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55E6AD5" w14:textId="77777777" w:rsidR="005F3515" w:rsidRDefault="005F3515" w:rsidP="00EF5E33">
      <w:pPr>
        <w:pStyle w:val="Ttulo2"/>
        <w:keepNext w:val="0"/>
        <w:widowControl w:val="0"/>
        <w:ind w:left="-142"/>
        <w:rPr>
          <w:rFonts w:cs="Arial"/>
          <w:sz w:val="22"/>
          <w:szCs w:val="22"/>
          <w:lang w:val="es-PE"/>
        </w:rPr>
      </w:pPr>
    </w:p>
    <w:p w14:paraId="50E3020D" w14:textId="77777777" w:rsidR="005F3515" w:rsidRDefault="005F3515" w:rsidP="00EF5E33">
      <w:pPr>
        <w:pStyle w:val="Ttulo2"/>
        <w:keepNext w:val="0"/>
        <w:widowControl w:val="0"/>
        <w:ind w:left="-142"/>
        <w:rPr>
          <w:rFonts w:cs="Arial"/>
          <w:sz w:val="22"/>
          <w:szCs w:val="22"/>
          <w:lang w:val="es-PE"/>
        </w:rPr>
      </w:pPr>
    </w:p>
    <w:p w14:paraId="39A0F513" w14:textId="77777777" w:rsidR="005F3515" w:rsidRDefault="005F3515" w:rsidP="00EF5E33">
      <w:pPr>
        <w:pStyle w:val="Ttulo2"/>
        <w:keepNext w:val="0"/>
        <w:widowControl w:val="0"/>
        <w:ind w:left="-142"/>
        <w:rPr>
          <w:rFonts w:cs="Arial"/>
          <w:sz w:val="22"/>
          <w:szCs w:val="22"/>
          <w:lang w:val="es-PE"/>
        </w:rPr>
      </w:pPr>
    </w:p>
    <w:p w14:paraId="244AE908" w14:textId="77777777" w:rsidR="005F3515" w:rsidRDefault="005F3515" w:rsidP="00EF5E33">
      <w:pPr>
        <w:pStyle w:val="Ttulo2"/>
        <w:keepNext w:val="0"/>
        <w:widowControl w:val="0"/>
        <w:ind w:left="-142"/>
        <w:rPr>
          <w:rFonts w:cs="Arial"/>
          <w:sz w:val="22"/>
          <w:szCs w:val="22"/>
          <w:lang w:val="es-PE"/>
        </w:rPr>
      </w:pPr>
    </w:p>
    <w:p w14:paraId="27B10BC5" w14:textId="55EB0277" w:rsidR="005F3515" w:rsidRDefault="004D4055" w:rsidP="004D4055">
      <w:pPr>
        <w:pStyle w:val="Ttulo2"/>
        <w:keepNext w:val="0"/>
        <w:widowControl w:val="0"/>
        <w:tabs>
          <w:tab w:val="left" w:pos="2640"/>
        </w:tabs>
        <w:ind w:left="-142"/>
        <w:jc w:val="left"/>
        <w:rPr>
          <w:rFonts w:cs="Arial"/>
          <w:sz w:val="22"/>
          <w:szCs w:val="22"/>
          <w:lang w:val="es-PE"/>
        </w:rPr>
      </w:pPr>
      <w:r>
        <w:rPr>
          <w:rFonts w:cs="Arial"/>
          <w:sz w:val="22"/>
          <w:szCs w:val="22"/>
          <w:lang w:val="es-PE"/>
        </w:rPr>
        <w:tab/>
      </w:r>
    </w:p>
    <w:p w14:paraId="33CA7B64" w14:textId="79EC798D" w:rsidR="004D4055" w:rsidRDefault="004D4055" w:rsidP="004D4055">
      <w:pPr>
        <w:rPr>
          <w:lang w:eastAsia="es-ES"/>
        </w:rPr>
      </w:pPr>
    </w:p>
    <w:p w14:paraId="4D9A7492" w14:textId="3976F116" w:rsidR="00EB6D1F" w:rsidRDefault="00EB6D1F" w:rsidP="004D4055">
      <w:pPr>
        <w:pStyle w:val="Prrafodelista"/>
        <w:rPr>
          <w:rFonts w:ascii="Arial" w:hAnsi="Arial" w:cs="Arial"/>
          <w:b/>
          <w:bCs/>
        </w:rPr>
      </w:pPr>
    </w:p>
    <w:p w14:paraId="457A25F5" w14:textId="77777777" w:rsidR="004D4055" w:rsidRPr="00E35455" w:rsidRDefault="004D4055" w:rsidP="004D4055">
      <w:pPr>
        <w:pStyle w:val="Prrafodelista"/>
        <w:jc w:val="center"/>
        <w:rPr>
          <w:rFonts w:ascii="Arial" w:hAnsi="Arial" w:cs="Arial"/>
          <w:b/>
          <w:bCs/>
        </w:rPr>
      </w:pPr>
      <w:r w:rsidRPr="00E35455">
        <w:rPr>
          <w:rFonts w:ascii="Arial" w:hAnsi="Arial" w:cs="Arial"/>
          <w:b/>
          <w:bCs/>
        </w:rPr>
        <w:t>Anexo I</w:t>
      </w:r>
    </w:p>
    <w:p w14:paraId="7A0EFB9F" w14:textId="77777777" w:rsidR="004D4055" w:rsidRPr="00E35455" w:rsidRDefault="004D4055" w:rsidP="004D4055">
      <w:pPr>
        <w:pStyle w:val="NormalWeb"/>
        <w:ind w:right="-568"/>
        <w:jc w:val="center"/>
        <w:rPr>
          <w:rFonts w:ascii="Arial" w:hAnsi="Arial" w:cs="Arial"/>
          <w:sz w:val="22"/>
          <w:szCs w:val="22"/>
        </w:rPr>
      </w:pPr>
      <w:r w:rsidRPr="00E35455">
        <w:rPr>
          <w:rFonts w:ascii="Arial" w:hAnsi="Arial" w:cs="Arial"/>
          <w:b/>
          <w:bCs/>
          <w:sz w:val="22"/>
          <w:szCs w:val="22"/>
        </w:rPr>
        <w:t>CUADRO DE INSUMO / PRODUCTO E INSTRUCTIVO DE LLENADO</w:t>
      </w:r>
    </w:p>
    <w:p w14:paraId="2BD7F7E0" w14:textId="034D77E3" w:rsidR="004D4055" w:rsidRDefault="004D4055" w:rsidP="004D4055">
      <w:pPr>
        <w:tabs>
          <w:tab w:val="left" w:pos="1843"/>
        </w:tabs>
        <w:spacing w:after="0" w:line="240" w:lineRule="auto"/>
        <w:ind w:right="91"/>
        <w:jc w:val="center"/>
        <w:rPr>
          <w:rFonts w:ascii="Arial" w:hAnsi="Arial" w:cs="Arial"/>
          <w:b/>
          <w:bCs/>
        </w:rPr>
      </w:pPr>
      <w:r w:rsidRPr="00E35455">
        <w:rPr>
          <w:rFonts w:ascii="Arial" w:hAnsi="Arial" w:cs="Arial"/>
          <w:b/>
          <w:bCs/>
        </w:rPr>
        <w:t xml:space="preserve">                (PERFECCIONAMIENTO PASIVO)</w:t>
      </w:r>
    </w:p>
    <w:p w14:paraId="4DFCEBAC" w14:textId="77777777" w:rsidR="00764F0D" w:rsidRPr="00E35455" w:rsidRDefault="00764F0D" w:rsidP="004D4055">
      <w:pPr>
        <w:tabs>
          <w:tab w:val="left" w:pos="1843"/>
        </w:tabs>
        <w:spacing w:after="0" w:line="240" w:lineRule="auto"/>
        <w:ind w:right="91"/>
        <w:jc w:val="center"/>
        <w:rPr>
          <w:rFonts w:ascii="Arial" w:hAnsi="Arial" w:cs="Arial"/>
        </w:rPr>
      </w:pPr>
    </w:p>
    <w:tbl>
      <w:tblPr>
        <w:tblW w:w="8700" w:type="dxa"/>
        <w:tblInd w:w="-10" w:type="dxa"/>
        <w:tblLayout w:type="fixed"/>
        <w:tblCellMar>
          <w:left w:w="70" w:type="dxa"/>
          <w:right w:w="70" w:type="dxa"/>
        </w:tblCellMar>
        <w:tblLook w:val="04A0" w:firstRow="1" w:lastRow="0" w:firstColumn="1" w:lastColumn="0" w:noHBand="0" w:noVBand="1"/>
      </w:tblPr>
      <w:tblGrid>
        <w:gridCol w:w="545"/>
        <w:gridCol w:w="1015"/>
        <w:gridCol w:w="850"/>
        <w:gridCol w:w="851"/>
        <w:gridCol w:w="992"/>
        <w:gridCol w:w="709"/>
        <w:gridCol w:w="708"/>
        <w:gridCol w:w="567"/>
        <w:gridCol w:w="591"/>
        <w:gridCol w:w="886"/>
        <w:gridCol w:w="986"/>
      </w:tblGrid>
      <w:tr w:rsidR="00764F0D" w14:paraId="24E2ED3C" w14:textId="77777777" w:rsidTr="00EE2687">
        <w:trPr>
          <w:trHeight w:val="300"/>
        </w:trPr>
        <w:tc>
          <w:tcPr>
            <w:tcW w:w="2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D964378" w14:textId="77777777" w:rsidR="00764F0D" w:rsidRPr="002E4689" w:rsidRDefault="00764F0D" w:rsidP="00EE2687">
            <w:pPr>
              <w:rPr>
                <w:rFonts w:cs="Calibri"/>
                <w:color w:val="000000"/>
                <w:sz w:val="11"/>
                <w:szCs w:val="11"/>
              </w:rPr>
            </w:pPr>
            <w:r w:rsidRPr="002E4689">
              <w:rPr>
                <w:rFonts w:cs="Calibri"/>
                <w:color w:val="000000"/>
                <w:sz w:val="11"/>
                <w:szCs w:val="11"/>
              </w:rPr>
              <w:t>NOMBRE O RAZÓN SOCIAL:</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14:paraId="58A7131B" w14:textId="77777777" w:rsidR="00764F0D" w:rsidRPr="002E4689" w:rsidRDefault="00764F0D" w:rsidP="00EE2687">
            <w:pPr>
              <w:rPr>
                <w:rFonts w:cs="Calibri"/>
                <w:color w:val="000000"/>
                <w:sz w:val="11"/>
                <w:szCs w:val="11"/>
              </w:rPr>
            </w:pPr>
            <w:r w:rsidRPr="002E4689">
              <w:rPr>
                <w:rFonts w:cs="Calibri"/>
                <w:color w:val="000000"/>
                <w:sz w:val="11"/>
                <w:szCs w:val="11"/>
              </w:rPr>
              <w:t xml:space="preserve">RUC </w:t>
            </w:r>
            <w:proofErr w:type="spellStart"/>
            <w:r w:rsidRPr="002E4689">
              <w:rPr>
                <w:rFonts w:cs="Calibri"/>
                <w:color w:val="000000"/>
                <w:sz w:val="11"/>
                <w:szCs w:val="11"/>
              </w:rPr>
              <w:t>N°</w:t>
            </w:r>
            <w:proofErr w:type="spellEnd"/>
            <w:r w:rsidRPr="002E4689">
              <w:rPr>
                <w:rFonts w:cs="Calibri"/>
                <w:color w:val="000000"/>
                <w:sz w:val="11"/>
                <w:szCs w:val="11"/>
              </w:rPr>
              <w:t xml:space="preserve">: </w:t>
            </w:r>
          </w:p>
        </w:tc>
        <w:tc>
          <w:tcPr>
            <w:tcW w:w="1984" w:type="dxa"/>
            <w:gridSpan w:val="3"/>
            <w:tcBorders>
              <w:top w:val="single" w:sz="8" w:space="0" w:color="auto"/>
              <w:left w:val="nil"/>
              <w:bottom w:val="single" w:sz="8" w:space="0" w:color="auto"/>
              <w:right w:val="single" w:sz="8" w:space="0" w:color="000000"/>
            </w:tcBorders>
            <w:shd w:val="clear" w:color="auto" w:fill="auto"/>
            <w:vAlign w:val="center"/>
            <w:hideMark/>
          </w:tcPr>
          <w:p w14:paraId="1C94DBB6" w14:textId="77777777" w:rsidR="00764F0D" w:rsidRPr="002E4689" w:rsidRDefault="00764F0D" w:rsidP="00EE2687">
            <w:pPr>
              <w:rPr>
                <w:rFonts w:cs="Calibri"/>
                <w:color w:val="000000"/>
                <w:sz w:val="11"/>
                <w:szCs w:val="11"/>
              </w:rPr>
            </w:pPr>
            <w:r w:rsidRPr="002E4689">
              <w:rPr>
                <w:rFonts w:cs="Calibri"/>
                <w:color w:val="000000"/>
                <w:sz w:val="11"/>
                <w:szCs w:val="11"/>
              </w:rPr>
              <w:t>SECTOR COMPETENTE:</w:t>
            </w:r>
          </w:p>
        </w:tc>
        <w:tc>
          <w:tcPr>
            <w:tcW w:w="2463" w:type="dxa"/>
            <w:gridSpan w:val="3"/>
            <w:tcBorders>
              <w:top w:val="single" w:sz="8" w:space="0" w:color="auto"/>
              <w:left w:val="nil"/>
              <w:bottom w:val="single" w:sz="8" w:space="0" w:color="auto"/>
              <w:right w:val="single" w:sz="8" w:space="0" w:color="000000"/>
            </w:tcBorders>
            <w:shd w:val="clear" w:color="auto" w:fill="auto"/>
            <w:vAlign w:val="center"/>
            <w:hideMark/>
          </w:tcPr>
          <w:p w14:paraId="15BD93FC" w14:textId="77777777" w:rsidR="00764F0D" w:rsidRPr="002E4689" w:rsidRDefault="00764F0D" w:rsidP="00EE2687">
            <w:pPr>
              <w:rPr>
                <w:rFonts w:cs="Calibri"/>
                <w:color w:val="000000"/>
                <w:sz w:val="11"/>
                <w:szCs w:val="11"/>
              </w:rPr>
            </w:pPr>
            <w:r w:rsidRPr="002E4689">
              <w:rPr>
                <w:rFonts w:cs="Calibri"/>
                <w:color w:val="000000"/>
                <w:sz w:val="11"/>
                <w:szCs w:val="11"/>
              </w:rPr>
              <w:t xml:space="preserve">IDENTIFICACIÓN SECTORIAL: </w:t>
            </w:r>
          </w:p>
        </w:tc>
      </w:tr>
      <w:tr w:rsidR="00764F0D" w14:paraId="002F4565" w14:textId="77777777" w:rsidTr="00EE2687">
        <w:trPr>
          <w:trHeight w:val="300"/>
        </w:trPr>
        <w:tc>
          <w:tcPr>
            <w:tcW w:w="8700" w:type="dxa"/>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30B3E39A" w14:textId="77777777" w:rsidR="00764F0D" w:rsidRPr="002E4689" w:rsidRDefault="00764F0D" w:rsidP="00EE2687">
            <w:pPr>
              <w:rPr>
                <w:rFonts w:cs="Calibri"/>
                <w:color w:val="000000"/>
                <w:sz w:val="11"/>
                <w:szCs w:val="11"/>
              </w:rPr>
            </w:pPr>
            <w:r w:rsidRPr="002E4689">
              <w:rPr>
                <w:rFonts w:cs="Calibri"/>
                <w:color w:val="000000"/>
                <w:sz w:val="11"/>
                <w:szCs w:val="11"/>
              </w:rPr>
              <w:t>DOMICILIO FISCAL:</w:t>
            </w:r>
          </w:p>
        </w:tc>
      </w:tr>
      <w:tr w:rsidR="00764F0D" w14:paraId="5719DD5B" w14:textId="77777777" w:rsidTr="00EE2687">
        <w:trPr>
          <w:trHeight w:val="300"/>
        </w:trPr>
        <w:tc>
          <w:tcPr>
            <w:tcW w:w="241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085DAE1" w14:textId="77777777" w:rsidR="00764F0D" w:rsidRPr="002E4689" w:rsidRDefault="00764F0D" w:rsidP="00EE2687">
            <w:pPr>
              <w:jc w:val="center"/>
              <w:rPr>
                <w:rFonts w:cs="Calibri"/>
                <w:b/>
                <w:bCs/>
                <w:color w:val="000000"/>
                <w:sz w:val="11"/>
                <w:szCs w:val="11"/>
              </w:rPr>
            </w:pPr>
            <w:r w:rsidRPr="002E4689">
              <w:rPr>
                <w:rFonts w:cs="Calibri"/>
                <w:b/>
                <w:bCs/>
                <w:color w:val="000000"/>
                <w:sz w:val="11"/>
                <w:szCs w:val="11"/>
              </w:rPr>
              <w:t>DETALLE DE LA EXPORTACIÓN TEMPORAL</w:t>
            </w:r>
          </w:p>
        </w:tc>
        <w:tc>
          <w:tcPr>
            <w:tcW w:w="3827" w:type="dxa"/>
            <w:gridSpan w:val="5"/>
            <w:tcBorders>
              <w:top w:val="single" w:sz="8" w:space="0" w:color="auto"/>
              <w:left w:val="nil"/>
              <w:bottom w:val="single" w:sz="8" w:space="0" w:color="auto"/>
              <w:right w:val="single" w:sz="8" w:space="0" w:color="000000"/>
            </w:tcBorders>
            <w:shd w:val="clear" w:color="auto" w:fill="auto"/>
            <w:vAlign w:val="center"/>
            <w:hideMark/>
          </w:tcPr>
          <w:p w14:paraId="1A2AC382" w14:textId="77777777" w:rsidR="00764F0D" w:rsidRPr="002E4689" w:rsidRDefault="00764F0D" w:rsidP="00EE2687">
            <w:pPr>
              <w:jc w:val="center"/>
              <w:rPr>
                <w:rFonts w:cs="Calibri"/>
                <w:b/>
                <w:bCs/>
                <w:color w:val="000000"/>
                <w:sz w:val="11"/>
                <w:szCs w:val="11"/>
              </w:rPr>
            </w:pPr>
            <w:r w:rsidRPr="002E4689">
              <w:rPr>
                <w:rFonts w:cs="Calibri"/>
                <w:b/>
                <w:bCs/>
                <w:color w:val="000000"/>
                <w:sz w:val="11"/>
                <w:szCs w:val="11"/>
              </w:rPr>
              <w:t xml:space="preserve">COEFICIENTES INSUMO PRODUCTO </w:t>
            </w:r>
          </w:p>
        </w:tc>
        <w:tc>
          <w:tcPr>
            <w:tcW w:w="2463" w:type="dxa"/>
            <w:gridSpan w:val="3"/>
            <w:tcBorders>
              <w:top w:val="single" w:sz="8" w:space="0" w:color="auto"/>
              <w:left w:val="nil"/>
              <w:bottom w:val="single" w:sz="8" w:space="0" w:color="auto"/>
              <w:right w:val="single" w:sz="8" w:space="0" w:color="000000"/>
            </w:tcBorders>
            <w:shd w:val="clear" w:color="auto" w:fill="auto"/>
            <w:vAlign w:val="center"/>
            <w:hideMark/>
          </w:tcPr>
          <w:p w14:paraId="759B04F3" w14:textId="77777777" w:rsidR="00764F0D" w:rsidRPr="002E4689" w:rsidRDefault="00764F0D" w:rsidP="00EE2687">
            <w:pPr>
              <w:jc w:val="center"/>
              <w:rPr>
                <w:rFonts w:cs="Calibri"/>
                <w:b/>
                <w:bCs/>
                <w:color w:val="000000"/>
                <w:sz w:val="11"/>
                <w:szCs w:val="11"/>
              </w:rPr>
            </w:pPr>
            <w:r w:rsidRPr="002E4689">
              <w:rPr>
                <w:rFonts w:cs="Calibri"/>
                <w:b/>
                <w:bCs/>
                <w:color w:val="000000"/>
                <w:sz w:val="11"/>
                <w:szCs w:val="11"/>
              </w:rPr>
              <w:t>PRODUCTO COMPENSADOR</w:t>
            </w:r>
          </w:p>
        </w:tc>
      </w:tr>
      <w:tr w:rsidR="00764F0D" w14:paraId="7BA849BE" w14:textId="77777777" w:rsidTr="00EE2687">
        <w:trPr>
          <w:trHeight w:val="340"/>
        </w:trPr>
        <w:tc>
          <w:tcPr>
            <w:tcW w:w="545" w:type="dxa"/>
            <w:tcBorders>
              <w:top w:val="nil"/>
              <w:left w:val="single" w:sz="8" w:space="0" w:color="auto"/>
              <w:bottom w:val="single" w:sz="8" w:space="0" w:color="auto"/>
              <w:right w:val="single" w:sz="8" w:space="0" w:color="auto"/>
            </w:tcBorders>
            <w:shd w:val="clear" w:color="auto" w:fill="auto"/>
            <w:vAlign w:val="center"/>
            <w:hideMark/>
          </w:tcPr>
          <w:p w14:paraId="164DC84C" w14:textId="77777777" w:rsidR="00764F0D" w:rsidRPr="00E03B70" w:rsidRDefault="00764F0D" w:rsidP="00EE2687">
            <w:pPr>
              <w:rPr>
                <w:rFonts w:cs="Calibri"/>
                <w:color w:val="000000"/>
                <w:sz w:val="9"/>
                <w:szCs w:val="9"/>
              </w:rPr>
            </w:pPr>
            <w:r w:rsidRPr="00E03B70">
              <w:rPr>
                <w:rFonts w:cs="Calibri"/>
                <w:color w:val="000000"/>
                <w:sz w:val="9"/>
                <w:szCs w:val="9"/>
              </w:rPr>
              <w:t>1. ÍTEM</w:t>
            </w:r>
          </w:p>
        </w:tc>
        <w:tc>
          <w:tcPr>
            <w:tcW w:w="1015" w:type="dxa"/>
            <w:vMerge w:val="restart"/>
            <w:tcBorders>
              <w:top w:val="nil"/>
              <w:left w:val="single" w:sz="8" w:space="0" w:color="auto"/>
              <w:bottom w:val="single" w:sz="8" w:space="0" w:color="000000"/>
              <w:right w:val="single" w:sz="8" w:space="0" w:color="auto"/>
            </w:tcBorders>
            <w:shd w:val="clear" w:color="auto" w:fill="auto"/>
            <w:vAlign w:val="center"/>
            <w:hideMark/>
          </w:tcPr>
          <w:p w14:paraId="4109D617" w14:textId="77777777" w:rsidR="00764F0D" w:rsidRPr="00E03B70" w:rsidRDefault="00764F0D" w:rsidP="00EE2687">
            <w:pPr>
              <w:rPr>
                <w:rFonts w:cs="Calibri"/>
                <w:color w:val="000000"/>
                <w:sz w:val="9"/>
                <w:szCs w:val="9"/>
              </w:rPr>
            </w:pPr>
            <w:r w:rsidRPr="00E03B70">
              <w:rPr>
                <w:rFonts w:cs="Calibri"/>
                <w:color w:val="000000"/>
                <w:sz w:val="9"/>
                <w:szCs w:val="9"/>
              </w:rPr>
              <w:t>3. SUBPARTIDA Y DESCRIPCIÓN DE LA MERCANCÍA</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3166F8F6" w14:textId="77777777" w:rsidR="00764F0D" w:rsidRPr="00E03B70" w:rsidRDefault="00764F0D" w:rsidP="00EE2687">
            <w:pPr>
              <w:rPr>
                <w:rFonts w:cs="Calibri"/>
                <w:color w:val="000000"/>
                <w:sz w:val="9"/>
                <w:szCs w:val="9"/>
              </w:rPr>
            </w:pPr>
            <w:r w:rsidRPr="00E03B70">
              <w:rPr>
                <w:rFonts w:cs="Calibri"/>
                <w:color w:val="000000"/>
                <w:sz w:val="9"/>
                <w:szCs w:val="9"/>
              </w:rPr>
              <w:t>4. CANTIDAD EXPORTADA</w:t>
            </w: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14:paraId="5669CF94" w14:textId="77777777" w:rsidR="00764F0D" w:rsidRPr="00E03B70" w:rsidRDefault="00764F0D" w:rsidP="00EE2687">
            <w:pPr>
              <w:rPr>
                <w:rFonts w:cs="Calibri"/>
                <w:color w:val="000000"/>
                <w:sz w:val="9"/>
                <w:szCs w:val="9"/>
              </w:rPr>
            </w:pPr>
            <w:r w:rsidRPr="00E03B70">
              <w:rPr>
                <w:rFonts w:cs="Calibri"/>
                <w:color w:val="000000"/>
                <w:sz w:val="9"/>
                <w:szCs w:val="9"/>
              </w:rPr>
              <w:t xml:space="preserve">5. CONTENIDO NETO </w:t>
            </w: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14:paraId="344D5548" w14:textId="77777777" w:rsidR="00764F0D" w:rsidRPr="00E03B70" w:rsidRDefault="00764F0D" w:rsidP="00EE2687">
            <w:pPr>
              <w:rPr>
                <w:rFonts w:cs="Calibri"/>
                <w:color w:val="000000"/>
                <w:sz w:val="9"/>
                <w:szCs w:val="9"/>
              </w:rPr>
            </w:pPr>
            <w:r w:rsidRPr="00E03B70">
              <w:rPr>
                <w:rFonts w:cs="Calibri"/>
                <w:color w:val="000000"/>
                <w:sz w:val="9"/>
                <w:szCs w:val="9"/>
              </w:rPr>
              <w:t>6. ACELERADOR, RALENTIZADOR, CATALIZADOR</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14:paraId="15CD6FF1" w14:textId="77777777" w:rsidR="00764F0D" w:rsidRPr="00E03B70" w:rsidRDefault="00764F0D" w:rsidP="00EE2687">
            <w:pPr>
              <w:rPr>
                <w:rFonts w:cs="Calibri"/>
                <w:color w:val="000000"/>
                <w:sz w:val="9"/>
                <w:szCs w:val="9"/>
              </w:rPr>
            </w:pPr>
            <w:r w:rsidRPr="00E03B70">
              <w:rPr>
                <w:rFonts w:cs="Calibri"/>
                <w:color w:val="000000"/>
                <w:sz w:val="9"/>
                <w:szCs w:val="9"/>
              </w:rPr>
              <w:t>7. EXCEDENTES SIN VALOR COMERCIAL</w:t>
            </w: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14:paraId="054C40A7" w14:textId="77777777" w:rsidR="00764F0D" w:rsidRPr="00E03B70" w:rsidRDefault="00764F0D" w:rsidP="00EE2687">
            <w:pPr>
              <w:rPr>
                <w:rFonts w:cs="Calibri"/>
                <w:color w:val="000000"/>
                <w:sz w:val="9"/>
                <w:szCs w:val="9"/>
              </w:rPr>
            </w:pPr>
            <w:r w:rsidRPr="00E03B70">
              <w:rPr>
                <w:rFonts w:cs="Calibri"/>
                <w:color w:val="000000"/>
                <w:sz w:val="9"/>
                <w:szCs w:val="9"/>
              </w:rPr>
              <w:t>8. EXCEDENTE CON VALOR COMERCIAL</w:t>
            </w:r>
          </w:p>
        </w:tc>
        <w:tc>
          <w:tcPr>
            <w:tcW w:w="567" w:type="dxa"/>
            <w:vMerge w:val="restart"/>
            <w:tcBorders>
              <w:top w:val="nil"/>
              <w:left w:val="single" w:sz="8" w:space="0" w:color="auto"/>
              <w:bottom w:val="single" w:sz="8" w:space="0" w:color="000000"/>
              <w:right w:val="single" w:sz="8" w:space="0" w:color="auto"/>
            </w:tcBorders>
            <w:shd w:val="clear" w:color="auto" w:fill="auto"/>
            <w:vAlign w:val="center"/>
            <w:hideMark/>
          </w:tcPr>
          <w:p w14:paraId="595900D0" w14:textId="77777777" w:rsidR="00764F0D" w:rsidRPr="00E03B70" w:rsidRDefault="00764F0D" w:rsidP="00EE2687">
            <w:pPr>
              <w:rPr>
                <w:rFonts w:cs="Calibri"/>
                <w:color w:val="000000"/>
                <w:sz w:val="9"/>
                <w:szCs w:val="9"/>
              </w:rPr>
            </w:pPr>
            <w:r w:rsidRPr="00E03B70">
              <w:rPr>
                <w:rFonts w:cs="Calibri"/>
                <w:color w:val="000000"/>
                <w:sz w:val="9"/>
                <w:szCs w:val="9"/>
              </w:rPr>
              <w:t>9. TOTAL</w:t>
            </w:r>
          </w:p>
        </w:tc>
        <w:tc>
          <w:tcPr>
            <w:tcW w:w="591" w:type="dxa"/>
            <w:vMerge w:val="restart"/>
            <w:tcBorders>
              <w:top w:val="nil"/>
              <w:left w:val="single" w:sz="8" w:space="0" w:color="auto"/>
              <w:bottom w:val="single" w:sz="8" w:space="0" w:color="000000"/>
              <w:right w:val="single" w:sz="8" w:space="0" w:color="auto"/>
            </w:tcBorders>
            <w:shd w:val="clear" w:color="auto" w:fill="auto"/>
            <w:vAlign w:val="center"/>
            <w:hideMark/>
          </w:tcPr>
          <w:p w14:paraId="4681039A" w14:textId="77777777" w:rsidR="00764F0D" w:rsidRPr="00E03B70" w:rsidRDefault="00764F0D" w:rsidP="00EE2687">
            <w:pPr>
              <w:rPr>
                <w:rFonts w:cs="Calibri"/>
                <w:color w:val="000000"/>
                <w:sz w:val="9"/>
                <w:szCs w:val="9"/>
              </w:rPr>
            </w:pPr>
            <w:r w:rsidRPr="00E03B70">
              <w:rPr>
                <w:rFonts w:cs="Calibri"/>
                <w:color w:val="000000"/>
                <w:sz w:val="9"/>
                <w:szCs w:val="9"/>
              </w:rPr>
              <w:t>10. ÍTEM</w:t>
            </w:r>
          </w:p>
        </w:tc>
        <w:tc>
          <w:tcPr>
            <w:tcW w:w="886" w:type="dxa"/>
            <w:vMerge w:val="restart"/>
            <w:tcBorders>
              <w:top w:val="nil"/>
              <w:left w:val="single" w:sz="8" w:space="0" w:color="auto"/>
              <w:bottom w:val="single" w:sz="8" w:space="0" w:color="000000"/>
              <w:right w:val="single" w:sz="8" w:space="0" w:color="auto"/>
            </w:tcBorders>
            <w:shd w:val="clear" w:color="auto" w:fill="auto"/>
            <w:vAlign w:val="center"/>
            <w:hideMark/>
          </w:tcPr>
          <w:p w14:paraId="5E741531" w14:textId="77777777" w:rsidR="00764F0D" w:rsidRPr="00E03B70" w:rsidRDefault="00764F0D" w:rsidP="00EE2687">
            <w:pPr>
              <w:rPr>
                <w:rFonts w:cs="Calibri"/>
                <w:color w:val="000000"/>
                <w:sz w:val="9"/>
                <w:szCs w:val="9"/>
              </w:rPr>
            </w:pPr>
            <w:r w:rsidRPr="00E03B70">
              <w:rPr>
                <w:rFonts w:cs="Calibri"/>
                <w:color w:val="000000"/>
                <w:sz w:val="9"/>
                <w:szCs w:val="9"/>
              </w:rPr>
              <w:t>11. SUBPARTIDA Y DESCRIPCIÓN DEL PRODUCTO</w:t>
            </w:r>
          </w:p>
        </w:tc>
        <w:tc>
          <w:tcPr>
            <w:tcW w:w="986" w:type="dxa"/>
            <w:vMerge w:val="restart"/>
            <w:tcBorders>
              <w:top w:val="nil"/>
              <w:left w:val="single" w:sz="8" w:space="0" w:color="auto"/>
              <w:bottom w:val="single" w:sz="8" w:space="0" w:color="000000"/>
              <w:right w:val="single" w:sz="8" w:space="0" w:color="auto"/>
            </w:tcBorders>
            <w:shd w:val="clear" w:color="auto" w:fill="auto"/>
            <w:vAlign w:val="center"/>
            <w:hideMark/>
          </w:tcPr>
          <w:p w14:paraId="265DE85F" w14:textId="77777777" w:rsidR="00764F0D" w:rsidRPr="00E03B70" w:rsidRDefault="00764F0D" w:rsidP="00EE2687">
            <w:pPr>
              <w:rPr>
                <w:rFonts w:cs="Calibri"/>
                <w:color w:val="000000"/>
                <w:sz w:val="9"/>
                <w:szCs w:val="9"/>
              </w:rPr>
            </w:pPr>
            <w:r w:rsidRPr="00E03B70">
              <w:rPr>
                <w:rFonts w:cs="Calibri"/>
                <w:color w:val="000000"/>
                <w:sz w:val="9"/>
                <w:szCs w:val="9"/>
              </w:rPr>
              <w:t>12. CANTIDAD DE PRODUCTO COMPENSADOR A REIMPORTAR</w:t>
            </w:r>
          </w:p>
        </w:tc>
      </w:tr>
      <w:tr w:rsidR="00764F0D" w14:paraId="12F763D3" w14:textId="77777777" w:rsidTr="00EE2687">
        <w:trPr>
          <w:trHeight w:val="300"/>
        </w:trPr>
        <w:tc>
          <w:tcPr>
            <w:tcW w:w="545" w:type="dxa"/>
            <w:tcBorders>
              <w:top w:val="nil"/>
              <w:left w:val="single" w:sz="8" w:space="0" w:color="auto"/>
              <w:bottom w:val="nil"/>
              <w:right w:val="single" w:sz="8" w:space="0" w:color="auto"/>
            </w:tcBorders>
            <w:shd w:val="clear" w:color="auto" w:fill="auto"/>
            <w:vAlign w:val="center"/>
            <w:hideMark/>
          </w:tcPr>
          <w:p w14:paraId="0221F7F0" w14:textId="77777777" w:rsidR="00764F0D" w:rsidRPr="00E03B70" w:rsidRDefault="00764F0D" w:rsidP="00EE2687">
            <w:pPr>
              <w:rPr>
                <w:rFonts w:cs="Calibri"/>
                <w:color w:val="000000"/>
                <w:sz w:val="9"/>
                <w:szCs w:val="9"/>
              </w:rPr>
            </w:pPr>
            <w:r w:rsidRPr="00E03B70">
              <w:rPr>
                <w:rFonts w:cs="Calibri"/>
                <w:color w:val="000000"/>
                <w:sz w:val="9"/>
                <w:szCs w:val="9"/>
              </w:rPr>
              <w:t>2. SERIE</w:t>
            </w:r>
          </w:p>
        </w:tc>
        <w:tc>
          <w:tcPr>
            <w:tcW w:w="1015" w:type="dxa"/>
            <w:vMerge/>
            <w:tcBorders>
              <w:top w:val="nil"/>
              <w:left w:val="single" w:sz="8" w:space="0" w:color="auto"/>
              <w:bottom w:val="single" w:sz="8" w:space="0" w:color="000000"/>
              <w:right w:val="single" w:sz="8" w:space="0" w:color="auto"/>
            </w:tcBorders>
            <w:vAlign w:val="center"/>
            <w:hideMark/>
          </w:tcPr>
          <w:p w14:paraId="6C3153AE" w14:textId="77777777" w:rsidR="00764F0D" w:rsidRDefault="00764F0D" w:rsidP="00EE2687">
            <w:pPr>
              <w:rPr>
                <w:rFonts w:cs="Calibri"/>
                <w:color w:val="000000"/>
                <w:sz w:val="12"/>
                <w:szCs w:val="12"/>
              </w:rPr>
            </w:pPr>
          </w:p>
        </w:tc>
        <w:tc>
          <w:tcPr>
            <w:tcW w:w="850" w:type="dxa"/>
            <w:vMerge/>
            <w:tcBorders>
              <w:top w:val="nil"/>
              <w:left w:val="single" w:sz="8" w:space="0" w:color="auto"/>
              <w:bottom w:val="single" w:sz="8" w:space="0" w:color="000000"/>
              <w:right w:val="single" w:sz="8" w:space="0" w:color="auto"/>
            </w:tcBorders>
            <w:vAlign w:val="center"/>
            <w:hideMark/>
          </w:tcPr>
          <w:p w14:paraId="3B641B79" w14:textId="77777777" w:rsidR="00764F0D" w:rsidRDefault="00764F0D" w:rsidP="00EE2687">
            <w:pPr>
              <w:rPr>
                <w:rFonts w:cs="Calibri"/>
                <w:color w:val="000000"/>
                <w:sz w:val="12"/>
                <w:szCs w:val="12"/>
              </w:rPr>
            </w:pPr>
          </w:p>
        </w:tc>
        <w:tc>
          <w:tcPr>
            <w:tcW w:w="851" w:type="dxa"/>
            <w:vMerge/>
            <w:tcBorders>
              <w:top w:val="nil"/>
              <w:left w:val="single" w:sz="8" w:space="0" w:color="auto"/>
              <w:bottom w:val="single" w:sz="8" w:space="0" w:color="000000"/>
              <w:right w:val="single" w:sz="8" w:space="0" w:color="auto"/>
            </w:tcBorders>
            <w:vAlign w:val="center"/>
            <w:hideMark/>
          </w:tcPr>
          <w:p w14:paraId="0A7EB2AC" w14:textId="77777777" w:rsidR="00764F0D" w:rsidRDefault="00764F0D" w:rsidP="00EE2687">
            <w:pPr>
              <w:rPr>
                <w:rFonts w:cs="Calibri"/>
                <w:color w:val="000000"/>
                <w:sz w:val="12"/>
                <w:szCs w:val="12"/>
              </w:rPr>
            </w:pPr>
          </w:p>
        </w:tc>
        <w:tc>
          <w:tcPr>
            <w:tcW w:w="992" w:type="dxa"/>
            <w:vMerge/>
            <w:tcBorders>
              <w:top w:val="nil"/>
              <w:left w:val="single" w:sz="8" w:space="0" w:color="auto"/>
              <w:bottom w:val="single" w:sz="8" w:space="0" w:color="000000"/>
              <w:right w:val="single" w:sz="8" w:space="0" w:color="auto"/>
            </w:tcBorders>
            <w:vAlign w:val="center"/>
            <w:hideMark/>
          </w:tcPr>
          <w:p w14:paraId="39992F6D" w14:textId="77777777" w:rsidR="00764F0D" w:rsidRDefault="00764F0D" w:rsidP="00EE2687">
            <w:pPr>
              <w:rPr>
                <w:rFonts w:cs="Calibri"/>
                <w:color w:val="000000"/>
                <w:sz w:val="12"/>
                <w:szCs w:val="12"/>
              </w:rPr>
            </w:pPr>
          </w:p>
        </w:tc>
        <w:tc>
          <w:tcPr>
            <w:tcW w:w="709" w:type="dxa"/>
            <w:vMerge/>
            <w:tcBorders>
              <w:top w:val="nil"/>
              <w:left w:val="single" w:sz="8" w:space="0" w:color="auto"/>
              <w:bottom w:val="single" w:sz="8" w:space="0" w:color="000000"/>
              <w:right w:val="single" w:sz="8" w:space="0" w:color="auto"/>
            </w:tcBorders>
            <w:vAlign w:val="center"/>
            <w:hideMark/>
          </w:tcPr>
          <w:p w14:paraId="44BD3241" w14:textId="77777777" w:rsidR="00764F0D" w:rsidRDefault="00764F0D" w:rsidP="00EE2687">
            <w:pPr>
              <w:rPr>
                <w:rFonts w:cs="Calibri"/>
                <w:color w:val="000000"/>
                <w:sz w:val="12"/>
                <w:szCs w:val="12"/>
              </w:rPr>
            </w:pPr>
          </w:p>
        </w:tc>
        <w:tc>
          <w:tcPr>
            <w:tcW w:w="708" w:type="dxa"/>
            <w:vMerge/>
            <w:tcBorders>
              <w:top w:val="nil"/>
              <w:left w:val="single" w:sz="8" w:space="0" w:color="auto"/>
              <w:bottom w:val="single" w:sz="8" w:space="0" w:color="000000"/>
              <w:right w:val="single" w:sz="8" w:space="0" w:color="auto"/>
            </w:tcBorders>
            <w:vAlign w:val="center"/>
            <w:hideMark/>
          </w:tcPr>
          <w:p w14:paraId="293DB04C" w14:textId="77777777" w:rsidR="00764F0D" w:rsidRDefault="00764F0D" w:rsidP="00EE2687">
            <w:pPr>
              <w:rPr>
                <w:rFonts w:cs="Calibri"/>
                <w:color w:val="000000"/>
                <w:sz w:val="12"/>
                <w:szCs w:val="12"/>
              </w:rPr>
            </w:pPr>
          </w:p>
        </w:tc>
        <w:tc>
          <w:tcPr>
            <w:tcW w:w="567" w:type="dxa"/>
            <w:vMerge/>
            <w:tcBorders>
              <w:top w:val="nil"/>
              <w:left w:val="single" w:sz="8" w:space="0" w:color="auto"/>
              <w:bottom w:val="single" w:sz="8" w:space="0" w:color="000000"/>
              <w:right w:val="single" w:sz="8" w:space="0" w:color="auto"/>
            </w:tcBorders>
            <w:vAlign w:val="center"/>
            <w:hideMark/>
          </w:tcPr>
          <w:p w14:paraId="3EA10E6E" w14:textId="77777777" w:rsidR="00764F0D" w:rsidRDefault="00764F0D" w:rsidP="00EE2687">
            <w:pPr>
              <w:rPr>
                <w:rFonts w:cs="Calibri"/>
                <w:color w:val="000000"/>
                <w:sz w:val="12"/>
                <w:szCs w:val="12"/>
              </w:rPr>
            </w:pPr>
          </w:p>
        </w:tc>
        <w:tc>
          <w:tcPr>
            <w:tcW w:w="591" w:type="dxa"/>
            <w:vMerge/>
            <w:tcBorders>
              <w:top w:val="nil"/>
              <w:left w:val="single" w:sz="8" w:space="0" w:color="auto"/>
              <w:bottom w:val="single" w:sz="8" w:space="0" w:color="000000"/>
              <w:right w:val="single" w:sz="8" w:space="0" w:color="auto"/>
            </w:tcBorders>
            <w:vAlign w:val="center"/>
            <w:hideMark/>
          </w:tcPr>
          <w:p w14:paraId="43B35BFD" w14:textId="77777777" w:rsidR="00764F0D" w:rsidRDefault="00764F0D" w:rsidP="00EE2687">
            <w:pPr>
              <w:rPr>
                <w:rFonts w:cs="Calibri"/>
                <w:color w:val="000000"/>
                <w:sz w:val="12"/>
                <w:szCs w:val="12"/>
              </w:rPr>
            </w:pPr>
          </w:p>
        </w:tc>
        <w:tc>
          <w:tcPr>
            <w:tcW w:w="886" w:type="dxa"/>
            <w:vMerge/>
            <w:tcBorders>
              <w:top w:val="nil"/>
              <w:left w:val="single" w:sz="8" w:space="0" w:color="auto"/>
              <w:bottom w:val="single" w:sz="8" w:space="0" w:color="000000"/>
              <w:right w:val="single" w:sz="8" w:space="0" w:color="auto"/>
            </w:tcBorders>
            <w:vAlign w:val="center"/>
            <w:hideMark/>
          </w:tcPr>
          <w:p w14:paraId="52DCE46E" w14:textId="77777777" w:rsidR="00764F0D" w:rsidRDefault="00764F0D" w:rsidP="00EE2687">
            <w:pPr>
              <w:rPr>
                <w:rFonts w:cs="Calibri"/>
                <w:color w:val="000000"/>
                <w:sz w:val="12"/>
                <w:szCs w:val="12"/>
              </w:rPr>
            </w:pPr>
          </w:p>
        </w:tc>
        <w:tc>
          <w:tcPr>
            <w:tcW w:w="986" w:type="dxa"/>
            <w:vMerge/>
            <w:tcBorders>
              <w:top w:val="nil"/>
              <w:left w:val="single" w:sz="8" w:space="0" w:color="auto"/>
              <w:bottom w:val="single" w:sz="8" w:space="0" w:color="000000"/>
              <w:right w:val="single" w:sz="8" w:space="0" w:color="auto"/>
            </w:tcBorders>
            <w:vAlign w:val="center"/>
            <w:hideMark/>
          </w:tcPr>
          <w:p w14:paraId="7F3442E6" w14:textId="77777777" w:rsidR="00764F0D" w:rsidRDefault="00764F0D" w:rsidP="00EE2687">
            <w:pPr>
              <w:rPr>
                <w:rFonts w:cs="Calibri"/>
                <w:color w:val="000000"/>
                <w:sz w:val="12"/>
                <w:szCs w:val="12"/>
              </w:rPr>
            </w:pPr>
          </w:p>
        </w:tc>
      </w:tr>
      <w:tr w:rsidR="00764F0D" w14:paraId="16BBD08E" w14:textId="77777777" w:rsidTr="00EE2687">
        <w:trPr>
          <w:trHeight w:val="290"/>
        </w:trPr>
        <w:tc>
          <w:tcPr>
            <w:tcW w:w="545"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7BD4947"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73B10866"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699C2890" w14:textId="77777777" w:rsidR="00764F0D" w:rsidRDefault="00764F0D" w:rsidP="00EE2687">
            <w:pPr>
              <w:jc w:val="center"/>
              <w:rPr>
                <w:rFonts w:cs="Calibri"/>
                <w:color w:val="000000"/>
                <w:sz w:val="12"/>
                <w:szCs w:val="12"/>
              </w:rPr>
            </w:pPr>
            <w:r>
              <w:rPr>
                <w:rFonts w:cs="Calibri"/>
                <w:color w:val="000000"/>
                <w:sz w:val="12"/>
                <w:szCs w:val="12"/>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6CD11BA" w14:textId="77777777" w:rsidR="00764F0D" w:rsidRDefault="00764F0D" w:rsidP="00EE2687">
            <w:pPr>
              <w:jc w:val="center"/>
              <w:rPr>
                <w:rFonts w:cs="Calibri"/>
                <w:color w:val="000000"/>
                <w:sz w:val="12"/>
                <w:szCs w:val="12"/>
              </w:rPr>
            </w:pPr>
            <w:r>
              <w:rPr>
                <w:rFonts w:cs="Calibri"/>
                <w:color w:val="000000"/>
                <w:sz w:val="12"/>
                <w:szCs w:val="12"/>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42DD840" w14:textId="77777777" w:rsidR="00764F0D" w:rsidRDefault="00764F0D" w:rsidP="00EE2687">
            <w:pPr>
              <w:jc w:val="center"/>
              <w:rPr>
                <w:rFonts w:cs="Calibri"/>
                <w:color w:val="000000"/>
                <w:sz w:val="12"/>
                <w:szCs w:val="12"/>
              </w:rPr>
            </w:pPr>
            <w:r>
              <w:rPr>
                <w:rFonts w:cs="Calibri"/>
                <w:color w:val="000000"/>
                <w:sz w:val="12"/>
                <w:szCs w:val="12"/>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0DCDD443" w14:textId="77777777" w:rsidR="00764F0D" w:rsidRDefault="00764F0D" w:rsidP="00EE2687">
            <w:pPr>
              <w:jc w:val="center"/>
              <w:rPr>
                <w:rFonts w:cs="Calibri"/>
                <w:color w:val="000000"/>
                <w:sz w:val="12"/>
                <w:szCs w:val="12"/>
              </w:rPr>
            </w:pPr>
            <w:r>
              <w:rPr>
                <w:rFonts w:cs="Calibri"/>
                <w:color w:val="000000"/>
                <w:sz w:val="12"/>
                <w:szCs w:val="12"/>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2C54CCFB" w14:textId="77777777" w:rsidR="00764F0D" w:rsidRDefault="00764F0D" w:rsidP="00EE2687">
            <w:pPr>
              <w:jc w:val="center"/>
              <w:rPr>
                <w:rFonts w:cs="Calibri"/>
                <w:color w:val="000000"/>
                <w:sz w:val="12"/>
                <w:szCs w:val="12"/>
              </w:rPr>
            </w:pPr>
            <w:r>
              <w:rPr>
                <w:rFonts w:cs="Calibri"/>
                <w:color w:val="000000"/>
                <w:sz w:val="12"/>
                <w:szCs w:val="12"/>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4C488D54" w14:textId="77777777" w:rsidR="00764F0D" w:rsidRDefault="00764F0D" w:rsidP="00EE2687">
            <w:pPr>
              <w:jc w:val="center"/>
              <w:rPr>
                <w:rFonts w:cs="Calibri"/>
                <w:color w:val="000000"/>
                <w:sz w:val="12"/>
                <w:szCs w:val="12"/>
              </w:rPr>
            </w:pPr>
            <w:r>
              <w:rPr>
                <w:rFonts w:cs="Calibri"/>
                <w:color w:val="000000"/>
                <w:sz w:val="12"/>
                <w:szCs w:val="12"/>
              </w:rPr>
              <w:t> </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14:paraId="1662A8AF" w14:textId="77777777" w:rsidR="00764F0D" w:rsidRDefault="00764F0D" w:rsidP="00EE2687">
            <w:pPr>
              <w:jc w:val="center"/>
              <w:rPr>
                <w:rFonts w:cs="Calibri"/>
                <w:color w:val="000000"/>
                <w:sz w:val="12"/>
                <w:szCs w:val="12"/>
              </w:rPr>
            </w:pPr>
            <w:r>
              <w:rPr>
                <w:rFonts w:cs="Calibri"/>
                <w:color w:val="000000"/>
                <w:sz w:val="12"/>
                <w:szCs w:val="12"/>
              </w:rPr>
              <w:t> </w:t>
            </w:r>
          </w:p>
        </w:tc>
        <w:tc>
          <w:tcPr>
            <w:tcW w:w="886" w:type="dxa"/>
            <w:tcBorders>
              <w:top w:val="nil"/>
              <w:left w:val="nil"/>
              <w:bottom w:val="nil"/>
              <w:right w:val="single" w:sz="4" w:space="0" w:color="auto"/>
            </w:tcBorders>
            <w:shd w:val="clear" w:color="auto" w:fill="auto"/>
            <w:vAlign w:val="center"/>
            <w:hideMark/>
          </w:tcPr>
          <w:p w14:paraId="61EDFAE5"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val="restart"/>
            <w:tcBorders>
              <w:top w:val="nil"/>
              <w:left w:val="single" w:sz="4" w:space="0" w:color="auto"/>
              <w:bottom w:val="single" w:sz="4" w:space="0" w:color="000000"/>
              <w:right w:val="single" w:sz="8" w:space="0" w:color="auto"/>
            </w:tcBorders>
            <w:shd w:val="clear" w:color="auto" w:fill="auto"/>
            <w:vAlign w:val="center"/>
            <w:hideMark/>
          </w:tcPr>
          <w:p w14:paraId="01BEFB50" w14:textId="77777777" w:rsidR="00764F0D" w:rsidRDefault="00764F0D" w:rsidP="00EE2687">
            <w:pPr>
              <w:jc w:val="center"/>
              <w:rPr>
                <w:rFonts w:cs="Calibri"/>
                <w:color w:val="000000"/>
                <w:sz w:val="12"/>
                <w:szCs w:val="12"/>
              </w:rPr>
            </w:pPr>
            <w:r>
              <w:rPr>
                <w:rFonts w:cs="Calibri"/>
                <w:color w:val="000000"/>
                <w:sz w:val="12"/>
                <w:szCs w:val="12"/>
              </w:rPr>
              <w:t> </w:t>
            </w:r>
          </w:p>
        </w:tc>
      </w:tr>
      <w:tr w:rsidR="00764F0D" w14:paraId="0208FF45"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3E3C9CAC"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36534F19"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tcBorders>
              <w:top w:val="nil"/>
              <w:left w:val="single" w:sz="4" w:space="0" w:color="auto"/>
              <w:bottom w:val="single" w:sz="4" w:space="0" w:color="000000"/>
              <w:right w:val="single" w:sz="4" w:space="0" w:color="auto"/>
            </w:tcBorders>
            <w:vAlign w:val="center"/>
            <w:hideMark/>
          </w:tcPr>
          <w:p w14:paraId="350E390A" w14:textId="77777777" w:rsidR="00764F0D" w:rsidRDefault="00764F0D" w:rsidP="00EE2687">
            <w:pPr>
              <w:rPr>
                <w:rFonts w:cs="Calibri"/>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14:paraId="7DAF0EFE" w14:textId="77777777" w:rsidR="00764F0D" w:rsidRDefault="00764F0D" w:rsidP="00EE2687">
            <w:pPr>
              <w:rPr>
                <w:rFonts w:cs="Calibri"/>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14:paraId="3FDF28B9" w14:textId="77777777" w:rsidR="00764F0D" w:rsidRDefault="00764F0D" w:rsidP="00EE2687">
            <w:pPr>
              <w:rPr>
                <w:rFonts w:cs="Calibri"/>
                <w:color w:val="00000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6F2A242F" w14:textId="77777777" w:rsidR="00764F0D" w:rsidRDefault="00764F0D" w:rsidP="00EE2687">
            <w:pPr>
              <w:rPr>
                <w:rFonts w:cs="Calibri"/>
                <w:color w:val="00000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3EBB1D41" w14:textId="77777777" w:rsidR="00764F0D" w:rsidRDefault="00764F0D" w:rsidP="00EE2687">
            <w:pPr>
              <w:rPr>
                <w:rFonts w:cs="Calibri"/>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14:paraId="2B5E1BF5" w14:textId="77777777" w:rsidR="00764F0D" w:rsidRDefault="00764F0D" w:rsidP="00EE2687">
            <w:pPr>
              <w:rPr>
                <w:rFonts w:cs="Calibri"/>
                <w:color w:val="000000"/>
                <w:sz w:val="12"/>
                <w:szCs w:val="12"/>
              </w:rPr>
            </w:pPr>
          </w:p>
        </w:tc>
        <w:tc>
          <w:tcPr>
            <w:tcW w:w="591" w:type="dxa"/>
            <w:vMerge/>
            <w:tcBorders>
              <w:top w:val="nil"/>
              <w:left w:val="single" w:sz="4" w:space="0" w:color="auto"/>
              <w:bottom w:val="single" w:sz="4" w:space="0" w:color="000000"/>
              <w:right w:val="single" w:sz="4" w:space="0" w:color="auto"/>
            </w:tcBorders>
            <w:vAlign w:val="center"/>
            <w:hideMark/>
          </w:tcPr>
          <w:p w14:paraId="54635B92" w14:textId="77777777" w:rsidR="00764F0D" w:rsidRDefault="00764F0D" w:rsidP="00EE2687">
            <w:pPr>
              <w:rPr>
                <w:rFonts w:cs="Calibri"/>
                <w:color w:val="000000"/>
                <w:sz w:val="12"/>
                <w:szCs w:val="12"/>
              </w:rPr>
            </w:pPr>
          </w:p>
        </w:tc>
        <w:tc>
          <w:tcPr>
            <w:tcW w:w="886" w:type="dxa"/>
            <w:tcBorders>
              <w:top w:val="single" w:sz="4" w:space="0" w:color="E7E6E6"/>
              <w:left w:val="nil"/>
              <w:bottom w:val="single" w:sz="4" w:space="0" w:color="auto"/>
              <w:right w:val="single" w:sz="4" w:space="0" w:color="auto"/>
            </w:tcBorders>
            <w:shd w:val="clear" w:color="auto" w:fill="auto"/>
            <w:vAlign w:val="center"/>
            <w:hideMark/>
          </w:tcPr>
          <w:p w14:paraId="02BCDA84"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tcBorders>
              <w:top w:val="nil"/>
              <w:left w:val="single" w:sz="4" w:space="0" w:color="auto"/>
              <w:bottom w:val="single" w:sz="4" w:space="0" w:color="000000"/>
              <w:right w:val="single" w:sz="8" w:space="0" w:color="auto"/>
            </w:tcBorders>
            <w:vAlign w:val="center"/>
            <w:hideMark/>
          </w:tcPr>
          <w:p w14:paraId="2217B1B4" w14:textId="77777777" w:rsidR="00764F0D" w:rsidRDefault="00764F0D" w:rsidP="00EE2687">
            <w:pPr>
              <w:rPr>
                <w:rFonts w:cs="Calibri"/>
                <w:color w:val="000000"/>
                <w:sz w:val="12"/>
                <w:szCs w:val="12"/>
              </w:rPr>
            </w:pPr>
          </w:p>
        </w:tc>
      </w:tr>
      <w:tr w:rsidR="00764F0D" w14:paraId="79A886A9"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2E359903"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593BE29B"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14:paraId="69712EF8" w14:textId="77777777" w:rsidR="00764F0D" w:rsidRDefault="00764F0D" w:rsidP="00EE2687">
            <w:pPr>
              <w:jc w:val="center"/>
              <w:rPr>
                <w:rFonts w:cs="Calibri"/>
                <w:color w:val="000000"/>
                <w:sz w:val="12"/>
                <w:szCs w:val="12"/>
              </w:rPr>
            </w:pPr>
            <w:r>
              <w:rPr>
                <w:rFonts w:cs="Calibri"/>
                <w:color w:val="000000"/>
                <w:sz w:val="12"/>
                <w:szCs w:val="12"/>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3623D80E" w14:textId="77777777" w:rsidR="00764F0D" w:rsidRDefault="00764F0D" w:rsidP="00EE2687">
            <w:pPr>
              <w:jc w:val="center"/>
              <w:rPr>
                <w:rFonts w:cs="Calibri"/>
                <w:color w:val="000000"/>
                <w:sz w:val="12"/>
                <w:szCs w:val="12"/>
              </w:rPr>
            </w:pPr>
            <w:r>
              <w:rPr>
                <w:rFonts w:cs="Calibri"/>
                <w:color w:val="000000"/>
                <w:sz w:val="12"/>
                <w:szCs w:val="12"/>
              </w:rPr>
              <w:t> </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14:paraId="18246383" w14:textId="77777777" w:rsidR="00764F0D" w:rsidRDefault="00764F0D" w:rsidP="00EE2687">
            <w:pPr>
              <w:jc w:val="center"/>
              <w:rPr>
                <w:rFonts w:cs="Calibri"/>
                <w:color w:val="000000"/>
                <w:sz w:val="12"/>
                <w:szCs w:val="12"/>
              </w:rPr>
            </w:pPr>
            <w:r>
              <w:rPr>
                <w:rFonts w:cs="Calibri"/>
                <w:color w:val="000000"/>
                <w:sz w:val="12"/>
                <w:szCs w:val="12"/>
              </w:rPr>
              <w:t> </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14:paraId="470A4493" w14:textId="77777777" w:rsidR="00764F0D" w:rsidRDefault="00764F0D" w:rsidP="00EE2687">
            <w:pPr>
              <w:jc w:val="center"/>
              <w:rPr>
                <w:rFonts w:cs="Calibri"/>
                <w:color w:val="000000"/>
                <w:sz w:val="12"/>
                <w:szCs w:val="12"/>
              </w:rPr>
            </w:pPr>
            <w:r>
              <w:rPr>
                <w:rFonts w:cs="Calibri"/>
                <w:color w:val="000000"/>
                <w:sz w:val="12"/>
                <w:szCs w:val="12"/>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14:paraId="6FF586C7" w14:textId="77777777" w:rsidR="00764F0D" w:rsidRDefault="00764F0D" w:rsidP="00EE2687">
            <w:pPr>
              <w:jc w:val="center"/>
              <w:rPr>
                <w:rFonts w:cs="Calibri"/>
                <w:color w:val="000000"/>
                <w:sz w:val="12"/>
                <w:szCs w:val="12"/>
              </w:rPr>
            </w:pPr>
            <w:r>
              <w:rPr>
                <w:rFonts w:cs="Calibri"/>
                <w:color w:val="000000"/>
                <w:sz w:val="12"/>
                <w:szCs w:val="12"/>
              </w:rPr>
              <w:t> </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14:paraId="39407628" w14:textId="77777777" w:rsidR="00764F0D" w:rsidRDefault="00764F0D" w:rsidP="00EE2687">
            <w:pPr>
              <w:jc w:val="center"/>
              <w:rPr>
                <w:rFonts w:cs="Calibri"/>
                <w:color w:val="000000"/>
                <w:sz w:val="12"/>
                <w:szCs w:val="12"/>
              </w:rPr>
            </w:pPr>
            <w:r>
              <w:rPr>
                <w:rFonts w:cs="Calibri"/>
                <w:color w:val="000000"/>
                <w:sz w:val="12"/>
                <w:szCs w:val="12"/>
              </w:rPr>
              <w:t> </w:t>
            </w:r>
          </w:p>
        </w:tc>
        <w:tc>
          <w:tcPr>
            <w:tcW w:w="591" w:type="dxa"/>
            <w:vMerge w:val="restart"/>
            <w:tcBorders>
              <w:top w:val="nil"/>
              <w:left w:val="single" w:sz="4" w:space="0" w:color="auto"/>
              <w:bottom w:val="single" w:sz="8" w:space="0" w:color="000000"/>
              <w:right w:val="single" w:sz="4" w:space="0" w:color="auto"/>
            </w:tcBorders>
            <w:shd w:val="clear" w:color="auto" w:fill="auto"/>
            <w:vAlign w:val="center"/>
            <w:hideMark/>
          </w:tcPr>
          <w:p w14:paraId="7901ABBA" w14:textId="77777777" w:rsidR="00764F0D" w:rsidRDefault="00764F0D" w:rsidP="00EE2687">
            <w:pPr>
              <w:jc w:val="center"/>
              <w:rPr>
                <w:rFonts w:cs="Calibri"/>
                <w:color w:val="000000"/>
                <w:sz w:val="12"/>
                <w:szCs w:val="12"/>
              </w:rPr>
            </w:pPr>
            <w:r>
              <w:rPr>
                <w:rFonts w:cs="Calibri"/>
                <w:color w:val="000000"/>
                <w:sz w:val="12"/>
                <w:szCs w:val="12"/>
              </w:rPr>
              <w:t> </w:t>
            </w:r>
          </w:p>
        </w:tc>
        <w:tc>
          <w:tcPr>
            <w:tcW w:w="886" w:type="dxa"/>
            <w:tcBorders>
              <w:top w:val="nil"/>
              <w:left w:val="nil"/>
              <w:bottom w:val="single" w:sz="4" w:space="0" w:color="E7E6E6"/>
              <w:right w:val="single" w:sz="4" w:space="0" w:color="auto"/>
            </w:tcBorders>
            <w:shd w:val="clear" w:color="auto" w:fill="auto"/>
            <w:vAlign w:val="center"/>
            <w:hideMark/>
          </w:tcPr>
          <w:p w14:paraId="5025FE8C"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val="restart"/>
            <w:tcBorders>
              <w:top w:val="nil"/>
              <w:left w:val="single" w:sz="4" w:space="0" w:color="auto"/>
              <w:bottom w:val="single" w:sz="8" w:space="0" w:color="000000"/>
              <w:right w:val="single" w:sz="8" w:space="0" w:color="auto"/>
            </w:tcBorders>
            <w:shd w:val="clear" w:color="auto" w:fill="auto"/>
            <w:vAlign w:val="center"/>
            <w:hideMark/>
          </w:tcPr>
          <w:p w14:paraId="5CA323FD" w14:textId="77777777" w:rsidR="00764F0D" w:rsidRDefault="00764F0D" w:rsidP="00EE2687">
            <w:pPr>
              <w:jc w:val="center"/>
              <w:rPr>
                <w:rFonts w:cs="Calibri"/>
                <w:color w:val="000000"/>
                <w:sz w:val="12"/>
                <w:szCs w:val="12"/>
              </w:rPr>
            </w:pPr>
            <w:r>
              <w:rPr>
                <w:rFonts w:cs="Calibri"/>
                <w:color w:val="000000"/>
                <w:sz w:val="12"/>
                <w:szCs w:val="12"/>
              </w:rPr>
              <w:t> </w:t>
            </w:r>
          </w:p>
        </w:tc>
      </w:tr>
      <w:tr w:rsidR="00764F0D" w14:paraId="5ABFAF38" w14:textId="77777777" w:rsidTr="00EE2687">
        <w:trPr>
          <w:trHeight w:val="300"/>
        </w:trPr>
        <w:tc>
          <w:tcPr>
            <w:tcW w:w="545" w:type="dxa"/>
            <w:tcBorders>
              <w:top w:val="nil"/>
              <w:left w:val="single" w:sz="8" w:space="0" w:color="auto"/>
              <w:bottom w:val="single" w:sz="8" w:space="0" w:color="auto"/>
              <w:right w:val="single" w:sz="4" w:space="0" w:color="auto"/>
            </w:tcBorders>
            <w:shd w:val="clear" w:color="auto" w:fill="auto"/>
            <w:vAlign w:val="center"/>
            <w:hideMark/>
          </w:tcPr>
          <w:p w14:paraId="5142F4DC"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8" w:space="0" w:color="auto"/>
              <w:right w:val="single" w:sz="4" w:space="0" w:color="auto"/>
            </w:tcBorders>
            <w:shd w:val="clear" w:color="auto" w:fill="auto"/>
            <w:vAlign w:val="center"/>
            <w:hideMark/>
          </w:tcPr>
          <w:p w14:paraId="10B87251"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tcBorders>
              <w:top w:val="nil"/>
              <w:left w:val="single" w:sz="4" w:space="0" w:color="auto"/>
              <w:bottom w:val="single" w:sz="8" w:space="0" w:color="000000"/>
              <w:right w:val="single" w:sz="4" w:space="0" w:color="auto"/>
            </w:tcBorders>
            <w:vAlign w:val="center"/>
            <w:hideMark/>
          </w:tcPr>
          <w:p w14:paraId="0F065177" w14:textId="77777777" w:rsidR="00764F0D" w:rsidRDefault="00764F0D" w:rsidP="00EE2687">
            <w:pPr>
              <w:rPr>
                <w:rFonts w:cs="Calibri"/>
                <w:color w:val="000000"/>
                <w:sz w:val="12"/>
                <w:szCs w:val="12"/>
              </w:rPr>
            </w:pPr>
          </w:p>
        </w:tc>
        <w:tc>
          <w:tcPr>
            <w:tcW w:w="851" w:type="dxa"/>
            <w:vMerge/>
            <w:tcBorders>
              <w:top w:val="nil"/>
              <w:left w:val="single" w:sz="4" w:space="0" w:color="auto"/>
              <w:bottom w:val="single" w:sz="8" w:space="0" w:color="000000"/>
              <w:right w:val="single" w:sz="4" w:space="0" w:color="auto"/>
            </w:tcBorders>
            <w:vAlign w:val="center"/>
            <w:hideMark/>
          </w:tcPr>
          <w:p w14:paraId="006FF303" w14:textId="77777777" w:rsidR="00764F0D" w:rsidRDefault="00764F0D" w:rsidP="00EE2687">
            <w:pPr>
              <w:rPr>
                <w:rFonts w:cs="Calibri"/>
                <w:color w:val="00000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14:paraId="61CA7714" w14:textId="77777777" w:rsidR="00764F0D" w:rsidRDefault="00764F0D" w:rsidP="00EE2687">
            <w:pPr>
              <w:rPr>
                <w:rFonts w:cs="Calibri"/>
                <w:color w:val="00000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14:paraId="2F4734ED" w14:textId="77777777" w:rsidR="00764F0D" w:rsidRDefault="00764F0D" w:rsidP="00EE2687">
            <w:pPr>
              <w:rPr>
                <w:rFonts w:cs="Calibri"/>
                <w:color w:val="000000"/>
                <w:sz w:val="12"/>
                <w:szCs w:val="12"/>
              </w:rPr>
            </w:pPr>
          </w:p>
        </w:tc>
        <w:tc>
          <w:tcPr>
            <w:tcW w:w="708" w:type="dxa"/>
            <w:vMerge/>
            <w:tcBorders>
              <w:top w:val="nil"/>
              <w:left w:val="single" w:sz="4" w:space="0" w:color="auto"/>
              <w:bottom w:val="single" w:sz="8" w:space="0" w:color="000000"/>
              <w:right w:val="single" w:sz="4" w:space="0" w:color="auto"/>
            </w:tcBorders>
            <w:vAlign w:val="center"/>
            <w:hideMark/>
          </w:tcPr>
          <w:p w14:paraId="59C6344C" w14:textId="77777777" w:rsidR="00764F0D" w:rsidRDefault="00764F0D" w:rsidP="00EE2687">
            <w:pPr>
              <w:rPr>
                <w:rFonts w:cs="Calibri"/>
                <w:color w:val="000000"/>
                <w:sz w:val="12"/>
                <w:szCs w:val="12"/>
              </w:rPr>
            </w:pPr>
          </w:p>
        </w:tc>
        <w:tc>
          <w:tcPr>
            <w:tcW w:w="567" w:type="dxa"/>
            <w:vMerge/>
            <w:tcBorders>
              <w:top w:val="nil"/>
              <w:left w:val="single" w:sz="4" w:space="0" w:color="auto"/>
              <w:bottom w:val="single" w:sz="8" w:space="0" w:color="000000"/>
              <w:right w:val="single" w:sz="4" w:space="0" w:color="auto"/>
            </w:tcBorders>
            <w:vAlign w:val="center"/>
            <w:hideMark/>
          </w:tcPr>
          <w:p w14:paraId="23D13D66" w14:textId="77777777" w:rsidR="00764F0D" w:rsidRDefault="00764F0D" w:rsidP="00EE2687">
            <w:pPr>
              <w:rPr>
                <w:rFonts w:cs="Calibri"/>
                <w:color w:val="000000"/>
                <w:sz w:val="12"/>
                <w:szCs w:val="12"/>
              </w:rPr>
            </w:pPr>
          </w:p>
        </w:tc>
        <w:tc>
          <w:tcPr>
            <w:tcW w:w="591" w:type="dxa"/>
            <w:vMerge/>
            <w:tcBorders>
              <w:top w:val="nil"/>
              <w:left w:val="single" w:sz="4" w:space="0" w:color="auto"/>
              <w:bottom w:val="single" w:sz="8" w:space="0" w:color="000000"/>
              <w:right w:val="single" w:sz="4" w:space="0" w:color="auto"/>
            </w:tcBorders>
            <w:vAlign w:val="center"/>
            <w:hideMark/>
          </w:tcPr>
          <w:p w14:paraId="2D2D3A36" w14:textId="77777777" w:rsidR="00764F0D" w:rsidRDefault="00764F0D" w:rsidP="00EE2687">
            <w:pPr>
              <w:rPr>
                <w:rFonts w:cs="Calibri"/>
                <w:color w:val="000000"/>
                <w:sz w:val="12"/>
                <w:szCs w:val="12"/>
              </w:rPr>
            </w:pPr>
          </w:p>
        </w:tc>
        <w:tc>
          <w:tcPr>
            <w:tcW w:w="886" w:type="dxa"/>
            <w:tcBorders>
              <w:top w:val="nil"/>
              <w:left w:val="nil"/>
              <w:bottom w:val="single" w:sz="8" w:space="0" w:color="auto"/>
              <w:right w:val="single" w:sz="4" w:space="0" w:color="auto"/>
            </w:tcBorders>
            <w:shd w:val="clear" w:color="auto" w:fill="auto"/>
            <w:vAlign w:val="center"/>
            <w:hideMark/>
          </w:tcPr>
          <w:p w14:paraId="3B1F0063"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tcBorders>
              <w:top w:val="nil"/>
              <w:left w:val="single" w:sz="4" w:space="0" w:color="auto"/>
              <w:bottom w:val="single" w:sz="8" w:space="0" w:color="000000"/>
              <w:right w:val="single" w:sz="8" w:space="0" w:color="auto"/>
            </w:tcBorders>
            <w:vAlign w:val="center"/>
            <w:hideMark/>
          </w:tcPr>
          <w:p w14:paraId="2F5E967B" w14:textId="77777777" w:rsidR="00764F0D" w:rsidRDefault="00764F0D" w:rsidP="00EE2687">
            <w:pPr>
              <w:rPr>
                <w:rFonts w:cs="Calibri"/>
                <w:color w:val="000000"/>
                <w:sz w:val="12"/>
                <w:szCs w:val="12"/>
              </w:rPr>
            </w:pPr>
          </w:p>
        </w:tc>
      </w:tr>
      <w:tr w:rsidR="00764F0D" w14:paraId="753ACA2A"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06B1DC93"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7067B616"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5C15D28" w14:textId="77777777" w:rsidR="00764F0D" w:rsidRDefault="00764F0D" w:rsidP="00EE2687">
            <w:pPr>
              <w:jc w:val="center"/>
              <w:rPr>
                <w:rFonts w:cs="Calibri"/>
                <w:color w:val="000000"/>
                <w:sz w:val="12"/>
                <w:szCs w:val="12"/>
              </w:rPr>
            </w:pPr>
            <w:r>
              <w:rPr>
                <w:rFonts w:cs="Calibri"/>
                <w:color w:val="000000"/>
                <w:sz w:val="12"/>
                <w:szCs w:val="12"/>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61FA869" w14:textId="77777777" w:rsidR="00764F0D" w:rsidRDefault="00764F0D" w:rsidP="00EE2687">
            <w:pPr>
              <w:jc w:val="center"/>
              <w:rPr>
                <w:rFonts w:cs="Calibri"/>
                <w:color w:val="000000"/>
                <w:sz w:val="12"/>
                <w:szCs w:val="12"/>
              </w:rPr>
            </w:pPr>
            <w:r>
              <w:rPr>
                <w:rFonts w:cs="Calibri"/>
                <w:color w:val="000000"/>
                <w:sz w:val="12"/>
                <w:szCs w:val="12"/>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78CBF07" w14:textId="77777777" w:rsidR="00764F0D" w:rsidRDefault="00764F0D" w:rsidP="00EE2687">
            <w:pPr>
              <w:jc w:val="center"/>
              <w:rPr>
                <w:rFonts w:cs="Calibri"/>
                <w:color w:val="000000"/>
                <w:sz w:val="12"/>
                <w:szCs w:val="12"/>
              </w:rPr>
            </w:pPr>
            <w:r>
              <w:rPr>
                <w:rFonts w:cs="Calibri"/>
                <w:color w:val="000000"/>
                <w:sz w:val="12"/>
                <w:szCs w:val="12"/>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2D894530" w14:textId="77777777" w:rsidR="00764F0D" w:rsidRDefault="00764F0D" w:rsidP="00EE2687">
            <w:pPr>
              <w:jc w:val="center"/>
              <w:rPr>
                <w:rFonts w:cs="Calibri"/>
                <w:color w:val="000000"/>
                <w:sz w:val="12"/>
                <w:szCs w:val="12"/>
              </w:rPr>
            </w:pPr>
            <w:r>
              <w:rPr>
                <w:rFonts w:cs="Calibri"/>
                <w:color w:val="000000"/>
                <w:sz w:val="12"/>
                <w:szCs w:val="12"/>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06300D85" w14:textId="77777777" w:rsidR="00764F0D" w:rsidRDefault="00764F0D" w:rsidP="00EE2687">
            <w:pPr>
              <w:jc w:val="center"/>
              <w:rPr>
                <w:rFonts w:cs="Calibri"/>
                <w:color w:val="000000"/>
                <w:sz w:val="12"/>
                <w:szCs w:val="12"/>
              </w:rPr>
            </w:pPr>
            <w:r>
              <w:rPr>
                <w:rFonts w:cs="Calibri"/>
                <w:color w:val="000000"/>
                <w:sz w:val="12"/>
                <w:szCs w:val="12"/>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7C835AF0" w14:textId="77777777" w:rsidR="00764F0D" w:rsidRDefault="00764F0D" w:rsidP="00EE2687">
            <w:pPr>
              <w:jc w:val="center"/>
              <w:rPr>
                <w:rFonts w:cs="Calibri"/>
                <w:color w:val="000000"/>
                <w:sz w:val="12"/>
                <w:szCs w:val="12"/>
              </w:rPr>
            </w:pPr>
            <w:r>
              <w:rPr>
                <w:rFonts w:cs="Calibri"/>
                <w:color w:val="000000"/>
                <w:sz w:val="12"/>
                <w:szCs w:val="12"/>
              </w:rPr>
              <w:t> </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14:paraId="5644AF29" w14:textId="77777777" w:rsidR="00764F0D" w:rsidRDefault="00764F0D" w:rsidP="00EE2687">
            <w:pPr>
              <w:jc w:val="center"/>
              <w:rPr>
                <w:rFonts w:cs="Calibri"/>
                <w:color w:val="000000"/>
                <w:sz w:val="12"/>
                <w:szCs w:val="12"/>
              </w:rPr>
            </w:pPr>
            <w:r>
              <w:rPr>
                <w:rFonts w:cs="Calibri"/>
                <w:color w:val="000000"/>
                <w:sz w:val="12"/>
                <w:szCs w:val="12"/>
              </w:rPr>
              <w:t> </w:t>
            </w:r>
          </w:p>
        </w:tc>
        <w:tc>
          <w:tcPr>
            <w:tcW w:w="886" w:type="dxa"/>
            <w:tcBorders>
              <w:top w:val="nil"/>
              <w:left w:val="nil"/>
              <w:bottom w:val="single" w:sz="4" w:space="0" w:color="E7E6E6"/>
              <w:right w:val="single" w:sz="4" w:space="0" w:color="auto"/>
            </w:tcBorders>
            <w:shd w:val="clear" w:color="auto" w:fill="auto"/>
            <w:vAlign w:val="center"/>
            <w:hideMark/>
          </w:tcPr>
          <w:p w14:paraId="2400890B"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val="restart"/>
            <w:tcBorders>
              <w:top w:val="nil"/>
              <w:left w:val="single" w:sz="4" w:space="0" w:color="auto"/>
              <w:bottom w:val="single" w:sz="4" w:space="0" w:color="000000"/>
              <w:right w:val="single" w:sz="8" w:space="0" w:color="auto"/>
            </w:tcBorders>
            <w:shd w:val="clear" w:color="auto" w:fill="auto"/>
            <w:vAlign w:val="center"/>
            <w:hideMark/>
          </w:tcPr>
          <w:p w14:paraId="439639F8" w14:textId="77777777" w:rsidR="00764F0D" w:rsidRDefault="00764F0D" w:rsidP="00EE2687">
            <w:pPr>
              <w:jc w:val="center"/>
              <w:rPr>
                <w:rFonts w:cs="Calibri"/>
                <w:color w:val="000000"/>
                <w:sz w:val="12"/>
                <w:szCs w:val="12"/>
              </w:rPr>
            </w:pPr>
            <w:r>
              <w:rPr>
                <w:rFonts w:cs="Calibri"/>
                <w:color w:val="000000"/>
                <w:sz w:val="12"/>
                <w:szCs w:val="12"/>
              </w:rPr>
              <w:t> </w:t>
            </w:r>
          </w:p>
        </w:tc>
      </w:tr>
      <w:tr w:rsidR="00764F0D" w14:paraId="3D3163EE"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6B6A9CC0"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740C5660"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tcBorders>
              <w:top w:val="nil"/>
              <w:left w:val="single" w:sz="4" w:space="0" w:color="auto"/>
              <w:bottom w:val="single" w:sz="4" w:space="0" w:color="000000"/>
              <w:right w:val="single" w:sz="4" w:space="0" w:color="auto"/>
            </w:tcBorders>
            <w:vAlign w:val="center"/>
            <w:hideMark/>
          </w:tcPr>
          <w:p w14:paraId="185A9EFB" w14:textId="77777777" w:rsidR="00764F0D" w:rsidRDefault="00764F0D" w:rsidP="00EE2687">
            <w:pPr>
              <w:rPr>
                <w:rFonts w:cs="Calibri"/>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14:paraId="6791D1A2" w14:textId="77777777" w:rsidR="00764F0D" w:rsidRDefault="00764F0D" w:rsidP="00EE2687">
            <w:pPr>
              <w:rPr>
                <w:rFonts w:cs="Calibri"/>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14:paraId="60241482" w14:textId="77777777" w:rsidR="00764F0D" w:rsidRDefault="00764F0D" w:rsidP="00EE2687">
            <w:pPr>
              <w:rPr>
                <w:rFonts w:cs="Calibri"/>
                <w:color w:val="00000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6333A534" w14:textId="77777777" w:rsidR="00764F0D" w:rsidRDefault="00764F0D" w:rsidP="00EE2687">
            <w:pPr>
              <w:rPr>
                <w:rFonts w:cs="Calibri"/>
                <w:color w:val="00000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4F559DE5" w14:textId="77777777" w:rsidR="00764F0D" w:rsidRDefault="00764F0D" w:rsidP="00EE2687">
            <w:pPr>
              <w:rPr>
                <w:rFonts w:cs="Calibri"/>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14:paraId="22974A83" w14:textId="77777777" w:rsidR="00764F0D" w:rsidRDefault="00764F0D" w:rsidP="00EE2687">
            <w:pPr>
              <w:rPr>
                <w:rFonts w:cs="Calibri"/>
                <w:color w:val="000000"/>
                <w:sz w:val="12"/>
                <w:szCs w:val="12"/>
              </w:rPr>
            </w:pPr>
          </w:p>
        </w:tc>
        <w:tc>
          <w:tcPr>
            <w:tcW w:w="591" w:type="dxa"/>
            <w:vMerge/>
            <w:tcBorders>
              <w:top w:val="nil"/>
              <w:left w:val="single" w:sz="4" w:space="0" w:color="auto"/>
              <w:bottom w:val="single" w:sz="4" w:space="0" w:color="000000"/>
              <w:right w:val="single" w:sz="4" w:space="0" w:color="auto"/>
            </w:tcBorders>
            <w:vAlign w:val="center"/>
            <w:hideMark/>
          </w:tcPr>
          <w:p w14:paraId="211241C8" w14:textId="77777777" w:rsidR="00764F0D" w:rsidRDefault="00764F0D" w:rsidP="00EE2687">
            <w:pPr>
              <w:rPr>
                <w:rFonts w:cs="Calibri"/>
                <w:color w:val="000000"/>
                <w:sz w:val="12"/>
                <w:szCs w:val="12"/>
              </w:rPr>
            </w:pPr>
          </w:p>
        </w:tc>
        <w:tc>
          <w:tcPr>
            <w:tcW w:w="886" w:type="dxa"/>
            <w:tcBorders>
              <w:top w:val="nil"/>
              <w:left w:val="nil"/>
              <w:bottom w:val="single" w:sz="4" w:space="0" w:color="auto"/>
              <w:right w:val="single" w:sz="4" w:space="0" w:color="auto"/>
            </w:tcBorders>
            <w:shd w:val="clear" w:color="auto" w:fill="auto"/>
            <w:vAlign w:val="center"/>
            <w:hideMark/>
          </w:tcPr>
          <w:p w14:paraId="5472665A"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tcBorders>
              <w:top w:val="nil"/>
              <w:left w:val="single" w:sz="4" w:space="0" w:color="auto"/>
              <w:bottom w:val="single" w:sz="4" w:space="0" w:color="000000"/>
              <w:right w:val="single" w:sz="8" w:space="0" w:color="auto"/>
            </w:tcBorders>
            <w:vAlign w:val="center"/>
            <w:hideMark/>
          </w:tcPr>
          <w:p w14:paraId="43CD7C96" w14:textId="77777777" w:rsidR="00764F0D" w:rsidRDefault="00764F0D" w:rsidP="00EE2687">
            <w:pPr>
              <w:rPr>
                <w:rFonts w:cs="Calibri"/>
                <w:color w:val="000000"/>
                <w:sz w:val="12"/>
                <w:szCs w:val="12"/>
              </w:rPr>
            </w:pPr>
          </w:p>
        </w:tc>
      </w:tr>
      <w:tr w:rsidR="00764F0D" w14:paraId="3EA1A94E"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2AD36858"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0B56CB5E"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14:paraId="1BC48EFF" w14:textId="77777777" w:rsidR="00764F0D" w:rsidRDefault="00764F0D" w:rsidP="00EE2687">
            <w:pPr>
              <w:jc w:val="center"/>
              <w:rPr>
                <w:rFonts w:cs="Calibri"/>
                <w:color w:val="000000"/>
                <w:sz w:val="12"/>
                <w:szCs w:val="12"/>
              </w:rPr>
            </w:pPr>
            <w:r>
              <w:rPr>
                <w:rFonts w:cs="Calibri"/>
                <w:color w:val="000000"/>
                <w:sz w:val="12"/>
                <w:szCs w:val="12"/>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5EAE88CD" w14:textId="77777777" w:rsidR="00764F0D" w:rsidRDefault="00764F0D" w:rsidP="00EE2687">
            <w:pPr>
              <w:jc w:val="center"/>
              <w:rPr>
                <w:rFonts w:cs="Calibri"/>
                <w:color w:val="000000"/>
                <w:sz w:val="12"/>
                <w:szCs w:val="12"/>
              </w:rPr>
            </w:pPr>
            <w:r>
              <w:rPr>
                <w:rFonts w:cs="Calibri"/>
                <w:color w:val="000000"/>
                <w:sz w:val="12"/>
                <w:szCs w:val="12"/>
              </w:rPr>
              <w:t> </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14:paraId="68C31B34" w14:textId="77777777" w:rsidR="00764F0D" w:rsidRDefault="00764F0D" w:rsidP="00EE2687">
            <w:pPr>
              <w:jc w:val="center"/>
              <w:rPr>
                <w:rFonts w:cs="Calibri"/>
                <w:color w:val="000000"/>
                <w:sz w:val="12"/>
                <w:szCs w:val="12"/>
              </w:rPr>
            </w:pPr>
            <w:r>
              <w:rPr>
                <w:rFonts w:cs="Calibri"/>
                <w:color w:val="000000"/>
                <w:sz w:val="12"/>
                <w:szCs w:val="12"/>
              </w:rPr>
              <w:t> </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14:paraId="1FF787F6" w14:textId="77777777" w:rsidR="00764F0D" w:rsidRDefault="00764F0D" w:rsidP="00EE2687">
            <w:pPr>
              <w:jc w:val="center"/>
              <w:rPr>
                <w:rFonts w:cs="Calibri"/>
                <w:color w:val="000000"/>
                <w:sz w:val="12"/>
                <w:szCs w:val="12"/>
              </w:rPr>
            </w:pPr>
            <w:r>
              <w:rPr>
                <w:rFonts w:cs="Calibri"/>
                <w:color w:val="000000"/>
                <w:sz w:val="12"/>
                <w:szCs w:val="12"/>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14:paraId="7627BBAF" w14:textId="77777777" w:rsidR="00764F0D" w:rsidRDefault="00764F0D" w:rsidP="00EE2687">
            <w:pPr>
              <w:jc w:val="center"/>
              <w:rPr>
                <w:rFonts w:cs="Calibri"/>
                <w:color w:val="000000"/>
                <w:sz w:val="12"/>
                <w:szCs w:val="12"/>
              </w:rPr>
            </w:pPr>
            <w:r>
              <w:rPr>
                <w:rFonts w:cs="Calibri"/>
                <w:color w:val="000000"/>
                <w:sz w:val="12"/>
                <w:szCs w:val="12"/>
              </w:rPr>
              <w:t> </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14:paraId="6D58282D" w14:textId="77777777" w:rsidR="00764F0D" w:rsidRDefault="00764F0D" w:rsidP="00EE2687">
            <w:pPr>
              <w:jc w:val="center"/>
              <w:rPr>
                <w:rFonts w:cs="Calibri"/>
                <w:color w:val="000000"/>
                <w:sz w:val="12"/>
                <w:szCs w:val="12"/>
              </w:rPr>
            </w:pPr>
            <w:r>
              <w:rPr>
                <w:rFonts w:cs="Calibri"/>
                <w:color w:val="000000"/>
                <w:sz w:val="12"/>
                <w:szCs w:val="12"/>
              </w:rPr>
              <w:t> </w:t>
            </w:r>
          </w:p>
        </w:tc>
        <w:tc>
          <w:tcPr>
            <w:tcW w:w="591" w:type="dxa"/>
            <w:vMerge w:val="restart"/>
            <w:tcBorders>
              <w:top w:val="nil"/>
              <w:left w:val="single" w:sz="4" w:space="0" w:color="auto"/>
              <w:bottom w:val="single" w:sz="8" w:space="0" w:color="000000"/>
              <w:right w:val="single" w:sz="4" w:space="0" w:color="auto"/>
            </w:tcBorders>
            <w:shd w:val="clear" w:color="auto" w:fill="auto"/>
            <w:vAlign w:val="center"/>
            <w:hideMark/>
          </w:tcPr>
          <w:p w14:paraId="6A0A2D12" w14:textId="77777777" w:rsidR="00764F0D" w:rsidRDefault="00764F0D" w:rsidP="00EE2687">
            <w:pPr>
              <w:jc w:val="center"/>
              <w:rPr>
                <w:rFonts w:cs="Calibri"/>
                <w:color w:val="000000"/>
                <w:sz w:val="12"/>
                <w:szCs w:val="12"/>
              </w:rPr>
            </w:pPr>
            <w:r>
              <w:rPr>
                <w:rFonts w:cs="Calibri"/>
                <w:color w:val="000000"/>
                <w:sz w:val="12"/>
                <w:szCs w:val="12"/>
              </w:rPr>
              <w:t> </w:t>
            </w:r>
          </w:p>
        </w:tc>
        <w:tc>
          <w:tcPr>
            <w:tcW w:w="886" w:type="dxa"/>
            <w:tcBorders>
              <w:top w:val="nil"/>
              <w:left w:val="nil"/>
              <w:bottom w:val="nil"/>
              <w:right w:val="single" w:sz="4" w:space="0" w:color="auto"/>
            </w:tcBorders>
            <w:shd w:val="clear" w:color="auto" w:fill="auto"/>
            <w:vAlign w:val="center"/>
            <w:hideMark/>
          </w:tcPr>
          <w:p w14:paraId="23700CF1"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val="restart"/>
            <w:tcBorders>
              <w:top w:val="nil"/>
              <w:left w:val="single" w:sz="4" w:space="0" w:color="auto"/>
              <w:bottom w:val="single" w:sz="8" w:space="0" w:color="000000"/>
              <w:right w:val="single" w:sz="8" w:space="0" w:color="auto"/>
            </w:tcBorders>
            <w:shd w:val="clear" w:color="auto" w:fill="auto"/>
            <w:vAlign w:val="center"/>
            <w:hideMark/>
          </w:tcPr>
          <w:p w14:paraId="1CAD47A1" w14:textId="77777777" w:rsidR="00764F0D" w:rsidRDefault="00764F0D" w:rsidP="00EE2687">
            <w:pPr>
              <w:jc w:val="center"/>
              <w:rPr>
                <w:rFonts w:cs="Calibri"/>
                <w:color w:val="000000"/>
                <w:sz w:val="12"/>
                <w:szCs w:val="12"/>
              </w:rPr>
            </w:pPr>
            <w:r>
              <w:rPr>
                <w:rFonts w:cs="Calibri"/>
                <w:color w:val="000000"/>
                <w:sz w:val="12"/>
                <w:szCs w:val="12"/>
              </w:rPr>
              <w:t> </w:t>
            </w:r>
          </w:p>
        </w:tc>
      </w:tr>
      <w:tr w:rsidR="00764F0D" w14:paraId="6453590F" w14:textId="77777777" w:rsidTr="00EE2687">
        <w:trPr>
          <w:trHeight w:val="300"/>
        </w:trPr>
        <w:tc>
          <w:tcPr>
            <w:tcW w:w="545" w:type="dxa"/>
            <w:tcBorders>
              <w:top w:val="nil"/>
              <w:left w:val="single" w:sz="8" w:space="0" w:color="auto"/>
              <w:bottom w:val="single" w:sz="8" w:space="0" w:color="auto"/>
              <w:right w:val="single" w:sz="4" w:space="0" w:color="auto"/>
            </w:tcBorders>
            <w:shd w:val="clear" w:color="auto" w:fill="auto"/>
            <w:vAlign w:val="center"/>
            <w:hideMark/>
          </w:tcPr>
          <w:p w14:paraId="5AE8E98E"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8" w:space="0" w:color="auto"/>
              <w:right w:val="single" w:sz="4" w:space="0" w:color="auto"/>
            </w:tcBorders>
            <w:shd w:val="clear" w:color="auto" w:fill="auto"/>
            <w:vAlign w:val="center"/>
            <w:hideMark/>
          </w:tcPr>
          <w:p w14:paraId="3454CCB8"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tcBorders>
              <w:top w:val="nil"/>
              <w:left w:val="single" w:sz="4" w:space="0" w:color="auto"/>
              <w:bottom w:val="single" w:sz="8" w:space="0" w:color="000000"/>
              <w:right w:val="single" w:sz="4" w:space="0" w:color="auto"/>
            </w:tcBorders>
            <w:vAlign w:val="center"/>
            <w:hideMark/>
          </w:tcPr>
          <w:p w14:paraId="343E8A68" w14:textId="77777777" w:rsidR="00764F0D" w:rsidRDefault="00764F0D" w:rsidP="00EE2687">
            <w:pPr>
              <w:rPr>
                <w:rFonts w:cs="Calibri"/>
                <w:color w:val="000000"/>
                <w:sz w:val="12"/>
                <w:szCs w:val="12"/>
              </w:rPr>
            </w:pPr>
          </w:p>
        </w:tc>
        <w:tc>
          <w:tcPr>
            <w:tcW w:w="851" w:type="dxa"/>
            <w:vMerge/>
            <w:tcBorders>
              <w:top w:val="nil"/>
              <w:left w:val="single" w:sz="4" w:space="0" w:color="auto"/>
              <w:bottom w:val="single" w:sz="8" w:space="0" w:color="000000"/>
              <w:right w:val="single" w:sz="4" w:space="0" w:color="auto"/>
            </w:tcBorders>
            <w:vAlign w:val="center"/>
            <w:hideMark/>
          </w:tcPr>
          <w:p w14:paraId="5E509045" w14:textId="77777777" w:rsidR="00764F0D" w:rsidRDefault="00764F0D" w:rsidP="00EE2687">
            <w:pPr>
              <w:rPr>
                <w:rFonts w:cs="Calibri"/>
                <w:color w:val="00000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14:paraId="53BB94C3" w14:textId="77777777" w:rsidR="00764F0D" w:rsidRDefault="00764F0D" w:rsidP="00EE2687">
            <w:pPr>
              <w:rPr>
                <w:rFonts w:cs="Calibri"/>
                <w:color w:val="00000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14:paraId="5E46D3AE" w14:textId="77777777" w:rsidR="00764F0D" w:rsidRDefault="00764F0D" w:rsidP="00EE2687">
            <w:pPr>
              <w:rPr>
                <w:rFonts w:cs="Calibri"/>
                <w:color w:val="000000"/>
                <w:sz w:val="12"/>
                <w:szCs w:val="12"/>
              </w:rPr>
            </w:pPr>
          </w:p>
        </w:tc>
        <w:tc>
          <w:tcPr>
            <w:tcW w:w="708" w:type="dxa"/>
            <w:vMerge/>
            <w:tcBorders>
              <w:top w:val="nil"/>
              <w:left w:val="single" w:sz="4" w:space="0" w:color="auto"/>
              <w:bottom w:val="single" w:sz="8" w:space="0" w:color="000000"/>
              <w:right w:val="single" w:sz="4" w:space="0" w:color="auto"/>
            </w:tcBorders>
            <w:vAlign w:val="center"/>
            <w:hideMark/>
          </w:tcPr>
          <w:p w14:paraId="5E33A80E" w14:textId="77777777" w:rsidR="00764F0D" w:rsidRDefault="00764F0D" w:rsidP="00EE2687">
            <w:pPr>
              <w:rPr>
                <w:rFonts w:cs="Calibri"/>
                <w:color w:val="000000"/>
                <w:sz w:val="12"/>
                <w:szCs w:val="12"/>
              </w:rPr>
            </w:pPr>
          </w:p>
        </w:tc>
        <w:tc>
          <w:tcPr>
            <w:tcW w:w="567" w:type="dxa"/>
            <w:vMerge/>
            <w:tcBorders>
              <w:top w:val="nil"/>
              <w:left w:val="single" w:sz="4" w:space="0" w:color="auto"/>
              <w:bottom w:val="single" w:sz="8" w:space="0" w:color="000000"/>
              <w:right w:val="single" w:sz="4" w:space="0" w:color="auto"/>
            </w:tcBorders>
            <w:vAlign w:val="center"/>
            <w:hideMark/>
          </w:tcPr>
          <w:p w14:paraId="7EC305DC" w14:textId="77777777" w:rsidR="00764F0D" w:rsidRDefault="00764F0D" w:rsidP="00EE2687">
            <w:pPr>
              <w:rPr>
                <w:rFonts w:cs="Calibri"/>
                <w:color w:val="000000"/>
                <w:sz w:val="12"/>
                <w:szCs w:val="12"/>
              </w:rPr>
            </w:pPr>
          </w:p>
        </w:tc>
        <w:tc>
          <w:tcPr>
            <w:tcW w:w="591" w:type="dxa"/>
            <w:vMerge/>
            <w:tcBorders>
              <w:top w:val="nil"/>
              <w:left w:val="single" w:sz="4" w:space="0" w:color="auto"/>
              <w:bottom w:val="single" w:sz="8" w:space="0" w:color="000000"/>
              <w:right w:val="single" w:sz="4" w:space="0" w:color="auto"/>
            </w:tcBorders>
            <w:vAlign w:val="center"/>
            <w:hideMark/>
          </w:tcPr>
          <w:p w14:paraId="1AC4D4E4" w14:textId="77777777" w:rsidR="00764F0D" w:rsidRDefault="00764F0D" w:rsidP="00EE2687">
            <w:pPr>
              <w:rPr>
                <w:rFonts w:cs="Calibri"/>
                <w:color w:val="000000"/>
                <w:sz w:val="12"/>
                <w:szCs w:val="12"/>
              </w:rPr>
            </w:pPr>
          </w:p>
        </w:tc>
        <w:tc>
          <w:tcPr>
            <w:tcW w:w="886" w:type="dxa"/>
            <w:tcBorders>
              <w:top w:val="single" w:sz="4" w:space="0" w:color="E7E6E6"/>
              <w:left w:val="nil"/>
              <w:bottom w:val="single" w:sz="8" w:space="0" w:color="auto"/>
              <w:right w:val="single" w:sz="4" w:space="0" w:color="auto"/>
            </w:tcBorders>
            <w:shd w:val="clear" w:color="auto" w:fill="auto"/>
            <w:vAlign w:val="center"/>
            <w:hideMark/>
          </w:tcPr>
          <w:p w14:paraId="0C27EDFF"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tcBorders>
              <w:top w:val="nil"/>
              <w:left w:val="single" w:sz="4" w:space="0" w:color="auto"/>
              <w:bottom w:val="single" w:sz="8" w:space="0" w:color="000000"/>
              <w:right w:val="single" w:sz="8" w:space="0" w:color="auto"/>
            </w:tcBorders>
            <w:vAlign w:val="center"/>
            <w:hideMark/>
          </w:tcPr>
          <w:p w14:paraId="72E207D5" w14:textId="77777777" w:rsidR="00764F0D" w:rsidRDefault="00764F0D" w:rsidP="00EE2687">
            <w:pPr>
              <w:rPr>
                <w:rFonts w:cs="Calibri"/>
                <w:color w:val="000000"/>
                <w:sz w:val="12"/>
                <w:szCs w:val="12"/>
              </w:rPr>
            </w:pPr>
          </w:p>
        </w:tc>
      </w:tr>
      <w:tr w:rsidR="00764F0D" w14:paraId="3E60936F"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6C8C76D4"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63B78FCF"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1414EE84" w14:textId="77777777" w:rsidR="00764F0D" w:rsidRDefault="00764F0D" w:rsidP="00EE2687">
            <w:pPr>
              <w:jc w:val="center"/>
              <w:rPr>
                <w:rFonts w:cs="Calibri"/>
                <w:color w:val="000000"/>
                <w:sz w:val="12"/>
                <w:szCs w:val="12"/>
              </w:rPr>
            </w:pPr>
            <w:r>
              <w:rPr>
                <w:rFonts w:cs="Calibri"/>
                <w:color w:val="000000"/>
                <w:sz w:val="12"/>
                <w:szCs w:val="12"/>
              </w:rPr>
              <w:t>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20EEA2A" w14:textId="77777777" w:rsidR="00764F0D" w:rsidRDefault="00764F0D" w:rsidP="00EE2687">
            <w:pPr>
              <w:jc w:val="center"/>
              <w:rPr>
                <w:rFonts w:cs="Calibri"/>
                <w:color w:val="000000"/>
                <w:sz w:val="12"/>
                <w:szCs w:val="12"/>
              </w:rPr>
            </w:pPr>
            <w:r>
              <w:rPr>
                <w:rFonts w:cs="Calibri"/>
                <w:color w:val="000000"/>
                <w:sz w:val="12"/>
                <w:szCs w:val="12"/>
              </w:rPr>
              <w:t> </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13A072E" w14:textId="77777777" w:rsidR="00764F0D" w:rsidRDefault="00764F0D" w:rsidP="00EE2687">
            <w:pPr>
              <w:jc w:val="center"/>
              <w:rPr>
                <w:rFonts w:cs="Calibri"/>
                <w:color w:val="000000"/>
                <w:sz w:val="12"/>
                <w:szCs w:val="12"/>
              </w:rPr>
            </w:pPr>
            <w:r>
              <w:rPr>
                <w:rFonts w:cs="Calibri"/>
                <w:color w:val="000000"/>
                <w:sz w:val="12"/>
                <w:szCs w:val="12"/>
              </w:rPr>
              <w:t> </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14:paraId="7A3232D9" w14:textId="77777777" w:rsidR="00764F0D" w:rsidRDefault="00764F0D" w:rsidP="00EE2687">
            <w:pPr>
              <w:jc w:val="center"/>
              <w:rPr>
                <w:rFonts w:cs="Calibri"/>
                <w:color w:val="000000"/>
                <w:sz w:val="12"/>
                <w:szCs w:val="12"/>
              </w:rPr>
            </w:pPr>
            <w:r>
              <w:rPr>
                <w:rFonts w:cs="Calibri"/>
                <w:color w:val="000000"/>
                <w:sz w:val="12"/>
                <w:szCs w:val="12"/>
              </w:rPr>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2D59615" w14:textId="77777777" w:rsidR="00764F0D" w:rsidRDefault="00764F0D" w:rsidP="00EE2687">
            <w:pPr>
              <w:jc w:val="center"/>
              <w:rPr>
                <w:rFonts w:cs="Calibri"/>
                <w:color w:val="000000"/>
                <w:sz w:val="12"/>
                <w:szCs w:val="12"/>
              </w:rPr>
            </w:pPr>
            <w:r>
              <w:rPr>
                <w:rFonts w:cs="Calibri"/>
                <w:color w:val="000000"/>
                <w:sz w:val="12"/>
                <w:szCs w:val="12"/>
              </w:rPr>
              <w:t> </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14:paraId="06EB8929" w14:textId="77777777" w:rsidR="00764F0D" w:rsidRDefault="00764F0D" w:rsidP="00EE2687">
            <w:pPr>
              <w:jc w:val="center"/>
              <w:rPr>
                <w:rFonts w:cs="Calibri"/>
                <w:color w:val="000000"/>
                <w:sz w:val="12"/>
                <w:szCs w:val="12"/>
              </w:rPr>
            </w:pPr>
            <w:r>
              <w:rPr>
                <w:rFonts w:cs="Calibri"/>
                <w:color w:val="000000"/>
                <w:sz w:val="12"/>
                <w:szCs w:val="12"/>
              </w:rPr>
              <w:t> </w:t>
            </w:r>
          </w:p>
        </w:tc>
        <w:tc>
          <w:tcPr>
            <w:tcW w:w="591" w:type="dxa"/>
            <w:vMerge w:val="restart"/>
            <w:tcBorders>
              <w:top w:val="nil"/>
              <w:left w:val="single" w:sz="4" w:space="0" w:color="auto"/>
              <w:bottom w:val="single" w:sz="4" w:space="0" w:color="000000"/>
              <w:right w:val="single" w:sz="4" w:space="0" w:color="auto"/>
            </w:tcBorders>
            <w:shd w:val="clear" w:color="auto" w:fill="auto"/>
            <w:vAlign w:val="center"/>
            <w:hideMark/>
          </w:tcPr>
          <w:p w14:paraId="14F9A22B" w14:textId="77777777" w:rsidR="00764F0D" w:rsidRDefault="00764F0D" w:rsidP="00EE2687">
            <w:pPr>
              <w:jc w:val="center"/>
              <w:rPr>
                <w:rFonts w:cs="Calibri"/>
                <w:color w:val="000000"/>
                <w:sz w:val="12"/>
                <w:szCs w:val="12"/>
              </w:rPr>
            </w:pPr>
            <w:r>
              <w:rPr>
                <w:rFonts w:cs="Calibri"/>
                <w:color w:val="000000"/>
                <w:sz w:val="12"/>
                <w:szCs w:val="12"/>
              </w:rPr>
              <w:t> </w:t>
            </w:r>
          </w:p>
        </w:tc>
        <w:tc>
          <w:tcPr>
            <w:tcW w:w="886" w:type="dxa"/>
            <w:tcBorders>
              <w:top w:val="nil"/>
              <w:left w:val="nil"/>
              <w:bottom w:val="nil"/>
              <w:right w:val="single" w:sz="4" w:space="0" w:color="auto"/>
            </w:tcBorders>
            <w:shd w:val="clear" w:color="auto" w:fill="auto"/>
            <w:vAlign w:val="center"/>
            <w:hideMark/>
          </w:tcPr>
          <w:p w14:paraId="47CF0EE8"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val="restart"/>
            <w:tcBorders>
              <w:top w:val="nil"/>
              <w:left w:val="single" w:sz="4" w:space="0" w:color="auto"/>
              <w:bottom w:val="single" w:sz="4" w:space="0" w:color="000000"/>
              <w:right w:val="single" w:sz="8" w:space="0" w:color="auto"/>
            </w:tcBorders>
            <w:shd w:val="clear" w:color="auto" w:fill="auto"/>
            <w:vAlign w:val="center"/>
            <w:hideMark/>
          </w:tcPr>
          <w:p w14:paraId="6D7BB877" w14:textId="77777777" w:rsidR="00764F0D" w:rsidRDefault="00764F0D" w:rsidP="00EE2687">
            <w:pPr>
              <w:jc w:val="center"/>
              <w:rPr>
                <w:rFonts w:cs="Calibri"/>
                <w:color w:val="000000"/>
                <w:sz w:val="12"/>
                <w:szCs w:val="12"/>
              </w:rPr>
            </w:pPr>
            <w:r>
              <w:rPr>
                <w:rFonts w:cs="Calibri"/>
                <w:color w:val="000000"/>
                <w:sz w:val="12"/>
                <w:szCs w:val="12"/>
              </w:rPr>
              <w:t> </w:t>
            </w:r>
          </w:p>
        </w:tc>
      </w:tr>
      <w:tr w:rsidR="00764F0D" w14:paraId="73012CF8"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1A04D9E0"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472723F7"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tcBorders>
              <w:top w:val="nil"/>
              <w:left w:val="single" w:sz="4" w:space="0" w:color="auto"/>
              <w:bottom w:val="single" w:sz="4" w:space="0" w:color="000000"/>
              <w:right w:val="single" w:sz="4" w:space="0" w:color="auto"/>
            </w:tcBorders>
            <w:vAlign w:val="center"/>
            <w:hideMark/>
          </w:tcPr>
          <w:p w14:paraId="439BA069" w14:textId="77777777" w:rsidR="00764F0D" w:rsidRDefault="00764F0D" w:rsidP="00EE2687">
            <w:pPr>
              <w:rPr>
                <w:rFonts w:cs="Calibri"/>
                <w:color w:val="000000"/>
                <w:sz w:val="12"/>
                <w:szCs w:val="12"/>
              </w:rPr>
            </w:pPr>
          </w:p>
        </w:tc>
        <w:tc>
          <w:tcPr>
            <w:tcW w:w="851" w:type="dxa"/>
            <w:vMerge/>
            <w:tcBorders>
              <w:top w:val="nil"/>
              <w:left w:val="single" w:sz="4" w:space="0" w:color="auto"/>
              <w:bottom w:val="single" w:sz="4" w:space="0" w:color="000000"/>
              <w:right w:val="single" w:sz="4" w:space="0" w:color="auto"/>
            </w:tcBorders>
            <w:vAlign w:val="center"/>
            <w:hideMark/>
          </w:tcPr>
          <w:p w14:paraId="4465A247" w14:textId="77777777" w:rsidR="00764F0D" w:rsidRDefault="00764F0D" w:rsidP="00EE2687">
            <w:pPr>
              <w:rPr>
                <w:rFonts w:cs="Calibri"/>
                <w:color w:val="000000"/>
                <w:sz w:val="12"/>
                <w:szCs w:val="12"/>
              </w:rPr>
            </w:pPr>
          </w:p>
        </w:tc>
        <w:tc>
          <w:tcPr>
            <w:tcW w:w="992" w:type="dxa"/>
            <w:vMerge/>
            <w:tcBorders>
              <w:top w:val="nil"/>
              <w:left w:val="single" w:sz="4" w:space="0" w:color="auto"/>
              <w:bottom w:val="single" w:sz="4" w:space="0" w:color="000000"/>
              <w:right w:val="single" w:sz="4" w:space="0" w:color="auto"/>
            </w:tcBorders>
            <w:vAlign w:val="center"/>
            <w:hideMark/>
          </w:tcPr>
          <w:p w14:paraId="0A0F583C" w14:textId="77777777" w:rsidR="00764F0D" w:rsidRDefault="00764F0D" w:rsidP="00EE2687">
            <w:pPr>
              <w:rPr>
                <w:rFonts w:cs="Calibri"/>
                <w:color w:val="000000"/>
                <w:sz w:val="12"/>
                <w:szCs w:val="12"/>
              </w:rPr>
            </w:pPr>
          </w:p>
        </w:tc>
        <w:tc>
          <w:tcPr>
            <w:tcW w:w="709" w:type="dxa"/>
            <w:vMerge/>
            <w:tcBorders>
              <w:top w:val="nil"/>
              <w:left w:val="single" w:sz="4" w:space="0" w:color="auto"/>
              <w:bottom w:val="single" w:sz="4" w:space="0" w:color="000000"/>
              <w:right w:val="single" w:sz="4" w:space="0" w:color="auto"/>
            </w:tcBorders>
            <w:vAlign w:val="center"/>
            <w:hideMark/>
          </w:tcPr>
          <w:p w14:paraId="09B8B27E" w14:textId="77777777" w:rsidR="00764F0D" w:rsidRDefault="00764F0D" w:rsidP="00EE2687">
            <w:pPr>
              <w:rPr>
                <w:rFonts w:cs="Calibri"/>
                <w:color w:val="000000"/>
                <w:sz w:val="12"/>
                <w:szCs w:val="12"/>
              </w:rPr>
            </w:pPr>
          </w:p>
        </w:tc>
        <w:tc>
          <w:tcPr>
            <w:tcW w:w="708" w:type="dxa"/>
            <w:vMerge/>
            <w:tcBorders>
              <w:top w:val="nil"/>
              <w:left w:val="single" w:sz="4" w:space="0" w:color="auto"/>
              <w:bottom w:val="single" w:sz="4" w:space="0" w:color="000000"/>
              <w:right w:val="single" w:sz="4" w:space="0" w:color="auto"/>
            </w:tcBorders>
            <w:vAlign w:val="center"/>
            <w:hideMark/>
          </w:tcPr>
          <w:p w14:paraId="0DA44433" w14:textId="77777777" w:rsidR="00764F0D" w:rsidRDefault="00764F0D" w:rsidP="00EE2687">
            <w:pPr>
              <w:rPr>
                <w:rFonts w:cs="Calibri"/>
                <w:color w:val="000000"/>
                <w:sz w:val="12"/>
                <w:szCs w:val="12"/>
              </w:rPr>
            </w:pPr>
          </w:p>
        </w:tc>
        <w:tc>
          <w:tcPr>
            <w:tcW w:w="567" w:type="dxa"/>
            <w:vMerge/>
            <w:tcBorders>
              <w:top w:val="nil"/>
              <w:left w:val="single" w:sz="4" w:space="0" w:color="auto"/>
              <w:bottom w:val="single" w:sz="4" w:space="0" w:color="000000"/>
              <w:right w:val="single" w:sz="4" w:space="0" w:color="auto"/>
            </w:tcBorders>
            <w:vAlign w:val="center"/>
            <w:hideMark/>
          </w:tcPr>
          <w:p w14:paraId="71D90362" w14:textId="77777777" w:rsidR="00764F0D" w:rsidRDefault="00764F0D" w:rsidP="00EE2687">
            <w:pPr>
              <w:rPr>
                <w:rFonts w:cs="Calibri"/>
                <w:color w:val="000000"/>
                <w:sz w:val="12"/>
                <w:szCs w:val="12"/>
              </w:rPr>
            </w:pPr>
          </w:p>
        </w:tc>
        <w:tc>
          <w:tcPr>
            <w:tcW w:w="591" w:type="dxa"/>
            <w:vMerge/>
            <w:tcBorders>
              <w:top w:val="nil"/>
              <w:left w:val="single" w:sz="4" w:space="0" w:color="auto"/>
              <w:bottom w:val="single" w:sz="4" w:space="0" w:color="000000"/>
              <w:right w:val="single" w:sz="4" w:space="0" w:color="auto"/>
            </w:tcBorders>
            <w:vAlign w:val="center"/>
            <w:hideMark/>
          </w:tcPr>
          <w:p w14:paraId="2D63C2E9" w14:textId="77777777" w:rsidR="00764F0D" w:rsidRDefault="00764F0D" w:rsidP="00EE2687">
            <w:pPr>
              <w:rPr>
                <w:rFonts w:cs="Calibri"/>
                <w:color w:val="000000"/>
                <w:sz w:val="12"/>
                <w:szCs w:val="12"/>
              </w:rPr>
            </w:pPr>
          </w:p>
        </w:tc>
        <w:tc>
          <w:tcPr>
            <w:tcW w:w="886" w:type="dxa"/>
            <w:tcBorders>
              <w:top w:val="single" w:sz="4" w:space="0" w:color="E7E6E6"/>
              <w:left w:val="nil"/>
              <w:bottom w:val="single" w:sz="4" w:space="0" w:color="auto"/>
              <w:right w:val="single" w:sz="4" w:space="0" w:color="auto"/>
            </w:tcBorders>
            <w:shd w:val="clear" w:color="auto" w:fill="auto"/>
            <w:vAlign w:val="center"/>
            <w:hideMark/>
          </w:tcPr>
          <w:p w14:paraId="6739254E"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tcBorders>
              <w:top w:val="nil"/>
              <w:left w:val="single" w:sz="4" w:space="0" w:color="auto"/>
              <w:bottom w:val="single" w:sz="4" w:space="0" w:color="000000"/>
              <w:right w:val="single" w:sz="8" w:space="0" w:color="auto"/>
            </w:tcBorders>
            <w:vAlign w:val="center"/>
            <w:hideMark/>
          </w:tcPr>
          <w:p w14:paraId="1659182D" w14:textId="77777777" w:rsidR="00764F0D" w:rsidRDefault="00764F0D" w:rsidP="00EE2687">
            <w:pPr>
              <w:rPr>
                <w:rFonts w:cs="Calibri"/>
                <w:color w:val="000000"/>
                <w:sz w:val="12"/>
                <w:szCs w:val="12"/>
              </w:rPr>
            </w:pPr>
          </w:p>
        </w:tc>
      </w:tr>
      <w:tr w:rsidR="00764F0D" w14:paraId="17A58679"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0F270FE5"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689989F3"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14:paraId="654E0D3C" w14:textId="77777777" w:rsidR="00764F0D" w:rsidRDefault="00764F0D" w:rsidP="00EE2687">
            <w:pPr>
              <w:jc w:val="center"/>
              <w:rPr>
                <w:rFonts w:cs="Calibri"/>
                <w:color w:val="000000"/>
                <w:sz w:val="12"/>
                <w:szCs w:val="12"/>
              </w:rPr>
            </w:pPr>
            <w:r>
              <w:rPr>
                <w:rFonts w:cs="Calibri"/>
                <w:color w:val="000000"/>
                <w:sz w:val="12"/>
                <w:szCs w:val="12"/>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7E5EAE74" w14:textId="77777777" w:rsidR="00764F0D" w:rsidRDefault="00764F0D" w:rsidP="00EE2687">
            <w:pPr>
              <w:jc w:val="center"/>
              <w:rPr>
                <w:rFonts w:cs="Calibri"/>
                <w:color w:val="000000"/>
                <w:sz w:val="12"/>
                <w:szCs w:val="12"/>
              </w:rPr>
            </w:pPr>
            <w:r>
              <w:rPr>
                <w:rFonts w:cs="Calibri"/>
                <w:color w:val="000000"/>
                <w:sz w:val="12"/>
                <w:szCs w:val="12"/>
              </w:rPr>
              <w:t> </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14:paraId="11579B6B" w14:textId="77777777" w:rsidR="00764F0D" w:rsidRDefault="00764F0D" w:rsidP="00EE2687">
            <w:pPr>
              <w:jc w:val="center"/>
              <w:rPr>
                <w:rFonts w:cs="Calibri"/>
                <w:color w:val="000000"/>
                <w:sz w:val="12"/>
                <w:szCs w:val="12"/>
              </w:rPr>
            </w:pPr>
            <w:r>
              <w:rPr>
                <w:rFonts w:cs="Calibri"/>
                <w:color w:val="000000"/>
                <w:sz w:val="12"/>
                <w:szCs w:val="12"/>
              </w:rPr>
              <w:t> </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14:paraId="68F21456" w14:textId="77777777" w:rsidR="00764F0D" w:rsidRDefault="00764F0D" w:rsidP="00EE2687">
            <w:pPr>
              <w:jc w:val="center"/>
              <w:rPr>
                <w:rFonts w:cs="Calibri"/>
                <w:color w:val="000000"/>
                <w:sz w:val="12"/>
                <w:szCs w:val="12"/>
              </w:rPr>
            </w:pPr>
            <w:r>
              <w:rPr>
                <w:rFonts w:cs="Calibri"/>
                <w:color w:val="000000"/>
                <w:sz w:val="12"/>
                <w:szCs w:val="12"/>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14:paraId="2A03177D" w14:textId="77777777" w:rsidR="00764F0D" w:rsidRDefault="00764F0D" w:rsidP="00EE2687">
            <w:pPr>
              <w:jc w:val="center"/>
              <w:rPr>
                <w:rFonts w:cs="Calibri"/>
                <w:color w:val="000000"/>
                <w:sz w:val="12"/>
                <w:szCs w:val="12"/>
              </w:rPr>
            </w:pPr>
            <w:r>
              <w:rPr>
                <w:rFonts w:cs="Calibri"/>
                <w:color w:val="000000"/>
                <w:sz w:val="12"/>
                <w:szCs w:val="12"/>
              </w:rPr>
              <w:t> </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14:paraId="53A8CDA2" w14:textId="77777777" w:rsidR="00764F0D" w:rsidRDefault="00764F0D" w:rsidP="00EE2687">
            <w:pPr>
              <w:jc w:val="center"/>
              <w:rPr>
                <w:rFonts w:cs="Calibri"/>
                <w:color w:val="000000"/>
                <w:sz w:val="12"/>
                <w:szCs w:val="12"/>
              </w:rPr>
            </w:pPr>
            <w:r>
              <w:rPr>
                <w:rFonts w:cs="Calibri"/>
                <w:color w:val="000000"/>
                <w:sz w:val="12"/>
                <w:szCs w:val="12"/>
              </w:rPr>
              <w:t> </w:t>
            </w:r>
          </w:p>
        </w:tc>
        <w:tc>
          <w:tcPr>
            <w:tcW w:w="591" w:type="dxa"/>
            <w:vMerge w:val="restart"/>
            <w:tcBorders>
              <w:top w:val="nil"/>
              <w:left w:val="single" w:sz="4" w:space="0" w:color="auto"/>
              <w:bottom w:val="single" w:sz="8" w:space="0" w:color="000000"/>
              <w:right w:val="single" w:sz="4" w:space="0" w:color="auto"/>
            </w:tcBorders>
            <w:shd w:val="clear" w:color="auto" w:fill="auto"/>
            <w:vAlign w:val="center"/>
            <w:hideMark/>
          </w:tcPr>
          <w:p w14:paraId="0DE594AC" w14:textId="77777777" w:rsidR="00764F0D" w:rsidRDefault="00764F0D" w:rsidP="00EE2687">
            <w:pPr>
              <w:jc w:val="center"/>
              <w:rPr>
                <w:rFonts w:cs="Calibri"/>
                <w:color w:val="000000"/>
                <w:sz w:val="12"/>
                <w:szCs w:val="12"/>
              </w:rPr>
            </w:pPr>
            <w:r>
              <w:rPr>
                <w:rFonts w:cs="Calibri"/>
                <w:color w:val="000000"/>
                <w:sz w:val="12"/>
                <w:szCs w:val="12"/>
              </w:rPr>
              <w:t> </w:t>
            </w:r>
          </w:p>
        </w:tc>
        <w:tc>
          <w:tcPr>
            <w:tcW w:w="886" w:type="dxa"/>
            <w:tcBorders>
              <w:top w:val="nil"/>
              <w:left w:val="nil"/>
              <w:bottom w:val="single" w:sz="4" w:space="0" w:color="E7E6E6"/>
              <w:right w:val="single" w:sz="4" w:space="0" w:color="auto"/>
            </w:tcBorders>
            <w:shd w:val="clear" w:color="auto" w:fill="auto"/>
            <w:vAlign w:val="center"/>
            <w:hideMark/>
          </w:tcPr>
          <w:p w14:paraId="3B8555A3"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val="restart"/>
            <w:tcBorders>
              <w:top w:val="nil"/>
              <w:left w:val="single" w:sz="4" w:space="0" w:color="auto"/>
              <w:bottom w:val="single" w:sz="8" w:space="0" w:color="000000"/>
              <w:right w:val="single" w:sz="8" w:space="0" w:color="auto"/>
            </w:tcBorders>
            <w:shd w:val="clear" w:color="auto" w:fill="auto"/>
            <w:vAlign w:val="center"/>
            <w:hideMark/>
          </w:tcPr>
          <w:p w14:paraId="05332F2D" w14:textId="77777777" w:rsidR="00764F0D" w:rsidRDefault="00764F0D" w:rsidP="00EE2687">
            <w:pPr>
              <w:jc w:val="center"/>
              <w:rPr>
                <w:rFonts w:cs="Calibri"/>
                <w:color w:val="000000"/>
                <w:sz w:val="12"/>
                <w:szCs w:val="12"/>
              </w:rPr>
            </w:pPr>
            <w:r>
              <w:rPr>
                <w:rFonts w:cs="Calibri"/>
                <w:color w:val="000000"/>
                <w:sz w:val="12"/>
                <w:szCs w:val="12"/>
              </w:rPr>
              <w:t> </w:t>
            </w:r>
          </w:p>
        </w:tc>
      </w:tr>
      <w:tr w:rsidR="00764F0D" w14:paraId="5A8ABF9E" w14:textId="77777777" w:rsidTr="00EE2687">
        <w:trPr>
          <w:trHeight w:val="300"/>
        </w:trPr>
        <w:tc>
          <w:tcPr>
            <w:tcW w:w="545" w:type="dxa"/>
            <w:tcBorders>
              <w:top w:val="nil"/>
              <w:left w:val="single" w:sz="8" w:space="0" w:color="auto"/>
              <w:bottom w:val="single" w:sz="8" w:space="0" w:color="auto"/>
              <w:right w:val="single" w:sz="4" w:space="0" w:color="auto"/>
            </w:tcBorders>
            <w:shd w:val="clear" w:color="auto" w:fill="auto"/>
            <w:vAlign w:val="center"/>
            <w:hideMark/>
          </w:tcPr>
          <w:p w14:paraId="4424A17B"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8" w:space="0" w:color="auto"/>
              <w:right w:val="single" w:sz="4" w:space="0" w:color="auto"/>
            </w:tcBorders>
            <w:shd w:val="clear" w:color="auto" w:fill="auto"/>
            <w:vAlign w:val="center"/>
            <w:hideMark/>
          </w:tcPr>
          <w:p w14:paraId="4C53B723"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tcBorders>
              <w:top w:val="nil"/>
              <w:left w:val="single" w:sz="4" w:space="0" w:color="auto"/>
              <w:bottom w:val="single" w:sz="8" w:space="0" w:color="000000"/>
              <w:right w:val="single" w:sz="4" w:space="0" w:color="auto"/>
            </w:tcBorders>
            <w:vAlign w:val="center"/>
            <w:hideMark/>
          </w:tcPr>
          <w:p w14:paraId="42A5902F" w14:textId="77777777" w:rsidR="00764F0D" w:rsidRDefault="00764F0D" w:rsidP="00EE2687">
            <w:pPr>
              <w:rPr>
                <w:rFonts w:cs="Calibri"/>
                <w:color w:val="000000"/>
                <w:sz w:val="12"/>
                <w:szCs w:val="12"/>
              </w:rPr>
            </w:pPr>
          </w:p>
        </w:tc>
        <w:tc>
          <w:tcPr>
            <w:tcW w:w="851" w:type="dxa"/>
            <w:vMerge/>
            <w:tcBorders>
              <w:top w:val="nil"/>
              <w:left w:val="single" w:sz="4" w:space="0" w:color="auto"/>
              <w:bottom w:val="single" w:sz="8" w:space="0" w:color="000000"/>
              <w:right w:val="single" w:sz="4" w:space="0" w:color="auto"/>
            </w:tcBorders>
            <w:vAlign w:val="center"/>
            <w:hideMark/>
          </w:tcPr>
          <w:p w14:paraId="64992613" w14:textId="77777777" w:rsidR="00764F0D" w:rsidRDefault="00764F0D" w:rsidP="00EE2687">
            <w:pPr>
              <w:rPr>
                <w:rFonts w:cs="Calibri"/>
                <w:color w:val="00000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14:paraId="6256A049" w14:textId="77777777" w:rsidR="00764F0D" w:rsidRDefault="00764F0D" w:rsidP="00EE2687">
            <w:pPr>
              <w:rPr>
                <w:rFonts w:cs="Calibri"/>
                <w:color w:val="00000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14:paraId="304FF440" w14:textId="77777777" w:rsidR="00764F0D" w:rsidRDefault="00764F0D" w:rsidP="00EE2687">
            <w:pPr>
              <w:rPr>
                <w:rFonts w:cs="Calibri"/>
                <w:color w:val="000000"/>
                <w:sz w:val="12"/>
                <w:szCs w:val="12"/>
              </w:rPr>
            </w:pPr>
          </w:p>
        </w:tc>
        <w:tc>
          <w:tcPr>
            <w:tcW w:w="708" w:type="dxa"/>
            <w:vMerge/>
            <w:tcBorders>
              <w:top w:val="nil"/>
              <w:left w:val="single" w:sz="4" w:space="0" w:color="auto"/>
              <w:bottom w:val="single" w:sz="8" w:space="0" w:color="000000"/>
              <w:right w:val="single" w:sz="4" w:space="0" w:color="auto"/>
            </w:tcBorders>
            <w:vAlign w:val="center"/>
            <w:hideMark/>
          </w:tcPr>
          <w:p w14:paraId="065A0C07" w14:textId="77777777" w:rsidR="00764F0D" w:rsidRDefault="00764F0D" w:rsidP="00EE2687">
            <w:pPr>
              <w:rPr>
                <w:rFonts w:cs="Calibri"/>
                <w:color w:val="000000"/>
                <w:sz w:val="12"/>
                <w:szCs w:val="12"/>
              </w:rPr>
            </w:pPr>
          </w:p>
        </w:tc>
        <w:tc>
          <w:tcPr>
            <w:tcW w:w="567" w:type="dxa"/>
            <w:vMerge/>
            <w:tcBorders>
              <w:top w:val="nil"/>
              <w:left w:val="single" w:sz="4" w:space="0" w:color="auto"/>
              <w:bottom w:val="single" w:sz="8" w:space="0" w:color="000000"/>
              <w:right w:val="single" w:sz="4" w:space="0" w:color="auto"/>
            </w:tcBorders>
            <w:vAlign w:val="center"/>
            <w:hideMark/>
          </w:tcPr>
          <w:p w14:paraId="478C14AD" w14:textId="77777777" w:rsidR="00764F0D" w:rsidRDefault="00764F0D" w:rsidP="00EE2687">
            <w:pPr>
              <w:rPr>
                <w:rFonts w:cs="Calibri"/>
                <w:color w:val="000000"/>
                <w:sz w:val="12"/>
                <w:szCs w:val="12"/>
              </w:rPr>
            </w:pPr>
          </w:p>
        </w:tc>
        <w:tc>
          <w:tcPr>
            <w:tcW w:w="591" w:type="dxa"/>
            <w:vMerge/>
            <w:tcBorders>
              <w:top w:val="nil"/>
              <w:left w:val="single" w:sz="4" w:space="0" w:color="auto"/>
              <w:bottom w:val="single" w:sz="8" w:space="0" w:color="000000"/>
              <w:right w:val="single" w:sz="4" w:space="0" w:color="auto"/>
            </w:tcBorders>
            <w:vAlign w:val="center"/>
            <w:hideMark/>
          </w:tcPr>
          <w:p w14:paraId="64020A29" w14:textId="77777777" w:rsidR="00764F0D" w:rsidRDefault="00764F0D" w:rsidP="00EE2687">
            <w:pPr>
              <w:rPr>
                <w:rFonts w:cs="Calibri"/>
                <w:color w:val="000000"/>
                <w:sz w:val="12"/>
                <w:szCs w:val="12"/>
              </w:rPr>
            </w:pPr>
          </w:p>
        </w:tc>
        <w:tc>
          <w:tcPr>
            <w:tcW w:w="886" w:type="dxa"/>
            <w:tcBorders>
              <w:top w:val="nil"/>
              <w:left w:val="nil"/>
              <w:bottom w:val="single" w:sz="8" w:space="0" w:color="auto"/>
              <w:right w:val="single" w:sz="4" w:space="0" w:color="auto"/>
            </w:tcBorders>
            <w:shd w:val="clear" w:color="auto" w:fill="auto"/>
            <w:vAlign w:val="center"/>
            <w:hideMark/>
          </w:tcPr>
          <w:p w14:paraId="3D4CB484"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tcBorders>
              <w:top w:val="nil"/>
              <w:left w:val="single" w:sz="4" w:space="0" w:color="auto"/>
              <w:bottom w:val="single" w:sz="8" w:space="0" w:color="000000"/>
              <w:right w:val="single" w:sz="8" w:space="0" w:color="auto"/>
            </w:tcBorders>
            <w:vAlign w:val="center"/>
            <w:hideMark/>
          </w:tcPr>
          <w:p w14:paraId="42B5FBD4" w14:textId="77777777" w:rsidR="00764F0D" w:rsidRDefault="00764F0D" w:rsidP="00EE2687">
            <w:pPr>
              <w:rPr>
                <w:rFonts w:cs="Calibri"/>
                <w:color w:val="000000"/>
                <w:sz w:val="12"/>
                <w:szCs w:val="12"/>
              </w:rPr>
            </w:pPr>
          </w:p>
        </w:tc>
      </w:tr>
      <w:tr w:rsidR="00764F0D" w14:paraId="2BED8AB4" w14:textId="77777777" w:rsidTr="00EE2687">
        <w:trPr>
          <w:trHeight w:val="290"/>
        </w:trPr>
        <w:tc>
          <w:tcPr>
            <w:tcW w:w="545" w:type="dxa"/>
            <w:tcBorders>
              <w:top w:val="nil"/>
              <w:left w:val="single" w:sz="8" w:space="0" w:color="auto"/>
              <w:bottom w:val="single" w:sz="4" w:space="0" w:color="auto"/>
              <w:right w:val="single" w:sz="4" w:space="0" w:color="auto"/>
            </w:tcBorders>
            <w:shd w:val="clear" w:color="auto" w:fill="auto"/>
            <w:vAlign w:val="center"/>
            <w:hideMark/>
          </w:tcPr>
          <w:p w14:paraId="17E5F4CE"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4" w:space="0" w:color="auto"/>
              <w:right w:val="single" w:sz="4" w:space="0" w:color="auto"/>
            </w:tcBorders>
            <w:shd w:val="clear" w:color="auto" w:fill="auto"/>
            <w:vAlign w:val="center"/>
            <w:hideMark/>
          </w:tcPr>
          <w:p w14:paraId="6BED4598"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val="restart"/>
            <w:tcBorders>
              <w:top w:val="nil"/>
              <w:left w:val="single" w:sz="4" w:space="0" w:color="auto"/>
              <w:bottom w:val="single" w:sz="8" w:space="0" w:color="000000"/>
              <w:right w:val="single" w:sz="4" w:space="0" w:color="auto"/>
            </w:tcBorders>
            <w:shd w:val="clear" w:color="auto" w:fill="auto"/>
            <w:vAlign w:val="center"/>
            <w:hideMark/>
          </w:tcPr>
          <w:p w14:paraId="0893D25B" w14:textId="77777777" w:rsidR="00764F0D" w:rsidRDefault="00764F0D" w:rsidP="00EE2687">
            <w:pPr>
              <w:jc w:val="center"/>
              <w:rPr>
                <w:rFonts w:cs="Calibri"/>
                <w:color w:val="000000"/>
                <w:sz w:val="12"/>
                <w:szCs w:val="12"/>
              </w:rPr>
            </w:pPr>
            <w:r>
              <w:rPr>
                <w:rFonts w:cs="Calibri"/>
                <w:color w:val="000000"/>
                <w:sz w:val="12"/>
                <w:szCs w:val="12"/>
              </w:rPr>
              <w:t>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14:paraId="29F9A388" w14:textId="77777777" w:rsidR="00764F0D" w:rsidRDefault="00764F0D" w:rsidP="00EE2687">
            <w:pPr>
              <w:jc w:val="center"/>
              <w:rPr>
                <w:rFonts w:cs="Calibri"/>
                <w:color w:val="000000"/>
                <w:sz w:val="12"/>
                <w:szCs w:val="12"/>
              </w:rPr>
            </w:pPr>
            <w:r>
              <w:rPr>
                <w:rFonts w:cs="Calibri"/>
                <w:color w:val="000000"/>
                <w:sz w:val="12"/>
                <w:szCs w:val="12"/>
              </w:rPr>
              <w:t> </w:t>
            </w: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14:paraId="69037444" w14:textId="77777777" w:rsidR="00764F0D" w:rsidRDefault="00764F0D" w:rsidP="00EE2687">
            <w:pPr>
              <w:jc w:val="center"/>
              <w:rPr>
                <w:rFonts w:cs="Calibri"/>
                <w:color w:val="000000"/>
                <w:sz w:val="12"/>
                <w:szCs w:val="12"/>
              </w:rPr>
            </w:pPr>
            <w:r>
              <w:rPr>
                <w:rFonts w:cs="Calibri"/>
                <w:color w:val="000000"/>
                <w:sz w:val="12"/>
                <w:szCs w:val="12"/>
              </w:rPr>
              <w:t> </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14:paraId="44904911" w14:textId="77777777" w:rsidR="00764F0D" w:rsidRDefault="00764F0D" w:rsidP="00EE2687">
            <w:pPr>
              <w:jc w:val="center"/>
              <w:rPr>
                <w:rFonts w:cs="Calibri"/>
                <w:color w:val="000000"/>
                <w:sz w:val="12"/>
                <w:szCs w:val="12"/>
              </w:rPr>
            </w:pPr>
            <w:r>
              <w:rPr>
                <w:rFonts w:cs="Calibri"/>
                <w:color w:val="000000"/>
                <w:sz w:val="12"/>
                <w:szCs w:val="12"/>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14:paraId="6E4FEE62" w14:textId="77777777" w:rsidR="00764F0D" w:rsidRDefault="00764F0D" w:rsidP="00EE2687">
            <w:pPr>
              <w:jc w:val="center"/>
              <w:rPr>
                <w:rFonts w:cs="Calibri"/>
                <w:color w:val="000000"/>
                <w:sz w:val="12"/>
                <w:szCs w:val="12"/>
              </w:rPr>
            </w:pPr>
            <w:r>
              <w:rPr>
                <w:rFonts w:cs="Calibri"/>
                <w:color w:val="000000"/>
                <w:sz w:val="12"/>
                <w:szCs w:val="12"/>
              </w:rPr>
              <w:t> </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14:paraId="0B79244F" w14:textId="77777777" w:rsidR="00764F0D" w:rsidRDefault="00764F0D" w:rsidP="00EE2687">
            <w:pPr>
              <w:jc w:val="center"/>
              <w:rPr>
                <w:rFonts w:cs="Calibri"/>
                <w:color w:val="000000"/>
                <w:sz w:val="12"/>
                <w:szCs w:val="12"/>
              </w:rPr>
            </w:pPr>
            <w:r>
              <w:rPr>
                <w:rFonts w:cs="Calibri"/>
                <w:color w:val="000000"/>
                <w:sz w:val="12"/>
                <w:szCs w:val="12"/>
              </w:rPr>
              <w:t> </w:t>
            </w:r>
          </w:p>
        </w:tc>
        <w:tc>
          <w:tcPr>
            <w:tcW w:w="591" w:type="dxa"/>
            <w:vMerge w:val="restart"/>
            <w:tcBorders>
              <w:top w:val="nil"/>
              <w:left w:val="single" w:sz="4" w:space="0" w:color="auto"/>
              <w:bottom w:val="single" w:sz="8" w:space="0" w:color="000000"/>
              <w:right w:val="single" w:sz="4" w:space="0" w:color="auto"/>
            </w:tcBorders>
            <w:shd w:val="clear" w:color="auto" w:fill="auto"/>
            <w:vAlign w:val="center"/>
            <w:hideMark/>
          </w:tcPr>
          <w:p w14:paraId="4172A42B" w14:textId="77777777" w:rsidR="00764F0D" w:rsidRDefault="00764F0D" w:rsidP="00EE2687">
            <w:pPr>
              <w:jc w:val="center"/>
              <w:rPr>
                <w:rFonts w:cs="Calibri"/>
                <w:color w:val="000000"/>
                <w:sz w:val="12"/>
                <w:szCs w:val="12"/>
              </w:rPr>
            </w:pPr>
            <w:r>
              <w:rPr>
                <w:rFonts w:cs="Calibri"/>
                <w:color w:val="000000"/>
                <w:sz w:val="12"/>
                <w:szCs w:val="12"/>
              </w:rPr>
              <w:t> </w:t>
            </w:r>
          </w:p>
        </w:tc>
        <w:tc>
          <w:tcPr>
            <w:tcW w:w="886" w:type="dxa"/>
            <w:tcBorders>
              <w:top w:val="nil"/>
              <w:left w:val="nil"/>
              <w:bottom w:val="nil"/>
              <w:right w:val="single" w:sz="4" w:space="0" w:color="auto"/>
            </w:tcBorders>
            <w:shd w:val="clear" w:color="auto" w:fill="auto"/>
            <w:vAlign w:val="center"/>
            <w:hideMark/>
          </w:tcPr>
          <w:p w14:paraId="6610EBAC"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val="restart"/>
            <w:tcBorders>
              <w:top w:val="nil"/>
              <w:left w:val="single" w:sz="4" w:space="0" w:color="auto"/>
              <w:bottom w:val="single" w:sz="8" w:space="0" w:color="000000"/>
              <w:right w:val="single" w:sz="8" w:space="0" w:color="auto"/>
            </w:tcBorders>
            <w:shd w:val="clear" w:color="auto" w:fill="auto"/>
            <w:vAlign w:val="center"/>
            <w:hideMark/>
          </w:tcPr>
          <w:p w14:paraId="322E0E76" w14:textId="77777777" w:rsidR="00764F0D" w:rsidRDefault="00764F0D" w:rsidP="00EE2687">
            <w:pPr>
              <w:jc w:val="center"/>
              <w:rPr>
                <w:rFonts w:cs="Calibri"/>
                <w:color w:val="000000"/>
                <w:sz w:val="12"/>
                <w:szCs w:val="12"/>
              </w:rPr>
            </w:pPr>
            <w:r>
              <w:rPr>
                <w:rFonts w:cs="Calibri"/>
                <w:color w:val="000000"/>
                <w:sz w:val="12"/>
                <w:szCs w:val="12"/>
              </w:rPr>
              <w:t> </w:t>
            </w:r>
          </w:p>
        </w:tc>
      </w:tr>
      <w:tr w:rsidR="00764F0D" w14:paraId="42E51622" w14:textId="77777777" w:rsidTr="00EE2687">
        <w:trPr>
          <w:trHeight w:val="300"/>
        </w:trPr>
        <w:tc>
          <w:tcPr>
            <w:tcW w:w="545" w:type="dxa"/>
            <w:tcBorders>
              <w:top w:val="nil"/>
              <w:left w:val="single" w:sz="8" w:space="0" w:color="auto"/>
              <w:bottom w:val="single" w:sz="8" w:space="0" w:color="auto"/>
              <w:right w:val="single" w:sz="4" w:space="0" w:color="auto"/>
            </w:tcBorders>
            <w:shd w:val="clear" w:color="auto" w:fill="auto"/>
            <w:vAlign w:val="center"/>
            <w:hideMark/>
          </w:tcPr>
          <w:p w14:paraId="52EED9F4" w14:textId="77777777" w:rsidR="00764F0D" w:rsidRDefault="00764F0D" w:rsidP="00EE2687">
            <w:pPr>
              <w:rPr>
                <w:rFonts w:cs="Calibri"/>
                <w:color w:val="000000"/>
                <w:sz w:val="12"/>
                <w:szCs w:val="12"/>
              </w:rPr>
            </w:pPr>
            <w:r>
              <w:rPr>
                <w:rFonts w:cs="Calibri"/>
                <w:color w:val="000000"/>
                <w:sz w:val="12"/>
                <w:szCs w:val="12"/>
              </w:rPr>
              <w:t> </w:t>
            </w:r>
          </w:p>
        </w:tc>
        <w:tc>
          <w:tcPr>
            <w:tcW w:w="1015" w:type="dxa"/>
            <w:tcBorders>
              <w:top w:val="nil"/>
              <w:left w:val="nil"/>
              <w:bottom w:val="single" w:sz="8" w:space="0" w:color="auto"/>
              <w:right w:val="single" w:sz="4" w:space="0" w:color="auto"/>
            </w:tcBorders>
            <w:shd w:val="clear" w:color="auto" w:fill="auto"/>
            <w:vAlign w:val="center"/>
            <w:hideMark/>
          </w:tcPr>
          <w:p w14:paraId="302C592E" w14:textId="77777777" w:rsidR="00764F0D" w:rsidRDefault="00764F0D" w:rsidP="00EE2687">
            <w:pPr>
              <w:rPr>
                <w:rFonts w:cs="Calibri"/>
                <w:color w:val="000000"/>
                <w:sz w:val="12"/>
                <w:szCs w:val="12"/>
              </w:rPr>
            </w:pPr>
            <w:r>
              <w:rPr>
                <w:rFonts w:cs="Calibri"/>
                <w:color w:val="000000"/>
                <w:sz w:val="12"/>
                <w:szCs w:val="12"/>
              </w:rPr>
              <w:t> </w:t>
            </w:r>
          </w:p>
        </w:tc>
        <w:tc>
          <w:tcPr>
            <w:tcW w:w="850" w:type="dxa"/>
            <w:vMerge/>
            <w:tcBorders>
              <w:top w:val="nil"/>
              <w:left w:val="single" w:sz="4" w:space="0" w:color="auto"/>
              <w:bottom w:val="single" w:sz="8" w:space="0" w:color="000000"/>
              <w:right w:val="single" w:sz="4" w:space="0" w:color="auto"/>
            </w:tcBorders>
            <w:vAlign w:val="center"/>
            <w:hideMark/>
          </w:tcPr>
          <w:p w14:paraId="306616FF" w14:textId="77777777" w:rsidR="00764F0D" w:rsidRDefault="00764F0D" w:rsidP="00EE2687">
            <w:pPr>
              <w:rPr>
                <w:rFonts w:cs="Calibri"/>
                <w:color w:val="000000"/>
                <w:sz w:val="12"/>
                <w:szCs w:val="12"/>
              </w:rPr>
            </w:pPr>
          </w:p>
        </w:tc>
        <w:tc>
          <w:tcPr>
            <w:tcW w:w="851" w:type="dxa"/>
            <w:vMerge/>
            <w:tcBorders>
              <w:top w:val="nil"/>
              <w:left w:val="single" w:sz="4" w:space="0" w:color="auto"/>
              <w:bottom w:val="single" w:sz="8" w:space="0" w:color="000000"/>
              <w:right w:val="single" w:sz="4" w:space="0" w:color="auto"/>
            </w:tcBorders>
            <w:vAlign w:val="center"/>
            <w:hideMark/>
          </w:tcPr>
          <w:p w14:paraId="578D13F2" w14:textId="77777777" w:rsidR="00764F0D" w:rsidRDefault="00764F0D" w:rsidP="00EE2687">
            <w:pPr>
              <w:rPr>
                <w:rFonts w:cs="Calibri"/>
                <w:color w:val="000000"/>
                <w:sz w:val="12"/>
                <w:szCs w:val="12"/>
              </w:rPr>
            </w:pPr>
          </w:p>
        </w:tc>
        <w:tc>
          <w:tcPr>
            <w:tcW w:w="992" w:type="dxa"/>
            <w:vMerge/>
            <w:tcBorders>
              <w:top w:val="nil"/>
              <w:left w:val="single" w:sz="4" w:space="0" w:color="auto"/>
              <w:bottom w:val="single" w:sz="8" w:space="0" w:color="000000"/>
              <w:right w:val="single" w:sz="4" w:space="0" w:color="auto"/>
            </w:tcBorders>
            <w:vAlign w:val="center"/>
            <w:hideMark/>
          </w:tcPr>
          <w:p w14:paraId="5A43068D" w14:textId="77777777" w:rsidR="00764F0D" w:rsidRDefault="00764F0D" w:rsidP="00EE2687">
            <w:pPr>
              <w:rPr>
                <w:rFonts w:cs="Calibri"/>
                <w:color w:val="000000"/>
                <w:sz w:val="12"/>
                <w:szCs w:val="12"/>
              </w:rPr>
            </w:pPr>
          </w:p>
        </w:tc>
        <w:tc>
          <w:tcPr>
            <w:tcW w:w="709" w:type="dxa"/>
            <w:vMerge/>
            <w:tcBorders>
              <w:top w:val="nil"/>
              <w:left w:val="single" w:sz="4" w:space="0" w:color="auto"/>
              <w:bottom w:val="single" w:sz="8" w:space="0" w:color="000000"/>
              <w:right w:val="single" w:sz="4" w:space="0" w:color="auto"/>
            </w:tcBorders>
            <w:vAlign w:val="center"/>
            <w:hideMark/>
          </w:tcPr>
          <w:p w14:paraId="585F2EAE" w14:textId="77777777" w:rsidR="00764F0D" w:rsidRDefault="00764F0D" w:rsidP="00EE2687">
            <w:pPr>
              <w:rPr>
                <w:rFonts w:cs="Calibri"/>
                <w:color w:val="000000"/>
                <w:sz w:val="12"/>
                <w:szCs w:val="12"/>
              </w:rPr>
            </w:pPr>
          </w:p>
        </w:tc>
        <w:tc>
          <w:tcPr>
            <w:tcW w:w="708" w:type="dxa"/>
            <w:vMerge/>
            <w:tcBorders>
              <w:top w:val="nil"/>
              <w:left w:val="single" w:sz="4" w:space="0" w:color="auto"/>
              <w:bottom w:val="single" w:sz="8" w:space="0" w:color="000000"/>
              <w:right w:val="single" w:sz="4" w:space="0" w:color="auto"/>
            </w:tcBorders>
            <w:vAlign w:val="center"/>
            <w:hideMark/>
          </w:tcPr>
          <w:p w14:paraId="568EB2C9" w14:textId="77777777" w:rsidR="00764F0D" w:rsidRDefault="00764F0D" w:rsidP="00EE2687">
            <w:pPr>
              <w:rPr>
                <w:rFonts w:cs="Calibri"/>
                <w:color w:val="000000"/>
                <w:sz w:val="12"/>
                <w:szCs w:val="12"/>
              </w:rPr>
            </w:pPr>
          </w:p>
        </w:tc>
        <w:tc>
          <w:tcPr>
            <w:tcW w:w="567" w:type="dxa"/>
            <w:vMerge/>
            <w:tcBorders>
              <w:top w:val="nil"/>
              <w:left w:val="single" w:sz="4" w:space="0" w:color="auto"/>
              <w:bottom w:val="single" w:sz="8" w:space="0" w:color="000000"/>
              <w:right w:val="single" w:sz="4" w:space="0" w:color="auto"/>
            </w:tcBorders>
            <w:vAlign w:val="center"/>
            <w:hideMark/>
          </w:tcPr>
          <w:p w14:paraId="3B6DA03D" w14:textId="77777777" w:rsidR="00764F0D" w:rsidRDefault="00764F0D" w:rsidP="00EE2687">
            <w:pPr>
              <w:rPr>
                <w:rFonts w:cs="Calibri"/>
                <w:color w:val="000000"/>
                <w:sz w:val="12"/>
                <w:szCs w:val="12"/>
              </w:rPr>
            </w:pPr>
          </w:p>
        </w:tc>
        <w:tc>
          <w:tcPr>
            <w:tcW w:w="591" w:type="dxa"/>
            <w:vMerge/>
            <w:tcBorders>
              <w:top w:val="nil"/>
              <w:left w:val="single" w:sz="4" w:space="0" w:color="auto"/>
              <w:bottom w:val="single" w:sz="8" w:space="0" w:color="000000"/>
              <w:right w:val="single" w:sz="4" w:space="0" w:color="auto"/>
            </w:tcBorders>
            <w:vAlign w:val="center"/>
            <w:hideMark/>
          </w:tcPr>
          <w:p w14:paraId="77A9081E" w14:textId="77777777" w:rsidR="00764F0D" w:rsidRDefault="00764F0D" w:rsidP="00EE2687">
            <w:pPr>
              <w:rPr>
                <w:rFonts w:cs="Calibri"/>
                <w:color w:val="000000"/>
                <w:sz w:val="12"/>
                <w:szCs w:val="12"/>
              </w:rPr>
            </w:pPr>
          </w:p>
        </w:tc>
        <w:tc>
          <w:tcPr>
            <w:tcW w:w="886" w:type="dxa"/>
            <w:tcBorders>
              <w:top w:val="single" w:sz="4" w:space="0" w:color="E7E6E6"/>
              <w:left w:val="nil"/>
              <w:bottom w:val="single" w:sz="8" w:space="0" w:color="auto"/>
              <w:right w:val="single" w:sz="4" w:space="0" w:color="auto"/>
            </w:tcBorders>
            <w:shd w:val="clear" w:color="auto" w:fill="auto"/>
            <w:vAlign w:val="center"/>
            <w:hideMark/>
          </w:tcPr>
          <w:p w14:paraId="2AA95D70" w14:textId="77777777" w:rsidR="00764F0D" w:rsidRDefault="00764F0D" w:rsidP="00EE2687">
            <w:pPr>
              <w:rPr>
                <w:rFonts w:cs="Calibri"/>
                <w:color w:val="000000"/>
                <w:sz w:val="12"/>
                <w:szCs w:val="12"/>
              </w:rPr>
            </w:pPr>
            <w:r>
              <w:rPr>
                <w:rFonts w:cs="Calibri"/>
                <w:color w:val="000000"/>
                <w:sz w:val="12"/>
                <w:szCs w:val="12"/>
              </w:rPr>
              <w:t> </w:t>
            </w:r>
          </w:p>
        </w:tc>
        <w:tc>
          <w:tcPr>
            <w:tcW w:w="986" w:type="dxa"/>
            <w:vMerge/>
            <w:tcBorders>
              <w:top w:val="nil"/>
              <w:left w:val="single" w:sz="4" w:space="0" w:color="auto"/>
              <w:bottom w:val="single" w:sz="8" w:space="0" w:color="000000"/>
              <w:right w:val="single" w:sz="8" w:space="0" w:color="auto"/>
            </w:tcBorders>
            <w:vAlign w:val="center"/>
            <w:hideMark/>
          </w:tcPr>
          <w:p w14:paraId="3E7252F3" w14:textId="77777777" w:rsidR="00764F0D" w:rsidRDefault="00764F0D" w:rsidP="00EE2687">
            <w:pPr>
              <w:rPr>
                <w:rFonts w:cs="Calibri"/>
                <w:color w:val="000000"/>
                <w:sz w:val="12"/>
                <w:szCs w:val="12"/>
              </w:rPr>
            </w:pPr>
          </w:p>
        </w:tc>
      </w:tr>
    </w:tbl>
    <w:p w14:paraId="174D229F" w14:textId="77777777" w:rsidR="004D4055" w:rsidRPr="00E35455" w:rsidRDefault="004D4055" w:rsidP="004D4055">
      <w:pPr>
        <w:pStyle w:val="Prrafodelista"/>
        <w:jc w:val="center"/>
        <w:rPr>
          <w:rFonts w:ascii="Arial" w:hAnsi="Arial" w:cs="Arial"/>
          <w:b/>
          <w:bCs/>
        </w:rPr>
      </w:pPr>
    </w:p>
    <w:p w14:paraId="7F734E4D" w14:textId="77777777" w:rsidR="004D4055" w:rsidRPr="00E35455" w:rsidRDefault="004D4055" w:rsidP="004D4055">
      <w:pPr>
        <w:pStyle w:val="Prrafodelista"/>
        <w:jc w:val="center"/>
        <w:rPr>
          <w:rFonts w:ascii="Arial" w:hAnsi="Arial" w:cs="Arial"/>
          <w:b/>
          <w:bCs/>
        </w:rPr>
      </w:pPr>
    </w:p>
    <w:p w14:paraId="058FE8F2" w14:textId="77777777" w:rsidR="004D4055" w:rsidRPr="00764F0D" w:rsidRDefault="004D4055" w:rsidP="00764F0D">
      <w:pPr>
        <w:rPr>
          <w:rFonts w:ascii="Arial" w:hAnsi="Arial" w:cs="Arial"/>
          <w:bCs/>
          <w:sz w:val="16"/>
          <w:szCs w:val="16"/>
        </w:rPr>
      </w:pPr>
      <w:r w:rsidRPr="00764F0D">
        <w:rPr>
          <w:rFonts w:ascii="Arial" w:hAnsi="Arial" w:cs="Arial"/>
          <w:bCs/>
          <w:sz w:val="16"/>
          <w:szCs w:val="16"/>
        </w:rPr>
        <w:t>La presente información tiene carácter de declaración jurada.</w:t>
      </w:r>
    </w:p>
    <w:p w14:paraId="7CE840E3" w14:textId="77777777" w:rsidR="004D4055" w:rsidRPr="00E35455" w:rsidRDefault="004D4055" w:rsidP="004D4055">
      <w:pPr>
        <w:pStyle w:val="Prrafodelista"/>
        <w:rPr>
          <w:rFonts w:ascii="Arial" w:hAnsi="Arial" w:cs="Arial"/>
          <w:bCs/>
          <w:sz w:val="16"/>
          <w:szCs w:val="16"/>
        </w:rPr>
      </w:pPr>
    </w:p>
    <w:p w14:paraId="750E2E69" w14:textId="77777777" w:rsidR="004D4055" w:rsidRPr="00E35455" w:rsidRDefault="004D4055" w:rsidP="004D4055">
      <w:pPr>
        <w:pStyle w:val="Prrafodelista"/>
        <w:rPr>
          <w:rFonts w:ascii="Arial" w:hAnsi="Arial" w:cs="Arial"/>
          <w:bCs/>
          <w:sz w:val="16"/>
          <w:szCs w:val="16"/>
        </w:rPr>
      </w:pPr>
    </w:p>
    <w:p w14:paraId="3C176C5A" w14:textId="77777777" w:rsidR="004D4055" w:rsidRPr="00E35455" w:rsidRDefault="004D4055" w:rsidP="004D4055">
      <w:pPr>
        <w:pStyle w:val="Prrafodelista"/>
        <w:rPr>
          <w:rFonts w:ascii="Arial" w:hAnsi="Arial" w:cs="Arial"/>
          <w:bCs/>
          <w:sz w:val="16"/>
          <w:szCs w:val="16"/>
        </w:rPr>
      </w:pP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r>
      <w:r w:rsidRPr="00E35455">
        <w:rPr>
          <w:rFonts w:ascii="Arial" w:hAnsi="Arial" w:cs="Arial"/>
          <w:bCs/>
          <w:sz w:val="16"/>
          <w:szCs w:val="16"/>
        </w:rPr>
        <w:tab/>
        <w:t>…………………………………………….</w:t>
      </w:r>
    </w:p>
    <w:p w14:paraId="69A49C6C" w14:textId="77777777" w:rsidR="004D4055" w:rsidRPr="00E35455" w:rsidRDefault="004D4055" w:rsidP="004D4055">
      <w:pPr>
        <w:pStyle w:val="Prrafodelista"/>
        <w:ind w:left="4968" w:firstLine="696"/>
        <w:rPr>
          <w:rFonts w:ascii="Arial" w:hAnsi="Arial" w:cs="Arial"/>
          <w:bCs/>
          <w:sz w:val="16"/>
          <w:szCs w:val="16"/>
        </w:rPr>
      </w:pPr>
      <w:r w:rsidRPr="00E35455">
        <w:rPr>
          <w:rFonts w:ascii="Arial" w:hAnsi="Arial" w:cs="Arial"/>
          <w:bCs/>
          <w:sz w:val="16"/>
          <w:szCs w:val="16"/>
        </w:rPr>
        <w:t xml:space="preserve"> Nombre, firma y sello del solicitante o</w:t>
      </w:r>
    </w:p>
    <w:p w14:paraId="6B11D25E" w14:textId="77777777" w:rsidR="004D4055" w:rsidRPr="00E35455" w:rsidRDefault="004D4055" w:rsidP="004D4055">
      <w:pPr>
        <w:pStyle w:val="Prrafodelista"/>
        <w:ind w:left="5676"/>
        <w:rPr>
          <w:rFonts w:ascii="Arial" w:hAnsi="Arial" w:cs="Arial"/>
          <w:bCs/>
          <w:sz w:val="16"/>
          <w:szCs w:val="16"/>
        </w:rPr>
      </w:pPr>
      <w:r w:rsidRPr="00E35455">
        <w:rPr>
          <w:rFonts w:ascii="Arial" w:hAnsi="Arial" w:cs="Arial"/>
          <w:bCs/>
          <w:sz w:val="16"/>
          <w:szCs w:val="16"/>
        </w:rPr>
        <w:t xml:space="preserve">   representante legal de la empresa</w:t>
      </w:r>
    </w:p>
    <w:p w14:paraId="7EEC30B4" w14:textId="77777777" w:rsidR="00764F0D" w:rsidRDefault="00764F0D" w:rsidP="004D4055">
      <w:pPr>
        <w:pStyle w:val="NormalWeb"/>
        <w:ind w:right="-568"/>
        <w:rPr>
          <w:rFonts w:ascii="Arial" w:hAnsi="Arial" w:cs="Arial"/>
          <w:b/>
          <w:bCs/>
          <w:sz w:val="22"/>
          <w:szCs w:val="22"/>
        </w:rPr>
      </w:pPr>
    </w:p>
    <w:p w14:paraId="25C05902" w14:textId="7AEA05C4" w:rsidR="004D4055" w:rsidRPr="00E35455" w:rsidRDefault="004D4055" w:rsidP="004D4055">
      <w:pPr>
        <w:pStyle w:val="NormalWeb"/>
        <w:ind w:right="-568"/>
        <w:rPr>
          <w:rFonts w:ascii="Arial" w:hAnsi="Arial" w:cs="Arial"/>
          <w:sz w:val="22"/>
          <w:szCs w:val="22"/>
        </w:rPr>
      </w:pPr>
      <w:r w:rsidRPr="00E35455">
        <w:rPr>
          <w:rFonts w:ascii="Arial" w:hAnsi="Arial" w:cs="Arial"/>
          <w:b/>
          <w:bCs/>
          <w:sz w:val="22"/>
          <w:szCs w:val="22"/>
        </w:rPr>
        <w:lastRenderedPageBreak/>
        <w:t>INSTRUCTIVO DE LLENADO:</w:t>
      </w:r>
    </w:p>
    <w:p w14:paraId="5F237B1D" w14:textId="77777777" w:rsidR="004D4055" w:rsidRPr="00E35455" w:rsidRDefault="004D4055" w:rsidP="004D4055">
      <w:pPr>
        <w:pStyle w:val="NormalWeb"/>
        <w:spacing w:before="0" w:beforeAutospacing="0" w:after="0" w:afterAutospacing="0"/>
        <w:rPr>
          <w:rFonts w:ascii="Arial" w:hAnsi="Arial" w:cs="Arial"/>
          <w:b/>
          <w:bCs/>
          <w:sz w:val="22"/>
          <w:szCs w:val="22"/>
        </w:rPr>
      </w:pPr>
      <w:r w:rsidRPr="00E35455">
        <w:rPr>
          <w:rFonts w:ascii="Arial" w:hAnsi="Arial" w:cs="Arial"/>
          <w:b/>
          <w:bCs/>
          <w:sz w:val="22"/>
          <w:szCs w:val="22"/>
        </w:rPr>
        <w:t>1 y 10 ÍTEM MERCANCÍA / PRODUCTO</w:t>
      </w:r>
    </w:p>
    <w:p w14:paraId="6F36FC1F" w14:textId="77777777" w:rsidR="004D4055" w:rsidRPr="00E35455" w:rsidRDefault="004D4055" w:rsidP="004D4055">
      <w:pPr>
        <w:pStyle w:val="NormalWeb"/>
        <w:spacing w:before="0" w:beforeAutospacing="0" w:after="0" w:afterAutospacing="0"/>
        <w:rPr>
          <w:rFonts w:ascii="Arial" w:hAnsi="Arial" w:cs="Arial"/>
          <w:sz w:val="22"/>
          <w:szCs w:val="22"/>
        </w:rPr>
      </w:pPr>
      <w:r w:rsidRPr="00E35455">
        <w:rPr>
          <w:rFonts w:ascii="Arial" w:hAnsi="Arial" w:cs="Arial"/>
          <w:sz w:val="22"/>
          <w:szCs w:val="22"/>
        </w:rPr>
        <w:t>Número de orden secuencial y ascendente que comienza desde 1.</w:t>
      </w:r>
    </w:p>
    <w:p w14:paraId="2B732361" w14:textId="77777777" w:rsidR="004D4055" w:rsidRPr="00E35455" w:rsidRDefault="004D4055" w:rsidP="004D4055">
      <w:pPr>
        <w:pStyle w:val="NormalWeb"/>
        <w:spacing w:before="0" w:beforeAutospacing="0" w:after="0" w:afterAutospacing="0"/>
        <w:rPr>
          <w:rFonts w:ascii="Arial" w:hAnsi="Arial" w:cs="Arial"/>
          <w:b/>
          <w:bCs/>
          <w:sz w:val="22"/>
          <w:szCs w:val="22"/>
        </w:rPr>
      </w:pPr>
      <w:r w:rsidRPr="00E35455">
        <w:rPr>
          <w:rFonts w:ascii="Arial" w:hAnsi="Arial" w:cs="Arial"/>
          <w:sz w:val="22"/>
          <w:szCs w:val="22"/>
        </w:rPr>
        <w:br/>
      </w:r>
      <w:r w:rsidRPr="00E35455">
        <w:rPr>
          <w:rFonts w:ascii="Arial" w:hAnsi="Arial" w:cs="Arial"/>
          <w:b/>
          <w:bCs/>
          <w:sz w:val="22"/>
          <w:szCs w:val="22"/>
        </w:rPr>
        <w:t>2 SERIE</w:t>
      </w:r>
    </w:p>
    <w:p w14:paraId="7B210C4A" w14:textId="77777777" w:rsidR="004D4055" w:rsidRPr="00E35455" w:rsidRDefault="004D4055" w:rsidP="004D4055">
      <w:pPr>
        <w:pStyle w:val="NormalWeb"/>
        <w:spacing w:before="0" w:beforeAutospacing="0" w:after="0" w:afterAutospacing="0"/>
        <w:rPr>
          <w:rFonts w:ascii="Arial" w:hAnsi="Arial" w:cs="Arial"/>
          <w:sz w:val="22"/>
          <w:szCs w:val="22"/>
        </w:rPr>
      </w:pPr>
      <w:r w:rsidRPr="00E35455">
        <w:rPr>
          <w:rFonts w:ascii="Arial" w:hAnsi="Arial" w:cs="Arial"/>
          <w:sz w:val="22"/>
          <w:szCs w:val="22"/>
        </w:rPr>
        <w:t xml:space="preserve">Número secuencial de </w:t>
      </w:r>
      <w:r w:rsidRPr="009C483E">
        <w:rPr>
          <w:rFonts w:ascii="Arial" w:hAnsi="Arial" w:cs="Arial"/>
          <w:sz w:val="22"/>
          <w:szCs w:val="22"/>
        </w:rPr>
        <w:t>la serie a la que</w:t>
      </w:r>
      <w:r w:rsidRPr="00E35455">
        <w:rPr>
          <w:rFonts w:ascii="Arial" w:hAnsi="Arial" w:cs="Arial"/>
          <w:sz w:val="22"/>
          <w:szCs w:val="22"/>
        </w:rPr>
        <w:t xml:space="preserve"> corresponde la mercancía en la DAM de </w:t>
      </w:r>
      <w:r>
        <w:rPr>
          <w:rFonts w:ascii="Arial" w:hAnsi="Arial" w:cs="Arial"/>
          <w:sz w:val="22"/>
          <w:szCs w:val="22"/>
        </w:rPr>
        <w:t>e</w:t>
      </w:r>
      <w:r w:rsidRPr="00E35455">
        <w:rPr>
          <w:rFonts w:ascii="Arial" w:hAnsi="Arial" w:cs="Arial"/>
          <w:sz w:val="22"/>
          <w:szCs w:val="22"/>
        </w:rPr>
        <w:t xml:space="preserve">xportación </w:t>
      </w:r>
      <w:r>
        <w:rPr>
          <w:rFonts w:ascii="Arial" w:hAnsi="Arial" w:cs="Arial"/>
          <w:sz w:val="22"/>
          <w:szCs w:val="22"/>
        </w:rPr>
        <w:t>t</w:t>
      </w:r>
      <w:r w:rsidRPr="00E35455">
        <w:rPr>
          <w:rFonts w:ascii="Arial" w:hAnsi="Arial" w:cs="Arial"/>
          <w:sz w:val="22"/>
          <w:szCs w:val="22"/>
        </w:rPr>
        <w:t>emporal.</w:t>
      </w:r>
    </w:p>
    <w:p w14:paraId="3DE15ABC" w14:textId="77777777" w:rsidR="004D4055" w:rsidRPr="00E35455" w:rsidRDefault="004D4055" w:rsidP="006F67FD">
      <w:pPr>
        <w:pStyle w:val="NormalWeb"/>
        <w:spacing w:before="0" w:beforeAutospacing="0" w:after="0" w:afterAutospacing="0"/>
        <w:jc w:val="both"/>
        <w:rPr>
          <w:rFonts w:ascii="Arial" w:hAnsi="Arial" w:cs="Arial"/>
          <w:sz w:val="22"/>
          <w:szCs w:val="22"/>
        </w:rPr>
      </w:pPr>
      <w:r w:rsidRPr="00E35455">
        <w:rPr>
          <w:rFonts w:ascii="Arial" w:hAnsi="Arial" w:cs="Arial"/>
          <w:sz w:val="22"/>
          <w:szCs w:val="22"/>
        </w:rPr>
        <w:br/>
      </w:r>
      <w:r w:rsidRPr="00E35455">
        <w:rPr>
          <w:rFonts w:ascii="Arial" w:hAnsi="Arial" w:cs="Arial"/>
          <w:b/>
          <w:bCs/>
          <w:sz w:val="22"/>
          <w:szCs w:val="22"/>
        </w:rPr>
        <w:t>3 y 11 PARTIDA ARANCELARIA Y DESCRIPCIÓN DE LA MERCANCÍA/ PRODUCTO</w:t>
      </w:r>
      <w:r w:rsidRPr="00E35455">
        <w:rPr>
          <w:rFonts w:ascii="Arial" w:hAnsi="Arial" w:cs="Arial"/>
          <w:b/>
          <w:bCs/>
          <w:sz w:val="22"/>
          <w:szCs w:val="22"/>
        </w:rPr>
        <w:br/>
      </w:r>
      <w:r w:rsidRPr="00E35455">
        <w:rPr>
          <w:rFonts w:ascii="Arial" w:hAnsi="Arial" w:cs="Arial"/>
          <w:sz w:val="22"/>
          <w:szCs w:val="22"/>
        </w:rPr>
        <w:t xml:space="preserve">Indicar tanto la descripción arancelaria específica como la descripción comercial de la mercancía a exportar temporalmente (3) así como del producto compensador (11) según detalle de la </w:t>
      </w:r>
      <w:r>
        <w:rPr>
          <w:rFonts w:ascii="Arial" w:hAnsi="Arial" w:cs="Arial"/>
          <w:sz w:val="22"/>
          <w:szCs w:val="22"/>
        </w:rPr>
        <w:t>f</w:t>
      </w:r>
      <w:r w:rsidRPr="00E35455">
        <w:rPr>
          <w:rFonts w:ascii="Arial" w:hAnsi="Arial" w:cs="Arial"/>
          <w:sz w:val="22"/>
          <w:szCs w:val="22"/>
        </w:rPr>
        <w:t xml:space="preserve">actura </w:t>
      </w:r>
      <w:r>
        <w:rPr>
          <w:rFonts w:ascii="Arial" w:hAnsi="Arial" w:cs="Arial"/>
          <w:sz w:val="22"/>
          <w:szCs w:val="22"/>
        </w:rPr>
        <w:t>c</w:t>
      </w:r>
      <w:r w:rsidRPr="00E35455">
        <w:rPr>
          <w:rFonts w:ascii="Arial" w:hAnsi="Arial" w:cs="Arial"/>
          <w:sz w:val="22"/>
          <w:szCs w:val="22"/>
        </w:rPr>
        <w:t>omercial con la respectiva partida arancelaria a nivel de diez dígitos (NANDINA).</w:t>
      </w:r>
    </w:p>
    <w:p w14:paraId="0962AED9" w14:textId="77777777" w:rsidR="004D4055" w:rsidRPr="00E35455" w:rsidRDefault="004D4055" w:rsidP="006F67FD">
      <w:pPr>
        <w:pStyle w:val="NormalWeb"/>
        <w:spacing w:before="0" w:beforeAutospacing="0" w:after="0" w:afterAutospacing="0"/>
        <w:jc w:val="both"/>
        <w:rPr>
          <w:rFonts w:ascii="Arial" w:hAnsi="Arial" w:cs="Arial"/>
          <w:b/>
          <w:bCs/>
          <w:sz w:val="22"/>
          <w:szCs w:val="22"/>
        </w:rPr>
      </w:pPr>
      <w:r w:rsidRPr="00E35455">
        <w:rPr>
          <w:rFonts w:ascii="Arial" w:hAnsi="Arial" w:cs="Arial"/>
          <w:sz w:val="22"/>
          <w:szCs w:val="22"/>
        </w:rPr>
        <w:br/>
      </w:r>
      <w:bookmarkStart w:id="0" w:name="_Hlk51595174"/>
      <w:r w:rsidRPr="00E35455">
        <w:rPr>
          <w:rFonts w:ascii="Arial" w:hAnsi="Arial" w:cs="Arial"/>
          <w:b/>
          <w:bCs/>
          <w:sz w:val="22"/>
          <w:szCs w:val="22"/>
        </w:rPr>
        <w:t>4 CANTIDAD EXPORTADA</w:t>
      </w:r>
    </w:p>
    <w:p w14:paraId="29DA786D" w14:textId="77777777" w:rsidR="004D4055" w:rsidRPr="00E35455" w:rsidRDefault="004D4055" w:rsidP="006F67FD">
      <w:pPr>
        <w:pStyle w:val="NormalWeb"/>
        <w:spacing w:before="0" w:beforeAutospacing="0" w:after="0" w:afterAutospacing="0"/>
        <w:jc w:val="both"/>
        <w:rPr>
          <w:rFonts w:ascii="Arial" w:hAnsi="Arial" w:cs="Arial"/>
          <w:sz w:val="22"/>
          <w:szCs w:val="22"/>
        </w:rPr>
      </w:pPr>
      <w:proofErr w:type="gramStart"/>
      <w:r w:rsidRPr="00E35455">
        <w:rPr>
          <w:rFonts w:ascii="Arial" w:hAnsi="Arial" w:cs="Arial"/>
          <w:sz w:val="22"/>
          <w:szCs w:val="22"/>
        </w:rPr>
        <w:t>De acuerdo a</w:t>
      </w:r>
      <w:proofErr w:type="gramEnd"/>
      <w:r w:rsidRPr="00E35455">
        <w:rPr>
          <w:rFonts w:ascii="Arial" w:hAnsi="Arial" w:cs="Arial"/>
          <w:sz w:val="22"/>
          <w:szCs w:val="22"/>
        </w:rPr>
        <w:t xml:space="preserve"> la descripción efectuada en la columna (3), debe indicar la cantidad </w:t>
      </w:r>
      <w:r>
        <w:rPr>
          <w:rFonts w:ascii="Arial" w:hAnsi="Arial" w:cs="Arial"/>
          <w:sz w:val="22"/>
          <w:szCs w:val="22"/>
        </w:rPr>
        <w:t xml:space="preserve">de </w:t>
      </w:r>
      <w:r w:rsidRPr="00E35455">
        <w:rPr>
          <w:rFonts w:ascii="Arial" w:hAnsi="Arial" w:cs="Arial"/>
          <w:sz w:val="22"/>
          <w:szCs w:val="22"/>
        </w:rPr>
        <w:t>mercancía exportada temporalmente expresada en unidades de medida de producción.</w:t>
      </w:r>
      <w:r>
        <w:rPr>
          <w:rFonts w:ascii="Arial" w:hAnsi="Arial" w:cs="Arial"/>
          <w:sz w:val="22"/>
          <w:szCs w:val="22"/>
        </w:rPr>
        <w:t xml:space="preserve"> </w:t>
      </w:r>
    </w:p>
    <w:p w14:paraId="3D4AACEA" w14:textId="77777777" w:rsidR="004D4055" w:rsidRPr="00E35455" w:rsidRDefault="004D4055" w:rsidP="006F67FD">
      <w:pPr>
        <w:pStyle w:val="NormalWeb"/>
        <w:spacing w:before="0" w:beforeAutospacing="0" w:after="0" w:afterAutospacing="0"/>
        <w:ind w:left="708" w:hanging="708"/>
        <w:jc w:val="both"/>
        <w:rPr>
          <w:rFonts w:ascii="Arial" w:hAnsi="Arial" w:cs="Arial"/>
          <w:sz w:val="22"/>
          <w:szCs w:val="22"/>
        </w:rPr>
      </w:pPr>
      <w:r w:rsidRPr="00E35455">
        <w:rPr>
          <w:rFonts w:ascii="Arial" w:hAnsi="Arial" w:cs="Arial"/>
          <w:sz w:val="22"/>
          <w:szCs w:val="22"/>
        </w:rPr>
        <w:t xml:space="preserve">Esta unidad debe ser la utilizada durante todo el proceso de perfeccionamiento y debe </w:t>
      </w:r>
    </w:p>
    <w:p w14:paraId="74D85323" w14:textId="77777777" w:rsidR="004D4055" w:rsidRPr="00444A86" w:rsidRDefault="004D4055" w:rsidP="006F67FD">
      <w:pPr>
        <w:pStyle w:val="NormalWeb"/>
        <w:spacing w:before="0" w:beforeAutospacing="0" w:after="0" w:afterAutospacing="0"/>
        <w:jc w:val="both"/>
        <w:rPr>
          <w:rFonts w:ascii="Arial" w:hAnsi="Arial" w:cs="Arial"/>
          <w:sz w:val="22"/>
          <w:szCs w:val="22"/>
        </w:rPr>
      </w:pPr>
      <w:r w:rsidRPr="00444A86">
        <w:rPr>
          <w:rFonts w:ascii="Arial" w:hAnsi="Arial" w:cs="Arial"/>
          <w:sz w:val="22"/>
          <w:szCs w:val="22"/>
        </w:rPr>
        <w:t xml:space="preserve">consignarse de conformidad con las unidades comerciales siguientes: </w:t>
      </w:r>
    </w:p>
    <w:p w14:paraId="29FA6685" w14:textId="77777777" w:rsidR="004D4055" w:rsidRDefault="004D4055" w:rsidP="006F67FD">
      <w:pPr>
        <w:jc w:val="both"/>
        <w:rPr>
          <w:rFonts w:ascii="Arial" w:hAnsi="Arial" w:cs="Arial"/>
          <w:b/>
          <w:bCs/>
        </w:rPr>
      </w:pPr>
    </w:p>
    <w:p w14:paraId="063BB916" w14:textId="77777777" w:rsidR="004D4055" w:rsidRPr="00444A86" w:rsidRDefault="004D4055" w:rsidP="004D4055">
      <w:pPr>
        <w:rPr>
          <w:rFonts w:ascii="Arial" w:hAnsi="Arial" w:cs="Arial"/>
          <w:b/>
          <w:bCs/>
        </w:rPr>
      </w:pPr>
    </w:p>
    <w:tbl>
      <w:tblPr>
        <w:tblStyle w:val="Tablaconcuadrcula"/>
        <w:tblW w:w="0" w:type="auto"/>
        <w:tblLook w:val="04A0" w:firstRow="1" w:lastRow="0" w:firstColumn="1" w:lastColumn="0" w:noHBand="0" w:noVBand="1"/>
      </w:tblPr>
      <w:tblGrid>
        <w:gridCol w:w="2831"/>
        <w:gridCol w:w="2831"/>
        <w:gridCol w:w="2832"/>
      </w:tblGrid>
      <w:tr w:rsidR="004D4055" w:rsidRPr="00444A86" w14:paraId="5791D22F" w14:textId="77777777" w:rsidTr="000D3226">
        <w:tc>
          <w:tcPr>
            <w:tcW w:w="2831" w:type="dxa"/>
          </w:tcPr>
          <w:p w14:paraId="3C384062" w14:textId="77777777" w:rsidR="004D4055" w:rsidRPr="00444A86" w:rsidRDefault="004D4055" w:rsidP="000D3226">
            <w:pPr>
              <w:rPr>
                <w:rFonts w:ascii="Arial" w:hAnsi="Arial" w:cs="Arial"/>
                <w:b/>
                <w:bCs/>
              </w:rPr>
            </w:pPr>
            <w:r w:rsidRPr="00444A86">
              <w:rPr>
                <w:rFonts w:ascii="Arial" w:hAnsi="Arial" w:cs="Arial"/>
              </w:rPr>
              <w:tab/>
            </w:r>
            <w:r w:rsidRPr="00444A86">
              <w:rPr>
                <w:rFonts w:ascii="Arial" w:hAnsi="Arial" w:cs="Arial"/>
                <w:b/>
                <w:bCs/>
              </w:rPr>
              <w:t>Medida</w:t>
            </w:r>
            <w:r w:rsidRPr="00444A86">
              <w:rPr>
                <w:rFonts w:ascii="Arial" w:hAnsi="Arial" w:cs="Arial"/>
                <w:b/>
                <w:bCs/>
              </w:rPr>
              <w:tab/>
            </w:r>
          </w:p>
        </w:tc>
        <w:tc>
          <w:tcPr>
            <w:tcW w:w="2831" w:type="dxa"/>
          </w:tcPr>
          <w:p w14:paraId="550ABCB4" w14:textId="77777777" w:rsidR="004D4055" w:rsidRPr="00444A86" w:rsidRDefault="004D4055" w:rsidP="000D3226">
            <w:pPr>
              <w:rPr>
                <w:rFonts w:ascii="Arial" w:hAnsi="Arial" w:cs="Arial"/>
                <w:b/>
                <w:bCs/>
              </w:rPr>
            </w:pPr>
            <w:r w:rsidRPr="00444A86">
              <w:rPr>
                <w:rFonts w:ascii="Arial" w:hAnsi="Arial" w:cs="Arial"/>
                <w:b/>
                <w:bCs/>
              </w:rPr>
              <w:t>Símbolo</w:t>
            </w:r>
          </w:p>
        </w:tc>
        <w:tc>
          <w:tcPr>
            <w:tcW w:w="2832" w:type="dxa"/>
          </w:tcPr>
          <w:p w14:paraId="17F61BB6" w14:textId="77777777" w:rsidR="004D4055" w:rsidRPr="00444A86" w:rsidRDefault="004D4055" w:rsidP="000D3226">
            <w:pPr>
              <w:rPr>
                <w:rFonts w:ascii="Arial" w:hAnsi="Arial" w:cs="Arial"/>
                <w:b/>
                <w:bCs/>
              </w:rPr>
            </w:pPr>
            <w:r w:rsidRPr="00444A86">
              <w:rPr>
                <w:rFonts w:ascii="Arial" w:hAnsi="Arial" w:cs="Arial"/>
                <w:b/>
                <w:bCs/>
              </w:rPr>
              <w:t>Nombre</w:t>
            </w:r>
          </w:p>
        </w:tc>
      </w:tr>
      <w:tr w:rsidR="004D4055" w:rsidRPr="00444A86" w14:paraId="3579EA06" w14:textId="77777777" w:rsidTr="000D3226">
        <w:trPr>
          <w:trHeight w:val="196"/>
        </w:trPr>
        <w:tc>
          <w:tcPr>
            <w:tcW w:w="2831" w:type="dxa"/>
          </w:tcPr>
          <w:p w14:paraId="10393057" w14:textId="77777777" w:rsidR="004D4055" w:rsidRPr="00444A86" w:rsidRDefault="004D4055" w:rsidP="000D3226">
            <w:pPr>
              <w:spacing w:after="0" w:line="240" w:lineRule="auto"/>
              <w:rPr>
                <w:rFonts w:ascii="Arial" w:hAnsi="Arial" w:cs="Arial"/>
              </w:rPr>
            </w:pPr>
            <w:r w:rsidRPr="00444A86">
              <w:rPr>
                <w:rFonts w:ascii="Arial" w:hAnsi="Arial" w:cs="Arial"/>
              </w:rPr>
              <w:t>Longitud</w:t>
            </w:r>
          </w:p>
        </w:tc>
        <w:tc>
          <w:tcPr>
            <w:tcW w:w="2831" w:type="dxa"/>
          </w:tcPr>
          <w:p w14:paraId="7D003638" w14:textId="77777777" w:rsidR="004D4055" w:rsidRPr="00444A86" w:rsidRDefault="004D4055" w:rsidP="000D3226">
            <w:pPr>
              <w:spacing w:after="0" w:line="240" w:lineRule="auto"/>
              <w:rPr>
                <w:rFonts w:ascii="Arial" w:hAnsi="Arial" w:cs="Arial"/>
              </w:rPr>
            </w:pPr>
            <w:r w:rsidRPr="00444A86">
              <w:rPr>
                <w:rFonts w:ascii="Arial" w:hAnsi="Arial" w:cs="Arial"/>
              </w:rPr>
              <w:t>m</w:t>
            </w:r>
          </w:p>
        </w:tc>
        <w:tc>
          <w:tcPr>
            <w:tcW w:w="2832" w:type="dxa"/>
          </w:tcPr>
          <w:p w14:paraId="0C2D0087" w14:textId="77777777" w:rsidR="004D4055" w:rsidRPr="00444A86" w:rsidRDefault="004D4055" w:rsidP="000D3226">
            <w:pPr>
              <w:spacing w:after="0" w:line="240" w:lineRule="auto"/>
              <w:rPr>
                <w:rFonts w:ascii="Arial" w:hAnsi="Arial" w:cs="Arial"/>
              </w:rPr>
            </w:pPr>
            <w:r w:rsidRPr="00444A86">
              <w:rPr>
                <w:rFonts w:ascii="Arial" w:hAnsi="Arial" w:cs="Arial"/>
              </w:rPr>
              <w:t>metro</w:t>
            </w:r>
          </w:p>
        </w:tc>
      </w:tr>
      <w:tr w:rsidR="004D4055" w:rsidRPr="00444A86" w14:paraId="04C359F8" w14:textId="77777777" w:rsidTr="000D3226">
        <w:tc>
          <w:tcPr>
            <w:tcW w:w="2831" w:type="dxa"/>
          </w:tcPr>
          <w:p w14:paraId="2113BDC0" w14:textId="77777777" w:rsidR="004D4055" w:rsidRPr="00444A86" w:rsidRDefault="004D4055" w:rsidP="000D3226">
            <w:pPr>
              <w:spacing w:after="0" w:line="240" w:lineRule="auto"/>
              <w:rPr>
                <w:rFonts w:ascii="Arial" w:hAnsi="Arial" w:cs="Arial"/>
              </w:rPr>
            </w:pPr>
            <w:r w:rsidRPr="00444A86">
              <w:rPr>
                <w:rFonts w:ascii="Arial" w:hAnsi="Arial" w:cs="Arial"/>
              </w:rPr>
              <w:t>Superficie</w:t>
            </w:r>
          </w:p>
        </w:tc>
        <w:tc>
          <w:tcPr>
            <w:tcW w:w="2831" w:type="dxa"/>
          </w:tcPr>
          <w:p w14:paraId="0D6332DD" w14:textId="77777777" w:rsidR="004D4055" w:rsidRPr="00444A86" w:rsidRDefault="004D4055" w:rsidP="000D3226">
            <w:pPr>
              <w:spacing w:after="0" w:line="240" w:lineRule="auto"/>
              <w:rPr>
                <w:rFonts w:ascii="Arial" w:hAnsi="Arial" w:cs="Arial"/>
                <w:vertAlign w:val="superscript"/>
              </w:rPr>
            </w:pPr>
            <w:r w:rsidRPr="00444A86">
              <w:rPr>
                <w:rFonts w:ascii="Arial" w:hAnsi="Arial" w:cs="Arial"/>
              </w:rPr>
              <w:t>m</w:t>
            </w:r>
            <w:r w:rsidRPr="00444A86">
              <w:rPr>
                <w:rFonts w:ascii="Arial" w:hAnsi="Arial" w:cs="Arial"/>
                <w:vertAlign w:val="superscript"/>
              </w:rPr>
              <w:t>2</w:t>
            </w:r>
          </w:p>
          <w:p w14:paraId="31A30008" w14:textId="77777777" w:rsidR="004D4055" w:rsidRPr="00444A86" w:rsidRDefault="004D4055" w:rsidP="000D3226">
            <w:pPr>
              <w:spacing w:after="0" w:line="240" w:lineRule="auto"/>
              <w:rPr>
                <w:rFonts w:ascii="Arial" w:hAnsi="Arial" w:cs="Arial"/>
              </w:rPr>
            </w:pPr>
            <w:r w:rsidRPr="00444A86">
              <w:rPr>
                <w:rFonts w:ascii="Arial" w:hAnsi="Arial" w:cs="Arial"/>
              </w:rPr>
              <w:t>cm</w:t>
            </w:r>
            <w:r w:rsidRPr="00444A86">
              <w:rPr>
                <w:rFonts w:ascii="Arial" w:hAnsi="Arial" w:cs="Arial"/>
                <w:vertAlign w:val="superscript"/>
              </w:rPr>
              <w:t>2</w:t>
            </w:r>
          </w:p>
        </w:tc>
        <w:tc>
          <w:tcPr>
            <w:tcW w:w="2832" w:type="dxa"/>
          </w:tcPr>
          <w:p w14:paraId="55451224" w14:textId="77777777" w:rsidR="004D4055" w:rsidRPr="00444A86" w:rsidRDefault="004D4055" w:rsidP="000D3226">
            <w:pPr>
              <w:spacing w:after="0" w:line="240" w:lineRule="auto"/>
              <w:rPr>
                <w:rFonts w:ascii="Arial" w:hAnsi="Arial" w:cs="Arial"/>
              </w:rPr>
            </w:pPr>
            <w:r w:rsidRPr="00444A86">
              <w:rPr>
                <w:rFonts w:ascii="Arial" w:hAnsi="Arial" w:cs="Arial"/>
              </w:rPr>
              <w:t>metro cuadrado</w:t>
            </w:r>
          </w:p>
          <w:p w14:paraId="55D5C3BF" w14:textId="77777777" w:rsidR="004D4055" w:rsidRPr="00444A86" w:rsidRDefault="004D4055" w:rsidP="000D3226">
            <w:pPr>
              <w:spacing w:after="0" w:line="240" w:lineRule="auto"/>
              <w:rPr>
                <w:rFonts w:ascii="Arial" w:hAnsi="Arial" w:cs="Arial"/>
              </w:rPr>
            </w:pPr>
            <w:r w:rsidRPr="00444A86">
              <w:rPr>
                <w:rFonts w:ascii="Arial" w:hAnsi="Arial" w:cs="Arial"/>
              </w:rPr>
              <w:t>centímetro cuadrado</w:t>
            </w:r>
          </w:p>
        </w:tc>
      </w:tr>
      <w:tr w:rsidR="004D4055" w:rsidRPr="00444A86" w14:paraId="3AC091FD" w14:textId="77777777" w:rsidTr="000D3226">
        <w:tc>
          <w:tcPr>
            <w:tcW w:w="2831" w:type="dxa"/>
          </w:tcPr>
          <w:p w14:paraId="555F41EE" w14:textId="77777777" w:rsidR="004D4055" w:rsidRPr="00444A86" w:rsidRDefault="004D4055" w:rsidP="000D3226">
            <w:pPr>
              <w:spacing w:after="0" w:line="240" w:lineRule="auto"/>
              <w:rPr>
                <w:rFonts w:ascii="Arial" w:hAnsi="Arial" w:cs="Arial"/>
              </w:rPr>
            </w:pPr>
            <w:r w:rsidRPr="00444A86">
              <w:rPr>
                <w:rFonts w:ascii="Arial" w:hAnsi="Arial" w:cs="Arial"/>
              </w:rPr>
              <w:t>Volumen</w:t>
            </w:r>
          </w:p>
        </w:tc>
        <w:tc>
          <w:tcPr>
            <w:tcW w:w="2831" w:type="dxa"/>
          </w:tcPr>
          <w:p w14:paraId="42712233" w14:textId="77777777" w:rsidR="004D4055" w:rsidRPr="00444A86" w:rsidRDefault="004D4055" w:rsidP="000D3226">
            <w:pPr>
              <w:spacing w:after="0" w:line="240" w:lineRule="auto"/>
              <w:rPr>
                <w:rFonts w:ascii="Arial" w:hAnsi="Arial" w:cs="Arial"/>
                <w:vertAlign w:val="superscript"/>
              </w:rPr>
            </w:pPr>
            <w:r w:rsidRPr="00444A86">
              <w:rPr>
                <w:rFonts w:ascii="Arial" w:hAnsi="Arial" w:cs="Arial"/>
              </w:rPr>
              <w:t>m</w:t>
            </w:r>
            <w:r w:rsidRPr="00444A86">
              <w:rPr>
                <w:rFonts w:ascii="Arial" w:hAnsi="Arial" w:cs="Arial"/>
                <w:vertAlign w:val="superscript"/>
              </w:rPr>
              <w:t>3</w:t>
            </w:r>
          </w:p>
          <w:p w14:paraId="0939D719" w14:textId="77777777" w:rsidR="004D4055" w:rsidRPr="00444A86" w:rsidRDefault="004D4055" w:rsidP="000D3226">
            <w:pPr>
              <w:spacing w:after="0" w:line="240" w:lineRule="auto"/>
              <w:rPr>
                <w:rFonts w:ascii="Arial" w:hAnsi="Arial" w:cs="Arial"/>
              </w:rPr>
            </w:pPr>
            <w:r w:rsidRPr="00444A86">
              <w:rPr>
                <w:rFonts w:ascii="Arial" w:hAnsi="Arial" w:cs="Arial"/>
              </w:rPr>
              <w:t>l</w:t>
            </w:r>
          </w:p>
        </w:tc>
        <w:tc>
          <w:tcPr>
            <w:tcW w:w="2832" w:type="dxa"/>
          </w:tcPr>
          <w:p w14:paraId="0AFD8206" w14:textId="77777777" w:rsidR="004D4055" w:rsidRPr="00444A86" w:rsidRDefault="004D4055" w:rsidP="000D3226">
            <w:pPr>
              <w:spacing w:after="0" w:line="240" w:lineRule="auto"/>
              <w:rPr>
                <w:rFonts w:ascii="Arial" w:hAnsi="Arial" w:cs="Arial"/>
              </w:rPr>
            </w:pPr>
            <w:r w:rsidRPr="00444A86">
              <w:rPr>
                <w:rFonts w:ascii="Arial" w:hAnsi="Arial" w:cs="Arial"/>
              </w:rPr>
              <w:t>metro cúbico</w:t>
            </w:r>
          </w:p>
          <w:p w14:paraId="3A71CC8A" w14:textId="77777777" w:rsidR="004D4055" w:rsidRPr="00444A86" w:rsidRDefault="004D4055" w:rsidP="000D3226">
            <w:pPr>
              <w:spacing w:after="0" w:line="240" w:lineRule="auto"/>
              <w:rPr>
                <w:rFonts w:ascii="Arial" w:hAnsi="Arial" w:cs="Arial"/>
              </w:rPr>
            </w:pPr>
            <w:r w:rsidRPr="00444A86">
              <w:rPr>
                <w:rFonts w:ascii="Arial" w:hAnsi="Arial" w:cs="Arial"/>
              </w:rPr>
              <w:t>litro</w:t>
            </w:r>
          </w:p>
        </w:tc>
      </w:tr>
      <w:tr w:rsidR="004D4055" w:rsidRPr="00444A86" w14:paraId="3669736D" w14:textId="77777777" w:rsidTr="000D3226">
        <w:tc>
          <w:tcPr>
            <w:tcW w:w="2831" w:type="dxa"/>
          </w:tcPr>
          <w:p w14:paraId="08AD782C" w14:textId="77777777" w:rsidR="004D4055" w:rsidRPr="00444A86" w:rsidRDefault="004D4055" w:rsidP="000D3226">
            <w:pPr>
              <w:spacing w:after="0" w:line="240" w:lineRule="auto"/>
              <w:rPr>
                <w:rFonts w:ascii="Arial" w:hAnsi="Arial" w:cs="Arial"/>
              </w:rPr>
            </w:pPr>
            <w:r w:rsidRPr="00444A86">
              <w:rPr>
                <w:rFonts w:ascii="Arial" w:hAnsi="Arial" w:cs="Arial"/>
              </w:rPr>
              <w:t>Energía eléctrica</w:t>
            </w:r>
          </w:p>
        </w:tc>
        <w:tc>
          <w:tcPr>
            <w:tcW w:w="2831" w:type="dxa"/>
          </w:tcPr>
          <w:p w14:paraId="01E7DA9F" w14:textId="77777777" w:rsidR="004D4055" w:rsidRPr="00444A86" w:rsidRDefault="004D4055" w:rsidP="000D3226">
            <w:pPr>
              <w:spacing w:after="0" w:line="240" w:lineRule="auto"/>
              <w:rPr>
                <w:rFonts w:ascii="Arial" w:hAnsi="Arial" w:cs="Arial"/>
              </w:rPr>
            </w:pPr>
            <w:r w:rsidRPr="00444A86">
              <w:rPr>
                <w:rFonts w:ascii="Arial" w:hAnsi="Arial" w:cs="Arial"/>
              </w:rPr>
              <w:t>kWh</w:t>
            </w:r>
          </w:p>
        </w:tc>
        <w:tc>
          <w:tcPr>
            <w:tcW w:w="2832" w:type="dxa"/>
          </w:tcPr>
          <w:p w14:paraId="36BAC6CD" w14:textId="77777777" w:rsidR="004D4055" w:rsidRPr="00444A86" w:rsidRDefault="004D4055" w:rsidP="000D3226">
            <w:pPr>
              <w:spacing w:after="0" w:line="240" w:lineRule="auto"/>
              <w:rPr>
                <w:rFonts w:ascii="Arial" w:hAnsi="Arial" w:cs="Arial"/>
              </w:rPr>
            </w:pPr>
            <w:r w:rsidRPr="00444A86">
              <w:rPr>
                <w:rFonts w:ascii="Arial" w:hAnsi="Arial" w:cs="Arial"/>
              </w:rPr>
              <w:t>kilovatio hora</w:t>
            </w:r>
          </w:p>
        </w:tc>
      </w:tr>
      <w:tr w:rsidR="004D4055" w:rsidRPr="00444A86" w14:paraId="1BD9F0E8" w14:textId="77777777" w:rsidTr="000D3226">
        <w:tc>
          <w:tcPr>
            <w:tcW w:w="2831" w:type="dxa"/>
          </w:tcPr>
          <w:p w14:paraId="067DFBFC" w14:textId="77777777" w:rsidR="004D4055" w:rsidRPr="00444A86" w:rsidRDefault="004D4055" w:rsidP="000D3226">
            <w:pPr>
              <w:spacing w:after="0" w:line="240" w:lineRule="auto"/>
              <w:rPr>
                <w:rFonts w:ascii="Arial" w:hAnsi="Arial" w:cs="Arial"/>
              </w:rPr>
            </w:pPr>
            <w:r w:rsidRPr="00444A86">
              <w:rPr>
                <w:rFonts w:ascii="Arial" w:hAnsi="Arial" w:cs="Arial"/>
              </w:rPr>
              <w:t>Unidades</w:t>
            </w:r>
          </w:p>
        </w:tc>
        <w:tc>
          <w:tcPr>
            <w:tcW w:w="2831" w:type="dxa"/>
          </w:tcPr>
          <w:p w14:paraId="2A38AECA" w14:textId="77777777" w:rsidR="004D4055" w:rsidRPr="00444A86" w:rsidRDefault="004D4055" w:rsidP="000D3226">
            <w:pPr>
              <w:spacing w:after="0" w:line="240" w:lineRule="auto"/>
              <w:rPr>
                <w:rFonts w:ascii="Arial" w:hAnsi="Arial" w:cs="Arial"/>
              </w:rPr>
            </w:pPr>
            <w:r w:rsidRPr="00444A86">
              <w:rPr>
                <w:rFonts w:ascii="Arial" w:hAnsi="Arial" w:cs="Arial"/>
              </w:rPr>
              <w:t>(u)</w:t>
            </w:r>
          </w:p>
          <w:p w14:paraId="5B9656B8" w14:textId="77777777" w:rsidR="004D4055" w:rsidRPr="00444A86" w:rsidRDefault="004D4055" w:rsidP="000D3226">
            <w:pPr>
              <w:spacing w:after="0" w:line="240" w:lineRule="auto"/>
              <w:rPr>
                <w:rFonts w:ascii="Arial" w:hAnsi="Arial" w:cs="Arial"/>
              </w:rPr>
            </w:pPr>
            <w:r w:rsidRPr="00444A86">
              <w:rPr>
                <w:rFonts w:ascii="Arial" w:hAnsi="Arial" w:cs="Arial"/>
              </w:rPr>
              <w:t>(2u)</w:t>
            </w:r>
          </w:p>
          <w:p w14:paraId="3189BACB" w14:textId="77777777" w:rsidR="004D4055" w:rsidRPr="00444A86" w:rsidRDefault="004D4055" w:rsidP="000D3226">
            <w:pPr>
              <w:spacing w:after="0" w:line="240" w:lineRule="auto"/>
              <w:rPr>
                <w:rFonts w:ascii="Arial" w:hAnsi="Arial" w:cs="Arial"/>
              </w:rPr>
            </w:pPr>
            <w:r w:rsidRPr="00444A86">
              <w:rPr>
                <w:rFonts w:ascii="Arial" w:hAnsi="Arial" w:cs="Arial"/>
              </w:rPr>
              <w:t>(12u)</w:t>
            </w:r>
          </w:p>
        </w:tc>
        <w:tc>
          <w:tcPr>
            <w:tcW w:w="2832" w:type="dxa"/>
          </w:tcPr>
          <w:p w14:paraId="0BCFD172" w14:textId="77777777" w:rsidR="004D4055" w:rsidRPr="00444A86" w:rsidRDefault="004D4055" w:rsidP="000D3226">
            <w:pPr>
              <w:spacing w:after="0" w:line="240" w:lineRule="auto"/>
              <w:rPr>
                <w:rFonts w:ascii="Arial" w:hAnsi="Arial" w:cs="Arial"/>
              </w:rPr>
            </w:pPr>
            <w:r w:rsidRPr="00444A86">
              <w:rPr>
                <w:rFonts w:ascii="Arial" w:hAnsi="Arial" w:cs="Arial"/>
              </w:rPr>
              <w:t>unidad</w:t>
            </w:r>
          </w:p>
          <w:p w14:paraId="3EA2B1C5" w14:textId="77777777" w:rsidR="004D4055" w:rsidRPr="00444A86" w:rsidRDefault="004D4055" w:rsidP="000D3226">
            <w:pPr>
              <w:spacing w:after="0" w:line="240" w:lineRule="auto"/>
              <w:rPr>
                <w:rFonts w:ascii="Arial" w:hAnsi="Arial" w:cs="Arial"/>
              </w:rPr>
            </w:pPr>
            <w:r w:rsidRPr="00444A86">
              <w:rPr>
                <w:rFonts w:ascii="Arial" w:hAnsi="Arial" w:cs="Arial"/>
              </w:rPr>
              <w:t>par</w:t>
            </w:r>
          </w:p>
          <w:p w14:paraId="028AA49E" w14:textId="77777777" w:rsidR="004D4055" w:rsidRPr="00444A86" w:rsidRDefault="004D4055" w:rsidP="000D3226">
            <w:pPr>
              <w:spacing w:after="0" w:line="240" w:lineRule="auto"/>
              <w:rPr>
                <w:rFonts w:ascii="Arial" w:hAnsi="Arial" w:cs="Arial"/>
              </w:rPr>
            </w:pPr>
            <w:r w:rsidRPr="00444A86">
              <w:rPr>
                <w:rFonts w:ascii="Arial" w:hAnsi="Arial" w:cs="Arial"/>
              </w:rPr>
              <w:t>docena</w:t>
            </w:r>
          </w:p>
        </w:tc>
      </w:tr>
      <w:tr w:rsidR="004D4055" w:rsidRPr="00444A86" w14:paraId="2944814E" w14:textId="77777777" w:rsidTr="000D3226">
        <w:tc>
          <w:tcPr>
            <w:tcW w:w="2831" w:type="dxa"/>
          </w:tcPr>
          <w:p w14:paraId="12FBADE8" w14:textId="77777777" w:rsidR="004D4055" w:rsidRPr="00444A86" w:rsidRDefault="004D4055" w:rsidP="000D3226">
            <w:pPr>
              <w:spacing w:after="0" w:line="240" w:lineRule="auto"/>
              <w:rPr>
                <w:rFonts w:ascii="Arial" w:hAnsi="Arial" w:cs="Arial"/>
              </w:rPr>
            </w:pPr>
            <w:r w:rsidRPr="00444A86">
              <w:rPr>
                <w:rFonts w:ascii="Arial" w:hAnsi="Arial" w:cs="Arial"/>
              </w:rPr>
              <w:t>Masa</w:t>
            </w:r>
          </w:p>
        </w:tc>
        <w:tc>
          <w:tcPr>
            <w:tcW w:w="2831" w:type="dxa"/>
          </w:tcPr>
          <w:p w14:paraId="5C4B5B8C" w14:textId="77777777" w:rsidR="004D4055" w:rsidRPr="00444A86" w:rsidRDefault="004D4055" w:rsidP="000D3226">
            <w:pPr>
              <w:spacing w:after="0" w:line="240" w:lineRule="auto"/>
              <w:rPr>
                <w:rFonts w:ascii="Arial" w:hAnsi="Arial" w:cs="Arial"/>
              </w:rPr>
            </w:pPr>
            <w:r w:rsidRPr="00444A86">
              <w:rPr>
                <w:rFonts w:ascii="Arial" w:hAnsi="Arial" w:cs="Arial"/>
              </w:rPr>
              <w:t>Ki</w:t>
            </w:r>
          </w:p>
          <w:p w14:paraId="5203E186" w14:textId="77777777" w:rsidR="004D4055" w:rsidRPr="00444A86" w:rsidRDefault="004D4055" w:rsidP="000D3226">
            <w:pPr>
              <w:spacing w:after="0" w:line="240" w:lineRule="auto"/>
              <w:rPr>
                <w:rFonts w:ascii="Arial" w:hAnsi="Arial" w:cs="Arial"/>
              </w:rPr>
            </w:pPr>
            <w:r w:rsidRPr="00222D04">
              <w:rPr>
                <w:rFonts w:ascii="Arial" w:hAnsi="Arial" w:cs="Arial"/>
              </w:rPr>
              <w:t>kg</w:t>
            </w:r>
          </w:p>
          <w:p w14:paraId="79EFBF72" w14:textId="77777777" w:rsidR="004D4055" w:rsidRPr="00444A86" w:rsidRDefault="004D4055" w:rsidP="000D3226">
            <w:pPr>
              <w:spacing w:after="0" w:line="240" w:lineRule="auto"/>
              <w:rPr>
                <w:rFonts w:ascii="Arial" w:hAnsi="Arial" w:cs="Arial"/>
              </w:rPr>
            </w:pPr>
            <w:r w:rsidRPr="00444A86">
              <w:rPr>
                <w:rFonts w:ascii="Arial" w:hAnsi="Arial" w:cs="Arial"/>
              </w:rPr>
              <w:t>g</w:t>
            </w:r>
          </w:p>
        </w:tc>
        <w:tc>
          <w:tcPr>
            <w:tcW w:w="2832" w:type="dxa"/>
          </w:tcPr>
          <w:p w14:paraId="7D907C96" w14:textId="77777777" w:rsidR="004D4055" w:rsidRPr="00444A86" w:rsidRDefault="004D4055" w:rsidP="000D3226">
            <w:pPr>
              <w:spacing w:after="0" w:line="240" w:lineRule="auto"/>
              <w:rPr>
                <w:rFonts w:ascii="Arial" w:hAnsi="Arial" w:cs="Arial"/>
              </w:rPr>
            </w:pPr>
            <w:r w:rsidRPr="00444A86">
              <w:rPr>
                <w:rFonts w:ascii="Arial" w:hAnsi="Arial" w:cs="Arial"/>
              </w:rPr>
              <w:t>quilate</w:t>
            </w:r>
          </w:p>
          <w:p w14:paraId="2B087038" w14:textId="77777777" w:rsidR="004D4055" w:rsidRPr="00444A86" w:rsidRDefault="004D4055" w:rsidP="000D3226">
            <w:pPr>
              <w:spacing w:after="0" w:line="240" w:lineRule="auto"/>
              <w:rPr>
                <w:rFonts w:ascii="Arial" w:hAnsi="Arial" w:cs="Arial"/>
              </w:rPr>
            </w:pPr>
            <w:r w:rsidRPr="00444A86">
              <w:rPr>
                <w:rFonts w:ascii="Arial" w:hAnsi="Arial" w:cs="Arial"/>
              </w:rPr>
              <w:t>kilogramo</w:t>
            </w:r>
          </w:p>
          <w:p w14:paraId="7DC5D335" w14:textId="77777777" w:rsidR="004D4055" w:rsidRPr="00444A86" w:rsidRDefault="004D4055" w:rsidP="000D3226">
            <w:pPr>
              <w:spacing w:after="0" w:line="240" w:lineRule="auto"/>
              <w:rPr>
                <w:rFonts w:ascii="Arial" w:hAnsi="Arial" w:cs="Arial"/>
              </w:rPr>
            </w:pPr>
            <w:r w:rsidRPr="00444A86">
              <w:rPr>
                <w:rFonts w:ascii="Arial" w:hAnsi="Arial" w:cs="Arial"/>
              </w:rPr>
              <w:t>gramo</w:t>
            </w:r>
          </w:p>
        </w:tc>
      </w:tr>
    </w:tbl>
    <w:p w14:paraId="44215A4A" w14:textId="77777777" w:rsidR="004D4055" w:rsidRPr="00444A86" w:rsidRDefault="004D4055" w:rsidP="004D4055">
      <w:pPr>
        <w:pStyle w:val="NormalWeb"/>
        <w:spacing w:before="0" w:beforeAutospacing="0" w:after="0" w:afterAutospacing="0"/>
        <w:rPr>
          <w:rFonts w:ascii="Arial" w:hAnsi="Arial" w:cs="Arial"/>
          <w:sz w:val="22"/>
          <w:szCs w:val="22"/>
        </w:rPr>
      </w:pPr>
    </w:p>
    <w:p w14:paraId="4E919143" w14:textId="77777777" w:rsidR="004D4055" w:rsidRPr="00444A86" w:rsidRDefault="004D4055" w:rsidP="004D4055">
      <w:pPr>
        <w:pStyle w:val="NormalWeb"/>
        <w:spacing w:before="0" w:beforeAutospacing="0" w:after="0" w:afterAutospacing="0"/>
        <w:rPr>
          <w:rFonts w:ascii="Arial" w:hAnsi="Arial" w:cs="Arial"/>
          <w:b/>
          <w:bCs/>
          <w:sz w:val="22"/>
          <w:szCs w:val="22"/>
        </w:rPr>
      </w:pPr>
      <w:r w:rsidRPr="00444A86">
        <w:rPr>
          <w:rFonts w:ascii="Arial" w:hAnsi="Arial" w:cs="Arial"/>
          <w:b/>
          <w:bCs/>
          <w:sz w:val="22"/>
          <w:szCs w:val="22"/>
        </w:rPr>
        <w:t>Nota:</w:t>
      </w:r>
    </w:p>
    <w:p w14:paraId="417EA303" w14:textId="77777777" w:rsidR="004D4055" w:rsidRPr="00444A86" w:rsidRDefault="004D4055" w:rsidP="006F67FD">
      <w:pPr>
        <w:pStyle w:val="NormalWeb"/>
        <w:spacing w:before="0" w:beforeAutospacing="0" w:after="0" w:afterAutospacing="0"/>
        <w:jc w:val="both"/>
        <w:rPr>
          <w:rFonts w:ascii="Arial" w:hAnsi="Arial" w:cs="Arial"/>
          <w:sz w:val="22"/>
          <w:szCs w:val="22"/>
        </w:rPr>
      </w:pPr>
      <w:r w:rsidRPr="00444A86">
        <w:rPr>
          <w:rFonts w:ascii="Arial" w:hAnsi="Arial" w:cs="Arial"/>
          <w:sz w:val="22"/>
          <w:szCs w:val="22"/>
        </w:rPr>
        <w:t>Cuando la cantidad de unidades tiene un número elevado de cifras se podrá abreviar los millones como potencia de 10, de la siguiente manera:</w:t>
      </w:r>
    </w:p>
    <w:p w14:paraId="3240849B" w14:textId="77777777" w:rsidR="004D4055" w:rsidRPr="00444A86" w:rsidRDefault="004D4055" w:rsidP="006F67FD">
      <w:pPr>
        <w:pStyle w:val="NormalWeb"/>
        <w:spacing w:before="0" w:beforeAutospacing="0" w:after="0" w:afterAutospacing="0"/>
        <w:jc w:val="both"/>
        <w:rPr>
          <w:rFonts w:ascii="Arial" w:hAnsi="Arial" w:cs="Arial"/>
          <w:sz w:val="22"/>
          <w:szCs w:val="22"/>
        </w:rPr>
      </w:pPr>
    </w:p>
    <w:p w14:paraId="702BF1F7" w14:textId="77777777" w:rsidR="004D4055" w:rsidRPr="00444A86" w:rsidRDefault="004D4055" w:rsidP="004D4055">
      <w:pPr>
        <w:pStyle w:val="NormalWeb"/>
        <w:spacing w:before="0" w:beforeAutospacing="0" w:after="0" w:afterAutospacing="0"/>
        <w:rPr>
          <w:rFonts w:ascii="Arial" w:hAnsi="Arial" w:cs="Arial"/>
          <w:sz w:val="22"/>
          <w:szCs w:val="22"/>
        </w:rPr>
      </w:pPr>
      <w:r w:rsidRPr="00444A86">
        <w:rPr>
          <w:rFonts w:ascii="Arial" w:hAnsi="Arial" w:cs="Arial"/>
          <w:sz w:val="22"/>
          <w:szCs w:val="22"/>
        </w:rPr>
        <w:tab/>
      </w:r>
      <w:r w:rsidRPr="00444A86">
        <w:rPr>
          <w:rFonts w:ascii="Arial" w:hAnsi="Arial" w:cs="Arial"/>
          <w:sz w:val="22"/>
          <w:szCs w:val="22"/>
        </w:rPr>
        <w:tab/>
      </w:r>
      <w:r w:rsidRPr="00444A86">
        <w:rPr>
          <w:rFonts w:ascii="Arial" w:hAnsi="Arial" w:cs="Arial"/>
          <w:sz w:val="22"/>
          <w:szCs w:val="22"/>
        </w:rPr>
        <w:tab/>
      </w:r>
      <w:r w:rsidRPr="00444A86">
        <w:rPr>
          <w:rFonts w:ascii="Arial" w:hAnsi="Arial" w:cs="Arial"/>
          <w:sz w:val="22"/>
          <w:szCs w:val="22"/>
        </w:rPr>
        <w:tab/>
        <w:t>1 millón = 1 000 000 = 1</w:t>
      </w:r>
      <w:r>
        <w:rPr>
          <w:rFonts w:ascii="Arial" w:hAnsi="Arial" w:cs="Arial"/>
          <w:sz w:val="22"/>
          <w:szCs w:val="22"/>
        </w:rPr>
        <w:t>0</w:t>
      </w:r>
      <w:r w:rsidRPr="00444A86">
        <w:rPr>
          <w:rFonts w:ascii="Arial" w:hAnsi="Arial" w:cs="Arial"/>
          <w:sz w:val="22"/>
          <w:szCs w:val="22"/>
          <w:vertAlign w:val="superscript"/>
        </w:rPr>
        <w:t>6</w:t>
      </w:r>
    </w:p>
    <w:p w14:paraId="60EE91C1" w14:textId="77777777" w:rsidR="004D4055" w:rsidRPr="00444A86" w:rsidRDefault="004D4055" w:rsidP="004D4055">
      <w:pPr>
        <w:pStyle w:val="NormalWeb"/>
        <w:spacing w:before="0" w:beforeAutospacing="0" w:after="0" w:afterAutospacing="0"/>
        <w:rPr>
          <w:rFonts w:ascii="Arial" w:hAnsi="Arial" w:cs="Arial"/>
          <w:sz w:val="22"/>
          <w:szCs w:val="22"/>
        </w:rPr>
      </w:pPr>
    </w:p>
    <w:p w14:paraId="3B5A9139" w14:textId="77777777" w:rsidR="004D4055" w:rsidRPr="00444A86" w:rsidRDefault="004D4055" w:rsidP="004D4055">
      <w:pPr>
        <w:pStyle w:val="NormalWeb"/>
        <w:spacing w:before="0" w:beforeAutospacing="0" w:after="0" w:afterAutospacing="0"/>
        <w:rPr>
          <w:rFonts w:ascii="Arial" w:hAnsi="Arial" w:cs="Arial"/>
          <w:sz w:val="22"/>
          <w:szCs w:val="22"/>
        </w:rPr>
      </w:pPr>
      <w:r w:rsidRPr="00444A86">
        <w:rPr>
          <w:rFonts w:ascii="Arial" w:hAnsi="Arial" w:cs="Arial"/>
          <w:sz w:val="22"/>
          <w:szCs w:val="22"/>
        </w:rPr>
        <w:t>Por ejemplo:</w:t>
      </w:r>
    </w:p>
    <w:p w14:paraId="1C821811" w14:textId="77777777" w:rsidR="004D4055" w:rsidRPr="00444A86" w:rsidRDefault="004D4055" w:rsidP="004D4055">
      <w:pPr>
        <w:pStyle w:val="NormalWeb"/>
        <w:spacing w:before="0" w:beforeAutospacing="0" w:after="0" w:afterAutospacing="0"/>
        <w:rPr>
          <w:rFonts w:ascii="Arial" w:hAnsi="Arial" w:cs="Arial"/>
          <w:sz w:val="22"/>
          <w:szCs w:val="22"/>
        </w:rPr>
      </w:pPr>
    </w:p>
    <w:p w14:paraId="45E20E48" w14:textId="77777777" w:rsidR="004D4055" w:rsidRPr="00444A86" w:rsidRDefault="004D4055" w:rsidP="006F67FD">
      <w:pPr>
        <w:pStyle w:val="NormalWeb"/>
        <w:spacing w:before="0" w:beforeAutospacing="0" w:after="0" w:afterAutospacing="0"/>
        <w:jc w:val="both"/>
        <w:rPr>
          <w:rFonts w:ascii="Arial" w:hAnsi="Arial" w:cs="Arial"/>
          <w:sz w:val="22"/>
          <w:szCs w:val="22"/>
        </w:rPr>
      </w:pPr>
      <w:r w:rsidRPr="00444A86">
        <w:rPr>
          <w:rFonts w:ascii="Arial" w:hAnsi="Arial" w:cs="Arial"/>
          <w:sz w:val="22"/>
          <w:szCs w:val="22"/>
        </w:rPr>
        <w:t>5 000 000 000 de unidades, se podrá escribir en el casillero de unidades comerciales como:  5 000 x 10</w:t>
      </w:r>
      <w:r w:rsidRPr="00444A86">
        <w:rPr>
          <w:rFonts w:ascii="Arial" w:hAnsi="Arial" w:cs="Arial"/>
          <w:sz w:val="22"/>
          <w:szCs w:val="22"/>
          <w:vertAlign w:val="superscript"/>
        </w:rPr>
        <w:t xml:space="preserve">6 </w:t>
      </w:r>
      <w:r w:rsidRPr="00444A86">
        <w:rPr>
          <w:rFonts w:ascii="Arial" w:hAnsi="Arial" w:cs="Arial"/>
          <w:sz w:val="22"/>
          <w:szCs w:val="22"/>
        </w:rPr>
        <w:t>u.</w:t>
      </w:r>
    </w:p>
    <w:p w14:paraId="0C4AAC49" w14:textId="77777777" w:rsidR="004D4055" w:rsidRPr="00444A86" w:rsidRDefault="004D4055" w:rsidP="006F67FD">
      <w:pPr>
        <w:pStyle w:val="NormalWeb"/>
        <w:spacing w:before="0" w:beforeAutospacing="0" w:after="0" w:afterAutospacing="0"/>
        <w:jc w:val="both"/>
        <w:rPr>
          <w:rFonts w:ascii="Arial" w:hAnsi="Arial" w:cs="Arial"/>
          <w:sz w:val="22"/>
          <w:szCs w:val="22"/>
        </w:rPr>
      </w:pPr>
    </w:p>
    <w:p w14:paraId="27C034FA" w14:textId="77777777" w:rsidR="004D4055" w:rsidRPr="00444A86" w:rsidRDefault="004D4055" w:rsidP="006F67FD">
      <w:pPr>
        <w:pStyle w:val="NormalWeb"/>
        <w:spacing w:before="0" w:beforeAutospacing="0" w:after="0" w:afterAutospacing="0"/>
        <w:jc w:val="both"/>
        <w:rPr>
          <w:rFonts w:ascii="Arial" w:hAnsi="Arial" w:cs="Arial"/>
          <w:sz w:val="22"/>
          <w:szCs w:val="22"/>
        </w:rPr>
      </w:pPr>
      <w:r w:rsidRPr="00444A86">
        <w:rPr>
          <w:rFonts w:ascii="Arial" w:hAnsi="Arial" w:cs="Arial"/>
          <w:sz w:val="22"/>
          <w:szCs w:val="22"/>
        </w:rPr>
        <w:t>Igualmente, en aquellos casos que se expresen las toneladas métricas, éstas se escribirán en kg y se podrá abreviar los miles como potencia de 10, de la siguiente manera:</w:t>
      </w:r>
    </w:p>
    <w:p w14:paraId="13BD271A" w14:textId="77777777" w:rsidR="004D4055" w:rsidRPr="00444A86" w:rsidRDefault="004D4055" w:rsidP="004D4055">
      <w:pPr>
        <w:pStyle w:val="NormalWeb"/>
        <w:spacing w:before="0" w:beforeAutospacing="0" w:after="0" w:afterAutospacing="0"/>
        <w:rPr>
          <w:rFonts w:ascii="Arial" w:hAnsi="Arial" w:cs="Arial"/>
          <w:sz w:val="22"/>
          <w:szCs w:val="22"/>
        </w:rPr>
      </w:pPr>
    </w:p>
    <w:p w14:paraId="5A91C079" w14:textId="77777777" w:rsidR="004D4055" w:rsidRPr="00444A86" w:rsidRDefault="004D4055" w:rsidP="004D4055">
      <w:pPr>
        <w:pStyle w:val="NormalWeb"/>
        <w:spacing w:before="0" w:beforeAutospacing="0" w:after="0" w:afterAutospacing="0"/>
        <w:rPr>
          <w:rFonts w:ascii="Arial" w:hAnsi="Arial" w:cs="Arial"/>
          <w:sz w:val="22"/>
          <w:szCs w:val="22"/>
        </w:rPr>
      </w:pPr>
      <w:r w:rsidRPr="00444A86">
        <w:rPr>
          <w:rFonts w:ascii="Arial" w:hAnsi="Arial" w:cs="Arial"/>
          <w:sz w:val="22"/>
          <w:szCs w:val="22"/>
        </w:rPr>
        <w:t>Ejemplo 1:</w:t>
      </w:r>
    </w:p>
    <w:p w14:paraId="2491CC5B" w14:textId="77777777" w:rsidR="004D4055" w:rsidRPr="00444A86" w:rsidRDefault="004D4055" w:rsidP="004D4055">
      <w:pPr>
        <w:pStyle w:val="NormalWeb"/>
        <w:spacing w:before="0" w:beforeAutospacing="0" w:after="0" w:afterAutospacing="0"/>
        <w:rPr>
          <w:rFonts w:ascii="Arial" w:hAnsi="Arial" w:cs="Arial"/>
          <w:sz w:val="22"/>
          <w:szCs w:val="22"/>
        </w:rPr>
      </w:pPr>
    </w:p>
    <w:p w14:paraId="08599634" w14:textId="77777777" w:rsidR="004D4055" w:rsidRPr="00444A86" w:rsidRDefault="004D4055" w:rsidP="004D4055">
      <w:pPr>
        <w:pStyle w:val="NormalWeb"/>
        <w:spacing w:before="0" w:beforeAutospacing="0" w:after="0" w:afterAutospacing="0"/>
        <w:rPr>
          <w:rFonts w:ascii="Arial" w:hAnsi="Arial" w:cs="Arial"/>
          <w:sz w:val="22"/>
          <w:szCs w:val="22"/>
        </w:rPr>
      </w:pPr>
      <w:r w:rsidRPr="00444A86">
        <w:rPr>
          <w:rFonts w:ascii="Arial" w:hAnsi="Arial" w:cs="Arial"/>
          <w:sz w:val="22"/>
          <w:szCs w:val="22"/>
        </w:rPr>
        <w:t xml:space="preserve">2 TM equivalente a 2 mil </w:t>
      </w:r>
      <w:r w:rsidRPr="00222D04">
        <w:rPr>
          <w:rFonts w:ascii="Arial" w:hAnsi="Arial" w:cs="Arial"/>
          <w:sz w:val="22"/>
          <w:szCs w:val="22"/>
        </w:rPr>
        <w:t>kg</w:t>
      </w:r>
      <w:r w:rsidRPr="00444A86">
        <w:rPr>
          <w:rFonts w:ascii="Arial" w:hAnsi="Arial" w:cs="Arial"/>
          <w:sz w:val="22"/>
          <w:szCs w:val="22"/>
        </w:rPr>
        <w:t xml:space="preserve"> = 2 000 kg = 2x10</w:t>
      </w:r>
      <w:r w:rsidRPr="00444A86">
        <w:rPr>
          <w:rFonts w:ascii="Arial" w:hAnsi="Arial" w:cs="Arial"/>
          <w:sz w:val="22"/>
          <w:szCs w:val="22"/>
          <w:vertAlign w:val="superscript"/>
        </w:rPr>
        <w:t xml:space="preserve">3 </w:t>
      </w:r>
      <w:r w:rsidRPr="00444A86">
        <w:rPr>
          <w:rFonts w:ascii="Arial" w:hAnsi="Arial" w:cs="Arial"/>
          <w:sz w:val="22"/>
          <w:szCs w:val="22"/>
        </w:rPr>
        <w:t>kg</w:t>
      </w:r>
    </w:p>
    <w:p w14:paraId="6FE405E1" w14:textId="77777777" w:rsidR="004D4055" w:rsidRPr="00444A86" w:rsidRDefault="004D4055" w:rsidP="004D4055">
      <w:pPr>
        <w:pStyle w:val="NormalWeb"/>
        <w:spacing w:before="0" w:beforeAutospacing="0" w:after="0" w:afterAutospacing="0"/>
        <w:rPr>
          <w:rFonts w:ascii="Arial" w:hAnsi="Arial" w:cs="Arial"/>
          <w:sz w:val="22"/>
          <w:szCs w:val="22"/>
        </w:rPr>
      </w:pPr>
    </w:p>
    <w:p w14:paraId="19C28366" w14:textId="77777777" w:rsidR="004D4055" w:rsidRPr="00444A86" w:rsidRDefault="004D4055" w:rsidP="004D4055">
      <w:pPr>
        <w:pStyle w:val="NormalWeb"/>
        <w:spacing w:before="0" w:beforeAutospacing="0" w:after="0" w:afterAutospacing="0"/>
        <w:rPr>
          <w:rFonts w:ascii="Arial" w:hAnsi="Arial" w:cs="Arial"/>
          <w:sz w:val="22"/>
          <w:szCs w:val="22"/>
        </w:rPr>
      </w:pPr>
      <w:r w:rsidRPr="00444A86">
        <w:rPr>
          <w:rFonts w:ascii="Arial" w:hAnsi="Arial" w:cs="Arial"/>
          <w:sz w:val="22"/>
          <w:szCs w:val="22"/>
        </w:rPr>
        <w:t>Ejemplo 2:</w:t>
      </w:r>
    </w:p>
    <w:p w14:paraId="5637A0DE" w14:textId="77777777" w:rsidR="004D4055" w:rsidRPr="00444A86" w:rsidRDefault="004D4055" w:rsidP="004D4055">
      <w:pPr>
        <w:pStyle w:val="NormalWeb"/>
        <w:spacing w:before="0" w:beforeAutospacing="0" w:after="0" w:afterAutospacing="0"/>
        <w:rPr>
          <w:rFonts w:ascii="Arial" w:hAnsi="Arial" w:cs="Arial"/>
          <w:sz w:val="22"/>
          <w:szCs w:val="22"/>
        </w:rPr>
      </w:pPr>
    </w:p>
    <w:p w14:paraId="2F23430F" w14:textId="77777777" w:rsidR="004D4055" w:rsidRPr="00444A86" w:rsidRDefault="004D4055" w:rsidP="004D4055">
      <w:pPr>
        <w:pStyle w:val="NormalWeb"/>
        <w:spacing w:before="0" w:beforeAutospacing="0" w:after="0" w:afterAutospacing="0"/>
        <w:rPr>
          <w:rFonts w:ascii="Arial" w:hAnsi="Arial" w:cs="Arial"/>
          <w:sz w:val="22"/>
          <w:szCs w:val="22"/>
        </w:rPr>
      </w:pPr>
      <w:r w:rsidRPr="00444A86">
        <w:rPr>
          <w:rFonts w:ascii="Arial" w:hAnsi="Arial" w:cs="Arial"/>
          <w:sz w:val="22"/>
          <w:szCs w:val="22"/>
        </w:rPr>
        <w:t>5 TM se podrá escribir en el casillero de unidades comerciales como:  5 x 10</w:t>
      </w:r>
      <w:r w:rsidRPr="00444A86">
        <w:rPr>
          <w:rFonts w:ascii="Arial" w:hAnsi="Arial" w:cs="Arial"/>
          <w:sz w:val="22"/>
          <w:szCs w:val="22"/>
          <w:vertAlign w:val="superscript"/>
        </w:rPr>
        <w:t xml:space="preserve">3 </w:t>
      </w:r>
      <w:r w:rsidRPr="00444A86">
        <w:rPr>
          <w:rFonts w:ascii="Arial" w:hAnsi="Arial" w:cs="Arial"/>
          <w:sz w:val="22"/>
          <w:szCs w:val="22"/>
        </w:rPr>
        <w:t>kg</w:t>
      </w:r>
    </w:p>
    <w:bookmarkEnd w:id="0"/>
    <w:p w14:paraId="76D06B31" w14:textId="77777777" w:rsidR="004D4055" w:rsidRPr="00444A86" w:rsidRDefault="004D4055" w:rsidP="004D4055">
      <w:pPr>
        <w:pStyle w:val="NormalWeb"/>
        <w:spacing w:before="0" w:beforeAutospacing="0" w:after="0" w:afterAutospacing="0"/>
        <w:rPr>
          <w:rFonts w:ascii="Arial" w:hAnsi="Arial" w:cs="Arial"/>
          <w:sz w:val="22"/>
          <w:szCs w:val="22"/>
        </w:rPr>
      </w:pPr>
    </w:p>
    <w:p w14:paraId="34AD215A" w14:textId="77777777" w:rsidR="004D4055" w:rsidRPr="00E35455" w:rsidRDefault="004D4055" w:rsidP="004D4055">
      <w:pPr>
        <w:pStyle w:val="NormalWeb"/>
        <w:spacing w:before="0" w:beforeAutospacing="0" w:after="0" w:afterAutospacing="0"/>
        <w:rPr>
          <w:rFonts w:ascii="Arial" w:hAnsi="Arial" w:cs="Arial"/>
          <w:sz w:val="22"/>
          <w:szCs w:val="22"/>
        </w:rPr>
      </w:pPr>
      <w:r w:rsidRPr="00E35455">
        <w:rPr>
          <w:rFonts w:ascii="Arial" w:hAnsi="Arial" w:cs="Arial"/>
          <w:sz w:val="22"/>
          <w:szCs w:val="22"/>
        </w:rPr>
        <w:br/>
      </w:r>
      <w:r w:rsidRPr="00E35455">
        <w:rPr>
          <w:rFonts w:ascii="Arial" w:hAnsi="Arial" w:cs="Arial"/>
          <w:b/>
          <w:bCs/>
          <w:sz w:val="22"/>
          <w:szCs w:val="22"/>
        </w:rPr>
        <w:t>COEFICIENTES INSUMO / PRODUCTO</w:t>
      </w:r>
    </w:p>
    <w:p w14:paraId="70E5388F" w14:textId="77777777" w:rsidR="004D4055" w:rsidRPr="00E35455" w:rsidRDefault="004D4055" w:rsidP="006F67FD">
      <w:pPr>
        <w:pStyle w:val="NormalWeb"/>
        <w:jc w:val="both"/>
        <w:rPr>
          <w:rFonts w:ascii="Arial" w:hAnsi="Arial" w:cs="Arial"/>
          <w:sz w:val="22"/>
          <w:szCs w:val="22"/>
        </w:rPr>
      </w:pPr>
      <w:r w:rsidRPr="00E35455">
        <w:rPr>
          <w:rFonts w:ascii="Arial" w:hAnsi="Arial" w:cs="Arial"/>
          <w:sz w:val="22"/>
          <w:szCs w:val="22"/>
        </w:rPr>
        <w:t xml:space="preserve">Factores que permiten calcular la cantidad de mercancía exportada temporalmente utilizada en el perfeccionamiento de una unidad del producto compensador a </w:t>
      </w:r>
      <w:r w:rsidRPr="009C483E">
        <w:rPr>
          <w:rFonts w:ascii="Arial" w:hAnsi="Arial" w:cs="Arial"/>
          <w:sz w:val="22"/>
          <w:szCs w:val="22"/>
        </w:rPr>
        <w:t>reimportarse. Su determinación se</w:t>
      </w:r>
      <w:r w:rsidRPr="00E35455">
        <w:rPr>
          <w:rFonts w:ascii="Arial" w:hAnsi="Arial" w:cs="Arial"/>
          <w:sz w:val="22"/>
          <w:szCs w:val="22"/>
        </w:rPr>
        <w:t xml:space="preserve"> basa en las unidades señaladas en las columnas (4) y (12), asimismo se expresa con un máximo de 8 decimales. Dependiendo de los tipos de procesos, está conformado por:</w:t>
      </w:r>
    </w:p>
    <w:p w14:paraId="24B7AF00" w14:textId="77777777" w:rsidR="004D4055" w:rsidRPr="00E35455" w:rsidRDefault="004D4055" w:rsidP="004D4055">
      <w:pPr>
        <w:pStyle w:val="NormalWeb"/>
        <w:spacing w:before="0" w:beforeAutospacing="0" w:after="0" w:afterAutospacing="0"/>
        <w:rPr>
          <w:rFonts w:ascii="Arial" w:hAnsi="Arial" w:cs="Arial"/>
          <w:b/>
          <w:bCs/>
          <w:sz w:val="22"/>
          <w:szCs w:val="22"/>
        </w:rPr>
      </w:pPr>
      <w:r w:rsidRPr="00E35455">
        <w:rPr>
          <w:rFonts w:ascii="Arial" w:hAnsi="Arial" w:cs="Arial"/>
          <w:b/>
          <w:bCs/>
          <w:sz w:val="22"/>
          <w:szCs w:val="22"/>
        </w:rPr>
        <w:t>5 CONTENIDO NETO</w:t>
      </w:r>
    </w:p>
    <w:p w14:paraId="35C15FF4" w14:textId="77777777" w:rsidR="004D4055" w:rsidRPr="00E35455" w:rsidRDefault="004D4055" w:rsidP="006F67FD">
      <w:pPr>
        <w:pStyle w:val="NormalWeb"/>
        <w:spacing w:before="0" w:beforeAutospacing="0" w:after="0" w:afterAutospacing="0"/>
        <w:jc w:val="both"/>
        <w:rPr>
          <w:rFonts w:ascii="Arial" w:hAnsi="Arial" w:cs="Arial"/>
          <w:sz w:val="22"/>
          <w:szCs w:val="22"/>
        </w:rPr>
      </w:pPr>
      <w:r w:rsidRPr="00E35455">
        <w:rPr>
          <w:rFonts w:ascii="Arial" w:hAnsi="Arial" w:cs="Arial"/>
          <w:sz w:val="22"/>
          <w:szCs w:val="22"/>
        </w:rPr>
        <w:t>Factor aplicable para determinar la cantidad de mercancía contenida efectivamente en una unidad del producto a reimportar.</w:t>
      </w:r>
    </w:p>
    <w:p w14:paraId="568ADC05" w14:textId="77777777" w:rsidR="004D4055" w:rsidRPr="00E35455" w:rsidRDefault="004D4055" w:rsidP="004D4055">
      <w:pPr>
        <w:pStyle w:val="NormalWeb"/>
        <w:spacing w:before="0" w:beforeAutospacing="0" w:after="0" w:afterAutospacing="0"/>
        <w:rPr>
          <w:rFonts w:ascii="Arial" w:hAnsi="Arial" w:cs="Arial"/>
          <w:sz w:val="22"/>
          <w:szCs w:val="22"/>
        </w:rPr>
      </w:pPr>
    </w:p>
    <w:p w14:paraId="2827977D" w14:textId="77777777" w:rsidR="004D4055" w:rsidRPr="00E35455" w:rsidRDefault="004D4055" w:rsidP="004D4055">
      <w:pPr>
        <w:pStyle w:val="NormalWeb"/>
        <w:spacing w:before="0" w:beforeAutospacing="0" w:after="0" w:afterAutospacing="0"/>
        <w:rPr>
          <w:rFonts w:ascii="Arial" w:hAnsi="Arial" w:cs="Arial"/>
          <w:b/>
          <w:bCs/>
          <w:sz w:val="22"/>
          <w:szCs w:val="22"/>
        </w:rPr>
      </w:pPr>
      <w:r w:rsidRPr="00E35455">
        <w:rPr>
          <w:rFonts w:ascii="Arial" w:hAnsi="Arial" w:cs="Arial"/>
          <w:b/>
          <w:bCs/>
          <w:sz w:val="22"/>
          <w:szCs w:val="22"/>
        </w:rPr>
        <w:t>6 ACELERADOR, RALENTIZADOR, CATALIZADOR</w:t>
      </w:r>
    </w:p>
    <w:p w14:paraId="11EB70ED" w14:textId="77777777" w:rsidR="004D4055" w:rsidRDefault="004D4055" w:rsidP="004D4055">
      <w:pPr>
        <w:pStyle w:val="NormalWeb"/>
        <w:spacing w:before="0" w:beforeAutospacing="0" w:after="0" w:afterAutospacing="0"/>
        <w:rPr>
          <w:rFonts w:ascii="Arial" w:hAnsi="Arial" w:cs="Arial"/>
          <w:sz w:val="22"/>
          <w:szCs w:val="22"/>
        </w:rPr>
      </w:pPr>
      <w:r w:rsidRPr="00E35455">
        <w:rPr>
          <w:rFonts w:ascii="Arial" w:hAnsi="Arial" w:cs="Arial"/>
          <w:sz w:val="22"/>
          <w:szCs w:val="22"/>
        </w:rPr>
        <w:t>De haberse utilizado este tipo de mercancías, se indica el factor aplicable para determinar la cantidad de mercancía consumida al ser usada directamente en el perfeccionamiento de una unidad del producto a reimportar.</w:t>
      </w:r>
    </w:p>
    <w:p w14:paraId="1057F7C3" w14:textId="77777777" w:rsidR="004D4055" w:rsidRPr="00E35455" w:rsidRDefault="004D4055" w:rsidP="004D4055">
      <w:pPr>
        <w:pStyle w:val="NormalWeb"/>
        <w:spacing w:before="0" w:beforeAutospacing="0" w:after="0" w:afterAutospacing="0"/>
        <w:rPr>
          <w:rFonts w:ascii="Arial" w:hAnsi="Arial" w:cs="Arial"/>
          <w:b/>
          <w:bCs/>
          <w:sz w:val="22"/>
          <w:szCs w:val="22"/>
        </w:rPr>
      </w:pPr>
      <w:r w:rsidRPr="00E35455">
        <w:rPr>
          <w:rFonts w:ascii="Arial" w:hAnsi="Arial" w:cs="Arial"/>
          <w:sz w:val="22"/>
          <w:szCs w:val="22"/>
        </w:rPr>
        <w:br/>
      </w:r>
      <w:r w:rsidRPr="00E35455">
        <w:rPr>
          <w:rFonts w:ascii="Arial" w:hAnsi="Arial" w:cs="Arial"/>
          <w:b/>
          <w:bCs/>
          <w:sz w:val="22"/>
          <w:szCs w:val="22"/>
        </w:rPr>
        <w:t>7 EXCEDENTE SIN VALOR COMERCIAL</w:t>
      </w:r>
    </w:p>
    <w:p w14:paraId="19C8A824" w14:textId="77777777" w:rsidR="004D4055" w:rsidRPr="00E35455" w:rsidRDefault="004D4055" w:rsidP="004D4055">
      <w:pPr>
        <w:pStyle w:val="NormalWeb"/>
        <w:spacing w:before="0" w:beforeAutospacing="0" w:after="0" w:afterAutospacing="0"/>
        <w:rPr>
          <w:rFonts w:ascii="Arial" w:hAnsi="Arial" w:cs="Arial"/>
          <w:sz w:val="22"/>
          <w:szCs w:val="22"/>
        </w:rPr>
      </w:pPr>
      <w:r w:rsidRPr="00E35455">
        <w:rPr>
          <w:rFonts w:ascii="Arial" w:hAnsi="Arial" w:cs="Arial"/>
          <w:sz w:val="22"/>
          <w:szCs w:val="22"/>
        </w:rPr>
        <w:t>Factor aplicable para determinar la cantidad de mercancía que no puede ser recuperada o no es aprovechable que resulta del perfeccionamiento de una unidad del producto a reimportar.</w:t>
      </w:r>
    </w:p>
    <w:p w14:paraId="41E73EAD" w14:textId="77777777" w:rsidR="004D4055" w:rsidRPr="00E35455" w:rsidRDefault="004D4055" w:rsidP="006F67FD">
      <w:pPr>
        <w:pStyle w:val="NormalWeb"/>
        <w:spacing w:before="0" w:beforeAutospacing="0" w:after="0" w:afterAutospacing="0"/>
        <w:jc w:val="both"/>
        <w:rPr>
          <w:rFonts w:ascii="Arial" w:hAnsi="Arial" w:cs="Arial"/>
          <w:b/>
          <w:bCs/>
          <w:sz w:val="22"/>
          <w:szCs w:val="22"/>
        </w:rPr>
      </w:pPr>
      <w:r w:rsidRPr="00E35455">
        <w:rPr>
          <w:rFonts w:ascii="Arial" w:hAnsi="Arial" w:cs="Arial"/>
          <w:sz w:val="22"/>
          <w:szCs w:val="22"/>
        </w:rPr>
        <w:br/>
      </w:r>
      <w:r w:rsidRPr="00E35455">
        <w:rPr>
          <w:rFonts w:ascii="Arial" w:hAnsi="Arial" w:cs="Arial"/>
          <w:b/>
          <w:bCs/>
          <w:sz w:val="22"/>
          <w:szCs w:val="22"/>
        </w:rPr>
        <w:t>8 EXCEDENTE CON VALOR COMERCIAL</w:t>
      </w:r>
    </w:p>
    <w:p w14:paraId="5F5C4544" w14:textId="77777777" w:rsidR="004D4055" w:rsidRPr="00E35455" w:rsidRDefault="004D4055" w:rsidP="006F67FD">
      <w:pPr>
        <w:pStyle w:val="NormalWeb"/>
        <w:spacing w:before="0" w:beforeAutospacing="0" w:after="0" w:afterAutospacing="0"/>
        <w:jc w:val="both"/>
        <w:rPr>
          <w:rFonts w:ascii="Arial" w:hAnsi="Arial" w:cs="Arial"/>
          <w:b/>
          <w:bCs/>
          <w:sz w:val="22"/>
          <w:szCs w:val="22"/>
        </w:rPr>
      </w:pPr>
      <w:r w:rsidRPr="00E35455">
        <w:rPr>
          <w:rFonts w:ascii="Arial" w:hAnsi="Arial" w:cs="Arial"/>
          <w:sz w:val="22"/>
          <w:szCs w:val="22"/>
        </w:rPr>
        <w:t>Factor aplicable para determinar la cantidad de mercancía que forma parte del residuo, desperdicio y subproducto los cuales pueden ser recuperados o aprovechables para su comercialización y que resultan del perfeccionamiento de una unidad del producto a reimportar.</w:t>
      </w:r>
      <w:r w:rsidRPr="00E35455">
        <w:rPr>
          <w:rFonts w:ascii="Arial" w:hAnsi="Arial" w:cs="Arial"/>
          <w:sz w:val="22"/>
          <w:szCs w:val="22"/>
        </w:rPr>
        <w:br/>
      </w:r>
      <w:r w:rsidRPr="00E35455">
        <w:rPr>
          <w:rFonts w:ascii="Arial" w:hAnsi="Arial" w:cs="Arial"/>
          <w:sz w:val="22"/>
          <w:szCs w:val="22"/>
        </w:rPr>
        <w:br/>
      </w:r>
      <w:r w:rsidRPr="00E35455">
        <w:rPr>
          <w:rFonts w:ascii="Arial" w:hAnsi="Arial" w:cs="Arial"/>
          <w:b/>
          <w:bCs/>
          <w:sz w:val="22"/>
          <w:szCs w:val="22"/>
        </w:rPr>
        <w:t>9 TOTAL</w:t>
      </w:r>
    </w:p>
    <w:p w14:paraId="71DA3A69" w14:textId="77777777" w:rsidR="004D4055" w:rsidRPr="00E35455" w:rsidRDefault="004D4055" w:rsidP="006F67FD">
      <w:pPr>
        <w:pStyle w:val="NormalWeb"/>
        <w:spacing w:before="0" w:beforeAutospacing="0" w:after="0" w:afterAutospacing="0"/>
        <w:jc w:val="both"/>
        <w:rPr>
          <w:rFonts w:ascii="Arial" w:hAnsi="Arial" w:cs="Arial"/>
          <w:sz w:val="22"/>
          <w:szCs w:val="22"/>
        </w:rPr>
      </w:pPr>
      <w:r w:rsidRPr="00E35455">
        <w:rPr>
          <w:rFonts w:ascii="Arial" w:hAnsi="Arial" w:cs="Arial"/>
          <w:sz w:val="22"/>
          <w:szCs w:val="22"/>
        </w:rPr>
        <w:t>Factor aplicable para determinar la cantidad total de mercancía que se utiliza en el perfeccionamiento de una unidad del producto a reimportar. Se obtiene al sumar las columnas 5, 6, 7 y 8 según corresponda.</w:t>
      </w:r>
    </w:p>
    <w:p w14:paraId="5BFFBFE2" w14:textId="77777777" w:rsidR="004D4055" w:rsidRPr="00E35455" w:rsidRDefault="004D4055" w:rsidP="006F67FD">
      <w:pPr>
        <w:pStyle w:val="NormalWeb"/>
        <w:jc w:val="both"/>
        <w:rPr>
          <w:rFonts w:ascii="Arial" w:hAnsi="Arial" w:cs="Arial"/>
          <w:sz w:val="22"/>
          <w:szCs w:val="22"/>
        </w:rPr>
      </w:pPr>
      <w:r w:rsidRPr="00E35455">
        <w:rPr>
          <w:rFonts w:ascii="Arial" w:hAnsi="Arial" w:cs="Arial"/>
          <w:sz w:val="22"/>
          <w:szCs w:val="22"/>
        </w:rPr>
        <w:t>Para el caso de mercancías o productos compensadores que contengan humedad, los coeficientes deberán calcularse en función a los pesos secos, debiendo constar esta forma de cálculo en nota al pie del CIP.</w:t>
      </w:r>
    </w:p>
    <w:p w14:paraId="7D71371C" w14:textId="3E5A23D5" w:rsidR="004D4055" w:rsidRDefault="004D4055" w:rsidP="006F67FD">
      <w:pPr>
        <w:pStyle w:val="NormalWeb"/>
        <w:jc w:val="both"/>
        <w:rPr>
          <w:rFonts w:ascii="Arial" w:hAnsi="Arial" w:cs="Arial"/>
          <w:sz w:val="22"/>
          <w:szCs w:val="22"/>
        </w:rPr>
      </w:pPr>
      <w:r w:rsidRPr="00E35455">
        <w:rPr>
          <w:rFonts w:ascii="Arial" w:hAnsi="Arial" w:cs="Arial"/>
          <w:sz w:val="22"/>
          <w:szCs w:val="22"/>
        </w:rPr>
        <w:t xml:space="preserve">Para el caso de excedentes con valor comercial que son reciclados, es decir que ingresan nuevamente al proceso productivo, debe asignársele un ítem en el rubro 1 así como determinar el respectivo coeficiente </w:t>
      </w:r>
      <w:r>
        <w:rPr>
          <w:rFonts w:ascii="Arial" w:hAnsi="Arial" w:cs="Arial"/>
          <w:sz w:val="22"/>
          <w:szCs w:val="22"/>
        </w:rPr>
        <w:t>i</w:t>
      </w:r>
      <w:r w:rsidRPr="00E35455">
        <w:rPr>
          <w:rFonts w:ascii="Arial" w:hAnsi="Arial" w:cs="Arial"/>
          <w:sz w:val="22"/>
          <w:szCs w:val="22"/>
        </w:rPr>
        <w:t xml:space="preserve">nsumo / </w:t>
      </w:r>
      <w:r>
        <w:rPr>
          <w:rFonts w:ascii="Arial" w:hAnsi="Arial" w:cs="Arial"/>
          <w:sz w:val="22"/>
          <w:szCs w:val="22"/>
        </w:rPr>
        <w:t>p</w:t>
      </w:r>
      <w:r w:rsidRPr="00E35455">
        <w:rPr>
          <w:rFonts w:ascii="Arial" w:hAnsi="Arial" w:cs="Arial"/>
          <w:sz w:val="22"/>
          <w:szCs w:val="22"/>
        </w:rPr>
        <w:t>roducto y el producto compensador.</w:t>
      </w:r>
    </w:p>
    <w:p w14:paraId="231D697D" w14:textId="77777777" w:rsidR="00527911" w:rsidRPr="00E35455" w:rsidRDefault="00527911" w:rsidP="006F67FD">
      <w:pPr>
        <w:pStyle w:val="NormalWeb"/>
        <w:jc w:val="both"/>
        <w:rPr>
          <w:rFonts w:ascii="Arial" w:hAnsi="Arial" w:cs="Arial"/>
          <w:sz w:val="22"/>
          <w:szCs w:val="22"/>
        </w:rPr>
      </w:pPr>
    </w:p>
    <w:p w14:paraId="7B5C3098" w14:textId="77777777" w:rsidR="004D4055" w:rsidRPr="00E35455" w:rsidRDefault="004D4055" w:rsidP="004D4055">
      <w:pPr>
        <w:pStyle w:val="NormalWeb"/>
        <w:spacing w:before="0" w:beforeAutospacing="0" w:after="0" w:afterAutospacing="0"/>
        <w:rPr>
          <w:rFonts w:ascii="Arial" w:hAnsi="Arial" w:cs="Arial"/>
          <w:b/>
          <w:bCs/>
          <w:sz w:val="22"/>
          <w:szCs w:val="22"/>
        </w:rPr>
      </w:pPr>
      <w:r w:rsidRPr="00E35455">
        <w:rPr>
          <w:rFonts w:ascii="Arial" w:hAnsi="Arial" w:cs="Arial"/>
          <w:b/>
          <w:bCs/>
          <w:sz w:val="22"/>
          <w:szCs w:val="22"/>
        </w:rPr>
        <w:lastRenderedPageBreak/>
        <w:t>12 CANTIDAD DE PRODUCTO COMPENSADOR A REIMPORTAR</w:t>
      </w:r>
    </w:p>
    <w:p w14:paraId="263AAFFC" w14:textId="41B5042D" w:rsidR="004D4055" w:rsidRDefault="004D4055" w:rsidP="00527911">
      <w:pPr>
        <w:pStyle w:val="NormalWeb"/>
        <w:spacing w:before="0" w:beforeAutospacing="0" w:after="0" w:afterAutospacing="0"/>
        <w:jc w:val="both"/>
        <w:rPr>
          <w:rFonts w:ascii="Arial" w:hAnsi="Arial" w:cs="Arial"/>
        </w:rPr>
      </w:pPr>
      <w:r w:rsidRPr="00E35455">
        <w:rPr>
          <w:rFonts w:ascii="Arial" w:hAnsi="Arial" w:cs="Arial"/>
          <w:sz w:val="22"/>
          <w:szCs w:val="22"/>
        </w:rPr>
        <w:t>Cantidad de producto que se obtiene de dividir la columna (4) entre la columna (9), cuyo resultado será expresado en la unidad de comercialización que corresponda. Esta unidad debe ser la utilizada durante todo el proceso de perfeccionamiento y debe consignarse de conformidad con las</w:t>
      </w:r>
      <w:r>
        <w:rPr>
          <w:rFonts w:ascii="Arial" w:hAnsi="Arial" w:cs="Arial"/>
          <w:sz w:val="22"/>
          <w:szCs w:val="22"/>
        </w:rPr>
        <w:t xml:space="preserve"> unidades comerciales</w:t>
      </w:r>
      <w:r w:rsidRPr="00E35455">
        <w:rPr>
          <w:rFonts w:ascii="Arial" w:hAnsi="Arial" w:cs="Arial"/>
          <w:sz w:val="22"/>
          <w:szCs w:val="22"/>
        </w:rPr>
        <w:t xml:space="preserve"> </w:t>
      </w:r>
      <w:r>
        <w:rPr>
          <w:rFonts w:ascii="Arial" w:hAnsi="Arial" w:cs="Arial"/>
          <w:sz w:val="22"/>
          <w:szCs w:val="22"/>
        </w:rPr>
        <w:t>señaladas en el numeral 4 del presente anexo.</w:t>
      </w:r>
      <w:bookmarkStart w:id="1" w:name="_GoBack"/>
      <w:bookmarkEnd w:id="1"/>
      <w:r w:rsidR="00527911">
        <w:rPr>
          <w:rFonts w:ascii="Arial" w:hAnsi="Arial" w:cs="Arial"/>
        </w:rPr>
        <w:t xml:space="preserve"> </w:t>
      </w:r>
    </w:p>
    <w:p w14:paraId="63CEC8C7" w14:textId="77777777" w:rsidR="004D4055" w:rsidRPr="002B791F" w:rsidRDefault="004D4055" w:rsidP="002B791F">
      <w:pPr>
        <w:widowControl w:val="0"/>
        <w:tabs>
          <w:tab w:val="left" w:pos="993"/>
          <w:tab w:val="left" w:pos="1418"/>
        </w:tabs>
        <w:spacing w:after="0" w:line="240" w:lineRule="auto"/>
        <w:jc w:val="both"/>
        <w:rPr>
          <w:rFonts w:ascii="Arial" w:hAnsi="Arial" w:cs="Arial"/>
        </w:rPr>
      </w:pPr>
    </w:p>
    <w:sectPr w:rsidR="004D4055" w:rsidRPr="002B791F" w:rsidSect="00190151">
      <w:pgSz w:w="11907" w:h="16840" w:code="9"/>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35B89" w14:textId="77777777" w:rsidR="00513425" w:rsidRDefault="00513425" w:rsidP="004F64C7">
      <w:pPr>
        <w:spacing w:after="0" w:line="240" w:lineRule="auto"/>
      </w:pPr>
      <w:r>
        <w:separator/>
      </w:r>
    </w:p>
  </w:endnote>
  <w:endnote w:type="continuationSeparator" w:id="0">
    <w:p w14:paraId="7F7561A8" w14:textId="77777777" w:rsidR="00513425" w:rsidRDefault="00513425"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D768B" w14:textId="77777777" w:rsidR="00513425" w:rsidRDefault="00513425" w:rsidP="004F64C7">
      <w:pPr>
        <w:spacing w:after="0" w:line="240" w:lineRule="auto"/>
      </w:pPr>
      <w:r>
        <w:separator/>
      </w:r>
    </w:p>
  </w:footnote>
  <w:footnote w:type="continuationSeparator" w:id="0">
    <w:p w14:paraId="748FEE24" w14:textId="77777777" w:rsidR="00513425" w:rsidRDefault="00513425"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DE8B410"/>
    <w:lvl w:ilvl="0">
      <w:start w:val="1"/>
      <w:numFmt w:val="bullet"/>
      <w:pStyle w:val="Listaconvietas2"/>
      <w:lvlText w:val=""/>
      <w:lvlJc w:val="left"/>
      <w:pPr>
        <w:tabs>
          <w:tab w:val="num" w:pos="1859"/>
        </w:tabs>
        <w:ind w:left="1859" w:hanging="360"/>
      </w:pPr>
      <w:rPr>
        <w:rFonts w:ascii="Symbol" w:hAnsi="Symbol" w:hint="default"/>
      </w:rPr>
    </w:lvl>
  </w:abstractNum>
  <w:abstractNum w:abstractNumId="1" w15:restartNumberingAfterBreak="0">
    <w:nsid w:val="FFFFFF89"/>
    <w:multiLevelType w:val="singleLevel"/>
    <w:tmpl w:val="97B6C61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45E3CB2"/>
    <w:multiLevelType w:val="hybridMultilevel"/>
    <w:tmpl w:val="5864790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6A5114A"/>
    <w:multiLevelType w:val="hybridMultilevel"/>
    <w:tmpl w:val="6D2C9870"/>
    <w:lvl w:ilvl="0" w:tplc="A7ECAE7C">
      <w:start w:val="1"/>
      <w:numFmt w:val="decimal"/>
      <w:lvlText w:val="%1."/>
      <w:lvlJc w:val="left"/>
      <w:pPr>
        <w:ind w:left="720" w:hanging="360"/>
      </w:pPr>
      <w:rPr>
        <w:b w:val="0"/>
        <w:bCs w:val="0"/>
      </w:rPr>
    </w:lvl>
    <w:lvl w:ilvl="1" w:tplc="280A000F">
      <w:start w:val="1"/>
      <w:numFmt w:val="decimal"/>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A5B74F1"/>
    <w:multiLevelType w:val="hybridMultilevel"/>
    <w:tmpl w:val="3690B79C"/>
    <w:lvl w:ilvl="0" w:tplc="280A0017">
      <w:start w:val="1"/>
      <w:numFmt w:val="lowerLetter"/>
      <w:lvlText w:val="%1)"/>
      <w:lvlJc w:val="left"/>
      <w:pPr>
        <w:ind w:left="1996" w:hanging="360"/>
      </w:pPr>
    </w:lvl>
    <w:lvl w:ilvl="1" w:tplc="280A0019">
      <w:start w:val="1"/>
      <w:numFmt w:val="lowerLetter"/>
      <w:lvlText w:val="%2."/>
      <w:lvlJc w:val="left"/>
      <w:pPr>
        <w:ind w:left="2716" w:hanging="360"/>
      </w:pPr>
    </w:lvl>
    <w:lvl w:ilvl="2" w:tplc="280A001B">
      <w:start w:val="1"/>
      <w:numFmt w:val="lowerRoman"/>
      <w:lvlText w:val="%3."/>
      <w:lvlJc w:val="right"/>
      <w:pPr>
        <w:ind w:left="3436" w:hanging="180"/>
      </w:pPr>
    </w:lvl>
    <w:lvl w:ilvl="3" w:tplc="280A000F">
      <w:start w:val="1"/>
      <w:numFmt w:val="decimal"/>
      <w:lvlText w:val="%4."/>
      <w:lvlJc w:val="left"/>
      <w:pPr>
        <w:ind w:left="4156" w:hanging="360"/>
      </w:pPr>
    </w:lvl>
    <w:lvl w:ilvl="4" w:tplc="280A0019">
      <w:start w:val="1"/>
      <w:numFmt w:val="lowerLetter"/>
      <w:lvlText w:val="%5."/>
      <w:lvlJc w:val="left"/>
      <w:pPr>
        <w:ind w:left="4876" w:hanging="360"/>
      </w:pPr>
    </w:lvl>
    <w:lvl w:ilvl="5" w:tplc="280A001B">
      <w:start w:val="1"/>
      <w:numFmt w:val="lowerRoman"/>
      <w:lvlText w:val="%6."/>
      <w:lvlJc w:val="right"/>
      <w:pPr>
        <w:ind w:left="5596" w:hanging="180"/>
      </w:pPr>
    </w:lvl>
    <w:lvl w:ilvl="6" w:tplc="280A000F">
      <w:start w:val="1"/>
      <w:numFmt w:val="decimal"/>
      <w:lvlText w:val="%7."/>
      <w:lvlJc w:val="left"/>
      <w:pPr>
        <w:ind w:left="6316" w:hanging="360"/>
      </w:pPr>
    </w:lvl>
    <w:lvl w:ilvl="7" w:tplc="280A0019">
      <w:start w:val="1"/>
      <w:numFmt w:val="lowerLetter"/>
      <w:lvlText w:val="%8."/>
      <w:lvlJc w:val="left"/>
      <w:pPr>
        <w:ind w:left="7036" w:hanging="360"/>
      </w:pPr>
    </w:lvl>
    <w:lvl w:ilvl="8" w:tplc="280A001B">
      <w:start w:val="1"/>
      <w:numFmt w:val="lowerRoman"/>
      <w:lvlText w:val="%9."/>
      <w:lvlJc w:val="right"/>
      <w:pPr>
        <w:ind w:left="7756" w:hanging="180"/>
      </w:pPr>
    </w:lvl>
  </w:abstractNum>
  <w:abstractNum w:abstractNumId="5" w15:restartNumberingAfterBreak="0">
    <w:nsid w:val="0D302547"/>
    <w:multiLevelType w:val="hybridMultilevel"/>
    <w:tmpl w:val="105CE7B8"/>
    <w:lvl w:ilvl="0" w:tplc="DE4ED7AA">
      <w:start w:val="1"/>
      <w:numFmt w:val="lowerLetter"/>
      <w:lvlText w:val="%1)"/>
      <w:lvlJc w:val="left"/>
      <w:pPr>
        <w:ind w:left="1260" w:hanging="420"/>
      </w:pPr>
      <w:rPr>
        <w:rFonts w:hint="default"/>
      </w:rPr>
    </w:lvl>
    <w:lvl w:ilvl="1" w:tplc="280A0019" w:tentative="1">
      <w:start w:val="1"/>
      <w:numFmt w:val="lowerLetter"/>
      <w:lvlText w:val="%2."/>
      <w:lvlJc w:val="left"/>
      <w:pPr>
        <w:ind w:left="1920" w:hanging="360"/>
      </w:pPr>
    </w:lvl>
    <w:lvl w:ilvl="2" w:tplc="280A001B" w:tentative="1">
      <w:start w:val="1"/>
      <w:numFmt w:val="lowerRoman"/>
      <w:lvlText w:val="%3."/>
      <w:lvlJc w:val="right"/>
      <w:pPr>
        <w:ind w:left="2640" w:hanging="180"/>
      </w:pPr>
    </w:lvl>
    <w:lvl w:ilvl="3" w:tplc="280A000F" w:tentative="1">
      <w:start w:val="1"/>
      <w:numFmt w:val="decimal"/>
      <w:lvlText w:val="%4."/>
      <w:lvlJc w:val="left"/>
      <w:pPr>
        <w:ind w:left="3360" w:hanging="360"/>
      </w:pPr>
    </w:lvl>
    <w:lvl w:ilvl="4" w:tplc="280A0019" w:tentative="1">
      <w:start w:val="1"/>
      <w:numFmt w:val="lowerLetter"/>
      <w:lvlText w:val="%5."/>
      <w:lvlJc w:val="left"/>
      <w:pPr>
        <w:ind w:left="4080" w:hanging="360"/>
      </w:pPr>
    </w:lvl>
    <w:lvl w:ilvl="5" w:tplc="280A001B" w:tentative="1">
      <w:start w:val="1"/>
      <w:numFmt w:val="lowerRoman"/>
      <w:lvlText w:val="%6."/>
      <w:lvlJc w:val="right"/>
      <w:pPr>
        <w:ind w:left="4800" w:hanging="180"/>
      </w:pPr>
    </w:lvl>
    <w:lvl w:ilvl="6" w:tplc="280A000F" w:tentative="1">
      <w:start w:val="1"/>
      <w:numFmt w:val="decimal"/>
      <w:lvlText w:val="%7."/>
      <w:lvlJc w:val="left"/>
      <w:pPr>
        <w:ind w:left="5520" w:hanging="360"/>
      </w:pPr>
    </w:lvl>
    <w:lvl w:ilvl="7" w:tplc="280A0019" w:tentative="1">
      <w:start w:val="1"/>
      <w:numFmt w:val="lowerLetter"/>
      <w:lvlText w:val="%8."/>
      <w:lvlJc w:val="left"/>
      <w:pPr>
        <w:ind w:left="6240" w:hanging="360"/>
      </w:pPr>
    </w:lvl>
    <w:lvl w:ilvl="8" w:tplc="280A001B" w:tentative="1">
      <w:start w:val="1"/>
      <w:numFmt w:val="lowerRoman"/>
      <w:lvlText w:val="%9."/>
      <w:lvlJc w:val="right"/>
      <w:pPr>
        <w:ind w:left="6960" w:hanging="180"/>
      </w:pPr>
    </w:lvl>
  </w:abstractNum>
  <w:abstractNum w:abstractNumId="6" w15:restartNumberingAfterBreak="0">
    <w:nsid w:val="0E36606A"/>
    <w:multiLevelType w:val="hybridMultilevel"/>
    <w:tmpl w:val="E4B0E766"/>
    <w:lvl w:ilvl="0" w:tplc="C9C045FA">
      <w:start w:val="1"/>
      <w:numFmt w:val="decimal"/>
      <w:lvlText w:val="%1."/>
      <w:lvlJc w:val="left"/>
      <w:pPr>
        <w:ind w:left="1413" w:hanging="360"/>
      </w:pPr>
      <w:rPr>
        <w:rFonts w:hint="default"/>
      </w:rPr>
    </w:lvl>
    <w:lvl w:ilvl="1" w:tplc="280A0019" w:tentative="1">
      <w:start w:val="1"/>
      <w:numFmt w:val="lowerLetter"/>
      <w:lvlText w:val="%2."/>
      <w:lvlJc w:val="left"/>
      <w:pPr>
        <w:ind w:left="2133" w:hanging="360"/>
      </w:pPr>
    </w:lvl>
    <w:lvl w:ilvl="2" w:tplc="280A001B" w:tentative="1">
      <w:start w:val="1"/>
      <w:numFmt w:val="lowerRoman"/>
      <w:lvlText w:val="%3."/>
      <w:lvlJc w:val="right"/>
      <w:pPr>
        <w:ind w:left="2853" w:hanging="180"/>
      </w:pPr>
    </w:lvl>
    <w:lvl w:ilvl="3" w:tplc="280A000F" w:tentative="1">
      <w:start w:val="1"/>
      <w:numFmt w:val="decimal"/>
      <w:lvlText w:val="%4."/>
      <w:lvlJc w:val="left"/>
      <w:pPr>
        <w:ind w:left="3573" w:hanging="360"/>
      </w:pPr>
    </w:lvl>
    <w:lvl w:ilvl="4" w:tplc="280A0019" w:tentative="1">
      <w:start w:val="1"/>
      <w:numFmt w:val="lowerLetter"/>
      <w:lvlText w:val="%5."/>
      <w:lvlJc w:val="left"/>
      <w:pPr>
        <w:ind w:left="4293" w:hanging="360"/>
      </w:pPr>
    </w:lvl>
    <w:lvl w:ilvl="5" w:tplc="280A001B" w:tentative="1">
      <w:start w:val="1"/>
      <w:numFmt w:val="lowerRoman"/>
      <w:lvlText w:val="%6."/>
      <w:lvlJc w:val="right"/>
      <w:pPr>
        <w:ind w:left="5013" w:hanging="180"/>
      </w:pPr>
    </w:lvl>
    <w:lvl w:ilvl="6" w:tplc="280A000F" w:tentative="1">
      <w:start w:val="1"/>
      <w:numFmt w:val="decimal"/>
      <w:lvlText w:val="%7."/>
      <w:lvlJc w:val="left"/>
      <w:pPr>
        <w:ind w:left="5733" w:hanging="360"/>
      </w:pPr>
    </w:lvl>
    <w:lvl w:ilvl="7" w:tplc="280A0019" w:tentative="1">
      <w:start w:val="1"/>
      <w:numFmt w:val="lowerLetter"/>
      <w:lvlText w:val="%8."/>
      <w:lvlJc w:val="left"/>
      <w:pPr>
        <w:ind w:left="6453" w:hanging="360"/>
      </w:pPr>
    </w:lvl>
    <w:lvl w:ilvl="8" w:tplc="280A001B" w:tentative="1">
      <w:start w:val="1"/>
      <w:numFmt w:val="lowerRoman"/>
      <w:lvlText w:val="%9."/>
      <w:lvlJc w:val="right"/>
      <w:pPr>
        <w:ind w:left="7173" w:hanging="180"/>
      </w:pPr>
    </w:lvl>
  </w:abstractNum>
  <w:abstractNum w:abstractNumId="7" w15:restartNumberingAfterBreak="0">
    <w:nsid w:val="28D35F99"/>
    <w:multiLevelType w:val="hybridMultilevel"/>
    <w:tmpl w:val="C7ACA35E"/>
    <w:lvl w:ilvl="0" w:tplc="3390A722">
      <w:numFmt w:val="bullet"/>
      <w:lvlText w:val="-"/>
      <w:lvlJc w:val="left"/>
      <w:pPr>
        <w:ind w:left="1288" w:hanging="360"/>
      </w:pPr>
      <w:rPr>
        <w:rFonts w:ascii="Arial" w:eastAsia="Calibri" w:hAnsi="Arial" w:cs="Arial" w:hint="default"/>
        <w:b w:val="0"/>
        <w:sz w:val="22"/>
        <w:szCs w:val="22"/>
      </w:rPr>
    </w:lvl>
    <w:lvl w:ilvl="1" w:tplc="280A0003" w:tentative="1">
      <w:start w:val="1"/>
      <w:numFmt w:val="bullet"/>
      <w:lvlText w:val="o"/>
      <w:lvlJc w:val="left"/>
      <w:pPr>
        <w:ind w:left="2008" w:hanging="360"/>
      </w:pPr>
      <w:rPr>
        <w:rFonts w:ascii="Courier New" w:hAnsi="Courier New" w:cs="Courier New" w:hint="default"/>
      </w:rPr>
    </w:lvl>
    <w:lvl w:ilvl="2" w:tplc="280A0005" w:tentative="1">
      <w:start w:val="1"/>
      <w:numFmt w:val="bullet"/>
      <w:lvlText w:val=""/>
      <w:lvlJc w:val="left"/>
      <w:pPr>
        <w:ind w:left="2728" w:hanging="360"/>
      </w:pPr>
      <w:rPr>
        <w:rFonts w:ascii="Wingdings" w:hAnsi="Wingdings" w:hint="default"/>
      </w:rPr>
    </w:lvl>
    <w:lvl w:ilvl="3" w:tplc="280A0001" w:tentative="1">
      <w:start w:val="1"/>
      <w:numFmt w:val="bullet"/>
      <w:lvlText w:val=""/>
      <w:lvlJc w:val="left"/>
      <w:pPr>
        <w:ind w:left="3448" w:hanging="360"/>
      </w:pPr>
      <w:rPr>
        <w:rFonts w:ascii="Symbol" w:hAnsi="Symbol" w:hint="default"/>
      </w:rPr>
    </w:lvl>
    <w:lvl w:ilvl="4" w:tplc="280A0003" w:tentative="1">
      <w:start w:val="1"/>
      <w:numFmt w:val="bullet"/>
      <w:lvlText w:val="o"/>
      <w:lvlJc w:val="left"/>
      <w:pPr>
        <w:ind w:left="4168" w:hanging="360"/>
      </w:pPr>
      <w:rPr>
        <w:rFonts w:ascii="Courier New" w:hAnsi="Courier New" w:cs="Courier New" w:hint="default"/>
      </w:rPr>
    </w:lvl>
    <w:lvl w:ilvl="5" w:tplc="280A0005" w:tentative="1">
      <w:start w:val="1"/>
      <w:numFmt w:val="bullet"/>
      <w:lvlText w:val=""/>
      <w:lvlJc w:val="left"/>
      <w:pPr>
        <w:ind w:left="4888" w:hanging="360"/>
      </w:pPr>
      <w:rPr>
        <w:rFonts w:ascii="Wingdings" w:hAnsi="Wingdings" w:hint="default"/>
      </w:rPr>
    </w:lvl>
    <w:lvl w:ilvl="6" w:tplc="280A0001" w:tentative="1">
      <w:start w:val="1"/>
      <w:numFmt w:val="bullet"/>
      <w:lvlText w:val=""/>
      <w:lvlJc w:val="left"/>
      <w:pPr>
        <w:ind w:left="5608" w:hanging="360"/>
      </w:pPr>
      <w:rPr>
        <w:rFonts w:ascii="Symbol" w:hAnsi="Symbol" w:hint="default"/>
      </w:rPr>
    </w:lvl>
    <w:lvl w:ilvl="7" w:tplc="280A0003" w:tentative="1">
      <w:start w:val="1"/>
      <w:numFmt w:val="bullet"/>
      <w:lvlText w:val="o"/>
      <w:lvlJc w:val="left"/>
      <w:pPr>
        <w:ind w:left="6328" w:hanging="360"/>
      </w:pPr>
      <w:rPr>
        <w:rFonts w:ascii="Courier New" w:hAnsi="Courier New" w:cs="Courier New" w:hint="default"/>
      </w:rPr>
    </w:lvl>
    <w:lvl w:ilvl="8" w:tplc="280A0005" w:tentative="1">
      <w:start w:val="1"/>
      <w:numFmt w:val="bullet"/>
      <w:lvlText w:val=""/>
      <w:lvlJc w:val="left"/>
      <w:pPr>
        <w:ind w:left="7048" w:hanging="360"/>
      </w:pPr>
      <w:rPr>
        <w:rFonts w:ascii="Wingdings" w:hAnsi="Wingdings" w:hint="default"/>
      </w:rPr>
    </w:lvl>
  </w:abstractNum>
  <w:abstractNum w:abstractNumId="8" w15:restartNumberingAfterBreak="0">
    <w:nsid w:val="2FE341DE"/>
    <w:multiLevelType w:val="hybridMultilevel"/>
    <w:tmpl w:val="B63A5568"/>
    <w:lvl w:ilvl="0" w:tplc="DE6A2A24">
      <w:start w:val="1"/>
      <w:numFmt w:val="decimal"/>
      <w:lvlText w:val="%1."/>
      <w:lvlJc w:val="left"/>
      <w:pPr>
        <w:ind w:left="786" w:hanging="360"/>
      </w:pPr>
      <w:rPr>
        <w:rFonts w:hint="default"/>
        <w:color w:val="auto"/>
      </w:rPr>
    </w:lvl>
    <w:lvl w:ilvl="1" w:tplc="280A0017">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9" w15:restartNumberingAfterBreak="0">
    <w:nsid w:val="30D34FC1"/>
    <w:multiLevelType w:val="hybridMultilevel"/>
    <w:tmpl w:val="A5A897A8"/>
    <w:lvl w:ilvl="0" w:tplc="C08EA6B2">
      <w:start w:val="3"/>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15:restartNumberingAfterBreak="0">
    <w:nsid w:val="319D117C"/>
    <w:multiLevelType w:val="hybridMultilevel"/>
    <w:tmpl w:val="1346AFCA"/>
    <w:lvl w:ilvl="0" w:tplc="F01634C6">
      <w:start w:val="9"/>
      <w:numFmt w:val="upperRoman"/>
      <w:lvlText w:val="%1."/>
      <w:lvlJc w:val="left"/>
      <w:pPr>
        <w:ind w:left="1146" w:hanging="72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1" w15:restartNumberingAfterBreak="0">
    <w:nsid w:val="3304579D"/>
    <w:multiLevelType w:val="hybridMultilevel"/>
    <w:tmpl w:val="C8E6A370"/>
    <w:lvl w:ilvl="0" w:tplc="81D08330">
      <w:start w:val="1"/>
      <w:numFmt w:val="decimal"/>
      <w:lvlText w:val="%1."/>
      <w:lvlJc w:val="left"/>
      <w:pPr>
        <w:ind w:left="720" w:hanging="360"/>
      </w:pPr>
      <w:rPr>
        <w:color w:val="000000" w:themeColor="text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3E63E27"/>
    <w:multiLevelType w:val="hybridMultilevel"/>
    <w:tmpl w:val="FC26CEEE"/>
    <w:lvl w:ilvl="0" w:tplc="203E406A">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9E700FF"/>
    <w:multiLevelType w:val="hybridMultilevel"/>
    <w:tmpl w:val="E8DCE858"/>
    <w:lvl w:ilvl="0" w:tplc="280A000F">
      <w:start w:val="1"/>
      <w:numFmt w:val="decimal"/>
      <w:lvlText w:val="%1."/>
      <w:lvlJc w:val="left"/>
      <w:pPr>
        <w:ind w:left="786" w:hanging="360"/>
      </w:pPr>
      <w:rPr>
        <w:rFonts w:hint="default"/>
      </w:rPr>
    </w:lvl>
    <w:lvl w:ilvl="1" w:tplc="280A0019">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4" w15:restartNumberingAfterBreak="0">
    <w:nsid w:val="3A0F1178"/>
    <w:multiLevelType w:val="hybridMultilevel"/>
    <w:tmpl w:val="44EC6C14"/>
    <w:lvl w:ilvl="0" w:tplc="280A000F">
      <w:start w:val="1"/>
      <w:numFmt w:val="decimal"/>
      <w:lvlText w:val="%1."/>
      <w:lvlJc w:val="left"/>
      <w:pPr>
        <w:ind w:left="786" w:hanging="360"/>
      </w:pPr>
      <w:rPr>
        <w:rFonts w:hint="default"/>
      </w:rPr>
    </w:lvl>
    <w:lvl w:ilvl="1" w:tplc="921E00E2">
      <w:start w:val="1"/>
      <w:numFmt w:val="lowerLetter"/>
      <w:lvlText w:val="%2)"/>
      <w:lvlJc w:val="left"/>
      <w:pPr>
        <w:ind w:left="1506" w:hanging="360"/>
      </w:pPr>
      <w:rPr>
        <w:strike w:val="0"/>
      </w:r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5" w15:restartNumberingAfterBreak="0">
    <w:nsid w:val="3CAB3871"/>
    <w:multiLevelType w:val="multilevel"/>
    <w:tmpl w:val="EBC2213C"/>
    <w:lvl w:ilvl="0">
      <w:start w:val="5"/>
      <w:numFmt w:val="decimal"/>
      <w:lvlText w:val="%1."/>
      <w:lvlJc w:val="left"/>
      <w:pPr>
        <w:ind w:left="1777" w:hanging="360"/>
      </w:pPr>
      <w:rPr>
        <w:rFonts w:ascii="Arial" w:hAnsi="Arial" w:cs="Arial" w:hint="default"/>
        <w:b w:val="0"/>
        <w:strike w:val="0"/>
        <w:color w:val="auto"/>
        <w:sz w:val="21"/>
        <w:szCs w:val="21"/>
      </w:rPr>
    </w:lvl>
    <w:lvl w:ilvl="1">
      <w:start w:val="1"/>
      <w:numFmt w:val="decimal"/>
      <w:isLgl/>
      <w:lvlText w:val="%1.%2"/>
      <w:lvlJc w:val="left"/>
      <w:pPr>
        <w:ind w:left="1286" w:hanging="360"/>
      </w:pPr>
      <w:rPr>
        <w:rFonts w:eastAsia="Calibri" w:hint="default"/>
        <w:b w:val="0"/>
        <w:color w:val="auto"/>
        <w:sz w:val="22"/>
        <w:szCs w:val="22"/>
      </w:rPr>
    </w:lvl>
    <w:lvl w:ilvl="2">
      <w:start w:val="1"/>
      <w:numFmt w:val="decimal"/>
      <w:isLgl/>
      <w:lvlText w:val="%1.%2.%3"/>
      <w:lvlJc w:val="left"/>
      <w:pPr>
        <w:ind w:left="1646" w:hanging="720"/>
      </w:pPr>
      <w:rPr>
        <w:rFonts w:eastAsia="Calibri" w:hint="default"/>
        <w:b w:val="0"/>
        <w:sz w:val="22"/>
        <w:szCs w:val="22"/>
      </w:rPr>
    </w:lvl>
    <w:lvl w:ilvl="3">
      <w:start w:val="1"/>
      <w:numFmt w:val="decimal"/>
      <w:isLgl/>
      <w:lvlText w:val="%1.%2.%3.%4"/>
      <w:lvlJc w:val="left"/>
      <w:pPr>
        <w:ind w:left="1646" w:hanging="720"/>
      </w:pPr>
      <w:rPr>
        <w:rFonts w:eastAsia="Calibri" w:hint="default"/>
      </w:rPr>
    </w:lvl>
    <w:lvl w:ilvl="4">
      <w:start w:val="1"/>
      <w:numFmt w:val="decimal"/>
      <w:isLgl/>
      <w:lvlText w:val="%1.%2.%3.%4.%5"/>
      <w:lvlJc w:val="left"/>
      <w:pPr>
        <w:ind w:left="2006" w:hanging="1080"/>
      </w:pPr>
      <w:rPr>
        <w:rFonts w:eastAsia="Calibri" w:hint="default"/>
      </w:rPr>
    </w:lvl>
    <w:lvl w:ilvl="5">
      <w:start w:val="1"/>
      <w:numFmt w:val="decimal"/>
      <w:isLgl/>
      <w:lvlText w:val="%1.%2.%3.%4.%5.%6"/>
      <w:lvlJc w:val="left"/>
      <w:pPr>
        <w:ind w:left="2006" w:hanging="1080"/>
      </w:pPr>
      <w:rPr>
        <w:rFonts w:eastAsia="Calibri" w:hint="default"/>
      </w:rPr>
    </w:lvl>
    <w:lvl w:ilvl="6">
      <w:start w:val="1"/>
      <w:numFmt w:val="decimal"/>
      <w:isLgl/>
      <w:lvlText w:val="%1.%2.%3.%4.%5.%6.%7"/>
      <w:lvlJc w:val="left"/>
      <w:pPr>
        <w:ind w:left="2366" w:hanging="1440"/>
      </w:pPr>
      <w:rPr>
        <w:rFonts w:eastAsia="Calibri" w:hint="default"/>
      </w:rPr>
    </w:lvl>
    <w:lvl w:ilvl="7">
      <w:start w:val="1"/>
      <w:numFmt w:val="decimal"/>
      <w:isLgl/>
      <w:lvlText w:val="%1.%2.%3.%4.%5.%6.%7.%8"/>
      <w:lvlJc w:val="left"/>
      <w:pPr>
        <w:ind w:left="2366" w:hanging="1440"/>
      </w:pPr>
      <w:rPr>
        <w:rFonts w:eastAsia="Calibri" w:hint="default"/>
      </w:rPr>
    </w:lvl>
    <w:lvl w:ilvl="8">
      <w:start w:val="1"/>
      <w:numFmt w:val="decimal"/>
      <w:isLgl/>
      <w:lvlText w:val="%1.%2.%3.%4.%5.%6.%7.%8.%9"/>
      <w:lvlJc w:val="left"/>
      <w:pPr>
        <w:ind w:left="2726" w:hanging="1800"/>
      </w:pPr>
      <w:rPr>
        <w:rFonts w:eastAsia="Calibri" w:hint="default"/>
      </w:rPr>
    </w:lvl>
  </w:abstractNum>
  <w:abstractNum w:abstractNumId="16" w15:restartNumberingAfterBreak="0">
    <w:nsid w:val="47D044D3"/>
    <w:multiLevelType w:val="hybridMultilevel"/>
    <w:tmpl w:val="ADDC534A"/>
    <w:lvl w:ilvl="0" w:tplc="1928782C">
      <w:start w:val="1"/>
      <w:numFmt w:val="decimal"/>
      <w:lvlText w:val="%1."/>
      <w:lvlJc w:val="left"/>
      <w:pPr>
        <w:ind w:left="1575" w:hanging="360"/>
      </w:pPr>
      <w:rPr>
        <w:rFonts w:hint="default"/>
        <w:b w:val="0"/>
      </w:rPr>
    </w:lvl>
    <w:lvl w:ilvl="1" w:tplc="280A0019" w:tentative="1">
      <w:start w:val="1"/>
      <w:numFmt w:val="lowerLetter"/>
      <w:lvlText w:val="%2."/>
      <w:lvlJc w:val="left"/>
      <w:pPr>
        <w:ind w:left="2295" w:hanging="360"/>
      </w:pPr>
    </w:lvl>
    <w:lvl w:ilvl="2" w:tplc="280A001B" w:tentative="1">
      <w:start w:val="1"/>
      <w:numFmt w:val="lowerRoman"/>
      <w:lvlText w:val="%3."/>
      <w:lvlJc w:val="right"/>
      <w:pPr>
        <w:ind w:left="3015" w:hanging="180"/>
      </w:pPr>
    </w:lvl>
    <w:lvl w:ilvl="3" w:tplc="280A000F" w:tentative="1">
      <w:start w:val="1"/>
      <w:numFmt w:val="decimal"/>
      <w:lvlText w:val="%4."/>
      <w:lvlJc w:val="left"/>
      <w:pPr>
        <w:ind w:left="3735" w:hanging="360"/>
      </w:pPr>
    </w:lvl>
    <w:lvl w:ilvl="4" w:tplc="280A0019" w:tentative="1">
      <w:start w:val="1"/>
      <w:numFmt w:val="lowerLetter"/>
      <w:lvlText w:val="%5."/>
      <w:lvlJc w:val="left"/>
      <w:pPr>
        <w:ind w:left="4455" w:hanging="360"/>
      </w:pPr>
    </w:lvl>
    <w:lvl w:ilvl="5" w:tplc="280A001B" w:tentative="1">
      <w:start w:val="1"/>
      <w:numFmt w:val="lowerRoman"/>
      <w:lvlText w:val="%6."/>
      <w:lvlJc w:val="right"/>
      <w:pPr>
        <w:ind w:left="5175" w:hanging="180"/>
      </w:pPr>
    </w:lvl>
    <w:lvl w:ilvl="6" w:tplc="280A000F" w:tentative="1">
      <w:start w:val="1"/>
      <w:numFmt w:val="decimal"/>
      <w:lvlText w:val="%7."/>
      <w:lvlJc w:val="left"/>
      <w:pPr>
        <w:ind w:left="5895" w:hanging="360"/>
      </w:pPr>
    </w:lvl>
    <w:lvl w:ilvl="7" w:tplc="280A0019" w:tentative="1">
      <w:start w:val="1"/>
      <w:numFmt w:val="lowerLetter"/>
      <w:lvlText w:val="%8."/>
      <w:lvlJc w:val="left"/>
      <w:pPr>
        <w:ind w:left="6615" w:hanging="360"/>
      </w:pPr>
    </w:lvl>
    <w:lvl w:ilvl="8" w:tplc="280A001B" w:tentative="1">
      <w:start w:val="1"/>
      <w:numFmt w:val="lowerRoman"/>
      <w:lvlText w:val="%9."/>
      <w:lvlJc w:val="right"/>
      <w:pPr>
        <w:ind w:left="7335" w:hanging="180"/>
      </w:pPr>
    </w:lvl>
  </w:abstractNum>
  <w:abstractNum w:abstractNumId="17" w15:restartNumberingAfterBreak="0">
    <w:nsid w:val="4C745667"/>
    <w:multiLevelType w:val="hybridMultilevel"/>
    <w:tmpl w:val="D6F4E9B4"/>
    <w:lvl w:ilvl="0" w:tplc="040A0017">
      <w:start w:val="1"/>
      <w:numFmt w:val="lowerLetter"/>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55DA5DD8"/>
    <w:multiLevelType w:val="hybridMultilevel"/>
    <w:tmpl w:val="AB6CCFBA"/>
    <w:lvl w:ilvl="0" w:tplc="C98440EC">
      <w:start w:val="1"/>
      <w:numFmt w:val="decimal"/>
      <w:lvlText w:val="%1."/>
      <w:lvlJc w:val="left"/>
      <w:pPr>
        <w:ind w:left="1070" w:hanging="360"/>
      </w:pPr>
      <w:rPr>
        <w:rFonts w:ascii="Arial" w:hAnsi="Arial" w:cs="Arial" w:hint="default"/>
        <w:b w:val="0"/>
        <w:i w:val="0"/>
        <w:strike w:val="0"/>
        <w:dstrike w:val="0"/>
        <w:color w:val="auto"/>
        <w:sz w:val="22"/>
        <w:szCs w:val="22"/>
        <w:u w:val="none"/>
        <w:effect w:val="none"/>
      </w:rPr>
    </w:lvl>
    <w:lvl w:ilvl="1" w:tplc="3D02DCA6">
      <w:start w:val="1"/>
      <w:numFmt w:val="lowerLetter"/>
      <w:lvlText w:val="%2)"/>
      <w:lvlJc w:val="left"/>
      <w:pPr>
        <w:ind w:left="1425" w:hanging="420"/>
      </w:pPr>
      <w:rPr>
        <w:strike w:val="0"/>
        <w:dstrike w:val="0"/>
        <w:color w:val="auto"/>
        <w:u w:val="none"/>
        <w:effect w:val="none"/>
      </w:rPr>
    </w:lvl>
    <w:lvl w:ilvl="2" w:tplc="280A001B">
      <w:start w:val="1"/>
      <w:numFmt w:val="lowerRoman"/>
      <w:lvlText w:val="%3."/>
      <w:lvlJc w:val="right"/>
      <w:pPr>
        <w:ind w:left="2085" w:hanging="180"/>
      </w:pPr>
    </w:lvl>
    <w:lvl w:ilvl="3" w:tplc="88E08114">
      <w:start w:val="1"/>
      <w:numFmt w:val="lowerLetter"/>
      <w:lvlText w:val="%4)"/>
      <w:lvlJc w:val="left"/>
      <w:pPr>
        <w:ind w:left="2805" w:hanging="360"/>
      </w:pPr>
    </w:lvl>
    <w:lvl w:ilvl="4" w:tplc="280A0019">
      <w:start w:val="1"/>
      <w:numFmt w:val="lowerLetter"/>
      <w:lvlText w:val="%5."/>
      <w:lvlJc w:val="left"/>
      <w:pPr>
        <w:ind w:left="3525" w:hanging="360"/>
      </w:pPr>
    </w:lvl>
    <w:lvl w:ilvl="5" w:tplc="280A001B">
      <w:start w:val="1"/>
      <w:numFmt w:val="lowerRoman"/>
      <w:lvlText w:val="%6."/>
      <w:lvlJc w:val="right"/>
      <w:pPr>
        <w:ind w:left="4245" w:hanging="180"/>
      </w:pPr>
    </w:lvl>
    <w:lvl w:ilvl="6" w:tplc="280A000F">
      <w:start w:val="1"/>
      <w:numFmt w:val="decimal"/>
      <w:lvlText w:val="%7."/>
      <w:lvlJc w:val="left"/>
      <w:pPr>
        <w:ind w:left="4965" w:hanging="360"/>
      </w:pPr>
    </w:lvl>
    <w:lvl w:ilvl="7" w:tplc="280A0019">
      <w:start w:val="1"/>
      <w:numFmt w:val="lowerLetter"/>
      <w:lvlText w:val="%8."/>
      <w:lvlJc w:val="left"/>
      <w:pPr>
        <w:ind w:left="5685" w:hanging="360"/>
      </w:pPr>
    </w:lvl>
    <w:lvl w:ilvl="8" w:tplc="280A001B">
      <w:start w:val="1"/>
      <w:numFmt w:val="lowerRoman"/>
      <w:lvlText w:val="%9."/>
      <w:lvlJc w:val="right"/>
      <w:pPr>
        <w:ind w:left="6405" w:hanging="180"/>
      </w:pPr>
    </w:lvl>
  </w:abstractNum>
  <w:abstractNum w:abstractNumId="19" w15:restartNumberingAfterBreak="0">
    <w:nsid w:val="595D0F1A"/>
    <w:multiLevelType w:val="hybridMultilevel"/>
    <w:tmpl w:val="AEB27AFA"/>
    <w:lvl w:ilvl="0" w:tplc="128AAFF6">
      <w:start w:val="1"/>
      <w:numFmt w:val="upperRoman"/>
      <w:lvlText w:val="%1."/>
      <w:lvlJc w:val="right"/>
      <w:pPr>
        <w:ind w:left="1070" w:hanging="360"/>
      </w:pPr>
      <w:rPr>
        <w:b/>
        <w:sz w:val="22"/>
        <w:szCs w:val="22"/>
      </w:rPr>
    </w:lvl>
    <w:lvl w:ilvl="1" w:tplc="CDD0413C">
      <w:start w:val="1"/>
      <w:numFmt w:val="decimal"/>
      <w:lvlText w:val="%2."/>
      <w:lvlJc w:val="left"/>
      <w:pPr>
        <w:ind w:left="1211"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B8A0A04"/>
    <w:multiLevelType w:val="hybridMultilevel"/>
    <w:tmpl w:val="E0F6F3B8"/>
    <w:lvl w:ilvl="0" w:tplc="5CD6F508">
      <w:start w:val="2"/>
      <w:numFmt w:val="lowerLetter"/>
      <w:lvlText w:val="%1)"/>
      <w:lvlJc w:val="left"/>
      <w:pPr>
        <w:ind w:left="242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17A6258"/>
    <w:multiLevelType w:val="hybridMultilevel"/>
    <w:tmpl w:val="73BEB896"/>
    <w:lvl w:ilvl="0" w:tplc="AB6834CA">
      <w:start w:val="1"/>
      <w:numFmt w:val="decimal"/>
      <w:lvlText w:val="%1."/>
      <w:lvlJc w:val="left"/>
      <w:pPr>
        <w:ind w:left="1637" w:hanging="360"/>
      </w:pPr>
      <w:rPr>
        <w:rFonts w:hint="default"/>
        <w:b w:val="0"/>
        <w:color w:val="000000"/>
      </w:rPr>
    </w:lvl>
    <w:lvl w:ilvl="1" w:tplc="280A0019" w:tentative="1">
      <w:start w:val="1"/>
      <w:numFmt w:val="lowerLetter"/>
      <w:lvlText w:val="%2."/>
      <w:lvlJc w:val="left"/>
      <w:pPr>
        <w:ind w:left="2475" w:hanging="360"/>
      </w:pPr>
    </w:lvl>
    <w:lvl w:ilvl="2" w:tplc="280A001B" w:tentative="1">
      <w:start w:val="1"/>
      <w:numFmt w:val="lowerRoman"/>
      <w:lvlText w:val="%3."/>
      <w:lvlJc w:val="right"/>
      <w:pPr>
        <w:ind w:left="3195" w:hanging="180"/>
      </w:pPr>
    </w:lvl>
    <w:lvl w:ilvl="3" w:tplc="280A000F" w:tentative="1">
      <w:start w:val="1"/>
      <w:numFmt w:val="decimal"/>
      <w:lvlText w:val="%4."/>
      <w:lvlJc w:val="left"/>
      <w:pPr>
        <w:ind w:left="3915" w:hanging="360"/>
      </w:pPr>
    </w:lvl>
    <w:lvl w:ilvl="4" w:tplc="280A0019" w:tentative="1">
      <w:start w:val="1"/>
      <w:numFmt w:val="lowerLetter"/>
      <w:lvlText w:val="%5."/>
      <w:lvlJc w:val="left"/>
      <w:pPr>
        <w:ind w:left="4635" w:hanging="360"/>
      </w:pPr>
    </w:lvl>
    <w:lvl w:ilvl="5" w:tplc="280A001B" w:tentative="1">
      <w:start w:val="1"/>
      <w:numFmt w:val="lowerRoman"/>
      <w:lvlText w:val="%6."/>
      <w:lvlJc w:val="right"/>
      <w:pPr>
        <w:ind w:left="5355" w:hanging="180"/>
      </w:pPr>
    </w:lvl>
    <w:lvl w:ilvl="6" w:tplc="280A000F" w:tentative="1">
      <w:start w:val="1"/>
      <w:numFmt w:val="decimal"/>
      <w:lvlText w:val="%7."/>
      <w:lvlJc w:val="left"/>
      <w:pPr>
        <w:ind w:left="6075" w:hanging="360"/>
      </w:pPr>
    </w:lvl>
    <w:lvl w:ilvl="7" w:tplc="280A0019" w:tentative="1">
      <w:start w:val="1"/>
      <w:numFmt w:val="lowerLetter"/>
      <w:lvlText w:val="%8."/>
      <w:lvlJc w:val="left"/>
      <w:pPr>
        <w:ind w:left="6795" w:hanging="360"/>
      </w:pPr>
    </w:lvl>
    <w:lvl w:ilvl="8" w:tplc="280A001B" w:tentative="1">
      <w:start w:val="1"/>
      <w:numFmt w:val="lowerRoman"/>
      <w:lvlText w:val="%9."/>
      <w:lvlJc w:val="right"/>
      <w:pPr>
        <w:ind w:left="7515" w:hanging="180"/>
      </w:pPr>
    </w:lvl>
  </w:abstractNum>
  <w:abstractNum w:abstractNumId="22" w15:restartNumberingAfterBreak="0">
    <w:nsid w:val="66F925F0"/>
    <w:multiLevelType w:val="hybridMultilevel"/>
    <w:tmpl w:val="376456FE"/>
    <w:lvl w:ilvl="0" w:tplc="040A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15:restartNumberingAfterBreak="0">
    <w:nsid w:val="674634CF"/>
    <w:multiLevelType w:val="hybridMultilevel"/>
    <w:tmpl w:val="5E8A3514"/>
    <w:lvl w:ilvl="0" w:tplc="04090017">
      <w:start w:val="1"/>
      <w:numFmt w:val="lowerLetter"/>
      <w:lvlText w:val="%1)"/>
      <w:lvlJc w:val="left"/>
      <w:pPr>
        <w:ind w:left="2421" w:hanging="360"/>
      </w:pPr>
      <w:rPr>
        <w:rFonts w:hint="default"/>
        <w:b w:val="0"/>
        <w:sz w:val="22"/>
        <w:szCs w:val="22"/>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4" w15:restartNumberingAfterBreak="0">
    <w:nsid w:val="683E4DDA"/>
    <w:multiLevelType w:val="hybridMultilevel"/>
    <w:tmpl w:val="0A06E984"/>
    <w:lvl w:ilvl="0" w:tplc="1E2AAF1C">
      <w:start w:val="1"/>
      <w:numFmt w:val="decimal"/>
      <w:lvlText w:val="%1."/>
      <w:lvlJc w:val="left"/>
      <w:pPr>
        <w:ind w:left="786" w:hanging="360"/>
      </w:pPr>
      <w:rPr>
        <w:rFonts w:hint="default"/>
        <w:b w:val="0"/>
        <w:i w:val="0"/>
        <w:iCs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5" w15:restartNumberingAfterBreak="0">
    <w:nsid w:val="6BBB406A"/>
    <w:multiLevelType w:val="hybridMultilevel"/>
    <w:tmpl w:val="7B1E9DB2"/>
    <w:lvl w:ilvl="0" w:tplc="9B64B6BA">
      <w:start w:val="1"/>
      <w:numFmt w:val="upperLetter"/>
      <w:lvlText w:val="%1)"/>
      <w:lvlJc w:val="left"/>
      <w:pPr>
        <w:ind w:left="786" w:hanging="360"/>
      </w:pPr>
      <w:rPr>
        <w:rFonts w:hint="default"/>
      </w:rPr>
    </w:lvl>
    <w:lvl w:ilvl="1" w:tplc="2C0AEB90">
      <w:start w:val="1"/>
      <w:numFmt w:val="decimal"/>
      <w:lvlText w:val="%2."/>
      <w:lvlJc w:val="left"/>
      <w:pPr>
        <w:ind w:left="1506" w:hanging="360"/>
      </w:pPr>
      <w:rPr>
        <w:rFonts w:hint="default"/>
        <w:color w:val="000000"/>
      </w:rPr>
    </w:lvl>
    <w:lvl w:ilvl="2" w:tplc="50A4FF82">
      <w:start w:val="1"/>
      <w:numFmt w:val="lowerLetter"/>
      <w:lvlText w:val="%3)"/>
      <w:lvlJc w:val="left"/>
      <w:pPr>
        <w:ind w:left="2406" w:hanging="360"/>
      </w:pPr>
      <w:rPr>
        <w:rFonts w:hint="default"/>
      </w:r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70FE169D"/>
    <w:multiLevelType w:val="hybridMultilevel"/>
    <w:tmpl w:val="B240AD5E"/>
    <w:lvl w:ilvl="0" w:tplc="9EC0AB92">
      <w:start w:val="1"/>
      <w:numFmt w:val="decimal"/>
      <w:lvlText w:val="%1."/>
      <w:lvlJc w:val="left"/>
      <w:pPr>
        <w:ind w:left="2204" w:hanging="360"/>
      </w:pPr>
      <w:rPr>
        <w:rFonts w:hint="default"/>
      </w:rPr>
    </w:lvl>
    <w:lvl w:ilvl="1" w:tplc="280A0019" w:tentative="1">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27" w15:restartNumberingAfterBreak="0">
    <w:nsid w:val="733E6F61"/>
    <w:multiLevelType w:val="hybridMultilevel"/>
    <w:tmpl w:val="35349ACA"/>
    <w:lvl w:ilvl="0" w:tplc="916C7A3E">
      <w:start w:val="1"/>
      <w:numFmt w:val="decimal"/>
      <w:lvlText w:val="%1."/>
      <w:lvlJc w:val="left"/>
      <w:pPr>
        <w:ind w:left="1533" w:hanging="360"/>
      </w:pPr>
      <w:rPr>
        <w:rFonts w:hint="default"/>
        <w:b w:val="0"/>
        <w:color w:val="000000"/>
      </w:rPr>
    </w:lvl>
    <w:lvl w:ilvl="1" w:tplc="280A0019" w:tentative="1">
      <w:start w:val="1"/>
      <w:numFmt w:val="lowerLetter"/>
      <w:lvlText w:val="%2."/>
      <w:lvlJc w:val="left"/>
      <w:pPr>
        <w:ind w:left="2253" w:hanging="360"/>
      </w:pPr>
    </w:lvl>
    <w:lvl w:ilvl="2" w:tplc="280A001B" w:tentative="1">
      <w:start w:val="1"/>
      <w:numFmt w:val="lowerRoman"/>
      <w:lvlText w:val="%3."/>
      <w:lvlJc w:val="right"/>
      <w:pPr>
        <w:ind w:left="2973" w:hanging="180"/>
      </w:pPr>
    </w:lvl>
    <w:lvl w:ilvl="3" w:tplc="280A000F" w:tentative="1">
      <w:start w:val="1"/>
      <w:numFmt w:val="decimal"/>
      <w:lvlText w:val="%4."/>
      <w:lvlJc w:val="left"/>
      <w:pPr>
        <w:ind w:left="3693" w:hanging="360"/>
      </w:pPr>
    </w:lvl>
    <w:lvl w:ilvl="4" w:tplc="280A0019" w:tentative="1">
      <w:start w:val="1"/>
      <w:numFmt w:val="lowerLetter"/>
      <w:lvlText w:val="%5."/>
      <w:lvlJc w:val="left"/>
      <w:pPr>
        <w:ind w:left="4413" w:hanging="360"/>
      </w:pPr>
    </w:lvl>
    <w:lvl w:ilvl="5" w:tplc="280A001B" w:tentative="1">
      <w:start w:val="1"/>
      <w:numFmt w:val="lowerRoman"/>
      <w:lvlText w:val="%6."/>
      <w:lvlJc w:val="right"/>
      <w:pPr>
        <w:ind w:left="5133" w:hanging="180"/>
      </w:pPr>
    </w:lvl>
    <w:lvl w:ilvl="6" w:tplc="280A000F" w:tentative="1">
      <w:start w:val="1"/>
      <w:numFmt w:val="decimal"/>
      <w:lvlText w:val="%7."/>
      <w:lvlJc w:val="left"/>
      <w:pPr>
        <w:ind w:left="5853" w:hanging="360"/>
      </w:pPr>
    </w:lvl>
    <w:lvl w:ilvl="7" w:tplc="280A0019" w:tentative="1">
      <w:start w:val="1"/>
      <w:numFmt w:val="lowerLetter"/>
      <w:lvlText w:val="%8."/>
      <w:lvlJc w:val="left"/>
      <w:pPr>
        <w:ind w:left="6573" w:hanging="360"/>
      </w:pPr>
    </w:lvl>
    <w:lvl w:ilvl="8" w:tplc="280A001B" w:tentative="1">
      <w:start w:val="1"/>
      <w:numFmt w:val="lowerRoman"/>
      <w:lvlText w:val="%9."/>
      <w:lvlJc w:val="right"/>
      <w:pPr>
        <w:ind w:left="7293" w:hanging="180"/>
      </w:pPr>
    </w:lvl>
  </w:abstractNum>
  <w:abstractNum w:abstractNumId="28" w15:restartNumberingAfterBreak="0">
    <w:nsid w:val="782B59AC"/>
    <w:multiLevelType w:val="multilevel"/>
    <w:tmpl w:val="067AC82A"/>
    <w:lvl w:ilvl="0">
      <w:start w:val="1"/>
      <w:numFmt w:val="decimal"/>
      <w:lvlText w:val="%1."/>
      <w:lvlJc w:val="left"/>
      <w:pPr>
        <w:ind w:left="1777" w:hanging="360"/>
      </w:pPr>
      <w:rPr>
        <w:rFonts w:ascii="Arial" w:hAnsi="Arial" w:cs="Arial" w:hint="default"/>
        <w:b w:val="0"/>
        <w:strike w:val="0"/>
        <w:color w:val="auto"/>
        <w:sz w:val="21"/>
        <w:szCs w:val="21"/>
      </w:rPr>
    </w:lvl>
    <w:lvl w:ilvl="1">
      <w:start w:val="1"/>
      <w:numFmt w:val="decimal"/>
      <w:isLgl/>
      <w:lvlText w:val="%1.%2"/>
      <w:lvlJc w:val="left"/>
      <w:pPr>
        <w:ind w:left="1286" w:hanging="360"/>
      </w:pPr>
      <w:rPr>
        <w:rFonts w:eastAsia="Calibri" w:hint="default"/>
        <w:b w:val="0"/>
        <w:color w:val="auto"/>
        <w:sz w:val="22"/>
        <w:szCs w:val="22"/>
      </w:rPr>
    </w:lvl>
    <w:lvl w:ilvl="2">
      <w:start w:val="1"/>
      <w:numFmt w:val="decimal"/>
      <w:isLgl/>
      <w:lvlText w:val="%1.%2.%3"/>
      <w:lvlJc w:val="left"/>
      <w:pPr>
        <w:ind w:left="1646" w:hanging="720"/>
      </w:pPr>
      <w:rPr>
        <w:rFonts w:eastAsia="Calibri" w:hint="default"/>
        <w:b w:val="0"/>
        <w:sz w:val="22"/>
        <w:szCs w:val="22"/>
      </w:rPr>
    </w:lvl>
    <w:lvl w:ilvl="3">
      <w:start w:val="1"/>
      <w:numFmt w:val="decimal"/>
      <w:isLgl/>
      <w:lvlText w:val="%1.%2.%3.%4"/>
      <w:lvlJc w:val="left"/>
      <w:pPr>
        <w:ind w:left="1646" w:hanging="720"/>
      </w:pPr>
      <w:rPr>
        <w:rFonts w:eastAsia="Calibri" w:hint="default"/>
      </w:rPr>
    </w:lvl>
    <w:lvl w:ilvl="4">
      <w:start w:val="1"/>
      <w:numFmt w:val="decimal"/>
      <w:isLgl/>
      <w:lvlText w:val="%1.%2.%3.%4.%5"/>
      <w:lvlJc w:val="left"/>
      <w:pPr>
        <w:ind w:left="2006" w:hanging="1080"/>
      </w:pPr>
      <w:rPr>
        <w:rFonts w:eastAsia="Calibri" w:hint="default"/>
      </w:rPr>
    </w:lvl>
    <w:lvl w:ilvl="5">
      <w:start w:val="1"/>
      <w:numFmt w:val="decimal"/>
      <w:isLgl/>
      <w:lvlText w:val="%1.%2.%3.%4.%5.%6"/>
      <w:lvlJc w:val="left"/>
      <w:pPr>
        <w:ind w:left="2006" w:hanging="1080"/>
      </w:pPr>
      <w:rPr>
        <w:rFonts w:eastAsia="Calibri" w:hint="default"/>
      </w:rPr>
    </w:lvl>
    <w:lvl w:ilvl="6">
      <w:start w:val="1"/>
      <w:numFmt w:val="decimal"/>
      <w:isLgl/>
      <w:lvlText w:val="%1.%2.%3.%4.%5.%6.%7"/>
      <w:lvlJc w:val="left"/>
      <w:pPr>
        <w:ind w:left="2366" w:hanging="1440"/>
      </w:pPr>
      <w:rPr>
        <w:rFonts w:eastAsia="Calibri" w:hint="default"/>
      </w:rPr>
    </w:lvl>
    <w:lvl w:ilvl="7">
      <w:start w:val="1"/>
      <w:numFmt w:val="decimal"/>
      <w:isLgl/>
      <w:lvlText w:val="%1.%2.%3.%4.%5.%6.%7.%8"/>
      <w:lvlJc w:val="left"/>
      <w:pPr>
        <w:ind w:left="2366" w:hanging="1440"/>
      </w:pPr>
      <w:rPr>
        <w:rFonts w:eastAsia="Calibri" w:hint="default"/>
      </w:rPr>
    </w:lvl>
    <w:lvl w:ilvl="8">
      <w:start w:val="1"/>
      <w:numFmt w:val="decimal"/>
      <w:isLgl/>
      <w:lvlText w:val="%1.%2.%3.%4.%5.%6.%7.%8.%9"/>
      <w:lvlJc w:val="left"/>
      <w:pPr>
        <w:ind w:left="2726" w:hanging="1800"/>
      </w:pPr>
      <w:rPr>
        <w:rFonts w:eastAsia="Calibri" w:hint="default"/>
      </w:rPr>
    </w:lvl>
  </w:abstractNum>
  <w:num w:numId="1">
    <w:abstractNumId w:val="19"/>
  </w:num>
  <w:num w:numId="2">
    <w:abstractNumId w:val="25"/>
  </w:num>
  <w:num w:numId="3">
    <w:abstractNumId w:val="28"/>
  </w:num>
  <w:num w:numId="4">
    <w:abstractNumId w:val="7"/>
  </w:num>
  <w:num w:numId="5">
    <w:abstractNumId w:val="27"/>
  </w:num>
  <w:num w:numId="6">
    <w:abstractNumId w:val="21"/>
  </w:num>
  <w:num w:numId="7">
    <w:abstractNumId w:val="26"/>
  </w:num>
  <w:num w:numId="8">
    <w:abstractNumId w:val="16"/>
  </w:num>
  <w:num w:numId="9">
    <w:abstractNumId w:val="1"/>
  </w:num>
  <w:num w:numId="10">
    <w:abstractNumId w:val="0"/>
  </w:num>
  <w:num w:numId="11">
    <w:abstractNumId w:val="24"/>
  </w:num>
  <w:num w:numId="12">
    <w:abstractNumId w:val="5"/>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3"/>
  </w:num>
  <w:num w:numId="16">
    <w:abstractNumId w:val="15"/>
  </w:num>
  <w:num w:numId="17">
    <w:abstractNumId w:val="22"/>
  </w:num>
  <w:num w:numId="18">
    <w:abstractNumId w:val="17"/>
  </w:num>
  <w:num w:numId="19">
    <w:abstractNumId w:val="9"/>
  </w:num>
  <w:num w:numId="20">
    <w:abstractNumId w:val="2"/>
  </w:num>
  <w:num w:numId="21">
    <w:abstractNumId w:val="20"/>
  </w:num>
  <w:num w:numId="22">
    <w:abstractNumId w:val="3"/>
  </w:num>
  <w:num w:numId="23">
    <w:abstractNumId w:val="11"/>
  </w:num>
  <w:num w:numId="24">
    <w:abstractNumId w:val="12"/>
  </w:num>
  <w:num w:numId="25">
    <w:abstractNumId w:val="4"/>
  </w:num>
  <w:num w:numId="26">
    <w:abstractNumId w:val="13"/>
  </w:num>
  <w:num w:numId="27">
    <w:abstractNumId w:val="14"/>
  </w:num>
  <w:num w:numId="28">
    <w:abstractNumId w:val="8"/>
  </w:num>
  <w:num w:numId="2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proofState w:spelling="clean" w:grammar="clean"/>
  <w:defaultTabStop w:val="709"/>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B83"/>
    <w:rsid w:val="000102B0"/>
    <w:rsid w:val="00010E43"/>
    <w:rsid w:val="00014AC3"/>
    <w:rsid w:val="000163B8"/>
    <w:rsid w:val="0001682B"/>
    <w:rsid w:val="00016899"/>
    <w:rsid w:val="00016B55"/>
    <w:rsid w:val="00016DB3"/>
    <w:rsid w:val="00017F7A"/>
    <w:rsid w:val="00017FB5"/>
    <w:rsid w:val="00020049"/>
    <w:rsid w:val="000233B3"/>
    <w:rsid w:val="00026D23"/>
    <w:rsid w:val="000302FF"/>
    <w:rsid w:val="00030C8E"/>
    <w:rsid w:val="00031B8A"/>
    <w:rsid w:val="000321ED"/>
    <w:rsid w:val="000328A3"/>
    <w:rsid w:val="0003370D"/>
    <w:rsid w:val="0003778B"/>
    <w:rsid w:val="00037C63"/>
    <w:rsid w:val="0004442F"/>
    <w:rsid w:val="00045C07"/>
    <w:rsid w:val="00053E4E"/>
    <w:rsid w:val="00055812"/>
    <w:rsid w:val="00055A3A"/>
    <w:rsid w:val="000607E4"/>
    <w:rsid w:val="00063D20"/>
    <w:rsid w:val="00064A31"/>
    <w:rsid w:val="00067506"/>
    <w:rsid w:val="000732FE"/>
    <w:rsid w:val="00073B9D"/>
    <w:rsid w:val="000804D2"/>
    <w:rsid w:val="0008261B"/>
    <w:rsid w:val="00083949"/>
    <w:rsid w:val="00084923"/>
    <w:rsid w:val="00087035"/>
    <w:rsid w:val="00091044"/>
    <w:rsid w:val="00092B35"/>
    <w:rsid w:val="00092C46"/>
    <w:rsid w:val="0009372E"/>
    <w:rsid w:val="00094272"/>
    <w:rsid w:val="000A1BF3"/>
    <w:rsid w:val="000A2AD1"/>
    <w:rsid w:val="000A383F"/>
    <w:rsid w:val="000A492D"/>
    <w:rsid w:val="000A6299"/>
    <w:rsid w:val="000A7FB3"/>
    <w:rsid w:val="000B0F15"/>
    <w:rsid w:val="000B211B"/>
    <w:rsid w:val="000B386B"/>
    <w:rsid w:val="000B5906"/>
    <w:rsid w:val="000B6B60"/>
    <w:rsid w:val="000C16CA"/>
    <w:rsid w:val="000C48E1"/>
    <w:rsid w:val="000C5041"/>
    <w:rsid w:val="000C76CC"/>
    <w:rsid w:val="000D321D"/>
    <w:rsid w:val="000D3226"/>
    <w:rsid w:val="000D4E2A"/>
    <w:rsid w:val="000E0381"/>
    <w:rsid w:val="000E0E86"/>
    <w:rsid w:val="000E18A9"/>
    <w:rsid w:val="000E3583"/>
    <w:rsid w:val="000E375E"/>
    <w:rsid w:val="000E46AD"/>
    <w:rsid w:val="000E4924"/>
    <w:rsid w:val="000E6C12"/>
    <w:rsid w:val="000F0200"/>
    <w:rsid w:val="000F0B09"/>
    <w:rsid w:val="000F0B72"/>
    <w:rsid w:val="000F0E8C"/>
    <w:rsid w:val="000F15A3"/>
    <w:rsid w:val="000F1E0B"/>
    <w:rsid w:val="000F4F8A"/>
    <w:rsid w:val="000F6D23"/>
    <w:rsid w:val="001000D3"/>
    <w:rsid w:val="001005B2"/>
    <w:rsid w:val="0010213D"/>
    <w:rsid w:val="00104EE6"/>
    <w:rsid w:val="0010758D"/>
    <w:rsid w:val="00111807"/>
    <w:rsid w:val="00112B50"/>
    <w:rsid w:val="0011539C"/>
    <w:rsid w:val="001204C4"/>
    <w:rsid w:val="00120820"/>
    <w:rsid w:val="0012121C"/>
    <w:rsid w:val="00122766"/>
    <w:rsid w:val="001271DD"/>
    <w:rsid w:val="00127305"/>
    <w:rsid w:val="0013291B"/>
    <w:rsid w:val="00136796"/>
    <w:rsid w:val="00136D92"/>
    <w:rsid w:val="00142B08"/>
    <w:rsid w:val="001457E6"/>
    <w:rsid w:val="00152038"/>
    <w:rsid w:val="00160447"/>
    <w:rsid w:val="001604CF"/>
    <w:rsid w:val="00161310"/>
    <w:rsid w:val="001623EB"/>
    <w:rsid w:val="001634FC"/>
    <w:rsid w:val="0016568A"/>
    <w:rsid w:val="001715CC"/>
    <w:rsid w:val="00172361"/>
    <w:rsid w:val="001733D8"/>
    <w:rsid w:val="00173688"/>
    <w:rsid w:val="0017372F"/>
    <w:rsid w:val="00182DE9"/>
    <w:rsid w:val="0018456E"/>
    <w:rsid w:val="00190151"/>
    <w:rsid w:val="0019393A"/>
    <w:rsid w:val="00195CD9"/>
    <w:rsid w:val="00197A9E"/>
    <w:rsid w:val="00197F43"/>
    <w:rsid w:val="001A2FDA"/>
    <w:rsid w:val="001A496F"/>
    <w:rsid w:val="001A4FCC"/>
    <w:rsid w:val="001A6B7E"/>
    <w:rsid w:val="001A7794"/>
    <w:rsid w:val="001B03EC"/>
    <w:rsid w:val="001B3770"/>
    <w:rsid w:val="001B517E"/>
    <w:rsid w:val="001B5E2B"/>
    <w:rsid w:val="001B6B64"/>
    <w:rsid w:val="001C1170"/>
    <w:rsid w:val="001C17D8"/>
    <w:rsid w:val="001C18CA"/>
    <w:rsid w:val="001C4613"/>
    <w:rsid w:val="001C48A6"/>
    <w:rsid w:val="001C51E3"/>
    <w:rsid w:val="001C58C4"/>
    <w:rsid w:val="001C621A"/>
    <w:rsid w:val="001C6451"/>
    <w:rsid w:val="001C77A1"/>
    <w:rsid w:val="001D2D09"/>
    <w:rsid w:val="001D3C05"/>
    <w:rsid w:val="001D4CC8"/>
    <w:rsid w:val="001D5023"/>
    <w:rsid w:val="001D63B9"/>
    <w:rsid w:val="001D6631"/>
    <w:rsid w:val="001E2A72"/>
    <w:rsid w:val="001E547D"/>
    <w:rsid w:val="001E6364"/>
    <w:rsid w:val="001E78DF"/>
    <w:rsid w:val="001E7A5F"/>
    <w:rsid w:val="001F0615"/>
    <w:rsid w:val="001F5A86"/>
    <w:rsid w:val="00201E2D"/>
    <w:rsid w:val="002030BD"/>
    <w:rsid w:val="00205B98"/>
    <w:rsid w:val="00207525"/>
    <w:rsid w:val="00207D1C"/>
    <w:rsid w:val="00210E89"/>
    <w:rsid w:val="002119AB"/>
    <w:rsid w:val="00212FDD"/>
    <w:rsid w:val="00213B64"/>
    <w:rsid w:val="00215B6E"/>
    <w:rsid w:val="00217DEB"/>
    <w:rsid w:val="00221FF3"/>
    <w:rsid w:val="002225EB"/>
    <w:rsid w:val="00222655"/>
    <w:rsid w:val="002255E0"/>
    <w:rsid w:val="00230AC0"/>
    <w:rsid w:val="002376A7"/>
    <w:rsid w:val="0024014C"/>
    <w:rsid w:val="00242D3F"/>
    <w:rsid w:val="002457D8"/>
    <w:rsid w:val="00246129"/>
    <w:rsid w:val="00247279"/>
    <w:rsid w:val="00247E90"/>
    <w:rsid w:val="002524AE"/>
    <w:rsid w:val="002553BB"/>
    <w:rsid w:val="002579EC"/>
    <w:rsid w:val="002606B4"/>
    <w:rsid w:val="00260DDE"/>
    <w:rsid w:val="00260DED"/>
    <w:rsid w:val="002629E5"/>
    <w:rsid w:val="00264D08"/>
    <w:rsid w:val="00265A73"/>
    <w:rsid w:val="002679D0"/>
    <w:rsid w:val="002703C7"/>
    <w:rsid w:val="00272366"/>
    <w:rsid w:val="0027355E"/>
    <w:rsid w:val="00276315"/>
    <w:rsid w:val="00276440"/>
    <w:rsid w:val="00276E70"/>
    <w:rsid w:val="00280E01"/>
    <w:rsid w:val="002845EF"/>
    <w:rsid w:val="00287A37"/>
    <w:rsid w:val="00287F80"/>
    <w:rsid w:val="00290992"/>
    <w:rsid w:val="00291C51"/>
    <w:rsid w:val="002927E6"/>
    <w:rsid w:val="00292DF9"/>
    <w:rsid w:val="002930C0"/>
    <w:rsid w:val="0029462C"/>
    <w:rsid w:val="002960CC"/>
    <w:rsid w:val="00296A76"/>
    <w:rsid w:val="00296FD9"/>
    <w:rsid w:val="002A04F1"/>
    <w:rsid w:val="002A56AB"/>
    <w:rsid w:val="002A6101"/>
    <w:rsid w:val="002A65AB"/>
    <w:rsid w:val="002A6F1D"/>
    <w:rsid w:val="002A7B34"/>
    <w:rsid w:val="002B2496"/>
    <w:rsid w:val="002B2D1E"/>
    <w:rsid w:val="002B412A"/>
    <w:rsid w:val="002B4A62"/>
    <w:rsid w:val="002B791F"/>
    <w:rsid w:val="002C22C3"/>
    <w:rsid w:val="002C2DD5"/>
    <w:rsid w:val="002C2ED9"/>
    <w:rsid w:val="002C303E"/>
    <w:rsid w:val="002C5CE3"/>
    <w:rsid w:val="002C6972"/>
    <w:rsid w:val="002C7845"/>
    <w:rsid w:val="002C7F33"/>
    <w:rsid w:val="002D2D04"/>
    <w:rsid w:val="002D4309"/>
    <w:rsid w:val="002D58B1"/>
    <w:rsid w:val="002E3EEA"/>
    <w:rsid w:val="002E430C"/>
    <w:rsid w:val="002E4FE3"/>
    <w:rsid w:val="002F0789"/>
    <w:rsid w:val="002F0F65"/>
    <w:rsid w:val="002F1DF6"/>
    <w:rsid w:val="002F338C"/>
    <w:rsid w:val="002F3533"/>
    <w:rsid w:val="002F3676"/>
    <w:rsid w:val="002F7050"/>
    <w:rsid w:val="00301410"/>
    <w:rsid w:val="003038CF"/>
    <w:rsid w:val="00310B67"/>
    <w:rsid w:val="00314138"/>
    <w:rsid w:val="0031481E"/>
    <w:rsid w:val="003154FF"/>
    <w:rsid w:val="003155DD"/>
    <w:rsid w:val="00315BFA"/>
    <w:rsid w:val="00317402"/>
    <w:rsid w:val="0032229A"/>
    <w:rsid w:val="00325ED0"/>
    <w:rsid w:val="003303B8"/>
    <w:rsid w:val="0033305C"/>
    <w:rsid w:val="003330A0"/>
    <w:rsid w:val="0033492C"/>
    <w:rsid w:val="00334A1C"/>
    <w:rsid w:val="00335278"/>
    <w:rsid w:val="00335E64"/>
    <w:rsid w:val="003375B4"/>
    <w:rsid w:val="00340600"/>
    <w:rsid w:val="00340865"/>
    <w:rsid w:val="00340D7F"/>
    <w:rsid w:val="0034256A"/>
    <w:rsid w:val="003426C4"/>
    <w:rsid w:val="00344EAE"/>
    <w:rsid w:val="00345508"/>
    <w:rsid w:val="0034579E"/>
    <w:rsid w:val="00353D80"/>
    <w:rsid w:val="00354087"/>
    <w:rsid w:val="00354648"/>
    <w:rsid w:val="00356D60"/>
    <w:rsid w:val="00360FB5"/>
    <w:rsid w:val="0036229B"/>
    <w:rsid w:val="0036270D"/>
    <w:rsid w:val="00364B75"/>
    <w:rsid w:val="0036504B"/>
    <w:rsid w:val="00370C42"/>
    <w:rsid w:val="003717C3"/>
    <w:rsid w:val="00373AD5"/>
    <w:rsid w:val="00373BD9"/>
    <w:rsid w:val="00380155"/>
    <w:rsid w:val="00382B13"/>
    <w:rsid w:val="003866ED"/>
    <w:rsid w:val="00390520"/>
    <w:rsid w:val="00390E4A"/>
    <w:rsid w:val="003957F9"/>
    <w:rsid w:val="0039602C"/>
    <w:rsid w:val="003971F9"/>
    <w:rsid w:val="0039794D"/>
    <w:rsid w:val="003A2CB1"/>
    <w:rsid w:val="003A2F3A"/>
    <w:rsid w:val="003A3712"/>
    <w:rsid w:val="003A3F1C"/>
    <w:rsid w:val="003A457C"/>
    <w:rsid w:val="003A7743"/>
    <w:rsid w:val="003B0D7A"/>
    <w:rsid w:val="003B2641"/>
    <w:rsid w:val="003B3FEA"/>
    <w:rsid w:val="003B4DD9"/>
    <w:rsid w:val="003B524E"/>
    <w:rsid w:val="003B5AEB"/>
    <w:rsid w:val="003C1A54"/>
    <w:rsid w:val="003C4AE5"/>
    <w:rsid w:val="003C632C"/>
    <w:rsid w:val="003D1295"/>
    <w:rsid w:val="003D1E8B"/>
    <w:rsid w:val="003D389F"/>
    <w:rsid w:val="003D4FAA"/>
    <w:rsid w:val="003E5FD4"/>
    <w:rsid w:val="003F2841"/>
    <w:rsid w:val="003F51CA"/>
    <w:rsid w:val="003F6896"/>
    <w:rsid w:val="00402274"/>
    <w:rsid w:val="00403C07"/>
    <w:rsid w:val="0040432D"/>
    <w:rsid w:val="004048B3"/>
    <w:rsid w:val="00405145"/>
    <w:rsid w:val="004106D1"/>
    <w:rsid w:val="00413625"/>
    <w:rsid w:val="0041797D"/>
    <w:rsid w:val="00420B27"/>
    <w:rsid w:val="00420D2F"/>
    <w:rsid w:val="00420ED8"/>
    <w:rsid w:val="00421465"/>
    <w:rsid w:val="00422AB0"/>
    <w:rsid w:val="00425150"/>
    <w:rsid w:val="00426CC7"/>
    <w:rsid w:val="00431298"/>
    <w:rsid w:val="00432958"/>
    <w:rsid w:val="00433C1B"/>
    <w:rsid w:val="00434B8B"/>
    <w:rsid w:val="00435943"/>
    <w:rsid w:val="00435CF2"/>
    <w:rsid w:val="00435F82"/>
    <w:rsid w:val="004360F7"/>
    <w:rsid w:val="00440561"/>
    <w:rsid w:val="00444EBF"/>
    <w:rsid w:val="00444F7E"/>
    <w:rsid w:val="00446DD5"/>
    <w:rsid w:val="00447120"/>
    <w:rsid w:val="004476B3"/>
    <w:rsid w:val="004505C3"/>
    <w:rsid w:val="004509B5"/>
    <w:rsid w:val="00450CDD"/>
    <w:rsid w:val="00451498"/>
    <w:rsid w:val="004559A0"/>
    <w:rsid w:val="0045646A"/>
    <w:rsid w:val="0045751E"/>
    <w:rsid w:val="0045784C"/>
    <w:rsid w:val="004602A9"/>
    <w:rsid w:val="004606C9"/>
    <w:rsid w:val="00461786"/>
    <w:rsid w:val="00462255"/>
    <w:rsid w:val="0046362D"/>
    <w:rsid w:val="00464FE9"/>
    <w:rsid w:val="004673B3"/>
    <w:rsid w:val="004713BA"/>
    <w:rsid w:val="00473782"/>
    <w:rsid w:val="004812C2"/>
    <w:rsid w:val="00484AB1"/>
    <w:rsid w:val="004855F7"/>
    <w:rsid w:val="00485FD6"/>
    <w:rsid w:val="004861AE"/>
    <w:rsid w:val="0048654C"/>
    <w:rsid w:val="0049329E"/>
    <w:rsid w:val="00494DB2"/>
    <w:rsid w:val="004952AB"/>
    <w:rsid w:val="00495DC1"/>
    <w:rsid w:val="004A2621"/>
    <w:rsid w:val="004A29BE"/>
    <w:rsid w:val="004A30D4"/>
    <w:rsid w:val="004A3941"/>
    <w:rsid w:val="004A53B2"/>
    <w:rsid w:val="004A70E1"/>
    <w:rsid w:val="004B08F3"/>
    <w:rsid w:val="004B1330"/>
    <w:rsid w:val="004B4A06"/>
    <w:rsid w:val="004B5435"/>
    <w:rsid w:val="004B5549"/>
    <w:rsid w:val="004B6637"/>
    <w:rsid w:val="004B7473"/>
    <w:rsid w:val="004C080B"/>
    <w:rsid w:val="004C56C1"/>
    <w:rsid w:val="004C5CFD"/>
    <w:rsid w:val="004C638E"/>
    <w:rsid w:val="004C71E3"/>
    <w:rsid w:val="004D13D4"/>
    <w:rsid w:val="004D1CD2"/>
    <w:rsid w:val="004D4055"/>
    <w:rsid w:val="004D70C5"/>
    <w:rsid w:val="004D7EDF"/>
    <w:rsid w:val="004D7FA2"/>
    <w:rsid w:val="004E024A"/>
    <w:rsid w:val="004E0C5C"/>
    <w:rsid w:val="004E0C90"/>
    <w:rsid w:val="004E1B21"/>
    <w:rsid w:val="004E20E0"/>
    <w:rsid w:val="004F3735"/>
    <w:rsid w:val="004F5925"/>
    <w:rsid w:val="004F5EAA"/>
    <w:rsid w:val="004F64C7"/>
    <w:rsid w:val="004F6BFE"/>
    <w:rsid w:val="004F7DBC"/>
    <w:rsid w:val="00500D4B"/>
    <w:rsid w:val="00501DAC"/>
    <w:rsid w:val="005032FE"/>
    <w:rsid w:val="005044A0"/>
    <w:rsid w:val="00513425"/>
    <w:rsid w:val="005135C0"/>
    <w:rsid w:val="00514590"/>
    <w:rsid w:val="00516BDF"/>
    <w:rsid w:val="00520888"/>
    <w:rsid w:val="00522C23"/>
    <w:rsid w:val="005257B1"/>
    <w:rsid w:val="00526D0F"/>
    <w:rsid w:val="00527911"/>
    <w:rsid w:val="00530749"/>
    <w:rsid w:val="00530E13"/>
    <w:rsid w:val="005333BB"/>
    <w:rsid w:val="005335B6"/>
    <w:rsid w:val="005368D9"/>
    <w:rsid w:val="0053701A"/>
    <w:rsid w:val="00537B16"/>
    <w:rsid w:val="00540BF9"/>
    <w:rsid w:val="005416D9"/>
    <w:rsid w:val="00545267"/>
    <w:rsid w:val="00545ED7"/>
    <w:rsid w:val="005463AB"/>
    <w:rsid w:val="0055277C"/>
    <w:rsid w:val="00552F22"/>
    <w:rsid w:val="00557E4E"/>
    <w:rsid w:val="00560144"/>
    <w:rsid w:val="00560C3B"/>
    <w:rsid w:val="00560E70"/>
    <w:rsid w:val="0056334C"/>
    <w:rsid w:val="005637CC"/>
    <w:rsid w:val="00564801"/>
    <w:rsid w:val="0056482A"/>
    <w:rsid w:val="00564B0F"/>
    <w:rsid w:val="00573B38"/>
    <w:rsid w:val="00576157"/>
    <w:rsid w:val="0057730B"/>
    <w:rsid w:val="005814F0"/>
    <w:rsid w:val="00583CBF"/>
    <w:rsid w:val="00584FC9"/>
    <w:rsid w:val="0059103B"/>
    <w:rsid w:val="00592643"/>
    <w:rsid w:val="00596133"/>
    <w:rsid w:val="00596FAA"/>
    <w:rsid w:val="005A37ED"/>
    <w:rsid w:val="005A3BFC"/>
    <w:rsid w:val="005B0EF9"/>
    <w:rsid w:val="005B11A4"/>
    <w:rsid w:val="005B1C98"/>
    <w:rsid w:val="005B2C90"/>
    <w:rsid w:val="005B5A6F"/>
    <w:rsid w:val="005B674E"/>
    <w:rsid w:val="005B6813"/>
    <w:rsid w:val="005B7571"/>
    <w:rsid w:val="005C2884"/>
    <w:rsid w:val="005C34CC"/>
    <w:rsid w:val="005C4CCE"/>
    <w:rsid w:val="005D0B44"/>
    <w:rsid w:val="005D1C9A"/>
    <w:rsid w:val="005D2B9F"/>
    <w:rsid w:val="005D32B0"/>
    <w:rsid w:val="005D3747"/>
    <w:rsid w:val="005D7920"/>
    <w:rsid w:val="005E02C3"/>
    <w:rsid w:val="005E11CE"/>
    <w:rsid w:val="005E6154"/>
    <w:rsid w:val="005F068D"/>
    <w:rsid w:val="005F0B69"/>
    <w:rsid w:val="005F1979"/>
    <w:rsid w:val="005F3515"/>
    <w:rsid w:val="005F49C2"/>
    <w:rsid w:val="005F62F7"/>
    <w:rsid w:val="005F67B2"/>
    <w:rsid w:val="005F7B5A"/>
    <w:rsid w:val="00602199"/>
    <w:rsid w:val="006068B2"/>
    <w:rsid w:val="00613735"/>
    <w:rsid w:val="00613AD0"/>
    <w:rsid w:val="0061442E"/>
    <w:rsid w:val="00615CB9"/>
    <w:rsid w:val="00616692"/>
    <w:rsid w:val="006201E5"/>
    <w:rsid w:val="00620711"/>
    <w:rsid w:val="006214BC"/>
    <w:rsid w:val="00623912"/>
    <w:rsid w:val="00624AEC"/>
    <w:rsid w:val="00625CDB"/>
    <w:rsid w:val="00625DB6"/>
    <w:rsid w:val="00626905"/>
    <w:rsid w:val="00627BE5"/>
    <w:rsid w:val="00627E80"/>
    <w:rsid w:val="00630704"/>
    <w:rsid w:val="006321FA"/>
    <w:rsid w:val="00633435"/>
    <w:rsid w:val="00634B64"/>
    <w:rsid w:val="0063550F"/>
    <w:rsid w:val="00635535"/>
    <w:rsid w:val="00636876"/>
    <w:rsid w:val="0064037D"/>
    <w:rsid w:val="00640F52"/>
    <w:rsid w:val="006437B7"/>
    <w:rsid w:val="00644AF3"/>
    <w:rsid w:val="006509F4"/>
    <w:rsid w:val="00652B9C"/>
    <w:rsid w:val="006547B2"/>
    <w:rsid w:val="006552B9"/>
    <w:rsid w:val="00655329"/>
    <w:rsid w:val="0066205F"/>
    <w:rsid w:val="00663AB7"/>
    <w:rsid w:val="00663B1B"/>
    <w:rsid w:val="00664F3F"/>
    <w:rsid w:val="00665003"/>
    <w:rsid w:val="0066776A"/>
    <w:rsid w:val="00667BB0"/>
    <w:rsid w:val="006705C6"/>
    <w:rsid w:val="0067138B"/>
    <w:rsid w:val="00677C7C"/>
    <w:rsid w:val="0068114C"/>
    <w:rsid w:val="0068387A"/>
    <w:rsid w:val="00684FBD"/>
    <w:rsid w:val="00685659"/>
    <w:rsid w:val="00687353"/>
    <w:rsid w:val="006873F5"/>
    <w:rsid w:val="006905F7"/>
    <w:rsid w:val="00692FB1"/>
    <w:rsid w:val="00694E9C"/>
    <w:rsid w:val="00695AFE"/>
    <w:rsid w:val="006A1026"/>
    <w:rsid w:val="006A4E68"/>
    <w:rsid w:val="006A5035"/>
    <w:rsid w:val="006A627A"/>
    <w:rsid w:val="006A63FE"/>
    <w:rsid w:val="006A6416"/>
    <w:rsid w:val="006A6893"/>
    <w:rsid w:val="006B4668"/>
    <w:rsid w:val="006B4886"/>
    <w:rsid w:val="006B4978"/>
    <w:rsid w:val="006B5008"/>
    <w:rsid w:val="006C266C"/>
    <w:rsid w:val="006C3ECB"/>
    <w:rsid w:val="006C5645"/>
    <w:rsid w:val="006C58BB"/>
    <w:rsid w:val="006D227A"/>
    <w:rsid w:val="006D2FAA"/>
    <w:rsid w:val="006E5E08"/>
    <w:rsid w:val="006E66C4"/>
    <w:rsid w:val="006E7349"/>
    <w:rsid w:val="006F0A10"/>
    <w:rsid w:val="006F13F8"/>
    <w:rsid w:val="006F67FD"/>
    <w:rsid w:val="006F69C1"/>
    <w:rsid w:val="006F7AAA"/>
    <w:rsid w:val="006F7DD4"/>
    <w:rsid w:val="0070053C"/>
    <w:rsid w:val="00700ECF"/>
    <w:rsid w:val="0071098F"/>
    <w:rsid w:val="007120DA"/>
    <w:rsid w:val="0071235F"/>
    <w:rsid w:val="00712957"/>
    <w:rsid w:val="007162E8"/>
    <w:rsid w:val="007167B2"/>
    <w:rsid w:val="007169C0"/>
    <w:rsid w:val="00716F2F"/>
    <w:rsid w:val="0072160B"/>
    <w:rsid w:val="0072328F"/>
    <w:rsid w:val="00723CB4"/>
    <w:rsid w:val="00726E82"/>
    <w:rsid w:val="00727A91"/>
    <w:rsid w:val="0073054F"/>
    <w:rsid w:val="007309AF"/>
    <w:rsid w:val="00730BB6"/>
    <w:rsid w:val="007310E9"/>
    <w:rsid w:val="00732A34"/>
    <w:rsid w:val="00733646"/>
    <w:rsid w:val="00734238"/>
    <w:rsid w:val="007344BE"/>
    <w:rsid w:val="00735109"/>
    <w:rsid w:val="00735AE9"/>
    <w:rsid w:val="00736D53"/>
    <w:rsid w:val="00737970"/>
    <w:rsid w:val="007413B8"/>
    <w:rsid w:val="0074264E"/>
    <w:rsid w:val="00742814"/>
    <w:rsid w:val="007442E1"/>
    <w:rsid w:val="00747AEC"/>
    <w:rsid w:val="00747D23"/>
    <w:rsid w:val="00747F78"/>
    <w:rsid w:val="00753175"/>
    <w:rsid w:val="00755752"/>
    <w:rsid w:val="00760B7D"/>
    <w:rsid w:val="00761C9B"/>
    <w:rsid w:val="00764F0D"/>
    <w:rsid w:val="007656F7"/>
    <w:rsid w:val="00766B0B"/>
    <w:rsid w:val="00772500"/>
    <w:rsid w:val="00772C43"/>
    <w:rsid w:val="00773203"/>
    <w:rsid w:val="00776DC5"/>
    <w:rsid w:val="00776DD6"/>
    <w:rsid w:val="00776F93"/>
    <w:rsid w:val="007803C5"/>
    <w:rsid w:val="00782513"/>
    <w:rsid w:val="00782C19"/>
    <w:rsid w:val="00785874"/>
    <w:rsid w:val="00792470"/>
    <w:rsid w:val="007958CC"/>
    <w:rsid w:val="007962AE"/>
    <w:rsid w:val="00797941"/>
    <w:rsid w:val="007A305C"/>
    <w:rsid w:val="007B2D71"/>
    <w:rsid w:val="007B3845"/>
    <w:rsid w:val="007B4365"/>
    <w:rsid w:val="007B4370"/>
    <w:rsid w:val="007B54B7"/>
    <w:rsid w:val="007B56A4"/>
    <w:rsid w:val="007B64B7"/>
    <w:rsid w:val="007B734A"/>
    <w:rsid w:val="007B7456"/>
    <w:rsid w:val="007C1196"/>
    <w:rsid w:val="007D1B7E"/>
    <w:rsid w:val="007D2C41"/>
    <w:rsid w:val="007D3840"/>
    <w:rsid w:val="007D5CCF"/>
    <w:rsid w:val="007E043A"/>
    <w:rsid w:val="007E4FBC"/>
    <w:rsid w:val="007E6B09"/>
    <w:rsid w:val="007E6EBC"/>
    <w:rsid w:val="007E75F1"/>
    <w:rsid w:val="007F09FE"/>
    <w:rsid w:val="007F1EBB"/>
    <w:rsid w:val="007F2712"/>
    <w:rsid w:val="007F3683"/>
    <w:rsid w:val="007F54DA"/>
    <w:rsid w:val="007F56AD"/>
    <w:rsid w:val="007F60F1"/>
    <w:rsid w:val="007F6156"/>
    <w:rsid w:val="007F73D0"/>
    <w:rsid w:val="007F7967"/>
    <w:rsid w:val="00800E4F"/>
    <w:rsid w:val="00801A34"/>
    <w:rsid w:val="00802355"/>
    <w:rsid w:val="00806B55"/>
    <w:rsid w:val="008163A0"/>
    <w:rsid w:val="00816C90"/>
    <w:rsid w:val="008206AD"/>
    <w:rsid w:val="00821C22"/>
    <w:rsid w:val="008235B5"/>
    <w:rsid w:val="00823D42"/>
    <w:rsid w:val="00827899"/>
    <w:rsid w:val="0083039D"/>
    <w:rsid w:val="008310F5"/>
    <w:rsid w:val="008329B4"/>
    <w:rsid w:val="008329D7"/>
    <w:rsid w:val="0083499A"/>
    <w:rsid w:val="00834FFC"/>
    <w:rsid w:val="0084053E"/>
    <w:rsid w:val="008425B1"/>
    <w:rsid w:val="0084284B"/>
    <w:rsid w:val="0084387C"/>
    <w:rsid w:val="0084410E"/>
    <w:rsid w:val="00844DC8"/>
    <w:rsid w:val="00845050"/>
    <w:rsid w:val="0085197E"/>
    <w:rsid w:val="008602B6"/>
    <w:rsid w:val="00862DCB"/>
    <w:rsid w:val="00863A33"/>
    <w:rsid w:val="00865134"/>
    <w:rsid w:val="0087138F"/>
    <w:rsid w:val="008731A3"/>
    <w:rsid w:val="0087530D"/>
    <w:rsid w:val="00877435"/>
    <w:rsid w:val="0088398B"/>
    <w:rsid w:val="00884B49"/>
    <w:rsid w:val="0088611C"/>
    <w:rsid w:val="00887DD5"/>
    <w:rsid w:val="00893B7A"/>
    <w:rsid w:val="008958BF"/>
    <w:rsid w:val="0089743F"/>
    <w:rsid w:val="0089751B"/>
    <w:rsid w:val="00897FEC"/>
    <w:rsid w:val="008A0181"/>
    <w:rsid w:val="008A135E"/>
    <w:rsid w:val="008A256D"/>
    <w:rsid w:val="008A347A"/>
    <w:rsid w:val="008A400F"/>
    <w:rsid w:val="008A56A1"/>
    <w:rsid w:val="008A785B"/>
    <w:rsid w:val="008A7FEC"/>
    <w:rsid w:val="008B0285"/>
    <w:rsid w:val="008B13D0"/>
    <w:rsid w:val="008B30FA"/>
    <w:rsid w:val="008B37FD"/>
    <w:rsid w:val="008B38E3"/>
    <w:rsid w:val="008B5DA6"/>
    <w:rsid w:val="008B7E75"/>
    <w:rsid w:val="008C09AD"/>
    <w:rsid w:val="008C484E"/>
    <w:rsid w:val="008C5F00"/>
    <w:rsid w:val="008C6DF4"/>
    <w:rsid w:val="008C7EF9"/>
    <w:rsid w:val="008D193E"/>
    <w:rsid w:val="008D3335"/>
    <w:rsid w:val="008D4DBF"/>
    <w:rsid w:val="008D5D6A"/>
    <w:rsid w:val="008D73AE"/>
    <w:rsid w:val="008E0D0F"/>
    <w:rsid w:val="008E13BE"/>
    <w:rsid w:val="008E496C"/>
    <w:rsid w:val="008E6D30"/>
    <w:rsid w:val="008E6F81"/>
    <w:rsid w:val="008E7445"/>
    <w:rsid w:val="008F22E8"/>
    <w:rsid w:val="008F4661"/>
    <w:rsid w:val="008F67B6"/>
    <w:rsid w:val="008F6AC0"/>
    <w:rsid w:val="008F75A3"/>
    <w:rsid w:val="00900C45"/>
    <w:rsid w:val="009016AD"/>
    <w:rsid w:val="00905599"/>
    <w:rsid w:val="00906376"/>
    <w:rsid w:val="00906596"/>
    <w:rsid w:val="009076ED"/>
    <w:rsid w:val="009112CD"/>
    <w:rsid w:val="009144CE"/>
    <w:rsid w:val="00915E18"/>
    <w:rsid w:val="0091601D"/>
    <w:rsid w:val="009169A3"/>
    <w:rsid w:val="00917778"/>
    <w:rsid w:val="009217EC"/>
    <w:rsid w:val="0092186B"/>
    <w:rsid w:val="009228E4"/>
    <w:rsid w:val="00923285"/>
    <w:rsid w:val="0093017A"/>
    <w:rsid w:val="009337B2"/>
    <w:rsid w:val="00933AB7"/>
    <w:rsid w:val="00935156"/>
    <w:rsid w:val="0093745C"/>
    <w:rsid w:val="009470A8"/>
    <w:rsid w:val="0095116D"/>
    <w:rsid w:val="009550F8"/>
    <w:rsid w:val="009575C4"/>
    <w:rsid w:val="00960094"/>
    <w:rsid w:val="009610CB"/>
    <w:rsid w:val="00964515"/>
    <w:rsid w:val="00964D96"/>
    <w:rsid w:val="00965A4B"/>
    <w:rsid w:val="00967C7D"/>
    <w:rsid w:val="00971639"/>
    <w:rsid w:val="0097183C"/>
    <w:rsid w:val="009727FB"/>
    <w:rsid w:val="009732EF"/>
    <w:rsid w:val="00973F3C"/>
    <w:rsid w:val="00973F44"/>
    <w:rsid w:val="00974845"/>
    <w:rsid w:val="009750F6"/>
    <w:rsid w:val="00975B97"/>
    <w:rsid w:val="009807C9"/>
    <w:rsid w:val="00982B42"/>
    <w:rsid w:val="00984B1C"/>
    <w:rsid w:val="00985343"/>
    <w:rsid w:val="0098539A"/>
    <w:rsid w:val="00985D89"/>
    <w:rsid w:val="009869CE"/>
    <w:rsid w:val="00986DB6"/>
    <w:rsid w:val="0099199C"/>
    <w:rsid w:val="00992B89"/>
    <w:rsid w:val="00993741"/>
    <w:rsid w:val="009974FD"/>
    <w:rsid w:val="009A65A8"/>
    <w:rsid w:val="009A6B17"/>
    <w:rsid w:val="009A6EF9"/>
    <w:rsid w:val="009B133A"/>
    <w:rsid w:val="009B1759"/>
    <w:rsid w:val="009B5117"/>
    <w:rsid w:val="009B5581"/>
    <w:rsid w:val="009B5B77"/>
    <w:rsid w:val="009B7762"/>
    <w:rsid w:val="009C07FF"/>
    <w:rsid w:val="009C15E3"/>
    <w:rsid w:val="009C6FC0"/>
    <w:rsid w:val="009E0A4D"/>
    <w:rsid w:val="009E3933"/>
    <w:rsid w:val="009E3CC9"/>
    <w:rsid w:val="009E429B"/>
    <w:rsid w:val="009E4CCA"/>
    <w:rsid w:val="009E52DE"/>
    <w:rsid w:val="009E58DF"/>
    <w:rsid w:val="009F0B08"/>
    <w:rsid w:val="009F10CA"/>
    <w:rsid w:val="009F1B78"/>
    <w:rsid w:val="009F777D"/>
    <w:rsid w:val="00A035B7"/>
    <w:rsid w:val="00A055B9"/>
    <w:rsid w:val="00A062C2"/>
    <w:rsid w:val="00A06CC6"/>
    <w:rsid w:val="00A076F2"/>
    <w:rsid w:val="00A147CB"/>
    <w:rsid w:val="00A200CD"/>
    <w:rsid w:val="00A20B41"/>
    <w:rsid w:val="00A232CB"/>
    <w:rsid w:val="00A26EC4"/>
    <w:rsid w:val="00A30699"/>
    <w:rsid w:val="00A33462"/>
    <w:rsid w:val="00A35A6D"/>
    <w:rsid w:val="00A37F57"/>
    <w:rsid w:val="00A406F1"/>
    <w:rsid w:val="00A5079E"/>
    <w:rsid w:val="00A529C0"/>
    <w:rsid w:val="00A536C3"/>
    <w:rsid w:val="00A5633D"/>
    <w:rsid w:val="00A56468"/>
    <w:rsid w:val="00A57423"/>
    <w:rsid w:val="00A63B1C"/>
    <w:rsid w:val="00A64BA4"/>
    <w:rsid w:val="00A6514B"/>
    <w:rsid w:val="00A65612"/>
    <w:rsid w:val="00A66065"/>
    <w:rsid w:val="00A72016"/>
    <w:rsid w:val="00A73322"/>
    <w:rsid w:val="00A73D5E"/>
    <w:rsid w:val="00A74F62"/>
    <w:rsid w:val="00A759F9"/>
    <w:rsid w:val="00A769A0"/>
    <w:rsid w:val="00A80384"/>
    <w:rsid w:val="00A806A4"/>
    <w:rsid w:val="00A80D74"/>
    <w:rsid w:val="00A82322"/>
    <w:rsid w:val="00A82551"/>
    <w:rsid w:val="00A84917"/>
    <w:rsid w:val="00A85220"/>
    <w:rsid w:val="00A87363"/>
    <w:rsid w:val="00A90F2C"/>
    <w:rsid w:val="00A94AED"/>
    <w:rsid w:val="00A94B2B"/>
    <w:rsid w:val="00A963A4"/>
    <w:rsid w:val="00AA1065"/>
    <w:rsid w:val="00AA11EE"/>
    <w:rsid w:val="00AA16A9"/>
    <w:rsid w:val="00AA5C50"/>
    <w:rsid w:val="00AB05AE"/>
    <w:rsid w:val="00AB31CD"/>
    <w:rsid w:val="00AB616E"/>
    <w:rsid w:val="00AB71EA"/>
    <w:rsid w:val="00AC0D91"/>
    <w:rsid w:val="00AC0F56"/>
    <w:rsid w:val="00AC32CD"/>
    <w:rsid w:val="00AC43BD"/>
    <w:rsid w:val="00AC53EB"/>
    <w:rsid w:val="00AC6D7C"/>
    <w:rsid w:val="00AD2573"/>
    <w:rsid w:val="00AD3D0D"/>
    <w:rsid w:val="00AE0E56"/>
    <w:rsid w:val="00AE2977"/>
    <w:rsid w:val="00AF024D"/>
    <w:rsid w:val="00AF180C"/>
    <w:rsid w:val="00AF2324"/>
    <w:rsid w:val="00AF461E"/>
    <w:rsid w:val="00AF5FBA"/>
    <w:rsid w:val="00AF6F99"/>
    <w:rsid w:val="00AF70D6"/>
    <w:rsid w:val="00B00D3D"/>
    <w:rsid w:val="00B02F92"/>
    <w:rsid w:val="00B03481"/>
    <w:rsid w:val="00B04839"/>
    <w:rsid w:val="00B05088"/>
    <w:rsid w:val="00B11157"/>
    <w:rsid w:val="00B113E1"/>
    <w:rsid w:val="00B12EE8"/>
    <w:rsid w:val="00B1635A"/>
    <w:rsid w:val="00B1712F"/>
    <w:rsid w:val="00B21D3F"/>
    <w:rsid w:val="00B222D3"/>
    <w:rsid w:val="00B22978"/>
    <w:rsid w:val="00B24054"/>
    <w:rsid w:val="00B252A6"/>
    <w:rsid w:val="00B252BB"/>
    <w:rsid w:val="00B254C1"/>
    <w:rsid w:val="00B26B2D"/>
    <w:rsid w:val="00B27435"/>
    <w:rsid w:val="00B27BD0"/>
    <w:rsid w:val="00B31A07"/>
    <w:rsid w:val="00B31C4A"/>
    <w:rsid w:val="00B33164"/>
    <w:rsid w:val="00B334C0"/>
    <w:rsid w:val="00B3475F"/>
    <w:rsid w:val="00B3538D"/>
    <w:rsid w:val="00B3749A"/>
    <w:rsid w:val="00B40B98"/>
    <w:rsid w:val="00B415C1"/>
    <w:rsid w:val="00B41691"/>
    <w:rsid w:val="00B43897"/>
    <w:rsid w:val="00B442AA"/>
    <w:rsid w:val="00B453A3"/>
    <w:rsid w:val="00B4633A"/>
    <w:rsid w:val="00B50255"/>
    <w:rsid w:val="00B53A28"/>
    <w:rsid w:val="00B56D49"/>
    <w:rsid w:val="00B57331"/>
    <w:rsid w:val="00B57BAC"/>
    <w:rsid w:val="00B57E37"/>
    <w:rsid w:val="00B63442"/>
    <w:rsid w:val="00B646DD"/>
    <w:rsid w:val="00B65935"/>
    <w:rsid w:val="00B67036"/>
    <w:rsid w:val="00B676B1"/>
    <w:rsid w:val="00B713E9"/>
    <w:rsid w:val="00B75989"/>
    <w:rsid w:val="00B76B6B"/>
    <w:rsid w:val="00B77B2A"/>
    <w:rsid w:val="00B8142C"/>
    <w:rsid w:val="00B81548"/>
    <w:rsid w:val="00B85F3A"/>
    <w:rsid w:val="00B87BB9"/>
    <w:rsid w:val="00B87BDF"/>
    <w:rsid w:val="00B90E5A"/>
    <w:rsid w:val="00B95ADF"/>
    <w:rsid w:val="00BA0AC6"/>
    <w:rsid w:val="00BA2C1A"/>
    <w:rsid w:val="00BA63CE"/>
    <w:rsid w:val="00BA7A5F"/>
    <w:rsid w:val="00BB1961"/>
    <w:rsid w:val="00BB2A77"/>
    <w:rsid w:val="00BC477F"/>
    <w:rsid w:val="00BC5BC2"/>
    <w:rsid w:val="00BC6652"/>
    <w:rsid w:val="00BC7073"/>
    <w:rsid w:val="00BC7B67"/>
    <w:rsid w:val="00BD0497"/>
    <w:rsid w:val="00BD1064"/>
    <w:rsid w:val="00BD1E9F"/>
    <w:rsid w:val="00BD24EC"/>
    <w:rsid w:val="00BD2B32"/>
    <w:rsid w:val="00BD5253"/>
    <w:rsid w:val="00BD5DD5"/>
    <w:rsid w:val="00BD6BE3"/>
    <w:rsid w:val="00BD6E56"/>
    <w:rsid w:val="00BD7FCF"/>
    <w:rsid w:val="00BE0EFC"/>
    <w:rsid w:val="00BE3275"/>
    <w:rsid w:val="00BE38F2"/>
    <w:rsid w:val="00BE516D"/>
    <w:rsid w:val="00BE7A51"/>
    <w:rsid w:val="00BF1DDD"/>
    <w:rsid w:val="00BF547F"/>
    <w:rsid w:val="00BF574A"/>
    <w:rsid w:val="00BF784F"/>
    <w:rsid w:val="00C00115"/>
    <w:rsid w:val="00C00BA8"/>
    <w:rsid w:val="00C01331"/>
    <w:rsid w:val="00C029D6"/>
    <w:rsid w:val="00C0488C"/>
    <w:rsid w:val="00C06EFF"/>
    <w:rsid w:val="00C07CFA"/>
    <w:rsid w:val="00C1094F"/>
    <w:rsid w:val="00C13498"/>
    <w:rsid w:val="00C1432E"/>
    <w:rsid w:val="00C17159"/>
    <w:rsid w:val="00C228E9"/>
    <w:rsid w:val="00C23491"/>
    <w:rsid w:val="00C25491"/>
    <w:rsid w:val="00C2654B"/>
    <w:rsid w:val="00C266A6"/>
    <w:rsid w:val="00C362B0"/>
    <w:rsid w:val="00C4282E"/>
    <w:rsid w:val="00C42C0F"/>
    <w:rsid w:val="00C4329A"/>
    <w:rsid w:val="00C442A5"/>
    <w:rsid w:val="00C4536B"/>
    <w:rsid w:val="00C53A9E"/>
    <w:rsid w:val="00C54CB9"/>
    <w:rsid w:val="00C56212"/>
    <w:rsid w:val="00C61169"/>
    <w:rsid w:val="00C625CE"/>
    <w:rsid w:val="00C637E9"/>
    <w:rsid w:val="00C67B65"/>
    <w:rsid w:val="00C7295B"/>
    <w:rsid w:val="00C74F29"/>
    <w:rsid w:val="00C8025E"/>
    <w:rsid w:val="00C84EAF"/>
    <w:rsid w:val="00C9060B"/>
    <w:rsid w:val="00C91B2A"/>
    <w:rsid w:val="00C91F32"/>
    <w:rsid w:val="00C93951"/>
    <w:rsid w:val="00C965EE"/>
    <w:rsid w:val="00CA21F9"/>
    <w:rsid w:val="00CA5FA4"/>
    <w:rsid w:val="00CB37A4"/>
    <w:rsid w:val="00CB45A3"/>
    <w:rsid w:val="00CB5D67"/>
    <w:rsid w:val="00CC340F"/>
    <w:rsid w:val="00CC3909"/>
    <w:rsid w:val="00CC3E92"/>
    <w:rsid w:val="00CC6531"/>
    <w:rsid w:val="00CC7990"/>
    <w:rsid w:val="00CC7AA1"/>
    <w:rsid w:val="00CD3C3A"/>
    <w:rsid w:val="00CD56D4"/>
    <w:rsid w:val="00CE1C82"/>
    <w:rsid w:val="00CE38DA"/>
    <w:rsid w:val="00CE4AF4"/>
    <w:rsid w:val="00CE57D8"/>
    <w:rsid w:val="00CF0E67"/>
    <w:rsid w:val="00CF3749"/>
    <w:rsid w:val="00CF5A98"/>
    <w:rsid w:val="00CF5EA5"/>
    <w:rsid w:val="00D01060"/>
    <w:rsid w:val="00D012C6"/>
    <w:rsid w:val="00D05350"/>
    <w:rsid w:val="00D05742"/>
    <w:rsid w:val="00D05B3A"/>
    <w:rsid w:val="00D05B45"/>
    <w:rsid w:val="00D07C3F"/>
    <w:rsid w:val="00D10C40"/>
    <w:rsid w:val="00D133A1"/>
    <w:rsid w:val="00D1502C"/>
    <w:rsid w:val="00D1534A"/>
    <w:rsid w:val="00D1770F"/>
    <w:rsid w:val="00D202D0"/>
    <w:rsid w:val="00D22C89"/>
    <w:rsid w:val="00D2370D"/>
    <w:rsid w:val="00D24048"/>
    <w:rsid w:val="00D258E9"/>
    <w:rsid w:val="00D26527"/>
    <w:rsid w:val="00D2750C"/>
    <w:rsid w:val="00D31513"/>
    <w:rsid w:val="00D32ACC"/>
    <w:rsid w:val="00D360C1"/>
    <w:rsid w:val="00D361DE"/>
    <w:rsid w:val="00D40E85"/>
    <w:rsid w:val="00D4116E"/>
    <w:rsid w:val="00D43DE6"/>
    <w:rsid w:val="00D449C5"/>
    <w:rsid w:val="00D452A1"/>
    <w:rsid w:val="00D46983"/>
    <w:rsid w:val="00D470D6"/>
    <w:rsid w:val="00D509F4"/>
    <w:rsid w:val="00D53EFC"/>
    <w:rsid w:val="00D5434D"/>
    <w:rsid w:val="00D54D53"/>
    <w:rsid w:val="00D606F8"/>
    <w:rsid w:val="00D62009"/>
    <w:rsid w:val="00D6248C"/>
    <w:rsid w:val="00D62E99"/>
    <w:rsid w:val="00D639A6"/>
    <w:rsid w:val="00D64D60"/>
    <w:rsid w:val="00D6695C"/>
    <w:rsid w:val="00D67675"/>
    <w:rsid w:val="00D67EAC"/>
    <w:rsid w:val="00D67F04"/>
    <w:rsid w:val="00D72538"/>
    <w:rsid w:val="00D737C4"/>
    <w:rsid w:val="00D76301"/>
    <w:rsid w:val="00D765FE"/>
    <w:rsid w:val="00D77628"/>
    <w:rsid w:val="00D807AE"/>
    <w:rsid w:val="00D81732"/>
    <w:rsid w:val="00D82DAF"/>
    <w:rsid w:val="00D8453D"/>
    <w:rsid w:val="00D869DD"/>
    <w:rsid w:val="00D91143"/>
    <w:rsid w:val="00D91A12"/>
    <w:rsid w:val="00D92392"/>
    <w:rsid w:val="00DA0D77"/>
    <w:rsid w:val="00DA0E77"/>
    <w:rsid w:val="00DA1CE8"/>
    <w:rsid w:val="00DA231F"/>
    <w:rsid w:val="00DA4E3B"/>
    <w:rsid w:val="00DB0C15"/>
    <w:rsid w:val="00DB3D34"/>
    <w:rsid w:val="00DB3FE9"/>
    <w:rsid w:val="00DB49A4"/>
    <w:rsid w:val="00DB59D6"/>
    <w:rsid w:val="00DB5BE4"/>
    <w:rsid w:val="00DB769D"/>
    <w:rsid w:val="00DC04EC"/>
    <w:rsid w:val="00DC1CC2"/>
    <w:rsid w:val="00DC3172"/>
    <w:rsid w:val="00DC506E"/>
    <w:rsid w:val="00DC79BE"/>
    <w:rsid w:val="00DC7B57"/>
    <w:rsid w:val="00DD0A39"/>
    <w:rsid w:val="00DD1061"/>
    <w:rsid w:val="00DD3203"/>
    <w:rsid w:val="00DD3B47"/>
    <w:rsid w:val="00DD7A10"/>
    <w:rsid w:val="00DE3B98"/>
    <w:rsid w:val="00DE4925"/>
    <w:rsid w:val="00DE7EEC"/>
    <w:rsid w:val="00DF0769"/>
    <w:rsid w:val="00DF1D8D"/>
    <w:rsid w:val="00DF1FB8"/>
    <w:rsid w:val="00DF54C1"/>
    <w:rsid w:val="00DF7D17"/>
    <w:rsid w:val="00E00FF6"/>
    <w:rsid w:val="00E024D2"/>
    <w:rsid w:val="00E05686"/>
    <w:rsid w:val="00E05B18"/>
    <w:rsid w:val="00E05DE8"/>
    <w:rsid w:val="00E103D1"/>
    <w:rsid w:val="00E1334B"/>
    <w:rsid w:val="00E158BD"/>
    <w:rsid w:val="00E24E87"/>
    <w:rsid w:val="00E25C66"/>
    <w:rsid w:val="00E2774F"/>
    <w:rsid w:val="00E278B2"/>
    <w:rsid w:val="00E30104"/>
    <w:rsid w:val="00E34782"/>
    <w:rsid w:val="00E373E4"/>
    <w:rsid w:val="00E376D8"/>
    <w:rsid w:val="00E3777E"/>
    <w:rsid w:val="00E4150E"/>
    <w:rsid w:val="00E44F32"/>
    <w:rsid w:val="00E46DD1"/>
    <w:rsid w:val="00E46F8B"/>
    <w:rsid w:val="00E472A1"/>
    <w:rsid w:val="00E52941"/>
    <w:rsid w:val="00E55718"/>
    <w:rsid w:val="00E56685"/>
    <w:rsid w:val="00E56BE2"/>
    <w:rsid w:val="00E60AB1"/>
    <w:rsid w:val="00E616D5"/>
    <w:rsid w:val="00E70F09"/>
    <w:rsid w:val="00E7527A"/>
    <w:rsid w:val="00E754D5"/>
    <w:rsid w:val="00E769B7"/>
    <w:rsid w:val="00E777C1"/>
    <w:rsid w:val="00E7787D"/>
    <w:rsid w:val="00E81194"/>
    <w:rsid w:val="00E816F6"/>
    <w:rsid w:val="00E83446"/>
    <w:rsid w:val="00E84B62"/>
    <w:rsid w:val="00E84D53"/>
    <w:rsid w:val="00E86484"/>
    <w:rsid w:val="00E9291C"/>
    <w:rsid w:val="00E93E7F"/>
    <w:rsid w:val="00E94064"/>
    <w:rsid w:val="00E94543"/>
    <w:rsid w:val="00E94EE0"/>
    <w:rsid w:val="00E97843"/>
    <w:rsid w:val="00E978C9"/>
    <w:rsid w:val="00EA0876"/>
    <w:rsid w:val="00EA2667"/>
    <w:rsid w:val="00EA2B31"/>
    <w:rsid w:val="00EA3912"/>
    <w:rsid w:val="00EA4D10"/>
    <w:rsid w:val="00EA50CD"/>
    <w:rsid w:val="00EA6415"/>
    <w:rsid w:val="00EA78C7"/>
    <w:rsid w:val="00EB04C0"/>
    <w:rsid w:val="00EB0FD1"/>
    <w:rsid w:val="00EB199E"/>
    <w:rsid w:val="00EB1C22"/>
    <w:rsid w:val="00EB32BB"/>
    <w:rsid w:val="00EB688A"/>
    <w:rsid w:val="00EB6D1F"/>
    <w:rsid w:val="00EC1A56"/>
    <w:rsid w:val="00EC1AB2"/>
    <w:rsid w:val="00EC1E67"/>
    <w:rsid w:val="00EC4B47"/>
    <w:rsid w:val="00EC6240"/>
    <w:rsid w:val="00EC6C66"/>
    <w:rsid w:val="00ED09B3"/>
    <w:rsid w:val="00ED1588"/>
    <w:rsid w:val="00ED1E88"/>
    <w:rsid w:val="00ED343B"/>
    <w:rsid w:val="00ED529C"/>
    <w:rsid w:val="00ED5366"/>
    <w:rsid w:val="00ED5C7E"/>
    <w:rsid w:val="00ED63F3"/>
    <w:rsid w:val="00EE0695"/>
    <w:rsid w:val="00EE105D"/>
    <w:rsid w:val="00EE4060"/>
    <w:rsid w:val="00EE7E72"/>
    <w:rsid w:val="00EF0086"/>
    <w:rsid w:val="00EF079D"/>
    <w:rsid w:val="00EF1E4C"/>
    <w:rsid w:val="00EF3A45"/>
    <w:rsid w:val="00EF5E33"/>
    <w:rsid w:val="00EF76B2"/>
    <w:rsid w:val="00F058A6"/>
    <w:rsid w:val="00F05BF0"/>
    <w:rsid w:val="00F067CE"/>
    <w:rsid w:val="00F072D0"/>
    <w:rsid w:val="00F1132B"/>
    <w:rsid w:val="00F14A9F"/>
    <w:rsid w:val="00F157E0"/>
    <w:rsid w:val="00F165ED"/>
    <w:rsid w:val="00F17A8C"/>
    <w:rsid w:val="00F2162C"/>
    <w:rsid w:val="00F216B6"/>
    <w:rsid w:val="00F22959"/>
    <w:rsid w:val="00F23A0D"/>
    <w:rsid w:val="00F26419"/>
    <w:rsid w:val="00F3489A"/>
    <w:rsid w:val="00F365FF"/>
    <w:rsid w:val="00F36AEB"/>
    <w:rsid w:val="00F36CD5"/>
    <w:rsid w:val="00F37621"/>
    <w:rsid w:val="00F37F45"/>
    <w:rsid w:val="00F4234B"/>
    <w:rsid w:val="00F4425B"/>
    <w:rsid w:val="00F4515F"/>
    <w:rsid w:val="00F45570"/>
    <w:rsid w:val="00F528B0"/>
    <w:rsid w:val="00F52CBA"/>
    <w:rsid w:val="00F52CE1"/>
    <w:rsid w:val="00F53328"/>
    <w:rsid w:val="00F56CF6"/>
    <w:rsid w:val="00F572EE"/>
    <w:rsid w:val="00F60A37"/>
    <w:rsid w:val="00F60C2E"/>
    <w:rsid w:val="00F62147"/>
    <w:rsid w:val="00F62F79"/>
    <w:rsid w:val="00F64EB8"/>
    <w:rsid w:val="00F6738C"/>
    <w:rsid w:val="00F738BB"/>
    <w:rsid w:val="00F74B45"/>
    <w:rsid w:val="00F76ED1"/>
    <w:rsid w:val="00F815D0"/>
    <w:rsid w:val="00F81FD7"/>
    <w:rsid w:val="00F86597"/>
    <w:rsid w:val="00F910D5"/>
    <w:rsid w:val="00F92CED"/>
    <w:rsid w:val="00F95BE3"/>
    <w:rsid w:val="00F964CF"/>
    <w:rsid w:val="00F97091"/>
    <w:rsid w:val="00FA2899"/>
    <w:rsid w:val="00FA3180"/>
    <w:rsid w:val="00FA5A44"/>
    <w:rsid w:val="00FA6C47"/>
    <w:rsid w:val="00FA7F19"/>
    <w:rsid w:val="00FB151A"/>
    <w:rsid w:val="00FB31FA"/>
    <w:rsid w:val="00FB335E"/>
    <w:rsid w:val="00FB4FF9"/>
    <w:rsid w:val="00FB54E1"/>
    <w:rsid w:val="00FC1A64"/>
    <w:rsid w:val="00FC3B04"/>
    <w:rsid w:val="00FC3B88"/>
    <w:rsid w:val="00FC4320"/>
    <w:rsid w:val="00FC4862"/>
    <w:rsid w:val="00FC5D72"/>
    <w:rsid w:val="00FC5F09"/>
    <w:rsid w:val="00FC6431"/>
    <w:rsid w:val="00FC6D6B"/>
    <w:rsid w:val="00FC7100"/>
    <w:rsid w:val="00FD01FC"/>
    <w:rsid w:val="00FD0E09"/>
    <w:rsid w:val="00FD382B"/>
    <w:rsid w:val="00FD685B"/>
    <w:rsid w:val="00FD6F18"/>
    <w:rsid w:val="00FE1356"/>
    <w:rsid w:val="00FE1392"/>
    <w:rsid w:val="00FE166B"/>
    <w:rsid w:val="00FE236B"/>
    <w:rsid w:val="00FE3240"/>
    <w:rsid w:val="00FE5B71"/>
    <w:rsid w:val="00FF496E"/>
    <w:rsid w:val="00FF5710"/>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97C46"/>
  <w15:docId w15:val="{B928AFC5-ECAF-F249-856C-BA4100E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uiPriority w:val="9"/>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uiPriority w:val="9"/>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paragraph" w:styleId="Ttulo4">
    <w:name w:val="heading 4"/>
    <w:basedOn w:val="Normal"/>
    <w:next w:val="Normal"/>
    <w:link w:val="Ttulo4Car"/>
    <w:uiPriority w:val="9"/>
    <w:semiHidden/>
    <w:unhideWhenUsed/>
    <w:qFormat/>
    <w:rsid w:val="004D4055"/>
    <w:pPr>
      <w:keepNext/>
      <w:keepLines/>
      <w:spacing w:before="120" w:after="0" w:line="252" w:lineRule="auto"/>
      <w:jc w:val="both"/>
      <w:outlineLvl w:val="3"/>
    </w:pPr>
    <w:rPr>
      <w:rFonts w:ascii="Calibri Light" w:eastAsia="DengXian Light" w:hAnsi="Calibri Light"/>
      <w:i/>
      <w:iCs/>
      <w:sz w:val="24"/>
      <w:szCs w:val="24"/>
      <w:lang w:eastAsia="en-US"/>
    </w:rPr>
  </w:style>
  <w:style w:type="paragraph" w:styleId="Ttulo5">
    <w:name w:val="heading 5"/>
    <w:basedOn w:val="Normal"/>
    <w:next w:val="Normal"/>
    <w:link w:val="Ttulo5Car"/>
    <w:uiPriority w:val="9"/>
    <w:unhideWhenUsed/>
    <w:qFormat/>
    <w:rsid w:val="004D4055"/>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4D4055"/>
    <w:pPr>
      <w:keepNext/>
      <w:keepLines/>
      <w:spacing w:before="120" w:after="0" w:line="252" w:lineRule="auto"/>
      <w:jc w:val="both"/>
      <w:outlineLvl w:val="5"/>
    </w:pPr>
    <w:rPr>
      <w:rFonts w:ascii="Calibri Light" w:eastAsia="DengXian Light" w:hAnsi="Calibri Light"/>
      <w:b/>
      <w:bCs/>
      <w:i/>
      <w:iCs/>
      <w:lang w:eastAsia="en-US"/>
    </w:rPr>
  </w:style>
  <w:style w:type="paragraph" w:styleId="Ttulo7">
    <w:name w:val="heading 7"/>
    <w:basedOn w:val="Normal"/>
    <w:next w:val="Normal"/>
    <w:link w:val="Ttulo7Car"/>
    <w:uiPriority w:val="9"/>
    <w:semiHidden/>
    <w:unhideWhenUsed/>
    <w:qFormat/>
    <w:rsid w:val="004D4055"/>
    <w:pPr>
      <w:keepNext/>
      <w:keepLines/>
      <w:spacing w:before="120" w:after="0" w:line="252" w:lineRule="auto"/>
      <w:jc w:val="both"/>
      <w:outlineLvl w:val="6"/>
    </w:pPr>
    <w:rPr>
      <w:rFonts w:eastAsia="DengXian"/>
      <w:i/>
      <w:iCs/>
      <w:lang w:eastAsia="en-US"/>
    </w:rPr>
  </w:style>
  <w:style w:type="paragraph" w:styleId="Ttulo8">
    <w:name w:val="heading 8"/>
    <w:basedOn w:val="Normal"/>
    <w:next w:val="Normal"/>
    <w:link w:val="Ttulo8Car"/>
    <w:uiPriority w:val="9"/>
    <w:semiHidden/>
    <w:unhideWhenUsed/>
    <w:qFormat/>
    <w:rsid w:val="004D4055"/>
    <w:pPr>
      <w:keepNext/>
      <w:keepLines/>
      <w:spacing w:before="120" w:after="0" w:line="252" w:lineRule="auto"/>
      <w:jc w:val="both"/>
      <w:outlineLvl w:val="7"/>
    </w:pPr>
    <w:rPr>
      <w:rFonts w:eastAsia="DengXian"/>
      <w:b/>
      <w:bCs/>
      <w:lang w:eastAsia="en-US"/>
    </w:rPr>
  </w:style>
  <w:style w:type="paragraph" w:styleId="Ttulo9">
    <w:name w:val="heading 9"/>
    <w:basedOn w:val="Normal"/>
    <w:next w:val="Normal"/>
    <w:link w:val="Ttulo9Car"/>
    <w:uiPriority w:val="9"/>
    <w:semiHidden/>
    <w:unhideWhenUsed/>
    <w:qFormat/>
    <w:rsid w:val="004D4055"/>
    <w:pPr>
      <w:keepNext/>
      <w:keepLines/>
      <w:spacing w:before="120" w:after="0" w:line="252" w:lineRule="auto"/>
      <w:jc w:val="both"/>
      <w:outlineLvl w:val="8"/>
    </w:pPr>
    <w:rPr>
      <w:rFonts w:eastAsia="DengXian"/>
      <w:i/>
      <w:i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uiPriority w:val="9"/>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aliases w:val="Titulo parrafo,Titulo de Fígura,TITULO A,Ha,3,Iz - Párrafo de lista,Sivsa Parrafo,Fundamentacion,Number List 1,Dot pt,No Spacing1,List Paragraph Char Char Char,Indicator Text,Numbered Para 1,Colorful List - Accent 11,Bullet 1,Bullets,Pl"/>
    <w:basedOn w:val="Normal"/>
    <w:link w:val="PrrafodelistaCar"/>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unhideWhenUsed/>
    <w:rsid w:val="007F3683"/>
    <w:pPr>
      <w:spacing w:after="120"/>
    </w:pPr>
  </w:style>
  <w:style w:type="character" w:customStyle="1" w:styleId="TextoindependienteCar">
    <w:name w:val="Texto independiente Car"/>
    <w:link w:val="Textoindependiente"/>
    <w:uiPriority w:val="99"/>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eastAsia="es-PE"/>
    </w:rPr>
  </w:style>
  <w:style w:type="paragraph" w:styleId="Sinespaciado">
    <w:name w:val="No Spacing"/>
    <w:uiPriority w:val="1"/>
    <w:qFormat/>
    <w:rsid w:val="0074264E"/>
    <w:rPr>
      <w:rFonts w:eastAsia="Times New Roman"/>
      <w:sz w:val="22"/>
      <w:szCs w:val="22"/>
      <w:lang w:eastAsia="es-PE"/>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unhideWhenUsed/>
    <w:rsid w:val="00AA11EE"/>
    <w:pPr>
      <w:spacing w:after="120" w:line="480" w:lineRule="auto"/>
      <w:ind w:left="283"/>
    </w:pPr>
  </w:style>
  <w:style w:type="character" w:customStyle="1" w:styleId="Sangra2detindependienteCar">
    <w:name w:val="Sangría 2 de t. independiente Car"/>
    <w:link w:val="Sangra2detindependiente"/>
    <w:uiPriority w:val="99"/>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character" w:customStyle="1" w:styleId="Mencinsinresolver1">
    <w:name w:val="Mención sin resolver1"/>
    <w:uiPriority w:val="99"/>
    <w:semiHidden/>
    <w:unhideWhenUsed/>
    <w:rsid w:val="00F528B0"/>
    <w:rPr>
      <w:color w:val="605E5C"/>
      <w:shd w:val="clear" w:color="auto" w:fill="E1DFDD"/>
    </w:rPr>
  </w:style>
  <w:style w:type="paragraph" w:styleId="Textoindependiente2">
    <w:name w:val="Body Text 2"/>
    <w:basedOn w:val="Normal"/>
    <w:link w:val="Textoindependiente2Car"/>
    <w:uiPriority w:val="99"/>
    <w:unhideWhenUsed/>
    <w:rsid w:val="009B5B77"/>
    <w:pPr>
      <w:spacing w:after="120" w:line="480" w:lineRule="auto"/>
    </w:pPr>
  </w:style>
  <w:style w:type="character" w:customStyle="1" w:styleId="Textoindependiente2Car">
    <w:name w:val="Texto independiente 2 Car"/>
    <w:basedOn w:val="Fuentedeprrafopredeter"/>
    <w:link w:val="Textoindependiente2"/>
    <w:uiPriority w:val="99"/>
    <w:rsid w:val="009B5B77"/>
    <w:rPr>
      <w:rFonts w:eastAsia="Times New Roman"/>
      <w:sz w:val="22"/>
      <w:szCs w:val="22"/>
      <w:lang w:eastAsia="es-PE"/>
    </w:rPr>
  </w:style>
  <w:style w:type="paragraph" w:styleId="Textocomentario">
    <w:name w:val="annotation text"/>
    <w:basedOn w:val="Normal"/>
    <w:link w:val="TextocomentarioCar"/>
    <w:uiPriority w:val="99"/>
    <w:unhideWhenUsed/>
    <w:rsid w:val="00827899"/>
    <w:pPr>
      <w:spacing w:line="240" w:lineRule="auto"/>
    </w:pPr>
    <w:rPr>
      <w:sz w:val="20"/>
      <w:szCs w:val="20"/>
    </w:rPr>
  </w:style>
  <w:style w:type="character" w:customStyle="1" w:styleId="TextocomentarioCar">
    <w:name w:val="Texto comentario Car"/>
    <w:basedOn w:val="Fuentedeprrafopredeter"/>
    <w:link w:val="Textocomentario"/>
    <w:uiPriority w:val="99"/>
    <w:rsid w:val="00827899"/>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827899"/>
    <w:rPr>
      <w:b/>
      <w:bCs/>
    </w:rPr>
  </w:style>
  <w:style w:type="character" w:customStyle="1" w:styleId="AsuntodelcomentarioCar">
    <w:name w:val="Asunto del comentario Car"/>
    <w:basedOn w:val="TextocomentarioCar"/>
    <w:link w:val="Asuntodelcomentario"/>
    <w:uiPriority w:val="99"/>
    <w:semiHidden/>
    <w:rsid w:val="00827899"/>
    <w:rPr>
      <w:rFonts w:eastAsia="Times New Roman"/>
      <w:b/>
      <w:bCs/>
      <w:lang w:eastAsia="es-PE"/>
    </w:rPr>
  </w:style>
  <w:style w:type="character" w:styleId="nfasis">
    <w:name w:val="Emphasis"/>
    <w:basedOn w:val="Fuentedeprrafopredeter"/>
    <w:uiPriority w:val="20"/>
    <w:qFormat/>
    <w:rsid w:val="00F6738C"/>
    <w:rPr>
      <w:i/>
      <w:iCs/>
    </w:rPr>
  </w:style>
  <w:style w:type="character" w:customStyle="1" w:styleId="PrrafodelistaCar">
    <w:name w:val="Párrafo de lista Car"/>
    <w:aliases w:val="Titulo parrafo Car,Titulo de Fígura Car,TITULO A Car,Ha Car,3 Car,Iz - Párrafo de lista Car,Sivsa Parrafo Car,Fundamentacion Car,Number List 1 Car,Dot pt Car,No Spacing1 Car,List Paragraph Char Char Char Car,Indicator Text Car"/>
    <w:basedOn w:val="Fuentedeprrafopredeter"/>
    <w:link w:val="Prrafodelista"/>
    <w:uiPriority w:val="34"/>
    <w:rsid w:val="00DF1FB8"/>
    <w:rPr>
      <w:rFonts w:cs="Calibri"/>
      <w:sz w:val="22"/>
      <w:szCs w:val="22"/>
      <w:lang w:eastAsia="es-PE"/>
    </w:rPr>
  </w:style>
  <w:style w:type="paragraph" w:customStyle="1" w:styleId="Default">
    <w:name w:val="Default"/>
    <w:uiPriority w:val="99"/>
    <w:rsid w:val="00A82322"/>
    <w:pPr>
      <w:autoSpaceDE w:val="0"/>
      <w:autoSpaceDN w:val="0"/>
      <w:adjustRightInd w:val="0"/>
      <w:jc w:val="both"/>
    </w:pPr>
    <w:rPr>
      <w:rFonts w:ascii="Arial" w:eastAsia="Times New Roman" w:hAnsi="Arial" w:cs="Arial"/>
      <w:color w:val="000000"/>
      <w:sz w:val="24"/>
      <w:szCs w:val="24"/>
      <w:lang w:val="es-ES"/>
    </w:rPr>
  </w:style>
  <w:style w:type="paragraph" w:customStyle="1" w:styleId="xmsonospacing">
    <w:name w:val="x_msonospacing"/>
    <w:basedOn w:val="Normal"/>
    <w:rsid w:val="005F3515"/>
    <w:pPr>
      <w:spacing w:before="100" w:beforeAutospacing="1" w:after="100" w:afterAutospacing="1" w:line="240" w:lineRule="auto"/>
    </w:pPr>
    <w:rPr>
      <w:rFonts w:ascii="Times New Roman" w:hAnsi="Times New Roman"/>
      <w:sz w:val="24"/>
      <w:szCs w:val="24"/>
    </w:rPr>
  </w:style>
  <w:style w:type="character" w:customStyle="1" w:styleId="Ttulo5Car">
    <w:name w:val="Título 5 Car"/>
    <w:basedOn w:val="Fuentedeprrafopredeter"/>
    <w:link w:val="Ttulo5"/>
    <w:uiPriority w:val="9"/>
    <w:rsid w:val="004D4055"/>
    <w:rPr>
      <w:rFonts w:asciiTheme="majorHAnsi" w:eastAsiaTheme="majorEastAsia" w:hAnsiTheme="majorHAnsi" w:cstheme="majorBidi"/>
      <w:color w:val="2F5496" w:themeColor="accent1" w:themeShade="BF"/>
      <w:sz w:val="22"/>
      <w:szCs w:val="22"/>
      <w:lang w:eastAsia="es-PE"/>
    </w:rPr>
  </w:style>
  <w:style w:type="paragraph" w:styleId="Sangra3detindependiente">
    <w:name w:val="Body Text Indent 3"/>
    <w:basedOn w:val="Normal"/>
    <w:link w:val="Sangra3detindependienteCar"/>
    <w:uiPriority w:val="99"/>
    <w:unhideWhenUsed/>
    <w:rsid w:val="004D405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4D4055"/>
    <w:rPr>
      <w:rFonts w:eastAsia="Times New Roman"/>
      <w:sz w:val="16"/>
      <w:szCs w:val="16"/>
      <w:lang w:eastAsia="es-PE"/>
    </w:rPr>
  </w:style>
  <w:style w:type="character" w:customStyle="1" w:styleId="Ttulo4Car">
    <w:name w:val="Título 4 Car"/>
    <w:basedOn w:val="Fuentedeprrafopredeter"/>
    <w:link w:val="Ttulo4"/>
    <w:uiPriority w:val="9"/>
    <w:semiHidden/>
    <w:rsid w:val="004D4055"/>
    <w:rPr>
      <w:rFonts w:ascii="Calibri Light" w:eastAsia="DengXian Light" w:hAnsi="Calibri Light"/>
      <w:i/>
      <w:iCs/>
      <w:sz w:val="24"/>
      <w:szCs w:val="24"/>
      <w:lang w:eastAsia="en-US"/>
    </w:rPr>
  </w:style>
  <w:style w:type="character" w:customStyle="1" w:styleId="Ttulo6Car">
    <w:name w:val="Título 6 Car"/>
    <w:basedOn w:val="Fuentedeprrafopredeter"/>
    <w:link w:val="Ttulo6"/>
    <w:uiPriority w:val="9"/>
    <w:semiHidden/>
    <w:rsid w:val="004D4055"/>
    <w:rPr>
      <w:rFonts w:ascii="Calibri Light" w:eastAsia="DengXian Light" w:hAnsi="Calibri Light"/>
      <w:b/>
      <w:bCs/>
      <w:i/>
      <w:iCs/>
      <w:sz w:val="22"/>
      <w:szCs w:val="22"/>
      <w:lang w:eastAsia="en-US"/>
    </w:rPr>
  </w:style>
  <w:style w:type="character" w:customStyle="1" w:styleId="Ttulo7Car">
    <w:name w:val="Título 7 Car"/>
    <w:basedOn w:val="Fuentedeprrafopredeter"/>
    <w:link w:val="Ttulo7"/>
    <w:uiPriority w:val="9"/>
    <w:semiHidden/>
    <w:rsid w:val="004D4055"/>
    <w:rPr>
      <w:rFonts w:eastAsia="DengXian"/>
      <w:i/>
      <w:iCs/>
      <w:sz w:val="22"/>
      <w:szCs w:val="22"/>
      <w:lang w:eastAsia="en-US"/>
    </w:rPr>
  </w:style>
  <w:style w:type="character" w:customStyle="1" w:styleId="Ttulo8Car">
    <w:name w:val="Título 8 Car"/>
    <w:basedOn w:val="Fuentedeprrafopredeter"/>
    <w:link w:val="Ttulo8"/>
    <w:uiPriority w:val="9"/>
    <w:semiHidden/>
    <w:rsid w:val="004D4055"/>
    <w:rPr>
      <w:rFonts w:eastAsia="DengXian"/>
      <w:b/>
      <w:bCs/>
      <w:sz w:val="22"/>
      <w:szCs w:val="22"/>
      <w:lang w:eastAsia="en-US"/>
    </w:rPr>
  </w:style>
  <w:style w:type="character" w:customStyle="1" w:styleId="Ttulo9Car">
    <w:name w:val="Título 9 Car"/>
    <w:basedOn w:val="Fuentedeprrafopredeter"/>
    <w:link w:val="Ttulo9"/>
    <w:uiPriority w:val="9"/>
    <w:semiHidden/>
    <w:rsid w:val="004D4055"/>
    <w:rPr>
      <w:rFonts w:eastAsia="DengXian"/>
      <w:i/>
      <w:iCs/>
      <w:sz w:val="22"/>
      <w:szCs w:val="22"/>
      <w:lang w:eastAsia="en-US"/>
    </w:rPr>
  </w:style>
  <w:style w:type="numbering" w:customStyle="1" w:styleId="Sinlista1">
    <w:name w:val="Sin lista1"/>
    <w:next w:val="Sinlista"/>
    <w:uiPriority w:val="99"/>
    <w:semiHidden/>
    <w:unhideWhenUsed/>
    <w:rsid w:val="004D4055"/>
  </w:style>
  <w:style w:type="character" w:styleId="Hipervnculovisitado">
    <w:name w:val="FollowedHyperlink"/>
    <w:uiPriority w:val="99"/>
    <w:semiHidden/>
    <w:unhideWhenUsed/>
    <w:rsid w:val="004D4055"/>
    <w:rPr>
      <w:rFonts w:ascii="Verdana" w:hAnsi="Verdana" w:hint="default"/>
      <w:b w:val="0"/>
      <w:bCs w:val="0"/>
      <w:strike w:val="0"/>
      <w:dstrike w:val="0"/>
      <w:color w:val="000080"/>
      <w:sz w:val="15"/>
      <w:szCs w:val="15"/>
      <w:u w:val="none"/>
      <w:effect w:val="none"/>
    </w:rPr>
  </w:style>
  <w:style w:type="paragraph" w:customStyle="1" w:styleId="msonormal0">
    <w:name w:val="msonormal"/>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desplegables">
    <w:name w:val="desplegables"/>
    <w:basedOn w:val="Normal"/>
    <w:rsid w:val="004D4055"/>
    <w:pPr>
      <w:spacing w:before="100" w:beforeAutospacing="1" w:after="100" w:afterAutospacing="1" w:line="240" w:lineRule="auto"/>
      <w:jc w:val="both"/>
    </w:pPr>
    <w:rPr>
      <w:rFonts w:ascii="Verdana" w:hAnsi="Verdana"/>
      <w:color w:val="00005A"/>
      <w:sz w:val="15"/>
      <w:szCs w:val="15"/>
    </w:rPr>
  </w:style>
  <w:style w:type="paragraph" w:customStyle="1" w:styleId="menumodulodos">
    <w:name w:val="menumodulodos"/>
    <w:basedOn w:val="Normal"/>
    <w:rsid w:val="004D4055"/>
    <w:pPr>
      <w:spacing w:before="100" w:beforeAutospacing="1" w:after="100" w:afterAutospacing="1" w:line="240" w:lineRule="auto"/>
      <w:jc w:val="both"/>
    </w:pPr>
    <w:rPr>
      <w:rFonts w:ascii="Verdana" w:hAnsi="Verdana"/>
      <w:color w:val="000000"/>
      <w:sz w:val="17"/>
      <w:szCs w:val="17"/>
    </w:rPr>
  </w:style>
  <w:style w:type="paragraph" w:customStyle="1" w:styleId="cform">
    <w:name w:val="cform"/>
    <w:basedOn w:val="Normal"/>
    <w:rsid w:val="004D4055"/>
    <w:pPr>
      <w:spacing w:before="100" w:beforeAutospacing="1" w:after="100" w:afterAutospacing="1" w:line="240" w:lineRule="auto"/>
      <w:jc w:val="both"/>
    </w:pPr>
    <w:rPr>
      <w:rFonts w:ascii="Verdana" w:hAnsi="Verdana"/>
      <w:color w:val="00005A"/>
      <w:sz w:val="15"/>
      <w:szCs w:val="15"/>
    </w:rPr>
  </w:style>
  <w:style w:type="paragraph" w:customStyle="1" w:styleId="auto-style3">
    <w:name w:val="auto-style3"/>
    <w:basedOn w:val="Normal"/>
    <w:rsid w:val="004D4055"/>
    <w:pPr>
      <w:spacing w:before="100" w:beforeAutospacing="1" w:after="100" w:afterAutospacing="1" w:line="240" w:lineRule="auto"/>
      <w:jc w:val="both"/>
    </w:pPr>
    <w:rPr>
      <w:rFonts w:ascii="Times New Roman" w:hAnsi="Times New Roman"/>
      <w:sz w:val="24"/>
      <w:szCs w:val="24"/>
      <w:u w:val="single"/>
    </w:rPr>
  </w:style>
  <w:style w:type="paragraph" w:customStyle="1" w:styleId="auto-style4">
    <w:name w:val="auto-style4"/>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5">
    <w:name w:val="auto-style5"/>
    <w:basedOn w:val="Normal"/>
    <w:rsid w:val="004D4055"/>
    <w:pPr>
      <w:spacing w:before="100" w:beforeAutospacing="1" w:after="100" w:afterAutospacing="1" w:line="240" w:lineRule="auto"/>
      <w:jc w:val="both"/>
    </w:pPr>
    <w:rPr>
      <w:rFonts w:ascii="Times New Roman" w:hAnsi="Times New Roman"/>
      <w:sz w:val="15"/>
      <w:szCs w:val="15"/>
    </w:rPr>
  </w:style>
  <w:style w:type="paragraph" w:customStyle="1" w:styleId="auto-style6">
    <w:name w:val="auto-style6"/>
    <w:basedOn w:val="Normal"/>
    <w:rsid w:val="004D4055"/>
    <w:pPr>
      <w:spacing w:before="100" w:beforeAutospacing="1" w:after="100" w:afterAutospacing="1" w:line="240" w:lineRule="auto"/>
      <w:jc w:val="both"/>
    </w:pPr>
    <w:rPr>
      <w:rFonts w:ascii="Times New Roman" w:hAnsi="Times New Roman"/>
      <w:sz w:val="15"/>
      <w:szCs w:val="15"/>
      <w:u w:val="single"/>
    </w:rPr>
  </w:style>
  <w:style w:type="paragraph" w:customStyle="1" w:styleId="auto-style7">
    <w:name w:val="auto-style7"/>
    <w:basedOn w:val="Normal"/>
    <w:rsid w:val="004D4055"/>
    <w:pPr>
      <w:spacing w:before="100" w:beforeAutospacing="1" w:after="100" w:afterAutospacing="1" w:line="240" w:lineRule="auto"/>
      <w:ind w:left="390"/>
      <w:jc w:val="both"/>
    </w:pPr>
    <w:rPr>
      <w:rFonts w:ascii="Times New Roman" w:hAnsi="Times New Roman"/>
      <w:sz w:val="24"/>
      <w:szCs w:val="24"/>
    </w:rPr>
  </w:style>
  <w:style w:type="paragraph" w:customStyle="1" w:styleId="auto-style8">
    <w:name w:val="auto-style8"/>
    <w:basedOn w:val="Normal"/>
    <w:rsid w:val="004D4055"/>
    <w:pPr>
      <w:spacing w:before="100" w:beforeAutospacing="1" w:after="100" w:afterAutospacing="1" w:line="240" w:lineRule="auto"/>
      <w:ind w:left="375"/>
      <w:jc w:val="both"/>
    </w:pPr>
    <w:rPr>
      <w:rFonts w:ascii="Times New Roman" w:hAnsi="Times New Roman"/>
      <w:sz w:val="24"/>
      <w:szCs w:val="24"/>
    </w:rPr>
  </w:style>
  <w:style w:type="paragraph" w:customStyle="1" w:styleId="auto-style9">
    <w:name w:val="auto-style9"/>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10">
    <w:name w:val="auto-style10"/>
    <w:basedOn w:val="Normal"/>
    <w:rsid w:val="004D4055"/>
    <w:pPr>
      <w:spacing w:before="100" w:beforeAutospacing="1" w:after="100" w:afterAutospacing="1" w:line="240" w:lineRule="auto"/>
      <w:ind w:left="420"/>
      <w:jc w:val="both"/>
    </w:pPr>
    <w:rPr>
      <w:rFonts w:ascii="Times New Roman" w:hAnsi="Times New Roman"/>
      <w:sz w:val="24"/>
      <w:szCs w:val="24"/>
    </w:rPr>
  </w:style>
  <w:style w:type="paragraph" w:customStyle="1" w:styleId="auto-style11">
    <w:name w:val="auto-style11"/>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12">
    <w:name w:val="auto-style12"/>
    <w:basedOn w:val="Normal"/>
    <w:uiPriority w:val="99"/>
    <w:rsid w:val="004D4055"/>
    <w:pPr>
      <w:spacing w:before="100" w:beforeAutospacing="1" w:after="0" w:line="240" w:lineRule="auto"/>
      <w:ind w:left="420"/>
      <w:jc w:val="both"/>
    </w:pPr>
    <w:rPr>
      <w:rFonts w:ascii="Times New Roman" w:hAnsi="Times New Roman"/>
      <w:sz w:val="24"/>
      <w:szCs w:val="24"/>
    </w:rPr>
  </w:style>
  <w:style w:type="paragraph" w:customStyle="1" w:styleId="auto-style15">
    <w:name w:val="auto-style15"/>
    <w:basedOn w:val="Normal"/>
    <w:rsid w:val="004D4055"/>
    <w:pPr>
      <w:spacing w:before="100" w:beforeAutospacing="1" w:after="285" w:line="240" w:lineRule="auto"/>
      <w:ind w:left="375"/>
      <w:jc w:val="both"/>
    </w:pPr>
    <w:rPr>
      <w:rFonts w:ascii="Times New Roman" w:hAnsi="Times New Roman"/>
      <w:sz w:val="24"/>
      <w:szCs w:val="24"/>
    </w:rPr>
  </w:style>
  <w:style w:type="paragraph" w:customStyle="1" w:styleId="auto-style18">
    <w:name w:val="auto-style18"/>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auto-style20">
    <w:name w:val="auto-style20"/>
    <w:basedOn w:val="Normal"/>
    <w:rsid w:val="004D4055"/>
    <w:pPr>
      <w:spacing w:after="0" w:line="240" w:lineRule="auto"/>
      <w:ind w:right="-91"/>
      <w:jc w:val="center"/>
    </w:pPr>
    <w:rPr>
      <w:rFonts w:ascii="Times New Roman" w:hAnsi="Times New Roman"/>
      <w:sz w:val="24"/>
      <w:szCs w:val="24"/>
    </w:rPr>
  </w:style>
  <w:style w:type="paragraph" w:customStyle="1" w:styleId="auto-style21">
    <w:name w:val="auto-style21"/>
    <w:basedOn w:val="Normal"/>
    <w:rsid w:val="004D4055"/>
    <w:pPr>
      <w:spacing w:after="0" w:line="240" w:lineRule="auto"/>
      <w:ind w:left="-108" w:right="-91"/>
      <w:jc w:val="center"/>
    </w:pPr>
    <w:rPr>
      <w:rFonts w:ascii="Times New Roman" w:hAnsi="Times New Roman"/>
      <w:sz w:val="24"/>
      <w:szCs w:val="24"/>
    </w:rPr>
  </w:style>
  <w:style w:type="paragraph" w:customStyle="1" w:styleId="auto-style22">
    <w:name w:val="auto-style22"/>
    <w:basedOn w:val="Normal"/>
    <w:rsid w:val="004D4055"/>
    <w:pPr>
      <w:spacing w:before="100" w:beforeAutospacing="1" w:after="100" w:afterAutospacing="1" w:line="240" w:lineRule="auto"/>
      <w:ind w:left="600"/>
      <w:jc w:val="both"/>
    </w:pPr>
    <w:rPr>
      <w:rFonts w:ascii="Times New Roman" w:hAnsi="Times New Roman"/>
      <w:sz w:val="24"/>
      <w:szCs w:val="24"/>
    </w:rPr>
  </w:style>
  <w:style w:type="paragraph" w:customStyle="1" w:styleId="auto-style23">
    <w:name w:val="auto-style23"/>
    <w:basedOn w:val="Normal"/>
    <w:rsid w:val="004D4055"/>
    <w:pPr>
      <w:spacing w:before="100" w:beforeAutospacing="1" w:after="100" w:afterAutospacing="1" w:line="240" w:lineRule="auto"/>
      <w:ind w:left="600"/>
      <w:jc w:val="both"/>
    </w:pPr>
    <w:rPr>
      <w:rFonts w:ascii="Times New Roman" w:hAnsi="Times New Roman"/>
      <w:sz w:val="24"/>
      <w:szCs w:val="24"/>
      <w:u w:val="single"/>
    </w:rPr>
  </w:style>
  <w:style w:type="paragraph" w:customStyle="1" w:styleId="auto-style24">
    <w:name w:val="auto-style24"/>
    <w:basedOn w:val="Normal"/>
    <w:rsid w:val="004D4055"/>
    <w:pPr>
      <w:spacing w:before="100" w:beforeAutospacing="1" w:after="285" w:line="240" w:lineRule="auto"/>
      <w:jc w:val="both"/>
    </w:pPr>
    <w:rPr>
      <w:rFonts w:ascii="Times New Roman" w:hAnsi="Times New Roman"/>
      <w:sz w:val="24"/>
      <w:szCs w:val="24"/>
    </w:rPr>
  </w:style>
  <w:style w:type="paragraph" w:customStyle="1" w:styleId="auto-style25">
    <w:name w:val="auto-style25"/>
    <w:basedOn w:val="Normal"/>
    <w:rsid w:val="004D4055"/>
    <w:pPr>
      <w:spacing w:before="100" w:beforeAutospacing="1" w:after="100" w:afterAutospacing="1" w:line="240" w:lineRule="auto"/>
      <w:jc w:val="both"/>
    </w:pPr>
    <w:rPr>
      <w:rFonts w:ascii="Times New Roman" w:hAnsi="Times New Roman"/>
      <w:color w:val="FF0000"/>
      <w:sz w:val="24"/>
      <w:szCs w:val="24"/>
    </w:rPr>
  </w:style>
  <w:style w:type="paragraph" w:customStyle="1" w:styleId="auto-style26">
    <w:name w:val="auto-style26"/>
    <w:basedOn w:val="Normal"/>
    <w:rsid w:val="004D4055"/>
    <w:pPr>
      <w:spacing w:after="0" w:line="240" w:lineRule="auto"/>
      <w:ind w:right="-91"/>
      <w:jc w:val="center"/>
    </w:pPr>
    <w:rPr>
      <w:rFonts w:ascii="Times New Roman" w:hAnsi="Times New Roman"/>
      <w:sz w:val="24"/>
      <w:szCs w:val="24"/>
      <w:u w:val="single"/>
    </w:rPr>
  </w:style>
  <w:style w:type="character" w:customStyle="1" w:styleId="auto-style251">
    <w:name w:val="auto-style251"/>
    <w:rsid w:val="004D4055"/>
    <w:rPr>
      <w:color w:val="FF0000"/>
    </w:rPr>
  </w:style>
  <w:style w:type="character" w:customStyle="1" w:styleId="auto-style51">
    <w:name w:val="auto-style51"/>
    <w:rsid w:val="004D4055"/>
    <w:rPr>
      <w:sz w:val="15"/>
      <w:szCs w:val="15"/>
    </w:rPr>
  </w:style>
  <w:style w:type="character" w:customStyle="1" w:styleId="auto-style31">
    <w:name w:val="auto-style31"/>
    <w:rsid w:val="004D4055"/>
    <w:rPr>
      <w:u w:val="single"/>
    </w:rPr>
  </w:style>
  <w:style w:type="character" w:customStyle="1" w:styleId="auto-style61">
    <w:name w:val="auto-style61"/>
    <w:rsid w:val="004D4055"/>
    <w:rPr>
      <w:sz w:val="15"/>
      <w:szCs w:val="15"/>
      <w:u w:val="single"/>
    </w:rPr>
  </w:style>
  <w:style w:type="character" w:customStyle="1" w:styleId="auto-style181">
    <w:name w:val="auto-style181"/>
    <w:rsid w:val="004D4055"/>
    <w:rPr>
      <w:rFonts w:ascii="Times New Roman" w:hAnsi="Times New Roman" w:cs="Times New Roman" w:hint="default"/>
      <w:sz w:val="24"/>
      <w:szCs w:val="24"/>
    </w:rPr>
  </w:style>
  <w:style w:type="table" w:styleId="Tablaconcuadrcula">
    <w:name w:val="Table Grid"/>
    <w:basedOn w:val="Tablanormal"/>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uiPriority w:val="99"/>
    <w:semiHidden/>
    <w:unhideWhenUsed/>
    <w:rsid w:val="004D4055"/>
    <w:rPr>
      <w:color w:val="808080"/>
      <w:shd w:val="clear" w:color="auto" w:fill="E6E6E6"/>
    </w:rPr>
  </w:style>
  <w:style w:type="table" w:customStyle="1" w:styleId="Tablaconcuadrcula1">
    <w:name w:val="Tabla con cuadrícula1"/>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4D4055"/>
    <w:rPr>
      <w:rFonts w:eastAsia="DengXi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xmsolistparagraph">
    <w:name w:val="x_msolistparagraph"/>
    <w:basedOn w:val="Normal"/>
    <w:rsid w:val="004D4055"/>
    <w:pPr>
      <w:spacing w:before="100" w:beforeAutospacing="1" w:after="100" w:afterAutospacing="1" w:line="240" w:lineRule="auto"/>
      <w:jc w:val="both"/>
    </w:pPr>
    <w:rPr>
      <w:rFonts w:ascii="Times New Roman" w:hAnsi="Times New Roman"/>
      <w:sz w:val="24"/>
      <w:szCs w:val="24"/>
    </w:rPr>
  </w:style>
  <w:style w:type="paragraph" w:customStyle="1" w:styleId="xmsonormal">
    <w:name w:val="x_msonormal"/>
    <w:basedOn w:val="Normal"/>
    <w:rsid w:val="004D4055"/>
    <w:pPr>
      <w:spacing w:before="100" w:beforeAutospacing="1" w:after="100" w:afterAutospacing="1" w:line="240" w:lineRule="auto"/>
      <w:jc w:val="both"/>
    </w:pPr>
    <w:rPr>
      <w:rFonts w:ascii="Times New Roman" w:hAnsi="Times New Roman"/>
      <w:sz w:val="24"/>
      <w:szCs w:val="24"/>
    </w:rPr>
  </w:style>
  <w:style w:type="character" w:customStyle="1" w:styleId="auto-style511">
    <w:name w:val="auto-style511"/>
    <w:rsid w:val="004D4055"/>
    <w:rPr>
      <w:sz w:val="20"/>
      <w:szCs w:val="20"/>
      <w:shd w:val="clear" w:color="auto" w:fill="FFFFFF"/>
    </w:rPr>
  </w:style>
  <w:style w:type="character" w:customStyle="1" w:styleId="style5">
    <w:name w:val="style5"/>
    <w:basedOn w:val="Fuentedeprrafopredeter"/>
    <w:rsid w:val="004D4055"/>
  </w:style>
  <w:style w:type="character" w:customStyle="1" w:styleId="style11">
    <w:name w:val="style11"/>
    <w:rsid w:val="004D4055"/>
    <w:rPr>
      <w:u w:val="single"/>
    </w:rPr>
  </w:style>
  <w:style w:type="paragraph" w:customStyle="1" w:styleId="xmsocommenttext">
    <w:name w:val="x_msocommenttext"/>
    <w:basedOn w:val="Normal"/>
    <w:rsid w:val="004D4055"/>
    <w:pPr>
      <w:spacing w:before="100" w:beforeAutospacing="1" w:after="100" w:afterAutospacing="1" w:line="240" w:lineRule="auto"/>
      <w:jc w:val="both"/>
    </w:pPr>
    <w:rPr>
      <w:rFonts w:ascii="Times New Roman" w:hAnsi="Times New Roman"/>
      <w:sz w:val="24"/>
      <w:szCs w:val="24"/>
    </w:rPr>
  </w:style>
  <w:style w:type="paragraph" w:styleId="Descripcin">
    <w:name w:val="caption"/>
    <w:basedOn w:val="Normal"/>
    <w:next w:val="Normal"/>
    <w:uiPriority w:val="35"/>
    <w:semiHidden/>
    <w:unhideWhenUsed/>
    <w:qFormat/>
    <w:rsid w:val="004D4055"/>
    <w:pPr>
      <w:spacing w:after="160" w:line="252" w:lineRule="auto"/>
      <w:jc w:val="both"/>
    </w:pPr>
    <w:rPr>
      <w:rFonts w:eastAsia="DengXian"/>
      <w:b/>
      <w:bCs/>
      <w:sz w:val="18"/>
      <w:szCs w:val="18"/>
      <w:lang w:eastAsia="en-US"/>
    </w:rPr>
  </w:style>
  <w:style w:type="paragraph" w:styleId="Ttulo">
    <w:name w:val="Title"/>
    <w:basedOn w:val="Normal"/>
    <w:next w:val="Normal"/>
    <w:link w:val="TtuloCar"/>
    <w:uiPriority w:val="10"/>
    <w:qFormat/>
    <w:rsid w:val="004D4055"/>
    <w:pPr>
      <w:spacing w:after="0" w:line="240" w:lineRule="auto"/>
      <w:contextualSpacing/>
      <w:jc w:val="center"/>
    </w:pPr>
    <w:rPr>
      <w:rFonts w:ascii="Calibri Light" w:eastAsia="DengXian Light" w:hAnsi="Calibri Light"/>
      <w:b/>
      <w:bCs/>
      <w:spacing w:val="-7"/>
      <w:sz w:val="48"/>
      <w:szCs w:val="48"/>
      <w:lang w:eastAsia="en-US"/>
    </w:rPr>
  </w:style>
  <w:style w:type="character" w:customStyle="1" w:styleId="TtuloCar">
    <w:name w:val="Título Car"/>
    <w:basedOn w:val="Fuentedeprrafopredeter"/>
    <w:link w:val="Ttulo"/>
    <w:uiPriority w:val="10"/>
    <w:rsid w:val="004D4055"/>
    <w:rPr>
      <w:rFonts w:ascii="Calibri Light" w:eastAsia="DengXian Light" w:hAnsi="Calibri Light"/>
      <w:b/>
      <w:bCs/>
      <w:spacing w:val="-7"/>
      <w:sz w:val="48"/>
      <w:szCs w:val="48"/>
      <w:lang w:eastAsia="en-US"/>
    </w:rPr>
  </w:style>
  <w:style w:type="paragraph" w:styleId="Subttulo">
    <w:name w:val="Subtitle"/>
    <w:basedOn w:val="Normal"/>
    <w:next w:val="Normal"/>
    <w:link w:val="SubttuloCar"/>
    <w:uiPriority w:val="11"/>
    <w:qFormat/>
    <w:rsid w:val="004D4055"/>
    <w:pPr>
      <w:numPr>
        <w:ilvl w:val="1"/>
      </w:numPr>
      <w:spacing w:after="240" w:line="252" w:lineRule="auto"/>
      <w:jc w:val="center"/>
    </w:pPr>
    <w:rPr>
      <w:rFonts w:ascii="Calibri Light" w:eastAsia="DengXian Light" w:hAnsi="Calibri Light"/>
      <w:sz w:val="24"/>
      <w:szCs w:val="24"/>
      <w:lang w:eastAsia="en-US"/>
    </w:rPr>
  </w:style>
  <w:style w:type="character" w:customStyle="1" w:styleId="SubttuloCar">
    <w:name w:val="Subtítulo Car"/>
    <w:basedOn w:val="Fuentedeprrafopredeter"/>
    <w:link w:val="Subttulo"/>
    <w:uiPriority w:val="11"/>
    <w:rsid w:val="004D4055"/>
    <w:rPr>
      <w:rFonts w:ascii="Calibri Light" w:eastAsia="DengXian Light" w:hAnsi="Calibri Light"/>
      <w:sz w:val="24"/>
      <w:szCs w:val="24"/>
      <w:lang w:eastAsia="en-US"/>
    </w:rPr>
  </w:style>
  <w:style w:type="paragraph" w:styleId="Cita">
    <w:name w:val="Quote"/>
    <w:basedOn w:val="Normal"/>
    <w:next w:val="Normal"/>
    <w:link w:val="CitaCar"/>
    <w:uiPriority w:val="29"/>
    <w:qFormat/>
    <w:rsid w:val="004D4055"/>
    <w:pPr>
      <w:spacing w:before="200" w:after="160" w:line="264" w:lineRule="auto"/>
      <w:ind w:left="864" w:right="864"/>
      <w:jc w:val="center"/>
    </w:pPr>
    <w:rPr>
      <w:rFonts w:ascii="Calibri Light" w:eastAsia="DengXian Light" w:hAnsi="Calibri Light"/>
      <w:i/>
      <w:iCs/>
      <w:sz w:val="24"/>
      <w:szCs w:val="24"/>
      <w:lang w:eastAsia="en-US"/>
    </w:rPr>
  </w:style>
  <w:style w:type="character" w:customStyle="1" w:styleId="CitaCar">
    <w:name w:val="Cita Car"/>
    <w:basedOn w:val="Fuentedeprrafopredeter"/>
    <w:link w:val="Cita"/>
    <w:uiPriority w:val="29"/>
    <w:rsid w:val="004D4055"/>
    <w:rPr>
      <w:rFonts w:ascii="Calibri Light" w:eastAsia="DengXian Light" w:hAnsi="Calibri Light"/>
      <w:i/>
      <w:iCs/>
      <w:sz w:val="24"/>
      <w:szCs w:val="24"/>
      <w:lang w:eastAsia="en-US"/>
    </w:rPr>
  </w:style>
  <w:style w:type="paragraph" w:styleId="Citadestacada">
    <w:name w:val="Intense Quote"/>
    <w:basedOn w:val="Normal"/>
    <w:next w:val="Normal"/>
    <w:link w:val="CitadestacadaCar"/>
    <w:uiPriority w:val="30"/>
    <w:qFormat/>
    <w:rsid w:val="004D4055"/>
    <w:pPr>
      <w:spacing w:before="100" w:beforeAutospacing="1" w:after="240" w:line="252" w:lineRule="auto"/>
      <w:ind w:left="936" w:right="936"/>
      <w:jc w:val="center"/>
    </w:pPr>
    <w:rPr>
      <w:rFonts w:ascii="Calibri Light" w:eastAsia="DengXian Light" w:hAnsi="Calibri Light"/>
      <w:sz w:val="26"/>
      <w:szCs w:val="26"/>
      <w:lang w:eastAsia="en-US"/>
    </w:rPr>
  </w:style>
  <w:style w:type="character" w:customStyle="1" w:styleId="CitadestacadaCar">
    <w:name w:val="Cita destacada Car"/>
    <w:basedOn w:val="Fuentedeprrafopredeter"/>
    <w:link w:val="Citadestacada"/>
    <w:uiPriority w:val="30"/>
    <w:rsid w:val="004D4055"/>
    <w:rPr>
      <w:rFonts w:ascii="Calibri Light" w:eastAsia="DengXian Light" w:hAnsi="Calibri Light"/>
      <w:sz w:val="26"/>
      <w:szCs w:val="26"/>
      <w:lang w:eastAsia="en-US"/>
    </w:rPr>
  </w:style>
  <w:style w:type="character" w:styleId="nfasissutil">
    <w:name w:val="Subtle Emphasis"/>
    <w:uiPriority w:val="19"/>
    <w:qFormat/>
    <w:rsid w:val="004D4055"/>
    <w:rPr>
      <w:i/>
      <w:iCs/>
      <w:color w:val="auto"/>
    </w:rPr>
  </w:style>
  <w:style w:type="character" w:styleId="nfasisintenso">
    <w:name w:val="Intense Emphasis"/>
    <w:uiPriority w:val="21"/>
    <w:qFormat/>
    <w:rsid w:val="004D4055"/>
    <w:rPr>
      <w:b/>
      <w:bCs/>
      <w:i/>
      <w:iCs/>
      <w:color w:val="auto"/>
    </w:rPr>
  </w:style>
  <w:style w:type="character" w:styleId="Referenciasutil">
    <w:name w:val="Subtle Reference"/>
    <w:uiPriority w:val="31"/>
    <w:qFormat/>
    <w:rsid w:val="004D4055"/>
    <w:rPr>
      <w:smallCaps/>
      <w:color w:val="auto"/>
      <w:u w:val="single" w:color="7F7F7F"/>
    </w:rPr>
  </w:style>
  <w:style w:type="character" w:styleId="Referenciaintensa">
    <w:name w:val="Intense Reference"/>
    <w:uiPriority w:val="32"/>
    <w:qFormat/>
    <w:rsid w:val="004D4055"/>
    <w:rPr>
      <w:b/>
      <w:bCs/>
      <w:smallCaps/>
      <w:color w:val="auto"/>
      <w:u w:val="single"/>
    </w:rPr>
  </w:style>
  <w:style w:type="character" w:styleId="Ttulodellibro">
    <w:name w:val="Book Title"/>
    <w:uiPriority w:val="33"/>
    <w:qFormat/>
    <w:rsid w:val="004D4055"/>
    <w:rPr>
      <w:b/>
      <w:bCs/>
      <w:smallCaps/>
      <w:color w:val="auto"/>
    </w:rPr>
  </w:style>
  <w:style w:type="paragraph" w:styleId="TtuloTDC">
    <w:name w:val="TOC Heading"/>
    <w:basedOn w:val="Ttulo1"/>
    <w:next w:val="Normal"/>
    <w:uiPriority w:val="39"/>
    <w:semiHidden/>
    <w:unhideWhenUsed/>
    <w:qFormat/>
    <w:rsid w:val="004D4055"/>
    <w:pPr>
      <w:keepLines/>
      <w:spacing w:before="320" w:after="40" w:line="252" w:lineRule="auto"/>
      <w:jc w:val="both"/>
      <w:outlineLvl w:val="9"/>
    </w:pPr>
    <w:rPr>
      <w:rFonts w:ascii="Calibri Light" w:eastAsia="DengXian Light" w:hAnsi="Calibri Light"/>
      <w:b/>
      <w:bCs/>
      <w:caps/>
      <w:color w:val="auto"/>
      <w:spacing w:val="4"/>
      <w:sz w:val="28"/>
      <w:szCs w:val="28"/>
      <w:u w:val="none"/>
      <w:lang w:eastAsia="en-US"/>
    </w:rPr>
  </w:style>
  <w:style w:type="character" w:customStyle="1" w:styleId="no-style-override-2">
    <w:name w:val="no-style-override-2"/>
    <w:basedOn w:val="Fuentedeprrafopredeter"/>
    <w:rsid w:val="004D4055"/>
  </w:style>
  <w:style w:type="paragraph" w:customStyle="1" w:styleId="seccionbl">
    <w:name w:val="seccionbl"/>
    <w:basedOn w:val="Normal"/>
    <w:rsid w:val="004D4055"/>
    <w:pPr>
      <w:spacing w:before="100" w:beforeAutospacing="1" w:after="100" w:afterAutospacing="1" w:line="240" w:lineRule="auto"/>
    </w:pPr>
    <w:rPr>
      <w:rFonts w:ascii="Times New Roman" w:eastAsia="Calibri" w:hAnsi="Times New Roman"/>
      <w:sz w:val="24"/>
      <w:szCs w:val="24"/>
    </w:rPr>
  </w:style>
  <w:style w:type="paragraph" w:customStyle="1" w:styleId="xxmsonormal">
    <w:name w:val="x_xmsonormal"/>
    <w:basedOn w:val="Normal"/>
    <w:rsid w:val="004D4055"/>
    <w:pPr>
      <w:spacing w:after="0" w:line="240" w:lineRule="auto"/>
    </w:pPr>
    <w:rPr>
      <w:rFonts w:eastAsia="Calibri" w:cs="Calibri"/>
    </w:rPr>
  </w:style>
  <w:style w:type="paragraph" w:customStyle="1" w:styleId="xxmsolistparagraph">
    <w:name w:val="x_xmsolistparagraph"/>
    <w:basedOn w:val="Normal"/>
    <w:rsid w:val="004D4055"/>
    <w:pPr>
      <w:spacing w:after="0" w:line="240" w:lineRule="auto"/>
      <w:ind w:left="720"/>
    </w:pPr>
    <w:rPr>
      <w:rFonts w:eastAsia="Calibri" w:cs="Calibri"/>
    </w:rPr>
  </w:style>
  <w:style w:type="paragraph" w:customStyle="1" w:styleId="dp1">
    <w:name w:val="dp1"/>
    <w:basedOn w:val="Normal"/>
    <w:rsid w:val="004D4055"/>
    <w:pPr>
      <w:spacing w:before="100" w:beforeAutospacing="1" w:after="100" w:afterAutospacing="1" w:line="240" w:lineRule="auto"/>
    </w:pPr>
    <w:rPr>
      <w:rFonts w:ascii="Times New Roman" w:hAnsi="Times New Roman"/>
      <w:sz w:val="24"/>
      <w:szCs w:val="24"/>
    </w:rPr>
  </w:style>
  <w:style w:type="paragraph" w:styleId="Revisin">
    <w:name w:val="Revision"/>
    <w:hidden/>
    <w:uiPriority w:val="99"/>
    <w:semiHidden/>
    <w:rsid w:val="004D4055"/>
    <w:rPr>
      <w:rFonts w:eastAsia="DengXian"/>
      <w:sz w:val="22"/>
      <w:szCs w:val="22"/>
      <w:lang w:eastAsia="en-US"/>
    </w:rPr>
  </w:style>
  <w:style w:type="paragraph" w:styleId="Lista">
    <w:name w:val="List"/>
    <w:basedOn w:val="Normal"/>
    <w:uiPriority w:val="99"/>
    <w:unhideWhenUsed/>
    <w:rsid w:val="004D4055"/>
    <w:pPr>
      <w:spacing w:after="160" w:line="252" w:lineRule="auto"/>
      <w:ind w:left="283" w:hanging="283"/>
      <w:contextualSpacing/>
      <w:jc w:val="both"/>
    </w:pPr>
    <w:rPr>
      <w:rFonts w:eastAsia="DengXian"/>
      <w:lang w:eastAsia="en-US"/>
    </w:rPr>
  </w:style>
  <w:style w:type="paragraph" w:styleId="Lista2">
    <w:name w:val="List 2"/>
    <w:basedOn w:val="Normal"/>
    <w:uiPriority w:val="99"/>
    <w:unhideWhenUsed/>
    <w:rsid w:val="004D4055"/>
    <w:pPr>
      <w:spacing w:after="160" w:line="252" w:lineRule="auto"/>
      <w:ind w:left="566" w:hanging="283"/>
      <w:contextualSpacing/>
      <w:jc w:val="both"/>
    </w:pPr>
    <w:rPr>
      <w:rFonts w:eastAsia="DengXian"/>
      <w:lang w:eastAsia="en-US"/>
    </w:rPr>
  </w:style>
  <w:style w:type="paragraph" w:styleId="Lista3">
    <w:name w:val="List 3"/>
    <w:basedOn w:val="Normal"/>
    <w:uiPriority w:val="99"/>
    <w:unhideWhenUsed/>
    <w:rsid w:val="004D4055"/>
    <w:pPr>
      <w:spacing w:after="160" w:line="252" w:lineRule="auto"/>
      <w:ind w:left="849" w:hanging="283"/>
      <w:contextualSpacing/>
      <w:jc w:val="both"/>
    </w:pPr>
    <w:rPr>
      <w:rFonts w:eastAsia="DengXian"/>
      <w:lang w:eastAsia="en-US"/>
    </w:rPr>
  </w:style>
  <w:style w:type="paragraph" w:styleId="Lista4">
    <w:name w:val="List 4"/>
    <w:basedOn w:val="Normal"/>
    <w:uiPriority w:val="99"/>
    <w:unhideWhenUsed/>
    <w:rsid w:val="004D4055"/>
    <w:pPr>
      <w:spacing w:after="160" w:line="252" w:lineRule="auto"/>
      <w:ind w:left="1132" w:hanging="283"/>
      <w:contextualSpacing/>
      <w:jc w:val="both"/>
    </w:pPr>
    <w:rPr>
      <w:rFonts w:eastAsia="DengXian"/>
      <w:lang w:eastAsia="en-US"/>
    </w:rPr>
  </w:style>
  <w:style w:type="paragraph" w:styleId="Saludo">
    <w:name w:val="Salutation"/>
    <w:basedOn w:val="Normal"/>
    <w:next w:val="Normal"/>
    <w:link w:val="SaludoCar"/>
    <w:uiPriority w:val="99"/>
    <w:unhideWhenUsed/>
    <w:rsid w:val="004D4055"/>
    <w:pPr>
      <w:spacing w:after="160" w:line="252" w:lineRule="auto"/>
      <w:jc w:val="both"/>
    </w:pPr>
    <w:rPr>
      <w:rFonts w:eastAsia="DengXian"/>
      <w:lang w:eastAsia="en-US"/>
    </w:rPr>
  </w:style>
  <w:style w:type="character" w:customStyle="1" w:styleId="SaludoCar">
    <w:name w:val="Saludo Car"/>
    <w:basedOn w:val="Fuentedeprrafopredeter"/>
    <w:link w:val="Saludo"/>
    <w:uiPriority w:val="99"/>
    <w:rsid w:val="004D4055"/>
    <w:rPr>
      <w:rFonts w:eastAsia="DengXian"/>
      <w:sz w:val="22"/>
      <w:szCs w:val="22"/>
      <w:lang w:eastAsia="en-US"/>
    </w:rPr>
  </w:style>
  <w:style w:type="paragraph" w:styleId="Listaconvietas">
    <w:name w:val="List Bullet"/>
    <w:basedOn w:val="Normal"/>
    <w:uiPriority w:val="99"/>
    <w:unhideWhenUsed/>
    <w:rsid w:val="004D4055"/>
    <w:pPr>
      <w:numPr>
        <w:numId w:val="9"/>
      </w:numPr>
      <w:spacing w:after="160" w:line="252" w:lineRule="auto"/>
      <w:contextualSpacing/>
      <w:jc w:val="both"/>
    </w:pPr>
    <w:rPr>
      <w:rFonts w:eastAsia="DengXian"/>
      <w:lang w:eastAsia="en-US"/>
    </w:rPr>
  </w:style>
  <w:style w:type="paragraph" w:styleId="Listaconvietas2">
    <w:name w:val="List Bullet 2"/>
    <w:basedOn w:val="Normal"/>
    <w:uiPriority w:val="99"/>
    <w:unhideWhenUsed/>
    <w:rsid w:val="004D4055"/>
    <w:pPr>
      <w:numPr>
        <w:numId w:val="10"/>
      </w:numPr>
      <w:spacing w:after="160" w:line="252" w:lineRule="auto"/>
      <w:contextualSpacing/>
      <w:jc w:val="both"/>
    </w:pPr>
    <w:rPr>
      <w:rFonts w:eastAsia="DengXian"/>
      <w:lang w:eastAsia="en-US"/>
    </w:rPr>
  </w:style>
  <w:style w:type="paragraph" w:styleId="Continuarlista">
    <w:name w:val="List Continue"/>
    <w:basedOn w:val="Normal"/>
    <w:uiPriority w:val="99"/>
    <w:unhideWhenUsed/>
    <w:rsid w:val="004D4055"/>
    <w:pPr>
      <w:spacing w:after="120" w:line="252" w:lineRule="auto"/>
      <w:ind w:left="283"/>
      <w:contextualSpacing/>
      <w:jc w:val="both"/>
    </w:pPr>
    <w:rPr>
      <w:rFonts w:eastAsia="DengXian"/>
      <w:lang w:eastAsia="en-US"/>
    </w:rPr>
  </w:style>
  <w:style w:type="paragraph" w:styleId="Continuarlista3">
    <w:name w:val="List Continue 3"/>
    <w:basedOn w:val="Normal"/>
    <w:uiPriority w:val="99"/>
    <w:unhideWhenUsed/>
    <w:rsid w:val="004D4055"/>
    <w:pPr>
      <w:spacing w:after="120" w:line="252" w:lineRule="auto"/>
      <w:ind w:left="849"/>
      <w:contextualSpacing/>
      <w:jc w:val="both"/>
    </w:pPr>
    <w:rPr>
      <w:rFonts w:eastAsia="DengXian"/>
      <w:lang w:eastAsia="en-US"/>
    </w:rPr>
  </w:style>
  <w:style w:type="paragraph" w:styleId="Textoindependienteprimerasangra2">
    <w:name w:val="Body Text First Indent 2"/>
    <w:basedOn w:val="Sangradetextonormal"/>
    <w:link w:val="Textoindependienteprimerasangra2Car"/>
    <w:uiPriority w:val="99"/>
    <w:unhideWhenUsed/>
    <w:rsid w:val="004D4055"/>
    <w:pPr>
      <w:spacing w:after="120" w:line="252" w:lineRule="auto"/>
      <w:ind w:left="283" w:firstLine="210"/>
    </w:pPr>
    <w:rPr>
      <w:rFonts w:ascii="Calibri" w:eastAsia="DengXian" w:hAnsi="Calibri" w:cs="Times New Roman"/>
      <w:b w:val="0"/>
      <w:lang w:eastAsia="en-US"/>
    </w:rPr>
  </w:style>
  <w:style w:type="character" w:customStyle="1" w:styleId="Textoindependienteprimerasangra2Car">
    <w:name w:val="Texto independiente primera sangría 2 Car"/>
    <w:basedOn w:val="SangradetextonormalCar"/>
    <w:link w:val="Textoindependienteprimerasangra2"/>
    <w:uiPriority w:val="99"/>
    <w:rsid w:val="004D4055"/>
    <w:rPr>
      <w:rFonts w:ascii="Arial" w:eastAsia="DengXian" w:hAnsi="Arial" w:cs="Arial"/>
      <w:b w:val="0"/>
      <w:sz w:val="22"/>
      <w:szCs w:val="22"/>
      <w:lang w:eastAsia="en-US"/>
    </w:rPr>
  </w:style>
  <w:style w:type="paragraph" w:styleId="Encabezadodenota">
    <w:name w:val="Note Heading"/>
    <w:basedOn w:val="Normal"/>
    <w:next w:val="Normal"/>
    <w:link w:val="EncabezadodenotaCar"/>
    <w:uiPriority w:val="99"/>
    <w:unhideWhenUsed/>
    <w:rsid w:val="004D4055"/>
    <w:pPr>
      <w:spacing w:after="160" w:line="252" w:lineRule="auto"/>
      <w:jc w:val="both"/>
    </w:pPr>
    <w:rPr>
      <w:rFonts w:eastAsia="DengXian"/>
      <w:lang w:eastAsia="en-US"/>
    </w:rPr>
  </w:style>
  <w:style w:type="character" w:customStyle="1" w:styleId="EncabezadodenotaCar">
    <w:name w:val="Encabezado de nota Car"/>
    <w:basedOn w:val="Fuentedeprrafopredeter"/>
    <w:link w:val="Encabezadodenota"/>
    <w:uiPriority w:val="99"/>
    <w:rsid w:val="004D4055"/>
    <w:rPr>
      <w:rFonts w:eastAsia="DengXian"/>
      <w:sz w:val="22"/>
      <w:szCs w:val="22"/>
      <w:lang w:eastAsia="en-US"/>
    </w:rPr>
  </w:style>
  <w:style w:type="paragraph" w:customStyle="1" w:styleId="auto-style54">
    <w:name w:val="auto-style54"/>
    <w:basedOn w:val="Normal"/>
    <w:rsid w:val="004D4055"/>
    <w:pPr>
      <w:spacing w:before="100" w:beforeAutospacing="1" w:after="100" w:afterAutospacing="1" w:line="240" w:lineRule="auto"/>
    </w:pPr>
    <w:rPr>
      <w:rFonts w:ascii="Times New Roman" w:hAnsi="Times New Roman"/>
      <w:sz w:val="24"/>
      <w:szCs w:val="24"/>
    </w:rPr>
  </w:style>
  <w:style w:type="paragraph" w:customStyle="1" w:styleId="k5">
    <w:name w:val="k5"/>
    <w:basedOn w:val="Normal"/>
    <w:rsid w:val="004D4055"/>
    <w:pPr>
      <w:spacing w:before="100" w:beforeAutospacing="1" w:after="100" w:afterAutospacing="1" w:line="240" w:lineRule="auto"/>
    </w:pPr>
    <w:rPr>
      <w:rFonts w:ascii="Times New Roman" w:hAnsi="Times New Roman"/>
      <w:sz w:val="24"/>
      <w:szCs w:val="24"/>
    </w:rPr>
  </w:style>
  <w:style w:type="paragraph" w:customStyle="1" w:styleId="m">
    <w:name w:val="m"/>
    <w:basedOn w:val="Normal"/>
    <w:rsid w:val="004D4055"/>
    <w:pPr>
      <w:spacing w:before="100" w:beforeAutospacing="1" w:after="100" w:afterAutospacing="1" w:line="240" w:lineRule="auto"/>
    </w:pPr>
    <w:rPr>
      <w:rFonts w:ascii="Times New Roman" w:hAnsi="Times New Roman"/>
      <w:sz w:val="24"/>
      <w:szCs w:val="24"/>
    </w:rPr>
  </w:style>
  <w:style w:type="character" w:customStyle="1" w:styleId="nacep">
    <w:name w:val="n_acep"/>
    <w:basedOn w:val="Fuentedeprrafopredeter"/>
    <w:rsid w:val="004D4055"/>
  </w:style>
  <w:style w:type="character" w:customStyle="1" w:styleId="u">
    <w:name w:val="u"/>
    <w:basedOn w:val="Fuentedeprrafopredeter"/>
    <w:rsid w:val="004D4055"/>
  </w:style>
  <w:style w:type="character" w:styleId="Mencinsinresolver">
    <w:name w:val="Unresolved Mention"/>
    <w:basedOn w:val="Fuentedeprrafopredeter"/>
    <w:uiPriority w:val="99"/>
    <w:semiHidden/>
    <w:unhideWhenUsed/>
    <w:rsid w:val="004D4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9298">
      <w:bodyDiv w:val="1"/>
      <w:marLeft w:val="0"/>
      <w:marRight w:val="0"/>
      <w:marTop w:val="0"/>
      <w:marBottom w:val="0"/>
      <w:divBdr>
        <w:top w:val="none" w:sz="0" w:space="0" w:color="auto"/>
        <w:left w:val="none" w:sz="0" w:space="0" w:color="auto"/>
        <w:bottom w:val="none" w:sz="0" w:space="0" w:color="auto"/>
        <w:right w:val="none" w:sz="0" w:space="0" w:color="auto"/>
      </w:divBdr>
    </w:div>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143620036">
      <w:bodyDiv w:val="1"/>
      <w:marLeft w:val="0"/>
      <w:marRight w:val="0"/>
      <w:marTop w:val="0"/>
      <w:marBottom w:val="0"/>
      <w:divBdr>
        <w:top w:val="none" w:sz="0" w:space="0" w:color="auto"/>
        <w:left w:val="none" w:sz="0" w:space="0" w:color="auto"/>
        <w:bottom w:val="none" w:sz="0" w:space="0" w:color="auto"/>
        <w:right w:val="none" w:sz="0" w:space="0" w:color="auto"/>
      </w:divBdr>
    </w:div>
    <w:div w:id="177081552">
      <w:bodyDiv w:val="1"/>
      <w:marLeft w:val="0"/>
      <w:marRight w:val="0"/>
      <w:marTop w:val="0"/>
      <w:marBottom w:val="0"/>
      <w:divBdr>
        <w:top w:val="none" w:sz="0" w:space="0" w:color="auto"/>
        <w:left w:val="none" w:sz="0" w:space="0" w:color="auto"/>
        <w:bottom w:val="none" w:sz="0" w:space="0" w:color="auto"/>
        <w:right w:val="none" w:sz="0" w:space="0" w:color="auto"/>
      </w:divBdr>
    </w:div>
    <w:div w:id="221141789">
      <w:bodyDiv w:val="1"/>
      <w:marLeft w:val="0"/>
      <w:marRight w:val="0"/>
      <w:marTop w:val="0"/>
      <w:marBottom w:val="0"/>
      <w:divBdr>
        <w:top w:val="none" w:sz="0" w:space="0" w:color="auto"/>
        <w:left w:val="none" w:sz="0" w:space="0" w:color="auto"/>
        <w:bottom w:val="none" w:sz="0" w:space="0" w:color="auto"/>
        <w:right w:val="none" w:sz="0" w:space="0" w:color="auto"/>
      </w:divBdr>
    </w:div>
    <w:div w:id="244609599">
      <w:bodyDiv w:val="1"/>
      <w:marLeft w:val="0"/>
      <w:marRight w:val="0"/>
      <w:marTop w:val="0"/>
      <w:marBottom w:val="0"/>
      <w:divBdr>
        <w:top w:val="none" w:sz="0" w:space="0" w:color="auto"/>
        <w:left w:val="none" w:sz="0" w:space="0" w:color="auto"/>
        <w:bottom w:val="none" w:sz="0" w:space="0" w:color="auto"/>
        <w:right w:val="none" w:sz="0" w:space="0" w:color="auto"/>
      </w:divBdr>
    </w:div>
    <w:div w:id="254049473">
      <w:bodyDiv w:val="1"/>
      <w:marLeft w:val="0"/>
      <w:marRight w:val="0"/>
      <w:marTop w:val="0"/>
      <w:marBottom w:val="0"/>
      <w:divBdr>
        <w:top w:val="none" w:sz="0" w:space="0" w:color="auto"/>
        <w:left w:val="none" w:sz="0" w:space="0" w:color="auto"/>
        <w:bottom w:val="none" w:sz="0" w:space="0" w:color="auto"/>
        <w:right w:val="none" w:sz="0" w:space="0" w:color="auto"/>
      </w:divBdr>
    </w:div>
    <w:div w:id="295844205">
      <w:bodyDiv w:val="1"/>
      <w:marLeft w:val="0"/>
      <w:marRight w:val="0"/>
      <w:marTop w:val="0"/>
      <w:marBottom w:val="0"/>
      <w:divBdr>
        <w:top w:val="none" w:sz="0" w:space="0" w:color="auto"/>
        <w:left w:val="none" w:sz="0" w:space="0" w:color="auto"/>
        <w:bottom w:val="none" w:sz="0" w:space="0" w:color="auto"/>
        <w:right w:val="none" w:sz="0" w:space="0" w:color="auto"/>
      </w:divBdr>
    </w:div>
    <w:div w:id="330988399">
      <w:bodyDiv w:val="1"/>
      <w:marLeft w:val="0"/>
      <w:marRight w:val="0"/>
      <w:marTop w:val="0"/>
      <w:marBottom w:val="0"/>
      <w:divBdr>
        <w:top w:val="none" w:sz="0" w:space="0" w:color="auto"/>
        <w:left w:val="none" w:sz="0" w:space="0" w:color="auto"/>
        <w:bottom w:val="none" w:sz="0" w:space="0" w:color="auto"/>
        <w:right w:val="none" w:sz="0" w:space="0" w:color="auto"/>
      </w:divBdr>
    </w:div>
    <w:div w:id="414909643">
      <w:bodyDiv w:val="1"/>
      <w:marLeft w:val="0"/>
      <w:marRight w:val="0"/>
      <w:marTop w:val="0"/>
      <w:marBottom w:val="0"/>
      <w:divBdr>
        <w:top w:val="none" w:sz="0" w:space="0" w:color="auto"/>
        <w:left w:val="none" w:sz="0" w:space="0" w:color="auto"/>
        <w:bottom w:val="none" w:sz="0" w:space="0" w:color="auto"/>
        <w:right w:val="none" w:sz="0" w:space="0" w:color="auto"/>
      </w:divBdr>
    </w:div>
    <w:div w:id="444545668">
      <w:bodyDiv w:val="1"/>
      <w:marLeft w:val="0"/>
      <w:marRight w:val="0"/>
      <w:marTop w:val="0"/>
      <w:marBottom w:val="0"/>
      <w:divBdr>
        <w:top w:val="none" w:sz="0" w:space="0" w:color="auto"/>
        <w:left w:val="none" w:sz="0" w:space="0" w:color="auto"/>
        <w:bottom w:val="none" w:sz="0" w:space="0" w:color="auto"/>
        <w:right w:val="none" w:sz="0" w:space="0" w:color="auto"/>
      </w:divBdr>
    </w:div>
    <w:div w:id="477959727">
      <w:bodyDiv w:val="1"/>
      <w:marLeft w:val="0"/>
      <w:marRight w:val="0"/>
      <w:marTop w:val="0"/>
      <w:marBottom w:val="0"/>
      <w:divBdr>
        <w:top w:val="none" w:sz="0" w:space="0" w:color="auto"/>
        <w:left w:val="none" w:sz="0" w:space="0" w:color="auto"/>
        <w:bottom w:val="none" w:sz="0" w:space="0" w:color="auto"/>
        <w:right w:val="none" w:sz="0" w:space="0" w:color="auto"/>
      </w:divBdr>
    </w:div>
    <w:div w:id="512496553">
      <w:bodyDiv w:val="1"/>
      <w:marLeft w:val="0"/>
      <w:marRight w:val="0"/>
      <w:marTop w:val="0"/>
      <w:marBottom w:val="0"/>
      <w:divBdr>
        <w:top w:val="none" w:sz="0" w:space="0" w:color="auto"/>
        <w:left w:val="none" w:sz="0" w:space="0" w:color="auto"/>
        <w:bottom w:val="none" w:sz="0" w:space="0" w:color="auto"/>
        <w:right w:val="none" w:sz="0" w:space="0" w:color="auto"/>
      </w:divBdr>
    </w:div>
    <w:div w:id="525485019">
      <w:bodyDiv w:val="1"/>
      <w:marLeft w:val="0"/>
      <w:marRight w:val="0"/>
      <w:marTop w:val="0"/>
      <w:marBottom w:val="0"/>
      <w:divBdr>
        <w:top w:val="none" w:sz="0" w:space="0" w:color="auto"/>
        <w:left w:val="none" w:sz="0" w:space="0" w:color="auto"/>
        <w:bottom w:val="none" w:sz="0" w:space="0" w:color="auto"/>
        <w:right w:val="none" w:sz="0" w:space="0" w:color="auto"/>
      </w:divBdr>
    </w:div>
    <w:div w:id="571819126">
      <w:bodyDiv w:val="1"/>
      <w:marLeft w:val="0"/>
      <w:marRight w:val="0"/>
      <w:marTop w:val="0"/>
      <w:marBottom w:val="0"/>
      <w:divBdr>
        <w:top w:val="none" w:sz="0" w:space="0" w:color="auto"/>
        <w:left w:val="none" w:sz="0" w:space="0" w:color="auto"/>
        <w:bottom w:val="none" w:sz="0" w:space="0" w:color="auto"/>
        <w:right w:val="none" w:sz="0" w:space="0" w:color="auto"/>
      </w:divBdr>
    </w:div>
    <w:div w:id="630332901">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72337461">
      <w:bodyDiv w:val="1"/>
      <w:marLeft w:val="0"/>
      <w:marRight w:val="0"/>
      <w:marTop w:val="0"/>
      <w:marBottom w:val="0"/>
      <w:divBdr>
        <w:top w:val="none" w:sz="0" w:space="0" w:color="auto"/>
        <w:left w:val="none" w:sz="0" w:space="0" w:color="auto"/>
        <w:bottom w:val="none" w:sz="0" w:space="0" w:color="auto"/>
        <w:right w:val="none" w:sz="0" w:space="0" w:color="auto"/>
      </w:divBdr>
    </w:div>
    <w:div w:id="673533522">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39714903">
      <w:bodyDiv w:val="1"/>
      <w:marLeft w:val="0"/>
      <w:marRight w:val="0"/>
      <w:marTop w:val="0"/>
      <w:marBottom w:val="0"/>
      <w:divBdr>
        <w:top w:val="none" w:sz="0" w:space="0" w:color="auto"/>
        <w:left w:val="none" w:sz="0" w:space="0" w:color="auto"/>
        <w:bottom w:val="none" w:sz="0" w:space="0" w:color="auto"/>
        <w:right w:val="none" w:sz="0" w:space="0" w:color="auto"/>
      </w:divBdr>
    </w:div>
    <w:div w:id="753165582">
      <w:bodyDiv w:val="1"/>
      <w:marLeft w:val="0"/>
      <w:marRight w:val="0"/>
      <w:marTop w:val="0"/>
      <w:marBottom w:val="0"/>
      <w:divBdr>
        <w:top w:val="none" w:sz="0" w:space="0" w:color="auto"/>
        <w:left w:val="none" w:sz="0" w:space="0" w:color="auto"/>
        <w:bottom w:val="none" w:sz="0" w:space="0" w:color="auto"/>
        <w:right w:val="none" w:sz="0" w:space="0" w:color="auto"/>
      </w:divBdr>
    </w:div>
    <w:div w:id="764811935">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774591951">
      <w:bodyDiv w:val="1"/>
      <w:marLeft w:val="0"/>
      <w:marRight w:val="0"/>
      <w:marTop w:val="0"/>
      <w:marBottom w:val="0"/>
      <w:divBdr>
        <w:top w:val="none" w:sz="0" w:space="0" w:color="auto"/>
        <w:left w:val="none" w:sz="0" w:space="0" w:color="auto"/>
        <w:bottom w:val="none" w:sz="0" w:space="0" w:color="auto"/>
        <w:right w:val="none" w:sz="0" w:space="0" w:color="auto"/>
      </w:divBdr>
    </w:div>
    <w:div w:id="792289697">
      <w:bodyDiv w:val="1"/>
      <w:marLeft w:val="0"/>
      <w:marRight w:val="0"/>
      <w:marTop w:val="0"/>
      <w:marBottom w:val="0"/>
      <w:divBdr>
        <w:top w:val="none" w:sz="0" w:space="0" w:color="auto"/>
        <w:left w:val="none" w:sz="0" w:space="0" w:color="auto"/>
        <w:bottom w:val="none" w:sz="0" w:space="0" w:color="auto"/>
        <w:right w:val="none" w:sz="0" w:space="0" w:color="auto"/>
      </w:divBdr>
    </w:div>
    <w:div w:id="802310712">
      <w:bodyDiv w:val="1"/>
      <w:marLeft w:val="0"/>
      <w:marRight w:val="0"/>
      <w:marTop w:val="0"/>
      <w:marBottom w:val="0"/>
      <w:divBdr>
        <w:top w:val="none" w:sz="0" w:space="0" w:color="auto"/>
        <w:left w:val="none" w:sz="0" w:space="0" w:color="auto"/>
        <w:bottom w:val="none" w:sz="0" w:space="0" w:color="auto"/>
        <w:right w:val="none" w:sz="0" w:space="0" w:color="auto"/>
      </w:divBdr>
    </w:div>
    <w:div w:id="802425585">
      <w:bodyDiv w:val="1"/>
      <w:marLeft w:val="0"/>
      <w:marRight w:val="0"/>
      <w:marTop w:val="0"/>
      <w:marBottom w:val="0"/>
      <w:divBdr>
        <w:top w:val="none" w:sz="0" w:space="0" w:color="auto"/>
        <w:left w:val="none" w:sz="0" w:space="0" w:color="auto"/>
        <w:bottom w:val="none" w:sz="0" w:space="0" w:color="auto"/>
        <w:right w:val="none" w:sz="0" w:space="0" w:color="auto"/>
      </w:divBdr>
    </w:div>
    <w:div w:id="835992820">
      <w:bodyDiv w:val="1"/>
      <w:marLeft w:val="0"/>
      <w:marRight w:val="0"/>
      <w:marTop w:val="0"/>
      <w:marBottom w:val="0"/>
      <w:divBdr>
        <w:top w:val="none" w:sz="0" w:space="0" w:color="auto"/>
        <w:left w:val="none" w:sz="0" w:space="0" w:color="auto"/>
        <w:bottom w:val="none" w:sz="0" w:space="0" w:color="auto"/>
        <w:right w:val="none" w:sz="0" w:space="0" w:color="auto"/>
      </w:divBdr>
    </w:div>
    <w:div w:id="838079354">
      <w:bodyDiv w:val="1"/>
      <w:marLeft w:val="0"/>
      <w:marRight w:val="0"/>
      <w:marTop w:val="0"/>
      <w:marBottom w:val="0"/>
      <w:divBdr>
        <w:top w:val="none" w:sz="0" w:space="0" w:color="auto"/>
        <w:left w:val="none" w:sz="0" w:space="0" w:color="auto"/>
        <w:bottom w:val="none" w:sz="0" w:space="0" w:color="auto"/>
        <w:right w:val="none" w:sz="0" w:space="0" w:color="auto"/>
      </w:divBdr>
    </w:div>
    <w:div w:id="853302897">
      <w:bodyDiv w:val="1"/>
      <w:marLeft w:val="0"/>
      <w:marRight w:val="0"/>
      <w:marTop w:val="0"/>
      <w:marBottom w:val="0"/>
      <w:divBdr>
        <w:top w:val="none" w:sz="0" w:space="0" w:color="auto"/>
        <w:left w:val="none" w:sz="0" w:space="0" w:color="auto"/>
        <w:bottom w:val="none" w:sz="0" w:space="0" w:color="auto"/>
        <w:right w:val="none" w:sz="0" w:space="0" w:color="auto"/>
      </w:divBdr>
    </w:div>
    <w:div w:id="865097621">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68364064">
      <w:bodyDiv w:val="1"/>
      <w:marLeft w:val="0"/>
      <w:marRight w:val="0"/>
      <w:marTop w:val="0"/>
      <w:marBottom w:val="0"/>
      <w:divBdr>
        <w:top w:val="none" w:sz="0" w:space="0" w:color="auto"/>
        <w:left w:val="none" w:sz="0" w:space="0" w:color="auto"/>
        <w:bottom w:val="none" w:sz="0" w:space="0" w:color="auto"/>
        <w:right w:val="none" w:sz="0" w:space="0" w:color="auto"/>
      </w:divBdr>
    </w:div>
    <w:div w:id="970791153">
      <w:bodyDiv w:val="1"/>
      <w:marLeft w:val="0"/>
      <w:marRight w:val="0"/>
      <w:marTop w:val="0"/>
      <w:marBottom w:val="0"/>
      <w:divBdr>
        <w:top w:val="none" w:sz="0" w:space="0" w:color="auto"/>
        <w:left w:val="none" w:sz="0" w:space="0" w:color="auto"/>
        <w:bottom w:val="none" w:sz="0" w:space="0" w:color="auto"/>
        <w:right w:val="none" w:sz="0" w:space="0" w:color="auto"/>
      </w:divBdr>
    </w:div>
    <w:div w:id="1034963159">
      <w:bodyDiv w:val="1"/>
      <w:marLeft w:val="0"/>
      <w:marRight w:val="0"/>
      <w:marTop w:val="0"/>
      <w:marBottom w:val="0"/>
      <w:divBdr>
        <w:top w:val="none" w:sz="0" w:space="0" w:color="auto"/>
        <w:left w:val="none" w:sz="0" w:space="0" w:color="auto"/>
        <w:bottom w:val="none" w:sz="0" w:space="0" w:color="auto"/>
        <w:right w:val="none" w:sz="0" w:space="0" w:color="auto"/>
      </w:divBdr>
    </w:div>
    <w:div w:id="1091705179">
      <w:bodyDiv w:val="1"/>
      <w:marLeft w:val="0"/>
      <w:marRight w:val="0"/>
      <w:marTop w:val="0"/>
      <w:marBottom w:val="0"/>
      <w:divBdr>
        <w:top w:val="none" w:sz="0" w:space="0" w:color="auto"/>
        <w:left w:val="none" w:sz="0" w:space="0" w:color="auto"/>
        <w:bottom w:val="none" w:sz="0" w:space="0" w:color="auto"/>
        <w:right w:val="none" w:sz="0" w:space="0" w:color="auto"/>
      </w:divBdr>
    </w:div>
    <w:div w:id="1141650041">
      <w:bodyDiv w:val="1"/>
      <w:marLeft w:val="0"/>
      <w:marRight w:val="0"/>
      <w:marTop w:val="0"/>
      <w:marBottom w:val="0"/>
      <w:divBdr>
        <w:top w:val="none" w:sz="0" w:space="0" w:color="auto"/>
        <w:left w:val="none" w:sz="0" w:space="0" w:color="auto"/>
        <w:bottom w:val="none" w:sz="0" w:space="0" w:color="auto"/>
        <w:right w:val="none" w:sz="0" w:space="0" w:color="auto"/>
      </w:divBdr>
    </w:div>
    <w:div w:id="1152720620">
      <w:bodyDiv w:val="1"/>
      <w:marLeft w:val="0"/>
      <w:marRight w:val="0"/>
      <w:marTop w:val="0"/>
      <w:marBottom w:val="0"/>
      <w:divBdr>
        <w:top w:val="none" w:sz="0" w:space="0" w:color="auto"/>
        <w:left w:val="none" w:sz="0" w:space="0" w:color="auto"/>
        <w:bottom w:val="none" w:sz="0" w:space="0" w:color="auto"/>
        <w:right w:val="none" w:sz="0" w:space="0" w:color="auto"/>
      </w:divBdr>
    </w:div>
    <w:div w:id="1175417586">
      <w:bodyDiv w:val="1"/>
      <w:marLeft w:val="0"/>
      <w:marRight w:val="0"/>
      <w:marTop w:val="0"/>
      <w:marBottom w:val="0"/>
      <w:divBdr>
        <w:top w:val="none" w:sz="0" w:space="0" w:color="auto"/>
        <w:left w:val="none" w:sz="0" w:space="0" w:color="auto"/>
        <w:bottom w:val="none" w:sz="0" w:space="0" w:color="auto"/>
        <w:right w:val="none" w:sz="0" w:space="0" w:color="auto"/>
      </w:divBdr>
    </w:div>
    <w:div w:id="1191845887">
      <w:bodyDiv w:val="1"/>
      <w:marLeft w:val="0"/>
      <w:marRight w:val="0"/>
      <w:marTop w:val="0"/>
      <w:marBottom w:val="0"/>
      <w:divBdr>
        <w:top w:val="none" w:sz="0" w:space="0" w:color="auto"/>
        <w:left w:val="none" w:sz="0" w:space="0" w:color="auto"/>
        <w:bottom w:val="none" w:sz="0" w:space="0" w:color="auto"/>
        <w:right w:val="none" w:sz="0" w:space="0" w:color="auto"/>
      </w:divBdr>
    </w:div>
    <w:div w:id="1198159845">
      <w:bodyDiv w:val="1"/>
      <w:marLeft w:val="0"/>
      <w:marRight w:val="0"/>
      <w:marTop w:val="0"/>
      <w:marBottom w:val="0"/>
      <w:divBdr>
        <w:top w:val="none" w:sz="0" w:space="0" w:color="auto"/>
        <w:left w:val="none" w:sz="0" w:space="0" w:color="auto"/>
        <w:bottom w:val="none" w:sz="0" w:space="0" w:color="auto"/>
        <w:right w:val="none" w:sz="0" w:space="0" w:color="auto"/>
      </w:divBdr>
    </w:div>
    <w:div w:id="1219366180">
      <w:bodyDiv w:val="1"/>
      <w:marLeft w:val="0"/>
      <w:marRight w:val="0"/>
      <w:marTop w:val="0"/>
      <w:marBottom w:val="0"/>
      <w:divBdr>
        <w:top w:val="none" w:sz="0" w:space="0" w:color="auto"/>
        <w:left w:val="none" w:sz="0" w:space="0" w:color="auto"/>
        <w:bottom w:val="none" w:sz="0" w:space="0" w:color="auto"/>
        <w:right w:val="none" w:sz="0" w:space="0" w:color="auto"/>
      </w:divBdr>
    </w:div>
    <w:div w:id="1258950909">
      <w:bodyDiv w:val="1"/>
      <w:marLeft w:val="0"/>
      <w:marRight w:val="0"/>
      <w:marTop w:val="0"/>
      <w:marBottom w:val="0"/>
      <w:divBdr>
        <w:top w:val="none" w:sz="0" w:space="0" w:color="auto"/>
        <w:left w:val="none" w:sz="0" w:space="0" w:color="auto"/>
        <w:bottom w:val="none" w:sz="0" w:space="0" w:color="auto"/>
        <w:right w:val="none" w:sz="0" w:space="0" w:color="auto"/>
      </w:divBdr>
    </w:div>
    <w:div w:id="1327436402">
      <w:bodyDiv w:val="1"/>
      <w:marLeft w:val="0"/>
      <w:marRight w:val="0"/>
      <w:marTop w:val="0"/>
      <w:marBottom w:val="0"/>
      <w:divBdr>
        <w:top w:val="none" w:sz="0" w:space="0" w:color="auto"/>
        <w:left w:val="none" w:sz="0" w:space="0" w:color="auto"/>
        <w:bottom w:val="none" w:sz="0" w:space="0" w:color="auto"/>
        <w:right w:val="none" w:sz="0" w:space="0" w:color="auto"/>
      </w:divBdr>
    </w:div>
    <w:div w:id="1333676385">
      <w:bodyDiv w:val="1"/>
      <w:marLeft w:val="0"/>
      <w:marRight w:val="0"/>
      <w:marTop w:val="0"/>
      <w:marBottom w:val="0"/>
      <w:divBdr>
        <w:top w:val="none" w:sz="0" w:space="0" w:color="auto"/>
        <w:left w:val="none" w:sz="0" w:space="0" w:color="auto"/>
        <w:bottom w:val="none" w:sz="0" w:space="0" w:color="auto"/>
        <w:right w:val="none" w:sz="0" w:space="0" w:color="auto"/>
      </w:divBdr>
    </w:div>
    <w:div w:id="1362585859">
      <w:bodyDiv w:val="1"/>
      <w:marLeft w:val="0"/>
      <w:marRight w:val="0"/>
      <w:marTop w:val="0"/>
      <w:marBottom w:val="0"/>
      <w:divBdr>
        <w:top w:val="none" w:sz="0" w:space="0" w:color="auto"/>
        <w:left w:val="none" w:sz="0" w:space="0" w:color="auto"/>
        <w:bottom w:val="none" w:sz="0" w:space="0" w:color="auto"/>
        <w:right w:val="none" w:sz="0" w:space="0" w:color="auto"/>
      </w:divBdr>
    </w:div>
    <w:div w:id="1403798371">
      <w:bodyDiv w:val="1"/>
      <w:marLeft w:val="0"/>
      <w:marRight w:val="0"/>
      <w:marTop w:val="0"/>
      <w:marBottom w:val="0"/>
      <w:divBdr>
        <w:top w:val="none" w:sz="0" w:space="0" w:color="auto"/>
        <w:left w:val="none" w:sz="0" w:space="0" w:color="auto"/>
        <w:bottom w:val="none" w:sz="0" w:space="0" w:color="auto"/>
        <w:right w:val="none" w:sz="0" w:space="0" w:color="auto"/>
      </w:divBdr>
    </w:div>
    <w:div w:id="1421488113">
      <w:bodyDiv w:val="1"/>
      <w:marLeft w:val="0"/>
      <w:marRight w:val="0"/>
      <w:marTop w:val="0"/>
      <w:marBottom w:val="0"/>
      <w:divBdr>
        <w:top w:val="none" w:sz="0" w:space="0" w:color="auto"/>
        <w:left w:val="none" w:sz="0" w:space="0" w:color="auto"/>
        <w:bottom w:val="none" w:sz="0" w:space="0" w:color="auto"/>
        <w:right w:val="none" w:sz="0" w:space="0" w:color="auto"/>
      </w:divBdr>
    </w:div>
    <w:div w:id="1476532385">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489050114">
      <w:bodyDiv w:val="1"/>
      <w:marLeft w:val="0"/>
      <w:marRight w:val="0"/>
      <w:marTop w:val="0"/>
      <w:marBottom w:val="0"/>
      <w:divBdr>
        <w:top w:val="none" w:sz="0" w:space="0" w:color="auto"/>
        <w:left w:val="none" w:sz="0" w:space="0" w:color="auto"/>
        <w:bottom w:val="none" w:sz="0" w:space="0" w:color="auto"/>
        <w:right w:val="none" w:sz="0" w:space="0" w:color="auto"/>
      </w:divBdr>
    </w:div>
    <w:div w:id="1502282736">
      <w:bodyDiv w:val="1"/>
      <w:marLeft w:val="0"/>
      <w:marRight w:val="0"/>
      <w:marTop w:val="0"/>
      <w:marBottom w:val="0"/>
      <w:divBdr>
        <w:top w:val="none" w:sz="0" w:space="0" w:color="auto"/>
        <w:left w:val="none" w:sz="0" w:space="0" w:color="auto"/>
        <w:bottom w:val="none" w:sz="0" w:space="0" w:color="auto"/>
        <w:right w:val="none" w:sz="0" w:space="0" w:color="auto"/>
      </w:divBdr>
    </w:div>
    <w:div w:id="1525902401">
      <w:bodyDiv w:val="1"/>
      <w:marLeft w:val="0"/>
      <w:marRight w:val="0"/>
      <w:marTop w:val="0"/>
      <w:marBottom w:val="0"/>
      <w:divBdr>
        <w:top w:val="none" w:sz="0" w:space="0" w:color="auto"/>
        <w:left w:val="none" w:sz="0" w:space="0" w:color="auto"/>
        <w:bottom w:val="none" w:sz="0" w:space="0" w:color="auto"/>
        <w:right w:val="none" w:sz="0" w:space="0" w:color="auto"/>
      </w:divBdr>
    </w:div>
    <w:div w:id="1559901702">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580358691">
      <w:bodyDiv w:val="1"/>
      <w:marLeft w:val="0"/>
      <w:marRight w:val="0"/>
      <w:marTop w:val="0"/>
      <w:marBottom w:val="0"/>
      <w:divBdr>
        <w:top w:val="none" w:sz="0" w:space="0" w:color="auto"/>
        <w:left w:val="none" w:sz="0" w:space="0" w:color="auto"/>
        <w:bottom w:val="none" w:sz="0" w:space="0" w:color="auto"/>
        <w:right w:val="none" w:sz="0" w:space="0" w:color="auto"/>
      </w:divBdr>
    </w:div>
    <w:div w:id="1605261885">
      <w:bodyDiv w:val="1"/>
      <w:marLeft w:val="0"/>
      <w:marRight w:val="0"/>
      <w:marTop w:val="0"/>
      <w:marBottom w:val="0"/>
      <w:divBdr>
        <w:top w:val="none" w:sz="0" w:space="0" w:color="auto"/>
        <w:left w:val="none" w:sz="0" w:space="0" w:color="auto"/>
        <w:bottom w:val="none" w:sz="0" w:space="0" w:color="auto"/>
        <w:right w:val="none" w:sz="0" w:space="0" w:color="auto"/>
      </w:divBdr>
    </w:div>
    <w:div w:id="1621765168">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665663777">
      <w:bodyDiv w:val="1"/>
      <w:marLeft w:val="0"/>
      <w:marRight w:val="0"/>
      <w:marTop w:val="0"/>
      <w:marBottom w:val="0"/>
      <w:divBdr>
        <w:top w:val="none" w:sz="0" w:space="0" w:color="auto"/>
        <w:left w:val="none" w:sz="0" w:space="0" w:color="auto"/>
        <w:bottom w:val="none" w:sz="0" w:space="0" w:color="auto"/>
        <w:right w:val="none" w:sz="0" w:space="0" w:color="auto"/>
      </w:divBdr>
    </w:div>
    <w:div w:id="1668897439">
      <w:bodyDiv w:val="1"/>
      <w:marLeft w:val="0"/>
      <w:marRight w:val="0"/>
      <w:marTop w:val="0"/>
      <w:marBottom w:val="0"/>
      <w:divBdr>
        <w:top w:val="none" w:sz="0" w:space="0" w:color="auto"/>
        <w:left w:val="none" w:sz="0" w:space="0" w:color="auto"/>
        <w:bottom w:val="none" w:sz="0" w:space="0" w:color="auto"/>
        <w:right w:val="none" w:sz="0" w:space="0" w:color="auto"/>
      </w:divBdr>
    </w:div>
    <w:div w:id="1766422072">
      <w:bodyDiv w:val="1"/>
      <w:marLeft w:val="0"/>
      <w:marRight w:val="0"/>
      <w:marTop w:val="0"/>
      <w:marBottom w:val="0"/>
      <w:divBdr>
        <w:top w:val="none" w:sz="0" w:space="0" w:color="auto"/>
        <w:left w:val="none" w:sz="0" w:space="0" w:color="auto"/>
        <w:bottom w:val="none" w:sz="0" w:space="0" w:color="auto"/>
        <w:right w:val="none" w:sz="0" w:space="0" w:color="auto"/>
      </w:divBdr>
    </w:div>
    <w:div w:id="1778481189">
      <w:bodyDiv w:val="1"/>
      <w:marLeft w:val="0"/>
      <w:marRight w:val="0"/>
      <w:marTop w:val="0"/>
      <w:marBottom w:val="0"/>
      <w:divBdr>
        <w:top w:val="none" w:sz="0" w:space="0" w:color="auto"/>
        <w:left w:val="none" w:sz="0" w:space="0" w:color="auto"/>
        <w:bottom w:val="none" w:sz="0" w:space="0" w:color="auto"/>
        <w:right w:val="none" w:sz="0" w:space="0" w:color="auto"/>
      </w:divBdr>
    </w:div>
    <w:div w:id="1789934370">
      <w:bodyDiv w:val="1"/>
      <w:marLeft w:val="0"/>
      <w:marRight w:val="0"/>
      <w:marTop w:val="0"/>
      <w:marBottom w:val="0"/>
      <w:divBdr>
        <w:top w:val="none" w:sz="0" w:space="0" w:color="auto"/>
        <w:left w:val="none" w:sz="0" w:space="0" w:color="auto"/>
        <w:bottom w:val="none" w:sz="0" w:space="0" w:color="auto"/>
        <w:right w:val="none" w:sz="0" w:space="0" w:color="auto"/>
      </w:divBdr>
    </w:div>
    <w:div w:id="1792934671">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871645807">
      <w:bodyDiv w:val="1"/>
      <w:marLeft w:val="0"/>
      <w:marRight w:val="0"/>
      <w:marTop w:val="0"/>
      <w:marBottom w:val="0"/>
      <w:divBdr>
        <w:top w:val="none" w:sz="0" w:space="0" w:color="auto"/>
        <w:left w:val="none" w:sz="0" w:space="0" w:color="auto"/>
        <w:bottom w:val="none" w:sz="0" w:space="0" w:color="auto"/>
        <w:right w:val="none" w:sz="0" w:space="0" w:color="auto"/>
      </w:divBdr>
    </w:div>
    <w:div w:id="1894465843">
      <w:bodyDiv w:val="1"/>
      <w:marLeft w:val="0"/>
      <w:marRight w:val="0"/>
      <w:marTop w:val="0"/>
      <w:marBottom w:val="0"/>
      <w:divBdr>
        <w:top w:val="none" w:sz="0" w:space="0" w:color="auto"/>
        <w:left w:val="none" w:sz="0" w:space="0" w:color="auto"/>
        <w:bottom w:val="none" w:sz="0" w:space="0" w:color="auto"/>
        <w:right w:val="none" w:sz="0" w:space="0" w:color="auto"/>
      </w:divBdr>
    </w:div>
    <w:div w:id="1926183805">
      <w:bodyDiv w:val="1"/>
      <w:marLeft w:val="0"/>
      <w:marRight w:val="0"/>
      <w:marTop w:val="0"/>
      <w:marBottom w:val="0"/>
      <w:divBdr>
        <w:top w:val="none" w:sz="0" w:space="0" w:color="auto"/>
        <w:left w:val="none" w:sz="0" w:space="0" w:color="auto"/>
        <w:bottom w:val="none" w:sz="0" w:space="0" w:color="auto"/>
        <w:right w:val="none" w:sz="0" w:space="0" w:color="auto"/>
      </w:divBdr>
    </w:div>
    <w:div w:id="1933275398">
      <w:bodyDiv w:val="1"/>
      <w:marLeft w:val="0"/>
      <w:marRight w:val="0"/>
      <w:marTop w:val="0"/>
      <w:marBottom w:val="0"/>
      <w:divBdr>
        <w:top w:val="none" w:sz="0" w:space="0" w:color="auto"/>
        <w:left w:val="none" w:sz="0" w:space="0" w:color="auto"/>
        <w:bottom w:val="none" w:sz="0" w:space="0" w:color="auto"/>
        <w:right w:val="none" w:sz="0" w:space="0" w:color="auto"/>
      </w:divBdr>
    </w:div>
    <w:div w:id="1956865199">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 w:id="2053260757">
      <w:bodyDiv w:val="1"/>
      <w:marLeft w:val="0"/>
      <w:marRight w:val="0"/>
      <w:marTop w:val="0"/>
      <w:marBottom w:val="0"/>
      <w:divBdr>
        <w:top w:val="none" w:sz="0" w:space="0" w:color="auto"/>
        <w:left w:val="none" w:sz="0" w:space="0" w:color="auto"/>
        <w:bottom w:val="none" w:sz="0" w:space="0" w:color="auto"/>
        <w:right w:val="none" w:sz="0" w:space="0" w:color="auto"/>
      </w:divBdr>
    </w:div>
    <w:div w:id="2054960017">
      <w:bodyDiv w:val="1"/>
      <w:marLeft w:val="0"/>
      <w:marRight w:val="0"/>
      <w:marTop w:val="0"/>
      <w:marBottom w:val="0"/>
      <w:divBdr>
        <w:top w:val="none" w:sz="0" w:space="0" w:color="auto"/>
        <w:left w:val="none" w:sz="0" w:space="0" w:color="auto"/>
        <w:bottom w:val="none" w:sz="0" w:space="0" w:color="auto"/>
        <w:right w:val="none" w:sz="0" w:space="0" w:color="auto"/>
      </w:divBdr>
    </w:div>
    <w:div w:id="2079280891">
      <w:bodyDiv w:val="1"/>
      <w:marLeft w:val="0"/>
      <w:marRight w:val="0"/>
      <w:marTop w:val="0"/>
      <w:marBottom w:val="0"/>
      <w:divBdr>
        <w:top w:val="none" w:sz="0" w:space="0" w:color="auto"/>
        <w:left w:val="none" w:sz="0" w:space="0" w:color="auto"/>
        <w:bottom w:val="none" w:sz="0" w:space="0" w:color="auto"/>
        <w:right w:val="none" w:sz="0" w:space="0" w:color="auto"/>
      </w:divBdr>
    </w:div>
    <w:div w:id="21004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22741-FFF2-4A7C-9A29-9E1AC168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807</Words>
  <Characters>4441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RS - Procedimiento General Depósito Aduanero - DESPA-PG.03 (Al 31MAR2020)</vt:lpstr>
    </vt:vector>
  </TitlesOfParts>
  <Manager>Angélica Rojas Corzo</Manager>
  <Company>SUNAT - DPI</Company>
  <LinksUpToDate>false</LinksUpToDate>
  <CharactersWithSpaces>5238</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 (Al 31MAR2020)</dc:title>
  <dc:subject>Actualización de Procedimientos de Depósito Aduanero</dc:subject>
  <dc:creator>Luz Luque Gutiérrez;Mónica Sánchez Távara</dc:creator>
  <cp:keywords>Memo. Electr. 0046-2019-312100</cp:keywords>
  <cp:lastModifiedBy>Loayza Gutierrez Walther Eddy</cp:lastModifiedBy>
  <cp:revision>3</cp:revision>
  <cp:lastPrinted>2020-06-18T01:13:00Z</cp:lastPrinted>
  <dcterms:created xsi:type="dcterms:W3CDTF">2020-11-18T23:01:00Z</dcterms:created>
  <dcterms:modified xsi:type="dcterms:W3CDTF">2020-11-18T23:10:00Z</dcterms:modified>
</cp:coreProperties>
</file>