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4D7" w:rsidRPr="00BB476E" w:rsidRDefault="00CF14D7" w:rsidP="00CF14D7">
      <w:pPr>
        <w:jc w:val="center"/>
        <w:rPr>
          <w:b/>
          <w:spacing w:val="-2"/>
        </w:rPr>
      </w:pPr>
      <w:r w:rsidRPr="00BB476E">
        <w:rPr>
          <w:b/>
          <w:spacing w:val="-2"/>
        </w:rPr>
        <w:t>ANUNCIO ESPECÍFICO DE ADQUISICIONES</w:t>
      </w:r>
    </w:p>
    <w:p w:rsidR="00CF14D7" w:rsidRPr="00BB476E" w:rsidRDefault="00CF14D7" w:rsidP="00CF14D7">
      <w:pPr>
        <w:suppressAutoHyphens/>
        <w:jc w:val="center"/>
        <w:rPr>
          <w:b/>
          <w:spacing w:val="-2"/>
        </w:rPr>
      </w:pPr>
      <w:r w:rsidRPr="00BB476E">
        <w:rPr>
          <w:b/>
          <w:spacing w:val="-2"/>
        </w:rPr>
        <w:t>SOLICITUD DE OFERTAS</w:t>
      </w:r>
    </w:p>
    <w:p w:rsidR="00CF14D7" w:rsidRPr="00BB476E" w:rsidRDefault="00CF14D7" w:rsidP="00CF14D7">
      <w:pPr>
        <w:numPr>
          <w:ilvl w:val="12"/>
          <w:numId w:val="0"/>
        </w:numPr>
        <w:spacing w:before="60" w:after="60"/>
        <w:rPr>
          <w:i/>
          <w:color w:val="0070C0"/>
          <w:spacing w:val="-2"/>
        </w:rPr>
      </w:pPr>
    </w:p>
    <w:p w:rsidR="00CF14D7" w:rsidRPr="00BB476E" w:rsidRDefault="00CF14D7" w:rsidP="00CF14D7">
      <w:pPr>
        <w:pStyle w:val="Ttulo2"/>
        <w:rPr>
          <w:sz w:val="36"/>
          <w:szCs w:val="36"/>
        </w:rPr>
      </w:pPr>
      <w:bookmarkStart w:id="0" w:name="_Toc43326619"/>
      <w:r w:rsidRPr="00BB476E">
        <w:rPr>
          <w:sz w:val="36"/>
          <w:szCs w:val="36"/>
        </w:rPr>
        <w:t>Llamado a Licitación</w:t>
      </w:r>
      <w:bookmarkEnd w:id="0"/>
    </w:p>
    <w:p w:rsidR="00CF14D7" w:rsidRPr="00BB476E" w:rsidRDefault="00CF14D7" w:rsidP="00CF14D7">
      <w:pPr>
        <w:spacing w:after="200"/>
        <w:jc w:val="center"/>
        <w:rPr>
          <w:rFonts w:ascii="Arial" w:hAnsi="Arial" w:cs="Arial"/>
          <w:b/>
          <w:bCs/>
          <w:color w:val="000000"/>
        </w:rPr>
      </w:pPr>
      <w:r w:rsidRPr="00BB476E">
        <w:rPr>
          <w:rFonts w:ascii="Arial" w:hAnsi="Arial" w:cs="Arial"/>
          <w:b/>
          <w:bCs/>
          <w:color w:val="000000"/>
        </w:rPr>
        <w:t xml:space="preserve">Proyecto Mejoramiento de los Servicios de Recaudación Tributaria y Aduanera a través de la Transformación Digital </w:t>
      </w:r>
    </w:p>
    <w:p w:rsidR="00CF14D7" w:rsidRPr="00BB476E" w:rsidRDefault="00CF14D7" w:rsidP="00CF14D7">
      <w:pPr>
        <w:spacing w:after="200"/>
        <w:jc w:val="center"/>
        <w:rPr>
          <w:rFonts w:ascii="Arial" w:hAnsi="Arial" w:cs="Arial"/>
          <w:b/>
          <w:bCs/>
          <w:color w:val="000000"/>
        </w:rPr>
      </w:pPr>
      <w:r w:rsidRPr="00BB476E">
        <w:rPr>
          <w:rFonts w:ascii="Arial" w:hAnsi="Arial" w:cs="Arial"/>
          <w:b/>
          <w:bCs/>
          <w:color w:val="000000"/>
        </w:rPr>
        <w:t xml:space="preserve">Contrato de Préstamo N° 4725/OC-PE </w:t>
      </w:r>
    </w:p>
    <w:p w:rsidR="00CF14D7" w:rsidRPr="00BB476E" w:rsidRDefault="00CF14D7" w:rsidP="00CF14D7">
      <w:pPr>
        <w:spacing w:after="200"/>
        <w:jc w:val="center"/>
        <w:rPr>
          <w:rFonts w:ascii="Arial" w:hAnsi="Arial" w:cs="Arial"/>
          <w:b/>
          <w:bCs/>
          <w:color w:val="000000"/>
        </w:rPr>
      </w:pPr>
      <w:r w:rsidRPr="00BB476E">
        <w:rPr>
          <w:rFonts w:ascii="Arial" w:hAnsi="Arial" w:cs="Arial"/>
          <w:b/>
          <w:bCs/>
          <w:color w:val="000000"/>
        </w:rPr>
        <w:t>“</w:t>
      </w:r>
      <w:r w:rsidRPr="0006585C">
        <w:rPr>
          <w:rFonts w:ascii="Arial" w:hAnsi="Arial" w:cs="Arial"/>
          <w:b/>
          <w:bCs/>
          <w:color w:val="000000"/>
        </w:rPr>
        <w:t>SERVICIO DE CAPACITACIÓN EN MODALIDAD VIRTUAL DEL CURSO MOOC DE TRANSFORMACION DIGITAL Y AGILIDAD</w:t>
      </w:r>
      <w:r>
        <w:rPr>
          <w:rFonts w:ascii="Arial" w:hAnsi="Arial" w:cs="Arial"/>
          <w:b/>
          <w:bCs/>
          <w:color w:val="000000"/>
        </w:rPr>
        <w:t>”</w:t>
      </w:r>
    </w:p>
    <w:p w:rsidR="00CF14D7" w:rsidRPr="00BB476E" w:rsidRDefault="00CF14D7" w:rsidP="00CF14D7">
      <w:pPr>
        <w:spacing w:after="200"/>
        <w:jc w:val="center"/>
        <w:rPr>
          <w:rFonts w:ascii="Arial" w:hAnsi="Arial" w:cs="Arial"/>
          <w:b/>
          <w:bCs/>
          <w:color w:val="000000"/>
        </w:rPr>
      </w:pPr>
      <w:r w:rsidRPr="00BB476E">
        <w:rPr>
          <w:rFonts w:ascii="Arial" w:hAnsi="Arial" w:cs="Arial"/>
          <w:b/>
          <w:bCs/>
          <w:color w:val="000000"/>
        </w:rPr>
        <w:t>LP</w:t>
      </w:r>
      <w:r>
        <w:rPr>
          <w:rFonts w:ascii="Arial" w:hAnsi="Arial" w:cs="Arial"/>
          <w:b/>
          <w:bCs/>
          <w:color w:val="000000"/>
        </w:rPr>
        <w:t>N</w:t>
      </w:r>
      <w:r w:rsidRPr="00BB476E">
        <w:rPr>
          <w:rFonts w:ascii="Arial" w:hAnsi="Arial" w:cs="Arial"/>
          <w:b/>
          <w:bCs/>
          <w:color w:val="000000"/>
        </w:rPr>
        <w:t xml:space="preserve"> N° 00</w:t>
      </w:r>
      <w:r>
        <w:rPr>
          <w:rFonts w:ascii="Arial" w:hAnsi="Arial" w:cs="Arial"/>
          <w:b/>
          <w:bCs/>
          <w:color w:val="000000"/>
        </w:rPr>
        <w:t>3</w:t>
      </w:r>
      <w:r w:rsidRPr="00BB476E">
        <w:rPr>
          <w:rFonts w:ascii="Arial" w:hAnsi="Arial" w:cs="Arial"/>
          <w:b/>
          <w:bCs/>
          <w:color w:val="000000"/>
        </w:rPr>
        <w:t>-202</w:t>
      </w:r>
      <w:r>
        <w:rPr>
          <w:rFonts w:ascii="Arial" w:hAnsi="Arial" w:cs="Arial"/>
          <w:b/>
          <w:bCs/>
          <w:color w:val="000000"/>
        </w:rPr>
        <w:t>3</w:t>
      </w:r>
      <w:r w:rsidRPr="00BB476E">
        <w:rPr>
          <w:rFonts w:ascii="Arial" w:hAnsi="Arial" w:cs="Arial"/>
          <w:b/>
          <w:bCs/>
          <w:color w:val="000000"/>
        </w:rPr>
        <w:t>-SUNAT/BID 3</w:t>
      </w:r>
    </w:p>
    <w:p w:rsidR="00CF14D7" w:rsidRPr="00BB476E" w:rsidRDefault="00CF14D7" w:rsidP="00CF14D7">
      <w:pPr>
        <w:jc w:val="both"/>
        <w:rPr>
          <w:rFonts w:ascii="Arial" w:hAnsi="Arial" w:cs="Arial"/>
        </w:rPr>
      </w:pPr>
      <w:r w:rsidRPr="00BB476E">
        <w:rPr>
          <w:rFonts w:ascii="Arial" w:hAnsi="Arial" w:cs="Arial"/>
        </w:rPr>
        <w:t xml:space="preserve">Este llamado a licitación se emite como resultado del Aviso General de Adquisiciones que para este Proyecto fuese publicado en el </w:t>
      </w:r>
      <w:proofErr w:type="spellStart"/>
      <w:r w:rsidRPr="00BB476E">
        <w:rPr>
          <w:rFonts w:ascii="Arial" w:hAnsi="Arial" w:cs="Arial"/>
        </w:rPr>
        <w:t>Development</w:t>
      </w:r>
      <w:proofErr w:type="spellEnd"/>
      <w:r w:rsidRPr="00BB476E">
        <w:rPr>
          <w:rFonts w:ascii="Arial" w:hAnsi="Arial" w:cs="Arial"/>
        </w:rPr>
        <w:t xml:space="preserve"> Business, de fecha </w:t>
      </w:r>
      <w:r>
        <w:rPr>
          <w:rFonts w:ascii="Arial" w:hAnsi="Arial" w:cs="Arial"/>
        </w:rPr>
        <w:t>03 de octubre 2019.</w:t>
      </w:r>
    </w:p>
    <w:p w:rsidR="00CF14D7" w:rsidRPr="00BB476E" w:rsidRDefault="00CF14D7" w:rsidP="00CF14D7">
      <w:pPr>
        <w:rPr>
          <w:rFonts w:ascii="Arial" w:hAnsi="Arial" w:cs="Arial"/>
        </w:rPr>
      </w:pPr>
    </w:p>
    <w:p w:rsidR="00CF14D7" w:rsidRPr="00BB476E" w:rsidRDefault="00CF14D7" w:rsidP="00CF14D7">
      <w:pPr>
        <w:jc w:val="both"/>
        <w:rPr>
          <w:rFonts w:ascii="Arial" w:hAnsi="Arial" w:cs="Arial"/>
        </w:rPr>
      </w:pPr>
      <w:r w:rsidRPr="00BB476E">
        <w:rPr>
          <w:rFonts w:ascii="Arial" w:hAnsi="Arial" w:cs="Arial"/>
        </w:rPr>
        <w:t>La República del Perú ha suscrito el Contrato de Préstamo N° 4725/OC-PE con el Banco Interamericano de Desarrollo – BID para financiar parcialmente los pagos correspondientes a la Adquisición de bienes, servicios conexos y servicios de consultoría en el marco de los “Proyecto Mejoramiento de los Servicios de Recaudación Tributaria y Aduanera a través de la Transformación Digital”.</w:t>
      </w:r>
    </w:p>
    <w:p w:rsidR="00CF14D7" w:rsidRPr="00BB476E" w:rsidRDefault="00CF14D7" w:rsidP="00CF14D7">
      <w:pPr>
        <w:rPr>
          <w:rFonts w:ascii="Arial" w:hAnsi="Arial" w:cs="Arial"/>
        </w:rPr>
      </w:pPr>
    </w:p>
    <w:p w:rsidR="00CF14D7" w:rsidRPr="00BB476E" w:rsidRDefault="00CF14D7" w:rsidP="00CF14D7">
      <w:pPr>
        <w:jc w:val="both"/>
        <w:rPr>
          <w:rFonts w:ascii="Arial" w:hAnsi="Arial" w:cs="Arial"/>
        </w:rPr>
      </w:pPr>
      <w:r w:rsidRPr="00BB476E">
        <w:rPr>
          <w:rFonts w:ascii="Arial" w:hAnsi="Arial" w:cs="Arial"/>
        </w:rPr>
        <w:t xml:space="preserve">La Unidad Ejecutora Mejoramiento del Sistema de Información de la SUNAT – </w:t>
      </w:r>
      <w:proofErr w:type="gramStart"/>
      <w:r w:rsidRPr="00BB476E">
        <w:rPr>
          <w:rFonts w:ascii="Arial" w:hAnsi="Arial" w:cs="Arial"/>
        </w:rPr>
        <w:t>MSI  (</w:t>
      </w:r>
      <w:proofErr w:type="gramEnd"/>
      <w:r w:rsidRPr="00BB476E">
        <w:rPr>
          <w:rFonts w:ascii="Arial" w:hAnsi="Arial" w:cs="Arial"/>
        </w:rPr>
        <w:t xml:space="preserve">LA UEMSI -SUNAT) invita a los oferentes elegibles a presentar ofertas para la </w:t>
      </w:r>
      <w:r>
        <w:rPr>
          <w:rFonts w:ascii="Arial" w:hAnsi="Arial" w:cs="Arial"/>
        </w:rPr>
        <w:t>contratación del “</w:t>
      </w:r>
      <w:r w:rsidRPr="00A32D80">
        <w:rPr>
          <w:rFonts w:ascii="Arial" w:hAnsi="Arial" w:cs="Arial"/>
        </w:rPr>
        <w:t>SERVICIO DE CAPACITACIÓN EN MODALIDAD VIRTUAL DEL CURSO MOOC DE TRANSFORMACION DIGITAL Y AGILIDAD</w:t>
      </w:r>
      <w:r>
        <w:rPr>
          <w:rFonts w:ascii="Arial" w:hAnsi="Arial" w:cs="Arial"/>
        </w:rPr>
        <w:t xml:space="preserve">”, </w:t>
      </w:r>
      <w:r w:rsidRPr="00BB476E">
        <w:rPr>
          <w:rFonts w:ascii="Arial" w:hAnsi="Arial" w:cs="Arial"/>
        </w:rPr>
        <w:t xml:space="preserve">que comprende:  </w:t>
      </w:r>
    </w:p>
    <w:p w:rsidR="00CF14D7" w:rsidRPr="00BB476E" w:rsidRDefault="00CF14D7" w:rsidP="00CF14D7">
      <w:pPr>
        <w:ind w:left="720" w:hanging="720"/>
        <w:jc w:val="both"/>
        <w:rPr>
          <w:rFonts w:ascii="Arial" w:hAnsi="Arial" w:cs="Arial"/>
        </w:rPr>
      </w:pPr>
    </w:p>
    <w:tbl>
      <w:tblPr>
        <w:tblStyle w:val="Tablaconcuadrcula"/>
        <w:tblW w:w="0" w:type="auto"/>
        <w:tblInd w:w="567" w:type="dxa"/>
        <w:tblLook w:val="04A0" w:firstRow="1" w:lastRow="0" w:firstColumn="1" w:lastColumn="0" w:noHBand="0" w:noVBand="1"/>
      </w:tblPr>
      <w:tblGrid>
        <w:gridCol w:w="3534"/>
        <w:gridCol w:w="1655"/>
        <w:gridCol w:w="1327"/>
        <w:gridCol w:w="1843"/>
      </w:tblGrid>
      <w:tr w:rsidR="00CF14D7" w:rsidTr="00B0694B">
        <w:trPr>
          <w:trHeight w:val="741"/>
        </w:trPr>
        <w:tc>
          <w:tcPr>
            <w:tcW w:w="3534" w:type="dxa"/>
            <w:vAlign w:val="center"/>
          </w:tcPr>
          <w:p w:rsidR="00CF14D7" w:rsidRDefault="00CF14D7" w:rsidP="00B0694B">
            <w:pPr>
              <w:spacing w:after="200"/>
              <w:jc w:val="both"/>
              <w:rPr>
                <w:rFonts w:ascii="Arial" w:hAnsi="Arial" w:cs="Arial"/>
                <w:color w:val="000000"/>
                <w:sz w:val="20"/>
                <w:szCs w:val="20"/>
              </w:rPr>
            </w:pPr>
          </w:p>
          <w:p w:rsidR="00CF14D7" w:rsidRPr="00A32D80" w:rsidRDefault="00CF14D7" w:rsidP="00B0694B">
            <w:pPr>
              <w:spacing w:after="200"/>
              <w:jc w:val="both"/>
              <w:rPr>
                <w:rFonts w:ascii="Arial" w:hAnsi="Arial" w:cs="Arial"/>
                <w:color w:val="000000"/>
                <w:sz w:val="20"/>
                <w:szCs w:val="20"/>
              </w:rPr>
            </w:pPr>
            <w:r w:rsidRPr="00A32D80">
              <w:rPr>
                <w:rFonts w:ascii="Arial" w:hAnsi="Arial" w:cs="Arial"/>
                <w:color w:val="000000"/>
                <w:sz w:val="20"/>
                <w:szCs w:val="20"/>
              </w:rPr>
              <w:t xml:space="preserve">Descripción </w:t>
            </w:r>
          </w:p>
        </w:tc>
        <w:tc>
          <w:tcPr>
            <w:tcW w:w="1655" w:type="dxa"/>
            <w:vAlign w:val="center"/>
          </w:tcPr>
          <w:p w:rsidR="00CF14D7" w:rsidRPr="00A32D80" w:rsidRDefault="00CF14D7" w:rsidP="00B0694B">
            <w:pPr>
              <w:spacing w:after="200"/>
              <w:jc w:val="center"/>
              <w:rPr>
                <w:rFonts w:ascii="Arial" w:hAnsi="Arial" w:cs="Arial"/>
                <w:color w:val="000000"/>
                <w:sz w:val="20"/>
                <w:szCs w:val="20"/>
              </w:rPr>
            </w:pPr>
            <w:r w:rsidRPr="00A32D80">
              <w:rPr>
                <w:rFonts w:ascii="Arial" w:hAnsi="Arial" w:cs="Arial"/>
                <w:color w:val="000000"/>
                <w:sz w:val="20"/>
                <w:szCs w:val="20"/>
              </w:rPr>
              <w:t>Unidad de Medida</w:t>
            </w:r>
          </w:p>
        </w:tc>
        <w:tc>
          <w:tcPr>
            <w:tcW w:w="1327" w:type="dxa"/>
            <w:vAlign w:val="center"/>
          </w:tcPr>
          <w:p w:rsidR="00CF14D7" w:rsidRDefault="00CF14D7" w:rsidP="00B0694B">
            <w:pPr>
              <w:pStyle w:val="Default"/>
              <w:jc w:val="center"/>
              <w:rPr>
                <w:sz w:val="22"/>
                <w:szCs w:val="22"/>
              </w:rPr>
            </w:pPr>
            <w:r>
              <w:rPr>
                <w:sz w:val="22"/>
                <w:szCs w:val="22"/>
              </w:rPr>
              <w:t>N° de Horas (*)</w:t>
            </w:r>
          </w:p>
          <w:p w:rsidR="00CF14D7" w:rsidRPr="00A32D80" w:rsidRDefault="00CF14D7" w:rsidP="00B0694B">
            <w:pPr>
              <w:spacing w:after="200"/>
              <w:jc w:val="center"/>
              <w:rPr>
                <w:rFonts w:ascii="Arial" w:hAnsi="Arial" w:cs="Arial"/>
                <w:color w:val="000000"/>
                <w:sz w:val="20"/>
                <w:szCs w:val="20"/>
              </w:rPr>
            </w:pPr>
          </w:p>
        </w:tc>
        <w:tc>
          <w:tcPr>
            <w:tcW w:w="1843" w:type="dxa"/>
            <w:vAlign w:val="center"/>
          </w:tcPr>
          <w:p w:rsidR="00CF14D7" w:rsidRPr="00A32D80" w:rsidRDefault="00CF14D7" w:rsidP="00B0694B">
            <w:pPr>
              <w:spacing w:after="200"/>
              <w:jc w:val="center"/>
              <w:rPr>
                <w:rFonts w:ascii="Arial" w:hAnsi="Arial" w:cs="Arial"/>
                <w:color w:val="000000"/>
                <w:sz w:val="20"/>
                <w:szCs w:val="20"/>
              </w:rPr>
            </w:pPr>
            <w:r w:rsidRPr="00A32D80">
              <w:rPr>
                <w:rFonts w:ascii="Arial" w:hAnsi="Arial" w:cs="Arial"/>
                <w:color w:val="000000"/>
                <w:sz w:val="20"/>
                <w:szCs w:val="20"/>
              </w:rPr>
              <w:t>Colaboradores</w:t>
            </w:r>
            <w:r>
              <w:rPr>
                <w:rFonts w:ascii="Arial" w:hAnsi="Arial" w:cs="Arial"/>
                <w:color w:val="000000"/>
                <w:sz w:val="20"/>
                <w:szCs w:val="20"/>
              </w:rPr>
              <w:t>(**)</w:t>
            </w:r>
          </w:p>
        </w:tc>
      </w:tr>
      <w:tr w:rsidR="00CF14D7" w:rsidTr="00CF14D7">
        <w:trPr>
          <w:trHeight w:val="1112"/>
        </w:trPr>
        <w:tc>
          <w:tcPr>
            <w:tcW w:w="3534" w:type="dxa"/>
          </w:tcPr>
          <w:p w:rsidR="00CF14D7" w:rsidRPr="00A32D80" w:rsidRDefault="00CF14D7" w:rsidP="00B0694B">
            <w:pPr>
              <w:spacing w:after="200"/>
              <w:jc w:val="both"/>
              <w:rPr>
                <w:rFonts w:ascii="Arial" w:hAnsi="Arial" w:cs="Arial"/>
                <w:color w:val="000000"/>
                <w:sz w:val="20"/>
                <w:szCs w:val="20"/>
              </w:rPr>
            </w:pPr>
            <w:r w:rsidRPr="00A32D80">
              <w:rPr>
                <w:rFonts w:ascii="Arial" w:hAnsi="Arial" w:cs="Arial"/>
                <w:sz w:val="20"/>
                <w:szCs w:val="20"/>
              </w:rPr>
              <w:t>SERVICIO DE CAPACITACIÓN EN MODALIDAD VIRTUAL DEL CURSO MOOC DE TRANSFORMACION DIGITAL Y AGILIDAD</w:t>
            </w:r>
          </w:p>
        </w:tc>
        <w:tc>
          <w:tcPr>
            <w:tcW w:w="1655" w:type="dxa"/>
            <w:vAlign w:val="center"/>
          </w:tcPr>
          <w:p w:rsidR="00CF14D7" w:rsidRDefault="00CF14D7" w:rsidP="00B0694B">
            <w:pPr>
              <w:spacing w:after="200"/>
              <w:jc w:val="center"/>
              <w:rPr>
                <w:rFonts w:ascii="Arial" w:hAnsi="Arial" w:cs="Arial"/>
                <w:color w:val="000000"/>
                <w:sz w:val="20"/>
                <w:szCs w:val="20"/>
              </w:rPr>
            </w:pPr>
          </w:p>
          <w:p w:rsidR="00CF14D7" w:rsidRDefault="00CF14D7" w:rsidP="00B0694B">
            <w:pPr>
              <w:spacing w:after="200"/>
              <w:jc w:val="center"/>
              <w:rPr>
                <w:rFonts w:ascii="Arial" w:hAnsi="Arial" w:cs="Arial"/>
                <w:color w:val="000000"/>
                <w:sz w:val="20"/>
                <w:szCs w:val="20"/>
              </w:rPr>
            </w:pPr>
            <w:r w:rsidRPr="00A32D80">
              <w:rPr>
                <w:rFonts w:ascii="Arial" w:hAnsi="Arial" w:cs="Arial"/>
                <w:color w:val="000000"/>
                <w:sz w:val="20"/>
                <w:szCs w:val="20"/>
              </w:rPr>
              <w:t>1</w:t>
            </w:r>
          </w:p>
          <w:p w:rsidR="00CF14D7" w:rsidRPr="00A32D80" w:rsidRDefault="00CF14D7" w:rsidP="00B0694B">
            <w:pPr>
              <w:spacing w:after="200"/>
              <w:jc w:val="center"/>
              <w:rPr>
                <w:rFonts w:ascii="Arial" w:hAnsi="Arial" w:cs="Arial"/>
                <w:color w:val="000000"/>
                <w:sz w:val="20"/>
                <w:szCs w:val="20"/>
              </w:rPr>
            </w:pPr>
          </w:p>
        </w:tc>
        <w:tc>
          <w:tcPr>
            <w:tcW w:w="1327" w:type="dxa"/>
            <w:vAlign w:val="center"/>
          </w:tcPr>
          <w:p w:rsidR="00CF14D7" w:rsidRPr="00A32D80" w:rsidRDefault="00CF14D7" w:rsidP="00B0694B">
            <w:pPr>
              <w:pStyle w:val="Default"/>
              <w:jc w:val="center"/>
              <w:rPr>
                <w:sz w:val="20"/>
                <w:szCs w:val="20"/>
              </w:rPr>
            </w:pPr>
            <w:r>
              <w:rPr>
                <w:sz w:val="20"/>
                <w:szCs w:val="20"/>
              </w:rPr>
              <w:t>23</w:t>
            </w:r>
          </w:p>
        </w:tc>
        <w:tc>
          <w:tcPr>
            <w:tcW w:w="1843" w:type="dxa"/>
            <w:vAlign w:val="center"/>
          </w:tcPr>
          <w:p w:rsidR="00CF14D7" w:rsidRDefault="00CF14D7" w:rsidP="00B0694B">
            <w:pPr>
              <w:pStyle w:val="Default"/>
              <w:jc w:val="center"/>
              <w:rPr>
                <w:sz w:val="20"/>
                <w:szCs w:val="20"/>
              </w:rPr>
            </w:pPr>
          </w:p>
          <w:p w:rsidR="00CF14D7" w:rsidRPr="00A32D80" w:rsidRDefault="00CF14D7" w:rsidP="00B0694B">
            <w:pPr>
              <w:pStyle w:val="Default"/>
              <w:jc w:val="center"/>
              <w:rPr>
                <w:sz w:val="20"/>
                <w:szCs w:val="20"/>
              </w:rPr>
            </w:pPr>
            <w:r w:rsidRPr="00A32D80">
              <w:rPr>
                <w:sz w:val="20"/>
                <w:szCs w:val="20"/>
              </w:rPr>
              <w:t>2000</w:t>
            </w:r>
          </w:p>
          <w:p w:rsidR="00CF14D7" w:rsidRPr="00A32D80" w:rsidRDefault="00CF14D7" w:rsidP="00B0694B">
            <w:pPr>
              <w:spacing w:after="200"/>
              <w:jc w:val="center"/>
              <w:rPr>
                <w:rFonts w:ascii="Arial" w:hAnsi="Arial" w:cs="Arial"/>
                <w:color w:val="000000"/>
                <w:sz w:val="20"/>
                <w:szCs w:val="20"/>
              </w:rPr>
            </w:pPr>
          </w:p>
        </w:tc>
      </w:tr>
    </w:tbl>
    <w:p w:rsidR="00CF14D7" w:rsidRDefault="00CF14D7" w:rsidP="00CF14D7">
      <w:pPr>
        <w:ind w:left="567"/>
        <w:jc w:val="both"/>
        <w:rPr>
          <w:sz w:val="18"/>
          <w:szCs w:val="16"/>
        </w:rPr>
      </w:pPr>
      <w:r>
        <w:rPr>
          <w:sz w:val="18"/>
          <w:szCs w:val="16"/>
        </w:rPr>
        <w:t>(*</w:t>
      </w:r>
      <w:r w:rsidRPr="00A32D80">
        <w:rPr>
          <w:sz w:val="18"/>
          <w:szCs w:val="16"/>
        </w:rPr>
        <w:t>) El número de horas puede variar de acuerdo a la propuesta presentada por la ECAP, previa validación por la SUNAT en la etapa de selección</w:t>
      </w:r>
    </w:p>
    <w:p w:rsidR="00CF14D7" w:rsidRDefault="00CF14D7" w:rsidP="00CF14D7">
      <w:pPr>
        <w:ind w:left="567"/>
        <w:jc w:val="both"/>
        <w:rPr>
          <w:rFonts w:ascii="Arial" w:hAnsi="Arial" w:cs="Arial"/>
          <w:color w:val="000000"/>
        </w:rPr>
      </w:pPr>
      <w:r w:rsidRPr="00A32D80">
        <w:rPr>
          <w:sz w:val="18"/>
          <w:szCs w:val="16"/>
        </w:rPr>
        <w:t>(*</w:t>
      </w:r>
      <w:r>
        <w:rPr>
          <w:sz w:val="18"/>
          <w:szCs w:val="16"/>
        </w:rPr>
        <w:t>*</w:t>
      </w:r>
      <w:r w:rsidRPr="00A32D80">
        <w:rPr>
          <w:sz w:val="18"/>
          <w:szCs w:val="16"/>
        </w:rPr>
        <w:t>) El número de vacantes podría variar impactando así en el monto final total a pagar. Por lo cual la ECAP deberá presentar los costos unitarios de las capacitaciones, permitiendo de esa manera realizar los cálculos respectivos</w:t>
      </w:r>
      <w:r>
        <w:rPr>
          <w:sz w:val="16"/>
          <w:szCs w:val="16"/>
        </w:rPr>
        <w:t>.</w:t>
      </w:r>
    </w:p>
    <w:p w:rsidR="00CF14D7" w:rsidRDefault="00CF14D7" w:rsidP="00CF14D7">
      <w:pPr>
        <w:ind w:left="567"/>
        <w:jc w:val="both"/>
        <w:rPr>
          <w:rFonts w:ascii="Arial" w:hAnsi="Arial" w:cs="Arial"/>
          <w:color w:val="000000"/>
        </w:rPr>
      </w:pPr>
      <w:r w:rsidRPr="00A32D80">
        <w:rPr>
          <w:rFonts w:ascii="Arial" w:hAnsi="Arial" w:cs="Arial"/>
          <w:color w:val="000000"/>
          <w:sz w:val="18"/>
        </w:rPr>
        <w:t>ECAP: Entidades de capacitación</w:t>
      </w:r>
    </w:p>
    <w:p w:rsidR="00CF14D7" w:rsidRDefault="00CF14D7" w:rsidP="00CF14D7">
      <w:pPr>
        <w:spacing w:after="200"/>
        <w:jc w:val="both"/>
        <w:rPr>
          <w:rFonts w:ascii="Arial" w:hAnsi="Arial" w:cs="Arial"/>
          <w:color w:val="000000"/>
        </w:rPr>
      </w:pPr>
    </w:p>
    <w:p w:rsidR="00CF14D7" w:rsidRPr="00BB476E" w:rsidRDefault="00CF14D7" w:rsidP="00CF14D7">
      <w:pPr>
        <w:spacing w:after="200"/>
        <w:jc w:val="both"/>
        <w:rPr>
          <w:rFonts w:ascii="Arial" w:hAnsi="Arial" w:cs="Arial"/>
          <w:color w:val="000000"/>
        </w:rPr>
      </w:pPr>
      <w:r w:rsidRPr="00BB476E">
        <w:rPr>
          <w:rFonts w:ascii="Arial" w:hAnsi="Arial" w:cs="Arial"/>
          <w:color w:val="000000"/>
        </w:rPr>
        <w:t xml:space="preserve">La licitación se efectuará conforme a los procedimientos de Licitación Pública </w:t>
      </w:r>
      <w:r>
        <w:rPr>
          <w:rFonts w:ascii="Arial" w:hAnsi="Arial" w:cs="Arial"/>
          <w:color w:val="000000"/>
        </w:rPr>
        <w:t>Nacional</w:t>
      </w:r>
      <w:r w:rsidRPr="00BB476E">
        <w:rPr>
          <w:rFonts w:ascii="Arial" w:hAnsi="Arial" w:cs="Arial"/>
          <w:color w:val="000000"/>
        </w:rPr>
        <w:t xml:space="preserve"> establecidos en las Políticas para la adquisición de bienes y obras (GN-2349-15) y está abierta a todos los oferentes de países elegibles, según se definen en dichas normas.</w:t>
      </w:r>
    </w:p>
    <w:p w:rsidR="00CF14D7" w:rsidRPr="00BB476E" w:rsidRDefault="00CF14D7" w:rsidP="00CF14D7">
      <w:pPr>
        <w:spacing w:after="200"/>
        <w:jc w:val="both"/>
        <w:rPr>
          <w:rFonts w:ascii="Arial" w:hAnsi="Arial" w:cs="Arial"/>
          <w:iCs/>
          <w:color w:val="000000"/>
        </w:rPr>
      </w:pPr>
      <w:r w:rsidRPr="00BB476E">
        <w:rPr>
          <w:rFonts w:ascii="Arial" w:hAnsi="Arial" w:cs="Arial"/>
          <w:color w:val="000000"/>
        </w:rPr>
        <w:lastRenderedPageBreak/>
        <w:t xml:space="preserve">Los oferentes elegibles que estén interesados podrán obtener información adicional en la página web de </w:t>
      </w:r>
      <w:r w:rsidRPr="00BB476E">
        <w:rPr>
          <w:rFonts w:ascii="Arial" w:hAnsi="Arial" w:cs="Arial"/>
          <w:b/>
          <w:color w:val="000000"/>
        </w:rPr>
        <w:t>LA SUNAT</w:t>
      </w:r>
      <w:r w:rsidRPr="00BB476E">
        <w:rPr>
          <w:rFonts w:ascii="Arial" w:hAnsi="Arial" w:cs="Arial"/>
          <w:color w:val="000000"/>
        </w:rPr>
        <w:t xml:space="preserve"> (</w:t>
      </w:r>
      <w:hyperlink r:id="rId6" w:history="1">
        <w:r w:rsidRPr="00BB476E">
          <w:rPr>
            <w:rStyle w:val="Hipervnculo"/>
            <w:rFonts w:ascii="Arial" w:hAnsi="Arial" w:cs="Arial"/>
          </w:rPr>
          <w:t>www.sunat.gob.pe</w:t>
        </w:r>
      </w:hyperlink>
      <w:r w:rsidRPr="00BB476E">
        <w:rPr>
          <w:rFonts w:ascii="Arial" w:hAnsi="Arial" w:cs="Arial"/>
        </w:rPr>
        <w:t>)</w:t>
      </w:r>
      <w:r w:rsidRPr="00BB476E">
        <w:rPr>
          <w:rFonts w:ascii="Arial" w:hAnsi="Arial" w:cs="Arial"/>
          <w:color w:val="000000"/>
        </w:rPr>
        <w:t xml:space="preserve"> y solicitar la revisión de los documentos de licitación en la dirección electrónica indicada al final de este Llamado.</w:t>
      </w:r>
      <w:r w:rsidRPr="00BB476E">
        <w:rPr>
          <w:rFonts w:ascii="Arial" w:hAnsi="Arial" w:cs="Arial"/>
          <w:iCs/>
          <w:color w:val="000000"/>
        </w:rPr>
        <w:t xml:space="preserve"> </w:t>
      </w:r>
    </w:p>
    <w:p w:rsidR="00CF14D7" w:rsidRPr="00BB476E" w:rsidRDefault="00CF14D7" w:rsidP="00CF14D7">
      <w:pPr>
        <w:spacing w:after="200"/>
        <w:jc w:val="both"/>
        <w:rPr>
          <w:rFonts w:ascii="Arial" w:hAnsi="Arial" w:cs="Arial"/>
          <w:iCs/>
          <w:color w:val="000000"/>
        </w:rPr>
      </w:pPr>
      <w:r w:rsidRPr="00BB476E">
        <w:rPr>
          <w:rFonts w:ascii="Arial" w:hAnsi="Arial" w:cs="Arial"/>
          <w:iCs/>
          <w:color w:val="000000"/>
        </w:rPr>
        <w:t>Asimismo, se llevará a cabo una reun</w:t>
      </w:r>
      <w:r>
        <w:rPr>
          <w:rFonts w:ascii="Arial" w:hAnsi="Arial" w:cs="Arial"/>
          <w:iCs/>
          <w:color w:val="000000"/>
        </w:rPr>
        <w:t>ión informativa virtual el día</w:t>
      </w:r>
      <w:bookmarkStart w:id="1" w:name="_GoBack"/>
      <w:bookmarkEnd w:id="1"/>
      <w:r>
        <w:rPr>
          <w:rFonts w:ascii="Arial" w:hAnsi="Arial" w:cs="Arial"/>
          <w:iCs/>
          <w:color w:val="000000"/>
        </w:rPr>
        <w:t xml:space="preserve"> </w:t>
      </w:r>
      <w:r w:rsidR="00632594">
        <w:rPr>
          <w:rFonts w:ascii="Arial" w:hAnsi="Arial" w:cs="Arial"/>
          <w:color w:val="0070C0"/>
        </w:rPr>
        <w:t>08</w:t>
      </w:r>
      <w:r w:rsidRPr="00383E05">
        <w:rPr>
          <w:rFonts w:ascii="Arial" w:hAnsi="Arial" w:cs="Arial"/>
          <w:color w:val="0070C0"/>
        </w:rPr>
        <w:t xml:space="preserve"> de junio de</w:t>
      </w:r>
      <w:r w:rsidRPr="00383E05">
        <w:rPr>
          <w:rFonts w:ascii="Arial" w:hAnsi="Arial" w:cs="Arial"/>
          <w:iCs/>
          <w:color w:val="0070C0"/>
        </w:rPr>
        <w:t xml:space="preserve"> 2023 </w:t>
      </w:r>
      <w:r w:rsidRPr="00BB476E">
        <w:rPr>
          <w:rFonts w:ascii="Arial" w:hAnsi="Arial" w:cs="Arial"/>
          <w:iCs/>
          <w:color w:val="000000"/>
        </w:rPr>
        <w:t>a las 1</w:t>
      </w:r>
      <w:r>
        <w:rPr>
          <w:rFonts w:ascii="Arial" w:hAnsi="Arial" w:cs="Arial"/>
          <w:iCs/>
          <w:color w:val="000000"/>
        </w:rPr>
        <w:t>1</w:t>
      </w:r>
      <w:r w:rsidRPr="00BB476E">
        <w:rPr>
          <w:rFonts w:ascii="Arial" w:hAnsi="Arial" w:cs="Arial"/>
          <w:iCs/>
          <w:color w:val="000000"/>
        </w:rPr>
        <w:t xml:space="preserve">:00 </w:t>
      </w:r>
      <w:proofErr w:type="spellStart"/>
      <w:r w:rsidRPr="00BB476E">
        <w:rPr>
          <w:rFonts w:ascii="Arial" w:hAnsi="Arial" w:cs="Arial"/>
          <w:iCs/>
          <w:color w:val="000000"/>
        </w:rPr>
        <w:t>hrs</w:t>
      </w:r>
      <w:proofErr w:type="spellEnd"/>
      <w:r w:rsidRPr="00BB476E">
        <w:rPr>
          <w:rFonts w:ascii="Arial" w:hAnsi="Arial" w:cs="Arial"/>
          <w:iCs/>
          <w:color w:val="000000"/>
        </w:rPr>
        <w:t>. pudiendo asistir cualquier empresa que se encuentre interesada en participar en la presente licitación. Luego de la confirmación de interés en participar, se remitirá la programación de la reunión informativa, vía correo electrónico.</w:t>
      </w:r>
    </w:p>
    <w:p w:rsidR="00CF14D7" w:rsidRPr="00BB476E" w:rsidRDefault="00CF14D7" w:rsidP="00CF14D7">
      <w:pPr>
        <w:spacing w:after="200"/>
        <w:jc w:val="both"/>
        <w:rPr>
          <w:rFonts w:ascii="Arial" w:hAnsi="Arial" w:cs="Arial"/>
          <w:color w:val="000000"/>
        </w:rPr>
      </w:pPr>
      <w:r w:rsidRPr="00BB476E">
        <w:rPr>
          <w:rFonts w:ascii="Arial" w:hAnsi="Arial" w:cs="Arial"/>
          <w:color w:val="000000"/>
        </w:rPr>
        <w:t>Los requisitos de calificaciones incluyen requisitos financieros, de experiencia, y técnicos. No se otorgará un Margen de Preferencia a contratistas nacionales elegibles. Mayores detalles se proporcionan en los Documentos de Licitación.</w:t>
      </w:r>
    </w:p>
    <w:p w:rsidR="00CF14D7" w:rsidRPr="00BB476E" w:rsidRDefault="00CF14D7" w:rsidP="00CF14D7">
      <w:pPr>
        <w:spacing w:after="200"/>
        <w:jc w:val="both"/>
        <w:rPr>
          <w:rFonts w:ascii="Arial" w:hAnsi="Arial" w:cs="Arial"/>
          <w:color w:val="000000"/>
        </w:rPr>
      </w:pPr>
      <w:r w:rsidRPr="00BB476E">
        <w:rPr>
          <w:rFonts w:ascii="Arial" w:hAnsi="Arial" w:cs="Arial"/>
          <w:color w:val="000000"/>
        </w:rPr>
        <w:t>Los Oferentes interesados podrán obtener un juego completo de los Documentos de Licitación en español, mediante presentación de una solicitud por escrito a la dirección electrónica indicada al final de este Llamado. El documento será enviado por correo electrónico. Las bases también podrán remitirse vía correo electrónico para lo cual el adquiriente de las mismas deberá indicar la dirección electrónica respectiva.</w:t>
      </w:r>
    </w:p>
    <w:p w:rsidR="00CF14D7" w:rsidRPr="00BB476E" w:rsidRDefault="00CF14D7" w:rsidP="00CF14D7">
      <w:pPr>
        <w:spacing w:after="200"/>
        <w:jc w:val="both"/>
        <w:rPr>
          <w:rFonts w:ascii="Arial" w:hAnsi="Arial" w:cs="Arial"/>
          <w:color w:val="000000"/>
        </w:rPr>
      </w:pPr>
      <w:r w:rsidRPr="00BB476E">
        <w:rPr>
          <w:rFonts w:ascii="Arial" w:hAnsi="Arial" w:cs="Arial"/>
          <w:color w:val="000000"/>
        </w:rPr>
        <w:t xml:space="preserve">Todas las ofertas deberán estar acompañadas de una Declaración de Mantenimiento de la Oferta. Las ofertas deberán hacerse llegar a la dirección electrónica indicada abajo a más tardar a las 11:00 horas del día </w:t>
      </w:r>
      <w:r w:rsidRPr="00491E4C">
        <w:rPr>
          <w:rFonts w:ascii="Arial" w:hAnsi="Arial" w:cs="Arial"/>
          <w:color w:val="0070C0"/>
        </w:rPr>
        <w:t>5 de julio del 2023</w:t>
      </w:r>
      <w:r w:rsidRPr="00491E4C">
        <w:rPr>
          <w:rFonts w:ascii="Arial" w:hAnsi="Arial" w:cs="Arial"/>
        </w:rPr>
        <w:t xml:space="preserve">. </w:t>
      </w:r>
      <w:r w:rsidRPr="00BB476E">
        <w:rPr>
          <w:rFonts w:ascii="Arial" w:hAnsi="Arial" w:cs="Arial"/>
          <w:color w:val="000000"/>
        </w:rPr>
        <w:t>La apertura de éstas se efectuará, a través de una reunión virtual de apertura inmediatamente, a las 11:30 horas del mismo día. Las ofertas que se reciban fuera de plazo y hora serán rechazadas.</w:t>
      </w:r>
    </w:p>
    <w:p w:rsidR="00CF14D7" w:rsidRPr="00BB476E" w:rsidRDefault="00CF14D7" w:rsidP="00CF14D7">
      <w:pPr>
        <w:spacing w:after="200"/>
        <w:jc w:val="both"/>
        <w:rPr>
          <w:rFonts w:ascii="Arial" w:hAnsi="Arial" w:cs="Arial"/>
          <w:color w:val="000000"/>
        </w:rPr>
      </w:pPr>
      <w:r w:rsidRPr="00BB476E">
        <w:rPr>
          <w:rFonts w:ascii="Arial" w:hAnsi="Arial" w:cs="Arial"/>
          <w:color w:val="000000"/>
        </w:rPr>
        <w:t>Es importante indicar en el asunto del correo de respuesta lo siguiente: “LP</w:t>
      </w:r>
      <w:r>
        <w:rPr>
          <w:rFonts w:ascii="Arial" w:hAnsi="Arial" w:cs="Arial"/>
          <w:color w:val="000000"/>
        </w:rPr>
        <w:t>N</w:t>
      </w:r>
      <w:r w:rsidRPr="00BB476E">
        <w:rPr>
          <w:rFonts w:ascii="Arial" w:hAnsi="Arial" w:cs="Arial"/>
          <w:color w:val="000000"/>
        </w:rPr>
        <w:t xml:space="preserve"> </w:t>
      </w:r>
      <w:r>
        <w:rPr>
          <w:rFonts w:ascii="Arial" w:hAnsi="Arial" w:cs="Arial"/>
          <w:color w:val="000000"/>
        </w:rPr>
        <w:t xml:space="preserve">N° </w:t>
      </w:r>
      <w:r w:rsidRPr="00BB476E">
        <w:rPr>
          <w:rFonts w:ascii="Arial" w:hAnsi="Arial" w:cs="Arial"/>
          <w:color w:val="000000"/>
        </w:rPr>
        <w:t>00</w:t>
      </w:r>
      <w:r>
        <w:rPr>
          <w:rFonts w:ascii="Arial" w:hAnsi="Arial" w:cs="Arial"/>
          <w:color w:val="000000"/>
        </w:rPr>
        <w:t>3</w:t>
      </w:r>
      <w:r w:rsidRPr="00BB476E">
        <w:rPr>
          <w:rFonts w:ascii="Arial" w:hAnsi="Arial" w:cs="Arial"/>
          <w:color w:val="000000"/>
        </w:rPr>
        <w:t>-202</w:t>
      </w:r>
      <w:r>
        <w:rPr>
          <w:rFonts w:ascii="Arial" w:hAnsi="Arial" w:cs="Arial"/>
          <w:color w:val="000000"/>
        </w:rPr>
        <w:t>3-SUNAT/BID3</w:t>
      </w:r>
      <w:r w:rsidRPr="00BB476E">
        <w:rPr>
          <w:rFonts w:ascii="Arial" w:hAnsi="Arial" w:cs="Arial"/>
          <w:color w:val="000000"/>
        </w:rPr>
        <w:t>:</w:t>
      </w:r>
      <w:r>
        <w:rPr>
          <w:rFonts w:ascii="Arial" w:hAnsi="Arial" w:cs="Arial"/>
          <w:color w:val="000000"/>
        </w:rPr>
        <w:t xml:space="preserve"> </w:t>
      </w:r>
      <w:r w:rsidRPr="00EE1D90">
        <w:rPr>
          <w:rFonts w:ascii="Arial" w:hAnsi="Arial" w:cs="Arial"/>
          <w:color w:val="000000"/>
        </w:rPr>
        <w:t>SERVICIO DE CAPACITACIÓN EN MODALIDAD VIRTUAL DEL CURSO MOOC DE TRANSFORMACION DIGITAL Y AGILIDAD</w:t>
      </w:r>
      <w:r w:rsidRPr="00BB476E">
        <w:rPr>
          <w:rFonts w:ascii="Arial" w:hAnsi="Arial" w:cs="Arial"/>
          <w:color w:val="000000"/>
        </w:rPr>
        <w:t>”</w:t>
      </w:r>
    </w:p>
    <w:p w:rsidR="00CF14D7" w:rsidRPr="00A9264E" w:rsidRDefault="00CF14D7" w:rsidP="00CF14D7">
      <w:pPr>
        <w:jc w:val="both"/>
        <w:rPr>
          <w:rFonts w:ascii="Arial" w:hAnsi="Arial" w:cs="Arial"/>
          <w:b/>
          <w:color w:val="000000"/>
        </w:rPr>
      </w:pPr>
      <w:proofErr w:type="spellStart"/>
      <w:r w:rsidRPr="00A9264E">
        <w:rPr>
          <w:rFonts w:ascii="Arial" w:hAnsi="Arial" w:cs="Arial"/>
          <w:b/>
          <w:iCs/>
          <w:color w:val="000000"/>
        </w:rPr>
        <w:t>Atn</w:t>
      </w:r>
      <w:proofErr w:type="spellEnd"/>
      <w:r w:rsidRPr="00A9264E">
        <w:rPr>
          <w:rFonts w:ascii="Arial" w:hAnsi="Arial" w:cs="Arial"/>
          <w:b/>
          <w:iCs/>
          <w:color w:val="000000"/>
        </w:rPr>
        <w:t>.:</w:t>
      </w:r>
      <w:r w:rsidRPr="00A9264E">
        <w:rPr>
          <w:rFonts w:ascii="Arial" w:hAnsi="Arial" w:cs="Arial"/>
          <w:b/>
          <w:color w:val="000000"/>
        </w:rPr>
        <w:t xml:space="preserve"> Presidente del Comité de Evaluación de la Licitación Pública Nacional: LPN N° 00</w:t>
      </w:r>
      <w:r>
        <w:rPr>
          <w:rFonts w:ascii="Arial" w:hAnsi="Arial" w:cs="Arial"/>
          <w:b/>
          <w:color w:val="000000"/>
        </w:rPr>
        <w:t>3</w:t>
      </w:r>
      <w:r w:rsidRPr="00A9264E">
        <w:rPr>
          <w:rFonts w:ascii="Arial" w:hAnsi="Arial" w:cs="Arial"/>
          <w:b/>
          <w:color w:val="000000"/>
        </w:rPr>
        <w:t>-202</w:t>
      </w:r>
      <w:r>
        <w:rPr>
          <w:rFonts w:ascii="Arial" w:hAnsi="Arial" w:cs="Arial"/>
          <w:b/>
          <w:color w:val="000000"/>
        </w:rPr>
        <w:t>3</w:t>
      </w:r>
      <w:r w:rsidRPr="00A9264E">
        <w:rPr>
          <w:rFonts w:ascii="Arial" w:hAnsi="Arial" w:cs="Arial"/>
          <w:b/>
          <w:color w:val="000000"/>
        </w:rPr>
        <w:t>-SUNAT/BID 3</w:t>
      </w:r>
    </w:p>
    <w:p w:rsidR="00CF14D7" w:rsidRPr="00A9264E" w:rsidRDefault="00CF14D7" w:rsidP="00CF14D7">
      <w:pPr>
        <w:rPr>
          <w:rFonts w:ascii="Arial" w:hAnsi="Arial" w:cs="Arial"/>
          <w:b/>
          <w:color w:val="000000"/>
        </w:rPr>
      </w:pPr>
      <w:r w:rsidRPr="00A9264E">
        <w:rPr>
          <w:rFonts w:ascii="Arial" w:hAnsi="Arial" w:cs="Arial"/>
          <w:b/>
          <w:color w:val="000000"/>
        </w:rPr>
        <w:t xml:space="preserve">Correo electrónico: </w:t>
      </w:r>
      <w:hyperlink r:id="rId7" w:history="1">
        <w:r w:rsidRPr="00A9264E">
          <w:rPr>
            <w:rStyle w:val="Hipervnculo"/>
            <w:rFonts w:ascii="Arial" w:hAnsi="Arial" w:cs="Arial"/>
          </w:rPr>
          <w:t>proyectobid4@sunat.gob.pe</w:t>
        </w:r>
      </w:hyperlink>
    </w:p>
    <w:p w:rsidR="00CF14D7" w:rsidRPr="00A9264E" w:rsidRDefault="00CF14D7" w:rsidP="00CF14D7">
      <w:pPr>
        <w:rPr>
          <w:rFonts w:ascii="Arial" w:hAnsi="Arial" w:cs="Arial"/>
          <w:b/>
          <w:iCs/>
          <w:color w:val="000000"/>
        </w:rPr>
      </w:pPr>
      <w:r w:rsidRPr="00A9264E">
        <w:rPr>
          <w:rFonts w:ascii="Arial" w:hAnsi="Arial" w:cs="Arial"/>
          <w:b/>
          <w:color w:val="000000"/>
        </w:rPr>
        <w:t xml:space="preserve">Página web: </w:t>
      </w:r>
      <w:hyperlink r:id="rId8" w:history="1">
        <w:r w:rsidRPr="00A9264E">
          <w:rPr>
            <w:rStyle w:val="Hipervnculo"/>
            <w:rFonts w:ascii="Arial" w:hAnsi="Arial" w:cs="Arial"/>
            <w:b/>
            <w:iCs/>
          </w:rPr>
          <w:t>www.sunat.gob.pe</w:t>
        </w:r>
      </w:hyperlink>
    </w:p>
    <w:p w:rsidR="00CF14D7" w:rsidRPr="00BB476E" w:rsidRDefault="00CF14D7" w:rsidP="00CF14D7">
      <w:pPr>
        <w:rPr>
          <w:rFonts w:ascii="Arial" w:hAnsi="Arial" w:cs="Arial"/>
          <w:b/>
          <w:color w:val="000000"/>
        </w:rPr>
      </w:pPr>
    </w:p>
    <w:p w:rsidR="00CF14D7" w:rsidRPr="007A00A8" w:rsidRDefault="00CF14D7" w:rsidP="00CF14D7">
      <w:pPr>
        <w:rPr>
          <w:lang w:val="es-ES"/>
        </w:rPr>
      </w:pPr>
    </w:p>
    <w:p w:rsidR="00694832" w:rsidRPr="00CF14D7" w:rsidRDefault="00752644">
      <w:pPr>
        <w:rPr>
          <w:lang w:val="es-ES"/>
        </w:rPr>
      </w:pPr>
    </w:p>
    <w:sectPr w:rsidR="00694832" w:rsidRPr="00CF14D7" w:rsidSect="007E34DA">
      <w:headerReference w:type="even" r:id="rId9"/>
      <w:headerReference w:type="default" r:id="rId10"/>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644" w:rsidRDefault="00752644">
      <w:r>
        <w:separator/>
      </w:r>
    </w:p>
  </w:endnote>
  <w:endnote w:type="continuationSeparator" w:id="0">
    <w:p w:rsidR="00752644" w:rsidRDefault="0075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644" w:rsidRDefault="00752644">
      <w:r>
        <w:separator/>
      </w:r>
    </w:p>
  </w:footnote>
  <w:footnote w:type="continuationSeparator" w:id="0">
    <w:p w:rsidR="00752644" w:rsidRDefault="007526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223" w:rsidRDefault="00CF14D7">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rsidR="00947223" w:rsidRDefault="00752644">
    <w:pPr>
      <w:pStyle w:val="Encabezado"/>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223" w:rsidRPr="000C5C2C" w:rsidRDefault="00CF14D7">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632594">
      <w:rPr>
        <w:rStyle w:val="Nmerodepgina"/>
        <w:noProof/>
        <w:lang w:val="es-ES"/>
      </w:rPr>
      <w:t>2</w:t>
    </w:r>
    <w:r w:rsidRPr="000C5C2C">
      <w:rPr>
        <w:rStyle w:val="Nmerodepgina"/>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4D7"/>
    <w:rsid w:val="004078A3"/>
    <w:rsid w:val="00632594"/>
    <w:rsid w:val="006B6CBA"/>
    <w:rsid w:val="00752644"/>
    <w:rsid w:val="00CF1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A1AB"/>
  <w15:chartTrackingRefBased/>
  <w15:docId w15:val="{835F04A6-580B-46A2-BEB6-342D42CE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4D7"/>
    <w:pPr>
      <w:spacing w:after="0" w:line="240" w:lineRule="auto"/>
    </w:pPr>
    <w:rPr>
      <w:rFonts w:ascii="Times New Roman" w:eastAsia="Times New Roman" w:hAnsi="Times New Roman" w:cs="Times New Roman"/>
      <w:sz w:val="24"/>
      <w:szCs w:val="24"/>
      <w:lang w:val="es-PE"/>
    </w:rPr>
  </w:style>
  <w:style w:type="paragraph" w:styleId="Ttulo2">
    <w:name w:val="heading 2"/>
    <w:aliases w:val="Section-Title,Title Header2,Clause_No&amp;Name,Heading 2 Char Char"/>
    <w:basedOn w:val="Normal"/>
    <w:next w:val="Normal"/>
    <w:link w:val="Ttulo2Car"/>
    <w:qFormat/>
    <w:rsid w:val="00CF14D7"/>
    <w:pPr>
      <w:keepNext/>
      <w:spacing w:before="120" w:after="120"/>
      <w:ind w:left="1080" w:right="288" w:hanging="720"/>
      <w:jc w:val="center"/>
      <w:outlineLvl w:val="1"/>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Section-Title Car,Title Header2 Car,Clause_No&amp;Name Car,Heading 2 Char Char Car"/>
    <w:basedOn w:val="Fuentedeprrafopredeter"/>
    <w:link w:val="Ttulo2"/>
    <w:rsid w:val="00CF14D7"/>
    <w:rPr>
      <w:rFonts w:ascii="Arial" w:eastAsia="Times New Roman" w:hAnsi="Arial" w:cs="Arial"/>
      <w:b/>
      <w:bCs/>
      <w:sz w:val="24"/>
      <w:szCs w:val="24"/>
      <w:lang w:val="es-PE"/>
    </w:rPr>
  </w:style>
  <w:style w:type="paragraph" w:styleId="Encabezado">
    <w:name w:val="header"/>
    <w:basedOn w:val="Normal"/>
    <w:link w:val="EncabezadoCar"/>
    <w:uiPriority w:val="99"/>
    <w:rsid w:val="00CF14D7"/>
    <w:pPr>
      <w:pBdr>
        <w:bottom w:val="single" w:sz="4" w:space="1" w:color="000000"/>
      </w:pBdr>
      <w:tabs>
        <w:tab w:val="right" w:pos="9000"/>
      </w:tabs>
      <w:jc w:val="both"/>
    </w:pPr>
    <w:rPr>
      <w:rFonts w:ascii="Arial" w:hAnsi="Arial"/>
      <w:sz w:val="20"/>
      <w:szCs w:val="20"/>
    </w:rPr>
  </w:style>
  <w:style w:type="character" w:customStyle="1" w:styleId="EncabezadoCar">
    <w:name w:val="Encabezado Car"/>
    <w:basedOn w:val="Fuentedeprrafopredeter"/>
    <w:link w:val="Encabezado"/>
    <w:uiPriority w:val="99"/>
    <w:rsid w:val="00CF14D7"/>
    <w:rPr>
      <w:rFonts w:ascii="Arial" w:eastAsia="Times New Roman" w:hAnsi="Arial" w:cs="Times New Roman"/>
      <w:sz w:val="20"/>
      <w:szCs w:val="20"/>
      <w:lang w:val="es-PE"/>
    </w:rPr>
  </w:style>
  <w:style w:type="character" w:styleId="Nmerodepgina">
    <w:name w:val="page number"/>
    <w:rsid w:val="00CF14D7"/>
    <w:rPr>
      <w:rFonts w:ascii="Times New Roman" w:hAnsi="Times New Roman"/>
      <w:sz w:val="20"/>
    </w:rPr>
  </w:style>
  <w:style w:type="character" w:styleId="Hipervnculo">
    <w:name w:val="Hyperlink"/>
    <w:uiPriority w:val="99"/>
    <w:rsid w:val="00CF14D7"/>
    <w:rPr>
      <w:color w:val="0000FF"/>
      <w:u w:val="single"/>
    </w:rPr>
  </w:style>
  <w:style w:type="paragraph" w:customStyle="1" w:styleId="Default">
    <w:name w:val="Default"/>
    <w:rsid w:val="00CF14D7"/>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aconcuadrcula">
    <w:name w:val="Table Grid"/>
    <w:aliases w:val="Tabla Microsoft Servicios,Table1Formatting,Table Grid (MS Design format)"/>
    <w:basedOn w:val="Tablanormal"/>
    <w:uiPriority w:val="39"/>
    <w:rsid w:val="00CF14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at.gob.pe" TargetMode="External"/><Relationship Id="rId3" Type="http://schemas.openxmlformats.org/officeDocument/2006/relationships/webSettings" Target="webSettings.xml"/><Relationship Id="rId7" Type="http://schemas.openxmlformats.org/officeDocument/2006/relationships/hyperlink" Target="mailto:proyectobid4@sunat.gob.p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at.gob.p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3616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Valdivia</dc:creator>
  <cp:keywords/>
  <dc:description/>
  <cp:lastModifiedBy>Sara Valdivia</cp:lastModifiedBy>
  <cp:revision>2</cp:revision>
  <dcterms:created xsi:type="dcterms:W3CDTF">2023-05-30T16:33:00Z</dcterms:created>
  <dcterms:modified xsi:type="dcterms:W3CDTF">2023-05-30T20:41:00Z</dcterms:modified>
</cp:coreProperties>
</file>