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23FD" w14:textId="77777777" w:rsidR="00637EEC" w:rsidRPr="008A7CC6" w:rsidRDefault="00637EEC" w:rsidP="00637EEC">
      <w:pPr>
        <w:pStyle w:val="Ttulo6"/>
        <w:spacing w:before="1"/>
        <w:ind w:right="-143"/>
        <w:jc w:val="center"/>
        <w:rPr>
          <w:b/>
          <w:bCs/>
        </w:rPr>
      </w:pPr>
      <w:r w:rsidRPr="008A7CC6">
        <w:rPr>
          <w:b/>
          <w:bCs/>
          <w:spacing w:val="-2"/>
        </w:rPr>
        <w:t>ANUNCIO</w:t>
      </w:r>
      <w:r w:rsidRPr="008A7CC6">
        <w:rPr>
          <w:b/>
          <w:bCs/>
          <w:spacing w:val="-14"/>
        </w:rPr>
        <w:t xml:space="preserve"> </w:t>
      </w:r>
      <w:r w:rsidRPr="008A7CC6">
        <w:rPr>
          <w:b/>
          <w:bCs/>
          <w:spacing w:val="-2"/>
        </w:rPr>
        <w:t>ESPECÍFICO</w:t>
      </w:r>
      <w:r w:rsidRPr="008A7CC6">
        <w:rPr>
          <w:b/>
          <w:bCs/>
          <w:spacing w:val="-15"/>
        </w:rPr>
        <w:t xml:space="preserve"> </w:t>
      </w:r>
      <w:r w:rsidRPr="008A7CC6">
        <w:rPr>
          <w:b/>
          <w:bCs/>
          <w:spacing w:val="-2"/>
        </w:rPr>
        <w:t>DE</w:t>
      </w:r>
      <w:r w:rsidRPr="008A7CC6">
        <w:rPr>
          <w:b/>
          <w:bCs/>
          <w:spacing w:val="-13"/>
        </w:rPr>
        <w:t xml:space="preserve"> </w:t>
      </w:r>
      <w:r w:rsidRPr="008A7CC6">
        <w:rPr>
          <w:b/>
          <w:bCs/>
          <w:spacing w:val="-2"/>
        </w:rPr>
        <w:t xml:space="preserve">ADQUISICIONES </w:t>
      </w:r>
      <w:r w:rsidRPr="008A7CC6">
        <w:rPr>
          <w:b/>
          <w:bCs/>
        </w:rPr>
        <w:t>SOLICITUD DE OFERTAS</w:t>
      </w:r>
    </w:p>
    <w:p w14:paraId="4831768E" w14:textId="77777777" w:rsidR="00637EEC" w:rsidRDefault="00637EEC" w:rsidP="00637EEC">
      <w:pPr>
        <w:pStyle w:val="Textoindependiente"/>
        <w:spacing w:before="59"/>
        <w:ind w:right="-143"/>
        <w:rPr>
          <w:b/>
        </w:rPr>
      </w:pPr>
    </w:p>
    <w:p w14:paraId="2C9DF0AA" w14:textId="77777777" w:rsidR="00637EEC" w:rsidRDefault="00637EEC" w:rsidP="00637EEC">
      <w:pPr>
        <w:ind w:right="-143"/>
        <w:jc w:val="center"/>
        <w:rPr>
          <w:rFonts w:ascii="Arial" w:hAnsi="Arial"/>
          <w:b/>
          <w:spacing w:val="-2"/>
        </w:rPr>
      </w:pPr>
      <w:r>
        <w:rPr>
          <w:rFonts w:ascii="Arial" w:hAnsi="Arial"/>
          <w:b/>
        </w:rPr>
        <w:t>Llamado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2"/>
        </w:rPr>
        <w:t>Licitación.</w:t>
      </w:r>
    </w:p>
    <w:p w14:paraId="422683BF" w14:textId="77777777" w:rsidR="00637EEC" w:rsidRDefault="00637EEC" w:rsidP="00637EEC">
      <w:pPr>
        <w:ind w:right="-143"/>
        <w:jc w:val="center"/>
        <w:rPr>
          <w:rFonts w:ascii="Arial" w:hAnsi="Arial"/>
          <w:b/>
        </w:rPr>
      </w:pPr>
    </w:p>
    <w:p w14:paraId="5A9915FE" w14:textId="77777777" w:rsidR="00637EEC" w:rsidRDefault="00637EEC" w:rsidP="00637EEC">
      <w:pPr>
        <w:spacing w:before="59"/>
        <w:ind w:right="-143"/>
        <w:jc w:val="center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Proyecto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Mejoramiento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Servicios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Recaudación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Tributaria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y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Aduanera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través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 xml:space="preserve">la </w:t>
      </w:r>
      <w:r>
        <w:rPr>
          <w:rFonts w:ascii="Arial MT" w:hAnsi="Arial MT"/>
          <w:sz w:val="20"/>
        </w:rPr>
        <w:t>Transformación Digital</w:t>
      </w:r>
    </w:p>
    <w:p w14:paraId="3DEDA8C9" w14:textId="77777777" w:rsidR="00637EEC" w:rsidRDefault="00637EEC" w:rsidP="00637EEC">
      <w:pPr>
        <w:spacing w:before="1"/>
        <w:ind w:right="-143"/>
        <w:jc w:val="center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Contrato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Préstamo</w:t>
      </w:r>
      <w:r>
        <w:rPr>
          <w:rFonts w:ascii="Arial MT" w:hAnsi="Arial MT"/>
          <w:spacing w:val="-11"/>
          <w:sz w:val="20"/>
        </w:rPr>
        <w:t xml:space="preserve"> </w:t>
      </w:r>
      <w:proofErr w:type="spellStart"/>
      <w:r>
        <w:rPr>
          <w:rFonts w:ascii="Arial MT" w:hAnsi="Arial MT"/>
          <w:spacing w:val="-2"/>
          <w:sz w:val="20"/>
        </w:rPr>
        <w:t>N°</w:t>
      </w:r>
      <w:proofErr w:type="spellEnd"/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4725/OC-</w:t>
      </w:r>
      <w:r>
        <w:rPr>
          <w:rFonts w:ascii="Arial MT" w:hAnsi="Arial MT"/>
          <w:spacing w:val="-5"/>
          <w:sz w:val="20"/>
        </w:rPr>
        <w:t>PE</w:t>
      </w:r>
    </w:p>
    <w:p w14:paraId="6170F5FE" w14:textId="77777777" w:rsidR="00637EEC" w:rsidRDefault="00637EEC" w:rsidP="00637EEC">
      <w:pPr>
        <w:pStyle w:val="Textoindependiente"/>
        <w:spacing w:before="60"/>
        <w:ind w:right="-143"/>
        <w:rPr>
          <w:rFonts w:ascii="Arial MT"/>
        </w:rPr>
      </w:pPr>
    </w:p>
    <w:p w14:paraId="4599FC59" w14:textId="77777777" w:rsidR="00637EEC" w:rsidRDefault="00637EEC" w:rsidP="00637EEC">
      <w:pPr>
        <w:ind w:right="-143"/>
        <w:jc w:val="center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“</w:t>
      </w:r>
      <w:r w:rsidRPr="008A7CC6">
        <w:rPr>
          <w:rFonts w:ascii="Arial MT" w:hAnsi="Arial MT"/>
          <w:spacing w:val="-2"/>
          <w:sz w:val="20"/>
        </w:rPr>
        <w:t xml:space="preserve">Adquisición de una solución llave en mano para </w:t>
      </w:r>
      <w:proofErr w:type="spellStart"/>
      <w:r w:rsidRPr="008A7CC6">
        <w:rPr>
          <w:rFonts w:ascii="Arial MT" w:hAnsi="Arial MT"/>
          <w:spacing w:val="-2"/>
          <w:sz w:val="20"/>
        </w:rPr>
        <w:t>Landing</w:t>
      </w:r>
      <w:proofErr w:type="spellEnd"/>
      <w:r w:rsidRPr="008A7CC6">
        <w:rPr>
          <w:rFonts w:ascii="Arial MT" w:hAnsi="Arial MT"/>
          <w:spacing w:val="-2"/>
          <w:sz w:val="20"/>
        </w:rPr>
        <w:t xml:space="preserve"> </w:t>
      </w:r>
      <w:proofErr w:type="spellStart"/>
      <w:r w:rsidRPr="008A7CC6">
        <w:rPr>
          <w:rFonts w:ascii="Arial MT" w:hAnsi="Arial MT"/>
          <w:spacing w:val="-2"/>
          <w:sz w:val="20"/>
        </w:rPr>
        <w:t>Zone</w:t>
      </w:r>
      <w:proofErr w:type="spellEnd"/>
      <w:r w:rsidRPr="008A7CC6">
        <w:rPr>
          <w:rFonts w:ascii="Arial MT" w:hAnsi="Arial MT"/>
          <w:spacing w:val="-2"/>
          <w:sz w:val="20"/>
        </w:rPr>
        <w:t xml:space="preserve"> Big Data en SUNAT</w:t>
      </w:r>
      <w:r>
        <w:rPr>
          <w:rFonts w:ascii="Arial MT" w:hAnsi="Arial MT"/>
          <w:spacing w:val="-2"/>
          <w:sz w:val="20"/>
        </w:rPr>
        <w:t>”</w:t>
      </w:r>
    </w:p>
    <w:p w14:paraId="3F72AB76" w14:textId="77777777" w:rsidR="00637EEC" w:rsidRDefault="00637EEC" w:rsidP="00637EEC">
      <w:pPr>
        <w:spacing w:before="1"/>
        <w:ind w:right="-14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LPI</w:t>
      </w:r>
      <w:r>
        <w:rPr>
          <w:rFonts w:ascii="Arial" w:hAnsi="Arial"/>
          <w:b/>
          <w:spacing w:val="-10"/>
          <w:sz w:val="20"/>
        </w:rPr>
        <w:t xml:space="preserve"> </w:t>
      </w:r>
      <w:proofErr w:type="spellStart"/>
      <w:r>
        <w:rPr>
          <w:rFonts w:ascii="Arial" w:hAnsi="Arial"/>
          <w:b/>
          <w:spacing w:val="-2"/>
          <w:sz w:val="20"/>
        </w:rPr>
        <w:t>N°</w:t>
      </w:r>
      <w:proofErr w:type="spellEnd"/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003- 2024-SUNAT/BID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3</w:t>
      </w:r>
    </w:p>
    <w:p w14:paraId="2D28B27F" w14:textId="77777777" w:rsidR="00637EEC" w:rsidRDefault="00637EEC" w:rsidP="00637EEC">
      <w:pPr>
        <w:pStyle w:val="Textoindependiente"/>
        <w:spacing w:before="118"/>
        <w:ind w:right="-143"/>
        <w:rPr>
          <w:b/>
        </w:rPr>
      </w:pPr>
    </w:p>
    <w:p w14:paraId="0D5489CE" w14:textId="77777777" w:rsidR="00637EEC" w:rsidRDefault="00637EEC" w:rsidP="00637EEC">
      <w:pPr>
        <w:ind w:right="-143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Este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llamado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licitación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emite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como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resultado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del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Aviso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General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Adquisiciones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que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para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este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 xml:space="preserve">Proyecto </w:t>
      </w:r>
      <w:r>
        <w:rPr>
          <w:rFonts w:ascii="Arial MT" w:hAnsi="Arial MT"/>
          <w:sz w:val="20"/>
        </w:rPr>
        <w:t>fuese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publicado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3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Development</w:t>
      </w:r>
      <w:proofErr w:type="spellEnd"/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Business,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fecha 03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octubre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2019.</w:t>
      </w:r>
    </w:p>
    <w:p w14:paraId="7F376B3D" w14:textId="77777777" w:rsidR="00637EEC" w:rsidRDefault="00637EEC" w:rsidP="00637EEC">
      <w:pPr>
        <w:pStyle w:val="Textoindependiente"/>
        <w:spacing w:before="120"/>
        <w:ind w:right="-143"/>
        <w:rPr>
          <w:rFonts w:ascii="Arial MT"/>
        </w:rPr>
      </w:pPr>
    </w:p>
    <w:p w14:paraId="0C1A0756" w14:textId="77777777" w:rsidR="00637EEC" w:rsidRDefault="00637EEC" w:rsidP="00637EEC">
      <w:pPr>
        <w:ind w:right="-143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República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Perú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ha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suscrito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Contrato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Préstamo</w:t>
      </w:r>
      <w:r>
        <w:rPr>
          <w:rFonts w:ascii="Arial MT" w:hAnsi="Arial MT"/>
          <w:spacing w:val="-13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N°</w:t>
      </w:r>
      <w:proofErr w:type="spellEnd"/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4725/OC-PE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Banco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Interamericano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 xml:space="preserve">de </w:t>
      </w:r>
      <w:r>
        <w:rPr>
          <w:rFonts w:ascii="Arial MT" w:hAnsi="Arial MT"/>
          <w:spacing w:val="-2"/>
          <w:sz w:val="20"/>
        </w:rPr>
        <w:t>Desarrollo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–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BID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para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financiar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parcialmente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los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pagos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correspondientes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Adquisición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bienes,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 xml:space="preserve">servicios </w:t>
      </w:r>
      <w:r>
        <w:rPr>
          <w:rFonts w:ascii="Arial MT" w:hAnsi="Arial MT"/>
          <w:sz w:val="20"/>
        </w:rPr>
        <w:t>conexos y servicios de consultoría en el marco de los “Proyecto Mejoramiento de los Servicios de Recaudación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Tributaria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Aduanera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través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Transformación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Digital”.</w:t>
      </w:r>
    </w:p>
    <w:p w14:paraId="5D98319A" w14:textId="77777777" w:rsidR="00637EEC" w:rsidRDefault="00637EEC" w:rsidP="00637EEC">
      <w:pPr>
        <w:pStyle w:val="Textoindependiente"/>
        <w:spacing w:before="122"/>
        <w:ind w:right="-143"/>
        <w:rPr>
          <w:rFonts w:ascii="Arial MT"/>
        </w:rPr>
      </w:pPr>
    </w:p>
    <w:p w14:paraId="32B3C61A" w14:textId="77777777" w:rsidR="00637EEC" w:rsidRDefault="00637EEC" w:rsidP="00637EEC">
      <w:pPr>
        <w:ind w:right="-143"/>
        <w:jc w:val="both"/>
        <w:rPr>
          <w:rFonts w:ascii="Arial" w:hAnsi="Arial"/>
          <w:i/>
          <w:sz w:val="20"/>
        </w:rPr>
      </w:pPr>
      <w:r>
        <w:rPr>
          <w:rFonts w:ascii="Arial MT" w:hAnsi="Arial MT"/>
          <w:sz w:val="20"/>
        </w:rPr>
        <w:t xml:space="preserve">La Unidad Ejecutora Mejoramiento del Sistema de Información de la SUNAT – MSI (LA UEMSI -SUNAT) invita a los oferentes elegibles a presentar ofertas para la </w:t>
      </w:r>
      <w:r w:rsidRPr="00A34184">
        <w:rPr>
          <w:rFonts w:ascii="Arial MT" w:hAnsi="Arial MT"/>
          <w:sz w:val="20"/>
        </w:rPr>
        <w:t xml:space="preserve">Adquisición de una solución llave en mano para </w:t>
      </w:r>
      <w:proofErr w:type="spellStart"/>
      <w:r w:rsidRPr="00A34184">
        <w:rPr>
          <w:rFonts w:ascii="Arial MT" w:hAnsi="Arial MT"/>
          <w:sz w:val="20"/>
        </w:rPr>
        <w:t>Landing</w:t>
      </w:r>
      <w:proofErr w:type="spellEnd"/>
      <w:r w:rsidRPr="00A34184">
        <w:rPr>
          <w:rFonts w:ascii="Arial MT" w:hAnsi="Arial MT"/>
          <w:sz w:val="20"/>
        </w:rPr>
        <w:t xml:space="preserve"> </w:t>
      </w:r>
      <w:proofErr w:type="spellStart"/>
      <w:r w:rsidRPr="00A34184">
        <w:rPr>
          <w:rFonts w:ascii="Arial MT" w:hAnsi="Arial MT"/>
          <w:sz w:val="20"/>
        </w:rPr>
        <w:t>Zone</w:t>
      </w:r>
      <w:proofErr w:type="spellEnd"/>
      <w:r w:rsidRPr="00A34184">
        <w:rPr>
          <w:rFonts w:ascii="Arial MT" w:hAnsi="Arial MT"/>
          <w:sz w:val="20"/>
        </w:rPr>
        <w:t xml:space="preserve"> Big Data en SUNAT</w:t>
      </w:r>
      <w:r>
        <w:rPr>
          <w:rFonts w:ascii="Arial MT" w:hAnsi="Arial MT"/>
          <w:sz w:val="20"/>
        </w:rPr>
        <w:t>, que comprende: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.</w:t>
      </w:r>
    </w:p>
    <w:p w14:paraId="35C38F2A" w14:textId="77777777" w:rsidR="00637EEC" w:rsidRDefault="00637EEC" w:rsidP="00637EEC">
      <w:pPr>
        <w:pStyle w:val="Textoindependiente"/>
        <w:spacing w:before="5"/>
        <w:rPr>
          <w:i/>
          <w:sz w:val="16"/>
        </w:rPr>
      </w:pPr>
    </w:p>
    <w:tbl>
      <w:tblPr>
        <w:tblStyle w:val="Tablaconcuadrcula1"/>
        <w:tblW w:w="0" w:type="auto"/>
        <w:tblInd w:w="562" w:type="dxa"/>
        <w:tblLook w:val="04A0" w:firstRow="1" w:lastRow="0" w:firstColumn="1" w:lastColumn="0" w:noHBand="0" w:noVBand="1"/>
      </w:tblPr>
      <w:tblGrid>
        <w:gridCol w:w="840"/>
        <w:gridCol w:w="4307"/>
        <w:gridCol w:w="1381"/>
        <w:gridCol w:w="1404"/>
      </w:tblGrid>
      <w:tr w:rsidR="00637EEC" w:rsidRPr="004A31A6" w14:paraId="76CDED32" w14:textId="77777777" w:rsidTr="00776206">
        <w:tc>
          <w:tcPr>
            <w:tcW w:w="851" w:type="dxa"/>
            <w:shd w:val="clear" w:color="auto" w:fill="C1E4F5" w:themeFill="accent1" w:themeFillTint="33"/>
            <w:vAlign w:val="center"/>
          </w:tcPr>
          <w:p w14:paraId="2A580F2F" w14:textId="77777777" w:rsidR="00637EEC" w:rsidRPr="004A31A6" w:rsidRDefault="00637EEC" w:rsidP="004917B4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4536" w:type="dxa"/>
            <w:shd w:val="clear" w:color="auto" w:fill="C1E4F5" w:themeFill="accent1" w:themeFillTint="33"/>
            <w:vAlign w:val="center"/>
          </w:tcPr>
          <w:p w14:paraId="0F4B3826" w14:textId="77777777" w:rsidR="00637EEC" w:rsidRPr="004A31A6" w:rsidRDefault="00637EEC" w:rsidP="004917B4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417" w:type="dxa"/>
            <w:shd w:val="clear" w:color="auto" w:fill="C1E4F5" w:themeFill="accent1" w:themeFillTint="33"/>
            <w:vAlign w:val="center"/>
          </w:tcPr>
          <w:p w14:paraId="53B5B483" w14:textId="77777777" w:rsidR="00637EEC" w:rsidRPr="004A31A6" w:rsidRDefault="00637EEC" w:rsidP="004917B4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418" w:type="dxa"/>
            <w:shd w:val="clear" w:color="auto" w:fill="C1E4F5" w:themeFill="accent1" w:themeFillTint="33"/>
            <w:vAlign w:val="center"/>
          </w:tcPr>
          <w:p w14:paraId="7CDAF3F5" w14:textId="77777777" w:rsidR="00637EEC" w:rsidRPr="004A31A6" w:rsidRDefault="00637EEC" w:rsidP="004917B4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CANTIDAD</w:t>
            </w:r>
          </w:p>
        </w:tc>
      </w:tr>
      <w:tr w:rsidR="00637EEC" w:rsidRPr="004A31A6" w14:paraId="2BD35C7B" w14:textId="77777777" w:rsidTr="00776206">
        <w:tc>
          <w:tcPr>
            <w:tcW w:w="851" w:type="dxa"/>
            <w:vMerge w:val="restart"/>
            <w:vAlign w:val="center"/>
          </w:tcPr>
          <w:p w14:paraId="55118648" w14:textId="77777777" w:rsidR="00637EEC" w:rsidRPr="004A31A6" w:rsidRDefault="00637EEC" w:rsidP="004917B4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sz w:val="20"/>
                <w:szCs w:val="20"/>
              </w:rPr>
              <w:t>Único</w:t>
            </w:r>
          </w:p>
        </w:tc>
        <w:tc>
          <w:tcPr>
            <w:tcW w:w="7371" w:type="dxa"/>
            <w:gridSpan w:val="3"/>
          </w:tcPr>
          <w:p w14:paraId="1C596062" w14:textId="77777777" w:rsidR="00637EEC" w:rsidRPr="004A31A6" w:rsidRDefault="00637EEC" w:rsidP="004917B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PRESTACIÓN PRINCIPAL</w:t>
            </w:r>
          </w:p>
        </w:tc>
      </w:tr>
      <w:tr w:rsidR="00637EEC" w:rsidRPr="004A31A6" w14:paraId="203657CE" w14:textId="77777777" w:rsidTr="00776206">
        <w:tc>
          <w:tcPr>
            <w:tcW w:w="851" w:type="dxa"/>
            <w:vMerge/>
          </w:tcPr>
          <w:p w14:paraId="668F9C18" w14:textId="77777777" w:rsidR="00637EEC" w:rsidRPr="004A31A6" w:rsidRDefault="00637EEC" w:rsidP="004917B4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643483" w14:textId="77777777" w:rsidR="00637EEC" w:rsidRPr="008A7CC6" w:rsidRDefault="00637EEC" w:rsidP="00637EEC">
            <w:pPr>
              <w:pStyle w:val="Prrafodelista"/>
              <w:numPr>
                <w:ilvl w:val="3"/>
                <w:numId w:val="2"/>
              </w:numPr>
              <w:ind w:left="315" w:hanging="315"/>
              <w:rPr>
                <w:rFonts w:ascii="Arial" w:eastAsiaTheme="minorHAnsi" w:hAnsi="Arial" w:cs="Arial"/>
                <w:sz w:val="20"/>
                <w:szCs w:val="20"/>
              </w:rPr>
            </w:pPr>
            <w:r w:rsidRPr="008A7CC6">
              <w:rPr>
                <w:rFonts w:ascii="Arial" w:eastAsiaTheme="minorHAnsi" w:hAnsi="Arial" w:cs="Arial"/>
                <w:sz w:val="20"/>
                <w:szCs w:val="20"/>
              </w:rPr>
              <w:t xml:space="preserve">Solución </w:t>
            </w:r>
            <w:proofErr w:type="spellStart"/>
            <w:r w:rsidRPr="008A7CC6">
              <w:rPr>
                <w:rFonts w:ascii="Arial" w:eastAsiaTheme="minorHAnsi" w:hAnsi="Arial" w:cs="Arial"/>
                <w:sz w:val="20"/>
                <w:szCs w:val="20"/>
              </w:rPr>
              <w:t>Landing</w:t>
            </w:r>
            <w:proofErr w:type="spellEnd"/>
            <w:r w:rsidRPr="008A7CC6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8A7CC6">
              <w:rPr>
                <w:rFonts w:ascii="Arial" w:eastAsiaTheme="minorHAnsi" w:hAnsi="Arial" w:cs="Arial"/>
                <w:sz w:val="20"/>
                <w:szCs w:val="20"/>
              </w:rPr>
              <w:t>Zone</w:t>
            </w:r>
            <w:proofErr w:type="spellEnd"/>
            <w:r w:rsidRPr="008A7CC6">
              <w:rPr>
                <w:rFonts w:ascii="Arial" w:eastAsiaTheme="minorHAnsi" w:hAnsi="Arial" w:cs="Arial"/>
                <w:sz w:val="20"/>
                <w:szCs w:val="20"/>
              </w:rPr>
              <w:t xml:space="preserve"> Big Data</w:t>
            </w:r>
          </w:p>
        </w:tc>
        <w:tc>
          <w:tcPr>
            <w:tcW w:w="1417" w:type="dxa"/>
            <w:vAlign w:val="center"/>
          </w:tcPr>
          <w:p w14:paraId="553F5FBA" w14:textId="77777777" w:rsidR="00637EEC" w:rsidRPr="004A31A6" w:rsidRDefault="00637EEC" w:rsidP="004917B4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sz w:val="20"/>
                <w:szCs w:val="20"/>
              </w:rPr>
              <w:t>Unidad</w:t>
            </w:r>
          </w:p>
        </w:tc>
        <w:tc>
          <w:tcPr>
            <w:tcW w:w="1418" w:type="dxa"/>
            <w:vAlign w:val="center"/>
          </w:tcPr>
          <w:p w14:paraId="7B48501D" w14:textId="77777777" w:rsidR="00637EEC" w:rsidRPr="004A31A6" w:rsidRDefault="00637EEC" w:rsidP="004917B4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sz w:val="20"/>
                <w:szCs w:val="20"/>
              </w:rPr>
              <w:t>1</w:t>
            </w:r>
          </w:p>
        </w:tc>
      </w:tr>
      <w:tr w:rsidR="00637EEC" w:rsidRPr="004A31A6" w14:paraId="6E757E7D" w14:textId="77777777" w:rsidTr="00776206">
        <w:tc>
          <w:tcPr>
            <w:tcW w:w="851" w:type="dxa"/>
            <w:vMerge/>
          </w:tcPr>
          <w:p w14:paraId="5FD349A2" w14:textId="77777777" w:rsidR="00637EEC" w:rsidRPr="004A31A6" w:rsidRDefault="00637EEC" w:rsidP="004917B4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BCB6D9" w14:textId="77777777" w:rsidR="00637EEC" w:rsidRPr="008A7CC6" w:rsidRDefault="00637EEC" w:rsidP="00637EEC">
            <w:pPr>
              <w:pStyle w:val="Prrafodelista"/>
              <w:numPr>
                <w:ilvl w:val="3"/>
                <w:numId w:val="2"/>
              </w:numPr>
              <w:ind w:left="315" w:hanging="283"/>
              <w:rPr>
                <w:rFonts w:ascii="Arial" w:eastAsiaTheme="minorHAnsi" w:hAnsi="Arial" w:cs="Arial"/>
                <w:sz w:val="20"/>
                <w:szCs w:val="20"/>
              </w:rPr>
            </w:pPr>
            <w:r w:rsidRPr="008A7CC6">
              <w:rPr>
                <w:rFonts w:ascii="Arial" w:eastAsiaTheme="minorHAnsi" w:hAnsi="Arial" w:cs="Arial"/>
                <w:sz w:val="20"/>
                <w:szCs w:val="20"/>
              </w:rPr>
              <w:t>Implementación de la solución: Instalación y Configuración</w:t>
            </w:r>
          </w:p>
        </w:tc>
        <w:tc>
          <w:tcPr>
            <w:tcW w:w="1417" w:type="dxa"/>
            <w:vAlign w:val="center"/>
          </w:tcPr>
          <w:p w14:paraId="2DBF8B5C" w14:textId="77777777" w:rsidR="00637EEC" w:rsidRPr="004A31A6" w:rsidRDefault="00637EEC" w:rsidP="004917B4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sz w:val="20"/>
                <w:szCs w:val="20"/>
              </w:rPr>
              <w:t>Servicio</w:t>
            </w:r>
          </w:p>
        </w:tc>
        <w:tc>
          <w:tcPr>
            <w:tcW w:w="1418" w:type="dxa"/>
            <w:vAlign w:val="center"/>
          </w:tcPr>
          <w:p w14:paraId="28520ACF" w14:textId="77777777" w:rsidR="00637EEC" w:rsidRPr="004A31A6" w:rsidRDefault="00637EEC" w:rsidP="004917B4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sz w:val="20"/>
                <w:szCs w:val="20"/>
              </w:rPr>
              <w:t>1</w:t>
            </w:r>
          </w:p>
        </w:tc>
      </w:tr>
      <w:tr w:rsidR="00637EEC" w:rsidRPr="004A31A6" w14:paraId="0C1EE072" w14:textId="77777777" w:rsidTr="00776206">
        <w:tc>
          <w:tcPr>
            <w:tcW w:w="851" w:type="dxa"/>
            <w:vMerge/>
          </w:tcPr>
          <w:p w14:paraId="2C8272B4" w14:textId="77777777" w:rsidR="00637EEC" w:rsidRPr="004A31A6" w:rsidRDefault="00637EEC" w:rsidP="004917B4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772F72" w14:textId="77777777" w:rsidR="00637EEC" w:rsidRPr="008A7CC6" w:rsidRDefault="00637EEC" w:rsidP="00637EEC">
            <w:pPr>
              <w:pStyle w:val="Prrafodelista"/>
              <w:numPr>
                <w:ilvl w:val="3"/>
                <w:numId w:val="2"/>
              </w:numPr>
              <w:ind w:left="315" w:hanging="315"/>
              <w:rPr>
                <w:rFonts w:ascii="Arial" w:eastAsiaTheme="minorHAnsi" w:hAnsi="Arial" w:cs="Arial"/>
                <w:sz w:val="20"/>
                <w:szCs w:val="20"/>
              </w:rPr>
            </w:pPr>
            <w:r w:rsidRPr="008A7CC6">
              <w:rPr>
                <w:rFonts w:ascii="Arial" w:eastAsiaTheme="minorHAnsi" w:hAnsi="Arial" w:cs="Arial"/>
                <w:sz w:val="20"/>
                <w:szCs w:val="20"/>
              </w:rPr>
              <w:t xml:space="preserve">Capacitación y Transferencia de conocimientos </w:t>
            </w:r>
          </w:p>
        </w:tc>
        <w:tc>
          <w:tcPr>
            <w:tcW w:w="1417" w:type="dxa"/>
            <w:vAlign w:val="center"/>
          </w:tcPr>
          <w:p w14:paraId="2E63E9E7" w14:textId="77777777" w:rsidR="00637EEC" w:rsidRPr="004A31A6" w:rsidRDefault="00637EEC" w:rsidP="004917B4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sz w:val="20"/>
                <w:szCs w:val="20"/>
              </w:rPr>
              <w:t>Servicio</w:t>
            </w:r>
          </w:p>
        </w:tc>
        <w:tc>
          <w:tcPr>
            <w:tcW w:w="1418" w:type="dxa"/>
            <w:vAlign w:val="center"/>
          </w:tcPr>
          <w:p w14:paraId="4A111351" w14:textId="77777777" w:rsidR="00637EEC" w:rsidRPr="004A31A6" w:rsidRDefault="00637EEC" w:rsidP="004917B4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sz w:val="20"/>
                <w:szCs w:val="20"/>
              </w:rPr>
              <w:t>1</w:t>
            </w:r>
          </w:p>
        </w:tc>
      </w:tr>
      <w:tr w:rsidR="00637EEC" w:rsidRPr="004A31A6" w14:paraId="60F4D696" w14:textId="77777777" w:rsidTr="00776206">
        <w:tc>
          <w:tcPr>
            <w:tcW w:w="851" w:type="dxa"/>
            <w:vMerge/>
          </w:tcPr>
          <w:p w14:paraId="17953CF9" w14:textId="77777777" w:rsidR="00637EEC" w:rsidRPr="004A31A6" w:rsidRDefault="00637EEC" w:rsidP="004917B4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14:paraId="5350E1D7" w14:textId="77777777" w:rsidR="00637EEC" w:rsidRPr="004A31A6" w:rsidRDefault="00637EEC" w:rsidP="004917B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PRESTACIÓN ACCESORIA</w:t>
            </w:r>
          </w:p>
        </w:tc>
      </w:tr>
      <w:tr w:rsidR="00637EEC" w:rsidRPr="004A31A6" w14:paraId="5B33EB80" w14:textId="77777777" w:rsidTr="00776206">
        <w:tc>
          <w:tcPr>
            <w:tcW w:w="851" w:type="dxa"/>
            <w:vMerge/>
          </w:tcPr>
          <w:p w14:paraId="2BD91E65" w14:textId="77777777" w:rsidR="00637EEC" w:rsidRPr="004A31A6" w:rsidRDefault="00637EEC" w:rsidP="004917B4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6FE3BB" w14:textId="77777777" w:rsidR="00637EEC" w:rsidRPr="008A7CC6" w:rsidRDefault="00637EEC" w:rsidP="00637EEC">
            <w:pPr>
              <w:pStyle w:val="Prrafodelista"/>
              <w:numPr>
                <w:ilvl w:val="3"/>
                <w:numId w:val="2"/>
              </w:numPr>
              <w:ind w:left="315" w:hanging="315"/>
              <w:rPr>
                <w:rFonts w:ascii="Arial" w:eastAsiaTheme="minorHAnsi" w:hAnsi="Arial" w:cs="Arial"/>
                <w:sz w:val="20"/>
                <w:szCs w:val="20"/>
              </w:rPr>
            </w:pPr>
            <w:r w:rsidRPr="008A7CC6">
              <w:rPr>
                <w:rFonts w:ascii="Arial" w:eastAsiaTheme="minorHAnsi" w:hAnsi="Arial" w:cs="Arial"/>
                <w:sz w:val="20"/>
                <w:szCs w:val="20"/>
              </w:rPr>
              <w:t>Soporte técnico de buen funcionamiento y mantenimiento</w:t>
            </w:r>
          </w:p>
        </w:tc>
        <w:tc>
          <w:tcPr>
            <w:tcW w:w="1417" w:type="dxa"/>
            <w:vAlign w:val="center"/>
          </w:tcPr>
          <w:p w14:paraId="36804B03" w14:textId="77777777" w:rsidR="00637EEC" w:rsidRPr="004A31A6" w:rsidRDefault="00637EEC" w:rsidP="004917B4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sz w:val="20"/>
                <w:szCs w:val="20"/>
              </w:rPr>
              <w:t>Servicio</w:t>
            </w:r>
          </w:p>
        </w:tc>
        <w:tc>
          <w:tcPr>
            <w:tcW w:w="1418" w:type="dxa"/>
            <w:vAlign w:val="center"/>
          </w:tcPr>
          <w:p w14:paraId="72CA6FE7" w14:textId="2331882C" w:rsidR="00637EEC" w:rsidRPr="007A58F4" w:rsidRDefault="00775598" w:rsidP="004917B4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3</w:t>
            </w:r>
            <w:r w:rsidR="00637EEC">
              <w:rPr>
                <w:rFonts w:ascii="Arial" w:eastAsiaTheme="minorHAnsi" w:hAnsi="Arial" w:cs="Arial"/>
                <w:sz w:val="20"/>
                <w:szCs w:val="20"/>
              </w:rPr>
              <w:t xml:space="preserve"> año</w:t>
            </w:r>
          </w:p>
        </w:tc>
      </w:tr>
      <w:tr w:rsidR="00637EEC" w:rsidRPr="004A31A6" w14:paraId="5A310C72" w14:textId="77777777" w:rsidTr="00776206">
        <w:tc>
          <w:tcPr>
            <w:tcW w:w="851" w:type="dxa"/>
            <w:vMerge/>
          </w:tcPr>
          <w:p w14:paraId="71DE6DA1" w14:textId="77777777" w:rsidR="00637EEC" w:rsidRPr="004A31A6" w:rsidRDefault="00637EEC" w:rsidP="004917B4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20BB69" w14:textId="77777777" w:rsidR="00637EEC" w:rsidRPr="008A7CC6" w:rsidRDefault="00637EEC" w:rsidP="00637EEC">
            <w:pPr>
              <w:pStyle w:val="Prrafodelista"/>
              <w:numPr>
                <w:ilvl w:val="3"/>
                <w:numId w:val="1"/>
              </w:numPr>
              <w:ind w:left="321" w:hanging="321"/>
              <w:rPr>
                <w:rFonts w:ascii="Arial" w:eastAsiaTheme="minorHAnsi" w:hAnsi="Arial" w:cs="Arial"/>
                <w:sz w:val="20"/>
                <w:szCs w:val="20"/>
              </w:rPr>
            </w:pPr>
            <w:r w:rsidRPr="008A7CC6">
              <w:rPr>
                <w:rFonts w:ascii="Arial" w:eastAsiaTheme="minorHAnsi" w:hAnsi="Arial" w:cs="Arial"/>
                <w:sz w:val="20"/>
                <w:szCs w:val="20"/>
              </w:rPr>
              <w:t xml:space="preserve">Servicio de Asesoría de la solución </w:t>
            </w:r>
            <w:proofErr w:type="spellStart"/>
            <w:r w:rsidRPr="008A7CC6">
              <w:rPr>
                <w:rFonts w:ascii="Arial" w:eastAsiaTheme="minorHAnsi" w:hAnsi="Arial" w:cs="Arial"/>
                <w:sz w:val="20"/>
                <w:szCs w:val="20"/>
              </w:rPr>
              <w:t>Landing</w:t>
            </w:r>
            <w:proofErr w:type="spellEnd"/>
            <w:r w:rsidRPr="008A7CC6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8A7CC6">
              <w:rPr>
                <w:rFonts w:ascii="Arial" w:eastAsiaTheme="minorHAnsi" w:hAnsi="Arial" w:cs="Arial"/>
                <w:sz w:val="20"/>
                <w:szCs w:val="20"/>
              </w:rPr>
              <w:t>Zone</w:t>
            </w:r>
            <w:proofErr w:type="spellEnd"/>
            <w:r w:rsidRPr="008A7CC6">
              <w:rPr>
                <w:rFonts w:ascii="Arial" w:eastAsiaTheme="minorHAnsi" w:hAnsi="Arial" w:cs="Arial"/>
                <w:sz w:val="20"/>
                <w:szCs w:val="20"/>
              </w:rPr>
              <w:t xml:space="preserve"> Big Data</w:t>
            </w:r>
          </w:p>
        </w:tc>
        <w:tc>
          <w:tcPr>
            <w:tcW w:w="1417" w:type="dxa"/>
            <w:vAlign w:val="center"/>
          </w:tcPr>
          <w:p w14:paraId="6BC2AA25" w14:textId="77777777" w:rsidR="00637EEC" w:rsidRPr="004A31A6" w:rsidRDefault="00637EEC" w:rsidP="004917B4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sz w:val="20"/>
                <w:szCs w:val="20"/>
              </w:rPr>
              <w:t>Hora</w:t>
            </w:r>
          </w:p>
        </w:tc>
        <w:tc>
          <w:tcPr>
            <w:tcW w:w="1418" w:type="dxa"/>
            <w:vAlign w:val="center"/>
          </w:tcPr>
          <w:p w14:paraId="26064926" w14:textId="77777777" w:rsidR="00637EEC" w:rsidRPr="004A31A6" w:rsidRDefault="00637EEC" w:rsidP="004917B4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sz w:val="20"/>
                <w:szCs w:val="20"/>
              </w:rPr>
              <w:t>400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horas</w:t>
            </w:r>
          </w:p>
        </w:tc>
      </w:tr>
    </w:tbl>
    <w:p w14:paraId="26B762DB" w14:textId="77777777" w:rsidR="00637EEC" w:rsidRDefault="00637EEC" w:rsidP="00637EEC">
      <w:pPr>
        <w:pStyle w:val="Textoindependiente"/>
        <w:spacing w:before="164"/>
        <w:rPr>
          <w:i/>
        </w:rPr>
      </w:pPr>
    </w:p>
    <w:p w14:paraId="6458458C" w14:textId="77777777" w:rsidR="00637EEC" w:rsidRDefault="00637EEC" w:rsidP="00637EEC">
      <w:pPr>
        <w:ind w:right="-1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La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Solicitud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Ofertas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(SDO)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efectuará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conforme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procedimientos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Licitación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Pública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 xml:space="preserve">Internacional </w:t>
      </w:r>
      <w:r>
        <w:rPr>
          <w:rFonts w:ascii="Arial MT" w:hAnsi="Arial MT"/>
          <w:sz w:val="20"/>
        </w:rPr>
        <w:t xml:space="preserve">(ICB) establecidos en la publicación del Banco Interamericano de Desarrollo titulada </w:t>
      </w:r>
      <w:r>
        <w:rPr>
          <w:rFonts w:ascii="Arial" w:hAnsi="Arial"/>
          <w:i/>
          <w:sz w:val="20"/>
        </w:rPr>
        <w:t>Políticas para la Adquisición de Obras y Bienes financiados por el Banco Interamericano de Desarrollo GN-2349-15 aprobadas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julio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2019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está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abierta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todos los Oferentes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países elegibles,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según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definen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en dichas Políticas.</w:t>
      </w:r>
    </w:p>
    <w:p w14:paraId="2970EB78" w14:textId="77777777" w:rsidR="00637EEC" w:rsidRDefault="00637EEC" w:rsidP="00637EEC">
      <w:pPr>
        <w:spacing w:before="62"/>
        <w:ind w:right="-1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Los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oferentes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elegibles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que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estén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interesados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podrán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obtener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información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adicional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página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web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LA SUNAT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(www.sunat.gob.pe)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y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solicitar la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revisión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 los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documentos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 licitación en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 xml:space="preserve">dirección electrónica </w:t>
      </w:r>
      <w:r>
        <w:rPr>
          <w:rFonts w:ascii="Arial MT" w:hAnsi="Arial MT"/>
          <w:sz w:val="20"/>
        </w:rPr>
        <w:t>indicada al final de este Llamado.</w:t>
      </w:r>
    </w:p>
    <w:p w14:paraId="6C062BBD" w14:textId="1CD09F59" w:rsidR="00637EEC" w:rsidRDefault="00637EEC" w:rsidP="00637EEC">
      <w:pPr>
        <w:spacing w:before="59"/>
        <w:ind w:right="-1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Asimismo,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llevará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cabo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una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reunión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informativa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virtual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 xml:space="preserve">día </w:t>
      </w:r>
      <w:r w:rsidRPr="00902BC4">
        <w:rPr>
          <w:rFonts w:ascii="Arial MT" w:hAnsi="Arial MT"/>
          <w:b/>
          <w:bCs/>
          <w:sz w:val="20"/>
          <w:u w:val="single"/>
        </w:rPr>
        <w:t xml:space="preserve">18 </w:t>
      </w:r>
      <w:r w:rsidRPr="00902BC4">
        <w:rPr>
          <w:rFonts w:ascii="Arial" w:hAnsi="Arial"/>
          <w:b/>
          <w:bCs/>
          <w:sz w:val="20"/>
          <w:u w:val="single"/>
        </w:rPr>
        <w:t>d</w:t>
      </w:r>
      <w:r>
        <w:rPr>
          <w:rFonts w:ascii="Arial" w:hAnsi="Arial"/>
          <w:b/>
          <w:sz w:val="20"/>
          <w:u w:val="single"/>
        </w:rPr>
        <w:t>e marzo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2024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las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11:00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horas</w:t>
      </w:r>
      <w:r>
        <w:rPr>
          <w:rFonts w:ascii="Arial MT" w:hAnsi="Arial MT"/>
          <w:sz w:val="20"/>
        </w:rPr>
        <w:t xml:space="preserve">. </w:t>
      </w:r>
      <w:r>
        <w:rPr>
          <w:rFonts w:ascii="Arial MT" w:hAnsi="Arial MT"/>
          <w:spacing w:val="-2"/>
          <w:sz w:val="20"/>
        </w:rPr>
        <w:t>pudiendo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asistir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cualquier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empresa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que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encuentre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interesada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en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participar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en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presente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licitación.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 xml:space="preserve">Luego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confirmación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interés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participar,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remitirá</w:t>
      </w:r>
      <w:r>
        <w:rPr>
          <w:rFonts w:ascii="Arial MT" w:hAnsi="Arial MT"/>
          <w:spacing w:val="-9"/>
          <w:sz w:val="20"/>
        </w:rPr>
        <w:t xml:space="preserve"> </w:t>
      </w:r>
      <w:r w:rsidR="00656B8F">
        <w:rPr>
          <w:rFonts w:ascii="Arial MT" w:hAnsi="Arial MT"/>
          <w:sz w:val="20"/>
        </w:rPr>
        <w:t>el enlace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reunión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informativa,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vía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 xml:space="preserve">correo </w:t>
      </w:r>
      <w:r>
        <w:rPr>
          <w:rFonts w:ascii="Arial MT" w:hAnsi="Arial MT"/>
          <w:spacing w:val="-2"/>
          <w:sz w:val="20"/>
        </w:rPr>
        <w:t>electrónico.</w:t>
      </w:r>
    </w:p>
    <w:p w14:paraId="43C8E6FF" w14:textId="77777777" w:rsidR="00637EEC" w:rsidRDefault="00637EEC" w:rsidP="00637EEC">
      <w:pPr>
        <w:spacing w:before="60"/>
        <w:ind w:right="-1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Los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requisitos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calificaciones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incluyen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requisitos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financieros,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experiencia,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y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técnicos.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No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otorgará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 xml:space="preserve">un </w:t>
      </w:r>
      <w:r>
        <w:rPr>
          <w:rFonts w:ascii="Arial MT" w:hAnsi="Arial MT"/>
          <w:sz w:val="20"/>
        </w:rPr>
        <w:t>Margen de Preferencia a contratistas nacionales elegibles. Mayores detalles se proporcionan en los Documentos de Licitación.</w:t>
      </w:r>
    </w:p>
    <w:p w14:paraId="0D52AFDD" w14:textId="342BD318" w:rsidR="00637EEC" w:rsidRDefault="00637EEC" w:rsidP="00637EEC">
      <w:pPr>
        <w:spacing w:before="61"/>
        <w:ind w:right="-1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Los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Oferentes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interesados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podrán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obtener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un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juego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completo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los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Documentos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Licitación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 xml:space="preserve">español, </w:t>
      </w:r>
      <w:r>
        <w:rPr>
          <w:rFonts w:ascii="Arial MT" w:hAnsi="Arial MT"/>
          <w:spacing w:val="-4"/>
          <w:sz w:val="20"/>
        </w:rPr>
        <w:t>mediante presentación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de una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 xml:space="preserve">solicitud por escrito a la dirección electrónica </w:t>
      </w:r>
      <w:r w:rsidR="006335E5">
        <w:rPr>
          <w:rFonts w:ascii="Arial" w:hAnsi="Arial" w:cs="Arial"/>
          <w:spacing w:val="-2"/>
          <w:sz w:val="20"/>
          <w:szCs w:val="20"/>
        </w:rPr>
        <w:lastRenderedPageBreak/>
        <w:t>(</w:t>
      </w:r>
      <w:hyperlink r:id="rId5" w:history="1">
        <w:r w:rsidR="006335E5" w:rsidRPr="0090241E">
          <w:rPr>
            <w:rStyle w:val="Hipervnculo"/>
            <w:rFonts w:ascii="Arial" w:eastAsiaTheme="majorEastAsia" w:hAnsi="Arial" w:cs="Arial"/>
            <w:spacing w:val="-2"/>
            <w:sz w:val="20"/>
            <w:szCs w:val="20"/>
          </w:rPr>
          <w:t>proyectobid4@sunat.gob.pe</w:t>
        </w:r>
      </w:hyperlink>
      <w:r w:rsidR="006335E5">
        <w:rPr>
          <w:rFonts w:ascii="Arial" w:hAnsi="Arial" w:cs="Arial"/>
          <w:spacing w:val="-2"/>
          <w:sz w:val="20"/>
          <w:szCs w:val="20"/>
        </w:rPr>
        <w:t>)</w:t>
      </w:r>
      <w:r>
        <w:rPr>
          <w:rFonts w:ascii="Arial MT" w:hAnsi="Arial MT"/>
          <w:spacing w:val="-4"/>
          <w:sz w:val="20"/>
        </w:rPr>
        <w:t xml:space="preserve">. </w:t>
      </w:r>
      <w:r>
        <w:rPr>
          <w:rFonts w:ascii="Arial MT" w:hAnsi="Arial MT"/>
          <w:spacing w:val="-2"/>
          <w:sz w:val="20"/>
        </w:rPr>
        <w:t>El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documento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será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enviado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por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correo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electrónico.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Las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bases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también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podrán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remitirse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vía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correo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 xml:space="preserve">electrónico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cual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adquiriente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estas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deberá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indicar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dirección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electrónica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respectiva.</w:t>
      </w:r>
    </w:p>
    <w:p w14:paraId="383161FD" w14:textId="77777777" w:rsidR="00637EEC" w:rsidRDefault="00637EEC" w:rsidP="00637EEC">
      <w:pPr>
        <w:ind w:right="-1"/>
        <w:jc w:val="both"/>
        <w:rPr>
          <w:rFonts w:ascii="Arial MT" w:hAnsi="Arial MT"/>
          <w:sz w:val="20"/>
        </w:rPr>
      </w:pPr>
    </w:p>
    <w:p w14:paraId="5989034C" w14:textId="722B7D3E" w:rsidR="00637EEC" w:rsidRDefault="00637EEC" w:rsidP="00637EEC">
      <w:pPr>
        <w:ind w:right="-1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4"/>
          <w:sz w:val="20"/>
        </w:rPr>
        <w:t>Todas las ofertas deberán estar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acompañadas de una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Declaración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de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Mantenimiento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de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la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Oferta.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 xml:space="preserve">Las ofertas </w:t>
      </w:r>
      <w:r>
        <w:rPr>
          <w:rFonts w:ascii="Arial MT" w:hAnsi="Arial MT"/>
          <w:sz w:val="20"/>
        </w:rPr>
        <w:t>deberán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hacerse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llegar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dirección</w:t>
      </w:r>
      <w:r w:rsidR="006335E5">
        <w:rPr>
          <w:rFonts w:ascii="Arial MT" w:hAnsi="Arial MT"/>
          <w:sz w:val="20"/>
        </w:rPr>
        <w:t xml:space="preserve"> electrónica (</w:t>
      </w:r>
      <w:hyperlink r:id="rId6" w:history="1">
        <w:r w:rsidR="006335E5" w:rsidRPr="00346574">
          <w:rPr>
            <w:rStyle w:val="Hipervnculo"/>
            <w:rFonts w:ascii="Arial MT" w:hAnsi="Arial MT"/>
            <w:sz w:val="20"/>
          </w:rPr>
          <w:t>proyectobid4@sunat.gob.pe</w:t>
        </w:r>
      </w:hyperlink>
      <w:r w:rsidR="006335E5">
        <w:rPr>
          <w:rFonts w:ascii="Arial MT" w:hAnsi="Arial MT"/>
          <w:sz w:val="20"/>
        </w:rPr>
        <w:t>)</w:t>
      </w:r>
      <w:r w:rsidR="00E36293">
        <w:rPr>
          <w:rFonts w:ascii="Arial MT" w:hAnsi="Arial MT"/>
          <w:sz w:val="20"/>
        </w:rPr>
        <w:t xml:space="preserve"> con copia (</w:t>
      </w:r>
      <w:hyperlink r:id="rId7" w:history="1">
        <w:r w:rsidR="00E36293" w:rsidRPr="00346574">
          <w:rPr>
            <w:rStyle w:val="Hipervnculo"/>
            <w:rFonts w:ascii="Arial MT" w:hAnsi="Arial MT"/>
            <w:sz w:val="20"/>
          </w:rPr>
          <w:t>fgamarra@proyectobid3.com</w:t>
        </w:r>
      </w:hyperlink>
      <w:r w:rsidR="00E36293">
        <w:rPr>
          <w:rFonts w:ascii="Arial MT" w:hAnsi="Arial MT"/>
          <w:sz w:val="20"/>
        </w:rPr>
        <w:t>)</w:t>
      </w:r>
      <w:r w:rsidR="006335E5">
        <w:rPr>
          <w:rFonts w:ascii="Arial MT" w:hAnsi="Arial MT"/>
          <w:sz w:val="20"/>
        </w:rPr>
        <w:t xml:space="preserve">,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más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tardar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las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11:00</w:t>
      </w:r>
      <w:r>
        <w:rPr>
          <w:rFonts w:ascii="Arial" w:hAnsi="Arial"/>
          <w:b/>
          <w:spacing w:val="-1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horas</w:t>
      </w:r>
      <w:r>
        <w:rPr>
          <w:rFonts w:ascii="Arial" w:hAnsi="Arial"/>
          <w:b/>
          <w:spacing w:val="-12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>del</w:t>
      </w:r>
      <w:r>
        <w:rPr>
          <w:rFonts w:ascii="Arial MT" w:hAnsi="Arial MT"/>
          <w:spacing w:val="-1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 xml:space="preserve">día 29 de abril </w:t>
      </w:r>
      <w:r>
        <w:rPr>
          <w:rFonts w:ascii="Arial" w:hAnsi="Arial"/>
          <w:b/>
          <w:spacing w:val="-12"/>
          <w:sz w:val="20"/>
          <w:u w:val="single"/>
        </w:rPr>
        <w:t>de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2024.</w:t>
      </w:r>
      <w:r>
        <w:rPr>
          <w:rFonts w:ascii="Arial" w:hAnsi="Arial"/>
          <w:b/>
          <w:spacing w:val="-10"/>
          <w:sz w:val="20"/>
        </w:rPr>
        <w:t xml:space="preserve"> </w:t>
      </w:r>
      <w:r w:rsidR="006335E5" w:rsidRPr="006335E5">
        <w:rPr>
          <w:rFonts w:ascii="Arial MT" w:hAnsi="Arial MT"/>
          <w:sz w:val="20"/>
        </w:rPr>
        <w:t xml:space="preserve">.  La apertura de las Ofertas se realizará de manera virtual a través de la plataforma Microsoft </w:t>
      </w:r>
      <w:proofErr w:type="spellStart"/>
      <w:r w:rsidR="006335E5" w:rsidRPr="006335E5">
        <w:rPr>
          <w:rFonts w:ascii="Arial MT" w:hAnsi="Arial MT"/>
          <w:sz w:val="20"/>
        </w:rPr>
        <w:t>Teams</w:t>
      </w:r>
      <w:proofErr w:type="spellEnd"/>
      <w:r w:rsidR="006335E5" w:rsidRPr="006335E5">
        <w:rPr>
          <w:rFonts w:ascii="Arial MT" w:hAnsi="Arial MT"/>
          <w:sz w:val="20"/>
        </w:rPr>
        <w:t xml:space="preserve">, a las 11:30 horas del mismo día, </w:t>
      </w:r>
      <w:r w:rsidR="006335E5" w:rsidRPr="006335E5">
        <w:rPr>
          <w:rFonts w:ascii="Arial MT" w:hAnsi="Arial MT"/>
          <w:b/>
          <w:bCs/>
          <w:sz w:val="20"/>
        </w:rPr>
        <w:t>las ofertas que se reciban fuera de plazo y hora serán rechazadas.</w:t>
      </w:r>
    </w:p>
    <w:p w14:paraId="78505306" w14:textId="0526FD83" w:rsidR="00637EEC" w:rsidRDefault="00637EEC" w:rsidP="00637EEC">
      <w:pPr>
        <w:spacing w:before="59"/>
        <w:ind w:right="-1"/>
        <w:jc w:val="both"/>
        <w:rPr>
          <w:rFonts w:ascii="Arial" w:hAnsi="Arial"/>
          <w:b/>
          <w:sz w:val="20"/>
        </w:rPr>
      </w:pPr>
      <w:r>
        <w:rPr>
          <w:rFonts w:ascii="Arial MT" w:hAnsi="Arial MT"/>
          <w:sz w:val="20"/>
        </w:rPr>
        <w:t xml:space="preserve">Es importante indicar en el rotulo de la oferta de respuesta lo siguiente: </w:t>
      </w:r>
      <w:r>
        <w:rPr>
          <w:rFonts w:ascii="Arial" w:hAnsi="Arial"/>
          <w:b/>
          <w:sz w:val="20"/>
        </w:rPr>
        <w:t>“LPI 00</w:t>
      </w:r>
      <w:r w:rsidR="00656B8F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z w:val="20"/>
        </w:rPr>
        <w:t>-2024: A</w:t>
      </w:r>
      <w:r w:rsidRPr="00A866D7">
        <w:rPr>
          <w:rFonts w:ascii="Arial" w:hAnsi="Arial"/>
          <w:b/>
          <w:sz w:val="20"/>
        </w:rPr>
        <w:t xml:space="preserve">dquisición de una solución llave en mano para </w:t>
      </w:r>
      <w:proofErr w:type="spellStart"/>
      <w:r w:rsidRPr="00A866D7">
        <w:rPr>
          <w:rFonts w:ascii="Arial" w:hAnsi="Arial"/>
          <w:b/>
          <w:sz w:val="20"/>
        </w:rPr>
        <w:t>Landing</w:t>
      </w:r>
      <w:proofErr w:type="spellEnd"/>
      <w:r w:rsidRPr="00A866D7">
        <w:rPr>
          <w:rFonts w:ascii="Arial" w:hAnsi="Arial"/>
          <w:b/>
          <w:sz w:val="20"/>
        </w:rPr>
        <w:t xml:space="preserve"> </w:t>
      </w:r>
      <w:proofErr w:type="spellStart"/>
      <w:r w:rsidRPr="00A866D7">
        <w:rPr>
          <w:rFonts w:ascii="Arial" w:hAnsi="Arial"/>
          <w:b/>
          <w:sz w:val="20"/>
        </w:rPr>
        <w:t>Zone</w:t>
      </w:r>
      <w:proofErr w:type="spellEnd"/>
      <w:r w:rsidRPr="00A866D7">
        <w:rPr>
          <w:rFonts w:ascii="Arial" w:hAnsi="Arial"/>
          <w:b/>
          <w:sz w:val="20"/>
        </w:rPr>
        <w:t xml:space="preserve"> Big</w:t>
      </w:r>
      <w:r>
        <w:rPr>
          <w:rFonts w:ascii="Arial" w:hAnsi="Arial"/>
          <w:b/>
          <w:sz w:val="20"/>
        </w:rPr>
        <w:t xml:space="preserve"> </w:t>
      </w:r>
      <w:r w:rsidRPr="00A866D7">
        <w:rPr>
          <w:rFonts w:ascii="Arial" w:hAnsi="Arial"/>
          <w:b/>
          <w:sz w:val="20"/>
        </w:rPr>
        <w:t>data en SUNAT</w:t>
      </w:r>
      <w:r>
        <w:rPr>
          <w:rFonts w:ascii="Arial" w:hAnsi="Arial"/>
          <w:b/>
          <w:sz w:val="20"/>
        </w:rPr>
        <w:t>.</w:t>
      </w:r>
    </w:p>
    <w:p w14:paraId="4A055A90" w14:textId="77777777" w:rsidR="00656B8F" w:rsidRDefault="00656B8F" w:rsidP="00637EEC">
      <w:pPr>
        <w:spacing w:before="61"/>
        <w:ind w:right="-1"/>
        <w:rPr>
          <w:rFonts w:ascii="Arial" w:hAnsi="Arial"/>
          <w:b/>
          <w:sz w:val="20"/>
        </w:rPr>
      </w:pPr>
    </w:p>
    <w:p w14:paraId="3C8DF3E8" w14:textId="6B878BA6" w:rsidR="00637EEC" w:rsidRDefault="00637EEC" w:rsidP="00637EEC">
      <w:pPr>
        <w:spacing w:before="61"/>
        <w:ind w:right="-1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Atn</w:t>
      </w:r>
      <w:proofErr w:type="spellEnd"/>
      <w:r>
        <w:rPr>
          <w:rFonts w:ascii="Arial" w:hAnsi="Arial"/>
          <w:b/>
          <w:sz w:val="20"/>
        </w:rPr>
        <w:t>.: presidente del Comité de Evaluación de la Licitación Pública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Internacional: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LPI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z w:val="20"/>
        </w:rPr>
        <w:t xml:space="preserve"> 0</w:t>
      </w:r>
      <w:r w:rsidR="00656B8F">
        <w:rPr>
          <w:rFonts w:ascii="Arial" w:hAnsi="Arial"/>
          <w:b/>
          <w:sz w:val="20"/>
        </w:rPr>
        <w:t>03</w:t>
      </w:r>
      <w:r>
        <w:rPr>
          <w:rFonts w:ascii="Arial" w:hAnsi="Arial"/>
          <w:b/>
          <w:sz w:val="20"/>
        </w:rPr>
        <w:t>-2024-SUNAT/BID 3</w:t>
      </w:r>
    </w:p>
    <w:p w14:paraId="02021584" w14:textId="77777777" w:rsidR="00656B8F" w:rsidRDefault="00656B8F" w:rsidP="00637EEC">
      <w:pPr>
        <w:spacing w:before="61"/>
        <w:ind w:right="-1"/>
        <w:rPr>
          <w:rFonts w:ascii="Arial" w:hAnsi="Arial"/>
          <w:b/>
          <w:sz w:val="20"/>
        </w:rPr>
      </w:pPr>
    </w:p>
    <w:p w14:paraId="039CDDE4" w14:textId="28FD9E91" w:rsidR="006335E5" w:rsidRPr="002825FD" w:rsidRDefault="006335E5" w:rsidP="006335E5">
      <w:pPr>
        <w:spacing w:before="61"/>
        <w:rPr>
          <w:rFonts w:ascii="Arial MT" w:hAnsi="Arial MT"/>
          <w:bCs/>
          <w:sz w:val="20"/>
        </w:rPr>
      </w:pPr>
      <w:r w:rsidRPr="006335E5">
        <w:rPr>
          <w:rFonts w:ascii="Arial" w:hAnsi="Arial"/>
          <w:b/>
          <w:spacing w:val="-2"/>
          <w:sz w:val="20"/>
        </w:rPr>
        <w:t>Correo electrónico</w:t>
      </w:r>
      <w:r w:rsidRPr="002825FD">
        <w:rPr>
          <w:rFonts w:ascii="Arial" w:hAnsi="Arial"/>
          <w:bCs/>
          <w:spacing w:val="-2"/>
          <w:sz w:val="20"/>
        </w:rPr>
        <w:t xml:space="preserve">: </w:t>
      </w:r>
      <w:hyperlink r:id="rId8" w:history="1">
        <w:r w:rsidRPr="002825FD">
          <w:rPr>
            <w:rStyle w:val="Hipervnculo"/>
            <w:rFonts w:ascii="Arial" w:eastAsiaTheme="majorEastAsia" w:hAnsi="Arial"/>
            <w:bCs/>
            <w:spacing w:val="-2"/>
            <w:sz w:val="20"/>
          </w:rPr>
          <w:t>proyectobid4@sunat.gob.pe</w:t>
        </w:r>
      </w:hyperlink>
      <w:r w:rsidR="00E36293">
        <w:rPr>
          <w:rStyle w:val="Hipervnculo"/>
          <w:rFonts w:ascii="Arial" w:eastAsiaTheme="majorEastAsia" w:hAnsi="Arial"/>
          <w:bCs/>
          <w:spacing w:val="-2"/>
          <w:sz w:val="20"/>
        </w:rPr>
        <w:t xml:space="preserve"> / </w:t>
      </w:r>
      <w:hyperlink r:id="rId9" w:history="1">
        <w:r w:rsidR="00E36293" w:rsidRPr="00346574">
          <w:rPr>
            <w:rStyle w:val="Hipervnculo"/>
            <w:rFonts w:ascii="Arial MT" w:hAnsi="Arial MT"/>
            <w:sz w:val="20"/>
          </w:rPr>
          <w:t>fgamarra@proyectobid3.com</w:t>
        </w:r>
      </w:hyperlink>
    </w:p>
    <w:p w14:paraId="181E4BEA" w14:textId="77777777" w:rsidR="00637EEC" w:rsidRPr="00B50E61" w:rsidRDefault="00637EEC" w:rsidP="00637EEC">
      <w:pPr>
        <w:spacing w:before="60"/>
        <w:ind w:right="-1"/>
        <w:jc w:val="both"/>
        <w:rPr>
          <w:rFonts w:ascii="Arial MT" w:hAnsi="Arial MT"/>
          <w:sz w:val="20"/>
          <w:lang w:val="pt-BR"/>
        </w:rPr>
      </w:pPr>
      <w:r w:rsidRPr="00B50E61">
        <w:rPr>
          <w:rFonts w:ascii="Arial" w:hAnsi="Arial"/>
          <w:b/>
          <w:spacing w:val="-2"/>
          <w:sz w:val="20"/>
          <w:lang w:val="pt-BR"/>
        </w:rPr>
        <w:t>País</w:t>
      </w:r>
      <w:r w:rsidRPr="00B50E61">
        <w:rPr>
          <w:rFonts w:ascii="Arial MT" w:hAnsi="Arial MT"/>
          <w:spacing w:val="-2"/>
          <w:sz w:val="20"/>
          <w:lang w:val="pt-BR"/>
        </w:rPr>
        <w:t>:</w:t>
      </w:r>
      <w:r w:rsidRPr="00B50E61">
        <w:rPr>
          <w:rFonts w:ascii="Arial MT" w:hAnsi="Arial MT"/>
          <w:spacing w:val="-8"/>
          <w:sz w:val="20"/>
          <w:lang w:val="pt-BR"/>
        </w:rPr>
        <w:t xml:space="preserve"> </w:t>
      </w:r>
      <w:proofErr w:type="spellStart"/>
      <w:r w:rsidRPr="00B50E61">
        <w:rPr>
          <w:rFonts w:ascii="Arial MT" w:hAnsi="Arial MT"/>
          <w:spacing w:val="-4"/>
          <w:sz w:val="20"/>
          <w:lang w:val="pt-BR"/>
        </w:rPr>
        <w:t>Perú</w:t>
      </w:r>
      <w:proofErr w:type="spellEnd"/>
    </w:p>
    <w:p w14:paraId="05256622" w14:textId="77777777" w:rsidR="006335E5" w:rsidRDefault="00637EEC" w:rsidP="00637EEC">
      <w:pPr>
        <w:spacing w:before="61" w:line="302" w:lineRule="auto"/>
        <w:ind w:right="-1"/>
        <w:rPr>
          <w:rFonts w:ascii="Arial MT" w:hAnsi="Arial MT"/>
          <w:sz w:val="20"/>
          <w:lang w:val="pt-BR"/>
        </w:rPr>
      </w:pPr>
      <w:proofErr w:type="spellStart"/>
      <w:r w:rsidRPr="00B50E61">
        <w:rPr>
          <w:rFonts w:ascii="Arial" w:hAnsi="Arial"/>
          <w:b/>
          <w:sz w:val="20"/>
          <w:lang w:val="pt-BR"/>
        </w:rPr>
        <w:t>Teléfono</w:t>
      </w:r>
      <w:proofErr w:type="spellEnd"/>
      <w:r w:rsidRPr="00B50E61">
        <w:rPr>
          <w:rFonts w:ascii="Arial MT" w:hAnsi="Arial MT"/>
          <w:sz w:val="20"/>
          <w:lang w:val="pt-BR"/>
        </w:rPr>
        <w:t xml:space="preserve">: (01) 634 3300 </w:t>
      </w:r>
    </w:p>
    <w:p w14:paraId="5D530548" w14:textId="421D9D39" w:rsidR="00637EEC" w:rsidRPr="00B50E61" w:rsidRDefault="00637EEC" w:rsidP="00637EEC">
      <w:pPr>
        <w:spacing w:before="61" w:line="302" w:lineRule="auto"/>
        <w:ind w:right="-1"/>
        <w:rPr>
          <w:rFonts w:ascii="Arial MT" w:hAnsi="Arial MT"/>
          <w:sz w:val="20"/>
          <w:lang w:val="pt-BR"/>
        </w:rPr>
      </w:pPr>
      <w:r w:rsidRPr="006335E5">
        <w:rPr>
          <w:rFonts w:ascii="Arial MT" w:hAnsi="Arial MT"/>
          <w:b/>
          <w:bCs/>
          <w:spacing w:val="-2"/>
          <w:sz w:val="20"/>
          <w:lang w:val="pt-BR"/>
        </w:rPr>
        <w:t>Pági</w:t>
      </w:r>
      <w:r w:rsidR="00656B8F" w:rsidRPr="006335E5">
        <w:rPr>
          <w:rFonts w:ascii="Arial MT" w:hAnsi="Arial MT"/>
          <w:b/>
          <w:bCs/>
          <w:spacing w:val="-2"/>
          <w:sz w:val="20"/>
          <w:lang w:val="pt-BR"/>
        </w:rPr>
        <w:t>n</w:t>
      </w:r>
      <w:r w:rsidRPr="006335E5">
        <w:rPr>
          <w:rFonts w:ascii="Arial MT" w:hAnsi="Arial MT"/>
          <w:b/>
          <w:bCs/>
          <w:spacing w:val="-2"/>
          <w:sz w:val="20"/>
          <w:lang w:val="pt-BR"/>
        </w:rPr>
        <w:t>a</w:t>
      </w:r>
      <w:r w:rsidRPr="006335E5">
        <w:rPr>
          <w:rFonts w:ascii="Arial MT" w:hAnsi="Arial MT"/>
          <w:b/>
          <w:bCs/>
          <w:spacing w:val="-12"/>
          <w:sz w:val="20"/>
          <w:lang w:val="pt-BR"/>
        </w:rPr>
        <w:t xml:space="preserve"> </w:t>
      </w:r>
      <w:r w:rsidRPr="006335E5">
        <w:rPr>
          <w:rFonts w:ascii="Arial MT" w:hAnsi="Arial MT"/>
          <w:b/>
          <w:bCs/>
          <w:spacing w:val="-2"/>
          <w:sz w:val="20"/>
          <w:lang w:val="pt-BR"/>
        </w:rPr>
        <w:t>web</w:t>
      </w:r>
      <w:r w:rsidRPr="00B50E61">
        <w:rPr>
          <w:rFonts w:ascii="Arial MT" w:hAnsi="Arial MT"/>
          <w:spacing w:val="-2"/>
          <w:sz w:val="20"/>
          <w:lang w:val="pt-BR"/>
        </w:rPr>
        <w:t>:</w:t>
      </w:r>
      <w:r w:rsidRPr="00B50E61">
        <w:rPr>
          <w:rFonts w:ascii="Arial MT" w:hAnsi="Arial MT"/>
          <w:spacing w:val="-12"/>
          <w:sz w:val="20"/>
          <w:lang w:val="pt-BR"/>
        </w:rPr>
        <w:t xml:space="preserve"> </w:t>
      </w:r>
      <w:hyperlink r:id="rId10">
        <w:r w:rsidRPr="00B50E61">
          <w:rPr>
            <w:rFonts w:ascii="Arial MT" w:hAnsi="Arial MT"/>
            <w:color w:val="0000FF"/>
            <w:spacing w:val="-2"/>
            <w:sz w:val="20"/>
            <w:u w:val="single" w:color="0000FF"/>
            <w:lang w:val="pt-BR"/>
          </w:rPr>
          <w:t>www.sunat.gob.pe</w:t>
        </w:r>
      </w:hyperlink>
    </w:p>
    <w:p w14:paraId="2422B78E" w14:textId="77777777" w:rsidR="007D4094" w:rsidRPr="00637EEC" w:rsidRDefault="007D4094">
      <w:pPr>
        <w:rPr>
          <w:lang w:val="pt-BR"/>
        </w:rPr>
      </w:pPr>
    </w:p>
    <w:sectPr w:rsidR="007D4094" w:rsidRPr="00637E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F3EE8"/>
    <w:multiLevelType w:val="hybridMultilevel"/>
    <w:tmpl w:val="48A44464"/>
    <w:lvl w:ilvl="0" w:tplc="AC68931E">
      <w:start w:val="1"/>
      <w:numFmt w:val="lowerLetter"/>
      <w:lvlText w:val="(%1)"/>
      <w:lvlJc w:val="left"/>
      <w:pPr>
        <w:tabs>
          <w:tab w:val="num" w:pos="2232"/>
        </w:tabs>
        <w:ind w:left="2232" w:hanging="504"/>
      </w:pPr>
      <w:rPr>
        <w:rFonts w:hint="default"/>
      </w:rPr>
    </w:lvl>
    <w:lvl w:ilvl="1" w:tplc="DB888238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B949C9C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518CD1E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338CD9C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53696C"/>
    <w:multiLevelType w:val="hybridMultilevel"/>
    <w:tmpl w:val="6262D54E"/>
    <w:lvl w:ilvl="0" w:tplc="ED72C1D6">
      <w:start w:val="1"/>
      <w:numFmt w:val="lowerRoman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929EDE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085731">
    <w:abstractNumId w:val="0"/>
  </w:num>
  <w:num w:numId="2" w16cid:durableId="1659847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EC"/>
    <w:rsid w:val="004444FA"/>
    <w:rsid w:val="006335E5"/>
    <w:rsid w:val="00637EEC"/>
    <w:rsid w:val="00656B8F"/>
    <w:rsid w:val="00775598"/>
    <w:rsid w:val="00776206"/>
    <w:rsid w:val="007D4094"/>
    <w:rsid w:val="00893F6C"/>
    <w:rsid w:val="00902BC4"/>
    <w:rsid w:val="00C24E63"/>
    <w:rsid w:val="00E36293"/>
    <w:rsid w:val="00F0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F46C81"/>
  <w15:chartTrackingRefBased/>
  <w15:docId w15:val="{869F9732-2600-473D-94F7-C5CF193A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37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7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7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aliases w:val="Sub-Clause Sub-paragraph, Sub-Clause Sub-paragraph,ClauseSubSub_No&amp;Name,Subsection,Heading4,Kop 4"/>
    <w:basedOn w:val="Normal"/>
    <w:next w:val="Normal"/>
    <w:link w:val="Ttulo4Car"/>
    <w:unhideWhenUsed/>
    <w:qFormat/>
    <w:rsid w:val="00637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7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637E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637E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637E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nhideWhenUsed/>
    <w:qFormat/>
    <w:rsid w:val="00637E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7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7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7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aliases w:val="Sub-Clause Sub-paragraph Car, Sub-Clause Sub-paragraph Car,ClauseSubSub_No&amp;Name Car,Subsection Car,Heading4 Car,Kop 4 Car"/>
    <w:basedOn w:val="Fuentedeprrafopredeter"/>
    <w:link w:val="Ttulo4"/>
    <w:uiPriority w:val="9"/>
    <w:semiHidden/>
    <w:rsid w:val="00637E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7E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rsid w:val="00637E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7E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7E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7E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7E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7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7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7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7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7EEC"/>
    <w:rPr>
      <w:i/>
      <w:iCs/>
      <w:color w:val="404040" w:themeColor="text1" w:themeTint="BF"/>
    </w:rPr>
  </w:style>
  <w:style w:type="paragraph" w:styleId="Prrafodelista">
    <w:name w:val="List Paragraph"/>
    <w:aliases w:val="Citation List,본문(내용),List Paragraph (numbered (a))"/>
    <w:basedOn w:val="Normal"/>
    <w:link w:val="PrrafodelistaCar"/>
    <w:uiPriority w:val="1"/>
    <w:qFormat/>
    <w:rsid w:val="00637E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7E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7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7E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7EEC"/>
    <w:rPr>
      <w:b/>
      <w:bCs/>
      <w:smallCaps/>
      <w:color w:val="0F4761" w:themeColor="accent1" w:themeShade="BF"/>
      <w:spacing w:val="5"/>
    </w:rPr>
  </w:style>
  <w:style w:type="paragraph" w:customStyle="1" w:styleId="Header2-SubClauses">
    <w:name w:val="Header 2 - SubClauses"/>
    <w:basedOn w:val="Normal"/>
    <w:rsid w:val="00637EEC"/>
    <w:pPr>
      <w:tabs>
        <w:tab w:val="num" w:pos="2844"/>
      </w:tabs>
      <w:spacing w:after="200"/>
      <w:ind w:left="2844" w:hanging="504"/>
      <w:jc w:val="both"/>
    </w:pPr>
    <w:rPr>
      <w:rFonts w:cs="Arial"/>
    </w:rPr>
  </w:style>
  <w:style w:type="paragraph" w:customStyle="1" w:styleId="P3Header1-Clauses">
    <w:name w:val="P3 Header1-Clauses"/>
    <w:basedOn w:val="Normal"/>
    <w:rsid w:val="00637EEC"/>
    <w:pPr>
      <w:spacing w:after="200"/>
      <w:ind w:left="864" w:hanging="360"/>
      <w:jc w:val="both"/>
    </w:pPr>
    <w:rPr>
      <w:szCs w:val="20"/>
    </w:rPr>
  </w:style>
  <w:style w:type="paragraph" w:styleId="Textoindependiente">
    <w:name w:val="Body Text"/>
    <w:basedOn w:val="Normal"/>
    <w:link w:val="TextoindependienteCar"/>
    <w:qFormat/>
    <w:rsid w:val="00637EEC"/>
    <w:rPr>
      <w:rFonts w:ascii="Arial" w:hAnsi="Arial" w:cs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37EEC"/>
    <w:rPr>
      <w:rFonts w:ascii="Arial" w:eastAsia="Times New Roman" w:hAnsi="Arial" w:cs="Arial"/>
      <w:kern w:val="0"/>
      <w:sz w:val="20"/>
      <w:szCs w:val="24"/>
    </w:rPr>
  </w:style>
  <w:style w:type="paragraph" w:customStyle="1" w:styleId="S1-Header2">
    <w:name w:val="S1-Header2"/>
    <w:basedOn w:val="Normal"/>
    <w:rsid w:val="00637EEC"/>
    <w:pPr>
      <w:tabs>
        <w:tab w:val="num" w:pos="432"/>
      </w:tabs>
      <w:spacing w:after="200"/>
      <w:ind w:left="432" w:hanging="432"/>
    </w:pPr>
    <w:rPr>
      <w:b/>
    </w:rPr>
  </w:style>
  <w:style w:type="character" w:customStyle="1" w:styleId="PrrafodelistaCar">
    <w:name w:val="Párrafo de lista Car"/>
    <w:aliases w:val="Citation List Car,본문(내용) Car,List Paragraph (numbered (a)) Car"/>
    <w:basedOn w:val="Fuentedeprrafopredeter"/>
    <w:link w:val="Prrafodelista"/>
    <w:uiPriority w:val="1"/>
    <w:rsid w:val="00637EEC"/>
  </w:style>
  <w:style w:type="table" w:customStyle="1" w:styleId="Tablaconcuadrcula1">
    <w:name w:val="Tabla con cuadrícula1"/>
    <w:basedOn w:val="Tablanormal"/>
    <w:next w:val="Tablaconcuadrcula"/>
    <w:uiPriority w:val="39"/>
    <w:rsid w:val="00637EE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3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6335E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bid4@sunat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amarra@proyectobid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yectobid4@sunat.gob.p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oyectobid4@sunat.gob.pe" TargetMode="External"/><Relationship Id="rId10" Type="http://schemas.openxmlformats.org/officeDocument/2006/relationships/hyperlink" Target="http://www.sunat.gob.p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amarra@proyectobid3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Gamarra Yumbato</dc:creator>
  <cp:keywords/>
  <dc:description/>
  <cp:lastModifiedBy>Francisco Javier Gamarra Yumbato</cp:lastModifiedBy>
  <cp:revision>4</cp:revision>
  <dcterms:created xsi:type="dcterms:W3CDTF">2024-03-08T22:45:00Z</dcterms:created>
  <dcterms:modified xsi:type="dcterms:W3CDTF">2024-03-08T23:02:00Z</dcterms:modified>
</cp:coreProperties>
</file>