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36EBB87B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– </w:t>
      </w:r>
      <w:r w:rsidR="0033711C">
        <w:rPr>
          <w:rFonts w:ascii="Arial" w:hAnsi="Arial" w:cs="Arial"/>
          <w:spacing w:val="1"/>
          <w:position w:val="-1"/>
          <w:sz w:val="18"/>
          <w:szCs w:val="20"/>
        </w:rPr>
        <w:t>CCI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E64CF8">
        <w:rPr>
          <w:rFonts w:ascii="Arial" w:hAnsi="Arial" w:cs="Arial"/>
          <w:spacing w:val="1"/>
          <w:position w:val="-1"/>
          <w:sz w:val="18"/>
          <w:szCs w:val="20"/>
        </w:rPr>
        <w:t>18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846D05">
        <w:rPr>
          <w:rFonts w:ascii="Arial" w:hAnsi="Arial" w:cs="Arial"/>
          <w:spacing w:val="1"/>
          <w:position w:val="-1"/>
          <w:sz w:val="18"/>
          <w:szCs w:val="20"/>
        </w:rPr>
        <w:t>2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7777777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07331B72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3DAF76E0" w14:textId="109A79FF" w:rsidR="00C64730" w:rsidRDefault="00CC33E6" w:rsidP="00846D05">
      <w:pPr>
        <w:pStyle w:val="Default"/>
        <w:jc w:val="center"/>
        <w:rPr>
          <w:b/>
          <w:bCs/>
          <w:sz w:val="19"/>
          <w:szCs w:val="19"/>
        </w:rPr>
      </w:pPr>
      <w:r w:rsidRPr="00846D05">
        <w:rPr>
          <w:b/>
          <w:bCs/>
          <w:sz w:val="19"/>
          <w:szCs w:val="19"/>
        </w:rPr>
        <w:t>Contratación</w:t>
      </w:r>
      <w:r w:rsidR="00846D05" w:rsidRPr="00846D05">
        <w:rPr>
          <w:b/>
          <w:bCs/>
          <w:sz w:val="19"/>
          <w:szCs w:val="19"/>
        </w:rPr>
        <w:t xml:space="preserve"> de </w:t>
      </w:r>
      <w:r w:rsidR="00E64CF8">
        <w:rPr>
          <w:b/>
          <w:bCs/>
          <w:sz w:val="19"/>
          <w:szCs w:val="19"/>
        </w:rPr>
        <w:t xml:space="preserve">cinco (05) </w:t>
      </w:r>
      <w:r w:rsidR="00E64CF8" w:rsidRPr="00E64CF8">
        <w:rPr>
          <w:b/>
          <w:bCs/>
          <w:sz w:val="19"/>
          <w:szCs w:val="19"/>
        </w:rPr>
        <w:t>consultores especializados en aplicaciones móviles para el desarrollo de sistemas aduaneros</w:t>
      </w:r>
    </w:p>
    <w:p w14:paraId="7BDF2E92" w14:textId="77777777" w:rsidR="00DB5B16" w:rsidRDefault="00DB5B16" w:rsidP="00C64730">
      <w:pPr>
        <w:pStyle w:val="Default"/>
        <w:jc w:val="both"/>
        <w:rPr>
          <w:sz w:val="20"/>
          <w:szCs w:val="20"/>
        </w:rPr>
      </w:pPr>
    </w:p>
    <w:p w14:paraId="25344624" w14:textId="0A43F21D" w:rsidR="00E24341" w:rsidRDefault="00EB2B95" w:rsidP="00C64730">
      <w:pPr>
        <w:pStyle w:val="Default"/>
        <w:jc w:val="both"/>
        <w:rPr>
          <w:sz w:val="19"/>
          <w:szCs w:val="19"/>
        </w:rPr>
      </w:pPr>
      <w:r w:rsidRPr="00DB5B16">
        <w:rPr>
          <w:sz w:val="19"/>
          <w:szCs w:val="19"/>
        </w:rPr>
        <w:t>El servicio de consultoría tiene como objetivos los siguientes aspectos:</w:t>
      </w:r>
    </w:p>
    <w:p w14:paraId="6EE0C4F3" w14:textId="77777777" w:rsidR="00CC33E6" w:rsidRDefault="00CC33E6" w:rsidP="00C64730">
      <w:pPr>
        <w:pStyle w:val="Default"/>
        <w:jc w:val="both"/>
        <w:rPr>
          <w:sz w:val="19"/>
          <w:szCs w:val="19"/>
        </w:rPr>
      </w:pPr>
    </w:p>
    <w:p w14:paraId="09595056" w14:textId="0C110B19" w:rsidR="00CC33E6" w:rsidRDefault="00E64CF8" w:rsidP="00E64CF8">
      <w:pPr>
        <w:pStyle w:val="Default"/>
        <w:jc w:val="both"/>
        <w:rPr>
          <w:sz w:val="19"/>
          <w:szCs w:val="19"/>
        </w:rPr>
      </w:pPr>
      <w:r w:rsidRPr="00E64CF8">
        <w:rPr>
          <w:sz w:val="19"/>
          <w:szCs w:val="19"/>
        </w:rPr>
        <w:t>Contratar cinco (05) consultores especializados en aplicaciones móviles para el</w:t>
      </w:r>
      <w:r>
        <w:rPr>
          <w:sz w:val="19"/>
          <w:szCs w:val="19"/>
        </w:rPr>
        <w:t xml:space="preserve"> </w:t>
      </w:r>
      <w:r w:rsidRPr="00E64CF8">
        <w:rPr>
          <w:sz w:val="19"/>
          <w:szCs w:val="19"/>
        </w:rPr>
        <w:t>desarrollo de sistemas aduaneros, esto conllevará a la mejora del control y</w:t>
      </w:r>
      <w:r>
        <w:rPr>
          <w:sz w:val="19"/>
          <w:szCs w:val="19"/>
        </w:rPr>
        <w:t xml:space="preserve"> </w:t>
      </w:r>
      <w:r w:rsidRPr="00E64CF8">
        <w:rPr>
          <w:sz w:val="19"/>
          <w:szCs w:val="19"/>
        </w:rPr>
        <w:t>cumplimiento de los procesos del negocio aduanero.</w:t>
      </w:r>
      <w:r w:rsidR="00CC33E6">
        <w:rPr>
          <w:sz w:val="19"/>
          <w:szCs w:val="19"/>
        </w:rPr>
        <w:t xml:space="preserve"> </w:t>
      </w:r>
    </w:p>
    <w:p w14:paraId="3FF08634" w14:textId="77777777" w:rsidR="00CC33E6" w:rsidRPr="00DB5B16" w:rsidRDefault="00CC33E6" w:rsidP="00C64730">
      <w:pPr>
        <w:pStyle w:val="Default"/>
        <w:jc w:val="both"/>
        <w:rPr>
          <w:sz w:val="19"/>
          <w:szCs w:val="19"/>
        </w:rPr>
      </w:pPr>
    </w:p>
    <w:p w14:paraId="343021D4" w14:textId="77777777" w:rsidR="00E64CF8" w:rsidRPr="00E64CF8" w:rsidRDefault="00E64CF8" w:rsidP="00E64CF8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9"/>
          <w:szCs w:val="19"/>
          <w:lang w:val="es-PE"/>
        </w:rPr>
      </w:pPr>
      <w:r w:rsidRPr="00E64CF8">
        <w:rPr>
          <w:rFonts w:ascii="Arial" w:eastAsiaTheme="minorHAnsi" w:hAnsi="Arial" w:cs="Arial"/>
          <w:color w:val="000000"/>
          <w:sz w:val="19"/>
          <w:szCs w:val="19"/>
          <w:lang w:val="es-PE"/>
        </w:rPr>
        <w:t>Entre los objetivos específicos tenemos:</w:t>
      </w:r>
    </w:p>
    <w:p w14:paraId="232D5508" w14:textId="77777777" w:rsid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>Mejorar los procesos aduaneros eliminando el uso del papel, procesos</w:t>
      </w:r>
      <w:r>
        <w:rPr>
          <w:sz w:val="19"/>
          <w:szCs w:val="19"/>
        </w:rPr>
        <w:t xml:space="preserve"> </w:t>
      </w:r>
      <w:r w:rsidRPr="00E64CF8">
        <w:rPr>
          <w:sz w:val="19"/>
          <w:szCs w:val="19"/>
        </w:rPr>
        <w:t>manuales y utilizando información en línea, entre otros.</w:t>
      </w:r>
    </w:p>
    <w:p w14:paraId="1CBD5D04" w14:textId="1D23E162" w:rsidR="00DB5B16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Modernizar los sistemas aduaneros, reemplazando los sistemas </w:t>
      </w:r>
      <w:proofErr w:type="spellStart"/>
      <w:r w:rsidRPr="00E64CF8">
        <w:rPr>
          <w:sz w:val="19"/>
          <w:szCs w:val="19"/>
        </w:rPr>
        <w:t>legacy</w:t>
      </w:r>
      <w:proofErr w:type="spellEnd"/>
      <w:r w:rsidRPr="00E64CF8">
        <w:rPr>
          <w:sz w:val="19"/>
          <w:szCs w:val="19"/>
        </w:rPr>
        <w:t xml:space="preserve"> por sistemas bajo las nuevas plataformas.</w:t>
      </w:r>
    </w:p>
    <w:p w14:paraId="4F50719A" w14:textId="77777777" w:rsidR="00E64CF8" w:rsidRPr="00E64CF8" w:rsidRDefault="00E64CF8" w:rsidP="00E64CF8">
      <w:pPr>
        <w:pStyle w:val="Default"/>
        <w:jc w:val="both"/>
        <w:rPr>
          <w:sz w:val="20"/>
          <w:szCs w:val="20"/>
          <w:lang w:val="es-MX"/>
        </w:rPr>
      </w:pPr>
    </w:p>
    <w:p w14:paraId="3F1E6911" w14:textId="04E36B58" w:rsidR="00DB5B16" w:rsidRPr="00912BF5" w:rsidRDefault="00E64CF8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  <w:r w:rsidRPr="00E64CF8">
        <w:rPr>
          <w:rFonts w:ascii="Arial" w:hAnsi="Arial" w:cs="Arial"/>
          <w:sz w:val="19"/>
          <w:szCs w:val="19"/>
          <w:lang w:val="es-MX"/>
        </w:rPr>
        <w:t>Los consultores desarrollarán las siguientes actividades:</w:t>
      </w:r>
    </w:p>
    <w:p w14:paraId="7737B13E" w14:textId="2E978D03" w:rsidR="00DB5B16" w:rsidRPr="00912BF5" w:rsidRDefault="00DB5B16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</w:p>
    <w:p w14:paraId="26DD42FA" w14:textId="77777777" w:rsidR="00E64CF8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Coordinar con la DDSADU el plan de trabajo del consultor, donde se le indicará las funcionalidades asignadas sobre las que el consultor desarrollará sus actividades. </w:t>
      </w:r>
    </w:p>
    <w:p w14:paraId="58869B86" w14:textId="77777777" w:rsidR="00E64CF8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Construir las funcionalidades de los sistemas que le sean asignados en base a lo indicado en el numeral 6. En esta actividad se realiza la codificación de las funcionalidades solicitadas, siendo el entregable el código fuente. </w:t>
      </w:r>
    </w:p>
    <w:p w14:paraId="1AE4E84E" w14:textId="57999544" w:rsidR="00E64CF8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Elaborar las pruebas unitarias y de integración de las funcionalidades creadas. En esta actividad se realizan las pruebas unitarias de las funcionalidades construidas y se participa de las pruebas de integración de corresponder, haciendo los ajustes necesarios para resolver las observaciones que se pudieran presentar. Los entregables de esta actividad son: </w:t>
      </w:r>
    </w:p>
    <w:p w14:paraId="32C4201D" w14:textId="5AB0B51A" w:rsidR="00E64CF8" w:rsidRPr="00E64CF8" w:rsidRDefault="00E64CF8" w:rsidP="00E64CF8">
      <w:pPr>
        <w:pStyle w:val="Default"/>
        <w:numPr>
          <w:ilvl w:val="0"/>
          <w:numId w:val="14"/>
        </w:numPr>
        <w:ind w:left="993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Código fuente. </w:t>
      </w:r>
    </w:p>
    <w:p w14:paraId="6E82A641" w14:textId="2910BB4C" w:rsidR="00E64CF8" w:rsidRPr="00E64CF8" w:rsidRDefault="00E64CF8" w:rsidP="00E64CF8">
      <w:pPr>
        <w:pStyle w:val="Default"/>
        <w:numPr>
          <w:ilvl w:val="0"/>
          <w:numId w:val="14"/>
        </w:numPr>
        <w:ind w:left="993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Informe de pruebas unitarias. </w:t>
      </w:r>
    </w:p>
    <w:p w14:paraId="20F5FE81" w14:textId="7DDE0263" w:rsidR="00E64CF8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Atender las observaciones realizadas durante el desarrollo de las pruebas en los ambientes de desarrollo y calidad que se presenten durante la ejecución del servicio. En esta actividad se realizan ajustes al software desarrollado, los entregables de esta actividad son: o Código fuente </w:t>
      </w:r>
    </w:p>
    <w:p w14:paraId="18315456" w14:textId="48CCC430" w:rsidR="00E64CF8" w:rsidRPr="00E64CF8" w:rsidRDefault="00E64CF8" w:rsidP="00E64CF8">
      <w:pPr>
        <w:pStyle w:val="Default"/>
        <w:numPr>
          <w:ilvl w:val="0"/>
          <w:numId w:val="14"/>
        </w:numPr>
        <w:ind w:left="993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Evidencia de atención de observaciones </w:t>
      </w:r>
    </w:p>
    <w:p w14:paraId="01E5CB86" w14:textId="5A752A90" w:rsidR="00E64CF8" w:rsidRPr="00E64CF8" w:rsidRDefault="00E64CF8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E64CF8">
        <w:rPr>
          <w:sz w:val="19"/>
          <w:szCs w:val="19"/>
        </w:rPr>
        <w:t xml:space="preserve">Preparar la documentación necesaria para el pase a producción. El entregable de esta actividad es el Instructivo de pase a producción, de corresponder. </w:t>
      </w:r>
    </w:p>
    <w:p w14:paraId="47D7EACF" w14:textId="77777777" w:rsidR="00E64CF8" w:rsidRDefault="00E64CF8" w:rsidP="00E64CF8">
      <w:pPr>
        <w:pStyle w:val="Default"/>
        <w:ind w:left="283"/>
        <w:jc w:val="both"/>
        <w:rPr>
          <w:sz w:val="19"/>
          <w:szCs w:val="19"/>
        </w:rPr>
      </w:pPr>
    </w:p>
    <w:p w14:paraId="48CDE519" w14:textId="5C064493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El plazo estimado de los servicios es de </w:t>
      </w:r>
      <w:r w:rsidR="00E64CF8">
        <w:rPr>
          <w:b/>
          <w:sz w:val="19"/>
          <w:szCs w:val="19"/>
        </w:rPr>
        <w:t>06</w:t>
      </w:r>
      <w:r w:rsidR="00353623" w:rsidRPr="00912BF5">
        <w:rPr>
          <w:b/>
          <w:sz w:val="19"/>
          <w:szCs w:val="19"/>
        </w:rPr>
        <w:t xml:space="preserve"> meses</w:t>
      </w:r>
      <w:r w:rsidRPr="00912BF5">
        <w:rPr>
          <w:sz w:val="19"/>
          <w:szCs w:val="19"/>
        </w:rPr>
        <w:t xml:space="preserve">, los que serán brindados en la ciudad de Lima; y de modo indicativo el costo estimado es de </w:t>
      </w:r>
      <w:r w:rsidR="00353623" w:rsidRPr="00912BF5">
        <w:rPr>
          <w:b/>
          <w:sz w:val="19"/>
          <w:szCs w:val="19"/>
        </w:rPr>
        <w:t xml:space="preserve">S/. </w:t>
      </w:r>
      <w:r w:rsidR="00E64CF8">
        <w:rPr>
          <w:b/>
          <w:sz w:val="19"/>
          <w:szCs w:val="19"/>
        </w:rPr>
        <w:t>30</w:t>
      </w:r>
      <w:r w:rsidR="004C1AFE">
        <w:rPr>
          <w:b/>
          <w:sz w:val="19"/>
          <w:szCs w:val="19"/>
        </w:rPr>
        <w:t>0,000.00</w:t>
      </w:r>
      <w:r w:rsidR="002766E5" w:rsidRPr="00912BF5">
        <w:rPr>
          <w:b/>
          <w:sz w:val="19"/>
          <w:szCs w:val="19"/>
        </w:rPr>
        <w:t xml:space="preserve"> </w:t>
      </w:r>
      <w:r w:rsidRPr="00912BF5">
        <w:rPr>
          <w:b/>
          <w:sz w:val="19"/>
          <w:szCs w:val="19"/>
        </w:rPr>
        <w:t>(incluidos impuestos)</w:t>
      </w:r>
    </w:p>
    <w:p w14:paraId="1DDAD0F7" w14:textId="0A5E57EA" w:rsidR="00EE258A" w:rsidRPr="00912BF5" w:rsidRDefault="002E171C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 </w:t>
      </w:r>
    </w:p>
    <w:p w14:paraId="6E8F683F" w14:textId="72E71E4B" w:rsidR="002E171C" w:rsidRPr="00912BF5" w:rsidRDefault="002E171C" w:rsidP="00EE258A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La SUNAT invita a l</w:t>
      </w:r>
      <w:r w:rsidR="00885E4D" w:rsidRPr="00912BF5">
        <w:rPr>
          <w:sz w:val="19"/>
          <w:szCs w:val="19"/>
        </w:rPr>
        <w:t>os consultores</w:t>
      </w:r>
      <w:r w:rsidRPr="00912BF5">
        <w:rPr>
          <w:sz w:val="19"/>
          <w:szCs w:val="19"/>
        </w:rPr>
        <w:t xml:space="preserve">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6" w:history="1">
        <w:r w:rsidR="00766A92" w:rsidRPr="00912BF5">
          <w:rPr>
            <w:rStyle w:val="Hipervnculo"/>
            <w:sz w:val="19"/>
            <w:szCs w:val="19"/>
          </w:rPr>
          <w:t>proyectobid4@sunat.gob.pe</w:t>
        </w:r>
      </w:hyperlink>
      <w:r w:rsidR="00BE1751">
        <w:rPr>
          <w:rStyle w:val="Hipervnculo"/>
          <w:sz w:val="19"/>
          <w:szCs w:val="19"/>
        </w:rPr>
        <w:t xml:space="preserve"> o </w:t>
      </w:r>
      <w:r w:rsidR="00E64CF8">
        <w:rPr>
          <w:rStyle w:val="Hipervnculo"/>
          <w:sz w:val="19"/>
          <w:szCs w:val="19"/>
        </w:rPr>
        <w:t>fgamarra</w:t>
      </w:r>
      <w:r w:rsidR="00BE1751">
        <w:rPr>
          <w:rStyle w:val="Hipervnculo"/>
          <w:sz w:val="19"/>
          <w:szCs w:val="19"/>
        </w:rPr>
        <w:t>@</w:t>
      </w:r>
      <w:r w:rsidR="00E64CF8">
        <w:rPr>
          <w:rStyle w:val="Hipervnculo"/>
          <w:sz w:val="19"/>
          <w:szCs w:val="19"/>
        </w:rPr>
        <w:t>proyectobid3</w:t>
      </w:r>
      <w:r w:rsidR="00BE1751">
        <w:rPr>
          <w:rStyle w:val="Hipervnculo"/>
          <w:sz w:val="19"/>
          <w:szCs w:val="19"/>
        </w:rPr>
        <w:t>.com</w:t>
      </w:r>
      <w:r w:rsidRPr="00912BF5">
        <w:rPr>
          <w:sz w:val="19"/>
          <w:szCs w:val="19"/>
        </w:rPr>
        <w:t xml:space="preserve"> como respuesta recibirán electrónicamente los formatos e información a presentar. </w:t>
      </w:r>
    </w:p>
    <w:p w14:paraId="0E9F34E5" w14:textId="77777777" w:rsidR="00B02E83" w:rsidRPr="00912BF5" w:rsidRDefault="00B02E83" w:rsidP="002E171C">
      <w:pPr>
        <w:pStyle w:val="Default"/>
        <w:rPr>
          <w:sz w:val="19"/>
          <w:szCs w:val="19"/>
        </w:rPr>
      </w:pPr>
    </w:p>
    <w:p w14:paraId="0CBD0059" w14:textId="7493C57B" w:rsidR="002E171C" w:rsidRPr="00912BF5" w:rsidRDefault="002E171C" w:rsidP="00B02E83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</w:t>
      </w:r>
      <w:r w:rsidR="001F2726" w:rsidRPr="00912BF5">
        <w:rPr>
          <w:sz w:val="19"/>
          <w:szCs w:val="19"/>
        </w:rPr>
        <w:t xml:space="preserve">os </w:t>
      </w:r>
      <w:r w:rsidR="00885E4D" w:rsidRPr="00912BF5">
        <w:rPr>
          <w:sz w:val="19"/>
          <w:szCs w:val="19"/>
        </w:rPr>
        <w:t>consultores</w:t>
      </w:r>
      <w:r w:rsidRPr="00912BF5">
        <w:rPr>
          <w:sz w:val="19"/>
          <w:szCs w:val="19"/>
        </w:rPr>
        <w:t xml:space="preserve"> serán </w:t>
      </w:r>
      <w:r w:rsidR="00BE1751" w:rsidRPr="00912BF5">
        <w:rPr>
          <w:sz w:val="19"/>
          <w:szCs w:val="19"/>
        </w:rPr>
        <w:t>seleccionados</w:t>
      </w:r>
      <w:r w:rsidRPr="00912BF5">
        <w:rPr>
          <w:sz w:val="19"/>
          <w:szCs w:val="19"/>
        </w:rPr>
        <w:t xml:space="preserve"> conforme a los procedimientos indicados en las Políticas para la Selección y Contratación de Consultores financiados por el Banco Interamericano de Desarrollo, GN-2350-</w:t>
      </w:r>
      <w:r w:rsidR="006E3E87" w:rsidRPr="00912BF5">
        <w:rPr>
          <w:sz w:val="19"/>
          <w:szCs w:val="19"/>
        </w:rPr>
        <w:t>15</w:t>
      </w:r>
      <w:r w:rsidR="00885E4D" w:rsidRPr="00912BF5">
        <w:rPr>
          <w:sz w:val="19"/>
          <w:szCs w:val="19"/>
        </w:rPr>
        <w:t>.</w:t>
      </w:r>
    </w:p>
    <w:p w14:paraId="49C310ED" w14:textId="77777777" w:rsidR="006E3E87" w:rsidRPr="00912BF5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3042DEF5" w:rsidR="002E171C" w:rsidRPr="00912BF5" w:rsidRDefault="002E171C" w:rsidP="006E3E87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Las expresiones de interés </w:t>
      </w:r>
      <w:r w:rsidR="00A5788D" w:rsidRPr="00912BF5">
        <w:rPr>
          <w:sz w:val="19"/>
          <w:szCs w:val="19"/>
        </w:rPr>
        <w:t xml:space="preserve">con los formularios debidamente </w:t>
      </w:r>
      <w:r w:rsidR="002A4959" w:rsidRPr="00912BF5">
        <w:rPr>
          <w:sz w:val="19"/>
          <w:szCs w:val="19"/>
        </w:rPr>
        <w:t>llenados</w:t>
      </w:r>
      <w:r w:rsidR="00A5788D" w:rsidRPr="00912BF5">
        <w:rPr>
          <w:sz w:val="19"/>
          <w:szCs w:val="19"/>
        </w:rPr>
        <w:t xml:space="preserve"> </w:t>
      </w:r>
      <w:r w:rsidRPr="00912BF5"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761870" w:rsidRPr="00761870">
        <w:rPr>
          <w:b/>
          <w:sz w:val="19"/>
          <w:szCs w:val="19"/>
          <w:highlight w:val="yellow"/>
        </w:rPr>
        <w:t>3</w:t>
      </w:r>
      <w:r w:rsidR="00E64CF8" w:rsidRPr="00761870">
        <w:rPr>
          <w:b/>
          <w:sz w:val="19"/>
          <w:szCs w:val="19"/>
          <w:highlight w:val="yellow"/>
        </w:rPr>
        <w:t>1</w:t>
      </w:r>
      <w:r w:rsidR="00610B02" w:rsidRPr="00761870">
        <w:rPr>
          <w:b/>
          <w:sz w:val="19"/>
          <w:szCs w:val="19"/>
          <w:highlight w:val="yellow"/>
        </w:rPr>
        <w:t xml:space="preserve"> de </w:t>
      </w:r>
      <w:r w:rsidR="00E64CF8" w:rsidRPr="00761870">
        <w:rPr>
          <w:b/>
          <w:sz w:val="19"/>
          <w:szCs w:val="19"/>
          <w:highlight w:val="yellow"/>
        </w:rPr>
        <w:t>agosto</w:t>
      </w:r>
      <w:r w:rsidR="00610B02" w:rsidRPr="00761870">
        <w:rPr>
          <w:b/>
          <w:sz w:val="19"/>
          <w:szCs w:val="19"/>
          <w:highlight w:val="yellow"/>
        </w:rPr>
        <w:t xml:space="preserve"> de 202</w:t>
      </w:r>
      <w:r w:rsidR="00BE1751" w:rsidRPr="00761870">
        <w:rPr>
          <w:b/>
          <w:sz w:val="19"/>
          <w:szCs w:val="19"/>
          <w:highlight w:val="yellow"/>
        </w:rPr>
        <w:t>2</w:t>
      </w:r>
      <w:r w:rsidRPr="00761870">
        <w:rPr>
          <w:sz w:val="19"/>
          <w:szCs w:val="19"/>
          <w:highlight w:val="yellow"/>
        </w:rPr>
        <w:t>.</w:t>
      </w:r>
      <w:r w:rsidRPr="00912BF5">
        <w:rPr>
          <w:sz w:val="19"/>
          <w:szCs w:val="19"/>
        </w:rPr>
        <w:t xml:space="preserve"> </w:t>
      </w:r>
    </w:p>
    <w:p w14:paraId="06C75F05" w14:textId="77777777" w:rsidR="006E3E87" w:rsidRPr="00912BF5" w:rsidRDefault="006E3E87" w:rsidP="002E171C">
      <w:pPr>
        <w:pStyle w:val="Default"/>
        <w:rPr>
          <w:sz w:val="19"/>
          <w:szCs w:val="19"/>
        </w:rPr>
      </w:pPr>
    </w:p>
    <w:p w14:paraId="2994E7E8" w14:textId="7EE4920E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Es importante indicar en el asunto del correo </w:t>
      </w:r>
      <w:r w:rsidR="00BE1751">
        <w:rPr>
          <w:sz w:val="19"/>
          <w:szCs w:val="19"/>
        </w:rPr>
        <w:t xml:space="preserve">electrónico </w:t>
      </w:r>
      <w:r w:rsidRPr="00912BF5">
        <w:rPr>
          <w:sz w:val="19"/>
          <w:szCs w:val="19"/>
        </w:rPr>
        <w:t xml:space="preserve">de respuesta lo siguiente: </w:t>
      </w:r>
      <w:r w:rsidRPr="00912BF5">
        <w:rPr>
          <w:b/>
          <w:sz w:val="19"/>
          <w:szCs w:val="19"/>
        </w:rPr>
        <w:t xml:space="preserve">“Consultoría: </w:t>
      </w:r>
      <w:r w:rsidR="00E64CF8">
        <w:rPr>
          <w:b/>
          <w:sz w:val="19"/>
          <w:szCs w:val="19"/>
        </w:rPr>
        <w:t>cinco</w:t>
      </w:r>
      <w:r w:rsidR="007338D9" w:rsidRPr="00912BF5">
        <w:rPr>
          <w:b/>
          <w:sz w:val="19"/>
          <w:szCs w:val="19"/>
        </w:rPr>
        <w:t xml:space="preserve"> consultores especializados</w:t>
      </w:r>
      <w:r w:rsidR="00BE1751">
        <w:rPr>
          <w:b/>
          <w:sz w:val="19"/>
          <w:szCs w:val="19"/>
        </w:rPr>
        <w:t xml:space="preserve"> </w:t>
      </w:r>
      <w:r w:rsidR="00E64CF8">
        <w:rPr>
          <w:b/>
          <w:sz w:val="19"/>
          <w:szCs w:val="19"/>
        </w:rPr>
        <w:t>aplicaciones móviles</w:t>
      </w:r>
      <w:r w:rsidR="002751C3" w:rsidRPr="00912BF5">
        <w:rPr>
          <w:sz w:val="19"/>
          <w:szCs w:val="19"/>
        </w:rPr>
        <w:t>”</w:t>
      </w:r>
    </w:p>
    <w:p w14:paraId="509185BF" w14:textId="77777777" w:rsidR="006E3E87" w:rsidRPr="00912BF5" w:rsidRDefault="006E3E87" w:rsidP="002E171C">
      <w:pPr>
        <w:pStyle w:val="Default"/>
        <w:rPr>
          <w:b/>
          <w:bCs/>
          <w:sz w:val="19"/>
          <w:szCs w:val="19"/>
        </w:rPr>
      </w:pPr>
    </w:p>
    <w:p w14:paraId="79C4E1C0" w14:textId="77777777" w:rsidR="002E171C" w:rsidRPr="00912BF5" w:rsidRDefault="009F5B78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>S</w:t>
      </w:r>
      <w:r w:rsidR="002E171C" w:rsidRPr="00912BF5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912BF5" w:rsidRDefault="006E3E87" w:rsidP="00A5788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1FBCA230" w:rsidR="002E171C" w:rsidRPr="00912BF5" w:rsidRDefault="00A5788D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 xml:space="preserve">Dirección: </w:t>
      </w:r>
      <w:r w:rsidR="002E171C" w:rsidRPr="00912BF5">
        <w:rPr>
          <w:sz w:val="19"/>
          <w:szCs w:val="19"/>
        </w:rPr>
        <w:t xml:space="preserve">Av. Garcilaso de la Vega </w:t>
      </w:r>
      <w:r w:rsidR="00610B02" w:rsidRPr="00912BF5">
        <w:rPr>
          <w:sz w:val="19"/>
          <w:szCs w:val="19"/>
        </w:rPr>
        <w:t>N°</w:t>
      </w:r>
      <w:r w:rsidR="002E171C" w:rsidRPr="00912BF5">
        <w:rPr>
          <w:sz w:val="19"/>
          <w:szCs w:val="19"/>
        </w:rPr>
        <w:t xml:space="preserve">1472 – Lima 1 </w:t>
      </w:r>
    </w:p>
    <w:p w14:paraId="666ADE66" w14:textId="0CADE1B1" w:rsidR="00064837" w:rsidRPr="00A5788D" w:rsidRDefault="00A5788D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912BF5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7" w:history="1">
        <w:r w:rsidR="004B7EF7" w:rsidRPr="00912BF5">
          <w:rPr>
            <w:rStyle w:val="Hipervnculo"/>
            <w:rFonts w:ascii="Arial" w:hAnsi="Arial" w:cs="Arial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  <w:r w:rsidR="00BE1751">
        <w:rPr>
          <w:rFonts w:ascii="Arial" w:hAnsi="Arial" w:cs="Arial"/>
          <w:color w:val="000000"/>
          <w:sz w:val="19"/>
          <w:szCs w:val="19"/>
        </w:rPr>
        <w:t xml:space="preserve"> o </w:t>
      </w:r>
      <w:r w:rsidR="00E64CF8" w:rsidRPr="00E64CF8">
        <w:rPr>
          <w:rStyle w:val="Hipervnculo"/>
          <w:rFonts w:ascii="Arial" w:hAnsi="Arial" w:cs="Arial"/>
          <w:sz w:val="19"/>
          <w:szCs w:val="19"/>
        </w:rPr>
        <w:t>fgamarra@proyectobid3.com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4A9904"/>
    <w:multiLevelType w:val="hybridMultilevel"/>
    <w:tmpl w:val="D2A7BC4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4AE7"/>
    <w:multiLevelType w:val="hybridMultilevel"/>
    <w:tmpl w:val="A328AE46"/>
    <w:lvl w:ilvl="0" w:tplc="280A000D">
      <w:start w:val="1"/>
      <w:numFmt w:val="bullet"/>
      <w:lvlText w:val=""/>
      <w:lvlJc w:val="left"/>
      <w:pPr>
        <w:ind w:left="2902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9E6E"/>
    <w:multiLevelType w:val="hybridMultilevel"/>
    <w:tmpl w:val="A4B44B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45260"/>
    <w:rsid w:val="00064837"/>
    <w:rsid w:val="00081183"/>
    <w:rsid w:val="000D1A6B"/>
    <w:rsid w:val="0010112F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3711C"/>
    <w:rsid w:val="00337C1A"/>
    <w:rsid w:val="0035211C"/>
    <w:rsid w:val="00353623"/>
    <w:rsid w:val="003D6D04"/>
    <w:rsid w:val="003F1CD5"/>
    <w:rsid w:val="004A7064"/>
    <w:rsid w:val="004B7EF7"/>
    <w:rsid w:val="004C1AFE"/>
    <w:rsid w:val="004C7510"/>
    <w:rsid w:val="004D53CD"/>
    <w:rsid w:val="0051742F"/>
    <w:rsid w:val="00570277"/>
    <w:rsid w:val="00593B78"/>
    <w:rsid w:val="00594528"/>
    <w:rsid w:val="00610B02"/>
    <w:rsid w:val="006313FD"/>
    <w:rsid w:val="0067176B"/>
    <w:rsid w:val="006A06AC"/>
    <w:rsid w:val="006C5D19"/>
    <w:rsid w:val="006E3E87"/>
    <w:rsid w:val="007037C9"/>
    <w:rsid w:val="007338D9"/>
    <w:rsid w:val="00741D78"/>
    <w:rsid w:val="00761870"/>
    <w:rsid w:val="00766A92"/>
    <w:rsid w:val="00846D05"/>
    <w:rsid w:val="00885E4D"/>
    <w:rsid w:val="00887FDC"/>
    <w:rsid w:val="008E18CE"/>
    <w:rsid w:val="00912BF5"/>
    <w:rsid w:val="009849A1"/>
    <w:rsid w:val="00992106"/>
    <w:rsid w:val="009A22B4"/>
    <w:rsid w:val="009C70DA"/>
    <w:rsid w:val="009F5B78"/>
    <w:rsid w:val="009F788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B7259"/>
    <w:rsid w:val="00BD2A3B"/>
    <w:rsid w:val="00BE1751"/>
    <w:rsid w:val="00BE548E"/>
    <w:rsid w:val="00C5579D"/>
    <w:rsid w:val="00C64730"/>
    <w:rsid w:val="00C976E3"/>
    <w:rsid w:val="00CC33E6"/>
    <w:rsid w:val="00D33854"/>
    <w:rsid w:val="00D52213"/>
    <w:rsid w:val="00DA60B5"/>
    <w:rsid w:val="00DB5B16"/>
    <w:rsid w:val="00DE773C"/>
    <w:rsid w:val="00E24341"/>
    <w:rsid w:val="00E46E8A"/>
    <w:rsid w:val="00E545BF"/>
    <w:rsid w:val="00E64CF8"/>
    <w:rsid w:val="00E65A1C"/>
    <w:rsid w:val="00E74142"/>
    <w:rsid w:val="00EA301C"/>
    <w:rsid w:val="00EB2B95"/>
    <w:rsid w:val="00EC5524"/>
    <w:rsid w:val="00EE258A"/>
    <w:rsid w:val="00EE7725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E3B6"/>
  <w15:docId w15:val="{7126AA80-FBA9-4965-86DE-21923CD2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820B-13FF-4F97-9B43-EE0E666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Javier Gamarra Yumbato</cp:lastModifiedBy>
  <cp:revision>42</cp:revision>
  <dcterms:created xsi:type="dcterms:W3CDTF">2021-09-29T22:45:00Z</dcterms:created>
  <dcterms:modified xsi:type="dcterms:W3CDTF">2022-08-22T20:16:00Z</dcterms:modified>
</cp:coreProperties>
</file>