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A7A3" w14:textId="77777777" w:rsidR="002E171C" w:rsidRPr="00CD5986" w:rsidRDefault="002E171C" w:rsidP="002E171C">
      <w:pPr>
        <w:pStyle w:val="Default"/>
        <w:rPr>
          <w:sz w:val="20"/>
          <w:szCs w:val="20"/>
        </w:rPr>
      </w:pPr>
    </w:p>
    <w:p w14:paraId="3EF95347" w14:textId="77777777" w:rsidR="009230E8" w:rsidRPr="00CD5986" w:rsidRDefault="009230E8" w:rsidP="009230E8">
      <w:pPr>
        <w:pStyle w:val="Default"/>
        <w:jc w:val="center"/>
        <w:rPr>
          <w:b/>
          <w:bCs/>
          <w:sz w:val="20"/>
          <w:szCs w:val="20"/>
        </w:rPr>
      </w:pPr>
      <w:r w:rsidRPr="00CD5986">
        <w:rPr>
          <w:b/>
          <w:bCs/>
          <w:sz w:val="20"/>
          <w:szCs w:val="20"/>
        </w:rPr>
        <w:t>INVITACIÓN A PRESENTAR EXPRESIONES DE INTERÉS</w:t>
      </w:r>
    </w:p>
    <w:p w14:paraId="7DFCA318" w14:textId="43C34A7D" w:rsidR="009230E8" w:rsidRPr="00CD5986" w:rsidRDefault="009230E8" w:rsidP="009230E8">
      <w:pPr>
        <w:widowControl w:val="0"/>
        <w:autoSpaceDE w:val="0"/>
        <w:autoSpaceDN w:val="0"/>
        <w:adjustRightInd w:val="0"/>
        <w:spacing w:line="276" w:lineRule="auto"/>
        <w:ind w:left="-14" w:right="-34"/>
        <w:jc w:val="center"/>
        <w:rPr>
          <w:rFonts w:ascii="Arial" w:hAnsi="Arial" w:cs="Arial"/>
          <w:spacing w:val="1"/>
          <w:position w:val="-1"/>
          <w:sz w:val="20"/>
          <w:szCs w:val="20"/>
        </w:rPr>
      </w:pPr>
      <w:r w:rsidRPr="00CD5986">
        <w:rPr>
          <w:rFonts w:ascii="Arial" w:hAnsi="Arial" w:cs="Arial"/>
          <w:position w:val="-1"/>
          <w:sz w:val="20"/>
          <w:szCs w:val="20"/>
        </w:rPr>
        <w:t>(</w:t>
      </w:r>
      <w:r w:rsidRPr="00CD5986">
        <w:rPr>
          <w:rFonts w:ascii="Arial" w:hAnsi="Arial" w:cs="Arial"/>
          <w:spacing w:val="1"/>
          <w:position w:val="-1"/>
          <w:sz w:val="20"/>
          <w:szCs w:val="20"/>
        </w:rPr>
        <w:t>Servicios de Consultoría</w:t>
      </w:r>
      <w:r w:rsidRPr="00CD5986">
        <w:rPr>
          <w:rFonts w:ascii="Arial" w:hAnsi="Arial" w:cs="Arial"/>
          <w:spacing w:val="38"/>
          <w:position w:val="-1"/>
          <w:sz w:val="20"/>
          <w:szCs w:val="20"/>
        </w:rPr>
        <w:t xml:space="preserve"> </w:t>
      </w:r>
      <w:r w:rsidRPr="00CD5986">
        <w:rPr>
          <w:rFonts w:ascii="Arial" w:hAnsi="Arial" w:cs="Arial"/>
          <w:spacing w:val="1"/>
          <w:position w:val="-1"/>
          <w:sz w:val="20"/>
          <w:szCs w:val="20"/>
        </w:rPr>
        <w:t>– CCI-2022-SUNAT/BID-3)</w:t>
      </w:r>
    </w:p>
    <w:p w14:paraId="6009BF36" w14:textId="77777777" w:rsidR="009230E8" w:rsidRPr="006C37F6" w:rsidRDefault="009230E8" w:rsidP="009230E8">
      <w:pPr>
        <w:pStyle w:val="Default"/>
        <w:jc w:val="center"/>
        <w:rPr>
          <w:sz w:val="14"/>
          <w:szCs w:val="14"/>
        </w:rPr>
      </w:pPr>
    </w:p>
    <w:p w14:paraId="70F95F3E" w14:textId="77777777" w:rsidR="009230E8" w:rsidRPr="00CD5986" w:rsidRDefault="009230E8" w:rsidP="009230E8">
      <w:pPr>
        <w:pStyle w:val="Default"/>
        <w:jc w:val="center"/>
        <w:rPr>
          <w:b/>
          <w:sz w:val="20"/>
          <w:szCs w:val="20"/>
        </w:rPr>
      </w:pPr>
      <w:r w:rsidRPr="00CD5986">
        <w:rPr>
          <w:b/>
          <w:sz w:val="20"/>
          <w:szCs w:val="20"/>
        </w:rPr>
        <w:t>REPÚBLICA DEL PERÚ</w:t>
      </w:r>
    </w:p>
    <w:p w14:paraId="29C7CB8E" w14:textId="77777777" w:rsidR="009230E8" w:rsidRPr="00CD5986" w:rsidRDefault="009230E8" w:rsidP="009230E8">
      <w:pPr>
        <w:pStyle w:val="Default"/>
        <w:jc w:val="center"/>
        <w:rPr>
          <w:sz w:val="20"/>
          <w:szCs w:val="20"/>
        </w:rPr>
      </w:pPr>
      <w:r w:rsidRPr="00CD5986">
        <w:rPr>
          <w:b/>
          <w:bCs/>
          <w:sz w:val="20"/>
          <w:szCs w:val="20"/>
        </w:rPr>
        <w:t>SUPERINTENDENCIA NACIONAL DE ADUANAS Y DE ADMINISTRACIÓN TRIBUTARIA (SUNAT)</w:t>
      </w:r>
    </w:p>
    <w:p w14:paraId="70D8CE24" w14:textId="77777777" w:rsidR="009230E8" w:rsidRPr="00CD5986" w:rsidRDefault="009230E8" w:rsidP="009230E8">
      <w:pPr>
        <w:pStyle w:val="Default"/>
        <w:jc w:val="center"/>
        <w:rPr>
          <w:sz w:val="20"/>
          <w:szCs w:val="20"/>
        </w:rPr>
      </w:pPr>
      <w:r w:rsidRPr="00CD5986">
        <w:rPr>
          <w:b/>
          <w:bCs/>
          <w:sz w:val="20"/>
          <w:szCs w:val="20"/>
        </w:rPr>
        <w:t>Proyecto Mejoramiento de los servicios de recaudación tributaria y aduanera a través de la Transformación Digital</w:t>
      </w:r>
    </w:p>
    <w:p w14:paraId="486926D3" w14:textId="77777777" w:rsidR="009230E8" w:rsidRPr="00CD5986" w:rsidRDefault="009230E8" w:rsidP="009230E8">
      <w:pPr>
        <w:pStyle w:val="Default"/>
        <w:jc w:val="center"/>
        <w:rPr>
          <w:sz w:val="20"/>
          <w:szCs w:val="20"/>
        </w:rPr>
      </w:pPr>
      <w:r w:rsidRPr="00CD5986">
        <w:rPr>
          <w:b/>
          <w:bCs/>
          <w:sz w:val="20"/>
          <w:szCs w:val="20"/>
        </w:rPr>
        <w:t>Contrato de Préstamo BID Nº 4725/OC-PE</w:t>
      </w:r>
    </w:p>
    <w:p w14:paraId="05034E4A" w14:textId="77777777" w:rsidR="009230E8" w:rsidRPr="006C37F6" w:rsidRDefault="009230E8" w:rsidP="009230E8">
      <w:pPr>
        <w:pStyle w:val="Default"/>
        <w:jc w:val="both"/>
        <w:rPr>
          <w:sz w:val="16"/>
          <w:szCs w:val="16"/>
        </w:rPr>
      </w:pPr>
    </w:p>
    <w:p w14:paraId="6ADF13FE" w14:textId="1638D370" w:rsidR="009230E8" w:rsidRPr="00CD5986" w:rsidRDefault="009230E8" w:rsidP="009230E8">
      <w:pPr>
        <w:pStyle w:val="Default"/>
        <w:jc w:val="both"/>
        <w:rPr>
          <w:sz w:val="20"/>
          <w:szCs w:val="20"/>
        </w:rPr>
      </w:pPr>
      <w:r w:rsidRPr="00CD5986">
        <w:rPr>
          <w:sz w:val="20"/>
          <w:szCs w:val="20"/>
        </w:rPr>
        <w:t xml:space="preserve">El Gobierno del Perú ha suscrito un préstamo con el Banco Interamericano de Desarrollo (BID) y se propone utilizar una parte de los fondos para contratar </w:t>
      </w:r>
      <w:r w:rsidR="008030A6">
        <w:rPr>
          <w:sz w:val="20"/>
          <w:szCs w:val="20"/>
        </w:rPr>
        <w:t xml:space="preserve">los </w:t>
      </w:r>
      <w:r w:rsidRPr="00CD5986">
        <w:rPr>
          <w:sz w:val="20"/>
          <w:szCs w:val="20"/>
        </w:rPr>
        <w:t>siguiente</w:t>
      </w:r>
      <w:r w:rsidR="008030A6">
        <w:rPr>
          <w:sz w:val="20"/>
          <w:szCs w:val="20"/>
        </w:rPr>
        <w:t>s</w:t>
      </w:r>
      <w:r w:rsidRPr="00CD5986">
        <w:rPr>
          <w:sz w:val="20"/>
          <w:szCs w:val="20"/>
        </w:rPr>
        <w:t xml:space="preserve"> Servicio</w:t>
      </w:r>
      <w:r w:rsidR="008030A6">
        <w:rPr>
          <w:sz w:val="20"/>
          <w:szCs w:val="20"/>
        </w:rPr>
        <w:t>s</w:t>
      </w:r>
      <w:r w:rsidRPr="00CD5986">
        <w:rPr>
          <w:sz w:val="20"/>
          <w:szCs w:val="20"/>
        </w:rPr>
        <w:t xml:space="preserve"> de Consultoría:</w:t>
      </w:r>
    </w:p>
    <w:p w14:paraId="0B0EF070" w14:textId="1D141BAC" w:rsidR="009230E8" w:rsidRPr="006C37F6" w:rsidRDefault="009230E8" w:rsidP="009230E8">
      <w:pPr>
        <w:pStyle w:val="Default"/>
        <w:rPr>
          <w:b/>
          <w:bCs/>
          <w:sz w:val="16"/>
          <w:szCs w:val="16"/>
        </w:rPr>
      </w:pPr>
    </w:p>
    <w:tbl>
      <w:tblPr>
        <w:tblW w:w="10611" w:type="dxa"/>
        <w:jc w:val="center"/>
        <w:tblLook w:val="04A0" w:firstRow="1" w:lastRow="0" w:firstColumn="1" w:lastColumn="0" w:noHBand="0" w:noVBand="1"/>
      </w:tblPr>
      <w:tblGrid>
        <w:gridCol w:w="1028"/>
        <w:gridCol w:w="1261"/>
        <w:gridCol w:w="8322"/>
      </w:tblGrid>
      <w:tr w:rsidR="008F44A3" w:rsidRPr="006C37F6" w14:paraId="227D12B7" w14:textId="77777777" w:rsidTr="007E04C3">
        <w:trPr>
          <w:trHeight w:val="298"/>
          <w:jc w:val="center"/>
        </w:trPr>
        <w:tc>
          <w:tcPr>
            <w:tcW w:w="981" w:type="dxa"/>
            <w:tcBorders>
              <w:top w:val="single" w:sz="4" w:space="0" w:color="auto"/>
              <w:left w:val="single" w:sz="4" w:space="0" w:color="auto"/>
              <w:bottom w:val="single" w:sz="4" w:space="0" w:color="auto"/>
              <w:right w:val="single" w:sz="4" w:space="0" w:color="auto"/>
            </w:tcBorders>
            <w:shd w:val="clear" w:color="000000" w:fill="2F75B5"/>
            <w:vAlign w:val="center"/>
          </w:tcPr>
          <w:p w14:paraId="09F4A986" w14:textId="313D5C95" w:rsidR="008F44A3" w:rsidRPr="006C37F6" w:rsidRDefault="008F44A3" w:rsidP="008F44A3">
            <w:pPr>
              <w:jc w:val="center"/>
              <w:rPr>
                <w:rFonts w:ascii="Arial" w:hAnsi="Arial" w:cs="Arial"/>
                <w:b/>
                <w:bCs/>
                <w:color w:val="FFFFFF"/>
                <w:sz w:val="20"/>
                <w:szCs w:val="20"/>
              </w:rPr>
            </w:pPr>
            <w:r w:rsidRPr="006C37F6">
              <w:rPr>
                <w:rFonts w:ascii="Arial" w:hAnsi="Arial" w:cs="Arial"/>
                <w:b/>
                <w:bCs/>
                <w:color w:val="FFFFFF"/>
                <w:sz w:val="20"/>
                <w:szCs w:val="20"/>
              </w:rPr>
              <w:t>CODIGO</w:t>
            </w:r>
          </w:p>
        </w:tc>
        <w:tc>
          <w:tcPr>
            <w:tcW w:w="117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2B0A3A61" w14:textId="14C94F52" w:rsidR="008F44A3" w:rsidRPr="006C37F6" w:rsidRDefault="008F44A3">
            <w:pPr>
              <w:jc w:val="center"/>
              <w:rPr>
                <w:rFonts w:ascii="Arial" w:hAnsi="Arial" w:cs="Arial"/>
                <w:b/>
                <w:bCs/>
                <w:color w:val="FFFFFF"/>
                <w:sz w:val="20"/>
                <w:szCs w:val="20"/>
                <w:lang w:val="en-US"/>
              </w:rPr>
            </w:pPr>
            <w:r w:rsidRPr="006C37F6">
              <w:rPr>
                <w:rFonts w:ascii="Arial" w:hAnsi="Arial" w:cs="Arial"/>
                <w:b/>
                <w:bCs/>
                <w:color w:val="FFFFFF"/>
                <w:sz w:val="20"/>
                <w:szCs w:val="20"/>
              </w:rPr>
              <w:t>CANTIDAD</w:t>
            </w:r>
          </w:p>
        </w:tc>
        <w:tc>
          <w:tcPr>
            <w:tcW w:w="8460" w:type="dxa"/>
            <w:tcBorders>
              <w:top w:val="single" w:sz="4" w:space="0" w:color="auto"/>
              <w:left w:val="nil"/>
              <w:bottom w:val="single" w:sz="4" w:space="0" w:color="auto"/>
              <w:right w:val="single" w:sz="4" w:space="0" w:color="auto"/>
            </w:tcBorders>
            <w:shd w:val="clear" w:color="000000" w:fill="2F75B5"/>
            <w:vAlign w:val="center"/>
            <w:hideMark/>
          </w:tcPr>
          <w:p w14:paraId="426E74A1" w14:textId="77777777" w:rsidR="008F44A3" w:rsidRPr="006C37F6" w:rsidRDefault="008F44A3">
            <w:pPr>
              <w:jc w:val="center"/>
              <w:rPr>
                <w:rFonts w:ascii="Arial" w:hAnsi="Arial" w:cs="Arial"/>
                <w:b/>
                <w:bCs/>
                <w:color w:val="FFFFFF"/>
                <w:sz w:val="20"/>
                <w:szCs w:val="20"/>
              </w:rPr>
            </w:pPr>
            <w:r w:rsidRPr="006C37F6">
              <w:rPr>
                <w:rFonts w:ascii="Arial" w:hAnsi="Arial" w:cs="Arial"/>
                <w:b/>
                <w:bCs/>
                <w:color w:val="FFFFFF"/>
                <w:sz w:val="20"/>
                <w:szCs w:val="20"/>
              </w:rPr>
              <w:t xml:space="preserve">DENOMINACION </w:t>
            </w:r>
          </w:p>
        </w:tc>
      </w:tr>
      <w:tr w:rsidR="008F44A3" w:rsidRPr="006C37F6" w14:paraId="5EC2E695" w14:textId="77777777" w:rsidTr="007E04C3">
        <w:trPr>
          <w:trHeight w:val="43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5F0FEC1A" w14:textId="35462198" w:rsidR="008F44A3" w:rsidRPr="006C37F6" w:rsidRDefault="00F63577" w:rsidP="008F44A3">
            <w:pPr>
              <w:jc w:val="center"/>
              <w:rPr>
                <w:rFonts w:ascii="Arial" w:hAnsi="Arial" w:cs="Arial"/>
                <w:b/>
                <w:bCs/>
                <w:color w:val="000000"/>
                <w:sz w:val="20"/>
                <w:szCs w:val="20"/>
              </w:rPr>
            </w:pPr>
            <w:r w:rsidRPr="006C37F6">
              <w:rPr>
                <w:rFonts w:ascii="Arial" w:hAnsi="Arial" w:cs="Arial"/>
                <w:b/>
                <w:bCs/>
                <w:color w:val="000000"/>
                <w:sz w:val="20"/>
                <w:szCs w:val="20"/>
              </w:rPr>
              <w:t>UEMSI CCI-</w:t>
            </w:r>
            <w:r w:rsidR="00635547" w:rsidRPr="006C37F6">
              <w:rPr>
                <w:rFonts w:ascii="Arial" w:hAnsi="Arial" w:cs="Arial"/>
                <w:b/>
                <w:bCs/>
                <w:color w:val="000000"/>
                <w:sz w:val="20"/>
                <w:szCs w:val="20"/>
              </w:rPr>
              <w:t>24</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B7714" w14:textId="0A183E05" w:rsidR="008F44A3" w:rsidRPr="006C37F6" w:rsidRDefault="008F44A3">
            <w:pPr>
              <w:jc w:val="center"/>
              <w:rPr>
                <w:rFonts w:ascii="Arial" w:hAnsi="Arial" w:cs="Arial"/>
                <w:b/>
                <w:bCs/>
                <w:color w:val="000000"/>
                <w:sz w:val="20"/>
                <w:szCs w:val="20"/>
              </w:rPr>
            </w:pPr>
            <w:r w:rsidRPr="006C37F6">
              <w:rPr>
                <w:rFonts w:ascii="Arial" w:hAnsi="Arial" w:cs="Arial"/>
                <w:b/>
                <w:bCs/>
                <w:color w:val="000000"/>
                <w:sz w:val="20"/>
                <w:szCs w:val="20"/>
              </w:rPr>
              <w:t>1</w:t>
            </w:r>
          </w:p>
        </w:tc>
        <w:tc>
          <w:tcPr>
            <w:tcW w:w="8460" w:type="dxa"/>
            <w:tcBorders>
              <w:top w:val="single" w:sz="4" w:space="0" w:color="auto"/>
              <w:left w:val="nil"/>
              <w:bottom w:val="single" w:sz="4" w:space="0" w:color="auto"/>
              <w:right w:val="single" w:sz="4" w:space="0" w:color="auto"/>
            </w:tcBorders>
            <w:shd w:val="clear" w:color="000000" w:fill="FFFFFF"/>
            <w:vAlign w:val="bottom"/>
            <w:hideMark/>
          </w:tcPr>
          <w:p w14:paraId="48A43646" w14:textId="3E0BF9AC" w:rsidR="008F44A3" w:rsidRPr="006C37F6" w:rsidRDefault="008F44A3">
            <w:pPr>
              <w:rPr>
                <w:rFonts w:asciiTheme="majorHAnsi" w:hAnsiTheme="majorHAnsi" w:cstheme="majorHAnsi"/>
                <w:color w:val="375623"/>
                <w:sz w:val="20"/>
                <w:szCs w:val="20"/>
              </w:rPr>
            </w:pPr>
            <w:r w:rsidRPr="006C37F6">
              <w:rPr>
                <w:rFonts w:asciiTheme="majorHAnsi" w:eastAsiaTheme="minorHAnsi" w:hAnsiTheme="majorHAnsi" w:cstheme="majorHAnsi"/>
                <w:b/>
                <w:bCs/>
                <w:color w:val="000000"/>
                <w:sz w:val="20"/>
                <w:szCs w:val="20"/>
                <w:lang w:val="es-PE"/>
              </w:rPr>
              <w:t>Contratación de un (01) Consultor Especializado como Coordinador de Componente, para la Gestión de los Requerimientos del Sistema de Gestión de Saldos de los Contribuyentes</w:t>
            </w:r>
          </w:p>
        </w:tc>
      </w:tr>
      <w:tr w:rsidR="008F44A3" w:rsidRPr="006C37F6" w14:paraId="5D0B8647" w14:textId="77777777" w:rsidTr="007E04C3">
        <w:trPr>
          <w:trHeight w:val="550"/>
          <w:jc w:val="center"/>
        </w:trPr>
        <w:tc>
          <w:tcPr>
            <w:tcW w:w="981" w:type="dxa"/>
            <w:tcBorders>
              <w:top w:val="nil"/>
              <w:left w:val="single" w:sz="4" w:space="0" w:color="auto"/>
              <w:bottom w:val="single" w:sz="4" w:space="0" w:color="auto"/>
              <w:right w:val="single" w:sz="4" w:space="0" w:color="auto"/>
            </w:tcBorders>
            <w:shd w:val="clear" w:color="000000" w:fill="D9D9D9"/>
            <w:vAlign w:val="center"/>
          </w:tcPr>
          <w:p w14:paraId="69F7DB00" w14:textId="5E838B53" w:rsidR="008F44A3" w:rsidRPr="006C37F6" w:rsidRDefault="00F63577" w:rsidP="008F44A3">
            <w:pPr>
              <w:jc w:val="center"/>
              <w:rPr>
                <w:rFonts w:ascii="Arial" w:hAnsi="Arial" w:cs="Arial"/>
                <w:b/>
                <w:bCs/>
                <w:color w:val="000000"/>
                <w:sz w:val="20"/>
                <w:szCs w:val="20"/>
              </w:rPr>
            </w:pPr>
            <w:r w:rsidRPr="006C37F6">
              <w:rPr>
                <w:rFonts w:ascii="Arial" w:hAnsi="Arial" w:cs="Arial"/>
                <w:b/>
                <w:bCs/>
                <w:color w:val="000000"/>
                <w:sz w:val="20"/>
                <w:szCs w:val="20"/>
              </w:rPr>
              <w:t>UEMSI CCI-2</w:t>
            </w:r>
            <w:r w:rsidR="00635547" w:rsidRPr="006C37F6">
              <w:rPr>
                <w:rFonts w:ascii="Arial" w:hAnsi="Arial" w:cs="Arial"/>
                <w:b/>
                <w:bCs/>
                <w:color w:val="000000"/>
                <w:sz w:val="20"/>
                <w:szCs w:val="20"/>
              </w:rPr>
              <w:t>5</w:t>
            </w:r>
          </w:p>
        </w:tc>
        <w:tc>
          <w:tcPr>
            <w:tcW w:w="1170" w:type="dxa"/>
            <w:tcBorders>
              <w:top w:val="nil"/>
              <w:left w:val="single" w:sz="4" w:space="0" w:color="auto"/>
              <w:bottom w:val="single" w:sz="4" w:space="0" w:color="auto"/>
              <w:right w:val="single" w:sz="4" w:space="0" w:color="auto"/>
            </w:tcBorders>
            <w:shd w:val="clear" w:color="000000" w:fill="D9D9D9"/>
            <w:noWrap/>
            <w:vAlign w:val="center"/>
            <w:hideMark/>
          </w:tcPr>
          <w:p w14:paraId="7614C315" w14:textId="00E19AAF" w:rsidR="008F44A3" w:rsidRPr="006C37F6" w:rsidRDefault="008F44A3">
            <w:pPr>
              <w:jc w:val="center"/>
              <w:rPr>
                <w:rFonts w:ascii="Arial" w:hAnsi="Arial" w:cs="Arial"/>
                <w:b/>
                <w:bCs/>
                <w:color w:val="000000"/>
                <w:sz w:val="20"/>
                <w:szCs w:val="20"/>
              </w:rPr>
            </w:pPr>
            <w:r w:rsidRPr="006C37F6">
              <w:rPr>
                <w:rFonts w:ascii="Arial" w:hAnsi="Arial" w:cs="Arial"/>
                <w:b/>
                <w:bCs/>
                <w:color w:val="000000"/>
                <w:sz w:val="20"/>
                <w:szCs w:val="20"/>
              </w:rPr>
              <w:t>5</w:t>
            </w:r>
          </w:p>
        </w:tc>
        <w:tc>
          <w:tcPr>
            <w:tcW w:w="8460" w:type="dxa"/>
            <w:tcBorders>
              <w:top w:val="nil"/>
              <w:left w:val="nil"/>
              <w:bottom w:val="single" w:sz="4" w:space="0" w:color="auto"/>
              <w:right w:val="single" w:sz="4" w:space="0" w:color="auto"/>
            </w:tcBorders>
            <w:shd w:val="clear" w:color="000000" w:fill="D9D9D9"/>
            <w:vAlign w:val="bottom"/>
            <w:hideMark/>
          </w:tcPr>
          <w:p w14:paraId="158CFE7C" w14:textId="46B9E51A" w:rsidR="008F44A3" w:rsidRPr="006C37F6" w:rsidRDefault="008F44A3">
            <w:pPr>
              <w:rPr>
                <w:rFonts w:asciiTheme="majorHAnsi" w:hAnsiTheme="majorHAnsi" w:cstheme="majorHAnsi"/>
                <w:color w:val="375623"/>
                <w:sz w:val="20"/>
                <w:szCs w:val="20"/>
              </w:rPr>
            </w:pPr>
            <w:r w:rsidRPr="006C37F6">
              <w:rPr>
                <w:rFonts w:asciiTheme="majorHAnsi" w:eastAsiaTheme="minorHAnsi" w:hAnsiTheme="majorHAnsi" w:cstheme="majorHAnsi"/>
                <w:b/>
                <w:bCs/>
                <w:color w:val="000000"/>
                <w:sz w:val="20"/>
                <w:szCs w:val="20"/>
                <w:lang w:val="es-PE"/>
              </w:rPr>
              <w:t>Contratación de Consultores Especializados como Analista de Sistemas Especializado Senior para los Requerimientos Relacionados al Sistema de Gestión de Saldos de los Contribuyentes de la Superintendencia Nacional Adjunto de Tributos Internos (SNATI) de la SUNAT</w:t>
            </w:r>
          </w:p>
        </w:tc>
      </w:tr>
      <w:tr w:rsidR="008F44A3" w:rsidRPr="006C37F6" w14:paraId="04673DEB" w14:textId="77777777" w:rsidTr="007E04C3">
        <w:trPr>
          <w:trHeight w:val="253"/>
          <w:jc w:val="center"/>
        </w:trPr>
        <w:tc>
          <w:tcPr>
            <w:tcW w:w="981" w:type="dxa"/>
            <w:tcBorders>
              <w:top w:val="nil"/>
              <w:left w:val="single" w:sz="4" w:space="0" w:color="auto"/>
              <w:bottom w:val="single" w:sz="4" w:space="0" w:color="auto"/>
              <w:right w:val="single" w:sz="4" w:space="0" w:color="auto"/>
            </w:tcBorders>
            <w:shd w:val="clear" w:color="000000" w:fill="FFFFFF"/>
            <w:vAlign w:val="center"/>
          </w:tcPr>
          <w:p w14:paraId="71F7FC72" w14:textId="4411B747" w:rsidR="008F44A3" w:rsidRPr="006C37F6" w:rsidRDefault="00F63577" w:rsidP="008F44A3">
            <w:pPr>
              <w:jc w:val="center"/>
              <w:rPr>
                <w:rFonts w:ascii="Arial" w:hAnsi="Arial" w:cs="Arial"/>
                <w:b/>
                <w:bCs/>
                <w:color w:val="000000"/>
                <w:sz w:val="20"/>
                <w:szCs w:val="20"/>
              </w:rPr>
            </w:pPr>
            <w:r w:rsidRPr="006C37F6">
              <w:rPr>
                <w:rFonts w:ascii="Arial" w:hAnsi="Arial" w:cs="Arial"/>
                <w:b/>
                <w:bCs/>
                <w:color w:val="000000"/>
                <w:sz w:val="20"/>
                <w:szCs w:val="20"/>
              </w:rPr>
              <w:t>UEMSI CCI-</w:t>
            </w:r>
            <w:r w:rsidR="00635547" w:rsidRPr="006C37F6">
              <w:rPr>
                <w:rFonts w:ascii="Arial" w:hAnsi="Arial" w:cs="Arial"/>
                <w:b/>
                <w:bCs/>
                <w:color w:val="000000"/>
                <w:sz w:val="20"/>
                <w:szCs w:val="20"/>
              </w:rPr>
              <w:t>26</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1E2B4A94" w14:textId="64998E61" w:rsidR="008F44A3" w:rsidRPr="006C37F6" w:rsidRDefault="008F44A3">
            <w:pPr>
              <w:jc w:val="center"/>
              <w:rPr>
                <w:rFonts w:ascii="Arial" w:hAnsi="Arial" w:cs="Arial"/>
                <w:b/>
                <w:bCs/>
                <w:color w:val="000000"/>
                <w:sz w:val="20"/>
                <w:szCs w:val="20"/>
              </w:rPr>
            </w:pPr>
            <w:r w:rsidRPr="006C37F6">
              <w:rPr>
                <w:rFonts w:ascii="Arial" w:hAnsi="Arial" w:cs="Arial"/>
                <w:b/>
                <w:bCs/>
                <w:color w:val="000000"/>
                <w:sz w:val="20"/>
                <w:szCs w:val="20"/>
              </w:rPr>
              <w:t>2</w:t>
            </w:r>
          </w:p>
        </w:tc>
        <w:tc>
          <w:tcPr>
            <w:tcW w:w="8460" w:type="dxa"/>
            <w:tcBorders>
              <w:top w:val="nil"/>
              <w:left w:val="nil"/>
              <w:bottom w:val="single" w:sz="4" w:space="0" w:color="auto"/>
              <w:right w:val="single" w:sz="4" w:space="0" w:color="auto"/>
            </w:tcBorders>
            <w:shd w:val="clear" w:color="000000" w:fill="FFFFFF"/>
            <w:vAlign w:val="bottom"/>
            <w:hideMark/>
          </w:tcPr>
          <w:p w14:paraId="7DD8E21C" w14:textId="1B5EC5D6" w:rsidR="008F44A3" w:rsidRPr="006C37F6" w:rsidRDefault="008F44A3">
            <w:pPr>
              <w:rPr>
                <w:rFonts w:asciiTheme="majorHAnsi" w:hAnsiTheme="majorHAnsi" w:cstheme="majorHAnsi"/>
                <w:color w:val="375623"/>
                <w:sz w:val="20"/>
                <w:szCs w:val="20"/>
              </w:rPr>
            </w:pPr>
            <w:r w:rsidRPr="006C37F6">
              <w:rPr>
                <w:rFonts w:asciiTheme="majorHAnsi" w:eastAsiaTheme="minorHAnsi" w:hAnsiTheme="majorHAnsi" w:cstheme="majorHAnsi"/>
                <w:b/>
                <w:bCs/>
                <w:color w:val="000000"/>
                <w:sz w:val="20"/>
                <w:szCs w:val="20"/>
                <w:lang w:val="es-PE"/>
              </w:rPr>
              <w:t>Contratación de Consultores Especializados como Agile Coach, para la Gestión Ágil de los Requerimientos Relacionados al Sistema de Gestión de Saldos de los Contribuyentes</w:t>
            </w:r>
          </w:p>
        </w:tc>
      </w:tr>
      <w:tr w:rsidR="008F44A3" w:rsidRPr="006C37F6" w14:paraId="7301161F" w14:textId="77777777" w:rsidTr="007E04C3">
        <w:trPr>
          <w:trHeight w:val="442"/>
          <w:jc w:val="center"/>
        </w:trPr>
        <w:tc>
          <w:tcPr>
            <w:tcW w:w="981" w:type="dxa"/>
            <w:tcBorders>
              <w:top w:val="nil"/>
              <w:left w:val="single" w:sz="4" w:space="0" w:color="auto"/>
              <w:bottom w:val="single" w:sz="4" w:space="0" w:color="auto"/>
              <w:right w:val="single" w:sz="4" w:space="0" w:color="auto"/>
            </w:tcBorders>
            <w:shd w:val="clear" w:color="000000" w:fill="D9D9D9"/>
            <w:vAlign w:val="center"/>
          </w:tcPr>
          <w:p w14:paraId="00B77EBC" w14:textId="39ED5160" w:rsidR="008F44A3" w:rsidRPr="006C37F6" w:rsidRDefault="00F63577" w:rsidP="008F44A3">
            <w:pPr>
              <w:jc w:val="center"/>
              <w:rPr>
                <w:rFonts w:ascii="Arial" w:hAnsi="Arial" w:cs="Arial"/>
                <w:b/>
                <w:bCs/>
                <w:color w:val="000000"/>
                <w:sz w:val="20"/>
                <w:szCs w:val="20"/>
              </w:rPr>
            </w:pPr>
            <w:r w:rsidRPr="006C37F6">
              <w:rPr>
                <w:rFonts w:ascii="Arial" w:hAnsi="Arial" w:cs="Arial"/>
                <w:b/>
                <w:bCs/>
                <w:color w:val="000000"/>
                <w:sz w:val="20"/>
                <w:szCs w:val="20"/>
              </w:rPr>
              <w:t>UEMSI CCI-</w:t>
            </w:r>
            <w:r w:rsidR="00635547" w:rsidRPr="006C37F6">
              <w:rPr>
                <w:rFonts w:ascii="Arial" w:hAnsi="Arial" w:cs="Arial"/>
                <w:b/>
                <w:bCs/>
                <w:color w:val="000000"/>
                <w:sz w:val="20"/>
                <w:szCs w:val="20"/>
              </w:rPr>
              <w:t>27</w:t>
            </w:r>
          </w:p>
        </w:tc>
        <w:tc>
          <w:tcPr>
            <w:tcW w:w="1170" w:type="dxa"/>
            <w:tcBorders>
              <w:top w:val="nil"/>
              <w:left w:val="single" w:sz="4" w:space="0" w:color="auto"/>
              <w:bottom w:val="single" w:sz="4" w:space="0" w:color="auto"/>
              <w:right w:val="single" w:sz="4" w:space="0" w:color="auto"/>
            </w:tcBorders>
            <w:shd w:val="clear" w:color="000000" w:fill="D9D9D9"/>
            <w:noWrap/>
            <w:vAlign w:val="center"/>
            <w:hideMark/>
          </w:tcPr>
          <w:p w14:paraId="07BF09A9" w14:textId="519CA01E" w:rsidR="008F44A3" w:rsidRPr="006C37F6" w:rsidRDefault="008F44A3">
            <w:pPr>
              <w:jc w:val="center"/>
              <w:rPr>
                <w:rFonts w:ascii="Arial" w:hAnsi="Arial" w:cs="Arial"/>
                <w:b/>
                <w:bCs/>
                <w:color w:val="000000"/>
                <w:sz w:val="20"/>
                <w:szCs w:val="20"/>
              </w:rPr>
            </w:pPr>
            <w:r w:rsidRPr="006C37F6">
              <w:rPr>
                <w:rFonts w:ascii="Arial" w:hAnsi="Arial" w:cs="Arial"/>
                <w:b/>
                <w:bCs/>
                <w:color w:val="000000"/>
                <w:sz w:val="20"/>
                <w:szCs w:val="20"/>
              </w:rPr>
              <w:t>15</w:t>
            </w:r>
          </w:p>
        </w:tc>
        <w:tc>
          <w:tcPr>
            <w:tcW w:w="8460" w:type="dxa"/>
            <w:tcBorders>
              <w:top w:val="nil"/>
              <w:left w:val="nil"/>
              <w:bottom w:val="single" w:sz="4" w:space="0" w:color="auto"/>
              <w:right w:val="single" w:sz="4" w:space="0" w:color="auto"/>
            </w:tcBorders>
            <w:shd w:val="clear" w:color="000000" w:fill="D9D9D9"/>
            <w:vAlign w:val="bottom"/>
            <w:hideMark/>
          </w:tcPr>
          <w:p w14:paraId="46E24F18" w14:textId="129DEF6B" w:rsidR="008F44A3" w:rsidRPr="006C37F6" w:rsidRDefault="008F44A3">
            <w:pPr>
              <w:rPr>
                <w:rFonts w:asciiTheme="majorHAnsi" w:hAnsiTheme="majorHAnsi" w:cstheme="majorHAnsi"/>
                <w:color w:val="375623"/>
                <w:sz w:val="20"/>
                <w:szCs w:val="20"/>
              </w:rPr>
            </w:pPr>
            <w:r w:rsidRPr="006C37F6">
              <w:rPr>
                <w:rFonts w:asciiTheme="majorHAnsi" w:eastAsiaTheme="minorHAnsi" w:hAnsiTheme="majorHAnsi" w:cstheme="majorHAnsi"/>
                <w:b/>
                <w:bCs/>
                <w:color w:val="000000"/>
                <w:sz w:val="20"/>
                <w:szCs w:val="20"/>
                <w:lang w:val="es-PE"/>
              </w:rPr>
              <w:t>Contratación de Consultores Especializados como Arquitecto de Soluciones para los Requerimientos Relacionados al Sistema de Gestión de Saldos y a la Rearquitectura de los Sistemas Legados de la SUNAT</w:t>
            </w:r>
          </w:p>
        </w:tc>
      </w:tr>
      <w:tr w:rsidR="008F44A3" w:rsidRPr="006C37F6" w14:paraId="7BFF259F" w14:textId="77777777" w:rsidTr="007E04C3">
        <w:trPr>
          <w:trHeight w:val="70"/>
          <w:jc w:val="center"/>
        </w:trPr>
        <w:tc>
          <w:tcPr>
            <w:tcW w:w="981" w:type="dxa"/>
            <w:tcBorders>
              <w:top w:val="nil"/>
              <w:left w:val="single" w:sz="4" w:space="0" w:color="auto"/>
              <w:bottom w:val="single" w:sz="4" w:space="0" w:color="auto"/>
              <w:right w:val="single" w:sz="4" w:space="0" w:color="auto"/>
            </w:tcBorders>
            <w:shd w:val="clear" w:color="000000" w:fill="FFFFFF"/>
            <w:vAlign w:val="center"/>
          </w:tcPr>
          <w:p w14:paraId="1609F987" w14:textId="0F223566" w:rsidR="008F44A3" w:rsidRPr="006C37F6" w:rsidRDefault="00F63577" w:rsidP="008F44A3">
            <w:pPr>
              <w:jc w:val="center"/>
              <w:rPr>
                <w:rFonts w:ascii="Arial" w:hAnsi="Arial" w:cs="Arial"/>
                <w:b/>
                <w:bCs/>
                <w:color w:val="000000"/>
                <w:sz w:val="20"/>
                <w:szCs w:val="20"/>
              </w:rPr>
            </w:pPr>
            <w:r w:rsidRPr="006C37F6">
              <w:rPr>
                <w:rFonts w:ascii="Arial" w:hAnsi="Arial" w:cs="Arial"/>
                <w:b/>
                <w:bCs/>
                <w:color w:val="000000"/>
                <w:sz w:val="20"/>
                <w:szCs w:val="20"/>
              </w:rPr>
              <w:t>UEMSI CCI-</w:t>
            </w:r>
            <w:r w:rsidR="00635547" w:rsidRPr="006C37F6">
              <w:rPr>
                <w:rFonts w:ascii="Arial" w:hAnsi="Arial" w:cs="Arial"/>
                <w:b/>
                <w:bCs/>
                <w:color w:val="000000"/>
                <w:sz w:val="20"/>
                <w:szCs w:val="20"/>
              </w:rPr>
              <w:t>28</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0BBA8B44" w14:textId="1A85B1FD" w:rsidR="008F44A3" w:rsidRPr="006C37F6" w:rsidRDefault="008F44A3">
            <w:pPr>
              <w:jc w:val="center"/>
              <w:rPr>
                <w:rFonts w:ascii="Arial" w:hAnsi="Arial" w:cs="Arial"/>
                <w:b/>
                <w:bCs/>
                <w:color w:val="000000"/>
                <w:sz w:val="20"/>
                <w:szCs w:val="20"/>
              </w:rPr>
            </w:pPr>
            <w:r w:rsidRPr="006C37F6">
              <w:rPr>
                <w:rFonts w:ascii="Arial" w:hAnsi="Arial" w:cs="Arial"/>
                <w:b/>
                <w:bCs/>
                <w:color w:val="000000"/>
                <w:sz w:val="20"/>
                <w:szCs w:val="20"/>
              </w:rPr>
              <w:t>19</w:t>
            </w:r>
          </w:p>
        </w:tc>
        <w:tc>
          <w:tcPr>
            <w:tcW w:w="8460" w:type="dxa"/>
            <w:tcBorders>
              <w:top w:val="nil"/>
              <w:left w:val="nil"/>
              <w:bottom w:val="single" w:sz="4" w:space="0" w:color="auto"/>
              <w:right w:val="single" w:sz="4" w:space="0" w:color="auto"/>
            </w:tcBorders>
            <w:shd w:val="clear" w:color="000000" w:fill="FFFFFF"/>
            <w:vAlign w:val="bottom"/>
            <w:hideMark/>
          </w:tcPr>
          <w:p w14:paraId="0E7D67AE" w14:textId="453DD43C" w:rsidR="008F44A3" w:rsidRPr="006C37F6" w:rsidRDefault="008F44A3">
            <w:pPr>
              <w:rPr>
                <w:rFonts w:asciiTheme="majorHAnsi" w:hAnsiTheme="majorHAnsi" w:cstheme="majorHAnsi"/>
                <w:color w:val="375623"/>
                <w:sz w:val="20"/>
                <w:szCs w:val="20"/>
              </w:rPr>
            </w:pPr>
            <w:r w:rsidRPr="006C37F6">
              <w:rPr>
                <w:rFonts w:asciiTheme="majorHAnsi" w:eastAsiaTheme="minorHAnsi" w:hAnsiTheme="majorHAnsi" w:cstheme="majorHAnsi"/>
                <w:b/>
                <w:bCs/>
                <w:color w:val="000000"/>
                <w:sz w:val="20"/>
                <w:szCs w:val="20"/>
                <w:lang w:val="es-PE"/>
              </w:rPr>
              <w:t>Contratación de Consultores Especializados como Analistas de Sistemas Especializados para los Requerimientos Relacionados al Sistema de Gestión de Saldos y a la Rearquitectura de los Sistemas Legados de la SUNAT</w:t>
            </w:r>
          </w:p>
        </w:tc>
      </w:tr>
      <w:tr w:rsidR="008F44A3" w:rsidRPr="006C37F6" w14:paraId="420F2343" w14:textId="77777777" w:rsidTr="007E04C3">
        <w:trPr>
          <w:trHeight w:val="70"/>
          <w:jc w:val="center"/>
        </w:trPr>
        <w:tc>
          <w:tcPr>
            <w:tcW w:w="981" w:type="dxa"/>
            <w:tcBorders>
              <w:top w:val="nil"/>
              <w:left w:val="single" w:sz="4" w:space="0" w:color="auto"/>
              <w:bottom w:val="single" w:sz="4" w:space="0" w:color="auto"/>
              <w:right w:val="single" w:sz="4" w:space="0" w:color="auto"/>
            </w:tcBorders>
            <w:shd w:val="clear" w:color="000000" w:fill="D9D9D9"/>
            <w:vAlign w:val="center"/>
          </w:tcPr>
          <w:p w14:paraId="49CE75AB" w14:textId="330437D5" w:rsidR="008F44A3" w:rsidRPr="006C37F6" w:rsidRDefault="00F63577" w:rsidP="008F44A3">
            <w:pPr>
              <w:jc w:val="center"/>
              <w:rPr>
                <w:rFonts w:ascii="Arial" w:hAnsi="Arial" w:cs="Arial"/>
                <w:b/>
                <w:bCs/>
                <w:color w:val="000000"/>
                <w:sz w:val="20"/>
                <w:szCs w:val="20"/>
              </w:rPr>
            </w:pPr>
            <w:r w:rsidRPr="006C37F6">
              <w:rPr>
                <w:rFonts w:ascii="Arial" w:hAnsi="Arial" w:cs="Arial"/>
                <w:b/>
                <w:bCs/>
                <w:color w:val="000000"/>
                <w:sz w:val="20"/>
                <w:szCs w:val="20"/>
              </w:rPr>
              <w:t>UEMSI CCI-</w:t>
            </w:r>
            <w:r w:rsidR="00635547" w:rsidRPr="006C37F6">
              <w:rPr>
                <w:rFonts w:ascii="Arial" w:hAnsi="Arial" w:cs="Arial"/>
                <w:b/>
                <w:bCs/>
                <w:color w:val="000000"/>
                <w:sz w:val="20"/>
                <w:szCs w:val="20"/>
              </w:rPr>
              <w:t>29</w:t>
            </w:r>
          </w:p>
        </w:tc>
        <w:tc>
          <w:tcPr>
            <w:tcW w:w="1170" w:type="dxa"/>
            <w:tcBorders>
              <w:top w:val="nil"/>
              <w:left w:val="single" w:sz="4" w:space="0" w:color="auto"/>
              <w:bottom w:val="single" w:sz="4" w:space="0" w:color="auto"/>
              <w:right w:val="single" w:sz="4" w:space="0" w:color="auto"/>
            </w:tcBorders>
            <w:shd w:val="clear" w:color="000000" w:fill="D9D9D9"/>
            <w:noWrap/>
            <w:vAlign w:val="center"/>
            <w:hideMark/>
          </w:tcPr>
          <w:p w14:paraId="0653336F" w14:textId="17B65B04" w:rsidR="008F44A3" w:rsidRPr="006C37F6" w:rsidRDefault="008F44A3">
            <w:pPr>
              <w:jc w:val="center"/>
              <w:rPr>
                <w:rFonts w:ascii="Arial" w:hAnsi="Arial" w:cs="Arial"/>
                <w:b/>
                <w:bCs/>
                <w:color w:val="000000"/>
                <w:sz w:val="20"/>
                <w:szCs w:val="20"/>
              </w:rPr>
            </w:pPr>
            <w:r w:rsidRPr="006C37F6">
              <w:rPr>
                <w:rFonts w:ascii="Arial" w:hAnsi="Arial" w:cs="Arial"/>
                <w:b/>
                <w:bCs/>
                <w:color w:val="000000"/>
                <w:sz w:val="20"/>
                <w:szCs w:val="20"/>
              </w:rPr>
              <w:t>5</w:t>
            </w:r>
          </w:p>
        </w:tc>
        <w:tc>
          <w:tcPr>
            <w:tcW w:w="8460" w:type="dxa"/>
            <w:tcBorders>
              <w:top w:val="nil"/>
              <w:left w:val="nil"/>
              <w:bottom w:val="single" w:sz="4" w:space="0" w:color="auto"/>
              <w:right w:val="single" w:sz="4" w:space="0" w:color="auto"/>
            </w:tcBorders>
            <w:shd w:val="clear" w:color="000000" w:fill="D9D9D9"/>
            <w:vAlign w:val="bottom"/>
            <w:hideMark/>
          </w:tcPr>
          <w:p w14:paraId="40E8E7BD" w14:textId="2F5AF0D1" w:rsidR="008F44A3" w:rsidRPr="006C37F6" w:rsidRDefault="008F44A3">
            <w:pPr>
              <w:rPr>
                <w:rFonts w:asciiTheme="majorHAnsi" w:hAnsiTheme="majorHAnsi" w:cstheme="majorHAnsi"/>
                <w:color w:val="375623"/>
                <w:sz w:val="20"/>
                <w:szCs w:val="20"/>
              </w:rPr>
            </w:pPr>
            <w:r w:rsidRPr="006C37F6">
              <w:rPr>
                <w:rFonts w:asciiTheme="majorHAnsi" w:eastAsiaTheme="minorHAnsi" w:hAnsiTheme="majorHAnsi" w:cstheme="majorHAnsi"/>
                <w:b/>
                <w:bCs/>
                <w:color w:val="000000"/>
                <w:sz w:val="20"/>
                <w:szCs w:val="20"/>
                <w:lang w:val="es-PE"/>
              </w:rPr>
              <w:t>Contratación de Consultores Especializados como Gestores de Proyectos de los Requerimientos relacionados al sistema de Gestión de Saldos de los Contribuyentes</w:t>
            </w:r>
          </w:p>
        </w:tc>
      </w:tr>
      <w:tr w:rsidR="008F44A3" w:rsidRPr="006C37F6" w14:paraId="4F21E0EF" w14:textId="77777777" w:rsidTr="007E04C3">
        <w:trPr>
          <w:trHeight w:val="460"/>
          <w:jc w:val="center"/>
        </w:trPr>
        <w:tc>
          <w:tcPr>
            <w:tcW w:w="981" w:type="dxa"/>
            <w:tcBorders>
              <w:top w:val="nil"/>
              <w:left w:val="single" w:sz="4" w:space="0" w:color="auto"/>
              <w:bottom w:val="single" w:sz="4" w:space="0" w:color="auto"/>
              <w:right w:val="single" w:sz="4" w:space="0" w:color="auto"/>
            </w:tcBorders>
            <w:shd w:val="clear" w:color="000000" w:fill="FFFFFF"/>
            <w:vAlign w:val="center"/>
          </w:tcPr>
          <w:p w14:paraId="56C68625" w14:textId="7E1BABA5" w:rsidR="008F44A3" w:rsidRPr="006C37F6" w:rsidRDefault="00F63577" w:rsidP="008F44A3">
            <w:pPr>
              <w:jc w:val="center"/>
              <w:rPr>
                <w:rFonts w:ascii="Arial" w:hAnsi="Arial" w:cs="Arial"/>
                <w:b/>
                <w:bCs/>
                <w:color w:val="000000"/>
                <w:sz w:val="20"/>
                <w:szCs w:val="20"/>
              </w:rPr>
            </w:pPr>
            <w:r w:rsidRPr="006C37F6">
              <w:rPr>
                <w:rFonts w:ascii="Arial" w:hAnsi="Arial" w:cs="Arial"/>
                <w:b/>
                <w:bCs/>
                <w:color w:val="000000"/>
                <w:sz w:val="20"/>
                <w:szCs w:val="20"/>
              </w:rPr>
              <w:t>UEMSI CCI-</w:t>
            </w:r>
            <w:r w:rsidR="00635547" w:rsidRPr="006C37F6">
              <w:rPr>
                <w:rFonts w:ascii="Arial" w:hAnsi="Arial" w:cs="Arial"/>
                <w:b/>
                <w:bCs/>
                <w:color w:val="000000"/>
                <w:sz w:val="20"/>
                <w:szCs w:val="20"/>
              </w:rPr>
              <w:t>30</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59C8A6DE" w14:textId="1084EEB6" w:rsidR="008F44A3" w:rsidRPr="006C37F6" w:rsidRDefault="008F44A3">
            <w:pPr>
              <w:jc w:val="center"/>
              <w:rPr>
                <w:rFonts w:ascii="Arial" w:hAnsi="Arial" w:cs="Arial"/>
                <w:b/>
                <w:bCs/>
                <w:color w:val="000000"/>
                <w:sz w:val="20"/>
                <w:szCs w:val="20"/>
              </w:rPr>
            </w:pPr>
            <w:r w:rsidRPr="006C37F6">
              <w:rPr>
                <w:rFonts w:ascii="Arial" w:hAnsi="Arial" w:cs="Arial"/>
                <w:b/>
                <w:bCs/>
                <w:color w:val="000000"/>
                <w:sz w:val="20"/>
                <w:szCs w:val="20"/>
              </w:rPr>
              <w:t>5</w:t>
            </w:r>
          </w:p>
        </w:tc>
        <w:tc>
          <w:tcPr>
            <w:tcW w:w="8460" w:type="dxa"/>
            <w:tcBorders>
              <w:top w:val="nil"/>
              <w:left w:val="nil"/>
              <w:bottom w:val="single" w:sz="4" w:space="0" w:color="auto"/>
              <w:right w:val="single" w:sz="4" w:space="0" w:color="auto"/>
            </w:tcBorders>
            <w:shd w:val="clear" w:color="000000" w:fill="FFFFFF"/>
            <w:vAlign w:val="bottom"/>
            <w:hideMark/>
          </w:tcPr>
          <w:p w14:paraId="01B67136" w14:textId="5FA7EEF8" w:rsidR="008F44A3" w:rsidRPr="006C37F6" w:rsidRDefault="008F44A3">
            <w:pPr>
              <w:rPr>
                <w:rFonts w:asciiTheme="majorHAnsi" w:hAnsiTheme="majorHAnsi" w:cstheme="majorHAnsi"/>
                <w:color w:val="375623"/>
                <w:sz w:val="20"/>
                <w:szCs w:val="20"/>
              </w:rPr>
            </w:pPr>
            <w:r w:rsidRPr="006C37F6">
              <w:rPr>
                <w:rFonts w:asciiTheme="majorHAnsi" w:eastAsiaTheme="minorHAnsi" w:hAnsiTheme="majorHAnsi" w:cstheme="majorHAnsi"/>
                <w:b/>
                <w:bCs/>
                <w:color w:val="000000"/>
                <w:sz w:val="20"/>
                <w:szCs w:val="20"/>
                <w:lang w:val="es-PE"/>
              </w:rPr>
              <w:t>Contratación de Consultores Especializados como SCRUM MASTER para la Gestión de los Requerimientos Relacionados al Sistema de Gestión de Saldos de los Contribuyentes</w:t>
            </w:r>
          </w:p>
        </w:tc>
      </w:tr>
      <w:tr w:rsidR="007E04C3" w:rsidRPr="006C37F6" w14:paraId="3CB20C90" w14:textId="77777777" w:rsidTr="007E04C3">
        <w:trPr>
          <w:trHeight w:val="460"/>
          <w:jc w:val="center"/>
        </w:trPr>
        <w:tc>
          <w:tcPr>
            <w:tcW w:w="98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5EA285" w14:textId="0AC9FAD1" w:rsidR="00022C12" w:rsidRPr="006C37F6" w:rsidRDefault="00022C12" w:rsidP="00022C12">
            <w:pPr>
              <w:jc w:val="center"/>
              <w:rPr>
                <w:rFonts w:ascii="Arial" w:hAnsi="Arial" w:cs="Arial"/>
                <w:b/>
                <w:bCs/>
                <w:color w:val="000000"/>
                <w:sz w:val="20"/>
                <w:szCs w:val="20"/>
              </w:rPr>
            </w:pPr>
            <w:r w:rsidRPr="006C37F6">
              <w:rPr>
                <w:rFonts w:ascii="Arial" w:hAnsi="Arial" w:cs="Arial"/>
                <w:b/>
                <w:bCs/>
                <w:color w:val="000000"/>
                <w:sz w:val="20"/>
                <w:szCs w:val="20"/>
              </w:rPr>
              <w:t>UEMSI CCI-31</w:t>
            </w:r>
          </w:p>
        </w:tc>
        <w:tc>
          <w:tcPr>
            <w:tcW w:w="117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B8DC599" w14:textId="01A7CE57" w:rsidR="00022C12" w:rsidRPr="006C37F6" w:rsidRDefault="00022C12" w:rsidP="00022C12">
            <w:pPr>
              <w:jc w:val="center"/>
              <w:rPr>
                <w:rFonts w:ascii="Arial" w:hAnsi="Arial" w:cs="Arial"/>
                <w:b/>
                <w:bCs/>
                <w:color w:val="000000"/>
                <w:sz w:val="20"/>
                <w:szCs w:val="20"/>
              </w:rPr>
            </w:pPr>
            <w:r w:rsidRPr="006C37F6">
              <w:rPr>
                <w:rFonts w:ascii="Arial" w:hAnsi="Arial" w:cs="Arial"/>
                <w:b/>
                <w:bCs/>
                <w:color w:val="000000"/>
                <w:sz w:val="20"/>
                <w:szCs w:val="20"/>
              </w:rPr>
              <w:t>3</w:t>
            </w:r>
          </w:p>
        </w:tc>
        <w:tc>
          <w:tcPr>
            <w:tcW w:w="8460" w:type="dxa"/>
            <w:tcBorders>
              <w:top w:val="nil"/>
              <w:left w:val="nil"/>
              <w:bottom w:val="single" w:sz="4" w:space="0" w:color="auto"/>
              <w:right w:val="single" w:sz="4" w:space="0" w:color="auto"/>
            </w:tcBorders>
            <w:shd w:val="clear" w:color="auto" w:fill="D9D9D9" w:themeFill="background1" w:themeFillShade="D9"/>
            <w:vAlign w:val="bottom"/>
          </w:tcPr>
          <w:p w14:paraId="18E24D09" w14:textId="3E2F95CE" w:rsidR="00022C12" w:rsidRPr="006C37F6" w:rsidRDefault="00022C12" w:rsidP="00022C12">
            <w:pPr>
              <w:rPr>
                <w:rFonts w:asciiTheme="majorHAnsi" w:eastAsiaTheme="minorHAnsi" w:hAnsiTheme="majorHAnsi" w:cstheme="majorHAnsi"/>
                <w:b/>
                <w:bCs/>
                <w:color w:val="000000"/>
                <w:sz w:val="20"/>
                <w:szCs w:val="20"/>
                <w:lang w:val="es-PE"/>
              </w:rPr>
            </w:pPr>
            <w:r w:rsidRPr="006C37F6">
              <w:rPr>
                <w:rFonts w:asciiTheme="majorHAnsi" w:eastAsiaTheme="minorHAnsi" w:hAnsiTheme="majorHAnsi" w:cstheme="majorHAnsi"/>
                <w:b/>
                <w:bCs/>
                <w:color w:val="000000"/>
                <w:sz w:val="20"/>
                <w:szCs w:val="20"/>
                <w:lang w:val="es-PE"/>
              </w:rPr>
              <w:t>Contratación de consultores especializados en el desarrollo de modelos de datos y tableros para el monitoreo operativo de datos críticos de tributos internos</w:t>
            </w:r>
          </w:p>
        </w:tc>
      </w:tr>
    </w:tbl>
    <w:p w14:paraId="277660DD" w14:textId="036ECDCA" w:rsidR="008030A6" w:rsidRPr="008030A6" w:rsidRDefault="008030A6" w:rsidP="009230E8">
      <w:pPr>
        <w:pStyle w:val="Default"/>
        <w:rPr>
          <w:b/>
          <w:bCs/>
          <w:sz w:val="20"/>
          <w:szCs w:val="20"/>
          <w:lang w:val="es-ES_tradnl"/>
        </w:rPr>
      </w:pPr>
    </w:p>
    <w:p w14:paraId="453BF93E" w14:textId="35A047E4" w:rsidR="009230E8" w:rsidRPr="00CD5986" w:rsidRDefault="009230E8" w:rsidP="009230E8">
      <w:pPr>
        <w:pStyle w:val="Default"/>
        <w:jc w:val="both"/>
        <w:rPr>
          <w:sz w:val="20"/>
          <w:szCs w:val="20"/>
        </w:rPr>
      </w:pPr>
      <w:r w:rsidRPr="00CD5986">
        <w:rPr>
          <w:sz w:val="20"/>
          <w:szCs w:val="20"/>
        </w:rPr>
        <w:t xml:space="preserve">La SUNAT invita a los consultores que cuenten con experiencia en el objeto de la consultoría indicada a expresar su interés en prestar los servicios solicitados. Para ello </w:t>
      </w:r>
      <w:r w:rsidR="0002375B">
        <w:rPr>
          <w:sz w:val="20"/>
          <w:szCs w:val="20"/>
        </w:rPr>
        <w:t>encontrarán</w:t>
      </w:r>
      <w:r w:rsidRPr="00CD5986">
        <w:rPr>
          <w:sz w:val="20"/>
          <w:szCs w:val="20"/>
        </w:rPr>
        <w:t xml:space="preserve"> </w:t>
      </w:r>
      <w:r w:rsidR="008F44A3" w:rsidRPr="008F44A3">
        <w:rPr>
          <w:sz w:val="20"/>
          <w:szCs w:val="20"/>
        </w:rPr>
        <w:t>los Términos de Referencia requeridos para cada consultoría,</w:t>
      </w:r>
      <w:r w:rsidR="008F44A3">
        <w:rPr>
          <w:sz w:val="20"/>
          <w:szCs w:val="20"/>
        </w:rPr>
        <w:t xml:space="preserve"> en</w:t>
      </w:r>
      <w:r w:rsidR="001B1E97">
        <w:rPr>
          <w:sz w:val="20"/>
          <w:szCs w:val="20"/>
        </w:rPr>
        <w:t xml:space="preserve"> el</w:t>
      </w:r>
      <w:r w:rsidRPr="00CD5986">
        <w:rPr>
          <w:sz w:val="20"/>
          <w:szCs w:val="20"/>
        </w:rPr>
        <w:t xml:space="preserve"> sitio web: </w:t>
      </w:r>
      <w:r w:rsidRPr="008F44A3">
        <w:rPr>
          <w:color w:val="4472C4" w:themeColor="accent5"/>
          <w:sz w:val="20"/>
          <w:szCs w:val="20"/>
        </w:rPr>
        <w:t>www.sunat.gob.pe</w:t>
      </w:r>
      <w:r w:rsidRPr="00CD5986">
        <w:rPr>
          <w:sz w:val="20"/>
          <w:szCs w:val="20"/>
        </w:rPr>
        <w:t xml:space="preserve">, módulo </w:t>
      </w:r>
      <w:r w:rsidRPr="008F44A3">
        <w:rPr>
          <w:color w:val="4472C4" w:themeColor="accent5"/>
          <w:sz w:val="20"/>
          <w:szCs w:val="20"/>
        </w:rPr>
        <w:t>“SUNAT rinde cuentas</w:t>
      </w:r>
      <w:r w:rsidRPr="00CD5986">
        <w:rPr>
          <w:sz w:val="20"/>
          <w:szCs w:val="20"/>
        </w:rPr>
        <w:t>”, índice “</w:t>
      </w:r>
      <w:r w:rsidRPr="008F44A3">
        <w:rPr>
          <w:color w:val="4472C4" w:themeColor="accent5"/>
          <w:sz w:val="20"/>
          <w:szCs w:val="20"/>
        </w:rPr>
        <w:t>Contrataciones</w:t>
      </w:r>
      <w:r w:rsidRPr="00CD5986">
        <w:rPr>
          <w:sz w:val="20"/>
          <w:szCs w:val="20"/>
        </w:rPr>
        <w:t>”, opción “</w:t>
      </w:r>
      <w:r w:rsidRPr="008F44A3">
        <w:rPr>
          <w:color w:val="4472C4" w:themeColor="accent5"/>
          <w:sz w:val="20"/>
          <w:szCs w:val="20"/>
        </w:rPr>
        <w:t>Contrataciones BID</w:t>
      </w:r>
      <w:r w:rsidRPr="00CD5986">
        <w:rPr>
          <w:sz w:val="20"/>
          <w:szCs w:val="20"/>
        </w:rPr>
        <w:t xml:space="preserve">” o al correo electrónico: </w:t>
      </w:r>
      <w:r w:rsidRPr="00022C12">
        <w:rPr>
          <w:b/>
          <w:bCs/>
          <w:sz w:val="20"/>
          <w:szCs w:val="20"/>
          <w:u w:val="single"/>
        </w:rPr>
        <w:t>proyectobid4@sunat.gob.pe</w:t>
      </w:r>
      <w:r w:rsidR="00537B8D" w:rsidRPr="00537B8D">
        <w:rPr>
          <w:rStyle w:val="Hipervnculo"/>
          <w:sz w:val="20"/>
          <w:szCs w:val="20"/>
          <w:u w:val="none"/>
        </w:rPr>
        <w:t xml:space="preserve"> con copia a:</w:t>
      </w:r>
      <w:r w:rsidRPr="00CD5986">
        <w:rPr>
          <w:rStyle w:val="Hipervnculo"/>
          <w:sz w:val="20"/>
          <w:szCs w:val="20"/>
        </w:rPr>
        <w:t xml:space="preserve"> </w:t>
      </w:r>
      <w:r w:rsidR="008F44A3" w:rsidRPr="00022C12">
        <w:rPr>
          <w:rStyle w:val="Hipervnculo"/>
          <w:b/>
          <w:bCs/>
          <w:sz w:val="20"/>
          <w:szCs w:val="20"/>
        </w:rPr>
        <w:t>jespin</w:t>
      </w:r>
      <w:r w:rsidR="00861C9A" w:rsidRPr="00022C12">
        <w:rPr>
          <w:rStyle w:val="Hipervnculo"/>
          <w:b/>
          <w:bCs/>
          <w:sz w:val="20"/>
          <w:szCs w:val="20"/>
        </w:rPr>
        <w:t>o</w:t>
      </w:r>
      <w:r w:rsidR="008F44A3" w:rsidRPr="00022C12">
        <w:rPr>
          <w:rStyle w:val="Hipervnculo"/>
          <w:b/>
          <w:bCs/>
          <w:sz w:val="20"/>
          <w:szCs w:val="20"/>
        </w:rPr>
        <w:t>za</w:t>
      </w:r>
      <w:r w:rsidR="001B1E97" w:rsidRPr="00022C12">
        <w:rPr>
          <w:rStyle w:val="Hipervnculo"/>
          <w:b/>
          <w:bCs/>
          <w:sz w:val="20"/>
          <w:szCs w:val="20"/>
        </w:rPr>
        <w:t>@proyectobid3</w:t>
      </w:r>
      <w:r w:rsidRPr="00022C12">
        <w:rPr>
          <w:rStyle w:val="Hipervnculo"/>
          <w:b/>
          <w:bCs/>
          <w:sz w:val="20"/>
          <w:szCs w:val="20"/>
        </w:rPr>
        <w:t>.com</w:t>
      </w:r>
      <w:r w:rsidRPr="00CD5986">
        <w:rPr>
          <w:sz w:val="20"/>
          <w:szCs w:val="20"/>
        </w:rPr>
        <w:t xml:space="preserve"> como respuesta recibirá</w:t>
      </w:r>
      <w:r w:rsidR="001B1E97">
        <w:rPr>
          <w:sz w:val="20"/>
          <w:szCs w:val="20"/>
        </w:rPr>
        <w:t xml:space="preserve">n electrónicamente los formatos, TDR </w:t>
      </w:r>
      <w:r w:rsidRPr="00CD5986">
        <w:rPr>
          <w:sz w:val="20"/>
          <w:szCs w:val="20"/>
        </w:rPr>
        <w:t>e información a presentar</w:t>
      </w:r>
      <w:r w:rsidR="008F44A3">
        <w:rPr>
          <w:sz w:val="20"/>
          <w:szCs w:val="20"/>
        </w:rPr>
        <w:t xml:space="preserve"> </w:t>
      </w:r>
      <w:r w:rsidR="008F44A3" w:rsidRPr="008F44A3">
        <w:rPr>
          <w:sz w:val="20"/>
          <w:szCs w:val="20"/>
        </w:rPr>
        <w:t>a partir del día</w:t>
      </w:r>
      <w:r w:rsidR="00850AF7">
        <w:rPr>
          <w:sz w:val="20"/>
          <w:szCs w:val="20"/>
        </w:rPr>
        <w:t xml:space="preserve"> siguiente de la presente publicación</w:t>
      </w:r>
      <w:r w:rsidR="008F44A3">
        <w:rPr>
          <w:color w:val="4472C4" w:themeColor="accent5"/>
          <w:sz w:val="20"/>
          <w:szCs w:val="20"/>
        </w:rPr>
        <w:t>.</w:t>
      </w:r>
    </w:p>
    <w:p w14:paraId="28D59505" w14:textId="4FA88491" w:rsidR="009230E8" w:rsidRDefault="009230E8" w:rsidP="009230E8">
      <w:pPr>
        <w:pStyle w:val="Default"/>
        <w:rPr>
          <w:sz w:val="20"/>
          <w:szCs w:val="20"/>
        </w:rPr>
      </w:pPr>
    </w:p>
    <w:p w14:paraId="0EF28C7D" w14:textId="7B0F7504" w:rsidR="006C37F6" w:rsidRPr="006C37F6" w:rsidRDefault="006C37F6" w:rsidP="009230E8">
      <w:pPr>
        <w:pStyle w:val="Default"/>
        <w:rPr>
          <w:b/>
          <w:bCs/>
          <w:color w:val="4472C4" w:themeColor="accent5"/>
        </w:rPr>
      </w:pPr>
      <w:r w:rsidRPr="006C37F6">
        <w:rPr>
          <w:b/>
          <w:bCs/>
          <w:color w:val="4472C4" w:themeColor="accent5"/>
        </w:rPr>
        <w:t>https://www.sunat.gob.pe/cuentassunat/adquisiciones/contratosBID/cprestamo_bid_4725-Solic.htm</w:t>
      </w:r>
    </w:p>
    <w:p w14:paraId="641B1CB8" w14:textId="77777777" w:rsidR="006C37F6" w:rsidRPr="00CD5986" w:rsidRDefault="006C37F6" w:rsidP="009230E8">
      <w:pPr>
        <w:pStyle w:val="Default"/>
        <w:rPr>
          <w:sz w:val="20"/>
          <w:szCs w:val="20"/>
        </w:rPr>
      </w:pPr>
    </w:p>
    <w:p w14:paraId="24C29DF6" w14:textId="77777777" w:rsidR="009230E8" w:rsidRPr="00CD5986" w:rsidRDefault="009230E8" w:rsidP="009230E8">
      <w:pPr>
        <w:pStyle w:val="Default"/>
        <w:jc w:val="both"/>
        <w:rPr>
          <w:sz w:val="20"/>
          <w:szCs w:val="20"/>
        </w:rPr>
      </w:pPr>
      <w:r w:rsidRPr="00CD5986">
        <w:rPr>
          <w:sz w:val="20"/>
          <w:szCs w:val="20"/>
        </w:rPr>
        <w:t>Los consultores serán seleccionados conforme a los procedimientos indicados en las Políticas para la Selección y Contratación de Consultores financiados por el Banco Interamericano de Desarrollo, GN-2350-15.</w:t>
      </w:r>
    </w:p>
    <w:p w14:paraId="5932A23C" w14:textId="77777777" w:rsidR="009230E8" w:rsidRPr="00CD5986" w:rsidRDefault="009230E8" w:rsidP="009230E8">
      <w:pPr>
        <w:pStyle w:val="Default"/>
        <w:jc w:val="both"/>
        <w:rPr>
          <w:sz w:val="20"/>
          <w:szCs w:val="20"/>
        </w:rPr>
      </w:pPr>
    </w:p>
    <w:p w14:paraId="0686B6A9" w14:textId="79E8DB6A" w:rsidR="009230E8" w:rsidRPr="006C37F6" w:rsidRDefault="009230E8" w:rsidP="009230E8">
      <w:pPr>
        <w:pStyle w:val="Default"/>
        <w:jc w:val="both"/>
        <w:rPr>
          <w:b/>
          <w:sz w:val="20"/>
          <w:szCs w:val="20"/>
        </w:rPr>
      </w:pPr>
      <w:r w:rsidRPr="00CD5986">
        <w:rPr>
          <w:sz w:val="20"/>
          <w:szCs w:val="20"/>
        </w:rPr>
        <w:t xml:space="preserve">Las </w:t>
      </w:r>
      <w:r w:rsidRPr="006C37F6">
        <w:rPr>
          <w:sz w:val="20"/>
          <w:szCs w:val="20"/>
        </w:rPr>
        <w:t>expresiones de interés con los formularios debidamente llenados deberán ser enviadas</w:t>
      </w:r>
      <w:r w:rsidR="00537B8D" w:rsidRPr="006C37F6">
        <w:rPr>
          <w:sz w:val="20"/>
          <w:szCs w:val="20"/>
        </w:rPr>
        <w:t xml:space="preserve"> al correo electrónico: </w:t>
      </w:r>
      <w:r w:rsidR="00537B8D" w:rsidRPr="006C37F6">
        <w:rPr>
          <w:rStyle w:val="Hipervnculo"/>
          <w:sz w:val="20"/>
          <w:szCs w:val="20"/>
        </w:rPr>
        <w:t>proyectobid4@sunat.gob.pe</w:t>
      </w:r>
      <w:r w:rsidR="00537B8D" w:rsidRPr="006C37F6">
        <w:rPr>
          <w:rStyle w:val="Hipervnculo"/>
          <w:sz w:val="20"/>
          <w:szCs w:val="20"/>
          <w:u w:val="none"/>
        </w:rPr>
        <w:t xml:space="preserve"> </w:t>
      </w:r>
      <w:r w:rsidR="00537B8D" w:rsidRPr="006C37F6">
        <w:rPr>
          <w:sz w:val="20"/>
          <w:szCs w:val="20"/>
        </w:rPr>
        <w:t>con copia a:</w:t>
      </w:r>
      <w:r w:rsidR="00537B8D" w:rsidRPr="006C37F6">
        <w:rPr>
          <w:rStyle w:val="Hipervnculo"/>
          <w:sz w:val="20"/>
          <w:szCs w:val="20"/>
          <w:u w:val="none"/>
        </w:rPr>
        <w:t xml:space="preserve"> </w:t>
      </w:r>
      <w:r w:rsidR="00537B8D" w:rsidRPr="006C37F6">
        <w:rPr>
          <w:rStyle w:val="Hipervnculo"/>
          <w:b/>
          <w:bCs/>
          <w:sz w:val="20"/>
          <w:szCs w:val="20"/>
        </w:rPr>
        <w:t>jespinoza@proyectobid3.com</w:t>
      </w:r>
      <w:r w:rsidRPr="006C37F6">
        <w:rPr>
          <w:sz w:val="20"/>
          <w:szCs w:val="20"/>
        </w:rPr>
        <w:t xml:space="preserve">, a más tardar </w:t>
      </w:r>
      <w:r w:rsidR="008F44A3" w:rsidRPr="006C37F6">
        <w:rPr>
          <w:sz w:val="20"/>
          <w:szCs w:val="20"/>
        </w:rPr>
        <w:t xml:space="preserve">hasta </w:t>
      </w:r>
      <w:r w:rsidRPr="006C37F6">
        <w:rPr>
          <w:sz w:val="20"/>
          <w:szCs w:val="20"/>
        </w:rPr>
        <w:t xml:space="preserve">el día </w:t>
      </w:r>
      <w:r w:rsidR="00932A34">
        <w:rPr>
          <w:b/>
          <w:color w:val="4472C4" w:themeColor="accent5"/>
          <w:sz w:val="20"/>
          <w:szCs w:val="20"/>
        </w:rPr>
        <w:t>6</w:t>
      </w:r>
      <w:r w:rsidR="00CD5986" w:rsidRPr="006C37F6">
        <w:rPr>
          <w:b/>
          <w:color w:val="4472C4" w:themeColor="accent5"/>
          <w:sz w:val="20"/>
          <w:szCs w:val="20"/>
        </w:rPr>
        <w:t xml:space="preserve"> </w:t>
      </w:r>
      <w:r w:rsidRPr="006C37F6">
        <w:rPr>
          <w:b/>
          <w:color w:val="4472C4" w:themeColor="accent5"/>
          <w:sz w:val="20"/>
          <w:szCs w:val="20"/>
        </w:rPr>
        <w:t xml:space="preserve">de </w:t>
      </w:r>
      <w:r w:rsidR="00141CCB" w:rsidRPr="006C37F6">
        <w:rPr>
          <w:b/>
          <w:color w:val="4472C4" w:themeColor="accent5"/>
          <w:sz w:val="20"/>
          <w:szCs w:val="20"/>
        </w:rPr>
        <w:t xml:space="preserve">diciembre </w:t>
      </w:r>
      <w:r w:rsidRPr="006C37F6">
        <w:rPr>
          <w:b/>
          <w:color w:val="4472C4" w:themeColor="accent5"/>
          <w:sz w:val="20"/>
          <w:szCs w:val="20"/>
        </w:rPr>
        <w:t>de 2022</w:t>
      </w:r>
      <w:r w:rsidRPr="006C37F6">
        <w:rPr>
          <w:b/>
          <w:sz w:val="20"/>
          <w:szCs w:val="20"/>
        </w:rPr>
        <w:t xml:space="preserve">. </w:t>
      </w:r>
    </w:p>
    <w:p w14:paraId="791A2338" w14:textId="77777777" w:rsidR="009230E8" w:rsidRPr="00CD5986" w:rsidRDefault="009230E8" w:rsidP="009230E8">
      <w:pPr>
        <w:pStyle w:val="Default"/>
        <w:rPr>
          <w:sz w:val="20"/>
          <w:szCs w:val="20"/>
        </w:rPr>
      </w:pPr>
    </w:p>
    <w:p w14:paraId="7AC61387" w14:textId="316FC61A" w:rsidR="009230E8" w:rsidRPr="00CD5986" w:rsidRDefault="009230E8" w:rsidP="009230E8">
      <w:pPr>
        <w:pStyle w:val="Default"/>
        <w:jc w:val="both"/>
        <w:rPr>
          <w:sz w:val="20"/>
          <w:szCs w:val="20"/>
        </w:rPr>
      </w:pPr>
      <w:r w:rsidRPr="00CD5986">
        <w:rPr>
          <w:sz w:val="20"/>
          <w:szCs w:val="20"/>
        </w:rPr>
        <w:t xml:space="preserve">Es importante indicar en el asunto del correo electrónico </w:t>
      </w:r>
      <w:r w:rsidR="00F63577">
        <w:rPr>
          <w:sz w:val="20"/>
          <w:szCs w:val="20"/>
        </w:rPr>
        <w:t>el código de la consultoría a presentarse</w:t>
      </w:r>
      <w:r w:rsidRPr="00CD5986">
        <w:rPr>
          <w:sz w:val="20"/>
          <w:szCs w:val="20"/>
        </w:rPr>
        <w:t xml:space="preserve">: </w:t>
      </w:r>
      <w:r w:rsidRPr="00CD5986">
        <w:rPr>
          <w:b/>
          <w:sz w:val="20"/>
          <w:szCs w:val="20"/>
        </w:rPr>
        <w:t>“</w:t>
      </w:r>
      <w:r w:rsidR="00850AF7">
        <w:rPr>
          <w:b/>
          <w:sz w:val="20"/>
          <w:szCs w:val="20"/>
        </w:rPr>
        <w:t xml:space="preserve">Ejemplo </w:t>
      </w:r>
      <w:r w:rsidR="00F63577">
        <w:rPr>
          <w:b/>
          <w:sz w:val="20"/>
          <w:szCs w:val="20"/>
        </w:rPr>
        <w:t>UEMSI CCI-</w:t>
      </w:r>
      <w:r w:rsidR="001813E8">
        <w:rPr>
          <w:b/>
          <w:sz w:val="20"/>
          <w:szCs w:val="20"/>
        </w:rPr>
        <w:t>24</w:t>
      </w:r>
      <w:r w:rsidRPr="00CD5986">
        <w:rPr>
          <w:sz w:val="20"/>
          <w:szCs w:val="20"/>
        </w:rPr>
        <w:t>”</w:t>
      </w:r>
      <w:r w:rsidR="00CD5986" w:rsidRPr="00CD5986">
        <w:rPr>
          <w:sz w:val="20"/>
          <w:szCs w:val="20"/>
        </w:rPr>
        <w:t>.</w:t>
      </w:r>
    </w:p>
    <w:p w14:paraId="1BE8095F" w14:textId="77777777" w:rsidR="009230E8" w:rsidRPr="00CD5986" w:rsidRDefault="009230E8" w:rsidP="009230E8">
      <w:pPr>
        <w:pStyle w:val="Default"/>
        <w:rPr>
          <w:b/>
          <w:bCs/>
          <w:sz w:val="20"/>
          <w:szCs w:val="20"/>
        </w:rPr>
      </w:pPr>
    </w:p>
    <w:p w14:paraId="2FBC4792" w14:textId="77777777" w:rsidR="009230E8" w:rsidRPr="007E04C3" w:rsidRDefault="009230E8" w:rsidP="009230E8">
      <w:pPr>
        <w:pStyle w:val="Default"/>
        <w:rPr>
          <w:sz w:val="18"/>
          <w:szCs w:val="18"/>
        </w:rPr>
      </w:pPr>
      <w:r w:rsidRPr="007E04C3">
        <w:rPr>
          <w:sz w:val="18"/>
          <w:szCs w:val="18"/>
        </w:rPr>
        <w:t xml:space="preserve">Superintendencia Nacional de Aduanas y de Administración Tributaria – SUNAT </w:t>
      </w:r>
    </w:p>
    <w:p w14:paraId="65127F82" w14:textId="77777777" w:rsidR="009230E8" w:rsidRPr="007E04C3" w:rsidRDefault="009230E8" w:rsidP="009230E8">
      <w:pPr>
        <w:pStyle w:val="Default"/>
        <w:jc w:val="both"/>
        <w:rPr>
          <w:sz w:val="18"/>
          <w:szCs w:val="18"/>
        </w:rPr>
      </w:pPr>
      <w:r w:rsidRPr="007E04C3">
        <w:rPr>
          <w:sz w:val="18"/>
          <w:szCs w:val="18"/>
        </w:rPr>
        <w:t>Proyecto Mejoramiento de los servicios de recaudación tributaria y aduanera a través de la Transformación Digital</w:t>
      </w:r>
    </w:p>
    <w:p w14:paraId="11B28568" w14:textId="77777777" w:rsidR="009230E8" w:rsidRPr="007E04C3" w:rsidRDefault="009230E8" w:rsidP="009230E8">
      <w:pPr>
        <w:pStyle w:val="Default"/>
        <w:rPr>
          <w:sz w:val="18"/>
          <w:szCs w:val="18"/>
        </w:rPr>
      </w:pPr>
      <w:r w:rsidRPr="007E04C3">
        <w:rPr>
          <w:sz w:val="18"/>
          <w:szCs w:val="18"/>
        </w:rPr>
        <w:t xml:space="preserve">Dirección: Av. Garcilaso de la Vega N°1472 – Lima 1 </w:t>
      </w:r>
    </w:p>
    <w:p w14:paraId="666ADE66" w14:textId="10BC3791" w:rsidR="00064837" w:rsidRPr="007E04C3" w:rsidRDefault="009230E8" w:rsidP="007E04C3">
      <w:pPr>
        <w:jc w:val="both"/>
        <w:rPr>
          <w:sz w:val="18"/>
          <w:szCs w:val="18"/>
        </w:rPr>
      </w:pPr>
      <w:r w:rsidRPr="007E04C3">
        <w:rPr>
          <w:rFonts w:ascii="Arial" w:hAnsi="Arial" w:cs="Arial"/>
          <w:color w:val="000000"/>
          <w:sz w:val="18"/>
          <w:szCs w:val="18"/>
        </w:rPr>
        <w:t xml:space="preserve">Correo electrónico: </w:t>
      </w:r>
      <w:hyperlink r:id="rId6" w:history="1">
        <w:r w:rsidRPr="007E04C3">
          <w:rPr>
            <w:rStyle w:val="Hipervnculo"/>
            <w:rFonts w:ascii="Arial" w:hAnsi="Arial" w:cs="Arial"/>
            <w:sz w:val="18"/>
            <w:szCs w:val="18"/>
          </w:rPr>
          <w:t>proyectobid4@sunat.gob.pe</w:t>
        </w:r>
      </w:hyperlink>
      <w:r w:rsidRPr="007E04C3">
        <w:rPr>
          <w:rFonts w:ascii="Arial" w:hAnsi="Arial" w:cs="Arial"/>
          <w:color w:val="000000"/>
          <w:sz w:val="18"/>
          <w:szCs w:val="18"/>
        </w:rPr>
        <w:t xml:space="preserve">  o </w:t>
      </w:r>
      <w:r w:rsidR="00F63577" w:rsidRPr="007E04C3">
        <w:rPr>
          <w:rStyle w:val="Hipervnculo"/>
          <w:rFonts w:ascii="Arial" w:hAnsi="Arial" w:cs="Arial"/>
          <w:sz w:val="18"/>
          <w:szCs w:val="18"/>
        </w:rPr>
        <w:t>jespinoza</w:t>
      </w:r>
      <w:r w:rsidR="004E0BB0" w:rsidRPr="007E04C3">
        <w:rPr>
          <w:rStyle w:val="Hipervnculo"/>
          <w:rFonts w:ascii="Arial" w:hAnsi="Arial" w:cs="Arial"/>
          <w:sz w:val="18"/>
          <w:szCs w:val="18"/>
        </w:rPr>
        <w:t>@proyectobid3.com</w:t>
      </w:r>
    </w:p>
    <w:sectPr w:rsidR="00064837" w:rsidRPr="007E04C3" w:rsidSect="0035211C">
      <w:pgSz w:w="12240" w:h="15840"/>
      <w:pgMar w:top="709"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923"/>
    <w:multiLevelType w:val="hybridMultilevel"/>
    <w:tmpl w:val="CF9C2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20018B"/>
    <w:multiLevelType w:val="hybridMultilevel"/>
    <w:tmpl w:val="CE3C77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CEB264C"/>
    <w:multiLevelType w:val="hybridMultilevel"/>
    <w:tmpl w:val="85B845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1">
      <w:start w:val="1"/>
      <w:numFmt w:val="bullet"/>
      <w:lvlText w:val=""/>
      <w:lvlJc w:val="left"/>
      <w:pPr>
        <w:ind w:left="3600" w:hanging="360"/>
      </w:pPr>
      <w:rPr>
        <w:rFonts w:ascii="Symbol" w:hAnsi="Symbol"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E7C134C"/>
    <w:multiLevelType w:val="hybridMultilevel"/>
    <w:tmpl w:val="16AE8E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1F948AC"/>
    <w:multiLevelType w:val="hybridMultilevel"/>
    <w:tmpl w:val="5AF6E8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6313685"/>
    <w:multiLevelType w:val="hybridMultilevel"/>
    <w:tmpl w:val="B2D4F8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6E94F9D"/>
    <w:multiLevelType w:val="hybridMultilevel"/>
    <w:tmpl w:val="F8F69CA0"/>
    <w:lvl w:ilvl="0" w:tplc="2B360172">
      <w:numFmt w:val="bullet"/>
      <w:lvlText w:val=""/>
      <w:lvlJc w:val="left"/>
      <w:pPr>
        <w:ind w:left="2902" w:hanging="360"/>
      </w:pPr>
      <w:rPr>
        <w:rFonts w:ascii="Symbol" w:eastAsia="Symbol" w:hAnsi="Symbol" w:cs="Symbol" w:hint="default"/>
        <w:w w:val="100"/>
        <w:sz w:val="22"/>
        <w:szCs w:val="22"/>
        <w:lang w:val="es-ES" w:eastAsia="en-US" w:bidi="ar-SA"/>
      </w:rPr>
    </w:lvl>
    <w:lvl w:ilvl="1" w:tplc="D54EB3F6">
      <w:numFmt w:val="bullet"/>
      <w:lvlText w:val="•"/>
      <w:lvlJc w:val="left"/>
      <w:pPr>
        <w:ind w:left="3642" w:hanging="360"/>
      </w:pPr>
      <w:rPr>
        <w:rFonts w:hint="default"/>
        <w:lang w:val="es-ES" w:eastAsia="en-US" w:bidi="ar-SA"/>
      </w:rPr>
    </w:lvl>
    <w:lvl w:ilvl="2" w:tplc="6A48B6E6">
      <w:numFmt w:val="bullet"/>
      <w:lvlText w:val="•"/>
      <w:lvlJc w:val="left"/>
      <w:pPr>
        <w:ind w:left="4385" w:hanging="360"/>
      </w:pPr>
      <w:rPr>
        <w:rFonts w:hint="default"/>
        <w:lang w:val="es-ES" w:eastAsia="en-US" w:bidi="ar-SA"/>
      </w:rPr>
    </w:lvl>
    <w:lvl w:ilvl="3" w:tplc="2E46874A">
      <w:numFmt w:val="bullet"/>
      <w:lvlText w:val="•"/>
      <w:lvlJc w:val="left"/>
      <w:pPr>
        <w:ind w:left="5127" w:hanging="360"/>
      </w:pPr>
      <w:rPr>
        <w:rFonts w:hint="default"/>
        <w:lang w:val="es-ES" w:eastAsia="en-US" w:bidi="ar-SA"/>
      </w:rPr>
    </w:lvl>
    <w:lvl w:ilvl="4" w:tplc="AACCD1D6">
      <w:numFmt w:val="bullet"/>
      <w:lvlText w:val="•"/>
      <w:lvlJc w:val="left"/>
      <w:pPr>
        <w:ind w:left="5870" w:hanging="360"/>
      </w:pPr>
      <w:rPr>
        <w:rFonts w:hint="default"/>
        <w:lang w:val="es-ES" w:eastAsia="en-US" w:bidi="ar-SA"/>
      </w:rPr>
    </w:lvl>
    <w:lvl w:ilvl="5" w:tplc="ADC27EFE">
      <w:numFmt w:val="bullet"/>
      <w:lvlText w:val="•"/>
      <w:lvlJc w:val="left"/>
      <w:pPr>
        <w:ind w:left="6613" w:hanging="360"/>
      </w:pPr>
      <w:rPr>
        <w:rFonts w:hint="default"/>
        <w:lang w:val="es-ES" w:eastAsia="en-US" w:bidi="ar-SA"/>
      </w:rPr>
    </w:lvl>
    <w:lvl w:ilvl="6" w:tplc="6520F706">
      <w:numFmt w:val="bullet"/>
      <w:lvlText w:val="•"/>
      <w:lvlJc w:val="left"/>
      <w:pPr>
        <w:ind w:left="7355" w:hanging="360"/>
      </w:pPr>
      <w:rPr>
        <w:rFonts w:hint="default"/>
        <w:lang w:val="es-ES" w:eastAsia="en-US" w:bidi="ar-SA"/>
      </w:rPr>
    </w:lvl>
    <w:lvl w:ilvl="7" w:tplc="4246C4EC">
      <w:numFmt w:val="bullet"/>
      <w:lvlText w:val="•"/>
      <w:lvlJc w:val="left"/>
      <w:pPr>
        <w:ind w:left="8098" w:hanging="360"/>
      </w:pPr>
      <w:rPr>
        <w:rFonts w:hint="default"/>
        <w:lang w:val="es-ES" w:eastAsia="en-US" w:bidi="ar-SA"/>
      </w:rPr>
    </w:lvl>
    <w:lvl w:ilvl="8" w:tplc="1128A192">
      <w:numFmt w:val="bullet"/>
      <w:lvlText w:val="•"/>
      <w:lvlJc w:val="left"/>
      <w:pPr>
        <w:ind w:left="8841" w:hanging="360"/>
      </w:pPr>
      <w:rPr>
        <w:rFonts w:hint="default"/>
        <w:lang w:val="es-ES" w:eastAsia="en-US" w:bidi="ar-SA"/>
      </w:rPr>
    </w:lvl>
  </w:abstractNum>
  <w:abstractNum w:abstractNumId="7" w15:restartNumberingAfterBreak="0">
    <w:nsid w:val="36FF0CD8"/>
    <w:multiLevelType w:val="hybridMultilevel"/>
    <w:tmpl w:val="C78A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F2F70"/>
    <w:multiLevelType w:val="hybridMultilevel"/>
    <w:tmpl w:val="BF44169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B497D8E"/>
    <w:multiLevelType w:val="hybridMultilevel"/>
    <w:tmpl w:val="672EA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941423"/>
    <w:multiLevelType w:val="hybridMultilevel"/>
    <w:tmpl w:val="8466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201D4"/>
    <w:multiLevelType w:val="hybridMultilevel"/>
    <w:tmpl w:val="8A7AEB32"/>
    <w:lvl w:ilvl="0" w:tplc="9B78BE56">
      <w:numFmt w:val="bullet"/>
      <w:lvlText w:val="-"/>
      <w:lvlJc w:val="left"/>
      <w:pPr>
        <w:ind w:left="720" w:hanging="360"/>
      </w:pPr>
      <w:rPr>
        <w:rFonts w:ascii="Arial" w:eastAsia="Times New Roman" w:hAnsi="Arial" w:cs="Aria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6187393"/>
    <w:multiLevelType w:val="hybridMultilevel"/>
    <w:tmpl w:val="18CC87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E08002D"/>
    <w:multiLevelType w:val="hybridMultilevel"/>
    <w:tmpl w:val="B3D0D3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1DD00EC"/>
    <w:multiLevelType w:val="hybridMultilevel"/>
    <w:tmpl w:val="3DBC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846E4"/>
    <w:multiLevelType w:val="hybridMultilevel"/>
    <w:tmpl w:val="98BAB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AC142F"/>
    <w:multiLevelType w:val="multilevel"/>
    <w:tmpl w:val="1062D378"/>
    <w:lvl w:ilvl="0">
      <w:start w:val="6"/>
      <w:numFmt w:val="decimal"/>
      <w:lvlText w:val="%1"/>
      <w:lvlJc w:val="left"/>
      <w:pPr>
        <w:ind w:left="2623" w:hanging="430"/>
      </w:pPr>
      <w:rPr>
        <w:rFonts w:hint="default"/>
        <w:lang w:val="es-ES" w:eastAsia="en-US" w:bidi="ar-SA"/>
      </w:rPr>
    </w:lvl>
    <w:lvl w:ilvl="1">
      <w:start w:val="1"/>
      <w:numFmt w:val="decimal"/>
      <w:lvlText w:val="%1.%2."/>
      <w:lvlJc w:val="left"/>
      <w:pPr>
        <w:ind w:left="2623" w:hanging="430"/>
      </w:pPr>
      <w:rPr>
        <w:rFonts w:ascii="Arial MT" w:eastAsia="Arial MT" w:hAnsi="Arial MT" w:cs="Arial MT" w:hint="default"/>
        <w:spacing w:val="-1"/>
        <w:w w:val="100"/>
        <w:sz w:val="22"/>
        <w:szCs w:val="22"/>
        <w:lang w:val="es-ES" w:eastAsia="en-US" w:bidi="ar-SA"/>
      </w:rPr>
    </w:lvl>
    <w:lvl w:ilvl="2">
      <w:numFmt w:val="bullet"/>
      <w:lvlText w:val="•"/>
      <w:lvlJc w:val="left"/>
      <w:pPr>
        <w:ind w:left="4161" w:hanging="430"/>
      </w:pPr>
      <w:rPr>
        <w:rFonts w:hint="default"/>
        <w:lang w:val="es-ES" w:eastAsia="en-US" w:bidi="ar-SA"/>
      </w:rPr>
    </w:lvl>
    <w:lvl w:ilvl="3">
      <w:numFmt w:val="bullet"/>
      <w:lvlText w:val="•"/>
      <w:lvlJc w:val="left"/>
      <w:pPr>
        <w:ind w:left="4931" w:hanging="430"/>
      </w:pPr>
      <w:rPr>
        <w:rFonts w:hint="default"/>
        <w:lang w:val="es-ES" w:eastAsia="en-US" w:bidi="ar-SA"/>
      </w:rPr>
    </w:lvl>
    <w:lvl w:ilvl="4">
      <w:numFmt w:val="bullet"/>
      <w:lvlText w:val="•"/>
      <w:lvlJc w:val="left"/>
      <w:pPr>
        <w:ind w:left="5702" w:hanging="430"/>
      </w:pPr>
      <w:rPr>
        <w:rFonts w:hint="default"/>
        <w:lang w:val="es-ES" w:eastAsia="en-US" w:bidi="ar-SA"/>
      </w:rPr>
    </w:lvl>
    <w:lvl w:ilvl="5">
      <w:numFmt w:val="bullet"/>
      <w:lvlText w:val="•"/>
      <w:lvlJc w:val="left"/>
      <w:pPr>
        <w:ind w:left="6473" w:hanging="430"/>
      </w:pPr>
      <w:rPr>
        <w:rFonts w:hint="default"/>
        <w:lang w:val="es-ES" w:eastAsia="en-US" w:bidi="ar-SA"/>
      </w:rPr>
    </w:lvl>
    <w:lvl w:ilvl="6">
      <w:numFmt w:val="bullet"/>
      <w:lvlText w:val="•"/>
      <w:lvlJc w:val="left"/>
      <w:pPr>
        <w:ind w:left="7243" w:hanging="430"/>
      </w:pPr>
      <w:rPr>
        <w:rFonts w:hint="default"/>
        <w:lang w:val="es-ES" w:eastAsia="en-US" w:bidi="ar-SA"/>
      </w:rPr>
    </w:lvl>
    <w:lvl w:ilvl="7">
      <w:numFmt w:val="bullet"/>
      <w:lvlText w:val="•"/>
      <w:lvlJc w:val="left"/>
      <w:pPr>
        <w:ind w:left="8014" w:hanging="430"/>
      </w:pPr>
      <w:rPr>
        <w:rFonts w:hint="default"/>
        <w:lang w:val="es-ES" w:eastAsia="en-US" w:bidi="ar-SA"/>
      </w:rPr>
    </w:lvl>
    <w:lvl w:ilvl="8">
      <w:numFmt w:val="bullet"/>
      <w:lvlText w:val="•"/>
      <w:lvlJc w:val="left"/>
      <w:pPr>
        <w:ind w:left="8785" w:hanging="430"/>
      </w:pPr>
      <w:rPr>
        <w:rFonts w:hint="default"/>
        <w:lang w:val="es-ES" w:eastAsia="en-US" w:bidi="ar-SA"/>
      </w:rPr>
    </w:lvl>
  </w:abstractNum>
  <w:num w:numId="1" w16cid:durableId="691877459">
    <w:abstractNumId w:val="3"/>
  </w:num>
  <w:num w:numId="2" w16cid:durableId="1254582488">
    <w:abstractNumId w:val="1"/>
  </w:num>
  <w:num w:numId="3" w16cid:durableId="254555392">
    <w:abstractNumId w:val="9"/>
  </w:num>
  <w:num w:numId="4" w16cid:durableId="710230693">
    <w:abstractNumId w:val="0"/>
  </w:num>
  <w:num w:numId="5" w16cid:durableId="1720743058">
    <w:abstractNumId w:val="15"/>
  </w:num>
  <w:num w:numId="6" w16cid:durableId="1967731523">
    <w:abstractNumId w:val="10"/>
  </w:num>
  <w:num w:numId="7" w16cid:durableId="983317141">
    <w:abstractNumId w:val="14"/>
  </w:num>
  <w:num w:numId="8" w16cid:durableId="659769673">
    <w:abstractNumId w:val="7"/>
  </w:num>
  <w:num w:numId="9" w16cid:durableId="744228548">
    <w:abstractNumId w:val="6"/>
  </w:num>
  <w:num w:numId="10" w16cid:durableId="726104441">
    <w:abstractNumId w:val="16"/>
  </w:num>
  <w:num w:numId="11" w16cid:durableId="911819065">
    <w:abstractNumId w:val="2"/>
  </w:num>
  <w:num w:numId="12" w16cid:durableId="1668709346">
    <w:abstractNumId w:val="4"/>
  </w:num>
  <w:num w:numId="13" w16cid:durableId="2063946094">
    <w:abstractNumId w:val="5"/>
  </w:num>
  <w:num w:numId="14" w16cid:durableId="655573584">
    <w:abstractNumId w:val="12"/>
  </w:num>
  <w:num w:numId="15" w16cid:durableId="1894463169">
    <w:abstractNumId w:val="13"/>
  </w:num>
  <w:num w:numId="16" w16cid:durableId="1512523101">
    <w:abstractNumId w:val="6"/>
  </w:num>
  <w:num w:numId="17" w16cid:durableId="1733119053">
    <w:abstractNumId w:val="11"/>
  </w:num>
  <w:num w:numId="18" w16cid:durableId="55708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1C"/>
    <w:rsid w:val="00022C12"/>
    <w:rsid w:val="0002375B"/>
    <w:rsid w:val="00045260"/>
    <w:rsid w:val="00064837"/>
    <w:rsid w:val="00081183"/>
    <w:rsid w:val="000D1A6B"/>
    <w:rsid w:val="0010112F"/>
    <w:rsid w:val="00110BC4"/>
    <w:rsid w:val="00141CCB"/>
    <w:rsid w:val="001813E8"/>
    <w:rsid w:val="001B1E97"/>
    <w:rsid w:val="001F2726"/>
    <w:rsid w:val="001F6C90"/>
    <w:rsid w:val="002725A3"/>
    <w:rsid w:val="002751C3"/>
    <w:rsid w:val="002766E5"/>
    <w:rsid w:val="00276AEC"/>
    <w:rsid w:val="002828EF"/>
    <w:rsid w:val="00285DB2"/>
    <w:rsid w:val="002A4959"/>
    <w:rsid w:val="002B082C"/>
    <w:rsid w:val="002D633D"/>
    <w:rsid w:val="002E171C"/>
    <w:rsid w:val="002E4125"/>
    <w:rsid w:val="0030020A"/>
    <w:rsid w:val="0033711C"/>
    <w:rsid w:val="00337C1A"/>
    <w:rsid w:val="0035211C"/>
    <w:rsid w:val="00353623"/>
    <w:rsid w:val="00385D19"/>
    <w:rsid w:val="003B2BE4"/>
    <w:rsid w:val="003D6D04"/>
    <w:rsid w:val="003E1394"/>
    <w:rsid w:val="003F1CD5"/>
    <w:rsid w:val="003F29FA"/>
    <w:rsid w:val="004A7064"/>
    <w:rsid w:val="004B7EF7"/>
    <w:rsid w:val="004C1AFE"/>
    <w:rsid w:val="004C7510"/>
    <w:rsid w:val="004D53CD"/>
    <w:rsid w:val="004E0BB0"/>
    <w:rsid w:val="0051742F"/>
    <w:rsid w:val="00537B8D"/>
    <w:rsid w:val="00570277"/>
    <w:rsid w:val="00593B78"/>
    <w:rsid w:val="00594528"/>
    <w:rsid w:val="005E63B9"/>
    <w:rsid w:val="00610B02"/>
    <w:rsid w:val="006313FD"/>
    <w:rsid w:val="00635547"/>
    <w:rsid w:val="0067176B"/>
    <w:rsid w:val="00684056"/>
    <w:rsid w:val="006846E1"/>
    <w:rsid w:val="006A06AC"/>
    <w:rsid w:val="006A5AC8"/>
    <w:rsid w:val="006C37F6"/>
    <w:rsid w:val="006C5D19"/>
    <w:rsid w:val="006E3E87"/>
    <w:rsid w:val="007037C9"/>
    <w:rsid w:val="007338D9"/>
    <w:rsid w:val="00741D78"/>
    <w:rsid w:val="00766A92"/>
    <w:rsid w:val="007B7E4C"/>
    <w:rsid w:val="007E04C3"/>
    <w:rsid w:val="008030A6"/>
    <w:rsid w:val="00837B2D"/>
    <w:rsid w:val="00846D05"/>
    <w:rsid w:val="00850AF7"/>
    <w:rsid w:val="00861C9A"/>
    <w:rsid w:val="008779F9"/>
    <w:rsid w:val="00885E4D"/>
    <w:rsid w:val="00887FDC"/>
    <w:rsid w:val="008E18CE"/>
    <w:rsid w:val="008F44A3"/>
    <w:rsid w:val="00912BF5"/>
    <w:rsid w:val="009230E8"/>
    <w:rsid w:val="00932A34"/>
    <w:rsid w:val="009849A1"/>
    <w:rsid w:val="00992106"/>
    <w:rsid w:val="009A22B4"/>
    <w:rsid w:val="009C70DA"/>
    <w:rsid w:val="009F5B78"/>
    <w:rsid w:val="009F7882"/>
    <w:rsid w:val="00A50F12"/>
    <w:rsid w:val="00A55A58"/>
    <w:rsid w:val="00A5788D"/>
    <w:rsid w:val="00A8375A"/>
    <w:rsid w:val="00AD4D99"/>
    <w:rsid w:val="00AE2AAD"/>
    <w:rsid w:val="00B02782"/>
    <w:rsid w:val="00B02E83"/>
    <w:rsid w:val="00B23584"/>
    <w:rsid w:val="00B36667"/>
    <w:rsid w:val="00B611EE"/>
    <w:rsid w:val="00B90362"/>
    <w:rsid w:val="00BB7259"/>
    <w:rsid w:val="00BD2A3B"/>
    <w:rsid w:val="00BE1751"/>
    <w:rsid w:val="00BE548E"/>
    <w:rsid w:val="00C5579D"/>
    <w:rsid w:val="00C64730"/>
    <w:rsid w:val="00C904D5"/>
    <w:rsid w:val="00C976E3"/>
    <w:rsid w:val="00CC33E6"/>
    <w:rsid w:val="00CD5986"/>
    <w:rsid w:val="00CE0ABC"/>
    <w:rsid w:val="00CF5EBF"/>
    <w:rsid w:val="00D32F0F"/>
    <w:rsid w:val="00D33854"/>
    <w:rsid w:val="00D52213"/>
    <w:rsid w:val="00DA60B5"/>
    <w:rsid w:val="00DB5B16"/>
    <w:rsid w:val="00DE773C"/>
    <w:rsid w:val="00E24341"/>
    <w:rsid w:val="00E46E8A"/>
    <w:rsid w:val="00E545BF"/>
    <w:rsid w:val="00E61EF9"/>
    <w:rsid w:val="00E65A1C"/>
    <w:rsid w:val="00E74142"/>
    <w:rsid w:val="00EA301C"/>
    <w:rsid w:val="00EB2B95"/>
    <w:rsid w:val="00EC5524"/>
    <w:rsid w:val="00EE258A"/>
    <w:rsid w:val="00EE7725"/>
    <w:rsid w:val="00F345E3"/>
    <w:rsid w:val="00F63577"/>
    <w:rsid w:val="00F94B9B"/>
    <w:rsid w:val="00FD6167"/>
    <w:rsid w:val="00FE51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E3B6"/>
  <w15:docId w15:val="{50D5A666-B271-4CA1-A2A1-41A08BEF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A3"/>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E171C"/>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5788D"/>
    <w:rPr>
      <w:color w:val="0563C1" w:themeColor="hyperlink"/>
      <w:u w:val="single"/>
    </w:rPr>
  </w:style>
  <w:style w:type="paragraph" w:styleId="Prrafodelista">
    <w:name w:val="List Paragraph"/>
    <w:basedOn w:val="Normal"/>
    <w:uiPriority w:val="1"/>
    <w:qFormat/>
    <w:rsid w:val="0051742F"/>
    <w:pPr>
      <w:ind w:left="720"/>
      <w:contextualSpacing/>
    </w:pPr>
  </w:style>
  <w:style w:type="character" w:customStyle="1" w:styleId="Mencinsinresolver1">
    <w:name w:val="Mención sin resolver1"/>
    <w:basedOn w:val="Fuentedeprrafopredeter"/>
    <w:uiPriority w:val="99"/>
    <w:semiHidden/>
    <w:unhideWhenUsed/>
    <w:rsid w:val="00766A92"/>
    <w:rPr>
      <w:color w:val="605E5C"/>
      <w:shd w:val="clear" w:color="auto" w:fill="E1DFDD"/>
    </w:rPr>
  </w:style>
  <w:style w:type="character" w:customStyle="1" w:styleId="Mencinsinresolver2">
    <w:name w:val="Mención sin resolver2"/>
    <w:basedOn w:val="Fuentedeprrafopredeter"/>
    <w:uiPriority w:val="99"/>
    <w:semiHidden/>
    <w:unhideWhenUsed/>
    <w:rsid w:val="004B7EF7"/>
    <w:rPr>
      <w:color w:val="605E5C"/>
      <w:shd w:val="clear" w:color="auto" w:fill="E1DFDD"/>
    </w:rPr>
  </w:style>
  <w:style w:type="character" w:customStyle="1" w:styleId="Mencinsinresolver3">
    <w:name w:val="Mención sin resolver3"/>
    <w:basedOn w:val="Fuentedeprrafopredeter"/>
    <w:uiPriority w:val="99"/>
    <w:semiHidden/>
    <w:unhideWhenUsed/>
    <w:rsid w:val="007B7E4C"/>
    <w:rPr>
      <w:color w:val="605E5C"/>
      <w:shd w:val="clear" w:color="auto" w:fill="E1DFDD"/>
    </w:rPr>
  </w:style>
  <w:style w:type="table" w:styleId="Tablaconcuadrcula">
    <w:name w:val="Table Grid"/>
    <w:basedOn w:val="Tablanormal"/>
    <w:uiPriority w:val="39"/>
    <w:rsid w:val="0092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8F44A3"/>
    <w:pPr>
      <w:jc w:val="both"/>
    </w:pPr>
    <w:rPr>
      <w:lang w:val="es-ES" w:eastAsia="es-ES"/>
    </w:rPr>
  </w:style>
  <w:style w:type="character" w:customStyle="1" w:styleId="TextoindependienteCar">
    <w:name w:val="Texto independiente Car"/>
    <w:basedOn w:val="Fuentedeprrafopredeter"/>
    <w:link w:val="Textoindependiente"/>
    <w:rsid w:val="008F44A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182564">
      <w:bodyDiv w:val="1"/>
      <w:marLeft w:val="0"/>
      <w:marRight w:val="0"/>
      <w:marTop w:val="0"/>
      <w:marBottom w:val="0"/>
      <w:divBdr>
        <w:top w:val="none" w:sz="0" w:space="0" w:color="auto"/>
        <w:left w:val="none" w:sz="0" w:space="0" w:color="auto"/>
        <w:bottom w:val="none" w:sz="0" w:space="0" w:color="auto"/>
        <w:right w:val="none" w:sz="0" w:space="0" w:color="auto"/>
      </w:divBdr>
    </w:div>
    <w:div w:id="185240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yectobid4@sunat.gob.p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7700-4C16-488B-82E8-242A4434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571</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Morán</dc:creator>
  <cp:lastModifiedBy>JULIA ESPINOZA</cp:lastModifiedBy>
  <cp:revision>5</cp:revision>
  <dcterms:created xsi:type="dcterms:W3CDTF">2022-11-24T15:09:00Z</dcterms:created>
  <dcterms:modified xsi:type="dcterms:W3CDTF">2022-11-24T17:49:00Z</dcterms:modified>
</cp:coreProperties>
</file>