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14DE30F8" w14:textId="77777777" w:rsidR="00565A0B" w:rsidRPr="00565A0B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0741D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3EB44385" w:rsidR="0000741D" w:rsidRPr="002D5EE2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8900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  <w:r w:rsidR="00A229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5F34D2A3" w:rsidR="0000741D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 w:rsidR="00890041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00</w:t>
            </w:r>
            <w:r w:rsidR="00A229F2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5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-202</w:t>
            </w:r>
            <w:r w:rsidR="00890041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4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4D32D249" w:rsidR="0000741D" w:rsidRPr="008030A6" w:rsidRDefault="002C3941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632BAA89" w:rsidR="00A229F2" w:rsidRPr="002C3941" w:rsidRDefault="00A229F2" w:rsidP="00A92FC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29F2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Servicio de consultoría: Especialista en Gestión de Proyectos Senior - 6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34DA4E95" w:rsidR="002533D5" w:rsidRPr="00C524A9" w:rsidRDefault="004D34E0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b/>
        </w:rPr>
        <w:t xml:space="preserve">Fecha de </w:t>
      </w:r>
      <w:r w:rsidR="00690A74" w:rsidRPr="008A4173">
        <w:rPr>
          <w:b/>
        </w:rPr>
        <w:t xml:space="preserve">Presentación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690A74" w:rsidRPr="00D3484C">
        <w:rPr>
          <w:color w:val="auto"/>
        </w:rPr>
        <w:t xml:space="preserve"> </w:t>
      </w:r>
      <w:r w:rsidR="00690A74" w:rsidRPr="00F7117B">
        <w:t>el</w:t>
      </w:r>
      <w:r w:rsidR="00690A74" w:rsidRPr="00F7117B">
        <w:rPr>
          <w:b/>
          <w:color w:val="auto"/>
          <w:sz w:val="20"/>
          <w:szCs w:val="20"/>
        </w:rPr>
        <w:t xml:space="preserve"> </w:t>
      </w:r>
      <w:r w:rsidR="00A229F2">
        <w:rPr>
          <w:b/>
          <w:bCs/>
          <w:highlight w:val="yellow"/>
        </w:rPr>
        <w:t>12</w:t>
      </w:r>
      <w:r w:rsidR="00890041" w:rsidRPr="00890041">
        <w:rPr>
          <w:b/>
          <w:bCs/>
          <w:highlight w:val="yellow"/>
        </w:rPr>
        <w:t xml:space="preserve"> de </w:t>
      </w:r>
      <w:r w:rsidR="00A229F2">
        <w:rPr>
          <w:b/>
          <w:bCs/>
          <w:highlight w:val="yellow"/>
        </w:rPr>
        <w:t>mayo</w:t>
      </w:r>
      <w:r w:rsidR="005E2DDD" w:rsidRPr="00890041">
        <w:rPr>
          <w:b/>
          <w:bCs/>
          <w:highlight w:val="yellow"/>
        </w:rPr>
        <w:t xml:space="preserve"> de 202</w:t>
      </w:r>
      <w:r w:rsidR="00890041" w:rsidRPr="00890041">
        <w:rPr>
          <w:b/>
          <w:bCs/>
          <w:highlight w:val="yellow"/>
        </w:rPr>
        <w:t>4</w:t>
      </w:r>
      <w:r w:rsidR="002C3941">
        <w:rPr>
          <w:b/>
          <w:bCs/>
        </w:rPr>
        <w:t xml:space="preserve"> </w:t>
      </w:r>
      <w:r w:rsidR="00690A74" w:rsidRPr="008A4173">
        <w:rPr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/</w:t>
      </w:r>
      <w:r w:rsidR="00560A84">
        <w:rPr>
          <w:w w:val="95"/>
        </w:rPr>
        <w:t xml:space="preserve"> </w:t>
      </w:r>
      <w:hyperlink r:id="rId5" w:history="1">
        <w:r w:rsidR="00D3484C" w:rsidRPr="00DB674F">
          <w:rPr>
            <w:rStyle w:val="Hipervnculo"/>
            <w:w w:val="95"/>
          </w:rPr>
          <w:t>rramos@proyectobid3.com</w:t>
        </w:r>
      </w:hyperlink>
      <w:r w:rsidR="00690A74"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2262BE"/>
    <w:rsid w:val="002533D5"/>
    <w:rsid w:val="002C3941"/>
    <w:rsid w:val="00400AC5"/>
    <w:rsid w:val="004D34E0"/>
    <w:rsid w:val="00531284"/>
    <w:rsid w:val="00560A84"/>
    <w:rsid w:val="00565A0B"/>
    <w:rsid w:val="005E2DDD"/>
    <w:rsid w:val="00690A74"/>
    <w:rsid w:val="00713A3D"/>
    <w:rsid w:val="007C1A18"/>
    <w:rsid w:val="00890041"/>
    <w:rsid w:val="008A4173"/>
    <w:rsid w:val="008A63E5"/>
    <w:rsid w:val="009238F6"/>
    <w:rsid w:val="00973097"/>
    <w:rsid w:val="00A229F2"/>
    <w:rsid w:val="00A92FC1"/>
    <w:rsid w:val="00AC7E2C"/>
    <w:rsid w:val="00B34160"/>
    <w:rsid w:val="00BB5CFF"/>
    <w:rsid w:val="00C32AAB"/>
    <w:rsid w:val="00C524A9"/>
    <w:rsid w:val="00CA713F"/>
    <w:rsid w:val="00D3484C"/>
    <w:rsid w:val="00F527BA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18</cp:revision>
  <dcterms:created xsi:type="dcterms:W3CDTF">2022-11-09T21:40:00Z</dcterms:created>
  <dcterms:modified xsi:type="dcterms:W3CDTF">2024-04-23T23:04:00Z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