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37340" w14:textId="0D35E8C3" w:rsidR="006048F2" w:rsidRPr="008873B1" w:rsidRDefault="006048F2" w:rsidP="004D39B5">
      <w:pPr>
        <w:pStyle w:val="Default"/>
        <w:ind w:left="1080"/>
        <w:jc w:val="center"/>
        <w:rPr>
          <w:b/>
          <w:bCs/>
          <w:iCs/>
          <w:color w:val="000000" w:themeColor="text1"/>
          <w:sz w:val="22"/>
          <w:szCs w:val="22"/>
        </w:rPr>
      </w:pPr>
      <w:r w:rsidRPr="008873B1">
        <w:rPr>
          <w:b/>
          <w:bCs/>
          <w:iCs/>
          <w:color w:val="000000" w:themeColor="text1"/>
          <w:sz w:val="22"/>
          <w:szCs w:val="22"/>
        </w:rPr>
        <w:t>REQUERIMIENTO</w:t>
      </w:r>
    </w:p>
    <w:p w14:paraId="03194F52" w14:textId="77777777" w:rsidR="006048F2" w:rsidRPr="008873B1" w:rsidRDefault="006048F2" w:rsidP="004D39B5">
      <w:pPr>
        <w:pStyle w:val="Default"/>
        <w:rPr>
          <w:color w:val="000000" w:themeColor="text1"/>
          <w:sz w:val="22"/>
          <w:szCs w:val="22"/>
        </w:rPr>
      </w:pPr>
    </w:p>
    <w:p w14:paraId="7D04B3EF" w14:textId="77777777" w:rsidR="006048F2" w:rsidRPr="008873B1" w:rsidRDefault="006048F2" w:rsidP="009B35B9">
      <w:pPr>
        <w:pStyle w:val="Default"/>
        <w:numPr>
          <w:ilvl w:val="0"/>
          <w:numId w:val="1"/>
        </w:numPr>
        <w:ind w:left="284" w:hanging="284"/>
        <w:rPr>
          <w:color w:val="000000" w:themeColor="text1"/>
          <w:sz w:val="22"/>
          <w:szCs w:val="22"/>
        </w:rPr>
      </w:pPr>
      <w:r w:rsidRPr="008873B1">
        <w:rPr>
          <w:b/>
          <w:bCs/>
          <w:iCs/>
          <w:color w:val="000000" w:themeColor="text1"/>
          <w:sz w:val="22"/>
          <w:szCs w:val="22"/>
        </w:rPr>
        <w:t xml:space="preserve">TÉRMINOS DE REFERENCIA </w:t>
      </w:r>
    </w:p>
    <w:p w14:paraId="3877CC0B" w14:textId="77777777" w:rsidR="00F14BAC" w:rsidRPr="008873B1" w:rsidRDefault="00F14BAC" w:rsidP="004D39B5">
      <w:pPr>
        <w:pStyle w:val="Default"/>
        <w:ind w:left="1080"/>
        <w:rPr>
          <w:color w:val="000000" w:themeColor="text1"/>
          <w:sz w:val="22"/>
          <w:szCs w:val="22"/>
        </w:rPr>
      </w:pPr>
    </w:p>
    <w:p w14:paraId="66DB81E8" w14:textId="77777777" w:rsidR="00B5655B" w:rsidRPr="008873B1" w:rsidRDefault="006048F2" w:rsidP="009B35B9">
      <w:pPr>
        <w:pStyle w:val="Default"/>
        <w:numPr>
          <w:ilvl w:val="0"/>
          <w:numId w:val="2"/>
        </w:numPr>
        <w:ind w:left="567" w:hanging="284"/>
        <w:rPr>
          <w:b/>
          <w:bCs/>
          <w:iCs/>
          <w:color w:val="000000" w:themeColor="text1"/>
          <w:sz w:val="22"/>
          <w:szCs w:val="22"/>
        </w:rPr>
      </w:pPr>
      <w:r w:rsidRPr="008873B1">
        <w:rPr>
          <w:b/>
          <w:bCs/>
          <w:iCs/>
          <w:color w:val="000000" w:themeColor="text1"/>
          <w:sz w:val="22"/>
          <w:szCs w:val="22"/>
        </w:rPr>
        <w:t xml:space="preserve">DENOMINACIÓN DE LA CONTRATACIÓN </w:t>
      </w:r>
    </w:p>
    <w:p w14:paraId="620F99A9" w14:textId="316AFEB7" w:rsidR="005C5284" w:rsidRDefault="005C5284" w:rsidP="00B651DE">
      <w:pPr>
        <w:pStyle w:val="Default"/>
        <w:ind w:left="567"/>
        <w:jc w:val="both"/>
        <w:rPr>
          <w:rFonts w:eastAsia="MS Mincho"/>
          <w:bCs/>
          <w:sz w:val="22"/>
          <w:szCs w:val="22"/>
        </w:rPr>
      </w:pPr>
      <w:r w:rsidRPr="008873B1">
        <w:rPr>
          <w:rFonts w:eastAsia="MS Mincho"/>
          <w:bCs/>
          <w:sz w:val="22"/>
          <w:szCs w:val="22"/>
        </w:rPr>
        <w:t xml:space="preserve">Servicio de </w:t>
      </w:r>
      <w:r w:rsidR="00B651DE" w:rsidRPr="00B651DE">
        <w:rPr>
          <w:rFonts w:eastAsia="MS Mincho"/>
          <w:bCs/>
          <w:sz w:val="22"/>
          <w:szCs w:val="22"/>
        </w:rPr>
        <w:t>Servicio de mantenimiento preventivo y garantía extendida del equipo de inspección no intrusiva por rayos X de alta energía de la marca VMI o equivalente</w:t>
      </w:r>
    </w:p>
    <w:p w14:paraId="70BA84AD" w14:textId="77777777" w:rsidR="00B651DE" w:rsidRPr="008873B1" w:rsidRDefault="00B651DE" w:rsidP="00B651DE">
      <w:pPr>
        <w:pStyle w:val="Default"/>
        <w:ind w:left="567"/>
        <w:jc w:val="both"/>
        <w:rPr>
          <w:rFonts w:eastAsia="MS Mincho"/>
          <w:bCs/>
          <w:sz w:val="22"/>
          <w:szCs w:val="22"/>
        </w:rPr>
      </w:pPr>
    </w:p>
    <w:p w14:paraId="6E74109F" w14:textId="77777777" w:rsidR="00B5655B" w:rsidRPr="008873B1" w:rsidRDefault="006048F2" w:rsidP="009B35B9">
      <w:pPr>
        <w:pStyle w:val="Default"/>
        <w:numPr>
          <w:ilvl w:val="0"/>
          <w:numId w:val="2"/>
        </w:numPr>
        <w:ind w:left="567" w:hanging="284"/>
        <w:rPr>
          <w:b/>
          <w:bCs/>
          <w:iCs/>
          <w:color w:val="000000" w:themeColor="text1"/>
          <w:sz w:val="22"/>
          <w:szCs w:val="22"/>
        </w:rPr>
      </w:pPr>
      <w:r w:rsidRPr="008873B1">
        <w:rPr>
          <w:b/>
          <w:bCs/>
          <w:iCs/>
          <w:color w:val="000000" w:themeColor="text1"/>
          <w:sz w:val="22"/>
          <w:szCs w:val="22"/>
        </w:rPr>
        <w:t xml:space="preserve">FINALIDAD PÚBLICA </w:t>
      </w:r>
    </w:p>
    <w:p w14:paraId="75AE8CBC" w14:textId="77777777" w:rsidR="006F0519" w:rsidRPr="008873B1" w:rsidRDefault="006F0519" w:rsidP="009B35B9">
      <w:pPr>
        <w:pStyle w:val="Prrafodelista"/>
        <w:ind w:left="567"/>
        <w:jc w:val="both"/>
        <w:rPr>
          <w:rFonts w:eastAsia="MS Mincho" w:cs="Arial"/>
          <w:bCs/>
          <w:sz w:val="22"/>
          <w:szCs w:val="22"/>
        </w:rPr>
      </w:pPr>
      <w:r w:rsidRPr="008873B1">
        <w:rPr>
          <w:rFonts w:eastAsia="MS Mincho" w:cs="Arial"/>
          <w:bCs/>
          <w:sz w:val="22"/>
          <w:szCs w:val="22"/>
        </w:rPr>
        <w:t>Facilitar las operaciones de comercio exterior y de control de personas, carga, equipaje y mercancía; asegurando la continuidad operativa de los equipos de inspección no intrusiva por rayos X de las unidades de la SUNAT, encargadas del proceso de control en los diferentes puestos a nivel nacional.</w:t>
      </w:r>
    </w:p>
    <w:p w14:paraId="4459F491" w14:textId="77777777" w:rsidR="00B5655B" w:rsidRPr="008873B1" w:rsidRDefault="00B5655B" w:rsidP="004D39B5">
      <w:pPr>
        <w:pStyle w:val="Prrafodelista"/>
        <w:ind w:left="1276"/>
        <w:jc w:val="both"/>
        <w:rPr>
          <w:rFonts w:eastAsia="MS Mincho" w:cs="Arial"/>
          <w:bCs/>
          <w:sz w:val="22"/>
          <w:szCs w:val="22"/>
        </w:rPr>
      </w:pPr>
    </w:p>
    <w:p w14:paraId="4A084AA6" w14:textId="4F416D38" w:rsidR="006F0519" w:rsidRPr="008873B1" w:rsidRDefault="006F0519" w:rsidP="009B35B9">
      <w:pPr>
        <w:pStyle w:val="Prrafodelista"/>
        <w:ind w:left="567"/>
        <w:jc w:val="both"/>
        <w:rPr>
          <w:rFonts w:eastAsia="MS Mincho" w:cs="Arial"/>
          <w:bCs/>
          <w:sz w:val="22"/>
          <w:szCs w:val="22"/>
        </w:rPr>
      </w:pPr>
      <w:r w:rsidRPr="008873B1">
        <w:rPr>
          <w:rFonts w:eastAsia="MS Mincho" w:cs="Arial"/>
          <w:bCs/>
          <w:sz w:val="22"/>
          <w:szCs w:val="22"/>
        </w:rPr>
        <w:t xml:space="preserve">El uso de estos equipos en el proceso de control permitirá reducir los tiempos de inspección de carga, equipaje y mercancía, lo cual coadyuvará a la agilización de las operaciones del público usuario de comercio exterior. Asimismo, permitirá cumplir con el </w:t>
      </w:r>
      <w:r w:rsidR="004E30F6" w:rsidRPr="008873B1">
        <w:rPr>
          <w:rFonts w:eastAsia="MS Mincho" w:cs="Arial"/>
          <w:bCs/>
          <w:sz w:val="22"/>
          <w:szCs w:val="22"/>
        </w:rPr>
        <w:t xml:space="preserve">PEI 2018-2022 en el </w:t>
      </w:r>
      <w:r w:rsidRPr="008873B1">
        <w:rPr>
          <w:rFonts w:eastAsia="MS Mincho" w:cs="Arial"/>
          <w:bCs/>
          <w:sz w:val="22"/>
          <w:szCs w:val="22"/>
        </w:rPr>
        <w:t>Objetivo Estratégico OEI.03: Reducir el fraude aduanero</w:t>
      </w:r>
      <w:r w:rsidR="0063451F" w:rsidRPr="008873B1">
        <w:rPr>
          <w:rFonts w:eastAsia="MS Mincho" w:cs="Arial"/>
          <w:bCs/>
          <w:sz w:val="22"/>
          <w:szCs w:val="22"/>
        </w:rPr>
        <w:t>.</w:t>
      </w:r>
    </w:p>
    <w:p w14:paraId="3B249254" w14:textId="77777777" w:rsidR="0063451F" w:rsidRPr="008873B1" w:rsidRDefault="0063451F" w:rsidP="004D39B5">
      <w:pPr>
        <w:pStyle w:val="Prrafodelista"/>
        <w:ind w:left="1276"/>
        <w:jc w:val="both"/>
        <w:rPr>
          <w:rFonts w:eastAsia="MS Mincho" w:cs="Arial"/>
          <w:bCs/>
          <w:sz w:val="22"/>
          <w:szCs w:val="22"/>
        </w:rPr>
      </w:pPr>
    </w:p>
    <w:p w14:paraId="050E7A0F" w14:textId="77777777" w:rsidR="0063451F" w:rsidRPr="008873B1" w:rsidRDefault="006048F2" w:rsidP="009B35B9">
      <w:pPr>
        <w:pStyle w:val="Default"/>
        <w:numPr>
          <w:ilvl w:val="0"/>
          <w:numId w:val="2"/>
        </w:numPr>
        <w:ind w:left="567" w:hanging="284"/>
        <w:rPr>
          <w:b/>
          <w:bCs/>
          <w:iCs/>
          <w:color w:val="000000" w:themeColor="text1"/>
          <w:sz w:val="22"/>
          <w:szCs w:val="22"/>
        </w:rPr>
      </w:pPr>
      <w:r w:rsidRPr="008873B1">
        <w:rPr>
          <w:b/>
          <w:bCs/>
          <w:iCs/>
          <w:color w:val="000000" w:themeColor="text1"/>
          <w:sz w:val="22"/>
          <w:szCs w:val="22"/>
        </w:rPr>
        <w:t xml:space="preserve">ANTECEDENTES </w:t>
      </w:r>
    </w:p>
    <w:p w14:paraId="176D4740" w14:textId="1A17959E" w:rsidR="00DD556C" w:rsidRPr="008873B1" w:rsidRDefault="00DD556C" w:rsidP="009B35B9">
      <w:pPr>
        <w:pStyle w:val="Default"/>
        <w:ind w:left="567"/>
        <w:jc w:val="both"/>
        <w:rPr>
          <w:rFonts w:eastAsia="MS Mincho"/>
          <w:bCs/>
          <w:color w:val="auto"/>
          <w:sz w:val="22"/>
          <w:szCs w:val="22"/>
          <w:lang w:eastAsia="es-ES"/>
        </w:rPr>
      </w:pPr>
      <w:r w:rsidRPr="008873B1">
        <w:rPr>
          <w:rFonts w:eastAsia="MS Mincho"/>
          <w:bCs/>
          <w:color w:val="auto"/>
          <w:sz w:val="22"/>
          <w:szCs w:val="22"/>
          <w:lang w:eastAsia="es-ES"/>
        </w:rPr>
        <w:t xml:space="preserve">La SUNAT cuenta actualmente con </w:t>
      </w:r>
      <w:r w:rsidR="00E63E67" w:rsidRPr="008873B1">
        <w:rPr>
          <w:rFonts w:eastAsia="MS Mincho"/>
          <w:bCs/>
          <w:color w:val="auto"/>
          <w:sz w:val="22"/>
          <w:szCs w:val="22"/>
          <w:lang w:eastAsia="es-ES"/>
        </w:rPr>
        <w:t>un</w:t>
      </w:r>
      <w:r w:rsidRPr="008873B1">
        <w:rPr>
          <w:rFonts w:eastAsia="MS Mincho"/>
          <w:bCs/>
          <w:color w:val="auto"/>
          <w:sz w:val="22"/>
          <w:szCs w:val="22"/>
          <w:lang w:eastAsia="es-ES"/>
        </w:rPr>
        <w:t xml:space="preserve"> (</w:t>
      </w:r>
      <w:r w:rsidR="00E63E67" w:rsidRPr="008873B1">
        <w:rPr>
          <w:rFonts w:eastAsia="MS Mincho"/>
          <w:bCs/>
          <w:color w:val="auto"/>
          <w:sz w:val="22"/>
          <w:szCs w:val="22"/>
          <w:lang w:eastAsia="es-ES"/>
        </w:rPr>
        <w:t>1</w:t>
      </w:r>
      <w:r w:rsidRPr="008873B1">
        <w:rPr>
          <w:rFonts w:eastAsia="MS Mincho"/>
          <w:bCs/>
          <w:color w:val="auto"/>
          <w:sz w:val="22"/>
          <w:szCs w:val="22"/>
          <w:lang w:eastAsia="es-ES"/>
        </w:rPr>
        <w:t xml:space="preserve">) equipo de inspección no </w:t>
      </w:r>
      <w:r w:rsidR="00EC379B" w:rsidRPr="008873B1">
        <w:rPr>
          <w:rFonts w:eastAsia="MS Mincho"/>
          <w:bCs/>
          <w:color w:val="auto"/>
          <w:sz w:val="22"/>
          <w:szCs w:val="22"/>
          <w:lang w:eastAsia="es-ES"/>
        </w:rPr>
        <w:t xml:space="preserve">intrusiva </w:t>
      </w:r>
      <w:r w:rsidRPr="008873B1">
        <w:rPr>
          <w:rFonts w:eastAsia="MS Mincho"/>
          <w:bCs/>
          <w:color w:val="auto"/>
          <w:sz w:val="22"/>
          <w:szCs w:val="22"/>
          <w:lang w:eastAsia="es-ES"/>
        </w:rPr>
        <w:t xml:space="preserve">por rayos X </w:t>
      </w:r>
      <w:r w:rsidR="001B5B34" w:rsidRPr="008873B1">
        <w:rPr>
          <w:rFonts w:eastAsia="MS Mincho"/>
          <w:bCs/>
          <w:color w:val="auto"/>
          <w:sz w:val="22"/>
          <w:szCs w:val="22"/>
          <w:lang w:eastAsia="es-ES"/>
        </w:rPr>
        <w:t xml:space="preserve">de alta energía </w:t>
      </w:r>
      <w:r w:rsidRPr="008873B1">
        <w:rPr>
          <w:rFonts w:eastAsia="MS Mincho"/>
          <w:bCs/>
          <w:color w:val="auto"/>
          <w:sz w:val="22"/>
          <w:szCs w:val="22"/>
          <w:lang w:eastAsia="es-ES"/>
        </w:rPr>
        <w:t xml:space="preserve">ubicado en el CEBAF Desaguadero </w:t>
      </w:r>
      <w:r w:rsidR="00E63E67" w:rsidRPr="008873B1">
        <w:rPr>
          <w:rFonts w:eastAsia="MS Mincho"/>
          <w:bCs/>
          <w:color w:val="auto"/>
          <w:sz w:val="22"/>
          <w:szCs w:val="22"/>
          <w:lang w:eastAsia="es-ES"/>
        </w:rPr>
        <w:t>–</w:t>
      </w:r>
      <w:r w:rsidRPr="008873B1">
        <w:rPr>
          <w:rFonts w:eastAsia="MS Mincho"/>
          <w:bCs/>
          <w:color w:val="auto"/>
          <w:sz w:val="22"/>
          <w:szCs w:val="22"/>
          <w:lang w:eastAsia="es-ES"/>
        </w:rPr>
        <w:t xml:space="preserve"> Puno</w:t>
      </w:r>
      <w:r w:rsidR="00E63E67" w:rsidRPr="008873B1">
        <w:rPr>
          <w:rFonts w:eastAsia="MS Mincho"/>
          <w:bCs/>
          <w:color w:val="auto"/>
          <w:sz w:val="22"/>
          <w:szCs w:val="22"/>
          <w:lang w:eastAsia="es-ES"/>
        </w:rPr>
        <w:t>.</w:t>
      </w:r>
      <w:r w:rsidRPr="008873B1">
        <w:rPr>
          <w:rFonts w:eastAsia="MS Mincho"/>
          <w:bCs/>
          <w:color w:val="auto"/>
          <w:sz w:val="22"/>
          <w:szCs w:val="22"/>
          <w:lang w:eastAsia="es-ES"/>
        </w:rPr>
        <w:t xml:space="preserve"> </w:t>
      </w:r>
    </w:p>
    <w:p w14:paraId="565325C2" w14:textId="77777777" w:rsidR="00DD556C" w:rsidRPr="008873B1" w:rsidRDefault="00DD556C" w:rsidP="004D39B5">
      <w:pPr>
        <w:pStyle w:val="Default"/>
        <w:ind w:left="1276"/>
        <w:rPr>
          <w:rFonts w:eastAsia="MS Mincho"/>
          <w:bCs/>
          <w:color w:val="auto"/>
          <w:sz w:val="22"/>
          <w:szCs w:val="22"/>
          <w:lang w:eastAsia="es-ES"/>
        </w:rPr>
      </w:pPr>
    </w:p>
    <w:p w14:paraId="4EDC7691" w14:textId="15FDDAE3" w:rsidR="0063451F" w:rsidRPr="008873B1" w:rsidRDefault="00DD556C" w:rsidP="009B35B9">
      <w:pPr>
        <w:pStyle w:val="Default"/>
        <w:ind w:left="567"/>
        <w:jc w:val="both"/>
        <w:rPr>
          <w:rFonts w:eastAsia="MS Mincho"/>
          <w:bCs/>
          <w:color w:val="auto"/>
          <w:sz w:val="22"/>
          <w:szCs w:val="22"/>
          <w:lang w:eastAsia="es-ES"/>
        </w:rPr>
      </w:pPr>
      <w:r w:rsidRPr="008873B1">
        <w:rPr>
          <w:rFonts w:eastAsia="MS Mincho"/>
          <w:bCs/>
          <w:color w:val="auto"/>
          <w:sz w:val="22"/>
          <w:szCs w:val="22"/>
          <w:lang w:eastAsia="es-ES"/>
        </w:rPr>
        <w:t>Es</w:t>
      </w:r>
      <w:r w:rsidR="00E63E67" w:rsidRPr="008873B1">
        <w:rPr>
          <w:rFonts w:eastAsia="MS Mincho"/>
          <w:bCs/>
          <w:color w:val="auto"/>
          <w:sz w:val="22"/>
          <w:szCs w:val="22"/>
          <w:lang w:eastAsia="es-ES"/>
        </w:rPr>
        <w:t>te</w:t>
      </w:r>
      <w:r w:rsidRPr="008873B1">
        <w:rPr>
          <w:rFonts w:eastAsia="MS Mincho"/>
          <w:bCs/>
          <w:color w:val="auto"/>
          <w:sz w:val="22"/>
          <w:szCs w:val="22"/>
          <w:lang w:eastAsia="es-ES"/>
        </w:rPr>
        <w:t xml:space="preserve"> equipo </w:t>
      </w:r>
      <w:r w:rsidR="00E24108" w:rsidRPr="008873B1">
        <w:rPr>
          <w:rFonts w:eastAsia="MS Mincho"/>
          <w:bCs/>
          <w:color w:val="auto"/>
          <w:sz w:val="22"/>
          <w:szCs w:val="22"/>
          <w:lang w:eastAsia="es-ES"/>
        </w:rPr>
        <w:t xml:space="preserve">fue adquirido en el </w:t>
      </w:r>
      <w:r w:rsidR="00337F9F" w:rsidRPr="008873B1">
        <w:rPr>
          <w:rFonts w:eastAsia="MS Mincho"/>
          <w:bCs/>
          <w:color w:val="auto"/>
          <w:sz w:val="22"/>
          <w:szCs w:val="22"/>
          <w:lang w:eastAsia="es-ES"/>
        </w:rPr>
        <w:t>2017 con</w:t>
      </w:r>
      <w:r w:rsidR="00E24108" w:rsidRPr="008873B1">
        <w:rPr>
          <w:rFonts w:eastAsia="MS Mincho"/>
          <w:bCs/>
          <w:color w:val="auto"/>
          <w:sz w:val="22"/>
          <w:szCs w:val="22"/>
          <w:lang w:eastAsia="es-ES"/>
        </w:rPr>
        <w:t xml:space="preserve"> una garantía comercial de fábrica por un año</w:t>
      </w:r>
      <w:r w:rsidRPr="008873B1">
        <w:rPr>
          <w:rFonts w:eastAsia="MS Mincho"/>
          <w:bCs/>
          <w:color w:val="auto"/>
          <w:sz w:val="22"/>
          <w:szCs w:val="22"/>
          <w:lang w:eastAsia="es-ES"/>
        </w:rPr>
        <w:t>, el cual culminó el 12 octubre de 2018, motivo por el cual se requiere la</w:t>
      </w:r>
      <w:r w:rsidR="000016EA" w:rsidRPr="008873B1">
        <w:rPr>
          <w:rFonts w:eastAsia="MS Mincho"/>
          <w:bCs/>
          <w:color w:val="auto"/>
          <w:sz w:val="22"/>
          <w:szCs w:val="22"/>
          <w:lang w:eastAsia="es-ES"/>
        </w:rPr>
        <w:t xml:space="preserve"> </w:t>
      </w:r>
      <w:r w:rsidRPr="008873B1">
        <w:rPr>
          <w:rFonts w:eastAsia="MS Mincho"/>
          <w:bCs/>
          <w:color w:val="auto"/>
          <w:sz w:val="22"/>
          <w:szCs w:val="22"/>
          <w:lang w:eastAsia="es-ES"/>
        </w:rPr>
        <w:t>contratación de un servicio de mantenimiento</w:t>
      </w:r>
      <w:r w:rsidR="00255331" w:rsidRPr="008873B1">
        <w:rPr>
          <w:rFonts w:eastAsia="MS Mincho"/>
          <w:bCs/>
          <w:color w:val="auto"/>
          <w:sz w:val="22"/>
          <w:szCs w:val="22"/>
          <w:lang w:eastAsia="es-ES"/>
        </w:rPr>
        <w:t xml:space="preserve"> y garantía extendida</w:t>
      </w:r>
      <w:r w:rsidRPr="008873B1">
        <w:rPr>
          <w:rFonts w:eastAsia="MS Mincho"/>
          <w:bCs/>
          <w:color w:val="auto"/>
          <w:sz w:val="22"/>
          <w:szCs w:val="22"/>
          <w:lang w:eastAsia="es-ES"/>
        </w:rPr>
        <w:t xml:space="preserve"> para garantizar su continuidad operativa.</w:t>
      </w:r>
    </w:p>
    <w:p w14:paraId="7ABD7283" w14:textId="77777777" w:rsidR="00E63E67" w:rsidRPr="008873B1" w:rsidRDefault="00E63E67" w:rsidP="004D39B5">
      <w:pPr>
        <w:pStyle w:val="Default"/>
        <w:ind w:left="1276"/>
        <w:jc w:val="both"/>
        <w:rPr>
          <w:b/>
          <w:bCs/>
          <w:iCs/>
          <w:color w:val="000000" w:themeColor="text1"/>
          <w:sz w:val="22"/>
          <w:szCs w:val="22"/>
        </w:rPr>
      </w:pPr>
    </w:p>
    <w:p w14:paraId="50DF03A0" w14:textId="77777777" w:rsidR="0063451F" w:rsidRPr="008873B1" w:rsidRDefault="006048F2" w:rsidP="009B35B9">
      <w:pPr>
        <w:pStyle w:val="Default"/>
        <w:numPr>
          <w:ilvl w:val="0"/>
          <w:numId w:val="2"/>
        </w:numPr>
        <w:ind w:left="567" w:hanging="284"/>
        <w:rPr>
          <w:b/>
          <w:bCs/>
          <w:iCs/>
          <w:color w:val="000000" w:themeColor="text1"/>
          <w:sz w:val="22"/>
          <w:szCs w:val="22"/>
        </w:rPr>
      </w:pPr>
      <w:r w:rsidRPr="008873B1">
        <w:rPr>
          <w:b/>
          <w:bCs/>
          <w:iCs/>
          <w:color w:val="000000" w:themeColor="text1"/>
          <w:sz w:val="22"/>
          <w:szCs w:val="22"/>
        </w:rPr>
        <w:t xml:space="preserve">OBJETIVOS DE LA CONTRATACIÓN </w:t>
      </w:r>
    </w:p>
    <w:p w14:paraId="169AEAAB" w14:textId="77777777" w:rsidR="00E501DA" w:rsidRPr="008873B1" w:rsidRDefault="006F0519" w:rsidP="009B35B9">
      <w:pPr>
        <w:pStyle w:val="CM96"/>
        <w:numPr>
          <w:ilvl w:val="1"/>
          <w:numId w:val="2"/>
        </w:numPr>
        <w:spacing w:after="0"/>
        <w:ind w:left="993"/>
        <w:rPr>
          <w:rFonts w:eastAsia="MS Mincho" w:cs="Arial"/>
          <w:b/>
          <w:bCs/>
          <w:sz w:val="22"/>
          <w:szCs w:val="22"/>
          <w:lang w:val="es-PE"/>
        </w:rPr>
      </w:pPr>
      <w:r w:rsidRPr="008873B1">
        <w:rPr>
          <w:rFonts w:eastAsia="MS Mincho" w:cs="Arial"/>
          <w:b/>
          <w:bCs/>
          <w:sz w:val="22"/>
          <w:szCs w:val="22"/>
          <w:lang w:val="es-PE"/>
        </w:rPr>
        <w:t>Objetivo general</w:t>
      </w:r>
    </w:p>
    <w:p w14:paraId="502957EB" w14:textId="268E8C77" w:rsidR="006F0519" w:rsidRPr="008873B1" w:rsidRDefault="006F0519" w:rsidP="009B35B9">
      <w:pPr>
        <w:pStyle w:val="Prrafodelista"/>
        <w:ind w:left="993"/>
        <w:jc w:val="both"/>
        <w:rPr>
          <w:rFonts w:cs="Arial"/>
          <w:sz w:val="22"/>
          <w:szCs w:val="22"/>
        </w:rPr>
      </w:pPr>
      <w:r w:rsidRPr="008873B1">
        <w:rPr>
          <w:rFonts w:eastAsia="MS Mincho" w:cs="Arial"/>
          <w:bCs/>
          <w:sz w:val="22"/>
          <w:szCs w:val="22"/>
        </w:rPr>
        <w:t>Contratar un</w:t>
      </w:r>
      <w:r w:rsidR="00E24108" w:rsidRPr="008873B1">
        <w:rPr>
          <w:rFonts w:eastAsia="MS Mincho" w:cs="Arial"/>
          <w:bCs/>
          <w:sz w:val="22"/>
          <w:szCs w:val="22"/>
        </w:rPr>
        <w:t xml:space="preserve">a empresa </w:t>
      </w:r>
      <w:r w:rsidRPr="008873B1">
        <w:rPr>
          <w:rFonts w:eastAsia="MS Mincho" w:cs="Arial"/>
          <w:bCs/>
          <w:sz w:val="22"/>
          <w:szCs w:val="22"/>
        </w:rPr>
        <w:t>especializad</w:t>
      </w:r>
      <w:r w:rsidR="00E24108" w:rsidRPr="008873B1">
        <w:rPr>
          <w:rFonts w:eastAsia="MS Mincho" w:cs="Arial"/>
          <w:bCs/>
          <w:sz w:val="22"/>
          <w:szCs w:val="22"/>
        </w:rPr>
        <w:t>a</w:t>
      </w:r>
      <w:r w:rsidR="004E30F6" w:rsidRPr="008873B1">
        <w:rPr>
          <w:rFonts w:eastAsia="MS Mincho" w:cs="Arial"/>
          <w:bCs/>
          <w:sz w:val="22"/>
          <w:szCs w:val="22"/>
        </w:rPr>
        <w:t xml:space="preserve"> </w:t>
      </w:r>
      <w:r w:rsidRPr="008873B1">
        <w:rPr>
          <w:rFonts w:eastAsia="MS Mincho" w:cs="Arial"/>
          <w:bCs/>
          <w:sz w:val="22"/>
          <w:szCs w:val="22"/>
        </w:rPr>
        <w:t xml:space="preserve">en la prestación del servicio de mantenimiento preventivo y </w:t>
      </w:r>
      <w:r w:rsidR="00255331" w:rsidRPr="008873B1">
        <w:rPr>
          <w:rFonts w:eastAsia="MS Mincho" w:cs="Arial"/>
          <w:bCs/>
          <w:sz w:val="22"/>
          <w:szCs w:val="22"/>
        </w:rPr>
        <w:t>garantía extendida</w:t>
      </w:r>
      <w:r w:rsidRPr="008873B1">
        <w:rPr>
          <w:rFonts w:eastAsia="MS Mincho" w:cs="Arial"/>
          <w:bCs/>
          <w:sz w:val="22"/>
          <w:szCs w:val="22"/>
        </w:rPr>
        <w:t xml:space="preserve"> </w:t>
      </w:r>
      <w:r w:rsidR="00E63E67" w:rsidRPr="008873B1">
        <w:rPr>
          <w:rFonts w:eastAsia="MS Mincho" w:cs="Arial"/>
          <w:bCs/>
          <w:sz w:val="22"/>
          <w:szCs w:val="22"/>
        </w:rPr>
        <w:t>del</w:t>
      </w:r>
      <w:r w:rsidRPr="008873B1">
        <w:rPr>
          <w:rFonts w:eastAsia="MS Mincho" w:cs="Arial"/>
          <w:bCs/>
          <w:sz w:val="22"/>
          <w:szCs w:val="22"/>
        </w:rPr>
        <w:t xml:space="preserve"> equipo de inspección no intrusiv</w:t>
      </w:r>
      <w:r w:rsidR="00F627CD" w:rsidRPr="008873B1">
        <w:rPr>
          <w:rFonts w:eastAsia="MS Mincho" w:cs="Arial"/>
          <w:bCs/>
          <w:sz w:val="22"/>
          <w:szCs w:val="22"/>
        </w:rPr>
        <w:t>os</w:t>
      </w:r>
      <w:r w:rsidRPr="008873B1">
        <w:rPr>
          <w:rFonts w:eastAsia="MS Mincho" w:cs="Arial"/>
          <w:bCs/>
          <w:sz w:val="22"/>
          <w:szCs w:val="22"/>
        </w:rPr>
        <w:t xml:space="preserve"> por rayos X </w:t>
      </w:r>
      <w:r w:rsidR="001B5B34" w:rsidRPr="008873B1">
        <w:rPr>
          <w:rFonts w:eastAsia="MS Mincho" w:cs="Arial"/>
          <w:bCs/>
          <w:sz w:val="22"/>
          <w:szCs w:val="22"/>
        </w:rPr>
        <w:t xml:space="preserve">de alta energía </w:t>
      </w:r>
      <w:r w:rsidRPr="008873B1">
        <w:rPr>
          <w:rFonts w:eastAsia="MS Mincho" w:cs="Arial"/>
          <w:bCs/>
          <w:sz w:val="22"/>
          <w:szCs w:val="22"/>
        </w:rPr>
        <w:t>de la SUNAT ubicado en el Centro Binacional de Atención en Frontera (CEBAF) Desaguadero – Puno,</w:t>
      </w:r>
      <w:r w:rsidRPr="008873B1">
        <w:rPr>
          <w:rFonts w:cs="Arial"/>
          <w:sz w:val="22"/>
          <w:szCs w:val="22"/>
        </w:rPr>
        <w:t xml:space="preserve"> con la finalidad de garantizar su continuidad operativa.</w:t>
      </w:r>
    </w:p>
    <w:p w14:paraId="5D1EBC3E" w14:textId="77777777" w:rsidR="0063451F" w:rsidRPr="008873B1" w:rsidRDefault="0063451F" w:rsidP="004D39B5">
      <w:pPr>
        <w:pStyle w:val="Prrafodelista"/>
        <w:ind w:left="1701"/>
        <w:jc w:val="both"/>
        <w:rPr>
          <w:rFonts w:cs="Arial"/>
          <w:sz w:val="22"/>
          <w:szCs w:val="22"/>
        </w:rPr>
      </w:pPr>
    </w:p>
    <w:p w14:paraId="7F28899C" w14:textId="77777777" w:rsidR="0063451F" w:rsidRPr="008873B1" w:rsidRDefault="006F0519" w:rsidP="009B35B9">
      <w:pPr>
        <w:pStyle w:val="CM96"/>
        <w:numPr>
          <w:ilvl w:val="1"/>
          <w:numId w:val="2"/>
        </w:numPr>
        <w:spacing w:after="0"/>
        <w:ind w:left="993"/>
        <w:rPr>
          <w:rFonts w:eastAsia="MS Mincho" w:cs="Arial"/>
          <w:b/>
          <w:bCs/>
          <w:sz w:val="22"/>
          <w:szCs w:val="22"/>
          <w:lang w:val="es-PE"/>
        </w:rPr>
      </w:pPr>
      <w:r w:rsidRPr="008873B1">
        <w:rPr>
          <w:rFonts w:eastAsia="MS Mincho" w:cs="Arial"/>
          <w:b/>
          <w:bCs/>
          <w:sz w:val="22"/>
          <w:szCs w:val="22"/>
          <w:lang w:val="es-PE"/>
        </w:rPr>
        <w:t>Objetivo específico</w:t>
      </w:r>
    </w:p>
    <w:p w14:paraId="513425E0" w14:textId="73D3B3BA" w:rsidR="006F0519" w:rsidRPr="008873B1" w:rsidRDefault="006F0519" w:rsidP="009B35B9">
      <w:pPr>
        <w:pStyle w:val="Prrafodelista"/>
        <w:ind w:left="993"/>
        <w:jc w:val="both"/>
        <w:rPr>
          <w:rFonts w:cs="Arial"/>
          <w:sz w:val="22"/>
          <w:szCs w:val="22"/>
        </w:rPr>
      </w:pPr>
      <w:r w:rsidRPr="008873B1">
        <w:rPr>
          <w:rFonts w:cs="Arial"/>
          <w:sz w:val="22"/>
          <w:szCs w:val="22"/>
        </w:rPr>
        <w:t xml:space="preserve">Fortalecer la lucha contra el contrabando y el tráfico ilícito de mercancías garantizando la continuidad operativa de los equipos de inspección no </w:t>
      </w:r>
      <w:r w:rsidR="00EC379B" w:rsidRPr="008873B1">
        <w:rPr>
          <w:rFonts w:cs="Arial"/>
          <w:sz w:val="22"/>
          <w:szCs w:val="22"/>
        </w:rPr>
        <w:t xml:space="preserve">intrusiva </w:t>
      </w:r>
      <w:r w:rsidRPr="008873B1">
        <w:rPr>
          <w:rFonts w:cs="Arial"/>
          <w:sz w:val="22"/>
          <w:szCs w:val="22"/>
        </w:rPr>
        <w:t>por rayos X.</w:t>
      </w:r>
    </w:p>
    <w:p w14:paraId="589DD41F" w14:textId="77777777" w:rsidR="0063451F" w:rsidRPr="008873B1" w:rsidRDefault="0063451F" w:rsidP="004D39B5">
      <w:pPr>
        <w:pStyle w:val="Prrafodelista"/>
        <w:ind w:left="1701"/>
        <w:jc w:val="both"/>
        <w:rPr>
          <w:rFonts w:cs="Arial"/>
          <w:sz w:val="22"/>
          <w:szCs w:val="22"/>
        </w:rPr>
      </w:pPr>
    </w:p>
    <w:p w14:paraId="39DF899F" w14:textId="77777777" w:rsidR="006048F2" w:rsidRPr="008873B1" w:rsidRDefault="006048F2" w:rsidP="009B35B9">
      <w:pPr>
        <w:pStyle w:val="Default"/>
        <w:numPr>
          <w:ilvl w:val="0"/>
          <w:numId w:val="2"/>
        </w:numPr>
        <w:ind w:left="567" w:hanging="284"/>
        <w:rPr>
          <w:b/>
          <w:bCs/>
          <w:iCs/>
          <w:color w:val="000000" w:themeColor="text1"/>
          <w:sz w:val="22"/>
          <w:szCs w:val="22"/>
        </w:rPr>
      </w:pPr>
      <w:r w:rsidRPr="008873B1">
        <w:rPr>
          <w:b/>
          <w:bCs/>
          <w:iCs/>
          <w:color w:val="000000" w:themeColor="text1"/>
          <w:sz w:val="22"/>
          <w:szCs w:val="22"/>
        </w:rPr>
        <w:t xml:space="preserve">CARACTERÍSTICAS Y CONDICIONES DEL SERVICIO A CONTRATAR </w:t>
      </w:r>
    </w:p>
    <w:p w14:paraId="4FAF62DD" w14:textId="55CCC138" w:rsidR="006F0519" w:rsidRPr="008873B1" w:rsidRDefault="006048F2" w:rsidP="009B35B9">
      <w:pPr>
        <w:pStyle w:val="Default"/>
        <w:numPr>
          <w:ilvl w:val="1"/>
          <w:numId w:val="2"/>
        </w:numPr>
        <w:ind w:left="993"/>
        <w:rPr>
          <w:b/>
          <w:bCs/>
          <w:iCs/>
          <w:color w:val="000000" w:themeColor="text1"/>
          <w:sz w:val="22"/>
          <w:szCs w:val="22"/>
        </w:rPr>
      </w:pPr>
      <w:r w:rsidRPr="008873B1">
        <w:rPr>
          <w:b/>
          <w:bCs/>
          <w:iCs/>
          <w:color w:val="000000" w:themeColor="text1"/>
          <w:sz w:val="22"/>
          <w:szCs w:val="22"/>
        </w:rPr>
        <w:t xml:space="preserve">Descripción y cantidad del servicio a contratar </w:t>
      </w:r>
    </w:p>
    <w:tbl>
      <w:tblPr>
        <w:tblW w:w="7935" w:type="dxa"/>
        <w:tblInd w:w="983" w:type="dxa"/>
        <w:tblCellMar>
          <w:left w:w="70" w:type="dxa"/>
          <w:right w:w="70" w:type="dxa"/>
        </w:tblCellMar>
        <w:tblLook w:val="04A0" w:firstRow="1" w:lastRow="0" w:firstColumn="1" w:lastColumn="0" w:noHBand="0" w:noVBand="1"/>
      </w:tblPr>
      <w:tblGrid>
        <w:gridCol w:w="1068"/>
        <w:gridCol w:w="4176"/>
        <w:gridCol w:w="1276"/>
        <w:gridCol w:w="1415"/>
      </w:tblGrid>
      <w:tr w:rsidR="001B5B34" w:rsidRPr="008873B1" w14:paraId="26E5F169" w14:textId="77777777" w:rsidTr="009B1A29">
        <w:trPr>
          <w:trHeight w:val="331"/>
        </w:trPr>
        <w:tc>
          <w:tcPr>
            <w:tcW w:w="106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A125B38" w14:textId="11DB9C20" w:rsidR="006F0519" w:rsidRPr="008873B1" w:rsidRDefault="00700B58" w:rsidP="004D39B5">
            <w:pPr>
              <w:jc w:val="center"/>
              <w:rPr>
                <w:rFonts w:cs="Arial"/>
                <w:b/>
                <w:bCs/>
                <w:color w:val="000000"/>
                <w:lang w:eastAsia="es-PE"/>
              </w:rPr>
            </w:pPr>
            <w:r w:rsidRPr="008873B1">
              <w:rPr>
                <w:rFonts w:cs="Arial"/>
                <w:b/>
                <w:bCs/>
                <w:color w:val="000000"/>
                <w:lang w:eastAsia="es-PE"/>
              </w:rPr>
              <w:t>Ítem</w:t>
            </w:r>
          </w:p>
        </w:tc>
        <w:tc>
          <w:tcPr>
            <w:tcW w:w="4176" w:type="dxa"/>
            <w:tcBorders>
              <w:top w:val="single" w:sz="8" w:space="0" w:color="auto"/>
              <w:left w:val="nil"/>
              <w:bottom w:val="single" w:sz="8" w:space="0" w:color="auto"/>
              <w:right w:val="single" w:sz="8" w:space="0" w:color="auto"/>
            </w:tcBorders>
            <w:shd w:val="clear" w:color="000000" w:fill="D9D9D9"/>
            <w:vAlign w:val="center"/>
            <w:hideMark/>
          </w:tcPr>
          <w:p w14:paraId="4D4239ED" w14:textId="13D6E205" w:rsidR="006F0519" w:rsidRPr="008873B1" w:rsidRDefault="00700B58" w:rsidP="004D39B5">
            <w:pPr>
              <w:jc w:val="center"/>
              <w:rPr>
                <w:rFonts w:cs="Arial"/>
                <w:b/>
                <w:bCs/>
                <w:color w:val="000000"/>
                <w:lang w:eastAsia="es-PE"/>
              </w:rPr>
            </w:pPr>
            <w:r w:rsidRPr="008873B1">
              <w:rPr>
                <w:rFonts w:cs="Arial"/>
                <w:b/>
                <w:bCs/>
                <w:color w:val="000000"/>
                <w:lang w:eastAsia="es-PE"/>
              </w:rPr>
              <w:t>Descripción del servicio</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00B516FD" w14:textId="7803E8AE" w:rsidR="006F0519" w:rsidRPr="008873B1" w:rsidRDefault="00700B58" w:rsidP="004D39B5">
            <w:pPr>
              <w:jc w:val="center"/>
              <w:rPr>
                <w:rFonts w:cs="Arial"/>
                <w:b/>
                <w:bCs/>
                <w:color w:val="000000"/>
                <w:lang w:eastAsia="es-PE"/>
              </w:rPr>
            </w:pPr>
            <w:r w:rsidRPr="008873B1">
              <w:rPr>
                <w:rFonts w:cs="Arial"/>
                <w:b/>
                <w:bCs/>
                <w:color w:val="000000"/>
                <w:lang w:eastAsia="es-PE"/>
              </w:rPr>
              <w:t>Unidad de medida</w:t>
            </w:r>
          </w:p>
        </w:tc>
        <w:tc>
          <w:tcPr>
            <w:tcW w:w="1415" w:type="dxa"/>
            <w:tcBorders>
              <w:top w:val="single" w:sz="8" w:space="0" w:color="auto"/>
              <w:left w:val="nil"/>
              <w:bottom w:val="single" w:sz="8" w:space="0" w:color="auto"/>
              <w:right w:val="single" w:sz="8" w:space="0" w:color="auto"/>
            </w:tcBorders>
            <w:shd w:val="clear" w:color="000000" w:fill="D9D9D9"/>
            <w:vAlign w:val="center"/>
            <w:hideMark/>
          </w:tcPr>
          <w:p w14:paraId="3E3F8BE0" w14:textId="78B397AF" w:rsidR="006F0519" w:rsidRPr="008873B1" w:rsidRDefault="00700B58" w:rsidP="004D39B5">
            <w:pPr>
              <w:jc w:val="center"/>
              <w:rPr>
                <w:rFonts w:cs="Arial"/>
                <w:b/>
                <w:bCs/>
                <w:color w:val="000000"/>
                <w:lang w:eastAsia="es-PE"/>
              </w:rPr>
            </w:pPr>
            <w:r w:rsidRPr="008873B1">
              <w:rPr>
                <w:rFonts w:cs="Arial"/>
                <w:b/>
                <w:bCs/>
                <w:color w:val="000000"/>
                <w:lang w:eastAsia="es-PE"/>
              </w:rPr>
              <w:t>Cantidad de servicios</w:t>
            </w:r>
          </w:p>
        </w:tc>
      </w:tr>
      <w:tr w:rsidR="001B5B34" w:rsidRPr="008873B1" w14:paraId="7D11FC65" w14:textId="77777777" w:rsidTr="009B1A29">
        <w:trPr>
          <w:trHeight w:val="422"/>
        </w:trPr>
        <w:tc>
          <w:tcPr>
            <w:tcW w:w="10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6B10B3" w14:textId="77777777" w:rsidR="006F0519" w:rsidRPr="008873B1" w:rsidRDefault="006F0519" w:rsidP="004D39B5">
            <w:pPr>
              <w:jc w:val="center"/>
              <w:rPr>
                <w:rFonts w:cs="Arial"/>
                <w:color w:val="000000"/>
                <w:lang w:eastAsia="es-PE"/>
              </w:rPr>
            </w:pPr>
            <w:r w:rsidRPr="008873B1">
              <w:rPr>
                <w:rFonts w:cs="Arial"/>
                <w:color w:val="000000"/>
                <w:lang w:eastAsia="es-PE"/>
              </w:rPr>
              <w:t>UNICO</w:t>
            </w:r>
          </w:p>
        </w:tc>
        <w:tc>
          <w:tcPr>
            <w:tcW w:w="4176" w:type="dxa"/>
            <w:tcBorders>
              <w:top w:val="nil"/>
              <w:left w:val="nil"/>
              <w:bottom w:val="single" w:sz="8" w:space="0" w:color="auto"/>
              <w:right w:val="single" w:sz="8" w:space="0" w:color="auto"/>
            </w:tcBorders>
            <w:shd w:val="clear" w:color="auto" w:fill="auto"/>
            <w:vAlign w:val="center"/>
            <w:hideMark/>
          </w:tcPr>
          <w:p w14:paraId="4C6C8EC6" w14:textId="223BF536" w:rsidR="006F0519" w:rsidRPr="008873B1" w:rsidRDefault="00EC379B" w:rsidP="002322B4">
            <w:pPr>
              <w:jc w:val="both"/>
              <w:rPr>
                <w:rFonts w:cs="Arial"/>
                <w:lang w:eastAsia="es-PE"/>
              </w:rPr>
            </w:pPr>
            <w:r w:rsidRPr="008873B1">
              <w:rPr>
                <w:rFonts w:cs="Arial"/>
                <w:color w:val="000000"/>
              </w:rPr>
              <w:t xml:space="preserve">Servicio de mantenimiento preventivo del </w:t>
            </w:r>
            <w:bookmarkStart w:id="0" w:name="_Hlk57031836"/>
            <w:r w:rsidRPr="008873B1">
              <w:rPr>
                <w:rFonts w:cs="Arial"/>
                <w:color w:val="000000"/>
              </w:rPr>
              <w:t xml:space="preserve">equipo de inspección no intrusiva por rayos </w:t>
            </w:r>
            <w:r w:rsidR="00FD696E" w:rsidRPr="008873B1">
              <w:rPr>
                <w:rFonts w:cs="Arial"/>
                <w:color w:val="000000"/>
              </w:rPr>
              <w:t>X</w:t>
            </w:r>
            <w:bookmarkEnd w:id="0"/>
          </w:p>
        </w:tc>
        <w:tc>
          <w:tcPr>
            <w:tcW w:w="1276" w:type="dxa"/>
            <w:tcBorders>
              <w:top w:val="nil"/>
              <w:left w:val="nil"/>
              <w:bottom w:val="single" w:sz="8" w:space="0" w:color="auto"/>
              <w:right w:val="single" w:sz="8" w:space="0" w:color="auto"/>
            </w:tcBorders>
            <w:shd w:val="clear" w:color="auto" w:fill="auto"/>
            <w:vAlign w:val="center"/>
            <w:hideMark/>
          </w:tcPr>
          <w:p w14:paraId="7BAE2368" w14:textId="77777777" w:rsidR="006F0519" w:rsidRPr="008873B1" w:rsidRDefault="006F0519" w:rsidP="004D39B5">
            <w:pPr>
              <w:jc w:val="center"/>
              <w:rPr>
                <w:rFonts w:cs="Arial"/>
                <w:color w:val="000000"/>
                <w:lang w:eastAsia="es-PE"/>
              </w:rPr>
            </w:pPr>
            <w:r w:rsidRPr="008873B1">
              <w:rPr>
                <w:rFonts w:cs="Arial"/>
                <w:color w:val="000000"/>
                <w:lang w:eastAsia="es-PE"/>
              </w:rPr>
              <w:t>Servicio</w:t>
            </w:r>
          </w:p>
        </w:tc>
        <w:tc>
          <w:tcPr>
            <w:tcW w:w="1415" w:type="dxa"/>
            <w:tcBorders>
              <w:top w:val="nil"/>
              <w:left w:val="nil"/>
              <w:bottom w:val="single" w:sz="8" w:space="0" w:color="auto"/>
              <w:right w:val="single" w:sz="8" w:space="0" w:color="auto"/>
            </w:tcBorders>
            <w:shd w:val="clear" w:color="auto" w:fill="auto"/>
            <w:vAlign w:val="center"/>
            <w:hideMark/>
          </w:tcPr>
          <w:p w14:paraId="6291590C" w14:textId="4A7C6500" w:rsidR="006F0519" w:rsidRPr="008873B1" w:rsidRDefault="00FD696E" w:rsidP="004D39B5">
            <w:pPr>
              <w:jc w:val="center"/>
              <w:rPr>
                <w:rFonts w:cs="Arial"/>
                <w:color w:val="000000"/>
                <w:lang w:eastAsia="es-PE"/>
              </w:rPr>
            </w:pPr>
            <w:r w:rsidRPr="008873B1">
              <w:rPr>
                <w:rFonts w:cs="Arial"/>
                <w:color w:val="000000"/>
                <w:lang w:eastAsia="es-PE"/>
              </w:rPr>
              <w:t>20</w:t>
            </w:r>
          </w:p>
        </w:tc>
      </w:tr>
      <w:tr w:rsidR="001B5B34" w:rsidRPr="008873B1" w14:paraId="1821C635" w14:textId="77777777" w:rsidTr="009B1A29">
        <w:trPr>
          <w:trHeight w:val="359"/>
        </w:trPr>
        <w:tc>
          <w:tcPr>
            <w:tcW w:w="1068" w:type="dxa"/>
            <w:vMerge/>
            <w:tcBorders>
              <w:top w:val="nil"/>
              <w:left w:val="single" w:sz="8" w:space="0" w:color="auto"/>
              <w:bottom w:val="single" w:sz="8" w:space="0" w:color="000000"/>
              <w:right w:val="single" w:sz="8" w:space="0" w:color="auto"/>
            </w:tcBorders>
            <w:vAlign w:val="center"/>
            <w:hideMark/>
          </w:tcPr>
          <w:p w14:paraId="360CA322" w14:textId="77777777" w:rsidR="006F0519" w:rsidRPr="008873B1" w:rsidRDefault="006F0519" w:rsidP="004D39B5">
            <w:pPr>
              <w:rPr>
                <w:rFonts w:cs="Arial"/>
                <w:color w:val="000000"/>
                <w:lang w:eastAsia="es-PE"/>
              </w:rPr>
            </w:pPr>
          </w:p>
        </w:tc>
        <w:tc>
          <w:tcPr>
            <w:tcW w:w="4176" w:type="dxa"/>
            <w:tcBorders>
              <w:top w:val="nil"/>
              <w:left w:val="nil"/>
              <w:bottom w:val="single" w:sz="8" w:space="0" w:color="auto"/>
              <w:right w:val="single" w:sz="8" w:space="0" w:color="auto"/>
            </w:tcBorders>
            <w:shd w:val="clear" w:color="auto" w:fill="auto"/>
            <w:vAlign w:val="center"/>
            <w:hideMark/>
          </w:tcPr>
          <w:p w14:paraId="1DDB0D52" w14:textId="71F37681" w:rsidR="006F0519" w:rsidRPr="008873B1" w:rsidRDefault="00EC379B" w:rsidP="002322B4">
            <w:pPr>
              <w:jc w:val="both"/>
              <w:rPr>
                <w:rFonts w:cs="Arial"/>
                <w:color w:val="000000"/>
                <w:lang w:eastAsia="es-PE"/>
              </w:rPr>
            </w:pPr>
            <w:r w:rsidRPr="008873B1">
              <w:rPr>
                <w:rFonts w:cs="Arial"/>
                <w:color w:val="000000"/>
              </w:rPr>
              <w:t>Servicio de garantía extendida del</w:t>
            </w:r>
            <w:r w:rsidR="00FD696E" w:rsidRPr="008873B1">
              <w:rPr>
                <w:rFonts w:cs="Arial"/>
                <w:color w:val="000000"/>
              </w:rPr>
              <w:t xml:space="preserve"> </w:t>
            </w:r>
            <w:r w:rsidRPr="008873B1">
              <w:rPr>
                <w:rFonts w:eastAsia="MS Mincho" w:cs="Arial"/>
                <w:bCs/>
              </w:rPr>
              <w:t xml:space="preserve">equipo de inspección no intrusiva por rayos </w:t>
            </w:r>
            <w:r w:rsidR="00FD696E" w:rsidRPr="008873B1">
              <w:rPr>
                <w:rFonts w:eastAsia="MS Mincho" w:cs="Arial"/>
                <w:bCs/>
              </w:rPr>
              <w:t>X</w:t>
            </w:r>
          </w:p>
        </w:tc>
        <w:tc>
          <w:tcPr>
            <w:tcW w:w="1276" w:type="dxa"/>
            <w:tcBorders>
              <w:top w:val="nil"/>
              <w:left w:val="nil"/>
              <w:bottom w:val="single" w:sz="8" w:space="0" w:color="auto"/>
              <w:right w:val="single" w:sz="8" w:space="0" w:color="auto"/>
            </w:tcBorders>
            <w:shd w:val="clear" w:color="auto" w:fill="auto"/>
            <w:vAlign w:val="center"/>
            <w:hideMark/>
          </w:tcPr>
          <w:p w14:paraId="779ABE94" w14:textId="77777777" w:rsidR="006F0519" w:rsidRPr="008873B1" w:rsidRDefault="006F0519" w:rsidP="004D39B5">
            <w:pPr>
              <w:jc w:val="center"/>
              <w:rPr>
                <w:rFonts w:cs="Arial"/>
                <w:color w:val="000000"/>
                <w:lang w:eastAsia="es-PE"/>
              </w:rPr>
            </w:pPr>
            <w:r w:rsidRPr="008873B1">
              <w:rPr>
                <w:rFonts w:cs="Arial"/>
                <w:color w:val="000000"/>
                <w:lang w:eastAsia="es-PE"/>
              </w:rPr>
              <w:t>Servicio</w:t>
            </w:r>
          </w:p>
        </w:tc>
        <w:tc>
          <w:tcPr>
            <w:tcW w:w="1415" w:type="dxa"/>
            <w:tcBorders>
              <w:top w:val="nil"/>
              <w:left w:val="nil"/>
              <w:bottom w:val="single" w:sz="8" w:space="0" w:color="auto"/>
              <w:right w:val="single" w:sz="8" w:space="0" w:color="auto"/>
            </w:tcBorders>
            <w:shd w:val="clear" w:color="auto" w:fill="auto"/>
            <w:vAlign w:val="center"/>
            <w:hideMark/>
          </w:tcPr>
          <w:p w14:paraId="068E3206" w14:textId="77777777" w:rsidR="006F0519" w:rsidRPr="008873B1" w:rsidRDefault="006F0519" w:rsidP="004D39B5">
            <w:pPr>
              <w:jc w:val="center"/>
              <w:rPr>
                <w:rFonts w:cs="Arial"/>
                <w:color w:val="000000"/>
                <w:lang w:eastAsia="es-PE"/>
              </w:rPr>
            </w:pPr>
            <w:r w:rsidRPr="008873B1">
              <w:rPr>
                <w:rFonts w:cs="Arial"/>
                <w:color w:val="000000"/>
                <w:lang w:eastAsia="es-PE"/>
              </w:rPr>
              <w:t>1</w:t>
            </w:r>
          </w:p>
        </w:tc>
      </w:tr>
    </w:tbl>
    <w:p w14:paraId="5959F94A" w14:textId="77777777" w:rsidR="00700B58" w:rsidRPr="008873B1" w:rsidRDefault="00700B58" w:rsidP="008873B1">
      <w:pPr>
        <w:ind w:left="1276"/>
        <w:jc w:val="both"/>
        <w:rPr>
          <w:rFonts w:eastAsiaTheme="majorEastAsia" w:cs="Arial"/>
          <w:b/>
          <w:sz w:val="22"/>
          <w:szCs w:val="32"/>
          <w:u w:val="single"/>
        </w:rPr>
      </w:pPr>
    </w:p>
    <w:p w14:paraId="384FCA69" w14:textId="27A0A801" w:rsidR="00FD696E" w:rsidRPr="008873B1" w:rsidRDefault="00FD696E" w:rsidP="009B1A29">
      <w:pPr>
        <w:ind w:left="993"/>
        <w:jc w:val="both"/>
        <w:rPr>
          <w:rFonts w:eastAsiaTheme="majorEastAsia" w:cs="Arial"/>
          <w:b/>
          <w:sz w:val="22"/>
          <w:szCs w:val="32"/>
          <w:u w:val="single"/>
        </w:rPr>
      </w:pPr>
      <w:r w:rsidRPr="008873B1">
        <w:rPr>
          <w:rFonts w:eastAsiaTheme="majorEastAsia" w:cs="Arial"/>
          <w:b/>
          <w:sz w:val="22"/>
          <w:szCs w:val="32"/>
          <w:u w:val="single"/>
        </w:rPr>
        <w:t>Información del equipo de inspección no intrusiva por rayos X (alta energía)</w:t>
      </w:r>
    </w:p>
    <w:p w14:paraId="32B6549A" w14:textId="6BBD7E4C" w:rsidR="006715C8" w:rsidRPr="008873B1" w:rsidRDefault="00FD696E" w:rsidP="009B1A29">
      <w:pPr>
        <w:ind w:left="993"/>
        <w:jc w:val="both"/>
        <w:rPr>
          <w:rFonts w:eastAsia="MS Mincho" w:cs="Arial"/>
          <w:bCs/>
          <w:sz w:val="22"/>
          <w:szCs w:val="22"/>
        </w:rPr>
      </w:pPr>
      <w:r w:rsidRPr="008873B1">
        <w:rPr>
          <w:rFonts w:eastAsia="MS Mincho" w:cs="Arial"/>
          <w:bCs/>
          <w:sz w:val="22"/>
          <w:szCs w:val="22"/>
        </w:rPr>
        <w:t xml:space="preserve">El equipo de inspección no intrusiva por rayos X (de alta energía) </w:t>
      </w:r>
      <w:r w:rsidR="006715C8" w:rsidRPr="008873B1">
        <w:rPr>
          <w:rFonts w:eastAsia="MS Mincho" w:cs="Arial"/>
          <w:bCs/>
          <w:sz w:val="22"/>
          <w:szCs w:val="22"/>
        </w:rPr>
        <w:t>está conformado por todos los sistemas y equipos que se detallan en el Cuadro N° I.</w:t>
      </w:r>
      <w:r w:rsidR="00557D4F" w:rsidRPr="008873B1">
        <w:rPr>
          <w:rFonts w:eastAsia="MS Mincho" w:cs="Arial"/>
          <w:bCs/>
          <w:sz w:val="22"/>
          <w:szCs w:val="22"/>
        </w:rPr>
        <w:t>1</w:t>
      </w:r>
      <w:r w:rsidR="006715C8" w:rsidRPr="008873B1">
        <w:rPr>
          <w:rFonts w:eastAsia="MS Mincho" w:cs="Arial"/>
          <w:bCs/>
          <w:sz w:val="22"/>
          <w:szCs w:val="22"/>
        </w:rPr>
        <w:t>. por motivo del mantenimiento preventivo.</w:t>
      </w:r>
    </w:p>
    <w:p w14:paraId="5FA31175" w14:textId="77777777" w:rsidR="00700B58" w:rsidRPr="008873B1" w:rsidRDefault="00700B58" w:rsidP="004D39B5">
      <w:pPr>
        <w:ind w:left="1276"/>
        <w:jc w:val="both"/>
        <w:rPr>
          <w:rFonts w:eastAsia="MS Mincho" w:cs="Arial"/>
          <w:bCs/>
          <w:sz w:val="22"/>
          <w:szCs w:val="22"/>
        </w:rPr>
      </w:pPr>
    </w:p>
    <w:tbl>
      <w:tblPr>
        <w:tblpPr w:leftFromText="141" w:rightFromText="141" w:vertAnchor="text" w:horzAnchor="page" w:tblpX="2995" w:tblpY="72"/>
        <w:tblW w:w="7655" w:type="dxa"/>
        <w:tblCellMar>
          <w:left w:w="70" w:type="dxa"/>
          <w:right w:w="70" w:type="dxa"/>
        </w:tblCellMar>
        <w:tblLook w:val="04A0" w:firstRow="1" w:lastRow="0" w:firstColumn="1" w:lastColumn="0" w:noHBand="0" w:noVBand="1"/>
      </w:tblPr>
      <w:tblGrid>
        <w:gridCol w:w="1249"/>
        <w:gridCol w:w="715"/>
        <w:gridCol w:w="1026"/>
        <w:gridCol w:w="1293"/>
        <w:gridCol w:w="1698"/>
        <w:gridCol w:w="760"/>
        <w:gridCol w:w="914"/>
      </w:tblGrid>
      <w:tr w:rsidR="00A9255A" w:rsidRPr="008873B1" w14:paraId="6864869D" w14:textId="77777777" w:rsidTr="00700B58">
        <w:trPr>
          <w:trHeight w:val="284"/>
        </w:trPr>
        <w:tc>
          <w:tcPr>
            <w:tcW w:w="1249" w:type="dxa"/>
            <w:tcBorders>
              <w:top w:val="single" w:sz="4" w:space="0" w:color="auto"/>
              <w:left w:val="single" w:sz="4" w:space="0" w:color="auto"/>
              <w:bottom w:val="single" w:sz="4" w:space="0" w:color="auto"/>
              <w:right w:val="single" w:sz="4" w:space="0" w:color="auto"/>
            </w:tcBorders>
            <w:shd w:val="clear" w:color="auto" w:fill="D9D9D9"/>
            <w:hideMark/>
          </w:tcPr>
          <w:p w14:paraId="003E88F5" w14:textId="77777777" w:rsidR="00A9255A" w:rsidRPr="008873B1" w:rsidRDefault="00A9255A" w:rsidP="00700B58">
            <w:pPr>
              <w:jc w:val="center"/>
              <w:rPr>
                <w:rFonts w:cs="Arial"/>
                <w:b/>
                <w:sz w:val="16"/>
                <w:szCs w:val="16"/>
              </w:rPr>
            </w:pPr>
            <w:bookmarkStart w:id="1" w:name="_MON_1577691736"/>
            <w:bookmarkStart w:id="2" w:name="_MON_1575186420"/>
            <w:bookmarkStart w:id="3" w:name="_MON_1578212148"/>
            <w:bookmarkStart w:id="4" w:name="_MON_1578212177"/>
            <w:bookmarkStart w:id="5" w:name="_MON_1581922500"/>
            <w:bookmarkStart w:id="6" w:name="_MON_1575188342"/>
            <w:bookmarkStart w:id="7" w:name="_MON_1581940210"/>
            <w:bookmarkStart w:id="8" w:name="_MON_1581944754"/>
            <w:bookmarkStart w:id="9" w:name="_MON_1581944829"/>
            <w:bookmarkStart w:id="10" w:name="_MON_1581944903"/>
            <w:bookmarkStart w:id="11" w:name="_MON_1581945976"/>
            <w:bookmarkStart w:id="12" w:name="_MON_1581946025"/>
            <w:bookmarkStart w:id="13" w:name="_MON_1581946037"/>
            <w:bookmarkStart w:id="14" w:name="_MON_1581946128"/>
            <w:bookmarkStart w:id="15" w:name="_MON_1581947501"/>
            <w:bookmarkStart w:id="16" w:name="_MON_1575185682"/>
            <w:bookmarkStart w:id="17" w:name="_MON_1582700939"/>
            <w:bookmarkStart w:id="18" w:name="_MON_1582701806"/>
            <w:bookmarkStart w:id="19" w:name="_MON_1582702692"/>
            <w:bookmarkStart w:id="20" w:name="_MON_1575185924"/>
            <w:bookmarkStart w:id="21" w:name="_MON_1577611869"/>
            <w:bookmarkStart w:id="22" w:name="_MON_1583566786"/>
            <w:bookmarkStart w:id="23" w:name="_MON_1577611989"/>
            <w:bookmarkStart w:id="24" w:name="_MON_1583567993"/>
            <w:bookmarkStart w:id="25" w:name="_MON_157761642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8873B1">
              <w:rPr>
                <w:rFonts w:cs="Arial"/>
                <w:sz w:val="16"/>
                <w:szCs w:val="16"/>
              </w:rPr>
              <w:lastRenderedPageBreak/>
              <w:t xml:space="preserve">Ubicación </w:t>
            </w:r>
          </w:p>
        </w:tc>
        <w:tc>
          <w:tcPr>
            <w:tcW w:w="715" w:type="dxa"/>
            <w:tcBorders>
              <w:top w:val="single" w:sz="8" w:space="0" w:color="auto"/>
              <w:left w:val="single" w:sz="4" w:space="0" w:color="auto"/>
              <w:bottom w:val="single" w:sz="8" w:space="0" w:color="auto"/>
              <w:right w:val="single" w:sz="4" w:space="0" w:color="auto"/>
            </w:tcBorders>
            <w:shd w:val="clear" w:color="auto" w:fill="D9D9D9"/>
          </w:tcPr>
          <w:p w14:paraId="7A18CF54" w14:textId="77777777" w:rsidR="00A9255A" w:rsidRPr="008873B1" w:rsidRDefault="00A9255A" w:rsidP="00700B58">
            <w:pPr>
              <w:jc w:val="center"/>
              <w:rPr>
                <w:rFonts w:cs="Arial"/>
                <w:sz w:val="16"/>
                <w:szCs w:val="16"/>
              </w:rPr>
            </w:pPr>
            <w:r w:rsidRPr="008873B1">
              <w:rPr>
                <w:rFonts w:cs="Arial"/>
                <w:sz w:val="16"/>
                <w:szCs w:val="16"/>
              </w:rPr>
              <w:t xml:space="preserve">Marca </w:t>
            </w:r>
          </w:p>
        </w:tc>
        <w:tc>
          <w:tcPr>
            <w:tcW w:w="1026" w:type="dxa"/>
            <w:tcBorders>
              <w:top w:val="single" w:sz="8" w:space="0" w:color="auto"/>
              <w:left w:val="single" w:sz="4" w:space="0" w:color="auto"/>
              <w:bottom w:val="single" w:sz="8" w:space="0" w:color="auto"/>
              <w:right w:val="single" w:sz="4" w:space="0" w:color="auto"/>
            </w:tcBorders>
            <w:shd w:val="clear" w:color="auto" w:fill="D9D9D9"/>
          </w:tcPr>
          <w:p w14:paraId="24D6CFCA" w14:textId="77777777" w:rsidR="00A9255A" w:rsidRPr="008873B1" w:rsidRDefault="00A9255A" w:rsidP="00700B58">
            <w:pPr>
              <w:jc w:val="center"/>
              <w:rPr>
                <w:rFonts w:cs="Arial"/>
                <w:sz w:val="16"/>
                <w:szCs w:val="16"/>
              </w:rPr>
            </w:pPr>
            <w:r w:rsidRPr="008873B1">
              <w:rPr>
                <w:rFonts w:cs="Arial"/>
                <w:sz w:val="16"/>
                <w:szCs w:val="16"/>
              </w:rPr>
              <w:t xml:space="preserve">Modelo </w:t>
            </w:r>
          </w:p>
        </w:tc>
        <w:tc>
          <w:tcPr>
            <w:tcW w:w="1293" w:type="dxa"/>
            <w:tcBorders>
              <w:top w:val="single" w:sz="8" w:space="0" w:color="auto"/>
              <w:left w:val="single" w:sz="4" w:space="0" w:color="auto"/>
              <w:bottom w:val="single" w:sz="8" w:space="0" w:color="auto"/>
              <w:right w:val="single" w:sz="8" w:space="0" w:color="000000"/>
            </w:tcBorders>
            <w:shd w:val="clear" w:color="auto" w:fill="D9D9D9"/>
            <w:hideMark/>
          </w:tcPr>
          <w:p w14:paraId="5FEE4D6D" w14:textId="77777777" w:rsidR="00A9255A" w:rsidRPr="008873B1" w:rsidRDefault="00A9255A" w:rsidP="00700B58">
            <w:pPr>
              <w:jc w:val="center"/>
              <w:rPr>
                <w:rFonts w:cs="Arial"/>
                <w:b/>
                <w:sz w:val="16"/>
                <w:szCs w:val="16"/>
              </w:rPr>
            </w:pPr>
            <w:r w:rsidRPr="008873B1">
              <w:rPr>
                <w:rFonts w:cs="Arial"/>
                <w:sz w:val="16"/>
                <w:szCs w:val="16"/>
              </w:rPr>
              <w:t>Número de serie</w:t>
            </w:r>
          </w:p>
        </w:tc>
        <w:tc>
          <w:tcPr>
            <w:tcW w:w="1698" w:type="dxa"/>
            <w:tcBorders>
              <w:top w:val="single" w:sz="8" w:space="0" w:color="auto"/>
              <w:left w:val="single" w:sz="4" w:space="0" w:color="auto"/>
              <w:bottom w:val="single" w:sz="8" w:space="0" w:color="auto"/>
              <w:right w:val="single" w:sz="4" w:space="0" w:color="auto"/>
            </w:tcBorders>
            <w:shd w:val="clear" w:color="auto" w:fill="D9D9D9"/>
          </w:tcPr>
          <w:p w14:paraId="541D2EA8" w14:textId="77777777" w:rsidR="00A9255A" w:rsidRPr="008873B1" w:rsidRDefault="00A9255A" w:rsidP="00700B58">
            <w:pPr>
              <w:jc w:val="center"/>
              <w:rPr>
                <w:rFonts w:cs="Arial"/>
                <w:sz w:val="16"/>
                <w:szCs w:val="16"/>
              </w:rPr>
            </w:pPr>
            <w:r w:rsidRPr="008873B1">
              <w:rPr>
                <w:rFonts w:cs="Arial"/>
                <w:sz w:val="16"/>
                <w:szCs w:val="16"/>
              </w:rPr>
              <w:t xml:space="preserve">Código Patrimonial </w:t>
            </w:r>
          </w:p>
        </w:tc>
        <w:tc>
          <w:tcPr>
            <w:tcW w:w="760" w:type="dxa"/>
            <w:tcBorders>
              <w:top w:val="single" w:sz="8" w:space="0" w:color="auto"/>
              <w:left w:val="single" w:sz="4" w:space="0" w:color="auto"/>
              <w:bottom w:val="single" w:sz="8" w:space="0" w:color="auto"/>
              <w:right w:val="single" w:sz="8" w:space="0" w:color="000000"/>
            </w:tcBorders>
            <w:shd w:val="clear" w:color="auto" w:fill="D9D9D9"/>
          </w:tcPr>
          <w:p w14:paraId="7E93B79F" w14:textId="77777777" w:rsidR="00A9255A" w:rsidRPr="008873B1" w:rsidRDefault="00A9255A" w:rsidP="00700B58">
            <w:pPr>
              <w:jc w:val="center"/>
              <w:rPr>
                <w:rFonts w:cs="Arial"/>
                <w:sz w:val="16"/>
                <w:szCs w:val="16"/>
              </w:rPr>
            </w:pPr>
            <w:r w:rsidRPr="008873B1">
              <w:rPr>
                <w:rFonts w:cs="Arial"/>
                <w:sz w:val="16"/>
                <w:szCs w:val="16"/>
              </w:rPr>
              <w:t>País de Origen</w:t>
            </w:r>
          </w:p>
        </w:tc>
        <w:tc>
          <w:tcPr>
            <w:tcW w:w="914" w:type="dxa"/>
            <w:tcBorders>
              <w:top w:val="single" w:sz="8" w:space="0" w:color="auto"/>
              <w:left w:val="single" w:sz="4" w:space="0" w:color="auto"/>
              <w:bottom w:val="single" w:sz="8" w:space="0" w:color="auto"/>
              <w:right w:val="single" w:sz="8" w:space="0" w:color="000000"/>
            </w:tcBorders>
            <w:shd w:val="clear" w:color="auto" w:fill="D9D9D9"/>
          </w:tcPr>
          <w:p w14:paraId="03F851BE" w14:textId="77777777" w:rsidR="00A9255A" w:rsidRPr="008873B1" w:rsidRDefault="00A9255A" w:rsidP="00700B58">
            <w:pPr>
              <w:jc w:val="center"/>
              <w:rPr>
                <w:rFonts w:cs="Arial"/>
                <w:sz w:val="16"/>
                <w:szCs w:val="16"/>
              </w:rPr>
            </w:pPr>
            <w:r w:rsidRPr="008873B1">
              <w:rPr>
                <w:rFonts w:cs="Arial"/>
                <w:sz w:val="16"/>
                <w:szCs w:val="16"/>
              </w:rPr>
              <w:t xml:space="preserve">Año de fabricación </w:t>
            </w:r>
          </w:p>
        </w:tc>
      </w:tr>
      <w:tr w:rsidR="00A9255A" w:rsidRPr="008873B1" w14:paraId="21475BC8" w14:textId="77777777" w:rsidTr="00700B58">
        <w:trPr>
          <w:trHeight w:val="211"/>
        </w:trPr>
        <w:tc>
          <w:tcPr>
            <w:tcW w:w="1249" w:type="dxa"/>
            <w:tcBorders>
              <w:top w:val="single" w:sz="4" w:space="0" w:color="auto"/>
              <w:left w:val="single" w:sz="4" w:space="0" w:color="auto"/>
              <w:bottom w:val="single" w:sz="4" w:space="0" w:color="auto"/>
              <w:right w:val="single" w:sz="4" w:space="0" w:color="auto"/>
            </w:tcBorders>
            <w:hideMark/>
          </w:tcPr>
          <w:p w14:paraId="738D35C2" w14:textId="77777777" w:rsidR="00A9255A" w:rsidRPr="008873B1" w:rsidRDefault="00A9255A" w:rsidP="00700B58">
            <w:pPr>
              <w:jc w:val="center"/>
              <w:rPr>
                <w:rFonts w:cs="Arial"/>
                <w:sz w:val="16"/>
                <w:szCs w:val="16"/>
              </w:rPr>
            </w:pPr>
            <w:r w:rsidRPr="008873B1">
              <w:rPr>
                <w:rFonts w:cs="Arial"/>
                <w:sz w:val="16"/>
                <w:szCs w:val="16"/>
              </w:rPr>
              <w:t>CEBAF Desaguadero</w:t>
            </w:r>
          </w:p>
        </w:tc>
        <w:tc>
          <w:tcPr>
            <w:tcW w:w="715" w:type="dxa"/>
            <w:tcBorders>
              <w:top w:val="single" w:sz="8" w:space="0" w:color="auto"/>
              <w:left w:val="single" w:sz="4" w:space="0" w:color="auto"/>
              <w:bottom w:val="single" w:sz="8" w:space="0" w:color="auto"/>
              <w:right w:val="single" w:sz="4" w:space="0" w:color="auto"/>
            </w:tcBorders>
          </w:tcPr>
          <w:p w14:paraId="0B5455EE" w14:textId="77777777" w:rsidR="00A9255A" w:rsidRPr="008873B1" w:rsidRDefault="00A9255A" w:rsidP="00700B58">
            <w:pPr>
              <w:jc w:val="center"/>
              <w:rPr>
                <w:rFonts w:cs="Arial"/>
                <w:sz w:val="16"/>
                <w:szCs w:val="16"/>
              </w:rPr>
            </w:pPr>
            <w:r w:rsidRPr="008873B1">
              <w:rPr>
                <w:rFonts w:cs="Arial"/>
                <w:sz w:val="16"/>
                <w:szCs w:val="16"/>
              </w:rPr>
              <w:t>VMI</w:t>
            </w:r>
          </w:p>
        </w:tc>
        <w:tc>
          <w:tcPr>
            <w:tcW w:w="1026" w:type="dxa"/>
            <w:tcBorders>
              <w:top w:val="single" w:sz="8" w:space="0" w:color="auto"/>
              <w:left w:val="single" w:sz="4" w:space="0" w:color="auto"/>
              <w:bottom w:val="single" w:sz="8" w:space="0" w:color="auto"/>
              <w:right w:val="single" w:sz="4" w:space="0" w:color="auto"/>
            </w:tcBorders>
          </w:tcPr>
          <w:p w14:paraId="3D714814" w14:textId="77777777" w:rsidR="00A9255A" w:rsidRPr="008873B1" w:rsidRDefault="00A9255A" w:rsidP="00700B58">
            <w:pPr>
              <w:jc w:val="center"/>
              <w:rPr>
                <w:rFonts w:cs="Arial"/>
                <w:sz w:val="16"/>
                <w:szCs w:val="16"/>
              </w:rPr>
            </w:pPr>
            <w:r w:rsidRPr="008873B1">
              <w:rPr>
                <w:rFonts w:cs="Arial"/>
                <w:sz w:val="16"/>
                <w:szCs w:val="16"/>
              </w:rPr>
              <w:t>Spectrum Cargo</w:t>
            </w:r>
          </w:p>
        </w:tc>
        <w:tc>
          <w:tcPr>
            <w:tcW w:w="1293" w:type="dxa"/>
            <w:tcBorders>
              <w:top w:val="single" w:sz="8" w:space="0" w:color="auto"/>
              <w:left w:val="single" w:sz="4" w:space="0" w:color="auto"/>
              <w:bottom w:val="single" w:sz="8" w:space="0" w:color="auto"/>
              <w:right w:val="single" w:sz="8" w:space="0" w:color="auto"/>
            </w:tcBorders>
            <w:hideMark/>
          </w:tcPr>
          <w:p w14:paraId="3DE6FF15" w14:textId="77777777" w:rsidR="00A9255A" w:rsidRPr="008873B1" w:rsidRDefault="00A9255A" w:rsidP="00700B58">
            <w:pPr>
              <w:jc w:val="center"/>
              <w:rPr>
                <w:rFonts w:cs="Arial"/>
                <w:sz w:val="16"/>
                <w:szCs w:val="16"/>
              </w:rPr>
            </w:pPr>
            <w:r w:rsidRPr="008873B1">
              <w:rPr>
                <w:rFonts w:cs="Arial"/>
                <w:sz w:val="16"/>
                <w:szCs w:val="16"/>
              </w:rPr>
              <w:t>0700000001</w:t>
            </w:r>
          </w:p>
        </w:tc>
        <w:tc>
          <w:tcPr>
            <w:tcW w:w="1698" w:type="dxa"/>
            <w:tcBorders>
              <w:top w:val="single" w:sz="8" w:space="0" w:color="auto"/>
              <w:left w:val="single" w:sz="4" w:space="0" w:color="auto"/>
              <w:bottom w:val="single" w:sz="8" w:space="0" w:color="auto"/>
              <w:right w:val="single" w:sz="4" w:space="0" w:color="auto"/>
            </w:tcBorders>
          </w:tcPr>
          <w:p w14:paraId="61D49DF8" w14:textId="77777777" w:rsidR="00A9255A" w:rsidRPr="008873B1" w:rsidRDefault="00A9255A" w:rsidP="00700B58">
            <w:pPr>
              <w:jc w:val="center"/>
              <w:rPr>
                <w:rFonts w:cs="Arial"/>
                <w:sz w:val="16"/>
                <w:szCs w:val="16"/>
              </w:rPr>
            </w:pPr>
            <w:r w:rsidRPr="008873B1">
              <w:rPr>
                <w:rFonts w:cs="Arial"/>
                <w:sz w:val="16"/>
                <w:szCs w:val="16"/>
              </w:rPr>
              <w:t>67.22.4777.0027</w:t>
            </w:r>
          </w:p>
        </w:tc>
        <w:tc>
          <w:tcPr>
            <w:tcW w:w="760" w:type="dxa"/>
            <w:tcBorders>
              <w:top w:val="single" w:sz="8" w:space="0" w:color="auto"/>
              <w:left w:val="single" w:sz="4" w:space="0" w:color="auto"/>
              <w:bottom w:val="single" w:sz="8" w:space="0" w:color="auto"/>
              <w:right w:val="single" w:sz="8" w:space="0" w:color="auto"/>
            </w:tcBorders>
          </w:tcPr>
          <w:p w14:paraId="34BD2F07" w14:textId="77777777" w:rsidR="00A9255A" w:rsidRPr="008873B1" w:rsidRDefault="00A9255A" w:rsidP="00700B58">
            <w:pPr>
              <w:jc w:val="center"/>
              <w:rPr>
                <w:rFonts w:cs="Arial"/>
                <w:sz w:val="16"/>
                <w:szCs w:val="16"/>
              </w:rPr>
            </w:pPr>
            <w:r w:rsidRPr="008873B1">
              <w:rPr>
                <w:rFonts w:cs="Arial"/>
                <w:sz w:val="16"/>
                <w:szCs w:val="16"/>
              </w:rPr>
              <w:t>Brasil</w:t>
            </w:r>
          </w:p>
        </w:tc>
        <w:tc>
          <w:tcPr>
            <w:tcW w:w="914" w:type="dxa"/>
            <w:tcBorders>
              <w:top w:val="single" w:sz="8" w:space="0" w:color="auto"/>
              <w:left w:val="single" w:sz="4" w:space="0" w:color="auto"/>
              <w:bottom w:val="single" w:sz="8" w:space="0" w:color="auto"/>
              <w:right w:val="single" w:sz="8" w:space="0" w:color="auto"/>
            </w:tcBorders>
          </w:tcPr>
          <w:p w14:paraId="58C1E3A7" w14:textId="5AD801DD" w:rsidR="00A9255A" w:rsidRPr="008873B1" w:rsidRDefault="00A9255A" w:rsidP="00700B58">
            <w:pPr>
              <w:jc w:val="center"/>
              <w:rPr>
                <w:rFonts w:cs="Arial"/>
                <w:sz w:val="16"/>
                <w:szCs w:val="16"/>
              </w:rPr>
            </w:pPr>
            <w:r w:rsidRPr="008873B1">
              <w:rPr>
                <w:rFonts w:cs="Arial"/>
                <w:sz w:val="16"/>
                <w:szCs w:val="16"/>
              </w:rPr>
              <w:t>2015</w:t>
            </w:r>
          </w:p>
        </w:tc>
      </w:tr>
    </w:tbl>
    <w:p w14:paraId="4ACFC627" w14:textId="77777777" w:rsidR="006F0519" w:rsidRPr="008873B1" w:rsidRDefault="006F0519" w:rsidP="004D39B5">
      <w:pPr>
        <w:jc w:val="both"/>
        <w:rPr>
          <w:rFonts w:cs="Arial"/>
          <w:b/>
          <w:sz w:val="22"/>
          <w:szCs w:val="22"/>
        </w:rPr>
      </w:pPr>
    </w:p>
    <w:p w14:paraId="5FF1F36C" w14:textId="77777777" w:rsidR="00E63E67" w:rsidRPr="008873B1" w:rsidRDefault="00E63E67" w:rsidP="004D39B5">
      <w:pPr>
        <w:pStyle w:val="Default"/>
        <w:rPr>
          <w:b/>
          <w:bCs/>
          <w:iCs/>
          <w:color w:val="000000" w:themeColor="text1"/>
          <w:sz w:val="22"/>
          <w:szCs w:val="22"/>
        </w:rPr>
      </w:pPr>
    </w:p>
    <w:p w14:paraId="2A0729A8" w14:textId="77777777" w:rsidR="009003A9" w:rsidRPr="008873B1" w:rsidRDefault="009003A9" w:rsidP="004D39B5">
      <w:pPr>
        <w:pStyle w:val="Default"/>
        <w:ind w:left="1276"/>
        <w:rPr>
          <w:b/>
          <w:bCs/>
          <w:iCs/>
          <w:color w:val="000000" w:themeColor="text1"/>
          <w:sz w:val="22"/>
          <w:szCs w:val="22"/>
        </w:rPr>
      </w:pPr>
    </w:p>
    <w:p w14:paraId="6014547E" w14:textId="0E77EE8C" w:rsidR="006048F2" w:rsidRPr="008873B1" w:rsidRDefault="006048F2" w:rsidP="009B35B9">
      <w:pPr>
        <w:pStyle w:val="Default"/>
        <w:numPr>
          <w:ilvl w:val="1"/>
          <w:numId w:val="2"/>
        </w:numPr>
        <w:ind w:left="993"/>
        <w:rPr>
          <w:b/>
          <w:bCs/>
          <w:iCs/>
          <w:color w:val="000000" w:themeColor="text1"/>
          <w:sz w:val="22"/>
          <w:szCs w:val="22"/>
        </w:rPr>
      </w:pPr>
      <w:r w:rsidRPr="008873B1">
        <w:rPr>
          <w:b/>
          <w:bCs/>
          <w:iCs/>
          <w:color w:val="000000" w:themeColor="text1"/>
          <w:sz w:val="22"/>
          <w:szCs w:val="22"/>
        </w:rPr>
        <w:t xml:space="preserve">Actividades </w:t>
      </w:r>
    </w:p>
    <w:p w14:paraId="06FA52F3" w14:textId="77777777" w:rsidR="00CF3F09" w:rsidRPr="008873B1" w:rsidRDefault="006F0519" w:rsidP="009B1A29">
      <w:pPr>
        <w:pStyle w:val="CM96"/>
        <w:numPr>
          <w:ilvl w:val="2"/>
          <w:numId w:val="2"/>
        </w:numPr>
        <w:spacing w:after="0"/>
        <w:ind w:left="1276" w:hanging="284"/>
        <w:jc w:val="both"/>
        <w:rPr>
          <w:rFonts w:cs="Arial"/>
          <w:b/>
          <w:sz w:val="22"/>
          <w:szCs w:val="22"/>
          <w:lang w:val="es-PE"/>
        </w:rPr>
      </w:pPr>
      <w:r w:rsidRPr="008873B1">
        <w:rPr>
          <w:rFonts w:cs="Arial"/>
          <w:b/>
          <w:sz w:val="22"/>
          <w:szCs w:val="22"/>
          <w:lang w:val="es-PE"/>
        </w:rPr>
        <w:t xml:space="preserve">Mantenimiento preventivo </w:t>
      </w:r>
    </w:p>
    <w:p w14:paraId="1D076AB4" w14:textId="74245786" w:rsidR="00FD696E" w:rsidRPr="008873B1" w:rsidRDefault="00FD696E" w:rsidP="009B1A29">
      <w:pPr>
        <w:pStyle w:val="CM96"/>
        <w:spacing w:after="0"/>
        <w:ind w:left="1276"/>
        <w:jc w:val="both"/>
        <w:rPr>
          <w:rFonts w:eastAsia="MS Mincho" w:cs="Arial"/>
          <w:bCs/>
          <w:sz w:val="22"/>
          <w:szCs w:val="22"/>
          <w:lang w:val="es-PE"/>
        </w:rPr>
      </w:pPr>
      <w:r w:rsidRPr="008873B1">
        <w:rPr>
          <w:rFonts w:eastAsia="MS Mincho" w:cs="Arial"/>
          <w:bCs/>
          <w:sz w:val="22"/>
          <w:szCs w:val="22"/>
          <w:lang w:val="es-PE"/>
        </w:rPr>
        <w:t>El mantenimiento preventivo es el destinado a la conservación del equipo mediante la revisión y limpieza periódica del equipo con cambio de partes o insumos de acuerdo con las recomendaciones del fabricante, que garantice su buen funcionamiento y fiabilidad. El objetivo del mantenimiento preventivo es evitar o mitigar las consecuencias de los fallos del equipo, logrando prevenir las incidencias antes de que estas ocurran. Para este efecto deben tomarse en cuenta las recomendaciones del fabricante. La cantidad requerida por unidad se detalla a continuación:</w:t>
      </w:r>
    </w:p>
    <w:p w14:paraId="313EB1E8" w14:textId="77777777" w:rsidR="00700B58" w:rsidRPr="008873B1" w:rsidRDefault="00700B58" w:rsidP="00700B58">
      <w:pPr>
        <w:pStyle w:val="Default"/>
        <w:rPr>
          <w:lang w:eastAsia="es-ES"/>
        </w:rPr>
      </w:pPr>
    </w:p>
    <w:tbl>
      <w:tblPr>
        <w:tblW w:w="7590" w:type="dxa"/>
        <w:tblInd w:w="1271" w:type="dxa"/>
        <w:tblCellMar>
          <w:left w:w="70" w:type="dxa"/>
          <w:right w:w="70" w:type="dxa"/>
        </w:tblCellMar>
        <w:tblLook w:val="04A0" w:firstRow="1" w:lastRow="0" w:firstColumn="1" w:lastColumn="0" w:noHBand="0" w:noVBand="1"/>
      </w:tblPr>
      <w:tblGrid>
        <w:gridCol w:w="3710"/>
        <w:gridCol w:w="800"/>
        <w:gridCol w:w="1200"/>
        <w:gridCol w:w="820"/>
        <w:gridCol w:w="1060"/>
      </w:tblGrid>
      <w:tr w:rsidR="002322B4" w:rsidRPr="002322B4" w14:paraId="5F59B48B" w14:textId="77777777" w:rsidTr="00E40E7C">
        <w:trPr>
          <w:trHeight w:val="450"/>
        </w:trPr>
        <w:tc>
          <w:tcPr>
            <w:tcW w:w="371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E5E0A4D" w14:textId="77777777" w:rsidR="002322B4" w:rsidRPr="002322B4" w:rsidRDefault="002322B4" w:rsidP="002322B4">
            <w:pPr>
              <w:jc w:val="center"/>
              <w:rPr>
                <w:rFonts w:eastAsia="Times New Roman" w:cs="Arial"/>
                <w:color w:val="000000"/>
                <w:sz w:val="16"/>
                <w:szCs w:val="16"/>
                <w:lang w:eastAsia="es-PE"/>
              </w:rPr>
            </w:pPr>
            <w:bookmarkStart w:id="26" w:name="RANGE!A1"/>
            <w:bookmarkStart w:id="27" w:name="_Hlk51581617" w:colFirst="1" w:colLast="4"/>
            <w:r w:rsidRPr="002322B4">
              <w:rPr>
                <w:rFonts w:eastAsia="Times New Roman" w:cs="Arial"/>
                <w:color w:val="000000"/>
                <w:sz w:val="16"/>
                <w:szCs w:val="16"/>
                <w:lang w:eastAsia="es-PE"/>
              </w:rPr>
              <w:t>Descripción</w:t>
            </w:r>
            <w:bookmarkEnd w:id="26"/>
          </w:p>
        </w:tc>
        <w:tc>
          <w:tcPr>
            <w:tcW w:w="800" w:type="dxa"/>
            <w:tcBorders>
              <w:top w:val="single" w:sz="4" w:space="0" w:color="auto"/>
              <w:left w:val="nil"/>
              <w:bottom w:val="single" w:sz="4" w:space="0" w:color="auto"/>
              <w:right w:val="single" w:sz="4" w:space="0" w:color="auto"/>
            </w:tcBorders>
            <w:shd w:val="clear" w:color="000000" w:fill="A6A6A6"/>
            <w:vAlign w:val="center"/>
            <w:hideMark/>
          </w:tcPr>
          <w:p w14:paraId="18BDF5C8" w14:textId="77777777" w:rsidR="002322B4" w:rsidRPr="002322B4" w:rsidRDefault="002322B4" w:rsidP="002322B4">
            <w:pPr>
              <w:jc w:val="center"/>
              <w:rPr>
                <w:rFonts w:eastAsia="Times New Roman" w:cs="Arial"/>
                <w:color w:val="000000"/>
                <w:sz w:val="16"/>
                <w:szCs w:val="16"/>
                <w:lang w:eastAsia="es-PE"/>
              </w:rPr>
            </w:pPr>
            <w:r w:rsidRPr="002322B4">
              <w:rPr>
                <w:rFonts w:eastAsia="Times New Roman" w:cs="Arial"/>
                <w:color w:val="000000"/>
                <w:sz w:val="16"/>
                <w:szCs w:val="16"/>
                <w:lang w:eastAsia="es-PE"/>
              </w:rPr>
              <w:t>Unid. Medida</w:t>
            </w:r>
          </w:p>
        </w:tc>
        <w:tc>
          <w:tcPr>
            <w:tcW w:w="1200" w:type="dxa"/>
            <w:tcBorders>
              <w:top w:val="single" w:sz="4" w:space="0" w:color="auto"/>
              <w:left w:val="nil"/>
              <w:bottom w:val="single" w:sz="4" w:space="0" w:color="auto"/>
              <w:right w:val="single" w:sz="4" w:space="0" w:color="auto"/>
            </w:tcBorders>
            <w:shd w:val="clear" w:color="000000" w:fill="A6A6A6"/>
            <w:vAlign w:val="center"/>
            <w:hideMark/>
          </w:tcPr>
          <w:p w14:paraId="4A8AA9E9" w14:textId="77777777" w:rsidR="002322B4" w:rsidRPr="002322B4" w:rsidRDefault="002322B4" w:rsidP="002322B4">
            <w:pPr>
              <w:jc w:val="center"/>
              <w:rPr>
                <w:rFonts w:eastAsia="Times New Roman" w:cs="Arial"/>
                <w:color w:val="000000"/>
                <w:sz w:val="16"/>
                <w:szCs w:val="16"/>
                <w:lang w:eastAsia="es-PE"/>
              </w:rPr>
            </w:pPr>
            <w:r w:rsidRPr="002322B4">
              <w:rPr>
                <w:rFonts w:eastAsia="Times New Roman" w:cs="Arial"/>
                <w:color w:val="000000"/>
                <w:sz w:val="16"/>
                <w:szCs w:val="16"/>
                <w:lang w:eastAsia="es-PE"/>
              </w:rPr>
              <w:t xml:space="preserve">Cantidad requerida </w:t>
            </w:r>
          </w:p>
        </w:tc>
        <w:tc>
          <w:tcPr>
            <w:tcW w:w="820" w:type="dxa"/>
            <w:tcBorders>
              <w:top w:val="single" w:sz="4" w:space="0" w:color="auto"/>
              <w:left w:val="nil"/>
              <w:bottom w:val="single" w:sz="4" w:space="0" w:color="auto"/>
              <w:right w:val="single" w:sz="4" w:space="0" w:color="auto"/>
            </w:tcBorders>
            <w:shd w:val="clear" w:color="000000" w:fill="A6A6A6"/>
            <w:vAlign w:val="center"/>
            <w:hideMark/>
          </w:tcPr>
          <w:p w14:paraId="44A52896" w14:textId="77777777" w:rsidR="002322B4" w:rsidRPr="002322B4" w:rsidRDefault="002322B4" w:rsidP="002322B4">
            <w:pPr>
              <w:jc w:val="center"/>
              <w:rPr>
                <w:rFonts w:eastAsia="Times New Roman" w:cs="Arial"/>
                <w:color w:val="000000"/>
                <w:sz w:val="16"/>
                <w:szCs w:val="16"/>
                <w:lang w:eastAsia="es-PE"/>
              </w:rPr>
            </w:pPr>
            <w:r w:rsidRPr="002322B4">
              <w:rPr>
                <w:rFonts w:eastAsia="Times New Roman" w:cs="Arial"/>
                <w:color w:val="000000"/>
                <w:sz w:val="16"/>
                <w:szCs w:val="16"/>
                <w:lang w:eastAsia="es-PE"/>
              </w:rPr>
              <w:t>Cantidad total</w:t>
            </w:r>
            <w:r w:rsidRPr="002322B4">
              <w:rPr>
                <w:rFonts w:ascii="Times New Roman" w:eastAsia="Times New Roman" w:hAnsi="Times New Roman"/>
                <w:color w:val="000000"/>
                <w:sz w:val="16"/>
                <w:szCs w:val="16"/>
                <w:lang w:eastAsia="es-PE"/>
              </w:rPr>
              <w:t xml:space="preserve"> </w:t>
            </w:r>
          </w:p>
        </w:tc>
        <w:tc>
          <w:tcPr>
            <w:tcW w:w="1060" w:type="dxa"/>
            <w:tcBorders>
              <w:top w:val="single" w:sz="4" w:space="0" w:color="auto"/>
              <w:left w:val="nil"/>
              <w:bottom w:val="single" w:sz="4" w:space="0" w:color="auto"/>
              <w:right w:val="single" w:sz="4" w:space="0" w:color="auto"/>
            </w:tcBorders>
            <w:shd w:val="clear" w:color="000000" w:fill="A6A6A6"/>
            <w:vAlign w:val="center"/>
            <w:hideMark/>
          </w:tcPr>
          <w:p w14:paraId="0F12CD46" w14:textId="77777777" w:rsidR="002322B4" w:rsidRPr="002322B4" w:rsidRDefault="002322B4" w:rsidP="002322B4">
            <w:pPr>
              <w:jc w:val="center"/>
              <w:rPr>
                <w:rFonts w:eastAsia="Times New Roman" w:cs="Arial"/>
                <w:color w:val="000000"/>
                <w:sz w:val="16"/>
                <w:szCs w:val="16"/>
                <w:lang w:eastAsia="es-PE"/>
              </w:rPr>
            </w:pPr>
            <w:r w:rsidRPr="002322B4">
              <w:rPr>
                <w:rFonts w:eastAsia="Times New Roman" w:cs="Arial"/>
                <w:color w:val="000000"/>
                <w:sz w:val="16"/>
                <w:szCs w:val="16"/>
                <w:lang w:eastAsia="es-PE"/>
              </w:rPr>
              <w:t>Frecuencia</w:t>
            </w:r>
          </w:p>
        </w:tc>
      </w:tr>
      <w:tr w:rsidR="002322B4" w:rsidRPr="002322B4" w14:paraId="40AE95B5" w14:textId="77777777" w:rsidTr="00E40E7C">
        <w:trPr>
          <w:trHeight w:val="675"/>
        </w:trPr>
        <w:tc>
          <w:tcPr>
            <w:tcW w:w="3710" w:type="dxa"/>
            <w:tcBorders>
              <w:top w:val="nil"/>
              <w:left w:val="single" w:sz="4" w:space="0" w:color="auto"/>
              <w:bottom w:val="single" w:sz="4" w:space="0" w:color="auto"/>
              <w:right w:val="single" w:sz="4" w:space="0" w:color="auto"/>
            </w:tcBorders>
            <w:shd w:val="clear" w:color="auto" w:fill="auto"/>
            <w:vAlign w:val="center"/>
            <w:hideMark/>
          </w:tcPr>
          <w:p w14:paraId="0F702898" w14:textId="77777777" w:rsidR="002322B4" w:rsidRPr="00E40E7C" w:rsidRDefault="002322B4" w:rsidP="002322B4">
            <w:pPr>
              <w:jc w:val="both"/>
              <w:rPr>
                <w:rFonts w:eastAsia="Times New Roman" w:cs="Arial"/>
                <w:color w:val="000000"/>
                <w:sz w:val="18"/>
                <w:szCs w:val="18"/>
                <w:lang w:eastAsia="es-PE"/>
              </w:rPr>
            </w:pPr>
            <w:r w:rsidRPr="00E40E7C">
              <w:rPr>
                <w:rFonts w:eastAsia="Times New Roman" w:cs="Arial"/>
                <w:color w:val="000000"/>
                <w:sz w:val="18"/>
                <w:szCs w:val="18"/>
                <w:lang w:eastAsia="es-PE"/>
              </w:rPr>
              <w:t>Servicio de mantenimiento preventivo del equipo de inspección no intrusiva por rayos X (de alta energía)</w:t>
            </w:r>
          </w:p>
        </w:tc>
        <w:tc>
          <w:tcPr>
            <w:tcW w:w="800" w:type="dxa"/>
            <w:tcBorders>
              <w:top w:val="nil"/>
              <w:left w:val="nil"/>
              <w:bottom w:val="single" w:sz="4" w:space="0" w:color="auto"/>
              <w:right w:val="single" w:sz="4" w:space="0" w:color="auto"/>
            </w:tcBorders>
            <w:shd w:val="clear" w:color="auto" w:fill="auto"/>
            <w:vAlign w:val="center"/>
            <w:hideMark/>
          </w:tcPr>
          <w:p w14:paraId="5CD1F881" w14:textId="77777777" w:rsidR="002322B4" w:rsidRPr="00E40E7C" w:rsidRDefault="002322B4" w:rsidP="002322B4">
            <w:pPr>
              <w:jc w:val="center"/>
              <w:rPr>
                <w:rFonts w:eastAsia="Times New Roman" w:cs="Arial"/>
                <w:color w:val="000000"/>
                <w:sz w:val="18"/>
                <w:szCs w:val="18"/>
                <w:lang w:eastAsia="es-PE"/>
              </w:rPr>
            </w:pPr>
            <w:r w:rsidRPr="00E40E7C">
              <w:rPr>
                <w:rFonts w:eastAsia="Times New Roman" w:cs="Arial"/>
                <w:color w:val="000000"/>
                <w:sz w:val="18"/>
                <w:szCs w:val="18"/>
                <w:lang w:eastAsia="es-PE"/>
              </w:rPr>
              <w:t>Servicio</w:t>
            </w:r>
          </w:p>
        </w:tc>
        <w:tc>
          <w:tcPr>
            <w:tcW w:w="1200" w:type="dxa"/>
            <w:tcBorders>
              <w:top w:val="nil"/>
              <w:left w:val="nil"/>
              <w:bottom w:val="single" w:sz="4" w:space="0" w:color="auto"/>
              <w:right w:val="single" w:sz="4" w:space="0" w:color="auto"/>
            </w:tcBorders>
            <w:shd w:val="clear" w:color="auto" w:fill="auto"/>
            <w:vAlign w:val="center"/>
            <w:hideMark/>
          </w:tcPr>
          <w:p w14:paraId="7E3749EC" w14:textId="77777777" w:rsidR="002322B4" w:rsidRPr="00E40E7C" w:rsidRDefault="002322B4" w:rsidP="002322B4">
            <w:pPr>
              <w:jc w:val="center"/>
              <w:rPr>
                <w:rFonts w:eastAsia="Times New Roman" w:cs="Arial"/>
                <w:color w:val="000000"/>
                <w:sz w:val="18"/>
                <w:szCs w:val="18"/>
                <w:lang w:eastAsia="es-PE"/>
              </w:rPr>
            </w:pPr>
            <w:r w:rsidRPr="00E40E7C">
              <w:rPr>
                <w:rFonts w:eastAsia="Times New Roman" w:cs="Arial"/>
                <w:color w:val="000000"/>
                <w:sz w:val="18"/>
                <w:szCs w:val="18"/>
                <w:lang w:eastAsia="es-PE"/>
              </w:rPr>
              <w:t xml:space="preserve">1 equipo x 4 servicios x 5 años </w:t>
            </w:r>
          </w:p>
        </w:tc>
        <w:tc>
          <w:tcPr>
            <w:tcW w:w="820" w:type="dxa"/>
            <w:tcBorders>
              <w:top w:val="nil"/>
              <w:left w:val="nil"/>
              <w:bottom w:val="single" w:sz="4" w:space="0" w:color="auto"/>
              <w:right w:val="single" w:sz="4" w:space="0" w:color="auto"/>
            </w:tcBorders>
            <w:shd w:val="clear" w:color="auto" w:fill="auto"/>
            <w:vAlign w:val="center"/>
            <w:hideMark/>
          </w:tcPr>
          <w:p w14:paraId="2A1BD381" w14:textId="77777777" w:rsidR="002322B4" w:rsidRPr="00E40E7C" w:rsidRDefault="002322B4" w:rsidP="002322B4">
            <w:pPr>
              <w:jc w:val="center"/>
              <w:rPr>
                <w:rFonts w:eastAsia="Times New Roman" w:cs="Arial"/>
                <w:color w:val="000000"/>
                <w:sz w:val="18"/>
                <w:szCs w:val="18"/>
                <w:lang w:eastAsia="es-PE"/>
              </w:rPr>
            </w:pPr>
            <w:r w:rsidRPr="00E40E7C">
              <w:rPr>
                <w:rFonts w:eastAsia="Times New Roman" w:cs="Arial"/>
                <w:color w:val="000000"/>
                <w:sz w:val="18"/>
                <w:szCs w:val="18"/>
                <w:lang w:eastAsia="es-PE"/>
              </w:rPr>
              <w:t>20</w:t>
            </w:r>
          </w:p>
        </w:tc>
        <w:tc>
          <w:tcPr>
            <w:tcW w:w="1060" w:type="dxa"/>
            <w:tcBorders>
              <w:top w:val="nil"/>
              <w:left w:val="nil"/>
              <w:bottom w:val="single" w:sz="4" w:space="0" w:color="auto"/>
              <w:right w:val="single" w:sz="4" w:space="0" w:color="auto"/>
            </w:tcBorders>
            <w:shd w:val="clear" w:color="auto" w:fill="auto"/>
            <w:vAlign w:val="center"/>
            <w:hideMark/>
          </w:tcPr>
          <w:p w14:paraId="088DBD94" w14:textId="77777777" w:rsidR="002322B4" w:rsidRPr="00E40E7C" w:rsidRDefault="002322B4" w:rsidP="002322B4">
            <w:pPr>
              <w:jc w:val="center"/>
              <w:rPr>
                <w:rFonts w:eastAsia="Times New Roman" w:cs="Arial"/>
                <w:color w:val="000000"/>
                <w:sz w:val="18"/>
                <w:szCs w:val="18"/>
                <w:lang w:eastAsia="es-PE"/>
              </w:rPr>
            </w:pPr>
            <w:r w:rsidRPr="00E40E7C">
              <w:rPr>
                <w:rFonts w:eastAsia="Times New Roman" w:cs="Arial"/>
                <w:color w:val="000000"/>
                <w:sz w:val="18"/>
                <w:szCs w:val="18"/>
                <w:lang w:eastAsia="es-PE"/>
              </w:rPr>
              <w:t>trimestral</w:t>
            </w:r>
          </w:p>
        </w:tc>
      </w:tr>
      <w:bookmarkEnd w:id="27"/>
    </w:tbl>
    <w:p w14:paraId="11388890" w14:textId="77777777" w:rsidR="002322B4" w:rsidRPr="008873B1" w:rsidRDefault="002322B4" w:rsidP="004D39B5">
      <w:pPr>
        <w:pStyle w:val="CM96"/>
        <w:spacing w:after="0"/>
        <w:ind w:left="1560"/>
        <w:jc w:val="both"/>
        <w:rPr>
          <w:rFonts w:cs="Arial"/>
          <w:b/>
          <w:sz w:val="22"/>
          <w:szCs w:val="22"/>
          <w:lang w:val="es-PE"/>
        </w:rPr>
      </w:pPr>
    </w:p>
    <w:p w14:paraId="1812F5FC" w14:textId="6A6A75DD" w:rsidR="00CF3F09" w:rsidRPr="008873B1" w:rsidRDefault="00255331" w:rsidP="00D0578E">
      <w:pPr>
        <w:pStyle w:val="CM96"/>
        <w:numPr>
          <w:ilvl w:val="2"/>
          <w:numId w:val="2"/>
        </w:numPr>
        <w:spacing w:after="0"/>
        <w:ind w:left="1276" w:hanging="284"/>
        <w:jc w:val="both"/>
        <w:rPr>
          <w:rFonts w:cs="Arial"/>
          <w:b/>
          <w:sz w:val="22"/>
          <w:szCs w:val="22"/>
          <w:lang w:val="es-PE"/>
        </w:rPr>
      </w:pPr>
      <w:r w:rsidRPr="008873B1">
        <w:rPr>
          <w:rFonts w:cs="Arial"/>
          <w:b/>
          <w:sz w:val="22"/>
          <w:szCs w:val="22"/>
          <w:lang w:val="es-PE"/>
        </w:rPr>
        <w:t>Garantía extendida</w:t>
      </w:r>
    </w:p>
    <w:p w14:paraId="73D05CC1" w14:textId="2099CD8C" w:rsidR="00FD696E" w:rsidRPr="008873B1" w:rsidRDefault="00FD696E" w:rsidP="009B1A29">
      <w:pPr>
        <w:pStyle w:val="CM96"/>
        <w:spacing w:after="0"/>
        <w:ind w:left="1276"/>
        <w:jc w:val="both"/>
        <w:rPr>
          <w:rFonts w:eastAsia="MS Mincho" w:cs="Arial"/>
          <w:sz w:val="22"/>
          <w:szCs w:val="22"/>
          <w:lang w:val="es-PE"/>
        </w:rPr>
      </w:pPr>
      <w:r w:rsidRPr="008873B1">
        <w:rPr>
          <w:rFonts w:eastAsia="MS Mincho" w:cs="Arial"/>
          <w:bCs/>
          <w:sz w:val="22"/>
          <w:szCs w:val="22"/>
          <w:lang w:val="es-PE"/>
        </w:rPr>
        <w:t xml:space="preserve">El servicio </w:t>
      </w:r>
      <w:r w:rsidR="00A9255A" w:rsidRPr="008873B1">
        <w:rPr>
          <w:rFonts w:eastAsia="MS Mincho" w:cs="Arial"/>
          <w:bCs/>
          <w:sz w:val="22"/>
          <w:szCs w:val="22"/>
          <w:lang w:val="es-PE"/>
        </w:rPr>
        <w:t xml:space="preserve">de </w:t>
      </w:r>
      <w:r w:rsidRPr="008873B1">
        <w:rPr>
          <w:rFonts w:eastAsia="MS Mincho" w:cs="Arial"/>
          <w:bCs/>
          <w:sz w:val="22"/>
          <w:szCs w:val="22"/>
          <w:lang w:val="es-PE"/>
        </w:rPr>
        <w:t xml:space="preserve">garantía extendida consiste en localizar averías y/o defectos para corregirlos o repararlos. </w:t>
      </w:r>
      <w:r w:rsidRPr="008873B1">
        <w:rPr>
          <w:rFonts w:eastAsia="MS Mincho" w:cs="Arial"/>
          <w:sz w:val="22"/>
          <w:szCs w:val="22"/>
          <w:lang w:val="es-PE"/>
        </w:rPr>
        <w:t>Este servicio de garantía es a todo costo, es decir, el contratista deberá asumir todos los costos que involucren mantener este servicio, tales como:</w:t>
      </w:r>
    </w:p>
    <w:p w14:paraId="1B834FB4" w14:textId="77777777" w:rsidR="00FD696E" w:rsidRPr="008873B1" w:rsidRDefault="00FD696E" w:rsidP="009B1A29">
      <w:pPr>
        <w:pStyle w:val="CM96"/>
        <w:numPr>
          <w:ilvl w:val="0"/>
          <w:numId w:val="19"/>
        </w:numPr>
        <w:spacing w:after="0"/>
        <w:ind w:left="1560" w:hanging="284"/>
        <w:jc w:val="both"/>
        <w:rPr>
          <w:rFonts w:eastAsia="MS Mincho" w:cs="Arial"/>
          <w:sz w:val="22"/>
          <w:szCs w:val="22"/>
          <w:lang w:val="es-PE"/>
        </w:rPr>
      </w:pPr>
      <w:r w:rsidRPr="008873B1">
        <w:rPr>
          <w:rFonts w:eastAsia="MS Mincho" w:cs="Arial"/>
          <w:sz w:val="22"/>
          <w:szCs w:val="22"/>
          <w:lang w:val="es-PE"/>
        </w:rPr>
        <w:t>Mano de obra.</w:t>
      </w:r>
    </w:p>
    <w:p w14:paraId="17955BF9" w14:textId="7F7BDD90" w:rsidR="00FD696E" w:rsidRPr="008873B1" w:rsidRDefault="00FD696E" w:rsidP="009B1A29">
      <w:pPr>
        <w:pStyle w:val="CM96"/>
        <w:numPr>
          <w:ilvl w:val="0"/>
          <w:numId w:val="19"/>
        </w:numPr>
        <w:spacing w:after="0"/>
        <w:ind w:left="1560" w:hanging="284"/>
        <w:jc w:val="both"/>
        <w:rPr>
          <w:rFonts w:eastAsia="MS Mincho" w:cs="Arial"/>
          <w:sz w:val="22"/>
          <w:szCs w:val="22"/>
          <w:lang w:val="es-PE"/>
        </w:rPr>
      </w:pPr>
      <w:r w:rsidRPr="008873B1">
        <w:rPr>
          <w:rFonts w:eastAsia="MS Mincho" w:cs="Arial"/>
          <w:sz w:val="22"/>
          <w:szCs w:val="22"/>
          <w:lang w:val="es-PE"/>
        </w:rPr>
        <w:t>Partes, piezas y repuestos nuevos de todo el equipo completo incluyendo el sistema de generación de rayos X.</w:t>
      </w:r>
      <w:r w:rsidR="00A9255A" w:rsidRPr="008873B1">
        <w:rPr>
          <w:rFonts w:eastAsia="MS Mincho" w:cs="Arial"/>
          <w:sz w:val="22"/>
          <w:szCs w:val="22"/>
          <w:lang w:val="es-PE"/>
        </w:rPr>
        <w:t xml:space="preserve"> Debiendo hacer el contratista todos los esfuerzos y búsquedas de las partes/piezas/repuestos, o en su defecto podrá utilizar repuestos y/o piezas compatibles, para lo cual el contratista deberá demostrar documentalmente (cartas, página web, u otro documento, que señale la discontinuidad de la fabricación de dichas partes/piezas/repuestos por los fabricantes)</w:t>
      </w:r>
    </w:p>
    <w:p w14:paraId="57F6200B" w14:textId="77777777" w:rsidR="00FD696E" w:rsidRPr="008873B1" w:rsidRDefault="00FD696E" w:rsidP="009B1A29">
      <w:pPr>
        <w:pStyle w:val="CM96"/>
        <w:numPr>
          <w:ilvl w:val="0"/>
          <w:numId w:val="19"/>
        </w:numPr>
        <w:spacing w:after="0"/>
        <w:ind w:left="1560" w:hanging="284"/>
        <w:jc w:val="both"/>
        <w:rPr>
          <w:rFonts w:eastAsia="MS Mincho" w:cs="Arial"/>
          <w:sz w:val="22"/>
          <w:szCs w:val="22"/>
          <w:lang w:val="es-PE"/>
        </w:rPr>
      </w:pPr>
      <w:r w:rsidRPr="008873B1">
        <w:rPr>
          <w:rFonts w:eastAsia="MS Mincho" w:cs="Arial"/>
          <w:sz w:val="22"/>
          <w:szCs w:val="22"/>
          <w:lang w:val="es-PE"/>
        </w:rPr>
        <w:t>Pasajes, viáticos y todo lo requerido para la ejecución del servicio y la puesta en operatividad del equipo.</w:t>
      </w:r>
    </w:p>
    <w:p w14:paraId="183835DE" w14:textId="77777777" w:rsidR="00FD696E" w:rsidRPr="008873B1" w:rsidRDefault="00FD696E" w:rsidP="004D39B5">
      <w:pPr>
        <w:pStyle w:val="Default"/>
        <w:ind w:left="1843"/>
        <w:rPr>
          <w:rFonts w:eastAsia="MS Mincho"/>
          <w:sz w:val="22"/>
          <w:szCs w:val="22"/>
        </w:rPr>
      </w:pPr>
    </w:p>
    <w:p w14:paraId="3F774065" w14:textId="6AFC2067" w:rsidR="00FD696E" w:rsidRPr="008873B1" w:rsidRDefault="00FD696E" w:rsidP="009B1A29">
      <w:pPr>
        <w:pStyle w:val="CM96"/>
        <w:spacing w:after="0"/>
        <w:ind w:left="1276"/>
        <w:jc w:val="both"/>
        <w:rPr>
          <w:rFonts w:eastAsia="MS Mincho" w:cs="Arial"/>
          <w:bCs/>
          <w:sz w:val="22"/>
          <w:szCs w:val="22"/>
          <w:lang w:val="es-PE"/>
        </w:rPr>
      </w:pPr>
      <w:r w:rsidRPr="008873B1">
        <w:rPr>
          <w:rFonts w:eastAsia="MS Mincho" w:cs="Arial"/>
          <w:bCs/>
          <w:sz w:val="22"/>
          <w:szCs w:val="22"/>
          <w:lang w:val="es-PE"/>
        </w:rPr>
        <w:t xml:space="preserve">Para tal efecto, el contratista, deberá complementar las recomendaciones del fabricante del equipo en sus procedimientos de reparación antes de que esta se ejecute. Asimismo, este servicio </w:t>
      </w:r>
      <w:r w:rsidR="00A9255A" w:rsidRPr="008873B1">
        <w:rPr>
          <w:rFonts w:eastAsia="MS Mincho" w:cs="Arial"/>
          <w:bCs/>
          <w:sz w:val="22"/>
          <w:szCs w:val="22"/>
          <w:lang w:val="es-PE"/>
        </w:rPr>
        <w:t xml:space="preserve">de garantía extendida </w:t>
      </w:r>
      <w:r w:rsidRPr="008873B1">
        <w:rPr>
          <w:rFonts w:eastAsia="MS Mincho" w:cs="Arial"/>
          <w:bCs/>
          <w:sz w:val="22"/>
          <w:szCs w:val="22"/>
          <w:lang w:val="es-PE"/>
        </w:rPr>
        <w:t xml:space="preserve">incluye la asesoría de parte del contratista para resolver problemas técnicos que puedan presentarse, como parte del uso de la operación diaria, en cualquier componente de hardware/software y/o consola de gestión del equipo. Este servicio </w:t>
      </w:r>
      <w:r w:rsidR="00A9255A" w:rsidRPr="008873B1">
        <w:rPr>
          <w:rFonts w:eastAsia="MS Mincho" w:cs="Arial"/>
          <w:bCs/>
          <w:sz w:val="22"/>
          <w:szCs w:val="22"/>
          <w:lang w:val="es-PE"/>
        </w:rPr>
        <w:t xml:space="preserve">de garantía es a demanda y </w:t>
      </w:r>
      <w:r w:rsidRPr="008873B1">
        <w:rPr>
          <w:rFonts w:eastAsia="MS Mincho" w:cs="Arial"/>
          <w:bCs/>
          <w:sz w:val="22"/>
          <w:szCs w:val="22"/>
          <w:lang w:val="es-PE"/>
        </w:rPr>
        <w:t>se ejecutará de acuerdo con las incidencias registradas por el usuario.</w:t>
      </w:r>
    </w:p>
    <w:p w14:paraId="3617AEFE" w14:textId="77777777" w:rsidR="00144982" w:rsidRPr="008873B1" w:rsidRDefault="00144982" w:rsidP="004D39B5">
      <w:pPr>
        <w:pStyle w:val="Default"/>
        <w:ind w:left="142"/>
        <w:rPr>
          <w:lang w:eastAsia="es-ES"/>
        </w:rPr>
      </w:pPr>
    </w:p>
    <w:p w14:paraId="45A11CD1" w14:textId="77777777" w:rsidR="00932360" w:rsidRPr="008873B1" w:rsidRDefault="006048F2" w:rsidP="009B35B9">
      <w:pPr>
        <w:pStyle w:val="Default"/>
        <w:numPr>
          <w:ilvl w:val="1"/>
          <w:numId w:val="2"/>
        </w:numPr>
        <w:ind w:left="993"/>
        <w:rPr>
          <w:b/>
          <w:bCs/>
          <w:iCs/>
          <w:color w:val="000000" w:themeColor="text1"/>
          <w:sz w:val="22"/>
          <w:szCs w:val="22"/>
        </w:rPr>
      </w:pPr>
      <w:r w:rsidRPr="008873B1">
        <w:rPr>
          <w:b/>
          <w:bCs/>
          <w:iCs/>
          <w:color w:val="000000" w:themeColor="text1"/>
          <w:sz w:val="22"/>
          <w:szCs w:val="22"/>
        </w:rPr>
        <w:t xml:space="preserve">Procedimiento </w:t>
      </w:r>
    </w:p>
    <w:p w14:paraId="50DB4FE6" w14:textId="5B34E91E" w:rsidR="00AC4F77" w:rsidRPr="008873B1" w:rsidRDefault="00932360" w:rsidP="009B1A29">
      <w:pPr>
        <w:pStyle w:val="CM96"/>
        <w:numPr>
          <w:ilvl w:val="2"/>
          <w:numId w:val="5"/>
        </w:numPr>
        <w:spacing w:after="0"/>
        <w:ind w:left="1701" w:hanging="709"/>
        <w:jc w:val="both"/>
        <w:rPr>
          <w:rFonts w:cs="Arial"/>
          <w:b/>
          <w:sz w:val="22"/>
          <w:szCs w:val="22"/>
          <w:lang w:val="es-PE"/>
        </w:rPr>
      </w:pPr>
      <w:r w:rsidRPr="008873B1">
        <w:rPr>
          <w:rFonts w:cs="Arial"/>
          <w:b/>
          <w:sz w:val="22"/>
          <w:szCs w:val="22"/>
          <w:lang w:val="es-PE"/>
        </w:rPr>
        <w:t xml:space="preserve">Mantenimiento preventivo </w:t>
      </w:r>
    </w:p>
    <w:p w14:paraId="0894F975" w14:textId="72948B6D" w:rsidR="00932360" w:rsidRPr="008873B1" w:rsidRDefault="002708AD" w:rsidP="009B1A29">
      <w:pPr>
        <w:pStyle w:val="Default"/>
        <w:numPr>
          <w:ilvl w:val="3"/>
          <w:numId w:val="3"/>
        </w:numPr>
        <w:ind w:left="1843" w:hanging="850"/>
        <w:jc w:val="both"/>
        <w:rPr>
          <w:rFonts w:eastAsia="MS Mincho"/>
          <w:color w:val="auto"/>
          <w:sz w:val="22"/>
          <w:szCs w:val="22"/>
        </w:rPr>
      </w:pPr>
      <w:r w:rsidRPr="008873B1">
        <w:rPr>
          <w:rFonts w:eastAsia="MS Mincho"/>
          <w:color w:val="auto"/>
          <w:sz w:val="22"/>
          <w:szCs w:val="22"/>
        </w:rPr>
        <w:t xml:space="preserve">Se deberá realizar </w:t>
      </w:r>
      <w:r w:rsidR="00337F9F" w:rsidRPr="008873B1">
        <w:rPr>
          <w:rFonts w:eastAsia="MS Mincho"/>
          <w:color w:val="auto"/>
          <w:sz w:val="22"/>
          <w:szCs w:val="22"/>
        </w:rPr>
        <w:t xml:space="preserve">veinte </w:t>
      </w:r>
      <w:r w:rsidR="00932360" w:rsidRPr="008873B1">
        <w:rPr>
          <w:rFonts w:eastAsia="MS Mincho"/>
          <w:color w:val="auto"/>
          <w:sz w:val="22"/>
          <w:szCs w:val="22"/>
        </w:rPr>
        <w:t>(</w:t>
      </w:r>
      <w:r w:rsidR="00337F9F" w:rsidRPr="008873B1">
        <w:rPr>
          <w:rFonts w:eastAsia="MS Mincho"/>
          <w:color w:val="auto"/>
          <w:sz w:val="22"/>
          <w:szCs w:val="22"/>
        </w:rPr>
        <w:t>2</w:t>
      </w:r>
      <w:r w:rsidR="00932360" w:rsidRPr="008873B1">
        <w:rPr>
          <w:rFonts w:eastAsia="MS Mincho"/>
          <w:color w:val="auto"/>
          <w:sz w:val="22"/>
          <w:szCs w:val="22"/>
        </w:rPr>
        <w:t>0) servicios de mantenimiento preventivo para el equipo de inspección no intrusiva durante el periodo de la prestación.</w:t>
      </w:r>
    </w:p>
    <w:p w14:paraId="5632BB3E" w14:textId="7882ECE6" w:rsidR="00932360" w:rsidRPr="008873B1" w:rsidRDefault="00932360" w:rsidP="009B1A29">
      <w:pPr>
        <w:pStyle w:val="Prrafodelista"/>
        <w:numPr>
          <w:ilvl w:val="3"/>
          <w:numId w:val="3"/>
        </w:numPr>
        <w:ind w:left="1843" w:hanging="851"/>
        <w:jc w:val="both"/>
        <w:rPr>
          <w:rFonts w:eastAsia="MS Mincho" w:cs="Arial"/>
          <w:sz w:val="22"/>
          <w:szCs w:val="22"/>
          <w:lang w:eastAsia="es-PE"/>
        </w:rPr>
      </w:pPr>
      <w:r w:rsidRPr="008873B1">
        <w:rPr>
          <w:rFonts w:eastAsia="MS Mincho"/>
          <w:sz w:val="22"/>
          <w:szCs w:val="22"/>
        </w:rPr>
        <w:t xml:space="preserve">Se realizará un (1) mantenimiento preventivo cada </w:t>
      </w:r>
      <w:r w:rsidR="00337F9F" w:rsidRPr="008873B1">
        <w:rPr>
          <w:rFonts w:eastAsia="MS Mincho"/>
          <w:sz w:val="22"/>
          <w:szCs w:val="22"/>
        </w:rPr>
        <w:t xml:space="preserve">noventa (90) días </w:t>
      </w:r>
      <w:r w:rsidRPr="008873B1">
        <w:rPr>
          <w:rFonts w:eastAsia="MS Mincho"/>
          <w:sz w:val="22"/>
          <w:szCs w:val="22"/>
        </w:rPr>
        <w:t xml:space="preserve">calendario durante el período de la prestación, </w:t>
      </w:r>
      <w:r w:rsidR="008012BC" w:rsidRPr="008873B1">
        <w:rPr>
          <w:rFonts w:eastAsia="MS Mincho"/>
          <w:sz w:val="22"/>
          <w:szCs w:val="22"/>
        </w:rPr>
        <w:t>considerando que el primer mantenimiento preventivo se realizará durante los tres (3) primeros meses luego de aprobado el plan de trabajo</w:t>
      </w:r>
      <w:r w:rsidR="001E4FEA" w:rsidRPr="008873B1">
        <w:rPr>
          <w:rFonts w:eastAsia="MS Mincho"/>
          <w:sz w:val="22"/>
          <w:szCs w:val="22"/>
        </w:rPr>
        <w:t>.</w:t>
      </w:r>
    </w:p>
    <w:p w14:paraId="73462D23" w14:textId="2DE21D74" w:rsidR="00932360" w:rsidRPr="008873B1" w:rsidRDefault="001167B7" w:rsidP="009B1A29">
      <w:pPr>
        <w:pStyle w:val="Prrafodelista"/>
        <w:numPr>
          <w:ilvl w:val="3"/>
          <w:numId w:val="3"/>
        </w:numPr>
        <w:ind w:left="1843" w:hanging="861"/>
        <w:jc w:val="both"/>
        <w:rPr>
          <w:rFonts w:eastAsia="MS Mincho" w:cs="Arial"/>
          <w:sz w:val="22"/>
          <w:szCs w:val="22"/>
          <w:lang w:eastAsia="es-PE"/>
        </w:rPr>
      </w:pPr>
      <w:r w:rsidRPr="008873B1">
        <w:rPr>
          <w:rFonts w:eastAsia="MS Mincho"/>
          <w:sz w:val="22"/>
          <w:szCs w:val="22"/>
        </w:rPr>
        <w:lastRenderedPageBreak/>
        <w:t>L</w:t>
      </w:r>
      <w:r w:rsidRPr="008873B1">
        <w:rPr>
          <w:rFonts w:eastAsia="MS Mincho" w:cs="Arial"/>
          <w:sz w:val="22"/>
          <w:szCs w:val="22"/>
          <w:lang w:eastAsia="es-PE"/>
        </w:rPr>
        <w:t xml:space="preserve">a ejecución del servicio de mantenimiento preventivo es a todo costo. Este incluye: mano de obra, pasajes, viáticos y todo lo necesario para la ejecución del servicio y pruebas de operatividad del equipo. </w:t>
      </w:r>
    </w:p>
    <w:p w14:paraId="663E7BF8" w14:textId="5994B4A9" w:rsidR="00932360" w:rsidRPr="008873B1" w:rsidRDefault="00932360" w:rsidP="009B1A29">
      <w:pPr>
        <w:pStyle w:val="Default"/>
        <w:numPr>
          <w:ilvl w:val="3"/>
          <w:numId w:val="3"/>
        </w:numPr>
        <w:ind w:left="1843" w:hanging="850"/>
        <w:jc w:val="both"/>
        <w:rPr>
          <w:rFonts w:eastAsia="MS Mincho"/>
          <w:color w:val="auto"/>
          <w:sz w:val="22"/>
          <w:szCs w:val="22"/>
        </w:rPr>
      </w:pPr>
      <w:r w:rsidRPr="008873B1">
        <w:rPr>
          <w:rFonts w:eastAsia="MS Mincho"/>
          <w:color w:val="auto"/>
          <w:sz w:val="22"/>
          <w:szCs w:val="22"/>
        </w:rPr>
        <w:t>Para la ejecución del mantenimiento, el contratista deberá contar con instrumentos de medición de radiación certificados</w:t>
      </w:r>
      <w:r w:rsidR="00AD3E81" w:rsidRPr="008873B1">
        <w:rPr>
          <w:rFonts w:eastAsia="MS Mincho"/>
          <w:color w:val="auto"/>
          <w:sz w:val="22"/>
          <w:szCs w:val="22"/>
        </w:rPr>
        <w:t xml:space="preserve"> y </w:t>
      </w:r>
      <w:r w:rsidR="00E82EC3" w:rsidRPr="008873B1">
        <w:rPr>
          <w:rFonts w:eastAsia="MS Mincho"/>
          <w:color w:val="auto"/>
          <w:sz w:val="22"/>
          <w:szCs w:val="22"/>
        </w:rPr>
        <w:t>calibrados por</w:t>
      </w:r>
      <w:r w:rsidRPr="008873B1">
        <w:rPr>
          <w:rFonts w:eastAsia="MS Mincho"/>
          <w:color w:val="auto"/>
          <w:sz w:val="22"/>
          <w:szCs w:val="22"/>
        </w:rPr>
        <w:t xml:space="preserve"> el IPEN (Instituto Peruano de Energía Nuclear). Dichos resultados deberán ser incluidos en el informe </w:t>
      </w:r>
      <w:r w:rsidR="00FD696E" w:rsidRPr="008873B1">
        <w:rPr>
          <w:rFonts w:eastAsia="MS Mincho"/>
          <w:color w:val="auto"/>
          <w:sz w:val="22"/>
          <w:szCs w:val="22"/>
        </w:rPr>
        <w:t>técnico trimestral</w:t>
      </w:r>
      <w:r w:rsidRPr="008873B1">
        <w:rPr>
          <w:rFonts w:eastAsia="MS Mincho"/>
          <w:color w:val="auto"/>
          <w:sz w:val="22"/>
          <w:szCs w:val="22"/>
        </w:rPr>
        <w:t>, para asegurar el cumplimiento de las regulaciones.</w:t>
      </w:r>
    </w:p>
    <w:p w14:paraId="73CC6B7B" w14:textId="304D1BB9" w:rsidR="00FD696E" w:rsidRPr="008873B1" w:rsidRDefault="00FD696E" w:rsidP="009B1A29">
      <w:pPr>
        <w:pStyle w:val="Default"/>
        <w:numPr>
          <w:ilvl w:val="3"/>
          <w:numId w:val="3"/>
        </w:numPr>
        <w:ind w:left="1843" w:hanging="850"/>
        <w:jc w:val="both"/>
        <w:rPr>
          <w:rFonts w:eastAsia="MS Mincho"/>
          <w:color w:val="auto"/>
          <w:sz w:val="22"/>
          <w:szCs w:val="22"/>
        </w:rPr>
      </w:pPr>
      <w:r w:rsidRPr="008873B1">
        <w:rPr>
          <w:rFonts w:eastAsia="MS Mincho"/>
          <w:color w:val="auto"/>
          <w:sz w:val="22"/>
          <w:szCs w:val="22"/>
        </w:rPr>
        <w:t>El mantenimiento preventivo deberá ser realizado sin perturbar la operación normal de atención de los usuarios, por lo que la fecha y hora para la ejecución de estos deberán ser previamente aprobadas por las áreas usuarias</w:t>
      </w:r>
    </w:p>
    <w:p w14:paraId="15B74F48" w14:textId="5EE9BEB4" w:rsidR="00FD696E" w:rsidRPr="008873B1" w:rsidRDefault="00FD696E" w:rsidP="009B1A29">
      <w:pPr>
        <w:pStyle w:val="Default"/>
        <w:numPr>
          <w:ilvl w:val="3"/>
          <w:numId w:val="3"/>
        </w:numPr>
        <w:ind w:left="1843" w:hanging="850"/>
        <w:jc w:val="both"/>
        <w:rPr>
          <w:rFonts w:eastAsia="MS Mincho"/>
          <w:sz w:val="22"/>
          <w:szCs w:val="22"/>
        </w:rPr>
      </w:pPr>
      <w:r w:rsidRPr="008873B1">
        <w:rPr>
          <w:rFonts w:eastAsia="MS Mincho"/>
          <w:sz w:val="22"/>
          <w:szCs w:val="22"/>
        </w:rPr>
        <w:t xml:space="preserve">De presentarse cualquier defecto u observación, la SUNAT emitirá un </w:t>
      </w:r>
      <w:r w:rsidRPr="008873B1">
        <w:rPr>
          <w:rFonts w:eastAsia="MS Mincho"/>
          <w:color w:val="auto"/>
          <w:sz w:val="22"/>
          <w:szCs w:val="22"/>
        </w:rPr>
        <w:t>Acta</w:t>
      </w:r>
      <w:r w:rsidRPr="008873B1">
        <w:rPr>
          <w:rFonts w:eastAsia="MS Mincho"/>
          <w:sz w:val="22"/>
          <w:szCs w:val="22"/>
        </w:rPr>
        <w:t xml:space="preserve"> de Observaciones y notificará al contratista sobre las observaciones y desperfectos encontrados, teniendo un plazo máximo de ocho (8) días calendario para subsanarlas</w:t>
      </w:r>
      <w:r w:rsidR="001167B7" w:rsidRPr="008873B1">
        <w:t xml:space="preserve"> </w:t>
      </w:r>
      <w:r w:rsidR="001167B7" w:rsidRPr="008873B1">
        <w:rPr>
          <w:rFonts w:eastAsia="MS Mincho"/>
          <w:sz w:val="22"/>
          <w:szCs w:val="22"/>
        </w:rPr>
        <w:t>contados a partir de su notificación, escrito en físico o vía correo electrónico</w:t>
      </w:r>
    </w:p>
    <w:p w14:paraId="3EC6B4D3" w14:textId="0FAE5809" w:rsidR="00932360" w:rsidRPr="008873B1" w:rsidRDefault="00DD556C" w:rsidP="009B1A29">
      <w:pPr>
        <w:pStyle w:val="Default"/>
        <w:numPr>
          <w:ilvl w:val="3"/>
          <w:numId w:val="3"/>
        </w:numPr>
        <w:ind w:left="1843" w:hanging="850"/>
        <w:jc w:val="both"/>
        <w:rPr>
          <w:rFonts w:eastAsia="MS Mincho"/>
          <w:color w:val="auto"/>
          <w:sz w:val="22"/>
          <w:szCs w:val="22"/>
        </w:rPr>
      </w:pPr>
      <w:r w:rsidRPr="008873B1">
        <w:rPr>
          <w:rFonts w:eastAsia="MS Mincho"/>
          <w:color w:val="auto"/>
          <w:sz w:val="22"/>
          <w:szCs w:val="22"/>
        </w:rPr>
        <w:t xml:space="preserve">En el </w:t>
      </w:r>
      <w:hyperlink w:anchor="Cuadro_i1" w:history="1">
        <w:r w:rsidRPr="008873B1">
          <w:rPr>
            <w:rStyle w:val="Hipervnculo"/>
            <w:rFonts w:eastAsia="MS Mincho"/>
            <w:color w:val="auto"/>
            <w:sz w:val="22"/>
            <w:szCs w:val="22"/>
            <w:u w:val="none"/>
          </w:rPr>
          <w:t xml:space="preserve">cuadro </w:t>
        </w:r>
        <w:r w:rsidR="007E1634" w:rsidRPr="008873B1">
          <w:rPr>
            <w:rStyle w:val="Hipervnculo"/>
            <w:rFonts w:eastAsia="MS Mincho"/>
            <w:color w:val="auto"/>
            <w:sz w:val="22"/>
            <w:szCs w:val="22"/>
            <w:u w:val="none"/>
          </w:rPr>
          <w:t xml:space="preserve">N° </w:t>
        </w:r>
        <w:r w:rsidRPr="008873B1">
          <w:rPr>
            <w:rStyle w:val="Hipervnculo"/>
            <w:rFonts w:eastAsia="MS Mincho"/>
            <w:color w:val="auto"/>
            <w:sz w:val="22"/>
            <w:szCs w:val="22"/>
            <w:u w:val="none"/>
          </w:rPr>
          <w:t>I.1</w:t>
        </w:r>
      </w:hyperlink>
      <w:r w:rsidRPr="008873B1">
        <w:rPr>
          <w:rFonts w:eastAsia="MS Mincho"/>
          <w:color w:val="auto"/>
          <w:sz w:val="22"/>
          <w:szCs w:val="22"/>
        </w:rPr>
        <w:t xml:space="preserve"> </w:t>
      </w:r>
      <w:r w:rsidR="00932360" w:rsidRPr="008873B1">
        <w:rPr>
          <w:rFonts w:eastAsia="MS Mincho"/>
          <w:color w:val="auto"/>
          <w:sz w:val="22"/>
          <w:szCs w:val="22"/>
        </w:rPr>
        <w:t>de</w:t>
      </w:r>
      <w:r w:rsidR="007E1634" w:rsidRPr="008873B1">
        <w:rPr>
          <w:rFonts w:eastAsia="MS Mincho"/>
          <w:color w:val="auto"/>
          <w:sz w:val="22"/>
          <w:szCs w:val="22"/>
        </w:rPr>
        <w:t xml:space="preserve"> </w:t>
      </w:r>
      <w:r w:rsidR="00932360" w:rsidRPr="008873B1">
        <w:rPr>
          <w:rFonts w:eastAsia="MS Mincho"/>
          <w:color w:val="auto"/>
          <w:sz w:val="22"/>
          <w:szCs w:val="22"/>
        </w:rPr>
        <w:t>l</w:t>
      </w:r>
      <w:r w:rsidR="007E1634" w:rsidRPr="008873B1">
        <w:rPr>
          <w:rFonts w:eastAsia="MS Mincho"/>
          <w:color w:val="auto"/>
          <w:sz w:val="22"/>
          <w:szCs w:val="22"/>
        </w:rPr>
        <w:t>os</w:t>
      </w:r>
      <w:r w:rsidR="00932360" w:rsidRPr="008873B1">
        <w:rPr>
          <w:rFonts w:eastAsia="MS Mincho"/>
          <w:color w:val="auto"/>
          <w:sz w:val="22"/>
          <w:szCs w:val="22"/>
        </w:rPr>
        <w:t xml:space="preserve"> anexo</w:t>
      </w:r>
      <w:r w:rsidR="007E1634" w:rsidRPr="008873B1">
        <w:rPr>
          <w:rFonts w:eastAsia="MS Mincho"/>
          <w:color w:val="auto"/>
          <w:sz w:val="22"/>
          <w:szCs w:val="22"/>
        </w:rPr>
        <w:t>s</w:t>
      </w:r>
      <w:r w:rsidR="00932360" w:rsidRPr="008873B1">
        <w:rPr>
          <w:rFonts w:eastAsia="MS Mincho"/>
          <w:color w:val="auto"/>
          <w:sz w:val="22"/>
          <w:szCs w:val="22"/>
        </w:rPr>
        <w:t>, se describen l</w:t>
      </w:r>
      <w:r w:rsidR="00255331" w:rsidRPr="008873B1">
        <w:rPr>
          <w:rFonts w:eastAsia="MS Mincho"/>
          <w:color w:val="auto"/>
          <w:sz w:val="22"/>
          <w:szCs w:val="22"/>
        </w:rPr>
        <w:t>as actividades</w:t>
      </w:r>
      <w:r w:rsidR="00932360" w:rsidRPr="008873B1">
        <w:rPr>
          <w:rFonts w:eastAsia="MS Mincho"/>
          <w:color w:val="auto"/>
          <w:sz w:val="22"/>
          <w:szCs w:val="22"/>
        </w:rPr>
        <w:t xml:space="preserve"> que deben realizarse durante el mantenimiento preventivo. Estos procedimientos deben complementarse con los señalados por el fabricante del equipo en su procedimiento de mantenimiento.</w:t>
      </w:r>
    </w:p>
    <w:p w14:paraId="008EB1C3" w14:textId="77777777" w:rsidR="00FD696E" w:rsidRPr="008873B1" w:rsidRDefault="00FD696E" w:rsidP="009B1A29">
      <w:pPr>
        <w:pStyle w:val="Default"/>
        <w:numPr>
          <w:ilvl w:val="3"/>
          <w:numId w:val="3"/>
        </w:numPr>
        <w:ind w:left="1843" w:hanging="850"/>
        <w:jc w:val="both"/>
        <w:rPr>
          <w:rFonts w:eastAsia="MS Mincho"/>
          <w:color w:val="auto"/>
          <w:sz w:val="22"/>
          <w:szCs w:val="22"/>
        </w:rPr>
      </w:pPr>
      <w:r w:rsidRPr="008873B1">
        <w:rPr>
          <w:rFonts w:eastAsia="MS Mincho"/>
          <w:color w:val="auto"/>
          <w:sz w:val="22"/>
          <w:szCs w:val="22"/>
        </w:rPr>
        <w:t xml:space="preserve">En los mantenimientos preventivos </w:t>
      </w:r>
      <w:bookmarkStart w:id="28" w:name="_Hlk58456438"/>
      <w:r w:rsidRPr="008873B1">
        <w:rPr>
          <w:rFonts w:eastAsia="MS Mincho"/>
          <w:color w:val="auto"/>
          <w:sz w:val="22"/>
          <w:szCs w:val="22"/>
        </w:rPr>
        <w:t>N°4, N°8, N°12, N°16 y N°20</w:t>
      </w:r>
      <w:bookmarkEnd w:id="28"/>
      <w:r w:rsidRPr="008873B1">
        <w:rPr>
          <w:rFonts w:eastAsia="MS Mincho"/>
          <w:color w:val="auto"/>
          <w:sz w:val="22"/>
          <w:szCs w:val="22"/>
        </w:rPr>
        <w:t xml:space="preserve"> se realizarán actividades adicionales descritas en el CUADRO N.º I.1 de los anexos. </w:t>
      </w:r>
    </w:p>
    <w:p w14:paraId="1F33C5B4" w14:textId="77777777" w:rsidR="00FD696E" w:rsidRPr="008873B1" w:rsidRDefault="00FD696E" w:rsidP="004D39B5">
      <w:pPr>
        <w:pStyle w:val="Default"/>
        <w:ind w:left="2835"/>
        <w:jc w:val="both"/>
        <w:rPr>
          <w:rFonts w:eastAsia="MS Mincho"/>
          <w:color w:val="auto"/>
          <w:sz w:val="22"/>
          <w:szCs w:val="22"/>
        </w:rPr>
      </w:pPr>
    </w:p>
    <w:p w14:paraId="05D19F2F" w14:textId="2E1CC433" w:rsidR="00CF3F09" w:rsidRPr="008873B1" w:rsidRDefault="00255331" w:rsidP="009B1A29">
      <w:pPr>
        <w:pStyle w:val="CM96"/>
        <w:numPr>
          <w:ilvl w:val="2"/>
          <w:numId w:val="5"/>
        </w:numPr>
        <w:spacing w:after="0"/>
        <w:ind w:left="1701" w:hanging="709"/>
        <w:jc w:val="both"/>
        <w:rPr>
          <w:rFonts w:cs="Arial"/>
          <w:b/>
          <w:sz w:val="22"/>
          <w:szCs w:val="22"/>
          <w:lang w:val="es-PE"/>
        </w:rPr>
      </w:pPr>
      <w:r w:rsidRPr="008873B1">
        <w:rPr>
          <w:rFonts w:cs="Arial"/>
          <w:b/>
          <w:sz w:val="22"/>
          <w:szCs w:val="22"/>
          <w:lang w:val="es-PE"/>
        </w:rPr>
        <w:t xml:space="preserve">Garantía extendida </w:t>
      </w:r>
    </w:p>
    <w:p w14:paraId="55D47EED" w14:textId="77777777" w:rsidR="00932360" w:rsidRPr="008873B1" w:rsidRDefault="00932360" w:rsidP="004D39B5">
      <w:pPr>
        <w:pStyle w:val="Prrafodelista"/>
        <w:numPr>
          <w:ilvl w:val="0"/>
          <w:numId w:val="4"/>
        </w:numPr>
        <w:ind w:left="2835"/>
        <w:jc w:val="both"/>
        <w:rPr>
          <w:rFonts w:eastAsia="MS Mincho" w:cs="Arial"/>
          <w:vanish/>
          <w:sz w:val="22"/>
          <w:szCs w:val="22"/>
        </w:rPr>
      </w:pPr>
    </w:p>
    <w:p w14:paraId="5416346C" w14:textId="77777777" w:rsidR="00932360" w:rsidRPr="008873B1" w:rsidRDefault="00932360" w:rsidP="004D39B5">
      <w:pPr>
        <w:pStyle w:val="Prrafodelista"/>
        <w:numPr>
          <w:ilvl w:val="2"/>
          <w:numId w:val="4"/>
        </w:numPr>
        <w:ind w:left="2835"/>
        <w:jc w:val="both"/>
        <w:rPr>
          <w:rFonts w:eastAsia="MS Mincho" w:cs="Arial"/>
          <w:vanish/>
          <w:sz w:val="22"/>
          <w:szCs w:val="22"/>
        </w:rPr>
      </w:pPr>
    </w:p>
    <w:p w14:paraId="72E5E368" w14:textId="609E4443" w:rsidR="00CF3F09" w:rsidRPr="008873B1" w:rsidRDefault="001167B7" w:rsidP="009B1A29">
      <w:pPr>
        <w:pStyle w:val="Prrafodelista"/>
        <w:numPr>
          <w:ilvl w:val="3"/>
          <w:numId w:val="5"/>
        </w:numPr>
        <w:ind w:left="1843" w:hanging="851"/>
        <w:jc w:val="both"/>
        <w:rPr>
          <w:rFonts w:eastAsia="MS Mincho" w:cs="Arial"/>
          <w:sz w:val="22"/>
          <w:szCs w:val="22"/>
        </w:rPr>
      </w:pPr>
      <w:r w:rsidRPr="008873B1">
        <w:rPr>
          <w:rFonts w:eastAsia="MS Mincho" w:cs="Arial"/>
          <w:sz w:val="22"/>
          <w:szCs w:val="22"/>
        </w:rPr>
        <w:t>El servicio de garantía extendida es a todo costo, el cual incluye mano de obra, partes, piezas y repuestos nuevos</w:t>
      </w:r>
      <w:r w:rsidR="009630F2">
        <w:rPr>
          <w:rFonts w:eastAsia="MS Mincho" w:cs="Arial"/>
          <w:sz w:val="22"/>
          <w:szCs w:val="22"/>
        </w:rPr>
        <w:t xml:space="preserve"> </w:t>
      </w:r>
      <w:r w:rsidR="009630F2" w:rsidRPr="001C056B">
        <w:rPr>
          <w:rFonts w:eastAsia="MS Mincho" w:cs="Arial"/>
          <w:sz w:val="22"/>
          <w:szCs w:val="22"/>
        </w:rPr>
        <w:t>y originales de fábrica</w:t>
      </w:r>
      <w:r w:rsidRPr="008873B1">
        <w:rPr>
          <w:rFonts w:eastAsia="MS Mincho" w:cs="Arial"/>
          <w:sz w:val="22"/>
          <w:szCs w:val="22"/>
        </w:rPr>
        <w:t>, pasajes, viáticos y todo lo requerido para la ejecución del servicio y la puesta en operatividad del equipo.</w:t>
      </w:r>
    </w:p>
    <w:p w14:paraId="7851F441" w14:textId="70DA4B8D" w:rsidR="00CF3F09" w:rsidRPr="008873B1" w:rsidRDefault="00932360" w:rsidP="009B1A29">
      <w:pPr>
        <w:pStyle w:val="Prrafodelista"/>
        <w:numPr>
          <w:ilvl w:val="3"/>
          <w:numId w:val="5"/>
        </w:numPr>
        <w:ind w:left="1843" w:hanging="851"/>
        <w:jc w:val="both"/>
        <w:rPr>
          <w:rFonts w:eastAsia="MS Mincho" w:cs="Arial"/>
          <w:sz w:val="22"/>
          <w:szCs w:val="22"/>
        </w:rPr>
      </w:pPr>
      <w:r w:rsidRPr="008873B1">
        <w:rPr>
          <w:rFonts w:eastAsia="MS Mincho" w:cs="Arial"/>
          <w:sz w:val="22"/>
          <w:szCs w:val="22"/>
        </w:rPr>
        <w:t>Asimismo, el contratista brindará atención mediante consultas telefónicas y/o correo electrónico. Dichas consultas, relacionadas con fallas o problemas técnicos con el equipo, deberán ser atendidas en un horario de doce (12) horas por siete (7) días de la semana, durante el periodo de vigencia de</w:t>
      </w:r>
      <w:r w:rsidR="001167B7" w:rsidRPr="008873B1">
        <w:rPr>
          <w:rFonts w:eastAsia="MS Mincho" w:cs="Arial"/>
          <w:sz w:val="22"/>
          <w:szCs w:val="22"/>
        </w:rPr>
        <w:t xml:space="preserve"> la ejecución de la prestación</w:t>
      </w:r>
      <w:r w:rsidRPr="008873B1">
        <w:rPr>
          <w:rFonts w:eastAsia="MS Mincho" w:cs="Arial"/>
          <w:sz w:val="22"/>
          <w:szCs w:val="22"/>
        </w:rPr>
        <w:t xml:space="preserve">. </w:t>
      </w:r>
    </w:p>
    <w:p w14:paraId="1F59164B" w14:textId="20FBD416" w:rsidR="001167B7" w:rsidRPr="008873B1" w:rsidRDefault="001167B7" w:rsidP="009B1A29">
      <w:pPr>
        <w:pStyle w:val="Prrafodelista"/>
        <w:numPr>
          <w:ilvl w:val="3"/>
          <w:numId w:val="5"/>
        </w:numPr>
        <w:ind w:left="1843" w:hanging="851"/>
        <w:jc w:val="both"/>
        <w:rPr>
          <w:rFonts w:eastAsia="MS Mincho" w:cs="Arial"/>
          <w:sz w:val="22"/>
          <w:szCs w:val="22"/>
        </w:rPr>
      </w:pPr>
      <w:r w:rsidRPr="008873B1">
        <w:rPr>
          <w:rFonts w:eastAsia="MS Mincho" w:cs="Arial"/>
          <w:sz w:val="22"/>
          <w:szCs w:val="22"/>
        </w:rPr>
        <w:t>Para las reparaciones, la SUNAT brindara todas las facilidades al contratista para el ingreso de técnicos, especialistas, repuestos y todo lo necesario para que las reparaciones sean dentro del local donde está ubicado el equipo; solo en caso sea necesaria la reparación de cualquier componente (repuestos/piezas/equipo completo)  fuera de los locales de la SUNAT, el contratista asumirá todos los costos referidos al transporte, flete, seguros y otros necesarios, mismas que deberá considerarlo en el precio de su oferta.</w:t>
      </w:r>
    </w:p>
    <w:p w14:paraId="57192AC2" w14:textId="77777777" w:rsidR="00932360" w:rsidRPr="008873B1" w:rsidRDefault="00932360" w:rsidP="009B1A29">
      <w:pPr>
        <w:pStyle w:val="Prrafodelista"/>
        <w:numPr>
          <w:ilvl w:val="3"/>
          <w:numId w:val="5"/>
        </w:numPr>
        <w:ind w:left="1843" w:hanging="851"/>
        <w:jc w:val="both"/>
        <w:rPr>
          <w:rFonts w:eastAsia="MS Mincho" w:cs="Arial"/>
          <w:sz w:val="22"/>
          <w:szCs w:val="22"/>
        </w:rPr>
      </w:pPr>
      <w:r w:rsidRPr="008873B1">
        <w:rPr>
          <w:rFonts w:eastAsia="MS Mincho" w:cs="Arial"/>
          <w:sz w:val="22"/>
          <w:szCs w:val="22"/>
        </w:rPr>
        <w:t xml:space="preserve">El aviso de avería o fallo se realizará mediante correo electrónico a una dirección única indicada por el contratista y/o mediante llamada telefónica. Cada vez que la SUNAT realice una llamada de servicio, el contratista deberá asignar y proporcionar vía correo electrónico un número de atención, especificando la fecha y hora del reporte. </w:t>
      </w:r>
    </w:p>
    <w:p w14:paraId="7B8A4371" w14:textId="77777777" w:rsidR="004C13C6" w:rsidRPr="008873B1" w:rsidRDefault="00932360" w:rsidP="009B1A29">
      <w:pPr>
        <w:pStyle w:val="Prrafodelista"/>
        <w:numPr>
          <w:ilvl w:val="3"/>
          <w:numId w:val="5"/>
        </w:numPr>
        <w:ind w:left="1843" w:hanging="851"/>
        <w:jc w:val="both"/>
        <w:rPr>
          <w:rFonts w:eastAsia="MS Mincho" w:cs="Arial"/>
          <w:sz w:val="22"/>
          <w:szCs w:val="22"/>
        </w:rPr>
      </w:pPr>
      <w:r w:rsidRPr="008873B1">
        <w:rPr>
          <w:rFonts w:eastAsia="MS Mincho" w:cs="Arial"/>
          <w:sz w:val="22"/>
          <w:szCs w:val="22"/>
        </w:rPr>
        <w:t>La DGIT (División de Gestión de Infraestructura Tecnológica) asignará un técnico para la supervisión remota o local y coordinaciones necesarias.</w:t>
      </w:r>
    </w:p>
    <w:p w14:paraId="024A46A2" w14:textId="77777777" w:rsidR="00932360" w:rsidRPr="008873B1" w:rsidRDefault="00932360" w:rsidP="009B1A29">
      <w:pPr>
        <w:pStyle w:val="Prrafodelista"/>
        <w:numPr>
          <w:ilvl w:val="3"/>
          <w:numId w:val="5"/>
        </w:numPr>
        <w:ind w:left="1843" w:hanging="851"/>
        <w:jc w:val="both"/>
        <w:rPr>
          <w:rFonts w:eastAsia="MS Mincho" w:cs="Arial"/>
          <w:sz w:val="22"/>
          <w:szCs w:val="22"/>
        </w:rPr>
      </w:pPr>
      <w:r w:rsidRPr="008873B1">
        <w:rPr>
          <w:rFonts w:eastAsia="MS Mincho" w:cs="Arial"/>
          <w:sz w:val="22"/>
          <w:szCs w:val="22"/>
        </w:rPr>
        <w:t xml:space="preserve">Luego de confirmar la llamada, el personal técnico del contratista se apersonará a la dependencia en donde esté ubicado el equipo, se identificará y se reportará al personal encargado o responsable en turno de la operación del equipo y/o al personal técnico de la DGIT. Obtenida la autorización correspondiente el personal técnico del contratista </w:t>
      </w:r>
      <w:r w:rsidRPr="008873B1">
        <w:rPr>
          <w:rFonts w:eastAsia="MS Mincho" w:cs="Arial"/>
          <w:sz w:val="22"/>
          <w:szCs w:val="22"/>
        </w:rPr>
        <w:lastRenderedPageBreak/>
        <w:t>realizará un diagnóstico de estado del equipo y procederá a ubicar y reparar las fallas.</w:t>
      </w:r>
    </w:p>
    <w:p w14:paraId="6C940AF6" w14:textId="4F789605" w:rsidR="00932360" w:rsidRPr="008873B1" w:rsidRDefault="00DE17E0" w:rsidP="009B1A29">
      <w:pPr>
        <w:pStyle w:val="Prrafodelista"/>
        <w:numPr>
          <w:ilvl w:val="3"/>
          <w:numId w:val="5"/>
        </w:numPr>
        <w:ind w:left="1843" w:hanging="851"/>
        <w:jc w:val="both"/>
        <w:rPr>
          <w:rFonts w:eastAsia="MS Mincho" w:cs="Arial"/>
          <w:sz w:val="22"/>
          <w:szCs w:val="22"/>
        </w:rPr>
      </w:pPr>
      <w:r w:rsidRPr="008873B1">
        <w:rPr>
          <w:rFonts w:eastAsia="MS Mincho" w:cs="Arial"/>
          <w:sz w:val="22"/>
          <w:szCs w:val="22"/>
        </w:rPr>
        <w:t>El tiempo máximo de atención de averías</w:t>
      </w:r>
      <w:r w:rsidR="00932360" w:rsidRPr="008873B1">
        <w:rPr>
          <w:rFonts w:eastAsia="MS Mincho" w:cs="Arial"/>
          <w:sz w:val="22"/>
          <w:szCs w:val="22"/>
        </w:rPr>
        <w:t>, serán de acuerdo con lo indicado en el siguiente cuadro:</w:t>
      </w:r>
    </w:p>
    <w:tbl>
      <w:tblPr>
        <w:tblpPr w:leftFromText="141" w:rightFromText="141" w:vertAnchor="text" w:horzAnchor="page" w:tblpX="3961" w:tblpY="71"/>
        <w:tblW w:w="665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3539"/>
      </w:tblGrid>
      <w:tr w:rsidR="007740E8" w:rsidRPr="008873B1" w14:paraId="70077E00" w14:textId="77777777" w:rsidTr="004D39B5">
        <w:trPr>
          <w:trHeight w:val="558"/>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755DC8" w14:textId="77777777" w:rsidR="007740E8" w:rsidRPr="008873B1" w:rsidRDefault="007740E8" w:rsidP="004D39B5">
            <w:pPr>
              <w:jc w:val="center"/>
              <w:rPr>
                <w:rFonts w:cs="Arial"/>
                <w:b/>
                <w:bCs/>
              </w:rPr>
            </w:pPr>
            <w:r w:rsidRPr="008873B1">
              <w:rPr>
                <w:rFonts w:cs="Arial"/>
                <w:b/>
                <w:bCs/>
                <w:sz w:val="22"/>
                <w:szCs w:val="22"/>
              </w:rPr>
              <w:t>Ubicación</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25F3D1" w14:textId="7390F031" w:rsidR="007740E8" w:rsidRPr="008873B1" w:rsidRDefault="007740E8" w:rsidP="004D39B5">
            <w:pPr>
              <w:jc w:val="center"/>
              <w:rPr>
                <w:rFonts w:cs="Arial"/>
                <w:b/>
                <w:bCs/>
              </w:rPr>
            </w:pPr>
            <w:r w:rsidRPr="008873B1">
              <w:rPr>
                <w:rFonts w:cs="Arial"/>
                <w:b/>
                <w:bCs/>
                <w:sz w:val="22"/>
                <w:szCs w:val="22"/>
              </w:rPr>
              <w:t xml:space="preserve">Tiempo máximo de </w:t>
            </w:r>
            <w:r w:rsidR="00DE17E0" w:rsidRPr="008873B1">
              <w:rPr>
                <w:rFonts w:cs="Arial"/>
                <w:b/>
                <w:bCs/>
                <w:sz w:val="22"/>
                <w:szCs w:val="22"/>
              </w:rPr>
              <w:t>atención de avería (</w:t>
            </w:r>
            <w:r w:rsidRPr="008873B1">
              <w:rPr>
                <w:rFonts w:cs="Arial"/>
                <w:b/>
                <w:bCs/>
                <w:sz w:val="22"/>
                <w:szCs w:val="22"/>
              </w:rPr>
              <w:t>en horas)</w:t>
            </w:r>
          </w:p>
        </w:tc>
      </w:tr>
      <w:tr w:rsidR="007740E8" w:rsidRPr="008873B1" w14:paraId="12540E11" w14:textId="77777777" w:rsidTr="004D39B5">
        <w:trPr>
          <w:trHeight w:val="410"/>
        </w:trPr>
        <w:tc>
          <w:tcPr>
            <w:tcW w:w="3119" w:type="dxa"/>
            <w:tcBorders>
              <w:top w:val="single" w:sz="4" w:space="0" w:color="auto"/>
              <w:left w:val="single" w:sz="4" w:space="0" w:color="auto"/>
              <w:bottom w:val="single" w:sz="4" w:space="0" w:color="auto"/>
              <w:right w:val="single" w:sz="4" w:space="0" w:color="auto"/>
            </w:tcBorders>
          </w:tcPr>
          <w:p w14:paraId="6A79C779" w14:textId="48E24DB2" w:rsidR="007740E8" w:rsidRPr="008873B1" w:rsidRDefault="007740E8" w:rsidP="004D39B5">
            <w:pPr>
              <w:rPr>
                <w:rFonts w:cs="Arial"/>
                <w:b/>
                <w:bCs/>
              </w:rPr>
            </w:pPr>
            <w:r w:rsidRPr="008873B1">
              <w:rPr>
                <w:rFonts w:cs="Arial"/>
                <w:sz w:val="22"/>
                <w:szCs w:val="22"/>
              </w:rPr>
              <w:t xml:space="preserve">Complejo </w:t>
            </w:r>
            <w:r w:rsidRPr="008873B1">
              <w:rPr>
                <w:rFonts w:eastAsia="MS Mincho" w:cs="Arial"/>
                <w:bCs/>
                <w:sz w:val="22"/>
                <w:szCs w:val="22"/>
              </w:rPr>
              <w:t>CEBAF Desaguadero</w:t>
            </w:r>
          </w:p>
        </w:tc>
        <w:tc>
          <w:tcPr>
            <w:tcW w:w="3539" w:type="dxa"/>
            <w:tcBorders>
              <w:top w:val="single" w:sz="4" w:space="0" w:color="auto"/>
              <w:left w:val="single" w:sz="4" w:space="0" w:color="auto"/>
              <w:bottom w:val="single" w:sz="4" w:space="0" w:color="auto"/>
              <w:right w:val="single" w:sz="4" w:space="0" w:color="auto"/>
            </w:tcBorders>
            <w:vAlign w:val="center"/>
          </w:tcPr>
          <w:p w14:paraId="0E3E97D9" w14:textId="77777777" w:rsidR="007740E8" w:rsidRPr="008873B1" w:rsidRDefault="007740E8" w:rsidP="004D39B5">
            <w:pPr>
              <w:jc w:val="center"/>
              <w:rPr>
                <w:rFonts w:cs="Arial"/>
                <w:b/>
                <w:bCs/>
              </w:rPr>
            </w:pPr>
            <w:r w:rsidRPr="008873B1">
              <w:rPr>
                <w:rFonts w:cs="Arial"/>
                <w:b/>
                <w:bCs/>
              </w:rPr>
              <w:t>96</w:t>
            </w:r>
          </w:p>
        </w:tc>
      </w:tr>
    </w:tbl>
    <w:p w14:paraId="3DAC586D" w14:textId="77777777" w:rsidR="00932360" w:rsidRPr="008873B1" w:rsidRDefault="00932360" w:rsidP="004D39B5">
      <w:pPr>
        <w:tabs>
          <w:tab w:val="left" w:pos="1482"/>
        </w:tabs>
        <w:ind w:left="2268" w:hanging="850"/>
        <w:jc w:val="both"/>
        <w:rPr>
          <w:rFonts w:cs="Arial"/>
          <w:sz w:val="22"/>
          <w:szCs w:val="22"/>
        </w:rPr>
      </w:pPr>
    </w:p>
    <w:p w14:paraId="17C9148F" w14:textId="77777777" w:rsidR="00932360" w:rsidRPr="008873B1" w:rsidRDefault="00932360" w:rsidP="004D39B5">
      <w:pPr>
        <w:tabs>
          <w:tab w:val="left" w:pos="1482"/>
        </w:tabs>
        <w:ind w:left="2268" w:hanging="850"/>
        <w:jc w:val="both"/>
        <w:rPr>
          <w:rFonts w:cs="Arial"/>
          <w:sz w:val="22"/>
          <w:szCs w:val="22"/>
        </w:rPr>
      </w:pPr>
    </w:p>
    <w:p w14:paraId="182665F4" w14:textId="77777777" w:rsidR="00631B51" w:rsidRPr="008873B1" w:rsidRDefault="00631B51" w:rsidP="004D39B5">
      <w:pPr>
        <w:pStyle w:val="Prrafodelista"/>
        <w:ind w:left="2268"/>
        <w:jc w:val="both"/>
        <w:rPr>
          <w:rFonts w:eastAsia="MS Mincho" w:cs="Arial"/>
          <w:sz w:val="22"/>
          <w:szCs w:val="22"/>
        </w:rPr>
      </w:pPr>
    </w:p>
    <w:p w14:paraId="03489B22" w14:textId="18FC84B8" w:rsidR="00932360" w:rsidRPr="008873B1" w:rsidRDefault="00932360" w:rsidP="009B1A29">
      <w:pPr>
        <w:pStyle w:val="Prrafodelista"/>
        <w:numPr>
          <w:ilvl w:val="3"/>
          <w:numId w:val="5"/>
        </w:numPr>
        <w:ind w:left="1843" w:hanging="851"/>
        <w:jc w:val="both"/>
        <w:rPr>
          <w:rFonts w:eastAsia="MS Mincho" w:cs="Arial"/>
          <w:sz w:val="22"/>
          <w:szCs w:val="22"/>
        </w:rPr>
      </w:pPr>
      <w:r w:rsidRPr="008873B1">
        <w:rPr>
          <w:rFonts w:eastAsia="MS Mincho" w:cs="Arial"/>
          <w:sz w:val="22"/>
          <w:szCs w:val="22"/>
        </w:rPr>
        <w:t xml:space="preserve">El tiempo de </w:t>
      </w:r>
      <w:r w:rsidR="007740E8" w:rsidRPr="008873B1">
        <w:rPr>
          <w:rFonts w:eastAsia="MS Mincho" w:cs="Arial"/>
          <w:sz w:val="22"/>
          <w:szCs w:val="22"/>
        </w:rPr>
        <w:t>atención de avería</w:t>
      </w:r>
      <w:r w:rsidRPr="008873B1">
        <w:rPr>
          <w:rFonts w:eastAsia="MS Mincho" w:cs="Arial"/>
          <w:sz w:val="22"/>
          <w:szCs w:val="22"/>
        </w:rPr>
        <w:t xml:space="preserve"> se computará desde la recepción de la llamada de servicio por parte del contratista, hasta la reparación y puesta en operación del equipo en el local de la SUNAT que corresponda.</w:t>
      </w:r>
    </w:p>
    <w:p w14:paraId="13742ADD" w14:textId="1CB2C22C" w:rsidR="00932360" w:rsidRPr="008873B1" w:rsidRDefault="00932360" w:rsidP="009B1A29">
      <w:pPr>
        <w:pStyle w:val="Prrafodelista"/>
        <w:numPr>
          <w:ilvl w:val="3"/>
          <w:numId w:val="5"/>
        </w:numPr>
        <w:ind w:left="1843" w:hanging="851"/>
        <w:jc w:val="both"/>
        <w:rPr>
          <w:rFonts w:eastAsia="MS Mincho" w:cs="Arial"/>
          <w:sz w:val="22"/>
          <w:szCs w:val="22"/>
        </w:rPr>
      </w:pPr>
      <w:r w:rsidRPr="008873B1">
        <w:rPr>
          <w:rFonts w:eastAsia="MS Mincho" w:cs="Arial"/>
          <w:sz w:val="22"/>
          <w:szCs w:val="22"/>
        </w:rPr>
        <w:t>De no ser atendida la llamada por avería en los plazos señalados en los términos de referencia, se procederá a aplicar las penalid</w:t>
      </w:r>
      <w:r w:rsidR="004E592A" w:rsidRPr="008873B1">
        <w:rPr>
          <w:rFonts w:eastAsia="MS Mincho" w:cs="Arial"/>
          <w:sz w:val="22"/>
          <w:szCs w:val="22"/>
        </w:rPr>
        <w:t>ades indicadas en el numeral 7.</w:t>
      </w:r>
      <w:r w:rsidR="007740E8" w:rsidRPr="008873B1">
        <w:rPr>
          <w:rFonts w:eastAsia="MS Mincho" w:cs="Arial"/>
          <w:sz w:val="22"/>
          <w:szCs w:val="22"/>
        </w:rPr>
        <w:t>6</w:t>
      </w:r>
      <w:r w:rsidRPr="008873B1">
        <w:rPr>
          <w:rFonts w:eastAsia="MS Mincho" w:cs="Arial"/>
          <w:sz w:val="22"/>
          <w:szCs w:val="22"/>
        </w:rPr>
        <w:t>.</w:t>
      </w:r>
    </w:p>
    <w:p w14:paraId="10CFC1B8" w14:textId="6DEF6895" w:rsidR="00DE17E0" w:rsidRPr="008873B1" w:rsidRDefault="00DE17E0" w:rsidP="00EB1435">
      <w:pPr>
        <w:pStyle w:val="Prrafodelista"/>
        <w:numPr>
          <w:ilvl w:val="3"/>
          <w:numId w:val="5"/>
        </w:numPr>
        <w:ind w:left="1985" w:hanging="992"/>
        <w:jc w:val="both"/>
        <w:rPr>
          <w:rFonts w:eastAsia="MS Mincho" w:cs="Arial"/>
          <w:sz w:val="22"/>
          <w:szCs w:val="22"/>
        </w:rPr>
      </w:pPr>
      <w:r w:rsidRPr="008873B1">
        <w:rPr>
          <w:rFonts w:eastAsia="MS Mincho" w:cs="Arial"/>
          <w:sz w:val="22"/>
          <w:szCs w:val="22"/>
        </w:rPr>
        <w:t xml:space="preserve">El contratista realizara una limpieza </w:t>
      </w:r>
      <w:r w:rsidR="00112EBC" w:rsidRPr="008873B1">
        <w:rPr>
          <w:rFonts w:eastAsia="MS Mincho" w:cs="Arial"/>
          <w:sz w:val="22"/>
          <w:szCs w:val="22"/>
        </w:rPr>
        <w:t xml:space="preserve">interior y exterior cada 30 días calendarios </w:t>
      </w:r>
      <w:r w:rsidRPr="008873B1">
        <w:rPr>
          <w:rFonts w:eastAsia="MS Mincho" w:cs="Arial"/>
          <w:sz w:val="22"/>
          <w:szCs w:val="22"/>
        </w:rPr>
        <w:t>para poder verificar los desgastes normales de la estructura del escáner y periféricos.</w:t>
      </w:r>
    </w:p>
    <w:p w14:paraId="148C00C3" w14:textId="6C9FCA29" w:rsidR="00112EBC" w:rsidRPr="008873B1" w:rsidRDefault="00112EBC" w:rsidP="00EB1435">
      <w:pPr>
        <w:pStyle w:val="Prrafodelista"/>
        <w:numPr>
          <w:ilvl w:val="3"/>
          <w:numId w:val="5"/>
        </w:numPr>
        <w:ind w:left="1985" w:hanging="992"/>
        <w:jc w:val="both"/>
        <w:rPr>
          <w:rFonts w:eastAsia="MS Mincho" w:cs="Arial"/>
          <w:sz w:val="22"/>
          <w:szCs w:val="22"/>
        </w:rPr>
      </w:pPr>
      <w:r w:rsidRPr="008873B1">
        <w:rPr>
          <w:rFonts w:eastAsia="MS Mincho" w:cs="Arial"/>
          <w:sz w:val="22"/>
          <w:szCs w:val="22"/>
        </w:rPr>
        <w:t>El contratista realizará los backups de los sistemas operativos y software de aplicación del equipo y será entregado a la DGIT, durante el primer periodo de servicio</w:t>
      </w:r>
    </w:p>
    <w:p w14:paraId="6A9D2D03" w14:textId="0A0D5672" w:rsidR="00144982" w:rsidRPr="008873B1" w:rsidRDefault="00144982" w:rsidP="00EB1435">
      <w:pPr>
        <w:pStyle w:val="Prrafodelista"/>
        <w:numPr>
          <w:ilvl w:val="3"/>
          <w:numId w:val="5"/>
        </w:numPr>
        <w:ind w:left="1985" w:hanging="992"/>
        <w:jc w:val="both"/>
        <w:rPr>
          <w:rFonts w:cs="Arial"/>
          <w:sz w:val="22"/>
          <w:szCs w:val="22"/>
        </w:rPr>
      </w:pPr>
      <w:r w:rsidRPr="008873B1">
        <w:rPr>
          <w:rFonts w:eastAsia="MS Mincho" w:cs="Arial"/>
          <w:sz w:val="22"/>
          <w:szCs w:val="22"/>
        </w:rPr>
        <w:t>También</w:t>
      </w:r>
      <w:r w:rsidRPr="008873B1">
        <w:rPr>
          <w:rFonts w:cs="Arial"/>
          <w:sz w:val="22"/>
          <w:szCs w:val="22"/>
        </w:rPr>
        <w:t xml:space="preserve"> se impartirán entrenamientos para el manejo de</w:t>
      </w:r>
      <w:r w:rsidR="007740E8" w:rsidRPr="008873B1">
        <w:rPr>
          <w:rFonts w:cs="Arial"/>
          <w:sz w:val="22"/>
          <w:szCs w:val="22"/>
        </w:rPr>
        <w:t xml:space="preserve">l equipo indicado </w:t>
      </w:r>
      <w:r w:rsidRPr="008873B1">
        <w:rPr>
          <w:rFonts w:cs="Arial"/>
          <w:sz w:val="22"/>
          <w:szCs w:val="22"/>
        </w:rPr>
        <w:t>en el numeral 5</w:t>
      </w:r>
      <w:r w:rsidR="002708AD" w:rsidRPr="008873B1">
        <w:rPr>
          <w:rFonts w:cs="Arial"/>
          <w:sz w:val="22"/>
          <w:szCs w:val="22"/>
        </w:rPr>
        <w:t>.1</w:t>
      </w:r>
      <w:r w:rsidRPr="008873B1">
        <w:rPr>
          <w:rFonts w:cs="Arial"/>
          <w:sz w:val="22"/>
          <w:szCs w:val="22"/>
        </w:rPr>
        <w:t>, deberán ejecutarse de la siguiente manera:</w:t>
      </w:r>
    </w:p>
    <w:p w14:paraId="2AD4BCEF" w14:textId="77777777" w:rsidR="00144982" w:rsidRPr="008873B1" w:rsidRDefault="00144982" w:rsidP="00EB1435">
      <w:pPr>
        <w:pStyle w:val="CM96"/>
        <w:numPr>
          <w:ilvl w:val="0"/>
          <w:numId w:val="7"/>
        </w:numPr>
        <w:spacing w:after="0"/>
        <w:ind w:left="2268" w:hanging="284"/>
        <w:jc w:val="both"/>
        <w:rPr>
          <w:rFonts w:cs="Arial"/>
          <w:sz w:val="22"/>
          <w:szCs w:val="22"/>
          <w:lang w:val="es-PE"/>
        </w:rPr>
      </w:pPr>
      <w:r w:rsidRPr="008873B1">
        <w:rPr>
          <w:rFonts w:cs="Arial"/>
          <w:sz w:val="22"/>
          <w:szCs w:val="22"/>
          <w:lang w:val="es-PE"/>
        </w:rPr>
        <w:t>Durante el primer mantenimiento preventivo se llevarán a cabo una (1) sesión de entrenamiento para el equipo de rayos X para camiones. Esta sesión se realizará en el CEBAF Desaguadero - Puno</w:t>
      </w:r>
    </w:p>
    <w:p w14:paraId="3E60E56E" w14:textId="314512C9" w:rsidR="00144982" w:rsidRPr="008873B1" w:rsidRDefault="00144982" w:rsidP="00EB1435">
      <w:pPr>
        <w:pStyle w:val="CM96"/>
        <w:numPr>
          <w:ilvl w:val="0"/>
          <w:numId w:val="7"/>
        </w:numPr>
        <w:spacing w:after="0"/>
        <w:ind w:left="2268" w:hanging="284"/>
        <w:jc w:val="both"/>
        <w:rPr>
          <w:sz w:val="22"/>
          <w:szCs w:val="22"/>
          <w:lang w:val="es-PE"/>
        </w:rPr>
      </w:pPr>
      <w:r w:rsidRPr="008873B1">
        <w:rPr>
          <w:sz w:val="22"/>
          <w:szCs w:val="22"/>
          <w:lang w:val="es-PE"/>
        </w:rPr>
        <w:t xml:space="preserve">las otras </w:t>
      </w:r>
      <w:r w:rsidR="00112EBC" w:rsidRPr="008873B1">
        <w:rPr>
          <w:sz w:val="22"/>
          <w:szCs w:val="22"/>
          <w:lang w:val="es-PE"/>
        </w:rPr>
        <w:t xml:space="preserve">cuatro (4) </w:t>
      </w:r>
      <w:r w:rsidRPr="008873B1">
        <w:rPr>
          <w:sz w:val="22"/>
          <w:szCs w:val="22"/>
          <w:lang w:val="es-PE"/>
        </w:rPr>
        <w:t xml:space="preserve">sesiones, se realizarán cada trescientos sesenta y cinco (365) días calendarios.  las cuales tendrán el mismo formato de la primera (lugar y tipo de equipo). </w:t>
      </w:r>
    </w:p>
    <w:p w14:paraId="264E872D" w14:textId="77777777" w:rsidR="00144982" w:rsidRPr="008873B1" w:rsidRDefault="00144982" w:rsidP="00EB1435">
      <w:pPr>
        <w:pStyle w:val="CM96"/>
        <w:numPr>
          <w:ilvl w:val="0"/>
          <w:numId w:val="7"/>
        </w:numPr>
        <w:spacing w:after="0"/>
        <w:ind w:left="2268" w:hanging="284"/>
        <w:jc w:val="both"/>
        <w:rPr>
          <w:sz w:val="22"/>
          <w:szCs w:val="22"/>
          <w:lang w:val="es-PE"/>
        </w:rPr>
      </w:pPr>
      <w:r w:rsidRPr="008873B1">
        <w:rPr>
          <w:rFonts w:cs="Arial"/>
          <w:sz w:val="22"/>
          <w:szCs w:val="22"/>
          <w:lang w:val="es-PE"/>
        </w:rPr>
        <w:t>Las</w:t>
      </w:r>
      <w:r w:rsidRPr="008873B1">
        <w:rPr>
          <w:sz w:val="22"/>
          <w:szCs w:val="22"/>
          <w:lang w:val="es-PE"/>
        </w:rPr>
        <w:t xml:space="preserve"> sesiones de entrenamiento deberán ser impartidas por el personal técnico del contratista (personal clave).</w:t>
      </w:r>
    </w:p>
    <w:p w14:paraId="408E5059" w14:textId="77777777" w:rsidR="0086050E" w:rsidRPr="008873B1" w:rsidRDefault="0086050E" w:rsidP="00EB1435">
      <w:pPr>
        <w:pStyle w:val="Prrafodelista"/>
        <w:numPr>
          <w:ilvl w:val="3"/>
          <w:numId w:val="5"/>
        </w:numPr>
        <w:ind w:left="1985" w:hanging="992"/>
        <w:jc w:val="both"/>
        <w:rPr>
          <w:rFonts w:eastAsia="Times New Roman" w:cs="Arial"/>
          <w:sz w:val="22"/>
          <w:szCs w:val="22"/>
          <w:lang w:eastAsia="es-ES"/>
        </w:rPr>
      </w:pPr>
      <w:r w:rsidRPr="008873B1">
        <w:rPr>
          <w:rFonts w:eastAsia="Times New Roman" w:cs="Arial"/>
          <w:sz w:val="22"/>
          <w:szCs w:val="22"/>
          <w:lang w:eastAsia="es-ES"/>
        </w:rPr>
        <w:t xml:space="preserve">El </w:t>
      </w:r>
      <w:r w:rsidRPr="008873B1">
        <w:rPr>
          <w:rFonts w:eastAsia="MS Mincho" w:cs="Arial"/>
          <w:sz w:val="22"/>
          <w:szCs w:val="22"/>
        </w:rPr>
        <w:t>objetivo</w:t>
      </w:r>
      <w:r w:rsidRPr="008873B1">
        <w:rPr>
          <w:rFonts w:eastAsia="Times New Roman" w:cs="Arial"/>
          <w:sz w:val="22"/>
          <w:szCs w:val="22"/>
          <w:lang w:eastAsia="es-ES"/>
        </w:rPr>
        <w:t xml:space="preserve"> es que el personal se encuentre totalmente entrenado en el </w:t>
      </w:r>
      <w:r w:rsidRPr="008873B1">
        <w:rPr>
          <w:rFonts w:eastAsia="MS Mincho" w:cs="Arial"/>
          <w:sz w:val="22"/>
          <w:szCs w:val="22"/>
        </w:rPr>
        <w:t>empleo</w:t>
      </w:r>
      <w:r w:rsidRPr="008873B1">
        <w:rPr>
          <w:rFonts w:eastAsia="Times New Roman" w:cs="Arial"/>
          <w:sz w:val="22"/>
          <w:szCs w:val="22"/>
          <w:lang w:eastAsia="es-ES"/>
        </w:rPr>
        <w:t xml:space="preserve"> del equipo, análisis de imágenes y las condiciones de seguridad para su operación. El contratista deberá entregar una constancia de </w:t>
      </w:r>
      <w:r w:rsidRPr="00EB1435">
        <w:rPr>
          <w:rFonts w:eastAsia="MS Mincho" w:cs="Arial"/>
          <w:sz w:val="22"/>
          <w:szCs w:val="22"/>
        </w:rPr>
        <w:t>entrenamiento</w:t>
      </w:r>
      <w:r w:rsidRPr="008873B1">
        <w:rPr>
          <w:rFonts w:eastAsia="Times New Roman" w:cs="Arial"/>
          <w:sz w:val="22"/>
          <w:szCs w:val="22"/>
          <w:lang w:eastAsia="es-ES"/>
        </w:rPr>
        <w:t xml:space="preserve"> en protección radiológica y en operación del equipo al personal de la SUNAT.</w:t>
      </w:r>
    </w:p>
    <w:p w14:paraId="2BA97F86" w14:textId="772055F7" w:rsidR="00DE17E0" w:rsidRPr="008873B1" w:rsidRDefault="00DE17E0" w:rsidP="00EB1435">
      <w:pPr>
        <w:pStyle w:val="Prrafodelista"/>
        <w:numPr>
          <w:ilvl w:val="3"/>
          <w:numId w:val="5"/>
        </w:numPr>
        <w:ind w:left="1985" w:hanging="992"/>
        <w:jc w:val="both"/>
        <w:rPr>
          <w:rFonts w:eastAsia="MS Mincho"/>
          <w:sz w:val="22"/>
          <w:szCs w:val="22"/>
        </w:rPr>
      </w:pPr>
      <w:r w:rsidRPr="008873B1">
        <w:rPr>
          <w:rFonts w:eastAsia="MS Mincho"/>
          <w:sz w:val="22"/>
          <w:szCs w:val="22"/>
        </w:rPr>
        <w:t>De</w:t>
      </w:r>
      <w:r w:rsidRPr="008873B1">
        <w:t xml:space="preserve"> </w:t>
      </w:r>
      <w:r w:rsidRPr="008873B1">
        <w:rPr>
          <w:rFonts w:eastAsia="MS Mincho"/>
          <w:sz w:val="22"/>
          <w:szCs w:val="22"/>
        </w:rPr>
        <w:t xml:space="preserve">ser el caso y a solicitud de la SUNAT, el contratista deberá </w:t>
      </w:r>
      <w:r w:rsidRPr="00EB1435">
        <w:rPr>
          <w:rFonts w:eastAsia="MS Mincho" w:cs="Arial"/>
          <w:sz w:val="22"/>
          <w:szCs w:val="22"/>
        </w:rPr>
        <w:t>desarrollar</w:t>
      </w:r>
      <w:r w:rsidRPr="008873B1">
        <w:rPr>
          <w:rFonts w:eastAsia="MS Mincho"/>
          <w:sz w:val="22"/>
          <w:szCs w:val="22"/>
        </w:rPr>
        <w:t xml:space="preserve"> las actividades de asesoría y apoyo </w:t>
      </w:r>
      <w:r w:rsidR="0086050E" w:rsidRPr="008873B1">
        <w:rPr>
          <w:rFonts w:eastAsia="MS Mincho"/>
          <w:sz w:val="22"/>
          <w:szCs w:val="22"/>
        </w:rPr>
        <w:t xml:space="preserve">tanto en la parte </w:t>
      </w:r>
      <w:r w:rsidR="0086050E" w:rsidRPr="008873B1">
        <w:rPr>
          <w:rFonts w:eastAsia="MS Mincho" w:cs="Arial"/>
          <w:sz w:val="22"/>
          <w:szCs w:val="22"/>
        </w:rPr>
        <w:t>académica</w:t>
      </w:r>
      <w:r w:rsidR="0086050E" w:rsidRPr="008873B1">
        <w:rPr>
          <w:rFonts w:eastAsia="MS Mincho"/>
          <w:sz w:val="22"/>
          <w:szCs w:val="22"/>
        </w:rPr>
        <w:t xml:space="preserve"> como en los trámites requeridos para que el personal de la SUNAT que opera el equipo cuente con las autorizaciones y/o licencias requeridas por el IPEN </w:t>
      </w:r>
      <w:r w:rsidRPr="008873B1">
        <w:rPr>
          <w:rFonts w:eastAsia="MS Mincho"/>
          <w:sz w:val="22"/>
          <w:szCs w:val="22"/>
        </w:rPr>
        <w:t xml:space="preserve">requeridos para que el personal de la SUNAT que opera el equipo (categorías D6 y/o C7 – Reglamento de Ley 28028, Ley de Regulación del Uso de Fuentes de Radiación Ionizante) </w:t>
      </w:r>
      <w:r w:rsidR="0086050E" w:rsidRPr="008873B1">
        <w:rPr>
          <w:rFonts w:eastAsia="MS Mincho"/>
          <w:sz w:val="22"/>
          <w:szCs w:val="22"/>
        </w:rPr>
        <w:t>), así como el trámite para la renovación de licencia del equipo de requerirse</w:t>
      </w:r>
      <w:r w:rsidRPr="008873B1">
        <w:rPr>
          <w:rFonts w:eastAsia="MS Mincho"/>
          <w:sz w:val="22"/>
          <w:szCs w:val="22"/>
        </w:rPr>
        <w:t>.</w:t>
      </w:r>
    </w:p>
    <w:p w14:paraId="249E02C7" w14:textId="71D8530A" w:rsidR="0086050E" w:rsidRPr="008873B1" w:rsidRDefault="0086050E" w:rsidP="00EB1435">
      <w:pPr>
        <w:pStyle w:val="Prrafodelista"/>
        <w:numPr>
          <w:ilvl w:val="3"/>
          <w:numId w:val="5"/>
        </w:numPr>
        <w:ind w:left="1985" w:hanging="992"/>
        <w:jc w:val="both"/>
        <w:rPr>
          <w:rFonts w:eastAsia="MS Mincho" w:cs="Arial"/>
          <w:sz w:val="22"/>
          <w:szCs w:val="22"/>
          <w:lang w:eastAsia="es-PE"/>
        </w:rPr>
      </w:pPr>
      <w:r w:rsidRPr="008873B1">
        <w:rPr>
          <w:rFonts w:eastAsia="MS Mincho"/>
          <w:sz w:val="22"/>
          <w:szCs w:val="22"/>
        </w:rPr>
        <w:t>Cada una de las sesiones de entrenamiento</w:t>
      </w:r>
      <w:r w:rsidRPr="008873B1">
        <w:rPr>
          <w:rFonts w:eastAsia="MS Mincho" w:cs="Arial"/>
          <w:sz w:val="22"/>
          <w:szCs w:val="22"/>
          <w:lang w:eastAsia="es-PE"/>
        </w:rPr>
        <w:t xml:space="preserve"> se dará para un </w:t>
      </w:r>
      <w:r w:rsidRPr="008873B1">
        <w:rPr>
          <w:rFonts w:eastAsia="MS Mincho" w:cs="Arial"/>
          <w:sz w:val="22"/>
          <w:szCs w:val="22"/>
        </w:rPr>
        <w:t>grupo</w:t>
      </w:r>
      <w:r w:rsidRPr="008873B1">
        <w:rPr>
          <w:rFonts w:eastAsia="MS Mincho" w:cs="Arial"/>
          <w:sz w:val="22"/>
          <w:szCs w:val="22"/>
          <w:lang w:eastAsia="es-PE"/>
        </w:rPr>
        <w:t xml:space="preserve"> de </w:t>
      </w:r>
      <w:r w:rsidRPr="008873B1">
        <w:rPr>
          <w:rFonts w:eastAsia="MS Mincho" w:cs="Arial"/>
          <w:sz w:val="22"/>
          <w:szCs w:val="22"/>
        </w:rPr>
        <w:t>usuarios</w:t>
      </w:r>
      <w:r w:rsidRPr="008873B1">
        <w:rPr>
          <w:rFonts w:eastAsia="MS Mincho" w:cs="Arial"/>
          <w:sz w:val="22"/>
          <w:szCs w:val="22"/>
          <w:lang w:eastAsia="es-PE"/>
        </w:rPr>
        <w:t xml:space="preserve"> de la SUNAT, entre 4 y 14 usuarios por evento; y la duración de </w:t>
      </w:r>
      <w:r w:rsidRPr="008873B1">
        <w:rPr>
          <w:rFonts w:eastAsia="MS Mincho" w:cs="Arial"/>
          <w:sz w:val="22"/>
          <w:szCs w:val="22"/>
        </w:rPr>
        <w:t>cada</w:t>
      </w:r>
      <w:r w:rsidRPr="008873B1">
        <w:rPr>
          <w:rFonts w:eastAsia="MS Mincho" w:cs="Arial"/>
          <w:sz w:val="22"/>
          <w:szCs w:val="22"/>
          <w:lang w:eastAsia="es-PE"/>
        </w:rPr>
        <w:t xml:space="preserve"> sesión no deberá ser inferior a tres (3) horas académicas.</w:t>
      </w:r>
    </w:p>
    <w:p w14:paraId="41398B25" w14:textId="78FDE3CD" w:rsidR="00DE17E0" w:rsidRPr="008873B1" w:rsidRDefault="00DE17E0" w:rsidP="00EB1435">
      <w:pPr>
        <w:pStyle w:val="Prrafodelista"/>
        <w:numPr>
          <w:ilvl w:val="3"/>
          <w:numId w:val="5"/>
        </w:numPr>
        <w:ind w:left="1985" w:hanging="992"/>
        <w:jc w:val="both"/>
        <w:rPr>
          <w:rFonts w:eastAsia="MS Mincho" w:cs="Arial"/>
          <w:sz w:val="22"/>
          <w:szCs w:val="22"/>
        </w:rPr>
      </w:pPr>
      <w:r w:rsidRPr="008873B1">
        <w:rPr>
          <w:rFonts w:eastAsia="MS Mincho" w:cs="Arial"/>
          <w:sz w:val="22"/>
          <w:szCs w:val="22"/>
        </w:rPr>
        <w:t>Durante el primer periodo de servicio, el contratista deberá implementar la integración del equipo a través de aplicaciones de administración y/o monitoreo remoto (SNMP o SCADA) con licencias vigentes, en coordinación con el personal técnico de la SUNAT.</w:t>
      </w:r>
    </w:p>
    <w:p w14:paraId="367A969E" w14:textId="77777777" w:rsidR="00144982" w:rsidRPr="008873B1" w:rsidRDefault="00144982" w:rsidP="004D39B5">
      <w:pPr>
        <w:pStyle w:val="Default"/>
        <w:ind w:left="2410"/>
        <w:rPr>
          <w:b/>
          <w:bCs/>
          <w:iCs/>
          <w:color w:val="000000" w:themeColor="text1"/>
          <w:sz w:val="22"/>
          <w:szCs w:val="22"/>
        </w:rPr>
      </w:pPr>
    </w:p>
    <w:p w14:paraId="02ED830B" w14:textId="77777777" w:rsidR="00596B95" w:rsidRPr="008873B1" w:rsidRDefault="006048F2" w:rsidP="009B35B9">
      <w:pPr>
        <w:pStyle w:val="Default"/>
        <w:numPr>
          <w:ilvl w:val="1"/>
          <w:numId w:val="2"/>
        </w:numPr>
        <w:ind w:left="993"/>
        <w:rPr>
          <w:b/>
          <w:bCs/>
          <w:iCs/>
          <w:color w:val="000000" w:themeColor="text1"/>
          <w:sz w:val="22"/>
          <w:szCs w:val="22"/>
        </w:rPr>
      </w:pPr>
      <w:r w:rsidRPr="008873B1">
        <w:rPr>
          <w:b/>
          <w:bCs/>
          <w:iCs/>
          <w:color w:val="000000" w:themeColor="text1"/>
          <w:sz w:val="22"/>
          <w:szCs w:val="22"/>
        </w:rPr>
        <w:lastRenderedPageBreak/>
        <w:t xml:space="preserve">Plan de trabajo </w:t>
      </w:r>
    </w:p>
    <w:p w14:paraId="6CC8DFD6" w14:textId="4FC8A63B" w:rsidR="00596B95" w:rsidRPr="008873B1" w:rsidRDefault="00932360" w:rsidP="009B1A29">
      <w:pPr>
        <w:pStyle w:val="CM96"/>
        <w:spacing w:after="0"/>
        <w:ind w:left="993"/>
        <w:jc w:val="both"/>
        <w:rPr>
          <w:rFonts w:eastAsia="MS Mincho" w:cs="Arial"/>
          <w:bCs/>
          <w:sz w:val="22"/>
          <w:szCs w:val="22"/>
          <w:lang w:val="es-PE"/>
        </w:rPr>
      </w:pPr>
      <w:r w:rsidRPr="008873B1">
        <w:rPr>
          <w:rFonts w:eastAsia="MS Mincho" w:cs="Arial"/>
          <w:bCs/>
          <w:sz w:val="22"/>
          <w:szCs w:val="22"/>
          <w:lang w:val="es-PE"/>
        </w:rPr>
        <w:t xml:space="preserve">El plan de trabajo tendrá como objetivo planificar las actividades a realizar durante el contrato, con el fin de garantizar la continuidad operativa </w:t>
      </w:r>
      <w:r w:rsidR="00DE17E0" w:rsidRPr="008873B1">
        <w:rPr>
          <w:rFonts w:eastAsia="MS Mincho" w:cs="Arial"/>
          <w:bCs/>
          <w:sz w:val="22"/>
          <w:szCs w:val="22"/>
          <w:lang w:val="es-PE"/>
        </w:rPr>
        <w:t>del</w:t>
      </w:r>
      <w:r w:rsidRPr="008873B1">
        <w:rPr>
          <w:rFonts w:eastAsia="MS Mincho" w:cs="Arial"/>
          <w:bCs/>
          <w:sz w:val="22"/>
          <w:szCs w:val="22"/>
          <w:lang w:val="es-PE"/>
        </w:rPr>
        <w:t xml:space="preserve"> equipo de inspección no intrusiva</w:t>
      </w:r>
      <w:r w:rsidR="00DE17E0" w:rsidRPr="008873B1">
        <w:rPr>
          <w:rFonts w:eastAsia="MS Mincho" w:cs="Arial"/>
          <w:bCs/>
          <w:sz w:val="22"/>
          <w:szCs w:val="22"/>
          <w:lang w:val="es-PE"/>
        </w:rPr>
        <w:t xml:space="preserve"> incluido en el presente</w:t>
      </w:r>
      <w:r w:rsidR="0086050E" w:rsidRPr="008873B1">
        <w:rPr>
          <w:rFonts w:eastAsia="MS Mincho" w:cs="Arial"/>
          <w:bCs/>
          <w:sz w:val="22"/>
          <w:szCs w:val="22"/>
          <w:lang w:val="es-PE"/>
        </w:rPr>
        <w:t xml:space="preserve"> TDR</w:t>
      </w:r>
      <w:r w:rsidRPr="008873B1">
        <w:rPr>
          <w:rFonts w:eastAsia="MS Mincho" w:cs="Arial"/>
          <w:bCs/>
          <w:sz w:val="22"/>
          <w:szCs w:val="22"/>
          <w:lang w:val="es-PE"/>
        </w:rPr>
        <w:t>. Para dicho fin, el contratista deberá elaborar y entregar a la DGIT un Plan de Trabajo de mantenimiento preventivo en un plazo máximo de veinte (20) días calendario contado</w:t>
      </w:r>
      <w:r w:rsidR="0086050E" w:rsidRPr="008873B1">
        <w:rPr>
          <w:rFonts w:eastAsia="MS Mincho" w:cs="Arial"/>
          <w:bCs/>
          <w:sz w:val="22"/>
          <w:szCs w:val="22"/>
          <w:lang w:val="es-PE"/>
        </w:rPr>
        <w:t>s</w:t>
      </w:r>
      <w:r w:rsidRPr="008873B1">
        <w:rPr>
          <w:rFonts w:eastAsia="MS Mincho" w:cs="Arial"/>
          <w:bCs/>
          <w:sz w:val="22"/>
          <w:szCs w:val="22"/>
          <w:lang w:val="es-PE"/>
        </w:rPr>
        <w:t xml:space="preserve"> a partir del día siguiente de la suscripción del contrato, el cual será coordinado con la DGIT a través de correo electrónico. El Plan de Trabajo deberá contener como mínimo lo siguiente: </w:t>
      </w:r>
    </w:p>
    <w:p w14:paraId="71400057" w14:textId="77777777" w:rsidR="00932360" w:rsidRPr="008873B1" w:rsidRDefault="00932360" w:rsidP="009B1A29">
      <w:pPr>
        <w:pStyle w:val="Prrafodelista"/>
        <w:numPr>
          <w:ilvl w:val="0"/>
          <w:numId w:val="6"/>
        </w:numPr>
        <w:ind w:left="1276" w:hanging="219"/>
        <w:contextualSpacing w:val="0"/>
        <w:rPr>
          <w:rFonts w:cs="Arial"/>
          <w:sz w:val="22"/>
          <w:szCs w:val="22"/>
        </w:rPr>
      </w:pPr>
      <w:r w:rsidRPr="008873B1">
        <w:rPr>
          <w:rFonts w:cs="Arial"/>
          <w:sz w:val="22"/>
          <w:szCs w:val="22"/>
        </w:rPr>
        <w:t>Metas y objetivos que alcanzar.</w:t>
      </w:r>
    </w:p>
    <w:p w14:paraId="3F59F43B" w14:textId="77777777" w:rsidR="00932360" w:rsidRPr="008873B1" w:rsidRDefault="00932360" w:rsidP="009B1A29">
      <w:pPr>
        <w:pStyle w:val="Prrafodelista"/>
        <w:numPr>
          <w:ilvl w:val="0"/>
          <w:numId w:val="6"/>
        </w:numPr>
        <w:ind w:left="1276" w:hanging="219"/>
        <w:contextualSpacing w:val="0"/>
        <w:rPr>
          <w:sz w:val="22"/>
          <w:szCs w:val="22"/>
        </w:rPr>
      </w:pPr>
      <w:r w:rsidRPr="008873B1">
        <w:rPr>
          <w:rFonts w:cs="Arial"/>
          <w:sz w:val="22"/>
          <w:szCs w:val="22"/>
        </w:rPr>
        <w:t>Recursos</w:t>
      </w:r>
      <w:r w:rsidRPr="008873B1">
        <w:rPr>
          <w:sz w:val="22"/>
          <w:szCs w:val="22"/>
        </w:rPr>
        <w:t xml:space="preserve"> necesarios.</w:t>
      </w:r>
    </w:p>
    <w:p w14:paraId="78FB4130" w14:textId="77777777" w:rsidR="00932360" w:rsidRPr="008873B1" w:rsidRDefault="00932360" w:rsidP="009B1A29">
      <w:pPr>
        <w:pStyle w:val="Prrafodelista"/>
        <w:numPr>
          <w:ilvl w:val="0"/>
          <w:numId w:val="6"/>
        </w:numPr>
        <w:ind w:left="1276" w:hanging="219"/>
        <w:contextualSpacing w:val="0"/>
        <w:rPr>
          <w:sz w:val="22"/>
          <w:szCs w:val="22"/>
        </w:rPr>
      </w:pPr>
      <w:r w:rsidRPr="008873B1">
        <w:rPr>
          <w:rFonts w:cs="Arial"/>
          <w:sz w:val="22"/>
          <w:szCs w:val="22"/>
        </w:rPr>
        <w:t>Línea</w:t>
      </w:r>
      <w:r w:rsidRPr="008873B1">
        <w:rPr>
          <w:sz w:val="22"/>
          <w:szCs w:val="22"/>
        </w:rPr>
        <w:t xml:space="preserve"> de acciones para alcanzar las metas y objetivos (actividades).</w:t>
      </w:r>
    </w:p>
    <w:p w14:paraId="6CA25449" w14:textId="27FCCBA7" w:rsidR="00932360" w:rsidRPr="008873B1" w:rsidRDefault="00932360" w:rsidP="009B1A29">
      <w:pPr>
        <w:pStyle w:val="Prrafodelista"/>
        <w:numPr>
          <w:ilvl w:val="0"/>
          <w:numId w:val="6"/>
        </w:numPr>
        <w:ind w:left="1276" w:hanging="219"/>
        <w:contextualSpacing w:val="0"/>
        <w:rPr>
          <w:sz w:val="22"/>
          <w:szCs w:val="22"/>
        </w:rPr>
      </w:pPr>
      <w:r w:rsidRPr="008873B1">
        <w:rPr>
          <w:rFonts w:cs="Arial"/>
          <w:sz w:val="22"/>
          <w:szCs w:val="22"/>
        </w:rPr>
        <w:t>Cronograma</w:t>
      </w:r>
      <w:r w:rsidRPr="008873B1">
        <w:rPr>
          <w:sz w:val="22"/>
          <w:szCs w:val="22"/>
        </w:rPr>
        <w:t xml:space="preserve"> de actividades.</w:t>
      </w:r>
    </w:p>
    <w:p w14:paraId="281D8462" w14:textId="6BD4747A" w:rsidR="004C27CB" w:rsidRPr="008873B1" w:rsidRDefault="004C27CB" w:rsidP="009B1A29">
      <w:pPr>
        <w:pStyle w:val="Prrafodelista"/>
        <w:numPr>
          <w:ilvl w:val="0"/>
          <w:numId w:val="6"/>
        </w:numPr>
        <w:ind w:left="1276" w:hanging="219"/>
        <w:contextualSpacing w:val="0"/>
        <w:rPr>
          <w:sz w:val="22"/>
          <w:szCs w:val="22"/>
        </w:rPr>
      </w:pPr>
      <w:r w:rsidRPr="008873B1">
        <w:rPr>
          <w:rFonts w:cs="Arial"/>
          <w:sz w:val="22"/>
          <w:szCs w:val="22"/>
        </w:rPr>
        <w:t>Responsable</w:t>
      </w:r>
      <w:r w:rsidRPr="008873B1">
        <w:rPr>
          <w:sz w:val="22"/>
          <w:szCs w:val="22"/>
        </w:rPr>
        <w:t xml:space="preserve"> por actividad</w:t>
      </w:r>
    </w:p>
    <w:p w14:paraId="50856A0D" w14:textId="77777777" w:rsidR="00DE17E0" w:rsidRPr="008873B1" w:rsidRDefault="00DE17E0" w:rsidP="00700B58">
      <w:pPr>
        <w:pStyle w:val="Default"/>
        <w:adjustRightInd/>
        <w:ind w:left="1701"/>
        <w:rPr>
          <w:color w:val="auto"/>
          <w:sz w:val="22"/>
          <w:szCs w:val="22"/>
        </w:rPr>
      </w:pPr>
    </w:p>
    <w:p w14:paraId="4F61386F" w14:textId="77777777" w:rsidR="00DE17E0" w:rsidRPr="008873B1" w:rsidRDefault="00DE17E0" w:rsidP="009B1A29">
      <w:pPr>
        <w:pStyle w:val="Prrafodelista"/>
        <w:ind w:left="993"/>
        <w:jc w:val="both"/>
        <w:rPr>
          <w:rFonts w:eastAsia="MS Mincho" w:cs="Arial"/>
          <w:bCs/>
          <w:sz w:val="22"/>
          <w:szCs w:val="22"/>
          <w:lang w:eastAsia="es-ES"/>
        </w:rPr>
      </w:pPr>
      <w:r w:rsidRPr="008873B1">
        <w:rPr>
          <w:rFonts w:eastAsia="MS Mincho" w:cs="Arial"/>
          <w:bCs/>
          <w:sz w:val="22"/>
          <w:szCs w:val="22"/>
          <w:lang w:eastAsia="es-ES"/>
        </w:rPr>
        <w:t>Dicho plan de trabajo será aprobado en un plazo de 10 días calendario, mediante correo electrónico, por los usuarios juntamente con la DGIT de tal forma que la ejecución del mantenimiento preventivo no interfiera con los operativos programados por los distintos usuarios.</w:t>
      </w:r>
    </w:p>
    <w:p w14:paraId="5FBECDF1" w14:textId="77777777" w:rsidR="00DE17E0" w:rsidRPr="008873B1" w:rsidRDefault="00DE17E0" w:rsidP="009B1A29">
      <w:pPr>
        <w:pStyle w:val="Prrafodelista"/>
        <w:ind w:left="993"/>
        <w:jc w:val="both"/>
        <w:rPr>
          <w:rFonts w:eastAsia="MS Mincho" w:cs="Arial"/>
          <w:bCs/>
          <w:sz w:val="22"/>
          <w:szCs w:val="22"/>
          <w:lang w:eastAsia="es-ES"/>
        </w:rPr>
      </w:pPr>
    </w:p>
    <w:p w14:paraId="67CDA407" w14:textId="40D96F42" w:rsidR="00847060" w:rsidRPr="008873B1" w:rsidRDefault="00DE17E0" w:rsidP="009B1A29">
      <w:pPr>
        <w:pStyle w:val="Prrafodelista"/>
        <w:ind w:left="993"/>
        <w:jc w:val="both"/>
        <w:rPr>
          <w:rFonts w:eastAsia="MS Mincho" w:cs="Arial"/>
          <w:bCs/>
          <w:sz w:val="22"/>
          <w:szCs w:val="22"/>
          <w:lang w:eastAsia="es-ES"/>
        </w:rPr>
      </w:pPr>
      <w:r w:rsidRPr="008873B1">
        <w:rPr>
          <w:rFonts w:eastAsia="MS Mincho" w:cs="Arial"/>
          <w:bCs/>
          <w:sz w:val="22"/>
          <w:szCs w:val="22"/>
          <w:lang w:eastAsia="es-ES"/>
        </w:rPr>
        <w:t>En tal sentido, el contratista deberá considerar que dichas actividades de mantenimiento se podrán realizar durante cualquier día de la semana, incluyendo domingos y feriados previa coordinaciones con las áreas operativas.</w:t>
      </w:r>
    </w:p>
    <w:p w14:paraId="708E1FCC" w14:textId="77777777" w:rsidR="00DE17E0" w:rsidRPr="008873B1" w:rsidRDefault="00DE17E0" w:rsidP="004D39B5">
      <w:pPr>
        <w:pStyle w:val="Prrafodelista"/>
        <w:ind w:left="1276"/>
        <w:jc w:val="both"/>
        <w:rPr>
          <w:rFonts w:eastAsia="MS Mincho" w:cs="Arial"/>
          <w:bCs/>
          <w:sz w:val="22"/>
          <w:szCs w:val="22"/>
        </w:rPr>
      </w:pPr>
    </w:p>
    <w:p w14:paraId="0AAF04FC" w14:textId="30D3D445" w:rsidR="00C12325" w:rsidRPr="008873B1" w:rsidRDefault="006048F2" w:rsidP="009B35B9">
      <w:pPr>
        <w:pStyle w:val="Default"/>
        <w:numPr>
          <w:ilvl w:val="1"/>
          <w:numId w:val="2"/>
        </w:numPr>
        <w:ind w:left="993"/>
        <w:rPr>
          <w:rFonts w:eastAsia="Times New Roman"/>
          <w:vanish/>
          <w:sz w:val="22"/>
          <w:szCs w:val="22"/>
          <w:lang w:eastAsia="es-ES"/>
        </w:rPr>
      </w:pPr>
      <w:r w:rsidRPr="008873B1">
        <w:rPr>
          <w:b/>
          <w:bCs/>
          <w:iCs/>
          <w:color w:val="000000" w:themeColor="text1"/>
          <w:sz w:val="22"/>
          <w:szCs w:val="22"/>
        </w:rPr>
        <w:t>Requisitos según leyes, reglamentos técnicos, normas metrológicas y/o</w:t>
      </w:r>
      <w:r w:rsidR="00C12325" w:rsidRPr="008873B1">
        <w:rPr>
          <w:b/>
          <w:bCs/>
          <w:iCs/>
          <w:color w:val="000000" w:themeColor="text1"/>
          <w:sz w:val="22"/>
          <w:szCs w:val="22"/>
        </w:rPr>
        <w:t xml:space="preserve"> </w:t>
      </w:r>
      <w:r w:rsidRPr="008873B1">
        <w:rPr>
          <w:b/>
          <w:bCs/>
          <w:iCs/>
          <w:color w:val="000000" w:themeColor="text1"/>
          <w:sz w:val="22"/>
          <w:szCs w:val="22"/>
        </w:rPr>
        <w:t>sanitarias, reglamentos y demás normas</w:t>
      </w:r>
    </w:p>
    <w:p w14:paraId="10FD84C0" w14:textId="77777777" w:rsidR="00C12325" w:rsidRPr="008873B1" w:rsidRDefault="00C12325" w:rsidP="00C12325">
      <w:pPr>
        <w:pStyle w:val="Prrafodelista"/>
        <w:widowControl w:val="0"/>
        <w:numPr>
          <w:ilvl w:val="1"/>
          <w:numId w:val="5"/>
        </w:numPr>
        <w:autoSpaceDE w:val="0"/>
        <w:autoSpaceDN w:val="0"/>
        <w:adjustRightInd w:val="0"/>
        <w:contextualSpacing w:val="0"/>
        <w:jc w:val="both"/>
        <w:rPr>
          <w:rFonts w:eastAsia="Times New Roman" w:cs="Arial"/>
          <w:vanish/>
          <w:sz w:val="22"/>
          <w:szCs w:val="22"/>
          <w:lang w:eastAsia="es-ES"/>
        </w:rPr>
      </w:pPr>
    </w:p>
    <w:p w14:paraId="1E581ED9" w14:textId="77777777" w:rsidR="00C12325" w:rsidRPr="008873B1" w:rsidRDefault="00C12325" w:rsidP="00C12325">
      <w:pPr>
        <w:pStyle w:val="Prrafodelista"/>
        <w:widowControl w:val="0"/>
        <w:numPr>
          <w:ilvl w:val="2"/>
          <w:numId w:val="5"/>
        </w:numPr>
        <w:autoSpaceDE w:val="0"/>
        <w:autoSpaceDN w:val="0"/>
        <w:adjustRightInd w:val="0"/>
        <w:contextualSpacing w:val="0"/>
        <w:jc w:val="both"/>
        <w:rPr>
          <w:rFonts w:eastAsia="Times New Roman" w:cs="Arial"/>
          <w:vanish/>
          <w:sz w:val="22"/>
          <w:szCs w:val="22"/>
          <w:lang w:eastAsia="es-ES"/>
        </w:rPr>
      </w:pPr>
    </w:p>
    <w:p w14:paraId="776D28DD" w14:textId="77777777" w:rsidR="00C12325" w:rsidRPr="008873B1" w:rsidRDefault="00C12325" w:rsidP="00C12325">
      <w:pPr>
        <w:pStyle w:val="Prrafodelista"/>
        <w:widowControl w:val="0"/>
        <w:numPr>
          <w:ilvl w:val="2"/>
          <w:numId w:val="5"/>
        </w:numPr>
        <w:autoSpaceDE w:val="0"/>
        <w:autoSpaceDN w:val="0"/>
        <w:adjustRightInd w:val="0"/>
        <w:contextualSpacing w:val="0"/>
        <w:jc w:val="both"/>
        <w:rPr>
          <w:rFonts w:eastAsia="Times New Roman" w:cs="Arial"/>
          <w:vanish/>
          <w:sz w:val="22"/>
          <w:szCs w:val="22"/>
          <w:lang w:eastAsia="es-ES"/>
        </w:rPr>
      </w:pPr>
    </w:p>
    <w:p w14:paraId="3B2D4516" w14:textId="4983326F" w:rsidR="00C12325" w:rsidRPr="008873B1" w:rsidRDefault="00C12325" w:rsidP="00C12325">
      <w:pPr>
        <w:widowControl w:val="0"/>
        <w:autoSpaceDE w:val="0"/>
        <w:autoSpaceDN w:val="0"/>
        <w:adjustRightInd w:val="0"/>
        <w:jc w:val="both"/>
        <w:rPr>
          <w:sz w:val="22"/>
          <w:szCs w:val="22"/>
        </w:rPr>
      </w:pPr>
    </w:p>
    <w:p w14:paraId="02E2F005" w14:textId="77777777" w:rsidR="00700B58" w:rsidRPr="008873B1" w:rsidRDefault="00700B58" w:rsidP="00700B58">
      <w:pPr>
        <w:pStyle w:val="Prrafodelista"/>
        <w:widowControl w:val="0"/>
        <w:numPr>
          <w:ilvl w:val="0"/>
          <w:numId w:val="28"/>
        </w:numPr>
        <w:autoSpaceDE w:val="0"/>
        <w:autoSpaceDN w:val="0"/>
        <w:adjustRightInd w:val="0"/>
        <w:jc w:val="both"/>
        <w:rPr>
          <w:vanish/>
          <w:sz w:val="22"/>
          <w:szCs w:val="22"/>
        </w:rPr>
      </w:pPr>
    </w:p>
    <w:p w14:paraId="4CF56B39" w14:textId="77777777" w:rsidR="00700B58" w:rsidRPr="008873B1" w:rsidRDefault="00700B58" w:rsidP="00700B58">
      <w:pPr>
        <w:pStyle w:val="Prrafodelista"/>
        <w:widowControl w:val="0"/>
        <w:numPr>
          <w:ilvl w:val="1"/>
          <w:numId w:val="28"/>
        </w:numPr>
        <w:autoSpaceDE w:val="0"/>
        <w:autoSpaceDN w:val="0"/>
        <w:adjustRightInd w:val="0"/>
        <w:jc w:val="both"/>
        <w:rPr>
          <w:vanish/>
          <w:sz w:val="22"/>
          <w:szCs w:val="22"/>
        </w:rPr>
      </w:pPr>
    </w:p>
    <w:p w14:paraId="1063A40D" w14:textId="77777777" w:rsidR="00700B58" w:rsidRPr="008873B1" w:rsidRDefault="00700B58" w:rsidP="00700B58">
      <w:pPr>
        <w:pStyle w:val="Prrafodelista"/>
        <w:widowControl w:val="0"/>
        <w:numPr>
          <w:ilvl w:val="1"/>
          <w:numId w:val="28"/>
        </w:numPr>
        <w:autoSpaceDE w:val="0"/>
        <w:autoSpaceDN w:val="0"/>
        <w:adjustRightInd w:val="0"/>
        <w:jc w:val="both"/>
        <w:rPr>
          <w:vanish/>
          <w:sz w:val="22"/>
          <w:szCs w:val="22"/>
        </w:rPr>
      </w:pPr>
    </w:p>
    <w:p w14:paraId="68C76C43" w14:textId="77777777" w:rsidR="00700B58" w:rsidRPr="008873B1" w:rsidRDefault="00700B58" w:rsidP="00700B58">
      <w:pPr>
        <w:pStyle w:val="Prrafodelista"/>
        <w:widowControl w:val="0"/>
        <w:numPr>
          <w:ilvl w:val="1"/>
          <w:numId w:val="28"/>
        </w:numPr>
        <w:autoSpaceDE w:val="0"/>
        <w:autoSpaceDN w:val="0"/>
        <w:adjustRightInd w:val="0"/>
        <w:jc w:val="both"/>
        <w:rPr>
          <w:vanish/>
          <w:sz w:val="22"/>
          <w:szCs w:val="22"/>
        </w:rPr>
      </w:pPr>
    </w:p>
    <w:p w14:paraId="700FE264" w14:textId="77777777" w:rsidR="00700B58" w:rsidRPr="008873B1" w:rsidRDefault="00700B58" w:rsidP="00700B58">
      <w:pPr>
        <w:pStyle w:val="Prrafodelista"/>
        <w:widowControl w:val="0"/>
        <w:numPr>
          <w:ilvl w:val="1"/>
          <w:numId w:val="28"/>
        </w:numPr>
        <w:autoSpaceDE w:val="0"/>
        <w:autoSpaceDN w:val="0"/>
        <w:adjustRightInd w:val="0"/>
        <w:jc w:val="both"/>
        <w:rPr>
          <w:vanish/>
          <w:sz w:val="22"/>
          <w:szCs w:val="22"/>
        </w:rPr>
      </w:pPr>
    </w:p>
    <w:p w14:paraId="6EE6BE15" w14:textId="77777777" w:rsidR="00700B58" w:rsidRPr="008873B1" w:rsidRDefault="00700B58" w:rsidP="00700B58">
      <w:pPr>
        <w:pStyle w:val="Prrafodelista"/>
        <w:widowControl w:val="0"/>
        <w:numPr>
          <w:ilvl w:val="1"/>
          <w:numId w:val="28"/>
        </w:numPr>
        <w:autoSpaceDE w:val="0"/>
        <w:autoSpaceDN w:val="0"/>
        <w:adjustRightInd w:val="0"/>
        <w:jc w:val="both"/>
        <w:rPr>
          <w:vanish/>
          <w:sz w:val="22"/>
          <w:szCs w:val="22"/>
        </w:rPr>
      </w:pPr>
    </w:p>
    <w:p w14:paraId="3B711E3B" w14:textId="2C6D0F0A" w:rsidR="0086050E" w:rsidRPr="008873B1" w:rsidRDefault="0086050E" w:rsidP="009B1A29">
      <w:pPr>
        <w:pStyle w:val="Prrafodelista"/>
        <w:widowControl w:val="0"/>
        <w:numPr>
          <w:ilvl w:val="2"/>
          <w:numId w:val="28"/>
        </w:numPr>
        <w:autoSpaceDE w:val="0"/>
        <w:autoSpaceDN w:val="0"/>
        <w:adjustRightInd w:val="0"/>
        <w:ind w:left="1701"/>
        <w:jc w:val="both"/>
        <w:rPr>
          <w:sz w:val="22"/>
          <w:szCs w:val="22"/>
        </w:rPr>
      </w:pPr>
      <w:r w:rsidRPr="008873B1">
        <w:rPr>
          <w:sz w:val="22"/>
          <w:szCs w:val="22"/>
        </w:rPr>
        <w:t>El contratista deberá evaluar el equipo y verificar que las condiciones de instalación, operación y uso cumplan con las regulaciones nacionales respecto a emisiones radiológicas y uso de fuentes ionizantes, según lo establecido en el Reglamento de la Ley N° 28028 “Ley de Regulación del Uso de Fuentes de Radiación Ionizante”.</w:t>
      </w:r>
    </w:p>
    <w:p w14:paraId="48F38BB6" w14:textId="2D1F33BB" w:rsidR="0086050E" w:rsidRPr="008873B1" w:rsidRDefault="0086050E" w:rsidP="009B1A29">
      <w:pPr>
        <w:pStyle w:val="Prrafodelista"/>
        <w:widowControl w:val="0"/>
        <w:numPr>
          <w:ilvl w:val="2"/>
          <w:numId w:val="28"/>
        </w:numPr>
        <w:autoSpaceDE w:val="0"/>
        <w:autoSpaceDN w:val="0"/>
        <w:adjustRightInd w:val="0"/>
        <w:ind w:left="1701"/>
        <w:jc w:val="both"/>
        <w:rPr>
          <w:rFonts w:cs="Arial"/>
          <w:sz w:val="22"/>
          <w:szCs w:val="22"/>
        </w:rPr>
      </w:pPr>
      <w:r w:rsidRPr="008873B1">
        <w:rPr>
          <w:rFonts w:cs="Arial"/>
          <w:sz w:val="22"/>
          <w:szCs w:val="22"/>
        </w:rPr>
        <w:t>Se deberá asegurar que la SUNAT cumpla con las regulaciones de seguridad de emisión de fuentes de radiación, por lo que el contratista deberá establecer las medidas pertinentes para que la exposición ocupacional, la exposición al público, la seguridad radiológica de las fuentes, según corresponda, cumplan con las disposiciones aprobadas por la normatividad y autoridad competente (IPEN). El cual será manifestado y validado en los informes técnicos trimestrales emitidos por el contratista, donde se indicará que se cumplen con lo establecido en el Reglamento de la Ley N° 28028 “Ley de Regulación del Uso de Fuentes de Radiación Ionizante”.</w:t>
      </w:r>
    </w:p>
    <w:p w14:paraId="7CC7531C" w14:textId="77777777" w:rsidR="00FC7F8A" w:rsidRPr="008873B1" w:rsidRDefault="00FC7F8A" w:rsidP="004D39B5">
      <w:pPr>
        <w:pStyle w:val="Default"/>
        <w:ind w:left="1701"/>
        <w:rPr>
          <w:bCs/>
          <w:iCs/>
          <w:color w:val="000000" w:themeColor="text1"/>
          <w:sz w:val="22"/>
          <w:szCs w:val="22"/>
        </w:rPr>
      </w:pPr>
    </w:p>
    <w:p w14:paraId="05CC47EB" w14:textId="77777777" w:rsidR="00207260" w:rsidRPr="008873B1" w:rsidRDefault="006048F2" w:rsidP="009B35B9">
      <w:pPr>
        <w:pStyle w:val="Default"/>
        <w:numPr>
          <w:ilvl w:val="1"/>
          <w:numId w:val="2"/>
        </w:numPr>
        <w:ind w:left="993"/>
        <w:rPr>
          <w:b/>
          <w:bCs/>
          <w:iCs/>
          <w:color w:val="000000" w:themeColor="text1"/>
          <w:sz w:val="22"/>
          <w:szCs w:val="22"/>
        </w:rPr>
      </w:pPr>
      <w:r w:rsidRPr="008873B1">
        <w:rPr>
          <w:b/>
          <w:bCs/>
          <w:iCs/>
          <w:color w:val="000000" w:themeColor="text1"/>
          <w:sz w:val="22"/>
          <w:szCs w:val="22"/>
        </w:rPr>
        <w:t xml:space="preserve">Seguros </w:t>
      </w:r>
    </w:p>
    <w:p w14:paraId="08EFC7D5" w14:textId="63BE4E34" w:rsidR="00207260" w:rsidRPr="008873B1" w:rsidRDefault="00FC7F8A" w:rsidP="009B1A29">
      <w:pPr>
        <w:pStyle w:val="CM96"/>
        <w:numPr>
          <w:ilvl w:val="0"/>
          <w:numId w:val="25"/>
        </w:numPr>
        <w:spacing w:after="0"/>
        <w:ind w:left="1418"/>
        <w:jc w:val="both"/>
        <w:rPr>
          <w:rFonts w:cs="Arial"/>
          <w:sz w:val="22"/>
          <w:szCs w:val="22"/>
          <w:lang w:val="es-PE"/>
        </w:rPr>
      </w:pPr>
      <w:r w:rsidRPr="008873B1">
        <w:rPr>
          <w:rFonts w:cs="Arial"/>
          <w:sz w:val="22"/>
          <w:szCs w:val="22"/>
          <w:lang w:val="es-PE"/>
        </w:rPr>
        <w:t>El contratista deberá cumplir con las regulaciones laborales respecto a la seguridad de su personal, quienes deberán contar con las pólizas de seguro para trabajos de alto riesgo (Seguro Complementario de Trabajo de Riesgo – SCTR) emitidas por empresas aseguradoras autorizadas por la SBS. Asimismo, dichos seguros deberán encontrarse vigentes durante toda la prestación del presente servicio.</w:t>
      </w:r>
    </w:p>
    <w:p w14:paraId="1F35CF04" w14:textId="3AD9413F" w:rsidR="00FC7F8A" w:rsidRPr="008873B1" w:rsidRDefault="00FC7F8A" w:rsidP="009B1A29">
      <w:pPr>
        <w:pStyle w:val="CM96"/>
        <w:numPr>
          <w:ilvl w:val="0"/>
          <w:numId w:val="25"/>
        </w:numPr>
        <w:spacing w:after="0"/>
        <w:ind w:left="1418"/>
        <w:jc w:val="both"/>
        <w:rPr>
          <w:rFonts w:cs="Arial"/>
          <w:sz w:val="22"/>
          <w:szCs w:val="22"/>
          <w:lang w:val="es-PE"/>
        </w:rPr>
      </w:pPr>
      <w:r w:rsidRPr="008873B1">
        <w:rPr>
          <w:rFonts w:cs="Arial"/>
          <w:sz w:val="22"/>
          <w:szCs w:val="22"/>
          <w:lang w:val="es-PE"/>
        </w:rPr>
        <w:t>Todo este trabajo encomendado se realizará con los seguros correspondientes (SCTR vigentes e implementos EPP), bajo responsabilidad del contratista de velar por su personal técnico. No se permitirá que el personal técnico realice labores sin contar con los seguros respectivos ni con los mecanismos de seguridad y protección, la misma que será presentado a través de correo electrónico o en forma física a la DGIT, antes del inicio de la prestación del servicio</w:t>
      </w:r>
      <w:r w:rsidR="0086050E" w:rsidRPr="008873B1">
        <w:rPr>
          <w:rFonts w:cs="Arial"/>
          <w:sz w:val="22"/>
          <w:szCs w:val="22"/>
          <w:lang w:val="es-PE"/>
        </w:rPr>
        <w:t>.</w:t>
      </w:r>
    </w:p>
    <w:p w14:paraId="3BA8DB37" w14:textId="77777777" w:rsidR="0086050E" w:rsidRPr="008873B1" w:rsidRDefault="0086050E" w:rsidP="004D39B5">
      <w:pPr>
        <w:pStyle w:val="Default"/>
        <w:ind w:left="2705"/>
        <w:rPr>
          <w:lang w:eastAsia="es-ES"/>
        </w:rPr>
      </w:pPr>
    </w:p>
    <w:p w14:paraId="02E3D09E" w14:textId="77777777" w:rsidR="00C12325" w:rsidRPr="008873B1" w:rsidRDefault="006048F2" w:rsidP="009B35B9">
      <w:pPr>
        <w:pStyle w:val="Default"/>
        <w:numPr>
          <w:ilvl w:val="1"/>
          <w:numId w:val="2"/>
        </w:numPr>
        <w:ind w:left="993"/>
        <w:rPr>
          <w:b/>
          <w:bCs/>
          <w:iCs/>
          <w:color w:val="000000" w:themeColor="text1"/>
          <w:sz w:val="22"/>
          <w:szCs w:val="22"/>
        </w:rPr>
      </w:pPr>
      <w:r w:rsidRPr="008873B1">
        <w:rPr>
          <w:b/>
          <w:bCs/>
          <w:iCs/>
          <w:color w:val="000000" w:themeColor="text1"/>
          <w:sz w:val="22"/>
          <w:szCs w:val="22"/>
        </w:rPr>
        <w:t xml:space="preserve">Lugar y plazo de prestación del servicio </w:t>
      </w:r>
    </w:p>
    <w:p w14:paraId="149EDC4A" w14:textId="79D33E8F" w:rsidR="006048F2" w:rsidRPr="008873B1" w:rsidRDefault="006048F2" w:rsidP="009B35B9">
      <w:pPr>
        <w:pStyle w:val="Default"/>
        <w:numPr>
          <w:ilvl w:val="0"/>
          <w:numId w:val="29"/>
        </w:numPr>
        <w:ind w:left="1701" w:hanging="709"/>
        <w:rPr>
          <w:b/>
          <w:bCs/>
          <w:iCs/>
          <w:color w:val="000000" w:themeColor="text1"/>
          <w:sz w:val="22"/>
          <w:szCs w:val="22"/>
        </w:rPr>
      </w:pPr>
      <w:r w:rsidRPr="008873B1">
        <w:rPr>
          <w:b/>
          <w:bCs/>
          <w:iCs/>
          <w:color w:val="000000" w:themeColor="text1"/>
          <w:sz w:val="22"/>
          <w:szCs w:val="22"/>
        </w:rPr>
        <w:t xml:space="preserve">Lugar </w:t>
      </w:r>
    </w:p>
    <w:p w14:paraId="2D75CE56" w14:textId="5180FD67" w:rsidR="00FC7F8A" w:rsidRPr="008873B1" w:rsidRDefault="00FC7F8A" w:rsidP="009B1A29">
      <w:pPr>
        <w:pStyle w:val="Default"/>
        <w:ind w:left="1701"/>
        <w:jc w:val="both"/>
        <w:rPr>
          <w:sz w:val="22"/>
          <w:szCs w:val="22"/>
        </w:rPr>
      </w:pPr>
      <w:r w:rsidRPr="008873B1">
        <w:rPr>
          <w:sz w:val="22"/>
          <w:szCs w:val="22"/>
        </w:rPr>
        <w:t>Las prestaciones deberán efectuarse en el Centro Binacional de Atención en Frontera (CEBAF) Desaguadero en Puno</w:t>
      </w:r>
      <w:r w:rsidR="00DE17E0" w:rsidRPr="008873B1">
        <w:rPr>
          <w:sz w:val="22"/>
          <w:szCs w:val="22"/>
        </w:rPr>
        <w:t>, Carretera Desaguadero - Moquegua.</w:t>
      </w:r>
    </w:p>
    <w:p w14:paraId="1B798FB6" w14:textId="77777777" w:rsidR="00351E83" w:rsidRPr="008873B1" w:rsidRDefault="00351E83" w:rsidP="004D39B5">
      <w:pPr>
        <w:pStyle w:val="Default"/>
        <w:ind w:left="2410"/>
        <w:rPr>
          <w:b/>
          <w:bCs/>
          <w:iCs/>
          <w:color w:val="000000" w:themeColor="text1"/>
          <w:sz w:val="22"/>
          <w:szCs w:val="22"/>
        </w:rPr>
      </w:pPr>
    </w:p>
    <w:p w14:paraId="218B041F" w14:textId="77777777" w:rsidR="006048F2" w:rsidRPr="008873B1" w:rsidRDefault="006048F2" w:rsidP="009B35B9">
      <w:pPr>
        <w:pStyle w:val="Default"/>
        <w:numPr>
          <w:ilvl w:val="0"/>
          <w:numId w:val="29"/>
        </w:numPr>
        <w:ind w:left="1701" w:hanging="709"/>
        <w:rPr>
          <w:b/>
          <w:bCs/>
          <w:iCs/>
          <w:color w:val="000000" w:themeColor="text1"/>
          <w:sz w:val="22"/>
          <w:szCs w:val="22"/>
        </w:rPr>
      </w:pPr>
      <w:r w:rsidRPr="008873B1">
        <w:rPr>
          <w:b/>
          <w:bCs/>
          <w:iCs/>
          <w:color w:val="000000" w:themeColor="text1"/>
          <w:sz w:val="22"/>
          <w:szCs w:val="22"/>
        </w:rPr>
        <w:t xml:space="preserve">Plazo </w:t>
      </w:r>
    </w:p>
    <w:p w14:paraId="6D29EC48" w14:textId="111928E8" w:rsidR="00FC7F8A" w:rsidRPr="008873B1" w:rsidRDefault="00FC7F8A" w:rsidP="009B1A29">
      <w:pPr>
        <w:pStyle w:val="CM96"/>
        <w:spacing w:after="0"/>
        <w:ind w:left="1701"/>
        <w:jc w:val="both"/>
        <w:rPr>
          <w:rFonts w:cs="Arial"/>
          <w:sz w:val="22"/>
          <w:szCs w:val="22"/>
          <w:lang w:val="es-PE"/>
        </w:rPr>
      </w:pPr>
      <w:r w:rsidRPr="008873B1">
        <w:rPr>
          <w:rFonts w:cs="Arial"/>
          <w:sz w:val="22"/>
          <w:szCs w:val="22"/>
          <w:lang w:val="es-PE"/>
        </w:rPr>
        <w:t>El plazo de ejecución de la prestación del servicio es de mil ochocientos veinticinco (</w:t>
      </w:r>
      <w:r w:rsidR="00E63E67" w:rsidRPr="008873B1">
        <w:rPr>
          <w:rFonts w:cs="Arial"/>
          <w:sz w:val="22"/>
          <w:szCs w:val="22"/>
          <w:lang w:val="es-PE"/>
        </w:rPr>
        <w:t xml:space="preserve">1825) </w:t>
      </w:r>
      <w:r w:rsidRPr="008873B1">
        <w:rPr>
          <w:rFonts w:cs="Arial"/>
          <w:sz w:val="22"/>
          <w:szCs w:val="22"/>
          <w:lang w:val="es-PE"/>
        </w:rPr>
        <w:t xml:space="preserve">días calendario, contados a partir del día siguiente de </w:t>
      </w:r>
      <w:r w:rsidR="007740E8" w:rsidRPr="008873B1">
        <w:rPr>
          <w:rFonts w:cs="Arial"/>
          <w:sz w:val="22"/>
          <w:szCs w:val="22"/>
          <w:lang w:val="es-PE"/>
        </w:rPr>
        <w:t>aprobado el plan de trabajo</w:t>
      </w:r>
      <w:r w:rsidRPr="008873B1">
        <w:rPr>
          <w:rFonts w:cs="Arial"/>
          <w:sz w:val="22"/>
          <w:szCs w:val="22"/>
          <w:lang w:val="es-PE"/>
        </w:rPr>
        <w:t>.</w:t>
      </w:r>
    </w:p>
    <w:p w14:paraId="7C5A69E2" w14:textId="77777777" w:rsidR="003306D9" w:rsidRPr="008873B1" w:rsidRDefault="003306D9" w:rsidP="004D39B5">
      <w:pPr>
        <w:pStyle w:val="Default"/>
        <w:rPr>
          <w:lang w:eastAsia="es-ES"/>
        </w:rPr>
      </w:pPr>
    </w:p>
    <w:p w14:paraId="339CFA50" w14:textId="77777777" w:rsidR="006048F2" w:rsidRPr="008873B1" w:rsidRDefault="006048F2" w:rsidP="009B35B9">
      <w:pPr>
        <w:pStyle w:val="Default"/>
        <w:numPr>
          <w:ilvl w:val="1"/>
          <w:numId w:val="2"/>
        </w:numPr>
        <w:ind w:left="993"/>
        <w:rPr>
          <w:b/>
          <w:bCs/>
          <w:iCs/>
          <w:color w:val="000000" w:themeColor="text1"/>
          <w:sz w:val="22"/>
          <w:szCs w:val="22"/>
        </w:rPr>
      </w:pPr>
      <w:r w:rsidRPr="008873B1">
        <w:rPr>
          <w:b/>
          <w:bCs/>
          <w:iCs/>
          <w:color w:val="000000" w:themeColor="text1"/>
          <w:sz w:val="22"/>
          <w:szCs w:val="22"/>
        </w:rPr>
        <w:t xml:space="preserve">Resultados esperados (entregables) </w:t>
      </w:r>
    </w:p>
    <w:p w14:paraId="01F65B53" w14:textId="77777777" w:rsidR="00C12325" w:rsidRPr="008873B1" w:rsidRDefault="00C12325" w:rsidP="00C12325">
      <w:pPr>
        <w:pStyle w:val="Prrafodelista"/>
        <w:widowControl w:val="0"/>
        <w:numPr>
          <w:ilvl w:val="1"/>
          <w:numId w:val="5"/>
        </w:numPr>
        <w:autoSpaceDE w:val="0"/>
        <w:autoSpaceDN w:val="0"/>
        <w:adjustRightInd w:val="0"/>
        <w:contextualSpacing w:val="0"/>
        <w:jc w:val="both"/>
        <w:rPr>
          <w:rFonts w:eastAsia="Times New Roman" w:cs="Arial"/>
          <w:b/>
          <w:vanish/>
          <w:sz w:val="22"/>
          <w:szCs w:val="22"/>
          <w:lang w:eastAsia="es-ES"/>
        </w:rPr>
      </w:pPr>
    </w:p>
    <w:p w14:paraId="7CB97751" w14:textId="77777777" w:rsidR="00C12325" w:rsidRPr="008873B1" w:rsidRDefault="00C12325" w:rsidP="00C12325">
      <w:pPr>
        <w:pStyle w:val="Prrafodelista"/>
        <w:widowControl w:val="0"/>
        <w:numPr>
          <w:ilvl w:val="1"/>
          <w:numId w:val="5"/>
        </w:numPr>
        <w:autoSpaceDE w:val="0"/>
        <w:autoSpaceDN w:val="0"/>
        <w:adjustRightInd w:val="0"/>
        <w:contextualSpacing w:val="0"/>
        <w:jc w:val="both"/>
        <w:rPr>
          <w:rFonts w:eastAsia="Times New Roman" w:cs="Arial"/>
          <w:b/>
          <w:vanish/>
          <w:sz w:val="22"/>
          <w:szCs w:val="22"/>
          <w:lang w:eastAsia="es-ES"/>
        </w:rPr>
      </w:pPr>
    </w:p>
    <w:p w14:paraId="52C9AE9C" w14:textId="77777777" w:rsidR="00C12325" w:rsidRPr="008873B1" w:rsidRDefault="00C12325" w:rsidP="00C12325">
      <w:pPr>
        <w:pStyle w:val="Prrafodelista"/>
        <w:widowControl w:val="0"/>
        <w:numPr>
          <w:ilvl w:val="1"/>
          <w:numId w:val="5"/>
        </w:numPr>
        <w:autoSpaceDE w:val="0"/>
        <w:autoSpaceDN w:val="0"/>
        <w:adjustRightInd w:val="0"/>
        <w:contextualSpacing w:val="0"/>
        <w:jc w:val="both"/>
        <w:rPr>
          <w:rFonts w:eastAsia="Times New Roman" w:cs="Arial"/>
          <w:b/>
          <w:vanish/>
          <w:sz w:val="22"/>
          <w:szCs w:val="22"/>
          <w:lang w:eastAsia="es-ES"/>
        </w:rPr>
      </w:pPr>
    </w:p>
    <w:p w14:paraId="116A0F9B" w14:textId="77777777" w:rsidR="00C12325" w:rsidRPr="008873B1" w:rsidRDefault="00C12325" w:rsidP="00C12325">
      <w:pPr>
        <w:pStyle w:val="Prrafodelista"/>
        <w:widowControl w:val="0"/>
        <w:numPr>
          <w:ilvl w:val="1"/>
          <w:numId w:val="5"/>
        </w:numPr>
        <w:autoSpaceDE w:val="0"/>
        <w:autoSpaceDN w:val="0"/>
        <w:adjustRightInd w:val="0"/>
        <w:contextualSpacing w:val="0"/>
        <w:jc w:val="both"/>
        <w:rPr>
          <w:rFonts w:eastAsia="Times New Roman" w:cs="Arial"/>
          <w:b/>
          <w:vanish/>
          <w:sz w:val="22"/>
          <w:szCs w:val="22"/>
          <w:lang w:eastAsia="es-ES"/>
        </w:rPr>
      </w:pPr>
    </w:p>
    <w:p w14:paraId="283BA89B" w14:textId="1E3C7BE7" w:rsidR="00FC7F8A" w:rsidRPr="008873B1" w:rsidRDefault="00FC7F8A" w:rsidP="009B35B9">
      <w:pPr>
        <w:pStyle w:val="CM96"/>
        <w:numPr>
          <w:ilvl w:val="2"/>
          <w:numId w:val="5"/>
        </w:numPr>
        <w:spacing w:after="0"/>
        <w:ind w:left="1701"/>
        <w:jc w:val="both"/>
        <w:rPr>
          <w:rFonts w:cs="Arial"/>
          <w:b/>
          <w:sz w:val="22"/>
          <w:szCs w:val="22"/>
          <w:lang w:val="es-PE"/>
        </w:rPr>
      </w:pPr>
      <w:r w:rsidRPr="008873B1">
        <w:rPr>
          <w:rFonts w:cs="Arial"/>
          <w:b/>
          <w:sz w:val="22"/>
          <w:szCs w:val="22"/>
          <w:lang w:val="es-PE"/>
        </w:rPr>
        <w:t>Mantenimiento preventivo</w:t>
      </w:r>
    </w:p>
    <w:p w14:paraId="61CC0D86" w14:textId="172540C6" w:rsidR="00DE17E0" w:rsidRPr="008873B1" w:rsidRDefault="00FC7F8A" w:rsidP="009B1A29">
      <w:pPr>
        <w:pStyle w:val="Prrafodelista"/>
        <w:numPr>
          <w:ilvl w:val="3"/>
          <w:numId w:val="5"/>
        </w:numPr>
        <w:ind w:left="1843" w:hanging="849"/>
        <w:jc w:val="both"/>
        <w:rPr>
          <w:rFonts w:eastAsia="MS Mincho" w:cs="Arial"/>
          <w:sz w:val="22"/>
          <w:szCs w:val="22"/>
        </w:rPr>
      </w:pPr>
      <w:r w:rsidRPr="008873B1">
        <w:rPr>
          <w:rFonts w:eastAsia="MS Mincho" w:cs="Arial"/>
          <w:sz w:val="22"/>
          <w:szCs w:val="22"/>
        </w:rPr>
        <w:t xml:space="preserve">Al término de cada mantenimiento preventivo, el contratista presentará un informe técnico </w:t>
      </w:r>
      <w:r w:rsidR="00DE17E0" w:rsidRPr="008873B1">
        <w:rPr>
          <w:rFonts w:eastAsia="MS Mincho" w:cs="Arial"/>
          <w:sz w:val="22"/>
          <w:szCs w:val="22"/>
        </w:rPr>
        <w:t>trimestral (</w:t>
      </w:r>
      <w:r w:rsidRPr="008873B1">
        <w:rPr>
          <w:rFonts w:eastAsia="MS Mincho" w:cs="Arial"/>
          <w:sz w:val="22"/>
          <w:szCs w:val="22"/>
        </w:rPr>
        <w:t>tomand</w:t>
      </w:r>
      <w:r w:rsidR="00DD556C" w:rsidRPr="008873B1">
        <w:rPr>
          <w:rFonts w:eastAsia="MS Mincho" w:cs="Arial"/>
          <w:sz w:val="22"/>
          <w:szCs w:val="22"/>
        </w:rPr>
        <w:t xml:space="preserve">o como referencia el cuadro </w:t>
      </w:r>
      <w:r w:rsidR="00C3750C" w:rsidRPr="008873B1">
        <w:rPr>
          <w:rFonts w:eastAsia="MS Mincho" w:cs="Arial"/>
          <w:sz w:val="22"/>
          <w:szCs w:val="22"/>
        </w:rPr>
        <w:t xml:space="preserve">N° </w:t>
      </w:r>
      <w:r w:rsidR="00DD556C" w:rsidRPr="008873B1">
        <w:rPr>
          <w:rFonts w:eastAsia="MS Mincho" w:cs="Arial"/>
          <w:sz w:val="22"/>
          <w:szCs w:val="22"/>
        </w:rPr>
        <w:t>I.</w:t>
      </w:r>
      <w:r w:rsidR="0086050E" w:rsidRPr="008873B1">
        <w:rPr>
          <w:rFonts w:eastAsia="MS Mincho" w:cs="Arial"/>
          <w:sz w:val="22"/>
          <w:szCs w:val="22"/>
        </w:rPr>
        <w:t>2</w:t>
      </w:r>
      <w:r w:rsidRPr="008873B1">
        <w:rPr>
          <w:rFonts w:eastAsia="MS Mincho" w:cs="Arial"/>
          <w:sz w:val="22"/>
          <w:szCs w:val="22"/>
        </w:rPr>
        <w:t xml:space="preserve">), vía correo electrónico dirigido a la DGIT en un plazo máximo de </w:t>
      </w:r>
      <w:r w:rsidR="00DE17E0" w:rsidRPr="008873B1">
        <w:rPr>
          <w:rFonts w:eastAsia="MS Mincho" w:cs="Arial"/>
          <w:sz w:val="22"/>
          <w:szCs w:val="22"/>
        </w:rPr>
        <w:t>siete</w:t>
      </w:r>
      <w:r w:rsidR="00062A07" w:rsidRPr="008873B1">
        <w:rPr>
          <w:rFonts w:eastAsia="MS Mincho" w:cs="Arial"/>
          <w:sz w:val="22"/>
          <w:szCs w:val="22"/>
        </w:rPr>
        <w:t xml:space="preserve"> </w:t>
      </w:r>
      <w:r w:rsidRPr="008873B1">
        <w:rPr>
          <w:rFonts w:eastAsia="MS Mincho" w:cs="Arial"/>
          <w:sz w:val="22"/>
          <w:szCs w:val="22"/>
        </w:rPr>
        <w:t>(</w:t>
      </w:r>
      <w:r w:rsidR="00DE17E0" w:rsidRPr="008873B1">
        <w:rPr>
          <w:rFonts w:eastAsia="MS Mincho" w:cs="Arial"/>
          <w:sz w:val="22"/>
          <w:szCs w:val="22"/>
        </w:rPr>
        <w:t>7</w:t>
      </w:r>
      <w:r w:rsidRPr="008873B1">
        <w:rPr>
          <w:rFonts w:eastAsia="MS Mincho" w:cs="Arial"/>
          <w:sz w:val="22"/>
          <w:szCs w:val="22"/>
        </w:rPr>
        <w:t>) días calendario, contados a partir del día siguiente de culminado el servicio</w:t>
      </w:r>
      <w:r w:rsidR="00DE17E0" w:rsidRPr="008873B1">
        <w:rPr>
          <w:rFonts w:eastAsia="MS Mincho" w:cs="Arial"/>
          <w:sz w:val="22"/>
          <w:szCs w:val="22"/>
        </w:rPr>
        <w:t>; documentación que deberán contar con los nombres y firmas de los responsables de su elaboración y aprobación.</w:t>
      </w:r>
    </w:p>
    <w:p w14:paraId="13BFF81C" w14:textId="4608BA49" w:rsidR="00FC7F8A" w:rsidRPr="008873B1" w:rsidRDefault="00DE17E0" w:rsidP="009B1A29">
      <w:pPr>
        <w:pStyle w:val="Prrafodelista"/>
        <w:numPr>
          <w:ilvl w:val="3"/>
          <w:numId w:val="5"/>
        </w:numPr>
        <w:ind w:left="1843" w:hanging="849"/>
        <w:jc w:val="both"/>
        <w:rPr>
          <w:rFonts w:eastAsia="MS Mincho" w:cs="Arial"/>
          <w:sz w:val="22"/>
          <w:szCs w:val="22"/>
        </w:rPr>
      </w:pPr>
      <w:r w:rsidRPr="008873B1">
        <w:rPr>
          <w:rFonts w:eastAsia="MS Mincho" w:cs="Arial"/>
          <w:sz w:val="22"/>
          <w:szCs w:val="22"/>
        </w:rPr>
        <w:t xml:space="preserve">También </w:t>
      </w:r>
      <w:r w:rsidR="0086050E" w:rsidRPr="008873B1">
        <w:rPr>
          <w:rFonts w:eastAsia="MS Mincho" w:cs="Arial"/>
          <w:sz w:val="22"/>
          <w:szCs w:val="22"/>
        </w:rPr>
        <w:t>en el informe técnico trimestral deberá incluirse la medición radiológica del área de trabajo y área de operación del equipo el cual deberá realizarse después de cada mantenimiento preventivo o servicio de garantía extendida, utilizando un medidor de radiación con calibración vigente emitida por el IPEN</w:t>
      </w:r>
    </w:p>
    <w:p w14:paraId="4741142B" w14:textId="3C703BD3" w:rsidR="00A34201" w:rsidRPr="008873B1" w:rsidRDefault="00FC7F8A" w:rsidP="009B1A29">
      <w:pPr>
        <w:pStyle w:val="Prrafodelista"/>
        <w:numPr>
          <w:ilvl w:val="3"/>
          <w:numId w:val="5"/>
        </w:numPr>
        <w:ind w:left="1843" w:hanging="849"/>
        <w:jc w:val="both"/>
        <w:rPr>
          <w:rFonts w:eastAsia="MS Mincho" w:cs="Arial"/>
          <w:sz w:val="22"/>
          <w:szCs w:val="22"/>
        </w:rPr>
      </w:pPr>
      <w:r w:rsidRPr="008873B1">
        <w:rPr>
          <w:rFonts w:eastAsia="MS Mincho" w:cs="Arial"/>
          <w:sz w:val="22"/>
          <w:szCs w:val="22"/>
        </w:rPr>
        <w:t xml:space="preserve">El contratista estará obligado a mantener actualizado el inventario técnico </w:t>
      </w:r>
      <w:r w:rsidR="007740E8" w:rsidRPr="008873B1">
        <w:rPr>
          <w:rFonts w:eastAsia="MS Mincho" w:cs="Arial"/>
          <w:sz w:val="22"/>
          <w:szCs w:val="22"/>
        </w:rPr>
        <w:t>del equipo</w:t>
      </w:r>
      <w:r w:rsidRPr="008873B1">
        <w:rPr>
          <w:rFonts w:eastAsia="MS Mincho" w:cs="Arial"/>
          <w:sz w:val="22"/>
          <w:szCs w:val="22"/>
        </w:rPr>
        <w:t xml:space="preserve"> </w:t>
      </w:r>
      <w:r w:rsidR="00A34201" w:rsidRPr="008873B1">
        <w:rPr>
          <w:rFonts w:eastAsia="MS Mincho" w:cs="Arial"/>
          <w:sz w:val="22"/>
          <w:szCs w:val="22"/>
        </w:rPr>
        <w:t>de inspección no intrusivo por rayos X (de alta energía) objeto</w:t>
      </w:r>
      <w:r w:rsidRPr="008873B1">
        <w:rPr>
          <w:rFonts w:eastAsia="MS Mincho" w:cs="Arial"/>
          <w:sz w:val="22"/>
          <w:szCs w:val="22"/>
        </w:rPr>
        <w:t xml:space="preserve"> d</w:t>
      </w:r>
      <w:r w:rsidR="00DD556C" w:rsidRPr="008873B1">
        <w:rPr>
          <w:rFonts w:eastAsia="MS Mincho" w:cs="Arial"/>
          <w:sz w:val="22"/>
          <w:szCs w:val="22"/>
        </w:rPr>
        <w:t>el contrato (</w:t>
      </w:r>
      <w:hyperlink w:anchor="Cuadro_i4" w:history="1">
        <w:r w:rsidR="00DD556C" w:rsidRPr="008873B1">
          <w:rPr>
            <w:rStyle w:val="Hipervnculo"/>
            <w:rFonts w:eastAsia="MS Mincho" w:cs="Arial"/>
            <w:color w:val="auto"/>
            <w:sz w:val="22"/>
            <w:szCs w:val="22"/>
            <w:u w:val="none"/>
          </w:rPr>
          <w:t xml:space="preserve">cuadro </w:t>
        </w:r>
        <w:r w:rsidR="00610C76" w:rsidRPr="008873B1">
          <w:rPr>
            <w:rStyle w:val="Hipervnculo"/>
            <w:rFonts w:eastAsia="MS Mincho" w:cs="Arial"/>
            <w:color w:val="auto"/>
            <w:sz w:val="22"/>
            <w:szCs w:val="22"/>
            <w:u w:val="none"/>
          </w:rPr>
          <w:t xml:space="preserve">N° </w:t>
        </w:r>
        <w:r w:rsidR="00DD556C" w:rsidRPr="008873B1">
          <w:rPr>
            <w:rStyle w:val="Hipervnculo"/>
            <w:rFonts w:eastAsia="MS Mincho" w:cs="Arial"/>
            <w:color w:val="auto"/>
            <w:sz w:val="22"/>
            <w:szCs w:val="22"/>
            <w:u w:val="none"/>
          </w:rPr>
          <w:t>I.</w:t>
        </w:r>
        <w:r w:rsidR="007D25CB" w:rsidRPr="008873B1">
          <w:rPr>
            <w:rStyle w:val="Hipervnculo"/>
            <w:rFonts w:eastAsia="MS Mincho" w:cs="Arial"/>
            <w:color w:val="auto"/>
            <w:sz w:val="22"/>
            <w:szCs w:val="22"/>
            <w:u w:val="none"/>
          </w:rPr>
          <w:t>4</w:t>
        </w:r>
      </w:hyperlink>
      <w:r w:rsidRPr="008873B1">
        <w:rPr>
          <w:rFonts w:eastAsia="MS Mincho" w:cs="Arial"/>
          <w:sz w:val="22"/>
          <w:szCs w:val="22"/>
        </w:rPr>
        <w:t>). Este inventario será remitido a la DGIT</w:t>
      </w:r>
      <w:r w:rsidR="00A34201" w:rsidRPr="008873B1">
        <w:rPr>
          <w:rFonts w:eastAsia="MS Mincho" w:cs="Arial"/>
          <w:sz w:val="22"/>
          <w:szCs w:val="22"/>
        </w:rPr>
        <w:t xml:space="preserve"> como anexo</w:t>
      </w:r>
      <w:r w:rsidRPr="008873B1">
        <w:rPr>
          <w:rFonts w:eastAsia="MS Mincho" w:cs="Arial"/>
          <w:sz w:val="22"/>
          <w:szCs w:val="22"/>
        </w:rPr>
        <w:t xml:space="preserve"> al informe</w:t>
      </w:r>
      <w:r w:rsidR="00A34201" w:rsidRPr="008873B1">
        <w:rPr>
          <w:rFonts w:eastAsia="MS Mincho" w:cs="Arial"/>
          <w:sz w:val="22"/>
          <w:szCs w:val="22"/>
        </w:rPr>
        <w:t xml:space="preserve"> técnico</w:t>
      </w:r>
      <w:r w:rsidRPr="008873B1">
        <w:rPr>
          <w:rFonts w:eastAsia="MS Mincho" w:cs="Arial"/>
          <w:sz w:val="22"/>
          <w:szCs w:val="22"/>
        </w:rPr>
        <w:t xml:space="preserve"> trimestral vía correo electrónico</w:t>
      </w:r>
      <w:r w:rsidR="00A34201" w:rsidRPr="008873B1">
        <w:rPr>
          <w:rFonts w:eastAsia="MS Mincho" w:cs="Arial"/>
          <w:sz w:val="22"/>
          <w:szCs w:val="22"/>
        </w:rPr>
        <w:t>.</w:t>
      </w:r>
    </w:p>
    <w:p w14:paraId="1AEF8E82" w14:textId="77777777" w:rsidR="00A34201" w:rsidRPr="008873B1" w:rsidRDefault="00A34201" w:rsidP="004D39B5">
      <w:pPr>
        <w:pStyle w:val="Prrafodelista"/>
        <w:ind w:left="2835"/>
        <w:jc w:val="both"/>
        <w:rPr>
          <w:rFonts w:eastAsia="MS Mincho" w:cs="Arial"/>
          <w:sz w:val="22"/>
          <w:szCs w:val="22"/>
        </w:rPr>
      </w:pPr>
    </w:p>
    <w:p w14:paraId="387FBF4D" w14:textId="3C387752" w:rsidR="003306D9" w:rsidRPr="008873B1" w:rsidRDefault="007740E8" w:rsidP="009B35B9">
      <w:pPr>
        <w:pStyle w:val="CM96"/>
        <w:numPr>
          <w:ilvl w:val="2"/>
          <w:numId w:val="5"/>
        </w:numPr>
        <w:spacing w:after="0"/>
        <w:ind w:left="1701"/>
        <w:jc w:val="both"/>
        <w:rPr>
          <w:rFonts w:cs="Arial"/>
          <w:b/>
          <w:sz w:val="22"/>
          <w:szCs w:val="22"/>
          <w:lang w:val="es-PE"/>
        </w:rPr>
      </w:pPr>
      <w:r w:rsidRPr="008873B1">
        <w:rPr>
          <w:rFonts w:cs="Arial"/>
          <w:b/>
          <w:sz w:val="22"/>
          <w:szCs w:val="22"/>
          <w:lang w:val="es-PE"/>
        </w:rPr>
        <w:t>Garantía extendida</w:t>
      </w:r>
    </w:p>
    <w:p w14:paraId="17DAC6D1" w14:textId="656D4AD3" w:rsidR="00C312AE" w:rsidRPr="008873B1" w:rsidRDefault="00FC7F8A" w:rsidP="009B1A29">
      <w:pPr>
        <w:pStyle w:val="CM96"/>
        <w:spacing w:after="0"/>
        <w:ind w:left="1701"/>
        <w:jc w:val="both"/>
        <w:rPr>
          <w:rFonts w:cs="Arial"/>
          <w:sz w:val="22"/>
          <w:szCs w:val="22"/>
          <w:lang w:val="es-PE"/>
        </w:rPr>
      </w:pPr>
      <w:r w:rsidRPr="008873B1">
        <w:rPr>
          <w:rFonts w:cs="Arial"/>
          <w:sz w:val="22"/>
          <w:szCs w:val="22"/>
          <w:lang w:val="es-PE"/>
        </w:rPr>
        <w:t xml:space="preserve">Una vez finalizado el servicio, el contratista presentará un reporte técnico, el cual formará parte del informe </w:t>
      </w:r>
      <w:r w:rsidR="00A34201" w:rsidRPr="008873B1">
        <w:rPr>
          <w:rFonts w:cs="Arial"/>
          <w:sz w:val="22"/>
          <w:szCs w:val="22"/>
          <w:lang w:val="es-PE"/>
        </w:rPr>
        <w:t>técnico trimestral</w:t>
      </w:r>
      <w:r w:rsidRPr="008873B1">
        <w:rPr>
          <w:rFonts w:cs="Arial"/>
          <w:sz w:val="22"/>
          <w:szCs w:val="22"/>
          <w:lang w:val="es-PE"/>
        </w:rPr>
        <w:t xml:space="preserve"> (toman</w:t>
      </w:r>
      <w:r w:rsidR="004E592A" w:rsidRPr="008873B1">
        <w:rPr>
          <w:rFonts w:cs="Arial"/>
          <w:sz w:val="22"/>
          <w:szCs w:val="22"/>
          <w:lang w:val="es-PE"/>
        </w:rPr>
        <w:t>do como refere</w:t>
      </w:r>
      <w:r w:rsidR="00DD556C" w:rsidRPr="008873B1">
        <w:rPr>
          <w:rFonts w:cs="Arial"/>
          <w:sz w:val="22"/>
          <w:szCs w:val="22"/>
          <w:lang w:val="es-PE"/>
        </w:rPr>
        <w:t xml:space="preserve">ncia el </w:t>
      </w:r>
      <w:hyperlink w:anchor="Cuadro_i3" w:history="1">
        <w:r w:rsidR="00DD556C" w:rsidRPr="008873B1">
          <w:rPr>
            <w:rStyle w:val="Hipervnculo"/>
            <w:rFonts w:cs="Arial"/>
            <w:color w:val="auto"/>
            <w:sz w:val="22"/>
            <w:szCs w:val="22"/>
            <w:u w:val="none"/>
            <w:lang w:val="es-PE"/>
          </w:rPr>
          <w:t xml:space="preserve">cuadro </w:t>
        </w:r>
        <w:r w:rsidR="00610C76" w:rsidRPr="008873B1">
          <w:rPr>
            <w:rStyle w:val="Hipervnculo"/>
            <w:rFonts w:cs="Arial"/>
            <w:color w:val="auto"/>
            <w:sz w:val="22"/>
            <w:szCs w:val="22"/>
            <w:u w:val="none"/>
            <w:lang w:val="es-PE"/>
          </w:rPr>
          <w:t xml:space="preserve">N° </w:t>
        </w:r>
        <w:r w:rsidR="00DD556C" w:rsidRPr="008873B1">
          <w:rPr>
            <w:rStyle w:val="Hipervnculo"/>
            <w:rFonts w:cs="Arial"/>
            <w:color w:val="auto"/>
            <w:sz w:val="22"/>
            <w:szCs w:val="22"/>
            <w:u w:val="none"/>
            <w:lang w:val="es-PE"/>
          </w:rPr>
          <w:t>I.</w:t>
        </w:r>
        <w:r w:rsidR="007D25CB" w:rsidRPr="008873B1">
          <w:rPr>
            <w:rStyle w:val="Hipervnculo"/>
            <w:rFonts w:cs="Arial"/>
            <w:color w:val="auto"/>
            <w:sz w:val="22"/>
            <w:szCs w:val="22"/>
            <w:u w:val="none"/>
            <w:lang w:val="es-PE"/>
          </w:rPr>
          <w:t>3</w:t>
        </w:r>
      </w:hyperlink>
      <w:r w:rsidRPr="008873B1">
        <w:rPr>
          <w:rFonts w:cs="Arial"/>
          <w:sz w:val="22"/>
          <w:szCs w:val="22"/>
          <w:lang w:val="es-PE"/>
        </w:rPr>
        <w:t xml:space="preserve">) que será remitido vía correo electrónico a la DGIT en un lapso no mayor a </w:t>
      </w:r>
      <w:r w:rsidR="00062A07" w:rsidRPr="008873B1">
        <w:rPr>
          <w:rFonts w:cs="Arial"/>
          <w:sz w:val="22"/>
          <w:szCs w:val="22"/>
          <w:lang w:val="es-PE"/>
        </w:rPr>
        <w:t xml:space="preserve">cinco </w:t>
      </w:r>
      <w:r w:rsidRPr="008873B1">
        <w:rPr>
          <w:rFonts w:cs="Arial"/>
          <w:sz w:val="22"/>
          <w:szCs w:val="22"/>
          <w:lang w:val="es-PE"/>
        </w:rPr>
        <w:t>(</w:t>
      </w:r>
      <w:r w:rsidR="00062A07" w:rsidRPr="008873B1">
        <w:rPr>
          <w:rFonts w:cs="Arial"/>
          <w:sz w:val="22"/>
          <w:szCs w:val="22"/>
          <w:lang w:val="es-PE"/>
        </w:rPr>
        <w:t>5</w:t>
      </w:r>
      <w:r w:rsidRPr="008873B1">
        <w:rPr>
          <w:rFonts w:cs="Arial"/>
          <w:sz w:val="22"/>
          <w:szCs w:val="22"/>
          <w:lang w:val="es-PE"/>
        </w:rPr>
        <w:t>) días calendario de haber culminado la reparación</w:t>
      </w:r>
      <w:r w:rsidR="00A34201" w:rsidRPr="008873B1">
        <w:rPr>
          <w:rFonts w:cs="Arial"/>
          <w:sz w:val="22"/>
          <w:szCs w:val="22"/>
          <w:lang w:val="es-PE"/>
        </w:rPr>
        <w:t>; documentación que deberán contar con los nombres y firmas de los responsables de su elaboración y aprobación.</w:t>
      </w:r>
    </w:p>
    <w:p w14:paraId="2CDC5C97" w14:textId="77777777" w:rsidR="00ED6E43" w:rsidRPr="008873B1" w:rsidRDefault="00ED6E43" w:rsidP="004D39B5">
      <w:pPr>
        <w:pStyle w:val="Default"/>
        <w:rPr>
          <w:lang w:eastAsia="es-ES"/>
        </w:rPr>
      </w:pPr>
    </w:p>
    <w:p w14:paraId="38B37A4E" w14:textId="0417337D" w:rsidR="00ED6E43" w:rsidRPr="009B35B9" w:rsidRDefault="00ED6E43" w:rsidP="009B35B9">
      <w:pPr>
        <w:pStyle w:val="Default"/>
        <w:numPr>
          <w:ilvl w:val="1"/>
          <w:numId w:val="2"/>
        </w:numPr>
        <w:ind w:left="993"/>
        <w:rPr>
          <w:b/>
          <w:bCs/>
          <w:iCs/>
          <w:color w:val="000000" w:themeColor="text1"/>
          <w:sz w:val="22"/>
          <w:szCs w:val="22"/>
        </w:rPr>
      </w:pPr>
      <w:r w:rsidRPr="009B35B9">
        <w:rPr>
          <w:b/>
          <w:bCs/>
          <w:iCs/>
          <w:color w:val="000000" w:themeColor="text1"/>
          <w:sz w:val="22"/>
          <w:szCs w:val="22"/>
        </w:rPr>
        <w:t xml:space="preserve">Visitas </w:t>
      </w:r>
    </w:p>
    <w:p w14:paraId="3F09EB3C" w14:textId="7C6FBB31" w:rsidR="00C312AE" w:rsidRPr="008873B1" w:rsidRDefault="00ED6E43" w:rsidP="009B35B9">
      <w:pPr>
        <w:pStyle w:val="Default"/>
        <w:ind w:left="993"/>
        <w:jc w:val="both"/>
        <w:rPr>
          <w:rFonts w:eastAsia="Times New Roman"/>
          <w:color w:val="auto"/>
          <w:sz w:val="22"/>
          <w:szCs w:val="22"/>
          <w:lang w:eastAsia="es-ES"/>
        </w:rPr>
      </w:pPr>
      <w:r w:rsidRPr="008873B1">
        <w:rPr>
          <w:rFonts w:eastAsia="Times New Roman"/>
          <w:color w:val="auto"/>
          <w:sz w:val="22"/>
          <w:szCs w:val="22"/>
          <w:lang w:eastAsia="es-ES"/>
        </w:rPr>
        <w:t>A fin de verificar las condiciones y actividades donde se ejecutarán los trabajos,  los proveedores podrán requerir en forma facultativa una visita a las instalaciones,  la fecha de la visita deberá ser coordinada con la División de Gestión Infraestructura Tecnológica (DGIT) de SUNAT mediante correo electrónico wmayorga@sunat.gob.pe (Washington Mayorga Farfan); en el caso de solicitarse la visita durante el procedimiento de selección, esta visita se realizara por lo menos con  dos (2) días de anticipación  a la presentación de su  oferta (pasado esta fecha no se podrá realizar visita).</w:t>
      </w:r>
    </w:p>
    <w:p w14:paraId="46B2963A" w14:textId="77777777" w:rsidR="00ED6E43" w:rsidRPr="008873B1" w:rsidRDefault="00ED6E43" w:rsidP="004D39B5">
      <w:pPr>
        <w:pStyle w:val="Default"/>
        <w:ind w:left="1418"/>
        <w:jc w:val="both"/>
        <w:rPr>
          <w:rFonts w:eastAsia="Times New Roman"/>
          <w:color w:val="auto"/>
          <w:sz w:val="22"/>
          <w:szCs w:val="22"/>
          <w:lang w:eastAsia="es-ES"/>
        </w:rPr>
      </w:pPr>
    </w:p>
    <w:p w14:paraId="7A92362F" w14:textId="77777777" w:rsidR="006048F2" w:rsidRPr="008873B1" w:rsidRDefault="006048F2" w:rsidP="009B35B9">
      <w:pPr>
        <w:pStyle w:val="Default"/>
        <w:numPr>
          <w:ilvl w:val="0"/>
          <w:numId w:val="2"/>
        </w:numPr>
        <w:ind w:left="567" w:hanging="284"/>
        <w:rPr>
          <w:b/>
          <w:bCs/>
          <w:iCs/>
          <w:color w:val="000000" w:themeColor="text1"/>
          <w:sz w:val="22"/>
          <w:szCs w:val="22"/>
        </w:rPr>
      </w:pPr>
      <w:r w:rsidRPr="008873B1">
        <w:rPr>
          <w:b/>
          <w:bCs/>
          <w:iCs/>
          <w:color w:val="000000" w:themeColor="text1"/>
          <w:sz w:val="22"/>
          <w:szCs w:val="22"/>
        </w:rPr>
        <w:t xml:space="preserve">REQUISITOS Y RECURSOS DEL PROVEEDOR </w:t>
      </w:r>
    </w:p>
    <w:p w14:paraId="56359DA9" w14:textId="48D58F72" w:rsidR="006048F2" w:rsidRPr="008873B1" w:rsidRDefault="006048F2" w:rsidP="009B1A29">
      <w:pPr>
        <w:pStyle w:val="Default"/>
        <w:numPr>
          <w:ilvl w:val="1"/>
          <w:numId w:val="20"/>
        </w:numPr>
        <w:ind w:left="1134" w:hanging="567"/>
        <w:rPr>
          <w:b/>
          <w:bCs/>
          <w:iCs/>
          <w:color w:val="000000" w:themeColor="text1"/>
          <w:sz w:val="22"/>
          <w:szCs w:val="22"/>
        </w:rPr>
      </w:pPr>
      <w:r w:rsidRPr="008873B1">
        <w:rPr>
          <w:b/>
          <w:bCs/>
          <w:iCs/>
          <w:color w:val="000000" w:themeColor="text1"/>
          <w:sz w:val="22"/>
          <w:szCs w:val="22"/>
        </w:rPr>
        <w:t xml:space="preserve">Requisitos del proveedor </w:t>
      </w:r>
    </w:p>
    <w:p w14:paraId="530AA29E" w14:textId="3F7E7BF0" w:rsidR="006B2FE6" w:rsidRPr="001C056B" w:rsidRDefault="00A34201" w:rsidP="009B1A29">
      <w:pPr>
        <w:pStyle w:val="Default"/>
        <w:ind w:left="1134"/>
        <w:jc w:val="both"/>
        <w:rPr>
          <w:sz w:val="22"/>
          <w:szCs w:val="22"/>
        </w:rPr>
      </w:pPr>
      <w:r w:rsidRPr="008873B1">
        <w:rPr>
          <w:sz w:val="22"/>
          <w:szCs w:val="22"/>
        </w:rPr>
        <w:t>El proveedor deberá contar con autorización vigente otorgada por el Instituto Peruano de Energía Nuclear (IPEN), para la instalación, mantenimiento y/o reparación de fuentes de radiación ionizante: aceleradores lineales para vigilancia y control de objetos</w:t>
      </w:r>
      <w:r w:rsidR="009630F2" w:rsidRPr="001C056B">
        <w:rPr>
          <w:sz w:val="22"/>
          <w:szCs w:val="22"/>
        </w:rPr>
        <w:t xml:space="preserve">, y ser representante del fabricante, para la </w:t>
      </w:r>
      <w:r w:rsidR="009630F2" w:rsidRPr="001C056B">
        <w:rPr>
          <w:sz w:val="22"/>
          <w:szCs w:val="22"/>
        </w:rPr>
        <w:lastRenderedPageBreak/>
        <w:t>ejecución del servicio de mantenimiento del equipo de inspección no intrusivo por rayos X de alta energía.</w:t>
      </w:r>
    </w:p>
    <w:p w14:paraId="7582FA0F" w14:textId="77777777" w:rsidR="00A34201" w:rsidRPr="008873B1" w:rsidRDefault="00A34201" w:rsidP="004D39B5">
      <w:pPr>
        <w:pStyle w:val="Default"/>
        <w:ind w:left="1418"/>
        <w:jc w:val="both"/>
        <w:rPr>
          <w:b/>
          <w:bCs/>
          <w:iCs/>
          <w:color w:val="000000" w:themeColor="text1"/>
          <w:sz w:val="22"/>
          <w:szCs w:val="22"/>
        </w:rPr>
      </w:pPr>
    </w:p>
    <w:p w14:paraId="0A3CAC79" w14:textId="509BEB8E" w:rsidR="006048F2" w:rsidRPr="008873B1" w:rsidRDefault="006048F2" w:rsidP="009B1A29">
      <w:pPr>
        <w:pStyle w:val="Default"/>
        <w:numPr>
          <w:ilvl w:val="1"/>
          <w:numId w:val="20"/>
        </w:numPr>
        <w:ind w:left="1134" w:hanging="567"/>
        <w:rPr>
          <w:b/>
          <w:bCs/>
          <w:iCs/>
          <w:color w:val="000000" w:themeColor="text1"/>
          <w:sz w:val="22"/>
          <w:szCs w:val="22"/>
        </w:rPr>
      </w:pPr>
      <w:r w:rsidRPr="008873B1">
        <w:rPr>
          <w:b/>
          <w:bCs/>
          <w:iCs/>
          <w:color w:val="000000" w:themeColor="text1"/>
          <w:sz w:val="22"/>
          <w:szCs w:val="22"/>
        </w:rPr>
        <w:t xml:space="preserve">Personal </w:t>
      </w:r>
    </w:p>
    <w:p w14:paraId="54B14D3C" w14:textId="77777777" w:rsidR="006048F2" w:rsidRPr="008873B1" w:rsidRDefault="006048F2" w:rsidP="009B1A29">
      <w:pPr>
        <w:pStyle w:val="Default"/>
        <w:ind w:left="1134"/>
        <w:rPr>
          <w:b/>
          <w:bCs/>
          <w:iCs/>
          <w:color w:val="000000" w:themeColor="text1"/>
          <w:sz w:val="22"/>
          <w:szCs w:val="22"/>
        </w:rPr>
      </w:pPr>
      <w:r w:rsidRPr="008873B1">
        <w:rPr>
          <w:b/>
          <w:bCs/>
          <w:iCs/>
          <w:color w:val="000000" w:themeColor="text1"/>
          <w:sz w:val="22"/>
          <w:szCs w:val="22"/>
        </w:rPr>
        <w:t xml:space="preserve">A. </w:t>
      </w:r>
      <w:r w:rsidRPr="008873B1">
        <w:rPr>
          <w:iCs/>
          <w:color w:val="000000" w:themeColor="text1"/>
          <w:sz w:val="22"/>
          <w:szCs w:val="22"/>
        </w:rPr>
        <w:t>Personal clave</w:t>
      </w:r>
      <w:r w:rsidRPr="008873B1">
        <w:rPr>
          <w:b/>
          <w:bCs/>
          <w:iCs/>
          <w:color w:val="000000" w:themeColor="text1"/>
          <w:sz w:val="22"/>
          <w:szCs w:val="22"/>
        </w:rPr>
        <w:t xml:space="preserve"> </w:t>
      </w:r>
    </w:p>
    <w:p w14:paraId="30ECE83D" w14:textId="4EF143AF" w:rsidR="006048F2" w:rsidRPr="008873B1" w:rsidRDefault="00A34201" w:rsidP="009B1A29">
      <w:pPr>
        <w:pStyle w:val="Default"/>
        <w:ind w:left="1418"/>
        <w:rPr>
          <w:sz w:val="22"/>
          <w:szCs w:val="22"/>
        </w:rPr>
      </w:pPr>
      <w:r w:rsidRPr="008873B1">
        <w:rPr>
          <w:iCs/>
          <w:color w:val="000000" w:themeColor="text1"/>
          <w:sz w:val="22"/>
          <w:szCs w:val="22"/>
        </w:rPr>
        <w:t>Dos (2) técnicos</w:t>
      </w:r>
    </w:p>
    <w:p w14:paraId="0B964627" w14:textId="77777777" w:rsidR="006048F2" w:rsidRPr="008873B1" w:rsidRDefault="006048F2" w:rsidP="009B1A29">
      <w:pPr>
        <w:pStyle w:val="Default"/>
        <w:ind w:left="1418"/>
        <w:rPr>
          <w:iCs/>
          <w:color w:val="000000" w:themeColor="text1"/>
          <w:sz w:val="22"/>
          <w:szCs w:val="22"/>
          <w:u w:val="single"/>
        </w:rPr>
      </w:pPr>
      <w:r w:rsidRPr="008873B1">
        <w:rPr>
          <w:b/>
          <w:bCs/>
          <w:iCs/>
          <w:color w:val="000000" w:themeColor="text1"/>
          <w:sz w:val="22"/>
          <w:szCs w:val="22"/>
        </w:rPr>
        <w:t>i.</w:t>
      </w:r>
      <w:r w:rsidRPr="008873B1">
        <w:rPr>
          <w:iCs/>
          <w:color w:val="000000" w:themeColor="text1"/>
          <w:sz w:val="22"/>
          <w:szCs w:val="22"/>
          <w:u w:val="single"/>
        </w:rPr>
        <w:t xml:space="preserve"> Actividades </w:t>
      </w:r>
    </w:p>
    <w:p w14:paraId="0C345770" w14:textId="2B83DBEF" w:rsidR="006B2FE6" w:rsidRPr="008873B1" w:rsidRDefault="00A34201" w:rsidP="009B1A29">
      <w:pPr>
        <w:pStyle w:val="Default"/>
        <w:ind w:left="1560"/>
        <w:jc w:val="both"/>
        <w:rPr>
          <w:sz w:val="22"/>
          <w:szCs w:val="22"/>
        </w:rPr>
      </w:pPr>
      <w:r w:rsidRPr="008873B1">
        <w:rPr>
          <w:sz w:val="22"/>
          <w:szCs w:val="22"/>
        </w:rPr>
        <w:t>Los técnicos tendrán a cargo las labores de los mantenimientos, garantía extendida y entrenamiento, para la presente prestación.</w:t>
      </w:r>
    </w:p>
    <w:p w14:paraId="7C993514" w14:textId="77777777" w:rsidR="00A34201" w:rsidRPr="008873B1" w:rsidRDefault="00A34201" w:rsidP="004D39B5">
      <w:pPr>
        <w:pStyle w:val="Default"/>
        <w:ind w:left="1843"/>
        <w:jc w:val="both"/>
        <w:rPr>
          <w:sz w:val="22"/>
          <w:szCs w:val="22"/>
        </w:rPr>
      </w:pPr>
    </w:p>
    <w:p w14:paraId="770C56A7" w14:textId="77777777" w:rsidR="00AC4F77" w:rsidRPr="008873B1" w:rsidRDefault="006048F2" w:rsidP="009B1A29">
      <w:pPr>
        <w:pStyle w:val="Default"/>
        <w:ind w:left="1418"/>
        <w:rPr>
          <w:b/>
          <w:bCs/>
          <w:iCs/>
          <w:color w:val="000000" w:themeColor="text1"/>
          <w:sz w:val="22"/>
          <w:szCs w:val="22"/>
        </w:rPr>
      </w:pPr>
      <w:proofErr w:type="spellStart"/>
      <w:r w:rsidRPr="008873B1">
        <w:rPr>
          <w:b/>
          <w:bCs/>
          <w:iCs/>
          <w:color w:val="000000" w:themeColor="text1"/>
          <w:sz w:val="22"/>
          <w:szCs w:val="22"/>
        </w:rPr>
        <w:t>ii</w:t>
      </w:r>
      <w:proofErr w:type="spellEnd"/>
      <w:r w:rsidRPr="008873B1">
        <w:rPr>
          <w:b/>
          <w:bCs/>
          <w:iCs/>
          <w:color w:val="000000" w:themeColor="text1"/>
          <w:sz w:val="22"/>
          <w:szCs w:val="22"/>
        </w:rPr>
        <w:t>.</w:t>
      </w:r>
      <w:r w:rsidRPr="008873B1">
        <w:rPr>
          <w:iCs/>
          <w:color w:val="000000" w:themeColor="text1"/>
          <w:sz w:val="22"/>
          <w:szCs w:val="22"/>
        </w:rPr>
        <w:t xml:space="preserve"> </w:t>
      </w:r>
      <w:r w:rsidRPr="008873B1">
        <w:rPr>
          <w:iCs/>
          <w:color w:val="000000" w:themeColor="text1"/>
          <w:sz w:val="22"/>
          <w:szCs w:val="22"/>
          <w:u w:val="single"/>
        </w:rPr>
        <w:t>Perfil</w:t>
      </w:r>
      <w:r w:rsidRPr="008873B1">
        <w:rPr>
          <w:b/>
          <w:bCs/>
          <w:iCs/>
          <w:color w:val="000000" w:themeColor="text1"/>
          <w:sz w:val="22"/>
          <w:szCs w:val="22"/>
          <w:u w:val="single"/>
        </w:rPr>
        <w:t xml:space="preserve"> </w:t>
      </w:r>
    </w:p>
    <w:p w14:paraId="2F653A02" w14:textId="77777777" w:rsidR="00FC7F8A" w:rsidRPr="008873B1" w:rsidRDefault="00FC7F8A" w:rsidP="009B1A29">
      <w:pPr>
        <w:pStyle w:val="Prrafodelista"/>
        <w:numPr>
          <w:ilvl w:val="0"/>
          <w:numId w:val="8"/>
        </w:numPr>
        <w:ind w:left="1985" w:hanging="284"/>
        <w:jc w:val="both"/>
        <w:rPr>
          <w:rFonts w:cs="Arial"/>
          <w:color w:val="000000"/>
          <w:sz w:val="22"/>
          <w:szCs w:val="22"/>
          <w:u w:val="single"/>
        </w:rPr>
      </w:pPr>
      <w:r w:rsidRPr="008873B1">
        <w:rPr>
          <w:rFonts w:cs="Arial"/>
          <w:color w:val="000000"/>
          <w:sz w:val="22"/>
          <w:szCs w:val="22"/>
          <w:u w:val="single"/>
        </w:rPr>
        <w:t>Formación académica:</w:t>
      </w:r>
    </w:p>
    <w:p w14:paraId="17B50890" w14:textId="7DDA87E3" w:rsidR="009B3226" w:rsidRPr="008873B1" w:rsidRDefault="00ED6E43" w:rsidP="009B1A29">
      <w:pPr>
        <w:pStyle w:val="Prrafodelista"/>
        <w:ind w:left="1985"/>
        <w:jc w:val="both"/>
        <w:rPr>
          <w:rFonts w:cs="Arial"/>
          <w:color w:val="000000"/>
          <w:sz w:val="22"/>
          <w:szCs w:val="22"/>
        </w:rPr>
      </w:pPr>
      <w:r w:rsidRPr="008873B1">
        <w:rPr>
          <w:rFonts w:cs="Arial"/>
          <w:color w:val="000000"/>
          <w:sz w:val="22"/>
          <w:szCs w:val="22"/>
        </w:rPr>
        <w:t>Poseer como mínimo grado de bachiller en Ing. Electrónica o Ing. Mecatrónica o Ing. Mecánica Eléctrica o Ing. Industrial; o poseer título de técnico profesional en Electrónica o Mecatrónica o Mecánico Eléctrico o Automatización</w:t>
      </w:r>
      <w:r w:rsidR="00A34201" w:rsidRPr="008873B1">
        <w:rPr>
          <w:rFonts w:cs="Arial"/>
          <w:color w:val="000000"/>
          <w:sz w:val="22"/>
          <w:szCs w:val="22"/>
        </w:rPr>
        <w:t>.</w:t>
      </w:r>
    </w:p>
    <w:p w14:paraId="4995E5A8" w14:textId="77777777" w:rsidR="007E09B7" w:rsidRPr="008873B1" w:rsidRDefault="007E09B7" w:rsidP="004D39B5">
      <w:pPr>
        <w:pStyle w:val="Prrafodelista"/>
        <w:ind w:left="2977"/>
        <w:jc w:val="both"/>
        <w:rPr>
          <w:rFonts w:cs="Arial"/>
          <w:color w:val="000000"/>
          <w:sz w:val="22"/>
          <w:szCs w:val="22"/>
        </w:rPr>
      </w:pPr>
    </w:p>
    <w:p w14:paraId="169844C3" w14:textId="77777777" w:rsidR="009B3226" w:rsidRPr="008873B1" w:rsidRDefault="00B4484D" w:rsidP="009B1A29">
      <w:pPr>
        <w:pStyle w:val="Prrafodelista"/>
        <w:numPr>
          <w:ilvl w:val="0"/>
          <w:numId w:val="8"/>
        </w:numPr>
        <w:ind w:left="1985"/>
        <w:jc w:val="both"/>
        <w:rPr>
          <w:rFonts w:cs="Arial"/>
          <w:color w:val="000000"/>
          <w:sz w:val="22"/>
          <w:szCs w:val="22"/>
          <w:u w:val="single"/>
        </w:rPr>
      </w:pPr>
      <w:r w:rsidRPr="008873B1">
        <w:rPr>
          <w:rFonts w:cs="Arial"/>
          <w:color w:val="000000"/>
          <w:sz w:val="22"/>
          <w:szCs w:val="22"/>
          <w:u w:val="single"/>
        </w:rPr>
        <w:t>Capacitación</w:t>
      </w:r>
      <w:r w:rsidR="00A1023F" w:rsidRPr="008873B1">
        <w:rPr>
          <w:rFonts w:cs="Arial"/>
          <w:color w:val="000000"/>
          <w:sz w:val="22"/>
          <w:szCs w:val="22"/>
          <w:u w:val="single"/>
        </w:rPr>
        <w:t>:</w:t>
      </w:r>
    </w:p>
    <w:p w14:paraId="6227C52C" w14:textId="1C5ED074" w:rsidR="009B3226" w:rsidRPr="008873B1" w:rsidRDefault="00A34201" w:rsidP="009B1A29">
      <w:pPr>
        <w:pStyle w:val="Prrafodelista"/>
        <w:ind w:left="1985"/>
        <w:jc w:val="both"/>
        <w:rPr>
          <w:rFonts w:cs="Arial"/>
          <w:color w:val="000000"/>
          <w:sz w:val="22"/>
          <w:szCs w:val="22"/>
        </w:rPr>
      </w:pPr>
      <w:r w:rsidRPr="008873B1">
        <w:rPr>
          <w:rFonts w:cs="Arial"/>
          <w:color w:val="000000"/>
          <w:sz w:val="22"/>
          <w:szCs w:val="22"/>
        </w:rPr>
        <w:t xml:space="preserve">Los técnicos deben </w:t>
      </w:r>
      <w:r w:rsidR="00ED6E43" w:rsidRPr="008873B1">
        <w:rPr>
          <w:rFonts w:cs="Arial"/>
          <w:color w:val="000000"/>
          <w:sz w:val="22"/>
          <w:szCs w:val="22"/>
        </w:rPr>
        <w:t xml:space="preserve">estar </w:t>
      </w:r>
      <w:r w:rsidRPr="008873B1">
        <w:rPr>
          <w:rFonts w:cs="Arial"/>
          <w:color w:val="000000"/>
          <w:sz w:val="22"/>
          <w:szCs w:val="22"/>
        </w:rPr>
        <w:t xml:space="preserve">capacitados y certificados para las actividades de instalación o mantenimiento o soporte técnico por el fabricante con </w:t>
      </w:r>
      <w:r w:rsidR="00ED6E43" w:rsidRPr="008873B1">
        <w:rPr>
          <w:rFonts w:cs="Arial"/>
          <w:color w:val="000000"/>
          <w:sz w:val="22"/>
          <w:szCs w:val="22"/>
        </w:rPr>
        <w:t xml:space="preserve">mínimo </w:t>
      </w:r>
      <w:r w:rsidRPr="008873B1">
        <w:rPr>
          <w:rFonts w:cs="Arial"/>
          <w:color w:val="000000"/>
          <w:sz w:val="22"/>
          <w:szCs w:val="22"/>
        </w:rPr>
        <w:t>40 horas lectivas en la marca y modelo del equipo de inspección no intrusiva por rayos X (alta energía) de la presente prestación o en otras marcas y modelos de equipo de inspección no intrusiva por rayos X (alta energía) de otro fabricante.</w:t>
      </w:r>
    </w:p>
    <w:p w14:paraId="210AD85D" w14:textId="77777777" w:rsidR="00A34201" w:rsidRPr="008873B1" w:rsidRDefault="00A34201" w:rsidP="004D39B5">
      <w:pPr>
        <w:pStyle w:val="Prrafodelista"/>
        <w:ind w:left="2410"/>
        <w:jc w:val="both"/>
        <w:rPr>
          <w:rFonts w:cs="Arial"/>
          <w:color w:val="000000"/>
          <w:sz w:val="22"/>
          <w:szCs w:val="22"/>
        </w:rPr>
      </w:pPr>
    </w:p>
    <w:p w14:paraId="40AF5C28" w14:textId="77777777" w:rsidR="00FC7F8A" w:rsidRPr="008873B1" w:rsidRDefault="00FC7F8A" w:rsidP="009B1A29">
      <w:pPr>
        <w:pStyle w:val="Prrafodelista"/>
        <w:numPr>
          <w:ilvl w:val="0"/>
          <w:numId w:val="8"/>
        </w:numPr>
        <w:ind w:left="1985" w:hanging="284"/>
        <w:jc w:val="both"/>
        <w:rPr>
          <w:rFonts w:cs="Arial"/>
          <w:color w:val="000000"/>
          <w:sz w:val="22"/>
          <w:szCs w:val="22"/>
          <w:u w:val="single"/>
        </w:rPr>
      </w:pPr>
      <w:r w:rsidRPr="008873B1">
        <w:rPr>
          <w:rFonts w:cs="Arial"/>
          <w:color w:val="000000"/>
          <w:sz w:val="22"/>
          <w:szCs w:val="22"/>
          <w:u w:val="single"/>
        </w:rPr>
        <w:t>Experiencia:</w:t>
      </w:r>
    </w:p>
    <w:p w14:paraId="1875C482" w14:textId="1D4B4B4F" w:rsidR="00D66232" w:rsidRPr="008873B1" w:rsidRDefault="00A34201" w:rsidP="009B1A29">
      <w:pPr>
        <w:pStyle w:val="Prrafodelista"/>
        <w:ind w:left="1985"/>
        <w:jc w:val="both"/>
        <w:rPr>
          <w:rFonts w:cs="Arial"/>
          <w:color w:val="000000"/>
          <w:sz w:val="22"/>
          <w:szCs w:val="22"/>
        </w:rPr>
      </w:pPr>
      <w:r w:rsidRPr="008873B1">
        <w:rPr>
          <w:rFonts w:cs="Arial"/>
          <w:color w:val="000000"/>
          <w:sz w:val="22"/>
          <w:szCs w:val="22"/>
        </w:rPr>
        <w:t>Contar con una experiencia mínima de tres (3) años en la instalación y/o configuración y/o mantenimiento en sistemas de inspección no intrusivos con rayos X</w:t>
      </w:r>
      <w:r w:rsidR="00CA7793">
        <w:rPr>
          <w:rFonts w:cs="Arial"/>
          <w:color w:val="000000"/>
          <w:sz w:val="22"/>
          <w:szCs w:val="22"/>
        </w:rPr>
        <w:t xml:space="preserve"> de alta energía.</w:t>
      </w:r>
    </w:p>
    <w:p w14:paraId="3341BB0E" w14:textId="77777777" w:rsidR="00A34201" w:rsidRPr="008873B1" w:rsidRDefault="00A34201" w:rsidP="004D39B5">
      <w:pPr>
        <w:pStyle w:val="Prrafodelista"/>
        <w:ind w:left="2410"/>
        <w:jc w:val="both"/>
        <w:rPr>
          <w:rFonts w:cs="Arial"/>
          <w:color w:val="000000"/>
          <w:sz w:val="22"/>
          <w:szCs w:val="22"/>
        </w:rPr>
      </w:pPr>
    </w:p>
    <w:p w14:paraId="476B2299" w14:textId="77777777" w:rsidR="00A34201" w:rsidRPr="008873B1" w:rsidRDefault="00A34201" w:rsidP="009B1A29">
      <w:pPr>
        <w:pStyle w:val="Prrafodelista"/>
        <w:numPr>
          <w:ilvl w:val="0"/>
          <w:numId w:val="21"/>
        </w:numPr>
        <w:ind w:left="1985"/>
        <w:jc w:val="both"/>
        <w:rPr>
          <w:rFonts w:cs="Arial"/>
          <w:color w:val="000000"/>
          <w:sz w:val="22"/>
          <w:szCs w:val="22"/>
          <w:u w:val="single"/>
        </w:rPr>
      </w:pPr>
      <w:r w:rsidRPr="008873B1">
        <w:rPr>
          <w:rFonts w:cs="Arial"/>
          <w:color w:val="000000"/>
          <w:sz w:val="22"/>
          <w:szCs w:val="22"/>
          <w:u w:val="single"/>
        </w:rPr>
        <w:t xml:space="preserve">Licencia: </w:t>
      </w:r>
    </w:p>
    <w:p w14:paraId="67356D1A" w14:textId="6737D81F" w:rsidR="00A34201" w:rsidRPr="008873B1" w:rsidRDefault="00CA7793" w:rsidP="00CA7793">
      <w:pPr>
        <w:pStyle w:val="Prrafodelista"/>
        <w:ind w:left="1985"/>
        <w:jc w:val="both"/>
        <w:rPr>
          <w:rFonts w:cs="Arial"/>
          <w:color w:val="000000"/>
          <w:sz w:val="22"/>
          <w:szCs w:val="22"/>
        </w:rPr>
      </w:pPr>
      <w:r w:rsidRPr="00CA7793">
        <w:rPr>
          <w:rFonts w:cs="Arial"/>
          <w:color w:val="000000"/>
          <w:sz w:val="22"/>
          <w:szCs w:val="22"/>
        </w:rPr>
        <w:t>Contar con la licencia vigente emitido por el IPEN en instalación, mantenimiento y/o reparación de fuentes de radiación ionizante: equipos para vigilancia y control de objetos con aceleradores. Misma que será acreditado para la suscripción del contrato, con copia simple de la licencia o autorización vigente</w:t>
      </w:r>
    </w:p>
    <w:p w14:paraId="1F8AFA1C" w14:textId="77777777" w:rsidR="009B3226" w:rsidRPr="008873B1" w:rsidRDefault="009B3226" w:rsidP="004D39B5">
      <w:pPr>
        <w:pStyle w:val="Prrafodelista"/>
        <w:ind w:left="2977"/>
        <w:jc w:val="both"/>
        <w:rPr>
          <w:rFonts w:cs="Arial"/>
          <w:color w:val="000000"/>
          <w:sz w:val="22"/>
          <w:szCs w:val="22"/>
        </w:rPr>
      </w:pPr>
    </w:p>
    <w:p w14:paraId="03CFE145" w14:textId="77777777" w:rsidR="009B1A29" w:rsidRDefault="006048F2" w:rsidP="009B1A29">
      <w:pPr>
        <w:pStyle w:val="Default"/>
        <w:numPr>
          <w:ilvl w:val="0"/>
          <w:numId w:val="2"/>
        </w:numPr>
        <w:ind w:left="567" w:hanging="284"/>
        <w:rPr>
          <w:b/>
          <w:bCs/>
          <w:iCs/>
          <w:color w:val="000000" w:themeColor="text1"/>
          <w:sz w:val="22"/>
          <w:szCs w:val="22"/>
        </w:rPr>
      </w:pPr>
      <w:r w:rsidRPr="008873B1">
        <w:rPr>
          <w:b/>
          <w:bCs/>
          <w:iCs/>
          <w:color w:val="000000" w:themeColor="text1"/>
          <w:sz w:val="22"/>
          <w:szCs w:val="22"/>
        </w:rPr>
        <w:t>OTRAS CONSIDERACIONES PARA LA EJECUCIÓN DE LA PRESTACIÓN</w:t>
      </w:r>
    </w:p>
    <w:p w14:paraId="165DBA50" w14:textId="77777777" w:rsidR="009B1A29" w:rsidRDefault="006048F2" w:rsidP="009B1A29">
      <w:pPr>
        <w:pStyle w:val="Default"/>
        <w:numPr>
          <w:ilvl w:val="1"/>
          <w:numId w:val="2"/>
        </w:numPr>
        <w:ind w:left="993"/>
        <w:rPr>
          <w:b/>
          <w:bCs/>
          <w:iCs/>
          <w:color w:val="000000" w:themeColor="text1"/>
          <w:sz w:val="22"/>
          <w:szCs w:val="22"/>
        </w:rPr>
      </w:pPr>
      <w:r w:rsidRPr="009B1A29">
        <w:rPr>
          <w:b/>
          <w:bCs/>
          <w:iCs/>
          <w:color w:val="000000" w:themeColor="text1"/>
          <w:sz w:val="22"/>
          <w:szCs w:val="22"/>
        </w:rPr>
        <w:t xml:space="preserve">Otras obligaciones </w:t>
      </w:r>
    </w:p>
    <w:p w14:paraId="379A08F3" w14:textId="2D220115" w:rsidR="0092446F" w:rsidRPr="009B1A29" w:rsidRDefault="006048F2" w:rsidP="009B1A29">
      <w:pPr>
        <w:pStyle w:val="Default"/>
        <w:numPr>
          <w:ilvl w:val="0"/>
          <w:numId w:val="32"/>
        </w:numPr>
        <w:ind w:left="1843" w:hanging="850"/>
        <w:rPr>
          <w:b/>
          <w:bCs/>
          <w:iCs/>
          <w:color w:val="000000" w:themeColor="text1"/>
          <w:sz w:val="22"/>
          <w:szCs w:val="22"/>
        </w:rPr>
      </w:pPr>
      <w:r w:rsidRPr="009B1A29">
        <w:rPr>
          <w:b/>
          <w:bCs/>
          <w:iCs/>
          <w:color w:val="000000" w:themeColor="text1"/>
          <w:sz w:val="22"/>
          <w:szCs w:val="22"/>
        </w:rPr>
        <w:t xml:space="preserve">Otras obligaciones del contratista </w:t>
      </w:r>
    </w:p>
    <w:p w14:paraId="0871217E" w14:textId="77777777" w:rsidR="009B1A29" w:rsidRPr="009B1A29" w:rsidRDefault="009B1A29" w:rsidP="009B1A29">
      <w:pPr>
        <w:pStyle w:val="Prrafodelista"/>
        <w:numPr>
          <w:ilvl w:val="0"/>
          <w:numId w:val="30"/>
        </w:numPr>
        <w:jc w:val="both"/>
        <w:rPr>
          <w:rFonts w:eastAsia="MS Mincho" w:cs="Arial"/>
          <w:vanish/>
          <w:sz w:val="22"/>
          <w:szCs w:val="22"/>
        </w:rPr>
      </w:pPr>
    </w:p>
    <w:p w14:paraId="6AE8F267" w14:textId="77777777" w:rsidR="009B1A29" w:rsidRPr="009B1A29" w:rsidRDefault="009B1A29" w:rsidP="009B1A29">
      <w:pPr>
        <w:pStyle w:val="Prrafodelista"/>
        <w:numPr>
          <w:ilvl w:val="0"/>
          <w:numId w:val="30"/>
        </w:numPr>
        <w:jc w:val="both"/>
        <w:rPr>
          <w:rFonts w:eastAsia="MS Mincho" w:cs="Arial"/>
          <w:vanish/>
          <w:sz w:val="22"/>
          <w:szCs w:val="22"/>
        </w:rPr>
      </w:pPr>
    </w:p>
    <w:p w14:paraId="23FF177B" w14:textId="77777777" w:rsidR="009B1A29" w:rsidRPr="009B1A29" w:rsidRDefault="009B1A29" w:rsidP="009B1A29">
      <w:pPr>
        <w:pStyle w:val="Prrafodelista"/>
        <w:numPr>
          <w:ilvl w:val="1"/>
          <w:numId w:val="30"/>
        </w:numPr>
        <w:jc w:val="both"/>
        <w:rPr>
          <w:rFonts w:eastAsia="MS Mincho" w:cs="Arial"/>
          <w:vanish/>
          <w:sz w:val="22"/>
          <w:szCs w:val="22"/>
        </w:rPr>
      </w:pPr>
    </w:p>
    <w:p w14:paraId="5608702D" w14:textId="77777777" w:rsidR="009B1A29" w:rsidRPr="009B1A29" w:rsidRDefault="009B1A29" w:rsidP="009B1A29">
      <w:pPr>
        <w:pStyle w:val="Prrafodelista"/>
        <w:numPr>
          <w:ilvl w:val="2"/>
          <w:numId w:val="30"/>
        </w:numPr>
        <w:jc w:val="both"/>
        <w:rPr>
          <w:rFonts w:eastAsia="MS Mincho" w:cs="Arial"/>
          <w:vanish/>
          <w:sz w:val="22"/>
          <w:szCs w:val="22"/>
        </w:rPr>
      </w:pPr>
    </w:p>
    <w:p w14:paraId="1FF55AAE" w14:textId="0C348614" w:rsidR="008F598B" w:rsidRPr="008873B1" w:rsidRDefault="008F598B" w:rsidP="009B1A29">
      <w:pPr>
        <w:pStyle w:val="Prrafodelista"/>
        <w:numPr>
          <w:ilvl w:val="3"/>
          <w:numId w:val="30"/>
        </w:numPr>
        <w:ind w:left="1843" w:hanging="850"/>
        <w:jc w:val="both"/>
        <w:rPr>
          <w:rFonts w:eastAsia="MS Mincho" w:cs="Arial"/>
          <w:sz w:val="22"/>
          <w:szCs w:val="22"/>
        </w:rPr>
      </w:pPr>
      <w:r w:rsidRPr="008873B1">
        <w:rPr>
          <w:rFonts w:eastAsia="MS Mincho" w:cs="Arial"/>
          <w:sz w:val="22"/>
          <w:szCs w:val="22"/>
        </w:rPr>
        <w:t>El contratista se compromete a cumplir y observar lo establecido en la Ley de Seguridad y Salud en el Trabajo y su Reglamento; así como otras disposiciones legales vinculadas durante la ejecución de las prestaciones a su cargo; obligándose a dotar, proveer y/o suministrar a cada uno de sus trabajadores los implementos de seguridad que corresponda de acuerdo al grado y/o nivel de riesgo que pueda evidenciarse en el desarrollo de las actividades propias de la presente contratación dentro de las instalaciones de la SUNAT; así como garantizar la contratación de los respectivos seguros de acuerdo a la normatividad vigente.</w:t>
      </w:r>
    </w:p>
    <w:p w14:paraId="12EA6851" w14:textId="483ADDC3" w:rsidR="008F598B" w:rsidRPr="008873B1" w:rsidRDefault="00A34201" w:rsidP="00EB1435">
      <w:pPr>
        <w:pStyle w:val="Prrafodelista"/>
        <w:ind w:left="1843"/>
        <w:jc w:val="both"/>
        <w:rPr>
          <w:rFonts w:eastAsia="MS Mincho" w:cs="Arial"/>
          <w:sz w:val="22"/>
          <w:szCs w:val="22"/>
        </w:rPr>
      </w:pPr>
      <w:r w:rsidRPr="008873B1">
        <w:rPr>
          <w:rFonts w:eastAsia="MS Mincho" w:cs="Arial"/>
          <w:sz w:val="22"/>
          <w:szCs w:val="22"/>
        </w:rPr>
        <w:t>D</w:t>
      </w:r>
      <w:r w:rsidR="008F598B" w:rsidRPr="008873B1">
        <w:rPr>
          <w:rFonts w:eastAsia="MS Mincho" w:cs="Arial"/>
          <w:sz w:val="22"/>
          <w:szCs w:val="22"/>
        </w:rPr>
        <w:t>el mismo modo, el contratista se compromete a cumplir y respetar cada una de las medidas de seguridad previstas en el Reglamento Interno de Seguridad y Salud en el Trabajo de la SUNAT, bajo apercibimiento de resolver el contrato en el supuesto que incumpla los requisitos dispuestos por la normatividad correspondiente, documento que será entregado por la SUNAT a la suscripción del contrato</w:t>
      </w:r>
    </w:p>
    <w:p w14:paraId="03895B1E" w14:textId="77777777" w:rsidR="007510BD" w:rsidRPr="008873B1" w:rsidRDefault="007510BD" w:rsidP="009B1A29">
      <w:pPr>
        <w:pStyle w:val="Prrafodelista"/>
        <w:numPr>
          <w:ilvl w:val="3"/>
          <w:numId w:val="30"/>
        </w:numPr>
        <w:ind w:left="1843" w:hanging="850"/>
        <w:jc w:val="both"/>
        <w:rPr>
          <w:rFonts w:eastAsia="MS Mincho" w:cs="Arial"/>
          <w:sz w:val="22"/>
          <w:szCs w:val="22"/>
        </w:rPr>
      </w:pPr>
      <w:r w:rsidRPr="008873B1">
        <w:rPr>
          <w:rFonts w:eastAsia="MS Mincho" w:cs="Arial"/>
          <w:sz w:val="22"/>
          <w:szCs w:val="22"/>
        </w:rPr>
        <w:lastRenderedPageBreak/>
        <w:t>El contratista se compromete a que durante la ejecución del servicio trabajará con las medidas y normas de seguridad establecidas por el fabricante del equipo y que cualquier daño ocasionado a las instalaciones y/o equipos de la SUNAT como producto mismo del servicio será única y exclusivamente de su responsabilidad.</w:t>
      </w:r>
    </w:p>
    <w:p w14:paraId="477930AA" w14:textId="77777777" w:rsidR="007510BD" w:rsidRPr="008873B1" w:rsidRDefault="004E592A" w:rsidP="009B1A29">
      <w:pPr>
        <w:pStyle w:val="Prrafodelista"/>
        <w:numPr>
          <w:ilvl w:val="3"/>
          <w:numId w:val="30"/>
        </w:numPr>
        <w:ind w:left="1843" w:hanging="850"/>
        <w:jc w:val="both"/>
        <w:rPr>
          <w:rFonts w:eastAsia="MS Mincho" w:cs="Arial"/>
          <w:sz w:val="22"/>
          <w:szCs w:val="22"/>
        </w:rPr>
      </w:pPr>
      <w:r w:rsidRPr="008873B1">
        <w:rPr>
          <w:rFonts w:eastAsia="MS Mincho" w:cs="Arial"/>
          <w:sz w:val="22"/>
          <w:szCs w:val="22"/>
        </w:rPr>
        <w:t>E</w:t>
      </w:r>
      <w:r w:rsidR="007510BD" w:rsidRPr="008873B1">
        <w:rPr>
          <w:rFonts w:eastAsia="MS Mincho" w:cs="Arial"/>
          <w:sz w:val="22"/>
          <w:szCs w:val="22"/>
        </w:rPr>
        <w:t>l contratista será responsable que su personal actúe con profesionalismo, responsabilidad y tenga conocimientos técnicos necesarios durante la atención en los centros de llamadas de reportes de faltas, centros de gestión, y personal de reparación de averías, así mismo deberá contar con el equipamiento necesario para solucionar los problemas técnicos que se presenten.</w:t>
      </w:r>
    </w:p>
    <w:p w14:paraId="0F4CCE64" w14:textId="77777777" w:rsidR="007510BD" w:rsidRPr="008873B1" w:rsidRDefault="007510BD" w:rsidP="009B1A29">
      <w:pPr>
        <w:pStyle w:val="Prrafodelista"/>
        <w:numPr>
          <w:ilvl w:val="3"/>
          <w:numId w:val="30"/>
        </w:numPr>
        <w:ind w:left="1843" w:hanging="850"/>
        <w:jc w:val="both"/>
        <w:rPr>
          <w:rFonts w:eastAsia="MS Mincho" w:cs="Arial"/>
          <w:sz w:val="22"/>
          <w:szCs w:val="22"/>
        </w:rPr>
      </w:pPr>
      <w:r w:rsidRPr="008873B1">
        <w:rPr>
          <w:rFonts w:eastAsia="MS Mincho" w:cs="Arial"/>
          <w:sz w:val="22"/>
          <w:szCs w:val="22"/>
        </w:rPr>
        <w:t>El personal asignado al servicio estará debidamente identificado durante la permanencia en las instalaciones, portando el fotocheck de visitante en lugar visible.</w:t>
      </w:r>
    </w:p>
    <w:p w14:paraId="109683A2" w14:textId="77777777" w:rsidR="007510BD" w:rsidRPr="008873B1" w:rsidRDefault="004E592A" w:rsidP="009B1A29">
      <w:pPr>
        <w:pStyle w:val="Prrafodelista"/>
        <w:numPr>
          <w:ilvl w:val="3"/>
          <w:numId w:val="30"/>
        </w:numPr>
        <w:ind w:left="1843" w:hanging="850"/>
        <w:jc w:val="both"/>
        <w:rPr>
          <w:rFonts w:eastAsia="MS Mincho" w:cs="Arial"/>
          <w:sz w:val="22"/>
          <w:szCs w:val="22"/>
        </w:rPr>
      </w:pPr>
      <w:r w:rsidRPr="008873B1">
        <w:rPr>
          <w:rFonts w:eastAsia="MS Mincho" w:cs="Arial"/>
          <w:sz w:val="22"/>
          <w:szCs w:val="22"/>
        </w:rPr>
        <w:t>E</w:t>
      </w:r>
      <w:r w:rsidR="007510BD" w:rsidRPr="008873B1">
        <w:rPr>
          <w:rFonts w:eastAsia="MS Mincho" w:cs="Arial"/>
          <w:sz w:val="22"/>
          <w:szCs w:val="22"/>
        </w:rPr>
        <w:t>l contratista deberá garantizar que su personal cuente con las herramientas, indumentaria y mecanismos de seguridad adecuados. El contratista será responsable de los daños y/o accidentes ocasionados a terceros, durante la ejecución de las actividades del servicio.</w:t>
      </w:r>
    </w:p>
    <w:p w14:paraId="7944A541" w14:textId="77777777" w:rsidR="007510BD" w:rsidRPr="008873B1" w:rsidRDefault="007510BD" w:rsidP="009B1A29">
      <w:pPr>
        <w:pStyle w:val="Prrafodelista"/>
        <w:numPr>
          <w:ilvl w:val="3"/>
          <w:numId w:val="30"/>
        </w:numPr>
        <w:ind w:left="1843" w:hanging="850"/>
        <w:jc w:val="both"/>
        <w:rPr>
          <w:rFonts w:eastAsia="MS Mincho" w:cs="Arial"/>
          <w:sz w:val="22"/>
          <w:szCs w:val="22"/>
        </w:rPr>
      </w:pPr>
      <w:r w:rsidRPr="008873B1">
        <w:rPr>
          <w:rFonts w:eastAsia="MS Mincho" w:cs="Arial"/>
          <w:sz w:val="22"/>
          <w:szCs w:val="22"/>
        </w:rPr>
        <w:t>En caso resulte necesario, el contratista deberá realizar las acciones que correspondan para obtener o renovar las certificaciones, autorizaciones, licencias u otros requeridos para la operación y el cumplimiento de las regulaciones en coordinación con la DGIT a través de correo e</w:t>
      </w:r>
      <w:r w:rsidR="003C06C5" w:rsidRPr="008873B1">
        <w:rPr>
          <w:rFonts w:eastAsia="MS Mincho" w:cs="Arial"/>
          <w:sz w:val="22"/>
          <w:szCs w:val="22"/>
        </w:rPr>
        <w:t>lectrónico o llamada telefónica.</w:t>
      </w:r>
    </w:p>
    <w:p w14:paraId="5984B2C9" w14:textId="77777777" w:rsidR="007510BD" w:rsidRPr="008873B1" w:rsidRDefault="007510BD" w:rsidP="009B1A29">
      <w:pPr>
        <w:pStyle w:val="Prrafodelista"/>
        <w:numPr>
          <w:ilvl w:val="3"/>
          <w:numId w:val="30"/>
        </w:numPr>
        <w:ind w:left="1843" w:hanging="850"/>
        <w:jc w:val="both"/>
        <w:rPr>
          <w:rFonts w:eastAsia="MS Mincho" w:cs="Arial"/>
          <w:sz w:val="22"/>
          <w:szCs w:val="22"/>
        </w:rPr>
      </w:pPr>
      <w:r w:rsidRPr="008873B1">
        <w:rPr>
          <w:rFonts w:eastAsia="MS Mincho" w:cs="Arial"/>
          <w:sz w:val="22"/>
          <w:szCs w:val="22"/>
        </w:rPr>
        <w:t>En caso de actividades de inspección por parte de la entidad u autoridad competente, el contratista deberá participar como responsable de verificar y sustentar ante la autoridad que se han cumplido las condiciones de instalación y operación y regulaciones respecto a la materia.</w:t>
      </w:r>
    </w:p>
    <w:p w14:paraId="52CBB2BE" w14:textId="77777777" w:rsidR="007510BD" w:rsidRPr="008873B1" w:rsidRDefault="007510BD" w:rsidP="009B1A29">
      <w:pPr>
        <w:pStyle w:val="Prrafodelista"/>
        <w:numPr>
          <w:ilvl w:val="3"/>
          <w:numId w:val="30"/>
        </w:numPr>
        <w:ind w:left="1843" w:hanging="850"/>
        <w:jc w:val="both"/>
        <w:rPr>
          <w:rFonts w:eastAsia="MS Mincho" w:cs="Arial"/>
          <w:sz w:val="22"/>
          <w:szCs w:val="22"/>
        </w:rPr>
      </w:pPr>
      <w:r w:rsidRPr="008873B1">
        <w:rPr>
          <w:rFonts w:eastAsia="MS Mincho" w:cs="Arial"/>
          <w:sz w:val="22"/>
          <w:szCs w:val="22"/>
        </w:rPr>
        <w:t>El contratista se comprometerá, en tanto esté a su alcance, a no reasignar ni remover ningún miembro de su personal clave asignado. Si debiera producirse un reemplazo por razones de fuerza mayor o caso fortuito, el (la) reemplazante deberá recibir la aprobación de la SUNAT.</w:t>
      </w:r>
    </w:p>
    <w:p w14:paraId="6B95082D" w14:textId="77777777" w:rsidR="007510BD" w:rsidRPr="008873B1" w:rsidRDefault="007510BD" w:rsidP="009B1A29">
      <w:pPr>
        <w:pStyle w:val="Prrafodelista"/>
        <w:numPr>
          <w:ilvl w:val="3"/>
          <w:numId w:val="30"/>
        </w:numPr>
        <w:ind w:left="1843" w:hanging="850"/>
        <w:jc w:val="both"/>
        <w:rPr>
          <w:rFonts w:eastAsia="MS Mincho" w:cs="Arial"/>
          <w:sz w:val="22"/>
          <w:szCs w:val="22"/>
        </w:rPr>
      </w:pPr>
      <w:r w:rsidRPr="008873B1">
        <w:rPr>
          <w:rFonts w:eastAsia="MS Mincho" w:cs="Arial"/>
          <w:sz w:val="22"/>
          <w:szCs w:val="22"/>
        </w:rPr>
        <w:t>El contratista comunicará la salida del personal en un plazo máximo de veinticuatro (24) horas de ocurrido el evento, y se comprometerá a realizar el reemplazo dentro de los tres (3) días calendario posteriores al mismo; las coordinaciones se realizarán mediante correo electrónico con el responsable asignado por la SUNAT y del asignado por el contratista.</w:t>
      </w:r>
    </w:p>
    <w:p w14:paraId="51E9B4F5" w14:textId="65790C07" w:rsidR="003C06C5" w:rsidRPr="008873B1" w:rsidRDefault="007510BD" w:rsidP="009B1A29">
      <w:pPr>
        <w:pStyle w:val="Prrafodelista"/>
        <w:numPr>
          <w:ilvl w:val="3"/>
          <w:numId w:val="30"/>
        </w:numPr>
        <w:ind w:left="1985" w:hanging="992"/>
        <w:jc w:val="both"/>
        <w:rPr>
          <w:rFonts w:eastAsia="MS Mincho" w:cs="Arial"/>
          <w:sz w:val="22"/>
          <w:szCs w:val="22"/>
        </w:rPr>
      </w:pPr>
      <w:r w:rsidRPr="008873B1">
        <w:rPr>
          <w:rFonts w:eastAsia="MS Mincho" w:cs="Arial"/>
          <w:sz w:val="22"/>
          <w:szCs w:val="22"/>
        </w:rPr>
        <w:t xml:space="preserve">De presentarse algún inconveniente que lo justifique, la SUNAT podrá solicitar al contratista el reemplazo de los miembros del personal propuesto, comprometiéndose el contratista a asignar personal </w:t>
      </w:r>
      <w:r w:rsidR="008F598B" w:rsidRPr="008873B1">
        <w:rPr>
          <w:rFonts w:eastAsia="MS Mincho" w:cs="Arial"/>
          <w:sz w:val="22"/>
          <w:szCs w:val="22"/>
        </w:rPr>
        <w:t>que deberá reunir iguales o superiores características a las previstas en los términos de referencia para el personal a ser reemplazado</w:t>
      </w:r>
      <w:r w:rsidRPr="008873B1">
        <w:rPr>
          <w:rFonts w:eastAsia="MS Mincho" w:cs="Arial"/>
          <w:sz w:val="22"/>
          <w:szCs w:val="22"/>
        </w:rPr>
        <w:t>. La SUNAT comunicará la solicitud de cambio de personal mediante correo electrónico</w:t>
      </w:r>
      <w:r w:rsidR="00371D16" w:rsidRPr="008873B1">
        <w:rPr>
          <w:rFonts w:eastAsia="MS Mincho" w:cs="Arial"/>
          <w:sz w:val="22"/>
          <w:szCs w:val="22"/>
        </w:rPr>
        <w:t>,</w:t>
      </w:r>
      <w:r w:rsidR="00371D16" w:rsidRPr="008873B1">
        <w:t xml:space="preserve"> </w:t>
      </w:r>
      <w:r w:rsidR="00371D16" w:rsidRPr="008873B1">
        <w:rPr>
          <w:rFonts w:eastAsia="MS Mincho" w:cs="Arial"/>
          <w:sz w:val="22"/>
          <w:szCs w:val="22"/>
        </w:rPr>
        <w:t>misma que deberá realizarse en un plazo máximo de diez (10) días calendario, contados a partir de la recepción de la comunicación por parte del contratista, las coordinaciones podrán realizarse vía correo electrónico.</w:t>
      </w:r>
    </w:p>
    <w:p w14:paraId="12D020AE" w14:textId="77777777" w:rsidR="007510BD" w:rsidRPr="008873B1" w:rsidRDefault="007510BD" w:rsidP="009B1A29">
      <w:pPr>
        <w:pStyle w:val="Prrafodelista"/>
        <w:numPr>
          <w:ilvl w:val="3"/>
          <w:numId w:val="30"/>
        </w:numPr>
        <w:ind w:left="1985" w:hanging="992"/>
        <w:jc w:val="both"/>
        <w:rPr>
          <w:rFonts w:eastAsia="MS Mincho" w:cs="Arial"/>
          <w:sz w:val="22"/>
          <w:szCs w:val="22"/>
        </w:rPr>
      </w:pPr>
      <w:r w:rsidRPr="008873B1">
        <w:rPr>
          <w:rFonts w:eastAsia="MS Mincho" w:cs="Arial"/>
          <w:sz w:val="22"/>
          <w:szCs w:val="22"/>
        </w:rPr>
        <w:t>En caso de implementarse alguna actualización tecnológica que el fabricante recomiende en cualquiera de los siguientes componentes: software, hardware, sistema operativo o algún otro componente de los equipos de inspección no intrusiva por rayos X, la SUNAT no se verá afectada económicamente.</w:t>
      </w:r>
    </w:p>
    <w:p w14:paraId="41A27146" w14:textId="77777777" w:rsidR="00365660" w:rsidRPr="008873B1" w:rsidRDefault="00903C09" w:rsidP="009B1A29">
      <w:pPr>
        <w:pStyle w:val="Prrafodelista"/>
        <w:numPr>
          <w:ilvl w:val="3"/>
          <w:numId w:val="30"/>
        </w:numPr>
        <w:ind w:left="1985" w:hanging="992"/>
        <w:jc w:val="both"/>
        <w:rPr>
          <w:rFonts w:eastAsia="MS Mincho" w:cs="Arial"/>
          <w:sz w:val="22"/>
          <w:szCs w:val="22"/>
        </w:rPr>
      </w:pPr>
      <w:r w:rsidRPr="008873B1">
        <w:rPr>
          <w:rFonts w:eastAsia="MS Mincho" w:cs="Arial"/>
          <w:sz w:val="22"/>
          <w:szCs w:val="22"/>
        </w:rPr>
        <w:t xml:space="preserve">Se está proponiendo </w:t>
      </w:r>
      <w:r w:rsidR="005B7A24" w:rsidRPr="008873B1">
        <w:rPr>
          <w:rFonts w:eastAsia="MS Mincho" w:cs="Arial"/>
          <w:sz w:val="22"/>
          <w:szCs w:val="22"/>
        </w:rPr>
        <w:t xml:space="preserve">alimentar el scanner de alta energía a través de un UPS  trifásico de 60 KVA, debido a la inestabilidad y cambios continuos en la alimentación </w:t>
      </w:r>
      <w:r w:rsidRPr="008873B1">
        <w:rPr>
          <w:rFonts w:eastAsia="MS Mincho" w:cs="Arial"/>
          <w:sz w:val="22"/>
          <w:szCs w:val="22"/>
        </w:rPr>
        <w:t xml:space="preserve">comercial </w:t>
      </w:r>
      <w:r w:rsidR="005B7A24" w:rsidRPr="008873B1">
        <w:rPr>
          <w:rFonts w:eastAsia="MS Mincho" w:cs="Arial"/>
          <w:sz w:val="22"/>
          <w:szCs w:val="22"/>
        </w:rPr>
        <w:t xml:space="preserve">de esa zona y en ese sentido </w:t>
      </w:r>
      <w:r w:rsidR="005B7A24" w:rsidRPr="008873B1">
        <w:rPr>
          <w:rFonts w:eastAsia="MS Mincho" w:cs="Arial"/>
          <w:sz w:val="22"/>
          <w:szCs w:val="22"/>
        </w:rPr>
        <w:lastRenderedPageBreak/>
        <w:t xml:space="preserve">el contratista responsable del servicio de mantenimiento del scanner, debe participar en forma conjunta con el contratista responsable del cambio de alimentación </w:t>
      </w:r>
      <w:r w:rsidR="00531F41" w:rsidRPr="008873B1">
        <w:rPr>
          <w:rFonts w:eastAsia="MS Mincho" w:cs="Arial"/>
          <w:sz w:val="22"/>
          <w:szCs w:val="22"/>
        </w:rPr>
        <w:t xml:space="preserve">del equipo, </w:t>
      </w:r>
      <w:r w:rsidR="005B7A24" w:rsidRPr="008873B1">
        <w:rPr>
          <w:rFonts w:eastAsia="MS Mincho" w:cs="Arial"/>
          <w:sz w:val="22"/>
          <w:szCs w:val="22"/>
        </w:rPr>
        <w:t>en el des energizado, instalación</w:t>
      </w:r>
      <w:r w:rsidR="00531F41" w:rsidRPr="008873B1">
        <w:rPr>
          <w:rFonts w:eastAsia="MS Mincho" w:cs="Arial"/>
          <w:sz w:val="22"/>
          <w:szCs w:val="22"/>
        </w:rPr>
        <w:t xml:space="preserve">, </w:t>
      </w:r>
      <w:r w:rsidR="005B7A24" w:rsidRPr="008873B1">
        <w:rPr>
          <w:rFonts w:eastAsia="MS Mincho" w:cs="Arial"/>
          <w:sz w:val="22"/>
          <w:szCs w:val="22"/>
        </w:rPr>
        <w:t xml:space="preserve">pruebas de las nuevas conexiones eléctricas </w:t>
      </w:r>
      <w:r w:rsidR="00911A99" w:rsidRPr="008873B1">
        <w:rPr>
          <w:rFonts w:eastAsia="MS Mincho" w:cs="Arial"/>
          <w:sz w:val="22"/>
          <w:szCs w:val="22"/>
        </w:rPr>
        <w:t xml:space="preserve">y en la puesta en operación del scanner </w:t>
      </w:r>
      <w:r w:rsidR="00531F41" w:rsidRPr="008873B1">
        <w:rPr>
          <w:rFonts w:eastAsia="MS Mincho" w:cs="Arial"/>
          <w:sz w:val="22"/>
          <w:szCs w:val="22"/>
        </w:rPr>
        <w:t xml:space="preserve">como parte del mantenimiento preventivo y sin costo alguno. </w:t>
      </w:r>
    </w:p>
    <w:p w14:paraId="3C7755F2" w14:textId="21A21B9B" w:rsidR="004E3F28" w:rsidRPr="008873B1" w:rsidRDefault="00371D16" w:rsidP="009B1A29">
      <w:pPr>
        <w:pStyle w:val="Prrafodelista"/>
        <w:numPr>
          <w:ilvl w:val="3"/>
          <w:numId w:val="30"/>
        </w:numPr>
        <w:ind w:left="1985" w:hanging="992"/>
        <w:jc w:val="both"/>
        <w:rPr>
          <w:b/>
          <w:bCs/>
          <w:iCs/>
          <w:color w:val="000000" w:themeColor="text1"/>
          <w:sz w:val="22"/>
          <w:szCs w:val="22"/>
        </w:rPr>
      </w:pPr>
      <w:r w:rsidRPr="008873B1">
        <w:rPr>
          <w:rFonts w:eastAsia="MS Mincho"/>
          <w:sz w:val="22"/>
          <w:szCs w:val="22"/>
        </w:rPr>
        <w:t xml:space="preserve">El </w:t>
      </w:r>
      <w:r w:rsidRPr="008873B1">
        <w:rPr>
          <w:rFonts w:eastAsia="MS Mincho" w:cs="Arial"/>
          <w:sz w:val="22"/>
          <w:szCs w:val="22"/>
        </w:rPr>
        <w:t>contratista</w:t>
      </w:r>
      <w:r w:rsidRPr="008873B1">
        <w:rPr>
          <w:rFonts w:eastAsia="MS Mincho"/>
          <w:sz w:val="22"/>
          <w:szCs w:val="22"/>
        </w:rPr>
        <w:t xml:space="preserve"> realizara la medición y publicación mensual de radiación en </w:t>
      </w:r>
      <w:r w:rsidRPr="009B1A29">
        <w:rPr>
          <w:rFonts w:eastAsia="MS Mincho" w:cs="Arial"/>
          <w:sz w:val="22"/>
          <w:szCs w:val="22"/>
        </w:rPr>
        <w:t>diferentes</w:t>
      </w:r>
      <w:r w:rsidRPr="008873B1">
        <w:rPr>
          <w:rFonts w:eastAsia="MS Mincho"/>
          <w:sz w:val="22"/>
          <w:szCs w:val="22"/>
        </w:rPr>
        <w:t xml:space="preserve"> ubicaciones en el perímetro del túnel</w:t>
      </w:r>
    </w:p>
    <w:p w14:paraId="6309DCA1" w14:textId="77777777" w:rsidR="00371D16" w:rsidRPr="008873B1" w:rsidRDefault="00371D16" w:rsidP="004D39B5">
      <w:pPr>
        <w:pStyle w:val="Default"/>
        <w:ind w:left="1843"/>
        <w:rPr>
          <w:b/>
          <w:bCs/>
          <w:iCs/>
          <w:color w:val="000000" w:themeColor="text1"/>
          <w:sz w:val="22"/>
          <w:szCs w:val="22"/>
        </w:rPr>
      </w:pPr>
    </w:p>
    <w:p w14:paraId="7AFB6A5F" w14:textId="5304457A" w:rsidR="004E3F28" w:rsidRPr="008873B1" w:rsidRDefault="004E3F28" w:rsidP="009B1A29">
      <w:pPr>
        <w:pStyle w:val="Default"/>
        <w:numPr>
          <w:ilvl w:val="0"/>
          <w:numId w:val="32"/>
        </w:numPr>
        <w:ind w:left="1843" w:hanging="850"/>
        <w:rPr>
          <w:b/>
          <w:bCs/>
          <w:iCs/>
          <w:color w:val="000000" w:themeColor="text1"/>
          <w:sz w:val="22"/>
          <w:szCs w:val="22"/>
        </w:rPr>
      </w:pPr>
      <w:r w:rsidRPr="008873B1">
        <w:rPr>
          <w:b/>
          <w:bCs/>
          <w:iCs/>
          <w:color w:val="000000" w:themeColor="text1"/>
          <w:sz w:val="22"/>
          <w:szCs w:val="22"/>
        </w:rPr>
        <w:t>Otras obligaciones referidas al COVID-19.</w:t>
      </w:r>
    </w:p>
    <w:p w14:paraId="3BC2FFF6" w14:textId="07C039B9" w:rsidR="00371D16" w:rsidRPr="008873B1" w:rsidRDefault="00371D16" w:rsidP="009B1A29">
      <w:pPr>
        <w:pStyle w:val="Prrafodelista"/>
        <w:numPr>
          <w:ilvl w:val="0"/>
          <w:numId w:val="22"/>
        </w:numPr>
        <w:ind w:left="2127" w:hanging="283"/>
        <w:jc w:val="both"/>
        <w:rPr>
          <w:rFonts w:eastAsia="MS Mincho" w:cs="Arial"/>
          <w:color w:val="000000"/>
          <w:sz w:val="22"/>
          <w:szCs w:val="22"/>
          <w:lang w:eastAsia="es-PE"/>
        </w:rPr>
      </w:pPr>
      <w:r w:rsidRPr="008873B1">
        <w:rPr>
          <w:rFonts w:eastAsia="MS Mincho"/>
          <w:sz w:val="22"/>
          <w:szCs w:val="22"/>
        </w:rPr>
        <w:t xml:space="preserve">El </w:t>
      </w:r>
      <w:r w:rsidR="00D0578E" w:rsidRPr="00D0578E">
        <w:rPr>
          <w:rFonts w:eastAsia="MS Mincho"/>
          <w:sz w:val="22"/>
          <w:szCs w:val="22"/>
        </w:rPr>
        <w:t>CONTRATISTA se compromete a  cumplir y a observar los  “Lineamientos para la vigilancia, prevención y control de la salud de los trabajadores con riesgo de exposición a SARS-CoV-2”, establecidos en la Resolución Ministerial N° 972-2020-MINSA y sus modificatorias; o norma que la sustituya; asimismo, se compromete a implementar los protocolos sanitarios necesarios, disposiciones que dicten los sectores y autoridades competentes, así como toda normativa vinculada a la ejecución de las prestaciones a su cargo o algún requerimiento adicional que indique la SUNAT, debiendo presentar la documentación que acredite su cumplimiento, previo al inicio o durante la prestación, el mismo que será validado por la División de Salud y Seguridad en el Trabajo de la SUNAT</w:t>
      </w:r>
      <w:r w:rsidR="00CA7793">
        <w:rPr>
          <w:rFonts w:eastAsia="MS Mincho"/>
          <w:sz w:val="22"/>
          <w:szCs w:val="22"/>
        </w:rPr>
        <w:t>.</w:t>
      </w:r>
    </w:p>
    <w:p w14:paraId="42E25782" w14:textId="77777777" w:rsidR="00371D16" w:rsidRPr="008873B1" w:rsidRDefault="00371D16" w:rsidP="009B1A29">
      <w:pPr>
        <w:pStyle w:val="Prrafodelista"/>
        <w:numPr>
          <w:ilvl w:val="0"/>
          <w:numId w:val="22"/>
        </w:numPr>
        <w:ind w:left="2127" w:hanging="283"/>
        <w:jc w:val="both"/>
        <w:rPr>
          <w:rFonts w:eastAsia="MS Mincho"/>
          <w:sz w:val="22"/>
          <w:szCs w:val="22"/>
        </w:rPr>
      </w:pPr>
      <w:r w:rsidRPr="008873B1">
        <w:rPr>
          <w:rFonts w:eastAsia="MS Mincho"/>
          <w:sz w:val="22"/>
          <w:szCs w:val="22"/>
        </w:rPr>
        <w:t xml:space="preserve">El Plan de Vigilancia, Prevención y Control COVID-19 y demás protocolos </w:t>
      </w:r>
      <w:r w:rsidRPr="008873B1">
        <w:rPr>
          <w:rFonts w:eastAsia="MS Mincho" w:cs="Arial"/>
          <w:color w:val="000000"/>
          <w:sz w:val="22"/>
          <w:szCs w:val="22"/>
          <w:lang w:eastAsia="es-PE"/>
        </w:rPr>
        <w:t>sanitarios</w:t>
      </w:r>
      <w:r w:rsidRPr="008873B1">
        <w:rPr>
          <w:rFonts w:eastAsia="MS Mincho"/>
          <w:sz w:val="22"/>
          <w:szCs w:val="22"/>
        </w:rPr>
        <w:t xml:space="preserve"> necesarios, tienen como objetivo minimizar los riesgos existentes que pueden generar la transmisión del COVID-19 en la actividad que desarrolla el personal del contratista, por lo que su cumplimiento es de carácter obligatorio, bajo apercibimiento de RESOLVER EL CONTRATO en el supuesto que incumpla lo dispuesto por la normatividad correspondiente.</w:t>
      </w:r>
    </w:p>
    <w:p w14:paraId="0043F996" w14:textId="6BCFBC58" w:rsidR="00371D16" w:rsidRPr="008873B1" w:rsidRDefault="00371D16" w:rsidP="009B1A29">
      <w:pPr>
        <w:pStyle w:val="Prrafodelista"/>
        <w:numPr>
          <w:ilvl w:val="0"/>
          <w:numId w:val="22"/>
        </w:numPr>
        <w:ind w:left="2127" w:hanging="283"/>
        <w:jc w:val="both"/>
        <w:rPr>
          <w:rFonts w:eastAsia="MS Mincho"/>
          <w:sz w:val="22"/>
          <w:szCs w:val="22"/>
        </w:rPr>
      </w:pPr>
      <w:r w:rsidRPr="008873B1">
        <w:rPr>
          <w:rFonts w:eastAsia="MS Mincho"/>
          <w:sz w:val="22"/>
          <w:szCs w:val="22"/>
        </w:rPr>
        <w:t xml:space="preserve">El </w:t>
      </w:r>
      <w:r w:rsidRPr="008873B1">
        <w:rPr>
          <w:rFonts w:eastAsia="MS Mincho" w:cs="Arial"/>
          <w:color w:val="000000"/>
          <w:sz w:val="22"/>
          <w:szCs w:val="22"/>
          <w:lang w:eastAsia="es-PE"/>
        </w:rPr>
        <w:t>contratista</w:t>
      </w:r>
      <w:r w:rsidRPr="008873B1">
        <w:rPr>
          <w:rFonts w:eastAsia="MS Mincho"/>
          <w:sz w:val="22"/>
          <w:szCs w:val="22"/>
        </w:rPr>
        <w:t xml:space="preserve"> se compromete a cumplir y respetar cada una de las medidas de seguridad previstas en el protocolo de la SUNAT, el que será puesto en conocimiento de sus trabajadores al inicio de la prestación de servicios; para cuyo efecto </w:t>
      </w:r>
      <w:r w:rsidR="00ED6E43" w:rsidRPr="008873B1">
        <w:rPr>
          <w:rFonts w:eastAsia="MS Mincho"/>
          <w:sz w:val="22"/>
          <w:szCs w:val="22"/>
        </w:rPr>
        <w:t>la</w:t>
      </w:r>
      <w:r w:rsidRPr="008873B1">
        <w:rPr>
          <w:rFonts w:eastAsia="MS Mincho"/>
          <w:sz w:val="22"/>
          <w:szCs w:val="22"/>
        </w:rPr>
        <w:t xml:space="preserve"> SUNAT, a la firma del contrato, cumplirá con hacer entrega de una copia legible del mismo. El contratista deberá asegurar en todo momento que el personal que realiza el desarrollo del servicio en las instalaciones de SUNAT cumpla con las disposiciones señaladas en los párrafos anteriores</w:t>
      </w:r>
    </w:p>
    <w:p w14:paraId="42B42326" w14:textId="13B5310A" w:rsidR="004E3F28" w:rsidRPr="008873B1" w:rsidRDefault="004E3F28" w:rsidP="004D39B5">
      <w:pPr>
        <w:pStyle w:val="Default"/>
        <w:ind w:left="2410"/>
        <w:rPr>
          <w:b/>
          <w:bCs/>
          <w:iCs/>
          <w:color w:val="000000" w:themeColor="text1"/>
          <w:sz w:val="22"/>
          <w:szCs w:val="22"/>
        </w:rPr>
      </w:pPr>
    </w:p>
    <w:p w14:paraId="2E5A62D2" w14:textId="77777777" w:rsidR="00E324DB" w:rsidRPr="008873B1" w:rsidRDefault="006048F2" w:rsidP="009B1A29">
      <w:pPr>
        <w:pStyle w:val="Default"/>
        <w:numPr>
          <w:ilvl w:val="1"/>
          <w:numId w:val="2"/>
        </w:numPr>
        <w:ind w:left="993"/>
        <w:rPr>
          <w:b/>
          <w:bCs/>
          <w:iCs/>
          <w:color w:val="000000" w:themeColor="text1"/>
          <w:sz w:val="22"/>
          <w:szCs w:val="22"/>
        </w:rPr>
      </w:pPr>
      <w:r w:rsidRPr="008873B1">
        <w:rPr>
          <w:b/>
          <w:bCs/>
          <w:iCs/>
          <w:color w:val="000000" w:themeColor="text1"/>
          <w:sz w:val="22"/>
          <w:szCs w:val="22"/>
        </w:rPr>
        <w:t xml:space="preserve">Confidencialidad </w:t>
      </w:r>
    </w:p>
    <w:p w14:paraId="5C8DEDB3" w14:textId="49A11B4E" w:rsidR="007510BD" w:rsidRPr="008873B1" w:rsidRDefault="007510BD" w:rsidP="00700B58">
      <w:pPr>
        <w:pStyle w:val="CM96"/>
        <w:spacing w:after="0"/>
        <w:ind w:left="851"/>
        <w:jc w:val="both"/>
        <w:rPr>
          <w:rFonts w:cs="Arial"/>
          <w:sz w:val="22"/>
          <w:szCs w:val="22"/>
          <w:lang w:val="es-PE"/>
        </w:rPr>
      </w:pPr>
      <w:r w:rsidRPr="008873B1">
        <w:rPr>
          <w:rFonts w:cs="Arial"/>
          <w:sz w:val="22"/>
          <w:szCs w:val="22"/>
          <w:lang w:val="es-PE"/>
        </w:rPr>
        <w:t>El contratista se comprometerá a mantener en reserva y a no revelar a terceros, sin previa autorización escrita de la SUNAT, toda información que le sea suministrada por ésta última y/o sea obtenida en el ejercicio de las actividades a desarrollarse o conozca directa o indirectamente durante el procedimiento de selección o para la realización de sus tareas, excepto en cuanto resultare estrictamente necesario para el cumplimiento del contrato.</w:t>
      </w:r>
    </w:p>
    <w:p w14:paraId="44A14F22" w14:textId="77777777" w:rsidR="00371D16" w:rsidRPr="008873B1" w:rsidRDefault="00371D16" w:rsidP="00700B58">
      <w:pPr>
        <w:pStyle w:val="Default"/>
        <w:ind w:left="851"/>
        <w:rPr>
          <w:lang w:eastAsia="es-ES"/>
        </w:rPr>
      </w:pPr>
    </w:p>
    <w:p w14:paraId="4BE4DCF2" w14:textId="7B65B659" w:rsidR="007510BD" w:rsidRPr="008873B1" w:rsidRDefault="007510BD" w:rsidP="00700B58">
      <w:pPr>
        <w:pStyle w:val="CM96"/>
        <w:spacing w:after="0"/>
        <w:ind w:left="851"/>
        <w:jc w:val="both"/>
        <w:rPr>
          <w:rFonts w:cs="Arial"/>
          <w:sz w:val="22"/>
          <w:szCs w:val="22"/>
          <w:lang w:val="es-PE"/>
        </w:rPr>
      </w:pPr>
      <w:r w:rsidRPr="008873B1">
        <w:rPr>
          <w:rFonts w:cs="Arial"/>
          <w:sz w:val="22"/>
          <w:szCs w:val="22"/>
          <w:lang w:val="es-PE"/>
        </w:rPr>
        <w:t>El contratista deberá mantener a perpetuidad la confidencialidad y reserva absoluta en el manejo de cualquier información y documentación a la que se tenga acceso a consecuencia del procedimiento de selección y la ejecución del contrato, quedando prohibida revelarla a terceros.</w:t>
      </w:r>
    </w:p>
    <w:p w14:paraId="08115CDC" w14:textId="77777777" w:rsidR="00371D16" w:rsidRPr="008873B1" w:rsidRDefault="00371D16" w:rsidP="00700B58">
      <w:pPr>
        <w:pStyle w:val="Default"/>
        <w:ind w:left="851"/>
        <w:rPr>
          <w:lang w:eastAsia="es-ES"/>
        </w:rPr>
      </w:pPr>
    </w:p>
    <w:p w14:paraId="25FCFF7D" w14:textId="1D242663" w:rsidR="007510BD" w:rsidRPr="008873B1" w:rsidRDefault="007510BD" w:rsidP="00700B58">
      <w:pPr>
        <w:pStyle w:val="CM96"/>
        <w:spacing w:after="0"/>
        <w:ind w:left="851"/>
        <w:jc w:val="both"/>
        <w:rPr>
          <w:rFonts w:cs="Arial"/>
          <w:sz w:val="22"/>
          <w:szCs w:val="22"/>
          <w:lang w:val="es-PE"/>
        </w:rPr>
      </w:pPr>
      <w:r w:rsidRPr="008873B1">
        <w:rPr>
          <w:rFonts w:cs="Arial"/>
          <w:sz w:val="22"/>
          <w:szCs w:val="22"/>
          <w:lang w:val="es-PE"/>
        </w:rPr>
        <w:t>Dicha obligación comprende la información que se entregará, como también la que se generará durante la realización de las actividades previas a la ejecución del contrato, durante su ejecución y la producida una vez que se haya concluido el contrato.</w:t>
      </w:r>
    </w:p>
    <w:p w14:paraId="0EE15BDD" w14:textId="77777777" w:rsidR="00371D16" w:rsidRPr="008873B1" w:rsidRDefault="00371D16" w:rsidP="00700B58">
      <w:pPr>
        <w:pStyle w:val="Default"/>
        <w:ind w:left="851"/>
        <w:rPr>
          <w:lang w:eastAsia="es-ES"/>
        </w:rPr>
      </w:pPr>
    </w:p>
    <w:p w14:paraId="75E23480" w14:textId="768DF417" w:rsidR="007510BD" w:rsidRPr="008873B1" w:rsidRDefault="007510BD" w:rsidP="00700B58">
      <w:pPr>
        <w:pStyle w:val="CM96"/>
        <w:spacing w:after="0"/>
        <w:ind w:left="851"/>
        <w:jc w:val="both"/>
        <w:rPr>
          <w:rFonts w:cs="Arial"/>
          <w:sz w:val="22"/>
          <w:szCs w:val="22"/>
          <w:lang w:val="es-PE"/>
        </w:rPr>
      </w:pPr>
      <w:r w:rsidRPr="008873B1">
        <w:rPr>
          <w:rFonts w:cs="Arial"/>
          <w:sz w:val="22"/>
          <w:szCs w:val="22"/>
          <w:lang w:val="es-PE"/>
        </w:rPr>
        <w:lastRenderedPageBreak/>
        <w:t>Dicha información podrá consistir en informes, recomendaciones, cálculos, documentos y demás datos compilados o recibidos por el contratista.</w:t>
      </w:r>
    </w:p>
    <w:p w14:paraId="3EDA0925" w14:textId="77777777" w:rsidR="00371D16" w:rsidRPr="008873B1" w:rsidRDefault="00371D16" w:rsidP="00700B58">
      <w:pPr>
        <w:pStyle w:val="Default"/>
        <w:ind w:left="851"/>
        <w:rPr>
          <w:lang w:eastAsia="es-ES"/>
        </w:rPr>
      </w:pPr>
    </w:p>
    <w:p w14:paraId="02050764" w14:textId="4D9DB4C5" w:rsidR="007510BD" w:rsidRPr="008873B1" w:rsidRDefault="007510BD" w:rsidP="00700B58">
      <w:pPr>
        <w:pStyle w:val="CM96"/>
        <w:spacing w:after="0"/>
        <w:ind w:left="851"/>
        <w:jc w:val="both"/>
        <w:rPr>
          <w:rFonts w:cs="Arial"/>
          <w:sz w:val="22"/>
          <w:szCs w:val="22"/>
          <w:lang w:val="es-PE"/>
        </w:rPr>
      </w:pPr>
      <w:r w:rsidRPr="008873B1">
        <w:rPr>
          <w:rFonts w:cs="Arial"/>
          <w:sz w:val="22"/>
          <w:szCs w:val="22"/>
          <w:lang w:val="es-PE"/>
        </w:rPr>
        <w:t>Asimismo, aun cuando sea de índole pública, la información vinculada al procedimiento de contratación, incluyendo su ejecución y conclusión, no podrá ser utilizada por el contratista, para fines publicitarios o de difusión por cualquier medio sin obtener la autorización correspondiente de la SUNAT.</w:t>
      </w:r>
    </w:p>
    <w:p w14:paraId="362CCBB9" w14:textId="77777777" w:rsidR="00371D16" w:rsidRPr="008873B1" w:rsidRDefault="00371D16" w:rsidP="004D39B5">
      <w:pPr>
        <w:pStyle w:val="Default"/>
        <w:rPr>
          <w:lang w:eastAsia="es-ES"/>
        </w:rPr>
      </w:pPr>
    </w:p>
    <w:p w14:paraId="15F94898" w14:textId="77777777" w:rsidR="007510BD" w:rsidRPr="008873B1" w:rsidRDefault="007510BD" w:rsidP="00700B58">
      <w:pPr>
        <w:pStyle w:val="CM96"/>
        <w:spacing w:after="0"/>
        <w:ind w:left="851"/>
        <w:jc w:val="both"/>
        <w:rPr>
          <w:rFonts w:cs="Arial"/>
          <w:sz w:val="22"/>
          <w:szCs w:val="22"/>
          <w:lang w:val="es-PE"/>
        </w:rPr>
      </w:pPr>
      <w:r w:rsidRPr="008873B1">
        <w:rPr>
          <w:rFonts w:cs="Arial"/>
          <w:sz w:val="22"/>
          <w:szCs w:val="22"/>
          <w:lang w:val="es-PE"/>
        </w:rPr>
        <w:t>Los documentos técnicos, estudios, informes, grabaciones, películas, programas informáticos y todos los demás que formen parte de su oferta y que se deriven de las prestaciones contratadas serán de exclusiva propiedad de la SUNAT. En tal sentido, queda claramente establecido que el contratista no tendrá ningún derecho sobre los referidos productos, ni puede venderlos, cederlos o utilizarlos para otros fines que no sean los que se deriven de la ejecución del contrato.</w:t>
      </w:r>
    </w:p>
    <w:p w14:paraId="1762AAB8" w14:textId="77777777" w:rsidR="00024A58" w:rsidRPr="008873B1" w:rsidRDefault="00024A58" w:rsidP="004D39B5">
      <w:pPr>
        <w:pStyle w:val="Default"/>
        <w:ind w:left="540"/>
        <w:rPr>
          <w:b/>
          <w:bCs/>
          <w:iCs/>
          <w:color w:val="000000" w:themeColor="text1"/>
          <w:sz w:val="22"/>
          <w:szCs w:val="22"/>
        </w:rPr>
      </w:pPr>
    </w:p>
    <w:p w14:paraId="3F3C0180" w14:textId="77777777" w:rsidR="00024A58" w:rsidRPr="008873B1" w:rsidRDefault="00024A58" w:rsidP="009B1A29">
      <w:pPr>
        <w:pStyle w:val="Default"/>
        <w:numPr>
          <w:ilvl w:val="1"/>
          <w:numId w:val="2"/>
        </w:numPr>
        <w:ind w:left="993"/>
        <w:rPr>
          <w:b/>
          <w:bCs/>
          <w:iCs/>
          <w:color w:val="000000" w:themeColor="text1"/>
          <w:sz w:val="22"/>
          <w:szCs w:val="22"/>
        </w:rPr>
      </w:pPr>
      <w:r w:rsidRPr="008873B1">
        <w:rPr>
          <w:b/>
          <w:bCs/>
          <w:iCs/>
          <w:color w:val="000000" w:themeColor="text1"/>
          <w:sz w:val="22"/>
          <w:szCs w:val="22"/>
        </w:rPr>
        <w:t>Medidas de control durante la ejecución contractual</w:t>
      </w:r>
    </w:p>
    <w:p w14:paraId="7C126F3A" w14:textId="334A59D1" w:rsidR="006048F2" w:rsidRPr="008873B1" w:rsidRDefault="00EB1435" w:rsidP="00EB1435">
      <w:pPr>
        <w:pStyle w:val="Default"/>
        <w:ind w:left="1560" w:hanging="567"/>
        <w:rPr>
          <w:b/>
          <w:bCs/>
          <w:iCs/>
          <w:color w:val="000000" w:themeColor="text1"/>
          <w:sz w:val="22"/>
          <w:szCs w:val="22"/>
        </w:rPr>
      </w:pPr>
      <w:r>
        <w:rPr>
          <w:b/>
          <w:bCs/>
          <w:iCs/>
          <w:color w:val="000000" w:themeColor="text1"/>
          <w:sz w:val="22"/>
          <w:szCs w:val="22"/>
        </w:rPr>
        <w:t>7.3.1</w:t>
      </w:r>
      <w:r>
        <w:rPr>
          <w:b/>
          <w:bCs/>
          <w:iCs/>
          <w:color w:val="000000" w:themeColor="text1"/>
          <w:sz w:val="22"/>
          <w:szCs w:val="22"/>
        </w:rPr>
        <w:tab/>
      </w:r>
      <w:r w:rsidR="006048F2" w:rsidRPr="008873B1">
        <w:rPr>
          <w:b/>
          <w:bCs/>
          <w:iCs/>
          <w:color w:val="000000" w:themeColor="text1"/>
          <w:sz w:val="22"/>
          <w:szCs w:val="22"/>
        </w:rPr>
        <w:t xml:space="preserve">Áreas que supervisan </w:t>
      </w:r>
    </w:p>
    <w:p w14:paraId="6A41FB34" w14:textId="6F905018" w:rsidR="007510BD" w:rsidRPr="008873B1" w:rsidRDefault="007510BD" w:rsidP="00EB1435">
      <w:pPr>
        <w:pStyle w:val="Default"/>
        <w:ind w:left="1560"/>
        <w:rPr>
          <w:sz w:val="22"/>
          <w:szCs w:val="22"/>
        </w:rPr>
      </w:pPr>
      <w:r w:rsidRPr="008873B1">
        <w:rPr>
          <w:sz w:val="22"/>
          <w:szCs w:val="22"/>
        </w:rPr>
        <w:t>El área que supervisara la prestación es la DGIT.</w:t>
      </w:r>
    </w:p>
    <w:p w14:paraId="0E5DAB66" w14:textId="77777777" w:rsidR="00371D16" w:rsidRPr="008873B1" w:rsidRDefault="00371D16" w:rsidP="004D39B5">
      <w:pPr>
        <w:pStyle w:val="Default"/>
        <w:ind w:left="1843"/>
        <w:rPr>
          <w:sz w:val="22"/>
          <w:szCs w:val="22"/>
        </w:rPr>
      </w:pPr>
    </w:p>
    <w:p w14:paraId="004EF2E7" w14:textId="19F8D0DC" w:rsidR="006048F2" w:rsidRPr="008873B1" w:rsidRDefault="00EB1435" w:rsidP="00EB1435">
      <w:pPr>
        <w:pStyle w:val="Default"/>
        <w:ind w:left="1560" w:hanging="567"/>
        <w:rPr>
          <w:b/>
          <w:bCs/>
          <w:iCs/>
          <w:color w:val="000000" w:themeColor="text1"/>
          <w:sz w:val="22"/>
          <w:szCs w:val="22"/>
        </w:rPr>
      </w:pPr>
      <w:r>
        <w:rPr>
          <w:b/>
          <w:bCs/>
          <w:iCs/>
          <w:color w:val="000000" w:themeColor="text1"/>
          <w:sz w:val="22"/>
          <w:szCs w:val="22"/>
        </w:rPr>
        <w:t xml:space="preserve">7.3.2 </w:t>
      </w:r>
      <w:r w:rsidR="006048F2" w:rsidRPr="008873B1">
        <w:rPr>
          <w:b/>
          <w:bCs/>
          <w:iCs/>
          <w:color w:val="000000" w:themeColor="text1"/>
          <w:sz w:val="22"/>
          <w:szCs w:val="22"/>
        </w:rPr>
        <w:t xml:space="preserve">Áreas que coordinarán con el proveedor </w:t>
      </w:r>
    </w:p>
    <w:p w14:paraId="6FC948CE" w14:textId="77777777" w:rsidR="00AC4F77" w:rsidRPr="008873B1" w:rsidRDefault="00AC4F77" w:rsidP="00EB1435">
      <w:pPr>
        <w:pStyle w:val="Default"/>
        <w:ind w:left="1560"/>
        <w:rPr>
          <w:sz w:val="22"/>
          <w:szCs w:val="22"/>
        </w:rPr>
      </w:pPr>
      <w:r w:rsidRPr="008873B1">
        <w:rPr>
          <w:sz w:val="22"/>
          <w:szCs w:val="22"/>
        </w:rPr>
        <w:t>L</w:t>
      </w:r>
      <w:r w:rsidR="007510BD" w:rsidRPr="008873B1">
        <w:rPr>
          <w:sz w:val="22"/>
          <w:szCs w:val="22"/>
        </w:rPr>
        <w:t xml:space="preserve">as áreas que coordinaran con el proveedor es la DGIT y la </w:t>
      </w:r>
      <w:r w:rsidR="005C518A" w:rsidRPr="008873B1">
        <w:rPr>
          <w:sz w:val="22"/>
          <w:szCs w:val="22"/>
        </w:rPr>
        <w:t xml:space="preserve">OSA </w:t>
      </w:r>
      <w:r w:rsidR="00DF05EC" w:rsidRPr="008873B1">
        <w:rPr>
          <w:sz w:val="22"/>
          <w:szCs w:val="22"/>
        </w:rPr>
        <w:t>Puno.</w:t>
      </w:r>
    </w:p>
    <w:p w14:paraId="17FAEC38" w14:textId="77777777" w:rsidR="00DF05EC" w:rsidRPr="008873B1" w:rsidRDefault="00DF05EC" w:rsidP="004D39B5">
      <w:pPr>
        <w:pStyle w:val="Prrafodelista"/>
        <w:ind w:left="2410"/>
        <w:rPr>
          <w:rFonts w:cs="Arial"/>
          <w:sz w:val="22"/>
          <w:szCs w:val="22"/>
        </w:rPr>
      </w:pPr>
    </w:p>
    <w:p w14:paraId="3C4827E9" w14:textId="77777777" w:rsidR="006048F2" w:rsidRPr="008873B1" w:rsidRDefault="006048F2" w:rsidP="009B1A29">
      <w:pPr>
        <w:pStyle w:val="Default"/>
        <w:numPr>
          <w:ilvl w:val="1"/>
          <w:numId w:val="2"/>
        </w:numPr>
        <w:ind w:left="993"/>
        <w:rPr>
          <w:b/>
          <w:bCs/>
          <w:iCs/>
          <w:color w:val="000000" w:themeColor="text1"/>
          <w:sz w:val="22"/>
          <w:szCs w:val="22"/>
        </w:rPr>
      </w:pPr>
      <w:r w:rsidRPr="008873B1">
        <w:rPr>
          <w:b/>
          <w:bCs/>
          <w:iCs/>
          <w:color w:val="000000" w:themeColor="text1"/>
          <w:sz w:val="22"/>
          <w:szCs w:val="22"/>
        </w:rPr>
        <w:t xml:space="preserve">Conformidad de la prestación </w:t>
      </w:r>
    </w:p>
    <w:p w14:paraId="41F55CE5" w14:textId="7421F735" w:rsidR="003306D9" w:rsidRPr="008873B1" w:rsidRDefault="00371D16" w:rsidP="00700B58">
      <w:pPr>
        <w:pStyle w:val="Default"/>
        <w:ind w:left="851"/>
        <w:jc w:val="both"/>
        <w:rPr>
          <w:rFonts w:eastAsia="Times New Roman"/>
          <w:color w:val="auto"/>
          <w:sz w:val="22"/>
          <w:szCs w:val="22"/>
          <w:lang w:eastAsia="es-ES"/>
        </w:rPr>
      </w:pPr>
      <w:r w:rsidRPr="008873B1">
        <w:rPr>
          <w:rFonts w:eastAsia="Times New Roman"/>
          <w:color w:val="auto"/>
          <w:sz w:val="22"/>
          <w:szCs w:val="22"/>
          <w:lang w:eastAsia="es-ES"/>
        </w:rPr>
        <w:t>El área que otorgará la conformidad de la prestación es la DGIT en un plazo máximo de siete (7) días de ejecutado el servicio y entrega del informe técnico trimestral.</w:t>
      </w:r>
    </w:p>
    <w:p w14:paraId="5615A9C2" w14:textId="77777777" w:rsidR="00371D16" w:rsidRPr="008873B1" w:rsidRDefault="00371D16" w:rsidP="004D39B5">
      <w:pPr>
        <w:pStyle w:val="Default"/>
        <w:ind w:left="1276"/>
        <w:rPr>
          <w:lang w:eastAsia="es-ES"/>
        </w:rPr>
      </w:pPr>
    </w:p>
    <w:p w14:paraId="7CF99EF8" w14:textId="77777777" w:rsidR="006048F2" w:rsidRPr="008873B1" w:rsidRDefault="006048F2" w:rsidP="009B1A29">
      <w:pPr>
        <w:pStyle w:val="Default"/>
        <w:numPr>
          <w:ilvl w:val="1"/>
          <w:numId w:val="2"/>
        </w:numPr>
        <w:ind w:left="993"/>
        <w:rPr>
          <w:b/>
          <w:bCs/>
          <w:iCs/>
          <w:color w:val="000000" w:themeColor="text1"/>
          <w:sz w:val="22"/>
          <w:szCs w:val="22"/>
        </w:rPr>
      </w:pPr>
      <w:r w:rsidRPr="008873B1">
        <w:rPr>
          <w:b/>
          <w:bCs/>
          <w:iCs/>
          <w:color w:val="000000" w:themeColor="text1"/>
          <w:sz w:val="22"/>
          <w:szCs w:val="22"/>
        </w:rPr>
        <w:t xml:space="preserve">Forma de pago </w:t>
      </w:r>
    </w:p>
    <w:p w14:paraId="3A6CE291" w14:textId="4DE8326F" w:rsidR="006048F2" w:rsidRPr="008873B1" w:rsidRDefault="007510BD" w:rsidP="00700B58">
      <w:pPr>
        <w:pStyle w:val="CM96"/>
        <w:ind w:left="851"/>
        <w:jc w:val="both"/>
        <w:rPr>
          <w:sz w:val="22"/>
          <w:szCs w:val="22"/>
          <w:lang w:val="es-PE"/>
        </w:rPr>
      </w:pPr>
      <w:r w:rsidRPr="008873B1">
        <w:rPr>
          <w:sz w:val="22"/>
          <w:szCs w:val="22"/>
          <w:lang w:val="es-PE"/>
        </w:rPr>
        <w:t>El pago del servicio de las prestaciones se realizará en forma trimestral (</w:t>
      </w:r>
      <w:r w:rsidR="004545AD" w:rsidRPr="008873B1">
        <w:rPr>
          <w:sz w:val="22"/>
          <w:szCs w:val="22"/>
          <w:lang w:val="es-PE"/>
        </w:rPr>
        <w:t>2</w:t>
      </w:r>
      <w:r w:rsidRPr="008873B1">
        <w:rPr>
          <w:sz w:val="22"/>
          <w:szCs w:val="22"/>
          <w:lang w:val="es-PE"/>
        </w:rPr>
        <w:t xml:space="preserve">0 armadas) </w:t>
      </w:r>
      <w:r w:rsidR="00371D16" w:rsidRPr="008873B1">
        <w:rPr>
          <w:sz w:val="22"/>
          <w:szCs w:val="22"/>
          <w:lang w:val="es-PE"/>
        </w:rPr>
        <w:t>equivalente al 5 % del monto contratado, luego de otorgada la conformidad a la prestación parcial. Considerando la suma de los uptime mensuales para el servicio de garantía extendida</w:t>
      </w:r>
    </w:p>
    <w:p w14:paraId="7E3CA43F" w14:textId="77777777" w:rsidR="006048F2" w:rsidRPr="008873B1" w:rsidRDefault="006048F2" w:rsidP="009B1A29">
      <w:pPr>
        <w:pStyle w:val="Default"/>
        <w:numPr>
          <w:ilvl w:val="1"/>
          <w:numId w:val="2"/>
        </w:numPr>
        <w:ind w:left="993"/>
        <w:rPr>
          <w:b/>
          <w:bCs/>
          <w:iCs/>
          <w:color w:val="000000" w:themeColor="text1"/>
          <w:sz w:val="22"/>
          <w:szCs w:val="22"/>
        </w:rPr>
      </w:pPr>
      <w:r w:rsidRPr="008873B1">
        <w:rPr>
          <w:b/>
          <w:bCs/>
          <w:iCs/>
          <w:color w:val="000000" w:themeColor="text1"/>
          <w:sz w:val="22"/>
          <w:szCs w:val="22"/>
        </w:rPr>
        <w:t>Penalidades</w:t>
      </w:r>
    </w:p>
    <w:p w14:paraId="77760157" w14:textId="36E029E7" w:rsidR="006048F2" w:rsidRPr="008873B1" w:rsidRDefault="006041C6" w:rsidP="006041C6">
      <w:pPr>
        <w:pStyle w:val="Default"/>
        <w:ind w:left="1560" w:hanging="567"/>
        <w:rPr>
          <w:b/>
          <w:bCs/>
          <w:iCs/>
          <w:color w:val="000000" w:themeColor="text1"/>
          <w:sz w:val="22"/>
          <w:szCs w:val="22"/>
        </w:rPr>
      </w:pPr>
      <w:r>
        <w:rPr>
          <w:b/>
          <w:bCs/>
          <w:iCs/>
          <w:color w:val="000000" w:themeColor="text1"/>
          <w:sz w:val="22"/>
          <w:szCs w:val="22"/>
        </w:rPr>
        <w:t>7.6.1</w:t>
      </w:r>
      <w:r>
        <w:rPr>
          <w:b/>
          <w:bCs/>
          <w:iCs/>
          <w:color w:val="000000" w:themeColor="text1"/>
          <w:sz w:val="22"/>
          <w:szCs w:val="22"/>
        </w:rPr>
        <w:tab/>
      </w:r>
      <w:r w:rsidR="006048F2" w:rsidRPr="008873B1">
        <w:rPr>
          <w:b/>
          <w:bCs/>
          <w:iCs/>
          <w:color w:val="000000" w:themeColor="text1"/>
          <w:sz w:val="22"/>
          <w:szCs w:val="22"/>
        </w:rPr>
        <w:t xml:space="preserve">Penalidad por mora </w:t>
      </w:r>
    </w:p>
    <w:p w14:paraId="1A7FC588" w14:textId="4982443C" w:rsidR="004E3F28" w:rsidRPr="008873B1" w:rsidRDefault="004E3F28" w:rsidP="009518A1">
      <w:pPr>
        <w:pStyle w:val="Prrafodelista"/>
        <w:ind w:left="1560"/>
        <w:contextualSpacing w:val="0"/>
        <w:jc w:val="both"/>
        <w:rPr>
          <w:rFonts w:cs="Arial"/>
          <w:b/>
          <w:sz w:val="22"/>
          <w:szCs w:val="22"/>
        </w:rPr>
      </w:pPr>
      <w:r w:rsidRPr="008873B1">
        <w:rPr>
          <w:rFonts w:cs="Arial"/>
          <w:sz w:val="22"/>
          <w:szCs w:val="22"/>
        </w:rPr>
        <w:t xml:space="preserve">Las penalidades se aplicarán de acuerdo con lo establecido en </w:t>
      </w:r>
      <w:r w:rsidR="00DE0FDF" w:rsidRPr="008873B1">
        <w:rPr>
          <w:rFonts w:cs="Arial"/>
          <w:sz w:val="22"/>
          <w:szCs w:val="22"/>
        </w:rPr>
        <w:t>artículo</w:t>
      </w:r>
      <w:r w:rsidRPr="008873B1">
        <w:rPr>
          <w:rFonts w:cs="Arial"/>
          <w:sz w:val="22"/>
          <w:szCs w:val="22"/>
        </w:rPr>
        <w:t xml:space="preserve"> 162 del Reglamento de la Ley de Contrataciones del Estado.</w:t>
      </w:r>
    </w:p>
    <w:p w14:paraId="2043611F" w14:textId="77777777" w:rsidR="004B2CCA" w:rsidRPr="008873B1" w:rsidRDefault="004B2CCA" w:rsidP="004D39B5">
      <w:pPr>
        <w:pStyle w:val="Prrafodelista"/>
        <w:ind w:left="851"/>
        <w:jc w:val="both"/>
        <w:rPr>
          <w:rFonts w:cs="Arial"/>
          <w:color w:val="000000"/>
          <w:sz w:val="22"/>
          <w:szCs w:val="22"/>
        </w:rPr>
      </w:pPr>
    </w:p>
    <w:p w14:paraId="53F1A59F" w14:textId="57E373A7" w:rsidR="007510BD" w:rsidRPr="008873B1" w:rsidRDefault="006041C6" w:rsidP="006041C6">
      <w:pPr>
        <w:pStyle w:val="Default"/>
        <w:ind w:left="1560" w:hanging="567"/>
        <w:rPr>
          <w:b/>
          <w:bCs/>
          <w:iCs/>
          <w:color w:val="000000" w:themeColor="text1"/>
          <w:sz w:val="22"/>
          <w:szCs w:val="22"/>
        </w:rPr>
      </w:pPr>
      <w:r>
        <w:rPr>
          <w:b/>
          <w:bCs/>
          <w:iCs/>
          <w:color w:val="000000" w:themeColor="text1"/>
          <w:sz w:val="22"/>
          <w:szCs w:val="22"/>
        </w:rPr>
        <w:t>7.6.2</w:t>
      </w:r>
      <w:r>
        <w:rPr>
          <w:b/>
          <w:bCs/>
          <w:iCs/>
          <w:color w:val="000000" w:themeColor="text1"/>
          <w:sz w:val="22"/>
          <w:szCs w:val="22"/>
        </w:rPr>
        <w:tab/>
      </w:r>
      <w:r w:rsidR="006048F2" w:rsidRPr="008873B1">
        <w:rPr>
          <w:b/>
          <w:bCs/>
          <w:iCs/>
          <w:color w:val="000000" w:themeColor="text1"/>
          <w:sz w:val="22"/>
          <w:szCs w:val="22"/>
        </w:rPr>
        <w:t xml:space="preserve">Otras penalidades </w:t>
      </w:r>
    </w:p>
    <w:tbl>
      <w:tblPr>
        <w:tblStyle w:val="Tablaconcuadrcula"/>
        <w:tblW w:w="8646" w:type="dxa"/>
        <w:tblInd w:w="988" w:type="dxa"/>
        <w:tblCellMar>
          <w:top w:w="28" w:type="dxa"/>
          <w:bottom w:w="28" w:type="dxa"/>
        </w:tblCellMar>
        <w:tblLook w:val="04A0" w:firstRow="1" w:lastRow="0" w:firstColumn="1" w:lastColumn="0" w:noHBand="0" w:noVBand="1"/>
      </w:tblPr>
      <w:tblGrid>
        <w:gridCol w:w="430"/>
        <w:gridCol w:w="2546"/>
        <w:gridCol w:w="3504"/>
        <w:gridCol w:w="2166"/>
      </w:tblGrid>
      <w:tr w:rsidR="00DE0FDF" w:rsidRPr="003D48D4" w14:paraId="548C3CA9" w14:textId="77777777" w:rsidTr="00371D16">
        <w:trPr>
          <w:tblHeader/>
        </w:trPr>
        <w:tc>
          <w:tcPr>
            <w:tcW w:w="8646" w:type="dxa"/>
            <w:gridSpan w:val="4"/>
            <w:shd w:val="clear" w:color="auto" w:fill="auto"/>
          </w:tcPr>
          <w:p w14:paraId="5D59AE9A" w14:textId="77777777" w:rsidR="00DE0FDF" w:rsidRPr="003D48D4" w:rsidRDefault="00DE0FDF" w:rsidP="004D39B5">
            <w:pPr>
              <w:pStyle w:val="Prrafodelista"/>
              <w:widowControl w:val="0"/>
              <w:ind w:left="540"/>
              <w:jc w:val="center"/>
              <w:rPr>
                <w:rFonts w:ascii="Arial" w:hAnsi="Arial" w:cs="Arial"/>
                <w:b/>
                <w:i/>
                <w:sz w:val="19"/>
                <w:szCs w:val="19"/>
              </w:rPr>
            </w:pPr>
            <w:bookmarkStart w:id="29" w:name="_Hlk515974384"/>
            <w:r w:rsidRPr="003D48D4">
              <w:rPr>
                <w:rFonts w:ascii="Arial" w:hAnsi="Arial" w:cs="Arial"/>
                <w:b/>
                <w:i/>
                <w:sz w:val="19"/>
                <w:szCs w:val="19"/>
              </w:rPr>
              <w:t>Otras penalidades</w:t>
            </w:r>
          </w:p>
        </w:tc>
      </w:tr>
      <w:tr w:rsidR="005457A3" w:rsidRPr="003D48D4" w14:paraId="4D9D7706" w14:textId="77777777" w:rsidTr="008873B1">
        <w:trPr>
          <w:cantSplit/>
          <w:tblHeader/>
        </w:trPr>
        <w:tc>
          <w:tcPr>
            <w:tcW w:w="430" w:type="dxa"/>
            <w:shd w:val="clear" w:color="auto" w:fill="auto"/>
          </w:tcPr>
          <w:p w14:paraId="22FFFCC2" w14:textId="77777777" w:rsidR="00DE0FDF" w:rsidRPr="003D48D4" w:rsidRDefault="00DE0FDF" w:rsidP="004D39B5">
            <w:pPr>
              <w:widowControl w:val="0"/>
              <w:jc w:val="center"/>
              <w:rPr>
                <w:rFonts w:ascii="Arial" w:hAnsi="Arial" w:cs="Arial"/>
                <w:b/>
                <w:i/>
                <w:sz w:val="19"/>
                <w:szCs w:val="19"/>
              </w:rPr>
            </w:pPr>
            <w:r w:rsidRPr="003D48D4">
              <w:rPr>
                <w:rFonts w:ascii="Arial" w:hAnsi="Arial" w:cs="Arial"/>
                <w:b/>
                <w:i/>
                <w:sz w:val="19"/>
                <w:szCs w:val="19"/>
              </w:rPr>
              <w:t>N°</w:t>
            </w:r>
          </w:p>
        </w:tc>
        <w:tc>
          <w:tcPr>
            <w:tcW w:w="2546" w:type="dxa"/>
            <w:shd w:val="clear" w:color="auto" w:fill="auto"/>
          </w:tcPr>
          <w:p w14:paraId="51905E64" w14:textId="77777777" w:rsidR="00DE0FDF" w:rsidRPr="003D48D4" w:rsidRDefault="00DE0FDF" w:rsidP="004D39B5">
            <w:pPr>
              <w:widowControl w:val="0"/>
              <w:jc w:val="center"/>
              <w:rPr>
                <w:rFonts w:ascii="Arial" w:hAnsi="Arial" w:cs="Arial"/>
                <w:b/>
                <w:i/>
                <w:sz w:val="19"/>
                <w:szCs w:val="19"/>
              </w:rPr>
            </w:pPr>
            <w:r w:rsidRPr="003D48D4">
              <w:rPr>
                <w:rFonts w:ascii="Arial" w:hAnsi="Arial" w:cs="Arial"/>
                <w:b/>
                <w:i/>
                <w:sz w:val="19"/>
                <w:szCs w:val="19"/>
              </w:rPr>
              <w:t xml:space="preserve">Supuestos de aplicación de penalidad </w:t>
            </w:r>
          </w:p>
        </w:tc>
        <w:tc>
          <w:tcPr>
            <w:tcW w:w="3504" w:type="dxa"/>
            <w:shd w:val="clear" w:color="auto" w:fill="auto"/>
          </w:tcPr>
          <w:p w14:paraId="2A81F9D9" w14:textId="77777777" w:rsidR="00DE0FDF" w:rsidRPr="003D48D4" w:rsidRDefault="00DE0FDF" w:rsidP="004D39B5">
            <w:pPr>
              <w:widowControl w:val="0"/>
              <w:jc w:val="center"/>
              <w:rPr>
                <w:rFonts w:ascii="Arial" w:hAnsi="Arial" w:cs="Arial"/>
                <w:b/>
                <w:i/>
                <w:sz w:val="19"/>
                <w:szCs w:val="19"/>
              </w:rPr>
            </w:pPr>
            <w:r w:rsidRPr="003D48D4">
              <w:rPr>
                <w:rFonts w:ascii="Arial" w:hAnsi="Arial" w:cs="Arial"/>
                <w:b/>
                <w:i/>
                <w:sz w:val="19"/>
                <w:szCs w:val="19"/>
              </w:rPr>
              <w:t>Forma de cálculo</w:t>
            </w:r>
          </w:p>
        </w:tc>
        <w:tc>
          <w:tcPr>
            <w:tcW w:w="2166" w:type="dxa"/>
            <w:shd w:val="clear" w:color="auto" w:fill="auto"/>
          </w:tcPr>
          <w:p w14:paraId="575AB34D" w14:textId="77777777" w:rsidR="00DE0FDF" w:rsidRPr="003D48D4" w:rsidRDefault="00DE0FDF" w:rsidP="004D39B5">
            <w:pPr>
              <w:widowControl w:val="0"/>
              <w:jc w:val="center"/>
              <w:rPr>
                <w:rFonts w:ascii="Arial" w:hAnsi="Arial" w:cs="Arial"/>
                <w:b/>
                <w:i/>
                <w:sz w:val="19"/>
                <w:szCs w:val="19"/>
              </w:rPr>
            </w:pPr>
            <w:r w:rsidRPr="003D48D4">
              <w:rPr>
                <w:rFonts w:ascii="Arial" w:hAnsi="Arial" w:cs="Arial"/>
                <w:b/>
                <w:i/>
                <w:sz w:val="19"/>
                <w:szCs w:val="19"/>
              </w:rPr>
              <w:t>Procedimiento</w:t>
            </w:r>
          </w:p>
        </w:tc>
      </w:tr>
      <w:tr w:rsidR="005457A3" w:rsidRPr="003D48D4" w14:paraId="55081130" w14:textId="77777777" w:rsidTr="006F38DE">
        <w:tc>
          <w:tcPr>
            <w:tcW w:w="430" w:type="dxa"/>
            <w:shd w:val="clear" w:color="auto" w:fill="auto"/>
          </w:tcPr>
          <w:p w14:paraId="2CEC0A28" w14:textId="5DDB8787" w:rsidR="00DE0FDF" w:rsidRPr="003D48D4" w:rsidRDefault="00DE0FDF" w:rsidP="004D39B5">
            <w:pPr>
              <w:widowControl w:val="0"/>
              <w:jc w:val="both"/>
              <w:rPr>
                <w:rFonts w:ascii="Arial" w:hAnsi="Arial" w:cs="Arial"/>
                <w:i/>
                <w:sz w:val="19"/>
                <w:szCs w:val="19"/>
              </w:rPr>
            </w:pPr>
            <w:r w:rsidRPr="003D48D4">
              <w:rPr>
                <w:rFonts w:ascii="Arial" w:hAnsi="Arial" w:cs="Arial"/>
                <w:i/>
                <w:sz w:val="19"/>
                <w:szCs w:val="19"/>
              </w:rPr>
              <w:t>1</w:t>
            </w:r>
          </w:p>
        </w:tc>
        <w:tc>
          <w:tcPr>
            <w:tcW w:w="2546" w:type="dxa"/>
            <w:shd w:val="clear" w:color="auto" w:fill="auto"/>
          </w:tcPr>
          <w:p w14:paraId="11D1BC06" w14:textId="5A851443" w:rsidR="00DE0FDF" w:rsidRPr="003D48D4" w:rsidRDefault="00DE0FDF" w:rsidP="000241A6">
            <w:pPr>
              <w:pStyle w:val="CM96"/>
              <w:spacing w:after="0"/>
              <w:ind w:left="37"/>
              <w:jc w:val="both"/>
              <w:rPr>
                <w:rFonts w:cs="Arial"/>
                <w:b/>
                <w:sz w:val="16"/>
                <w:szCs w:val="16"/>
                <w:lang w:val="es-PE"/>
              </w:rPr>
            </w:pPr>
            <w:r w:rsidRPr="003D48D4">
              <w:rPr>
                <w:rFonts w:cs="Arial"/>
                <w:b/>
                <w:sz w:val="16"/>
                <w:szCs w:val="16"/>
                <w:lang w:val="es-PE"/>
              </w:rPr>
              <w:t>Respecto a la Atención.</w:t>
            </w:r>
          </w:p>
          <w:p w14:paraId="3626EE46" w14:textId="77777777" w:rsidR="00DE0FDF" w:rsidRPr="003D48D4" w:rsidRDefault="00DE0FDF" w:rsidP="000241A6">
            <w:pPr>
              <w:pStyle w:val="CM96"/>
              <w:spacing w:after="0"/>
              <w:ind w:left="37"/>
              <w:jc w:val="both"/>
              <w:rPr>
                <w:rFonts w:cs="Arial"/>
                <w:sz w:val="18"/>
                <w:szCs w:val="18"/>
                <w:lang w:val="es-PE"/>
              </w:rPr>
            </w:pPr>
            <w:r w:rsidRPr="003D48D4">
              <w:rPr>
                <w:rFonts w:cs="Arial"/>
                <w:sz w:val="18"/>
                <w:szCs w:val="18"/>
                <w:lang w:val="es-PE"/>
              </w:rPr>
              <w:t>El UPTIME es el cálculo de un coeficiente que permitirá penalizar al contratista, en caso de que no se cumplan los requisitos establecidos en los términos de referencia para garantizar una adecuada Calidad de Servicio.</w:t>
            </w:r>
          </w:p>
          <w:p w14:paraId="764E665D" w14:textId="77777777" w:rsidR="00DE0FDF" w:rsidRPr="003D48D4" w:rsidRDefault="00DE0FDF" w:rsidP="004D39B5">
            <w:pPr>
              <w:widowControl w:val="0"/>
              <w:jc w:val="both"/>
              <w:rPr>
                <w:rFonts w:ascii="Arial" w:hAnsi="Arial" w:cs="Arial"/>
                <w:i/>
                <w:sz w:val="19"/>
                <w:szCs w:val="19"/>
              </w:rPr>
            </w:pPr>
          </w:p>
        </w:tc>
        <w:tc>
          <w:tcPr>
            <w:tcW w:w="3504" w:type="dxa"/>
            <w:shd w:val="clear" w:color="auto" w:fill="auto"/>
          </w:tcPr>
          <w:p w14:paraId="3FD254C0" w14:textId="6A8FB543" w:rsidR="00DE0FDF" w:rsidRPr="003D48D4" w:rsidRDefault="00DE0FDF" w:rsidP="000241A6">
            <w:pPr>
              <w:ind w:left="37"/>
              <w:rPr>
                <w:rFonts w:ascii="Arial" w:hAnsi="Arial" w:cs="Arial"/>
                <w:b/>
                <w:sz w:val="18"/>
                <w:szCs w:val="18"/>
              </w:rPr>
            </w:pPr>
            <w:r w:rsidRPr="003D48D4">
              <w:rPr>
                <w:rFonts w:ascii="Arial" w:hAnsi="Arial" w:cs="Arial"/>
                <w:b/>
                <w:sz w:val="18"/>
                <w:szCs w:val="18"/>
              </w:rPr>
              <w:t xml:space="preserve">UPTIME DE LA CALIDAD DEL SERVICIO – </w:t>
            </w:r>
            <w:r w:rsidR="00D66232" w:rsidRPr="003D48D4">
              <w:rPr>
                <w:rFonts w:ascii="Arial" w:hAnsi="Arial" w:cs="Arial"/>
                <w:b/>
                <w:sz w:val="18"/>
                <w:szCs w:val="18"/>
              </w:rPr>
              <w:t xml:space="preserve">GARANTIA EXTENDIDA </w:t>
            </w:r>
          </w:p>
          <w:p w14:paraId="030A252B" w14:textId="77777777" w:rsidR="00DE0FDF" w:rsidRPr="003D48D4" w:rsidRDefault="00DE0FDF" w:rsidP="000241A6">
            <w:pPr>
              <w:pStyle w:val="CM96"/>
              <w:spacing w:after="0"/>
              <w:ind w:left="37"/>
              <w:jc w:val="both"/>
              <w:rPr>
                <w:rFonts w:cs="Arial"/>
                <w:sz w:val="18"/>
                <w:szCs w:val="18"/>
                <w:lang w:val="es-PE"/>
              </w:rPr>
            </w:pPr>
            <w:r w:rsidRPr="003D48D4">
              <w:rPr>
                <w:rFonts w:eastAsia="MS Mincho" w:cs="Arial"/>
                <w:bCs/>
                <w:sz w:val="18"/>
                <w:szCs w:val="18"/>
                <w:lang w:val="es-PE"/>
              </w:rPr>
              <w:t>Se calculará el UPTIME de la siguiente forma:</w:t>
            </w:r>
          </w:p>
          <w:p w14:paraId="72DA2921" w14:textId="77777777" w:rsidR="00DE0FDF" w:rsidRPr="003D48D4" w:rsidRDefault="00DE0FDF" w:rsidP="004D39B5">
            <w:pPr>
              <w:widowControl w:val="0"/>
              <w:jc w:val="both"/>
              <w:rPr>
                <w:rFonts w:ascii="Arial" w:hAnsi="Arial" w:cs="Arial"/>
                <w:i/>
                <w:sz w:val="19"/>
                <w:szCs w:val="19"/>
              </w:rPr>
            </w:pPr>
          </w:p>
          <w:p w14:paraId="6D9315E0" w14:textId="2BAF3243" w:rsidR="00DE0FDF" w:rsidRPr="003D48D4" w:rsidRDefault="00DE0FDF" w:rsidP="000241A6">
            <w:pPr>
              <w:pStyle w:val="Sangradetextonormal"/>
              <w:ind w:left="37"/>
              <w:rPr>
                <w:rFonts w:ascii="Arial" w:hAnsi="Arial" w:cs="Arial"/>
                <w:sz w:val="16"/>
                <w:szCs w:val="16"/>
                <w:lang w:val="en-US"/>
              </w:rPr>
            </w:pPr>
            <w:r w:rsidRPr="003D48D4">
              <w:rPr>
                <w:rFonts w:ascii="Arial" w:hAnsi="Arial" w:cs="Arial"/>
                <w:sz w:val="16"/>
                <w:szCs w:val="16"/>
                <w:lang w:val="en-US"/>
              </w:rPr>
              <w:t>UPTIME (</w:t>
            </w:r>
            <w:r w:rsidR="00D0578E" w:rsidRPr="003D48D4">
              <w:rPr>
                <w:rFonts w:ascii="Arial" w:hAnsi="Arial" w:cs="Arial"/>
                <w:sz w:val="16"/>
                <w:szCs w:val="16"/>
                <w:lang w:val="en-US"/>
              </w:rPr>
              <w:t>mensual</w:t>
            </w:r>
            <w:r w:rsidRPr="003D48D4">
              <w:rPr>
                <w:rFonts w:ascii="Arial" w:hAnsi="Arial" w:cs="Arial"/>
                <w:sz w:val="16"/>
                <w:szCs w:val="16"/>
                <w:lang w:val="en-US"/>
              </w:rPr>
              <w:t xml:space="preserve">) </w:t>
            </w:r>
            <w:proofErr w:type="gramStart"/>
            <w:r w:rsidRPr="003D48D4">
              <w:rPr>
                <w:rFonts w:ascii="Arial" w:hAnsi="Arial" w:cs="Arial"/>
                <w:sz w:val="16"/>
                <w:szCs w:val="16"/>
                <w:lang w:val="en-US"/>
              </w:rPr>
              <w:t xml:space="preserve">=  </w:t>
            </w:r>
            <w:r w:rsidRPr="003D48D4">
              <w:rPr>
                <w:rFonts w:ascii="Arial" w:hAnsi="Arial" w:cs="Arial"/>
                <w:sz w:val="16"/>
                <w:szCs w:val="16"/>
                <w:u w:val="single"/>
                <w:lang w:val="en-US"/>
              </w:rPr>
              <w:t>THM</w:t>
            </w:r>
            <w:proofErr w:type="gramEnd"/>
            <w:r w:rsidRPr="003D48D4">
              <w:rPr>
                <w:rFonts w:ascii="Arial" w:hAnsi="Arial" w:cs="Arial"/>
                <w:sz w:val="16"/>
                <w:szCs w:val="16"/>
                <w:u w:val="single"/>
                <w:lang w:val="en-US"/>
              </w:rPr>
              <w:t xml:space="preserve">  – THE</w:t>
            </w:r>
            <w:r w:rsidR="00A93180" w:rsidRPr="003D48D4">
              <w:rPr>
                <w:rFonts w:ascii="Arial" w:hAnsi="Arial" w:cs="Arial"/>
                <w:sz w:val="16"/>
                <w:szCs w:val="16"/>
                <w:u w:val="single"/>
                <w:lang w:val="en-US"/>
              </w:rPr>
              <w:t>x100</w:t>
            </w:r>
            <w:r w:rsidRPr="003D48D4">
              <w:rPr>
                <w:rFonts w:ascii="Arial" w:hAnsi="Arial" w:cs="Arial"/>
                <w:sz w:val="16"/>
                <w:szCs w:val="16"/>
                <w:lang w:val="en-US"/>
              </w:rPr>
              <w:tab/>
              <w:t xml:space="preserve">                    </w:t>
            </w:r>
            <w:r w:rsidR="006F38DE" w:rsidRPr="003D48D4">
              <w:rPr>
                <w:rFonts w:ascii="Arial" w:hAnsi="Arial" w:cs="Arial"/>
                <w:sz w:val="16"/>
                <w:szCs w:val="16"/>
                <w:lang w:val="en-US"/>
              </w:rPr>
              <w:t xml:space="preserve">         </w:t>
            </w:r>
            <w:r w:rsidRPr="003D48D4">
              <w:rPr>
                <w:rFonts w:ascii="Arial" w:hAnsi="Arial" w:cs="Arial"/>
                <w:sz w:val="16"/>
                <w:szCs w:val="16"/>
                <w:lang w:val="en-US"/>
              </w:rPr>
              <w:t>THM</w:t>
            </w:r>
          </w:p>
          <w:p w14:paraId="4B20F29E" w14:textId="77777777" w:rsidR="00DE0FDF" w:rsidRPr="003D48D4" w:rsidRDefault="00DE0FDF" w:rsidP="004D39B5">
            <w:pPr>
              <w:pStyle w:val="Sangradetextonormal"/>
              <w:ind w:left="0"/>
              <w:rPr>
                <w:rFonts w:ascii="Arial" w:hAnsi="Arial" w:cs="Arial"/>
                <w:i/>
                <w:sz w:val="18"/>
                <w:szCs w:val="18"/>
                <w:lang w:val="en-US"/>
              </w:rPr>
            </w:pPr>
            <w:proofErr w:type="spellStart"/>
            <w:r w:rsidRPr="003D48D4">
              <w:rPr>
                <w:rFonts w:ascii="Arial" w:hAnsi="Arial" w:cs="Arial"/>
                <w:i/>
                <w:sz w:val="18"/>
                <w:szCs w:val="18"/>
                <w:lang w:val="en-US"/>
              </w:rPr>
              <w:t>Donde</w:t>
            </w:r>
            <w:proofErr w:type="spellEnd"/>
            <w:r w:rsidRPr="003D48D4">
              <w:rPr>
                <w:rFonts w:ascii="Arial" w:hAnsi="Arial" w:cs="Arial"/>
                <w:i/>
                <w:sz w:val="18"/>
                <w:szCs w:val="18"/>
                <w:lang w:val="en-US"/>
              </w:rPr>
              <w:t xml:space="preserve">: </w:t>
            </w:r>
          </w:p>
          <w:p w14:paraId="4A0863C0" w14:textId="32565D64" w:rsidR="00DE0FDF" w:rsidRPr="003D48D4" w:rsidRDefault="001B5B34" w:rsidP="006F38DE">
            <w:pPr>
              <w:pStyle w:val="Sangradetextonormal"/>
              <w:ind w:left="605" w:hanging="605"/>
              <w:jc w:val="both"/>
              <w:rPr>
                <w:rFonts w:ascii="Arial" w:hAnsi="Arial" w:cs="Arial"/>
                <w:sz w:val="18"/>
                <w:szCs w:val="18"/>
              </w:rPr>
            </w:pPr>
            <w:r w:rsidRPr="003D48D4">
              <w:rPr>
                <w:rFonts w:ascii="Arial" w:hAnsi="Arial" w:cs="Arial"/>
                <w:sz w:val="18"/>
                <w:szCs w:val="18"/>
              </w:rPr>
              <w:t>THM =</w:t>
            </w:r>
            <w:r w:rsidR="00DE0FDF" w:rsidRPr="003D48D4">
              <w:rPr>
                <w:rFonts w:ascii="Arial" w:hAnsi="Arial" w:cs="Arial"/>
                <w:sz w:val="18"/>
                <w:szCs w:val="18"/>
              </w:rPr>
              <w:tab/>
              <w:t>Sumatoria de las cantidades de horas de atención en el periodo de ejecución (30 días calendario).</w:t>
            </w:r>
          </w:p>
          <w:p w14:paraId="3EE79A1C" w14:textId="61763780" w:rsidR="00DE0FDF" w:rsidRPr="003D48D4" w:rsidRDefault="00DE0FDF" w:rsidP="006F38DE">
            <w:pPr>
              <w:pStyle w:val="Sangradetextonormal"/>
              <w:ind w:left="605" w:hanging="605"/>
              <w:jc w:val="both"/>
              <w:rPr>
                <w:rFonts w:ascii="Arial" w:hAnsi="Arial" w:cs="Arial"/>
                <w:sz w:val="18"/>
                <w:szCs w:val="18"/>
              </w:rPr>
            </w:pPr>
            <w:proofErr w:type="gramStart"/>
            <w:r w:rsidRPr="003D48D4">
              <w:rPr>
                <w:rFonts w:ascii="Arial" w:hAnsi="Arial" w:cs="Arial"/>
                <w:sz w:val="18"/>
                <w:szCs w:val="18"/>
              </w:rPr>
              <w:t>THE  =</w:t>
            </w:r>
            <w:proofErr w:type="gramEnd"/>
            <w:r w:rsidRPr="003D48D4">
              <w:rPr>
                <w:rFonts w:ascii="Arial" w:hAnsi="Arial" w:cs="Arial"/>
                <w:sz w:val="18"/>
                <w:szCs w:val="18"/>
              </w:rPr>
              <w:tab/>
              <w:t xml:space="preserve">Sumatoria de las cantidades de horas de exceso (respecto </w:t>
            </w:r>
            <w:r w:rsidR="00683048" w:rsidRPr="003D48D4">
              <w:rPr>
                <w:rFonts w:ascii="Arial" w:hAnsi="Arial" w:cs="Arial"/>
                <w:sz w:val="18"/>
                <w:szCs w:val="18"/>
              </w:rPr>
              <w:t xml:space="preserve">a los tiempos de atención máximos </w:t>
            </w:r>
            <w:r w:rsidR="00683048" w:rsidRPr="003D48D4">
              <w:rPr>
                <w:rFonts w:ascii="Arial" w:hAnsi="Arial" w:cs="Arial"/>
                <w:sz w:val="18"/>
                <w:szCs w:val="18"/>
              </w:rPr>
              <w:lastRenderedPageBreak/>
              <w:t>establecidos</w:t>
            </w:r>
            <w:r w:rsidRPr="003D48D4">
              <w:rPr>
                <w:rFonts w:ascii="Arial" w:hAnsi="Arial" w:cs="Arial"/>
                <w:sz w:val="18"/>
                <w:szCs w:val="18"/>
              </w:rPr>
              <w:t xml:space="preserve"> en el presente</w:t>
            </w:r>
            <w:r w:rsidRPr="003D48D4">
              <w:rPr>
                <w:rFonts w:ascii="Arial" w:hAnsi="Arial" w:cs="Arial"/>
                <w:sz w:val="22"/>
                <w:szCs w:val="22"/>
              </w:rPr>
              <w:t xml:space="preserve"> </w:t>
            </w:r>
            <w:r w:rsidRPr="003D48D4">
              <w:rPr>
                <w:rFonts w:ascii="Arial" w:hAnsi="Arial" w:cs="Arial"/>
                <w:sz w:val="18"/>
                <w:szCs w:val="18"/>
              </w:rPr>
              <w:t>documento) en que incurrió el contratista para la reparación de los equipos en un periodo de ejecución de 30 días calendario.</w:t>
            </w:r>
          </w:p>
          <w:p w14:paraId="051AB08D" w14:textId="77777777" w:rsidR="00DE0FDF" w:rsidRPr="003D48D4" w:rsidRDefault="00DE0FDF" w:rsidP="004D39B5">
            <w:pPr>
              <w:widowControl w:val="0"/>
              <w:jc w:val="both"/>
              <w:rPr>
                <w:rFonts w:ascii="Arial" w:hAnsi="Arial" w:cs="Arial"/>
                <w:sz w:val="18"/>
                <w:szCs w:val="18"/>
              </w:rPr>
            </w:pPr>
            <w:r w:rsidRPr="003D48D4">
              <w:rPr>
                <w:rFonts w:ascii="Arial" w:hAnsi="Arial" w:cs="Arial"/>
                <w:sz w:val="18"/>
                <w:szCs w:val="18"/>
              </w:rPr>
              <w:t>La penalidad mensual estará en función al resultado del UPTIME según la siguiente tabla:</w:t>
            </w:r>
          </w:p>
          <w:p w14:paraId="01665D5C" w14:textId="77777777" w:rsidR="00DE0FDF" w:rsidRPr="003D48D4" w:rsidRDefault="00DE0FDF" w:rsidP="004D39B5">
            <w:pPr>
              <w:widowControl w:val="0"/>
              <w:jc w:val="both"/>
              <w:rPr>
                <w:rFonts w:ascii="Arial" w:hAnsi="Arial" w:cs="Arial"/>
                <w:i/>
                <w:sz w:val="18"/>
                <w:szCs w:val="18"/>
              </w:rPr>
            </w:pPr>
          </w:p>
          <w:tbl>
            <w:tblPr>
              <w:tblStyle w:val="Tablaconcuadrcula"/>
              <w:tblW w:w="0" w:type="auto"/>
              <w:tblLook w:val="04A0" w:firstRow="1" w:lastRow="0" w:firstColumn="1" w:lastColumn="0" w:noHBand="0" w:noVBand="1"/>
            </w:tblPr>
            <w:tblGrid>
              <w:gridCol w:w="1341"/>
              <w:gridCol w:w="1342"/>
            </w:tblGrid>
            <w:tr w:rsidR="005457A3" w:rsidRPr="003D48D4" w14:paraId="15FE764B" w14:textId="77777777" w:rsidTr="005457A3">
              <w:tc>
                <w:tcPr>
                  <w:tcW w:w="1341" w:type="dxa"/>
                  <w:vAlign w:val="center"/>
                </w:tcPr>
                <w:p w14:paraId="24EB615F" w14:textId="69774855" w:rsidR="005457A3" w:rsidRPr="003D48D4" w:rsidRDefault="005457A3" w:rsidP="004D39B5">
                  <w:pPr>
                    <w:widowControl w:val="0"/>
                    <w:jc w:val="both"/>
                    <w:rPr>
                      <w:rFonts w:ascii="Arial" w:hAnsi="Arial" w:cs="Arial"/>
                      <w:i/>
                      <w:sz w:val="16"/>
                      <w:szCs w:val="16"/>
                    </w:rPr>
                  </w:pPr>
                  <w:r w:rsidRPr="003D48D4">
                    <w:rPr>
                      <w:rFonts w:ascii="Arial" w:hAnsi="Arial" w:cs="Arial"/>
                      <w:sz w:val="16"/>
                      <w:szCs w:val="16"/>
                    </w:rPr>
                    <w:br w:type="page"/>
                  </w:r>
                  <w:r w:rsidRPr="003D48D4">
                    <w:rPr>
                      <w:rFonts w:ascii="Arial" w:hAnsi="Arial" w:cs="Arial"/>
                      <w:sz w:val="16"/>
                      <w:szCs w:val="16"/>
                    </w:rPr>
                    <w:br w:type="page"/>
                  </w:r>
                  <w:r w:rsidRPr="003D48D4">
                    <w:rPr>
                      <w:rFonts w:ascii="Arial" w:hAnsi="Arial" w:cs="Arial"/>
                      <w:sz w:val="16"/>
                      <w:szCs w:val="16"/>
                    </w:rPr>
                    <w:br w:type="page"/>
                  </w:r>
                  <w:r w:rsidRPr="003D48D4">
                    <w:rPr>
                      <w:rFonts w:ascii="Arial" w:hAnsi="Arial" w:cs="Arial"/>
                      <w:b/>
                      <w:sz w:val="16"/>
                      <w:szCs w:val="16"/>
                    </w:rPr>
                    <w:t>RANGO DE UPTIME</w:t>
                  </w:r>
                </w:p>
              </w:tc>
              <w:tc>
                <w:tcPr>
                  <w:tcW w:w="1342" w:type="dxa"/>
                  <w:vAlign w:val="center"/>
                </w:tcPr>
                <w:p w14:paraId="75032DBC" w14:textId="1B7969E4" w:rsidR="005457A3" w:rsidRPr="003D48D4" w:rsidRDefault="005457A3" w:rsidP="006F38DE">
                  <w:pPr>
                    <w:widowControl w:val="0"/>
                    <w:jc w:val="center"/>
                    <w:rPr>
                      <w:rFonts w:ascii="Arial" w:hAnsi="Arial" w:cs="Arial"/>
                      <w:i/>
                      <w:sz w:val="16"/>
                      <w:szCs w:val="16"/>
                    </w:rPr>
                  </w:pPr>
                  <w:r w:rsidRPr="003D48D4">
                    <w:rPr>
                      <w:rFonts w:ascii="Arial" w:hAnsi="Arial" w:cs="Arial"/>
                      <w:b/>
                      <w:sz w:val="16"/>
                      <w:szCs w:val="16"/>
                    </w:rPr>
                    <w:t>PENALIDAD</w:t>
                  </w:r>
                  <w:r w:rsidRPr="003D48D4">
                    <w:rPr>
                      <w:rFonts w:ascii="Arial" w:hAnsi="Arial" w:cs="Arial"/>
                      <w:b/>
                      <w:sz w:val="16"/>
                      <w:szCs w:val="16"/>
                      <w:vertAlign w:val="superscript"/>
                    </w:rPr>
                    <w:t xml:space="preserve"> </w:t>
                  </w:r>
                  <w:r w:rsidR="00ED6E43" w:rsidRPr="003D48D4">
                    <w:rPr>
                      <w:rFonts w:ascii="Arial" w:hAnsi="Arial" w:cs="Arial"/>
                      <w:b/>
                      <w:sz w:val="16"/>
                      <w:szCs w:val="16"/>
                      <w:vertAlign w:val="superscript"/>
                    </w:rPr>
                    <w:t>1</w:t>
                  </w:r>
                </w:p>
              </w:tc>
            </w:tr>
            <w:tr w:rsidR="005457A3" w:rsidRPr="003D48D4" w14:paraId="076E3DF1" w14:textId="77777777" w:rsidTr="005457A3">
              <w:tc>
                <w:tcPr>
                  <w:tcW w:w="1341" w:type="dxa"/>
                  <w:vAlign w:val="bottom"/>
                </w:tcPr>
                <w:p w14:paraId="5E0CCB6C" w14:textId="175EFF10" w:rsidR="005457A3" w:rsidRPr="003D48D4" w:rsidRDefault="005457A3" w:rsidP="004D39B5">
                  <w:pPr>
                    <w:widowControl w:val="0"/>
                    <w:jc w:val="center"/>
                    <w:rPr>
                      <w:rFonts w:ascii="Arial" w:hAnsi="Arial" w:cs="Arial"/>
                      <w:i/>
                      <w:sz w:val="16"/>
                      <w:szCs w:val="16"/>
                    </w:rPr>
                  </w:pPr>
                  <w:r w:rsidRPr="003D48D4">
                    <w:rPr>
                      <w:rFonts w:ascii="Arial" w:hAnsi="Arial" w:cs="Arial"/>
                      <w:sz w:val="16"/>
                      <w:szCs w:val="16"/>
                    </w:rPr>
                    <w:t>&lt; 97%, 98.3%]</w:t>
                  </w:r>
                </w:p>
              </w:tc>
              <w:tc>
                <w:tcPr>
                  <w:tcW w:w="1342" w:type="dxa"/>
                  <w:vAlign w:val="bottom"/>
                </w:tcPr>
                <w:p w14:paraId="2BE4E692" w14:textId="326BD158" w:rsidR="005457A3" w:rsidRPr="003D48D4" w:rsidRDefault="005457A3" w:rsidP="004D39B5">
                  <w:pPr>
                    <w:widowControl w:val="0"/>
                    <w:jc w:val="center"/>
                    <w:rPr>
                      <w:rFonts w:ascii="Arial" w:hAnsi="Arial" w:cs="Arial"/>
                      <w:i/>
                      <w:sz w:val="16"/>
                      <w:szCs w:val="16"/>
                    </w:rPr>
                  </w:pPr>
                  <w:r w:rsidRPr="003D48D4">
                    <w:rPr>
                      <w:rFonts w:ascii="Arial" w:hAnsi="Arial" w:cs="Arial"/>
                      <w:sz w:val="16"/>
                      <w:szCs w:val="16"/>
                    </w:rPr>
                    <w:t>2%</w:t>
                  </w:r>
                </w:p>
              </w:tc>
            </w:tr>
            <w:tr w:rsidR="005457A3" w:rsidRPr="003D48D4" w14:paraId="6031B264" w14:textId="77777777" w:rsidTr="005457A3">
              <w:tc>
                <w:tcPr>
                  <w:tcW w:w="1341" w:type="dxa"/>
                  <w:vAlign w:val="bottom"/>
                </w:tcPr>
                <w:p w14:paraId="2B4B044B" w14:textId="6C01B48B" w:rsidR="005457A3" w:rsidRPr="003D48D4" w:rsidRDefault="005457A3" w:rsidP="004D39B5">
                  <w:pPr>
                    <w:widowControl w:val="0"/>
                    <w:jc w:val="center"/>
                    <w:rPr>
                      <w:rFonts w:ascii="Arial" w:hAnsi="Arial" w:cs="Arial"/>
                      <w:i/>
                      <w:sz w:val="16"/>
                      <w:szCs w:val="16"/>
                    </w:rPr>
                  </w:pPr>
                  <w:r w:rsidRPr="003D48D4">
                    <w:rPr>
                      <w:rFonts w:ascii="Arial" w:hAnsi="Arial" w:cs="Arial"/>
                      <w:sz w:val="16"/>
                      <w:szCs w:val="16"/>
                    </w:rPr>
                    <w:t>&lt; 96%, 97%]</w:t>
                  </w:r>
                </w:p>
              </w:tc>
              <w:tc>
                <w:tcPr>
                  <w:tcW w:w="1342" w:type="dxa"/>
                  <w:vAlign w:val="bottom"/>
                </w:tcPr>
                <w:p w14:paraId="77F07E7E" w14:textId="18781F27" w:rsidR="005457A3" w:rsidRPr="003D48D4" w:rsidRDefault="005457A3" w:rsidP="004D39B5">
                  <w:pPr>
                    <w:widowControl w:val="0"/>
                    <w:jc w:val="center"/>
                    <w:rPr>
                      <w:rFonts w:ascii="Arial" w:hAnsi="Arial" w:cs="Arial"/>
                      <w:i/>
                      <w:sz w:val="16"/>
                      <w:szCs w:val="16"/>
                    </w:rPr>
                  </w:pPr>
                  <w:r w:rsidRPr="003D48D4">
                    <w:rPr>
                      <w:rFonts w:ascii="Arial" w:hAnsi="Arial" w:cs="Arial"/>
                      <w:sz w:val="16"/>
                      <w:szCs w:val="16"/>
                    </w:rPr>
                    <w:t>4%</w:t>
                  </w:r>
                </w:p>
              </w:tc>
            </w:tr>
            <w:tr w:rsidR="005457A3" w:rsidRPr="003D48D4" w14:paraId="546B3399" w14:textId="77777777" w:rsidTr="005457A3">
              <w:tc>
                <w:tcPr>
                  <w:tcW w:w="1341" w:type="dxa"/>
                  <w:vAlign w:val="bottom"/>
                </w:tcPr>
                <w:p w14:paraId="6D9581AA" w14:textId="534FC8F3" w:rsidR="005457A3" w:rsidRPr="003D48D4" w:rsidRDefault="005457A3" w:rsidP="004D39B5">
                  <w:pPr>
                    <w:widowControl w:val="0"/>
                    <w:jc w:val="center"/>
                    <w:rPr>
                      <w:rFonts w:ascii="Arial" w:hAnsi="Arial" w:cs="Arial"/>
                      <w:i/>
                      <w:sz w:val="16"/>
                      <w:szCs w:val="16"/>
                    </w:rPr>
                  </w:pPr>
                  <w:r w:rsidRPr="003D48D4">
                    <w:rPr>
                      <w:rFonts w:ascii="Arial" w:hAnsi="Arial" w:cs="Arial"/>
                      <w:sz w:val="16"/>
                      <w:szCs w:val="16"/>
                    </w:rPr>
                    <w:t>&lt; 95%, 96%]</w:t>
                  </w:r>
                </w:p>
              </w:tc>
              <w:tc>
                <w:tcPr>
                  <w:tcW w:w="1342" w:type="dxa"/>
                  <w:vAlign w:val="bottom"/>
                </w:tcPr>
                <w:p w14:paraId="1B9C40B5" w14:textId="36DCEB71" w:rsidR="005457A3" w:rsidRPr="003D48D4" w:rsidRDefault="005457A3" w:rsidP="004D39B5">
                  <w:pPr>
                    <w:widowControl w:val="0"/>
                    <w:jc w:val="center"/>
                    <w:rPr>
                      <w:rFonts w:ascii="Arial" w:hAnsi="Arial" w:cs="Arial"/>
                      <w:i/>
                      <w:sz w:val="16"/>
                      <w:szCs w:val="16"/>
                    </w:rPr>
                  </w:pPr>
                  <w:r w:rsidRPr="003D48D4">
                    <w:rPr>
                      <w:rFonts w:ascii="Arial" w:hAnsi="Arial" w:cs="Arial"/>
                      <w:sz w:val="16"/>
                      <w:szCs w:val="16"/>
                    </w:rPr>
                    <w:t>6%</w:t>
                  </w:r>
                </w:p>
              </w:tc>
            </w:tr>
            <w:tr w:rsidR="005457A3" w:rsidRPr="003D48D4" w14:paraId="51B30B59" w14:textId="77777777" w:rsidTr="005457A3">
              <w:tc>
                <w:tcPr>
                  <w:tcW w:w="1341" w:type="dxa"/>
                  <w:vAlign w:val="bottom"/>
                </w:tcPr>
                <w:p w14:paraId="2FA7583D" w14:textId="54412DBC" w:rsidR="005457A3" w:rsidRPr="003D48D4" w:rsidRDefault="005457A3" w:rsidP="004D39B5">
                  <w:pPr>
                    <w:widowControl w:val="0"/>
                    <w:jc w:val="center"/>
                    <w:rPr>
                      <w:rFonts w:ascii="Arial" w:hAnsi="Arial" w:cs="Arial"/>
                      <w:i/>
                      <w:sz w:val="16"/>
                      <w:szCs w:val="16"/>
                    </w:rPr>
                  </w:pPr>
                  <w:r w:rsidRPr="003D48D4">
                    <w:rPr>
                      <w:rFonts w:ascii="Arial" w:hAnsi="Arial" w:cs="Arial"/>
                      <w:sz w:val="16"/>
                      <w:szCs w:val="16"/>
                    </w:rPr>
                    <w:t>&lt; 94%, 95%]</w:t>
                  </w:r>
                </w:p>
              </w:tc>
              <w:tc>
                <w:tcPr>
                  <w:tcW w:w="1342" w:type="dxa"/>
                  <w:vAlign w:val="bottom"/>
                </w:tcPr>
                <w:p w14:paraId="41F0E5F7" w14:textId="63845D69" w:rsidR="005457A3" w:rsidRPr="003D48D4" w:rsidRDefault="005457A3" w:rsidP="004D39B5">
                  <w:pPr>
                    <w:widowControl w:val="0"/>
                    <w:jc w:val="center"/>
                    <w:rPr>
                      <w:rFonts w:ascii="Arial" w:hAnsi="Arial" w:cs="Arial"/>
                      <w:i/>
                      <w:sz w:val="16"/>
                      <w:szCs w:val="16"/>
                    </w:rPr>
                  </w:pPr>
                  <w:r w:rsidRPr="003D48D4">
                    <w:rPr>
                      <w:rFonts w:ascii="Arial" w:hAnsi="Arial" w:cs="Arial"/>
                      <w:sz w:val="16"/>
                      <w:szCs w:val="16"/>
                    </w:rPr>
                    <w:t>8%</w:t>
                  </w:r>
                </w:p>
              </w:tc>
            </w:tr>
            <w:tr w:rsidR="005457A3" w:rsidRPr="003D48D4" w14:paraId="1E931BBC" w14:textId="77777777" w:rsidTr="005457A3">
              <w:tc>
                <w:tcPr>
                  <w:tcW w:w="1341" w:type="dxa"/>
                  <w:vAlign w:val="center"/>
                </w:tcPr>
                <w:p w14:paraId="5CC72E45" w14:textId="6800765C" w:rsidR="005457A3" w:rsidRPr="003D48D4" w:rsidRDefault="005457A3" w:rsidP="004D39B5">
                  <w:pPr>
                    <w:widowControl w:val="0"/>
                    <w:jc w:val="center"/>
                    <w:rPr>
                      <w:rFonts w:ascii="Arial" w:hAnsi="Arial" w:cs="Arial"/>
                      <w:i/>
                      <w:sz w:val="16"/>
                      <w:szCs w:val="16"/>
                    </w:rPr>
                  </w:pPr>
                  <w:r w:rsidRPr="003D48D4">
                    <w:rPr>
                      <w:rFonts w:ascii="Arial" w:hAnsi="Arial" w:cs="Arial"/>
                      <w:sz w:val="16"/>
                      <w:szCs w:val="16"/>
                    </w:rPr>
                    <w:t>Menor o igual a 94%</w:t>
                  </w:r>
                </w:p>
              </w:tc>
              <w:tc>
                <w:tcPr>
                  <w:tcW w:w="1342" w:type="dxa"/>
                  <w:vAlign w:val="center"/>
                </w:tcPr>
                <w:p w14:paraId="6046FE35" w14:textId="2784D2EE" w:rsidR="005457A3" w:rsidRPr="003D48D4" w:rsidRDefault="005457A3" w:rsidP="004D39B5">
                  <w:pPr>
                    <w:widowControl w:val="0"/>
                    <w:jc w:val="center"/>
                    <w:rPr>
                      <w:rFonts w:ascii="Arial" w:hAnsi="Arial" w:cs="Arial"/>
                      <w:i/>
                      <w:sz w:val="16"/>
                      <w:szCs w:val="16"/>
                    </w:rPr>
                  </w:pPr>
                  <w:r w:rsidRPr="003D48D4">
                    <w:rPr>
                      <w:rFonts w:ascii="Arial" w:hAnsi="Arial" w:cs="Arial"/>
                      <w:sz w:val="16"/>
                      <w:szCs w:val="16"/>
                    </w:rPr>
                    <w:t xml:space="preserve">10% </w:t>
                  </w:r>
                </w:p>
              </w:tc>
            </w:tr>
          </w:tbl>
          <w:p w14:paraId="38B9E2B7" w14:textId="6BF3C200" w:rsidR="00DE0FDF" w:rsidRPr="003D48D4" w:rsidRDefault="00DE0FDF" w:rsidP="004D39B5">
            <w:pPr>
              <w:widowControl w:val="0"/>
              <w:jc w:val="both"/>
              <w:rPr>
                <w:rFonts w:ascii="Arial" w:hAnsi="Arial" w:cs="Arial"/>
                <w:i/>
                <w:sz w:val="18"/>
                <w:szCs w:val="18"/>
              </w:rPr>
            </w:pPr>
          </w:p>
        </w:tc>
        <w:tc>
          <w:tcPr>
            <w:tcW w:w="2166" w:type="dxa"/>
            <w:shd w:val="clear" w:color="auto" w:fill="auto"/>
          </w:tcPr>
          <w:p w14:paraId="68D1A213" w14:textId="11813A28" w:rsidR="00DE0FDF" w:rsidRPr="003D48D4" w:rsidRDefault="001B5B34" w:rsidP="004D39B5">
            <w:pPr>
              <w:widowControl w:val="0"/>
              <w:jc w:val="both"/>
              <w:rPr>
                <w:rFonts w:ascii="Arial" w:hAnsi="Arial" w:cs="Arial"/>
                <w:i/>
                <w:sz w:val="19"/>
                <w:szCs w:val="19"/>
              </w:rPr>
            </w:pPr>
            <w:r w:rsidRPr="003D48D4">
              <w:rPr>
                <w:rFonts w:ascii="Arial" w:hAnsi="Arial" w:cs="Arial"/>
                <w:i/>
                <w:sz w:val="19"/>
                <w:szCs w:val="19"/>
              </w:rPr>
              <w:lastRenderedPageBreak/>
              <w:t>De acuerdo con</w:t>
            </w:r>
            <w:r w:rsidR="005457A3" w:rsidRPr="003D48D4">
              <w:rPr>
                <w:rFonts w:ascii="Arial" w:hAnsi="Arial" w:cs="Arial"/>
                <w:i/>
                <w:sz w:val="19"/>
                <w:szCs w:val="19"/>
              </w:rPr>
              <w:t xml:space="preserve"> lo indicado el informe de conformidad de la DGIT.</w:t>
            </w:r>
          </w:p>
          <w:p w14:paraId="4D439CDA" w14:textId="3F7B3574" w:rsidR="005457A3" w:rsidRPr="003D48D4" w:rsidRDefault="005457A3" w:rsidP="004D39B5">
            <w:pPr>
              <w:pStyle w:val="Default"/>
              <w:ind w:left="40"/>
              <w:jc w:val="both"/>
              <w:rPr>
                <w:color w:val="auto"/>
                <w:sz w:val="18"/>
                <w:szCs w:val="18"/>
              </w:rPr>
            </w:pPr>
            <w:r w:rsidRPr="003D48D4">
              <w:rPr>
                <w:color w:val="auto"/>
                <w:sz w:val="18"/>
                <w:szCs w:val="18"/>
              </w:rPr>
              <w:t xml:space="preserve">De presentarse una situación excepcional que impida al contratista cumplir con los plazos de </w:t>
            </w:r>
            <w:r w:rsidR="00683048" w:rsidRPr="003D48D4">
              <w:rPr>
                <w:color w:val="auto"/>
                <w:sz w:val="18"/>
                <w:szCs w:val="18"/>
              </w:rPr>
              <w:t xml:space="preserve">atención </w:t>
            </w:r>
            <w:r w:rsidRPr="003D48D4">
              <w:rPr>
                <w:color w:val="auto"/>
                <w:sz w:val="18"/>
                <w:szCs w:val="18"/>
              </w:rPr>
              <w:t xml:space="preserve">establecidos, éste podrá enviar una carta a la SUNAT exponiendo los motivos técnicos que originaron la situación. Si la SUNAT encuentra justificadas y aprueba las razones expuestas, no se </w:t>
            </w:r>
            <w:r w:rsidRPr="003D48D4">
              <w:rPr>
                <w:color w:val="auto"/>
                <w:sz w:val="18"/>
                <w:szCs w:val="18"/>
              </w:rPr>
              <w:lastRenderedPageBreak/>
              <w:t>contabilizarán las horas de exceso incurridas para el cálculo del UPTIME.</w:t>
            </w:r>
          </w:p>
          <w:p w14:paraId="35E52AE4" w14:textId="5FE3A56A" w:rsidR="005457A3" w:rsidRPr="003D48D4" w:rsidRDefault="005457A3" w:rsidP="004D39B5">
            <w:pPr>
              <w:pStyle w:val="Default"/>
              <w:ind w:left="105" w:hanging="13"/>
              <w:jc w:val="both"/>
              <w:rPr>
                <w:color w:val="auto"/>
                <w:sz w:val="16"/>
                <w:szCs w:val="16"/>
              </w:rPr>
            </w:pPr>
            <w:r w:rsidRPr="003D48D4">
              <w:rPr>
                <w:color w:val="auto"/>
                <w:sz w:val="16"/>
                <w:szCs w:val="16"/>
              </w:rPr>
              <w:t>.</w:t>
            </w:r>
          </w:p>
          <w:p w14:paraId="4E3B53BB" w14:textId="40005BE1" w:rsidR="005457A3" w:rsidRPr="003D48D4" w:rsidRDefault="005457A3" w:rsidP="004D39B5">
            <w:pPr>
              <w:widowControl w:val="0"/>
              <w:jc w:val="both"/>
              <w:rPr>
                <w:rFonts w:ascii="Arial" w:hAnsi="Arial" w:cs="Arial"/>
                <w:i/>
                <w:sz w:val="19"/>
                <w:szCs w:val="19"/>
              </w:rPr>
            </w:pPr>
          </w:p>
        </w:tc>
      </w:tr>
    </w:tbl>
    <w:bookmarkEnd w:id="29"/>
    <w:p w14:paraId="318839A0" w14:textId="60E33A7E" w:rsidR="00DE0FDF" w:rsidRPr="008873B1" w:rsidRDefault="00ED6E43" w:rsidP="004D39B5">
      <w:pPr>
        <w:pStyle w:val="Prrafodelista"/>
        <w:widowControl w:val="0"/>
        <w:numPr>
          <w:ilvl w:val="0"/>
          <w:numId w:val="27"/>
        </w:numPr>
        <w:jc w:val="center"/>
        <w:rPr>
          <w:rFonts w:cs="Arial"/>
          <w:i/>
          <w:color w:val="000099"/>
          <w:sz w:val="16"/>
          <w:szCs w:val="16"/>
        </w:rPr>
      </w:pPr>
      <w:r w:rsidRPr="008873B1">
        <w:rPr>
          <w:rFonts w:cs="Arial"/>
          <w:i/>
          <w:color w:val="000099"/>
          <w:sz w:val="16"/>
          <w:szCs w:val="16"/>
        </w:rPr>
        <w:lastRenderedPageBreak/>
        <w:t>Porcentaje de la penalidad aplicado al pago trimestral del servicio de garantía extendida (90 días calendario)</w:t>
      </w:r>
    </w:p>
    <w:p w14:paraId="7E9D79F7" w14:textId="7A5D00DF" w:rsidR="00ED6E43" w:rsidRPr="008873B1" w:rsidRDefault="00ED6E43" w:rsidP="004D39B5">
      <w:pPr>
        <w:widowControl w:val="0"/>
        <w:ind w:left="567"/>
        <w:jc w:val="both"/>
        <w:rPr>
          <w:rFonts w:cs="Arial"/>
          <w:i/>
          <w:color w:val="000099"/>
          <w:sz w:val="19"/>
          <w:szCs w:val="19"/>
        </w:rPr>
      </w:pPr>
    </w:p>
    <w:p w14:paraId="5CF76CDC" w14:textId="77777777" w:rsidR="00ED6E43" w:rsidRPr="008873B1" w:rsidRDefault="00ED6E43" w:rsidP="004D39B5">
      <w:pPr>
        <w:widowControl w:val="0"/>
        <w:ind w:left="567"/>
        <w:jc w:val="both"/>
        <w:rPr>
          <w:rFonts w:cs="Arial"/>
          <w:i/>
          <w:color w:val="000099"/>
          <w:sz w:val="19"/>
          <w:szCs w:val="19"/>
        </w:rPr>
      </w:pPr>
    </w:p>
    <w:p w14:paraId="3E25E85C" w14:textId="77777777" w:rsidR="007510BD" w:rsidRPr="008873B1" w:rsidRDefault="007510BD" w:rsidP="009518A1">
      <w:pPr>
        <w:pStyle w:val="Prrafodelista"/>
        <w:ind w:left="1560"/>
        <w:contextualSpacing w:val="0"/>
        <w:jc w:val="both"/>
        <w:rPr>
          <w:rFonts w:cs="Arial"/>
          <w:i/>
          <w:sz w:val="22"/>
          <w:szCs w:val="22"/>
        </w:rPr>
      </w:pPr>
      <w:r w:rsidRPr="008873B1">
        <w:rPr>
          <w:rFonts w:cs="Arial"/>
          <w:sz w:val="22"/>
          <w:szCs w:val="22"/>
        </w:rPr>
        <w:t>Ejemplo</w:t>
      </w:r>
      <w:r w:rsidRPr="008873B1">
        <w:rPr>
          <w:rFonts w:cs="Arial"/>
          <w:i/>
          <w:sz w:val="22"/>
          <w:szCs w:val="22"/>
        </w:rPr>
        <w:t xml:space="preserve">: </w:t>
      </w:r>
    </w:p>
    <w:p w14:paraId="4F4FF587" w14:textId="4F69921F" w:rsidR="007510BD" w:rsidRPr="008873B1" w:rsidRDefault="007510BD" w:rsidP="009518A1">
      <w:pPr>
        <w:pStyle w:val="Prrafodelista"/>
        <w:ind w:left="1560"/>
        <w:contextualSpacing w:val="0"/>
        <w:jc w:val="both"/>
        <w:rPr>
          <w:rFonts w:cs="Arial"/>
          <w:sz w:val="22"/>
          <w:szCs w:val="22"/>
        </w:rPr>
      </w:pPr>
      <w:r w:rsidRPr="008873B1">
        <w:rPr>
          <w:rFonts w:cs="Arial"/>
          <w:sz w:val="22"/>
          <w:szCs w:val="22"/>
        </w:rPr>
        <w:t>Se efectúa la reparación de un (1) equipo con un horario de atención de 12x7. En 30 días calendarios se reportaron 5 problemas, de los cuales 3 fueron resueltos dentro de los tiempos establecidos y 2 problemas fueron resueltos excediendo los tiempos de reparación, establecido con 4 horas y 5 horas de retraso total, respectivamente. El UPTIME será:</w:t>
      </w:r>
    </w:p>
    <w:p w14:paraId="20179A69" w14:textId="77777777" w:rsidR="00AC73B5" w:rsidRPr="008873B1" w:rsidRDefault="00AC73B5" w:rsidP="004D39B5">
      <w:pPr>
        <w:pStyle w:val="Prrafodelista"/>
        <w:ind w:left="1843"/>
        <w:contextualSpacing w:val="0"/>
        <w:jc w:val="both"/>
        <w:rPr>
          <w:rFonts w:cs="Arial"/>
          <w:sz w:val="22"/>
          <w:szCs w:val="22"/>
        </w:rPr>
      </w:pPr>
    </w:p>
    <w:p w14:paraId="498B094B" w14:textId="1ADD8EA7" w:rsidR="007510BD" w:rsidRPr="008873B1" w:rsidRDefault="007510BD" w:rsidP="006F38DE">
      <w:pPr>
        <w:pStyle w:val="Sangradetextonormal"/>
        <w:spacing w:after="0"/>
        <w:ind w:left="567" w:firstLine="851"/>
        <w:rPr>
          <w:rFonts w:cs="Arial"/>
          <w:sz w:val="22"/>
          <w:szCs w:val="22"/>
        </w:rPr>
      </w:pPr>
      <w:r w:rsidRPr="008873B1">
        <w:rPr>
          <w:rFonts w:cs="Arial"/>
          <w:sz w:val="22"/>
          <w:szCs w:val="22"/>
        </w:rPr>
        <w:tab/>
      </w:r>
      <w:r w:rsidRPr="008873B1">
        <w:rPr>
          <w:rFonts w:cs="Arial"/>
          <w:sz w:val="22"/>
          <w:szCs w:val="22"/>
        </w:rPr>
        <w:tab/>
        <w:t>THM</w:t>
      </w:r>
      <w:r w:rsidRPr="008873B1">
        <w:rPr>
          <w:rFonts w:cs="Arial"/>
          <w:sz w:val="22"/>
          <w:szCs w:val="22"/>
        </w:rPr>
        <w:tab/>
      </w:r>
      <w:r w:rsidRPr="008873B1">
        <w:rPr>
          <w:rFonts w:cs="Arial"/>
          <w:sz w:val="22"/>
          <w:szCs w:val="22"/>
        </w:rPr>
        <w:tab/>
      </w:r>
      <w:r w:rsidRPr="008873B1">
        <w:rPr>
          <w:rFonts w:cs="Arial"/>
          <w:sz w:val="22"/>
          <w:szCs w:val="22"/>
        </w:rPr>
        <w:tab/>
        <w:t>=   12x30</w:t>
      </w:r>
      <w:r w:rsidRPr="008873B1">
        <w:rPr>
          <w:rFonts w:cs="Arial"/>
          <w:sz w:val="22"/>
          <w:szCs w:val="22"/>
        </w:rPr>
        <w:tab/>
      </w:r>
      <w:r w:rsidR="006F38DE" w:rsidRPr="008873B1">
        <w:rPr>
          <w:rFonts w:cs="Arial"/>
          <w:sz w:val="22"/>
          <w:szCs w:val="22"/>
        </w:rPr>
        <w:tab/>
      </w:r>
      <w:r w:rsidRPr="008873B1">
        <w:rPr>
          <w:rFonts w:cs="Arial"/>
          <w:sz w:val="22"/>
          <w:szCs w:val="22"/>
        </w:rPr>
        <w:t xml:space="preserve">= 360 horas. </w:t>
      </w:r>
    </w:p>
    <w:p w14:paraId="75F0667F" w14:textId="0DCD5FB6" w:rsidR="007510BD" w:rsidRPr="00D0578E" w:rsidRDefault="007510BD" w:rsidP="006F38DE">
      <w:pPr>
        <w:pStyle w:val="Sangradetextonormal"/>
        <w:spacing w:after="0"/>
        <w:ind w:left="567" w:firstLine="851"/>
        <w:rPr>
          <w:rFonts w:cs="Arial"/>
          <w:sz w:val="22"/>
          <w:szCs w:val="22"/>
        </w:rPr>
      </w:pPr>
      <w:r w:rsidRPr="008873B1">
        <w:rPr>
          <w:rFonts w:cs="Arial"/>
          <w:sz w:val="22"/>
          <w:szCs w:val="22"/>
        </w:rPr>
        <w:tab/>
      </w:r>
      <w:r w:rsidRPr="008873B1">
        <w:rPr>
          <w:rFonts w:cs="Arial"/>
          <w:sz w:val="22"/>
          <w:szCs w:val="22"/>
        </w:rPr>
        <w:tab/>
      </w:r>
      <w:r w:rsidRPr="00D0578E">
        <w:rPr>
          <w:rFonts w:cs="Arial"/>
          <w:sz w:val="22"/>
          <w:szCs w:val="22"/>
        </w:rPr>
        <w:t>THE</w:t>
      </w:r>
      <w:r w:rsidRPr="00D0578E">
        <w:rPr>
          <w:rFonts w:cs="Arial"/>
          <w:sz w:val="22"/>
          <w:szCs w:val="22"/>
        </w:rPr>
        <w:tab/>
      </w:r>
      <w:r w:rsidRPr="00D0578E">
        <w:rPr>
          <w:rFonts w:cs="Arial"/>
          <w:sz w:val="22"/>
          <w:szCs w:val="22"/>
        </w:rPr>
        <w:tab/>
      </w:r>
      <w:r w:rsidRPr="00D0578E">
        <w:rPr>
          <w:rFonts w:cs="Arial"/>
          <w:sz w:val="22"/>
          <w:szCs w:val="22"/>
        </w:rPr>
        <w:tab/>
        <w:t>=   4+</w:t>
      </w:r>
      <w:proofErr w:type="gramStart"/>
      <w:r w:rsidRPr="00D0578E">
        <w:rPr>
          <w:rFonts w:cs="Arial"/>
          <w:sz w:val="22"/>
          <w:szCs w:val="22"/>
        </w:rPr>
        <w:t xml:space="preserve">5  </w:t>
      </w:r>
      <w:r w:rsidRPr="00D0578E">
        <w:rPr>
          <w:rFonts w:cs="Arial"/>
          <w:sz w:val="22"/>
          <w:szCs w:val="22"/>
        </w:rPr>
        <w:tab/>
      </w:r>
      <w:proofErr w:type="gramEnd"/>
      <w:r w:rsidR="006F38DE" w:rsidRPr="00D0578E">
        <w:rPr>
          <w:rFonts w:cs="Arial"/>
          <w:sz w:val="22"/>
          <w:szCs w:val="22"/>
        </w:rPr>
        <w:tab/>
      </w:r>
      <w:r w:rsidRPr="00D0578E">
        <w:rPr>
          <w:rFonts w:cs="Arial"/>
          <w:sz w:val="22"/>
          <w:szCs w:val="22"/>
        </w:rPr>
        <w:t>= 9 horas.</w:t>
      </w:r>
    </w:p>
    <w:p w14:paraId="229917B1" w14:textId="109C5A53" w:rsidR="007510BD" w:rsidRPr="00D0578E" w:rsidRDefault="007510BD" w:rsidP="006F38DE">
      <w:pPr>
        <w:pStyle w:val="Sangradetextonormal"/>
        <w:spacing w:after="0"/>
        <w:ind w:left="567" w:firstLine="851"/>
        <w:rPr>
          <w:rFonts w:cs="Arial"/>
          <w:sz w:val="22"/>
          <w:szCs w:val="22"/>
        </w:rPr>
      </w:pPr>
      <w:r w:rsidRPr="00D0578E">
        <w:rPr>
          <w:rFonts w:cs="Arial"/>
          <w:sz w:val="22"/>
          <w:szCs w:val="22"/>
        </w:rPr>
        <w:tab/>
      </w:r>
      <w:r w:rsidRPr="00D0578E">
        <w:rPr>
          <w:rFonts w:cs="Arial"/>
          <w:sz w:val="22"/>
          <w:szCs w:val="22"/>
        </w:rPr>
        <w:tab/>
        <w:t>UPTIME (</w:t>
      </w:r>
      <w:proofErr w:type="gramStart"/>
      <w:r w:rsidRPr="00D0578E">
        <w:rPr>
          <w:rFonts w:cs="Arial"/>
          <w:sz w:val="22"/>
          <w:szCs w:val="22"/>
        </w:rPr>
        <w:t xml:space="preserve">mes)   </w:t>
      </w:r>
      <w:proofErr w:type="gramEnd"/>
      <w:r w:rsidRPr="00D0578E">
        <w:rPr>
          <w:rFonts w:cs="Arial"/>
          <w:sz w:val="22"/>
          <w:szCs w:val="22"/>
        </w:rPr>
        <w:tab/>
        <w:t xml:space="preserve">=    </w:t>
      </w:r>
      <w:r w:rsidRPr="00D0578E">
        <w:rPr>
          <w:rFonts w:cs="Arial"/>
          <w:sz w:val="22"/>
          <w:szCs w:val="22"/>
          <w:u w:val="single"/>
        </w:rPr>
        <w:t>360 – 9</w:t>
      </w:r>
      <w:r w:rsidR="00A93180" w:rsidRPr="00D0578E">
        <w:rPr>
          <w:rFonts w:cs="Arial"/>
          <w:sz w:val="22"/>
          <w:szCs w:val="22"/>
          <w:u w:val="single"/>
        </w:rPr>
        <w:t>x100</w:t>
      </w:r>
      <w:r w:rsidRPr="00D0578E">
        <w:rPr>
          <w:rFonts w:cs="Arial"/>
          <w:sz w:val="22"/>
          <w:szCs w:val="22"/>
        </w:rPr>
        <w:tab/>
        <w:t>=  97.50%</w:t>
      </w:r>
    </w:p>
    <w:p w14:paraId="662E9706" w14:textId="3B462A31" w:rsidR="007510BD" w:rsidRPr="00D0578E" w:rsidRDefault="007510BD" w:rsidP="004D39B5">
      <w:pPr>
        <w:pStyle w:val="Sangradetextonormal"/>
        <w:ind w:left="567" w:firstLine="851"/>
        <w:rPr>
          <w:rFonts w:cs="Arial"/>
          <w:sz w:val="22"/>
          <w:szCs w:val="22"/>
        </w:rPr>
      </w:pPr>
      <w:r w:rsidRPr="00D0578E">
        <w:rPr>
          <w:rFonts w:cs="Arial"/>
          <w:sz w:val="22"/>
          <w:szCs w:val="22"/>
        </w:rPr>
        <w:tab/>
      </w:r>
      <w:r w:rsidRPr="00D0578E">
        <w:rPr>
          <w:rFonts w:cs="Arial"/>
          <w:sz w:val="22"/>
          <w:szCs w:val="22"/>
        </w:rPr>
        <w:tab/>
      </w:r>
      <w:r w:rsidRPr="00D0578E">
        <w:rPr>
          <w:rFonts w:cs="Arial"/>
          <w:sz w:val="22"/>
          <w:szCs w:val="22"/>
        </w:rPr>
        <w:tab/>
      </w:r>
      <w:r w:rsidRPr="00D0578E">
        <w:rPr>
          <w:rFonts w:cs="Arial"/>
          <w:sz w:val="22"/>
          <w:szCs w:val="22"/>
        </w:rPr>
        <w:tab/>
      </w:r>
      <w:r w:rsidRPr="00D0578E">
        <w:rPr>
          <w:rFonts w:cs="Arial"/>
          <w:sz w:val="22"/>
          <w:szCs w:val="22"/>
        </w:rPr>
        <w:tab/>
      </w:r>
      <w:r w:rsidRPr="00D0578E">
        <w:rPr>
          <w:rFonts w:cs="Arial"/>
          <w:sz w:val="22"/>
          <w:szCs w:val="22"/>
        </w:rPr>
        <w:tab/>
        <w:t>360</w:t>
      </w:r>
    </w:p>
    <w:p w14:paraId="2464A416" w14:textId="77777777" w:rsidR="007510BD" w:rsidRPr="008873B1" w:rsidRDefault="007510BD" w:rsidP="009518A1">
      <w:pPr>
        <w:pStyle w:val="Prrafodelista"/>
        <w:ind w:left="1560"/>
        <w:contextualSpacing w:val="0"/>
        <w:jc w:val="both"/>
        <w:rPr>
          <w:rFonts w:cs="Arial"/>
          <w:sz w:val="22"/>
          <w:szCs w:val="22"/>
        </w:rPr>
      </w:pPr>
      <w:r w:rsidRPr="00D0578E">
        <w:rPr>
          <w:rFonts w:cs="Arial"/>
          <w:sz w:val="22"/>
          <w:szCs w:val="22"/>
        </w:rPr>
        <w:t>La penalidad mensual estará en función al resultado del UPTIME según la siguiente tabla. Para este ejemplo, el contratista tendrá una penalidad en un mes equivalente al 2</w:t>
      </w:r>
      <w:r w:rsidRPr="008873B1">
        <w:rPr>
          <w:rFonts w:cs="Arial"/>
          <w:sz w:val="22"/>
          <w:szCs w:val="22"/>
        </w:rPr>
        <w:t>%.</w:t>
      </w:r>
    </w:p>
    <w:p w14:paraId="57F4F719" w14:textId="3E7DAF96" w:rsidR="007510BD" w:rsidRPr="008873B1" w:rsidRDefault="007510BD" w:rsidP="004D39B5">
      <w:pPr>
        <w:pStyle w:val="Sangradetextonormal"/>
        <w:spacing w:after="0"/>
        <w:ind w:left="1418" w:firstLine="992"/>
        <w:jc w:val="center"/>
        <w:rPr>
          <w:rFonts w:eastAsia="Calibri" w:cs="Arial"/>
          <w:color w:val="000000"/>
          <w:sz w:val="18"/>
          <w:szCs w:val="18"/>
          <w:lang w:eastAsia="es-PE"/>
        </w:rPr>
      </w:pPr>
    </w:p>
    <w:p w14:paraId="777C7600" w14:textId="77777777" w:rsidR="007510BD" w:rsidRPr="008873B1" w:rsidRDefault="006048F2" w:rsidP="006041C6">
      <w:pPr>
        <w:pStyle w:val="Default"/>
        <w:numPr>
          <w:ilvl w:val="1"/>
          <w:numId w:val="2"/>
        </w:numPr>
        <w:ind w:left="993"/>
        <w:rPr>
          <w:b/>
          <w:bCs/>
          <w:color w:val="000000" w:themeColor="text1"/>
          <w:sz w:val="22"/>
          <w:szCs w:val="22"/>
        </w:rPr>
      </w:pPr>
      <w:r w:rsidRPr="008873B1">
        <w:rPr>
          <w:b/>
          <w:bCs/>
          <w:iCs/>
          <w:color w:val="000000" w:themeColor="text1"/>
          <w:sz w:val="22"/>
          <w:szCs w:val="22"/>
        </w:rPr>
        <w:t xml:space="preserve">Responsabilidad por vicios ocultos </w:t>
      </w:r>
    </w:p>
    <w:p w14:paraId="6A59AC5C" w14:textId="25567F90" w:rsidR="004545AD" w:rsidRPr="008873B1" w:rsidRDefault="00ED6E43" w:rsidP="006041C6">
      <w:pPr>
        <w:pStyle w:val="Default"/>
        <w:ind w:left="993"/>
        <w:jc w:val="both"/>
        <w:rPr>
          <w:rFonts w:eastAsia="MS Mincho"/>
          <w:color w:val="auto"/>
          <w:sz w:val="22"/>
          <w:szCs w:val="22"/>
        </w:rPr>
      </w:pPr>
      <w:r w:rsidRPr="008873B1">
        <w:rPr>
          <w:rFonts w:eastAsia="MS Mincho"/>
          <w:color w:val="auto"/>
          <w:sz w:val="22"/>
          <w:szCs w:val="22"/>
        </w:rPr>
        <w:t>De acuerdo con el plazo mínimo señalado en el artículo 40° texto Único Ordenado de la Ley de Contrataciones del Estado, el plazo de responsabilidad del contratista por la calidad del servicio ofrecido y por los vicios ocultos de los servicios ofertados, será por un (1) año contado a partir de la conformidad otorgada por la SUNAT.</w:t>
      </w:r>
    </w:p>
    <w:p w14:paraId="026870DD" w14:textId="77777777" w:rsidR="00ED6E43" w:rsidRPr="008873B1" w:rsidRDefault="00ED6E43" w:rsidP="004D39B5">
      <w:pPr>
        <w:pStyle w:val="Default"/>
        <w:ind w:left="1276"/>
        <w:jc w:val="both"/>
        <w:rPr>
          <w:rFonts w:eastAsia="MS Mincho"/>
          <w:color w:val="auto"/>
          <w:sz w:val="22"/>
          <w:szCs w:val="22"/>
        </w:rPr>
      </w:pPr>
    </w:p>
    <w:p w14:paraId="4C3C2521" w14:textId="77777777" w:rsidR="006048F2" w:rsidRPr="008873B1" w:rsidRDefault="006048F2" w:rsidP="009B35B9">
      <w:pPr>
        <w:pStyle w:val="Default"/>
        <w:numPr>
          <w:ilvl w:val="0"/>
          <w:numId w:val="2"/>
        </w:numPr>
        <w:ind w:left="567" w:hanging="284"/>
        <w:rPr>
          <w:b/>
          <w:bCs/>
          <w:iCs/>
          <w:color w:val="000000" w:themeColor="text1"/>
          <w:sz w:val="22"/>
          <w:szCs w:val="22"/>
        </w:rPr>
      </w:pPr>
      <w:r w:rsidRPr="008873B1">
        <w:rPr>
          <w:b/>
          <w:bCs/>
          <w:iCs/>
          <w:color w:val="000000" w:themeColor="text1"/>
          <w:sz w:val="22"/>
          <w:szCs w:val="22"/>
        </w:rPr>
        <w:t xml:space="preserve">ANEXOS </w:t>
      </w:r>
    </w:p>
    <w:p w14:paraId="0887B36E" w14:textId="792D6DD3" w:rsidR="00610C76" w:rsidRPr="008873B1" w:rsidRDefault="001C056B" w:rsidP="006041C6">
      <w:pPr>
        <w:pStyle w:val="Default"/>
        <w:ind w:left="2127" w:hanging="1559"/>
        <w:jc w:val="both"/>
        <w:rPr>
          <w:color w:val="000000" w:themeColor="text1"/>
          <w:sz w:val="22"/>
          <w:szCs w:val="22"/>
        </w:rPr>
      </w:pPr>
      <w:hyperlink w:anchor="Cuadro_i1" w:history="1">
        <w:r w:rsidR="00610C76" w:rsidRPr="008873B1">
          <w:rPr>
            <w:rStyle w:val="Hipervnculo"/>
            <w:sz w:val="22"/>
            <w:szCs w:val="22"/>
            <w:u w:val="none"/>
          </w:rPr>
          <w:t>Cuadro</w:t>
        </w:r>
        <w:r w:rsidR="00610C76" w:rsidRPr="008873B1">
          <w:rPr>
            <w:rStyle w:val="Hipervnculo"/>
            <w:sz w:val="22"/>
            <w:szCs w:val="22"/>
          </w:rPr>
          <w:t xml:space="preserve"> Nº I.1:</w:t>
        </w:r>
      </w:hyperlink>
      <w:r w:rsidR="00610C76" w:rsidRPr="008873B1">
        <w:rPr>
          <w:color w:val="000000" w:themeColor="text1"/>
          <w:sz w:val="22"/>
          <w:szCs w:val="22"/>
        </w:rPr>
        <w:tab/>
        <w:t>Procedimiento referencial de verificación mínimo del servicio de mantenimiento preventivo integral al equipo de inspección no intrusiva por rayos X de la SUNAT.</w:t>
      </w:r>
    </w:p>
    <w:p w14:paraId="58FB2D4B" w14:textId="6A17C88D" w:rsidR="00610C76" w:rsidRPr="008873B1" w:rsidRDefault="001C056B" w:rsidP="006041C6">
      <w:pPr>
        <w:pStyle w:val="Default"/>
        <w:ind w:left="2127" w:hanging="1559"/>
        <w:jc w:val="both"/>
        <w:rPr>
          <w:color w:val="000000" w:themeColor="text1"/>
          <w:sz w:val="22"/>
          <w:szCs w:val="22"/>
        </w:rPr>
      </w:pPr>
      <w:hyperlink w:anchor="Cuadro_i2" w:history="1">
        <w:r w:rsidR="00610C76" w:rsidRPr="008873B1">
          <w:rPr>
            <w:rStyle w:val="Hipervnculo"/>
            <w:sz w:val="22"/>
            <w:szCs w:val="22"/>
          </w:rPr>
          <w:t>Cuadro Nº I.2:</w:t>
        </w:r>
      </w:hyperlink>
      <w:r w:rsidR="00610C76" w:rsidRPr="008873B1">
        <w:rPr>
          <w:color w:val="000000" w:themeColor="text1"/>
          <w:sz w:val="22"/>
          <w:szCs w:val="22"/>
        </w:rPr>
        <w:tab/>
        <w:t xml:space="preserve">Información referencial mínima de los </w:t>
      </w:r>
      <w:r w:rsidR="00D05588" w:rsidRPr="008873B1">
        <w:rPr>
          <w:color w:val="000000" w:themeColor="text1"/>
          <w:sz w:val="22"/>
          <w:szCs w:val="22"/>
        </w:rPr>
        <w:t xml:space="preserve">informes técnicos </w:t>
      </w:r>
      <w:r w:rsidR="00610C76" w:rsidRPr="008873B1">
        <w:rPr>
          <w:color w:val="000000" w:themeColor="text1"/>
          <w:sz w:val="22"/>
          <w:szCs w:val="22"/>
        </w:rPr>
        <w:t>de mantenimiento preventivo</w:t>
      </w:r>
    </w:p>
    <w:p w14:paraId="37058823" w14:textId="5CF58944" w:rsidR="00610C76" w:rsidRPr="008873B1" w:rsidRDefault="001C056B" w:rsidP="006041C6">
      <w:pPr>
        <w:pStyle w:val="Default"/>
        <w:ind w:left="2127" w:hanging="1559"/>
        <w:jc w:val="both"/>
        <w:rPr>
          <w:color w:val="000000" w:themeColor="text1"/>
          <w:sz w:val="22"/>
          <w:szCs w:val="22"/>
        </w:rPr>
      </w:pPr>
      <w:hyperlink w:anchor="Cuadro_i3" w:history="1">
        <w:r w:rsidR="00610C76" w:rsidRPr="008873B1">
          <w:rPr>
            <w:rStyle w:val="Hipervnculo"/>
            <w:sz w:val="22"/>
            <w:szCs w:val="22"/>
          </w:rPr>
          <w:t>Cuadro Nº I.3:</w:t>
        </w:r>
      </w:hyperlink>
      <w:r w:rsidR="00610C76" w:rsidRPr="008873B1">
        <w:rPr>
          <w:color w:val="000000" w:themeColor="text1"/>
          <w:sz w:val="22"/>
          <w:szCs w:val="22"/>
        </w:rPr>
        <w:tab/>
        <w:t xml:space="preserve">Datos referenciales mínimos del reporte de </w:t>
      </w:r>
      <w:r w:rsidR="00D05588" w:rsidRPr="008873B1">
        <w:rPr>
          <w:color w:val="000000" w:themeColor="text1"/>
          <w:sz w:val="22"/>
          <w:szCs w:val="22"/>
        </w:rPr>
        <w:t xml:space="preserve">garantía extendida </w:t>
      </w:r>
    </w:p>
    <w:p w14:paraId="6A448426" w14:textId="51706C5A" w:rsidR="00610C76" w:rsidRPr="008873B1" w:rsidRDefault="001C056B" w:rsidP="006041C6">
      <w:pPr>
        <w:pStyle w:val="Default"/>
        <w:ind w:left="2127" w:hanging="1559"/>
        <w:jc w:val="both"/>
        <w:rPr>
          <w:color w:val="000000" w:themeColor="text1"/>
          <w:sz w:val="22"/>
          <w:szCs w:val="22"/>
        </w:rPr>
      </w:pPr>
      <w:hyperlink w:anchor="Cuadro_i4" w:history="1">
        <w:r w:rsidR="00610C76" w:rsidRPr="008873B1">
          <w:rPr>
            <w:rStyle w:val="Hipervnculo"/>
            <w:sz w:val="22"/>
            <w:szCs w:val="22"/>
          </w:rPr>
          <w:t>Cuadro Nº I.4:</w:t>
        </w:r>
      </w:hyperlink>
      <w:r w:rsidR="00610C76" w:rsidRPr="008873B1">
        <w:rPr>
          <w:color w:val="000000" w:themeColor="text1"/>
          <w:sz w:val="22"/>
          <w:szCs w:val="22"/>
        </w:rPr>
        <w:tab/>
        <w:t>Datos mínimos de inventario técnico</w:t>
      </w:r>
    </w:p>
    <w:p w14:paraId="3A692F7E" w14:textId="73CDAD5E" w:rsidR="00946DE2" w:rsidRPr="008873B1" w:rsidRDefault="00946DE2" w:rsidP="004D39B5">
      <w:pPr>
        <w:pStyle w:val="Default"/>
        <w:ind w:left="851"/>
        <w:jc w:val="both"/>
        <w:rPr>
          <w:color w:val="000000" w:themeColor="text1"/>
          <w:sz w:val="22"/>
          <w:szCs w:val="22"/>
        </w:rPr>
      </w:pPr>
      <w:r w:rsidRPr="008873B1">
        <w:rPr>
          <w:color w:val="000000" w:themeColor="text1"/>
          <w:sz w:val="22"/>
          <w:szCs w:val="22"/>
        </w:rPr>
        <w:br w:type="page"/>
      </w:r>
    </w:p>
    <w:p w14:paraId="704FB9B4" w14:textId="2CE28020" w:rsidR="007510BD" w:rsidRPr="008873B1" w:rsidRDefault="00D66232" w:rsidP="004D39B5">
      <w:pPr>
        <w:jc w:val="center"/>
        <w:rPr>
          <w:rFonts w:cs="Arial"/>
          <w:b/>
          <w:bCs/>
          <w:sz w:val="22"/>
          <w:szCs w:val="22"/>
          <w:u w:val="single"/>
        </w:rPr>
      </w:pPr>
      <w:bookmarkStart w:id="30" w:name="Cuadro_i1"/>
      <w:r w:rsidRPr="008873B1">
        <w:rPr>
          <w:rFonts w:cs="Arial"/>
          <w:b/>
          <w:bCs/>
          <w:sz w:val="22"/>
          <w:szCs w:val="22"/>
          <w:u w:val="single"/>
        </w:rPr>
        <w:lastRenderedPageBreak/>
        <w:t>C</w:t>
      </w:r>
      <w:r w:rsidR="007510BD" w:rsidRPr="008873B1">
        <w:rPr>
          <w:rFonts w:cs="Arial"/>
          <w:b/>
          <w:bCs/>
          <w:sz w:val="22"/>
          <w:szCs w:val="22"/>
          <w:u w:val="single"/>
        </w:rPr>
        <w:t>UADRO Nº I.1</w:t>
      </w:r>
      <w:bookmarkEnd w:id="30"/>
    </w:p>
    <w:p w14:paraId="3D9432CA" w14:textId="77777777" w:rsidR="007510BD" w:rsidRPr="008873B1" w:rsidRDefault="007510BD" w:rsidP="004D39B5">
      <w:pPr>
        <w:jc w:val="center"/>
        <w:rPr>
          <w:rFonts w:cs="Arial"/>
          <w:b/>
          <w:bCs/>
          <w:sz w:val="22"/>
          <w:szCs w:val="22"/>
          <w:u w:val="single"/>
        </w:rPr>
      </w:pPr>
    </w:p>
    <w:p w14:paraId="796D47B8" w14:textId="732794AB" w:rsidR="007510BD" w:rsidRPr="008873B1" w:rsidRDefault="007510BD" w:rsidP="004D39B5">
      <w:pPr>
        <w:jc w:val="center"/>
        <w:rPr>
          <w:rFonts w:cs="Arial"/>
          <w:b/>
          <w:sz w:val="22"/>
          <w:szCs w:val="22"/>
        </w:rPr>
      </w:pPr>
      <w:r w:rsidRPr="008873B1">
        <w:rPr>
          <w:rFonts w:cs="Arial"/>
          <w:b/>
          <w:sz w:val="22"/>
          <w:szCs w:val="22"/>
        </w:rPr>
        <w:t>PROCEDIMIENTO REFERENCIAL DE VERIFICACION MINIMO DEL SERVICIO DE MANTENIMIENTO PREVENTIVO INTEGRAL AL</w:t>
      </w:r>
      <w:r w:rsidR="00557D4F" w:rsidRPr="008873B1">
        <w:rPr>
          <w:rFonts w:cs="Arial"/>
          <w:b/>
          <w:sz w:val="22"/>
          <w:szCs w:val="22"/>
        </w:rPr>
        <w:t xml:space="preserve"> </w:t>
      </w:r>
      <w:r w:rsidRPr="008873B1">
        <w:rPr>
          <w:rFonts w:cs="Arial"/>
          <w:b/>
          <w:sz w:val="22"/>
          <w:szCs w:val="22"/>
        </w:rPr>
        <w:t>EQUIPO DE INSPECCION NO INTRUSIVA POR RAYOS X DE LA SUNAT.</w:t>
      </w:r>
    </w:p>
    <w:p w14:paraId="706563F6" w14:textId="77777777" w:rsidR="007510BD" w:rsidRPr="008873B1" w:rsidRDefault="007510BD" w:rsidP="004D39B5">
      <w:pPr>
        <w:jc w:val="center"/>
        <w:rPr>
          <w:rFonts w:cs="Arial"/>
          <w:b/>
          <w:sz w:val="22"/>
          <w:szCs w:val="22"/>
        </w:rPr>
      </w:pPr>
    </w:p>
    <w:p w14:paraId="7CB8D9F6" w14:textId="79B57AF4" w:rsidR="007510BD" w:rsidRPr="008873B1" w:rsidRDefault="007510BD" w:rsidP="004D39B5">
      <w:pPr>
        <w:pStyle w:val="Prrafodelista"/>
        <w:ind w:left="0"/>
        <w:jc w:val="center"/>
        <w:rPr>
          <w:rFonts w:cs="Arial"/>
          <w:b/>
          <w:sz w:val="22"/>
          <w:szCs w:val="22"/>
          <w:u w:val="single"/>
        </w:rPr>
      </w:pPr>
      <w:r w:rsidRPr="008873B1">
        <w:rPr>
          <w:rFonts w:cs="Arial"/>
          <w:b/>
          <w:sz w:val="22"/>
          <w:szCs w:val="22"/>
          <w:u w:val="single"/>
        </w:rPr>
        <w:t xml:space="preserve">UNIDAD SPECTRUM CARGO </w:t>
      </w:r>
    </w:p>
    <w:p w14:paraId="5A8EAD79" w14:textId="77777777" w:rsidR="007510BD" w:rsidRPr="008873B1" w:rsidRDefault="007510BD" w:rsidP="004D39B5">
      <w:pPr>
        <w:pStyle w:val="Prrafodelista"/>
        <w:ind w:left="1080"/>
        <w:jc w:val="both"/>
        <w:rPr>
          <w:rFonts w:cs="Arial"/>
          <w:b/>
          <w:sz w:val="22"/>
          <w:szCs w:val="22"/>
          <w:u w:val="single"/>
        </w:rPr>
      </w:pPr>
    </w:p>
    <w:p w14:paraId="18A67992" w14:textId="1B2F5AB4" w:rsidR="009348C7" w:rsidRPr="008873B1" w:rsidRDefault="005B33FE" w:rsidP="004D39B5">
      <w:pPr>
        <w:widowControl w:val="0"/>
        <w:rPr>
          <w:rFonts w:eastAsia="Times New Roman" w:cs="Arial"/>
          <w:sz w:val="22"/>
          <w:szCs w:val="22"/>
          <w:lang w:eastAsia="es-ES"/>
        </w:rPr>
      </w:pPr>
      <w:r w:rsidRPr="008873B1">
        <w:rPr>
          <w:rFonts w:eastAsia="Times New Roman" w:cs="Arial"/>
          <w:sz w:val="22"/>
          <w:szCs w:val="22"/>
          <w:lang w:eastAsia="es-ES"/>
        </w:rPr>
        <w:t>Estos mantenimientos se basan en las recomendaciones de los fabricantes.</w:t>
      </w:r>
    </w:p>
    <w:p w14:paraId="02B779EB" w14:textId="77777777" w:rsidR="005B33FE" w:rsidRPr="008873B1" w:rsidRDefault="005B33FE" w:rsidP="004D39B5">
      <w:pPr>
        <w:widowControl w:val="0"/>
        <w:rPr>
          <w:rFonts w:eastAsia="Times New Roman" w:cs="Arial"/>
          <w:sz w:val="22"/>
          <w:szCs w:val="22"/>
          <w:lang w:eastAsia="es-ES"/>
        </w:rPr>
      </w:pPr>
    </w:p>
    <w:p w14:paraId="7FB6FF10" w14:textId="62A517B8" w:rsidR="009348C7" w:rsidRPr="008873B1" w:rsidRDefault="00DE5A83" w:rsidP="006F38DE">
      <w:pPr>
        <w:pStyle w:val="Prrafodelista"/>
        <w:numPr>
          <w:ilvl w:val="0"/>
          <w:numId w:val="23"/>
        </w:numPr>
        <w:ind w:left="284" w:hanging="284"/>
        <w:jc w:val="both"/>
        <w:rPr>
          <w:rFonts w:cs="Arial"/>
          <w:b/>
          <w:sz w:val="22"/>
          <w:szCs w:val="22"/>
        </w:rPr>
      </w:pPr>
      <w:r w:rsidRPr="008873B1">
        <w:rPr>
          <w:rFonts w:cs="Arial"/>
          <w:b/>
          <w:sz w:val="22"/>
          <w:szCs w:val="22"/>
        </w:rPr>
        <w:t xml:space="preserve"> </w:t>
      </w:r>
      <w:r w:rsidR="007510BD" w:rsidRPr="008873B1">
        <w:rPr>
          <w:rFonts w:cs="Arial"/>
          <w:b/>
          <w:sz w:val="22"/>
          <w:szCs w:val="22"/>
        </w:rPr>
        <w:t xml:space="preserve">MANTENIMIENTO PREVENTIVO </w:t>
      </w:r>
      <w:r w:rsidRPr="008873B1">
        <w:rPr>
          <w:rFonts w:cs="Arial"/>
          <w:b/>
          <w:sz w:val="22"/>
          <w:szCs w:val="22"/>
        </w:rPr>
        <w:t>TRIMESTRAL</w:t>
      </w:r>
    </w:p>
    <w:p w14:paraId="2A63F922" w14:textId="77777777" w:rsidR="009348C7" w:rsidRPr="008873B1" w:rsidRDefault="009348C7" w:rsidP="006F38DE">
      <w:pPr>
        <w:pStyle w:val="Prrafodelista"/>
        <w:ind w:left="284"/>
        <w:jc w:val="both"/>
        <w:rPr>
          <w:rFonts w:cs="Arial"/>
          <w:b/>
          <w:sz w:val="22"/>
        </w:rPr>
      </w:pPr>
      <w:r w:rsidRPr="008873B1">
        <w:rPr>
          <w:rFonts w:cs="Arial"/>
          <w:b/>
          <w:sz w:val="22"/>
        </w:rPr>
        <w:t>Sistema Eléctrico</w:t>
      </w:r>
    </w:p>
    <w:p w14:paraId="58594B9E"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y limpieza del gabinete de control eléctrico.</w:t>
      </w:r>
    </w:p>
    <w:p w14:paraId="74B6C410"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y ajuste de todos los terminales y conexiones eléctricas.</w:t>
      </w:r>
    </w:p>
    <w:p w14:paraId="228C8796"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del buen funcionamiento de las llaves térmicas.</w:t>
      </w:r>
    </w:p>
    <w:p w14:paraId="043A3D05"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y mantenimiento en caso requiera del sistema de alumbrado.</w:t>
      </w:r>
    </w:p>
    <w:p w14:paraId="49438CC8"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y mantenimiento en caso requiera del sistema de tomacorrientes.</w:t>
      </w:r>
    </w:p>
    <w:p w14:paraId="3F7CB5B0" w14:textId="77777777" w:rsidR="009348C7" w:rsidRPr="008873B1" w:rsidRDefault="009348C7" w:rsidP="004D39B5">
      <w:pPr>
        <w:ind w:firstLine="360"/>
      </w:pPr>
    </w:p>
    <w:p w14:paraId="2E530365" w14:textId="77777777" w:rsidR="009348C7" w:rsidRPr="008873B1" w:rsidRDefault="009348C7" w:rsidP="006F38DE">
      <w:pPr>
        <w:pStyle w:val="Prrafodelista"/>
        <w:ind w:left="284"/>
        <w:jc w:val="both"/>
        <w:rPr>
          <w:b/>
        </w:rPr>
      </w:pPr>
      <w:r w:rsidRPr="008873B1">
        <w:rPr>
          <w:rFonts w:cs="Arial"/>
          <w:b/>
          <w:sz w:val="22"/>
        </w:rPr>
        <w:t>Sistema acelerador, modulador y control.</w:t>
      </w:r>
    </w:p>
    <w:p w14:paraId="41B60718"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Limpieza y mantenimiento del modulador.</w:t>
      </w:r>
    </w:p>
    <w:p w14:paraId="7F3AEF8B"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de los parámetros de funcionamiento del modulador.</w:t>
      </w:r>
    </w:p>
    <w:p w14:paraId="1304A0CF"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Limpieza y ordenamiento de cables de la cabina del modulador</w:t>
      </w:r>
    </w:p>
    <w:p w14:paraId="3399DBAC"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y calibración del sistema de alta y baja energía (discriminación de orgánicos)</w:t>
      </w:r>
    </w:p>
    <w:p w14:paraId="308D3159"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Revisión y ajuste de la calidad de imagen (presencia de líneas verticales u horizontales).</w:t>
      </w:r>
    </w:p>
    <w:p w14:paraId="33AAF155"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Revisión y comprobación de la presión del gas SF6 de la guía de onda.</w:t>
      </w:r>
    </w:p>
    <w:p w14:paraId="3FF92717"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de indicios de chispas en toda línea de alta tensión (Magnetrón, Cable A.T., Trasformador de pulso, circuitos)</w:t>
      </w:r>
    </w:p>
    <w:p w14:paraId="545D75B2"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y ajuste del transformador de pulsos.</w:t>
      </w:r>
    </w:p>
    <w:p w14:paraId="20790D6D" w14:textId="77777777" w:rsidR="009348C7" w:rsidRPr="008873B1" w:rsidRDefault="009348C7" w:rsidP="004D39B5">
      <w:pPr>
        <w:ind w:firstLine="284"/>
      </w:pPr>
    </w:p>
    <w:p w14:paraId="5F04C751" w14:textId="77777777" w:rsidR="009348C7" w:rsidRPr="008873B1" w:rsidRDefault="009348C7" w:rsidP="006F38DE">
      <w:pPr>
        <w:pStyle w:val="Prrafodelista"/>
        <w:ind w:left="284"/>
        <w:jc w:val="both"/>
        <w:rPr>
          <w:b/>
        </w:rPr>
      </w:pPr>
      <w:r w:rsidRPr="008873B1">
        <w:rPr>
          <w:rFonts w:cs="Arial"/>
          <w:b/>
          <w:sz w:val="22"/>
        </w:rPr>
        <w:t xml:space="preserve">Sistema detector de rayos </w:t>
      </w:r>
      <w:r w:rsidR="002C64AC" w:rsidRPr="008873B1">
        <w:rPr>
          <w:rFonts w:cs="Arial"/>
          <w:b/>
          <w:sz w:val="22"/>
        </w:rPr>
        <w:t>X</w:t>
      </w:r>
    </w:p>
    <w:p w14:paraId="555F5B85"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y calibración en caso fuera necesario de los módulos detectores de rayos x.</w:t>
      </w:r>
    </w:p>
    <w:p w14:paraId="4646E923" w14:textId="5FE843A8"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 xml:space="preserve">Mantenimiento y limpieza del sistema </w:t>
      </w:r>
      <w:proofErr w:type="spellStart"/>
      <w:r w:rsidR="002C64AC" w:rsidRPr="008873B1">
        <w:rPr>
          <w:rFonts w:cs="Arial"/>
          <w:sz w:val="22"/>
          <w:szCs w:val="22"/>
        </w:rPr>
        <w:t>des</w:t>
      </w:r>
      <w:r w:rsidR="00903C09" w:rsidRPr="008873B1">
        <w:rPr>
          <w:rFonts w:cs="Arial"/>
          <w:sz w:val="22"/>
          <w:szCs w:val="22"/>
        </w:rPr>
        <w:t>h</w:t>
      </w:r>
      <w:r w:rsidR="002C64AC" w:rsidRPr="008873B1">
        <w:rPr>
          <w:rFonts w:cs="Arial"/>
          <w:sz w:val="22"/>
          <w:szCs w:val="22"/>
        </w:rPr>
        <w:t>ume</w:t>
      </w:r>
      <w:r w:rsidR="00903C09" w:rsidRPr="008873B1">
        <w:rPr>
          <w:rFonts w:cs="Arial"/>
          <w:sz w:val="22"/>
          <w:szCs w:val="22"/>
        </w:rPr>
        <w:t>decedor</w:t>
      </w:r>
      <w:proofErr w:type="spellEnd"/>
      <w:r w:rsidR="00903C09" w:rsidRPr="008873B1">
        <w:rPr>
          <w:rFonts w:cs="Arial"/>
          <w:sz w:val="22"/>
          <w:szCs w:val="22"/>
        </w:rPr>
        <w:t xml:space="preserve"> </w:t>
      </w:r>
      <w:r w:rsidRPr="008873B1">
        <w:rPr>
          <w:rFonts w:cs="Arial"/>
          <w:sz w:val="22"/>
          <w:szCs w:val="22"/>
        </w:rPr>
        <w:t>del módulo detector.</w:t>
      </w:r>
      <w:r w:rsidR="00903C09" w:rsidRPr="008873B1">
        <w:rPr>
          <w:rFonts w:cs="Arial"/>
          <w:sz w:val="22"/>
          <w:szCs w:val="22"/>
        </w:rPr>
        <w:t xml:space="preserve">   </w:t>
      </w:r>
    </w:p>
    <w:p w14:paraId="296ACC2B"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Sistema de refrigeración y enfriamiento</w:t>
      </w:r>
    </w:p>
    <w:p w14:paraId="0127490B"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Revisión del sistema de refrigeración.</w:t>
      </w:r>
    </w:p>
    <w:p w14:paraId="5B29E00B"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del nivel de agua del sistema de refrigeración.</w:t>
      </w:r>
    </w:p>
    <w:p w14:paraId="7084F6E9"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de los indicadores eléctricos y de presión del sistema de refrigeración.</w:t>
      </w:r>
    </w:p>
    <w:p w14:paraId="38014A0C"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del sistema de aire acondicionado del gabinete del acelerador.</w:t>
      </w:r>
    </w:p>
    <w:p w14:paraId="24827C83"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Limpieza o Cambio si lo amerita de los filtros del aire acondicionado</w:t>
      </w:r>
    </w:p>
    <w:p w14:paraId="3CEF7260" w14:textId="77777777" w:rsidR="009348C7" w:rsidRPr="008873B1" w:rsidRDefault="009348C7" w:rsidP="004D39B5">
      <w:pPr>
        <w:pStyle w:val="Prrafodelista"/>
        <w:numPr>
          <w:ilvl w:val="1"/>
          <w:numId w:val="15"/>
        </w:numPr>
        <w:ind w:left="1890" w:hanging="450"/>
        <w:jc w:val="both"/>
        <w:rPr>
          <w:rFonts w:cs="Arial"/>
          <w:sz w:val="22"/>
          <w:szCs w:val="22"/>
        </w:rPr>
      </w:pPr>
      <w:r w:rsidRPr="008873B1">
        <w:rPr>
          <w:rFonts w:cs="Arial"/>
          <w:sz w:val="22"/>
          <w:szCs w:val="22"/>
        </w:rPr>
        <w:t xml:space="preserve">Verificación de ventiladores de todos los </w:t>
      </w:r>
      <w:r w:rsidR="002C64AC" w:rsidRPr="008873B1">
        <w:rPr>
          <w:rFonts w:cs="Arial"/>
          <w:sz w:val="22"/>
          <w:szCs w:val="22"/>
        </w:rPr>
        <w:t>subsistemas</w:t>
      </w:r>
      <w:r w:rsidRPr="008873B1">
        <w:rPr>
          <w:rFonts w:cs="Arial"/>
          <w:sz w:val="22"/>
          <w:szCs w:val="22"/>
        </w:rPr>
        <w:t>.</w:t>
      </w:r>
    </w:p>
    <w:p w14:paraId="49039CF9" w14:textId="77777777" w:rsidR="002C64AC" w:rsidRPr="008873B1" w:rsidRDefault="002C64AC" w:rsidP="004D39B5">
      <w:pPr>
        <w:jc w:val="both"/>
        <w:rPr>
          <w:rFonts w:cs="Arial"/>
          <w:sz w:val="22"/>
          <w:szCs w:val="22"/>
        </w:rPr>
      </w:pPr>
    </w:p>
    <w:p w14:paraId="6D92BAD0" w14:textId="77777777" w:rsidR="009348C7" w:rsidRPr="008873B1" w:rsidRDefault="009348C7" w:rsidP="006F38DE">
      <w:pPr>
        <w:pStyle w:val="Prrafodelista"/>
        <w:ind w:left="284"/>
        <w:jc w:val="both"/>
        <w:rPr>
          <w:rFonts w:cs="Arial"/>
          <w:b/>
          <w:sz w:val="22"/>
        </w:rPr>
      </w:pPr>
      <w:r w:rsidRPr="008873B1">
        <w:rPr>
          <w:rFonts w:cs="Arial"/>
          <w:b/>
          <w:sz w:val="22"/>
        </w:rPr>
        <w:t>Sistema de CCTV</w:t>
      </w:r>
    </w:p>
    <w:p w14:paraId="3115AD22"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y limpieza de todas las cámaras del sistema CCTV.</w:t>
      </w:r>
    </w:p>
    <w:p w14:paraId="279FB6A9"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Calibración y enfoque de los lentes de las cámaras</w:t>
      </w:r>
    </w:p>
    <w:p w14:paraId="352F4BE9"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Ajuste y cambio si fuera necesario de conectores o cables del sistema CCTV.</w:t>
      </w:r>
    </w:p>
    <w:p w14:paraId="727FED4D" w14:textId="298D749B" w:rsidR="009348C7" w:rsidRPr="008873B1" w:rsidRDefault="009348C7" w:rsidP="004D39B5">
      <w:pPr>
        <w:rPr>
          <w:rFonts w:cs="Arial"/>
          <w:b/>
          <w:sz w:val="22"/>
        </w:rPr>
      </w:pPr>
    </w:p>
    <w:p w14:paraId="32BF36E0" w14:textId="77777777" w:rsidR="00DE5A83" w:rsidRPr="008873B1" w:rsidRDefault="00DE5A83" w:rsidP="004D39B5">
      <w:pPr>
        <w:rPr>
          <w:rFonts w:cs="Arial"/>
          <w:b/>
          <w:sz w:val="22"/>
        </w:rPr>
      </w:pPr>
    </w:p>
    <w:p w14:paraId="30BFA400" w14:textId="77777777" w:rsidR="009348C7" w:rsidRPr="008873B1" w:rsidRDefault="009348C7" w:rsidP="006F38DE">
      <w:pPr>
        <w:pStyle w:val="Prrafodelista"/>
        <w:ind w:left="284"/>
        <w:jc w:val="both"/>
        <w:rPr>
          <w:rFonts w:cs="Arial"/>
          <w:b/>
          <w:sz w:val="22"/>
        </w:rPr>
      </w:pPr>
      <w:r w:rsidRPr="008873B1">
        <w:rPr>
          <w:rFonts w:cs="Arial"/>
          <w:b/>
          <w:sz w:val="22"/>
        </w:rPr>
        <w:t xml:space="preserve"> Sistema de seguridad</w:t>
      </w:r>
    </w:p>
    <w:p w14:paraId="430365BF"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 xml:space="preserve">Verificación del buen funcionamiento de los </w:t>
      </w:r>
      <w:proofErr w:type="spellStart"/>
      <w:r w:rsidRPr="008873B1">
        <w:rPr>
          <w:rFonts w:cs="Arial"/>
          <w:sz w:val="22"/>
          <w:szCs w:val="22"/>
        </w:rPr>
        <w:t>interlooks</w:t>
      </w:r>
      <w:proofErr w:type="spellEnd"/>
      <w:r w:rsidRPr="008873B1">
        <w:rPr>
          <w:rFonts w:cs="Arial"/>
          <w:sz w:val="22"/>
          <w:szCs w:val="22"/>
        </w:rPr>
        <w:t>.</w:t>
      </w:r>
    </w:p>
    <w:p w14:paraId="746330BE"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del buen funcionamiento de los botones de paradas de emergencia, cambio si fuera necesario.</w:t>
      </w:r>
    </w:p>
    <w:p w14:paraId="1C51D97E"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y ajuste de la cuerda de parada de emergencia.</w:t>
      </w:r>
    </w:p>
    <w:p w14:paraId="0B1182FB"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lastRenderedPageBreak/>
        <w:t>Verificación y limpieza de los indicadores visuales.</w:t>
      </w:r>
    </w:p>
    <w:p w14:paraId="39DA803F"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Verificación del buen funcionamiento de los indicadores audibles.</w:t>
      </w:r>
    </w:p>
    <w:p w14:paraId="0E76B90C"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Comprobar funcionamiento del conjunto del sistema de sonido externo: amplificador de audio / micrófono / altavoces.</w:t>
      </w:r>
    </w:p>
    <w:p w14:paraId="7BA5B1C2" w14:textId="77777777" w:rsidR="009348C7" w:rsidRPr="008873B1" w:rsidRDefault="009348C7" w:rsidP="004D39B5">
      <w:pPr>
        <w:pStyle w:val="Prrafodelista"/>
        <w:numPr>
          <w:ilvl w:val="1"/>
          <w:numId w:val="15"/>
        </w:numPr>
        <w:ind w:left="709" w:hanging="283"/>
        <w:jc w:val="both"/>
        <w:rPr>
          <w:rFonts w:cs="Arial"/>
          <w:sz w:val="22"/>
          <w:szCs w:val="22"/>
        </w:rPr>
      </w:pPr>
      <w:r w:rsidRPr="008873B1">
        <w:rPr>
          <w:rFonts w:cs="Arial"/>
          <w:sz w:val="22"/>
          <w:szCs w:val="22"/>
        </w:rPr>
        <w:t>Comprobación de accionamiento de los dos conjuntos de luces indicadoras del lado externo ingreso y salida de contenedores.</w:t>
      </w:r>
    </w:p>
    <w:p w14:paraId="1EA16CB8" w14:textId="77777777" w:rsidR="0034078D" w:rsidRPr="008873B1" w:rsidRDefault="0034078D" w:rsidP="004D39B5">
      <w:pPr>
        <w:ind w:left="708"/>
      </w:pPr>
    </w:p>
    <w:p w14:paraId="31D49175" w14:textId="77777777" w:rsidR="0034078D" w:rsidRPr="008873B1" w:rsidRDefault="0034078D" w:rsidP="006F38DE">
      <w:pPr>
        <w:pStyle w:val="Prrafodelista"/>
        <w:ind w:left="284"/>
        <w:jc w:val="both"/>
        <w:rPr>
          <w:rFonts w:cs="Arial"/>
          <w:b/>
          <w:sz w:val="22"/>
        </w:rPr>
      </w:pPr>
      <w:r w:rsidRPr="008873B1">
        <w:rPr>
          <w:rFonts w:cs="Arial"/>
          <w:b/>
          <w:sz w:val="22"/>
        </w:rPr>
        <w:t>Sistema de Cómputo y Datos</w:t>
      </w:r>
    </w:p>
    <w:p w14:paraId="42DCFB56" w14:textId="77777777" w:rsidR="0034078D" w:rsidRPr="008873B1" w:rsidRDefault="0034078D" w:rsidP="004D39B5">
      <w:pPr>
        <w:pStyle w:val="Prrafodelista"/>
        <w:numPr>
          <w:ilvl w:val="1"/>
          <w:numId w:val="15"/>
        </w:numPr>
        <w:ind w:left="709" w:hanging="283"/>
        <w:jc w:val="both"/>
        <w:rPr>
          <w:rFonts w:cs="Arial"/>
          <w:sz w:val="22"/>
          <w:szCs w:val="22"/>
        </w:rPr>
      </w:pPr>
      <w:r w:rsidRPr="008873B1">
        <w:rPr>
          <w:rFonts w:cs="Arial"/>
          <w:sz w:val="22"/>
          <w:szCs w:val="22"/>
        </w:rPr>
        <w:t>Verificación y limpieza de los componentes internos de las estaciones de trabajo.</w:t>
      </w:r>
    </w:p>
    <w:p w14:paraId="32A2F72C" w14:textId="77777777" w:rsidR="0034078D" w:rsidRPr="008873B1" w:rsidRDefault="0034078D" w:rsidP="004D39B5">
      <w:pPr>
        <w:pStyle w:val="Prrafodelista"/>
        <w:numPr>
          <w:ilvl w:val="1"/>
          <w:numId w:val="15"/>
        </w:numPr>
        <w:ind w:left="709" w:hanging="283"/>
        <w:jc w:val="both"/>
        <w:rPr>
          <w:rFonts w:cs="Arial"/>
          <w:sz w:val="22"/>
          <w:szCs w:val="22"/>
        </w:rPr>
      </w:pPr>
      <w:r w:rsidRPr="008873B1">
        <w:rPr>
          <w:rFonts w:cs="Arial"/>
          <w:sz w:val="22"/>
          <w:szCs w:val="22"/>
        </w:rPr>
        <w:t>Limpieza de los periféricos de las estaciones de trabajo.</w:t>
      </w:r>
    </w:p>
    <w:p w14:paraId="30F12029" w14:textId="77777777" w:rsidR="0034078D" w:rsidRPr="008873B1" w:rsidRDefault="0034078D" w:rsidP="004D39B5">
      <w:pPr>
        <w:pStyle w:val="Prrafodelista"/>
        <w:numPr>
          <w:ilvl w:val="1"/>
          <w:numId w:val="15"/>
        </w:numPr>
        <w:ind w:left="709" w:hanging="283"/>
        <w:jc w:val="both"/>
        <w:rPr>
          <w:rFonts w:cs="Arial"/>
          <w:sz w:val="22"/>
          <w:szCs w:val="22"/>
        </w:rPr>
      </w:pPr>
      <w:r w:rsidRPr="008873B1">
        <w:rPr>
          <w:rFonts w:cs="Arial"/>
          <w:sz w:val="22"/>
          <w:szCs w:val="22"/>
        </w:rPr>
        <w:t>Ordenamiento del cableado externo.</w:t>
      </w:r>
    </w:p>
    <w:p w14:paraId="2D6BA22F" w14:textId="77777777" w:rsidR="0034078D" w:rsidRPr="008873B1" w:rsidRDefault="0034078D" w:rsidP="004D39B5">
      <w:pPr>
        <w:ind w:hanging="283"/>
      </w:pPr>
    </w:p>
    <w:p w14:paraId="15399E06" w14:textId="77777777" w:rsidR="0034078D" w:rsidRPr="008873B1" w:rsidRDefault="0034078D" w:rsidP="006F38DE">
      <w:pPr>
        <w:pStyle w:val="Prrafodelista"/>
        <w:ind w:left="284"/>
        <w:jc w:val="both"/>
        <w:rPr>
          <w:b/>
        </w:rPr>
      </w:pPr>
      <w:r w:rsidRPr="008873B1">
        <w:rPr>
          <w:rFonts w:cs="Arial"/>
          <w:b/>
          <w:sz w:val="22"/>
        </w:rPr>
        <w:t>Sistema mecánico y estructura</w:t>
      </w:r>
    </w:p>
    <w:p w14:paraId="5E700174" w14:textId="77777777" w:rsidR="0034078D" w:rsidRPr="008873B1" w:rsidRDefault="0034078D" w:rsidP="004D39B5">
      <w:pPr>
        <w:pStyle w:val="Prrafodelista"/>
        <w:numPr>
          <w:ilvl w:val="1"/>
          <w:numId w:val="15"/>
        </w:numPr>
        <w:ind w:left="709" w:hanging="283"/>
        <w:jc w:val="both"/>
        <w:rPr>
          <w:rFonts w:cs="Arial"/>
          <w:sz w:val="22"/>
          <w:szCs w:val="22"/>
        </w:rPr>
      </w:pPr>
      <w:r w:rsidRPr="008873B1">
        <w:rPr>
          <w:rFonts w:cs="Arial"/>
          <w:sz w:val="22"/>
          <w:szCs w:val="22"/>
        </w:rPr>
        <w:t>Verificación y mantenimiento en caso se requiera de estructura del escáner.</w:t>
      </w:r>
    </w:p>
    <w:p w14:paraId="09F49E9A" w14:textId="77777777" w:rsidR="0034078D" w:rsidRPr="008873B1" w:rsidRDefault="002C64AC" w:rsidP="004D39B5">
      <w:pPr>
        <w:pStyle w:val="Prrafodelista"/>
        <w:numPr>
          <w:ilvl w:val="1"/>
          <w:numId w:val="15"/>
        </w:numPr>
        <w:ind w:left="709" w:hanging="283"/>
        <w:jc w:val="both"/>
        <w:rPr>
          <w:rFonts w:cs="Arial"/>
          <w:sz w:val="22"/>
          <w:szCs w:val="22"/>
        </w:rPr>
      </w:pPr>
      <w:r w:rsidRPr="008873B1">
        <w:rPr>
          <w:rFonts w:cs="Arial"/>
          <w:sz w:val="22"/>
          <w:szCs w:val="22"/>
        </w:rPr>
        <w:t>Verificación</w:t>
      </w:r>
      <w:r w:rsidR="0034078D" w:rsidRPr="008873B1">
        <w:rPr>
          <w:rFonts w:cs="Arial"/>
          <w:sz w:val="22"/>
          <w:szCs w:val="22"/>
        </w:rPr>
        <w:t xml:space="preserve"> del pintado de la estructura del escáner.</w:t>
      </w:r>
    </w:p>
    <w:p w14:paraId="08753D29" w14:textId="77777777" w:rsidR="00E44541" w:rsidRPr="008873B1" w:rsidRDefault="00E44541" w:rsidP="004D39B5">
      <w:pPr>
        <w:pStyle w:val="Prrafodelista"/>
        <w:numPr>
          <w:ilvl w:val="1"/>
          <w:numId w:val="15"/>
        </w:numPr>
        <w:ind w:left="709" w:hanging="283"/>
        <w:jc w:val="both"/>
        <w:rPr>
          <w:rFonts w:cs="Arial"/>
          <w:sz w:val="22"/>
          <w:szCs w:val="22"/>
        </w:rPr>
      </w:pPr>
      <w:r w:rsidRPr="008873B1">
        <w:rPr>
          <w:rFonts w:cs="Arial"/>
          <w:sz w:val="22"/>
          <w:szCs w:val="22"/>
        </w:rPr>
        <w:t>Verificación y mantenimiento del techo protector.</w:t>
      </w:r>
    </w:p>
    <w:p w14:paraId="14B7FEC0" w14:textId="77777777" w:rsidR="0034078D" w:rsidRPr="008873B1" w:rsidRDefault="0034078D" w:rsidP="004D39B5">
      <w:pPr>
        <w:pStyle w:val="Prrafodelista"/>
        <w:numPr>
          <w:ilvl w:val="1"/>
          <w:numId w:val="15"/>
        </w:numPr>
        <w:ind w:left="709" w:hanging="283"/>
        <w:jc w:val="both"/>
        <w:rPr>
          <w:rFonts w:cs="Arial"/>
          <w:sz w:val="22"/>
          <w:szCs w:val="22"/>
        </w:rPr>
      </w:pPr>
      <w:r w:rsidRPr="008873B1">
        <w:rPr>
          <w:rFonts w:cs="Arial"/>
          <w:sz w:val="22"/>
          <w:szCs w:val="22"/>
        </w:rPr>
        <w:t>Pruebas de Buen Funcionamiento en general.</w:t>
      </w:r>
    </w:p>
    <w:p w14:paraId="71B4CFB5" w14:textId="77777777" w:rsidR="009348C7" w:rsidRPr="008873B1" w:rsidRDefault="009348C7" w:rsidP="004D39B5">
      <w:pPr>
        <w:pStyle w:val="Prrafodelista"/>
        <w:tabs>
          <w:tab w:val="left" w:pos="1080"/>
        </w:tabs>
        <w:ind w:hanging="283"/>
        <w:jc w:val="both"/>
        <w:rPr>
          <w:rFonts w:cs="Arial"/>
          <w:b/>
          <w:sz w:val="22"/>
          <w:szCs w:val="22"/>
        </w:rPr>
      </w:pPr>
    </w:p>
    <w:p w14:paraId="4091494A" w14:textId="77777777" w:rsidR="007510BD" w:rsidRPr="008873B1" w:rsidRDefault="007510BD" w:rsidP="004D39B5">
      <w:pPr>
        <w:jc w:val="both"/>
        <w:rPr>
          <w:rFonts w:cs="Arial"/>
          <w:sz w:val="22"/>
          <w:szCs w:val="22"/>
        </w:rPr>
      </w:pPr>
    </w:p>
    <w:p w14:paraId="439071B7" w14:textId="4FA1518E" w:rsidR="005B33FE" w:rsidRPr="008873B1" w:rsidRDefault="005B33FE" w:rsidP="006F38DE">
      <w:pPr>
        <w:pStyle w:val="Prrafodelista"/>
        <w:numPr>
          <w:ilvl w:val="0"/>
          <w:numId w:val="23"/>
        </w:numPr>
        <w:ind w:left="284" w:hanging="284"/>
        <w:jc w:val="both"/>
        <w:rPr>
          <w:rFonts w:cs="Arial"/>
          <w:b/>
          <w:sz w:val="22"/>
          <w:szCs w:val="22"/>
        </w:rPr>
      </w:pPr>
      <w:r w:rsidRPr="008873B1">
        <w:rPr>
          <w:rFonts w:cs="Arial"/>
          <w:b/>
          <w:sz w:val="22"/>
          <w:szCs w:val="22"/>
        </w:rPr>
        <w:t>ACTIVIDADES ADICIONALES PARA MANTENIMIENTO PREVENTIVO N°4, N°8, N°12, N°16 y N°20</w:t>
      </w:r>
    </w:p>
    <w:p w14:paraId="4526B5BF" w14:textId="77777777" w:rsidR="005B33FE" w:rsidRPr="008873B1" w:rsidRDefault="005B33FE" w:rsidP="004D39B5">
      <w:pPr>
        <w:rPr>
          <w:rFonts w:cs="Arial"/>
          <w:b/>
          <w:sz w:val="22"/>
        </w:rPr>
      </w:pPr>
    </w:p>
    <w:p w14:paraId="30DAAC03" w14:textId="530014B1" w:rsidR="00C42FF2" w:rsidRPr="008873B1" w:rsidRDefault="007510BD" w:rsidP="006F38DE">
      <w:pPr>
        <w:pStyle w:val="Prrafodelista"/>
        <w:ind w:left="284"/>
        <w:jc w:val="both"/>
        <w:rPr>
          <w:rFonts w:cs="Arial"/>
          <w:b/>
          <w:sz w:val="22"/>
          <w:szCs w:val="22"/>
        </w:rPr>
      </w:pPr>
      <w:r w:rsidRPr="008873B1">
        <w:rPr>
          <w:rFonts w:cs="Arial"/>
          <w:b/>
          <w:sz w:val="22"/>
        </w:rPr>
        <w:t>VERIFICACIÓN</w:t>
      </w:r>
      <w:r w:rsidRPr="008873B1">
        <w:rPr>
          <w:rFonts w:cs="Arial"/>
          <w:b/>
          <w:sz w:val="22"/>
          <w:szCs w:val="22"/>
        </w:rPr>
        <w:t xml:space="preserve"> DEL EQUIPO SPECTRUM CARGO - DESENERGIZADO </w:t>
      </w:r>
    </w:p>
    <w:p w14:paraId="5005B599" w14:textId="77777777" w:rsidR="007510BD" w:rsidRPr="008873B1" w:rsidRDefault="007510BD" w:rsidP="004D39B5">
      <w:pPr>
        <w:pStyle w:val="Prrafodelista"/>
        <w:numPr>
          <w:ilvl w:val="0"/>
          <w:numId w:val="14"/>
        </w:numPr>
        <w:ind w:left="709"/>
        <w:jc w:val="both"/>
        <w:rPr>
          <w:rFonts w:cs="Arial"/>
          <w:sz w:val="22"/>
          <w:szCs w:val="22"/>
        </w:rPr>
      </w:pPr>
      <w:r w:rsidRPr="008873B1">
        <w:rPr>
          <w:rFonts w:cs="Arial"/>
          <w:sz w:val="22"/>
          <w:szCs w:val="22"/>
        </w:rPr>
        <w:t>Revisión y limpiez</w:t>
      </w:r>
      <w:r w:rsidR="00C42FF2" w:rsidRPr="008873B1">
        <w:rPr>
          <w:rFonts w:cs="Arial"/>
          <w:sz w:val="22"/>
          <w:szCs w:val="22"/>
        </w:rPr>
        <w:t xml:space="preserve">a de los circuitos del </w:t>
      </w:r>
      <w:r w:rsidR="002C64AC" w:rsidRPr="008873B1">
        <w:rPr>
          <w:rFonts w:cs="Arial"/>
          <w:sz w:val="22"/>
          <w:szCs w:val="22"/>
        </w:rPr>
        <w:t>acelerador de</w:t>
      </w:r>
      <w:r w:rsidRPr="008873B1">
        <w:rPr>
          <w:rFonts w:cs="Arial"/>
          <w:sz w:val="22"/>
          <w:szCs w:val="22"/>
        </w:rPr>
        <w:t xml:space="preserve"> rayos X y del modulador. </w:t>
      </w:r>
    </w:p>
    <w:p w14:paraId="06148581" w14:textId="77777777" w:rsidR="00C42FF2"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Revisión y comprobación de la presión del gas SF6 </w:t>
      </w:r>
      <w:r w:rsidR="00C42FF2" w:rsidRPr="008873B1">
        <w:rPr>
          <w:rFonts w:cs="Arial"/>
          <w:sz w:val="22"/>
          <w:szCs w:val="22"/>
        </w:rPr>
        <w:t>del acelerador.</w:t>
      </w:r>
    </w:p>
    <w:p w14:paraId="5C524DF3"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Limpieza de los filtros de los enfriadores del </w:t>
      </w:r>
      <w:r w:rsidR="00C42FF2" w:rsidRPr="008873B1">
        <w:rPr>
          <w:rFonts w:cs="Arial"/>
          <w:sz w:val="22"/>
          <w:szCs w:val="22"/>
        </w:rPr>
        <w:t>acelerador</w:t>
      </w:r>
      <w:r w:rsidRPr="008873B1">
        <w:rPr>
          <w:rFonts w:cs="Arial"/>
          <w:sz w:val="22"/>
          <w:szCs w:val="22"/>
        </w:rPr>
        <w:t xml:space="preserve"> de rayos-x y modulador. </w:t>
      </w:r>
    </w:p>
    <w:p w14:paraId="5C8543EF"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Revisión y limpieza de la cabina del modulador. </w:t>
      </w:r>
    </w:p>
    <w:p w14:paraId="7F8C0DCC"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Verificación de indicios de chispas en toda línea de alta tensión (Magnetrón, Cable A.T.</w:t>
      </w:r>
    </w:p>
    <w:p w14:paraId="3AFA537B"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Transformador de pulso, circuito PFN.</w:t>
      </w:r>
    </w:p>
    <w:p w14:paraId="30615FA4"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Verificación de fugas de aceite del transformador de pulso. </w:t>
      </w:r>
    </w:p>
    <w:p w14:paraId="229ED4C5"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Verificación de la pista donde se realizan los escaneos. </w:t>
      </w:r>
    </w:p>
    <w:p w14:paraId="42555A44"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de filtros de los equipos de aire acondicionado de la cabina del</w:t>
      </w:r>
    </w:p>
    <w:p w14:paraId="5F74AE3B"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modulador y de la cabina de operación (si procede).</w:t>
      </w:r>
    </w:p>
    <w:p w14:paraId="1A4CEADF"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Aplicación de película de grasa sobre los tornillos externos del equipo y de las bisagras. </w:t>
      </w:r>
    </w:p>
    <w:p w14:paraId="13DB33E6"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de tarjetas electrónicas y refrigeradores de las computadoras y UPS's</w:t>
      </w:r>
    </w:p>
    <w:p w14:paraId="5B62AB96"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de la sala de operación.</w:t>
      </w:r>
    </w:p>
    <w:p w14:paraId="735D79B3" w14:textId="36579F0E"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de todas las tuercas y tornillos, principalmente referente a la fijación de todas las</w:t>
      </w:r>
      <w:r w:rsidR="00132CCA">
        <w:rPr>
          <w:rFonts w:cs="Arial"/>
          <w:sz w:val="22"/>
          <w:szCs w:val="22"/>
        </w:rPr>
        <w:t xml:space="preserve"> </w:t>
      </w:r>
      <w:r w:rsidRPr="008873B1">
        <w:rPr>
          <w:rFonts w:cs="Arial"/>
          <w:sz w:val="22"/>
          <w:szCs w:val="22"/>
        </w:rPr>
        <w:t>juntas mecánicas.</w:t>
      </w:r>
    </w:p>
    <w:p w14:paraId="6412AA8E"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Lubricación los tornillos para ajuste de la base del acelerador y colimador con grasa MP-2</w:t>
      </w:r>
    </w:p>
    <w:p w14:paraId="3B260465"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a base de litio de uso general y grado NLGL 2 o una grasa especial para rodamientos.</w:t>
      </w:r>
    </w:p>
    <w:p w14:paraId="3C83655E" w14:textId="77777777" w:rsidR="007510BD" w:rsidRPr="008873B1" w:rsidRDefault="007510BD" w:rsidP="004D39B5">
      <w:pPr>
        <w:pStyle w:val="Prrafodelista"/>
        <w:ind w:left="2127"/>
        <w:jc w:val="both"/>
        <w:rPr>
          <w:rFonts w:cs="Arial"/>
          <w:sz w:val="22"/>
          <w:szCs w:val="22"/>
        </w:rPr>
      </w:pPr>
    </w:p>
    <w:p w14:paraId="17D4965A" w14:textId="77777777" w:rsidR="007510BD" w:rsidRPr="008873B1" w:rsidRDefault="007510BD" w:rsidP="006F38DE">
      <w:pPr>
        <w:pStyle w:val="Prrafodelista"/>
        <w:ind w:left="284"/>
        <w:jc w:val="both"/>
        <w:rPr>
          <w:rFonts w:cs="Arial"/>
          <w:b/>
          <w:sz w:val="22"/>
          <w:szCs w:val="22"/>
        </w:rPr>
      </w:pPr>
      <w:r w:rsidRPr="008873B1">
        <w:rPr>
          <w:rFonts w:cs="Arial"/>
          <w:b/>
          <w:sz w:val="22"/>
        </w:rPr>
        <w:t>VERIFICACIÓN</w:t>
      </w:r>
      <w:r w:rsidRPr="008873B1">
        <w:rPr>
          <w:rFonts w:cs="Arial"/>
          <w:b/>
          <w:sz w:val="22"/>
          <w:szCs w:val="22"/>
        </w:rPr>
        <w:t xml:space="preserve"> </w:t>
      </w:r>
      <w:r w:rsidRPr="008873B1">
        <w:rPr>
          <w:rFonts w:cs="Arial"/>
          <w:b/>
          <w:sz w:val="22"/>
        </w:rPr>
        <w:t>DEL</w:t>
      </w:r>
      <w:r w:rsidRPr="008873B1">
        <w:rPr>
          <w:rFonts w:cs="Arial"/>
          <w:b/>
          <w:sz w:val="22"/>
          <w:szCs w:val="22"/>
        </w:rPr>
        <w:t xml:space="preserve"> EQUIPO SPECTRUM CARGO - ENERGIZADO </w:t>
      </w:r>
    </w:p>
    <w:p w14:paraId="5198ADF2"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Comprobación de accionamiento de los dos conjuntos de luces indicadoras del lado externo del equipo (Verde - Standby, amarillo- listo y rojo-RX ON).</w:t>
      </w:r>
    </w:p>
    <w:p w14:paraId="6956000B"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Comprobación de accionamiento de los dos conjuntos de luces indicadoras del lado externo del equipo (Verde - Standby, amarillo- listo y rojo-RX ON).</w:t>
      </w:r>
    </w:p>
    <w:p w14:paraId="234C8BC0"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el accionamiento de las dos señales sonoras del lado externo del equipo (preparado y emitiendo RX).</w:t>
      </w:r>
    </w:p>
    <w:p w14:paraId="4A9A11DA"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lastRenderedPageBreak/>
        <w:t xml:space="preserve">Verificar el indicador visual y sonoro de la pantalla táctil del panel del </w:t>
      </w:r>
      <w:proofErr w:type="spellStart"/>
      <w:r w:rsidRPr="008873B1">
        <w:rPr>
          <w:rFonts w:cs="Arial"/>
          <w:sz w:val="22"/>
          <w:szCs w:val="22"/>
        </w:rPr>
        <w:t>Linatrón</w:t>
      </w:r>
      <w:proofErr w:type="spellEnd"/>
      <w:r w:rsidRPr="008873B1">
        <w:rPr>
          <w:rFonts w:cs="Arial"/>
          <w:sz w:val="22"/>
          <w:szCs w:val="22"/>
        </w:rPr>
        <w:t xml:space="preserve"> durante la exposición de RX.</w:t>
      </w:r>
    </w:p>
    <w:p w14:paraId="13ABAE84"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el funcionamiento del equipo de Aire acondicionado de la cabina del modulador, del brazo y de la sala de operación.</w:t>
      </w:r>
    </w:p>
    <w:p w14:paraId="3C52BB05"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Posición AFC </w:t>
      </w:r>
      <w:proofErr w:type="spellStart"/>
      <w:r w:rsidRPr="008873B1">
        <w:rPr>
          <w:rFonts w:cs="Arial"/>
          <w:sz w:val="22"/>
          <w:szCs w:val="22"/>
        </w:rPr>
        <w:t>HightMode</w:t>
      </w:r>
      <w:proofErr w:type="spellEnd"/>
      <w:r w:rsidRPr="008873B1">
        <w:rPr>
          <w:rFonts w:cs="Arial"/>
          <w:sz w:val="22"/>
          <w:szCs w:val="22"/>
        </w:rPr>
        <w:t xml:space="preserve"> durante el modo de espera. </w:t>
      </w:r>
    </w:p>
    <w:p w14:paraId="4CDD8A14"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Posición AFC bajo modo durante el modo de espera. </w:t>
      </w:r>
    </w:p>
    <w:p w14:paraId="6A07043E" w14:textId="77777777" w:rsidR="007510BD" w:rsidRPr="00DE2CC7" w:rsidRDefault="007510BD" w:rsidP="004D39B5">
      <w:pPr>
        <w:pStyle w:val="Prrafodelista"/>
        <w:numPr>
          <w:ilvl w:val="4"/>
          <w:numId w:val="16"/>
        </w:numPr>
        <w:ind w:left="709"/>
        <w:jc w:val="both"/>
        <w:rPr>
          <w:rFonts w:cs="Arial"/>
          <w:sz w:val="22"/>
          <w:szCs w:val="22"/>
          <w:lang w:val="en-US"/>
        </w:rPr>
      </w:pPr>
      <w:proofErr w:type="spellStart"/>
      <w:r w:rsidRPr="00DE2CC7">
        <w:rPr>
          <w:rFonts w:cs="Arial"/>
          <w:sz w:val="22"/>
          <w:szCs w:val="22"/>
          <w:lang w:val="en-US"/>
        </w:rPr>
        <w:t>Posición</w:t>
      </w:r>
      <w:proofErr w:type="spellEnd"/>
      <w:r w:rsidRPr="00DE2CC7">
        <w:rPr>
          <w:rFonts w:cs="Arial"/>
          <w:sz w:val="22"/>
          <w:szCs w:val="22"/>
          <w:lang w:val="en-US"/>
        </w:rPr>
        <w:t xml:space="preserve"> AFC Hight Mode </w:t>
      </w:r>
      <w:proofErr w:type="spellStart"/>
      <w:r w:rsidRPr="00DE2CC7">
        <w:rPr>
          <w:rFonts w:cs="Arial"/>
          <w:sz w:val="22"/>
          <w:szCs w:val="22"/>
          <w:lang w:val="en-US"/>
        </w:rPr>
        <w:t>durante</w:t>
      </w:r>
      <w:proofErr w:type="spellEnd"/>
      <w:r w:rsidRPr="00DE2CC7">
        <w:rPr>
          <w:rFonts w:cs="Arial"/>
          <w:sz w:val="22"/>
          <w:szCs w:val="22"/>
          <w:lang w:val="en-US"/>
        </w:rPr>
        <w:t xml:space="preserve"> Beam ON. </w:t>
      </w:r>
    </w:p>
    <w:p w14:paraId="2A3ABCB4" w14:textId="77777777" w:rsidR="007510BD" w:rsidRPr="00DE2CC7" w:rsidRDefault="007510BD" w:rsidP="004D39B5">
      <w:pPr>
        <w:pStyle w:val="Prrafodelista"/>
        <w:numPr>
          <w:ilvl w:val="4"/>
          <w:numId w:val="16"/>
        </w:numPr>
        <w:ind w:left="709"/>
        <w:jc w:val="both"/>
        <w:rPr>
          <w:rFonts w:cs="Arial"/>
          <w:sz w:val="22"/>
          <w:szCs w:val="22"/>
          <w:lang w:val="en-US"/>
        </w:rPr>
      </w:pPr>
      <w:proofErr w:type="spellStart"/>
      <w:r w:rsidRPr="00DE2CC7">
        <w:rPr>
          <w:rFonts w:cs="Arial"/>
          <w:sz w:val="22"/>
          <w:szCs w:val="22"/>
          <w:lang w:val="en-US"/>
        </w:rPr>
        <w:t>Posición</w:t>
      </w:r>
      <w:proofErr w:type="spellEnd"/>
      <w:r w:rsidRPr="00DE2CC7">
        <w:rPr>
          <w:rFonts w:cs="Arial"/>
          <w:sz w:val="22"/>
          <w:szCs w:val="22"/>
          <w:lang w:val="en-US"/>
        </w:rPr>
        <w:t xml:space="preserve"> AFC Low Mode </w:t>
      </w:r>
      <w:proofErr w:type="spellStart"/>
      <w:r w:rsidRPr="00DE2CC7">
        <w:rPr>
          <w:rFonts w:cs="Arial"/>
          <w:sz w:val="22"/>
          <w:szCs w:val="22"/>
          <w:lang w:val="en-US"/>
        </w:rPr>
        <w:t>durante</w:t>
      </w:r>
      <w:proofErr w:type="spellEnd"/>
      <w:r w:rsidRPr="00DE2CC7">
        <w:rPr>
          <w:rFonts w:cs="Arial"/>
          <w:sz w:val="22"/>
          <w:szCs w:val="22"/>
          <w:lang w:val="en-US"/>
        </w:rPr>
        <w:t xml:space="preserve"> Beam ON.</w:t>
      </w:r>
    </w:p>
    <w:p w14:paraId="2A661ABC"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Revisión y limpieza la tensión de la fuente de la bomba de vacío. </w:t>
      </w:r>
    </w:p>
    <w:p w14:paraId="2A1C73DE"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Registro del tiempo de funcionamiento de disparo. Verificar este valor a través del </w:t>
      </w:r>
      <w:r w:rsidR="002C64AC" w:rsidRPr="008873B1">
        <w:rPr>
          <w:rFonts w:cs="Arial"/>
          <w:sz w:val="22"/>
          <w:szCs w:val="22"/>
        </w:rPr>
        <w:t>display situado</w:t>
      </w:r>
      <w:r w:rsidRPr="008873B1">
        <w:rPr>
          <w:rFonts w:cs="Arial"/>
          <w:sz w:val="22"/>
          <w:szCs w:val="22"/>
        </w:rPr>
        <w:t xml:space="preserve"> en la parte frontal inferior del modulador. (Beam Time)</w:t>
      </w:r>
    </w:p>
    <w:p w14:paraId="2095CFC3"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Registro del tiempo de funcionamiento de equipo conectado. </w:t>
      </w:r>
    </w:p>
    <w:p w14:paraId="2E502397"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Verificar este valor a través del display situado en la parte frontal inferior del modulador.</w:t>
      </w:r>
    </w:p>
    <w:p w14:paraId="537210BA"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w:t>
      </w:r>
      <w:proofErr w:type="spellStart"/>
      <w:r w:rsidRPr="008873B1">
        <w:rPr>
          <w:rFonts w:cs="Arial"/>
          <w:sz w:val="22"/>
          <w:szCs w:val="22"/>
        </w:rPr>
        <w:t>Filament</w:t>
      </w:r>
      <w:proofErr w:type="spellEnd"/>
      <w:r w:rsidRPr="008873B1">
        <w:rPr>
          <w:rFonts w:cs="Arial"/>
          <w:sz w:val="22"/>
          <w:szCs w:val="22"/>
        </w:rPr>
        <w:t xml:space="preserve"> Time)</w:t>
      </w:r>
    </w:p>
    <w:p w14:paraId="59F8843D"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Medir tensión del filamento del Tiratrón. </w:t>
      </w:r>
    </w:p>
    <w:p w14:paraId="2DF5FBBE"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que los refrigeradores del modulador, acelerador, armario de control y del brazo funcionan</w:t>
      </w:r>
    </w:p>
    <w:p w14:paraId="50C76ADC"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correctamente a los parámetros. Realizar la limpieza de </w:t>
      </w:r>
      <w:proofErr w:type="gramStart"/>
      <w:r w:rsidRPr="008873B1">
        <w:rPr>
          <w:rFonts w:cs="Arial"/>
          <w:sz w:val="22"/>
          <w:szCs w:val="22"/>
        </w:rPr>
        <w:t>los mismos</w:t>
      </w:r>
      <w:proofErr w:type="gramEnd"/>
      <w:r w:rsidRPr="008873B1">
        <w:rPr>
          <w:rFonts w:cs="Arial"/>
          <w:sz w:val="22"/>
          <w:szCs w:val="22"/>
        </w:rPr>
        <w:t>.</w:t>
      </w:r>
    </w:p>
    <w:p w14:paraId="0D5B54AA"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Registrar el valor de dosis indicado por el PLC en el Touchscreen durante el disparo a una frecuencia de 180pps en LOW MODE.</w:t>
      </w:r>
    </w:p>
    <w:p w14:paraId="03CBAFF7"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Registrar el valor de dosis indicado por el PLC en el Touchscreen durante el disparo a una</w:t>
      </w:r>
    </w:p>
    <w:p w14:paraId="382A3EAB"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frecuencia de 180pps en HIGH MODE.</w:t>
      </w:r>
    </w:p>
    <w:p w14:paraId="47B2F8D7"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Revisión y limpieza del funcionamiento del sistema de detección de radiación (RM). </w:t>
      </w:r>
    </w:p>
    <w:p w14:paraId="38013E53"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Revisión y limpieza funcionamiento del sistema OCR. </w:t>
      </w:r>
    </w:p>
    <w:p w14:paraId="22C0D769"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el funcionamiento de los sensores responsables de identificar presencia de vehículo durante el proceso de escaneado. Realizar ajuste, fijación y limpieza en caso necesario.</w:t>
      </w:r>
    </w:p>
    <w:p w14:paraId="5B14A824"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Revisión de funcionamiento de las cámaras CCTV (para el área de seguridad). </w:t>
      </w:r>
    </w:p>
    <w:p w14:paraId="4283547B"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Pruebas de las llaves de enclavamiento de seguridad y dispositivos de parada de emergencia (llave del panel del modulador y puertas de la cabina).</w:t>
      </w:r>
    </w:p>
    <w:p w14:paraId="434CBFA3"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Prueba de accionamiento de los botones de emergencia. </w:t>
      </w:r>
    </w:p>
    <w:p w14:paraId="72609898"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Revisión de la presión del agua de la unidad de enfriamiento (entrada y salida). </w:t>
      </w:r>
    </w:p>
    <w:p w14:paraId="7ECAEAE3"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Realizar inspección visual a lo largo de todo el equipo y verificar si no hay ninguna condición anormal.</w:t>
      </w:r>
    </w:p>
    <w:p w14:paraId="49A2076B"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Verificar y ajustar si es necesario valor de tensión de + 5V (ref. La alimentación de los detectores).</w:t>
      </w:r>
    </w:p>
    <w:p w14:paraId="68035E93"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y ajustar si es necesario valor de tensión de + 12V (ref. Alimentación de los detectores).</w:t>
      </w:r>
    </w:p>
    <w:p w14:paraId="64500AE9"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y ajustar si es necesario valor de tensión de -12V (ref. Alimentación de los detectores).</w:t>
      </w:r>
    </w:p>
    <w:p w14:paraId="6DBF80DB"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la alineación del conjunto (haz / colimador / detectores). Verificación a través del gráfico generado por el sistema.</w:t>
      </w:r>
    </w:p>
    <w:p w14:paraId="66BF4732"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Verificar la temperatura del agua ajustada por la enfriadora. (Lectura a través del display en el panel del chasis).</w:t>
      </w:r>
    </w:p>
    <w:p w14:paraId="531B29E5"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funcionamiento de la alarma indicativa de temperatura elevada del agua y registrar temperatura de actuación.</w:t>
      </w:r>
    </w:p>
    <w:p w14:paraId="54232323"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el funcionamiento de la alarma indicativa de temperatura baja del agua y registrar temperatura de actuación.</w:t>
      </w:r>
    </w:p>
    <w:p w14:paraId="6307D399"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funcionamiento de las cancelas (salida y entrada) así como foto célula de seguridad. Verificar en la pantalla si la posición indicada corresponde a la posición real.</w:t>
      </w:r>
    </w:p>
    <w:p w14:paraId="3E4D8546"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lastRenderedPageBreak/>
        <w:t>Revisión y limpieza y registrar espacio disponible en el disco duro del servidor del escáner. Nota: Indicado Copia de seguridad a partir del 85% de uso del HD.</w:t>
      </w:r>
    </w:p>
    <w:p w14:paraId="3EFEAF76"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Verificar la coloración de materiales cuando se active la doble energía, en caso necesario, iniciar calibración.</w:t>
      </w:r>
    </w:p>
    <w:p w14:paraId="4B9E2453"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de la calidad de imagen (presencia de líneas verticales u horizontales).</w:t>
      </w:r>
    </w:p>
    <w:p w14:paraId="0CE4518F"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Revisión y limpieza del espacio disponible en el disco duro del servidor OCR. </w:t>
      </w:r>
      <w:proofErr w:type="spellStart"/>
      <w:r w:rsidRPr="008873B1">
        <w:rPr>
          <w:rFonts w:cs="Arial"/>
          <w:sz w:val="22"/>
          <w:szCs w:val="22"/>
        </w:rPr>
        <w:t>Obs</w:t>
      </w:r>
      <w:proofErr w:type="spellEnd"/>
      <w:r w:rsidRPr="008873B1">
        <w:rPr>
          <w:rFonts w:cs="Arial"/>
          <w:sz w:val="22"/>
          <w:szCs w:val="22"/>
        </w:rPr>
        <w:t>: Indicado excluir imágenes a partir del 85% de uso del HD.</w:t>
      </w:r>
    </w:p>
    <w:p w14:paraId="2E19806A"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 xml:space="preserve">Medir tensión del filamento del cañón de electrones. </w:t>
      </w:r>
    </w:p>
    <w:p w14:paraId="23603575" w14:textId="77777777" w:rsidR="007510BD" w:rsidRPr="008873B1" w:rsidRDefault="007510BD" w:rsidP="004D39B5">
      <w:pPr>
        <w:pStyle w:val="Prrafodelista"/>
        <w:numPr>
          <w:ilvl w:val="4"/>
          <w:numId w:val="16"/>
        </w:numPr>
        <w:ind w:left="709"/>
        <w:jc w:val="both"/>
        <w:rPr>
          <w:rFonts w:cs="Arial"/>
          <w:sz w:val="22"/>
          <w:szCs w:val="22"/>
        </w:rPr>
      </w:pPr>
      <w:r w:rsidRPr="008873B1">
        <w:rPr>
          <w:rFonts w:cs="Arial"/>
          <w:sz w:val="22"/>
          <w:szCs w:val="22"/>
        </w:rPr>
        <w:t>Revisión y limpieza funcionamiento del conjunto del sistema de sonido externo: amplificador de audio / micrófono / altavoces.</w:t>
      </w:r>
    </w:p>
    <w:p w14:paraId="3CEF7FE7" w14:textId="77777777" w:rsidR="007510BD" w:rsidRPr="008873B1" w:rsidRDefault="007510BD" w:rsidP="004D39B5">
      <w:pPr>
        <w:pStyle w:val="Prrafodelista"/>
        <w:ind w:left="1843" w:hanging="283"/>
        <w:jc w:val="both"/>
        <w:rPr>
          <w:rFonts w:cs="Arial"/>
          <w:b/>
          <w:bCs/>
          <w:sz w:val="22"/>
          <w:szCs w:val="22"/>
          <w:u w:val="single"/>
        </w:rPr>
      </w:pPr>
    </w:p>
    <w:p w14:paraId="4B0A95D0" w14:textId="77777777" w:rsidR="00E82EC3" w:rsidRPr="008873B1" w:rsidRDefault="00E82EC3" w:rsidP="004D39B5">
      <w:pPr>
        <w:pStyle w:val="Prrafodelista"/>
        <w:ind w:left="1440"/>
        <w:jc w:val="both"/>
        <w:rPr>
          <w:rFonts w:cs="Arial"/>
          <w:b/>
          <w:bCs/>
          <w:sz w:val="22"/>
          <w:szCs w:val="22"/>
          <w:u w:val="single"/>
        </w:rPr>
      </w:pPr>
    </w:p>
    <w:p w14:paraId="70221EAE" w14:textId="77777777" w:rsidR="00E82EC3" w:rsidRPr="008873B1" w:rsidRDefault="00E82EC3" w:rsidP="004D39B5">
      <w:pPr>
        <w:pStyle w:val="Prrafodelista"/>
        <w:ind w:left="1440"/>
        <w:jc w:val="both"/>
        <w:rPr>
          <w:rFonts w:cs="Arial"/>
          <w:b/>
          <w:bCs/>
          <w:sz w:val="22"/>
          <w:szCs w:val="22"/>
          <w:u w:val="single"/>
        </w:rPr>
      </w:pPr>
    </w:p>
    <w:p w14:paraId="67FFFC69" w14:textId="77777777" w:rsidR="00E82EC3" w:rsidRPr="008873B1" w:rsidRDefault="00E82EC3" w:rsidP="004D39B5">
      <w:pPr>
        <w:pStyle w:val="Prrafodelista"/>
        <w:ind w:left="1440"/>
        <w:jc w:val="both"/>
        <w:rPr>
          <w:rFonts w:cs="Arial"/>
          <w:b/>
          <w:bCs/>
          <w:sz w:val="22"/>
          <w:szCs w:val="22"/>
          <w:u w:val="single"/>
        </w:rPr>
      </w:pPr>
    </w:p>
    <w:p w14:paraId="62832414" w14:textId="77777777" w:rsidR="00E82EC3" w:rsidRPr="008873B1" w:rsidRDefault="00E82EC3" w:rsidP="004D39B5">
      <w:pPr>
        <w:pStyle w:val="Prrafodelista"/>
        <w:ind w:left="1440"/>
        <w:jc w:val="both"/>
        <w:rPr>
          <w:rFonts w:cs="Arial"/>
          <w:b/>
          <w:bCs/>
          <w:sz w:val="22"/>
          <w:szCs w:val="22"/>
          <w:u w:val="single"/>
        </w:rPr>
      </w:pPr>
    </w:p>
    <w:p w14:paraId="5C0C0E99" w14:textId="77777777" w:rsidR="00E82EC3" w:rsidRPr="008873B1" w:rsidRDefault="00E82EC3" w:rsidP="004D39B5">
      <w:pPr>
        <w:pStyle w:val="Prrafodelista"/>
        <w:ind w:left="1440"/>
        <w:jc w:val="both"/>
        <w:rPr>
          <w:rFonts w:cs="Arial"/>
          <w:b/>
          <w:bCs/>
          <w:sz w:val="22"/>
          <w:szCs w:val="22"/>
          <w:u w:val="single"/>
        </w:rPr>
      </w:pPr>
    </w:p>
    <w:p w14:paraId="5598DCAC" w14:textId="77777777" w:rsidR="00E82EC3" w:rsidRPr="008873B1" w:rsidRDefault="00E82EC3" w:rsidP="004D39B5">
      <w:pPr>
        <w:pStyle w:val="Prrafodelista"/>
        <w:ind w:left="1440"/>
        <w:jc w:val="both"/>
        <w:rPr>
          <w:rFonts w:cs="Arial"/>
          <w:b/>
          <w:bCs/>
          <w:sz w:val="22"/>
          <w:szCs w:val="22"/>
          <w:u w:val="single"/>
        </w:rPr>
      </w:pPr>
    </w:p>
    <w:p w14:paraId="64568B33" w14:textId="77777777" w:rsidR="00E82EC3" w:rsidRPr="008873B1" w:rsidRDefault="00E82EC3" w:rsidP="004D39B5">
      <w:pPr>
        <w:pStyle w:val="Prrafodelista"/>
        <w:ind w:left="1440"/>
        <w:jc w:val="both"/>
        <w:rPr>
          <w:rFonts w:cs="Arial"/>
          <w:b/>
          <w:bCs/>
          <w:sz w:val="22"/>
          <w:szCs w:val="22"/>
          <w:u w:val="single"/>
        </w:rPr>
      </w:pPr>
    </w:p>
    <w:p w14:paraId="6726FFC3" w14:textId="77777777" w:rsidR="00E82EC3" w:rsidRPr="008873B1" w:rsidRDefault="00E82EC3" w:rsidP="004D39B5">
      <w:pPr>
        <w:pStyle w:val="Prrafodelista"/>
        <w:ind w:left="1440"/>
        <w:jc w:val="both"/>
        <w:rPr>
          <w:rFonts w:cs="Arial"/>
          <w:b/>
          <w:bCs/>
          <w:sz w:val="22"/>
          <w:szCs w:val="22"/>
          <w:u w:val="single"/>
        </w:rPr>
      </w:pPr>
    </w:p>
    <w:p w14:paraId="5E2ECCAE" w14:textId="77777777" w:rsidR="00E82EC3" w:rsidRPr="008873B1" w:rsidRDefault="00E82EC3" w:rsidP="004D39B5">
      <w:pPr>
        <w:pStyle w:val="Prrafodelista"/>
        <w:ind w:left="1440"/>
        <w:jc w:val="both"/>
        <w:rPr>
          <w:rFonts w:cs="Arial"/>
          <w:b/>
          <w:bCs/>
          <w:sz w:val="22"/>
          <w:szCs w:val="22"/>
          <w:u w:val="single"/>
        </w:rPr>
      </w:pPr>
    </w:p>
    <w:p w14:paraId="446F1E2E" w14:textId="77777777" w:rsidR="00E82EC3" w:rsidRPr="008873B1" w:rsidRDefault="00E82EC3" w:rsidP="004D39B5">
      <w:pPr>
        <w:pStyle w:val="Prrafodelista"/>
        <w:ind w:left="1440"/>
        <w:jc w:val="both"/>
        <w:rPr>
          <w:rFonts w:cs="Arial"/>
          <w:b/>
          <w:bCs/>
          <w:sz w:val="22"/>
          <w:szCs w:val="22"/>
          <w:u w:val="single"/>
        </w:rPr>
      </w:pPr>
    </w:p>
    <w:p w14:paraId="75E5A4EC" w14:textId="77777777" w:rsidR="00E82EC3" w:rsidRPr="008873B1" w:rsidRDefault="00E82EC3" w:rsidP="004D39B5">
      <w:pPr>
        <w:pStyle w:val="Prrafodelista"/>
        <w:ind w:left="1440"/>
        <w:jc w:val="both"/>
        <w:rPr>
          <w:rFonts w:cs="Arial"/>
          <w:b/>
          <w:bCs/>
          <w:sz w:val="22"/>
          <w:szCs w:val="22"/>
          <w:u w:val="single"/>
        </w:rPr>
      </w:pPr>
    </w:p>
    <w:p w14:paraId="05F4E640" w14:textId="77777777" w:rsidR="00E82EC3" w:rsidRPr="008873B1" w:rsidRDefault="00E82EC3" w:rsidP="004D39B5">
      <w:pPr>
        <w:pStyle w:val="Prrafodelista"/>
        <w:ind w:left="1440"/>
        <w:jc w:val="both"/>
        <w:rPr>
          <w:rFonts w:cs="Arial"/>
          <w:b/>
          <w:bCs/>
          <w:sz w:val="22"/>
          <w:szCs w:val="22"/>
          <w:u w:val="single"/>
        </w:rPr>
      </w:pPr>
    </w:p>
    <w:p w14:paraId="1F31EA1D" w14:textId="77777777" w:rsidR="00E82EC3" w:rsidRPr="008873B1" w:rsidRDefault="00E82EC3" w:rsidP="004D39B5">
      <w:pPr>
        <w:pStyle w:val="Prrafodelista"/>
        <w:ind w:left="1440"/>
        <w:jc w:val="both"/>
        <w:rPr>
          <w:rFonts w:cs="Arial"/>
          <w:b/>
          <w:bCs/>
          <w:sz w:val="22"/>
          <w:szCs w:val="22"/>
          <w:u w:val="single"/>
        </w:rPr>
      </w:pPr>
    </w:p>
    <w:p w14:paraId="58EF0B3D" w14:textId="77777777" w:rsidR="00E82EC3" w:rsidRPr="008873B1" w:rsidRDefault="00E82EC3" w:rsidP="004D39B5">
      <w:pPr>
        <w:pStyle w:val="Prrafodelista"/>
        <w:ind w:left="1440"/>
        <w:jc w:val="both"/>
        <w:rPr>
          <w:rFonts w:cs="Arial"/>
          <w:b/>
          <w:bCs/>
          <w:sz w:val="22"/>
          <w:szCs w:val="22"/>
          <w:u w:val="single"/>
        </w:rPr>
      </w:pPr>
    </w:p>
    <w:p w14:paraId="658EFF8B" w14:textId="10B762BB" w:rsidR="00E82EC3" w:rsidRPr="008873B1" w:rsidRDefault="00E82EC3" w:rsidP="004D39B5">
      <w:pPr>
        <w:pStyle w:val="Prrafodelista"/>
        <w:ind w:left="1440"/>
        <w:jc w:val="both"/>
        <w:rPr>
          <w:rFonts w:cs="Arial"/>
          <w:b/>
          <w:bCs/>
          <w:sz w:val="22"/>
          <w:szCs w:val="22"/>
          <w:u w:val="single"/>
        </w:rPr>
      </w:pPr>
    </w:p>
    <w:p w14:paraId="665352CF" w14:textId="259CB5DA" w:rsidR="00D01013" w:rsidRPr="008873B1" w:rsidRDefault="00D01013" w:rsidP="004D39B5">
      <w:pPr>
        <w:pStyle w:val="Prrafodelista"/>
        <w:ind w:left="1440"/>
        <w:jc w:val="both"/>
        <w:rPr>
          <w:rFonts w:cs="Arial"/>
          <w:b/>
          <w:bCs/>
          <w:sz w:val="22"/>
          <w:szCs w:val="22"/>
          <w:u w:val="single"/>
        </w:rPr>
      </w:pPr>
    </w:p>
    <w:p w14:paraId="07F94032" w14:textId="00206308" w:rsidR="00D01013" w:rsidRPr="008873B1" w:rsidRDefault="00D01013" w:rsidP="004D39B5">
      <w:pPr>
        <w:pStyle w:val="Prrafodelista"/>
        <w:ind w:left="1440"/>
        <w:jc w:val="both"/>
        <w:rPr>
          <w:rFonts w:cs="Arial"/>
          <w:b/>
          <w:bCs/>
          <w:sz w:val="22"/>
          <w:szCs w:val="22"/>
          <w:u w:val="single"/>
        </w:rPr>
      </w:pPr>
    </w:p>
    <w:p w14:paraId="7583EB77" w14:textId="60ED31F6" w:rsidR="00D01013" w:rsidRPr="008873B1" w:rsidRDefault="00D01013" w:rsidP="004D39B5">
      <w:pPr>
        <w:pStyle w:val="Prrafodelista"/>
        <w:ind w:left="1440"/>
        <w:jc w:val="both"/>
        <w:rPr>
          <w:rFonts w:cs="Arial"/>
          <w:b/>
          <w:bCs/>
          <w:sz w:val="22"/>
          <w:szCs w:val="22"/>
          <w:u w:val="single"/>
        </w:rPr>
      </w:pPr>
    </w:p>
    <w:p w14:paraId="06A28AA7" w14:textId="39428824" w:rsidR="00A51EB5" w:rsidRPr="008873B1" w:rsidRDefault="00A51EB5" w:rsidP="004D39B5">
      <w:pPr>
        <w:spacing w:after="160" w:line="259" w:lineRule="auto"/>
        <w:rPr>
          <w:rFonts w:cs="Arial"/>
          <w:b/>
          <w:bCs/>
          <w:sz w:val="22"/>
          <w:szCs w:val="22"/>
          <w:u w:val="single"/>
        </w:rPr>
      </w:pPr>
      <w:r w:rsidRPr="008873B1">
        <w:rPr>
          <w:rFonts w:cs="Arial"/>
          <w:b/>
          <w:bCs/>
          <w:sz w:val="22"/>
          <w:szCs w:val="22"/>
          <w:u w:val="single"/>
        </w:rPr>
        <w:br w:type="page"/>
      </w:r>
    </w:p>
    <w:p w14:paraId="1338763F" w14:textId="274C4A84" w:rsidR="007510BD" w:rsidRPr="008873B1" w:rsidRDefault="00DD556C" w:rsidP="004D39B5">
      <w:pPr>
        <w:jc w:val="center"/>
        <w:rPr>
          <w:rFonts w:cs="Arial"/>
          <w:b/>
          <w:bCs/>
          <w:sz w:val="22"/>
          <w:szCs w:val="22"/>
          <w:u w:val="single"/>
        </w:rPr>
      </w:pPr>
      <w:bookmarkStart w:id="31" w:name="Cuadro_i2"/>
      <w:r w:rsidRPr="008873B1">
        <w:rPr>
          <w:rFonts w:cs="Arial"/>
          <w:b/>
          <w:bCs/>
          <w:sz w:val="22"/>
          <w:szCs w:val="22"/>
          <w:u w:val="single"/>
        </w:rPr>
        <w:lastRenderedPageBreak/>
        <w:t>CUADRO Nº I.</w:t>
      </w:r>
      <w:r w:rsidR="00E63E67" w:rsidRPr="008873B1">
        <w:rPr>
          <w:rFonts w:cs="Arial"/>
          <w:b/>
          <w:bCs/>
          <w:sz w:val="22"/>
          <w:szCs w:val="22"/>
          <w:u w:val="single"/>
        </w:rPr>
        <w:t>2</w:t>
      </w:r>
      <w:bookmarkEnd w:id="31"/>
    </w:p>
    <w:p w14:paraId="781D10E5" w14:textId="2675A6AC" w:rsidR="007510BD" w:rsidRPr="008873B1" w:rsidRDefault="007510BD" w:rsidP="004D39B5">
      <w:pPr>
        <w:jc w:val="center"/>
        <w:rPr>
          <w:rFonts w:cs="Arial"/>
          <w:b/>
          <w:sz w:val="22"/>
          <w:szCs w:val="22"/>
        </w:rPr>
      </w:pPr>
      <w:r w:rsidRPr="008873B1">
        <w:rPr>
          <w:rFonts w:cs="Arial"/>
          <w:b/>
          <w:sz w:val="22"/>
          <w:szCs w:val="22"/>
        </w:rPr>
        <w:t xml:space="preserve">INFORMACION REFERENCIAL MINIMA DE LOS </w:t>
      </w:r>
      <w:r w:rsidR="00D05588" w:rsidRPr="008873B1">
        <w:rPr>
          <w:rFonts w:cs="Arial"/>
          <w:b/>
          <w:sz w:val="22"/>
          <w:szCs w:val="22"/>
        </w:rPr>
        <w:t xml:space="preserve">INFORMES </w:t>
      </w:r>
      <w:r w:rsidR="006F38DE" w:rsidRPr="008873B1">
        <w:rPr>
          <w:rFonts w:cs="Arial"/>
          <w:b/>
          <w:sz w:val="22"/>
          <w:szCs w:val="22"/>
        </w:rPr>
        <w:t>TECNICOS DE</w:t>
      </w:r>
      <w:r w:rsidRPr="008873B1">
        <w:rPr>
          <w:rFonts w:cs="Arial"/>
          <w:b/>
          <w:sz w:val="22"/>
          <w:szCs w:val="22"/>
        </w:rPr>
        <w:t xml:space="preserve"> MANTENIMIENTO PREVENTIVO</w:t>
      </w:r>
    </w:p>
    <w:p w14:paraId="0E1E225F" w14:textId="77777777" w:rsidR="007510BD" w:rsidRPr="008873B1" w:rsidRDefault="007510BD" w:rsidP="004D39B5">
      <w:pPr>
        <w:rPr>
          <w:rFonts w:cs="Arial"/>
          <w:b/>
          <w:sz w:val="22"/>
          <w:szCs w:val="22"/>
        </w:rPr>
      </w:pPr>
    </w:p>
    <w:p w14:paraId="35194FAF" w14:textId="77777777" w:rsidR="007510BD" w:rsidRPr="008873B1" w:rsidRDefault="007510BD" w:rsidP="004D39B5">
      <w:pPr>
        <w:numPr>
          <w:ilvl w:val="0"/>
          <w:numId w:val="9"/>
        </w:numPr>
        <w:rPr>
          <w:rFonts w:cs="Arial"/>
          <w:b/>
          <w:sz w:val="22"/>
          <w:szCs w:val="22"/>
        </w:rPr>
      </w:pPr>
      <w:r w:rsidRPr="008873B1">
        <w:rPr>
          <w:rFonts w:cs="Arial"/>
          <w:b/>
          <w:sz w:val="22"/>
          <w:szCs w:val="22"/>
        </w:rPr>
        <w:t>IDENTIFICACION DEL EQUIPO</w:t>
      </w:r>
    </w:p>
    <w:p w14:paraId="2712B6C1"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Código SUNAT</w:t>
      </w:r>
    </w:p>
    <w:p w14:paraId="13F9DD36"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Ubicación </w:t>
      </w:r>
    </w:p>
    <w:p w14:paraId="73A824F3"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Marca</w:t>
      </w:r>
    </w:p>
    <w:p w14:paraId="149E714C"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Modelo y serie</w:t>
      </w:r>
    </w:p>
    <w:p w14:paraId="1D6D1D32"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Tipo (</w:t>
      </w:r>
      <w:r w:rsidRPr="008873B1">
        <w:rPr>
          <w:rFonts w:eastAsia="MS Mincho" w:cs="Arial"/>
          <w:bCs/>
          <w:sz w:val="22"/>
          <w:szCs w:val="22"/>
        </w:rPr>
        <w:t>inspección de equipajes, escáner móvil, escáner para inspección de personas, escáner para inspección de camiones, escáner móvil retrodispersión</w:t>
      </w:r>
      <w:r w:rsidRPr="008873B1">
        <w:rPr>
          <w:rFonts w:cs="Arial"/>
          <w:bCs/>
          <w:sz w:val="22"/>
          <w:szCs w:val="22"/>
        </w:rPr>
        <w:t>)</w:t>
      </w:r>
    </w:p>
    <w:p w14:paraId="7E05BD8F" w14:textId="77777777" w:rsidR="007510BD" w:rsidRPr="008873B1" w:rsidRDefault="007510BD" w:rsidP="004D39B5">
      <w:pPr>
        <w:ind w:left="792"/>
        <w:rPr>
          <w:rFonts w:cs="Arial"/>
          <w:bCs/>
          <w:sz w:val="22"/>
          <w:szCs w:val="22"/>
        </w:rPr>
      </w:pPr>
    </w:p>
    <w:p w14:paraId="3D461235" w14:textId="77777777" w:rsidR="007510BD" w:rsidRPr="008873B1" w:rsidRDefault="007510BD" w:rsidP="004D39B5">
      <w:pPr>
        <w:numPr>
          <w:ilvl w:val="0"/>
          <w:numId w:val="9"/>
        </w:numPr>
        <w:rPr>
          <w:rFonts w:cs="Arial"/>
          <w:b/>
          <w:sz w:val="22"/>
          <w:szCs w:val="22"/>
        </w:rPr>
      </w:pPr>
      <w:r w:rsidRPr="008873B1">
        <w:rPr>
          <w:rFonts w:cs="Arial"/>
          <w:b/>
          <w:sz w:val="22"/>
          <w:szCs w:val="22"/>
        </w:rPr>
        <w:t>DATOS GENERALES DEL SERVICIO</w:t>
      </w:r>
    </w:p>
    <w:p w14:paraId="44354D73"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Fecha</w:t>
      </w:r>
    </w:p>
    <w:p w14:paraId="4BE91895"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Hora inicio</w:t>
      </w:r>
    </w:p>
    <w:p w14:paraId="4860E3DF"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Hora de termino</w:t>
      </w:r>
    </w:p>
    <w:p w14:paraId="4812B063"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Nombre de personal técnico del contratista.</w:t>
      </w:r>
    </w:p>
    <w:p w14:paraId="10059FA8"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Nombre del personal técnico </w:t>
      </w:r>
      <w:proofErr w:type="gramStart"/>
      <w:r w:rsidRPr="008873B1">
        <w:rPr>
          <w:rFonts w:cs="Arial"/>
          <w:bCs/>
          <w:sz w:val="22"/>
          <w:szCs w:val="22"/>
        </w:rPr>
        <w:t>-  supervisión</w:t>
      </w:r>
      <w:proofErr w:type="gramEnd"/>
      <w:r w:rsidRPr="008873B1">
        <w:rPr>
          <w:rFonts w:cs="Arial"/>
          <w:bCs/>
          <w:sz w:val="22"/>
          <w:szCs w:val="22"/>
        </w:rPr>
        <w:t xml:space="preserve"> de la SUNAT.</w:t>
      </w:r>
    </w:p>
    <w:p w14:paraId="42CAB3C4" w14:textId="77777777" w:rsidR="007510BD" w:rsidRPr="008873B1" w:rsidRDefault="007510BD" w:rsidP="004D39B5">
      <w:pPr>
        <w:ind w:left="792"/>
        <w:rPr>
          <w:rFonts w:cs="Arial"/>
          <w:bCs/>
          <w:sz w:val="22"/>
          <w:szCs w:val="22"/>
        </w:rPr>
      </w:pPr>
    </w:p>
    <w:p w14:paraId="755F47D5" w14:textId="77777777" w:rsidR="007510BD" w:rsidRPr="008873B1" w:rsidRDefault="007510BD" w:rsidP="004D39B5">
      <w:pPr>
        <w:numPr>
          <w:ilvl w:val="0"/>
          <w:numId w:val="9"/>
        </w:numPr>
        <w:rPr>
          <w:rFonts w:cs="Arial"/>
          <w:b/>
          <w:sz w:val="22"/>
          <w:szCs w:val="22"/>
        </w:rPr>
      </w:pPr>
      <w:r w:rsidRPr="008873B1">
        <w:rPr>
          <w:rFonts w:cs="Arial"/>
          <w:b/>
          <w:sz w:val="22"/>
          <w:szCs w:val="22"/>
        </w:rPr>
        <w:t>ESTADO DEL EQUIPO ANTES DEL MANTENIMIENTO</w:t>
      </w:r>
    </w:p>
    <w:p w14:paraId="6353AA37"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Tensión de entrada</w:t>
      </w:r>
    </w:p>
    <w:p w14:paraId="1BB5F94B"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Frecuencia de entrada</w:t>
      </w:r>
    </w:p>
    <w:p w14:paraId="2F2968A5"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Corriente de entrada</w:t>
      </w:r>
    </w:p>
    <w:p w14:paraId="62A056D5"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Estado de Servicio</w:t>
      </w:r>
    </w:p>
    <w:p w14:paraId="3C3021DD"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Estado exterior</w:t>
      </w:r>
    </w:p>
    <w:p w14:paraId="1D8FF820"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Ambiente de operación</w:t>
      </w:r>
    </w:p>
    <w:p w14:paraId="372E9920" w14:textId="77777777" w:rsidR="007510BD" w:rsidRPr="008873B1" w:rsidRDefault="007510BD" w:rsidP="004D39B5">
      <w:pPr>
        <w:ind w:left="792"/>
        <w:rPr>
          <w:rFonts w:cs="Arial"/>
          <w:bCs/>
          <w:sz w:val="22"/>
          <w:szCs w:val="22"/>
        </w:rPr>
      </w:pPr>
    </w:p>
    <w:p w14:paraId="11B52EA1" w14:textId="77777777" w:rsidR="007510BD" w:rsidRPr="008873B1" w:rsidRDefault="007510BD" w:rsidP="004D39B5">
      <w:pPr>
        <w:numPr>
          <w:ilvl w:val="0"/>
          <w:numId w:val="9"/>
        </w:numPr>
        <w:rPr>
          <w:rFonts w:cs="Arial"/>
          <w:b/>
          <w:sz w:val="22"/>
          <w:szCs w:val="22"/>
        </w:rPr>
      </w:pPr>
      <w:r w:rsidRPr="008873B1">
        <w:rPr>
          <w:rFonts w:cs="Arial"/>
          <w:b/>
          <w:sz w:val="22"/>
          <w:szCs w:val="22"/>
        </w:rPr>
        <w:t>PRUEBA CON CARGA</w:t>
      </w:r>
    </w:p>
    <w:p w14:paraId="6ECA8D55"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Tensión de entrada</w:t>
      </w:r>
    </w:p>
    <w:p w14:paraId="6B9CF495"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Frecuencia de entrada</w:t>
      </w:r>
    </w:p>
    <w:p w14:paraId="7F5FD7F5"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Corriente de entrada</w:t>
      </w:r>
    </w:p>
    <w:p w14:paraId="1AECDE7F"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Corriente de Salida</w:t>
      </w:r>
    </w:p>
    <w:p w14:paraId="0C2077CB" w14:textId="77777777" w:rsidR="007510BD" w:rsidRPr="008873B1" w:rsidRDefault="007510BD" w:rsidP="004D39B5">
      <w:pPr>
        <w:ind w:left="792"/>
        <w:rPr>
          <w:rFonts w:cs="Arial"/>
          <w:bCs/>
          <w:sz w:val="22"/>
          <w:szCs w:val="22"/>
        </w:rPr>
      </w:pPr>
    </w:p>
    <w:p w14:paraId="54A06F6D" w14:textId="77777777" w:rsidR="007510BD" w:rsidRPr="008873B1" w:rsidRDefault="007510BD" w:rsidP="004D39B5">
      <w:pPr>
        <w:numPr>
          <w:ilvl w:val="0"/>
          <w:numId w:val="9"/>
        </w:numPr>
        <w:rPr>
          <w:rFonts w:cs="Arial"/>
          <w:b/>
          <w:sz w:val="22"/>
          <w:szCs w:val="22"/>
        </w:rPr>
      </w:pPr>
      <w:r w:rsidRPr="008873B1">
        <w:rPr>
          <w:rFonts w:cs="Arial"/>
          <w:b/>
          <w:sz w:val="22"/>
          <w:szCs w:val="22"/>
        </w:rPr>
        <w:t>EQUIPO DE INSPECCIÓN DE RAYOS X</w:t>
      </w:r>
    </w:p>
    <w:p w14:paraId="29DF89C8"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Verificación de equipos de monitoreo</w:t>
      </w:r>
    </w:p>
    <w:p w14:paraId="7FB587AF" w14:textId="77777777" w:rsidR="007510BD" w:rsidRPr="008873B1" w:rsidRDefault="00C42FF2" w:rsidP="004D39B5">
      <w:pPr>
        <w:numPr>
          <w:ilvl w:val="1"/>
          <w:numId w:val="9"/>
        </w:numPr>
        <w:rPr>
          <w:rFonts w:cs="Arial"/>
          <w:bCs/>
          <w:sz w:val="22"/>
          <w:szCs w:val="22"/>
        </w:rPr>
      </w:pPr>
      <w:r w:rsidRPr="008873B1">
        <w:rPr>
          <w:rFonts w:cs="Arial"/>
          <w:bCs/>
          <w:sz w:val="22"/>
          <w:szCs w:val="22"/>
        </w:rPr>
        <w:t>Acelerador</w:t>
      </w:r>
      <w:r w:rsidR="007510BD" w:rsidRPr="008873B1">
        <w:rPr>
          <w:rFonts w:cs="Arial"/>
          <w:bCs/>
          <w:sz w:val="22"/>
          <w:szCs w:val="22"/>
        </w:rPr>
        <w:t xml:space="preserve"> de Rayos X</w:t>
      </w:r>
    </w:p>
    <w:p w14:paraId="72233018" w14:textId="77777777" w:rsidR="007510BD" w:rsidRPr="008873B1" w:rsidRDefault="007510BD" w:rsidP="004D39B5">
      <w:pPr>
        <w:numPr>
          <w:ilvl w:val="1"/>
          <w:numId w:val="9"/>
        </w:numPr>
        <w:rPr>
          <w:rFonts w:cs="Arial"/>
          <w:bCs/>
          <w:sz w:val="22"/>
          <w:szCs w:val="22"/>
        </w:rPr>
      </w:pPr>
      <w:r w:rsidRPr="008873B1">
        <w:rPr>
          <w:rFonts w:cs="Arial"/>
          <w:bCs/>
          <w:sz w:val="22"/>
          <w:szCs w:val="22"/>
        </w:rPr>
        <w:t>Consola y panel de control</w:t>
      </w:r>
    </w:p>
    <w:p w14:paraId="4AF8FBBC" w14:textId="77777777" w:rsidR="007510BD" w:rsidRPr="008873B1" w:rsidRDefault="007510BD" w:rsidP="004D39B5">
      <w:pPr>
        <w:ind w:left="360"/>
        <w:rPr>
          <w:rFonts w:cs="Arial"/>
          <w:bCs/>
          <w:sz w:val="22"/>
          <w:szCs w:val="22"/>
        </w:rPr>
      </w:pPr>
    </w:p>
    <w:p w14:paraId="4CDE2E3E" w14:textId="77777777" w:rsidR="007510BD" w:rsidRPr="008873B1" w:rsidRDefault="007510BD" w:rsidP="004D39B5">
      <w:pPr>
        <w:numPr>
          <w:ilvl w:val="0"/>
          <w:numId w:val="9"/>
        </w:numPr>
        <w:rPr>
          <w:rFonts w:cs="Arial"/>
          <w:b/>
          <w:sz w:val="22"/>
          <w:szCs w:val="22"/>
        </w:rPr>
      </w:pPr>
      <w:r w:rsidRPr="008873B1">
        <w:rPr>
          <w:rFonts w:cs="Arial"/>
          <w:b/>
          <w:sz w:val="22"/>
          <w:szCs w:val="22"/>
        </w:rPr>
        <w:t>FIRMAS</w:t>
      </w:r>
    </w:p>
    <w:p w14:paraId="02A0DD4A"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Responsable del contratista</w:t>
      </w:r>
    </w:p>
    <w:p w14:paraId="70560E69"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Responsable usuario </w:t>
      </w:r>
    </w:p>
    <w:p w14:paraId="3073CAA2" w14:textId="77777777" w:rsidR="007510BD" w:rsidRPr="008873B1" w:rsidRDefault="007510BD" w:rsidP="004D39B5">
      <w:pPr>
        <w:numPr>
          <w:ilvl w:val="1"/>
          <w:numId w:val="9"/>
        </w:numPr>
        <w:rPr>
          <w:rFonts w:cs="Arial"/>
          <w:bCs/>
          <w:sz w:val="22"/>
          <w:szCs w:val="22"/>
        </w:rPr>
      </w:pPr>
      <w:r w:rsidRPr="008873B1">
        <w:rPr>
          <w:rFonts w:cs="Arial"/>
          <w:bCs/>
          <w:sz w:val="22"/>
          <w:szCs w:val="22"/>
        </w:rPr>
        <w:t xml:space="preserve"> Responsable técnico SUNAT.</w:t>
      </w:r>
    </w:p>
    <w:p w14:paraId="19064D78" w14:textId="4250F3D7" w:rsidR="009B35B9" w:rsidRDefault="009B35B9">
      <w:pPr>
        <w:spacing w:after="160" w:line="259" w:lineRule="auto"/>
        <w:rPr>
          <w:rFonts w:cs="Arial"/>
          <w:sz w:val="22"/>
          <w:szCs w:val="22"/>
        </w:rPr>
      </w:pPr>
      <w:bookmarkStart w:id="32" w:name="Cuadro_i3"/>
      <w:r>
        <w:rPr>
          <w:rFonts w:cs="Arial"/>
          <w:sz w:val="22"/>
          <w:szCs w:val="22"/>
        </w:rPr>
        <w:br w:type="page"/>
      </w:r>
    </w:p>
    <w:p w14:paraId="36A76575" w14:textId="77777777" w:rsidR="009B35B9" w:rsidRDefault="009B35B9">
      <w:pPr>
        <w:spacing w:after="160" w:line="259" w:lineRule="auto"/>
        <w:rPr>
          <w:rFonts w:cs="Arial"/>
          <w:b/>
          <w:bCs/>
          <w:sz w:val="22"/>
          <w:szCs w:val="22"/>
          <w:u w:val="single"/>
        </w:rPr>
      </w:pPr>
    </w:p>
    <w:p w14:paraId="1B4BB1E7" w14:textId="465DD6CD" w:rsidR="00144982" w:rsidRPr="008873B1" w:rsidRDefault="00144982" w:rsidP="004D39B5">
      <w:pPr>
        <w:ind w:left="993"/>
        <w:jc w:val="center"/>
        <w:rPr>
          <w:rFonts w:cs="Arial"/>
          <w:sz w:val="22"/>
          <w:szCs w:val="22"/>
        </w:rPr>
      </w:pPr>
      <w:r w:rsidRPr="008873B1">
        <w:rPr>
          <w:rFonts w:cs="Arial"/>
          <w:b/>
          <w:bCs/>
          <w:sz w:val="22"/>
          <w:szCs w:val="22"/>
          <w:u w:val="single"/>
        </w:rPr>
        <w:t>CUADRO N° I.</w:t>
      </w:r>
      <w:r w:rsidR="00E63E67" w:rsidRPr="008873B1">
        <w:rPr>
          <w:rFonts w:cs="Arial"/>
          <w:b/>
          <w:bCs/>
          <w:sz w:val="22"/>
          <w:szCs w:val="22"/>
          <w:u w:val="single"/>
        </w:rPr>
        <w:t>3</w:t>
      </w:r>
      <w:bookmarkEnd w:id="32"/>
    </w:p>
    <w:p w14:paraId="41F4B493" w14:textId="77777777" w:rsidR="007510BD" w:rsidRPr="008873B1" w:rsidRDefault="007510BD" w:rsidP="004D39B5">
      <w:pPr>
        <w:jc w:val="center"/>
        <w:rPr>
          <w:rFonts w:cs="Arial"/>
          <w:b/>
          <w:sz w:val="22"/>
          <w:szCs w:val="22"/>
        </w:rPr>
      </w:pPr>
    </w:p>
    <w:p w14:paraId="63C03415" w14:textId="4DBFC1B3" w:rsidR="007510BD" w:rsidRPr="008873B1" w:rsidRDefault="007510BD" w:rsidP="004D39B5">
      <w:pPr>
        <w:jc w:val="center"/>
        <w:rPr>
          <w:rFonts w:cs="Arial"/>
          <w:b/>
          <w:sz w:val="22"/>
          <w:szCs w:val="22"/>
        </w:rPr>
      </w:pPr>
      <w:r w:rsidRPr="008873B1">
        <w:rPr>
          <w:rFonts w:cs="Arial"/>
          <w:b/>
          <w:sz w:val="22"/>
          <w:szCs w:val="22"/>
        </w:rPr>
        <w:t xml:space="preserve">DATOS REFERENCIALES MÍNIMOS DEL REPORTE DE </w:t>
      </w:r>
      <w:r w:rsidR="008F598B" w:rsidRPr="008873B1">
        <w:rPr>
          <w:rFonts w:cs="Arial"/>
          <w:b/>
          <w:sz w:val="22"/>
          <w:szCs w:val="22"/>
        </w:rPr>
        <w:t xml:space="preserve">GARANTIA EXTENDIDA </w:t>
      </w:r>
    </w:p>
    <w:p w14:paraId="5F9AEACF" w14:textId="77777777" w:rsidR="007510BD" w:rsidRPr="008873B1" w:rsidRDefault="007510BD" w:rsidP="004D39B5">
      <w:pPr>
        <w:jc w:val="center"/>
        <w:rPr>
          <w:rFonts w:cs="Arial"/>
          <w:sz w:val="22"/>
          <w:szCs w:val="22"/>
        </w:rPr>
      </w:pPr>
    </w:p>
    <w:p w14:paraId="552EF797" w14:textId="77777777" w:rsidR="007510BD" w:rsidRPr="008873B1" w:rsidRDefault="007510BD" w:rsidP="004D39B5">
      <w:pPr>
        <w:numPr>
          <w:ilvl w:val="0"/>
          <w:numId w:val="10"/>
        </w:numPr>
        <w:rPr>
          <w:rFonts w:cs="Arial"/>
          <w:b/>
          <w:sz w:val="22"/>
          <w:szCs w:val="22"/>
        </w:rPr>
      </w:pPr>
      <w:r w:rsidRPr="008873B1">
        <w:rPr>
          <w:rFonts w:cs="Arial"/>
          <w:b/>
          <w:sz w:val="22"/>
          <w:szCs w:val="22"/>
        </w:rPr>
        <w:t>IDENTIFICACION DEL EQUIPO</w:t>
      </w:r>
    </w:p>
    <w:p w14:paraId="05DD4762" w14:textId="77777777" w:rsidR="007510BD" w:rsidRPr="008873B1" w:rsidRDefault="007510BD" w:rsidP="004D39B5">
      <w:pPr>
        <w:numPr>
          <w:ilvl w:val="1"/>
          <w:numId w:val="10"/>
        </w:numPr>
        <w:rPr>
          <w:rFonts w:cs="Arial"/>
          <w:bCs/>
          <w:sz w:val="22"/>
          <w:szCs w:val="22"/>
        </w:rPr>
      </w:pPr>
      <w:r w:rsidRPr="008873B1">
        <w:rPr>
          <w:rFonts w:cs="Arial"/>
          <w:bCs/>
          <w:sz w:val="22"/>
          <w:szCs w:val="22"/>
        </w:rPr>
        <w:t>Código SUNAT</w:t>
      </w:r>
    </w:p>
    <w:p w14:paraId="150820D1"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Ubicación </w:t>
      </w:r>
    </w:p>
    <w:p w14:paraId="73DFBDD3" w14:textId="77777777" w:rsidR="007510BD" w:rsidRPr="008873B1" w:rsidRDefault="007510BD" w:rsidP="004D39B5">
      <w:pPr>
        <w:numPr>
          <w:ilvl w:val="1"/>
          <w:numId w:val="10"/>
        </w:numPr>
        <w:rPr>
          <w:rFonts w:cs="Arial"/>
          <w:bCs/>
          <w:sz w:val="22"/>
          <w:szCs w:val="22"/>
        </w:rPr>
      </w:pPr>
      <w:r w:rsidRPr="008873B1">
        <w:rPr>
          <w:rFonts w:cs="Arial"/>
          <w:bCs/>
          <w:sz w:val="22"/>
          <w:szCs w:val="22"/>
        </w:rPr>
        <w:t>Marca</w:t>
      </w:r>
    </w:p>
    <w:p w14:paraId="698247ED" w14:textId="77777777" w:rsidR="007510BD" w:rsidRPr="008873B1" w:rsidRDefault="007510BD" w:rsidP="004D39B5">
      <w:pPr>
        <w:numPr>
          <w:ilvl w:val="1"/>
          <w:numId w:val="10"/>
        </w:numPr>
        <w:ind w:hanging="450"/>
        <w:rPr>
          <w:rFonts w:cs="Arial"/>
          <w:bCs/>
          <w:sz w:val="22"/>
          <w:szCs w:val="22"/>
        </w:rPr>
      </w:pPr>
      <w:r w:rsidRPr="008873B1">
        <w:rPr>
          <w:rFonts w:cs="Arial"/>
          <w:bCs/>
          <w:sz w:val="22"/>
          <w:szCs w:val="22"/>
        </w:rPr>
        <w:t>Modelo y serie</w:t>
      </w:r>
    </w:p>
    <w:p w14:paraId="460E4E1A" w14:textId="77777777" w:rsidR="007510BD" w:rsidRPr="008873B1" w:rsidRDefault="007510BD" w:rsidP="004D39B5">
      <w:pPr>
        <w:numPr>
          <w:ilvl w:val="1"/>
          <w:numId w:val="10"/>
        </w:numPr>
        <w:ind w:hanging="450"/>
        <w:rPr>
          <w:rFonts w:cs="Arial"/>
          <w:bCs/>
          <w:sz w:val="22"/>
          <w:szCs w:val="22"/>
        </w:rPr>
      </w:pPr>
      <w:r w:rsidRPr="008873B1">
        <w:rPr>
          <w:rFonts w:cs="Arial"/>
          <w:bCs/>
          <w:sz w:val="22"/>
          <w:szCs w:val="22"/>
        </w:rPr>
        <w:t>Capacidad</w:t>
      </w:r>
    </w:p>
    <w:p w14:paraId="2DD710B7" w14:textId="77777777" w:rsidR="007510BD" w:rsidRPr="008873B1" w:rsidRDefault="007510BD" w:rsidP="004D39B5">
      <w:pPr>
        <w:numPr>
          <w:ilvl w:val="1"/>
          <w:numId w:val="10"/>
        </w:numPr>
        <w:ind w:hanging="450"/>
        <w:rPr>
          <w:rFonts w:cs="Arial"/>
          <w:bCs/>
          <w:sz w:val="22"/>
          <w:szCs w:val="22"/>
        </w:rPr>
      </w:pPr>
      <w:r w:rsidRPr="008873B1">
        <w:rPr>
          <w:rFonts w:cs="Arial"/>
          <w:bCs/>
          <w:sz w:val="22"/>
          <w:szCs w:val="22"/>
        </w:rPr>
        <w:t>Tipo equipo</w:t>
      </w:r>
    </w:p>
    <w:p w14:paraId="2EA90B15" w14:textId="77777777" w:rsidR="007510BD" w:rsidRPr="008873B1" w:rsidRDefault="007510BD" w:rsidP="004D39B5">
      <w:pPr>
        <w:rPr>
          <w:rFonts w:cs="Arial"/>
          <w:bCs/>
          <w:sz w:val="22"/>
          <w:szCs w:val="22"/>
        </w:rPr>
      </w:pPr>
    </w:p>
    <w:p w14:paraId="261AECDD" w14:textId="77777777" w:rsidR="007510BD" w:rsidRPr="008873B1" w:rsidRDefault="007510BD" w:rsidP="004D39B5">
      <w:pPr>
        <w:numPr>
          <w:ilvl w:val="0"/>
          <w:numId w:val="10"/>
        </w:numPr>
        <w:rPr>
          <w:rFonts w:cs="Arial"/>
          <w:b/>
          <w:sz w:val="22"/>
          <w:szCs w:val="22"/>
        </w:rPr>
      </w:pPr>
      <w:r w:rsidRPr="008873B1">
        <w:rPr>
          <w:rFonts w:cs="Arial"/>
          <w:b/>
          <w:sz w:val="22"/>
          <w:szCs w:val="22"/>
        </w:rPr>
        <w:t>DATOS GENERALES DEL EVENTO</w:t>
      </w:r>
    </w:p>
    <w:p w14:paraId="71FD91A8"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Fecha</w:t>
      </w:r>
    </w:p>
    <w:p w14:paraId="27C9BCCA"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Hora Falla</w:t>
      </w:r>
    </w:p>
    <w:p w14:paraId="015C5473"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Hora de reporte de la falla</w:t>
      </w:r>
    </w:p>
    <w:p w14:paraId="4E2062B2"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Persona que reporta la falla</w:t>
      </w:r>
    </w:p>
    <w:p w14:paraId="4B7712DE"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Hora de atención proveedor</w:t>
      </w:r>
    </w:p>
    <w:p w14:paraId="321BA98A"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Hora de termino</w:t>
      </w:r>
    </w:p>
    <w:p w14:paraId="6A43D345"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Nombre de personal de proveedor</w:t>
      </w:r>
    </w:p>
    <w:p w14:paraId="470CEA7D"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Nombre de supervisión de SUNAT</w:t>
      </w:r>
    </w:p>
    <w:p w14:paraId="558C90E1"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Número de atención</w:t>
      </w:r>
    </w:p>
    <w:p w14:paraId="0C9EEEEB" w14:textId="77777777" w:rsidR="007510BD" w:rsidRPr="008873B1" w:rsidRDefault="007510BD" w:rsidP="004D39B5">
      <w:pPr>
        <w:rPr>
          <w:rFonts w:cs="Arial"/>
          <w:bCs/>
          <w:sz w:val="22"/>
          <w:szCs w:val="22"/>
        </w:rPr>
      </w:pPr>
    </w:p>
    <w:p w14:paraId="4840656B" w14:textId="77777777" w:rsidR="007510BD" w:rsidRPr="008873B1" w:rsidRDefault="007510BD" w:rsidP="004D39B5">
      <w:pPr>
        <w:numPr>
          <w:ilvl w:val="0"/>
          <w:numId w:val="10"/>
        </w:numPr>
        <w:rPr>
          <w:rFonts w:cs="Arial"/>
          <w:b/>
          <w:sz w:val="22"/>
          <w:szCs w:val="22"/>
        </w:rPr>
      </w:pPr>
      <w:r w:rsidRPr="008873B1">
        <w:rPr>
          <w:rFonts w:cs="Arial"/>
          <w:b/>
          <w:sz w:val="22"/>
          <w:szCs w:val="22"/>
        </w:rPr>
        <w:t>ESTADO DEL EQUIPO ANTES DEL SERVICIO</w:t>
      </w:r>
    </w:p>
    <w:p w14:paraId="697F8E9D" w14:textId="77777777" w:rsidR="007510BD" w:rsidRPr="008873B1" w:rsidRDefault="007510BD" w:rsidP="004D39B5">
      <w:pPr>
        <w:numPr>
          <w:ilvl w:val="1"/>
          <w:numId w:val="10"/>
        </w:numPr>
        <w:rPr>
          <w:rFonts w:cs="Arial"/>
          <w:bCs/>
          <w:sz w:val="22"/>
          <w:szCs w:val="22"/>
        </w:rPr>
      </w:pPr>
      <w:r w:rsidRPr="008873B1">
        <w:rPr>
          <w:rFonts w:cs="Arial"/>
          <w:bCs/>
          <w:sz w:val="22"/>
          <w:szCs w:val="22"/>
        </w:rPr>
        <w:t>Falla reportada</w:t>
      </w:r>
    </w:p>
    <w:p w14:paraId="5D8F0795"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Diagnóstico de la falla</w:t>
      </w:r>
    </w:p>
    <w:p w14:paraId="5322C435"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Tensión de entrada</w:t>
      </w:r>
    </w:p>
    <w:p w14:paraId="77CE005D"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Frecuencia de entrada</w:t>
      </w:r>
    </w:p>
    <w:p w14:paraId="34F0EB31"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Corriente de entrada</w:t>
      </w:r>
    </w:p>
    <w:p w14:paraId="197B96F0"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Cinta Trasportadora</w:t>
      </w:r>
    </w:p>
    <w:p w14:paraId="355A2A63" w14:textId="77777777" w:rsidR="007510BD" w:rsidRPr="008873B1" w:rsidRDefault="007510BD" w:rsidP="004D39B5">
      <w:pPr>
        <w:numPr>
          <w:ilvl w:val="1"/>
          <w:numId w:val="10"/>
        </w:numPr>
        <w:rPr>
          <w:rFonts w:cs="Arial"/>
          <w:bCs/>
          <w:sz w:val="22"/>
          <w:szCs w:val="22"/>
        </w:rPr>
      </w:pPr>
      <w:r w:rsidRPr="008873B1">
        <w:rPr>
          <w:rFonts w:cs="Arial"/>
          <w:bCs/>
          <w:sz w:val="22"/>
          <w:szCs w:val="22"/>
        </w:rPr>
        <w:t xml:space="preserve"> Rodillos, rodajes</w:t>
      </w:r>
    </w:p>
    <w:p w14:paraId="5F18F074" w14:textId="77777777" w:rsidR="007510BD" w:rsidRPr="008873B1" w:rsidRDefault="007510BD" w:rsidP="004D39B5">
      <w:pPr>
        <w:numPr>
          <w:ilvl w:val="1"/>
          <w:numId w:val="10"/>
        </w:numPr>
        <w:tabs>
          <w:tab w:val="num" w:pos="993"/>
        </w:tabs>
        <w:rPr>
          <w:rFonts w:cs="Arial"/>
          <w:bCs/>
          <w:sz w:val="22"/>
          <w:szCs w:val="22"/>
        </w:rPr>
      </w:pPr>
      <w:r w:rsidRPr="008873B1">
        <w:rPr>
          <w:rFonts w:cs="Arial"/>
          <w:bCs/>
          <w:sz w:val="22"/>
          <w:szCs w:val="22"/>
        </w:rPr>
        <w:t xml:space="preserve"> Motor de arrastre de faja</w:t>
      </w:r>
    </w:p>
    <w:p w14:paraId="5ACD7FD6" w14:textId="77777777" w:rsidR="007510BD" w:rsidRPr="008873B1" w:rsidRDefault="007510BD" w:rsidP="004D39B5">
      <w:pPr>
        <w:numPr>
          <w:ilvl w:val="1"/>
          <w:numId w:val="10"/>
        </w:numPr>
        <w:tabs>
          <w:tab w:val="num" w:pos="993"/>
        </w:tabs>
        <w:rPr>
          <w:rFonts w:cs="Arial"/>
          <w:bCs/>
          <w:sz w:val="22"/>
          <w:szCs w:val="22"/>
        </w:rPr>
      </w:pPr>
      <w:r w:rsidRPr="008873B1">
        <w:rPr>
          <w:rFonts w:cs="Arial"/>
          <w:bCs/>
          <w:sz w:val="22"/>
          <w:szCs w:val="22"/>
        </w:rPr>
        <w:t xml:space="preserve"> Estado de Servicio</w:t>
      </w:r>
    </w:p>
    <w:p w14:paraId="18AE0B96" w14:textId="77777777" w:rsidR="007510BD" w:rsidRPr="008873B1" w:rsidRDefault="007510BD" w:rsidP="004D39B5">
      <w:pPr>
        <w:numPr>
          <w:ilvl w:val="1"/>
          <w:numId w:val="10"/>
        </w:numPr>
        <w:tabs>
          <w:tab w:val="num" w:pos="851"/>
        </w:tabs>
        <w:rPr>
          <w:rFonts w:cs="Arial"/>
          <w:bCs/>
          <w:sz w:val="22"/>
          <w:szCs w:val="22"/>
        </w:rPr>
      </w:pPr>
      <w:r w:rsidRPr="008873B1">
        <w:rPr>
          <w:rFonts w:cs="Arial"/>
          <w:bCs/>
          <w:sz w:val="22"/>
          <w:szCs w:val="22"/>
        </w:rPr>
        <w:t>Estado exterior</w:t>
      </w:r>
    </w:p>
    <w:p w14:paraId="67FF40F9" w14:textId="77777777" w:rsidR="007510BD" w:rsidRPr="008873B1" w:rsidRDefault="007510BD" w:rsidP="004D39B5">
      <w:pPr>
        <w:numPr>
          <w:ilvl w:val="1"/>
          <w:numId w:val="10"/>
        </w:numPr>
        <w:tabs>
          <w:tab w:val="num" w:pos="851"/>
        </w:tabs>
        <w:rPr>
          <w:rFonts w:cs="Arial"/>
          <w:bCs/>
          <w:sz w:val="22"/>
          <w:szCs w:val="22"/>
        </w:rPr>
      </w:pPr>
      <w:r w:rsidRPr="008873B1">
        <w:rPr>
          <w:rFonts w:cs="Arial"/>
          <w:bCs/>
          <w:sz w:val="22"/>
          <w:szCs w:val="22"/>
        </w:rPr>
        <w:t>Ambiente de operación</w:t>
      </w:r>
    </w:p>
    <w:p w14:paraId="466C753C" w14:textId="77777777" w:rsidR="007510BD" w:rsidRPr="008873B1" w:rsidRDefault="007510BD" w:rsidP="004D39B5">
      <w:pPr>
        <w:tabs>
          <w:tab w:val="num" w:pos="851"/>
        </w:tabs>
        <w:rPr>
          <w:rFonts w:cs="Arial"/>
          <w:bCs/>
          <w:sz w:val="22"/>
          <w:szCs w:val="22"/>
        </w:rPr>
      </w:pPr>
    </w:p>
    <w:p w14:paraId="49DA6466" w14:textId="77777777" w:rsidR="007510BD" w:rsidRPr="008873B1" w:rsidRDefault="007510BD" w:rsidP="004D39B5">
      <w:pPr>
        <w:numPr>
          <w:ilvl w:val="0"/>
          <w:numId w:val="10"/>
        </w:numPr>
        <w:tabs>
          <w:tab w:val="num" w:pos="851"/>
        </w:tabs>
        <w:rPr>
          <w:rFonts w:cs="Arial"/>
          <w:b/>
          <w:bCs/>
          <w:sz w:val="22"/>
          <w:szCs w:val="22"/>
        </w:rPr>
      </w:pPr>
      <w:r w:rsidRPr="008873B1">
        <w:rPr>
          <w:rFonts w:cs="Arial"/>
          <w:b/>
          <w:bCs/>
          <w:sz w:val="22"/>
          <w:szCs w:val="22"/>
        </w:rPr>
        <w:t>FIRMAS</w:t>
      </w:r>
    </w:p>
    <w:p w14:paraId="5A4A8295" w14:textId="77777777" w:rsidR="007510BD" w:rsidRPr="008873B1" w:rsidRDefault="007510BD" w:rsidP="004D39B5">
      <w:pPr>
        <w:numPr>
          <w:ilvl w:val="1"/>
          <w:numId w:val="10"/>
        </w:numPr>
        <w:tabs>
          <w:tab w:val="left" w:pos="426"/>
        </w:tabs>
        <w:rPr>
          <w:rFonts w:cs="Arial"/>
          <w:bCs/>
          <w:sz w:val="22"/>
          <w:szCs w:val="22"/>
        </w:rPr>
      </w:pPr>
      <w:r w:rsidRPr="008873B1">
        <w:rPr>
          <w:rFonts w:cs="Arial"/>
          <w:bCs/>
          <w:sz w:val="22"/>
          <w:szCs w:val="22"/>
        </w:rPr>
        <w:t xml:space="preserve">Responsable del Contratista </w:t>
      </w:r>
    </w:p>
    <w:p w14:paraId="77806CAF" w14:textId="77777777" w:rsidR="007510BD" w:rsidRPr="008873B1" w:rsidRDefault="007510BD" w:rsidP="004D39B5">
      <w:pPr>
        <w:numPr>
          <w:ilvl w:val="1"/>
          <w:numId w:val="10"/>
        </w:numPr>
        <w:tabs>
          <w:tab w:val="left" w:pos="426"/>
        </w:tabs>
        <w:rPr>
          <w:rFonts w:cs="Arial"/>
          <w:bCs/>
          <w:sz w:val="22"/>
          <w:szCs w:val="22"/>
        </w:rPr>
      </w:pPr>
      <w:r w:rsidRPr="008873B1">
        <w:rPr>
          <w:rFonts w:cs="Arial"/>
          <w:bCs/>
          <w:sz w:val="22"/>
          <w:szCs w:val="22"/>
        </w:rPr>
        <w:t>Responsable usuario de SUNAT</w:t>
      </w:r>
    </w:p>
    <w:p w14:paraId="14D67E9F" w14:textId="77777777" w:rsidR="007510BD" w:rsidRPr="008873B1" w:rsidRDefault="007510BD" w:rsidP="004D39B5">
      <w:pPr>
        <w:numPr>
          <w:ilvl w:val="1"/>
          <w:numId w:val="10"/>
        </w:numPr>
        <w:tabs>
          <w:tab w:val="left" w:pos="426"/>
        </w:tabs>
        <w:rPr>
          <w:rFonts w:cs="Arial"/>
          <w:bCs/>
          <w:sz w:val="22"/>
          <w:szCs w:val="22"/>
        </w:rPr>
      </w:pPr>
      <w:r w:rsidRPr="008873B1">
        <w:rPr>
          <w:rFonts w:cs="Arial"/>
          <w:bCs/>
          <w:sz w:val="22"/>
          <w:szCs w:val="22"/>
        </w:rPr>
        <w:t>Responsable técnico SUNAT</w:t>
      </w:r>
    </w:p>
    <w:p w14:paraId="03C455C9" w14:textId="77777777" w:rsidR="00144982" w:rsidRPr="008873B1" w:rsidRDefault="00144982" w:rsidP="004D39B5">
      <w:pPr>
        <w:jc w:val="center"/>
        <w:rPr>
          <w:rFonts w:cs="Arial"/>
          <w:b/>
          <w:bCs/>
          <w:sz w:val="22"/>
          <w:szCs w:val="22"/>
          <w:u w:val="single"/>
        </w:rPr>
      </w:pPr>
    </w:p>
    <w:p w14:paraId="1E1BA017" w14:textId="77777777" w:rsidR="004E592A" w:rsidRPr="008873B1" w:rsidRDefault="004E592A" w:rsidP="004D39B5">
      <w:pPr>
        <w:jc w:val="center"/>
        <w:rPr>
          <w:rFonts w:cs="Arial"/>
          <w:b/>
          <w:bCs/>
          <w:sz w:val="22"/>
          <w:szCs w:val="22"/>
          <w:u w:val="single"/>
        </w:rPr>
      </w:pPr>
    </w:p>
    <w:p w14:paraId="24D9624E" w14:textId="77777777" w:rsidR="004E592A" w:rsidRPr="008873B1" w:rsidRDefault="004E592A" w:rsidP="004D39B5">
      <w:pPr>
        <w:jc w:val="center"/>
        <w:rPr>
          <w:rFonts w:cs="Arial"/>
          <w:b/>
          <w:bCs/>
          <w:sz w:val="22"/>
          <w:szCs w:val="22"/>
          <w:u w:val="single"/>
        </w:rPr>
      </w:pPr>
    </w:p>
    <w:p w14:paraId="429D1CE8" w14:textId="77777777" w:rsidR="004E592A" w:rsidRPr="008873B1" w:rsidRDefault="004E592A" w:rsidP="004D39B5">
      <w:pPr>
        <w:jc w:val="center"/>
        <w:rPr>
          <w:rFonts w:cs="Arial"/>
          <w:b/>
          <w:bCs/>
          <w:sz w:val="22"/>
          <w:szCs w:val="22"/>
          <w:u w:val="single"/>
        </w:rPr>
      </w:pPr>
    </w:p>
    <w:p w14:paraId="206AD091" w14:textId="77777777" w:rsidR="004E592A" w:rsidRPr="008873B1" w:rsidRDefault="004E592A" w:rsidP="004D39B5">
      <w:pPr>
        <w:jc w:val="center"/>
        <w:rPr>
          <w:rFonts w:cs="Arial"/>
          <w:b/>
          <w:bCs/>
          <w:sz w:val="22"/>
          <w:szCs w:val="22"/>
          <w:u w:val="single"/>
        </w:rPr>
      </w:pPr>
    </w:p>
    <w:p w14:paraId="3CD00DD0" w14:textId="77777777" w:rsidR="004E592A" w:rsidRPr="008873B1" w:rsidRDefault="004E592A" w:rsidP="004D39B5">
      <w:pPr>
        <w:jc w:val="center"/>
        <w:rPr>
          <w:rFonts w:cs="Arial"/>
          <w:b/>
          <w:bCs/>
          <w:sz w:val="22"/>
          <w:szCs w:val="22"/>
          <w:u w:val="single"/>
        </w:rPr>
      </w:pPr>
    </w:p>
    <w:p w14:paraId="14AEB4D0" w14:textId="77777777" w:rsidR="004E592A" w:rsidRPr="008873B1" w:rsidRDefault="004E592A" w:rsidP="004D39B5">
      <w:pPr>
        <w:jc w:val="center"/>
        <w:rPr>
          <w:rFonts w:cs="Arial"/>
          <w:b/>
          <w:bCs/>
          <w:sz w:val="22"/>
          <w:szCs w:val="22"/>
          <w:u w:val="single"/>
        </w:rPr>
      </w:pPr>
    </w:p>
    <w:p w14:paraId="0D5B57A6" w14:textId="77777777" w:rsidR="004E592A" w:rsidRPr="008873B1" w:rsidRDefault="004E592A" w:rsidP="004D39B5">
      <w:pPr>
        <w:jc w:val="center"/>
        <w:rPr>
          <w:rFonts w:cs="Arial"/>
          <w:b/>
          <w:bCs/>
          <w:sz w:val="22"/>
          <w:szCs w:val="22"/>
          <w:u w:val="single"/>
        </w:rPr>
      </w:pPr>
    </w:p>
    <w:p w14:paraId="043E24BE" w14:textId="77777777" w:rsidR="004E592A" w:rsidRPr="008873B1" w:rsidRDefault="004E592A" w:rsidP="004D39B5">
      <w:pPr>
        <w:jc w:val="center"/>
        <w:rPr>
          <w:rFonts w:cs="Arial"/>
          <w:b/>
          <w:bCs/>
          <w:sz w:val="22"/>
          <w:szCs w:val="22"/>
          <w:u w:val="single"/>
        </w:rPr>
      </w:pPr>
    </w:p>
    <w:p w14:paraId="5F1451A8" w14:textId="77777777" w:rsidR="004E592A" w:rsidRPr="008873B1" w:rsidRDefault="004E592A" w:rsidP="004D39B5">
      <w:pPr>
        <w:jc w:val="center"/>
        <w:rPr>
          <w:rFonts w:cs="Arial"/>
          <w:b/>
          <w:bCs/>
          <w:sz w:val="22"/>
          <w:szCs w:val="22"/>
          <w:u w:val="single"/>
        </w:rPr>
      </w:pPr>
    </w:p>
    <w:p w14:paraId="298D828F" w14:textId="77777777" w:rsidR="004E592A" w:rsidRPr="008873B1" w:rsidRDefault="004E592A" w:rsidP="004D39B5">
      <w:pPr>
        <w:jc w:val="center"/>
        <w:rPr>
          <w:rFonts w:cs="Arial"/>
          <w:b/>
          <w:bCs/>
          <w:sz w:val="22"/>
          <w:szCs w:val="22"/>
          <w:u w:val="single"/>
        </w:rPr>
      </w:pPr>
    </w:p>
    <w:p w14:paraId="34D66A56" w14:textId="77777777" w:rsidR="004E592A" w:rsidRPr="008873B1" w:rsidRDefault="004E592A" w:rsidP="004D39B5">
      <w:pPr>
        <w:jc w:val="center"/>
        <w:rPr>
          <w:rFonts w:cs="Arial"/>
          <w:b/>
          <w:bCs/>
          <w:sz w:val="22"/>
          <w:szCs w:val="22"/>
          <w:u w:val="single"/>
        </w:rPr>
      </w:pPr>
    </w:p>
    <w:p w14:paraId="20BA3C89" w14:textId="085A1DC0" w:rsidR="004E592A" w:rsidRPr="008873B1" w:rsidRDefault="004E592A" w:rsidP="004D39B5">
      <w:pPr>
        <w:jc w:val="center"/>
        <w:rPr>
          <w:rFonts w:cs="Arial"/>
          <w:b/>
          <w:bCs/>
          <w:sz w:val="22"/>
          <w:szCs w:val="22"/>
          <w:u w:val="single"/>
        </w:rPr>
      </w:pPr>
    </w:p>
    <w:p w14:paraId="0434053A" w14:textId="77777777" w:rsidR="00D66232" w:rsidRPr="008873B1" w:rsidRDefault="00D66232" w:rsidP="004D39B5">
      <w:pPr>
        <w:jc w:val="center"/>
        <w:rPr>
          <w:rFonts w:cs="Arial"/>
          <w:b/>
          <w:bCs/>
          <w:sz w:val="22"/>
          <w:szCs w:val="22"/>
          <w:u w:val="single"/>
        </w:rPr>
      </w:pPr>
    </w:p>
    <w:p w14:paraId="23B11EB3" w14:textId="77777777" w:rsidR="004E592A" w:rsidRPr="008873B1" w:rsidRDefault="004E592A" w:rsidP="004D39B5">
      <w:pPr>
        <w:jc w:val="center"/>
        <w:rPr>
          <w:rFonts w:cs="Arial"/>
          <w:b/>
          <w:bCs/>
          <w:sz w:val="22"/>
          <w:szCs w:val="22"/>
          <w:u w:val="single"/>
        </w:rPr>
      </w:pPr>
    </w:p>
    <w:p w14:paraId="0545381F" w14:textId="77777777" w:rsidR="00144982" w:rsidRPr="008873B1" w:rsidRDefault="00DD556C" w:rsidP="004D39B5">
      <w:pPr>
        <w:jc w:val="center"/>
        <w:rPr>
          <w:rFonts w:cs="Arial"/>
          <w:b/>
          <w:bCs/>
          <w:sz w:val="22"/>
          <w:szCs w:val="22"/>
          <w:u w:val="single"/>
        </w:rPr>
      </w:pPr>
      <w:bookmarkStart w:id="33" w:name="Cuadro_i4"/>
      <w:r w:rsidRPr="008873B1">
        <w:rPr>
          <w:rFonts w:cs="Arial"/>
          <w:b/>
          <w:bCs/>
          <w:sz w:val="22"/>
          <w:szCs w:val="22"/>
          <w:u w:val="single"/>
        </w:rPr>
        <w:t>CUADRO N° I.</w:t>
      </w:r>
      <w:r w:rsidR="00E63E67" w:rsidRPr="008873B1">
        <w:rPr>
          <w:rFonts w:cs="Arial"/>
          <w:b/>
          <w:bCs/>
          <w:sz w:val="22"/>
          <w:szCs w:val="22"/>
          <w:u w:val="single"/>
        </w:rPr>
        <w:t>4</w:t>
      </w:r>
      <w:bookmarkEnd w:id="33"/>
    </w:p>
    <w:p w14:paraId="07CCE4A1" w14:textId="77777777" w:rsidR="007510BD" w:rsidRPr="008873B1" w:rsidRDefault="007510BD" w:rsidP="004D39B5">
      <w:pPr>
        <w:jc w:val="center"/>
        <w:rPr>
          <w:rFonts w:cs="Arial"/>
          <w:b/>
          <w:sz w:val="22"/>
          <w:szCs w:val="22"/>
        </w:rPr>
      </w:pPr>
    </w:p>
    <w:p w14:paraId="5A6BBC0B" w14:textId="77777777" w:rsidR="007510BD" w:rsidRPr="008873B1" w:rsidRDefault="007510BD" w:rsidP="004D39B5">
      <w:pPr>
        <w:jc w:val="center"/>
        <w:rPr>
          <w:rFonts w:cs="Arial"/>
          <w:b/>
          <w:sz w:val="22"/>
          <w:szCs w:val="22"/>
        </w:rPr>
      </w:pPr>
      <w:r w:rsidRPr="008873B1">
        <w:rPr>
          <w:rFonts w:cs="Arial"/>
          <w:b/>
          <w:sz w:val="22"/>
          <w:szCs w:val="22"/>
        </w:rPr>
        <w:t>DATOS MINIMOS DE INVENTARIO TÉCNICO</w:t>
      </w:r>
    </w:p>
    <w:p w14:paraId="7219DDBE" w14:textId="77777777" w:rsidR="007510BD" w:rsidRPr="008873B1" w:rsidRDefault="007510BD" w:rsidP="004D39B5">
      <w:pPr>
        <w:jc w:val="center"/>
        <w:rPr>
          <w:rFonts w:cs="Arial"/>
          <w:b/>
          <w:sz w:val="22"/>
          <w:szCs w:val="22"/>
        </w:rPr>
      </w:pPr>
    </w:p>
    <w:p w14:paraId="655CA381" w14:textId="77777777" w:rsidR="007510BD" w:rsidRPr="008873B1" w:rsidRDefault="007510BD" w:rsidP="004D39B5">
      <w:pPr>
        <w:numPr>
          <w:ilvl w:val="0"/>
          <w:numId w:val="11"/>
        </w:numPr>
        <w:rPr>
          <w:rFonts w:cs="Arial"/>
          <w:bCs/>
          <w:sz w:val="22"/>
          <w:szCs w:val="22"/>
        </w:rPr>
      </w:pPr>
      <w:r w:rsidRPr="008873B1">
        <w:rPr>
          <w:rFonts w:cs="Arial"/>
          <w:bCs/>
          <w:sz w:val="22"/>
          <w:szCs w:val="22"/>
        </w:rPr>
        <w:t>Código patrimonial SUNAT</w:t>
      </w:r>
    </w:p>
    <w:p w14:paraId="2DF971D8" w14:textId="77777777" w:rsidR="007510BD" w:rsidRPr="008873B1" w:rsidRDefault="007510BD" w:rsidP="004D39B5">
      <w:pPr>
        <w:numPr>
          <w:ilvl w:val="0"/>
          <w:numId w:val="11"/>
        </w:numPr>
        <w:rPr>
          <w:rFonts w:cs="Arial"/>
          <w:bCs/>
          <w:sz w:val="22"/>
          <w:szCs w:val="22"/>
        </w:rPr>
      </w:pPr>
      <w:r w:rsidRPr="008873B1">
        <w:rPr>
          <w:rFonts w:cs="Arial"/>
          <w:bCs/>
          <w:sz w:val="22"/>
          <w:szCs w:val="22"/>
        </w:rPr>
        <w:t>Marca</w:t>
      </w:r>
    </w:p>
    <w:p w14:paraId="5591271C" w14:textId="77777777" w:rsidR="007510BD" w:rsidRPr="008873B1" w:rsidRDefault="007510BD" w:rsidP="004D39B5">
      <w:pPr>
        <w:numPr>
          <w:ilvl w:val="0"/>
          <w:numId w:val="11"/>
        </w:numPr>
        <w:rPr>
          <w:rFonts w:cs="Arial"/>
          <w:bCs/>
          <w:sz w:val="22"/>
          <w:szCs w:val="22"/>
        </w:rPr>
      </w:pPr>
      <w:r w:rsidRPr="008873B1">
        <w:rPr>
          <w:rFonts w:cs="Arial"/>
          <w:bCs/>
          <w:sz w:val="22"/>
          <w:szCs w:val="22"/>
        </w:rPr>
        <w:t>Modelo</w:t>
      </w:r>
    </w:p>
    <w:p w14:paraId="3C964D7D" w14:textId="77777777" w:rsidR="007510BD" w:rsidRPr="008873B1" w:rsidRDefault="007510BD" w:rsidP="004D39B5">
      <w:pPr>
        <w:numPr>
          <w:ilvl w:val="0"/>
          <w:numId w:val="11"/>
        </w:numPr>
        <w:rPr>
          <w:rFonts w:cs="Arial"/>
          <w:bCs/>
          <w:sz w:val="22"/>
          <w:szCs w:val="22"/>
        </w:rPr>
      </w:pPr>
      <w:r w:rsidRPr="008873B1">
        <w:rPr>
          <w:rFonts w:cs="Arial"/>
          <w:bCs/>
          <w:sz w:val="22"/>
          <w:szCs w:val="22"/>
        </w:rPr>
        <w:t>Serie</w:t>
      </w:r>
    </w:p>
    <w:p w14:paraId="6D2798F6" w14:textId="77777777" w:rsidR="007510BD" w:rsidRPr="008873B1" w:rsidRDefault="007510BD" w:rsidP="004D39B5">
      <w:pPr>
        <w:numPr>
          <w:ilvl w:val="0"/>
          <w:numId w:val="11"/>
        </w:numPr>
        <w:rPr>
          <w:rFonts w:cs="Arial"/>
          <w:bCs/>
          <w:sz w:val="22"/>
          <w:szCs w:val="22"/>
        </w:rPr>
      </w:pPr>
      <w:r w:rsidRPr="008873B1">
        <w:rPr>
          <w:rFonts w:cs="Arial"/>
          <w:bCs/>
          <w:sz w:val="22"/>
          <w:szCs w:val="22"/>
        </w:rPr>
        <w:t>Fecha de adquisición</w:t>
      </w:r>
    </w:p>
    <w:p w14:paraId="23240C6E" w14:textId="77777777" w:rsidR="007510BD" w:rsidRPr="008873B1" w:rsidRDefault="007510BD" w:rsidP="004D39B5">
      <w:pPr>
        <w:numPr>
          <w:ilvl w:val="0"/>
          <w:numId w:val="11"/>
        </w:numPr>
        <w:rPr>
          <w:rFonts w:cs="Arial"/>
          <w:bCs/>
          <w:sz w:val="22"/>
          <w:szCs w:val="22"/>
        </w:rPr>
      </w:pPr>
      <w:r w:rsidRPr="008873B1">
        <w:rPr>
          <w:rFonts w:cs="Arial"/>
          <w:bCs/>
          <w:sz w:val="22"/>
          <w:szCs w:val="22"/>
        </w:rPr>
        <w:t xml:space="preserve">Tipo de equipo </w:t>
      </w:r>
    </w:p>
    <w:p w14:paraId="38FDA390" w14:textId="77777777" w:rsidR="007510BD" w:rsidRPr="008873B1" w:rsidRDefault="007510BD" w:rsidP="004D39B5">
      <w:pPr>
        <w:numPr>
          <w:ilvl w:val="0"/>
          <w:numId w:val="11"/>
        </w:numPr>
        <w:rPr>
          <w:rFonts w:cs="Arial"/>
          <w:bCs/>
          <w:sz w:val="22"/>
          <w:szCs w:val="22"/>
        </w:rPr>
      </w:pPr>
      <w:r w:rsidRPr="008873B1">
        <w:rPr>
          <w:rFonts w:cs="Arial"/>
          <w:bCs/>
          <w:sz w:val="22"/>
          <w:szCs w:val="22"/>
        </w:rPr>
        <w:t>Dimensiones</w:t>
      </w:r>
    </w:p>
    <w:p w14:paraId="7578AFB7" w14:textId="77777777" w:rsidR="007510BD" w:rsidRPr="008873B1" w:rsidRDefault="007510BD" w:rsidP="004D39B5">
      <w:pPr>
        <w:numPr>
          <w:ilvl w:val="0"/>
          <w:numId w:val="11"/>
        </w:numPr>
        <w:rPr>
          <w:rFonts w:cs="Arial"/>
          <w:bCs/>
          <w:sz w:val="22"/>
          <w:szCs w:val="22"/>
        </w:rPr>
      </w:pPr>
      <w:r w:rsidRPr="008873B1">
        <w:rPr>
          <w:rFonts w:cs="Arial"/>
          <w:bCs/>
          <w:sz w:val="22"/>
          <w:szCs w:val="22"/>
        </w:rPr>
        <w:t>Peso</w:t>
      </w:r>
    </w:p>
    <w:p w14:paraId="31F9E89B" w14:textId="77777777" w:rsidR="007510BD" w:rsidRPr="008873B1" w:rsidRDefault="00C42FF2" w:rsidP="004D39B5">
      <w:pPr>
        <w:numPr>
          <w:ilvl w:val="0"/>
          <w:numId w:val="11"/>
        </w:numPr>
        <w:rPr>
          <w:rFonts w:cs="Arial"/>
          <w:bCs/>
          <w:sz w:val="22"/>
          <w:szCs w:val="22"/>
        </w:rPr>
      </w:pPr>
      <w:r w:rsidRPr="008873B1">
        <w:rPr>
          <w:rFonts w:cs="Arial"/>
          <w:bCs/>
          <w:sz w:val="22"/>
          <w:szCs w:val="22"/>
        </w:rPr>
        <w:t>Acelerador</w:t>
      </w:r>
      <w:r w:rsidR="007510BD" w:rsidRPr="008873B1">
        <w:rPr>
          <w:rFonts w:cs="Arial"/>
          <w:bCs/>
          <w:sz w:val="22"/>
          <w:szCs w:val="22"/>
        </w:rPr>
        <w:t xml:space="preserve"> de Rayos X</w:t>
      </w:r>
    </w:p>
    <w:p w14:paraId="5B5D5627" w14:textId="77777777" w:rsidR="007510BD" w:rsidRPr="008873B1" w:rsidRDefault="007510BD" w:rsidP="004D39B5">
      <w:pPr>
        <w:numPr>
          <w:ilvl w:val="0"/>
          <w:numId w:val="12"/>
        </w:numPr>
        <w:rPr>
          <w:rFonts w:cs="Arial"/>
          <w:bCs/>
          <w:sz w:val="22"/>
          <w:szCs w:val="22"/>
        </w:rPr>
      </w:pPr>
      <w:r w:rsidRPr="008873B1">
        <w:rPr>
          <w:rFonts w:cs="Arial"/>
          <w:bCs/>
          <w:sz w:val="22"/>
          <w:szCs w:val="22"/>
        </w:rPr>
        <w:t>Marca</w:t>
      </w:r>
    </w:p>
    <w:p w14:paraId="26BEF9D3" w14:textId="77777777" w:rsidR="007510BD" w:rsidRPr="008873B1" w:rsidRDefault="007510BD" w:rsidP="004D39B5">
      <w:pPr>
        <w:numPr>
          <w:ilvl w:val="0"/>
          <w:numId w:val="12"/>
        </w:numPr>
        <w:rPr>
          <w:rFonts w:cs="Arial"/>
          <w:bCs/>
          <w:sz w:val="22"/>
          <w:szCs w:val="22"/>
        </w:rPr>
      </w:pPr>
      <w:r w:rsidRPr="008873B1">
        <w:rPr>
          <w:rFonts w:cs="Arial"/>
          <w:bCs/>
          <w:sz w:val="22"/>
          <w:szCs w:val="22"/>
        </w:rPr>
        <w:t>Modelo</w:t>
      </w:r>
    </w:p>
    <w:p w14:paraId="0782DD76" w14:textId="77777777" w:rsidR="007510BD" w:rsidRPr="008873B1" w:rsidRDefault="007510BD" w:rsidP="004D39B5">
      <w:pPr>
        <w:numPr>
          <w:ilvl w:val="0"/>
          <w:numId w:val="12"/>
        </w:numPr>
        <w:rPr>
          <w:rFonts w:cs="Arial"/>
          <w:bCs/>
          <w:sz w:val="22"/>
          <w:szCs w:val="22"/>
        </w:rPr>
      </w:pPr>
      <w:r w:rsidRPr="008873B1">
        <w:rPr>
          <w:rFonts w:cs="Arial"/>
          <w:bCs/>
          <w:sz w:val="22"/>
          <w:szCs w:val="22"/>
        </w:rPr>
        <w:t>Serie</w:t>
      </w:r>
    </w:p>
    <w:p w14:paraId="4276A81F" w14:textId="77777777" w:rsidR="007510BD" w:rsidRPr="008873B1" w:rsidRDefault="007510BD" w:rsidP="004D39B5">
      <w:pPr>
        <w:numPr>
          <w:ilvl w:val="0"/>
          <w:numId w:val="11"/>
        </w:numPr>
        <w:rPr>
          <w:rFonts w:cs="Arial"/>
          <w:bCs/>
          <w:sz w:val="22"/>
          <w:szCs w:val="22"/>
        </w:rPr>
      </w:pPr>
      <w:r w:rsidRPr="008873B1">
        <w:rPr>
          <w:rFonts w:cs="Arial"/>
          <w:bCs/>
          <w:sz w:val="22"/>
          <w:szCs w:val="22"/>
        </w:rPr>
        <w:t>Consola y panel de control</w:t>
      </w:r>
    </w:p>
    <w:p w14:paraId="5D1C8633" w14:textId="77777777" w:rsidR="007510BD" w:rsidRPr="008873B1" w:rsidRDefault="007510BD" w:rsidP="004D39B5">
      <w:pPr>
        <w:numPr>
          <w:ilvl w:val="0"/>
          <w:numId w:val="13"/>
        </w:numPr>
        <w:rPr>
          <w:rFonts w:cs="Arial"/>
          <w:bCs/>
          <w:sz w:val="22"/>
          <w:szCs w:val="22"/>
        </w:rPr>
      </w:pPr>
      <w:r w:rsidRPr="008873B1">
        <w:rPr>
          <w:rFonts w:cs="Arial"/>
          <w:bCs/>
          <w:sz w:val="22"/>
          <w:szCs w:val="22"/>
        </w:rPr>
        <w:t>Marca</w:t>
      </w:r>
    </w:p>
    <w:p w14:paraId="2A5543AC" w14:textId="77777777" w:rsidR="007510BD" w:rsidRPr="008873B1" w:rsidRDefault="007510BD" w:rsidP="004D39B5">
      <w:pPr>
        <w:numPr>
          <w:ilvl w:val="0"/>
          <w:numId w:val="13"/>
        </w:numPr>
        <w:rPr>
          <w:rFonts w:cs="Arial"/>
          <w:bCs/>
          <w:sz w:val="22"/>
          <w:szCs w:val="22"/>
        </w:rPr>
      </w:pPr>
      <w:r w:rsidRPr="008873B1">
        <w:rPr>
          <w:rFonts w:cs="Arial"/>
          <w:bCs/>
          <w:sz w:val="22"/>
          <w:szCs w:val="22"/>
        </w:rPr>
        <w:t>Modelo</w:t>
      </w:r>
    </w:p>
    <w:p w14:paraId="2411DB9A" w14:textId="77777777" w:rsidR="007510BD" w:rsidRPr="008873B1" w:rsidRDefault="007510BD" w:rsidP="004D39B5">
      <w:pPr>
        <w:numPr>
          <w:ilvl w:val="0"/>
          <w:numId w:val="13"/>
        </w:numPr>
        <w:rPr>
          <w:rFonts w:cs="Arial"/>
          <w:bCs/>
          <w:sz w:val="22"/>
          <w:szCs w:val="22"/>
        </w:rPr>
      </w:pPr>
      <w:r w:rsidRPr="008873B1">
        <w:rPr>
          <w:rFonts w:cs="Arial"/>
          <w:bCs/>
          <w:sz w:val="22"/>
          <w:szCs w:val="22"/>
        </w:rPr>
        <w:t>Serie</w:t>
      </w:r>
    </w:p>
    <w:p w14:paraId="5C226CAC" w14:textId="77777777" w:rsidR="007510BD" w:rsidRPr="008873B1" w:rsidRDefault="007510BD" w:rsidP="004D39B5">
      <w:pPr>
        <w:numPr>
          <w:ilvl w:val="0"/>
          <w:numId w:val="11"/>
        </w:numPr>
        <w:rPr>
          <w:rFonts w:cs="Arial"/>
          <w:bCs/>
          <w:sz w:val="22"/>
          <w:szCs w:val="22"/>
        </w:rPr>
      </w:pPr>
      <w:r w:rsidRPr="008873B1">
        <w:rPr>
          <w:rFonts w:cs="Arial"/>
          <w:bCs/>
          <w:sz w:val="22"/>
          <w:szCs w:val="22"/>
        </w:rPr>
        <w:t>Motor Driver</w:t>
      </w:r>
    </w:p>
    <w:p w14:paraId="2FAFF87F" w14:textId="77777777" w:rsidR="007510BD" w:rsidRPr="008873B1" w:rsidRDefault="007510BD" w:rsidP="004D39B5">
      <w:pPr>
        <w:pStyle w:val="Default"/>
        <w:ind w:left="360"/>
        <w:jc w:val="center"/>
        <w:rPr>
          <w:b/>
          <w:color w:val="auto"/>
          <w:sz w:val="22"/>
          <w:szCs w:val="22"/>
        </w:rPr>
      </w:pPr>
    </w:p>
    <w:p w14:paraId="0CDCFD33" w14:textId="77777777" w:rsidR="007510BD" w:rsidRPr="008873B1" w:rsidRDefault="007510BD" w:rsidP="004D39B5">
      <w:pPr>
        <w:pStyle w:val="Default"/>
        <w:ind w:left="360"/>
        <w:jc w:val="both"/>
        <w:rPr>
          <w:rFonts w:eastAsia="MS Mincho"/>
          <w:color w:val="auto"/>
          <w:sz w:val="22"/>
          <w:szCs w:val="22"/>
        </w:rPr>
      </w:pPr>
    </w:p>
    <w:p w14:paraId="14EA57EF" w14:textId="77777777" w:rsidR="00FC79C8" w:rsidRPr="008873B1" w:rsidRDefault="00FC79C8" w:rsidP="004D39B5">
      <w:pPr>
        <w:pStyle w:val="Default"/>
        <w:ind w:left="360"/>
        <w:jc w:val="both"/>
        <w:rPr>
          <w:rFonts w:eastAsia="MS Mincho"/>
          <w:color w:val="auto"/>
          <w:sz w:val="22"/>
          <w:szCs w:val="22"/>
        </w:rPr>
      </w:pPr>
    </w:p>
    <w:p w14:paraId="7D3C2D75" w14:textId="77777777" w:rsidR="00FC79C8" w:rsidRPr="008873B1" w:rsidRDefault="00FC79C8" w:rsidP="004D39B5">
      <w:pPr>
        <w:pStyle w:val="Default"/>
        <w:ind w:left="360"/>
        <w:jc w:val="both"/>
        <w:rPr>
          <w:rFonts w:eastAsia="MS Mincho"/>
          <w:color w:val="auto"/>
          <w:sz w:val="22"/>
          <w:szCs w:val="22"/>
        </w:rPr>
      </w:pPr>
    </w:p>
    <w:p w14:paraId="08A8E635" w14:textId="77777777" w:rsidR="00FC79C8" w:rsidRPr="008873B1" w:rsidRDefault="00FC79C8" w:rsidP="004D39B5">
      <w:pPr>
        <w:pStyle w:val="Default"/>
        <w:ind w:left="360"/>
        <w:jc w:val="both"/>
        <w:rPr>
          <w:rFonts w:eastAsia="MS Mincho"/>
          <w:color w:val="auto"/>
          <w:sz w:val="22"/>
          <w:szCs w:val="22"/>
        </w:rPr>
      </w:pPr>
    </w:p>
    <w:p w14:paraId="529426BE" w14:textId="77777777" w:rsidR="00FC79C8" w:rsidRPr="008873B1" w:rsidRDefault="00FC79C8" w:rsidP="004D39B5">
      <w:pPr>
        <w:pStyle w:val="Default"/>
        <w:ind w:left="360"/>
        <w:jc w:val="both"/>
        <w:rPr>
          <w:rFonts w:eastAsia="MS Mincho"/>
          <w:color w:val="auto"/>
          <w:sz w:val="22"/>
          <w:szCs w:val="22"/>
        </w:rPr>
      </w:pPr>
    </w:p>
    <w:p w14:paraId="189F164D" w14:textId="77777777" w:rsidR="00FC79C8" w:rsidRPr="008873B1" w:rsidRDefault="00FC79C8" w:rsidP="004D39B5">
      <w:pPr>
        <w:pStyle w:val="Default"/>
        <w:ind w:left="360"/>
        <w:jc w:val="both"/>
        <w:rPr>
          <w:rFonts w:eastAsia="MS Mincho"/>
          <w:color w:val="auto"/>
          <w:sz w:val="22"/>
          <w:szCs w:val="22"/>
        </w:rPr>
      </w:pPr>
    </w:p>
    <w:p w14:paraId="2A274232" w14:textId="77777777" w:rsidR="00FC79C8" w:rsidRPr="008873B1" w:rsidRDefault="00FC79C8" w:rsidP="004D39B5">
      <w:pPr>
        <w:pStyle w:val="Default"/>
        <w:ind w:left="360"/>
        <w:jc w:val="both"/>
        <w:rPr>
          <w:rFonts w:eastAsia="MS Mincho"/>
          <w:color w:val="auto"/>
          <w:sz w:val="22"/>
          <w:szCs w:val="22"/>
        </w:rPr>
      </w:pPr>
    </w:p>
    <w:p w14:paraId="3F2330CF" w14:textId="77777777" w:rsidR="00FC79C8" w:rsidRPr="008873B1" w:rsidRDefault="00FC79C8" w:rsidP="004D39B5">
      <w:pPr>
        <w:pStyle w:val="Default"/>
        <w:ind w:left="360"/>
        <w:jc w:val="both"/>
        <w:rPr>
          <w:rFonts w:eastAsia="MS Mincho"/>
          <w:color w:val="auto"/>
          <w:sz w:val="22"/>
          <w:szCs w:val="22"/>
        </w:rPr>
      </w:pPr>
    </w:p>
    <w:p w14:paraId="44145B54" w14:textId="77777777" w:rsidR="00FC79C8" w:rsidRPr="008873B1" w:rsidRDefault="00FC79C8" w:rsidP="004D39B5">
      <w:pPr>
        <w:pStyle w:val="Default"/>
        <w:ind w:left="360"/>
        <w:jc w:val="both"/>
        <w:rPr>
          <w:rFonts w:eastAsia="MS Mincho"/>
          <w:color w:val="auto"/>
          <w:sz w:val="22"/>
          <w:szCs w:val="22"/>
        </w:rPr>
      </w:pPr>
    </w:p>
    <w:p w14:paraId="5C006F18" w14:textId="77777777" w:rsidR="00FC79C8" w:rsidRPr="008873B1" w:rsidRDefault="00FC79C8" w:rsidP="004D39B5">
      <w:pPr>
        <w:pStyle w:val="Default"/>
        <w:ind w:left="360"/>
        <w:jc w:val="both"/>
        <w:rPr>
          <w:rFonts w:eastAsia="MS Mincho"/>
          <w:color w:val="auto"/>
          <w:sz w:val="22"/>
          <w:szCs w:val="22"/>
        </w:rPr>
      </w:pPr>
    </w:p>
    <w:p w14:paraId="17B2D3CC" w14:textId="77777777" w:rsidR="00FC79C8" w:rsidRPr="008873B1" w:rsidRDefault="00FC79C8" w:rsidP="004D39B5">
      <w:pPr>
        <w:pStyle w:val="Default"/>
        <w:ind w:left="360"/>
        <w:jc w:val="both"/>
        <w:rPr>
          <w:rFonts w:eastAsia="MS Mincho"/>
          <w:color w:val="auto"/>
          <w:sz w:val="22"/>
          <w:szCs w:val="22"/>
        </w:rPr>
      </w:pPr>
    </w:p>
    <w:p w14:paraId="4273F80D" w14:textId="77777777" w:rsidR="00FC79C8" w:rsidRPr="008873B1" w:rsidRDefault="00FC79C8" w:rsidP="004D39B5">
      <w:pPr>
        <w:pStyle w:val="Default"/>
        <w:ind w:left="360"/>
        <w:jc w:val="both"/>
        <w:rPr>
          <w:rFonts w:eastAsia="MS Mincho"/>
          <w:color w:val="auto"/>
          <w:sz w:val="22"/>
          <w:szCs w:val="22"/>
        </w:rPr>
      </w:pPr>
    </w:p>
    <w:p w14:paraId="75FFD460" w14:textId="77777777" w:rsidR="00FC79C8" w:rsidRPr="008873B1" w:rsidRDefault="00FC79C8" w:rsidP="004D39B5">
      <w:pPr>
        <w:pStyle w:val="Default"/>
        <w:ind w:left="360"/>
        <w:jc w:val="both"/>
        <w:rPr>
          <w:rFonts w:eastAsia="MS Mincho"/>
          <w:color w:val="auto"/>
          <w:sz w:val="22"/>
          <w:szCs w:val="22"/>
        </w:rPr>
      </w:pPr>
    </w:p>
    <w:p w14:paraId="728355EA" w14:textId="77777777" w:rsidR="00FC79C8" w:rsidRPr="008873B1" w:rsidRDefault="00FC79C8" w:rsidP="004D39B5">
      <w:pPr>
        <w:pStyle w:val="Default"/>
        <w:ind w:left="360"/>
        <w:jc w:val="both"/>
        <w:rPr>
          <w:rFonts w:eastAsia="MS Mincho"/>
          <w:color w:val="auto"/>
          <w:sz w:val="22"/>
          <w:szCs w:val="22"/>
        </w:rPr>
      </w:pPr>
    </w:p>
    <w:p w14:paraId="3383F9B4" w14:textId="77777777" w:rsidR="00FC79C8" w:rsidRPr="008873B1" w:rsidRDefault="00FC79C8" w:rsidP="004D39B5">
      <w:pPr>
        <w:pStyle w:val="Default"/>
        <w:ind w:left="360"/>
        <w:jc w:val="both"/>
        <w:rPr>
          <w:rFonts w:eastAsia="MS Mincho"/>
          <w:color w:val="auto"/>
          <w:sz w:val="22"/>
          <w:szCs w:val="22"/>
        </w:rPr>
      </w:pPr>
    </w:p>
    <w:p w14:paraId="690F466E" w14:textId="77777777" w:rsidR="00FC79C8" w:rsidRPr="008873B1" w:rsidRDefault="00FC79C8" w:rsidP="004D39B5">
      <w:pPr>
        <w:pStyle w:val="Default"/>
        <w:ind w:left="360"/>
        <w:jc w:val="both"/>
        <w:rPr>
          <w:rFonts w:eastAsia="MS Mincho"/>
          <w:color w:val="auto"/>
          <w:sz w:val="22"/>
          <w:szCs w:val="22"/>
        </w:rPr>
      </w:pPr>
    </w:p>
    <w:p w14:paraId="0A0DD436" w14:textId="77777777" w:rsidR="00FC79C8" w:rsidRPr="008873B1" w:rsidRDefault="00FC79C8" w:rsidP="004D39B5">
      <w:pPr>
        <w:pStyle w:val="Default"/>
        <w:ind w:left="360"/>
        <w:jc w:val="both"/>
        <w:rPr>
          <w:rFonts w:eastAsia="MS Mincho"/>
          <w:color w:val="auto"/>
          <w:sz w:val="22"/>
          <w:szCs w:val="22"/>
        </w:rPr>
      </w:pPr>
    </w:p>
    <w:p w14:paraId="4F92E4D2" w14:textId="77777777" w:rsidR="00FC79C8" w:rsidRPr="008873B1" w:rsidRDefault="00FC79C8" w:rsidP="004D39B5">
      <w:pPr>
        <w:pStyle w:val="Default"/>
        <w:ind w:left="360"/>
        <w:jc w:val="both"/>
        <w:rPr>
          <w:rFonts w:eastAsia="MS Mincho"/>
          <w:color w:val="auto"/>
          <w:sz w:val="22"/>
          <w:szCs w:val="22"/>
        </w:rPr>
      </w:pPr>
    </w:p>
    <w:p w14:paraId="516137E3" w14:textId="77777777" w:rsidR="00FC79C8" w:rsidRPr="008873B1" w:rsidRDefault="00FC79C8" w:rsidP="004D39B5">
      <w:pPr>
        <w:pStyle w:val="Default"/>
        <w:ind w:left="360"/>
        <w:jc w:val="both"/>
        <w:rPr>
          <w:rFonts w:eastAsia="MS Mincho"/>
          <w:color w:val="auto"/>
          <w:sz w:val="22"/>
          <w:szCs w:val="22"/>
        </w:rPr>
      </w:pPr>
    </w:p>
    <w:p w14:paraId="19A9D303" w14:textId="77777777" w:rsidR="00FC79C8" w:rsidRPr="008873B1" w:rsidRDefault="00FC79C8" w:rsidP="004D39B5">
      <w:pPr>
        <w:pStyle w:val="Default"/>
        <w:ind w:left="360"/>
        <w:jc w:val="both"/>
        <w:rPr>
          <w:rFonts w:eastAsia="MS Mincho"/>
          <w:color w:val="auto"/>
          <w:sz w:val="22"/>
          <w:szCs w:val="22"/>
        </w:rPr>
      </w:pPr>
    </w:p>
    <w:p w14:paraId="2310E1E0" w14:textId="77777777" w:rsidR="00FC79C8" w:rsidRPr="008873B1" w:rsidRDefault="00FC79C8" w:rsidP="004D39B5">
      <w:pPr>
        <w:pStyle w:val="Default"/>
        <w:ind w:left="360"/>
        <w:jc w:val="both"/>
        <w:rPr>
          <w:rFonts w:eastAsia="MS Mincho"/>
          <w:color w:val="auto"/>
          <w:sz w:val="22"/>
          <w:szCs w:val="22"/>
        </w:rPr>
      </w:pPr>
    </w:p>
    <w:p w14:paraId="59B6024D" w14:textId="77777777" w:rsidR="00FC79C8" w:rsidRPr="008873B1" w:rsidRDefault="00FC79C8" w:rsidP="004D39B5">
      <w:pPr>
        <w:pStyle w:val="Default"/>
        <w:ind w:left="360"/>
        <w:jc w:val="both"/>
        <w:rPr>
          <w:rFonts w:eastAsia="MS Mincho"/>
          <w:color w:val="auto"/>
          <w:sz w:val="22"/>
          <w:szCs w:val="22"/>
        </w:rPr>
      </w:pPr>
    </w:p>
    <w:p w14:paraId="36831918" w14:textId="77777777" w:rsidR="00FC79C8" w:rsidRPr="008873B1" w:rsidRDefault="00FC79C8" w:rsidP="004D39B5">
      <w:pPr>
        <w:pStyle w:val="Default"/>
        <w:ind w:left="360"/>
        <w:jc w:val="both"/>
        <w:rPr>
          <w:rFonts w:eastAsia="MS Mincho"/>
          <w:color w:val="auto"/>
          <w:sz w:val="22"/>
          <w:szCs w:val="22"/>
        </w:rPr>
      </w:pPr>
    </w:p>
    <w:p w14:paraId="5E666E61" w14:textId="77777777" w:rsidR="00FC79C8" w:rsidRPr="008873B1" w:rsidRDefault="00FC79C8" w:rsidP="004D39B5">
      <w:pPr>
        <w:pStyle w:val="Default"/>
        <w:ind w:left="360"/>
        <w:jc w:val="both"/>
        <w:rPr>
          <w:rFonts w:eastAsia="MS Mincho"/>
          <w:color w:val="auto"/>
          <w:sz w:val="22"/>
          <w:szCs w:val="22"/>
        </w:rPr>
      </w:pPr>
    </w:p>
    <w:p w14:paraId="1AA57614" w14:textId="77777777" w:rsidR="00FC79C8" w:rsidRPr="008873B1" w:rsidRDefault="00FC79C8" w:rsidP="004D39B5">
      <w:pPr>
        <w:pStyle w:val="Default"/>
        <w:ind w:left="360"/>
        <w:jc w:val="both"/>
        <w:rPr>
          <w:rFonts w:eastAsia="MS Mincho"/>
          <w:color w:val="auto"/>
          <w:sz w:val="22"/>
          <w:szCs w:val="22"/>
        </w:rPr>
      </w:pPr>
    </w:p>
    <w:p w14:paraId="58AF93E3" w14:textId="77777777" w:rsidR="00FC79C8" w:rsidRPr="008873B1" w:rsidRDefault="00FC79C8" w:rsidP="004D39B5">
      <w:pPr>
        <w:pStyle w:val="Default"/>
        <w:ind w:left="360"/>
        <w:jc w:val="both"/>
        <w:rPr>
          <w:rFonts w:eastAsia="MS Mincho"/>
          <w:color w:val="auto"/>
          <w:sz w:val="22"/>
          <w:szCs w:val="22"/>
        </w:rPr>
      </w:pPr>
    </w:p>
    <w:p w14:paraId="62C95543" w14:textId="77777777" w:rsidR="00FC79C8" w:rsidRPr="008873B1" w:rsidRDefault="00FC79C8" w:rsidP="004D39B5">
      <w:pPr>
        <w:pStyle w:val="Default"/>
        <w:ind w:left="360"/>
        <w:jc w:val="both"/>
        <w:rPr>
          <w:rFonts w:eastAsia="MS Mincho"/>
          <w:color w:val="auto"/>
          <w:sz w:val="22"/>
          <w:szCs w:val="22"/>
        </w:rPr>
      </w:pPr>
    </w:p>
    <w:p w14:paraId="60D8D776" w14:textId="77777777" w:rsidR="00FC79C8" w:rsidRPr="008873B1" w:rsidRDefault="00FC79C8" w:rsidP="004D39B5">
      <w:pPr>
        <w:pStyle w:val="Default"/>
        <w:ind w:left="360"/>
        <w:jc w:val="both"/>
        <w:rPr>
          <w:rFonts w:eastAsia="MS Mincho"/>
          <w:color w:val="auto"/>
          <w:sz w:val="22"/>
          <w:szCs w:val="22"/>
        </w:rPr>
      </w:pPr>
    </w:p>
    <w:p w14:paraId="79CEA7D3" w14:textId="5076C1C6" w:rsidR="00FC79C8" w:rsidRPr="008873B1" w:rsidRDefault="00FC79C8" w:rsidP="004D39B5">
      <w:pPr>
        <w:pStyle w:val="Default"/>
        <w:ind w:left="360"/>
        <w:jc w:val="both"/>
        <w:rPr>
          <w:rFonts w:eastAsia="MS Mincho"/>
          <w:color w:val="auto"/>
          <w:sz w:val="22"/>
          <w:szCs w:val="22"/>
        </w:rPr>
      </w:pPr>
    </w:p>
    <w:p w14:paraId="76F4A949" w14:textId="77777777" w:rsidR="008F598B" w:rsidRPr="008873B1" w:rsidRDefault="008F598B" w:rsidP="004D39B5">
      <w:pPr>
        <w:pStyle w:val="Default"/>
        <w:ind w:left="360"/>
        <w:jc w:val="both"/>
        <w:rPr>
          <w:rFonts w:eastAsia="MS Mincho"/>
          <w:color w:val="auto"/>
          <w:sz w:val="22"/>
          <w:szCs w:val="22"/>
        </w:rPr>
      </w:pPr>
    </w:p>
    <w:p w14:paraId="08094151" w14:textId="77777777" w:rsidR="00FC79C8" w:rsidRPr="008873B1" w:rsidRDefault="00FC79C8" w:rsidP="004D39B5">
      <w:pPr>
        <w:pStyle w:val="Default"/>
        <w:ind w:left="360"/>
        <w:jc w:val="both"/>
        <w:rPr>
          <w:rFonts w:eastAsia="MS Mincho"/>
          <w:color w:val="auto"/>
          <w:sz w:val="22"/>
          <w:szCs w:val="22"/>
        </w:rPr>
      </w:pPr>
    </w:p>
    <w:p w14:paraId="661B770C" w14:textId="77777777" w:rsidR="002A06CD" w:rsidRPr="008873B1" w:rsidRDefault="002A06CD" w:rsidP="004D39B5">
      <w:pPr>
        <w:pStyle w:val="Default"/>
        <w:rPr>
          <w:color w:val="000000" w:themeColor="text1"/>
          <w:sz w:val="22"/>
          <w:szCs w:val="22"/>
        </w:rPr>
      </w:pPr>
    </w:p>
    <w:p w14:paraId="46B2F128" w14:textId="77777777" w:rsidR="00144982" w:rsidRPr="008873B1" w:rsidRDefault="00144982" w:rsidP="004D39B5">
      <w:pPr>
        <w:pStyle w:val="Default"/>
        <w:rPr>
          <w:color w:val="000000" w:themeColor="text1"/>
          <w:sz w:val="22"/>
          <w:szCs w:val="22"/>
        </w:rPr>
      </w:pPr>
    </w:p>
    <w:p w14:paraId="59DA77A7" w14:textId="1CC2F02A" w:rsidR="006048F2" w:rsidRPr="008873B1" w:rsidRDefault="00946DE2" w:rsidP="009B35B9">
      <w:pPr>
        <w:pStyle w:val="Default"/>
        <w:numPr>
          <w:ilvl w:val="0"/>
          <w:numId w:val="1"/>
        </w:numPr>
        <w:ind w:left="284" w:hanging="284"/>
        <w:rPr>
          <w:b/>
          <w:bCs/>
          <w:iCs/>
          <w:color w:val="000000" w:themeColor="text1"/>
          <w:sz w:val="22"/>
          <w:szCs w:val="22"/>
        </w:rPr>
      </w:pPr>
      <w:r w:rsidRPr="008873B1">
        <w:rPr>
          <w:b/>
          <w:bCs/>
          <w:iCs/>
          <w:color w:val="000000" w:themeColor="text1"/>
          <w:sz w:val="22"/>
          <w:szCs w:val="22"/>
        </w:rPr>
        <w:lastRenderedPageBreak/>
        <w:t xml:space="preserve">REQUISITOS DE CALIFICACIÓN </w:t>
      </w:r>
    </w:p>
    <w:tbl>
      <w:tblPr>
        <w:tblStyle w:val="Tablaconcuadrcula"/>
        <w:tblW w:w="8930" w:type="dxa"/>
        <w:tblInd w:w="279" w:type="dxa"/>
        <w:tblCellMar>
          <w:top w:w="28" w:type="dxa"/>
          <w:bottom w:w="28" w:type="dxa"/>
        </w:tblCellMar>
        <w:tblLook w:val="04A0" w:firstRow="1" w:lastRow="0" w:firstColumn="1" w:lastColumn="0" w:noHBand="0" w:noVBand="1"/>
      </w:tblPr>
      <w:tblGrid>
        <w:gridCol w:w="695"/>
        <w:gridCol w:w="8745"/>
      </w:tblGrid>
      <w:tr w:rsidR="00521DA4" w:rsidRPr="008873B1" w14:paraId="65FF1172" w14:textId="77777777" w:rsidTr="009B35B9">
        <w:trPr>
          <w:trHeight w:val="273"/>
        </w:trPr>
        <w:tc>
          <w:tcPr>
            <w:tcW w:w="695" w:type="dxa"/>
            <w:vMerge w:val="restart"/>
          </w:tcPr>
          <w:p w14:paraId="1D85A15E" w14:textId="77777777" w:rsidR="00521DA4" w:rsidRPr="008873B1" w:rsidRDefault="00521DA4" w:rsidP="004D39B5">
            <w:pPr>
              <w:widowControl w:val="0"/>
              <w:rPr>
                <w:rFonts w:ascii="Arial" w:hAnsi="Arial" w:cs="Arial"/>
                <w:b/>
              </w:rPr>
            </w:pPr>
            <w:r w:rsidRPr="008873B1">
              <w:rPr>
                <w:rFonts w:ascii="Arial" w:hAnsi="Arial" w:cs="Arial"/>
                <w:b/>
              </w:rPr>
              <w:t>A</w:t>
            </w:r>
          </w:p>
        </w:tc>
        <w:tc>
          <w:tcPr>
            <w:tcW w:w="8235" w:type="dxa"/>
            <w:vAlign w:val="center"/>
          </w:tcPr>
          <w:p w14:paraId="2A8C5E01" w14:textId="77777777" w:rsidR="00521DA4" w:rsidRPr="008873B1" w:rsidRDefault="00521DA4" w:rsidP="004D39B5">
            <w:pPr>
              <w:widowControl w:val="0"/>
              <w:rPr>
                <w:rFonts w:ascii="Arial" w:hAnsi="Arial" w:cs="Arial"/>
                <w:b/>
              </w:rPr>
            </w:pPr>
            <w:r w:rsidRPr="008873B1">
              <w:rPr>
                <w:rFonts w:ascii="Arial" w:hAnsi="Arial" w:cs="Arial"/>
                <w:b/>
              </w:rPr>
              <w:t xml:space="preserve">CAPACIDAD LEGAL </w:t>
            </w:r>
          </w:p>
        </w:tc>
      </w:tr>
      <w:tr w:rsidR="00521DA4" w:rsidRPr="008873B1" w14:paraId="054AD274" w14:textId="77777777" w:rsidTr="009B35B9">
        <w:trPr>
          <w:trHeight w:val="273"/>
        </w:trPr>
        <w:tc>
          <w:tcPr>
            <w:tcW w:w="695" w:type="dxa"/>
            <w:vMerge/>
          </w:tcPr>
          <w:p w14:paraId="054D2E64" w14:textId="77777777" w:rsidR="00521DA4" w:rsidRPr="008873B1" w:rsidRDefault="00521DA4" w:rsidP="004D39B5">
            <w:pPr>
              <w:widowControl w:val="0"/>
              <w:rPr>
                <w:rFonts w:ascii="Arial" w:hAnsi="Arial" w:cs="Arial"/>
                <w:b/>
                <w:sz w:val="18"/>
                <w:szCs w:val="18"/>
              </w:rPr>
            </w:pPr>
          </w:p>
        </w:tc>
        <w:tc>
          <w:tcPr>
            <w:tcW w:w="8235" w:type="dxa"/>
          </w:tcPr>
          <w:p w14:paraId="7CF95BFC" w14:textId="77777777" w:rsidR="00521DA4" w:rsidRPr="008873B1" w:rsidRDefault="00521DA4" w:rsidP="004D39B5">
            <w:pPr>
              <w:widowControl w:val="0"/>
              <w:jc w:val="both"/>
              <w:rPr>
                <w:rFonts w:ascii="Arial" w:hAnsi="Arial" w:cs="Arial"/>
                <w:iCs/>
                <w:sz w:val="18"/>
                <w:szCs w:val="18"/>
                <w:highlight w:val="lightGray"/>
              </w:rPr>
            </w:pPr>
            <w:r w:rsidRPr="008873B1">
              <w:rPr>
                <w:rFonts w:ascii="Arial" w:hAnsi="Arial" w:cs="Arial"/>
                <w:b/>
                <w:sz w:val="18"/>
                <w:szCs w:val="18"/>
              </w:rPr>
              <w:t>HABILITACIÓN</w:t>
            </w:r>
          </w:p>
        </w:tc>
      </w:tr>
      <w:tr w:rsidR="00521DA4" w:rsidRPr="008873B1" w14:paraId="41323938" w14:textId="77777777" w:rsidTr="009B35B9">
        <w:trPr>
          <w:trHeight w:val="845"/>
        </w:trPr>
        <w:tc>
          <w:tcPr>
            <w:tcW w:w="695" w:type="dxa"/>
            <w:vMerge/>
          </w:tcPr>
          <w:p w14:paraId="22786204" w14:textId="77777777" w:rsidR="00521DA4" w:rsidRPr="008873B1" w:rsidRDefault="00521DA4" w:rsidP="004D39B5">
            <w:pPr>
              <w:widowControl w:val="0"/>
              <w:rPr>
                <w:rFonts w:ascii="Arial" w:hAnsi="Arial" w:cs="Arial"/>
                <w:b/>
                <w:sz w:val="18"/>
                <w:szCs w:val="18"/>
              </w:rPr>
            </w:pPr>
          </w:p>
        </w:tc>
        <w:tc>
          <w:tcPr>
            <w:tcW w:w="8235" w:type="dxa"/>
          </w:tcPr>
          <w:p w14:paraId="620BE163" w14:textId="6774D5B8" w:rsidR="00521DA4" w:rsidRDefault="00521DA4" w:rsidP="004D39B5">
            <w:pPr>
              <w:widowControl w:val="0"/>
              <w:jc w:val="both"/>
              <w:rPr>
                <w:rFonts w:ascii="Arial" w:hAnsi="Arial" w:cs="Arial"/>
                <w:color w:val="000000"/>
                <w:sz w:val="18"/>
                <w:szCs w:val="18"/>
              </w:rPr>
            </w:pPr>
            <w:r w:rsidRPr="008873B1">
              <w:rPr>
                <w:rFonts w:ascii="Arial" w:hAnsi="Arial" w:cs="Arial"/>
                <w:color w:val="000000"/>
                <w:sz w:val="18"/>
                <w:szCs w:val="18"/>
                <w:u w:val="single"/>
              </w:rPr>
              <w:t>Requisitos</w:t>
            </w:r>
            <w:r w:rsidRPr="008873B1">
              <w:rPr>
                <w:rFonts w:ascii="Arial" w:hAnsi="Arial" w:cs="Arial"/>
                <w:color w:val="000000"/>
                <w:sz w:val="18"/>
                <w:szCs w:val="18"/>
              </w:rPr>
              <w:t>:</w:t>
            </w:r>
          </w:p>
          <w:p w14:paraId="0837D0FC" w14:textId="04D60E7E" w:rsidR="009B35B9" w:rsidRDefault="009B35B9" w:rsidP="003361D2">
            <w:pPr>
              <w:pStyle w:val="Prrafodelista"/>
              <w:widowControl w:val="0"/>
              <w:numPr>
                <w:ilvl w:val="0"/>
                <w:numId w:val="14"/>
              </w:numPr>
              <w:ind w:left="192" w:hanging="218"/>
              <w:jc w:val="both"/>
              <w:rPr>
                <w:rFonts w:ascii="Arial" w:hAnsi="Arial" w:cs="Arial"/>
                <w:b/>
                <w:bCs/>
                <w:color w:val="000000"/>
                <w:sz w:val="18"/>
                <w:szCs w:val="18"/>
              </w:rPr>
            </w:pPr>
            <w:r w:rsidRPr="003361D2">
              <w:rPr>
                <w:rFonts w:ascii="Arial" w:hAnsi="Arial" w:cs="Arial"/>
                <w:b/>
                <w:bCs/>
                <w:color w:val="000000"/>
                <w:sz w:val="18"/>
                <w:szCs w:val="18"/>
              </w:rPr>
              <w:t>El proveedor deberá contar con autorización vigente otorgada por el Instituto Peruano de Energía Nuclear (IPEN), para la instalación, mantenimiento y/o reparación de fuentes de radiación ionizante: aceleradores lineales para vigilancia y control de objetos.</w:t>
            </w:r>
          </w:p>
          <w:p w14:paraId="22F6B524" w14:textId="77777777" w:rsidR="003361D2" w:rsidRDefault="003361D2" w:rsidP="003361D2">
            <w:pPr>
              <w:pStyle w:val="Prrafodelista"/>
              <w:widowControl w:val="0"/>
              <w:ind w:left="334"/>
              <w:jc w:val="both"/>
              <w:rPr>
                <w:rFonts w:ascii="Arial" w:hAnsi="Arial" w:cs="Arial"/>
                <w:b/>
                <w:bCs/>
                <w:color w:val="000000"/>
                <w:sz w:val="18"/>
                <w:szCs w:val="18"/>
              </w:rPr>
            </w:pPr>
          </w:p>
          <w:p w14:paraId="24797F0C" w14:textId="7F3A90E8" w:rsidR="003361D2" w:rsidRPr="001C056B" w:rsidRDefault="003361D2" w:rsidP="003361D2">
            <w:pPr>
              <w:pStyle w:val="Prrafodelista"/>
              <w:widowControl w:val="0"/>
              <w:numPr>
                <w:ilvl w:val="0"/>
                <w:numId w:val="14"/>
              </w:numPr>
              <w:ind w:left="192" w:hanging="218"/>
              <w:jc w:val="both"/>
              <w:rPr>
                <w:rFonts w:ascii="Arial" w:hAnsi="Arial" w:cs="Arial"/>
                <w:b/>
                <w:bCs/>
                <w:color w:val="000000"/>
                <w:sz w:val="18"/>
                <w:szCs w:val="18"/>
              </w:rPr>
            </w:pPr>
            <w:r w:rsidRPr="001C056B">
              <w:rPr>
                <w:rFonts w:ascii="Arial" w:hAnsi="Arial" w:cs="Arial"/>
                <w:b/>
                <w:bCs/>
                <w:color w:val="000000"/>
                <w:sz w:val="18"/>
                <w:szCs w:val="18"/>
              </w:rPr>
              <w:t>Autorización y/o representación del fabricante para la prestación del servicio.</w:t>
            </w:r>
          </w:p>
          <w:p w14:paraId="644FC0F0" w14:textId="77777777" w:rsidR="009B35B9" w:rsidRPr="008873B1" w:rsidRDefault="009B35B9" w:rsidP="004D39B5">
            <w:pPr>
              <w:widowControl w:val="0"/>
              <w:jc w:val="both"/>
              <w:rPr>
                <w:rFonts w:ascii="Arial" w:hAnsi="Arial" w:cs="Arial"/>
                <w:color w:val="000000"/>
                <w:sz w:val="18"/>
                <w:szCs w:val="18"/>
              </w:rPr>
            </w:pPr>
          </w:p>
          <w:tbl>
            <w:tblPr>
              <w:tblStyle w:val="Tabladecuadrcula1clara-nfasis51"/>
              <w:tblW w:w="8311" w:type="dxa"/>
              <w:tblInd w:w="2" w:type="dxa"/>
              <w:tblLook w:val="04A0" w:firstRow="1" w:lastRow="0" w:firstColumn="1" w:lastColumn="0" w:noHBand="0" w:noVBand="1"/>
            </w:tblPr>
            <w:tblGrid>
              <w:gridCol w:w="8311"/>
            </w:tblGrid>
            <w:tr w:rsidR="00521DA4" w:rsidRPr="008873B1" w14:paraId="40857DB6" w14:textId="77777777" w:rsidTr="008F598B">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311" w:type="dxa"/>
                  <w:vAlign w:val="center"/>
                </w:tcPr>
                <w:p w14:paraId="437A290C" w14:textId="18D41EA8" w:rsidR="00521DA4" w:rsidRPr="008873B1" w:rsidRDefault="00521DA4" w:rsidP="004D39B5">
                  <w:pPr>
                    <w:jc w:val="both"/>
                    <w:rPr>
                      <w:rFonts w:ascii="Arial" w:hAnsi="Arial" w:cs="Arial"/>
                      <w:color w:val="3333CC"/>
                      <w:sz w:val="19"/>
                      <w:szCs w:val="19"/>
                    </w:rPr>
                  </w:pPr>
                  <w:bookmarkStart w:id="34" w:name="_Hlk515974710"/>
                  <w:r w:rsidRPr="008873B1">
                    <w:rPr>
                      <w:rFonts w:ascii="Arial" w:hAnsi="Arial" w:cs="Arial"/>
                      <w:color w:val="0000FF"/>
                      <w:sz w:val="19"/>
                      <w:szCs w:val="19"/>
                    </w:rPr>
                    <w:t>Importante</w:t>
                  </w:r>
                </w:p>
              </w:tc>
            </w:tr>
            <w:tr w:rsidR="00521DA4" w:rsidRPr="008873B1" w14:paraId="66FE0A98" w14:textId="77777777" w:rsidTr="008F598B">
              <w:trPr>
                <w:trHeight w:val="376"/>
              </w:trPr>
              <w:tc>
                <w:tcPr>
                  <w:cnfStyle w:val="001000000000" w:firstRow="0" w:lastRow="0" w:firstColumn="1" w:lastColumn="0" w:oddVBand="0" w:evenVBand="0" w:oddHBand="0" w:evenHBand="0" w:firstRowFirstColumn="0" w:firstRowLastColumn="0" w:lastRowFirstColumn="0" w:lastRowLastColumn="0"/>
                  <w:tcW w:w="8311" w:type="dxa"/>
                  <w:vAlign w:val="center"/>
                </w:tcPr>
                <w:p w14:paraId="5C348C7A" w14:textId="77777777" w:rsidR="00521DA4" w:rsidRPr="008873B1" w:rsidRDefault="00521DA4" w:rsidP="004D39B5">
                  <w:pPr>
                    <w:widowControl w:val="0"/>
                    <w:jc w:val="both"/>
                    <w:rPr>
                      <w:rFonts w:ascii="Arial" w:hAnsi="Arial" w:cs="Arial"/>
                      <w:b w:val="0"/>
                      <w:color w:val="0000FF"/>
                      <w:sz w:val="19"/>
                      <w:szCs w:val="19"/>
                    </w:rPr>
                  </w:pPr>
                  <w:r w:rsidRPr="008873B1">
                    <w:rPr>
                      <w:rFonts w:ascii="Arial" w:hAnsi="Arial" w:cs="Arial"/>
                      <w:b w:val="0"/>
                      <w:i/>
                      <w:color w:val="0000FF"/>
                      <w:sz w:val="19"/>
                      <w:szCs w:val="19"/>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bookmarkEnd w:id="34"/>
          </w:tbl>
          <w:p w14:paraId="3AE96719" w14:textId="77777777" w:rsidR="00521DA4" w:rsidRPr="008873B1" w:rsidRDefault="00521DA4" w:rsidP="004D39B5">
            <w:pPr>
              <w:widowControl w:val="0"/>
              <w:jc w:val="both"/>
              <w:rPr>
                <w:rFonts w:ascii="Arial" w:hAnsi="Arial" w:cs="Arial"/>
                <w:sz w:val="18"/>
                <w:szCs w:val="18"/>
              </w:rPr>
            </w:pPr>
          </w:p>
          <w:p w14:paraId="069DB6F6" w14:textId="77777777" w:rsidR="006F38DE" w:rsidRPr="008873B1" w:rsidRDefault="00521DA4" w:rsidP="004D39B5">
            <w:pPr>
              <w:widowControl w:val="0"/>
              <w:jc w:val="both"/>
              <w:rPr>
                <w:rFonts w:ascii="Arial" w:hAnsi="Arial" w:cs="Arial"/>
                <w:b/>
                <w:bCs/>
                <w:i/>
                <w:iCs/>
                <w:color w:val="000000"/>
                <w:sz w:val="18"/>
                <w:szCs w:val="18"/>
              </w:rPr>
            </w:pPr>
            <w:r w:rsidRPr="008873B1">
              <w:rPr>
                <w:rFonts w:ascii="Arial" w:hAnsi="Arial" w:cs="Arial"/>
                <w:color w:val="000000"/>
                <w:sz w:val="18"/>
                <w:szCs w:val="18"/>
                <w:u w:val="single"/>
              </w:rPr>
              <w:t>Acreditación</w:t>
            </w:r>
            <w:r w:rsidRPr="008873B1">
              <w:rPr>
                <w:rFonts w:ascii="Arial" w:hAnsi="Arial" w:cs="Arial"/>
                <w:color w:val="000000"/>
                <w:sz w:val="18"/>
                <w:szCs w:val="18"/>
              </w:rPr>
              <w:t>:</w:t>
            </w:r>
            <w:r w:rsidR="006F38DE" w:rsidRPr="008873B1">
              <w:rPr>
                <w:rFonts w:ascii="Arial" w:hAnsi="Arial" w:cs="Arial"/>
                <w:b/>
                <w:bCs/>
                <w:i/>
                <w:iCs/>
                <w:color w:val="000000"/>
                <w:sz w:val="18"/>
                <w:szCs w:val="18"/>
              </w:rPr>
              <w:t xml:space="preserve"> </w:t>
            </w:r>
          </w:p>
          <w:p w14:paraId="16CEC73B" w14:textId="54CD1FE9" w:rsidR="00521DA4" w:rsidRDefault="006F38DE" w:rsidP="003361D2">
            <w:pPr>
              <w:pStyle w:val="Prrafodelista"/>
              <w:numPr>
                <w:ilvl w:val="0"/>
                <w:numId w:val="33"/>
              </w:numPr>
              <w:ind w:left="192" w:hanging="218"/>
              <w:jc w:val="both"/>
              <w:rPr>
                <w:rFonts w:ascii="Arial" w:hAnsi="Arial" w:cs="Arial"/>
                <w:b/>
                <w:bCs/>
                <w:color w:val="000000"/>
                <w:sz w:val="18"/>
                <w:szCs w:val="18"/>
              </w:rPr>
            </w:pPr>
            <w:r w:rsidRPr="003361D2">
              <w:rPr>
                <w:rFonts w:ascii="Arial" w:hAnsi="Arial" w:cs="Arial"/>
                <w:b/>
                <w:bCs/>
                <w:color w:val="000000"/>
                <w:sz w:val="18"/>
                <w:szCs w:val="18"/>
              </w:rPr>
              <w:t>Copia simple de la autorización (certificado o constancia o resolución u otro documento) emitido por el IPEN, el cual deberá encontrarse vigente tanto para la presentación de la oferta como durante la ejecución del contrato</w:t>
            </w:r>
            <w:r w:rsidR="003361D2">
              <w:rPr>
                <w:rFonts w:ascii="Arial" w:hAnsi="Arial" w:cs="Arial"/>
                <w:b/>
                <w:bCs/>
                <w:color w:val="000000"/>
                <w:sz w:val="18"/>
                <w:szCs w:val="18"/>
              </w:rPr>
              <w:t>.</w:t>
            </w:r>
          </w:p>
          <w:p w14:paraId="5C4E0F93" w14:textId="77777777" w:rsidR="003361D2" w:rsidRDefault="003361D2" w:rsidP="003361D2">
            <w:pPr>
              <w:pStyle w:val="Prrafodelista"/>
              <w:ind w:left="192"/>
              <w:jc w:val="both"/>
              <w:rPr>
                <w:rFonts w:ascii="Arial" w:hAnsi="Arial" w:cs="Arial"/>
                <w:b/>
                <w:bCs/>
                <w:color w:val="000000"/>
                <w:sz w:val="18"/>
                <w:szCs w:val="18"/>
              </w:rPr>
            </w:pPr>
          </w:p>
          <w:p w14:paraId="0B8C38E6" w14:textId="7BDFD3CB" w:rsidR="003361D2" w:rsidRPr="001C056B" w:rsidRDefault="003361D2" w:rsidP="003361D2">
            <w:pPr>
              <w:pStyle w:val="Prrafodelista"/>
              <w:numPr>
                <w:ilvl w:val="0"/>
                <w:numId w:val="33"/>
              </w:numPr>
              <w:ind w:left="192" w:hanging="218"/>
              <w:jc w:val="both"/>
              <w:rPr>
                <w:rFonts w:ascii="Arial" w:hAnsi="Arial" w:cs="Arial"/>
                <w:b/>
                <w:bCs/>
                <w:color w:val="000000"/>
                <w:sz w:val="18"/>
                <w:szCs w:val="18"/>
              </w:rPr>
            </w:pPr>
            <w:r w:rsidRPr="001C056B">
              <w:rPr>
                <w:rFonts w:ascii="Arial" w:hAnsi="Arial" w:cs="Arial"/>
                <w:b/>
                <w:bCs/>
                <w:color w:val="000000"/>
                <w:sz w:val="18"/>
                <w:szCs w:val="18"/>
              </w:rPr>
              <w:t>Copia simple del documento que acredite la autorización y/o representación, emitida por el fabricante del equipo.</w:t>
            </w:r>
          </w:p>
          <w:p w14:paraId="64B46A84" w14:textId="77777777" w:rsidR="006F38DE" w:rsidRPr="008873B1" w:rsidRDefault="006F38DE" w:rsidP="006F38DE">
            <w:pPr>
              <w:jc w:val="both"/>
              <w:rPr>
                <w:rFonts w:ascii="Arial" w:hAnsi="Arial" w:cs="Arial"/>
                <w:color w:val="000000"/>
                <w:sz w:val="18"/>
                <w:szCs w:val="18"/>
              </w:rPr>
            </w:pPr>
          </w:p>
          <w:tbl>
            <w:tblPr>
              <w:tblStyle w:val="Tablaconcuadrcula1clara-nfasis51"/>
              <w:tblW w:w="8517" w:type="dxa"/>
              <w:tblInd w:w="2" w:type="dxa"/>
              <w:tblLook w:val="04A0" w:firstRow="1" w:lastRow="0" w:firstColumn="1" w:lastColumn="0" w:noHBand="0" w:noVBand="1"/>
            </w:tblPr>
            <w:tblGrid>
              <w:gridCol w:w="8517"/>
            </w:tblGrid>
            <w:tr w:rsidR="00521DA4" w:rsidRPr="008873B1" w14:paraId="21B836A7" w14:textId="77777777" w:rsidTr="008F598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517" w:type="dxa"/>
                  <w:vAlign w:val="center"/>
                </w:tcPr>
                <w:p w14:paraId="7FDECF00" w14:textId="38B3F3C8" w:rsidR="00521DA4" w:rsidRPr="008873B1" w:rsidRDefault="00521DA4" w:rsidP="006F38DE">
                  <w:pPr>
                    <w:jc w:val="both"/>
                    <w:rPr>
                      <w:rFonts w:ascii="Arial" w:hAnsi="Arial" w:cs="Arial"/>
                      <w:color w:val="3333CC"/>
                      <w:sz w:val="19"/>
                      <w:szCs w:val="19"/>
                    </w:rPr>
                  </w:pPr>
                  <w:r w:rsidRPr="008873B1">
                    <w:rPr>
                      <w:rFonts w:ascii="Arial" w:hAnsi="Arial" w:cs="Arial"/>
                      <w:color w:val="0000FF"/>
                      <w:sz w:val="19"/>
                      <w:szCs w:val="19"/>
                    </w:rPr>
                    <w:t>Importante</w:t>
                  </w:r>
                </w:p>
              </w:tc>
            </w:tr>
            <w:tr w:rsidR="00521DA4" w:rsidRPr="008873B1" w14:paraId="55B80B8B" w14:textId="77777777" w:rsidTr="006F38DE">
              <w:trPr>
                <w:trHeight w:val="520"/>
              </w:trPr>
              <w:tc>
                <w:tcPr>
                  <w:cnfStyle w:val="001000000000" w:firstRow="0" w:lastRow="0" w:firstColumn="1" w:lastColumn="0" w:oddVBand="0" w:evenVBand="0" w:oddHBand="0" w:evenHBand="0" w:firstRowFirstColumn="0" w:firstRowLastColumn="0" w:lastRowFirstColumn="0" w:lastRowLastColumn="0"/>
                  <w:tcW w:w="8517" w:type="dxa"/>
                  <w:vAlign w:val="center"/>
                </w:tcPr>
                <w:p w14:paraId="33155DB1" w14:textId="77777777" w:rsidR="00521DA4" w:rsidRPr="008873B1" w:rsidRDefault="00521DA4" w:rsidP="004D39B5">
                  <w:pPr>
                    <w:widowControl w:val="0"/>
                    <w:ind w:left="34"/>
                    <w:jc w:val="both"/>
                    <w:rPr>
                      <w:rFonts w:ascii="Arial" w:hAnsi="Arial" w:cs="Arial"/>
                      <w:color w:val="0000FF"/>
                      <w:sz w:val="19"/>
                      <w:szCs w:val="19"/>
                    </w:rPr>
                  </w:pPr>
                  <w:r w:rsidRPr="008873B1">
                    <w:rPr>
                      <w:rFonts w:ascii="Arial" w:hAnsi="Arial" w:cs="Arial"/>
                      <w:b w:val="0"/>
                      <w:i/>
                      <w:color w:val="0000FF"/>
                      <w:sz w:val="19"/>
                      <w:szCs w:val="19"/>
                    </w:rPr>
                    <w:t>En el caso de consorcios, cada integrante del consorcio que se hubiera comprometido a ejecutar las obligaciones vinculadas directamente al objeto de la convocatoria debe acreditar este requisito.</w:t>
                  </w:r>
                </w:p>
              </w:tc>
            </w:tr>
          </w:tbl>
          <w:p w14:paraId="5D8FF1DE" w14:textId="77777777" w:rsidR="00521DA4" w:rsidRDefault="00521DA4" w:rsidP="004D39B5">
            <w:pPr>
              <w:widowControl w:val="0"/>
              <w:jc w:val="both"/>
              <w:rPr>
                <w:rFonts w:ascii="Arial" w:hAnsi="Arial" w:cs="Arial"/>
                <w:i/>
                <w:iCs/>
                <w:sz w:val="18"/>
                <w:szCs w:val="18"/>
              </w:rPr>
            </w:pPr>
          </w:p>
          <w:p w14:paraId="72F52250" w14:textId="60349DA0" w:rsidR="009B35B9" w:rsidRPr="008873B1" w:rsidRDefault="009B35B9" w:rsidP="004D39B5">
            <w:pPr>
              <w:widowControl w:val="0"/>
              <w:jc w:val="both"/>
              <w:rPr>
                <w:rFonts w:ascii="Arial" w:hAnsi="Arial" w:cs="Arial"/>
                <w:i/>
                <w:iCs/>
                <w:sz w:val="18"/>
                <w:szCs w:val="18"/>
              </w:rPr>
            </w:pPr>
          </w:p>
        </w:tc>
      </w:tr>
      <w:tr w:rsidR="004138F5" w:rsidRPr="008873B1" w14:paraId="623A627C" w14:textId="77777777" w:rsidTr="009B35B9">
        <w:trPr>
          <w:trHeight w:val="312"/>
        </w:trPr>
        <w:tc>
          <w:tcPr>
            <w:tcW w:w="695" w:type="dxa"/>
            <w:vAlign w:val="center"/>
          </w:tcPr>
          <w:p w14:paraId="09572366" w14:textId="77777777" w:rsidR="004138F5" w:rsidRPr="008873B1" w:rsidRDefault="004138F5" w:rsidP="004D39B5">
            <w:pPr>
              <w:widowControl w:val="0"/>
              <w:rPr>
                <w:rFonts w:ascii="Arial" w:hAnsi="Arial" w:cs="Arial"/>
                <w:b/>
              </w:rPr>
            </w:pPr>
            <w:r w:rsidRPr="008873B1">
              <w:rPr>
                <w:rFonts w:ascii="Arial" w:hAnsi="Arial" w:cs="Arial"/>
                <w:b/>
              </w:rPr>
              <w:t>B</w:t>
            </w:r>
          </w:p>
        </w:tc>
        <w:tc>
          <w:tcPr>
            <w:tcW w:w="8235" w:type="dxa"/>
            <w:vAlign w:val="center"/>
          </w:tcPr>
          <w:p w14:paraId="6EF5AEA8" w14:textId="77777777" w:rsidR="004138F5" w:rsidRPr="008873B1" w:rsidRDefault="004138F5" w:rsidP="004D39B5">
            <w:pPr>
              <w:widowControl w:val="0"/>
              <w:rPr>
                <w:rFonts w:ascii="Arial" w:hAnsi="Arial" w:cs="Arial"/>
                <w:b/>
              </w:rPr>
            </w:pPr>
            <w:r w:rsidRPr="008873B1">
              <w:rPr>
                <w:rFonts w:ascii="Arial" w:hAnsi="Arial" w:cs="Arial"/>
                <w:b/>
              </w:rPr>
              <w:t xml:space="preserve">CAPACIDAD TÉCNICA Y PROFESIONAL </w:t>
            </w:r>
          </w:p>
        </w:tc>
      </w:tr>
      <w:tr w:rsidR="004138F5" w:rsidRPr="008873B1" w14:paraId="4A173BBB" w14:textId="77777777" w:rsidTr="009B35B9">
        <w:trPr>
          <w:trHeight w:val="146"/>
        </w:trPr>
        <w:tc>
          <w:tcPr>
            <w:tcW w:w="695" w:type="dxa"/>
          </w:tcPr>
          <w:p w14:paraId="18820D70" w14:textId="335AC1E4" w:rsidR="004138F5" w:rsidRPr="008873B1" w:rsidRDefault="004138F5" w:rsidP="004D39B5">
            <w:pPr>
              <w:widowControl w:val="0"/>
              <w:rPr>
                <w:rFonts w:ascii="Arial" w:hAnsi="Arial" w:cs="Arial"/>
                <w:b/>
              </w:rPr>
            </w:pPr>
            <w:r w:rsidRPr="008873B1">
              <w:rPr>
                <w:rFonts w:ascii="Arial" w:hAnsi="Arial" w:cs="Arial"/>
                <w:b/>
              </w:rPr>
              <w:t>B.1</w:t>
            </w:r>
          </w:p>
        </w:tc>
        <w:tc>
          <w:tcPr>
            <w:tcW w:w="8235" w:type="dxa"/>
          </w:tcPr>
          <w:p w14:paraId="504A3670" w14:textId="77777777" w:rsidR="004138F5" w:rsidRPr="008873B1" w:rsidRDefault="004138F5" w:rsidP="004D39B5">
            <w:pPr>
              <w:pStyle w:val="Prrafodelista"/>
              <w:widowControl w:val="0"/>
              <w:ind w:left="0"/>
              <w:jc w:val="both"/>
              <w:rPr>
                <w:rFonts w:ascii="Arial" w:hAnsi="Arial" w:cs="Arial"/>
                <w:b/>
                <w:sz w:val="18"/>
                <w:szCs w:val="18"/>
              </w:rPr>
            </w:pPr>
            <w:r w:rsidRPr="008873B1">
              <w:rPr>
                <w:rFonts w:ascii="Arial" w:hAnsi="Arial" w:cs="Arial"/>
                <w:b/>
                <w:sz w:val="18"/>
                <w:szCs w:val="18"/>
              </w:rPr>
              <w:t>CALIFICACIONES DEL PERSONAL CLAVE</w:t>
            </w:r>
          </w:p>
        </w:tc>
      </w:tr>
      <w:tr w:rsidR="004138F5" w:rsidRPr="008873B1" w14:paraId="2866F425" w14:textId="77777777" w:rsidTr="009B35B9">
        <w:trPr>
          <w:trHeight w:val="146"/>
        </w:trPr>
        <w:tc>
          <w:tcPr>
            <w:tcW w:w="695" w:type="dxa"/>
          </w:tcPr>
          <w:p w14:paraId="1E3DD0EA" w14:textId="5F518FF3" w:rsidR="004138F5" w:rsidRPr="008873B1" w:rsidRDefault="004138F5" w:rsidP="004D39B5">
            <w:pPr>
              <w:widowControl w:val="0"/>
              <w:rPr>
                <w:rFonts w:ascii="Arial" w:hAnsi="Arial" w:cs="Arial"/>
                <w:b/>
              </w:rPr>
            </w:pPr>
            <w:r w:rsidRPr="008873B1">
              <w:rPr>
                <w:rFonts w:ascii="Arial" w:hAnsi="Arial" w:cs="Arial"/>
                <w:b/>
              </w:rPr>
              <w:t>B.1.1</w:t>
            </w:r>
          </w:p>
        </w:tc>
        <w:tc>
          <w:tcPr>
            <w:tcW w:w="8235" w:type="dxa"/>
          </w:tcPr>
          <w:p w14:paraId="4484741A" w14:textId="77777777" w:rsidR="004138F5" w:rsidRPr="008873B1" w:rsidRDefault="004138F5" w:rsidP="004D39B5">
            <w:pPr>
              <w:pStyle w:val="Prrafodelista"/>
              <w:widowControl w:val="0"/>
              <w:ind w:left="0"/>
              <w:jc w:val="both"/>
              <w:rPr>
                <w:rFonts w:ascii="Arial" w:hAnsi="Arial" w:cs="Arial"/>
                <w:b/>
                <w:sz w:val="18"/>
                <w:szCs w:val="18"/>
              </w:rPr>
            </w:pPr>
            <w:r w:rsidRPr="008873B1">
              <w:rPr>
                <w:rFonts w:ascii="Arial" w:hAnsi="Arial" w:cs="Arial"/>
                <w:b/>
                <w:bCs/>
                <w:sz w:val="18"/>
                <w:szCs w:val="18"/>
              </w:rPr>
              <w:t>FORMACIÓN ACADÉMICA</w:t>
            </w:r>
          </w:p>
        </w:tc>
      </w:tr>
      <w:tr w:rsidR="004138F5" w:rsidRPr="008873B1" w14:paraId="1DEF50EA" w14:textId="77777777" w:rsidTr="009B35B9">
        <w:trPr>
          <w:trHeight w:val="146"/>
        </w:trPr>
        <w:tc>
          <w:tcPr>
            <w:tcW w:w="695" w:type="dxa"/>
          </w:tcPr>
          <w:p w14:paraId="10B0FC19" w14:textId="77777777" w:rsidR="004138F5" w:rsidRPr="008873B1" w:rsidRDefault="004138F5" w:rsidP="004D39B5">
            <w:pPr>
              <w:widowControl w:val="0"/>
              <w:rPr>
                <w:rFonts w:ascii="Arial" w:hAnsi="Arial" w:cs="Arial"/>
                <w:b/>
              </w:rPr>
            </w:pPr>
          </w:p>
        </w:tc>
        <w:tc>
          <w:tcPr>
            <w:tcW w:w="8235" w:type="dxa"/>
          </w:tcPr>
          <w:p w14:paraId="70C3F796" w14:textId="77777777" w:rsidR="004138F5" w:rsidRPr="008873B1" w:rsidRDefault="004138F5" w:rsidP="004D39B5">
            <w:pPr>
              <w:widowControl w:val="0"/>
              <w:jc w:val="both"/>
              <w:rPr>
                <w:rFonts w:ascii="Arial" w:hAnsi="Arial" w:cs="Arial"/>
                <w:sz w:val="18"/>
                <w:szCs w:val="18"/>
              </w:rPr>
            </w:pPr>
            <w:r w:rsidRPr="008873B1">
              <w:rPr>
                <w:rFonts w:ascii="Arial" w:hAnsi="Arial" w:cs="Arial"/>
                <w:sz w:val="18"/>
                <w:szCs w:val="18"/>
                <w:u w:val="single"/>
              </w:rPr>
              <w:t>Requisitos</w:t>
            </w:r>
            <w:r w:rsidRPr="008873B1">
              <w:rPr>
                <w:rFonts w:ascii="Arial" w:hAnsi="Arial" w:cs="Arial"/>
                <w:sz w:val="18"/>
                <w:szCs w:val="18"/>
              </w:rPr>
              <w:t>:</w:t>
            </w:r>
          </w:p>
          <w:p w14:paraId="2ACF67A0" w14:textId="3F777D22" w:rsidR="00D05588" w:rsidRDefault="00D05588" w:rsidP="004D39B5">
            <w:pPr>
              <w:widowControl w:val="0"/>
              <w:jc w:val="both"/>
              <w:rPr>
                <w:rFonts w:ascii="Arial" w:hAnsi="Arial" w:cs="Arial"/>
                <w:sz w:val="18"/>
                <w:szCs w:val="18"/>
              </w:rPr>
            </w:pPr>
            <w:r w:rsidRPr="008873B1">
              <w:rPr>
                <w:rFonts w:ascii="Arial" w:hAnsi="Arial" w:cs="Arial"/>
                <w:sz w:val="18"/>
                <w:szCs w:val="18"/>
              </w:rPr>
              <w:t>Poseer como mínimo grado de bachiller en Ing. Electrónica o Ing. Mecatrónica o Ing. Mecánica Eléctrica o Ing. Industrial; o poseer título de técnico profesional en Electrónica o Mecatrónica o Mecánico Eléctrico o Automatización del personal clave requerido como técnico.</w:t>
            </w:r>
          </w:p>
          <w:p w14:paraId="66085B7D" w14:textId="69AAB7F4" w:rsidR="009B35B9" w:rsidRDefault="009B35B9" w:rsidP="004D39B5">
            <w:pPr>
              <w:widowControl w:val="0"/>
              <w:jc w:val="both"/>
              <w:rPr>
                <w:rFonts w:ascii="Arial" w:hAnsi="Arial" w:cs="Arial"/>
                <w:sz w:val="18"/>
                <w:szCs w:val="18"/>
              </w:rPr>
            </w:pPr>
          </w:p>
          <w:p w14:paraId="12FAD705" w14:textId="31E49FB3" w:rsidR="004138F5" w:rsidRPr="008873B1" w:rsidRDefault="004138F5" w:rsidP="004D39B5">
            <w:pPr>
              <w:widowControl w:val="0"/>
              <w:jc w:val="both"/>
              <w:rPr>
                <w:rFonts w:ascii="Arial" w:hAnsi="Arial" w:cs="Arial"/>
                <w:sz w:val="18"/>
                <w:szCs w:val="18"/>
              </w:rPr>
            </w:pPr>
            <w:r w:rsidRPr="008873B1">
              <w:rPr>
                <w:rFonts w:ascii="Arial" w:hAnsi="Arial" w:cs="Arial"/>
                <w:sz w:val="18"/>
                <w:szCs w:val="18"/>
                <w:u w:val="single"/>
              </w:rPr>
              <w:t>Acreditación</w:t>
            </w:r>
            <w:r w:rsidRPr="008873B1">
              <w:rPr>
                <w:rFonts w:ascii="Arial" w:hAnsi="Arial" w:cs="Arial"/>
                <w:sz w:val="18"/>
                <w:szCs w:val="18"/>
              </w:rPr>
              <w:t>:</w:t>
            </w:r>
          </w:p>
          <w:p w14:paraId="722FFD15" w14:textId="50F99B5C" w:rsidR="004138F5" w:rsidRPr="008873B1" w:rsidRDefault="004138F5" w:rsidP="004D39B5">
            <w:pPr>
              <w:widowControl w:val="0"/>
              <w:ind w:left="19"/>
              <w:jc w:val="both"/>
              <w:rPr>
                <w:rFonts w:ascii="Arial" w:hAnsi="Arial" w:cs="Arial"/>
                <w:szCs w:val="18"/>
              </w:rPr>
            </w:pPr>
            <w:r w:rsidRPr="008873B1">
              <w:rPr>
                <w:rFonts w:ascii="Arial" w:hAnsi="Arial" w:cs="Arial"/>
                <w:sz w:val="18"/>
                <w:szCs w:val="18"/>
              </w:rPr>
              <w:t xml:space="preserve">El grado o título profesional requerido será verificado por el comité de selección en el Registro Nacional de Grados Académicos y Títulos Profesionales en el portal web de la Superintendencia Nacional de Educación Superior Universitaria - SUNEDU a través del siguiente link: https://enlinea.sunedu.gob.pe/ </w:t>
            </w:r>
            <w:r w:rsidRPr="008873B1">
              <w:rPr>
                <w:rFonts w:ascii="Arial" w:hAnsi="Arial" w:cs="Arial"/>
                <w:szCs w:val="18"/>
              </w:rPr>
              <w:t>/</w:t>
            </w:r>
            <w:r w:rsidRPr="008873B1">
              <w:rPr>
                <w:rFonts w:ascii="Arial" w:hAnsi="Arial" w:cs="Arial"/>
                <w:sz w:val="18"/>
                <w:szCs w:val="18"/>
              </w:rPr>
              <w:t xml:space="preserve">/ o en el Registro Nacional de Certificados, Grados y Títulos </w:t>
            </w:r>
            <w:r w:rsidR="008479F1" w:rsidRPr="008873B1">
              <w:rPr>
                <w:rFonts w:ascii="Arial" w:hAnsi="Arial" w:cs="Arial"/>
                <w:sz w:val="18"/>
                <w:szCs w:val="18"/>
              </w:rPr>
              <w:t>a cargo</w:t>
            </w:r>
            <w:r w:rsidRPr="008873B1">
              <w:rPr>
                <w:rFonts w:ascii="Arial" w:hAnsi="Arial" w:cs="Arial"/>
                <w:sz w:val="18"/>
                <w:szCs w:val="18"/>
              </w:rPr>
              <w:t xml:space="preserve"> del Ministerio de Educación a través del siguiente </w:t>
            </w:r>
            <w:proofErr w:type="gramStart"/>
            <w:r w:rsidRPr="008873B1">
              <w:rPr>
                <w:rFonts w:ascii="Arial" w:hAnsi="Arial" w:cs="Arial"/>
                <w:sz w:val="18"/>
                <w:szCs w:val="18"/>
              </w:rPr>
              <w:t>link :</w:t>
            </w:r>
            <w:proofErr w:type="gramEnd"/>
            <w:r w:rsidRPr="008873B1">
              <w:rPr>
                <w:rFonts w:ascii="Arial" w:hAnsi="Arial" w:cs="Arial"/>
                <w:sz w:val="18"/>
                <w:szCs w:val="18"/>
              </w:rPr>
              <w:t xml:space="preserve"> http://www.titulosinstitutos.pe/, según corresponda.</w:t>
            </w:r>
          </w:p>
          <w:p w14:paraId="3E28464E" w14:textId="77777777" w:rsidR="004138F5" w:rsidRPr="008873B1" w:rsidRDefault="004138F5" w:rsidP="004D39B5">
            <w:pPr>
              <w:widowControl w:val="0"/>
              <w:jc w:val="both"/>
              <w:rPr>
                <w:rFonts w:ascii="Arial" w:hAnsi="Arial" w:cs="Arial"/>
                <w:sz w:val="18"/>
                <w:szCs w:val="18"/>
              </w:rPr>
            </w:pPr>
          </w:p>
          <w:p w14:paraId="219763E7" w14:textId="77777777" w:rsidR="004138F5" w:rsidRDefault="004138F5" w:rsidP="004D39B5">
            <w:pPr>
              <w:widowControl w:val="0"/>
              <w:jc w:val="both"/>
              <w:rPr>
                <w:rFonts w:ascii="Arial" w:hAnsi="Arial" w:cs="Arial"/>
                <w:sz w:val="18"/>
                <w:szCs w:val="18"/>
              </w:rPr>
            </w:pPr>
            <w:r w:rsidRPr="008873B1">
              <w:rPr>
                <w:rFonts w:ascii="Arial" w:hAnsi="Arial" w:cs="Arial"/>
                <w:sz w:val="18"/>
                <w:szCs w:val="18"/>
              </w:rPr>
              <w:t>En caso el grado o título profesional requerido no se encuentre inscrito en el referido registro, el postor debe presentar la copia del diploma respectivo a fin de acreditar la formación académica requerida.</w:t>
            </w:r>
          </w:p>
          <w:p w14:paraId="5B03054D" w14:textId="62A9A7CE" w:rsidR="009B35B9" w:rsidRPr="008873B1" w:rsidRDefault="009B35B9" w:rsidP="004D39B5">
            <w:pPr>
              <w:widowControl w:val="0"/>
              <w:jc w:val="both"/>
              <w:rPr>
                <w:rFonts w:ascii="Arial" w:hAnsi="Arial" w:cs="Arial"/>
                <w:b/>
                <w:sz w:val="18"/>
                <w:szCs w:val="18"/>
              </w:rPr>
            </w:pPr>
          </w:p>
        </w:tc>
      </w:tr>
      <w:tr w:rsidR="004138F5" w:rsidRPr="008873B1" w14:paraId="69553FB3" w14:textId="77777777" w:rsidTr="009B35B9">
        <w:trPr>
          <w:trHeight w:val="146"/>
        </w:trPr>
        <w:tc>
          <w:tcPr>
            <w:tcW w:w="695" w:type="dxa"/>
          </w:tcPr>
          <w:p w14:paraId="00FFD0BE" w14:textId="4D3CF538" w:rsidR="004138F5" w:rsidRPr="008873B1" w:rsidRDefault="004138F5" w:rsidP="004D39B5">
            <w:pPr>
              <w:widowControl w:val="0"/>
              <w:rPr>
                <w:rFonts w:ascii="Arial" w:hAnsi="Arial" w:cs="Arial"/>
                <w:b/>
              </w:rPr>
            </w:pPr>
            <w:r w:rsidRPr="008873B1">
              <w:rPr>
                <w:rFonts w:ascii="Arial" w:hAnsi="Arial" w:cs="Arial"/>
                <w:b/>
                <w:sz w:val="18"/>
                <w:szCs w:val="18"/>
              </w:rPr>
              <w:t>B.</w:t>
            </w:r>
            <w:r w:rsidR="00E809E4" w:rsidRPr="008873B1">
              <w:rPr>
                <w:rFonts w:ascii="Arial" w:hAnsi="Arial" w:cs="Arial"/>
                <w:b/>
                <w:sz w:val="18"/>
                <w:szCs w:val="18"/>
              </w:rPr>
              <w:t>1</w:t>
            </w:r>
            <w:r w:rsidRPr="008873B1">
              <w:rPr>
                <w:rFonts w:ascii="Arial" w:hAnsi="Arial" w:cs="Arial"/>
                <w:b/>
                <w:sz w:val="18"/>
                <w:szCs w:val="18"/>
              </w:rPr>
              <w:t>.2</w:t>
            </w:r>
          </w:p>
        </w:tc>
        <w:tc>
          <w:tcPr>
            <w:tcW w:w="8235" w:type="dxa"/>
          </w:tcPr>
          <w:p w14:paraId="70F7B12F" w14:textId="77777777" w:rsidR="004138F5" w:rsidRPr="008873B1" w:rsidRDefault="004138F5" w:rsidP="004D39B5">
            <w:pPr>
              <w:pStyle w:val="Prrafodelista"/>
              <w:widowControl w:val="0"/>
              <w:ind w:left="0"/>
              <w:jc w:val="both"/>
              <w:rPr>
                <w:rFonts w:ascii="Arial" w:hAnsi="Arial" w:cs="Arial"/>
                <w:b/>
                <w:sz w:val="18"/>
                <w:szCs w:val="18"/>
              </w:rPr>
            </w:pPr>
            <w:r w:rsidRPr="008873B1">
              <w:rPr>
                <w:rFonts w:ascii="Arial" w:hAnsi="Arial" w:cs="Arial"/>
                <w:b/>
                <w:iCs/>
                <w:sz w:val="18"/>
                <w:szCs w:val="18"/>
              </w:rPr>
              <w:t>CAPACITACIÓN</w:t>
            </w:r>
          </w:p>
        </w:tc>
      </w:tr>
      <w:tr w:rsidR="004138F5" w:rsidRPr="008873B1" w14:paraId="6861BC86" w14:textId="77777777" w:rsidTr="009B35B9">
        <w:trPr>
          <w:trHeight w:val="146"/>
        </w:trPr>
        <w:tc>
          <w:tcPr>
            <w:tcW w:w="695" w:type="dxa"/>
          </w:tcPr>
          <w:p w14:paraId="0679A380" w14:textId="77777777" w:rsidR="004138F5" w:rsidRPr="008873B1" w:rsidRDefault="004138F5" w:rsidP="004D39B5">
            <w:pPr>
              <w:widowControl w:val="0"/>
              <w:rPr>
                <w:rFonts w:ascii="Arial" w:hAnsi="Arial" w:cs="Arial"/>
                <w:b/>
              </w:rPr>
            </w:pPr>
          </w:p>
        </w:tc>
        <w:tc>
          <w:tcPr>
            <w:tcW w:w="8235" w:type="dxa"/>
          </w:tcPr>
          <w:p w14:paraId="03822771" w14:textId="77777777" w:rsidR="004138F5" w:rsidRPr="008873B1" w:rsidRDefault="004138F5" w:rsidP="004D39B5">
            <w:pPr>
              <w:widowControl w:val="0"/>
              <w:jc w:val="both"/>
              <w:rPr>
                <w:rFonts w:ascii="Arial" w:hAnsi="Arial" w:cs="Arial"/>
                <w:sz w:val="18"/>
                <w:szCs w:val="18"/>
              </w:rPr>
            </w:pPr>
            <w:r w:rsidRPr="008873B1">
              <w:rPr>
                <w:rFonts w:ascii="Arial" w:hAnsi="Arial" w:cs="Arial"/>
                <w:sz w:val="18"/>
                <w:szCs w:val="18"/>
                <w:u w:val="single"/>
              </w:rPr>
              <w:t>Requisitos</w:t>
            </w:r>
            <w:r w:rsidRPr="008873B1">
              <w:rPr>
                <w:rFonts w:ascii="Arial" w:hAnsi="Arial" w:cs="Arial"/>
                <w:sz w:val="18"/>
                <w:szCs w:val="18"/>
              </w:rPr>
              <w:t>:</w:t>
            </w:r>
          </w:p>
          <w:p w14:paraId="28FE2D44" w14:textId="2733B09E" w:rsidR="00262378" w:rsidRDefault="005B33FE" w:rsidP="004D39B5">
            <w:pPr>
              <w:widowControl w:val="0"/>
              <w:jc w:val="both"/>
              <w:rPr>
                <w:rFonts w:ascii="Arial" w:hAnsi="Arial" w:cs="Arial"/>
                <w:color w:val="000000"/>
                <w:sz w:val="18"/>
                <w:szCs w:val="18"/>
              </w:rPr>
            </w:pPr>
            <w:r w:rsidRPr="008873B1">
              <w:rPr>
                <w:rFonts w:ascii="Arial" w:hAnsi="Arial" w:cs="Arial"/>
                <w:color w:val="000000"/>
                <w:sz w:val="18"/>
                <w:szCs w:val="18"/>
              </w:rPr>
              <w:t xml:space="preserve">Los técnicos deben </w:t>
            </w:r>
            <w:r w:rsidR="00D05588" w:rsidRPr="008873B1">
              <w:rPr>
                <w:rFonts w:ascii="Arial" w:hAnsi="Arial" w:cs="Arial"/>
                <w:color w:val="000000"/>
                <w:sz w:val="18"/>
                <w:szCs w:val="18"/>
              </w:rPr>
              <w:t>estar</w:t>
            </w:r>
            <w:r w:rsidRPr="008873B1">
              <w:rPr>
                <w:rFonts w:ascii="Arial" w:hAnsi="Arial" w:cs="Arial"/>
                <w:color w:val="000000"/>
                <w:sz w:val="18"/>
                <w:szCs w:val="18"/>
              </w:rPr>
              <w:t xml:space="preserve"> capacitados y certificados para las actividades de instalación o mantenimiento o soporte técnico por el fabricante con</w:t>
            </w:r>
            <w:r w:rsidR="00D05588" w:rsidRPr="008873B1">
              <w:rPr>
                <w:rFonts w:ascii="Arial" w:hAnsi="Arial" w:cs="Arial"/>
                <w:color w:val="000000"/>
                <w:sz w:val="18"/>
                <w:szCs w:val="18"/>
              </w:rPr>
              <w:t xml:space="preserve"> mínimo</w:t>
            </w:r>
            <w:r w:rsidRPr="008873B1">
              <w:rPr>
                <w:rFonts w:ascii="Arial" w:hAnsi="Arial" w:cs="Arial"/>
                <w:color w:val="000000"/>
                <w:sz w:val="18"/>
                <w:szCs w:val="18"/>
              </w:rPr>
              <w:t xml:space="preserve"> 40 horas lectivas en la marca y modelo del equipo de inspección no intrusiva por rayos X (alta energía) de la presente prestación o en otras marcas y modelos de equipo de inspección no intrusiva por rayos X (alta energía) de otro fabricante del personal clave requerido como técnico</w:t>
            </w:r>
          </w:p>
          <w:p w14:paraId="55D17F9E" w14:textId="77777777" w:rsidR="004138F5" w:rsidRPr="008873B1" w:rsidRDefault="004138F5" w:rsidP="004D39B5">
            <w:pPr>
              <w:pStyle w:val="Prrafodelista"/>
              <w:widowControl w:val="0"/>
              <w:ind w:left="317"/>
              <w:jc w:val="both"/>
              <w:rPr>
                <w:rFonts w:ascii="Arial" w:hAnsi="Arial" w:cs="Arial"/>
                <w:sz w:val="18"/>
                <w:szCs w:val="18"/>
              </w:rPr>
            </w:pPr>
          </w:p>
          <w:p w14:paraId="6119A704" w14:textId="77777777" w:rsidR="004138F5" w:rsidRPr="008873B1" w:rsidRDefault="004138F5" w:rsidP="004D39B5">
            <w:pPr>
              <w:widowControl w:val="0"/>
              <w:jc w:val="both"/>
              <w:rPr>
                <w:rFonts w:ascii="Arial" w:hAnsi="Arial" w:cs="Arial"/>
                <w:sz w:val="18"/>
                <w:szCs w:val="18"/>
              </w:rPr>
            </w:pPr>
            <w:r w:rsidRPr="008873B1">
              <w:rPr>
                <w:rFonts w:ascii="Arial" w:hAnsi="Arial" w:cs="Arial"/>
                <w:sz w:val="18"/>
                <w:szCs w:val="18"/>
                <w:u w:val="single"/>
              </w:rPr>
              <w:t>Acreditación</w:t>
            </w:r>
            <w:r w:rsidRPr="008873B1">
              <w:rPr>
                <w:rFonts w:ascii="Arial" w:hAnsi="Arial" w:cs="Arial"/>
                <w:sz w:val="18"/>
                <w:szCs w:val="18"/>
              </w:rPr>
              <w:t>:</w:t>
            </w:r>
          </w:p>
          <w:p w14:paraId="3AE2A8A2" w14:textId="68AAC37C" w:rsidR="004138F5" w:rsidRPr="008873B1" w:rsidRDefault="00CA7793" w:rsidP="00CA7793">
            <w:pPr>
              <w:pStyle w:val="Prrafodelista"/>
              <w:widowControl w:val="0"/>
              <w:numPr>
                <w:ilvl w:val="0"/>
                <w:numId w:val="17"/>
              </w:numPr>
              <w:tabs>
                <w:tab w:val="left" w:pos="1653"/>
              </w:tabs>
              <w:jc w:val="both"/>
              <w:rPr>
                <w:rFonts w:ascii="Arial" w:hAnsi="Arial" w:cs="Arial"/>
                <w:b/>
                <w:sz w:val="18"/>
                <w:szCs w:val="18"/>
              </w:rPr>
            </w:pPr>
            <w:r w:rsidRPr="00CA7793">
              <w:rPr>
                <w:rFonts w:ascii="Arial" w:hAnsi="Arial" w:cs="Arial"/>
                <w:color w:val="000000"/>
                <w:sz w:val="18"/>
                <w:szCs w:val="18"/>
              </w:rPr>
              <w:t xml:space="preserve">La capacitación, se acreditará con copia simple de certificados, constancias o cualquier documentación que pruebe de manera fehaciente los requisitos exigidos </w:t>
            </w:r>
          </w:p>
          <w:tbl>
            <w:tblPr>
              <w:tblStyle w:val="Tabladecuadrcula1clara-nfasis51"/>
              <w:tblW w:w="7658" w:type="dxa"/>
              <w:tblLook w:val="04A0" w:firstRow="1" w:lastRow="0" w:firstColumn="1" w:lastColumn="0" w:noHBand="0" w:noVBand="1"/>
            </w:tblPr>
            <w:tblGrid>
              <w:gridCol w:w="7658"/>
            </w:tblGrid>
            <w:tr w:rsidR="004138F5" w:rsidRPr="008873B1" w14:paraId="62DAF18F" w14:textId="77777777" w:rsidTr="005C5284">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658" w:type="dxa"/>
                  <w:vAlign w:val="center"/>
                </w:tcPr>
                <w:p w14:paraId="246C1E81" w14:textId="77777777" w:rsidR="004138F5" w:rsidRPr="008873B1" w:rsidRDefault="004138F5" w:rsidP="004D39B5">
                  <w:pPr>
                    <w:rPr>
                      <w:rFonts w:ascii="Arial" w:hAnsi="Arial" w:cs="Arial"/>
                      <w:color w:val="3333CC"/>
                      <w:sz w:val="19"/>
                      <w:szCs w:val="19"/>
                    </w:rPr>
                  </w:pPr>
                  <w:r w:rsidRPr="008873B1">
                    <w:rPr>
                      <w:rFonts w:ascii="Arial" w:hAnsi="Arial" w:cs="Arial"/>
                      <w:color w:val="0000FF"/>
                      <w:sz w:val="19"/>
                      <w:szCs w:val="19"/>
                    </w:rPr>
                    <w:lastRenderedPageBreak/>
                    <w:t>Importante</w:t>
                  </w:r>
                </w:p>
              </w:tc>
            </w:tr>
            <w:tr w:rsidR="004138F5" w:rsidRPr="008873B1" w14:paraId="216CB37C" w14:textId="77777777" w:rsidTr="005C5284">
              <w:trPr>
                <w:trHeight w:val="631"/>
              </w:trPr>
              <w:tc>
                <w:tcPr>
                  <w:cnfStyle w:val="001000000000" w:firstRow="0" w:lastRow="0" w:firstColumn="1" w:lastColumn="0" w:oddVBand="0" w:evenVBand="0" w:oddHBand="0" w:evenHBand="0" w:firstRowFirstColumn="0" w:firstRowLastColumn="0" w:lastRowFirstColumn="0" w:lastRowLastColumn="0"/>
                  <w:tcW w:w="7658" w:type="dxa"/>
                  <w:vAlign w:val="center"/>
                </w:tcPr>
                <w:p w14:paraId="0471EBB8" w14:textId="77777777" w:rsidR="004138F5" w:rsidRPr="008873B1" w:rsidRDefault="004138F5" w:rsidP="004D39B5">
                  <w:pPr>
                    <w:widowControl w:val="0"/>
                    <w:jc w:val="both"/>
                    <w:rPr>
                      <w:rFonts w:ascii="Arial" w:hAnsi="Arial" w:cs="Arial"/>
                      <w:color w:val="0000FF"/>
                      <w:sz w:val="19"/>
                      <w:szCs w:val="19"/>
                    </w:rPr>
                  </w:pPr>
                  <w:r w:rsidRPr="008873B1">
                    <w:rPr>
                      <w:rFonts w:ascii="Arial" w:hAnsi="Arial" w:cs="Arial"/>
                      <w:b w:val="0"/>
                      <w:i/>
                      <w:color w:val="0000FF"/>
                      <w:sz w:val="19"/>
                      <w:szCs w:val="19"/>
                    </w:rPr>
                    <w:t>Se podrá acreditar la capacitación mediante certificados de estudios de postgrado, considerando que cada crédito del curso que acredita la capacitación equivale a dieciséis horas lectivas, según la normativa de la materia.</w:t>
                  </w:r>
                </w:p>
              </w:tc>
            </w:tr>
          </w:tbl>
          <w:p w14:paraId="265A1198" w14:textId="77777777" w:rsidR="004138F5" w:rsidRPr="008873B1" w:rsidRDefault="004138F5" w:rsidP="004D39B5">
            <w:pPr>
              <w:pStyle w:val="Prrafodelista"/>
              <w:widowControl w:val="0"/>
              <w:tabs>
                <w:tab w:val="left" w:pos="1653"/>
              </w:tabs>
              <w:ind w:left="0"/>
              <w:jc w:val="both"/>
              <w:rPr>
                <w:rFonts w:ascii="Arial" w:hAnsi="Arial" w:cs="Arial"/>
                <w:b/>
                <w:sz w:val="18"/>
                <w:szCs w:val="18"/>
              </w:rPr>
            </w:pPr>
          </w:p>
        </w:tc>
      </w:tr>
      <w:tr w:rsidR="004138F5" w:rsidRPr="008873B1" w14:paraId="4FADAA72" w14:textId="77777777" w:rsidTr="009B35B9">
        <w:trPr>
          <w:trHeight w:val="146"/>
        </w:trPr>
        <w:tc>
          <w:tcPr>
            <w:tcW w:w="695" w:type="dxa"/>
          </w:tcPr>
          <w:p w14:paraId="088A4563" w14:textId="0B12D05C" w:rsidR="004138F5" w:rsidRPr="008873B1" w:rsidRDefault="004138F5" w:rsidP="004D39B5">
            <w:pPr>
              <w:widowControl w:val="0"/>
              <w:rPr>
                <w:rFonts w:ascii="Arial" w:hAnsi="Arial" w:cs="Arial"/>
                <w:b/>
              </w:rPr>
            </w:pPr>
            <w:r w:rsidRPr="008873B1">
              <w:rPr>
                <w:rFonts w:ascii="Arial" w:hAnsi="Arial" w:cs="Arial"/>
                <w:b/>
              </w:rPr>
              <w:lastRenderedPageBreak/>
              <w:t>B.</w:t>
            </w:r>
            <w:r w:rsidR="00E809E4" w:rsidRPr="008873B1">
              <w:rPr>
                <w:rFonts w:ascii="Arial" w:hAnsi="Arial" w:cs="Arial"/>
                <w:b/>
              </w:rPr>
              <w:t>2</w:t>
            </w:r>
          </w:p>
        </w:tc>
        <w:tc>
          <w:tcPr>
            <w:tcW w:w="8235" w:type="dxa"/>
          </w:tcPr>
          <w:p w14:paraId="3B949F3D" w14:textId="77777777" w:rsidR="004138F5" w:rsidRPr="008873B1" w:rsidRDefault="004138F5" w:rsidP="004D39B5">
            <w:pPr>
              <w:pStyle w:val="Prrafodelista"/>
              <w:widowControl w:val="0"/>
              <w:ind w:left="0"/>
              <w:jc w:val="both"/>
              <w:rPr>
                <w:rFonts w:ascii="Arial" w:hAnsi="Arial" w:cs="Arial"/>
                <w:sz w:val="18"/>
                <w:szCs w:val="18"/>
                <w:u w:val="single"/>
              </w:rPr>
            </w:pPr>
            <w:r w:rsidRPr="008873B1">
              <w:rPr>
                <w:rFonts w:ascii="Arial" w:hAnsi="Arial" w:cs="Arial"/>
                <w:b/>
                <w:sz w:val="18"/>
                <w:szCs w:val="18"/>
              </w:rPr>
              <w:t>EXPERIENCIA DEL PERSONAL CLAVE</w:t>
            </w:r>
          </w:p>
        </w:tc>
      </w:tr>
      <w:tr w:rsidR="004138F5" w:rsidRPr="008873B1" w14:paraId="443EE18A" w14:textId="77777777" w:rsidTr="009B35B9">
        <w:trPr>
          <w:trHeight w:val="6619"/>
        </w:trPr>
        <w:tc>
          <w:tcPr>
            <w:tcW w:w="695" w:type="dxa"/>
          </w:tcPr>
          <w:p w14:paraId="5470B599" w14:textId="77777777" w:rsidR="004138F5" w:rsidRPr="008873B1" w:rsidRDefault="004138F5" w:rsidP="004D39B5">
            <w:pPr>
              <w:widowControl w:val="0"/>
              <w:rPr>
                <w:rFonts w:ascii="Arial" w:hAnsi="Arial" w:cs="Arial"/>
              </w:rPr>
            </w:pPr>
          </w:p>
        </w:tc>
        <w:tc>
          <w:tcPr>
            <w:tcW w:w="8235" w:type="dxa"/>
          </w:tcPr>
          <w:p w14:paraId="02F394CA" w14:textId="77777777" w:rsidR="004138F5" w:rsidRPr="008873B1" w:rsidRDefault="004138F5" w:rsidP="004D39B5">
            <w:pPr>
              <w:widowControl w:val="0"/>
              <w:jc w:val="both"/>
              <w:rPr>
                <w:rFonts w:ascii="Arial" w:hAnsi="Arial" w:cs="Arial"/>
                <w:sz w:val="18"/>
                <w:szCs w:val="18"/>
                <w:u w:val="single"/>
              </w:rPr>
            </w:pPr>
            <w:r w:rsidRPr="008873B1">
              <w:rPr>
                <w:rFonts w:ascii="Arial" w:hAnsi="Arial" w:cs="Arial"/>
                <w:sz w:val="18"/>
                <w:szCs w:val="18"/>
                <w:u w:val="single"/>
              </w:rPr>
              <w:t>Requisitos</w:t>
            </w:r>
            <w:r w:rsidRPr="008873B1">
              <w:rPr>
                <w:rFonts w:ascii="Arial" w:hAnsi="Arial" w:cs="Arial"/>
                <w:sz w:val="18"/>
                <w:szCs w:val="18"/>
              </w:rPr>
              <w:t>:</w:t>
            </w:r>
          </w:p>
          <w:p w14:paraId="0778036D" w14:textId="7F068103" w:rsidR="00E809E4" w:rsidRPr="008873B1" w:rsidRDefault="00E809E4" w:rsidP="004D39B5">
            <w:pPr>
              <w:widowControl w:val="0"/>
              <w:jc w:val="both"/>
              <w:rPr>
                <w:rFonts w:ascii="Arial" w:hAnsi="Arial" w:cs="Arial"/>
                <w:color w:val="000000"/>
                <w:sz w:val="18"/>
                <w:szCs w:val="18"/>
              </w:rPr>
            </w:pPr>
            <w:r w:rsidRPr="008873B1">
              <w:rPr>
                <w:rFonts w:ascii="Arial" w:hAnsi="Arial" w:cs="Arial"/>
                <w:color w:val="000000"/>
                <w:sz w:val="18"/>
                <w:szCs w:val="18"/>
              </w:rPr>
              <w:t xml:space="preserve">Contar con una experiencia mínima de </w:t>
            </w:r>
            <w:r w:rsidR="008479F1" w:rsidRPr="008873B1">
              <w:rPr>
                <w:rFonts w:ascii="Arial" w:hAnsi="Arial" w:cs="Arial"/>
                <w:color w:val="000000"/>
                <w:sz w:val="18"/>
                <w:szCs w:val="18"/>
              </w:rPr>
              <w:t>tres</w:t>
            </w:r>
            <w:r w:rsidRPr="008873B1">
              <w:rPr>
                <w:rFonts w:ascii="Arial" w:hAnsi="Arial" w:cs="Arial"/>
                <w:color w:val="000000"/>
                <w:sz w:val="18"/>
                <w:szCs w:val="18"/>
              </w:rPr>
              <w:t xml:space="preserve"> (</w:t>
            </w:r>
            <w:r w:rsidR="008479F1" w:rsidRPr="008873B1">
              <w:rPr>
                <w:rFonts w:ascii="Arial" w:hAnsi="Arial" w:cs="Arial"/>
                <w:color w:val="000000"/>
                <w:sz w:val="18"/>
                <w:szCs w:val="18"/>
              </w:rPr>
              <w:t>3</w:t>
            </w:r>
            <w:r w:rsidRPr="008873B1">
              <w:rPr>
                <w:rFonts w:ascii="Arial" w:hAnsi="Arial" w:cs="Arial"/>
                <w:color w:val="000000"/>
                <w:sz w:val="18"/>
                <w:szCs w:val="18"/>
              </w:rPr>
              <w:t xml:space="preserve">) años en la instalación y/o configuración y/o mantenimiento en sistemas de inspección no intrusivos con rayos </w:t>
            </w:r>
            <w:r w:rsidR="003B3BE2" w:rsidRPr="008873B1">
              <w:rPr>
                <w:rFonts w:ascii="Arial" w:hAnsi="Arial" w:cs="Arial"/>
                <w:color w:val="000000"/>
                <w:sz w:val="18"/>
                <w:szCs w:val="18"/>
              </w:rPr>
              <w:t xml:space="preserve">X </w:t>
            </w:r>
            <w:bookmarkStart w:id="35" w:name="_Hlk64963326"/>
            <w:r w:rsidR="003B3BE2" w:rsidRPr="008873B1">
              <w:rPr>
                <w:rFonts w:ascii="Arial" w:hAnsi="Arial" w:cs="Arial"/>
                <w:color w:val="000000"/>
                <w:sz w:val="18"/>
                <w:szCs w:val="18"/>
              </w:rPr>
              <w:t>de</w:t>
            </w:r>
            <w:r w:rsidR="00E3683D" w:rsidRPr="008873B1">
              <w:rPr>
                <w:rFonts w:ascii="Arial" w:hAnsi="Arial" w:cs="Arial"/>
                <w:color w:val="000000"/>
                <w:sz w:val="18"/>
                <w:szCs w:val="18"/>
              </w:rPr>
              <w:t xml:space="preserve"> alta energía </w:t>
            </w:r>
            <w:r w:rsidR="005B33FE" w:rsidRPr="008873B1">
              <w:rPr>
                <w:rFonts w:ascii="Arial" w:hAnsi="Arial" w:cs="Arial"/>
                <w:color w:val="000000"/>
                <w:sz w:val="18"/>
                <w:szCs w:val="18"/>
              </w:rPr>
              <w:t>de</w:t>
            </w:r>
            <w:r w:rsidR="007373E8" w:rsidRPr="008873B1">
              <w:rPr>
                <w:rFonts w:ascii="Arial" w:hAnsi="Arial" w:cs="Arial"/>
                <w:color w:val="000000"/>
                <w:sz w:val="18"/>
                <w:szCs w:val="18"/>
              </w:rPr>
              <w:t xml:space="preserve">l </w:t>
            </w:r>
            <w:r w:rsidRPr="008873B1">
              <w:rPr>
                <w:rFonts w:ascii="Arial" w:hAnsi="Arial" w:cs="Arial"/>
                <w:color w:val="000000"/>
                <w:sz w:val="18"/>
                <w:szCs w:val="18"/>
              </w:rPr>
              <w:t>personal clave requerido como</w:t>
            </w:r>
            <w:r w:rsidR="007373E8" w:rsidRPr="008873B1">
              <w:rPr>
                <w:rFonts w:ascii="Arial" w:hAnsi="Arial" w:cs="Arial"/>
                <w:color w:val="000000"/>
                <w:sz w:val="18"/>
                <w:szCs w:val="18"/>
              </w:rPr>
              <w:t xml:space="preserve"> </w:t>
            </w:r>
            <w:r w:rsidR="005B33FE" w:rsidRPr="008873B1">
              <w:rPr>
                <w:rFonts w:ascii="Arial" w:hAnsi="Arial" w:cs="Arial"/>
                <w:color w:val="000000"/>
                <w:sz w:val="18"/>
                <w:szCs w:val="18"/>
              </w:rPr>
              <w:t>técnico.</w:t>
            </w:r>
          </w:p>
          <w:bookmarkEnd w:id="35"/>
          <w:p w14:paraId="6B145E71" w14:textId="77777777" w:rsidR="00E809E4" w:rsidRPr="008873B1" w:rsidRDefault="00E809E4" w:rsidP="004D39B5">
            <w:pPr>
              <w:widowControl w:val="0"/>
              <w:jc w:val="both"/>
              <w:rPr>
                <w:rFonts w:ascii="Arial" w:hAnsi="Arial" w:cs="Arial"/>
                <w:sz w:val="18"/>
                <w:szCs w:val="18"/>
                <w:u w:val="single"/>
              </w:rPr>
            </w:pPr>
          </w:p>
          <w:p w14:paraId="31A76B0D" w14:textId="77777777" w:rsidR="004138F5" w:rsidRPr="008873B1" w:rsidRDefault="004138F5" w:rsidP="004D39B5">
            <w:pPr>
              <w:widowControl w:val="0"/>
              <w:jc w:val="both"/>
              <w:rPr>
                <w:rFonts w:ascii="Arial" w:hAnsi="Arial" w:cs="Arial"/>
                <w:bCs/>
                <w:color w:val="0000FF"/>
                <w:sz w:val="18"/>
                <w:szCs w:val="18"/>
                <w:u w:val="single"/>
              </w:rPr>
            </w:pPr>
            <w:r w:rsidRPr="008873B1">
              <w:rPr>
                <w:rFonts w:ascii="Arial" w:hAnsi="Arial" w:cs="Arial"/>
                <w:bCs/>
                <w:color w:val="0000FF"/>
                <w:sz w:val="18"/>
                <w:szCs w:val="18"/>
                <w:u w:val="single"/>
              </w:rPr>
              <w:t>De presentarse experiencia ejecutada paralelamente (traslape), para el cómputo del tiempo de dicha experiencia sólo se considerará una vez el periodo traslapado.</w:t>
            </w:r>
          </w:p>
          <w:p w14:paraId="7EC2ACFB" w14:textId="77777777" w:rsidR="004138F5" w:rsidRPr="008873B1" w:rsidRDefault="004138F5" w:rsidP="004D39B5">
            <w:pPr>
              <w:widowControl w:val="0"/>
              <w:jc w:val="both"/>
              <w:rPr>
                <w:rFonts w:ascii="Arial" w:hAnsi="Arial" w:cs="Arial"/>
                <w:sz w:val="18"/>
                <w:szCs w:val="18"/>
                <w:u w:val="single"/>
              </w:rPr>
            </w:pPr>
          </w:p>
          <w:p w14:paraId="0D732288" w14:textId="77777777" w:rsidR="004138F5" w:rsidRPr="008873B1" w:rsidRDefault="004138F5" w:rsidP="004D39B5">
            <w:pPr>
              <w:widowControl w:val="0"/>
              <w:jc w:val="both"/>
              <w:rPr>
                <w:rFonts w:ascii="Arial" w:hAnsi="Arial" w:cs="Arial"/>
                <w:sz w:val="18"/>
                <w:szCs w:val="18"/>
                <w:u w:val="single"/>
              </w:rPr>
            </w:pPr>
            <w:r w:rsidRPr="008873B1">
              <w:rPr>
                <w:rFonts w:ascii="Arial" w:hAnsi="Arial" w:cs="Arial"/>
                <w:sz w:val="18"/>
                <w:szCs w:val="18"/>
                <w:u w:val="single"/>
              </w:rPr>
              <w:t>Acreditación</w:t>
            </w:r>
            <w:r w:rsidRPr="008873B1">
              <w:rPr>
                <w:rFonts w:ascii="Arial" w:hAnsi="Arial" w:cs="Arial"/>
                <w:sz w:val="18"/>
                <w:szCs w:val="18"/>
              </w:rPr>
              <w:t>:</w:t>
            </w:r>
          </w:p>
          <w:p w14:paraId="4C5FE923" w14:textId="77777777" w:rsidR="004138F5" w:rsidRPr="008873B1" w:rsidRDefault="004138F5" w:rsidP="004D39B5">
            <w:pPr>
              <w:widowControl w:val="0"/>
              <w:jc w:val="both"/>
              <w:rPr>
                <w:rFonts w:ascii="Arial" w:hAnsi="Arial" w:cs="Arial"/>
                <w:sz w:val="18"/>
                <w:szCs w:val="18"/>
              </w:rPr>
            </w:pPr>
            <w:r w:rsidRPr="008873B1">
              <w:rPr>
                <w:rFonts w:ascii="Arial" w:hAnsi="Arial" w:cs="Arial"/>
                <w:sz w:val="18"/>
                <w:szCs w:val="18"/>
              </w:rPr>
              <w:t>La experiencia del personal clave se acreditará con cualquiera de los siguientes documentos: (i) copia simple de contratos y su respectiva conformidad o (</w:t>
            </w:r>
            <w:proofErr w:type="spellStart"/>
            <w:r w:rsidRPr="008873B1">
              <w:rPr>
                <w:rFonts w:ascii="Arial" w:hAnsi="Arial" w:cs="Arial"/>
                <w:sz w:val="18"/>
                <w:szCs w:val="18"/>
              </w:rPr>
              <w:t>ii</w:t>
            </w:r>
            <w:proofErr w:type="spellEnd"/>
            <w:r w:rsidRPr="008873B1">
              <w:rPr>
                <w:rFonts w:ascii="Arial" w:hAnsi="Arial" w:cs="Arial"/>
                <w:sz w:val="18"/>
                <w:szCs w:val="18"/>
              </w:rPr>
              <w:t>) constancias o (</w:t>
            </w:r>
            <w:proofErr w:type="spellStart"/>
            <w:r w:rsidRPr="008873B1">
              <w:rPr>
                <w:rFonts w:ascii="Arial" w:hAnsi="Arial" w:cs="Arial"/>
                <w:sz w:val="18"/>
                <w:szCs w:val="18"/>
              </w:rPr>
              <w:t>iii</w:t>
            </w:r>
            <w:proofErr w:type="spellEnd"/>
            <w:r w:rsidRPr="008873B1">
              <w:rPr>
                <w:rFonts w:ascii="Arial" w:hAnsi="Arial" w:cs="Arial"/>
                <w:sz w:val="18"/>
                <w:szCs w:val="18"/>
              </w:rPr>
              <w:t>) certificados o (</w:t>
            </w:r>
            <w:proofErr w:type="spellStart"/>
            <w:r w:rsidRPr="008873B1">
              <w:rPr>
                <w:rFonts w:ascii="Arial" w:hAnsi="Arial" w:cs="Arial"/>
                <w:sz w:val="18"/>
                <w:szCs w:val="18"/>
              </w:rPr>
              <w:t>iv</w:t>
            </w:r>
            <w:proofErr w:type="spellEnd"/>
            <w:r w:rsidRPr="008873B1">
              <w:rPr>
                <w:rFonts w:ascii="Arial" w:hAnsi="Arial" w:cs="Arial"/>
                <w:sz w:val="18"/>
                <w:szCs w:val="18"/>
              </w:rPr>
              <w:t>) cualquier otra documentación que, de manera fehaciente demuestre la experiencia del personal propuesto.</w:t>
            </w:r>
          </w:p>
          <w:tbl>
            <w:tblPr>
              <w:tblStyle w:val="Tablaconcuadrcula1clara-nfasis51"/>
              <w:tblW w:w="8017" w:type="dxa"/>
              <w:tblLook w:val="04A0" w:firstRow="1" w:lastRow="0" w:firstColumn="1" w:lastColumn="0" w:noHBand="0" w:noVBand="1"/>
            </w:tblPr>
            <w:tblGrid>
              <w:gridCol w:w="8017"/>
            </w:tblGrid>
            <w:tr w:rsidR="004138F5" w:rsidRPr="008873B1" w14:paraId="3C55D0BE" w14:textId="77777777" w:rsidTr="005C5284">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017" w:type="dxa"/>
                  <w:vAlign w:val="center"/>
                </w:tcPr>
                <w:p w14:paraId="167FB52A" w14:textId="77777777" w:rsidR="004138F5" w:rsidRPr="008873B1" w:rsidRDefault="004138F5" w:rsidP="004D39B5">
                  <w:pPr>
                    <w:jc w:val="both"/>
                    <w:rPr>
                      <w:rFonts w:ascii="Arial" w:hAnsi="Arial" w:cs="Arial"/>
                      <w:color w:val="3333CC"/>
                      <w:sz w:val="19"/>
                      <w:szCs w:val="19"/>
                    </w:rPr>
                  </w:pPr>
                  <w:r w:rsidRPr="008873B1">
                    <w:rPr>
                      <w:rFonts w:ascii="Arial" w:hAnsi="Arial" w:cs="Arial"/>
                      <w:color w:val="0000FF"/>
                      <w:sz w:val="19"/>
                      <w:szCs w:val="19"/>
                    </w:rPr>
                    <w:t>Importante</w:t>
                  </w:r>
                </w:p>
              </w:tc>
            </w:tr>
            <w:tr w:rsidR="004138F5" w:rsidRPr="008873B1" w14:paraId="3FCEE364" w14:textId="77777777" w:rsidTr="005C5284">
              <w:trPr>
                <w:trHeight w:val="591"/>
              </w:trPr>
              <w:tc>
                <w:tcPr>
                  <w:cnfStyle w:val="001000000000" w:firstRow="0" w:lastRow="0" w:firstColumn="1" w:lastColumn="0" w:oddVBand="0" w:evenVBand="0" w:oddHBand="0" w:evenHBand="0" w:firstRowFirstColumn="0" w:firstRowLastColumn="0" w:lastRowFirstColumn="0" w:lastRowLastColumn="0"/>
                  <w:tcW w:w="8017" w:type="dxa"/>
                  <w:vAlign w:val="center"/>
                </w:tcPr>
                <w:p w14:paraId="4335E39D" w14:textId="77777777" w:rsidR="004138F5" w:rsidRPr="008873B1" w:rsidRDefault="004138F5" w:rsidP="004D39B5">
                  <w:pPr>
                    <w:pStyle w:val="Prrafodelista"/>
                    <w:widowControl w:val="0"/>
                    <w:numPr>
                      <w:ilvl w:val="0"/>
                      <w:numId w:val="18"/>
                    </w:numPr>
                    <w:jc w:val="both"/>
                    <w:rPr>
                      <w:rFonts w:ascii="Arial" w:hAnsi="Arial" w:cs="Arial"/>
                      <w:b w:val="0"/>
                      <w:color w:val="0000FF"/>
                      <w:sz w:val="18"/>
                      <w:szCs w:val="18"/>
                    </w:rPr>
                  </w:pPr>
                  <w:r w:rsidRPr="008873B1">
                    <w:rPr>
                      <w:rFonts w:ascii="Arial" w:hAnsi="Arial" w:cs="Arial"/>
                      <w:b w:val="0"/>
                      <w:i/>
                      <w:color w:val="0000FF"/>
                      <w:sz w:val="18"/>
                      <w:szCs w:val="18"/>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0569C8AB" w14:textId="77777777" w:rsidR="004138F5" w:rsidRPr="008873B1" w:rsidRDefault="004138F5" w:rsidP="004D39B5">
                  <w:pPr>
                    <w:pStyle w:val="Prrafodelista"/>
                    <w:rPr>
                      <w:rFonts w:ascii="Arial" w:hAnsi="Arial" w:cs="Arial"/>
                      <w:i/>
                      <w:color w:val="0000FF"/>
                      <w:sz w:val="18"/>
                      <w:szCs w:val="18"/>
                    </w:rPr>
                  </w:pPr>
                </w:p>
                <w:p w14:paraId="4643F84D" w14:textId="77777777" w:rsidR="004138F5" w:rsidRPr="008873B1" w:rsidRDefault="004138F5" w:rsidP="004D39B5">
                  <w:pPr>
                    <w:pStyle w:val="Prrafodelista"/>
                    <w:widowControl w:val="0"/>
                    <w:numPr>
                      <w:ilvl w:val="0"/>
                      <w:numId w:val="18"/>
                    </w:numPr>
                    <w:jc w:val="both"/>
                    <w:rPr>
                      <w:rFonts w:ascii="Arial" w:hAnsi="Arial" w:cs="Arial"/>
                      <w:b w:val="0"/>
                      <w:color w:val="0000FF"/>
                      <w:sz w:val="18"/>
                      <w:szCs w:val="18"/>
                    </w:rPr>
                  </w:pPr>
                  <w:r w:rsidRPr="008873B1">
                    <w:rPr>
                      <w:rFonts w:ascii="Arial" w:hAnsi="Arial" w:cs="Arial"/>
                      <w:b w:val="0"/>
                      <w:i/>
                      <w:color w:val="0000FF"/>
                      <w:sz w:val="18"/>
                      <w:szCs w:val="18"/>
                    </w:rPr>
                    <w:t>En caso los documentos para acreditar la experiencia establezcan el plazo de la experiencia adquirida por el personal clave en meses sin especificar los días se debe considerar el mes completo.</w:t>
                  </w:r>
                </w:p>
                <w:p w14:paraId="389973F2" w14:textId="77777777" w:rsidR="004138F5" w:rsidRPr="008873B1" w:rsidRDefault="004138F5" w:rsidP="004D39B5">
                  <w:pPr>
                    <w:pStyle w:val="Prrafodelista"/>
                    <w:widowControl w:val="0"/>
                    <w:ind w:left="360"/>
                    <w:jc w:val="both"/>
                    <w:rPr>
                      <w:rFonts w:ascii="Arial" w:hAnsi="Arial" w:cs="Arial"/>
                      <w:b w:val="0"/>
                      <w:i/>
                      <w:color w:val="0000FF"/>
                      <w:sz w:val="18"/>
                      <w:szCs w:val="19"/>
                    </w:rPr>
                  </w:pPr>
                </w:p>
                <w:p w14:paraId="7201D9D0" w14:textId="77777777" w:rsidR="004138F5" w:rsidRPr="008873B1" w:rsidRDefault="004138F5" w:rsidP="004D39B5">
                  <w:pPr>
                    <w:pStyle w:val="Prrafodelista"/>
                    <w:widowControl w:val="0"/>
                    <w:numPr>
                      <w:ilvl w:val="0"/>
                      <w:numId w:val="18"/>
                    </w:numPr>
                    <w:jc w:val="both"/>
                    <w:rPr>
                      <w:rFonts w:ascii="Arial" w:hAnsi="Arial" w:cs="Arial"/>
                      <w:b w:val="0"/>
                      <w:i/>
                      <w:color w:val="0000FF"/>
                      <w:sz w:val="18"/>
                      <w:szCs w:val="19"/>
                    </w:rPr>
                  </w:pPr>
                  <w:r w:rsidRPr="008873B1">
                    <w:rPr>
                      <w:rFonts w:ascii="Arial" w:hAnsi="Arial" w:cs="Arial"/>
                      <w:b w:val="0"/>
                      <w:i/>
                      <w:color w:val="0000FF"/>
                      <w:sz w:val="18"/>
                      <w:szCs w:val="18"/>
                    </w:rPr>
                    <w:t>Se considerará aquella experiencia que no tenga una antigüedad mayor a veinticinco (25) años anteriores a la fecha de la presentación de ofertas.</w:t>
                  </w:r>
                </w:p>
                <w:p w14:paraId="4C0DE4AB" w14:textId="77777777" w:rsidR="004138F5" w:rsidRPr="008873B1" w:rsidRDefault="004138F5" w:rsidP="004D39B5">
                  <w:pPr>
                    <w:pStyle w:val="Prrafodelista"/>
                    <w:widowControl w:val="0"/>
                    <w:ind w:left="360"/>
                    <w:jc w:val="both"/>
                    <w:rPr>
                      <w:rFonts w:ascii="Arial" w:hAnsi="Arial" w:cs="Arial"/>
                      <w:b w:val="0"/>
                      <w:i/>
                      <w:color w:val="0000FF"/>
                      <w:sz w:val="18"/>
                      <w:szCs w:val="19"/>
                    </w:rPr>
                  </w:pPr>
                </w:p>
                <w:p w14:paraId="407ABDC4" w14:textId="687DD125" w:rsidR="004138F5" w:rsidRPr="008873B1" w:rsidRDefault="004138F5" w:rsidP="004D39B5">
                  <w:pPr>
                    <w:pStyle w:val="Prrafodelista"/>
                    <w:widowControl w:val="0"/>
                    <w:numPr>
                      <w:ilvl w:val="0"/>
                      <w:numId w:val="18"/>
                    </w:numPr>
                    <w:jc w:val="both"/>
                    <w:rPr>
                      <w:rFonts w:ascii="Arial" w:hAnsi="Arial" w:cs="Arial"/>
                      <w:color w:val="0000FF"/>
                      <w:sz w:val="19"/>
                      <w:szCs w:val="19"/>
                    </w:rPr>
                  </w:pPr>
                  <w:r w:rsidRPr="008873B1">
                    <w:rPr>
                      <w:rFonts w:ascii="Arial" w:hAnsi="Arial" w:cs="Arial"/>
                      <w:b w:val="0"/>
                      <w:i/>
                      <w:color w:val="0000FF"/>
                      <w:sz w:val="18"/>
                      <w:szCs w:val="19"/>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personal corresponden con la función propia del cargo o puesto requerido en las bases.</w:t>
                  </w:r>
                </w:p>
              </w:tc>
            </w:tr>
          </w:tbl>
          <w:p w14:paraId="4A4E988B" w14:textId="6DA0CC9E" w:rsidR="004138F5" w:rsidRPr="008873B1" w:rsidRDefault="004138F5" w:rsidP="004D39B5">
            <w:pPr>
              <w:widowControl w:val="0"/>
              <w:tabs>
                <w:tab w:val="left" w:pos="1760"/>
              </w:tabs>
              <w:jc w:val="both"/>
              <w:rPr>
                <w:rFonts w:ascii="Arial" w:hAnsi="Arial" w:cs="Arial"/>
                <w:sz w:val="18"/>
                <w:szCs w:val="18"/>
              </w:rPr>
            </w:pPr>
          </w:p>
        </w:tc>
      </w:tr>
    </w:tbl>
    <w:p w14:paraId="76A4435B" w14:textId="77777777" w:rsidR="004138F5" w:rsidRPr="008873B1" w:rsidRDefault="004138F5" w:rsidP="004D39B5">
      <w:pPr>
        <w:widowControl w:val="0"/>
        <w:jc w:val="both"/>
        <w:rPr>
          <w:rFonts w:cs="Arial"/>
        </w:rPr>
      </w:pPr>
    </w:p>
    <w:p w14:paraId="2659F68D" w14:textId="77777777" w:rsidR="004C0860" w:rsidRPr="008873B1" w:rsidRDefault="004C0860" w:rsidP="004D39B5"/>
    <w:sectPr w:rsidR="004C0860" w:rsidRPr="008873B1" w:rsidSect="008873B1">
      <w:pgSz w:w="11906" w:h="16838" w:code="9"/>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F000C" w14:textId="77777777" w:rsidR="001F50F1" w:rsidRDefault="001F50F1" w:rsidP="00FC79C8">
      <w:r>
        <w:separator/>
      </w:r>
    </w:p>
  </w:endnote>
  <w:endnote w:type="continuationSeparator" w:id="0">
    <w:p w14:paraId="5644C52D" w14:textId="77777777" w:rsidR="001F50F1" w:rsidRDefault="001F50F1" w:rsidP="00FC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erpetua">
    <w:altName w:val="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E0226" w14:textId="77777777" w:rsidR="001F50F1" w:rsidRDefault="001F50F1" w:rsidP="00FC79C8">
      <w:r>
        <w:separator/>
      </w:r>
    </w:p>
  </w:footnote>
  <w:footnote w:type="continuationSeparator" w:id="0">
    <w:p w14:paraId="54B1BD9C" w14:textId="77777777" w:rsidR="001F50F1" w:rsidRDefault="001F50F1" w:rsidP="00FC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BC8"/>
    <w:multiLevelType w:val="hybridMultilevel"/>
    <w:tmpl w:val="22BE5CF4"/>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1" w15:restartNumberingAfterBreak="0">
    <w:nsid w:val="0847459B"/>
    <w:multiLevelType w:val="hybridMultilevel"/>
    <w:tmpl w:val="A846EF0E"/>
    <w:lvl w:ilvl="0" w:tplc="CC927DE2">
      <w:start w:val="1"/>
      <w:numFmt w:val="decimal"/>
      <w:lvlText w:val="(%1)"/>
      <w:lvlJc w:val="left"/>
      <w:pPr>
        <w:ind w:left="3597" w:hanging="360"/>
      </w:pPr>
      <w:rPr>
        <w:rFonts w:hint="default"/>
      </w:rPr>
    </w:lvl>
    <w:lvl w:ilvl="1" w:tplc="280A0019" w:tentative="1">
      <w:start w:val="1"/>
      <w:numFmt w:val="lowerLetter"/>
      <w:lvlText w:val="%2."/>
      <w:lvlJc w:val="left"/>
      <w:pPr>
        <w:ind w:left="4317" w:hanging="360"/>
      </w:pPr>
    </w:lvl>
    <w:lvl w:ilvl="2" w:tplc="280A001B" w:tentative="1">
      <w:start w:val="1"/>
      <w:numFmt w:val="lowerRoman"/>
      <w:lvlText w:val="%3."/>
      <w:lvlJc w:val="right"/>
      <w:pPr>
        <w:ind w:left="5037" w:hanging="180"/>
      </w:pPr>
    </w:lvl>
    <w:lvl w:ilvl="3" w:tplc="280A000F" w:tentative="1">
      <w:start w:val="1"/>
      <w:numFmt w:val="decimal"/>
      <w:lvlText w:val="%4."/>
      <w:lvlJc w:val="left"/>
      <w:pPr>
        <w:ind w:left="5757" w:hanging="360"/>
      </w:pPr>
    </w:lvl>
    <w:lvl w:ilvl="4" w:tplc="280A0019" w:tentative="1">
      <w:start w:val="1"/>
      <w:numFmt w:val="lowerLetter"/>
      <w:lvlText w:val="%5."/>
      <w:lvlJc w:val="left"/>
      <w:pPr>
        <w:ind w:left="6477" w:hanging="360"/>
      </w:pPr>
    </w:lvl>
    <w:lvl w:ilvl="5" w:tplc="280A001B" w:tentative="1">
      <w:start w:val="1"/>
      <w:numFmt w:val="lowerRoman"/>
      <w:lvlText w:val="%6."/>
      <w:lvlJc w:val="right"/>
      <w:pPr>
        <w:ind w:left="7197" w:hanging="180"/>
      </w:pPr>
    </w:lvl>
    <w:lvl w:ilvl="6" w:tplc="280A000F" w:tentative="1">
      <w:start w:val="1"/>
      <w:numFmt w:val="decimal"/>
      <w:lvlText w:val="%7."/>
      <w:lvlJc w:val="left"/>
      <w:pPr>
        <w:ind w:left="7917" w:hanging="360"/>
      </w:pPr>
    </w:lvl>
    <w:lvl w:ilvl="7" w:tplc="280A0019" w:tentative="1">
      <w:start w:val="1"/>
      <w:numFmt w:val="lowerLetter"/>
      <w:lvlText w:val="%8."/>
      <w:lvlJc w:val="left"/>
      <w:pPr>
        <w:ind w:left="8637" w:hanging="360"/>
      </w:pPr>
    </w:lvl>
    <w:lvl w:ilvl="8" w:tplc="280A001B" w:tentative="1">
      <w:start w:val="1"/>
      <w:numFmt w:val="lowerRoman"/>
      <w:lvlText w:val="%9."/>
      <w:lvlJc w:val="right"/>
      <w:pPr>
        <w:ind w:left="9357" w:hanging="180"/>
      </w:pPr>
    </w:lvl>
  </w:abstractNum>
  <w:abstractNum w:abstractNumId="2" w15:restartNumberingAfterBreak="0">
    <w:nsid w:val="08A8454A"/>
    <w:multiLevelType w:val="multilevel"/>
    <w:tmpl w:val="54580AF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A5BB3"/>
    <w:multiLevelType w:val="hybridMultilevel"/>
    <w:tmpl w:val="5FEE9F48"/>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4" w15:restartNumberingAfterBreak="0">
    <w:nsid w:val="0B0150CB"/>
    <w:multiLevelType w:val="multilevel"/>
    <w:tmpl w:val="54580AF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61637"/>
    <w:multiLevelType w:val="multilevel"/>
    <w:tmpl w:val="687260E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60"/>
        </w:tabs>
        <w:ind w:left="927" w:hanging="227"/>
      </w:pPr>
      <w:rPr>
        <w:rFonts w:ascii="Symbol" w:hAnsi="Symbol" w:hint="default"/>
        <w:color w:val="auto"/>
      </w:rPr>
    </w:lvl>
    <w:lvl w:ilvl="2">
      <w:start w:val="1"/>
      <w:numFmt w:val="decimal"/>
      <w:lvlText w:val="%1.%2.%3"/>
      <w:lvlJc w:val="left"/>
      <w:pPr>
        <w:tabs>
          <w:tab w:val="num" w:pos="1648"/>
        </w:tabs>
        <w:ind w:left="1648" w:hanging="720"/>
      </w:pPr>
    </w:lvl>
    <w:lvl w:ilvl="3">
      <w:start w:val="1"/>
      <w:numFmt w:val="decimal"/>
      <w:lvlText w:val="%1.%2.%3.%4"/>
      <w:lvlJc w:val="left"/>
      <w:pPr>
        <w:tabs>
          <w:tab w:val="num" w:pos="1932"/>
        </w:tabs>
        <w:ind w:left="1932" w:hanging="720"/>
      </w:pPr>
    </w:lvl>
    <w:lvl w:ilvl="4">
      <w:start w:val="1"/>
      <w:numFmt w:val="decimal"/>
      <w:lvlText w:val="%1.%2.%3.%4.%5"/>
      <w:lvlJc w:val="left"/>
      <w:pPr>
        <w:tabs>
          <w:tab w:val="num" w:pos="2576"/>
        </w:tabs>
        <w:ind w:left="2576"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3788"/>
        </w:tabs>
        <w:ind w:left="3788" w:hanging="1440"/>
      </w:pPr>
    </w:lvl>
    <w:lvl w:ilvl="8">
      <w:start w:val="1"/>
      <w:numFmt w:val="decimal"/>
      <w:lvlText w:val="%1.%2.%3.%4.%5.%6.%7.%8.%9"/>
      <w:lvlJc w:val="left"/>
      <w:pPr>
        <w:tabs>
          <w:tab w:val="num" w:pos="4432"/>
        </w:tabs>
        <w:ind w:left="4432" w:hanging="1800"/>
      </w:pPr>
    </w:lvl>
  </w:abstractNum>
  <w:abstractNum w:abstractNumId="6" w15:restartNumberingAfterBreak="0">
    <w:nsid w:val="1813485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EC80D22"/>
    <w:multiLevelType w:val="multilevel"/>
    <w:tmpl w:val="E87800C4"/>
    <w:lvl w:ilvl="0">
      <w:start w:val="5"/>
      <w:numFmt w:val="decimal"/>
      <w:lvlText w:val="%1"/>
      <w:lvlJc w:val="left"/>
      <w:pPr>
        <w:ind w:left="660" w:hanging="660"/>
      </w:pPr>
      <w:rPr>
        <w:rFonts w:hint="default"/>
      </w:rPr>
    </w:lvl>
    <w:lvl w:ilvl="1">
      <w:start w:val="3"/>
      <w:numFmt w:val="decimal"/>
      <w:lvlText w:val="%1.%2"/>
      <w:lvlJc w:val="left"/>
      <w:pPr>
        <w:ind w:left="1668" w:hanging="660"/>
      </w:pPr>
      <w:rPr>
        <w:rFonts w:hint="default"/>
      </w:rPr>
    </w:lvl>
    <w:lvl w:ilvl="2">
      <w:start w:val="2"/>
      <w:numFmt w:val="decimal"/>
      <w:lvlText w:val="%1.%2.%3"/>
      <w:lvlJc w:val="left"/>
      <w:pPr>
        <w:ind w:left="2736" w:hanging="720"/>
      </w:pPr>
      <w:rPr>
        <w:rFonts w:hint="default"/>
      </w:rPr>
    </w:lvl>
    <w:lvl w:ilvl="3">
      <w:start w:val="1"/>
      <w:numFmt w:val="decimal"/>
      <w:lvlText w:val="%1.%2.%3.%4"/>
      <w:lvlJc w:val="left"/>
      <w:pPr>
        <w:ind w:left="2706"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8" w15:restartNumberingAfterBreak="0">
    <w:nsid w:val="21F202D4"/>
    <w:multiLevelType w:val="multilevel"/>
    <w:tmpl w:val="C7A6E89C"/>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3DA2A0A"/>
    <w:multiLevelType w:val="hybridMultilevel"/>
    <w:tmpl w:val="D5F4A2FA"/>
    <w:lvl w:ilvl="0" w:tplc="280A000B">
      <w:start w:val="1"/>
      <w:numFmt w:val="bullet"/>
      <w:lvlText w:val=""/>
      <w:lvlJc w:val="left"/>
      <w:pPr>
        <w:ind w:left="2421" w:hanging="360"/>
      </w:pPr>
      <w:rPr>
        <w:rFonts w:ascii="Wingdings" w:hAnsi="Wingdings"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0" w15:restartNumberingAfterBreak="0">
    <w:nsid w:val="27622569"/>
    <w:multiLevelType w:val="multilevel"/>
    <w:tmpl w:val="91AE67C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DA306C"/>
    <w:multiLevelType w:val="hybridMultilevel"/>
    <w:tmpl w:val="A998C77A"/>
    <w:lvl w:ilvl="0" w:tplc="51849400">
      <w:start w:val="1"/>
      <w:numFmt w:val="upperRoman"/>
      <w:lvlText w:val="%1."/>
      <w:lvlJc w:val="left"/>
      <w:pPr>
        <w:ind w:left="1080" w:hanging="72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F592B7B"/>
    <w:multiLevelType w:val="hybridMultilevel"/>
    <w:tmpl w:val="CE0AF84A"/>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3" w15:restartNumberingAfterBreak="0">
    <w:nsid w:val="35EC5573"/>
    <w:multiLevelType w:val="multilevel"/>
    <w:tmpl w:val="14B23546"/>
    <w:lvl w:ilvl="0">
      <w:start w:val="5"/>
      <w:numFmt w:val="decimal"/>
      <w:lvlText w:val="%1"/>
      <w:lvlJc w:val="left"/>
      <w:pPr>
        <w:ind w:left="360" w:hanging="360"/>
      </w:pPr>
      <w:rPr>
        <w:rFonts w:hint="default"/>
      </w:rPr>
    </w:lvl>
    <w:lvl w:ilvl="1">
      <w:start w:val="1"/>
      <w:numFmt w:val="decimal"/>
      <w:lvlText w:val="%1.%2"/>
      <w:lvlJc w:val="left"/>
      <w:pPr>
        <w:ind w:left="723" w:hanging="360"/>
      </w:pPr>
      <w:rPr>
        <w:rFonts w:hint="default"/>
        <w:b/>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u w:val="none"/>
      </w:rPr>
    </w:lvl>
    <w:lvl w:ilvl="5">
      <w:start w:val="1"/>
      <w:numFmt w:val="bullet"/>
      <w:lvlText w:val=""/>
      <w:lvlJc w:val="left"/>
      <w:pPr>
        <w:ind w:left="2895" w:hanging="1080"/>
      </w:pPr>
      <w:rPr>
        <w:rFonts w:ascii="Symbol" w:hAnsi="Symbol"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4" w15:restartNumberingAfterBreak="0">
    <w:nsid w:val="37601620"/>
    <w:multiLevelType w:val="multilevel"/>
    <w:tmpl w:val="D56C16A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rPr>
    </w:lvl>
    <w:lvl w:ilvl="2">
      <w:start w:val="1"/>
      <w:numFmt w:val="bullet"/>
      <w:lvlText w:val=""/>
      <w:lvlJc w:val="left"/>
      <w:pPr>
        <w:ind w:left="2064" w:hanging="504"/>
      </w:pPr>
      <w:rPr>
        <w:rFonts w:ascii="Wingdings" w:hAnsi="Wingdings" w:hint="default"/>
        <w:b/>
        <w:bCs/>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903240"/>
    <w:multiLevelType w:val="multilevel"/>
    <w:tmpl w:val="8B00085C"/>
    <w:lvl w:ilvl="0">
      <w:start w:val="1"/>
      <w:numFmt w:val="decimal"/>
      <w:lvlText w:val="%1."/>
      <w:lvlJc w:val="left"/>
      <w:pPr>
        <w:tabs>
          <w:tab w:val="num" w:pos="360"/>
        </w:tabs>
        <w:ind w:left="360" w:hanging="360"/>
      </w:pPr>
    </w:lvl>
    <w:lvl w:ilvl="1">
      <w:start w:val="1"/>
      <w:numFmt w:val="bullet"/>
      <w:lvlText w:val=""/>
      <w:lvlJc w:val="left"/>
      <w:pPr>
        <w:tabs>
          <w:tab w:val="num" w:pos="700"/>
        </w:tabs>
        <w:ind w:left="567" w:hanging="227"/>
      </w:pPr>
      <w:rPr>
        <w:rFonts w:ascii="Symbol" w:hAnsi="Symbol" w:hint="default"/>
        <w:color w:val="auto"/>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6" w15:restartNumberingAfterBreak="0">
    <w:nsid w:val="40595A35"/>
    <w:multiLevelType w:val="hybridMultilevel"/>
    <w:tmpl w:val="CA5CCB6E"/>
    <w:lvl w:ilvl="0" w:tplc="DB12D9FA">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7" w15:restartNumberingAfterBreak="0">
    <w:nsid w:val="43AF4832"/>
    <w:multiLevelType w:val="hybridMultilevel"/>
    <w:tmpl w:val="EB0A6E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3C77701"/>
    <w:multiLevelType w:val="hybridMultilevel"/>
    <w:tmpl w:val="DCC62102"/>
    <w:lvl w:ilvl="0" w:tplc="280A000B">
      <w:start w:val="1"/>
      <w:numFmt w:val="bullet"/>
      <w:lvlText w:val=""/>
      <w:lvlJc w:val="left"/>
      <w:pPr>
        <w:ind w:left="3552" w:hanging="360"/>
      </w:pPr>
      <w:rPr>
        <w:rFonts w:ascii="Wingdings" w:hAnsi="Wingdings" w:hint="default"/>
      </w:rPr>
    </w:lvl>
    <w:lvl w:ilvl="1" w:tplc="280A0003" w:tentative="1">
      <w:start w:val="1"/>
      <w:numFmt w:val="bullet"/>
      <w:lvlText w:val="o"/>
      <w:lvlJc w:val="left"/>
      <w:pPr>
        <w:ind w:left="4272" w:hanging="360"/>
      </w:pPr>
      <w:rPr>
        <w:rFonts w:ascii="Courier New" w:hAnsi="Courier New" w:cs="Courier New" w:hint="default"/>
      </w:rPr>
    </w:lvl>
    <w:lvl w:ilvl="2" w:tplc="280A0005" w:tentative="1">
      <w:start w:val="1"/>
      <w:numFmt w:val="bullet"/>
      <w:lvlText w:val=""/>
      <w:lvlJc w:val="left"/>
      <w:pPr>
        <w:ind w:left="4992" w:hanging="360"/>
      </w:pPr>
      <w:rPr>
        <w:rFonts w:ascii="Wingdings" w:hAnsi="Wingdings" w:hint="default"/>
      </w:rPr>
    </w:lvl>
    <w:lvl w:ilvl="3" w:tplc="280A0001" w:tentative="1">
      <w:start w:val="1"/>
      <w:numFmt w:val="bullet"/>
      <w:lvlText w:val=""/>
      <w:lvlJc w:val="left"/>
      <w:pPr>
        <w:ind w:left="5712" w:hanging="360"/>
      </w:pPr>
      <w:rPr>
        <w:rFonts w:ascii="Symbol" w:hAnsi="Symbol" w:hint="default"/>
      </w:rPr>
    </w:lvl>
    <w:lvl w:ilvl="4" w:tplc="280A0003" w:tentative="1">
      <w:start w:val="1"/>
      <w:numFmt w:val="bullet"/>
      <w:lvlText w:val="o"/>
      <w:lvlJc w:val="left"/>
      <w:pPr>
        <w:ind w:left="6432" w:hanging="360"/>
      </w:pPr>
      <w:rPr>
        <w:rFonts w:ascii="Courier New" w:hAnsi="Courier New" w:cs="Courier New" w:hint="default"/>
      </w:rPr>
    </w:lvl>
    <w:lvl w:ilvl="5" w:tplc="280A0005" w:tentative="1">
      <w:start w:val="1"/>
      <w:numFmt w:val="bullet"/>
      <w:lvlText w:val=""/>
      <w:lvlJc w:val="left"/>
      <w:pPr>
        <w:ind w:left="7152" w:hanging="360"/>
      </w:pPr>
      <w:rPr>
        <w:rFonts w:ascii="Wingdings" w:hAnsi="Wingdings" w:hint="default"/>
      </w:rPr>
    </w:lvl>
    <w:lvl w:ilvl="6" w:tplc="280A0001" w:tentative="1">
      <w:start w:val="1"/>
      <w:numFmt w:val="bullet"/>
      <w:lvlText w:val=""/>
      <w:lvlJc w:val="left"/>
      <w:pPr>
        <w:ind w:left="7872" w:hanging="360"/>
      </w:pPr>
      <w:rPr>
        <w:rFonts w:ascii="Symbol" w:hAnsi="Symbol" w:hint="default"/>
      </w:rPr>
    </w:lvl>
    <w:lvl w:ilvl="7" w:tplc="280A0003" w:tentative="1">
      <w:start w:val="1"/>
      <w:numFmt w:val="bullet"/>
      <w:lvlText w:val="o"/>
      <w:lvlJc w:val="left"/>
      <w:pPr>
        <w:ind w:left="8592" w:hanging="360"/>
      </w:pPr>
      <w:rPr>
        <w:rFonts w:ascii="Courier New" w:hAnsi="Courier New" w:cs="Courier New" w:hint="default"/>
      </w:rPr>
    </w:lvl>
    <w:lvl w:ilvl="8" w:tplc="280A0005" w:tentative="1">
      <w:start w:val="1"/>
      <w:numFmt w:val="bullet"/>
      <w:lvlText w:val=""/>
      <w:lvlJc w:val="left"/>
      <w:pPr>
        <w:ind w:left="9312" w:hanging="360"/>
      </w:pPr>
      <w:rPr>
        <w:rFonts w:ascii="Wingdings" w:hAnsi="Wingdings" w:hint="default"/>
      </w:rPr>
    </w:lvl>
  </w:abstractNum>
  <w:abstractNum w:abstractNumId="19" w15:restartNumberingAfterBreak="0">
    <w:nsid w:val="5E065CCA"/>
    <w:multiLevelType w:val="hybridMultilevel"/>
    <w:tmpl w:val="D3A86D5E"/>
    <w:lvl w:ilvl="0" w:tplc="D8A4CA6A">
      <w:start w:val="1"/>
      <w:numFmt w:val="decimal"/>
      <w:lvlText w:val="7.1.%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1596308"/>
    <w:multiLevelType w:val="hybridMultilevel"/>
    <w:tmpl w:val="07B2995E"/>
    <w:lvl w:ilvl="0" w:tplc="64A6C4AA">
      <w:start w:val="1"/>
      <w:numFmt w:val="decimal"/>
      <w:lvlText w:val="7.6.%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7CC3C72"/>
    <w:multiLevelType w:val="multilevel"/>
    <w:tmpl w:val="5EB4BB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A9F1E1C"/>
    <w:multiLevelType w:val="multilevel"/>
    <w:tmpl w:val="4178F66A"/>
    <w:lvl w:ilvl="0">
      <w:start w:val="5"/>
      <w:numFmt w:val="decimal"/>
      <w:lvlText w:val="%1"/>
      <w:lvlJc w:val="left"/>
      <w:pPr>
        <w:ind w:left="660" w:hanging="660"/>
      </w:pPr>
      <w:rPr>
        <w:rFonts w:hint="default"/>
      </w:rPr>
    </w:lvl>
    <w:lvl w:ilvl="1">
      <w:start w:val="3"/>
      <w:numFmt w:val="decimal"/>
      <w:lvlText w:val="%1.%2"/>
      <w:lvlJc w:val="left"/>
      <w:pPr>
        <w:ind w:left="1416" w:hanging="6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422" w:hanging="720"/>
      </w:pPr>
      <w:rPr>
        <w:rFonts w:hint="default"/>
        <w:b w:val="0"/>
        <w:lang w:val="es-ES"/>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23" w15:restartNumberingAfterBreak="0">
    <w:nsid w:val="6B2B0D48"/>
    <w:multiLevelType w:val="multilevel"/>
    <w:tmpl w:val="76844988"/>
    <w:lvl w:ilvl="0">
      <w:start w:val="5"/>
      <w:numFmt w:val="decimal"/>
      <w:lvlText w:val="%1."/>
      <w:lvlJc w:val="left"/>
      <w:pPr>
        <w:ind w:left="540" w:hanging="54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9" w:hanging="720"/>
      </w:pPr>
      <w:rPr>
        <w:rFonts w:hint="default"/>
        <w:b/>
      </w:rPr>
    </w:lvl>
    <w:lvl w:ilvl="3">
      <w:start w:val="1"/>
      <w:numFmt w:val="decimal"/>
      <w:lvlText w:val="%1.%2.%3.%4."/>
      <w:lvlJc w:val="left"/>
      <w:pPr>
        <w:ind w:left="3066" w:hanging="1080"/>
      </w:pPr>
      <w:rPr>
        <w:rFonts w:hint="default"/>
        <w:b w:val="0"/>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D8F46FD"/>
    <w:multiLevelType w:val="hybridMultilevel"/>
    <w:tmpl w:val="27C2B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1895DE6"/>
    <w:multiLevelType w:val="hybridMultilevel"/>
    <w:tmpl w:val="8D100548"/>
    <w:lvl w:ilvl="0" w:tplc="6DB681D6">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6" w15:restartNumberingAfterBreak="0">
    <w:nsid w:val="71B03EE0"/>
    <w:multiLevelType w:val="hybridMultilevel"/>
    <w:tmpl w:val="5858B02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7" w15:restartNumberingAfterBreak="0">
    <w:nsid w:val="75102982"/>
    <w:multiLevelType w:val="hybridMultilevel"/>
    <w:tmpl w:val="3D5A03A4"/>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8"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AC64EAF"/>
    <w:multiLevelType w:val="hybridMultilevel"/>
    <w:tmpl w:val="9C68ED28"/>
    <w:lvl w:ilvl="0" w:tplc="3E6AD1EC">
      <w:start w:val="1"/>
      <w:numFmt w:val="decimal"/>
      <w:lvlText w:val="5.7.%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AF5687F"/>
    <w:multiLevelType w:val="hybridMultilevel"/>
    <w:tmpl w:val="AD4A8C1A"/>
    <w:lvl w:ilvl="0" w:tplc="F4FE527A">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1" w15:restartNumberingAfterBreak="0">
    <w:nsid w:val="7F6D4371"/>
    <w:multiLevelType w:val="multilevel"/>
    <w:tmpl w:val="687260E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60"/>
        </w:tabs>
        <w:ind w:left="927" w:hanging="227"/>
      </w:pPr>
      <w:rPr>
        <w:rFonts w:ascii="Symbol" w:hAnsi="Symbol" w:hint="default"/>
        <w:color w:val="auto"/>
      </w:rPr>
    </w:lvl>
    <w:lvl w:ilvl="2">
      <w:start w:val="1"/>
      <w:numFmt w:val="decimal"/>
      <w:lvlText w:val="%1.%2.%3"/>
      <w:lvlJc w:val="left"/>
      <w:pPr>
        <w:tabs>
          <w:tab w:val="num" w:pos="1648"/>
        </w:tabs>
        <w:ind w:left="1648" w:hanging="720"/>
      </w:pPr>
    </w:lvl>
    <w:lvl w:ilvl="3">
      <w:start w:val="1"/>
      <w:numFmt w:val="decimal"/>
      <w:lvlText w:val="%1.%2.%3.%4"/>
      <w:lvlJc w:val="left"/>
      <w:pPr>
        <w:tabs>
          <w:tab w:val="num" w:pos="1932"/>
        </w:tabs>
        <w:ind w:left="1932" w:hanging="720"/>
      </w:pPr>
    </w:lvl>
    <w:lvl w:ilvl="4">
      <w:start w:val="1"/>
      <w:numFmt w:val="decimal"/>
      <w:lvlText w:val="%1.%2.%3.%4.%5"/>
      <w:lvlJc w:val="left"/>
      <w:pPr>
        <w:tabs>
          <w:tab w:val="num" w:pos="2576"/>
        </w:tabs>
        <w:ind w:left="2576"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3788"/>
        </w:tabs>
        <w:ind w:left="3788" w:hanging="1440"/>
      </w:pPr>
    </w:lvl>
    <w:lvl w:ilvl="8">
      <w:start w:val="1"/>
      <w:numFmt w:val="decimal"/>
      <w:lvlText w:val="%1.%2.%3.%4.%5.%6.%7.%8.%9"/>
      <w:lvlJc w:val="left"/>
      <w:pPr>
        <w:tabs>
          <w:tab w:val="num" w:pos="4432"/>
        </w:tabs>
        <w:ind w:left="4432" w:hanging="1800"/>
      </w:pPr>
    </w:lvl>
  </w:abstractNum>
  <w:num w:numId="1">
    <w:abstractNumId w:val="11"/>
  </w:num>
  <w:num w:numId="2">
    <w:abstractNumId w:val="14"/>
  </w:num>
  <w:num w:numId="3">
    <w:abstractNumId w:val="22"/>
  </w:num>
  <w:num w:numId="4">
    <w:abstractNumId w:val="7"/>
  </w:num>
  <w:num w:numId="5">
    <w:abstractNumId w:val="23"/>
  </w:num>
  <w:num w:numId="6">
    <w:abstractNumId w:val="3"/>
  </w:num>
  <w:num w:numId="7">
    <w:abstractNumId w:val="12"/>
  </w:num>
  <w:num w:numId="8">
    <w:abstractNumId w:val="1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0"/>
  </w:num>
  <w:num w:numId="16">
    <w:abstractNumId w:val="21"/>
  </w:num>
  <w:num w:numId="17">
    <w:abstractNumId w:val="17"/>
  </w:num>
  <w:num w:numId="18">
    <w:abstractNumId w:val="28"/>
  </w:num>
  <w:num w:numId="19">
    <w:abstractNumId w:val="27"/>
  </w:num>
  <w:num w:numId="20">
    <w:abstractNumId w:val="2"/>
  </w:num>
  <w:num w:numId="21">
    <w:abstractNumId w:val="9"/>
  </w:num>
  <w:num w:numId="22">
    <w:abstractNumId w:val="16"/>
  </w:num>
  <w:num w:numId="23">
    <w:abstractNumId w:val="25"/>
  </w:num>
  <w:num w:numId="24">
    <w:abstractNumId w:val="3"/>
  </w:num>
  <w:num w:numId="25">
    <w:abstractNumId w:val="0"/>
  </w:num>
  <w:num w:numId="26">
    <w:abstractNumId w:val="30"/>
  </w:num>
  <w:num w:numId="27">
    <w:abstractNumId w:val="1"/>
  </w:num>
  <w:num w:numId="28">
    <w:abstractNumId w:val="13"/>
  </w:num>
  <w:num w:numId="29">
    <w:abstractNumId w:val="29"/>
  </w:num>
  <w:num w:numId="30">
    <w:abstractNumId w:val="4"/>
  </w:num>
  <w:num w:numId="31">
    <w:abstractNumId w:val="20"/>
  </w:num>
  <w:num w:numId="32">
    <w:abstractNumId w:val="19"/>
  </w:num>
  <w:num w:numId="3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F2"/>
    <w:rsid w:val="000016EA"/>
    <w:rsid w:val="000241A6"/>
    <w:rsid w:val="00024A58"/>
    <w:rsid w:val="0005747B"/>
    <w:rsid w:val="00062A07"/>
    <w:rsid w:val="00067065"/>
    <w:rsid w:val="00086809"/>
    <w:rsid w:val="00090885"/>
    <w:rsid w:val="000A319C"/>
    <w:rsid w:val="000A3979"/>
    <w:rsid w:val="000B751E"/>
    <w:rsid w:val="0010673B"/>
    <w:rsid w:val="00110C6D"/>
    <w:rsid w:val="00112EBC"/>
    <w:rsid w:val="001167B7"/>
    <w:rsid w:val="00132CCA"/>
    <w:rsid w:val="00144982"/>
    <w:rsid w:val="001604CA"/>
    <w:rsid w:val="0017610D"/>
    <w:rsid w:val="001B5B34"/>
    <w:rsid w:val="001C056B"/>
    <w:rsid w:val="001D0FE5"/>
    <w:rsid w:val="001E4FEA"/>
    <w:rsid w:val="001F50F1"/>
    <w:rsid w:val="00200F20"/>
    <w:rsid w:val="0020161A"/>
    <w:rsid w:val="00203E23"/>
    <w:rsid w:val="00207260"/>
    <w:rsid w:val="002175DC"/>
    <w:rsid w:val="002322B4"/>
    <w:rsid w:val="00232B6B"/>
    <w:rsid w:val="0023493E"/>
    <w:rsid w:val="00255331"/>
    <w:rsid w:val="0026140E"/>
    <w:rsid w:val="00262378"/>
    <w:rsid w:val="00267C4C"/>
    <w:rsid w:val="002708AD"/>
    <w:rsid w:val="00277B5A"/>
    <w:rsid w:val="00285DDA"/>
    <w:rsid w:val="00291DD3"/>
    <w:rsid w:val="00292BCD"/>
    <w:rsid w:val="00294C96"/>
    <w:rsid w:val="002A0091"/>
    <w:rsid w:val="002A06CD"/>
    <w:rsid w:val="002B6A0D"/>
    <w:rsid w:val="002C64AC"/>
    <w:rsid w:val="002D04B7"/>
    <w:rsid w:val="002E4EB9"/>
    <w:rsid w:val="002E67E5"/>
    <w:rsid w:val="00302A49"/>
    <w:rsid w:val="003149DD"/>
    <w:rsid w:val="003306D9"/>
    <w:rsid w:val="00332D62"/>
    <w:rsid w:val="003361D2"/>
    <w:rsid w:val="00337F9F"/>
    <w:rsid w:val="0034078D"/>
    <w:rsid w:val="00343484"/>
    <w:rsid w:val="00351E83"/>
    <w:rsid w:val="00365660"/>
    <w:rsid w:val="00371B50"/>
    <w:rsid w:val="00371D16"/>
    <w:rsid w:val="00373218"/>
    <w:rsid w:val="00394A5B"/>
    <w:rsid w:val="003B3BE2"/>
    <w:rsid w:val="003C06C5"/>
    <w:rsid w:val="003D48D4"/>
    <w:rsid w:val="003F24CE"/>
    <w:rsid w:val="004138F5"/>
    <w:rsid w:val="00415DEF"/>
    <w:rsid w:val="00421664"/>
    <w:rsid w:val="004545AD"/>
    <w:rsid w:val="004639D3"/>
    <w:rsid w:val="00483430"/>
    <w:rsid w:val="004B2CCA"/>
    <w:rsid w:val="004C0860"/>
    <w:rsid w:val="004C13C6"/>
    <w:rsid w:val="004C27CB"/>
    <w:rsid w:val="004C6FD2"/>
    <w:rsid w:val="004C7F95"/>
    <w:rsid w:val="004D39B5"/>
    <w:rsid w:val="004E30F6"/>
    <w:rsid w:val="004E3F28"/>
    <w:rsid w:val="004E592A"/>
    <w:rsid w:val="005051C9"/>
    <w:rsid w:val="00514A9C"/>
    <w:rsid w:val="00521DA4"/>
    <w:rsid w:val="0052366A"/>
    <w:rsid w:val="005248DB"/>
    <w:rsid w:val="00531F41"/>
    <w:rsid w:val="00540B7E"/>
    <w:rsid w:val="00544C94"/>
    <w:rsid w:val="005457A3"/>
    <w:rsid w:val="00557D4F"/>
    <w:rsid w:val="00560F4E"/>
    <w:rsid w:val="00573604"/>
    <w:rsid w:val="00574386"/>
    <w:rsid w:val="005954E3"/>
    <w:rsid w:val="00596B95"/>
    <w:rsid w:val="00597981"/>
    <w:rsid w:val="005A3F82"/>
    <w:rsid w:val="005B33FE"/>
    <w:rsid w:val="005B7A24"/>
    <w:rsid w:val="005C4400"/>
    <w:rsid w:val="005C518A"/>
    <w:rsid w:val="005C5284"/>
    <w:rsid w:val="005D759F"/>
    <w:rsid w:val="005E4289"/>
    <w:rsid w:val="00603D5E"/>
    <w:rsid w:val="006041C6"/>
    <w:rsid w:val="006048F2"/>
    <w:rsid w:val="00610C76"/>
    <w:rsid w:val="00631B51"/>
    <w:rsid w:val="0063451F"/>
    <w:rsid w:val="0063551A"/>
    <w:rsid w:val="006374BD"/>
    <w:rsid w:val="0065307B"/>
    <w:rsid w:val="006563D5"/>
    <w:rsid w:val="006715C8"/>
    <w:rsid w:val="00683048"/>
    <w:rsid w:val="0068485E"/>
    <w:rsid w:val="006B2FE6"/>
    <w:rsid w:val="006D01FE"/>
    <w:rsid w:val="006D23ED"/>
    <w:rsid w:val="006D673D"/>
    <w:rsid w:val="006E27CD"/>
    <w:rsid w:val="006F0519"/>
    <w:rsid w:val="006F277A"/>
    <w:rsid w:val="006F38DE"/>
    <w:rsid w:val="006F6FD3"/>
    <w:rsid w:val="007003FA"/>
    <w:rsid w:val="00700B58"/>
    <w:rsid w:val="0070198D"/>
    <w:rsid w:val="00712EA7"/>
    <w:rsid w:val="00720661"/>
    <w:rsid w:val="007373E8"/>
    <w:rsid w:val="00743D5F"/>
    <w:rsid w:val="007510BD"/>
    <w:rsid w:val="00755E54"/>
    <w:rsid w:val="0076654D"/>
    <w:rsid w:val="007740E8"/>
    <w:rsid w:val="0079114E"/>
    <w:rsid w:val="007961E4"/>
    <w:rsid w:val="007A1317"/>
    <w:rsid w:val="007A4CD1"/>
    <w:rsid w:val="007B3025"/>
    <w:rsid w:val="007D25CB"/>
    <w:rsid w:val="007D490F"/>
    <w:rsid w:val="007E09B7"/>
    <w:rsid w:val="007E1634"/>
    <w:rsid w:val="007F5C1E"/>
    <w:rsid w:val="007F665F"/>
    <w:rsid w:val="007F680D"/>
    <w:rsid w:val="008012BC"/>
    <w:rsid w:val="008016B6"/>
    <w:rsid w:val="008171BE"/>
    <w:rsid w:val="008217BC"/>
    <w:rsid w:val="00832E0E"/>
    <w:rsid w:val="008335B6"/>
    <w:rsid w:val="00834BA6"/>
    <w:rsid w:val="00847060"/>
    <w:rsid w:val="008471AE"/>
    <w:rsid w:val="008479F1"/>
    <w:rsid w:val="0086050E"/>
    <w:rsid w:val="00860744"/>
    <w:rsid w:val="008649E7"/>
    <w:rsid w:val="0087497F"/>
    <w:rsid w:val="008873B1"/>
    <w:rsid w:val="0089580D"/>
    <w:rsid w:val="008A5506"/>
    <w:rsid w:val="008B6F7E"/>
    <w:rsid w:val="008C3833"/>
    <w:rsid w:val="008E393C"/>
    <w:rsid w:val="008E6E21"/>
    <w:rsid w:val="008F221F"/>
    <w:rsid w:val="008F598B"/>
    <w:rsid w:val="009003A9"/>
    <w:rsid w:val="00903C09"/>
    <w:rsid w:val="0090490A"/>
    <w:rsid w:val="00911A99"/>
    <w:rsid w:val="009122BE"/>
    <w:rsid w:val="009200F9"/>
    <w:rsid w:val="00923B68"/>
    <w:rsid w:val="0092446F"/>
    <w:rsid w:val="00930069"/>
    <w:rsid w:val="00932360"/>
    <w:rsid w:val="00933D07"/>
    <w:rsid w:val="009348C7"/>
    <w:rsid w:val="00943CA4"/>
    <w:rsid w:val="00946DE2"/>
    <w:rsid w:val="009518A1"/>
    <w:rsid w:val="009630F2"/>
    <w:rsid w:val="00963463"/>
    <w:rsid w:val="00985352"/>
    <w:rsid w:val="009856CD"/>
    <w:rsid w:val="00986A39"/>
    <w:rsid w:val="00990167"/>
    <w:rsid w:val="00992558"/>
    <w:rsid w:val="009B1A29"/>
    <w:rsid w:val="009B1EAD"/>
    <w:rsid w:val="009B2332"/>
    <w:rsid w:val="009B3226"/>
    <w:rsid w:val="009B35B9"/>
    <w:rsid w:val="009B4173"/>
    <w:rsid w:val="009C356E"/>
    <w:rsid w:val="009C4925"/>
    <w:rsid w:val="009D229A"/>
    <w:rsid w:val="009D4A23"/>
    <w:rsid w:val="009F2232"/>
    <w:rsid w:val="00A0099A"/>
    <w:rsid w:val="00A0330F"/>
    <w:rsid w:val="00A1023F"/>
    <w:rsid w:val="00A10A96"/>
    <w:rsid w:val="00A1280C"/>
    <w:rsid w:val="00A22B0F"/>
    <w:rsid w:val="00A34201"/>
    <w:rsid w:val="00A40025"/>
    <w:rsid w:val="00A41321"/>
    <w:rsid w:val="00A51EB5"/>
    <w:rsid w:val="00A55642"/>
    <w:rsid w:val="00A56652"/>
    <w:rsid w:val="00A9255A"/>
    <w:rsid w:val="00A93180"/>
    <w:rsid w:val="00AA25F7"/>
    <w:rsid w:val="00AB3A84"/>
    <w:rsid w:val="00AB7F9A"/>
    <w:rsid w:val="00AC4F77"/>
    <w:rsid w:val="00AC7123"/>
    <w:rsid w:val="00AC73B5"/>
    <w:rsid w:val="00AD3E81"/>
    <w:rsid w:val="00AD5650"/>
    <w:rsid w:val="00AE0CFA"/>
    <w:rsid w:val="00AE4535"/>
    <w:rsid w:val="00AE7A83"/>
    <w:rsid w:val="00AF7E53"/>
    <w:rsid w:val="00B022C1"/>
    <w:rsid w:val="00B13406"/>
    <w:rsid w:val="00B17533"/>
    <w:rsid w:val="00B242C0"/>
    <w:rsid w:val="00B32015"/>
    <w:rsid w:val="00B4484D"/>
    <w:rsid w:val="00B45E27"/>
    <w:rsid w:val="00B5655B"/>
    <w:rsid w:val="00B651DE"/>
    <w:rsid w:val="00B65D50"/>
    <w:rsid w:val="00B7248A"/>
    <w:rsid w:val="00B85421"/>
    <w:rsid w:val="00B87E2B"/>
    <w:rsid w:val="00B9398E"/>
    <w:rsid w:val="00BA5AB7"/>
    <w:rsid w:val="00BA798A"/>
    <w:rsid w:val="00BB20BF"/>
    <w:rsid w:val="00BB2398"/>
    <w:rsid w:val="00BC68FD"/>
    <w:rsid w:val="00C12325"/>
    <w:rsid w:val="00C14290"/>
    <w:rsid w:val="00C3079F"/>
    <w:rsid w:val="00C312AE"/>
    <w:rsid w:val="00C3750C"/>
    <w:rsid w:val="00C37EBD"/>
    <w:rsid w:val="00C42FF2"/>
    <w:rsid w:val="00C6264C"/>
    <w:rsid w:val="00C81E50"/>
    <w:rsid w:val="00CA7793"/>
    <w:rsid w:val="00CB6B05"/>
    <w:rsid w:val="00CC17B7"/>
    <w:rsid w:val="00CD174E"/>
    <w:rsid w:val="00CD312A"/>
    <w:rsid w:val="00CD3FCB"/>
    <w:rsid w:val="00CD7427"/>
    <w:rsid w:val="00CF06E1"/>
    <w:rsid w:val="00CF3F09"/>
    <w:rsid w:val="00D01013"/>
    <w:rsid w:val="00D0158A"/>
    <w:rsid w:val="00D05588"/>
    <w:rsid w:val="00D0578E"/>
    <w:rsid w:val="00D66232"/>
    <w:rsid w:val="00D7045A"/>
    <w:rsid w:val="00D73A4D"/>
    <w:rsid w:val="00D741D4"/>
    <w:rsid w:val="00D90864"/>
    <w:rsid w:val="00DA0B19"/>
    <w:rsid w:val="00DB5BC8"/>
    <w:rsid w:val="00DB5FD2"/>
    <w:rsid w:val="00DC7B01"/>
    <w:rsid w:val="00DD4A1C"/>
    <w:rsid w:val="00DD556C"/>
    <w:rsid w:val="00DD6348"/>
    <w:rsid w:val="00DE0724"/>
    <w:rsid w:val="00DE0FDF"/>
    <w:rsid w:val="00DE17E0"/>
    <w:rsid w:val="00DE2CC7"/>
    <w:rsid w:val="00DE5A83"/>
    <w:rsid w:val="00DF05EC"/>
    <w:rsid w:val="00DF1186"/>
    <w:rsid w:val="00DF49AA"/>
    <w:rsid w:val="00E0770C"/>
    <w:rsid w:val="00E143BD"/>
    <w:rsid w:val="00E24108"/>
    <w:rsid w:val="00E324DB"/>
    <w:rsid w:val="00E3683D"/>
    <w:rsid w:val="00E40E7C"/>
    <w:rsid w:val="00E44541"/>
    <w:rsid w:val="00E501DA"/>
    <w:rsid w:val="00E63E67"/>
    <w:rsid w:val="00E809E4"/>
    <w:rsid w:val="00E82EC3"/>
    <w:rsid w:val="00E96684"/>
    <w:rsid w:val="00EB1435"/>
    <w:rsid w:val="00EC11AF"/>
    <w:rsid w:val="00EC379B"/>
    <w:rsid w:val="00ED6E43"/>
    <w:rsid w:val="00EF7A12"/>
    <w:rsid w:val="00F037BA"/>
    <w:rsid w:val="00F14BAC"/>
    <w:rsid w:val="00F27960"/>
    <w:rsid w:val="00F36EC0"/>
    <w:rsid w:val="00F53E3F"/>
    <w:rsid w:val="00F627CD"/>
    <w:rsid w:val="00FC79C8"/>
    <w:rsid w:val="00FC7F8A"/>
    <w:rsid w:val="00FD029A"/>
    <w:rsid w:val="00FD696E"/>
    <w:rsid w:val="00FE18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7B3E2"/>
  <w15:docId w15:val="{FDA4E8DE-BE36-461D-AE40-A9BA968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F2"/>
    <w:pPr>
      <w:spacing w:after="0" w:line="240" w:lineRule="auto"/>
    </w:pPr>
  </w:style>
  <w:style w:type="paragraph" w:styleId="Ttulo1">
    <w:name w:val="heading 1"/>
    <w:basedOn w:val="Normal"/>
    <w:next w:val="Normal"/>
    <w:link w:val="Ttulo1Car"/>
    <w:uiPriority w:val="9"/>
    <w:qFormat/>
    <w:rsid w:val="007510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lp1"/>
    <w:basedOn w:val="Normal"/>
    <w:link w:val="PrrafodelistaCar"/>
    <w:uiPriority w:val="34"/>
    <w:qFormat/>
    <w:rsid w:val="006048F2"/>
    <w:pPr>
      <w:ind w:left="720"/>
      <w:contextualSpacing/>
    </w:pPr>
  </w:style>
  <w:style w:type="table" w:styleId="Tablaconcuadrcula">
    <w:name w:val="Table Grid"/>
    <w:basedOn w:val="Tablanormal"/>
    <w:uiPriority w:val="59"/>
    <w:rsid w:val="006048F2"/>
    <w:pPr>
      <w:spacing w:after="0" w:line="240" w:lineRule="auto"/>
    </w:pPr>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6048F2"/>
    <w:rPr>
      <w:rFonts w:ascii="Times New Roman" w:eastAsia="Times New Roman" w:hAnsi="Times New Roman" w:cs="Times New Roman"/>
      <w:sz w:val="24"/>
      <w:szCs w:val="24"/>
      <w:lang w:val="es-ES" w:eastAsia="es-ES"/>
    </w:rPr>
  </w:style>
  <w:style w:type="paragraph" w:customStyle="1" w:styleId="Default">
    <w:name w:val="Default"/>
    <w:rsid w:val="006048F2"/>
    <w:pPr>
      <w:autoSpaceDE w:val="0"/>
      <w:autoSpaceDN w:val="0"/>
      <w:adjustRightInd w:val="0"/>
      <w:spacing w:after="0" w:line="240" w:lineRule="auto"/>
    </w:pPr>
    <w:rPr>
      <w:rFonts w:eastAsia="Calibri" w:cs="Arial"/>
      <w:color w:val="000000"/>
      <w:sz w:val="24"/>
      <w:szCs w:val="24"/>
      <w:lang w:eastAsia="es-PE"/>
    </w:rPr>
  </w:style>
  <w:style w:type="paragraph" w:customStyle="1" w:styleId="PrrafoDent1">
    <w:name w:val="PárrafoDent1"/>
    <w:basedOn w:val="Normal"/>
    <w:uiPriority w:val="99"/>
    <w:rsid w:val="006048F2"/>
    <w:pPr>
      <w:tabs>
        <w:tab w:val="left" w:pos="567"/>
      </w:tabs>
      <w:autoSpaceDE w:val="0"/>
      <w:autoSpaceDN w:val="0"/>
      <w:ind w:left="964" w:hanging="397"/>
      <w:jc w:val="both"/>
    </w:pPr>
    <w:rPr>
      <w:rFonts w:cs="Arial"/>
      <w:sz w:val="22"/>
      <w:szCs w:val="22"/>
      <w:lang w:val="es-ES_tradnl"/>
    </w:rPr>
  </w:style>
  <w:style w:type="table" w:customStyle="1" w:styleId="Tabladecuadrcula1clara-nfasis31">
    <w:name w:val="Tabla de cuadrícula 1 clara - Énfasis 31"/>
    <w:basedOn w:val="Tablanormal"/>
    <w:uiPriority w:val="46"/>
    <w:rsid w:val="006048F2"/>
    <w:pPr>
      <w:spacing w:after="0" w:line="240" w:lineRule="auto"/>
    </w:pPr>
    <w:rPr>
      <w:rFonts w:ascii="Perpetua" w:eastAsia="Batang" w:hAnsi="Perpetua"/>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angra2detindependiente">
    <w:name w:val="Body Text Indent 2"/>
    <w:basedOn w:val="Normal"/>
    <w:link w:val="Sangra2detindependienteCar"/>
    <w:rsid w:val="006F0519"/>
    <w:pPr>
      <w:ind w:left="360"/>
      <w:jc w:val="both"/>
    </w:pPr>
    <w:rPr>
      <w:rFonts w:cs="Arial"/>
    </w:rPr>
  </w:style>
  <w:style w:type="character" w:customStyle="1" w:styleId="Sangra2detindependienteCar">
    <w:name w:val="Sangría 2 de t. independiente Car"/>
    <w:basedOn w:val="Fuentedeprrafopredeter"/>
    <w:link w:val="Sangra2detindependiente"/>
    <w:rsid w:val="006F0519"/>
    <w:rPr>
      <w:rFonts w:ascii="Arial" w:eastAsia="Times New Roman" w:hAnsi="Arial" w:cs="Arial"/>
      <w:sz w:val="20"/>
      <w:szCs w:val="24"/>
      <w:lang w:val="es-ES" w:eastAsia="es-ES"/>
    </w:rPr>
  </w:style>
  <w:style w:type="paragraph" w:customStyle="1" w:styleId="CM96">
    <w:name w:val="CM96"/>
    <w:basedOn w:val="Default"/>
    <w:next w:val="Default"/>
    <w:rsid w:val="006F0519"/>
    <w:pPr>
      <w:widowControl w:val="0"/>
      <w:spacing w:after="340"/>
    </w:pPr>
    <w:rPr>
      <w:rFonts w:eastAsia="Times New Roman" w:cs="Times New Roman"/>
      <w:color w:val="auto"/>
      <w:sz w:val="20"/>
      <w:lang w:val="es-ES" w:eastAsia="es-ES"/>
    </w:rPr>
  </w:style>
  <w:style w:type="character" w:customStyle="1" w:styleId="Ttulo1Car">
    <w:name w:val="Título 1 Car"/>
    <w:basedOn w:val="Fuentedeprrafopredeter"/>
    <w:link w:val="Ttulo1"/>
    <w:uiPriority w:val="9"/>
    <w:rsid w:val="007510BD"/>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next w:val="Normal"/>
    <w:link w:val="TtuloCar"/>
    <w:uiPriority w:val="10"/>
    <w:qFormat/>
    <w:rsid w:val="007510B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10BD"/>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uiPriority w:val="99"/>
    <w:unhideWhenUsed/>
    <w:rsid w:val="007510BD"/>
    <w:pPr>
      <w:spacing w:after="120"/>
    </w:pPr>
  </w:style>
  <w:style w:type="character" w:customStyle="1" w:styleId="TextoindependienteCar">
    <w:name w:val="Texto independiente Car"/>
    <w:basedOn w:val="Fuentedeprrafopredeter"/>
    <w:link w:val="Textoindependiente"/>
    <w:uiPriority w:val="99"/>
    <w:rsid w:val="007510BD"/>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7510BD"/>
    <w:pPr>
      <w:spacing w:after="120"/>
      <w:ind w:left="283"/>
    </w:pPr>
  </w:style>
  <w:style w:type="character" w:customStyle="1" w:styleId="SangradetextonormalCar">
    <w:name w:val="Sangría de texto normal Car"/>
    <w:basedOn w:val="Fuentedeprrafopredeter"/>
    <w:link w:val="Sangradetextonormal"/>
    <w:uiPriority w:val="99"/>
    <w:semiHidden/>
    <w:rsid w:val="007510BD"/>
    <w:rPr>
      <w:rFonts w:ascii="Times New Roman" w:eastAsia="Times New Roman" w:hAnsi="Times New Roman" w:cs="Times New Roman"/>
      <w:sz w:val="24"/>
      <w:szCs w:val="24"/>
      <w:lang w:val="es-ES" w:eastAsia="es-ES"/>
    </w:rPr>
  </w:style>
  <w:style w:type="paragraph" w:customStyle="1" w:styleId="BodyText21">
    <w:name w:val="Body Text 21"/>
    <w:basedOn w:val="Normal"/>
    <w:rsid w:val="007510BD"/>
    <w:pPr>
      <w:tabs>
        <w:tab w:val="left" w:pos="-720"/>
      </w:tabs>
      <w:suppressAutoHyphens/>
      <w:jc w:val="both"/>
    </w:pPr>
    <w:rPr>
      <w:spacing w:val="-2"/>
      <w:lang w:val="es-ES_tradnl"/>
    </w:rPr>
  </w:style>
  <w:style w:type="paragraph" w:styleId="Textonotapie">
    <w:name w:val="footnote text"/>
    <w:aliases w:val=" Car, Car1 Car Car,Car,Car1 Car Car, Car1,Car Car Car,Car2 Car,Car2 Car Car Car Car Car Car1,Car1 Car Car2,Car Car1,Car2 Car Car1,Car2 Car2,Car1 Car Car Car1,Car3 Car1,Car1 Car Car Car Car Car Car1,Car1 Car Car Car Car Car2, Car2 Car"/>
    <w:basedOn w:val="Normal"/>
    <w:link w:val="TextonotapieCar"/>
    <w:rsid w:val="00FC79C8"/>
    <w:rPr>
      <w:lang w:val="es-ES_tradnl"/>
    </w:rPr>
  </w:style>
  <w:style w:type="character" w:customStyle="1" w:styleId="TextonotapieCar">
    <w:name w:val="Texto nota pie Car"/>
    <w:aliases w:val=" Car Car, Car1 Car Car Car,Car Car,Car1 Car Car Car, Car1 Car,Car Car Car Car,Car2 Car Car,Car2 Car Car Car Car Car Car1 Car,Car1 Car Car2 Car,Car Car1 Car,Car2 Car Car1 Car,Car2 Car2 Car,Car1 Car Car Car1 Car,Car3 Car1 Car"/>
    <w:basedOn w:val="Fuentedeprrafopredeter"/>
    <w:link w:val="Textonotapie"/>
    <w:rsid w:val="00FC79C8"/>
    <w:rPr>
      <w:rFonts w:ascii="Times New Roman" w:eastAsia="Times New Roman" w:hAnsi="Times New Roman" w:cs="Times New Roman"/>
      <w:sz w:val="20"/>
      <w:szCs w:val="20"/>
      <w:lang w:val="es-ES_tradnl" w:eastAsia="es-ES"/>
    </w:rPr>
  </w:style>
  <w:style w:type="character" w:styleId="Refdenotaalpie">
    <w:name w:val="footnote reference"/>
    <w:rsid w:val="00FC79C8"/>
    <w:rPr>
      <w:vertAlign w:val="superscript"/>
    </w:rPr>
  </w:style>
  <w:style w:type="paragraph" w:customStyle="1" w:styleId="WW-Textosinformato">
    <w:name w:val="WW-Texto sin formato"/>
    <w:basedOn w:val="Normal"/>
    <w:rsid w:val="00FC79C8"/>
    <w:pPr>
      <w:suppressAutoHyphens/>
    </w:pPr>
    <w:rPr>
      <w:rFonts w:ascii="Courier New" w:eastAsia="MS Mincho" w:hAnsi="Courier New"/>
    </w:rPr>
  </w:style>
  <w:style w:type="character" w:styleId="Refdecomentario">
    <w:name w:val="annotation reference"/>
    <w:uiPriority w:val="99"/>
    <w:rsid w:val="00FC79C8"/>
    <w:rPr>
      <w:sz w:val="16"/>
      <w:szCs w:val="16"/>
    </w:rPr>
  </w:style>
  <w:style w:type="paragraph" w:styleId="Textocomentario">
    <w:name w:val="annotation text"/>
    <w:basedOn w:val="Normal"/>
    <w:link w:val="TextocomentarioCar"/>
    <w:uiPriority w:val="99"/>
    <w:unhideWhenUsed/>
    <w:rsid w:val="00F53E3F"/>
  </w:style>
  <w:style w:type="character" w:customStyle="1" w:styleId="TextocomentarioCar">
    <w:name w:val="Texto comentario Car"/>
    <w:basedOn w:val="Fuentedeprrafopredeter"/>
    <w:link w:val="Textocomentario"/>
    <w:uiPriority w:val="99"/>
    <w:rsid w:val="00F53E3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53E3F"/>
    <w:rPr>
      <w:b/>
      <w:bCs/>
    </w:rPr>
  </w:style>
  <w:style w:type="character" w:customStyle="1" w:styleId="AsuntodelcomentarioCar">
    <w:name w:val="Asunto del comentario Car"/>
    <w:basedOn w:val="TextocomentarioCar"/>
    <w:link w:val="Asuntodelcomentario"/>
    <w:uiPriority w:val="99"/>
    <w:semiHidden/>
    <w:rsid w:val="00F53E3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53E3F"/>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E3F"/>
    <w:rPr>
      <w:rFonts w:ascii="Tahoma" w:eastAsia="Times New Roman" w:hAnsi="Tahoma" w:cs="Tahoma"/>
      <w:sz w:val="16"/>
      <w:szCs w:val="16"/>
      <w:lang w:val="es-ES" w:eastAsia="es-ES"/>
    </w:rPr>
  </w:style>
  <w:style w:type="table" w:customStyle="1" w:styleId="Tablaconcuadrcula1">
    <w:name w:val="Tabla con cuadrícula1"/>
    <w:basedOn w:val="Tablanormal"/>
    <w:next w:val="Tablaconcuadrcula"/>
    <w:uiPriority w:val="59"/>
    <w:rsid w:val="00574386"/>
    <w:pPr>
      <w:spacing w:after="0" w:line="240" w:lineRule="auto"/>
    </w:pPr>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574386"/>
    <w:pPr>
      <w:spacing w:after="0" w:line="240" w:lineRule="auto"/>
    </w:pPr>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clara-nfasis51">
    <w:name w:val="Tabla con cuadrícula 1 clara - Énfasis 51"/>
    <w:basedOn w:val="Tablanormal"/>
    <w:uiPriority w:val="46"/>
    <w:rsid w:val="00521DA4"/>
    <w:pPr>
      <w:spacing w:after="0" w:line="240" w:lineRule="auto"/>
    </w:pPr>
    <w:rPr>
      <w:rFonts w:ascii="Perpetua" w:eastAsia="Batang" w:hAnsi="Perpetua"/>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1DA4"/>
    <w:pPr>
      <w:spacing w:after="0" w:line="240" w:lineRule="auto"/>
    </w:pPr>
    <w:rPr>
      <w:rFonts w:ascii="Perpetua" w:eastAsia="Batang" w:hAnsi="Perpetua"/>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4138F5"/>
    <w:pPr>
      <w:spacing w:after="0" w:line="240" w:lineRule="auto"/>
    </w:pPr>
    <w:rPr>
      <w:rFonts w:ascii="Perpetua" w:eastAsia="Batang" w:hAnsi="Perpetua"/>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semiHidden/>
    <w:unhideWhenUsed/>
    <w:rsid w:val="004E3F28"/>
    <w:rPr>
      <w:rFonts w:ascii="Calibri" w:hAnsi="Calibri" w:cs="Consolas"/>
      <w:sz w:val="22"/>
      <w:szCs w:val="21"/>
    </w:rPr>
  </w:style>
  <w:style w:type="character" w:customStyle="1" w:styleId="TextosinformatoCar">
    <w:name w:val="Texto sin formato Car"/>
    <w:basedOn w:val="Fuentedeprrafopredeter"/>
    <w:link w:val="Textosinformato"/>
    <w:uiPriority w:val="99"/>
    <w:semiHidden/>
    <w:rsid w:val="004E3F28"/>
    <w:rPr>
      <w:rFonts w:ascii="Calibri" w:hAnsi="Calibri" w:cs="Consolas"/>
      <w:szCs w:val="21"/>
    </w:rPr>
  </w:style>
  <w:style w:type="character" w:styleId="Hipervnculo">
    <w:name w:val="Hyperlink"/>
    <w:basedOn w:val="Fuentedeprrafopredeter"/>
    <w:uiPriority w:val="99"/>
    <w:unhideWhenUsed/>
    <w:rsid w:val="00610C76"/>
    <w:rPr>
      <w:color w:val="0563C1" w:themeColor="hyperlink"/>
      <w:u w:val="single"/>
    </w:rPr>
  </w:style>
  <w:style w:type="character" w:customStyle="1" w:styleId="Mencinsinresolver1">
    <w:name w:val="Mención sin resolver1"/>
    <w:basedOn w:val="Fuentedeprrafopredeter"/>
    <w:uiPriority w:val="99"/>
    <w:semiHidden/>
    <w:unhideWhenUsed/>
    <w:rsid w:val="009B4173"/>
    <w:rPr>
      <w:color w:val="605E5C"/>
      <w:shd w:val="clear" w:color="auto" w:fill="E1DFDD"/>
    </w:rPr>
  </w:style>
  <w:style w:type="paragraph" w:styleId="Encabezado">
    <w:name w:val="header"/>
    <w:basedOn w:val="Normal"/>
    <w:link w:val="EncabezadoCar"/>
    <w:uiPriority w:val="99"/>
    <w:unhideWhenUsed/>
    <w:rsid w:val="008F598B"/>
    <w:pPr>
      <w:tabs>
        <w:tab w:val="center" w:pos="4252"/>
        <w:tab w:val="right" w:pos="8504"/>
      </w:tabs>
    </w:pPr>
  </w:style>
  <w:style w:type="character" w:customStyle="1" w:styleId="EncabezadoCar">
    <w:name w:val="Encabezado Car"/>
    <w:basedOn w:val="Fuentedeprrafopredeter"/>
    <w:link w:val="Encabezado"/>
    <w:uiPriority w:val="99"/>
    <w:rsid w:val="008F598B"/>
  </w:style>
  <w:style w:type="paragraph" w:styleId="Piedepgina">
    <w:name w:val="footer"/>
    <w:basedOn w:val="Normal"/>
    <w:link w:val="PiedepginaCar"/>
    <w:uiPriority w:val="99"/>
    <w:unhideWhenUsed/>
    <w:rsid w:val="008F598B"/>
    <w:pPr>
      <w:tabs>
        <w:tab w:val="center" w:pos="4252"/>
        <w:tab w:val="right" w:pos="8504"/>
      </w:tabs>
    </w:pPr>
  </w:style>
  <w:style w:type="character" w:customStyle="1" w:styleId="PiedepginaCar">
    <w:name w:val="Pie de página Car"/>
    <w:basedOn w:val="Fuentedeprrafopredeter"/>
    <w:link w:val="Piedepgina"/>
    <w:uiPriority w:val="99"/>
    <w:rsid w:val="008F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0289">
      <w:bodyDiv w:val="1"/>
      <w:marLeft w:val="0"/>
      <w:marRight w:val="0"/>
      <w:marTop w:val="0"/>
      <w:marBottom w:val="0"/>
      <w:divBdr>
        <w:top w:val="none" w:sz="0" w:space="0" w:color="auto"/>
        <w:left w:val="none" w:sz="0" w:space="0" w:color="auto"/>
        <w:bottom w:val="none" w:sz="0" w:space="0" w:color="auto"/>
        <w:right w:val="none" w:sz="0" w:space="0" w:color="auto"/>
      </w:divBdr>
    </w:div>
    <w:div w:id="277563076">
      <w:bodyDiv w:val="1"/>
      <w:marLeft w:val="0"/>
      <w:marRight w:val="0"/>
      <w:marTop w:val="0"/>
      <w:marBottom w:val="0"/>
      <w:divBdr>
        <w:top w:val="none" w:sz="0" w:space="0" w:color="auto"/>
        <w:left w:val="none" w:sz="0" w:space="0" w:color="auto"/>
        <w:bottom w:val="none" w:sz="0" w:space="0" w:color="auto"/>
        <w:right w:val="none" w:sz="0" w:space="0" w:color="auto"/>
      </w:divBdr>
    </w:div>
    <w:div w:id="733167432">
      <w:bodyDiv w:val="1"/>
      <w:marLeft w:val="0"/>
      <w:marRight w:val="0"/>
      <w:marTop w:val="0"/>
      <w:marBottom w:val="0"/>
      <w:divBdr>
        <w:top w:val="none" w:sz="0" w:space="0" w:color="auto"/>
        <w:left w:val="none" w:sz="0" w:space="0" w:color="auto"/>
        <w:bottom w:val="none" w:sz="0" w:space="0" w:color="auto"/>
        <w:right w:val="none" w:sz="0" w:space="0" w:color="auto"/>
      </w:divBdr>
    </w:div>
    <w:div w:id="999234776">
      <w:bodyDiv w:val="1"/>
      <w:marLeft w:val="0"/>
      <w:marRight w:val="0"/>
      <w:marTop w:val="0"/>
      <w:marBottom w:val="0"/>
      <w:divBdr>
        <w:top w:val="none" w:sz="0" w:space="0" w:color="auto"/>
        <w:left w:val="none" w:sz="0" w:space="0" w:color="auto"/>
        <w:bottom w:val="none" w:sz="0" w:space="0" w:color="auto"/>
        <w:right w:val="none" w:sz="0" w:space="0" w:color="auto"/>
      </w:divBdr>
    </w:div>
    <w:div w:id="1064375867">
      <w:bodyDiv w:val="1"/>
      <w:marLeft w:val="0"/>
      <w:marRight w:val="0"/>
      <w:marTop w:val="0"/>
      <w:marBottom w:val="0"/>
      <w:divBdr>
        <w:top w:val="none" w:sz="0" w:space="0" w:color="auto"/>
        <w:left w:val="none" w:sz="0" w:space="0" w:color="auto"/>
        <w:bottom w:val="none" w:sz="0" w:space="0" w:color="auto"/>
        <w:right w:val="none" w:sz="0" w:space="0" w:color="auto"/>
      </w:divBdr>
    </w:div>
    <w:div w:id="21076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E3B75-8829-49E4-9777-5E7DEBBF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7465</Words>
  <Characters>41059</Characters>
  <Application>Microsoft Office Word</Application>
  <DocSecurity>4</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Bautista Aquino Gian Carlo</dc:creator>
  <cp:lastModifiedBy>Chirinos Fernandez Baca David Antonio</cp:lastModifiedBy>
  <cp:revision>2</cp:revision>
  <dcterms:created xsi:type="dcterms:W3CDTF">2021-08-16T17:32:00Z</dcterms:created>
  <dcterms:modified xsi:type="dcterms:W3CDTF">2021-08-16T17:32:00Z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91041d-caa1-4de4-9a8f-1eff2ccc1cad_Enabled">
    <vt:lpwstr>True</vt:lpwstr>
  </property>
  <property fmtid="{D5CDD505-2E9C-101B-9397-08002B2CF9AE}" pid="3" name="MSIP_Label_2591041d-caa1-4de4-9a8f-1eff2ccc1cad_SiteId">
    <vt:lpwstr>67a7dfd5-e02e-45d6-966f-6b11ce99f3ce</vt:lpwstr>
  </property>
  <property fmtid="{D5CDD505-2E9C-101B-9397-08002B2CF9AE}" pid="4" name="MSIP_Label_2591041d-caa1-4de4-9a8f-1eff2ccc1cad_Owner">
    <vt:lpwstr>jegoavil@sunat.gob.pe</vt:lpwstr>
  </property>
  <property fmtid="{D5CDD505-2E9C-101B-9397-08002B2CF9AE}" pid="5" name="MSIP_Label_2591041d-caa1-4de4-9a8f-1eff2ccc1cad_SetDate">
    <vt:lpwstr>2020-07-01T22:40:21.8627107Z</vt:lpwstr>
  </property>
  <property fmtid="{D5CDD505-2E9C-101B-9397-08002B2CF9AE}" pid="6" name="MSIP_Label_2591041d-caa1-4de4-9a8f-1eff2ccc1cad_Name">
    <vt:lpwstr>Pública</vt:lpwstr>
  </property>
  <property fmtid="{D5CDD505-2E9C-101B-9397-08002B2CF9AE}" pid="7" name="MSIP_Label_2591041d-caa1-4de4-9a8f-1eff2ccc1cad_Application">
    <vt:lpwstr>Microsoft Azure Information Protection</vt:lpwstr>
  </property>
  <property fmtid="{D5CDD505-2E9C-101B-9397-08002B2CF9AE}" pid="8" name="MSIP_Label_2591041d-caa1-4de4-9a8f-1eff2ccc1cad_ActionId">
    <vt:lpwstr>be012362-983c-4300-bbb3-262a6141123d</vt:lpwstr>
  </property>
  <property fmtid="{D5CDD505-2E9C-101B-9397-08002B2CF9AE}" pid="9" name="MSIP_Label_2591041d-caa1-4de4-9a8f-1eff2ccc1cad_Extended_MSFT_Method">
    <vt:lpwstr>Automatic</vt:lpwstr>
  </property>
  <property fmtid="{D5CDD505-2E9C-101B-9397-08002B2CF9AE}" pid="10" name="Sensitivity">
    <vt:lpwstr>Pública</vt:lpwstr>
  </property>
</Properties>
</file>