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54" w:rsidRPr="00615567" w:rsidRDefault="00572154" w:rsidP="00572154">
      <w:pPr>
        <w:jc w:val="center"/>
        <w:rPr>
          <w:rFonts w:cs="Arial"/>
          <w:b/>
          <w:szCs w:val="22"/>
          <w:lang w:val="es-ES_tradnl"/>
        </w:rPr>
      </w:pPr>
      <w:r w:rsidRPr="00615567">
        <w:rPr>
          <w:rFonts w:cs="Arial"/>
          <w:b/>
          <w:szCs w:val="22"/>
          <w:lang w:val="es-ES_tradnl"/>
        </w:rPr>
        <w:t xml:space="preserve">ANEXO 2 </w:t>
      </w:r>
    </w:p>
    <w:p w:rsidR="00572154" w:rsidRPr="00615567" w:rsidRDefault="00572154" w:rsidP="00572154">
      <w:pPr>
        <w:pStyle w:val="diego"/>
        <w:tabs>
          <w:tab w:val="left" w:pos="9214"/>
        </w:tabs>
        <w:spacing w:before="0" w:after="0"/>
        <w:ind w:right="65" w:firstLine="0"/>
        <w:jc w:val="center"/>
        <w:rPr>
          <w:rFonts w:ascii="Arial" w:hAnsi="Arial" w:cs="Arial"/>
          <w:b/>
          <w:sz w:val="22"/>
          <w:szCs w:val="22"/>
        </w:rPr>
      </w:pPr>
    </w:p>
    <w:p w:rsidR="00572154" w:rsidRPr="00615567" w:rsidRDefault="00572154" w:rsidP="00572154">
      <w:pPr>
        <w:pStyle w:val="diego"/>
        <w:tabs>
          <w:tab w:val="left" w:pos="9214"/>
        </w:tabs>
        <w:spacing w:before="0" w:after="0"/>
        <w:ind w:right="65" w:firstLine="0"/>
        <w:jc w:val="center"/>
        <w:rPr>
          <w:rFonts w:ascii="Arial" w:hAnsi="Arial" w:cs="Arial"/>
          <w:b/>
          <w:sz w:val="22"/>
          <w:szCs w:val="22"/>
        </w:rPr>
      </w:pPr>
    </w:p>
    <w:p w:rsidR="00572154" w:rsidRPr="00615567" w:rsidRDefault="00572154" w:rsidP="00572154">
      <w:pPr>
        <w:pStyle w:val="diego"/>
        <w:tabs>
          <w:tab w:val="left" w:pos="9214"/>
        </w:tabs>
        <w:spacing w:before="0" w:after="0"/>
        <w:ind w:right="65" w:firstLine="0"/>
        <w:jc w:val="center"/>
        <w:rPr>
          <w:rFonts w:ascii="Arial" w:hAnsi="Arial" w:cs="Arial"/>
          <w:b/>
          <w:sz w:val="22"/>
          <w:szCs w:val="22"/>
        </w:rPr>
      </w:pPr>
      <w:r w:rsidRPr="00615567">
        <w:rPr>
          <w:rFonts w:ascii="Arial" w:hAnsi="Arial" w:cs="Arial"/>
          <w:b/>
          <w:sz w:val="22"/>
          <w:szCs w:val="22"/>
        </w:rPr>
        <w:t xml:space="preserve">    PLAZOS PARA EMITIR LA RESOLUCIÓN ANTICIPADA RELACIONADA CON LA DEVOLUCIÓN, SUSPENSIÓN, EXONERACIÓN DE ARANCELES ADUANEROS</w:t>
      </w:r>
    </w:p>
    <w:p w:rsidR="00572154" w:rsidRPr="00615567" w:rsidRDefault="00572154" w:rsidP="00572154">
      <w:pPr>
        <w:pStyle w:val="diego"/>
        <w:tabs>
          <w:tab w:val="left" w:pos="9214"/>
        </w:tabs>
        <w:spacing w:before="0" w:after="0"/>
        <w:ind w:right="65" w:firstLine="0"/>
        <w:jc w:val="center"/>
        <w:rPr>
          <w:rFonts w:ascii="Arial" w:hAnsi="Arial" w:cs="Arial"/>
          <w:b/>
          <w:sz w:val="22"/>
          <w:szCs w:val="22"/>
        </w:rPr>
      </w:pPr>
      <w:r w:rsidRPr="00615567">
        <w:rPr>
          <w:rFonts w:ascii="Arial" w:hAnsi="Arial" w:cs="Arial"/>
          <w:b/>
          <w:sz w:val="22"/>
          <w:szCs w:val="22"/>
        </w:rPr>
        <w:t xml:space="preserve"> Y REIMPORTACIÓN DE MERCANCÍAS REPARADAS O ALTERADAS</w:t>
      </w:r>
    </w:p>
    <w:p w:rsidR="00572154" w:rsidRPr="00615567" w:rsidRDefault="00572154" w:rsidP="00572154">
      <w:pPr>
        <w:pStyle w:val="diego"/>
        <w:tabs>
          <w:tab w:val="left" w:pos="9214"/>
        </w:tabs>
        <w:spacing w:before="0" w:after="0"/>
        <w:ind w:right="65" w:firstLine="0"/>
        <w:jc w:val="center"/>
        <w:rPr>
          <w:rFonts w:ascii="Arial" w:hAnsi="Arial" w:cs="Arial"/>
          <w:sz w:val="22"/>
          <w:szCs w:val="22"/>
        </w:rPr>
      </w:pPr>
    </w:p>
    <w:p w:rsidR="00572154" w:rsidRPr="00615567" w:rsidRDefault="00572154" w:rsidP="00572154">
      <w:pPr>
        <w:pStyle w:val="diego"/>
        <w:tabs>
          <w:tab w:val="left" w:pos="9214"/>
        </w:tabs>
        <w:spacing w:before="0" w:after="0"/>
        <w:ind w:right="65" w:firstLine="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9"/>
        <w:gridCol w:w="1640"/>
        <w:gridCol w:w="1525"/>
        <w:gridCol w:w="1532"/>
        <w:gridCol w:w="1815"/>
      </w:tblGrid>
      <w:tr w:rsidR="00572154" w:rsidRPr="00615567" w:rsidTr="00E5468F">
        <w:trPr>
          <w:trHeight w:val="414"/>
        </w:trPr>
        <w:tc>
          <w:tcPr>
            <w:tcW w:w="2209" w:type="dxa"/>
            <w:vMerge w:val="restart"/>
            <w:vAlign w:val="center"/>
          </w:tcPr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567">
              <w:rPr>
                <w:rFonts w:ascii="Arial" w:hAnsi="Arial" w:cs="Arial"/>
                <w:b/>
                <w:sz w:val="18"/>
                <w:szCs w:val="18"/>
              </w:rPr>
              <w:t>Acuerdos Comerciales</w:t>
            </w:r>
          </w:p>
        </w:tc>
        <w:tc>
          <w:tcPr>
            <w:tcW w:w="6512" w:type="dxa"/>
            <w:gridSpan w:val="4"/>
            <w:vAlign w:val="center"/>
          </w:tcPr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567">
              <w:rPr>
                <w:rFonts w:ascii="Arial" w:hAnsi="Arial" w:cs="Arial"/>
                <w:b/>
                <w:sz w:val="18"/>
                <w:szCs w:val="18"/>
              </w:rPr>
              <w:t>Tipo de resolución anticipada</w:t>
            </w:r>
          </w:p>
        </w:tc>
      </w:tr>
      <w:tr w:rsidR="00572154" w:rsidRPr="00615567" w:rsidTr="00E5468F">
        <w:tc>
          <w:tcPr>
            <w:tcW w:w="2209" w:type="dxa"/>
            <w:vMerge/>
            <w:vAlign w:val="center"/>
          </w:tcPr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567">
              <w:rPr>
                <w:rFonts w:ascii="Arial" w:hAnsi="Arial" w:cs="Arial"/>
                <w:b/>
                <w:sz w:val="18"/>
                <w:szCs w:val="18"/>
              </w:rPr>
              <w:t>Devolución de aranceles aduaneros</w:t>
            </w:r>
          </w:p>
        </w:tc>
        <w:tc>
          <w:tcPr>
            <w:tcW w:w="1525" w:type="dxa"/>
            <w:vAlign w:val="center"/>
          </w:tcPr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567">
              <w:rPr>
                <w:rFonts w:ascii="Arial" w:hAnsi="Arial" w:cs="Arial"/>
                <w:b/>
                <w:sz w:val="18"/>
                <w:szCs w:val="18"/>
              </w:rPr>
              <w:t>Suspensión de aranceles aduaneros</w:t>
            </w:r>
          </w:p>
        </w:tc>
        <w:tc>
          <w:tcPr>
            <w:tcW w:w="1532" w:type="dxa"/>
            <w:vAlign w:val="center"/>
          </w:tcPr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567">
              <w:rPr>
                <w:rFonts w:ascii="Arial" w:hAnsi="Arial" w:cs="Arial"/>
                <w:b/>
                <w:sz w:val="18"/>
                <w:szCs w:val="18"/>
              </w:rPr>
              <w:t>Exoneración de aranceles aduaneros</w:t>
            </w:r>
          </w:p>
        </w:tc>
        <w:tc>
          <w:tcPr>
            <w:tcW w:w="1815" w:type="dxa"/>
            <w:vAlign w:val="center"/>
          </w:tcPr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5567">
              <w:rPr>
                <w:rFonts w:ascii="Arial" w:hAnsi="Arial" w:cs="Arial"/>
                <w:b/>
                <w:sz w:val="18"/>
                <w:szCs w:val="18"/>
              </w:rPr>
              <w:t>Reimportación de mercancías reparadas o alteradas</w:t>
            </w:r>
          </w:p>
        </w:tc>
      </w:tr>
      <w:tr w:rsidR="00572154" w:rsidRPr="00615567" w:rsidTr="00E5468F">
        <w:trPr>
          <w:trHeight w:val="1408"/>
        </w:trPr>
        <w:tc>
          <w:tcPr>
            <w:tcW w:w="2209" w:type="dxa"/>
            <w:vAlign w:val="center"/>
          </w:tcPr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567">
              <w:rPr>
                <w:rFonts w:ascii="Arial" w:hAnsi="Arial" w:cs="Arial"/>
                <w:sz w:val="18"/>
                <w:szCs w:val="18"/>
              </w:rPr>
              <w:t>Acuerdo de Promoción Comercial con los</w:t>
            </w:r>
          </w:p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567">
              <w:rPr>
                <w:rFonts w:ascii="Arial" w:hAnsi="Arial" w:cs="Arial"/>
                <w:sz w:val="18"/>
                <w:szCs w:val="18"/>
              </w:rPr>
              <w:t xml:space="preserve"> Estados Unidos de América</w:t>
            </w:r>
          </w:p>
        </w:tc>
        <w:tc>
          <w:tcPr>
            <w:tcW w:w="1640" w:type="dxa"/>
            <w:vAlign w:val="center"/>
          </w:tcPr>
          <w:p w:rsidR="00572154" w:rsidRPr="00615567" w:rsidRDefault="00572154" w:rsidP="00E5468F">
            <w:pPr>
              <w:jc w:val="center"/>
              <w:rPr>
                <w:rFonts w:cs="Arial"/>
                <w:sz w:val="18"/>
                <w:szCs w:val="18"/>
              </w:rPr>
            </w:pPr>
            <w:r w:rsidRPr="00615567">
              <w:rPr>
                <w:rFonts w:cs="Arial"/>
                <w:sz w:val="18"/>
                <w:szCs w:val="18"/>
              </w:rPr>
              <w:t>150 días calendario siguientes a la fecha de presentación de la solicitud</w:t>
            </w:r>
          </w:p>
        </w:tc>
        <w:tc>
          <w:tcPr>
            <w:tcW w:w="1525" w:type="dxa"/>
            <w:vAlign w:val="center"/>
          </w:tcPr>
          <w:p w:rsidR="00572154" w:rsidRPr="00615567" w:rsidRDefault="00572154" w:rsidP="00E5468F">
            <w:pPr>
              <w:jc w:val="center"/>
              <w:rPr>
                <w:rFonts w:cs="Arial"/>
                <w:sz w:val="18"/>
                <w:szCs w:val="18"/>
              </w:rPr>
            </w:pPr>
            <w:r w:rsidRPr="00615567">
              <w:rPr>
                <w:rFonts w:cs="Arial"/>
                <w:sz w:val="18"/>
                <w:szCs w:val="18"/>
              </w:rPr>
              <w:t>150 días calendario siguientes a la fecha de presentación de la solicitud</w:t>
            </w:r>
          </w:p>
        </w:tc>
        <w:tc>
          <w:tcPr>
            <w:tcW w:w="1532" w:type="dxa"/>
            <w:vAlign w:val="center"/>
          </w:tcPr>
          <w:p w:rsidR="00572154" w:rsidRPr="00615567" w:rsidRDefault="00572154" w:rsidP="00E5468F">
            <w:pPr>
              <w:jc w:val="center"/>
              <w:rPr>
                <w:rFonts w:cs="Arial"/>
                <w:sz w:val="18"/>
                <w:szCs w:val="18"/>
              </w:rPr>
            </w:pPr>
            <w:r w:rsidRPr="00615567">
              <w:rPr>
                <w:rFonts w:cs="Arial"/>
                <w:sz w:val="18"/>
                <w:szCs w:val="18"/>
              </w:rPr>
              <w:t>150 días calendario siguientes a la fecha de presentación de la solicitud</w:t>
            </w:r>
          </w:p>
        </w:tc>
        <w:tc>
          <w:tcPr>
            <w:tcW w:w="1815" w:type="dxa"/>
            <w:vAlign w:val="center"/>
          </w:tcPr>
          <w:p w:rsidR="00572154" w:rsidRPr="00615567" w:rsidRDefault="00572154" w:rsidP="00E5468F">
            <w:pPr>
              <w:jc w:val="center"/>
              <w:rPr>
                <w:rFonts w:cs="Arial"/>
                <w:sz w:val="18"/>
                <w:szCs w:val="18"/>
              </w:rPr>
            </w:pPr>
            <w:r w:rsidRPr="00615567">
              <w:rPr>
                <w:rFonts w:cs="Arial"/>
                <w:sz w:val="18"/>
                <w:szCs w:val="18"/>
              </w:rPr>
              <w:t xml:space="preserve">150 días calendario siguientes a la fecha de presentación de </w:t>
            </w:r>
          </w:p>
          <w:p w:rsidR="00572154" w:rsidRPr="00615567" w:rsidRDefault="00572154" w:rsidP="00E5468F">
            <w:pPr>
              <w:jc w:val="center"/>
              <w:rPr>
                <w:rFonts w:cs="Arial"/>
                <w:sz w:val="18"/>
                <w:szCs w:val="18"/>
              </w:rPr>
            </w:pPr>
            <w:r w:rsidRPr="00615567">
              <w:rPr>
                <w:rFonts w:cs="Arial"/>
                <w:sz w:val="18"/>
                <w:szCs w:val="18"/>
              </w:rPr>
              <w:t>la solicitud</w:t>
            </w:r>
          </w:p>
        </w:tc>
      </w:tr>
      <w:tr w:rsidR="00572154" w:rsidRPr="00615567" w:rsidTr="00E5468F">
        <w:tc>
          <w:tcPr>
            <w:tcW w:w="2209" w:type="dxa"/>
            <w:vAlign w:val="center"/>
          </w:tcPr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567">
              <w:rPr>
                <w:rFonts w:ascii="Arial" w:hAnsi="Arial" w:cs="Arial"/>
                <w:sz w:val="18"/>
                <w:szCs w:val="18"/>
              </w:rPr>
              <w:t>Tratado de Libre Comercio con Canadá</w:t>
            </w:r>
          </w:p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  <w:vAlign w:val="center"/>
          </w:tcPr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567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567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567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572154" w:rsidRPr="00615567" w:rsidRDefault="00572154" w:rsidP="00E5468F">
            <w:pPr>
              <w:jc w:val="center"/>
              <w:rPr>
                <w:rFonts w:cs="Arial"/>
                <w:sz w:val="18"/>
                <w:szCs w:val="18"/>
              </w:rPr>
            </w:pPr>
            <w:r w:rsidRPr="00615567">
              <w:rPr>
                <w:rFonts w:cs="Arial"/>
                <w:sz w:val="18"/>
                <w:szCs w:val="18"/>
              </w:rPr>
              <w:t xml:space="preserve">150 días calendario siguientes a la fecha de presentación de </w:t>
            </w:r>
          </w:p>
          <w:p w:rsidR="00572154" w:rsidRPr="00615567" w:rsidRDefault="00572154" w:rsidP="00E5468F">
            <w:pPr>
              <w:jc w:val="center"/>
              <w:rPr>
                <w:rFonts w:cs="Arial"/>
                <w:sz w:val="18"/>
                <w:szCs w:val="18"/>
              </w:rPr>
            </w:pPr>
            <w:r w:rsidRPr="00615567">
              <w:rPr>
                <w:rFonts w:cs="Arial"/>
                <w:sz w:val="18"/>
                <w:szCs w:val="18"/>
              </w:rPr>
              <w:t>la solicitud</w:t>
            </w:r>
          </w:p>
        </w:tc>
      </w:tr>
      <w:tr w:rsidR="00572154" w:rsidRPr="00615567" w:rsidTr="00E5468F">
        <w:tc>
          <w:tcPr>
            <w:tcW w:w="2209" w:type="dxa"/>
            <w:vAlign w:val="center"/>
          </w:tcPr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567">
              <w:rPr>
                <w:rFonts w:ascii="Arial" w:hAnsi="Arial" w:cs="Arial"/>
                <w:sz w:val="18"/>
                <w:szCs w:val="18"/>
              </w:rPr>
              <w:t xml:space="preserve">Tratado de Libre Comercio con la República de </w:t>
            </w:r>
          </w:p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567">
              <w:rPr>
                <w:rFonts w:ascii="Arial" w:hAnsi="Arial" w:cs="Arial"/>
                <w:sz w:val="18"/>
                <w:szCs w:val="18"/>
              </w:rPr>
              <w:t>Costa Rica</w:t>
            </w:r>
          </w:p>
        </w:tc>
        <w:tc>
          <w:tcPr>
            <w:tcW w:w="1640" w:type="dxa"/>
            <w:vAlign w:val="center"/>
          </w:tcPr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567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567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567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572154" w:rsidRPr="00615567" w:rsidRDefault="00572154" w:rsidP="00E5468F">
            <w:pPr>
              <w:jc w:val="center"/>
              <w:rPr>
                <w:rFonts w:cs="Arial"/>
                <w:sz w:val="18"/>
                <w:szCs w:val="18"/>
              </w:rPr>
            </w:pPr>
            <w:r w:rsidRPr="00615567">
              <w:rPr>
                <w:rFonts w:cs="Arial"/>
                <w:sz w:val="18"/>
                <w:szCs w:val="18"/>
              </w:rPr>
              <w:t>150 días calendario siguientes a la fecha de presentación de</w:t>
            </w:r>
          </w:p>
          <w:p w:rsidR="00572154" w:rsidRPr="00615567" w:rsidRDefault="00572154" w:rsidP="00E5468F">
            <w:pPr>
              <w:jc w:val="center"/>
              <w:rPr>
                <w:rFonts w:cs="Arial"/>
                <w:sz w:val="18"/>
                <w:szCs w:val="18"/>
              </w:rPr>
            </w:pPr>
            <w:r w:rsidRPr="00615567">
              <w:rPr>
                <w:rFonts w:cs="Arial"/>
                <w:sz w:val="18"/>
                <w:szCs w:val="18"/>
              </w:rPr>
              <w:t xml:space="preserve"> la solicitud</w:t>
            </w:r>
          </w:p>
        </w:tc>
      </w:tr>
      <w:tr w:rsidR="00572154" w:rsidRPr="00615567" w:rsidTr="00E5468F">
        <w:tc>
          <w:tcPr>
            <w:tcW w:w="2209" w:type="dxa"/>
            <w:vAlign w:val="center"/>
          </w:tcPr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567">
              <w:rPr>
                <w:rFonts w:ascii="Arial" w:hAnsi="Arial" w:cs="Arial"/>
                <w:sz w:val="18"/>
                <w:szCs w:val="18"/>
              </w:rPr>
              <w:t>Tratado de Libre Comercio con la República de Panamá</w:t>
            </w:r>
          </w:p>
        </w:tc>
        <w:tc>
          <w:tcPr>
            <w:tcW w:w="1640" w:type="dxa"/>
            <w:vAlign w:val="center"/>
          </w:tcPr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567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567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567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572154" w:rsidRPr="00615567" w:rsidRDefault="00572154" w:rsidP="00E5468F">
            <w:pPr>
              <w:jc w:val="center"/>
              <w:rPr>
                <w:rFonts w:cs="Arial"/>
                <w:sz w:val="18"/>
                <w:szCs w:val="18"/>
              </w:rPr>
            </w:pPr>
            <w:r w:rsidRPr="00615567">
              <w:rPr>
                <w:rFonts w:cs="Arial"/>
                <w:sz w:val="18"/>
                <w:szCs w:val="18"/>
              </w:rPr>
              <w:t>150 días calendario siguientes a la fecha de presentación de</w:t>
            </w:r>
          </w:p>
          <w:p w:rsidR="00572154" w:rsidRPr="00615567" w:rsidRDefault="00572154" w:rsidP="00E5468F">
            <w:pPr>
              <w:jc w:val="center"/>
              <w:rPr>
                <w:rFonts w:cs="Arial"/>
                <w:sz w:val="18"/>
                <w:szCs w:val="18"/>
              </w:rPr>
            </w:pPr>
            <w:r w:rsidRPr="00615567">
              <w:rPr>
                <w:rFonts w:cs="Arial"/>
                <w:sz w:val="18"/>
                <w:szCs w:val="18"/>
              </w:rPr>
              <w:t xml:space="preserve"> la solicitud</w:t>
            </w:r>
          </w:p>
        </w:tc>
      </w:tr>
      <w:tr w:rsidR="00572154" w:rsidRPr="00615567" w:rsidTr="00E5468F">
        <w:tc>
          <w:tcPr>
            <w:tcW w:w="2209" w:type="dxa"/>
            <w:vAlign w:val="center"/>
          </w:tcPr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567">
              <w:rPr>
                <w:rFonts w:ascii="Arial" w:hAnsi="Arial" w:cs="Arial"/>
                <w:sz w:val="18"/>
                <w:szCs w:val="18"/>
              </w:rPr>
              <w:t>Acuerdo de Libre Comercio con la República de Singapur</w:t>
            </w:r>
          </w:p>
        </w:tc>
        <w:tc>
          <w:tcPr>
            <w:tcW w:w="1640" w:type="dxa"/>
            <w:vAlign w:val="center"/>
          </w:tcPr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567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567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572154" w:rsidRPr="00615567" w:rsidRDefault="00572154" w:rsidP="00E5468F">
            <w:pPr>
              <w:jc w:val="center"/>
              <w:rPr>
                <w:rFonts w:cs="Arial"/>
                <w:sz w:val="18"/>
                <w:szCs w:val="18"/>
              </w:rPr>
            </w:pPr>
            <w:r w:rsidRPr="00615567">
              <w:rPr>
                <w:rFonts w:cs="Arial"/>
                <w:sz w:val="18"/>
                <w:szCs w:val="18"/>
              </w:rPr>
              <w:t>120 días de la recepción de toda la información necesaria para la expedición de la resolución</w:t>
            </w:r>
          </w:p>
        </w:tc>
        <w:tc>
          <w:tcPr>
            <w:tcW w:w="1815" w:type="dxa"/>
            <w:vAlign w:val="center"/>
          </w:tcPr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567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154" w:rsidRPr="00615567" w:rsidTr="00E5468F">
        <w:tc>
          <w:tcPr>
            <w:tcW w:w="2209" w:type="dxa"/>
            <w:vAlign w:val="center"/>
          </w:tcPr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15567">
              <w:rPr>
                <w:rFonts w:ascii="Arial" w:hAnsi="Arial" w:cs="Arial"/>
                <w:sz w:val="18"/>
                <w:szCs w:val="18"/>
              </w:rPr>
              <w:t>Tratado de Libre Comercio con la República de Honduras</w:t>
            </w:r>
          </w:p>
        </w:tc>
        <w:tc>
          <w:tcPr>
            <w:tcW w:w="1640" w:type="dxa"/>
            <w:vAlign w:val="center"/>
          </w:tcPr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567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567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vAlign w:val="center"/>
          </w:tcPr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567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5" w:type="dxa"/>
            <w:vAlign w:val="center"/>
          </w:tcPr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5567">
              <w:rPr>
                <w:rFonts w:ascii="Arial" w:hAnsi="Arial" w:cs="Arial"/>
                <w:sz w:val="18"/>
                <w:szCs w:val="18"/>
              </w:rPr>
              <w:t>150 días calendario siguientes a la fecha de presentación de</w:t>
            </w:r>
          </w:p>
          <w:p w:rsidR="00572154" w:rsidRPr="00615567" w:rsidRDefault="00572154" w:rsidP="00E5468F">
            <w:pPr>
              <w:pStyle w:val="diego"/>
              <w:tabs>
                <w:tab w:val="left" w:pos="9214"/>
              </w:tabs>
              <w:spacing w:before="0" w:after="0"/>
              <w:ind w:right="65" w:firstLine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15567">
              <w:rPr>
                <w:rFonts w:ascii="Arial" w:hAnsi="Arial" w:cs="Arial"/>
                <w:sz w:val="18"/>
                <w:szCs w:val="18"/>
              </w:rPr>
              <w:t xml:space="preserve"> la solicitud</w:t>
            </w:r>
          </w:p>
        </w:tc>
      </w:tr>
    </w:tbl>
    <w:p w:rsidR="00572154" w:rsidRPr="00615567" w:rsidRDefault="00572154" w:rsidP="00572154">
      <w:pPr>
        <w:pStyle w:val="diego"/>
        <w:tabs>
          <w:tab w:val="left" w:pos="9214"/>
        </w:tabs>
        <w:spacing w:before="0" w:after="0"/>
        <w:ind w:right="65" w:firstLine="0"/>
        <w:jc w:val="center"/>
        <w:rPr>
          <w:rFonts w:ascii="Arial" w:hAnsi="Arial" w:cs="Arial"/>
          <w:sz w:val="22"/>
          <w:szCs w:val="22"/>
        </w:rPr>
      </w:pPr>
    </w:p>
    <w:p w:rsidR="00572154" w:rsidRPr="00615567" w:rsidRDefault="00572154" w:rsidP="00572154">
      <w:pPr>
        <w:jc w:val="center"/>
        <w:rPr>
          <w:rFonts w:cs="Arial"/>
          <w:b/>
          <w:szCs w:val="22"/>
          <w:lang w:val="es-ES_tradnl"/>
        </w:rPr>
      </w:pPr>
    </w:p>
    <w:p w:rsidR="00572154" w:rsidRPr="00615567" w:rsidRDefault="00572154" w:rsidP="00572154">
      <w:pPr>
        <w:rPr>
          <w:rFonts w:cs="Arial"/>
          <w:szCs w:val="22"/>
          <w:lang w:val="es-ES_tradnl"/>
        </w:rPr>
      </w:pPr>
    </w:p>
    <w:p w:rsidR="00572154" w:rsidRPr="00615567" w:rsidRDefault="00572154" w:rsidP="00572154">
      <w:pPr>
        <w:rPr>
          <w:rFonts w:cs="Arial"/>
          <w:szCs w:val="22"/>
          <w:lang w:val="es-ES_tradnl"/>
        </w:rPr>
      </w:pPr>
    </w:p>
    <w:p w:rsidR="001E63A6" w:rsidRDefault="001E63A6"/>
    <w:sectPr w:rsidR="001E63A6" w:rsidSect="00695506">
      <w:headerReference w:type="default" r:id="rId7"/>
      <w:pgSz w:w="11907" w:h="16840" w:code="9"/>
      <w:pgMar w:top="1701" w:right="1418" w:bottom="170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D23" w:rsidRDefault="005F1D23" w:rsidP="002300BD">
      <w:r>
        <w:separator/>
      </w:r>
    </w:p>
  </w:endnote>
  <w:endnote w:type="continuationSeparator" w:id="0">
    <w:p w:rsidR="005F1D23" w:rsidRDefault="005F1D23" w:rsidP="00230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D23" w:rsidRDefault="005F1D23" w:rsidP="002300BD">
      <w:r>
        <w:separator/>
      </w:r>
    </w:p>
  </w:footnote>
  <w:footnote w:type="continuationSeparator" w:id="0">
    <w:p w:rsidR="005F1D23" w:rsidRDefault="005F1D23" w:rsidP="00230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88" w:rsidRDefault="008B61C6">
    <w:pPr>
      <w:pStyle w:val="Encabezado"/>
    </w:pPr>
    <w:r>
      <w:rPr>
        <w:noProof/>
        <w:lang w:val="es-ES"/>
      </w:rPr>
      <w:drawing>
        <wp:inline distT="0" distB="0" distL="0" distR="0">
          <wp:extent cx="5664835" cy="2113915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835" cy="2113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53EF"/>
    <w:multiLevelType w:val="hybridMultilevel"/>
    <w:tmpl w:val="3012A0A2"/>
    <w:lvl w:ilvl="0" w:tplc="6124042A">
      <w:start w:val="1"/>
      <w:numFmt w:val="decimal"/>
      <w:lvlText w:val="4.%1"/>
      <w:lvlJc w:val="left"/>
      <w:pPr>
        <w:ind w:left="786" w:hanging="360"/>
      </w:pPr>
      <w:rPr>
        <w:rFonts w:ascii="Arial" w:hAnsi="Arial" w:hint="default"/>
        <w:b w:val="0"/>
        <w:i w:val="0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D037E0F"/>
    <w:multiLevelType w:val="hybridMultilevel"/>
    <w:tmpl w:val="A0C2B8AE"/>
    <w:lvl w:ilvl="0" w:tplc="73EA41B0">
      <w:start w:val="5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  <w:b/>
        <w:i w:val="0"/>
      </w:rPr>
    </w:lvl>
    <w:lvl w:ilvl="1" w:tplc="28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5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</w:abstractNum>
  <w:abstractNum w:abstractNumId="2">
    <w:nsid w:val="404E28F3"/>
    <w:multiLevelType w:val="hybridMultilevel"/>
    <w:tmpl w:val="4DD42CD2"/>
    <w:lvl w:ilvl="0" w:tplc="73EA41B0">
      <w:start w:val="5"/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154"/>
    <w:rsid w:val="000E1A9B"/>
    <w:rsid w:val="001E63A6"/>
    <w:rsid w:val="002300BD"/>
    <w:rsid w:val="00281452"/>
    <w:rsid w:val="00572154"/>
    <w:rsid w:val="005F1D23"/>
    <w:rsid w:val="006B242F"/>
    <w:rsid w:val="008B61C6"/>
    <w:rsid w:val="00BA1C1D"/>
    <w:rsid w:val="00CB7294"/>
    <w:rsid w:val="00F9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68" w:hanging="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154"/>
    <w:pPr>
      <w:ind w:left="0" w:firstLine="0"/>
      <w:jc w:val="left"/>
    </w:pPr>
    <w:rPr>
      <w:rFonts w:ascii="Arial" w:eastAsia="Times New Roman" w:hAnsi="Arial" w:cs="Times New Roman"/>
      <w:szCs w:val="20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72154"/>
    <w:pPr>
      <w:tabs>
        <w:tab w:val="center" w:pos="4419"/>
        <w:tab w:val="right" w:pos="8838"/>
      </w:tabs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72154"/>
    <w:rPr>
      <w:rFonts w:ascii="Arial" w:eastAsia="Times New Roman" w:hAnsi="Arial" w:cs="Times New Roman"/>
      <w:sz w:val="20"/>
      <w:szCs w:val="20"/>
      <w:lang w:val="es-PE" w:eastAsia="es-ES"/>
    </w:rPr>
  </w:style>
  <w:style w:type="paragraph" w:styleId="NormalWeb">
    <w:name w:val="Normal (Web)"/>
    <w:basedOn w:val="Normal"/>
    <w:uiPriority w:val="99"/>
    <w:unhideWhenUsed/>
    <w:rsid w:val="0057215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PE"/>
    </w:rPr>
  </w:style>
  <w:style w:type="paragraph" w:styleId="Sinespaciado">
    <w:name w:val="No Spacing"/>
    <w:uiPriority w:val="1"/>
    <w:qFormat/>
    <w:rsid w:val="00572154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customStyle="1" w:styleId="diego">
    <w:name w:val="diego"/>
    <w:basedOn w:val="Normal"/>
    <w:rsid w:val="00572154"/>
    <w:pPr>
      <w:spacing w:before="20" w:after="20"/>
      <w:ind w:firstLine="709"/>
      <w:jc w:val="both"/>
    </w:pPr>
    <w:rPr>
      <w:rFonts w:ascii="Times New Roman" w:hAnsi="Times New Roman"/>
      <w:sz w:val="20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21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154"/>
    <w:rPr>
      <w:rFonts w:ascii="Tahoma" w:eastAsia="Times New Roman" w:hAnsi="Tahoma" w:cs="Tahoma"/>
      <w:sz w:val="16"/>
      <w:szCs w:val="16"/>
      <w:lang w:val="es-PE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ilanyi</dc:creator>
  <cp:lastModifiedBy>magamac</cp:lastModifiedBy>
  <cp:revision>3</cp:revision>
  <dcterms:created xsi:type="dcterms:W3CDTF">2017-07-25T19:09:00Z</dcterms:created>
  <dcterms:modified xsi:type="dcterms:W3CDTF">2017-07-25T19:10:00Z</dcterms:modified>
</cp:coreProperties>
</file>