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1C" w:rsidRPr="004A449D" w:rsidRDefault="009E5F1C" w:rsidP="009E5F1C">
      <w:pPr>
        <w:jc w:val="center"/>
        <w:rPr>
          <w:rFonts w:eastAsia="Calibri" w:cs="Arial"/>
          <w:b/>
          <w:sz w:val="22"/>
          <w:szCs w:val="22"/>
          <w:lang w:eastAsia="en-US"/>
        </w:rPr>
      </w:pPr>
      <w:bookmarkStart w:id="0" w:name="_Hlk17789243"/>
      <w:bookmarkStart w:id="1" w:name="_Hlk7450313"/>
      <w:r w:rsidRPr="004A449D">
        <w:rPr>
          <w:rFonts w:eastAsia="Calibri" w:cs="Arial"/>
          <w:b/>
          <w:sz w:val="22"/>
          <w:szCs w:val="22"/>
          <w:lang w:eastAsia="en-US"/>
        </w:rPr>
        <w:t>ANEXO V</w:t>
      </w:r>
    </w:p>
    <w:p w:rsidR="009E5F1C" w:rsidRPr="004A449D" w:rsidRDefault="009E5F1C" w:rsidP="009E5F1C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9E5F1C" w:rsidRPr="004A449D" w:rsidRDefault="009E5F1C" w:rsidP="009E5F1C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9E5F1C" w:rsidRPr="004A449D" w:rsidRDefault="009E5F1C" w:rsidP="009E5F1C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4A449D">
        <w:rPr>
          <w:rFonts w:eastAsia="Calibri" w:cs="Arial"/>
          <w:b/>
          <w:sz w:val="22"/>
          <w:szCs w:val="22"/>
          <w:lang w:eastAsia="en-US"/>
        </w:rPr>
        <w:t xml:space="preserve">DETERMINACIÓN DE DIFERENCIAS SIGNIFICATIVAS ENTRE RESULTADOS </w:t>
      </w:r>
    </w:p>
    <w:p w:rsidR="009E5F1C" w:rsidRPr="004A449D" w:rsidRDefault="009E5F1C" w:rsidP="009E5F1C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4A449D">
        <w:rPr>
          <w:rFonts w:eastAsia="Calibri" w:cs="Arial"/>
          <w:b/>
          <w:sz w:val="22"/>
          <w:szCs w:val="22"/>
          <w:lang w:eastAsia="en-US"/>
        </w:rPr>
        <w:t xml:space="preserve">DE </w:t>
      </w:r>
      <w:r w:rsidR="00E07D71" w:rsidRPr="004A449D">
        <w:rPr>
          <w:rFonts w:eastAsia="Calibri" w:cs="Arial"/>
          <w:b/>
          <w:sz w:val="22"/>
          <w:szCs w:val="22"/>
          <w:lang w:eastAsia="en-US"/>
        </w:rPr>
        <w:t xml:space="preserve">ANÁLISIS </w:t>
      </w:r>
      <w:r w:rsidR="00E07D71" w:rsidRPr="004A449D">
        <w:rPr>
          <w:rFonts w:cs="Arial"/>
          <w:b/>
          <w:sz w:val="21"/>
          <w:szCs w:val="21"/>
          <w:lang w:val="es-ES"/>
        </w:rPr>
        <w:t>DE COMPOSICIÓN</w:t>
      </w:r>
    </w:p>
    <w:p w:rsidR="009E5F1C" w:rsidRPr="004A449D" w:rsidRDefault="009E5F1C" w:rsidP="009E5F1C">
      <w:pPr>
        <w:jc w:val="center"/>
        <w:rPr>
          <w:rFonts w:eastAsia="Calibri" w:cs="Arial"/>
          <w:b/>
          <w:sz w:val="21"/>
          <w:szCs w:val="21"/>
          <w:lang w:eastAsia="en-US"/>
        </w:rPr>
      </w:pPr>
    </w:p>
    <w:p w:rsidR="009E5F1C" w:rsidRPr="004A449D" w:rsidRDefault="009E5F1C" w:rsidP="009E5F1C">
      <w:pPr>
        <w:rPr>
          <w:rFonts w:eastAsia="Calibri" w:cs="Arial"/>
          <w:sz w:val="18"/>
          <w:szCs w:val="18"/>
          <w:lang w:eastAsia="en-US"/>
        </w:rPr>
      </w:pPr>
      <w:r w:rsidRPr="004A449D">
        <w:rPr>
          <w:rFonts w:eastAsia="Calibri" w:cs="Arial"/>
          <w:sz w:val="18"/>
          <w:szCs w:val="18"/>
          <w:lang w:eastAsia="en-US"/>
        </w:rPr>
        <w:t xml:space="preserve">Para determinar si existe una “diferencia significativa” entre los valores reportados en el informe de ensayo de </w:t>
      </w:r>
      <w:r w:rsidR="00E07D71" w:rsidRPr="004A449D">
        <w:rPr>
          <w:rFonts w:cs="Arial"/>
          <w:sz w:val="18"/>
          <w:szCs w:val="18"/>
          <w:lang w:val="es-ES"/>
        </w:rPr>
        <w:t>composición</w:t>
      </w:r>
      <w:r w:rsidRPr="004A449D">
        <w:rPr>
          <w:rFonts w:eastAsia="Calibri" w:cs="Arial"/>
          <w:sz w:val="18"/>
          <w:szCs w:val="18"/>
          <w:lang w:eastAsia="en-US"/>
        </w:rPr>
        <w:t xml:space="preserve"> emitido por un laboratorio acreditado ante el INACAL y el resultado obtenido por el Laboratorio Central de la SUNAT, se empleará el Estadístico “En”, teniendo como referencia lo establecido en la NTP-ISO/IEC 17043:2012 “Evaluación de la conformidad. Requisitos generales para los ensayos de aptitud”, Anexo B.3.1.3 e).</w:t>
      </w:r>
    </w:p>
    <w:p w:rsidR="009E5F1C" w:rsidRPr="004A449D" w:rsidRDefault="009E5F1C" w:rsidP="009E5F1C">
      <w:pPr>
        <w:rPr>
          <w:rFonts w:eastAsia="Calibri" w:cs="Arial"/>
          <w:sz w:val="18"/>
          <w:szCs w:val="18"/>
          <w:lang w:eastAsia="en-US"/>
        </w:rPr>
      </w:pPr>
    </w:p>
    <w:p w:rsidR="009E5F1C" w:rsidRPr="004A449D" w:rsidRDefault="009E5F1C" w:rsidP="009E5F1C">
      <w:pPr>
        <w:rPr>
          <w:rFonts w:eastAsia="Calibri" w:cs="Arial"/>
          <w:sz w:val="18"/>
          <w:szCs w:val="18"/>
          <w:lang w:eastAsia="en-US"/>
        </w:rPr>
      </w:pPr>
      <w:r w:rsidRPr="004A449D">
        <w:rPr>
          <w:rFonts w:eastAsia="Calibri" w:cs="Arial"/>
          <w:sz w:val="18"/>
          <w:szCs w:val="18"/>
          <w:lang w:eastAsia="en-US"/>
        </w:rPr>
        <w:t>La fórmula que se aplica para dicho efecto es la siguiente:</w:t>
      </w:r>
    </w:p>
    <w:p w:rsidR="002B388D" w:rsidRPr="004A449D" w:rsidRDefault="002B388D" w:rsidP="002B388D">
      <w:pPr>
        <w:rPr>
          <w:rFonts w:asciiTheme="minorHAnsi" w:hAnsiTheme="minorHAnsi"/>
        </w:rPr>
      </w:pPr>
    </w:p>
    <w:p w:rsidR="002B388D" w:rsidRPr="004A449D" w:rsidRDefault="002B388D" w:rsidP="002B388D">
      <w:pPr>
        <w:ind w:left="709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En=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|x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|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</m:oMath>
      </m:oMathPara>
    </w:p>
    <w:p w:rsidR="00307A9F" w:rsidRPr="004A449D" w:rsidRDefault="00307A9F" w:rsidP="009E5F1C">
      <w:pPr>
        <w:rPr>
          <w:rFonts w:eastAsia="Calibri" w:cs="Arial"/>
          <w:sz w:val="21"/>
          <w:szCs w:val="21"/>
          <w:lang w:eastAsia="en-US"/>
        </w:rPr>
      </w:pPr>
    </w:p>
    <w:p w:rsidR="009E5F1C" w:rsidRPr="004A449D" w:rsidRDefault="009E5F1C" w:rsidP="009E5F1C">
      <w:pPr>
        <w:ind w:left="709"/>
        <w:jc w:val="left"/>
        <w:rPr>
          <w:rFonts w:eastAsia="Calibri" w:cs="Arial"/>
          <w:sz w:val="18"/>
          <w:szCs w:val="18"/>
          <w:lang w:eastAsia="en-US"/>
        </w:rPr>
      </w:pPr>
      <w:r w:rsidRPr="004A449D">
        <w:rPr>
          <w:rFonts w:eastAsia="Calibri" w:cs="Arial"/>
          <w:sz w:val="18"/>
          <w:szCs w:val="18"/>
          <w:lang w:eastAsia="en-US"/>
        </w:rPr>
        <w:t>Donde:</w:t>
      </w:r>
    </w:p>
    <w:p w:rsidR="009E5F1C" w:rsidRPr="004A449D" w:rsidRDefault="00307A9F" w:rsidP="00812933">
      <w:pPr>
        <w:tabs>
          <w:tab w:val="left" w:pos="1134"/>
        </w:tabs>
        <w:ind w:left="709"/>
        <w:jc w:val="left"/>
        <w:rPr>
          <w:rFonts w:cs="Arial"/>
          <w:sz w:val="18"/>
          <w:szCs w:val="18"/>
          <w:lang w:eastAsia="en-US"/>
        </w:rPr>
      </w:pPr>
      <w:r w:rsidRPr="004A449D">
        <w:rPr>
          <w:i/>
          <w:sz w:val="18"/>
          <w:szCs w:val="18"/>
          <w:lang w:val="es-ES"/>
        </w:rPr>
        <w:t>X</w:t>
      </w:r>
      <w:r w:rsidRPr="004A449D">
        <w:rPr>
          <w:i/>
          <w:vertAlign w:val="subscript"/>
          <w:lang w:val="es-ES"/>
        </w:rPr>
        <w:t>1</w:t>
      </w:r>
      <w:r w:rsidR="00812933" w:rsidRPr="004A449D">
        <w:rPr>
          <w:lang w:val="es-ES"/>
        </w:rPr>
        <w:tab/>
      </w:r>
      <w:r w:rsidR="009E5F1C" w:rsidRPr="004A449D">
        <w:rPr>
          <w:rFonts w:cs="Arial"/>
          <w:sz w:val="18"/>
          <w:szCs w:val="18"/>
          <w:lang w:eastAsia="en-US"/>
        </w:rPr>
        <w:t>:</w:t>
      </w:r>
      <w:r w:rsidR="00812933" w:rsidRPr="004A449D">
        <w:rPr>
          <w:rFonts w:cs="Arial"/>
          <w:sz w:val="18"/>
          <w:szCs w:val="18"/>
          <w:lang w:eastAsia="en-US"/>
        </w:rPr>
        <w:tab/>
      </w:r>
      <w:r w:rsidR="009E5F1C" w:rsidRPr="004A449D">
        <w:rPr>
          <w:rFonts w:cs="Arial"/>
          <w:sz w:val="18"/>
          <w:szCs w:val="18"/>
          <w:lang w:eastAsia="en-US"/>
        </w:rPr>
        <w:t>Resultado reportado por el Laboratorio Central de la SUNAT.</w:t>
      </w:r>
    </w:p>
    <w:p w:rsidR="009E5F1C" w:rsidRPr="004A449D" w:rsidRDefault="00307A9F" w:rsidP="009E5F1C">
      <w:pPr>
        <w:ind w:left="1134" w:hanging="425"/>
        <w:jc w:val="left"/>
        <w:rPr>
          <w:rFonts w:cs="Arial"/>
          <w:sz w:val="18"/>
          <w:szCs w:val="18"/>
          <w:lang w:eastAsia="en-US"/>
        </w:rPr>
      </w:pPr>
      <w:r w:rsidRPr="004A449D">
        <w:rPr>
          <w:i/>
          <w:sz w:val="18"/>
          <w:szCs w:val="18"/>
          <w:lang w:val="es-ES"/>
        </w:rPr>
        <w:t>X</w:t>
      </w:r>
      <w:r w:rsidRPr="004A449D">
        <w:rPr>
          <w:i/>
          <w:vertAlign w:val="subscript"/>
          <w:lang w:val="es-ES"/>
        </w:rPr>
        <w:t>2</w:t>
      </w:r>
      <w:r w:rsidR="00812933" w:rsidRPr="004A449D">
        <w:rPr>
          <w:lang w:val="es-ES"/>
        </w:rPr>
        <w:tab/>
      </w:r>
      <w:r w:rsidR="009E5F1C" w:rsidRPr="004A449D">
        <w:rPr>
          <w:rFonts w:cs="Arial"/>
          <w:sz w:val="18"/>
          <w:szCs w:val="18"/>
          <w:lang w:eastAsia="en-US"/>
        </w:rPr>
        <w:t>:</w:t>
      </w:r>
      <w:r w:rsidR="00812933" w:rsidRPr="004A449D">
        <w:rPr>
          <w:rFonts w:cs="Arial"/>
          <w:sz w:val="18"/>
          <w:szCs w:val="18"/>
          <w:lang w:eastAsia="en-US"/>
        </w:rPr>
        <w:tab/>
      </w:r>
      <w:r w:rsidR="009E5F1C" w:rsidRPr="004A449D">
        <w:rPr>
          <w:rFonts w:cs="Arial"/>
          <w:sz w:val="18"/>
          <w:szCs w:val="18"/>
          <w:lang w:eastAsia="en-US"/>
        </w:rPr>
        <w:t>Resultado consignado en el informe de ensayo del laboratorio acreditado.</w:t>
      </w:r>
    </w:p>
    <w:p w:rsidR="009E5F1C" w:rsidRPr="004A449D" w:rsidRDefault="00307A9F" w:rsidP="009E5F1C">
      <w:pPr>
        <w:ind w:left="1134" w:hanging="425"/>
        <w:jc w:val="left"/>
        <w:rPr>
          <w:rFonts w:cs="Arial"/>
          <w:sz w:val="18"/>
          <w:szCs w:val="18"/>
          <w:lang w:eastAsia="en-US"/>
        </w:rPr>
      </w:pPr>
      <w:r w:rsidRPr="004A449D">
        <w:rPr>
          <w:i/>
          <w:sz w:val="18"/>
          <w:szCs w:val="18"/>
          <w:lang w:val="es-ES"/>
        </w:rPr>
        <w:t>U</w:t>
      </w:r>
      <w:r w:rsidRPr="004A449D">
        <w:rPr>
          <w:i/>
          <w:vertAlign w:val="subscript"/>
          <w:lang w:val="es-ES"/>
        </w:rPr>
        <w:t>X1</w:t>
      </w:r>
      <w:r w:rsidR="00812933" w:rsidRPr="004A449D">
        <w:rPr>
          <w:lang w:val="es-ES"/>
        </w:rPr>
        <w:tab/>
      </w:r>
      <w:r w:rsidR="009E5F1C" w:rsidRPr="004A449D">
        <w:rPr>
          <w:rFonts w:cs="Arial"/>
          <w:sz w:val="18"/>
          <w:szCs w:val="18"/>
          <w:lang w:eastAsia="en-US"/>
        </w:rPr>
        <w:t>:</w:t>
      </w:r>
      <w:r w:rsidR="00812933" w:rsidRPr="004A449D">
        <w:rPr>
          <w:rFonts w:cs="Arial"/>
          <w:sz w:val="18"/>
          <w:szCs w:val="18"/>
          <w:lang w:eastAsia="en-US"/>
        </w:rPr>
        <w:tab/>
      </w:r>
      <w:r w:rsidR="009E5F1C" w:rsidRPr="004A449D">
        <w:rPr>
          <w:rFonts w:cs="Arial"/>
          <w:sz w:val="18"/>
          <w:szCs w:val="18"/>
          <w:lang w:eastAsia="en-US"/>
        </w:rPr>
        <w:t>Incertidumbre expandida del resultado reportada por el Laboratorio Central de SUNAT</w:t>
      </w:r>
      <w:r w:rsidR="0039583B" w:rsidRPr="0039583B">
        <w:rPr>
          <w:rFonts w:cs="Arial"/>
          <w:sz w:val="18"/>
          <w:szCs w:val="18"/>
          <w:vertAlign w:val="superscript"/>
          <w:lang w:eastAsia="en-US"/>
        </w:rPr>
        <w:t>1</w:t>
      </w:r>
      <w:r w:rsidR="009E5F1C" w:rsidRPr="004A449D">
        <w:rPr>
          <w:rFonts w:cs="Arial"/>
          <w:sz w:val="18"/>
          <w:szCs w:val="18"/>
          <w:lang w:eastAsia="en-US"/>
        </w:rPr>
        <w:t>.</w:t>
      </w:r>
    </w:p>
    <w:p w:rsidR="009E5F1C" w:rsidRPr="004A449D" w:rsidRDefault="00307A9F" w:rsidP="00812933">
      <w:pPr>
        <w:tabs>
          <w:tab w:val="left" w:pos="1134"/>
          <w:tab w:val="left" w:pos="1418"/>
        </w:tabs>
        <w:ind w:left="1418" w:hanging="709"/>
        <w:jc w:val="left"/>
        <w:rPr>
          <w:rFonts w:cs="Arial"/>
          <w:sz w:val="18"/>
          <w:szCs w:val="18"/>
          <w:lang w:eastAsia="en-US"/>
        </w:rPr>
      </w:pPr>
      <w:r w:rsidRPr="004A449D">
        <w:rPr>
          <w:i/>
          <w:sz w:val="18"/>
          <w:szCs w:val="18"/>
          <w:lang w:val="es-ES"/>
        </w:rPr>
        <w:t>U</w:t>
      </w:r>
      <w:r w:rsidRPr="004A449D">
        <w:rPr>
          <w:i/>
          <w:vertAlign w:val="subscript"/>
          <w:lang w:val="es-ES"/>
        </w:rPr>
        <w:t>X2</w:t>
      </w:r>
      <w:r w:rsidR="00812933" w:rsidRPr="004A449D">
        <w:rPr>
          <w:lang w:val="es-ES"/>
        </w:rPr>
        <w:tab/>
      </w:r>
      <w:r w:rsidR="009E5F1C" w:rsidRPr="004A449D">
        <w:rPr>
          <w:rFonts w:cs="Arial"/>
          <w:sz w:val="18"/>
          <w:szCs w:val="18"/>
          <w:lang w:eastAsia="en-US"/>
        </w:rPr>
        <w:t>:</w:t>
      </w:r>
      <w:r w:rsidR="00812933" w:rsidRPr="004A449D">
        <w:rPr>
          <w:rFonts w:cs="Arial"/>
          <w:sz w:val="18"/>
          <w:szCs w:val="18"/>
          <w:lang w:eastAsia="en-US"/>
        </w:rPr>
        <w:tab/>
      </w:r>
      <w:r w:rsidR="009E5F1C" w:rsidRPr="004A449D">
        <w:rPr>
          <w:rFonts w:cs="Arial"/>
          <w:sz w:val="18"/>
          <w:szCs w:val="18"/>
          <w:lang w:eastAsia="en-US"/>
        </w:rPr>
        <w:t>Incertidumbre expandida del resultado contenido en el informe de ensayo del laboratorio acreditado.</w:t>
      </w:r>
    </w:p>
    <w:p w:rsidR="009E5F1C" w:rsidRPr="004A449D" w:rsidRDefault="009E5F1C" w:rsidP="009E5F1C">
      <w:pPr>
        <w:ind w:left="1134" w:hanging="425"/>
        <w:jc w:val="left"/>
        <w:rPr>
          <w:rFonts w:cs="Arial"/>
          <w:sz w:val="18"/>
          <w:szCs w:val="18"/>
          <w:lang w:eastAsia="en-US"/>
        </w:rPr>
      </w:pPr>
    </w:p>
    <w:p w:rsidR="009E5F1C" w:rsidRPr="004A449D" w:rsidRDefault="009E5F1C" w:rsidP="009E5F1C">
      <w:pPr>
        <w:ind w:firstLine="708"/>
        <w:jc w:val="left"/>
        <w:rPr>
          <w:rFonts w:cs="Arial"/>
          <w:sz w:val="18"/>
          <w:szCs w:val="18"/>
          <w:lang w:eastAsia="en-US"/>
        </w:rPr>
      </w:pPr>
      <w:r w:rsidRPr="004A449D">
        <w:rPr>
          <w:rFonts w:cs="Arial"/>
          <w:sz w:val="18"/>
          <w:szCs w:val="18"/>
          <w:lang w:eastAsia="en-US"/>
        </w:rPr>
        <w:t>El valor del estadístico “En” se evaluará según el siguiente criterio:</w:t>
      </w:r>
    </w:p>
    <w:p w:rsidR="009E5F1C" w:rsidRPr="004A449D" w:rsidRDefault="009E5F1C" w:rsidP="009E5F1C">
      <w:pPr>
        <w:ind w:left="1843"/>
        <w:jc w:val="left"/>
        <w:rPr>
          <w:rFonts w:cs="Arial"/>
          <w:sz w:val="18"/>
          <w:szCs w:val="18"/>
          <w:lang w:eastAsia="en-US"/>
        </w:rPr>
      </w:pPr>
      <w:r w:rsidRPr="004A449D">
        <w:rPr>
          <w:rFonts w:cs="Arial"/>
          <w:sz w:val="18"/>
          <w:szCs w:val="18"/>
          <w:lang w:eastAsia="en-US"/>
        </w:rPr>
        <w:t>En ≤ 1,0 se considera que la diferencia no es significativa.</w:t>
      </w:r>
    </w:p>
    <w:p w:rsidR="009E5F1C" w:rsidRPr="004A449D" w:rsidRDefault="009E5F1C" w:rsidP="009E5F1C">
      <w:pPr>
        <w:ind w:left="1843"/>
        <w:jc w:val="left"/>
        <w:rPr>
          <w:rFonts w:cs="Arial"/>
          <w:sz w:val="18"/>
          <w:szCs w:val="18"/>
          <w:lang w:eastAsia="en-US"/>
        </w:rPr>
      </w:pPr>
      <w:r w:rsidRPr="004A449D">
        <w:rPr>
          <w:rFonts w:cs="Arial"/>
          <w:sz w:val="18"/>
          <w:szCs w:val="18"/>
          <w:lang w:eastAsia="en-US"/>
        </w:rPr>
        <w:t>En &gt; 1,0 se considera que la diferencia es significativa.</w:t>
      </w:r>
    </w:p>
    <w:p w:rsidR="009E5F1C" w:rsidRPr="004A449D" w:rsidRDefault="009E5F1C" w:rsidP="009E5F1C">
      <w:pPr>
        <w:jc w:val="left"/>
        <w:rPr>
          <w:rFonts w:cs="Arial"/>
          <w:sz w:val="18"/>
          <w:szCs w:val="18"/>
          <w:lang w:eastAsia="en-US"/>
        </w:rPr>
      </w:pPr>
    </w:p>
    <w:p w:rsidR="009E5F1C" w:rsidRPr="004A449D" w:rsidRDefault="009E5F1C" w:rsidP="009E5F1C">
      <w:pPr>
        <w:jc w:val="left"/>
        <w:rPr>
          <w:rFonts w:cs="Arial"/>
          <w:sz w:val="18"/>
          <w:szCs w:val="18"/>
          <w:lang w:eastAsia="en-US"/>
        </w:rPr>
      </w:pPr>
      <w:r w:rsidRPr="004A449D">
        <w:rPr>
          <w:rFonts w:cs="Arial"/>
          <w:sz w:val="18"/>
          <w:szCs w:val="18"/>
          <w:lang w:eastAsia="en-US"/>
        </w:rPr>
        <w:t>A modo de ejemplo a continuación se detalla la forma del cálculo del Estadístico “En”:</w:t>
      </w:r>
    </w:p>
    <w:p w:rsidR="009E5F1C" w:rsidRPr="004A449D" w:rsidRDefault="009E5F1C" w:rsidP="009E5F1C">
      <w:pPr>
        <w:jc w:val="left"/>
        <w:rPr>
          <w:rFonts w:cs="Arial"/>
          <w:sz w:val="21"/>
          <w:szCs w:val="21"/>
          <w:lang w:eastAsia="en-US"/>
        </w:rPr>
      </w:pPr>
    </w:p>
    <w:p w:rsidR="009E5F1C" w:rsidRPr="004A449D" w:rsidRDefault="009E5F1C" w:rsidP="009E5F1C">
      <w:pPr>
        <w:jc w:val="left"/>
        <w:rPr>
          <w:rFonts w:cs="Arial"/>
          <w:b/>
          <w:u w:val="single"/>
          <w:lang w:eastAsia="en-US"/>
        </w:rPr>
      </w:pPr>
      <w:r w:rsidRPr="004A449D">
        <w:rPr>
          <w:rFonts w:cs="Arial"/>
          <w:b/>
          <w:u w:val="single"/>
          <w:lang w:eastAsia="en-US"/>
        </w:rPr>
        <w:t>Caso 1:</w:t>
      </w:r>
    </w:p>
    <w:p w:rsidR="009E5F1C" w:rsidRPr="004A449D" w:rsidRDefault="009E5F1C" w:rsidP="00A9382F">
      <w:pPr>
        <w:jc w:val="right"/>
        <w:rPr>
          <w:rFonts w:cs="Arial"/>
          <w:b/>
          <w:sz w:val="21"/>
          <w:szCs w:val="21"/>
          <w:u w:val="single"/>
          <w:lang w:eastAsia="en-US"/>
        </w:rPr>
      </w:pPr>
    </w:p>
    <w:tbl>
      <w:tblPr>
        <w:tblW w:w="7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413"/>
        <w:gridCol w:w="1398"/>
        <w:gridCol w:w="1550"/>
      </w:tblGrid>
      <w:tr w:rsidR="004A449D" w:rsidRPr="004A449D" w:rsidTr="009E5F1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Procedencia del resultado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Elemento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Resultado</w:t>
            </w:r>
          </w:p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(Informe de ensayo)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Incertidumbre expandida</w:t>
            </w:r>
          </w:p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(Informe de ensayo)</w:t>
            </w:r>
          </w:p>
        </w:tc>
      </w:tr>
      <w:tr w:rsidR="004A449D" w:rsidRPr="004A449D" w:rsidTr="009E5F1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 xml:space="preserve">Informe de ensayo de laboratorio acreditado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Concentrado de plomo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38,18 %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0,26 %</w:t>
            </w:r>
          </w:p>
        </w:tc>
      </w:tr>
      <w:tr w:rsidR="009E5F1C" w:rsidRPr="004A449D" w:rsidTr="009E5F1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Reportado por Laboratorio Central de SUNAT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Concentrado de plomo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38,16 %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0,56 %</w:t>
            </w:r>
          </w:p>
        </w:tc>
      </w:tr>
    </w:tbl>
    <w:p w:rsidR="009E5F1C" w:rsidRPr="004A449D" w:rsidRDefault="009E5F1C" w:rsidP="009E5F1C">
      <w:pPr>
        <w:ind w:left="709"/>
        <w:jc w:val="left"/>
        <w:rPr>
          <w:rFonts w:eastAsia="Calibri" w:cs="Arial"/>
          <w:sz w:val="21"/>
          <w:szCs w:val="21"/>
          <w:lang w:eastAsia="en-US"/>
        </w:rPr>
      </w:pPr>
    </w:p>
    <w:p w:rsidR="009E5F1C" w:rsidRPr="004A449D" w:rsidRDefault="009E5F1C" w:rsidP="009E5F1C">
      <w:pPr>
        <w:ind w:left="709"/>
        <w:jc w:val="left"/>
        <w:rPr>
          <w:rFonts w:eastAsia="Calibri" w:cs="Arial"/>
          <w:sz w:val="18"/>
          <w:szCs w:val="18"/>
          <w:lang w:eastAsia="en-US"/>
        </w:rPr>
      </w:pPr>
      <w:r w:rsidRPr="004A449D">
        <w:rPr>
          <w:rFonts w:eastAsia="Calibri" w:cs="Arial"/>
          <w:sz w:val="18"/>
          <w:szCs w:val="18"/>
          <w:lang w:eastAsia="en-US"/>
        </w:rPr>
        <w:t>Considerando los siguientes valores:</w:t>
      </w:r>
    </w:p>
    <w:p w:rsidR="00307A9F" w:rsidRPr="004A449D" w:rsidRDefault="00307A9F" w:rsidP="009E5F1C">
      <w:pPr>
        <w:ind w:left="709"/>
        <w:jc w:val="left"/>
        <w:rPr>
          <w:rFonts w:eastAsia="Calibri" w:cs="Arial"/>
          <w:sz w:val="18"/>
          <w:szCs w:val="18"/>
          <w:lang w:eastAsia="en-US"/>
        </w:rPr>
      </w:pPr>
    </w:p>
    <w:p w:rsidR="00307A9F" w:rsidRPr="004A449D" w:rsidRDefault="00307A9F" w:rsidP="00307A9F">
      <w:pPr>
        <w:ind w:left="709" w:firstLine="707"/>
        <w:jc w:val="left"/>
        <w:rPr>
          <w:rFonts w:eastAsia="Calibri" w:cs="Arial"/>
          <w:sz w:val="18"/>
          <w:szCs w:val="18"/>
          <w:vertAlign w:val="subscript"/>
          <w:lang w:eastAsia="en-US"/>
        </w:rPr>
      </w:pPr>
      <w:r w:rsidRPr="004A449D">
        <w:rPr>
          <w:rFonts w:eastAsia="Calibri" w:cs="Arial"/>
          <w:i/>
          <w:sz w:val="18"/>
          <w:szCs w:val="18"/>
          <w:lang w:eastAsia="en-US"/>
        </w:rPr>
        <w:t>X</w:t>
      </w:r>
      <w:r w:rsidRPr="004A449D">
        <w:rPr>
          <w:rFonts w:eastAsia="Calibri" w:cs="Arial"/>
          <w:i/>
          <w:sz w:val="18"/>
          <w:szCs w:val="18"/>
          <w:vertAlign w:val="subscript"/>
          <w:lang w:eastAsia="en-US"/>
        </w:rPr>
        <w:t>1</w:t>
      </w:r>
      <w:r w:rsidRPr="004A449D">
        <w:rPr>
          <w:rFonts w:eastAsia="Calibri" w:cs="Arial"/>
          <w:sz w:val="18"/>
          <w:szCs w:val="18"/>
          <w:lang w:eastAsia="en-US"/>
        </w:rPr>
        <w:t xml:space="preserve">= </w:t>
      </w:r>
      <w:r w:rsidRPr="004A449D">
        <w:rPr>
          <w:rFonts w:eastAsia="Calibri" w:cs="Arial"/>
          <w:b/>
          <w:sz w:val="18"/>
          <w:szCs w:val="18"/>
          <w:lang w:eastAsia="en-US"/>
        </w:rPr>
        <w:t>38,16%</w:t>
      </w:r>
      <w:r w:rsidRPr="004A449D">
        <w:rPr>
          <w:rFonts w:eastAsia="Calibri" w:cs="Arial"/>
          <w:sz w:val="18"/>
          <w:szCs w:val="18"/>
          <w:lang w:eastAsia="en-US"/>
        </w:rPr>
        <w:tab/>
      </w:r>
      <w:r w:rsidRPr="004A449D">
        <w:rPr>
          <w:rFonts w:eastAsia="Calibri" w:cs="Arial"/>
          <w:i/>
          <w:sz w:val="18"/>
          <w:szCs w:val="18"/>
          <w:lang w:eastAsia="en-US"/>
        </w:rPr>
        <w:t>X</w:t>
      </w:r>
      <w:r w:rsidRPr="004A449D">
        <w:rPr>
          <w:rFonts w:eastAsia="Calibri" w:cs="Arial"/>
          <w:i/>
          <w:sz w:val="18"/>
          <w:szCs w:val="18"/>
          <w:vertAlign w:val="subscript"/>
          <w:lang w:eastAsia="en-US"/>
        </w:rPr>
        <w:t>2</w:t>
      </w:r>
      <w:r w:rsidRPr="004A449D">
        <w:rPr>
          <w:rFonts w:eastAsia="Calibri" w:cs="Arial"/>
          <w:sz w:val="18"/>
          <w:szCs w:val="18"/>
          <w:lang w:eastAsia="en-US"/>
        </w:rPr>
        <w:t xml:space="preserve">= </w:t>
      </w:r>
      <w:r w:rsidRPr="004A449D">
        <w:rPr>
          <w:rFonts w:eastAsia="Calibri" w:cs="Arial"/>
          <w:b/>
          <w:sz w:val="18"/>
          <w:szCs w:val="18"/>
          <w:lang w:eastAsia="en-US"/>
        </w:rPr>
        <w:t>38,18%</w:t>
      </w:r>
      <w:r w:rsidRPr="004A449D">
        <w:rPr>
          <w:rFonts w:eastAsia="Calibri" w:cs="Arial"/>
          <w:sz w:val="18"/>
          <w:szCs w:val="18"/>
          <w:lang w:eastAsia="en-US"/>
        </w:rPr>
        <w:tab/>
      </w:r>
      <w:r w:rsidRPr="004A449D">
        <w:rPr>
          <w:rFonts w:eastAsia="Calibri" w:cs="Arial"/>
          <w:i/>
          <w:sz w:val="18"/>
          <w:szCs w:val="18"/>
          <w:lang w:eastAsia="en-US"/>
        </w:rPr>
        <w:t>U</w:t>
      </w:r>
      <w:r w:rsidRPr="004A449D">
        <w:rPr>
          <w:rFonts w:eastAsia="Calibri" w:cs="Arial"/>
          <w:i/>
          <w:sz w:val="18"/>
          <w:szCs w:val="18"/>
          <w:vertAlign w:val="subscript"/>
          <w:lang w:eastAsia="en-US"/>
        </w:rPr>
        <w:t>X1</w:t>
      </w:r>
      <w:r w:rsidRPr="004A449D">
        <w:rPr>
          <w:rFonts w:eastAsia="Calibri" w:cs="Arial"/>
          <w:sz w:val="18"/>
          <w:szCs w:val="18"/>
          <w:lang w:eastAsia="en-US"/>
        </w:rPr>
        <w:t xml:space="preserve">= </w:t>
      </w:r>
      <w:r w:rsidRPr="004A449D">
        <w:rPr>
          <w:rFonts w:eastAsia="Calibri" w:cs="Arial"/>
          <w:b/>
          <w:sz w:val="18"/>
          <w:szCs w:val="18"/>
          <w:lang w:eastAsia="en-US"/>
        </w:rPr>
        <w:t>0,56%</w:t>
      </w:r>
      <w:r w:rsidRPr="004A449D">
        <w:rPr>
          <w:rFonts w:eastAsia="Calibri" w:cs="Arial"/>
          <w:sz w:val="18"/>
          <w:szCs w:val="18"/>
          <w:lang w:eastAsia="en-US"/>
        </w:rPr>
        <w:tab/>
      </w:r>
      <w:r w:rsidRPr="004A449D">
        <w:rPr>
          <w:rFonts w:eastAsia="Calibri" w:cs="Arial"/>
          <w:i/>
          <w:sz w:val="18"/>
          <w:szCs w:val="18"/>
          <w:lang w:eastAsia="en-US"/>
        </w:rPr>
        <w:t>U</w:t>
      </w:r>
      <w:r w:rsidRPr="004A449D">
        <w:rPr>
          <w:rFonts w:eastAsia="Calibri" w:cs="Arial"/>
          <w:i/>
          <w:sz w:val="18"/>
          <w:szCs w:val="18"/>
          <w:vertAlign w:val="subscript"/>
          <w:lang w:eastAsia="en-US"/>
        </w:rPr>
        <w:t>X2</w:t>
      </w:r>
      <w:r w:rsidRPr="004A449D">
        <w:rPr>
          <w:rFonts w:eastAsia="Calibri" w:cs="Arial"/>
          <w:sz w:val="18"/>
          <w:szCs w:val="18"/>
          <w:lang w:eastAsia="en-US"/>
        </w:rPr>
        <w:t xml:space="preserve">= </w:t>
      </w:r>
      <w:r w:rsidRPr="004A449D">
        <w:rPr>
          <w:rFonts w:eastAsia="Calibri" w:cs="Arial"/>
          <w:b/>
          <w:sz w:val="18"/>
          <w:szCs w:val="18"/>
          <w:lang w:eastAsia="en-US"/>
        </w:rPr>
        <w:t>0,26%</w:t>
      </w:r>
    </w:p>
    <w:p w:rsidR="009E5F1C" w:rsidRPr="004A449D" w:rsidRDefault="009E5F1C" w:rsidP="009E5F1C">
      <w:pPr>
        <w:ind w:left="708"/>
        <w:jc w:val="left"/>
        <w:rPr>
          <w:rFonts w:cs="Arial"/>
          <w:sz w:val="21"/>
          <w:szCs w:val="21"/>
          <w:lang w:val="es-ES"/>
        </w:rPr>
      </w:pPr>
    </w:p>
    <w:p w:rsidR="002B388D" w:rsidRPr="004A449D" w:rsidRDefault="002B388D" w:rsidP="009E5F1C">
      <w:pPr>
        <w:ind w:left="708"/>
        <w:jc w:val="left"/>
        <w:rPr>
          <w:rFonts w:cs="Arial"/>
          <w:sz w:val="21"/>
          <w:szCs w:val="21"/>
          <w:lang w:val="es-ES"/>
        </w:rPr>
      </w:pPr>
    </w:p>
    <w:p w:rsidR="009E5F1C" w:rsidRPr="004A449D" w:rsidRDefault="009E5F1C" w:rsidP="009E5F1C">
      <w:pPr>
        <w:ind w:left="708"/>
        <w:jc w:val="left"/>
        <w:rPr>
          <w:rFonts w:cs="Arial"/>
          <w:sz w:val="18"/>
          <w:szCs w:val="18"/>
          <w:lang w:val="es-ES"/>
        </w:rPr>
      </w:pPr>
      <w:r w:rsidRPr="004A449D">
        <w:rPr>
          <w:rFonts w:cs="Arial"/>
          <w:sz w:val="18"/>
          <w:szCs w:val="18"/>
          <w:lang w:val="es-ES"/>
        </w:rPr>
        <w:t>Reemplazando los valores en la fórmula:</w:t>
      </w:r>
    </w:p>
    <w:p w:rsidR="002B388D" w:rsidRPr="004A449D" w:rsidRDefault="002B388D" w:rsidP="009E5F1C">
      <w:pPr>
        <w:ind w:left="708"/>
        <w:jc w:val="left"/>
        <w:rPr>
          <w:rFonts w:cs="Arial"/>
          <w:sz w:val="18"/>
          <w:szCs w:val="18"/>
          <w:lang w:val="es-ES"/>
        </w:rPr>
      </w:pPr>
    </w:p>
    <w:p w:rsidR="002B388D" w:rsidRPr="004A449D" w:rsidRDefault="002B388D" w:rsidP="002B388D">
      <w:pPr>
        <w:ind w:left="709"/>
        <w:jc w:val="center"/>
        <w:rPr>
          <w:rFonts w:ascii="Cambria Math" w:eastAsiaTheme="minorEastAsia" w:hAnsi="Cambria Math" w:cstheme="majorHAnsi"/>
          <w:sz w:val="16"/>
          <w:szCs w:val="16"/>
        </w:rPr>
      </w:pPr>
      <m:oMath>
        <m:r>
          <w:rPr>
            <w:rFonts w:ascii="Cambria Math" w:hAnsi="Cambria Math"/>
            <w:sz w:val="24"/>
            <w:szCs w:val="24"/>
          </w:rPr>
          <m:t xml:space="preserve">En=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|38,16 -38,18|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0,56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0,26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0,314+0,068</m:t>
                </m:r>
              </m:e>
            </m:rad>
          </m:den>
        </m:f>
      </m:oMath>
      <w:r w:rsidRPr="004A449D">
        <w:rPr>
          <w:rFonts w:eastAsiaTheme="minorEastAsia"/>
        </w:rPr>
        <w:t xml:space="preserve">         </w:t>
      </w:r>
      <w:r w:rsidRPr="004A449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En= 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0,02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0,382</m:t>
                </m:r>
              </m:e>
            </m:rad>
            <m:r>
              <w:rPr>
                <w:rFonts w:ascii="Cambria Math" w:hAnsi="Cambria Math" w:cstheme="majorHAnsi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0,02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0,618</m:t>
            </m:r>
          </m:den>
        </m:f>
        <m:r>
          <w:rPr>
            <w:rFonts w:ascii="Cambria Math" w:hAnsi="Cambria Math" w:cstheme="majorHAnsi"/>
            <w:sz w:val="24"/>
            <w:szCs w:val="24"/>
          </w:rPr>
          <m:t xml:space="preserve">        En= </m:t>
        </m:r>
      </m:oMath>
      <w:r w:rsidRPr="004A449D">
        <w:rPr>
          <w:rFonts w:ascii="Cambria Math" w:eastAsiaTheme="minorEastAsia" w:hAnsi="Cambria Math" w:cstheme="majorHAnsi"/>
          <w:szCs w:val="24"/>
        </w:rPr>
        <w:t>0,032</w:t>
      </w:r>
    </w:p>
    <w:p w:rsidR="002B388D" w:rsidRPr="004A449D" w:rsidRDefault="002B388D" w:rsidP="002B388D">
      <w:pPr>
        <w:ind w:left="709"/>
        <w:jc w:val="center"/>
        <w:rPr>
          <w:rFonts w:asciiTheme="majorHAnsi" w:eastAsiaTheme="minorEastAsia" w:hAnsiTheme="majorHAnsi" w:cstheme="majorHAnsi"/>
        </w:rPr>
      </w:pPr>
    </w:p>
    <w:p w:rsidR="009E5F1C" w:rsidRPr="004A449D" w:rsidRDefault="009E5F1C" w:rsidP="009E5F1C">
      <w:pPr>
        <w:ind w:left="709"/>
        <w:jc w:val="center"/>
        <w:rPr>
          <w:rFonts w:cs="Arial"/>
          <w:sz w:val="21"/>
          <w:szCs w:val="21"/>
          <w:lang w:eastAsia="en-US"/>
        </w:rPr>
      </w:pPr>
    </w:p>
    <w:p w:rsidR="009E5F1C" w:rsidRPr="004A449D" w:rsidRDefault="002B388D" w:rsidP="002B388D">
      <w:pPr>
        <w:ind w:left="709"/>
        <w:jc w:val="left"/>
        <w:rPr>
          <w:rFonts w:cs="Arial"/>
          <w:sz w:val="18"/>
          <w:szCs w:val="18"/>
          <w:lang w:val="es-ES"/>
        </w:rPr>
      </w:pPr>
      <w:r w:rsidRPr="004A449D">
        <w:rPr>
          <w:lang w:val="es-ES"/>
        </w:rPr>
        <w:t>A</w:t>
      </w:r>
      <w:r w:rsidR="009E5F1C" w:rsidRPr="004A449D">
        <w:rPr>
          <w:lang w:val="es-ES"/>
        </w:rPr>
        <w:fldChar w:fldCharType="begin"/>
      </w:r>
      <w:r w:rsidR="009E5F1C" w:rsidRPr="004A449D">
        <w:rPr>
          <w:rFonts w:cs="Arial"/>
          <w:sz w:val="21"/>
          <w:szCs w:val="21"/>
          <w:lang w:eastAsia="en-US"/>
        </w:rPr>
        <w:instrText xml:space="preserve"> QUOTE </w:instrText>
      </w:r>
      <w:r w:rsidR="00CC3F7B">
        <w:rPr>
          <w:rFonts w:eastAsia="Calibri" w:cs="Arial"/>
          <w:position w:val="-20"/>
          <w:sz w:val="21"/>
          <w:szCs w:val="21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5pt;height:23.45pt" equationxml="&lt;">
            <v:imagedata r:id="rId8" o:title="" chromakey="white"/>
          </v:shape>
        </w:pict>
      </w:r>
      <w:r w:rsidR="009E5F1C" w:rsidRPr="004A449D">
        <w:rPr>
          <w:rFonts w:cs="Arial"/>
          <w:sz w:val="21"/>
          <w:szCs w:val="21"/>
          <w:lang w:eastAsia="en-US"/>
        </w:rPr>
        <w:instrText xml:space="preserve"> </w:instrText>
      </w:r>
      <w:r w:rsidR="009E5F1C" w:rsidRPr="004A449D">
        <w:rPr>
          <w:lang w:val="es-ES"/>
        </w:rPr>
        <w:fldChar w:fldCharType="end"/>
      </w:r>
      <w:r w:rsidR="009E5F1C" w:rsidRPr="004A449D">
        <w:rPr>
          <w:rFonts w:cs="Arial"/>
          <w:sz w:val="18"/>
          <w:szCs w:val="18"/>
          <w:lang w:val="es-ES"/>
        </w:rPr>
        <w:t xml:space="preserve">l evaluar el estadístico “En” se detecta que es menor a 1,0. Por tanto, la diferencia entre los resultados </w:t>
      </w:r>
      <w:r w:rsidR="009E5F1C" w:rsidRPr="004A449D">
        <w:rPr>
          <w:rFonts w:cs="Arial"/>
          <w:b/>
          <w:sz w:val="18"/>
          <w:szCs w:val="18"/>
          <w:lang w:val="es-ES"/>
        </w:rPr>
        <w:t>“</w:t>
      </w:r>
      <w:r w:rsidR="009E5F1C" w:rsidRPr="004A449D">
        <w:rPr>
          <w:rFonts w:cs="Arial"/>
          <w:b/>
          <w:sz w:val="18"/>
          <w:szCs w:val="18"/>
          <w:u w:val="single"/>
          <w:lang w:val="es-ES"/>
        </w:rPr>
        <w:t>no es significativa</w:t>
      </w:r>
      <w:r w:rsidR="009E5F1C" w:rsidRPr="004A449D">
        <w:rPr>
          <w:rFonts w:cs="Arial"/>
          <w:b/>
          <w:sz w:val="18"/>
          <w:szCs w:val="18"/>
          <w:lang w:val="es-ES"/>
        </w:rPr>
        <w:t>”</w:t>
      </w:r>
      <w:r w:rsidR="009E5F1C" w:rsidRPr="004A449D">
        <w:rPr>
          <w:rFonts w:cs="Arial"/>
          <w:sz w:val="18"/>
          <w:szCs w:val="18"/>
          <w:lang w:val="es-ES"/>
        </w:rPr>
        <w:t>.</w:t>
      </w:r>
    </w:p>
    <w:p w:rsidR="009E5F1C" w:rsidRDefault="009E5F1C" w:rsidP="009E5F1C">
      <w:pPr>
        <w:ind w:left="708"/>
        <w:jc w:val="left"/>
        <w:rPr>
          <w:rFonts w:cs="Arial"/>
          <w:b/>
          <w:sz w:val="21"/>
          <w:szCs w:val="21"/>
          <w:u w:val="single"/>
          <w:lang w:val="es-ES"/>
        </w:rPr>
      </w:pPr>
    </w:p>
    <w:p w:rsidR="0039583B" w:rsidRDefault="0039583B" w:rsidP="0039583B">
      <w:pPr>
        <w:jc w:val="left"/>
        <w:rPr>
          <w:rFonts w:cs="Arial"/>
          <w:sz w:val="21"/>
          <w:szCs w:val="21"/>
          <w:u w:val="single"/>
          <w:lang w:val="es-ES"/>
        </w:rPr>
      </w:pPr>
      <w:r>
        <w:rPr>
          <w:rFonts w:cs="Arial"/>
          <w:b/>
          <w:sz w:val="21"/>
          <w:szCs w:val="21"/>
          <w:u w:val="single"/>
          <w:lang w:val="es-ES"/>
        </w:rPr>
        <w:softHyphen/>
      </w:r>
      <w:r>
        <w:rPr>
          <w:rFonts w:cs="Arial"/>
          <w:b/>
          <w:sz w:val="21"/>
          <w:szCs w:val="21"/>
          <w:u w:val="single"/>
          <w:lang w:val="es-ES"/>
        </w:rPr>
        <w:softHyphen/>
      </w:r>
      <w:r>
        <w:rPr>
          <w:rFonts w:cs="Arial"/>
          <w:b/>
          <w:sz w:val="21"/>
          <w:szCs w:val="21"/>
          <w:u w:val="single"/>
          <w:lang w:val="es-ES"/>
        </w:rPr>
        <w:softHyphen/>
      </w:r>
      <w:r>
        <w:rPr>
          <w:rFonts w:cs="Arial"/>
          <w:b/>
          <w:sz w:val="21"/>
          <w:szCs w:val="21"/>
          <w:u w:val="single"/>
          <w:lang w:val="es-ES"/>
        </w:rPr>
        <w:softHyphen/>
      </w:r>
      <w:r>
        <w:rPr>
          <w:rFonts w:cs="Arial"/>
          <w:b/>
          <w:sz w:val="21"/>
          <w:szCs w:val="21"/>
          <w:u w:val="single"/>
          <w:lang w:val="es-ES"/>
        </w:rPr>
        <w:softHyphen/>
      </w:r>
      <w:r>
        <w:rPr>
          <w:rFonts w:cs="Arial"/>
          <w:b/>
          <w:sz w:val="21"/>
          <w:szCs w:val="21"/>
          <w:u w:val="single"/>
          <w:lang w:val="es-ES"/>
        </w:rPr>
        <w:softHyphen/>
      </w:r>
      <w:r>
        <w:rPr>
          <w:rFonts w:cs="Arial"/>
          <w:b/>
          <w:sz w:val="21"/>
          <w:szCs w:val="21"/>
          <w:u w:val="single"/>
          <w:lang w:val="es-ES"/>
        </w:rPr>
        <w:softHyphen/>
      </w:r>
      <w:r>
        <w:rPr>
          <w:rFonts w:cs="Arial"/>
          <w:b/>
          <w:sz w:val="21"/>
          <w:szCs w:val="21"/>
          <w:u w:val="single"/>
          <w:lang w:val="es-ES"/>
        </w:rPr>
        <w:softHyphen/>
      </w:r>
      <w:r w:rsidRPr="0039583B">
        <w:rPr>
          <w:rFonts w:cs="Arial"/>
          <w:sz w:val="21"/>
          <w:szCs w:val="21"/>
          <w:u w:val="single"/>
          <w:lang w:val="es-ES"/>
        </w:rPr>
        <w:t>_________________________</w:t>
      </w:r>
    </w:p>
    <w:p w:rsidR="002B388D" w:rsidRDefault="0039583B" w:rsidP="0039583B">
      <w:pPr>
        <w:tabs>
          <w:tab w:val="left" w:pos="284"/>
        </w:tabs>
        <w:ind w:left="280" w:hanging="280"/>
        <w:jc w:val="left"/>
        <w:rPr>
          <w:sz w:val="16"/>
          <w:szCs w:val="16"/>
          <w:lang w:val="es-ES"/>
        </w:rPr>
      </w:pPr>
      <w:r w:rsidRPr="0039583B">
        <w:rPr>
          <w:rFonts w:cs="Arial"/>
          <w:sz w:val="16"/>
          <w:szCs w:val="16"/>
          <w:vertAlign w:val="superscript"/>
          <w:lang w:val="es-ES"/>
        </w:rPr>
        <w:t>1</w:t>
      </w:r>
      <w:r>
        <w:rPr>
          <w:rFonts w:cs="Arial"/>
          <w:sz w:val="16"/>
          <w:szCs w:val="16"/>
          <w:vertAlign w:val="superscript"/>
          <w:lang w:val="es-ES"/>
        </w:rPr>
        <w:tab/>
      </w:r>
      <w:proofErr w:type="gramStart"/>
      <w:r w:rsidRPr="00DD7956">
        <w:rPr>
          <w:sz w:val="16"/>
          <w:szCs w:val="16"/>
          <w:lang w:val="es-ES"/>
        </w:rPr>
        <w:t>En</w:t>
      </w:r>
      <w:proofErr w:type="gramEnd"/>
      <w:r w:rsidRPr="00DD7956">
        <w:rPr>
          <w:sz w:val="16"/>
          <w:szCs w:val="16"/>
          <w:lang w:val="es-ES"/>
        </w:rPr>
        <w:t xml:space="preserve"> los casos que el Laboratorio Central de la SUNAT no haya determinado la incertidumbre expandida</w:t>
      </w:r>
      <w:r>
        <w:rPr>
          <w:sz w:val="16"/>
          <w:szCs w:val="16"/>
          <w:lang w:val="es-ES"/>
        </w:rPr>
        <w:t>,</w:t>
      </w:r>
      <w:r w:rsidRPr="00DD7956">
        <w:rPr>
          <w:sz w:val="16"/>
          <w:szCs w:val="16"/>
          <w:lang w:val="es-ES"/>
        </w:rPr>
        <w:t xml:space="preserve"> para efectos de la comparación de resultados se tomará el valor de la incertidumbre expandida reportada por el laboratorio acreditado.</w:t>
      </w:r>
    </w:p>
    <w:p w:rsidR="0039583B" w:rsidRPr="004A449D" w:rsidRDefault="0039583B" w:rsidP="0039583B">
      <w:pPr>
        <w:tabs>
          <w:tab w:val="left" w:pos="284"/>
        </w:tabs>
        <w:ind w:left="280" w:hanging="280"/>
        <w:jc w:val="left"/>
        <w:rPr>
          <w:rFonts w:eastAsia="Calibri" w:cs="Arial"/>
          <w:b/>
          <w:u w:val="single"/>
          <w:lang w:eastAsia="en-US"/>
        </w:rPr>
      </w:pPr>
    </w:p>
    <w:p w:rsidR="002B388D" w:rsidRPr="004A449D" w:rsidRDefault="002B388D" w:rsidP="009E5861">
      <w:pPr>
        <w:jc w:val="left"/>
        <w:rPr>
          <w:rFonts w:eastAsia="Calibri" w:cs="Arial"/>
          <w:b/>
          <w:u w:val="single"/>
          <w:lang w:eastAsia="en-US"/>
        </w:rPr>
      </w:pPr>
    </w:p>
    <w:p w:rsidR="00CC3F7B" w:rsidRDefault="00CC3F7B" w:rsidP="009E5861">
      <w:pPr>
        <w:jc w:val="left"/>
        <w:rPr>
          <w:rFonts w:eastAsia="Calibri" w:cs="Arial"/>
          <w:b/>
          <w:u w:val="single"/>
          <w:lang w:eastAsia="en-US"/>
        </w:rPr>
      </w:pPr>
    </w:p>
    <w:p w:rsidR="009E5F1C" w:rsidRPr="004A449D" w:rsidRDefault="009E5F1C" w:rsidP="009E5861">
      <w:pPr>
        <w:jc w:val="left"/>
        <w:rPr>
          <w:rFonts w:eastAsia="Calibri" w:cs="Arial"/>
          <w:b/>
          <w:u w:val="single"/>
          <w:lang w:eastAsia="en-US"/>
        </w:rPr>
      </w:pPr>
      <w:bookmarkStart w:id="2" w:name="_GoBack"/>
      <w:bookmarkEnd w:id="2"/>
      <w:r w:rsidRPr="004A449D">
        <w:rPr>
          <w:rFonts w:eastAsia="Calibri" w:cs="Arial"/>
          <w:b/>
          <w:u w:val="single"/>
          <w:lang w:eastAsia="en-US"/>
        </w:rPr>
        <w:lastRenderedPageBreak/>
        <w:t>Caso 2:</w:t>
      </w:r>
    </w:p>
    <w:p w:rsidR="009E5F1C" w:rsidRPr="004A449D" w:rsidRDefault="009E5F1C" w:rsidP="009E5F1C">
      <w:pPr>
        <w:ind w:left="708"/>
        <w:jc w:val="left"/>
        <w:rPr>
          <w:rFonts w:cs="Arial"/>
          <w:sz w:val="21"/>
          <w:szCs w:val="21"/>
          <w:lang w:val="es-ES"/>
        </w:rPr>
      </w:pPr>
    </w:p>
    <w:tbl>
      <w:tblPr>
        <w:tblW w:w="7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417"/>
        <w:gridCol w:w="1418"/>
        <w:gridCol w:w="1701"/>
      </w:tblGrid>
      <w:tr w:rsidR="004A449D" w:rsidRPr="004A449D" w:rsidTr="009E5F1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Procedencia del resultado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Elemento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Resultado</w:t>
            </w:r>
          </w:p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(Informe de ensayo)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Incertidumbre expandida</w:t>
            </w:r>
          </w:p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(Informe de ensayo)</w:t>
            </w:r>
          </w:p>
        </w:tc>
      </w:tr>
      <w:tr w:rsidR="004A449D" w:rsidRPr="004A449D" w:rsidTr="009E5F1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Informe de ensayo de laboratorio acreditado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Concentrado de oro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31,2 g/TM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1,1 g/TM</w:t>
            </w:r>
          </w:p>
        </w:tc>
      </w:tr>
      <w:tr w:rsidR="009E5F1C" w:rsidRPr="004A449D" w:rsidTr="009E5F1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Reportado por Laboratorio Central de SUNAT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Concentrado de oro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29,8 g/TM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No reporta</w:t>
            </w:r>
          </w:p>
        </w:tc>
      </w:tr>
    </w:tbl>
    <w:p w:rsidR="009E5F1C" w:rsidRPr="004A449D" w:rsidRDefault="009E5F1C" w:rsidP="009E5F1C">
      <w:pPr>
        <w:ind w:left="708"/>
        <w:jc w:val="left"/>
        <w:rPr>
          <w:rFonts w:cs="Arial"/>
          <w:sz w:val="21"/>
          <w:szCs w:val="21"/>
          <w:lang w:val="es-ES"/>
        </w:rPr>
      </w:pPr>
    </w:p>
    <w:p w:rsidR="009E5F1C" w:rsidRPr="004A449D" w:rsidRDefault="009E5F1C" w:rsidP="009E5F1C">
      <w:pPr>
        <w:ind w:left="709"/>
        <w:jc w:val="left"/>
        <w:rPr>
          <w:rFonts w:eastAsia="Calibri" w:cs="Arial"/>
          <w:sz w:val="21"/>
          <w:szCs w:val="21"/>
          <w:lang w:eastAsia="en-US"/>
        </w:rPr>
      </w:pPr>
    </w:p>
    <w:p w:rsidR="009E5F1C" w:rsidRPr="004A449D" w:rsidRDefault="009E5F1C" w:rsidP="009E5F1C">
      <w:pPr>
        <w:ind w:left="709"/>
        <w:jc w:val="left"/>
        <w:rPr>
          <w:rFonts w:eastAsia="Calibri" w:cs="Arial"/>
          <w:sz w:val="18"/>
          <w:szCs w:val="18"/>
          <w:lang w:eastAsia="en-US"/>
        </w:rPr>
      </w:pPr>
      <w:r w:rsidRPr="004A449D">
        <w:rPr>
          <w:rFonts w:eastAsia="Calibri" w:cs="Arial"/>
          <w:sz w:val="18"/>
          <w:szCs w:val="18"/>
          <w:lang w:eastAsia="en-US"/>
        </w:rPr>
        <w:t>Considerando los siguientes valores:</w:t>
      </w:r>
    </w:p>
    <w:p w:rsidR="009E5F1C" w:rsidRPr="004A449D" w:rsidRDefault="00307A9F" w:rsidP="00307A9F">
      <w:pPr>
        <w:tabs>
          <w:tab w:val="left" w:pos="2410"/>
          <w:tab w:val="left" w:pos="4211"/>
          <w:tab w:val="left" w:pos="4253"/>
          <w:tab w:val="left" w:pos="6096"/>
        </w:tabs>
        <w:spacing w:before="240"/>
        <w:ind w:left="709"/>
        <w:jc w:val="left"/>
        <w:rPr>
          <w:rFonts w:cs="Arial"/>
          <w:sz w:val="18"/>
          <w:szCs w:val="18"/>
          <w:lang w:val="en-US"/>
        </w:rPr>
      </w:pPr>
      <w:r w:rsidRPr="001D4F07">
        <w:rPr>
          <w:rFonts w:eastAsia="Calibri" w:cs="Arial"/>
          <w:i/>
          <w:sz w:val="18"/>
          <w:szCs w:val="18"/>
          <w:lang w:val="en-US" w:eastAsia="en-US"/>
        </w:rPr>
        <w:t>X</w:t>
      </w:r>
      <w:r w:rsidRPr="001D4F07">
        <w:rPr>
          <w:rFonts w:eastAsia="Calibri" w:cs="Arial"/>
          <w:i/>
          <w:sz w:val="18"/>
          <w:szCs w:val="18"/>
          <w:vertAlign w:val="subscript"/>
          <w:lang w:val="en-US" w:eastAsia="en-US"/>
        </w:rPr>
        <w:t>1</w:t>
      </w:r>
      <w:r w:rsidRPr="001D4F07">
        <w:rPr>
          <w:rFonts w:eastAsia="Calibri" w:cs="Arial"/>
          <w:sz w:val="18"/>
          <w:szCs w:val="18"/>
          <w:vertAlign w:val="subscript"/>
          <w:lang w:val="en-US" w:eastAsia="en-US"/>
        </w:rPr>
        <w:t>=</w:t>
      </w:r>
      <w:r w:rsidRPr="001D4F07">
        <w:rPr>
          <w:rFonts w:eastAsia="Calibri" w:cs="Arial"/>
          <w:sz w:val="18"/>
          <w:szCs w:val="18"/>
          <w:lang w:val="en-US" w:eastAsia="en-US"/>
        </w:rPr>
        <w:t xml:space="preserve"> </w:t>
      </w:r>
      <w:r w:rsidRPr="001D4F07">
        <w:rPr>
          <w:rFonts w:eastAsia="Calibri" w:cs="Arial"/>
          <w:b/>
          <w:sz w:val="18"/>
          <w:szCs w:val="18"/>
          <w:lang w:val="en-US" w:eastAsia="en-US"/>
        </w:rPr>
        <w:t>29,8 g/Tm</w:t>
      </w:r>
      <w:r w:rsidRPr="001D4F07">
        <w:rPr>
          <w:rFonts w:eastAsia="Calibri" w:cs="Arial"/>
          <w:sz w:val="18"/>
          <w:szCs w:val="18"/>
          <w:lang w:val="en-US" w:eastAsia="en-US"/>
        </w:rPr>
        <w:tab/>
      </w:r>
      <w:r w:rsidRPr="001D4F07">
        <w:rPr>
          <w:rFonts w:eastAsia="Calibri" w:cs="Arial"/>
          <w:i/>
          <w:sz w:val="18"/>
          <w:szCs w:val="18"/>
          <w:lang w:val="en-US" w:eastAsia="en-US"/>
        </w:rPr>
        <w:t>X</w:t>
      </w:r>
      <w:r w:rsidRPr="001D4F07">
        <w:rPr>
          <w:rFonts w:eastAsia="Calibri" w:cs="Arial"/>
          <w:i/>
          <w:sz w:val="18"/>
          <w:szCs w:val="18"/>
          <w:vertAlign w:val="subscript"/>
          <w:lang w:val="en-US" w:eastAsia="en-US"/>
        </w:rPr>
        <w:t>2</w:t>
      </w:r>
      <w:r w:rsidRPr="001D4F07">
        <w:rPr>
          <w:rFonts w:eastAsia="Calibri" w:cs="Arial"/>
          <w:sz w:val="18"/>
          <w:szCs w:val="18"/>
          <w:lang w:val="en-US" w:eastAsia="en-US"/>
        </w:rPr>
        <w:t xml:space="preserve">= </w:t>
      </w:r>
      <w:r w:rsidRPr="001D4F07">
        <w:rPr>
          <w:rFonts w:eastAsia="Calibri" w:cs="Arial"/>
          <w:b/>
          <w:sz w:val="18"/>
          <w:szCs w:val="18"/>
          <w:lang w:val="en-US" w:eastAsia="en-US"/>
        </w:rPr>
        <w:t>31,2 g/TM</w:t>
      </w:r>
      <w:r w:rsidRPr="001D4F07">
        <w:rPr>
          <w:rFonts w:eastAsia="Calibri" w:cs="Arial"/>
          <w:sz w:val="18"/>
          <w:szCs w:val="18"/>
          <w:lang w:val="en-US" w:eastAsia="en-US"/>
        </w:rPr>
        <w:tab/>
      </w:r>
      <w:r w:rsidRPr="001D4F07">
        <w:rPr>
          <w:rFonts w:eastAsia="Calibri" w:cs="Arial"/>
          <w:sz w:val="18"/>
          <w:szCs w:val="18"/>
          <w:lang w:val="en-US" w:eastAsia="en-US"/>
        </w:rPr>
        <w:tab/>
      </w:r>
      <w:r w:rsidRPr="001D4F07">
        <w:rPr>
          <w:rFonts w:eastAsia="Calibri" w:cs="Arial"/>
          <w:i/>
          <w:sz w:val="18"/>
          <w:szCs w:val="18"/>
          <w:lang w:val="en-US" w:eastAsia="en-US"/>
        </w:rPr>
        <w:t>U</w:t>
      </w:r>
      <w:r w:rsidRPr="001D4F07">
        <w:rPr>
          <w:rFonts w:eastAsia="Calibri" w:cs="Arial"/>
          <w:i/>
          <w:sz w:val="18"/>
          <w:szCs w:val="18"/>
          <w:vertAlign w:val="subscript"/>
          <w:lang w:val="en-US" w:eastAsia="en-US"/>
        </w:rPr>
        <w:t>X1</w:t>
      </w:r>
      <w:r w:rsidRPr="001D4F07">
        <w:rPr>
          <w:rFonts w:eastAsia="Calibri" w:cs="Arial"/>
          <w:sz w:val="18"/>
          <w:szCs w:val="18"/>
          <w:lang w:val="en-US" w:eastAsia="en-US"/>
        </w:rPr>
        <w:t xml:space="preserve">= </w:t>
      </w:r>
      <w:r w:rsidRPr="001D4F07">
        <w:rPr>
          <w:rFonts w:eastAsia="Calibri" w:cs="Arial"/>
          <w:b/>
          <w:sz w:val="18"/>
          <w:szCs w:val="18"/>
          <w:lang w:val="en-US" w:eastAsia="en-US"/>
        </w:rPr>
        <w:t>1,1 g/TM</w:t>
      </w:r>
      <w:r w:rsidR="0039583B" w:rsidRPr="001D4F07">
        <w:rPr>
          <w:rFonts w:eastAsia="Calibri" w:cs="Arial"/>
          <w:sz w:val="18"/>
          <w:szCs w:val="18"/>
          <w:vertAlign w:val="superscript"/>
          <w:lang w:val="en-US" w:eastAsia="en-US"/>
        </w:rPr>
        <w:t>2</w:t>
      </w:r>
      <w:r w:rsidR="0039583B" w:rsidRPr="001D4F07">
        <w:rPr>
          <w:rFonts w:eastAsia="Calibri" w:cs="Arial"/>
          <w:sz w:val="18"/>
          <w:szCs w:val="18"/>
          <w:vertAlign w:val="superscript"/>
          <w:lang w:val="en-US" w:eastAsia="en-US"/>
        </w:rPr>
        <w:tab/>
      </w:r>
      <w:r w:rsidRPr="004A449D">
        <w:rPr>
          <w:rFonts w:cs="Arial"/>
          <w:i/>
          <w:sz w:val="18"/>
          <w:szCs w:val="18"/>
          <w:lang w:val="en-US" w:eastAsia="en-US"/>
        </w:rPr>
        <w:t>U</w:t>
      </w:r>
      <w:r w:rsidRPr="004A449D">
        <w:rPr>
          <w:rFonts w:cs="Arial"/>
          <w:i/>
          <w:sz w:val="18"/>
          <w:szCs w:val="18"/>
          <w:vertAlign w:val="subscript"/>
          <w:lang w:val="en-US" w:eastAsia="en-US"/>
        </w:rPr>
        <w:t>X2</w:t>
      </w:r>
      <w:r w:rsidRPr="004A449D">
        <w:rPr>
          <w:rFonts w:cs="Arial"/>
          <w:sz w:val="18"/>
          <w:szCs w:val="18"/>
          <w:lang w:val="en-US" w:eastAsia="en-US"/>
        </w:rPr>
        <w:t xml:space="preserve">= </w:t>
      </w:r>
      <w:r w:rsidRPr="004A449D">
        <w:rPr>
          <w:rFonts w:cs="Arial"/>
          <w:b/>
          <w:sz w:val="18"/>
          <w:szCs w:val="18"/>
          <w:lang w:val="en-US" w:eastAsia="en-US"/>
        </w:rPr>
        <w:t>1,1 g/TM</w:t>
      </w:r>
    </w:p>
    <w:p w:rsidR="009E5F1C" w:rsidRPr="004A449D" w:rsidRDefault="009E5F1C" w:rsidP="009E5F1C">
      <w:pPr>
        <w:ind w:left="708"/>
        <w:jc w:val="left"/>
        <w:rPr>
          <w:rFonts w:cs="Arial"/>
          <w:sz w:val="21"/>
          <w:szCs w:val="21"/>
          <w:lang w:val="en-US"/>
        </w:rPr>
      </w:pPr>
    </w:p>
    <w:p w:rsidR="009E5F1C" w:rsidRPr="004A449D" w:rsidRDefault="009E5F1C" w:rsidP="009E5F1C">
      <w:pPr>
        <w:ind w:left="708"/>
        <w:jc w:val="left"/>
        <w:rPr>
          <w:rFonts w:cs="Arial"/>
          <w:sz w:val="18"/>
          <w:szCs w:val="18"/>
          <w:lang w:val="es-ES"/>
        </w:rPr>
      </w:pPr>
      <w:r w:rsidRPr="004A449D">
        <w:rPr>
          <w:rFonts w:cs="Arial"/>
          <w:sz w:val="18"/>
          <w:szCs w:val="18"/>
          <w:lang w:val="es-ES"/>
        </w:rPr>
        <w:t>Reemplazando los valores:</w:t>
      </w:r>
    </w:p>
    <w:p w:rsidR="00914E48" w:rsidRPr="004A449D" w:rsidRDefault="00914E48" w:rsidP="009E5F1C">
      <w:pPr>
        <w:ind w:left="708"/>
        <w:jc w:val="left"/>
        <w:rPr>
          <w:rFonts w:cs="Arial"/>
          <w:sz w:val="18"/>
          <w:szCs w:val="18"/>
          <w:lang w:val="es-ES"/>
        </w:rPr>
      </w:pPr>
    </w:p>
    <w:p w:rsidR="00914E48" w:rsidRPr="004A449D" w:rsidRDefault="00914E48" w:rsidP="00914E48">
      <w:pPr>
        <w:ind w:left="709"/>
        <w:jc w:val="center"/>
        <w:rPr>
          <w:rFonts w:ascii="Cambria Math" w:hAnsi="Cambria Math"/>
          <w:i/>
        </w:rPr>
      </w:pPr>
    </w:p>
    <w:p w:rsidR="00914E48" w:rsidRPr="004A449D" w:rsidRDefault="00914E48" w:rsidP="00E3185B">
      <w:pPr>
        <w:ind w:left="426"/>
        <w:jc w:val="left"/>
        <w:rPr>
          <w:rFonts w:cs="Arial"/>
          <w:lang w:val="es-ES"/>
        </w:rPr>
      </w:pPr>
      <m:oMathPara>
        <m:oMath>
          <m:r>
            <w:rPr>
              <w:rFonts w:ascii="Cambria Math" w:hAnsi="Cambria Math"/>
            </w:rPr>
            <m:t xml:space="preserve">En=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|29,8-31,2|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1,21+1,21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   En=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1,4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2,42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1,4</m:t>
              </m:r>
            </m:num>
            <m:den>
              <m:r>
                <w:rPr>
                  <w:rFonts w:ascii="Cambria Math" w:hAnsi="Cambria Math"/>
                </w:rPr>
                <m:t>1,56</m:t>
              </m:r>
            </m:den>
          </m:f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       </m:t>
          </m:r>
          <m:r>
            <w:rPr>
              <w:rFonts w:ascii="Cambria Math" w:hAnsi="Cambria Math"/>
            </w:rPr>
            <m:t>En=0,9</m:t>
          </m:r>
        </m:oMath>
      </m:oMathPara>
    </w:p>
    <w:p w:rsidR="009E5F1C" w:rsidRPr="004A449D" w:rsidRDefault="009E5F1C" w:rsidP="009E5F1C">
      <w:pPr>
        <w:ind w:left="709"/>
        <w:jc w:val="center"/>
        <w:rPr>
          <w:rFonts w:eastAsia="Calibri" w:cs="Arial"/>
          <w:i/>
          <w:sz w:val="21"/>
          <w:szCs w:val="21"/>
          <w:lang w:eastAsia="en-US"/>
        </w:rPr>
      </w:pPr>
      <w:r w:rsidRPr="004A449D">
        <w:rPr>
          <w:rFonts w:cs="Arial"/>
          <w:sz w:val="21"/>
          <w:szCs w:val="21"/>
          <w:lang w:eastAsia="en-US"/>
        </w:rPr>
        <w:tab/>
      </w:r>
    </w:p>
    <w:p w:rsidR="009E5F1C" w:rsidRPr="004A449D" w:rsidRDefault="009E5F1C" w:rsidP="009E5F1C">
      <w:pPr>
        <w:ind w:left="708"/>
        <w:jc w:val="left"/>
        <w:rPr>
          <w:rFonts w:cs="Arial"/>
          <w:sz w:val="21"/>
          <w:szCs w:val="21"/>
          <w:lang w:val="es-ES"/>
        </w:rPr>
      </w:pPr>
    </w:p>
    <w:p w:rsidR="009E5F1C" w:rsidRPr="004A449D" w:rsidRDefault="009E5F1C" w:rsidP="009E5F1C">
      <w:pPr>
        <w:ind w:left="708"/>
        <w:jc w:val="left"/>
        <w:rPr>
          <w:rFonts w:cs="Arial"/>
          <w:sz w:val="18"/>
          <w:szCs w:val="18"/>
          <w:lang w:val="es-ES"/>
        </w:rPr>
      </w:pPr>
      <w:r w:rsidRPr="004A449D">
        <w:rPr>
          <w:rFonts w:cs="Arial"/>
          <w:sz w:val="18"/>
          <w:szCs w:val="18"/>
          <w:lang w:val="es-ES"/>
        </w:rPr>
        <w:t xml:space="preserve">Al evaluar el estadístico “En” se detecta que es menor a 1,0. Por tanto, la diferencia entre los resultados </w:t>
      </w:r>
      <w:r w:rsidRPr="004A449D">
        <w:rPr>
          <w:rFonts w:cs="Arial"/>
          <w:b/>
          <w:sz w:val="18"/>
          <w:szCs w:val="18"/>
          <w:lang w:val="es-ES"/>
        </w:rPr>
        <w:t>“</w:t>
      </w:r>
      <w:r w:rsidRPr="004A449D">
        <w:rPr>
          <w:rFonts w:cs="Arial"/>
          <w:b/>
          <w:sz w:val="18"/>
          <w:szCs w:val="18"/>
          <w:u w:val="single"/>
          <w:lang w:val="es-ES"/>
        </w:rPr>
        <w:t>no es significativa</w:t>
      </w:r>
      <w:r w:rsidRPr="004A449D">
        <w:rPr>
          <w:rFonts w:cs="Arial"/>
          <w:b/>
          <w:sz w:val="18"/>
          <w:szCs w:val="18"/>
          <w:lang w:val="es-ES"/>
        </w:rPr>
        <w:t>”</w:t>
      </w:r>
      <w:r w:rsidRPr="004A449D">
        <w:rPr>
          <w:rFonts w:cs="Arial"/>
          <w:sz w:val="18"/>
          <w:szCs w:val="18"/>
          <w:lang w:val="es-ES"/>
        </w:rPr>
        <w:t>.</w:t>
      </w:r>
    </w:p>
    <w:p w:rsidR="009E5F1C" w:rsidRPr="004A449D" w:rsidRDefault="009E5F1C" w:rsidP="009E5F1C">
      <w:pPr>
        <w:ind w:left="708"/>
        <w:jc w:val="left"/>
        <w:rPr>
          <w:rFonts w:cs="Arial"/>
          <w:sz w:val="21"/>
          <w:szCs w:val="21"/>
          <w:lang w:val="es-ES"/>
        </w:rPr>
      </w:pPr>
    </w:p>
    <w:p w:rsidR="009E5F1C" w:rsidRPr="004A449D" w:rsidRDefault="009E5F1C" w:rsidP="009E5F1C">
      <w:pPr>
        <w:ind w:left="708"/>
        <w:jc w:val="left"/>
        <w:rPr>
          <w:rFonts w:cs="Arial"/>
          <w:sz w:val="10"/>
          <w:szCs w:val="21"/>
          <w:lang w:val="es-ES"/>
        </w:rPr>
      </w:pPr>
    </w:p>
    <w:p w:rsidR="009E5F1C" w:rsidRPr="004A449D" w:rsidRDefault="009E5F1C" w:rsidP="009E5F1C">
      <w:pPr>
        <w:jc w:val="left"/>
        <w:rPr>
          <w:rFonts w:eastAsia="Calibri" w:cs="Arial"/>
          <w:b/>
          <w:u w:val="single"/>
          <w:lang w:eastAsia="en-US"/>
        </w:rPr>
      </w:pPr>
      <w:r w:rsidRPr="004A449D">
        <w:rPr>
          <w:rFonts w:eastAsia="Calibri" w:cs="Arial"/>
          <w:b/>
          <w:u w:val="single"/>
          <w:lang w:eastAsia="en-US"/>
        </w:rPr>
        <w:t>Caso 3:</w:t>
      </w:r>
    </w:p>
    <w:p w:rsidR="009E5F1C" w:rsidRPr="004A449D" w:rsidRDefault="009E5F1C" w:rsidP="009E5F1C">
      <w:pPr>
        <w:ind w:left="708"/>
        <w:jc w:val="left"/>
        <w:rPr>
          <w:rFonts w:cs="Arial"/>
          <w:sz w:val="21"/>
          <w:szCs w:val="21"/>
          <w:lang w:val="es-ES"/>
        </w:rPr>
      </w:pPr>
    </w:p>
    <w:tbl>
      <w:tblPr>
        <w:tblW w:w="75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417"/>
        <w:gridCol w:w="1418"/>
        <w:gridCol w:w="1642"/>
      </w:tblGrid>
      <w:tr w:rsidR="004A449D" w:rsidRPr="004A449D" w:rsidTr="009E5F1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Procedencia del resultado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Elemento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Resultado</w:t>
            </w:r>
          </w:p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(Informe de ensayo)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Incertidumbre expandida</w:t>
            </w:r>
          </w:p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(Informe de ensayo)</w:t>
            </w:r>
          </w:p>
        </w:tc>
      </w:tr>
      <w:tr w:rsidR="004A449D" w:rsidRPr="004A449D" w:rsidTr="009E5F1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left"/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Informe de ensayo de laboratorio acreditado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Plata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2137,0 g/TM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8,0 g/TM</w:t>
            </w:r>
          </w:p>
        </w:tc>
      </w:tr>
      <w:tr w:rsidR="009E5F1C" w:rsidRPr="004A449D" w:rsidTr="009E5F1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left"/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Reportado por Laboratorio Central de SUNAT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sz w:val="18"/>
                <w:szCs w:val="18"/>
              </w:rPr>
            </w:pPr>
            <w:r w:rsidRPr="004A449D">
              <w:rPr>
                <w:rFonts w:cs="Arial"/>
                <w:sz w:val="18"/>
                <w:szCs w:val="18"/>
              </w:rPr>
              <w:t>Plata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2160,5 g/TM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1C" w:rsidRPr="004A449D" w:rsidRDefault="009E5F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A449D">
              <w:rPr>
                <w:rFonts w:cs="Arial"/>
                <w:b/>
                <w:sz w:val="18"/>
                <w:szCs w:val="18"/>
              </w:rPr>
              <w:t>No reporta</w:t>
            </w:r>
          </w:p>
        </w:tc>
      </w:tr>
    </w:tbl>
    <w:p w:rsidR="009E5F1C" w:rsidRPr="004A449D" w:rsidRDefault="009E5F1C" w:rsidP="009E5F1C">
      <w:pPr>
        <w:ind w:left="708"/>
        <w:jc w:val="left"/>
        <w:rPr>
          <w:rFonts w:cs="Arial"/>
          <w:sz w:val="21"/>
          <w:szCs w:val="21"/>
          <w:lang w:val="es-ES"/>
        </w:rPr>
      </w:pPr>
    </w:p>
    <w:p w:rsidR="009E5F1C" w:rsidRPr="004A449D" w:rsidRDefault="009E5F1C" w:rsidP="009E5F1C">
      <w:pPr>
        <w:ind w:left="709"/>
        <w:jc w:val="left"/>
        <w:rPr>
          <w:rFonts w:eastAsia="Calibri" w:cs="Arial"/>
          <w:sz w:val="21"/>
          <w:szCs w:val="21"/>
          <w:lang w:eastAsia="en-US"/>
        </w:rPr>
      </w:pPr>
    </w:p>
    <w:p w:rsidR="009E5F1C" w:rsidRPr="004A449D" w:rsidRDefault="009E5F1C" w:rsidP="009E5F1C">
      <w:pPr>
        <w:ind w:left="709"/>
        <w:jc w:val="left"/>
        <w:rPr>
          <w:rFonts w:eastAsia="Calibri" w:cs="Arial"/>
          <w:sz w:val="18"/>
          <w:szCs w:val="18"/>
          <w:lang w:eastAsia="en-US"/>
        </w:rPr>
      </w:pPr>
      <w:r w:rsidRPr="004A449D">
        <w:rPr>
          <w:rFonts w:eastAsia="Calibri" w:cs="Arial"/>
          <w:sz w:val="18"/>
          <w:szCs w:val="18"/>
          <w:lang w:eastAsia="en-US"/>
        </w:rPr>
        <w:t>Considerando los siguientes valores:</w:t>
      </w:r>
    </w:p>
    <w:p w:rsidR="00634640" w:rsidRPr="004A449D" w:rsidRDefault="00634640" w:rsidP="009E5F1C">
      <w:pPr>
        <w:ind w:left="993"/>
        <w:jc w:val="left"/>
        <w:rPr>
          <w:lang w:val="es-ES"/>
        </w:rPr>
      </w:pPr>
    </w:p>
    <w:p w:rsidR="00634640" w:rsidRPr="001D4F07" w:rsidRDefault="00634640" w:rsidP="009E5F1C">
      <w:pPr>
        <w:ind w:left="993"/>
        <w:jc w:val="left"/>
        <w:rPr>
          <w:lang w:val="en-US"/>
        </w:rPr>
      </w:pPr>
      <w:r w:rsidRPr="001D4F07">
        <w:rPr>
          <w:rFonts w:eastAsia="Calibri" w:cs="Arial"/>
          <w:i/>
          <w:sz w:val="18"/>
          <w:szCs w:val="18"/>
          <w:lang w:val="en-US" w:eastAsia="en-US"/>
        </w:rPr>
        <w:t>X</w:t>
      </w:r>
      <w:r w:rsidRPr="001D4F07">
        <w:rPr>
          <w:rFonts w:eastAsia="Calibri" w:cs="Arial"/>
          <w:i/>
          <w:sz w:val="18"/>
          <w:szCs w:val="18"/>
          <w:vertAlign w:val="subscript"/>
          <w:lang w:val="en-US" w:eastAsia="en-US"/>
        </w:rPr>
        <w:t>1</w:t>
      </w:r>
      <w:r w:rsidRPr="001D4F07">
        <w:rPr>
          <w:rFonts w:eastAsia="Calibri" w:cs="Arial"/>
          <w:sz w:val="18"/>
          <w:szCs w:val="18"/>
          <w:lang w:val="en-US" w:eastAsia="en-US"/>
        </w:rPr>
        <w:t xml:space="preserve">= </w:t>
      </w:r>
      <w:r w:rsidRPr="001D4F07">
        <w:rPr>
          <w:rFonts w:eastAsia="Calibri" w:cs="Arial"/>
          <w:b/>
          <w:sz w:val="18"/>
          <w:szCs w:val="18"/>
          <w:lang w:val="en-US" w:eastAsia="en-US"/>
        </w:rPr>
        <w:t>2169,5 g/TM</w:t>
      </w:r>
      <w:r w:rsidRPr="001D4F07">
        <w:rPr>
          <w:rFonts w:eastAsia="Calibri" w:cs="Arial"/>
          <w:sz w:val="18"/>
          <w:szCs w:val="18"/>
          <w:lang w:val="en-US" w:eastAsia="en-US"/>
        </w:rPr>
        <w:tab/>
      </w:r>
      <w:r w:rsidRPr="001D4F07">
        <w:rPr>
          <w:rFonts w:eastAsia="Calibri" w:cs="Arial"/>
          <w:i/>
          <w:sz w:val="18"/>
          <w:szCs w:val="18"/>
          <w:lang w:val="en-US" w:eastAsia="en-US"/>
        </w:rPr>
        <w:t>X</w:t>
      </w:r>
      <w:r w:rsidRPr="001D4F07">
        <w:rPr>
          <w:rFonts w:eastAsia="Calibri" w:cs="Arial"/>
          <w:i/>
          <w:sz w:val="18"/>
          <w:szCs w:val="18"/>
          <w:vertAlign w:val="subscript"/>
          <w:lang w:val="en-US" w:eastAsia="en-US"/>
        </w:rPr>
        <w:t>2</w:t>
      </w:r>
      <w:r w:rsidRPr="001D4F07">
        <w:rPr>
          <w:rFonts w:eastAsia="Calibri" w:cs="Arial"/>
          <w:sz w:val="18"/>
          <w:szCs w:val="18"/>
          <w:lang w:val="en-US" w:eastAsia="en-US"/>
        </w:rPr>
        <w:t xml:space="preserve">= </w:t>
      </w:r>
      <w:r w:rsidRPr="001D4F07">
        <w:rPr>
          <w:rFonts w:eastAsia="Calibri" w:cs="Arial"/>
          <w:b/>
          <w:sz w:val="18"/>
          <w:szCs w:val="18"/>
          <w:lang w:val="en-US" w:eastAsia="en-US"/>
        </w:rPr>
        <w:t>2137,0 g/TM</w:t>
      </w:r>
      <w:r w:rsidRPr="001D4F07">
        <w:rPr>
          <w:rFonts w:eastAsia="Calibri" w:cs="Arial"/>
          <w:sz w:val="18"/>
          <w:szCs w:val="18"/>
          <w:lang w:val="en-US" w:eastAsia="en-US"/>
        </w:rPr>
        <w:tab/>
      </w:r>
      <w:r w:rsidRPr="001D4F07">
        <w:rPr>
          <w:rFonts w:eastAsia="Calibri" w:cs="Arial"/>
          <w:sz w:val="18"/>
          <w:szCs w:val="18"/>
          <w:lang w:val="en-US" w:eastAsia="en-US"/>
        </w:rPr>
        <w:tab/>
      </w:r>
      <w:r w:rsidRPr="001D4F07">
        <w:rPr>
          <w:rFonts w:eastAsia="Calibri" w:cs="Arial"/>
          <w:i/>
          <w:sz w:val="18"/>
          <w:szCs w:val="18"/>
          <w:lang w:val="en-US" w:eastAsia="en-US"/>
        </w:rPr>
        <w:t>U</w:t>
      </w:r>
      <w:r w:rsidRPr="001D4F07">
        <w:rPr>
          <w:rFonts w:eastAsia="Calibri" w:cs="Arial"/>
          <w:i/>
          <w:sz w:val="18"/>
          <w:szCs w:val="18"/>
          <w:vertAlign w:val="subscript"/>
          <w:lang w:val="en-US" w:eastAsia="en-US"/>
        </w:rPr>
        <w:t>X1</w:t>
      </w:r>
      <w:r w:rsidRPr="001D4F07">
        <w:rPr>
          <w:rFonts w:eastAsia="Calibri" w:cs="Arial"/>
          <w:sz w:val="18"/>
          <w:szCs w:val="18"/>
          <w:lang w:val="en-US" w:eastAsia="en-US"/>
        </w:rPr>
        <w:t xml:space="preserve">= </w:t>
      </w:r>
      <w:r w:rsidRPr="001D4F07">
        <w:rPr>
          <w:rFonts w:eastAsia="Calibri" w:cs="Arial"/>
          <w:b/>
          <w:sz w:val="18"/>
          <w:szCs w:val="18"/>
          <w:lang w:val="en-US" w:eastAsia="en-US"/>
        </w:rPr>
        <w:t>8,0 g/TM</w:t>
      </w:r>
      <w:r w:rsidR="0039583B" w:rsidRPr="001D4F07">
        <w:rPr>
          <w:rFonts w:eastAsia="Calibri" w:cs="Arial"/>
          <w:sz w:val="18"/>
          <w:szCs w:val="18"/>
          <w:vertAlign w:val="superscript"/>
          <w:lang w:val="en-US" w:eastAsia="en-US"/>
        </w:rPr>
        <w:t>3</w:t>
      </w:r>
      <w:r w:rsidRPr="001D4F07">
        <w:rPr>
          <w:rFonts w:eastAsia="Calibri" w:cs="Arial"/>
          <w:sz w:val="18"/>
          <w:szCs w:val="18"/>
          <w:lang w:val="en-US" w:eastAsia="en-US"/>
        </w:rPr>
        <w:tab/>
      </w:r>
      <w:r w:rsidRPr="004A449D">
        <w:rPr>
          <w:rFonts w:cs="Arial"/>
          <w:i/>
          <w:sz w:val="18"/>
          <w:szCs w:val="18"/>
          <w:lang w:val="en-US" w:eastAsia="en-US"/>
        </w:rPr>
        <w:t>U</w:t>
      </w:r>
      <w:r w:rsidRPr="004A449D">
        <w:rPr>
          <w:rFonts w:cs="Arial"/>
          <w:i/>
          <w:sz w:val="18"/>
          <w:szCs w:val="18"/>
          <w:vertAlign w:val="subscript"/>
          <w:lang w:val="en-US" w:eastAsia="en-US"/>
        </w:rPr>
        <w:t>X2</w:t>
      </w:r>
      <w:r w:rsidRPr="004A449D">
        <w:rPr>
          <w:rFonts w:cs="Arial"/>
          <w:sz w:val="18"/>
          <w:szCs w:val="18"/>
          <w:lang w:val="en-US" w:eastAsia="en-US"/>
        </w:rPr>
        <w:t xml:space="preserve">= </w:t>
      </w:r>
      <w:r w:rsidRPr="004A449D">
        <w:rPr>
          <w:rFonts w:cs="Arial"/>
          <w:b/>
          <w:sz w:val="18"/>
          <w:szCs w:val="18"/>
          <w:lang w:val="en-US" w:eastAsia="en-US"/>
        </w:rPr>
        <w:t>8,0 g/TM</w:t>
      </w:r>
    </w:p>
    <w:p w:rsidR="009E5F1C" w:rsidRPr="004A449D" w:rsidRDefault="009E5F1C" w:rsidP="009E5F1C">
      <w:pPr>
        <w:ind w:left="708"/>
        <w:jc w:val="left"/>
        <w:rPr>
          <w:rFonts w:cs="Arial"/>
          <w:sz w:val="21"/>
          <w:szCs w:val="21"/>
          <w:lang w:val="en-US"/>
        </w:rPr>
      </w:pPr>
    </w:p>
    <w:p w:rsidR="009E5F1C" w:rsidRPr="004A449D" w:rsidRDefault="009E5F1C" w:rsidP="009E5F1C">
      <w:pPr>
        <w:ind w:left="708"/>
        <w:jc w:val="left"/>
        <w:rPr>
          <w:rFonts w:cs="Arial"/>
          <w:sz w:val="18"/>
          <w:szCs w:val="18"/>
          <w:lang w:val="es-ES"/>
        </w:rPr>
      </w:pPr>
      <w:r w:rsidRPr="004A449D">
        <w:rPr>
          <w:rFonts w:cs="Arial"/>
          <w:sz w:val="18"/>
          <w:szCs w:val="18"/>
          <w:lang w:val="es-ES"/>
        </w:rPr>
        <w:t>Reemplazando los valores:</w:t>
      </w:r>
    </w:p>
    <w:p w:rsidR="00914E48" w:rsidRPr="004A449D" w:rsidRDefault="00914E48" w:rsidP="00914E48">
      <w:pPr>
        <w:pStyle w:val="Prrafodelista"/>
        <w:rPr>
          <w:rFonts w:eastAsiaTheme="minorEastAsia"/>
        </w:rPr>
      </w:pPr>
    </w:p>
    <w:p w:rsidR="00914E48" w:rsidRPr="004A449D" w:rsidRDefault="00914E48" w:rsidP="00914E48">
      <w:pPr>
        <w:ind w:left="709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En=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|2160,5-2137,0|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8,0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8,0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23,5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64,0+64,0</m:t>
                </m:r>
              </m:e>
            </m:rad>
          </m:den>
        </m:f>
      </m:oMath>
      <w:r w:rsidRPr="004A449D"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En=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23,5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128,0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11,3</m:t>
            </m:r>
          </m:den>
        </m:f>
      </m:oMath>
      <w:r w:rsidRPr="004A449D"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Cs w:val="24"/>
          </w:rPr>
          <m:t>En= 2,08</m:t>
        </m:r>
      </m:oMath>
    </w:p>
    <w:p w:rsidR="00914E48" w:rsidRPr="004A449D" w:rsidRDefault="00914E48" w:rsidP="009E5F1C">
      <w:pPr>
        <w:ind w:left="709"/>
        <w:jc w:val="left"/>
        <w:rPr>
          <w:rFonts w:cs="Arial"/>
          <w:sz w:val="10"/>
          <w:szCs w:val="21"/>
          <w:lang w:eastAsia="en-US"/>
        </w:rPr>
      </w:pPr>
    </w:p>
    <w:p w:rsidR="00914E48" w:rsidRPr="004A449D" w:rsidRDefault="00914E48" w:rsidP="009E5F1C">
      <w:pPr>
        <w:ind w:left="709"/>
        <w:jc w:val="left"/>
        <w:rPr>
          <w:rFonts w:cs="Arial"/>
          <w:sz w:val="10"/>
          <w:szCs w:val="21"/>
          <w:lang w:eastAsia="en-US"/>
        </w:rPr>
      </w:pPr>
    </w:p>
    <w:p w:rsidR="00DD7956" w:rsidRPr="004A449D" w:rsidRDefault="009E5F1C" w:rsidP="009E5F1C">
      <w:pPr>
        <w:ind w:left="709"/>
        <w:jc w:val="left"/>
        <w:rPr>
          <w:rFonts w:cs="Arial"/>
          <w:sz w:val="18"/>
          <w:szCs w:val="18"/>
          <w:lang w:eastAsia="en-US"/>
        </w:rPr>
      </w:pPr>
      <w:r w:rsidRPr="004A449D">
        <w:rPr>
          <w:rFonts w:cs="Arial"/>
          <w:sz w:val="18"/>
          <w:szCs w:val="18"/>
          <w:lang w:eastAsia="en-US"/>
        </w:rPr>
        <w:t xml:space="preserve">Al evaluar el estadístico “En” se detecta que es mayor a 1,0. Por tanto, la diferencia entre los resultados </w:t>
      </w:r>
      <w:r w:rsidRPr="004A449D">
        <w:rPr>
          <w:rFonts w:cs="Arial"/>
          <w:b/>
          <w:sz w:val="18"/>
          <w:szCs w:val="18"/>
          <w:lang w:eastAsia="en-US"/>
        </w:rPr>
        <w:t>“</w:t>
      </w:r>
      <w:r w:rsidRPr="004A449D">
        <w:rPr>
          <w:rFonts w:cs="Arial"/>
          <w:b/>
          <w:sz w:val="18"/>
          <w:szCs w:val="18"/>
          <w:u w:val="single"/>
          <w:lang w:eastAsia="en-US"/>
        </w:rPr>
        <w:t>es significativa</w:t>
      </w:r>
      <w:r w:rsidRPr="004A449D">
        <w:rPr>
          <w:rFonts w:cs="Arial"/>
          <w:b/>
          <w:sz w:val="18"/>
          <w:szCs w:val="18"/>
          <w:lang w:eastAsia="en-US"/>
        </w:rPr>
        <w:t>”</w:t>
      </w:r>
      <w:r w:rsidRPr="004A449D">
        <w:rPr>
          <w:rFonts w:cs="Arial"/>
          <w:sz w:val="18"/>
          <w:szCs w:val="18"/>
          <w:lang w:eastAsia="en-US"/>
        </w:rPr>
        <w:t>.</w:t>
      </w:r>
    </w:p>
    <w:bookmarkEnd w:id="0"/>
    <w:p w:rsidR="0039583B" w:rsidRDefault="0039583B" w:rsidP="00DD7956">
      <w:pPr>
        <w:spacing w:after="160" w:line="259" w:lineRule="auto"/>
        <w:jc w:val="center"/>
        <w:rPr>
          <w:rFonts w:cs="Arial"/>
          <w:sz w:val="18"/>
          <w:szCs w:val="18"/>
          <w:lang w:eastAsia="en-US"/>
        </w:rPr>
      </w:pPr>
    </w:p>
    <w:p w:rsidR="0039583B" w:rsidRDefault="0039583B" w:rsidP="00DD7956">
      <w:pPr>
        <w:spacing w:after="160" w:line="259" w:lineRule="auto"/>
        <w:jc w:val="center"/>
        <w:rPr>
          <w:rFonts w:cs="Arial"/>
          <w:sz w:val="18"/>
          <w:szCs w:val="18"/>
          <w:lang w:eastAsia="en-US"/>
        </w:rPr>
      </w:pPr>
    </w:p>
    <w:p w:rsidR="0039583B" w:rsidRDefault="0039583B" w:rsidP="00DD7956">
      <w:pPr>
        <w:spacing w:after="160" w:line="259" w:lineRule="auto"/>
        <w:jc w:val="center"/>
        <w:rPr>
          <w:rFonts w:cs="Arial"/>
          <w:sz w:val="18"/>
          <w:szCs w:val="18"/>
          <w:lang w:eastAsia="en-US"/>
        </w:rPr>
      </w:pPr>
    </w:p>
    <w:p w:rsidR="0039583B" w:rsidRDefault="0039583B" w:rsidP="00DD7956">
      <w:pPr>
        <w:spacing w:after="160" w:line="259" w:lineRule="auto"/>
        <w:jc w:val="center"/>
        <w:rPr>
          <w:rFonts w:cs="Arial"/>
          <w:sz w:val="18"/>
          <w:szCs w:val="18"/>
          <w:lang w:eastAsia="en-US"/>
        </w:rPr>
      </w:pPr>
    </w:p>
    <w:p w:rsidR="0039583B" w:rsidRDefault="0039583B" w:rsidP="0039583B">
      <w:pPr>
        <w:jc w:val="left"/>
        <w:rPr>
          <w:rFonts w:cs="Arial"/>
          <w:sz w:val="21"/>
          <w:szCs w:val="21"/>
          <w:u w:val="single"/>
          <w:lang w:val="es-ES"/>
        </w:rPr>
      </w:pPr>
      <w:r w:rsidRPr="0039583B">
        <w:rPr>
          <w:rFonts w:cs="Arial"/>
          <w:sz w:val="21"/>
          <w:szCs w:val="21"/>
          <w:u w:val="single"/>
          <w:lang w:val="es-ES"/>
        </w:rPr>
        <w:t>_________________________</w:t>
      </w:r>
    </w:p>
    <w:p w:rsidR="0039583B" w:rsidRDefault="0039583B" w:rsidP="0039583B">
      <w:pPr>
        <w:ind w:left="284" w:hanging="284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vertAlign w:val="superscript"/>
          <w:lang w:val="es-ES"/>
        </w:rPr>
        <w:t>2</w:t>
      </w:r>
      <w:r>
        <w:rPr>
          <w:rFonts w:cs="Arial"/>
          <w:sz w:val="16"/>
          <w:szCs w:val="16"/>
          <w:vertAlign w:val="superscript"/>
          <w:lang w:val="es-ES"/>
        </w:rPr>
        <w:tab/>
      </w:r>
      <w:proofErr w:type="gramStart"/>
      <w:r w:rsidRPr="00DD7956">
        <w:rPr>
          <w:rFonts w:cs="Arial"/>
          <w:sz w:val="16"/>
          <w:szCs w:val="16"/>
          <w:lang w:val="es-ES"/>
        </w:rPr>
        <w:t>Se</w:t>
      </w:r>
      <w:proofErr w:type="gramEnd"/>
      <w:r w:rsidRPr="00DD7956">
        <w:rPr>
          <w:rFonts w:cs="Arial"/>
          <w:sz w:val="16"/>
          <w:szCs w:val="16"/>
          <w:lang w:val="es-ES"/>
        </w:rPr>
        <w:t xml:space="preserve"> toma en este caso la incertidumbre reportada por el laboratorio acreditado.</w:t>
      </w:r>
    </w:p>
    <w:p w:rsidR="00DA1963" w:rsidRPr="004A449D" w:rsidRDefault="0039583B" w:rsidP="008B4468">
      <w:pPr>
        <w:ind w:left="284" w:hanging="284"/>
        <w:rPr>
          <w:rFonts w:cs="Arial"/>
          <w:sz w:val="18"/>
          <w:szCs w:val="18"/>
          <w:lang w:eastAsia="en-US"/>
        </w:rPr>
      </w:pPr>
      <w:r>
        <w:rPr>
          <w:rFonts w:cs="Arial"/>
          <w:sz w:val="16"/>
          <w:szCs w:val="16"/>
          <w:vertAlign w:val="superscript"/>
          <w:lang w:val="es-ES"/>
        </w:rPr>
        <w:t>3</w:t>
      </w:r>
      <w:r>
        <w:rPr>
          <w:rFonts w:cs="Arial"/>
          <w:sz w:val="16"/>
          <w:szCs w:val="16"/>
          <w:vertAlign w:val="superscript"/>
          <w:lang w:val="es-ES"/>
        </w:rPr>
        <w:tab/>
      </w:r>
      <w:proofErr w:type="gramStart"/>
      <w:r w:rsidRPr="00DD7956">
        <w:rPr>
          <w:rFonts w:cs="Arial"/>
          <w:sz w:val="16"/>
          <w:szCs w:val="16"/>
          <w:lang w:val="es-ES"/>
        </w:rPr>
        <w:t>Se</w:t>
      </w:r>
      <w:proofErr w:type="gramEnd"/>
      <w:r w:rsidRPr="00DD7956">
        <w:rPr>
          <w:rFonts w:cs="Arial"/>
          <w:sz w:val="16"/>
          <w:szCs w:val="16"/>
          <w:lang w:val="es-ES"/>
        </w:rPr>
        <w:t xml:space="preserve"> toma en este caso la incertidumbre reportada por el laboratorio acreditado.</w:t>
      </w:r>
      <w:bookmarkEnd w:id="1"/>
    </w:p>
    <w:sectPr w:rsidR="00DA1963" w:rsidRPr="004A449D" w:rsidSect="00850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51" w:rsidRDefault="00561951" w:rsidP="009E5F1C">
      <w:r>
        <w:separator/>
      </w:r>
    </w:p>
  </w:endnote>
  <w:endnote w:type="continuationSeparator" w:id="0">
    <w:p w:rsidR="00561951" w:rsidRDefault="00561951" w:rsidP="009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A5" w:rsidRDefault="009035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A5" w:rsidRDefault="009035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A5" w:rsidRDefault="009035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51" w:rsidRDefault="00561951" w:rsidP="009E5F1C">
      <w:r>
        <w:separator/>
      </w:r>
    </w:p>
  </w:footnote>
  <w:footnote w:type="continuationSeparator" w:id="0">
    <w:p w:rsidR="00561951" w:rsidRDefault="00561951" w:rsidP="009E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A5" w:rsidRDefault="009035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A5" w:rsidRDefault="009035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A5" w:rsidRDefault="00903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DD"/>
    <w:multiLevelType w:val="hybridMultilevel"/>
    <w:tmpl w:val="A6161854"/>
    <w:lvl w:ilvl="0" w:tplc="280A0017">
      <w:start w:val="1"/>
      <w:numFmt w:val="lowerLetter"/>
      <w:lvlText w:val="%1)"/>
      <w:lvlJc w:val="left"/>
      <w:pPr>
        <w:ind w:left="8659" w:hanging="360"/>
      </w:pPr>
    </w:lvl>
    <w:lvl w:ilvl="1" w:tplc="280A0019">
      <w:start w:val="1"/>
      <w:numFmt w:val="decimal"/>
      <w:lvlText w:val="%2."/>
      <w:lvlJc w:val="left"/>
      <w:pPr>
        <w:tabs>
          <w:tab w:val="num" w:pos="7961"/>
        </w:tabs>
        <w:ind w:left="7961" w:hanging="360"/>
      </w:pPr>
    </w:lvl>
    <w:lvl w:ilvl="2" w:tplc="280A001B">
      <w:start w:val="1"/>
      <w:numFmt w:val="decimal"/>
      <w:lvlText w:val="%3."/>
      <w:lvlJc w:val="left"/>
      <w:pPr>
        <w:tabs>
          <w:tab w:val="num" w:pos="8681"/>
        </w:tabs>
        <w:ind w:left="8681" w:hanging="360"/>
      </w:pPr>
    </w:lvl>
    <w:lvl w:ilvl="3" w:tplc="280A000F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280A0019">
      <w:start w:val="1"/>
      <w:numFmt w:val="decimal"/>
      <w:lvlText w:val="%5."/>
      <w:lvlJc w:val="left"/>
      <w:pPr>
        <w:tabs>
          <w:tab w:val="num" w:pos="10121"/>
        </w:tabs>
        <w:ind w:left="10121" w:hanging="360"/>
      </w:pPr>
    </w:lvl>
    <w:lvl w:ilvl="5" w:tplc="280A001B">
      <w:start w:val="1"/>
      <w:numFmt w:val="decimal"/>
      <w:lvlText w:val="%6."/>
      <w:lvlJc w:val="left"/>
      <w:pPr>
        <w:tabs>
          <w:tab w:val="num" w:pos="10841"/>
        </w:tabs>
        <w:ind w:left="10841" w:hanging="360"/>
      </w:pPr>
    </w:lvl>
    <w:lvl w:ilvl="6" w:tplc="280A000F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280A0019">
      <w:start w:val="1"/>
      <w:numFmt w:val="decimal"/>
      <w:lvlText w:val="%8."/>
      <w:lvlJc w:val="left"/>
      <w:pPr>
        <w:tabs>
          <w:tab w:val="num" w:pos="12281"/>
        </w:tabs>
        <w:ind w:left="12281" w:hanging="360"/>
      </w:pPr>
    </w:lvl>
    <w:lvl w:ilvl="8" w:tplc="280A001B">
      <w:start w:val="1"/>
      <w:numFmt w:val="decimal"/>
      <w:lvlText w:val="%9."/>
      <w:lvlJc w:val="left"/>
      <w:pPr>
        <w:tabs>
          <w:tab w:val="num" w:pos="13001"/>
        </w:tabs>
        <w:ind w:left="13001" w:hanging="360"/>
      </w:pPr>
    </w:lvl>
  </w:abstractNum>
  <w:abstractNum w:abstractNumId="1" w15:restartNumberingAfterBreak="0">
    <w:nsid w:val="00CF26BB"/>
    <w:multiLevelType w:val="hybridMultilevel"/>
    <w:tmpl w:val="0034341E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D12D1"/>
    <w:multiLevelType w:val="hybridMultilevel"/>
    <w:tmpl w:val="1D662A5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03BE3"/>
    <w:multiLevelType w:val="hybridMultilevel"/>
    <w:tmpl w:val="8D66EE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4B86"/>
    <w:multiLevelType w:val="hybridMultilevel"/>
    <w:tmpl w:val="371445D8"/>
    <w:lvl w:ilvl="0" w:tplc="D9BC9B6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3C052C7"/>
    <w:multiLevelType w:val="hybridMultilevel"/>
    <w:tmpl w:val="F0663A60"/>
    <w:lvl w:ilvl="0" w:tplc="280A000F">
      <w:start w:val="1"/>
      <w:numFmt w:val="decimal"/>
      <w:lvlText w:val="%1."/>
      <w:lvlJc w:val="left"/>
      <w:pPr>
        <w:ind w:left="1637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D202F"/>
    <w:multiLevelType w:val="hybridMultilevel"/>
    <w:tmpl w:val="B586755C"/>
    <w:lvl w:ilvl="0" w:tplc="C7CE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B7CEA"/>
    <w:multiLevelType w:val="hybridMultilevel"/>
    <w:tmpl w:val="9044221C"/>
    <w:lvl w:ilvl="0" w:tplc="564E55F8">
      <w:start w:val="1"/>
      <w:numFmt w:val="decimal"/>
      <w:lvlText w:val="%1."/>
      <w:lvlJc w:val="left"/>
      <w:pPr>
        <w:ind w:left="790" w:hanging="43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77D7A"/>
    <w:multiLevelType w:val="hybridMultilevel"/>
    <w:tmpl w:val="B4300E04"/>
    <w:lvl w:ilvl="0" w:tplc="0EECDE9E">
      <w:start w:val="1"/>
      <w:numFmt w:val="lowerLetter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E3D4DDE"/>
    <w:multiLevelType w:val="hybridMultilevel"/>
    <w:tmpl w:val="72EE98B8"/>
    <w:lvl w:ilvl="0" w:tplc="C576E95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1C716D"/>
    <w:multiLevelType w:val="hybridMultilevel"/>
    <w:tmpl w:val="748CA378"/>
    <w:lvl w:ilvl="0" w:tplc="1BBEB036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75558"/>
    <w:multiLevelType w:val="hybridMultilevel"/>
    <w:tmpl w:val="D2382FDE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45F446D"/>
    <w:multiLevelType w:val="hybridMultilevel"/>
    <w:tmpl w:val="ACF6EA24"/>
    <w:lvl w:ilvl="0" w:tplc="A76A2C6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1362A"/>
    <w:multiLevelType w:val="hybridMultilevel"/>
    <w:tmpl w:val="38101DFC"/>
    <w:lvl w:ilvl="0" w:tplc="280A0017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C667652"/>
    <w:multiLevelType w:val="hybridMultilevel"/>
    <w:tmpl w:val="B98A8386"/>
    <w:lvl w:ilvl="0" w:tplc="28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7331B"/>
    <w:multiLevelType w:val="hybridMultilevel"/>
    <w:tmpl w:val="4A38988E"/>
    <w:lvl w:ilvl="0" w:tplc="EE7CA718">
      <w:start w:val="1"/>
      <w:numFmt w:val="decimal"/>
      <w:lvlText w:val="%1."/>
      <w:lvlJc w:val="left"/>
      <w:pPr>
        <w:ind w:left="393" w:hanging="360"/>
      </w:pPr>
      <w:rPr>
        <w:color w:val="auto"/>
        <w:sz w:val="21"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F32F3"/>
    <w:multiLevelType w:val="hybridMultilevel"/>
    <w:tmpl w:val="8BE42E12"/>
    <w:lvl w:ilvl="0" w:tplc="E2A2DE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8952C8"/>
    <w:multiLevelType w:val="hybridMultilevel"/>
    <w:tmpl w:val="D8F82F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1353B2"/>
    <w:multiLevelType w:val="hybridMultilevel"/>
    <w:tmpl w:val="2994984A"/>
    <w:lvl w:ilvl="0" w:tplc="E8B28CAE">
      <w:start w:val="1"/>
      <w:numFmt w:val="bullet"/>
      <w:lvlText w:val="-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7AF39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F074C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F0A492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0ECFEC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16144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BCA98C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00559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223D3E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112C8E"/>
    <w:multiLevelType w:val="hybridMultilevel"/>
    <w:tmpl w:val="68D06B2A"/>
    <w:lvl w:ilvl="0" w:tplc="8E3C3DF6">
      <w:start w:val="1"/>
      <w:numFmt w:val="decimal"/>
      <w:lvlText w:val="%1."/>
      <w:lvlJc w:val="left"/>
      <w:pPr>
        <w:ind w:left="1311" w:hanging="460"/>
      </w:pPr>
      <w:rPr>
        <w:color w:val="000000"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2598A"/>
    <w:multiLevelType w:val="hybridMultilevel"/>
    <w:tmpl w:val="7456A52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4"/>
  </w:num>
  <w:num w:numId="22">
    <w:abstractNumId w:val="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1C"/>
    <w:rsid w:val="00037364"/>
    <w:rsid w:val="00057DCF"/>
    <w:rsid w:val="00066749"/>
    <w:rsid w:val="0007141B"/>
    <w:rsid w:val="000E17C3"/>
    <w:rsid w:val="000E2465"/>
    <w:rsid w:val="000E544E"/>
    <w:rsid w:val="001007D5"/>
    <w:rsid w:val="001141A0"/>
    <w:rsid w:val="00117727"/>
    <w:rsid w:val="001635DC"/>
    <w:rsid w:val="00171936"/>
    <w:rsid w:val="001B2847"/>
    <w:rsid w:val="001B5592"/>
    <w:rsid w:val="001D4F07"/>
    <w:rsid w:val="001D7110"/>
    <w:rsid w:val="001E232A"/>
    <w:rsid w:val="001E5AC3"/>
    <w:rsid w:val="001F3010"/>
    <w:rsid w:val="00205BC3"/>
    <w:rsid w:val="00247321"/>
    <w:rsid w:val="0026298A"/>
    <w:rsid w:val="002721AB"/>
    <w:rsid w:val="00273DAD"/>
    <w:rsid w:val="002904DD"/>
    <w:rsid w:val="002965C1"/>
    <w:rsid w:val="00297A11"/>
    <w:rsid w:val="002B388D"/>
    <w:rsid w:val="002C1BAB"/>
    <w:rsid w:val="002D1327"/>
    <w:rsid w:val="002F09CD"/>
    <w:rsid w:val="00307A9F"/>
    <w:rsid w:val="00325493"/>
    <w:rsid w:val="003521B6"/>
    <w:rsid w:val="00355A88"/>
    <w:rsid w:val="0039583B"/>
    <w:rsid w:val="003A51E4"/>
    <w:rsid w:val="003A7EC0"/>
    <w:rsid w:val="003B5FD1"/>
    <w:rsid w:val="003D105D"/>
    <w:rsid w:val="003D1940"/>
    <w:rsid w:val="003D53EE"/>
    <w:rsid w:val="003E017A"/>
    <w:rsid w:val="003E371A"/>
    <w:rsid w:val="003E4500"/>
    <w:rsid w:val="00415676"/>
    <w:rsid w:val="00425D9D"/>
    <w:rsid w:val="0042646D"/>
    <w:rsid w:val="004352F1"/>
    <w:rsid w:val="00441E4B"/>
    <w:rsid w:val="00454F74"/>
    <w:rsid w:val="0045508F"/>
    <w:rsid w:val="004735EE"/>
    <w:rsid w:val="00487281"/>
    <w:rsid w:val="004A449D"/>
    <w:rsid w:val="004A472C"/>
    <w:rsid w:val="004B2669"/>
    <w:rsid w:val="004B6059"/>
    <w:rsid w:val="004C2497"/>
    <w:rsid w:val="004E1538"/>
    <w:rsid w:val="004F3DA2"/>
    <w:rsid w:val="004F58AB"/>
    <w:rsid w:val="005249E6"/>
    <w:rsid w:val="00540B32"/>
    <w:rsid w:val="005612CB"/>
    <w:rsid w:val="00561951"/>
    <w:rsid w:val="00562A29"/>
    <w:rsid w:val="00562A6A"/>
    <w:rsid w:val="005632D4"/>
    <w:rsid w:val="00587F09"/>
    <w:rsid w:val="005A4C89"/>
    <w:rsid w:val="005B6688"/>
    <w:rsid w:val="005B6EA5"/>
    <w:rsid w:val="005F1BDA"/>
    <w:rsid w:val="005F35CF"/>
    <w:rsid w:val="00600B41"/>
    <w:rsid w:val="00601EA4"/>
    <w:rsid w:val="00603687"/>
    <w:rsid w:val="00627924"/>
    <w:rsid w:val="006321FD"/>
    <w:rsid w:val="0063253F"/>
    <w:rsid w:val="00634640"/>
    <w:rsid w:val="006827D0"/>
    <w:rsid w:val="00690FB7"/>
    <w:rsid w:val="006A0EC9"/>
    <w:rsid w:val="006D7FD3"/>
    <w:rsid w:val="006E4F1E"/>
    <w:rsid w:val="00710B6A"/>
    <w:rsid w:val="00744E85"/>
    <w:rsid w:val="0074627A"/>
    <w:rsid w:val="007637AD"/>
    <w:rsid w:val="007A081F"/>
    <w:rsid w:val="007A6FE5"/>
    <w:rsid w:val="007E30B1"/>
    <w:rsid w:val="007E33A3"/>
    <w:rsid w:val="007E365E"/>
    <w:rsid w:val="008122D1"/>
    <w:rsid w:val="00812933"/>
    <w:rsid w:val="008152B8"/>
    <w:rsid w:val="008205EE"/>
    <w:rsid w:val="0082144D"/>
    <w:rsid w:val="008503E9"/>
    <w:rsid w:val="00854E67"/>
    <w:rsid w:val="00861A7F"/>
    <w:rsid w:val="00882D3C"/>
    <w:rsid w:val="00884005"/>
    <w:rsid w:val="00890DFE"/>
    <w:rsid w:val="008A1677"/>
    <w:rsid w:val="008B4468"/>
    <w:rsid w:val="008D444B"/>
    <w:rsid w:val="008E09FE"/>
    <w:rsid w:val="008E31EE"/>
    <w:rsid w:val="008E5DBB"/>
    <w:rsid w:val="008F4AED"/>
    <w:rsid w:val="008F5061"/>
    <w:rsid w:val="009035A5"/>
    <w:rsid w:val="00912BC0"/>
    <w:rsid w:val="00914E48"/>
    <w:rsid w:val="009739BB"/>
    <w:rsid w:val="00980A23"/>
    <w:rsid w:val="00985F46"/>
    <w:rsid w:val="00993433"/>
    <w:rsid w:val="00995578"/>
    <w:rsid w:val="00997BC0"/>
    <w:rsid w:val="009C6CE7"/>
    <w:rsid w:val="009E5861"/>
    <w:rsid w:val="009E5F1C"/>
    <w:rsid w:val="009F0514"/>
    <w:rsid w:val="00A11C69"/>
    <w:rsid w:val="00A32FFF"/>
    <w:rsid w:val="00A4310F"/>
    <w:rsid w:val="00A449AF"/>
    <w:rsid w:val="00A50F5C"/>
    <w:rsid w:val="00A51AC4"/>
    <w:rsid w:val="00A532D2"/>
    <w:rsid w:val="00A64D4C"/>
    <w:rsid w:val="00A9382F"/>
    <w:rsid w:val="00AA1585"/>
    <w:rsid w:val="00AB5AFE"/>
    <w:rsid w:val="00AE07F8"/>
    <w:rsid w:val="00B22151"/>
    <w:rsid w:val="00B4779F"/>
    <w:rsid w:val="00B56598"/>
    <w:rsid w:val="00B76816"/>
    <w:rsid w:val="00B837A8"/>
    <w:rsid w:val="00B86420"/>
    <w:rsid w:val="00B870ED"/>
    <w:rsid w:val="00BA5998"/>
    <w:rsid w:val="00BB14C7"/>
    <w:rsid w:val="00BB285C"/>
    <w:rsid w:val="00BB3BD2"/>
    <w:rsid w:val="00BC1BB4"/>
    <w:rsid w:val="00BC7DEE"/>
    <w:rsid w:val="00BD3E49"/>
    <w:rsid w:val="00C05889"/>
    <w:rsid w:val="00C0606F"/>
    <w:rsid w:val="00C0759F"/>
    <w:rsid w:val="00C11466"/>
    <w:rsid w:val="00C12975"/>
    <w:rsid w:val="00C354DE"/>
    <w:rsid w:val="00CA0534"/>
    <w:rsid w:val="00CC1081"/>
    <w:rsid w:val="00CC3C4F"/>
    <w:rsid w:val="00CC3F7B"/>
    <w:rsid w:val="00CD009F"/>
    <w:rsid w:val="00CD678B"/>
    <w:rsid w:val="00D00DDB"/>
    <w:rsid w:val="00D13276"/>
    <w:rsid w:val="00D309F6"/>
    <w:rsid w:val="00D323BA"/>
    <w:rsid w:val="00D43917"/>
    <w:rsid w:val="00D47A45"/>
    <w:rsid w:val="00D63FB0"/>
    <w:rsid w:val="00D92987"/>
    <w:rsid w:val="00DA1963"/>
    <w:rsid w:val="00DB6C80"/>
    <w:rsid w:val="00DC4580"/>
    <w:rsid w:val="00DD78D6"/>
    <w:rsid w:val="00DD7956"/>
    <w:rsid w:val="00DF0C7A"/>
    <w:rsid w:val="00DF254C"/>
    <w:rsid w:val="00E0344F"/>
    <w:rsid w:val="00E07D71"/>
    <w:rsid w:val="00E15C10"/>
    <w:rsid w:val="00E3185B"/>
    <w:rsid w:val="00E343D8"/>
    <w:rsid w:val="00E513A5"/>
    <w:rsid w:val="00E51EF7"/>
    <w:rsid w:val="00E57D16"/>
    <w:rsid w:val="00E72674"/>
    <w:rsid w:val="00E87AD9"/>
    <w:rsid w:val="00E913F4"/>
    <w:rsid w:val="00E917A2"/>
    <w:rsid w:val="00E953F8"/>
    <w:rsid w:val="00EA48BD"/>
    <w:rsid w:val="00EB3BC8"/>
    <w:rsid w:val="00EB6AC7"/>
    <w:rsid w:val="00EC5514"/>
    <w:rsid w:val="00EE40FD"/>
    <w:rsid w:val="00F02737"/>
    <w:rsid w:val="00F151B3"/>
    <w:rsid w:val="00F158F4"/>
    <w:rsid w:val="00F27228"/>
    <w:rsid w:val="00F34045"/>
    <w:rsid w:val="00F403DC"/>
    <w:rsid w:val="00F44575"/>
    <w:rsid w:val="00F45624"/>
    <w:rsid w:val="00F92806"/>
    <w:rsid w:val="00FD7E22"/>
    <w:rsid w:val="00FE7F51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24318"/>
  <w15:chartTrackingRefBased/>
  <w15:docId w15:val="{2F5B5B8A-D482-455B-9602-F45EDFC6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9E5F1C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E5F1C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E5F1C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E5F1C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E5F1C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E5F1C"/>
    <w:pPr>
      <w:keepNext/>
      <w:outlineLvl w:val="5"/>
    </w:pPr>
    <w:rPr>
      <w:sz w:val="16"/>
      <w:u w:val="single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9E5F1C"/>
    <w:pPr>
      <w:keepNext/>
      <w:outlineLvl w:val="6"/>
    </w:pPr>
    <w:rPr>
      <w:b/>
      <w:sz w:val="16"/>
      <w:u w:val="single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9E5F1C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9E5F1C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5F1C"/>
    <w:rPr>
      <w:rFonts w:ascii="Arial" w:eastAsia="Times New Roman" w:hAnsi="Arial" w:cs="Times New Roman"/>
      <w:b/>
      <w:sz w:val="24"/>
      <w:szCs w:val="20"/>
      <w:lang w:eastAsia="es-PE"/>
    </w:rPr>
  </w:style>
  <w:style w:type="character" w:customStyle="1" w:styleId="Ttulo2Car">
    <w:name w:val="Título 2 Car"/>
    <w:basedOn w:val="Fuentedeprrafopredeter"/>
    <w:link w:val="Ttulo2"/>
    <w:semiHidden/>
    <w:rsid w:val="009E5F1C"/>
    <w:rPr>
      <w:rFonts w:ascii="Arial" w:eastAsia="Times New Roman" w:hAnsi="Arial" w:cs="Times New Roman"/>
      <w:b/>
      <w:sz w:val="20"/>
      <w:szCs w:val="20"/>
      <w:lang w:eastAsia="es-PE"/>
    </w:rPr>
  </w:style>
  <w:style w:type="character" w:customStyle="1" w:styleId="Ttulo3Car">
    <w:name w:val="Título 3 Car"/>
    <w:basedOn w:val="Fuentedeprrafopredeter"/>
    <w:link w:val="Ttulo3"/>
    <w:semiHidden/>
    <w:rsid w:val="009E5F1C"/>
    <w:rPr>
      <w:rFonts w:ascii="Arial" w:eastAsia="Times New Roman" w:hAnsi="Arial" w:cs="Arial"/>
      <w:b/>
      <w:bCs/>
      <w:sz w:val="20"/>
      <w:szCs w:val="20"/>
      <w:u w:val="single"/>
      <w:lang w:eastAsia="es-PE"/>
    </w:rPr>
  </w:style>
  <w:style w:type="character" w:customStyle="1" w:styleId="Ttulo4Car">
    <w:name w:val="Título 4 Car"/>
    <w:basedOn w:val="Fuentedeprrafopredeter"/>
    <w:link w:val="Ttulo4"/>
    <w:semiHidden/>
    <w:rsid w:val="009E5F1C"/>
    <w:rPr>
      <w:rFonts w:ascii="Arial" w:eastAsia="Times New Roman" w:hAnsi="Arial" w:cs="Times New Roman"/>
      <w:b/>
      <w:bCs/>
      <w:sz w:val="20"/>
      <w:szCs w:val="20"/>
      <w:lang w:eastAsia="es-PE"/>
    </w:rPr>
  </w:style>
  <w:style w:type="character" w:customStyle="1" w:styleId="Ttulo5Car">
    <w:name w:val="Título 5 Car"/>
    <w:basedOn w:val="Fuentedeprrafopredeter"/>
    <w:link w:val="Ttulo5"/>
    <w:semiHidden/>
    <w:rsid w:val="009E5F1C"/>
    <w:rPr>
      <w:rFonts w:ascii="Arial" w:eastAsia="Times New Roman" w:hAnsi="Arial" w:cs="Times New Roman"/>
      <w:b/>
      <w:bCs/>
      <w:sz w:val="20"/>
      <w:szCs w:val="20"/>
      <w:lang w:eastAsia="es-PE"/>
    </w:rPr>
  </w:style>
  <w:style w:type="character" w:customStyle="1" w:styleId="Ttulo6Car">
    <w:name w:val="Título 6 Car"/>
    <w:basedOn w:val="Fuentedeprrafopredeter"/>
    <w:link w:val="Ttulo6"/>
    <w:semiHidden/>
    <w:rsid w:val="009E5F1C"/>
    <w:rPr>
      <w:rFonts w:ascii="Arial" w:eastAsia="Times New Roman" w:hAnsi="Arial" w:cs="Times New Roman"/>
      <w:sz w:val="16"/>
      <w:szCs w:val="20"/>
      <w:u w:val="single"/>
      <w:lang w:eastAsia="es-PE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9E5F1C"/>
    <w:rPr>
      <w:rFonts w:ascii="Arial" w:eastAsia="Times New Roman" w:hAnsi="Arial" w:cs="Times New Roman"/>
      <w:b/>
      <w:sz w:val="16"/>
      <w:szCs w:val="20"/>
      <w:u w:val="single"/>
      <w:lang w:eastAsia="es-PE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9E5F1C"/>
    <w:rPr>
      <w:rFonts w:ascii="Arial" w:eastAsia="Times New Roman" w:hAnsi="Arial" w:cs="Times New Roman"/>
      <w:b/>
      <w:sz w:val="20"/>
      <w:szCs w:val="20"/>
      <w:lang w:eastAsia="es-PE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9E5F1C"/>
    <w:rPr>
      <w:rFonts w:ascii="Arial" w:eastAsia="Times New Roman" w:hAnsi="Arial" w:cs="Times New Roman"/>
      <w:b/>
      <w:sz w:val="28"/>
      <w:szCs w:val="20"/>
      <w:lang w:eastAsia="es-PE"/>
    </w:rPr>
  </w:style>
  <w:style w:type="character" w:styleId="Hipervnculo">
    <w:name w:val="Hyperlink"/>
    <w:uiPriority w:val="99"/>
    <w:unhideWhenUsed/>
    <w:rsid w:val="009E5F1C"/>
    <w:rPr>
      <w:rFonts w:ascii="Verdana" w:hAnsi="Verdana" w:hint="default"/>
      <w:color w:val="444444"/>
      <w:u w:val="single"/>
    </w:rPr>
  </w:style>
  <w:style w:type="character" w:styleId="Hipervnculovisitado">
    <w:name w:val="FollowedHyperlink"/>
    <w:semiHidden/>
    <w:unhideWhenUsed/>
    <w:rsid w:val="009E5F1C"/>
    <w:rPr>
      <w:color w:val="800080"/>
      <w:u w:val="single"/>
    </w:rPr>
  </w:style>
  <w:style w:type="character" w:styleId="nfasis">
    <w:name w:val="Emphasis"/>
    <w:qFormat/>
    <w:rsid w:val="009E5F1C"/>
    <w:rPr>
      <w:i/>
      <w:iCs w:val="0"/>
    </w:rPr>
  </w:style>
  <w:style w:type="character" w:styleId="MquinadeescribirHTML">
    <w:name w:val="HTML Typewriter"/>
    <w:semiHidden/>
    <w:unhideWhenUsed/>
    <w:rsid w:val="009E5F1C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msonormal0">
    <w:name w:val="msonormal"/>
    <w:basedOn w:val="Normal"/>
    <w:uiPriority w:val="99"/>
    <w:rsid w:val="009E5F1C"/>
    <w:pPr>
      <w:jc w:val="left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NormalWeb">
    <w:name w:val="Normal (Web)"/>
    <w:basedOn w:val="Normal"/>
    <w:link w:val="NormalWebCar"/>
    <w:uiPriority w:val="99"/>
    <w:unhideWhenUsed/>
    <w:rsid w:val="009E5F1C"/>
    <w:pPr>
      <w:jc w:val="left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character" w:customStyle="1" w:styleId="TextonotapieCar">
    <w:name w:val="Texto nota pie Car"/>
    <w:aliases w:val="Car1 Car1"/>
    <w:basedOn w:val="Fuentedeprrafopredeter"/>
    <w:link w:val="Textonotapie"/>
    <w:locked/>
    <w:rsid w:val="009E5F1C"/>
    <w:rPr>
      <w:rFonts w:ascii="Arial" w:hAnsi="Arial" w:cs="Arial"/>
    </w:rPr>
  </w:style>
  <w:style w:type="paragraph" w:styleId="Textonotapie">
    <w:name w:val="footnote text"/>
    <w:aliases w:val="Car1"/>
    <w:basedOn w:val="Normal"/>
    <w:link w:val="TextonotapieCar"/>
    <w:unhideWhenUsed/>
    <w:rsid w:val="009E5F1C"/>
    <w:rPr>
      <w:rFonts w:eastAsiaTheme="minorHAnsi" w:cs="Arial"/>
      <w:sz w:val="22"/>
      <w:szCs w:val="22"/>
      <w:lang w:eastAsia="en-US"/>
    </w:rPr>
  </w:style>
  <w:style w:type="character" w:customStyle="1" w:styleId="TextonotapieCar1">
    <w:name w:val="Texto nota pie Car1"/>
    <w:aliases w:val="Car1 Car"/>
    <w:basedOn w:val="Fuentedeprrafopredeter"/>
    <w:semiHidden/>
    <w:rsid w:val="009E5F1C"/>
    <w:rPr>
      <w:rFonts w:ascii="Arial" w:eastAsia="Times New Roman" w:hAnsi="Arial" w:cs="Times New Roman"/>
      <w:sz w:val="20"/>
      <w:szCs w:val="20"/>
      <w:lang w:eastAsia="es-PE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9E5F1C"/>
    <w:pPr>
      <w:jc w:val="left"/>
    </w:pPr>
    <w:rPr>
      <w:rFonts w:ascii="Times New Roman" w:hAnsi="Times New Roman"/>
    </w:rPr>
  </w:style>
  <w:style w:type="character" w:customStyle="1" w:styleId="TextocomentarioCar">
    <w:name w:val="Texto comentario Car"/>
    <w:basedOn w:val="Fuentedeprrafopredeter"/>
    <w:semiHidden/>
    <w:rsid w:val="009E5F1C"/>
    <w:rPr>
      <w:rFonts w:ascii="Arial" w:eastAsia="Times New Roman" w:hAnsi="Arial" w:cs="Times New Roman"/>
      <w:sz w:val="20"/>
      <w:szCs w:val="20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9E5F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F1C"/>
    <w:rPr>
      <w:rFonts w:ascii="Arial" w:eastAsia="Times New Roman" w:hAnsi="Arial" w:cs="Times New Roman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E5F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F1C"/>
    <w:rPr>
      <w:rFonts w:ascii="Arial" w:eastAsia="Times New Roman" w:hAnsi="Arial" w:cs="Times New Roman"/>
      <w:sz w:val="20"/>
      <w:szCs w:val="20"/>
      <w:lang w:eastAsia="es-PE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9E5F1C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Lista2">
    <w:name w:val="List 2"/>
    <w:basedOn w:val="Normal"/>
    <w:uiPriority w:val="99"/>
    <w:semiHidden/>
    <w:unhideWhenUsed/>
    <w:rsid w:val="009E5F1C"/>
    <w:pPr>
      <w:ind w:left="566" w:hanging="283"/>
      <w:jc w:val="left"/>
    </w:pPr>
    <w:rPr>
      <w:sz w:val="22"/>
    </w:rPr>
  </w:style>
  <w:style w:type="paragraph" w:styleId="Listaconvietas2">
    <w:name w:val="List Bullet 2"/>
    <w:basedOn w:val="Normal"/>
    <w:autoRedefine/>
    <w:uiPriority w:val="99"/>
    <w:semiHidden/>
    <w:unhideWhenUsed/>
    <w:rsid w:val="009E5F1C"/>
    <w:pPr>
      <w:numPr>
        <w:numId w:val="1"/>
      </w:numPr>
      <w:tabs>
        <w:tab w:val="clear" w:pos="1494"/>
        <w:tab w:val="num" w:pos="360"/>
      </w:tabs>
      <w:spacing w:before="120" w:after="60"/>
      <w:ind w:left="2160" w:firstLine="0"/>
    </w:pPr>
    <w:rPr>
      <w:sz w:val="22"/>
    </w:rPr>
  </w:style>
  <w:style w:type="paragraph" w:styleId="Ttulo">
    <w:name w:val="Title"/>
    <w:basedOn w:val="Normal"/>
    <w:link w:val="TtuloCar"/>
    <w:qFormat/>
    <w:rsid w:val="009E5F1C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9E5F1C"/>
    <w:rPr>
      <w:rFonts w:ascii="Arial" w:eastAsia="Times New Roman" w:hAnsi="Arial" w:cs="Arial"/>
      <w:b/>
      <w:bCs/>
      <w:sz w:val="24"/>
      <w:szCs w:val="24"/>
      <w:u w:val="single"/>
      <w:lang w:eastAsia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5F1C"/>
    <w:pPr>
      <w:jc w:val="left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5F1C"/>
    <w:rPr>
      <w:rFonts w:ascii="Arial" w:eastAsia="Times New Roman" w:hAnsi="Arial" w:cs="Times New Roman"/>
      <w:sz w:val="20"/>
      <w:szCs w:val="20"/>
      <w:lang w:eastAsia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5F1C"/>
    <w:pPr>
      <w:ind w:left="2124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5F1C"/>
    <w:rPr>
      <w:rFonts w:ascii="Arial" w:eastAsia="Times New Roman" w:hAnsi="Arial" w:cs="Times New Roman"/>
      <w:sz w:val="20"/>
      <w:szCs w:val="20"/>
      <w:lang w:eastAsia="es-PE"/>
    </w:rPr>
  </w:style>
  <w:style w:type="paragraph" w:styleId="Textoindependienteprimerasangra">
    <w:name w:val="Body Text First Indent"/>
    <w:basedOn w:val="Textoindependiente"/>
    <w:link w:val="TextoindependienteprimerasangraCar1"/>
    <w:uiPriority w:val="99"/>
    <w:semiHidden/>
    <w:unhideWhenUsed/>
    <w:rsid w:val="009E5F1C"/>
    <w:pPr>
      <w:ind w:firstLine="360"/>
    </w:pPr>
    <w:rPr>
      <w:rFonts w:cs="Arial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uiPriority w:val="99"/>
    <w:semiHidden/>
    <w:rsid w:val="009E5F1C"/>
    <w:rPr>
      <w:rFonts w:ascii="Arial" w:eastAsia="Times New Roman" w:hAnsi="Arial" w:cs="Times New Roman"/>
      <w:sz w:val="20"/>
      <w:szCs w:val="20"/>
      <w:lang w:eastAsia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5F1C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5F1C"/>
    <w:rPr>
      <w:rFonts w:ascii="Arial" w:eastAsia="Times New Roman" w:hAnsi="Arial" w:cs="Arial"/>
      <w:sz w:val="18"/>
      <w:szCs w:val="20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E5F1C"/>
    <w:pPr>
      <w:snapToGrid w:val="0"/>
      <w:spacing w:line="240" w:lineRule="atLeast"/>
    </w:pPr>
    <w:rPr>
      <w:color w:val="FF0000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E5F1C"/>
    <w:rPr>
      <w:rFonts w:ascii="Arial" w:eastAsia="Times New Roman" w:hAnsi="Arial" w:cs="Times New Roman"/>
      <w:color w:val="FF0000"/>
      <w:szCs w:val="20"/>
      <w:lang w:eastAsia="es-P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E5F1C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E5F1C"/>
    <w:rPr>
      <w:rFonts w:ascii="Arial" w:eastAsia="Times New Roman" w:hAnsi="Arial" w:cs="Times New Roman"/>
      <w:bCs/>
      <w:sz w:val="20"/>
      <w:szCs w:val="20"/>
      <w:lang w:eastAsia="es-P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E5F1C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E5F1C"/>
    <w:rPr>
      <w:rFonts w:ascii="Arial" w:eastAsia="Times New Roman" w:hAnsi="Arial" w:cs="Times New Roman"/>
      <w:bCs/>
      <w:sz w:val="20"/>
      <w:szCs w:val="20"/>
      <w:lang w:eastAsia="es-PE"/>
    </w:rPr>
  </w:style>
  <w:style w:type="paragraph" w:styleId="Textodebloque">
    <w:name w:val="Block Text"/>
    <w:basedOn w:val="Normal"/>
    <w:uiPriority w:val="99"/>
    <w:semiHidden/>
    <w:unhideWhenUsed/>
    <w:rsid w:val="009E5F1C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9E5F1C"/>
    <w:rPr>
      <w:b/>
      <w:bCs/>
    </w:rPr>
  </w:style>
  <w:style w:type="character" w:customStyle="1" w:styleId="AsuntodelcomentarioCar">
    <w:name w:val="Asunto del comentario Car"/>
    <w:basedOn w:val="TextocomentarioCar"/>
    <w:semiHidden/>
    <w:rsid w:val="009E5F1C"/>
    <w:rPr>
      <w:rFonts w:ascii="Arial" w:eastAsia="Times New Roman" w:hAnsi="Arial" w:cs="Times New Roman"/>
      <w:b/>
      <w:bCs/>
      <w:sz w:val="20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F1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F1C"/>
    <w:rPr>
      <w:rFonts w:ascii="Tahoma" w:eastAsia="Times New Roman" w:hAnsi="Tahoma" w:cs="Times New Roman"/>
      <w:sz w:val="16"/>
      <w:szCs w:val="16"/>
      <w:lang w:eastAsia="es-PE"/>
    </w:rPr>
  </w:style>
  <w:style w:type="paragraph" w:styleId="Sinespaciado">
    <w:name w:val="No Spacing"/>
    <w:uiPriority w:val="1"/>
    <w:qFormat/>
    <w:rsid w:val="009E5F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PE"/>
    </w:rPr>
  </w:style>
  <w:style w:type="paragraph" w:styleId="Revisin">
    <w:name w:val="Revision"/>
    <w:uiPriority w:val="99"/>
    <w:semiHidden/>
    <w:rsid w:val="009E5F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PE"/>
    </w:rPr>
  </w:style>
  <w:style w:type="paragraph" w:styleId="Prrafodelista">
    <w:name w:val="List Paragraph"/>
    <w:basedOn w:val="Normal"/>
    <w:uiPriority w:val="34"/>
    <w:qFormat/>
    <w:rsid w:val="009E5F1C"/>
    <w:pPr>
      <w:ind w:left="708"/>
      <w:jc w:val="left"/>
    </w:pPr>
    <w:rPr>
      <w:rFonts w:ascii="Times New Roman" w:hAnsi="Times New Roman"/>
      <w:sz w:val="24"/>
      <w:szCs w:val="24"/>
    </w:rPr>
  </w:style>
  <w:style w:type="paragraph" w:customStyle="1" w:styleId="Textoindependiente21">
    <w:name w:val="Texto independiente 21"/>
    <w:basedOn w:val="Normal"/>
    <w:uiPriority w:val="99"/>
    <w:rsid w:val="009E5F1C"/>
    <w:pPr>
      <w:ind w:left="2977" w:hanging="142"/>
    </w:pPr>
  </w:style>
  <w:style w:type="paragraph" w:customStyle="1" w:styleId="san1">
    <w:name w:val="san1"/>
    <w:basedOn w:val="Normal"/>
    <w:uiPriority w:val="99"/>
    <w:rsid w:val="009E5F1C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uiPriority w:val="99"/>
    <w:rsid w:val="009E5F1C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uiPriority w:val="99"/>
    <w:rsid w:val="009E5F1C"/>
    <w:pPr>
      <w:ind w:left="993"/>
    </w:pPr>
  </w:style>
  <w:style w:type="paragraph" w:customStyle="1" w:styleId="Puntos">
    <w:name w:val="Puntos"/>
    <w:basedOn w:val="Normal"/>
    <w:uiPriority w:val="99"/>
    <w:rsid w:val="009E5F1C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uiPriority w:val="99"/>
    <w:rsid w:val="009E5F1C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uiPriority w:val="99"/>
    <w:rsid w:val="009E5F1C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uiPriority w:val="99"/>
    <w:rsid w:val="009E5F1C"/>
    <w:pPr>
      <w:spacing w:after="60"/>
      <w:ind w:left="851" w:hanging="283"/>
    </w:pPr>
    <w:rPr>
      <w:sz w:val="22"/>
      <w:lang w:val="es-ES_tradnl"/>
    </w:rPr>
  </w:style>
  <w:style w:type="paragraph" w:customStyle="1" w:styleId="H3">
    <w:name w:val="H3"/>
    <w:basedOn w:val="Normal"/>
    <w:next w:val="Normal"/>
    <w:uiPriority w:val="99"/>
    <w:rsid w:val="009E5F1C"/>
    <w:pPr>
      <w:keepNext/>
      <w:snapToGrid w:val="0"/>
      <w:spacing w:before="100" w:after="100"/>
      <w:jc w:val="left"/>
      <w:outlineLvl w:val="3"/>
    </w:pPr>
    <w:rPr>
      <w:rFonts w:ascii="Times New Roman" w:hAnsi="Times New Roman"/>
      <w:b/>
      <w:sz w:val="28"/>
      <w:lang w:val="es-MX"/>
    </w:rPr>
  </w:style>
  <w:style w:type="paragraph" w:customStyle="1" w:styleId="NumeralProc">
    <w:name w:val="NumeralProc"/>
    <w:basedOn w:val="Normal"/>
    <w:uiPriority w:val="99"/>
    <w:rsid w:val="009E5F1C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uiPriority w:val="99"/>
    <w:rsid w:val="009E5F1C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customStyle="1" w:styleId="numeral">
    <w:name w:val="numeral"/>
    <w:basedOn w:val="Normal"/>
    <w:uiPriority w:val="99"/>
    <w:rsid w:val="009E5F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Romanos">
    <w:name w:val="Romanos"/>
    <w:basedOn w:val="Normal"/>
    <w:uiPriority w:val="99"/>
    <w:rsid w:val="009E5F1C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uiPriority w:val="99"/>
    <w:rsid w:val="009E5F1C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uiPriority w:val="99"/>
    <w:rsid w:val="009E5F1C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uiPriority w:val="99"/>
    <w:rsid w:val="009E5F1C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uiPriority w:val="99"/>
    <w:rsid w:val="009E5F1C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"/>
    <w:uiPriority w:val="99"/>
    <w:rsid w:val="009E5F1C"/>
    <w:pPr>
      <w:spacing w:after="120"/>
      <w:ind w:left="283" w:firstLine="0"/>
      <w:jc w:val="left"/>
    </w:pPr>
    <w:rPr>
      <w:sz w:val="22"/>
    </w:rPr>
  </w:style>
  <w:style w:type="paragraph" w:customStyle="1" w:styleId="Sangra3detindependiente1">
    <w:name w:val="Sangría 3 de t. independiente1"/>
    <w:basedOn w:val="Normal"/>
    <w:uiPriority w:val="99"/>
    <w:rsid w:val="009E5F1C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uiPriority w:val="99"/>
    <w:rsid w:val="009E5F1C"/>
    <w:pPr>
      <w:ind w:left="1134"/>
    </w:pPr>
  </w:style>
  <w:style w:type="paragraph" w:customStyle="1" w:styleId="Espacio">
    <w:name w:val="Espacio"/>
    <w:basedOn w:val="Normal"/>
    <w:uiPriority w:val="99"/>
    <w:rsid w:val="009E5F1C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uiPriority w:val="99"/>
    <w:rsid w:val="009E5F1C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uiPriority w:val="99"/>
    <w:rsid w:val="009E5F1C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uiPriority w:val="99"/>
    <w:rsid w:val="009E5F1C"/>
    <w:pPr>
      <w:ind w:left="1560" w:hanging="283"/>
    </w:pPr>
  </w:style>
  <w:style w:type="paragraph" w:customStyle="1" w:styleId="TituloInmay3">
    <w:name w:val="Titulo Inmay3"/>
    <w:basedOn w:val="Normal"/>
    <w:uiPriority w:val="99"/>
    <w:rsid w:val="009E5F1C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uiPriority w:val="99"/>
    <w:rsid w:val="009E5F1C"/>
    <w:pPr>
      <w:ind w:left="1475" w:hanging="284"/>
    </w:pPr>
    <w:rPr>
      <w:sz w:val="22"/>
      <w:lang w:val="es-ES_tradnl"/>
    </w:rPr>
  </w:style>
  <w:style w:type="paragraph" w:customStyle="1" w:styleId="desplegables">
    <w:name w:val="desplegables"/>
    <w:basedOn w:val="Normal"/>
    <w:uiPriority w:val="99"/>
    <w:rsid w:val="009E5F1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uiPriority w:val="99"/>
    <w:rsid w:val="009E5F1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uiPriority w:val="99"/>
    <w:rsid w:val="009E5F1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uiPriority w:val="99"/>
    <w:rsid w:val="009E5F1C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bodytextindent3">
    <w:name w:val="bodytextindent3"/>
    <w:basedOn w:val="Normal"/>
    <w:uiPriority w:val="99"/>
    <w:rsid w:val="009E5F1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tit1">
    <w:name w:val="text_tit1"/>
    <w:uiPriority w:val="99"/>
    <w:rsid w:val="009E5F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PE"/>
    </w:rPr>
  </w:style>
  <w:style w:type="paragraph" w:customStyle="1" w:styleId="Default">
    <w:name w:val="Default"/>
    <w:uiPriority w:val="99"/>
    <w:rsid w:val="009E5F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ecciontitulo">
    <w:name w:val="secciontitulo"/>
    <w:basedOn w:val="Normal"/>
    <w:uiPriority w:val="99"/>
    <w:rsid w:val="009E5F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E5F1C"/>
    <w:rPr>
      <w:vertAlign w:val="superscript"/>
    </w:rPr>
  </w:style>
  <w:style w:type="character" w:styleId="Refdecomentario">
    <w:name w:val="annotation reference"/>
    <w:semiHidden/>
    <w:unhideWhenUsed/>
    <w:rsid w:val="009E5F1C"/>
    <w:rPr>
      <w:sz w:val="16"/>
      <w:szCs w:val="16"/>
    </w:rPr>
  </w:style>
  <w:style w:type="character" w:customStyle="1" w:styleId="headerfont1">
    <w:name w:val="headerfont1"/>
    <w:rsid w:val="009E5F1C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unhideWhenUsed/>
    <w:rsid w:val="009E5F1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semiHidden/>
    <w:rsid w:val="009E5F1C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semiHidden/>
    <w:unhideWhenUsed/>
    <w:rsid w:val="009E5F1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semiHidden/>
    <w:rsid w:val="009E5F1C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apple-converted-space">
    <w:name w:val="apple-converted-space"/>
    <w:basedOn w:val="Fuentedeprrafopredeter"/>
    <w:rsid w:val="009E5F1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sid w:val="009E5F1C"/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sid w:val="009E5F1C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customStyle="1" w:styleId="style181">
    <w:name w:val="style181"/>
    <w:rsid w:val="009E5F1C"/>
    <w:rPr>
      <w:u w:val="single"/>
    </w:rPr>
  </w:style>
  <w:style w:type="character" w:customStyle="1" w:styleId="auto-style14">
    <w:name w:val="auto-style14"/>
    <w:rsid w:val="009E5F1C"/>
    <w:rPr>
      <w:u w:val="single"/>
    </w:rPr>
  </w:style>
  <w:style w:type="character" w:customStyle="1" w:styleId="TextoindependienteprimerasangraCar1">
    <w:name w:val="Texto independiente primera sangría Car1"/>
    <w:basedOn w:val="TextoindependienteCar"/>
    <w:link w:val="Textoindependienteprimerasangra"/>
    <w:uiPriority w:val="99"/>
    <w:semiHidden/>
    <w:locked/>
    <w:rsid w:val="009E5F1C"/>
    <w:rPr>
      <w:rFonts w:ascii="Arial" w:eastAsia="Times New Roman" w:hAnsi="Arial" w:cs="Arial"/>
      <w:sz w:val="24"/>
      <w:szCs w:val="24"/>
      <w:lang w:eastAsia="es-PE"/>
    </w:rPr>
  </w:style>
  <w:style w:type="character" w:customStyle="1" w:styleId="st1">
    <w:name w:val="st1"/>
    <w:basedOn w:val="Fuentedeprrafopredeter"/>
    <w:rsid w:val="009E5F1C"/>
  </w:style>
  <w:style w:type="character" w:customStyle="1" w:styleId="auto-style21">
    <w:name w:val="auto-style21"/>
    <w:rsid w:val="009E5F1C"/>
    <w:rPr>
      <w:u w:val="single"/>
    </w:rPr>
  </w:style>
  <w:style w:type="character" w:customStyle="1" w:styleId="auto-style12">
    <w:name w:val="auto-style12"/>
    <w:rsid w:val="009E5F1C"/>
    <w:rPr>
      <w:shd w:val="clear" w:color="auto" w:fill="FFFFFF"/>
    </w:rPr>
  </w:style>
  <w:style w:type="character" w:customStyle="1" w:styleId="style5">
    <w:name w:val="style5"/>
    <w:rsid w:val="009E5F1C"/>
  </w:style>
  <w:style w:type="table" w:styleId="Tablaconcuadrcula">
    <w:name w:val="Table Grid"/>
    <w:basedOn w:val="Tablanormal"/>
    <w:uiPriority w:val="59"/>
    <w:unhideWhenUsed/>
    <w:rsid w:val="009E5F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457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4575"/>
    <w:rPr>
      <w:rFonts w:ascii="Arial" w:eastAsia="Times New Roman" w:hAnsi="Arial" w:cs="Times New Roman"/>
      <w:sz w:val="20"/>
      <w:szCs w:val="20"/>
      <w:lang w:eastAsia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F44575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39583B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9035A5"/>
    <w:rPr>
      <w:b/>
      <w:bCs/>
    </w:rPr>
  </w:style>
  <w:style w:type="character" w:customStyle="1" w:styleId="NormalWebCar">
    <w:name w:val="Normal (Web) Car"/>
    <w:link w:val="NormalWeb"/>
    <w:uiPriority w:val="99"/>
    <w:rsid w:val="009035A5"/>
    <w:rPr>
      <w:rFonts w:ascii="Arial Unicode MS" w:eastAsia="Arial Unicode MS" w:hAnsi="Arial Unicode MS" w:cs="Arial Unicode MS"/>
      <w:color w:val="333333"/>
      <w:sz w:val="18"/>
      <w:szCs w:val="18"/>
      <w:lang w:eastAsia="es-PE"/>
    </w:rPr>
  </w:style>
  <w:style w:type="character" w:customStyle="1" w:styleId="auto-style2">
    <w:name w:val="auto-style2"/>
    <w:basedOn w:val="Fuentedeprrafopredeter"/>
    <w:rsid w:val="0090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2377-13DB-4C74-A571-C07C54DA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        </vt:lpstr>
      <vt:lpstr>        </vt:lpstr>
      <vt:lpstr>        SOLICITUD DE USO DE LA CASILLA ELECTRÓNICA</vt:lpstr>
      <vt:lpstr>        </vt:lpstr>
      <vt:lpstr>        </vt:lpstr>
      <vt:lpstr>        </vt:lpstr>
      <vt:lpstr>        </vt:lpstr>
      <vt:lpstr>        ANEXO II</vt:lpstr>
      <vt:lpstr>        ESPECIFICACIONES TÉCNICAS PARA LA DIGITALIZACIÓN DE DOCUMENTOS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 Suarez Rosario</dc:creator>
  <cp:keywords/>
  <dc:description/>
  <cp:lastModifiedBy>Quenta Vela Magali Edith</cp:lastModifiedBy>
  <cp:revision>6</cp:revision>
  <cp:lastPrinted>2019-09-18T16:05:00Z</cp:lastPrinted>
  <dcterms:created xsi:type="dcterms:W3CDTF">2019-09-18T19:51:00Z</dcterms:created>
  <dcterms:modified xsi:type="dcterms:W3CDTF">2019-10-01T20:58:00Z</dcterms:modified>
</cp:coreProperties>
</file>