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A586" w14:textId="77777777" w:rsidR="001621BC" w:rsidRPr="00F75E5F" w:rsidRDefault="001621BC" w:rsidP="001621BC">
      <w:pPr>
        <w:spacing w:before="0" w:after="0"/>
        <w:ind w:left="142"/>
        <w:jc w:val="center"/>
        <w:rPr>
          <w:rFonts w:cs="Arial"/>
          <w:b/>
          <w:sz w:val="18"/>
          <w:szCs w:val="18"/>
        </w:rPr>
      </w:pPr>
      <w:bookmarkStart w:id="0" w:name="_Hlk221786089"/>
      <w:bookmarkStart w:id="1" w:name="_Hlk222818324"/>
      <w:r w:rsidRPr="00F75E5F">
        <w:rPr>
          <w:rFonts w:cs="Arial"/>
          <w:b/>
          <w:sz w:val="18"/>
          <w:szCs w:val="18"/>
        </w:rPr>
        <w:t>ANEXO I</w:t>
      </w:r>
    </w:p>
    <w:p w14:paraId="4840B243" w14:textId="77777777" w:rsidR="001621BC" w:rsidRPr="00F75E5F" w:rsidRDefault="001621BC" w:rsidP="001621BC">
      <w:pPr>
        <w:spacing w:before="0" w:after="0"/>
        <w:ind w:left="142"/>
        <w:jc w:val="center"/>
        <w:rPr>
          <w:rFonts w:cs="Arial"/>
          <w:b/>
          <w:sz w:val="18"/>
          <w:szCs w:val="18"/>
        </w:rPr>
      </w:pPr>
    </w:p>
    <w:p w14:paraId="75039119" w14:textId="77777777" w:rsidR="001621BC" w:rsidRPr="00F75E5F" w:rsidRDefault="001621BC" w:rsidP="001621BC">
      <w:pPr>
        <w:pStyle w:val="Ttulo"/>
        <w:rPr>
          <w:sz w:val="18"/>
          <w:szCs w:val="18"/>
          <w:u w:val="none"/>
          <w:lang w:eastAsia="es-PE"/>
        </w:rPr>
      </w:pPr>
      <w:r w:rsidRPr="00F75E5F">
        <w:rPr>
          <w:sz w:val="18"/>
          <w:szCs w:val="18"/>
          <w:u w:val="none"/>
        </w:rPr>
        <w:t xml:space="preserve">ACTA DE </w:t>
      </w:r>
      <w:r w:rsidRPr="00F75E5F">
        <w:rPr>
          <w:sz w:val="18"/>
          <w:szCs w:val="18"/>
          <w:u w:val="none"/>
          <w:lang w:val="es-ES"/>
        </w:rPr>
        <w:t>EXTRACCIÓN</w:t>
      </w:r>
      <w:r w:rsidRPr="00F75E5F">
        <w:rPr>
          <w:sz w:val="18"/>
          <w:szCs w:val="18"/>
          <w:u w:val="none"/>
        </w:rPr>
        <w:t xml:space="preserve"> DE MUESTRAS Y TRANSCRIPCIÓN DE ETIQUETAS</w:t>
      </w:r>
    </w:p>
    <w:p w14:paraId="24E26757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</w:rPr>
      </w:pPr>
    </w:p>
    <w:p w14:paraId="1CA346CE" w14:textId="77777777" w:rsidR="001621BC" w:rsidRPr="00F75E5F" w:rsidRDefault="001621BC" w:rsidP="001621BC">
      <w:pPr>
        <w:spacing w:before="0" w:after="0"/>
        <w:rPr>
          <w:rFonts w:cs="Arial"/>
          <w:sz w:val="18"/>
          <w:szCs w:val="18"/>
        </w:rPr>
      </w:pPr>
      <w:r w:rsidRPr="00F75E5F">
        <w:rPr>
          <w:rFonts w:cs="Arial"/>
          <w:sz w:val="18"/>
          <w:szCs w:val="18"/>
        </w:rPr>
        <w:t>Se deja constancia de que la presente acta corresponde a:</w:t>
      </w:r>
    </w:p>
    <w:p w14:paraId="3EE00A47" w14:textId="6086E53B" w:rsidR="001621BC" w:rsidRPr="00F75E5F" w:rsidRDefault="00470C8D" w:rsidP="001621BC">
      <w:pPr>
        <w:spacing w:before="0" w:after="0"/>
        <w:rPr>
          <w:rFonts w:cs="Arial"/>
          <w:sz w:val="18"/>
          <w:szCs w:val="18"/>
        </w:rPr>
      </w:pPr>
      <w:r w:rsidRPr="00F75E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5D404" wp14:editId="65CF65F2">
                <wp:simplePos x="0" y="0"/>
                <wp:positionH relativeFrom="margin">
                  <wp:posOffset>4675505</wp:posOffset>
                </wp:positionH>
                <wp:positionV relativeFrom="paragraph">
                  <wp:posOffset>129540</wp:posOffset>
                </wp:positionV>
                <wp:extent cx="161925" cy="142875"/>
                <wp:effectExtent l="0" t="0" r="47625" b="47625"/>
                <wp:wrapNone/>
                <wp:docPr id="1451809984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97114" id="Rectángulo: esquinas redondeadas 11" o:spid="_x0000_s1026" style="position:absolute;margin-left:368.15pt;margin-top:10.2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">
                <v:shadow on="t"/>
                <w10:wrap anchorx="margin"/>
              </v:roundrect>
            </w:pict>
          </mc:Fallback>
        </mc:AlternateContent>
      </w:r>
    </w:p>
    <w:p w14:paraId="33F71D89" w14:textId="1C7C9D32" w:rsidR="001621BC" w:rsidRPr="00F75E5F" w:rsidRDefault="00470C8D" w:rsidP="001621BC">
      <w:pPr>
        <w:spacing w:before="0" w:after="0"/>
        <w:rPr>
          <w:rFonts w:cs="Arial"/>
          <w:b/>
          <w:bCs/>
          <w:sz w:val="18"/>
          <w:szCs w:val="18"/>
        </w:rPr>
      </w:pPr>
      <w:r w:rsidRPr="00F75E5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FEEE0" wp14:editId="1E757E57">
                <wp:simplePos x="0" y="0"/>
                <wp:positionH relativeFrom="margin">
                  <wp:posOffset>2574290</wp:posOffset>
                </wp:positionH>
                <wp:positionV relativeFrom="paragraph">
                  <wp:posOffset>7620</wp:posOffset>
                </wp:positionV>
                <wp:extent cx="161925" cy="142875"/>
                <wp:effectExtent l="0" t="0" r="47625" b="47625"/>
                <wp:wrapNone/>
                <wp:docPr id="1032599006" name="Rectángulo: esquinas redondead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33A3F" id="Rectángulo: esquinas redondeadas 9" o:spid="_x0000_s1026" style="position:absolute;margin-left:202.7pt;margin-top:.6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">
                <v:shadow on="t"/>
                <w10:wrap anchorx="margin"/>
              </v:roundrect>
            </w:pict>
          </mc:Fallback>
        </mc:AlternateContent>
      </w:r>
      <w:r w:rsidR="001621BC" w:rsidRPr="00F75E5F">
        <w:rPr>
          <w:rFonts w:cs="Arial"/>
          <w:b/>
          <w:bCs/>
          <w:sz w:val="18"/>
          <w:szCs w:val="18"/>
        </w:rPr>
        <w:t>Extracción de muestras (Boletín químico)</w:t>
      </w:r>
      <w:r w:rsidR="001621BC" w:rsidRPr="00F75E5F">
        <w:rPr>
          <w:rFonts w:cs="Arial"/>
          <w:b/>
          <w:bCs/>
          <w:sz w:val="18"/>
          <w:szCs w:val="18"/>
        </w:rPr>
        <w:tab/>
      </w:r>
      <w:r w:rsidR="001621BC" w:rsidRPr="00F75E5F">
        <w:rPr>
          <w:rFonts w:cs="Arial"/>
          <w:b/>
          <w:bCs/>
          <w:sz w:val="18"/>
          <w:szCs w:val="18"/>
        </w:rPr>
        <w:tab/>
        <w:t>Transcripción de etiquetas</w:t>
      </w:r>
    </w:p>
    <w:p w14:paraId="2A34DF25" w14:textId="77777777" w:rsidR="001621BC" w:rsidRPr="00F75E5F" w:rsidRDefault="001621BC" w:rsidP="001621BC">
      <w:pPr>
        <w:pStyle w:val="Sinespaciado"/>
        <w:ind w:left="1416" w:firstLine="708"/>
        <w:rPr>
          <w:rFonts w:cs="Arial"/>
          <w:sz w:val="18"/>
          <w:szCs w:val="18"/>
        </w:rPr>
      </w:pPr>
      <w:r w:rsidRPr="00F75E5F">
        <w:rPr>
          <w:rFonts w:cs="Arial"/>
          <w:sz w:val="18"/>
          <w:szCs w:val="18"/>
        </w:rPr>
        <w:tab/>
      </w:r>
    </w:p>
    <w:p w14:paraId="49616821" w14:textId="77777777" w:rsidR="001621BC" w:rsidRPr="00F75E5F" w:rsidRDefault="001621BC" w:rsidP="001621BC">
      <w:pPr>
        <w:spacing w:before="0" w:after="0"/>
        <w:rPr>
          <w:rFonts w:cs="Arial"/>
          <w:sz w:val="18"/>
          <w:szCs w:val="18"/>
        </w:rPr>
      </w:pPr>
      <w:r w:rsidRPr="00F75E5F">
        <w:rPr>
          <w:rFonts w:cs="Arial"/>
          <w:sz w:val="18"/>
          <w:szCs w:val="18"/>
        </w:rPr>
        <w:t>Conforme al siguiente detalle:</w:t>
      </w:r>
    </w:p>
    <w:p w14:paraId="38E4A416" w14:textId="77777777" w:rsidR="001621BC" w:rsidRPr="00F75E5F" w:rsidRDefault="001621BC" w:rsidP="001621BC">
      <w:pPr>
        <w:spacing w:before="0" w:after="0"/>
        <w:rPr>
          <w:rFonts w:cs="Arial"/>
          <w:sz w:val="18"/>
          <w:szCs w:val="18"/>
        </w:rPr>
      </w:pPr>
    </w:p>
    <w:p w14:paraId="3677C1A0" w14:textId="77777777" w:rsidR="001621BC" w:rsidRPr="00F75E5F" w:rsidRDefault="001621BC" w:rsidP="001621BC">
      <w:pPr>
        <w:pStyle w:val="Sinespaciado"/>
        <w:ind w:firstLine="357"/>
        <w:rPr>
          <w:rFonts w:cs="Arial"/>
          <w:sz w:val="18"/>
          <w:szCs w:val="18"/>
          <w:lang w:val="es-PE"/>
        </w:rPr>
      </w:pPr>
      <w:r w:rsidRPr="00F75E5F">
        <w:rPr>
          <w:rFonts w:cs="Arial"/>
          <w:b/>
          <w:sz w:val="18"/>
          <w:szCs w:val="18"/>
        </w:rPr>
        <w:t>I: Intendencia de Aduana:</w:t>
      </w:r>
      <w:r w:rsidRPr="00F75E5F">
        <w:rPr>
          <w:rFonts w:cs="Arial"/>
          <w:sz w:val="18"/>
          <w:szCs w:val="18"/>
        </w:rPr>
        <w:t xml:space="preserve"> </w:t>
      </w:r>
    </w:p>
    <w:p w14:paraId="2B4BE49A" w14:textId="71DB2E4B" w:rsidR="001621BC" w:rsidRPr="00F75E5F" w:rsidRDefault="00470C8D" w:rsidP="001621BC">
      <w:pPr>
        <w:pStyle w:val="Sinespaciado"/>
        <w:rPr>
          <w:rFonts w:cs="Arial"/>
          <w:sz w:val="18"/>
          <w:szCs w:val="18"/>
        </w:rPr>
      </w:pPr>
      <w:r w:rsidRPr="00F75E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37773" wp14:editId="4F5E5B23">
                <wp:simplePos x="0" y="0"/>
                <wp:positionH relativeFrom="margin">
                  <wp:posOffset>252095</wp:posOffset>
                </wp:positionH>
                <wp:positionV relativeFrom="paragraph">
                  <wp:posOffset>17145</wp:posOffset>
                </wp:positionV>
                <wp:extent cx="5347970" cy="254000"/>
                <wp:effectExtent l="0" t="0" r="5080" b="0"/>
                <wp:wrapNone/>
                <wp:docPr id="77912116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79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B5D8D" id="Rectángulo 7" o:spid="_x0000_s1026" style="position:absolute;margin-left:19.85pt;margin-top:1.35pt;width:421.1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" strokeweight=".5pt">
                <w10:wrap anchorx="margin"/>
              </v:rect>
            </w:pict>
          </mc:Fallback>
        </mc:AlternateContent>
      </w:r>
    </w:p>
    <w:p w14:paraId="198DBABE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  <w:lang w:val="es-PE"/>
        </w:rPr>
      </w:pPr>
    </w:p>
    <w:p w14:paraId="6D41D9D8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</w:rPr>
      </w:pPr>
    </w:p>
    <w:p w14:paraId="124F36F9" w14:textId="5237198B" w:rsidR="001621BC" w:rsidRPr="00F75E5F" w:rsidRDefault="00470C8D" w:rsidP="001621BC">
      <w:pPr>
        <w:pStyle w:val="Sinespaciado"/>
        <w:ind w:firstLine="357"/>
        <w:rPr>
          <w:rFonts w:cs="Arial"/>
          <w:b/>
          <w:sz w:val="18"/>
          <w:szCs w:val="18"/>
        </w:rPr>
      </w:pPr>
      <w:r w:rsidRPr="00F75E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BC1DC" wp14:editId="2B46B268">
                <wp:simplePos x="0" y="0"/>
                <wp:positionH relativeFrom="margin">
                  <wp:posOffset>262255</wp:posOffset>
                </wp:positionH>
                <wp:positionV relativeFrom="paragraph">
                  <wp:posOffset>130810</wp:posOffset>
                </wp:positionV>
                <wp:extent cx="5358130" cy="254000"/>
                <wp:effectExtent l="0" t="0" r="0" b="0"/>
                <wp:wrapNone/>
                <wp:docPr id="808424126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1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DDCFC" id="Rectángulo 5" o:spid="_x0000_s1026" style="position:absolute;margin-left:20.65pt;margin-top:10.3pt;width:421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" strokeweight=".5pt">
                <w10:wrap anchorx="margin"/>
              </v:rect>
            </w:pict>
          </mc:Fallback>
        </mc:AlternateContent>
      </w:r>
      <w:r w:rsidR="001621BC" w:rsidRPr="00F75E5F">
        <w:rPr>
          <w:rFonts w:cs="Arial"/>
          <w:b/>
          <w:sz w:val="18"/>
          <w:szCs w:val="18"/>
        </w:rPr>
        <w:t>II: Instalaciones del almacén aduanero/local autorizado/punto de llegada:</w:t>
      </w:r>
    </w:p>
    <w:p w14:paraId="03FC998B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</w:rPr>
      </w:pPr>
    </w:p>
    <w:p w14:paraId="0C9B2DFC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</w:rPr>
      </w:pPr>
    </w:p>
    <w:p w14:paraId="383FD0C6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</w:rPr>
      </w:pPr>
    </w:p>
    <w:p w14:paraId="03390690" w14:textId="77777777" w:rsidR="001621BC" w:rsidRPr="00F75E5F" w:rsidRDefault="001621BC" w:rsidP="001621BC">
      <w:pPr>
        <w:pStyle w:val="Sinespaciado"/>
        <w:ind w:firstLine="357"/>
        <w:rPr>
          <w:rFonts w:cs="Arial"/>
          <w:b/>
          <w:sz w:val="18"/>
          <w:szCs w:val="18"/>
        </w:rPr>
      </w:pPr>
      <w:r w:rsidRPr="00F75E5F">
        <w:rPr>
          <w:rFonts w:cs="Arial"/>
          <w:b/>
          <w:sz w:val="18"/>
          <w:szCs w:val="18"/>
        </w:rPr>
        <w:t>III. Participantes en representación de:</w:t>
      </w:r>
    </w:p>
    <w:tbl>
      <w:tblPr>
        <w:tblW w:w="83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9"/>
      </w:tblGrid>
      <w:tr w:rsidR="00F75E5F" w:rsidRPr="00F75E5F" w14:paraId="27DE1DC0" w14:textId="77777777" w:rsidTr="00977749">
        <w:trPr>
          <w:trHeight w:val="278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27E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</w:rPr>
            </w:pPr>
            <w:r w:rsidRPr="00F75E5F">
              <w:rPr>
                <w:rFonts w:cs="Arial"/>
                <w:sz w:val="18"/>
                <w:szCs w:val="18"/>
              </w:rPr>
              <w:t>SUNAT:</w:t>
            </w:r>
          </w:p>
        </w:tc>
      </w:tr>
      <w:tr w:rsidR="00F75E5F" w:rsidRPr="00F75E5F" w14:paraId="0EB907ED" w14:textId="77777777" w:rsidTr="00977749">
        <w:trPr>
          <w:trHeight w:val="278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0E4B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</w:rPr>
            </w:pPr>
            <w:r w:rsidRPr="00F75E5F">
              <w:rPr>
                <w:rFonts w:cs="Arial"/>
                <w:sz w:val="18"/>
                <w:szCs w:val="18"/>
              </w:rPr>
              <w:t>Agencia de aduana / dueño, consignatario, consignante o representante:</w:t>
            </w:r>
          </w:p>
        </w:tc>
      </w:tr>
      <w:tr w:rsidR="00A205FD" w:rsidRPr="00F75E5F" w14:paraId="047F0762" w14:textId="77777777" w:rsidTr="00977749">
        <w:trPr>
          <w:trHeight w:val="278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6CF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</w:rPr>
            </w:pPr>
            <w:r w:rsidRPr="00F75E5F">
              <w:rPr>
                <w:rFonts w:cs="Arial"/>
                <w:sz w:val="18"/>
                <w:szCs w:val="18"/>
              </w:rPr>
              <w:t>Almacén aduanero /local autorizado/ punto de llegada:</w:t>
            </w:r>
          </w:p>
        </w:tc>
      </w:tr>
    </w:tbl>
    <w:p w14:paraId="184AE889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</w:rPr>
      </w:pPr>
    </w:p>
    <w:p w14:paraId="0CC79083" w14:textId="77777777" w:rsidR="001621BC" w:rsidRPr="00F75E5F" w:rsidRDefault="001621BC" w:rsidP="001621BC">
      <w:pPr>
        <w:pStyle w:val="Sinespaciado"/>
        <w:rPr>
          <w:rFonts w:cs="Arial"/>
          <w:b/>
          <w:sz w:val="18"/>
          <w:szCs w:val="18"/>
        </w:rPr>
      </w:pPr>
      <w:r w:rsidRPr="00F75E5F">
        <w:rPr>
          <w:rFonts w:cs="Arial"/>
          <w:b/>
          <w:sz w:val="18"/>
          <w:szCs w:val="18"/>
        </w:rPr>
        <w:t xml:space="preserve">       IV. Datos relacionados a la mercancía:</w:t>
      </w:r>
    </w:p>
    <w:tbl>
      <w:tblPr>
        <w:tblW w:w="852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700"/>
      </w:tblGrid>
      <w:tr w:rsidR="00F75E5F" w:rsidRPr="00F75E5F" w14:paraId="5D4C77B8" w14:textId="77777777" w:rsidTr="00977749">
        <w:trPr>
          <w:trHeight w:val="2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A2AB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Manifiesto de carga: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2FD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Nombre comercial:</w:t>
            </w:r>
          </w:p>
        </w:tc>
      </w:tr>
      <w:tr w:rsidR="00F75E5F" w:rsidRPr="00F75E5F" w14:paraId="1424F21E" w14:textId="77777777" w:rsidTr="00977749">
        <w:trPr>
          <w:trHeight w:val="2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B671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Documento de transporte: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FCC4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 xml:space="preserve">Marca:                            / Modelo:       </w:t>
            </w:r>
          </w:p>
          <w:p w14:paraId="0305E4BE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proofErr w:type="spellStart"/>
            <w:r w:rsidRPr="00F75E5F">
              <w:rPr>
                <w:rFonts w:cs="Arial"/>
                <w:sz w:val="18"/>
                <w:szCs w:val="18"/>
                <w:lang w:val="es-ES_tradnl"/>
              </w:rPr>
              <w:t>N.°</w:t>
            </w:r>
            <w:proofErr w:type="spellEnd"/>
            <w:r w:rsidRPr="00F75E5F">
              <w:rPr>
                <w:rFonts w:cs="Arial"/>
                <w:sz w:val="18"/>
                <w:szCs w:val="18"/>
                <w:lang w:val="es-ES_tradnl"/>
              </w:rPr>
              <w:t xml:space="preserve"> de serie:</w:t>
            </w:r>
          </w:p>
        </w:tc>
      </w:tr>
      <w:tr w:rsidR="00F75E5F" w:rsidRPr="00F75E5F" w14:paraId="0B8CACCA" w14:textId="77777777" w:rsidTr="00977749">
        <w:trPr>
          <w:trHeight w:val="34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901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Régimen:</w:t>
            </w:r>
          </w:p>
          <w:p w14:paraId="22F11D5F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8F78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proofErr w:type="spellStart"/>
            <w:r w:rsidRPr="00F75E5F">
              <w:rPr>
                <w:rFonts w:cs="Arial"/>
                <w:sz w:val="18"/>
                <w:szCs w:val="18"/>
                <w:lang w:val="es-ES_tradnl"/>
              </w:rPr>
              <w:t>N.°</w:t>
            </w:r>
            <w:proofErr w:type="spellEnd"/>
            <w:r w:rsidRPr="00F75E5F">
              <w:rPr>
                <w:rFonts w:cs="Arial"/>
                <w:sz w:val="18"/>
                <w:szCs w:val="18"/>
                <w:lang w:val="es-ES_tradnl"/>
              </w:rPr>
              <w:t xml:space="preserve"> de etiqueta de seguridad:</w:t>
            </w:r>
          </w:p>
        </w:tc>
      </w:tr>
      <w:tr w:rsidR="00F75E5F" w:rsidRPr="00F75E5F" w14:paraId="52722B29" w14:textId="77777777" w:rsidTr="00977749">
        <w:trPr>
          <w:trHeight w:val="29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6BB8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DAM o DS:</w:t>
            </w:r>
          </w:p>
          <w:p w14:paraId="19AA3D60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42F3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proofErr w:type="spellStart"/>
            <w:r w:rsidRPr="00F75E5F">
              <w:rPr>
                <w:rFonts w:cs="Arial"/>
                <w:sz w:val="18"/>
                <w:szCs w:val="18"/>
                <w:lang w:val="es-ES_tradnl"/>
              </w:rPr>
              <w:t>N.°</w:t>
            </w:r>
            <w:proofErr w:type="spellEnd"/>
            <w:r w:rsidRPr="00F75E5F">
              <w:rPr>
                <w:rFonts w:cs="Arial"/>
                <w:sz w:val="18"/>
                <w:szCs w:val="18"/>
                <w:lang w:val="es-ES_tradnl"/>
              </w:rPr>
              <w:t xml:space="preserve"> de liquidación de cobranza:</w:t>
            </w:r>
          </w:p>
        </w:tc>
      </w:tr>
      <w:tr w:rsidR="00F75E5F" w:rsidRPr="00F75E5F" w14:paraId="7C624A4B" w14:textId="77777777" w:rsidTr="00977749">
        <w:trPr>
          <w:trHeight w:val="2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974B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Serie de DAM o DS:</w:t>
            </w:r>
          </w:p>
          <w:p w14:paraId="5C2ED217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9EE4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Subpartida nacional declarada:</w:t>
            </w:r>
          </w:p>
        </w:tc>
      </w:tr>
      <w:tr w:rsidR="00F75E5F" w:rsidRPr="00F75E5F" w14:paraId="059E5117" w14:textId="77777777" w:rsidTr="00977749">
        <w:trPr>
          <w:trHeight w:val="2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2BA9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Factura: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B84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País de origen:</w:t>
            </w:r>
          </w:p>
        </w:tc>
      </w:tr>
      <w:tr w:rsidR="00F75E5F" w:rsidRPr="00F75E5F" w14:paraId="2DBBA2BD" w14:textId="77777777" w:rsidTr="00977749">
        <w:trPr>
          <w:trHeight w:val="2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95D5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Ítem de factura: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1E2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Cantidad de muestra:</w:t>
            </w:r>
          </w:p>
        </w:tc>
      </w:tr>
      <w:tr w:rsidR="00F75E5F" w:rsidRPr="00F75E5F" w14:paraId="5F067539" w14:textId="77777777" w:rsidTr="00977749">
        <w:trPr>
          <w:trHeight w:val="752"/>
        </w:trPr>
        <w:tc>
          <w:tcPr>
            <w:tcW w:w="8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09E0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</w:rPr>
            </w:pPr>
            <w:r w:rsidRPr="00F75E5F">
              <w:rPr>
                <w:rFonts w:cs="Arial"/>
                <w:sz w:val="18"/>
                <w:szCs w:val="18"/>
              </w:rPr>
              <w:t>Motivo del análisis:</w:t>
            </w:r>
          </w:p>
          <w:p w14:paraId="630A885A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</w:rPr>
            </w:pPr>
          </w:p>
          <w:p w14:paraId="261DC475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</w:rPr>
            </w:pPr>
          </w:p>
        </w:tc>
      </w:tr>
      <w:tr w:rsidR="00A205FD" w:rsidRPr="00F75E5F" w14:paraId="207E9B73" w14:textId="77777777" w:rsidTr="00977749">
        <w:trPr>
          <w:trHeight w:val="283"/>
        </w:trPr>
        <w:tc>
          <w:tcPr>
            <w:tcW w:w="8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F8CE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</w:rPr>
            </w:pPr>
            <w:r w:rsidRPr="00F75E5F">
              <w:rPr>
                <w:rFonts w:cs="Arial"/>
                <w:sz w:val="18"/>
                <w:szCs w:val="18"/>
              </w:rPr>
              <w:t>Motivo de interrupción del despacho:</w:t>
            </w:r>
          </w:p>
          <w:p w14:paraId="4D14BC4B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</w:rPr>
            </w:pPr>
          </w:p>
          <w:p w14:paraId="2F8871B3" w14:textId="77777777" w:rsidR="001621BC" w:rsidRPr="00F75E5F" w:rsidRDefault="001621BC" w:rsidP="00977749">
            <w:pPr>
              <w:pStyle w:val="Sinespaciado"/>
              <w:rPr>
                <w:rFonts w:cs="Arial"/>
                <w:sz w:val="18"/>
                <w:szCs w:val="18"/>
              </w:rPr>
            </w:pPr>
          </w:p>
        </w:tc>
      </w:tr>
    </w:tbl>
    <w:p w14:paraId="341E3FD4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</w:rPr>
      </w:pPr>
    </w:p>
    <w:p w14:paraId="07837293" w14:textId="77777777" w:rsidR="001621BC" w:rsidRPr="00F75E5F" w:rsidRDefault="001621BC" w:rsidP="001621BC">
      <w:pPr>
        <w:pStyle w:val="Sinespaciado"/>
        <w:rPr>
          <w:rFonts w:cs="Arial"/>
          <w:b/>
          <w:bCs/>
          <w:sz w:val="18"/>
          <w:szCs w:val="18"/>
        </w:rPr>
      </w:pPr>
      <w:r w:rsidRPr="00F75E5F">
        <w:rPr>
          <w:rFonts w:cs="Arial"/>
          <w:b/>
          <w:bCs/>
          <w:sz w:val="18"/>
          <w:szCs w:val="18"/>
        </w:rPr>
        <w:t xml:space="preserve">     V. Transcripción de etiqueta para verificación del funcionario aduanero (sin extracción de muestra)</w:t>
      </w:r>
    </w:p>
    <w:tbl>
      <w:tblPr>
        <w:tblW w:w="853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6"/>
      </w:tblGrid>
      <w:tr w:rsidR="00F75E5F" w:rsidRPr="00F75E5F" w14:paraId="14A4D038" w14:textId="77777777" w:rsidTr="00977749">
        <w:trPr>
          <w:trHeight w:val="311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A9D" w14:textId="77777777" w:rsidR="001621BC" w:rsidRPr="00F75E5F" w:rsidRDefault="001621BC" w:rsidP="00977749">
            <w:pPr>
              <w:pStyle w:val="Sinespaciado"/>
              <w:ind w:left="76" w:hanging="76"/>
              <w:rPr>
                <w:rFonts w:cs="Arial"/>
                <w:sz w:val="18"/>
                <w:szCs w:val="18"/>
              </w:rPr>
            </w:pPr>
          </w:p>
          <w:p w14:paraId="1C3CCF21" w14:textId="77777777" w:rsidR="001621BC" w:rsidRPr="00F75E5F" w:rsidRDefault="001621BC" w:rsidP="00977749">
            <w:pPr>
              <w:pStyle w:val="Sinespaciado"/>
              <w:ind w:left="76" w:hanging="76"/>
              <w:rPr>
                <w:rFonts w:cs="Arial"/>
                <w:sz w:val="18"/>
                <w:szCs w:val="18"/>
              </w:rPr>
            </w:pPr>
          </w:p>
          <w:p w14:paraId="63E2F383" w14:textId="77777777" w:rsidR="001621BC" w:rsidRPr="00F75E5F" w:rsidRDefault="001621BC" w:rsidP="00977749">
            <w:pPr>
              <w:pStyle w:val="Sinespaciado"/>
              <w:ind w:left="76" w:hanging="76"/>
              <w:rPr>
                <w:rFonts w:cs="Arial"/>
                <w:sz w:val="18"/>
                <w:szCs w:val="18"/>
              </w:rPr>
            </w:pPr>
          </w:p>
        </w:tc>
      </w:tr>
    </w:tbl>
    <w:p w14:paraId="11D4AFD7" w14:textId="6B379056" w:rsidR="001621BC" w:rsidRPr="00F75E5F" w:rsidRDefault="001621BC" w:rsidP="001621BC">
      <w:pPr>
        <w:tabs>
          <w:tab w:val="left" w:pos="5670"/>
        </w:tabs>
        <w:spacing w:before="0" w:after="0"/>
        <w:ind w:left="284" w:right="-143"/>
        <w:rPr>
          <w:rFonts w:cs="Arial"/>
          <w:b/>
          <w:bCs/>
          <w:sz w:val="16"/>
          <w:szCs w:val="16"/>
        </w:rPr>
      </w:pPr>
      <w:r w:rsidRPr="00F75E5F">
        <w:rPr>
          <w:rFonts w:cs="Arial"/>
          <w:b/>
          <w:bCs/>
          <w:sz w:val="16"/>
          <w:szCs w:val="16"/>
        </w:rPr>
        <w:t xml:space="preserve">Las muestras, contramuestras y sus remanentes </w:t>
      </w:r>
      <w:r w:rsidR="004A2A30" w:rsidRPr="00F75E5F">
        <w:rPr>
          <w:rFonts w:cs="Arial"/>
          <w:b/>
          <w:bCs/>
          <w:sz w:val="16"/>
          <w:szCs w:val="16"/>
        </w:rPr>
        <w:t xml:space="preserve">que no se han solicitado a devolución </w:t>
      </w:r>
      <w:r w:rsidRPr="00F75E5F">
        <w:rPr>
          <w:rFonts w:cs="Arial"/>
          <w:b/>
          <w:bCs/>
          <w:sz w:val="16"/>
          <w:szCs w:val="16"/>
        </w:rPr>
        <w:t xml:space="preserve">dentro del plazo de diez (10) hábiles siguientes a la fecha de emisión, ampliación o </w:t>
      </w:r>
      <w:proofErr w:type="spellStart"/>
      <w:r w:rsidRPr="00F75E5F">
        <w:rPr>
          <w:rFonts w:cs="Arial"/>
          <w:b/>
          <w:bCs/>
          <w:sz w:val="16"/>
          <w:szCs w:val="16"/>
        </w:rPr>
        <w:t>dirimencia</w:t>
      </w:r>
      <w:proofErr w:type="spellEnd"/>
      <w:r w:rsidRPr="00F75E5F">
        <w:rPr>
          <w:rFonts w:cs="Arial"/>
          <w:b/>
          <w:bCs/>
          <w:sz w:val="16"/>
          <w:szCs w:val="16"/>
        </w:rPr>
        <w:t xml:space="preserve"> del informe químico (que figura en el boletín químico disponible en el portal de la SUNAT)</w:t>
      </w:r>
      <w:r w:rsidR="00475A50" w:rsidRPr="00F75E5F">
        <w:rPr>
          <w:rFonts w:cs="Arial"/>
          <w:b/>
          <w:bCs/>
          <w:sz w:val="16"/>
          <w:szCs w:val="16"/>
        </w:rPr>
        <w:t>, o</w:t>
      </w:r>
      <w:r w:rsidR="00B40EA7" w:rsidRPr="00F75E5F">
        <w:rPr>
          <w:rFonts w:cs="Arial"/>
          <w:b/>
          <w:bCs/>
          <w:sz w:val="16"/>
          <w:szCs w:val="16"/>
        </w:rPr>
        <w:t xml:space="preserve"> </w:t>
      </w:r>
      <w:r w:rsidR="004A2A30" w:rsidRPr="00F75E5F">
        <w:rPr>
          <w:rFonts w:cs="Arial"/>
          <w:b/>
          <w:bCs/>
          <w:sz w:val="16"/>
          <w:szCs w:val="16"/>
        </w:rPr>
        <w:t xml:space="preserve">habiéndose </w:t>
      </w:r>
      <w:r w:rsidR="00B40EA7" w:rsidRPr="00F75E5F">
        <w:rPr>
          <w:rFonts w:cs="Arial"/>
          <w:b/>
          <w:bCs/>
          <w:sz w:val="16"/>
          <w:szCs w:val="16"/>
        </w:rPr>
        <w:t>solicitado</w:t>
      </w:r>
      <w:r w:rsidR="00475A50" w:rsidRPr="00F75E5F">
        <w:rPr>
          <w:rFonts w:cs="Arial"/>
          <w:b/>
          <w:bCs/>
          <w:sz w:val="16"/>
          <w:szCs w:val="16"/>
        </w:rPr>
        <w:t xml:space="preserve"> </w:t>
      </w:r>
      <w:r w:rsidR="004A2A30" w:rsidRPr="00F75E5F">
        <w:rPr>
          <w:rFonts w:cs="Arial"/>
          <w:b/>
          <w:bCs/>
          <w:sz w:val="16"/>
          <w:szCs w:val="16"/>
        </w:rPr>
        <w:t xml:space="preserve">la devolución </w:t>
      </w:r>
      <w:r w:rsidR="00475A50" w:rsidRPr="00F75E5F">
        <w:rPr>
          <w:rFonts w:cs="Arial"/>
          <w:b/>
          <w:bCs/>
          <w:sz w:val="16"/>
          <w:szCs w:val="16"/>
        </w:rPr>
        <w:t>no se</w:t>
      </w:r>
      <w:r w:rsidR="00B40EA7" w:rsidRPr="00F75E5F">
        <w:rPr>
          <w:rFonts w:cs="Arial"/>
          <w:b/>
          <w:bCs/>
          <w:sz w:val="16"/>
          <w:szCs w:val="16"/>
        </w:rPr>
        <w:t xml:space="preserve"> ha</w:t>
      </w:r>
      <w:r w:rsidR="004A2A30" w:rsidRPr="00F75E5F">
        <w:rPr>
          <w:rFonts w:cs="Arial"/>
          <w:b/>
          <w:bCs/>
          <w:sz w:val="16"/>
          <w:szCs w:val="16"/>
        </w:rPr>
        <w:t>n</w:t>
      </w:r>
      <w:r w:rsidR="00475A50" w:rsidRPr="00F75E5F">
        <w:rPr>
          <w:rFonts w:cs="Arial"/>
          <w:b/>
          <w:bCs/>
          <w:sz w:val="16"/>
          <w:szCs w:val="16"/>
        </w:rPr>
        <w:t xml:space="preserve"> recogid</w:t>
      </w:r>
      <w:r w:rsidR="00B40EA7" w:rsidRPr="00F75E5F">
        <w:rPr>
          <w:rFonts w:cs="Arial"/>
          <w:b/>
          <w:bCs/>
          <w:sz w:val="16"/>
          <w:szCs w:val="16"/>
        </w:rPr>
        <w:t>o</w:t>
      </w:r>
      <w:r w:rsidR="00475A50" w:rsidRPr="00F75E5F">
        <w:rPr>
          <w:rFonts w:cs="Arial"/>
          <w:b/>
          <w:bCs/>
          <w:sz w:val="16"/>
          <w:szCs w:val="16"/>
        </w:rPr>
        <w:t xml:space="preserve"> </w:t>
      </w:r>
      <w:r w:rsidR="00DA7CF9" w:rsidRPr="00F75E5F">
        <w:rPr>
          <w:rFonts w:cs="Arial"/>
          <w:b/>
          <w:bCs/>
          <w:sz w:val="16"/>
          <w:szCs w:val="16"/>
        </w:rPr>
        <w:t xml:space="preserve">en el plazo </w:t>
      </w:r>
      <w:r w:rsidR="004A2A30" w:rsidRPr="00F75E5F">
        <w:rPr>
          <w:rFonts w:cs="Arial"/>
          <w:b/>
          <w:bCs/>
          <w:sz w:val="16"/>
          <w:szCs w:val="16"/>
        </w:rPr>
        <w:t xml:space="preserve">de cinco (05) días hábiles </w:t>
      </w:r>
      <w:r w:rsidR="008C3204" w:rsidRPr="00F75E5F">
        <w:rPr>
          <w:rFonts w:cs="Arial"/>
          <w:b/>
          <w:bCs/>
          <w:sz w:val="16"/>
          <w:szCs w:val="16"/>
        </w:rPr>
        <w:t>posteriores a la</w:t>
      </w:r>
      <w:r w:rsidR="004A2A30" w:rsidRPr="00F75E5F">
        <w:rPr>
          <w:rFonts w:cs="Arial"/>
          <w:b/>
          <w:bCs/>
          <w:sz w:val="16"/>
          <w:szCs w:val="16"/>
        </w:rPr>
        <w:t xml:space="preserve"> notificación de</w:t>
      </w:r>
      <w:r w:rsidR="00B40EA7" w:rsidRPr="00F75E5F">
        <w:rPr>
          <w:rFonts w:cs="Arial"/>
          <w:b/>
          <w:bCs/>
          <w:sz w:val="16"/>
          <w:szCs w:val="16"/>
        </w:rPr>
        <w:t xml:space="preserve">l </w:t>
      </w:r>
      <w:r w:rsidR="00475A50" w:rsidRPr="00F75E5F">
        <w:rPr>
          <w:rFonts w:cs="Arial"/>
          <w:b/>
          <w:bCs/>
          <w:sz w:val="16"/>
          <w:szCs w:val="16"/>
        </w:rPr>
        <w:t>Laboratorio Central</w:t>
      </w:r>
      <w:r w:rsidRPr="00F75E5F">
        <w:rPr>
          <w:rFonts w:cs="Arial"/>
          <w:b/>
          <w:bCs/>
          <w:sz w:val="16"/>
          <w:szCs w:val="16"/>
        </w:rPr>
        <w:t>, se consideran desechos y serán</w:t>
      </w:r>
      <w:r w:rsidR="004A2A30" w:rsidRPr="00F75E5F">
        <w:rPr>
          <w:rFonts w:cs="Arial"/>
          <w:b/>
          <w:bCs/>
          <w:sz w:val="16"/>
          <w:szCs w:val="16"/>
        </w:rPr>
        <w:t xml:space="preserve"> </w:t>
      </w:r>
      <w:r w:rsidRPr="00F75E5F">
        <w:rPr>
          <w:rFonts w:cs="Arial"/>
          <w:b/>
          <w:bCs/>
          <w:sz w:val="16"/>
          <w:szCs w:val="16"/>
        </w:rPr>
        <w:t>dispuest</w:t>
      </w:r>
      <w:r w:rsidR="00475A50" w:rsidRPr="00F75E5F">
        <w:rPr>
          <w:rFonts w:cs="Arial"/>
          <w:b/>
          <w:bCs/>
          <w:sz w:val="16"/>
          <w:szCs w:val="16"/>
        </w:rPr>
        <w:t>o</w:t>
      </w:r>
      <w:r w:rsidRPr="00F75E5F">
        <w:rPr>
          <w:rFonts w:cs="Arial"/>
          <w:b/>
          <w:bCs/>
          <w:sz w:val="16"/>
          <w:szCs w:val="16"/>
        </w:rPr>
        <w:t xml:space="preserve">s por la Administración Aduanera, de conformidad con el procedimiento específico “Reconocimiento físico, extracción y análisis de muestras” DESPA-PE.00.03. </w:t>
      </w:r>
    </w:p>
    <w:p w14:paraId="276A8720" w14:textId="266D8BD3" w:rsidR="001621BC" w:rsidRPr="00F75E5F" w:rsidRDefault="00470C8D" w:rsidP="004A2A30">
      <w:pPr>
        <w:spacing w:before="0" w:after="0"/>
        <w:ind w:left="0"/>
        <w:rPr>
          <w:rFonts w:cs="Arial"/>
          <w:sz w:val="18"/>
          <w:szCs w:val="18"/>
        </w:rPr>
      </w:pPr>
      <w:r w:rsidRPr="00F75E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6E0C0" wp14:editId="5B9CB8E2">
                <wp:simplePos x="0" y="0"/>
                <wp:positionH relativeFrom="margin">
                  <wp:posOffset>2748915</wp:posOffset>
                </wp:positionH>
                <wp:positionV relativeFrom="paragraph">
                  <wp:posOffset>64770</wp:posOffset>
                </wp:positionV>
                <wp:extent cx="2362200" cy="244475"/>
                <wp:effectExtent l="0" t="0" r="0" b="3175"/>
                <wp:wrapNone/>
                <wp:docPr id="1439183787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11092" w14:textId="77777777" w:rsidR="001621BC" w:rsidRPr="000445A2" w:rsidRDefault="001621BC" w:rsidP="001621BC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445A2">
                              <w:rPr>
                                <w:sz w:val="18"/>
                                <w:szCs w:val="18"/>
                              </w:rPr>
                              <w:t>Fecha: ….</w:t>
                            </w:r>
                            <w:proofErr w:type="gramEnd"/>
                            <w:r w:rsidRPr="000445A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gramStart"/>
                            <w:r w:rsidRPr="000445A2">
                              <w:rPr>
                                <w:sz w:val="18"/>
                                <w:szCs w:val="18"/>
                              </w:rPr>
                              <w:t>/….</w:t>
                            </w:r>
                            <w:proofErr w:type="gramEnd"/>
                            <w:r w:rsidRPr="000445A2">
                              <w:rPr>
                                <w:sz w:val="18"/>
                                <w:szCs w:val="18"/>
                              </w:rPr>
                              <w:t xml:space="preserve">./……  </w:t>
                            </w:r>
                            <w:proofErr w:type="gramStart"/>
                            <w:r w:rsidRPr="000445A2">
                              <w:rPr>
                                <w:sz w:val="18"/>
                                <w:szCs w:val="18"/>
                              </w:rPr>
                              <w:t>Hora:…</w:t>
                            </w:r>
                            <w:proofErr w:type="gramEnd"/>
                            <w:r w:rsidRPr="000445A2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Pr="000445A2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0445A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6E0C0" id="Rectángulo 3" o:spid="_x0000_s1026" style="position:absolute;left:0;text-align:left;margin-left:216.45pt;margin-top:5.1pt;width:186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" strokeweight=".5pt">
                <v:textbox>
                  <w:txbxContent>
                    <w:p w14:paraId="39511092" w14:textId="77777777" w:rsidR="001621BC" w:rsidRPr="000445A2" w:rsidRDefault="001621BC" w:rsidP="001621BC">
                      <w:pPr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445A2">
                        <w:rPr>
                          <w:sz w:val="18"/>
                          <w:szCs w:val="18"/>
                        </w:rPr>
                        <w:t>Fecha: …../…../……  Hora:…………..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CE9D0F" w14:textId="77777777" w:rsidR="001621BC" w:rsidRPr="00F75E5F" w:rsidRDefault="001621BC" w:rsidP="001621BC">
      <w:pPr>
        <w:spacing w:before="0" w:after="0"/>
        <w:ind w:left="284"/>
        <w:rPr>
          <w:rFonts w:cs="Arial"/>
          <w:sz w:val="18"/>
          <w:szCs w:val="18"/>
        </w:rPr>
      </w:pPr>
      <w:r w:rsidRPr="00F75E5F">
        <w:rPr>
          <w:rFonts w:cs="Arial"/>
          <w:sz w:val="18"/>
          <w:szCs w:val="18"/>
        </w:rPr>
        <w:t>En señal de conformidad firman el acta:</w:t>
      </w:r>
    </w:p>
    <w:p w14:paraId="5D6C1865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</w:rPr>
      </w:pPr>
    </w:p>
    <w:p w14:paraId="16F0D3A1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</w:rPr>
      </w:pPr>
    </w:p>
    <w:p w14:paraId="2FF38169" w14:textId="77777777" w:rsidR="001621BC" w:rsidRPr="00F75E5F" w:rsidRDefault="001621BC" w:rsidP="001621BC">
      <w:pPr>
        <w:pStyle w:val="Sinespaciado"/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3106"/>
        <w:gridCol w:w="2841"/>
      </w:tblGrid>
      <w:tr w:rsidR="00F75E5F" w:rsidRPr="00F75E5F" w14:paraId="78FD6D15" w14:textId="77777777" w:rsidTr="00977749">
        <w:trPr>
          <w:trHeight w:val="236"/>
        </w:trPr>
        <w:tc>
          <w:tcPr>
            <w:tcW w:w="2557" w:type="dxa"/>
          </w:tcPr>
          <w:p w14:paraId="2BB85C48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8"/>
                <w:szCs w:val="18"/>
              </w:rPr>
            </w:pPr>
            <w:r w:rsidRPr="00F75E5F">
              <w:rPr>
                <w:rFonts w:cs="Arial"/>
                <w:sz w:val="18"/>
                <w:szCs w:val="18"/>
              </w:rPr>
              <w:t xml:space="preserve">..……….................................. </w:t>
            </w:r>
          </w:p>
        </w:tc>
        <w:tc>
          <w:tcPr>
            <w:tcW w:w="3140" w:type="dxa"/>
          </w:tcPr>
          <w:p w14:paraId="5AB90667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8"/>
                <w:szCs w:val="18"/>
              </w:rPr>
            </w:pPr>
            <w:r w:rsidRPr="00F75E5F">
              <w:rPr>
                <w:rFonts w:cs="Arial"/>
                <w:sz w:val="18"/>
                <w:szCs w:val="18"/>
              </w:rPr>
              <w:t>..………..................................</w:t>
            </w:r>
          </w:p>
        </w:tc>
        <w:tc>
          <w:tcPr>
            <w:tcW w:w="2597" w:type="dxa"/>
          </w:tcPr>
          <w:p w14:paraId="07378BDE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8"/>
                <w:szCs w:val="18"/>
              </w:rPr>
            </w:pPr>
            <w:r w:rsidRPr="00F75E5F">
              <w:rPr>
                <w:rFonts w:cs="Arial"/>
                <w:sz w:val="18"/>
                <w:szCs w:val="18"/>
              </w:rPr>
              <w:t>..………..................................</w:t>
            </w:r>
          </w:p>
        </w:tc>
      </w:tr>
      <w:tr w:rsidR="00F75E5F" w:rsidRPr="00F75E5F" w14:paraId="35B7B82B" w14:textId="77777777" w:rsidTr="00977749">
        <w:trPr>
          <w:trHeight w:val="651"/>
        </w:trPr>
        <w:tc>
          <w:tcPr>
            <w:tcW w:w="2557" w:type="dxa"/>
          </w:tcPr>
          <w:p w14:paraId="2D4EA9A1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6"/>
                <w:szCs w:val="16"/>
              </w:rPr>
            </w:pPr>
            <w:r w:rsidRPr="00F75E5F">
              <w:rPr>
                <w:rFonts w:cs="Arial"/>
                <w:sz w:val="16"/>
                <w:szCs w:val="16"/>
              </w:rPr>
              <w:t>SUNAT</w:t>
            </w:r>
          </w:p>
        </w:tc>
        <w:tc>
          <w:tcPr>
            <w:tcW w:w="3140" w:type="dxa"/>
          </w:tcPr>
          <w:p w14:paraId="3DCE47A7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6"/>
                <w:szCs w:val="16"/>
              </w:rPr>
            </w:pPr>
            <w:r w:rsidRPr="00F75E5F">
              <w:rPr>
                <w:rFonts w:cs="Arial"/>
                <w:sz w:val="16"/>
                <w:szCs w:val="16"/>
              </w:rPr>
              <w:t xml:space="preserve">Despachador de aduana, dueño o consignatario </w:t>
            </w:r>
          </w:p>
          <w:p w14:paraId="2D9F940E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6"/>
                <w:szCs w:val="16"/>
              </w:rPr>
            </w:pPr>
            <w:r w:rsidRPr="00F75E5F">
              <w:rPr>
                <w:rFonts w:cs="Arial"/>
                <w:sz w:val="16"/>
                <w:szCs w:val="16"/>
              </w:rPr>
              <w:t>Documento de identificación SUNAT/</w:t>
            </w:r>
          </w:p>
        </w:tc>
        <w:tc>
          <w:tcPr>
            <w:tcW w:w="2597" w:type="dxa"/>
          </w:tcPr>
          <w:p w14:paraId="5DFFB460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6"/>
                <w:szCs w:val="16"/>
              </w:rPr>
            </w:pPr>
            <w:r w:rsidRPr="00F75E5F">
              <w:rPr>
                <w:rFonts w:cs="Arial"/>
                <w:sz w:val="16"/>
                <w:szCs w:val="16"/>
              </w:rPr>
              <w:t>Almacén aduanero/punto de llegada</w:t>
            </w:r>
          </w:p>
        </w:tc>
      </w:tr>
      <w:tr w:rsidR="00F75E5F" w:rsidRPr="00F75E5F" w14:paraId="11EF7799" w14:textId="77777777" w:rsidTr="00977749">
        <w:trPr>
          <w:trHeight w:val="236"/>
        </w:trPr>
        <w:tc>
          <w:tcPr>
            <w:tcW w:w="2557" w:type="dxa"/>
          </w:tcPr>
          <w:p w14:paraId="642115AC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6"/>
                <w:szCs w:val="16"/>
              </w:rPr>
            </w:pPr>
            <w:r w:rsidRPr="00F75E5F">
              <w:rPr>
                <w:rFonts w:cs="Arial"/>
                <w:sz w:val="16"/>
                <w:szCs w:val="16"/>
              </w:rPr>
              <w:t>Registro N.º……………</w:t>
            </w:r>
            <w:proofErr w:type="gramStart"/>
            <w:r w:rsidRPr="00F75E5F">
              <w:rPr>
                <w:rFonts w:cs="Arial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3140" w:type="dxa"/>
          </w:tcPr>
          <w:p w14:paraId="64494F55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6"/>
                <w:szCs w:val="16"/>
              </w:rPr>
            </w:pPr>
            <w:r w:rsidRPr="00F75E5F">
              <w:rPr>
                <w:rFonts w:cs="Arial"/>
                <w:sz w:val="16"/>
                <w:szCs w:val="16"/>
              </w:rPr>
              <w:t>DNI N.º ……………</w:t>
            </w:r>
            <w:proofErr w:type="gramStart"/>
            <w:r w:rsidRPr="00F75E5F">
              <w:rPr>
                <w:rFonts w:cs="Arial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2597" w:type="dxa"/>
          </w:tcPr>
          <w:p w14:paraId="6B7566A3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6"/>
                <w:szCs w:val="16"/>
              </w:rPr>
            </w:pPr>
            <w:r w:rsidRPr="00F75E5F">
              <w:rPr>
                <w:rFonts w:cs="Arial"/>
                <w:sz w:val="16"/>
                <w:szCs w:val="16"/>
              </w:rPr>
              <w:t xml:space="preserve">Código </w:t>
            </w:r>
            <w:proofErr w:type="spellStart"/>
            <w:r w:rsidRPr="00F75E5F">
              <w:rPr>
                <w:rFonts w:cs="Arial"/>
                <w:sz w:val="16"/>
                <w:szCs w:val="16"/>
              </w:rPr>
              <w:t>N.°</w:t>
            </w:r>
            <w:proofErr w:type="spellEnd"/>
            <w:r w:rsidRPr="00F75E5F">
              <w:rPr>
                <w:rFonts w:cs="Arial"/>
                <w:sz w:val="16"/>
                <w:szCs w:val="16"/>
              </w:rPr>
              <w:t xml:space="preserve"> ……………</w:t>
            </w:r>
            <w:proofErr w:type="gramStart"/>
            <w:r w:rsidRPr="00F75E5F">
              <w:rPr>
                <w:rFonts w:cs="Arial"/>
                <w:sz w:val="16"/>
                <w:szCs w:val="16"/>
              </w:rPr>
              <w:t>…….</w:t>
            </w:r>
            <w:proofErr w:type="gramEnd"/>
          </w:p>
        </w:tc>
      </w:tr>
    </w:tbl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F75E5F" w:rsidRPr="00F75E5F" w14:paraId="5D434259" w14:textId="77777777" w:rsidTr="00977749">
        <w:trPr>
          <w:trHeight w:val="28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5A76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8"/>
                <w:szCs w:val="18"/>
                <w:lang w:val="es-ES_tradnl"/>
              </w:rPr>
            </w:pPr>
            <w:r w:rsidRPr="00F75E5F">
              <w:rPr>
                <w:rFonts w:cs="Arial"/>
                <w:sz w:val="18"/>
                <w:szCs w:val="18"/>
                <w:lang w:val="es-ES_tradnl"/>
              </w:rPr>
              <w:t>Boletín químico:</w:t>
            </w:r>
          </w:p>
        </w:tc>
      </w:tr>
      <w:tr w:rsidR="00F75E5F" w:rsidRPr="00F75E5F" w14:paraId="781156B4" w14:textId="77777777" w:rsidTr="00977749">
        <w:trPr>
          <w:trHeight w:val="28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64E" w14:textId="77777777" w:rsidR="001621BC" w:rsidRPr="00F75E5F" w:rsidRDefault="001621BC" w:rsidP="00977749">
            <w:pPr>
              <w:pStyle w:val="Sinespaciado"/>
              <w:ind w:left="284"/>
              <w:rPr>
                <w:rFonts w:cs="Arial"/>
                <w:sz w:val="18"/>
                <w:szCs w:val="18"/>
              </w:rPr>
            </w:pPr>
            <w:r w:rsidRPr="00F75E5F">
              <w:rPr>
                <w:rFonts w:cs="Arial"/>
                <w:sz w:val="18"/>
                <w:szCs w:val="18"/>
              </w:rPr>
              <w:t xml:space="preserve">Funcionario químico designado: </w:t>
            </w:r>
          </w:p>
        </w:tc>
      </w:tr>
    </w:tbl>
    <w:p w14:paraId="64FB6D80" w14:textId="1348444E" w:rsidR="00A467DB" w:rsidRPr="00F75E5F" w:rsidRDefault="001621BC" w:rsidP="00B2138F">
      <w:pPr>
        <w:spacing w:before="0" w:after="0"/>
        <w:ind w:left="8496"/>
      </w:pPr>
      <w:r w:rsidRPr="00F75E5F">
        <w:rPr>
          <w:rFonts w:cs="Arial"/>
          <w:b/>
        </w:rPr>
        <w:t xml:space="preserve"> </w:t>
      </w:r>
      <w:bookmarkEnd w:id="0"/>
      <w:bookmarkEnd w:id="1"/>
    </w:p>
    <w:sectPr w:rsidR="00A467DB" w:rsidRPr="00F75E5F" w:rsidSect="00B2138F">
      <w:pgSz w:w="11907" w:h="16840" w:code="9"/>
      <w:pgMar w:top="1418" w:right="1418" w:bottom="1418" w:left="1701" w:header="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BC"/>
    <w:rsid w:val="00064723"/>
    <w:rsid w:val="000A05C0"/>
    <w:rsid w:val="000A7367"/>
    <w:rsid w:val="000C051B"/>
    <w:rsid w:val="001621BC"/>
    <w:rsid w:val="00197D63"/>
    <w:rsid w:val="00282A28"/>
    <w:rsid w:val="0034544D"/>
    <w:rsid w:val="00374140"/>
    <w:rsid w:val="003F554B"/>
    <w:rsid w:val="00404AEE"/>
    <w:rsid w:val="00470C8D"/>
    <w:rsid w:val="00475A50"/>
    <w:rsid w:val="004A2A30"/>
    <w:rsid w:val="004D01C5"/>
    <w:rsid w:val="004D0299"/>
    <w:rsid w:val="00520733"/>
    <w:rsid w:val="00547568"/>
    <w:rsid w:val="005F14BB"/>
    <w:rsid w:val="006D6065"/>
    <w:rsid w:val="00724CCD"/>
    <w:rsid w:val="00776998"/>
    <w:rsid w:val="00780C17"/>
    <w:rsid w:val="0078739F"/>
    <w:rsid w:val="007B677A"/>
    <w:rsid w:val="008201CC"/>
    <w:rsid w:val="00842750"/>
    <w:rsid w:val="008C3204"/>
    <w:rsid w:val="0099556E"/>
    <w:rsid w:val="00A03666"/>
    <w:rsid w:val="00A205FD"/>
    <w:rsid w:val="00A467DB"/>
    <w:rsid w:val="00A9245D"/>
    <w:rsid w:val="00B07E14"/>
    <w:rsid w:val="00B2138F"/>
    <w:rsid w:val="00B40EA7"/>
    <w:rsid w:val="00B512DC"/>
    <w:rsid w:val="00B67B2A"/>
    <w:rsid w:val="00C95EC4"/>
    <w:rsid w:val="00CE0A74"/>
    <w:rsid w:val="00D06516"/>
    <w:rsid w:val="00D30D2D"/>
    <w:rsid w:val="00D4424C"/>
    <w:rsid w:val="00D52E62"/>
    <w:rsid w:val="00DA7CF9"/>
    <w:rsid w:val="00E011CC"/>
    <w:rsid w:val="00E357E1"/>
    <w:rsid w:val="00EB00E5"/>
    <w:rsid w:val="00EB3549"/>
    <w:rsid w:val="00EC4844"/>
    <w:rsid w:val="00F077CA"/>
    <w:rsid w:val="00F320E7"/>
    <w:rsid w:val="00F47DC1"/>
    <w:rsid w:val="00F47EF3"/>
    <w:rsid w:val="00F70E4F"/>
    <w:rsid w:val="00F75E5F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0AB36"/>
  <w15:chartTrackingRefBased/>
  <w15:docId w15:val="{3D54C295-9050-45E6-AEF5-5D9F9448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1BC"/>
    <w:pPr>
      <w:spacing w:before="240" w:after="240" w:line="240" w:lineRule="auto"/>
      <w:ind w:left="357"/>
      <w:jc w:val="both"/>
    </w:pPr>
    <w:rPr>
      <w:rFonts w:ascii="Arial" w:eastAsia="Calibri" w:hAnsi="Arial" w:cs="Times New Roman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Titulo parrafo Car,Titulo de Fígura Car,TITULO A Car,Ha Car,3 Car,Iz - Párrafo de lista Car,Sivsa Parrafo Car,Fundamentacion Car,Number List 1 Car,Dot pt Car,No Spacing1 Car,List Paragraph Char Char Char Car,Indicator Text Car"/>
    <w:basedOn w:val="Fuentedeprrafopredeter"/>
    <w:link w:val="Prrafodelista"/>
    <w:uiPriority w:val="34"/>
    <w:locked/>
    <w:rsid w:val="001621BC"/>
  </w:style>
  <w:style w:type="paragraph" w:styleId="Prrafodelista">
    <w:name w:val="List Paragraph"/>
    <w:aliases w:val="Titulo parrafo,Titulo de Fígura,TITULO A,Ha,3,Iz - Párrafo de lista,Sivsa Parrafo,Fundamentacion,Number List 1,Dot pt,No Spacing1,List Paragraph Char Char Char,Indicator Text,Numbered Para 1,Colorful List - Accent 11,Bullet 1,Footnote"/>
    <w:basedOn w:val="Normal"/>
    <w:link w:val="PrrafodelistaCar"/>
    <w:uiPriority w:val="34"/>
    <w:qFormat/>
    <w:rsid w:val="001621BC"/>
    <w:pPr>
      <w:ind w:left="720"/>
      <w:jc w:val="left"/>
    </w:pPr>
    <w:rPr>
      <w:rFonts w:asciiTheme="minorHAnsi" w:eastAsiaTheme="minorHAnsi" w:hAnsiTheme="minorHAnsi" w:cstheme="minorBidi"/>
      <w:kern w:val="2"/>
    </w:rPr>
  </w:style>
  <w:style w:type="paragraph" w:styleId="Textoindependiente2">
    <w:name w:val="Body Text 2"/>
    <w:basedOn w:val="Normal"/>
    <w:link w:val="Textoindependiente2Car"/>
    <w:uiPriority w:val="99"/>
    <w:rsid w:val="001621BC"/>
    <w:pPr>
      <w:spacing w:before="0" w:after="0"/>
      <w:ind w:left="0"/>
    </w:pPr>
    <w:rPr>
      <w:rFonts w:eastAsia="Times New Roman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621BC"/>
    <w:rPr>
      <w:rFonts w:ascii="Arial" w:eastAsia="Times New Roman" w:hAnsi="Arial" w:cs="Times New Roman"/>
      <w:kern w:val="0"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621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621BC"/>
    <w:rPr>
      <w:rFonts w:ascii="Arial" w:eastAsia="Calibri" w:hAnsi="Arial" w:cs="Times New Roman"/>
      <w:kern w:val="0"/>
    </w:rPr>
  </w:style>
  <w:style w:type="paragraph" w:styleId="Sinespaciado">
    <w:name w:val="No Spacing"/>
    <w:uiPriority w:val="1"/>
    <w:qFormat/>
    <w:rsid w:val="001621B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s-ES" w:eastAsia="es-ES"/>
    </w:rPr>
  </w:style>
  <w:style w:type="table" w:styleId="Tablaconcuadrcula">
    <w:name w:val="Table Grid"/>
    <w:basedOn w:val="Tablanormal"/>
    <w:rsid w:val="001621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1621BC"/>
    <w:pPr>
      <w:spacing w:before="0" w:after="0"/>
      <w:ind w:left="0"/>
      <w:jc w:val="center"/>
    </w:pPr>
    <w:rPr>
      <w:rFonts w:eastAsia="Times New Roman" w:cs="Arial"/>
      <w:b/>
      <w:bCs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1621BC"/>
    <w:rPr>
      <w:rFonts w:ascii="Arial" w:eastAsia="Times New Roman" w:hAnsi="Arial" w:cs="Arial"/>
      <w:b/>
      <w:bCs/>
      <w:kern w:val="0"/>
      <w:sz w:val="24"/>
      <w:szCs w:val="24"/>
      <w:u w:val="single"/>
      <w:lang w:eastAsia="es-ES"/>
    </w:rPr>
  </w:style>
  <w:style w:type="character" w:styleId="Fuerte">
    <w:name w:val="Strong"/>
    <w:basedOn w:val="Fuentedeprrafopredeter"/>
    <w:uiPriority w:val="22"/>
    <w:qFormat/>
    <w:rsid w:val="001621BC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0E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0E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0E4F"/>
    <w:rPr>
      <w:rFonts w:ascii="Arial" w:eastAsia="Calibri" w:hAnsi="Arial" w:cs="Times New Roman"/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E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0E4F"/>
    <w:rPr>
      <w:rFonts w:ascii="Arial" w:eastAsia="Calibri" w:hAnsi="Arial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2AD5-7FF0-46B8-8635-45DB2347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 Huamani Socorro Cristina</dc:creator>
  <cp:keywords/>
  <dc:description/>
  <cp:lastModifiedBy>Beraun Villanueva Maria Cecilia</cp:lastModifiedBy>
  <cp:revision>3</cp:revision>
  <cp:lastPrinted>2026-04-20T13:18:00Z</cp:lastPrinted>
  <dcterms:created xsi:type="dcterms:W3CDTF">2026-04-20T13:27:00Z</dcterms:created>
  <dcterms:modified xsi:type="dcterms:W3CDTF">2026-04-20T13:29:00Z</dcterms:modified>
</cp:coreProperties>
</file>