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529BA4" w14:textId="77777777" w:rsidR="003B3505" w:rsidRDefault="003B3505" w:rsidP="003B3505">
      <w:pPr>
        <w:spacing w:before="66" w:after="160" w:line="259" w:lineRule="auto"/>
        <w:jc w:val="center"/>
        <w:rPr>
          <w:rFonts w:asciiTheme="minorHAnsi" w:hAnsiTheme="minorHAnsi" w:cstheme="minorHAnsi"/>
          <w:b/>
          <w:sz w:val="34"/>
        </w:rPr>
      </w:pPr>
      <w:bookmarkStart w:id="0" w:name="_GoBack"/>
      <w:bookmarkEnd w:id="0"/>
      <w:r w:rsidRPr="007E29F3">
        <w:rPr>
          <w:noProof/>
          <w:sz w:val="20"/>
        </w:rPr>
        <w:drawing>
          <wp:anchor distT="0" distB="0" distL="114300" distR="114300" simplePos="0" relativeHeight="251658240" behindDoc="0" locked="0" layoutInCell="1" allowOverlap="1" wp14:anchorId="4253D882" wp14:editId="73787598">
            <wp:simplePos x="0" y="0"/>
            <wp:positionH relativeFrom="margin">
              <wp:align>center</wp:align>
            </wp:positionH>
            <wp:positionV relativeFrom="paragraph">
              <wp:posOffset>-5190</wp:posOffset>
            </wp:positionV>
            <wp:extent cx="938530" cy="1137285"/>
            <wp:effectExtent l="0" t="0" r="0" b="571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e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38530" cy="11372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B3505">
        <w:rPr>
          <w:rFonts w:asciiTheme="minorHAnsi" w:hAnsiTheme="minorHAnsi" w:cstheme="minorHAnsi"/>
          <w:b/>
          <w:sz w:val="34"/>
        </w:rPr>
        <w:t xml:space="preserve"> </w:t>
      </w:r>
    </w:p>
    <w:p w14:paraId="159C3B2E" w14:textId="77777777" w:rsidR="003B3505" w:rsidRDefault="003B3505" w:rsidP="003B3505">
      <w:pPr>
        <w:spacing w:before="66" w:after="160" w:line="259" w:lineRule="auto"/>
        <w:jc w:val="center"/>
        <w:rPr>
          <w:rFonts w:asciiTheme="minorHAnsi" w:hAnsiTheme="minorHAnsi" w:cstheme="minorHAnsi"/>
          <w:b/>
          <w:sz w:val="34"/>
        </w:rPr>
      </w:pPr>
    </w:p>
    <w:p w14:paraId="320EFF2A" w14:textId="77777777" w:rsidR="003B3505" w:rsidRDefault="003B3505" w:rsidP="003B3505">
      <w:pPr>
        <w:spacing w:before="66" w:after="160" w:line="259" w:lineRule="auto"/>
        <w:jc w:val="center"/>
        <w:rPr>
          <w:rFonts w:asciiTheme="minorHAnsi" w:hAnsiTheme="minorHAnsi" w:cstheme="minorHAnsi"/>
          <w:b/>
          <w:sz w:val="34"/>
        </w:rPr>
      </w:pPr>
    </w:p>
    <w:p w14:paraId="48D23ED6" w14:textId="25972263" w:rsidR="00826196" w:rsidRDefault="003B3505" w:rsidP="003B3505">
      <w:pPr>
        <w:spacing w:before="66" w:after="160" w:line="259" w:lineRule="auto"/>
        <w:jc w:val="center"/>
        <w:rPr>
          <w:rFonts w:asciiTheme="minorHAnsi" w:hAnsiTheme="minorHAnsi" w:cstheme="minorHAnsi"/>
          <w:b/>
          <w:sz w:val="34"/>
        </w:rPr>
      </w:pPr>
      <w:r w:rsidRPr="003B3505">
        <w:rPr>
          <w:rFonts w:asciiTheme="minorHAnsi" w:hAnsiTheme="minorHAnsi" w:cstheme="minorHAnsi"/>
          <w:b/>
          <w:sz w:val="34"/>
          <w:szCs w:val="20"/>
          <w:lang w:val="es-PE"/>
        </w:rPr>
        <w:t>SUNAT</w:t>
      </w:r>
    </w:p>
    <w:p w14:paraId="7601C5E3" w14:textId="77777777" w:rsidR="003B3505" w:rsidRPr="004B7AF3" w:rsidRDefault="003B3505" w:rsidP="003B3505">
      <w:pPr>
        <w:tabs>
          <w:tab w:val="left" w:pos="6804"/>
        </w:tabs>
        <w:spacing w:before="1" w:after="160" w:line="259" w:lineRule="auto"/>
        <w:jc w:val="center"/>
        <w:rPr>
          <w:rFonts w:asciiTheme="minorHAnsi" w:hAnsiTheme="minorHAnsi" w:cstheme="minorHAnsi"/>
          <w:b/>
          <w:sz w:val="32"/>
        </w:rPr>
      </w:pPr>
      <w:r w:rsidRPr="004B7AF3">
        <w:rPr>
          <w:rFonts w:asciiTheme="minorHAnsi" w:hAnsiTheme="minorHAnsi" w:cstheme="minorHAnsi"/>
          <w:b/>
          <w:sz w:val="32"/>
        </w:rPr>
        <w:t>RESOLUCIÓN DE SUPERINTENDENCIA</w:t>
      </w:r>
    </w:p>
    <w:p w14:paraId="66C08D3F" w14:textId="3DF06A91" w:rsidR="00052848" w:rsidRPr="00643F18" w:rsidRDefault="00D10063" w:rsidP="007A3CEC">
      <w:pPr>
        <w:ind w:left="284" w:right="282"/>
        <w:jc w:val="center"/>
        <w:rPr>
          <w:rFonts w:ascii="Arial" w:hAnsi="Arial" w:cs="Arial"/>
          <w:b/>
          <w:sz w:val="22"/>
          <w:szCs w:val="22"/>
        </w:rPr>
      </w:pPr>
      <w:r w:rsidRPr="00643F18">
        <w:rPr>
          <w:rFonts w:ascii="Arial" w:hAnsi="Arial" w:cs="Arial"/>
          <w:b/>
          <w:sz w:val="22"/>
          <w:szCs w:val="22"/>
          <w:lang w:val="es-PE"/>
        </w:rPr>
        <w:t xml:space="preserve">PROYECTO DE RESOLUCIÓN QUE </w:t>
      </w:r>
      <w:r w:rsidR="00472B91" w:rsidRPr="00643F18">
        <w:rPr>
          <w:rFonts w:ascii="Arial" w:hAnsi="Arial" w:cs="Arial"/>
          <w:b/>
          <w:sz w:val="22"/>
          <w:szCs w:val="22"/>
        </w:rPr>
        <w:t>APRUEBA</w:t>
      </w:r>
      <w:r w:rsidR="00826196" w:rsidRPr="00643F18">
        <w:rPr>
          <w:rFonts w:ascii="Arial" w:hAnsi="Arial" w:cs="Arial"/>
          <w:b/>
          <w:sz w:val="22"/>
          <w:szCs w:val="22"/>
        </w:rPr>
        <w:t xml:space="preserve"> PROCEDIMIENTO </w:t>
      </w:r>
      <w:r w:rsidR="00472B91" w:rsidRPr="00643F18">
        <w:rPr>
          <w:rFonts w:ascii="Arial" w:hAnsi="Arial" w:cs="Arial"/>
          <w:b/>
          <w:sz w:val="22"/>
          <w:szCs w:val="22"/>
        </w:rPr>
        <w:t>GENERAL</w:t>
      </w:r>
      <w:r w:rsidR="00826196" w:rsidRPr="00643F18">
        <w:rPr>
          <w:rFonts w:ascii="Arial" w:hAnsi="Arial" w:cs="Arial"/>
          <w:b/>
          <w:sz w:val="22"/>
          <w:szCs w:val="22"/>
        </w:rPr>
        <w:t xml:space="preserve"> </w:t>
      </w:r>
      <w:r w:rsidR="00472B91" w:rsidRPr="00643F18">
        <w:rPr>
          <w:rFonts w:ascii="Arial" w:hAnsi="Arial" w:cs="Arial"/>
          <w:b/>
          <w:sz w:val="22"/>
          <w:szCs w:val="22"/>
        </w:rPr>
        <w:t xml:space="preserve">“PROGRAMACION </w:t>
      </w:r>
      <w:r w:rsidR="00CD7834" w:rsidRPr="00643F18">
        <w:rPr>
          <w:rFonts w:ascii="Arial" w:hAnsi="Arial" w:cs="Arial"/>
          <w:b/>
          <w:sz w:val="22"/>
          <w:szCs w:val="22"/>
        </w:rPr>
        <w:t>Y</w:t>
      </w:r>
      <w:r w:rsidR="0072628C" w:rsidRPr="00643F18">
        <w:rPr>
          <w:rFonts w:ascii="Arial" w:hAnsi="Arial" w:cs="Arial"/>
          <w:b/>
          <w:sz w:val="22"/>
          <w:szCs w:val="22"/>
        </w:rPr>
        <w:t xml:space="preserve"> </w:t>
      </w:r>
      <w:r w:rsidR="00CD7834" w:rsidRPr="00643F18">
        <w:rPr>
          <w:rFonts w:ascii="Arial" w:hAnsi="Arial" w:cs="Arial"/>
          <w:b/>
          <w:sz w:val="22"/>
          <w:szCs w:val="22"/>
        </w:rPr>
        <w:t xml:space="preserve">COMUNICACIÓN DE </w:t>
      </w:r>
      <w:r w:rsidR="00472B91" w:rsidRPr="00643F18">
        <w:rPr>
          <w:rFonts w:ascii="Arial" w:hAnsi="Arial" w:cs="Arial"/>
          <w:b/>
          <w:sz w:val="22"/>
          <w:szCs w:val="22"/>
        </w:rPr>
        <w:t>ACCIONES DE CONTROL EXTRAORDINARIO" CONTROL-PG.01 (</w:t>
      </w:r>
      <w:r w:rsidR="0048249C" w:rsidRPr="00643F18">
        <w:rPr>
          <w:rFonts w:ascii="Arial" w:hAnsi="Arial" w:cs="Arial"/>
          <w:b/>
          <w:sz w:val="22"/>
          <w:szCs w:val="22"/>
        </w:rPr>
        <w:t>VERSIÓN</w:t>
      </w:r>
      <w:r w:rsidR="00472B91" w:rsidRPr="00643F18">
        <w:rPr>
          <w:rFonts w:ascii="Arial" w:hAnsi="Arial" w:cs="Arial"/>
          <w:b/>
          <w:sz w:val="22"/>
          <w:szCs w:val="22"/>
        </w:rPr>
        <w:t xml:space="preserve"> 1)</w:t>
      </w:r>
      <w:r w:rsidR="00FC7DDC" w:rsidRPr="00643F18">
        <w:rPr>
          <w:rFonts w:ascii="Arial" w:hAnsi="Arial" w:cs="Arial"/>
          <w:b/>
          <w:sz w:val="22"/>
          <w:szCs w:val="22"/>
        </w:rPr>
        <w:t xml:space="preserve"> </w:t>
      </w:r>
      <w:r w:rsidR="008C417F" w:rsidRPr="00643F18">
        <w:rPr>
          <w:rFonts w:ascii="Arial" w:hAnsi="Arial" w:cs="Arial"/>
          <w:b/>
          <w:sz w:val="22"/>
          <w:szCs w:val="22"/>
        </w:rPr>
        <w:t xml:space="preserve">Y QUE </w:t>
      </w:r>
      <w:r w:rsidR="00677C20" w:rsidRPr="00643F18">
        <w:rPr>
          <w:rFonts w:ascii="Arial" w:hAnsi="Arial" w:cs="Arial"/>
          <w:b/>
          <w:sz w:val="22"/>
          <w:szCs w:val="22"/>
        </w:rPr>
        <w:t xml:space="preserve">MODIFICA </w:t>
      </w:r>
      <w:r w:rsidRPr="00643F18">
        <w:rPr>
          <w:rFonts w:ascii="Arial" w:hAnsi="Arial" w:cs="Arial"/>
          <w:b/>
          <w:sz w:val="22"/>
          <w:szCs w:val="22"/>
        </w:rPr>
        <w:t>Y</w:t>
      </w:r>
      <w:r w:rsidR="00677C20" w:rsidRPr="00643F18">
        <w:rPr>
          <w:rFonts w:ascii="Arial" w:hAnsi="Arial" w:cs="Arial"/>
          <w:b/>
          <w:sz w:val="22"/>
          <w:szCs w:val="22"/>
        </w:rPr>
        <w:t xml:space="preserve"> DEROGA OTROS PROCEDIMIENTOS</w:t>
      </w:r>
    </w:p>
    <w:p w14:paraId="4C008BA9" w14:textId="77777777" w:rsidR="00472B91" w:rsidRPr="00643F18" w:rsidRDefault="00472B91" w:rsidP="00490B09">
      <w:pPr>
        <w:jc w:val="both"/>
        <w:rPr>
          <w:rFonts w:ascii="Arial" w:hAnsi="Arial" w:cs="Arial"/>
          <w:sz w:val="22"/>
          <w:szCs w:val="22"/>
        </w:rPr>
      </w:pPr>
    </w:p>
    <w:p w14:paraId="4BFAB5C0" w14:textId="77777777" w:rsidR="00826196" w:rsidRPr="00643F18" w:rsidRDefault="00826196" w:rsidP="00490B09">
      <w:pPr>
        <w:jc w:val="both"/>
        <w:rPr>
          <w:rFonts w:ascii="Arial" w:hAnsi="Arial" w:cs="Arial"/>
          <w:sz w:val="22"/>
          <w:szCs w:val="22"/>
        </w:rPr>
      </w:pPr>
      <w:r w:rsidRPr="00643F18">
        <w:rPr>
          <w:rFonts w:ascii="Arial" w:hAnsi="Arial" w:cs="Arial"/>
          <w:sz w:val="22"/>
          <w:szCs w:val="22"/>
        </w:rPr>
        <w:t xml:space="preserve">Lima, </w:t>
      </w:r>
    </w:p>
    <w:p w14:paraId="6C1B5B0B" w14:textId="77777777" w:rsidR="00826196" w:rsidRPr="00643F18" w:rsidRDefault="00826196" w:rsidP="00490B09">
      <w:pPr>
        <w:jc w:val="both"/>
        <w:rPr>
          <w:rFonts w:ascii="Arial" w:hAnsi="Arial" w:cs="Arial"/>
          <w:sz w:val="22"/>
          <w:szCs w:val="22"/>
        </w:rPr>
      </w:pPr>
    </w:p>
    <w:p w14:paraId="70809C18" w14:textId="77777777" w:rsidR="00826196" w:rsidRPr="00643F18" w:rsidRDefault="00826196" w:rsidP="00490B09">
      <w:pPr>
        <w:jc w:val="both"/>
        <w:rPr>
          <w:rFonts w:ascii="Arial" w:hAnsi="Arial" w:cs="Arial"/>
          <w:sz w:val="22"/>
          <w:szCs w:val="22"/>
        </w:rPr>
      </w:pPr>
      <w:r w:rsidRPr="00643F18">
        <w:rPr>
          <w:rFonts w:ascii="Arial" w:hAnsi="Arial" w:cs="Arial"/>
          <w:b/>
          <w:sz w:val="22"/>
          <w:szCs w:val="22"/>
        </w:rPr>
        <w:t>CONSIDERANDO</w:t>
      </w:r>
      <w:r w:rsidRPr="00643F18">
        <w:rPr>
          <w:rFonts w:ascii="Arial" w:hAnsi="Arial" w:cs="Arial"/>
          <w:sz w:val="22"/>
          <w:szCs w:val="22"/>
        </w:rPr>
        <w:t>:</w:t>
      </w:r>
    </w:p>
    <w:p w14:paraId="10F14287" w14:textId="77777777" w:rsidR="00826196" w:rsidRPr="00643F18" w:rsidRDefault="00826196" w:rsidP="00490B09">
      <w:pPr>
        <w:jc w:val="both"/>
        <w:rPr>
          <w:rFonts w:ascii="Arial" w:hAnsi="Arial" w:cs="Arial"/>
          <w:sz w:val="22"/>
          <w:szCs w:val="22"/>
        </w:rPr>
      </w:pPr>
    </w:p>
    <w:p w14:paraId="609C1193" w14:textId="3791A20D" w:rsidR="00D10063" w:rsidRPr="00643F18" w:rsidRDefault="00D10063" w:rsidP="00490B09">
      <w:pPr>
        <w:jc w:val="both"/>
        <w:rPr>
          <w:rFonts w:ascii="Arial" w:hAnsi="Arial" w:cs="Arial"/>
          <w:sz w:val="22"/>
          <w:szCs w:val="22"/>
        </w:rPr>
      </w:pPr>
      <w:r w:rsidRPr="00643F18">
        <w:rPr>
          <w:rFonts w:ascii="Arial" w:hAnsi="Arial" w:cs="Arial"/>
          <w:sz w:val="22"/>
          <w:szCs w:val="22"/>
        </w:rPr>
        <w:t xml:space="preserve">Que el artículo 10 de la Ley General de Aduanas, Decreto Legislativo </w:t>
      </w:r>
      <w:proofErr w:type="spellStart"/>
      <w:r w:rsidRPr="00643F18">
        <w:rPr>
          <w:rFonts w:ascii="Arial" w:hAnsi="Arial" w:cs="Arial"/>
          <w:sz w:val="22"/>
          <w:szCs w:val="22"/>
        </w:rPr>
        <w:t>N°</w:t>
      </w:r>
      <w:proofErr w:type="spellEnd"/>
      <w:r w:rsidRPr="00643F18">
        <w:rPr>
          <w:rFonts w:ascii="Arial" w:hAnsi="Arial" w:cs="Arial"/>
          <w:sz w:val="22"/>
          <w:szCs w:val="22"/>
        </w:rPr>
        <w:t xml:space="preserve"> 1053, señala que la Administración Aduanera se encarga, entre otras funciones, del control y fiscalización del tráfico internacional de mercancías, medios de transporte y personas dentro del territorio aduanero; asimismo, los artículos 164 y 165 de la citada ley </w:t>
      </w:r>
      <w:r w:rsidR="008C417F" w:rsidRPr="00643F18">
        <w:rPr>
          <w:rFonts w:ascii="Arial" w:hAnsi="Arial" w:cs="Arial"/>
          <w:sz w:val="22"/>
          <w:szCs w:val="22"/>
        </w:rPr>
        <w:t xml:space="preserve">establecen </w:t>
      </w:r>
      <w:r w:rsidRPr="00643F18">
        <w:rPr>
          <w:rFonts w:ascii="Arial" w:hAnsi="Arial" w:cs="Arial"/>
          <w:sz w:val="22"/>
          <w:szCs w:val="22"/>
        </w:rPr>
        <w:t>que, en ejercicio de la potestad aduanera, la Administración Aduanera puede disponer la ejecución de acciones de control antes y durante el despacho de las mercancías, con posterioridad a su levante o antes de la salida de territorio nacional a fin de hacer cumplir el ordenamiento jurídico aduanero;</w:t>
      </w:r>
    </w:p>
    <w:p w14:paraId="5E5B15A8" w14:textId="77777777" w:rsidR="00D10063" w:rsidRPr="00643F18" w:rsidRDefault="00D10063" w:rsidP="00490B09">
      <w:pPr>
        <w:jc w:val="both"/>
        <w:rPr>
          <w:rFonts w:ascii="Arial" w:hAnsi="Arial" w:cs="Arial"/>
          <w:sz w:val="22"/>
          <w:szCs w:val="22"/>
        </w:rPr>
      </w:pPr>
    </w:p>
    <w:p w14:paraId="675AC564" w14:textId="26692C3A" w:rsidR="00D10063" w:rsidRPr="00643F18" w:rsidRDefault="00D10063" w:rsidP="00490B09">
      <w:pPr>
        <w:jc w:val="both"/>
        <w:rPr>
          <w:rFonts w:ascii="Arial" w:hAnsi="Arial" w:cs="Arial"/>
          <w:sz w:val="22"/>
          <w:szCs w:val="22"/>
        </w:rPr>
      </w:pPr>
      <w:r w:rsidRPr="00643F18">
        <w:rPr>
          <w:rFonts w:ascii="Arial" w:hAnsi="Arial" w:cs="Arial"/>
          <w:sz w:val="22"/>
          <w:szCs w:val="22"/>
        </w:rPr>
        <w:t>Que el artículo 163 de la LGA señala que, para el ejercicio del control aduanero, la Administración Aduanera emplea principalmente las técnicas de gestión de riesgo para focalizar las acciones de control en aquellas actividades o áreas de alto riesgo, respetando la naturaleza confidencial de la información obtenida para tal fin;</w:t>
      </w:r>
    </w:p>
    <w:p w14:paraId="205374BB" w14:textId="77777777" w:rsidR="00D10063" w:rsidRPr="00643F18" w:rsidRDefault="00D10063" w:rsidP="00490B09">
      <w:pPr>
        <w:rPr>
          <w:rFonts w:ascii="Arial" w:hAnsi="Arial" w:cs="Arial"/>
          <w:sz w:val="22"/>
          <w:szCs w:val="22"/>
        </w:rPr>
      </w:pPr>
    </w:p>
    <w:p w14:paraId="3CB1F6E3" w14:textId="00D8A545" w:rsidR="00D10063" w:rsidRPr="00643F18" w:rsidRDefault="00D10063" w:rsidP="00490B09">
      <w:pPr>
        <w:jc w:val="both"/>
        <w:rPr>
          <w:rFonts w:ascii="Arial" w:hAnsi="Arial" w:cs="Arial"/>
          <w:sz w:val="22"/>
          <w:szCs w:val="22"/>
        </w:rPr>
      </w:pPr>
      <w:r w:rsidRPr="00643F18">
        <w:rPr>
          <w:rFonts w:ascii="Arial" w:hAnsi="Arial" w:cs="Arial"/>
          <w:sz w:val="22"/>
          <w:szCs w:val="22"/>
        </w:rPr>
        <w:t xml:space="preserve">Que </w:t>
      </w:r>
      <w:bookmarkStart w:id="1" w:name="_Hlk41636128"/>
      <w:r w:rsidRPr="00643F18">
        <w:rPr>
          <w:rFonts w:ascii="Arial" w:hAnsi="Arial" w:cs="Arial"/>
          <w:sz w:val="22"/>
          <w:szCs w:val="22"/>
        </w:rPr>
        <w:t xml:space="preserve">con Resolución de Superintendencia Nacional Adjunta de Aduanas </w:t>
      </w:r>
      <w:proofErr w:type="spellStart"/>
      <w:r w:rsidRPr="00643F18">
        <w:rPr>
          <w:rFonts w:ascii="Arial" w:hAnsi="Arial" w:cs="Arial"/>
          <w:sz w:val="22"/>
          <w:szCs w:val="22"/>
        </w:rPr>
        <w:t>N</w:t>
      </w:r>
      <w:r w:rsidR="003E286C" w:rsidRPr="00643F18">
        <w:rPr>
          <w:rFonts w:ascii="Arial" w:hAnsi="Arial" w:cs="Arial"/>
          <w:sz w:val="22"/>
          <w:szCs w:val="22"/>
        </w:rPr>
        <w:t>°</w:t>
      </w:r>
      <w:proofErr w:type="spellEnd"/>
      <w:r w:rsidRPr="00643F18">
        <w:rPr>
          <w:rFonts w:ascii="Arial" w:hAnsi="Arial" w:cs="Arial"/>
          <w:sz w:val="22"/>
          <w:szCs w:val="22"/>
        </w:rPr>
        <w:t xml:space="preserve"> 208-2013/SUNAT/300000 se aprobó el procedimiento específico “Inspección de mercancías en zona primaria” INPCFA-PE.01.03 (versión 2), recodificado mediante Resolución de Intendencia Nacional </w:t>
      </w:r>
      <w:proofErr w:type="spellStart"/>
      <w:r w:rsidRPr="00643F18">
        <w:rPr>
          <w:rFonts w:ascii="Arial" w:hAnsi="Arial" w:cs="Arial"/>
          <w:sz w:val="22"/>
          <w:szCs w:val="22"/>
        </w:rPr>
        <w:t>N</w:t>
      </w:r>
      <w:r w:rsidR="003E286C" w:rsidRPr="00643F18">
        <w:rPr>
          <w:rFonts w:ascii="Arial" w:hAnsi="Arial" w:cs="Arial"/>
          <w:sz w:val="22"/>
          <w:szCs w:val="22"/>
        </w:rPr>
        <w:t>°</w:t>
      </w:r>
      <w:proofErr w:type="spellEnd"/>
      <w:r w:rsidRPr="00643F18">
        <w:rPr>
          <w:rFonts w:ascii="Arial" w:hAnsi="Arial" w:cs="Arial"/>
          <w:sz w:val="22"/>
          <w:szCs w:val="22"/>
        </w:rPr>
        <w:t xml:space="preserve"> 07-2017-SUNAT/5F0000 como CONTROL-PE.01.03;</w:t>
      </w:r>
      <w:bookmarkEnd w:id="1"/>
    </w:p>
    <w:p w14:paraId="12592AD9" w14:textId="77777777" w:rsidR="00D10063" w:rsidRPr="00643F18" w:rsidRDefault="00D10063" w:rsidP="00490B09">
      <w:pPr>
        <w:jc w:val="both"/>
        <w:rPr>
          <w:rFonts w:ascii="Arial" w:hAnsi="Arial" w:cs="Arial"/>
          <w:sz w:val="22"/>
          <w:szCs w:val="22"/>
        </w:rPr>
      </w:pPr>
    </w:p>
    <w:p w14:paraId="01CD8C25" w14:textId="7D0066AF" w:rsidR="00D10063" w:rsidRPr="00643F18" w:rsidRDefault="00D10063" w:rsidP="00490B09">
      <w:pPr>
        <w:jc w:val="both"/>
        <w:rPr>
          <w:rFonts w:ascii="Arial" w:hAnsi="Arial" w:cs="Arial"/>
          <w:sz w:val="22"/>
          <w:szCs w:val="22"/>
        </w:rPr>
      </w:pPr>
      <w:bookmarkStart w:id="2" w:name="_Hlk41637834"/>
      <w:r w:rsidRPr="00643F18">
        <w:rPr>
          <w:rFonts w:ascii="Arial" w:hAnsi="Arial" w:cs="Arial"/>
          <w:sz w:val="22"/>
          <w:szCs w:val="22"/>
        </w:rPr>
        <w:t xml:space="preserve">Que </w:t>
      </w:r>
      <w:bookmarkStart w:id="3" w:name="_Hlk41636069"/>
      <w:r w:rsidRPr="00643F18">
        <w:rPr>
          <w:rFonts w:ascii="Arial" w:hAnsi="Arial" w:cs="Arial"/>
          <w:sz w:val="22"/>
          <w:szCs w:val="22"/>
        </w:rPr>
        <w:t xml:space="preserve">con Resolución de Intendencia Nacional </w:t>
      </w:r>
      <w:proofErr w:type="spellStart"/>
      <w:r w:rsidRPr="00643F18">
        <w:rPr>
          <w:rFonts w:ascii="Arial" w:hAnsi="Arial" w:cs="Arial"/>
          <w:sz w:val="22"/>
          <w:szCs w:val="22"/>
        </w:rPr>
        <w:t>N°</w:t>
      </w:r>
      <w:proofErr w:type="spellEnd"/>
      <w:r w:rsidRPr="00643F18">
        <w:rPr>
          <w:rFonts w:ascii="Arial" w:hAnsi="Arial" w:cs="Arial"/>
          <w:sz w:val="22"/>
          <w:szCs w:val="22"/>
        </w:rPr>
        <w:t xml:space="preserve"> 49-2016-SUNAT/5F0000 se aprobó el procedimiento específico “Inmovilización</w:t>
      </w:r>
      <w:r w:rsidR="00D732C7">
        <w:rPr>
          <w:rFonts w:ascii="Arial" w:hAnsi="Arial" w:cs="Arial"/>
          <w:sz w:val="22"/>
          <w:szCs w:val="22"/>
        </w:rPr>
        <w:t xml:space="preserve"> </w:t>
      </w:r>
      <w:r w:rsidRPr="00643F18">
        <w:rPr>
          <w:rFonts w:ascii="Arial" w:hAnsi="Arial" w:cs="Arial"/>
          <w:sz w:val="22"/>
          <w:szCs w:val="22"/>
        </w:rPr>
        <w:t>-</w:t>
      </w:r>
      <w:r w:rsidR="00D732C7">
        <w:rPr>
          <w:rFonts w:ascii="Arial" w:hAnsi="Arial" w:cs="Arial"/>
          <w:sz w:val="22"/>
          <w:szCs w:val="22"/>
        </w:rPr>
        <w:t xml:space="preserve"> </w:t>
      </w:r>
      <w:r w:rsidRPr="00643F18">
        <w:rPr>
          <w:rFonts w:ascii="Arial" w:hAnsi="Arial" w:cs="Arial"/>
          <w:sz w:val="22"/>
          <w:szCs w:val="22"/>
        </w:rPr>
        <w:t>incautación y determinación legal de mercancías” INPCFA-PE.00.01 (versión 7)</w:t>
      </w:r>
      <w:r w:rsidRPr="00643F18">
        <w:rPr>
          <w:rFonts w:ascii="Arial" w:hAnsi="Arial" w:cs="Arial"/>
          <w:bCs/>
          <w:sz w:val="22"/>
          <w:szCs w:val="22"/>
        </w:rPr>
        <w:t xml:space="preserve">, </w:t>
      </w:r>
      <w:r w:rsidRPr="00643F18">
        <w:rPr>
          <w:rFonts w:ascii="Arial" w:hAnsi="Arial" w:cs="Arial"/>
          <w:sz w:val="22"/>
          <w:szCs w:val="22"/>
        </w:rPr>
        <w:t xml:space="preserve">recodificado mediante Resolución de Intendencia Nacional </w:t>
      </w:r>
      <w:proofErr w:type="spellStart"/>
      <w:r w:rsidRPr="00643F18">
        <w:rPr>
          <w:rFonts w:ascii="Arial" w:hAnsi="Arial" w:cs="Arial"/>
          <w:sz w:val="22"/>
          <w:szCs w:val="22"/>
        </w:rPr>
        <w:t>N</w:t>
      </w:r>
      <w:r w:rsidR="003E286C" w:rsidRPr="00643F18">
        <w:rPr>
          <w:rFonts w:ascii="Arial" w:hAnsi="Arial" w:cs="Arial"/>
          <w:sz w:val="22"/>
          <w:szCs w:val="22"/>
        </w:rPr>
        <w:t>°</w:t>
      </w:r>
      <w:proofErr w:type="spellEnd"/>
      <w:r w:rsidRPr="00643F18">
        <w:rPr>
          <w:rFonts w:ascii="Arial" w:hAnsi="Arial" w:cs="Arial"/>
          <w:sz w:val="22"/>
          <w:szCs w:val="22"/>
        </w:rPr>
        <w:t xml:space="preserve"> 07-2017-SUNAT/5F0000 como CONTROL-PE.00.01</w:t>
      </w:r>
      <w:bookmarkEnd w:id="3"/>
      <w:r w:rsidRPr="00643F18">
        <w:rPr>
          <w:rFonts w:ascii="Arial" w:hAnsi="Arial" w:cs="Arial"/>
          <w:sz w:val="22"/>
          <w:szCs w:val="22"/>
        </w:rPr>
        <w:t>;</w:t>
      </w:r>
    </w:p>
    <w:p w14:paraId="45861B97" w14:textId="77777777" w:rsidR="00D10063" w:rsidRPr="00643F18" w:rsidRDefault="00D10063" w:rsidP="00490B09">
      <w:pPr>
        <w:jc w:val="both"/>
        <w:rPr>
          <w:rFonts w:ascii="Arial" w:hAnsi="Arial" w:cs="Arial"/>
          <w:sz w:val="22"/>
          <w:szCs w:val="22"/>
        </w:rPr>
      </w:pPr>
    </w:p>
    <w:p w14:paraId="44DD59E2" w14:textId="7D0EF568" w:rsidR="00D10063" w:rsidRPr="00643F18" w:rsidRDefault="00D10063" w:rsidP="00490B09">
      <w:pPr>
        <w:jc w:val="both"/>
        <w:rPr>
          <w:rFonts w:ascii="Arial" w:hAnsi="Arial" w:cs="Arial"/>
          <w:sz w:val="22"/>
          <w:szCs w:val="22"/>
        </w:rPr>
      </w:pPr>
      <w:r w:rsidRPr="00643F18">
        <w:rPr>
          <w:rFonts w:ascii="Arial" w:hAnsi="Arial" w:cs="Arial"/>
          <w:sz w:val="22"/>
          <w:szCs w:val="22"/>
        </w:rPr>
        <w:t xml:space="preserve">Que con Resolución de Superintendencia Nacional </w:t>
      </w:r>
      <w:proofErr w:type="spellStart"/>
      <w:r w:rsidRPr="00643F18">
        <w:rPr>
          <w:rFonts w:ascii="Arial" w:hAnsi="Arial" w:cs="Arial"/>
          <w:sz w:val="22"/>
          <w:szCs w:val="22"/>
        </w:rPr>
        <w:t>N°</w:t>
      </w:r>
      <w:proofErr w:type="spellEnd"/>
      <w:r w:rsidRPr="00643F18">
        <w:rPr>
          <w:rFonts w:ascii="Arial" w:hAnsi="Arial" w:cs="Arial"/>
          <w:sz w:val="22"/>
          <w:szCs w:val="22"/>
        </w:rPr>
        <w:t xml:space="preserve"> 284-2018/SUNAT se aprobó el procedimiento general “Ejecución de acciones de control extraordinario” CONTROL-PG.02 (versión 1)</w:t>
      </w:r>
      <w:r w:rsidR="008C417F" w:rsidRPr="00643F18">
        <w:rPr>
          <w:rFonts w:ascii="Arial" w:hAnsi="Arial" w:cs="Arial"/>
          <w:sz w:val="22"/>
          <w:szCs w:val="22"/>
        </w:rPr>
        <w:t>;</w:t>
      </w:r>
    </w:p>
    <w:bookmarkEnd w:id="2"/>
    <w:p w14:paraId="7ACDFE67" w14:textId="77777777" w:rsidR="00D10063" w:rsidRPr="00643F18" w:rsidRDefault="00D10063" w:rsidP="00490B09">
      <w:pPr>
        <w:jc w:val="both"/>
        <w:rPr>
          <w:rFonts w:ascii="Arial" w:hAnsi="Arial" w:cs="Arial"/>
          <w:sz w:val="22"/>
          <w:szCs w:val="22"/>
        </w:rPr>
      </w:pPr>
    </w:p>
    <w:p w14:paraId="4BA5A450" w14:textId="574A5A59" w:rsidR="00D10063" w:rsidRPr="00643F18" w:rsidRDefault="00D10063" w:rsidP="00490B09">
      <w:pPr>
        <w:jc w:val="both"/>
        <w:rPr>
          <w:rFonts w:ascii="Arial" w:hAnsi="Arial" w:cs="Arial"/>
          <w:sz w:val="22"/>
          <w:szCs w:val="22"/>
        </w:rPr>
      </w:pPr>
      <w:r w:rsidRPr="00643F18">
        <w:rPr>
          <w:rFonts w:ascii="Arial" w:hAnsi="Arial" w:cs="Arial"/>
          <w:sz w:val="22"/>
          <w:szCs w:val="22"/>
        </w:rPr>
        <w:t>Que</w:t>
      </w:r>
      <w:r w:rsidR="007212EF" w:rsidRPr="00643F18">
        <w:rPr>
          <w:rFonts w:ascii="Arial" w:hAnsi="Arial" w:cs="Arial"/>
          <w:sz w:val="22"/>
          <w:szCs w:val="22"/>
        </w:rPr>
        <w:t xml:space="preserve"> </w:t>
      </w:r>
      <w:r w:rsidRPr="00643F18">
        <w:rPr>
          <w:rFonts w:ascii="Arial" w:hAnsi="Arial" w:cs="Arial"/>
          <w:sz w:val="22"/>
          <w:szCs w:val="22"/>
        </w:rPr>
        <w:t xml:space="preserve">como parte de la política institucional de mejora continua y simplificación de procesos y de la implementación de aplicaciones informáticas para la programación de </w:t>
      </w:r>
      <w:r w:rsidRPr="00643F18">
        <w:rPr>
          <w:rFonts w:ascii="Arial" w:hAnsi="Arial" w:cs="Arial"/>
          <w:sz w:val="22"/>
          <w:szCs w:val="22"/>
        </w:rPr>
        <w:lastRenderedPageBreak/>
        <w:t>acciones de control extraordinario del Programa de Facilitación Aduanera, Seguridad y Transparencia - FAST se ha considerado necesario aprobar el procedimiento general “Programación y comunicación de acciones de control extraordinario” CONTROL-PG.01 (versión 1), modificar el procedimiento general “Ejecución de acciones de control extraordinario” CONTROL-PG.02 (versión 1) y el procedimiento específico “Inmovilización</w:t>
      </w:r>
      <w:r w:rsidR="00D732C7">
        <w:rPr>
          <w:rFonts w:ascii="Arial" w:hAnsi="Arial" w:cs="Arial"/>
          <w:sz w:val="22"/>
          <w:szCs w:val="22"/>
        </w:rPr>
        <w:t xml:space="preserve"> </w:t>
      </w:r>
      <w:r w:rsidRPr="00643F18">
        <w:rPr>
          <w:rFonts w:ascii="Arial" w:hAnsi="Arial" w:cs="Arial"/>
          <w:sz w:val="22"/>
          <w:szCs w:val="22"/>
        </w:rPr>
        <w:t>-</w:t>
      </w:r>
      <w:r w:rsidR="00D732C7">
        <w:rPr>
          <w:rFonts w:ascii="Arial" w:hAnsi="Arial" w:cs="Arial"/>
          <w:sz w:val="22"/>
          <w:szCs w:val="22"/>
        </w:rPr>
        <w:t xml:space="preserve"> </w:t>
      </w:r>
      <w:r w:rsidRPr="00643F18">
        <w:rPr>
          <w:rFonts w:ascii="Arial" w:hAnsi="Arial" w:cs="Arial"/>
          <w:sz w:val="22"/>
          <w:szCs w:val="22"/>
        </w:rPr>
        <w:t>incautación y determinación legal de mercancías</w:t>
      </w:r>
      <w:r w:rsidR="00114D28" w:rsidRPr="00643F18">
        <w:rPr>
          <w:rFonts w:ascii="Arial" w:hAnsi="Arial" w:cs="Arial"/>
          <w:sz w:val="22"/>
          <w:szCs w:val="22"/>
        </w:rPr>
        <w:t xml:space="preserve">” </w:t>
      </w:r>
      <w:r w:rsidR="003F18B9" w:rsidRPr="00643F18">
        <w:rPr>
          <w:rFonts w:ascii="Arial" w:hAnsi="Arial" w:cs="Arial"/>
          <w:sz w:val="22"/>
          <w:szCs w:val="22"/>
        </w:rPr>
        <w:t xml:space="preserve"> </w:t>
      </w:r>
      <w:r w:rsidR="00397A50" w:rsidRPr="00643F18">
        <w:rPr>
          <w:rFonts w:ascii="Arial" w:hAnsi="Arial" w:cs="Arial"/>
          <w:sz w:val="22"/>
          <w:szCs w:val="22"/>
        </w:rPr>
        <w:t>CONTROL.PE.00.01</w:t>
      </w:r>
      <w:r w:rsidR="0028518D" w:rsidRPr="00643F18">
        <w:rPr>
          <w:rFonts w:ascii="Arial" w:hAnsi="Arial" w:cs="Arial"/>
          <w:sz w:val="22"/>
          <w:szCs w:val="22"/>
        </w:rPr>
        <w:t xml:space="preserve"> (versión 7)</w:t>
      </w:r>
      <w:r w:rsidR="00397A50" w:rsidRPr="00643F18">
        <w:rPr>
          <w:rFonts w:ascii="Arial" w:hAnsi="Arial" w:cs="Arial"/>
          <w:sz w:val="22"/>
          <w:szCs w:val="22"/>
        </w:rPr>
        <w:t>,</w:t>
      </w:r>
      <w:r w:rsidRPr="00643F18">
        <w:rPr>
          <w:rFonts w:ascii="Arial" w:hAnsi="Arial" w:cs="Arial"/>
          <w:sz w:val="22"/>
          <w:szCs w:val="22"/>
        </w:rPr>
        <w:t xml:space="preserve"> así como derogar el procedimiento específico “Inspección de mercancías en zona primaria” </w:t>
      </w:r>
      <w:r w:rsidR="00397A50" w:rsidRPr="00643F18">
        <w:rPr>
          <w:rFonts w:ascii="Arial" w:hAnsi="Arial" w:cs="Arial"/>
          <w:sz w:val="22"/>
          <w:szCs w:val="22"/>
        </w:rPr>
        <w:t>CONTROL-PE.0</w:t>
      </w:r>
      <w:r w:rsidR="00990CAC" w:rsidRPr="00643F18">
        <w:rPr>
          <w:rFonts w:ascii="Arial" w:hAnsi="Arial" w:cs="Arial"/>
          <w:sz w:val="22"/>
          <w:szCs w:val="22"/>
        </w:rPr>
        <w:t>1</w:t>
      </w:r>
      <w:r w:rsidR="00397A50" w:rsidRPr="00643F18">
        <w:rPr>
          <w:rFonts w:ascii="Arial" w:hAnsi="Arial" w:cs="Arial"/>
          <w:sz w:val="22"/>
          <w:szCs w:val="22"/>
        </w:rPr>
        <w:t>.03</w:t>
      </w:r>
      <w:r w:rsidR="0028518D" w:rsidRPr="00643F18">
        <w:rPr>
          <w:rFonts w:ascii="Arial" w:hAnsi="Arial" w:cs="Arial"/>
          <w:sz w:val="22"/>
          <w:szCs w:val="22"/>
        </w:rPr>
        <w:t xml:space="preserve"> (versión 2)</w:t>
      </w:r>
      <w:r w:rsidRPr="00643F18">
        <w:rPr>
          <w:rFonts w:ascii="Arial" w:hAnsi="Arial" w:cs="Arial"/>
          <w:sz w:val="22"/>
          <w:szCs w:val="22"/>
        </w:rPr>
        <w:t>;</w:t>
      </w:r>
    </w:p>
    <w:p w14:paraId="2C9D644F" w14:textId="77777777" w:rsidR="00D10063" w:rsidRPr="00643F18" w:rsidRDefault="00D10063" w:rsidP="00490B09">
      <w:pPr>
        <w:jc w:val="both"/>
        <w:rPr>
          <w:rFonts w:ascii="Arial" w:hAnsi="Arial" w:cs="Arial"/>
          <w:sz w:val="22"/>
          <w:szCs w:val="22"/>
        </w:rPr>
      </w:pPr>
    </w:p>
    <w:p w14:paraId="2D1DFCF9" w14:textId="7A253EC0" w:rsidR="00D10063" w:rsidRPr="00643F18" w:rsidRDefault="00D10063" w:rsidP="00490B09">
      <w:pPr>
        <w:jc w:val="both"/>
        <w:rPr>
          <w:rFonts w:ascii="Arial" w:hAnsi="Arial" w:cs="Arial"/>
          <w:sz w:val="22"/>
          <w:szCs w:val="22"/>
        </w:rPr>
      </w:pPr>
      <w:r w:rsidRPr="00643F18">
        <w:rPr>
          <w:rFonts w:ascii="Arial" w:hAnsi="Arial" w:cs="Arial"/>
          <w:sz w:val="22"/>
          <w:szCs w:val="22"/>
        </w:rPr>
        <w:t xml:space="preserve">En uso de las atribuciones conferidas por el artículo 5 de la Ley </w:t>
      </w:r>
      <w:proofErr w:type="spellStart"/>
      <w:r w:rsidRPr="00643F18">
        <w:rPr>
          <w:rFonts w:ascii="Arial" w:hAnsi="Arial" w:cs="Arial"/>
          <w:sz w:val="22"/>
          <w:szCs w:val="22"/>
        </w:rPr>
        <w:t>N</w:t>
      </w:r>
      <w:r w:rsidR="003E286C" w:rsidRPr="00643F18">
        <w:rPr>
          <w:rFonts w:ascii="Arial" w:hAnsi="Arial" w:cs="Arial"/>
          <w:sz w:val="22"/>
          <w:szCs w:val="22"/>
        </w:rPr>
        <w:t>°</w:t>
      </w:r>
      <w:proofErr w:type="spellEnd"/>
      <w:r w:rsidRPr="00643F18">
        <w:rPr>
          <w:rFonts w:ascii="Arial" w:hAnsi="Arial" w:cs="Arial"/>
          <w:sz w:val="22"/>
          <w:szCs w:val="22"/>
        </w:rPr>
        <w:t xml:space="preserve"> 29816, Ley de Fortalecimiento de la SUNAT y modificatorias, y el inciso o) del artículo 8 del Reglamento de Organización y Funciones de la SUNAT, aprobado por Resolución de Superintendencia </w:t>
      </w:r>
      <w:proofErr w:type="spellStart"/>
      <w:r w:rsidRPr="00643F18">
        <w:rPr>
          <w:rFonts w:ascii="Arial" w:hAnsi="Arial" w:cs="Arial"/>
          <w:sz w:val="22"/>
          <w:szCs w:val="22"/>
        </w:rPr>
        <w:t>N</w:t>
      </w:r>
      <w:r w:rsidR="00114D28" w:rsidRPr="00643F18">
        <w:rPr>
          <w:rFonts w:ascii="Arial" w:hAnsi="Arial" w:cs="Arial"/>
          <w:color w:val="000000"/>
          <w:sz w:val="22"/>
          <w:szCs w:val="22"/>
          <w:shd w:val="clear" w:color="auto" w:fill="FFFFFF"/>
        </w:rPr>
        <w:t>°</w:t>
      </w:r>
      <w:proofErr w:type="spellEnd"/>
      <w:r w:rsidRPr="00643F18">
        <w:rPr>
          <w:rFonts w:ascii="Arial" w:hAnsi="Arial" w:cs="Arial"/>
          <w:sz w:val="22"/>
          <w:szCs w:val="22"/>
        </w:rPr>
        <w:t xml:space="preserve"> 122-2014/SUNAT y modificatorias;</w:t>
      </w:r>
    </w:p>
    <w:p w14:paraId="6289E3E6" w14:textId="77777777" w:rsidR="00826196" w:rsidRPr="00643F18" w:rsidRDefault="00826196" w:rsidP="00490B09">
      <w:pPr>
        <w:jc w:val="both"/>
        <w:rPr>
          <w:rFonts w:ascii="Arial" w:hAnsi="Arial" w:cs="Arial"/>
          <w:sz w:val="22"/>
          <w:szCs w:val="22"/>
        </w:rPr>
      </w:pPr>
    </w:p>
    <w:p w14:paraId="5EF8DD4C" w14:textId="77777777" w:rsidR="00826196" w:rsidRPr="00643F18" w:rsidRDefault="00826196" w:rsidP="00490B09">
      <w:pPr>
        <w:jc w:val="both"/>
        <w:rPr>
          <w:rFonts w:ascii="Arial" w:hAnsi="Arial" w:cs="Arial"/>
          <w:sz w:val="22"/>
          <w:szCs w:val="22"/>
        </w:rPr>
      </w:pPr>
      <w:r w:rsidRPr="00643F18">
        <w:rPr>
          <w:rFonts w:ascii="Arial" w:hAnsi="Arial" w:cs="Arial"/>
          <w:b/>
          <w:sz w:val="22"/>
          <w:szCs w:val="22"/>
        </w:rPr>
        <w:t>SE RESUELVE</w:t>
      </w:r>
      <w:r w:rsidRPr="00643F18">
        <w:rPr>
          <w:rFonts w:ascii="Arial" w:hAnsi="Arial" w:cs="Arial"/>
          <w:sz w:val="22"/>
          <w:szCs w:val="22"/>
        </w:rPr>
        <w:t>:</w:t>
      </w:r>
    </w:p>
    <w:p w14:paraId="0C4E9849" w14:textId="77777777" w:rsidR="00826196" w:rsidRPr="00643F18" w:rsidRDefault="00826196" w:rsidP="00490B09">
      <w:pPr>
        <w:jc w:val="both"/>
        <w:rPr>
          <w:rFonts w:ascii="Arial" w:hAnsi="Arial" w:cs="Arial"/>
          <w:sz w:val="22"/>
          <w:szCs w:val="22"/>
        </w:rPr>
      </w:pPr>
    </w:p>
    <w:p w14:paraId="3E34DCAC" w14:textId="090E0498" w:rsidR="00400843" w:rsidRPr="00643F18" w:rsidRDefault="00400843" w:rsidP="00490B09">
      <w:pPr>
        <w:pStyle w:val="Encabezado"/>
        <w:jc w:val="both"/>
        <w:rPr>
          <w:rFonts w:cs="Arial"/>
          <w:b/>
          <w:bCs/>
          <w:sz w:val="22"/>
          <w:szCs w:val="22"/>
          <w:lang w:val="es-ES"/>
        </w:rPr>
      </w:pPr>
      <w:r w:rsidRPr="00643F18">
        <w:rPr>
          <w:rFonts w:cs="Arial"/>
          <w:b/>
          <w:bCs/>
          <w:sz w:val="22"/>
          <w:szCs w:val="22"/>
          <w:lang w:val="es-ES"/>
        </w:rPr>
        <w:t>Artículo 1. Aprobación</w:t>
      </w:r>
      <w:r w:rsidR="002D6461" w:rsidRPr="00643F18">
        <w:rPr>
          <w:rFonts w:cs="Arial"/>
          <w:b/>
          <w:bCs/>
          <w:sz w:val="22"/>
          <w:szCs w:val="22"/>
          <w:lang w:val="es-ES"/>
        </w:rPr>
        <w:t xml:space="preserve"> del </w:t>
      </w:r>
      <w:r w:rsidR="002D6461" w:rsidRPr="00643F18">
        <w:rPr>
          <w:rFonts w:cs="Arial"/>
          <w:b/>
          <w:sz w:val="22"/>
          <w:szCs w:val="22"/>
          <w:lang w:val="es-ES"/>
        </w:rPr>
        <w:t>procedimiento general “Programación</w:t>
      </w:r>
      <w:r w:rsidR="002D6461" w:rsidRPr="00643F18">
        <w:rPr>
          <w:rFonts w:cs="Arial"/>
          <w:b/>
          <w:sz w:val="22"/>
          <w:szCs w:val="22"/>
        </w:rPr>
        <w:t xml:space="preserve"> </w:t>
      </w:r>
      <w:r w:rsidR="00A66BE8" w:rsidRPr="00643F18">
        <w:rPr>
          <w:rFonts w:cs="Arial"/>
          <w:b/>
          <w:sz w:val="22"/>
          <w:szCs w:val="22"/>
          <w:lang w:val="es-ES"/>
        </w:rPr>
        <w:t xml:space="preserve">y </w:t>
      </w:r>
      <w:r w:rsidR="0072628C" w:rsidRPr="00643F18">
        <w:rPr>
          <w:rFonts w:cs="Arial"/>
          <w:b/>
          <w:sz w:val="22"/>
          <w:szCs w:val="22"/>
          <w:lang w:val="es-ES"/>
        </w:rPr>
        <w:t>c</w:t>
      </w:r>
      <w:r w:rsidR="00A66BE8" w:rsidRPr="00643F18">
        <w:rPr>
          <w:rFonts w:cs="Arial"/>
          <w:b/>
          <w:sz w:val="22"/>
          <w:szCs w:val="22"/>
          <w:lang w:val="es-ES"/>
        </w:rPr>
        <w:t xml:space="preserve">omunicación </w:t>
      </w:r>
      <w:r w:rsidR="002D6461" w:rsidRPr="00643F18">
        <w:rPr>
          <w:rFonts w:cs="Arial"/>
          <w:b/>
          <w:sz w:val="22"/>
          <w:szCs w:val="22"/>
        </w:rPr>
        <w:t xml:space="preserve">de </w:t>
      </w:r>
      <w:r w:rsidR="0084209B">
        <w:rPr>
          <w:rFonts w:cs="Arial"/>
          <w:b/>
          <w:sz w:val="22"/>
          <w:szCs w:val="22"/>
          <w:lang w:val="es-ES"/>
        </w:rPr>
        <w:t>acciones</w:t>
      </w:r>
      <w:r w:rsidR="002D6461" w:rsidRPr="00643F18">
        <w:rPr>
          <w:rFonts w:cs="Arial"/>
          <w:b/>
          <w:sz w:val="22"/>
          <w:szCs w:val="22"/>
        </w:rPr>
        <w:t xml:space="preserve"> </w:t>
      </w:r>
      <w:r w:rsidR="0084209B">
        <w:rPr>
          <w:rFonts w:cs="Arial"/>
          <w:b/>
          <w:sz w:val="22"/>
          <w:szCs w:val="22"/>
          <w:lang w:val="es-ES"/>
        </w:rPr>
        <w:t>de</w:t>
      </w:r>
      <w:r w:rsidR="002D6461" w:rsidRPr="00643F18">
        <w:rPr>
          <w:rFonts w:cs="Arial"/>
          <w:b/>
          <w:sz w:val="22"/>
          <w:szCs w:val="22"/>
        </w:rPr>
        <w:t xml:space="preserve"> </w:t>
      </w:r>
      <w:r w:rsidR="0084209B">
        <w:rPr>
          <w:rFonts w:cs="Arial"/>
          <w:b/>
          <w:sz w:val="22"/>
          <w:szCs w:val="22"/>
          <w:lang w:val="es-ES"/>
        </w:rPr>
        <w:t>control</w:t>
      </w:r>
      <w:r w:rsidR="002D6461" w:rsidRPr="00643F18">
        <w:rPr>
          <w:rFonts w:cs="Arial"/>
          <w:b/>
          <w:sz w:val="22"/>
          <w:szCs w:val="22"/>
        </w:rPr>
        <w:t xml:space="preserve"> </w:t>
      </w:r>
      <w:r w:rsidR="0084209B">
        <w:rPr>
          <w:rFonts w:cs="Arial"/>
          <w:b/>
          <w:sz w:val="22"/>
          <w:szCs w:val="22"/>
          <w:lang w:val="es-ES"/>
        </w:rPr>
        <w:t>extraordinario</w:t>
      </w:r>
      <w:r w:rsidR="002D6461" w:rsidRPr="00643F18">
        <w:rPr>
          <w:rFonts w:cs="Arial"/>
          <w:b/>
          <w:sz w:val="22"/>
          <w:szCs w:val="22"/>
          <w:lang w:val="es-ES"/>
        </w:rPr>
        <w:t>”</w:t>
      </w:r>
      <w:r w:rsidR="002D6461" w:rsidRPr="00643F18">
        <w:rPr>
          <w:rFonts w:cs="Arial"/>
          <w:b/>
          <w:sz w:val="22"/>
          <w:szCs w:val="22"/>
        </w:rPr>
        <w:t xml:space="preserve"> CONTROL-PG.01 (versión 1)</w:t>
      </w:r>
    </w:p>
    <w:p w14:paraId="0D027626" w14:textId="5E19B0CF" w:rsidR="00400843" w:rsidRPr="00643F18" w:rsidRDefault="00400843" w:rsidP="00490B09">
      <w:pPr>
        <w:pStyle w:val="Encabezado"/>
        <w:tabs>
          <w:tab w:val="left" w:pos="3402"/>
        </w:tabs>
        <w:jc w:val="both"/>
        <w:rPr>
          <w:rFonts w:cs="Arial"/>
          <w:sz w:val="22"/>
          <w:szCs w:val="22"/>
          <w:lang w:val="es-ES"/>
        </w:rPr>
      </w:pPr>
      <w:r w:rsidRPr="00643F18">
        <w:rPr>
          <w:rFonts w:cs="Arial"/>
          <w:sz w:val="22"/>
          <w:szCs w:val="22"/>
          <w:lang w:val="es-ES"/>
        </w:rPr>
        <w:t>Apr</w:t>
      </w:r>
      <w:r w:rsidR="00D10063" w:rsidRPr="00643F18">
        <w:rPr>
          <w:rFonts w:cs="Arial"/>
          <w:sz w:val="22"/>
          <w:szCs w:val="22"/>
          <w:lang w:val="es-ES"/>
        </w:rPr>
        <w:t>obar</w:t>
      </w:r>
      <w:r w:rsidRPr="00643F18">
        <w:rPr>
          <w:rFonts w:cs="Arial"/>
          <w:sz w:val="22"/>
          <w:szCs w:val="22"/>
          <w:lang w:val="es-ES"/>
        </w:rPr>
        <w:t xml:space="preserve"> el procedimiento general “Programación</w:t>
      </w:r>
      <w:r w:rsidRPr="00643F18">
        <w:rPr>
          <w:rFonts w:cs="Arial"/>
          <w:sz w:val="22"/>
          <w:szCs w:val="22"/>
        </w:rPr>
        <w:t xml:space="preserve"> </w:t>
      </w:r>
      <w:r w:rsidR="00A66BE8" w:rsidRPr="00643F18">
        <w:rPr>
          <w:rFonts w:cs="Arial"/>
          <w:sz w:val="22"/>
          <w:szCs w:val="22"/>
          <w:lang w:val="es-ES"/>
        </w:rPr>
        <w:t xml:space="preserve">y </w:t>
      </w:r>
      <w:r w:rsidR="0072628C" w:rsidRPr="00643F18">
        <w:rPr>
          <w:rFonts w:cs="Arial"/>
          <w:sz w:val="22"/>
          <w:szCs w:val="22"/>
          <w:lang w:val="es-ES"/>
        </w:rPr>
        <w:t>c</w:t>
      </w:r>
      <w:r w:rsidR="00A66BE8" w:rsidRPr="00643F18">
        <w:rPr>
          <w:rFonts w:cs="Arial"/>
          <w:sz w:val="22"/>
          <w:szCs w:val="22"/>
          <w:lang w:val="es-ES"/>
        </w:rPr>
        <w:t xml:space="preserve">omunicación </w:t>
      </w:r>
      <w:r w:rsidRPr="00643F18">
        <w:rPr>
          <w:rFonts w:cs="Arial"/>
          <w:sz w:val="22"/>
          <w:szCs w:val="22"/>
        </w:rPr>
        <w:t xml:space="preserve">de </w:t>
      </w:r>
      <w:r w:rsidR="0084209B">
        <w:rPr>
          <w:rFonts w:cs="Arial"/>
          <w:sz w:val="22"/>
          <w:szCs w:val="22"/>
          <w:lang w:val="es-ES"/>
        </w:rPr>
        <w:t>acciones</w:t>
      </w:r>
      <w:r w:rsidRPr="00643F18">
        <w:rPr>
          <w:rFonts w:cs="Arial"/>
          <w:sz w:val="22"/>
          <w:szCs w:val="22"/>
        </w:rPr>
        <w:t xml:space="preserve"> </w:t>
      </w:r>
      <w:r w:rsidR="0084209B">
        <w:rPr>
          <w:rFonts w:cs="Arial"/>
          <w:sz w:val="22"/>
          <w:szCs w:val="22"/>
          <w:lang w:val="es-ES"/>
        </w:rPr>
        <w:t>de</w:t>
      </w:r>
      <w:r w:rsidRPr="00643F18">
        <w:rPr>
          <w:rFonts w:cs="Arial"/>
          <w:sz w:val="22"/>
          <w:szCs w:val="22"/>
        </w:rPr>
        <w:t xml:space="preserve"> </w:t>
      </w:r>
      <w:r w:rsidR="0084209B">
        <w:rPr>
          <w:rFonts w:cs="Arial"/>
          <w:sz w:val="22"/>
          <w:szCs w:val="22"/>
          <w:lang w:val="es-ES"/>
        </w:rPr>
        <w:t>control extraordinario</w:t>
      </w:r>
      <w:r w:rsidR="002D6461" w:rsidRPr="00643F18">
        <w:rPr>
          <w:rFonts w:cs="Arial"/>
          <w:sz w:val="22"/>
          <w:szCs w:val="22"/>
          <w:lang w:val="es-ES"/>
        </w:rPr>
        <w:t>”</w:t>
      </w:r>
      <w:r w:rsidRPr="00643F18">
        <w:rPr>
          <w:rFonts w:cs="Arial"/>
          <w:sz w:val="22"/>
          <w:szCs w:val="22"/>
        </w:rPr>
        <w:t xml:space="preserve"> CONTROL-PG.01 (versión 1)</w:t>
      </w:r>
      <w:r w:rsidRPr="00643F18">
        <w:rPr>
          <w:rFonts w:cs="Arial"/>
          <w:sz w:val="22"/>
          <w:szCs w:val="22"/>
          <w:lang w:val="es-ES"/>
        </w:rPr>
        <w:t>, cuyo texto forma parte integrante de la presente resolución.</w:t>
      </w:r>
    </w:p>
    <w:p w14:paraId="327B441B" w14:textId="77777777" w:rsidR="00400843" w:rsidRPr="00643F18" w:rsidRDefault="00400843" w:rsidP="00490B09">
      <w:pPr>
        <w:ind w:left="851"/>
        <w:jc w:val="both"/>
        <w:rPr>
          <w:rFonts w:ascii="Arial" w:hAnsi="Arial" w:cs="Arial"/>
          <w:bCs/>
          <w:sz w:val="22"/>
          <w:szCs w:val="22"/>
        </w:rPr>
      </w:pPr>
    </w:p>
    <w:p w14:paraId="5EEB60D2" w14:textId="4701FE7B" w:rsidR="0072628C" w:rsidRPr="00643F18" w:rsidRDefault="00A66BE8" w:rsidP="00490B09">
      <w:pPr>
        <w:pStyle w:val="Encabezado"/>
        <w:jc w:val="both"/>
        <w:rPr>
          <w:rFonts w:cs="Arial"/>
          <w:b/>
          <w:bCs/>
          <w:sz w:val="22"/>
          <w:szCs w:val="22"/>
          <w:lang w:val="es-ES"/>
        </w:rPr>
      </w:pPr>
      <w:r w:rsidRPr="00643F18">
        <w:rPr>
          <w:rFonts w:cs="Arial"/>
          <w:b/>
          <w:bCs/>
          <w:sz w:val="22"/>
          <w:szCs w:val="22"/>
          <w:lang w:val="es-ES"/>
        </w:rPr>
        <w:t xml:space="preserve">Artículo 2. Modificación </w:t>
      </w:r>
      <w:r w:rsidR="00D10063" w:rsidRPr="00643F18">
        <w:rPr>
          <w:rFonts w:cs="Arial"/>
          <w:b/>
          <w:bCs/>
          <w:sz w:val="22"/>
          <w:szCs w:val="22"/>
          <w:lang w:val="es-ES"/>
        </w:rPr>
        <w:t>de disposiciones de</w:t>
      </w:r>
      <w:r w:rsidR="0020116C" w:rsidRPr="00643F18">
        <w:rPr>
          <w:rFonts w:cs="Arial"/>
          <w:b/>
          <w:bCs/>
          <w:sz w:val="22"/>
          <w:szCs w:val="22"/>
          <w:lang w:val="es-ES"/>
        </w:rPr>
        <w:t>l</w:t>
      </w:r>
      <w:r w:rsidR="00D10063" w:rsidRPr="00643F18">
        <w:rPr>
          <w:rFonts w:cs="Arial"/>
          <w:b/>
          <w:bCs/>
          <w:sz w:val="22"/>
          <w:szCs w:val="22"/>
          <w:lang w:val="es-ES"/>
        </w:rPr>
        <w:t xml:space="preserve"> procedimiento general</w:t>
      </w:r>
      <w:r w:rsidR="004B371E" w:rsidRPr="00643F18">
        <w:rPr>
          <w:rFonts w:cs="Arial"/>
          <w:b/>
          <w:bCs/>
          <w:sz w:val="22"/>
          <w:szCs w:val="22"/>
          <w:lang w:val="es-ES"/>
        </w:rPr>
        <w:t xml:space="preserve"> “Ejecución de acciones de control extraordinario” CONTROL-PG.02 (versión 1)</w:t>
      </w:r>
    </w:p>
    <w:p w14:paraId="04F1758B" w14:textId="65DCEF67" w:rsidR="00A66BE8" w:rsidRPr="00643F18" w:rsidRDefault="00D10063" w:rsidP="00490B09">
      <w:pPr>
        <w:pStyle w:val="Encabezado"/>
        <w:jc w:val="both"/>
        <w:rPr>
          <w:rFonts w:cs="Arial"/>
          <w:bCs/>
          <w:sz w:val="22"/>
          <w:szCs w:val="22"/>
          <w:lang w:val="es-ES"/>
        </w:rPr>
      </w:pPr>
      <w:bookmarkStart w:id="4" w:name="_Hlk41638304"/>
      <w:bookmarkStart w:id="5" w:name="_Hlk41640134"/>
      <w:r w:rsidRPr="00643F18">
        <w:rPr>
          <w:rFonts w:cs="Arial"/>
          <w:sz w:val="22"/>
          <w:szCs w:val="22"/>
          <w:lang w:val="es-ES"/>
        </w:rPr>
        <w:t>Modificar</w:t>
      </w:r>
      <w:r w:rsidR="001B66B2" w:rsidRPr="00643F18">
        <w:rPr>
          <w:rFonts w:cs="Arial"/>
          <w:sz w:val="22"/>
          <w:szCs w:val="22"/>
          <w:lang w:val="es-ES"/>
        </w:rPr>
        <w:t xml:space="preserve"> e</w:t>
      </w:r>
      <w:r w:rsidR="00C748C5" w:rsidRPr="00643F18">
        <w:rPr>
          <w:rFonts w:cs="Arial"/>
          <w:bCs/>
          <w:sz w:val="22"/>
          <w:szCs w:val="22"/>
          <w:lang w:val="es-ES"/>
        </w:rPr>
        <w:t xml:space="preserve">l numeral </w:t>
      </w:r>
      <w:r w:rsidR="00025C6C" w:rsidRPr="00643F18">
        <w:rPr>
          <w:rFonts w:cs="Arial"/>
          <w:bCs/>
          <w:sz w:val="22"/>
          <w:szCs w:val="22"/>
          <w:lang w:val="es-ES"/>
        </w:rPr>
        <w:t xml:space="preserve">7 de la sección VI </w:t>
      </w:r>
      <w:r w:rsidR="00677C20" w:rsidRPr="00643F18">
        <w:rPr>
          <w:rFonts w:cs="Arial"/>
          <w:bCs/>
          <w:sz w:val="22"/>
          <w:szCs w:val="22"/>
          <w:lang w:val="es-ES"/>
        </w:rPr>
        <w:t xml:space="preserve">y el numeral 1 del </w:t>
      </w:r>
      <w:proofErr w:type="spellStart"/>
      <w:r w:rsidR="007F7EE6" w:rsidRPr="00643F18">
        <w:rPr>
          <w:rFonts w:cs="Arial"/>
          <w:bCs/>
          <w:sz w:val="22"/>
          <w:szCs w:val="22"/>
          <w:lang w:val="es-ES"/>
        </w:rPr>
        <w:t>subliteral</w:t>
      </w:r>
      <w:proofErr w:type="spellEnd"/>
      <w:r w:rsidR="007F7EE6" w:rsidRPr="00643F18">
        <w:rPr>
          <w:rFonts w:cs="Arial"/>
          <w:bCs/>
          <w:sz w:val="22"/>
          <w:szCs w:val="22"/>
          <w:lang w:val="es-ES"/>
        </w:rPr>
        <w:t xml:space="preserve"> </w:t>
      </w:r>
      <w:r w:rsidR="00677C20" w:rsidRPr="00643F18">
        <w:rPr>
          <w:rFonts w:cs="Arial"/>
          <w:bCs/>
          <w:sz w:val="22"/>
          <w:szCs w:val="22"/>
          <w:lang w:val="es-ES"/>
        </w:rPr>
        <w:t xml:space="preserve">A.2 del literal A de la sección VII </w:t>
      </w:r>
      <w:r w:rsidR="00025C6C" w:rsidRPr="00643F18">
        <w:rPr>
          <w:rFonts w:cs="Arial"/>
          <w:bCs/>
          <w:sz w:val="22"/>
          <w:szCs w:val="22"/>
          <w:lang w:val="es-ES"/>
        </w:rPr>
        <w:t xml:space="preserve">del procedimiento general </w:t>
      </w:r>
      <w:bookmarkEnd w:id="4"/>
      <w:r w:rsidR="00025C6C" w:rsidRPr="00643F18">
        <w:rPr>
          <w:rFonts w:cs="Arial"/>
          <w:bCs/>
          <w:sz w:val="22"/>
          <w:szCs w:val="22"/>
          <w:lang w:val="es-ES"/>
        </w:rPr>
        <w:t xml:space="preserve">“Ejecución de </w:t>
      </w:r>
      <w:r w:rsidR="001B66B2" w:rsidRPr="00643F18">
        <w:rPr>
          <w:rFonts w:cs="Arial"/>
          <w:bCs/>
          <w:sz w:val="22"/>
          <w:szCs w:val="22"/>
          <w:lang w:val="es-ES"/>
        </w:rPr>
        <w:t>a</w:t>
      </w:r>
      <w:r w:rsidR="00025C6C" w:rsidRPr="00643F18">
        <w:rPr>
          <w:rFonts w:cs="Arial"/>
          <w:bCs/>
          <w:sz w:val="22"/>
          <w:szCs w:val="22"/>
          <w:lang w:val="es-ES"/>
        </w:rPr>
        <w:t xml:space="preserve">cciones de </w:t>
      </w:r>
      <w:r w:rsidR="001B66B2" w:rsidRPr="00643F18">
        <w:rPr>
          <w:rFonts w:cs="Arial"/>
          <w:bCs/>
          <w:sz w:val="22"/>
          <w:szCs w:val="22"/>
          <w:lang w:val="es-ES"/>
        </w:rPr>
        <w:t>c</w:t>
      </w:r>
      <w:r w:rsidR="00025C6C" w:rsidRPr="00643F18">
        <w:rPr>
          <w:rFonts w:cs="Arial"/>
          <w:bCs/>
          <w:sz w:val="22"/>
          <w:szCs w:val="22"/>
          <w:lang w:val="es-ES"/>
        </w:rPr>
        <w:t xml:space="preserve">ontrol </w:t>
      </w:r>
      <w:r w:rsidR="001B66B2" w:rsidRPr="00643F18">
        <w:rPr>
          <w:rFonts w:cs="Arial"/>
          <w:bCs/>
          <w:sz w:val="22"/>
          <w:szCs w:val="22"/>
          <w:lang w:val="es-ES"/>
        </w:rPr>
        <w:t>e</w:t>
      </w:r>
      <w:r w:rsidR="00025C6C" w:rsidRPr="00643F18">
        <w:rPr>
          <w:rFonts w:cs="Arial"/>
          <w:bCs/>
          <w:sz w:val="22"/>
          <w:szCs w:val="22"/>
          <w:lang w:val="es-ES"/>
        </w:rPr>
        <w:t>xtraordinario” CONTROL-PG.02 (versión 1)</w:t>
      </w:r>
      <w:r w:rsidR="00677C20" w:rsidRPr="00643F18">
        <w:rPr>
          <w:rFonts w:cs="Arial"/>
          <w:bCs/>
          <w:sz w:val="22"/>
          <w:szCs w:val="22"/>
          <w:lang w:val="es-ES"/>
        </w:rPr>
        <w:t>, conforme a</w:t>
      </w:r>
      <w:r w:rsidR="007F7EE6" w:rsidRPr="00643F18">
        <w:rPr>
          <w:rFonts w:cs="Arial"/>
          <w:bCs/>
          <w:sz w:val="22"/>
          <w:szCs w:val="22"/>
          <w:lang w:val="es-ES"/>
        </w:rPr>
        <w:t xml:space="preserve"> </w:t>
      </w:r>
      <w:r w:rsidR="00677C20" w:rsidRPr="00643F18">
        <w:rPr>
          <w:rFonts w:cs="Arial"/>
          <w:bCs/>
          <w:sz w:val="22"/>
          <w:szCs w:val="22"/>
          <w:lang w:val="es-ES"/>
        </w:rPr>
        <w:t>l</w:t>
      </w:r>
      <w:r w:rsidR="007F7EE6" w:rsidRPr="00643F18">
        <w:rPr>
          <w:rFonts w:cs="Arial"/>
          <w:bCs/>
          <w:sz w:val="22"/>
          <w:szCs w:val="22"/>
          <w:lang w:val="es-ES"/>
        </w:rPr>
        <w:t>os</w:t>
      </w:r>
      <w:r w:rsidR="00677C20" w:rsidRPr="00643F18">
        <w:rPr>
          <w:rFonts w:cs="Arial"/>
          <w:bCs/>
          <w:sz w:val="22"/>
          <w:szCs w:val="22"/>
          <w:lang w:val="es-ES"/>
        </w:rPr>
        <w:t xml:space="preserve"> siguiente</w:t>
      </w:r>
      <w:r w:rsidR="007F7EE6" w:rsidRPr="00643F18">
        <w:rPr>
          <w:rFonts w:cs="Arial"/>
          <w:bCs/>
          <w:sz w:val="22"/>
          <w:szCs w:val="22"/>
          <w:lang w:val="es-ES"/>
        </w:rPr>
        <w:t>s</w:t>
      </w:r>
      <w:r w:rsidR="00677C20" w:rsidRPr="00643F18">
        <w:rPr>
          <w:rFonts w:cs="Arial"/>
          <w:bCs/>
          <w:sz w:val="22"/>
          <w:szCs w:val="22"/>
          <w:lang w:val="es-ES"/>
        </w:rPr>
        <w:t xml:space="preserve"> texto</w:t>
      </w:r>
      <w:r w:rsidR="007F7EE6" w:rsidRPr="00643F18">
        <w:rPr>
          <w:rFonts w:cs="Arial"/>
          <w:bCs/>
          <w:sz w:val="22"/>
          <w:szCs w:val="22"/>
          <w:lang w:val="es-ES"/>
        </w:rPr>
        <w:t>s</w:t>
      </w:r>
      <w:r w:rsidR="00677C20" w:rsidRPr="00643F18">
        <w:rPr>
          <w:rFonts w:cs="Arial"/>
          <w:bCs/>
          <w:sz w:val="22"/>
          <w:szCs w:val="22"/>
          <w:lang w:val="es-ES"/>
        </w:rPr>
        <w:t>:</w:t>
      </w:r>
    </w:p>
    <w:p w14:paraId="5CBC8CA6" w14:textId="77777777" w:rsidR="007F7EE6" w:rsidRPr="00643F18" w:rsidRDefault="007F7EE6">
      <w:pPr>
        <w:pStyle w:val="Encabezado"/>
        <w:jc w:val="both"/>
        <w:rPr>
          <w:rFonts w:cs="Arial"/>
          <w:bCs/>
          <w:sz w:val="22"/>
          <w:szCs w:val="22"/>
          <w:lang w:val="es-PE"/>
        </w:rPr>
      </w:pPr>
    </w:p>
    <w:p w14:paraId="5ED35BF9" w14:textId="46C3B326" w:rsidR="00AF1F05" w:rsidRPr="00643F18" w:rsidRDefault="00AF1F05">
      <w:pPr>
        <w:pStyle w:val="Encabezado"/>
        <w:ind w:left="284" w:hanging="142"/>
        <w:jc w:val="both"/>
        <w:rPr>
          <w:rFonts w:cs="Arial"/>
          <w:b/>
          <w:bCs/>
          <w:sz w:val="22"/>
          <w:szCs w:val="22"/>
          <w:lang w:val="es-ES"/>
        </w:rPr>
      </w:pPr>
      <w:r w:rsidRPr="00643F18">
        <w:rPr>
          <w:rFonts w:cs="Arial"/>
          <w:bCs/>
          <w:sz w:val="22"/>
          <w:szCs w:val="22"/>
          <w:lang w:val="es-ES"/>
        </w:rPr>
        <w:t>“</w:t>
      </w:r>
      <w:r w:rsidR="002D48C3" w:rsidRPr="00643F18">
        <w:rPr>
          <w:rFonts w:cs="Arial"/>
          <w:b/>
          <w:sz w:val="22"/>
          <w:szCs w:val="22"/>
          <w:lang w:val="es-ES"/>
        </w:rPr>
        <w:t xml:space="preserve">VI. </w:t>
      </w:r>
      <w:r w:rsidRPr="00643F18">
        <w:rPr>
          <w:rFonts w:cs="Arial"/>
          <w:b/>
          <w:bCs/>
          <w:sz w:val="22"/>
          <w:szCs w:val="22"/>
          <w:lang w:val="es-ES"/>
        </w:rPr>
        <w:t>DISPOSICIONES GENERALES</w:t>
      </w:r>
    </w:p>
    <w:p w14:paraId="6D7C5877" w14:textId="0BBEBFE2" w:rsidR="00AF1F05" w:rsidRPr="00643F18" w:rsidRDefault="00485224">
      <w:pPr>
        <w:pStyle w:val="Encabezado"/>
        <w:ind w:left="284"/>
        <w:jc w:val="both"/>
        <w:rPr>
          <w:rFonts w:cs="Arial"/>
          <w:bCs/>
          <w:sz w:val="22"/>
          <w:szCs w:val="22"/>
          <w:lang w:val="es-ES"/>
        </w:rPr>
      </w:pPr>
      <w:r w:rsidRPr="00643F18">
        <w:rPr>
          <w:rFonts w:cs="Arial"/>
          <w:bCs/>
          <w:sz w:val="22"/>
          <w:szCs w:val="22"/>
          <w:lang w:val="es-ES"/>
        </w:rPr>
        <w:t xml:space="preserve">      </w:t>
      </w:r>
      <w:r w:rsidR="00AF1F05" w:rsidRPr="00643F18">
        <w:rPr>
          <w:rFonts w:cs="Arial"/>
          <w:bCs/>
          <w:sz w:val="22"/>
          <w:szCs w:val="22"/>
          <w:lang w:val="es-ES"/>
        </w:rPr>
        <w:t>(…)</w:t>
      </w:r>
    </w:p>
    <w:p w14:paraId="70CAB835" w14:textId="73F33439" w:rsidR="00025C6C" w:rsidRPr="00643F18" w:rsidRDefault="00025C6C">
      <w:pPr>
        <w:pStyle w:val="Encabezado"/>
        <w:ind w:left="993" w:hanging="284"/>
        <w:jc w:val="both"/>
        <w:rPr>
          <w:rFonts w:cs="Arial"/>
          <w:bCs/>
          <w:sz w:val="22"/>
          <w:szCs w:val="22"/>
          <w:lang w:val="es-ES"/>
        </w:rPr>
      </w:pPr>
      <w:r w:rsidRPr="00643F18">
        <w:rPr>
          <w:rFonts w:cs="Arial"/>
          <w:bCs/>
          <w:sz w:val="22"/>
          <w:szCs w:val="22"/>
          <w:lang w:val="es-ES"/>
        </w:rPr>
        <w:t xml:space="preserve">7. </w:t>
      </w:r>
      <w:r w:rsidR="002D48C3" w:rsidRPr="00643F18">
        <w:rPr>
          <w:rFonts w:cs="Arial"/>
          <w:bCs/>
          <w:sz w:val="22"/>
          <w:szCs w:val="22"/>
          <w:lang w:val="es-ES"/>
        </w:rPr>
        <w:tab/>
      </w:r>
      <w:r w:rsidRPr="00643F18">
        <w:rPr>
          <w:rFonts w:cs="Arial"/>
          <w:bCs/>
          <w:sz w:val="22"/>
          <w:szCs w:val="22"/>
          <w:lang w:val="es-ES"/>
        </w:rPr>
        <w:t xml:space="preserve">El funcionario aduanero </w:t>
      </w:r>
      <w:r w:rsidR="001273A1" w:rsidRPr="00643F18">
        <w:rPr>
          <w:rFonts w:cs="Arial"/>
          <w:bCs/>
          <w:sz w:val="22"/>
          <w:szCs w:val="22"/>
          <w:lang w:val="es-ES"/>
        </w:rPr>
        <w:t>registra</w:t>
      </w:r>
      <w:r w:rsidRPr="00643F18">
        <w:rPr>
          <w:rFonts w:cs="Arial"/>
          <w:bCs/>
          <w:sz w:val="22"/>
          <w:szCs w:val="22"/>
          <w:lang w:val="es-ES"/>
        </w:rPr>
        <w:t xml:space="preserve"> en el módulo </w:t>
      </w:r>
      <w:r w:rsidR="00EE7BF5" w:rsidRPr="00643F18">
        <w:rPr>
          <w:rFonts w:cs="Arial"/>
          <w:bCs/>
          <w:sz w:val="22"/>
          <w:szCs w:val="22"/>
        </w:rPr>
        <w:t xml:space="preserve">SIGEDA </w:t>
      </w:r>
      <w:r w:rsidRPr="00643F18">
        <w:rPr>
          <w:rFonts w:cs="Arial"/>
          <w:bCs/>
          <w:sz w:val="22"/>
          <w:szCs w:val="22"/>
          <w:lang w:val="es-ES"/>
        </w:rPr>
        <w:t>las medidas preventivas y otros actos que se dispongan, emitan o ejecuten con posterioridad a su realización.</w:t>
      </w:r>
    </w:p>
    <w:p w14:paraId="57207FD2" w14:textId="77777777" w:rsidR="00D10063" w:rsidRPr="00643F18" w:rsidRDefault="00D10063">
      <w:pPr>
        <w:pStyle w:val="Encabezado"/>
        <w:ind w:left="284"/>
        <w:jc w:val="both"/>
        <w:rPr>
          <w:rFonts w:cs="Arial"/>
          <w:b/>
          <w:bCs/>
          <w:sz w:val="22"/>
          <w:szCs w:val="22"/>
          <w:lang w:val="es-ES"/>
        </w:rPr>
      </w:pPr>
    </w:p>
    <w:p w14:paraId="0F37772E" w14:textId="77777777" w:rsidR="00AF1F05" w:rsidRPr="00643F18" w:rsidRDefault="00AF1F05">
      <w:pPr>
        <w:pStyle w:val="Encabezado"/>
        <w:ind w:left="284"/>
        <w:jc w:val="both"/>
        <w:rPr>
          <w:rFonts w:cs="Arial"/>
          <w:b/>
          <w:bCs/>
          <w:sz w:val="22"/>
          <w:szCs w:val="22"/>
          <w:lang w:val="es-ES"/>
        </w:rPr>
      </w:pPr>
      <w:r w:rsidRPr="00643F18">
        <w:rPr>
          <w:rFonts w:cs="Arial"/>
          <w:b/>
          <w:bCs/>
          <w:sz w:val="22"/>
          <w:szCs w:val="22"/>
          <w:lang w:val="es-ES"/>
        </w:rPr>
        <w:t>VII.  DESCRIPCIÓN</w:t>
      </w:r>
    </w:p>
    <w:p w14:paraId="5DE3E997" w14:textId="77777777" w:rsidR="00AF1F05" w:rsidRPr="00643F18" w:rsidRDefault="00AF1F05">
      <w:pPr>
        <w:pStyle w:val="Encabezado"/>
        <w:ind w:left="284"/>
        <w:jc w:val="both"/>
        <w:rPr>
          <w:rFonts w:cs="Arial"/>
          <w:b/>
          <w:bCs/>
          <w:sz w:val="22"/>
          <w:szCs w:val="22"/>
          <w:lang w:val="es-ES"/>
        </w:rPr>
      </w:pPr>
    </w:p>
    <w:p w14:paraId="0B852372" w14:textId="77777777" w:rsidR="00AF1F05" w:rsidRPr="00643F18" w:rsidRDefault="00AF1F05">
      <w:pPr>
        <w:pStyle w:val="Encabezado"/>
        <w:ind w:left="709"/>
        <w:jc w:val="both"/>
        <w:rPr>
          <w:rFonts w:cs="Arial"/>
          <w:b/>
          <w:bCs/>
          <w:sz w:val="22"/>
          <w:szCs w:val="22"/>
          <w:lang w:val="es-ES"/>
        </w:rPr>
      </w:pPr>
      <w:r w:rsidRPr="00643F18">
        <w:rPr>
          <w:rFonts w:cs="Arial"/>
          <w:b/>
          <w:bCs/>
          <w:sz w:val="22"/>
          <w:szCs w:val="22"/>
          <w:lang w:val="es-ES"/>
        </w:rPr>
        <w:t>A. ACCIONES DE CONTROL EXTRAORDINARIO SOBRE MERCANCÍAS</w:t>
      </w:r>
    </w:p>
    <w:p w14:paraId="0DAD7ADF" w14:textId="325ED45F" w:rsidR="00AF1F05" w:rsidRPr="00643F18" w:rsidRDefault="00485224">
      <w:pPr>
        <w:pStyle w:val="Encabezado"/>
        <w:ind w:left="284"/>
        <w:jc w:val="both"/>
        <w:rPr>
          <w:rFonts w:cs="Arial"/>
          <w:bCs/>
          <w:sz w:val="22"/>
          <w:szCs w:val="22"/>
          <w:lang w:val="es-ES"/>
        </w:rPr>
      </w:pPr>
      <w:r w:rsidRPr="00643F18">
        <w:rPr>
          <w:rFonts w:cs="Arial"/>
          <w:bCs/>
          <w:sz w:val="22"/>
          <w:szCs w:val="22"/>
          <w:lang w:val="es-ES"/>
        </w:rPr>
        <w:t xml:space="preserve">      </w:t>
      </w:r>
      <w:r w:rsidR="00DF5E5E" w:rsidRPr="00643F18">
        <w:rPr>
          <w:rFonts w:cs="Arial"/>
          <w:bCs/>
          <w:sz w:val="22"/>
          <w:szCs w:val="22"/>
          <w:lang w:val="es-ES"/>
        </w:rPr>
        <w:t xml:space="preserve">     </w:t>
      </w:r>
      <w:r w:rsidR="00AF1F05" w:rsidRPr="00643F18">
        <w:rPr>
          <w:rFonts w:cs="Arial"/>
          <w:bCs/>
          <w:sz w:val="22"/>
          <w:szCs w:val="22"/>
          <w:lang w:val="es-ES"/>
        </w:rPr>
        <w:t>(…)</w:t>
      </w:r>
    </w:p>
    <w:p w14:paraId="534F882A" w14:textId="77777777" w:rsidR="00AF1F05" w:rsidRPr="00643F18" w:rsidRDefault="00AF1F05">
      <w:pPr>
        <w:pStyle w:val="Encabezado"/>
        <w:ind w:left="1418" w:hanging="425"/>
        <w:jc w:val="both"/>
        <w:rPr>
          <w:rFonts w:cs="Arial"/>
          <w:b/>
          <w:bCs/>
          <w:sz w:val="22"/>
          <w:szCs w:val="22"/>
          <w:lang w:val="es-ES"/>
        </w:rPr>
      </w:pPr>
      <w:r w:rsidRPr="00643F18">
        <w:rPr>
          <w:rFonts w:cs="Arial"/>
          <w:b/>
          <w:bCs/>
          <w:sz w:val="22"/>
          <w:szCs w:val="22"/>
          <w:lang w:val="es-ES"/>
        </w:rPr>
        <w:t>A.2 Inspección en los almacenes aduaneros, puertos, aeropuertos o terminales terrestres internacionales</w:t>
      </w:r>
    </w:p>
    <w:p w14:paraId="2D279437" w14:textId="77777777" w:rsidR="00AF1F05" w:rsidRPr="00643F18" w:rsidRDefault="00AF1F05">
      <w:pPr>
        <w:pStyle w:val="Encabezado"/>
        <w:ind w:left="284"/>
        <w:jc w:val="both"/>
        <w:rPr>
          <w:rFonts w:cs="Arial"/>
          <w:bCs/>
          <w:sz w:val="22"/>
          <w:szCs w:val="22"/>
          <w:lang w:val="es-ES"/>
        </w:rPr>
      </w:pPr>
    </w:p>
    <w:p w14:paraId="626DDD77" w14:textId="667B7727" w:rsidR="00AF1F05" w:rsidRPr="00643F18" w:rsidRDefault="00AF1F05">
      <w:pPr>
        <w:pStyle w:val="Encabezado"/>
        <w:ind w:left="1701" w:hanging="283"/>
        <w:jc w:val="both"/>
        <w:rPr>
          <w:rFonts w:cs="Arial"/>
          <w:bCs/>
          <w:sz w:val="22"/>
          <w:szCs w:val="22"/>
          <w:lang w:val="es-ES"/>
        </w:rPr>
      </w:pPr>
      <w:r w:rsidRPr="00643F18">
        <w:rPr>
          <w:rFonts w:cs="Arial"/>
          <w:bCs/>
          <w:sz w:val="22"/>
          <w:szCs w:val="22"/>
          <w:lang w:val="es-ES"/>
        </w:rPr>
        <w:t xml:space="preserve">1. </w:t>
      </w:r>
      <w:r w:rsidR="00485224" w:rsidRPr="00643F18">
        <w:rPr>
          <w:rFonts w:cs="Arial"/>
          <w:bCs/>
          <w:sz w:val="22"/>
          <w:szCs w:val="22"/>
          <w:lang w:val="es-ES"/>
        </w:rPr>
        <w:tab/>
      </w:r>
      <w:r w:rsidRPr="00643F18">
        <w:rPr>
          <w:rFonts w:cs="Arial"/>
          <w:bCs/>
          <w:sz w:val="22"/>
          <w:szCs w:val="22"/>
          <w:lang w:val="es-ES"/>
        </w:rPr>
        <w:t xml:space="preserve">El funcionario </w:t>
      </w:r>
      <w:r w:rsidR="00DF5E5E" w:rsidRPr="00643F18">
        <w:rPr>
          <w:rFonts w:cs="Arial"/>
          <w:bCs/>
          <w:sz w:val="22"/>
          <w:szCs w:val="22"/>
          <w:lang w:val="es-ES"/>
        </w:rPr>
        <w:t xml:space="preserve">aduanero </w:t>
      </w:r>
      <w:r w:rsidRPr="00643F18">
        <w:rPr>
          <w:rFonts w:cs="Arial"/>
          <w:b/>
          <w:sz w:val="22"/>
          <w:szCs w:val="22"/>
          <w:lang w:val="es-ES"/>
        </w:rPr>
        <w:t xml:space="preserve">inspecciona las mercancías </w:t>
      </w:r>
      <w:r w:rsidR="00D1798C" w:rsidRPr="00643F18">
        <w:rPr>
          <w:rFonts w:cs="Arial"/>
          <w:b/>
          <w:sz w:val="22"/>
          <w:szCs w:val="22"/>
          <w:lang w:val="es-ES"/>
        </w:rPr>
        <w:t xml:space="preserve">que han sido </w:t>
      </w:r>
      <w:r w:rsidR="0084754E" w:rsidRPr="00643F18">
        <w:rPr>
          <w:rFonts w:cs="Arial"/>
          <w:b/>
          <w:sz w:val="22"/>
          <w:szCs w:val="22"/>
        </w:rPr>
        <w:t>programadas para una acción de control de extraordinario</w:t>
      </w:r>
      <w:r w:rsidR="0084754E" w:rsidRPr="00643F18">
        <w:rPr>
          <w:rFonts w:cs="Arial"/>
          <w:bCs/>
          <w:sz w:val="22"/>
          <w:szCs w:val="22"/>
        </w:rPr>
        <w:t xml:space="preserve"> </w:t>
      </w:r>
      <w:r w:rsidRPr="00643F18">
        <w:rPr>
          <w:rFonts w:cs="Arial"/>
          <w:bCs/>
          <w:sz w:val="22"/>
          <w:szCs w:val="22"/>
          <w:lang w:val="es-ES"/>
        </w:rPr>
        <w:t xml:space="preserve">conforme al literal </w:t>
      </w:r>
      <w:r w:rsidRPr="00643F18">
        <w:rPr>
          <w:rFonts w:cs="Arial"/>
          <w:b/>
          <w:sz w:val="22"/>
          <w:szCs w:val="22"/>
          <w:lang w:val="es-ES"/>
        </w:rPr>
        <w:t>A</w:t>
      </w:r>
      <w:r w:rsidRPr="00643F18">
        <w:rPr>
          <w:rFonts w:cs="Arial"/>
          <w:bCs/>
          <w:sz w:val="22"/>
          <w:szCs w:val="22"/>
          <w:lang w:val="es-ES"/>
        </w:rPr>
        <w:t xml:space="preserve"> de la sección VII del procedimiento </w:t>
      </w:r>
      <w:r w:rsidR="00D1798C" w:rsidRPr="00643F18">
        <w:rPr>
          <w:rFonts w:cs="Arial"/>
          <w:b/>
          <w:sz w:val="22"/>
          <w:szCs w:val="22"/>
          <w:lang w:val="es-ES"/>
        </w:rPr>
        <w:t>general</w:t>
      </w:r>
      <w:r w:rsidRPr="00643F18">
        <w:rPr>
          <w:rFonts w:cs="Arial"/>
          <w:b/>
          <w:sz w:val="22"/>
          <w:szCs w:val="22"/>
          <w:lang w:val="es-ES"/>
        </w:rPr>
        <w:t xml:space="preserve"> “</w:t>
      </w:r>
      <w:r w:rsidR="00D1798C" w:rsidRPr="00643F18">
        <w:rPr>
          <w:rFonts w:cs="Arial"/>
          <w:b/>
          <w:sz w:val="22"/>
          <w:szCs w:val="22"/>
          <w:lang w:val="es-ES"/>
        </w:rPr>
        <w:t xml:space="preserve">Programación y </w:t>
      </w:r>
      <w:r w:rsidR="00485224" w:rsidRPr="00643F18">
        <w:rPr>
          <w:rFonts w:cs="Arial"/>
          <w:b/>
          <w:sz w:val="22"/>
          <w:szCs w:val="22"/>
          <w:lang w:val="es-ES"/>
        </w:rPr>
        <w:t>c</w:t>
      </w:r>
      <w:r w:rsidR="00D1798C" w:rsidRPr="00643F18">
        <w:rPr>
          <w:rFonts w:cs="Arial"/>
          <w:b/>
          <w:sz w:val="22"/>
          <w:szCs w:val="22"/>
          <w:lang w:val="es-ES"/>
        </w:rPr>
        <w:t xml:space="preserve">omunicación </w:t>
      </w:r>
      <w:r w:rsidRPr="00643F18">
        <w:rPr>
          <w:rFonts w:cs="Arial"/>
          <w:b/>
          <w:sz w:val="22"/>
          <w:szCs w:val="22"/>
          <w:lang w:val="es-ES"/>
        </w:rPr>
        <w:t xml:space="preserve">de </w:t>
      </w:r>
      <w:r w:rsidR="00485224" w:rsidRPr="00643F18">
        <w:rPr>
          <w:rFonts w:cs="Arial"/>
          <w:b/>
          <w:sz w:val="22"/>
          <w:szCs w:val="22"/>
          <w:lang w:val="es-ES"/>
        </w:rPr>
        <w:t>a</w:t>
      </w:r>
      <w:r w:rsidR="00D1798C" w:rsidRPr="00643F18">
        <w:rPr>
          <w:rFonts w:cs="Arial"/>
          <w:b/>
          <w:sz w:val="22"/>
          <w:szCs w:val="22"/>
          <w:lang w:val="es-ES"/>
        </w:rPr>
        <w:t xml:space="preserve">cciones de </w:t>
      </w:r>
      <w:r w:rsidR="00485224" w:rsidRPr="00643F18">
        <w:rPr>
          <w:rFonts w:cs="Arial"/>
          <w:b/>
          <w:sz w:val="22"/>
          <w:szCs w:val="22"/>
          <w:lang w:val="es-ES"/>
        </w:rPr>
        <w:t>c</w:t>
      </w:r>
      <w:r w:rsidR="00D1798C" w:rsidRPr="00643F18">
        <w:rPr>
          <w:rFonts w:cs="Arial"/>
          <w:b/>
          <w:sz w:val="22"/>
          <w:szCs w:val="22"/>
          <w:lang w:val="es-ES"/>
        </w:rPr>
        <w:t xml:space="preserve">ontrol </w:t>
      </w:r>
      <w:r w:rsidR="00485224" w:rsidRPr="00643F18">
        <w:rPr>
          <w:rFonts w:cs="Arial"/>
          <w:b/>
          <w:sz w:val="22"/>
          <w:szCs w:val="22"/>
          <w:lang w:val="es-ES"/>
        </w:rPr>
        <w:t>e</w:t>
      </w:r>
      <w:r w:rsidR="00D1798C" w:rsidRPr="00643F18">
        <w:rPr>
          <w:rFonts w:cs="Arial"/>
          <w:b/>
          <w:sz w:val="22"/>
          <w:szCs w:val="22"/>
          <w:lang w:val="es-ES"/>
        </w:rPr>
        <w:t>xtraordinario</w:t>
      </w:r>
      <w:r w:rsidRPr="00643F18">
        <w:rPr>
          <w:rFonts w:cs="Arial"/>
          <w:b/>
          <w:sz w:val="22"/>
          <w:szCs w:val="22"/>
          <w:lang w:val="es-ES"/>
        </w:rPr>
        <w:t>” CONTROL-P</w:t>
      </w:r>
      <w:r w:rsidR="00D1798C" w:rsidRPr="00643F18">
        <w:rPr>
          <w:rFonts w:cs="Arial"/>
          <w:b/>
          <w:sz w:val="22"/>
          <w:szCs w:val="22"/>
          <w:lang w:val="es-ES"/>
        </w:rPr>
        <w:t>G</w:t>
      </w:r>
      <w:r w:rsidRPr="00643F18">
        <w:rPr>
          <w:rFonts w:cs="Arial"/>
          <w:b/>
          <w:sz w:val="22"/>
          <w:szCs w:val="22"/>
          <w:lang w:val="es-ES"/>
        </w:rPr>
        <w:t>.01</w:t>
      </w:r>
      <w:r w:rsidR="00D1798C" w:rsidRPr="00643F18">
        <w:rPr>
          <w:rFonts w:cs="Arial"/>
          <w:b/>
          <w:sz w:val="22"/>
          <w:szCs w:val="22"/>
          <w:lang w:val="es-ES"/>
        </w:rPr>
        <w:t>. Asimismo, si</w:t>
      </w:r>
      <w:r w:rsidRPr="00643F18">
        <w:rPr>
          <w:rFonts w:cs="Arial"/>
          <w:bCs/>
          <w:sz w:val="22"/>
          <w:szCs w:val="22"/>
          <w:lang w:val="es-ES"/>
        </w:rPr>
        <w:t xml:space="preserve"> durante el ejercicio de sus funciones</w:t>
      </w:r>
      <w:r w:rsidR="004D124D" w:rsidRPr="00643F18">
        <w:rPr>
          <w:rFonts w:cs="Arial"/>
          <w:bCs/>
          <w:sz w:val="22"/>
          <w:szCs w:val="22"/>
          <w:lang w:val="es-ES"/>
        </w:rPr>
        <w:t xml:space="preserve"> </w:t>
      </w:r>
      <w:r w:rsidRPr="00643F18">
        <w:rPr>
          <w:rFonts w:cs="Arial"/>
          <w:bCs/>
          <w:sz w:val="22"/>
          <w:szCs w:val="22"/>
          <w:lang w:val="es-ES"/>
        </w:rPr>
        <w:t>consider</w:t>
      </w:r>
      <w:r w:rsidR="001C17CA" w:rsidRPr="00643F18">
        <w:rPr>
          <w:rFonts w:cs="Arial"/>
          <w:bCs/>
          <w:sz w:val="22"/>
          <w:szCs w:val="22"/>
          <w:lang w:val="es-ES"/>
        </w:rPr>
        <w:t>a</w:t>
      </w:r>
      <w:r w:rsidRPr="00643F18">
        <w:rPr>
          <w:rFonts w:cs="Arial"/>
          <w:bCs/>
          <w:sz w:val="22"/>
          <w:szCs w:val="22"/>
          <w:lang w:val="es-ES"/>
        </w:rPr>
        <w:t xml:space="preserve"> necesario realizar en forma inmediata una inspección, solicita el traslado de la mercancía a la zona de control aduanero y procede conforme a lo dispuesto en los numerales 3, 4 y 5 del presente literal.</w:t>
      </w:r>
      <w:r w:rsidR="00D1798C" w:rsidRPr="00643F18">
        <w:rPr>
          <w:rFonts w:cs="Arial"/>
          <w:bCs/>
          <w:sz w:val="22"/>
          <w:szCs w:val="22"/>
          <w:lang w:val="es-ES"/>
        </w:rPr>
        <w:t>”</w:t>
      </w:r>
    </w:p>
    <w:p w14:paraId="3CDA6257" w14:textId="7B0616E7" w:rsidR="001B66B2" w:rsidRPr="00643F18" w:rsidRDefault="001B66B2">
      <w:pPr>
        <w:pStyle w:val="Encabezado"/>
        <w:ind w:left="284"/>
        <w:jc w:val="both"/>
        <w:rPr>
          <w:rFonts w:cs="Arial"/>
          <w:bCs/>
          <w:sz w:val="22"/>
          <w:szCs w:val="22"/>
          <w:lang w:val="es-ES"/>
        </w:rPr>
      </w:pPr>
    </w:p>
    <w:p w14:paraId="318B482C" w14:textId="6A6FA4D1" w:rsidR="001B66B2" w:rsidRPr="00643F18" w:rsidRDefault="001B66B2">
      <w:pPr>
        <w:pStyle w:val="Encabezado"/>
        <w:jc w:val="both"/>
        <w:rPr>
          <w:rFonts w:cs="Arial"/>
          <w:b/>
          <w:bCs/>
          <w:sz w:val="22"/>
          <w:szCs w:val="22"/>
          <w:lang w:val="es-ES"/>
        </w:rPr>
      </w:pPr>
      <w:r w:rsidRPr="00643F18">
        <w:rPr>
          <w:rFonts w:cs="Arial"/>
          <w:b/>
          <w:bCs/>
          <w:sz w:val="22"/>
          <w:szCs w:val="22"/>
          <w:lang w:val="es-ES"/>
        </w:rPr>
        <w:lastRenderedPageBreak/>
        <w:t xml:space="preserve">Artículo 3. Modificación </w:t>
      </w:r>
      <w:r w:rsidR="007F7EE6" w:rsidRPr="00643F18">
        <w:rPr>
          <w:rFonts w:cs="Arial"/>
          <w:b/>
          <w:bCs/>
          <w:sz w:val="22"/>
          <w:szCs w:val="22"/>
          <w:lang w:val="es-ES"/>
        </w:rPr>
        <w:t>de</w:t>
      </w:r>
      <w:r w:rsidR="007D2894" w:rsidRPr="00643F18">
        <w:rPr>
          <w:rFonts w:cs="Arial"/>
          <w:b/>
          <w:bCs/>
          <w:sz w:val="22"/>
          <w:szCs w:val="22"/>
          <w:lang w:val="es-ES"/>
        </w:rPr>
        <w:t xml:space="preserve"> disposiciones de</w:t>
      </w:r>
      <w:r w:rsidR="0020116C" w:rsidRPr="00643F18">
        <w:rPr>
          <w:rFonts w:cs="Arial"/>
          <w:b/>
          <w:bCs/>
          <w:sz w:val="22"/>
          <w:szCs w:val="22"/>
          <w:lang w:val="es-ES"/>
        </w:rPr>
        <w:t>l</w:t>
      </w:r>
      <w:r w:rsidR="007D2894" w:rsidRPr="00643F18">
        <w:rPr>
          <w:rFonts w:cs="Arial"/>
          <w:b/>
          <w:bCs/>
          <w:sz w:val="22"/>
          <w:szCs w:val="22"/>
          <w:lang w:val="es-ES"/>
        </w:rPr>
        <w:t xml:space="preserve"> </w:t>
      </w:r>
      <w:r w:rsidRPr="00643F18">
        <w:rPr>
          <w:rFonts w:cs="Arial"/>
          <w:b/>
          <w:bCs/>
          <w:sz w:val="22"/>
          <w:szCs w:val="22"/>
          <w:lang w:val="es-ES"/>
        </w:rPr>
        <w:t>procedimiento específico</w:t>
      </w:r>
      <w:r w:rsidR="004B371E" w:rsidRPr="00643F18">
        <w:rPr>
          <w:rFonts w:cs="Arial"/>
          <w:b/>
          <w:bCs/>
          <w:sz w:val="22"/>
          <w:szCs w:val="22"/>
          <w:lang w:val="es-ES"/>
        </w:rPr>
        <w:t xml:space="preserve"> “Inmovilización</w:t>
      </w:r>
      <w:r w:rsidR="00D732C7">
        <w:rPr>
          <w:rFonts w:cs="Arial"/>
          <w:b/>
          <w:bCs/>
          <w:sz w:val="22"/>
          <w:szCs w:val="22"/>
          <w:lang w:val="es-ES"/>
        </w:rPr>
        <w:t xml:space="preserve"> </w:t>
      </w:r>
      <w:r w:rsidR="004B371E" w:rsidRPr="00643F18">
        <w:rPr>
          <w:rFonts w:cs="Arial"/>
          <w:b/>
          <w:bCs/>
          <w:sz w:val="22"/>
          <w:szCs w:val="22"/>
          <w:lang w:val="es-ES"/>
        </w:rPr>
        <w:t>-</w:t>
      </w:r>
      <w:r w:rsidR="00D732C7">
        <w:rPr>
          <w:rFonts w:cs="Arial"/>
          <w:b/>
          <w:bCs/>
          <w:sz w:val="22"/>
          <w:szCs w:val="22"/>
          <w:lang w:val="es-ES"/>
        </w:rPr>
        <w:t xml:space="preserve"> </w:t>
      </w:r>
      <w:r w:rsidR="004B371E" w:rsidRPr="00643F18">
        <w:rPr>
          <w:rFonts w:cs="Arial"/>
          <w:b/>
          <w:bCs/>
          <w:sz w:val="22"/>
          <w:szCs w:val="22"/>
          <w:lang w:val="es-ES"/>
        </w:rPr>
        <w:t>incautación y determinación legal de mercancías” CONTROL-PE.00.01 (versión 7)</w:t>
      </w:r>
      <w:r w:rsidR="007F7EE6" w:rsidRPr="00643F18">
        <w:rPr>
          <w:rFonts w:cs="Arial"/>
          <w:b/>
          <w:bCs/>
          <w:sz w:val="22"/>
          <w:szCs w:val="22"/>
          <w:lang w:val="es-ES"/>
        </w:rPr>
        <w:t xml:space="preserve"> </w:t>
      </w:r>
    </w:p>
    <w:p w14:paraId="4F1B485A" w14:textId="67D134A2" w:rsidR="00C748C5" w:rsidRPr="00643F18" w:rsidRDefault="001B66B2">
      <w:pPr>
        <w:pStyle w:val="Encabezado"/>
        <w:jc w:val="both"/>
        <w:rPr>
          <w:rFonts w:cs="Arial"/>
          <w:bCs/>
          <w:sz w:val="22"/>
          <w:szCs w:val="22"/>
        </w:rPr>
      </w:pPr>
      <w:r w:rsidRPr="00643F18">
        <w:rPr>
          <w:rFonts w:cs="Arial"/>
          <w:sz w:val="22"/>
          <w:szCs w:val="22"/>
          <w:lang w:val="es-ES"/>
        </w:rPr>
        <w:t>Modif</w:t>
      </w:r>
      <w:r w:rsidR="007D2894" w:rsidRPr="00643F18">
        <w:rPr>
          <w:rFonts w:cs="Arial"/>
          <w:sz w:val="22"/>
          <w:szCs w:val="22"/>
          <w:lang w:val="es-ES"/>
        </w:rPr>
        <w:t>icar</w:t>
      </w:r>
      <w:bookmarkStart w:id="6" w:name="_Hlk41638848"/>
      <w:r w:rsidRPr="00643F18">
        <w:rPr>
          <w:rFonts w:cs="Arial"/>
          <w:sz w:val="22"/>
          <w:szCs w:val="22"/>
          <w:lang w:val="es-ES"/>
        </w:rPr>
        <w:t xml:space="preserve"> e</w:t>
      </w:r>
      <w:r w:rsidR="00FB5EBD" w:rsidRPr="00643F18">
        <w:rPr>
          <w:rFonts w:cs="Arial"/>
          <w:bCs/>
          <w:sz w:val="22"/>
          <w:szCs w:val="22"/>
        </w:rPr>
        <w:t>l numeral</w:t>
      </w:r>
      <w:r w:rsidR="003D43A3" w:rsidRPr="00643F18">
        <w:rPr>
          <w:rFonts w:cs="Arial"/>
          <w:bCs/>
          <w:sz w:val="22"/>
          <w:szCs w:val="22"/>
        </w:rPr>
        <w:t xml:space="preserve"> 2 del </w:t>
      </w:r>
      <w:proofErr w:type="spellStart"/>
      <w:r w:rsidR="00A43A0E" w:rsidRPr="00643F18">
        <w:rPr>
          <w:rFonts w:cs="Arial"/>
          <w:bCs/>
          <w:sz w:val="22"/>
          <w:szCs w:val="22"/>
          <w:lang w:val="es-PE"/>
        </w:rPr>
        <w:t>subliteral</w:t>
      </w:r>
      <w:proofErr w:type="spellEnd"/>
      <w:r w:rsidR="00A43A0E" w:rsidRPr="00643F18">
        <w:rPr>
          <w:rFonts w:cs="Arial"/>
          <w:bCs/>
          <w:sz w:val="22"/>
          <w:szCs w:val="22"/>
          <w:lang w:val="es-PE"/>
        </w:rPr>
        <w:t xml:space="preserve"> </w:t>
      </w:r>
      <w:r w:rsidR="003D43A3" w:rsidRPr="00643F18">
        <w:rPr>
          <w:rFonts w:cs="Arial"/>
          <w:bCs/>
          <w:sz w:val="22"/>
          <w:szCs w:val="22"/>
        </w:rPr>
        <w:t xml:space="preserve">A.1 del literal A de la sección VII </w:t>
      </w:r>
      <w:r w:rsidR="003D43A3" w:rsidRPr="00643F18">
        <w:rPr>
          <w:rFonts w:cs="Arial"/>
          <w:sz w:val="22"/>
          <w:szCs w:val="22"/>
        </w:rPr>
        <w:t xml:space="preserve">del procedimiento </w:t>
      </w:r>
      <w:bookmarkEnd w:id="6"/>
      <w:r w:rsidR="003D43A3" w:rsidRPr="00643F18">
        <w:rPr>
          <w:rFonts w:cs="Arial"/>
          <w:sz w:val="22"/>
          <w:szCs w:val="22"/>
        </w:rPr>
        <w:t>específico “Inmovilización</w:t>
      </w:r>
      <w:r w:rsidR="00D732C7">
        <w:rPr>
          <w:rFonts w:cs="Arial"/>
          <w:sz w:val="22"/>
          <w:szCs w:val="22"/>
          <w:lang w:val="es-ES"/>
        </w:rPr>
        <w:t xml:space="preserve"> </w:t>
      </w:r>
      <w:r w:rsidR="003D43A3" w:rsidRPr="00643F18">
        <w:rPr>
          <w:rFonts w:cs="Arial"/>
          <w:sz w:val="22"/>
          <w:szCs w:val="22"/>
        </w:rPr>
        <w:t>-</w:t>
      </w:r>
      <w:r w:rsidR="00D732C7">
        <w:rPr>
          <w:rFonts w:cs="Arial"/>
          <w:sz w:val="22"/>
          <w:szCs w:val="22"/>
          <w:lang w:val="es-ES"/>
        </w:rPr>
        <w:t xml:space="preserve"> </w:t>
      </w:r>
      <w:r w:rsidRPr="00643F18">
        <w:rPr>
          <w:rFonts w:cs="Arial"/>
          <w:sz w:val="22"/>
          <w:szCs w:val="22"/>
          <w:lang w:val="es-PE"/>
        </w:rPr>
        <w:t>i</w:t>
      </w:r>
      <w:r w:rsidR="0084209B">
        <w:rPr>
          <w:rFonts w:cs="Arial"/>
          <w:sz w:val="22"/>
          <w:szCs w:val="22"/>
          <w:lang w:val="es-PE"/>
        </w:rPr>
        <w:t>ncautación</w:t>
      </w:r>
      <w:r w:rsidR="003D43A3" w:rsidRPr="00643F18">
        <w:rPr>
          <w:rFonts w:cs="Arial"/>
          <w:sz w:val="22"/>
          <w:szCs w:val="22"/>
        </w:rPr>
        <w:t xml:space="preserve"> y </w:t>
      </w:r>
      <w:r w:rsidR="0084209B">
        <w:rPr>
          <w:rFonts w:cs="Arial"/>
          <w:sz w:val="22"/>
          <w:szCs w:val="22"/>
          <w:lang w:val="es-ES"/>
        </w:rPr>
        <w:t>determinación legal</w:t>
      </w:r>
      <w:r w:rsidR="003D43A3" w:rsidRPr="00643F18">
        <w:rPr>
          <w:rFonts w:cs="Arial"/>
          <w:sz w:val="22"/>
          <w:szCs w:val="22"/>
        </w:rPr>
        <w:t xml:space="preserve"> de </w:t>
      </w:r>
      <w:r w:rsidR="0084209B">
        <w:rPr>
          <w:rFonts w:cs="Arial"/>
          <w:sz w:val="22"/>
          <w:szCs w:val="22"/>
          <w:lang w:val="es-ES"/>
        </w:rPr>
        <w:t>mercancías</w:t>
      </w:r>
      <w:r w:rsidR="003D43A3" w:rsidRPr="00643F18">
        <w:rPr>
          <w:rFonts w:cs="Arial"/>
          <w:sz w:val="22"/>
          <w:szCs w:val="22"/>
        </w:rPr>
        <w:t>” CONTROL-PE.00.01 (versión 7)</w:t>
      </w:r>
      <w:r w:rsidR="003D43A3" w:rsidRPr="00643F18">
        <w:rPr>
          <w:rFonts w:cs="Arial"/>
          <w:bCs/>
          <w:sz w:val="22"/>
          <w:szCs w:val="22"/>
        </w:rPr>
        <w:t>, conforme al siguiente texto:</w:t>
      </w:r>
    </w:p>
    <w:p w14:paraId="64B37B29" w14:textId="77777777" w:rsidR="003D43A3" w:rsidRPr="00643F18" w:rsidRDefault="003D43A3">
      <w:pPr>
        <w:pStyle w:val="Encabezado"/>
        <w:jc w:val="both"/>
        <w:rPr>
          <w:rFonts w:cs="Arial"/>
          <w:bCs/>
          <w:sz w:val="22"/>
          <w:szCs w:val="22"/>
          <w:lang w:val="es-ES"/>
        </w:rPr>
      </w:pPr>
    </w:p>
    <w:p w14:paraId="5488C543" w14:textId="75576AA1" w:rsidR="00686293" w:rsidRPr="00643F18" w:rsidRDefault="00485224">
      <w:pPr>
        <w:pStyle w:val="Encabezado"/>
        <w:jc w:val="both"/>
        <w:rPr>
          <w:rFonts w:cs="Arial"/>
          <w:bCs/>
          <w:sz w:val="22"/>
          <w:szCs w:val="22"/>
          <w:lang w:val="es-ES"/>
        </w:rPr>
      </w:pPr>
      <w:r w:rsidRPr="00643F18">
        <w:rPr>
          <w:rFonts w:cs="Arial"/>
          <w:b/>
          <w:sz w:val="22"/>
          <w:szCs w:val="22"/>
          <w:lang w:val="es-ES"/>
        </w:rPr>
        <w:t>“</w:t>
      </w:r>
      <w:r w:rsidR="00686293" w:rsidRPr="00643F18">
        <w:rPr>
          <w:rFonts w:cs="Arial"/>
          <w:b/>
          <w:sz w:val="22"/>
          <w:szCs w:val="22"/>
          <w:lang w:val="es-ES"/>
        </w:rPr>
        <w:t>VII. DESCRIPCIÓN</w:t>
      </w:r>
    </w:p>
    <w:p w14:paraId="1E046E5D" w14:textId="77777777" w:rsidR="00686293" w:rsidRPr="00643F18" w:rsidRDefault="00686293">
      <w:pPr>
        <w:pStyle w:val="Encabezado"/>
        <w:ind w:left="284"/>
        <w:jc w:val="both"/>
        <w:rPr>
          <w:rFonts w:cs="Arial"/>
          <w:b/>
          <w:sz w:val="22"/>
          <w:szCs w:val="22"/>
          <w:lang w:val="es-ES"/>
        </w:rPr>
      </w:pPr>
    </w:p>
    <w:p w14:paraId="2B0AA327" w14:textId="77777777" w:rsidR="00686293" w:rsidRPr="00643F18" w:rsidRDefault="00686293">
      <w:pPr>
        <w:pStyle w:val="Encabezado"/>
        <w:ind w:left="567"/>
        <w:jc w:val="both"/>
        <w:rPr>
          <w:rFonts w:cs="Arial"/>
          <w:bCs/>
          <w:sz w:val="22"/>
          <w:szCs w:val="22"/>
          <w:lang w:val="es-ES"/>
        </w:rPr>
      </w:pPr>
      <w:r w:rsidRPr="00643F18">
        <w:rPr>
          <w:rFonts w:cs="Arial"/>
          <w:b/>
          <w:sz w:val="22"/>
          <w:szCs w:val="22"/>
          <w:lang w:val="es-ES"/>
        </w:rPr>
        <w:t>A. Inmovilización según la Ley General de Aduanas</w:t>
      </w:r>
    </w:p>
    <w:p w14:paraId="5221DFF1" w14:textId="77777777" w:rsidR="00686293" w:rsidRPr="00643F18" w:rsidRDefault="00686293">
      <w:pPr>
        <w:pStyle w:val="Encabezado"/>
        <w:ind w:left="284"/>
        <w:jc w:val="both"/>
        <w:rPr>
          <w:rFonts w:cs="Arial"/>
          <w:b/>
          <w:sz w:val="22"/>
          <w:szCs w:val="22"/>
          <w:lang w:val="es-ES"/>
        </w:rPr>
      </w:pPr>
    </w:p>
    <w:p w14:paraId="7898F30B" w14:textId="77777777" w:rsidR="00686293" w:rsidRPr="00643F18" w:rsidRDefault="00686293">
      <w:pPr>
        <w:pStyle w:val="Encabezado"/>
        <w:ind w:left="851"/>
        <w:jc w:val="both"/>
        <w:rPr>
          <w:rFonts w:cs="Arial"/>
          <w:bCs/>
          <w:sz w:val="22"/>
          <w:szCs w:val="22"/>
          <w:lang w:val="es-ES"/>
        </w:rPr>
      </w:pPr>
      <w:r w:rsidRPr="00643F18">
        <w:rPr>
          <w:rFonts w:cs="Arial"/>
          <w:b/>
          <w:sz w:val="22"/>
          <w:szCs w:val="22"/>
          <w:lang w:val="es-ES"/>
        </w:rPr>
        <w:t>A1. Inmovilización para realizar una acción de control</w:t>
      </w:r>
    </w:p>
    <w:p w14:paraId="1EB0ECAD" w14:textId="4E77661F" w:rsidR="00686293" w:rsidRPr="00643F18" w:rsidRDefault="00485224">
      <w:pPr>
        <w:pStyle w:val="Encabezado"/>
        <w:tabs>
          <w:tab w:val="clear" w:pos="4419"/>
        </w:tabs>
        <w:ind w:left="1276"/>
        <w:jc w:val="both"/>
        <w:rPr>
          <w:rFonts w:cs="Arial"/>
          <w:bCs/>
          <w:sz w:val="22"/>
          <w:szCs w:val="22"/>
          <w:lang w:val="es-ES"/>
        </w:rPr>
      </w:pPr>
      <w:r w:rsidRPr="00643F18">
        <w:rPr>
          <w:rFonts w:cs="Arial"/>
          <w:bCs/>
          <w:sz w:val="22"/>
          <w:szCs w:val="22"/>
          <w:lang w:val="es-ES"/>
        </w:rPr>
        <w:t>(</w:t>
      </w:r>
      <w:r w:rsidR="00686293" w:rsidRPr="00643F18">
        <w:rPr>
          <w:rFonts w:cs="Arial"/>
          <w:bCs/>
          <w:sz w:val="22"/>
          <w:szCs w:val="22"/>
          <w:lang w:val="es-ES"/>
        </w:rPr>
        <w:t>…)</w:t>
      </w:r>
      <w:r w:rsidR="00686293" w:rsidRPr="00643F18">
        <w:rPr>
          <w:rFonts w:cs="Arial"/>
          <w:bCs/>
          <w:sz w:val="22"/>
          <w:szCs w:val="22"/>
          <w:lang w:val="es-ES"/>
        </w:rPr>
        <w:tab/>
      </w:r>
    </w:p>
    <w:p w14:paraId="01FD8BB0" w14:textId="1D350DA3" w:rsidR="003D43A3" w:rsidRPr="00643F18" w:rsidRDefault="003D43A3">
      <w:pPr>
        <w:pStyle w:val="auto-style36"/>
        <w:spacing w:before="0" w:beforeAutospacing="0" w:after="0" w:afterAutospacing="0"/>
        <w:ind w:left="1560" w:hanging="284"/>
        <w:jc w:val="both"/>
        <w:rPr>
          <w:rFonts w:ascii="Arial" w:hAnsi="Arial" w:cs="Arial"/>
          <w:bCs/>
          <w:sz w:val="22"/>
          <w:szCs w:val="22"/>
          <w:lang w:val="es-ES" w:eastAsia="es-ES"/>
        </w:rPr>
      </w:pPr>
      <w:r w:rsidRPr="00643F18">
        <w:rPr>
          <w:rFonts w:ascii="Arial" w:hAnsi="Arial" w:cs="Arial"/>
          <w:color w:val="000000"/>
          <w:sz w:val="22"/>
          <w:szCs w:val="22"/>
        </w:rPr>
        <w:t>2</w:t>
      </w:r>
      <w:r w:rsidRPr="00643F18">
        <w:rPr>
          <w:rFonts w:ascii="Arial" w:hAnsi="Arial" w:cs="Arial"/>
          <w:bCs/>
          <w:sz w:val="22"/>
          <w:szCs w:val="22"/>
          <w:lang w:val="es-ES" w:eastAsia="es-ES"/>
        </w:rPr>
        <w:t>.</w:t>
      </w:r>
      <w:r w:rsidR="00485224" w:rsidRPr="00643F18">
        <w:rPr>
          <w:rFonts w:ascii="Arial" w:hAnsi="Arial" w:cs="Arial"/>
          <w:bCs/>
          <w:sz w:val="22"/>
          <w:szCs w:val="22"/>
          <w:lang w:val="es-ES" w:eastAsia="es-ES"/>
        </w:rPr>
        <w:tab/>
      </w:r>
      <w:r w:rsidR="00686293" w:rsidRPr="00643F18">
        <w:rPr>
          <w:rFonts w:ascii="Arial" w:hAnsi="Arial" w:cs="Arial"/>
          <w:b/>
          <w:sz w:val="22"/>
          <w:szCs w:val="22"/>
          <w:lang w:val="es-ES" w:eastAsia="es-ES"/>
        </w:rPr>
        <w:t xml:space="preserve">La comunicación de la acción de control al responsable de las mercancías se realiza conforme lo señalado en el </w:t>
      </w:r>
      <w:proofErr w:type="spellStart"/>
      <w:r w:rsidR="00A43A0E" w:rsidRPr="00643F18">
        <w:rPr>
          <w:rFonts w:ascii="Arial" w:hAnsi="Arial" w:cs="Arial"/>
          <w:b/>
          <w:sz w:val="22"/>
          <w:szCs w:val="22"/>
          <w:lang w:val="es-ES" w:eastAsia="es-ES"/>
        </w:rPr>
        <w:t>subliteral</w:t>
      </w:r>
      <w:proofErr w:type="spellEnd"/>
      <w:r w:rsidR="00A43A0E" w:rsidRPr="00643F18">
        <w:rPr>
          <w:rFonts w:ascii="Arial" w:hAnsi="Arial" w:cs="Arial"/>
          <w:b/>
          <w:sz w:val="22"/>
          <w:szCs w:val="22"/>
          <w:lang w:val="es-ES" w:eastAsia="es-ES"/>
        </w:rPr>
        <w:t xml:space="preserve"> </w:t>
      </w:r>
      <w:r w:rsidR="00686293" w:rsidRPr="00643F18">
        <w:rPr>
          <w:rFonts w:ascii="Arial" w:hAnsi="Arial" w:cs="Arial"/>
          <w:b/>
          <w:sz w:val="22"/>
          <w:szCs w:val="22"/>
          <w:lang w:val="es-ES" w:eastAsia="es-ES"/>
        </w:rPr>
        <w:t>B.2 del literal B</w:t>
      </w:r>
      <w:r w:rsidR="007A1A9B" w:rsidRPr="00643F18">
        <w:rPr>
          <w:rFonts w:ascii="Arial" w:hAnsi="Arial" w:cs="Arial"/>
          <w:b/>
          <w:sz w:val="22"/>
          <w:szCs w:val="22"/>
          <w:lang w:val="es-ES" w:eastAsia="es-ES"/>
        </w:rPr>
        <w:t xml:space="preserve"> de la sección VII del procedimiento general “Programación y </w:t>
      </w:r>
      <w:r w:rsidR="00485224" w:rsidRPr="00643F18">
        <w:rPr>
          <w:rFonts w:ascii="Arial" w:hAnsi="Arial" w:cs="Arial"/>
          <w:b/>
          <w:sz w:val="22"/>
          <w:szCs w:val="22"/>
          <w:lang w:val="es-ES" w:eastAsia="es-ES"/>
        </w:rPr>
        <w:t>c</w:t>
      </w:r>
      <w:r w:rsidR="007A1A9B" w:rsidRPr="00643F18">
        <w:rPr>
          <w:rFonts w:ascii="Arial" w:hAnsi="Arial" w:cs="Arial"/>
          <w:b/>
          <w:sz w:val="22"/>
          <w:szCs w:val="22"/>
          <w:lang w:val="es-ES" w:eastAsia="es-ES"/>
        </w:rPr>
        <w:t xml:space="preserve">omunicación de </w:t>
      </w:r>
      <w:r w:rsidR="00485224" w:rsidRPr="00643F18">
        <w:rPr>
          <w:rFonts w:ascii="Arial" w:hAnsi="Arial" w:cs="Arial"/>
          <w:b/>
          <w:sz w:val="22"/>
          <w:szCs w:val="22"/>
          <w:lang w:val="es-ES" w:eastAsia="es-ES"/>
        </w:rPr>
        <w:t>a</w:t>
      </w:r>
      <w:r w:rsidR="007A1A9B" w:rsidRPr="00643F18">
        <w:rPr>
          <w:rFonts w:ascii="Arial" w:hAnsi="Arial" w:cs="Arial"/>
          <w:b/>
          <w:sz w:val="22"/>
          <w:szCs w:val="22"/>
          <w:lang w:val="es-ES" w:eastAsia="es-ES"/>
        </w:rPr>
        <w:t xml:space="preserve">cciones de </w:t>
      </w:r>
      <w:r w:rsidR="00485224" w:rsidRPr="00643F18">
        <w:rPr>
          <w:rFonts w:ascii="Arial" w:hAnsi="Arial" w:cs="Arial"/>
          <w:b/>
          <w:sz w:val="22"/>
          <w:szCs w:val="22"/>
          <w:lang w:val="es-ES" w:eastAsia="es-ES"/>
        </w:rPr>
        <w:t>c</w:t>
      </w:r>
      <w:r w:rsidR="007A1A9B" w:rsidRPr="00643F18">
        <w:rPr>
          <w:rFonts w:ascii="Arial" w:hAnsi="Arial" w:cs="Arial"/>
          <w:b/>
          <w:sz w:val="22"/>
          <w:szCs w:val="22"/>
          <w:lang w:val="es-ES" w:eastAsia="es-ES"/>
        </w:rPr>
        <w:t xml:space="preserve">ontrol </w:t>
      </w:r>
      <w:r w:rsidR="00485224" w:rsidRPr="00643F18">
        <w:rPr>
          <w:rFonts w:ascii="Arial" w:hAnsi="Arial" w:cs="Arial"/>
          <w:b/>
          <w:sz w:val="22"/>
          <w:szCs w:val="22"/>
          <w:lang w:val="es-ES" w:eastAsia="es-ES"/>
        </w:rPr>
        <w:t>e</w:t>
      </w:r>
      <w:r w:rsidR="007A1A9B" w:rsidRPr="00643F18">
        <w:rPr>
          <w:rFonts w:ascii="Arial" w:hAnsi="Arial" w:cs="Arial"/>
          <w:b/>
          <w:sz w:val="22"/>
          <w:szCs w:val="22"/>
          <w:lang w:val="es-ES" w:eastAsia="es-ES"/>
        </w:rPr>
        <w:t>xtraordinario” CONTROL-PG.01.</w:t>
      </w:r>
      <w:r w:rsidRPr="00643F18">
        <w:rPr>
          <w:rFonts w:ascii="Arial" w:hAnsi="Arial" w:cs="Arial"/>
          <w:bCs/>
          <w:sz w:val="22"/>
          <w:szCs w:val="22"/>
          <w:lang w:val="es-ES" w:eastAsia="es-ES"/>
        </w:rPr>
        <w:t xml:space="preserve"> Posteriormente, el funcionario de la SUNAT realiza la inspección de la mercancía</w:t>
      </w:r>
      <w:r w:rsidR="00686293" w:rsidRPr="00643F18">
        <w:rPr>
          <w:rFonts w:ascii="Arial" w:hAnsi="Arial" w:cs="Arial"/>
          <w:bCs/>
          <w:sz w:val="22"/>
          <w:szCs w:val="22"/>
          <w:lang w:val="es-ES" w:eastAsia="es-ES"/>
        </w:rPr>
        <w:t xml:space="preserve"> </w:t>
      </w:r>
      <w:r w:rsidR="007A1A9B" w:rsidRPr="00643F18">
        <w:rPr>
          <w:rFonts w:ascii="Arial" w:hAnsi="Arial" w:cs="Arial"/>
          <w:b/>
          <w:sz w:val="22"/>
          <w:szCs w:val="22"/>
          <w:lang w:val="es-ES" w:eastAsia="es-ES"/>
        </w:rPr>
        <w:t>de acuerdo con el</w:t>
      </w:r>
      <w:r w:rsidR="00686293" w:rsidRPr="00643F18">
        <w:rPr>
          <w:rFonts w:ascii="Arial" w:hAnsi="Arial" w:cs="Arial"/>
          <w:b/>
          <w:sz w:val="22"/>
          <w:szCs w:val="22"/>
          <w:lang w:val="es-ES" w:eastAsia="es-ES"/>
        </w:rPr>
        <w:t xml:space="preserve"> </w:t>
      </w:r>
      <w:proofErr w:type="spellStart"/>
      <w:r w:rsidR="00A43A0E" w:rsidRPr="00643F18">
        <w:rPr>
          <w:rFonts w:ascii="Arial" w:hAnsi="Arial" w:cs="Arial"/>
          <w:b/>
          <w:sz w:val="22"/>
          <w:szCs w:val="22"/>
          <w:lang w:val="es-ES" w:eastAsia="es-ES"/>
        </w:rPr>
        <w:t>subliteral</w:t>
      </w:r>
      <w:proofErr w:type="spellEnd"/>
      <w:r w:rsidR="00A43A0E" w:rsidRPr="00643F18">
        <w:rPr>
          <w:rFonts w:ascii="Arial" w:hAnsi="Arial" w:cs="Arial"/>
          <w:b/>
          <w:sz w:val="22"/>
          <w:szCs w:val="22"/>
          <w:lang w:val="es-ES" w:eastAsia="es-ES"/>
        </w:rPr>
        <w:t xml:space="preserve"> </w:t>
      </w:r>
      <w:r w:rsidR="007A1A9B" w:rsidRPr="00643F18">
        <w:rPr>
          <w:rFonts w:ascii="Arial" w:hAnsi="Arial" w:cs="Arial"/>
          <w:b/>
          <w:sz w:val="22"/>
          <w:szCs w:val="22"/>
          <w:lang w:val="es-ES" w:eastAsia="es-ES"/>
        </w:rPr>
        <w:t xml:space="preserve">A.2 del </w:t>
      </w:r>
      <w:r w:rsidR="00686293" w:rsidRPr="00643F18">
        <w:rPr>
          <w:rFonts w:ascii="Arial" w:hAnsi="Arial" w:cs="Arial"/>
          <w:b/>
          <w:sz w:val="22"/>
          <w:szCs w:val="22"/>
          <w:lang w:val="es-ES" w:eastAsia="es-ES"/>
        </w:rPr>
        <w:t xml:space="preserve">literal </w:t>
      </w:r>
      <w:r w:rsidR="007A1A9B" w:rsidRPr="00643F18">
        <w:rPr>
          <w:rFonts w:ascii="Arial" w:hAnsi="Arial" w:cs="Arial"/>
          <w:b/>
          <w:sz w:val="22"/>
          <w:szCs w:val="22"/>
          <w:lang w:val="es-ES" w:eastAsia="es-ES"/>
        </w:rPr>
        <w:t xml:space="preserve">A de la sección VII del procedimiento general “Ejecución de </w:t>
      </w:r>
      <w:r w:rsidR="00485224" w:rsidRPr="00643F18">
        <w:rPr>
          <w:rFonts w:ascii="Arial" w:hAnsi="Arial" w:cs="Arial"/>
          <w:b/>
          <w:sz w:val="22"/>
          <w:szCs w:val="22"/>
          <w:lang w:val="es-ES" w:eastAsia="es-ES"/>
        </w:rPr>
        <w:t>a</w:t>
      </w:r>
      <w:r w:rsidR="007A1A9B" w:rsidRPr="00643F18">
        <w:rPr>
          <w:rFonts w:ascii="Arial" w:hAnsi="Arial" w:cs="Arial"/>
          <w:b/>
          <w:sz w:val="22"/>
          <w:szCs w:val="22"/>
          <w:lang w:val="es-ES" w:eastAsia="es-ES"/>
        </w:rPr>
        <w:t xml:space="preserve">cciones de </w:t>
      </w:r>
      <w:r w:rsidR="00485224" w:rsidRPr="00643F18">
        <w:rPr>
          <w:rFonts w:ascii="Arial" w:hAnsi="Arial" w:cs="Arial"/>
          <w:b/>
          <w:sz w:val="22"/>
          <w:szCs w:val="22"/>
          <w:lang w:val="es-ES" w:eastAsia="es-ES"/>
        </w:rPr>
        <w:t>c</w:t>
      </w:r>
      <w:r w:rsidR="007A1A9B" w:rsidRPr="00643F18">
        <w:rPr>
          <w:rFonts w:ascii="Arial" w:hAnsi="Arial" w:cs="Arial"/>
          <w:b/>
          <w:sz w:val="22"/>
          <w:szCs w:val="22"/>
          <w:lang w:val="es-ES" w:eastAsia="es-ES"/>
        </w:rPr>
        <w:t xml:space="preserve">ontrol </w:t>
      </w:r>
      <w:r w:rsidR="00485224" w:rsidRPr="00643F18">
        <w:rPr>
          <w:rFonts w:ascii="Arial" w:hAnsi="Arial" w:cs="Arial"/>
          <w:b/>
          <w:sz w:val="22"/>
          <w:szCs w:val="22"/>
          <w:lang w:val="es-ES" w:eastAsia="es-ES"/>
        </w:rPr>
        <w:t>e</w:t>
      </w:r>
      <w:r w:rsidR="007A1A9B" w:rsidRPr="00643F18">
        <w:rPr>
          <w:rFonts w:ascii="Arial" w:hAnsi="Arial" w:cs="Arial"/>
          <w:b/>
          <w:sz w:val="22"/>
          <w:szCs w:val="22"/>
          <w:lang w:val="es-ES" w:eastAsia="es-ES"/>
        </w:rPr>
        <w:t>xtraordinario” CONTROL-PG.02</w:t>
      </w:r>
      <w:r w:rsidRPr="00643F18">
        <w:rPr>
          <w:rFonts w:ascii="Arial" w:hAnsi="Arial" w:cs="Arial"/>
          <w:b/>
          <w:sz w:val="22"/>
          <w:szCs w:val="22"/>
          <w:lang w:val="es-ES" w:eastAsia="es-ES"/>
        </w:rPr>
        <w:t>.</w:t>
      </w:r>
      <w:r w:rsidR="00686293" w:rsidRPr="00643F18">
        <w:rPr>
          <w:rFonts w:ascii="Arial" w:hAnsi="Arial" w:cs="Arial"/>
          <w:bCs/>
          <w:sz w:val="22"/>
          <w:szCs w:val="22"/>
          <w:lang w:val="es-ES" w:eastAsia="es-ES"/>
        </w:rPr>
        <w:t>”</w:t>
      </w:r>
      <w:bookmarkEnd w:id="5"/>
    </w:p>
    <w:p w14:paraId="39F1B54F" w14:textId="08C57AC2" w:rsidR="005F7045" w:rsidRPr="00643F18" w:rsidRDefault="005F7045">
      <w:pPr>
        <w:jc w:val="both"/>
        <w:rPr>
          <w:rFonts w:ascii="Arial" w:hAnsi="Arial" w:cs="Arial"/>
          <w:bCs/>
          <w:sz w:val="22"/>
          <w:szCs w:val="22"/>
        </w:rPr>
      </w:pPr>
    </w:p>
    <w:p w14:paraId="7136B94F" w14:textId="622E5E4A" w:rsidR="00400843" w:rsidRPr="00643F18" w:rsidRDefault="002D48C3">
      <w:pPr>
        <w:pStyle w:val="Encabezado"/>
        <w:jc w:val="both"/>
        <w:rPr>
          <w:rFonts w:cs="Arial"/>
          <w:bCs/>
          <w:sz w:val="22"/>
          <w:szCs w:val="22"/>
        </w:rPr>
      </w:pPr>
      <w:r w:rsidRPr="00643F18">
        <w:rPr>
          <w:rFonts w:cs="Arial"/>
          <w:b/>
          <w:bCs/>
          <w:sz w:val="22"/>
          <w:szCs w:val="22"/>
          <w:lang w:val="es-ES"/>
        </w:rPr>
        <w:t xml:space="preserve">Artículo 4. </w:t>
      </w:r>
      <w:r w:rsidR="00BA5D34" w:rsidRPr="00643F18">
        <w:rPr>
          <w:rFonts w:cs="Arial"/>
          <w:b/>
          <w:bCs/>
          <w:sz w:val="22"/>
          <w:szCs w:val="22"/>
          <w:lang w:val="es-ES"/>
        </w:rPr>
        <w:t>Normas derogatorias</w:t>
      </w:r>
    </w:p>
    <w:p w14:paraId="4F7F3B47" w14:textId="74802386" w:rsidR="008B5193" w:rsidRPr="00643F18" w:rsidRDefault="002D48C3">
      <w:pPr>
        <w:jc w:val="both"/>
        <w:rPr>
          <w:rFonts w:ascii="Arial" w:hAnsi="Arial" w:cs="Arial"/>
          <w:sz w:val="22"/>
          <w:szCs w:val="22"/>
        </w:rPr>
      </w:pPr>
      <w:r w:rsidRPr="00643F18">
        <w:rPr>
          <w:rFonts w:ascii="Arial" w:hAnsi="Arial" w:cs="Arial"/>
          <w:sz w:val="22"/>
          <w:szCs w:val="22"/>
        </w:rPr>
        <w:t>Der</w:t>
      </w:r>
      <w:r w:rsidR="007D2894" w:rsidRPr="00643F18">
        <w:rPr>
          <w:rFonts w:ascii="Arial" w:hAnsi="Arial" w:cs="Arial"/>
          <w:sz w:val="22"/>
          <w:szCs w:val="22"/>
        </w:rPr>
        <w:t>ogar</w:t>
      </w:r>
      <w:r w:rsidRPr="00643F18">
        <w:rPr>
          <w:rFonts w:ascii="Arial" w:hAnsi="Arial" w:cs="Arial"/>
          <w:sz w:val="22"/>
          <w:szCs w:val="22"/>
        </w:rPr>
        <w:t xml:space="preserve"> e</w:t>
      </w:r>
      <w:r w:rsidR="00400843" w:rsidRPr="00643F18">
        <w:rPr>
          <w:rFonts w:ascii="Arial" w:hAnsi="Arial" w:cs="Arial"/>
          <w:bCs/>
          <w:sz w:val="22"/>
          <w:szCs w:val="22"/>
        </w:rPr>
        <w:t xml:space="preserve">l </w:t>
      </w:r>
      <w:r w:rsidR="00400843" w:rsidRPr="00643F18">
        <w:rPr>
          <w:rFonts w:ascii="Arial" w:hAnsi="Arial" w:cs="Arial"/>
          <w:sz w:val="22"/>
          <w:szCs w:val="22"/>
        </w:rPr>
        <w:t>procedimiento específico “</w:t>
      </w:r>
      <w:r w:rsidR="00D42175" w:rsidRPr="00643F18">
        <w:rPr>
          <w:rFonts w:ascii="Arial" w:hAnsi="Arial" w:cs="Arial"/>
          <w:sz w:val="22"/>
          <w:szCs w:val="22"/>
        </w:rPr>
        <w:t xml:space="preserve">Inspección de </w:t>
      </w:r>
      <w:r w:rsidRPr="00643F18">
        <w:rPr>
          <w:rFonts w:ascii="Arial" w:hAnsi="Arial" w:cs="Arial"/>
          <w:sz w:val="22"/>
          <w:szCs w:val="22"/>
        </w:rPr>
        <w:t>m</w:t>
      </w:r>
      <w:r w:rsidR="00D42175" w:rsidRPr="00643F18">
        <w:rPr>
          <w:rFonts w:ascii="Arial" w:hAnsi="Arial" w:cs="Arial"/>
          <w:sz w:val="22"/>
          <w:szCs w:val="22"/>
        </w:rPr>
        <w:t xml:space="preserve">ercancías en </w:t>
      </w:r>
      <w:r w:rsidR="00C343D8" w:rsidRPr="00643F18">
        <w:rPr>
          <w:rFonts w:ascii="Arial" w:hAnsi="Arial" w:cs="Arial"/>
          <w:sz w:val="22"/>
          <w:szCs w:val="22"/>
        </w:rPr>
        <w:t>z</w:t>
      </w:r>
      <w:r w:rsidR="00D42175" w:rsidRPr="00643F18">
        <w:rPr>
          <w:rFonts w:ascii="Arial" w:hAnsi="Arial" w:cs="Arial"/>
          <w:sz w:val="22"/>
          <w:szCs w:val="22"/>
        </w:rPr>
        <w:t xml:space="preserve">ona </w:t>
      </w:r>
      <w:r w:rsidR="00C343D8" w:rsidRPr="00643F18">
        <w:rPr>
          <w:rFonts w:ascii="Arial" w:hAnsi="Arial" w:cs="Arial"/>
          <w:sz w:val="22"/>
          <w:szCs w:val="22"/>
        </w:rPr>
        <w:t>p</w:t>
      </w:r>
      <w:r w:rsidR="00D42175" w:rsidRPr="00643F18">
        <w:rPr>
          <w:rFonts w:ascii="Arial" w:hAnsi="Arial" w:cs="Arial"/>
          <w:sz w:val="22"/>
          <w:szCs w:val="22"/>
        </w:rPr>
        <w:t>rimaria</w:t>
      </w:r>
      <w:r w:rsidR="00400843" w:rsidRPr="00643F18">
        <w:rPr>
          <w:rFonts w:ascii="Arial" w:hAnsi="Arial" w:cs="Arial"/>
          <w:sz w:val="22"/>
          <w:szCs w:val="22"/>
        </w:rPr>
        <w:t>” CONTROL-PE.0</w:t>
      </w:r>
      <w:r w:rsidR="00D42175" w:rsidRPr="00643F18">
        <w:rPr>
          <w:rFonts w:ascii="Arial" w:hAnsi="Arial" w:cs="Arial"/>
          <w:sz w:val="22"/>
          <w:szCs w:val="22"/>
        </w:rPr>
        <w:t>1.03</w:t>
      </w:r>
      <w:r w:rsidR="00400843" w:rsidRPr="00643F18">
        <w:rPr>
          <w:rFonts w:ascii="Arial" w:hAnsi="Arial" w:cs="Arial"/>
          <w:sz w:val="22"/>
          <w:szCs w:val="22"/>
        </w:rPr>
        <w:t xml:space="preserve"> (versión </w:t>
      </w:r>
      <w:r w:rsidR="00D42175" w:rsidRPr="00643F18">
        <w:rPr>
          <w:rFonts w:ascii="Arial" w:hAnsi="Arial" w:cs="Arial"/>
          <w:sz w:val="22"/>
          <w:szCs w:val="22"/>
        </w:rPr>
        <w:t>2</w:t>
      </w:r>
      <w:r w:rsidR="00400843" w:rsidRPr="00643F18">
        <w:rPr>
          <w:rFonts w:ascii="Arial" w:hAnsi="Arial" w:cs="Arial"/>
          <w:sz w:val="22"/>
          <w:szCs w:val="22"/>
        </w:rPr>
        <w:t>)</w:t>
      </w:r>
      <w:r w:rsidR="00715E78" w:rsidRPr="00643F18">
        <w:rPr>
          <w:rFonts w:ascii="Arial" w:hAnsi="Arial" w:cs="Arial"/>
          <w:sz w:val="22"/>
          <w:szCs w:val="22"/>
        </w:rPr>
        <w:t>,</w:t>
      </w:r>
      <w:r w:rsidRPr="00643F18">
        <w:rPr>
          <w:rFonts w:ascii="Arial" w:hAnsi="Arial" w:cs="Arial"/>
          <w:sz w:val="22"/>
          <w:szCs w:val="22"/>
        </w:rPr>
        <w:t xml:space="preserve"> </w:t>
      </w:r>
      <w:bookmarkStart w:id="7" w:name="_Hlk41640416"/>
      <w:r w:rsidRPr="00643F18">
        <w:rPr>
          <w:rFonts w:ascii="Arial" w:hAnsi="Arial" w:cs="Arial"/>
          <w:sz w:val="22"/>
          <w:szCs w:val="22"/>
        </w:rPr>
        <w:t>e</w:t>
      </w:r>
      <w:r w:rsidR="00321F4B" w:rsidRPr="00643F18">
        <w:rPr>
          <w:rFonts w:ascii="Arial" w:hAnsi="Arial" w:cs="Arial"/>
          <w:sz w:val="22"/>
          <w:szCs w:val="22"/>
        </w:rPr>
        <w:t xml:space="preserve">l </w:t>
      </w:r>
      <w:bookmarkStart w:id="8" w:name="_Hlk41638424"/>
      <w:r w:rsidR="00321F4B" w:rsidRPr="00643F18">
        <w:rPr>
          <w:rFonts w:ascii="Arial" w:hAnsi="Arial" w:cs="Arial"/>
          <w:sz w:val="22"/>
          <w:szCs w:val="22"/>
        </w:rPr>
        <w:t>n</w:t>
      </w:r>
      <w:r w:rsidR="00400843" w:rsidRPr="00643F18">
        <w:rPr>
          <w:rFonts w:ascii="Arial" w:hAnsi="Arial" w:cs="Arial"/>
          <w:sz w:val="22"/>
          <w:szCs w:val="22"/>
        </w:rPr>
        <w:t xml:space="preserve">umeral </w:t>
      </w:r>
      <w:r w:rsidR="00F77428" w:rsidRPr="00643F18">
        <w:rPr>
          <w:rFonts w:ascii="Arial" w:hAnsi="Arial" w:cs="Arial"/>
          <w:sz w:val="22"/>
          <w:szCs w:val="22"/>
        </w:rPr>
        <w:t>6</w:t>
      </w:r>
      <w:r w:rsidR="00400843" w:rsidRPr="00643F18">
        <w:rPr>
          <w:rFonts w:ascii="Arial" w:hAnsi="Arial" w:cs="Arial"/>
          <w:sz w:val="22"/>
          <w:szCs w:val="22"/>
        </w:rPr>
        <w:t xml:space="preserve"> de la sección VI </w:t>
      </w:r>
      <w:bookmarkEnd w:id="8"/>
      <w:r w:rsidR="00400843" w:rsidRPr="00643F18">
        <w:rPr>
          <w:rFonts w:ascii="Arial" w:hAnsi="Arial" w:cs="Arial"/>
          <w:sz w:val="22"/>
          <w:szCs w:val="22"/>
        </w:rPr>
        <w:t xml:space="preserve">del procedimiento </w:t>
      </w:r>
      <w:r w:rsidR="00F77428" w:rsidRPr="00643F18">
        <w:rPr>
          <w:rFonts w:ascii="Arial" w:hAnsi="Arial" w:cs="Arial"/>
          <w:sz w:val="22"/>
          <w:szCs w:val="22"/>
        </w:rPr>
        <w:t xml:space="preserve">general “Ejecución de </w:t>
      </w:r>
      <w:r w:rsidRPr="00643F18">
        <w:rPr>
          <w:rFonts w:ascii="Arial" w:hAnsi="Arial" w:cs="Arial"/>
          <w:sz w:val="22"/>
          <w:szCs w:val="22"/>
        </w:rPr>
        <w:t>a</w:t>
      </w:r>
      <w:r w:rsidR="00F77428" w:rsidRPr="00643F18">
        <w:rPr>
          <w:rFonts w:ascii="Arial" w:hAnsi="Arial" w:cs="Arial"/>
          <w:sz w:val="22"/>
          <w:szCs w:val="22"/>
        </w:rPr>
        <w:t xml:space="preserve">cciones de </w:t>
      </w:r>
      <w:r w:rsidRPr="00643F18">
        <w:rPr>
          <w:rFonts w:ascii="Arial" w:hAnsi="Arial" w:cs="Arial"/>
          <w:sz w:val="22"/>
          <w:szCs w:val="22"/>
        </w:rPr>
        <w:t>c</w:t>
      </w:r>
      <w:r w:rsidR="00F77428" w:rsidRPr="00643F18">
        <w:rPr>
          <w:rFonts w:ascii="Arial" w:hAnsi="Arial" w:cs="Arial"/>
          <w:sz w:val="22"/>
          <w:szCs w:val="22"/>
        </w:rPr>
        <w:t xml:space="preserve">ontrol </w:t>
      </w:r>
      <w:r w:rsidRPr="00643F18">
        <w:rPr>
          <w:rFonts w:ascii="Arial" w:hAnsi="Arial" w:cs="Arial"/>
          <w:sz w:val="22"/>
          <w:szCs w:val="22"/>
        </w:rPr>
        <w:t>e</w:t>
      </w:r>
      <w:r w:rsidR="00F77428" w:rsidRPr="00643F18">
        <w:rPr>
          <w:rFonts w:ascii="Arial" w:hAnsi="Arial" w:cs="Arial"/>
          <w:sz w:val="22"/>
          <w:szCs w:val="22"/>
        </w:rPr>
        <w:t>xtraordinario</w:t>
      </w:r>
      <w:r w:rsidR="00400843" w:rsidRPr="00643F18">
        <w:rPr>
          <w:rFonts w:ascii="Arial" w:hAnsi="Arial" w:cs="Arial"/>
          <w:sz w:val="22"/>
          <w:szCs w:val="22"/>
        </w:rPr>
        <w:t xml:space="preserve">" </w:t>
      </w:r>
      <w:r w:rsidR="00F77428" w:rsidRPr="00643F18">
        <w:rPr>
          <w:rFonts w:ascii="Arial" w:hAnsi="Arial" w:cs="Arial"/>
          <w:sz w:val="22"/>
          <w:szCs w:val="22"/>
        </w:rPr>
        <w:t>CONTROL</w:t>
      </w:r>
      <w:r w:rsidR="00400843" w:rsidRPr="00643F18">
        <w:rPr>
          <w:rFonts w:ascii="Arial" w:hAnsi="Arial" w:cs="Arial"/>
          <w:sz w:val="22"/>
          <w:szCs w:val="22"/>
        </w:rPr>
        <w:t>-P</w:t>
      </w:r>
      <w:r w:rsidR="00F77428" w:rsidRPr="00643F18">
        <w:rPr>
          <w:rFonts w:ascii="Arial" w:hAnsi="Arial" w:cs="Arial"/>
          <w:sz w:val="22"/>
          <w:szCs w:val="22"/>
        </w:rPr>
        <w:t>G</w:t>
      </w:r>
      <w:r w:rsidR="00400843" w:rsidRPr="00643F18">
        <w:rPr>
          <w:rFonts w:ascii="Arial" w:hAnsi="Arial" w:cs="Arial"/>
          <w:sz w:val="22"/>
          <w:szCs w:val="22"/>
        </w:rPr>
        <w:t>.0</w:t>
      </w:r>
      <w:r w:rsidR="00F77428" w:rsidRPr="00643F18">
        <w:rPr>
          <w:rFonts w:ascii="Arial" w:hAnsi="Arial" w:cs="Arial"/>
          <w:sz w:val="22"/>
          <w:szCs w:val="22"/>
        </w:rPr>
        <w:t>2</w:t>
      </w:r>
      <w:r w:rsidR="00400843" w:rsidRPr="00643F18">
        <w:rPr>
          <w:rFonts w:ascii="Arial" w:hAnsi="Arial" w:cs="Arial"/>
          <w:sz w:val="22"/>
          <w:szCs w:val="22"/>
        </w:rPr>
        <w:t xml:space="preserve"> (versión</w:t>
      </w:r>
      <w:r w:rsidR="005F7D2B" w:rsidRPr="00643F18">
        <w:rPr>
          <w:rFonts w:ascii="Arial" w:hAnsi="Arial" w:cs="Arial"/>
          <w:sz w:val="22"/>
          <w:szCs w:val="22"/>
        </w:rPr>
        <w:t xml:space="preserve"> </w:t>
      </w:r>
      <w:r w:rsidR="00400843" w:rsidRPr="00643F18">
        <w:rPr>
          <w:rFonts w:ascii="Arial" w:hAnsi="Arial" w:cs="Arial"/>
          <w:sz w:val="22"/>
          <w:szCs w:val="22"/>
        </w:rPr>
        <w:t>1</w:t>
      </w:r>
      <w:r w:rsidRPr="00643F18">
        <w:rPr>
          <w:rFonts w:ascii="Arial" w:hAnsi="Arial" w:cs="Arial"/>
          <w:sz w:val="22"/>
          <w:szCs w:val="22"/>
        </w:rPr>
        <w:t xml:space="preserve">) y </w:t>
      </w:r>
      <w:bookmarkStart w:id="9" w:name="_Hlk41638874"/>
      <w:r w:rsidRPr="00643F18">
        <w:rPr>
          <w:rFonts w:ascii="Arial" w:hAnsi="Arial" w:cs="Arial"/>
          <w:sz w:val="22"/>
          <w:szCs w:val="22"/>
        </w:rPr>
        <w:t>e</w:t>
      </w:r>
      <w:r w:rsidR="008B5193" w:rsidRPr="00643F18">
        <w:rPr>
          <w:rFonts w:ascii="Arial" w:hAnsi="Arial" w:cs="Arial"/>
          <w:sz w:val="22"/>
          <w:szCs w:val="22"/>
        </w:rPr>
        <w:t xml:space="preserve">l numeral 3 del </w:t>
      </w:r>
      <w:proofErr w:type="spellStart"/>
      <w:r w:rsidR="00715E78" w:rsidRPr="00643F18">
        <w:rPr>
          <w:rFonts w:ascii="Arial" w:hAnsi="Arial" w:cs="Arial"/>
          <w:sz w:val="22"/>
          <w:szCs w:val="22"/>
        </w:rPr>
        <w:t>subliteral</w:t>
      </w:r>
      <w:proofErr w:type="spellEnd"/>
      <w:r w:rsidR="00715E78" w:rsidRPr="00643F18">
        <w:rPr>
          <w:rFonts w:ascii="Arial" w:hAnsi="Arial" w:cs="Arial"/>
          <w:sz w:val="22"/>
          <w:szCs w:val="22"/>
        </w:rPr>
        <w:t xml:space="preserve"> </w:t>
      </w:r>
      <w:r w:rsidR="008B5193" w:rsidRPr="00643F18">
        <w:rPr>
          <w:rFonts w:ascii="Arial" w:hAnsi="Arial" w:cs="Arial"/>
          <w:sz w:val="22"/>
          <w:szCs w:val="22"/>
        </w:rPr>
        <w:t xml:space="preserve">A.1 del literal A de la sección VII del procedimiento </w:t>
      </w:r>
      <w:bookmarkEnd w:id="9"/>
      <w:r w:rsidR="008B5193" w:rsidRPr="00643F18">
        <w:rPr>
          <w:rFonts w:ascii="Arial" w:hAnsi="Arial" w:cs="Arial"/>
          <w:sz w:val="22"/>
          <w:szCs w:val="22"/>
        </w:rPr>
        <w:t>específico “Inmovilización</w:t>
      </w:r>
      <w:r w:rsidR="00331AAB">
        <w:rPr>
          <w:rFonts w:ascii="Arial" w:hAnsi="Arial" w:cs="Arial"/>
          <w:sz w:val="22"/>
          <w:szCs w:val="22"/>
        </w:rPr>
        <w:t xml:space="preserve"> </w:t>
      </w:r>
      <w:r w:rsidR="008B5193" w:rsidRPr="00643F18">
        <w:rPr>
          <w:rFonts w:ascii="Arial" w:hAnsi="Arial" w:cs="Arial"/>
          <w:sz w:val="22"/>
          <w:szCs w:val="22"/>
        </w:rPr>
        <w:t>-</w:t>
      </w:r>
      <w:r w:rsidR="00331AAB">
        <w:rPr>
          <w:rFonts w:ascii="Arial" w:hAnsi="Arial" w:cs="Arial"/>
          <w:sz w:val="22"/>
          <w:szCs w:val="22"/>
        </w:rPr>
        <w:t xml:space="preserve"> </w:t>
      </w:r>
      <w:r w:rsidRPr="00643F18">
        <w:rPr>
          <w:rFonts w:ascii="Arial" w:hAnsi="Arial" w:cs="Arial"/>
          <w:sz w:val="22"/>
          <w:szCs w:val="22"/>
        </w:rPr>
        <w:t>i</w:t>
      </w:r>
      <w:r w:rsidR="008B5193" w:rsidRPr="00643F18">
        <w:rPr>
          <w:rFonts w:ascii="Arial" w:hAnsi="Arial" w:cs="Arial"/>
          <w:sz w:val="22"/>
          <w:szCs w:val="22"/>
        </w:rPr>
        <w:t xml:space="preserve">ncautación y </w:t>
      </w:r>
      <w:r w:rsidRPr="00643F18">
        <w:rPr>
          <w:rFonts w:ascii="Arial" w:hAnsi="Arial" w:cs="Arial"/>
          <w:sz w:val="22"/>
          <w:szCs w:val="22"/>
        </w:rPr>
        <w:t>d</w:t>
      </w:r>
      <w:r w:rsidR="008B5193" w:rsidRPr="00643F18">
        <w:rPr>
          <w:rFonts w:ascii="Arial" w:hAnsi="Arial" w:cs="Arial"/>
          <w:sz w:val="22"/>
          <w:szCs w:val="22"/>
        </w:rPr>
        <w:t xml:space="preserve">eterminación </w:t>
      </w:r>
      <w:r w:rsidRPr="00643F18">
        <w:rPr>
          <w:rFonts w:ascii="Arial" w:hAnsi="Arial" w:cs="Arial"/>
          <w:sz w:val="22"/>
          <w:szCs w:val="22"/>
        </w:rPr>
        <w:t>l</w:t>
      </w:r>
      <w:r w:rsidR="008B5193" w:rsidRPr="00643F18">
        <w:rPr>
          <w:rFonts w:ascii="Arial" w:hAnsi="Arial" w:cs="Arial"/>
          <w:sz w:val="22"/>
          <w:szCs w:val="22"/>
        </w:rPr>
        <w:t xml:space="preserve">egal de </w:t>
      </w:r>
      <w:r w:rsidRPr="00643F18">
        <w:rPr>
          <w:rFonts w:ascii="Arial" w:hAnsi="Arial" w:cs="Arial"/>
          <w:sz w:val="22"/>
          <w:szCs w:val="22"/>
        </w:rPr>
        <w:t>m</w:t>
      </w:r>
      <w:r w:rsidR="008B5193" w:rsidRPr="00643F18">
        <w:rPr>
          <w:rFonts w:ascii="Arial" w:hAnsi="Arial" w:cs="Arial"/>
          <w:sz w:val="22"/>
          <w:szCs w:val="22"/>
        </w:rPr>
        <w:t>ercancías” CONTROL-PE.00.01 (versión 7</w:t>
      </w:r>
      <w:r w:rsidRPr="00643F18">
        <w:rPr>
          <w:rFonts w:ascii="Arial" w:hAnsi="Arial" w:cs="Arial"/>
          <w:sz w:val="22"/>
          <w:szCs w:val="22"/>
        </w:rPr>
        <w:t>).</w:t>
      </w:r>
      <w:r w:rsidR="0092189A" w:rsidRPr="00643F18">
        <w:rPr>
          <w:rFonts w:ascii="Arial" w:hAnsi="Arial" w:cs="Arial"/>
          <w:sz w:val="22"/>
          <w:szCs w:val="22"/>
        </w:rPr>
        <w:t xml:space="preserve"> </w:t>
      </w:r>
    </w:p>
    <w:bookmarkEnd w:id="7"/>
    <w:p w14:paraId="5F11E3CA" w14:textId="77777777" w:rsidR="00161823" w:rsidRPr="00643F18" w:rsidRDefault="00161823">
      <w:pPr>
        <w:jc w:val="both"/>
        <w:rPr>
          <w:rFonts w:ascii="Arial" w:hAnsi="Arial" w:cs="Arial"/>
          <w:sz w:val="22"/>
          <w:szCs w:val="22"/>
        </w:rPr>
      </w:pPr>
    </w:p>
    <w:p w14:paraId="4C5CA3C9" w14:textId="51F99EDE" w:rsidR="00161823" w:rsidRPr="00643F18" w:rsidRDefault="00161823">
      <w:pPr>
        <w:jc w:val="both"/>
        <w:rPr>
          <w:rFonts w:ascii="Arial" w:hAnsi="Arial" w:cs="Arial"/>
          <w:b/>
          <w:sz w:val="22"/>
          <w:szCs w:val="22"/>
          <w:lang w:eastAsia="es-PE"/>
        </w:rPr>
      </w:pPr>
      <w:bookmarkStart w:id="10" w:name="_Hlk522263162"/>
      <w:r w:rsidRPr="00643F18">
        <w:rPr>
          <w:rFonts w:ascii="Arial" w:hAnsi="Arial" w:cs="Arial"/>
          <w:b/>
          <w:sz w:val="22"/>
          <w:szCs w:val="22"/>
        </w:rPr>
        <w:t xml:space="preserve">Artículo </w:t>
      </w:r>
      <w:r w:rsidR="002D48C3" w:rsidRPr="00643F18">
        <w:rPr>
          <w:rFonts w:ascii="Arial" w:hAnsi="Arial" w:cs="Arial"/>
          <w:b/>
          <w:sz w:val="22"/>
          <w:szCs w:val="22"/>
        </w:rPr>
        <w:t>5</w:t>
      </w:r>
      <w:r w:rsidRPr="00643F18">
        <w:rPr>
          <w:rFonts w:ascii="Arial" w:hAnsi="Arial" w:cs="Arial"/>
          <w:b/>
          <w:sz w:val="22"/>
          <w:szCs w:val="22"/>
        </w:rPr>
        <w:t>.</w:t>
      </w:r>
      <w:r w:rsidRPr="00643F18">
        <w:rPr>
          <w:rFonts w:ascii="Arial" w:hAnsi="Arial" w:cs="Arial"/>
          <w:sz w:val="22"/>
          <w:szCs w:val="22"/>
        </w:rPr>
        <w:t xml:space="preserve"> </w:t>
      </w:r>
      <w:r w:rsidRPr="00643F18">
        <w:rPr>
          <w:rFonts w:ascii="Arial" w:hAnsi="Arial" w:cs="Arial"/>
          <w:b/>
          <w:sz w:val="22"/>
          <w:szCs w:val="22"/>
        </w:rPr>
        <w:t>Vigencia</w:t>
      </w:r>
    </w:p>
    <w:p w14:paraId="190422F9" w14:textId="77777777" w:rsidR="00161823" w:rsidRPr="00643F18" w:rsidRDefault="00161823">
      <w:pPr>
        <w:jc w:val="both"/>
        <w:rPr>
          <w:rFonts w:ascii="Arial" w:hAnsi="Arial" w:cs="Arial"/>
          <w:sz w:val="22"/>
          <w:szCs w:val="22"/>
        </w:rPr>
      </w:pPr>
      <w:r w:rsidRPr="00643F18">
        <w:rPr>
          <w:rFonts w:ascii="Arial" w:hAnsi="Arial" w:cs="Arial"/>
          <w:sz w:val="22"/>
          <w:szCs w:val="22"/>
        </w:rPr>
        <w:t xml:space="preserve">La presente resolución </w:t>
      </w:r>
      <w:proofErr w:type="gramStart"/>
      <w:r w:rsidRPr="00643F18">
        <w:rPr>
          <w:rFonts w:ascii="Arial" w:hAnsi="Arial" w:cs="Arial"/>
          <w:sz w:val="22"/>
          <w:szCs w:val="22"/>
        </w:rPr>
        <w:t>entra en vigencia</w:t>
      </w:r>
      <w:proofErr w:type="gramEnd"/>
      <w:r w:rsidRPr="00643F18">
        <w:rPr>
          <w:rFonts w:ascii="Arial" w:hAnsi="Arial" w:cs="Arial"/>
          <w:sz w:val="22"/>
          <w:szCs w:val="22"/>
        </w:rPr>
        <w:t xml:space="preserve"> </w:t>
      </w:r>
      <w:r w:rsidR="009322DD" w:rsidRPr="00643F18">
        <w:rPr>
          <w:rFonts w:ascii="Arial" w:hAnsi="Arial" w:cs="Arial"/>
          <w:sz w:val="22"/>
          <w:szCs w:val="22"/>
        </w:rPr>
        <w:t>a partir d</w:t>
      </w:r>
      <w:r w:rsidR="0062549D" w:rsidRPr="00643F18">
        <w:rPr>
          <w:rFonts w:ascii="Arial" w:hAnsi="Arial" w:cs="Arial"/>
          <w:sz w:val="22"/>
          <w:szCs w:val="22"/>
        </w:rPr>
        <w:t>el 31 de marzo de 2021</w:t>
      </w:r>
      <w:r w:rsidRPr="00643F18">
        <w:rPr>
          <w:rFonts w:ascii="Arial" w:hAnsi="Arial" w:cs="Arial"/>
          <w:sz w:val="22"/>
          <w:szCs w:val="22"/>
        </w:rPr>
        <w:t xml:space="preserve">. </w:t>
      </w:r>
    </w:p>
    <w:bookmarkEnd w:id="10"/>
    <w:p w14:paraId="4EBE72D6" w14:textId="77777777" w:rsidR="00161823" w:rsidRPr="00643F18" w:rsidRDefault="00161823">
      <w:pPr>
        <w:jc w:val="both"/>
        <w:rPr>
          <w:rFonts w:ascii="Arial" w:hAnsi="Arial" w:cs="Arial"/>
          <w:sz w:val="22"/>
          <w:szCs w:val="22"/>
        </w:rPr>
      </w:pPr>
    </w:p>
    <w:p w14:paraId="758BC457" w14:textId="480E5B77" w:rsidR="00161823" w:rsidRPr="00643F18" w:rsidRDefault="00161823">
      <w:pPr>
        <w:jc w:val="both"/>
        <w:rPr>
          <w:rFonts w:ascii="Arial" w:hAnsi="Arial" w:cs="Arial"/>
          <w:sz w:val="22"/>
          <w:szCs w:val="22"/>
          <w:lang w:val="es-PE"/>
        </w:rPr>
      </w:pPr>
      <w:r w:rsidRPr="00643F18">
        <w:rPr>
          <w:rFonts w:ascii="Arial" w:hAnsi="Arial" w:cs="Arial"/>
          <w:sz w:val="22"/>
          <w:szCs w:val="22"/>
        </w:rPr>
        <w:t xml:space="preserve">Regístrese, comuníquese y publíquese. </w:t>
      </w:r>
    </w:p>
    <w:sectPr w:rsidR="00161823" w:rsidRPr="00643F18" w:rsidSect="003B3505">
      <w:pgSz w:w="11906" w:h="16838" w:code="9"/>
      <w:pgMar w:top="1985" w:right="1701"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049FCF9" w14:textId="77777777" w:rsidR="008E4460" w:rsidRDefault="008E4460" w:rsidP="00511E14">
      <w:r>
        <w:separator/>
      </w:r>
    </w:p>
  </w:endnote>
  <w:endnote w:type="continuationSeparator" w:id="0">
    <w:p w14:paraId="456C5B72" w14:textId="77777777" w:rsidR="008E4460" w:rsidRDefault="008E4460" w:rsidP="00511E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1002AFF" w:usb1="C000E47F" w:usb2="0000002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BF96BF" w14:textId="77777777" w:rsidR="008E4460" w:rsidRDefault="008E4460" w:rsidP="00511E14">
      <w:r>
        <w:separator/>
      </w:r>
    </w:p>
  </w:footnote>
  <w:footnote w:type="continuationSeparator" w:id="0">
    <w:p w14:paraId="41AB56B0" w14:textId="77777777" w:rsidR="008E4460" w:rsidRDefault="008E4460" w:rsidP="00511E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A87455"/>
    <w:multiLevelType w:val="hybridMultilevel"/>
    <w:tmpl w:val="81D2D6C6"/>
    <w:lvl w:ilvl="0" w:tplc="100C03A4">
      <w:start w:val="1"/>
      <w:numFmt w:val="lowerLetter"/>
      <w:lvlText w:val="%1."/>
      <w:lvlJc w:val="left"/>
      <w:pPr>
        <w:ind w:left="1268"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9F57BE9"/>
    <w:multiLevelType w:val="hybridMultilevel"/>
    <w:tmpl w:val="E33E5070"/>
    <w:lvl w:ilvl="0" w:tplc="D7AED51C">
      <w:start w:val="9"/>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1D98013E"/>
    <w:multiLevelType w:val="hybridMultilevel"/>
    <w:tmpl w:val="5CCC9216"/>
    <w:lvl w:ilvl="0" w:tplc="CB086C12">
      <w:start w:val="15"/>
      <w:numFmt w:val="decimal"/>
      <w:lvlText w:val="%1."/>
      <w:lvlJc w:val="left"/>
      <w:pPr>
        <w:ind w:left="1514" w:hanging="360"/>
      </w:pPr>
      <w:rPr>
        <w:rFonts w:hint="default"/>
        <w:b w:val="0"/>
        <w:color w:val="auto"/>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3373305"/>
    <w:multiLevelType w:val="hybridMultilevel"/>
    <w:tmpl w:val="D5F21F50"/>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2A220EBA"/>
    <w:multiLevelType w:val="hybridMultilevel"/>
    <w:tmpl w:val="108E6E96"/>
    <w:lvl w:ilvl="0" w:tplc="0370579C">
      <w:start w:val="6"/>
      <w:numFmt w:val="decimal"/>
      <w:lvlText w:val="%1."/>
      <w:lvlJc w:val="left"/>
      <w:pPr>
        <w:ind w:left="1514" w:hanging="360"/>
      </w:pPr>
      <w:rPr>
        <w:rFonts w:hint="default"/>
        <w:b w:val="0"/>
      </w:rPr>
    </w:lvl>
    <w:lvl w:ilvl="1" w:tplc="280A0019" w:tentative="1">
      <w:start w:val="1"/>
      <w:numFmt w:val="lowerLetter"/>
      <w:lvlText w:val="%2."/>
      <w:lvlJc w:val="left"/>
      <w:pPr>
        <w:ind w:left="2234" w:hanging="360"/>
      </w:pPr>
    </w:lvl>
    <w:lvl w:ilvl="2" w:tplc="280A001B" w:tentative="1">
      <w:start w:val="1"/>
      <w:numFmt w:val="lowerRoman"/>
      <w:lvlText w:val="%3."/>
      <w:lvlJc w:val="right"/>
      <w:pPr>
        <w:ind w:left="2954" w:hanging="180"/>
      </w:pPr>
    </w:lvl>
    <w:lvl w:ilvl="3" w:tplc="280A000F" w:tentative="1">
      <w:start w:val="1"/>
      <w:numFmt w:val="decimal"/>
      <w:lvlText w:val="%4."/>
      <w:lvlJc w:val="left"/>
      <w:pPr>
        <w:ind w:left="3674" w:hanging="360"/>
      </w:pPr>
    </w:lvl>
    <w:lvl w:ilvl="4" w:tplc="280A0019" w:tentative="1">
      <w:start w:val="1"/>
      <w:numFmt w:val="lowerLetter"/>
      <w:lvlText w:val="%5."/>
      <w:lvlJc w:val="left"/>
      <w:pPr>
        <w:ind w:left="4394" w:hanging="360"/>
      </w:pPr>
    </w:lvl>
    <w:lvl w:ilvl="5" w:tplc="280A001B" w:tentative="1">
      <w:start w:val="1"/>
      <w:numFmt w:val="lowerRoman"/>
      <w:lvlText w:val="%6."/>
      <w:lvlJc w:val="right"/>
      <w:pPr>
        <w:ind w:left="5114" w:hanging="180"/>
      </w:pPr>
    </w:lvl>
    <w:lvl w:ilvl="6" w:tplc="280A000F" w:tentative="1">
      <w:start w:val="1"/>
      <w:numFmt w:val="decimal"/>
      <w:lvlText w:val="%7."/>
      <w:lvlJc w:val="left"/>
      <w:pPr>
        <w:ind w:left="5834" w:hanging="360"/>
      </w:pPr>
    </w:lvl>
    <w:lvl w:ilvl="7" w:tplc="280A0019" w:tentative="1">
      <w:start w:val="1"/>
      <w:numFmt w:val="lowerLetter"/>
      <w:lvlText w:val="%8."/>
      <w:lvlJc w:val="left"/>
      <w:pPr>
        <w:ind w:left="6554" w:hanging="360"/>
      </w:pPr>
    </w:lvl>
    <w:lvl w:ilvl="8" w:tplc="280A001B" w:tentative="1">
      <w:start w:val="1"/>
      <w:numFmt w:val="lowerRoman"/>
      <w:lvlText w:val="%9."/>
      <w:lvlJc w:val="right"/>
      <w:pPr>
        <w:ind w:left="7274" w:hanging="180"/>
      </w:pPr>
    </w:lvl>
  </w:abstractNum>
  <w:abstractNum w:abstractNumId="5" w15:restartNumberingAfterBreak="0">
    <w:nsid w:val="2C240DA6"/>
    <w:multiLevelType w:val="hybridMultilevel"/>
    <w:tmpl w:val="A31621A0"/>
    <w:lvl w:ilvl="0" w:tplc="280A0017">
      <w:start w:val="1"/>
      <w:numFmt w:val="lowerLetter"/>
      <w:lvlText w:val="%1)"/>
      <w:lvlJc w:val="left"/>
      <w:pPr>
        <w:ind w:left="19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338D6582"/>
    <w:multiLevelType w:val="hybridMultilevel"/>
    <w:tmpl w:val="F1448520"/>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33C70972"/>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364E0C9F"/>
    <w:multiLevelType w:val="hybridMultilevel"/>
    <w:tmpl w:val="108E6E96"/>
    <w:lvl w:ilvl="0" w:tplc="0370579C">
      <w:start w:val="6"/>
      <w:numFmt w:val="decimal"/>
      <w:lvlText w:val="%1."/>
      <w:lvlJc w:val="left"/>
      <w:pPr>
        <w:ind w:left="1514" w:hanging="360"/>
      </w:pPr>
      <w:rPr>
        <w:rFonts w:hint="default"/>
        <w:b w:val="0"/>
      </w:rPr>
    </w:lvl>
    <w:lvl w:ilvl="1" w:tplc="280A0019" w:tentative="1">
      <w:start w:val="1"/>
      <w:numFmt w:val="lowerLetter"/>
      <w:lvlText w:val="%2."/>
      <w:lvlJc w:val="left"/>
      <w:pPr>
        <w:ind w:left="2234" w:hanging="360"/>
      </w:pPr>
    </w:lvl>
    <w:lvl w:ilvl="2" w:tplc="280A001B" w:tentative="1">
      <w:start w:val="1"/>
      <w:numFmt w:val="lowerRoman"/>
      <w:lvlText w:val="%3."/>
      <w:lvlJc w:val="right"/>
      <w:pPr>
        <w:ind w:left="2954" w:hanging="180"/>
      </w:pPr>
    </w:lvl>
    <w:lvl w:ilvl="3" w:tplc="280A000F" w:tentative="1">
      <w:start w:val="1"/>
      <w:numFmt w:val="decimal"/>
      <w:lvlText w:val="%4."/>
      <w:lvlJc w:val="left"/>
      <w:pPr>
        <w:ind w:left="3674" w:hanging="360"/>
      </w:pPr>
    </w:lvl>
    <w:lvl w:ilvl="4" w:tplc="280A0019" w:tentative="1">
      <w:start w:val="1"/>
      <w:numFmt w:val="lowerLetter"/>
      <w:lvlText w:val="%5."/>
      <w:lvlJc w:val="left"/>
      <w:pPr>
        <w:ind w:left="4394" w:hanging="360"/>
      </w:pPr>
    </w:lvl>
    <w:lvl w:ilvl="5" w:tplc="280A001B" w:tentative="1">
      <w:start w:val="1"/>
      <w:numFmt w:val="lowerRoman"/>
      <w:lvlText w:val="%6."/>
      <w:lvlJc w:val="right"/>
      <w:pPr>
        <w:ind w:left="5114" w:hanging="180"/>
      </w:pPr>
    </w:lvl>
    <w:lvl w:ilvl="6" w:tplc="280A000F" w:tentative="1">
      <w:start w:val="1"/>
      <w:numFmt w:val="decimal"/>
      <w:lvlText w:val="%7."/>
      <w:lvlJc w:val="left"/>
      <w:pPr>
        <w:ind w:left="5834" w:hanging="360"/>
      </w:pPr>
    </w:lvl>
    <w:lvl w:ilvl="7" w:tplc="280A0019" w:tentative="1">
      <w:start w:val="1"/>
      <w:numFmt w:val="lowerLetter"/>
      <w:lvlText w:val="%8."/>
      <w:lvlJc w:val="left"/>
      <w:pPr>
        <w:ind w:left="6554" w:hanging="360"/>
      </w:pPr>
    </w:lvl>
    <w:lvl w:ilvl="8" w:tplc="280A001B" w:tentative="1">
      <w:start w:val="1"/>
      <w:numFmt w:val="lowerRoman"/>
      <w:lvlText w:val="%9."/>
      <w:lvlJc w:val="right"/>
      <w:pPr>
        <w:ind w:left="7274" w:hanging="180"/>
      </w:pPr>
    </w:lvl>
  </w:abstractNum>
  <w:abstractNum w:abstractNumId="9" w15:restartNumberingAfterBreak="0">
    <w:nsid w:val="3C0540BA"/>
    <w:multiLevelType w:val="hybridMultilevel"/>
    <w:tmpl w:val="2A72DA28"/>
    <w:lvl w:ilvl="0" w:tplc="F6C232C0">
      <w:start w:val="1"/>
      <w:numFmt w:val="lowerLetter"/>
      <w:lvlText w:val="%1."/>
      <w:lvlJc w:val="left"/>
      <w:pPr>
        <w:ind w:left="1514" w:hanging="360"/>
      </w:pPr>
      <w:rPr>
        <w:rFonts w:ascii="Arial" w:eastAsia="Times New Roman" w:hAnsi="Arial" w:cs="Arial"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42D2408A"/>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499A4E1E"/>
    <w:multiLevelType w:val="hybridMultilevel"/>
    <w:tmpl w:val="15CE01E2"/>
    <w:lvl w:ilvl="0" w:tplc="2DEE9344">
      <w:start w:val="2"/>
      <w:numFmt w:val="lowerLetter"/>
      <w:lvlText w:val="%1."/>
      <w:lvlJc w:val="left"/>
      <w:pPr>
        <w:ind w:left="1268" w:hanging="360"/>
      </w:pPr>
      <w:rPr>
        <w:rFonts w:hint="default"/>
      </w:rPr>
    </w:lvl>
    <w:lvl w:ilvl="1" w:tplc="280A0019" w:tentative="1">
      <w:start w:val="1"/>
      <w:numFmt w:val="lowerLetter"/>
      <w:lvlText w:val="%2."/>
      <w:lvlJc w:val="left"/>
      <w:pPr>
        <w:ind w:left="1988" w:hanging="360"/>
      </w:pPr>
    </w:lvl>
    <w:lvl w:ilvl="2" w:tplc="280A001B" w:tentative="1">
      <w:start w:val="1"/>
      <w:numFmt w:val="lowerRoman"/>
      <w:lvlText w:val="%3."/>
      <w:lvlJc w:val="right"/>
      <w:pPr>
        <w:ind w:left="2708" w:hanging="180"/>
      </w:pPr>
    </w:lvl>
    <w:lvl w:ilvl="3" w:tplc="280A000F" w:tentative="1">
      <w:start w:val="1"/>
      <w:numFmt w:val="decimal"/>
      <w:lvlText w:val="%4."/>
      <w:lvlJc w:val="left"/>
      <w:pPr>
        <w:ind w:left="3428" w:hanging="360"/>
      </w:pPr>
    </w:lvl>
    <w:lvl w:ilvl="4" w:tplc="280A0019" w:tentative="1">
      <w:start w:val="1"/>
      <w:numFmt w:val="lowerLetter"/>
      <w:lvlText w:val="%5."/>
      <w:lvlJc w:val="left"/>
      <w:pPr>
        <w:ind w:left="4148" w:hanging="360"/>
      </w:pPr>
    </w:lvl>
    <w:lvl w:ilvl="5" w:tplc="280A001B" w:tentative="1">
      <w:start w:val="1"/>
      <w:numFmt w:val="lowerRoman"/>
      <w:lvlText w:val="%6."/>
      <w:lvlJc w:val="right"/>
      <w:pPr>
        <w:ind w:left="4868" w:hanging="180"/>
      </w:pPr>
    </w:lvl>
    <w:lvl w:ilvl="6" w:tplc="280A000F" w:tentative="1">
      <w:start w:val="1"/>
      <w:numFmt w:val="decimal"/>
      <w:lvlText w:val="%7."/>
      <w:lvlJc w:val="left"/>
      <w:pPr>
        <w:ind w:left="5588" w:hanging="360"/>
      </w:pPr>
    </w:lvl>
    <w:lvl w:ilvl="7" w:tplc="280A0019" w:tentative="1">
      <w:start w:val="1"/>
      <w:numFmt w:val="lowerLetter"/>
      <w:lvlText w:val="%8."/>
      <w:lvlJc w:val="left"/>
      <w:pPr>
        <w:ind w:left="6308" w:hanging="360"/>
      </w:pPr>
    </w:lvl>
    <w:lvl w:ilvl="8" w:tplc="280A001B" w:tentative="1">
      <w:start w:val="1"/>
      <w:numFmt w:val="lowerRoman"/>
      <w:lvlText w:val="%9."/>
      <w:lvlJc w:val="right"/>
      <w:pPr>
        <w:ind w:left="7028" w:hanging="180"/>
      </w:pPr>
    </w:lvl>
  </w:abstractNum>
  <w:abstractNum w:abstractNumId="12" w15:restartNumberingAfterBreak="0">
    <w:nsid w:val="517959F5"/>
    <w:multiLevelType w:val="hybridMultilevel"/>
    <w:tmpl w:val="09AC7C8A"/>
    <w:lvl w:ilvl="0" w:tplc="80BE618E">
      <w:numFmt w:val="bullet"/>
      <w:lvlText w:val="-"/>
      <w:lvlJc w:val="left"/>
      <w:pPr>
        <w:ind w:left="1514" w:hanging="360"/>
      </w:pPr>
      <w:rPr>
        <w:rFonts w:ascii="Arial" w:eastAsia="Times New Roman" w:hAnsi="Arial" w:cs="Arial" w:hint="default"/>
        <w:color w:val="000000"/>
      </w:rPr>
    </w:lvl>
    <w:lvl w:ilvl="1" w:tplc="280A0003">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cs="Wingdings" w:hint="default"/>
      </w:rPr>
    </w:lvl>
    <w:lvl w:ilvl="3" w:tplc="280A0001" w:tentative="1">
      <w:start w:val="1"/>
      <w:numFmt w:val="bullet"/>
      <w:lvlText w:val=""/>
      <w:lvlJc w:val="left"/>
      <w:pPr>
        <w:ind w:left="3674" w:hanging="360"/>
      </w:pPr>
      <w:rPr>
        <w:rFonts w:ascii="Symbol" w:hAnsi="Symbol" w:cs="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cs="Wingdings" w:hint="default"/>
      </w:rPr>
    </w:lvl>
    <w:lvl w:ilvl="6" w:tplc="280A0001" w:tentative="1">
      <w:start w:val="1"/>
      <w:numFmt w:val="bullet"/>
      <w:lvlText w:val=""/>
      <w:lvlJc w:val="left"/>
      <w:pPr>
        <w:ind w:left="5834" w:hanging="360"/>
      </w:pPr>
      <w:rPr>
        <w:rFonts w:ascii="Symbol" w:hAnsi="Symbol" w:cs="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cs="Wingdings" w:hint="default"/>
      </w:rPr>
    </w:lvl>
  </w:abstractNum>
  <w:abstractNum w:abstractNumId="13" w15:restartNumberingAfterBreak="0">
    <w:nsid w:val="5E441CED"/>
    <w:multiLevelType w:val="hybridMultilevel"/>
    <w:tmpl w:val="09AC7C8A"/>
    <w:lvl w:ilvl="0" w:tplc="80BE618E">
      <w:numFmt w:val="bullet"/>
      <w:lvlText w:val="-"/>
      <w:lvlJc w:val="left"/>
      <w:pPr>
        <w:ind w:left="1514" w:hanging="360"/>
      </w:pPr>
      <w:rPr>
        <w:rFonts w:ascii="Arial" w:eastAsia="Times New Roman" w:hAnsi="Arial" w:cs="Arial" w:hint="default"/>
        <w:color w:val="000000"/>
      </w:rPr>
    </w:lvl>
    <w:lvl w:ilvl="1" w:tplc="280A0003">
      <w:start w:val="1"/>
      <w:numFmt w:val="bullet"/>
      <w:lvlText w:val="o"/>
      <w:lvlJc w:val="left"/>
      <w:pPr>
        <w:ind w:left="2234" w:hanging="360"/>
      </w:pPr>
      <w:rPr>
        <w:rFonts w:ascii="Courier New" w:hAnsi="Courier New" w:cs="Courier New" w:hint="default"/>
      </w:rPr>
    </w:lvl>
    <w:lvl w:ilvl="2" w:tplc="280A0005" w:tentative="1">
      <w:start w:val="1"/>
      <w:numFmt w:val="bullet"/>
      <w:lvlText w:val=""/>
      <w:lvlJc w:val="left"/>
      <w:pPr>
        <w:ind w:left="2954" w:hanging="360"/>
      </w:pPr>
      <w:rPr>
        <w:rFonts w:ascii="Wingdings" w:hAnsi="Wingdings" w:cs="Wingdings" w:hint="default"/>
      </w:rPr>
    </w:lvl>
    <w:lvl w:ilvl="3" w:tplc="280A0001" w:tentative="1">
      <w:start w:val="1"/>
      <w:numFmt w:val="bullet"/>
      <w:lvlText w:val=""/>
      <w:lvlJc w:val="left"/>
      <w:pPr>
        <w:ind w:left="3674" w:hanging="360"/>
      </w:pPr>
      <w:rPr>
        <w:rFonts w:ascii="Symbol" w:hAnsi="Symbol" w:cs="Symbol" w:hint="default"/>
      </w:rPr>
    </w:lvl>
    <w:lvl w:ilvl="4" w:tplc="280A0003" w:tentative="1">
      <w:start w:val="1"/>
      <w:numFmt w:val="bullet"/>
      <w:lvlText w:val="o"/>
      <w:lvlJc w:val="left"/>
      <w:pPr>
        <w:ind w:left="4394" w:hanging="360"/>
      </w:pPr>
      <w:rPr>
        <w:rFonts w:ascii="Courier New" w:hAnsi="Courier New" w:cs="Courier New" w:hint="default"/>
      </w:rPr>
    </w:lvl>
    <w:lvl w:ilvl="5" w:tplc="280A0005" w:tentative="1">
      <w:start w:val="1"/>
      <w:numFmt w:val="bullet"/>
      <w:lvlText w:val=""/>
      <w:lvlJc w:val="left"/>
      <w:pPr>
        <w:ind w:left="5114" w:hanging="360"/>
      </w:pPr>
      <w:rPr>
        <w:rFonts w:ascii="Wingdings" w:hAnsi="Wingdings" w:cs="Wingdings" w:hint="default"/>
      </w:rPr>
    </w:lvl>
    <w:lvl w:ilvl="6" w:tplc="280A0001" w:tentative="1">
      <w:start w:val="1"/>
      <w:numFmt w:val="bullet"/>
      <w:lvlText w:val=""/>
      <w:lvlJc w:val="left"/>
      <w:pPr>
        <w:ind w:left="5834" w:hanging="360"/>
      </w:pPr>
      <w:rPr>
        <w:rFonts w:ascii="Symbol" w:hAnsi="Symbol" w:cs="Symbol" w:hint="default"/>
      </w:rPr>
    </w:lvl>
    <w:lvl w:ilvl="7" w:tplc="280A0003" w:tentative="1">
      <w:start w:val="1"/>
      <w:numFmt w:val="bullet"/>
      <w:lvlText w:val="o"/>
      <w:lvlJc w:val="left"/>
      <w:pPr>
        <w:ind w:left="6554" w:hanging="360"/>
      </w:pPr>
      <w:rPr>
        <w:rFonts w:ascii="Courier New" w:hAnsi="Courier New" w:cs="Courier New" w:hint="default"/>
      </w:rPr>
    </w:lvl>
    <w:lvl w:ilvl="8" w:tplc="280A0005" w:tentative="1">
      <w:start w:val="1"/>
      <w:numFmt w:val="bullet"/>
      <w:lvlText w:val=""/>
      <w:lvlJc w:val="left"/>
      <w:pPr>
        <w:ind w:left="7274" w:hanging="360"/>
      </w:pPr>
      <w:rPr>
        <w:rFonts w:ascii="Wingdings" w:hAnsi="Wingdings" w:cs="Wingdings" w:hint="default"/>
      </w:rPr>
    </w:lvl>
  </w:abstractNum>
  <w:abstractNum w:abstractNumId="14" w15:restartNumberingAfterBreak="0">
    <w:nsid w:val="5F271476"/>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611956CF"/>
    <w:multiLevelType w:val="hybridMultilevel"/>
    <w:tmpl w:val="2A4C074E"/>
    <w:lvl w:ilvl="0" w:tplc="F6C232C0">
      <w:start w:val="1"/>
      <w:numFmt w:val="lowerLetter"/>
      <w:lvlText w:val="%1."/>
      <w:lvlJc w:val="left"/>
      <w:pPr>
        <w:ind w:left="1287" w:hanging="360"/>
      </w:pPr>
      <w:rPr>
        <w:rFonts w:ascii="Arial" w:eastAsia="Times New Roman" w:hAnsi="Arial" w:cs="Arial"/>
      </w:rPr>
    </w:lvl>
    <w:lvl w:ilvl="1" w:tplc="280A0019" w:tentative="1">
      <w:start w:val="1"/>
      <w:numFmt w:val="lowerLetter"/>
      <w:lvlText w:val="%2."/>
      <w:lvlJc w:val="left"/>
      <w:pPr>
        <w:ind w:left="2007" w:hanging="360"/>
      </w:pPr>
    </w:lvl>
    <w:lvl w:ilvl="2" w:tplc="280A001B" w:tentative="1">
      <w:start w:val="1"/>
      <w:numFmt w:val="lowerRoman"/>
      <w:lvlText w:val="%3."/>
      <w:lvlJc w:val="right"/>
      <w:pPr>
        <w:ind w:left="2727" w:hanging="180"/>
      </w:pPr>
    </w:lvl>
    <w:lvl w:ilvl="3" w:tplc="280A000F" w:tentative="1">
      <w:start w:val="1"/>
      <w:numFmt w:val="decimal"/>
      <w:lvlText w:val="%4."/>
      <w:lvlJc w:val="left"/>
      <w:pPr>
        <w:ind w:left="3447" w:hanging="360"/>
      </w:pPr>
    </w:lvl>
    <w:lvl w:ilvl="4" w:tplc="280A0019" w:tentative="1">
      <w:start w:val="1"/>
      <w:numFmt w:val="lowerLetter"/>
      <w:lvlText w:val="%5."/>
      <w:lvlJc w:val="left"/>
      <w:pPr>
        <w:ind w:left="4167" w:hanging="360"/>
      </w:pPr>
    </w:lvl>
    <w:lvl w:ilvl="5" w:tplc="280A001B" w:tentative="1">
      <w:start w:val="1"/>
      <w:numFmt w:val="lowerRoman"/>
      <w:lvlText w:val="%6."/>
      <w:lvlJc w:val="right"/>
      <w:pPr>
        <w:ind w:left="4887" w:hanging="180"/>
      </w:pPr>
    </w:lvl>
    <w:lvl w:ilvl="6" w:tplc="280A000F" w:tentative="1">
      <w:start w:val="1"/>
      <w:numFmt w:val="decimal"/>
      <w:lvlText w:val="%7."/>
      <w:lvlJc w:val="left"/>
      <w:pPr>
        <w:ind w:left="5607" w:hanging="360"/>
      </w:pPr>
    </w:lvl>
    <w:lvl w:ilvl="7" w:tplc="280A0019" w:tentative="1">
      <w:start w:val="1"/>
      <w:numFmt w:val="lowerLetter"/>
      <w:lvlText w:val="%8."/>
      <w:lvlJc w:val="left"/>
      <w:pPr>
        <w:ind w:left="6327" w:hanging="360"/>
      </w:pPr>
    </w:lvl>
    <w:lvl w:ilvl="8" w:tplc="280A001B" w:tentative="1">
      <w:start w:val="1"/>
      <w:numFmt w:val="lowerRoman"/>
      <w:lvlText w:val="%9."/>
      <w:lvlJc w:val="right"/>
      <w:pPr>
        <w:ind w:left="7047" w:hanging="180"/>
      </w:pPr>
    </w:lvl>
  </w:abstractNum>
  <w:abstractNum w:abstractNumId="16" w15:restartNumberingAfterBreak="0">
    <w:nsid w:val="61682AB4"/>
    <w:multiLevelType w:val="hybridMultilevel"/>
    <w:tmpl w:val="00C4C5AE"/>
    <w:lvl w:ilvl="0" w:tplc="32820608">
      <w:start w:val="12"/>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7" w15:restartNumberingAfterBreak="0">
    <w:nsid w:val="700838D3"/>
    <w:multiLevelType w:val="hybridMultilevel"/>
    <w:tmpl w:val="AA32E27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8" w15:restartNumberingAfterBreak="0">
    <w:nsid w:val="72E04765"/>
    <w:multiLevelType w:val="hybridMultilevel"/>
    <w:tmpl w:val="86481C06"/>
    <w:lvl w:ilvl="0" w:tplc="C2A23FA0">
      <w:start w:val="1"/>
      <w:numFmt w:val="decimal"/>
      <w:lvlText w:val="%1."/>
      <w:lvlJc w:val="left"/>
      <w:pPr>
        <w:ind w:left="1514" w:hanging="360"/>
      </w:pPr>
      <w:rPr>
        <w:rFonts w:hint="default"/>
        <w:b w:val="0"/>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12"/>
  </w:num>
  <w:num w:numId="2">
    <w:abstractNumId w:val="13"/>
  </w:num>
  <w:num w:numId="3">
    <w:abstractNumId w:val="8"/>
  </w:num>
  <w:num w:numId="4">
    <w:abstractNumId w:val="4"/>
  </w:num>
  <w:num w:numId="5">
    <w:abstractNumId w:val="6"/>
  </w:num>
  <w:num w:numId="6">
    <w:abstractNumId w:val="10"/>
  </w:num>
  <w:num w:numId="7">
    <w:abstractNumId w:val="15"/>
  </w:num>
  <w:num w:numId="8">
    <w:abstractNumId w:val="9"/>
  </w:num>
  <w:num w:numId="9">
    <w:abstractNumId w:val="7"/>
  </w:num>
  <w:num w:numId="10">
    <w:abstractNumId w:val="11"/>
  </w:num>
  <w:num w:numId="11">
    <w:abstractNumId w:val="14"/>
  </w:num>
  <w:num w:numId="12">
    <w:abstractNumId w:val="1"/>
  </w:num>
  <w:num w:numId="13">
    <w:abstractNumId w:val="18"/>
  </w:num>
  <w:num w:numId="14">
    <w:abstractNumId w:val="16"/>
  </w:num>
  <w:num w:numId="15">
    <w:abstractNumId w:val="2"/>
  </w:num>
  <w:num w:numId="16">
    <w:abstractNumId w:val="0"/>
  </w:num>
  <w:num w:numId="17">
    <w:abstractNumId w:val="3"/>
  </w:num>
  <w:num w:numId="18">
    <w:abstractNumId w:val="1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196"/>
    <w:rsid w:val="000157BC"/>
    <w:rsid w:val="00020474"/>
    <w:rsid w:val="00025644"/>
    <w:rsid w:val="00025C6C"/>
    <w:rsid w:val="00031354"/>
    <w:rsid w:val="000459F5"/>
    <w:rsid w:val="00052848"/>
    <w:rsid w:val="000626F0"/>
    <w:rsid w:val="0007296A"/>
    <w:rsid w:val="00086BD0"/>
    <w:rsid w:val="000A0D7C"/>
    <w:rsid w:val="000A344A"/>
    <w:rsid w:val="00114D28"/>
    <w:rsid w:val="001273A1"/>
    <w:rsid w:val="001313AE"/>
    <w:rsid w:val="0014569C"/>
    <w:rsid w:val="0014621C"/>
    <w:rsid w:val="00146F34"/>
    <w:rsid w:val="00160CAB"/>
    <w:rsid w:val="00161823"/>
    <w:rsid w:val="00162180"/>
    <w:rsid w:val="001A21A4"/>
    <w:rsid w:val="001B66B2"/>
    <w:rsid w:val="001C17CA"/>
    <w:rsid w:val="0020116C"/>
    <w:rsid w:val="002416FB"/>
    <w:rsid w:val="0028475B"/>
    <w:rsid w:val="0028518D"/>
    <w:rsid w:val="002A209B"/>
    <w:rsid w:val="002A2E8D"/>
    <w:rsid w:val="002D48C3"/>
    <w:rsid w:val="002D6461"/>
    <w:rsid w:val="0031126B"/>
    <w:rsid w:val="00316CBA"/>
    <w:rsid w:val="00321F4B"/>
    <w:rsid w:val="00331AAB"/>
    <w:rsid w:val="0036065C"/>
    <w:rsid w:val="00365016"/>
    <w:rsid w:val="00397A50"/>
    <w:rsid w:val="003B3505"/>
    <w:rsid w:val="003B7828"/>
    <w:rsid w:val="003C0D03"/>
    <w:rsid w:val="003D43A3"/>
    <w:rsid w:val="003E1F42"/>
    <w:rsid w:val="003E286C"/>
    <w:rsid w:val="003E3345"/>
    <w:rsid w:val="003F0848"/>
    <w:rsid w:val="003F18B9"/>
    <w:rsid w:val="00400843"/>
    <w:rsid w:val="00435F8E"/>
    <w:rsid w:val="0045032B"/>
    <w:rsid w:val="00465C8E"/>
    <w:rsid w:val="00472B91"/>
    <w:rsid w:val="0048249C"/>
    <w:rsid w:val="00485224"/>
    <w:rsid w:val="00490B09"/>
    <w:rsid w:val="004A25F0"/>
    <w:rsid w:val="004B371E"/>
    <w:rsid w:val="004B5F52"/>
    <w:rsid w:val="004C356F"/>
    <w:rsid w:val="004D124D"/>
    <w:rsid w:val="00511E14"/>
    <w:rsid w:val="00533E7B"/>
    <w:rsid w:val="00557DBC"/>
    <w:rsid w:val="005655E2"/>
    <w:rsid w:val="005904E6"/>
    <w:rsid w:val="005B6254"/>
    <w:rsid w:val="005B62B3"/>
    <w:rsid w:val="005C7DE7"/>
    <w:rsid w:val="005F29C8"/>
    <w:rsid w:val="005F7045"/>
    <w:rsid w:val="005F7D2B"/>
    <w:rsid w:val="0062549D"/>
    <w:rsid w:val="00643F18"/>
    <w:rsid w:val="00646DD2"/>
    <w:rsid w:val="00653ED6"/>
    <w:rsid w:val="00677C20"/>
    <w:rsid w:val="00686293"/>
    <w:rsid w:val="006A0754"/>
    <w:rsid w:val="006C01EF"/>
    <w:rsid w:val="006E194B"/>
    <w:rsid w:val="006E4A9C"/>
    <w:rsid w:val="00715E78"/>
    <w:rsid w:val="007212EF"/>
    <w:rsid w:val="0072628C"/>
    <w:rsid w:val="00735239"/>
    <w:rsid w:val="00756622"/>
    <w:rsid w:val="00772D08"/>
    <w:rsid w:val="007A1A9B"/>
    <w:rsid w:val="007A3CEC"/>
    <w:rsid w:val="007B244A"/>
    <w:rsid w:val="007B25E7"/>
    <w:rsid w:val="007D1FB4"/>
    <w:rsid w:val="007D2894"/>
    <w:rsid w:val="007D46A0"/>
    <w:rsid w:val="007E475F"/>
    <w:rsid w:val="007F7EE6"/>
    <w:rsid w:val="008021A0"/>
    <w:rsid w:val="00826196"/>
    <w:rsid w:val="0084209B"/>
    <w:rsid w:val="0084754E"/>
    <w:rsid w:val="00854C5B"/>
    <w:rsid w:val="00854E90"/>
    <w:rsid w:val="008635EA"/>
    <w:rsid w:val="00883926"/>
    <w:rsid w:val="008A0102"/>
    <w:rsid w:val="008A185F"/>
    <w:rsid w:val="008B5193"/>
    <w:rsid w:val="008C417F"/>
    <w:rsid w:val="008E4460"/>
    <w:rsid w:val="008E6D4B"/>
    <w:rsid w:val="008E7DDA"/>
    <w:rsid w:val="00902668"/>
    <w:rsid w:val="0090742E"/>
    <w:rsid w:val="0092189A"/>
    <w:rsid w:val="00926CA7"/>
    <w:rsid w:val="009322DD"/>
    <w:rsid w:val="0093768E"/>
    <w:rsid w:val="00945490"/>
    <w:rsid w:val="00966EBD"/>
    <w:rsid w:val="0098456B"/>
    <w:rsid w:val="00990CAC"/>
    <w:rsid w:val="009C0A4F"/>
    <w:rsid w:val="009C38A9"/>
    <w:rsid w:val="009C57B6"/>
    <w:rsid w:val="00A142BC"/>
    <w:rsid w:val="00A30BEF"/>
    <w:rsid w:val="00A43A0E"/>
    <w:rsid w:val="00A5707B"/>
    <w:rsid w:val="00A6263F"/>
    <w:rsid w:val="00A63FA3"/>
    <w:rsid w:val="00A641AC"/>
    <w:rsid w:val="00A66BE8"/>
    <w:rsid w:val="00A7148A"/>
    <w:rsid w:val="00A752C1"/>
    <w:rsid w:val="00AA70EE"/>
    <w:rsid w:val="00AD52A3"/>
    <w:rsid w:val="00AE7825"/>
    <w:rsid w:val="00AF1F05"/>
    <w:rsid w:val="00B037F3"/>
    <w:rsid w:val="00B17737"/>
    <w:rsid w:val="00B67A42"/>
    <w:rsid w:val="00B8525B"/>
    <w:rsid w:val="00B96031"/>
    <w:rsid w:val="00BA5D34"/>
    <w:rsid w:val="00C23CAD"/>
    <w:rsid w:val="00C343D8"/>
    <w:rsid w:val="00C368CA"/>
    <w:rsid w:val="00C66082"/>
    <w:rsid w:val="00C748C5"/>
    <w:rsid w:val="00C761CB"/>
    <w:rsid w:val="00C86EE9"/>
    <w:rsid w:val="00CC6107"/>
    <w:rsid w:val="00CC6B72"/>
    <w:rsid w:val="00CD0BFB"/>
    <w:rsid w:val="00CD51F5"/>
    <w:rsid w:val="00CD7834"/>
    <w:rsid w:val="00CE1DF7"/>
    <w:rsid w:val="00CE6B68"/>
    <w:rsid w:val="00D10063"/>
    <w:rsid w:val="00D17654"/>
    <w:rsid w:val="00D1798C"/>
    <w:rsid w:val="00D2116A"/>
    <w:rsid w:val="00D42175"/>
    <w:rsid w:val="00D732C7"/>
    <w:rsid w:val="00D83BD0"/>
    <w:rsid w:val="00DC5510"/>
    <w:rsid w:val="00DD5FFF"/>
    <w:rsid w:val="00DF21E0"/>
    <w:rsid w:val="00DF397A"/>
    <w:rsid w:val="00DF5E5E"/>
    <w:rsid w:val="00E539E9"/>
    <w:rsid w:val="00E67491"/>
    <w:rsid w:val="00E7100C"/>
    <w:rsid w:val="00EB2FA4"/>
    <w:rsid w:val="00EB65BD"/>
    <w:rsid w:val="00EE7BF5"/>
    <w:rsid w:val="00F10683"/>
    <w:rsid w:val="00F325B9"/>
    <w:rsid w:val="00F43415"/>
    <w:rsid w:val="00F67F1F"/>
    <w:rsid w:val="00F77428"/>
    <w:rsid w:val="00F812A4"/>
    <w:rsid w:val="00F81563"/>
    <w:rsid w:val="00F8797F"/>
    <w:rsid w:val="00F976B9"/>
    <w:rsid w:val="00FA58EF"/>
    <w:rsid w:val="00FB5EBD"/>
    <w:rsid w:val="00FC7DDC"/>
    <w:rsid w:val="00FD2741"/>
    <w:rsid w:val="00FE0D0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795A29"/>
  <w15:chartTrackingRefBased/>
  <w15:docId w15:val="{55255FB2-0B21-45C3-BD30-83BD22283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6196"/>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3">
    <w:name w:val="Body Text 3"/>
    <w:basedOn w:val="Normal"/>
    <w:link w:val="Textoindependiente3Car"/>
    <w:uiPriority w:val="99"/>
    <w:semiHidden/>
    <w:rsid w:val="00826196"/>
    <w:pPr>
      <w:tabs>
        <w:tab w:val="num" w:pos="1190"/>
        <w:tab w:val="left" w:pos="1980"/>
      </w:tabs>
      <w:autoSpaceDE w:val="0"/>
      <w:autoSpaceDN w:val="0"/>
      <w:adjustRightInd w:val="0"/>
      <w:ind w:right="57"/>
      <w:jc w:val="both"/>
    </w:pPr>
    <w:rPr>
      <w:rFonts w:ascii="Arial" w:hAnsi="Arial"/>
    </w:rPr>
  </w:style>
  <w:style w:type="character" w:customStyle="1" w:styleId="Textoindependiente3Car">
    <w:name w:val="Texto independiente 3 Car"/>
    <w:basedOn w:val="Fuentedeprrafopredeter"/>
    <w:link w:val="Textoindependiente3"/>
    <w:uiPriority w:val="99"/>
    <w:semiHidden/>
    <w:rsid w:val="00826196"/>
    <w:rPr>
      <w:rFonts w:ascii="Arial" w:eastAsia="Times New Roman" w:hAnsi="Arial" w:cs="Times New Roman"/>
      <w:sz w:val="24"/>
      <w:szCs w:val="24"/>
      <w:lang w:val="es-ES" w:eastAsia="es-ES"/>
    </w:rPr>
  </w:style>
  <w:style w:type="paragraph" w:styleId="Prrafodelista">
    <w:name w:val="List Paragraph"/>
    <w:aliases w:val="Titulo de Fígura,TITULO A,Titulo parrafo,Ha,3,Iz - Párrafo de lista,Sivsa Parrafo,Fundamentacion,Number List 1,Dot pt,No Spacing1,List Paragraph Char Char Char,Indicator Text,Numbered Para 1,Colorful List - Accent 11,Bullet 1"/>
    <w:basedOn w:val="Normal"/>
    <w:link w:val="PrrafodelistaCar"/>
    <w:uiPriority w:val="34"/>
    <w:qFormat/>
    <w:rsid w:val="00826196"/>
    <w:pPr>
      <w:tabs>
        <w:tab w:val="left" w:pos="425"/>
        <w:tab w:val="left" w:pos="680"/>
        <w:tab w:val="left" w:pos="907"/>
      </w:tabs>
      <w:ind w:left="720"/>
      <w:contextualSpacing/>
      <w:jc w:val="both"/>
    </w:pPr>
    <w:rPr>
      <w:rFonts w:ascii="Arial" w:hAnsi="Arial"/>
      <w:sz w:val="20"/>
      <w:szCs w:val="20"/>
    </w:rPr>
  </w:style>
  <w:style w:type="character" w:customStyle="1" w:styleId="PrrafodelistaCar">
    <w:name w:val="Párrafo de lista Car"/>
    <w:aliases w:val="Titulo de Fígura Car,TITULO A Car,Titulo parrafo Car,Ha Car,3 Car,Iz - Párrafo de lista Car,Sivsa Parrafo Car,Fundamentacion Car,Number List 1 Car,Dot pt Car,No Spacing1 Car,List Paragraph Char Char Char Car,Indicator Text Car"/>
    <w:link w:val="Prrafodelista"/>
    <w:uiPriority w:val="34"/>
    <w:rsid w:val="00826196"/>
    <w:rPr>
      <w:rFonts w:ascii="Arial" w:eastAsia="Times New Roman" w:hAnsi="Arial" w:cs="Times New Roman"/>
      <w:sz w:val="20"/>
      <w:szCs w:val="20"/>
      <w:lang w:val="es-ES" w:eastAsia="es-ES"/>
    </w:rPr>
  </w:style>
  <w:style w:type="paragraph" w:customStyle="1" w:styleId="auto-style30">
    <w:name w:val="auto-style30"/>
    <w:basedOn w:val="Normal"/>
    <w:rsid w:val="00D2116A"/>
    <w:pPr>
      <w:spacing w:before="100" w:beforeAutospacing="1" w:after="100" w:afterAutospacing="1"/>
    </w:pPr>
    <w:rPr>
      <w:lang w:val="es-PE" w:eastAsia="es-PE"/>
    </w:rPr>
  </w:style>
  <w:style w:type="character" w:styleId="Textoennegrita">
    <w:name w:val="Strong"/>
    <w:basedOn w:val="Fuentedeprrafopredeter"/>
    <w:uiPriority w:val="22"/>
    <w:qFormat/>
    <w:rsid w:val="00D2116A"/>
    <w:rPr>
      <w:b/>
      <w:bCs/>
    </w:rPr>
  </w:style>
  <w:style w:type="paragraph" w:styleId="NormalWeb">
    <w:name w:val="Normal (Web)"/>
    <w:basedOn w:val="Normal"/>
    <w:uiPriority w:val="99"/>
    <w:semiHidden/>
    <w:unhideWhenUsed/>
    <w:rsid w:val="000A0D7C"/>
    <w:rPr>
      <w:rFonts w:ascii="Calibri" w:eastAsiaTheme="minorHAnsi" w:hAnsi="Calibri" w:cs="Calibri"/>
      <w:sz w:val="22"/>
      <w:szCs w:val="22"/>
      <w:lang w:val="es-PE" w:eastAsia="es-PE"/>
    </w:rPr>
  </w:style>
  <w:style w:type="character" w:styleId="Hipervnculo">
    <w:name w:val="Hyperlink"/>
    <w:basedOn w:val="Fuentedeprrafopredeter"/>
    <w:uiPriority w:val="99"/>
    <w:semiHidden/>
    <w:unhideWhenUsed/>
    <w:rsid w:val="0028475B"/>
    <w:rPr>
      <w:color w:val="0000FF"/>
      <w:u w:val="single"/>
    </w:rPr>
  </w:style>
  <w:style w:type="paragraph" w:styleId="Encabezado">
    <w:name w:val="header"/>
    <w:basedOn w:val="Normal"/>
    <w:link w:val="EncabezadoCar"/>
    <w:uiPriority w:val="99"/>
    <w:rsid w:val="00400843"/>
    <w:pPr>
      <w:tabs>
        <w:tab w:val="center" w:pos="4419"/>
        <w:tab w:val="right" w:pos="8838"/>
      </w:tabs>
    </w:pPr>
    <w:rPr>
      <w:rFonts w:ascii="Arial" w:hAnsi="Arial"/>
      <w:sz w:val="20"/>
      <w:szCs w:val="20"/>
      <w:lang w:val="x-none"/>
    </w:rPr>
  </w:style>
  <w:style w:type="character" w:customStyle="1" w:styleId="EncabezadoCar">
    <w:name w:val="Encabezado Car"/>
    <w:basedOn w:val="Fuentedeprrafopredeter"/>
    <w:link w:val="Encabezado"/>
    <w:uiPriority w:val="99"/>
    <w:rsid w:val="00400843"/>
    <w:rPr>
      <w:rFonts w:ascii="Arial" w:eastAsia="Times New Roman" w:hAnsi="Arial" w:cs="Times New Roman"/>
      <w:sz w:val="20"/>
      <w:szCs w:val="20"/>
      <w:lang w:val="x-none" w:eastAsia="es-ES"/>
    </w:rPr>
  </w:style>
  <w:style w:type="character" w:customStyle="1" w:styleId="auto-style39">
    <w:name w:val="auto-style39"/>
    <w:basedOn w:val="Fuentedeprrafopredeter"/>
    <w:rsid w:val="00F77428"/>
    <w:rPr>
      <w:b/>
      <w:bCs/>
      <w:sz w:val="20"/>
      <w:szCs w:val="20"/>
    </w:rPr>
  </w:style>
  <w:style w:type="character" w:customStyle="1" w:styleId="style31">
    <w:name w:val="style31"/>
    <w:basedOn w:val="Fuentedeprrafopredeter"/>
    <w:rsid w:val="00F77428"/>
    <w:rPr>
      <w:sz w:val="20"/>
      <w:szCs w:val="20"/>
    </w:rPr>
  </w:style>
  <w:style w:type="character" w:customStyle="1" w:styleId="auto-style51">
    <w:name w:val="auto-style51"/>
    <w:basedOn w:val="Fuentedeprrafopredeter"/>
    <w:rsid w:val="00AF1F05"/>
  </w:style>
  <w:style w:type="paragraph" w:customStyle="1" w:styleId="auto-style34">
    <w:name w:val="auto-style34"/>
    <w:basedOn w:val="Normal"/>
    <w:rsid w:val="00AF1F05"/>
    <w:pPr>
      <w:spacing w:before="100" w:beforeAutospacing="1" w:after="100" w:afterAutospacing="1"/>
    </w:pPr>
    <w:rPr>
      <w:lang w:val="es-PE" w:eastAsia="es-PE"/>
    </w:rPr>
  </w:style>
  <w:style w:type="character" w:customStyle="1" w:styleId="auto-style50">
    <w:name w:val="auto-style50"/>
    <w:basedOn w:val="Fuentedeprrafopredeter"/>
    <w:rsid w:val="00AF1F05"/>
  </w:style>
  <w:style w:type="paragraph" w:customStyle="1" w:styleId="auto-style36">
    <w:name w:val="auto-style36"/>
    <w:basedOn w:val="Normal"/>
    <w:rsid w:val="008B5193"/>
    <w:pPr>
      <w:spacing w:before="100" w:beforeAutospacing="1" w:after="100" w:afterAutospacing="1"/>
    </w:pPr>
    <w:rPr>
      <w:lang w:val="es-PE" w:eastAsia="es-PE"/>
    </w:rPr>
  </w:style>
  <w:style w:type="paragraph" w:customStyle="1" w:styleId="style1">
    <w:name w:val="style1"/>
    <w:basedOn w:val="Normal"/>
    <w:rsid w:val="00686293"/>
    <w:pPr>
      <w:spacing w:before="100" w:beforeAutospacing="1" w:after="100" w:afterAutospacing="1"/>
    </w:pPr>
    <w:rPr>
      <w:lang w:val="es-PE" w:eastAsia="es-PE"/>
    </w:rPr>
  </w:style>
  <w:style w:type="paragraph" w:customStyle="1" w:styleId="auto-style31">
    <w:name w:val="auto-style31"/>
    <w:basedOn w:val="Normal"/>
    <w:rsid w:val="00686293"/>
    <w:pPr>
      <w:spacing w:before="100" w:beforeAutospacing="1" w:after="100" w:afterAutospacing="1"/>
    </w:pPr>
    <w:rPr>
      <w:lang w:val="es-PE" w:eastAsia="es-PE"/>
    </w:rPr>
  </w:style>
  <w:style w:type="character" w:customStyle="1" w:styleId="auto-style511">
    <w:name w:val="auto-style511"/>
    <w:basedOn w:val="Fuentedeprrafopredeter"/>
    <w:rsid w:val="00DF5E5E"/>
    <w:rPr>
      <w:sz w:val="20"/>
      <w:szCs w:val="20"/>
      <w:shd w:val="clear" w:color="auto" w:fill="FFFFFF"/>
    </w:rPr>
  </w:style>
  <w:style w:type="paragraph" w:styleId="Textodeglobo">
    <w:name w:val="Balloon Text"/>
    <w:basedOn w:val="Normal"/>
    <w:link w:val="TextodegloboCar"/>
    <w:uiPriority w:val="99"/>
    <w:semiHidden/>
    <w:unhideWhenUsed/>
    <w:rsid w:val="00435F8E"/>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35F8E"/>
    <w:rPr>
      <w:rFonts w:ascii="Segoe UI" w:eastAsia="Times New Roman" w:hAnsi="Segoe UI" w:cs="Segoe UI"/>
      <w:sz w:val="18"/>
      <w:szCs w:val="18"/>
      <w:lang w:val="es-ES" w:eastAsia="es-ES"/>
    </w:rPr>
  </w:style>
  <w:style w:type="paragraph" w:styleId="Textonotapie">
    <w:name w:val="footnote text"/>
    <w:aliases w:val="fn,single space,footnote text,FOOTNOTES,FN,Footnotes,Footnote ak,Footnote Text English,nota, Car,Footnote Text Char Char Char Char Char,Footnote Text Char Char Char Char,Footnote reference,FA Fu,texto de nota al pie,Footnote Text Char,Car"/>
    <w:basedOn w:val="Normal"/>
    <w:link w:val="TextonotapieCar"/>
    <w:uiPriority w:val="99"/>
    <w:unhideWhenUsed/>
    <w:rsid w:val="00511E14"/>
    <w:rPr>
      <w:rFonts w:ascii="Calibri" w:eastAsia="Calibri" w:hAnsi="Calibri"/>
      <w:sz w:val="20"/>
      <w:szCs w:val="20"/>
      <w:lang w:val="x-none" w:eastAsia="en-US"/>
    </w:rPr>
  </w:style>
  <w:style w:type="character" w:customStyle="1" w:styleId="TextonotapieCar">
    <w:name w:val="Texto nota pie Car"/>
    <w:aliases w:val="fn Car,single space Car,footnote text Car,FOOTNOTES Car,FN Car,Footnotes Car,Footnote ak Car,Footnote Text English Car,nota Car, Car Car,Footnote Text Char Char Char Char Char Car,Footnote Text Char Char Char Char Car,FA Fu Car"/>
    <w:basedOn w:val="Fuentedeprrafopredeter"/>
    <w:link w:val="Textonotapie"/>
    <w:uiPriority w:val="99"/>
    <w:rsid w:val="00511E14"/>
    <w:rPr>
      <w:rFonts w:ascii="Calibri" w:eastAsia="Calibri" w:hAnsi="Calibri" w:cs="Times New Roman"/>
      <w:sz w:val="20"/>
      <w:szCs w:val="20"/>
      <w:lang w:val="x-none"/>
    </w:rPr>
  </w:style>
  <w:style w:type="character" w:styleId="Refdenotaalpie">
    <w:name w:val="footnote reference"/>
    <w:aliases w:val="sobrescrito,Ref,de nota al pie,fr,Texto de nota al pie,Appel note de bas de page,Footnotes refss,Footnote number,referencia nota al pie,BVI fnr,f,4_G,16 Point,Superscript 6 Point,Texto nota al pie,Footnote Reference Char3"/>
    <w:uiPriority w:val="99"/>
    <w:unhideWhenUsed/>
    <w:rsid w:val="00511E14"/>
    <w:rPr>
      <w:vertAlign w:val="superscript"/>
    </w:rPr>
  </w:style>
  <w:style w:type="character" w:styleId="Refdecomentario">
    <w:name w:val="annotation reference"/>
    <w:basedOn w:val="Fuentedeprrafopredeter"/>
    <w:uiPriority w:val="99"/>
    <w:semiHidden/>
    <w:unhideWhenUsed/>
    <w:rsid w:val="008C417F"/>
    <w:rPr>
      <w:sz w:val="16"/>
      <w:szCs w:val="16"/>
    </w:rPr>
  </w:style>
  <w:style w:type="paragraph" w:styleId="Textocomentario">
    <w:name w:val="annotation text"/>
    <w:basedOn w:val="Normal"/>
    <w:link w:val="TextocomentarioCar"/>
    <w:uiPriority w:val="99"/>
    <w:semiHidden/>
    <w:unhideWhenUsed/>
    <w:rsid w:val="008C417F"/>
    <w:rPr>
      <w:sz w:val="20"/>
      <w:szCs w:val="20"/>
    </w:rPr>
  </w:style>
  <w:style w:type="character" w:customStyle="1" w:styleId="TextocomentarioCar">
    <w:name w:val="Texto comentario Car"/>
    <w:basedOn w:val="Fuentedeprrafopredeter"/>
    <w:link w:val="Textocomentario"/>
    <w:uiPriority w:val="99"/>
    <w:semiHidden/>
    <w:rsid w:val="008C417F"/>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8C417F"/>
    <w:rPr>
      <w:b/>
      <w:bCs/>
    </w:rPr>
  </w:style>
  <w:style w:type="character" w:customStyle="1" w:styleId="AsuntodelcomentarioCar">
    <w:name w:val="Asunto del comentario Car"/>
    <w:basedOn w:val="TextocomentarioCar"/>
    <w:link w:val="Asuntodelcomentario"/>
    <w:uiPriority w:val="99"/>
    <w:semiHidden/>
    <w:rsid w:val="008C417F"/>
    <w:rPr>
      <w:rFonts w:ascii="Times New Roman" w:eastAsia="Times New Roman" w:hAnsi="Times New Roman" w:cs="Times New Roman"/>
      <w:b/>
      <w:bCs/>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2702273">
      <w:bodyDiv w:val="1"/>
      <w:marLeft w:val="0"/>
      <w:marRight w:val="0"/>
      <w:marTop w:val="0"/>
      <w:marBottom w:val="0"/>
      <w:divBdr>
        <w:top w:val="none" w:sz="0" w:space="0" w:color="auto"/>
        <w:left w:val="none" w:sz="0" w:space="0" w:color="auto"/>
        <w:bottom w:val="none" w:sz="0" w:space="0" w:color="auto"/>
        <w:right w:val="none" w:sz="0" w:space="0" w:color="auto"/>
      </w:divBdr>
    </w:div>
    <w:div w:id="519508841">
      <w:bodyDiv w:val="1"/>
      <w:marLeft w:val="0"/>
      <w:marRight w:val="0"/>
      <w:marTop w:val="0"/>
      <w:marBottom w:val="0"/>
      <w:divBdr>
        <w:top w:val="none" w:sz="0" w:space="0" w:color="auto"/>
        <w:left w:val="none" w:sz="0" w:space="0" w:color="auto"/>
        <w:bottom w:val="none" w:sz="0" w:space="0" w:color="auto"/>
        <w:right w:val="none" w:sz="0" w:space="0" w:color="auto"/>
      </w:divBdr>
    </w:div>
    <w:div w:id="707292350">
      <w:bodyDiv w:val="1"/>
      <w:marLeft w:val="0"/>
      <w:marRight w:val="0"/>
      <w:marTop w:val="0"/>
      <w:marBottom w:val="0"/>
      <w:divBdr>
        <w:top w:val="none" w:sz="0" w:space="0" w:color="auto"/>
        <w:left w:val="none" w:sz="0" w:space="0" w:color="auto"/>
        <w:bottom w:val="none" w:sz="0" w:space="0" w:color="auto"/>
        <w:right w:val="none" w:sz="0" w:space="0" w:color="auto"/>
      </w:divBdr>
    </w:div>
    <w:div w:id="731470182">
      <w:bodyDiv w:val="1"/>
      <w:marLeft w:val="0"/>
      <w:marRight w:val="0"/>
      <w:marTop w:val="0"/>
      <w:marBottom w:val="0"/>
      <w:divBdr>
        <w:top w:val="none" w:sz="0" w:space="0" w:color="auto"/>
        <w:left w:val="none" w:sz="0" w:space="0" w:color="auto"/>
        <w:bottom w:val="none" w:sz="0" w:space="0" w:color="auto"/>
        <w:right w:val="none" w:sz="0" w:space="0" w:color="auto"/>
      </w:divBdr>
    </w:div>
    <w:div w:id="981621442">
      <w:bodyDiv w:val="1"/>
      <w:marLeft w:val="0"/>
      <w:marRight w:val="0"/>
      <w:marTop w:val="0"/>
      <w:marBottom w:val="0"/>
      <w:divBdr>
        <w:top w:val="none" w:sz="0" w:space="0" w:color="auto"/>
        <w:left w:val="none" w:sz="0" w:space="0" w:color="auto"/>
        <w:bottom w:val="none" w:sz="0" w:space="0" w:color="auto"/>
        <w:right w:val="none" w:sz="0" w:space="0" w:color="auto"/>
      </w:divBdr>
    </w:div>
    <w:div w:id="987706567">
      <w:bodyDiv w:val="1"/>
      <w:marLeft w:val="0"/>
      <w:marRight w:val="0"/>
      <w:marTop w:val="0"/>
      <w:marBottom w:val="0"/>
      <w:divBdr>
        <w:top w:val="none" w:sz="0" w:space="0" w:color="auto"/>
        <w:left w:val="none" w:sz="0" w:space="0" w:color="auto"/>
        <w:bottom w:val="none" w:sz="0" w:space="0" w:color="auto"/>
        <w:right w:val="none" w:sz="0" w:space="0" w:color="auto"/>
      </w:divBdr>
    </w:div>
    <w:div w:id="1023168441">
      <w:bodyDiv w:val="1"/>
      <w:marLeft w:val="0"/>
      <w:marRight w:val="0"/>
      <w:marTop w:val="0"/>
      <w:marBottom w:val="0"/>
      <w:divBdr>
        <w:top w:val="none" w:sz="0" w:space="0" w:color="auto"/>
        <w:left w:val="none" w:sz="0" w:space="0" w:color="auto"/>
        <w:bottom w:val="none" w:sz="0" w:space="0" w:color="auto"/>
        <w:right w:val="none" w:sz="0" w:space="0" w:color="auto"/>
      </w:divBdr>
    </w:div>
    <w:div w:id="1068267151">
      <w:bodyDiv w:val="1"/>
      <w:marLeft w:val="0"/>
      <w:marRight w:val="0"/>
      <w:marTop w:val="0"/>
      <w:marBottom w:val="0"/>
      <w:divBdr>
        <w:top w:val="none" w:sz="0" w:space="0" w:color="auto"/>
        <w:left w:val="none" w:sz="0" w:space="0" w:color="auto"/>
        <w:bottom w:val="none" w:sz="0" w:space="0" w:color="auto"/>
        <w:right w:val="none" w:sz="0" w:space="0" w:color="auto"/>
      </w:divBdr>
    </w:div>
    <w:div w:id="1383483452">
      <w:bodyDiv w:val="1"/>
      <w:marLeft w:val="0"/>
      <w:marRight w:val="0"/>
      <w:marTop w:val="0"/>
      <w:marBottom w:val="0"/>
      <w:divBdr>
        <w:top w:val="none" w:sz="0" w:space="0" w:color="auto"/>
        <w:left w:val="none" w:sz="0" w:space="0" w:color="auto"/>
        <w:bottom w:val="none" w:sz="0" w:space="0" w:color="auto"/>
        <w:right w:val="none" w:sz="0" w:space="0" w:color="auto"/>
      </w:divBdr>
    </w:div>
    <w:div w:id="1517110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990</Words>
  <Characters>5449</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DPC</dc:creator>
  <cp:keywords/>
  <dc:description/>
  <cp:lastModifiedBy>Cruz Galvez Carmen Luz</cp:lastModifiedBy>
  <cp:revision>2</cp:revision>
  <dcterms:created xsi:type="dcterms:W3CDTF">2020-08-22T01:57:00Z</dcterms:created>
  <dcterms:modified xsi:type="dcterms:W3CDTF">2020-08-22T01:57:00Z</dcterms:modified>
</cp:coreProperties>
</file>