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00B5D" w:rsidRPr="00A914DF" w:rsidRDefault="00B84CD9" w:rsidP="001A3539">
      <w:pPr>
        <w:ind w:left="284" w:hanging="284"/>
        <w:rPr>
          <w:rFonts w:cs="Arial"/>
          <w:sz w:val="21"/>
          <w:szCs w:val="21"/>
        </w:rPr>
      </w:pPr>
      <w:r w:rsidRPr="009C6482">
        <w:rPr>
          <w:rFonts w:cs="Arial"/>
          <w:noProof/>
          <w:color w:val="000000"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-638810</wp:posOffset>
                </wp:positionV>
                <wp:extent cx="3121660" cy="480060"/>
                <wp:effectExtent l="0" t="0" r="2540" b="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480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Pr="003A5808" w:rsidRDefault="008D648A" w:rsidP="00C462D9">
                            <w:pPr>
                              <w:jc w:val="center"/>
                              <w:rPr>
                                <w:rFonts w:cs="Arial"/>
                                <w:b/>
                                <w:sz w:val="8"/>
                                <w:szCs w:val="16"/>
                              </w:rPr>
                            </w:pPr>
                          </w:p>
                          <w:p w:rsidR="008D648A" w:rsidRPr="00D00B5D" w:rsidRDefault="008D648A" w:rsidP="00C462D9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0B5D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PROCEDIMIENTO ESPECÍFICO “</w:t>
                            </w: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SOLICITUD DE RECTIFICACIÓN ELECTRÓNICA DE DECLARACIÓN”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4" o:spid="_x0000_s1026" type="#_x0000_t176" style="position:absolute;left:0;text-align:left;margin-left:81.95pt;margin-top:-50.3pt;width:245.8pt;height:3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">
                <v:textbox>
                  <w:txbxContent>
                    <w:p w:rsidR="008D648A" w:rsidRPr="003A5808" w:rsidRDefault="008D648A" w:rsidP="00C462D9">
                      <w:pPr>
                        <w:jc w:val="center"/>
                        <w:rPr>
                          <w:rFonts w:cs="Arial"/>
                          <w:b/>
                          <w:sz w:val="8"/>
                          <w:szCs w:val="16"/>
                        </w:rPr>
                      </w:pPr>
                    </w:p>
                    <w:p w:rsidR="008D648A" w:rsidRPr="00D00B5D" w:rsidRDefault="008D648A" w:rsidP="00C462D9">
                      <w:pPr>
                        <w:jc w:val="center"/>
                        <w:rPr>
                          <w:rFonts w:cs="Arial"/>
                          <w:color w:val="000000"/>
                          <w:sz w:val="16"/>
                          <w:szCs w:val="16"/>
                        </w:rPr>
                      </w:pPr>
                      <w:r w:rsidRPr="00D00B5D">
                        <w:rPr>
                          <w:rFonts w:cs="Arial"/>
                          <w:b/>
                          <w:sz w:val="16"/>
                          <w:szCs w:val="16"/>
                        </w:rPr>
                        <w:t>PROCEDIMIENTO ESPECÍFICO “</w:t>
                      </w: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SOLICITUD DE RECTIFICACIÓN ELECTRÓNICA DE DECLARACIÓN”</w:t>
                      </w:r>
                    </w:p>
                  </w:txbxContent>
                </v:textbox>
              </v:shape>
            </w:pict>
          </mc:Fallback>
        </mc:AlternateContent>
      </w:r>
      <w:r w:rsidRPr="009C6482">
        <w:rPr>
          <w:rFonts w:cs="Arial"/>
          <w:noProof/>
          <w:color w:val="000000"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-629285</wp:posOffset>
                </wp:positionV>
                <wp:extent cx="1211580" cy="470535"/>
                <wp:effectExtent l="0" t="0" r="7620" b="5715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4705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Pr="00D00B5D" w:rsidRDefault="008D648A" w:rsidP="00D00B5D">
                            <w:pPr>
                              <w:ind w:right="-160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D00B5D">
                              <w:rPr>
                                <w:rFonts w:cs="Arial"/>
                                <w:sz w:val="13"/>
                                <w:szCs w:val="13"/>
                              </w:rPr>
                              <w:t>CÓDIG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>O:</w:t>
                            </w:r>
                            <w:r w:rsidRPr="00D00B5D"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00B5D">
                              <w:rPr>
                                <w:rFonts w:cs="Arial"/>
                                <w:color w:val="000000"/>
                                <w:sz w:val="13"/>
                                <w:szCs w:val="13"/>
                              </w:rPr>
                              <w:t>DESPA</w:t>
                            </w:r>
                            <w:r w:rsidRPr="00D00B5D">
                              <w:rPr>
                                <w:rFonts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-PE.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00.11</w:t>
                            </w:r>
                          </w:p>
                          <w:p w:rsidR="008D648A" w:rsidRPr="008368A7" w:rsidRDefault="008D648A" w:rsidP="00D00B5D">
                            <w:pPr>
                              <w:ind w:right="-160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D00B5D"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VERSIÓN:   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  <w:p w:rsidR="008D648A" w:rsidRPr="008368A7" w:rsidRDefault="008D648A" w:rsidP="00D00B5D">
                            <w:pPr>
                              <w:ind w:right="-160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8368A7">
                              <w:rPr>
                                <w:rFonts w:cs="Arial"/>
                                <w:sz w:val="13"/>
                                <w:szCs w:val="13"/>
                              </w:rPr>
                              <w:t>PÁGINA  :</w:t>
                            </w:r>
                            <w:proofErr w:type="gramEnd"/>
                            <w:r w:rsidRPr="008368A7"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 1/1</w:t>
                            </w:r>
                            <w:r w:rsidR="00131853">
                              <w:rPr>
                                <w:rFonts w:cs="Arial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7" type="#_x0000_t176" style="position:absolute;left:0;text-align:left;margin-left:327.75pt;margin-top:-49.55pt;width:95.4pt;height:37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">
                <v:textbox>
                  <w:txbxContent>
                    <w:p w:rsidR="008D648A" w:rsidRPr="00D00B5D" w:rsidRDefault="008D648A" w:rsidP="00D00B5D">
                      <w:pPr>
                        <w:ind w:right="-160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D00B5D">
                        <w:rPr>
                          <w:rFonts w:cs="Arial"/>
                          <w:sz w:val="13"/>
                          <w:szCs w:val="13"/>
                        </w:rPr>
                        <w:t>CÓDIG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>O:</w:t>
                      </w:r>
                      <w:r w:rsidRPr="00D00B5D"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 w:rsidRPr="00D00B5D">
                        <w:rPr>
                          <w:rFonts w:cs="Arial"/>
                          <w:color w:val="000000"/>
                          <w:sz w:val="13"/>
                          <w:szCs w:val="13"/>
                        </w:rPr>
                        <w:t>DESPA</w:t>
                      </w:r>
                      <w:r w:rsidRPr="00D00B5D">
                        <w:rPr>
                          <w:rFonts w:cs="Arial"/>
                          <w:bCs/>
                          <w:color w:val="000000"/>
                          <w:sz w:val="13"/>
                          <w:szCs w:val="13"/>
                        </w:rPr>
                        <w:t>-PE.</w:t>
                      </w:r>
                      <w:r>
                        <w:rPr>
                          <w:rFonts w:cs="Arial"/>
                          <w:bCs/>
                          <w:color w:val="000000"/>
                          <w:sz w:val="13"/>
                          <w:szCs w:val="13"/>
                        </w:rPr>
                        <w:t>00.11</w:t>
                      </w:r>
                    </w:p>
                    <w:p w:rsidR="008D648A" w:rsidRPr="008368A7" w:rsidRDefault="008D648A" w:rsidP="00D00B5D">
                      <w:pPr>
                        <w:ind w:right="-160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D00B5D">
                        <w:rPr>
                          <w:rFonts w:cs="Arial"/>
                          <w:sz w:val="13"/>
                          <w:szCs w:val="13"/>
                        </w:rPr>
                        <w:t xml:space="preserve">VERSIÓN:   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>3</w:t>
                      </w:r>
                    </w:p>
                    <w:p w:rsidR="008D648A" w:rsidRPr="008368A7" w:rsidRDefault="008D648A" w:rsidP="00D00B5D">
                      <w:pPr>
                        <w:ind w:right="-160"/>
                        <w:rPr>
                          <w:rFonts w:cs="Arial"/>
                          <w:sz w:val="13"/>
                          <w:szCs w:val="13"/>
                        </w:rPr>
                      </w:pPr>
                      <w:proofErr w:type="gramStart"/>
                      <w:r w:rsidRPr="008368A7">
                        <w:rPr>
                          <w:rFonts w:cs="Arial"/>
                          <w:sz w:val="13"/>
                          <w:szCs w:val="13"/>
                        </w:rPr>
                        <w:t>PÁGINA  :</w:t>
                      </w:r>
                      <w:proofErr w:type="gramEnd"/>
                      <w:r w:rsidRPr="008368A7">
                        <w:rPr>
                          <w:rFonts w:cs="Arial"/>
                          <w:sz w:val="13"/>
                          <w:szCs w:val="13"/>
                        </w:rPr>
                        <w:t xml:space="preserve">  1/1</w:t>
                      </w:r>
                      <w:r w:rsidR="00131853">
                        <w:rPr>
                          <w:rFonts w:cs="Arial"/>
                          <w:sz w:val="13"/>
                          <w:szCs w:val="13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C6482">
        <w:rPr>
          <w:rFonts w:cs="Arial"/>
          <w:noProof/>
          <w:color w:val="000000"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-638810</wp:posOffset>
                </wp:positionV>
                <wp:extent cx="1122045" cy="480060"/>
                <wp:effectExtent l="0" t="0" r="1905" b="0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045" cy="4800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Default="00B84CD9" w:rsidP="009D0F53">
                            <w:pPr>
                              <w:ind w:left="-142"/>
                              <w:jc w:val="center"/>
                              <w:rPr>
                                <w:sz w:val="16"/>
                              </w:rPr>
                            </w:pPr>
                            <w:r w:rsidRPr="00224B8A"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>
                                  <wp:extent cx="901700" cy="336550"/>
                                  <wp:effectExtent l="0" t="0" r="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0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8" type="#_x0000_t176" style="position:absolute;left:0;text-align:left;margin-left:-6.4pt;margin-top:-50.3pt;width:88.35pt;height:37.8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">
                <v:textbox>
                  <w:txbxContent>
                    <w:p w:rsidR="008D648A" w:rsidRDefault="00B84CD9" w:rsidP="009D0F53">
                      <w:pPr>
                        <w:ind w:left="-142"/>
                        <w:jc w:val="center"/>
                        <w:rPr>
                          <w:sz w:val="16"/>
                        </w:rPr>
                      </w:pPr>
                      <w:r w:rsidRPr="00224B8A"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>
                            <wp:extent cx="901700" cy="336550"/>
                            <wp:effectExtent l="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00" cy="33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62D9" w:rsidRPr="008D214B" w:rsidRDefault="00C462D9" w:rsidP="00F34E77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OBJETIVO</w:t>
      </w:r>
    </w:p>
    <w:p w:rsidR="00C462D9" w:rsidRPr="008D214B" w:rsidRDefault="00C462D9" w:rsidP="001A3539">
      <w:pPr>
        <w:rPr>
          <w:rFonts w:cs="Arial"/>
          <w:b/>
          <w:sz w:val="22"/>
          <w:szCs w:val="22"/>
        </w:rPr>
      </w:pPr>
    </w:p>
    <w:p w:rsidR="003A5808" w:rsidRPr="008D214B" w:rsidRDefault="003A5808" w:rsidP="00E668BA">
      <w:pPr>
        <w:ind w:left="426"/>
        <w:rPr>
          <w:rFonts w:cs="Arial"/>
          <w:strike/>
          <w:color w:val="C00000"/>
          <w:sz w:val="22"/>
          <w:szCs w:val="22"/>
        </w:rPr>
      </w:pPr>
      <w:r w:rsidRPr="008D214B">
        <w:rPr>
          <w:rFonts w:cs="Arial"/>
          <w:sz w:val="22"/>
          <w:szCs w:val="22"/>
        </w:rPr>
        <w:t>Establecer las pautas a seguir para solicitar la rectificación electrónica de la declaración aduanera de mercancías</w:t>
      </w:r>
      <w:r w:rsidR="002B17FD" w:rsidRPr="008D214B">
        <w:rPr>
          <w:rFonts w:cs="Arial"/>
          <w:sz w:val="22"/>
          <w:szCs w:val="22"/>
        </w:rPr>
        <w:t xml:space="preserve">. </w:t>
      </w:r>
    </w:p>
    <w:p w:rsidR="00C462D9" w:rsidRPr="008D214B" w:rsidRDefault="00C462D9" w:rsidP="001A3539">
      <w:pPr>
        <w:rPr>
          <w:rFonts w:cs="Arial"/>
          <w:b/>
          <w:sz w:val="22"/>
          <w:szCs w:val="22"/>
        </w:rPr>
      </w:pPr>
    </w:p>
    <w:p w:rsidR="00C462D9" w:rsidRPr="008D214B" w:rsidRDefault="00C462D9" w:rsidP="00F34E77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ALCANCE</w:t>
      </w:r>
    </w:p>
    <w:p w:rsidR="00C462D9" w:rsidRPr="008D214B" w:rsidRDefault="008E505A" w:rsidP="008E505A">
      <w:pPr>
        <w:tabs>
          <w:tab w:val="left" w:pos="5760"/>
        </w:tabs>
        <w:ind w:left="426"/>
        <w:rPr>
          <w:rFonts w:cs="Arial"/>
          <w:sz w:val="22"/>
          <w:szCs w:val="22"/>
        </w:rPr>
      </w:pPr>
      <w:r w:rsidRPr="008D214B">
        <w:rPr>
          <w:rFonts w:cs="Arial"/>
          <w:sz w:val="22"/>
          <w:szCs w:val="22"/>
        </w:rPr>
        <w:tab/>
      </w:r>
    </w:p>
    <w:p w:rsidR="003A5808" w:rsidRPr="008D214B" w:rsidRDefault="003A5808" w:rsidP="00E668BA">
      <w:pPr>
        <w:ind w:left="426"/>
        <w:rPr>
          <w:rFonts w:cs="Arial"/>
          <w:strike/>
          <w:color w:val="C00000"/>
          <w:sz w:val="22"/>
          <w:szCs w:val="22"/>
        </w:rPr>
      </w:pPr>
      <w:r w:rsidRPr="008D214B">
        <w:rPr>
          <w:rFonts w:cs="Arial"/>
          <w:sz w:val="22"/>
          <w:szCs w:val="22"/>
        </w:rPr>
        <w:t>Está dirigido a las intendencias de aduana de la República, a los operadores de comercio exterior y a los operadores intervinientes que solicitan la rectificación electrónica de una declaración aduanera de mercancías</w:t>
      </w:r>
      <w:r w:rsidR="008E3E5C" w:rsidRPr="008D214B">
        <w:rPr>
          <w:rFonts w:cs="Arial"/>
          <w:color w:val="C00000"/>
          <w:sz w:val="22"/>
          <w:szCs w:val="22"/>
        </w:rPr>
        <w:t>.</w:t>
      </w:r>
    </w:p>
    <w:p w:rsidR="00116148" w:rsidRPr="008D214B" w:rsidRDefault="00116148" w:rsidP="00E668BA">
      <w:pPr>
        <w:ind w:left="426"/>
        <w:rPr>
          <w:rFonts w:cs="Arial"/>
          <w:color w:val="C00000"/>
          <w:sz w:val="22"/>
          <w:szCs w:val="22"/>
        </w:rPr>
      </w:pPr>
    </w:p>
    <w:p w:rsidR="00C462D9" w:rsidRPr="008D214B" w:rsidRDefault="00C462D9" w:rsidP="00F34E77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RESPONSABILIDAD</w:t>
      </w:r>
    </w:p>
    <w:p w:rsidR="00C462D9" w:rsidRPr="008D214B" w:rsidRDefault="00C462D9" w:rsidP="001A3539">
      <w:pPr>
        <w:rPr>
          <w:rFonts w:cs="Arial"/>
          <w:b/>
          <w:sz w:val="22"/>
          <w:szCs w:val="22"/>
        </w:rPr>
      </w:pPr>
    </w:p>
    <w:p w:rsidR="00116148" w:rsidRPr="008D214B" w:rsidRDefault="00116148" w:rsidP="00116148">
      <w:pPr>
        <w:ind w:left="426"/>
        <w:rPr>
          <w:rFonts w:cs="Arial"/>
          <w:sz w:val="22"/>
          <w:szCs w:val="22"/>
        </w:rPr>
      </w:pPr>
      <w:r w:rsidRPr="008D214B">
        <w:rPr>
          <w:rFonts w:cs="Arial"/>
          <w:sz w:val="22"/>
          <w:szCs w:val="22"/>
        </w:rPr>
        <w:t>La aplicación, cumplimiento y seguimiento de lo dispuesto en el presente procedimiento es de responsabilidad del Intendente Nacional de Desarrollo e Innovación Aduanera, del Intendente Nacional de Sistemas de Información, del Intendente Nacional de Control Aduanero, de los intendentes de aduana de la República y de las jefaturas y personal de las distintas unidades de organización que intervienen.</w:t>
      </w:r>
    </w:p>
    <w:p w:rsidR="00116148" w:rsidRPr="008D214B" w:rsidRDefault="00116148" w:rsidP="001A3539">
      <w:pPr>
        <w:rPr>
          <w:rFonts w:cs="Arial"/>
          <w:sz w:val="22"/>
          <w:szCs w:val="22"/>
        </w:rPr>
      </w:pPr>
    </w:p>
    <w:p w:rsidR="00C462D9" w:rsidRPr="008D214B" w:rsidRDefault="00C462D9" w:rsidP="00F34E77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DEFINICIONES Y ABREVIATURAS</w:t>
      </w:r>
    </w:p>
    <w:p w:rsidR="00C462D9" w:rsidRPr="008D214B" w:rsidRDefault="00C462D9" w:rsidP="001A3539">
      <w:pPr>
        <w:rPr>
          <w:rFonts w:cs="Arial"/>
          <w:b/>
          <w:sz w:val="22"/>
          <w:szCs w:val="22"/>
        </w:rPr>
      </w:pPr>
    </w:p>
    <w:p w:rsidR="00B27574" w:rsidRPr="008368A7" w:rsidRDefault="00B27574" w:rsidP="00E668BA">
      <w:pPr>
        <w:ind w:left="426"/>
        <w:rPr>
          <w:rFonts w:cs="Arial"/>
          <w:sz w:val="22"/>
          <w:szCs w:val="22"/>
        </w:rPr>
      </w:pPr>
      <w:r w:rsidRPr="008368A7">
        <w:rPr>
          <w:rFonts w:cs="Arial"/>
          <w:sz w:val="22"/>
          <w:szCs w:val="22"/>
        </w:rPr>
        <w:t>Para efectos del presente procedimiento se entiende por:</w:t>
      </w:r>
    </w:p>
    <w:p w:rsidR="00B27574" w:rsidRPr="008368A7" w:rsidRDefault="00B27574" w:rsidP="00B27574">
      <w:pPr>
        <w:rPr>
          <w:rFonts w:cs="Arial"/>
          <w:sz w:val="22"/>
          <w:szCs w:val="22"/>
        </w:rPr>
      </w:pPr>
    </w:p>
    <w:p w:rsidR="008D214B" w:rsidRPr="008368A7" w:rsidRDefault="008D214B" w:rsidP="00302999">
      <w:pPr>
        <w:pStyle w:val="Prrafodelista"/>
        <w:numPr>
          <w:ilvl w:val="0"/>
          <w:numId w:val="16"/>
        </w:numPr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8368A7">
        <w:rPr>
          <w:rFonts w:ascii="Arial" w:hAnsi="Arial" w:cs="Arial"/>
          <w:b/>
          <w:sz w:val="22"/>
          <w:szCs w:val="22"/>
        </w:rPr>
        <w:t>Buzón electrónico</w:t>
      </w:r>
      <w:r w:rsidRPr="008368A7">
        <w:rPr>
          <w:rFonts w:ascii="Arial" w:hAnsi="Arial" w:cs="Arial"/>
          <w:sz w:val="22"/>
          <w:szCs w:val="22"/>
        </w:rPr>
        <w:t xml:space="preserve">: Al definido en el inciso d. del artículo 1 de la Resolución de Superintendencia </w:t>
      </w:r>
      <w:proofErr w:type="spellStart"/>
      <w:r w:rsidRPr="008368A7">
        <w:rPr>
          <w:rFonts w:ascii="Arial" w:hAnsi="Arial" w:cs="Arial"/>
          <w:sz w:val="22"/>
          <w:szCs w:val="22"/>
        </w:rPr>
        <w:t>Nº</w:t>
      </w:r>
      <w:proofErr w:type="spellEnd"/>
      <w:r w:rsidRPr="008368A7">
        <w:rPr>
          <w:rFonts w:ascii="Arial" w:hAnsi="Arial" w:cs="Arial"/>
          <w:sz w:val="22"/>
          <w:szCs w:val="22"/>
        </w:rPr>
        <w:t xml:space="preserve"> 014-2008-SUNAT y normas modificatorias, como la sección ubicada dentro de SUNAT Operaciones en Línea y asignada al deudor tributario, donde se depositan las copias de los documentos en los cuales constan los actos administrativos que son materia de notificación, así como comunicaciones de tipo informativo.</w:t>
      </w:r>
    </w:p>
    <w:p w:rsidR="008D214B" w:rsidRPr="008D214B" w:rsidRDefault="008D214B" w:rsidP="008D214B">
      <w:pPr>
        <w:pStyle w:val="Prrafodelista"/>
        <w:ind w:left="709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617CBD" w:rsidRPr="008D214B" w:rsidRDefault="00617CBD" w:rsidP="00302999">
      <w:pPr>
        <w:pStyle w:val="Prrafodelista"/>
        <w:numPr>
          <w:ilvl w:val="0"/>
          <w:numId w:val="16"/>
        </w:numPr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4CD9">
        <w:rPr>
          <w:rFonts w:ascii="Arial" w:hAnsi="Arial" w:cs="Arial"/>
          <w:b/>
          <w:sz w:val="22"/>
          <w:szCs w:val="22"/>
        </w:rPr>
        <w:t>CDA:</w:t>
      </w:r>
      <w:r w:rsidRPr="008D214B">
        <w:rPr>
          <w:rFonts w:ascii="Arial" w:hAnsi="Arial" w:cs="Arial"/>
          <w:sz w:val="22"/>
          <w:szCs w:val="22"/>
        </w:rPr>
        <w:t xml:space="preserve"> Código de Documento Aduanero.</w:t>
      </w:r>
    </w:p>
    <w:p w:rsidR="008D214B" w:rsidRPr="008D214B" w:rsidRDefault="008D214B" w:rsidP="008D214B">
      <w:pPr>
        <w:pStyle w:val="Prrafodelista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B27574" w:rsidRDefault="00B27574" w:rsidP="00302999">
      <w:pPr>
        <w:pStyle w:val="Prrafodelista"/>
        <w:numPr>
          <w:ilvl w:val="0"/>
          <w:numId w:val="16"/>
        </w:numPr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4CD9">
        <w:rPr>
          <w:rFonts w:ascii="Arial" w:hAnsi="Arial" w:cs="Arial"/>
          <w:b/>
          <w:sz w:val="22"/>
          <w:szCs w:val="22"/>
        </w:rPr>
        <w:t>Funcionario aduanero:</w:t>
      </w:r>
      <w:r w:rsidRPr="008D214B">
        <w:rPr>
          <w:rFonts w:ascii="Arial" w:hAnsi="Arial" w:cs="Arial"/>
          <w:sz w:val="22"/>
          <w:szCs w:val="22"/>
        </w:rPr>
        <w:t xml:space="preserve"> Al personal de la SUNAT que ha sido designado o encargado para desempeñar actividades o funciones en su representación, ejerciendo la potestad aduanera </w:t>
      </w:r>
      <w:proofErr w:type="gramStart"/>
      <w:r w:rsidRPr="008D214B">
        <w:rPr>
          <w:rFonts w:ascii="Arial" w:hAnsi="Arial" w:cs="Arial"/>
          <w:sz w:val="22"/>
          <w:szCs w:val="22"/>
        </w:rPr>
        <w:t>de acuerdo a</w:t>
      </w:r>
      <w:proofErr w:type="gramEnd"/>
      <w:r w:rsidRPr="008D214B">
        <w:rPr>
          <w:rFonts w:ascii="Arial" w:hAnsi="Arial" w:cs="Arial"/>
          <w:sz w:val="22"/>
          <w:szCs w:val="22"/>
        </w:rPr>
        <w:t xml:space="preserve"> su competencia.</w:t>
      </w:r>
    </w:p>
    <w:p w:rsidR="00D44BC1" w:rsidRDefault="00D44BC1" w:rsidP="00D44BC1">
      <w:pPr>
        <w:pStyle w:val="Prrafodelista"/>
        <w:rPr>
          <w:rFonts w:ascii="Arial" w:hAnsi="Arial" w:cs="Arial"/>
          <w:sz w:val="22"/>
          <w:szCs w:val="22"/>
        </w:rPr>
      </w:pPr>
    </w:p>
    <w:p w:rsidR="00D44BC1" w:rsidRDefault="00D44BC1" w:rsidP="00302999">
      <w:pPr>
        <w:pStyle w:val="Prrafodelista"/>
        <w:numPr>
          <w:ilvl w:val="0"/>
          <w:numId w:val="16"/>
        </w:numPr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4CD9">
        <w:rPr>
          <w:rFonts w:ascii="Arial" w:hAnsi="Arial" w:cs="Arial"/>
          <w:b/>
          <w:sz w:val="22"/>
          <w:szCs w:val="22"/>
        </w:rPr>
        <w:t>IGV:</w:t>
      </w:r>
      <w:r>
        <w:rPr>
          <w:rFonts w:ascii="Arial" w:hAnsi="Arial" w:cs="Arial"/>
          <w:sz w:val="22"/>
          <w:szCs w:val="22"/>
        </w:rPr>
        <w:t xml:space="preserve"> Impuesto General a las Ventas.</w:t>
      </w:r>
    </w:p>
    <w:p w:rsidR="00D44BC1" w:rsidRDefault="00D44BC1" w:rsidP="00D44BC1">
      <w:pPr>
        <w:pStyle w:val="Prrafodelista"/>
        <w:rPr>
          <w:rFonts w:ascii="Arial" w:hAnsi="Arial" w:cs="Arial"/>
          <w:sz w:val="22"/>
          <w:szCs w:val="22"/>
        </w:rPr>
      </w:pPr>
    </w:p>
    <w:p w:rsidR="00D44BC1" w:rsidRPr="008D214B" w:rsidRDefault="00D44BC1" w:rsidP="00302999">
      <w:pPr>
        <w:pStyle w:val="Prrafodelista"/>
        <w:numPr>
          <w:ilvl w:val="0"/>
          <w:numId w:val="16"/>
        </w:numPr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4CD9">
        <w:rPr>
          <w:rFonts w:ascii="Arial" w:hAnsi="Arial" w:cs="Arial"/>
          <w:b/>
          <w:sz w:val="22"/>
          <w:szCs w:val="22"/>
        </w:rPr>
        <w:t>ISC:</w:t>
      </w:r>
      <w:r>
        <w:rPr>
          <w:rFonts w:ascii="Arial" w:hAnsi="Arial" w:cs="Arial"/>
          <w:sz w:val="22"/>
          <w:szCs w:val="22"/>
        </w:rPr>
        <w:t xml:space="preserve"> Impuesto Selectivo al Consumo.</w:t>
      </w:r>
    </w:p>
    <w:p w:rsidR="005C0314" w:rsidRPr="008D214B" w:rsidRDefault="005C0314" w:rsidP="005C0314">
      <w:pPr>
        <w:pStyle w:val="Prrafodelista"/>
        <w:rPr>
          <w:rFonts w:ascii="Arial" w:hAnsi="Arial" w:cs="Arial"/>
          <w:sz w:val="22"/>
          <w:szCs w:val="22"/>
        </w:rPr>
      </w:pPr>
    </w:p>
    <w:p w:rsidR="005C0314" w:rsidRPr="008D214B" w:rsidRDefault="005C0314" w:rsidP="00302999">
      <w:pPr>
        <w:pStyle w:val="Prrafodelista"/>
        <w:numPr>
          <w:ilvl w:val="0"/>
          <w:numId w:val="16"/>
        </w:numPr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4CD9">
        <w:rPr>
          <w:rFonts w:ascii="Arial" w:hAnsi="Arial" w:cs="Arial"/>
          <w:b/>
          <w:sz w:val="22"/>
          <w:szCs w:val="22"/>
        </w:rPr>
        <w:t>OCE:</w:t>
      </w:r>
      <w:r w:rsidRPr="008D214B">
        <w:rPr>
          <w:rFonts w:ascii="Arial" w:hAnsi="Arial" w:cs="Arial"/>
          <w:sz w:val="22"/>
          <w:szCs w:val="22"/>
        </w:rPr>
        <w:t xml:space="preserve"> Operador de Comercio Exterior.</w:t>
      </w:r>
    </w:p>
    <w:p w:rsidR="005C0314" w:rsidRPr="008D214B" w:rsidRDefault="005C0314" w:rsidP="005C0314">
      <w:pPr>
        <w:pStyle w:val="Prrafodelista"/>
        <w:rPr>
          <w:rFonts w:ascii="Arial" w:hAnsi="Arial" w:cs="Arial"/>
          <w:sz w:val="22"/>
          <w:szCs w:val="22"/>
        </w:rPr>
      </w:pPr>
    </w:p>
    <w:p w:rsidR="000D3929" w:rsidRPr="008D214B" w:rsidRDefault="000D3929" w:rsidP="00302999">
      <w:pPr>
        <w:pStyle w:val="Prrafodelista"/>
        <w:numPr>
          <w:ilvl w:val="0"/>
          <w:numId w:val="16"/>
        </w:numPr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4CD9">
        <w:rPr>
          <w:rFonts w:ascii="Arial" w:hAnsi="Arial" w:cs="Arial"/>
          <w:b/>
          <w:sz w:val="22"/>
          <w:szCs w:val="22"/>
        </w:rPr>
        <w:t>OEA:</w:t>
      </w:r>
      <w:r w:rsidRPr="008D214B">
        <w:rPr>
          <w:rFonts w:ascii="Arial" w:hAnsi="Arial" w:cs="Arial"/>
          <w:sz w:val="22"/>
          <w:szCs w:val="22"/>
        </w:rPr>
        <w:t xml:space="preserve"> Operador Económico Autorizado.</w:t>
      </w:r>
    </w:p>
    <w:p w:rsidR="005C0314" w:rsidRPr="008D214B" w:rsidRDefault="005C0314" w:rsidP="005C0314">
      <w:pPr>
        <w:pStyle w:val="Prrafodelista"/>
        <w:rPr>
          <w:rFonts w:ascii="Arial" w:hAnsi="Arial" w:cs="Arial"/>
          <w:sz w:val="22"/>
          <w:szCs w:val="22"/>
        </w:rPr>
      </w:pPr>
    </w:p>
    <w:p w:rsidR="005C0314" w:rsidRPr="008D214B" w:rsidRDefault="005C0314" w:rsidP="00302999">
      <w:pPr>
        <w:pStyle w:val="Prrafodelista"/>
        <w:numPr>
          <w:ilvl w:val="0"/>
          <w:numId w:val="16"/>
        </w:numPr>
        <w:ind w:left="709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4CD9">
        <w:rPr>
          <w:rFonts w:ascii="Arial" w:hAnsi="Arial" w:cs="Arial"/>
          <w:b/>
          <w:sz w:val="22"/>
          <w:szCs w:val="22"/>
        </w:rPr>
        <w:t>OI:</w:t>
      </w:r>
      <w:r w:rsidRPr="008D214B">
        <w:rPr>
          <w:rFonts w:ascii="Arial" w:hAnsi="Arial" w:cs="Arial"/>
          <w:sz w:val="22"/>
          <w:szCs w:val="22"/>
        </w:rPr>
        <w:t xml:space="preserve"> Operador Interviniente.</w:t>
      </w:r>
    </w:p>
    <w:p w:rsidR="00E668BA" w:rsidRPr="008D214B" w:rsidRDefault="00E668BA" w:rsidP="00B27574">
      <w:pPr>
        <w:ind w:left="567"/>
        <w:rPr>
          <w:rFonts w:cs="Arial"/>
          <w:b/>
          <w:sz w:val="22"/>
          <w:szCs w:val="22"/>
        </w:rPr>
      </w:pPr>
    </w:p>
    <w:p w:rsidR="00C462D9" w:rsidRPr="008D214B" w:rsidRDefault="00C462D9" w:rsidP="00F34E77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 xml:space="preserve">BASE LEGAL </w:t>
      </w:r>
    </w:p>
    <w:p w:rsidR="00C462D9" w:rsidRPr="008D214B" w:rsidRDefault="00C462D9" w:rsidP="001A3539">
      <w:pPr>
        <w:rPr>
          <w:rFonts w:cs="Arial"/>
          <w:b/>
          <w:sz w:val="22"/>
          <w:szCs w:val="22"/>
        </w:rPr>
      </w:pPr>
    </w:p>
    <w:p w:rsidR="003A5808" w:rsidRPr="008368A7" w:rsidRDefault="003A5808" w:rsidP="00E668BA">
      <w:pPr>
        <w:pStyle w:val="Prrafodelista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Ley General de </w:t>
      </w:r>
      <w:r w:rsidRPr="008368A7">
        <w:rPr>
          <w:rFonts w:ascii="Arial" w:hAnsi="Arial" w:cs="Arial"/>
          <w:sz w:val="22"/>
          <w:szCs w:val="22"/>
        </w:rPr>
        <w:t xml:space="preserve">Aduanas, </w:t>
      </w:r>
      <w:r w:rsidR="00EB1F2D" w:rsidRPr="008368A7">
        <w:rPr>
          <w:rFonts w:ascii="Arial" w:hAnsi="Arial" w:cs="Arial"/>
          <w:sz w:val="22"/>
          <w:szCs w:val="22"/>
        </w:rPr>
        <w:t xml:space="preserve">aprobada por </w:t>
      </w:r>
      <w:r w:rsidRPr="008368A7">
        <w:rPr>
          <w:rFonts w:ascii="Arial" w:hAnsi="Arial" w:cs="Arial"/>
          <w:sz w:val="22"/>
          <w:szCs w:val="22"/>
        </w:rPr>
        <w:t xml:space="preserve">Decreto Legislativo </w:t>
      </w:r>
      <w:proofErr w:type="spellStart"/>
      <w:r w:rsidRPr="008368A7">
        <w:rPr>
          <w:rFonts w:ascii="Arial" w:hAnsi="Arial" w:cs="Arial"/>
          <w:sz w:val="22"/>
          <w:szCs w:val="22"/>
        </w:rPr>
        <w:t>Nº</w:t>
      </w:r>
      <w:proofErr w:type="spellEnd"/>
      <w:r w:rsidRPr="008368A7">
        <w:rPr>
          <w:rFonts w:ascii="Arial" w:hAnsi="Arial" w:cs="Arial"/>
          <w:sz w:val="22"/>
          <w:szCs w:val="22"/>
        </w:rPr>
        <w:t xml:space="preserve"> 1053 publicado el 27.6.2008 y modificatorias, en adelante la Ley. </w:t>
      </w:r>
    </w:p>
    <w:p w:rsidR="003A5808" w:rsidRPr="008368A7" w:rsidRDefault="003A5808" w:rsidP="00E668BA">
      <w:pPr>
        <w:pStyle w:val="Prrafodelista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368A7">
        <w:rPr>
          <w:rFonts w:ascii="Arial" w:hAnsi="Arial" w:cs="Arial"/>
          <w:sz w:val="22"/>
          <w:szCs w:val="22"/>
        </w:rPr>
        <w:lastRenderedPageBreak/>
        <w:t>Reglamento de la Ley General de Aduanas, aprobado por el Decreto Supremo</w:t>
      </w:r>
      <w:r w:rsidR="00BD47E4" w:rsidRPr="008368A7">
        <w:rPr>
          <w:rFonts w:ascii="Arial" w:hAnsi="Arial" w:cs="Arial"/>
          <w:sz w:val="22"/>
          <w:szCs w:val="22"/>
        </w:rPr>
        <w:t xml:space="preserve">     </w:t>
      </w:r>
      <w:r w:rsidRPr="008368A7">
        <w:rPr>
          <w:rFonts w:ascii="Arial" w:hAnsi="Arial" w:cs="Arial"/>
          <w:sz w:val="22"/>
          <w:szCs w:val="22"/>
        </w:rPr>
        <w:t xml:space="preserve"> Nº 010-2009-EF publicado el 16.1.2009 y modificatorias, en adelante el Reglamento.</w:t>
      </w:r>
    </w:p>
    <w:p w:rsidR="003A5808" w:rsidRPr="008368A7" w:rsidRDefault="003A5808" w:rsidP="00E668BA">
      <w:pPr>
        <w:pStyle w:val="Prrafodelista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368A7">
        <w:rPr>
          <w:rFonts w:ascii="Arial" w:hAnsi="Arial" w:cs="Arial"/>
          <w:sz w:val="22"/>
          <w:szCs w:val="22"/>
        </w:rPr>
        <w:t xml:space="preserve">Tabla de Sanciones aplicables a las infracciones previstas en la Ley General de Aduanas aprobada por Decreto Supremo </w:t>
      </w:r>
      <w:proofErr w:type="spellStart"/>
      <w:r w:rsidRPr="008368A7">
        <w:rPr>
          <w:rFonts w:ascii="Arial" w:hAnsi="Arial" w:cs="Arial"/>
          <w:sz w:val="22"/>
          <w:szCs w:val="22"/>
        </w:rPr>
        <w:t>Nº</w:t>
      </w:r>
      <w:proofErr w:type="spellEnd"/>
      <w:r w:rsidRPr="008368A7">
        <w:rPr>
          <w:rFonts w:ascii="Arial" w:hAnsi="Arial" w:cs="Arial"/>
          <w:sz w:val="22"/>
          <w:szCs w:val="22"/>
        </w:rPr>
        <w:t xml:space="preserve"> </w:t>
      </w:r>
      <w:r w:rsidR="00EB1F2D" w:rsidRPr="008368A7">
        <w:rPr>
          <w:rFonts w:ascii="Arial" w:hAnsi="Arial" w:cs="Arial"/>
          <w:sz w:val="22"/>
          <w:szCs w:val="22"/>
        </w:rPr>
        <w:t>418</w:t>
      </w:r>
      <w:r w:rsidRPr="008368A7">
        <w:rPr>
          <w:rFonts w:ascii="Arial" w:hAnsi="Arial" w:cs="Arial"/>
          <w:sz w:val="22"/>
          <w:szCs w:val="22"/>
        </w:rPr>
        <w:t>-20</w:t>
      </w:r>
      <w:r w:rsidR="000F077D" w:rsidRPr="008368A7">
        <w:rPr>
          <w:rFonts w:ascii="Arial" w:hAnsi="Arial" w:cs="Arial"/>
          <w:sz w:val="22"/>
          <w:szCs w:val="22"/>
        </w:rPr>
        <w:t>1</w:t>
      </w:r>
      <w:r w:rsidRPr="008368A7">
        <w:rPr>
          <w:rFonts w:ascii="Arial" w:hAnsi="Arial" w:cs="Arial"/>
          <w:sz w:val="22"/>
          <w:szCs w:val="22"/>
        </w:rPr>
        <w:t>9-EF</w:t>
      </w:r>
      <w:r w:rsidR="000C3821" w:rsidRPr="008368A7">
        <w:rPr>
          <w:rFonts w:ascii="Arial" w:hAnsi="Arial" w:cs="Arial"/>
          <w:sz w:val="22"/>
          <w:szCs w:val="22"/>
        </w:rPr>
        <w:t xml:space="preserve"> y</w:t>
      </w:r>
      <w:r w:rsidRPr="008368A7">
        <w:rPr>
          <w:rFonts w:ascii="Arial" w:hAnsi="Arial" w:cs="Arial"/>
          <w:sz w:val="22"/>
          <w:szCs w:val="22"/>
        </w:rPr>
        <w:t xml:space="preserve"> publicado el </w:t>
      </w:r>
      <w:r w:rsidR="000F077D" w:rsidRPr="008368A7">
        <w:rPr>
          <w:rFonts w:ascii="Arial" w:hAnsi="Arial" w:cs="Arial"/>
          <w:sz w:val="22"/>
          <w:szCs w:val="22"/>
        </w:rPr>
        <w:t>31.12.2019.</w:t>
      </w:r>
    </w:p>
    <w:p w:rsidR="003A5808" w:rsidRPr="008368A7" w:rsidRDefault="003A5808" w:rsidP="00E668BA">
      <w:pPr>
        <w:pStyle w:val="Prrafodelista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368A7">
        <w:rPr>
          <w:rFonts w:ascii="Arial" w:hAnsi="Arial" w:cs="Arial"/>
          <w:sz w:val="22"/>
          <w:szCs w:val="22"/>
        </w:rPr>
        <w:t xml:space="preserve">Texto Único Ordenado del Código Tributario </w:t>
      </w:r>
      <w:r w:rsidR="000F077D" w:rsidRPr="008368A7">
        <w:rPr>
          <w:rFonts w:ascii="Arial" w:hAnsi="Arial" w:cs="Arial"/>
          <w:sz w:val="22"/>
          <w:szCs w:val="22"/>
        </w:rPr>
        <w:t xml:space="preserve">aprobado por </w:t>
      </w:r>
      <w:r w:rsidRPr="008368A7">
        <w:rPr>
          <w:rFonts w:ascii="Arial" w:hAnsi="Arial" w:cs="Arial"/>
          <w:sz w:val="22"/>
          <w:szCs w:val="22"/>
        </w:rPr>
        <w:t xml:space="preserve">Decreto Supremo </w:t>
      </w:r>
      <w:proofErr w:type="spellStart"/>
      <w:r w:rsidRPr="008368A7">
        <w:rPr>
          <w:rFonts w:ascii="Arial" w:hAnsi="Arial" w:cs="Arial"/>
          <w:sz w:val="22"/>
          <w:szCs w:val="22"/>
        </w:rPr>
        <w:t>Nº</w:t>
      </w:r>
      <w:proofErr w:type="spellEnd"/>
      <w:r w:rsidR="000C3821" w:rsidRPr="008368A7">
        <w:rPr>
          <w:rFonts w:ascii="Arial" w:hAnsi="Arial" w:cs="Arial"/>
          <w:sz w:val="22"/>
          <w:szCs w:val="22"/>
        </w:rPr>
        <w:t> </w:t>
      </w:r>
      <w:r w:rsidRPr="008368A7">
        <w:rPr>
          <w:rFonts w:ascii="Arial" w:hAnsi="Arial" w:cs="Arial"/>
          <w:sz w:val="22"/>
          <w:szCs w:val="22"/>
        </w:rPr>
        <w:t>133-2013-EF publicado el 22.6.2013 y modificatorias.</w:t>
      </w:r>
    </w:p>
    <w:p w:rsidR="003A5808" w:rsidRPr="008D214B" w:rsidRDefault="003A5808" w:rsidP="00E668BA">
      <w:pPr>
        <w:pStyle w:val="Prrafodelista"/>
        <w:numPr>
          <w:ilvl w:val="0"/>
          <w:numId w:val="3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8368A7">
        <w:rPr>
          <w:rFonts w:ascii="Arial" w:hAnsi="Arial" w:cs="Arial"/>
          <w:sz w:val="22"/>
          <w:szCs w:val="22"/>
        </w:rPr>
        <w:t>Texto Único Ordenado de la Ley Nº 27444 - Ley del Procedimiento Administrativo General aprobado por</w:t>
      </w:r>
      <w:r w:rsidRPr="008D214B">
        <w:rPr>
          <w:rFonts w:ascii="Arial" w:hAnsi="Arial" w:cs="Arial"/>
          <w:sz w:val="22"/>
          <w:szCs w:val="22"/>
        </w:rPr>
        <w:t xml:space="preserve"> el Decreto Supremo N° 004-2019-JUS publicado el 25.1.2019.</w:t>
      </w:r>
    </w:p>
    <w:p w:rsidR="003A5808" w:rsidRPr="008D214B" w:rsidRDefault="003A5808" w:rsidP="001A3539">
      <w:pPr>
        <w:tabs>
          <w:tab w:val="left" w:pos="284"/>
        </w:tabs>
        <w:ind w:left="567"/>
        <w:rPr>
          <w:rFonts w:cs="Arial"/>
          <w:b/>
          <w:sz w:val="22"/>
          <w:szCs w:val="22"/>
        </w:rPr>
      </w:pPr>
    </w:p>
    <w:p w:rsidR="00C462D9" w:rsidRPr="008D214B" w:rsidRDefault="00C462D9" w:rsidP="00F34E77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DISPOSICIONES GENERALES</w:t>
      </w:r>
    </w:p>
    <w:p w:rsidR="00C462D9" w:rsidRPr="008D214B" w:rsidRDefault="00C462D9" w:rsidP="001A3539">
      <w:pPr>
        <w:ind w:left="284"/>
        <w:rPr>
          <w:rFonts w:cs="Arial"/>
          <w:b/>
          <w:sz w:val="22"/>
          <w:szCs w:val="22"/>
        </w:rPr>
      </w:pPr>
    </w:p>
    <w:p w:rsidR="009715A6" w:rsidRPr="008368A7" w:rsidRDefault="009715A6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368A7">
        <w:rPr>
          <w:rFonts w:ascii="Arial" w:hAnsi="Arial" w:cs="Arial"/>
          <w:sz w:val="22"/>
          <w:szCs w:val="22"/>
        </w:rPr>
        <w:t>La solicitud de rectificación</w:t>
      </w:r>
      <w:r w:rsidR="00115C01" w:rsidRPr="008368A7">
        <w:rPr>
          <w:rFonts w:ascii="Arial" w:hAnsi="Arial" w:cs="Arial"/>
          <w:sz w:val="22"/>
          <w:szCs w:val="22"/>
        </w:rPr>
        <w:t xml:space="preserve"> se regula por el presente procedimiento</w:t>
      </w:r>
      <w:r w:rsidRPr="008368A7">
        <w:rPr>
          <w:rFonts w:ascii="Arial" w:hAnsi="Arial" w:cs="Arial"/>
          <w:sz w:val="22"/>
          <w:szCs w:val="22"/>
        </w:rPr>
        <w:t xml:space="preserve"> salvo</w:t>
      </w:r>
      <w:r w:rsidR="00115C01" w:rsidRPr="008368A7">
        <w:rPr>
          <w:rFonts w:ascii="Arial" w:hAnsi="Arial" w:cs="Arial"/>
          <w:sz w:val="22"/>
          <w:szCs w:val="22"/>
        </w:rPr>
        <w:t xml:space="preserve"> mención expresa </w:t>
      </w:r>
      <w:r w:rsidRPr="008368A7">
        <w:rPr>
          <w:rFonts w:ascii="Arial" w:hAnsi="Arial" w:cs="Arial"/>
          <w:sz w:val="22"/>
          <w:szCs w:val="22"/>
        </w:rPr>
        <w:t>establecid</w:t>
      </w:r>
      <w:r w:rsidR="00115C01" w:rsidRPr="008368A7">
        <w:rPr>
          <w:rFonts w:ascii="Arial" w:hAnsi="Arial" w:cs="Arial"/>
          <w:sz w:val="22"/>
          <w:szCs w:val="22"/>
        </w:rPr>
        <w:t>a</w:t>
      </w:r>
      <w:r w:rsidRPr="008368A7">
        <w:rPr>
          <w:rFonts w:ascii="Arial" w:hAnsi="Arial" w:cs="Arial"/>
          <w:sz w:val="22"/>
          <w:szCs w:val="22"/>
        </w:rPr>
        <w:t xml:space="preserve"> en los procedimientos generales</w:t>
      </w:r>
      <w:r w:rsidR="00397EE1" w:rsidRPr="008368A7">
        <w:rPr>
          <w:rFonts w:ascii="Arial" w:hAnsi="Arial" w:cs="Arial"/>
          <w:sz w:val="22"/>
          <w:szCs w:val="22"/>
        </w:rPr>
        <w:t xml:space="preserve"> </w:t>
      </w:r>
      <w:r w:rsidR="00937985" w:rsidRPr="008368A7">
        <w:rPr>
          <w:rFonts w:ascii="Arial" w:hAnsi="Arial" w:cs="Arial"/>
          <w:sz w:val="22"/>
          <w:szCs w:val="22"/>
        </w:rPr>
        <w:t>d</w:t>
      </w:r>
      <w:r w:rsidRPr="008368A7">
        <w:rPr>
          <w:rFonts w:ascii="Arial" w:hAnsi="Arial" w:cs="Arial"/>
          <w:sz w:val="22"/>
          <w:szCs w:val="22"/>
        </w:rPr>
        <w:t xml:space="preserve">el régimen aduanero </w:t>
      </w:r>
      <w:r w:rsidR="00150850" w:rsidRPr="008368A7">
        <w:rPr>
          <w:rFonts w:ascii="Arial" w:hAnsi="Arial" w:cs="Arial"/>
          <w:sz w:val="22"/>
          <w:szCs w:val="22"/>
        </w:rPr>
        <w:t>respectivo</w:t>
      </w:r>
      <w:r w:rsidRPr="008368A7">
        <w:rPr>
          <w:rFonts w:ascii="Arial" w:hAnsi="Arial" w:cs="Arial"/>
          <w:sz w:val="22"/>
          <w:szCs w:val="22"/>
        </w:rPr>
        <w:t>.</w:t>
      </w:r>
    </w:p>
    <w:p w:rsidR="00E668BA" w:rsidRPr="008368A7" w:rsidRDefault="00E668BA" w:rsidP="00E668BA">
      <w:pPr>
        <w:pStyle w:val="Prrafodelista"/>
        <w:contextualSpacing/>
        <w:jc w:val="both"/>
        <w:rPr>
          <w:rFonts w:ascii="Arial" w:hAnsi="Arial" w:cs="Arial"/>
          <w:sz w:val="22"/>
          <w:szCs w:val="22"/>
        </w:rPr>
      </w:pPr>
    </w:p>
    <w:p w:rsidR="009715A6" w:rsidRPr="008368A7" w:rsidRDefault="009715A6" w:rsidP="00E668BA">
      <w:pPr>
        <w:pStyle w:val="Prrafodelista"/>
        <w:contextualSpacing/>
        <w:jc w:val="both"/>
        <w:rPr>
          <w:rFonts w:ascii="Arial" w:hAnsi="Arial" w:cs="Arial"/>
          <w:sz w:val="22"/>
          <w:szCs w:val="22"/>
        </w:rPr>
      </w:pPr>
      <w:r w:rsidRPr="008368A7">
        <w:rPr>
          <w:rFonts w:ascii="Arial" w:hAnsi="Arial" w:cs="Arial"/>
          <w:sz w:val="22"/>
          <w:szCs w:val="22"/>
        </w:rPr>
        <w:t>También se considera rectificación, la anulación o apertura de series para mercancías amparadas en una declaración.</w:t>
      </w:r>
    </w:p>
    <w:p w:rsidR="00726640" w:rsidRPr="008D214B" w:rsidRDefault="00726640" w:rsidP="00726640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3A5808" w:rsidRPr="008D214B" w:rsidRDefault="003A5808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No es materia de rectificació</w:t>
      </w:r>
      <w:r w:rsidRPr="008640AA">
        <w:rPr>
          <w:rFonts w:ascii="Arial" w:hAnsi="Arial" w:cs="Arial"/>
          <w:sz w:val="22"/>
          <w:szCs w:val="22"/>
        </w:rPr>
        <w:t>n</w:t>
      </w:r>
      <w:r w:rsidR="00312C79" w:rsidRPr="008640AA">
        <w:rPr>
          <w:rFonts w:ascii="Arial" w:hAnsi="Arial" w:cs="Arial"/>
          <w:sz w:val="22"/>
          <w:szCs w:val="22"/>
        </w:rPr>
        <w:t>:</w:t>
      </w:r>
    </w:p>
    <w:p w:rsidR="00E668BA" w:rsidRPr="008D214B" w:rsidRDefault="00E668BA" w:rsidP="00E668BA">
      <w:pPr>
        <w:pStyle w:val="Prrafodelista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A5808" w:rsidRPr="00BF53FD" w:rsidRDefault="003A5808" w:rsidP="00302999">
      <w:pPr>
        <w:pStyle w:val="Prrafodelista"/>
        <w:numPr>
          <w:ilvl w:val="0"/>
          <w:numId w:val="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F53FD">
        <w:rPr>
          <w:rFonts w:ascii="Arial" w:hAnsi="Arial" w:cs="Arial"/>
          <w:sz w:val="22"/>
          <w:szCs w:val="22"/>
        </w:rPr>
        <w:t>El número de la cuenta corriente de la garantía</w:t>
      </w:r>
      <w:r w:rsidR="008D214B" w:rsidRPr="00BF53FD">
        <w:rPr>
          <w:rFonts w:ascii="Arial" w:hAnsi="Arial" w:cs="Arial"/>
          <w:sz w:val="22"/>
          <w:szCs w:val="22"/>
        </w:rPr>
        <w:t xml:space="preserve"> </w:t>
      </w:r>
      <w:r w:rsidRPr="00BF53FD">
        <w:rPr>
          <w:rFonts w:ascii="Arial" w:hAnsi="Arial" w:cs="Arial"/>
          <w:sz w:val="22"/>
          <w:szCs w:val="22"/>
        </w:rPr>
        <w:t>cuando la declaración está respaldada en una garantía otorgada al amparo del artículo 160 de la Ley.</w:t>
      </w:r>
      <w:r w:rsidR="00BF53FD">
        <w:rPr>
          <w:rFonts w:ascii="Arial" w:hAnsi="Arial" w:cs="Arial"/>
          <w:sz w:val="22"/>
          <w:szCs w:val="22"/>
        </w:rPr>
        <w:t xml:space="preserve"> </w:t>
      </w:r>
      <w:r w:rsidRPr="00BF53FD">
        <w:rPr>
          <w:rFonts w:ascii="Arial" w:hAnsi="Arial" w:cs="Arial"/>
          <w:sz w:val="22"/>
          <w:szCs w:val="22"/>
        </w:rPr>
        <w:t xml:space="preserve">Esta disposición no aplica a la solicitud de rectificación transmitida por el </w:t>
      </w:r>
      <w:r w:rsidR="00E54902" w:rsidRPr="00BF53FD">
        <w:rPr>
          <w:rFonts w:ascii="Arial" w:hAnsi="Arial" w:cs="Arial"/>
          <w:sz w:val="22"/>
          <w:szCs w:val="22"/>
        </w:rPr>
        <w:t xml:space="preserve">OEA </w:t>
      </w:r>
      <w:r w:rsidRPr="00BF53FD">
        <w:rPr>
          <w:rFonts w:ascii="Arial" w:hAnsi="Arial" w:cs="Arial"/>
          <w:sz w:val="22"/>
          <w:szCs w:val="22"/>
        </w:rPr>
        <w:t>para modificar la garantía nominal por una fianza o póliza de caución</w:t>
      </w:r>
      <w:r w:rsidR="00FE3197" w:rsidRPr="00BF53FD">
        <w:rPr>
          <w:rFonts w:ascii="Arial" w:hAnsi="Arial" w:cs="Arial"/>
          <w:sz w:val="22"/>
          <w:szCs w:val="22"/>
        </w:rPr>
        <w:t xml:space="preserve"> </w:t>
      </w:r>
      <w:r w:rsidRPr="00BF53FD">
        <w:rPr>
          <w:rFonts w:ascii="Arial" w:hAnsi="Arial" w:cs="Arial"/>
          <w:sz w:val="22"/>
          <w:szCs w:val="22"/>
        </w:rPr>
        <w:t xml:space="preserve">cuando cambia de modalidad de despacho anticipado a diferido. </w:t>
      </w:r>
    </w:p>
    <w:p w:rsidR="00E668BA" w:rsidRPr="008D214B" w:rsidRDefault="00E668BA" w:rsidP="00E668BA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3A5808" w:rsidRPr="008D214B" w:rsidRDefault="003A5808" w:rsidP="00E668BA">
      <w:pPr>
        <w:pStyle w:val="Prrafodelista"/>
        <w:numPr>
          <w:ilvl w:val="0"/>
          <w:numId w:val="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La incorporación de la garantía a que se refiere el artículo 160 de la Ley cuando se trate de mercancías en abandono legal por vencimiento de plazo para la destinación aduanera.</w:t>
      </w:r>
    </w:p>
    <w:p w:rsidR="00E668BA" w:rsidRPr="008D214B" w:rsidRDefault="00E668BA" w:rsidP="00E668BA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726640" w:rsidRPr="008D214B" w:rsidRDefault="003A5808" w:rsidP="00E668BA">
      <w:pPr>
        <w:pStyle w:val="Prrafodelista"/>
        <w:numPr>
          <w:ilvl w:val="0"/>
          <w:numId w:val="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La declaración cuyas mercancías tengan la condición de dispuestas según la sección novena de la Ley o los datos de aquellas series de las declaraciones que tengan dicha condición.</w:t>
      </w:r>
    </w:p>
    <w:p w:rsidR="00E668BA" w:rsidRPr="008D214B" w:rsidRDefault="00E668BA" w:rsidP="00E668BA">
      <w:pPr>
        <w:pStyle w:val="Prrafodelista"/>
        <w:rPr>
          <w:rFonts w:ascii="Arial" w:hAnsi="Arial" w:cs="Arial"/>
          <w:sz w:val="22"/>
          <w:szCs w:val="22"/>
        </w:rPr>
      </w:pPr>
    </w:p>
    <w:p w:rsidR="003A5808" w:rsidRPr="008D214B" w:rsidRDefault="003A5808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Cuando la solicitud de rectificación electrónica incida en algún dato relacionado con el manifiesto de carga o con un régimen aduanero de precedencia de la declaración, el sistema informático en forma automática o con la conformidad del funcionario aduanero</w:t>
      </w:r>
      <w:r w:rsidR="00BF53FD">
        <w:rPr>
          <w:rFonts w:ascii="Arial" w:hAnsi="Arial" w:cs="Arial"/>
          <w:sz w:val="22"/>
          <w:szCs w:val="22"/>
        </w:rPr>
        <w:t>,</w:t>
      </w:r>
      <w:r w:rsidRPr="008D214B">
        <w:rPr>
          <w:rFonts w:ascii="Arial" w:hAnsi="Arial" w:cs="Arial"/>
          <w:sz w:val="22"/>
          <w:szCs w:val="22"/>
        </w:rPr>
        <w:t xml:space="preserve"> actualiza los descargos en el manifiesto de carga o del régimen aduanero de precedencia que se </w:t>
      </w:r>
      <w:r w:rsidRPr="008368A7">
        <w:rPr>
          <w:rFonts w:ascii="Arial" w:hAnsi="Arial" w:cs="Arial"/>
          <w:sz w:val="22"/>
          <w:szCs w:val="22"/>
        </w:rPr>
        <w:t>encuentre dentro del plazo de vigencia autorizado y no exceda la cantidad disponible</w:t>
      </w:r>
      <w:r w:rsidR="00A33E54" w:rsidRPr="008368A7">
        <w:rPr>
          <w:rFonts w:ascii="Arial" w:hAnsi="Arial" w:cs="Arial"/>
          <w:sz w:val="22"/>
          <w:szCs w:val="22"/>
        </w:rPr>
        <w:t xml:space="preserve"> del saldo</w:t>
      </w:r>
      <w:r w:rsidRPr="008D214B">
        <w:rPr>
          <w:rFonts w:ascii="Arial" w:hAnsi="Arial" w:cs="Arial"/>
          <w:sz w:val="22"/>
          <w:szCs w:val="22"/>
        </w:rPr>
        <w:t>. De ser el caso, el funcionario aduanero encargado comunica al área correspondiente para la determinación de las sanciones que correspondan.</w:t>
      </w:r>
    </w:p>
    <w:p w:rsidR="00133C2A" w:rsidRPr="008D214B" w:rsidRDefault="00133C2A" w:rsidP="001A3539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8F1065" w:rsidRPr="008D214B" w:rsidRDefault="003A5808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La </w:t>
      </w:r>
      <w:r w:rsidRPr="00BF53FD">
        <w:rPr>
          <w:rFonts w:ascii="Arial" w:hAnsi="Arial" w:cs="Arial"/>
          <w:sz w:val="22"/>
          <w:szCs w:val="22"/>
        </w:rPr>
        <w:t>rectificación del error u omisión en una</w:t>
      </w:r>
      <w:r w:rsidRPr="008D214B">
        <w:rPr>
          <w:rFonts w:ascii="Arial" w:hAnsi="Arial" w:cs="Arial"/>
          <w:sz w:val="22"/>
          <w:szCs w:val="22"/>
        </w:rPr>
        <w:t xml:space="preserve"> declaración solicitada a pedido de parte o de oficio, no exceptúa de la aplicación de las sanciones por la comisión de las infracciones establecidas en la Ley, salvo los supuestos previstos en el artículo 136</w:t>
      </w:r>
      <w:r w:rsidR="00C44DCE">
        <w:rPr>
          <w:rFonts w:ascii="Arial" w:hAnsi="Arial" w:cs="Arial"/>
          <w:sz w:val="22"/>
          <w:szCs w:val="22"/>
        </w:rPr>
        <w:t>,</w:t>
      </w:r>
      <w:r w:rsidR="000B709D" w:rsidRPr="008D214B">
        <w:rPr>
          <w:rFonts w:ascii="Arial" w:hAnsi="Arial" w:cs="Arial"/>
          <w:sz w:val="22"/>
          <w:szCs w:val="22"/>
        </w:rPr>
        <w:t xml:space="preserve"> </w:t>
      </w:r>
      <w:r w:rsidRPr="008D214B">
        <w:rPr>
          <w:rFonts w:ascii="Arial" w:hAnsi="Arial" w:cs="Arial"/>
          <w:sz w:val="22"/>
          <w:szCs w:val="22"/>
        </w:rPr>
        <w:t>en el segundo párrafo del artículo 145 y en el artículo 193</w:t>
      </w:r>
      <w:r w:rsidR="00954F4F">
        <w:rPr>
          <w:rFonts w:ascii="Arial" w:hAnsi="Arial" w:cs="Arial"/>
          <w:sz w:val="22"/>
          <w:szCs w:val="22"/>
        </w:rPr>
        <w:t>,</w:t>
      </w:r>
      <w:r w:rsidRPr="008D214B">
        <w:rPr>
          <w:rFonts w:ascii="Arial" w:hAnsi="Arial" w:cs="Arial"/>
          <w:sz w:val="22"/>
          <w:szCs w:val="22"/>
        </w:rPr>
        <w:t xml:space="preserve"> de la citada norma.</w:t>
      </w:r>
    </w:p>
    <w:p w:rsidR="00BF0537" w:rsidRPr="008D214B" w:rsidRDefault="00BF0537" w:rsidP="00BF0537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752F03" w:rsidRPr="008D214B" w:rsidRDefault="00752F03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lastRenderedPageBreak/>
        <w:t xml:space="preserve">La declaración con modalidad de despacho anticipado puede ser rectificada dentro del plazo de quince días calendario siguientes a la fecha del término de la descarga sin la aplicación de sanción de multa, siempre que no exista una medida preventiva dispuesta </w:t>
      </w:r>
      <w:r w:rsidR="00C44DCE" w:rsidRPr="008D214B">
        <w:rPr>
          <w:rFonts w:ascii="Arial" w:hAnsi="Arial" w:cs="Arial"/>
          <w:sz w:val="22"/>
          <w:szCs w:val="22"/>
        </w:rPr>
        <w:t xml:space="preserve">por la autoridad aduanera </w:t>
      </w:r>
      <w:r w:rsidRPr="008D214B">
        <w:rPr>
          <w:rFonts w:ascii="Arial" w:hAnsi="Arial" w:cs="Arial"/>
          <w:sz w:val="22"/>
          <w:szCs w:val="22"/>
        </w:rPr>
        <w:t>sobre las mercancías.</w:t>
      </w:r>
    </w:p>
    <w:p w:rsidR="00752F03" w:rsidRPr="008D214B" w:rsidRDefault="00752F03" w:rsidP="001A3539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752F03" w:rsidRPr="008D214B" w:rsidRDefault="00752F03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La solicitud de rectificación electrónica, así como los datos consignados originalmente en la declaración y los datos rectificados</w:t>
      </w:r>
      <w:r w:rsidR="00954F4F">
        <w:rPr>
          <w:rFonts w:ascii="Arial" w:hAnsi="Arial" w:cs="Arial"/>
          <w:sz w:val="22"/>
          <w:szCs w:val="22"/>
        </w:rPr>
        <w:t>,</w:t>
      </w:r>
      <w:r w:rsidRPr="008D214B">
        <w:rPr>
          <w:rFonts w:ascii="Arial" w:hAnsi="Arial" w:cs="Arial"/>
          <w:sz w:val="22"/>
          <w:szCs w:val="22"/>
        </w:rPr>
        <w:t xml:space="preserve"> se visualizan en el </w:t>
      </w:r>
      <w:r w:rsidR="00BF0537" w:rsidRPr="008D214B">
        <w:rPr>
          <w:rFonts w:ascii="Arial" w:hAnsi="Arial" w:cs="Arial"/>
          <w:sz w:val="22"/>
          <w:szCs w:val="22"/>
        </w:rPr>
        <w:t>p</w:t>
      </w:r>
      <w:r w:rsidRPr="008D214B">
        <w:rPr>
          <w:rFonts w:ascii="Arial" w:hAnsi="Arial" w:cs="Arial"/>
          <w:sz w:val="22"/>
          <w:szCs w:val="22"/>
        </w:rPr>
        <w:t>ortal de la SUNAT.</w:t>
      </w:r>
    </w:p>
    <w:p w:rsidR="007028C7" w:rsidRPr="007102B6" w:rsidRDefault="007028C7" w:rsidP="007028C7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A845B2" w:rsidRPr="007102B6" w:rsidRDefault="007028C7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7102B6">
        <w:rPr>
          <w:rFonts w:ascii="Arial" w:hAnsi="Arial" w:cs="Arial"/>
          <w:sz w:val="22"/>
          <w:szCs w:val="22"/>
        </w:rPr>
        <w:t xml:space="preserve">Hasta el levante de la mercancía la culminación de la regularización del régimen o la desafectación de la garantía previa, lo que ocurra último, toda notificación al </w:t>
      </w:r>
      <w:r w:rsidR="00186153" w:rsidRPr="007102B6">
        <w:rPr>
          <w:rFonts w:ascii="Arial" w:hAnsi="Arial" w:cs="Arial"/>
          <w:sz w:val="22"/>
          <w:szCs w:val="22"/>
        </w:rPr>
        <w:t xml:space="preserve">OCE </w:t>
      </w:r>
      <w:r w:rsidRPr="007102B6">
        <w:rPr>
          <w:rFonts w:ascii="Arial" w:hAnsi="Arial" w:cs="Arial"/>
          <w:sz w:val="22"/>
          <w:szCs w:val="22"/>
        </w:rPr>
        <w:t xml:space="preserve">relacionada con la rectificación de la declaración se entiende también realizada al </w:t>
      </w:r>
      <w:r w:rsidR="00E77D60" w:rsidRPr="007102B6">
        <w:rPr>
          <w:rFonts w:ascii="Arial" w:hAnsi="Arial" w:cs="Arial"/>
          <w:sz w:val="22"/>
          <w:szCs w:val="22"/>
        </w:rPr>
        <w:t>OI</w:t>
      </w:r>
      <w:r w:rsidRPr="007102B6">
        <w:rPr>
          <w:rFonts w:ascii="Arial" w:hAnsi="Arial" w:cs="Arial"/>
          <w:sz w:val="22"/>
          <w:szCs w:val="22"/>
        </w:rPr>
        <w:t>. Con posterioridad, se notifica tanto al</w:t>
      </w:r>
      <w:r w:rsidR="00E77D60" w:rsidRPr="007102B6">
        <w:rPr>
          <w:rFonts w:ascii="Arial" w:hAnsi="Arial" w:cs="Arial"/>
          <w:sz w:val="22"/>
          <w:szCs w:val="22"/>
        </w:rPr>
        <w:t xml:space="preserve"> OCE</w:t>
      </w:r>
      <w:r w:rsidRPr="007102B6">
        <w:rPr>
          <w:rFonts w:ascii="Arial" w:hAnsi="Arial" w:cs="Arial"/>
          <w:sz w:val="22"/>
          <w:szCs w:val="22"/>
        </w:rPr>
        <w:t xml:space="preserve"> como al </w:t>
      </w:r>
      <w:r w:rsidR="00E77D60" w:rsidRPr="007102B6">
        <w:rPr>
          <w:rFonts w:ascii="Arial" w:hAnsi="Arial" w:cs="Arial"/>
          <w:sz w:val="22"/>
          <w:szCs w:val="22"/>
        </w:rPr>
        <w:t xml:space="preserve">OI. </w:t>
      </w:r>
    </w:p>
    <w:p w:rsidR="00000CA2" w:rsidRPr="007102B6" w:rsidRDefault="00000CA2" w:rsidP="00000CA2">
      <w:pPr>
        <w:pStyle w:val="Prrafodelista"/>
        <w:ind w:left="1134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:rsidR="00000CA2" w:rsidRPr="007102B6" w:rsidRDefault="00000CA2" w:rsidP="00E668BA">
      <w:pPr>
        <w:ind w:left="426"/>
        <w:rPr>
          <w:rFonts w:cs="Arial"/>
          <w:b/>
          <w:sz w:val="22"/>
          <w:szCs w:val="22"/>
        </w:rPr>
      </w:pPr>
      <w:r w:rsidRPr="007102B6">
        <w:rPr>
          <w:rFonts w:cs="Arial"/>
          <w:b/>
          <w:sz w:val="22"/>
          <w:szCs w:val="22"/>
        </w:rPr>
        <w:t>Notificación por medios electrónicos</w:t>
      </w:r>
    </w:p>
    <w:p w:rsidR="00000CA2" w:rsidRPr="007102B6" w:rsidRDefault="00000CA2" w:rsidP="00000CA2">
      <w:pPr>
        <w:pStyle w:val="Prrafodelista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2D5922" w:rsidRPr="007102B6" w:rsidRDefault="002D5922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102B6">
        <w:rPr>
          <w:rFonts w:ascii="Arial" w:hAnsi="Arial" w:cs="Arial"/>
          <w:sz w:val="22"/>
          <w:szCs w:val="22"/>
          <w:shd w:val="clear" w:color="auto" w:fill="FFFFFF"/>
        </w:rPr>
        <w:t>Las notificaciones</w:t>
      </w:r>
      <w:r w:rsidR="00000CA2"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 de los siguientes actos </w:t>
      </w:r>
      <w:r w:rsidR="008B02F3" w:rsidRPr="007102B6">
        <w:rPr>
          <w:rFonts w:ascii="Arial" w:hAnsi="Arial" w:cs="Arial"/>
          <w:sz w:val="22"/>
          <w:szCs w:val="22"/>
          <w:shd w:val="clear" w:color="auto" w:fill="FFFFFF"/>
        </w:rPr>
        <w:t>administrativos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 pueden ser realizad</w:t>
      </w:r>
      <w:r w:rsidR="005F148B" w:rsidRPr="007102B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s </w:t>
      </w:r>
      <w:r w:rsidR="00EE2A01">
        <w:rPr>
          <w:rFonts w:ascii="Arial" w:hAnsi="Arial" w:cs="Arial"/>
          <w:sz w:val="22"/>
          <w:szCs w:val="22"/>
          <w:shd w:val="clear" w:color="auto" w:fill="FFFFFF"/>
        </w:rPr>
        <w:t>al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93D6D" w:rsidRPr="007102B6">
        <w:rPr>
          <w:rFonts w:ascii="Arial" w:hAnsi="Arial" w:cs="Arial"/>
          <w:sz w:val="22"/>
          <w:szCs w:val="22"/>
          <w:shd w:val="clear" w:color="auto" w:fill="FFFFFF"/>
        </w:rPr>
        <w:t>b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uzón </w:t>
      </w:r>
      <w:r w:rsidR="00693D6D" w:rsidRPr="007102B6">
        <w:rPr>
          <w:rFonts w:ascii="Arial" w:hAnsi="Arial" w:cs="Arial"/>
          <w:sz w:val="22"/>
          <w:szCs w:val="22"/>
          <w:shd w:val="clear" w:color="auto" w:fill="FFFFFF"/>
        </w:rPr>
        <w:t>electrónico</w:t>
      </w:r>
      <w:r w:rsidR="008B02F3" w:rsidRPr="007102B6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2D5922" w:rsidRPr="007102B6" w:rsidRDefault="002D5922" w:rsidP="002D5922">
      <w:pPr>
        <w:ind w:left="709"/>
        <w:rPr>
          <w:rFonts w:cs="Arial"/>
          <w:sz w:val="22"/>
          <w:szCs w:val="22"/>
          <w:shd w:val="clear" w:color="auto" w:fill="FFFFFF"/>
        </w:rPr>
      </w:pPr>
    </w:p>
    <w:p w:rsidR="002D5922" w:rsidRPr="007102B6" w:rsidRDefault="002D5922" w:rsidP="00302999">
      <w:pPr>
        <w:pStyle w:val="Prrafodelista"/>
        <w:numPr>
          <w:ilvl w:val="0"/>
          <w:numId w:val="17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102B6">
        <w:rPr>
          <w:rFonts w:ascii="Arial" w:hAnsi="Arial" w:cs="Arial"/>
          <w:sz w:val="22"/>
          <w:szCs w:val="22"/>
          <w:shd w:val="clear" w:color="auto" w:fill="FFFFFF"/>
        </w:rPr>
        <w:t>Requerimiento de información</w:t>
      </w:r>
      <w:r w:rsidR="00000CA2"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 o documentación sustentatoria.</w:t>
      </w:r>
    </w:p>
    <w:p w:rsidR="00000CA2" w:rsidRPr="007102B6" w:rsidRDefault="00000CA2" w:rsidP="00302999">
      <w:pPr>
        <w:pStyle w:val="Prrafodelista"/>
        <w:numPr>
          <w:ilvl w:val="0"/>
          <w:numId w:val="17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1" w:name="_Hlk30695174"/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Resolución que declara la procedencia en parte </w:t>
      </w:r>
      <w:r w:rsidR="00C44DCE" w:rsidRPr="007102B6"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bookmarkEnd w:id="1"/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improcedencia de la solicitud de rectificación. </w:t>
      </w:r>
    </w:p>
    <w:p w:rsidR="002D5922" w:rsidRPr="007102B6" w:rsidRDefault="002D5922" w:rsidP="00302999">
      <w:pPr>
        <w:pStyle w:val="Prrafodelista"/>
        <w:numPr>
          <w:ilvl w:val="0"/>
          <w:numId w:val="17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102B6">
        <w:rPr>
          <w:rFonts w:ascii="Arial" w:hAnsi="Arial" w:cs="Arial"/>
          <w:sz w:val="22"/>
          <w:szCs w:val="22"/>
          <w:shd w:val="clear" w:color="auto" w:fill="FFFFFF"/>
        </w:rPr>
        <w:t>Resoluciones de determinación</w:t>
      </w:r>
      <w:r w:rsidR="005F148B"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 y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 multa</w:t>
      </w:r>
      <w:r w:rsidR="005F148B" w:rsidRPr="007102B6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2D5922" w:rsidRPr="007102B6" w:rsidRDefault="007102B6" w:rsidP="00302999">
      <w:pPr>
        <w:pStyle w:val="Prrafodelista"/>
        <w:numPr>
          <w:ilvl w:val="0"/>
          <w:numId w:val="17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2" w:name="_Hlk30695155"/>
      <w:r w:rsidRPr="007102B6">
        <w:rPr>
          <w:rFonts w:ascii="Arial" w:hAnsi="Arial" w:cs="Arial"/>
          <w:sz w:val="22"/>
          <w:szCs w:val="22"/>
          <w:shd w:val="clear" w:color="auto" w:fill="FFFFFF"/>
        </w:rPr>
        <w:t>Resolución que declara la p</w:t>
      </w:r>
      <w:r w:rsidR="002D5922"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rocedencia 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y </w:t>
      </w:r>
      <w:r w:rsidR="002D5922" w:rsidRPr="007102B6">
        <w:rPr>
          <w:rFonts w:ascii="Arial" w:hAnsi="Arial" w:cs="Arial"/>
          <w:sz w:val="22"/>
          <w:szCs w:val="22"/>
          <w:shd w:val="clear" w:color="auto" w:fill="FFFFFF"/>
        </w:rPr>
        <w:t xml:space="preserve">cuya ejecución se encuentra sujeta a </w:t>
      </w:r>
      <w:r w:rsidRPr="007102B6">
        <w:rPr>
          <w:rFonts w:ascii="Arial" w:hAnsi="Arial" w:cs="Arial"/>
          <w:sz w:val="22"/>
          <w:szCs w:val="22"/>
          <w:shd w:val="clear" w:color="auto" w:fill="FFFFFF"/>
        </w:rPr>
        <w:t>cumplimiento de requerimientos de la Administración Aduanera.</w:t>
      </w:r>
    </w:p>
    <w:bookmarkEnd w:id="2"/>
    <w:p w:rsidR="002D5922" w:rsidRPr="008D214B" w:rsidRDefault="002D5922" w:rsidP="002D5922">
      <w:pPr>
        <w:pStyle w:val="seccionb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283E0D" w:rsidRPr="006A275C" w:rsidRDefault="00283E0D" w:rsidP="006A275C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bookmarkStart w:id="3" w:name="_Hlk31019485"/>
      <w:r w:rsidRPr="006A275C">
        <w:rPr>
          <w:rFonts w:ascii="Arial" w:hAnsi="Arial" w:cs="Arial"/>
          <w:sz w:val="22"/>
          <w:szCs w:val="22"/>
        </w:rPr>
        <w:t xml:space="preserve">La notificación por medios electrónicos </w:t>
      </w:r>
      <w:r w:rsidR="00F6670F" w:rsidRPr="006A275C">
        <w:rPr>
          <w:rFonts w:ascii="Arial" w:hAnsi="Arial" w:cs="Arial"/>
          <w:sz w:val="22"/>
          <w:szCs w:val="22"/>
        </w:rPr>
        <w:t>considera que</w:t>
      </w:r>
      <w:r w:rsidRPr="006A275C">
        <w:rPr>
          <w:rFonts w:ascii="Arial" w:hAnsi="Arial" w:cs="Arial"/>
          <w:sz w:val="22"/>
          <w:szCs w:val="22"/>
        </w:rPr>
        <w:t>:</w:t>
      </w:r>
    </w:p>
    <w:p w:rsidR="001E6A44" w:rsidRPr="006A275C" w:rsidRDefault="001E6A44" w:rsidP="001E6A44">
      <w:pPr>
        <w:pStyle w:val="Prrafodelista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2D5922" w:rsidRPr="006A275C" w:rsidRDefault="002D5922" w:rsidP="00302999">
      <w:pPr>
        <w:pStyle w:val="Prrafodelista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El OCE y el OI </w:t>
      </w:r>
      <w:r w:rsidR="00283E0D"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cuenten con </w:t>
      </w:r>
      <w:r w:rsidR="007102B6" w:rsidRPr="006A275C">
        <w:rPr>
          <w:rFonts w:ascii="Arial" w:hAnsi="Arial" w:cs="Arial"/>
          <w:sz w:val="22"/>
          <w:szCs w:val="22"/>
          <w:shd w:val="clear" w:color="auto" w:fill="FFFFFF"/>
        </w:rPr>
        <w:t>número de</w:t>
      </w:r>
      <w:r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 RUC y </w:t>
      </w:r>
      <w:r w:rsidR="005F148B" w:rsidRPr="006A275C">
        <w:rPr>
          <w:rFonts w:ascii="Arial" w:hAnsi="Arial" w:cs="Arial"/>
          <w:sz w:val="22"/>
          <w:szCs w:val="22"/>
          <w:shd w:val="clear" w:color="auto" w:fill="FFFFFF"/>
        </w:rPr>
        <w:t>c</w:t>
      </w:r>
      <w:r w:rsidRPr="006A275C">
        <w:rPr>
          <w:rFonts w:ascii="Arial" w:hAnsi="Arial" w:cs="Arial"/>
          <w:sz w:val="22"/>
          <w:szCs w:val="22"/>
          <w:shd w:val="clear" w:color="auto" w:fill="FFFFFF"/>
        </w:rPr>
        <w:t>lave SOL.</w:t>
      </w:r>
    </w:p>
    <w:p w:rsidR="00283E0D" w:rsidRPr="006A275C" w:rsidRDefault="00283E0D" w:rsidP="006A275C">
      <w:pPr>
        <w:pStyle w:val="Prrafodelista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El acto administrativo que se genere automáticamente por el sistema informático </w:t>
      </w:r>
      <w:r w:rsidR="00F6670F" w:rsidRPr="006A275C">
        <w:rPr>
          <w:rFonts w:ascii="Arial" w:hAnsi="Arial" w:cs="Arial"/>
          <w:sz w:val="22"/>
          <w:szCs w:val="22"/>
          <w:shd w:val="clear" w:color="auto" w:fill="FFFFFF"/>
        </w:rPr>
        <w:t>sea</w:t>
      </w:r>
      <w:r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 transmitido al buzón electrónico del OCE o del OI, según corresponda</w:t>
      </w:r>
    </w:p>
    <w:p w:rsidR="00283E0D" w:rsidRPr="006A275C" w:rsidRDefault="00283E0D" w:rsidP="006A275C">
      <w:pPr>
        <w:pStyle w:val="Prrafodelista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El acto administrativo que no se genere automáticamente, </w:t>
      </w:r>
      <w:r w:rsidR="00F6670F" w:rsidRPr="006A275C">
        <w:rPr>
          <w:rFonts w:ascii="Arial" w:hAnsi="Arial" w:cs="Arial"/>
          <w:sz w:val="22"/>
          <w:szCs w:val="22"/>
          <w:shd w:val="clear" w:color="auto" w:fill="FFFFFF"/>
        </w:rPr>
        <w:t>sea depositado</w:t>
      </w:r>
      <w:r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6670F"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en el buzón electrónico del OCE o del OI en </w:t>
      </w:r>
      <w:r w:rsidR="00E64C32" w:rsidRPr="006A275C">
        <w:rPr>
          <w:rFonts w:ascii="Arial" w:hAnsi="Arial" w:cs="Arial"/>
          <w:sz w:val="22"/>
          <w:szCs w:val="22"/>
          <w:shd w:val="clear" w:color="auto" w:fill="FFFFFF"/>
        </w:rPr>
        <w:t>formato</w:t>
      </w:r>
      <w:r w:rsidR="00F6670F"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 PDF.</w:t>
      </w:r>
    </w:p>
    <w:p w:rsidR="00F6670F" w:rsidRPr="006A275C" w:rsidRDefault="00F6670F" w:rsidP="006A275C">
      <w:pPr>
        <w:pStyle w:val="Prrafodelista"/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A275C">
        <w:rPr>
          <w:rFonts w:ascii="Arial" w:hAnsi="Arial" w:cs="Arial"/>
          <w:sz w:val="22"/>
          <w:szCs w:val="22"/>
          <w:shd w:val="clear" w:color="auto" w:fill="FFFFFF"/>
        </w:rPr>
        <w:t xml:space="preserve">La notificación efectuada surte efecto </w:t>
      </w:r>
      <w:r w:rsidR="007B1BB2" w:rsidRPr="006A275C">
        <w:rPr>
          <w:rFonts w:ascii="Arial" w:hAnsi="Arial" w:cs="Arial"/>
          <w:sz w:val="22"/>
          <w:szCs w:val="22"/>
          <w:shd w:val="clear" w:color="auto" w:fill="FFFFFF"/>
        </w:rPr>
        <w:t>a</w:t>
      </w:r>
      <w:r w:rsidRPr="006A275C">
        <w:rPr>
          <w:rFonts w:ascii="Arial" w:hAnsi="Arial" w:cs="Arial"/>
          <w:sz w:val="22"/>
          <w:szCs w:val="22"/>
          <w:shd w:val="clear" w:color="auto" w:fill="FFFFFF"/>
        </w:rPr>
        <w:t>l día hábil siguiente de la fecha de depósito del documento en el buzón electrónico. La confirmación de la entrega se realiza por la misma vía electrónica.</w:t>
      </w:r>
    </w:p>
    <w:bookmarkEnd w:id="3"/>
    <w:p w:rsidR="007102B6" w:rsidRPr="006A275C" w:rsidRDefault="007102B6" w:rsidP="007102B6">
      <w:pPr>
        <w:pStyle w:val="Prrafodelista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2D5922" w:rsidRPr="00F03639" w:rsidRDefault="002D5922" w:rsidP="002D5922">
      <w:pPr>
        <w:ind w:left="426"/>
        <w:rPr>
          <w:rFonts w:cs="Arial"/>
          <w:b/>
          <w:strike/>
          <w:sz w:val="22"/>
          <w:szCs w:val="22"/>
        </w:rPr>
      </w:pPr>
      <w:r w:rsidRPr="00F03639">
        <w:rPr>
          <w:rFonts w:cs="Arial"/>
          <w:b/>
          <w:sz w:val="22"/>
          <w:szCs w:val="22"/>
        </w:rPr>
        <w:t>Presentación excepcional de documentos</w:t>
      </w:r>
    </w:p>
    <w:p w:rsidR="003630B9" w:rsidRPr="00F03639" w:rsidRDefault="003630B9" w:rsidP="003630B9">
      <w:pPr>
        <w:pStyle w:val="Prrafodelista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3630B9" w:rsidRPr="00F03639" w:rsidRDefault="003630B9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03639">
        <w:rPr>
          <w:rFonts w:ascii="Arial" w:hAnsi="Arial" w:cs="Arial"/>
          <w:sz w:val="22"/>
          <w:szCs w:val="22"/>
        </w:rPr>
        <w:t>Para la habilitación de la Casilla Electrónica del Usuario (CEU) el OCE presenta previamente y por única vez el formato del anexo I “Solicitud de uso de las casillas electrónicas” ante el área de trámite documentario. Esta solicitud es de aprobación automática.</w:t>
      </w:r>
    </w:p>
    <w:p w:rsidR="002D5922" w:rsidRPr="00F03639" w:rsidRDefault="002D5922" w:rsidP="002D5922">
      <w:pPr>
        <w:tabs>
          <w:tab w:val="left" w:pos="851"/>
        </w:tabs>
        <w:ind w:left="1134" w:hanging="142"/>
        <w:rPr>
          <w:rFonts w:cs="Arial"/>
          <w:sz w:val="22"/>
          <w:szCs w:val="22"/>
        </w:rPr>
      </w:pPr>
    </w:p>
    <w:p w:rsidR="003630B9" w:rsidRPr="00AA62AE" w:rsidRDefault="003630B9" w:rsidP="00302999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03639">
        <w:rPr>
          <w:rFonts w:ascii="Arial" w:hAnsi="Arial" w:cs="Arial"/>
          <w:sz w:val="22"/>
          <w:szCs w:val="22"/>
        </w:rPr>
        <w:t>La intendencia de aduana, a través de la Casilla Electrónica Corporativa (CECA), comunica al OCE el número de expediente administrativo y adopta las acciones necesarias para cautelar, preservar y custodiar los archivos escaneados y las comunicaciones</w:t>
      </w:r>
      <w:r w:rsidRPr="00AA62AE">
        <w:rPr>
          <w:rFonts w:ascii="Arial" w:hAnsi="Arial" w:cs="Arial"/>
          <w:sz w:val="22"/>
          <w:szCs w:val="22"/>
        </w:rPr>
        <w:t xml:space="preserve"> cursadas a través de este medio, conforme a la normativa vigente.</w:t>
      </w:r>
    </w:p>
    <w:p w:rsidR="003630B9" w:rsidRDefault="003630B9" w:rsidP="001A3539">
      <w:pPr>
        <w:ind w:left="1134"/>
        <w:rPr>
          <w:rFonts w:cs="Arial"/>
          <w:sz w:val="22"/>
          <w:szCs w:val="22"/>
        </w:rPr>
      </w:pPr>
    </w:p>
    <w:p w:rsidR="0011306B" w:rsidRDefault="0011306B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C462D9" w:rsidRPr="008D214B" w:rsidRDefault="00C462D9" w:rsidP="008B02F3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lastRenderedPageBreak/>
        <w:t>DESCRIPCIÓN</w:t>
      </w:r>
    </w:p>
    <w:p w:rsidR="00C462D9" w:rsidRPr="008D214B" w:rsidRDefault="00C462D9" w:rsidP="001A3539">
      <w:pPr>
        <w:ind w:left="284"/>
        <w:rPr>
          <w:rFonts w:cs="Arial"/>
          <w:b/>
          <w:sz w:val="22"/>
          <w:szCs w:val="22"/>
        </w:rPr>
      </w:pPr>
    </w:p>
    <w:p w:rsidR="00752F03" w:rsidRPr="008D214B" w:rsidRDefault="00752F03" w:rsidP="00302999">
      <w:pPr>
        <w:numPr>
          <w:ilvl w:val="0"/>
          <w:numId w:val="13"/>
        </w:numPr>
        <w:tabs>
          <w:tab w:val="left" w:pos="709"/>
        </w:tabs>
        <w:ind w:left="567" w:hanging="153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RECTIFICACIÓN DE LA DECLARACIÓN CON APROBACIÓN AUTOMÁTICA</w:t>
      </w:r>
    </w:p>
    <w:p w:rsidR="000E7B92" w:rsidRPr="008D214B" w:rsidRDefault="000E7B92" w:rsidP="001A3539">
      <w:pPr>
        <w:ind w:left="851"/>
        <w:rPr>
          <w:rFonts w:cs="Arial"/>
          <w:b/>
          <w:sz w:val="22"/>
          <w:szCs w:val="22"/>
        </w:rPr>
      </w:pPr>
    </w:p>
    <w:p w:rsidR="00752F03" w:rsidRPr="008D214B" w:rsidRDefault="00752F03" w:rsidP="00302999">
      <w:pPr>
        <w:pStyle w:val="Prrafodelista"/>
        <w:numPr>
          <w:ilvl w:val="0"/>
          <w:numId w:val="1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El </w:t>
      </w:r>
      <w:r w:rsidR="008D527D" w:rsidRPr="00F03639">
        <w:rPr>
          <w:rFonts w:ascii="Arial" w:hAnsi="Arial" w:cs="Arial"/>
          <w:sz w:val="22"/>
          <w:szCs w:val="22"/>
        </w:rPr>
        <w:t xml:space="preserve">OCE </w:t>
      </w:r>
      <w:r w:rsidRPr="00F03639">
        <w:rPr>
          <w:rFonts w:ascii="Arial" w:hAnsi="Arial" w:cs="Arial"/>
          <w:sz w:val="22"/>
          <w:szCs w:val="22"/>
        </w:rPr>
        <w:t>transmite</w:t>
      </w:r>
      <w:r w:rsidRPr="008D214B">
        <w:rPr>
          <w:rFonts w:ascii="Arial" w:hAnsi="Arial" w:cs="Arial"/>
          <w:sz w:val="22"/>
          <w:szCs w:val="22"/>
        </w:rPr>
        <w:t xml:space="preserve"> la solicitud de rectificación electrónica, indicando el motivo y los datos a rectificar. </w:t>
      </w:r>
    </w:p>
    <w:p w:rsidR="00752F03" w:rsidRPr="008D214B" w:rsidRDefault="00752F03" w:rsidP="001A3539">
      <w:pPr>
        <w:pStyle w:val="Prrafodelista"/>
        <w:tabs>
          <w:tab w:val="left" w:pos="993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414154" w:rsidRPr="00F03639" w:rsidRDefault="003D3ECE" w:rsidP="00302999">
      <w:pPr>
        <w:pStyle w:val="Prrafodelista"/>
        <w:numPr>
          <w:ilvl w:val="0"/>
          <w:numId w:val="1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03639">
        <w:rPr>
          <w:rFonts w:ascii="Arial" w:hAnsi="Arial" w:cs="Arial"/>
          <w:sz w:val="22"/>
          <w:szCs w:val="22"/>
        </w:rPr>
        <w:t>La rectificación electrónica es de aprobación automática</w:t>
      </w:r>
      <w:r w:rsidR="008445E5" w:rsidRPr="00F03639">
        <w:rPr>
          <w:rFonts w:ascii="Arial" w:hAnsi="Arial" w:cs="Arial"/>
          <w:sz w:val="22"/>
          <w:szCs w:val="22"/>
        </w:rPr>
        <w:t xml:space="preserve">, </w:t>
      </w:r>
      <w:r w:rsidRPr="00F03639">
        <w:rPr>
          <w:rFonts w:ascii="Arial" w:hAnsi="Arial" w:cs="Arial"/>
          <w:sz w:val="22"/>
          <w:szCs w:val="22"/>
        </w:rPr>
        <w:t>s</w:t>
      </w:r>
      <w:r w:rsidR="00414154" w:rsidRPr="00F03639">
        <w:rPr>
          <w:rFonts w:ascii="Arial" w:hAnsi="Arial" w:cs="Arial"/>
          <w:sz w:val="22"/>
          <w:szCs w:val="22"/>
        </w:rPr>
        <w:t>iempre que</w:t>
      </w:r>
      <w:r w:rsidR="008445E5" w:rsidRPr="00F03639">
        <w:rPr>
          <w:rFonts w:ascii="Arial" w:hAnsi="Arial" w:cs="Arial"/>
          <w:sz w:val="22"/>
          <w:szCs w:val="22"/>
        </w:rPr>
        <w:t xml:space="preserve"> sea transmitida hasta antes de la asignación de canal de control y</w:t>
      </w:r>
      <w:r w:rsidR="00414154" w:rsidRPr="00F03639">
        <w:rPr>
          <w:rFonts w:ascii="Arial" w:hAnsi="Arial" w:cs="Arial"/>
          <w:sz w:val="22"/>
          <w:szCs w:val="22"/>
        </w:rPr>
        <w:t xml:space="preserve"> no exista una medida preventiva pendiente dispuesta sobre las mercancías por la autoridad aduanera</w:t>
      </w:r>
      <w:r w:rsidR="008D527D" w:rsidRPr="00F03639">
        <w:rPr>
          <w:rFonts w:ascii="Arial" w:hAnsi="Arial" w:cs="Arial"/>
          <w:sz w:val="22"/>
          <w:szCs w:val="22"/>
        </w:rPr>
        <w:t>.</w:t>
      </w:r>
    </w:p>
    <w:p w:rsidR="00414154" w:rsidRPr="008D214B" w:rsidRDefault="00414154" w:rsidP="00512B5A">
      <w:pPr>
        <w:pStyle w:val="Prrafodelista"/>
        <w:ind w:left="0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414154" w:rsidRPr="00033485" w:rsidRDefault="00981F49" w:rsidP="00302999">
      <w:pPr>
        <w:pStyle w:val="Prrafodelista"/>
        <w:numPr>
          <w:ilvl w:val="0"/>
          <w:numId w:val="1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F03639">
        <w:rPr>
          <w:rFonts w:ascii="Arial" w:hAnsi="Arial" w:cs="Arial"/>
          <w:sz w:val="22"/>
          <w:szCs w:val="22"/>
        </w:rPr>
        <w:t xml:space="preserve">Tratándose de </w:t>
      </w:r>
      <w:r w:rsidR="003D3ECE" w:rsidRPr="00F03639">
        <w:rPr>
          <w:rFonts w:ascii="Arial" w:hAnsi="Arial" w:cs="Arial"/>
          <w:sz w:val="22"/>
          <w:szCs w:val="22"/>
        </w:rPr>
        <w:t xml:space="preserve">los regímenes de </w:t>
      </w:r>
      <w:r w:rsidR="009A2E79" w:rsidRPr="00F03639">
        <w:rPr>
          <w:rFonts w:ascii="Arial" w:hAnsi="Arial" w:cs="Arial"/>
          <w:sz w:val="22"/>
          <w:szCs w:val="22"/>
        </w:rPr>
        <w:t xml:space="preserve">importación para el consumo, </w:t>
      </w:r>
      <w:r w:rsidR="003D3ECE" w:rsidRPr="00F03639">
        <w:rPr>
          <w:rFonts w:ascii="Arial" w:hAnsi="Arial" w:cs="Arial"/>
          <w:sz w:val="22"/>
          <w:szCs w:val="22"/>
        </w:rPr>
        <w:t>admisión temporal para perfeccionamiento activo, admisión temporal para reexportación en el mismo estado y depósito aduanero</w:t>
      </w:r>
      <w:r w:rsidR="008445E5" w:rsidRPr="00F03639">
        <w:rPr>
          <w:rFonts w:ascii="Arial" w:hAnsi="Arial" w:cs="Arial"/>
          <w:sz w:val="22"/>
          <w:szCs w:val="22"/>
        </w:rPr>
        <w:t xml:space="preserve"> numeradas en el </w:t>
      </w:r>
      <w:r w:rsidR="008445E5" w:rsidRPr="00033485">
        <w:rPr>
          <w:rFonts w:ascii="Arial" w:hAnsi="Arial" w:cs="Arial"/>
          <w:sz w:val="22"/>
          <w:szCs w:val="22"/>
        </w:rPr>
        <w:t>Sistema de Despacho Aduanero (SDA)</w:t>
      </w:r>
      <w:r w:rsidR="008D527D" w:rsidRPr="00033485">
        <w:rPr>
          <w:rFonts w:ascii="Arial" w:hAnsi="Arial" w:cs="Arial"/>
          <w:sz w:val="22"/>
          <w:szCs w:val="22"/>
        </w:rPr>
        <w:t>, la rectificación electrónica es de aprobación automática</w:t>
      </w:r>
      <w:r w:rsidR="008445E5" w:rsidRPr="00033485">
        <w:rPr>
          <w:rFonts w:ascii="Arial" w:hAnsi="Arial" w:cs="Arial"/>
          <w:sz w:val="22"/>
          <w:szCs w:val="22"/>
        </w:rPr>
        <w:t xml:space="preserve"> e</w:t>
      </w:r>
      <w:r w:rsidR="00414154" w:rsidRPr="00033485">
        <w:rPr>
          <w:rFonts w:ascii="Arial" w:hAnsi="Arial" w:cs="Arial"/>
          <w:sz w:val="22"/>
          <w:szCs w:val="22"/>
        </w:rPr>
        <w:t xml:space="preserve">n </w:t>
      </w:r>
      <w:r w:rsidRPr="00033485">
        <w:rPr>
          <w:rFonts w:ascii="Arial" w:hAnsi="Arial" w:cs="Arial"/>
          <w:sz w:val="22"/>
          <w:szCs w:val="22"/>
        </w:rPr>
        <w:t>la modalidad d</w:t>
      </w:r>
      <w:r w:rsidR="00414154" w:rsidRPr="00033485">
        <w:rPr>
          <w:rFonts w:ascii="Arial" w:hAnsi="Arial" w:cs="Arial"/>
          <w:sz w:val="22"/>
          <w:szCs w:val="22"/>
        </w:rPr>
        <w:t xml:space="preserve">el despacho anticipado, </w:t>
      </w:r>
      <w:r w:rsidR="002A5409" w:rsidRPr="00033485">
        <w:rPr>
          <w:rFonts w:ascii="Arial" w:hAnsi="Arial" w:cs="Arial"/>
          <w:sz w:val="22"/>
          <w:szCs w:val="22"/>
        </w:rPr>
        <w:t>con posterioridad al</w:t>
      </w:r>
      <w:r w:rsidR="00585EDF" w:rsidRPr="00033485">
        <w:rPr>
          <w:rFonts w:ascii="Arial" w:hAnsi="Arial" w:cs="Arial"/>
          <w:sz w:val="22"/>
          <w:szCs w:val="22"/>
        </w:rPr>
        <w:t xml:space="preserve"> canal </w:t>
      </w:r>
      <w:r w:rsidR="00585EDF" w:rsidRPr="00336D21">
        <w:rPr>
          <w:rFonts w:ascii="Arial" w:hAnsi="Arial" w:cs="Arial"/>
          <w:sz w:val="22"/>
          <w:szCs w:val="22"/>
        </w:rPr>
        <w:t>asignado</w:t>
      </w:r>
      <w:r w:rsidR="00AC36E9" w:rsidRPr="00336D21">
        <w:rPr>
          <w:rFonts w:ascii="Arial" w:hAnsi="Arial" w:cs="Arial"/>
          <w:sz w:val="22"/>
          <w:szCs w:val="22"/>
        </w:rPr>
        <w:t xml:space="preserve"> y</w:t>
      </w:r>
      <w:r w:rsidR="00585EDF" w:rsidRPr="00336D21">
        <w:rPr>
          <w:rFonts w:ascii="Arial" w:hAnsi="Arial" w:cs="Arial"/>
          <w:sz w:val="22"/>
          <w:szCs w:val="22"/>
        </w:rPr>
        <w:t xml:space="preserve"> </w:t>
      </w:r>
      <w:r w:rsidR="00414154" w:rsidRPr="00336D21">
        <w:rPr>
          <w:rFonts w:ascii="Arial" w:hAnsi="Arial" w:cs="Arial"/>
          <w:sz w:val="22"/>
          <w:szCs w:val="22"/>
        </w:rPr>
        <w:t xml:space="preserve">cuando </w:t>
      </w:r>
      <w:r w:rsidR="00414154" w:rsidRPr="00033485">
        <w:rPr>
          <w:rFonts w:ascii="Arial" w:hAnsi="Arial" w:cs="Arial"/>
          <w:sz w:val="22"/>
          <w:szCs w:val="22"/>
        </w:rPr>
        <w:t>se rectifique:</w:t>
      </w:r>
    </w:p>
    <w:p w:rsidR="008B02F3" w:rsidRPr="00033485" w:rsidRDefault="008B02F3" w:rsidP="008B02F3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</w:p>
    <w:p w:rsidR="00414154" w:rsidRPr="00033485" w:rsidRDefault="00414154" w:rsidP="008B02F3">
      <w:pPr>
        <w:pStyle w:val="Prrafodelista"/>
        <w:numPr>
          <w:ilvl w:val="1"/>
          <w:numId w:val="4"/>
        </w:numPr>
        <w:tabs>
          <w:tab w:val="left" w:pos="1560"/>
        </w:tabs>
        <w:ind w:left="1560"/>
        <w:contextualSpacing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 xml:space="preserve">El punto de llegada y los siguientes datos vinculados: </w:t>
      </w:r>
      <w:r w:rsidR="00F03639" w:rsidRPr="00033485">
        <w:rPr>
          <w:rFonts w:ascii="Arial" w:hAnsi="Arial" w:cs="Arial"/>
          <w:sz w:val="22"/>
          <w:szCs w:val="22"/>
        </w:rPr>
        <w:t xml:space="preserve">tipo </w:t>
      </w:r>
      <w:r w:rsidRPr="00033485">
        <w:rPr>
          <w:rFonts w:ascii="Arial" w:hAnsi="Arial" w:cs="Arial"/>
          <w:sz w:val="22"/>
          <w:szCs w:val="22"/>
        </w:rPr>
        <w:t>de lugar de descarga, tipo</w:t>
      </w:r>
      <w:r w:rsidR="00F03639" w:rsidRPr="00033485">
        <w:rPr>
          <w:rFonts w:ascii="Arial" w:hAnsi="Arial" w:cs="Arial"/>
          <w:sz w:val="22"/>
          <w:szCs w:val="22"/>
        </w:rPr>
        <w:t xml:space="preserve"> de punto de llegada</w:t>
      </w:r>
      <w:r w:rsidRPr="00033485">
        <w:rPr>
          <w:rFonts w:ascii="Arial" w:hAnsi="Arial" w:cs="Arial"/>
          <w:sz w:val="22"/>
          <w:szCs w:val="22"/>
        </w:rPr>
        <w:t xml:space="preserve">, </w:t>
      </w:r>
      <w:r w:rsidR="00F03639" w:rsidRPr="00033485">
        <w:rPr>
          <w:rFonts w:ascii="Arial" w:hAnsi="Arial" w:cs="Arial"/>
          <w:sz w:val="22"/>
          <w:szCs w:val="22"/>
        </w:rPr>
        <w:t xml:space="preserve">número de </w:t>
      </w:r>
      <w:r w:rsidRPr="00033485">
        <w:rPr>
          <w:rFonts w:ascii="Arial" w:hAnsi="Arial" w:cs="Arial"/>
          <w:sz w:val="22"/>
          <w:szCs w:val="22"/>
        </w:rPr>
        <w:t xml:space="preserve">RUC </w:t>
      </w:r>
      <w:r w:rsidR="00F03639" w:rsidRPr="00033485">
        <w:rPr>
          <w:rFonts w:ascii="Arial" w:hAnsi="Arial" w:cs="Arial"/>
          <w:sz w:val="22"/>
          <w:szCs w:val="22"/>
        </w:rPr>
        <w:t>y</w:t>
      </w:r>
      <w:r w:rsidRPr="00033485">
        <w:rPr>
          <w:rFonts w:ascii="Arial" w:hAnsi="Arial" w:cs="Arial"/>
          <w:sz w:val="22"/>
          <w:szCs w:val="22"/>
        </w:rPr>
        <w:t xml:space="preserve"> local anexo del punto de llegada</w:t>
      </w:r>
      <w:r w:rsidR="00F34E77" w:rsidRPr="00033485">
        <w:rPr>
          <w:rFonts w:ascii="Arial" w:hAnsi="Arial" w:cs="Arial"/>
          <w:sz w:val="22"/>
          <w:szCs w:val="22"/>
        </w:rPr>
        <w:t>, hasta antes de la salida de la mercancía del depósito temporal.</w:t>
      </w:r>
    </w:p>
    <w:p w:rsidR="008B02F3" w:rsidRPr="00033485" w:rsidRDefault="008B02F3" w:rsidP="008B02F3">
      <w:pPr>
        <w:pStyle w:val="Prrafodelista"/>
        <w:tabs>
          <w:tab w:val="left" w:pos="1560"/>
        </w:tabs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F34E77" w:rsidRPr="00033485" w:rsidRDefault="00414154" w:rsidP="008B02F3">
      <w:pPr>
        <w:pStyle w:val="Prrafodelista"/>
        <w:numPr>
          <w:ilvl w:val="1"/>
          <w:numId w:val="4"/>
        </w:numPr>
        <w:tabs>
          <w:tab w:val="left" w:pos="1560"/>
        </w:tabs>
        <w:ind w:left="1560"/>
        <w:contextualSpacing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 xml:space="preserve">El cambio de la modalidad a despacho diferido y los siguientes datos vinculados: </w:t>
      </w:r>
      <w:r w:rsidR="00033485" w:rsidRPr="00033485">
        <w:rPr>
          <w:rFonts w:ascii="Arial" w:hAnsi="Arial" w:cs="Arial"/>
          <w:sz w:val="22"/>
          <w:szCs w:val="22"/>
        </w:rPr>
        <w:t>tipo</w:t>
      </w:r>
      <w:r w:rsidRPr="00033485">
        <w:rPr>
          <w:rFonts w:ascii="Arial" w:hAnsi="Arial" w:cs="Arial"/>
          <w:sz w:val="22"/>
          <w:szCs w:val="22"/>
        </w:rPr>
        <w:t xml:space="preserve"> de lugar de descarga, tipo</w:t>
      </w:r>
      <w:r w:rsidR="00033485" w:rsidRPr="00033485">
        <w:rPr>
          <w:rFonts w:ascii="Arial" w:hAnsi="Arial" w:cs="Arial"/>
          <w:sz w:val="22"/>
          <w:szCs w:val="22"/>
        </w:rPr>
        <w:t xml:space="preserve"> de punto de llegada</w:t>
      </w:r>
      <w:r w:rsidRPr="00033485">
        <w:rPr>
          <w:rFonts w:ascii="Arial" w:hAnsi="Arial" w:cs="Arial"/>
          <w:sz w:val="22"/>
          <w:szCs w:val="22"/>
        </w:rPr>
        <w:t xml:space="preserve">, </w:t>
      </w:r>
      <w:r w:rsidR="00033485" w:rsidRPr="00033485">
        <w:rPr>
          <w:rFonts w:ascii="Arial" w:hAnsi="Arial" w:cs="Arial"/>
          <w:sz w:val="22"/>
          <w:szCs w:val="22"/>
        </w:rPr>
        <w:t xml:space="preserve">número de </w:t>
      </w:r>
      <w:r w:rsidRPr="00033485">
        <w:rPr>
          <w:rFonts w:ascii="Arial" w:hAnsi="Arial" w:cs="Arial"/>
          <w:sz w:val="22"/>
          <w:szCs w:val="22"/>
        </w:rPr>
        <w:t xml:space="preserve">RUC </w:t>
      </w:r>
      <w:r w:rsidR="00033485" w:rsidRPr="00033485">
        <w:rPr>
          <w:rFonts w:ascii="Arial" w:hAnsi="Arial" w:cs="Arial"/>
          <w:sz w:val="22"/>
          <w:szCs w:val="22"/>
        </w:rPr>
        <w:t>y</w:t>
      </w:r>
      <w:r w:rsidRPr="00033485">
        <w:rPr>
          <w:rFonts w:ascii="Arial" w:hAnsi="Arial" w:cs="Arial"/>
          <w:sz w:val="22"/>
          <w:szCs w:val="22"/>
        </w:rPr>
        <w:t xml:space="preserve"> local anexo del punto de llegada</w:t>
      </w:r>
      <w:r w:rsidR="00033485" w:rsidRPr="00033485">
        <w:rPr>
          <w:rFonts w:ascii="Arial" w:hAnsi="Arial" w:cs="Arial"/>
          <w:sz w:val="22"/>
          <w:szCs w:val="22"/>
        </w:rPr>
        <w:t>, hasta el levante de la mercancía.</w:t>
      </w:r>
    </w:p>
    <w:p w:rsidR="00911FAD" w:rsidRPr="008D214B" w:rsidRDefault="00911FAD" w:rsidP="00911FAD">
      <w:pPr>
        <w:pStyle w:val="Prrafodelista"/>
        <w:ind w:left="1418"/>
        <w:contextualSpacing/>
        <w:jc w:val="both"/>
        <w:rPr>
          <w:rFonts w:ascii="Arial" w:hAnsi="Arial" w:cs="Arial"/>
          <w:sz w:val="22"/>
          <w:szCs w:val="22"/>
        </w:rPr>
      </w:pPr>
    </w:p>
    <w:p w:rsidR="00306AFD" w:rsidRPr="00033485" w:rsidRDefault="00306AFD" w:rsidP="00840E99">
      <w:pPr>
        <w:pStyle w:val="Prrafodelista"/>
        <w:ind w:left="709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33485">
        <w:rPr>
          <w:rFonts w:ascii="Arial" w:hAnsi="Arial" w:cs="Arial"/>
          <w:b/>
          <w:sz w:val="22"/>
          <w:szCs w:val="22"/>
        </w:rPr>
        <w:t>Importación para el Consumo</w:t>
      </w:r>
    </w:p>
    <w:p w:rsidR="00306AFD" w:rsidRPr="008D214B" w:rsidRDefault="00306AFD" w:rsidP="00306AFD">
      <w:pPr>
        <w:pStyle w:val="Prrafodelista"/>
        <w:ind w:left="1418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F9554B" w:rsidRPr="00033485" w:rsidRDefault="00112DA5" w:rsidP="00302999">
      <w:pPr>
        <w:pStyle w:val="Prrafodelista"/>
        <w:numPr>
          <w:ilvl w:val="0"/>
          <w:numId w:val="1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336D21">
        <w:rPr>
          <w:rFonts w:ascii="Arial" w:hAnsi="Arial" w:cs="Arial"/>
          <w:sz w:val="22"/>
          <w:szCs w:val="22"/>
        </w:rPr>
        <w:t>Con posterioridad</w:t>
      </w:r>
      <w:r w:rsidR="00792C25" w:rsidRPr="00336D21">
        <w:rPr>
          <w:rFonts w:ascii="Arial" w:hAnsi="Arial" w:cs="Arial"/>
          <w:sz w:val="22"/>
          <w:szCs w:val="22"/>
        </w:rPr>
        <w:t xml:space="preserve"> a </w:t>
      </w:r>
      <w:r w:rsidR="00792C25" w:rsidRPr="00033485">
        <w:rPr>
          <w:rFonts w:ascii="Arial" w:hAnsi="Arial" w:cs="Arial"/>
          <w:sz w:val="22"/>
          <w:szCs w:val="22"/>
        </w:rPr>
        <w:t>la asignación del canal de control</w:t>
      </w:r>
      <w:r>
        <w:rPr>
          <w:rFonts w:ascii="Arial" w:hAnsi="Arial" w:cs="Arial"/>
          <w:sz w:val="22"/>
          <w:szCs w:val="22"/>
        </w:rPr>
        <w:t>,</w:t>
      </w:r>
      <w:r w:rsidR="00792C25" w:rsidRPr="00033485">
        <w:rPr>
          <w:rFonts w:ascii="Arial" w:hAnsi="Arial" w:cs="Arial"/>
          <w:sz w:val="22"/>
          <w:szCs w:val="22"/>
        </w:rPr>
        <w:t xml:space="preserve"> l</w:t>
      </w:r>
      <w:r w:rsidR="00752F03" w:rsidRPr="00033485">
        <w:rPr>
          <w:rFonts w:ascii="Arial" w:hAnsi="Arial" w:cs="Arial"/>
          <w:sz w:val="22"/>
          <w:szCs w:val="22"/>
        </w:rPr>
        <w:t>a solicitud de rectificación electrónica es de aprobación automática</w:t>
      </w:r>
      <w:r w:rsidR="00792C25" w:rsidRPr="00033485">
        <w:rPr>
          <w:rFonts w:ascii="Arial" w:hAnsi="Arial" w:cs="Arial"/>
          <w:sz w:val="22"/>
          <w:szCs w:val="22"/>
        </w:rPr>
        <w:t xml:space="preserve"> solo para las</w:t>
      </w:r>
      <w:r w:rsidR="00F9554B" w:rsidRPr="00033485">
        <w:rPr>
          <w:rFonts w:ascii="Arial" w:hAnsi="Arial" w:cs="Arial"/>
          <w:sz w:val="22"/>
          <w:szCs w:val="22"/>
        </w:rPr>
        <w:t xml:space="preserve"> </w:t>
      </w:r>
      <w:r w:rsidR="00792C25" w:rsidRPr="00033485">
        <w:rPr>
          <w:rFonts w:ascii="Arial" w:hAnsi="Arial" w:cs="Arial"/>
          <w:sz w:val="22"/>
          <w:szCs w:val="22"/>
        </w:rPr>
        <w:t>declaraciones</w:t>
      </w:r>
      <w:r w:rsidR="00F9554B" w:rsidRPr="00033485">
        <w:rPr>
          <w:rFonts w:ascii="Arial" w:hAnsi="Arial" w:cs="Arial"/>
          <w:sz w:val="22"/>
          <w:szCs w:val="22"/>
        </w:rPr>
        <w:t xml:space="preserve"> </w:t>
      </w:r>
      <w:r w:rsidR="00792C25" w:rsidRPr="00033485">
        <w:rPr>
          <w:rFonts w:ascii="Arial" w:hAnsi="Arial" w:cs="Arial"/>
          <w:sz w:val="22"/>
          <w:szCs w:val="22"/>
        </w:rPr>
        <w:t xml:space="preserve">bajo la modalidad de despacho </w:t>
      </w:r>
      <w:r w:rsidR="00F9554B" w:rsidRPr="00033485">
        <w:rPr>
          <w:rFonts w:ascii="Arial" w:hAnsi="Arial" w:cs="Arial"/>
          <w:sz w:val="22"/>
          <w:szCs w:val="22"/>
        </w:rPr>
        <w:t>anticipado</w:t>
      </w:r>
      <w:r w:rsidR="009A2E79" w:rsidRPr="00033485">
        <w:rPr>
          <w:rFonts w:ascii="Arial" w:hAnsi="Arial" w:cs="Arial"/>
          <w:sz w:val="22"/>
          <w:szCs w:val="22"/>
        </w:rPr>
        <w:t xml:space="preserve"> </w:t>
      </w:r>
      <w:r w:rsidR="009864E6" w:rsidRPr="00033485">
        <w:rPr>
          <w:rFonts w:ascii="Arial" w:hAnsi="Arial" w:cs="Arial"/>
          <w:sz w:val="22"/>
          <w:szCs w:val="22"/>
        </w:rPr>
        <w:t>asignadas a canal verde</w:t>
      </w:r>
      <w:r w:rsidR="00792C25" w:rsidRPr="00033485">
        <w:rPr>
          <w:rFonts w:ascii="Arial" w:hAnsi="Arial" w:cs="Arial"/>
          <w:sz w:val="22"/>
          <w:szCs w:val="22"/>
        </w:rPr>
        <w:t>, siempre que se solicite</w:t>
      </w:r>
      <w:r w:rsidR="00D010C8" w:rsidRPr="00033485">
        <w:rPr>
          <w:rFonts w:ascii="Arial" w:hAnsi="Arial" w:cs="Arial"/>
          <w:sz w:val="22"/>
          <w:szCs w:val="22"/>
        </w:rPr>
        <w:t>:</w:t>
      </w:r>
    </w:p>
    <w:p w:rsidR="00792C25" w:rsidRPr="00033485" w:rsidRDefault="00792C25" w:rsidP="00792C25">
      <w:pPr>
        <w:pStyle w:val="Prrafodelista"/>
        <w:ind w:left="1418"/>
        <w:contextualSpacing/>
        <w:jc w:val="both"/>
        <w:rPr>
          <w:rFonts w:ascii="Arial" w:hAnsi="Arial" w:cs="Arial"/>
          <w:sz w:val="22"/>
          <w:szCs w:val="22"/>
        </w:rPr>
      </w:pPr>
    </w:p>
    <w:p w:rsidR="00F006EF" w:rsidRPr="00033485" w:rsidRDefault="00983AAD" w:rsidP="00302999">
      <w:pPr>
        <w:pStyle w:val="Prrafodelista"/>
        <w:numPr>
          <w:ilvl w:val="0"/>
          <w:numId w:val="26"/>
        </w:numPr>
        <w:tabs>
          <w:tab w:val="left" w:pos="156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H</w:t>
      </w:r>
      <w:r w:rsidR="00D010C8" w:rsidRPr="00033485">
        <w:rPr>
          <w:rFonts w:ascii="Arial" w:hAnsi="Arial" w:cs="Arial"/>
          <w:sz w:val="22"/>
          <w:szCs w:val="22"/>
        </w:rPr>
        <w:t xml:space="preserve">asta </w:t>
      </w:r>
      <w:r w:rsidR="00410850" w:rsidRPr="00033485">
        <w:rPr>
          <w:rFonts w:ascii="Arial" w:hAnsi="Arial" w:cs="Arial"/>
          <w:sz w:val="22"/>
          <w:szCs w:val="22"/>
        </w:rPr>
        <w:t>antes d</w:t>
      </w:r>
      <w:r w:rsidR="00481082" w:rsidRPr="00033485">
        <w:rPr>
          <w:rFonts w:ascii="Arial" w:hAnsi="Arial" w:cs="Arial"/>
          <w:sz w:val="22"/>
          <w:szCs w:val="22"/>
        </w:rPr>
        <w:t>el</w:t>
      </w:r>
      <w:r w:rsidR="00D010C8" w:rsidRPr="00033485">
        <w:rPr>
          <w:rFonts w:ascii="Arial" w:hAnsi="Arial" w:cs="Arial"/>
          <w:sz w:val="22"/>
          <w:szCs w:val="22"/>
        </w:rPr>
        <w:t xml:space="preserve"> </w:t>
      </w:r>
      <w:r w:rsidR="00A839CE" w:rsidRPr="00033485">
        <w:rPr>
          <w:rFonts w:ascii="Arial" w:hAnsi="Arial" w:cs="Arial"/>
          <w:sz w:val="22"/>
          <w:szCs w:val="22"/>
        </w:rPr>
        <w:t>levante de la mercancía</w:t>
      </w:r>
      <w:r w:rsidR="00F97F86" w:rsidRPr="00033485">
        <w:rPr>
          <w:rFonts w:ascii="Arial" w:hAnsi="Arial" w:cs="Arial"/>
          <w:sz w:val="22"/>
          <w:szCs w:val="22"/>
        </w:rPr>
        <w:t>.</w:t>
      </w:r>
    </w:p>
    <w:p w:rsidR="00D010C8" w:rsidRPr="00033485" w:rsidRDefault="008F7FF2" w:rsidP="00302999">
      <w:pPr>
        <w:pStyle w:val="Prrafodelista"/>
        <w:numPr>
          <w:ilvl w:val="0"/>
          <w:numId w:val="26"/>
        </w:numPr>
        <w:tabs>
          <w:tab w:val="left" w:pos="156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Hasta quince días siguientes al término de la descarga, t</w:t>
      </w:r>
      <w:r w:rsidR="00D010C8" w:rsidRPr="00033485">
        <w:rPr>
          <w:rFonts w:ascii="Arial" w:hAnsi="Arial" w:cs="Arial"/>
          <w:sz w:val="22"/>
          <w:szCs w:val="22"/>
        </w:rPr>
        <w:t xml:space="preserve">ratándose </w:t>
      </w:r>
      <w:r w:rsidR="00E1498F" w:rsidRPr="00033485">
        <w:rPr>
          <w:rFonts w:ascii="Arial" w:hAnsi="Arial" w:cs="Arial"/>
          <w:sz w:val="22"/>
          <w:szCs w:val="22"/>
        </w:rPr>
        <w:t xml:space="preserve">de </w:t>
      </w:r>
      <w:r w:rsidR="00983AAD" w:rsidRPr="00033485">
        <w:rPr>
          <w:rFonts w:ascii="Arial" w:hAnsi="Arial" w:cs="Arial"/>
          <w:sz w:val="22"/>
          <w:szCs w:val="22"/>
        </w:rPr>
        <w:t xml:space="preserve">declaraciones </w:t>
      </w:r>
      <w:r w:rsidR="009A2E79" w:rsidRPr="00033485">
        <w:rPr>
          <w:rFonts w:ascii="Arial" w:hAnsi="Arial" w:cs="Arial"/>
          <w:sz w:val="22"/>
          <w:szCs w:val="22"/>
        </w:rPr>
        <w:t xml:space="preserve">de un </w:t>
      </w:r>
      <w:r w:rsidR="00356BF9">
        <w:rPr>
          <w:rFonts w:ascii="Arial" w:hAnsi="Arial" w:cs="Arial"/>
          <w:sz w:val="22"/>
          <w:szCs w:val="22"/>
        </w:rPr>
        <w:t>importador</w:t>
      </w:r>
      <w:r w:rsidR="009A2E79" w:rsidRPr="00033485">
        <w:rPr>
          <w:rFonts w:ascii="Arial" w:hAnsi="Arial" w:cs="Arial"/>
          <w:sz w:val="22"/>
          <w:szCs w:val="22"/>
        </w:rPr>
        <w:t xml:space="preserve"> </w:t>
      </w:r>
      <w:r w:rsidR="00D010C8" w:rsidRPr="00033485">
        <w:rPr>
          <w:rFonts w:ascii="Arial" w:hAnsi="Arial" w:cs="Arial"/>
          <w:sz w:val="22"/>
          <w:szCs w:val="22"/>
        </w:rPr>
        <w:t>OEA</w:t>
      </w:r>
      <w:r w:rsidR="00983AAD" w:rsidRPr="00033485">
        <w:rPr>
          <w:rFonts w:ascii="Arial" w:hAnsi="Arial" w:cs="Arial"/>
          <w:sz w:val="22"/>
          <w:szCs w:val="22"/>
        </w:rPr>
        <w:t>.</w:t>
      </w:r>
    </w:p>
    <w:p w:rsidR="00911FAD" w:rsidRPr="008D214B" w:rsidRDefault="00911FAD" w:rsidP="00911FAD">
      <w:pPr>
        <w:pStyle w:val="Prrafodelista"/>
        <w:ind w:left="1418"/>
        <w:contextualSpacing/>
        <w:jc w:val="both"/>
        <w:rPr>
          <w:rFonts w:ascii="Arial" w:hAnsi="Arial" w:cs="Arial"/>
          <w:sz w:val="22"/>
          <w:szCs w:val="22"/>
        </w:rPr>
      </w:pPr>
    </w:p>
    <w:p w:rsidR="00A71C58" w:rsidRPr="008D214B" w:rsidRDefault="00752F03" w:rsidP="00302999">
      <w:pPr>
        <w:pStyle w:val="Prrafodelista"/>
        <w:numPr>
          <w:ilvl w:val="0"/>
          <w:numId w:val="1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Cuando la solicitud de rectificación electrónica no incid</w:t>
      </w:r>
      <w:r w:rsidR="00CA6B44" w:rsidRPr="008D214B">
        <w:rPr>
          <w:rFonts w:ascii="Arial" w:hAnsi="Arial" w:cs="Arial"/>
          <w:sz w:val="22"/>
          <w:szCs w:val="22"/>
        </w:rPr>
        <w:t>a</w:t>
      </w:r>
      <w:r w:rsidRPr="008D214B">
        <w:rPr>
          <w:rFonts w:ascii="Arial" w:hAnsi="Arial" w:cs="Arial"/>
          <w:sz w:val="22"/>
          <w:szCs w:val="22"/>
        </w:rPr>
        <w:t xml:space="preserve"> en la liquidación de los tributos, intereses o recargos aplicables, el sistema informático rectifica</w:t>
      </w:r>
      <w:r w:rsidR="00AB4493" w:rsidRPr="008D214B">
        <w:rPr>
          <w:rFonts w:ascii="Arial" w:hAnsi="Arial" w:cs="Arial"/>
          <w:sz w:val="22"/>
          <w:szCs w:val="22"/>
        </w:rPr>
        <w:t xml:space="preserve"> </w:t>
      </w:r>
      <w:r w:rsidR="00AB4493" w:rsidRPr="00033485">
        <w:rPr>
          <w:rFonts w:ascii="Arial" w:hAnsi="Arial" w:cs="Arial"/>
          <w:sz w:val="22"/>
          <w:szCs w:val="22"/>
        </w:rPr>
        <w:t>automáticamente</w:t>
      </w:r>
      <w:r w:rsidRPr="00033485">
        <w:rPr>
          <w:rFonts w:ascii="Arial" w:hAnsi="Arial" w:cs="Arial"/>
          <w:sz w:val="22"/>
          <w:szCs w:val="22"/>
        </w:rPr>
        <w:t xml:space="preserve"> la declaración con los datos transmitidos.</w:t>
      </w:r>
    </w:p>
    <w:p w:rsidR="00F91C6A" w:rsidRPr="008D214B" w:rsidRDefault="00F91C6A" w:rsidP="00F91C6A">
      <w:pPr>
        <w:pStyle w:val="Prrafodelista"/>
        <w:ind w:left="1418"/>
        <w:contextualSpacing/>
        <w:jc w:val="both"/>
        <w:rPr>
          <w:rFonts w:ascii="Arial" w:hAnsi="Arial" w:cs="Arial"/>
          <w:sz w:val="22"/>
          <w:szCs w:val="22"/>
        </w:rPr>
      </w:pPr>
    </w:p>
    <w:p w:rsidR="00786D8A" w:rsidRPr="008D214B" w:rsidRDefault="00752F03" w:rsidP="00302999">
      <w:pPr>
        <w:pStyle w:val="Prrafodelista"/>
        <w:numPr>
          <w:ilvl w:val="0"/>
          <w:numId w:val="1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Cuando la solicitud de rectificación electrónica incid</w:t>
      </w:r>
      <w:r w:rsidR="00CA6B44" w:rsidRPr="008D214B">
        <w:rPr>
          <w:rFonts w:ascii="Arial" w:hAnsi="Arial" w:cs="Arial"/>
          <w:sz w:val="22"/>
          <w:szCs w:val="22"/>
        </w:rPr>
        <w:t>a</w:t>
      </w:r>
      <w:r w:rsidRPr="008D214B">
        <w:rPr>
          <w:rFonts w:ascii="Arial" w:hAnsi="Arial" w:cs="Arial"/>
          <w:sz w:val="22"/>
          <w:szCs w:val="22"/>
        </w:rPr>
        <w:t xml:space="preserve"> en la liquidación de los tributos, intereses o recargos aplicables y: </w:t>
      </w:r>
    </w:p>
    <w:p w:rsidR="00840E99" w:rsidRPr="008D214B" w:rsidRDefault="00840E99" w:rsidP="00840E99">
      <w:pPr>
        <w:pStyle w:val="Prrafodelista"/>
        <w:rPr>
          <w:rFonts w:ascii="Arial" w:hAnsi="Arial" w:cs="Arial"/>
          <w:sz w:val="22"/>
          <w:szCs w:val="22"/>
        </w:rPr>
      </w:pPr>
    </w:p>
    <w:p w:rsidR="00786D8A" w:rsidRPr="008D214B" w:rsidRDefault="00786D8A" w:rsidP="00840E99">
      <w:pPr>
        <w:pStyle w:val="Prrafodelista"/>
        <w:numPr>
          <w:ilvl w:val="0"/>
          <w:numId w:val="6"/>
        </w:numPr>
        <w:tabs>
          <w:tab w:val="left" w:pos="1560"/>
        </w:tabs>
        <w:ind w:left="1560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La declaración está amparada con la garantía a que se refiere el artículo 160 de la Ley y esta se encuentra vigente y con saldo operativo suficiente, el sistema informático realiza las siguientes acciones:</w:t>
      </w:r>
    </w:p>
    <w:p w:rsidR="00840E99" w:rsidRPr="008D214B" w:rsidRDefault="00840E99" w:rsidP="00840E99">
      <w:pPr>
        <w:pStyle w:val="Prrafodelista"/>
        <w:tabs>
          <w:tab w:val="left" w:pos="1560"/>
        </w:tabs>
        <w:ind w:left="1560"/>
        <w:contextualSpacing/>
        <w:jc w:val="both"/>
        <w:rPr>
          <w:rFonts w:ascii="Arial" w:hAnsi="Arial" w:cs="Arial"/>
          <w:sz w:val="22"/>
          <w:szCs w:val="22"/>
        </w:rPr>
      </w:pPr>
    </w:p>
    <w:p w:rsidR="009B3A1F" w:rsidRPr="008F0C78" w:rsidRDefault="00786D8A" w:rsidP="00840E99">
      <w:pPr>
        <w:pStyle w:val="Prrafodelista"/>
        <w:tabs>
          <w:tab w:val="left" w:pos="1985"/>
        </w:tabs>
        <w:ind w:left="1985" w:hanging="425"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a.1)</w:t>
      </w:r>
      <w:r w:rsidR="00840E99" w:rsidRPr="008D214B">
        <w:rPr>
          <w:rFonts w:ascii="Arial" w:hAnsi="Arial" w:cs="Arial"/>
          <w:sz w:val="22"/>
          <w:szCs w:val="22"/>
        </w:rPr>
        <w:tab/>
      </w:r>
      <w:r w:rsidRPr="008D214B">
        <w:rPr>
          <w:rFonts w:ascii="Arial" w:hAnsi="Arial" w:cs="Arial"/>
          <w:sz w:val="22"/>
          <w:szCs w:val="22"/>
        </w:rPr>
        <w:t xml:space="preserve">Si </w:t>
      </w:r>
      <w:r w:rsidRPr="008F0C78">
        <w:rPr>
          <w:rFonts w:ascii="Arial" w:hAnsi="Arial" w:cs="Arial"/>
          <w:sz w:val="22"/>
          <w:szCs w:val="22"/>
        </w:rPr>
        <w:t xml:space="preserve">la </w:t>
      </w:r>
      <w:r w:rsidR="009B3A1F" w:rsidRPr="008F0C78">
        <w:rPr>
          <w:rFonts w:ascii="Arial" w:hAnsi="Arial" w:cs="Arial"/>
          <w:sz w:val="22"/>
          <w:szCs w:val="22"/>
        </w:rPr>
        <w:t xml:space="preserve">deuda tributaria aduanera de la </w:t>
      </w:r>
      <w:r w:rsidRPr="008F0C78">
        <w:rPr>
          <w:rFonts w:ascii="Arial" w:hAnsi="Arial" w:cs="Arial"/>
          <w:sz w:val="22"/>
          <w:szCs w:val="22"/>
        </w:rPr>
        <w:t>declaración no está cancelada,</w:t>
      </w:r>
      <w:r w:rsidR="00840E99" w:rsidRPr="008F0C78">
        <w:rPr>
          <w:rFonts w:ascii="Arial" w:hAnsi="Arial" w:cs="Arial"/>
          <w:sz w:val="22"/>
          <w:szCs w:val="22"/>
        </w:rPr>
        <w:t xml:space="preserve"> </w:t>
      </w:r>
      <w:r w:rsidR="009B3A1F" w:rsidRPr="008F0C78">
        <w:rPr>
          <w:rFonts w:ascii="Arial" w:hAnsi="Arial" w:cs="Arial"/>
          <w:sz w:val="22"/>
          <w:szCs w:val="22"/>
        </w:rPr>
        <w:t>sin suspender el plazo para su cancelación:</w:t>
      </w:r>
    </w:p>
    <w:p w:rsidR="009B3A1F" w:rsidRPr="008F0C78" w:rsidRDefault="009B3A1F" w:rsidP="00302999">
      <w:pPr>
        <w:pStyle w:val="Prrafodelista"/>
        <w:numPr>
          <w:ilvl w:val="0"/>
          <w:numId w:val="27"/>
        </w:numPr>
        <w:ind w:left="1134" w:firstLine="851"/>
        <w:jc w:val="both"/>
        <w:rPr>
          <w:rFonts w:ascii="Arial" w:hAnsi="Arial" w:cs="Arial"/>
          <w:sz w:val="22"/>
          <w:szCs w:val="22"/>
        </w:rPr>
      </w:pPr>
      <w:r w:rsidRPr="008F0C78">
        <w:rPr>
          <w:rFonts w:ascii="Arial" w:hAnsi="Arial" w:cs="Arial"/>
          <w:sz w:val="22"/>
          <w:szCs w:val="22"/>
        </w:rPr>
        <w:lastRenderedPageBreak/>
        <w:t>R</w:t>
      </w:r>
      <w:r w:rsidR="00786D8A" w:rsidRPr="008F0C78">
        <w:rPr>
          <w:rFonts w:ascii="Arial" w:hAnsi="Arial" w:cs="Arial"/>
          <w:sz w:val="22"/>
          <w:szCs w:val="22"/>
        </w:rPr>
        <w:t>eliquida los tributos, intereses o recargos aplicables</w:t>
      </w:r>
      <w:r w:rsidR="008F0C78" w:rsidRPr="008F0C78">
        <w:rPr>
          <w:rFonts w:ascii="Arial" w:hAnsi="Arial" w:cs="Arial"/>
          <w:sz w:val="22"/>
          <w:szCs w:val="22"/>
        </w:rPr>
        <w:t>.</w:t>
      </w:r>
      <w:r w:rsidR="00786D8A" w:rsidRPr="008F0C78">
        <w:rPr>
          <w:rFonts w:ascii="Arial" w:hAnsi="Arial" w:cs="Arial"/>
          <w:sz w:val="22"/>
          <w:szCs w:val="22"/>
        </w:rPr>
        <w:t xml:space="preserve"> </w:t>
      </w:r>
    </w:p>
    <w:p w:rsidR="009B3A1F" w:rsidRPr="008F0C78" w:rsidRDefault="009B3A1F" w:rsidP="00302999">
      <w:pPr>
        <w:pStyle w:val="Prrafodelista"/>
        <w:numPr>
          <w:ilvl w:val="0"/>
          <w:numId w:val="27"/>
        </w:numPr>
        <w:ind w:left="1134" w:firstLine="851"/>
        <w:jc w:val="both"/>
        <w:rPr>
          <w:rFonts w:ascii="Arial" w:hAnsi="Arial" w:cs="Arial"/>
          <w:sz w:val="22"/>
          <w:szCs w:val="22"/>
        </w:rPr>
      </w:pPr>
      <w:r w:rsidRPr="008F0C78">
        <w:rPr>
          <w:rFonts w:ascii="Arial" w:hAnsi="Arial" w:cs="Arial"/>
          <w:sz w:val="22"/>
          <w:szCs w:val="22"/>
        </w:rPr>
        <w:t>G</w:t>
      </w:r>
      <w:r w:rsidR="00786D8A" w:rsidRPr="008F0C78">
        <w:rPr>
          <w:rFonts w:ascii="Arial" w:hAnsi="Arial" w:cs="Arial"/>
          <w:sz w:val="22"/>
          <w:szCs w:val="22"/>
        </w:rPr>
        <w:t xml:space="preserve">enera un nuevo </w:t>
      </w:r>
      <w:r w:rsidR="00617CBD" w:rsidRPr="008F0C78">
        <w:rPr>
          <w:rFonts w:ascii="Arial" w:hAnsi="Arial" w:cs="Arial"/>
          <w:sz w:val="22"/>
          <w:szCs w:val="22"/>
        </w:rPr>
        <w:t>CDA</w:t>
      </w:r>
      <w:r w:rsidR="008F0C78" w:rsidRPr="008F0C78">
        <w:rPr>
          <w:rFonts w:ascii="Arial" w:hAnsi="Arial" w:cs="Arial"/>
          <w:sz w:val="22"/>
          <w:szCs w:val="22"/>
        </w:rPr>
        <w:t>.</w:t>
      </w:r>
    </w:p>
    <w:p w:rsidR="009B3A1F" w:rsidRPr="008F0C78" w:rsidRDefault="009B3A1F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F0C78">
        <w:rPr>
          <w:rFonts w:ascii="Arial" w:hAnsi="Arial" w:cs="Arial"/>
          <w:sz w:val="22"/>
          <w:szCs w:val="22"/>
        </w:rPr>
        <w:t xml:space="preserve">De contar con </w:t>
      </w:r>
      <w:r w:rsidR="00BA7CF9" w:rsidRPr="008F0C78">
        <w:rPr>
          <w:rFonts w:ascii="Arial" w:hAnsi="Arial" w:cs="Arial"/>
          <w:sz w:val="22"/>
          <w:szCs w:val="22"/>
        </w:rPr>
        <w:t>l</w:t>
      </w:r>
      <w:r w:rsidRPr="008F0C78">
        <w:rPr>
          <w:rFonts w:ascii="Arial" w:hAnsi="Arial" w:cs="Arial"/>
          <w:sz w:val="22"/>
          <w:szCs w:val="22"/>
        </w:rPr>
        <w:t xml:space="preserve">iquidaciones de </w:t>
      </w:r>
      <w:r w:rsidR="00BA7CF9" w:rsidRPr="008F0C78">
        <w:rPr>
          <w:rFonts w:ascii="Arial" w:hAnsi="Arial" w:cs="Arial"/>
          <w:sz w:val="22"/>
          <w:szCs w:val="22"/>
        </w:rPr>
        <w:t>c</w:t>
      </w:r>
      <w:r w:rsidRPr="008F0C78">
        <w:rPr>
          <w:rFonts w:ascii="Arial" w:hAnsi="Arial" w:cs="Arial"/>
          <w:sz w:val="22"/>
          <w:szCs w:val="22"/>
        </w:rPr>
        <w:t>obranza</w:t>
      </w:r>
      <w:r w:rsidR="008F0C78" w:rsidRPr="008F0C78">
        <w:rPr>
          <w:rFonts w:ascii="Arial" w:hAnsi="Arial" w:cs="Arial"/>
          <w:sz w:val="22"/>
          <w:szCs w:val="22"/>
        </w:rPr>
        <w:t xml:space="preserve"> por concepto de ISC</w:t>
      </w:r>
      <w:r w:rsidR="00D44BC1">
        <w:rPr>
          <w:rFonts w:ascii="Arial" w:hAnsi="Arial" w:cs="Arial"/>
          <w:sz w:val="22"/>
          <w:szCs w:val="22"/>
        </w:rPr>
        <w:t xml:space="preserve"> (</w:t>
      </w:r>
      <w:r w:rsidR="00D44BC1" w:rsidRPr="008F0C78">
        <w:rPr>
          <w:rFonts w:ascii="Arial" w:hAnsi="Arial" w:cs="Arial"/>
          <w:sz w:val="22"/>
          <w:szCs w:val="22"/>
        </w:rPr>
        <w:t>tipo 0022</w:t>
      </w:r>
      <w:r w:rsidR="00D44BC1">
        <w:rPr>
          <w:rFonts w:ascii="Arial" w:hAnsi="Arial" w:cs="Arial"/>
          <w:sz w:val="22"/>
          <w:szCs w:val="22"/>
        </w:rPr>
        <w:t>)</w:t>
      </w:r>
      <w:r w:rsidR="008F0C78" w:rsidRPr="008F0C78">
        <w:rPr>
          <w:rFonts w:ascii="Arial" w:hAnsi="Arial" w:cs="Arial"/>
          <w:sz w:val="22"/>
          <w:szCs w:val="22"/>
        </w:rPr>
        <w:t xml:space="preserve"> o de percepción del IGV</w:t>
      </w:r>
      <w:r w:rsidR="00D44BC1">
        <w:rPr>
          <w:rFonts w:ascii="Arial" w:hAnsi="Arial" w:cs="Arial"/>
          <w:sz w:val="22"/>
          <w:szCs w:val="22"/>
        </w:rPr>
        <w:t xml:space="preserve"> (</w:t>
      </w:r>
      <w:r w:rsidR="00D44BC1" w:rsidRPr="008F0C78">
        <w:rPr>
          <w:rFonts w:ascii="Arial" w:hAnsi="Arial" w:cs="Arial"/>
          <w:sz w:val="22"/>
          <w:szCs w:val="22"/>
        </w:rPr>
        <w:t>tipo 0038</w:t>
      </w:r>
      <w:r w:rsidR="00D44BC1">
        <w:rPr>
          <w:rFonts w:ascii="Arial" w:hAnsi="Arial" w:cs="Arial"/>
          <w:sz w:val="22"/>
          <w:szCs w:val="22"/>
        </w:rPr>
        <w:t>)</w:t>
      </w:r>
      <w:r w:rsidR="008F0C78" w:rsidRPr="008F0C78">
        <w:rPr>
          <w:rFonts w:ascii="Arial" w:hAnsi="Arial" w:cs="Arial"/>
          <w:sz w:val="22"/>
          <w:szCs w:val="22"/>
        </w:rPr>
        <w:t xml:space="preserve">, </w:t>
      </w:r>
      <w:r w:rsidRPr="008F0C78">
        <w:rPr>
          <w:rFonts w:ascii="Arial" w:hAnsi="Arial" w:cs="Arial"/>
          <w:sz w:val="22"/>
          <w:szCs w:val="22"/>
        </w:rPr>
        <w:t>las anula y genera nuevas</w:t>
      </w:r>
      <w:r w:rsidR="00AB4493" w:rsidRPr="008F0C78">
        <w:rPr>
          <w:rFonts w:ascii="Arial" w:hAnsi="Arial" w:cs="Arial"/>
          <w:sz w:val="22"/>
          <w:szCs w:val="22"/>
        </w:rPr>
        <w:t xml:space="preserve"> liquidaciones de cobranza</w:t>
      </w:r>
      <w:r w:rsidRPr="008F0C78">
        <w:rPr>
          <w:rFonts w:ascii="Arial" w:hAnsi="Arial" w:cs="Arial"/>
          <w:sz w:val="22"/>
          <w:szCs w:val="22"/>
        </w:rPr>
        <w:t xml:space="preserve"> por el monto reliquidado</w:t>
      </w:r>
      <w:r w:rsidR="008F0C78" w:rsidRPr="008F0C78">
        <w:rPr>
          <w:rFonts w:ascii="Arial" w:hAnsi="Arial" w:cs="Arial"/>
          <w:sz w:val="22"/>
          <w:szCs w:val="22"/>
        </w:rPr>
        <w:t>.</w:t>
      </w:r>
    </w:p>
    <w:p w:rsidR="009B3A1F" w:rsidRPr="008F0C78" w:rsidRDefault="009B3A1F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F0C78">
        <w:rPr>
          <w:rFonts w:ascii="Arial" w:hAnsi="Arial" w:cs="Arial"/>
          <w:sz w:val="22"/>
          <w:szCs w:val="22"/>
        </w:rPr>
        <w:t>A</w:t>
      </w:r>
      <w:r w:rsidR="00786D8A" w:rsidRPr="008F0C78">
        <w:rPr>
          <w:rFonts w:ascii="Arial" w:hAnsi="Arial" w:cs="Arial"/>
          <w:sz w:val="22"/>
          <w:szCs w:val="22"/>
        </w:rPr>
        <w:t xml:space="preserve">fecta el saldo operativo de la garantía con </w:t>
      </w:r>
      <w:r w:rsidRPr="008F0C78">
        <w:rPr>
          <w:rFonts w:ascii="Arial" w:hAnsi="Arial" w:cs="Arial"/>
          <w:sz w:val="22"/>
          <w:szCs w:val="22"/>
        </w:rPr>
        <w:t>los</w:t>
      </w:r>
      <w:r w:rsidR="00786D8A" w:rsidRPr="008F0C78">
        <w:rPr>
          <w:rFonts w:ascii="Arial" w:hAnsi="Arial" w:cs="Arial"/>
          <w:sz w:val="22"/>
          <w:szCs w:val="22"/>
        </w:rPr>
        <w:t xml:space="preserve"> nuevo</w:t>
      </w:r>
      <w:r w:rsidRPr="008F0C78">
        <w:rPr>
          <w:rFonts w:ascii="Arial" w:hAnsi="Arial" w:cs="Arial"/>
          <w:sz w:val="22"/>
          <w:szCs w:val="22"/>
        </w:rPr>
        <w:t>s</w:t>
      </w:r>
      <w:r w:rsidR="00786D8A" w:rsidRPr="008F0C78">
        <w:rPr>
          <w:rFonts w:ascii="Arial" w:hAnsi="Arial" w:cs="Arial"/>
          <w:sz w:val="22"/>
          <w:szCs w:val="22"/>
        </w:rPr>
        <w:t xml:space="preserve"> monto</w:t>
      </w:r>
      <w:r w:rsidRPr="008F0C78">
        <w:rPr>
          <w:rFonts w:ascii="Arial" w:hAnsi="Arial" w:cs="Arial"/>
          <w:sz w:val="22"/>
          <w:szCs w:val="22"/>
        </w:rPr>
        <w:t>s</w:t>
      </w:r>
      <w:r w:rsidR="00786D8A" w:rsidRPr="008F0C78">
        <w:rPr>
          <w:rFonts w:ascii="Arial" w:hAnsi="Arial" w:cs="Arial"/>
          <w:sz w:val="22"/>
          <w:szCs w:val="22"/>
        </w:rPr>
        <w:t xml:space="preserve"> </w:t>
      </w:r>
      <w:r w:rsidRPr="008F0C78">
        <w:rPr>
          <w:rFonts w:ascii="Arial" w:hAnsi="Arial" w:cs="Arial"/>
          <w:sz w:val="22"/>
          <w:szCs w:val="22"/>
        </w:rPr>
        <w:t xml:space="preserve">producto de </w:t>
      </w:r>
      <w:r w:rsidR="00786D8A" w:rsidRPr="008F0C78">
        <w:rPr>
          <w:rFonts w:ascii="Arial" w:hAnsi="Arial" w:cs="Arial"/>
          <w:sz w:val="22"/>
          <w:szCs w:val="22"/>
        </w:rPr>
        <w:t>la reliquidación</w:t>
      </w:r>
      <w:r w:rsidR="008F0C78" w:rsidRPr="008F0C78">
        <w:rPr>
          <w:rFonts w:ascii="Arial" w:hAnsi="Arial" w:cs="Arial"/>
          <w:sz w:val="22"/>
          <w:szCs w:val="22"/>
        </w:rPr>
        <w:t>.</w:t>
      </w:r>
    </w:p>
    <w:p w:rsidR="00786D8A" w:rsidRPr="008F0C78" w:rsidRDefault="009B3A1F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F0C78">
        <w:rPr>
          <w:rFonts w:ascii="Arial" w:hAnsi="Arial" w:cs="Arial"/>
          <w:sz w:val="22"/>
          <w:szCs w:val="22"/>
        </w:rPr>
        <w:t>R</w:t>
      </w:r>
      <w:r w:rsidR="00786D8A" w:rsidRPr="008F0C78">
        <w:rPr>
          <w:rFonts w:ascii="Arial" w:hAnsi="Arial" w:cs="Arial"/>
          <w:sz w:val="22"/>
          <w:szCs w:val="22"/>
        </w:rPr>
        <w:t>ectifi</w:t>
      </w:r>
      <w:r w:rsidRPr="008F0C78">
        <w:rPr>
          <w:rFonts w:ascii="Arial" w:hAnsi="Arial" w:cs="Arial"/>
          <w:sz w:val="22"/>
          <w:szCs w:val="22"/>
        </w:rPr>
        <w:t>c</w:t>
      </w:r>
      <w:r w:rsidR="00786D8A" w:rsidRPr="008F0C78">
        <w:rPr>
          <w:rFonts w:ascii="Arial" w:hAnsi="Arial" w:cs="Arial"/>
          <w:sz w:val="22"/>
          <w:szCs w:val="22"/>
        </w:rPr>
        <w:t>a la declaración con los datos transmitidos.</w:t>
      </w:r>
      <w:r w:rsidR="00B86C6C" w:rsidRPr="008F0C78">
        <w:rPr>
          <w:rFonts w:ascii="Arial" w:hAnsi="Arial" w:cs="Arial"/>
          <w:sz w:val="22"/>
          <w:szCs w:val="22"/>
        </w:rPr>
        <w:t xml:space="preserve"> </w:t>
      </w:r>
    </w:p>
    <w:p w:rsidR="00840E99" w:rsidRPr="008D214B" w:rsidRDefault="00840E99" w:rsidP="00256B4F">
      <w:pPr>
        <w:pStyle w:val="Prrafodelista"/>
        <w:ind w:left="2410" w:hanging="567"/>
        <w:jc w:val="both"/>
        <w:rPr>
          <w:rFonts w:ascii="Arial" w:hAnsi="Arial" w:cs="Arial"/>
          <w:sz w:val="22"/>
          <w:szCs w:val="22"/>
        </w:rPr>
      </w:pPr>
    </w:p>
    <w:p w:rsidR="00BA7CF9" w:rsidRPr="008A2F27" w:rsidRDefault="00786D8A" w:rsidP="00840E99">
      <w:pPr>
        <w:pStyle w:val="Prrafodelista"/>
        <w:tabs>
          <w:tab w:val="left" w:pos="1985"/>
        </w:tabs>
        <w:ind w:left="1985" w:hanging="425"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a.2)</w:t>
      </w:r>
      <w:r w:rsidR="00840E99" w:rsidRPr="008D214B">
        <w:rPr>
          <w:rFonts w:ascii="Arial" w:hAnsi="Arial" w:cs="Arial"/>
          <w:sz w:val="22"/>
          <w:szCs w:val="22"/>
        </w:rPr>
        <w:tab/>
      </w:r>
      <w:r w:rsidRPr="008D214B">
        <w:rPr>
          <w:rFonts w:ascii="Arial" w:hAnsi="Arial" w:cs="Arial"/>
          <w:sz w:val="22"/>
          <w:szCs w:val="22"/>
        </w:rPr>
        <w:t>Si</w:t>
      </w:r>
      <w:r w:rsidR="00BA7CF9" w:rsidRPr="008D214B">
        <w:rPr>
          <w:rFonts w:ascii="Arial" w:hAnsi="Arial" w:cs="Arial"/>
          <w:sz w:val="22"/>
          <w:szCs w:val="22"/>
        </w:rPr>
        <w:t xml:space="preserve"> </w:t>
      </w:r>
      <w:r w:rsidR="00BA7CF9" w:rsidRPr="008A2F27">
        <w:rPr>
          <w:rFonts w:ascii="Arial" w:hAnsi="Arial" w:cs="Arial"/>
          <w:sz w:val="22"/>
          <w:szCs w:val="22"/>
        </w:rPr>
        <w:t>la deuda tributaria aduanera de</w:t>
      </w:r>
      <w:r w:rsidRPr="008A2F27">
        <w:rPr>
          <w:rFonts w:ascii="Arial" w:hAnsi="Arial" w:cs="Arial"/>
          <w:sz w:val="22"/>
          <w:szCs w:val="22"/>
        </w:rPr>
        <w:t xml:space="preserve"> la declaración está cancelada</w:t>
      </w:r>
      <w:r w:rsidR="00BA7CF9" w:rsidRPr="008A2F27">
        <w:rPr>
          <w:rFonts w:ascii="Arial" w:hAnsi="Arial" w:cs="Arial"/>
          <w:sz w:val="22"/>
          <w:szCs w:val="22"/>
        </w:rPr>
        <w:t>:</w:t>
      </w:r>
    </w:p>
    <w:p w:rsidR="00BA7CF9" w:rsidRPr="008A2F27" w:rsidRDefault="00BA7CF9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>G</w:t>
      </w:r>
      <w:r w:rsidR="00786D8A" w:rsidRPr="008A2F27">
        <w:rPr>
          <w:rFonts w:ascii="Arial" w:hAnsi="Arial" w:cs="Arial"/>
          <w:sz w:val="22"/>
          <w:szCs w:val="22"/>
        </w:rPr>
        <w:t xml:space="preserve">enera la liquidación de cobranza </w:t>
      </w:r>
      <w:r w:rsidR="008F0C78" w:rsidRPr="008A2F27">
        <w:rPr>
          <w:rFonts w:ascii="Arial" w:hAnsi="Arial" w:cs="Arial"/>
          <w:sz w:val="22"/>
          <w:szCs w:val="22"/>
        </w:rPr>
        <w:t>(</w:t>
      </w:r>
      <w:r w:rsidR="00786D8A" w:rsidRPr="008A2F27">
        <w:rPr>
          <w:rFonts w:ascii="Arial" w:hAnsi="Arial" w:cs="Arial"/>
          <w:sz w:val="22"/>
          <w:szCs w:val="22"/>
        </w:rPr>
        <w:t>tipo 0010</w:t>
      </w:r>
      <w:r w:rsidR="008F0C78" w:rsidRPr="008A2F27">
        <w:rPr>
          <w:rFonts w:ascii="Arial" w:hAnsi="Arial" w:cs="Arial"/>
          <w:sz w:val="22"/>
          <w:szCs w:val="22"/>
        </w:rPr>
        <w:t>)</w:t>
      </w:r>
      <w:r w:rsidR="00786D8A" w:rsidRPr="008A2F27">
        <w:rPr>
          <w:rFonts w:ascii="Arial" w:hAnsi="Arial" w:cs="Arial"/>
          <w:sz w:val="22"/>
          <w:szCs w:val="22"/>
        </w:rPr>
        <w:t xml:space="preserve"> por los tributos, intereses o recargos diferenciales</w:t>
      </w:r>
      <w:r w:rsidR="006C4495" w:rsidRPr="008A2F27">
        <w:rPr>
          <w:rFonts w:ascii="Arial" w:hAnsi="Arial" w:cs="Arial"/>
          <w:sz w:val="22"/>
          <w:szCs w:val="22"/>
        </w:rPr>
        <w:t xml:space="preserve"> en dólares; de existir </w:t>
      </w:r>
      <w:r w:rsidR="00BD70FB" w:rsidRPr="008A2F27">
        <w:rPr>
          <w:rFonts w:ascii="Arial" w:hAnsi="Arial" w:cs="Arial"/>
          <w:sz w:val="22"/>
          <w:szCs w:val="22"/>
        </w:rPr>
        <w:t xml:space="preserve">montos </w:t>
      </w:r>
      <w:r w:rsidR="006C4495" w:rsidRPr="008A2F27">
        <w:rPr>
          <w:rFonts w:ascii="Arial" w:hAnsi="Arial" w:cs="Arial"/>
          <w:sz w:val="22"/>
          <w:szCs w:val="22"/>
        </w:rPr>
        <w:t xml:space="preserve">diferenciales </w:t>
      </w:r>
      <w:r w:rsidR="00BD70FB" w:rsidRPr="008A2F27">
        <w:rPr>
          <w:rFonts w:ascii="Arial" w:hAnsi="Arial" w:cs="Arial"/>
          <w:sz w:val="22"/>
          <w:szCs w:val="22"/>
        </w:rPr>
        <w:t xml:space="preserve">en soles </w:t>
      </w:r>
      <w:r w:rsidR="006C4495" w:rsidRPr="008A2F27">
        <w:rPr>
          <w:rFonts w:ascii="Arial" w:hAnsi="Arial" w:cs="Arial"/>
          <w:sz w:val="22"/>
          <w:szCs w:val="22"/>
        </w:rPr>
        <w:t>por concepto de percepción del IGV o ISC</w:t>
      </w:r>
      <w:r w:rsidR="00BD70FB" w:rsidRPr="008A2F27">
        <w:rPr>
          <w:rFonts w:ascii="Arial" w:hAnsi="Arial" w:cs="Arial"/>
          <w:sz w:val="22"/>
          <w:szCs w:val="22"/>
        </w:rPr>
        <w:t>,</w:t>
      </w:r>
      <w:r w:rsidR="006C4495" w:rsidRPr="008A2F27">
        <w:rPr>
          <w:rFonts w:ascii="Arial" w:hAnsi="Arial" w:cs="Arial"/>
          <w:sz w:val="22"/>
          <w:szCs w:val="22"/>
        </w:rPr>
        <w:t xml:space="preserve"> se genera las liquidaciones </w:t>
      </w:r>
      <w:r w:rsidR="00BD70FB" w:rsidRPr="008A2F27">
        <w:rPr>
          <w:rFonts w:ascii="Arial" w:hAnsi="Arial" w:cs="Arial"/>
          <w:sz w:val="22"/>
          <w:szCs w:val="22"/>
        </w:rPr>
        <w:t>de cobranza</w:t>
      </w:r>
      <w:r w:rsidR="006C4495" w:rsidRPr="008A2F27">
        <w:rPr>
          <w:rFonts w:ascii="Arial" w:hAnsi="Arial" w:cs="Arial"/>
          <w:sz w:val="22"/>
          <w:szCs w:val="22"/>
        </w:rPr>
        <w:t xml:space="preserve"> tipo 0038 y 0022, </w:t>
      </w:r>
      <w:r w:rsidR="00786D8A" w:rsidRPr="008A2F27">
        <w:rPr>
          <w:rFonts w:ascii="Arial" w:hAnsi="Arial" w:cs="Arial"/>
          <w:sz w:val="22"/>
          <w:szCs w:val="22"/>
        </w:rPr>
        <w:t xml:space="preserve">producto de la </w:t>
      </w:r>
      <w:r w:rsidRPr="008A2F27">
        <w:rPr>
          <w:rFonts w:ascii="Arial" w:hAnsi="Arial" w:cs="Arial"/>
          <w:sz w:val="22"/>
          <w:szCs w:val="22"/>
        </w:rPr>
        <w:t>rectificación</w:t>
      </w:r>
      <w:r w:rsidR="008F0C78" w:rsidRPr="008A2F27">
        <w:rPr>
          <w:rFonts w:ascii="Arial" w:hAnsi="Arial" w:cs="Arial"/>
          <w:sz w:val="22"/>
          <w:szCs w:val="22"/>
        </w:rPr>
        <w:t>.</w:t>
      </w:r>
      <w:r w:rsidRPr="008A2F27">
        <w:rPr>
          <w:rFonts w:ascii="Arial" w:hAnsi="Arial" w:cs="Arial"/>
          <w:sz w:val="22"/>
          <w:szCs w:val="22"/>
        </w:rPr>
        <w:t xml:space="preserve"> </w:t>
      </w:r>
    </w:p>
    <w:p w:rsidR="0011678B" w:rsidRPr="008A2F27" w:rsidRDefault="0011678B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>A</w:t>
      </w:r>
      <w:r w:rsidR="00786D8A" w:rsidRPr="008A2F27">
        <w:rPr>
          <w:rFonts w:ascii="Arial" w:hAnsi="Arial" w:cs="Arial"/>
          <w:sz w:val="22"/>
          <w:szCs w:val="22"/>
        </w:rPr>
        <w:t>fecta el saldo operativo de la garantía por el monto de la</w:t>
      </w:r>
      <w:r w:rsidRPr="008A2F27">
        <w:rPr>
          <w:rFonts w:ascii="Arial" w:hAnsi="Arial" w:cs="Arial"/>
          <w:sz w:val="22"/>
          <w:szCs w:val="22"/>
        </w:rPr>
        <w:t>s</w:t>
      </w:r>
      <w:r w:rsidR="00786D8A" w:rsidRPr="008A2F27">
        <w:rPr>
          <w:rFonts w:ascii="Arial" w:hAnsi="Arial" w:cs="Arial"/>
          <w:sz w:val="22"/>
          <w:szCs w:val="22"/>
        </w:rPr>
        <w:t xml:space="preserve"> liquidaci</w:t>
      </w:r>
      <w:r w:rsidRPr="008A2F27">
        <w:rPr>
          <w:rFonts w:ascii="Arial" w:hAnsi="Arial" w:cs="Arial"/>
          <w:sz w:val="22"/>
          <w:szCs w:val="22"/>
        </w:rPr>
        <w:t>ones</w:t>
      </w:r>
      <w:r w:rsidR="00786D8A" w:rsidRPr="008A2F27">
        <w:rPr>
          <w:rFonts w:ascii="Arial" w:hAnsi="Arial" w:cs="Arial"/>
          <w:sz w:val="22"/>
          <w:szCs w:val="22"/>
        </w:rPr>
        <w:t xml:space="preserve"> de cobranza</w:t>
      </w:r>
      <w:r w:rsidR="00AB4493" w:rsidRPr="008A2F27">
        <w:rPr>
          <w:rFonts w:ascii="Arial" w:hAnsi="Arial" w:cs="Arial"/>
          <w:sz w:val="22"/>
          <w:szCs w:val="22"/>
        </w:rPr>
        <w:t xml:space="preserve"> generadas</w:t>
      </w:r>
      <w:r w:rsidR="008F0C78" w:rsidRPr="008A2F27">
        <w:rPr>
          <w:rFonts w:ascii="Arial" w:hAnsi="Arial" w:cs="Arial"/>
          <w:sz w:val="22"/>
          <w:szCs w:val="22"/>
        </w:rPr>
        <w:t>.</w:t>
      </w:r>
      <w:r w:rsidR="00786D8A" w:rsidRPr="008A2F27">
        <w:rPr>
          <w:rFonts w:ascii="Arial" w:hAnsi="Arial" w:cs="Arial"/>
          <w:sz w:val="22"/>
          <w:szCs w:val="22"/>
        </w:rPr>
        <w:t xml:space="preserve"> </w:t>
      </w:r>
    </w:p>
    <w:p w:rsidR="00786D8A" w:rsidRPr="008A2F27" w:rsidRDefault="0011678B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>R</w:t>
      </w:r>
      <w:r w:rsidR="00786D8A" w:rsidRPr="008A2F27">
        <w:rPr>
          <w:rFonts w:ascii="Arial" w:hAnsi="Arial" w:cs="Arial"/>
          <w:sz w:val="22"/>
          <w:szCs w:val="22"/>
        </w:rPr>
        <w:t>ectifica la declaración con los datos transmitidos.</w:t>
      </w:r>
    </w:p>
    <w:p w:rsidR="00840E99" w:rsidRPr="008D214B" w:rsidRDefault="00840E99" w:rsidP="00840E99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786D8A" w:rsidRPr="008D214B" w:rsidRDefault="00786D8A" w:rsidP="00840E99">
      <w:pPr>
        <w:pStyle w:val="Prrafodelista"/>
        <w:numPr>
          <w:ilvl w:val="0"/>
          <w:numId w:val="6"/>
        </w:numPr>
        <w:tabs>
          <w:tab w:val="left" w:pos="1560"/>
        </w:tabs>
        <w:ind w:left="1560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La declaración no está amparada con la garantía a que se refiere el artículo 160 de la Ley o esta no se encuentra vigente o no cuenta con saldo operativo suficiente, el sistema informático realiza las siguientes acciones:</w:t>
      </w:r>
    </w:p>
    <w:p w:rsidR="00840E99" w:rsidRPr="008D214B" w:rsidRDefault="00840E99" w:rsidP="00840E99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786D8A" w:rsidRPr="008A2F27" w:rsidRDefault="00786D8A" w:rsidP="00840E99">
      <w:pPr>
        <w:pStyle w:val="Prrafodelista"/>
        <w:tabs>
          <w:tab w:val="left" w:pos="1985"/>
        </w:tabs>
        <w:ind w:left="1985" w:hanging="425"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b.1) </w:t>
      </w:r>
      <w:r w:rsidRPr="008A2F27">
        <w:rPr>
          <w:rFonts w:ascii="Arial" w:hAnsi="Arial" w:cs="Arial"/>
          <w:sz w:val="22"/>
          <w:szCs w:val="22"/>
        </w:rPr>
        <w:t xml:space="preserve">Si </w:t>
      </w:r>
      <w:r w:rsidR="00BD70FB" w:rsidRPr="008A2F27">
        <w:rPr>
          <w:rFonts w:ascii="Arial" w:hAnsi="Arial" w:cs="Arial"/>
          <w:sz w:val="22"/>
          <w:szCs w:val="22"/>
        </w:rPr>
        <w:t xml:space="preserve">la deuda tributaria aduanera de </w:t>
      </w:r>
      <w:r w:rsidRPr="008A2F27">
        <w:rPr>
          <w:rFonts w:ascii="Arial" w:hAnsi="Arial" w:cs="Arial"/>
          <w:sz w:val="22"/>
          <w:szCs w:val="22"/>
        </w:rPr>
        <w:t xml:space="preserve">la declaración no está cancelada, </w:t>
      </w:r>
      <w:r w:rsidR="00BD70FB" w:rsidRPr="008A2F27">
        <w:rPr>
          <w:rFonts w:ascii="Arial" w:hAnsi="Arial" w:cs="Arial"/>
          <w:sz w:val="22"/>
          <w:szCs w:val="22"/>
        </w:rPr>
        <w:t xml:space="preserve">sin suspender el plazo para su cancelación: </w:t>
      </w:r>
    </w:p>
    <w:p w:rsidR="00BD70FB" w:rsidRPr="008A2F27" w:rsidRDefault="00BD70FB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>Reliquida los tributos, intereses o recargos aplicables</w:t>
      </w:r>
      <w:r w:rsidR="008A2F27" w:rsidRPr="008A2F27">
        <w:rPr>
          <w:rFonts w:ascii="Arial" w:hAnsi="Arial" w:cs="Arial"/>
          <w:sz w:val="22"/>
          <w:szCs w:val="22"/>
        </w:rPr>
        <w:t>.</w:t>
      </w:r>
      <w:r w:rsidRPr="008A2F27">
        <w:rPr>
          <w:rFonts w:ascii="Arial" w:hAnsi="Arial" w:cs="Arial"/>
          <w:sz w:val="22"/>
          <w:szCs w:val="22"/>
        </w:rPr>
        <w:t xml:space="preserve"> </w:t>
      </w:r>
    </w:p>
    <w:p w:rsidR="00BD70FB" w:rsidRPr="008A2F27" w:rsidRDefault="00BD70FB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 xml:space="preserve">Genera un nuevo CDA. </w:t>
      </w:r>
    </w:p>
    <w:p w:rsidR="00BD70FB" w:rsidRPr="008A2F27" w:rsidRDefault="00BD70FB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 xml:space="preserve">De contar con liquidaciones de cobranza </w:t>
      </w:r>
      <w:r w:rsidR="008A2F27" w:rsidRPr="008A2F27">
        <w:rPr>
          <w:rFonts w:ascii="Arial" w:hAnsi="Arial" w:cs="Arial"/>
          <w:sz w:val="22"/>
          <w:szCs w:val="22"/>
        </w:rPr>
        <w:t>tipo 0022 o tipo 0038</w:t>
      </w:r>
      <w:r w:rsidRPr="008A2F27">
        <w:rPr>
          <w:rFonts w:ascii="Arial" w:hAnsi="Arial" w:cs="Arial"/>
          <w:sz w:val="22"/>
          <w:szCs w:val="22"/>
        </w:rPr>
        <w:t>, las anula y genera nuevas</w:t>
      </w:r>
      <w:r w:rsidR="00C35DDB" w:rsidRPr="008A2F27">
        <w:rPr>
          <w:rFonts w:ascii="Arial" w:hAnsi="Arial" w:cs="Arial"/>
          <w:sz w:val="22"/>
          <w:szCs w:val="22"/>
        </w:rPr>
        <w:t xml:space="preserve"> liquidaciones de cobranza</w:t>
      </w:r>
      <w:r w:rsidRPr="008A2F27">
        <w:rPr>
          <w:rFonts w:ascii="Arial" w:hAnsi="Arial" w:cs="Arial"/>
          <w:sz w:val="22"/>
          <w:szCs w:val="22"/>
        </w:rPr>
        <w:t xml:space="preserve"> por el monto reliquidado,</w:t>
      </w:r>
      <w:r w:rsidR="00C35DDB" w:rsidRPr="008A2F27">
        <w:rPr>
          <w:rFonts w:ascii="Arial" w:hAnsi="Arial" w:cs="Arial"/>
          <w:sz w:val="22"/>
          <w:szCs w:val="22"/>
        </w:rPr>
        <w:t xml:space="preserve"> de corresponder</w:t>
      </w:r>
      <w:r w:rsidR="008A2F27" w:rsidRPr="008A2F27">
        <w:rPr>
          <w:rFonts w:ascii="Arial" w:hAnsi="Arial" w:cs="Arial"/>
          <w:sz w:val="22"/>
          <w:szCs w:val="22"/>
        </w:rPr>
        <w:t>.</w:t>
      </w:r>
    </w:p>
    <w:p w:rsidR="00BD70FB" w:rsidRPr="008A2F27" w:rsidRDefault="00BD70FB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 xml:space="preserve">Rectifica la declaración con los datos transmitidos. </w:t>
      </w:r>
    </w:p>
    <w:p w:rsidR="00BD70FB" w:rsidRPr="008D214B" w:rsidRDefault="00BD70FB" w:rsidP="001A3539">
      <w:pPr>
        <w:pStyle w:val="Prrafodelista"/>
        <w:ind w:left="2410" w:hanging="567"/>
        <w:jc w:val="both"/>
        <w:rPr>
          <w:rFonts w:ascii="Arial" w:hAnsi="Arial" w:cs="Arial"/>
          <w:sz w:val="22"/>
          <w:szCs w:val="22"/>
        </w:rPr>
      </w:pPr>
    </w:p>
    <w:p w:rsidR="005C0314" w:rsidRPr="008D214B" w:rsidRDefault="00786D8A" w:rsidP="00840E99">
      <w:pPr>
        <w:pStyle w:val="Prrafodelista"/>
        <w:tabs>
          <w:tab w:val="left" w:pos="1985"/>
        </w:tabs>
        <w:ind w:left="1985" w:hanging="425"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b.2) Si la declaración está cancelada</w:t>
      </w:r>
      <w:r w:rsidR="00C35DDB" w:rsidRPr="008D214B">
        <w:rPr>
          <w:rFonts w:ascii="Arial" w:hAnsi="Arial" w:cs="Arial"/>
          <w:sz w:val="22"/>
          <w:szCs w:val="22"/>
        </w:rPr>
        <w:t>:</w:t>
      </w:r>
      <w:r w:rsidRPr="008D214B">
        <w:rPr>
          <w:rFonts w:ascii="Arial" w:hAnsi="Arial" w:cs="Arial"/>
          <w:sz w:val="22"/>
          <w:szCs w:val="22"/>
        </w:rPr>
        <w:t xml:space="preserve"> </w:t>
      </w:r>
    </w:p>
    <w:p w:rsidR="005C0314" w:rsidRPr="008A2F27" w:rsidRDefault="005C0314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>V</w:t>
      </w:r>
      <w:r w:rsidR="00840E99" w:rsidRPr="008A2F27">
        <w:rPr>
          <w:rFonts w:ascii="Arial" w:hAnsi="Arial" w:cs="Arial"/>
          <w:sz w:val="22"/>
          <w:szCs w:val="22"/>
        </w:rPr>
        <w:t xml:space="preserve">erifica </w:t>
      </w:r>
      <w:r w:rsidR="00786D8A" w:rsidRPr="008A2F27">
        <w:rPr>
          <w:rFonts w:ascii="Arial" w:hAnsi="Arial" w:cs="Arial"/>
          <w:sz w:val="22"/>
          <w:szCs w:val="22"/>
        </w:rPr>
        <w:t>que los tributos, intereses y recargos diferenciales producto de la rectificación se encuentren cancelad</w:t>
      </w:r>
      <w:r w:rsidR="00840E99" w:rsidRPr="008A2F27">
        <w:rPr>
          <w:rFonts w:ascii="Arial" w:hAnsi="Arial" w:cs="Arial"/>
          <w:sz w:val="22"/>
          <w:szCs w:val="22"/>
        </w:rPr>
        <w:t>o</w:t>
      </w:r>
      <w:r w:rsidR="00786D8A" w:rsidRPr="008A2F27">
        <w:rPr>
          <w:rFonts w:ascii="Arial" w:hAnsi="Arial" w:cs="Arial"/>
          <w:sz w:val="22"/>
          <w:szCs w:val="22"/>
        </w:rPr>
        <w:t>s con las autoliquidaciones enviadas</w:t>
      </w:r>
      <w:r w:rsidRPr="008A2F27">
        <w:rPr>
          <w:rFonts w:ascii="Arial" w:hAnsi="Arial" w:cs="Arial"/>
          <w:sz w:val="22"/>
          <w:szCs w:val="22"/>
        </w:rPr>
        <w:t xml:space="preserve"> </w:t>
      </w:r>
      <w:r w:rsidR="008A2F27" w:rsidRPr="008A2F27">
        <w:rPr>
          <w:rFonts w:ascii="Arial" w:hAnsi="Arial" w:cs="Arial"/>
          <w:sz w:val="22"/>
          <w:szCs w:val="22"/>
        </w:rPr>
        <w:t>por concepto de tributos</w:t>
      </w:r>
      <w:r w:rsidRPr="008A2F27">
        <w:rPr>
          <w:rFonts w:ascii="Arial" w:hAnsi="Arial" w:cs="Arial"/>
          <w:sz w:val="22"/>
          <w:szCs w:val="22"/>
        </w:rPr>
        <w:t xml:space="preserve"> </w:t>
      </w:r>
      <w:r w:rsidR="00D44BC1">
        <w:rPr>
          <w:rFonts w:ascii="Arial" w:hAnsi="Arial" w:cs="Arial"/>
          <w:sz w:val="22"/>
          <w:szCs w:val="22"/>
        </w:rPr>
        <w:t>(</w:t>
      </w:r>
      <w:r w:rsidR="00D44BC1" w:rsidRPr="008A2F27">
        <w:rPr>
          <w:rFonts w:ascii="Arial" w:hAnsi="Arial" w:cs="Arial"/>
          <w:sz w:val="22"/>
          <w:szCs w:val="22"/>
        </w:rPr>
        <w:t>tipo 0026</w:t>
      </w:r>
      <w:r w:rsidR="00D44BC1">
        <w:rPr>
          <w:rFonts w:ascii="Arial" w:hAnsi="Arial" w:cs="Arial"/>
          <w:sz w:val="22"/>
          <w:szCs w:val="22"/>
        </w:rPr>
        <w:t xml:space="preserve">) </w:t>
      </w:r>
      <w:r w:rsidRPr="008A2F27">
        <w:rPr>
          <w:rFonts w:ascii="Arial" w:hAnsi="Arial" w:cs="Arial"/>
          <w:sz w:val="22"/>
          <w:szCs w:val="22"/>
        </w:rPr>
        <w:t xml:space="preserve">y </w:t>
      </w:r>
      <w:r w:rsidR="008A2F27" w:rsidRPr="008A2F27">
        <w:rPr>
          <w:rFonts w:ascii="Arial" w:hAnsi="Arial" w:cs="Arial"/>
          <w:sz w:val="22"/>
          <w:szCs w:val="22"/>
        </w:rPr>
        <w:t xml:space="preserve">tipo </w:t>
      </w:r>
      <w:r w:rsidRPr="008A2F27">
        <w:rPr>
          <w:rFonts w:ascii="Arial" w:hAnsi="Arial" w:cs="Arial"/>
          <w:sz w:val="22"/>
          <w:szCs w:val="22"/>
        </w:rPr>
        <w:t>00</w:t>
      </w:r>
      <w:r w:rsidR="00C35DDB" w:rsidRPr="008A2F27">
        <w:rPr>
          <w:rFonts w:ascii="Arial" w:hAnsi="Arial" w:cs="Arial"/>
          <w:sz w:val="22"/>
          <w:szCs w:val="22"/>
        </w:rPr>
        <w:t>38</w:t>
      </w:r>
      <w:r w:rsidR="008A2F27" w:rsidRPr="008A2F27">
        <w:rPr>
          <w:rFonts w:ascii="Arial" w:hAnsi="Arial" w:cs="Arial"/>
          <w:sz w:val="22"/>
          <w:szCs w:val="22"/>
        </w:rPr>
        <w:t>.</w:t>
      </w:r>
    </w:p>
    <w:p w:rsidR="00786D8A" w:rsidRPr="008A2F27" w:rsidRDefault="005C0314" w:rsidP="00302999">
      <w:pPr>
        <w:pStyle w:val="Prrafodelista"/>
        <w:numPr>
          <w:ilvl w:val="0"/>
          <w:numId w:val="27"/>
        </w:numPr>
        <w:ind w:left="2127" w:hanging="142"/>
        <w:jc w:val="both"/>
        <w:rPr>
          <w:rFonts w:ascii="Arial" w:hAnsi="Arial" w:cs="Arial"/>
          <w:sz w:val="22"/>
          <w:szCs w:val="22"/>
        </w:rPr>
      </w:pPr>
      <w:r w:rsidRPr="008A2F27">
        <w:rPr>
          <w:rFonts w:ascii="Arial" w:hAnsi="Arial" w:cs="Arial"/>
          <w:sz w:val="22"/>
          <w:szCs w:val="22"/>
        </w:rPr>
        <w:t>R</w:t>
      </w:r>
      <w:r w:rsidR="00786D8A" w:rsidRPr="008A2F27">
        <w:rPr>
          <w:rFonts w:ascii="Arial" w:hAnsi="Arial" w:cs="Arial"/>
          <w:sz w:val="22"/>
          <w:szCs w:val="22"/>
        </w:rPr>
        <w:t>ectifica la declaración con los datos transmitidos</w:t>
      </w:r>
      <w:r w:rsidR="008A2F27" w:rsidRPr="008A2F27">
        <w:rPr>
          <w:rFonts w:ascii="Arial" w:hAnsi="Arial" w:cs="Arial"/>
          <w:sz w:val="22"/>
          <w:szCs w:val="22"/>
        </w:rPr>
        <w:t xml:space="preserve">, en </w:t>
      </w:r>
      <w:r w:rsidR="00786D8A" w:rsidRPr="008A2F27">
        <w:rPr>
          <w:rFonts w:ascii="Arial" w:hAnsi="Arial" w:cs="Arial"/>
          <w:sz w:val="22"/>
          <w:szCs w:val="22"/>
        </w:rPr>
        <w:t xml:space="preserve">caso contrario, rechaza la </w:t>
      </w:r>
      <w:r w:rsidR="0024678B" w:rsidRPr="008A2F27">
        <w:rPr>
          <w:rFonts w:ascii="Arial" w:hAnsi="Arial" w:cs="Arial"/>
          <w:sz w:val="22"/>
          <w:szCs w:val="22"/>
        </w:rPr>
        <w:t>transmisión</w:t>
      </w:r>
      <w:r w:rsidR="00786D8A" w:rsidRPr="008A2F27">
        <w:rPr>
          <w:rFonts w:ascii="Arial" w:hAnsi="Arial" w:cs="Arial"/>
          <w:sz w:val="22"/>
          <w:szCs w:val="22"/>
        </w:rPr>
        <w:t xml:space="preserve"> electrónica y envía al </w:t>
      </w:r>
      <w:r w:rsidR="00F8497B" w:rsidRPr="008A2F27">
        <w:rPr>
          <w:rFonts w:ascii="Arial" w:hAnsi="Arial" w:cs="Arial"/>
          <w:sz w:val="22"/>
          <w:szCs w:val="22"/>
        </w:rPr>
        <w:t xml:space="preserve">OCE </w:t>
      </w:r>
      <w:r w:rsidR="00786D8A" w:rsidRPr="008A2F27">
        <w:rPr>
          <w:rFonts w:ascii="Arial" w:hAnsi="Arial" w:cs="Arial"/>
          <w:sz w:val="22"/>
          <w:szCs w:val="22"/>
        </w:rPr>
        <w:t>el motivo del rechazo.</w:t>
      </w:r>
    </w:p>
    <w:p w:rsidR="00786D8A" w:rsidRPr="008D214B" w:rsidRDefault="00786D8A" w:rsidP="001A3539">
      <w:pPr>
        <w:tabs>
          <w:tab w:val="left" w:pos="993"/>
        </w:tabs>
        <w:rPr>
          <w:rFonts w:cs="Arial"/>
          <w:color w:val="C00000"/>
          <w:sz w:val="22"/>
          <w:szCs w:val="22"/>
        </w:rPr>
      </w:pPr>
    </w:p>
    <w:p w:rsidR="00786D8A" w:rsidRDefault="00786D8A" w:rsidP="00302999">
      <w:pPr>
        <w:pStyle w:val="Prrafodelista"/>
        <w:numPr>
          <w:ilvl w:val="0"/>
          <w:numId w:val="15"/>
        </w:numPr>
        <w:ind w:left="1134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Si en la solicitud de rectificación electrónica </w:t>
      </w:r>
      <w:r w:rsidR="008A2F27">
        <w:rPr>
          <w:rFonts w:ascii="Arial" w:hAnsi="Arial" w:cs="Arial"/>
          <w:sz w:val="22"/>
          <w:szCs w:val="22"/>
        </w:rPr>
        <w:t xml:space="preserve">se </w:t>
      </w:r>
      <w:r w:rsidR="00DD647E">
        <w:rPr>
          <w:rFonts w:ascii="Arial" w:hAnsi="Arial" w:cs="Arial"/>
          <w:sz w:val="22"/>
          <w:szCs w:val="22"/>
        </w:rPr>
        <w:t>solicita la inclusión del</w:t>
      </w:r>
      <w:r w:rsidRPr="008D214B">
        <w:rPr>
          <w:rFonts w:ascii="Arial" w:hAnsi="Arial" w:cs="Arial"/>
          <w:sz w:val="22"/>
          <w:szCs w:val="22"/>
        </w:rPr>
        <w:t xml:space="preserve"> n</w:t>
      </w:r>
      <w:r w:rsidR="00617CBD" w:rsidRPr="008D214B">
        <w:rPr>
          <w:rFonts w:ascii="Arial" w:hAnsi="Arial" w:cs="Arial"/>
          <w:sz w:val="22"/>
          <w:szCs w:val="22"/>
        </w:rPr>
        <w:t>ú</w:t>
      </w:r>
      <w:r w:rsidRPr="008D214B">
        <w:rPr>
          <w:rFonts w:ascii="Arial" w:hAnsi="Arial" w:cs="Arial"/>
          <w:sz w:val="22"/>
          <w:szCs w:val="22"/>
        </w:rPr>
        <w:t xml:space="preserve">mero de la cuenta corriente para el acogimiento a la garantía a que se refiere el artículo 160 de la </w:t>
      </w:r>
      <w:r w:rsidRPr="008368A7">
        <w:rPr>
          <w:rFonts w:ascii="Arial" w:hAnsi="Arial" w:cs="Arial"/>
          <w:sz w:val="22"/>
          <w:szCs w:val="22"/>
        </w:rPr>
        <w:t>Ley,</w:t>
      </w:r>
      <w:r w:rsidR="00A10674" w:rsidRPr="008368A7">
        <w:rPr>
          <w:rFonts w:ascii="Arial" w:hAnsi="Arial" w:cs="Arial"/>
          <w:sz w:val="22"/>
          <w:szCs w:val="22"/>
        </w:rPr>
        <w:t xml:space="preserve"> tenga o no incidencia tributaria,</w:t>
      </w:r>
      <w:r w:rsidRPr="008368A7">
        <w:rPr>
          <w:rFonts w:ascii="Arial" w:hAnsi="Arial" w:cs="Arial"/>
          <w:sz w:val="22"/>
          <w:szCs w:val="22"/>
        </w:rPr>
        <w:t xml:space="preserve"> el</w:t>
      </w:r>
      <w:r w:rsidRPr="008D214B">
        <w:rPr>
          <w:rFonts w:ascii="Arial" w:hAnsi="Arial" w:cs="Arial"/>
          <w:sz w:val="22"/>
          <w:szCs w:val="22"/>
        </w:rPr>
        <w:t xml:space="preserve"> sistema informático verifica que:</w:t>
      </w:r>
    </w:p>
    <w:p w:rsidR="001A3539" w:rsidRPr="008D214B" w:rsidRDefault="00AA39B2" w:rsidP="006A275C">
      <w:pPr>
        <w:pStyle w:val="Prrafodelista"/>
        <w:numPr>
          <w:ilvl w:val="0"/>
          <w:numId w:val="7"/>
        </w:numPr>
        <w:ind w:left="1560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86D8A" w:rsidRPr="008D214B">
        <w:rPr>
          <w:rFonts w:ascii="Arial" w:hAnsi="Arial" w:cs="Arial"/>
          <w:sz w:val="22"/>
          <w:szCs w:val="22"/>
        </w:rPr>
        <w:t xml:space="preserve">l </w:t>
      </w:r>
      <w:r w:rsidR="00DD647E">
        <w:rPr>
          <w:rFonts w:ascii="Arial" w:hAnsi="Arial" w:cs="Arial"/>
          <w:sz w:val="22"/>
          <w:szCs w:val="22"/>
        </w:rPr>
        <w:t xml:space="preserve">número de </w:t>
      </w:r>
      <w:r w:rsidR="00786D8A" w:rsidRPr="008D214B">
        <w:rPr>
          <w:rFonts w:ascii="Arial" w:hAnsi="Arial" w:cs="Arial"/>
          <w:sz w:val="22"/>
          <w:szCs w:val="22"/>
        </w:rPr>
        <w:t xml:space="preserve">RUC del consignatario de la declaración coincida con el </w:t>
      </w:r>
      <w:r w:rsidR="00DD647E">
        <w:rPr>
          <w:rFonts w:ascii="Arial" w:hAnsi="Arial" w:cs="Arial"/>
          <w:sz w:val="22"/>
          <w:szCs w:val="22"/>
        </w:rPr>
        <w:t xml:space="preserve">número de </w:t>
      </w:r>
      <w:r w:rsidR="00786D8A" w:rsidRPr="008D214B">
        <w:rPr>
          <w:rFonts w:ascii="Arial" w:hAnsi="Arial" w:cs="Arial"/>
          <w:sz w:val="22"/>
          <w:szCs w:val="22"/>
        </w:rPr>
        <w:t>RUC del beneficiario de la cuenta corriente de la garantía</w:t>
      </w:r>
      <w:r>
        <w:rPr>
          <w:rFonts w:ascii="Arial" w:hAnsi="Arial" w:cs="Arial"/>
          <w:sz w:val="22"/>
          <w:szCs w:val="22"/>
        </w:rPr>
        <w:t>,</w:t>
      </w:r>
    </w:p>
    <w:p w:rsidR="00786D8A" w:rsidRPr="008D214B" w:rsidRDefault="00AA39B2" w:rsidP="00840E99">
      <w:pPr>
        <w:pStyle w:val="Prrafodelista"/>
        <w:numPr>
          <w:ilvl w:val="0"/>
          <w:numId w:val="7"/>
        </w:numPr>
        <w:tabs>
          <w:tab w:val="left" w:pos="1560"/>
        </w:tabs>
        <w:ind w:left="1560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86D8A" w:rsidRPr="008D214B">
        <w:rPr>
          <w:rFonts w:ascii="Arial" w:hAnsi="Arial" w:cs="Arial"/>
          <w:sz w:val="22"/>
          <w:szCs w:val="22"/>
        </w:rPr>
        <w:t>a garantía tenga saldo operativo suficiente y se encuentre vigente a la fecha de numeración de la declaración y a la fecha de transmisión de la rectificación</w:t>
      </w:r>
      <w:r>
        <w:rPr>
          <w:rFonts w:ascii="Arial" w:hAnsi="Arial" w:cs="Arial"/>
          <w:sz w:val="22"/>
          <w:szCs w:val="22"/>
        </w:rPr>
        <w:t>,</w:t>
      </w:r>
    </w:p>
    <w:p w:rsidR="00786D8A" w:rsidRPr="008D214B" w:rsidRDefault="00AA39B2" w:rsidP="00840E99">
      <w:pPr>
        <w:pStyle w:val="Prrafodelista"/>
        <w:numPr>
          <w:ilvl w:val="0"/>
          <w:numId w:val="7"/>
        </w:numPr>
        <w:tabs>
          <w:tab w:val="left" w:pos="1560"/>
        </w:tabs>
        <w:ind w:left="1560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86D8A" w:rsidRPr="008D214B">
        <w:rPr>
          <w:rFonts w:ascii="Arial" w:hAnsi="Arial" w:cs="Arial"/>
          <w:sz w:val="22"/>
          <w:szCs w:val="22"/>
        </w:rPr>
        <w:t>l CDA de la declaración o sus liquidaciones complementarias no se encuentren cancelad</w:t>
      </w:r>
      <w:r w:rsidR="00DD647E">
        <w:rPr>
          <w:rFonts w:ascii="Arial" w:hAnsi="Arial" w:cs="Arial"/>
          <w:sz w:val="22"/>
          <w:szCs w:val="22"/>
        </w:rPr>
        <w:t>a</w:t>
      </w:r>
      <w:r w:rsidR="00786D8A" w:rsidRPr="008D214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</w:t>
      </w:r>
    </w:p>
    <w:p w:rsidR="00786D8A" w:rsidRPr="008D214B" w:rsidRDefault="00AA39B2" w:rsidP="00840E99">
      <w:pPr>
        <w:pStyle w:val="Prrafodelista"/>
        <w:numPr>
          <w:ilvl w:val="0"/>
          <w:numId w:val="7"/>
        </w:numPr>
        <w:tabs>
          <w:tab w:val="left" w:pos="1560"/>
        </w:tabs>
        <w:ind w:left="1560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="00786D8A" w:rsidRPr="008D214B">
        <w:rPr>
          <w:rFonts w:ascii="Arial" w:hAnsi="Arial" w:cs="Arial"/>
          <w:sz w:val="22"/>
          <w:szCs w:val="22"/>
        </w:rPr>
        <w:t>o existan autoliquidaciones por tributos asociadas a la declaración</w:t>
      </w:r>
      <w:r>
        <w:rPr>
          <w:rFonts w:ascii="Arial" w:hAnsi="Arial" w:cs="Arial"/>
          <w:sz w:val="22"/>
          <w:szCs w:val="22"/>
        </w:rPr>
        <w:t>, y</w:t>
      </w:r>
    </w:p>
    <w:p w:rsidR="00324CD8" w:rsidRPr="00DD647E" w:rsidRDefault="00AA39B2" w:rsidP="00840E99">
      <w:pPr>
        <w:pStyle w:val="Prrafodelista"/>
        <w:numPr>
          <w:ilvl w:val="0"/>
          <w:numId w:val="7"/>
        </w:numPr>
        <w:tabs>
          <w:tab w:val="left" w:pos="1560"/>
        </w:tabs>
        <w:ind w:left="1560" w:hanging="426"/>
        <w:contextualSpacing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24CD8" w:rsidRPr="00DD647E">
        <w:rPr>
          <w:rFonts w:ascii="Arial" w:hAnsi="Arial" w:cs="Arial"/>
          <w:sz w:val="22"/>
          <w:szCs w:val="22"/>
        </w:rPr>
        <w:t xml:space="preserve">a mercancía no esté en situación de abandono legal. </w:t>
      </w:r>
    </w:p>
    <w:p w:rsidR="00DD647E" w:rsidRDefault="00DD647E" w:rsidP="00840E99">
      <w:pPr>
        <w:pStyle w:val="Prrafodelista"/>
        <w:ind w:left="1134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786D8A" w:rsidRPr="00DD647E" w:rsidRDefault="00617CBD" w:rsidP="00840E99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</w:rPr>
      </w:pPr>
      <w:r w:rsidRPr="00DD647E">
        <w:rPr>
          <w:rFonts w:ascii="Arial" w:hAnsi="Arial" w:cs="Arial"/>
          <w:sz w:val="22"/>
          <w:szCs w:val="22"/>
        </w:rPr>
        <w:t xml:space="preserve">De ser conforme, </w:t>
      </w:r>
      <w:r w:rsidR="001E6A44" w:rsidRPr="00DD647E">
        <w:rPr>
          <w:rFonts w:ascii="Arial" w:hAnsi="Arial" w:cs="Arial"/>
          <w:sz w:val="22"/>
          <w:szCs w:val="22"/>
        </w:rPr>
        <w:t>e</w:t>
      </w:r>
      <w:r w:rsidR="00786D8A" w:rsidRPr="00DD647E">
        <w:rPr>
          <w:rFonts w:ascii="Arial" w:hAnsi="Arial" w:cs="Arial"/>
          <w:sz w:val="22"/>
          <w:szCs w:val="22"/>
        </w:rPr>
        <w:t>l sistema informático:</w:t>
      </w:r>
    </w:p>
    <w:p w:rsidR="00786D8A" w:rsidRPr="008D214B" w:rsidRDefault="00AA39B2" w:rsidP="00302999">
      <w:pPr>
        <w:pStyle w:val="Prrafodelista"/>
        <w:numPr>
          <w:ilvl w:val="0"/>
          <w:numId w:val="23"/>
        </w:numPr>
        <w:tabs>
          <w:tab w:val="left" w:pos="1560"/>
        </w:tabs>
        <w:ind w:left="1560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86D8A" w:rsidRPr="008D214B">
        <w:rPr>
          <w:rFonts w:ascii="Arial" w:hAnsi="Arial" w:cs="Arial"/>
          <w:sz w:val="22"/>
          <w:szCs w:val="22"/>
        </w:rPr>
        <w:t>fecta el saldo operativo de la garantía con los documentos de pago generados</w:t>
      </w:r>
      <w:r>
        <w:rPr>
          <w:rFonts w:ascii="Arial" w:hAnsi="Arial" w:cs="Arial"/>
          <w:sz w:val="22"/>
          <w:szCs w:val="22"/>
        </w:rPr>
        <w:t>,</w:t>
      </w:r>
    </w:p>
    <w:p w:rsidR="00786D8A" w:rsidRPr="00DD647E" w:rsidRDefault="00AA39B2" w:rsidP="00302999">
      <w:pPr>
        <w:pStyle w:val="Prrafodelista"/>
        <w:numPr>
          <w:ilvl w:val="0"/>
          <w:numId w:val="23"/>
        </w:numPr>
        <w:tabs>
          <w:tab w:val="left" w:pos="1560"/>
        </w:tabs>
        <w:ind w:left="1560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86D8A" w:rsidRPr="008D214B">
        <w:rPr>
          <w:rFonts w:ascii="Arial" w:hAnsi="Arial" w:cs="Arial"/>
          <w:sz w:val="22"/>
          <w:szCs w:val="22"/>
        </w:rPr>
        <w:t xml:space="preserve">ctualiza la </w:t>
      </w:r>
      <w:r w:rsidR="00786D8A" w:rsidRPr="00DD647E">
        <w:rPr>
          <w:rFonts w:ascii="Arial" w:hAnsi="Arial" w:cs="Arial"/>
          <w:sz w:val="22"/>
          <w:szCs w:val="22"/>
        </w:rPr>
        <w:t>fecha de vencimiento de pago en la declaración y liquidaciones</w:t>
      </w:r>
      <w:r w:rsidR="00C35DDB" w:rsidRPr="00DD647E">
        <w:rPr>
          <w:rFonts w:ascii="Arial" w:hAnsi="Arial" w:cs="Arial"/>
          <w:sz w:val="22"/>
          <w:szCs w:val="22"/>
        </w:rPr>
        <w:t xml:space="preserve"> de cobranza</w:t>
      </w:r>
      <w:r w:rsidR="00786D8A" w:rsidRPr="00DD647E">
        <w:rPr>
          <w:rFonts w:ascii="Arial" w:hAnsi="Arial" w:cs="Arial"/>
          <w:sz w:val="22"/>
          <w:szCs w:val="22"/>
        </w:rPr>
        <w:t xml:space="preserve"> complementarias</w:t>
      </w:r>
      <w:r>
        <w:rPr>
          <w:rFonts w:ascii="Arial" w:hAnsi="Arial" w:cs="Arial"/>
          <w:sz w:val="22"/>
          <w:szCs w:val="22"/>
        </w:rPr>
        <w:t>,</w:t>
      </w:r>
    </w:p>
    <w:p w:rsidR="00786D8A" w:rsidRPr="00DD647E" w:rsidRDefault="00AA39B2" w:rsidP="00302999">
      <w:pPr>
        <w:pStyle w:val="Prrafodelista"/>
        <w:numPr>
          <w:ilvl w:val="0"/>
          <w:numId w:val="23"/>
        </w:numPr>
        <w:tabs>
          <w:tab w:val="left" w:pos="1560"/>
        </w:tabs>
        <w:ind w:left="1560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86D8A" w:rsidRPr="008D214B">
        <w:rPr>
          <w:rFonts w:ascii="Arial" w:hAnsi="Arial" w:cs="Arial"/>
          <w:sz w:val="22"/>
          <w:szCs w:val="22"/>
        </w:rPr>
        <w:t xml:space="preserve">fectúa las demás acciones que corresponden a una declaración </w:t>
      </w:r>
      <w:r w:rsidR="00786D8A" w:rsidRPr="00DD647E">
        <w:rPr>
          <w:rFonts w:ascii="Arial" w:hAnsi="Arial" w:cs="Arial"/>
          <w:sz w:val="22"/>
          <w:szCs w:val="22"/>
        </w:rPr>
        <w:t>garantizada, conforme a los montos liquidados o reliquidados</w:t>
      </w:r>
      <w:r>
        <w:rPr>
          <w:rFonts w:ascii="Arial" w:hAnsi="Arial" w:cs="Arial"/>
          <w:sz w:val="22"/>
          <w:szCs w:val="22"/>
        </w:rPr>
        <w:t>, y</w:t>
      </w:r>
    </w:p>
    <w:p w:rsidR="00A10674" w:rsidRPr="00DD647E" w:rsidRDefault="00AA39B2" w:rsidP="00302999">
      <w:pPr>
        <w:pStyle w:val="Prrafodelista"/>
        <w:numPr>
          <w:ilvl w:val="0"/>
          <w:numId w:val="23"/>
        </w:numPr>
        <w:tabs>
          <w:tab w:val="left" w:pos="1560"/>
        </w:tabs>
        <w:ind w:left="1560" w:hanging="426"/>
        <w:contextualSpacing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10674" w:rsidRPr="00DD647E">
        <w:rPr>
          <w:rFonts w:ascii="Arial" w:hAnsi="Arial" w:cs="Arial"/>
          <w:sz w:val="22"/>
          <w:szCs w:val="22"/>
        </w:rPr>
        <w:t>ectifica la declaración con los datos transmitidos.</w:t>
      </w:r>
    </w:p>
    <w:p w:rsidR="00752F03" w:rsidRPr="008D214B" w:rsidRDefault="00752F03" w:rsidP="001A3539">
      <w:pPr>
        <w:ind w:left="1134"/>
        <w:rPr>
          <w:rFonts w:cs="Arial"/>
          <w:sz w:val="22"/>
          <w:szCs w:val="22"/>
          <w:shd w:val="clear" w:color="auto" w:fill="FFFFFF"/>
        </w:rPr>
      </w:pPr>
    </w:p>
    <w:p w:rsidR="00901038" w:rsidRPr="008D214B" w:rsidRDefault="00786D8A" w:rsidP="00302999">
      <w:pPr>
        <w:numPr>
          <w:ilvl w:val="0"/>
          <w:numId w:val="13"/>
        </w:numPr>
        <w:tabs>
          <w:tab w:val="left" w:pos="993"/>
        </w:tabs>
        <w:ind w:hanging="153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RECTIFICACIÓN DE LA DECLARACIÓN SUJETA A EVALUACIÓN</w:t>
      </w:r>
    </w:p>
    <w:p w:rsidR="00F136E2" w:rsidRPr="008D214B" w:rsidRDefault="00F136E2" w:rsidP="001A3539">
      <w:pPr>
        <w:ind w:left="708"/>
        <w:rPr>
          <w:rFonts w:cs="Arial"/>
          <w:b/>
          <w:sz w:val="22"/>
          <w:szCs w:val="22"/>
        </w:rPr>
      </w:pPr>
    </w:p>
    <w:p w:rsidR="002E0F74" w:rsidRPr="008D214B" w:rsidRDefault="002E0F74" w:rsidP="001A3539">
      <w:pPr>
        <w:pStyle w:val="Prrafodelista"/>
        <w:tabs>
          <w:tab w:val="left" w:pos="1701"/>
        </w:tabs>
        <w:ind w:left="993"/>
        <w:jc w:val="both"/>
        <w:rPr>
          <w:rFonts w:ascii="Arial" w:hAnsi="Arial" w:cs="Arial"/>
          <w:b/>
          <w:sz w:val="22"/>
          <w:szCs w:val="22"/>
        </w:rPr>
      </w:pPr>
      <w:r w:rsidRPr="008D214B">
        <w:rPr>
          <w:rFonts w:ascii="Arial" w:hAnsi="Arial" w:cs="Arial"/>
          <w:b/>
          <w:sz w:val="22"/>
          <w:szCs w:val="22"/>
        </w:rPr>
        <w:t>Importación para el Consumo</w:t>
      </w:r>
    </w:p>
    <w:p w:rsidR="002E0F74" w:rsidRPr="008D214B" w:rsidRDefault="002E0F74" w:rsidP="001A3539">
      <w:pPr>
        <w:pStyle w:val="Prrafodelista"/>
        <w:tabs>
          <w:tab w:val="left" w:pos="1701"/>
        </w:tabs>
        <w:ind w:left="993"/>
        <w:jc w:val="both"/>
        <w:rPr>
          <w:rFonts w:ascii="Arial" w:hAnsi="Arial" w:cs="Arial"/>
          <w:b/>
          <w:sz w:val="22"/>
          <w:szCs w:val="22"/>
        </w:rPr>
      </w:pPr>
    </w:p>
    <w:p w:rsidR="00786D8A" w:rsidRPr="008D214B" w:rsidRDefault="00786D8A" w:rsidP="0042279E">
      <w:pPr>
        <w:pStyle w:val="Prrafodelista"/>
        <w:ind w:left="993"/>
        <w:jc w:val="both"/>
        <w:rPr>
          <w:rFonts w:ascii="Arial" w:hAnsi="Arial" w:cs="Arial"/>
          <w:b/>
          <w:sz w:val="22"/>
          <w:szCs w:val="22"/>
        </w:rPr>
      </w:pPr>
      <w:r w:rsidRPr="008D214B">
        <w:rPr>
          <w:rFonts w:ascii="Arial" w:hAnsi="Arial" w:cs="Arial"/>
          <w:b/>
          <w:sz w:val="22"/>
          <w:szCs w:val="22"/>
        </w:rPr>
        <w:t>B.1</w:t>
      </w:r>
      <w:r w:rsidR="0042279E" w:rsidRPr="008D214B">
        <w:rPr>
          <w:rFonts w:ascii="Arial" w:hAnsi="Arial" w:cs="Arial"/>
          <w:b/>
          <w:sz w:val="22"/>
          <w:szCs w:val="22"/>
        </w:rPr>
        <w:tab/>
      </w:r>
      <w:r w:rsidRPr="008D214B">
        <w:rPr>
          <w:rFonts w:ascii="Arial" w:hAnsi="Arial" w:cs="Arial"/>
          <w:b/>
          <w:sz w:val="22"/>
          <w:szCs w:val="22"/>
        </w:rPr>
        <w:t>Transmisión de la solicitud de rectificación electrónica</w:t>
      </w:r>
    </w:p>
    <w:p w:rsidR="00786D8A" w:rsidRPr="008D214B" w:rsidRDefault="00786D8A" w:rsidP="001A3539">
      <w:pPr>
        <w:ind w:left="708"/>
        <w:rPr>
          <w:rFonts w:cs="Arial"/>
          <w:b/>
          <w:sz w:val="22"/>
          <w:szCs w:val="22"/>
        </w:rPr>
      </w:pPr>
    </w:p>
    <w:p w:rsidR="00831908" w:rsidRPr="00DD647E" w:rsidRDefault="00BF0537" w:rsidP="00401530">
      <w:pPr>
        <w:pStyle w:val="Prrafodelista"/>
        <w:numPr>
          <w:ilvl w:val="0"/>
          <w:numId w:val="8"/>
        </w:numPr>
        <w:ind w:left="184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D647E">
        <w:rPr>
          <w:rFonts w:ascii="Arial" w:hAnsi="Arial" w:cs="Arial"/>
          <w:sz w:val="22"/>
          <w:szCs w:val="22"/>
        </w:rPr>
        <w:t>Están sujetas a evaluación las solicitudes de rectificación electrónica</w:t>
      </w:r>
      <w:r w:rsidR="00831908" w:rsidRPr="00DD647E">
        <w:rPr>
          <w:rFonts w:ascii="Arial" w:hAnsi="Arial" w:cs="Arial"/>
          <w:sz w:val="22"/>
          <w:szCs w:val="22"/>
        </w:rPr>
        <w:t xml:space="preserve"> </w:t>
      </w:r>
      <w:r w:rsidRPr="00DD647E">
        <w:rPr>
          <w:rFonts w:ascii="Arial" w:hAnsi="Arial" w:cs="Arial"/>
          <w:sz w:val="22"/>
          <w:szCs w:val="22"/>
        </w:rPr>
        <w:t xml:space="preserve">no consideradas en </w:t>
      </w:r>
      <w:r w:rsidR="00DD647E">
        <w:rPr>
          <w:rFonts w:ascii="Arial" w:hAnsi="Arial" w:cs="Arial"/>
          <w:sz w:val="22"/>
          <w:szCs w:val="22"/>
        </w:rPr>
        <w:t>los numerales 4 al 7</w:t>
      </w:r>
      <w:r w:rsidR="00E434B0" w:rsidRPr="00DD647E">
        <w:rPr>
          <w:rFonts w:ascii="Arial" w:hAnsi="Arial" w:cs="Arial"/>
          <w:sz w:val="22"/>
          <w:szCs w:val="22"/>
        </w:rPr>
        <w:t xml:space="preserve"> del </w:t>
      </w:r>
      <w:r w:rsidRPr="00DD647E">
        <w:rPr>
          <w:rFonts w:ascii="Arial" w:hAnsi="Arial" w:cs="Arial"/>
          <w:sz w:val="22"/>
          <w:szCs w:val="22"/>
        </w:rPr>
        <w:t>literal A</w:t>
      </w:r>
      <w:r w:rsidR="00B92D0C">
        <w:rPr>
          <w:rFonts w:ascii="Arial" w:hAnsi="Arial" w:cs="Arial"/>
          <w:sz w:val="22"/>
          <w:szCs w:val="22"/>
        </w:rPr>
        <w:t xml:space="preserve"> de la presente sección.</w:t>
      </w:r>
    </w:p>
    <w:p w:rsidR="00F60E55" w:rsidRPr="008D214B" w:rsidRDefault="00F60E55" w:rsidP="00F60E55">
      <w:pPr>
        <w:pStyle w:val="Prrafodelista"/>
        <w:ind w:left="1418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:rsidR="00786D8A" w:rsidRPr="008D214B" w:rsidRDefault="00786D8A" w:rsidP="00401530">
      <w:pPr>
        <w:pStyle w:val="Prrafodelista"/>
        <w:numPr>
          <w:ilvl w:val="0"/>
          <w:numId w:val="8"/>
        </w:numPr>
        <w:ind w:left="184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El </w:t>
      </w:r>
      <w:r w:rsidR="00043D33" w:rsidRPr="00D44BC1">
        <w:rPr>
          <w:rFonts w:ascii="Arial" w:hAnsi="Arial" w:cs="Arial"/>
          <w:sz w:val="22"/>
          <w:szCs w:val="22"/>
        </w:rPr>
        <w:t xml:space="preserve">OCE </w:t>
      </w:r>
      <w:r w:rsidRPr="00D44BC1">
        <w:rPr>
          <w:rFonts w:ascii="Arial" w:hAnsi="Arial" w:cs="Arial"/>
          <w:sz w:val="22"/>
          <w:szCs w:val="22"/>
        </w:rPr>
        <w:t>transmite la solicitud de rectificación electrónica, indicando el motivo y los datos a rectificar.</w:t>
      </w:r>
      <w:r w:rsidRPr="008D214B">
        <w:rPr>
          <w:rFonts w:ascii="Arial" w:hAnsi="Arial" w:cs="Arial"/>
          <w:sz w:val="22"/>
          <w:szCs w:val="22"/>
        </w:rPr>
        <w:t xml:space="preserve"> </w:t>
      </w:r>
    </w:p>
    <w:p w:rsidR="00A11DD1" w:rsidRPr="008D214B" w:rsidRDefault="00786D8A" w:rsidP="001A3539">
      <w:pPr>
        <w:pStyle w:val="Prrafodelista"/>
        <w:ind w:left="2127" w:hanging="709"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 </w:t>
      </w:r>
      <w:r w:rsidRPr="008D214B">
        <w:rPr>
          <w:rFonts w:ascii="Arial" w:hAnsi="Arial" w:cs="Arial"/>
          <w:sz w:val="22"/>
          <w:szCs w:val="22"/>
        </w:rPr>
        <w:tab/>
      </w:r>
    </w:p>
    <w:p w:rsidR="006D6ADB" w:rsidRPr="008D214B" w:rsidRDefault="00F26044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D214B">
        <w:rPr>
          <w:rFonts w:ascii="Arial" w:hAnsi="Arial" w:cs="Arial"/>
          <w:sz w:val="22"/>
          <w:szCs w:val="22"/>
        </w:rPr>
        <w:t xml:space="preserve">e estar cancelada la declaración </w:t>
      </w:r>
      <w:r>
        <w:rPr>
          <w:rFonts w:ascii="Arial" w:hAnsi="Arial" w:cs="Arial"/>
          <w:sz w:val="22"/>
          <w:szCs w:val="22"/>
        </w:rPr>
        <w:t>y d</w:t>
      </w:r>
      <w:r w:rsidR="00786D8A" w:rsidRPr="008D214B">
        <w:rPr>
          <w:rFonts w:ascii="Arial" w:hAnsi="Arial" w:cs="Arial"/>
          <w:sz w:val="22"/>
          <w:szCs w:val="22"/>
        </w:rPr>
        <w:t xml:space="preserve">e existir incidencia respecto al monto de la deuda tributaria aduanera </w:t>
      </w:r>
      <w:r w:rsidR="00786D8A" w:rsidRPr="008368A7">
        <w:rPr>
          <w:rFonts w:ascii="Arial" w:hAnsi="Arial" w:cs="Arial"/>
          <w:sz w:val="22"/>
          <w:szCs w:val="22"/>
        </w:rPr>
        <w:t>transmite los datos correspondientes a las autoliquidaciones</w:t>
      </w:r>
      <w:r w:rsidR="00043D33" w:rsidRPr="008368A7">
        <w:rPr>
          <w:rFonts w:ascii="Arial" w:hAnsi="Arial" w:cs="Arial"/>
          <w:sz w:val="22"/>
          <w:szCs w:val="22"/>
        </w:rPr>
        <w:t xml:space="preserve"> </w:t>
      </w:r>
      <w:r w:rsidR="00786D8A" w:rsidRPr="008368A7">
        <w:rPr>
          <w:rFonts w:ascii="Arial" w:hAnsi="Arial" w:cs="Arial"/>
          <w:sz w:val="22"/>
          <w:szCs w:val="22"/>
        </w:rPr>
        <w:t>canceladas</w:t>
      </w:r>
      <w:r w:rsidR="00D44BC1" w:rsidRPr="008368A7">
        <w:rPr>
          <w:rFonts w:ascii="Arial" w:hAnsi="Arial" w:cs="Arial"/>
          <w:sz w:val="22"/>
          <w:szCs w:val="22"/>
        </w:rPr>
        <w:t xml:space="preserve"> tipo</w:t>
      </w:r>
      <w:r w:rsidR="00D44BC1">
        <w:rPr>
          <w:rFonts w:ascii="Arial" w:hAnsi="Arial" w:cs="Arial"/>
          <w:sz w:val="22"/>
          <w:szCs w:val="22"/>
        </w:rPr>
        <w:t xml:space="preserve"> 0026</w:t>
      </w:r>
      <w:r w:rsidR="00786D8A" w:rsidRPr="008D214B">
        <w:rPr>
          <w:rFonts w:ascii="Arial" w:hAnsi="Arial" w:cs="Arial"/>
          <w:sz w:val="22"/>
          <w:szCs w:val="22"/>
        </w:rPr>
        <w:t xml:space="preserve"> asociadas a la declaración por</w:t>
      </w:r>
      <w:r w:rsidR="00D44BC1">
        <w:rPr>
          <w:rFonts w:ascii="Arial" w:hAnsi="Arial" w:cs="Arial"/>
          <w:sz w:val="22"/>
          <w:szCs w:val="22"/>
        </w:rPr>
        <w:t xml:space="preserve"> concepto de</w:t>
      </w:r>
      <w:r w:rsidR="00786D8A" w:rsidRPr="008D214B">
        <w:rPr>
          <w:rFonts w:ascii="Arial" w:hAnsi="Arial" w:cs="Arial"/>
          <w:sz w:val="22"/>
          <w:szCs w:val="22"/>
        </w:rPr>
        <w:t xml:space="preserve"> los tributos, intereses y recargos diferenciales producto de la rectificación solicitada, salvo que la declaración se encuentre amparada con la garantía a que se refiere el artículo 160</w:t>
      </w:r>
      <w:r w:rsidR="0024678B" w:rsidRPr="008D214B">
        <w:rPr>
          <w:rFonts w:ascii="Arial" w:hAnsi="Arial" w:cs="Arial"/>
          <w:sz w:val="22"/>
          <w:szCs w:val="22"/>
        </w:rPr>
        <w:t xml:space="preserve"> </w:t>
      </w:r>
      <w:r w:rsidR="00786D8A" w:rsidRPr="008D214B">
        <w:rPr>
          <w:rFonts w:ascii="Arial" w:hAnsi="Arial" w:cs="Arial"/>
          <w:sz w:val="22"/>
          <w:szCs w:val="22"/>
        </w:rPr>
        <w:t>de la Ley y esta se encuentre vigente y con saldo operativo suficiente</w:t>
      </w:r>
      <w:r w:rsidR="006B2406" w:rsidRPr="008D214B">
        <w:rPr>
          <w:rFonts w:ascii="Arial" w:hAnsi="Arial" w:cs="Arial"/>
          <w:sz w:val="22"/>
          <w:szCs w:val="22"/>
        </w:rPr>
        <w:t xml:space="preserve">. </w:t>
      </w:r>
      <w:r w:rsidR="00786D8A" w:rsidRPr="008D214B">
        <w:rPr>
          <w:rFonts w:ascii="Arial" w:hAnsi="Arial" w:cs="Arial"/>
          <w:sz w:val="22"/>
          <w:szCs w:val="22"/>
        </w:rPr>
        <w:t xml:space="preserve"> </w:t>
      </w:r>
    </w:p>
    <w:p w:rsidR="00A11DD1" w:rsidRPr="008D214B" w:rsidRDefault="00A11DD1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A11DD1" w:rsidRPr="00F26044" w:rsidRDefault="00F26044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="00786D8A" w:rsidRPr="00F26044">
        <w:rPr>
          <w:rFonts w:ascii="Arial" w:hAnsi="Arial" w:cs="Arial"/>
          <w:sz w:val="22"/>
          <w:szCs w:val="22"/>
        </w:rPr>
        <w:t xml:space="preserve"> existir incidencia respecto a la percepción </w:t>
      </w:r>
      <w:r w:rsidR="0063131B" w:rsidRPr="00F26044">
        <w:rPr>
          <w:rFonts w:ascii="Arial" w:hAnsi="Arial" w:cs="Arial"/>
          <w:sz w:val="22"/>
          <w:szCs w:val="22"/>
        </w:rPr>
        <w:t xml:space="preserve">del IGV </w:t>
      </w:r>
      <w:r w:rsidR="00786D8A" w:rsidRPr="00F26044">
        <w:rPr>
          <w:rFonts w:ascii="Arial" w:hAnsi="Arial" w:cs="Arial"/>
          <w:sz w:val="22"/>
          <w:szCs w:val="22"/>
        </w:rPr>
        <w:t xml:space="preserve">o </w:t>
      </w:r>
      <w:r w:rsidRPr="00F26044">
        <w:rPr>
          <w:rFonts w:ascii="Arial" w:hAnsi="Arial" w:cs="Arial"/>
          <w:sz w:val="22"/>
          <w:szCs w:val="22"/>
        </w:rPr>
        <w:t>del</w:t>
      </w:r>
      <w:r w:rsidR="00786D8A" w:rsidRPr="00F26044">
        <w:rPr>
          <w:rFonts w:ascii="Arial" w:hAnsi="Arial" w:cs="Arial"/>
          <w:sz w:val="22"/>
          <w:szCs w:val="22"/>
        </w:rPr>
        <w:t xml:space="preserve"> </w:t>
      </w:r>
      <w:r w:rsidR="00C14442" w:rsidRPr="00F26044">
        <w:rPr>
          <w:rFonts w:ascii="Arial" w:hAnsi="Arial" w:cs="Arial"/>
          <w:sz w:val="22"/>
          <w:szCs w:val="22"/>
        </w:rPr>
        <w:t>ISC</w:t>
      </w:r>
      <w:r w:rsidRPr="00F26044">
        <w:rPr>
          <w:rFonts w:ascii="Arial" w:hAnsi="Arial" w:cs="Arial"/>
          <w:sz w:val="22"/>
          <w:szCs w:val="22"/>
        </w:rPr>
        <w:t xml:space="preserve"> </w:t>
      </w:r>
      <w:r w:rsidR="00786D8A" w:rsidRPr="00F26044">
        <w:rPr>
          <w:rFonts w:ascii="Arial" w:hAnsi="Arial" w:cs="Arial"/>
          <w:sz w:val="22"/>
          <w:szCs w:val="22"/>
        </w:rPr>
        <w:t xml:space="preserve">en soles, </w:t>
      </w:r>
      <w:r w:rsidR="0045102D" w:rsidRPr="00F26044">
        <w:rPr>
          <w:rFonts w:ascii="Arial" w:hAnsi="Arial" w:cs="Arial"/>
          <w:sz w:val="22"/>
          <w:szCs w:val="22"/>
        </w:rPr>
        <w:t xml:space="preserve">el OCE </w:t>
      </w:r>
      <w:r w:rsidR="003C0B6C" w:rsidRPr="00F26044">
        <w:rPr>
          <w:rFonts w:ascii="Arial" w:hAnsi="Arial" w:cs="Arial"/>
          <w:sz w:val="22"/>
          <w:szCs w:val="22"/>
        </w:rPr>
        <w:t>transmite las liquidaciones de cobranza tipo 0038 y 002</w:t>
      </w:r>
      <w:r w:rsidR="0063131B" w:rsidRPr="00F26044">
        <w:rPr>
          <w:rFonts w:ascii="Arial" w:hAnsi="Arial" w:cs="Arial"/>
          <w:sz w:val="22"/>
          <w:szCs w:val="22"/>
        </w:rPr>
        <w:t>6</w:t>
      </w:r>
      <w:r w:rsidR="0045102D" w:rsidRPr="00F26044">
        <w:rPr>
          <w:rFonts w:ascii="Arial" w:hAnsi="Arial" w:cs="Arial"/>
          <w:sz w:val="22"/>
          <w:szCs w:val="22"/>
        </w:rPr>
        <w:t>. De estar garantizada conforme al artículo 160 de la Ley,</w:t>
      </w:r>
      <w:r w:rsidR="0063131B" w:rsidRPr="00F26044">
        <w:rPr>
          <w:rFonts w:ascii="Arial" w:hAnsi="Arial" w:cs="Arial"/>
          <w:sz w:val="22"/>
          <w:szCs w:val="22"/>
        </w:rPr>
        <w:t xml:space="preserve"> el sistema verifica que esta se encuentre vigente y con saldo operativo suficiente. </w:t>
      </w:r>
      <w:r w:rsidR="006D6ADB" w:rsidRPr="00F26044">
        <w:rPr>
          <w:rFonts w:ascii="Arial" w:hAnsi="Arial" w:cs="Arial"/>
          <w:sz w:val="22"/>
          <w:szCs w:val="22"/>
        </w:rPr>
        <w:t xml:space="preserve"> </w:t>
      </w:r>
    </w:p>
    <w:p w:rsidR="00F26044" w:rsidRPr="008D214B" w:rsidRDefault="00F26044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786D8A" w:rsidRPr="008D214B" w:rsidRDefault="00786D8A" w:rsidP="00A11DD1">
      <w:pPr>
        <w:pStyle w:val="Prrafodelista"/>
        <w:numPr>
          <w:ilvl w:val="0"/>
          <w:numId w:val="8"/>
        </w:numPr>
        <w:ind w:left="184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El sistema informático valida que los datos enviados estén conformes, que la transmisión se haya efectuado de acuerdo </w:t>
      </w:r>
      <w:r w:rsidR="00F26044">
        <w:rPr>
          <w:rFonts w:ascii="Arial" w:hAnsi="Arial" w:cs="Arial"/>
          <w:sz w:val="22"/>
          <w:szCs w:val="22"/>
        </w:rPr>
        <w:t>con</w:t>
      </w:r>
      <w:r w:rsidRPr="008D214B">
        <w:rPr>
          <w:rFonts w:ascii="Arial" w:hAnsi="Arial" w:cs="Arial"/>
          <w:sz w:val="22"/>
          <w:szCs w:val="22"/>
        </w:rPr>
        <w:t xml:space="preserve"> lo indicado en el numeral anterior y que no se encuentre dentro de los casos previstos en el numeral 2 de la sección VI del presente procedimiento.</w:t>
      </w:r>
    </w:p>
    <w:p w:rsidR="00A11DD1" w:rsidRPr="00A33C18" w:rsidRDefault="00A11DD1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826E27" w:rsidRPr="00A33C18" w:rsidRDefault="00826E27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  <w:r w:rsidRPr="00A33C18">
        <w:rPr>
          <w:rFonts w:ascii="Arial" w:hAnsi="Arial" w:cs="Arial"/>
          <w:sz w:val="22"/>
          <w:szCs w:val="22"/>
        </w:rPr>
        <w:t xml:space="preserve">De estar conforme, </w:t>
      </w:r>
      <w:bookmarkStart w:id="4" w:name="_Hlk30783353"/>
      <w:r w:rsidRPr="00A33C18">
        <w:rPr>
          <w:rFonts w:ascii="Arial" w:hAnsi="Arial" w:cs="Arial"/>
          <w:sz w:val="22"/>
          <w:szCs w:val="22"/>
        </w:rPr>
        <w:t>el sistema informático</w:t>
      </w:r>
      <w:r w:rsidR="00885682" w:rsidRPr="00A33C18">
        <w:rPr>
          <w:rFonts w:ascii="Arial" w:hAnsi="Arial" w:cs="Arial"/>
          <w:sz w:val="22"/>
          <w:szCs w:val="22"/>
        </w:rPr>
        <w:t xml:space="preserve"> n</w:t>
      </w:r>
      <w:r w:rsidRPr="00A33C18">
        <w:rPr>
          <w:rFonts w:ascii="Arial" w:hAnsi="Arial" w:cs="Arial"/>
          <w:sz w:val="22"/>
          <w:szCs w:val="22"/>
        </w:rPr>
        <w:t xml:space="preserve">otifica </w:t>
      </w:r>
      <w:r w:rsidR="00806A92">
        <w:rPr>
          <w:rFonts w:ascii="Arial" w:hAnsi="Arial" w:cs="Arial"/>
          <w:sz w:val="22"/>
          <w:szCs w:val="22"/>
        </w:rPr>
        <w:t xml:space="preserve">al </w:t>
      </w:r>
      <w:r w:rsidR="00380B0D" w:rsidRPr="00A33C18">
        <w:rPr>
          <w:rFonts w:ascii="Arial" w:hAnsi="Arial" w:cs="Arial"/>
          <w:sz w:val="22"/>
          <w:szCs w:val="22"/>
        </w:rPr>
        <w:t xml:space="preserve">buzón </w:t>
      </w:r>
      <w:r w:rsidR="00693D6D" w:rsidRPr="00A33C18">
        <w:rPr>
          <w:rFonts w:ascii="Arial" w:hAnsi="Arial" w:cs="Arial"/>
          <w:sz w:val="22"/>
          <w:szCs w:val="22"/>
        </w:rPr>
        <w:t>electrónico</w:t>
      </w:r>
      <w:r w:rsidR="00380B0D" w:rsidRPr="00A33C18">
        <w:rPr>
          <w:rFonts w:ascii="Arial" w:hAnsi="Arial" w:cs="Arial"/>
          <w:sz w:val="22"/>
          <w:szCs w:val="22"/>
        </w:rPr>
        <w:t xml:space="preserve"> </w:t>
      </w:r>
      <w:r w:rsidR="00806A92">
        <w:rPr>
          <w:rFonts w:ascii="Arial" w:hAnsi="Arial" w:cs="Arial"/>
          <w:sz w:val="22"/>
          <w:szCs w:val="22"/>
        </w:rPr>
        <w:t xml:space="preserve">del OCE </w:t>
      </w:r>
      <w:r w:rsidRPr="00A33C18">
        <w:rPr>
          <w:rFonts w:ascii="Arial" w:hAnsi="Arial" w:cs="Arial"/>
          <w:sz w:val="22"/>
          <w:szCs w:val="22"/>
        </w:rPr>
        <w:t>el requerimiento</w:t>
      </w:r>
      <w:r w:rsidR="003E2CF9" w:rsidRPr="00A33C18">
        <w:rPr>
          <w:rFonts w:ascii="Arial" w:hAnsi="Arial" w:cs="Arial"/>
          <w:sz w:val="22"/>
          <w:szCs w:val="22"/>
        </w:rPr>
        <w:t xml:space="preserve"> para la presentación de los </w:t>
      </w:r>
      <w:r w:rsidRPr="00A33C18">
        <w:rPr>
          <w:rFonts w:ascii="Arial" w:hAnsi="Arial" w:cs="Arial"/>
          <w:sz w:val="22"/>
          <w:szCs w:val="22"/>
        </w:rPr>
        <w:t xml:space="preserve">documentos digitalizados </w:t>
      </w:r>
      <w:bookmarkStart w:id="5" w:name="_Hlk21337469"/>
      <w:r w:rsidRPr="00A33C18">
        <w:rPr>
          <w:rFonts w:ascii="Arial" w:hAnsi="Arial" w:cs="Arial"/>
          <w:sz w:val="22"/>
          <w:szCs w:val="22"/>
        </w:rPr>
        <w:t>dentro del plazo de tres días siguientes de transmitida la solicitud de rectificación</w:t>
      </w:r>
      <w:bookmarkEnd w:id="4"/>
      <w:r w:rsidRPr="00A33C18">
        <w:rPr>
          <w:rFonts w:ascii="Arial" w:hAnsi="Arial" w:cs="Arial"/>
          <w:sz w:val="22"/>
          <w:szCs w:val="22"/>
        </w:rPr>
        <w:t>.</w:t>
      </w:r>
    </w:p>
    <w:bookmarkEnd w:id="5"/>
    <w:p w:rsidR="001E6A44" w:rsidRPr="008D214B" w:rsidRDefault="001E6A44" w:rsidP="00A11DD1">
      <w:pPr>
        <w:pStyle w:val="Prrafodelista"/>
        <w:ind w:left="1843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786D8A" w:rsidRPr="008D214B" w:rsidRDefault="00F26044" w:rsidP="00A11DD1">
      <w:pPr>
        <w:pStyle w:val="Prrafodelista"/>
        <w:ind w:left="1843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F26044">
        <w:rPr>
          <w:rFonts w:ascii="Arial" w:hAnsi="Arial" w:cs="Arial"/>
          <w:sz w:val="22"/>
          <w:szCs w:val="22"/>
        </w:rPr>
        <w:t>En c</w:t>
      </w:r>
      <w:r w:rsidR="00786D8A" w:rsidRPr="008D214B">
        <w:rPr>
          <w:rFonts w:ascii="Arial" w:hAnsi="Arial" w:cs="Arial"/>
          <w:sz w:val="22"/>
          <w:szCs w:val="22"/>
        </w:rPr>
        <w:t xml:space="preserve">aso contrario, </w:t>
      </w:r>
      <w:r>
        <w:rPr>
          <w:rFonts w:ascii="Arial" w:hAnsi="Arial" w:cs="Arial"/>
          <w:sz w:val="22"/>
          <w:szCs w:val="22"/>
        </w:rPr>
        <w:t xml:space="preserve">el sistema informático </w:t>
      </w:r>
      <w:r w:rsidR="00786D8A" w:rsidRPr="008D214B">
        <w:rPr>
          <w:rFonts w:ascii="Arial" w:hAnsi="Arial" w:cs="Arial"/>
          <w:sz w:val="22"/>
          <w:szCs w:val="22"/>
        </w:rPr>
        <w:t>rechaza la transmisión y envía el motivo del recha</w:t>
      </w:r>
      <w:r w:rsidR="00786D8A" w:rsidRPr="00174553">
        <w:rPr>
          <w:rFonts w:ascii="Arial" w:hAnsi="Arial" w:cs="Arial"/>
          <w:sz w:val="22"/>
          <w:szCs w:val="22"/>
        </w:rPr>
        <w:t xml:space="preserve">zo al </w:t>
      </w:r>
      <w:r w:rsidR="006D6ADB" w:rsidRPr="00174553">
        <w:rPr>
          <w:rFonts w:ascii="Arial" w:hAnsi="Arial" w:cs="Arial"/>
          <w:sz w:val="22"/>
          <w:szCs w:val="22"/>
        </w:rPr>
        <w:t>OCE</w:t>
      </w:r>
      <w:r w:rsidR="00786D8A" w:rsidRPr="00174553">
        <w:rPr>
          <w:rFonts w:ascii="Arial" w:hAnsi="Arial" w:cs="Arial"/>
          <w:sz w:val="22"/>
          <w:szCs w:val="22"/>
        </w:rPr>
        <w:t>.</w:t>
      </w:r>
    </w:p>
    <w:p w:rsidR="00786D8A" w:rsidRPr="008D214B" w:rsidRDefault="00786D8A" w:rsidP="001A3539">
      <w:pPr>
        <w:pStyle w:val="Prrafodelista"/>
        <w:tabs>
          <w:tab w:val="left" w:pos="993"/>
        </w:tabs>
        <w:ind w:left="1843" w:hanging="567"/>
        <w:jc w:val="both"/>
        <w:rPr>
          <w:rFonts w:ascii="Arial" w:hAnsi="Arial" w:cs="Arial"/>
          <w:sz w:val="22"/>
          <w:szCs w:val="22"/>
        </w:rPr>
      </w:pPr>
    </w:p>
    <w:p w:rsidR="00786D8A" w:rsidRPr="008D214B" w:rsidRDefault="00786D8A" w:rsidP="00A11DD1">
      <w:pPr>
        <w:pStyle w:val="Prrafodelista"/>
        <w:numPr>
          <w:ilvl w:val="0"/>
          <w:numId w:val="8"/>
        </w:numPr>
        <w:ind w:left="184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La solicitud de rectificación electrónica de </w:t>
      </w:r>
      <w:r w:rsidR="00A33C18">
        <w:rPr>
          <w:rFonts w:ascii="Arial" w:hAnsi="Arial" w:cs="Arial"/>
          <w:sz w:val="22"/>
          <w:szCs w:val="22"/>
        </w:rPr>
        <w:t>una</w:t>
      </w:r>
      <w:r w:rsidRPr="008D214B">
        <w:rPr>
          <w:rFonts w:ascii="Arial" w:hAnsi="Arial" w:cs="Arial"/>
          <w:sz w:val="22"/>
          <w:szCs w:val="22"/>
        </w:rPr>
        <w:t xml:space="preserve"> declaración con modalidad de despacho anticipado o urgente</w:t>
      </w:r>
      <w:r w:rsidR="00D716F9">
        <w:rPr>
          <w:rFonts w:ascii="Arial" w:hAnsi="Arial" w:cs="Arial"/>
          <w:sz w:val="22"/>
          <w:szCs w:val="22"/>
        </w:rPr>
        <w:t>,</w:t>
      </w:r>
      <w:r w:rsidRPr="008D214B">
        <w:rPr>
          <w:rFonts w:ascii="Arial" w:hAnsi="Arial" w:cs="Arial"/>
          <w:sz w:val="22"/>
          <w:szCs w:val="22"/>
        </w:rPr>
        <w:t xml:space="preserve"> transmitida dentro del plazo establecido para la </w:t>
      </w:r>
      <w:r w:rsidR="00D716F9" w:rsidRPr="008D214B">
        <w:rPr>
          <w:rFonts w:ascii="Arial" w:hAnsi="Arial" w:cs="Arial"/>
          <w:sz w:val="22"/>
          <w:szCs w:val="22"/>
        </w:rPr>
        <w:t>regularización</w:t>
      </w:r>
      <w:r w:rsidRPr="008D214B">
        <w:rPr>
          <w:rFonts w:ascii="Arial" w:hAnsi="Arial" w:cs="Arial"/>
          <w:sz w:val="22"/>
          <w:szCs w:val="22"/>
        </w:rPr>
        <w:t xml:space="preserve"> suspende el plazo durante el tiempo de atención de la rectificación.</w:t>
      </w:r>
    </w:p>
    <w:p w:rsidR="00475EDE" w:rsidRPr="008D214B" w:rsidRDefault="00475EDE" w:rsidP="00475EDE">
      <w:pPr>
        <w:pStyle w:val="Prrafodelista"/>
        <w:ind w:left="2127"/>
        <w:contextualSpacing/>
        <w:jc w:val="both"/>
        <w:rPr>
          <w:rFonts w:ascii="Arial" w:hAnsi="Arial" w:cs="Arial"/>
          <w:sz w:val="22"/>
          <w:szCs w:val="22"/>
        </w:rPr>
      </w:pPr>
    </w:p>
    <w:p w:rsidR="00786D8A" w:rsidRPr="008D214B" w:rsidRDefault="00786D8A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El plazo de suspensión se computa desde la fecha de aceptación de la transmisión de la solicitud de rectificación electrónica hasta la fecha del registro </w:t>
      </w:r>
      <w:r w:rsidR="00A33C18" w:rsidRPr="008D214B">
        <w:rPr>
          <w:rFonts w:ascii="Arial" w:hAnsi="Arial" w:cs="Arial"/>
          <w:sz w:val="22"/>
          <w:szCs w:val="22"/>
        </w:rPr>
        <w:t xml:space="preserve">por parte del funcionario aduanero </w:t>
      </w:r>
      <w:r w:rsidR="00A33C18">
        <w:rPr>
          <w:rFonts w:ascii="Arial" w:hAnsi="Arial" w:cs="Arial"/>
          <w:sz w:val="22"/>
          <w:szCs w:val="22"/>
        </w:rPr>
        <w:t>del resultado de la solicitud.</w:t>
      </w:r>
      <w:r w:rsidRPr="008D214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F71F4">
        <w:rPr>
          <w:rFonts w:ascii="Arial" w:hAnsi="Arial" w:cs="Arial"/>
          <w:sz w:val="22"/>
          <w:szCs w:val="22"/>
        </w:rPr>
        <w:t>E</w:t>
      </w:r>
      <w:r w:rsidR="007F71F4" w:rsidRPr="008D214B">
        <w:rPr>
          <w:rFonts w:ascii="Arial" w:hAnsi="Arial" w:cs="Arial"/>
          <w:sz w:val="22"/>
          <w:szCs w:val="22"/>
        </w:rPr>
        <w:t>n caso</w:t>
      </w:r>
      <w:r w:rsidR="007F71F4">
        <w:rPr>
          <w:rFonts w:ascii="Arial" w:hAnsi="Arial" w:cs="Arial"/>
          <w:sz w:val="22"/>
          <w:szCs w:val="22"/>
        </w:rPr>
        <w:t xml:space="preserve"> </w:t>
      </w:r>
      <w:r w:rsidR="007F71F4" w:rsidRPr="008D214B">
        <w:rPr>
          <w:rFonts w:ascii="Arial" w:hAnsi="Arial" w:cs="Arial"/>
          <w:sz w:val="22"/>
          <w:szCs w:val="22"/>
        </w:rPr>
        <w:t>que</w:t>
      </w:r>
      <w:proofErr w:type="gramEnd"/>
      <w:r w:rsidRPr="008D214B">
        <w:rPr>
          <w:rFonts w:ascii="Arial" w:hAnsi="Arial" w:cs="Arial"/>
          <w:sz w:val="22"/>
          <w:szCs w:val="22"/>
        </w:rPr>
        <w:t xml:space="preserve"> la rectificación electrónica se haya presentado </w:t>
      </w:r>
      <w:r w:rsidR="007F71F4">
        <w:rPr>
          <w:rFonts w:ascii="Arial" w:hAnsi="Arial" w:cs="Arial"/>
          <w:sz w:val="22"/>
          <w:szCs w:val="22"/>
        </w:rPr>
        <w:t xml:space="preserve">en </w:t>
      </w:r>
      <w:r w:rsidRPr="008D214B">
        <w:rPr>
          <w:rFonts w:ascii="Arial" w:hAnsi="Arial" w:cs="Arial"/>
          <w:sz w:val="22"/>
          <w:szCs w:val="22"/>
        </w:rPr>
        <w:t>el décimo quinto día calendario siguiente a la fecha del término de la descarga, el plazo para la regularización se suspende por dos días calendario contados a partir de la fecha del registro de</w:t>
      </w:r>
      <w:r w:rsidR="00A33C18">
        <w:rPr>
          <w:rFonts w:ascii="Arial" w:hAnsi="Arial" w:cs="Arial"/>
          <w:sz w:val="22"/>
          <w:szCs w:val="22"/>
        </w:rPr>
        <w:t>l resultado de la solicitud</w:t>
      </w:r>
      <w:r w:rsidRPr="008D214B">
        <w:rPr>
          <w:rFonts w:ascii="Arial" w:hAnsi="Arial" w:cs="Arial"/>
          <w:sz w:val="22"/>
          <w:szCs w:val="22"/>
        </w:rPr>
        <w:t>.</w:t>
      </w:r>
    </w:p>
    <w:p w:rsidR="00786D8A" w:rsidRPr="008D214B" w:rsidRDefault="00786D8A" w:rsidP="001A3539">
      <w:pPr>
        <w:pStyle w:val="Prrafodelista"/>
        <w:tabs>
          <w:tab w:val="left" w:pos="993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786D8A" w:rsidRPr="008D214B" w:rsidRDefault="00786D8A" w:rsidP="00A11DD1">
      <w:pPr>
        <w:pStyle w:val="Prrafodelista"/>
        <w:ind w:left="1413" w:hanging="420"/>
        <w:jc w:val="both"/>
        <w:rPr>
          <w:rFonts w:ascii="Arial" w:hAnsi="Arial" w:cs="Arial"/>
          <w:b/>
          <w:sz w:val="22"/>
          <w:szCs w:val="22"/>
        </w:rPr>
      </w:pPr>
      <w:r w:rsidRPr="008D214B">
        <w:rPr>
          <w:rFonts w:ascii="Arial" w:hAnsi="Arial" w:cs="Arial"/>
          <w:b/>
          <w:sz w:val="22"/>
          <w:szCs w:val="22"/>
        </w:rPr>
        <w:t>B.2</w:t>
      </w:r>
      <w:r w:rsidR="00BF0537" w:rsidRPr="008D214B">
        <w:rPr>
          <w:rFonts w:ascii="Arial" w:hAnsi="Arial" w:cs="Arial"/>
          <w:b/>
          <w:sz w:val="22"/>
          <w:szCs w:val="22"/>
        </w:rPr>
        <w:t xml:space="preserve"> </w:t>
      </w:r>
      <w:r w:rsidR="00BF0537" w:rsidRPr="008D214B">
        <w:rPr>
          <w:rFonts w:ascii="Arial" w:hAnsi="Arial" w:cs="Arial"/>
          <w:b/>
          <w:sz w:val="22"/>
          <w:szCs w:val="22"/>
        </w:rPr>
        <w:tab/>
      </w:r>
      <w:r w:rsidRPr="008D214B">
        <w:rPr>
          <w:rFonts w:ascii="Arial" w:hAnsi="Arial" w:cs="Arial"/>
          <w:b/>
          <w:sz w:val="22"/>
          <w:szCs w:val="22"/>
        </w:rPr>
        <w:t xml:space="preserve">Presentación de documentos que sustentan la solicitud de rectificación electrónica </w:t>
      </w:r>
    </w:p>
    <w:p w:rsidR="00786D8A" w:rsidRPr="008D214B" w:rsidRDefault="00786D8A" w:rsidP="001A3539">
      <w:pPr>
        <w:tabs>
          <w:tab w:val="left" w:pos="993"/>
        </w:tabs>
        <w:ind w:left="1843" w:hanging="567"/>
        <w:rPr>
          <w:rFonts w:cs="Arial"/>
          <w:sz w:val="22"/>
          <w:szCs w:val="22"/>
        </w:rPr>
      </w:pPr>
    </w:p>
    <w:p w:rsidR="00B9403B" w:rsidRDefault="007F71F4" w:rsidP="00B9403B">
      <w:pPr>
        <w:pStyle w:val="Prrafodelista"/>
        <w:numPr>
          <w:ilvl w:val="0"/>
          <w:numId w:val="9"/>
        </w:numPr>
        <w:ind w:left="1843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230D2" w:rsidRPr="00735120">
        <w:rPr>
          <w:rFonts w:ascii="Arial" w:hAnsi="Arial" w:cs="Arial"/>
          <w:sz w:val="22"/>
          <w:szCs w:val="22"/>
        </w:rPr>
        <w:t>entro del plazo de tres días siguientes de transmitida la solicitud de rectificación</w:t>
      </w:r>
      <w:r>
        <w:rPr>
          <w:rFonts w:ascii="Arial" w:hAnsi="Arial" w:cs="Arial"/>
          <w:sz w:val="22"/>
          <w:szCs w:val="22"/>
        </w:rPr>
        <w:t xml:space="preserve"> electrónica, e</w:t>
      </w:r>
      <w:r w:rsidRPr="00735120">
        <w:rPr>
          <w:rFonts w:ascii="Arial" w:hAnsi="Arial" w:cs="Arial"/>
          <w:sz w:val="22"/>
          <w:szCs w:val="22"/>
        </w:rPr>
        <w:t xml:space="preserve">l OCE ingresa al portal de la SUNAT con su usuario y clave SOL y adjunta la documentación </w:t>
      </w:r>
      <w:proofErr w:type="spellStart"/>
      <w:r w:rsidRPr="00735120">
        <w:rPr>
          <w:rFonts w:ascii="Arial" w:hAnsi="Arial" w:cs="Arial"/>
          <w:sz w:val="22"/>
          <w:szCs w:val="22"/>
        </w:rPr>
        <w:t>sustentatoria</w:t>
      </w:r>
      <w:proofErr w:type="spellEnd"/>
      <w:r w:rsidRPr="00735120">
        <w:rPr>
          <w:rFonts w:ascii="Arial" w:hAnsi="Arial" w:cs="Arial"/>
          <w:sz w:val="22"/>
          <w:szCs w:val="22"/>
        </w:rPr>
        <w:t xml:space="preserve"> digitalizada</w:t>
      </w:r>
      <w:r>
        <w:rPr>
          <w:rFonts w:ascii="Arial" w:hAnsi="Arial" w:cs="Arial"/>
          <w:sz w:val="22"/>
          <w:szCs w:val="22"/>
        </w:rPr>
        <w:t>.</w:t>
      </w:r>
    </w:p>
    <w:p w:rsidR="00B9403B" w:rsidRDefault="00B9403B" w:rsidP="00B9403B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  <w:bookmarkStart w:id="6" w:name="_Hlk30783884"/>
    </w:p>
    <w:bookmarkEnd w:id="6"/>
    <w:p w:rsidR="00A230D2" w:rsidRPr="00B9403B" w:rsidRDefault="00A230D2" w:rsidP="004644C8">
      <w:pPr>
        <w:pStyle w:val="Prrafodelista"/>
        <w:numPr>
          <w:ilvl w:val="0"/>
          <w:numId w:val="9"/>
        </w:numPr>
        <w:ind w:left="184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B9403B">
        <w:rPr>
          <w:rFonts w:ascii="Arial" w:hAnsi="Arial" w:cs="Arial"/>
          <w:sz w:val="22"/>
          <w:szCs w:val="22"/>
        </w:rPr>
        <w:t xml:space="preserve">De no presentarse la documentación sustentatoria en el plazo antes señalado, se </w:t>
      </w:r>
      <w:r w:rsidR="00735120" w:rsidRPr="00B9403B">
        <w:rPr>
          <w:rFonts w:ascii="Arial" w:hAnsi="Arial" w:cs="Arial"/>
          <w:sz w:val="22"/>
          <w:szCs w:val="22"/>
        </w:rPr>
        <w:t>en</w:t>
      </w:r>
      <w:r w:rsidRPr="00B9403B">
        <w:rPr>
          <w:rFonts w:ascii="Arial" w:hAnsi="Arial" w:cs="Arial"/>
          <w:sz w:val="22"/>
          <w:szCs w:val="22"/>
        </w:rPr>
        <w:t>tien</w:t>
      </w:r>
      <w:r w:rsidR="00735120" w:rsidRPr="00B9403B">
        <w:rPr>
          <w:rFonts w:ascii="Arial" w:hAnsi="Arial" w:cs="Arial"/>
          <w:sz w:val="22"/>
          <w:szCs w:val="22"/>
        </w:rPr>
        <w:t>d</w:t>
      </w:r>
      <w:r w:rsidRPr="00B9403B">
        <w:rPr>
          <w:rFonts w:ascii="Arial" w:hAnsi="Arial" w:cs="Arial"/>
          <w:sz w:val="22"/>
          <w:szCs w:val="22"/>
        </w:rPr>
        <w:t>e por no transmitida la solicitud de rectificación electrónica.</w:t>
      </w:r>
    </w:p>
    <w:p w:rsidR="00786D8A" w:rsidRPr="00336D21" w:rsidRDefault="00786D8A" w:rsidP="00735120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  <w:r w:rsidRPr="00735120">
        <w:rPr>
          <w:rFonts w:ascii="Arial" w:hAnsi="Arial" w:cs="Arial"/>
          <w:sz w:val="22"/>
          <w:szCs w:val="22"/>
        </w:rPr>
        <w:tab/>
      </w:r>
    </w:p>
    <w:p w:rsidR="00786D8A" w:rsidRPr="00336D21" w:rsidRDefault="009D400B" w:rsidP="00A11DD1">
      <w:pPr>
        <w:pStyle w:val="Prrafodelista"/>
        <w:numPr>
          <w:ilvl w:val="0"/>
          <w:numId w:val="9"/>
        </w:numPr>
        <w:ind w:left="184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36D21">
        <w:rPr>
          <w:rFonts w:ascii="Arial" w:hAnsi="Arial" w:cs="Arial"/>
          <w:sz w:val="22"/>
          <w:szCs w:val="22"/>
        </w:rPr>
        <w:t xml:space="preserve">Cuando </w:t>
      </w:r>
      <w:r w:rsidR="00786D8A" w:rsidRPr="00336D21">
        <w:rPr>
          <w:rFonts w:ascii="Arial" w:hAnsi="Arial" w:cs="Arial"/>
          <w:sz w:val="22"/>
          <w:szCs w:val="22"/>
        </w:rPr>
        <w:t>no haya mandato vigente</w:t>
      </w:r>
      <w:r w:rsidR="00735120" w:rsidRPr="00336D21">
        <w:rPr>
          <w:rFonts w:ascii="Arial" w:hAnsi="Arial" w:cs="Arial"/>
          <w:sz w:val="22"/>
          <w:szCs w:val="22"/>
        </w:rPr>
        <w:t>,</w:t>
      </w:r>
      <w:r w:rsidR="00786D8A" w:rsidRPr="00336D21">
        <w:rPr>
          <w:rFonts w:ascii="Arial" w:hAnsi="Arial" w:cs="Arial"/>
          <w:sz w:val="22"/>
          <w:szCs w:val="22"/>
        </w:rPr>
        <w:t xml:space="preserve"> el </w:t>
      </w:r>
      <w:r w:rsidR="00735120" w:rsidRPr="00336D21">
        <w:rPr>
          <w:rFonts w:ascii="Arial" w:hAnsi="Arial" w:cs="Arial"/>
          <w:sz w:val="22"/>
          <w:szCs w:val="22"/>
        </w:rPr>
        <w:t>OCE</w:t>
      </w:r>
      <w:r w:rsidR="00786D8A" w:rsidRPr="00336D21">
        <w:rPr>
          <w:rFonts w:ascii="Arial" w:hAnsi="Arial" w:cs="Arial"/>
          <w:sz w:val="22"/>
          <w:szCs w:val="22"/>
        </w:rPr>
        <w:t xml:space="preserve"> presenta </w:t>
      </w:r>
      <w:r w:rsidR="006E74E6" w:rsidRPr="00336D21">
        <w:rPr>
          <w:rFonts w:ascii="Arial" w:hAnsi="Arial" w:cs="Arial"/>
          <w:sz w:val="22"/>
          <w:szCs w:val="22"/>
        </w:rPr>
        <w:t xml:space="preserve">adicionalmente </w:t>
      </w:r>
      <w:r w:rsidR="00786D8A" w:rsidRPr="00336D21">
        <w:rPr>
          <w:rFonts w:ascii="Arial" w:hAnsi="Arial" w:cs="Arial"/>
          <w:sz w:val="22"/>
          <w:szCs w:val="22"/>
        </w:rPr>
        <w:t xml:space="preserve">el </w:t>
      </w:r>
      <w:r w:rsidR="00735120" w:rsidRPr="00336D21">
        <w:rPr>
          <w:rFonts w:ascii="Arial" w:hAnsi="Arial" w:cs="Arial"/>
          <w:sz w:val="22"/>
          <w:szCs w:val="22"/>
        </w:rPr>
        <w:t>a</w:t>
      </w:r>
      <w:r w:rsidR="00786D8A" w:rsidRPr="00336D21">
        <w:rPr>
          <w:rFonts w:ascii="Arial" w:hAnsi="Arial" w:cs="Arial"/>
          <w:sz w:val="22"/>
          <w:szCs w:val="22"/>
        </w:rPr>
        <w:t xml:space="preserve">nexo </w:t>
      </w:r>
      <w:r w:rsidR="00933F7F" w:rsidRPr="00336D21">
        <w:rPr>
          <w:rFonts w:ascii="Arial" w:hAnsi="Arial" w:cs="Arial"/>
          <w:sz w:val="22"/>
          <w:szCs w:val="22"/>
        </w:rPr>
        <w:t>II</w:t>
      </w:r>
      <w:r w:rsidR="003440D7" w:rsidRPr="00336D21">
        <w:rPr>
          <w:rFonts w:ascii="Arial" w:hAnsi="Arial" w:cs="Arial"/>
          <w:sz w:val="22"/>
          <w:szCs w:val="22"/>
        </w:rPr>
        <w:t xml:space="preserve"> “A</w:t>
      </w:r>
      <w:r w:rsidR="003440D7" w:rsidRPr="00336D21">
        <w:rPr>
          <w:rFonts w:ascii="Arial" w:hAnsi="Arial" w:cs="Arial"/>
          <w:bCs/>
          <w:sz w:val="22"/>
          <w:szCs w:val="22"/>
        </w:rPr>
        <w:t>utorización para la transmisión de la rectificación”</w:t>
      </w:r>
      <w:r w:rsidR="006E74E6" w:rsidRPr="00336D21">
        <w:rPr>
          <w:rFonts w:ascii="Arial" w:hAnsi="Arial" w:cs="Arial"/>
          <w:bCs/>
          <w:sz w:val="22"/>
          <w:szCs w:val="22"/>
        </w:rPr>
        <w:t>.</w:t>
      </w:r>
    </w:p>
    <w:p w:rsidR="00786D8A" w:rsidRPr="00336D21" w:rsidRDefault="00786D8A" w:rsidP="001A3539">
      <w:pPr>
        <w:pStyle w:val="Prrafodelista"/>
        <w:ind w:left="2127"/>
        <w:contextualSpacing/>
        <w:jc w:val="both"/>
        <w:rPr>
          <w:rFonts w:ascii="Arial" w:hAnsi="Arial" w:cs="Arial"/>
          <w:sz w:val="22"/>
          <w:szCs w:val="22"/>
        </w:rPr>
      </w:pPr>
    </w:p>
    <w:p w:rsidR="00786D8A" w:rsidRPr="008D214B" w:rsidRDefault="00786D8A" w:rsidP="00E1004D">
      <w:pPr>
        <w:pStyle w:val="Prrafodelista"/>
        <w:numPr>
          <w:ilvl w:val="0"/>
          <w:numId w:val="9"/>
        </w:numPr>
        <w:ind w:left="1843" w:hanging="426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El funcionario aduanero encargado de la evaluación de la solicitud de rectificación electrónica puede requerir documentación complementaria, </w:t>
      </w:r>
      <w:r w:rsidR="00174553">
        <w:rPr>
          <w:rFonts w:ascii="Arial" w:hAnsi="Arial" w:cs="Arial"/>
          <w:sz w:val="22"/>
          <w:szCs w:val="22"/>
        </w:rPr>
        <w:t>efectuar</w:t>
      </w:r>
      <w:r w:rsidRPr="008D214B">
        <w:rPr>
          <w:rFonts w:ascii="Arial" w:hAnsi="Arial" w:cs="Arial"/>
          <w:sz w:val="22"/>
          <w:szCs w:val="22"/>
        </w:rPr>
        <w:t xml:space="preserve"> el reconocimiento físico de las mercancías o aplicar cualquier otra medida que estime necesaria. </w:t>
      </w:r>
    </w:p>
    <w:p w:rsidR="00DD141B" w:rsidRPr="008D214B" w:rsidRDefault="00DD141B" w:rsidP="003C0C14">
      <w:pPr>
        <w:pStyle w:val="Prrafodelista"/>
        <w:ind w:left="2127"/>
        <w:contextualSpacing/>
        <w:jc w:val="both"/>
        <w:rPr>
          <w:rFonts w:ascii="Arial" w:hAnsi="Arial" w:cs="Arial"/>
          <w:sz w:val="22"/>
          <w:szCs w:val="22"/>
        </w:rPr>
      </w:pPr>
    </w:p>
    <w:p w:rsidR="0056498A" w:rsidRPr="008D214B" w:rsidRDefault="0056498A" w:rsidP="00A11DD1">
      <w:pPr>
        <w:pStyle w:val="Prrafodelista"/>
        <w:ind w:left="1413" w:hanging="420"/>
        <w:jc w:val="both"/>
        <w:rPr>
          <w:rFonts w:ascii="Arial" w:hAnsi="Arial" w:cs="Arial"/>
          <w:b/>
          <w:sz w:val="22"/>
          <w:szCs w:val="22"/>
        </w:rPr>
      </w:pPr>
      <w:r w:rsidRPr="008D214B">
        <w:rPr>
          <w:rFonts w:ascii="Arial" w:hAnsi="Arial" w:cs="Arial"/>
          <w:b/>
          <w:sz w:val="22"/>
          <w:szCs w:val="22"/>
        </w:rPr>
        <w:t>B.3</w:t>
      </w:r>
      <w:r w:rsidR="00A11DD1" w:rsidRPr="008D214B">
        <w:rPr>
          <w:rFonts w:ascii="Arial" w:hAnsi="Arial" w:cs="Arial"/>
          <w:b/>
          <w:sz w:val="22"/>
          <w:szCs w:val="22"/>
        </w:rPr>
        <w:tab/>
      </w:r>
      <w:r w:rsidRPr="008D214B">
        <w:rPr>
          <w:rFonts w:ascii="Arial" w:hAnsi="Arial" w:cs="Arial"/>
          <w:b/>
          <w:sz w:val="22"/>
          <w:szCs w:val="22"/>
        </w:rPr>
        <w:tab/>
        <w:t>Evaluación de la solicitud de rectificación electrónica</w:t>
      </w:r>
    </w:p>
    <w:p w:rsidR="0056498A" w:rsidRPr="008D214B" w:rsidRDefault="0056498A" w:rsidP="001A3539">
      <w:pPr>
        <w:pStyle w:val="Prrafodelista"/>
        <w:ind w:left="1843" w:hanging="425"/>
        <w:jc w:val="both"/>
        <w:rPr>
          <w:rFonts w:ascii="Arial" w:hAnsi="Arial" w:cs="Arial"/>
          <w:b/>
          <w:sz w:val="22"/>
          <w:szCs w:val="22"/>
        </w:rPr>
      </w:pPr>
    </w:p>
    <w:p w:rsidR="0056498A" w:rsidRDefault="0056498A" w:rsidP="00A11DD1">
      <w:pPr>
        <w:pStyle w:val="Prrafodelista"/>
        <w:numPr>
          <w:ilvl w:val="0"/>
          <w:numId w:val="1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El sistema informático asigna la solicitud de rectificación electrónica: </w:t>
      </w:r>
    </w:p>
    <w:p w:rsidR="00174553" w:rsidRPr="008D214B" w:rsidRDefault="00174553" w:rsidP="00174553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6E74E6" w:rsidRDefault="00174553" w:rsidP="00302999">
      <w:pPr>
        <w:pStyle w:val="Prrafodelista"/>
        <w:numPr>
          <w:ilvl w:val="0"/>
          <w:numId w:val="11"/>
        </w:numPr>
        <w:tabs>
          <w:tab w:val="left" w:pos="993"/>
          <w:tab w:val="left" w:pos="2268"/>
        </w:tabs>
        <w:ind w:left="2268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74553">
        <w:rPr>
          <w:rFonts w:ascii="Arial" w:hAnsi="Arial" w:cs="Arial"/>
          <w:sz w:val="22"/>
          <w:szCs w:val="22"/>
        </w:rPr>
        <w:t xml:space="preserve">Al funcionario aduanero que tiene a su </w:t>
      </w:r>
      <w:r w:rsidRPr="006E74E6">
        <w:rPr>
          <w:rFonts w:ascii="Arial" w:hAnsi="Arial" w:cs="Arial"/>
          <w:sz w:val="22"/>
          <w:szCs w:val="22"/>
        </w:rPr>
        <w:t>cargo</w:t>
      </w:r>
      <w:r w:rsidR="006E74E6">
        <w:rPr>
          <w:rFonts w:ascii="Arial" w:hAnsi="Arial" w:cs="Arial"/>
          <w:sz w:val="22"/>
          <w:szCs w:val="22"/>
        </w:rPr>
        <w:t xml:space="preserve"> la declaración asignada:</w:t>
      </w:r>
      <w:r w:rsidRPr="006E74E6">
        <w:rPr>
          <w:rFonts w:ascii="Arial" w:hAnsi="Arial" w:cs="Arial"/>
          <w:sz w:val="22"/>
          <w:szCs w:val="22"/>
        </w:rPr>
        <w:t xml:space="preserve"> </w:t>
      </w:r>
    </w:p>
    <w:p w:rsidR="006E74E6" w:rsidRDefault="006E74E6" w:rsidP="006E74E6">
      <w:pPr>
        <w:pStyle w:val="Prrafodelista"/>
        <w:numPr>
          <w:ilvl w:val="0"/>
          <w:numId w:val="29"/>
        </w:numPr>
        <w:tabs>
          <w:tab w:val="left" w:pos="993"/>
          <w:tab w:val="left" w:pos="2268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6498A" w:rsidRPr="00174553">
        <w:rPr>
          <w:rFonts w:ascii="Arial" w:hAnsi="Arial" w:cs="Arial"/>
          <w:sz w:val="22"/>
          <w:szCs w:val="22"/>
        </w:rPr>
        <w:t xml:space="preserve">canal naranja o </w:t>
      </w:r>
      <w:r w:rsidR="0056498A" w:rsidRPr="00931AD6">
        <w:rPr>
          <w:rFonts w:ascii="Arial" w:hAnsi="Arial" w:cs="Arial"/>
          <w:sz w:val="22"/>
          <w:szCs w:val="22"/>
        </w:rPr>
        <w:t>rojo</w:t>
      </w:r>
      <w:r>
        <w:rPr>
          <w:rFonts w:ascii="Arial" w:hAnsi="Arial" w:cs="Arial"/>
          <w:sz w:val="22"/>
          <w:szCs w:val="22"/>
        </w:rPr>
        <w:t xml:space="preserve"> y</w:t>
      </w:r>
      <w:r w:rsidR="0056498A" w:rsidRPr="00931AD6">
        <w:rPr>
          <w:rFonts w:ascii="Arial" w:hAnsi="Arial" w:cs="Arial"/>
          <w:sz w:val="22"/>
          <w:szCs w:val="22"/>
        </w:rPr>
        <w:t xml:space="preserve"> </w:t>
      </w:r>
      <w:r w:rsidR="00931AD6" w:rsidRPr="00931AD6">
        <w:rPr>
          <w:rFonts w:ascii="Arial" w:hAnsi="Arial" w:cs="Arial"/>
          <w:sz w:val="22"/>
          <w:szCs w:val="22"/>
        </w:rPr>
        <w:t xml:space="preserve">sin registro de </w:t>
      </w:r>
      <w:r w:rsidR="0056498A" w:rsidRPr="00931AD6">
        <w:rPr>
          <w:rFonts w:ascii="Arial" w:hAnsi="Arial" w:cs="Arial"/>
          <w:sz w:val="22"/>
          <w:szCs w:val="22"/>
        </w:rPr>
        <w:t>diligencia de despacho</w:t>
      </w:r>
      <w:r>
        <w:rPr>
          <w:rFonts w:ascii="Arial" w:hAnsi="Arial" w:cs="Arial"/>
          <w:sz w:val="22"/>
          <w:szCs w:val="22"/>
        </w:rPr>
        <w:t>.</w:t>
      </w:r>
    </w:p>
    <w:p w:rsidR="00A11DD1" w:rsidRPr="00931AD6" w:rsidRDefault="006E74E6" w:rsidP="006E74E6">
      <w:pPr>
        <w:pStyle w:val="Prrafodelista"/>
        <w:numPr>
          <w:ilvl w:val="0"/>
          <w:numId w:val="29"/>
        </w:numPr>
        <w:tabs>
          <w:tab w:val="left" w:pos="993"/>
          <w:tab w:val="left" w:pos="2268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6498A" w:rsidRPr="00931AD6">
        <w:rPr>
          <w:rFonts w:ascii="Arial" w:hAnsi="Arial" w:cs="Arial"/>
          <w:sz w:val="22"/>
          <w:szCs w:val="22"/>
        </w:rPr>
        <w:t>l proceso post levante</w:t>
      </w:r>
      <w:r w:rsidR="00931AD6" w:rsidRPr="00931AD6">
        <w:rPr>
          <w:rFonts w:ascii="Arial" w:hAnsi="Arial" w:cs="Arial"/>
          <w:sz w:val="22"/>
          <w:szCs w:val="22"/>
        </w:rPr>
        <w:t>.</w:t>
      </w:r>
    </w:p>
    <w:p w:rsidR="006E74E6" w:rsidRDefault="00931AD6" w:rsidP="00302999">
      <w:pPr>
        <w:pStyle w:val="Prrafodelista"/>
        <w:numPr>
          <w:ilvl w:val="0"/>
          <w:numId w:val="11"/>
        </w:numPr>
        <w:tabs>
          <w:tab w:val="left" w:pos="993"/>
          <w:tab w:val="left" w:pos="2268"/>
        </w:tabs>
        <w:ind w:left="2268" w:hanging="425"/>
        <w:contextualSpacing/>
        <w:jc w:val="both"/>
        <w:rPr>
          <w:rFonts w:ascii="Arial" w:hAnsi="Arial" w:cs="Arial"/>
          <w:sz w:val="22"/>
          <w:szCs w:val="22"/>
        </w:rPr>
      </w:pPr>
      <w:r w:rsidRPr="00931AD6">
        <w:rPr>
          <w:rFonts w:ascii="Arial" w:hAnsi="Arial" w:cs="Arial"/>
          <w:sz w:val="22"/>
          <w:szCs w:val="22"/>
        </w:rPr>
        <w:t xml:space="preserve">Al funcionario aduanero que tiene a su cargo la evaluación de las solicitudes de </w:t>
      </w:r>
      <w:r w:rsidRPr="006E74E6">
        <w:rPr>
          <w:rFonts w:ascii="Arial" w:hAnsi="Arial" w:cs="Arial"/>
          <w:sz w:val="22"/>
          <w:szCs w:val="22"/>
        </w:rPr>
        <w:t>rectificación</w:t>
      </w:r>
      <w:r w:rsidR="00EB5E15">
        <w:rPr>
          <w:rFonts w:ascii="Arial" w:hAnsi="Arial" w:cs="Arial"/>
          <w:sz w:val="22"/>
          <w:szCs w:val="22"/>
        </w:rPr>
        <w:t xml:space="preserve"> de las declaraciones</w:t>
      </w:r>
      <w:r w:rsidRPr="006E74E6">
        <w:rPr>
          <w:rFonts w:ascii="Arial" w:hAnsi="Arial" w:cs="Arial"/>
          <w:sz w:val="22"/>
          <w:szCs w:val="22"/>
        </w:rPr>
        <w:t>:</w:t>
      </w:r>
      <w:r w:rsidRPr="00931AD6">
        <w:rPr>
          <w:rFonts w:ascii="Arial" w:hAnsi="Arial" w:cs="Arial"/>
          <w:sz w:val="22"/>
          <w:szCs w:val="22"/>
        </w:rPr>
        <w:t xml:space="preserve"> </w:t>
      </w:r>
    </w:p>
    <w:p w:rsidR="006E74E6" w:rsidRDefault="00EB5E15" w:rsidP="006E74E6">
      <w:pPr>
        <w:pStyle w:val="Prrafodelista"/>
        <w:numPr>
          <w:ilvl w:val="0"/>
          <w:numId w:val="30"/>
        </w:numPr>
        <w:tabs>
          <w:tab w:val="left" w:pos="993"/>
          <w:tab w:val="left" w:pos="2268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Asignadas a</w:t>
      </w:r>
      <w:r w:rsidR="006E74E6">
        <w:rPr>
          <w:rFonts w:ascii="Arial" w:hAnsi="Arial" w:cs="Arial"/>
          <w:sz w:val="22"/>
          <w:szCs w:val="22"/>
        </w:rPr>
        <w:t xml:space="preserve"> </w:t>
      </w:r>
      <w:r w:rsidR="0056498A" w:rsidRPr="00931AD6">
        <w:rPr>
          <w:rFonts w:ascii="Arial" w:hAnsi="Arial" w:cs="Arial"/>
          <w:sz w:val="22"/>
          <w:szCs w:val="22"/>
        </w:rPr>
        <w:t>canal naranja o rojo</w:t>
      </w:r>
      <w:r w:rsidR="006E74E6">
        <w:rPr>
          <w:rFonts w:ascii="Arial" w:hAnsi="Arial" w:cs="Arial"/>
          <w:sz w:val="22"/>
          <w:szCs w:val="22"/>
        </w:rPr>
        <w:t xml:space="preserve"> y</w:t>
      </w:r>
      <w:r w:rsidR="0056498A" w:rsidRPr="00931AD6">
        <w:rPr>
          <w:rFonts w:ascii="Arial" w:hAnsi="Arial" w:cs="Arial"/>
          <w:sz w:val="22"/>
          <w:szCs w:val="22"/>
        </w:rPr>
        <w:t xml:space="preserve"> que cuent</w:t>
      </w:r>
      <w:r w:rsidR="00A93359" w:rsidRPr="00931AD6">
        <w:rPr>
          <w:rFonts w:ascii="Arial" w:hAnsi="Arial" w:cs="Arial"/>
          <w:sz w:val="22"/>
          <w:szCs w:val="22"/>
        </w:rPr>
        <w:t>a</w:t>
      </w:r>
      <w:r w:rsidR="00931AD6" w:rsidRPr="00931AD6">
        <w:rPr>
          <w:rFonts w:ascii="Arial" w:hAnsi="Arial" w:cs="Arial"/>
          <w:sz w:val="22"/>
          <w:szCs w:val="22"/>
        </w:rPr>
        <w:t>n</w:t>
      </w:r>
      <w:r w:rsidR="0056498A" w:rsidRPr="00931AD6">
        <w:rPr>
          <w:rFonts w:ascii="Arial" w:hAnsi="Arial" w:cs="Arial"/>
          <w:sz w:val="22"/>
          <w:szCs w:val="22"/>
        </w:rPr>
        <w:t xml:space="preserve"> con la diligencia de despacho</w:t>
      </w:r>
      <w:r w:rsidR="006E74E6">
        <w:rPr>
          <w:rFonts w:ascii="Arial" w:hAnsi="Arial" w:cs="Arial"/>
          <w:sz w:val="22"/>
          <w:szCs w:val="22"/>
        </w:rPr>
        <w:t>.</w:t>
      </w:r>
    </w:p>
    <w:p w:rsidR="006E74E6" w:rsidRDefault="00EB5E15" w:rsidP="006E74E6">
      <w:pPr>
        <w:pStyle w:val="Prrafodelista"/>
        <w:numPr>
          <w:ilvl w:val="0"/>
          <w:numId w:val="30"/>
        </w:numPr>
        <w:tabs>
          <w:tab w:val="left" w:pos="993"/>
          <w:tab w:val="left" w:pos="2268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Asignadas a</w:t>
      </w:r>
      <w:r w:rsidR="006E74E6">
        <w:rPr>
          <w:rFonts w:ascii="Arial" w:hAnsi="Arial" w:cs="Arial"/>
          <w:sz w:val="22"/>
          <w:szCs w:val="22"/>
        </w:rPr>
        <w:t xml:space="preserve"> </w:t>
      </w:r>
      <w:r w:rsidR="0056498A" w:rsidRPr="00931AD6">
        <w:rPr>
          <w:rFonts w:ascii="Arial" w:hAnsi="Arial" w:cs="Arial"/>
          <w:sz w:val="22"/>
          <w:szCs w:val="22"/>
        </w:rPr>
        <w:t>canal verde</w:t>
      </w:r>
      <w:r w:rsidR="006E74E6">
        <w:rPr>
          <w:rFonts w:ascii="Arial" w:hAnsi="Arial" w:cs="Arial"/>
          <w:sz w:val="22"/>
          <w:szCs w:val="22"/>
        </w:rPr>
        <w:t>.</w:t>
      </w:r>
    </w:p>
    <w:p w:rsidR="0056498A" w:rsidRPr="00931AD6" w:rsidRDefault="00EB5E15" w:rsidP="006E74E6">
      <w:pPr>
        <w:pStyle w:val="Prrafodelista"/>
        <w:numPr>
          <w:ilvl w:val="0"/>
          <w:numId w:val="30"/>
        </w:numPr>
        <w:tabs>
          <w:tab w:val="left" w:pos="993"/>
          <w:tab w:val="left" w:pos="2268"/>
        </w:tabs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6498A" w:rsidRPr="00931AD6">
        <w:rPr>
          <w:rFonts w:ascii="Arial" w:hAnsi="Arial" w:cs="Arial"/>
          <w:sz w:val="22"/>
          <w:szCs w:val="22"/>
        </w:rPr>
        <w:t>in canal de control que cuente</w:t>
      </w:r>
      <w:r w:rsidR="006E74E6">
        <w:rPr>
          <w:rFonts w:ascii="Arial" w:hAnsi="Arial" w:cs="Arial"/>
          <w:sz w:val="22"/>
          <w:szCs w:val="22"/>
        </w:rPr>
        <w:t>n</w:t>
      </w:r>
      <w:r w:rsidR="0056498A" w:rsidRPr="00931AD6">
        <w:rPr>
          <w:rFonts w:ascii="Arial" w:hAnsi="Arial" w:cs="Arial"/>
          <w:sz w:val="22"/>
          <w:szCs w:val="22"/>
        </w:rPr>
        <w:t xml:space="preserve"> con medida preventiva. </w:t>
      </w:r>
    </w:p>
    <w:p w:rsidR="0056498A" w:rsidRPr="008D214B" w:rsidRDefault="0056498A" w:rsidP="001A3539">
      <w:pPr>
        <w:pStyle w:val="Prrafodelista"/>
        <w:tabs>
          <w:tab w:val="left" w:pos="993"/>
        </w:tabs>
        <w:ind w:left="1843" w:hanging="425"/>
        <w:jc w:val="both"/>
        <w:rPr>
          <w:rFonts w:ascii="Arial" w:hAnsi="Arial" w:cs="Arial"/>
          <w:sz w:val="22"/>
          <w:szCs w:val="22"/>
        </w:rPr>
      </w:pPr>
    </w:p>
    <w:p w:rsidR="0056498A" w:rsidRPr="008D214B" w:rsidRDefault="0056498A" w:rsidP="00A11DD1">
      <w:pPr>
        <w:pStyle w:val="Prrafodelista"/>
        <w:numPr>
          <w:ilvl w:val="0"/>
          <w:numId w:val="1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C2DCB">
        <w:rPr>
          <w:rFonts w:ascii="Arial" w:hAnsi="Arial" w:cs="Arial"/>
          <w:sz w:val="22"/>
          <w:szCs w:val="22"/>
        </w:rPr>
        <w:t>De ser procedente</w:t>
      </w:r>
      <w:r w:rsidRPr="008D214B">
        <w:rPr>
          <w:rFonts w:ascii="Arial" w:hAnsi="Arial" w:cs="Arial"/>
          <w:sz w:val="22"/>
          <w:szCs w:val="22"/>
        </w:rPr>
        <w:t xml:space="preserve"> o procedente en parte la rectificación, el funcionario aduanero registra en el sistema informático la </w:t>
      </w:r>
      <w:r w:rsidRPr="008D214B">
        <w:rPr>
          <w:rFonts w:ascii="Arial" w:hAnsi="Arial" w:cs="Arial"/>
          <w:sz w:val="22"/>
          <w:szCs w:val="22"/>
        </w:rPr>
        <w:lastRenderedPageBreak/>
        <w:t xml:space="preserve">procedencia </w:t>
      </w:r>
      <w:r w:rsidRPr="00931AD6">
        <w:rPr>
          <w:rFonts w:ascii="Arial" w:hAnsi="Arial" w:cs="Arial"/>
          <w:sz w:val="22"/>
          <w:szCs w:val="22"/>
        </w:rPr>
        <w:t>de la rectificación con el sustento correspondiente. Si la rectificación solicitada no incide en la liquidación</w:t>
      </w:r>
      <w:r w:rsidR="00E7455B" w:rsidRPr="00931AD6">
        <w:rPr>
          <w:rFonts w:ascii="Arial" w:hAnsi="Arial" w:cs="Arial"/>
          <w:sz w:val="22"/>
          <w:szCs w:val="22"/>
        </w:rPr>
        <w:t xml:space="preserve"> de los tributos, intereses o recargos aplicables</w:t>
      </w:r>
      <w:r w:rsidRPr="00931AD6">
        <w:rPr>
          <w:rFonts w:ascii="Arial" w:hAnsi="Arial" w:cs="Arial"/>
          <w:sz w:val="22"/>
          <w:szCs w:val="22"/>
        </w:rPr>
        <w:t xml:space="preserve">, el sistema informático convierte </w:t>
      </w:r>
      <w:r w:rsidR="00931AD6" w:rsidRPr="00931AD6">
        <w:rPr>
          <w:rFonts w:ascii="Arial" w:hAnsi="Arial" w:cs="Arial"/>
          <w:sz w:val="22"/>
          <w:szCs w:val="22"/>
        </w:rPr>
        <w:t xml:space="preserve">en definitivos </w:t>
      </w:r>
      <w:r w:rsidRPr="00931AD6">
        <w:rPr>
          <w:rFonts w:ascii="Arial" w:hAnsi="Arial" w:cs="Arial"/>
          <w:sz w:val="22"/>
          <w:szCs w:val="22"/>
        </w:rPr>
        <w:t xml:space="preserve">los datos </w:t>
      </w:r>
      <w:r w:rsidR="00931AD6" w:rsidRPr="00931AD6">
        <w:rPr>
          <w:rFonts w:ascii="Arial" w:hAnsi="Arial" w:cs="Arial"/>
          <w:sz w:val="22"/>
          <w:szCs w:val="22"/>
        </w:rPr>
        <w:t xml:space="preserve">temporalmente </w:t>
      </w:r>
      <w:r w:rsidRPr="00931AD6">
        <w:rPr>
          <w:rFonts w:ascii="Arial" w:hAnsi="Arial" w:cs="Arial"/>
          <w:sz w:val="22"/>
          <w:szCs w:val="22"/>
        </w:rPr>
        <w:t>registrados.</w:t>
      </w:r>
      <w:r w:rsidRPr="008D214B">
        <w:rPr>
          <w:rFonts w:ascii="Arial" w:hAnsi="Arial" w:cs="Arial"/>
          <w:sz w:val="22"/>
          <w:szCs w:val="22"/>
        </w:rPr>
        <w:t xml:space="preserve"> </w:t>
      </w:r>
    </w:p>
    <w:p w:rsidR="00A11DD1" w:rsidRPr="008D214B" w:rsidRDefault="00A11DD1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56498A" w:rsidRPr="008D214B" w:rsidRDefault="0056498A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Si la rectificación incide en la liquidación de los tributos, intereses o recargos aplicables, el sistema informático valida que se encuentren cancelados o garantizados, según corresponda, realiza las acciones previstas en los numerales </w:t>
      </w:r>
      <w:r w:rsidR="00B92D0C">
        <w:rPr>
          <w:rFonts w:ascii="Arial" w:hAnsi="Arial" w:cs="Arial"/>
          <w:sz w:val="22"/>
          <w:szCs w:val="22"/>
        </w:rPr>
        <w:t>6</w:t>
      </w:r>
      <w:r w:rsidR="00E43C03" w:rsidRPr="00421093">
        <w:rPr>
          <w:rFonts w:ascii="Arial" w:hAnsi="Arial" w:cs="Arial"/>
          <w:sz w:val="22"/>
          <w:szCs w:val="22"/>
        </w:rPr>
        <w:t xml:space="preserve"> y </w:t>
      </w:r>
      <w:r w:rsidR="00B92D0C" w:rsidRPr="00421093">
        <w:rPr>
          <w:rFonts w:ascii="Arial" w:hAnsi="Arial" w:cs="Arial"/>
          <w:sz w:val="22"/>
          <w:szCs w:val="22"/>
        </w:rPr>
        <w:t>7</w:t>
      </w:r>
      <w:r w:rsidR="00E43C03" w:rsidRPr="00421093">
        <w:rPr>
          <w:rFonts w:ascii="Arial" w:hAnsi="Arial" w:cs="Arial"/>
          <w:sz w:val="22"/>
          <w:szCs w:val="22"/>
        </w:rPr>
        <w:t xml:space="preserve"> </w:t>
      </w:r>
      <w:r w:rsidRPr="008D214B">
        <w:rPr>
          <w:rFonts w:ascii="Arial" w:hAnsi="Arial" w:cs="Arial"/>
          <w:sz w:val="22"/>
          <w:szCs w:val="22"/>
        </w:rPr>
        <w:t xml:space="preserve">del literal A </w:t>
      </w:r>
      <w:r w:rsidR="00B92D0C">
        <w:rPr>
          <w:rFonts w:ascii="Arial" w:hAnsi="Arial" w:cs="Arial"/>
          <w:sz w:val="22"/>
          <w:szCs w:val="22"/>
        </w:rPr>
        <w:t xml:space="preserve">de la presente sección </w:t>
      </w:r>
      <w:r w:rsidR="00F96ED1" w:rsidRPr="008D214B">
        <w:rPr>
          <w:rFonts w:ascii="Arial" w:hAnsi="Arial" w:cs="Arial"/>
          <w:sz w:val="22"/>
          <w:szCs w:val="22"/>
        </w:rPr>
        <w:t xml:space="preserve">en lo que le es aplicable </w:t>
      </w:r>
      <w:r w:rsidRPr="008D214B">
        <w:rPr>
          <w:rFonts w:ascii="Arial" w:hAnsi="Arial" w:cs="Arial"/>
          <w:sz w:val="22"/>
          <w:szCs w:val="22"/>
        </w:rPr>
        <w:t xml:space="preserve">y convierte </w:t>
      </w:r>
      <w:r w:rsidR="00B92D0C" w:rsidRPr="00931AD6">
        <w:rPr>
          <w:rFonts w:ascii="Arial" w:hAnsi="Arial" w:cs="Arial"/>
          <w:sz w:val="22"/>
          <w:szCs w:val="22"/>
        </w:rPr>
        <w:t>en definitivos los datos temporalmente registrados</w:t>
      </w:r>
      <w:r w:rsidR="00B92D0C">
        <w:rPr>
          <w:rFonts w:ascii="Arial" w:hAnsi="Arial" w:cs="Arial"/>
          <w:sz w:val="22"/>
          <w:szCs w:val="22"/>
        </w:rPr>
        <w:t>,</w:t>
      </w:r>
      <w:r w:rsidR="00E53A4B" w:rsidRPr="008D214B">
        <w:rPr>
          <w:rFonts w:ascii="Arial" w:hAnsi="Arial" w:cs="Arial"/>
          <w:sz w:val="22"/>
          <w:szCs w:val="22"/>
        </w:rPr>
        <w:t xml:space="preserve"> de no encontrarse cancelados los tributos, intereses y recargos diferenciales la solicitud queda pendiente de evaluación por parte de la autoridad aduanera hasta la cancelación total de la deuda tributaria aduanera. </w:t>
      </w:r>
    </w:p>
    <w:p w:rsidR="00A11DD1" w:rsidRPr="008D214B" w:rsidRDefault="00A11DD1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1B7FDF" w:rsidRPr="008D214B" w:rsidRDefault="001B7FDF" w:rsidP="00A11DD1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>Después del levante, no procede generar liquidaciones de cobranza por concepto de percepción.</w:t>
      </w:r>
    </w:p>
    <w:p w:rsidR="00BC3337" w:rsidRPr="008D214B" w:rsidRDefault="00DF33FC" w:rsidP="001A3539">
      <w:pPr>
        <w:pStyle w:val="Prrafodelista"/>
        <w:ind w:left="2127" w:hanging="709"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ab/>
      </w:r>
    </w:p>
    <w:p w:rsidR="00B92D0C" w:rsidRDefault="00B92D0C" w:rsidP="00B92D0C">
      <w:pPr>
        <w:pStyle w:val="Prrafodelista"/>
        <w:numPr>
          <w:ilvl w:val="0"/>
          <w:numId w:val="1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92D0C">
        <w:rPr>
          <w:rFonts w:ascii="Arial" w:hAnsi="Arial" w:cs="Arial"/>
          <w:sz w:val="22"/>
          <w:szCs w:val="22"/>
        </w:rPr>
        <w:t xml:space="preserve">El funcionario aduanero previo al registro de la diligencia de despacho, de la diligencia de regularización y de la diligencia post levante, </w:t>
      </w:r>
      <w:r>
        <w:rPr>
          <w:rFonts w:ascii="Arial" w:hAnsi="Arial" w:cs="Arial"/>
          <w:sz w:val="22"/>
          <w:szCs w:val="22"/>
        </w:rPr>
        <w:t>resuelve</w:t>
      </w:r>
      <w:r w:rsidRPr="00B92D0C">
        <w:rPr>
          <w:rFonts w:ascii="Arial" w:hAnsi="Arial" w:cs="Arial"/>
          <w:sz w:val="22"/>
          <w:szCs w:val="22"/>
        </w:rPr>
        <w:t xml:space="preserve"> la </w:t>
      </w:r>
      <w:r w:rsidR="0056498A" w:rsidRPr="00B92D0C">
        <w:rPr>
          <w:rFonts w:ascii="Arial" w:hAnsi="Arial" w:cs="Arial"/>
          <w:sz w:val="22"/>
          <w:szCs w:val="22"/>
        </w:rPr>
        <w:t>solicitud de rectificación electrónica asociada a la declaración pendiente de atención</w:t>
      </w:r>
      <w:r>
        <w:rPr>
          <w:rFonts w:ascii="Arial" w:hAnsi="Arial" w:cs="Arial"/>
          <w:sz w:val="22"/>
          <w:szCs w:val="22"/>
        </w:rPr>
        <w:t>.</w:t>
      </w:r>
    </w:p>
    <w:p w:rsidR="0056498A" w:rsidRPr="00B92D0C" w:rsidRDefault="0056498A" w:rsidP="00B92D0C">
      <w:pPr>
        <w:pStyle w:val="Prrafodelista"/>
        <w:ind w:left="2127"/>
        <w:contextualSpacing/>
        <w:jc w:val="both"/>
        <w:rPr>
          <w:rFonts w:ascii="Arial" w:hAnsi="Arial" w:cs="Arial"/>
          <w:sz w:val="22"/>
          <w:szCs w:val="22"/>
        </w:rPr>
      </w:pPr>
      <w:r w:rsidRPr="00B92D0C">
        <w:rPr>
          <w:rFonts w:ascii="Arial" w:hAnsi="Arial" w:cs="Arial"/>
          <w:sz w:val="22"/>
          <w:szCs w:val="22"/>
        </w:rPr>
        <w:t xml:space="preserve"> </w:t>
      </w:r>
    </w:p>
    <w:p w:rsidR="0056498A" w:rsidRPr="00B92D0C" w:rsidRDefault="0056498A" w:rsidP="00216369">
      <w:pPr>
        <w:pStyle w:val="Prrafodelista"/>
        <w:numPr>
          <w:ilvl w:val="0"/>
          <w:numId w:val="1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Si como resultado de la evaluación, el funcionario aduanero requiere documentos adicionales efectúa la notificación </w:t>
      </w:r>
      <w:r w:rsidR="00E1004D">
        <w:rPr>
          <w:rFonts w:ascii="Arial" w:hAnsi="Arial" w:cs="Arial"/>
          <w:sz w:val="22"/>
          <w:szCs w:val="22"/>
        </w:rPr>
        <w:t>al</w:t>
      </w:r>
      <w:r w:rsidRPr="008D214B">
        <w:rPr>
          <w:rFonts w:ascii="Arial" w:hAnsi="Arial" w:cs="Arial"/>
          <w:sz w:val="22"/>
          <w:szCs w:val="22"/>
        </w:rPr>
        <w:t xml:space="preserve"> </w:t>
      </w:r>
      <w:r w:rsidR="00806A92">
        <w:rPr>
          <w:rFonts w:ascii="Arial" w:hAnsi="Arial" w:cs="Arial"/>
          <w:sz w:val="22"/>
          <w:szCs w:val="22"/>
        </w:rPr>
        <w:t>buzón electrónico</w:t>
      </w:r>
      <w:r w:rsidR="00E1004D">
        <w:rPr>
          <w:rFonts w:ascii="Arial" w:hAnsi="Arial" w:cs="Arial"/>
          <w:sz w:val="22"/>
          <w:szCs w:val="22"/>
        </w:rPr>
        <w:t xml:space="preserve"> del OCE</w:t>
      </w:r>
      <w:r w:rsidR="00EE3195" w:rsidRPr="0057571F">
        <w:rPr>
          <w:rFonts w:ascii="Arial" w:hAnsi="Arial" w:cs="Arial"/>
          <w:sz w:val="22"/>
          <w:szCs w:val="22"/>
        </w:rPr>
        <w:t xml:space="preserve">. </w:t>
      </w:r>
      <w:r w:rsidR="0057571F" w:rsidRPr="0057571F">
        <w:rPr>
          <w:rFonts w:ascii="Arial" w:hAnsi="Arial" w:cs="Arial"/>
          <w:sz w:val="22"/>
          <w:szCs w:val="22"/>
        </w:rPr>
        <w:t xml:space="preserve">La documentación </w:t>
      </w:r>
      <w:r w:rsidR="00E1004D">
        <w:rPr>
          <w:rFonts w:ascii="Arial" w:hAnsi="Arial" w:cs="Arial"/>
          <w:sz w:val="22"/>
          <w:szCs w:val="22"/>
        </w:rPr>
        <w:t xml:space="preserve">solicitada se remite de manera </w:t>
      </w:r>
      <w:r w:rsidR="0057571F">
        <w:rPr>
          <w:rFonts w:ascii="Arial" w:hAnsi="Arial" w:cs="Arial"/>
          <w:sz w:val="22"/>
          <w:szCs w:val="22"/>
        </w:rPr>
        <w:t xml:space="preserve">digitalizada </w:t>
      </w:r>
      <w:r w:rsidR="0057571F" w:rsidRPr="0057571F">
        <w:rPr>
          <w:rFonts w:ascii="Arial" w:hAnsi="Arial" w:cs="Arial"/>
          <w:sz w:val="22"/>
          <w:szCs w:val="22"/>
        </w:rPr>
        <w:t xml:space="preserve">a través del </w:t>
      </w:r>
      <w:r w:rsidR="00890A84">
        <w:rPr>
          <w:rFonts w:ascii="Arial" w:hAnsi="Arial" w:cs="Arial"/>
          <w:sz w:val="22"/>
          <w:szCs w:val="22"/>
        </w:rPr>
        <w:t>p</w:t>
      </w:r>
      <w:r w:rsidR="0057571F" w:rsidRPr="0057571F">
        <w:rPr>
          <w:rFonts w:ascii="Arial" w:hAnsi="Arial" w:cs="Arial"/>
          <w:sz w:val="22"/>
          <w:szCs w:val="22"/>
        </w:rPr>
        <w:t>ortal de la SUNAT.</w:t>
      </w:r>
    </w:p>
    <w:p w:rsidR="00B92D0C" w:rsidRDefault="00B92D0C" w:rsidP="00B92D0C">
      <w:pPr>
        <w:pStyle w:val="Prrafodelista"/>
        <w:rPr>
          <w:rFonts w:ascii="Arial" w:hAnsi="Arial" w:cs="Arial"/>
          <w:sz w:val="22"/>
          <w:szCs w:val="22"/>
        </w:rPr>
      </w:pPr>
    </w:p>
    <w:p w:rsidR="0056498A" w:rsidRDefault="0056498A" w:rsidP="00421093">
      <w:pPr>
        <w:pStyle w:val="Prrafodelista"/>
        <w:numPr>
          <w:ilvl w:val="0"/>
          <w:numId w:val="1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1093">
        <w:rPr>
          <w:rFonts w:ascii="Arial" w:hAnsi="Arial" w:cs="Arial"/>
          <w:sz w:val="22"/>
          <w:szCs w:val="22"/>
        </w:rPr>
        <w:t xml:space="preserve">La procedencia de la </w:t>
      </w:r>
      <w:r w:rsidR="00421093" w:rsidRPr="00421093">
        <w:rPr>
          <w:rFonts w:ascii="Arial" w:hAnsi="Arial" w:cs="Arial"/>
          <w:sz w:val="22"/>
          <w:szCs w:val="22"/>
        </w:rPr>
        <w:t xml:space="preserve">solicitud de </w:t>
      </w:r>
      <w:r w:rsidRPr="00421093">
        <w:rPr>
          <w:rFonts w:ascii="Arial" w:hAnsi="Arial" w:cs="Arial"/>
          <w:sz w:val="22"/>
          <w:szCs w:val="22"/>
        </w:rPr>
        <w:t>rectificación</w:t>
      </w:r>
      <w:r w:rsidR="00421093" w:rsidRPr="00421093">
        <w:rPr>
          <w:rFonts w:ascii="Arial" w:hAnsi="Arial" w:cs="Arial"/>
          <w:sz w:val="22"/>
          <w:szCs w:val="22"/>
        </w:rPr>
        <w:t>,</w:t>
      </w:r>
      <w:r w:rsidRPr="00421093">
        <w:rPr>
          <w:rFonts w:ascii="Arial" w:hAnsi="Arial" w:cs="Arial"/>
          <w:sz w:val="22"/>
          <w:szCs w:val="22"/>
        </w:rPr>
        <w:t xml:space="preserve"> la declaración con los datos rectificados, la indicación de los documentos de pago generados a consecuencia de la rectificación y la afectación del saldo operativo de la garantía previa, de corresponder</w:t>
      </w:r>
      <w:r w:rsidR="00421093" w:rsidRPr="00421093">
        <w:rPr>
          <w:rFonts w:ascii="Arial" w:hAnsi="Arial" w:cs="Arial"/>
          <w:sz w:val="22"/>
          <w:szCs w:val="22"/>
        </w:rPr>
        <w:t xml:space="preserve">, se puede visualizar en el portal </w:t>
      </w:r>
      <w:r w:rsidR="00421093" w:rsidRPr="00421093">
        <w:rPr>
          <w:rFonts w:ascii="Arial" w:hAnsi="Arial" w:cs="Arial"/>
          <w:color w:val="000000"/>
          <w:sz w:val="22"/>
          <w:szCs w:val="22"/>
        </w:rPr>
        <w:t>de la</w:t>
      </w:r>
      <w:r w:rsidR="00421093" w:rsidRPr="00421093">
        <w:rPr>
          <w:rFonts w:ascii="Arial" w:hAnsi="Arial" w:cs="Arial"/>
          <w:sz w:val="22"/>
          <w:szCs w:val="22"/>
        </w:rPr>
        <w:t xml:space="preserve"> SUNAT</w:t>
      </w:r>
      <w:r w:rsidR="00421093">
        <w:rPr>
          <w:rFonts w:ascii="Arial" w:hAnsi="Arial" w:cs="Arial"/>
          <w:sz w:val="22"/>
          <w:szCs w:val="22"/>
        </w:rPr>
        <w:t>.</w:t>
      </w:r>
    </w:p>
    <w:p w:rsidR="00421093" w:rsidRPr="00421093" w:rsidRDefault="00421093" w:rsidP="00421093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56498A" w:rsidRPr="00421093" w:rsidRDefault="0056498A" w:rsidP="00216369">
      <w:pPr>
        <w:pStyle w:val="Prrafodelista"/>
        <w:numPr>
          <w:ilvl w:val="0"/>
          <w:numId w:val="1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1093">
        <w:rPr>
          <w:rFonts w:ascii="Arial" w:hAnsi="Arial" w:cs="Arial"/>
          <w:sz w:val="22"/>
          <w:szCs w:val="22"/>
        </w:rPr>
        <w:t xml:space="preserve">La </w:t>
      </w:r>
      <w:r w:rsidR="00B155AB" w:rsidRPr="00421093">
        <w:rPr>
          <w:rFonts w:ascii="Arial" w:hAnsi="Arial" w:cs="Arial"/>
          <w:sz w:val="22"/>
          <w:szCs w:val="22"/>
        </w:rPr>
        <w:t xml:space="preserve">procedencia en parte e </w:t>
      </w:r>
      <w:r w:rsidRPr="00421093">
        <w:rPr>
          <w:rFonts w:ascii="Arial" w:hAnsi="Arial" w:cs="Arial"/>
          <w:sz w:val="22"/>
          <w:szCs w:val="22"/>
        </w:rPr>
        <w:t>improcedencia de la rectificación se registra en el sistema informático con el sustento respectivo</w:t>
      </w:r>
      <w:r w:rsidR="00421093" w:rsidRPr="00421093">
        <w:rPr>
          <w:rFonts w:ascii="Arial" w:hAnsi="Arial" w:cs="Arial"/>
          <w:sz w:val="22"/>
          <w:szCs w:val="22"/>
        </w:rPr>
        <w:t xml:space="preserve"> dejando</w:t>
      </w:r>
      <w:r w:rsidRPr="00421093">
        <w:rPr>
          <w:rFonts w:ascii="Arial" w:hAnsi="Arial" w:cs="Arial"/>
          <w:sz w:val="22"/>
          <w:szCs w:val="22"/>
        </w:rPr>
        <w:t xml:space="preserve"> sin efecto el archivo temporal y se notifica el acto administrativo correspondiente </w:t>
      </w:r>
      <w:r w:rsidR="00E1004D">
        <w:rPr>
          <w:rFonts w:ascii="Arial" w:hAnsi="Arial" w:cs="Arial"/>
          <w:sz w:val="22"/>
          <w:szCs w:val="22"/>
        </w:rPr>
        <w:t>al</w:t>
      </w:r>
      <w:r w:rsidRPr="00421093">
        <w:rPr>
          <w:rFonts w:ascii="Arial" w:hAnsi="Arial" w:cs="Arial"/>
          <w:sz w:val="22"/>
          <w:szCs w:val="22"/>
        </w:rPr>
        <w:t xml:space="preserve"> </w:t>
      </w:r>
      <w:r w:rsidR="00EE3195" w:rsidRPr="00421093">
        <w:rPr>
          <w:rFonts w:ascii="Arial" w:hAnsi="Arial" w:cs="Arial"/>
          <w:sz w:val="22"/>
          <w:szCs w:val="22"/>
        </w:rPr>
        <w:t>b</w:t>
      </w:r>
      <w:r w:rsidRPr="00421093">
        <w:rPr>
          <w:rFonts w:ascii="Arial" w:hAnsi="Arial" w:cs="Arial"/>
          <w:sz w:val="22"/>
          <w:szCs w:val="22"/>
        </w:rPr>
        <w:t xml:space="preserve">uzón </w:t>
      </w:r>
      <w:r w:rsidR="00693D6D" w:rsidRPr="00421093">
        <w:rPr>
          <w:rFonts w:ascii="Arial" w:hAnsi="Arial" w:cs="Arial"/>
          <w:sz w:val="22"/>
          <w:szCs w:val="22"/>
        </w:rPr>
        <w:t>electrónico</w:t>
      </w:r>
      <w:r w:rsidRPr="00421093">
        <w:rPr>
          <w:rFonts w:ascii="Arial" w:hAnsi="Arial" w:cs="Arial"/>
          <w:sz w:val="22"/>
          <w:szCs w:val="22"/>
        </w:rPr>
        <w:t>.</w:t>
      </w:r>
    </w:p>
    <w:p w:rsidR="00EA1FFB" w:rsidRPr="008D214B" w:rsidRDefault="00EA1FFB" w:rsidP="00EA1FFB">
      <w:pPr>
        <w:pStyle w:val="Prrafodelista"/>
        <w:ind w:left="2127"/>
        <w:contextualSpacing/>
        <w:jc w:val="both"/>
        <w:rPr>
          <w:rFonts w:ascii="Arial" w:hAnsi="Arial" w:cs="Arial"/>
          <w:sz w:val="22"/>
          <w:szCs w:val="22"/>
        </w:rPr>
      </w:pPr>
    </w:p>
    <w:p w:rsidR="0056498A" w:rsidRPr="008D214B" w:rsidRDefault="00F2451C" w:rsidP="00216369">
      <w:pPr>
        <w:pStyle w:val="Prrafodelista"/>
        <w:numPr>
          <w:ilvl w:val="0"/>
          <w:numId w:val="1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21093">
        <w:rPr>
          <w:rFonts w:ascii="Arial" w:hAnsi="Arial" w:cs="Arial"/>
          <w:sz w:val="22"/>
          <w:szCs w:val="22"/>
        </w:rPr>
        <w:t xml:space="preserve">Cuando </w:t>
      </w:r>
      <w:r w:rsidR="0056498A" w:rsidRPr="00421093">
        <w:rPr>
          <w:rFonts w:ascii="Arial" w:hAnsi="Arial" w:cs="Arial"/>
          <w:sz w:val="22"/>
          <w:szCs w:val="22"/>
        </w:rPr>
        <w:t xml:space="preserve">la documentación presentada no guarde relación con la información transmitida en la solicitud de rectificación electrónica, el funcionario aduanero notifica al </w:t>
      </w:r>
      <w:r w:rsidR="008F3CBE" w:rsidRPr="00421093">
        <w:rPr>
          <w:rFonts w:ascii="Arial" w:hAnsi="Arial" w:cs="Arial"/>
          <w:sz w:val="22"/>
          <w:szCs w:val="22"/>
        </w:rPr>
        <w:t xml:space="preserve">OCE </w:t>
      </w:r>
      <w:r w:rsidR="0056498A" w:rsidRPr="00421093">
        <w:rPr>
          <w:rFonts w:ascii="Arial" w:hAnsi="Arial" w:cs="Arial"/>
          <w:sz w:val="22"/>
          <w:szCs w:val="22"/>
        </w:rPr>
        <w:t>las inconsistencias encontradas otorgándole un plazo no menor de tres días hábiles para la subsanación respectiva</w:t>
      </w:r>
      <w:r w:rsidR="0056498A" w:rsidRPr="008D214B">
        <w:rPr>
          <w:rFonts w:ascii="Arial" w:hAnsi="Arial" w:cs="Arial"/>
          <w:sz w:val="22"/>
          <w:szCs w:val="22"/>
        </w:rPr>
        <w:t xml:space="preserve">. De no subsanarse las observaciones formuladas en el plazo otorgado, se determina la improcedencia de la rectificación. </w:t>
      </w:r>
    </w:p>
    <w:p w:rsidR="00216369" w:rsidRPr="008D214B" w:rsidRDefault="00216369" w:rsidP="00216369">
      <w:pPr>
        <w:pStyle w:val="Prrafodelista"/>
        <w:ind w:left="1843"/>
        <w:contextualSpacing/>
        <w:jc w:val="both"/>
        <w:rPr>
          <w:rFonts w:ascii="Arial" w:hAnsi="Arial" w:cs="Arial"/>
          <w:sz w:val="22"/>
          <w:szCs w:val="22"/>
        </w:rPr>
      </w:pPr>
    </w:p>
    <w:p w:rsidR="0056498A" w:rsidRPr="00421093" w:rsidRDefault="0056498A" w:rsidP="00E1004D">
      <w:pPr>
        <w:pStyle w:val="Prrafodelista"/>
        <w:numPr>
          <w:ilvl w:val="0"/>
          <w:numId w:val="1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El interesado puede solicitar el rechazo de la solicitud de </w:t>
      </w:r>
      <w:r w:rsidRPr="00421093">
        <w:rPr>
          <w:rFonts w:ascii="Arial" w:hAnsi="Arial" w:cs="Arial"/>
          <w:sz w:val="22"/>
          <w:szCs w:val="22"/>
        </w:rPr>
        <w:t xml:space="preserve">rectificación electrónica, a fin de que pueda volver a transmitir la rectificación con los datos correctos. </w:t>
      </w:r>
    </w:p>
    <w:p w:rsidR="001C66CB" w:rsidRDefault="001C66CB">
      <w:pPr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56498A" w:rsidRPr="00421093" w:rsidRDefault="009E7F7A" w:rsidP="009E7F7A">
      <w:pPr>
        <w:pStyle w:val="Prrafodelista"/>
        <w:ind w:left="1413" w:hanging="420"/>
        <w:jc w:val="both"/>
        <w:rPr>
          <w:rFonts w:ascii="Arial" w:hAnsi="Arial" w:cs="Arial"/>
          <w:b/>
          <w:sz w:val="22"/>
          <w:szCs w:val="22"/>
        </w:rPr>
      </w:pPr>
      <w:r w:rsidRPr="00421093">
        <w:rPr>
          <w:rFonts w:ascii="Arial" w:hAnsi="Arial" w:cs="Arial"/>
          <w:b/>
          <w:sz w:val="22"/>
          <w:szCs w:val="22"/>
        </w:rPr>
        <w:lastRenderedPageBreak/>
        <w:t>B.4</w:t>
      </w:r>
      <w:r w:rsidRPr="00421093">
        <w:rPr>
          <w:rFonts w:ascii="Arial" w:hAnsi="Arial" w:cs="Arial"/>
          <w:b/>
          <w:sz w:val="22"/>
          <w:szCs w:val="22"/>
        </w:rPr>
        <w:tab/>
      </w:r>
      <w:r w:rsidR="00421093" w:rsidRPr="00421093">
        <w:rPr>
          <w:rFonts w:ascii="Arial" w:hAnsi="Arial" w:cs="Arial"/>
          <w:b/>
          <w:sz w:val="22"/>
          <w:szCs w:val="22"/>
        </w:rPr>
        <w:t xml:space="preserve">Revaluación </w:t>
      </w:r>
      <w:r w:rsidR="00421093">
        <w:rPr>
          <w:rFonts w:ascii="Arial" w:hAnsi="Arial" w:cs="Arial"/>
          <w:b/>
          <w:sz w:val="22"/>
          <w:szCs w:val="22"/>
        </w:rPr>
        <w:t>d</w:t>
      </w:r>
      <w:r w:rsidR="00421093" w:rsidRPr="00421093">
        <w:rPr>
          <w:rFonts w:ascii="Arial" w:hAnsi="Arial" w:cs="Arial"/>
          <w:b/>
          <w:sz w:val="22"/>
          <w:szCs w:val="22"/>
        </w:rPr>
        <w:t xml:space="preserve">el </w:t>
      </w:r>
      <w:r w:rsidR="00421093">
        <w:rPr>
          <w:rFonts w:ascii="Arial" w:hAnsi="Arial" w:cs="Arial"/>
          <w:b/>
          <w:sz w:val="22"/>
          <w:szCs w:val="22"/>
        </w:rPr>
        <w:t>r</w:t>
      </w:r>
      <w:r w:rsidR="00421093" w:rsidRPr="00421093">
        <w:rPr>
          <w:rFonts w:ascii="Arial" w:hAnsi="Arial" w:cs="Arial"/>
          <w:b/>
          <w:sz w:val="22"/>
          <w:szCs w:val="22"/>
        </w:rPr>
        <w:t xml:space="preserve">iesgo y nueva asignación del canal de control </w:t>
      </w:r>
    </w:p>
    <w:p w:rsidR="0056498A" w:rsidRPr="008D214B" w:rsidRDefault="0056498A" w:rsidP="001A3539">
      <w:pPr>
        <w:pStyle w:val="Prrafodelista"/>
        <w:tabs>
          <w:tab w:val="left" w:pos="993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56498A" w:rsidRPr="008D214B" w:rsidRDefault="0056498A" w:rsidP="00302999">
      <w:pPr>
        <w:pStyle w:val="Prrafodelista"/>
        <w:numPr>
          <w:ilvl w:val="0"/>
          <w:numId w:val="2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Si la solicitud de rectificación electrónica es transmitida </w:t>
      </w:r>
      <w:r w:rsidR="00421093">
        <w:rPr>
          <w:rFonts w:ascii="Arial" w:hAnsi="Arial" w:cs="Arial"/>
          <w:sz w:val="22"/>
          <w:szCs w:val="22"/>
        </w:rPr>
        <w:t>antes de</w:t>
      </w:r>
      <w:r w:rsidRPr="008D214B">
        <w:rPr>
          <w:rFonts w:ascii="Arial" w:hAnsi="Arial" w:cs="Arial"/>
          <w:sz w:val="22"/>
          <w:szCs w:val="22"/>
        </w:rPr>
        <w:t xml:space="preserve">l </w:t>
      </w:r>
      <w:r w:rsidRPr="00055D41">
        <w:rPr>
          <w:rFonts w:ascii="Arial" w:hAnsi="Arial" w:cs="Arial"/>
          <w:sz w:val="22"/>
          <w:szCs w:val="22"/>
        </w:rPr>
        <w:t>levante, el sistema informático revalúa el riesgo</w:t>
      </w:r>
      <w:r w:rsidR="003F265C">
        <w:rPr>
          <w:rFonts w:ascii="Arial" w:hAnsi="Arial" w:cs="Arial"/>
          <w:sz w:val="22"/>
          <w:szCs w:val="22"/>
        </w:rPr>
        <w:t xml:space="preserve"> y d</w:t>
      </w:r>
      <w:r w:rsidRPr="00055D41">
        <w:rPr>
          <w:rFonts w:ascii="Arial" w:hAnsi="Arial" w:cs="Arial"/>
          <w:sz w:val="22"/>
          <w:szCs w:val="22"/>
        </w:rPr>
        <w:t>e corresponder</w:t>
      </w:r>
      <w:r w:rsidR="003F265C">
        <w:rPr>
          <w:rFonts w:ascii="Arial" w:hAnsi="Arial" w:cs="Arial"/>
          <w:sz w:val="22"/>
          <w:szCs w:val="22"/>
        </w:rPr>
        <w:t>,</w:t>
      </w:r>
      <w:r w:rsidRPr="00055D41">
        <w:rPr>
          <w:rFonts w:ascii="Arial" w:hAnsi="Arial" w:cs="Arial"/>
          <w:sz w:val="22"/>
          <w:szCs w:val="22"/>
        </w:rPr>
        <w:t xml:space="preserve"> asigna un nuevo canal de control a la declaración y notifica al </w:t>
      </w:r>
      <w:r w:rsidR="003F265C">
        <w:rPr>
          <w:rFonts w:ascii="Arial" w:hAnsi="Arial" w:cs="Arial"/>
          <w:sz w:val="22"/>
          <w:szCs w:val="22"/>
        </w:rPr>
        <w:t xml:space="preserve">buzón electrónico del </w:t>
      </w:r>
      <w:r w:rsidR="008F3CBE" w:rsidRPr="00055D41">
        <w:rPr>
          <w:rFonts w:ascii="Arial" w:hAnsi="Arial" w:cs="Arial"/>
          <w:sz w:val="22"/>
          <w:szCs w:val="22"/>
        </w:rPr>
        <w:t>OCE</w:t>
      </w:r>
      <w:r w:rsidR="003F265C">
        <w:rPr>
          <w:rFonts w:ascii="Arial" w:hAnsi="Arial" w:cs="Arial"/>
          <w:sz w:val="22"/>
          <w:szCs w:val="22"/>
        </w:rPr>
        <w:t>.</w:t>
      </w:r>
      <w:r w:rsidR="008F3CBE" w:rsidRPr="00055D41">
        <w:rPr>
          <w:rFonts w:ascii="Arial" w:hAnsi="Arial" w:cs="Arial"/>
          <w:sz w:val="22"/>
          <w:szCs w:val="22"/>
        </w:rPr>
        <w:t xml:space="preserve"> </w:t>
      </w:r>
    </w:p>
    <w:p w:rsidR="00551106" w:rsidRPr="00594290" w:rsidRDefault="00551106" w:rsidP="001A3539">
      <w:pPr>
        <w:pStyle w:val="Prrafodelista"/>
        <w:tabs>
          <w:tab w:val="left" w:pos="993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56498A" w:rsidRPr="00594290" w:rsidRDefault="0056498A" w:rsidP="00302999">
      <w:pPr>
        <w:pStyle w:val="Prrafodelista"/>
        <w:numPr>
          <w:ilvl w:val="0"/>
          <w:numId w:val="2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594290">
        <w:rPr>
          <w:rFonts w:ascii="Arial" w:hAnsi="Arial" w:cs="Arial"/>
          <w:sz w:val="22"/>
          <w:szCs w:val="22"/>
        </w:rPr>
        <w:t>Cuando se</w:t>
      </w:r>
      <w:r w:rsidR="00055D41" w:rsidRPr="00594290">
        <w:rPr>
          <w:rFonts w:ascii="Arial" w:hAnsi="Arial" w:cs="Arial"/>
          <w:sz w:val="22"/>
          <w:szCs w:val="22"/>
        </w:rPr>
        <w:t xml:space="preserve"> asigna un nuevo canal</w:t>
      </w:r>
      <w:r w:rsidRPr="00594290">
        <w:rPr>
          <w:rFonts w:ascii="Arial" w:hAnsi="Arial" w:cs="Arial"/>
          <w:sz w:val="22"/>
          <w:szCs w:val="22"/>
        </w:rPr>
        <w:t xml:space="preserve"> de control se prosigue con el trámite que corresponde al nuevo canal y el </w:t>
      </w:r>
      <w:r w:rsidR="008F3CBE" w:rsidRPr="00594290">
        <w:rPr>
          <w:rFonts w:ascii="Arial" w:hAnsi="Arial" w:cs="Arial"/>
          <w:sz w:val="22"/>
          <w:szCs w:val="22"/>
        </w:rPr>
        <w:t xml:space="preserve">OCE </w:t>
      </w:r>
      <w:r w:rsidR="00116C5C">
        <w:rPr>
          <w:rFonts w:ascii="Arial" w:hAnsi="Arial" w:cs="Arial"/>
          <w:sz w:val="22"/>
          <w:szCs w:val="22"/>
        </w:rPr>
        <w:t>presenta</w:t>
      </w:r>
      <w:r w:rsidRPr="00594290">
        <w:rPr>
          <w:rFonts w:ascii="Arial" w:hAnsi="Arial" w:cs="Arial"/>
          <w:sz w:val="22"/>
          <w:szCs w:val="22"/>
        </w:rPr>
        <w:t xml:space="preserve"> los documentos que sustentan la declaración.</w:t>
      </w:r>
      <w:r w:rsidR="008F3CBE" w:rsidRPr="00594290">
        <w:rPr>
          <w:rFonts w:ascii="Arial" w:hAnsi="Arial" w:cs="Arial"/>
          <w:sz w:val="22"/>
          <w:szCs w:val="22"/>
        </w:rPr>
        <w:t xml:space="preserve"> Asimismo,</w:t>
      </w:r>
      <w:r w:rsidRPr="00594290">
        <w:rPr>
          <w:rFonts w:ascii="Arial" w:hAnsi="Arial" w:cs="Arial"/>
          <w:sz w:val="22"/>
          <w:szCs w:val="22"/>
        </w:rPr>
        <w:t xml:space="preserve"> </w:t>
      </w:r>
      <w:r w:rsidR="009D2023" w:rsidRPr="00594290">
        <w:rPr>
          <w:rFonts w:ascii="Arial" w:hAnsi="Arial" w:cs="Arial"/>
          <w:sz w:val="22"/>
          <w:szCs w:val="22"/>
        </w:rPr>
        <w:t>c</w:t>
      </w:r>
      <w:r w:rsidRPr="00594290">
        <w:rPr>
          <w:rFonts w:ascii="Arial" w:hAnsi="Arial" w:cs="Arial"/>
          <w:sz w:val="22"/>
          <w:szCs w:val="22"/>
        </w:rPr>
        <w:t>uando el canal de control cambia de naranja a rojo, la Administración Aduanera programa la fecha para el reconocimiento físico</w:t>
      </w:r>
      <w:r w:rsidR="00116C5C">
        <w:rPr>
          <w:rFonts w:ascii="Arial" w:hAnsi="Arial" w:cs="Arial"/>
          <w:sz w:val="22"/>
          <w:szCs w:val="22"/>
        </w:rPr>
        <w:t>.</w:t>
      </w:r>
    </w:p>
    <w:p w:rsidR="00EA1FFB" w:rsidRPr="008D214B" w:rsidRDefault="00EA1FFB" w:rsidP="00EA1FFB">
      <w:pPr>
        <w:pStyle w:val="Prrafodelista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055D41" w:rsidRDefault="0056498A" w:rsidP="00302999">
      <w:pPr>
        <w:pStyle w:val="Prrafodelista"/>
        <w:numPr>
          <w:ilvl w:val="0"/>
          <w:numId w:val="2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El cambio de canal de control se visualiza en el </w:t>
      </w:r>
      <w:r w:rsidR="00933F7F" w:rsidRPr="008D214B">
        <w:rPr>
          <w:rFonts w:ascii="Arial" w:hAnsi="Arial" w:cs="Arial"/>
          <w:sz w:val="22"/>
          <w:szCs w:val="22"/>
        </w:rPr>
        <w:t>p</w:t>
      </w:r>
      <w:r w:rsidRPr="008D214B">
        <w:rPr>
          <w:rFonts w:ascii="Arial" w:hAnsi="Arial" w:cs="Arial"/>
          <w:sz w:val="22"/>
          <w:szCs w:val="22"/>
        </w:rPr>
        <w:t xml:space="preserve">ortal </w:t>
      </w:r>
      <w:r w:rsidRPr="008D214B">
        <w:rPr>
          <w:rFonts w:ascii="Arial" w:hAnsi="Arial" w:cs="Arial"/>
          <w:color w:val="000000"/>
          <w:sz w:val="22"/>
          <w:szCs w:val="22"/>
        </w:rPr>
        <w:t>de la</w:t>
      </w:r>
      <w:r w:rsidRPr="008D214B">
        <w:rPr>
          <w:rFonts w:ascii="Arial" w:hAnsi="Arial" w:cs="Arial"/>
          <w:sz w:val="22"/>
          <w:szCs w:val="22"/>
        </w:rPr>
        <w:t xml:space="preserve"> SUNAT</w:t>
      </w:r>
      <w:r w:rsidR="00055D41">
        <w:rPr>
          <w:rFonts w:ascii="Arial" w:hAnsi="Arial" w:cs="Arial"/>
          <w:sz w:val="22"/>
          <w:szCs w:val="22"/>
        </w:rPr>
        <w:t>.</w:t>
      </w:r>
    </w:p>
    <w:p w:rsidR="0056498A" w:rsidRPr="008D214B" w:rsidRDefault="00055D41" w:rsidP="00055D41">
      <w:pPr>
        <w:pStyle w:val="Prrafodelista"/>
        <w:ind w:left="1418"/>
        <w:contextualSpacing/>
        <w:jc w:val="both"/>
        <w:rPr>
          <w:rFonts w:ascii="Arial" w:hAnsi="Arial" w:cs="Arial"/>
          <w:sz w:val="22"/>
          <w:szCs w:val="22"/>
        </w:rPr>
      </w:pPr>
      <w:r w:rsidRPr="008D214B">
        <w:rPr>
          <w:rFonts w:ascii="Arial" w:hAnsi="Arial" w:cs="Arial"/>
          <w:sz w:val="22"/>
          <w:szCs w:val="22"/>
        </w:rPr>
        <w:t xml:space="preserve"> </w:t>
      </w:r>
    </w:p>
    <w:p w:rsidR="00893CCD" w:rsidRPr="00055D41" w:rsidRDefault="00893CCD" w:rsidP="00302999">
      <w:pPr>
        <w:numPr>
          <w:ilvl w:val="0"/>
          <w:numId w:val="13"/>
        </w:numPr>
        <w:tabs>
          <w:tab w:val="left" w:pos="993"/>
        </w:tabs>
        <w:ind w:left="993" w:hanging="426"/>
        <w:rPr>
          <w:rFonts w:cs="Arial"/>
          <w:b/>
          <w:sz w:val="22"/>
          <w:szCs w:val="22"/>
        </w:rPr>
      </w:pPr>
      <w:r w:rsidRPr="00055D41">
        <w:rPr>
          <w:rFonts w:cs="Arial"/>
          <w:b/>
          <w:sz w:val="22"/>
          <w:szCs w:val="22"/>
        </w:rPr>
        <w:t>CASOS ESPECIALES</w:t>
      </w:r>
    </w:p>
    <w:p w:rsidR="00A67CBA" w:rsidRPr="008D214B" w:rsidRDefault="00A67CBA" w:rsidP="00A67CBA">
      <w:pPr>
        <w:pStyle w:val="Prrafodelista"/>
        <w:ind w:left="1418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893CCD" w:rsidRPr="00055D41" w:rsidRDefault="00A67CBA" w:rsidP="00302999">
      <w:pPr>
        <w:pStyle w:val="Prrafodelista"/>
        <w:numPr>
          <w:ilvl w:val="0"/>
          <w:numId w:val="19"/>
        </w:numPr>
        <w:ind w:left="1418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55D41">
        <w:rPr>
          <w:rFonts w:ascii="Arial" w:hAnsi="Arial" w:cs="Arial"/>
          <w:sz w:val="22"/>
          <w:szCs w:val="22"/>
        </w:rPr>
        <w:t xml:space="preserve">En los siguientes casos la rectificación </w:t>
      </w:r>
      <w:r w:rsidR="00055D41">
        <w:rPr>
          <w:rFonts w:ascii="Arial" w:hAnsi="Arial" w:cs="Arial"/>
          <w:sz w:val="22"/>
          <w:szCs w:val="22"/>
        </w:rPr>
        <w:t>se solicita</w:t>
      </w:r>
      <w:r w:rsidRPr="00055D41">
        <w:rPr>
          <w:rFonts w:ascii="Arial" w:hAnsi="Arial" w:cs="Arial"/>
          <w:sz w:val="22"/>
          <w:szCs w:val="22"/>
        </w:rPr>
        <w:t xml:space="preserve"> mediante expediente</w:t>
      </w:r>
      <w:r w:rsidR="00FA12CA">
        <w:rPr>
          <w:rFonts w:ascii="Arial" w:hAnsi="Arial" w:cs="Arial"/>
          <w:sz w:val="22"/>
          <w:szCs w:val="22"/>
        </w:rPr>
        <w:t xml:space="preserve"> o a través de la CEU a la CECA</w:t>
      </w:r>
      <w:r w:rsidR="009E7F7A" w:rsidRPr="00055D41">
        <w:rPr>
          <w:rFonts w:ascii="Arial" w:hAnsi="Arial" w:cs="Arial"/>
          <w:sz w:val="22"/>
          <w:szCs w:val="22"/>
        </w:rPr>
        <w:t>, en tanto se implemente el sistema informático para su atención</w:t>
      </w:r>
      <w:r w:rsidRPr="00055D41">
        <w:rPr>
          <w:rFonts w:ascii="Arial" w:hAnsi="Arial" w:cs="Arial"/>
          <w:sz w:val="22"/>
          <w:szCs w:val="22"/>
        </w:rPr>
        <w:t>:</w:t>
      </w:r>
    </w:p>
    <w:p w:rsidR="00A67CBA" w:rsidRPr="008D214B" w:rsidRDefault="00A67CBA" w:rsidP="00A67CBA">
      <w:pPr>
        <w:pStyle w:val="Prrafodelista"/>
        <w:ind w:left="1418"/>
        <w:contextualSpacing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893CCD" w:rsidRPr="00055D41" w:rsidRDefault="00893CCD" w:rsidP="00302999">
      <w:pPr>
        <w:pStyle w:val="Prrafodelista"/>
        <w:numPr>
          <w:ilvl w:val="0"/>
          <w:numId w:val="14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55D41">
        <w:rPr>
          <w:rFonts w:ascii="Arial" w:hAnsi="Arial" w:cs="Arial"/>
          <w:sz w:val="22"/>
          <w:szCs w:val="22"/>
        </w:rPr>
        <w:t xml:space="preserve">Los datos que generen incidencia en la liquidación de los tributos, intereses y recargos aplicables en la declaración de admisión temporal para perfeccionamiento activo, admisión temporal para reexportación en el mismo estado y depósito aduanero. </w:t>
      </w:r>
    </w:p>
    <w:p w:rsidR="00893CCD" w:rsidRPr="00055D41" w:rsidRDefault="00893CCD" w:rsidP="00302999">
      <w:pPr>
        <w:pStyle w:val="Prrafodelista"/>
        <w:numPr>
          <w:ilvl w:val="0"/>
          <w:numId w:val="14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55D41">
        <w:rPr>
          <w:rFonts w:ascii="Arial" w:hAnsi="Arial" w:cs="Arial"/>
          <w:sz w:val="22"/>
          <w:szCs w:val="22"/>
        </w:rPr>
        <w:t>Los datos de la declaración simplificada.</w:t>
      </w:r>
    </w:p>
    <w:p w:rsidR="00394B18" w:rsidRPr="00055D41" w:rsidRDefault="00394B18" w:rsidP="00302999">
      <w:pPr>
        <w:pStyle w:val="Prrafodelista"/>
        <w:numPr>
          <w:ilvl w:val="0"/>
          <w:numId w:val="14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055D41">
        <w:rPr>
          <w:rFonts w:ascii="Arial" w:hAnsi="Arial" w:cs="Arial"/>
          <w:sz w:val="22"/>
          <w:szCs w:val="22"/>
        </w:rPr>
        <w:t xml:space="preserve">En </w:t>
      </w:r>
      <w:r w:rsidR="00F34E77" w:rsidRPr="00055D41">
        <w:rPr>
          <w:rFonts w:ascii="Arial" w:hAnsi="Arial" w:cs="Arial"/>
          <w:sz w:val="22"/>
          <w:szCs w:val="22"/>
        </w:rPr>
        <w:t xml:space="preserve">los </w:t>
      </w:r>
      <w:r w:rsidR="007934B9" w:rsidRPr="00055D41">
        <w:rPr>
          <w:rFonts w:ascii="Arial" w:hAnsi="Arial" w:cs="Arial"/>
          <w:sz w:val="22"/>
          <w:szCs w:val="22"/>
        </w:rPr>
        <w:t>demás</w:t>
      </w:r>
      <w:r w:rsidRPr="00055D41">
        <w:rPr>
          <w:rFonts w:ascii="Arial" w:hAnsi="Arial" w:cs="Arial"/>
          <w:sz w:val="22"/>
          <w:szCs w:val="22"/>
        </w:rPr>
        <w:t xml:space="preserve"> </w:t>
      </w:r>
      <w:r w:rsidR="007934B9" w:rsidRPr="00055D41">
        <w:rPr>
          <w:rFonts w:ascii="Arial" w:hAnsi="Arial" w:cs="Arial"/>
          <w:sz w:val="22"/>
          <w:szCs w:val="22"/>
        </w:rPr>
        <w:t xml:space="preserve">casos </w:t>
      </w:r>
      <w:r w:rsidRPr="00055D41">
        <w:rPr>
          <w:rFonts w:ascii="Arial" w:hAnsi="Arial" w:cs="Arial"/>
          <w:sz w:val="22"/>
          <w:szCs w:val="22"/>
        </w:rPr>
        <w:t xml:space="preserve">no comprendidos en el </w:t>
      </w:r>
      <w:r w:rsidR="007934B9" w:rsidRPr="00055D41">
        <w:rPr>
          <w:rFonts w:ascii="Arial" w:hAnsi="Arial" w:cs="Arial"/>
          <w:sz w:val="22"/>
          <w:szCs w:val="22"/>
        </w:rPr>
        <w:t>literal A y B de la presente sección.</w:t>
      </w:r>
    </w:p>
    <w:p w:rsidR="00421093" w:rsidRDefault="00421093" w:rsidP="00421093">
      <w:pPr>
        <w:pStyle w:val="Prrafodelista"/>
        <w:ind w:left="1843"/>
        <w:contextualSpacing/>
        <w:jc w:val="both"/>
        <w:rPr>
          <w:rFonts w:ascii="Arial" w:hAnsi="Arial" w:cs="Arial"/>
          <w:strike/>
          <w:color w:val="C00000"/>
          <w:sz w:val="22"/>
          <w:szCs w:val="22"/>
        </w:rPr>
      </w:pPr>
    </w:p>
    <w:p w:rsidR="00893CCD" w:rsidRPr="00055D41" w:rsidRDefault="00374913" w:rsidP="00405929">
      <w:pPr>
        <w:pStyle w:val="Prrafodelista"/>
        <w:ind w:left="993"/>
        <w:jc w:val="both"/>
        <w:rPr>
          <w:rFonts w:ascii="Arial" w:hAnsi="Arial" w:cs="Arial"/>
          <w:b/>
          <w:sz w:val="22"/>
          <w:szCs w:val="22"/>
        </w:rPr>
      </w:pPr>
      <w:r w:rsidRPr="00055D41">
        <w:rPr>
          <w:rFonts w:ascii="Arial" w:hAnsi="Arial" w:cs="Arial"/>
          <w:b/>
          <w:sz w:val="22"/>
          <w:szCs w:val="22"/>
        </w:rPr>
        <w:t>Rectificación</w:t>
      </w:r>
      <w:r w:rsidR="00893CCD" w:rsidRPr="00055D41">
        <w:rPr>
          <w:rFonts w:ascii="Arial" w:hAnsi="Arial" w:cs="Arial"/>
          <w:b/>
          <w:sz w:val="22"/>
          <w:szCs w:val="22"/>
        </w:rPr>
        <w:t xml:space="preserve"> de</w:t>
      </w:r>
      <w:r w:rsidR="00394B18" w:rsidRPr="00055D41">
        <w:rPr>
          <w:rFonts w:ascii="Arial" w:hAnsi="Arial" w:cs="Arial"/>
          <w:b/>
          <w:sz w:val="22"/>
          <w:szCs w:val="22"/>
        </w:rPr>
        <w:t xml:space="preserve"> información de</w:t>
      </w:r>
      <w:r w:rsidR="00893CCD" w:rsidRPr="00055D41">
        <w:rPr>
          <w:rFonts w:ascii="Arial" w:hAnsi="Arial" w:cs="Arial"/>
          <w:b/>
          <w:sz w:val="22"/>
          <w:szCs w:val="22"/>
        </w:rPr>
        <w:t xml:space="preserve"> vehículos</w:t>
      </w:r>
    </w:p>
    <w:p w:rsidR="00893CCD" w:rsidRPr="00C964FA" w:rsidRDefault="00893CCD" w:rsidP="00893CCD">
      <w:pPr>
        <w:pStyle w:val="Prrafodelista"/>
        <w:ind w:left="1843" w:hanging="425"/>
        <w:jc w:val="both"/>
        <w:rPr>
          <w:rFonts w:ascii="Arial" w:hAnsi="Arial" w:cs="Arial"/>
          <w:sz w:val="22"/>
          <w:szCs w:val="22"/>
        </w:rPr>
      </w:pPr>
    </w:p>
    <w:p w:rsidR="00C964FA" w:rsidRPr="00C964FA" w:rsidRDefault="00C964FA" w:rsidP="00302999">
      <w:pPr>
        <w:pStyle w:val="Prrafodelista"/>
        <w:numPr>
          <w:ilvl w:val="0"/>
          <w:numId w:val="21"/>
        </w:numPr>
        <w:ind w:left="1418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64FA">
        <w:rPr>
          <w:rFonts w:ascii="Arial" w:hAnsi="Arial" w:cs="Arial"/>
          <w:sz w:val="22"/>
          <w:szCs w:val="22"/>
        </w:rPr>
        <w:t>Cuando el propietario actual del vehículo no es el importador, la rectificación se solicita mediante expediente sin requerirse la transmisión de la solicitud electrónica de rectificación.</w:t>
      </w:r>
    </w:p>
    <w:p w:rsidR="00C964FA" w:rsidRDefault="00C964FA" w:rsidP="00C964FA">
      <w:pPr>
        <w:pStyle w:val="Prrafodelista"/>
        <w:ind w:left="1418"/>
        <w:contextualSpacing/>
        <w:jc w:val="both"/>
        <w:rPr>
          <w:rFonts w:ascii="Arial" w:hAnsi="Arial" w:cs="Arial"/>
          <w:sz w:val="22"/>
          <w:szCs w:val="22"/>
        </w:rPr>
      </w:pPr>
    </w:p>
    <w:p w:rsidR="00893CCD" w:rsidRPr="00C964FA" w:rsidRDefault="00893CCD" w:rsidP="00302999">
      <w:pPr>
        <w:pStyle w:val="Prrafodelista"/>
        <w:numPr>
          <w:ilvl w:val="0"/>
          <w:numId w:val="21"/>
        </w:numPr>
        <w:ind w:left="1418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64FA">
        <w:rPr>
          <w:rFonts w:ascii="Arial" w:hAnsi="Arial" w:cs="Arial"/>
          <w:sz w:val="22"/>
          <w:szCs w:val="22"/>
        </w:rPr>
        <w:t>Para la rectificación de la declaración de importación para el consumo que ampara vehículos</w:t>
      </w:r>
      <w:r w:rsidR="00C964FA" w:rsidRPr="00C964FA">
        <w:rPr>
          <w:rFonts w:ascii="Arial" w:hAnsi="Arial" w:cs="Arial"/>
          <w:sz w:val="22"/>
          <w:szCs w:val="22"/>
        </w:rPr>
        <w:t xml:space="preserve"> y</w:t>
      </w:r>
      <w:r w:rsidRPr="00C964FA">
        <w:rPr>
          <w:rFonts w:ascii="Arial" w:hAnsi="Arial" w:cs="Arial"/>
          <w:sz w:val="22"/>
          <w:szCs w:val="22"/>
        </w:rPr>
        <w:t xml:space="preserve"> que cuente con levante autorizado se </w:t>
      </w:r>
      <w:r w:rsidR="00C964FA">
        <w:rPr>
          <w:rFonts w:ascii="Arial" w:hAnsi="Arial" w:cs="Arial"/>
          <w:sz w:val="22"/>
          <w:szCs w:val="22"/>
        </w:rPr>
        <w:t>adjunta</w:t>
      </w:r>
      <w:r w:rsidRPr="00C964FA">
        <w:rPr>
          <w:rFonts w:ascii="Arial" w:hAnsi="Arial" w:cs="Arial"/>
          <w:sz w:val="22"/>
          <w:szCs w:val="22"/>
        </w:rPr>
        <w:t xml:space="preserve"> la siguiente documentación: </w:t>
      </w:r>
    </w:p>
    <w:p w:rsidR="00EC3CE3" w:rsidRPr="008D214B" w:rsidRDefault="00EC3CE3" w:rsidP="00EC3CE3">
      <w:pPr>
        <w:pStyle w:val="Prrafodelista"/>
        <w:ind w:left="1418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893CCD" w:rsidRPr="00C964FA" w:rsidRDefault="00893CCD" w:rsidP="00302999">
      <w:pPr>
        <w:pStyle w:val="Prrafodelista"/>
        <w:numPr>
          <w:ilvl w:val="0"/>
          <w:numId w:val="2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64FA">
        <w:rPr>
          <w:rFonts w:ascii="Arial" w:hAnsi="Arial" w:cs="Arial"/>
          <w:sz w:val="22"/>
          <w:szCs w:val="22"/>
        </w:rPr>
        <w:t>Copia del documento de transporte, factura comercial, ficha técnica, reporte de inspección, informe de verificación o certificado de inspección, según corresponda y demás documentos que amparan el despacho. No es exigible la documentación</w:t>
      </w:r>
      <w:r w:rsidR="00C964FA" w:rsidRPr="00C964FA">
        <w:rPr>
          <w:rFonts w:ascii="Arial" w:hAnsi="Arial" w:cs="Arial"/>
          <w:sz w:val="22"/>
          <w:szCs w:val="22"/>
        </w:rPr>
        <w:t xml:space="preserve"> señalada</w:t>
      </w:r>
      <w:r w:rsidRPr="00C964FA">
        <w:rPr>
          <w:rFonts w:ascii="Arial" w:hAnsi="Arial" w:cs="Arial"/>
          <w:sz w:val="22"/>
          <w:szCs w:val="22"/>
        </w:rPr>
        <w:t xml:space="preserve"> cuando el propietario no es el importador.</w:t>
      </w:r>
    </w:p>
    <w:p w:rsidR="00405929" w:rsidRPr="008D214B" w:rsidRDefault="00405929" w:rsidP="00405929">
      <w:pPr>
        <w:pStyle w:val="Prrafodelista"/>
        <w:ind w:left="1843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893CCD" w:rsidRPr="00C964FA" w:rsidRDefault="00893CCD" w:rsidP="00302999">
      <w:pPr>
        <w:pStyle w:val="Prrafodelista"/>
        <w:numPr>
          <w:ilvl w:val="0"/>
          <w:numId w:val="2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64FA">
        <w:rPr>
          <w:rFonts w:ascii="Arial" w:hAnsi="Arial" w:cs="Arial"/>
          <w:sz w:val="22"/>
          <w:szCs w:val="22"/>
        </w:rPr>
        <w:t xml:space="preserve">Original del certificado policial de identificación vehicular. </w:t>
      </w:r>
      <w:r w:rsidR="00C964FA" w:rsidRPr="00C964FA">
        <w:rPr>
          <w:rFonts w:ascii="Arial" w:hAnsi="Arial" w:cs="Arial"/>
          <w:sz w:val="22"/>
          <w:szCs w:val="22"/>
        </w:rPr>
        <w:t>Verificado</w:t>
      </w:r>
      <w:r w:rsidRPr="00C964FA">
        <w:rPr>
          <w:rFonts w:ascii="Arial" w:hAnsi="Arial" w:cs="Arial"/>
          <w:sz w:val="22"/>
          <w:szCs w:val="22"/>
        </w:rPr>
        <w:t xml:space="preserve"> </w:t>
      </w:r>
      <w:r w:rsidR="00116C5C">
        <w:rPr>
          <w:rFonts w:ascii="Arial" w:hAnsi="Arial" w:cs="Arial"/>
          <w:sz w:val="22"/>
          <w:szCs w:val="22"/>
        </w:rPr>
        <w:t>el documento</w:t>
      </w:r>
      <w:r w:rsidRPr="00C964FA">
        <w:rPr>
          <w:rFonts w:ascii="Arial" w:hAnsi="Arial" w:cs="Arial"/>
          <w:sz w:val="22"/>
          <w:szCs w:val="22"/>
        </w:rPr>
        <w:t>, se devuelve al solicitante el certificado original.</w:t>
      </w:r>
    </w:p>
    <w:p w:rsidR="00405929" w:rsidRPr="008D214B" w:rsidRDefault="00405929" w:rsidP="00405929">
      <w:pPr>
        <w:pStyle w:val="Prrafodelista"/>
        <w:ind w:left="1843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893CCD" w:rsidRPr="00116C5C" w:rsidRDefault="00C964FA" w:rsidP="004644C8">
      <w:pPr>
        <w:pStyle w:val="Prrafodelista"/>
        <w:numPr>
          <w:ilvl w:val="0"/>
          <w:numId w:val="20"/>
        </w:numPr>
        <w:ind w:left="1843" w:hanging="425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116C5C">
        <w:rPr>
          <w:rFonts w:ascii="Arial" w:hAnsi="Arial" w:cs="Arial"/>
          <w:sz w:val="22"/>
          <w:szCs w:val="22"/>
        </w:rPr>
        <w:t>A</w:t>
      </w:r>
      <w:r w:rsidR="003440D7" w:rsidRPr="00116C5C">
        <w:rPr>
          <w:rFonts w:ascii="Arial" w:hAnsi="Arial" w:cs="Arial"/>
          <w:sz w:val="22"/>
          <w:szCs w:val="22"/>
        </w:rPr>
        <w:t>nexo II</w:t>
      </w:r>
      <w:r w:rsidR="00045F0E" w:rsidRPr="00116C5C">
        <w:rPr>
          <w:rFonts w:ascii="Arial" w:hAnsi="Arial" w:cs="Arial"/>
          <w:sz w:val="22"/>
          <w:szCs w:val="22"/>
        </w:rPr>
        <w:t xml:space="preserve"> “Autorización para la transmisión de la rectificación”</w:t>
      </w:r>
      <w:r w:rsidR="00893CCD" w:rsidRPr="00116C5C">
        <w:rPr>
          <w:rFonts w:ascii="Arial" w:hAnsi="Arial" w:cs="Arial"/>
          <w:sz w:val="22"/>
          <w:szCs w:val="22"/>
        </w:rPr>
        <w:t>,</w:t>
      </w:r>
      <w:r w:rsidR="003440D7" w:rsidRPr="00116C5C">
        <w:rPr>
          <w:rFonts w:ascii="Arial" w:hAnsi="Arial" w:cs="Arial"/>
          <w:sz w:val="22"/>
          <w:szCs w:val="22"/>
        </w:rPr>
        <w:t xml:space="preserve"> cuando corresponda.</w:t>
      </w:r>
      <w:r w:rsidR="00893CCD" w:rsidRPr="00116C5C">
        <w:rPr>
          <w:rFonts w:ascii="Arial" w:hAnsi="Arial" w:cs="Arial"/>
          <w:sz w:val="22"/>
          <w:szCs w:val="22"/>
        </w:rPr>
        <w:t xml:space="preserve"> </w:t>
      </w:r>
    </w:p>
    <w:p w:rsidR="00405929" w:rsidRPr="008D214B" w:rsidRDefault="00405929" w:rsidP="00405929">
      <w:pPr>
        <w:pStyle w:val="Prrafodelista"/>
        <w:ind w:left="1843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893CCD" w:rsidRPr="00C964FA" w:rsidRDefault="00893CCD" w:rsidP="00116C5C">
      <w:pPr>
        <w:pStyle w:val="Prrafodelista"/>
        <w:numPr>
          <w:ilvl w:val="0"/>
          <w:numId w:val="2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64FA">
        <w:rPr>
          <w:rFonts w:ascii="Arial" w:hAnsi="Arial" w:cs="Arial"/>
          <w:sz w:val="22"/>
          <w:szCs w:val="22"/>
        </w:rPr>
        <w:t xml:space="preserve">Anexo </w:t>
      </w:r>
      <w:r w:rsidR="00CF205E" w:rsidRPr="00C964FA">
        <w:rPr>
          <w:rFonts w:ascii="Arial" w:hAnsi="Arial" w:cs="Arial"/>
          <w:sz w:val="22"/>
          <w:szCs w:val="22"/>
        </w:rPr>
        <w:t>III</w:t>
      </w:r>
      <w:r w:rsidR="00C65C20" w:rsidRPr="00C964FA">
        <w:rPr>
          <w:rFonts w:ascii="Arial" w:hAnsi="Arial" w:cs="Arial"/>
          <w:sz w:val="22"/>
          <w:szCs w:val="22"/>
        </w:rPr>
        <w:t xml:space="preserve"> “Declaración Jurada”</w:t>
      </w:r>
      <w:r w:rsidRPr="00C964FA">
        <w:rPr>
          <w:rFonts w:ascii="Arial" w:hAnsi="Arial" w:cs="Arial"/>
          <w:sz w:val="22"/>
          <w:szCs w:val="22"/>
        </w:rPr>
        <w:t xml:space="preserve">. </w:t>
      </w:r>
    </w:p>
    <w:p w:rsidR="00405929" w:rsidRPr="008D214B" w:rsidRDefault="00405929" w:rsidP="00405929">
      <w:pPr>
        <w:pStyle w:val="Prrafodelista"/>
        <w:ind w:left="1843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893CCD" w:rsidRPr="00C964FA" w:rsidRDefault="00893CCD" w:rsidP="00116C5C">
      <w:pPr>
        <w:pStyle w:val="Prrafodelista"/>
        <w:numPr>
          <w:ilvl w:val="0"/>
          <w:numId w:val="2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491B3A">
        <w:rPr>
          <w:rFonts w:ascii="Arial" w:hAnsi="Arial" w:cs="Arial"/>
          <w:sz w:val="22"/>
          <w:szCs w:val="22"/>
        </w:rPr>
        <w:lastRenderedPageBreak/>
        <w:t>Origin</w:t>
      </w:r>
      <w:r w:rsidRPr="00C964FA">
        <w:rPr>
          <w:rFonts w:ascii="Arial" w:hAnsi="Arial" w:cs="Arial"/>
          <w:sz w:val="22"/>
          <w:szCs w:val="22"/>
        </w:rPr>
        <w:t>al del poder otorgado por instrumento público o privado con firma legalizada notarialmente que autorice realizar el trámite a otra persona.</w:t>
      </w:r>
    </w:p>
    <w:p w:rsidR="00405929" w:rsidRPr="008D214B" w:rsidRDefault="00405929" w:rsidP="00405929">
      <w:pPr>
        <w:pStyle w:val="Prrafodelista"/>
        <w:ind w:left="1843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893CCD" w:rsidRPr="00C964FA" w:rsidRDefault="00893CCD" w:rsidP="00116C5C">
      <w:pPr>
        <w:pStyle w:val="Prrafodelista"/>
        <w:numPr>
          <w:ilvl w:val="0"/>
          <w:numId w:val="20"/>
        </w:numPr>
        <w:ind w:left="1843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64FA">
        <w:rPr>
          <w:rFonts w:ascii="Arial" w:hAnsi="Arial" w:cs="Arial"/>
          <w:sz w:val="22"/>
          <w:szCs w:val="22"/>
        </w:rPr>
        <w:t>Copia legalizada del contrato de compraventa o del documento con el cual adquirió el vehículo cuando el propietario no es el importador.</w:t>
      </w:r>
    </w:p>
    <w:p w:rsidR="00893CCD" w:rsidRPr="008D214B" w:rsidRDefault="00893CCD" w:rsidP="00893CCD">
      <w:pPr>
        <w:pStyle w:val="Prrafodelista"/>
        <w:ind w:left="2127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893CCD" w:rsidRPr="00C964FA" w:rsidRDefault="00893CCD" w:rsidP="00302999">
      <w:pPr>
        <w:pStyle w:val="Prrafodelista"/>
        <w:numPr>
          <w:ilvl w:val="0"/>
          <w:numId w:val="21"/>
        </w:numPr>
        <w:ind w:left="1418" w:hanging="425"/>
        <w:contextualSpacing/>
        <w:jc w:val="both"/>
        <w:rPr>
          <w:rFonts w:ascii="Arial" w:hAnsi="Arial" w:cs="Arial"/>
          <w:sz w:val="22"/>
          <w:szCs w:val="22"/>
        </w:rPr>
      </w:pPr>
      <w:r w:rsidRPr="00C964FA">
        <w:rPr>
          <w:rFonts w:ascii="Arial" w:hAnsi="Arial" w:cs="Arial"/>
          <w:sz w:val="22"/>
          <w:szCs w:val="22"/>
        </w:rPr>
        <w:t>Cuando la autoridad aduanera lo requiera, el solicitante debe presentar el vehículo para su examen físico en el lugar determinado por dicha autoridad</w:t>
      </w:r>
      <w:r w:rsidR="00C964FA" w:rsidRPr="00C964FA">
        <w:rPr>
          <w:rFonts w:ascii="Arial" w:hAnsi="Arial" w:cs="Arial"/>
          <w:sz w:val="22"/>
          <w:szCs w:val="22"/>
        </w:rPr>
        <w:t>,</w:t>
      </w:r>
      <w:r w:rsidRPr="00C964FA">
        <w:rPr>
          <w:rFonts w:ascii="Arial" w:hAnsi="Arial" w:cs="Arial"/>
          <w:sz w:val="22"/>
          <w:szCs w:val="22"/>
        </w:rPr>
        <w:t xml:space="preserve"> así como la documentación que resulte necesaria.</w:t>
      </w:r>
    </w:p>
    <w:p w:rsidR="00893CCD" w:rsidRPr="008D214B" w:rsidRDefault="00893CCD" w:rsidP="00893CCD">
      <w:pPr>
        <w:pStyle w:val="Prrafodelista"/>
        <w:ind w:left="2127"/>
        <w:contextualSpacing/>
        <w:jc w:val="both"/>
        <w:rPr>
          <w:rFonts w:ascii="Arial" w:hAnsi="Arial" w:cs="Arial"/>
          <w:color w:val="C00000"/>
          <w:sz w:val="22"/>
          <w:szCs w:val="22"/>
        </w:rPr>
      </w:pPr>
    </w:p>
    <w:p w:rsidR="00405929" w:rsidRPr="008D214B" w:rsidRDefault="00405929" w:rsidP="00893CCD">
      <w:pPr>
        <w:ind w:left="709"/>
        <w:rPr>
          <w:rStyle w:val="auto-style6"/>
          <w:rFonts w:cs="Arial"/>
          <w:sz w:val="22"/>
          <w:szCs w:val="22"/>
        </w:rPr>
      </w:pPr>
    </w:p>
    <w:p w:rsidR="00C462D9" w:rsidRPr="008D214B" w:rsidRDefault="00C462D9" w:rsidP="00405929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VIGENCIA</w:t>
      </w:r>
    </w:p>
    <w:p w:rsidR="00116148" w:rsidRPr="008D214B" w:rsidRDefault="00116148" w:rsidP="00E668BA">
      <w:pPr>
        <w:ind w:left="372" w:firstLine="54"/>
        <w:rPr>
          <w:rFonts w:cs="Arial"/>
          <w:sz w:val="22"/>
          <w:szCs w:val="22"/>
        </w:rPr>
      </w:pPr>
    </w:p>
    <w:p w:rsidR="00222F09" w:rsidRPr="008D214B" w:rsidRDefault="0056498A" w:rsidP="00E668BA">
      <w:pPr>
        <w:ind w:left="372" w:firstLine="54"/>
        <w:rPr>
          <w:rFonts w:cs="Arial"/>
          <w:sz w:val="22"/>
          <w:szCs w:val="22"/>
        </w:rPr>
      </w:pPr>
      <w:r w:rsidRPr="008D214B">
        <w:rPr>
          <w:rFonts w:cs="Arial"/>
          <w:sz w:val="22"/>
          <w:szCs w:val="22"/>
        </w:rPr>
        <w:t xml:space="preserve">A partir </w:t>
      </w:r>
      <w:r w:rsidR="00116C5C">
        <w:rPr>
          <w:rFonts w:cs="Arial"/>
          <w:sz w:val="22"/>
          <w:szCs w:val="22"/>
        </w:rPr>
        <w:t>del día siguiente de su publicación.</w:t>
      </w:r>
    </w:p>
    <w:p w:rsidR="0056498A" w:rsidRPr="008D214B" w:rsidRDefault="0056498A" w:rsidP="001A3539">
      <w:pPr>
        <w:rPr>
          <w:rFonts w:cs="Arial"/>
          <w:sz w:val="22"/>
          <w:szCs w:val="22"/>
        </w:rPr>
      </w:pPr>
    </w:p>
    <w:p w:rsidR="00C462D9" w:rsidRPr="008D214B" w:rsidRDefault="00C462D9" w:rsidP="00405929">
      <w:pPr>
        <w:numPr>
          <w:ilvl w:val="0"/>
          <w:numId w:val="2"/>
        </w:numPr>
        <w:ind w:left="426" w:hanging="426"/>
        <w:rPr>
          <w:rFonts w:cs="Arial"/>
          <w:b/>
          <w:sz w:val="22"/>
          <w:szCs w:val="22"/>
        </w:rPr>
      </w:pPr>
      <w:r w:rsidRPr="008D214B">
        <w:rPr>
          <w:rFonts w:cs="Arial"/>
          <w:b/>
          <w:sz w:val="22"/>
          <w:szCs w:val="22"/>
        </w:rPr>
        <w:t>ANEXOS</w:t>
      </w:r>
    </w:p>
    <w:p w:rsidR="00C462D9" w:rsidRPr="008D214B" w:rsidRDefault="00C462D9" w:rsidP="001A3539">
      <w:pPr>
        <w:ind w:left="284"/>
        <w:rPr>
          <w:rFonts w:cs="Arial"/>
          <w:b/>
          <w:sz w:val="22"/>
          <w:szCs w:val="22"/>
        </w:rPr>
      </w:pPr>
    </w:p>
    <w:p w:rsidR="0056498A" w:rsidRPr="008D214B" w:rsidRDefault="0056498A" w:rsidP="00E668BA">
      <w:pPr>
        <w:tabs>
          <w:tab w:val="left" w:pos="1843"/>
        </w:tabs>
        <w:ind w:left="1560" w:hanging="1134"/>
        <w:rPr>
          <w:rFonts w:cs="Arial"/>
          <w:sz w:val="22"/>
          <w:szCs w:val="22"/>
        </w:rPr>
      </w:pPr>
      <w:r w:rsidRPr="008D214B">
        <w:rPr>
          <w:rFonts w:cs="Arial"/>
          <w:sz w:val="22"/>
          <w:szCs w:val="22"/>
        </w:rPr>
        <w:t>ANEXO I</w:t>
      </w:r>
      <w:r w:rsidRPr="008D214B">
        <w:rPr>
          <w:rFonts w:cs="Arial"/>
          <w:sz w:val="22"/>
          <w:szCs w:val="22"/>
        </w:rPr>
        <w:tab/>
        <w:t xml:space="preserve">: </w:t>
      </w:r>
      <w:r w:rsidRPr="008D214B">
        <w:rPr>
          <w:rFonts w:cs="Arial"/>
          <w:sz w:val="22"/>
          <w:szCs w:val="22"/>
        </w:rPr>
        <w:tab/>
        <w:t>Solicitud de uso de las casillas electrónicas.</w:t>
      </w:r>
    </w:p>
    <w:p w:rsidR="0056498A" w:rsidRPr="00421093" w:rsidRDefault="0056498A" w:rsidP="00E668BA">
      <w:pPr>
        <w:tabs>
          <w:tab w:val="left" w:pos="1843"/>
        </w:tabs>
        <w:ind w:left="1560" w:hanging="1134"/>
        <w:rPr>
          <w:rFonts w:cs="Arial"/>
          <w:sz w:val="22"/>
          <w:szCs w:val="22"/>
        </w:rPr>
      </w:pPr>
      <w:r w:rsidRPr="00421093">
        <w:rPr>
          <w:rFonts w:cs="Arial"/>
          <w:sz w:val="22"/>
          <w:szCs w:val="22"/>
        </w:rPr>
        <w:t>ANEXO II</w:t>
      </w:r>
      <w:r w:rsidRPr="00421093">
        <w:rPr>
          <w:rFonts w:cs="Arial"/>
          <w:sz w:val="22"/>
          <w:szCs w:val="22"/>
        </w:rPr>
        <w:tab/>
        <w:t xml:space="preserve">: </w:t>
      </w:r>
      <w:r w:rsidRPr="00421093">
        <w:rPr>
          <w:rFonts w:cs="Arial"/>
          <w:sz w:val="22"/>
          <w:szCs w:val="22"/>
        </w:rPr>
        <w:tab/>
        <w:t>Autorización para la transmisión de la rectificación.</w:t>
      </w:r>
    </w:p>
    <w:p w:rsidR="008E505A" w:rsidRPr="00421093" w:rsidRDefault="0056498A" w:rsidP="00116148">
      <w:pPr>
        <w:tabs>
          <w:tab w:val="left" w:pos="1843"/>
        </w:tabs>
        <w:ind w:left="1560" w:hanging="1134"/>
        <w:rPr>
          <w:rFonts w:cs="Arial"/>
          <w:sz w:val="22"/>
          <w:szCs w:val="22"/>
        </w:rPr>
      </w:pPr>
      <w:r w:rsidRPr="00421093">
        <w:rPr>
          <w:rFonts w:cs="Arial"/>
          <w:sz w:val="22"/>
          <w:szCs w:val="22"/>
        </w:rPr>
        <w:t xml:space="preserve">ANEXO </w:t>
      </w:r>
      <w:r w:rsidR="00F34E77" w:rsidRPr="00421093">
        <w:rPr>
          <w:rFonts w:cs="Arial"/>
          <w:sz w:val="22"/>
          <w:szCs w:val="22"/>
        </w:rPr>
        <w:t>III</w:t>
      </w:r>
      <w:r w:rsidRPr="00421093">
        <w:rPr>
          <w:rFonts w:cs="Arial"/>
          <w:sz w:val="22"/>
          <w:szCs w:val="22"/>
        </w:rPr>
        <w:tab/>
        <w:t xml:space="preserve">: </w:t>
      </w:r>
      <w:r w:rsidRPr="00421093">
        <w:rPr>
          <w:rFonts w:cs="Arial"/>
          <w:sz w:val="22"/>
          <w:szCs w:val="22"/>
        </w:rPr>
        <w:tab/>
        <w:t>Declaración Jurada</w:t>
      </w:r>
    </w:p>
    <w:p w:rsidR="008E505A" w:rsidRPr="008D214B" w:rsidRDefault="008E505A" w:rsidP="00256B4F">
      <w:pPr>
        <w:tabs>
          <w:tab w:val="left" w:pos="1843"/>
        </w:tabs>
        <w:rPr>
          <w:rFonts w:cs="Arial"/>
          <w:sz w:val="21"/>
          <w:szCs w:val="21"/>
        </w:rPr>
        <w:sectPr w:rsidR="008E505A" w:rsidRPr="008D214B" w:rsidSect="008E505A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701" w:bottom="1418" w:left="1701" w:header="992" w:footer="720" w:gutter="0"/>
          <w:cols w:space="720"/>
          <w:titlePg/>
          <w:docGrid w:linePitch="272"/>
        </w:sectPr>
      </w:pPr>
    </w:p>
    <w:p w:rsidR="00451072" w:rsidRPr="008D214B" w:rsidRDefault="00451072" w:rsidP="00451072">
      <w:pPr>
        <w:jc w:val="center"/>
        <w:rPr>
          <w:rFonts w:cs="Arial"/>
          <w:b/>
        </w:rPr>
      </w:pPr>
      <w:r w:rsidRPr="008D214B">
        <w:rPr>
          <w:rFonts w:cs="Arial"/>
          <w:b/>
          <w:bCs/>
        </w:rPr>
        <w:lastRenderedPageBreak/>
        <w:t xml:space="preserve">ANEXO </w:t>
      </w:r>
      <w:r w:rsidRPr="008D214B">
        <w:rPr>
          <w:rFonts w:cs="Arial"/>
          <w:b/>
        </w:rPr>
        <w:t>I</w:t>
      </w:r>
    </w:p>
    <w:p w:rsidR="00451072" w:rsidRPr="008D214B" w:rsidRDefault="00451072" w:rsidP="00451072">
      <w:pPr>
        <w:jc w:val="center"/>
        <w:rPr>
          <w:rFonts w:cs="Arial"/>
          <w:b/>
        </w:rPr>
      </w:pPr>
    </w:p>
    <w:p w:rsidR="00451072" w:rsidRPr="008D214B" w:rsidRDefault="00451072" w:rsidP="00451072">
      <w:pPr>
        <w:jc w:val="center"/>
        <w:rPr>
          <w:rFonts w:cs="Arial"/>
          <w:b/>
        </w:rPr>
      </w:pPr>
      <w:r w:rsidRPr="008D214B">
        <w:rPr>
          <w:rFonts w:cs="Arial"/>
          <w:b/>
        </w:rPr>
        <w:t>SOLICITUD DE USO DE LAS CASILLAS ELECTRÓNICAS</w:t>
      </w:r>
    </w:p>
    <w:p w:rsidR="00451072" w:rsidRPr="008D214B" w:rsidRDefault="00451072" w:rsidP="00451072">
      <w:pPr>
        <w:rPr>
          <w:rFonts w:cs="Arial"/>
          <w:noProof/>
          <w:lang w:eastAsia="es-PE"/>
        </w:rPr>
      </w:pP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</w:p>
    <w:p w:rsidR="00451072" w:rsidRPr="008D214B" w:rsidRDefault="00B84CD9" w:rsidP="00451072">
      <w:pPr>
        <w:rPr>
          <w:rFonts w:cs="Arial"/>
          <w:noProof/>
          <w:lang w:eastAsia="es-PE"/>
        </w:rPr>
      </w:pPr>
      <w:r w:rsidRPr="008D214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147320</wp:posOffset>
                </wp:positionV>
                <wp:extent cx="5861050" cy="247650"/>
                <wp:effectExtent l="0" t="0" r="6350" b="0"/>
                <wp:wrapNone/>
                <wp:docPr id="77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14B9" id="Rectangle 21" o:spid="_x0000_s1026" style="position:absolute;margin-left:.2pt;margin-top:11.6pt;width:461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" strokeweight=".5pt"/>
            </w:pict>
          </mc:Fallback>
        </mc:AlternateContent>
      </w:r>
      <w:r w:rsidR="00451072" w:rsidRPr="008D214B">
        <w:rPr>
          <w:rFonts w:cs="Arial"/>
          <w:b/>
          <w:szCs w:val="18"/>
        </w:rPr>
        <w:t>Señor Intendente de Aduana:</w:t>
      </w:r>
      <w:r w:rsidR="00451072" w:rsidRPr="008D214B">
        <w:rPr>
          <w:rFonts w:cs="Arial"/>
          <w:noProof/>
          <w:lang w:eastAsia="es-PE"/>
        </w:rPr>
        <w:tab/>
      </w:r>
      <w:r w:rsidR="00451072" w:rsidRPr="008D214B">
        <w:rPr>
          <w:rFonts w:cs="Arial"/>
          <w:noProof/>
          <w:lang w:eastAsia="es-PE"/>
        </w:rPr>
        <w:tab/>
      </w:r>
      <w:r w:rsidR="00451072" w:rsidRPr="008D214B">
        <w:rPr>
          <w:rFonts w:cs="Arial"/>
          <w:noProof/>
          <w:lang w:eastAsia="es-PE"/>
        </w:rPr>
        <w:tab/>
      </w:r>
      <w:r w:rsidR="00451072" w:rsidRPr="008D214B">
        <w:rPr>
          <w:rFonts w:cs="Arial"/>
          <w:noProof/>
          <w:lang w:eastAsia="es-PE"/>
        </w:rPr>
        <w:tab/>
      </w:r>
      <w:r w:rsidR="00451072" w:rsidRPr="008D214B">
        <w:rPr>
          <w:rFonts w:cs="Arial"/>
          <w:noProof/>
          <w:lang w:eastAsia="es-PE"/>
        </w:rPr>
        <w:tab/>
      </w:r>
      <w:r w:rsidR="00451072" w:rsidRPr="008D214B">
        <w:rPr>
          <w:rFonts w:cs="Arial"/>
          <w:noProof/>
          <w:lang w:eastAsia="es-PE"/>
        </w:rPr>
        <w:tab/>
      </w:r>
    </w:p>
    <w:p w:rsidR="00451072" w:rsidRPr="008D214B" w:rsidRDefault="00451072" w:rsidP="00451072">
      <w:pPr>
        <w:rPr>
          <w:rFonts w:cs="Arial"/>
          <w:noProof/>
          <w:lang w:eastAsia="es-PE"/>
        </w:rPr>
      </w:pP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</w:p>
    <w:p w:rsidR="00451072" w:rsidRPr="008D214B" w:rsidRDefault="00451072" w:rsidP="00451072">
      <w:pPr>
        <w:rPr>
          <w:rFonts w:cs="Arial"/>
          <w:noProof/>
          <w:lang w:eastAsia="es-PE"/>
        </w:rPr>
      </w:pP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</w:p>
    <w:p w:rsidR="00451072" w:rsidRPr="008D214B" w:rsidRDefault="00451072" w:rsidP="00451072">
      <w:pPr>
        <w:rPr>
          <w:rFonts w:cs="Arial"/>
          <w:noProof/>
          <w:lang w:eastAsia="es-PE"/>
        </w:rPr>
      </w:pPr>
    </w:p>
    <w:p w:rsidR="00451072" w:rsidRPr="008D214B" w:rsidRDefault="00451072" w:rsidP="00451072">
      <w:pPr>
        <w:ind w:right="141"/>
        <w:rPr>
          <w:rFonts w:cs="Arial"/>
          <w:noProof/>
          <w:lang w:eastAsia="es-PE"/>
        </w:rPr>
      </w:pPr>
      <w:r w:rsidRPr="008D214B">
        <w:rPr>
          <w:rFonts w:cs="Arial"/>
          <w:noProof/>
          <w:lang w:eastAsia="es-PE"/>
        </w:rPr>
        <w:t>Me dirijo a usted con el fin de solicitarle, el uso de la Casilla Electrónica del Usuario (CEU), de acuerdo al siguiente detalle:</w:t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  <w:r w:rsidRPr="008D214B">
        <w:rPr>
          <w:rFonts w:cs="Arial"/>
          <w:noProof/>
          <w:lang w:eastAsia="es-PE"/>
        </w:rPr>
        <w:tab/>
      </w: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2699"/>
      </w:tblGrid>
      <w:tr w:rsidR="00451072" w:rsidRPr="008D214B" w:rsidTr="00A75AA5">
        <w:trPr>
          <w:trHeight w:val="307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 xml:space="preserve">Nombre o Razón </w:t>
            </w:r>
            <w:r w:rsidR="00933F7F" w:rsidRPr="008D214B">
              <w:rPr>
                <w:rFonts w:cs="Arial"/>
                <w:b/>
                <w:bCs/>
                <w:color w:val="000000"/>
                <w:lang w:eastAsia="es-PE"/>
              </w:rPr>
              <w:t>s</w:t>
            </w: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 xml:space="preserve">ocial del </w:t>
            </w:r>
            <w:r w:rsidR="00933F7F" w:rsidRPr="008D214B">
              <w:rPr>
                <w:rFonts w:cs="Arial"/>
                <w:b/>
                <w:bCs/>
                <w:color w:val="000000"/>
                <w:lang w:eastAsia="es-PE"/>
              </w:rPr>
              <w:t>o</w:t>
            </w: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perador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RUC N°</w:t>
            </w:r>
          </w:p>
        </w:tc>
      </w:tr>
      <w:tr w:rsidR="00451072" w:rsidRPr="008D214B" w:rsidTr="00A75AA5">
        <w:trPr>
          <w:trHeight w:val="48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</w:tr>
    </w:tbl>
    <w:p w:rsidR="00451072" w:rsidRPr="008D214B" w:rsidRDefault="00451072" w:rsidP="00451072">
      <w:pPr>
        <w:rPr>
          <w:rFonts w:cs="Arial"/>
          <w:noProof/>
          <w:lang w:eastAsia="es-P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451072" w:rsidRPr="008D214B" w:rsidTr="00A75AA5">
        <w:trPr>
          <w:trHeight w:val="395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 xml:space="preserve">Nombre del representante </w:t>
            </w:r>
            <w:r w:rsidR="00356BF9">
              <w:rPr>
                <w:rFonts w:cs="Arial"/>
                <w:b/>
                <w:bCs/>
                <w:color w:val="000000"/>
                <w:lang w:eastAsia="es-PE"/>
              </w:rPr>
              <w:t>aduanero</w:t>
            </w:r>
            <w:r w:rsidR="00F56E32">
              <w:rPr>
                <w:rFonts w:cs="Arial"/>
                <w:b/>
                <w:bCs/>
                <w:color w:val="000000"/>
                <w:lang w:eastAsia="es-PE"/>
              </w:rPr>
              <w:t xml:space="preserve"> o</w:t>
            </w:r>
            <w:r w:rsidR="001950F2">
              <w:rPr>
                <w:rFonts w:cs="Arial"/>
                <w:b/>
                <w:bCs/>
                <w:color w:val="000000"/>
                <w:lang w:eastAsia="es-PE"/>
              </w:rPr>
              <w:t xml:space="preserve"> legal del operador</w:t>
            </w:r>
          </w:p>
        </w:tc>
      </w:tr>
      <w:tr w:rsidR="00451072" w:rsidRPr="008D214B" w:rsidTr="00A75AA5">
        <w:trPr>
          <w:trHeight w:val="495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</w:p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</w:tr>
    </w:tbl>
    <w:p w:rsidR="00451072" w:rsidRPr="008D214B" w:rsidRDefault="00451072" w:rsidP="00451072">
      <w:pPr>
        <w:rPr>
          <w:rFonts w:cs="Arial"/>
          <w:noProof/>
          <w:lang w:eastAsia="es-P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2699"/>
      </w:tblGrid>
      <w:tr w:rsidR="00451072" w:rsidRPr="008D214B" w:rsidTr="00A75AA5">
        <w:trPr>
          <w:trHeight w:val="369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 xml:space="preserve">Dirección electrónica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Teléfono N°</w:t>
            </w:r>
          </w:p>
        </w:tc>
      </w:tr>
      <w:tr w:rsidR="00451072" w:rsidRPr="008D214B" w:rsidTr="00A75AA5">
        <w:trPr>
          <w:trHeight w:val="495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color w:val="000000"/>
                <w:lang w:eastAsia="es-PE"/>
              </w:rPr>
            </w:pPr>
            <w:r w:rsidRPr="008D214B">
              <w:rPr>
                <w:rFonts w:cs="Arial"/>
                <w:color w:val="000000"/>
                <w:lang w:eastAsia="es-PE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072" w:rsidRPr="008D214B" w:rsidRDefault="00451072" w:rsidP="00A75AA5">
            <w:pPr>
              <w:jc w:val="center"/>
              <w:rPr>
                <w:rFonts w:cs="Arial"/>
                <w:color w:val="000000"/>
                <w:lang w:eastAsia="es-PE"/>
              </w:rPr>
            </w:pPr>
            <w:r w:rsidRPr="008D214B">
              <w:rPr>
                <w:rFonts w:cs="Arial"/>
                <w:color w:val="000000"/>
                <w:lang w:eastAsia="es-PE"/>
              </w:rPr>
              <w:t> </w:t>
            </w:r>
          </w:p>
        </w:tc>
      </w:tr>
    </w:tbl>
    <w:p w:rsidR="00451072" w:rsidRPr="008D214B" w:rsidRDefault="00451072" w:rsidP="00451072">
      <w:pPr>
        <w:rPr>
          <w:rFonts w:cs="Arial"/>
          <w:noProof/>
          <w:lang w:eastAsia="es-PE"/>
        </w:rPr>
      </w:pPr>
    </w:p>
    <w:p w:rsidR="00451072" w:rsidRPr="008D214B" w:rsidRDefault="00451072" w:rsidP="00451072">
      <w:pPr>
        <w:rPr>
          <w:rFonts w:cs="Arial"/>
          <w:color w:val="000000"/>
          <w:lang w:eastAsia="es-PE"/>
        </w:rPr>
      </w:pPr>
      <w:r w:rsidRPr="008D214B">
        <w:rPr>
          <w:rFonts w:cs="Arial"/>
          <w:color w:val="000000"/>
          <w:lang w:eastAsia="es-PE"/>
        </w:rPr>
        <w:t>Asimismo, mi representada:</w:t>
      </w:r>
    </w:p>
    <w:p w:rsidR="00451072" w:rsidRPr="008D214B" w:rsidRDefault="00451072" w:rsidP="00451072">
      <w:pPr>
        <w:rPr>
          <w:rFonts w:cs="Arial"/>
          <w:noProof/>
          <w:lang w:eastAsia="es-PE"/>
        </w:rPr>
      </w:pPr>
    </w:p>
    <w:p w:rsidR="00451072" w:rsidRPr="008D214B" w:rsidRDefault="00451072" w:rsidP="00302999">
      <w:pPr>
        <w:pStyle w:val="Prrafodelista"/>
        <w:numPr>
          <w:ilvl w:val="0"/>
          <w:numId w:val="12"/>
        </w:numPr>
        <w:ind w:left="426" w:right="142"/>
        <w:jc w:val="both"/>
        <w:rPr>
          <w:rFonts w:ascii="Arial" w:hAnsi="Arial" w:cs="Arial"/>
          <w:noProof/>
          <w:sz w:val="20"/>
          <w:szCs w:val="20"/>
          <w:lang w:eastAsia="es-PE"/>
        </w:rPr>
      </w:pPr>
      <w:r w:rsidRPr="008D214B">
        <w:rPr>
          <w:rFonts w:ascii="Arial" w:hAnsi="Arial" w:cs="Arial"/>
          <w:noProof/>
          <w:sz w:val="20"/>
          <w:szCs w:val="20"/>
          <w:lang w:eastAsia="es-PE"/>
        </w:rPr>
        <w:t>Autoriza a que la presente solicitud sea registrada en el módulo de trámite documentario  generando el expediente respectivo.</w:t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</w:p>
    <w:p w:rsidR="00451072" w:rsidRPr="008D214B" w:rsidRDefault="00451072" w:rsidP="00302999">
      <w:pPr>
        <w:pStyle w:val="Prrafodelista"/>
        <w:numPr>
          <w:ilvl w:val="0"/>
          <w:numId w:val="12"/>
        </w:numPr>
        <w:ind w:left="426" w:right="142"/>
        <w:jc w:val="both"/>
        <w:rPr>
          <w:rFonts w:ascii="Arial" w:hAnsi="Arial" w:cs="Arial"/>
          <w:noProof/>
          <w:sz w:val="20"/>
          <w:szCs w:val="20"/>
          <w:lang w:eastAsia="es-PE"/>
        </w:rPr>
      </w:pPr>
      <w:r w:rsidRPr="008D214B">
        <w:rPr>
          <w:rFonts w:ascii="Arial" w:hAnsi="Arial" w:cs="Arial"/>
          <w:noProof/>
          <w:sz w:val="20"/>
          <w:szCs w:val="20"/>
          <w:lang w:eastAsia="es-PE"/>
        </w:rPr>
        <w:t xml:space="preserve">Se compromete a comunicar cualquier modificación de los datos registrados y asume la responsabilidad y consecuencias que se deriven de la falta de comunicación. </w:t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</w:p>
    <w:p w:rsidR="00451072" w:rsidRPr="008D214B" w:rsidRDefault="00451072" w:rsidP="00302999">
      <w:pPr>
        <w:pStyle w:val="Prrafodelista"/>
        <w:numPr>
          <w:ilvl w:val="0"/>
          <w:numId w:val="12"/>
        </w:numPr>
        <w:ind w:left="426" w:right="142"/>
        <w:jc w:val="both"/>
        <w:rPr>
          <w:rFonts w:ascii="Arial" w:hAnsi="Arial" w:cs="Arial"/>
          <w:noProof/>
          <w:sz w:val="20"/>
          <w:szCs w:val="20"/>
          <w:lang w:eastAsia="es-PE"/>
        </w:rPr>
      </w:pPr>
      <w:r w:rsidRPr="008D214B">
        <w:rPr>
          <w:rFonts w:ascii="Arial" w:hAnsi="Arial" w:cs="Arial"/>
          <w:noProof/>
          <w:sz w:val="20"/>
          <w:szCs w:val="20"/>
          <w:lang w:eastAsia="es-PE"/>
        </w:rPr>
        <w:t>Acepta la validez de los actos que se generen como consecuencia del uso de la</w:t>
      </w:r>
      <w:r w:rsidR="000205DB" w:rsidRPr="008D214B">
        <w:rPr>
          <w:rFonts w:ascii="Arial" w:hAnsi="Arial" w:cs="Arial"/>
          <w:noProof/>
          <w:sz w:val="20"/>
          <w:szCs w:val="20"/>
          <w:lang w:eastAsia="es-PE"/>
        </w:rPr>
        <w:t xml:space="preserve"> </w:t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>CEU.</w:t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  <w:r w:rsidRPr="008D214B">
        <w:rPr>
          <w:rFonts w:ascii="Arial" w:hAnsi="Arial" w:cs="Arial"/>
          <w:noProof/>
          <w:sz w:val="20"/>
          <w:szCs w:val="20"/>
          <w:lang w:eastAsia="es-PE"/>
        </w:rPr>
        <w:tab/>
      </w:r>
    </w:p>
    <w:p w:rsidR="00451072" w:rsidRPr="008D214B" w:rsidRDefault="00451072" w:rsidP="00451072">
      <w:pPr>
        <w:rPr>
          <w:rFonts w:cs="Arial"/>
          <w:noProof/>
          <w:lang w:eastAsia="es-PE"/>
        </w:rPr>
      </w:pPr>
    </w:p>
    <w:p w:rsidR="00451072" w:rsidRPr="008D214B" w:rsidRDefault="00451072" w:rsidP="00451072">
      <w:pPr>
        <w:rPr>
          <w:rFonts w:cs="Arial"/>
          <w:noProof/>
          <w:lang w:eastAsia="es-PE"/>
        </w:rPr>
      </w:pPr>
    </w:p>
    <w:p w:rsidR="00451072" w:rsidRPr="008D214B" w:rsidRDefault="00B84CD9" w:rsidP="00451072">
      <w:pPr>
        <w:rPr>
          <w:rFonts w:cs="Arial"/>
          <w:noProof/>
          <w:lang w:eastAsia="es-PE"/>
        </w:rPr>
      </w:pPr>
      <w:r w:rsidRPr="008D214B">
        <w:rPr>
          <w:rFonts w:cs="Arial"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44450</wp:posOffset>
                </wp:positionV>
                <wp:extent cx="1619250" cy="285115"/>
                <wp:effectExtent l="0" t="0" r="0" b="635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Pr="002239B5" w:rsidRDefault="008D648A" w:rsidP="0045107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...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</w:t>
                            </w:r>
                            <w:proofErr w:type="gramStart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324.7pt;margin-top:3.5pt;width:127.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" strokeweight=".5pt">
                <v:textbox>
                  <w:txbxContent>
                    <w:p w:rsidR="008D648A" w:rsidRPr="002239B5" w:rsidRDefault="008D648A" w:rsidP="0045107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...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</w:t>
                      </w:r>
                      <w:proofErr w:type="gramStart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214B">
        <w:rPr>
          <w:rFonts w:cs="Arial"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45085</wp:posOffset>
                </wp:positionV>
                <wp:extent cx="2006600" cy="285115"/>
                <wp:effectExtent l="0" t="0" r="0" b="635"/>
                <wp:wrapNone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Pr="002239B5" w:rsidRDefault="008D648A" w:rsidP="0045107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Lugar</w:t>
                            </w: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...…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.7pt;margin-top:3.55pt;width:158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" strokeweight=".5pt">
                <v:textbox>
                  <w:txbxContent>
                    <w:p w:rsidR="008D648A" w:rsidRPr="002239B5" w:rsidRDefault="008D648A" w:rsidP="0045107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Lugar</w:t>
                      </w: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...…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D214B"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-3498850</wp:posOffset>
                </wp:positionH>
                <wp:positionV relativeFrom="paragraph">
                  <wp:posOffset>1703705</wp:posOffset>
                </wp:positionV>
                <wp:extent cx="2257425" cy="508635"/>
                <wp:effectExtent l="19050" t="19050" r="9525" b="571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648A" w:rsidRPr="00646C12" w:rsidRDefault="008D648A" w:rsidP="00451072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D648A" w:rsidRPr="00D7304B" w:rsidRDefault="008D648A" w:rsidP="00451072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7304B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Nombre, Firma, Sello y registro del funcionario aduanero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275.5pt;margin-top:134.15pt;width:177.75pt;height: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" strokecolor="#eeece1" strokeweight="2.5pt">
                <v:shadow color="#868686"/>
                <v:textbox>
                  <w:txbxContent>
                    <w:p w:rsidR="008D648A" w:rsidRPr="00646C12" w:rsidRDefault="008D648A" w:rsidP="00451072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8D648A" w:rsidRPr="00D7304B" w:rsidRDefault="008D648A" w:rsidP="00451072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D7304B">
                        <w:rPr>
                          <w:rFonts w:cs="Arial"/>
                          <w:b/>
                          <w:sz w:val="18"/>
                          <w:szCs w:val="16"/>
                        </w:rPr>
                        <w:t>Nombre, Firma, Sello y registro del funcionario aduanero autorizado</w:t>
                      </w:r>
                    </w:p>
                  </w:txbxContent>
                </v:textbox>
              </v:shape>
            </w:pict>
          </mc:Fallback>
        </mc:AlternateContent>
      </w:r>
      <w:r w:rsidRPr="008D214B"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-4466590</wp:posOffset>
                </wp:positionH>
                <wp:positionV relativeFrom="paragraph">
                  <wp:posOffset>668020</wp:posOffset>
                </wp:positionV>
                <wp:extent cx="2897505" cy="880110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Default="008D648A" w:rsidP="00451072">
                            <w:pPr>
                              <w:rPr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Se autoriza el acogimiento a la Ley Nº 29963. </w:t>
                            </w:r>
                          </w:p>
                          <w:p w:rsidR="008D648A" w:rsidRPr="00484B5F" w:rsidRDefault="008D648A" w:rsidP="00451072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Los bienes declarados han sido objeto de </w:t>
                            </w:r>
                            <w:r w:rsidRPr="00484B5F">
                              <w:rPr>
                                <w:rFonts w:cs="Arial"/>
                                <w:szCs w:val="18"/>
                              </w:rPr>
                              <w:t>reconocimiento físico, debiendo ser reexportados dentro del plazo autorizado.</w:t>
                            </w:r>
                          </w:p>
                          <w:p w:rsidR="008D648A" w:rsidRPr="00484B5F" w:rsidRDefault="008D648A" w:rsidP="004510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-351.7pt;margin-top:52.6pt;width:228.15pt;height: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" strokecolor="white">
                <v:textbox>
                  <w:txbxContent>
                    <w:p w:rsidR="008D648A" w:rsidRDefault="008D648A" w:rsidP="00451072">
                      <w:pPr>
                        <w:rPr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Se autoriza el acogimiento a la Ley Nº 29963. </w:t>
                      </w:r>
                    </w:p>
                    <w:p w:rsidR="008D648A" w:rsidRPr="00484B5F" w:rsidRDefault="008D648A" w:rsidP="00451072">
                      <w:pPr>
                        <w:rPr>
                          <w:rFonts w:cs="Arial"/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Los bienes declarados han sido objeto de </w:t>
                      </w:r>
                      <w:r w:rsidRPr="00484B5F">
                        <w:rPr>
                          <w:rFonts w:cs="Arial"/>
                          <w:szCs w:val="18"/>
                        </w:rPr>
                        <w:t>reconocimiento físico, debiendo ser reexportados dentro del plazo autorizado.</w:t>
                      </w:r>
                    </w:p>
                    <w:p w:rsidR="008D648A" w:rsidRPr="00484B5F" w:rsidRDefault="008D648A" w:rsidP="0045107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072" w:rsidRPr="008D214B" w:rsidRDefault="00451072" w:rsidP="00451072">
      <w:pPr>
        <w:rPr>
          <w:rFonts w:cs="Arial"/>
          <w:lang w:eastAsia="es-PE"/>
        </w:rPr>
      </w:pPr>
    </w:p>
    <w:p w:rsidR="00451072" w:rsidRPr="008D214B" w:rsidRDefault="00451072" w:rsidP="00451072">
      <w:pPr>
        <w:rPr>
          <w:rFonts w:cs="Arial"/>
          <w:lang w:eastAsia="es-PE"/>
        </w:rPr>
      </w:pPr>
    </w:p>
    <w:p w:rsidR="00451072" w:rsidRPr="008D214B" w:rsidRDefault="00451072" w:rsidP="00451072">
      <w:pPr>
        <w:tabs>
          <w:tab w:val="left" w:pos="6165"/>
        </w:tabs>
        <w:rPr>
          <w:rFonts w:cs="Arial"/>
          <w:lang w:eastAsia="es-PE"/>
        </w:rPr>
      </w:pPr>
      <w:r w:rsidRPr="008D214B">
        <w:rPr>
          <w:rFonts w:cs="Arial"/>
          <w:lang w:eastAsia="es-PE"/>
        </w:rPr>
        <w:tab/>
      </w:r>
    </w:p>
    <w:p w:rsidR="00451072" w:rsidRPr="008D214B" w:rsidRDefault="00451072" w:rsidP="00451072">
      <w:pPr>
        <w:tabs>
          <w:tab w:val="left" w:pos="6165"/>
        </w:tabs>
        <w:rPr>
          <w:rFonts w:cs="Arial"/>
          <w:lang w:eastAsia="es-PE"/>
        </w:rPr>
      </w:pPr>
    </w:p>
    <w:p w:rsidR="00451072" w:rsidRPr="008D214B" w:rsidRDefault="00451072" w:rsidP="00451072">
      <w:pPr>
        <w:tabs>
          <w:tab w:val="left" w:pos="6165"/>
        </w:tabs>
        <w:rPr>
          <w:rFonts w:cs="Arial"/>
          <w:lang w:eastAsia="es-PE"/>
        </w:rPr>
      </w:pPr>
    </w:p>
    <w:p w:rsidR="00451072" w:rsidRPr="008D214B" w:rsidRDefault="00B84CD9" w:rsidP="00451072">
      <w:pPr>
        <w:tabs>
          <w:tab w:val="left" w:pos="6165"/>
        </w:tabs>
        <w:rPr>
          <w:rFonts w:cs="Arial"/>
          <w:lang w:eastAsia="es-PE"/>
        </w:rPr>
      </w:pPr>
      <w:r w:rsidRPr="008D214B">
        <w:rPr>
          <w:rFonts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3900" cy="812800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Pr="00AD1895" w:rsidRDefault="008D648A" w:rsidP="00451072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</w:rPr>
                            </w:pPr>
                            <w:r w:rsidRPr="00AD1895">
                              <w:rPr>
                                <w:rFonts w:cs="Arial"/>
                              </w:rPr>
                              <w:t>-------------------</w:t>
                            </w:r>
                            <w:r>
                              <w:rPr>
                                <w:rFonts w:cs="Arial"/>
                              </w:rPr>
                              <w:t>------</w:t>
                            </w:r>
                            <w:r w:rsidRPr="00AD1895">
                              <w:rPr>
                                <w:rFonts w:cs="Arial"/>
                              </w:rPr>
                              <w:t>----------</w:t>
                            </w:r>
                            <w:r>
                              <w:rPr>
                                <w:rFonts w:cs="Arial"/>
                              </w:rPr>
                              <w:t>---</w:t>
                            </w:r>
                            <w:r w:rsidRPr="00AD1895">
                              <w:rPr>
                                <w:rFonts w:cs="Arial"/>
                              </w:rPr>
                              <w:t>-----------------</w:t>
                            </w:r>
                          </w:p>
                          <w:p w:rsidR="008D648A" w:rsidRDefault="008D648A" w:rsidP="00451072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Firma y sello del</w:t>
                            </w:r>
                          </w:p>
                          <w:p w:rsidR="008D648A" w:rsidRPr="00AD1895" w:rsidRDefault="008D648A" w:rsidP="00451072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D1895">
                              <w:rPr>
                                <w:rFonts w:cs="Arial"/>
                                <w:b/>
                              </w:rPr>
                              <w:t xml:space="preserve">Representante </w:t>
                            </w:r>
                            <w:r w:rsidR="00501B12">
                              <w:rPr>
                                <w:rFonts w:cs="Arial"/>
                                <w:b/>
                              </w:rPr>
                              <w:t>Aduanero</w:t>
                            </w:r>
                            <w:r w:rsidR="001950F2">
                              <w:rPr>
                                <w:rFonts w:cs="Arial"/>
                                <w:b/>
                              </w:rPr>
                              <w:t xml:space="preserve"> o Legal</w:t>
                            </w:r>
                            <w:r w:rsidR="00F56E32">
                              <w:rPr>
                                <w:rFonts w:cs="Arial"/>
                                <w:b/>
                              </w:rPr>
                              <w:t xml:space="preserve"> del operador</w:t>
                            </w:r>
                          </w:p>
                          <w:p w:rsidR="008D648A" w:rsidRPr="00AD1895" w:rsidRDefault="008D648A" w:rsidP="004510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D648A" w:rsidRDefault="008D648A" w:rsidP="004510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0;margin-top:0;width:457pt;height:6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" stroked="f" strokeweight=".5pt">
                <v:textbox>
                  <w:txbxContent>
                    <w:p w:rsidR="008D648A" w:rsidRPr="00AD1895" w:rsidRDefault="008D648A" w:rsidP="00451072">
                      <w:pPr>
                        <w:pStyle w:val="Sinespaciado"/>
                        <w:jc w:val="center"/>
                        <w:rPr>
                          <w:rFonts w:cs="Arial"/>
                        </w:rPr>
                      </w:pPr>
                      <w:r w:rsidRPr="00AD1895">
                        <w:rPr>
                          <w:rFonts w:cs="Arial"/>
                        </w:rPr>
                        <w:t>-------------------</w:t>
                      </w:r>
                      <w:r>
                        <w:rPr>
                          <w:rFonts w:cs="Arial"/>
                        </w:rPr>
                        <w:t>------</w:t>
                      </w:r>
                      <w:r w:rsidRPr="00AD1895">
                        <w:rPr>
                          <w:rFonts w:cs="Arial"/>
                        </w:rPr>
                        <w:t>----------</w:t>
                      </w:r>
                      <w:r>
                        <w:rPr>
                          <w:rFonts w:cs="Arial"/>
                        </w:rPr>
                        <w:t>---</w:t>
                      </w:r>
                      <w:r w:rsidRPr="00AD1895">
                        <w:rPr>
                          <w:rFonts w:cs="Arial"/>
                        </w:rPr>
                        <w:t>-----------------</w:t>
                      </w:r>
                    </w:p>
                    <w:p w:rsidR="008D648A" w:rsidRDefault="008D648A" w:rsidP="00451072">
                      <w:pPr>
                        <w:pStyle w:val="Sinespaciado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Firma y sello del</w:t>
                      </w:r>
                    </w:p>
                    <w:p w:rsidR="008D648A" w:rsidRPr="00AD1895" w:rsidRDefault="008D648A" w:rsidP="00451072">
                      <w:pPr>
                        <w:pStyle w:val="Sinespaciado"/>
                        <w:jc w:val="center"/>
                        <w:rPr>
                          <w:rFonts w:cs="Arial"/>
                          <w:b/>
                        </w:rPr>
                      </w:pPr>
                      <w:r w:rsidRPr="00AD1895">
                        <w:rPr>
                          <w:rFonts w:cs="Arial"/>
                          <w:b/>
                        </w:rPr>
                        <w:t xml:space="preserve">Representante </w:t>
                      </w:r>
                      <w:r w:rsidR="00501B12">
                        <w:rPr>
                          <w:rFonts w:cs="Arial"/>
                          <w:b/>
                        </w:rPr>
                        <w:t>Aduanero</w:t>
                      </w:r>
                      <w:r w:rsidR="001950F2">
                        <w:rPr>
                          <w:rFonts w:cs="Arial"/>
                          <w:b/>
                        </w:rPr>
                        <w:t xml:space="preserve"> o Legal</w:t>
                      </w:r>
                      <w:r w:rsidR="00F56E32">
                        <w:rPr>
                          <w:rFonts w:cs="Arial"/>
                          <w:b/>
                        </w:rPr>
                        <w:t xml:space="preserve"> del operador</w:t>
                      </w:r>
                    </w:p>
                    <w:p w:rsidR="008D648A" w:rsidRPr="00AD1895" w:rsidRDefault="008D648A" w:rsidP="00451072">
                      <w:pPr>
                        <w:jc w:val="center"/>
                        <w:rPr>
                          <w:b/>
                        </w:rPr>
                      </w:pPr>
                    </w:p>
                    <w:p w:rsidR="008D648A" w:rsidRDefault="008D648A" w:rsidP="004510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51072" w:rsidRPr="008D214B" w:rsidRDefault="00451072" w:rsidP="00451072">
      <w:pPr>
        <w:tabs>
          <w:tab w:val="left" w:pos="6165"/>
        </w:tabs>
        <w:rPr>
          <w:rFonts w:cs="Arial"/>
          <w:lang w:eastAsia="es-PE"/>
        </w:rPr>
      </w:pPr>
    </w:p>
    <w:p w:rsidR="00451072" w:rsidRPr="008D214B" w:rsidRDefault="00451072" w:rsidP="00451072">
      <w:pPr>
        <w:tabs>
          <w:tab w:val="left" w:pos="8055"/>
        </w:tabs>
        <w:rPr>
          <w:rFonts w:cs="Arial"/>
          <w:lang w:eastAsia="es-PE"/>
        </w:rPr>
      </w:pPr>
    </w:p>
    <w:p w:rsidR="00451072" w:rsidRPr="008D214B" w:rsidRDefault="00451072" w:rsidP="00451072">
      <w:pPr>
        <w:jc w:val="center"/>
        <w:rPr>
          <w:rFonts w:cs="Arial"/>
          <w:b/>
        </w:rPr>
      </w:pPr>
    </w:p>
    <w:p w:rsidR="00451072" w:rsidRPr="008D214B" w:rsidRDefault="00451072" w:rsidP="00451072">
      <w:pPr>
        <w:jc w:val="center"/>
        <w:rPr>
          <w:rFonts w:cs="Arial"/>
          <w:b/>
        </w:rPr>
      </w:pPr>
    </w:p>
    <w:p w:rsidR="00451072" w:rsidRPr="008D214B" w:rsidRDefault="00451072" w:rsidP="00451072">
      <w:pPr>
        <w:jc w:val="left"/>
        <w:rPr>
          <w:rFonts w:cs="Arial"/>
          <w:sz w:val="21"/>
          <w:szCs w:val="21"/>
        </w:rPr>
      </w:pPr>
    </w:p>
    <w:p w:rsidR="00451072" w:rsidRPr="008D214B" w:rsidRDefault="00451072" w:rsidP="00451072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8E505A" w:rsidRPr="008D214B" w:rsidRDefault="008E505A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  <w:sectPr w:rsidR="00451072" w:rsidRPr="008D214B" w:rsidSect="008E505A">
          <w:headerReference w:type="first" r:id="rId14"/>
          <w:pgSz w:w="11907" w:h="16840" w:code="9"/>
          <w:pgMar w:top="1701" w:right="1701" w:bottom="1418" w:left="1701" w:header="992" w:footer="720" w:gutter="0"/>
          <w:cols w:space="720"/>
          <w:titlePg/>
          <w:docGrid w:linePitch="272"/>
        </w:sectPr>
      </w:pPr>
    </w:p>
    <w:p w:rsidR="00451072" w:rsidRPr="00C964FA" w:rsidRDefault="00451072" w:rsidP="00451072">
      <w:pPr>
        <w:jc w:val="center"/>
        <w:rPr>
          <w:rFonts w:cs="Arial"/>
          <w:b/>
        </w:rPr>
      </w:pPr>
      <w:r w:rsidRPr="00C964FA">
        <w:rPr>
          <w:rFonts w:cs="Arial"/>
          <w:b/>
          <w:bCs/>
        </w:rPr>
        <w:lastRenderedPageBreak/>
        <w:t xml:space="preserve">ANEXO </w:t>
      </w:r>
      <w:r w:rsidR="00CD4D26" w:rsidRPr="00C964FA">
        <w:rPr>
          <w:rFonts w:cs="Arial"/>
          <w:b/>
        </w:rPr>
        <w:t>II</w:t>
      </w:r>
    </w:p>
    <w:p w:rsidR="00451072" w:rsidRPr="008D214B" w:rsidRDefault="00451072" w:rsidP="00451072">
      <w:pPr>
        <w:jc w:val="center"/>
        <w:rPr>
          <w:rFonts w:cs="Arial"/>
          <w:b/>
        </w:rPr>
      </w:pPr>
    </w:p>
    <w:p w:rsidR="00451072" w:rsidRPr="008D214B" w:rsidRDefault="00451072" w:rsidP="00451072">
      <w:pPr>
        <w:jc w:val="center"/>
        <w:rPr>
          <w:rFonts w:cs="Arial"/>
          <w:b/>
        </w:rPr>
      </w:pPr>
    </w:p>
    <w:p w:rsidR="00451072" w:rsidRPr="008D214B" w:rsidRDefault="00451072" w:rsidP="0045107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D214B">
        <w:rPr>
          <w:b/>
          <w:bCs/>
          <w:color w:val="auto"/>
          <w:sz w:val="20"/>
          <w:szCs w:val="20"/>
        </w:rPr>
        <w:t>AUTORIZACIÓN PARA LA TRANSMISIÓN DE LA RECTIFICACIÓN (*)</w:t>
      </w:r>
    </w:p>
    <w:p w:rsidR="00451072" w:rsidRPr="008D214B" w:rsidRDefault="00451072" w:rsidP="0045107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451072" w:rsidRPr="008D214B" w:rsidRDefault="00451072" w:rsidP="00451072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451072" w:rsidRPr="008D214B" w:rsidRDefault="00451072" w:rsidP="00451072">
      <w:pPr>
        <w:pStyle w:val="Default"/>
        <w:ind w:left="284"/>
        <w:jc w:val="both"/>
        <w:rPr>
          <w:b/>
          <w:color w:val="auto"/>
          <w:sz w:val="20"/>
          <w:szCs w:val="18"/>
        </w:rPr>
      </w:pPr>
      <w:r w:rsidRPr="008D214B">
        <w:rPr>
          <w:b/>
          <w:color w:val="auto"/>
          <w:sz w:val="20"/>
          <w:szCs w:val="18"/>
        </w:rPr>
        <w:t xml:space="preserve">Señor Intendente de la aduana de: </w:t>
      </w:r>
    </w:p>
    <w:p w:rsidR="00451072" w:rsidRPr="008D214B" w:rsidRDefault="00B84CD9" w:rsidP="00451072">
      <w:pPr>
        <w:pStyle w:val="Default"/>
        <w:ind w:left="284"/>
        <w:jc w:val="both"/>
        <w:rPr>
          <w:color w:val="auto"/>
          <w:sz w:val="18"/>
          <w:szCs w:val="18"/>
        </w:rPr>
      </w:pPr>
      <w:r w:rsidRPr="008D214B">
        <w:rPr>
          <w:noProof/>
          <w:color w:val="auto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5715</wp:posOffset>
                </wp:positionV>
                <wp:extent cx="5804535" cy="278130"/>
                <wp:effectExtent l="0" t="0" r="5715" b="7620"/>
                <wp:wrapNone/>
                <wp:docPr id="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2F048" id="Rectangle 21" o:spid="_x0000_s1026" style="position:absolute;margin-left:13.85pt;margin-top:.45pt;width:457.0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" strokeweight=".5pt"/>
            </w:pict>
          </mc:Fallback>
        </mc:AlternateContent>
      </w:r>
    </w:p>
    <w:p w:rsidR="00451072" w:rsidRPr="008D214B" w:rsidRDefault="00451072" w:rsidP="00451072">
      <w:pPr>
        <w:pStyle w:val="Default"/>
        <w:spacing w:line="360" w:lineRule="auto"/>
        <w:ind w:left="284" w:right="-1"/>
        <w:jc w:val="both"/>
        <w:rPr>
          <w:color w:val="auto"/>
          <w:sz w:val="12"/>
          <w:szCs w:val="12"/>
        </w:rPr>
      </w:pPr>
    </w:p>
    <w:p w:rsidR="00451072" w:rsidRPr="008D214B" w:rsidRDefault="00451072" w:rsidP="00451072">
      <w:pPr>
        <w:pStyle w:val="Default"/>
        <w:spacing w:line="360" w:lineRule="auto"/>
        <w:ind w:left="284" w:right="-1"/>
        <w:jc w:val="both"/>
        <w:rPr>
          <w:color w:val="auto"/>
          <w:sz w:val="12"/>
          <w:szCs w:val="12"/>
        </w:rPr>
      </w:pPr>
    </w:p>
    <w:p w:rsidR="00451072" w:rsidRPr="008D214B" w:rsidRDefault="00B84CD9" w:rsidP="00451072">
      <w:pPr>
        <w:pStyle w:val="Default"/>
        <w:spacing w:line="360" w:lineRule="auto"/>
        <w:ind w:left="284" w:right="-1"/>
        <w:jc w:val="both"/>
        <w:rPr>
          <w:color w:val="auto"/>
          <w:sz w:val="14"/>
          <w:szCs w:val="18"/>
        </w:rPr>
      </w:pPr>
      <w:r w:rsidRPr="008D214B">
        <w:rPr>
          <w:b/>
          <w:noProof/>
          <w:color w:val="auto"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157480</wp:posOffset>
                </wp:positionV>
                <wp:extent cx="5803900" cy="278130"/>
                <wp:effectExtent l="0" t="0" r="6350" b="7620"/>
                <wp:wrapNone/>
                <wp:docPr id="5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4A000" id="Rectangle 21" o:spid="_x0000_s1026" style="position:absolute;margin-left:13.85pt;margin-top:12.4pt;width:457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" strokeweight=".5pt"/>
            </w:pict>
          </mc:Fallback>
        </mc:AlternateContent>
      </w:r>
      <w:r w:rsidR="00451072" w:rsidRPr="008D214B">
        <w:rPr>
          <w:b/>
          <w:noProof/>
          <w:color w:val="auto"/>
          <w:sz w:val="20"/>
          <w:lang w:eastAsia="es-PE"/>
        </w:rPr>
        <w:t>Nombre del dueño o consignatario:</w:t>
      </w:r>
    </w:p>
    <w:p w:rsidR="00451072" w:rsidRPr="008D214B" w:rsidRDefault="00451072" w:rsidP="00451072">
      <w:pPr>
        <w:pStyle w:val="Default"/>
        <w:spacing w:line="360" w:lineRule="auto"/>
        <w:ind w:left="284"/>
        <w:jc w:val="both"/>
        <w:rPr>
          <w:color w:val="auto"/>
          <w:sz w:val="18"/>
          <w:szCs w:val="18"/>
        </w:rPr>
      </w:pP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10"/>
          <w:szCs w:val="10"/>
        </w:rPr>
      </w:pPr>
    </w:p>
    <w:p w:rsidR="00451072" w:rsidRPr="008D214B" w:rsidRDefault="00B84CD9" w:rsidP="00451072">
      <w:pPr>
        <w:pStyle w:val="Default"/>
        <w:spacing w:line="360" w:lineRule="auto"/>
        <w:ind w:firstLine="284"/>
        <w:jc w:val="both"/>
        <w:rPr>
          <w:color w:val="auto"/>
          <w:sz w:val="20"/>
          <w:szCs w:val="18"/>
        </w:rPr>
      </w:pPr>
      <w:r w:rsidRPr="008D214B">
        <w:rPr>
          <w:b/>
          <w:noProof/>
          <w:color w:val="auto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158750</wp:posOffset>
                </wp:positionV>
                <wp:extent cx="5803900" cy="278130"/>
                <wp:effectExtent l="0" t="0" r="6350" b="7620"/>
                <wp:wrapNone/>
                <wp:docPr id="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EDFD" id="Rectangle 21" o:spid="_x0000_s1026" style="position:absolute;margin-left:13.8pt;margin-top:12.5pt;width:457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" strokeweight=".5pt"/>
            </w:pict>
          </mc:Fallback>
        </mc:AlternateContent>
      </w:r>
      <w:r w:rsidR="00C964FA">
        <w:rPr>
          <w:b/>
          <w:color w:val="auto"/>
          <w:sz w:val="20"/>
          <w:szCs w:val="18"/>
        </w:rPr>
        <w:t>Número de RUC</w:t>
      </w:r>
      <w:r w:rsidR="00451072" w:rsidRPr="008D214B">
        <w:rPr>
          <w:b/>
          <w:color w:val="auto"/>
          <w:sz w:val="20"/>
          <w:szCs w:val="18"/>
        </w:rPr>
        <w:t xml:space="preserve">, </w:t>
      </w:r>
      <w:r w:rsidR="00C964FA">
        <w:rPr>
          <w:b/>
          <w:color w:val="auto"/>
          <w:sz w:val="20"/>
          <w:szCs w:val="18"/>
        </w:rPr>
        <w:t>DNI</w:t>
      </w:r>
      <w:r w:rsidR="00451072" w:rsidRPr="008D214B">
        <w:rPr>
          <w:b/>
          <w:color w:val="auto"/>
          <w:sz w:val="20"/>
          <w:szCs w:val="18"/>
        </w:rPr>
        <w:t>, otros:</w:t>
      </w: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6"/>
          <w:szCs w:val="18"/>
        </w:rPr>
      </w:pP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10"/>
          <w:szCs w:val="18"/>
        </w:rPr>
      </w:pP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4"/>
          <w:szCs w:val="4"/>
        </w:rPr>
      </w:pP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12"/>
          <w:szCs w:val="12"/>
        </w:rPr>
      </w:pPr>
    </w:p>
    <w:p w:rsidR="00451072" w:rsidRPr="008D214B" w:rsidRDefault="00B84CD9" w:rsidP="00451072">
      <w:pPr>
        <w:pStyle w:val="Default"/>
        <w:spacing w:line="360" w:lineRule="auto"/>
        <w:ind w:firstLine="284"/>
        <w:jc w:val="both"/>
        <w:rPr>
          <w:b/>
          <w:color w:val="auto"/>
          <w:sz w:val="20"/>
          <w:szCs w:val="18"/>
        </w:rPr>
      </w:pPr>
      <w:r w:rsidRPr="008D214B">
        <w:rPr>
          <w:b/>
          <w:noProof/>
          <w:color w:val="auto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144145</wp:posOffset>
                </wp:positionV>
                <wp:extent cx="5803900" cy="278130"/>
                <wp:effectExtent l="0" t="0" r="6350" b="7620"/>
                <wp:wrapNone/>
                <wp:docPr id="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9785" id="Rectangle 21" o:spid="_x0000_s1026" style="position:absolute;margin-left:13.8pt;margin-top:11.35pt;width:457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" strokeweight=".5pt"/>
            </w:pict>
          </mc:Fallback>
        </mc:AlternateContent>
      </w:r>
      <w:r w:rsidR="00451072" w:rsidRPr="008D214B">
        <w:rPr>
          <w:b/>
          <w:color w:val="auto"/>
          <w:sz w:val="20"/>
          <w:szCs w:val="18"/>
        </w:rPr>
        <w:t>Domicilio legal:</w:t>
      </w: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:rsidR="00451072" w:rsidRPr="008D214B" w:rsidRDefault="00451072" w:rsidP="00451072">
      <w:pPr>
        <w:pStyle w:val="Default"/>
        <w:spacing w:line="360" w:lineRule="auto"/>
        <w:ind w:firstLine="284"/>
        <w:jc w:val="both"/>
        <w:rPr>
          <w:color w:val="auto"/>
          <w:sz w:val="20"/>
          <w:szCs w:val="18"/>
        </w:rPr>
      </w:pPr>
      <w:r w:rsidRPr="008D214B">
        <w:rPr>
          <w:color w:val="auto"/>
          <w:sz w:val="20"/>
          <w:szCs w:val="18"/>
        </w:rPr>
        <w:t>Ante usted me presento y expongo:</w:t>
      </w:r>
    </w:p>
    <w:p w:rsidR="00451072" w:rsidRPr="008D214B" w:rsidRDefault="00451072" w:rsidP="00451072">
      <w:pPr>
        <w:pStyle w:val="Default"/>
        <w:jc w:val="both"/>
        <w:rPr>
          <w:color w:val="auto"/>
          <w:sz w:val="8"/>
          <w:szCs w:val="18"/>
        </w:rPr>
      </w:pPr>
    </w:p>
    <w:p w:rsidR="00451072" w:rsidRPr="008D214B" w:rsidRDefault="00451072" w:rsidP="00451072">
      <w:pPr>
        <w:ind w:left="284"/>
        <w:rPr>
          <w:rFonts w:cs="Arial"/>
          <w:szCs w:val="18"/>
        </w:rPr>
      </w:pPr>
      <w:r w:rsidRPr="008D214B">
        <w:rPr>
          <w:rFonts w:cs="Arial"/>
          <w:szCs w:val="18"/>
        </w:rPr>
        <w:t>Que al haberse detectado errores en la transmisión de la información de la declaración</w:t>
      </w:r>
    </w:p>
    <w:p w:rsidR="00451072" w:rsidRPr="008D214B" w:rsidRDefault="00B84CD9" w:rsidP="00451072">
      <w:pPr>
        <w:ind w:left="284"/>
        <w:rPr>
          <w:rFonts w:cs="Arial"/>
          <w:sz w:val="18"/>
          <w:szCs w:val="18"/>
        </w:rPr>
      </w:pPr>
      <w:r w:rsidRPr="008D214B">
        <w:rPr>
          <w:rFonts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73660</wp:posOffset>
                </wp:positionV>
                <wp:extent cx="1143000" cy="278130"/>
                <wp:effectExtent l="0" t="0" r="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F2B03" id="Rectangle 21" o:spid="_x0000_s1026" style="position:absolute;margin-left:318.7pt;margin-top:5.8pt;width:90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" strokeweight=".5pt"/>
            </w:pict>
          </mc:Fallback>
        </mc:AlternateContent>
      </w:r>
      <w:r w:rsidRPr="008D214B">
        <w:rPr>
          <w:rFonts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74295</wp:posOffset>
                </wp:positionV>
                <wp:extent cx="1346200" cy="278130"/>
                <wp:effectExtent l="0" t="0" r="635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DF7F" id="Rectangle 21" o:spid="_x0000_s1026" style="position:absolute;margin-left:112.7pt;margin-top:5.85pt;width:106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ncIwIAAD4EAAAOAAAAZHJzL2Uyb0RvYy54bWysU9uO0zAQfUfiHyy/01za7Za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" strokeweight=".5pt"/>
            </w:pict>
          </mc:Fallback>
        </mc:AlternateContent>
      </w:r>
    </w:p>
    <w:p w:rsidR="00451072" w:rsidRPr="008D214B" w:rsidRDefault="00451072" w:rsidP="00451072">
      <w:pPr>
        <w:ind w:left="284"/>
        <w:rPr>
          <w:rFonts w:cs="Arial"/>
          <w:sz w:val="18"/>
          <w:szCs w:val="18"/>
        </w:rPr>
      </w:pPr>
      <w:r w:rsidRPr="008D214B">
        <w:rPr>
          <w:rFonts w:cs="Arial"/>
          <w:sz w:val="18"/>
          <w:szCs w:val="18"/>
        </w:rPr>
        <w:t xml:space="preserve">Nro. de la Declaración:  </w:t>
      </w:r>
      <w:r w:rsidRPr="008D214B">
        <w:rPr>
          <w:rFonts w:cs="Arial"/>
          <w:sz w:val="18"/>
          <w:szCs w:val="18"/>
        </w:rPr>
        <w:tab/>
      </w:r>
      <w:r w:rsidRPr="008D214B">
        <w:rPr>
          <w:rFonts w:cs="Arial"/>
          <w:sz w:val="18"/>
          <w:szCs w:val="18"/>
        </w:rPr>
        <w:tab/>
      </w:r>
      <w:r w:rsidRPr="008D214B">
        <w:rPr>
          <w:rFonts w:cs="Arial"/>
          <w:sz w:val="18"/>
          <w:szCs w:val="18"/>
        </w:rPr>
        <w:tab/>
      </w:r>
      <w:r w:rsidRPr="008D214B">
        <w:rPr>
          <w:rFonts w:cs="Arial"/>
          <w:sz w:val="18"/>
          <w:szCs w:val="18"/>
        </w:rPr>
        <w:tab/>
      </w:r>
      <w:r w:rsidRPr="008D214B">
        <w:rPr>
          <w:rFonts w:cs="Arial"/>
          <w:sz w:val="18"/>
          <w:szCs w:val="18"/>
        </w:rPr>
        <w:tab/>
        <w:t xml:space="preserve">Fecha: </w:t>
      </w:r>
    </w:p>
    <w:p w:rsidR="00451072" w:rsidRPr="008D214B" w:rsidRDefault="00451072" w:rsidP="00451072">
      <w:pPr>
        <w:ind w:left="284"/>
        <w:rPr>
          <w:rFonts w:cs="Arial"/>
          <w:sz w:val="18"/>
          <w:szCs w:val="18"/>
        </w:rPr>
      </w:pPr>
    </w:p>
    <w:p w:rsidR="00451072" w:rsidRPr="008D214B" w:rsidRDefault="00451072" w:rsidP="00451072">
      <w:pPr>
        <w:ind w:left="284"/>
        <w:rPr>
          <w:rFonts w:cs="Arial"/>
          <w:sz w:val="18"/>
          <w:szCs w:val="18"/>
        </w:rPr>
      </w:pPr>
    </w:p>
    <w:p w:rsidR="00451072" w:rsidRPr="008D214B" w:rsidRDefault="00451072" w:rsidP="00451072">
      <w:pPr>
        <w:ind w:left="284" w:right="141"/>
        <w:rPr>
          <w:rFonts w:cs="Arial"/>
          <w:szCs w:val="18"/>
        </w:rPr>
      </w:pPr>
      <w:r w:rsidRPr="008D214B">
        <w:rPr>
          <w:rFonts w:cs="Arial"/>
          <w:szCs w:val="18"/>
        </w:rPr>
        <w:t>Autorizo al despachador de aduana que efectuó el despacho de la declaración, solicite la rectificación de los errores u omisiones mediante transmisión electrónica.</w:t>
      </w:r>
    </w:p>
    <w:p w:rsidR="00451072" w:rsidRPr="008D214B" w:rsidRDefault="00B84CD9" w:rsidP="00451072">
      <w:pPr>
        <w:ind w:left="284"/>
        <w:rPr>
          <w:rFonts w:cs="Arial"/>
          <w:szCs w:val="18"/>
        </w:rPr>
      </w:pPr>
      <w:r w:rsidRPr="008D214B">
        <w:rPr>
          <w:rFonts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82550</wp:posOffset>
                </wp:positionV>
                <wp:extent cx="859155" cy="238125"/>
                <wp:effectExtent l="0" t="0" r="0" b="952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DF484" id="Rectangle 21" o:spid="_x0000_s1026" style="position:absolute;margin-left:243.95pt;margin-top:6.5pt;width:67.6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" strokeweight=".5pt"/>
            </w:pict>
          </mc:Fallback>
        </mc:AlternateContent>
      </w:r>
      <w:r w:rsidRPr="008D214B">
        <w:rPr>
          <w:rFonts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82550</wp:posOffset>
                </wp:positionV>
                <wp:extent cx="1721485" cy="238125"/>
                <wp:effectExtent l="0" t="0" r="0" b="95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14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059F3" id="Rectangle 21" o:spid="_x0000_s1026" style="position:absolute;margin-left:326.6pt;margin-top:6.5pt;width:135.5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" strokeweight=".5pt"/>
            </w:pict>
          </mc:Fallback>
        </mc:AlternateContent>
      </w:r>
    </w:p>
    <w:p w:rsidR="00451072" w:rsidRPr="008D214B" w:rsidRDefault="00DA0B6F" w:rsidP="00451072">
      <w:pPr>
        <w:ind w:left="284"/>
        <w:rPr>
          <w:rFonts w:cs="Arial"/>
        </w:rPr>
      </w:pPr>
      <w:r>
        <w:rPr>
          <w:rFonts w:cs="Arial"/>
          <w:szCs w:val="18"/>
        </w:rPr>
        <w:t>Número de RUC</w:t>
      </w:r>
      <w:r w:rsidR="00710FFC" w:rsidRPr="008D214B">
        <w:rPr>
          <w:rFonts w:cs="Arial"/>
          <w:szCs w:val="18"/>
        </w:rPr>
        <w:t xml:space="preserve"> y Nombre de a</w:t>
      </w:r>
      <w:r w:rsidR="00451072" w:rsidRPr="008D214B">
        <w:rPr>
          <w:rFonts w:cs="Arial"/>
          <w:szCs w:val="18"/>
        </w:rPr>
        <w:t xml:space="preserve">gencia de </w:t>
      </w:r>
      <w:r w:rsidR="00710FFC" w:rsidRPr="008D214B">
        <w:rPr>
          <w:rFonts w:cs="Arial"/>
          <w:szCs w:val="18"/>
        </w:rPr>
        <w:t>a</w:t>
      </w:r>
      <w:r w:rsidR="00451072" w:rsidRPr="008D214B">
        <w:rPr>
          <w:rFonts w:cs="Arial"/>
          <w:szCs w:val="18"/>
        </w:rPr>
        <w:t xml:space="preserve">duana: </w:t>
      </w:r>
    </w:p>
    <w:p w:rsidR="00451072" w:rsidRPr="008D214B" w:rsidRDefault="00451072" w:rsidP="00451072">
      <w:pPr>
        <w:ind w:left="284"/>
        <w:rPr>
          <w:rFonts w:cs="Arial"/>
          <w:szCs w:val="18"/>
        </w:rPr>
      </w:pPr>
    </w:p>
    <w:p w:rsidR="00451072" w:rsidRPr="008D214B" w:rsidRDefault="00B84CD9" w:rsidP="00451072">
      <w:pPr>
        <w:pStyle w:val="Default"/>
        <w:jc w:val="both"/>
        <w:rPr>
          <w:color w:val="auto"/>
          <w:sz w:val="18"/>
          <w:szCs w:val="18"/>
        </w:rPr>
      </w:pPr>
      <w:r w:rsidRPr="008D214B">
        <w:rPr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138430</wp:posOffset>
                </wp:positionV>
                <wp:extent cx="1447800" cy="285115"/>
                <wp:effectExtent l="0" t="0" r="0" b="635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Pr="002239B5" w:rsidRDefault="008D648A" w:rsidP="0045107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3.7pt;margin-top:10.9pt;width:114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" strokeweight=".5pt">
                <v:textbox>
                  <w:txbxContent>
                    <w:p w:rsidR="008D648A" w:rsidRPr="002239B5" w:rsidRDefault="008D648A" w:rsidP="0045107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51072" w:rsidRPr="008D214B">
        <w:rPr>
          <w:color w:val="auto"/>
          <w:sz w:val="18"/>
          <w:szCs w:val="18"/>
        </w:rPr>
        <w:t xml:space="preserve">     </w:t>
      </w:r>
    </w:p>
    <w:p w:rsidR="00451072" w:rsidRPr="008D214B" w:rsidRDefault="00451072" w:rsidP="00451072">
      <w:pPr>
        <w:pStyle w:val="Default"/>
        <w:jc w:val="both"/>
        <w:rPr>
          <w:color w:val="auto"/>
          <w:sz w:val="18"/>
          <w:szCs w:val="18"/>
        </w:rPr>
      </w:pPr>
    </w:p>
    <w:p w:rsidR="00451072" w:rsidRPr="008D214B" w:rsidRDefault="00451072" w:rsidP="00451072">
      <w:pPr>
        <w:pStyle w:val="Default"/>
        <w:ind w:right="141"/>
        <w:jc w:val="right"/>
        <w:rPr>
          <w:color w:val="auto"/>
          <w:sz w:val="18"/>
          <w:szCs w:val="18"/>
        </w:rPr>
      </w:pPr>
    </w:p>
    <w:p w:rsidR="00451072" w:rsidRPr="008D214B" w:rsidRDefault="00451072" w:rsidP="00451072">
      <w:pPr>
        <w:tabs>
          <w:tab w:val="left" w:pos="8055"/>
        </w:tabs>
        <w:rPr>
          <w:rFonts w:cs="Arial"/>
          <w:lang w:val="es-PE" w:eastAsia="es-PE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451072">
      <w:pPr>
        <w:rPr>
          <w:rFonts w:cs="Arial"/>
        </w:rPr>
      </w:pPr>
    </w:p>
    <w:p w:rsidR="00451072" w:rsidRPr="008D214B" w:rsidRDefault="00451072" w:rsidP="00451072">
      <w:pPr>
        <w:rPr>
          <w:rFonts w:cs="Arial"/>
        </w:rPr>
      </w:pPr>
    </w:p>
    <w:p w:rsidR="00451072" w:rsidRPr="008D214B" w:rsidRDefault="00B84CD9" w:rsidP="00451072">
      <w:pPr>
        <w:rPr>
          <w:rFonts w:cs="Arial"/>
        </w:rPr>
      </w:pPr>
      <w:r w:rsidRPr="008D214B">
        <w:rPr>
          <w:rFonts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70485</wp:posOffset>
                </wp:positionV>
                <wp:extent cx="5803900" cy="812800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Pr="00AD1895" w:rsidRDefault="008D648A" w:rsidP="00451072">
                            <w:pPr>
                              <w:pStyle w:val="Sinespaciado"/>
                              <w:rPr>
                                <w:rFonts w:cs="Arial"/>
                              </w:rPr>
                            </w:pPr>
                            <w:r w:rsidRPr="00AD1895">
                              <w:rPr>
                                <w:rFonts w:cs="Arial"/>
                              </w:rPr>
                              <w:t>-----------------------------------</w:t>
                            </w:r>
                            <w:r>
                              <w:rPr>
                                <w:rFonts w:cs="Arial"/>
                              </w:rPr>
                              <w:t>--</w:t>
                            </w:r>
                            <w:r w:rsidRPr="00AD1895"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</w:rPr>
                              <w:t>----</w:t>
                            </w:r>
                            <w:r w:rsidRPr="00AD1895">
                              <w:rPr>
                                <w:rFonts w:cs="Arial"/>
                              </w:rPr>
                              <w:t>--</w:t>
                            </w:r>
                            <w:r>
                              <w:rPr>
                                <w:rFonts w:cs="Arial"/>
                              </w:rPr>
                              <w:t>------</w:t>
                            </w:r>
                            <w:r w:rsidRPr="00AD1895">
                              <w:rPr>
                                <w:rFonts w:cs="Arial"/>
                              </w:rPr>
                              <w:t>------                       -------------------</w:t>
                            </w:r>
                            <w:r>
                              <w:rPr>
                                <w:rFonts w:cs="Arial"/>
                              </w:rPr>
                              <w:t>------</w:t>
                            </w:r>
                            <w:r w:rsidRPr="00AD1895">
                              <w:rPr>
                                <w:rFonts w:cs="Arial"/>
                              </w:rPr>
                              <w:t>----------</w:t>
                            </w:r>
                            <w:r>
                              <w:rPr>
                                <w:rFonts w:cs="Arial"/>
                              </w:rPr>
                              <w:t>---</w:t>
                            </w:r>
                            <w:r w:rsidRPr="00AD1895">
                              <w:rPr>
                                <w:rFonts w:cs="Arial"/>
                              </w:rPr>
                              <w:t>-----------------</w:t>
                            </w:r>
                          </w:p>
                          <w:p w:rsidR="008D648A" w:rsidRPr="00AD1895" w:rsidRDefault="008D648A" w:rsidP="00451072">
                            <w:pPr>
                              <w:pStyle w:val="Sinespaciado"/>
                              <w:rPr>
                                <w:rFonts w:cs="Arial"/>
                                <w:b/>
                              </w:rPr>
                            </w:pPr>
                            <w:r w:rsidRPr="00AD1895">
                              <w:rPr>
                                <w:rFonts w:cs="Arial"/>
                                <w:b/>
                              </w:rPr>
                              <w:t xml:space="preserve">      Importador, dueño o consignatario</w:t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 xml:space="preserve">Representante </w:t>
                            </w:r>
                            <w:r w:rsidR="00501B12">
                              <w:rPr>
                                <w:rFonts w:cs="Arial"/>
                                <w:b/>
                              </w:rPr>
                              <w:t>Aduanero</w:t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 xml:space="preserve"> de la</w:t>
                            </w:r>
                          </w:p>
                          <w:p w:rsidR="008D648A" w:rsidRPr="00AD1895" w:rsidRDefault="008D648A" w:rsidP="00240029">
                            <w:pPr>
                              <w:pStyle w:val="Sinespaciado"/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Pr="00AD1895">
                              <w:rPr>
                                <w:rFonts w:cs="Arial"/>
                                <w:b/>
                              </w:rPr>
                              <w:tab/>
                              <w:t xml:space="preserve">      Agencia de Aduana</w:t>
                            </w:r>
                          </w:p>
                          <w:p w:rsidR="008D648A" w:rsidRPr="00AD1895" w:rsidRDefault="008D648A" w:rsidP="0045107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D648A" w:rsidRDefault="008D648A" w:rsidP="004510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4.75pt;margin-top:5.55pt;width:457pt;height:6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" stroked="f" strokeweight=".5pt">
                <v:textbox>
                  <w:txbxContent>
                    <w:p w:rsidR="008D648A" w:rsidRPr="00AD1895" w:rsidRDefault="008D648A" w:rsidP="00451072">
                      <w:pPr>
                        <w:pStyle w:val="Sinespaciado"/>
                        <w:rPr>
                          <w:rFonts w:cs="Arial"/>
                        </w:rPr>
                      </w:pPr>
                      <w:r w:rsidRPr="00AD1895">
                        <w:rPr>
                          <w:rFonts w:cs="Arial"/>
                        </w:rPr>
                        <w:t>-----------------------------------</w:t>
                      </w:r>
                      <w:r>
                        <w:rPr>
                          <w:rFonts w:cs="Arial"/>
                        </w:rPr>
                        <w:t>--</w:t>
                      </w:r>
                      <w:r w:rsidRPr="00AD1895">
                        <w:rPr>
                          <w:rFonts w:cs="Arial"/>
                        </w:rPr>
                        <w:t>-</w:t>
                      </w:r>
                      <w:r>
                        <w:rPr>
                          <w:rFonts w:cs="Arial"/>
                        </w:rPr>
                        <w:t>----</w:t>
                      </w:r>
                      <w:r w:rsidRPr="00AD1895">
                        <w:rPr>
                          <w:rFonts w:cs="Arial"/>
                        </w:rPr>
                        <w:t>--</w:t>
                      </w:r>
                      <w:r>
                        <w:rPr>
                          <w:rFonts w:cs="Arial"/>
                        </w:rPr>
                        <w:t>------</w:t>
                      </w:r>
                      <w:r w:rsidRPr="00AD1895">
                        <w:rPr>
                          <w:rFonts w:cs="Arial"/>
                        </w:rPr>
                        <w:t>------                       -------------------</w:t>
                      </w:r>
                      <w:r>
                        <w:rPr>
                          <w:rFonts w:cs="Arial"/>
                        </w:rPr>
                        <w:t>------</w:t>
                      </w:r>
                      <w:r w:rsidRPr="00AD1895">
                        <w:rPr>
                          <w:rFonts w:cs="Arial"/>
                        </w:rPr>
                        <w:t>----------</w:t>
                      </w:r>
                      <w:r>
                        <w:rPr>
                          <w:rFonts w:cs="Arial"/>
                        </w:rPr>
                        <w:t>---</w:t>
                      </w:r>
                      <w:r w:rsidRPr="00AD1895">
                        <w:rPr>
                          <w:rFonts w:cs="Arial"/>
                        </w:rPr>
                        <w:t>-----------------</w:t>
                      </w:r>
                    </w:p>
                    <w:p w:rsidR="008D648A" w:rsidRPr="00AD1895" w:rsidRDefault="008D648A" w:rsidP="00451072">
                      <w:pPr>
                        <w:pStyle w:val="Sinespaciado"/>
                        <w:rPr>
                          <w:rFonts w:cs="Arial"/>
                          <w:b/>
                        </w:rPr>
                      </w:pPr>
                      <w:r w:rsidRPr="00AD1895">
                        <w:rPr>
                          <w:rFonts w:cs="Arial"/>
                          <w:b/>
                        </w:rPr>
                        <w:t xml:space="preserve">      Importador, dueño o consignatario</w:t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 xml:space="preserve">Representante </w:t>
                      </w:r>
                      <w:r w:rsidR="00501B12">
                        <w:rPr>
                          <w:rFonts w:cs="Arial"/>
                          <w:b/>
                        </w:rPr>
                        <w:t>Aduanero</w:t>
                      </w:r>
                      <w:r w:rsidRPr="00AD1895">
                        <w:rPr>
                          <w:rFonts w:cs="Arial"/>
                          <w:b/>
                        </w:rPr>
                        <w:t xml:space="preserve"> de la</w:t>
                      </w:r>
                    </w:p>
                    <w:p w:rsidR="008D648A" w:rsidRPr="00AD1895" w:rsidRDefault="008D648A" w:rsidP="00240029">
                      <w:pPr>
                        <w:pStyle w:val="Sinespaciado"/>
                        <w:ind w:left="708" w:hanging="708"/>
                        <w:rPr>
                          <w:rFonts w:cs="Arial"/>
                          <w:b/>
                        </w:rPr>
                      </w:pP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</w:r>
                      <w:r w:rsidRPr="00AD1895">
                        <w:rPr>
                          <w:rFonts w:cs="Arial"/>
                          <w:b/>
                        </w:rPr>
                        <w:tab/>
                        <w:t xml:space="preserve">      Agencia de Aduana</w:t>
                      </w:r>
                    </w:p>
                    <w:p w:rsidR="008D648A" w:rsidRPr="00AD1895" w:rsidRDefault="008D648A" w:rsidP="00451072">
                      <w:pPr>
                        <w:jc w:val="center"/>
                        <w:rPr>
                          <w:b/>
                        </w:rPr>
                      </w:pPr>
                    </w:p>
                    <w:p w:rsidR="008D648A" w:rsidRDefault="008D648A" w:rsidP="004510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51072" w:rsidRPr="008D214B" w:rsidRDefault="00451072" w:rsidP="00451072">
      <w:pPr>
        <w:tabs>
          <w:tab w:val="right" w:pos="8838"/>
        </w:tabs>
        <w:rPr>
          <w:rFonts w:cs="Arial"/>
          <w:b/>
        </w:rPr>
      </w:pPr>
      <w:r w:rsidRPr="008D214B">
        <w:rPr>
          <w:rFonts w:cs="Arial"/>
        </w:rPr>
        <w:tab/>
      </w:r>
      <w:r w:rsidRPr="008D214B">
        <w:rPr>
          <w:rFonts w:cs="Arial"/>
        </w:rPr>
        <w:tab/>
      </w:r>
    </w:p>
    <w:p w:rsidR="00451072" w:rsidRPr="008D214B" w:rsidRDefault="00451072" w:rsidP="00451072">
      <w:pPr>
        <w:tabs>
          <w:tab w:val="right" w:pos="8838"/>
        </w:tabs>
        <w:ind w:left="284"/>
        <w:rPr>
          <w:rFonts w:cs="Arial"/>
        </w:rPr>
      </w:pPr>
    </w:p>
    <w:p w:rsidR="00451072" w:rsidRPr="008D214B" w:rsidRDefault="00451072" w:rsidP="00451072">
      <w:pPr>
        <w:tabs>
          <w:tab w:val="right" w:pos="8838"/>
        </w:tabs>
        <w:ind w:left="4248" w:hanging="4248"/>
        <w:rPr>
          <w:rFonts w:cs="Arial"/>
          <w:b/>
        </w:rPr>
      </w:pPr>
      <w:r w:rsidRPr="008D214B">
        <w:rPr>
          <w:rFonts w:cs="Arial"/>
          <w:b/>
        </w:rPr>
        <w:t xml:space="preserve">          </w:t>
      </w:r>
    </w:p>
    <w:p w:rsidR="00451072" w:rsidRPr="008D214B" w:rsidRDefault="00451072" w:rsidP="00451072">
      <w:pPr>
        <w:rPr>
          <w:rFonts w:cs="Arial"/>
        </w:rPr>
      </w:pPr>
      <w:r w:rsidRPr="008D214B">
        <w:rPr>
          <w:rFonts w:cs="Arial"/>
        </w:rPr>
        <w:tab/>
      </w:r>
    </w:p>
    <w:p w:rsidR="00710FFC" w:rsidRPr="008D214B" w:rsidRDefault="00710FFC" w:rsidP="00451072">
      <w:pPr>
        <w:rPr>
          <w:rFonts w:cs="Arial"/>
          <w:b/>
          <w:color w:val="000000"/>
          <w:lang w:eastAsia="es-PE"/>
        </w:rPr>
      </w:pPr>
    </w:p>
    <w:p w:rsidR="00451072" w:rsidRPr="008D214B" w:rsidRDefault="00451072" w:rsidP="00451072">
      <w:pPr>
        <w:rPr>
          <w:rFonts w:cs="Arial"/>
          <w:color w:val="000000"/>
          <w:lang w:eastAsia="es-PE"/>
        </w:rPr>
      </w:pPr>
      <w:r w:rsidRPr="008D214B">
        <w:rPr>
          <w:rFonts w:cs="Arial"/>
          <w:b/>
          <w:color w:val="000000"/>
          <w:lang w:eastAsia="es-PE"/>
        </w:rPr>
        <w:t>(*)</w:t>
      </w:r>
      <w:r w:rsidRPr="008D214B">
        <w:rPr>
          <w:rFonts w:cs="Arial"/>
          <w:color w:val="000000"/>
          <w:lang w:eastAsia="es-PE"/>
        </w:rPr>
        <w:t xml:space="preserve"> Sólo en caso de rectificación posterior a la culminación del mandato.</w:t>
      </w: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</w:pPr>
    </w:p>
    <w:p w:rsidR="00451072" w:rsidRPr="008D214B" w:rsidRDefault="00451072" w:rsidP="001A3539">
      <w:pPr>
        <w:tabs>
          <w:tab w:val="left" w:pos="1843"/>
        </w:tabs>
        <w:ind w:left="1560" w:hanging="993"/>
        <w:rPr>
          <w:rFonts w:cs="Arial"/>
          <w:sz w:val="21"/>
          <w:szCs w:val="21"/>
        </w:rPr>
        <w:sectPr w:rsidR="00451072" w:rsidRPr="008D214B" w:rsidSect="008E505A">
          <w:pgSz w:w="11907" w:h="16840" w:code="9"/>
          <w:pgMar w:top="1701" w:right="1701" w:bottom="1418" w:left="1701" w:header="992" w:footer="720" w:gutter="0"/>
          <w:cols w:space="720"/>
          <w:titlePg/>
          <w:docGrid w:linePitch="272"/>
        </w:sectPr>
      </w:pPr>
    </w:p>
    <w:p w:rsidR="00FD2CD6" w:rsidRPr="00DA0B6F" w:rsidRDefault="00FD2CD6" w:rsidP="00FD2CD6">
      <w:pPr>
        <w:jc w:val="center"/>
        <w:rPr>
          <w:rFonts w:cs="Arial"/>
          <w:b/>
        </w:rPr>
      </w:pPr>
      <w:r w:rsidRPr="00DA0B6F">
        <w:rPr>
          <w:rFonts w:cs="Arial"/>
          <w:b/>
        </w:rPr>
        <w:lastRenderedPageBreak/>
        <w:t xml:space="preserve">ANEXO </w:t>
      </w:r>
      <w:r w:rsidR="00CD4D26" w:rsidRPr="00DA0B6F">
        <w:rPr>
          <w:rFonts w:cs="Arial"/>
          <w:b/>
        </w:rPr>
        <w:t>I</w:t>
      </w:r>
      <w:r w:rsidR="00823610" w:rsidRPr="00DA0B6F">
        <w:rPr>
          <w:rFonts w:cs="Arial"/>
          <w:b/>
        </w:rPr>
        <w:t>II</w:t>
      </w:r>
    </w:p>
    <w:p w:rsidR="00063CCE" w:rsidRPr="008D214B" w:rsidRDefault="00063CCE" w:rsidP="00FD2CD6">
      <w:pPr>
        <w:jc w:val="center"/>
        <w:rPr>
          <w:rFonts w:cs="Arial"/>
          <w:b/>
        </w:rPr>
      </w:pPr>
    </w:p>
    <w:p w:rsidR="00FD2CD6" w:rsidRPr="008D214B" w:rsidRDefault="00FD2CD6" w:rsidP="00FD2CD6">
      <w:pPr>
        <w:jc w:val="center"/>
        <w:rPr>
          <w:rFonts w:cs="Arial"/>
          <w:b/>
          <w:bCs/>
          <w:lang w:val="es-ES_tradnl"/>
        </w:rPr>
      </w:pPr>
      <w:r w:rsidRPr="008D214B">
        <w:rPr>
          <w:rFonts w:cs="Arial"/>
          <w:b/>
          <w:bCs/>
          <w:lang w:val="es-ES_tradnl"/>
        </w:rPr>
        <w:t xml:space="preserve">DECLARACIÓN JURADA </w:t>
      </w:r>
    </w:p>
    <w:p w:rsidR="00063CCE" w:rsidRPr="008D214B" w:rsidRDefault="00063CCE" w:rsidP="00FD2CD6">
      <w:pPr>
        <w:jc w:val="center"/>
        <w:rPr>
          <w:rFonts w:cs="Arial"/>
          <w:b/>
          <w:bCs/>
          <w:lang w:val="es-ES_tradnl"/>
        </w:rPr>
      </w:pPr>
    </w:p>
    <w:p w:rsidR="00FD2CD6" w:rsidRPr="008D214B" w:rsidRDefault="00FD2CD6" w:rsidP="00FD2CD6">
      <w:pPr>
        <w:rPr>
          <w:rFonts w:cs="Arial"/>
          <w:b/>
          <w:lang w:eastAsia="es-PE"/>
        </w:rPr>
      </w:pPr>
      <w:r w:rsidRPr="008D214B">
        <w:rPr>
          <w:rFonts w:cs="Arial"/>
          <w:b/>
          <w:lang w:eastAsia="es-PE"/>
        </w:rPr>
        <w:t xml:space="preserve">Señor </w:t>
      </w:r>
      <w:r w:rsidR="00FD6172" w:rsidRPr="008D214B">
        <w:rPr>
          <w:rFonts w:cs="Arial"/>
          <w:b/>
          <w:lang w:eastAsia="es-PE"/>
        </w:rPr>
        <w:t>i</w:t>
      </w:r>
      <w:r w:rsidRPr="008D214B">
        <w:rPr>
          <w:rFonts w:cs="Arial"/>
          <w:b/>
          <w:lang w:eastAsia="es-PE"/>
        </w:rPr>
        <w:t xml:space="preserve">ntendente de la </w:t>
      </w:r>
      <w:r w:rsidR="00FD6172" w:rsidRPr="008D214B">
        <w:rPr>
          <w:rFonts w:cs="Arial"/>
          <w:b/>
          <w:lang w:eastAsia="es-PE"/>
        </w:rPr>
        <w:t>a</w:t>
      </w:r>
      <w:r w:rsidRPr="008D214B">
        <w:rPr>
          <w:rFonts w:cs="Arial"/>
          <w:b/>
          <w:lang w:eastAsia="es-PE"/>
        </w:rPr>
        <w:t xml:space="preserve">duana de: </w:t>
      </w:r>
    </w:p>
    <w:p w:rsidR="00063CCE" w:rsidRPr="008D214B" w:rsidRDefault="00B84CD9" w:rsidP="00FD2CD6">
      <w:pPr>
        <w:rPr>
          <w:rFonts w:cs="Arial"/>
          <w:b/>
          <w:lang w:eastAsia="es-PE"/>
        </w:rPr>
      </w:pPr>
      <w:r w:rsidRPr="008D214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83820</wp:posOffset>
                </wp:positionV>
                <wp:extent cx="5433695" cy="247650"/>
                <wp:effectExtent l="0" t="0" r="0" b="0"/>
                <wp:wrapNone/>
                <wp:docPr id="15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6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21B3" id="Rectangle 21" o:spid="_x0000_s1026" style="position:absolute;margin-left:.7pt;margin-top:6.6pt;width:427.85pt;height:1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" strokeweight=".5pt"/>
            </w:pict>
          </mc:Fallback>
        </mc:AlternateContent>
      </w:r>
    </w:p>
    <w:p w:rsidR="00063CCE" w:rsidRPr="008D214B" w:rsidRDefault="00063CCE" w:rsidP="00FD2CD6">
      <w:pPr>
        <w:rPr>
          <w:rFonts w:cs="Arial"/>
          <w:b/>
          <w:lang w:eastAsia="es-PE"/>
        </w:rPr>
      </w:pPr>
    </w:p>
    <w:p w:rsidR="00FD2CD6" w:rsidRPr="008D214B" w:rsidRDefault="00FD2CD6" w:rsidP="00FD2CD6">
      <w:pPr>
        <w:tabs>
          <w:tab w:val="left" w:pos="8055"/>
        </w:tabs>
        <w:rPr>
          <w:rFonts w:cs="Arial"/>
          <w:lang w:eastAsia="es-PE"/>
        </w:rPr>
      </w:pPr>
    </w:p>
    <w:p w:rsidR="00FD2CD6" w:rsidRPr="008D214B" w:rsidRDefault="00FD2CD6" w:rsidP="00FD2CD6">
      <w:pPr>
        <w:tabs>
          <w:tab w:val="left" w:pos="8055"/>
        </w:tabs>
        <w:rPr>
          <w:rFonts w:cs="Arial"/>
          <w:lang w:eastAsia="es-PE"/>
        </w:rPr>
      </w:pPr>
      <w:r w:rsidRPr="008D214B">
        <w:rPr>
          <w:rFonts w:cs="Arial"/>
          <w:lang w:eastAsia="es-PE"/>
        </w:rPr>
        <w:t xml:space="preserve">Por medio de la presente declaro bajo juramento que el vehículo nacionalizado con la declaración </w:t>
      </w:r>
      <w:r w:rsidR="00FD6172" w:rsidRPr="008D214B">
        <w:rPr>
          <w:rFonts w:cs="Arial"/>
          <w:lang w:eastAsia="es-PE"/>
        </w:rPr>
        <w:t xml:space="preserve">N° _________________de fecha___________ </w:t>
      </w:r>
      <w:r w:rsidRPr="008D214B">
        <w:rPr>
          <w:rFonts w:cs="Arial"/>
          <w:lang w:eastAsia="es-PE"/>
        </w:rPr>
        <w:t>se declaró con las siguientes características:</w:t>
      </w:r>
    </w:p>
    <w:p w:rsidR="00FD2CD6" w:rsidRPr="008D214B" w:rsidRDefault="00FD2CD6" w:rsidP="00FD6172">
      <w:pPr>
        <w:rPr>
          <w:rFonts w:cs="Arial"/>
          <w:b/>
          <w:lang w:eastAsia="es-PE"/>
        </w:rPr>
      </w:pPr>
    </w:p>
    <w:tbl>
      <w:tblPr>
        <w:tblW w:w="85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2686"/>
        <w:gridCol w:w="873"/>
        <w:gridCol w:w="873"/>
        <w:gridCol w:w="873"/>
        <w:gridCol w:w="656"/>
      </w:tblGrid>
      <w:tr w:rsidR="00FD2CD6" w:rsidRPr="008D214B" w:rsidTr="00710FFC">
        <w:trPr>
          <w:trHeight w:val="255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8D214B">
              <w:rPr>
                <w:rFonts w:cs="Arial"/>
                <w:b/>
                <w:bCs/>
                <w:lang w:eastAsia="es-PE"/>
              </w:rPr>
              <w:t>CARACTER</w:t>
            </w:r>
            <w:r w:rsidR="001C66CB">
              <w:rPr>
                <w:rFonts w:cs="Arial"/>
                <w:b/>
                <w:bCs/>
                <w:lang w:eastAsia="es-PE"/>
              </w:rPr>
              <w:t>Í</w:t>
            </w:r>
            <w:r w:rsidRPr="008D214B">
              <w:rPr>
                <w:rFonts w:cs="Arial"/>
                <w:b/>
                <w:bCs/>
                <w:lang w:eastAsia="es-PE"/>
              </w:rPr>
              <w:t>STICAS</w:t>
            </w:r>
          </w:p>
        </w:tc>
      </w:tr>
      <w:tr w:rsidR="00FD2CD6" w:rsidRPr="008D214B" w:rsidTr="00710FFC">
        <w:trPr>
          <w:trHeight w:val="25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CD6" w:rsidRPr="008D214B" w:rsidRDefault="00FD2CD6" w:rsidP="00800375">
            <w:pPr>
              <w:rPr>
                <w:rFonts w:cs="Arial"/>
                <w:b/>
                <w:bCs/>
                <w:sz w:val="18"/>
                <w:lang w:eastAsia="es-PE"/>
              </w:rPr>
            </w:pPr>
            <w:r w:rsidRPr="008D214B">
              <w:rPr>
                <w:rFonts w:cs="Arial"/>
                <w:b/>
                <w:bCs/>
                <w:sz w:val="18"/>
                <w:lang w:eastAsia="es-PE"/>
              </w:rPr>
              <w:t>CLASE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FD2CD6" w:rsidRPr="008D214B" w:rsidTr="00710FFC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CD6" w:rsidRPr="008D214B" w:rsidRDefault="00FD2CD6" w:rsidP="00800375">
            <w:pPr>
              <w:rPr>
                <w:rFonts w:cs="Arial"/>
                <w:b/>
                <w:bCs/>
                <w:sz w:val="18"/>
                <w:lang w:eastAsia="es-PE"/>
              </w:rPr>
            </w:pPr>
            <w:r w:rsidRPr="008D214B">
              <w:rPr>
                <w:rFonts w:cs="Arial"/>
                <w:b/>
                <w:bCs/>
                <w:sz w:val="18"/>
                <w:lang w:eastAsia="es-PE"/>
              </w:rPr>
              <w:t>MARCA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FD2CD6" w:rsidRPr="008D214B" w:rsidTr="00710FFC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D2CD6" w:rsidRPr="008D214B" w:rsidRDefault="00FD2CD6" w:rsidP="00800375">
            <w:pPr>
              <w:rPr>
                <w:rFonts w:cs="Arial"/>
                <w:b/>
                <w:bCs/>
                <w:sz w:val="18"/>
                <w:lang w:eastAsia="es-PE"/>
              </w:rPr>
            </w:pPr>
            <w:r w:rsidRPr="008D214B">
              <w:rPr>
                <w:rFonts w:cs="Arial"/>
                <w:b/>
                <w:bCs/>
                <w:sz w:val="18"/>
                <w:lang w:eastAsia="es-PE"/>
              </w:rPr>
              <w:t>TIPO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</w:p>
        </w:tc>
      </w:tr>
      <w:tr w:rsidR="00FD2CD6" w:rsidRPr="008D214B" w:rsidTr="00710FFC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CD6" w:rsidRPr="008D214B" w:rsidRDefault="00FD2CD6" w:rsidP="00800375">
            <w:pPr>
              <w:rPr>
                <w:rFonts w:cs="Arial"/>
                <w:b/>
                <w:bCs/>
                <w:sz w:val="18"/>
                <w:lang w:eastAsia="es-PE"/>
              </w:rPr>
            </w:pPr>
            <w:r w:rsidRPr="008D214B">
              <w:rPr>
                <w:rFonts w:cs="Arial"/>
                <w:b/>
                <w:bCs/>
                <w:sz w:val="18"/>
                <w:lang w:eastAsia="es-PE"/>
              </w:rPr>
              <w:t>MODELO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FD2CD6" w:rsidRPr="008D214B" w:rsidTr="00710FFC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CD6" w:rsidRPr="008D214B" w:rsidRDefault="00FD2CD6" w:rsidP="00800375">
            <w:pPr>
              <w:rPr>
                <w:rFonts w:cs="Arial"/>
                <w:b/>
                <w:bCs/>
                <w:sz w:val="18"/>
                <w:lang w:eastAsia="es-PE"/>
              </w:rPr>
            </w:pPr>
            <w:r w:rsidRPr="008D214B">
              <w:rPr>
                <w:rFonts w:cs="Arial"/>
                <w:b/>
                <w:bCs/>
                <w:sz w:val="18"/>
                <w:lang w:eastAsia="es-PE"/>
              </w:rPr>
              <w:t>COLOR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FD2CD6" w:rsidRPr="008D214B" w:rsidTr="00710FFC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CD6" w:rsidRPr="008D214B" w:rsidRDefault="00FD2CD6" w:rsidP="00800375">
            <w:pPr>
              <w:rPr>
                <w:rFonts w:cs="Arial"/>
                <w:b/>
                <w:bCs/>
                <w:sz w:val="18"/>
                <w:lang w:eastAsia="es-PE"/>
              </w:rPr>
            </w:pPr>
            <w:r w:rsidRPr="008D214B">
              <w:rPr>
                <w:rFonts w:cs="Arial"/>
                <w:b/>
                <w:bCs/>
                <w:sz w:val="18"/>
                <w:lang w:eastAsia="es-PE"/>
              </w:rPr>
              <w:t>NUMERO DE MOTOR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</w:tr>
      <w:tr w:rsidR="00FD2CD6" w:rsidRPr="008D214B" w:rsidTr="00710FFC">
        <w:trPr>
          <w:trHeight w:val="255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2CD6" w:rsidRPr="008D214B" w:rsidRDefault="00FD2CD6" w:rsidP="00800375">
            <w:pPr>
              <w:rPr>
                <w:rFonts w:cs="Arial"/>
                <w:b/>
                <w:bCs/>
                <w:sz w:val="18"/>
                <w:lang w:eastAsia="es-PE"/>
              </w:rPr>
            </w:pPr>
            <w:r w:rsidRPr="008D214B">
              <w:rPr>
                <w:rFonts w:cs="Arial"/>
                <w:b/>
                <w:bCs/>
                <w:sz w:val="18"/>
                <w:lang w:eastAsia="es-PE"/>
              </w:rPr>
              <w:t>NUMERO DE SERIE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CD6" w:rsidRPr="008D214B" w:rsidRDefault="00FD2CD6" w:rsidP="00800375">
            <w:pPr>
              <w:jc w:val="center"/>
              <w:rPr>
                <w:rFonts w:cs="Arial"/>
                <w:b/>
                <w:bCs/>
                <w:color w:val="000000"/>
                <w:lang w:eastAsia="es-PE"/>
              </w:rPr>
            </w:pPr>
            <w:r w:rsidRPr="008D214B">
              <w:rPr>
                <w:rFonts w:cs="Arial"/>
                <w:b/>
                <w:bCs/>
                <w:color w:val="000000"/>
                <w:lang w:eastAsia="es-PE"/>
              </w:rPr>
              <w:t> </w:t>
            </w:r>
          </w:p>
        </w:tc>
      </w:tr>
    </w:tbl>
    <w:p w:rsidR="00FD2CD6" w:rsidRPr="008D214B" w:rsidRDefault="00FD2CD6" w:rsidP="00FD2CD6">
      <w:pPr>
        <w:rPr>
          <w:rFonts w:cs="Arial"/>
          <w:noProof/>
          <w:sz w:val="2"/>
        </w:rPr>
      </w:pPr>
    </w:p>
    <w:p w:rsidR="00063CCE" w:rsidRPr="008D214B" w:rsidRDefault="00063CCE" w:rsidP="00FD2CD6">
      <w:pPr>
        <w:rPr>
          <w:rFonts w:cs="Arial"/>
          <w:noProof/>
        </w:rPr>
      </w:pPr>
    </w:p>
    <w:p w:rsidR="00FD2CD6" w:rsidRPr="008D214B" w:rsidRDefault="00FD2CD6" w:rsidP="00FD2CD6">
      <w:pPr>
        <w:rPr>
          <w:rFonts w:cs="Arial"/>
          <w:lang w:eastAsia="es-PE"/>
        </w:rPr>
      </w:pPr>
      <w:r w:rsidRPr="008D214B">
        <w:rPr>
          <w:rFonts w:cs="Arial"/>
          <w:noProof/>
        </w:rPr>
        <w:t>Asimismo, declaro bajo juramento que las características anteriormente indicadas correspondieron a los documentos con los cuales fue nacionalizado el vehículo, con excepción de las siguientes características:</w:t>
      </w:r>
      <w:r w:rsidRPr="008D214B">
        <w:rPr>
          <w:rFonts w:cs="Arial"/>
          <w:lang w:eastAsia="es-PE"/>
        </w:rPr>
        <w:t xml:space="preserve"> </w:t>
      </w:r>
    </w:p>
    <w:p w:rsidR="00FD2CD6" w:rsidRPr="008D214B" w:rsidRDefault="00B84CD9" w:rsidP="00FD2CD6">
      <w:pPr>
        <w:rPr>
          <w:rFonts w:cs="Arial"/>
          <w:lang w:eastAsia="es-PE"/>
        </w:rPr>
      </w:pPr>
      <w:r w:rsidRPr="008D214B"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109855</wp:posOffset>
                </wp:positionV>
                <wp:extent cx="5417185" cy="299085"/>
                <wp:effectExtent l="0" t="0" r="0" b="5715"/>
                <wp:wrapNone/>
                <wp:docPr id="6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1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E3922" id="Rectangle 21" o:spid="_x0000_s1026" style="position:absolute;margin-left:2pt;margin-top:8.65pt;width:426.55pt;height:2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" strokeweight=".5pt"/>
            </w:pict>
          </mc:Fallback>
        </mc:AlternateContent>
      </w:r>
    </w:p>
    <w:p w:rsidR="00FD2CD6" w:rsidRPr="008D214B" w:rsidRDefault="00FD2CD6" w:rsidP="00FD2CD6">
      <w:pPr>
        <w:rPr>
          <w:rFonts w:cs="Arial"/>
          <w:lang w:eastAsia="es-PE"/>
        </w:rPr>
      </w:pPr>
    </w:p>
    <w:p w:rsidR="00063CCE" w:rsidRPr="008D214B" w:rsidRDefault="00B84CD9" w:rsidP="00FD2CD6">
      <w:pPr>
        <w:rPr>
          <w:rFonts w:cs="Arial"/>
          <w:lang w:eastAsia="es-PE"/>
        </w:rPr>
      </w:pPr>
      <w:r w:rsidRPr="008D214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116840</wp:posOffset>
                </wp:positionV>
                <wp:extent cx="5417185" cy="247650"/>
                <wp:effectExtent l="0" t="0" r="0" b="0"/>
                <wp:wrapNone/>
                <wp:docPr id="8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71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0157A" id="Rectangle 21" o:spid="_x0000_s1026" style="position:absolute;margin-left:2pt;margin-top:9.2pt;width:426.5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" strokeweight=".5pt"/>
            </w:pict>
          </mc:Fallback>
        </mc:AlternateContent>
      </w:r>
    </w:p>
    <w:p w:rsidR="00063CCE" w:rsidRPr="008D214B" w:rsidRDefault="00063CCE" w:rsidP="00FD2CD6">
      <w:pPr>
        <w:rPr>
          <w:rFonts w:cs="Arial"/>
          <w:lang w:eastAsia="es-PE"/>
        </w:rPr>
      </w:pPr>
    </w:p>
    <w:p w:rsidR="00063CCE" w:rsidRPr="008D214B" w:rsidRDefault="00063CCE" w:rsidP="00FD2CD6">
      <w:pPr>
        <w:rPr>
          <w:rFonts w:cs="Arial"/>
          <w:lang w:eastAsia="es-PE"/>
        </w:rPr>
      </w:pPr>
    </w:p>
    <w:p w:rsidR="00FD2CD6" w:rsidRPr="008D214B" w:rsidRDefault="00FD2CD6" w:rsidP="00FD2CD6">
      <w:pPr>
        <w:rPr>
          <w:rFonts w:cs="Arial"/>
          <w:noProof/>
        </w:rPr>
      </w:pPr>
      <w:r w:rsidRPr="008D214B">
        <w:rPr>
          <w:rFonts w:cs="Arial"/>
          <w:noProof/>
        </w:rPr>
        <w:t xml:space="preserve">La presente declaración jurada corresponde estrictamente a la verdad, </w:t>
      </w:r>
      <w:r w:rsidR="00FD6172" w:rsidRPr="008D214B">
        <w:rPr>
          <w:rFonts w:cs="Arial"/>
          <w:noProof/>
        </w:rPr>
        <w:t xml:space="preserve">me </w:t>
      </w:r>
      <w:r w:rsidRPr="008D214B">
        <w:rPr>
          <w:rFonts w:cs="Arial"/>
          <w:noProof/>
        </w:rPr>
        <w:t>responsabiliz</w:t>
      </w:r>
      <w:r w:rsidR="00FD6172" w:rsidRPr="008D214B">
        <w:rPr>
          <w:rFonts w:cs="Arial"/>
          <w:noProof/>
        </w:rPr>
        <w:t>o</w:t>
      </w:r>
      <w:r w:rsidRPr="008D214B">
        <w:rPr>
          <w:rFonts w:cs="Arial"/>
          <w:noProof/>
        </w:rPr>
        <w:t xml:space="preserve"> administrativa o penalmente por cualquier falsedad en lo declarado </w:t>
      </w:r>
      <w:r w:rsidR="00FD6172" w:rsidRPr="008D214B">
        <w:rPr>
          <w:rFonts w:cs="Arial"/>
          <w:noProof/>
        </w:rPr>
        <w:t>y la suscribo</w:t>
      </w:r>
      <w:r w:rsidRPr="008D214B">
        <w:rPr>
          <w:rFonts w:cs="Arial"/>
          <w:noProof/>
        </w:rPr>
        <w:t xml:space="preserve"> en mi calidad de (*)</w:t>
      </w:r>
    </w:p>
    <w:p w:rsidR="00FD2CD6" w:rsidRPr="008D214B" w:rsidRDefault="00B84CD9" w:rsidP="00FD2CD6">
      <w:pPr>
        <w:rPr>
          <w:rFonts w:cs="Arial"/>
          <w:i/>
          <w:szCs w:val="16"/>
          <w:lang w:eastAsia="es-PE"/>
        </w:rPr>
      </w:pPr>
      <w:r w:rsidRPr="008D214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263525</wp:posOffset>
                </wp:positionV>
                <wp:extent cx="215900" cy="215900"/>
                <wp:effectExtent l="0" t="0" r="0" b="0"/>
                <wp:wrapNone/>
                <wp:docPr id="10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E2A54" id="Rectangle 21" o:spid="_x0000_s1026" style="position:absolute;margin-left:5.25pt;margin-top:20.75pt;width:17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" strokeweight=".5pt"/>
            </w:pict>
          </mc:Fallback>
        </mc:AlternateContent>
      </w:r>
      <w:r w:rsidR="00FD2CD6" w:rsidRPr="008D214B">
        <w:rPr>
          <w:rFonts w:cs="Arial"/>
          <w:i/>
          <w:szCs w:val="16"/>
          <w:lang w:eastAsia="es-PE"/>
        </w:rPr>
        <w:t>(*) Indicar con un aspa</w:t>
      </w:r>
    </w:p>
    <w:p w:rsidR="00063CCE" w:rsidRPr="008D214B" w:rsidRDefault="00FD2CD6" w:rsidP="00FD2CD6">
      <w:pPr>
        <w:rPr>
          <w:rFonts w:cs="Arial"/>
          <w:lang w:eastAsia="es-PE"/>
        </w:rPr>
      </w:pPr>
      <w:r w:rsidRPr="008D214B">
        <w:rPr>
          <w:rFonts w:cs="Arial"/>
          <w:lang w:eastAsia="es-PE"/>
        </w:rPr>
        <w:tab/>
      </w:r>
    </w:p>
    <w:p w:rsidR="00FD2CD6" w:rsidRPr="008D214B" w:rsidRDefault="00063CCE" w:rsidP="00FD2CD6">
      <w:pPr>
        <w:rPr>
          <w:rFonts w:cs="Arial"/>
          <w:lang w:eastAsia="es-PE"/>
        </w:rPr>
      </w:pPr>
      <w:r w:rsidRPr="008D214B">
        <w:rPr>
          <w:rFonts w:cs="Arial"/>
          <w:lang w:eastAsia="es-PE"/>
        </w:rPr>
        <w:t xml:space="preserve">            </w:t>
      </w:r>
      <w:r w:rsidR="00FD2CD6" w:rsidRPr="008D214B">
        <w:rPr>
          <w:rFonts w:cs="Arial"/>
          <w:lang w:eastAsia="es-PE"/>
        </w:rPr>
        <w:t>Importador</w:t>
      </w:r>
    </w:p>
    <w:p w:rsidR="00FD2CD6" w:rsidRPr="008D214B" w:rsidRDefault="00B84CD9" w:rsidP="00FD2CD6">
      <w:pPr>
        <w:rPr>
          <w:rFonts w:cs="Arial"/>
          <w:lang w:eastAsia="es-PE"/>
        </w:rPr>
      </w:pPr>
      <w:r w:rsidRPr="008D214B"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86995</wp:posOffset>
                </wp:positionV>
                <wp:extent cx="215900" cy="215900"/>
                <wp:effectExtent l="0" t="0" r="0" b="0"/>
                <wp:wrapNone/>
                <wp:docPr id="7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D326" id="Rectangle 21" o:spid="_x0000_s1026" style="position:absolute;margin-left:5.25pt;margin-top:6.85pt;width:17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" strokeweight=".5pt"/>
            </w:pict>
          </mc:Fallback>
        </mc:AlternateContent>
      </w:r>
    </w:p>
    <w:p w:rsidR="00FD2CD6" w:rsidRPr="008D214B" w:rsidRDefault="00FD2CD6" w:rsidP="00FD2CD6">
      <w:pPr>
        <w:rPr>
          <w:rFonts w:cs="Arial"/>
          <w:lang w:eastAsia="es-PE"/>
        </w:rPr>
      </w:pPr>
      <w:r w:rsidRPr="008D214B">
        <w:rPr>
          <w:rFonts w:cs="Arial"/>
          <w:lang w:eastAsia="es-PE"/>
        </w:rPr>
        <w:tab/>
        <w:t>Propietario no importador</w:t>
      </w:r>
    </w:p>
    <w:p w:rsidR="00FD2CD6" w:rsidRPr="008D214B" w:rsidRDefault="00FD2CD6" w:rsidP="00FD2CD6">
      <w:pPr>
        <w:rPr>
          <w:rFonts w:cs="Arial"/>
          <w:lang w:eastAsia="es-PE"/>
        </w:rPr>
      </w:pPr>
    </w:p>
    <w:p w:rsidR="00FD2CD6" w:rsidRPr="008D214B" w:rsidRDefault="00B84CD9" w:rsidP="00FD2CD6">
      <w:pPr>
        <w:tabs>
          <w:tab w:val="left" w:pos="2385"/>
        </w:tabs>
        <w:rPr>
          <w:rFonts w:cs="Arial"/>
          <w:b/>
          <w:lang w:eastAsia="es-PE"/>
        </w:rPr>
      </w:pPr>
      <w:r w:rsidRPr="008D214B">
        <w:rPr>
          <w:rFonts w:cs="Arial"/>
          <w:b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241300</wp:posOffset>
                </wp:positionV>
                <wp:extent cx="1428115" cy="285115"/>
                <wp:effectExtent l="0" t="0" r="635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A" w:rsidRPr="002239B5" w:rsidRDefault="008D648A" w:rsidP="00FD2CD6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../</w:t>
                            </w:r>
                            <w:proofErr w:type="gramStart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0pt;margin-top:19pt;width:112.45pt;height:2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" strokeweight=".5pt">
                <v:textbox>
                  <w:txbxContent>
                    <w:p w:rsidR="008D648A" w:rsidRPr="002239B5" w:rsidRDefault="008D648A" w:rsidP="00FD2CD6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../</w:t>
                      </w:r>
                      <w:proofErr w:type="gramStart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D2CD6" w:rsidRPr="008D214B">
        <w:rPr>
          <w:rFonts w:cs="Arial"/>
          <w:b/>
          <w:lang w:eastAsia="es-PE"/>
        </w:rPr>
        <w:t>Firma:</w:t>
      </w:r>
      <w:r w:rsidR="00FD2CD6" w:rsidRPr="008D214B">
        <w:rPr>
          <w:rFonts w:cs="Arial"/>
          <w:b/>
          <w:lang w:eastAsia="es-PE"/>
        </w:rPr>
        <w:tab/>
      </w:r>
    </w:p>
    <w:p w:rsidR="00FD2CD6" w:rsidRPr="008D214B" w:rsidRDefault="00FD2CD6" w:rsidP="00FD2CD6">
      <w:pPr>
        <w:tabs>
          <w:tab w:val="left" w:pos="2385"/>
        </w:tabs>
        <w:rPr>
          <w:rFonts w:cs="Arial"/>
          <w:lang w:eastAsia="es-PE"/>
        </w:rPr>
      </w:pPr>
    </w:p>
    <w:p w:rsidR="00FD2CD6" w:rsidRPr="008D214B" w:rsidRDefault="00FD2CD6" w:rsidP="00FD2CD6">
      <w:pPr>
        <w:tabs>
          <w:tab w:val="left" w:pos="2385"/>
        </w:tabs>
        <w:rPr>
          <w:rFonts w:cs="Arial"/>
          <w:lang w:eastAsia="es-PE"/>
        </w:rPr>
      </w:pPr>
      <w:r w:rsidRPr="008D214B">
        <w:rPr>
          <w:rFonts w:cs="Arial"/>
          <w:lang w:eastAsia="es-PE"/>
        </w:rPr>
        <w:t xml:space="preserve">  </w:t>
      </w:r>
      <w:r w:rsidR="00B84CD9" w:rsidRPr="008D214B">
        <w:rPr>
          <w:rFonts w:cs="Arial"/>
          <w:noProof/>
          <w:lang w:val="es-PE" w:eastAsia="es-PE"/>
        </w:rPr>
        <w:drawing>
          <wp:inline distT="0" distB="0" distL="0" distR="0">
            <wp:extent cx="2298700" cy="203200"/>
            <wp:effectExtent l="0" t="0" r="0" b="0"/>
            <wp:docPr id="4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D6" w:rsidRPr="008D214B" w:rsidRDefault="00FD2CD6" w:rsidP="00FD2CD6">
      <w:pPr>
        <w:rPr>
          <w:rFonts w:cs="Arial"/>
          <w:b/>
          <w:lang w:eastAsia="es-PE"/>
        </w:rPr>
      </w:pPr>
    </w:p>
    <w:p w:rsidR="00FD2CD6" w:rsidRPr="008D214B" w:rsidRDefault="00B84CD9" w:rsidP="00FD2CD6">
      <w:pPr>
        <w:rPr>
          <w:rFonts w:cs="Arial"/>
          <w:lang w:eastAsia="es-PE"/>
        </w:rPr>
      </w:pPr>
      <w:r w:rsidRPr="008D214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-4868</wp:posOffset>
                </wp:positionH>
                <wp:positionV relativeFrom="paragraph">
                  <wp:posOffset>152612</wp:posOffset>
                </wp:positionV>
                <wp:extent cx="5451051" cy="203200"/>
                <wp:effectExtent l="0" t="0" r="16510" b="25400"/>
                <wp:wrapNone/>
                <wp:docPr id="17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1051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CEC9E" id="Rectangle 21" o:spid="_x0000_s1026" style="position:absolute;margin-left:-.4pt;margin-top:12pt;width:429.2pt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" strokeweight=".5pt"/>
            </w:pict>
          </mc:Fallback>
        </mc:AlternateContent>
      </w:r>
      <w:r w:rsidR="00FD2CD6" w:rsidRPr="008D214B">
        <w:rPr>
          <w:rFonts w:cs="Arial"/>
          <w:lang w:eastAsia="es-PE"/>
        </w:rPr>
        <w:t xml:space="preserve">Nombres y apellidos completos: </w:t>
      </w:r>
    </w:p>
    <w:p w:rsidR="00063CCE" w:rsidRPr="008D214B" w:rsidRDefault="00063CCE" w:rsidP="00FD2CD6">
      <w:pPr>
        <w:rPr>
          <w:rFonts w:cs="Arial"/>
          <w:lang w:eastAsia="es-PE"/>
        </w:rPr>
      </w:pPr>
    </w:p>
    <w:p w:rsidR="00FD2CD6" w:rsidRPr="008D214B" w:rsidRDefault="00FD2CD6" w:rsidP="00FD2CD6">
      <w:pPr>
        <w:tabs>
          <w:tab w:val="left" w:pos="8055"/>
        </w:tabs>
        <w:rPr>
          <w:rFonts w:cs="Arial"/>
          <w:lang w:eastAsia="es-PE"/>
        </w:rPr>
      </w:pPr>
    </w:p>
    <w:p w:rsidR="00FD2CD6" w:rsidRPr="008D214B" w:rsidRDefault="00FD2CD6" w:rsidP="00FD2CD6">
      <w:pPr>
        <w:tabs>
          <w:tab w:val="left" w:pos="8055"/>
        </w:tabs>
        <w:rPr>
          <w:rFonts w:cs="Arial"/>
          <w:lang w:eastAsia="es-PE"/>
        </w:rPr>
      </w:pPr>
      <w:r w:rsidRPr="008D214B">
        <w:rPr>
          <w:rFonts w:cs="Arial"/>
          <w:lang w:eastAsia="es-PE"/>
        </w:rPr>
        <w:t>Documento de identidad:</w:t>
      </w:r>
    </w:p>
    <w:p w:rsidR="00063CCE" w:rsidRPr="008D214B" w:rsidRDefault="00B84CD9" w:rsidP="00FD2CD6">
      <w:pPr>
        <w:tabs>
          <w:tab w:val="left" w:pos="8055"/>
        </w:tabs>
        <w:rPr>
          <w:rFonts w:cs="Arial"/>
          <w:lang w:eastAsia="es-PE"/>
        </w:rPr>
      </w:pPr>
      <w:r w:rsidRPr="008D214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-21802</wp:posOffset>
                </wp:positionH>
                <wp:positionV relativeFrom="paragraph">
                  <wp:posOffset>25612</wp:posOffset>
                </wp:positionV>
                <wp:extent cx="5467985" cy="315595"/>
                <wp:effectExtent l="0" t="0" r="18415" b="27305"/>
                <wp:wrapNone/>
                <wp:docPr id="13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98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BEE34" id="Rectangle 21" o:spid="_x0000_s1026" style="position:absolute;margin-left:-1.7pt;margin-top:2pt;width:430.55pt;height:2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" strokeweight=".5pt"/>
            </w:pict>
          </mc:Fallback>
        </mc:AlternateContent>
      </w:r>
    </w:p>
    <w:p w:rsidR="00FD2CD6" w:rsidRPr="008D214B" w:rsidRDefault="00FD2CD6" w:rsidP="00FD2CD6">
      <w:pPr>
        <w:tabs>
          <w:tab w:val="left" w:pos="8055"/>
        </w:tabs>
        <w:rPr>
          <w:rFonts w:cs="Arial"/>
          <w:lang w:eastAsia="es-PE"/>
        </w:rPr>
      </w:pPr>
    </w:p>
    <w:p w:rsidR="00063CCE" w:rsidRPr="008D214B" w:rsidRDefault="00063CCE" w:rsidP="00FD2CD6">
      <w:pPr>
        <w:tabs>
          <w:tab w:val="left" w:pos="8055"/>
        </w:tabs>
        <w:rPr>
          <w:rFonts w:cs="Arial"/>
          <w:sz w:val="12"/>
          <w:lang w:eastAsia="es-PE"/>
        </w:rPr>
      </w:pPr>
    </w:p>
    <w:p w:rsidR="00FD2CD6" w:rsidRPr="008D214B" w:rsidRDefault="00FD2CD6" w:rsidP="00FD2CD6">
      <w:pPr>
        <w:tabs>
          <w:tab w:val="left" w:pos="8055"/>
        </w:tabs>
        <w:rPr>
          <w:rFonts w:cs="Arial"/>
          <w:lang w:eastAsia="es-PE"/>
        </w:rPr>
      </w:pPr>
      <w:r w:rsidRPr="008D214B">
        <w:rPr>
          <w:rFonts w:cs="Arial"/>
          <w:lang w:eastAsia="es-PE"/>
        </w:rPr>
        <w:t>Domicilio:</w:t>
      </w:r>
    </w:p>
    <w:p w:rsidR="00063CCE" w:rsidRPr="008D214B" w:rsidRDefault="00B84CD9" w:rsidP="00FD2CD6">
      <w:pPr>
        <w:tabs>
          <w:tab w:val="left" w:pos="8055"/>
        </w:tabs>
        <w:rPr>
          <w:rFonts w:cs="Arial"/>
          <w:lang w:eastAsia="es-PE"/>
        </w:rPr>
      </w:pPr>
      <w:r w:rsidRPr="008D214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50165</wp:posOffset>
                </wp:positionV>
                <wp:extent cx="5433695" cy="290830"/>
                <wp:effectExtent l="0" t="0" r="14605" b="13970"/>
                <wp:wrapNone/>
                <wp:docPr id="16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69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3D3A" id="Rectangle 21" o:spid="_x0000_s1026" style="position:absolute;margin-left:.95pt;margin-top:3.95pt;width:427.85pt;height:22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" strokeweight=".5pt"/>
            </w:pict>
          </mc:Fallback>
        </mc:AlternateContent>
      </w:r>
    </w:p>
    <w:p w:rsidR="00FD2CD6" w:rsidRPr="008D214B" w:rsidRDefault="00FD2CD6" w:rsidP="00FD2CD6">
      <w:pPr>
        <w:tabs>
          <w:tab w:val="left" w:pos="8055"/>
        </w:tabs>
        <w:rPr>
          <w:rFonts w:cs="Arial"/>
          <w:lang w:eastAsia="es-PE"/>
        </w:rPr>
      </w:pPr>
    </w:p>
    <w:p w:rsidR="00710FFC" w:rsidRPr="008D214B" w:rsidRDefault="00710FFC" w:rsidP="00063CCE">
      <w:pPr>
        <w:rPr>
          <w:rFonts w:cs="Arial"/>
          <w:b/>
        </w:rPr>
      </w:pPr>
    </w:p>
    <w:p w:rsidR="00222F09" w:rsidRPr="008D214B" w:rsidRDefault="00FD2CD6" w:rsidP="00063CCE">
      <w:pPr>
        <w:rPr>
          <w:rFonts w:cs="Arial"/>
          <w:strike/>
          <w:sz w:val="21"/>
          <w:szCs w:val="21"/>
          <w:lang w:val="es-PE"/>
        </w:rPr>
      </w:pPr>
      <w:r w:rsidRPr="008D214B">
        <w:rPr>
          <w:rFonts w:cs="Arial"/>
          <w:b/>
        </w:rPr>
        <w:t>Nota:</w:t>
      </w:r>
      <w:r w:rsidRPr="008D214B">
        <w:rPr>
          <w:rFonts w:cs="Arial"/>
        </w:rPr>
        <w:t xml:space="preserve"> Si el declarante es una persona jurídica, debe firmarla el representante legal colocando además el sello de la empresa.</w:t>
      </w:r>
    </w:p>
    <w:sectPr w:rsidR="00222F09" w:rsidRPr="008D214B" w:rsidSect="008E505A">
      <w:pgSz w:w="11907" w:h="16840" w:code="9"/>
      <w:pgMar w:top="1701" w:right="1701" w:bottom="1418" w:left="1701" w:header="99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E8" w:rsidRDefault="00C225E8">
      <w:r>
        <w:separator/>
      </w:r>
    </w:p>
  </w:endnote>
  <w:endnote w:type="continuationSeparator" w:id="0">
    <w:p w:rsidR="00C225E8" w:rsidRDefault="00C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8A" w:rsidRDefault="008D648A">
    <w:pPr>
      <w:pStyle w:val="Piedepgina"/>
    </w:pPr>
    <w:r>
      <w:t>____________________________________________________________________________</w:t>
    </w:r>
  </w:p>
  <w:p w:rsidR="008D648A" w:rsidRDefault="008D648A">
    <w:pPr>
      <w:pStyle w:val="Piedepgina"/>
    </w:pPr>
  </w:p>
  <w:p w:rsidR="008D648A" w:rsidRPr="00620C5D" w:rsidRDefault="008D648A" w:rsidP="00620C5D">
    <w:pPr>
      <w:pStyle w:val="Piedepgina"/>
      <w:jc w:val="right"/>
      <w:rPr>
        <w:sz w:val="18"/>
        <w:szCs w:val="18"/>
      </w:rPr>
    </w:pPr>
    <w:r>
      <w:t xml:space="preserve"> </w:t>
    </w:r>
    <w:r w:rsidRPr="00973639">
      <w:rPr>
        <w:rStyle w:val="Nmerodepgina"/>
        <w:sz w:val="18"/>
        <w:szCs w:val="18"/>
      </w:rPr>
      <w:fldChar w:fldCharType="begin"/>
    </w:r>
    <w:r w:rsidRPr="00973639">
      <w:rPr>
        <w:rStyle w:val="Nmerodepgina"/>
        <w:sz w:val="18"/>
        <w:szCs w:val="18"/>
      </w:rPr>
      <w:instrText xml:space="preserve"> PAGE </w:instrText>
    </w:r>
    <w:r w:rsidRPr="00973639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3</w:t>
    </w:r>
    <w:r w:rsidRPr="00973639">
      <w:rPr>
        <w:rStyle w:val="Nmerodepgina"/>
        <w:sz w:val="18"/>
        <w:szCs w:val="18"/>
      </w:rPr>
      <w:fldChar w:fldCharType="end"/>
    </w:r>
    <w:r w:rsidRPr="00973639">
      <w:rPr>
        <w:rStyle w:val="Nmerodepgina"/>
        <w:sz w:val="18"/>
        <w:szCs w:val="18"/>
      </w:rPr>
      <w:t>/</w:t>
    </w:r>
    <w:r w:rsidRPr="00973639">
      <w:rPr>
        <w:rStyle w:val="Nmerodepgina"/>
        <w:sz w:val="18"/>
        <w:szCs w:val="18"/>
      </w:rPr>
      <w:fldChar w:fldCharType="begin"/>
    </w:r>
    <w:r w:rsidRPr="00973639">
      <w:rPr>
        <w:rStyle w:val="Nmerodepgina"/>
        <w:sz w:val="18"/>
        <w:szCs w:val="18"/>
      </w:rPr>
      <w:instrText xml:space="preserve"> NUMPAGES </w:instrText>
    </w:r>
    <w:r w:rsidRPr="00973639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15</w:t>
    </w:r>
    <w:r w:rsidRPr="00973639">
      <w:rPr>
        <w:rStyle w:val="Nmerodepgina"/>
        <w:sz w:val="18"/>
        <w:szCs w:val="18"/>
      </w:rPr>
      <w:fldChar w:fldCharType="end"/>
    </w:r>
  </w:p>
  <w:p w:rsidR="008D648A" w:rsidRDefault="008D64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8A" w:rsidRPr="00620C5D" w:rsidRDefault="00B84CD9" w:rsidP="00224B8A">
    <w:pPr>
      <w:pStyle w:val="Piedepgina"/>
      <w:jc w:val="right"/>
      <w:rPr>
        <w:sz w:val="18"/>
        <w:szCs w:val="18"/>
      </w:rPr>
    </w:pPr>
    <w:r>
      <w:rPr>
        <w:noProof/>
        <w:lang w:val="es-PE" w:eastAsia="es-PE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-137796</wp:posOffset>
              </wp:positionV>
              <wp:extent cx="5600700" cy="0"/>
              <wp:effectExtent l="0" t="0" r="0" b="0"/>
              <wp:wrapNone/>
              <wp:docPr id="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1C89A" id="Line 4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05pt,-10.85pt" to="440.9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CXEw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"/>
          </w:pict>
        </mc:Fallback>
      </mc:AlternateContent>
    </w:r>
    <w:r w:rsidR="008D648A" w:rsidRPr="00973639">
      <w:rPr>
        <w:rStyle w:val="Nmerodepgina"/>
        <w:sz w:val="18"/>
        <w:szCs w:val="18"/>
      </w:rPr>
      <w:fldChar w:fldCharType="begin"/>
    </w:r>
    <w:r w:rsidR="008D648A" w:rsidRPr="00973639">
      <w:rPr>
        <w:rStyle w:val="Nmerodepgina"/>
        <w:sz w:val="18"/>
        <w:szCs w:val="18"/>
      </w:rPr>
      <w:instrText xml:space="preserve"> PAGE </w:instrText>
    </w:r>
    <w:r w:rsidR="008D648A" w:rsidRPr="00973639">
      <w:rPr>
        <w:rStyle w:val="Nmerodepgina"/>
        <w:sz w:val="18"/>
        <w:szCs w:val="18"/>
      </w:rPr>
      <w:fldChar w:fldCharType="separate"/>
    </w:r>
    <w:r w:rsidR="008D648A">
      <w:rPr>
        <w:rStyle w:val="Nmerodepgina"/>
        <w:noProof/>
        <w:sz w:val="18"/>
        <w:szCs w:val="18"/>
      </w:rPr>
      <w:t>15</w:t>
    </w:r>
    <w:r w:rsidR="008D648A" w:rsidRPr="00973639">
      <w:rPr>
        <w:rStyle w:val="Nmerodepgina"/>
        <w:sz w:val="18"/>
        <w:szCs w:val="18"/>
      </w:rPr>
      <w:fldChar w:fldCharType="end"/>
    </w:r>
    <w:r w:rsidR="008D648A" w:rsidRPr="00973639">
      <w:rPr>
        <w:rStyle w:val="Nmerodepgina"/>
        <w:sz w:val="18"/>
        <w:szCs w:val="18"/>
      </w:rPr>
      <w:t>/</w:t>
    </w:r>
    <w:r w:rsidR="008D648A" w:rsidRPr="00973639">
      <w:rPr>
        <w:rStyle w:val="Nmerodepgina"/>
        <w:sz w:val="18"/>
        <w:szCs w:val="18"/>
      </w:rPr>
      <w:fldChar w:fldCharType="begin"/>
    </w:r>
    <w:r w:rsidR="008D648A" w:rsidRPr="00973639">
      <w:rPr>
        <w:rStyle w:val="Nmerodepgina"/>
        <w:sz w:val="18"/>
        <w:szCs w:val="18"/>
      </w:rPr>
      <w:instrText xml:space="preserve"> NUMPAGES </w:instrText>
    </w:r>
    <w:r w:rsidR="008D648A" w:rsidRPr="00973639">
      <w:rPr>
        <w:rStyle w:val="Nmerodepgina"/>
        <w:sz w:val="18"/>
        <w:szCs w:val="18"/>
      </w:rPr>
      <w:fldChar w:fldCharType="separate"/>
    </w:r>
    <w:r w:rsidR="008D648A">
      <w:rPr>
        <w:rStyle w:val="Nmerodepgina"/>
        <w:noProof/>
        <w:sz w:val="18"/>
        <w:szCs w:val="18"/>
      </w:rPr>
      <w:t>15</w:t>
    </w:r>
    <w:r w:rsidR="008D648A" w:rsidRPr="00973639">
      <w:rPr>
        <w:rStyle w:val="Nmerodepgina"/>
        <w:sz w:val="18"/>
        <w:szCs w:val="18"/>
      </w:rPr>
      <w:fldChar w:fldCharType="end"/>
    </w:r>
  </w:p>
  <w:p w:rsidR="008D648A" w:rsidRDefault="008D64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E8" w:rsidRDefault="00C225E8">
      <w:r>
        <w:separator/>
      </w:r>
    </w:p>
  </w:footnote>
  <w:footnote w:type="continuationSeparator" w:id="0">
    <w:p w:rsidR="00C225E8" w:rsidRDefault="00C2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8A" w:rsidRDefault="008D648A" w:rsidP="00063CCE">
    <w:pPr>
      <w:jc w:val="center"/>
      <w:rPr>
        <w:sz w:val="18"/>
      </w:rPr>
    </w:pPr>
    <w:r w:rsidRPr="0038646C">
      <w:rPr>
        <w:rFonts w:cs="Arial"/>
        <w:b/>
        <w:bCs/>
        <w:color w:val="000000"/>
        <w:sz w:val="17"/>
        <w:szCs w:val="17"/>
      </w:rPr>
      <w:t xml:space="preserve">SUNAT          </w:t>
    </w:r>
    <w:r>
      <w:rPr>
        <w:rFonts w:cs="Arial"/>
        <w:b/>
        <w:bCs/>
        <w:color w:val="000000"/>
        <w:sz w:val="17"/>
        <w:szCs w:val="17"/>
      </w:rPr>
      <w:t xml:space="preserve">        </w:t>
    </w:r>
    <w:r w:rsidRPr="0038646C">
      <w:rPr>
        <w:rFonts w:cs="Arial"/>
        <w:b/>
        <w:bCs/>
        <w:color w:val="000000"/>
        <w:sz w:val="17"/>
        <w:szCs w:val="17"/>
      </w:rPr>
      <w:t xml:space="preserve">  PROCEDIMIENTO ESPECÍFICO </w:t>
    </w:r>
    <w:r w:rsidRPr="0038646C">
      <w:rPr>
        <w:rFonts w:cs="Arial"/>
        <w:b/>
        <w:color w:val="000000"/>
        <w:sz w:val="17"/>
        <w:szCs w:val="17"/>
      </w:rPr>
      <w:t>“</w:t>
    </w:r>
    <w:r>
      <w:rPr>
        <w:rFonts w:cs="Arial"/>
        <w:b/>
        <w:color w:val="000000"/>
        <w:sz w:val="17"/>
        <w:szCs w:val="17"/>
      </w:rPr>
      <w:t>SOLICITUD DE RECTIFICACIÓN</w:t>
    </w:r>
    <w:r w:rsidRPr="0038646C">
      <w:rPr>
        <w:rFonts w:cs="Arial"/>
        <w:b/>
        <w:color w:val="000000"/>
        <w:sz w:val="17"/>
        <w:szCs w:val="17"/>
      </w:rPr>
      <w:t xml:space="preserve">          </w:t>
    </w:r>
    <w:r>
      <w:rPr>
        <w:rFonts w:cs="Arial"/>
        <w:b/>
        <w:color w:val="000000"/>
        <w:sz w:val="17"/>
        <w:szCs w:val="17"/>
      </w:rPr>
      <w:t xml:space="preserve">    </w:t>
    </w:r>
    <w:r w:rsidRPr="0038646C">
      <w:rPr>
        <w:rFonts w:cs="Arial"/>
        <w:b/>
        <w:color w:val="000000"/>
        <w:sz w:val="17"/>
        <w:szCs w:val="17"/>
      </w:rPr>
      <w:t xml:space="preserve"> VERSIÓN </w:t>
    </w:r>
    <w:r>
      <w:rPr>
        <w:rFonts w:cs="Arial"/>
        <w:b/>
        <w:color w:val="000000"/>
        <w:sz w:val="17"/>
        <w:szCs w:val="17"/>
      </w:rPr>
      <w:t>3</w:t>
    </w:r>
    <w:r w:rsidRPr="0038646C">
      <w:rPr>
        <w:rFonts w:cs="Arial"/>
        <w:b/>
        <w:color w:val="000000"/>
        <w:sz w:val="17"/>
        <w:szCs w:val="17"/>
      </w:rPr>
      <w:t xml:space="preserve"> </w:t>
    </w:r>
    <w:r>
      <w:rPr>
        <w:rFonts w:cs="Arial"/>
        <w:b/>
        <w:color w:val="000000"/>
        <w:sz w:val="17"/>
        <w:szCs w:val="17"/>
      </w:rPr>
      <w:t>ELECTRÓNICA DE DECLARACIÓN</w:t>
    </w:r>
    <w:r w:rsidRPr="0038646C">
      <w:rPr>
        <w:rFonts w:cs="Arial"/>
        <w:b/>
        <w:color w:val="000000"/>
        <w:sz w:val="17"/>
        <w:szCs w:val="17"/>
      </w:rPr>
      <w:t xml:space="preserve">” </w:t>
    </w:r>
    <w:r w:rsidR="00B84CD9" w:rsidRPr="009C6482">
      <w:rPr>
        <w:noProof/>
        <w:lang w:val="es-PE" w:eastAsia="es-PE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283209</wp:posOffset>
              </wp:positionV>
              <wp:extent cx="5600700" cy="0"/>
              <wp:effectExtent l="0" t="0" r="0" b="0"/>
              <wp:wrapNone/>
              <wp:docPr id="2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1C267" id="Line 4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05pt,22.3pt" to="440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r6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8lqY3roCISu1sSI6e1YvZavrdIaWrlqgDjxRfLwbuZaGYyZsrYeMMPLDvP2sGMeTodazT&#10;ubFdgIQKoHOU43KXg589onA4naXpUw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"/>
          </w:pict>
        </mc:Fallback>
      </mc:AlternateContent>
    </w:r>
    <w:r>
      <w:rPr>
        <w:sz w:val="18"/>
      </w:rPr>
      <w:t xml:space="preserve">     </w:t>
    </w:r>
  </w:p>
  <w:p w:rsidR="008D648A" w:rsidRPr="008E505A" w:rsidRDefault="008D648A" w:rsidP="008E505A">
    <w:pPr>
      <w:jc w:val="center"/>
      <w:rPr>
        <w:sz w:val="18"/>
      </w:rPr>
    </w:pPr>
    <w:r>
      <w:rPr>
        <w:sz w:val="18"/>
      </w:rPr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8A" w:rsidRDefault="008D648A">
    <w:pPr>
      <w:framePr w:hSpace="141" w:wrap="auto" w:vAnchor="text" w:hAnchor="page" w:x="6330" w:y="-1264"/>
      <w:jc w:val="left"/>
      <w:rPr>
        <w:noProof/>
      </w:rPr>
    </w:pPr>
    <w:r>
      <w:rPr>
        <w:noProof/>
      </w:rPr>
      <w:t xml:space="preserve">             </w:t>
    </w:r>
  </w:p>
  <w:p w:rsidR="008D648A" w:rsidRPr="0038646C" w:rsidRDefault="008D648A" w:rsidP="00BF2615">
    <w:pPr>
      <w:tabs>
        <w:tab w:val="left" w:pos="2600"/>
      </w:tabs>
      <w:jc w:val="center"/>
      <w:rPr>
        <w:rFonts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48A" w:rsidRDefault="008D648A">
    <w:pPr>
      <w:framePr w:hSpace="141" w:wrap="auto" w:vAnchor="text" w:hAnchor="page" w:x="6330" w:y="-1264"/>
      <w:jc w:val="left"/>
      <w:rPr>
        <w:noProof/>
      </w:rPr>
    </w:pPr>
    <w:r>
      <w:rPr>
        <w:noProof/>
      </w:rPr>
      <w:t xml:space="preserve">             </w:t>
    </w:r>
  </w:p>
  <w:p w:rsidR="008D648A" w:rsidRPr="0038646C" w:rsidRDefault="008D648A" w:rsidP="008E505A">
    <w:pPr>
      <w:tabs>
        <w:tab w:val="left" w:pos="2600"/>
      </w:tabs>
      <w:jc w:val="center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B46"/>
    <w:multiLevelType w:val="hybridMultilevel"/>
    <w:tmpl w:val="6186C61C"/>
    <w:lvl w:ilvl="0" w:tplc="C764F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3CA7"/>
    <w:multiLevelType w:val="hybridMultilevel"/>
    <w:tmpl w:val="0C74215C"/>
    <w:lvl w:ilvl="0" w:tplc="4906BF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20EA"/>
    <w:multiLevelType w:val="hybridMultilevel"/>
    <w:tmpl w:val="7F8A3D5A"/>
    <w:lvl w:ilvl="0" w:tplc="09FC89C4">
      <w:start w:val="1"/>
      <w:numFmt w:val="lowerLetter"/>
      <w:lvlText w:val="%1)"/>
      <w:lvlJc w:val="left"/>
      <w:pPr>
        <w:ind w:left="1146" w:hanging="360"/>
      </w:pPr>
      <w:rPr>
        <w:rFonts w:hint="default"/>
        <w:strike w:val="0"/>
        <w:sz w:val="21"/>
        <w:szCs w:val="2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CE448F"/>
    <w:multiLevelType w:val="hybridMultilevel"/>
    <w:tmpl w:val="1A28E5DC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7C61"/>
    <w:multiLevelType w:val="hybridMultilevel"/>
    <w:tmpl w:val="F55090D8"/>
    <w:lvl w:ilvl="0" w:tplc="8BE6741C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18CD2D71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337"/>
    <w:multiLevelType w:val="hybridMultilevel"/>
    <w:tmpl w:val="B13AABA0"/>
    <w:lvl w:ilvl="0" w:tplc="8BE6741C">
      <w:start w:val="1"/>
      <w:numFmt w:val="bullet"/>
      <w:lvlText w:val="-"/>
      <w:lvlJc w:val="left"/>
      <w:pPr>
        <w:ind w:left="386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8" w15:restartNumberingAfterBreak="0">
    <w:nsid w:val="20F1634A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62348F4"/>
    <w:multiLevelType w:val="hybridMultilevel"/>
    <w:tmpl w:val="551EBF6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364023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2554B"/>
    <w:multiLevelType w:val="hybridMultilevel"/>
    <w:tmpl w:val="8C644440"/>
    <w:lvl w:ilvl="0" w:tplc="DB42FC3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B4D32BC"/>
    <w:multiLevelType w:val="hybridMultilevel"/>
    <w:tmpl w:val="3E8E3EDA"/>
    <w:lvl w:ilvl="0" w:tplc="FD123554">
      <w:start w:val="1"/>
      <w:numFmt w:val="lowerLetter"/>
      <w:lvlText w:val="%1)"/>
      <w:lvlJc w:val="left"/>
      <w:pPr>
        <w:ind w:left="1554" w:hanging="4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12" w:hanging="360"/>
      </w:pPr>
    </w:lvl>
    <w:lvl w:ilvl="2" w:tplc="280A001B" w:tentative="1">
      <w:start w:val="1"/>
      <w:numFmt w:val="lowerRoman"/>
      <w:lvlText w:val="%3."/>
      <w:lvlJc w:val="right"/>
      <w:pPr>
        <w:ind w:left="2432" w:hanging="180"/>
      </w:pPr>
    </w:lvl>
    <w:lvl w:ilvl="3" w:tplc="280A000F" w:tentative="1">
      <w:start w:val="1"/>
      <w:numFmt w:val="decimal"/>
      <w:lvlText w:val="%4."/>
      <w:lvlJc w:val="left"/>
      <w:pPr>
        <w:ind w:left="3152" w:hanging="360"/>
      </w:pPr>
    </w:lvl>
    <w:lvl w:ilvl="4" w:tplc="280A0019" w:tentative="1">
      <w:start w:val="1"/>
      <w:numFmt w:val="lowerLetter"/>
      <w:lvlText w:val="%5."/>
      <w:lvlJc w:val="left"/>
      <w:pPr>
        <w:ind w:left="3872" w:hanging="360"/>
      </w:pPr>
    </w:lvl>
    <w:lvl w:ilvl="5" w:tplc="280A001B" w:tentative="1">
      <w:start w:val="1"/>
      <w:numFmt w:val="lowerRoman"/>
      <w:lvlText w:val="%6."/>
      <w:lvlJc w:val="right"/>
      <w:pPr>
        <w:ind w:left="4592" w:hanging="180"/>
      </w:pPr>
    </w:lvl>
    <w:lvl w:ilvl="6" w:tplc="280A000F" w:tentative="1">
      <w:start w:val="1"/>
      <w:numFmt w:val="decimal"/>
      <w:lvlText w:val="%7."/>
      <w:lvlJc w:val="left"/>
      <w:pPr>
        <w:ind w:left="5312" w:hanging="360"/>
      </w:pPr>
    </w:lvl>
    <w:lvl w:ilvl="7" w:tplc="280A0019" w:tentative="1">
      <w:start w:val="1"/>
      <w:numFmt w:val="lowerLetter"/>
      <w:lvlText w:val="%8."/>
      <w:lvlJc w:val="left"/>
      <w:pPr>
        <w:ind w:left="6032" w:hanging="360"/>
      </w:pPr>
    </w:lvl>
    <w:lvl w:ilvl="8" w:tplc="280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 w15:restartNumberingAfterBreak="0">
    <w:nsid w:val="3C7A5DE7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DA06CC7"/>
    <w:multiLevelType w:val="hybridMultilevel"/>
    <w:tmpl w:val="B92ED0EC"/>
    <w:lvl w:ilvl="0" w:tplc="CD083F8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BD6A34"/>
    <w:multiLevelType w:val="hybridMultilevel"/>
    <w:tmpl w:val="A7F4D3A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D0010"/>
    <w:multiLevelType w:val="hybridMultilevel"/>
    <w:tmpl w:val="411C3A04"/>
    <w:lvl w:ilvl="0" w:tplc="280A0017">
      <w:start w:val="1"/>
      <w:numFmt w:val="lowerLetter"/>
      <w:lvlText w:val="%1)"/>
      <w:lvlJc w:val="left"/>
      <w:pPr>
        <w:ind w:left="5464" w:hanging="360"/>
      </w:pPr>
    </w:lvl>
    <w:lvl w:ilvl="1" w:tplc="FD123554">
      <w:start w:val="1"/>
      <w:numFmt w:val="lowerLetter"/>
      <w:lvlText w:val="%2)"/>
      <w:lvlJc w:val="left"/>
      <w:pPr>
        <w:ind w:left="1282" w:hanging="420"/>
      </w:pPr>
      <w:rPr>
        <w:rFonts w:hint="default"/>
        <w:color w:val="auto"/>
      </w:rPr>
    </w:lvl>
    <w:lvl w:ilvl="2" w:tplc="8BE6741C">
      <w:start w:val="1"/>
      <w:numFmt w:val="bullet"/>
      <w:lvlText w:val="-"/>
      <w:lvlJc w:val="left"/>
      <w:pPr>
        <w:ind w:left="1942" w:hanging="180"/>
      </w:pPr>
      <w:rPr>
        <w:rFonts w:ascii="Arial" w:eastAsia="Times New Roman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DAA45E2"/>
    <w:multiLevelType w:val="hybridMultilevel"/>
    <w:tmpl w:val="31F4E61E"/>
    <w:lvl w:ilvl="0" w:tplc="8BE6741C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0227946"/>
    <w:multiLevelType w:val="hybridMultilevel"/>
    <w:tmpl w:val="8D1028E4"/>
    <w:lvl w:ilvl="0" w:tplc="957C25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8A2"/>
    <w:multiLevelType w:val="hybridMultilevel"/>
    <w:tmpl w:val="0106A1F0"/>
    <w:lvl w:ilvl="0" w:tplc="2FB6B6B4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57E3C"/>
    <w:multiLevelType w:val="hybridMultilevel"/>
    <w:tmpl w:val="1396C25C"/>
    <w:lvl w:ilvl="0" w:tplc="F7DC7C80">
      <w:start w:val="1"/>
      <w:numFmt w:val="lowerLetter"/>
      <w:lvlText w:val="%1)"/>
      <w:lvlJc w:val="left"/>
      <w:pPr>
        <w:ind w:left="3120" w:hanging="360"/>
      </w:pPr>
      <w:rPr>
        <w:strike w:val="0"/>
        <w:sz w:val="21"/>
        <w:szCs w:val="21"/>
      </w:rPr>
    </w:lvl>
    <w:lvl w:ilvl="1" w:tplc="280A0019">
      <w:start w:val="1"/>
      <w:numFmt w:val="lowerLetter"/>
      <w:lvlText w:val="%2."/>
      <w:lvlJc w:val="left"/>
      <w:pPr>
        <w:ind w:left="3840" w:hanging="360"/>
      </w:pPr>
    </w:lvl>
    <w:lvl w:ilvl="2" w:tplc="8BE6741C">
      <w:start w:val="1"/>
      <w:numFmt w:val="bullet"/>
      <w:lvlText w:val="-"/>
      <w:lvlJc w:val="left"/>
      <w:pPr>
        <w:ind w:left="4740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5352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6000" w:hanging="360"/>
      </w:pPr>
    </w:lvl>
    <w:lvl w:ilvl="5" w:tplc="280A001B" w:tentative="1">
      <w:start w:val="1"/>
      <w:numFmt w:val="lowerRoman"/>
      <w:lvlText w:val="%6."/>
      <w:lvlJc w:val="right"/>
      <w:pPr>
        <w:ind w:left="6720" w:hanging="180"/>
      </w:pPr>
    </w:lvl>
    <w:lvl w:ilvl="6" w:tplc="280A000F" w:tentative="1">
      <w:start w:val="1"/>
      <w:numFmt w:val="decimal"/>
      <w:lvlText w:val="%7."/>
      <w:lvlJc w:val="left"/>
      <w:pPr>
        <w:ind w:left="7440" w:hanging="360"/>
      </w:pPr>
    </w:lvl>
    <w:lvl w:ilvl="7" w:tplc="280A0019" w:tentative="1">
      <w:start w:val="1"/>
      <w:numFmt w:val="lowerLetter"/>
      <w:lvlText w:val="%8."/>
      <w:lvlJc w:val="left"/>
      <w:pPr>
        <w:ind w:left="8160" w:hanging="360"/>
      </w:pPr>
    </w:lvl>
    <w:lvl w:ilvl="8" w:tplc="280A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4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5" w15:restartNumberingAfterBreak="0">
    <w:nsid w:val="5DC64D24"/>
    <w:multiLevelType w:val="hybridMultilevel"/>
    <w:tmpl w:val="6282B0B8"/>
    <w:lvl w:ilvl="0" w:tplc="01CC68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80A0017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D79B7"/>
    <w:multiLevelType w:val="hybridMultilevel"/>
    <w:tmpl w:val="41C20BE2"/>
    <w:lvl w:ilvl="0" w:tplc="35E6171C">
      <w:start w:val="1"/>
      <w:numFmt w:val="lowerLetter"/>
      <w:lvlText w:val="%1)"/>
      <w:lvlJc w:val="left"/>
      <w:pPr>
        <w:ind w:left="1070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65B800B7"/>
    <w:multiLevelType w:val="hybridMultilevel"/>
    <w:tmpl w:val="4E4AF6D4"/>
    <w:lvl w:ilvl="0" w:tplc="62363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81D48"/>
    <w:multiLevelType w:val="hybridMultilevel"/>
    <w:tmpl w:val="DE46A624"/>
    <w:lvl w:ilvl="0" w:tplc="6236349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28" w:hanging="360"/>
      </w:pPr>
    </w:lvl>
    <w:lvl w:ilvl="2" w:tplc="280A001B" w:tentative="1">
      <w:start w:val="1"/>
      <w:numFmt w:val="lowerRoman"/>
      <w:lvlText w:val="%3."/>
      <w:lvlJc w:val="right"/>
      <w:pPr>
        <w:ind w:left="3148" w:hanging="180"/>
      </w:pPr>
    </w:lvl>
    <w:lvl w:ilvl="3" w:tplc="280A000F" w:tentative="1">
      <w:start w:val="1"/>
      <w:numFmt w:val="decimal"/>
      <w:lvlText w:val="%4."/>
      <w:lvlJc w:val="left"/>
      <w:pPr>
        <w:ind w:left="3868" w:hanging="360"/>
      </w:pPr>
    </w:lvl>
    <w:lvl w:ilvl="4" w:tplc="280A0019" w:tentative="1">
      <w:start w:val="1"/>
      <w:numFmt w:val="lowerLetter"/>
      <w:lvlText w:val="%5."/>
      <w:lvlJc w:val="left"/>
      <w:pPr>
        <w:ind w:left="4588" w:hanging="360"/>
      </w:pPr>
    </w:lvl>
    <w:lvl w:ilvl="5" w:tplc="280A001B" w:tentative="1">
      <w:start w:val="1"/>
      <w:numFmt w:val="lowerRoman"/>
      <w:lvlText w:val="%6."/>
      <w:lvlJc w:val="right"/>
      <w:pPr>
        <w:ind w:left="5308" w:hanging="180"/>
      </w:pPr>
    </w:lvl>
    <w:lvl w:ilvl="6" w:tplc="280A000F" w:tentative="1">
      <w:start w:val="1"/>
      <w:numFmt w:val="decimal"/>
      <w:lvlText w:val="%7."/>
      <w:lvlJc w:val="left"/>
      <w:pPr>
        <w:ind w:left="6028" w:hanging="360"/>
      </w:pPr>
    </w:lvl>
    <w:lvl w:ilvl="7" w:tplc="280A0019" w:tentative="1">
      <w:start w:val="1"/>
      <w:numFmt w:val="lowerLetter"/>
      <w:lvlText w:val="%8."/>
      <w:lvlJc w:val="left"/>
      <w:pPr>
        <w:ind w:left="6748" w:hanging="360"/>
      </w:pPr>
    </w:lvl>
    <w:lvl w:ilvl="8" w:tplc="280A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9" w15:restartNumberingAfterBreak="0">
    <w:nsid w:val="7D190ECF"/>
    <w:multiLevelType w:val="hybridMultilevel"/>
    <w:tmpl w:val="7ADE1FCE"/>
    <w:lvl w:ilvl="0" w:tplc="280A0017">
      <w:start w:val="1"/>
      <w:numFmt w:val="lowerLetter"/>
      <w:lvlText w:val="%1)"/>
      <w:lvlJc w:val="left"/>
      <w:pPr>
        <w:ind w:left="1505" w:hanging="360"/>
      </w:pPr>
    </w:lvl>
    <w:lvl w:ilvl="1" w:tplc="280A0019" w:tentative="1">
      <w:start w:val="1"/>
      <w:numFmt w:val="lowerLetter"/>
      <w:lvlText w:val="%2."/>
      <w:lvlJc w:val="left"/>
      <w:pPr>
        <w:ind w:left="2225" w:hanging="360"/>
      </w:pPr>
    </w:lvl>
    <w:lvl w:ilvl="2" w:tplc="280A001B" w:tentative="1">
      <w:start w:val="1"/>
      <w:numFmt w:val="lowerRoman"/>
      <w:lvlText w:val="%3."/>
      <w:lvlJc w:val="right"/>
      <w:pPr>
        <w:ind w:left="2945" w:hanging="180"/>
      </w:pPr>
    </w:lvl>
    <w:lvl w:ilvl="3" w:tplc="280A000F" w:tentative="1">
      <w:start w:val="1"/>
      <w:numFmt w:val="decimal"/>
      <w:lvlText w:val="%4."/>
      <w:lvlJc w:val="left"/>
      <w:pPr>
        <w:ind w:left="3665" w:hanging="360"/>
      </w:pPr>
    </w:lvl>
    <w:lvl w:ilvl="4" w:tplc="280A0019" w:tentative="1">
      <w:start w:val="1"/>
      <w:numFmt w:val="lowerLetter"/>
      <w:lvlText w:val="%5."/>
      <w:lvlJc w:val="left"/>
      <w:pPr>
        <w:ind w:left="4385" w:hanging="360"/>
      </w:pPr>
    </w:lvl>
    <w:lvl w:ilvl="5" w:tplc="280A001B" w:tentative="1">
      <w:start w:val="1"/>
      <w:numFmt w:val="lowerRoman"/>
      <w:lvlText w:val="%6."/>
      <w:lvlJc w:val="right"/>
      <w:pPr>
        <w:ind w:left="5105" w:hanging="180"/>
      </w:pPr>
    </w:lvl>
    <w:lvl w:ilvl="6" w:tplc="280A000F" w:tentative="1">
      <w:start w:val="1"/>
      <w:numFmt w:val="decimal"/>
      <w:lvlText w:val="%7."/>
      <w:lvlJc w:val="left"/>
      <w:pPr>
        <w:ind w:left="5825" w:hanging="360"/>
      </w:pPr>
    </w:lvl>
    <w:lvl w:ilvl="7" w:tplc="280A0019" w:tentative="1">
      <w:start w:val="1"/>
      <w:numFmt w:val="lowerLetter"/>
      <w:lvlText w:val="%8."/>
      <w:lvlJc w:val="left"/>
      <w:pPr>
        <w:ind w:left="6545" w:hanging="360"/>
      </w:pPr>
    </w:lvl>
    <w:lvl w:ilvl="8" w:tplc="280A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19"/>
  </w:num>
  <w:num w:numId="5">
    <w:abstractNumId w:val="8"/>
  </w:num>
  <w:num w:numId="6">
    <w:abstractNumId w:val="9"/>
  </w:num>
  <w:num w:numId="7">
    <w:abstractNumId w:val="23"/>
  </w:num>
  <w:num w:numId="8">
    <w:abstractNumId w:val="6"/>
  </w:num>
  <w:num w:numId="9">
    <w:abstractNumId w:val="27"/>
  </w:num>
  <w:num w:numId="10">
    <w:abstractNumId w:val="10"/>
  </w:num>
  <w:num w:numId="11">
    <w:abstractNumId w:val="29"/>
  </w:num>
  <w:num w:numId="12">
    <w:abstractNumId w:val="18"/>
  </w:num>
  <w:num w:numId="13">
    <w:abstractNumId w:val="17"/>
  </w:num>
  <w:num w:numId="14">
    <w:abstractNumId w:val="14"/>
  </w:num>
  <w:num w:numId="15">
    <w:abstractNumId w:val="4"/>
  </w:num>
  <w:num w:numId="16">
    <w:abstractNumId w:val="16"/>
  </w:num>
  <w:num w:numId="17">
    <w:abstractNumId w:val="26"/>
  </w:num>
  <w:num w:numId="18">
    <w:abstractNumId w:val="3"/>
  </w:num>
  <w:num w:numId="19">
    <w:abstractNumId w:val="25"/>
  </w:num>
  <w:num w:numId="20">
    <w:abstractNumId w:val="12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  <w:num w:numId="25">
    <w:abstractNumId w:val="15"/>
  </w:num>
  <w:num w:numId="26">
    <w:abstractNumId w:val="13"/>
  </w:num>
  <w:num w:numId="27">
    <w:abstractNumId w:val="7"/>
  </w:num>
  <w:num w:numId="28">
    <w:abstractNumId w:val="28"/>
  </w:num>
  <w:num w:numId="29">
    <w:abstractNumId w:val="20"/>
  </w:num>
  <w:num w:numId="3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78F"/>
    <w:rsid w:val="00000CA2"/>
    <w:rsid w:val="00000FDA"/>
    <w:rsid w:val="000049F9"/>
    <w:rsid w:val="000109D4"/>
    <w:rsid w:val="00015B9E"/>
    <w:rsid w:val="000175E3"/>
    <w:rsid w:val="000176FE"/>
    <w:rsid w:val="000205DB"/>
    <w:rsid w:val="0002109C"/>
    <w:rsid w:val="000211A3"/>
    <w:rsid w:val="00023083"/>
    <w:rsid w:val="0002348C"/>
    <w:rsid w:val="000251C1"/>
    <w:rsid w:val="00026645"/>
    <w:rsid w:val="00026BC9"/>
    <w:rsid w:val="00030549"/>
    <w:rsid w:val="00031BDA"/>
    <w:rsid w:val="000322B3"/>
    <w:rsid w:val="00033485"/>
    <w:rsid w:val="000336EC"/>
    <w:rsid w:val="00033BF2"/>
    <w:rsid w:val="00042E19"/>
    <w:rsid w:val="00043D33"/>
    <w:rsid w:val="00045F0E"/>
    <w:rsid w:val="0004653A"/>
    <w:rsid w:val="00046CF6"/>
    <w:rsid w:val="00055D41"/>
    <w:rsid w:val="000561AD"/>
    <w:rsid w:val="00063CCE"/>
    <w:rsid w:val="00063EF0"/>
    <w:rsid w:val="00064610"/>
    <w:rsid w:val="000647EB"/>
    <w:rsid w:val="00065284"/>
    <w:rsid w:val="00066ADB"/>
    <w:rsid w:val="00073585"/>
    <w:rsid w:val="00074C03"/>
    <w:rsid w:val="000776E2"/>
    <w:rsid w:val="000807B3"/>
    <w:rsid w:val="000818A3"/>
    <w:rsid w:val="00083E0A"/>
    <w:rsid w:val="00086D44"/>
    <w:rsid w:val="00086D80"/>
    <w:rsid w:val="00093AD8"/>
    <w:rsid w:val="000A0A7B"/>
    <w:rsid w:val="000A1FE2"/>
    <w:rsid w:val="000A2137"/>
    <w:rsid w:val="000A7C4A"/>
    <w:rsid w:val="000B2D2C"/>
    <w:rsid w:val="000B5967"/>
    <w:rsid w:val="000B709D"/>
    <w:rsid w:val="000C3821"/>
    <w:rsid w:val="000C49B5"/>
    <w:rsid w:val="000C756C"/>
    <w:rsid w:val="000D05CC"/>
    <w:rsid w:val="000D38FD"/>
    <w:rsid w:val="000D3929"/>
    <w:rsid w:val="000D5B37"/>
    <w:rsid w:val="000D6900"/>
    <w:rsid w:val="000D73D4"/>
    <w:rsid w:val="000E2616"/>
    <w:rsid w:val="000E2F3F"/>
    <w:rsid w:val="000E3366"/>
    <w:rsid w:val="000E4C76"/>
    <w:rsid w:val="000E7B92"/>
    <w:rsid w:val="000E7F01"/>
    <w:rsid w:val="000F077D"/>
    <w:rsid w:val="000F3B90"/>
    <w:rsid w:val="000F7D02"/>
    <w:rsid w:val="0010085E"/>
    <w:rsid w:val="001030C4"/>
    <w:rsid w:val="00103587"/>
    <w:rsid w:val="00103F5D"/>
    <w:rsid w:val="00104A86"/>
    <w:rsid w:val="00110079"/>
    <w:rsid w:val="00110419"/>
    <w:rsid w:val="00110C7E"/>
    <w:rsid w:val="00112DA5"/>
    <w:rsid w:val="0011306B"/>
    <w:rsid w:val="00115C01"/>
    <w:rsid w:val="00116148"/>
    <w:rsid w:val="0011678B"/>
    <w:rsid w:val="00116C5C"/>
    <w:rsid w:val="00116D21"/>
    <w:rsid w:val="00120DDF"/>
    <w:rsid w:val="00121A2B"/>
    <w:rsid w:val="001230FC"/>
    <w:rsid w:val="001312CB"/>
    <w:rsid w:val="00131853"/>
    <w:rsid w:val="00132B75"/>
    <w:rsid w:val="0013381A"/>
    <w:rsid w:val="00133BC6"/>
    <w:rsid w:val="00133C2A"/>
    <w:rsid w:val="00133DBD"/>
    <w:rsid w:val="001347CD"/>
    <w:rsid w:val="0013628B"/>
    <w:rsid w:val="00137D2D"/>
    <w:rsid w:val="001412F8"/>
    <w:rsid w:val="001422D6"/>
    <w:rsid w:val="00144860"/>
    <w:rsid w:val="001451BF"/>
    <w:rsid w:val="00150850"/>
    <w:rsid w:val="00152CD9"/>
    <w:rsid w:val="0015322E"/>
    <w:rsid w:val="001635E6"/>
    <w:rsid w:val="00164A2E"/>
    <w:rsid w:val="001709F3"/>
    <w:rsid w:val="00170A7C"/>
    <w:rsid w:val="00171DB2"/>
    <w:rsid w:val="00172F2B"/>
    <w:rsid w:val="00173103"/>
    <w:rsid w:val="00174553"/>
    <w:rsid w:val="0017483B"/>
    <w:rsid w:val="00177FEF"/>
    <w:rsid w:val="00182DC2"/>
    <w:rsid w:val="00185011"/>
    <w:rsid w:val="00186153"/>
    <w:rsid w:val="00187D24"/>
    <w:rsid w:val="00191CB1"/>
    <w:rsid w:val="001928C3"/>
    <w:rsid w:val="00193374"/>
    <w:rsid w:val="00194291"/>
    <w:rsid w:val="00195022"/>
    <w:rsid w:val="001950F2"/>
    <w:rsid w:val="001A31BA"/>
    <w:rsid w:val="001A3539"/>
    <w:rsid w:val="001A49C7"/>
    <w:rsid w:val="001A4C48"/>
    <w:rsid w:val="001A6F23"/>
    <w:rsid w:val="001B1580"/>
    <w:rsid w:val="001B27E5"/>
    <w:rsid w:val="001B5B78"/>
    <w:rsid w:val="001B5C0E"/>
    <w:rsid w:val="001B7FDF"/>
    <w:rsid w:val="001C2EEF"/>
    <w:rsid w:val="001C3122"/>
    <w:rsid w:val="001C3366"/>
    <w:rsid w:val="001C495A"/>
    <w:rsid w:val="001C66CB"/>
    <w:rsid w:val="001D0359"/>
    <w:rsid w:val="001D3870"/>
    <w:rsid w:val="001D57AF"/>
    <w:rsid w:val="001E3528"/>
    <w:rsid w:val="001E5977"/>
    <w:rsid w:val="001E6679"/>
    <w:rsid w:val="001E6A44"/>
    <w:rsid w:val="001E779C"/>
    <w:rsid w:val="001F139A"/>
    <w:rsid w:val="001F13A7"/>
    <w:rsid w:val="001F32F9"/>
    <w:rsid w:val="001F3DFD"/>
    <w:rsid w:val="001F5635"/>
    <w:rsid w:val="001F629F"/>
    <w:rsid w:val="001F7392"/>
    <w:rsid w:val="00200DED"/>
    <w:rsid w:val="00202242"/>
    <w:rsid w:val="002022CA"/>
    <w:rsid w:val="00203956"/>
    <w:rsid w:val="00204BC1"/>
    <w:rsid w:val="00207529"/>
    <w:rsid w:val="002100FB"/>
    <w:rsid w:val="0021020F"/>
    <w:rsid w:val="0021075F"/>
    <w:rsid w:val="0021364B"/>
    <w:rsid w:val="0021406F"/>
    <w:rsid w:val="00214AE4"/>
    <w:rsid w:val="00216369"/>
    <w:rsid w:val="00220B81"/>
    <w:rsid w:val="00222F09"/>
    <w:rsid w:val="00224B8A"/>
    <w:rsid w:val="00226CE0"/>
    <w:rsid w:val="0022789E"/>
    <w:rsid w:val="002305BD"/>
    <w:rsid w:val="002316E3"/>
    <w:rsid w:val="002324B0"/>
    <w:rsid w:val="002341AC"/>
    <w:rsid w:val="00234C50"/>
    <w:rsid w:val="00237407"/>
    <w:rsid w:val="00240029"/>
    <w:rsid w:val="00245F1A"/>
    <w:rsid w:val="0024678B"/>
    <w:rsid w:val="00246858"/>
    <w:rsid w:val="00246B1C"/>
    <w:rsid w:val="0025524B"/>
    <w:rsid w:val="00256B4F"/>
    <w:rsid w:val="00260198"/>
    <w:rsid w:val="0026123B"/>
    <w:rsid w:val="00261440"/>
    <w:rsid w:val="0026411E"/>
    <w:rsid w:val="00267838"/>
    <w:rsid w:val="00270DE6"/>
    <w:rsid w:val="00271794"/>
    <w:rsid w:val="0028237A"/>
    <w:rsid w:val="00283E0D"/>
    <w:rsid w:val="00286C34"/>
    <w:rsid w:val="002957D2"/>
    <w:rsid w:val="002A090E"/>
    <w:rsid w:val="002A2607"/>
    <w:rsid w:val="002A2B9D"/>
    <w:rsid w:val="002A5409"/>
    <w:rsid w:val="002A78E1"/>
    <w:rsid w:val="002B17FD"/>
    <w:rsid w:val="002B31DF"/>
    <w:rsid w:val="002B4D13"/>
    <w:rsid w:val="002B5216"/>
    <w:rsid w:val="002B55A2"/>
    <w:rsid w:val="002B5FDB"/>
    <w:rsid w:val="002C195E"/>
    <w:rsid w:val="002C2DCB"/>
    <w:rsid w:val="002C67F6"/>
    <w:rsid w:val="002D2200"/>
    <w:rsid w:val="002D462E"/>
    <w:rsid w:val="002D5922"/>
    <w:rsid w:val="002D6AEC"/>
    <w:rsid w:val="002D74B3"/>
    <w:rsid w:val="002D7C39"/>
    <w:rsid w:val="002E0F74"/>
    <w:rsid w:val="002E0FA3"/>
    <w:rsid w:val="002E1044"/>
    <w:rsid w:val="002E2C84"/>
    <w:rsid w:val="002E478F"/>
    <w:rsid w:val="002E6E89"/>
    <w:rsid w:val="002F2BA9"/>
    <w:rsid w:val="00301CE4"/>
    <w:rsid w:val="00301F6E"/>
    <w:rsid w:val="00302999"/>
    <w:rsid w:val="003040E6"/>
    <w:rsid w:val="00304CE0"/>
    <w:rsid w:val="003054C5"/>
    <w:rsid w:val="003055D0"/>
    <w:rsid w:val="00306AFD"/>
    <w:rsid w:val="003110A4"/>
    <w:rsid w:val="00311F7A"/>
    <w:rsid w:val="00312C79"/>
    <w:rsid w:val="003149F6"/>
    <w:rsid w:val="00316568"/>
    <w:rsid w:val="00321B2E"/>
    <w:rsid w:val="003223DC"/>
    <w:rsid w:val="00324B1A"/>
    <w:rsid w:val="00324CD8"/>
    <w:rsid w:val="00324DC7"/>
    <w:rsid w:val="00325C4F"/>
    <w:rsid w:val="0032740E"/>
    <w:rsid w:val="00327DD9"/>
    <w:rsid w:val="0033035E"/>
    <w:rsid w:val="00330639"/>
    <w:rsid w:val="00330A23"/>
    <w:rsid w:val="003354DB"/>
    <w:rsid w:val="00335500"/>
    <w:rsid w:val="00336D21"/>
    <w:rsid w:val="00343DA0"/>
    <w:rsid w:val="003440D7"/>
    <w:rsid w:val="003457D2"/>
    <w:rsid w:val="00346808"/>
    <w:rsid w:val="00347978"/>
    <w:rsid w:val="00347C9F"/>
    <w:rsid w:val="00347F19"/>
    <w:rsid w:val="003514C0"/>
    <w:rsid w:val="0035335F"/>
    <w:rsid w:val="003569E3"/>
    <w:rsid w:val="00356BF9"/>
    <w:rsid w:val="0036297F"/>
    <w:rsid w:val="003630B9"/>
    <w:rsid w:val="00363842"/>
    <w:rsid w:val="00363DA3"/>
    <w:rsid w:val="003648A7"/>
    <w:rsid w:val="00365642"/>
    <w:rsid w:val="00366B1C"/>
    <w:rsid w:val="0037047A"/>
    <w:rsid w:val="00372FD0"/>
    <w:rsid w:val="00373E9A"/>
    <w:rsid w:val="00374913"/>
    <w:rsid w:val="00375123"/>
    <w:rsid w:val="00380B0D"/>
    <w:rsid w:val="003828CD"/>
    <w:rsid w:val="00382E26"/>
    <w:rsid w:val="0038646C"/>
    <w:rsid w:val="003901B0"/>
    <w:rsid w:val="00390266"/>
    <w:rsid w:val="00390FBC"/>
    <w:rsid w:val="00391642"/>
    <w:rsid w:val="00394B18"/>
    <w:rsid w:val="00397EE1"/>
    <w:rsid w:val="003A164E"/>
    <w:rsid w:val="003A3319"/>
    <w:rsid w:val="003A4B7D"/>
    <w:rsid w:val="003A5808"/>
    <w:rsid w:val="003B05D2"/>
    <w:rsid w:val="003B3313"/>
    <w:rsid w:val="003B4BAF"/>
    <w:rsid w:val="003B72C3"/>
    <w:rsid w:val="003C0B6C"/>
    <w:rsid w:val="003C0C14"/>
    <w:rsid w:val="003C1135"/>
    <w:rsid w:val="003C341F"/>
    <w:rsid w:val="003C44BF"/>
    <w:rsid w:val="003C55A6"/>
    <w:rsid w:val="003C7C7A"/>
    <w:rsid w:val="003D1F1C"/>
    <w:rsid w:val="003D3D6C"/>
    <w:rsid w:val="003D3ECE"/>
    <w:rsid w:val="003D42A7"/>
    <w:rsid w:val="003D725E"/>
    <w:rsid w:val="003E2CF9"/>
    <w:rsid w:val="003E441C"/>
    <w:rsid w:val="003E573D"/>
    <w:rsid w:val="003E5E35"/>
    <w:rsid w:val="003E6713"/>
    <w:rsid w:val="003E6FAB"/>
    <w:rsid w:val="003E73F4"/>
    <w:rsid w:val="003F265C"/>
    <w:rsid w:val="003F2F33"/>
    <w:rsid w:val="00400446"/>
    <w:rsid w:val="004005E3"/>
    <w:rsid w:val="00401530"/>
    <w:rsid w:val="0040189C"/>
    <w:rsid w:val="004023BE"/>
    <w:rsid w:val="004041FE"/>
    <w:rsid w:val="00405929"/>
    <w:rsid w:val="00410850"/>
    <w:rsid w:val="004110BF"/>
    <w:rsid w:val="00413C06"/>
    <w:rsid w:val="00414154"/>
    <w:rsid w:val="00414513"/>
    <w:rsid w:val="004170F7"/>
    <w:rsid w:val="00417886"/>
    <w:rsid w:val="004206EE"/>
    <w:rsid w:val="00421093"/>
    <w:rsid w:val="00421675"/>
    <w:rsid w:val="0042279E"/>
    <w:rsid w:val="00424F76"/>
    <w:rsid w:val="004259ED"/>
    <w:rsid w:val="00425BF2"/>
    <w:rsid w:val="00426F99"/>
    <w:rsid w:val="004416C6"/>
    <w:rsid w:val="004467AC"/>
    <w:rsid w:val="0045102D"/>
    <w:rsid w:val="00451072"/>
    <w:rsid w:val="0045343F"/>
    <w:rsid w:val="0045384D"/>
    <w:rsid w:val="00454933"/>
    <w:rsid w:val="00457874"/>
    <w:rsid w:val="00463A5F"/>
    <w:rsid w:val="00463A97"/>
    <w:rsid w:val="004644C8"/>
    <w:rsid w:val="0046472D"/>
    <w:rsid w:val="0046600E"/>
    <w:rsid w:val="00470150"/>
    <w:rsid w:val="004722AB"/>
    <w:rsid w:val="00473E50"/>
    <w:rsid w:val="004759D7"/>
    <w:rsid w:val="00475D03"/>
    <w:rsid w:val="00475EDE"/>
    <w:rsid w:val="004779E7"/>
    <w:rsid w:val="00477C14"/>
    <w:rsid w:val="00477D3A"/>
    <w:rsid w:val="00480E45"/>
    <w:rsid w:val="00481082"/>
    <w:rsid w:val="00481931"/>
    <w:rsid w:val="00484862"/>
    <w:rsid w:val="00485195"/>
    <w:rsid w:val="00485F89"/>
    <w:rsid w:val="00487118"/>
    <w:rsid w:val="00487C0F"/>
    <w:rsid w:val="00487E1A"/>
    <w:rsid w:val="004908E8"/>
    <w:rsid w:val="00491B3A"/>
    <w:rsid w:val="00492644"/>
    <w:rsid w:val="0049355E"/>
    <w:rsid w:val="00494B6A"/>
    <w:rsid w:val="00495EAD"/>
    <w:rsid w:val="004A1978"/>
    <w:rsid w:val="004A27E5"/>
    <w:rsid w:val="004A2DC4"/>
    <w:rsid w:val="004A3FF5"/>
    <w:rsid w:val="004A403E"/>
    <w:rsid w:val="004A469B"/>
    <w:rsid w:val="004A4A54"/>
    <w:rsid w:val="004A5477"/>
    <w:rsid w:val="004A78C0"/>
    <w:rsid w:val="004A7AD6"/>
    <w:rsid w:val="004B05EB"/>
    <w:rsid w:val="004B10AE"/>
    <w:rsid w:val="004B6CC0"/>
    <w:rsid w:val="004B6F30"/>
    <w:rsid w:val="004C2A41"/>
    <w:rsid w:val="004C2B87"/>
    <w:rsid w:val="004C2ED5"/>
    <w:rsid w:val="004C3136"/>
    <w:rsid w:val="004E0E15"/>
    <w:rsid w:val="004E10AE"/>
    <w:rsid w:val="004E3104"/>
    <w:rsid w:val="004E3151"/>
    <w:rsid w:val="004E376D"/>
    <w:rsid w:val="004E469B"/>
    <w:rsid w:val="004E5E06"/>
    <w:rsid w:val="004E7000"/>
    <w:rsid w:val="004F06CD"/>
    <w:rsid w:val="004F0C71"/>
    <w:rsid w:val="004F336B"/>
    <w:rsid w:val="004F3962"/>
    <w:rsid w:val="00500D82"/>
    <w:rsid w:val="005017F2"/>
    <w:rsid w:val="00501B12"/>
    <w:rsid w:val="00505F14"/>
    <w:rsid w:val="00506FE0"/>
    <w:rsid w:val="00507935"/>
    <w:rsid w:val="0051191A"/>
    <w:rsid w:val="005126A3"/>
    <w:rsid w:val="00512B5A"/>
    <w:rsid w:val="00514F25"/>
    <w:rsid w:val="00515921"/>
    <w:rsid w:val="00516477"/>
    <w:rsid w:val="00520DC9"/>
    <w:rsid w:val="005221EF"/>
    <w:rsid w:val="0052242D"/>
    <w:rsid w:val="00524CC7"/>
    <w:rsid w:val="00525540"/>
    <w:rsid w:val="0052785B"/>
    <w:rsid w:val="00527CD5"/>
    <w:rsid w:val="005329CD"/>
    <w:rsid w:val="00532D4E"/>
    <w:rsid w:val="0053610C"/>
    <w:rsid w:val="00537413"/>
    <w:rsid w:val="00540C43"/>
    <w:rsid w:val="00540D2E"/>
    <w:rsid w:val="005451E4"/>
    <w:rsid w:val="00551106"/>
    <w:rsid w:val="00554C38"/>
    <w:rsid w:val="0056498A"/>
    <w:rsid w:val="00565723"/>
    <w:rsid w:val="00565DA7"/>
    <w:rsid w:val="005720E7"/>
    <w:rsid w:val="0057508A"/>
    <w:rsid w:val="0057571F"/>
    <w:rsid w:val="0057798E"/>
    <w:rsid w:val="0058080F"/>
    <w:rsid w:val="005838C4"/>
    <w:rsid w:val="0058508C"/>
    <w:rsid w:val="005850E5"/>
    <w:rsid w:val="00585EDF"/>
    <w:rsid w:val="005865FA"/>
    <w:rsid w:val="00586811"/>
    <w:rsid w:val="00587BEF"/>
    <w:rsid w:val="00594290"/>
    <w:rsid w:val="00594DFE"/>
    <w:rsid w:val="00594F2D"/>
    <w:rsid w:val="00595749"/>
    <w:rsid w:val="0059707C"/>
    <w:rsid w:val="005A1F21"/>
    <w:rsid w:val="005A5539"/>
    <w:rsid w:val="005B1EB0"/>
    <w:rsid w:val="005B4BF6"/>
    <w:rsid w:val="005B6863"/>
    <w:rsid w:val="005C0314"/>
    <w:rsid w:val="005C03D4"/>
    <w:rsid w:val="005C3B01"/>
    <w:rsid w:val="005C6CB2"/>
    <w:rsid w:val="005C73E6"/>
    <w:rsid w:val="005D12B5"/>
    <w:rsid w:val="005D1E77"/>
    <w:rsid w:val="005D7400"/>
    <w:rsid w:val="005D7977"/>
    <w:rsid w:val="005E1A7C"/>
    <w:rsid w:val="005E41D5"/>
    <w:rsid w:val="005F148B"/>
    <w:rsid w:val="005F1F02"/>
    <w:rsid w:val="005F1FA1"/>
    <w:rsid w:val="005F236D"/>
    <w:rsid w:val="005F40DF"/>
    <w:rsid w:val="005F547D"/>
    <w:rsid w:val="0060080F"/>
    <w:rsid w:val="00600CF5"/>
    <w:rsid w:val="00606ECD"/>
    <w:rsid w:val="006112FD"/>
    <w:rsid w:val="0061159E"/>
    <w:rsid w:val="00615ACA"/>
    <w:rsid w:val="006160FD"/>
    <w:rsid w:val="006169C0"/>
    <w:rsid w:val="0061788A"/>
    <w:rsid w:val="00617CBD"/>
    <w:rsid w:val="00620218"/>
    <w:rsid w:val="00620C5D"/>
    <w:rsid w:val="00625433"/>
    <w:rsid w:val="00626940"/>
    <w:rsid w:val="00626C44"/>
    <w:rsid w:val="006274CF"/>
    <w:rsid w:val="0063131B"/>
    <w:rsid w:val="00634C81"/>
    <w:rsid w:val="00641F8E"/>
    <w:rsid w:val="0064439D"/>
    <w:rsid w:val="0064644A"/>
    <w:rsid w:val="00647220"/>
    <w:rsid w:val="0065111F"/>
    <w:rsid w:val="006519AD"/>
    <w:rsid w:val="00652AA6"/>
    <w:rsid w:val="00652E88"/>
    <w:rsid w:val="0065351B"/>
    <w:rsid w:val="00653666"/>
    <w:rsid w:val="00657E4F"/>
    <w:rsid w:val="00657FE4"/>
    <w:rsid w:val="006700F2"/>
    <w:rsid w:val="00670B05"/>
    <w:rsid w:val="006715C3"/>
    <w:rsid w:val="006722E7"/>
    <w:rsid w:val="00673651"/>
    <w:rsid w:val="006746EE"/>
    <w:rsid w:val="00677E1F"/>
    <w:rsid w:val="006810BA"/>
    <w:rsid w:val="00686FCF"/>
    <w:rsid w:val="006877B6"/>
    <w:rsid w:val="006912DC"/>
    <w:rsid w:val="0069303B"/>
    <w:rsid w:val="00693D6D"/>
    <w:rsid w:val="00695E87"/>
    <w:rsid w:val="006A1398"/>
    <w:rsid w:val="006A275C"/>
    <w:rsid w:val="006B2406"/>
    <w:rsid w:val="006B3510"/>
    <w:rsid w:val="006B5538"/>
    <w:rsid w:val="006B5C5D"/>
    <w:rsid w:val="006C05B8"/>
    <w:rsid w:val="006C22DC"/>
    <w:rsid w:val="006C2C48"/>
    <w:rsid w:val="006C346A"/>
    <w:rsid w:val="006C4495"/>
    <w:rsid w:val="006C4D4C"/>
    <w:rsid w:val="006C5776"/>
    <w:rsid w:val="006D0604"/>
    <w:rsid w:val="006D3D90"/>
    <w:rsid w:val="006D4844"/>
    <w:rsid w:val="006D5A18"/>
    <w:rsid w:val="006D6174"/>
    <w:rsid w:val="006D6ADB"/>
    <w:rsid w:val="006E47A4"/>
    <w:rsid w:val="006E5626"/>
    <w:rsid w:val="006E6E02"/>
    <w:rsid w:val="006E74E6"/>
    <w:rsid w:val="006F1CB4"/>
    <w:rsid w:val="006F45D0"/>
    <w:rsid w:val="00701DF2"/>
    <w:rsid w:val="007028C7"/>
    <w:rsid w:val="0070598A"/>
    <w:rsid w:val="007059CC"/>
    <w:rsid w:val="00707311"/>
    <w:rsid w:val="00707E0D"/>
    <w:rsid w:val="007102B6"/>
    <w:rsid w:val="00710FFC"/>
    <w:rsid w:val="00711299"/>
    <w:rsid w:val="00711651"/>
    <w:rsid w:val="007118A6"/>
    <w:rsid w:val="00711AB9"/>
    <w:rsid w:val="00713119"/>
    <w:rsid w:val="00715135"/>
    <w:rsid w:val="0071556E"/>
    <w:rsid w:val="00715678"/>
    <w:rsid w:val="0071770A"/>
    <w:rsid w:val="007178A7"/>
    <w:rsid w:val="00717939"/>
    <w:rsid w:val="00720E4E"/>
    <w:rsid w:val="0072529A"/>
    <w:rsid w:val="0072611D"/>
    <w:rsid w:val="00726640"/>
    <w:rsid w:val="00726ADB"/>
    <w:rsid w:val="00726BD3"/>
    <w:rsid w:val="00727576"/>
    <w:rsid w:val="00733CA1"/>
    <w:rsid w:val="00734C90"/>
    <w:rsid w:val="00735120"/>
    <w:rsid w:val="00740F6A"/>
    <w:rsid w:val="00746798"/>
    <w:rsid w:val="00746B1B"/>
    <w:rsid w:val="00747468"/>
    <w:rsid w:val="007477E5"/>
    <w:rsid w:val="00751623"/>
    <w:rsid w:val="00752F03"/>
    <w:rsid w:val="00756370"/>
    <w:rsid w:val="00757BE0"/>
    <w:rsid w:val="007709C5"/>
    <w:rsid w:val="0077157D"/>
    <w:rsid w:val="00771F78"/>
    <w:rsid w:val="0077261E"/>
    <w:rsid w:val="00774355"/>
    <w:rsid w:val="0077497E"/>
    <w:rsid w:val="00775EFF"/>
    <w:rsid w:val="00776DE4"/>
    <w:rsid w:val="0077716B"/>
    <w:rsid w:val="00780AC1"/>
    <w:rsid w:val="0078261D"/>
    <w:rsid w:val="007833E1"/>
    <w:rsid w:val="00784170"/>
    <w:rsid w:val="00786D8A"/>
    <w:rsid w:val="00787C0A"/>
    <w:rsid w:val="007902FC"/>
    <w:rsid w:val="00792C0B"/>
    <w:rsid w:val="00792C25"/>
    <w:rsid w:val="007934B9"/>
    <w:rsid w:val="007935C8"/>
    <w:rsid w:val="00795CD1"/>
    <w:rsid w:val="00797532"/>
    <w:rsid w:val="007A3B44"/>
    <w:rsid w:val="007A55F8"/>
    <w:rsid w:val="007A62A2"/>
    <w:rsid w:val="007A6A2B"/>
    <w:rsid w:val="007B1BB2"/>
    <w:rsid w:val="007B43C6"/>
    <w:rsid w:val="007B728F"/>
    <w:rsid w:val="007C14AE"/>
    <w:rsid w:val="007C417F"/>
    <w:rsid w:val="007C4F02"/>
    <w:rsid w:val="007C6843"/>
    <w:rsid w:val="007D0409"/>
    <w:rsid w:val="007D0D90"/>
    <w:rsid w:val="007D17AF"/>
    <w:rsid w:val="007D52B2"/>
    <w:rsid w:val="007D65EA"/>
    <w:rsid w:val="007D7206"/>
    <w:rsid w:val="007E14C5"/>
    <w:rsid w:val="007E38B7"/>
    <w:rsid w:val="007E4B50"/>
    <w:rsid w:val="007E5115"/>
    <w:rsid w:val="007E5E39"/>
    <w:rsid w:val="007E716C"/>
    <w:rsid w:val="007F3F4A"/>
    <w:rsid w:val="007F5A94"/>
    <w:rsid w:val="007F71F4"/>
    <w:rsid w:val="00800375"/>
    <w:rsid w:val="00800F72"/>
    <w:rsid w:val="00802527"/>
    <w:rsid w:val="00802A6C"/>
    <w:rsid w:val="00803FC9"/>
    <w:rsid w:val="00806A92"/>
    <w:rsid w:val="00813142"/>
    <w:rsid w:val="008143C8"/>
    <w:rsid w:val="00814AC5"/>
    <w:rsid w:val="0081792B"/>
    <w:rsid w:val="00820E99"/>
    <w:rsid w:val="0082132E"/>
    <w:rsid w:val="008227C9"/>
    <w:rsid w:val="008233D8"/>
    <w:rsid w:val="00823610"/>
    <w:rsid w:val="00823D01"/>
    <w:rsid w:val="0082540E"/>
    <w:rsid w:val="00826E27"/>
    <w:rsid w:val="00831908"/>
    <w:rsid w:val="00832CA5"/>
    <w:rsid w:val="008368A7"/>
    <w:rsid w:val="00837E1C"/>
    <w:rsid w:val="00840E99"/>
    <w:rsid w:val="00841197"/>
    <w:rsid w:val="008445E5"/>
    <w:rsid w:val="00846273"/>
    <w:rsid w:val="0084725D"/>
    <w:rsid w:val="00847905"/>
    <w:rsid w:val="00852389"/>
    <w:rsid w:val="00852982"/>
    <w:rsid w:val="00853463"/>
    <w:rsid w:val="00861B7D"/>
    <w:rsid w:val="008640AA"/>
    <w:rsid w:val="00864EE2"/>
    <w:rsid w:val="008733F2"/>
    <w:rsid w:val="00874216"/>
    <w:rsid w:val="00874CFE"/>
    <w:rsid w:val="008764B6"/>
    <w:rsid w:val="0087713D"/>
    <w:rsid w:val="0088002E"/>
    <w:rsid w:val="00880E91"/>
    <w:rsid w:val="0088120B"/>
    <w:rsid w:val="0088201E"/>
    <w:rsid w:val="00883F9A"/>
    <w:rsid w:val="00885682"/>
    <w:rsid w:val="008874FD"/>
    <w:rsid w:val="00890A84"/>
    <w:rsid w:val="00891F62"/>
    <w:rsid w:val="00892944"/>
    <w:rsid w:val="00893CCD"/>
    <w:rsid w:val="00894DB5"/>
    <w:rsid w:val="00896556"/>
    <w:rsid w:val="008A0F4B"/>
    <w:rsid w:val="008A121E"/>
    <w:rsid w:val="008A12F6"/>
    <w:rsid w:val="008A2F27"/>
    <w:rsid w:val="008A3387"/>
    <w:rsid w:val="008A6106"/>
    <w:rsid w:val="008A6AAE"/>
    <w:rsid w:val="008A6FCF"/>
    <w:rsid w:val="008A77CE"/>
    <w:rsid w:val="008B02F3"/>
    <w:rsid w:val="008B0BC6"/>
    <w:rsid w:val="008B2210"/>
    <w:rsid w:val="008B3DDA"/>
    <w:rsid w:val="008B4133"/>
    <w:rsid w:val="008B5E33"/>
    <w:rsid w:val="008B6988"/>
    <w:rsid w:val="008B71D3"/>
    <w:rsid w:val="008C1A21"/>
    <w:rsid w:val="008C4611"/>
    <w:rsid w:val="008C6D42"/>
    <w:rsid w:val="008D214B"/>
    <w:rsid w:val="008D3279"/>
    <w:rsid w:val="008D3400"/>
    <w:rsid w:val="008D527D"/>
    <w:rsid w:val="008D648A"/>
    <w:rsid w:val="008E204D"/>
    <w:rsid w:val="008E234D"/>
    <w:rsid w:val="008E3E5C"/>
    <w:rsid w:val="008E505A"/>
    <w:rsid w:val="008E632F"/>
    <w:rsid w:val="008E70EB"/>
    <w:rsid w:val="008F0828"/>
    <w:rsid w:val="008F0C78"/>
    <w:rsid w:val="008F0EB7"/>
    <w:rsid w:val="008F1065"/>
    <w:rsid w:val="008F18A7"/>
    <w:rsid w:val="008F3903"/>
    <w:rsid w:val="008F3CBE"/>
    <w:rsid w:val="008F7930"/>
    <w:rsid w:val="008F7FF2"/>
    <w:rsid w:val="00901038"/>
    <w:rsid w:val="009048C9"/>
    <w:rsid w:val="00904B16"/>
    <w:rsid w:val="0090796B"/>
    <w:rsid w:val="00910CFF"/>
    <w:rsid w:val="00910EFC"/>
    <w:rsid w:val="00911FAD"/>
    <w:rsid w:val="00914788"/>
    <w:rsid w:val="00920531"/>
    <w:rsid w:val="00922103"/>
    <w:rsid w:val="009257AB"/>
    <w:rsid w:val="00926140"/>
    <w:rsid w:val="00926143"/>
    <w:rsid w:val="00931AD6"/>
    <w:rsid w:val="0093301B"/>
    <w:rsid w:val="00933F7F"/>
    <w:rsid w:val="00934FAF"/>
    <w:rsid w:val="0093548E"/>
    <w:rsid w:val="00937985"/>
    <w:rsid w:val="00940144"/>
    <w:rsid w:val="00944250"/>
    <w:rsid w:val="00950943"/>
    <w:rsid w:val="00951958"/>
    <w:rsid w:val="00954F4F"/>
    <w:rsid w:val="00961E3C"/>
    <w:rsid w:val="00965DDB"/>
    <w:rsid w:val="00965FCF"/>
    <w:rsid w:val="00971324"/>
    <w:rsid w:val="009715A6"/>
    <w:rsid w:val="00971AD3"/>
    <w:rsid w:val="00973639"/>
    <w:rsid w:val="009744AC"/>
    <w:rsid w:val="009745E3"/>
    <w:rsid w:val="009756EF"/>
    <w:rsid w:val="009778FD"/>
    <w:rsid w:val="00977D9E"/>
    <w:rsid w:val="00981F49"/>
    <w:rsid w:val="00983AAD"/>
    <w:rsid w:val="0098403C"/>
    <w:rsid w:val="00986217"/>
    <w:rsid w:val="009864E6"/>
    <w:rsid w:val="00993F89"/>
    <w:rsid w:val="00994103"/>
    <w:rsid w:val="00996522"/>
    <w:rsid w:val="00997512"/>
    <w:rsid w:val="009A2B88"/>
    <w:rsid w:val="009A2E79"/>
    <w:rsid w:val="009A3558"/>
    <w:rsid w:val="009A3648"/>
    <w:rsid w:val="009A6407"/>
    <w:rsid w:val="009B05A7"/>
    <w:rsid w:val="009B0EF6"/>
    <w:rsid w:val="009B1201"/>
    <w:rsid w:val="009B1FDC"/>
    <w:rsid w:val="009B237B"/>
    <w:rsid w:val="009B24EA"/>
    <w:rsid w:val="009B3A1F"/>
    <w:rsid w:val="009C0138"/>
    <w:rsid w:val="009C11DA"/>
    <w:rsid w:val="009C16BA"/>
    <w:rsid w:val="009C6482"/>
    <w:rsid w:val="009C657A"/>
    <w:rsid w:val="009D04FA"/>
    <w:rsid w:val="009D0F53"/>
    <w:rsid w:val="009D12BF"/>
    <w:rsid w:val="009D2023"/>
    <w:rsid w:val="009D2490"/>
    <w:rsid w:val="009D3D8F"/>
    <w:rsid w:val="009D400B"/>
    <w:rsid w:val="009E2802"/>
    <w:rsid w:val="009E491D"/>
    <w:rsid w:val="009E5882"/>
    <w:rsid w:val="009E58A3"/>
    <w:rsid w:val="009E5BC2"/>
    <w:rsid w:val="009E666A"/>
    <w:rsid w:val="009E7771"/>
    <w:rsid w:val="009E7F7A"/>
    <w:rsid w:val="009F2A4D"/>
    <w:rsid w:val="009F4AE4"/>
    <w:rsid w:val="009F67C6"/>
    <w:rsid w:val="00A050BC"/>
    <w:rsid w:val="00A10674"/>
    <w:rsid w:val="00A10C50"/>
    <w:rsid w:val="00A11DD1"/>
    <w:rsid w:val="00A123C6"/>
    <w:rsid w:val="00A151EC"/>
    <w:rsid w:val="00A156C2"/>
    <w:rsid w:val="00A15723"/>
    <w:rsid w:val="00A230D2"/>
    <w:rsid w:val="00A33C18"/>
    <w:rsid w:val="00A33E54"/>
    <w:rsid w:val="00A361AA"/>
    <w:rsid w:val="00A41810"/>
    <w:rsid w:val="00A42595"/>
    <w:rsid w:val="00A434AC"/>
    <w:rsid w:val="00A44211"/>
    <w:rsid w:val="00A4491A"/>
    <w:rsid w:val="00A47FBC"/>
    <w:rsid w:val="00A50BB7"/>
    <w:rsid w:val="00A57DAC"/>
    <w:rsid w:val="00A6071C"/>
    <w:rsid w:val="00A60E61"/>
    <w:rsid w:val="00A61190"/>
    <w:rsid w:val="00A62036"/>
    <w:rsid w:val="00A65BC9"/>
    <w:rsid w:val="00A67BFF"/>
    <w:rsid w:val="00A67CBA"/>
    <w:rsid w:val="00A70705"/>
    <w:rsid w:val="00A7101D"/>
    <w:rsid w:val="00A71C58"/>
    <w:rsid w:val="00A74546"/>
    <w:rsid w:val="00A75033"/>
    <w:rsid w:val="00A75810"/>
    <w:rsid w:val="00A75AA5"/>
    <w:rsid w:val="00A77098"/>
    <w:rsid w:val="00A81D3C"/>
    <w:rsid w:val="00A839CE"/>
    <w:rsid w:val="00A84084"/>
    <w:rsid w:val="00A845B2"/>
    <w:rsid w:val="00A878A9"/>
    <w:rsid w:val="00A914DF"/>
    <w:rsid w:val="00A93359"/>
    <w:rsid w:val="00A94BBC"/>
    <w:rsid w:val="00A958B7"/>
    <w:rsid w:val="00A975C4"/>
    <w:rsid w:val="00AA099C"/>
    <w:rsid w:val="00AA39B2"/>
    <w:rsid w:val="00AA4193"/>
    <w:rsid w:val="00AA4D25"/>
    <w:rsid w:val="00AA6D48"/>
    <w:rsid w:val="00AA7A4E"/>
    <w:rsid w:val="00AB3956"/>
    <w:rsid w:val="00AB4493"/>
    <w:rsid w:val="00AB5226"/>
    <w:rsid w:val="00AB6D42"/>
    <w:rsid w:val="00AC36E9"/>
    <w:rsid w:val="00AC37FD"/>
    <w:rsid w:val="00AC4542"/>
    <w:rsid w:val="00AC4995"/>
    <w:rsid w:val="00AC569B"/>
    <w:rsid w:val="00AC59F9"/>
    <w:rsid w:val="00AD198E"/>
    <w:rsid w:val="00AD19BE"/>
    <w:rsid w:val="00AD1F9A"/>
    <w:rsid w:val="00AD4BD2"/>
    <w:rsid w:val="00AE1031"/>
    <w:rsid w:val="00AE4058"/>
    <w:rsid w:val="00AE4230"/>
    <w:rsid w:val="00AF1C7B"/>
    <w:rsid w:val="00AF2A8E"/>
    <w:rsid w:val="00AF4BB2"/>
    <w:rsid w:val="00B01969"/>
    <w:rsid w:val="00B02106"/>
    <w:rsid w:val="00B06E10"/>
    <w:rsid w:val="00B11346"/>
    <w:rsid w:val="00B133EB"/>
    <w:rsid w:val="00B14422"/>
    <w:rsid w:val="00B155AB"/>
    <w:rsid w:val="00B17CA4"/>
    <w:rsid w:val="00B17E91"/>
    <w:rsid w:val="00B17F47"/>
    <w:rsid w:val="00B208CC"/>
    <w:rsid w:val="00B20BF5"/>
    <w:rsid w:val="00B20F1F"/>
    <w:rsid w:val="00B244E8"/>
    <w:rsid w:val="00B24A32"/>
    <w:rsid w:val="00B25FA5"/>
    <w:rsid w:val="00B27574"/>
    <w:rsid w:val="00B339DD"/>
    <w:rsid w:val="00B33ACA"/>
    <w:rsid w:val="00B37576"/>
    <w:rsid w:val="00B40447"/>
    <w:rsid w:val="00B4199C"/>
    <w:rsid w:val="00B45DB0"/>
    <w:rsid w:val="00B47380"/>
    <w:rsid w:val="00B51923"/>
    <w:rsid w:val="00B55307"/>
    <w:rsid w:val="00B554FA"/>
    <w:rsid w:val="00B6144C"/>
    <w:rsid w:val="00B617D8"/>
    <w:rsid w:val="00B629FF"/>
    <w:rsid w:val="00B647CD"/>
    <w:rsid w:val="00B664B0"/>
    <w:rsid w:val="00B72BFE"/>
    <w:rsid w:val="00B731E2"/>
    <w:rsid w:val="00B73392"/>
    <w:rsid w:val="00B73B60"/>
    <w:rsid w:val="00B74539"/>
    <w:rsid w:val="00B810E0"/>
    <w:rsid w:val="00B84CD9"/>
    <w:rsid w:val="00B86C6C"/>
    <w:rsid w:val="00B92D0C"/>
    <w:rsid w:val="00B9403B"/>
    <w:rsid w:val="00B960E3"/>
    <w:rsid w:val="00B9613E"/>
    <w:rsid w:val="00B973F8"/>
    <w:rsid w:val="00BA1772"/>
    <w:rsid w:val="00BA1A7D"/>
    <w:rsid w:val="00BA5D3B"/>
    <w:rsid w:val="00BA7CF9"/>
    <w:rsid w:val="00BA7F33"/>
    <w:rsid w:val="00BB0C5F"/>
    <w:rsid w:val="00BB1E26"/>
    <w:rsid w:val="00BB42C0"/>
    <w:rsid w:val="00BB6B22"/>
    <w:rsid w:val="00BB7195"/>
    <w:rsid w:val="00BB7F21"/>
    <w:rsid w:val="00BC0021"/>
    <w:rsid w:val="00BC2471"/>
    <w:rsid w:val="00BC2700"/>
    <w:rsid w:val="00BC3337"/>
    <w:rsid w:val="00BC3A9A"/>
    <w:rsid w:val="00BC5A27"/>
    <w:rsid w:val="00BC6B78"/>
    <w:rsid w:val="00BC6CFB"/>
    <w:rsid w:val="00BC7EDC"/>
    <w:rsid w:val="00BD14D9"/>
    <w:rsid w:val="00BD47E4"/>
    <w:rsid w:val="00BD70FB"/>
    <w:rsid w:val="00BE2D25"/>
    <w:rsid w:val="00BE4182"/>
    <w:rsid w:val="00BE4D28"/>
    <w:rsid w:val="00BE5034"/>
    <w:rsid w:val="00BE6A5A"/>
    <w:rsid w:val="00BF0537"/>
    <w:rsid w:val="00BF1C05"/>
    <w:rsid w:val="00BF2615"/>
    <w:rsid w:val="00BF2C5C"/>
    <w:rsid w:val="00BF4DF2"/>
    <w:rsid w:val="00BF53FD"/>
    <w:rsid w:val="00BF7819"/>
    <w:rsid w:val="00BF7F56"/>
    <w:rsid w:val="00C01A39"/>
    <w:rsid w:val="00C02A50"/>
    <w:rsid w:val="00C02CD6"/>
    <w:rsid w:val="00C02D84"/>
    <w:rsid w:val="00C038B4"/>
    <w:rsid w:val="00C045CC"/>
    <w:rsid w:val="00C06AC5"/>
    <w:rsid w:val="00C1244C"/>
    <w:rsid w:val="00C13E3F"/>
    <w:rsid w:val="00C142D3"/>
    <w:rsid w:val="00C14442"/>
    <w:rsid w:val="00C20D22"/>
    <w:rsid w:val="00C225E8"/>
    <w:rsid w:val="00C27984"/>
    <w:rsid w:val="00C30BF8"/>
    <w:rsid w:val="00C34F29"/>
    <w:rsid w:val="00C35DDB"/>
    <w:rsid w:val="00C40EA4"/>
    <w:rsid w:val="00C41F9A"/>
    <w:rsid w:val="00C426FA"/>
    <w:rsid w:val="00C42988"/>
    <w:rsid w:val="00C44DCE"/>
    <w:rsid w:val="00C456D1"/>
    <w:rsid w:val="00C462D9"/>
    <w:rsid w:val="00C46EB9"/>
    <w:rsid w:val="00C50648"/>
    <w:rsid w:val="00C568B3"/>
    <w:rsid w:val="00C57425"/>
    <w:rsid w:val="00C62544"/>
    <w:rsid w:val="00C65B43"/>
    <w:rsid w:val="00C65C20"/>
    <w:rsid w:val="00C73B9D"/>
    <w:rsid w:val="00C74F01"/>
    <w:rsid w:val="00C8078B"/>
    <w:rsid w:val="00C81FBD"/>
    <w:rsid w:val="00C82980"/>
    <w:rsid w:val="00C8324A"/>
    <w:rsid w:val="00C839E0"/>
    <w:rsid w:val="00C90CF8"/>
    <w:rsid w:val="00C92DC8"/>
    <w:rsid w:val="00C93992"/>
    <w:rsid w:val="00C94CC1"/>
    <w:rsid w:val="00C94DB1"/>
    <w:rsid w:val="00C964FA"/>
    <w:rsid w:val="00C97DC3"/>
    <w:rsid w:val="00CA0EDB"/>
    <w:rsid w:val="00CA1ECF"/>
    <w:rsid w:val="00CA4F06"/>
    <w:rsid w:val="00CA6B44"/>
    <w:rsid w:val="00CB3124"/>
    <w:rsid w:val="00CB3F0C"/>
    <w:rsid w:val="00CB3F60"/>
    <w:rsid w:val="00CC0717"/>
    <w:rsid w:val="00CD26F2"/>
    <w:rsid w:val="00CD4D26"/>
    <w:rsid w:val="00CD4EBD"/>
    <w:rsid w:val="00CE4B5D"/>
    <w:rsid w:val="00CE5183"/>
    <w:rsid w:val="00CE520F"/>
    <w:rsid w:val="00CE59BF"/>
    <w:rsid w:val="00CF18C7"/>
    <w:rsid w:val="00CF1A06"/>
    <w:rsid w:val="00CF205E"/>
    <w:rsid w:val="00CF21EF"/>
    <w:rsid w:val="00CF4C61"/>
    <w:rsid w:val="00CF5EFA"/>
    <w:rsid w:val="00D00709"/>
    <w:rsid w:val="00D00B5D"/>
    <w:rsid w:val="00D010C8"/>
    <w:rsid w:val="00D0504C"/>
    <w:rsid w:val="00D0636B"/>
    <w:rsid w:val="00D157E7"/>
    <w:rsid w:val="00D16A36"/>
    <w:rsid w:val="00D171E9"/>
    <w:rsid w:val="00D20975"/>
    <w:rsid w:val="00D25135"/>
    <w:rsid w:val="00D31850"/>
    <w:rsid w:val="00D322A0"/>
    <w:rsid w:val="00D33F10"/>
    <w:rsid w:val="00D379D9"/>
    <w:rsid w:val="00D40A10"/>
    <w:rsid w:val="00D40F10"/>
    <w:rsid w:val="00D412F3"/>
    <w:rsid w:val="00D41308"/>
    <w:rsid w:val="00D44BC1"/>
    <w:rsid w:val="00D529E2"/>
    <w:rsid w:val="00D538D8"/>
    <w:rsid w:val="00D57F1F"/>
    <w:rsid w:val="00D60418"/>
    <w:rsid w:val="00D65482"/>
    <w:rsid w:val="00D716F9"/>
    <w:rsid w:val="00D72653"/>
    <w:rsid w:val="00D72A9B"/>
    <w:rsid w:val="00D72B4A"/>
    <w:rsid w:val="00D72F90"/>
    <w:rsid w:val="00D74742"/>
    <w:rsid w:val="00D77AF1"/>
    <w:rsid w:val="00D8037B"/>
    <w:rsid w:val="00D867ED"/>
    <w:rsid w:val="00D9385C"/>
    <w:rsid w:val="00D93861"/>
    <w:rsid w:val="00D950CF"/>
    <w:rsid w:val="00D96ABB"/>
    <w:rsid w:val="00D96BA8"/>
    <w:rsid w:val="00D96EF0"/>
    <w:rsid w:val="00D97175"/>
    <w:rsid w:val="00D97859"/>
    <w:rsid w:val="00DA0132"/>
    <w:rsid w:val="00DA0B6F"/>
    <w:rsid w:val="00DA0FE4"/>
    <w:rsid w:val="00DA1927"/>
    <w:rsid w:val="00DA3C98"/>
    <w:rsid w:val="00DB0AFB"/>
    <w:rsid w:val="00DB13DF"/>
    <w:rsid w:val="00DB2651"/>
    <w:rsid w:val="00DB2EF9"/>
    <w:rsid w:val="00DB6CEA"/>
    <w:rsid w:val="00DB6DBE"/>
    <w:rsid w:val="00DB78B1"/>
    <w:rsid w:val="00DB7B7A"/>
    <w:rsid w:val="00DC054E"/>
    <w:rsid w:val="00DC25AA"/>
    <w:rsid w:val="00DC3AA1"/>
    <w:rsid w:val="00DC6D2D"/>
    <w:rsid w:val="00DC7990"/>
    <w:rsid w:val="00DC7EBE"/>
    <w:rsid w:val="00DD141B"/>
    <w:rsid w:val="00DD1E54"/>
    <w:rsid w:val="00DD46D1"/>
    <w:rsid w:val="00DD4D00"/>
    <w:rsid w:val="00DD4DFB"/>
    <w:rsid w:val="00DD647E"/>
    <w:rsid w:val="00DD6F8E"/>
    <w:rsid w:val="00DD7217"/>
    <w:rsid w:val="00DD7B80"/>
    <w:rsid w:val="00DE66C5"/>
    <w:rsid w:val="00DF02D1"/>
    <w:rsid w:val="00DF1933"/>
    <w:rsid w:val="00DF3237"/>
    <w:rsid w:val="00DF33FC"/>
    <w:rsid w:val="00DF4310"/>
    <w:rsid w:val="00E00CC0"/>
    <w:rsid w:val="00E04E32"/>
    <w:rsid w:val="00E06E79"/>
    <w:rsid w:val="00E1004D"/>
    <w:rsid w:val="00E106D6"/>
    <w:rsid w:val="00E11CEA"/>
    <w:rsid w:val="00E14673"/>
    <w:rsid w:val="00E1498F"/>
    <w:rsid w:val="00E15200"/>
    <w:rsid w:val="00E15BCA"/>
    <w:rsid w:val="00E20380"/>
    <w:rsid w:val="00E22C2F"/>
    <w:rsid w:val="00E25F3A"/>
    <w:rsid w:val="00E27957"/>
    <w:rsid w:val="00E32BE5"/>
    <w:rsid w:val="00E33EAD"/>
    <w:rsid w:val="00E35578"/>
    <w:rsid w:val="00E375D6"/>
    <w:rsid w:val="00E40140"/>
    <w:rsid w:val="00E419C2"/>
    <w:rsid w:val="00E434B0"/>
    <w:rsid w:val="00E43C03"/>
    <w:rsid w:val="00E46C05"/>
    <w:rsid w:val="00E47088"/>
    <w:rsid w:val="00E522EB"/>
    <w:rsid w:val="00E535A5"/>
    <w:rsid w:val="00E53A4B"/>
    <w:rsid w:val="00E54902"/>
    <w:rsid w:val="00E55322"/>
    <w:rsid w:val="00E60020"/>
    <w:rsid w:val="00E61B71"/>
    <w:rsid w:val="00E61E14"/>
    <w:rsid w:val="00E63EFC"/>
    <w:rsid w:val="00E64857"/>
    <w:rsid w:val="00E64C32"/>
    <w:rsid w:val="00E668BA"/>
    <w:rsid w:val="00E72860"/>
    <w:rsid w:val="00E7455B"/>
    <w:rsid w:val="00E75C09"/>
    <w:rsid w:val="00E77D60"/>
    <w:rsid w:val="00E81F4F"/>
    <w:rsid w:val="00E8270D"/>
    <w:rsid w:val="00E85A36"/>
    <w:rsid w:val="00E86C9B"/>
    <w:rsid w:val="00E87182"/>
    <w:rsid w:val="00E90EA1"/>
    <w:rsid w:val="00E91D9E"/>
    <w:rsid w:val="00E96227"/>
    <w:rsid w:val="00EA0F49"/>
    <w:rsid w:val="00EA1FFB"/>
    <w:rsid w:val="00EA28D1"/>
    <w:rsid w:val="00EA676F"/>
    <w:rsid w:val="00EB009B"/>
    <w:rsid w:val="00EB0F84"/>
    <w:rsid w:val="00EB1F2D"/>
    <w:rsid w:val="00EB4D08"/>
    <w:rsid w:val="00EB5E15"/>
    <w:rsid w:val="00EB69F7"/>
    <w:rsid w:val="00EB70A6"/>
    <w:rsid w:val="00EC3BDE"/>
    <w:rsid w:val="00EC3CE3"/>
    <w:rsid w:val="00EC7E84"/>
    <w:rsid w:val="00ED1071"/>
    <w:rsid w:val="00ED132C"/>
    <w:rsid w:val="00ED4100"/>
    <w:rsid w:val="00ED49EC"/>
    <w:rsid w:val="00ED6243"/>
    <w:rsid w:val="00ED6DEF"/>
    <w:rsid w:val="00ED7654"/>
    <w:rsid w:val="00EE2A01"/>
    <w:rsid w:val="00EE3195"/>
    <w:rsid w:val="00EE51D1"/>
    <w:rsid w:val="00EF0BCD"/>
    <w:rsid w:val="00EF1077"/>
    <w:rsid w:val="00EF112D"/>
    <w:rsid w:val="00EF3A64"/>
    <w:rsid w:val="00F006EF"/>
    <w:rsid w:val="00F019A0"/>
    <w:rsid w:val="00F0234A"/>
    <w:rsid w:val="00F03639"/>
    <w:rsid w:val="00F108CC"/>
    <w:rsid w:val="00F12F52"/>
    <w:rsid w:val="00F136E2"/>
    <w:rsid w:val="00F20D99"/>
    <w:rsid w:val="00F2451C"/>
    <w:rsid w:val="00F26044"/>
    <w:rsid w:val="00F34E77"/>
    <w:rsid w:val="00F40124"/>
    <w:rsid w:val="00F47598"/>
    <w:rsid w:val="00F475B1"/>
    <w:rsid w:val="00F47822"/>
    <w:rsid w:val="00F5104F"/>
    <w:rsid w:val="00F53F0A"/>
    <w:rsid w:val="00F55D8E"/>
    <w:rsid w:val="00F56E32"/>
    <w:rsid w:val="00F60E55"/>
    <w:rsid w:val="00F63AD2"/>
    <w:rsid w:val="00F641FD"/>
    <w:rsid w:val="00F6670F"/>
    <w:rsid w:val="00F6697B"/>
    <w:rsid w:val="00F6699C"/>
    <w:rsid w:val="00F66AD4"/>
    <w:rsid w:val="00F73101"/>
    <w:rsid w:val="00F737CA"/>
    <w:rsid w:val="00F773C2"/>
    <w:rsid w:val="00F82E1E"/>
    <w:rsid w:val="00F8497B"/>
    <w:rsid w:val="00F851D8"/>
    <w:rsid w:val="00F868EA"/>
    <w:rsid w:val="00F90AF5"/>
    <w:rsid w:val="00F90F24"/>
    <w:rsid w:val="00F91C6A"/>
    <w:rsid w:val="00F91F53"/>
    <w:rsid w:val="00F9236F"/>
    <w:rsid w:val="00F947D6"/>
    <w:rsid w:val="00F9554B"/>
    <w:rsid w:val="00F96789"/>
    <w:rsid w:val="00F96ED1"/>
    <w:rsid w:val="00F97F86"/>
    <w:rsid w:val="00FA09E3"/>
    <w:rsid w:val="00FA12CA"/>
    <w:rsid w:val="00FA1D21"/>
    <w:rsid w:val="00FA2751"/>
    <w:rsid w:val="00FA5992"/>
    <w:rsid w:val="00FA5DF4"/>
    <w:rsid w:val="00FA5EC6"/>
    <w:rsid w:val="00FB296F"/>
    <w:rsid w:val="00FB4578"/>
    <w:rsid w:val="00FB5551"/>
    <w:rsid w:val="00FB79E0"/>
    <w:rsid w:val="00FC138F"/>
    <w:rsid w:val="00FC1A8F"/>
    <w:rsid w:val="00FC26AA"/>
    <w:rsid w:val="00FC7D8B"/>
    <w:rsid w:val="00FC7DAA"/>
    <w:rsid w:val="00FD2A7D"/>
    <w:rsid w:val="00FD2CD6"/>
    <w:rsid w:val="00FD4774"/>
    <w:rsid w:val="00FD5B01"/>
    <w:rsid w:val="00FD6172"/>
    <w:rsid w:val="00FD62C5"/>
    <w:rsid w:val="00FD7BAF"/>
    <w:rsid w:val="00FE3197"/>
    <w:rsid w:val="00FE4EDB"/>
    <w:rsid w:val="00FF28BB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9A7C97F8-3432-437C-84F4-FCB8613F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semiHidden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seccionbl">
    <w:name w:val="seccionbl"/>
    <w:basedOn w:val="Normal"/>
    <w:rsid w:val="00C462D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6">
    <w:name w:val="auto-style6"/>
    <w:rsid w:val="00C462D9"/>
  </w:style>
  <w:style w:type="paragraph" w:customStyle="1" w:styleId="auto-style12">
    <w:name w:val="auto-style12"/>
    <w:basedOn w:val="Normal"/>
    <w:uiPriority w:val="99"/>
    <w:rsid w:val="008143C8"/>
    <w:pPr>
      <w:ind w:left="708" w:hanging="425"/>
    </w:pPr>
    <w:rPr>
      <w:rFonts w:ascii="Times New Roman" w:hAnsi="Times New Roman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D6EA-C137-484E-8B65-9895BBCB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2</TotalTime>
  <Pages>13</Pages>
  <Words>3779</Words>
  <Characters>20805</Characters>
  <Application>Microsoft Office Word</Application>
  <DocSecurity>4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Pilar Espinoza</dc:creator>
  <cp:keywords/>
  <cp:lastModifiedBy>Torres Vera Martha Gladys</cp:lastModifiedBy>
  <cp:revision>2</cp:revision>
  <cp:lastPrinted>2020-01-20T18:12:00Z</cp:lastPrinted>
  <dcterms:created xsi:type="dcterms:W3CDTF">2020-01-27T21:21:00Z</dcterms:created>
  <dcterms:modified xsi:type="dcterms:W3CDTF">2020-01-27T21:21:00Z</dcterms:modified>
</cp:coreProperties>
</file>