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056F3" w14:textId="17706FDE" w:rsidR="00650628" w:rsidRPr="00FC7DCD" w:rsidRDefault="00A761C0" w:rsidP="006A5023">
      <w:pPr>
        <w:tabs>
          <w:tab w:val="left" w:pos="567"/>
          <w:tab w:val="left" w:pos="993"/>
        </w:tabs>
        <w:spacing w:after="0" w:line="240" w:lineRule="auto"/>
        <w:ind w:left="567" w:hanging="567"/>
        <w:rPr>
          <w:rFonts w:ascii="Arial" w:eastAsia="Times New Roman" w:hAnsi="Arial" w:cs="Arial"/>
          <w:b/>
          <w:bCs/>
          <w:lang w:eastAsia="es-PE"/>
        </w:rPr>
      </w:pPr>
      <w:r w:rsidRPr="00FC7DCD">
        <w:rPr>
          <w:rFonts w:ascii="Arial" w:hAnsi="Arial" w:cs="Arial"/>
          <w:noProof/>
          <w:lang w:eastAsia="es-PE"/>
        </w:rPr>
        <mc:AlternateContent>
          <mc:Choice Requires="wps">
            <w:drawing>
              <wp:anchor distT="0" distB="0" distL="114300" distR="114300" simplePos="0" relativeHeight="251658752" behindDoc="0" locked="0" layoutInCell="1" allowOverlap="1" wp14:anchorId="55C28AE6" wp14:editId="23576A8E">
                <wp:simplePos x="0" y="0"/>
                <wp:positionH relativeFrom="column">
                  <wp:posOffset>4089400</wp:posOffset>
                </wp:positionH>
                <wp:positionV relativeFrom="paragraph">
                  <wp:posOffset>-582930</wp:posOffset>
                </wp:positionV>
                <wp:extent cx="1417320" cy="421640"/>
                <wp:effectExtent l="0" t="0" r="0" b="0"/>
                <wp:wrapNone/>
                <wp:docPr id="11" name="Diagrama de flujo: proceso alternativ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7320" cy="421640"/>
                        </a:xfrm>
                        <a:prstGeom prst="flowChartAlternateProcess">
                          <a:avLst/>
                        </a:prstGeom>
                        <a:solidFill>
                          <a:srgbClr val="FFFFFF"/>
                        </a:solidFill>
                        <a:ln w="9525">
                          <a:solidFill>
                            <a:srgbClr val="000000"/>
                          </a:solidFill>
                          <a:miter lim="800000"/>
                          <a:headEnd/>
                          <a:tailEnd/>
                        </a:ln>
                      </wps:spPr>
                      <wps:txbx>
                        <w:txbxContent>
                          <w:p w14:paraId="4270716B" w14:textId="38B5B336" w:rsidR="00343BBB" w:rsidRPr="003933B8" w:rsidRDefault="00343BBB" w:rsidP="00B4769D">
                            <w:pPr>
                              <w:tabs>
                                <w:tab w:val="left" w:pos="567"/>
                              </w:tabs>
                              <w:spacing w:after="0" w:line="240" w:lineRule="auto"/>
                              <w:rPr>
                                <w:rFonts w:ascii="Arial" w:hAnsi="Arial" w:cs="Arial"/>
                                <w:sz w:val="13"/>
                                <w:szCs w:val="13"/>
                              </w:rPr>
                            </w:pPr>
                            <w:r w:rsidRPr="003933B8">
                              <w:rPr>
                                <w:rFonts w:ascii="Arial" w:hAnsi="Arial" w:cs="Arial"/>
                                <w:sz w:val="13"/>
                                <w:szCs w:val="13"/>
                              </w:rPr>
                              <w:t>CÓDIGO</w:t>
                            </w:r>
                            <w:r>
                              <w:rPr>
                                <w:rFonts w:ascii="Arial" w:hAnsi="Arial" w:cs="Arial"/>
                                <w:sz w:val="13"/>
                                <w:szCs w:val="13"/>
                              </w:rPr>
                              <w:tab/>
                            </w:r>
                            <w:r>
                              <w:rPr>
                                <w:rFonts w:ascii="Arial" w:hAnsi="Arial" w:cs="Arial"/>
                                <w:sz w:val="13"/>
                                <w:szCs w:val="13"/>
                              </w:rPr>
                              <w:tab/>
                            </w:r>
                            <w:r w:rsidRPr="003933B8">
                              <w:rPr>
                                <w:rFonts w:ascii="Arial" w:hAnsi="Arial" w:cs="Arial"/>
                                <w:sz w:val="13"/>
                                <w:szCs w:val="13"/>
                              </w:rPr>
                              <w:t xml:space="preserve">:   </w:t>
                            </w:r>
                            <w:r w:rsidRPr="003933B8">
                              <w:rPr>
                                <w:rFonts w:ascii="Arial" w:hAnsi="Arial" w:cs="Arial"/>
                                <w:color w:val="000000"/>
                                <w:sz w:val="13"/>
                                <w:szCs w:val="13"/>
                              </w:rPr>
                              <w:t>DESPA</w:t>
                            </w:r>
                            <w:r w:rsidRPr="003933B8">
                              <w:rPr>
                                <w:rFonts w:ascii="Arial" w:hAnsi="Arial" w:cs="Arial"/>
                                <w:bCs/>
                                <w:color w:val="000000"/>
                                <w:sz w:val="13"/>
                                <w:szCs w:val="13"/>
                              </w:rPr>
                              <w:t>-P</w:t>
                            </w:r>
                            <w:r>
                              <w:rPr>
                                <w:rFonts w:ascii="Arial" w:hAnsi="Arial" w:cs="Arial"/>
                                <w:bCs/>
                                <w:color w:val="000000"/>
                                <w:sz w:val="13"/>
                                <w:szCs w:val="13"/>
                              </w:rPr>
                              <w:t>G</w:t>
                            </w:r>
                            <w:r w:rsidRPr="003933B8">
                              <w:rPr>
                                <w:rFonts w:ascii="Arial" w:hAnsi="Arial" w:cs="Arial"/>
                                <w:bCs/>
                                <w:color w:val="000000"/>
                                <w:sz w:val="13"/>
                                <w:szCs w:val="13"/>
                              </w:rPr>
                              <w:t>.</w:t>
                            </w:r>
                            <w:r>
                              <w:rPr>
                                <w:rFonts w:ascii="Arial" w:hAnsi="Arial" w:cs="Arial"/>
                                <w:bCs/>
                                <w:color w:val="000000"/>
                                <w:sz w:val="13"/>
                                <w:szCs w:val="13"/>
                              </w:rPr>
                              <w:t>13</w:t>
                            </w:r>
                          </w:p>
                          <w:p w14:paraId="6EBBFB3F" w14:textId="42EF391A" w:rsidR="00343BBB" w:rsidRPr="003933B8" w:rsidRDefault="00343BBB" w:rsidP="00B4769D">
                            <w:pPr>
                              <w:tabs>
                                <w:tab w:val="left" w:pos="567"/>
                              </w:tabs>
                              <w:spacing w:after="0" w:line="240" w:lineRule="auto"/>
                              <w:rPr>
                                <w:rFonts w:ascii="Arial" w:hAnsi="Arial" w:cs="Arial"/>
                                <w:sz w:val="13"/>
                                <w:szCs w:val="13"/>
                              </w:rPr>
                            </w:pPr>
                            <w:r w:rsidRPr="003933B8">
                              <w:rPr>
                                <w:rFonts w:ascii="Arial" w:hAnsi="Arial" w:cs="Arial"/>
                                <w:sz w:val="13"/>
                                <w:szCs w:val="13"/>
                              </w:rPr>
                              <w:t>VERSIÓN</w:t>
                            </w:r>
                            <w:r>
                              <w:rPr>
                                <w:rFonts w:ascii="Arial" w:hAnsi="Arial" w:cs="Arial"/>
                                <w:sz w:val="13"/>
                                <w:szCs w:val="13"/>
                              </w:rPr>
                              <w:tab/>
                            </w:r>
                            <w:r w:rsidRPr="003933B8">
                              <w:rPr>
                                <w:rFonts w:ascii="Arial" w:hAnsi="Arial" w:cs="Arial"/>
                                <w:sz w:val="13"/>
                                <w:szCs w:val="13"/>
                              </w:rPr>
                              <w:t xml:space="preserve">:   </w:t>
                            </w:r>
                            <w:r>
                              <w:rPr>
                                <w:rFonts w:ascii="Arial" w:hAnsi="Arial" w:cs="Arial"/>
                                <w:sz w:val="13"/>
                                <w:szCs w:val="13"/>
                              </w:rPr>
                              <w:t>3</w:t>
                            </w:r>
                          </w:p>
                          <w:p w14:paraId="3CA2A256" w14:textId="2A036E34" w:rsidR="00343BBB" w:rsidRPr="003933B8" w:rsidRDefault="00343BBB" w:rsidP="00B4769D">
                            <w:pPr>
                              <w:tabs>
                                <w:tab w:val="left" w:pos="567"/>
                              </w:tabs>
                              <w:spacing w:after="0" w:line="240" w:lineRule="auto"/>
                              <w:rPr>
                                <w:rFonts w:ascii="Arial" w:hAnsi="Arial" w:cs="Arial"/>
                                <w:sz w:val="13"/>
                                <w:szCs w:val="13"/>
                              </w:rPr>
                            </w:pPr>
                            <w:r w:rsidRPr="003933B8">
                              <w:rPr>
                                <w:rFonts w:ascii="Arial" w:hAnsi="Arial" w:cs="Arial"/>
                                <w:sz w:val="13"/>
                                <w:szCs w:val="13"/>
                              </w:rPr>
                              <w:t>PÁGINA</w:t>
                            </w:r>
                            <w:r>
                              <w:rPr>
                                <w:rFonts w:ascii="Arial" w:hAnsi="Arial" w:cs="Arial"/>
                                <w:sz w:val="13"/>
                                <w:szCs w:val="13"/>
                              </w:rPr>
                              <w:tab/>
                            </w:r>
                            <w:r>
                              <w:rPr>
                                <w:rFonts w:ascii="Arial" w:hAnsi="Arial" w:cs="Arial"/>
                                <w:sz w:val="13"/>
                                <w:szCs w:val="13"/>
                              </w:rPr>
                              <w:tab/>
                            </w:r>
                            <w:r w:rsidRPr="00E32282">
                              <w:rPr>
                                <w:rFonts w:ascii="Arial" w:hAnsi="Arial" w:cs="Arial"/>
                                <w:sz w:val="13"/>
                                <w:szCs w:val="13"/>
                              </w:rPr>
                              <w:t xml:space="preserve">:   </w:t>
                            </w:r>
                            <w:r w:rsidRPr="00E32282">
                              <w:rPr>
                                <w:rFonts w:ascii="Arial" w:hAnsi="Arial" w:cs="Arial"/>
                                <w:bCs/>
                                <w:sz w:val="13"/>
                                <w:szCs w:val="13"/>
                              </w:rPr>
                              <w:fldChar w:fldCharType="begin"/>
                            </w:r>
                            <w:r w:rsidRPr="00E32282">
                              <w:rPr>
                                <w:rFonts w:ascii="Arial" w:hAnsi="Arial" w:cs="Arial"/>
                                <w:bCs/>
                                <w:sz w:val="13"/>
                                <w:szCs w:val="13"/>
                              </w:rPr>
                              <w:instrText>PAGE  \* Arabic  \* MERGEFORMAT</w:instrText>
                            </w:r>
                            <w:r w:rsidRPr="00E32282">
                              <w:rPr>
                                <w:rFonts w:ascii="Arial" w:hAnsi="Arial" w:cs="Arial"/>
                                <w:bCs/>
                                <w:sz w:val="13"/>
                                <w:szCs w:val="13"/>
                              </w:rPr>
                              <w:fldChar w:fldCharType="separate"/>
                            </w:r>
                            <w:r w:rsidRPr="00E32282">
                              <w:rPr>
                                <w:rFonts w:ascii="Arial" w:hAnsi="Arial" w:cs="Arial"/>
                                <w:bCs/>
                                <w:noProof/>
                                <w:sz w:val="13"/>
                                <w:szCs w:val="13"/>
                                <w:lang w:val="es-ES"/>
                              </w:rPr>
                              <w:t>1</w:t>
                            </w:r>
                            <w:r w:rsidRPr="00E32282">
                              <w:rPr>
                                <w:rFonts w:ascii="Arial" w:hAnsi="Arial" w:cs="Arial"/>
                                <w:bCs/>
                                <w:sz w:val="13"/>
                                <w:szCs w:val="13"/>
                              </w:rPr>
                              <w:fldChar w:fldCharType="end"/>
                            </w:r>
                            <w:r w:rsidRPr="00000999">
                              <w:rPr>
                                <w:rFonts w:ascii="Arial" w:hAnsi="Arial" w:cs="Arial"/>
                                <w:sz w:val="13"/>
                                <w:szCs w:val="13"/>
                                <w:lang w:val="es-ES"/>
                              </w:rP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28A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Diagrama de flujo: proceso alternativo 11" o:spid="_x0000_s1026" type="#_x0000_t176" style="position:absolute;left:0;text-align:left;margin-left:322pt;margin-top:-45.9pt;width:111.6pt;height:33.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">
                <v:textbox>
                  <w:txbxContent>
                    <w:p w14:paraId="4270716B" w14:textId="38B5B336" w:rsidR="00343BBB" w:rsidRPr="003933B8" w:rsidRDefault="00343BBB" w:rsidP="00B4769D">
                      <w:pPr>
                        <w:tabs>
                          <w:tab w:val="left" w:pos="567"/>
                        </w:tabs>
                        <w:spacing w:after="0" w:line="240" w:lineRule="auto"/>
                        <w:rPr>
                          <w:rFonts w:ascii="Arial" w:hAnsi="Arial" w:cs="Arial"/>
                          <w:sz w:val="13"/>
                          <w:szCs w:val="13"/>
                        </w:rPr>
                      </w:pPr>
                      <w:r w:rsidRPr="003933B8">
                        <w:rPr>
                          <w:rFonts w:ascii="Arial" w:hAnsi="Arial" w:cs="Arial"/>
                          <w:sz w:val="13"/>
                          <w:szCs w:val="13"/>
                        </w:rPr>
                        <w:t>CÓDIGO</w:t>
                      </w:r>
                      <w:r>
                        <w:rPr>
                          <w:rFonts w:ascii="Arial" w:hAnsi="Arial" w:cs="Arial"/>
                          <w:sz w:val="13"/>
                          <w:szCs w:val="13"/>
                        </w:rPr>
                        <w:tab/>
                      </w:r>
                      <w:r>
                        <w:rPr>
                          <w:rFonts w:ascii="Arial" w:hAnsi="Arial" w:cs="Arial"/>
                          <w:sz w:val="13"/>
                          <w:szCs w:val="13"/>
                        </w:rPr>
                        <w:tab/>
                      </w:r>
                      <w:r w:rsidRPr="003933B8">
                        <w:rPr>
                          <w:rFonts w:ascii="Arial" w:hAnsi="Arial" w:cs="Arial"/>
                          <w:sz w:val="13"/>
                          <w:szCs w:val="13"/>
                        </w:rPr>
                        <w:t xml:space="preserve">:   </w:t>
                      </w:r>
                      <w:r w:rsidRPr="003933B8">
                        <w:rPr>
                          <w:rFonts w:ascii="Arial" w:hAnsi="Arial" w:cs="Arial"/>
                          <w:color w:val="000000"/>
                          <w:sz w:val="13"/>
                          <w:szCs w:val="13"/>
                        </w:rPr>
                        <w:t>DESPA</w:t>
                      </w:r>
                      <w:r w:rsidRPr="003933B8">
                        <w:rPr>
                          <w:rFonts w:ascii="Arial" w:hAnsi="Arial" w:cs="Arial"/>
                          <w:bCs/>
                          <w:color w:val="000000"/>
                          <w:sz w:val="13"/>
                          <w:szCs w:val="13"/>
                        </w:rPr>
                        <w:t>-P</w:t>
                      </w:r>
                      <w:r>
                        <w:rPr>
                          <w:rFonts w:ascii="Arial" w:hAnsi="Arial" w:cs="Arial"/>
                          <w:bCs/>
                          <w:color w:val="000000"/>
                          <w:sz w:val="13"/>
                          <w:szCs w:val="13"/>
                        </w:rPr>
                        <w:t>G</w:t>
                      </w:r>
                      <w:r w:rsidRPr="003933B8">
                        <w:rPr>
                          <w:rFonts w:ascii="Arial" w:hAnsi="Arial" w:cs="Arial"/>
                          <w:bCs/>
                          <w:color w:val="000000"/>
                          <w:sz w:val="13"/>
                          <w:szCs w:val="13"/>
                        </w:rPr>
                        <w:t>.</w:t>
                      </w:r>
                      <w:r>
                        <w:rPr>
                          <w:rFonts w:ascii="Arial" w:hAnsi="Arial" w:cs="Arial"/>
                          <w:bCs/>
                          <w:color w:val="000000"/>
                          <w:sz w:val="13"/>
                          <w:szCs w:val="13"/>
                        </w:rPr>
                        <w:t>13</w:t>
                      </w:r>
                    </w:p>
                    <w:p w14:paraId="6EBBFB3F" w14:textId="42EF391A" w:rsidR="00343BBB" w:rsidRPr="003933B8" w:rsidRDefault="00343BBB" w:rsidP="00B4769D">
                      <w:pPr>
                        <w:tabs>
                          <w:tab w:val="left" w:pos="567"/>
                        </w:tabs>
                        <w:spacing w:after="0" w:line="240" w:lineRule="auto"/>
                        <w:rPr>
                          <w:rFonts w:ascii="Arial" w:hAnsi="Arial" w:cs="Arial"/>
                          <w:sz w:val="13"/>
                          <w:szCs w:val="13"/>
                        </w:rPr>
                      </w:pPr>
                      <w:r w:rsidRPr="003933B8">
                        <w:rPr>
                          <w:rFonts w:ascii="Arial" w:hAnsi="Arial" w:cs="Arial"/>
                          <w:sz w:val="13"/>
                          <w:szCs w:val="13"/>
                        </w:rPr>
                        <w:t>VERSIÓN</w:t>
                      </w:r>
                      <w:r>
                        <w:rPr>
                          <w:rFonts w:ascii="Arial" w:hAnsi="Arial" w:cs="Arial"/>
                          <w:sz w:val="13"/>
                          <w:szCs w:val="13"/>
                        </w:rPr>
                        <w:tab/>
                      </w:r>
                      <w:r w:rsidRPr="003933B8">
                        <w:rPr>
                          <w:rFonts w:ascii="Arial" w:hAnsi="Arial" w:cs="Arial"/>
                          <w:sz w:val="13"/>
                          <w:szCs w:val="13"/>
                        </w:rPr>
                        <w:t xml:space="preserve">:   </w:t>
                      </w:r>
                      <w:r>
                        <w:rPr>
                          <w:rFonts w:ascii="Arial" w:hAnsi="Arial" w:cs="Arial"/>
                          <w:sz w:val="13"/>
                          <w:szCs w:val="13"/>
                        </w:rPr>
                        <w:t>3</w:t>
                      </w:r>
                    </w:p>
                    <w:p w14:paraId="3CA2A256" w14:textId="2A036E34" w:rsidR="00343BBB" w:rsidRPr="003933B8" w:rsidRDefault="00343BBB" w:rsidP="00B4769D">
                      <w:pPr>
                        <w:tabs>
                          <w:tab w:val="left" w:pos="567"/>
                        </w:tabs>
                        <w:spacing w:after="0" w:line="240" w:lineRule="auto"/>
                        <w:rPr>
                          <w:rFonts w:ascii="Arial" w:hAnsi="Arial" w:cs="Arial"/>
                          <w:sz w:val="13"/>
                          <w:szCs w:val="13"/>
                        </w:rPr>
                      </w:pPr>
                      <w:r w:rsidRPr="003933B8">
                        <w:rPr>
                          <w:rFonts w:ascii="Arial" w:hAnsi="Arial" w:cs="Arial"/>
                          <w:sz w:val="13"/>
                          <w:szCs w:val="13"/>
                        </w:rPr>
                        <w:t>PÁGINA</w:t>
                      </w:r>
                      <w:r>
                        <w:rPr>
                          <w:rFonts w:ascii="Arial" w:hAnsi="Arial" w:cs="Arial"/>
                          <w:sz w:val="13"/>
                          <w:szCs w:val="13"/>
                        </w:rPr>
                        <w:tab/>
                      </w:r>
                      <w:r>
                        <w:rPr>
                          <w:rFonts w:ascii="Arial" w:hAnsi="Arial" w:cs="Arial"/>
                          <w:sz w:val="13"/>
                          <w:szCs w:val="13"/>
                        </w:rPr>
                        <w:tab/>
                      </w:r>
                      <w:r w:rsidRPr="00E32282">
                        <w:rPr>
                          <w:rFonts w:ascii="Arial" w:hAnsi="Arial" w:cs="Arial"/>
                          <w:sz w:val="13"/>
                          <w:szCs w:val="13"/>
                        </w:rPr>
                        <w:t xml:space="preserve">:   </w:t>
                      </w:r>
                      <w:r w:rsidRPr="00E32282">
                        <w:rPr>
                          <w:rFonts w:ascii="Arial" w:hAnsi="Arial" w:cs="Arial"/>
                          <w:bCs/>
                          <w:sz w:val="13"/>
                          <w:szCs w:val="13"/>
                        </w:rPr>
                        <w:fldChar w:fldCharType="begin"/>
                      </w:r>
                      <w:r w:rsidRPr="00E32282">
                        <w:rPr>
                          <w:rFonts w:ascii="Arial" w:hAnsi="Arial" w:cs="Arial"/>
                          <w:bCs/>
                          <w:sz w:val="13"/>
                          <w:szCs w:val="13"/>
                        </w:rPr>
                        <w:instrText>PAGE  \* Arabic  \* MERGEFORMAT</w:instrText>
                      </w:r>
                      <w:r w:rsidRPr="00E32282">
                        <w:rPr>
                          <w:rFonts w:ascii="Arial" w:hAnsi="Arial" w:cs="Arial"/>
                          <w:bCs/>
                          <w:sz w:val="13"/>
                          <w:szCs w:val="13"/>
                        </w:rPr>
                        <w:fldChar w:fldCharType="separate"/>
                      </w:r>
                      <w:r w:rsidRPr="00E32282">
                        <w:rPr>
                          <w:rFonts w:ascii="Arial" w:hAnsi="Arial" w:cs="Arial"/>
                          <w:bCs/>
                          <w:noProof/>
                          <w:sz w:val="13"/>
                          <w:szCs w:val="13"/>
                          <w:lang w:val="es-ES"/>
                        </w:rPr>
                        <w:t>1</w:t>
                      </w:r>
                      <w:r w:rsidRPr="00E32282">
                        <w:rPr>
                          <w:rFonts w:ascii="Arial" w:hAnsi="Arial" w:cs="Arial"/>
                          <w:bCs/>
                          <w:sz w:val="13"/>
                          <w:szCs w:val="13"/>
                        </w:rPr>
                        <w:fldChar w:fldCharType="end"/>
                      </w:r>
                      <w:r w:rsidRPr="00000999">
                        <w:rPr>
                          <w:rFonts w:ascii="Arial" w:hAnsi="Arial" w:cs="Arial"/>
                          <w:sz w:val="13"/>
                          <w:szCs w:val="13"/>
                          <w:lang w:val="es-ES"/>
                        </w:rPr>
                        <w:t>/18</w:t>
                      </w:r>
                    </w:p>
                  </w:txbxContent>
                </v:textbox>
              </v:shape>
            </w:pict>
          </mc:Fallback>
        </mc:AlternateContent>
      </w:r>
      <w:r w:rsidRPr="00FC7DCD">
        <w:rPr>
          <w:rFonts w:ascii="Arial" w:hAnsi="Arial" w:cs="Arial"/>
          <w:noProof/>
          <w:lang w:eastAsia="es-PE"/>
        </w:rPr>
        <mc:AlternateContent>
          <mc:Choice Requires="wps">
            <w:drawing>
              <wp:anchor distT="0" distB="0" distL="114300" distR="114300" simplePos="0" relativeHeight="251657728" behindDoc="0" locked="0" layoutInCell="1" allowOverlap="1" wp14:anchorId="6B9F8A9F" wp14:editId="6295E913">
                <wp:simplePos x="0" y="0"/>
                <wp:positionH relativeFrom="column">
                  <wp:posOffset>774065</wp:posOffset>
                </wp:positionH>
                <wp:positionV relativeFrom="paragraph">
                  <wp:posOffset>-583565</wp:posOffset>
                </wp:positionV>
                <wp:extent cx="3315335" cy="421640"/>
                <wp:effectExtent l="0" t="0" r="0" b="0"/>
                <wp:wrapNone/>
                <wp:docPr id="3" name="Diagrama de flujo: proceso alternativ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5335" cy="421640"/>
                        </a:xfrm>
                        <a:prstGeom prst="flowChartAlternateProcess">
                          <a:avLst/>
                        </a:prstGeom>
                        <a:solidFill>
                          <a:srgbClr val="FFFFFF"/>
                        </a:solidFill>
                        <a:ln w="9525">
                          <a:solidFill>
                            <a:srgbClr val="000000"/>
                          </a:solidFill>
                          <a:miter lim="800000"/>
                          <a:headEnd/>
                          <a:tailEnd/>
                        </a:ln>
                      </wps:spPr>
                      <wps:txbx>
                        <w:txbxContent>
                          <w:p w14:paraId="52218286" w14:textId="3C5BD8B1" w:rsidR="00343BBB" w:rsidRPr="00545A67" w:rsidRDefault="00343BBB" w:rsidP="004C4498">
                            <w:pPr>
                              <w:spacing w:after="0" w:line="240" w:lineRule="auto"/>
                              <w:jc w:val="center"/>
                              <w:rPr>
                                <w:rFonts w:ascii="Arial" w:hAnsi="Arial" w:cs="Arial"/>
                                <w:b/>
                                <w:bCs/>
                                <w:sz w:val="15"/>
                                <w:szCs w:val="15"/>
                              </w:rPr>
                            </w:pPr>
                            <w:r w:rsidRPr="00545A67">
                              <w:rPr>
                                <w:rFonts w:ascii="Arial" w:hAnsi="Arial" w:cs="Arial"/>
                                <w:b/>
                                <w:bCs/>
                                <w:sz w:val="15"/>
                                <w:szCs w:val="15"/>
                              </w:rPr>
                              <w:t>PROCEDIMIENTO GENERAL “ENVÍOS POSTALES TRANSPORTADOS POR EL SERVICIO POSTAL”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F8A9F" id="Diagrama de flujo: proceso alternativo 3" o:spid="_x0000_s1027" type="#_x0000_t176" style="position:absolute;left:0;text-align:left;margin-left:60.95pt;margin-top:-45.95pt;width:261.05pt;height:3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">
                <v:textbox>
                  <w:txbxContent>
                    <w:p w14:paraId="52218286" w14:textId="3C5BD8B1" w:rsidR="00343BBB" w:rsidRPr="00545A67" w:rsidRDefault="00343BBB" w:rsidP="004C4498">
                      <w:pPr>
                        <w:spacing w:after="0" w:line="240" w:lineRule="auto"/>
                        <w:jc w:val="center"/>
                        <w:rPr>
                          <w:rFonts w:ascii="Arial" w:hAnsi="Arial" w:cs="Arial"/>
                          <w:b/>
                          <w:bCs/>
                          <w:sz w:val="15"/>
                          <w:szCs w:val="15"/>
                        </w:rPr>
                      </w:pPr>
                      <w:r w:rsidRPr="00545A67">
                        <w:rPr>
                          <w:rFonts w:ascii="Arial" w:hAnsi="Arial" w:cs="Arial"/>
                          <w:b/>
                          <w:bCs/>
                          <w:sz w:val="15"/>
                          <w:szCs w:val="15"/>
                        </w:rPr>
                        <w:t>PROCEDIMIENTO GENERAL “ENVÍOS POSTALES TRANSPORTADOS POR EL SERVICIO POSTAL”</w:t>
                      </w:r>
                    </w:p>
                  </w:txbxContent>
                </v:textbox>
              </v:shape>
            </w:pict>
          </mc:Fallback>
        </mc:AlternateContent>
      </w:r>
      <w:r w:rsidRPr="00FC7DCD">
        <w:rPr>
          <w:rFonts w:ascii="Arial" w:hAnsi="Arial" w:cs="Arial"/>
          <w:noProof/>
          <w:lang w:eastAsia="es-PE"/>
        </w:rPr>
        <mc:AlternateContent>
          <mc:Choice Requires="wps">
            <w:drawing>
              <wp:anchor distT="0" distB="0" distL="114300" distR="114300" simplePos="0" relativeHeight="251656704" behindDoc="0" locked="0" layoutInCell="1" allowOverlap="1" wp14:anchorId="2C1B6CB9" wp14:editId="3326C17C">
                <wp:simplePos x="0" y="0"/>
                <wp:positionH relativeFrom="margin">
                  <wp:posOffset>-229235</wp:posOffset>
                </wp:positionH>
                <wp:positionV relativeFrom="paragraph">
                  <wp:posOffset>-583565</wp:posOffset>
                </wp:positionV>
                <wp:extent cx="1004570" cy="421640"/>
                <wp:effectExtent l="0" t="0" r="5080" b="0"/>
                <wp:wrapNone/>
                <wp:docPr id="10" name="Diagrama de flujo: proceso alternativ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4570" cy="421640"/>
                        </a:xfrm>
                        <a:prstGeom prst="flowChartAlternateProcess">
                          <a:avLst/>
                        </a:prstGeom>
                        <a:solidFill>
                          <a:srgbClr val="FFFFFF"/>
                        </a:solidFill>
                        <a:ln w="9525">
                          <a:solidFill>
                            <a:srgbClr val="000000"/>
                          </a:solidFill>
                          <a:miter lim="800000"/>
                          <a:headEnd/>
                          <a:tailEnd/>
                        </a:ln>
                      </wps:spPr>
                      <wps:txbx>
                        <w:txbxContent>
                          <w:p w14:paraId="1007CFC0" w14:textId="77777777" w:rsidR="00343BBB" w:rsidRDefault="00343BBB" w:rsidP="003933B8">
                            <w:pPr>
                              <w:jc w:val="center"/>
                              <w:rPr>
                                <w:sz w:val="16"/>
                              </w:rPr>
                            </w:pPr>
                            <w:r w:rsidRPr="00CF42BE">
                              <w:rPr>
                                <w:noProof/>
                                <w:lang w:eastAsia="es-PE"/>
                              </w:rPr>
                              <w:drawing>
                                <wp:inline distT="0" distB="0" distL="0" distR="0" wp14:anchorId="04196C25" wp14:editId="5E5675D2">
                                  <wp:extent cx="723265" cy="262255"/>
                                  <wp:effectExtent l="0" t="0" r="0" b="0"/>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265" cy="2622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B6CB9" id="Diagrama de flujo: proceso alternativo 10" o:spid="_x0000_s1028" type="#_x0000_t176" style="position:absolute;left:0;text-align:left;margin-left:-18.05pt;margin-top:-45.95pt;width:79.1pt;height:33.2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">
                <v:textbox>
                  <w:txbxContent>
                    <w:p w14:paraId="1007CFC0" w14:textId="77777777" w:rsidR="00343BBB" w:rsidRDefault="00343BBB" w:rsidP="003933B8">
                      <w:pPr>
                        <w:jc w:val="center"/>
                        <w:rPr>
                          <w:sz w:val="16"/>
                        </w:rPr>
                      </w:pPr>
                      <w:r w:rsidRPr="00CF42BE">
                        <w:rPr>
                          <w:noProof/>
                          <w:lang w:eastAsia="es-PE"/>
                        </w:rPr>
                        <w:drawing>
                          <wp:inline distT="0" distB="0" distL="0" distR="0" wp14:anchorId="04196C25" wp14:editId="5E5675D2">
                            <wp:extent cx="723265" cy="262255"/>
                            <wp:effectExtent l="0" t="0" r="0" b="0"/>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262255"/>
                                    </a:xfrm>
                                    <a:prstGeom prst="rect">
                                      <a:avLst/>
                                    </a:prstGeom>
                                    <a:noFill/>
                                    <a:ln>
                                      <a:noFill/>
                                    </a:ln>
                                  </pic:spPr>
                                </pic:pic>
                              </a:graphicData>
                            </a:graphic>
                          </wp:inline>
                        </w:drawing>
                      </w:r>
                    </w:p>
                  </w:txbxContent>
                </v:textbox>
                <w10:wrap anchorx="margin"/>
              </v:shape>
            </w:pict>
          </mc:Fallback>
        </mc:AlternateContent>
      </w:r>
    </w:p>
    <w:p w14:paraId="551473BB" w14:textId="4CB6A0DD" w:rsidR="00650628" w:rsidRPr="00FC7DCD" w:rsidRDefault="00650628" w:rsidP="00C26C1C">
      <w:pPr>
        <w:pStyle w:val="Encabezado"/>
        <w:numPr>
          <w:ilvl w:val="0"/>
          <w:numId w:val="13"/>
        </w:numPr>
        <w:ind w:left="567" w:hanging="567"/>
        <w:rPr>
          <w:rFonts w:ascii="Arial" w:hAnsi="Arial" w:cs="Arial"/>
          <w:b/>
        </w:rPr>
      </w:pPr>
      <w:r w:rsidRPr="00FC7DCD">
        <w:rPr>
          <w:rFonts w:ascii="Arial" w:hAnsi="Arial" w:cs="Arial"/>
          <w:b/>
        </w:rPr>
        <w:t>OBJETIVO</w:t>
      </w:r>
    </w:p>
    <w:p w14:paraId="05A9588C" w14:textId="77777777" w:rsidR="00650628" w:rsidRPr="00FC7DCD" w:rsidRDefault="00650628" w:rsidP="00650628">
      <w:pPr>
        <w:pStyle w:val="Encabezado"/>
        <w:tabs>
          <w:tab w:val="left" w:pos="567"/>
        </w:tabs>
        <w:ind w:left="1080"/>
        <w:rPr>
          <w:rFonts w:ascii="Arial" w:hAnsi="Arial" w:cs="Arial"/>
          <w:b/>
        </w:rPr>
      </w:pPr>
    </w:p>
    <w:p w14:paraId="0CA8A368" w14:textId="393BE4B5" w:rsidR="00650628" w:rsidRPr="00FC7DCD" w:rsidRDefault="00650628" w:rsidP="00650628">
      <w:pPr>
        <w:pStyle w:val="Encabezado"/>
        <w:tabs>
          <w:tab w:val="left" w:pos="567"/>
        </w:tabs>
        <w:ind w:left="567"/>
        <w:rPr>
          <w:rFonts w:ascii="Arial" w:hAnsi="Arial" w:cs="Arial"/>
          <w:bCs/>
        </w:rPr>
      </w:pPr>
      <w:r w:rsidRPr="00FC7DCD">
        <w:rPr>
          <w:rFonts w:ascii="Arial" w:hAnsi="Arial" w:cs="Arial"/>
          <w:b/>
        </w:rPr>
        <w:tab/>
      </w:r>
      <w:r w:rsidRPr="00FC7DCD">
        <w:rPr>
          <w:rFonts w:ascii="Arial" w:hAnsi="Arial" w:cs="Arial"/>
          <w:bCs/>
        </w:rPr>
        <w:t xml:space="preserve">Establecer las pautas a seguir para el </w:t>
      </w:r>
      <w:r w:rsidR="00D820C2" w:rsidRPr="00FC7DCD">
        <w:rPr>
          <w:rFonts w:ascii="Arial" w:hAnsi="Arial" w:cs="Arial"/>
          <w:bCs/>
        </w:rPr>
        <w:t>r</w:t>
      </w:r>
      <w:r w:rsidRPr="00FC7DCD">
        <w:rPr>
          <w:rFonts w:ascii="Arial" w:hAnsi="Arial" w:cs="Arial"/>
          <w:bCs/>
        </w:rPr>
        <w:t xml:space="preserve">égimen </w:t>
      </w:r>
      <w:r w:rsidR="00D820C2" w:rsidRPr="00FC7DCD">
        <w:rPr>
          <w:rFonts w:ascii="Arial" w:hAnsi="Arial" w:cs="Arial"/>
          <w:bCs/>
        </w:rPr>
        <w:t>a</w:t>
      </w:r>
      <w:r w:rsidRPr="00FC7DCD">
        <w:rPr>
          <w:rFonts w:ascii="Arial" w:hAnsi="Arial" w:cs="Arial"/>
          <w:bCs/>
        </w:rPr>
        <w:t xml:space="preserve">duanero </w:t>
      </w:r>
      <w:r w:rsidR="00D820C2" w:rsidRPr="00FC7DCD">
        <w:rPr>
          <w:rFonts w:ascii="Arial" w:hAnsi="Arial" w:cs="Arial"/>
          <w:bCs/>
        </w:rPr>
        <w:t>e</w:t>
      </w:r>
      <w:r w:rsidRPr="00FC7DCD">
        <w:rPr>
          <w:rFonts w:ascii="Arial" w:hAnsi="Arial" w:cs="Arial"/>
          <w:bCs/>
        </w:rPr>
        <w:t xml:space="preserve">special de </w:t>
      </w:r>
      <w:r w:rsidR="00770165" w:rsidRPr="00FC7DCD">
        <w:rPr>
          <w:rFonts w:ascii="Arial" w:hAnsi="Arial" w:cs="Arial"/>
          <w:bCs/>
        </w:rPr>
        <w:t>e</w:t>
      </w:r>
      <w:r w:rsidRPr="00FC7DCD">
        <w:rPr>
          <w:rFonts w:ascii="Arial" w:hAnsi="Arial" w:cs="Arial"/>
          <w:bCs/>
        </w:rPr>
        <w:t xml:space="preserve">nvíos </w:t>
      </w:r>
      <w:r w:rsidR="00D820C2" w:rsidRPr="00FC7DCD">
        <w:rPr>
          <w:rFonts w:ascii="Arial" w:hAnsi="Arial" w:cs="Arial"/>
          <w:bCs/>
        </w:rPr>
        <w:t>p</w:t>
      </w:r>
      <w:r w:rsidRPr="00FC7DCD">
        <w:rPr>
          <w:rFonts w:ascii="Arial" w:hAnsi="Arial" w:cs="Arial"/>
          <w:bCs/>
        </w:rPr>
        <w:t xml:space="preserve">ostales transportados por el </w:t>
      </w:r>
      <w:r w:rsidR="00D820C2" w:rsidRPr="00FC7DCD">
        <w:rPr>
          <w:rFonts w:ascii="Arial" w:hAnsi="Arial" w:cs="Arial"/>
          <w:bCs/>
        </w:rPr>
        <w:t>s</w:t>
      </w:r>
      <w:r w:rsidRPr="00FC7DCD">
        <w:rPr>
          <w:rFonts w:ascii="Arial" w:hAnsi="Arial" w:cs="Arial"/>
          <w:bCs/>
        </w:rPr>
        <w:t xml:space="preserve">ervicio </w:t>
      </w:r>
      <w:r w:rsidR="00D820C2" w:rsidRPr="00FC7DCD">
        <w:rPr>
          <w:rFonts w:ascii="Arial" w:hAnsi="Arial" w:cs="Arial"/>
          <w:bCs/>
        </w:rPr>
        <w:t>p</w:t>
      </w:r>
      <w:r w:rsidRPr="00FC7DCD">
        <w:rPr>
          <w:rFonts w:ascii="Arial" w:hAnsi="Arial" w:cs="Arial"/>
          <w:bCs/>
        </w:rPr>
        <w:t xml:space="preserve">ostal, con la finalidad de lograr el correcto cumplimiento de las normas que lo regulan. </w:t>
      </w:r>
    </w:p>
    <w:p w14:paraId="32B90F42" w14:textId="77777777" w:rsidR="00650628" w:rsidRPr="00FC7DCD" w:rsidRDefault="00650628" w:rsidP="00650628">
      <w:pPr>
        <w:pBdr>
          <w:top w:val="nil"/>
          <w:left w:val="nil"/>
          <w:bottom w:val="nil"/>
          <w:right w:val="nil"/>
          <w:between w:val="nil"/>
        </w:pBdr>
        <w:rPr>
          <w:rFonts w:ascii="Arial" w:eastAsia="Arial" w:hAnsi="Arial" w:cs="Arial"/>
        </w:rPr>
      </w:pPr>
    </w:p>
    <w:p w14:paraId="008B1459" w14:textId="2E31876A" w:rsidR="00650628" w:rsidRPr="00FC7DCD" w:rsidRDefault="00650628" w:rsidP="00C26C1C">
      <w:pPr>
        <w:pStyle w:val="Encabezado"/>
        <w:numPr>
          <w:ilvl w:val="0"/>
          <w:numId w:val="13"/>
        </w:numPr>
        <w:ind w:left="567" w:hanging="567"/>
        <w:rPr>
          <w:rFonts w:ascii="Arial" w:hAnsi="Arial" w:cs="Arial"/>
          <w:b/>
        </w:rPr>
      </w:pPr>
      <w:r w:rsidRPr="00FC7DCD">
        <w:rPr>
          <w:rFonts w:ascii="Arial" w:hAnsi="Arial" w:cs="Arial"/>
          <w:b/>
        </w:rPr>
        <w:t>ALCANCE</w:t>
      </w:r>
    </w:p>
    <w:p w14:paraId="5D2D4EB6" w14:textId="77777777" w:rsidR="00637B65" w:rsidRPr="00FC7DCD" w:rsidRDefault="00637B65" w:rsidP="00637B65">
      <w:pPr>
        <w:pStyle w:val="Encabezado"/>
        <w:tabs>
          <w:tab w:val="left" w:pos="567"/>
        </w:tabs>
        <w:ind w:left="1080"/>
        <w:rPr>
          <w:rFonts w:ascii="Arial" w:hAnsi="Arial" w:cs="Arial"/>
          <w:b/>
        </w:rPr>
      </w:pPr>
    </w:p>
    <w:p w14:paraId="729844BD" w14:textId="76B07780" w:rsidR="00650628" w:rsidRPr="00FC7DCD" w:rsidRDefault="00650628" w:rsidP="00650628">
      <w:pPr>
        <w:pStyle w:val="Encabezado"/>
        <w:tabs>
          <w:tab w:val="left" w:pos="567"/>
        </w:tabs>
        <w:ind w:left="567"/>
        <w:rPr>
          <w:rFonts w:ascii="Arial" w:hAnsi="Arial" w:cs="Arial"/>
          <w:bCs/>
        </w:rPr>
      </w:pPr>
      <w:r w:rsidRPr="00FC7DCD">
        <w:rPr>
          <w:rFonts w:ascii="Arial" w:hAnsi="Arial" w:cs="Arial"/>
          <w:b/>
        </w:rPr>
        <w:tab/>
      </w:r>
      <w:r w:rsidRPr="00FC7DCD">
        <w:rPr>
          <w:rFonts w:ascii="Arial" w:hAnsi="Arial" w:cs="Arial"/>
          <w:bCs/>
        </w:rPr>
        <w:t>Está dirigido a</w:t>
      </w:r>
      <w:r w:rsidR="00637B65" w:rsidRPr="00FC7DCD">
        <w:rPr>
          <w:rFonts w:ascii="Arial" w:hAnsi="Arial" w:cs="Arial"/>
          <w:bCs/>
        </w:rPr>
        <w:t xml:space="preserve">l personal de la </w:t>
      </w:r>
      <w:r w:rsidRPr="00FC7DCD">
        <w:rPr>
          <w:rFonts w:ascii="Arial" w:hAnsi="Arial" w:cs="Arial"/>
          <w:bCs/>
        </w:rPr>
        <w:t xml:space="preserve">Superintendencia Nacional de Aduanas y de Administración Tributaria – SUNAT, a los operadores de comercio exterior </w:t>
      </w:r>
      <w:r w:rsidRPr="00FC7DCD">
        <w:rPr>
          <w:rFonts w:ascii="Arial" w:hAnsi="Arial" w:cs="Arial"/>
        </w:rPr>
        <w:t xml:space="preserve">y </w:t>
      </w:r>
      <w:r w:rsidR="00637B65" w:rsidRPr="00FC7DCD">
        <w:rPr>
          <w:rFonts w:ascii="Arial" w:hAnsi="Arial" w:cs="Arial"/>
        </w:rPr>
        <w:t>a los</w:t>
      </w:r>
      <w:r w:rsidR="00637B65" w:rsidRPr="00FC7DCD">
        <w:rPr>
          <w:rFonts w:ascii="Arial" w:hAnsi="Arial" w:cs="Arial"/>
          <w:b/>
          <w:bCs/>
        </w:rPr>
        <w:t xml:space="preserve"> </w:t>
      </w:r>
      <w:r w:rsidRPr="00FC7DCD">
        <w:rPr>
          <w:rFonts w:ascii="Arial" w:hAnsi="Arial" w:cs="Arial"/>
          <w:bCs/>
        </w:rPr>
        <w:t xml:space="preserve">operadores intervinientes que participan en el </w:t>
      </w:r>
      <w:r w:rsidR="00637B65" w:rsidRPr="00FC7DCD">
        <w:rPr>
          <w:rFonts w:ascii="Arial" w:hAnsi="Arial" w:cs="Arial"/>
          <w:bCs/>
        </w:rPr>
        <w:t>proceso</w:t>
      </w:r>
      <w:r w:rsidRPr="00FC7DCD">
        <w:rPr>
          <w:rFonts w:ascii="Arial" w:hAnsi="Arial" w:cs="Arial"/>
          <w:bCs/>
        </w:rPr>
        <w:t xml:space="preserve"> de envíos</w:t>
      </w:r>
      <w:r w:rsidR="001E3864" w:rsidRPr="00FC7DCD">
        <w:rPr>
          <w:rFonts w:ascii="Arial" w:hAnsi="Arial" w:cs="Arial"/>
          <w:bCs/>
        </w:rPr>
        <w:t xml:space="preserve"> </w:t>
      </w:r>
      <w:r w:rsidRPr="00FC7DCD">
        <w:rPr>
          <w:rFonts w:ascii="Arial" w:hAnsi="Arial" w:cs="Arial"/>
          <w:bCs/>
        </w:rPr>
        <w:t>postales transportados por el servicio postal.</w:t>
      </w:r>
    </w:p>
    <w:p w14:paraId="5691FF85" w14:textId="77777777" w:rsidR="00650628" w:rsidRPr="00FC7DCD" w:rsidRDefault="00650628" w:rsidP="00650628">
      <w:pPr>
        <w:pStyle w:val="Encabezado"/>
        <w:tabs>
          <w:tab w:val="left" w:pos="567"/>
        </w:tabs>
        <w:ind w:left="567"/>
        <w:rPr>
          <w:rFonts w:ascii="Arial" w:hAnsi="Arial" w:cs="Arial"/>
          <w:bCs/>
        </w:rPr>
      </w:pPr>
    </w:p>
    <w:p w14:paraId="3A04763F" w14:textId="77777777" w:rsidR="00650628" w:rsidRPr="00FC7DCD" w:rsidRDefault="00650628" w:rsidP="00650628">
      <w:pPr>
        <w:pStyle w:val="Encabezado"/>
        <w:tabs>
          <w:tab w:val="left" w:pos="567"/>
        </w:tabs>
        <w:ind w:left="567"/>
        <w:rPr>
          <w:rStyle w:val="auto-style561"/>
          <w:rFonts w:ascii="Arial" w:hAnsi="Arial" w:cs="Arial"/>
        </w:rPr>
      </w:pPr>
    </w:p>
    <w:p w14:paraId="58391C10" w14:textId="036E9E50" w:rsidR="00650628" w:rsidRPr="00FC7DCD" w:rsidRDefault="00650628" w:rsidP="00650628">
      <w:pPr>
        <w:pStyle w:val="Encabezado"/>
        <w:tabs>
          <w:tab w:val="left" w:pos="567"/>
        </w:tabs>
        <w:rPr>
          <w:rFonts w:ascii="Arial" w:hAnsi="Arial" w:cs="Arial"/>
          <w:b/>
        </w:rPr>
      </w:pPr>
      <w:r w:rsidRPr="00FC7DCD">
        <w:rPr>
          <w:rFonts w:ascii="Arial" w:hAnsi="Arial" w:cs="Arial"/>
          <w:b/>
        </w:rPr>
        <w:t>III</w:t>
      </w:r>
      <w:r w:rsidR="00BA733F" w:rsidRPr="00FC7DCD">
        <w:rPr>
          <w:rFonts w:ascii="Arial" w:hAnsi="Arial" w:cs="Arial"/>
          <w:b/>
        </w:rPr>
        <w:t>.</w:t>
      </w:r>
      <w:r w:rsidRPr="00FC7DCD">
        <w:rPr>
          <w:rFonts w:ascii="Arial" w:hAnsi="Arial" w:cs="Arial"/>
          <w:b/>
        </w:rPr>
        <w:tab/>
        <w:t>RESPONSABILIDAD</w:t>
      </w:r>
    </w:p>
    <w:p w14:paraId="1701A8BD" w14:textId="77777777" w:rsidR="00637B65" w:rsidRPr="00FC7DCD" w:rsidRDefault="00637B65" w:rsidP="00650628">
      <w:pPr>
        <w:pStyle w:val="Encabezado"/>
        <w:tabs>
          <w:tab w:val="left" w:pos="567"/>
        </w:tabs>
        <w:rPr>
          <w:rFonts w:ascii="Arial" w:hAnsi="Arial" w:cs="Arial"/>
          <w:b/>
        </w:rPr>
      </w:pPr>
    </w:p>
    <w:p w14:paraId="21F66F1A" w14:textId="4248013F" w:rsidR="00650628" w:rsidRPr="00FC7DCD" w:rsidRDefault="00650628" w:rsidP="00650628">
      <w:pPr>
        <w:pStyle w:val="Encabezado"/>
        <w:tabs>
          <w:tab w:val="left" w:pos="567"/>
        </w:tabs>
        <w:ind w:left="567"/>
        <w:rPr>
          <w:rFonts w:ascii="Arial" w:hAnsi="Arial" w:cs="Arial"/>
        </w:rPr>
      </w:pPr>
      <w:r w:rsidRPr="00FC7DCD">
        <w:rPr>
          <w:rFonts w:ascii="Arial" w:hAnsi="Arial" w:cs="Arial"/>
        </w:rPr>
        <w:tab/>
        <w:t xml:space="preserve">La aplicación, cumplimiento y seguimiento de lo dispuesto en el presente procedimiento es de responsabilidad del Intendente Nacional de Desarrollo e Innovación Aduanera, del Intendente Nacional de Sistemas de Información, del Intendente Nacional de Control Aduanero, del Intendente de la Aduana Aérea y Postal y de las jefaturas y </w:t>
      </w:r>
      <w:r w:rsidR="00637B65" w:rsidRPr="00FC7DCD">
        <w:rPr>
          <w:rFonts w:ascii="Arial" w:hAnsi="Arial" w:cs="Arial"/>
        </w:rPr>
        <w:t xml:space="preserve">del </w:t>
      </w:r>
      <w:r w:rsidRPr="00FC7DCD">
        <w:rPr>
          <w:rFonts w:ascii="Arial" w:hAnsi="Arial" w:cs="Arial"/>
        </w:rPr>
        <w:t>personal de las distintas unidades de la organización que intervienen.</w:t>
      </w:r>
    </w:p>
    <w:p w14:paraId="0610F165" w14:textId="77777777" w:rsidR="00650628" w:rsidRPr="00FC7DCD" w:rsidRDefault="00650628" w:rsidP="00650628">
      <w:pPr>
        <w:pStyle w:val="Encabezado"/>
        <w:rPr>
          <w:rFonts w:ascii="Arial" w:hAnsi="Arial" w:cs="Arial"/>
        </w:rPr>
      </w:pPr>
    </w:p>
    <w:p w14:paraId="530964F7" w14:textId="45BC1E42" w:rsidR="00650628" w:rsidRPr="00FC7DCD" w:rsidRDefault="00650628" w:rsidP="00650628">
      <w:pPr>
        <w:pStyle w:val="Encabezado"/>
        <w:tabs>
          <w:tab w:val="left" w:pos="567"/>
        </w:tabs>
        <w:rPr>
          <w:rFonts w:ascii="Arial" w:hAnsi="Arial" w:cs="Arial"/>
          <w:b/>
        </w:rPr>
      </w:pPr>
      <w:r w:rsidRPr="00FC7DCD">
        <w:rPr>
          <w:rFonts w:ascii="Arial" w:hAnsi="Arial" w:cs="Arial"/>
          <w:b/>
        </w:rPr>
        <w:t>IV</w:t>
      </w:r>
      <w:r w:rsidR="00BA733F" w:rsidRPr="00FC7DCD">
        <w:rPr>
          <w:rFonts w:ascii="Arial" w:hAnsi="Arial" w:cs="Arial"/>
          <w:b/>
        </w:rPr>
        <w:t>.</w:t>
      </w:r>
      <w:r w:rsidRPr="00FC7DCD">
        <w:rPr>
          <w:rFonts w:ascii="Arial" w:hAnsi="Arial" w:cs="Arial"/>
          <w:b/>
        </w:rPr>
        <w:tab/>
        <w:t>DEFINICIONES Y ABREVIATURAS</w:t>
      </w:r>
    </w:p>
    <w:p w14:paraId="2A733731" w14:textId="77777777" w:rsidR="00650628" w:rsidRPr="00FC7DCD" w:rsidRDefault="00650628" w:rsidP="00650628">
      <w:pPr>
        <w:pStyle w:val="Encabezado"/>
        <w:tabs>
          <w:tab w:val="left" w:pos="567"/>
        </w:tabs>
        <w:rPr>
          <w:rFonts w:ascii="Arial" w:hAnsi="Arial" w:cs="Arial"/>
        </w:rPr>
      </w:pPr>
      <w:r w:rsidRPr="00FC7DCD">
        <w:rPr>
          <w:rFonts w:ascii="Arial" w:hAnsi="Arial" w:cs="Arial"/>
        </w:rPr>
        <w:tab/>
      </w:r>
    </w:p>
    <w:p w14:paraId="21191604" w14:textId="780FDFE9" w:rsidR="00650628" w:rsidRPr="00FC7DCD" w:rsidRDefault="00650628" w:rsidP="00650628">
      <w:pPr>
        <w:pStyle w:val="Encabezado"/>
        <w:tabs>
          <w:tab w:val="left" w:pos="567"/>
        </w:tabs>
        <w:rPr>
          <w:rFonts w:ascii="Arial" w:hAnsi="Arial" w:cs="Arial"/>
        </w:rPr>
      </w:pPr>
      <w:r w:rsidRPr="00FC7DCD">
        <w:rPr>
          <w:rFonts w:ascii="Arial" w:hAnsi="Arial" w:cs="Arial"/>
        </w:rPr>
        <w:tab/>
        <w:t xml:space="preserve">Para efectos del presente procedimiento se entiende por: </w:t>
      </w:r>
    </w:p>
    <w:p w14:paraId="140DDE6A" w14:textId="731A4A38" w:rsidR="001B7895" w:rsidRPr="00FC7DCD" w:rsidRDefault="001B7895" w:rsidP="00650628">
      <w:pPr>
        <w:pStyle w:val="Encabezado"/>
        <w:tabs>
          <w:tab w:val="left" w:pos="567"/>
        </w:tabs>
        <w:rPr>
          <w:rFonts w:ascii="Arial" w:hAnsi="Arial" w:cs="Arial"/>
        </w:rPr>
      </w:pPr>
    </w:p>
    <w:p w14:paraId="47E4CE0C" w14:textId="5C061703" w:rsidR="001B7895" w:rsidRPr="00FC7DCD" w:rsidRDefault="001B7895" w:rsidP="00C26C1C">
      <w:pPr>
        <w:pStyle w:val="Encabezado"/>
        <w:numPr>
          <w:ilvl w:val="0"/>
          <w:numId w:val="14"/>
        </w:numPr>
        <w:tabs>
          <w:tab w:val="left" w:pos="567"/>
        </w:tabs>
        <w:rPr>
          <w:rFonts w:ascii="Arial" w:hAnsi="Arial" w:cs="Arial"/>
        </w:rPr>
      </w:pPr>
      <w:r w:rsidRPr="00FC7DCD">
        <w:rPr>
          <w:rFonts w:ascii="Arial" w:hAnsi="Arial" w:cs="Arial"/>
          <w:b/>
          <w:bCs/>
        </w:rPr>
        <w:t>Carga Postal</w:t>
      </w:r>
      <w:r w:rsidRPr="00FC7DCD">
        <w:rPr>
          <w:rFonts w:ascii="Arial" w:hAnsi="Arial" w:cs="Arial"/>
        </w:rPr>
        <w:t>: bultos, tales como sacas, cajas y otros, conteniendo envíos postales.</w:t>
      </w:r>
    </w:p>
    <w:p w14:paraId="2FC1838B" w14:textId="5C0FF6EC" w:rsidR="001B7895" w:rsidRPr="00FC7DCD" w:rsidRDefault="001B7895" w:rsidP="00C26C1C">
      <w:pPr>
        <w:pStyle w:val="Encabezado"/>
        <w:numPr>
          <w:ilvl w:val="0"/>
          <w:numId w:val="14"/>
        </w:numPr>
        <w:tabs>
          <w:tab w:val="left" w:pos="567"/>
        </w:tabs>
        <w:rPr>
          <w:rFonts w:ascii="Arial" w:hAnsi="Arial" w:cs="Arial"/>
        </w:rPr>
      </w:pPr>
      <w:r w:rsidRPr="00FC7DCD">
        <w:rPr>
          <w:rFonts w:ascii="Arial" w:hAnsi="Arial" w:cs="Arial"/>
          <w:b/>
          <w:bCs/>
        </w:rPr>
        <w:t>CDA:</w:t>
      </w:r>
      <w:r w:rsidRPr="00FC7DCD">
        <w:rPr>
          <w:rFonts w:ascii="Arial" w:hAnsi="Arial" w:cs="Arial"/>
        </w:rPr>
        <w:t xml:space="preserve"> Código de Documento Aduanero, detallado en la Declaración Importa Fácil utilizado para el pago de los tributos a la importación.</w:t>
      </w:r>
    </w:p>
    <w:p w14:paraId="2DE03587" w14:textId="77777777" w:rsidR="001B7895" w:rsidRPr="00FC7DCD" w:rsidRDefault="001B7895" w:rsidP="00C26C1C">
      <w:pPr>
        <w:pStyle w:val="Encabezado"/>
        <w:numPr>
          <w:ilvl w:val="0"/>
          <w:numId w:val="14"/>
        </w:numPr>
        <w:tabs>
          <w:tab w:val="left" w:pos="567"/>
        </w:tabs>
        <w:rPr>
          <w:rFonts w:ascii="Arial" w:hAnsi="Arial" w:cs="Arial"/>
        </w:rPr>
      </w:pPr>
      <w:r w:rsidRPr="00FC7DCD">
        <w:rPr>
          <w:rFonts w:ascii="Arial" w:hAnsi="Arial" w:cs="Arial"/>
          <w:b/>
          <w:bCs/>
        </w:rPr>
        <w:t>DEP:</w:t>
      </w:r>
      <w:r w:rsidRPr="00FC7DCD">
        <w:rPr>
          <w:rFonts w:ascii="Arial" w:hAnsi="Arial" w:cs="Arial"/>
        </w:rPr>
        <w:t xml:space="preserve"> Al Documento de Envíos Postales que contiene la información relacionada al medio o unidad de transporte, fecha de llegada y recepción, número de bultos, peso e identificación genérica de los envíos postales.    </w:t>
      </w:r>
    </w:p>
    <w:p w14:paraId="733C3477" w14:textId="7FC6C482" w:rsidR="001B7895" w:rsidRPr="00FC7DCD" w:rsidRDefault="001B7895" w:rsidP="00C26C1C">
      <w:pPr>
        <w:pStyle w:val="Encabezado"/>
        <w:numPr>
          <w:ilvl w:val="0"/>
          <w:numId w:val="14"/>
        </w:numPr>
        <w:tabs>
          <w:tab w:val="left" w:pos="567"/>
        </w:tabs>
        <w:rPr>
          <w:rFonts w:ascii="Arial" w:hAnsi="Arial" w:cs="Arial"/>
        </w:rPr>
      </w:pPr>
      <w:r w:rsidRPr="00FC7DCD">
        <w:rPr>
          <w:rFonts w:ascii="Arial" w:hAnsi="Arial" w:cs="Arial"/>
          <w:b/>
          <w:bCs/>
        </w:rPr>
        <w:t>DIF:</w:t>
      </w:r>
      <w:r w:rsidRPr="00FC7DCD">
        <w:rPr>
          <w:rFonts w:ascii="Arial" w:hAnsi="Arial" w:cs="Arial"/>
        </w:rPr>
        <w:t xml:space="preserve"> A la Declaración Importa Fácil consistente en una declaración simplificada utilizada en el despacho presencial y no presencial de los envíos postales</w:t>
      </w:r>
      <w:r w:rsidR="00545A67" w:rsidRPr="00FC7DCD">
        <w:rPr>
          <w:rFonts w:ascii="Arial" w:hAnsi="Arial" w:cs="Arial"/>
        </w:rPr>
        <w:t>.</w:t>
      </w:r>
      <w:r w:rsidRPr="00FC7DCD">
        <w:rPr>
          <w:rFonts w:ascii="Arial" w:hAnsi="Arial" w:cs="Arial"/>
        </w:rPr>
        <w:t xml:space="preserve">                           </w:t>
      </w:r>
    </w:p>
    <w:p w14:paraId="67B5AB7E" w14:textId="076DB4AE" w:rsidR="001B7895" w:rsidRPr="00FC7DCD" w:rsidRDefault="001B7895" w:rsidP="00C26C1C">
      <w:pPr>
        <w:pStyle w:val="Encabezado"/>
        <w:numPr>
          <w:ilvl w:val="0"/>
          <w:numId w:val="14"/>
        </w:numPr>
        <w:tabs>
          <w:tab w:val="left" w:pos="567"/>
        </w:tabs>
        <w:rPr>
          <w:rFonts w:ascii="Arial" w:hAnsi="Arial" w:cs="Arial"/>
        </w:rPr>
      </w:pPr>
      <w:r w:rsidRPr="00FC7DCD">
        <w:rPr>
          <w:rFonts w:ascii="Arial" w:hAnsi="Arial" w:cs="Arial"/>
          <w:b/>
          <w:bCs/>
        </w:rPr>
        <w:t>DIF - Aviso de Llegada</w:t>
      </w:r>
      <w:r w:rsidRPr="00FC7DCD">
        <w:rPr>
          <w:rFonts w:ascii="Arial" w:hAnsi="Arial" w:cs="Arial"/>
        </w:rPr>
        <w:t xml:space="preserve">: Formato unificado de la DIF y el aviso de llegada utilizado en el despacho no presencial de los envíos postales. </w:t>
      </w:r>
    </w:p>
    <w:p w14:paraId="3F810120" w14:textId="77777777" w:rsidR="001B7895" w:rsidRPr="00FC7DCD" w:rsidRDefault="001B7895" w:rsidP="00C26C1C">
      <w:pPr>
        <w:pStyle w:val="Encabezado"/>
        <w:numPr>
          <w:ilvl w:val="0"/>
          <w:numId w:val="14"/>
        </w:numPr>
        <w:tabs>
          <w:tab w:val="left" w:pos="567"/>
        </w:tabs>
        <w:rPr>
          <w:rFonts w:ascii="Arial" w:hAnsi="Arial" w:cs="Arial"/>
        </w:rPr>
      </w:pPr>
      <w:r w:rsidRPr="00FC7DCD">
        <w:rPr>
          <w:rFonts w:ascii="Arial" w:hAnsi="Arial" w:cs="Arial"/>
          <w:b/>
          <w:bCs/>
        </w:rPr>
        <w:t>Documento Postal de Origen (DPO):</w:t>
      </w:r>
      <w:r w:rsidRPr="00FC7DCD">
        <w:rPr>
          <w:rFonts w:ascii="Arial" w:hAnsi="Arial" w:cs="Arial"/>
        </w:rPr>
        <w:t xml:space="preserve"> Documento con el cual se remite el envío del país de origen al país de destino (usualmente conocido como número de guía, fórmula, formato o formulario postal).  </w:t>
      </w:r>
    </w:p>
    <w:p w14:paraId="5315083C" w14:textId="4047765A" w:rsidR="001B7895" w:rsidRPr="00FC7DCD" w:rsidRDefault="001B7895" w:rsidP="00C26C1C">
      <w:pPr>
        <w:pStyle w:val="Encabezado"/>
        <w:numPr>
          <w:ilvl w:val="0"/>
          <w:numId w:val="14"/>
        </w:numPr>
        <w:tabs>
          <w:tab w:val="left" w:pos="567"/>
        </w:tabs>
        <w:rPr>
          <w:rFonts w:ascii="Arial" w:hAnsi="Arial" w:cs="Arial"/>
        </w:rPr>
      </w:pPr>
      <w:r w:rsidRPr="00FC7DCD">
        <w:rPr>
          <w:rFonts w:ascii="Arial" w:hAnsi="Arial" w:cs="Arial"/>
          <w:b/>
          <w:bCs/>
        </w:rPr>
        <w:t>DS:</w:t>
      </w:r>
      <w:r w:rsidRPr="00FC7DCD">
        <w:rPr>
          <w:rFonts w:ascii="Arial" w:hAnsi="Arial" w:cs="Arial"/>
        </w:rPr>
        <w:t xml:space="preserve"> Declaración Simplificada, para envíos con un valor FOB de hasta dos mil dólares de los Estados de Unidos de América (US$ 2 000,00) o hasta diez mil dólares de los Estados Unidos de América (US$ 10 000,00). </w:t>
      </w:r>
    </w:p>
    <w:p w14:paraId="68E9B6F1" w14:textId="77777777" w:rsidR="001B7895" w:rsidRPr="00FC7DCD" w:rsidRDefault="001B7895" w:rsidP="00C26C1C">
      <w:pPr>
        <w:pStyle w:val="Encabezado"/>
        <w:numPr>
          <w:ilvl w:val="0"/>
          <w:numId w:val="14"/>
        </w:numPr>
        <w:tabs>
          <w:tab w:val="left" w:pos="567"/>
        </w:tabs>
        <w:rPr>
          <w:rFonts w:ascii="Arial" w:hAnsi="Arial" w:cs="Arial"/>
        </w:rPr>
      </w:pPr>
      <w:r w:rsidRPr="00FC7DCD">
        <w:rPr>
          <w:rFonts w:ascii="Arial" w:hAnsi="Arial" w:cs="Arial"/>
          <w:b/>
          <w:bCs/>
        </w:rPr>
        <w:t>DT:</w:t>
      </w:r>
      <w:r w:rsidRPr="00FC7DCD">
        <w:rPr>
          <w:rFonts w:ascii="Arial" w:hAnsi="Arial" w:cs="Arial"/>
        </w:rPr>
        <w:t xml:space="preserve"> Depósito Temporal.</w:t>
      </w:r>
    </w:p>
    <w:p w14:paraId="691C30E3" w14:textId="77777777" w:rsidR="001B7895" w:rsidRPr="00FC7DCD" w:rsidRDefault="001B7895" w:rsidP="00C26C1C">
      <w:pPr>
        <w:pStyle w:val="Encabezado"/>
        <w:numPr>
          <w:ilvl w:val="0"/>
          <w:numId w:val="14"/>
        </w:numPr>
        <w:tabs>
          <w:tab w:val="left" w:pos="567"/>
        </w:tabs>
        <w:rPr>
          <w:rFonts w:ascii="Arial" w:hAnsi="Arial" w:cs="Arial"/>
        </w:rPr>
      </w:pPr>
      <w:r w:rsidRPr="00FC7DCD">
        <w:rPr>
          <w:rFonts w:ascii="Arial" w:hAnsi="Arial" w:cs="Arial"/>
          <w:b/>
          <w:bCs/>
        </w:rPr>
        <w:t>DTP:</w:t>
      </w:r>
      <w:r w:rsidRPr="00FC7DCD">
        <w:rPr>
          <w:rFonts w:ascii="Arial" w:hAnsi="Arial" w:cs="Arial"/>
        </w:rPr>
        <w:t xml:space="preserve"> Depósito Temporal Postal.</w:t>
      </w:r>
    </w:p>
    <w:p w14:paraId="798C5F89" w14:textId="77777777" w:rsidR="001B7895" w:rsidRPr="00FC7DCD" w:rsidRDefault="001B7895" w:rsidP="00C26C1C">
      <w:pPr>
        <w:pStyle w:val="Encabezado"/>
        <w:numPr>
          <w:ilvl w:val="0"/>
          <w:numId w:val="14"/>
        </w:numPr>
        <w:tabs>
          <w:tab w:val="left" w:pos="567"/>
        </w:tabs>
        <w:rPr>
          <w:rFonts w:ascii="Arial" w:hAnsi="Arial" w:cs="Arial"/>
        </w:rPr>
      </w:pPr>
      <w:r w:rsidRPr="00FC7DCD">
        <w:rPr>
          <w:rFonts w:ascii="Arial" w:hAnsi="Arial" w:cs="Arial"/>
          <w:b/>
          <w:bCs/>
        </w:rPr>
        <w:t>Empresa:</w:t>
      </w:r>
      <w:r w:rsidRPr="00FC7DCD">
        <w:rPr>
          <w:rFonts w:ascii="Arial" w:hAnsi="Arial" w:cs="Arial"/>
        </w:rPr>
        <w:t xml:space="preserve"> Empresa del Servicio Postal.</w:t>
      </w:r>
    </w:p>
    <w:p w14:paraId="1939FA44" w14:textId="77777777" w:rsidR="001B7895" w:rsidRPr="00FC7DCD" w:rsidRDefault="001B7895" w:rsidP="00C26C1C">
      <w:pPr>
        <w:pStyle w:val="Encabezado"/>
        <w:numPr>
          <w:ilvl w:val="0"/>
          <w:numId w:val="14"/>
        </w:numPr>
        <w:tabs>
          <w:tab w:val="left" w:pos="567"/>
        </w:tabs>
        <w:rPr>
          <w:rFonts w:ascii="Arial" w:hAnsi="Arial" w:cs="Arial"/>
        </w:rPr>
      </w:pPr>
      <w:r w:rsidRPr="00FC7DCD">
        <w:rPr>
          <w:rFonts w:ascii="Arial" w:hAnsi="Arial" w:cs="Arial"/>
          <w:b/>
          <w:bCs/>
        </w:rPr>
        <w:t>Envío:</w:t>
      </w:r>
      <w:r w:rsidRPr="00FC7DCD">
        <w:rPr>
          <w:rFonts w:ascii="Arial" w:hAnsi="Arial" w:cs="Arial"/>
        </w:rPr>
        <w:t xml:space="preserve"> Envío postal.</w:t>
      </w:r>
    </w:p>
    <w:p w14:paraId="6042C0F8" w14:textId="77777777" w:rsidR="001B7895" w:rsidRPr="00FC7DCD" w:rsidRDefault="001B7895" w:rsidP="00C26C1C">
      <w:pPr>
        <w:pStyle w:val="Encabezado"/>
        <w:numPr>
          <w:ilvl w:val="0"/>
          <w:numId w:val="14"/>
        </w:numPr>
        <w:tabs>
          <w:tab w:val="left" w:pos="567"/>
        </w:tabs>
        <w:rPr>
          <w:rFonts w:ascii="Arial" w:hAnsi="Arial" w:cs="Arial"/>
        </w:rPr>
      </w:pPr>
      <w:r w:rsidRPr="00FC7DCD">
        <w:rPr>
          <w:rFonts w:ascii="Arial" w:hAnsi="Arial" w:cs="Arial"/>
          <w:b/>
          <w:bCs/>
        </w:rPr>
        <w:t>Ley:</w:t>
      </w:r>
      <w:r w:rsidRPr="00FC7DCD">
        <w:rPr>
          <w:rFonts w:ascii="Arial" w:hAnsi="Arial" w:cs="Arial"/>
        </w:rPr>
        <w:t xml:space="preserve"> Ley General de Aduanas.</w:t>
      </w:r>
    </w:p>
    <w:p w14:paraId="7AD60708" w14:textId="10167E95" w:rsidR="00770165" w:rsidRPr="00FC7DCD" w:rsidRDefault="001B7895" w:rsidP="00355B41">
      <w:pPr>
        <w:pStyle w:val="Encabezado"/>
        <w:numPr>
          <w:ilvl w:val="0"/>
          <w:numId w:val="14"/>
        </w:numPr>
        <w:tabs>
          <w:tab w:val="left" w:pos="567"/>
        </w:tabs>
        <w:rPr>
          <w:rFonts w:ascii="Arial" w:hAnsi="Arial" w:cs="Arial"/>
          <w:lang w:eastAsia="es-PE"/>
        </w:rPr>
      </w:pPr>
      <w:r w:rsidRPr="00FC7DCD">
        <w:rPr>
          <w:rFonts w:ascii="Arial" w:hAnsi="Arial" w:cs="Arial"/>
          <w:b/>
          <w:lang w:val="es-ES"/>
        </w:rPr>
        <w:t>MPV- SUNAT:</w:t>
      </w:r>
      <w:r w:rsidRPr="00FC7DCD">
        <w:rPr>
          <w:rFonts w:ascii="Arial" w:hAnsi="Arial" w:cs="Arial"/>
          <w:bCs/>
          <w:lang w:val="es-ES"/>
        </w:rPr>
        <w:t xml:space="preserve"> </w:t>
      </w:r>
      <w:r w:rsidR="00355B41" w:rsidRPr="00FC7DCD">
        <w:rPr>
          <w:rFonts w:ascii="Arial" w:hAnsi="Arial" w:cs="Arial"/>
          <w:bCs/>
          <w:lang w:val="es-ES"/>
        </w:rPr>
        <w:t xml:space="preserve">A la Mesa de Partes Virtual de la SUNAT que consiste en una plataforma informática en el portal de la SUNAT que facilite a los operadores </w:t>
      </w:r>
      <w:r w:rsidR="00355B41" w:rsidRPr="00FC7DCD">
        <w:rPr>
          <w:rFonts w:ascii="Arial" w:hAnsi="Arial" w:cs="Arial"/>
          <w:bCs/>
          <w:lang w:val="es-ES"/>
        </w:rPr>
        <w:lastRenderedPageBreak/>
        <w:t>de comercio exterior u operadores intervinientes la presentación virtual de sus documentos.</w:t>
      </w:r>
    </w:p>
    <w:p w14:paraId="00A5D7C7" w14:textId="77777777" w:rsidR="001B7895" w:rsidRPr="00FC7DCD" w:rsidRDefault="001B7895" w:rsidP="00C26C1C">
      <w:pPr>
        <w:pStyle w:val="Encabezado"/>
        <w:numPr>
          <w:ilvl w:val="0"/>
          <w:numId w:val="14"/>
        </w:numPr>
        <w:tabs>
          <w:tab w:val="left" w:pos="567"/>
        </w:tabs>
        <w:rPr>
          <w:rFonts w:ascii="Arial" w:hAnsi="Arial" w:cs="Arial"/>
        </w:rPr>
      </w:pPr>
      <w:r w:rsidRPr="00FC7DCD">
        <w:rPr>
          <w:rFonts w:ascii="Arial" w:hAnsi="Arial" w:cs="Arial"/>
          <w:b/>
          <w:bCs/>
        </w:rPr>
        <w:t>Operador:</w:t>
      </w:r>
      <w:r w:rsidRPr="00FC7DCD">
        <w:rPr>
          <w:rFonts w:ascii="Arial" w:hAnsi="Arial" w:cs="Arial"/>
        </w:rPr>
        <w:t xml:space="preserve"> Operador de comercio exterior.</w:t>
      </w:r>
    </w:p>
    <w:p w14:paraId="75539141" w14:textId="6AE56CFF" w:rsidR="001B7895" w:rsidRPr="00FC7DCD" w:rsidRDefault="001B7895" w:rsidP="00C26C1C">
      <w:pPr>
        <w:pStyle w:val="Encabezado"/>
        <w:numPr>
          <w:ilvl w:val="0"/>
          <w:numId w:val="14"/>
        </w:numPr>
        <w:tabs>
          <w:tab w:val="left" w:pos="567"/>
        </w:tabs>
        <w:rPr>
          <w:rFonts w:ascii="Arial" w:hAnsi="Arial" w:cs="Arial"/>
        </w:rPr>
      </w:pPr>
      <w:r w:rsidRPr="00FC7DCD">
        <w:rPr>
          <w:rFonts w:ascii="Arial" w:hAnsi="Arial" w:cs="Arial"/>
          <w:b/>
          <w:bCs/>
        </w:rPr>
        <w:t>Régimen Postal:</w:t>
      </w:r>
      <w:r w:rsidRPr="00FC7DCD">
        <w:rPr>
          <w:rFonts w:ascii="Arial" w:hAnsi="Arial" w:cs="Arial"/>
        </w:rPr>
        <w:t xml:space="preserve"> Régimen aduanero especial del tráfico de envíos postales transportados por el servicio postal, a que se refiere el inciso b) del artículo 98° de la Ley.</w:t>
      </w:r>
    </w:p>
    <w:p w14:paraId="21F87203" w14:textId="77777777" w:rsidR="001B7895" w:rsidRPr="00FC7DCD" w:rsidRDefault="001B7895" w:rsidP="00C26C1C">
      <w:pPr>
        <w:pStyle w:val="Encabezado"/>
        <w:numPr>
          <w:ilvl w:val="0"/>
          <w:numId w:val="14"/>
        </w:numPr>
        <w:tabs>
          <w:tab w:val="left" w:pos="567"/>
        </w:tabs>
        <w:rPr>
          <w:rFonts w:ascii="Arial" w:hAnsi="Arial" w:cs="Arial"/>
        </w:rPr>
      </w:pPr>
      <w:r w:rsidRPr="00FC7DCD">
        <w:rPr>
          <w:rFonts w:ascii="Arial" w:hAnsi="Arial" w:cs="Arial"/>
          <w:b/>
          <w:bCs/>
        </w:rPr>
        <w:t>Reglamento:</w:t>
      </w:r>
      <w:r w:rsidRPr="00FC7DCD">
        <w:rPr>
          <w:rFonts w:ascii="Arial" w:hAnsi="Arial" w:cs="Arial"/>
        </w:rPr>
        <w:t xml:space="preserve"> Reglamento de la Ley General de Aduanas.</w:t>
      </w:r>
    </w:p>
    <w:p w14:paraId="533AA4CC" w14:textId="63809E41" w:rsidR="001B7895" w:rsidRPr="00FC7DCD" w:rsidRDefault="001B7895" w:rsidP="00C26C1C">
      <w:pPr>
        <w:pStyle w:val="Encabezado"/>
        <w:numPr>
          <w:ilvl w:val="0"/>
          <w:numId w:val="14"/>
        </w:numPr>
        <w:tabs>
          <w:tab w:val="left" w:pos="567"/>
        </w:tabs>
        <w:rPr>
          <w:rFonts w:ascii="Arial" w:hAnsi="Arial" w:cs="Arial"/>
        </w:rPr>
      </w:pPr>
      <w:r w:rsidRPr="00FC7DCD">
        <w:rPr>
          <w:rFonts w:ascii="Arial" w:hAnsi="Arial" w:cs="Arial"/>
          <w:b/>
          <w:bCs/>
        </w:rPr>
        <w:t>Reglamento Postal:</w:t>
      </w:r>
      <w:r w:rsidRPr="00FC7DCD">
        <w:rPr>
          <w:rFonts w:ascii="Arial" w:hAnsi="Arial" w:cs="Arial"/>
        </w:rPr>
        <w:t xml:space="preserve"> Reglamento del Régimen Aduanero Especial de </w:t>
      </w:r>
      <w:r w:rsidR="001E3864" w:rsidRPr="00FC7DCD">
        <w:rPr>
          <w:rFonts w:ascii="Arial" w:hAnsi="Arial" w:cs="Arial"/>
        </w:rPr>
        <w:t>Envíos postales</w:t>
      </w:r>
      <w:r w:rsidRPr="00FC7DCD">
        <w:rPr>
          <w:rFonts w:ascii="Arial" w:hAnsi="Arial" w:cs="Arial"/>
        </w:rPr>
        <w:t xml:space="preserve"> transportados por el Servicio Postal.</w:t>
      </w:r>
    </w:p>
    <w:p w14:paraId="529E2BA5" w14:textId="77777777" w:rsidR="001B7895" w:rsidRPr="00FC7DCD" w:rsidRDefault="001B7895" w:rsidP="00650628">
      <w:pPr>
        <w:pStyle w:val="Encabezado"/>
        <w:tabs>
          <w:tab w:val="left" w:pos="567"/>
        </w:tabs>
        <w:rPr>
          <w:rFonts w:ascii="Arial" w:hAnsi="Arial" w:cs="Arial"/>
          <w:lang w:val="es-ES"/>
        </w:rPr>
      </w:pPr>
    </w:p>
    <w:p w14:paraId="144F8038" w14:textId="77777777" w:rsidR="00650628" w:rsidRPr="00FC7DCD" w:rsidRDefault="00650628" w:rsidP="00650628">
      <w:pPr>
        <w:pStyle w:val="Encabezado"/>
        <w:rPr>
          <w:rFonts w:ascii="Arial" w:hAnsi="Arial" w:cs="Arial"/>
        </w:rPr>
      </w:pPr>
    </w:p>
    <w:p w14:paraId="48F6B005" w14:textId="5CE19EDB" w:rsidR="00650628" w:rsidRPr="00FC7DCD" w:rsidRDefault="00650628" w:rsidP="00650628">
      <w:pPr>
        <w:pStyle w:val="Encabezado"/>
        <w:tabs>
          <w:tab w:val="left" w:pos="567"/>
        </w:tabs>
        <w:rPr>
          <w:rFonts w:ascii="Arial" w:hAnsi="Arial" w:cs="Arial"/>
          <w:b/>
        </w:rPr>
      </w:pPr>
      <w:r w:rsidRPr="00FC7DCD">
        <w:rPr>
          <w:rFonts w:ascii="Arial" w:hAnsi="Arial" w:cs="Arial"/>
          <w:b/>
        </w:rPr>
        <w:t>V.</w:t>
      </w:r>
      <w:r w:rsidRPr="00FC7DCD">
        <w:rPr>
          <w:rFonts w:ascii="Arial" w:hAnsi="Arial" w:cs="Arial"/>
          <w:b/>
        </w:rPr>
        <w:tab/>
        <w:t>BASE LEGAL</w:t>
      </w:r>
    </w:p>
    <w:p w14:paraId="32FB31D3" w14:textId="77777777" w:rsidR="00637B65" w:rsidRPr="00FC7DCD" w:rsidRDefault="00637B65" w:rsidP="00650628">
      <w:pPr>
        <w:pStyle w:val="Encabezado"/>
        <w:tabs>
          <w:tab w:val="left" w:pos="567"/>
        </w:tabs>
        <w:rPr>
          <w:rFonts w:ascii="Arial" w:hAnsi="Arial" w:cs="Arial"/>
          <w:b/>
        </w:rPr>
      </w:pPr>
    </w:p>
    <w:p w14:paraId="3ACB9B30" w14:textId="54E2C851" w:rsidR="00650628" w:rsidRPr="00FC7DCD" w:rsidRDefault="00650628" w:rsidP="00A70788">
      <w:pPr>
        <w:numPr>
          <w:ilvl w:val="0"/>
          <w:numId w:val="1"/>
        </w:numPr>
        <w:pBdr>
          <w:top w:val="nil"/>
          <w:left w:val="nil"/>
          <w:bottom w:val="nil"/>
          <w:right w:val="nil"/>
          <w:between w:val="nil"/>
        </w:pBdr>
        <w:spacing w:after="0" w:line="240" w:lineRule="auto"/>
        <w:ind w:left="851" w:hanging="284"/>
        <w:rPr>
          <w:rFonts w:ascii="Arial" w:eastAsia="Arial" w:hAnsi="Arial" w:cs="Arial"/>
        </w:rPr>
      </w:pPr>
      <w:r w:rsidRPr="00FC7DCD">
        <w:rPr>
          <w:rFonts w:ascii="Arial" w:eastAsia="Arial" w:hAnsi="Arial" w:cs="Arial"/>
        </w:rPr>
        <w:t>Ley General de Aduanas, aprobada por Decreto Legislativo Nº 1053</w:t>
      </w:r>
      <w:r w:rsidR="00F00119" w:rsidRPr="00FC7DCD">
        <w:rPr>
          <w:rFonts w:ascii="Arial" w:eastAsia="Arial" w:hAnsi="Arial" w:cs="Arial"/>
        </w:rPr>
        <w:t>,</w:t>
      </w:r>
      <w:r w:rsidRPr="00FC7DCD">
        <w:rPr>
          <w:rFonts w:ascii="Arial" w:eastAsia="Arial" w:hAnsi="Arial" w:cs="Arial"/>
        </w:rPr>
        <w:t xml:space="preserve"> publicado el 27.6.2008, y modificatorias.</w:t>
      </w:r>
    </w:p>
    <w:p w14:paraId="300D6571" w14:textId="7A0331D1" w:rsidR="00650628" w:rsidRPr="00FC7DCD" w:rsidRDefault="00650628" w:rsidP="00A70788">
      <w:pPr>
        <w:numPr>
          <w:ilvl w:val="0"/>
          <w:numId w:val="1"/>
        </w:numPr>
        <w:pBdr>
          <w:top w:val="nil"/>
          <w:left w:val="nil"/>
          <w:bottom w:val="nil"/>
          <w:right w:val="nil"/>
          <w:between w:val="nil"/>
        </w:pBdr>
        <w:spacing w:after="0" w:line="240" w:lineRule="auto"/>
        <w:ind w:left="851" w:hanging="284"/>
        <w:rPr>
          <w:rFonts w:ascii="Arial" w:eastAsia="Arial" w:hAnsi="Arial" w:cs="Arial"/>
        </w:rPr>
      </w:pPr>
      <w:r w:rsidRPr="00FC7DCD">
        <w:rPr>
          <w:rFonts w:ascii="Arial" w:eastAsia="Arial" w:hAnsi="Arial" w:cs="Arial"/>
        </w:rPr>
        <w:t xml:space="preserve">Reglamento </w:t>
      </w:r>
      <w:r w:rsidR="00F00119" w:rsidRPr="00FC7DCD">
        <w:rPr>
          <w:rFonts w:ascii="Arial" w:eastAsia="Arial" w:hAnsi="Arial" w:cs="Arial"/>
        </w:rPr>
        <w:t xml:space="preserve">del Decreto Legislativo N° 1053, </w:t>
      </w:r>
      <w:r w:rsidRPr="00FC7DCD">
        <w:rPr>
          <w:rFonts w:ascii="Arial" w:eastAsia="Arial" w:hAnsi="Arial" w:cs="Arial"/>
        </w:rPr>
        <w:t>Ley General de Aduanas, Decreto Supremo Nº 010-2009-EF</w:t>
      </w:r>
      <w:r w:rsidR="00F00119" w:rsidRPr="00FC7DCD">
        <w:rPr>
          <w:rFonts w:ascii="Arial" w:eastAsia="Arial" w:hAnsi="Arial" w:cs="Arial"/>
        </w:rPr>
        <w:t>,</w:t>
      </w:r>
      <w:r w:rsidRPr="00FC7DCD">
        <w:rPr>
          <w:rFonts w:ascii="Arial" w:eastAsia="Arial" w:hAnsi="Arial" w:cs="Arial"/>
        </w:rPr>
        <w:t xml:space="preserve"> publicado el 16.1.2009 y modificatorias.</w:t>
      </w:r>
    </w:p>
    <w:p w14:paraId="30C8376A" w14:textId="2649EDD9" w:rsidR="00CB492A" w:rsidRPr="00FC7DCD" w:rsidRDefault="00CB492A" w:rsidP="00A70788">
      <w:pPr>
        <w:numPr>
          <w:ilvl w:val="0"/>
          <w:numId w:val="1"/>
        </w:numPr>
        <w:pBdr>
          <w:top w:val="nil"/>
          <w:left w:val="nil"/>
          <w:bottom w:val="nil"/>
          <w:right w:val="nil"/>
          <w:between w:val="nil"/>
        </w:pBdr>
        <w:spacing w:after="0" w:line="240" w:lineRule="auto"/>
        <w:ind w:left="851" w:hanging="284"/>
        <w:rPr>
          <w:rFonts w:ascii="Arial" w:eastAsia="Arial" w:hAnsi="Arial" w:cs="Arial"/>
        </w:rPr>
      </w:pPr>
      <w:r w:rsidRPr="00FC7DCD">
        <w:rPr>
          <w:rFonts w:ascii="Arial" w:eastAsia="Arial" w:hAnsi="Arial" w:cs="Arial"/>
        </w:rPr>
        <w:t>Tabla de Sanciones aplicables a las infracciones previstas en la L</w:t>
      </w:r>
      <w:r w:rsidR="00F00119" w:rsidRPr="00FC7DCD">
        <w:rPr>
          <w:rFonts w:ascii="Arial" w:eastAsia="Arial" w:hAnsi="Arial" w:cs="Arial"/>
        </w:rPr>
        <w:t>ey General de Aduanas</w:t>
      </w:r>
      <w:r w:rsidRPr="00FC7DCD">
        <w:rPr>
          <w:rFonts w:ascii="Arial" w:eastAsia="Arial" w:hAnsi="Arial" w:cs="Arial"/>
        </w:rPr>
        <w:t>, Decreto Supremo Nº 418-2019-EF, publicado el 31.12.2019.</w:t>
      </w:r>
    </w:p>
    <w:p w14:paraId="2F9671C9" w14:textId="6455AFEE" w:rsidR="00CB492A" w:rsidRPr="00FC7DCD" w:rsidRDefault="00CB492A" w:rsidP="00A70788">
      <w:pPr>
        <w:numPr>
          <w:ilvl w:val="0"/>
          <w:numId w:val="1"/>
        </w:numPr>
        <w:pBdr>
          <w:top w:val="nil"/>
          <w:left w:val="nil"/>
          <w:bottom w:val="nil"/>
          <w:right w:val="nil"/>
          <w:between w:val="nil"/>
        </w:pBdr>
        <w:spacing w:after="0" w:line="240" w:lineRule="auto"/>
        <w:ind w:left="851" w:hanging="284"/>
        <w:rPr>
          <w:rFonts w:ascii="Arial" w:eastAsia="Arial" w:hAnsi="Arial" w:cs="Arial"/>
          <w:bCs/>
        </w:rPr>
      </w:pPr>
      <w:r w:rsidRPr="00FC7DCD">
        <w:rPr>
          <w:rFonts w:ascii="Arial" w:eastAsia="Arial" w:hAnsi="Arial" w:cs="Arial"/>
          <w:bCs/>
        </w:rPr>
        <w:t>Reglamento del Régimen Aduanero Especial de Envíos o Paquetes Postales transportados por el Servicio Postal, Decreto Supremo N° 244-2013-EF publicado el 30.9.2013.</w:t>
      </w:r>
    </w:p>
    <w:p w14:paraId="61EB1116" w14:textId="67CB2404" w:rsidR="00A3256F" w:rsidRPr="00FC7DCD" w:rsidRDefault="00A3256F" w:rsidP="00A70788">
      <w:pPr>
        <w:numPr>
          <w:ilvl w:val="0"/>
          <w:numId w:val="1"/>
        </w:numPr>
        <w:pBdr>
          <w:top w:val="nil"/>
          <w:left w:val="nil"/>
          <w:bottom w:val="nil"/>
          <w:right w:val="nil"/>
          <w:between w:val="nil"/>
        </w:pBdr>
        <w:spacing w:after="0" w:line="240" w:lineRule="auto"/>
        <w:ind w:left="851" w:hanging="284"/>
        <w:rPr>
          <w:rFonts w:ascii="Arial" w:eastAsia="Arial" w:hAnsi="Arial" w:cs="Arial"/>
          <w:bCs/>
        </w:rPr>
      </w:pPr>
      <w:r w:rsidRPr="00FC7DCD">
        <w:rPr>
          <w:rFonts w:ascii="Arial" w:eastAsia="Arial" w:hAnsi="Arial" w:cs="Arial"/>
          <w:bCs/>
        </w:rPr>
        <w:t>Ley que complementa la normativa sobre la importación de los envíos de entrega rápida o equivalentes, Ley N° 29774, publicada el 27.7.2011.</w:t>
      </w:r>
    </w:p>
    <w:p w14:paraId="6010A954" w14:textId="7A3A7F7E" w:rsidR="00891FBC" w:rsidRPr="00FC7DCD" w:rsidRDefault="00891FBC" w:rsidP="00A70788">
      <w:pPr>
        <w:numPr>
          <w:ilvl w:val="0"/>
          <w:numId w:val="1"/>
        </w:numPr>
        <w:pBdr>
          <w:top w:val="nil"/>
          <w:left w:val="nil"/>
          <w:bottom w:val="nil"/>
          <w:right w:val="nil"/>
          <w:between w:val="nil"/>
        </w:pBdr>
        <w:spacing w:after="0" w:line="240" w:lineRule="auto"/>
        <w:ind w:left="851" w:hanging="284"/>
        <w:rPr>
          <w:rFonts w:ascii="Arial" w:eastAsia="Arial" w:hAnsi="Arial" w:cs="Arial"/>
          <w:bCs/>
        </w:rPr>
      </w:pPr>
      <w:r w:rsidRPr="00FC7DCD">
        <w:rPr>
          <w:rFonts w:ascii="Arial" w:eastAsia="Arial" w:hAnsi="Arial" w:cs="Arial"/>
          <w:bCs/>
        </w:rPr>
        <w:t>Ley de los Delitos Aduaneros, Ley N° 28008 publicada el 19.6.2003, y modificatorias.</w:t>
      </w:r>
    </w:p>
    <w:p w14:paraId="3917C5EB" w14:textId="7C00B2DD" w:rsidR="00891FBC" w:rsidRPr="00FC7DCD" w:rsidRDefault="00891FBC" w:rsidP="00A70788">
      <w:pPr>
        <w:numPr>
          <w:ilvl w:val="0"/>
          <w:numId w:val="1"/>
        </w:numPr>
        <w:pBdr>
          <w:top w:val="nil"/>
          <w:left w:val="nil"/>
          <w:bottom w:val="nil"/>
          <w:right w:val="nil"/>
          <w:between w:val="nil"/>
        </w:pBdr>
        <w:spacing w:after="0" w:line="240" w:lineRule="auto"/>
        <w:ind w:left="851" w:hanging="284"/>
        <w:rPr>
          <w:rFonts w:ascii="Arial" w:eastAsia="Arial" w:hAnsi="Arial" w:cs="Arial"/>
          <w:bCs/>
        </w:rPr>
      </w:pPr>
      <w:r w:rsidRPr="00FC7DCD">
        <w:rPr>
          <w:rFonts w:ascii="Arial" w:eastAsia="Arial" w:hAnsi="Arial" w:cs="Arial"/>
          <w:bCs/>
        </w:rPr>
        <w:t>Reglamento de la Ley de los Delitos Aduaneros</w:t>
      </w:r>
      <w:r w:rsidR="00F00119" w:rsidRPr="00FC7DCD">
        <w:rPr>
          <w:rFonts w:ascii="Arial" w:eastAsia="Arial" w:hAnsi="Arial" w:cs="Arial"/>
          <w:bCs/>
        </w:rPr>
        <w:t>,</w:t>
      </w:r>
      <w:r w:rsidRPr="00FC7DCD">
        <w:rPr>
          <w:rFonts w:ascii="Arial" w:eastAsia="Arial" w:hAnsi="Arial" w:cs="Arial"/>
          <w:bCs/>
        </w:rPr>
        <w:t xml:space="preserve"> Decreto Supremo N° 121-2003-EF publicado el 27.8.2003, y modificatorias.</w:t>
      </w:r>
    </w:p>
    <w:p w14:paraId="36BAA13B" w14:textId="401DA154" w:rsidR="00CB492A" w:rsidRPr="00FC7DCD" w:rsidRDefault="00A3256F" w:rsidP="00A70788">
      <w:pPr>
        <w:numPr>
          <w:ilvl w:val="0"/>
          <w:numId w:val="1"/>
        </w:numPr>
        <w:pBdr>
          <w:top w:val="nil"/>
          <w:left w:val="nil"/>
          <w:bottom w:val="nil"/>
          <w:right w:val="nil"/>
          <w:between w:val="nil"/>
        </w:pBdr>
        <w:spacing w:after="0" w:line="240" w:lineRule="auto"/>
        <w:ind w:left="851" w:hanging="284"/>
        <w:rPr>
          <w:rFonts w:ascii="Arial" w:eastAsia="Arial" w:hAnsi="Arial" w:cs="Arial"/>
          <w:bCs/>
        </w:rPr>
      </w:pPr>
      <w:r w:rsidRPr="00FC7DCD">
        <w:rPr>
          <w:rFonts w:ascii="Arial" w:eastAsia="Arial" w:hAnsi="Arial" w:cs="Arial"/>
          <w:bCs/>
        </w:rPr>
        <w:t>Norma que dispone la eliminación del monopolio del servicio postal, Decreto Legislativo Nº 685 publicado el 5.11.1991.</w:t>
      </w:r>
    </w:p>
    <w:p w14:paraId="42B1597D" w14:textId="74531DC5" w:rsidR="00891FBC" w:rsidRPr="00FC7DCD" w:rsidRDefault="00891FBC" w:rsidP="00A70788">
      <w:pPr>
        <w:numPr>
          <w:ilvl w:val="0"/>
          <w:numId w:val="1"/>
        </w:numPr>
        <w:pBdr>
          <w:top w:val="nil"/>
          <w:left w:val="nil"/>
          <w:bottom w:val="nil"/>
          <w:right w:val="nil"/>
          <w:between w:val="nil"/>
        </w:pBdr>
        <w:spacing w:after="0" w:line="240" w:lineRule="auto"/>
        <w:ind w:left="851" w:hanging="284"/>
        <w:rPr>
          <w:rFonts w:ascii="Arial" w:eastAsia="Arial" w:hAnsi="Arial" w:cs="Arial"/>
          <w:bCs/>
        </w:rPr>
      </w:pPr>
      <w:r w:rsidRPr="00FC7DCD">
        <w:rPr>
          <w:rFonts w:ascii="Arial" w:eastAsia="Arial" w:hAnsi="Arial" w:cs="Arial"/>
          <w:bCs/>
        </w:rPr>
        <w:t>Decreto Legislativo N° 1126, que establece medidas de control en los insumos químicos y productos fiscalizados, maquinarias y equipos utilizados para la elaboración de drogas ilícitas, publicado el 1.11.2012.</w:t>
      </w:r>
    </w:p>
    <w:p w14:paraId="1429DE2C" w14:textId="7B4F73F7" w:rsidR="00891FBC" w:rsidRPr="00FC7DCD" w:rsidRDefault="00891FBC" w:rsidP="00A70788">
      <w:pPr>
        <w:numPr>
          <w:ilvl w:val="0"/>
          <w:numId w:val="1"/>
        </w:numPr>
        <w:pBdr>
          <w:top w:val="nil"/>
          <w:left w:val="nil"/>
          <w:bottom w:val="nil"/>
          <w:right w:val="nil"/>
          <w:between w:val="nil"/>
        </w:pBdr>
        <w:spacing w:after="0" w:line="240" w:lineRule="auto"/>
        <w:ind w:left="851" w:hanging="284"/>
        <w:rPr>
          <w:rFonts w:ascii="Arial" w:eastAsia="Arial" w:hAnsi="Arial" w:cs="Arial"/>
          <w:bCs/>
        </w:rPr>
      </w:pPr>
      <w:r w:rsidRPr="00FC7DCD">
        <w:rPr>
          <w:rFonts w:ascii="Arial" w:eastAsia="Arial" w:hAnsi="Arial" w:cs="Arial"/>
          <w:bCs/>
        </w:rPr>
        <w:t>Cartilla de instrucciones del documento aduanero “Declaración Simplificada</w:t>
      </w:r>
      <w:r w:rsidR="00355B41" w:rsidRPr="00FC7DCD">
        <w:rPr>
          <w:rFonts w:ascii="Arial" w:eastAsia="Arial" w:hAnsi="Arial" w:cs="Arial"/>
          <w:bCs/>
        </w:rPr>
        <w:t>”, Resolución</w:t>
      </w:r>
      <w:r w:rsidRPr="00FC7DCD">
        <w:rPr>
          <w:rFonts w:ascii="Arial" w:eastAsia="Arial" w:hAnsi="Arial" w:cs="Arial"/>
          <w:bCs/>
        </w:rPr>
        <w:t xml:space="preserve"> de Intendencia Nacional N° 003270 publicada el 3.12.1997 y ampliada por la Circular N°   46-08-98-ADUANAS/INTA publicada el 13.2.1998.</w:t>
      </w:r>
    </w:p>
    <w:p w14:paraId="1C8423C6" w14:textId="77777777" w:rsidR="00650628" w:rsidRPr="00FC7DCD" w:rsidRDefault="00650628" w:rsidP="00A70788">
      <w:pPr>
        <w:numPr>
          <w:ilvl w:val="0"/>
          <w:numId w:val="1"/>
        </w:numPr>
        <w:pBdr>
          <w:top w:val="nil"/>
          <w:left w:val="nil"/>
          <w:bottom w:val="nil"/>
          <w:right w:val="nil"/>
          <w:between w:val="nil"/>
        </w:pBdr>
        <w:spacing w:after="0" w:line="240" w:lineRule="auto"/>
        <w:ind w:left="851" w:hanging="284"/>
        <w:rPr>
          <w:rFonts w:ascii="Arial" w:eastAsia="Arial" w:hAnsi="Arial" w:cs="Arial"/>
          <w:bCs/>
        </w:rPr>
      </w:pPr>
      <w:r w:rsidRPr="00FC7DCD">
        <w:rPr>
          <w:rFonts w:ascii="Arial" w:eastAsia="Arial" w:hAnsi="Arial" w:cs="Arial"/>
          <w:bCs/>
        </w:rPr>
        <w:t>Convenio Postal Universal y sus Reglamentos incorporados por Decreto Ley N° 18021 publicado el 23.1.1970, Decreto Ley N° 19006 publicado el 30.10.1971, Resolución Legislativa N° 26256 publicada el 6.12.1993.</w:t>
      </w:r>
    </w:p>
    <w:p w14:paraId="76E28682" w14:textId="3043D6EB" w:rsidR="00650628" w:rsidRPr="00FC7DCD" w:rsidRDefault="00650628" w:rsidP="00A70788">
      <w:pPr>
        <w:numPr>
          <w:ilvl w:val="0"/>
          <w:numId w:val="1"/>
        </w:numPr>
        <w:pBdr>
          <w:top w:val="nil"/>
          <w:left w:val="nil"/>
          <w:bottom w:val="nil"/>
          <w:right w:val="nil"/>
          <w:between w:val="nil"/>
        </w:pBdr>
        <w:spacing w:after="0" w:line="240" w:lineRule="auto"/>
        <w:ind w:left="851" w:hanging="284"/>
        <w:rPr>
          <w:rFonts w:ascii="Arial" w:eastAsia="Arial" w:hAnsi="Arial" w:cs="Arial"/>
          <w:bCs/>
        </w:rPr>
      </w:pPr>
      <w:r w:rsidRPr="00FC7DCD">
        <w:rPr>
          <w:rFonts w:ascii="Arial" w:eastAsia="Arial" w:hAnsi="Arial" w:cs="Arial"/>
          <w:bCs/>
        </w:rPr>
        <w:t>Norma que ratifica las Actas del XXII Congreso de la Unión Postal Universal (UPU), Decreto Supremo N° 009-2001-</w:t>
      </w:r>
      <w:proofErr w:type="gramStart"/>
      <w:r w:rsidRPr="00FC7DCD">
        <w:rPr>
          <w:rFonts w:ascii="Arial" w:eastAsia="Arial" w:hAnsi="Arial" w:cs="Arial"/>
          <w:bCs/>
        </w:rPr>
        <w:t>RE</w:t>
      </w:r>
      <w:r w:rsidR="00651A89" w:rsidRPr="00FC7DCD">
        <w:rPr>
          <w:rFonts w:ascii="Arial" w:eastAsia="Arial" w:hAnsi="Arial" w:cs="Arial"/>
          <w:bCs/>
        </w:rPr>
        <w:t xml:space="preserve"> </w:t>
      </w:r>
      <w:r w:rsidRPr="00FC7DCD">
        <w:rPr>
          <w:rFonts w:ascii="Arial" w:eastAsia="Arial" w:hAnsi="Arial" w:cs="Arial"/>
          <w:bCs/>
        </w:rPr>
        <w:t>publicado</w:t>
      </w:r>
      <w:proofErr w:type="gramEnd"/>
      <w:r w:rsidRPr="00FC7DCD">
        <w:rPr>
          <w:rFonts w:ascii="Arial" w:eastAsia="Arial" w:hAnsi="Arial" w:cs="Arial"/>
          <w:bCs/>
        </w:rPr>
        <w:t xml:space="preserve"> el 25.1.2001.</w:t>
      </w:r>
    </w:p>
    <w:p w14:paraId="3706553E" w14:textId="7F3ED831" w:rsidR="00A3256F" w:rsidRPr="00FC7DCD" w:rsidRDefault="00A3256F" w:rsidP="00A70788">
      <w:pPr>
        <w:numPr>
          <w:ilvl w:val="0"/>
          <w:numId w:val="1"/>
        </w:numPr>
        <w:pBdr>
          <w:top w:val="nil"/>
          <w:left w:val="nil"/>
          <w:bottom w:val="nil"/>
          <w:right w:val="nil"/>
          <w:between w:val="nil"/>
        </w:pBdr>
        <w:spacing w:after="0" w:line="240" w:lineRule="auto"/>
        <w:ind w:left="851" w:hanging="284"/>
        <w:rPr>
          <w:rFonts w:ascii="Arial" w:eastAsia="Arial" w:hAnsi="Arial" w:cs="Arial"/>
        </w:rPr>
      </w:pPr>
      <w:r w:rsidRPr="00FC7DCD">
        <w:rPr>
          <w:rFonts w:ascii="Arial" w:eastAsia="Arial" w:hAnsi="Arial" w:cs="Arial"/>
        </w:rPr>
        <w:t>Texto Único Ordenado de la Ley Nº 27444, Ley del Procedimiento Administrativo General, Decreto Supremo Nº 004-2019-JUS, publicado el 25.1.2019.</w:t>
      </w:r>
    </w:p>
    <w:p w14:paraId="2F3FC327" w14:textId="1743707D" w:rsidR="00A3256F" w:rsidRPr="00FC7DCD" w:rsidRDefault="00A3256F" w:rsidP="00A70788">
      <w:pPr>
        <w:numPr>
          <w:ilvl w:val="0"/>
          <w:numId w:val="1"/>
        </w:numPr>
        <w:pBdr>
          <w:top w:val="nil"/>
          <w:left w:val="nil"/>
          <w:bottom w:val="nil"/>
          <w:right w:val="nil"/>
          <w:between w:val="nil"/>
        </w:pBdr>
        <w:spacing w:after="0" w:line="240" w:lineRule="auto"/>
        <w:ind w:left="851" w:hanging="284"/>
        <w:rPr>
          <w:rFonts w:ascii="Arial" w:eastAsia="Arial" w:hAnsi="Arial" w:cs="Arial"/>
          <w:bCs/>
        </w:rPr>
      </w:pPr>
      <w:r w:rsidRPr="00FC7DCD">
        <w:rPr>
          <w:rFonts w:ascii="Arial" w:eastAsia="Arial" w:hAnsi="Arial" w:cs="Arial"/>
          <w:bCs/>
        </w:rPr>
        <w:t>Texto Único Ordenado del Código Tributario, Decreto Supremo N° 133-2013-EF publicado el 22.6.2013.</w:t>
      </w:r>
    </w:p>
    <w:p w14:paraId="1E8D8A7B" w14:textId="1AA575A1" w:rsidR="00A3256F" w:rsidRPr="00FC7DCD" w:rsidRDefault="00A3256F" w:rsidP="00A70788">
      <w:pPr>
        <w:numPr>
          <w:ilvl w:val="0"/>
          <w:numId w:val="1"/>
        </w:numPr>
        <w:pBdr>
          <w:top w:val="nil"/>
          <w:left w:val="nil"/>
          <w:bottom w:val="nil"/>
          <w:right w:val="nil"/>
          <w:between w:val="nil"/>
        </w:pBdr>
        <w:spacing w:after="0" w:line="240" w:lineRule="auto"/>
        <w:ind w:left="851" w:hanging="284"/>
        <w:rPr>
          <w:rFonts w:ascii="Arial" w:eastAsia="Arial" w:hAnsi="Arial" w:cs="Arial"/>
          <w:bCs/>
        </w:rPr>
      </w:pPr>
      <w:r w:rsidRPr="00FC7DCD">
        <w:rPr>
          <w:rFonts w:ascii="Arial" w:eastAsia="Arial" w:hAnsi="Arial" w:cs="Arial"/>
          <w:bCs/>
        </w:rPr>
        <w:t>Texto Único Ordenado de la Ley del Impuesto General a las Ventas e Impuesto Selectivo al Consumo, Decreto Supremo N° 055-99-EF publicado el 15.4.1999 y modificatorias.</w:t>
      </w:r>
    </w:p>
    <w:p w14:paraId="551DC7EB" w14:textId="23FB5F83" w:rsidR="00650628" w:rsidRPr="00FC7DCD" w:rsidRDefault="00650628" w:rsidP="00A70788">
      <w:pPr>
        <w:numPr>
          <w:ilvl w:val="0"/>
          <w:numId w:val="1"/>
        </w:numPr>
        <w:pBdr>
          <w:top w:val="nil"/>
          <w:left w:val="nil"/>
          <w:bottom w:val="nil"/>
          <w:right w:val="nil"/>
          <w:between w:val="nil"/>
        </w:pBdr>
        <w:spacing w:after="0" w:line="240" w:lineRule="auto"/>
        <w:ind w:left="851" w:hanging="284"/>
        <w:rPr>
          <w:rFonts w:ascii="Arial" w:eastAsia="Arial" w:hAnsi="Arial" w:cs="Arial"/>
          <w:bCs/>
        </w:rPr>
      </w:pPr>
      <w:r w:rsidRPr="00FC7DCD">
        <w:rPr>
          <w:rFonts w:ascii="Arial" w:eastAsia="Arial" w:hAnsi="Arial" w:cs="Arial"/>
          <w:bCs/>
        </w:rPr>
        <w:t>Norma que aprueba las disposiciones reglamentarias del Decreto Legislativo N° 943, Resolución de Superintendencia N° 210-2004/SUNAT publicada el 18.9.2004, y modificatorias.</w:t>
      </w:r>
    </w:p>
    <w:p w14:paraId="1618574D" w14:textId="12E462A3" w:rsidR="00A3256F" w:rsidRPr="00FC7DCD" w:rsidRDefault="00650628" w:rsidP="00355B41">
      <w:pPr>
        <w:numPr>
          <w:ilvl w:val="0"/>
          <w:numId w:val="1"/>
        </w:numPr>
        <w:pBdr>
          <w:top w:val="nil"/>
          <w:left w:val="nil"/>
          <w:bottom w:val="nil"/>
          <w:right w:val="nil"/>
          <w:between w:val="nil"/>
        </w:pBdr>
        <w:spacing w:after="0" w:line="240" w:lineRule="auto"/>
        <w:ind w:left="851" w:hanging="284"/>
        <w:rPr>
          <w:rFonts w:ascii="Arial" w:eastAsia="Arial" w:hAnsi="Arial" w:cs="Arial"/>
          <w:bCs/>
          <w:strike/>
        </w:rPr>
      </w:pPr>
      <w:r w:rsidRPr="00FC7DCD">
        <w:rPr>
          <w:rFonts w:ascii="Arial" w:eastAsia="Arial" w:hAnsi="Arial" w:cs="Arial"/>
          <w:bCs/>
        </w:rPr>
        <w:t xml:space="preserve">Reglamento de Comprobantes de Pago, Resolución de Superintendencia N° 007-99/SUNAT publicada el 24.1.1999, y modificatorias. </w:t>
      </w:r>
    </w:p>
    <w:p w14:paraId="03765B83" w14:textId="77777777" w:rsidR="00650628" w:rsidRPr="00FC7DCD" w:rsidRDefault="00650628" w:rsidP="00650628">
      <w:pPr>
        <w:pStyle w:val="Encabezado"/>
        <w:rPr>
          <w:rFonts w:ascii="Arial" w:hAnsi="Arial" w:cs="Arial"/>
        </w:rPr>
      </w:pPr>
    </w:p>
    <w:p w14:paraId="6EA15A19" w14:textId="56981930" w:rsidR="00650628" w:rsidRPr="00FC7DCD" w:rsidRDefault="00650628" w:rsidP="00650628">
      <w:pPr>
        <w:pStyle w:val="Encabezado"/>
        <w:tabs>
          <w:tab w:val="left" w:pos="567"/>
        </w:tabs>
        <w:rPr>
          <w:rFonts w:ascii="Arial" w:hAnsi="Arial" w:cs="Arial"/>
          <w:b/>
          <w:bCs/>
        </w:rPr>
      </w:pPr>
      <w:r w:rsidRPr="00FC7DCD">
        <w:rPr>
          <w:rFonts w:ascii="Arial" w:hAnsi="Arial" w:cs="Arial"/>
          <w:b/>
          <w:bCs/>
        </w:rPr>
        <w:t>VI</w:t>
      </w:r>
      <w:r w:rsidR="00BA733F" w:rsidRPr="00FC7DCD">
        <w:rPr>
          <w:rFonts w:ascii="Arial" w:hAnsi="Arial" w:cs="Arial"/>
          <w:b/>
          <w:bCs/>
        </w:rPr>
        <w:t>.</w:t>
      </w:r>
      <w:r w:rsidRPr="00FC7DCD">
        <w:rPr>
          <w:rFonts w:ascii="Arial" w:hAnsi="Arial" w:cs="Arial"/>
          <w:b/>
          <w:bCs/>
        </w:rPr>
        <w:tab/>
        <w:t>NORMAS GENERALES</w:t>
      </w:r>
    </w:p>
    <w:p w14:paraId="1CF6AA87" w14:textId="77777777" w:rsidR="00637B65" w:rsidRPr="00FC7DCD" w:rsidRDefault="00637B65" w:rsidP="00650628">
      <w:pPr>
        <w:pStyle w:val="Encabezado"/>
        <w:tabs>
          <w:tab w:val="left" w:pos="567"/>
        </w:tabs>
        <w:rPr>
          <w:rFonts w:ascii="Arial" w:hAnsi="Arial" w:cs="Arial"/>
          <w:b/>
          <w:bCs/>
        </w:rPr>
      </w:pPr>
    </w:p>
    <w:p w14:paraId="5ED7D0A8" w14:textId="779EC837" w:rsidR="00D64541" w:rsidRPr="00FC7DCD" w:rsidRDefault="00D64541" w:rsidP="00C26C1C">
      <w:pPr>
        <w:pStyle w:val="Encabezado"/>
        <w:numPr>
          <w:ilvl w:val="0"/>
          <w:numId w:val="15"/>
        </w:numPr>
        <w:tabs>
          <w:tab w:val="left" w:pos="567"/>
          <w:tab w:val="left" w:pos="993"/>
        </w:tabs>
        <w:rPr>
          <w:rFonts w:ascii="Arial" w:hAnsi="Arial" w:cs="Arial"/>
          <w:b/>
        </w:rPr>
      </w:pPr>
      <w:r w:rsidRPr="00FC7DCD">
        <w:rPr>
          <w:rFonts w:ascii="Arial" w:hAnsi="Arial" w:cs="Arial"/>
          <w:b/>
        </w:rPr>
        <w:t>RESPONSABILIDAD DE LA EMPRESA</w:t>
      </w:r>
    </w:p>
    <w:p w14:paraId="1ADBC40E" w14:textId="77777777" w:rsidR="00D64541" w:rsidRPr="00FC7DCD" w:rsidRDefault="00D64541" w:rsidP="00650628">
      <w:pPr>
        <w:pStyle w:val="Encabezado"/>
        <w:tabs>
          <w:tab w:val="left" w:pos="567"/>
          <w:tab w:val="left" w:pos="993"/>
        </w:tabs>
        <w:ind w:left="993" w:hanging="850"/>
        <w:rPr>
          <w:rFonts w:ascii="Arial" w:hAnsi="Arial" w:cs="Arial"/>
          <w:bCs/>
        </w:rPr>
      </w:pPr>
    </w:p>
    <w:p w14:paraId="0C86A7D7" w14:textId="74D421BE" w:rsidR="00650628" w:rsidRPr="00FC7DCD" w:rsidRDefault="00650628" w:rsidP="00C26C1C">
      <w:pPr>
        <w:pStyle w:val="Encabezado"/>
        <w:numPr>
          <w:ilvl w:val="0"/>
          <w:numId w:val="17"/>
        </w:numPr>
        <w:tabs>
          <w:tab w:val="left" w:pos="567"/>
          <w:tab w:val="left" w:pos="993"/>
        </w:tabs>
        <w:ind w:left="1287"/>
        <w:rPr>
          <w:rFonts w:ascii="Arial" w:hAnsi="Arial" w:cs="Arial"/>
          <w:bCs/>
        </w:rPr>
      </w:pPr>
      <w:r w:rsidRPr="00FC7DCD">
        <w:rPr>
          <w:rFonts w:ascii="Arial" w:hAnsi="Arial" w:cs="Arial"/>
          <w:bCs/>
        </w:rPr>
        <w:t xml:space="preserve">La Empresa realiza la recepción, consolidación, transporte, desconsolidación, traslado al </w:t>
      </w:r>
      <w:r w:rsidR="00C43E40" w:rsidRPr="00FC7DCD">
        <w:rPr>
          <w:rFonts w:ascii="Arial" w:hAnsi="Arial" w:cs="Arial"/>
          <w:bCs/>
        </w:rPr>
        <w:t>DTP</w:t>
      </w:r>
      <w:r w:rsidRPr="00FC7DCD">
        <w:rPr>
          <w:rFonts w:ascii="Arial" w:hAnsi="Arial" w:cs="Arial"/>
          <w:bCs/>
        </w:rPr>
        <w:t xml:space="preserve">, almacenamiento, presentación a las autoridades aduaneras y entrega al destinatario de los envíos. </w:t>
      </w:r>
      <w:r w:rsidR="00C24514" w:rsidRPr="00FC7DCD">
        <w:rPr>
          <w:rFonts w:ascii="Arial" w:hAnsi="Arial" w:cs="Arial"/>
          <w:bCs/>
        </w:rPr>
        <w:t>E</w:t>
      </w:r>
      <w:r w:rsidRPr="00FC7DCD">
        <w:rPr>
          <w:rFonts w:ascii="Arial" w:hAnsi="Arial" w:cs="Arial"/>
          <w:bCs/>
        </w:rPr>
        <w:t xml:space="preserve">s responsable de la apertura manipulación, pesaje, cierre, custodia, seguridad y entrega del envío al destinatario; y debe brindar las facilidades para el cumplimiento de las formalidades aduaneras.  </w:t>
      </w:r>
    </w:p>
    <w:p w14:paraId="24E1ACD6" w14:textId="35223971" w:rsidR="00650628" w:rsidRPr="00FC7DCD" w:rsidRDefault="00650628" w:rsidP="00650628">
      <w:pPr>
        <w:pStyle w:val="Encabezado"/>
        <w:tabs>
          <w:tab w:val="left" w:pos="567"/>
          <w:tab w:val="left" w:pos="993"/>
        </w:tabs>
        <w:ind w:left="993" w:hanging="850"/>
        <w:rPr>
          <w:rFonts w:ascii="Arial" w:hAnsi="Arial" w:cs="Arial"/>
          <w:bCs/>
        </w:rPr>
      </w:pPr>
      <w:r w:rsidRPr="00FC7DCD">
        <w:rPr>
          <w:rFonts w:ascii="Arial" w:hAnsi="Arial" w:cs="Arial"/>
          <w:bCs/>
        </w:rPr>
        <w:t xml:space="preserve">    </w:t>
      </w:r>
    </w:p>
    <w:p w14:paraId="7D026D67" w14:textId="27437A37" w:rsidR="00D64541" w:rsidRPr="00FC7DCD" w:rsidRDefault="00D64541" w:rsidP="00C26C1C">
      <w:pPr>
        <w:pStyle w:val="Encabezado"/>
        <w:numPr>
          <w:ilvl w:val="0"/>
          <w:numId w:val="15"/>
        </w:numPr>
        <w:tabs>
          <w:tab w:val="left" w:pos="567"/>
          <w:tab w:val="left" w:pos="993"/>
        </w:tabs>
        <w:rPr>
          <w:rFonts w:ascii="Arial" w:hAnsi="Arial" w:cs="Arial"/>
          <w:b/>
        </w:rPr>
      </w:pPr>
      <w:r w:rsidRPr="00FC7DCD">
        <w:rPr>
          <w:rFonts w:ascii="Arial" w:hAnsi="Arial" w:cs="Arial"/>
          <w:b/>
        </w:rPr>
        <w:tab/>
        <w:t>MERCANCIAS PROHIBIDAS O RESTRINGIDAS</w:t>
      </w:r>
    </w:p>
    <w:p w14:paraId="7053B917" w14:textId="77777777" w:rsidR="00D64541" w:rsidRPr="00FC7DCD" w:rsidRDefault="00D64541" w:rsidP="00650628">
      <w:pPr>
        <w:pStyle w:val="Encabezado"/>
        <w:tabs>
          <w:tab w:val="left" w:pos="567"/>
          <w:tab w:val="left" w:pos="993"/>
        </w:tabs>
        <w:ind w:left="993" w:hanging="850"/>
        <w:rPr>
          <w:rFonts w:ascii="Arial" w:hAnsi="Arial" w:cs="Arial"/>
          <w:bCs/>
        </w:rPr>
      </w:pPr>
    </w:p>
    <w:p w14:paraId="00B05D65" w14:textId="43B6A256" w:rsidR="00650628" w:rsidRPr="00FC7DCD" w:rsidRDefault="00650628" w:rsidP="00C26C1C">
      <w:pPr>
        <w:pStyle w:val="Encabezado"/>
        <w:numPr>
          <w:ilvl w:val="0"/>
          <w:numId w:val="33"/>
        </w:numPr>
        <w:tabs>
          <w:tab w:val="left" w:pos="567"/>
          <w:tab w:val="left" w:pos="993"/>
        </w:tabs>
        <w:rPr>
          <w:rFonts w:ascii="Arial" w:hAnsi="Arial" w:cs="Arial"/>
          <w:bCs/>
          <w:strike/>
        </w:rPr>
      </w:pPr>
      <w:r w:rsidRPr="00FC7DCD">
        <w:rPr>
          <w:rFonts w:ascii="Arial" w:hAnsi="Arial" w:cs="Arial"/>
          <w:bCs/>
        </w:rPr>
        <w:t xml:space="preserve">Los envíos conteniendo mercancías prohibidas o restringidas, se regulan por lo establecido en el procedimiento específico “Control de mercancías restringidas y prohibidas” </w:t>
      </w:r>
      <w:r w:rsidR="00C24514" w:rsidRPr="00FC7DCD">
        <w:rPr>
          <w:rFonts w:ascii="Arial" w:hAnsi="Arial" w:cs="Arial"/>
          <w:bCs/>
        </w:rPr>
        <w:t xml:space="preserve">DESPA-PE.00.06 </w:t>
      </w:r>
      <w:r w:rsidRPr="00FC7DCD">
        <w:rPr>
          <w:rFonts w:ascii="Arial" w:hAnsi="Arial" w:cs="Arial"/>
          <w:bCs/>
        </w:rPr>
        <w:t>y por las no</w:t>
      </w:r>
      <w:r w:rsidR="00207AEF" w:rsidRPr="00FC7DCD">
        <w:rPr>
          <w:rFonts w:ascii="Arial" w:hAnsi="Arial" w:cs="Arial"/>
          <w:bCs/>
        </w:rPr>
        <w:t>r</w:t>
      </w:r>
      <w:r w:rsidRPr="00FC7DCD">
        <w:rPr>
          <w:rFonts w:ascii="Arial" w:hAnsi="Arial" w:cs="Arial"/>
          <w:bCs/>
        </w:rPr>
        <w:t>mas</w:t>
      </w:r>
      <w:r w:rsidR="00C24514" w:rsidRPr="00FC7DCD">
        <w:rPr>
          <w:rFonts w:ascii="Arial" w:hAnsi="Arial" w:cs="Arial"/>
          <w:bCs/>
        </w:rPr>
        <w:t xml:space="preserve"> específicas</w:t>
      </w:r>
      <w:r w:rsidRPr="00FC7DCD">
        <w:rPr>
          <w:rFonts w:ascii="Arial" w:hAnsi="Arial" w:cs="Arial"/>
          <w:bCs/>
        </w:rPr>
        <w:t xml:space="preserve"> de las entidades competentes</w:t>
      </w:r>
      <w:r w:rsidR="003412FE" w:rsidRPr="00FC7DCD">
        <w:rPr>
          <w:rFonts w:ascii="Arial" w:hAnsi="Arial" w:cs="Arial"/>
          <w:bCs/>
        </w:rPr>
        <w:t xml:space="preserve">. </w:t>
      </w:r>
    </w:p>
    <w:p w14:paraId="3891A0BC" w14:textId="62B446E7" w:rsidR="00650628" w:rsidRPr="00FC7DCD" w:rsidRDefault="00650628" w:rsidP="00650628">
      <w:pPr>
        <w:pStyle w:val="Encabezado"/>
        <w:tabs>
          <w:tab w:val="left" w:pos="567"/>
          <w:tab w:val="left" w:pos="993"/>
        </w:tabs>
        <w:ind w:left="993" w:hanging="850"/>
        <w:rPr>
          <w:rFonts w:ascii="Arial" w:hAnsi="Arial" w:cs="Arial"/>
          <w:bCs/>
        </w:rPr>
      </w:pPr>
    </w:p>
    <w:p w14:paraId="3910EB3A" w14:textId="1E3709F3" w:rsidR="00D64541" w:rsidRPr="00FC7DCD" w:rsidRDefault="00D64541" w:rsidP="00C26C1C">
      <w:pPr>
        <w:pStyle w:val="Encabezado"/>
        <w:numPr>
          <w:ilvl w:val="0"/>
          <w:numId w:val="15"/>
        </w:numPr>
        <w:tabs>
          <w:tab w:val="left" w:pos="567"/>
          <w:tab w:val="left" w:pos="993"/>
        </w:tabs>
        <w:rPr>
          <w:rFonts w:ascii="Arial" w:hAnsi="Arial" w:cs="Arial"/>
          <w:b/>
        </w:rPr>
      </w:pPr>
      <w:r w:rsidRPr="00FC7DCD">
        <w:rPr>
          <w:rFonts w:ascii="Arial" w:hAnsi="Arial" w:cs="Arial"/>
          <w:b/>
        </w:rPr>
        <w:tab/>
        <w:t>VALORACI</w:t>
      </w:r>
      <w:r w:rsidR="00EA5CF2" w:rsidRPr="00FC7DCD">
        <w:rPr>
          <w:rFonts w:ascii="Arial" w:hAnsi="Arial" w:cs="Arial"/>
          <w:b/>
        </w:rPr>
        <w:t>Ó</w:t>
      </w:r>
      <w:r w:rsidRPr="00FC7DCD">
        <w:rPr>
          <w:rFonts w:ascii="Arial" w:hAnsi="Arial" w:cs="Arial"/>
          <w:b/>
        </w:rPr>
        <w:t>N DE</w:t>
      </w:r>
      <w:r w:rsidR="00EA5CF2" w:rsidRPr="00FC7DCD">
        <w:rPr>
          <w:rFonts w:ascii="Arial" w:hAnsi="Arial" w:cs="Arial"/>
          <w:b/>
        </w:rPr>
        <w:t xml:space="preserve"> LOS ENVIOS</w:t>
      </w:r>
      <w:r w:rsidRPr="00FC7DCD">
        <w:rPr>
          <w:rFonts w:ascii="Arial" w:hAnsi="Arial" w:cs="Arial"/>
          <w:b/>
        </w:rPr>
        <w:t xml:space="preserve"> </w:t>
      </w:r>
    </w:p>
    <w:p w14:paraId="3D31EE11" w14:textId="77777777" w:rsidR="00D64541" w:rsidRPr="00FC7DCD" w:rsidRDefault="00D64541" w:rsidP="00650628">
      <w:pPr>
        <w:pStyle w:val="Encabezado"/>
        <w:tabs>
          <w:tab w:val="left" w:pos="567"/>
          <w:tab w:val="left" w:pos="993"/>
        </w:tabs>
        <w:ind w:left="993" w:hanging="850"/>
        <w:rPr>
          <w:rFonts w:ascii="Arial" w:hAnsi="Arial" w:cs="Arial"/>
          <w:bCs/>
        </w:rPr>
      </w:pPr>
    </w:p>
    <w:p w14:paraId="46F56C1C" w14:textId="73365FCE" w:rsidR="00260230" w:rsidRPr="00FC7DCD" w:rsidRDefault="00650628" w:rsidP="00694BD5">
      <w:pPr>
        <w:pStyle w:val="Encabezado"/>
        <w:numPr>
          <w:ilvl w:val="0"/>
          <w:numId w:val="34"/>
        </w:numPr>
        <w:tabs>
          <w:tab w:val="left" w:pos="567"/>
          <w:tab w:val="left" w:pos="993"/>
        </w:tabs>
        <w:rPr>
          <w:rFonts w:ascii="Arial" w:hAnsi="Arial" w:cs="Arial"/>
          <w:bCs/>
        </w:rPr>
      </w:pPr>
      <w:r w:rsidRPr="00FC7DCD">
        <w:rPr>
          <w:rFonts w:ascii="Arial" w:hAnsi="Arial" w:cs="Arial"/>
          <w:bCs/>
        </w:rPr>
        <w:t xml:space="preserve">La valoración de los envíos se sujeta </w:t>
      </w:r>
      <w:r w:rsidR="00260230" w:rsidRPr="00FC7DCD">
        <w:rPr>
          <w:rFonts w:ascii="Arial" w:hAnsi="Arial" w:cs="Arial"/>
          <w:bCs/>
        </w:rPr>
        <w:t>en base a los valores referenciales de la</w:t>
      </w:r>
      <w:r w:rsidR="00F828C8" w:rsidRPr="00FC7DCD">
        <w:rPr>
          <w:rFonts w:ascii="Arial" w:hAnsi="Arial" w:cs="Arial"/>
          <w:bCs/>
        </w:rPr>
        <w:t xml:space="preserve"> </w:t>
      </w:r>
      <w:r w:rsidR="00260230" w:rsidRPr="00FC7DCD">
        <w:rPr>
          <w:rFonts w:ascii="Arial" w:hAnsi="Arial" w:cs="Arial"/>
          <w:bCs/>
        </w:rPr>
        <w:t>Cartilla de Referencia de Valores publicada por la Administración Aduanera u otras fuentes previstas en sus instrucciones, sin perjuicio que el destinatario pueda solicitar la aplicación de los métodos de valoración del Acuerdo del Valor de la OMC</w:t>
      </w:r>
      <w:r w:rsidR="00F828C8" w:rsidRPr="00FC7DCD">
        <w:rPr>
          <w:rFonts w:ascii="Arial" w:hAnsi="Arial" w:cs="Arial"/>
          <w:bCs/>
        </w:rPr>
        <w:t>.</w:t>
      </w:r>
    </w:p>
    <w:p w14:paraId="72047D50" w14:textId="31485C3A" w:rsidR="00260230" w:rsidRPr="00FC7DCD" w:rsidRDefault="00260230" w:rsidP="00260230">
      <w:pPr>
        <w:pStyle w:val="Encabezado"/>
        <w:tabs>
          <w:tab w:val="left" w:pos="567"/>
          <w:tab w:val="left" w:pos="993"/>
        </w:tabs>
        <w:rPr>
          <w:rFonts w:ascii="Arial" w:hAnsi="Arial" w:cs="Arial"/>
          <w:bCs/>
        </w:rPr>
      </w:pPr>
    </w:p>
    <w:p w14:paraId="254B9EB7" w14:textId="29F8A496" w:rsidR="00D64541" w:rsidRPr="00FC7DCD" w:rsidRDefault="00BA733F" w:rsidP="00C26C1C">
      <w:pPr>
        <w:pStyle w:val="Encabezado"/>
        <w:numPr>
          <w:ilvl w:val="0"/>
          <w:numId w:val="15"/>
        </w:numPr>
        <w:tabs>
          <w:tab w:val="left" w:pos="567"/>
          <w:tab w:val="left" w:pos="993"/>
        </w:tabs>
        <w:rPr>
          <w:rFonts w:ascii="Arial" w:hAnsi="Arial" w:cs="Arial"/>
          <w:b/>
        </w:rPr>
      </w:pPr>
      <w:r w:rsidRPr="00FC7DCD">
        <w:rPr>
          <w:rFonts w:ascii="Arial" w:hAnsi="Arial" w:cs="Arial"/>
          <w:b/>
        </w:rPr>
        <w:tab/>
      </w:r>
      <w:r w:rsidR="00D64541" w:rsidRPr="00FC7DCD">
        <w:rPr>
          <w:rFonts w:ascii="Arial" w:hAnsi="Arial" w:cs="Arial"/>
          <w:b/>
        </w:rPr>
        <w:t>ENV</w:t>
      </w:r>
      <w:r w:rsidR="006B26DF" w:rsidRPr="00FC7DCD">
        <w:rPr>
          <w:rFonts w:ascii="Arial" w:hAnsi="Arial" w:cs="Arial"/>
          <w:b/>
        </w:rPr>
        <w:t>ÍOS</w:t>
      </w:r>
      <w:r w:rsidR="00D64541" w:rsidRPr="00FC7DCD">
        <w:rPr>
          <w:rFonts w:ascii="Arial" w:hAnsi="Arial" w:cs="Arial"/>
          <w:b/>
        </w:rPr>
        <w:t xml:space="preserve"> PARA TRATAMIENTO</w:t>
      </w:r>
      <w:r w:rsidRPr="00FC7DCD">
        <w:rPr>
          <w:rFonts w:ascii="Arial" w:hAnsi="Arial" w:cs="Arial"/>
          <w:b/>
        </w:rPr>
        <w:t xml:space="preserve"> M</w:t>
      </w:r>
      <w:r w:rsidR="006B26DF" w:rsidRPr="00FC7DCD">
        <w:rPr>
          <w:rFonts w:ascii="Arial" w:hAnsi="Arial" w:cs="Arial"/>
          <w:b/>
        </w:rPr>
        <w:t>É</w:t>
      </w:r>
      <w:r w:rsidRPr="00FC7DCD">
        <w:rPr>
          <w:rFonts w:ascii="Arial" w:hAnsi="Arial" w:cs="Arial"/>
          <w:b/>
        </w:rPr>
        <w:t>DICO</w:t>
      </w:r>
    </w:p>
    <w:p w14:paraId="6CE7E837" w14:textId="77777777" w:rsidR="00D64541" w:rsidRPr="00FC7DCD" w:rsidRDefault="00D64541" w:rsidP="00650628">
      <w:pPr>
        <w:pStyle w:val="Encabezado"/>
        <w:tabs>
          <w:tab w:val="left" w:pos="567"/>
          <w:tab w:val="left" w:pos="993"/>
        </w:tabs>
        <w:ind w:left="993" w:hanging="850"/>
        <w:rPr>
          <w:rFonts w:ascii="Arial" w:hAnsi="Arial" w:cs="Arial"/>
          <w:bCs/>
        </w:rPr>
      </w:pPr>
    </w:p>
    <w:p w14:paraId="3DB802F8" w14:textId="77536160" w:rsidR="00650628" w:rsidRPr="00FC7DCD" w:rsidRDefault="00650628" w:rsidP="00C26C1C">
      <w:pPr>
        <w:pStyle w:val="Encabezado"/>
        <w:numPr>
          <w:ilvl w:val="0"/>
          <w:numId w:val="36"/>
        </w:numPr>
        <w:tabs>
          <w:tab w:val="left" w:pos="567"/>
          <w:tab w:val="left" w:pos="993"/>
        </w:tabs>
        <w:rPr>
          <w:rFonts w:ascii="Arial" w:hAnsi="Arial" w:cs="Arial"/>
          <w:bCs/>
        </w:rPr>
      </w:pPr>
      <w:r w:rsidRPr="00FC7DCD">
        <w:rPr>
          <w:rFonts w:ascii="Arial" w:hAnsi="Arial" w:cs="Arial"/>
          <w:bCs/>
        </w:rPr>
        <w:t xml:space="preserve">Una persona natural en tratamiento médico debidamente acreditado puede importar medicamentos para el tratamiento de enfermedades oncológicas, VIH/SIDA y diabetes, por un valor FOB que no exceda de diez mil </w:t>
      </w:r>
      <w:r w:rsidR="00C43E40" w:rsidRPr="00FC7DCD">
        <w:rPr>
          <w:rFonts w:ascii="Arial" w:hAnsi="Arial" w:cs="Arial"/>
          <w:bCs/>
        </w:rPr>
        <w:t>y 00/100 dólares</w:t>
      </w:r>
      <w:r w:rsidR="00C43E40" w:rsidRPr="00FC7DCD">
        <w:t xml:space="preserve"> </w:t>
      </w:r>
      <w:r w:rsidRPr="00FC7DCD">
        <w:rPr>
          <w:rFonts w:ascii="Arial" w:hAnsi="Arial" w:cs="Arial"/>
          <w:bCs/>
        </w:rPr>
        <w:t>de los Estados Unidos de América (US $ 10 000,00), mediante DIF, DIF-Aviso de llegada y DS.</w:t>
      </w:r>
    </w:p>
    <w:p w14:paraId="5756C520" w14:textId="2829331D" w:rsidR="00650628" w:rsidRPr="00FC7DCD" w:rsidRDefault="00650628" w:rsidP="00EA5CF2">
      <w:pPr>
        <w:pStyle w:val="Encabezado"/>
        <w:tabs>
          <w:tab w:val="left" w:pos="567"/>
          <w:tab w:val="left" w:pos="993"/>
        </w:tabs>
        <w:ind w:left="1287"/>
        <w:rPr>
          <w:rFonts w:ascii="Arial" w:hAnsi="Arial" w:cs="Arial"/>
          <w:bCs/>
        </w:rPr>
      </w:pPr>
      <w:r w:rsidRPr="00FC7DCD">
        <w:rPr>
          <w:rFonts w:ascii="Arial" w:hAnsi="Arial" w:cs="Arial"/>
          <w:bCs/>
        </w:rPr>
        <w:tab/>
        <w:t>La declaración debe ser exclusiva para la importación de dichos medicamentos</w:t>
      </w:r>
      <w:r w:rsidR="003412FE" w:rsidRPr="00FC7DCD">
        <w:rPr>
          <w:rFonts w:ascii="Arial" w:hAnsi="Arial" w:cs="Arial"/>
          <w:bCs/>
        </w:rPr>
        <w:t xml:space="preserve"> </w:t>
      </w:r>
      <w:r w:rsidRPr="00FC7DCD">
        <w:rPr>
          <w:rFonts w:ascii="Arial" w:hAnsi="Arial" w:cs="Arial"/>
          <w:bCs/>
        </w:rPr>
        <w:t>y para efectos de la inafectación del Impuesto General a las Ventas y de los derechos arancelarios debe utilizarse los códigos liberatorios 4439 (medicamentos para enfermedades oncológicas y VIH/SIDA) y 4450 (medicamentos para la diabetes)</w:t>
      </w:r>
      <w:r w:rsidR="00EA5CF2" w:rsidRPr="00FC7DCD">
        <w:rPr>
          <w:rFonts w:ascii="Arial" w:hAnsi="Arial" w:cs="Arial"/>
          <w:bCs/>
        </w:rPr>
        <w:t>.</w:t>
      </w:r>
    </w:p>
    <w:p w14:paraId="36D53F15" w14:textId="2A6DEDA4" w:rsidR="00650628" w:rsidRPr="00FC7DCD" w:rsidRDefault="00650628" w:rsidP="00650628">
      <w:pPr>
        <w:pStyle w:val="Encabezado"/>
        <w:tabs>
          <w:tab w:val="left" w:pos="567"/>
          <w:tab w:val="left" w:pos="993"/>
        </w:tabs>
        <w:ind w:left="993" w:hanging="850"/>
        <w:rPr>
          <w:rFonts w:ascii="Arial" w:hAnsi="Arial" w:cs="Arial"/>
          <w:bCs/>
        </w:rPr>
      </w:pPr>
    </w:p>
    <w:p w14:paraId="564286A4" w14:textId="27D2B850" w:rsidR="00D64541" w:rsidRPr="00FC7DCD" w:rsidRDefault="00BA733F" w:rsidP="00C26C1C">
      <w:pPr>
        <w:pStyle w:val="Encabezado"/>
        <w:numPr>
          <w:ilvl w:val="0"/>
          <w:numId w:val="15"/>
        </w:numPr>
        <w:tabs>
          <w:tab w:val="left" w:pos="567"/>
          <w:tab w:val="left" w:pos="993"/>
        </w:tabs>
        <w:rPr>
          <w:rFonts w:ascii="Arial" w:hAnsi="Arial" w:cs="Arial"/>
          <w:b/>
        </w:rPr>
      </w:pPr>
      <w:r w:rsidRPr="00FC7DCD">
        <w:rPr>
          <w:rFonts w:ascii="Arial" w:hAnsi="Arial" w:cs="Arial"/>
          <w:b/>
        </w:rPr>
        <w:tab/>
      </w:r>
      <w:r w:rsidR="00D64541" w:rsidRPr="00FC7DCD">
        <w:rPr>
          <w:rFonts w:ascii="Arial" w:hAnsi="Arial" w:cs="Arial"/>
          <w:b/>
        </w:rPr>
        <w:t xml:space="preserve">ENVÍOS DE EQUIPAJE Y MENAJE DE </w:t>
      </w:r>
      <w:r w:rsidR="00102BEC" w:rsidRPr="00FC7DCD">
        <w:rPr>
          <w:rFonts w:ascii="Arial" w:hAnsi="Arial" w:cs="Arial"/>
          <w:b/>
        </w:rPr>
        <w:t>C</w:t>
      </w:r>
      <w:r w:rsidR="00D64541" w:rsidRPr="00FC7DCD">
        <w:rPr>
          <w:rFonts w:ascii="Arial" w:hAnsi="Arial" w:cs="Arial"/>
          <w:b/>
        </w:rPr>
        <w:t>ASA</w:t>
      </w:r>
    </w:p>
    <w:p w14:paraId="58F5538E" w14:textId="77777777" w:rsidR="00D64541" w:rsidRPr="00FC7DCD" w:rsidRDefault="00D64541" w:rsidP="00650628">
      <w:pPr>
        <w:pStyle w:val="Encabezado"/>
        <w:tabs>
          <w:tab w:val="left" w:pos="567"/>
          <w:tab w:val="left" w:pos="993"/>
        </w:tabs>
        <w:ind w:left="993" w:hanging="850"/>
        <w:rPr>
          <w:rFonts w:ascii="Arial" w:hAnsi="Arial" w:cs="Arial"/>
          <w:bCs/>
        </w:rPr>
      </w:pPr>
    </w:p>
    <w:p w14:paraId="2DE1D608" w14:textId="7A02C020" w:rsidR="00650628" w:rsidRPr="00FC7DCD" w:rsidRDefault="00650628" w:rsidP="008000AE">
      <w:pPr>
        <w:pStyle w:val="Encabezado"/>
        <w:numPr>
          <w:ilvl w:val="0"/>
          <w:numId w:val="37"/>
        </w:numPr>
        <w:tabs>
          <w:tab w:val="clear" w:pos="4252"/>
          <w:tab w:val="left" w:pos="567"/>
          <w:tab w:val="left" w:pos="993"/>
        </w:tabs>
        <w:ind w:left="1134" w:hanging="207"/>
        <w:rPr>
          <w:rFonts w:ascii="Arial" w:hAnsi="Arial" w:cs="Arial"/>
          <w:bCs/>
        </w:rPr>
      </w:pPr>
      <w:r w:rsidRPr="00FC7DCD">
        <w:rPr>
          <w:rFonts w:ascii="Arial" w:hAnsi="Arial" w:cs="Arial"/>
          <w:bCs/>
        </w:rPr>
        <w:tab/>
        <w:t>Los envíos que contengan equipaje o menaje de casa según el Reglamento del Régimen Aduanero Especial de Equipaje y Menaje de Casa, aprobado por Decreto Supremo N° 182-2013-EF y modificatorias, se atienden mediante:</w:t>
      </w:r>
    </w:p>
    <w:p w14:paraId="4BDCBCBC" w14:textId="6A0C6075" w:rsidR="00650628" w:rsidRPr="00FC7DCD" w:rsidRDefault="00650628" w:rsidP="00C26C1C">
      <w:pPr>
        <w:pStyle w:val="Encabezado"/>
        <w:numPr>
          <w:ilvl w:val="0"/>
          <w:numId w:val="18"/>
        </w:numPr>
        <w:tabs>
          <w:tab w:val="left" w:pos="567"/>
          <w:tab w:val="left" w:pos="993"/>
        </w:tabs>
        <w:rPr>
          <w:rFonts w:ascii="Arial" w:hAnsi="Arial" w:cs="Arial"/>
          <w:bCs/>
        </w:rPr>
      </w:pPr>
      <w:r w:rsidRPr="00FC7DCD">
        <w:rPr>
          <w:rFonts w:ascii="Arial" w:hAnsi="Arial" w:cs="Arial"/>
          <w:bCs/>
        </w:rPr>
        <w:t xml:space="preserve">Distribución directa: Los </w:t>
      </w:r>
      <w:proofErr w:type="spellStart"/>
      <w:r w:rsidRPr="00FC7DCD">
        <w:rPr>
          <w:rFonts w:ascii="Arial" w:hAnsi="Arial" w:cs="Arial"/>
          <w:bCs/>
        </w:rPr>
        <w:t>inafectos</w:t>
      </w:r>
      <w:proofErr w:type="spellEnd"/>
      <w:r w:rsidRPr="00FC7DCD">
        <w:rPr>
          <w:rFonts w:ascii="Arial" w:hAnsi="Arial" w:cs="Arial"/>
          <w:bCs/>
        </w:rPr>
        <w:t xml:space="preserve"> hasta por un valor FOB en conjunto de doscientos </w:t>
      </w:r>
      <w:r w:rsidR="00C43E40" w:rsidRPr="00FC7DCD">
        <w:rPr>
          <w:rFonts w:ascii="Arial" w:hAnsi="Arial" w:cs="Arial"/>
          <w:bCs/>
        </w:rPr>
        <w:t xml:space="preserve">y 00/100 </w:t>
      </w:r>
      <w:r w:rsidRPr="00FC7DCD">
        <w:rPr>
          <w:rFonts w:ascii="Arial" w:hAnsi="Arial" w:cs="Arial"/>
          <w:bCs/>
        </w:rPr>
        <w:t>dólares de los Estados de Unidos de América (US$ 200,00) por DEP general por viajero.</w:t>
      </w:r>
    </w:p>
    <w:p w14:paraId="6E414B3D" w14:textId="12CD30F1" w:rsidR="00650628" w:rsidRPr="00FC7DCD" w:rsidRDefault="00650628" w:rsidP="00C26C1C">
      <w:pPr>
        <w:pStyle w:val="Encabezado"/>
        <w:numPr>
          <w:ilvl w:val="0"/>
          <w:numId w:val="18"/>
        </w:numPr>
        <w:tabs>
          <w:tab w:val="clear" w:pos="4252"/>
          <w:tab w:val="left" w:pos="567"/>
          <w:tab w:val="left" w:pos="993"/>
        </w:tabs>
        <w:rPr>
          <w:rFonts w:ascii="Arial" w:hAnsi="Arial" w:cs="Arial"/>
          <w:bCs/>
        </w:rPr>
      </w:pPr>
      <w:r w:rsidRPr="00FC7DCD">
        <w:rPr>
          <w:rFonts w:ascii="Arial" w:hAnsi="Arial" w:cs="Arial"/>
          <w:bCs/>
        </w:rPr>
        <w:tab/>
        <w:t xml:space="preserve">DIF – Aviso de Llegada o DIF: Los </w:t>
      </w:r>
      <w:proofErr w:type="spellStart"/>
      <w:r w:rsidRPr="00FC7DCD">
        <w:rPr>
          <w:rFonts w:ascii="Arial" w:hAnsi="Arial" w:cs="Arial"/>
          <w:bCs/>
        </w:rPr>
        <w:t>inafectos</w:t>
      </w:r>
      <w:proofErr w:type="spellEnd"/>
      <w:r w:rsidRPr="00FC7DCD">
        <w:rPr>
          <w:rFonts w:ascii="Arial" w:hAnsi="Arial" w:cs="Arial"/>
          <w:bCs/>
        </w:rPr>
        <w:t xml:space="preserve"> distintos a los contemplados en el literal a) precedente, se registra la </w:t>
      </w:r>
      <w:r w:rsidR="001F3271" w:rsidRPr="00FC7DCD">
        <w:rPr>
          <w:rFonts w:ascii="Arial" w:hAnsi="Arial" w:cs="Arial"/>
          <w:bCs/>
        </w:rPr>
        <w:t>subpartida</w:t>
      </w:r>
      <w:r w:rsidRPr="00FC7DCD">
        <w:rPr>
          <w:rFonts w:ascii="Arial" w:hAnsi="Arial" w:cs="Arial"/>
          <w:bCs/>
        </w:rPr>
        <w:t xml:space="preserve"> nacional 9801.00.00.10, el número de pasaporte o documento de identidad del viajero, la fecha de arribo</w:t>
      </w:r>
      <w:r w:rsidR="00102BEC" w:rsidRPr="00FC7DCD">
        <w:rPr>
          <w:rFonts w:ascii="Arial" w:hAnsi="Arial" w:cs="Arial"/>
          <w:bCs/>
        </w:rPr>
        <w:t xml:space="preserve"> </w:t>
      </w:r>
      <w:r w:rsidRPr="00FC7DCD">
        <w:rPr>
          <w:rFonts w:ascii="Arial" w:hAnsi="Arial" w:cs="Arial"/>
          <w:bCs/>
        </w:rPr>
        <w:t>y el método, referencia o sustento de valoración.</w:t>
      </w:r>
    </w:p>
    <w:p w14:paraId="7690D38F" w14:textId="524FD66E" w:rsidR="00650628" w:rsidRPr="00FC7DCD" w:rsidRDefault="00650628" w:rsidP="00C26C1C">
      <w:pPr>
        <w:pStyle w:val="Encabezado"/>
        <w:numPr>
          <w:ilvl w:val="0"/>
          <w:numId w:val="18"/>
        </w:numPr>
        <w:tabs>
          <w:tab w:val="clear" w:pos="4252"/>
          <w:tab w:val="left" w:pos="567"/>
          <w:tab w:val="left" w:pos="993"/>
        </w:tabs>
        <w:rPr>
          <w:rFonts w:ascii="Arial" w:hAnsi="Arial" w:cs="Arial"/>
          <w:bCs/>
        </w:rPr>
      </w:pPr>
      <w:r w:rsidRPr="00FC7DCD">
        <w:rPr>
          <w:rFonts w:ascii="Arial" w:hAnsi="Arial" w:cs="Arial"/>
          <w:bCs/>
        </w:rPr>
        <w:lastRenderedPageBreak/>
        <w:tab/>
      </w:r>
      <w:r w:rsidR="00C77027" w:rsidRPr="00FC7DCD">
        <w:rPr>
          <w:rFonts w:ascii="Arial" w:hAnsi="Arial" w:cs="Arial"/>
          <w:bCs/>
        </w:rPr>
        <w:t>Declaración Simplificada (</w:t>
      </w:r>
      <w:r w:rsidRPr="00FC7DCD">
        <w:rPr>
          <w:rFonts w:ascii="Arial" w:hAnsi="Arial" w:cs="Arial"/>
          <w:bCs/>
        </w:rPr>
        <w:t>D</w:t>
      </w:r>
      <w:r w:rsidR="007C5DC5" w:rsidRPr="00FC7DCD">
        <w:rPr>
          <w:rFonts w:ascii="Arial" w:hAnsi="Arial" w:cs="Arial"/>
          <w:bCs/>
        </w:rPr>
        <w:t>S</w:t>
      </w:r>
      <w:r w:rsidR="00C77027" w:rsidRPr="00FC7DCD">
        <w:rPr>
          <w:rFonts w:ascii="Arial" w:hAnsi="Arial" w:cs="Arial"/>
          <w:bCs/>
        </w:rPr>
        <w:t>)</w:t>
      </w:r>
      <w:r w:rsidRPr="00FC7DCD">
        <w:rPr>
          <w:rFonts w:ascii="Arial" w:hAnsi="Arial" w:cs="Arial"/>
          <w:bCs/>
        </w:rPr>
        <w:t xml:space="preserve">: </w:t>
      </w:r>
      <w:r w:rsidR="00AB04F4" w:rsidRPr="00FC7DCD">
        <w:rPr>
          <w:rFonts w:ascii="Arial" w:hAnsi="Arial" w:cs="Arial"/>
          <w:bCs/>
        </w:rPr>
        <w:t>M</w:t>
      </w:r>
      <w:r w:rsidRPr="00FC7DCD">
        <w:rPr>
          <w:rFonts w:ascii="Arial" w:hAnsi="Arial" w:cs="Arial"/>
          <w:bCs/>
        </w:rPr>
        <w:t>odalidad de equipaje o menaje de casa, cuando se encuentre afectos al pago de los tributos a la importación de equipaje o menaje de casa.</w:t>
      </w:r>
      <w:r w:rsidRPr="00FC7DCD">
        <w:rPr>
          <w:rFonts w:ascii="Arial" w:hAnsi="Arial" w:cs="Arial"/>
          <w:bCs/>
        </w:rPr>
        <w:tab/>
      </w:r>
    </w:p>
    <w:p w14:paraId="2D111B5F" w14:textId="13037CB0" w:rsidR="00650628" w:rsidRPr="00FC7DCD" w:rsidRDefault="00650628" w:rsidP="00650628">
      <w:pPr>
        <w:pStyle w:val="Encabezado"/>
        <w:tabs>
          <w:tab w:val="left" w:pos="567"/>
          <w:tab w:val="left" w:pos="993"/>
        </w:tabs>
        <w:ind w:left="993" w:hanging="850"/>
        <w:rPr>
          <w:rFonts w:ascii="Arial" w:hAnsi="Arial" w:cs="Arial"/>
          <w:bCs/>
        </w:rPr>
      </w:pPr>
    </w:p>
    <w:p w14:paraId="07D31CA5" w14:textId="04346B3F" w:rsidR="00D64541" w:rsidRPr="00FC7DCD" w:rsidRDefault="00BA733F" w:rsidP="00C26C1C">
      <w:pPr>
        <w:pStyle w:val="Encabezado"/>
        <w:numPr>
          <w:ilvl w:val="0"/>
          <w:numId w:val="15"/>
        </w:numPr>
        <w:tabs>
          <w:tab w:val="left" w:pos="567"/>
          <w:tab w:val="left" w:pos="993"/>
        </w:tabs>
        <w:ind w:left="993" w:hanging="426"/>
        <w:rPr>
          <w:rFonts w:ascii="Arial" w:hAnsi="Arial" w:cs="Arial"/>
          <w:b/>
        </w:rPr>
      </w:pPr>
      <w:r w:rsidRPr="00FC7DCD">
        <w:rPr>
          <w:rFonts w:ascii="Arial" w:hAnsi="Arial" w:cs="Arial"/>
          <w:b/>
        </w:rPr>
        <w:tab/>
      </w:r>
      <w:r w:rsidR="00D64541" w:rsidRPr="00FC7DCD">
        <w:rPr>
          <w:rFonts w:ascii="Arial" w:hAnsi="Arial" w:cs="Arial"/>
          <w:b/>
        </w:rPr>
        <w:t>COMUNICACIÓN</w:t>
      </w:r>
      <w:r w:rsidRPr="00FC7DCD">
        <w:rPr>
          <w:rFonts w:ascii="Arial" w:hAnsi="Arial" w:cs="Arial"/>
          <w:b/>
        </w:rPr>
        <w:t xml:space="preserve"> Y CONSULTAS POR</w:t>
      </w:r>
      <w:r w:rsidR="00D64541" w:rsidRPr="00FC7DCD">
        <w:rPr>
          <w:rFonts w:ascii="Arial" w:hAnsi="Arial" w:cs="Arial"/>
          <w:b/>
        </w:rPr>
        <w:t xml:space="preserve"> MEDIOS ELECTR</w:t>
      </w:r>
      <w:r w:rsidRPr="00FC7DCD">
        <w:rPr>
          <w:rFonts w:ascii="Arial" w:hAnsi="Arial" w:cs="Arial"/>
          <w:b/>
        </w:rPr>
        <w:t>Ó</w:t>
      </w:r>
      <w:r w:rsidR="00D64541" w:rsidRPr="00FC7DCD">
        <w:rPr>
          <w:rFonts w:ascii="Arial" w:hAnsi="Arial" w:cs="Arial"/>
          <w:b/>
        </w:rPr>
        <w:t>NICOS</w:t>
      </w:r>
    </w:p>
    <w:p w14:paraId="6AB22B25" w14:textId="77777777" w:rsidR="00D64541" w:rsidRPr="00FC7DCD" w:rsidRDefault="00D64541" w:rsidP="006B26DF">
      <w:pPr>
        <w:pStyle w:val="Encabezado"/>
        <w:tabs>
          <w:tab w:val="left" w:pos="567"/>
          <w:tab w:val="left" w:pos="993"/>
        </w:tabs>
        <w:ind w:left="1417" w:hanging="850"/>
        <w:rPr>
          <w:rFonts w:ascii="Arial" w:hAnsi="Arial" w:cs="Arial"/>
          <w:bCs/>
        </w:rPr>
      </w:pPr>
    </w:p>
    <w:p w14:paraId="4178F1F9" w14:textId="2DA7D7C5" w:rsidR="00650628" w:rsidRPr="00FC7DCD" w:rsidRDefault="00650628" w:rsidP="00C26C1C">
      <w:pPr>
        <w:pStyle w:val="Encabezado"/>
        <w:numPr>
          <w:ilvl w:val="0"/>
          <w:numId w:val="38"/>
        </w:numPr>
        <w:tabs>
          <w:tab w:val="left" w:pos="567"/>
          <w:tab w:val="left" w:pos="993"/>
        </w:tabs>
        <w:rPr>
          <w:rFonts w:ascii="Arial" w:hAnsi="Arial" w:cs="Arial"/>
          <w:bCs/>
        </w:rPr>
      </w:pPr>
      <w:r w:rsidRPr="00FC7DCD">
        <w:rPr>
          <w:rFonts w:ascii="Arial" w:hAnsi="Arial" w:cs="Arial"/>
          <w:bCs/>
        </w:rPr>
        <w:tab/>
        <w:t xml:space="preserve">Los usuarios del servicio postal pueden comunicarse con la SUNAT para la atención de sus envíos mediante los correos electrónicos importafacil@sunat.gob.pe y </w:t>
      </w:r>
      <w:hyperlink r:id="rId10" w:history="1">
        <w:r w:rsidRPr="00FC7DCD">
          <w:rPr>
            <w:rStyle w:val="Hipervnculo"/>
            <w:rFonts w:ascii="Arial" w:hAnsi="Arial" w:cs="Arial"/>
            <w:bCs/>
            <w:color w:val="auto"/>
            <w:sz w:val="22"/>
            <w:szCs w:val="22"/>
          </w:rPr>
          <w:t>exportafacil@sunat.gob.pe</w:t>
        </w:r>
      </w:hyperlink>
    </w:p>
    <w:p w14:paraId="57E7B892" w14:textId="77777777" w:rsidR="00650628" w:rsidRPr="00FC7DCD" w:rsidRDefault="00650628" w:rsidP="006B26DF">
      <w:pPr>
        <w:pStyle w:val="Encabezado"/>
        <w:tabs>
          <w:tab w:val="left" w:pos="567"/>
          <w:tab w:val="left" w:pos="993"/>
        </w:tabs>
        <w:ind w:left="1417" w:hanging="850"/>
        <w:rPr>
          <w:rFonts w:ascii="Arial" w:hAnsi="Arial" w:cs="Arial"/>
          <w:bCs/>
        </w:rPr>
      </w:pPr>
    </w:p>
    <w:p w14:paraId="6FA08E15" w14:textId="3A48F2A7" w:rsidR="00650628" w:rsidRPr="00FC7DCD" w:rsidRDefault="00650628" w:rsidP="00C26C1C">
      <w:pPr>
        <w:pStyle w:val="Encabezado"/>
        <w:numPr>
          <w:ilvl w:val="0"/>
          <w:numId w:val="38"/>
        </w:numPr>
        <w:tabs>
          <w:tab w:val="left" w:pos="567"/>
          <w:tab w:val="left" w:pos="993"/>
        </w:tabs>
        <w:rPr>
          <w:rFonts w:ascii="Arial" w:hAnsi="Arial" w:cs="Arial"/>
          <w:bCs/>
        </w:rPr>
      </w:pPr>
      <w:r w:rsidRPr="00FC7DCD">
        <w:rPr>
          <w:rFonts w:ascii="Arial" w:hAnsi="Arial" w:cs="Arial"/>
          <w:bCs/>
        </w:rPr>
        <w:tab/>
        <w:t xml:space="preserve">Las consultas y seguimientos a los envíos se encuentran disponibles en </w:t>
      </w:r>
      <w:r w:rsidR="00491434" w:rsidRPr="00FC7DCD">
        <w:rPr>
          <w:rFonts w:ascii="Arial" w:hAnsi="Arial" w:cs="Arial"/>
          <w:bCs/>
        </w:rPr>
        <w:t xml:space="preserve">la aplicación </w:t>
      </w:r>
      <w:r w:rsidRPr="00FC7DCD">
        <w:rPr>
          <w:rFonts w:ascii="Arial" w:hAnsi="Arial" w:cs="Arial"/>
          <w:bCs/>
        </w:rPr>
        <w:t xml:space="preserve">móvil APP SUNAT Procesos Aduaneros - Consulta y seguimiento / </w:t>
      </w:r>
      <w:r w:rsidR="00102BEC" w:rsidRPr="00FC7DCD">
        <w:rPr>
          <w:rFonts w:ascii="Arial" w:hAnsi="Arial" w:cs="Arial"/>
          <w:bCs/>
        </w:rPr>
        <w:t>R</w:t>
      </w:r>
      <w:r w:rsidRPr="00FC7DCD">
        <w:rPr>
          <w:rFonts w:ascii="Arial" w:hAnsi="Arial" w:cs="Arial"/>
          <w:bCs/>
        </w:rPr>
        <w:t xml:space="preserve">egímenes Especiales en las opciones Importa Fácil y </w:t>
      </w:r>
      <w:r w:rsidR="00102BEC" w:rsidRPr="00FC7DCD">
        <w:rPr>
          <w:rFonts w:ascii="Arial" w:hAnsi="Arial" w:cs="Arial"/>
          <w:bCs/>
        </w:rPr>
        <w:t>E</w:t>
      </w:r>
      <w:r w:rsidRPr="00FC7DCD">
        <w:rPr>
          <w:rFonts w:ascii="Arial" w:hAnsi="Arial" w:cs="Arial"/>
          <w:bCs/>
        </w:rPr>
        <w:t xml:space="preserve">xporta Fácil o </w:t>
      </w:r>
      <w:r w:rsidR="00BE2CE7" w:rsidRPr="00FC7DCD">
        <w:rPr>
          <w:rFonts w:ascii="Arial" w:hAnsi="Arial" w:cs="Arial"/>
          <w:bCs/>
        </w:rPr>
        <w:t>a través del</w:t>
      </w:r>
      <w:r w:rsidRPr="00FC7DCD">
        <w:rPr>
          <w:rFonts w:ascii="Arial" w:hAnsi="Arial" w:cs="Arial"/>
          <w:bCs/>
        </w:rPr>
        <w:t xml:space="preserve"> </w:t>
      </w:r>
      <w:r w:rsidR="00BE2CE7" w:rsidRPr="00FC7DCD">
        <w:rPr>
          <w:rFonts w:ascii="Arial" w:hAnsi="Arial" w:cs="Arial"/>
          <w:bCs/>
        </w:rPr>
        <w:t>p</w:t>
      </w:r>
      <w:r w:rsidRPr="00FC7DCD">
        <w:rPr>
          <w:rFonts w:ascii="Arial" w:hAnsi="Arial" w:cs="Arial"/>
          <w:bCs/>
        </w:rPr>
        <w:t>ortal de la SUNAT</w:t>
      </w:r>
      <w:r w:rsidR="00102BEC" w:rsidRPr="00FC7DCD">
        <w:rPr>
          <w:rFonts w:ascii="Arial" w:hAnsi="Arial" w:cs="Arial"/>
          <w:bCs/>
        </w:rPr>
        <w:t xml:space="preserve"> Aduanas / Operatividad Aduanera / Despacho / Importa Fácil.</w:t>
      </w:r>
    </w:p>
    <w:p w14:paraId="4004D213" w14:textId="77777777" w:rsidR="00E23681" w:rsidRPr="00FC7DCD" w:rsidRDefault="00E23681" w:rsidP="00E23681">
      <w:pPr>
        <w:pStyle w:val="Prrafodelista"/>
        <w:rPr>
          <w:rFonts w:ascii="Arial" w:hAnsi="Arial" w:cs="Arial"/>
          <w:bCs/>
        </w:rPr>
      </w:pPr>
    </w:p>
    <w:p w14:paraId="72205B75" w14:textId="0B7F062E" w:rsidR="00650628" w:rsidRPr="00FC7DCD" w:rsidRDefault="00650628" w:rsidP="00650628">
      <w:pPr>
        <w:pStyle w:val="Encabezado"/>
        <w:tabs>
          <w:tab w:val="left" w:pos="567"/>
        </w:tabs>
        <w:rPr>
          <w:rFonts w:ascii="Arial" w:hAnsi="Arial" w:cs="Arial"/>
          <w:b/>
          <w:bCs/>
        </w:rPr>
      </w:pPr>
      <w:r w:rsidRPr="00FC7DCD">
        <w:rPr>
          <w:rFonts w:ascii="Arial" w:hAnsi="Arial" w:cs="Arial"/>
          <w:b/>
          <w:bCs/>
        </w:rPr>
        <w:t>VII</w:t>
      </w:r>
      <w:r w:rsidR="00C6409D" w:rsidRPr="00FC7DCD">
        <w:rPr>
          <w:rFonts w:ascii="Arial" w:hAnsi="Arial" w:cs="Arial"/>
          <w:b/>
          <w:bCs/>
        </w:rPr>
        <w:t>.</w:t>
      </w:r>
      <w:r w:rsidRPr="00FC7DCD">
        <w:rPr>
          <w:rFonts w:ascii="Arial" w:hAnsi="Arial" w:cs="Arial"/>
          <w:b/>
          <w:bCs/>
        </w:rPr>
        <w:tab/>
        <w:t>DESCRIPCIÓN</w:t>
      </w:r>
    </w:p>
    <w:p w14:paraId="102C1DE4" w14:textId="77777777" w:rsidR="00BA733F" w:rsidRPr="00FC7DCD" w:rsidRDefault="00BA733F" w:rsidP="00650628">
      <w:pPr>
        <w:pStyle w:val="Encabezado"/>
        <w:tabs>
          <w:tab w:val="left" w:pos="567"/>
        </w:tabs>
        <w:rPr>
          <w:rFonts w:ascii="Arial" w:hAnsi="Arial" w:cs="Arial"/>
          <w:bCs/>
        </w:rPr>
      </w:pPr>
    </w:p>
    <w:p w14:paraId="5E618F50" w14:textId="1EE12321" w:rsidR="00650628" w:rsidRPr="00FC7DCD" w:rsidRDefault="00650628" w:rsidP="00C26C1C">
      <w:pPr>
        <w:pStyle w:val="Encabezado"/>
        <w:numPr>
          <w:ilvl w:val="0"/>
          <w:numId w:val="16"/>
        </w:numPr>
        <w:tabs>
          <w:tab w:val="left" w:pos="567"/>
        </w:tabs>
        <w:rPr>
          <w:rFonts w:ascii="Arial" w:hAnsi="Arial" w:cs="Arial"/>
          <w:b/>
          <w:bCs/>
        </w:rPr>
      </w:pPr>
      <w:r w:rsidRPr="00FC7DCD">
        <w:rPr>
          <w:rFonts w:ascii="Arial" w:hAnsi="Arial" w:cs="Arial"/>
          <w:b/>
          <w:bCs/>
        </w:rPr>
        <w:t>INGRESO DE LOS ENVIOS</w:t>
      </w:r>
    </w:p>
    <w:p w14:paraId="59FECBE6" w14:textId="77777777" w:rsidR="00BA733F" w:rsidRPr="00FC7DCD" w:rsidRDefault="00BA733F" w:rsidP="00BA733F">
      <w:pPr>
        <w:pStyle w:val="Encabezado"/>
        <w:tabs>
          <w:tab w:val="left" w:pos="567"/>
        </w:tabs>
        <w:ind w:left="720"/>
        <w:rPr>
          <w:rFonts w:ascii="Arial" w:hAnsi="Arial" w:cs="Arial"/>
          <w:b/>
          <w:bCs/>
        </w:rPr>
      </w:pPr>
    </w:p>
    <w:p w14:paraId="5FC3DAFC" w14:textId="5E05E9F3" w:rsidR="00650628" w:rsidRPr="00FC7DCD" w:rsidRDefault="00BA733F" w:rsidP="006B26DF">
      <w:pPr>
        <w:pStyle w:val="Encabezado"/>
        <w:tabs>
          <w:tab w:val="left" w:pos="993"/>
        </w:tabs>
        <w:rPr>
          <w:rFonts w:ascii="Arial" w:hAnsi="Arial" w:cs="Arial"/>
          <w:b/>
        </w:rPr>
      </w:pPr>
      <w:r w:rsidRPr="00FC7DCD">
        <w:rPr>
          <w:rFonts w:ascii="Arial" w:hAnsi="Arial" w:cs="Arial"/>
          <w:b/>
        </w:rPr>
        <w:tab/>
      </w:r>
      <w:r w:rsidR="00650628" w:rsidRPr="00FC7DCD">
        <w:rPr>
          <w:rFonts w:ascii="Arial" w:hAnsi="Arial" w:cs="Arial"/>
          <w:b/>
        </w:rPr>
        <w:t xml:space="preserve">A1.  Transmisión del DEP y </w:t>
      </w:r>
      <w:r w:rsidR="00EB23F2" w:rsidRPr="00FC7DCD">
        <w:rPr>
          <w:rFonts w:ascii="Arial" w:hAnsi="Arial" w:cs="Arial"/>
          <w:b/>
        </w:rPr>
        <w:t>t</w:t>
      </w:r>
      <w:r w:rsidR="00650628" w:rsidRPr="00FC7DCD">
        <w:rPr>
          <w:rFonts w:ascii="Arial" w:hAnsi="Arial" w:cs="Arial"/>
          <w:b/>
        </w:rPr>
        <w:t>raslado de la carga</w:t>
      </w:r>
    </w:p>
    <w:p w14:paraId="6E3E32EB" w14:textId="77777777" w:rsidR="00BA733F" w:rsidRPr="00FC7DCD" w:rsidRDefault="00BA733F" w:rsidP="00650628">
      <w:pPr>
        <w:pStyle w:val="Encabezado"/>
        <w:tabs>
          <w:tab w:val="left" w:pos="993"/>
        </w:tabs>
        <w:rPr>
          <w:rFonts w:ascii="Arial" w:hAnsi="Arial" w:cs="Arial"/>
          <w:b/>
        </w:rPr>
      </w:pPr>
    </w:p>
    <w:p w14:paraId="6C22CE94" w14:textId="70CDD57B" w:rsidR="006B26DF" w:rsidRPr="00FC7DCD" w:rsidRDefault="00650628" w:rsidP="00C26C1C">
      <w:pPr>
        <w:pStyle w:val="Encabezado"/>
        <w:numPr>
          <w:ilvl w:val="0"/>
          <w:numId w:val="19"/>
        </w:numPr>
        <w:tabs>
          <w:tab w:val="left" w:pos="993"/>
        </w:tabs>
        <w:rPr>
          <w:rFonts w:ascii="Arial" w:hAnsi="Arial" w:cs="Arial"/>
          <w:bCs/>
        </w:rPr>
      </w:pPr>
      <w:r w:rsidRPr="00FC7DCD">
        <w:rPr>
          <w:rFonts w:ascii="Arial" w:hAnsi="Arial" w:cs="Arial"/>
          <w:bCs/>
        </w:rPr>
        <w:t>La compañía transportista o su representante en el país entrega la carga postal:</w:t>
      </w:r>
    </w:p>
    <w:p w14:paraId="6FACED50" w14:textId="3A6047F2" w:rsidR="00650628" w:rsidRPr="00FC7DCD" w:rsidRDefault="00650628" w:rsidP="00C26C1C">
      <w:pPr>
        <w:pStyle w:val="Encabezado"/>
        <w:numPr>
          <w:ilvl w:val="0"/>
          <w:numId w:val="4"/>
        </w:numPr>
        <w:tabs>
          <w:tab w:val="clear" w:pos="4252"/>
          <w:tab w:val="clear" w:pos="8504"/>
          <w:tab w:val="left" w:pos="993"/>
          <w:tab w:val="center" w:pos="4419"/>
          <w:tab w:val="right" w:pos="8838"/>
        </w:tabs>
        <w:rPr>
          <w:rFonts w:ascii="Arial" w:hAnsi="Arial" w:cs="Arial"/>
          <w:bCs/>
        </w:rPr>
      </w:pPr>
      <w:r w:rsidRPr="00FC7DCD">
        <w:rPr>
          <w:rFonts w:ascii="Arial" w:hAnsi="Arial" w:cs="Arial"/>
          <w:bCs/>
        </w:rPr>
        <w:t xml:space="preserve">En la vía marítima, al </w:t>
      </w:r>
      <w:r w:rsidR="00C43E40" w:rsidRPr="00FC7DCD">
        <w:rPr>
          <w:rFonts w:ascii="Arial" w:hAnsi="Arial" w:cs="Arial"/>
          <w:bCs/>
        </w:rPr>
        <w:t>DT</w:t>
      </w:r>
      <w:r w:rsidRPr="00FC7DCD">
        <w:rPr>
          <w:rFonts w:ascii="Arial" w:hAnsi="Arial" w:cs="Arial"/>
          <w:bCs/>
        </w:rPr>
        <w:t>.</w:t>
      </w:r>
    </w:p>
    <w:p w14:paraId="5819136B" w14:textId="77777777" w:rsidR="00650628" w:rsidRPr="00FC7DCD" w:rsidRDefault="00650628" w:rsidP="00C26C1C">
      <w:pPr>
        <w:pStyle w:val="Encabezado"/>
        <w:numPr>
          <w:ilvl w:val="0"/>
          <w:numId w:val="4"/>
        </w:numPr>
        <w:tabs>
          <w:tab w:val="clear" w:pos="4252"/>
          <w:tab w:val="clear" w:pos="8504"/>
          <w:tab w:val="left" w:pos="993"/>
          <w:tab w:val="center" w:pos="4419"/>
          <w:tab w:val="right" w:pos="8838"/>
        </w:tabs>
        <w:rPr>
          <w:rFonts w:ascii="Arial" w:hAnsi="Arial" w:cs="Arial"/>
          <w:bCs/>
        </w:rPr>
      </w:pPr>
      <w:r w:rsidRPr="00FC7DCD">
        <w:rPr>
          <w:rFonts w:ascii="Arial" w:hAnsi="Arial" w:cs="Arial"/>
          <w:bCs/>
        </w:rPr>
        <w:t xml:space="preserve">En la vía aérea, a la Empresa en el lugar habilitado del Aeropuerto Internacional Jorge Chávez. </w:t>
      </w:r>
    </w:p>
    <w:p w14:paraId="550AC55D" w14:textId="77777777" w:rsidR="00650628" w:rsidRPr="00FC7DCD" w:rsidRDefault="00650628" w:rsidP="00650628">
      <w:pPr>
        <w:pStyle w:val="Encabezado"/>
        <w:tabs>
          <w:tab w:val="left" w:pos="993"/>
        </w:tabs>
        <w:ind w:left="570"/>
        <w:rPr>
          <w:rFonts w:ascii="Arial" w:hAnsi="Arial" w:cs="Arial"/>
          <w:bCs/>
        </w:rPr>
      </w:pPr>
    </w:p>
    <w:p w14:paraId="1942644B" w14:textId="54C59B73" w:rsidR="00650628" w:rsidRPr="00FC7DCD" w:rsidRDefault="00650628" w:rsidP="00C26C1C">
      <w:pPr>
        <w:pStyle w:val="Encabezado"/>
        <w:numPr>
          <w:ilvl w:val="0"/>
          <w:numId w:val="19"/>
        </w:numPr>
        <w:tabs>
          <w:tab w:val="left" w:pos="993"/>
        </w:tabs>
        <w:rPr>
          <w:rFonts w:ascii="Arial" w:hAnsi="Arial" w:cs="Arial"/>
          <w:bCs/>
        </w:rPr>
      </w:pPr>
      <w:r w:rsidRPr="00FC7DCD">
        <w:rPr>
          <w:rFonts w:ascii="Arial" w:hAnsi="Arial" w:cs="Arial"/>
          <w:bCs/>
        </w:rPr>
        <w:t xml:space="preserve">La Empresa genera el número del DEP y transmite a la Administración </w:t>
      </w:r>
      <w:r w:rsidR="00C43E40" w:rsidRPr="00FC7DCD">
        <w:rPr>
          <w:rFonts w:ascii="Arial" w:hAnsi="Arial" w:cs="Arial"/>
          <w:bCs/>
        </w:rPr>
        <w:t xml:space="preserve">Aduanera </w:t>
      </w:r>
      <w:r w:rsidRPr="00FC7DCD">
        <w:rPr>
          <w:rFonts w:ascii="Arial" w:hAnsi="Arial" w:cs="Arial"/>
          <w:bCs/>
        </w:rPr>
        <w:t xml:space="preserve">los datos generales de éste, por cada medio de transporte, </w:t>
      </w:r>
      <w:proofErr w:type="gramStart"/>
      <w:r w:rsidRPr="00FC7DCD">
        <w:rPr>
          <w:rFonts w:ascii="Arial" w:hAnsi="Arial" w:cs="Arial"/>
          <w:bCs/>
        </w:rPr>
        <w:t>de acuerdo a</w:t>
      </w:r>
      <w:proofErr w:type="gramEnd"/>
      <w:r w:rsidRPr="00FC7DCD">
        <w:rPr>
          <w:rFonts w:ascii="Arial" w:hAnsi="Arial" w:cs="Arial"/>
          <w:bCs/>
        </w:rPr>
        <w:t xml:space="preserve"> la estructura publicada en el portal de la SUNAT. </w:t>
      </w:r>
    </w:p>
    <w:p w14:paraId="230E4D1E" w14:textId="77777777" w:rsidR="00650628" w:rsidRPr="00FC7DCD" w:rsidRDefault="00650628" w:rsidP="00C26C1C">
      <w:pPr>
        <w:pStyle w:val="Encabezado"/>
        <w:numPr>
          <w:ilvl w:val="0"/>
          <w:numId w:val="5"/>
        </w:numPr>
        <w:tabs>
          <w:tab w:val="clear" w:pos="4252"/>
          <w:tab w:val="clear" w:pos="8504"/>
          <w:tab w:val="left" w:pos="993"/>
          <w:tab w:val="center" w:pos="4419"/>
          <w:tab w:val="right" w:pos="8838"/>
        </w:tabs>
        <w:rPr>
          <w:rFonts w:ascii="Arial" w:hAnsi="Arial" w:cs="Arial"/>
          <w:bCs/>
        </w:rPr>
      </w:pPr>
      <w:r w:rsidRPr="00FC7DCD">
        <w:rPr>
          <w:rFonts w:ascii="Arial" w:hAnsi="Arial" w:cs="Arial"/>
          <w:bCs/>
        </w:rPr>
        <w:t>En la vía aérea, hasta el primer día hábil siguiente a la fecha de entrega de las sacas postales a la Empresa en el lugar habilitado del Aeropuerto Internacional Jorge Chávez.</w:t>
      </w:r>
    </w:p>
    <w:p w14:paraId="76B13064" w14:textId="55444903" w:rsidR="00650628" w:rsidRPr="00FC7DCD" w:rsidRDefault="00650628" w:rsidP="00C26C1C">
      <w:pPr>
        <w:pStyle w:val="Encabezado"/>
        <w:numPr>
          <w:ilvl w:val="0"/>
          <w:numId w:val="5"/>
        </w:numPr>
        <w:tabs>
          <w:tab w:val="clear" w:pos="4252"/>
          <w:tab w:val="clear" w:pos="8504"/>
          <w:tab w:val="left" w:pos="993"/>
          <w:tab w:val="center" w:pos="4419"/>
          <w:tab w:val="right" w:pos="8838"/>
        </w:tabs>
        <w:rPr>
          <w:rFonts w:ascii="Arial" w:hAnsi="Arial" w:cs="Arial"/>
          <w:bCs/>
        </w:rPr>
      </w:pPr>
      <w:r w:rsidRPr="00FC7DCD">
        <w:rPr>
          <w:rFonts w:ascii="Arial" w:hAnsi="Arial" w:cs="Arial"/>
          <w:bCs/>
        </w:rPr>
        <w:t xml:space="preserve">En la vía marítima, hasta el segundo día hábil siguiente a la fecha de transmisión del ingreso </w:t>
      </w:r>
      <w:r w:rsidR="00D81577" w:rsidRPr="00FC7DCD">
        <w:rPr>
          <w:rFonts w:ascii="Arial" w:hAnsi="Arial" w:cs="Arial"/>
          <w:bCs/>
        </w:rPr>
        <w:t xml:space="preserve">y recepción </w:t>
      </w:r>
      <w:r w:rsidRPr="00FC7DCD">
        <w:rPr>
          <w:rFonts w:ascii="Arial" w:hAnsi="Arial" w:cs="Arial"/>
          <w:bCs/>
        </w:rPr>
        <w:t>de la carga postal al DT</w:t>
      </w:r>
      <w:r w:rsidR="00D81577" w:rsidRPr="00FC7DCD">
        <w:rPr>
          <w:rFonts w:ascii="Arial" w:hAnsi="Arial" w:cs="Arial"/>
          <w:bCs/>
        </w:rPr>
        <w:t>.</w:t>
      </w:r>
      <w:r w:rsidRPr="00FC7DCD">
        <w:rPr>
          <w:rFonts w:ascii="Arial" w:hAnsi="Arial" w:cs="Arial"/>
          <w:bCs/>
        </w:rPr>
        <w:t xml:space="preserve"> </w:t>
      </w:r>
    </w:p>
    <w:p w14:paraId="069A6AE3" w14:textId="5D7FC9CE" w:rsidR="00650628" w:rsidRPr="00FC7DCD" w:rsidRDefault="00650628" w:rsidP="00650628">
      <w:pPr>
        <w:pStyle w:val="Encabezado"/>
        <w:tabs>
          <w:tab w:val="left" w:pos="993"/>
        </w:tabs>
        <w:ind w:left="1353"/>
        <w:rPr>
          <w:rFonts w:ascii="Arial" w:hAnsi="Arial" w:cs="Arial"/>
          <w:bCs/>
        </w:rPr>
      </w:pPr>
      <w:r w:rsidRPr="00FC7DCD">
        <w:rPr>
          <w:rFonts w:ascii="Arial" w:hAnsi="Arial" w:cs="Arial"/>
          <w:bCs/>
        </w:rPr>
        <w:t xml:space="preserve">La Intendencia de Aduana Aérea y Postal verifica el cumplimiento de los plazos antes señalados. </w:t>
      </w:r>
    </w:p>
    <w:p w14:paraId="6D0331FF" w14:textId="77777777" w:rsidR="00650628" w:rsidRPr="00FC7DCD" w:rsidRDefault="00650628" w:rsidP="00650628">
      <w:pPr>
        <w:pStyle w:val="Encabezado"/>
        <w:tabs>
          <w:tab w:val="left" w:pos="993"/>
        </w:tabs>
        <w:ind w:left="570"/>
        <w:rPr>
          <w:rFonts w:ascii="Arial" w:hAnsi="Arial" w:cs="Arial"/>
          <w:bCs/>
        </w:rPr>
      </w:pPr>
    </w:p>
    <w:p w14:paraId="2EA1F1EF" w14:textId="5EFC6951" w:rsidR="00650628" w:rsidRPr="00FC7DCD" w:rsidRDefault="00650628" w:rsidP="00C26C1C">
      <w:pPr>
        <w:pStyle w:val="Encabezado"/>
        <w:numPr>
          <w:ilvl w:val="0"/>
          <w:numId w:val="19"/>
        </w:numPr>
        <w:tabs>
          <w:tab w:val="left" w:pos="993"/>
        </w:tabs>
        <w:rPr>
          <w:rFonts w:ascii="Arial" w:hAnsi="Arial" w:cs="Arial"/>
          <w:bCs/>
        </w:rPr>
      </w:pPr>
      <w:r w:rsidRPr="00FC7DCD">
        <w:rPr>
          <w:rFonts w:ascii="Arial" w:hAnsi="Arial" w:cs="Arial"/>
          <w:bCs/>
        </w:rPr>
        <w:t xml:space="preserve">El sistema informático valida la transmisión de los datos generales del DEP y comunica la conformidad a la Empresa; en caso contrario, comunica los motivos del rechazo para la subsanación respectiva. </w:t>
      </w:r>
    </w:p>
    <w:p w14:paraId="1F6AE789" w14:textId="77777777" w:rsidR="00467B0D" w:rsidRPr="00FC7DCD" w:rsidRDefault="00467B0D" w:rsidP="00DF09E8">
      <w:pPr>
        <w:pStyle w:val="Encabezado"/>
        <w:tabs>
          <w:tab w:val="left" w:pos="993"/>
        </w:tabs>
        <w:ind w:left="1353"/>
        <w:rPr>
          <w:rFonts w:ascii="Arial" w:hAnsi="Arial" w:cs="Arial"/>
          <w:bCs/>
        </w:rPr>
      </w:pPr>
    </w:p>
    <w:p w14:paraId="15CB1FB0" w14:textId="00F267CB" w:rsidR="00650628" w:rsidRPr="00FC7DCD" w:rsidRDefault="00650628" w:rsidP="00DF09E8">
      <w:pPr>
        <w:pStyle w:val="Encabezado"/>
        <w:tabs>
          <w:tab w:val="left" w:pos="993"/>
        </w:tabs>
        <w:ind w:left="1353"/>
        <w:rPr>
          <w:rFonts w:ascii="Arial" w:hAnsi="Arial" w:cs="Arial"/>
          <w:bCs/>
        </w:rPr>
      </w:pPr>
      <w:r w:rsidRPr="00FC7DCD">
        <w:rPr>
          <w:rFonts w:ascii="Arial" w:hAnsi="Arial" w:cs="Arial"/>
          <w:bCs/>
        </w:rPr>
        <w:t xml:space="preserve">Cuando se trata de carga postal arribada por vía marítima, el sistema informático </w:t>
      </w:r>
      <w:r w:rsidR="00467B0D" w:rsidRPr="00FC7DCD">
        <w:rPr>
          <w:rFonts w:ascii="Arial" w:hAnsi="Arial" w:cs="Arial"/>
          <w:bCs/>
        </w:rPr>
        <w:t xml:space="preserve">vincula </w:t>
      </w:r>
      <w:r w:rsidRPr="00FC7DCD">
        <w:rPr>
          <w:rFonts w:ascii="Arial" w:hAnsi="Arial" w:cs="Arial"/>
          <w:bCs/>
        </w:rPr>
        <w:t>el documento de transporte en el manifiesto de carga respectivo.</w:t>
      </w:r>
    </w:p>
    <w:p w14:paraId="2C8B6FD1" w14:textId="77777777" w:rsidR="00650628" w:rsidRPr="00FC7DCD" w:rsidRDefault="00650628" w:rsidP="00DF09E8">
      <w:pPr>
        <w:pStyle w:val="Encabezado"/>
        <w:tabs>
          <w:tab w:val="left" w:pos="993"/>
        </w:tabs>
        <w:ind w:left="1353"/>
        <w:rPr>
          <w:rFonts w:ascii="Arial" w:hAnsi="Arial" w:cs="Arial"/>
          <w:bCs/>
        </w:rPr>
      </w:pPr>
    </w:p>
    <w:p w14:paraId="7C4D6656" w14:textId="15FDF933" w:rsidR="00650628" w:rsidRPr="00FC7DCD" w:rsidRDefault="00650628" w:rsidP="00C26C1C">
      <w:pPr>
        <w:pStyle w:val="Encabezado"/>
        <w:numPr>
          <w:ilvl w:val="0"/>
          <w:numId w:val="19"/>
        </w:numPr>
        <w:tabs>
          <w:tab w:val="left" w:pos="993"/>
        </w:tabs>
        <w:rPr>
          <w:rFonts w:ascii="Arial" w:hAnsi="Arial" w:cs="Arial"/>
          <w:bCs/>
        </w:rPr>
      </w:pPr>
      <w:r w:rsidRPr="00FC7DCD">
        <w:rPr>
          <w:rFonts w:ascii="Arial" w:hAnsi="Arial" w:cs="Arial"/>
          <w:bCs/>
        </w:rPr>
        <w:t>La Empresa elabora el acta de traslado, la cual contiene como mínimo la información respecto a la cantidad de sacas o bultos y peso a trasladar por cada DEP, la placa de rodaje del vehículo y el número de precinto de la Empresa. El acta de traslado puede contener carga postal de uno o más DEP.</w:t>
      </w:r>
    </w:p>
    <w:p w14:paraId="405BE109" w14:textId="40839AC0" w:rsidR="00650628" w:rsidRPr="00FC7DCD" w:rsidRDefault="00650628" w:rsidP="00650628">
      <w:pPr>
        <w:pStyle w:val="Encabezado"/>
        <w:tabs>
          <w:tab w:val="left" w:pos="993"/>
        </w:tabs>
        <w:ind w:left="570"/>
        <w:rPr>
          <w:rFonts w:ascii="Arial" w:hAnsi="Arial" w:cs="Arial"/>
          <w:bCs/>
        </w:rPr>
      </w:pPr>
    </w:p>
    <w:p w14:paraId="13D4A17A" w14:textId="32285222" w:rsidR="00C37690" w:rsidRPr="00FC7DCD" w:rsidRDefault="00C37690" w:rsidP="00C37690">
      <w:pPr>
        <w:pStyle w:val="Encabezado"/>
        <w:tabs>
          <w:tab w:val="left" w:pos="993"/>
        </w:tabs>
        <w:ind w:left="1353"/>
        <w:rPr>
          <w:rFonts w:ascii="Arial" w:hAnsi="Arial" w:cs="Arial"/>
          <w:bCs/>
        </w:rPr>
      </w:pPr>
      <w:r w:rsidRPr="00FC7DCD">
        <w:rPr>
          <w:rFonts w:ascii="Arial" w:hAnsi="Arial" w:cs="Arial"/>
          <w:bCs/>
        </w:rPr>
        <w:lastRenderedPageBreak/>
        <w:t>El traslado de la carga postal se realiza debidamente precintada, salvo aquellos casos que por la naturaleza de la carga no se pueda cumplir tales condiciones. La adquisición del precinto aduanero se regula conforme al procedimiento específico "Uso y control de precintos aduaneros y otras medidas de seguridad", CONTROL-PE.00.08</w:t>
      </w:r>
      <w:r w:rsidR="00545A67" w:rsidRPr="00FC7DCD">
        <w:rPr>
          <w:rFonts w:ascii="Arial" w:hAnsi="Arial" w:cs="Arial"/>
          <w:bCs/>
        </w:rPr>
        <w:t>.</w:t>
      </w:r>
    </w:p>
    <w:p w14:paraId="3C300841" w14:textId="19B9768A" w:rsidR="00C37690" w:rsidRPr="00FC7DCD" w:rsidRDefault="00C37690" w:rsidP="00650628">
      <w:pPr>
        <w:pStyle w:val="Encabezado"/>
        <w:tabs>
          <w:tab w:val="left" w:pos="993"/>
        </w:tabs>
        <w:ind w:left="570"/>
        <w:rPr>
          <w:rFonts w:ascii="Arial" w:hAnsi="Arial" w:cs="Arial"/>
          <w:bCs/>
        </w:rPr>
      </w:pPr>
    </w:p>
    <w:p w14:paraId="1FD4F069" w14:textId="661643F7" w:rsidR="00650628" w:rsidRPr="00FC7DCD" w:rsidRDefault="00650628" w:rsidP="00C26C1C">
      <w:pPr>
        <w:pStyle w:val="Encabezado"/>
        <w:numPr>
          <w:ilvl w:val="0"/>
          <w:numId w:val="19"/>
        </w:numPr>
        <w:tabs>
          <w:tab w:val="left" w:pos="993"/>
        </w:tabs>
        <w:rPr>
          <w:rFonts w:ascii="Arial" w:hAnsi="Arial" w:cs="Arial"/>
          <w:bCs/>
        </w:rPr>
      </w:pPr>
      <w:r w:rsidRPr="00FC7DCD">
        <w:rPr>
          <w:rFonts w:ascii="Arial" w:hAnsi="Arial" w:cs="Arial"/>
          <w:bCs/>
        </w:rPr>
        <w:t xml:space="preserve">La Empresa puede realizar el traslado de la carga postal en uno o varios traslados, cada traslado debe estar amparado por un acta presentada a través </w:t>
      </w:r>
      <w:r w:rsidR="00CD2614" w:rsidRPr="00FC7DCD">
        <w:rPr>
          <w:rFonts w:ascii="Arial" w:hAnsi="Arial" w:cs="Arial"/>
          <w:bCs/>
        </w:rPr>
        <w:t xml:space="preserve">de la </w:t>
      </w:r>
      <w:r w:rsidRPr="00FC7DCD">
        <w:rPr>
          <w:rFonts w:ascii="Arial" w:hAnsi="Arial" w:cs="Arial"/>
          <w:bCs/>
        </w:rPr>
        <w:t xml:space="preserve">MPV </w:t>
      </w:r>
      <w:r w:rsidR="00CD2614" w:rsidRPr="00FC7DCD">
        <w:rPr>
          <w:rFonts w:ascii="Arial" w:hAnsi="Arial" w:cs="Arial"/>
          <w:bCs/>
        </w:rPr>
        <w:t>–</w:t>
      </w:r>
      <w:r w:rsidRPr="00FC7DCD">
        <w:rPr>
          <w:rFonts w:ascii="Arial" w:hAnsi="Arial" w:cs="Arial"/>
          <w:bCs/>
        </w:rPr>
        <w:t xml:space="preserve"> SUNAT</w:t>
      </w:r>
      <w:r w:rsidR="00CD2614" w:rsidRPr="00FC7DCD">
        <w:rPr>
          <w:rFonts w:ascii="Arial" w:hAnsi="Arial" w:cs="Arial"/>
          <w:bCs/>
        </w:rPr>
        <w:t xml:space="preserve"> a la Intendencia de Aduana Aérea y Postal</w:t>
      </w:r>
      <w:r w:rsidRPr="00FC7DCD">
        <w:rPr>
          <w:rFonts w:ascii="Arial" w:hAnsi="Arial" w:cs="Arial"/>
          <w:bCs/>
        </w:rPr>
        <w:t>.</w:t>
      </w:r>
    </w:p>
    <w:p w14:paraId="4717B354" w14:textId="77777777" w:rsidR="00650628" w:rsidRPr="00FC7DCD" w:rsidRDefault="00650628" w:rsidP="00650628">
      <w:pPr>
        <w:pStyle w:val="Encabezado"/>
        <w:tabs>
          <w:tab w:val="left" w:pos="993"/>
        </w:tabs>
        <w:ind w:left="570"/>
        <w:rPr>
          <w:rFonts w:ascii="Arial" w:hAnsi="Arial" w:cs="Arial"/>
          <w:bCs/>
        </w:rPr>
      </w:pPr>
    </w:p>
    <w:p w14:paraId="7347666B" w14:textId="5DCA4996" w:rsidR="00650628" w:rsidRPr="00FC7DCD" w:rsidRDefault="00650628" w:rsidP="00C26C1C">
      <w:pPr>
        <w:pStyle w:val="Encabezado"/>
        <w:numPr>
          <w:ilvl w:val="0"/>
          <w:numId w:val="19"/>
        </w:numPr>
        <w:tabs>
          <w:tab w:val="left" w:pos="993"/>
        </w:tabs>
        <w:rPr>
          <w:rFonts w:ascii="Arial" w:hAnsi="Arial" w:cs="Arial"/>
          <w:bCs/>
        </w:rPr>
      </w:pPr>
      <w:r w:rsidRPr="00FC7DCD">
        <w:rPr>
          <w:rFonts w:ascii="Arial" w:hAnsi="Arial" w:cs="Arial"/>
          <w:bCs/>
        </w:rPr>
        <w:t>La Empresa se presenta ante el funcionario aduanero para el control de salida de la carga postal del DT o del lugar habilitado en el Aeropuerto Internacional Jorge Chávez hacia el DTP.</w:t>
      </w:r>
    </w:p>
    <w:p w14:paraId="15310CF6" w14:textId="77777777" w:rsidR="00650628" w:rsidRPr="00FC7DCD" w:rsidRDefault="00650628" w:rsidP="00650628">
      <w:pPr>
        <w:pStyle w:val="Encabezado"/>
        <w:tabs>
          <w:tab w:val="left" w:pos="993"/>
        </w:tabs>
        <w:ind w:left="570"/>
        <w:rPr>
          <w:rFonts w:ascii="Arial" w:hAnsi="Arial" w:cs="Arial"/>
          <w:bCs/>
        </w:rPr>
      </w:pPr>
    </w:p>
    <w:p w14:paraId="15CAF709" w14:textId="2AF5F5D6" w:rsidR="00650628" w:rsidRPr="00FC7DCD" w:rsidRDefault="00650628" w:rsidP="00C26C1C">
      <w:pPr>
        <w:pStyle w:val="Encabezado"/>
        <w:numPr>
          <w:ilvl w:val="0"/>
          <w:numId w:val="19"/>
        </w:numPr>
        <w:tabs>
          <w:tab w:val="left" w:pos="993"/>
        </w:tabs>
        <w:rPr>
          <w:rFonts w:ascii="Arial" w:hAnsi="Arial" w:cs="Arial"/>
          <w:bCs/>
        </w:rPr>
      </w:pPr>
      <w:r w:rsidRPr="00FC7DCD">
        <w:rPr>
          <w:rFonts w:ascii="Arial" w:hAnsi="Arial" w:cs="Arial"/>
          <w:bCs/>
        </w:rPr>
        <w:t>El funcionario aduanero designado verifica los datos del acta de traslado y registra en</w:t>
      </w:r>
      <w:r w:rsidR="00CD2614" w:rsidRPr="00FC7DCD">
        <w:rPr>
          <w:rFonts w:ascii="Arial" w:hAnsi="Arial" w:cs="Arial"/>
          <w:bCs/>
        </w:rPr>
        <w:t xml:space="preserve"> sistema informático </w:t>
      </w:r>
      <w:r w:rsidRPr="00FC7DCD">
        <w:rPr>
          <w:rFonts w:ascii="Arial" w:hAnsi="Arial" w:cs="Arial"/>
          <w:bCs/>
        </w:rPr>
        <w:t>la fecha y hora de inicio del traslado</w:t>
      </w:r>
      <w:r w:rsidR="00343BBB" w:rsidRPr="00FC7DCD">
        <w:rPr>
          <w:rFonts w:ascii="Arial" w:hAnsi="Arial" w:cs="Arial"/>
          <w:bCs/>
        </w:rPr>
        <w:t xml:space="preserve"> </w:t>
      </w:r>
      <w:r w:rsidRPr="00FC7DCD">
        <w:rPr>
          <w:rFonts w:ascii="Arial" w:hAnsi="Arial" w:cs="Arial"/>
          <w:bCs/>
        </w:rPr>
        <w:t xml:space="preserve">y autoriza </w:t>
      </w:r>
      <w:r w:rsidR="009B10FB" w:rsidRPr="00FC7DCD">
        <w:rPr>
          <w:rFonts w:ascii="Arial" w:hAnsi="Arial" w:cs="Arial"/>
          <w:bCs/>
        </w:rPr>
        <w:t xml:space="preserve">el </w:t>
      </w:r>
      <w:r w:rsidRPr="00FC7DCD">
        <w:rPr>
          <w:rFonts w:ascii="Arial" w:hAnsi="Arial" w:cs="Arial"/>
          <w:bCs/>
        </w:rPr>
        <w:t xml:space="preserve">traslado. </w:t>
      </w:r>
    </w:p>
    <w:p w14:paraId="2673DA8E" w14:textId="77777777" w:rsidR="00650628" w:rsidRPr="00FC7DCD" w:rsidRDefault="00650628" w:rsidP="00650628">
      <w:pPr>
        <w:pStyle w:val="Encabezado"/>
        <w:tabs>
          <w:tab w:val="left" w:pos="993"/>
        </w:tabs>
        <w:ind w:left="570"/>
        <w:rPr>
          <w:rFonts w:ascii="Arial" w:hAnsi="Arial" w:cs="Arial"/>
          <w:bCs/>
        </w:rPr>
      </w:pPr>
    </w:p>
    <w:p w14:paraId="45943B99" w14:textId="161CFF89" w:rsidR="00650628" w:rsidRPr="00FC7DCD" w:rsidRDefault="00650628" w:rsidP="00C26C1C">
      <w:pPr>
        <w:pStyle w:val="Encabezado"/>
        <w:numPr>
          <w:ilvl w:val="0"/>
          <w:numId w:val="19"/>
        </w:numPr>
        <w:tabs>
          <w:tab w:val="left" w:pos="993"/>
        </w:tabs>
        <w:rPr>
          <w:rFonts w:ascii="Arial" w:hAnsi="Arial" w:cs="Arial"/>
          <w:bCs/>
        </w:rPr>
      </w:pPr>
      <w:r w:rsidRPr="00FC7DCD">
        <w:rPr>
          <w:rFonts w:ascii="Arial" w:hAnsi="Arial" w:cs="Arial"/>
          <w:bCs/>
        </w:rPr>
        <w:t>A la llegada de la carga postal al DTP, el funcionario aduanero designado verifica</w:t>
      </w:r>
      <w:r w:rsidR="001E7E9B" w:rsidRPr="00FC7DCD">
        <w:rPr>
          <w:rFonts w:ascii="Arial" w:hAnsi="Arial" w:cs="Arial"/>
          <w:bCs/>
        </w:rPr>
        <w:t xml:space="preserve"> en el sistema informático</w:t>
      </w:r>
      <w:r w:rsidRPr="00FC7DCD">
        <w:rPr>
          <w:rFonts w:ascii="Arial" w:hAnsi="Arial" w:cs="Arial"/>
          <w:bCs/>
        </w:rPr>
        <w:t xml:space="preserve"> los datos descritos en el numeral anterior y registra la cantidad de sacas o bultos ingresados, así como los datos de control de inicio y término de traslado por cada DEP.</w:t>
      </w:r>
    </w:p>
    <w:p w14:paraId="62BF3765" w14:textId="77777777" w:rsidR="00650628" w:rsidRPr="00FC7DCD" w:rsidRDefault="00650628" w:rsidP="00650628">
      <w:pPr>
        <w:pStyle w:val="Encabezado"/>
        <w:tabs>
          <w:tab w:val="left" w:pos="993"/>
        </w:tabs>
        <w:ind w:left="570"/>
        <w:rPr>
          <w:rFonts w:ascii="Arial" w:hAnsi="Arial" w:cs="Arial"/>
          <w:bCs/>
        </w:rPr>
      </w:pPr>
    </w:p>
    <w:p w14:paraId="5CBCFD39" w14:textId="051D3889" w:rsidR="00650628" w:rsidRPr="00FC7DCD" w:rsidRDefault="00650628" w:rsidP="00DF09E8">
      <w:pPr>
        <w:pStyle w:val="Encabezado"/>
        <w:tabs>
          <w:tab w:val="left" w:pos="993"/>
        </w:tabs>
        <w:ind w:left="1353"/>
        <w:rPr>
          <w:rFonts w:ascii="Arial" w:hAnsi="Arial" w:cs="Arial"/>
          <w:bCs/>
        </w:rPr>
      </w:pPr>
      <w:r w:rsidRPr="00FC7DCD">
        <w:rPr>
          <w:rFonts w:ascii="Arial" w:hAnsi="Arial" w:cs="Arial"/>
          <w:bCs/>
        </w:rPr>
        <w:t>De ser el caso, el citado funcionario está facultado para rectificar la información de la cantidad de sacas o bultos, pesos, fecha de arribo, empresa de transporte y número de vuelo registrados en el DEP general, debiendo dar cuenta en el día, a su jefe inmediato superior</w:t>
      </w:r>
      <w:r w:rsidR="00C43E40" w:rsidRPr="00FC7DCD">
        <w:rPr>
          <w:rFonts w:ascii="Arial" w:hAnsi="Arial" w:cs="Arial"/>
          <w:bCs/>
        </w:rPr>
        <w:t xml:space="preserve"> o funcionario encargado</w:t>
      </w:r>
      <w:r w:rsidRPr="00FC7DCD">
        <w:rPr>
          <w:rFonts w:ascii="Arial" w:hAnsi="Arial" w:cs="Arial"/>
          <w:bCs/>
        </w:rPr>
        <w:t>, de las rectificaciones aceptadas y rechazadas, bajo responsabilidad.</w:t>
      </w:r>
    </w:p>
    <w:p w14:paraId="594B6440" w14:textId="77777777" w:rsidR="00650628" w:rsidRPr="00FC7DCD" w:rsidRDefault="00650628" w:rsidP="00650628">
      <w:pPr>
        <w:pStyle w:val="Encabezado"/>
        <w:tabs>
          <w:tab w:val="left" w:pos="993"/>
        </w:tabs>
        <w:ind w:left="570"/>
        <w:rPr>
          <w:rFonts w:ascii="Arial" w:hAnsi="Arial" w:cs="Arial"/>
          <w:bCs/>
        </w:rPr>
      </w:pPr>
    </w:p>
    <w:p w14:paraId="3C51BE59" w14:textId="0606E89F" w:rsidR="00650628" w:rsidRPr="00FC7DCD" w:rsidRDefault="00650628" w:rsidP="00C26C1C">
      <w:pPr>
        <w:pStyle w:val="Encabezado"/>
        <w:numPr>
          <w:ilvl w:val="0"/>
          <w:numId w:val="19"/>
        </w:numPr>
        <w:tabs>
          <w:tab w:val="left" w:pos="993"/>
        </w:tabs>
        <w:rPr>
          <w:rFonts w:ascii="Arial" w:hAnsi="Arial" w:cs="Arial"/>
          <w:bCs/>
        </w:rPr>
      </w:pPr>
      <w:r w:rsidRPr="00FC7DCD">
        <w:rPr>
          <w:rFonts w:ascii="Arial" w:hAnsi="Arial" w:cs="Arial"/>
          <w:bCs/>
        </w:rPr>
        <w:t xml:space="preserve">La Empresa transmite a la Administración </w:t>
      </w:r>
      <w:r w:rsidR="00E93D40" w:rsidRPr="00FC7DCD">
        <w:rPr>
          <w:rFonts w:ascii="Arial" w:hAnsi="Arial" w:cs="Arial"/>
          <w:bCs/>
        </w:rPr>
        <w:t xml:space="preserve">Aduanera </w:t>
      </w:r>
      <w:r w:rsidRPr="00FC7DCD">
        <w:rPr>
          <w:rFonts w:ascii="Arial" w:hAnsi="Arial" w:cs="Arial"/>
          <w:bCs/>
        </w:rPr>
        <w:t xml:space="preserve">la información de los envíos desconsolidados (DEP desconsolidado), en una o varias transmisiones electrónicas, </w:t>
      </w:r>
      <w:proofErr w:type="gramStart"/>
      <w:r w:rsidRPr="00FC7DCD">
        <w:rPr>
          <w:rFonts w:ascii="Arial" w:hAnsi="Arial" w:cs="Arial"/>
          <w:bCs/>
        </w:rPr>
        <w:t>de acuerdo a</w:t>
      </w:r>
      <w:proofErr w:type="gramEnd"/>
      <w:r w:rsidRPr="00FC7DCD">
        <w:rPr>
          <w:rFonts w:ascii="Arial" w:hAnsi="Arial" w:cs="Arial"/>
          <w:bCs/>
        </w:rPr>
        <w:t xml:space="preserve"> la estructura publicada en el portal de la SUNAT, dentro del plazo de tres</w:t>
      </w:r>
      <w:r w:rsidR="003D0E5E" w:rsidRPr="00FC7DCD">
        <w:rPr>
          <w:rFonts w:ascii="Arial" w:hAnsi="Arial" w:cs="Arial"/>
          <w:bCs/>
        </w:rPr>
        <w:t xml:space="preserve"> </w:t>
      </w:r>
      <w:r w:rsidRPr="00FC7DCD">
        <w:rPr>
          <w:rFonts w:ascii="Arial" w:hAnsi="Arial" w:cs="Arial"/>
          <w:bCs/>
        </w:rPr>
        <w:t>días hábiles computado a partir del día siguiente de la fecha de ingreso del envío al DTP.</w:t>
      </w:r>
    </w:p>
    <w:p w14:paraId="270020AB" w14:textId="77777777" w:rsidR="00650628" w:rsidRPr="00FC7DCD" w:rsidRDefault="00650628" w:rsidP="00650628">
      <w:pPr>
        <w:pStyle w:val="Encabezado"/>
        <w:tabs>
          <w:tab w:val="left" w:pos="993"/>
        </w:tabs>
        <w:ind w:left="570"/>
        <w:rPr>
          <w:rFonts w:ascii="Arial" w:hAnsi="Arial" w:cs="Arial"/>
          <w:bCs/>
        </w:rPr>
      </w:pPr>
    </w:p>
    <w:p w14:paraId="42E0DACD" w14:textId="307F0D8B" w:rsidR="00650628" w:rsidRPr="00FC7DCD" w:rsidRDefault="00650628" w:rsidP="00C26C1C">
      <w:pPr>
        <w:pStyle w:val="Encabezado"/>
        <w:numPr>
          <w:ilvl w:val="0"/>
          <w:numId w:val="19"/>
        </w:numPr>
        <w:tabs>
          <w:tab w:val="left" w:pos="993"/>
        </w:tabs>
        <w:rPr>
          <w:rFonts w:ascii="Arial" w:hAnsi="Arial" w:cs="Arial"/>
          <w:bCs/>
        </w:rPr>
      </w:pPr>
      <w:r w:rsidRPr="00FC7DCD">
        <w:rPr>
          <w:rFonts w:ascii="Arial" w:hAnsi="Arial" w:cs="Arial"/>
          <w:bCs/>
        </w:rPr>
        <w:t xml:space="preserve">El sistema informático valida los datos transmitidos por la Empresa, de ser conforme procede a su registro, en caso contrario comunica por el mismo medio los motivos del rechazo.  </w:t>
      </w:r>
    </w:p>
    <w:p w14:paraId="4736C044" w14:textId="77777777" w:rsidR="00650628" w:rsidRPr="00FC7DCD" w:rsidRDefault="00650628" w:rsidP="00650628">
      <w:pPr>
        <w:pStyle w:val="Encabezado"/>
        <w:tabs>
          <w:tab w:val="left" w:pos="570"/>
          <w:tab w:val="left" w:pos="993"/>
        </w:tabs>
        <w:ind w:left="990" w:hanging="420"/>
        <w:rPr>
          <w:rFonts w:ascii="Arial" w:hAnsi="Arial" w:cs="Arial"/>
          <w:bCs/>
        </w:rPr>
      </w:pPr>
    </w:p>
    <w:p w14:paraId="1A7AC9B8" w14:textId="77777777" w:rsidR="00650628" w:rsidRPr="00FC7DCD" w:rsidRDefault="00650628" w:rsidP="00DF09E8">
      <w:pPr>
        <w:pStyle w:val="Encabezado"/>
        <w:tabs>
          <w:tab w:val="left" w:pos="993"/>
        </w:tabs>
        <w:ind w:left="990"/>
        <w:rPr>
          <w:rFonts w:ascii="Arial" w:hAnsi="Arial" w:cs="Arial"/>
          <w:b/>
        </w:rPr>
      </w:pPr>
      <w:r w:rsidRPr="00FC7DCD">
        <w:rPr>
          <w:rFonts w:ascii="Arial" w:hAnsi="Arial" w:cs="Arial"/>
          <w:b/>
        </w:rPr>
        <w:t xml:space="preserve">A2. Selección de los envíos de distribución directa </w:t>
      </w:r>
    </w:p>
    <w:p w14:paraId="73996996" w14:textId="77777777" w:rsidR="00650628" w:rsidRPr="00FC7DCD" w:rsidRDefault="00650628" w:rsidP="00650628">
      <w:pPr>
        <w:pStyle w:val="Encabezado"/>
        <w:tabs>
          <w:tab w:val="left" w:pos="570"/>
          <w:tab w:val="left" w:pos="993"/>
        </w:tabs>
        <w:ind w:left="990" w:hanging="420"/>
        <w:rPr>
          <w:rFonts w:ascii="Arial" w:hAnsi="Arial" w:cs="Arial"/>
        </w:rPr>
      </w:pPr>
    </w:p>
    <w:p w14:paraId="5F74A636" w14:textId="46C0231B" w:rsidR="00650628" w:rsidRPr="00FC7DCD" w:rsidRDefault="00650628" w:rsidP="00C26C1C">
      <w:pPr>
        <w:pStyle w:val="Encabezado"/>
        <w:numPr>
          <w:ilvl w:val="0"/>
          <w:numId w:val="20"/>
        </w:numPr>
        <w:tabs>
          <w:tab w:val="left" w:pos="570"/>
          <w:tab w:val="left" w:pos="993"/>
        </w:tabs>
        <w:rPr>
          <w:rFonts w:ascii="Arial" w:hAnsi="Arial" w:cs="Arial"/>
        </w:rPr>
      </w:pPr>
      <w:r w:rsidRPr="00FC7DCD">
        <w:rPr>
          <w:rFonts w:ascii="Arial" w:hAnsi="Arial" w:cs="Arial"/>
        </w:rPr>
        <w:t>La Empresa en presencia del funcionario aduanero realiza la apertura de la carga postal y separa</w:t>
      </w:r>
      <w:r w:rsidR="006E3BC9" w:rsidRPr="00FC7DCD">
        <w:rPr>
          <w:rFonts w:ascii="Arial" w:hAnsi="Arial" w:cs="Arial"/>
        </w:rPr>
        <w:t xml:space="preserve"> </w:t>
      </w:r>
      <w:r w:rsidR="00B0597E" w:rsidRPr="00FC7DCD">
        <w:rPr>
          <w:rFonts w:ascii="Arial" w:hAnsi="Arial" w:cs="Arial"/>
        </w:rPr>
        <w:t xml:space="preserve">los </w:t>
      </w:r>
      <w:r w:rsidRPr="00FC7DCD">
        <w:rPr>
          <w:rFonts w:ascii="Arial" w:hAnsi="Arial" w:cs="Arial"/>
        </w:rPr>
        <w:t xml:space="preserve">envíos de distribución directa, </w:t>
      </w:r>
      <w:r w:rsidR="00B0597E" w:rsidRPr="00FC7DCD">
        <w:rPr>
          <w:rFonts w:ascii="Arial" w:hAnsi="Arial" w:cs="Arial"/>
        </w:rPr>
        <w:t xml:space="preserve">conforme a </w:t>
      </w:r>
      <w:r w:rsidRPr="00FC7DCD">
        <w:rPr>
          <w:rFonts w:ascii="Arial" w:hAnsi="Arial" w:cs="Arial"/>
        </w:rPr>
        <w:t>lo siguiente:</w:t>
      </w:r>
    </w:p>
    <w:p w14:paraId="1919563D" w14:textId="462342C0" w:rsidR="00650628" w:rsidRPr="00FC7DCD" w:rsidRDefault="00650628" w:rsidP="00C26C1C">
      <w:pPr>
        <w:pStyle w:val="Encabezado"/>
        <w:numPr>
          <w:ilvl w:val="0"/>
          <w:numId w:val="6"/>
        </w:numPr>
        <w:tabs>
          <w:tab w:val="clear" w:pos="4252"/>
          <w:tab w:val="clear" w:pos="8504"/>
          <w:tab w:val="left" w:pos="570"/>
          <w:tab w:val="left" w:pos="993"/>
          <w:tab w:val="center" w:pos="4419"/>
          <w:tab w:val="right" w:pos="8838"/>
        </w:tabs>
        <w:rPr>
          <w:rFonts w:ascii="Arial" w:hAnsi="Arial" w:cs="Arial"/>
        </w:rPr>
      </w:pPr>
      <w:r w:rsidRPr="00FC7DCD">
        <w:rPr>
          <w:rFonts w:ascii="Arial" w:hAnsi="Arial" w:cs="Arial"/>
        </w:rPr>
        <w:t xml:space="preserve">Envíos </w:t>
      </w:r>
      <w:r w:rsidR="00B0597E" w:rsidRPr="00FC7DCD">
        <w:rPr>
          <w:rFonts w:ascii="Arial" w:hAnsi="Arial" w:cs="Arial"/>
        </w:rPr>
        <w:t xml:space="preserve">del </w:t>
      </w:r>
      <w:r w:rsidRPr="00FC7DCD">
        <w:rPr>
          <w:rFonts w:ascii="Arial" w:hAnsi="Arial" w:cs="Arial"/>
        </w:rPr>
        <w:t xml:space="preserve">inciso a) del numeral 4.1 del artículo 4° del Reglamento Postal, que comprenden la correspondencia, documentos, diarios o publicaciones periódicas sin fines comerciales. </w:t>
      </w:r>
    </w:p>
    <w:p w14:paraId="5C7330F7" w14:textId="0969F181" w:rsidR="003E6786" w:rsidRPr="00FC7DCD" w:rsidRDefault="00650628" w:rsidP="00C26C1C">
      <w:pPr>
        <w:pStyle w:val="Encabezado"/>
        <w:numPr>
          <w:ilvl w:val="0"/>
          <w:numId w:val="6"/>
        </w:numPr>
        <w:tabs>
          <w:tab w:val="clear" w:pos="4252"/>
          <w:tab w:val="clear" w:pos="8504"/>
          <w:tab w:val="left" w:pos="570"/>
          <w:tab w:val="left" w:pos="993"/>
          <w:tab w:val="center" w:pos="4419"/>
          <w:tab w:val="right" w:pos="8838"/>
        </w:tabs>
        <w:rPr>
          <w:rFonts w:ascii="Arial" w:hAnsi="Arial" w:cs="Arial"/>
        </w:rPr>
      </w:pPr>
      <w:r w:rsidRPr="00FC7DCD">
        <w:rPr>
          <w:rFonts w:ascii="Arial" w:hAnsi="Arial" w:cs="Arial"/>
        </w:rPr>
        <w:tab/>
        <w:t xml:space="preserve">Envíos del inciso b) del numeral 4.1 del artículo 4 del Reglamento Postal, que comprenden los bienes cuyo valor FOB no exceda los </w:t>
      </w:r>
      <w:r w:rsidR="0034673F" w:rsidRPr="00FC7DCD">
        <w:rPr>
          <w:rFonts w:ascii="Arial" w:hAnsi="Arial" w:cs="Arial"/>
          <w:bCs/>
        </w:rPr>
        <w:t>doscientos y 00/100 dólares de los Estados de Unidos de América (</w:t>
      </w:r>
      <w:r w:rsidRPr="00FC7DCD">
        <w:rPr>
          <w:rFonts w:ascii="Arial" w:hAnsi="Arial" w:cs="Arial"/>
        </w:rPr>
        <w:t>US$ 200,00</w:t>
      </w:r>
      <w:r w:rsidR="0034673F" w:rsidRPr="00FC7DCD">
        <w:rPr>
          <w:rFonts w:ascii="Arial" w:hAnsi="Arial" w:cs="Arial"/>
        </w:rPr>
        <w:t>)</w:t>
      </w:r>
      <w:r w:rsidRPr="00FC7DCD">
        <w:rPr>
          <w:rFonts w:ascii="Arial" w:hAnsi="Arial" w:cs="Arial"/>
        </w:rPr>
        <w:t xml:space="preserve"> por envío, considerando además lo dispuesto en el numeral 4.2 del artículo 4</w:t>
      </w:r>
      <w:r w:rsidR="00914594" w:rsidRPr="00FC7DCD">
        <w:rPr>
          <w:rFonts w:ascii="Arial" w:hAnsi="Arial" w:cs="Arial"/>
        </w:rPr>
        <w:t xml:space="preserve"> </w:t>
      </w:r>
      <w:r w:rsidRPr="00FC7DCD">
        <w:rPr>
          <w:rFonts w:ascii="Arial" w:hAnsi="Arial" w:cs="Arial"/>
        </w:rPr>
        <w:t xml:space="preserve">del Reglamento Postal. </w:t>
      </w:r>
    </w:p>
    <w:p w14:paraId="43697F80" w14:textId="77777777" w:rsidR="00650628" w:rsidRPr="00FC7DCD" w:rsidRDefault="00650628" w:rsidP="00160107">
      <w:pPr>
        <w:pStyle w:val="Encabezado"/>
        <w:tabs>
          <w:tab w:val="left" w:pos="570"/>
          <w:tab w:val="left" w:pos="993"/>
        </w:tabs>
        <w:rPr>
          <w:rFonts w:ascii="Arial" w:hAnsi="Arial" w:cs="Arial"/>
        </w:rPr>
      </w:pPr>
    </w:p>
    <w:p w14:paraId="414D1E9A" w14:textId="49E2796D" w:rsidR="00650628" w:rsidRPr="00FC7DCD" w:rsidRDefault="00650628" w:rsidP="00C26C1C">
      <w:pPr>
        <w:pStyle w:val="Encabezado"/>
        <w:numPr>
          <w:ilvl w:val="0"/>
          <w:numId w:val="20"/>
        </w:numPr>
        <w:tabs>
          <w:tab w:val="left" w:pos="570"/>
          <w:tab w:val="left" w:pos="993"/>
        </w:tabs>
        <w:rPr>
          <w:rFonts w:ascii="Arial" w:hAnsi="Arial" w:cs="Arial"/>
        </w:rPr>
      </w:pPr>
      <w:r w:rsidRPr="00FC7DCD">
        <w:rPr>
          <w:rFonts w:ascii="Arial" w:hAnsi="Arial" w:cs="Arial"/>
        </w:rPr>
        <w:lastRenderedPageBreak/>
        <w:t>No califican como envíos de distribución directa cuando se presente alguna de las siguientes circunstancias:</w:t>
      </w:r>
    </w:p>
    <w:p w14:paraId="469BD043" w14:textId="40EBB999" w:rsidR="00650628" w:rsidRPr="00FC7DCD" w:rsidRDefault="00650628" w:rsidP="00C26C1C">
      <w:pPr>
        <w:pStyle w:val="Encabezado"/>
        <w:numPr>
          <w:ilvl w:val="0"/>
          <w:numId w:val="39"/>
        </w:numPr>
        <w:tabs>
          <w:tab w:val="left" w:pos="570"/>
          <w:tab w:val="left" w:pos="993"/>
        </w:tabs>
        <w:rPr>
          <w:rFonts w:ascii="Arial" w:hAnsi="Arial" w:cs="Arial"/>
        </w:rPr>
      </w:pPr>
      <w:r w:rsidRPr="00FC7DCD">
        <w:rPr>
          <w:rFonts w:ascii="Arial" w:hAnsi="Arial" w:cs="Arial"/>
        </w:rPr>
        <w:t>Su importación esté afecta al Impuesto Selectivo al Consumo.</w:t>
      </w:r>
    </w:p>
    <w:p w14:paraId="62917DC5" w14:textId="1815E7BE" w:rsidR="00650628" w:rsidRPr="00FC7DCD" w:rsidRDefault="00650628" w:rsidP="00C26C1C">
      <w:pPr>
        <w:pStyle w:val="Encabezado"/>
        <w:numPr>
          <w:ilvl w:val="0"/>
          <w:numId w:val="39"/>
        </w:numPr>
        <w:tabs>
          <w:tab w:val="left" w:pos="570"/>
          <w:tab w:val="left" w:pos="993"/>
        </w:tabs>
        <w:rPr>
          <w:rFonts w:ascii="Arial" w:hAnsi="Arial" w:cs="Arial"/>
        </w:rPr>
      </w:pPr>
      <w:r w:rsidRPr="00FC7DCD">
        <w:rPr>
          <w:rFonts w:ascii="Arial" w:hAnsi="Arial" w:cs="Arial"/>
        </w:rPr>
        <w:t>Su importación esté sujeta a recargos.</w:t>
      </w:r>
    </w:p>
    <w:p w14:paraId="0292C9D5" w14:textId="00014452" w:rsidR="00650628" w:rsidRPr="00FC7DCD" w:rsidRDefault="00650628" w:rsidP="00C26C1C">
      <w:pPr>
        <w:pStyle w:val="Encabezado"/>
        <w:numPr>
          <w:ilvl w:val="0"/>
          <w:numId w:val="39"/>
        </w:numPr>
        <w:tabs>
          <w:tab w:val="left" w:pos="570"/>
          <w:tab w:val="left" w:pos="993"/>
        </w:tabs>
        <w:rPr>
          <w:rFonts w:ascii="Arial" w:hAnsi="Arial" w:cs="Arial"/>
        </w:rPr>
      </w:pPr>
      <w:r w:rsidRPr="00FC7DCD">
        <w:rPr>
          <w:rFonts w:ascii="Arial" w:hAnsi="Arial" w:cs="Arial"/>
        </w:rPr>
        <w:t xml:space="preserve">Contengan en todo o </w:t>
      </w:r>
      <w:r w:rsidR="00B0597E" w:rsidRPr="00FC7DCD">
        <w:rPr>
          <w:rFonts w:ascii="Arial" w:hAnsi="Arial" w:cs="Arial"/>
        </w:rPr>
        <w:t xml:space="preserve">en </w:t>
      </w:r>
      <w:r w:rsidRPr="00FC7DCD">
        <w:rPr>
          <w:rFonts w:ascii="Arial" w:hAnsi="Arial" w:cs="Arial"/>
        </w:rPr>
        <w:t>parte mercancía restringida y/o prohibida.</w:t>
      </w:r>
    </w:p>
    <w:p w14:paraId="5455ACFF" w14:textId="6610266D" w:rsidR="00650628" w:rsidRPr="00FC7DCD" w:rsidRDefault="00650628" w:rsidP="00C26C1C">
      <w:pPr>
        <w:pStyle w:val="Encabezado"/>
        <w:numPr>
          <w:ilvl w:val="0"/>
          <w:numId w:val="39"/>
        </w:numPr>
        <w:tabs>
          <w:tab w:val="left" w:pos="570"/>
          <w:tab w:val="left" w:pos="993"/>
        </w:tabs>
        <w:rPr>
          <w:rFonts w:ascii="Arial" w:hAnsi="Arial" w:cs="Arial"/>
        </w:rPr>
      </w:pPr>
      <w:r w:rsidRPr="00FC7DCD">
        <w:rPr>
          <w:rFonts w:ascii="Arial" w:hAnsi="Arial" w:cs="Arial"/>
        </w:rPr>
        <w:t>Constituyan donación.</w:t>
      </w:r>
    </w:p>
    <w:p w14:paraId="75DA8A74" w14:textId="49DC7208" w:rsidR="00650628" w:rsidRPr="00FC7DCD" w:rsidRDefault="00650628" w:rsidP="00C26C1C">
      <w:pPr>
        <w:pStyle w:val="Encabezado"/>
        <w:numPr>
          <w:ilvl w:val="0"/>
          <w:numId w:val="39"/>
        </w:numPr>
        <w:tabs>
          <w:tab w:val="left" w:pos="570"/>
          <w:tab w:val="left" w:pos="993"/>
        </w:tabs>
        <w:rPr>
          <w:rFonts w:ascii="Arial" w:hAnsi="Arial" w:cs="Arial"/>
        </w:rPr>
      </w:pPr>
      <w:r w:rsidRPr="00FC7DCD">
        <w:rPr>
          <w:rFonts w:ascii="Arial" w:hAnsi="Arial" w:cs="Arial"/>
        </w:rPr>
        <w:t>Regularicen algún régimen aduanero precedente.</w:t>
      </w:r>
    </w:p>
    <w:p w14:paraId="5BFE707C" w14:textId="17D2409A" w:rsidR="00650628" w:rsidRPr="00FC7DCD" w:rsidRDefault="00650628" w:rsidP="00C26C1C">
      <w:pPr>
        <w:pStyle w:val="Encabezado"/>
        <w:numPr>
          <w:ilvl w:val="0"/>
          <w:numId w:val="39"/>
        </w:numPr>
        <w:tabs>
          <w:tab w:val="left" w:pos="570"/>
          <w:tab w:val="left" w:pos="993"/>
        </w:tabs>
        <w:rPr>
          <w:rFonts w:ascii="Arial" w:hAnsi="Arial" w:cs="Arial"/>
        </w:rPr>
      </w:pPr>
      <w:r w:rsidRPr="00FC7DCD">
        <w:rPr>
          <w:rFonts w:ascii="Arial" w:hAnsi="Arial" w:cs="Arial"/>
        </w:rPr>
        <w:t>Se hayan sometido al régimen aduanero de exportación</w:t>
      </w:r>
      <w:r w:rsidR="000D4FF3" w:rsidRPr="00FC7DCD">
        <w:rPr>
          <w:rFonts w:ascii="Arial" w:hAnsi="Arial" w:cs="Arial"/>
        </w:rPr>
        <w:t xml:space="preserve"> definitiva</w:t>
      </w:r>
      <w:r w:rsidRPr="00FC7DCD">
        <w:rPr>
          <w:rFonts w:ascii="Arial" w:hAnsi="Arial" w:cs="Arial"/>
        </w:rPr>
        <w:t>.</w:t>
      </w:r>
    </w:p>
    <w:p w14:paraId="472990AF" w14:textId="77777777" w:rsidR="00650628" w:rsidRPr="00FC7DCD" w:rsidRDefault="00650628" w:rsidP="00B0597E">
      <w:pPr>
        <w:pStyle w:val="Encabezado"/>
        <w:tabs>
          <w:tab w:val="left" w:pos="570"/>
          <w:tab w:val="left" w:pos="993"/>
        </w:tabs>
        <w:ind w:left="1710"/>
        <w:rPr>
          <w:rFonts w:ascii="Arial" w:hAnsi="Arial" w:cs="Arial"/>
        </w:rPr>
      </w:pPr>
    </w:p>
    <w:p w14:paraId="20A05F5F" w14:textId="1650C17F" w:rsidR="00650628" w:rsidRPr="00FC7DCD" w:rsidRDefault="00650628" w:rsidP="00C26C1C">
      <w:pPr>
        <w:pStyle w:val="Encabezado"/>
        <w:numPr>
          <w:ilvl w:val="0"/>
          <w:numId w:val="20"/>
        </w:numPr>
        <w:tabs>
          <w:tab w:val="left" w:pos="570"/>
          <w:tab w:val="left" w:pos="993"/>
        </w:tabs>
        <w:rPr>
          <w:rFonts w:ascii="Arial" w:hAnsi="Arial" w:cs="Arial"/>
        </w:rPr>
      </w:pPr>
      <w:r w:rsidRPr="00FC7DCD">
        <w:rPr>
          <w:rFonts w:ascii="Arial" w:hAnsi="Arial" w:cs="Arial"/>
        </w:rPr>
        <w:t>El funcionario aduanero puede calificar los envíos como de distribución directa o registrarlos para</w:t>
      </w:r>
      <w:r w:rsidR="00B0597E" w:rsidRPr="00FC7DCD">
        <w:rPr>
          <w:rFonts w:ascii="Arial" w:hAnsi="Arial" w:cs="Arial"/>
        </w:rPr>
        <w:t xml:space="preserve"> la realización del </w:t>
      </w:r>
      <w:r w:rsidRPr="00FC7DCD">
        <w:rPr>
          <w:rFonts w:ascii="Arial" w:hAnsi="Arial" w:cs="Arial"/>
        </w:rPr>
        <w:t>despacho aduanero, conforme a lo que establezca la Administración</w:t>
      </w:r>
      <w:r w:rsidR="009E184E" w:rsidRPr="00FC7DCD">
        <w:rPr>
          <w:rFonts w:ascii="Arial" w:hAnsi="Arial" w:cs="Arial"/>
        </w:rPr>
        <w:t xml:space="preserve"> Aduanera</w:t>
      </w:r>
      <w:r w:rsidRPr="00FC7DCD">
        <w:rPr>
          <w:rFonts w:ascii="Arial" w:hAnsi="Arial" w:cs="Arial"/>
        </w:rPr>
        <w:t>, pudiendo utilizar medios de control no intrusivo.</w:t>
      </w:r>
    </w:p>
    <w:p w14:paraId="4377722A" w14:textId="77777777" w:rsidR="00650628" w:rsidRPr="00FC7DCD" w:rsidRDefault="00650628" w:rsidP="00650628">
      <w:pPr>
        <w:pStyle w:val="Encabezado"/>
        <w:tabs>
          <w:tab w:val="left" w:pos="570"/>
          <w:tab w:val="left" w:pos="993"/>
        </w:tabs>
        <w:ind w:left="990" w:hanging="420"/>
        <w:rPr>
          <w:rFonts w:ascii="Arial" w:hAnsi="Arial" w:cs="Arial"/>
        </w:rPr>
      </w:pPr>
    </w:p>
    <w:p w14:paraId="58638701" w14:textId="508B029A" w:rsidR="00650628" w:rsidRPr="00FC7DCD" w:rsidRDefault="00650628" w:rsidP="00160107">
      <w:pPr>
        <w:pStyle w:val="Encabezado"/>
        <w:tabs>
          <w:tab w:val="left" w:pos="570"/>
          <w:tab w:val="left" w:pos="993"/>
        </w:tabs>
        <w:ind w:left="1350"/>
        <w:rPr>
          <w:rFonts w:ascii="Arial" w:hAnsi="Arial" w:cs="Arial"/>
        </w:rPr>
      </w:pPr>
      <w:r w:rsidRPr="00FC7DCD">
        <w:rPr>
          <w:rFonts w:ascii="Arial" w:hAnsi="Arial" w:cs="Arial"/>
        </w:rPr>
        <w:t xml:space="preserve">Asimismo, puede registrar en el sistema informático un aviso de alerta para los envíos que por gestión de riesgo deben ser sometidos </w:t>
      </w:r>
      <w:r w:rsidR="00DF0B1C" w:rsidRPr="00FC7DCD">
        <w:rPr>
          <w:rFonts w:ascii="Arial" w:hAnsi="Arial" w:cs="Arial"/>
        </w:rPr>
        <w:t xml:space="preserve">al </w:t>
      </w:r>
      <w:r w:rsidRPr="00FC7DCD">
        <w:rPr>
          <w:rFonts w:ascii="Arial" w:hAnsi="Arial" w:cs="Arial"/>
        </w:rPr>
        <w:t>despacho aduanero, quedando la Empresa obligada a transmitir tales envíos como parte de los que conforman el DEP desconsolidado.</w:t>
      </w:r>
    </w:p>
    <w:p w14:paraId="7D3F11B8" w14:textId="77777777" w:rsidR="00650628" w:rsidRPr="00FC7DCD" w:rsidRDefault="00650628" w:rsidP="00650628">
      <w:pPr>
        <w:pStyle w:val="Encabezado"/>
        <w:tabs>
          <w:tab w:val="left" w:pos="570"/>
          <w:tab w:val="left" w:pos="993"/>
        </w:tabs>
        <w:ind w:left="990" w:hanging="420"/>
        <w:rPr>
          <w:rFonts w:ascii="Arial" w:hAnsi="Arial" w:cs="Arial"/>
        </w:rPr>
      </w:pPr>
    </w:p>
    <w:p w14:paraId="3DB73B41" w14:textId="4B617802" w:rsidR="00160107" w:rsidRPr="00FC7DCD" w:rsidRDefault="00650628" w:rsidP="00160107">
      <w:pPr>
        <w:pStyle w:val="Encabezado"/>
        <w:tabs>
          <w:tab w:val="left" w:pos="570"/>
          <w:tab w:val="left" w:pos="993"/>
        </w:tabs>
        <w:ind w:left="1350"/>
        <w:rPr>
          <w:rFonts w:ascii="Arial" w:hAnsi="Arial" w:cs="Arial"/>
        </w:rPr>
      </w:pPr>
      <w:r w:rsidRPr="00FC7DCD">
        <w:rPr>
          <w:rFonts w:ascii="Arial" w:hAnsi="Arial" w:cs="Arial"/>
        </w:rPr>
        <w:t xml:space="preserve">Cuando los envíos calificados para </w:t>
      </w:r>
      <w:r w:rsidR="00DF0B1C" w:rsidRPr="00FC7DCD">
        <w:rPr>
          <w:rFonts w:ascii="Arial" w:hAnsi="Arial" w:cs="Arial"/>
        </w:rPr>
        <w:t xml:space="preserve">la realización del </w:t>
      </w:r>
      <w:r w:rsidRPr="00FC7DCD">
        <w:rPr>
          <w:rFonts w:ascii="Arial" w:hAnsi="Arial" w:cs="Arial"/>
        </w:rPr>
        <w:t>despacho aduanero</w:t>
      </w:r>
      <w:r w:rsidR="00DF0B1C" w:rsidRPr="00FC7DCD">
        <w:rPr>
          <w:rFonts w:ascii="Arial" w:hAnsi="Arial" w:cs="Arial"/>
        </w:rPr>
        <w:t xml:space="preserve"> </w:t>
      </w:r>
      <w:r w:rsidRPr="00FC7DCD">
        <w:rPr>
          <w:rFonts w:ascii="Arial" w:hAnsi="Arial" w:cs="Arial"/>
        </w:rPr>
        <w:t xml:space="preserve">no cuentan con un DPO y pertenecen a un DEP general, el funcionario aduanero </w:t>
      </w:r>
      <w:r w:rsidR="00DF0B1C" w:rsidRPr="00FC7DCD">
        <w:rPr>
          <w:rFonts w:ascii="Arial" w:hAnsi="Arial" w:cs="Arial"/>
        </w:rPr>
        <w:t xml:space="preserve">otorga </w:t>
      </w:r>
      <w:r w:rsidRPr="00FC7DCD">
        <w:rPr>
          <w:rFonts w:ascii="Arial" w:hAnsi="Arial" w:cs="Arial"/>
        </w:rPr>
        <w:t>un número de identificación para dicho envío</w:t>
      </w:r>
      <w:r w:rsidR="00DF0B1C" w:rsidRPr="00FC7DCD">
        <w:rPr>
          <w:rFonts w:ascii="Arial" w:hAnsi="Arial" w:cs="Arial"/>
        </w:rPr>
        <w:t xml:space="preserve"> y lo registra en el sistema informático</w:t>
      </w:r>
      <w:r w:rsidRPr="00FC7DCD">
        <w:rPr>
          <w:rFonts w:ascii="Arial" w:hAnsi="Arial" w:cs="Arial"/>
        </w:rPr>
        <w:t>.</w:t>
      </w:r>
    </w:p>
    <w:p w14:paraId="1153B945" w14:textId="77777777" w:rsidR="00650628" w:rsidRPr="00FC7DCD" w:rsidRDefault="00650628" w:rsidP="00650628">
      <w:pPr>
        <w:pStyle w:val="Encabezado"/>
        <w:tabs>
          <w:tab w:val="left" w:pos="570"/>
          <w:tab w:val="left" w:pos="993"/>
        </w:tabs>
        <w:ind w:left="990" w:hanging="420"/>
        <w:rPr>
          <w:rFonts w:ascii="Arial" w:hAnsi="Arial" w:cs="Arial"/>
        </w:rPr>
      </w:pPr>
    </w:p>
    <w:p w14:paraId="7A9EFB19" w14:textId="2D711A03" w:rsidR="00650628" w:rsidRPr="00FC7DCD" w:rsidRDefault="00650628" w:rsidP="00C26C1C">
      <w:pPr>
        <w:pStyle w:val="Encabezado"/>
        <w:numPr>
          <w:ilvl w:val="0"/>
          <w:numId w:val="20"/>
        </w:numPr>
        <w:tabs>
          <w:tab w:val="left" w:pos="570"/>
          <w:tab w:val="left" w:pos="993"/>
        </w:tabs>
        <w:rPr>
          <w:rFonts w:ascii="Arial" w:hAnsi="Arial" w:cs="Arial"/>
        </w:rPr>
      </w:pPr>
      <w:r w:rsidRPr="00FC7DCD">
        <w:rPr>
          <w:rFonts w:ascii="Arial" w:hAnsi="Arial" w:cs="Arial"/>
        </w:rPr>
        <w:t xml:space="preserve">La Administración </w:t>
      </w:r>
      <w:r w:rsidR="000D4FF3" w:rsidRPr="00FC7DCD">
        <w:rPr>
          <w:rFonts w:ascii="Arial" w:hAnsi="Arial" w:cs="Arial"/>
        </w:rPr>
        <w:t xml:space="preserve">Aduanera </w:t>
      </w:r>
      <w:r w:rsidRPr="00FC7DCD">
        <w:rPr>
          <w:rFonts w:ascii="Arial" w:hAnsi="Arial" w:cs="Arial"/>
        </w:rPr>
        <w:t>puede requerir a la Empresa la información de los envíos de distribución directa del inciso b) del numeral 1 precedente que no estén comprendidos en el DEP desconsolidado, a fin de adoptar las medidas de control que estime necesarias.</w:t>
      </w:r>
    </w:p>
    <w:p w14:paraId="53EC0368" w14:textId="77777777" w:rsidR="00650628" w:rsidRPr="00FC7DCD" w:rsidRDefault="00650628" w:rsidP="00240B91">
      <w:pPr>
        <w:pStyle w:val="Encabezado"/>
        <w:tabs>
          <w:tab w:val="left" w:pos="570"/>
          <w:tab w:val="left" w:pos="993"/>
        </w:tabs>
        <w:rPr>
          <w:rFonts w:ascii="Arial" w:hAnsi="Arial" w:cs="Arial"/>
          <w:bCs/>
        </w:rPr>
      </w:pPr>
    </w:p>
    <w:p w14:paraId="204B8B58" w14:textId="77777777" w:rsidR="00650628" w:rsidRPr="00FC7DCD" w:rsidRDefault="00650628" w:rsidP="00160107">
      <w:pPr>
        <w:pStyle w:val="Encabezado"/>
        <w:tabs>
          <w:tab w:val="left" w:pos="993"/>
        </w:tabs>
        <w:ind w:left="990"/>
        <w:rPr>
          <w:rFonts w:ascii="Arial" w:hAnsi="Arial" w:cs="Arial"/>
          <w:b/>
        </w:rPr>
      </w:pPr>
      <w:r w:rsidRPr="00FC7DCD">
        <w:rPr>
          <w:rFonts w:ascii="Arial" w:hAnsi="Arial" w:cs="Arial"/>
          <w:b/>
        </w:rPr>
        <w:t xml:space="preserve">A3.  Acciones de control </w:t>
      </w:r>
    </w:p>
    <w:p w14:paraId="0D2D6B4A" w14:textId="77777777" w:rsidR="00650628" w:rsidRPr="00FC7DCD" w:rsidRDefault="00650628" w:rsidP="00650628">
      <w:pPr>
        <w:pStyle w:val="Encabezado"/>
        <w:tabs>
          <w:tab w:val="left" w:pos="570"/>
          <w:tab w:val="left" w:pos="993"/>
        </w:tabs>
        <w:ind w:left="990" w:hanging="420"/>
        <w:rPr>
          <w:rFonts w:ascii="Arial" w:hAnsi="Arial" w:cs="Arial"/>
          <w:bCs/>
        </w:rPr>
      </w:pPr>
    </w:p>
    <w:p w14:paraId="2279B1D4" w14:textId="2CDBD34F" w:rsidR="00650628" w:rsidRPr="00FC7DCD" w:rsidRDefault="00650628" w:rsidP="00343BBB">
      <w:pPr>
        <w:pStyle w:val="Encabezado"/>
        <w:numPr>
          <w:ilvl w:val="0"/>
          <w:numId w:val="21"/>
        </w:numPr>
        <w:tabs>
          <w:tab w:val="left" w:pos="570"/>
          <w:tab w:val="left" w:pos="993"/>
        </w:tabs>
        <w:rPr>
          <w:rFonts w:ascii="Arial" w:hAnsi="Arial" w:cs="Arial"/>
          <w:bCs/>
        </w:rPr>
      </w:pPr>
      <w:r w:rsidRPr="00FC7DCD">
        <w:rPr>
          <w:rFonts w:ascii="Arial" w:hAnsi="Arial" w:cs="Arial"/>
          <w:bCs/>
        </w:rPr>
        <w:t xml:space="preserve">La Empresa </w:t>
      </w:r>
      <w:r w:rsidR="00343BBB" w:rsidRPr="00FC7DCD">
        <w:rPr>
          <w:rFonts w:ascii="Arial" w:hAnsi="Arial" w:cs="Arial"/>
          <w:bCs/>
        </w:rPr>
        <w:t>presenta a</w:t>
      </w:r>
      <w:r w:rsidRPr="00FC7DCD">
        <w:rPr>
          <w:rFonts w:ascii="Arial" w:hAnsi="Arial" w:cs="Arial"/>
          <w:bCs/>
        </w:rPr>
        <w:t xml:space="preserve"> la Administración</w:t>
      </w:r>
      <w:r w:rsidR="00547AC5" w:rsidRPr="00FC7DCD">
        <w:rPr>
          <w:rFonts w:ascii="Arial" w:hAnsi="Arial" w:cs="Arial"/>
          <w:bCs/>
        </w:rPr>
        <w:t xml:space="preserve"> Aduanera</w:t>
      </w:r>
      <w:r w:rsidRPr="00FC7DCD">
        <w:rPr>
          <w:rFonts w:ascii="Arial" w:hAnsi="Arial" w:cs="Arial"/>
          <w:bCs/>
        </w:rPr>
        <w:t xml:space="preserve"> los envíos contenidos en el DEP desconsolidado.  </w:t>
      </w:r>
      <w:r w:rsidR="00547AC5" w:rsidRPr="00FC7DCD">
        <w:rPr>
          <w:rFonts w:ascii="Arial" w:hAnsi="Arial" w:cs="Arial"/>
          <w:bCs/>
        </w:rPr>
        <w:t xml:space="preserve"> </w:t>
      </w:r>
    </w:p>
    <w:p w14:paraId="491F8A55" w14:textId="77777777" w:rsidR="00160107" w:rsidRPr="00FC7DCD" w:rsidRDefault="00160107" w:rsidP="00160107">
      <w:pPr>
        <w:pStyle w:val="Encabezado"/>
        <w:tabs>
          <w:tab w:val="left" w:pos="570"/>
          <w:tab w:val="left" w:pos="993"/>
        </w:tabs>
        <w:ind w:left="1050"/>
        <w:rPr>
          <w:rFonts w:ascii="Arial" w:hAnsi="Arial" w:cs="Arial"/>
          <w:bCs/>
        </w:rPr>
      </w:pPr>
    </w:p>
    <w:p w14:paraId="31A7D17B" w14:textId="29C5DD24" w:rsidR="00650628" w:rsidRPr="00FC7DCD" w:rsidRDefault="00650628" w:rsidP="00C26C1C">
      <w:pPr>
        <w:pStyle w:val="Encabezado"/>
        <w:numPr>
          <w:ilvl w:val="0"/>
          <w:numId w:val="21"/>
        </w:numPr>
        <w:tabs>
          <w:tab w:val="left" w:pos="570"/>
          <w:tab w:val="left" w:pos="993"/>
        </w:tabs>
        <w:rPr>
          <w:rFonts w:ascii="Arial" w:hAnsi="Arial" w:cs="Arial"/>
          <w:bCs/>
        </w:rPr>
      </w:pPr>
      <w:r w:rsidRPr="00FC7DCD">
        <w:rPr>
          <w:rFonts w:ascii="Arial" w:hAnsi="Arial" w:cs="Arial"/>
          <w:bCs/>
        </w:rPr>
        <w:t xml:space="preserve">El </w:t>
      </w:r>
      <w:r w:rsidR="00160107" w:rsidRPr="00FC7DCD">
        <w:rPr>
          <w:rFonts w:ascii="Arial" w:hAnsi="Arial" w:cs="Arial"/>
          <w:bCs/>
        </w:rPr>
        <w:t xml:space="preserve">sistema informático </w:t>
      </w:r>
      <w:r w:rsidRPr="00FC7DCD">
        <w:rPr>
          <w:rFonts w:ascii="Arial" w:hAnsi="Arial" w:cs="Arial"/>
          <w:bCs/>
        </w:rPr>
        <w:t xml:space="preserve">asigna aleatoriamente los envíos para </w:t>
      </w:r>
      <w:r w:rsidR="00B00193" w:rsidRPr="00FC7DCD">
        <w:rPr>
          <w:rFonts w:ascii="Arial" w:hAnsi="Arial" w:cs="Arial"/>
          <w:bCs/>
        </w:rPr>
        <w:t>la</w:t>
      </w:r>
      <w:r w:rsidR="00B00193" w:rsidRPr="00FC7DCD">
        <w:rPr>
          <w:rFonts w:ascii="Arial" w:hAnsi="Arial" w:cs="Arial"/>
          <w:bCs/>
          <w:strike/>
        </w:rPr>
        <w:t xml:space="preserve"> </w:t>
      </w:r>
      <w:r w:rsidRPr="00FC7DCD">
        <w:rPr>
          <w:rFonts w:ascii="Arial" w:hAnsi="Arial" w:cs="Arial"/>
          <w:bCs/>
        </w:rPr>
        <w:t>verificación física por el funcionario aduanero.</w:t>
      </w:r>
    </w:p>
    <w:p w14:paraId="037E89D9" w14:textId="77777777" w:rsidR="001916A3" w:rsidRPr="00FC7DCD" w:rsidRDefault="001916A3" w:rsidP="00160107">
      <w:pPr>
        <w:pStyle w:val="Encabezado"/>
        <w:tabs>
          <w:tab w:val="left" w:pos="570"/>
          <w:tab w:val="left" w:pos="993"/>
        </w:tabs>
        <w:ind w:left="1350"/>
        <w:rPr>
          <w:rFonts w:ascii="Arial" w:hAnsi="Arial" w:cs="Arial"/>
          <w:bCs/>
        </w:rPr>
      </w:pPr>
    </w:p>
    <w:p w14:paraId="0E1C2FC2" w14:textId="195F9908" w:rsidR="00650628" w:rsidRPr="00FC7DCD" w:rsidRDefault="00160107" w:rsidP="00160107">
      <w:pPr>
        <w:pStyle w:val="Encabezado"/>
        <w:tabs>
          <w:tab w:val="left" w:pos="570"/>
          <w:tab w:val="left" w:pos="993"/>
        </w:tabs>
        <w:ind w:left="1350"/>
        <w:rPr>
          <w:rFonts w:ascii="Arial" w:hAnsi="Arial" w:cs="Arial"/>
          <w:bCs/>
        </w:rPr>
      </w:pPr>
      <w:r w:rsidRPr="00FC7DCD">
        <w:rPr>
          <w:rFonts w:ascii="Arial" w:hAnsi="Arial" w:cs="Arial"/>
          <w:bCs/>
        </w:rPr>
        <w:t>L</w:t>
      </w:r>
      <w:r w:rsidR="00650628" w:rsidRPr="00FC7DCD">
        <w:rPr>
          <w:rFonts w:ascii="Arial" w:hAnsi="Arial" w:cs="Arial"/>
          <w:bCs/>
        </w:rPr>
        <w:t>os envíos que pertenecen a un mismo DEP y están consignados a un mismo destinatario y/o han sido remitidos a una misma dirección, son asignados a un mismo funcionario aduanero.</w:t>
      </w:r>
    </w:p>
    <w:p w14:paraId="6A60D14F" w14:textId="77777777" w:rsidR="00650628" w:rsidRPr="00FC7DCD" w:rsidRDefault="00650628" w:rsidP="00650628">
      <w:pPr>
        <w:pStyle w:val="Encabezado"/>
        <w:tabs>
          <w:tab w:val="left" w:pos="570"/>
          <w:tab w:val="left" w:pos="993"/>
        </w:tabs>
        <w:ind w:left="990" w:hanging="420"/>
        <w:rPr>
          <w:rFonts w:ascii="Arial" w:hAnsi="Arial" w:cs="Arial"/>
          <w:bCs/>
        </w:rPr>
      </w:pPr>
    </w:p>
    <w:p w14:paraId="1F4AA782" w14:textId="705AB002" w:rsidR="00650628" w:rsidRPr="00FC7DCD" w:rsidRDefault="00650628" w:rsidP="00C26C1C">
      <w:pPr>
        <w:pStyle w:val="Encabezado"/>
        <w:numPr>
          <w:ilvl w:val="0"/>
          <w:numId w:val="21"/>
        </w:numPr>
        <w:tabs>
          <w:tab w:val="left" w:pos="570"/>
          <w:tab w:val="left" w:pos="993"/>
        </w:tabs>
        <w:rPr>
          <w:rFonts w:ascii="Arial" w:hAnsi="Arial" w:cs="Arial"/>
          <w:bCs/>
        </w:rPr>
      </w:pPr>
      <w:r w:rsidRPr="00FC7DCD">
        <w:rPr>
          <w:rFonts w:ascii="Arial" w:hAnsi="Arial" w:cs="Arial"/>
          <w:bCs/>
        </w:rPr>
        <w:t>El funcionario aduanero designado dispone que el representante de la Empresa proceda a la apertura del envío, consulta en el sistema informático las alertas o notificaciones asociadas al envío y realiza la verificación física.</w:t>
      </w:r>
    </w:p>
    <w:p w14:paraId="106E9BB8" w14:textId="77777777" w:rsidR="001916A3" w:rsidRPr="00FC7DCD" w:rsidRDefault="001916A3" w:rsidP="00160107">
      <w:pPr>
        <w:pStyle w:val="Encabezado"/>
        <w:tabs>
          <w:tab w:val="left" w:pos="570"/>
          <w:tab w:val="left" w:pos="993"/>
        </w:tabs>
        <w:ind w:left="1350"/>
        <w:rPr>
          <w:rFonts w:ascii="Arial" w:hAnsi="Arial" w:cs="Arial"/>
          <w:bCs/>
        </w:rPr>
      </w:pPr>
    </w:p>
    <w:p w14:paraId="0E08D79C" w14:textId="2BC528CF" w:rsidR="00650628" w:rsidRPr="00FC7DCD" w:rsidRDefault="00650628" w:rsidP="00160107">
      <w:pPr>
        <w:pStyle w:val="Encabezado"/>
        <w:tabs>
          <w:tab w:val="left" w:pos="570"/>
          <w:tab w:val="left" w:pos="993"/>
        </w:tabs>
        <w:ind w:left="1350"/>
        <w:rPr>
          <w:rFonts w:ascii="Arial" w:hAnsi="Arial" w:cs="Arial"/>
          <w:bCs/>
        </w:rPr>
      </w:pPr>
      <w:r w:rsidRPr="00FC7DCD">
        <w:rPr>
          <w:rFonts w:ascii="Arial" w:hAnsi="Arial" w:cs="Arial"/>
          <w:bCs/>
        </w:rPr>
        <w:t xml:space="preserve">El funcionario aduanero </w:t>
      </w:r>
      <w:r w:rsidR="00B00193" w:rsidRPr="00FC7DCD">
        <w:rPr>
          <w:rFonts w:ascii="Arial" w:hAnsi="Arial" w:cs="Arial"/>
          <w:bCs/>
        </w:rPr>
        <w:t>realiza de</w:t>
      </w:r>
      <w:r w:rsidRPr="00FC7DCD">
        <w:rPr>
          <w:rFonts w:ascii="Arial" w:hAnsi="Arial" w:cs="Arial"/>
          <w:bCs/>
        </w:rPr>
        <w:t xml:space="preserve"> oficio o a pedido de parte </w:t>
      </w:r>
      <w:r w:rsidR="00B00193" w:rsidRPr="00FC7DCD">
        <w:rPr>
          <w:rFonts w:ascii="Arial" w:hAnsi="Arial" w:cs="Arial"/>
          <w:bCs/>
        </w:rPr>
        <w:t xml:space="preserve">y de ser necesario con el </w:t>
      </w:r>
      <w:r w:rsidR="002955CD" w:rsidRPr="00FC7DCD">
        <w:rPr>
          <w:rFonts w:ascii="Arial" w:hAnsi="Arial" w:cs="Arial"/>
          <w:bCs/>
        </w:rPr>
        <w:t>r</w:t>
      </w:r>
      <w:r w:rsidR="00B00193" w:rsidRPr="00FC7DCD">
        <w:rPr>
          <w:rFonts w:ascii="Arial" w:hAnsi="Arial" w:cs="Arial"/>
          <w:bCs/>
        </w:rPr>
        <w:t xml:space="preserve">equerimiento </w:t>
      </w:r>
      <w:r w:rsidR="002955CD" w:rsidRPr="00FC7DCD">
        <w:rPr>
          <w:rFonts w:ascii="Arial" w:hAnsi="Arial" w:cs="Arial"/>
          <w:bCs/>
        </w:rPr>
        <w:t xml:space="preserve">previo </w:t>
      </w:r>
      <w:r w:rsidR="00B00193" w:rsidRPr="00FC7DCD">
        <w:rPr>
          <w:rFonts w:ascii="Arial" w:hAnsi="Arial" w:cs="Arial"/>
          <w:bCs/>
        </w:rPr>
        <w:t xml:space="preserve">de </w:t>
      </w:r>
      <w:r w:rsidRPr="00FC7DCD">
        <w:rPr>
          <w:rFonts w:ascii="Arial" w:hAnsi="Arial" w:cs="Arial"/>
          <w:bCs/>
        </w:rPr>
        <w:t>la documentación que corresponda</w:t>
      </w:r>
      <w:r w:rsidR="00B00193" w:rsidRPr="00FC7DCD">
        <w:rPr>
          <w:rFonts w:ascii="Arial" w:hAnsi="Arial" w:cs="Arial"/>
          <w:bCs/>
        </w:rPr>
        <w:t>, lo siguiente</w:t>
      </w:r>
      <w:r w:rsidRPr="00FC7DCD">
        <w:rPr>
          <w:rFonts w:ascii="Arial" w:hAnsi="Arial" w:cs="Arial"/>
          <w:bCs/>
        </w:rPr>
        <w:t>:</w:t>
      </w:r>
    </w:p>
    <w:p w14:paraId="044423B0" w14:textId="21354F02" w:rsidR="00650628" w:rsidRPr="00FC7DCD" w:rsidRDefault="00650628" w:rsidP="00160107">
      <w:pPr>
        <w:pStyle w:val="Encabezado"/>
        <w:tabs>
          <w:tab w:val="left" w:pos="570"/>
          <w:tab w:val="left" w:pos="993"/>
        </w:tabs>
        <w:ind w:left="1413" w:hanging="420"/>
        <w:rPr>
          <w:rFonts w:ascii="Arial" w:hAnsi="Arial" w:cs="Arial"/>
          <w:bCs/>
        </w:rPr>
      </w:pPr>
      <w:r w:rsidRPr="00FC7DCD">
        <w:rPr>
          <w:rFonts w:ascii="Arial" w:hAnsi="Arial" w:cs="Arial"/>
          <w:bCs/>
        </w:rPr>
        <w:tab/>
      </w:r>
      <w:r w:rsidR="00160107" w:rsidRPr="00FC7DCD">
        <w:rPr>
          <w:rFonts w:ascii="Arial" w:hAnsi="Arial" w:cs="Arial"/>
          <w:bCs/>
        </w:rPr>
        <w:t>a</w:t>
      </w:r>
      <w:r w:rsidR="00B54D6E" w:rsidRPr="00FC7DCD">
        <w:rPr>
          <w:rFonts w:ascii="Arial" w:hAnsi="Arial" w:cs="Arial"/>
          <w:bCs/>
        </w:rPr>
        <w:t xml:space="preserve">) </w:t>
      </w:r>
      <w:r w:rsidRPr="00FC7DCD">
        <w:rPr>
          <w:rFonts w:ascii="Arial" w:hAnsi="Arial" w:cs="Arial"/>
          <w:bCs/>
        </w:rPr>
        <w:t>Rectificar o modificar los nombres y apellidos del destinatario o remitente consignados en el DEP desconsolidado, conforme al DPO.</w:t>
      </w:r>
    </w:p>
    <w:p w14:paraId="4519CA43" w14:textId="4A0BFB2D" w:rsidR="00650628" w:rsidRPr="00FC7DCD" w:rsidRDefault="00650628" w:rsidP="00B54D6E">
      <w:pPr>
        <w:pStyle w:val="Encabezado"/>
        <w:tabs>
          <w:tab w:val="left" w:pos="570"/>
          <w:tab w:val="left" w:pos="993"/>
        </w:tabs>
        <w:ind w:left="1413" w:hanging="420"/>
        <w:rPr>
          <w:rFonts w:ascii="Arial" w:hAnsi="Arial" w:cs="Arial"/>
          <w:bCs/>
        </w:rPr>
      </w:pPr>
      <w:r w:rsidRPr="00FC7DCD">
        <w:rPr>
          <w:rFonts w:ascii="Arial" w:hAnsi="Arial" w:cs="Arial"/>
          <w:bCs/>
        </w:rPr>
        <w:tab/>
      </w:r>
      <w:r w:rsidR="00B54D6E" w:rsidRPr="00FC7DCD">
        <w:rPr>
          <w:rFonts w:ascii="Arial" w:hAnsi="Arial" w:cs="Arial"/>
          <w:bCs/>
        </w:rPr>
        <w:t xml:space="preserve">b) </w:t>
      </w:r>
      <w:r w:rsidRPr="00FC7DCD">
        <w:rPr>
          <w:rFonts w:ascii="Arial" w:hAnsi="Arial" w:cs="Arial"/>
          <w:bCs/>
        </w:rPr>
        <w:t>Desdoblar el envío.</w:t>
      </w:r>
    </w:p>
    <w:p w14:paraId="09715671" w14:textId="3B8EDFB5" w:rsidR="00650628" w:rsidRPr="00FC7DCD" w:rsidRDefault="00650628" w:rsidP="00160107">
      <w:pPr>
        <w:pStyle w:val="Encabezado"/>
        <w:tabs>
          <w:tab w:val="left" w:pos="570"/>
          <w:tab w:val="left" w:pos="993"/>
        </w:tabs>
        <w:ind w:left="1413" w:hanging="420"/>
        <w:rPr>
          <w:rFonts w:ascii="Arial" w:hAnsi="Arial" w:cs="Arial"/>
          <w:bCs/>
        </w:rPr>
      </w:pPr>
      <w:r w:rsidRPr="00FC7DCD">
        <w:rPr>
          <w:rFonts w:ascii="Arial" w:hAnsi="Arial" w:cs="Arial"/>
          <w:bCs/>
        </w:rPr>
        <w:tab/>
        <w:t xml:space="preserve">c) Eliminar </w:t>
      </w:r>
      <w:r w:rsidR="00B00193" w:rsidRPr="00FC7DCD">
        <w:rPr>
          <w:rFonts w:ascii="Arial" w:hAnsi="Arial" w:cs="Arial"/>
          <w:bCs/>
        </w:rPr>
        <w:t xml:space="preserve">del sistema informático </w:t>
      </w:r>
      <w:r w:rsidR="00545A67" w:rsidRPr="00FC7DCD">
        <w:rPr>
          <w:rFonts w:ascii="Arial" w:hAnsi="Arial" w:cs="Arial"/>
          <w:bCs/>
        </w:rPr>
        <w:t>la vinculación del envío con la DIF para vincularlo correctamente.</w:t>
      </w:r>
    </w:p>
    <w:p w14:paraId="5C0DE851" w14:textId="77777777" w:rsidR="00650628" w:rsidRPr="00FC7DCD" w:rsidRDefault="00650628" w:rsidP="00650628">
      <w:pPr>
        <w:pStyle w:val="Encabezado"/>
        <w:tabs>
          <w:tab w:val="left" w:pos="570"/>
          <w:tab w:val="left" w:pos="993"/>
        </w:tabs>
        <w:ind w:left="990" w:hanging="420"/>
        <w:rPr>
          <w:rFonts w:ascii="Arial" w:hAnsi="Arial" w:cs="Arial"/>
          <w:bCs/>
        </w:rPr>
      </w:pPr>
      <w:r w:rsidRPr="00FC7DCD">
        <w:rPr>
          <w:rFonts w:ascii="Arial" w:hAnsi="Arial" w:cs="Arial"/>
          <w:bCs/>
        </w:rPr>
        <w:lastRenderedPageBreak/>
        <w:tab/>
      </w:r>
    </w:p>
    <w:p w14:paraId="1C965F44" w14:textId="23FD8D21" w:rsidR="00650628" w:rsidRPr="00FC7DCD" w:rsidRDefault="00650628" w:rsidP="00C26C1C">
      <w:pPr>
        <w:pStyle w:val="Encabezado"/>
        <w:numPr>
          <w:ilvl w:val="0"/>
          <w:numId w:val="21"/>
        </w:numPr>
        <w:tabs>
          <w:tab w:val="left" w:pos="570"/>
          <w:tab w:val="left" w:pos="993"/>
        </w:tabs>
        <w:rPr>
          <w:rFonts w:ascii="Arial" w:hAnsi="Arial" w:cs="Arial"/>
          <w:bCs/>
          <w:strike/>
        </w:rPr>
      </w:pPr>
      <w:r w:rsidRPr="00FC7DCD">
        <w:rPr>
          <w:rFonts w:ascii="Arial" w:hAnsi="Arial" w:cs="Arial"/>
          <w:bCs/>
        </w:rPr>
        <w:t>El funcionario aduanero contrasta la información transmitida con lo verificado, registra las características, valor y demás datos del envío en el sistema informático, y determina una de las siguientes acciones</w:t>
      </w:r>
      <w:r w:rsidR="003848B1" w:rsidRPr="00FC7DCD">
        <w:rPr>
          <w:rFonts w:ascii="Arial" w:hAnsi="Arial" w:cs="Arial"/>
          <w:bCs/>
        </w:rPr>
        <w:t>:</w:t>
      </w:r>
      <w:r w:rsidRPr="00FC7DCD">
        <w:rPr>
          <w:rFonts w:ascii="Arial" w:hAnsi="Arial" w:cs="Arial"/>
          <w:bCs/>
        </w:rPr>
        <w:t xml:space="preserve"> </w:t>
      </w:r>
      <w:r w:rsidRPr="00FC7DCD">
        <w:rPr>
          <w:rFonts w:ascii="Arial" w:hAnsi="Arial" w:cs="Arial"/>
          <w:bCs/>
          <w:strike/>
        </w:rPr>
        <w:t xml:space="preserve"> </w:t>
      </w:r>
    </w:p>
    <w:p w14:paraId="4FD18680" w14:textId="77777777" w:rsidR="00650628" w:rsidRPr="00FC7DCD" w:rsidRDefault="00650628" w:rsidP="00650628">
      <w:pPr>
        <w:pStyle w:val="Encabezado"/>
        <w:tabs>
          <w:tab w:val="left" w:pos="570"/>
          <w:tab w:val="left" w:pos="993"/>
        </w:tabs>
        <w:ind w:left="990" w:hanging="420"/>
        <w:rPr>
          <w:rFonts w:ascii="Arial" w:hAnsi="Arial" w:cs="Arial"/>
          <w:bCs/>
        </w:rPr>
      </w:pPr>
    </w:p>
    <w:p w14:paraId="3421AB53" w14:textId="2A8A71C6" w:rsidR="00650628" w:rsidRPr="00FC7DCD" w:rsidRDefault="00650628" w:rsidP="00C26C1C">
      <w:pPr>
        <w:pStyle w:val="Encabezado"/>
        <w:numPr>
          <w:ilvl w:val="0"/>
          <w:numId w:val="22"/>
        </w:numPr>
        <w:tabs>
          <w:tab w:val="left" w:pos="570"/>
          <w:tab w:val="left" w:pos="993"/>
        </w:tabs>
        <w:rPr>
          <w:rFonts w:ascii="Arial" w:hAnsi="Arial" w:cs="Arial"/>
          <w:bCs/>
        </w:rPr>
      </w:pPr>
      <w:r w:rsidRPr="00FC7DCD">
        <w:rPr>
          <w:rFonts w:ascii="Arial" w:hAnsi="Arial" w:cs="Arial"/>
          <w:bCs/>
        </w:rPr>
        <w:t>Notificar: Cuando el envío requiere la transmisión de la información o documentación sustentatoria para el despacho</w:t>
      </w:r>
      <w:r w:rsidR="007E1FC4" w:rsidRPr="00FC7DCD">
        <w:rPr>
          <w:rFonts w:ascii="Arial" w:hAnsi="Arial" w:cs="Arial"/>
          <w:bCs/>
        </w:rPr>
        <w:t xml:space="preserve"> aduanero</w:t>
      </w:r>
      <w:r w:rsidRPr="00FC7DCD">
        <w:rPr>
          <w:rFonts w:ascii="Arial" w:hAnsi="Arial" w:cs="Arial"/>
          <w:bCs/>
        </w:rPr>
        <w:t>, así como, para comunicar los motivos de la imposibilidad de su ingreso al país o la destinación a otro régimen aduanero.</w:t>
      </w:r>
    </w:p>
    <w:p w14:paraId="43FB92A0" w14:textId="77777777" w:rsidR="001916A3" w:rsidRPr="00FC7DCD" w:rsidRDefault="001916A3" w:rsidP="00B54D6E">
      <w:pPr>
        <w:pStyle w:val="Encabezado"/>
        <w:tabs>
          <w:tab w:val="left" w:pos="570"/>
          <w:tab w:val="left" w:pos="993"/>
        </w:tabs>
        <w:ind w:left="1710"/>
        <w:rPr>
          <w:rFonts w:ascii="Arial" w:hAnsi="Arial" w:cs="Arial"/>
          <w:bCs/>
        </w:rPr>
      </w:pPr>
    </w:p>
    <w:p w14:paraId="0AB66C4B" w14:textId="6567506C" w:rsidR="00650628" w:rsidRPr="00FC7DCD" w:rsidRDefault="00650628" w:rsidP="00B54D6E">
      <w:pPr>
        <w:pStyle w:val="Encabezado"/>
        <w:tabs>
          <w:tab w:val="left" w:pos="570"/>
          <w:tab w:val="left" w:pos="993"/>
        </w:tabs>
        <w:ind w:left="1710"/>
        <w:rPr>
          <w:rFonts w:ascii="Arial" w:hAnsi="Arial" w:cs="Arial"/>
          <w:bCs/>
        </w:rPr>
      </w:pPr>
      <w:r w:rsidRPr="00FC7DCD">
        <w:rPr>
          <w:rFonts w:ascii="Arial" w:hAnsi="Arial" w:cs="Arial"/>
          <w:bCs/>
        </w:rPr>
        <w:t xml:space="preserve">El sistema informático transmite automáticamente a la Empresa la información de la notificación para que </w:t>
      </w:r>
      <w:r w:rsidR="006C21A8" w:rsidRPr="00FC7DCD">
        <w:rPr>
          <w:rFonts w:ascii="Arial" w:hAnsi="Arial" w:cs="Arial"/>
          <w:bCs/>
        </w:rPr>
        <w:t xml:space="preserve">esta a su vez </w:t>
      </w:r>
      <w:r w:rsidRPr="00FC7DCD">
        <w:rPr>
          <w:rFonts w:ascii="Arial" w:hAnsi="Arial" w:cs="Arial"/>
          <w:bCs/>
        </w:rPr>
        <w:t xml:space="preserve">proceda </w:t>
      </w:r>
      <w:r w:rsidR="00D578AB" w:rsidRPr="00FC7DCD">
        <w:rPr>
          <w:rFonts w:ascii="Arial" w:hAnsi="Arial" w:cs="Arial"/>
          <w:bCs/>
        </w:rPr>
        <w:t>con notificar</w:t>
      </w:r>
      <w:r w:rsidR="006C21A8" w:rsidRPr="00FC7DCD">
        <w:rPr>
          <w:rFonts w:ascii="Arial" w:hAnsi="Arial" w:cs="Arial"/>
          <w:bCs/>
        </w:rPr>
        <w:t xml:space="preserve"> </w:t>
      </w:r>
      <w:r w:rsidRPr="00FC7DCD">
        <w:rPr>
          <w:rFonts w:ascii="Arial" w:hAnsi="Arial" w:cs="Arial"/>
          <w:bCs/>
        </w:rPr>
        <w:t>al destinatario a fin de que subsane las observaciones o cumpla con los requerimientos aduaneros dentro de los plazos legales para la destinación aduanera.</w:t>
      </w:r>
    </w:p>
    <w:p w14:paraId="13652442" w14:textId="77777777" w:rsidR="00650628" w:rsidRPr="00FC7DCD" w:rsidRDefault="00650628" w:rsidP="00650628">
      <w:pPr>
        <w:pStyle w:val="Encabezado"/>
        <w:tabs>
          <w:tab w:val="left" w:pos="570"/>
          <w:tab w:val="left" w:pos="993"/>
        </w:tabs>
        <w:ind w:left="990" w:hanging="420"/>
        <w:rPr>
          <w:rFonts w:ascii="Arial" w:hAnsi="Arial" w:cs="Arial"/>
          <w:bCs/>
        </w:rPr>
      </w:pPr>
    </w:p>
    <w:p w14:paraId="2A2CB57F" w14:textId="31F11E92" w:rsidR="00650628" w:rsidRPr="00FC7DCD" w:rsidRDefault="00B54D6E" w:rsidP="00C26C1C">
      <w:pPr>
        <w:pStyle w:val="Encabezado"/>
        <w:numPr>
          <w:ilvl w:val="0"/>
          <w:numId w:val="22"/>
        </w:numPr>
        <w:tabs>
          <w:tab w:val="left" w:pos="570"/>
          <w:tab w:val="left" w:pos="993"/>
        </w:tabs>
        <w:rPr>
          <w:rFonts w:ascii="Arial" w:hAnsi="Arial" w:cs="Arial"/>
          <w:bCs/>
        </w:rPr>
      </w:pPr>
      <w:r w:rsidRPr="00FC7DCD">
        <w:rPr>
          <w:rFonts w:ascii="Arial" w:hAnsi="Arial" w:cs="Arial"/>
          <w:bCs/>
        </w:rPr>
        <w:t>D</w:t>
      </w:r>
      <w:r w:rsidR="00650628" w:rsidRPr="00FC7DCD">
        <w:rPr>
          <w:rFonts w:ascii="Arial" w:hAnsi="Arial" w:cs="Arial"/>
          <w:bCs/>
        </w:rPr>
        <w:t xml:space="preserve">estinar a otro régimen: Cuando el valor FOB </w:t>
      </w:r>
      <w:r w:rsidR="003B70C8" w:rsidRPr="00FC7DCD">
        <w:rPr>
          <w:rFonts w:ascii="Arial" w:hAnsi="Arial" w:cs="Arial"/>
          <w:bCs/>
        </w:rPr>
        <w:t xml:space="preserve">de los envíos que pertenecen a un mismo DEP y están consignados a un mismo destinatario </w:t>
      </w:r>
      <w:r w:rsidR="00650628" w:rsidRPr="00FC7DCD">
        <w:rPr>
          <w:rFonts w:ascii="Arial" w:hAnsi="Arial" w:cs="Arial"/>
          <w:bCs/>
        </w:rPr>
        <w:t>supera los dos mil y 00/100 dólares de los Estados Unidos de América</w:t>
      </w:r>
      <w:r w:rsidR="007E1FC4" w:rsidRPr="00FC7DCD">
        <w:rPr>
          <w:rFonts w:ascii="Arial" w:hAnsi="Arial" w:cs="Arial"/>
          <w:bCs/>
        </w:rPr>
        <w:t xml:space="preserve"> (US$ 2 000,00)</w:t>
      </w:r>
      <w:r w:rsidR="00650628" w:rsidRPr="00FC7DCD">
        <w:rPr>
          <w:rFonts w:ascii="Arial" w:hAnsi="Arial" w:cs="Arial"/>
          <w:bCs/>
        </w:rPr>
        <w:t xml:space="preserve"> o como consecuencia del despacho </w:t>
      </w:r>
      <w:r w:rsidR="007E1FC4" w:rsidRPr="00FC7DCD">
        <w:rPr>
          <w:rFonts w:ascii="Arial" w:hAnsi="Arial" w:cs="Arial"/>
          <w:bCs/>
        </w:rPr>
        <w:t xml:space="preserve">aduanero </w:t>
      </w:r>
      <w:r w:rsidR="00650628" w:rsidRPr="00FC7DCD">
        <w:rPr>
          <w:rFonts w:ascii="Arial" w:hAnsi="Arial" w:cs="Arial"/>
          <w:bCs/>
        </w:rPr>
        <w:t>se determina un valor FOB superior a tres mil y 00/100 dólares de los Estados Unidos de América</w:t>
      </w:r>
      <w:r w:rsidR="007E1FC4" w:rsidRPr="00FC7DCD">
        <w:rPr>
          <w:rFonts w:ascii="Arial" w:hAnsi="Arial" w:cs="Arial"/>
          <w:bCs/>
        </w:rPr>
        <w:t xml:space="preserve"> (US$ 3 000,00)</w:t>
      </w:r>
      <w:r w:rsidR="00650628" w:rsidRPr="00FC7DCD">
        <w:rPr>
          <w:rFonts w:ascii="Arial" w:hAnsi="Arial" w:cs="Arial"/>
          <w:bCs/>
        </w:rPr>
        <w:t xml:space="preserve"> y en otros casos señalados por la autoridad aduanera.</w:t>
      </w:r>
      <w:r w:rsidR="003B70C8" w:rsidRPr="00FC7DCD">
        <w:rPr>
          <w:rFonts w:ascii="Arial" w:hAnsi="Arial" w:cs="Arial"/>
          <w:bCs/>
        </w:rPr>
        <w:t xml:space="preserve"> </w:t>
      </w:r>
    </w:p>
    <w:p w14:paraId="79CC4C09" w14:textId="77777777" w:rsidR="001916A3" w:rsidRPr="00FC7DCD" w:rsidRDefault="001916A3" w:rsidP="00B54D6E">
      <w:pPr>
        <w:pStyle w:val="Encabezado"/>
        <w:tabs>
          <w:tab w:val="left" w:pos="570"/>
          <w:tab w:val="left" w:pos="993"/>
        </w:tabs>
        <w:ind w:left="1710"/>
        <w:rPr>
          <w:rFonts w:ascii="Arial" w:hAnsi="Arial" w:cs="Arial"/>
          <w:bCs/>
        </w:rPr>
      </w:pPr>
    </w:p>
    <w:p w14:paraId="103B817C" w14:textId="2534E89B" w:rsidR="00650628" w:rsidRPr="00FC7DCD" w:rsidRDefault="00B54D6E" w:rsidP="00B54D6E">
      <w:pPr>
        <w:pStyle w:val="Encabezado"/>
        <w:tabs>
          <w:tab w:val="left" w:pos="570"/>
          <w:tab w:val="left" w:pos="993"/>
        </w:tabs>
        <w:ind w:left="1710"/>
        <w:rPr>
          <w:rFonts w:ascii="Arial" w:hAnsi="Arial" w:cs="Arial"/>
          <w:bCs/>
        </w:rPr>
      </w:pPr>
      <w:r w:rsidRPr="00FC7DCD">
        <w:rPr>
          <w:rFonts w:ascii="Arial" w:hAnsi="Arial" w:cs="Arial"/>
          <w:bCs/>
        </w:rPr>
        <w:t>L</w:t>
      </w:r>
      <w:r w:rsidR="00650628" w:rsidRPr="00FC7DCD">
        <w:rPr>
          <w:rFonts w:ascii="Arial" w:hAnsi="Arial" w:cs="Arial"/>
          <w:bCs/>
        </w:rPr>
        <w:t>as destinaciones aduaneras se realizan conforme a las formalidades para cada régimen.</w:t>
      </w:r>
    </w:p>
    <w:p w14:paraId="45BB585A" w14:textId="77777777" w:rsidR="002955CD" w:rsidRPr="00FC7DCD" w:rsidRDefault="002955CD" w:rsidP="00B54D6E">
      <w:pPr>
        <w:pStyle w:val="Encabezado"/>
        <w:tabs>
          <w:tab w:val="left" w:pos="570"/>
          <w:tab w:val="left" w:pos="993"/>
        </w:tabs>
        <w:ind w:left="1710"/>
        <w:rPr>
          <w:rFonts w:ascii="Arial" w:hAnsi="Arial" w:cs="Arial"/>
          <w:bCs/>
        </w:rPr>
      </w:pPr>
    </w:p>
    <w:p w14:paraId="55E33C4D" w14:textId="31FCC8D4" w:rsidR="00650628" w:rsidRPr="00FC7DCD" w:rsidRDefault="00650628" w:rsidP="00B54D6E">
      <w:pPr>
        <w:pStyle w:val="Encabezado"/>
        <w:tabs>
          <w:tab w:val="left" w:pos="570"/>
          <w:tab w:val="left" w:pos="993"/>
        </w:tabs>
        <w:ind w:left="1710"/>
        <w:rPr>
          <w:rFonts w:ascii="Arial" w:hAnsi="Arial" w:cs="Arial"/>
          <w:bCs/>
        </w:rPr>
      </w:pPr>
      <w:r w:rsidRPr="00FC7DCD">
        <w:rPr>
          <w:rFonts w:ascii="Arial" w:hAnsi="Arial" w:cs="Arial"/>
          <w:bCs/>
        </w:rPr>
        <w:t xml:space="preserve">El sistema informático transmite automáticamente a la Empresa la </w:t>
      </w:r>
      <w:r w:rsidR="006C21A8" w:rsidRPr="00FC7DCD">
        <w:rPr>
          <w:rFonts w:ascii="Arial" w:hAnsi="Arial" w:cs="Arial"/>
          <w:bCs/>
        </w:rPr>
        <w:t xml:space="preserve">información </w:t>
      </w:r>
      <w:r w:rsidRPr="00FC7DCD">
        <w:rPr>
          <w:rFonts w:ascii="Arial" w:hAnsi="Arial" w:cs="Arial"/>
          <w:bCs/>
        </w:rPr>
        <w:t>para que efectúe la notificación del aviso de llegada al destinatario.</w:t>
      </w:r>
    </w:p>
    <w:p w14:paraId="098D300A" w14:textId="77777777" w:rsidR="00650628" w:rsidRPr="00FC7DCD" w:rsidRDefault="00650628" w:rsidP="00650628">
      <w:pPr>
        <w:pStyle w:val="Encabezado"/>
        <w:tabs>
          <w:tab w:val="left" w:pos="570"/>
          <w:tab w:val="left" w:pos="993"/>
        </w:tabs>
        <w:ind w:left="990" w:hanging="420"/>
        <w:rPr>
          <w:rFonts w:ascii="Arial" w:hAnsi="Arial" w:cs="Arial"/>
          <w:bCs/>
        </w:rPr>
      </w:pPr>
    </w:p>
    <w:p w14:paraId="0878AFDA" w14:textId="34543923" w:rsidR="00650628" w:rsidRPr="00FC7DCD" w:rsidRDefault="00650628" w:rsidP="00C26C1C">
      <w:pPr>
        <w:pStyle w:val="Encabezado"/>
        <w:numPr>
          <w:ilvl w:val="0"/>
          <w:numId w:val="22"/>
        </w:numPr>
        <w:tabs>
          <w:tab w:val="left" w:pos="570"/>
          <w:tab w:val="left" w:pos="993"/>
        </w:tabs>
        <w:rPr>
          <w:rFonts w:ascii="Arial" w:hAnsi="Arial" w:cs="Arial"/>
          <w:bCs/>
        </w:rPr>
      </w:pPr>
      <w:r w:rsidRPr="00FC7DCD">
        <w:rPr>
          <w:rFonts w:ascii="Arial" w:hAnsi="Arial" w:cs="Arial"/>
          <w:bCs/>
        </w:rPr>
        <w:tab/>
        <w:t>Procesar: Al seleccionar esta opción, el sistema informático automáticamente determina y comunica a la Empresa que el envío corresponde a:</w:t>
      </w:r>
    </w:p>
    <w:p w14:paraId="18FEE4DC" w14:textId="77777777" w:rsidR="00650628" w:rsidRPr="00FC7DCD" w:rsidRDefault="00650628" w:rsidP="00650628">
      <w:pPr>
        <w:pStyle w:val="Encabezado"/>
        <w:tabs>
          <w:tab w:val="left" w:pos="570"/>
          <w:tab w:val="left" w:pos="993"/>
        </w:tabs>
        <w:ind w:left="990" w:hanging="420"/>
        <w:rPr>
          <w:rFonts w:ascii="Arial" w:hAnsi="Arial" w:cs="Arial"/>
          <w:bCs/>
        </w:rPr>
      </w:pPr>
    </w:p>
    <w:p w14:paraId="059E9B46" w14:textId="1938B114" w:rsidR="00650628" w:rsidRPr="00FC7DCD" w:rsidRDefault="00650628" w:rsidP="00C26C1C">
      <w:pPr>
        <w:pStyle w:val="Encabezado"/>
        <w:numPr>
          <w:ilvl w:val="0"/>
          <w:numId w:val="7"/>
        </w:numPr>
        <w:tabs>
          <w:tab w:val="clear" w:pos="4252"/>
          <w:tab w:val="clear" w:pos="8504"/>
          <w:tab w:val="left" w:pos="570"/>
          <w:tab w:val="left" w:pos="993"/>
          <w:tab w:val="center" w:pos="4419"/>
          <w:tab w:val="right" w:pos="8838"/>
        </w:tabs>
        <w:ind w:left="2070"/>
        <w:rPr>
          <w:rFonts w:ascii="Arial" w:hAnsi="Arial" w:cs="Arial"/>
          <w:bCs/>
        </w:rPr>
      </w:pPr>
      <w:r w:rsidRPr="00FC7DCD">
        <w:rPr>
          <w:rFonts w:ascii="Arial" w:hAnsi="Arial" w:cs="Arial"/>
          <w:bCs/>
        </w:rPr>
        <w:t>Distribución directa: Cuando el valor FOB total del envío o de los envíos pertenecientes a un mismo destinatario y contenidos en un mismo DEP, es menor o igual a doscientos y 00/100 dólares de los Estados Unidos de América</w:t>
      </w:r>
      <w:r w:rsidR="00B6602B" w:rsidRPr="00FC7DCD">
        <w:rPr>
          <w:rFonts w:ascii="Arial" w:hAnsi="Arial" w:cs="Arial"/>
          <w:bCs/>
        </w:rPr>
        <w:t xml:space="preserve"> (US$ 200,00).</w:t>
      </w:r>
    </w:p>
    <w:p w14:paraId="30B78D9E" w14:textId="77777777" w:rsidR="00650628" w:rsidRPr="00FC7DCD" w:rsidRDefault="00650628" w:rsidP="00B54D6E">
      <w:pPr>
        <w:pStyle w:val="Encabezado"/>
        <w:tabs>
          <w:tab w:val="left" w:pos="570"/>
          <w:tab w:val="left" w:pos="993"/>
        </w:tabs>
        <w:ind w:left="1296" w:hanging="420"/>
        <w:rPr>
          <w:rFonts w:ascii="Arial" w:hAnsi="Arial" w:cs="Arial"/>
          <w:bCs/>
        </w:rPr>
      </w:pPr>
    </w:p>
    <w:p w14:paraId="0CC0C14A" w14:textId="2F2DDEDD" w:rsidR="00650628" w:rsidRPr="00FC7DCD" w:rsidRDefault="00650628" w:rsidP="00B54D6E">
      <w:pPr>
        <w:pStyle w:val="Encabezado"/>
        <w:tabs>
          <w:tab w:val="clear" w:pos="4252"/>
          <w:tab w:val="clear" w:pos="8504"/>
          <w:tab w:val="left" w:pos="570"/>
          <w:tab w:val="left" w:pos="993"/>
          <w:tab w:val="center" w:pos="4419"/>
          <w:tab w:val="right" w:pos="8838"/>
        </w:tabs>
        <w:ind w:left="2070"/>
        <w:rPr>
          <w:rFonts w:ascii="Arial" w:hAnsi="Arial" w:cs="Arial"/>
          <w:bCs/>
        </w:rPr>
      </w:pPr>
      <w:r w:rsidRPr="00FC7DCD">
        <w:rPr>
          <w:rFonts w:ascii="Arial" w:hAnsi="Arial" w:cs="Arial"/>
          <w:bCs/>
        </w:rPr>
        <w:t xml:space="preserve">El sistema informático </w:t>
      </w:r>
      <w:r w:rsidR="001916A3" w:rsidRPr="00FC7DCD">
        <w:rPr>
          <w:rFonts w:ascii="Arial" w:hAnsi="Arial" w:cs="Arial"/>
          <w:bCs/>
        </w:rPr>
        <w:t xml:space="preserve">vincula </w:t>
      </w:r>
      <w:r w:rsidRPr="00FC7DCD">
        <w:rPr>
          <w:rFonts w:ascii="Arial" w:hAnsi="Arial" w:cs="Arial"/>
          <w:bCs/>
        </w:rPr>
        <w:t>el DPO en el DEP desconsolidado quedando expedito el envío para su entrega por parte de la Empresa conforme a la normativa que regula esta entrega.</w:t>
      </w:r>
    </w:p>
    <w:p w14:paraId="59C3F405" w14:textId="77777777" w:rsidR="00650628" w:rsidRPr="00FC7DCD" w:rsidRDefault="00650628" w:rsidP="00B54D6E">
      <w:pPr>
        <w:pStyle w:val="Encabezado"/>
        <w:tabs>
          <w:tab w:val="clear" w:pos="4252"/>
          <w:tab w:val="clear" w:pos="8504"/>
          <w:tab w:val="left" w:pos="570"/>
          <w:tab w:val="left" w:pos="993"/>
          <w:tab w:val="center" w:pos="4419"/>
          <w:tab w:val="right" w:pos="8838"/>
        </w:tabs>
        <w:ind w:left="2070"/>
        <w:rPr>
          <w:rFonts w:ascii="Arial" w:hAnsi="Arial" w:cs="Arial"/>
          <w:bCs/>
        </w:rPr>
      </w:pPr>
    </w:p>
    <w:p w14:paraId="51F592AA" w14:textId="713087BA" w:rsidR="00650628" w:rsidRPr="00FC7DCD" w:rsidRDefault="00650628" w:rsidP="00C26C1C">
      <w:pPr>
        <w:pStyle w:val="Encabezado"/>
        <w:numPr>
          <w:ilvl w:val="0"/>
          <w:numId w:val="7"/>
        </w:numPr>
        <w:tabs>
          <w:tab w:val="clear" w:pos="4252"/>
          <w:tab w:val="clear" w:pos="8504"/>
          <w:tab w:val="left" w:pos="570"/>
          <w:tab w:val="left" w:pos="993"/>
          <w:tab w:val="center" w:pos="4419"/>
          <w:tab w:val="right" w:pos="8838"/>
        </w:tabs>
        <w:ind w:left="2070"/>
        <w:rPr>
          <w:rFonts w:ascii="Arial" w:hAnsi="Arial" w:cs="Arial"/>
          <w:bCs/>
        </w:rPr>
      </w:pPr>
      <w:r w:rsidRPr="00FC7DCD">
        <w:rPr>
          <w:rFonts w:ascii="Arial" w:hAnsi="Arial" w:cs="Arial"/>
          <w:bCs/>
        </w:rPr>
        <w:tab/>
        <w:t>DIF - Aviso de Llegada o DIF: Según lo establecido en los literales A4.a, A4.b o A4.c de la presente sección</w:t>
      </w:r>
      <w:r w:rsidR="003740A2" w:rsidRPr="00FC7DCD">
        <w:rPr>
          <w:rFonts w:ascii="Arial" w:hAnsi="Arial" w:cs="Arial"/>
          <w:bCs/>
        </w:rPr>
        <w:t>.</w:t>
      </w:r>
    </w:p>
    <w:p w14:paraId="5508622B" w14:textId="77777777" w:rsidR="00650628" w:rsidRPr="00FC7DCD" w:rsidRDefault="00650628" w:rsidP="00650628">
      <w:pPr>
        <w:pStyle w:val="Encabezado"/>
        <w:tabs>
          <w:tab w:val="left" w:pos="570"/>
          <w:tab w:val="left" w:pos="993"/>
        </w:tabs>
        <w:ind w:left="993" w:hanging="420"/>
        <w:rPr>
          <w:rFonts w:ascii="Arial" w:hAnsi="Arial" w:cs="Arial"/>
          <w:bCs/>
        </w:rPr>
      </w:pPr>
    </w:p>
    <w:p w14:paraId="3DAAE05E" w14:textId="2B577DB4" w:rsidR="00650628" w:rsidRPr="00FC7DCD" w:rsidRDefault="00650628" w:rsidP="00C26C1C">
      <w:pPr>
        <w:pStyle w:val="Encabezado"/>
        <w:numPr>
          <w:ilvl w:val="0"/>
          <w:numId w:val="21"/>
        </w:numPr>
        <w:tabs>
          <w:tab w:val="left" w:pos="570"/>
          <w:tab w:val="left" w:pos="993"/>
        </w:tabs>
        <w:rPr>
          <w:rFonts w:ascii="Arial" w:hAnsi="Arial" w:cs="Arial"/>
          <w:bCs/>
        </w:rPr>
      </w:pPr>
      <w:r w:rsidRPr="00FC7DCD">
        <w:rPr>
          <w:rFonts w:ascii="Arial" w:hAnsi="Arial" w:cs="Arial"/>
          <w:bCs/>
        </w:rPr>
        <w:t xml:space="preserve">El sistema informático muestra al funcionario aduanero los envíos descritos en el segundo párrafo del numeral 2 precedente, así como un mensaje de alerta cuando los envíos pudieran superar en conjunto el valor FOB de </w:t>
      </w:r>
      <w:r w:rsidR="00B80A8B" w:rsidRPr="00FC7DCD">
        <w:rPr>
          <w:rFonts w:ascii="Arial" w:hAnsi="Arial" w:cs="Arial"/>
          <w:bCs/>
        </w:rPr>
        <w:t>doscientos y 00/100 dólares de los Estados Unidos de América (US$ 200,00),</w:t>
      </w:r>
      <w:r w:rsidRPr="00FC7DCD">
        <w:rPr>
          <w:rFonts w:ascii="Arial" w:hAnsi="Arial" w:cs="Arial"/>
          <w:bCs/>
        </w:rPr>
        <w:t xml:space="preserve"> a fin de que el funcionario aduanero antes de proceder con las acciones de procesar, notificar o destinar a otro régimen</w:t>
      </w:r>
      <w:r w:rsidR="00FA3193" w:rsidRPr="00FC7DCD">
        <w:rPr>
          <w:rFonts w:ascii="Arial" w:hAnsi="Arial" w:cs="Arial"/>
          <w:bCs/>
        </w:rPr>
        <w:t xml:space="preserve"> aduanero</w:t>
      </w:r>
      <w:r w:rsidRPr="00FC7DCD">
        <w:rPr>
          <w:rFonts w:ascii="Arial" w:hAnsi="Arial" w:cs="Arial"/>
          <w:bCs/>
        </w:rPr>
        <w:t xml:space="preserve">, </w:t>
      </w:r>
      <w:r w:rsidRPr="00FC7DCD">
        <w:rPr>
          <w:rFonts w:ascii="Arial" w:hAnsi="Arial" w:cs="Arial"/>
          <w:bCs/>
        </w:rPr>
        <w:lastRenderedPageBreak/>
        <w:t>evalúe su tratamiento conjunto conforme a lo dispuesto en el numeral 2 del literal A4.</w:t>
      </w:r>
      <w:r w:rsidR="003740A2" w:rsidRPr="00FC7DCD">
        <w:rPr>
          <w:rFonts w:ascii="Arial" w:hAnsi="Arial" w:cs="Arial"/>
          <w:bCs/>
        </w:rPr>
        <w:t>1</w:t>
      </w:r>
      <w:r w:rsidRPr="00FC7DCD">
        <w:rPr>
          <w:rFonts w:ascii="Arial" w:hAnsi="Arial" w:cs="Arial"/>
          <w:bCs/>
        </w:rPr>
        <w:t xml:space="preserve"> de la </w:t>
      </w:r>
      <w:r w:rsidR="00FA3193" w:rsidRPr="00FC7DCD">
        <w:rPr>
          <w:rFonts w:ascii="Arial" w:hAnsi="Arial" w:cs="Arial"/>
          <w:bCs/>
        </w:rPr>
        <w:t xml:space="preserve">presente </w:t>
      </w:r>
      <w:r w:rsidRPr="00FC7DCD">
        <w:rPr>
          <w:rFonts w:ascii="Arial" w:hAnsi="Arial" w:cs="Arial"/>
          <w:bCs/>
        </w:rPr>
        <w:t xml:space="preserve">sección, </w:t>
      </w:r>
      <w:r w:rsidR="00E92962" w:rsidRPr="00FC7DCD">
        <w:rPr>
          <w:rFonts w:ascii="Arial" w:hAnsi="Arial" w:cs="Arial"/>
          <w:bCs/>
        </w:rPr>
        <w:t>teniendo en cuenta</w:t>
      </w:r>
      <w:r w:rsidRPr="00FC7DCD">
        <w:rPr>
          <w:rFonts w:ascii="Arial" w:hAnsi="Arial" w:cs="Arial"/>
          <w:bCs/>
        </w:rPr>
        <w:t>:</w:t>
      </w:r>
    </w:p>
    <w:p w14:paraId="5F6E3A55" w14:textId="77777777" w:rsidR="00650628" w:rsidRPr="00FC7DCD" w:rsidRDefault="00650628" w:rsidP="00650628">
      <w:pPr>
        <w:pStyle w:val="Encabezado"/>
        <w:tabs>
          <w:tab w:val="left" w:pos="570"/>
          <w:tab w:val="left" w:pos="993"/>
        </w:tabs>
        <w:ind w:left="993" w:hanging="420"/>
        <w:rPr>
          <w:rFonts w:ascii="Arial" w:hAnsi="Arial" w:cs="Arial"/>
          <w:bCs/>
        </w:rPr>
      </w:pPr>
    </w:p>
    <w:p w14:paraId="22C0B3F6" w14:textId="53F61916" w:rsidR="00650628" w:rsidRPr="00FC7DCD" w:rsidRDefault="00650628" w:rsidP="00A70788">
      <w:pPr>
        <w:pStyle w:val="Encabezado"/>
        <w:numPr>
          <w:ilvl w:val="0"/>
          <w:numId w:val="2"/>
        </w:numPr>
        <w:tabs>
          <w:tab w:val="clear" w:pos="4252"/>
          <w:tab w:val="clear" w:pos="8504"/>
          <w:tab w:val="left" w:pos="570"/>
          <w:tab w:val="left" w:pos="993"/>
          <w:tab w:val="center" w:pos="4419"/>
          <w:tab w:val="right" w:pos="8838"/>
        </w:tabs>
        <w:rPr>
          <w:rFonts w:ascii="Arial" w:hAnsi="Arial" w:cs="Arial"/>
          <w:bCs/>
        </w:rPr>
      </w:pPr>
      <w:r w:rsidRPr="00FC7DCD">
        <w:rPr>
          <w:rFonts w:ascii="Arial" w:hAnsi="Arial" w:cs="Arial"/>
          <w:bCs/>
        </w:rPr>
        <w:t xml:space="preserve">Los envíos asignados a otro funcionario aduanero con acciones </w:t>
      </w:r>
      <w:r w:rsidR="00BB2E6D" w:rsidRPr="00FC7DCD">
        <w:rPr>
          <w:rFonts w:ascii="Arial" w:hAnsi="Arial" w:cs="Arial"/>
          <w:bCs/>
        </w:rPr>
        <w:t xml:space="preserve">para </w:t>
      </w:r>
      <w:r w:rsidRPr="00FC7DCD">
        <w:rPr>
          <w:rFonts w:ascii="Arial" w:hAnsi="Arial" w:cs="Arial"/>
          <w:bCs/>
        </w:rPr>
        <w:t>notificar, destinar a otro régimen</w:t>
      </w:r>
      <w:r w:rsidR="00FA3193" w:rsidRPr="00FC7DCD">
        <w:rPr>
          <w:rFonts w:ascii="Arial" w:hAnsi="Arial" w:cs="Arial"/>
          <w:bCs/>
        </w:rPr>
        <w:t xml:space="preserve"> aduanero</w:t>
      </w:r>
      <w:r w:rsidRPr="00FC7DCD">
        <w:rPr>
          <w:rFonts w:ascii="Arial" w:hAnsi="Arial" w:cs="Arial"/>
          <w:bCs/>
        </w:rPr>
        <w:t xml:space="preserve">, procesar - despacho presencial y/o declaración aduanera </w:t>
      </w:r>
      <w:r w:rsidR="00FA3193" w:rsidRPr="00FC7DCD">
        <w:rPr>
          <w:rFonts w:ascii="Arial" w:hAnsi="Arial" w:cs="Arial"/>
          <w:bCs/>
        </w:rPr>
        <w:t xml:space="preserve">de mercancías </w:t>
      </w:r>
      <w:r w:rsidRPr="00FC7DCD">
        <w:rPr>
          <w:rFonts w:ascii="Arial" w:hAnsi="Arial" w:cs="Arial"/>
          <w:bCs/>
        </w:rPr>
        <w:t>sin levante autorizado, se agrupan y se comunican al funcionario encargado para que efectúe el cambio de estado, realice el legajamiento o elimi</w:t>
      </w:r>
      <w:r w:rsidR="00BB2E6D" w:rsidRPr="00FC7DCD">
        <w:rPr>
          <w:rFonts w:ascii="Arial" w:hAnsi="Arial" w:cs="Arial"/>
          <w:bCs/>
        </w:rPr>
        <w:t>ne</w:t>
      </w:r>
      <w:r w:rsidRPr="00FC7DCD">
        <w:rPr>
          <w:rFonts w:ascii="Arial" w:hAnsi="Arial" w:cs="Arial"/>
          <w:bCs/>
        </w:rPr>
        <w:t xml:space="preserve"> </w:t>
      </w:r>
      <w:r w:rsidR="00BB2E6D" w:rsidRPr="00FC7DCD">
        <w:rPr>
          <w:rFonts w:ascii="Arial" w:hAnsi="Arial" w:cs="Arial"/>
          <w:bCs/>
        </w:rPr>
        <w:t xml:space="preserve">toda vinculación con </w:t>
      </w:r>
      <w:r w:rsidR="00F42437" w:rsidRPr="00FC7DCD">
        <w:rPr>
          <w:rFonts w:ascii="Arial" w:hAnsi="Arial" w:cs="Arial"/>
          <w:bCs/>
        </w:rPr>
        <w:t>la DIF o DS</w:t>
      </w:r>
      <w:r w:rsidRPr="00FC7DCD">
        <w:rPr>
          <w:rFonts w:ascii="Arial" w:hAnsi="Arial" w:cs="Arial"/>
          <w:bCs/>
        </w:rPr>
        <w:t>, según corresponda,</w:t>
      </w:r>
      <w:r w:rsidR="00E92962" w:rsidRPr="00FC7DCD">
        <w:rPr>
          <w:rFonts w:ascii="Arial" w:hAnsi="Arial" w:cs="Arial"/>
          <w:bCs/>
        </w:rPr>
        <w:t xml:space="preserve"> cuidando que el despacho aduanero sea realizado solo por un funcionario aduanero</w:t>
      </w:r>
      <w:r w:rsidR="00F42437" w:rsidRPr="00FC7DCD">
        <w:rPr>
          <w:rFonts w:ascii="Arial" w:hAnsi="Arial" w:cs="Arial"/>
          <w:bCs/>
        </w:rPr>
        <w:t>.</w:t>
      </w:r>
      <w:r w:rsidRPr="00FC7DCD">
        <w:rPr>
          <w:rFonts w:ascii="Arial" w:hAnsi="Arial" w:cs="Arial"/>
          <w:bCs/>
        </w:rPr>
        <w:t xml:space="preserve"> </w:t>
      </w:r>
    </w:p>
    <w:p w14:paraId="55C4991E" w14:textId="77777777" w:rsidR="00650628" w:rsidRPr="00FC7DCD" w:rsidRDefault="00650628" w:rsidP="00650628">
      <w:pPr>
        <w:pStyle w:val="Encabezado"/>
        <w:tabs>
          <w:tab w:val="left" w:pos="570"/>
          <w:tab w:val="left" w:pos="993"/>
        </w:tabs>
        <w:ind w:left="1353"/>
        <w:rPr>
          <w:rFonts w:ascii="Arial" w:hAnsi="Arial" w:cs="Arial"/>
          <w:bCs/>
        </w:rPr>
      </w:pPr>
    </w:p>
    <w:p w14:paraId="7232E8F0" w14:textId="711592B2" w:rsidR="00650628" w:rsidRPr="00FC7DCD" w:rsidRDefault="00650628" w:rsidP="00A70788">
      <w:pPr>
        <w:pStyle w:val="Encabezado"/>
        <w:numPr>
          <w:ilvl w:val="0"/>
          <w:numId w:val="2"/>
        </w:numPr>
        <w:tabs>
          <w:tab w:val="clear" w:pos="4252"/>
          <w:tab w:val="clear" w:pos="8504"/>
          <w:tab w:val="left" w:pos="570"/>
          <w:tab w:val="left" w:pos="993"/>
          <w:tab w:val="center" w:pos="4419"/>
          <w:tab w:val="right" w:pos="8838"/>
        </w:tabs>
        <w:rPr>
          <w:rFonts w:ascii="Arial" w:hAnsi="Arial" w:cs="Arial"/>
          <w:bCs/>
        </w:rPr>
      </w:pPr>
      <w:r w:rsidRPr="00FC7DCD">
        <w:rPr>
          <w:rFonts w:ascii="Arial" w:hAnsi="Arial" w:cs="Arial"/>
          <w:bCs/>
        </w:rPr>
        <w:t xml:space="preserve">Los envíos de distribución directa y los que cuentan con declaración aduanera </w:t>
      </w:r>
      <w:r w:rsidR="007912AA" w:rsidRPr="00FC7DCD">
        <w:rPr>
          <w:rFonts w:ascii="Arial" w:hAnsi="Arial" w:cs="Arial"/>
          <w:bCs/>
        </w:rPr>
        <w:t xml:space="preserve">de mercancía </w:t>
      </w:r>
      <w:r w:rsidRPr="00FC7DCD">
        <w:rPr>
          <w:rFonts w:ascii="Arial" w:hAnsi="Arial" w:cs="Arial"/>
          <w:bCs/>
        </w:rPr>
        <w:t xml:space="preserve">con levante autorizado se legajan y se elimina </w:t>
      </w:r>
      <w:r w:rsidR="00E92962" w:rsidRPr="00FC7DCD">
        <w:rPr>
          <w:rFonts w:ascii="Arial" w:hAnsi="Arial" w:cs="Arial"/>
          <w:bCs/>
        </w:rPr>
        <w:t xml:space="preserve">toda vinculación con el </w:t>
      </w:r>
      <w:r w:rsidR="00F42437" w:rsidRPr="00FC7DCD">
        <w:rPr>
          <w:rFonts w:ascii="Arial" w:hAnsi="Arial" w:cs="Arial"/>
          <w:bCs/>
        </w:rPr>
        <w:t>DEP desconsolidado y/o DIF</w:t>
      </w:r>
      <w:r w:rsidR="00E92962" w:rsidRPr="00FC7DCD">
        <w:rPr>
          <w:rFonts w:ascii="Arial" w:hAnsi="Arial" w:cs="Arial"/>
          <w:bCs/>
        </w:rPr>
        <w:t xml:space="preserve"> según corresponda, </w:t>
      </w:r>
      <w:r w:rsidRPr="00FC7DCD">
        <w:rPr>
          <w:rFonts w:ascii="Arial" w:hAnsi="Arial" w:cs="Arial"/>
          <w:bCs/>
        </w:rPr>
        <w:t>para su trámite consiguiente</w:t>
      </w:r>
      <w:r w:rsidR="00F42437" w:rsidRPr="00FC7DCD">
        <w:rPr>
          <w:rFonts w:ascii="Arial" w:hAnsi="Arial" w:cs="Arial"/>
          <w:bCs/>
        </w:rPr>
        <w:t xml:space="preserve">. </w:t>
      </w:r>
    </w:p>
    <w:p w14:paraId="47A8842F" w14:textId="77777777" w:rsidR="00B66837" w:rsidRPr="00FC7DCD" w:rsidRDefault="00B66837" w:rsidP="00B66837">
      <w:pPr>
        <w:pStyle w:val="Encabezado"/>
        <w:tabs>
          <w:tab w:val="clear" w:pos="4252"/>
          <w:tab w:val="clear" w:pos="8504"/>
          <w:tab w:val="left" w:pos="570"/>
          <w:tab w:val="left" w:pos="993"/>
          <w:tab w:val="center" w:pos="4419"/>
          <w:tab w:val="right" w:pos="8838"/>
        </w:tabs>
        <w:ind w:left="1350"/>
        <w:rPr>
          <w:rFonts w:ascii="Arial" w:hAnsi="Arial" w:cs="Arial"/>
          <w:bCs/>
        </w:rPr>
      </w:pPr>
    </w:p>
    <w:p w14:paraId="261F459C" w14:textId="27E2ECF0" w:rsidR="00650628" w:rsidRPr="00FC7DCD" w:rsidRDefault="00650628" w:rsidP="00B66837">
      <w:pPr>
        <w:pStyle w:val="Encabezado"/>
        <w:tabs>
          <w:tab w:val="clear" w:pos="4252"/>
          <w:tab w:val="clear" w:pos="8504"/>
          <w:tab w:val="left" w:pos="570"/>
          <w:tab w:val="left" w:pos="993"/>
          <w:tab w:val="center" w:pos="4419"/>
          <w:tab w:val="right" w:pos="8838"/>
        </w:tabs>
        <w:ind w:left="1350"/>
        <w:rPr>
          <w:rFonts w:ascii="Arial" w:hAnsi="Arial" w:cs="Arial"/>
          <w:bCs/>
        </w:rPr>
      </w:pPr>
      <w:r w:rsidRPr="00FC7DCD">
        <w:rPr>
          <w:rFonts w:ascii="Arial" w:hAnsi="Arial" w:cs="Arial"/>
          <w:bCs/>
        </w:rPr>
        <w:t>Si el funcionario aduanero determina que no amerita aplicar ninguna de las acciones precedentes, prosigue con el trámite registrando la atención correspondiente en el sistema informático.</w:t>
      </w:r>
    </w:p>
    <w:p w14:paraId="18BE466B" w14:textId="77777777" w:rsidR="00650628" w:rsidRPr="00FC7DCD" w:rsidRDefault="00650628" w:rsidP="00650628">
      <w:pPr>
        <w:pStyle w:val="Encabezado"/>
        <w:tabs>
          <w:tab w:val="left" w:pos="570"/>
          <w:tab w:val="left" w:pos="993"/>
        </w:tabs>
        <w:ind w:left="1353"/>
        <w:rPr>
          <w:rFonts w:ascii="Arial" w:hAnsi="Arial" w:cs="Arial"/>
          <w:bCs/>
        </w:rPr>
      </w:pPr>
    </w:p>
    <w:p w14:paraId="5C066D2A" w14:textId="77777777" w:rsidR="00650628" w:rsidRPr="00FC7DCD" w:rsidRDefault="00650628" w:rsidP="00650628">
      <w:pPr>
        <w:pStyle w:val="Encabezado"/>
        <w:tabs>
          <w:tab w:val="left" w:pos="570"/>
          <w:tab w:val="left" w:pos="993"/>
        </w:tabs>
        <w:ind w:left="993" w:hanging="420"/>
        <w:rPr>
          <w:rFonts w:ascii="Arial" w:hAnsi="Arial" w:cs="Arial"/>
          <w:bCs/>
        </w:rPr>
      </w:pPr>
    </w:p>
    <w:p w14:paraId="7D96BF5E" w14:textId="1D7608D5" w:rsidR="00650628" w:rsidRPr="00FC7DCD" w:rsidRDefault="00650628" w:rsidP="00B54D6E">
      <w:pPr>
        <w:pStyle w:val="Encabezado"/>
        <w:tabs>
          <w:tab w:val="left" w:pos="993"/>
        </w:tabs>
        <w:ind w:left="990"/>
        <w:rPr>
          <w:rFonts w:ascii="Arial" w:hAnsi="Arial" w:cs="Arial"/>
          <w:b/>
        </w:rPr>
      </w:pPr>
      <w:r w:rsidRPr="00FC7DCD">
        <w:rPr>
          <w:rFonts w:ascii="Arial" w:hAnsi="Arial" w:cs="Arial"/>
          <w:b/>
        </w:rPr>
        <w:t>A4</w:t>
      </w:r>
      <w:r w:rsidR="00B54D6E" w:rsidRPr="00FC7DCD">
        <w:rPr>
          <w:rFonts w:ascii="Arial" w:hAnsi="Arial" w:cs="Arial"/>
          <w:b/>
        </w:rPr>
        <w:t xml:space="preserve">. </w:t>
      </w:r>
      <w:r w:rsidRPr="00FC7DCD">
        <w:rPr>
          <w:rFonts w:ascii="Arial" w:hAnsi="Arial" w:cs="Arial"/>
          <w:b/>
        </w:rPr>
        <w:t>Despacho del régimen</w:t>
      </w:r>
    </w:p>
    <w:p w14:paraId="1B38748F" w14:textId="77777777" w:rsidR="00650628" w:rsidRPr="00FC7DCD" w:rsidRDefault="00650628" w:rsidP="00650628">
      <w:pPr>
        <w:pStyle w:val="Encabezado"/>
        <w:tabs>
          <w:tab w:val="left" w:pos="570"/>
          <w:tab w:val="left" w:pos="1418"/>
          <w:tab w:val="left" w:pos="1560"/>
        </w:tabs>
        <w:ind w:left="993" w:hanging="420"/>
        <w:rPr>
          <w:rFonts w:ascii="Arial" w:hAnsi="Arial" w:cs="Arial"/>
          <w:bCs/>
        </w:rPr>
      </w:pPr>
      <w:r w:rsidRPr="00FC7DCD">
        <w:rPr>
          <w:rFonts w:ascii="Arial" w:hAnsi="Arial" w:cs="Arial"/>
          <w:bCs/>
        </w:rPr>
        <w:tab/>
      </w:r>
    </w:p>
    <w:p w14:paraId="5FDC4BB8" w14:textId="71AD0276" w:rsidR="00650628" w:rsidRPr="00FC7DCD" w:rsidRDefault="00650628" w:rsidP="00B54D6E">
      <w:pPr>
        <w:pStyle w:val="Encabezado"/>
        <w:tabs>
          <w:tab w:val="left" w:pos="570"/>
          <w:tab w:val="left" w:pos="1418"/>
          <w:tab w:val="left" w:pos="1560"/>
        </w:tabs>
        <w:ind w:left="990" w:hanging="420"/>
        <w:rPr>
          <w:rFonts w:ascii="Arial" w:hAnsi="Arial" w:cs="Arial"/>
          <w:b/>
        </w:rPr>
      </w:pPr>
      <w:r w:rsidRPr="00FC7DCD">
        <w:rPr>
          <w:rFonts w:ascii="Arial" w:hAnsi="Arial" w:cs="Arial"/>
          <w:bCs/>
        </w:rPr>
        <w:tab/>
      </w:r>
      <w:r w:rsidR="00A7582C" w:rsidRPr="00FC7DCD">
        <w:rPr>
          <w:rFonts w:ascii="Arial" w:hAnsi="Arial" w:cs="Arial"/>
          <w:bCs/>
        </w:rPr>
        <w:tab/>
      </w:r>
      <w:r w:rsidRPr="00FC7DCD">
        <w:rPr>
          <w:rFonts w:ascii="Arial" w:hAnsi="Arial" w:cs="Arial"/>
          <w:b/>
        </w:rPr>
        <w:t>A4.</w:t>
      </w:r>
      <w:r w:rsidR="00A7582C" w:rsidRPr="00FC7DCD">
        <w:rPr>
          <w:rFonts w:ascii="Arial" w:hAnsi="Arial" w:cs="Arial"/>
          <w:b/>
        </w:rPr>
        <w:t>1</w:t>
      </w:r>
      <w:r w:rsidR="00B54D6E" w:rsidRPr="00FC7DCD">
        <w:rPr>
          <w:rFonts w:ascii="Arial" w:hAnsi="Arial" w:cs="Arial"/>
          <w:b/>
        </w:rPr>
        <w:t xml:space="preserve"> </w:t>
      </w:r>
      <w:r w:rsidRPr="00FC7DCD">
        <w:rPr>
          <w:rFonts w:ascii="Arial" w:hAnsi="Arial" w:cs="Arial"/>
          <w:b/>
        </w:rPr>
        <w:t xml:space="preserve">Generalidades </w:t>
      </w:r>
    </w:p>
    <w:p w14:paraId="2151AD69" w14:textId="77777777" w:rsidR="00650628" w:rsidRPr="00FC7DCD" w:rsidRDefault="00650628" w:rsidP="00650628">
      <w:pPr>
        <w:pStyle w:val="Encabezado"/>
        <w:tabs>
          <w:tab w:val="left" w:pos="570"/>
          <w:tab w:val="left" w:pos="1418"/>
          <w:tab w:val="left" w:pos="1560"/>
        </w:tabs>
        <w:ind w:left="993" w:hanging="420"/>
        <w:rPr>
          <w:rFonts w:ascii="Arial" w:hAnsi="Arial" w:cs="Arial"/>
          <w:bCs/>
        </w:rPr>
      </w:pPr>
      <w:r w:rsidRPr="00FC7DCD">
        <w:rPr>
          <w:rFonts w:ascii="Arial" w:hAnsi="Arial" w:cs="Arial"/>
          <w:bCs/>
        </w:rPr>
        <w:tab/>
      </w:r>
    </w:p>
    <w:p w14:paraId="55764745" w14:textId="283F0A44" w:rsidR="00650628" w:rsidRPr="00FC7DCD" w:rsidRDefault="00650628" w:rsidP="00C26C1C">
      <w:pPr>
        <w:pStyle w:val="Encabezado"/>
        <w:numPr>
          <w:ilvl w:val="0"/>
          <w:numId w:val="23"/>
        </w:numPr>
        <w:tabs>
          <w:tab w:val="left" w:pos="570"/>
          <w:tab w:val="left" w:pos="1418"/>
          <w:tab w:val="left" w:pos="1560"/>
        </w:tabs>
        <w:rPr>
          <w:rFonts w:ascii="Arial" w:hAnsi="Arial" w:cs="Arial"/>
          <w:bCs/>
        </w:rPr>
      </w:pPr>
      <w:r w:rsidRPr="00FC7DCD">
        <w:rPr>
          <w:rFonts w:ascii="Arial" w:hAnsi="Arial" w:cs="Arial"/>
          <w:bCs/>
        </w:rPr>
        <w:t xml:space="preserve">Los documentos sustentatorios del despacho </w:t>
      </w:r>
      <w:r w:rsidR="007912AA" w:rsidRPr="00FC7DCD">
        <w:rPr>
          <w:rFonts w:ascii="Arial" w:hAnsi="Arial" w:cs="Arial"/>
          <w:bCs/>
        </w:rPr>
        <w:t xml:space="preserve">aduanero </w:t>
      </w:r>
      <w:r w:rsidRPr="00FC7DCD">
        <w:rPr>
          <w:rFonts w:ascii="Arial" w:hAnsi="Arial" w:cs="Arial"/>
          <w:bCs/>
        </w:rPr>
        <w:t xml:space="preserve">son los contemplados en el procedimiento específico DESPA-PE.01.01, “Despacho Simplificado de Importación” </w:t>
      </w:r>
      <w:r w:rsidR="007912AA" w:rsidRPr="00FC7DCD">
        <w:rPr>
          <w:rFonts w:ascii="Arial" w:hAnsi="Arial" w:cs="Arial"/>
          <w:bCs/>
        </w:rPr>
        <w:t xml:space="preserve">DESPA-PE.01.01 </w:t>
      </w:r>
      <w:r w:rsidRPr="00FC7DCD">
        <w:rPr>
          <w:rFonts w:ascii="Arial" w:hAnsi="Arial" w:cs="Arial"/>
          <w:bCs/>
        </w:rPr>
        <w:t xml:space="preserve">y pueden ser </w:t>
      </w:r>
      <w:r w:rsidR="00140606" w:rsidRPr="00FC7DCD">
        <w:rPr>
          <w:rFonts w:ascii="Arial" w:hAnsi="Arial" w:cs="Arial"/>
          <w:bCs/>
        </w:rPr>
        <w:t>remitidos durante el reconocimiento físico en el despacho presencial o no presencial</w:t>
      </w:r>
      <w:r w:rsidRPr="00FC7DCD">
        <w:rPr>
          <w:rFonts w:ascii="Arial" w:hAnsi="Arial" w:cs="Arial"/>
          <w:bCs/>
        </w:rPr>
        <w:t>:</w:t>
      </w:r>
    </w:p>
    <w:p w14:paraId="35990FC3" w14:textId="77777777" w:rsidR="00650628" w:rsidRPr="00FC7DCD" w:rsidRDefault="00650628" w:rsidP="00650628">
      <w:pPr>
        <w:pStyle w:val="Encabezado"/>
        <w:tabs>
          <w:tab w:val="left" w:pos="570"/>
          <w:tab w:val="left" w:pos="1418"/>
          <w:tab w:val="left" w:pos="1560"/>
        </w:tabs>
        <w:ind w:left="993" w:hanging="420"/>
        <w:rPr>
          <w:rFonts w:ascii="Arial" w:hAnsi="Arial" w:cs="Arial"/>
          <w:bCs/>
        </w:rPr>
      </w:pPr>
    </w:p>
    <w:p w14:paraId="7DE83B0D" w14:textId="2E5CAC0B" w:rsidR="00650628" w:rsidRPr="00FC7DCD" w:rsidRDefault="00650628" w:rsidP="00C26C1C">
      <w:pPr>
        <w:pStyle w:val="Encabezado"/>
        <w:numPr>
          <w:ilvl w:val="0"/>
          <w:numId w:val="43"/>
        </w:numPr>
        <w:tabs>
          <w:tab w:val="clear" w:pos="4252"/>
          <w:tab w:val="clear" w:pos="8504"/>
          <w:tab w:val="left" w:pos="570"/>
          <w:tab w:val="left" w:pos="1418"/>
          <w:tab w:val="left" w:pos="1560"/>
          <w:tab w:val="center" w:pos="4419"/>
          <w:tab w:val="right" w:pos="8838"/>
        </w:tabs>
        <w:jc w:val="left"/>
        <w:rPr>
          <w:rFonts w:ascii="Arial" w:hAnsi="Arial" w:cs="Arial"/>
          <w:bCs/>
        </w:rPr>
      </w:pPr>
      <w:r w:rsidRPr="00FC7DCD">
        <w:rPr>
          <w:rFonts w:ascii="Arial" w:hAnsi="Arial" w:cs="Arial"/>
          <w:bCs/>
        </w:rPr>
        <w:t>Al correo importafacil@sunat.gob.pe, enviados por el dueño, consignatario o destinatario.</w:t>
      </w:r>
    </w:p>
    <w:p w14:paraId="512E6CDD" w14:textId="630C7CF8" w:rsidR="00650628" w:rsidRPr="00FC7DCD" w:rsidRDefault="00650628" w:rsidP="00C26C1C">
      <w:pPr>
        <w:pStyle w:val="Encabezado"/>
        <w:numPr>
          <w:ilvl w:val="0"/>
          <w:numId w:val="43"/>
        </w:numPr>
        <w:tabs>
          <w:tab w:val="clear" w:pos="4252"/>
          <w:tab w:val="clear" w:pos="8504"/>
          <w:tab w:val="left" w:pos="570"/>
          <w:tab w:val="left" w:pos="1418"/>
          <w:tab w:val="left" w:pos="1560"/>
          <w:tab w:val="center" w:pos="4419"/>
          <w:tab w:val="right" w:pos="8838"/>
        </w:tabs>
        <w:rPr>
          <w:rFonts w:ascii="Arial" w:hAnsi="Arial" w:cs="Arial"/>
          <w:bCs/>
        </w:rPr>
      </w:pPr>
      <w:r w:rsidRPr="00FC7DCD">
        <w:rPr>
          <w:rFonts w:ascii="Arial" w:hAnsi="Arial" w:cs="Arial"/>
          <w:bCs/>
        </w:rPr>
        <w:tab/>
        <w:t xml:space="preserve">A través de la Empresa, quien los exhibe al momento de presentar a control el envío </w:t>
      </w:r>
      <w:r w:rsidR="00140606" w:rsidRPr="00FC7DCD">
        <w:rPr>
          <w:rFonts w:ascii="Arial" w:hAnsi="Arial" w:cs="Arial"/>
          <w:bCs/>
        </w:rPr>
        <w:t>o</w:t>
      </w:r>
    </w:p>
    <w:p w14:paraId="204BB732" w14:textId="602CAAB9" w:rsidR="00140606" w:rsidRPr="00FC7DCD" w:rsidRDefault="00140606" w:rsidP="00C26C1C">
      <w:pPr>
        <w:pStyle w:val="Encabezado"/>
        <w:numPr>
          <w:ilvl w:val="0"/>
          <w:numId w:val="43"/>
        </w:numPr>
        <w:tabs>
          <w:tab w:val="clear" w:pos="4252"/>
          <w:tab w:val="clear" w:pos="8504"/>
          <w:tab w:val="left" w:pos="570"/>
          <w:tab w:val="left" w:pos="1418"/>
          <w:tab w:val="left" w:pos="1560"/>
          <w:tab w:val="center" w:pos="4419"/>
          <w:tab w:val="right" w:pos="8838"/>
        </w:tabs>
        <w:rPr>
          <w:rFonts w:ascii="Arial" w:hAnsi="Arial" w:cs="Arial"/>
          <w:bCs/>
        </w:rPr>
      </w:pPr>
      <w:r w:rsidRPr="00FC7DCD">
        <w:rPr>
          <w:rFonts w:ascii="Arial" w:hAnsi="Arial" w:cs="Arial"/>
          <w:bCs/>
        </w:rPr>
        <w:t>A través de la MPV – SUNAT.</w:t>
      </w:r>
    </w:p>
    <w:p w14:paraId="62EC3C93" w14:textId="77777777" w:rsidR="00140606" w:rsidRPr="00FC7DCD" w:rsidRDefault="00140606" w:rsidP="00140606">
      <w:pPr>
        <w:pStyle w:val="Encabezado"/>
        <w:tabs>
          <w:tab w:val="clear" w:pos="4252"/>
          <w:tab w:val="clear" w:pos="8504"/>
          <w:tab w:val="left" w:pos="570"/>
          <w:tab w:val="left" w:pos="1418"/>
          <w:tab w:val="left" w:pos="1560"/>
          <w:tab w:val="center" w:pos="4419"/>
          <w:tab w:val="right" w:pos="8838"/>
        </w:tabs>
        <w:ind w:left="2211"/>
        <w:rPr>
          <w:rFonts w:ascii="Arial" w:hAnsi="Arial" w:cs="Arial"/>
          <w:bCs/>
        </w:rPr>
      </w:pPr>
    </w:p>
    <w:p w14:paraId="6689ACDC" w14:textId="72BD11E8" w:rsidR="00650628" w:rsidRPr="00FC7DCD" w:rsidRDefault="00650628" w:rsidP="00B54D6E">
      <w:pPr>
        <w:pStyle w:val="Encabezado"/>
        <w:tabs>
          <w:tab w:val="left" w:pos="570"/>
          <w:tab w:val="left" w:pos="1418"/>
          <w:tab w:val="left" w:pos="1560"/>
        </w:tabs>
        <w:ind w:left="1776"/>
        <w:rPr>
          <w:rFonts w:ascii="Arial" w:hAnsi="Arial" w:cs="Arial"/>
          <w:bCs/>
        </w:rPr>
      </w:pPr>
      <w:r w:rsidRPr="00FC7DCD">
        <w:rPr>
          <w:rFonts w:ascii="Arial" w:hAnsi="Arial" w:cs="Arial"/>
          <w:bCs/>
        </w:rPr>
        <w:t xml:space="preserve">El despacho </w:t>
      </w:r>
      <w:r w:rsidR="00B60D96" w:rsidRPr="00FC7DCD">
        <w:rPr>
          <w:rFonts w:ascii="Arial" w:hAnsi="Arial" w:cs="Arial"/>
          <w:bCs/>
        </w:rPr>
        <w:t xml:space="preserve">aduanero </w:t>
      </w:r>
      <w:r w:rsidRPr="00FC7DCD">
        <w:rPr>
          <w:rFonts w:ascii="Arial" w:hAnsi="Arial" w:cs="Arial"/>
          <w:bCs/>
        </w:rPr>
        <w:t>puede ser realizado por un tercero en representación del dueño</w:t>
      </w:r>
      <w:r w:rsidR="00160F40" w:rsidRPr="00FC7DCD">
        <w:rPr>
          <w:rFonts w:ascii="Arial" w:hAnsi="Arial" w:cs="Arial"/>
          <w:bCs/>
        </w:rPr>
        <w:t xml:space="preserve">, </w:t>
      </w:r>
      <w:r w:rsidRPr="00FC7DCD">
        <w:rPr>
          <w:rFonts w:ascii="Arial" w:hAnsi="Arial" w:cs="Arial"/>
          <w:bCs/>
        </w:rPr>
        <w:t>consignatario</w:t>
      </w:r>
      <w:r w:rsidR="00160F40" w:rsidRPr="00FC7DCD">
        <w:rPr>
          <w:rFonts w:ascii="Arial" w:hAnsi="Arial" w:cs="Arial"/>
          <w:bCs/>
        </w:rPr>
        <w:t xml:space="preserve"> y destinatario </w:t>
      </w:r>
      <w:r w:rsidRPr="00FC7DCD">
        <w:rPr>
          <w:rFonts w:ascii="Arial" w:hAnsi="Arial" w:cs="Arial"/>
          <w:bCs/>
        </w:rPr>
        <w:t xml:space="preserve">debidamente acreditado con carta poder con firma legalizada notarialmente, la misma que puede ser presentada por </w:t>
      </w:r>
      <w:r w:rsidR="00F67EC9" w:rsidRPr="00FC7DCD">
        <w:rPr>
          <w:rFonts w:ascii="Arial" w:hAnsi="Arial" w:cs="Arial"/>
          <w:bCs/>
        </w:rPr>
        <w:t xml:space="preserve">dueño, consignatario y destinatario o </w:t>
      </w:r>
      <w:r w:rsidRPr="00FC7DCD">
        <w:rPr>
          <w:rFonts w:ascii="Arial" w:hAnsi="Arial" w:cs="Arial"/>
          <w:bCs/>
        </w:rPr>
        <w:t>Empresa a través de la MPV – SUNAT a</w:t>
      </w:r>
      <w:r w:rsidR="008174F8" w:rsidRPr="00FC7DCD">
        <w:rPr>
          <w:rFonts w:ascii="Arial" w:hAnsi="Arial" w:cs="Arial"/>
          <w:bCs/>
        </w:rPr>
        <w:t xml:space="preserve">l área que administra el régimen </w:t>
      </w:r>
      <w:r w:rsidR="00F56B41" w:rsidRPr="00FC7DCD">
        <w:rPr>
          <w:rFonts w:ascii="Arial" w:hAnsi="Arial" w:cs="Arial"/>
          <w:bCs/>
        </w:rPr>
        <w:t xml:space="preserve">aduanero especial </w:t>
      </w:r>
      <w:r w:rsidR="008174F8" w:rsidRPr="00FC7DCD">
        <w:rPr>
          <w:rFonts w:ascii="Arial" w:hAnsi="Arial" w:cs="Arial"/>
          <w:bCs/>
        </w:rPr>
        <w:t>de la Intendencia de Aduana Aérea y Postal</w:t>
      </w:r>
      <w:r w:rsidRPr="00FC7DCD">
        <w:rPr>
          <w:rFonts w:ascii="Arial" w:hAnsi="Arial" w:cs="Arial"/>
          <w:bCs/>
        </w:rPr>
        <w:t xml:space="preserve"> para el despacho de los envíos.</w:t>
      </w:r>
    </w:p>
    <w:p w14:paraId="4AB974B9" w14:textId="77777777" w:rsidR="00650628" w:rsidRPr="00FC7DCD" w:rsidRDefault="00650628" w:rsidP="00B54D6E">
      <w:pPr>
        <w:pStyle w:val="Encabezado"/>
        <w:tabs>
          <w:tab w:val="left" w:pos="570"/>
          <w:tab w:val="left" w:pos="1418"/>
          <w:tab w:val="left" w:pos="1560"/>
        </w:tabs>
        <w:ind w:left="1776"/>
        <w:rPr>
          <w:rFonts w:ascii="Arial" w:hAnsi="Arial" w:cs="Arial"/>
          <w:bCs/>
        </w:rPr>
      </w:pPr>
    </w:p>
    <w:p w14:paraId="47BFC043" w14:textId="5A1086E0" w:rsidR="00650628" w:rsidRPr="00FC7DCD" w:rsidRDefault="00650628" w:rsidP="00A7582C">
      <w:pPr>
        <w:pStyle w:val="Encabezado"/>
        <w:tabs>
          <w:tab w:val="left" w:pos="570"/>
          <w:tab w:val="left" w:pos="1418"/>
          <w:tab w:val="left" w:pos="1560"/>
        </w:tabs>
        <w:ind w:left="1776"/>
        <w:rPr>
          <w:rFonts w:ascii="Arial" w:hAnsi="Arial" w:cs="Arial"/>
          <w:bCs/>
        </w:rPr>
      </w:pPr>
      <w:r w:rsidRPr="00FC7DCD">
        <w:rPr>
          <w:rFonts w:ascii="Arial" w:hAnsi="Arial" w:cs="Arial"/>
          <w:bCs/>
        </w:rPr>
        <w:t>La carta poder puede tener una vigencia de hasta seis meses contados desde la fecha de su emisión y ser utilizada en uno o varios despachos. Cuando no se haya señalado un plazo en la carta poder o no se consigne el número de un aviso de llegada o DPO, se entiende que ha sido expedida para el despacho</w:t>
      </w:r>
      <w:r w:rsidR="00587B5D" w:rsidRPr="00FC7DCD">
        <w:rPr>
          <w:rFonts w:ascii="Arial" w:hAnsi="Arial" w:cs="Arial"/>
          <w:bCs/>
        </w:rPr>
        <w:t xml:space="preserve"> aduanero</w:t>
      </w:r>
      <w:r w:rsidRPr="00FC7DCD">
        <w:rPr>
          <w:rFonts w:ascii="Arial" w:hAnsi="Arial" w:cs="Arial"/>
          <w:bCs/>
        </w:rPr>
        <w:t xml:space="preserve"> en el que se presenta.</w:t>
      </w:r>
    </w:p>
    <w:p w14:paraId="223FA920" w14:textId="77777777" w:rsidR="00650628" w:rsidRPr="00FC7DCD" w:rsidRDefault="00650628" w:rsidP="00650628">
      <w:pPr>
        <w:pStyle w:val="Encabezado"/>
        <w:tabs>
          <w:tab w:val="left" w:pos="570"/>
          <w:tab w:val="left" w:pos="1418"/>
          <w:tab w:val="left" w:pos="1560"/>
        </w:tabs>
        <w:ind w:left="993" w:hanging="420"/>
        <w:rPr>
          <w:rFonts w:ascii="Arial" w:hAnsi="Arial" w:cs="Arial"/>
          <w:bCs/>
        </w:rPr>
      </w:pPr>
    </w:p>
    <w:p w14:paraId="7F4801D8" w14:textId="1A54952C" w:rsidR="00650628" w:rsidRPr="00FC7DCD" w:rsidRDefault="00650628" w:rsidP="00C26C1C">
      <w:pPr>
        <w:pStyle w:val="Encabezado"/>
        <w:numPr>
          <w:ilvl w:val="0"/>
          <w:numId w:val="23"/>
        </w:numPr>
        <w:tabs>
          <w:tab w:val="left" w:pos="570"/>
          <w:tab w:val="left" w:pos="1418"/>
          <w:tab w:val="left" w:pos="1560"/>
        </w:tabs>
        <w:rPr>
          <w:rFonts w:ascii="Arial" w:hAnsi="Arial" w:cs="Arial"/>
          <w:bCs/>
        </w:rPr>
      </w:pPr>
      <w:r w:rsidRPr="00FC7DCD">
        <w:rPr>
          <w:rFonts w:ascii="Arial" w:hAnsi="Arial" w:cs="Arial"/>
          <w:bCs/>
        </w:rPr>
        <w:t xml:space="preserve">Los bienes arribados en distintos envíos, remitidos a un mismo destinatario y contenidos en un mismo DEP deben ser despachados </w:t>
      </w:r>
      <w:r w:rsidRPr="00FC7DCD">
        <w:rPr>
          <w:rFonts w:ascii="Arial" w:hAnsi="Arial" w:cs="Arial"/>
          <w:bCs/>
        </w:rPr>
        <w:lastRenderedPageBreak/>
        <w:t xml:space="preserve">en una sola declaración cuando el valor FOB en conjunto de los envíos supera los doscientos </w:t>
      </w:r>
      <w:r w:rsidR="00F338B5" w:rsidRPr="00FC7DCD">
        <w:rPr>
          <w:rFonts w:ascii="Arial" w:hAnsi="Arial" w:cs="Arial"/>
          <w:bCs/>
        </w:rPr>
        <w:t xml:space="preserve">y 00/100 </w:t>
      </w:r>
      <w:r w:rsidRPr="00FC7DCD">
        <w:rPr>
          <w:rFonts w:ascii="Arial" w:hAnsi="Arial" w:cs="Arial"/>
          <w:bCs/>
        </w:rPr>
        <w:t>dólares de los Estados Unidos de América (US$ 200,00).</w:t>
      </w:r>
    </w:p>
    <w:p w14:paraId="087BB7C7" w14:textId="77777777" w:rsidR="00650628" w:rsidRPr="00FC7DCD" w:rsidRDefault="00650628" w:rsidP="00650628">
      <w:pPr>
        <w:pStyle w:val="Encabezado"/>
        <w:tabs>
          <w:tab w:val="left" w:pos="570"/>
          <w:tab w:val="left" w:pos="1418"/>
          <w:tab w:val="left" w:pos="1560"/>
        </w:tabs>
        <w:ind w:left="993" w:hanging="420"/>
        <w:rPr>
          <w:rFonts w:ascii="Arial" w:hAnsi="Arial" w:cs="Arial"/>
          <w:bCs/>
        </w:rPr>
      </w:pPr>
    </w:p>
    <w:p w14:paraId="0D460DF6" w14:textId="66CB3DD1" w:rsidR="00650628" w:rsidRPr="00FC7DCD" w:rsidRDefault="00650628" w:rsidP="00C26C1C">
      <w:pPr>
        <w:pStyle w:val="Encabezado"/>
        <w:numPr>
          <w:ilvl w:val="0"/>
          <w:numId w:val="23"/>
        </w:numPr>
        <w:tabs>
          <w:tab w:val="left" w:pos="570"/>
          <w:tab w:val="left" w:pos="1418"/>
          <w:tab w:val="left" w:pos="1560"/>
        </w:tabs>
        <w:rPr>
          <w:rFonts w:ascii="Arial" w:hAnsi="Arial" w:cs="Arial"/>
          <w:bCs/>
        </w:rPr>
      </w:pPr>
      <w:r w:rsidRPr="00FC7DCD">
        <w:rPr>
          <w:rFonts w:ascii="Arial" w:hAnsi="Arial" w:cs="Arial"/>
          <w:bCs/>
        </w:rPr>
        <w:t>El dueño, consignatario o destinatario podrá solicitar el desdoblamiento de un envío en dos o más bultos por única vez</w:t>
      </w:r>
      <w:r w:rsidR="00C53D09" w:rsidRPr="00FC7DCD">
        <w:rPr>
          <w:rFonts w:ascii="Arial" w:hAnsi="Arial" w:cs="Arial"/>
          <w:bCs/>
        </w:rPr>
        <w:t>,</w:t>
      </w:r>
      <w:r w:rsidRPr="00FC7DCD">
        <w:rPr>
          <w:rFonts w:ascii="Arial" w:hAnsi="Arial" w:cs="Arial"/>
          <w:bCs/>
        </w:rPr>
        <w:t xml:space="preserve"> a efecto de permitir su despacho parcial y/o sometimiento a destinaciones distintas, siempre que ello no afecte el interés fiscal. La solicitud se efectúa mediante la MPV – SUNAT.</w:t>
      </w:r>
    </w:p>
    <w:p w14:paraId="5392407A" w14:textId="77777777" w:rsidR="00650628" w:rsidRPr="00FC7DCD" w:rsidRDefault="00650628" w:rsidP="00650628">
      <w:pPr>
        <w:pStyle w:val="Encabezado"/>
        <w:tabs>
          <w:tab w:val="left" w:pos="570"/>
          <w:tab w:val="left" w:pos="1418"/>
          <w:tab w:val="left" w:pos="1560"/>
        </w:tabs>
        <w:ind w:left="993" w:hanging="420"/>
        <w:rPr>
          <w:rFonts w:ascii="Arial" w:hAnsi="Arial" w:cs="Arial"/>
          <w:bCs/>
        </w:rPr>
      </w:pPr>
    </w:p>
    <w:p w14:paraId="2CC0654F" w14:textId="5C0214F4" w:rsidR="00650628" w:rsidRPr="00FC7DCD" w:rsidRDefault="00A7582C" w:rsidP="00C26C1C">
      <w:pPr>
        <w:pStyle w:val="Encabezado"/>
        <w:numPr>
          <w:ilvl w:val="0"/>
          <w:numId w:val="23"/>
        </w:numPr>
        <w:tabs>
          <w:tab w:val="left" w:pos="570"/>
          <w:tab w:val="left" w:pos="1418"/>
          <w:tab w:val="left" w:pos="1560"/>
        </w:tabs>
        <w:rPr>
          <w:rFonts w:ascii="Arial" w:hAnsi="Arial" w:cs="Arial"/>
          <w:bCs/>
        </w:rPr>
      </w:pPr>
      <w:r w:rsidRPr="00FC7DCD">
        <w:rPr>
          <w:rFonts w:ascii="Arial" w:hAnsi="Arial" w:cs="Arial"/>
          <w:bCs/>
        </w:rPr>
        <w:t>E</w:t>
      </w:r>
      <w:r w:rsidR="00650628" w:rsidRPr="00FC7DCD">
        <w:rPr>
          <w:rFonts w:ascii="Arial" w:hAnsi="Arial" w:cs="Arial"/>
          <w:bCs/>
        </w:rPr>
        <w:t xml:space="preserve">l funcionario aduanero podrá establecer el valor en aduana en base a los valores referenciales de la Cartilla de Referencia de Valores publicada por la Administración Aduanera u otras fuentes previstas en sus instrucciones, sin perjuicio que el destinatario pueda solicitar la aplicación de los métodos de valoración del Acuerdo del Valor de la OMC. </w:t>
      </w:r>
    </w:p>
    <w:p w14:paraId="6BFB4B22" w14:textId="77777777" w:rsidR="00650628" w:rsidRPr="00FC7DCD" w:rsidRDefault="00650628" w:rsidP="00650628">
      <w:pPr>
        <w:pStyle w:val="Encabezado"/>
        <w:tabs>
          <w:tab w:val="left" w:pos="570"/>
          <w:tab w:val="left" w:pos="1418"/>
          <w:tab w:val="left" w:pos="1560"/>
        </w:tabs>
        <w:ind w:left="993" w:hanging="420"/>
        <w:rPr>
          <w:rFonts w:ascii="Arial" w:hAnsi="Arial" w:cs="Arial"/>
          <w:bCs/>
        </w:rPr>
      </w:pPr>
    </w:p>
    <w:p w14:paraId="037854ED" w14:textId="2C9A1D75" w:rsidR="00650628" w:rsidRPr="00FC7DCD" w:rsidRDefault="00650628" w:rsidP="00C26C1C">
      <w:pPr>
        <w:pStyle w:val="Encabezado"/>
        <w:numPr>
          <w:ilvl w:val="0"/>
          <w:numId w:val="23"/>
        </w:numPr>
        <w:tabs>
          <w:tab w:val="left" w:pos="570"/>
          <w:tab w:val="left" w:pos="1418"/>
          <w:tab w:val="left" w:pos="1560"/>
        </w:tabs>
        <w:rPr>
          <w:rFonts w:ascii="Arial" w:hAnsi="Arial" w:cs="Arial"/>
          <w:bCs/>
        </w:rPr>
      </w:pPr>
      <w:r w:rsidRPr="00FC7DCD">
        <w:rPr>
          <w:rFonts w:ascii="Arial" w:hAnsi="Arial" w:cs="Arial"/>
          <w:bCs/>
        </w:rPr>
        <w:t xml:space="preserve">Cuando el valor FOB de los envíos no supere los </w:t>
      </w:r>
      <w:r w:rsidR="00F338B5" w:rsidRPr="00FC7DCD">
        <w:rPr>
          <w:rFonts w:ascii="Arial" w:hAnsi="Arial" w:cs="Arial"/>
          <w:bCs/>
        </w:rPr>
        <w:t xml:space="preserve">doscientos y 00/100 dólares de los Estados Unidos de América (US$ 200,00) </w:t>
      </w:r>
      <w:r w:rsidRPr="00FC7DCD">
        <w:rPr>
          <w:rFonts w:ascii="Arial" w:hAnsi="Arial" w:cs="Arial"/>
          <w:bCs/>
        </w:rPr>
        <w:t>por envío y no se clasifiquen en la SPN 9810.00.00.10, se asigna la subpartida nacional que corresponda en el Arancel de Aduanas y se aplica el Código Liberatorio N° 4468. Esta disposición también es aplicable a los envíos remitidos a un mismo destinatario y contenidos en un mismo DEP que no superen en conjunto el valor precitado.</w:t>
      </w:r>
    </w:p>
    <w:p w14:paraId="3A5EC4F1" w14:textId="77777777" w:rsidR="00650628" w:rsidRPr="00FC7DCD" w:rsidRDefault="00650628" w:rsidP="00650628">
      <w:pPr>
        <w:pStyle w:val="Encabezado"/>
        <w:tabs>
          <w:tab w:val="left" w:pos="570"/>
          <w:tab w:val="left" w:pos="1418"/>
          <w:tab w:val="left" w:pos="1560"/>
        </w:tabs>
        <w:ind w:left="993" w:hanging="420"/>
        <w:rPr>
          <w:rFonts w:ascii="Arial" w:hAnsi="Arial" w:cs="Arial"/>
          <w:bCs/>
        </w:rPr>
      </w:pPr>
    </w:p>
    <w:p w14:paraId="60B617E8" w14:textId="650D25B2" w:rsidR="00650628" w:rsidRPr="00FC7DCD" w:rsidRDefault="00FF031E" w:rsidP="00A7582C">
      <w:pPr>
        <w:pStyle w:val="Encabezado"/>
        <w:tabs>
          <w:tab w:val="left" w:pos="570"/>
          <w:tab w:val="left" w:pos="1418"/>
          <w:tab w:val="left" w:pos="1560"/>
        </w:tabs>
        <w:ind w:left="990" w:hanging="420"/>
        <w:rPr>
          <w:rFonts w:ascii="Arial" w:hAnsi="Arial" w:cs="Arial"/>
          <w:b/>
        </w:rPr>
      </w:pPr>
      <w:r w:rsidRPr="00FC7DCD">
        <w:rPr>
          <w:rFonts w:ascii="Arial" w:hAnsi="Arial" w:cs="Arial"/>
          <w:b/>
        </w:rPr>
        <w:tab/>
      </w:r>
      <w:r w:rsidRPr="00FC7DCD">
        <w:rPr>
          <w:rFonts w:ascii="Arial" w:hAnsi="Arial" w:cs="Arial"/>
          <w:b/>
        </w:rPr>
        <w:tab/>
      </w:r>
      <w:r w:rsidR="00650628" w:rsidRPr="00FC7DCD">
        <w:rPr>
          <w:rFonts w:ascii="Arial" w:hAnsi="Arial" w:cs="Arial"/>
          <w:b/>
        </w:rPr>
        <w:t>A4.</w:t>
      </w:r>
      <w:r w:rsidR="00A7582C" w:rsidRPr="00FC7DCD">
        <w:rPr>
          <w:rFonts w:ascii="Arial" w:hAnsi="Arial" w:cs="Arial"/>
          <w:b/>
        </w:rPr>
        <w:t>2</w:t>
      </w:r>
      <w:r w:rsidRPr="00FC7DCD">
        <w:rPr>
          <w:rFonts w:ascii="Arial" w:hAnsi="Arial" w:cs="Arial"/>
          <w:b/>
        </w:rPr>
        <w:t xml:space="preserve"> </w:t>
      </w:r>
      <w:r w:rsidR="00650628" w:rsidRPr="00FC7DCD">
        <w:rPr>
          <w:rFonts w:ascii="Arial" w:hAnsi="Arial" w:cs="Arial"/>
          <w:b/>
        </w:rPr>
        <w:t>Despacho presencial</w:t>
      </w:r>
      <w:r w:rsidR="00650628" w:rsidRPr="00FC7DCD">
        <w:rPr>
          <w:rFonts w:ascii="Arial" w:hAnsi="Arial" w:cs="Arial"/>
          <w:b/>
        </w:rPr>
        <w:tab/>
      </w:r>
      <w:r w:rsidR="00650628" w:rsidRPr="00FC7DCD">
        <w:rPr>
          <w:rFonts w:ascii="Arial" w:hAnsi="Arial" w:cs="Arial"/>
          <w:b/>
        </w:rPr>
        <w:tab/>
      </w:r>
    </w:p>
    <w:p w14:paraId="44C00EA0" w14:textId="77777777" w:rsidR="00650628" w:rsidRPr="00FC7DCD" w:rsidRDefault="00650628" w:rsidP="00650628">
      <w:pPr>
        <w:pStyle w:val="Encabezado"/>
        <w:tabs>
          <w:tab w:val="left" w:pos="851"/>
        </w:tabs>
        <w:ind w:left="993"/>
        <w:rPr>
          <w:rFonts w:ascii="Arial" w:hAnsi="Arial" w:cs="Arial"/>
          <w:bCs/>
        </w:rPr>
      </w:pPr>
    </w:p>
    <w:p w14:paraId="16FDE6D2" w14:textId="4F5FDAB8" w:rsidR="00650628" w:rsidRPr="00FC7DCD" w:rsidRDefault="00650628" w:rsidP="00C26C1C">
      <w:pPr>
        <w:pStyle w:val="Encabezado"/>
        <w:numPr>
          <w:ilvl w:val="0"/>
          <w:numId w:val="40"/>
        </w:numPr>
        <w:tabs>
          <w:tab w:val="left" w:pos="570"/>
          <w:tab w:val="left" w:pos="1418"/>
          <w:tab w:val="left" w:pos="1560"/>
        </w:tabs>
        <w:rPr>
          <w:rFonts w:ascii="Arial" w:hAnsi="Arial" w:cs="Arial"/>
          <w:bCs/>
        </w:rPr>
      </w:pPr>
      <w:r w:rsidRPr="00FC7DCD">
        <w:rPr>
          <w:rFonts w:ascii="Arial" w:hAnsi="Arial" w:cs="Arial"/>
          <w:bCs/>
        </w:rPr>
        <w:t>La Empresa pone a disposición del funcionario aduanero el envío solicitado a despacho</w:t>
      </w:r>
      <w:r w:rsidR="00ED5CAC" w:rsidRPr="00FC7DCD">
        <w:rPr>
          <w:rFonts w:ascii="Arial" w:hAnsi="Arial" w:cs="Arial"/>
          <w:bCs/>
        </w:rPr>
        <w:t xml:space="preserve"> aduanero</w:t>
      </w:r>
      <w:r w:rsidRPr="00FC7DCD">
        <w:rPr>
          <w:rFonts w:ascii="Arial" w:hAnsi="Arial" w:cs="Arial"/>
          <w:bCs/>
        </w:rPr>
        <w:t>.</w:t>
      </w:r>
    </w:p>
    <w:p w14:paraId="258CBFD6" w14:textId="77777777" w:rsidR="00650628" w:rsidRPr="00FC7DCD" w:rsidRDefault="00650628" w:rsidP="00650628">
      <w:pPr>
        <w:pStyle w:val="Encabezado"/>
        <w:tabs>
          <w:tab w:val="left" w:pos="851"/>
        </w:tabs>
        <w:ind w:left="993"/>
        <w:rPr>
          <w:rFonts w:ascii="Arial" w:hAnsi="Arial" w:cs="Arial"/>
          <w:bCs/>
        </w:rPr>
      </w:pPr>
    </w:p>
    <w:p w14:paraId="51915F97" w14:textId="7FA74726" w:rsidR="00A7582C" w:rsidRPr="00FC7DCD" w:rsidRDefault="00650628" w:rsidP="00C26C1C">
      <w:pPr>
        <w:pStyle w:val="Encabezado"/>
        <w:numPr>
          <w:ilvl w:val="0"/>
          <w:numId w:val="40"/>
        </w:numPr>
        <w:tabs>
          <w:tab w:val="left" w:pos="570"/>
          <w:tab w:val="left" w:pos="1418"/>
          <w:tab w:val="left" w:pos="1560"/>
        </w:tabs>
        <w:rPr>
          <w:rFonts w:ascii="Arial" w:hAnsi="Arial" w:cs="Arial"/>
          <w:bCs/>
        </w:rPr>
      </w:pPr>
      <w:r w:rsidRPr="00FC7DCD">
        <w:rPr>
          <w:rFonts w:ascii="Arial" w:hAnsi="Arial" w:cs="Arial"/>
          <w:bCs/>
        </w:rPr>
        <w:t>El dueño</w:t>
      </w:r>
      <w:r w:rsidR="00ED5CAC" w:rsidRPr="00FC7DCD">
        <w:rPr>
          <w:rFonts w:ascii="Arial" w:hAnsi="Arial" w:cs="Arial"/>
          <w:bCs/>
        </w:rPr>
        <w:t xml:space="preserve">, </w:t>
      </w:r>
      <w:r w:rsidRPr="00FC7DCD">
        <w:rPr>
          <w:rFonts w:ascii="Arial" w:hAnsi="Arial" w:cs="Arial"/>
          <w:bCs/>
        </w:rPr>
        <w:t>consignatario</w:t>
      </w:r>
      <w:r w:rsidR="00ED5CAC" w:rsidRPr="00FC7DCD">
        <w:rPr>
          <w:rFonts w:ascii="Arial" w:hAnsi="Arial" w:cs="Arial"/>
          <w:bCs/>
        </w:rPr>
        <w:t xml:space="preserve"> o destinatario</w:t>
      </w:r>
      <w:r w:rsidRPr="00FC7DCD">
        <w:rPr>
          <w:rFonts w:ascii="Arial" w:hAnsi="Arial" w:cs="Arial"/>
          <w:bCs/>
        </w:rPr>
        <w:t xml:space="preserve"> se identifica con:</w:t>
      </w:r>
    </w:p>
    <w:p w14:paraId="63C5CC10" w14:textId="77777777" w:rsidR="00A7582C" w:rsidRPr="00FC7DCD" w:rsidRDefault="00A7582C" w:rsidP="00A7582C">
      <w:pPr>
        <w:pStyle w:val="Encabezado"/>
        <w:tabs>
          <w:tab w:val="clear" w:pos="4252"/>
          <w:tab w:val="clear" w:pos="8504"/>
          <w:tab w:val="left" w:pos="570"/>
          <w:tab w:val="left" w:pos="1418"/>
          <w:tab w:val="left" w:pos="1560"/>
          <w:tab w:val="center" w:pos="4419"/>
          <w:tab w:val="right" w:pos="8838"/>
        </w:tabs>
        <w:ind w:left="1353"/>
        <w:rPr>
          <w:rFonts w:ascii="Arial" w:hAnsi="Arial" w:cs="Arial"/>
          <w:bCs/>
        </w:rPr>
      </w:pPr>
    </w:p>
    <w:p w14:paraId="07FB9CE9" w14:textId="5790BC81" w:rsidR="00650628" w:rsidRPr="00FC7DCD" w:rsidRDefault="00650628" w:rsidP="00C26C1C">
      <w:pPr>
        <w:pStyle w:val="Encabezado"/>
        <w:numPr>
          <w:ilvl w:val="0"/>
          <w:numId w:val="24"/>
        </w:numPr>
        <w:tabs>
          <w:tab w:val="clear" w:pos="4252"/>
          <w:tab w:val="clear" w:pos="8504"/>
          <w:tab w:val="left" w:pos="570"/>
          <w:tab w:val="left" w:pos="1418"/>
          <w:tab w:val="left" w:pos="1560"/>
          <w:tab w:val="center" w:pos="4419"/>
          <w:tab w:val="right" w:pos="8838"/>
        </w:tabs>
        <w:rPr>
          <w:rFonts w:ascii="Arial" w:hAnsi="Arial" w:cs="Arial"/>
          <w:bCs/>
        </w:rPr>
      </w:pPr>
      <w:r w:rsidRPr="00FC7DCD">
        <w:rPr>
          <w:rFonts w:ascii="Arial" w:hAnsi="Arial" w:cs="Arial"/>
          <w:bCs/>
        </w:rPr>
        <w:t>Documento Nacional de Identidad (DNI) y si se trata de personas</w:t>
      </w:r>
      <w:r w:rsidR="00A7582C" w:rsidRPr="00FC7DCD">
        <w:rPr>
          <w:rFonts w:ascii="Arial" w:hAnsi="Arial" w:cs="Arial"/>
          <w:bCs/>
        </w:rPr>
        <w:t xml:space="preserve"> </w:t>
      </w:r>
      <w:r w:rsidRPr="00FC7DCD">
        <w:rPr>
          <w:rFonts w:ascii="Arial" w:hAnsi="Arial" w:cs="Arial"/>
          <w:bCs/>
        </w:rPr>
        <w:t>naturales extranjeras o peruanas con residencia en el extranjero: pasaporte, carné de extranjería o salvoconducto</w:t>
      </w:r>
      <w:r w:rsidR="004B7BD1" w:rsidRPr="00FC7DCD">
        <w:rPr>
          <w:rFonts w:ascii="Arial" w:hAnsi="Arial" w:cs="Arial"/>
          <w:bCs/>
        </w:rPr>
        <w:t xml:space="preserve"> o permiso temporal de permanencia</w:t>
      </w:r>
      <w:r w:rsidRPr="00FC7DCD">
        <w:rPr>
          <w:rFonts w:ascii="Arial" w:hAnsi="Arial" w:cs="Arial"/>
          <w:bCs/>
        </w:rPr>
        <w:t>.</w:t>
      </w:r>
    </w:p>
    <w:p w14:paraId="3CD00943" w14:textId="77777777" w:rsidR="00A7582C" w:rsidRPr="00FC7DCD" w:rsidRDefault="00A7582C" w:rsidP="00B03AD1">
      <w:pPr>
        <w:pStyle w:val="Encabezado"/>
        <w:tabs>
          <w:tab w:val="clear" w:pos="4252"/>
          <w:tab w:val="clear" w:pos="8504"/>
          <w:tab w:val="left" w:pos="570"/>
          <w:tab w:val="left" w:pos="1418"/>
          <w:tab w:val="left" w:pos="1560"/>
          <w:tab w:val="center" w:pos="4419"/>
          <w:tab w:val="right" w:pos="8838"/>
        </w:tabs>
        <w:ind w:left="1776"/>
        <w:rPr>
          <w:rFonts w:ascii="Arial" w:hAnsi="Arial" w:cs="Arial"/>
          <w:bCs/>
        </w:rPr>
      </w:pPr>
    </w:p>
    <w:p w14:paraId="3F7D1984" w14:textId="77777777" w:rsidR="00ED5CAC" w:rsidRPr="00FC7DCD" w:rsidRDefault="00C53D09" w:rsidP="00ED5CAC">
      <w:pPr>
        <w:pStyle w:val="Encabezado"/>
        <w:numPr>
          <w:ilvl w:val="0"/>
          <w:numId w:val="24"/>
        </w:numPr>
        <w:tabs>
          <w:tab w:val="clear" w:pos="4252"/>
          <w:tab w:val="clear" w:pos="8504"/>
          <w:tab w:val="left" w:pos="570"/>
          <w:tab w:val="left" w:pos="1418"/>
          <w:tab w:val="left" w:pos="1560"/>
          <w:tab w:val="center" w:pos="4419"/>
          <w:tab w:val="right" w:pos="8838"/>
        </w:tabs>
        <w:rPr>
          <w:rFonts w:ascii="Arial" w:hAnsi="Arial" w:cs="Arial"/>
          <w:bCs/>
        </w:rPr>
      </w:pPr>
      <w:r w:rsidRPr="00FC7DCD">
        <w:rPr>
          <w:rFonts w:ascii="Arial" w:hAnsi="Arial" w:cs="Arial"/>
          <w:bCs/>
        </w:rPr>
        <w:t xml:space="preserve">Número de </w:t>
      </w:r>
      <w:r w:rsidR="00650628" w:rsidRPr="00FC7DCD">
        <w:rPr>
          <w:rFonts w:ascii="Arial" w:hAnsi="Arial" w:cs="Arial"/>
          <w:bCs/>
        </w:rPr>
        <w:t>Registro Único de Contribuyente (RUC)</w:t>
      </w:r>
      <w:r w:rsidRPr="00FC7DCD">
        <w:rPr>
          <w:rFonts w:ascii="Arial" w:hAnsi="Arial" w:cs="Arial"/>
          <w:bCs/>
        </w:rPr>
        <w:t xml:space="preserve"> activo y no tener domicilio fiscal no habido</w:t>
      </w:r>
      <w:r w:rsidR="00650628" w:rsidRPr="00FC7DCD">
        <w:rPr>
          <w:rFonts w:ascii="Arial" w:hAnsi="Arial" w:cs="Arial"/>
          <w:bCs/>
        </w:rPr>
        <w:t xml:space="preserve">, para los sujetos obligados a inscribirse, </w:t>
      </w:r>
      <w:proofErr w:type="gramStart"/>
      <w:r w:rsidR="00650628" w:rsidRPr="00FC7DCD">
        <w:rPr>
          <w:rFonts w:ascii="Arial" w:hAnsi="Arial" w:cs="Arial"/>
          <w:bCs/>
        </w:rPr>
        <w:t>de acuerdo a</w:t>
      </w:r>
      <w:proofErr w:type="gramEnd"/>
      <w:r w:rsidR="00650628" w:rsidRPr="00FC7DCD">
        <w:rPr>
          <w:rFonts w:ascii="Arial" w:hAnsi="Arial" w:cs="Arial"/>
          <w:bCs/>
        </w:rPr>
        <w:t xml:space="preserve"> lo dispuesto en el artículo 3° de la Resolución de Superintendencia N° 210-2004/SUNAT</w:t>
      </w:r>
      <w:r w:rsidR="00ED5CAC" w:rsidRPr="00FC7DCD">
        <w:rPr>
          <w:rFonts w:ascii="Arial" w:hAnsi="Arial" w:cs="Arial"/>
          <w:bCs/>
        </w:rPr>
        <w:t xml:space="preserve"> y modificatorias.</w:t>
      </w:r>
    </w:p>
    <w:p w14:paraId="61C77D20" w14:textId="7DA86384" w:rsidR="00650628" w:rsidRPr="00FC7DCD" w:rsidRDefault="00650628" w:rsidP="00ED5CAC">
      <w:pPr>
        <w:pStyle w:val="Encabezado"/>
        <w:tabs>
          <w:tab w:val="left" w:pos="570"/>
          <w:tab w:val="left" w:pos="1418"/>
          <w:tab w:val="left" w:pos="1560"/>
        </w:tabs>
        <w:ind w:left="207"/>
        <w:rPr>
          <w:rFonts w:ascii="Arial" w:hAnsi="Arial" w:cs="Arial"/>
          <w:bCs/>
        </w:rPr>
      </w:pPr>
      <w:r w:rsidRPr="00FC7DCD">
        <w:rPr>
          <w:rFonts w:ascii="Arial" w:hAnsi="Arial" w:cs="Arial"/>
          <w:bCs/>
        </w:rPr>
        <w:tab/>
      </w:r>
      <w:r w:rsidRPr="00FC7DCD">
        <w:rPr>
          <w:rFonts w:ascii="Arial" w:hAnsi="Arial" w:cs="Arial"/>
          <w:bCs/>
        </w:rPr>
        <w:tab/>
        <w:t xml:space="preserve"> </w:t>
      </w:r>
    </w:p>
    <w:p w14:paraId="3D181835" w14:textId="67A97EF0" w:rsidR="00650628" w:rsidRPr="00FC7DCD" w:rsidRDefault="00650628" w:rsidP="00C26C1C">
      <w:pPr>
        <w:pStyle w:val="Encabezado"/>
        <w:numPr>
          <w:ilvl w:val="0"/>
          <w:numId w:val="40"/>
        </w:numPr>
        <w:tabs>
          <w:tab w:val="left" w:pos="570"/>
          <w:tab w:val="left" w:pos="1418"/>
          <w:tab w:val="left" w:pos="1560"/>
        </w:tabs>
        <w:rPr>
          <w:rFonts w:ascii="Arial" w:hAnsi="Arial" w:cs="Arial"/>
          <w:bCs/>
        </w:rPr>
      </w:pPr>
      <w:r w:rsidRPr="00FC7DCD">
        <w:rPr>
          <w:rFonts w:ascii="Arial" w:hAnsi="Arial" w:cs="Arial"/>
          <w:bCs/>
        </w:rPr>
        <w:t>El dueño</w:t>
      </w:r>
      <w:r w:rsidR="00160F40" w:rsidRPr="00FC7DCD">
        <w:rPr>
          <w:rFonts w:ascii="Arial" w:hAnsi="Arial" w:cs="Arial"/>
          <w:bCs/>
        </w:rPr>
        <w:t xml:space="preserve">, </w:t>
      </w:r>
      <w:r w:rsidRPr="00FC7DCD">
        <w:rPr>
          <w:rFonts w:ascii="Arial" w:hAnsi="Arial" w:cs="Arial"/>
          <w:bCs/>
        </w:rPr>
        <w:t>consignatario</w:t>
      </w:r>
      <w:r w:rsidR="00160F40" w:rsidRPr="00FC7DCD">
        <w:rPr>
          <w:rFonts w:ascii="Arial" w:hAnsi="Arial" w:cs="Arial"/>
          <w:bCs/>
        </w:rPr>
        <w:t xml:space="preserve"> o destinatario </w:t>
      </w:r>
      <w:r w:rsidR="00140606" w:rsidRPr="00FC7DCD">
        <w:rPr>
          <w:rFonts w:ascii="Arial" w:hAnsi="Arial" w:cs="Arial"/>
          <w:bCs/>
        </w:rPr>
        <w:t xml:space="preserve">remite </w:t>
      </w:r>
      <w:r w:rsidRPr="00FC7DCD">
        <w:rPr>
          <w:rFonts w:ascii="Arial" w:hAnsi="Arial" w:cs="Arial"/>
          <w:bCs/>
        </w:rPr>
        <w:t>al funcionario aduanero la documentación sustentatoria del envío</w:t>
      </w:r>
      <w:r w:rsidR="00140606" w:rsidRPr="00FC7DCD">
        <w:rPr>
          <w:rFonts w:ascii="Arial" w:hAnsi="Arial" w:cs="Arial"/>
          <w:bCs/>
        </w:rPr>
        <w:t xml:space="preserve"> al correo importafacil@sunat.gob.pe, según corresponda</w:t>
      </w:r>
      <w:r w:rsidR="006D5BC6" w:rsidRPr="00FC7DCD">
        <w:rPr>
          <w:rFonts w:ascii="Arial" w:hAnsi="Arial" w:cs="Arial"/>
          <w:bCs/>
        </w:rPr>
        <w:t>.</w:t>
      </w:r>
    </w:p>
    <w:p w14:paraId="60656C17" w14:textId="77777777" w:rsidR="00650628" w:rsidRPr="00FC7DCD" w:rsidRDefault="00650628" w:rsidP="00650628">
      <w:pPr>
        <w:pStyle w:val="Encabezado"/>
        <w:tabs>
          <w:tab w:val="left" w:pos="851"/>
        </w:tabs>
        <w:ind w:left="993"/>
        <w:rPr>
          <w:rFonts w:ascii="Arial" w:hAnsi="Arial" w:cs="Arial"/>
          <w:bCs/>
        </w:rPr>
      </w:pPr>
    </w:p>
    <w:p w14:paraId="2DF08918" w14:textId="00ED0E12" w:rsidR="00650628" w:rsidRPr="00FC7DCD" w:rsidRDefault="00650628" w:rsidP="00C26C1C">
      <w:pPr>
        <w:pStyle w:val="Encabezado"/>
        <w:numPr>
          <w:ilvl w:val="0"/>
          <w:numId w:val="40"/>
        </w:numPr>
        <w:tabs>
          <w:tab w:val="left" w:pos="570"/>
          <w:tab w:val="left" w:pos="1418"/>
          <w:tab w:val="left" w:pos="1560"/>
        </w:tabs>
        <w:rPr>
          <w:rFonts w:ascii="Arial" w:hAnsi="Arial" w:cs="Arial"/>
          <w:bCs/>
        </w:rPr>
      </w:pPr>
      <w:r w:rsidRPr="00FC7DCD">
        <w:rPr>
          <w:rFonts w:ascii="Arial" w:hAnsi="Arial" w:cs="Arial"/>
          <w:bCs/>
        </w:rPr>
        <w:t xml:space="preserve">El funcionario aduanero verifica los datos del envío </w:t>
      </w:r>
      <w:r w:rsidR="005C1DB8" w:rsidRPr="00FC7DCD">
        <w:rPr>
          <w:rFonts w:ascii="Arial" w:hAnsi="Arial" w:cs="Arial"/>
          <w:bCs/>
        </w:rPr>
        <w:t xml:space="preserve">con los </w:t>
      </w:r>
      <w:r w:rsidRPr="00FC7DCD">
        <w:rPr>
          <w:rFonts w:ascii="Arial" w:hAnsi="Arial" w:cs="Arial"/>
          <w:bCs/>
        </w:rPr>
        <w:t xml:space="preserve">registrados en el sistema informático, los documentos sustentatorios presentados </w:t>
      </w:r>
      <w:r w:rsidR="005C1DB8" w:rsidRPr="00FC7DCD">
        <w:rPr>
          <w:rFonts w:ascii="Arial" w:hAnsi="Arial" w:cs="Arial"/>
          <w:bCs/>
        </w:rPr>
        <w:t xml:space="preserve">por la Empresa </w:t>
      </w:r>
      <w:r w:rsidRPr="00FC7DCD">
        <w:rPr>
          <w:rFonts w:ascii="Arial" w:hAnsi="Arial" w:cs="Arial"/>
          <w:bCs/>
        </w:rPr>
        <w:t xml:space="preserve">o </w:t>
      </w:r>
      <w:r w:rsidR="005C1DB8" w:rsidRPr="00FC7DCD">
        <w:rPr>
          <w:rFonts w:ascii="Arial" w:hAnsi="Arial" w:cs="Arial"/>
          <w:bCs/>
        </w:rPr>
        <w:t xml:space="preserve">remitidos </w:t>
      </w:r>
      <w:r w:rsidRPr="00FC7DCD">
        <w:rPr>
          <w:rFonts w:ascii="Arial" w:hAnsi="Arial" w:cs="Arial"/>
          <w:bCs/>
        </w:rPr>
        <w:t>por el dueño</w:t>
      </w:r>
      <w:r w:rsidR="00160F40" w:rsidRPr="00FC7DCD">
        <w:rPr>
          <w:rFonts w:ascii="Arial" w:hAnsi="Arial" w:cs="Arial"/>
          <w:bCs/>
        </w:rPr>
        <w:t xml:space="preserve">, </w:t>
      </w:r>
      <w:r w:rsidRPr="00FC7DCD">
        <w:rPr>
          <w:rFonts w:ascii="Arial" w:hAnsi="Arial" w:cs="Arial"/>
          <w:bCs/>
        </w:rPr>
        <w:t>consignatario</w:t>
      </w:r>
      <w:r w:rsidR="00160F40" w:rsidRPr="00FC7DCD">
        <w:rPr>
          <w:rFonts w:ascii="Arial" w:hAnsi="Arial" w:cs="Arial"/>
          <w:bCs/>
        </w:rPr>
        <w:t xml:space="preserve"> o destinatario</w:t>
      </w:r>
      <w:r w:rsidRPr="00FC7DCD">
        <w:rPr>
          <w:rFonts w:ascii="Arial" w:hAnsi="Arial" w:cs="Arial"/>
          <w:bCs/>
        </w:rPr>
        <w:t xml:space="preserve">, </w:t>
      </w:r>
      <w:r w:rsidR="003354E2" w:rsidRPr="00FC7DCD">
        <w:rPr>
          <w:rFonts w:ascii="Arial" w:hAnsi="Arial" w:cs="Arial"/>
          <w:bCs/>
        </w:rPr>
        <w:t xml:space="preserve">y </w:t>
      </w:r>
      <w:r w:rsidRPr="00FC7DCD">
        <w:rPr>
          <w:rFonts w:ascii="Arial" w:hAnsi="Arial" w:cs="Arial"/>
          <w:bCs/>
        </w:rPr>
        <w:t>realiza el reconocimiento f</w:t>
      </w:r>
      <w:r w:rsidR="007C5DC5" w:rsidRPr="00FC7DCD">
        <w:rPr>
          <w:rFonts w:ascii="Arial" w:hAnsi="Arial" w:cs="Arial"/>
          <w:bCs/>
        </w:rPr>
        <w:t>í</w:t>
      </w:r>
      <w:r w:rsidRPr="00FC7DCD">
        <w:rPr>
          <w:rFonts w:ascii="Arial" w:hAnsi="Arial" w:cs="Arial"/>
          <w:bCs/>
        </w:rPr>
        <w:t xml:space="preserve">sico </w:t>
      </w:r>
      <w:r w:rsidR="009475EB" w:rsidRPr="00FC7DCD">
        <w:rPr>
          <w:rFonts w:ascii="Arial" w:hAnsi="Arial" w:cs="Arial"/>
          <w:bCs/>
        </w:rPr>
        <w:t>de acuerdo con</w:t>
      </w:r>
      <w:r w:rsidR="00D07995" w:rsidRPr="00FC7DCD">
        <w:rPr>
          <w:rFonts w:ascii="Arial" w:hAnsi="Arial" w:cs="Arial"/>
          <w:bCs/>
        </w:rPr>
        <w:t xml:space="preserve"> lo previsto en el procedimiento específico “Reconocimiento físico - extracción y análisis de muestras” DESPA-PE.00.03</w:t>
      </w:r>
      <w:r w:rsidR="00D07995" w:rsidRPr="00FC7DCD">
        <w:rPr>
          <w:rFonts w:ascii="Arial" w:hAnsi="Arial" w:cs="Arial"/>
          <w:sz w:val="18"/>
          <w:szCs w:val="18"/>
          <w:shd w:val="clear" w:color="auto" w:fill="FFFFFF"/>
        </w:rPr>
        <w:t> </w:t>
      </w:r>
      <w:r w:rsidRPr="00FC7DCD">
        <w:rPr>
          <w:rFonts w:ascii="Arial" w:hAnsi="Arial" w:cs="Arial"/>
          <w:bCs/>
        </w:rPr>
        <w:t xml:space="preserve">y procede de </w:t>
      </w:r>
      <w:r w:rsidRPr="00FC7DCD">
        <w:rPr>
          <w:rFonts w:ascii="Arial" w:hAnsi="Arial" w:cs="Arial"/>
          <w:bCs/>
        </w:rPr>
        <w:lastRenderedPageBreak/>
        <w:t xml:space="preserve">acuerdo con lo contemplado en el numeral 3 del literal A3 de la presente sección.  </w:t>
      </w:r>
    </w:p>
    <w:p w14:paraId="7FC83648" w14:textId="77777777" w:rsidR="00650628" w:rsidRPr="00FC7DCD" w:rsidRDefault="00650628" w:rsidP="00650628">
      <w:pPr>
        <w:pStyle w:val="Encabezado"/>
        <w:tabs>
          <w:tab w:val="left" w:pos="851"/>
        </w:tabs>
        <w:ind w:left="993"/>
        <w:rPr>
          <w:rFonts w:ascii="Arial" w:hAnsi="Arial" w:cs="Arial"/>
          <w:bCs/>
        </w:rPr>
      </w:pPr>
    </w:p>
    <w:p w14:paraId="3ED75CD2" w14:textId="64696B10" w:rsidR="00650628" w:rsidRPr="00FC7DCD" w:rsidRDefault="00650628" w:rsidP="00B03AD1">
      <w:pPr>
        <w:pStyle w:val="Encabezado"/>
        <w:tabs>
          <w:tab w:val="left" w:pos="570"/>
          <w:tab w:val="left" w:pos="1418"/>
          <w:tab w:val="left" w:pos="1560"/>
        </w:tabs>
        <w:ind w:left="1776"/>
        <w:rPr>
          <w:rFonts w:ascii="Arial" w:hAnsi="Arial" w:cs="Arial"/>
          <w:bCs/>
        </w:rPr>
      </w:pPr>
      <w:r w:rsidRPr="00FC7DCD">
        <w:rPr>
          <w:rFonts w:ascii="Arial" w:hAnsi="Arial" w:cs="Arial"/>
          <w:bCs/>
        </w:rPr>
        <w:t xml:space="preserve">De ser conforme, registra en el sistema informático la diligencia, incluye los datos del documento de control en el caso de mercancías restringidas, numera la DIF o registra en el sistema informático el estado </w:t>
      </w:r>
      <w:r w:rsidR="00160F40" w:rsidRPr="00FC7DCD">
        <w:rPr>
          <w:rFonts w:ascii="Arial" w:hAnsi="Arial" w:cs="Arial"/>
          <w:bCs/>
        </w:rPr>
        <w:t xml:space="preserve">del envío como </w:t>
      </w:r>
      <w:r w:rsidRPr="00FC7DCD">
        <w:rPr>
          <w:rFonts w:ascii="Arial" w:hAnsi="Arial" w:cs="Arial"/>
          <w:bCs/>
        </w:rPr>
        <w:t xml:space="preserve">distribución directa. </w:t>
      </w:r>
    </w:p>
    <w:p w14:paraId="6710B715" w14:textId="77777777" w:rsidR="00650628" w:rsidRPr="00FC7DCD" w:rsidRDefault="00650628" w:rsidP="00B03AD1">
      <w:pPr>
        <w:pStyle w:val="Encabezado"/>
        <w:tabs>
          <w:tab w:val="left" w:pos="570"/>
          <w:tab w:val="left" w:pos="1418"/>
          <w:tab w:val="left" w:pos="1560"/>
        </w:tabs>
        <w:ind w:left="1776"/>
        <w:rPr>
          <w:rFonts w:ascii="Arial" w:hAnsi="Arial" w:cs="Arial"/>
          <w:bCs/>
        </w:rPr>
      </w:pPr>
    </w:p>
    <w:p w14:paraId="074C95D2" w14:textId="1A7495B6" w:rsidR="00650628" w:rsidRPr="00FC7DCD" w:rsidRDefault="00650628" w:rsidP="00B03AD1">
      <w:pPr>
        <w:pStyle w:val="Encabezado"/>
        <w:tabs>
          <w:tab w:val="left" w:pos="570"/>
          <w:tab w:val="left" w:pos="1418"/>
          <w:tab w:val="left" w:pos="1560"/>
        </w:tabs>
        <w:ind w:left="1776"/>
        <w:rPr>
          <w:rFonts w:ascii="Arial" w:hAnsi="Arial" w:cs="Arial"/>
          <w:bCs/>
        </w:rPr>
      </w:pPr>
      <w:r w:rsidRPr="00FC7DCD">
        <w:rPr>
          <w:rFonts w:ascii="Arial" w:hAnsi="Arial" w:cs="Arial"/>
          <w:bCs/>
        </w:rPr>
        <w:t>En caso contrario, notifica al dueño</w:t>
      </w:r>
      <w:r w:rsidR="00160F40" w:rsidRPr="00FC7DCD">
        <w:rPr>
          <w:rFonts w:ascii="Arial" w:hAnsi="Arial" w:cs="Arial"/>
          <w:bCs/>
        </w:rPr>
        <w:t xml:space="preserve">, </w:t>
      </w:r>
      <w:r w:rsidRPr="00FC7DCD">
        <w:rPr>
          <w:rFonts w:ascii="Arial" w:hAnsi="Arial" w:cs="Arial"/>
          <w:bCs/>
        </w:rPr>
        <w:t>consignatario</w:t>
      </w:r>
      <w:r w:rsidR="00160F40" w:rsidRPr="00FC7DCD">
        <w:rPr>
          <w:rFonts w:ascii="Arial" w:hAnsi="Arial" w:cs="Arial"/>
          <w:bCs/>
        </w:rPr>
        <w:t xml:space="preserve"> o destinatario</w:t>
      </w:r>
      <w:r w:rsidRPr="00FC7DCD">
        <w:rPr>
          <w:rFonts w:ascii="Arial" w:hAnsi="Arial" w:cs="Arial"/>
          <w:bCs/>
        </w:rPr>
        <w:t xml:space="preserve"> para que </w:t>
      </w:r>
      <w:r w:rsidR="003354E2" w:rsidRPr="00FC7DCD">
        <w:rPr>
          <w:rFonts w:ascii="Arial" w:hAnsi="Arial" w:cs="Arial"/>
          <w:bCs/>
        </w:rPr>
        <w:t xml:space="preserve">remita </w:t>
      </w:r>
      <w:r w:rsidRPr="00FC7DCD">
        <w:rPr>
          <w:rFonts w:ascii="Arial" w:hAnsi="Arial" w:cs="Arial"/>
          <w:bCs/>
        </w:rPr>
        <w:t>la documentación o información necesaria para el despacho</w:t>
      </w:r>
      <w:r w:rsidR="00E9044D" w:rsidRPr="00FC7DCD">
        <w:rPr>
          <w:rFonts w:ascii="Arial" w:hAnsi="Arial" w:cs="Arial"/>
          <w:bCs/>
        </w:rPr>
        <w:t xml:space="preserve"> aduanero</w:t>
      </w:r>
      <w:r w:rsidR="003354E2" w:rsidRPr="00FC7DCD">
        <w:rPr>
          <w:rFonts w:ascii="Arial" w:hAnsi="Arial" w:cs="Arial"/>
          <w:bCs/>
        </w:rPr>
        <w:t>.</w:t>
      </w:r>
    </w:p>
    <w:p w14:paraId="201C5010" w14:textId="77777777" w:rsidR="00650628" w:rsidRPr="00FC7DCD" w:rsidRDefault="00650628" w:rsidP="00B03AD1">
      <w:pPr>
        <w:pStyle w:val="Encabezado"/>
        <w:tabs>
          <w:tab w:val="left" w:pos="570"/>
          <w:tab w:val="left" w:pos="1418"/>
          <w:tab w:val="left" w:pos="1560"/>
        </w:tabs>
        <w:ind w:left="1776"/>
        <w:rPr>
          <w:rFonts w:ascii="Arial" w:hAnsi="Arial" w:cs="Arial"/>
          <w:bCs/>
        </w:rPr>
      </w:pPr>
    </w:p>
    <w:p w14:paraId="7938472E" w14:textId="3EA09DF7" w:rsidR="00650628" w:rsidRPr="00FC7DCD" w:rsidRDefault="00650628" w:rsidP="00C26C1C">
      <w:pPr>
        <w:pStyle w:val="Encabezado"/>
        <w:numPr>
          <w:ilvl w:val="0"/>
          <w:numId w:val="40"/>
        </w:numPr>
        <w:tabs>
          <w:tab w:val="left" w:pos="570"/>
          <w:tab w:val="left" w:pos="1418"/>
          <w:tab w:val="left" w:pos="1560"/>
        </w:tabs>
        <w:rPr>
          <w:rFonts w:ascii="Arial" w:hAnsi="Arial" w:cs="Arial"/>
          <w:bCs/>
        </w:rPr>
      </w:pPr>
      <w:r w:rsidRPr="00FC7DCD">
        <w:rPr>
          <w:rFonts w:ascii="Arial" w:hAnsi="Arial" w:cs="Arial"/>
          <w:bCs/>
        </w:rPr>
        <w:t xml:space="preserve">La DIF o el estado </w:t>
      </w:r>
      <w:r w:rsidR="00C56DA5" w:rsidRPr="00FC7DCD">
        <w:rPr>
          <w:rFonts w:ascii="Arial" w:hAnsi="Arial" w:cs="Arial"/>
          <w:bCs/>
        </w:rPr>
        <w:t xml:space="preserve">del envío como </w:t>
      </w:r>
      <w:r w:rsidRPr="00FC7DCD">
        <w:rPr>
          <w:rFonts w:ascii="Arial" w:hAnsi="Arial" w:cs="Arial"/>
          <w:bCs/>
        </w:rPr>
        <w:t xml:space="preserve">distribución directa podrán ser consultados a través del portal de la SUNAT. </w:t>
      </w:r>
    </w:p>
    <w:p w14:paraId="7F0FB9F3" w14:textId="77777777" w:rsidR="00650628" w:rsidRPr="00FC7DCD" w:rsidRDefault="00650628" w:rsidP="00650628">
      <w:pPr>
        <w:pStyle w:val="Encabezado"/>
        <w:tabs>
          <w:tab w:val="left" w:pos="851"/>
        </w:tabs>
        <w:ind w:left="993"/>
        <w:rPr>
          <w:rFonts w:ascii="Arial" w:hAnsi="Arial" w:cs="Arial"/>
          <w:bCs/>
        </w:rPr>
      </w:pPr>
    </w:p>
    <w:p w14:paraId="195DA46D" w14:textId="12357EB0" w:rsidR="00650628" w:rsidRPr="00FC7DCD" w:rsidRDefault="00650628" w:rsidP="00C26C1C">
      <w:pPr>
        <w:pStyle w:val="Encabezado"/>
        <w:numPr>
          <w:ilvl w:val="0"/>
          <w:numId w:val="40"/>
        </w:numPr>
        <w:tabs>
          <w:tab w:val="left" w:pos="570"/>
          <w:tab w:val="left" w:pos="1418"/>
          <w:tab w:val="left" w:pos="1560"/>
        </w:tabs>
        <w:rPr>
          <w:rFonts w:ascii="Arial" w:hAnsi="Arial" w:cs="Arial"/>
          <w:bCs/>
        </w:rPr>
      </w:pPr>
      <w:r w:rsidRPr="00FC7DCD">
        <w:rPr>
          <w:rFonts w:ascii="Arial" w:hAnsi="Arial" w:cs="Arial"/>
          <w:bCs/>
        </w:rPr>
        <w:t>La deuda tributaria aduanera y/o recargos registrados en la DIF podrán ser cancelados en los bancos autorizados por la SUNAT con el número de CDA que figura en éste.</w:t>
      </w:r>
    </w:p>
    <w:p w14:paraId="3879BAE5" w14:textId="77777777" w:rsidR="00650628" w:rsidRPr="00FC7DCD" w:rsidRDefault="00650628" w:rsidP="00650628">
      <w:pPr>
        <w:pStyle w:val="Encabezado"/>
        <w:tabs>
          <w:tab w:val="left" w:pos="851"/>
        </w:tabs>
        <w:ind w:left="993"/>
        <w:rPr>
          <w:rFonts w:ascii="Arial" w:hAnsi="Arial" w:cs="Arial"/>
          <w:bCs/>
        </w:rPr>
      </w:pPr>
    </w:p>
    <w:p w14:paraId="3103C01B" w14:textId="45EEA644" w:rsidR="00650628" w:rsidRPr="00FC7DCD" w:rsidRDefault="00650628" w:rsidP="00C26C1C">
      <w:pPr>
        <w:pStyle w:val="Encabezado"/>
        <w:numPr>
          <w:ilvl w:val="0"/>
          <w:numId w:val="40"/>
        </w:numPr>
        <w:tabs>
          <w:tab w:val="left" w:pos="570"/>
          <w:tab w:val="left" w:pos="1418"/>
          <w:tab w:val="left" w:pos="1560"/>
        </w:tabs>
        <w:rPr>
          <w:rFonts w:ascii="Arial" w:hAnsi="Arial" w:cs="Arial"/>
          <w:bCs/>
        </w:rPr>
      </w:pPr>
      <w:r w:rsidRPr="00FC7DCD">
        <w:rPr>
          <w:rFonts w:ascii="Arial" w:hAnsi="Arial" w:cs="Arial"/>
          <w:bCs/>
        </w:rPr>
        <w:t>Luego de validar que la deuda tributaria aduanera y/o recargos se encuentren debidamente cancelados, el sistema informático registra el levante autorizado.</w:t>
      </w:r>
    </w:p>
    <w:p w14:paraId="77ED8846" w14:textId="77777777" w:rsidR="00650628" w:rsidRPr="00FC7DCD" w:rsidRDefault="00650628" w:rsidP="00650628">
      <w:pPr>
        <w:pStyle w:val="Encabezado"/>
        <w:tabs>
          <w:tab w:val="left" w:pos="851"/>
        </w:tabs>
        <w:ind w:left="993"/>
        <w:rPr>
          <w:rFonts w:ascii="Arial" w:hAnsi="Arial" w:cs="Arial"/>
          <w:bCs/>
        </w:rPr>
      </w:pPr>
    </w:p>
    <w:p w14:paraId="6E91D5AB" w14:textId="121FC71C" w:rsidR="00650628" w:rsidRPr="00FC7DCD" w:rsidRDefault="00650628" w:rsidP="00C26C1C">
      <w:pPr>
        <w:pStyle w:val="Encabezado"/>
        <w:numPr>
          <w:ilvl w:val="0"/>
          <w:numId w:val="40"/>
        </w:numPr>
        <w:tabs>
          <w:tab w:val="left" w:pos="570"/>
          <w:tab w:val="left" w:pos="1418"/>
          <w:tab w:val="left" w:pos="1560"/>
        </w:tabs>
        <w:rPr>
          <w:rFonts w:ascii="Arial" w:hAnsi="Arial" w:cs="Arial"/>
          <w:bCs/>
        </w:rPr>
      </w:pPr>
      <w:r w:rsidRPr="00FC7DCD">
        <w:rPr>
          <w:rFonts w:ascii="Arial" w:hAnsi="Arial" w:cs="Arial"/>
          <w:bCs/>
        </w:rPr>
        <w:t xml:space="preserve">Para la entrega del envío, la Empresa verifica en el portal de la SUNAT que la </w:t>
      </w:r>
      <w:r w:rsidR="000656A0" w:rsidRPr="00FC7DCD">
        <w:rPr>
          <w:rFonts w:ascii="Arial" w:hAnsi="Arial" w:cs="Arial"/>
          <w:bCs/>
        </w:rPr>
        <w:t>DIF no</w:t>
      </w:r>
      <w:r w:rsidR="00A90C98" w:rsidRPr="00FC7DCD">
        <w:rPr>
          <w:rFonts w:ascii="Arial" w:hAnsi="Arial" w:cs="Arial"/>
          <w:bCs/>
        </w:rPr>
        <w:t xml:space="preserve"> esté legajada y </w:t>
      </w:r>
      <w:r w:rsidRPr="00FC7DCD">
        <w:rPr>
          <w:rFonts w:ascii="Arial" w:hAnsi="Arial" w:cs="Arial"/>
          <w:bCs/>
        </w:rPr>
        <w:t xml:space="preserve">tenga el registro de levante autorizado o el envío el estado de distribución directa, y transmite los nombres, apellidos y número del documento de identidad del dueño, consignatario o destinatario o de su representante y/o persona que recibe el envío, así como la fecha y hora de entrega correspondiente. </w:t>
      </w:r>
    </w:p>
    <w:p w14:paraId="57087A83" w14:textId="77777777" w:rsidR="003354E2" w:rsidRPr="00FC7DCD" w:rsidRDefault="003354E2" w:rsidP="00B03AD1">
      <w:pPr>
        <w:pStyle w:val="Encabezado"/>
        <w:tabs>
          <w:tab w:val="left" w:pos="570"/>
          <w:tab w:val="left" w:pos="1418"/>
          <w:tab w:val="left" w:pos="1560"/>
        </w:tabs>
        <w:ind w:left="1776"/>
        <w:rPr>
          <w:rFonts w:ascii="Arial" w:hAnsi="Arial" w:cs="Arial"/>
          <w:bCs/>
        </w:rPr>
      </w:pPr>
    </w:p>
    <w:p w14:paraId="6BBF0538" w14:textId="45233BFA" w:rsidR="00650628" w:rsidRPr="00FC7DCD" w:rsidRDefault="00650628" w:rsidP="00B03AD1">
      <w:pPr>
        <w:pStyle w:val="Encabezado"/>
        <w:tabs>
          <w:tab w:val="left" w:pos="570"/>
          <w:tab w:val="left" w:pos="1418"/>
          <w:tab w:val="left" w:pos="1560"/>
        </w:tabs>
        <w:ind w:left="1776"/>
        <w:rPr>
          <w:rFonts w:ascii="Arial" w:hAnsi="Arial" w:cs="Arial"/>
          <w:bCs/>
        </w:rPr>
      </w:pPr>
      <w:r w:rsidRPr="00FC7DCD">
        <w:rPr>
          <w:rFonts w:ascii="Arial" w:hAnsi="Arial" w:cs="Arial"/>
          <w:bCs/>
        </w:rPr>
        <w:t xml:space="preserve">La Empresa transmite la información señalada en el párrafo precedente hasta el último día del mes siguiente al mes de producida la entrega del envío. </w:t>
      </w:r>
    </w:p>
    <w:p w14:paraId="73C0C474" w14:textId="453D7FCA" w:rsidR="001E773E" w:rsidRPr="00FC7DCD" w:rsidRDefault="001E773E" w:rsidP="00B03AD1">
      <w:pPr>
        <w:pStyle w:val="Encabezado"/>
        <w:tabs>
          <w:tab w:val="left" w:pos="570"/>
          <w:tab w:val="left" w:pos="1418"/>
          <w:tab w:val="left" w:pos="1560"/>
        </w:tabs>
        <w:ind w:left="1776"/>
        <w:rPr>
          <w:rFonts w:ascii="Arial" w:hAnsi="Arial" w:cs="Arial"/>
          <w:bCs/>
        </w:rPr>
      </w:pPr>
    </w:p>
    <w:p w14:paraId="7504404D" w14:textId="77777777" w:rsidR="00650628" w:rsidRPr="00FC7DCD" w:rsidRDefault="00650628" w:rsidP="00891FBC">
      <w:pPr>
        <w:pStyle w:val="Encabezado"/>
        <w:tabs>
          <w:tab w:val="left" w:pos="851"/>
        </w:tabs>
        <w:rPr>
          <w:rFonts w:ascii="Arial" w:hAnsi="Arial" w:cs="Arial"/>
          <w:bCs/>
        </w:rPr>
      </w:pPr>
    </w:p>
    <w:p w14:paraId="3F23AE87" w14:textId="722778CB" w:rsidR="00650628" w:rsidRPr="00FC7DCD" w:rsidRDefault="00650628" w:rsidP="005769B9">
      <w:pPr>
        <w:pStyle w:val="Encabezado"/>
        <w:tabs>
          <w:tab w:val="left" w:pos="570"/>
          <w:tab w:val="left" w:pos="1418"/>
          <w:tab w:val="left" w:pos="1560"/>
        </w:tabs>
        <w:ind w:left="1836" w:hanging="420"/>
        <w:rPr>
          <w:rFonts w:ascii="Arial" w:hAnsi="Arial" w:cs="Arial"/>
          <w:b/>
        </w:rPr>
      </w:pPr>
      <w:r w:rsidRPr="00FC7DCD">
        <w:rPr>
          <w:rFonts w:ascii="Arial" w:hAnsi="Arial" w:cs="Arial"/>
          <w:b/>
        </w:rPr>
        <w:t>A4.</w:t>
      </w:r>
      <w:r w:rsidR="00A7582C" w:rsidRPr="00FC7DCD">
        <w:rPr>
          <w:rFonts w:ascii="Arial" w:hAnsi="Arial" w:cs="Arial"/>
          <w:b/>
        </w:rPr>
        <w:t>3</w:t>
      </w:r>
      <w:r w:rsidRPr="00FC7DCD">
        <w:rPr>
          <w:rFonts w:ascii="Arial" w:hAnsi="Arial" w:cs="Arial"/>
          <w:b/>
        </w:rPr>
        <w:t xml:space="preserve"> Despacho no presencial</w:t>
      </w:r>
    </w:p>
    <w:p w14:paraId="1A4BA14C" w14:textId="77777777" w:rsidR="00650628" w:rsidRPr="00FC7DCD" w:rsidRDefault="00650628" w:rsidP="00891FBC">
      <w:pPr>
        <w:pStyle w:val="Encabezado"/>
        <w:rPr>
          <w:rFonts w:ascii="Arial" w:hAnsi="Arial" w:cs="Arial"/>
          <w:bCs/>
        </w:rPr>
      </w:pPr>
    </w:p>
    <w:p w14:paraId="62778F70" w14:textId="708E10B6" w:rsidR="00650628" w:rsidRPr="00FC7DCD" w:rsidRDefault="00CC6033" w:rsidP="00C26C1C">
      <w:pPr>
        <w:pStyle w:val="Encabezado"/>
        <w:numPr>
          <w:ilvl w:val="0"/>
          <w:numId w:val="41"/>
        </w:numPr>
        <w:tabs>
          <w:tab w:val="left" w:pos="570"/>
          <w:tab w:val="left" w:pos="1418"/>
          <w:tab w:val="left" w:pos="1560"/>
        </w:tabs>
        <w:rPr>
          <w:rFonts w:ascii="Arial" w:hAnsi="Arial" w:cs="Arial"/>
          <w:bCs/>
        </w:rPr>
      </w:pPr>
      <w:r w:rsidRPr="00FC7DCD">
        <w:rPr>
          <w:rFonts w:ascii="Arial" w:hAnsi="Arial" w:cs="Arial"/>
          <w:bCs/>
        </w:rPr>
        <w:t>El funcionario aduanero asignado, l</w:t>
      </w:r>
      <w:r w:rsidR="00650628" w:rsidRPr="00FC7DCD">
        <w:rPr>
          <w:rFonts w:ascii="Arial" w:hAnsi="Arial" w:cs="Arial"/>
          <w:bCs/>
        </w:rPr>
        <w:t xml:space="preserve">uego de realizar la verificación física del envío y de efectuar lo contemplado en el numeral 3 del literal A3 de la presente sección, cuando corresponda, registra la diligencia en el sistema informático; asimismo, incluye los datos del documento de control en caso de mercancías restringidas o registra la calificación de distribución directa, de corresponder. </w:t>
      </w:r>
    </w:p>
    <w:p w14:paraId="1FC6A9AF" w14:textId="77777777" w:rsidR="00650628" w:rsidRPr="00FC7DCD" w:rsidRDefault="00650628" w:rsidP="00650628">
      <w:pPr>
        <w:pStyle w:val="Encabezado"/>
        <w:ind w:left="993"/>
        <w:rPr>
          <w:rFonts w:ascii="Arial" w:hAnsi="Arial" w:cs="Arial"/>
          <w:bCs/>
        </w:rPr>
      </w:pPr>
    </w:p>
    <w:p w14:paraId="23686AEE" w14:textId="6676B3B7" w:rsidR="00650628" w:rsidRPr="00FC7DCD" w:rsidRDefault="00650628" w:rsidP="005769B9">
      <w:pPr>
        <w:pStyle w:val="Encabezado"/>
        <w:tabs>
          <w:tab w:val="left" w:pos="570"/>
          <w:tab w:val="left" w:pos="1418"/>
          <w:tab w:val="left" w:pos="1560"/>
        </w:tabs>
        <w:ind w:left="1776"/>
        <w:rPr>
          <w:rFonts w:ascii="Arial" w:hAnsi="Arial" w:cs="Arial"/>
          <w:bCs/>
        </w:rPr>
      </w:pPr>
      <w:r w:rsidRPr="00FC7DCD">
        <w:rPr>
          <w:rFonts w:ascii="Arial" w:hAnsi="Arial" w:cs="Arial"/>
          <w:bCs/>
        </w:rPr>
        <w:t xml:space="preserve">El sistema informático numera la DIF, </w:t>
      </w:r>
      <w:r w:rsidR="00CC6033" w:rsidRPr="00FC7DCD">
        <w:rPr>
          <w:rFonts w:ascii="Arial" w:hAnsi="Arial" w:cs="Arial"/>
          <w:bCs/>
        </w:rPr>
        <w:t xml:space="preserve">vincula </w:t>
      </w:r>
      <w:r w:rsidRPr="00FC7DCD">
        <w:rPr>
          <w:rFonts w:ascii="Arial" w:hAnsi="Arial" w:cs="Arial"/>
          <w:bCs/>
        </w:rPr>
        <w:t xml:space="preserve">el DPO en el DEP, liquida los tributos o recargos respectivos y transmite la información de la DIF a la Empresa.   </w:t>
      </w:r>
    </w:p>
    <w:p w14:paraId="77DAE375" w14:textId="77777777" w:rsidR="00650628" w:rsidRPr="00FC7DCD" w:rsidRDefault="00650628" w:rsidP="00650628">
      <w:pPr>
        <w:pStyle w:val="Encabezado"/>
        <w:ind w:left="993"/>
        <w:rPr>
          <w:rFonts w:ascii="Arial" w:hAnsi="Arial" w:cs="Arial"/>
          <w:bCs/>
        </w:rPr>
      </w:pPr>
      <w:r w:rsidRPr="00FC7DCD">
        <w:rPr>
          <w:rFonts w:ascii="Arial" w:hAnsi="Arial" w:cs="Arial"/>
          <w:bCs/>
        </w:rPr>
        <w:t xml:space="preserve">                                                                     </w:t>
      </w:r>
    </w:p>
    <w:p w14:paraId="2354E5C8" w14:textId="2CF81511" w:rsidR="00650628" w:rsidRPr="00FC7DCD" w:rsidRDefault="00650628" w:rsidP="00C26C1C">
      <w:pPr>
        <w:pStyle w:val="Encabezado"/>
        <w:numPr>
          <w:ilvl w:val="0"/>
          <w:numId w:val="41"/>
        </w:numPr>
        <w:tabs>
          <w:tab w:val="left" w:pos="570"/>
          <w:tab w:val="left" w:pos="1418"/>
          <w:tab w:val="left" w:pos="1560"/>
        </w:tabs>
        <w:rPr>
          <w:rFonts w:ascii="Arial" w:hAnsi="Arial" w:cs="Arial"/>
          <w:bCs/>
        </w:rPr>
      </w:pPr>
      <w:r w:rsidRPr="00FC7DCD">
        <w:rPr>
          <w:rFonts w:ascii="Arial" w:hAnsi="Arial" w:cs="Arial"/>
          <w:bCs/>
        </w:rPr>
        <w:tab/>
        <w:t xml:space="preserve">La </w:t>
      </w:r>
      <w:r w:rsidR="00330EDD" w:rsidRPr="00FC7DCD">
        <w:rPr>
          <w:rFonts w:ascii="Arial" w:hAnsi="Arial" w:cs="Arial"/>
          <w:bCs/>
        </w:rPr>
        <w:t>E</w:t>
      </w:r>
      <w:r w:rsidRPr="00FC7DCD">
        <w:rPr>
          <w:rFonts w:ascii="Arial" w:hAnsi="Arial" w:cs="Arial"/>
          <w:bCs/>
        </w:rPr>
        <w:t xml:space="preserve">mpresa remite el envío a sus oficinas autorizadas en el lugar de destino y efectúa la notificación </w:t>
      </w:r>
      <w:r w:rsidR="008136CD" w:rsidRPr="00FC7DCD">
        <w:rPr>
          <w:rFonts w:ascii="Arial" w:hAnsi="Arial" w:cs="Arial"/>
          <w:bCs/>
        </w:rPr>
        <w:t>de la DIF</w:t>
      </w:r>
      <w:r w:rsidR="00330EDD" w:rsidRPr="00FC7DCD">
        <w:rPr>
          <w:rFonts w:ascii="Arial" w:hAnsi="Arial" w:cs="Arial"/>
          <w:bCs/>
        </w:rPr>
        <w:t xml:space="preserve"> para el pago de la deuda tributaria aduanera y recargos de corresponder.</w:t>
      </w:r>
    </w:p>
    <w:p w14:paraId="0B000140" w14:textId="77777777" w:rsidR="00650628" w:rsidRPr="00FC7DCD" w:rsidRDefault="00650628" w:rsidP="00650628">
      <w:pPr>
        <w:pStyle w:val="Encabezado"/>
        <w:ind w:left="993"/>
        <w:rPr>
          <w:rFonts w:ascii="Arial" w:hAnsi="Arial" w:cs="Arial"/>
          <w:bCs/>
        </w:rPr>
      </w:pPr>
    </w:p>
    <w:p w14:paraId="1A3CB4B1" w14:textId="63C3CAFF" w:rsidR="00650628" w:rsidRPr="00FC7DCD" w:rsidRDefault="00650628" w:rsidP="00C26C1C">
      <w:pPr>
        <w:pStyle w:val="Encabezado"/>
        <w:numPr>
          <w:ilvl w:val="0"/>
          <w:numId w:val="41"/>
        </w:numPr>
        <w:tabs>
          <w:tab w:val="left" w:pos="570"/>
          <w:tab w:val="left" w:pos="1418"/>
          <w:tab w:val="left" w:pos="1560"/>
        </w:tabs>
        <w:rPr>
          <w:rFonts w:ascii="Arial" w:hAnsi="Arial" w:cs="Arial"/>
          <w:bCs/>
        </w:rPr>
      </w:pPr>
      <w:r w:rsidRPr="00FC7DCD">
        <w:rPr>
          <w:rFonts w:ascii="Arial" w:hAnsi="Arial" w:cs="Arial"/>
          <w:bCs/>
        </w:rPr>
        <w:lastRenderedPageBreak/>
        <w:tab/>
        <w:t>El dueño</w:t>
      </w:r>
      <w:r w:rsidR="00F118E7" w:rsidRPr="00FC7DCD">
        <w:rPr>
          <w:rFonts w:ascii="Arial" w:hAnsi="Arial" w:cs="Arial"/>
          <w:bCs/>
        </w:rPr>
        <w:t xml:space="preserve">, </w:t>
      </w:r>
      <w:r w:rsidRPr="00FC7DCD">
        <w:rPr>
          <w:rFonts w:ascii="Arial" w:hAnsi="Arial" w:cs="Arial"/>
          <w:bCs/>
        </w:rPr>
        <w:t>consignatario</w:t>
      </w:r>
      <w:r w:rsidR="00F118E7" w:rsidRPr="00FC7DCD">
        <w:rPr>
          <w:rFonts w:ascii="Arial" w:hAnsi="Arial" w:cs="Arial"/>
          <w:bCs/>
        </w:rPr>
        <w:t xml:space="preserve"> o destinatario </w:t>
      </w:r>
      <w:r w:rsidRPr="00FC7DCD">
        <w:rPr>
          <w:rFonts w:ascii="Arial" w:hAnsi="Arial" w:cs="Arial"/>
          <w:bCs/>
        </w:rPr>
        <w:t>cancela la deuda tributaria aduanera y</w:t>
      </w:r>
      <w:r w:rsidR="002E77F0" w:rsidRPr="00FC7DCD">
        <w:rPr>
          <w:rFonts w:ascii="Arial" w:hAnsi="Arial" w:cs="Arial"/>
          <w:bCs/>
        </w:rPr>
        <w:t xml:space="preserve"> </w:t>
      </w:r>
      <w:r w:rsidRPr="00FC7DCD">
        <w:rPr>
          <w:rFonts w:ascii="Arial" w:hAnsi="Arial" w:cs="Arial"/>
          <w:bCs/>
        </w:rPr>
        <w:t xml:space="preserve">recargos </w:t>
      </w:r>
      <w:r w:rsidR="00330EDD" w:rsidRPr="00FC7DCD">
        <w:rPr>
          <w:rFonts w:ascii="Arial" w:hAnsi="Arial" w:cs="Arial"/>
          <w:bCs/>
        </w:rPr>
        <w:t xml:space="preserve">de corresponder </w:t>
      </w:r>
      <w:r w:rsidRPr="00FC7DCD">
        <w:rPr>
          <w:rFonts w:ascii="Arial" w:hAnsi="Arial" w:cs="Arial"/>
          <w:bCs/>
        </w:rPr>
        <w:t>en los bancos autorizados por la SUNAT con el número de CDA detallado en la DIF.</w:t>
      </w:r>
    </w:p>
    <w:p w14:paraId="25ECA5DF" w14:textId="77777777" w:rsidR="00650628" w:rsidRPr="00FC7DCD" w:rsidRDefault="00650628" w:rsidP="00650628">
      <w:pPr>
        <w:pStyle w:val="Encabezado"/>
        <w:ind w:left="993"/>
        <w:rPr>
          <w:rFonts w:ascii="Arial" w:hAnsi="Arial" w:cs="Arial"/>
          <w:bCs/>
        </w:rPr>
      </w:pPr>
    </w:p>
    <w:p w14:paraId="02A41F00" w14:textId="55523C45" w:rsidR="00650628" w:rsidRPr="00FC7DCD" w:rsidRDefault="00650628" w:rsidP="005769B9">
      <w:pPr>
        <w:pStyle w:val="Encabezado"/>
        <w:tabs>
          <w:tab w:val="left" w:pos="570"/>
          <w:tab w:val="left" w:pos="1418"/>
          <w:tab w:val="left" w:pos="1560"/>
        </w:tabs>
        <w:ind w:left="1776"/>
        <w:rPr>
          <w:rFonts w:ascii="Arial" w:hAnsi="Arial" w:cs="Arial"/>
          <w:bCs/>
        </w:rPr>
      </w:pPr>
      <w:r w:rsidRPr="00FC7DCD">
        <w:rPr>
          <w:rFonts w:ascii="Arial" w:hAnsi="Arial" w:cs="Arial"/>
          <w:bCs/>
        </w:rPr>
        <w:t>Cuando la cancelación de la deuda tributaria aduanera y recargos se realice en el Banco de la Nación se debe presentar</w:t>
      </w:r>
      <w:r w:rsidR="0002441F" w:rsidRPr="00FC7DCD">
        <w:rPr>
          <w:rFonts w:ascii="Arial" w:hAnsi="Arial" w:cs="Arial"/>
          <w:bCs/>
        </w:rPr>
        <w:t xml:space="preserve">, mostrar o </w:t>
      </w:r>
      <w:r w:rsidR="0002441F" w:rsidRPr="00FC7DCD">
        <w:rPr>
          <w:rFonts w:ascii="Arial" w:hAnsi="Arial" w:cs="Arial"/>
        </w:rPr>
        <w:t xml:space="preserve">remitir vía correo electrónico </w:t>
      </w:r>
      <w:r w:rsidRPr="00FC7DCD">
        <w:rPr>
          <w:rFonts w:ascii="Arial" w:hAnsi="Arial" w:cs="Arial"/>
          <w:bCs/>
        </w:rPr>
        <w:t>la Boleta Detalle de Depósito, la cual está disponible en el portal de la SUNAT.</w:t>
      </w:r>
    </w:p>
    <w:p w14:paraId="6D46054F" w14:textId="77777777" w:rsidR="00650628" w:rsidRPr="00FC7DCD" w:rsidRDefault="00650628" w:rsidP="00650628">
      <w:pPr>
        <w:pStyle w:val="Encabezado"/>
        <w:ind w:left="993"/>
        <w:rPr>
          <w:rFonts w:ascii="Arial" w:hAnsi="Arial" w:cs="Arial"/>
          <w:bCs/>
        </w:rPr>
      </w:pPr>
    </w:p>
    <w:p w14:paraId="32469E64" w14:textId="007CBF3E" w:rsidR="00650628" w:rsidRPr="00FC7DCD" w:rsidRDefault="00650628" w:rsidP="00C26C1C">
      <w:pPr>
        <w:pStyle w:val="Encabezado"/>
        <w:numPr>
          <w:ilvl w:val="0"/>
          <w:numId w:val="41"/>
        </w:numPr>
        <w:tabs>
          <w:tab w:val="left" w:pos="570"/>
          <w:tab w:val="left" w:pos="1418"/>
          <w:tab w:val="left" w:pos="1560"/>
        </w:tabs>
        <w:rPr>
          <w:rFonts w:ascii="Arial" w:hAnsi="Arial" w:cs="Arial"/>
          <w:bCs/>
        </w:rPr>
      </w:pPr>
      <w:r w:rsidRPr="00FC7DCD">
        <w:rPr>
          <w:rFonts w:ascii="Arial" w:hAnsi="Arial" w:cs="Arial"/>
          <w:bCs/>
        </w:rPr>
        <w:tab/>
        <w:t xml:space="preserve">El sistema informático valida que la deuda tributaria aduanera y </w:t>
      </w:r>
      <w:r w:rsidR="00330EDD" w:rsidRPr="00FC7DCD">
        <w:rPr>
          <w:rFonts w:ascii="Arial" w:hAnsi="Arial" w:cs="Arial"/>
          <w:bCs/>
        </w:rPr>
        <w:t xml:space="preserve">los </w:t>
      </w:r>
      <w:r w:rsidRPr="00FC7DCD">
        <w:rPr>
          <w:rFonts w:ascii="Arial" w:hAnsi="Arial" w:cs="Arial"/>
          <w:bCs/>
        </w:rPr>
        <w:t xml:space="preserve">recargos </w:t>
      </w:r>
      <w:r w:rsidR="00330EDD" w:rsidRPr="00FC7DCD">
        <w:rPr>
          <w:rFonts w:ascii="Arial" w:hAnsi="Arial" w:cs="Arial"/>
          <w:bCs/>
        </w:rPr>
        <w:t xml:space="preserve">de corresponder </w:t>
      </w:r>
      <w:r w:rsidRPr="00FC7DCD">
        <w:rPr>
          <w:rFonts w:ascii="Arial" w:hAnsi="Arial" w:cs="Arial"/>
          <w:bCs/>
        </w:rPr>
        <w:t xml:space="preserve">se encuentren debidamente cancelados y registra el levante autorizado. </w:t>
      </w:r>
    </w:p>
    <w:p w14:paraId="5A372217" w14:textId="77777777" w:rsidR="00650628" w:rsidRPr="00FC7DCD" w:rsidRDefault="00650628" w:rsidP="00650628">
      <w:pPr>
        <w:pStyle w:val="Encabezado"/>
        <w:ind w:left="993"/>
        <w:rPr>
          <w:rFonts w:ascii="Arial" w:hAnsi="Arial" w:cs="Arial"/>
          <w:bCs/>
        </w:rPr>
      </w:pPr>
    </w:p>
    <w:p w14:paraId="1023BC4D" w14:textId="7668403B" w:rsidR="00650628" w:rsidRPr="00FC7DCD" w:rsidRDefault="00650628" w:rsidP="00C26C1C">
      <w:pPr>
        <w:pStyle w:val="Encabezado"/>
        <w:numPr>
          <w:ilvl w:val="0"/>
          <w:numId w:val="41"/>
        </w:numPr>
        <w:tabs>
          <w:tab w:val="left" w:pos="570"/>
          <w:tab w:val="left" w:pos="1418"/>
          <w:tab w:val="left" w:pos="1560"/>
        </w:tabs>
        <w:rPr>
          <w:rFonts w:ascii="Arial" w:hAnsi="Arial" w:cs="Arial"/>
          <w:bCs/>
        </w:rPr>
      </w:pPr>
      <w:r w:rsidRPr="00FC7DCD">
        <w:rPr>
          <w:rFonts w:ascii="Arial" w:hAnsi="Arial" w:cs="Arial"/>
          <w:bCs/>
        </w:rPr>
        <w:t xml:space="preserve">Para la entrega del envío, la Empresa verifica en el portal de la SUNAT que la DIF </w:t>
      </w:r>
      <w:r w:rsidR="00A90C98" w:rsidRPr="00FC7DCD">
        <w:rPr>
          <w:rFonts w:ascii="Arial" w:hAnsi="Arial" w:cs="Arial"/>
          <w:bCs/>
        </w:rPr>
        <w:t xml:space="preserve">no esté legajada o </w:t>
      </w:r>
      <w:r w:rsidRPr="00FC7DCD">
        <w:rPr>
          <w:rFonts w:ascii="Arial" w:hAnsi="Arial" w:cs="Arial"/>
          <w:bCs/>
        </w:rPr>
        <w:t>tenga el registro de levante autorizado o el envío el estado de distribución directa y transmite los nombres, apellidos y número del documento de identidad del dueño, consignatario o destinatario o de su representante y/o persona que recibe el envío cuando corresponda, así como, la fecha y hora de entrega correspondiente.</w:t>
      </w:r>
    </w:p>
    <w:p w14:paraId="45FB97AF" w14:textId="77777777" w:rsidR="00650628" w:rsidRPr="00FC7DCD" w:rsidRDefault="00650628" w:rsidP="00650628">
      <w:pPr>
        <w:pStyle w:val="Encabezado"/>
        <w:ind w:left="993"/>
        <w:rPr>
          <w:rFonts w:ascii="Arial" w:hAnsi="Arial" w:cs="Arial"/>
          <w:bCs/>
        </w:rPr>
      </w:pPr>
    </w:p>
    <w:p w14:paraId="5FF6F9E0" w14:textId="7CD100D3" w:rsidR="00650628" w:rsidRPr="00FC7DCD" w:rsidRDefault="00650628" w:rsidP="00C26C1C">
      <w:pPr>
        <w:pStyle w:val="Encabezado"/>
        <w:numPr>
          <w:ilvl w:val="0"/>
          <w:numId w:val="41"/>
        </w:numPr>
        <w:tabs>
          <w:tab w:val="left" w:pos="570"/>
          <w:tab w:val="left" w:pos="1418"/>
          <w:tab w:val="left" w:pos="1560"/>
        </w:tabs>
        <w:rPr>
          <w:rFonts w:ascii="Arial" w:hAnsi="Arial" w:cs="Arial"/>
          <w:bCs/>
        </w:rPr>
      </w:pPr>
      <w:r w:rsidRPr="00FC7DCD">
        <w:rPr>
          <w:rFonts w:ascii="Arial" w:hAnsi="Arial" w:cs="Arial"/>
          <w:bCs/>
        </w:rPr>
        <w:tab/>
        <w:t xml:space="preserve">La Empresa transmite la información señalada en el numeral </w:t>
      </w:r>
      <w:r w:rsidR="000D5DC8" w:rsidRPr="00FC7DCD">
        <w:rPr>
          <w:rFonts w:ascii="Arial" w:hAnsi="Arial" w:cs="Arial"/>
          <w:bCs/>
        </w:rPr>
        <w:t>5</w:t>
      </w:r>
      <w:r w:rsidRPr="00FC7DCD">
        <w:rPr>
          <w:rFonts w:ascii="Arial" w:hAnsi="Arial" w:cs="Arial"/>
          <w:bCs/>
        </w:rPr>
        <w:t xml:space="preserve"> precedente hasta el último día del mes siguiente al mes de producida la entrega del envío.</w:t>
      </w:r>
    </w:p>
    <w:p w14:paraId="20DCF665" w14:textId="77777777" w:rsidR="00650628" w:rsidRPr="00FC7DCD" w:rsidRDefault="00650628" w:rsidP="00650628">
      <w:pPr>
        <w:pStyle w:val="Encabezado"/>
        <w:ind w:left="993"/>
        <w:rPr>
          <w:rFonts w:ascii="Arial" w:hAnsi="Arial" w:cs="Arial"/>
          <w:bCs/>
        </w:rPr>
      </w:pPr>
    </w:p>
    <w:p w14:paraId="57E5495F" w14:textId="2F4029F8" w:rsidR="00650628" w:rsidRPr="00FC7DCD" w:rsidRDefault="00650628" w:rsidP="00E66622">
      <w:pPr>
        <w:pStyle w:val="Encabezado"/>
        <w:tabs>
          <w:tab w:val="left" w:pos="570"/>
          <w:tab w:val="left" w:pos="1418"/>
          <w:tab w:val="left" w:pos="1560"/>
        </w:tabs>
        <w:ind w:left="1776"/>
        <w:rPr>
          <w:rFonts w:ascii="Arial" w:hAnsi="Arial" w:cs="Arial"/>
          <w:bCs/>
        </w:rPr>
      </w:pPr>
      <w:r w:rsidRPr="00FC7DCD">
        <w:rPr>
          <w:rFonts w:ascii="Arial" w:hAnsi="Arial" w:cs="Arial"/>
          <w:bCs/>
        </w:rPr>
        <w:t xml:space="preserve">Cuando el sistema informático muestra que el despacho debe ser realizado con </w:t>
      </w:r>
      <w:r w:rsidR="007E45D9" w:rsidRPr="00FC7DCD">
        <w:rPr>
          <w:rFonts w:ascii="Arial" w:hAnsi="Arial" w:cs="Arial"/>
          <w:bCs/>
        </w:rPr>
        <w:t xml:space="preserve">número de </w:t>
      </w:r>
      <w:r w:rsidRPr="00FC7DCD">
        <w:rPr>
          <w:rFonts w:ascii="Arial" w:hAnsi="Arial" w:cs="Arial"/>
          <w:bCs/>
        </w:rPr>
        <w:t>RUC</w:t>
      </w:r>
      <w:r w:rsidR="00330EDD" w:rsidRPr="00FC7DCD">
        <w:rPr>
          <w:rFonts w:ascii="Arial" w:hAnsi="Arial" w:cs="Arial"/>
          <w:bCs/>
        </w:rPr>
        <w:t xml:space="preserve"> del dueño, consignatario o destinatario</w:t>
      </w:r>
      <w:r w:rsidRPr="00FC7DCD">
        <w:rPr>
          <w:rFonts w:ascii="Arial" w:hAnsi="Arial" w:cs="Arial"/>
          <w:bCs/>
        </w:rPr>
        <w:t xml:space="preserve">, el funcionario aduanero procede, de oficio o a pedido de parte, a rectificar las DIF y registra el número de RUC respectivo. </w:t>
      </w:r>
    </w:p>
    <w:p w14:paraId="123CA2B2" w14:textId="77777777" w:rsidR="00650628" w:rsidRPr="00FC7DCD" w:rsidRDefault="00650628" w:rsidP="00E66622">
      <w:pPr>
        <w:pStyle w:val="Encabezado"/>
        <w:tabs>
          <w:tab w:val="left" w:pos="570"/>
          <w:tab w:val="left" w:pos="1418"/>
          <w:tab w:val="left" w:pos="1560"/>
        </w:tabs>
        <w:ind w:left="1776"/>
        <w:rPr>
          <w:rFonts w:ascii="Arial" w:hAnsi="Arial" w:cs="Arial"/>
          <w:bCs/>
        </w:rPr>
      </w:pPr>
    </w:p>
    <w:p w14:paraId="3B3A50B2" w14:textId="6611CE9E" w:rsidR="00650628" w:rsidRPr="00FC7DCD" w:rsidRDefault="00650628" w:rsidP="00E66622">
      <w:pPr>
        <w:pStyle w:val="Encabezado"/>
        <w:tabs>
          <w:tab w:val="left" w:pos="570"/>
          <w:tab w:val="left" w:pos="1418"/>
          <w:tab w:val="left" w:pos="1560"/>
        </w:tabs>
        <w:ind w:left="1776"/>
        <w:rPr>
          <w:rFonts w:ascii="Arial" w:hAnsi="Arial" w:cs="Arial"/>
          <w:bCs/>
        </w:rPr>
      </w:pPr>
      <w:r w:rsidRPr="00FC7DCD">
        <w:rPr>
          <w:rFonts w:ascii="Arial" w:hAnsi="Arial" w:cs="Arial"/>
          <w:bCs/>
        </w:rPr>
        <w:t xml:space="preserve">La DIF o el </w:t>
      </w:r>
      <w:r w:rsidR="00F118E7" w:rsidRPr="00FC7DCD">
        <w:rPr>
          <w:rFonts w:ascii="Arial" w:hAnsi="Arial" w:cs="Arial"/>
          <w:bCs/>
        </w:rPr>
        <w:t>envío con el</w:t>
      </w:r>
      <w:r w:rsidR="00F118E7" w:rsidRPr="00FC7DCD">
        <w:rPr>
          <w:rFonts w:ascii="Arial" w:hAnsi="Arial" w:cs="Arial"/>
          <w:b/>
        </w:rPr>
        <w:t xml:space="preserve"> </w:t>
      </w:r>
      <w:r w:rsidRPr="00FC7DCD">
        <w:rPr>
          <w:rFonts w:ascii="Arial" w:hAnsi="Arial" w:cs="Arial"/>
          <w:bCs/>
        </w:rPr>
        <w:t>estado de distribución directa podrán ser consultadas a través del portal de la SUNAT.</w:t>
      </w:r>
    </w:p>
    <w:p w14:paraId="54307211" w14:textId="6194DAE1" w:rsidR="001E773E" w:rsidRPr="00FC7DCD" w:rsidRDefault="001E773E" w:rsidP="00E66622">
      <w:pPr>
        <w:pStyle w:val="Encabezado"/>
        <w:tabs>
          <w:tab w:val="left" w:pos="570"/>
          <w:tab w:val="left" w:pos="1418"/>
          <w:tab w:val="left" w:pos="1560"/>
        </w:tabs>
        <w:ind w:left="1776"/>
        <w:rPr>
          <w:rFonts w:ascii="Arial" w:hAnsi="Arial" w:cs="Arial"/>
          <w:bCs/>
        </w:rPr>
      </w:pPr>
    </w:p>
    <w:p w14:paraId="473681D3" w14:textId="77777777" w:rsidR="00650628" w:rsidRPr="00FC7DCD" w:rsidRDefault="00650628" w:rsidP="00650628">
      <w:pPr>
        <w:pStyle w:val="Encabezado"/>
        <w:ind w:left="993"/>
        <w:rPr>
          <w:rFonts w:ascii="Arial" w:hAnsi="Arial" w:cs="Arial"/>
          <w:bCs/>
        </w:rPr>
      </w:pPr>
    </w:p>
    <w:p w14:paraId="111F483B" w14:textId="3425D49B" w:rsidR="00650628" w:rsidRPr="00FC7DCD" w:rsidRDefault="00650628" w:rsidP="00B454C9">
      <w:pPr>
        <w:pStyle w:val="Encabezado"/>
        <w:tabs>
          <w:tab w:val="left" w:pos="570"/>
          <w:tab w:val="left" w:pos="1418"/>
          <w:tab w:val="left" w:pos="1560"/>
        </w:tabs>
        <w:ind w:left="1836" w:hanging="420"/>
        <w:rPr>
          <w:rFonts w:ascii="Arial" w:hAnsi="Arial" w:cs="Arial"/>
          <w:b/>
        </w:rPr>
      </w:pPr>
      <w:r w:rsidRPr="00FC7DCD">
        <w:rPr>
          <w:rFonts w:ascii="Arial" w:hAnsi="Arial" w:cs="Arial"/>
          <w:b/>
        </w:rPr>
        <w:t>A4.</w:t>
      </w:r>
      <w:r w:rsidR="00A7582C" w:rsidRPr="00FC7DCD">
        <w:rPr>
          <w:rFonts w:ascii="Arial" w:hAnsi="Arial" w:cs="Arial"/>
          <w:b/>
        </w:rPr>
        <w:t>4</w:t>
      </w:r>
      <w:r w:rsidRPr="00FC7DCD">
        <w:rPr>
          <w:rFonts w:ascii="Arial" w:hAnsi="Arial" w:cs="Arial"/>
          <w:b/>
        </w:rPr>
        <w:t xml:space="preserve"> </w:t>
      </w:r>
      <w:r w:rsidR="00E94D6F" w:rsidRPr="00FC7DCD">
        <w:rPr>
          <w:rFonts w:ascii="Arial" w:hAnsi="Arial" w:cs="Arial"/>
          <w:b/>
        </w:rPr>
        <w:t>Numeración de la Declaración Simplificada</w:t>
      </w:r>
    </w:p>
    <w:p w14:paraId="7822CB55" w14:textId="77777777" w:rsidR="00650628" w:rsidRPr="00FC7DCD" w:rsidRDefault="00650628" w:rsidP="00650628">
      <w:pPr>
        <w:pStyle w:val="Encabezado"/>
        <w:tabs>
          <w:tab w:val="left" w:pos="570"/>
          <w:tab w:val="left" w:pos="993"/>
        </w:tabs>
        <w:ind w:left="993" w:hanging="420"/>
        <w:rPr>
          <w:rFonts w:ascii="Arial" w:hAnsi="Arial" w:cs="Arial"/>
          <w:b/>
          <w:bCs/>
        </w:rPr>
      </w:pPr>
    </w:p>
    <w:p w14:paraId="3DAAE32C" w14:textId="2F61D9D7" w:rsidR="00650628" w:rsidRPr="00FC7DCD" w:rsidRDefault="00650628" w:rsidP="00C26C1C">
      <w:pPr>
        <w:pStyle w:val="Encabezado"/>
        <w:numPr>
          <w:ilvl w:val="0"/>
          <w:numId w:val="42"/>
        </w:numPr>
        <w:tabs>
          <w:tab w:val="left" w:pos="570"/>
          <w:tab w:val="left" w:pos="1418"/>
          <w:tab w:val="left" w:pos="1560"/>
        </w:tabs>
        <w:rPr>
          <w:rFonts w:ascii="Arial" w:hAnsi="Arial" w:cs="Arial"/>
          <w:bCs/>
        </w:rPr>
      </w:pPr>
      <w:r w:rsidRPr="00FC7DCD">
        <w:rPr>
          <w:rFonts w:ascii="Arial" w:hAnsi="Arial" w:cs="Arial"/>
          <w:bCs/>
        </w:rPr>
        <w:t xml:space="preserve">El despachador de aduana o la Empresa solicita la destinación aduanera de los envíos mediante transmisión </w:t>
      </w:r>
      <w:r w:rsidR="00451DA8" w:rsidRPr="00FC7DCD">
        <w:rPr>
          <w:rFonts w:ascii="Arial" w:hAnsi="Arial" w:cs="Arial"/>
          <w:bCs/>
        </w:rPr>
        <w:t xml:space="preserve">electrónica </w:t>
      </w:r>
      <w:r w:rsidR="002242D4" w:rsidRPr="00FC7DCD">
        <w:rPr>
          <w:rFonts w:ascii="Arial" w:hAnsi="Arial" w:cs="Arial"/>
          <w:bCs/>
        </w:rPr>
        <w:t>de la información</w:t>
      </w:r>
      <w:r w:rsidRPr="00FC7DCD">
        <w:rPr>
          <w:rFonts w:ascii="Arial" w:hAnsi="Arial" w:cs="Arial"/>
          <w:bCs/>
        </w:rPr>
        <w:t xml:space="preserve">, de acuerdo con la estructura publicada en el portal de la SUNAT. </w:t>
      </w:r>
    </w:p>
    <w:p w14:paraId="5FD9E440" w14:textId="77777777" w:rsidR="00650628" w:rsidRPr="00FC7DCD" w:rsidRDefault="00650628" w:rsidP="00650628">
      <w:pPr>
        <w:pStyle w:val="Encabezado"/>
        <w:ind w:left="993"/>
        <w:rPr>
          <w:rFonts w:ascii="Arial" w:hAnsi="Arial" w:cs="Arial"/>
          <w:bCs/>
        </w:rPr>
      </w:pPr>
    </w:p>
    <w:p w14:paraId="45166037" w14:textId="271D88C7" w:rsidR="00650628" w:rsidRPr="00FC7DCD" w:rsidRDefault="00650628" w:rsidP="00C26C1C">
      <w:pPr>
        <w:pStyle w:val="Encabezado"/>
        <w:numPr>
          <w:ilvl w:val="0"/>
          <w:numId w:val="42"/>
        </w:numPr>
        <w:tabs>
          <w:tab w:val="left" w:pos="570"/>
          <w:tab w:val="left" w:pos="1418"/>
          <w:tab w:val="left" w:pos="1560"/>
        </w:tabs>
        <w:rPr>
          <w:rFonts w:ascii="Arial" w:hAnsi="Arial" w:cs="Arial"/>
          <w:bCs/>
        </w:rPr>
      </w:pPr>
      <w:r w:rsidRPr="00FC7DCD">
        <w:rPr>
          <w:rFonts w:ascii="Arial" w:hAnsi="Arial" w:cs="Arial"/>
          <w:bCs/>
        </w:rPr>
        <w:t>El sistema informático numera la declaración o comunica los motivos del rechazo y asigna el canal de control al que está sujeto el envío:</w:t>
      </w:r>
    </w:p>
    <w:p w14:paraId="0675E637" w14:textId="772080ED" w:rsidR="00650628" w:rsidRPr="00FC7DCD" w:rsidRDefault="00650628" w:rsidP="00B52D25">
      <w:pPr>
        <w:pStyle w:val="Encabezado"/>
        <w:numPr>
          <w:ilvl w:val="0"/>
          <w:numId w:val="44"/>
        </w:numPr>
        <w:tabs>
          <w:tab w:val="left" w:pos="570"/>
          <w:tab w:val="left" w:pos="1418"/>
          <w:tab w:val="left" w:pos="1560"/>
        </w:tabs>
        <w:rPr>
          <w:rFonts w:ascii="Arial" w:hAnsi="Arial" w:cs="Arial"/>
          <w:bCs/>
        </w:rPr>
      </w:pPr>
      <w:r w:rsidRPr="00FC7DCD">
        <w:rPr>
          <w:rFonts w:ascii="Arial" w:hAnsi="Arial" w:cs="Arial"/>
          <w:bCs/>
        </w:rPr>
        <w:t>Canal naranja: Verificación</w:t>
      </w:r>
      <w:r w:rsidR="00E94D6F" w:rsidRPr="00FC7DCD">
        <w:rPr>
          <w:rFonts w:ascii="Arial" w:hAnsi="Arial" w:cs="Arial"/>
          <w:bCs/>
        </w:rPr>
        <w:t xml:space="preserve"> de la información contenida en </w:t>
      </w:r>
      <w:r w:rsidR="00B52D25" w:rsidRPr="00FC7DCD">
        <w:rPr>
          <w:rFonts w:ascii="Arial" w:hAnsi="Arial" w:cs="Arial"/>
          <w:bCs/>
        </w:rPr>
        <w:t>el sistema</w:t>
      </w:r>
      <w:r w:rsidRPr="00FC7DCD">
        <w:rPr>
          <w:rFonts w:ascii="Arial" w:hAnsi="Arial" w:cs="Arial"/>
          <w:bCs/>
        </w:rPr>
        <w:t xml:space="preserve"> informático. </w:t>
      </w:r>
    </w:p>
    <w:p w14:paraId="740D835A" w14:textId="6D3D961E" w:rsidR="00650628" w:rsidRPr="00FC7DCD" w:rsidRDefault="00650628" w:rsidP="00B52D25">
      <w:pPr>
        <w:pStyle w:val="Encabezado"/>
        <w:numPr>
          <w:ilvl w:val="0"/>
          <w:numId w:val="44"/>
        </w:numPr>
        <w:tabs>
          <w:tab w:val="left" w:pos="570"/>
          <w:tab w:val="left" w:pos="1418"/>
          <w:tab w:val="left" w:pos="1560"/>
        </w:tabs>
        <w:rPr>
          <w:rFonts w:ascii="Arial" w:hAnsi="Arial" w:cs="Arial"/>
          <w:bCs/>
        </w:rPr>
      </w:pPr>
      <w:r w:rsidRPr="00FC7DCD">
        <w:rPr>
          <w:rFonts w:ascii="Arial" w:hAnsi="Arial" w:cs="Arial"/>
          <w:bCs/>
        </w:rPr>
        <w:t>Canal rojo: Reconocimiento físico.</w:t>
      </w:r>
    </w:p>
    <w:p w14:paraId="4574F673" w14:textId="77777777" w:rsidR="00650628" w:rsidRPr="00FC7DCD" w:rsidRDefault="00650628" w:rsidP="00650628">
      <w:pPr>
        <w:pStyle w:val="Encabezado"/>
        <w:ind w:left="993"/>
        <w:rPr>
          <w:rFonts w:ascii="Arial" w:hAnsi="Arial" w:cs="Arial"/>
          <w:bCs/>
        </w:rPr>
      </w:pPr>
    </w:p>
    <w:p w14:paraId="331F8334" w14:textId="0ACEE30D" w:rsidR="00650628" w:rsidRPr="00FC7DCD" w:rsidRDefault="00650628" w:rsidP="00C26C1C">
      <w:pPr>
        <w:pStyle w:val="Encabezado"/>
        <w:numPr>
          <w:ilvl w:val="0"/>
          <w:numId w:val="42"/>
        </w:numPr>
        <w:tabs>
          <w:tab w:val="left" w:pos="570"/>
          <w:tab w:val="left" w:pos="1418"/>
          <w:tab w:val="left" w:pos="1560"/>
        </w:tabs>
        <w:rPr>
          <w:rFonts w:ascii="Arial" w:hAnsi="Arial" w:cs="Arial"/>
          <w:bCs/>
        </w:rPr>
      </w:pPr>
      <w:r w:rsidRPr="00FC7DCD">
        <w:rPr>
          <w:rFonts w:ascii="Arial" w:hAnsi="Arial" w:cs="Arial"/>
          <w:bCs/>
        </w:rPr>
        <w:t xml:space="preserve">El despachador de aduana o la Empresa </w:t>
      </w:r>
      <w:r w:rsidR="00E94D6F" w:rsidRPr="00FC7DCD">
        <w:rPr>
          <w:rFonts w:ascii="Arial" w:hAnsi="Arial" w:cs="Arial"/>
          <w:bCs/>
        </w:rPr>
        <w:t xml:space="preserve">remite </w:t>
      </w:r>
      <w:r w:rsidRPr="00FC7DCD">
        <w:rPr>
          <w:rFonts w:ascii="Arial" w:hAnsi="Arial" w:cs="Arial"/>
          <w:bCs/>
        </w:rPr>
        <w:t>la DS y documentación sustentatoria a través de la MPV – SUNAT para su verificación y/o control.</w:t>
      </w:r>
    </w:p>
    <w:p w14:paraId="5AF92B2B" w14:textId="77777777" w:rsidR="00650628" w:rsidRPr="00FC7DCD" w:rsidRDefault="00650628" w:rsidP="00650628">
      <w:pPr>
        <w:pStyle w:val="Encabezado"/>
        <w:ind w:left="993"/>
        <w:rPr>
          <w:rFonts w:ascii="Arial" w:hAnsi="Arial" w:cs="Arial"/>
          <w:bCs/>
        </w:rPr>
      </w:pPr>
    </w:p>
    <w:p w14:paraId="79F54170" w14:textId="2D9B3C84" w:rsidR="00650628" w:rsidRPr="00FC7DCD" w:rsidRDefault="00650628" w:rsidP="00C26C1C">
      <w:pPr>
        <w:pStyle w:val="Encabezado"/>
        <w:numPr>
          <w:ilvl w:val="0"/>
          <w:numId w:val="42"/>
        </w:numPr>
        <w:tabs>
          <w:tab w:val="left" w:pos="570"/>
          <w:tab w:val="left" w:pos="1418"/>
          <w:tab w:val="left" w:pos="1560"/>
        </w:tabs>
        <w:rPr>
          <w:rFonts w:ascii="Arial" w:hAnsi="Arial" w:cs="Arial"/>
          <w:bCs/>
        </w:rPr>
      </w:pPr>
      <w:r w:rsidRPr="00FC7DCD">
        <w:rPr>
          <w:rFonts w:ascii="Arial" w:hAnsi="Arial" w:cs="Arial"/>
          <w:bCs/>
        </w:rPr>
        <w:t>El funcionario aduanero</w:t>
      </w:r>
      <w:r w:rsidR="00E94D6F" w:rsidRPr="00FC7DCD">
        <w:rPr>
          <w:rFonts w:ascii="Arial" w:hAnsi="Arial" w:cs="Arial"/>
          <w:bCs/>
        </w:rPr>
        <w:t xml:space="preserve"> asignado</w:t>
      </w:r>
      <w:r w:rsidRPr="00FC7DCD">
        <w:rPr>
          <w:rFonts w:ascii="Arial" w:hAnsi="Arial" w:cs="Arial"/>
          <w:bCs/>
        </w:rPr>
        <w:t xml:space="preserve"> realiza la verificación documentaria o el reconocimiento físico de las mercancías, </w:t>
      </w:r>
      <w:r w:rsidR="00E94D6F" w:rsidRPr="00FC7DCD">
        <w:rPr>
          <w:rFonts w:ascii="Arial" w:hAnsi="Arial" w:cs="Arial"/>
          <w:bCs/>
        </w:rPr>
        <w:t xml:space="preserve">y </w:t>
      </w:r>
      <w:r w:rsidRPr="00FC7DCD">
        <w:rPr>
          <w:rFonts w:ascii="Arial" w:hAnsi="Arial" w:cs="Arial"/>
          <w:bCs/>
        </w:rPr>
        <w:t xml:space="preserve">de ser conforme registra en </w:t>
      </w:r>
      <w:r w:rsidR="00E94D6F" w:rsidRPr="00FC7DCD">
        <w:rPr>
          <w:rFonts w:ascii="Arial" w:hAnsi="Arial" w:cs="Arial"/>
          <w:bCs/>
        </w:rPr>
        <w:t xml:space="preserve">el </w:t>
      </w:r>
      <w:r w:rsidRPr="00FC7DCD">
        <w:rPr>
          <w:rFonts w:ascii="Arial" w:hAnsi="Arial" w:cs="Arial"/>
          <w:bCs/>
        </w:rPr>
        <w:t xml:space="preserve">sistema informático, la diligencia de levante.  </w:t>
      </w:r>
    </w:p>
    <w:p w14:paraId="50DC62D1" w14:textId="77777777" w:rsidR="00650628" w:rsidRPr="00FC7DCD" w:rsidRDefault="00650628" w:rsidP="00650628">
      <w:pPr>
        <w:pStyle w:val="Encabezado"/>
        <w:ind w:left="993"/>
        <w:rPr>
          <w:rFonts w:ascii="Arial" w:hAnsi="Arial" w:cs="Arial"/>
          <w:bCs/>
        </w:rPr>
      </w:pPr>
    </w:p>
    <w:p w14:paraId="31C7D2F4" w14:textId="085DCEDB" w:rsidR="00650628" w:rsidRPr="00FC7DCD" w:rsidRDefault="00650628" w:rsidP="00B454C9">
      <w:pPr>
        <w:pStyle w:val="Encabezado"/>
        <w:tabs>
          <w:tab w:val="left" w:pos="570"/>
          <w:tab w:val="left" w:pos="1418"/>
          <w:tab w:val="left" w:pos="1560"/>
        </w:tabs>
        <w:ind w:left="1776"/>
        <w:rPr>
          <w:rFonts w:ascii="Arial" w:hAnsi="Arial" w:cs="Arial"/>
          <w:bCs/>
        </w:rPr>
      </w:pPr>
      <w:r w:rsidRPr="00FC7DCD">
        <w:rPr>
          <w:rFonts w:ascii="Arial" w:hAnsi="Arial" w:cs="Arial"/>
          <w:bCs/>
        </w:rPr>
        <w:t xml:space="preserve">En caso contrario, notifica </w:t>
      </w:r>
      <w:r w:rsidR="00E94D6F" w:rsidRPr="00FC7DCD">
        <w:rPr>
          <w:rFonts w:ascii="Arial" w:hAnsi="Arial" w:cs="Arial"/>
          <w:bCs/>
        </w:rPr>
        <w:t xml:space="preserve">al dueño, consignatario o destinatario </w:t>
      </w:r>
      <w:r w:rsidRPr="00FC7DCD">
        <w:rPr>
          <w:rFonts w:ascii="Arial" w:hAnsi="Arial" w:cs="Arial"/>
          <w:bCs/>
        </w:rPr>
        <w:t xml:space="preserve">el motivo del rechazo a través del sistema informático, </w:t>
      </w:r>
      <w:r w:rsidR="00E94D6F" w:rsidRPr="00FC7DCD">
        <w:rPr>
          <w:rFonts w:ascii="Arial" w:hAnsi="Arial" w:cs="Arial"/>
          <w:bCs/>
        </w:rPr>
        <w:t>para la subsanación correspondiente.</w:t>
      </w:r>
    </w:p>
    <w:p w14:paraId="59F4AB1D" w14:textId="77777777" w:rsidR="00650628" w:rsidRPr="00FC7DCD" w:rsidRDefault="00650628" w:rsidP="00650628">
      <w:pPr>
        <w:pStyle w:val="Encabezado"/>
        <w:ind w:left="993"/>
        <w:rPr>
          <w:rFonts w:ascii="Arial" w:hAnsi="Arial" w:cs="Arial"/>
          <w:bCs/>
        </w:rPr>
      </w:pPr>
    </w:p>
    <w:p w14:paraId="1A555486" w14:textId="717963BB" w:rsidR="00650628" w:rsidRPr="00FC7DCD" w:rsidRDefault="00650628" w:rsidP="00C26C1C">
      <w:pPr>
        <w:pStyle w:val="Encabezado"/>
        <w:numPr>
          <w:ilvl w:val="0"/>
          <w:numId w:val="42"/>
        </w:numPr>
        <w:tabs>
          <w:tab w:val="left" w:pos="570"/>
          <w:tab w:val="left" w:pos="1418"/>
          <w:tab w:val="left" w:pos="1560"/>
        </w:tabs>
        <w:rPr>
          <w:rFonts w:ascii="Arial" w:hAnsi="Arial" w:cs="Arial"/>
          <w:bCs/>
        </w:rPr>
      </w:pPr>
      <w:r w:rsidRPr="00FC7DCD">
        <w:rPr>
          <w:rFonts w:ascii="Arial" w:hAnsi="Arial" w:cs="Arial"/>
          <w:bCs/>
        </w:rPr>
        <w:t xml:space="preserve">Una vez subsanado el motivo de rechazo, el funcionario aduanero continua con el despacho aduanero </w:t>
      </w:r>
    </w:p>
    <w:p w14:paraId="56985C1D" w14:textId="77777777" w:rsidR="00650628" w:rsidRPr="00FC7DCD" w:rsidRDefault="00650628" w:rsidP="00650628">
      <w:pPr>
        <w:pStyle w:val="Encabezado"/>
        <w:ind w:left="993"/>
        <w:rPr>
          <w:rFonts w:ascii="Arial" w:hAnsi="Arial" w:cs="Arial"/>
          <w:bCs/>
        </w:rPr>
      </w:pPr>
    </w:p>
    <w:p w14:paraId="2E12B0A8" w14:textId="435585DC" w:rsidR="00650628" w:rsidRPr="00FC7DCD" w:rsidRDefault="00650628" w:rsidP="00E94D6F">
      <w:pPr>
        <w:pStyle w:val="Encabezado"/>
        <w:tabs>
          <w:tab w:val="left" w:pos="570"/>
          <w:tab w:val="left" w:pos="1418"/>
          <w:tab w:val="left" w:pos="1560"/>
        </w:tabs>
        <w:ind w:left="1776"/>
        <w:rPr>
          <w:rFonts w:ascii="Arial" w:hAnsi="Arial" w:cs="Arial"/>
          <w:bCs/>
        </w:rPr>
      </w:pPr>
      <w:r w:rsidRPr="00FC7DCD">
        <w:rPr>
          <w:rFonts w:ascii="Arial" w:hAnsi="Arial" w:cs="Arial"/>
          <w:bCs/>
        </w:rPr>
        <w:t>La DS podrá ser consultada a través del portal de la SUNAT.</w:t>
      </w:r>
    </w:p>
    <w:p w14:paraId="1E0FFAFE" w14:textId="77777777" w:rsidR="00650628" w:rsidRPr="00FC7DCD" w:rsidRDefault="00650628" w:rsidP="00650628">
      <w:pPr>
        <w:pStyle w:val="Encabezado"/>
        <w:ind w:left="993"/>
        <w:rPr>
          <w:rFonts w:ascii="Arial" w:hAnsi="Arial" w:cs="Arial"/>
          <w:bCs/>
        </w:rPr>
      </w:pPr>
    </w:p>
    <w:p w14:paraId="661CB392" w14:textId="77777777" w:rsidR="00650628" w:rsidRPr="00FC7DCD" w:rsidRDefault="00650628" w:rsidP="00650628">
      <w:pPr>
        <w:pStyle w:val="Encabezado"/>
        <w:ind w:left="993"/>
        <w:rPr>
          <w:rFonts w:ascii="Arial" w:hAnsi="Arial" w:cs="Arial"/>
          <w:bCs/>
        </w:rPr>
      </w:pPr>
    </w:p>
    <w:p w14:paraId="7621C4F2" w14:textId="6BC49EFB" w:rsidR="00650628" w:rsidRPr="00FC7DCD" w:rsidRDefault="00650628" w:rsidP="00C26C1C">
      <w:pPr>
        <w:pStyle w:val="Encabezado"/>
        <w:numPr>
          <w:ilvl w:val="0"/>
          <w:numId w:val="16"/>
        </w:numPr>
        <w:tabs>
          <w:tab w:val="left" w:pos="567"/>
        </w:tabs>
        <w:rPr>
          <w:rFonts w:ascii="Arial" w:hAnsi="Arial" w:cs="Arial"/>
          <w:b/>
          <w:bCs/>
        </w:rPr>
      </w:pPr>
      <w:r w:rsidRPr="00FC7DCD">
        <w:rPr>
          <w:rFonts w:ascii="Arial" w:hAnsi="Arial" w:cs="Arial"/>
          <w:b/>
          <w:bCs/>
        </w:rPr>
        <w:t xml:space="preserve">PROCESOS ESPECÍFICOS </w:t>
      </w:r>
    </w:p>
    <w:p w14:paraId="7113F991" w14:textId="77777777" w:rsidR="00343B3F" w:rsidRPr="00FC7DCD" w:rsidRDefault="00343B3F" w:rsidP="00343B3F">
      <w:pPr>
        <w:pStyle w:val="Encabezado"/>
        <w:tabs>
          <w:tab w:val="clear" w:pos="4252"/>
          <w:tab w:val="clear" w:pos="8504"/>
          <w:tab w:val="left" w:pos="567"/>
          <w:tab w:val="center" w:pos="4419"/>
          <w:tab w:val="right" w:pos="8838"/>
        </w:tabs>
        <w:ind w:left="933"/>
        <w:rPr>
          <w:rFonts w:ascii="Arial" w:hAnsi="Arial" w:cs="Arial"/>
          <w:b/>
        </w:rPr>
      </w:pPr>
    </w:p>
    <w:p w14:paraId="088D811D" w14:textId="4A98B11A" w:rsidR="00650628" w:rsidRPr="00FC7DCD" w:rsidRDefault="00240B91" w:rsidP="00240B91">
      <w:pPr>
        <w:pStyle w:val="Encabezado"/>
        <w:tabs>
          <w:tab w:val="left" w:pos="993"/>
        </w:tabs>
        <w:rPr>
          <w:rFonts w:ascii="Arial" w:hAnsi="Arial" w:cs="Arial"/>
          <w:b/>
        </w:rPr>
      </w:pPr>
      <w:r w:rsidRPr="00FC7DCD">
        <w:rPr>
          <w:rFonts w:ascii="Arial" w:hAnsi="Arial" w:cs="Arial"/>
          <w:b/>
        </w:rPr>
        <w:tab/>
      </w:r>
      <w:r w:rsidR="00650628" w:rsidRPr="00FC7DCD">
        <w:rPr>
          <w:rFonts w:ascii="Arial" w:hAnsi="Arial" w:cs="Arial"/>
          <w:b/>
        </w:rPr>
        <w:t>B1.</w:t>
      </w:r>
      <w:r w:rsidRPr="00FC7DCD">
        <w:rPr>
          <w:rFonts w:ascii="Arial" w:hAnsi="Arial" w:cs="Arial"/>
          <w:b/>
        </w:rPr>
        <w:t xml:space="preserve"> </w:t>
      </w:r>
      <w:r w:rsidR="00650628" w:rsidRPr="00FC7DCD">
        <w:rPr>
          <w:rFonts w:ascii="Arial" w:hAnsi="Arial" w:cs="Arial"/>
          <w:b/>
        </w:rPr>
        <w:t xml:space="preserve">Rectificación del DEP </w:t>
      </w:r>
    </w:p>
    <w:p w14:paraId="379ED920" w14:textId="77777777" w:rsidR="00650628" w:rsidRPr="00FC7DCD" w:rsidRDefault="00650628" w:rsidP="00650628">
      <w:pPr>
        <w:pStyle w:val="Encabezado"/>
        <w:tabs>
          <w:tab w:val="left" w:pos="993"/>
        </w:tabs>
        <w:ind w:left="570"/>
        <w:rPr>
          <w:rFonts w:ascii="Arial" w:hAnsi="Arial" w:cs="Arial"/>
          <w:bCs/>
        </w:rPr>
      </w:pPr>
    </w:p>
    <w:p w14:paraId="698E0668" w14:textId="1242B684" w:rsidR="00650628" w:rsidRPr="00FC7DCD" w:rsidRDefault="00650628" w:rsidP="00C26C1C">
      <w:pPr>
        <w:pStyle w:val="Encabezado"/>
        <w:numPr>
          <w:ilvl w:val="0"/>
          <w:numId w:val="25"/>
        </w:numPr>
        <w:tabs>
          <w:tab w:val="left" w:pos="993"/>
        </w:tabs>
        <w:rPr>
          <w:rFonts w:ascii="Arial" w:hAnsi="Arial" w:cs="Arial"/>
          <w:bCs/>
        </w:rPr>
      </w:pPr>
      <w:r w:rsidRPr="00FC7DCD">
        <w:rPr>
          <w:rFonts w:ascii="Arial" w:hAnsi="Arial" w:cs="Arial"/>
          <w:bCs/>
        </w:rPr>
        <w:t>La Empresa puede solicitar la rectificación del DEP general (peso, bultos, fecha de arribo, empresa de transporte y/o número de vuelo) así como la información de los bultos trasladados,</w:t>
      </w:r>
      <w:r w:rsidR="0011696F" w:rsidRPr="00FC7DCD">
        <w:rPr>
          <w:rFonts w:ascii="Arial" w:hAnsi="Arial" w:cs="Arial"/>
          <w:bCs/>
        </w:rPr>
        <w:t xml:space="preserve"> a través de la MPV-SUNAT al área que administra el régimen </w:t>
      </w:r>
      <w:r w:rsidR="002242D4" w:rsidRPr="00FC7DCD">
        <w:rPr>
          <w:rFonts w:ascii="Arial" w:hAnsi="Arial" w:cs="Arial"/>
          <w:bCs/>
        </w:rPr>
        <w:t xml:space="preserve">aduanero especial </w:t>
      </w:r>
      <w:r w:rsidR="0011696F" w:rsidRPr="00FC7DCD">
        <w:rPr>
          <w:rFonts w:ascii="Arial" w:hAnsi="Arial" w:cs="Arial"/>
          <w:bCs/>
        </w:rPr>
        <w:t xml:space="preserve">de la </w:t>
      </w:r>
      <w:r w:rsidR="00DF5E70" w:rsidRPr="00FC7DCD">
        <w:rPr>
          <w:rFonts w:ascii="Arial" w:hAnsi="Arial" w:cs="Arial"/>
          <w:bCs/>
        </w:rPr>
        <w:t>Intendencia de</w:t>
      </w:r>
      <w:r w:rsidR="0011696F" w:rsidRPr="00FC7DCD">
        <w:rPr>
          <w:rFonts w:ascii="Arial" w:hAnsi="Arial" w:cs="Arial"/>
          <w:bCs/>
        </w:rPr>
        <w:t xml:space="preserve"> Aduana Aérea y Postal, adjuntando</w:t>
      </w:r>
      <w:r w:rsidRPr="00FC7DCD">
        <w:rPr>
          <w:rFonts w:ascii="Arial" w:hAnsi="Arial" w:cs="Arial"/>
          <w:bCs/>
        </w:rPr>
        <w:t xml:space="preserve"> la documentación e información sustentatoria</w:t>
      </w:r>
      <w:r w:rsidR="00DF5E70" w:rsidRPr="00FC7DCD">
        <w:rPr>
          <w:rFonts w:ascii="Arial" w:hAnsi="Arial" w:cs="Arial"/>
          <w:bCs/>
        </w:rPr>
        <w:t>.</w:t>
      </w:r>
    </w:p>
    <w:p w14:paraId="2EBBD0C7" w14:textId="77777777" w:rsidR="00DD7B30" w:rsidRPr="00FC7DCD" w:rsidRDefault="00DD7B30" w:rsidP="00FF031E">
      <w:pPr>
        <w:pStyle w:val="Encabezado"/>
        <w:tabs>
          <w:tab w:val="left" w:pos="993"/>
        </w:tabs>
        <w:ind w:left="1713"/>
        <w:rPr>
          <w:rFonts w:ascii="Arial" w:hAnsi="Arial" w:cs="Arial"/>
          <w:bCs/>
        </w:rPr>
      </w:pPr>
    </w:p>
    <w:p w14:paraId="0898B5AD" w14:textId="61BB5E7B" w:rsidR="00650628" w:rsidRPr="00FC7DCD" w:rsidRDefault="00650628" w:rsidP="00FF031E">
      <w:pPr>
        <w:pStyle w:val="Encabezado"/>
        <w:tabs>
          <w:tab w:val="left" w:pos="993"/>
        </w:tabs>
        <w:ind w:left="1713"/>
        <w:rPr>
          <w:rFonts w:ascii="Arial" w:hAnsi="Arial" w:cs="Arial"/>
          <w:bCs/>
        </w:rPr>
      </w:pPr>
      <w:r w:rsidRPr="00FC7DCD">
        <w:rPr>
          <w:rFonts w:ascii="Arial" w:hAnsi="Arial" w:cs="Arial"/>
          <w:bCs/>
        </w:rPr>
        <w:t>El funcionario aduanero</w:t>
      </w:r>
      <w:r w:rsidR="0011696F" w:rsidRPr="00FC7DCD">
        <w:rPr>
          <w:rFonts w:ascii="Arial" w:hAnsi="Arial" w:cs="Arial"/>
          <w:bCs/>
        </w:rPr>
        <w:t xml:space="preserve"> asignado</w:t>
      </w:r>
      <w:r w:rsidRPr="00FC7DCD">
        <w:rPr>
          <w:rFonts w:ascii="Arial" w:hAnsi="Arial" w:cs="Arial"/>
          <w:bCs/>
        </w:rPr>
        <w:t xml:space="preserve">, de ser procedente, rectifica los datos; en caso contrario, </w:t>
      </w:r>
      <w:r w:rsidR="0011696F" w:rsidRPr="00FC7DCD">
        <w:rPr>
          <w:rFonts w:ascii="Arial" w:hAnsi="Arial" w:cs="Arial"/>
          <w:bCs/>
        </w:rPr>
        <w:t xml:space="preserve">notifica </w:t>
      </w:r>
      <w:r w:rsidRPr="00FC7DCD">
        <w:rPr>
          <w:rFonts w:ascii="Arial" w:hAnsi="Arial" w:cs="Arial"/>
          <w:bCs/>
        </w:rPr>
        <w:t xml:space="preserve">a la Empresa </w:t>
      </w:r>
      <w:r w:rsidR="0011696F" w:rsidRPr="00FC7DCD">
        <w:rPr>
          <w:rFonts w:ascii="Arial" w:hAnsi="Arial" w:cs="Arial"/>
          <w:bCs/>
        </w:rPr>
        <w:t xml:space="preserve">para la subsanación </w:t>
      </w:r>
      <w:r w:rsidRPr="00FC7DCD">
        <w:rPr>
          <w:rFonts w:ascii="Arial" w:hAnsi="Arial" w:cs="Arial"/>
          <w:bCs/>
        </w:rPr>
        <w:t>correspondiente.</w:t>
      </w:r>
    </w:p>
    <w:p w14:paraId="657E64EB" w14:textId="77777777" w:rsidR="00650628" w:rsidRPr="00FC7DCD" w:rsidRDefault="00650628" w:rsidP="00650628">
      <w:pPr>
        <w:pStyle w:val="Encabezado"/>
        <w:tabs>
          <w:tab w:val="left" w:pos="993"/>
        </w:tabs>
        <w:ind w:left="570"/>
        <w:rPr>
          <w:rFonts w:ascii="Arial" w:hAnsi="Arial" w:cs="Arial"/>
          <w:bCs/>
        </w:rPr>
      </w:pPr>
    </w:p>
    <w:p w14:paraId="3CF2789E" w14:textId="6290CC8C" w:rsidR="00650628" w:rsidRPr="00FC7DCD" w:rsidRDefault="00650628" w:rsidP="00C26C1C">
      <w:pPr>
        <w:pStyle w:val="Encabezado"/>
        <w:numPr>
          <w:ilvl w:val="0"/>
          <w:numId w:val="25"/>
        </w:numPr>
        <w:tabs>
          <w:tab w:val="left" w:pos="993"/>
        </w:tabs>
        <w:rPr>
          <w:rFonts w:ascii="Arial" w:hAnsi="Arial" w:cs="Arial"/>
          <w:bCs/>
        </w:rPr>
      </w:pPr>
      <w:r w:rsidRPr="00FC7DCD">
        <w:rPr>
          <w:rFonts w:ascii="Arial" w:hAnsi="Arial" w:cs="Arial"/>
          <w:bCs/>
        </w:rPr>
        <w:t>La Empresa puede solicitar la rectificación del DEP desconsolidado mediante:</w:t>
      </w:r>
    </w:p>
    <w:p w14:paraId="3D0A18CB" w14:textId="3515791B" w:rsidR="00650628" w:rsidRPr="00FC7DCD" w:rsidRDefault="00DC08A5" w:rsidP="00C26C1C">
      <w:pPr>
        <w:pStyle w:val="Encabezado"/>
        <w:numPr>
          <w:ilvl w:val="0"/>
          <w:numId w:val="9"/>
        </w:numPr>
        <w:tabs>
          <w:tab w:val="clear" w:pos="4252"/>
          <w:tab w:val="clear" w:pos="8504"/>
          <w:tab w:val="left" w:pos="993"/>
          <w:tab w:val="center" w:pos="4419"/>
          <w:tab w:val="right" w:pos="8838"/>
        </w:tabs>
        <w:ind w:left="2073"/>
        <w:rPr>
          <w:rFonts w:ascii="Arial" w:hAnsi="Arial" w:cs="Arial"/>
          <w:bCs/>
        </w:rPr>
      </w:pPr>
      <w:r w:rsidRPr="00FC7DCD">
        <w:rPr>
          <w:rFonts w:ascii="Arial" w:hAnsi="Arial" w:cs="Arial"/>
          <w:bCs/>
        </w:rPr>
        <w:t>La t</w:t>
      </w:r>
      <w:r w:rsidR="00650628" w:rsidRPr="00FC7DCD">
        <w:rPr>
          <w:rFonts w:ascii="Arial" w:hAnsi="Arial" w:cs="Arial"/>
          <w:bCs/>
        </w:rPr>
        <w:t xml:space="preserve">ransmisión de la información que es aceptada o rechazada automáticamente por el sistema informático, respecto de los datos señalados en la estructura publicada en el portal de la SUNAT, siempre que el DPO no cuente con una acción de control extraordinaria o una medida preventiva, o no se encuentra datado. </w:t>
      </w:r>
    </w:p>
    <w:p w14:paraId="476603F4" w14:textId="77777777" w:rsidR="00650628" w:rsidRPr="00FC7DCD" w:rsidRDefault="00650628" w:rsidP="00FF031E">
      <w:pPr>
        <w:pStyle w:val="Encabezado"/>
        <w:tabs>
          <w:tab w:val="left" w:pos="993"/>
        </w:tabs>
        <w:ind w:left="1776"/>
        <w:rPr>
          <w:rFonts w:ascii="Arial" w:hAnsi="Arial" w:cs="Arial"/>
          <w:bCs/>
        </w:rPr>
      </w:pPr>
    </w:p>
    <w:p w14:paraId="2FB28A2C" w14:textId="5C217ED1" w:rsidR="00650628" w:rsidRPr="00FC7DCD" w:rsidRDefault="00DC08A5" w:rsidP="00C26C1C">
      <w:pPr>
        <w:pStyle w:val="Encabezado"/>
        <w:numPr>
          <w:ilvl w:val="0"/>
          <w:numId w:val="9"/>
        </w:numPr>
        <w:tabs>
          <w:tab w:val="clear" w:pos="4252"/>
          <w:tab w:val="clear" w:pos="8504"/>
          <w:tab w:val="left" w:pos="993"/>
          <w:tab w:val="center" w:pos="4419"/>
          <w:tab w:val="right" w:pos="8838"/>
        </w:tabs>
        <w:ind w:left="2073"/>
        <w:rPr>
          <w:rFonts w:ascii="Arial" w:hAnsi="Arial" w:cs="Arial"/>
          <w:bCs/>
        </w:rPr>
      </w:pPr>
      <w:r w:rsidRPr="00FC7DCD">
        <w:rPr>
          <w:rFonts w:ascii="Arial" w:hAnsi="Arial" w:cs="Arial"/>
          <w:bCs/>
        </w:rPr>
        <w:t xml:space="preserve">La </w:t>
      </w:r>
      <w:r w:rsidR="00650628" w:rsidRPr="00FC7DCD">
        <w:rPr>
          <w:rFonts w:ascii="Arial" w:hAnsi="Arial" w:cs="Arial"/>
          <w:bCs/>
        </w:rPr>
        <w:t xml:space="preserve">MPV – SUNAT, cuando el DPO cuenta con una acción de control extraordinaria o una medida preventiva, o se </w:t>
      </w:r>
      <w:r w:rsidR="00E44049" w:rsidRPr="00FC7DCD">
        <w:rPr>
          <w:rFonts w:ascii="Arial" w:hAnsi="Arial" w:cs="Arial"/>
          <w:bCs/>
        </w:rPr>
        <w:t>encuentra vinculado</w:t>
      </w:r>
      <w:r w:rsidRPr="00FC7DCD">
        <w:rPr>
          <w:rFonts w:ascii="Arial" w:hAnsi="Arial" w:cs="Arial"/>
          <w:bCs/>
        </w:rPr>
        <w:t xml:space="preserve"> con </w:t>
      </w:r>
      <w:r w:rsidR="003C455B" w:rsidRPr="00FC7DCD">
        <w:rPr>
          <w:rFonts w:ascii="Arial" w:hAnsi="Arial" w:cs="Arial"/>
          <w:bCs/>
        </w:rPr>
        <w:t xml:space="preserve">el </w:t>
      </w:r>
      <w:r w:rsidRPr="00FC7DCD">
        <w:rPr>
          <w:rFonts w:ascii="Arial" w:hAnsi="Arial" w:cs="Arial"/>
          <w:bCs/>
        </w:rPr>
        <w:t>DEP</w:t>
      </w:r>
      <w:r w:rsidR="00650628" w:rsidRPr="00FC7DCD">
        <w:rPr>
          <w:rFonts w:ascii="Arial" w:hAnsi="Arial" w:cs="Arial"/>
          <w:bCs/>
        </w:rPr>
        <w:t>.</w:t>
      </w:r>
    </w:p>
    <w:p w14:paraId="6F6B8E5A" w14:textId="77777777" w:rsidR="00650628" w:rsidRPr="00FC7DCD" w:rsidRDefault="00650628" w:rsidP="00FF031E">
      <w:pPr>
        <w:pStyle w:val="Encabezado"/>
        <w:tabs>
          <w:tab w:val="left" w:pos="993"/>
        </w:tabs>
        <w:ind w:left="1776"/>
        <w:rPr>
          <w:rFonts w:ascii="Arial" w:hAnsi="Arial" w:cs="Arial"/>
          <w:bCs/>
        </w:rPr>
      </w:pPr>
    </w:p>
    <w:p w14:paraId="0C4100C5" w14:textId="10C4AA0A" w:rsidR="00650628" w:rsidRPr="00FC7DCD" w:rsidRDefault="00DC08A5" w:rsidP="00C26C1C">
      <w:pPr>
        <w:pStyle w:val="Encabezado"/>
        <w:numPr>
          <w:ilvl w:val="0"/>
          <w:numId w:val="9"/>
        </w:numPr>
        <w:tabs>
          <w:tab w:val="clear" w:pos="4252"/>
          <w:tab w:val="clear" w:pos="8504"/>
          <w:tab w:val="left" w:pos="993"/>
          <w:tab w:val="center" w:pos="4419"/>
          <w:tab w:val="right" w:pos="8838"/>
        </w:tabs>
        <w:ind w:left="2073"/>
        <w:rPr>
          <w:rFonts w:ascii="Arial" w:hAnsi="Arial" w:cs="Arial"/>
          <w:bCs/>
        </w:rPr>
      </w:pPr>
      <w:r w:rsidRPr="00FC7DCD">
        <w:rPr>
          <w:rFonts w:ascii="Arial" w:hAnsi="Arial" w:cs="Arial"/>
          <w:bCs/>
        </w:rPr>
        <w:t>El c</w:t>
      </w:r>
      <w:r w:rsidR="00650628" w:rsidRPr="00FC7DCD">
        <w:rPr>
          <w:rFonts w:ascii="Arial" w:hAnsi="Arial" w:cs="Arial"/>
          <w:bCs/>
        </w:rPr>
        <w:t xml:space="preserve">orreo institucional de la Empresa dirigido a importafacil@sunat.gob.pe, cuando el DPO se </w:t>
      </w:r>
      <w:r w:rsidR="00FC7DCD" w:rsidRPr="00FC7DCD">
        <w:rPr>
          <w:rFonts w:ascii="Arial" w:hAnsi="Arial" w:cs="Arial"/>
          <w:bCs/>
        </w:rPr>
        <w:t>encuentre vinculado</w:t>
      </w:r>
      <w:r w:rsidR="00B26AB1" w:rsidRPr="00FC7DCD">
        <w:rPr>
          <w:rFonts w:ascii="Arial" w:hAnsi="Arial" w:cs="Arial"/>
          <w:bCs/>
        </w:rPr>
        <w:t xml:space="preserve"> a la DEP</w:t>
      </w:r>
      <w:r w:rsidR="00650628" w:rsidRPr="00FC7DCD">
        <w:rPr>
          <w:rFonts w:ascii="Arial" w:hAnsi="Arial" w:cs="Arial"/>
          <w:bCs/>
        </w:rPr>
        <w:t xml:space="preserve">, para su atención por el área </w:t>
      </w:r>
      <w:r w:rsidR="002242D4" w:rsidRPr="00FC7DCD">
        <w:rPr>
          <w:rFonts w:ascii="Arial" w:hAnsi="Arial" w:cs="Arial"/>
          <w:bCs/>
        </w:rPr>
        <w:t xml:space="preserve">que administra el </w:t>
      </w:r>
      <w:r w:rsidR="00650628" w:rsidRPr="00FC7DCD">
        <w:rPr>
          <w:rFonts w:ascii="Arial" w:hAnsi="Arial" w:cs="Arial"/>
          <w:bCs/>
        </w:rPr>
        <w:t>régimen aduanero especial.</w:t>
      </w:r>
    </w:p>
    <w:p w14:paraId="34C73299" w14:textId="77777777" w:rsidR="00650628" w:rsidRPr="00FC7DCD" w:rsidRDefault="00650628" w:rsidP="00650628">
      <w:pPr>
        <w:pStyle w:val="Encabezado"/>
        <w:ind w:left="993"/>
        <w:rPr>
          <w:rFonts w:ascii="Arial" w:hAnsi="Arial" w:cs="Arial"/>
          <w:bCs/>
        </w:rPr>
      </w:pPr>
    </w:p>
    <w:p w14:paraId="58ECF7CA" w14:textId="77777777" w:rsidR="00650628" w:rsidRPr="00FC7DCD" w:rsidRDefault="00650628" w:rsidP="00C26C1C">
      <w:pPr>
        <w:pStyle w:val="Encabezado"/>
        <w:numPr>
          <w:ilvl w:val="0"/>
          <w:numId w:val="25"/>
        </w:numPr>
        <w:tabs>
          <w:tab w:val="left" w:pos="993"/>
        </w:tabs>
        <w:rPr>
          <w:rFonts w:ascii="Arial" w:hAnsi="Arial" w:cs="Arial"/>
          <w:bCs/>
        </w:rPr>
      </w:pPr>
      <w:r w:rsidRPr="00FC7DCD">
        <w:rPr>
          <w:rFonts w:ascii="Arial" w:hAnsi="Arial" w:cs="Arial"/>
          <w:bCs/>
        </w:rPr>
        <w:t>No procede la rectificación de errores del DEP ni el desdoblamiento de bultos cuando se haya dispuesto la ejecución de una acción de control extraordinaria o una medida preventiva sobre la mercancía.</w:t>
      </w:r>
    </w:p>
    <w:p w14:paraId="6F0FFF60" w14:textId="77777777" w:rsidR="00650628" w:rsidRPr="00FC7DCD" w:rsidRDefault="00650628" w:rsidP="006A7BDE">
      <w:pPr>
        <w:pStyle w:val="Encabezado"/>
        <w:rPr>
          <w:rFonts w:ascii="Arial" w:hAnsi="Arial" w:cs="Arial"/>
          <w:bCs/>
        </w:rPr>
      </w:pPr>
    </w:p>
    <w:p w14:paraId="53C4F3F2" w14:textId="42D80999" w:rsidR="00650628" w:rsidRPr="00FC7DCD" w:rsidRDefault="00FF031E" w:rsidP="00FF031E">
      <w:pPr>
        <w:pStyle w:val="Encabezado"/>
        <w:tabs>
          <w:tab w:val="left" w:pos="993"/>
        </w:tabs>
        <w:rPr>
          <w:rFonts w:ascii="Arial" w:hAnsi="Arial" w:cs="Arial"/>
          <w:b/>
        </w:rPr>
      </w:pPr>
      <w:r w:rsidRPr="00FC7DCD">
        <w:rPr>
          <w:rFonts w:ascii="Arial" w:hAnsi="Arial" w:cs="Arial"/>
          <w:b/>
        </w:rPr>
        <w:tab/>
      </w:r>
      <w:r w:rsidR="00650628" w:rsidRPr="00FC7DCD">
        <w:rPr>
          <w:rFonts w:ascii="Arial" w:hAnsi="Arial" w:cs="Arial"/>
          <w:b/>
        </w:rPr>
        <w:t>B2.</w:t>
      </w:r>
      <w:r w:rsidRPr="00FC7DCD">
        <w:rPr>
          <w:rFonts w:ascii="Arial" w:hAnsi="Arial" w:cs="Arial"/>
          <w:b/>
        </w:rPr>
        <w:t xml:space="preserve"> </w:t>
      </w:r>
      <w:r w:rsidR="00650628" w:rsidRPr="00FC7DCD">
        <w:rPr>
          <w:rFonts w:ascii="Arial" w:hAnsi="Arial" w:cs="Arial"/>
          <w:b/>
        </w:rPr>
        <w:t>Rectificación de la D</w:t>
      </w:r>
      <w:r w:rsidR="004E598D" w:rsidRPr="00FC7DCD">
        <w:rPr>
          <w:rFonts w:ascii="Arial" w:hAnsi="Arial" w:cs="Arial"/>
          <w:b/>
        </w:rPr>
        <w:t>IF</w:t>
      </w:r>
      <w:r w:rsidR="00731677" w:rsidRPr="00FC7DCD">
        <w:rPr>
          <w:rFonts w:ascii="Arial" w:hAnsi="Arial" w:cs="Arial"/>
          <w:b/>
        </w:rPr>
        <w:t xml:space="preserve"> y DS</w:t>
      </w:r>
    </w:p>
    <w:p w14:paraId="3F61DCE8" w14:textId="15892F32" w:rsidR="00650628" w:rsidRPr="00FC7DCD" w:rsidRDefault="00650628" w:rsidP="006A7BDE">
      <w:pPr>
        <w:pStyle w:val="Encabezado"/>
        <w:tabs>
          <w:tab w:val="left" w:pos="993"/>
        </w:tabs>
        <w:ind w:left="570"/>
        <w:rPr>
          <w:rFonts w:ascii="Arial" w:hAnsi="Arial" w:cs="Arial"/>
          <w:b/>
          <w:bCs/>
        </w:rPr>
      </w:pPr>
      <w:r w:rsidRPr="00FC7DCD">
        <w:rPr>
          <w:rFonts w:ascii="Arial" w:hAnsi="Arial" w:cs="Arial"/>
          <w:b/>
          <w:bCs/>
        </w:rPr>
        <w:tab/>
      </w:r>
    </w:p>
    <w:p w14:paraId="286492D0" w14:textId="6F137230" w:rsidR="00650628" w:rsidRPr="00FC7DCD" w:rsidRDefault="00650628" w:rsidP="00C26C1C">
      <w:pPr>
        <w:pStyle w:val="Encabezado"/>
        <w:numPr>
          <w:ilvl w:val="0"/>
          <w:numId w:val="26"/>
        </w:numPr>
        <w:tabs>
          <w:tab w:val="left" w:pos="993"/>
        </w:tabs>
        <w:rPr>
          <w:rFonts w:ascii="Arial" w:hAnsi="Arial" w:cs="Arial"/>
          <w:bCs/>
        </w:rPr>
      </w:pPr>
      <w:r w:rsidRPr="00FC7DCD">
        <w:rPr>
          <w:rFonts w:ascii="Arial" w:hAnsi="Arial" w:cs="Arial"/>
          <w:bCs/>
        </w:rPr>
        <w:t>La D</w:t>
      </w:r>
      <w:r w:rsidR="004E598D" w:rsidRPr="00FC7DCD">
        <w:rPr>
          <w:rFonts w:ascii="Arial" w:hAnsi="Arial" w:cs="Arial"/>
          <w:bCs/>
        </w:rPr>
        <w:t>IF</w:t>
      </w:r>
      <w:r w:rsidRPr="00FC7DCD">
        <w:rPr>
          <w:rFonts w:ascii="Arial" w:hAnsi="Arial" w:cs="Arial"/>
          <w:bCs/>
        </w:rPr>
        <w:t xml:space="preserve"> </w:t>
      </w:r>
      <w:r w:rsidR="00731677" w:rsidRPr="00FC7DCD">
        <w:rPr>
          <w:rFonts w:ascii="Arial" w:hAnsi="Arial" w:cs="Arial"/>
          <w:bCs/>
        </w:rPr>
        <w:t xml:space="preserve">o DS </w:t>
      </w:r>
      <w:r w:rsidRPr="00FC7DCD">
        <w:rPr>
          <w:rFonts w:ascii="Arial" w:hAnsi="Arial" w:cs="Arial"/>
          <w:bCs/>
        </w:rPr>
        <w:t>puede</w:t>
      </w:r>
      <w:r w:rsidR="00731677" w:rsidRPr="00FC7DCD">
        <w:rPr>
          <w:rFonts w:ascii="Arial" w:hAnsi="Arial" w:cs="Arial"/>
          <w:bCs/>
        </w:rPr>
        <w:t>n</w:t>
      </w:r>
      <w:r w:rsidRPr="00FC7DCD">
        <w:rPr>
          <w:rFonts w:ascii="Arial" w:hAnsi="Arial" w:cs="Arial"/>
          <w:bCs/>
        </w:rPr>
        <w:t xml:space="preserve"> ser rectificada de oficio o a solicitud de parte.</w:t>
      </w:r>
    </w:p>
    <w:p w14:paraId="356109EF" w14:textId="77777777" w:rsidR="00650628" w:rsidRPr="00FC7DCD" w:rsidRDefault="00650628" w:rsidP="00650628">
      <w:pPr>
        <w:pStyle w:val="Encabezado"/>
        <w:tabs>
          <w:tab w:val="left" w:pos="993"/>
        </w:tabs>
        <w:ind w:left="570"/>
        <w:rPr>
          <w:rFonts w:ascii="Arial" w:hAnsi="Arial" w:cs="Arial"/>
        </w:rPr>
      </w:pPr>
    </w:p>
    <w:p w14:paraId="66C6DD87" w14:textId="77777777" w:rsidR="00650628" w:rsidRPr="00FC7DCD" w:rsidRDefault="00650628" w:rsidP="00C26C1C">
      <w:pPr>
        <w:pStyle w:val="Encabezado"/>
        <w:numPr>
          <w:ilvl w:val="0"/>
          <w:numId w:val="26"/>
        </w:numPr>
        <w:tabs>
          <w:tab w:val="left" w:pos="993"/>
        </w:tabs>
        <w:rPr>
          <w:rFonts w:ascii="Arial" w:hAnsi="Arial" w:cs="Arial"/>
          <w:bCs/>
        </w:rPr>
      </w:pPr>
      <w:r w:rsidRPr="00FC7DCD">
        <w:rPr>
          <w:rFonts w:ascii="Arial" w:hAnsi="Arial" w:cs="Arial"/>
          <w:bCs/>
        </w:rPr>
        <w:t>La rectificación incluye la anulación o apertura de series, pero no la incorporación de nuevos envíos.</w:t>
      </w:r>
    </w:p>
    <w:p w14:paraId="762D7DB9" w14:textId="77777777" w:rsidR="00650628" w:rsidRPr="00FC7DCD" w:rsidRDefault="00650628" w:rsidP="00FC3EBA">
      <w:pPr>
        <w:pStyle w:val="Encabezado"/>
        <w:tabs>
          <w:tab w:val="left" w:pos="993"/>
        </w:tabs>
        <w:ind w:left="1353"/>
        <w:rPr>
          <w:rFonts w:ascii="Arial" w:hAnsi="Arial" w:cs="Arial"/>
          <w:bCs/>
        </w:rPr>
      </w:pPr>
    </w:p>
    <w:p w14:paraId="4A3D21CF" w14:textId="6A2864AF" w:rsidR="00650628" w:rsidRPr="00FC7DCD" w:rsidRDefault="00650628" w:rsidP="00C26C1C">
      <w:pPr>
        <w:pStyle w:val="Encabezado"/>
        <w:numPr>
          <w:ilvl w:val="0"/>
          <w:numId w:val="26"/>
        </w:numPr>
        <w:tabs>
          <w:tab w:val="left" w:pos="993"/>
        </w:tabs>
        <w:rPr>
          <w:rFonts w:ascii="Arial" w:hAnsi="Arial" w:cs="Arial"/>
          <w:bCs/>
        </w:rPr>
      </w:pPr>
      <w:r w:rsidRPr="00FC7DCD">
        <w:rPr>
          <w:rFonts w:ascii="Arial" w:hAnsi="Arial" w:cs="Arial"/>
          <w:bCs/>
        </w:rPr>
        <w:lastRenderedPageBreak/>
        <w:t>No procede la rectificación de la D</w:t>
      </w:r>
      <w:r w:rsidR="004E598D" w:rsidRPr="00FC7DCD">
        <w:rPr>
          <w:rFonts w:ascii="Arial" w:hAnsi="Arial" w:cs="Arial"/>
          <w:bCs/>
        </w:rPr>
        <w:t>IF</w:t>
      </w:r>
      <w:r w:rsidR="00731677" w:rsidRPr="00FC7DCD">
        <w:rPr>
          <w:rFonts w:ascii="Arial" w:hAnsi="Arial" w:cs="Arial"/>
          <w:bCs/>
        </w:rPr>
        <w:t xml:space="preserve"> o DS</w:t>
      </w:r>
      <w:r w:rsidRPr="00FC7DCD">
        <w:rPr>
          <w:rFonts w:ascii="Arial" w:hAnsi="Arial" w:cs="Arial"/>
          <w:bCs/>
        </w:rPr>
        <w:t xml:space="preserve"> cuando se ha dispuesto la ejecución de una acción de control extraordinaria o una medida preventiva sobre la mercancía.</w:t>
      </w:r>
    </w:p>
    <w:p w14:paraId="2646E8EE" w14:textId="77777777" w:rsidR="00650628" w:rsidRPr="00FC7DCD" w:rsidRDefault="00650628" w:rsidP="00FC3EBA">
      <w:pPr>
        <w:pStyle w:val="Encabezado"/>
        <w:tabs>
          <w:tab w:val="left" w:pos="993"/>
        </w:tabs>
        <w:ind w:left="1353"/>
        <w:rPr>
          <w:rFonts w:ascii="Arial" w:hAnsi="Arial" w:cs="Arial"/>
          <w:bCs/>
        </w:rPr>
      </w:pPr>
    </w:p>
    <w:p w14:paraId="0962A710" w14:textId="390D557C" w:rsidR="00650628" w:rsidRPr="00FC7DCD" w:rsidRDefault="00650628" w:rsidP="00C26C1C">
      <w:pPr>
        <w:pStyle w:val="Encabezado"/>
        <w:numPr>
          <w:ilvl w:val="0"/>
          <w:numId w:val="26"/>
        </w:numPr>
        <w:tabs>
          <w:tab w:val="left" w:pos="993"/>
        </w:tabs>
        <w:rPr>
          <w:rFonts w:ascii="Arial" w:hAnsi="Arial" w:cs="Arial"/>
          <w:bCs/>
        </w:rPr>
      </w:pPr>
      <w:r w:rsidRPr="00FC7DCD">
        <w:rPr>
          <w:rFonts w:ascii="Arial" w:hAnsi="Arial" w:cs="Arial"/>
          <w:bCs/>
        </w:rPr>
        <w:t xml:space="preserve">La rectificación de la declaración a petición de parte se asigna al funcionario aduanero disponible en el despacho </w:t>
      </w:r>
      <w:r w:rsidR="002242D4" w:rsidRPr="00FC7DCD">
        <w:rPr>
          <w:rFonts w:ascii="Arial" w:hAnsi="Arial" w:cs="Arial"/>
          <w:bCs/>
        </w:rPr>
        <w:t xml:space="preserve">aduanero </w:t>
      </w:r>
      <w:r w:rsidRPr="00FC7DCD">
        <w:rPr>
          <w:rFonts w:ascii="Arial" w:hAnsi="Arial" w:cs="Arial"/>
          <w:bCs/>
        </w:rPr>
        <w:t xml:space="preserve">o mediante correo electrónico dirigido a importafacil@sunat.gob.pe y se transmite la información conforme al Anexo </w:t>
      </w:r>
      <w:r w:rsidR="00BC0408" w:rsidRPr="00FC7DCD">
        <w:rPr>
          <w:rFonts w:ascii="Arial" w:hAnsi="Arial" w:cs="Arial"/>
          <w:bCs/>
        </w:rPr>
        <w:t>II</w:t>
      </w:r>
      <w:r w:rsidRPr="00FC7DCD">
        <w:rPr>
          <w:rFonts w:ascii="Arial" w:hAnsi="Arial" w:cs="Arial"/>
          <w:bCs/>
        </w:rPr>
        <w:t>.</w:t>
      </w:r>
    </w:p>
    <w:p w14:paraId="28AFD7EC" w14:textId="77777777" w:rsidR="00650628" w:rsidRPr="00FC7DCD" w:rsidRDefault="00650628" w:rsidP="00FC3EBA">
      <w:pPr>
        <w:pStyle w:val="Encabezado"/>
        <w:tabs>
          <w:tab w:val="left" w:pos="993"/>
        </w:tabs>
        <w:ind w:left="1353"/>
        <w:rPr>
          <w:rFonts w:ascii="Arial" w:hAnsi="Arial" w:cs="Arial"/>
          <w:bCs/>
        </w:rPr>
      </w:pPr>
    </w:p>
    <w:p w14:paraId="7CFB3AAB" w14:textId="1A80A8FB" w:rsidR="00650628" w:rsidRPr="00FC7DCD" w:rsidRDefault="00650628" w:rsidP="00C26C1C">
      <w:pPr>
        <w:pStyle w:val="Encabezado"/>
        <w:numPr>
          <w:ilvl w:val="0"/>
          <w:numId w:val="26"/>
        </w:numPr>
        <w:tabs>
          <w:tab w:val="left" w:pos="993"/>
        </w:tabs>
        <w:rPr>
          <w:rFonts w:ascii="Arial" w:hAnsi="Arial" w:cs="Arial"/>
          <w:bCs/>
        </w:rPr>
      </w:pPr>
      <w:r w:rsidRPr="00FC7DCD">
        <w:rPr>
          <w:rFonts w:ascii="Arial" w:hAnsi="Arial" w:cs="Arial"/>
          <w:bCs/>
        </w:rPr>
        <w:t>El funcionario aduanero, rectifica los datos en el sistema informático y consigna el motivo para aceptar dicha rectificación, en caso contrario notifica al declarante los motivos de la improcedencia.</w:t>
      </w:r>
    </w:p>
    <w:p w14:paraId="4D06AC54" w14:textId="77777777" w:rsidR="00650628" w:rsidRPr="00FC7DCD" w:rsidRDefault="00650628" w:rsidP="00FC3EBA">
      <w:pPr>
        <w:pStyle w:val="Encabezado"/>
        <w:tabs>
          <w:tab w:val="left" w:pos="993"/>
        </w:tabs>
        <w:ind w:left="1353"/>
        <w:rPr>
          <w:rFonts w:ascii="Arial" w:hAnsi="Arial" w:cs="Arial"/>
          <w:bCs/>
        </w:rPr>
      </w:pPr>
    </w:p>
    <w:p w14:paraId="140DF640" w14:textId="3D47C3F3" w:rsidR="00650628" w:rsidRPr="00FC7DCD" w:rsidRDefault="00650628" w:rsidP="00C26C1C">
      <w:pPr>
        <w:pStyle w:val="Encabezado"/>
        <w:numPr>
          <w:ilvl w:val="0"/>
          <w:numId w:val="26"/>
        </w:numPr>
        <w:tabs>
          <w:tab w:val="left" w:pos="993"/>
        </w:tabs>
        <w:rPr>
          <w:rFonts w:ascii="Arial" w:hAnsi="Arial" w:cs="Arial"/>
          <w:bCs/>
        </w:rPr>
      </w:pPr>
      <w:r w:rsidRPr="00FC7DCD">
        <w:rPr>
          <w:rFonts w:ascii="Arial" w:hAnsi="Arial" w:cs="Arial"/>
          <w:bCs/>
        </w:rPr>
        <w:t>Cuando los tributos y/o recargos de la D</w:t>
      </w:r>
      <w:r w:rsidR="004E598D" w:rsidRPr="00FC7DCD">
        <w:rPr>
          <w:rFonts w:ascii="Arial" w:hAnsi="Arial" w:cs="Arial"/>
          <w:bCs/>
        </w:rPr>
        <w:t>IF</w:t>
      </w:r>
      <w:r w:rsidR="00731677" w:rsidRPr="00FC7DCD">
        <w:rPr>
          <w:rFonts w:ascii="Arial" w:hAnsi="Arial" w:cs="Arial"/>
          <w:bCs/>
        </w:rPr>
        <w:t xml:space="preserve"> o DS</w:t>
      </w:r>
      <w:r w:rsidRPr="00FC7DCD">
        <w:rPr>
          <w:rFonts w:ascii="Arial" w:hAnsi="Arial" w:cs="Arial"/>
          <w:bCs/>
        </w:rPr>
        <w:t xml:space="preserve"> no estén cancelados y la rectificación conlleva la aplicación de tributos y/o recargos adicionales, el sistema informático </w:t>
      </w:r>
      <w:r w:rsidR="00897535" w:rsidRPr="00FC7DCD">
        <w:rPr>
          <w:rFonts w:ascii="Arial" w:hAnsi="Arial" w:cs="Arial"/>
          <w:bCs/>
        </w:rPr>
        <w:t>reliquida los tributos y/o recargos.</w:t>
      </w:r>
    </w:p>
    <w:p w14:paraId="76AC9FA8" w14:textId="77777777" w:rsidR="00650628" w:rsidRPr="00FC7DCD" w:rsidRDefault="00650628" w:rsidP="00FC3EBA">
      <w:pPr>
        <w:pStyle w:val="Encabezado"/>
        <w:tabs>
          <w:tab w:val="left" w:pos="993"/>
        </w:tabs>
        <w:ind w:left="1353"/>
        <w:rPr>
          <w:rFonts w:ascii="Arial" w:hAnsi="Arial" w:cs="Arial"/>
          <w:bCs/>
        </w:rPr>
      </w:pPr>
    </w:p>
    <w:p w14:paraId="5775E8E4" w14:textId="1D7B1A42" w:rsidR="00650628" w:rsidRPr="00FC7DCD" w:rsidRDefault="00650628" w:rsidP="00C26C1C">
      <w:pPr>
        <w:pStyle w:val="Encabezado"/>
        <w:numPr>
          <w:ilvl w:val="0"/>
          <w:numId w:val="26"/>
        </w:numPr>
        <w:tabs>
          <w:tab w:val="left" w:pos="993"/>
        </w:tabs>
        <w:rPr>
          <w:rFonts w:ascii="Arial" w:hAnsi="Arial" w:cs="Arial"/>
          <w:bCs/>
        </w:rPr>
      </w:pPr>
      <w:r w:rsidRPr="00FC7DCD">
        <w:rPr>
          <w:rFonts w:ascii="Arial" w:hAnsi="Arial" w:cs="Arial"/>
          <w:bCs/>
        </w:rPr>
        <w:t>Cuando los tributos y/o recargos de la D</w:t>
      </w:r>
      <w:r w:rsidR="004E598D" w:rsidRPr="00FC7DCD">
        <w:rPr>
          <w:rFonts w:ascii="Arial" w:hAnsi="Arial" w:cs="Arial"/>
          <w:bCs/>
        </w:rPr>
        <w:t>IF</w:t>
      </w:r>
      <w:r w:rsidR="00731677" w:rsidRPr="00FC7DCD">
        <w:rPr>
          <w:rFonts w:ascii="Arial" w:hAnsi="Arial" w:cs="Arial"/>
          <w:bCs/>
        </w:rPr>
        <w:t xml:space="preserve"> o DS</w:t>
      </w:r>
      <w:r w:rsidRPr="00FC7DCD">
        <w:rPr>
          <w:rFonts w:ascii="Arial" w:hAnsi="Arial" w:cs="Arial"/>
          <w:bCs/>
        </w:rPr>
        <w:t xml:space="preserve"> se encuentren cancelados, pero la rectificación genera tributos y/o recargos adicionales, se pueden presentar las siguientes situaciones:</w:t>
      </w:r>
    </w:p>
    <w:p w14:paraId="61744C37" w14:textId="77777777" w:rsidR="00650628" w:rsidRPr="00FC7DCD" w:rsidRDefault="00650628" w:rsidP="00650628">
      <w:pPr>
        <w:pStyle w:val="Encabezado"/>
        <w:tabs>
          <w:tab w:val="left" w:pos="570"/>
          <w:tab w:val="left" w:pos="1418"/>
          <w:tab w:val="left" w:pos="1560"/>
        </w:tabs>
        <w:ind w:left="993"/>
        <w:rPr>
          <w:rFonts w:ascii="Arial" w:hAnsi="Arial" w:cs="Arial"/>
          <w:bCs/>
        </w:rPr>
      </w:pPr>
    </w:p>
    <w:p w14:paraId="459CCE92" w14:textId="1AD02B69" w:rsidR="00650628" w:rsidRPr="00FC7DCD" w:rsidRDefault="00650628" w:rsidP="00C26C1C">
      <w:pPr>
        <w:pStyle w:val="Encabezado"/>
        <w:numPr>
          <w:ilvl w:val="0"/>
          <w:numId w:val="10"/>
        </w:numPr>
        <w:tabs>
          <w:tab w:val="clear" w:pos="4252"/>
          <w:tab w:val="clear" w:pos="8504"/>
          <w:tab w:val="left" w:pos="993"/>
          <w:tab w:val="center" w:pos="4419"/>
          <w:tab w:val="right" w:pos="8838"/>
        </w:tabs>
        <w:ind w:left="2073"/>
        <w:rPr>
          <w:rFonts w:ascii="Arial" w:hAnsi="Arial" w:cs="Arial"/>
          <w:bCs/>
        </w:rPr>
      </w:pPr>
      <w:r w:rsidRPr="00FC7DCD">
        <w:rPr>
          <w:rFonts w:ascii="Arial" w:hAnsi="Arial" w:cs="Arial"/>
          <w:bCs/>
        </w:rPr>
        <w:t xml:space="preserve">Autoliquidación de tributos o </w:t>
      </w:r>
      <w:r w:rsidR="00223503" w:rsidRPr="00FC7DCD">
        <w:rPr>
          <w:rFonts w:ascii="Arial" w:hAnsi="Arial" w:cs="Arial"/>
          <w:bCs/>
        </w:rPr>
        <w:t xml:space="preserve">de </w:t>
      </w:r>
      <w:r w:rsidRPr="00FC7DCD">
        <w:rPr>
          <w:rFonts w:ascii="Arial" w:hAnsi="Arial" w:cs="Arial"/>
          <w:bCs/>
        </w:rPr>
        <w:t>recargos adicionales:</w:t>
      </w:r>
    </w:p>
    <w:p w14:paraId="2BAD82CB" w14:textId="2C63CB14" w:rsidR="00650628" w:rsidRPr="00FC7DCD" w:rsidRDefault="00650628" w:rsidP="005D2108">
      <w:pPr>
        <w:pStyle w:val="Encabezado"/>
        <w:tabs>
          <w:tab w:val="left" w:pos="993"/>
        </w:tabs>
        <w:ind w:left="2073"/>
        <w:rPr>
          <w:rFonts w:ascii="Arial" w:hAnsi="Arial" w:cs="Arial"/>
          <w:bCs/>
        </w:rPr>
      </w:pPr>
      <w:r w:rsidRPr="00FC7DCD">
        <w:rPr>
          <w:rFonts w:ascii="Arial" w:hAnsi="Arial" w:cs="Arial"/>
          <w:bCs/>
        </w:rPr>
        <w:t>El funcionario aduanero designado registra la procedencia de la rectificación siempre que la autoliquidación por los tributos y/o recargos adicionales asociada a la D</w:t>
      </w:r>
      <w:r w:rsidR="004E598D" w:rsidRPr="00FC7DCD">
        <w:rPr>
          <w:rFonts w:ascii="Arial" w:hAnsi="Arial" w:cs="Arial"/>
          <w:bCs/>
        </w:rPr>
        <w:t>IF</w:t>
      </w:r>
      <w:r w:rsidR="00731677" w:rsidRPr="00FC7DCD">
        <w:rPr>
          <w:rFonts w:ascii="Arial" w:hAnsi="Arial" w:cs="Arial"/>
          <w:bCs/>
        </w:rPr>
        <w:t xml:space="preserve"> o DS</w:t>
      </w:r>
      <w:r w:rsidR="004E598D" w:rsidRPr="00FC7DCD">
        <w:rPr>
          <w:rFonts w:ascii="Arial" w:hAnsi="Arial" w:cs="Arial"/>
          <w:bCs/>
        </w:rPr>
        <w:t xml:space="preserve"> </w:t>
      </w:r>
      <w:r w:rsidRPr="00FC7DCD">
        <w:rPr>
          <w:rFonts w:ascii="Arial" w:hAnsi="Arial" w:cs="Arial"/>
          <w:bCs/>
        </w:rPr>
        <w:t>se encuentre cancelada y cubra la totalidad de la deuda tributaria aduanera y/o recargos.</w:t>
      </w:r>
    </w:p>
    <w:p w14:paraId="463AA717" w14:textId="77777777" w:rsidR="00650628" w:rsidRPr="00FC7DCD" w:rsidRDefault="00650628" w:rsidP="00B17556">
      <w:pPr>
        <w:pStyle w:val="Encabezado"/>
        <w:tabs>
          <w:tab w:val="left" w:pos="993"/>
        </w:tabs>
        <w:rPr>
          <w:rFonts w:ascii="Arial" w:hAnsi="Arial" w:cs="Arial"/>
          <w:bCs/>
        </w:rPr>
      </w:pPr>
    </w:p>
    <w:p w14:paraId="5328F1E0" w14:textId="67AE16CE" w:rsidR="00650628" w:rsidRPr="00FC7DCD" w:rsidRDefault="00650628" w:rsidP="00E37B86">
      <w:pPr>
        <w:pStyle w:val="Encabezado"/>
        <w:tabs>
          <w:tab w:val="left" w:pos="570"/>
          <w:tab w:val="left" w:pos="1418"/>
          <w:tab w:val="left" w:pos="1560"/>
        </w:tabs>
        <w:ind w:left="1713"/>
        <w:rPr>
          <w:rFonts w:ascii="Arial" w:hAnsi="Arial" w:cs="Arial"/>
          <w:bCs/>
        </w:rPr>
      </w:pPr>
      <w:r w:rsidRPr="00FC7DCD">
        <w:rPr>
          <w:rFonts w:ascii="Arial" w:hAnsi="Arial" w:cs="Arial"/>
          <w:bCs/>
        </w:rPr>
        <w:t>b)  Determinación de tributos o</w:t>
      </w:r>
      <w:r w:rsidR="00223503" w:rsidRPr="00FC7DCD">
        <w:rPr>
          <w:rFonts w:ascii="Arial" w:hAnsi="Arial" w:cs="Arial"/>
          <w:bCs/>
        </w:rPr>
        <w:t xml:space="preserve"> de </w:t>
      </w:r>
      <w:r w:rsidRPr="00FC7DCD">
        <w:rPr>
          <w:rFonts w:ascii="Arial" w:hAnsi="Arial" w:cs="Arial"/>
          <w:bCs/>
        </w:rPr>
        <w:t>recargos adicionales:</w:t>
      </w:r>
    </w:p>
    <w:p w14:paraId="64D3F404" w14:textId="476C37F9" w:rsidR="00650628" w:rsidRPr="00FC7DCD" w:rsidRDefault="00650628" w:rsidP="005D2108">
      <w:pPr>
        <w:pStyle w:val="Encabezado"/>
        <w:tabs>
          <w:tab w:val="left" w:pos="993"/>
        </w:tabs>
        <w:ind w:left="1985"/>
        <w:rPr>
          <w:rFonts w:ascii="Arial" w:hAnsi="Arial" w:cs="Arial"/>
          <w:bCs/>
        </w:rPr>
      </w:pPr>
      <w:r w:rsidRPr="00FC7DCD">
        <w:rPr>
          <w:rFonts w:ascii="Arial" w:hAnsi="Arial" w:cs="Arial"/>
          <w:bCs/>
        </w:rPr>
        <w:t>Cuando los tributos o recargos adicionales correspondan a una resolución de determinación, el funcionario aduanero designado procede a emitir la liquidación de cobranza por los tributos y/o recargos adicionales para su cancelación.</w:t>
      </w:r>
    </w:p>
    <w:p w14:paraId="32452EE5" w14:textId="77777777" w:rsidR="00650628" w:rsidRPr="00FC7DCD" w:rsidRDefault="00650628" w:rsidP="00650628">
      <w:pPr>
        <w:pStyle w:val="Encabezado"/>
        <w:tabs>
          <w:tab w:val="left" w:pos="570"/>
          <w:tab w:val="left" w:pos="1418"/>
          <w:tab w:val="left" w:pos="1560"/>
        </w:tabs>
        <w:ind w:left="993"/>
        <w:rPr>
          <w:rFonts w:ascii="Arial" w:hAnsi="Arial" w:cs="Arial"/>
          <w:bCs/>
        </w:rPr>
      </w:pPr>
    </w:p>
    <w:p w14:paraId="2324E12F" w14:textId="337CC2F3" w:rsidR="00650628" w:rsidRPr="00FC7DCD" w:rsidRDefault="00650628" w:rsidP="00C26C1C">
      <w:pPr>
        <w:pStyle w:val="Encabezado"/>
        <w:numPr>
          <w:ilvl w:val="0"/>
          <w:numId w:val="26"/>
        </w:numPr>
        <w:tabs>
          <w:tab w:val="left" w:pos="993"/>
        </w:tabs>
        <w:rPr>
          <w:rFonts w:ascii="Arial" w:hAnsi="Arial" w:cs="Arial"/>
          <w:bCs/>
        </w:rPr>
      </w:pPr>
      <w:r w:rsidRPr="00FC7DCD">
        <w:rPr>
          <w:rFonts w:ascii="Arial" w:hAnsi="Arial" w:cs="Arial"/>
          <w:bCs/>
        </w:rPr>
        <w:t>En los casos que los tributos y/o recargos de la D</w:t>
      </w:r>
      <w:r w:rsidR="004E598D" w:rsidRPr="00FC7DCD">
        <w:rPr>
          <w:rFonts w:ascii="Arial" w:hAnsi="Arial" w:cs="Arial"/>
          <w:bCs/>
        </w:rPr>
        <w:t>IF</w:t>
      </w:r>
      <w:r w:rsidR="00731677" w:rsidRPr="00FC7DCD">
        <w:rPr>
          <w:rFonts w:ascii="Arial" w:hAnsi="Arial" w:cs="Arial"/>
          <w:bCs/>
        </w:rPr>
        <w:t xml:space="preserve"> o DS</w:t>
      </w:r>
      <w:r w:rsidRPr="00FC7DCD">
        <w:rPr>
          <w:rFonts w:ascii="Arial" w:hAnsi="Arial" w:cs="Arial"/>
          <w:bCs/>
        </w:rPr>
        <w:t xml:space="preserve"> se encuentren cancelados y que por la aceptación de la rectificación de la D</w:t>
      </w:r>
      <w:r w:rsidR="004E598D" w:rsidRPr="00FC7DCD">
        <w:rPr>
          <w:rFonts w:ascii="Arial" w:hAnsi="Arial" w:cs="Arial"/>
          <w:bCs/>
        </w:rPr>
        <w:t>IF</w:t>
      </w:r>
      <w:r w:rsidR="00731677" w:rsidRPr="00FC7DCD">
        <w:rPr>
          <w:rFonts w:ascii="Arial" w:hAnsi="Arial" w:cs="Arial"/>
          <w:bCs/>
        </w:rPr>
        <w:t xml:space="preserve"> o DS</w:t>
      </w:r>
      <w:r w:rsidRPr="00FC7DCD">
        <w:rPr>
          <w:rFonts w:ascii="Arial" w:hAnsi="Arial" w:cs="Arial"/>
          <w:bCs/>
        </w:rPr>
        <w:t xml:space="preserve"> los tributos y/o recargos son menores a los inicialmente liquidados, el funcionario aduanero designado registra en el sistema informático los nuevos datos.</w:t>
      </w:r>
    </w:p>
    <w:p w14:paraId="1170F7F1" w14:textId="77777777" w:rsidR="00650628" w:rsidRPr="00FC7DCD" w:rsidRDefault="00650628" w:rsidP="00B17556">
      <w:pPr>
        <w:pStyle w:val="Encabezado"/>
        <w:tabs>
          <w:tab w:val="left" w:pos="993"/>
        </w:tabs>
        <w:rPr>
          <w:rFonts w:ascii="Arial" w:hAnsi="Arial" w:cs="Arial"/>
          <w:bCs/>
        </w:rPr>
      </w:pPr>
    </w:p>
    <w:p w14:paraId="35E4812A" w14:textId="04195C50" w:rsidR="00650628" w:rsidRPr="00FC7DCD" w:rsidRDefault="00E37B86" w:rsidP="00E37B86">
      <w:pPr>
        <w:pStyle w:val="Encabezado"/>
        <w:tabs>
          <w:tab w:val="left" w:pos="993"/>
        </w:tabs>
        <w:rPr>
          <w:rFonts w:ascii="Arial" w:hAnsi="Arial" w:cs="Arial"/>
          <w:b/>
          <w:strike/>
        </w:rPr>
      </w:pPr>
      <w:r w:rsidRPr="00FC7DCD">
        <w:rPr>
          <w:rFonts w:ascii="Arial" w:hAnsi="Arial" w:cs="Arial"/>
          <w:b/>
        </w:rPr>
        <w:tab/>
      </w:r>
      <w:r w:rsidR="00650628" w:rsidRPr="00FC7DCD">
        <w:rPr>
          <w:rFonts w:ascii="Arial" w:hAnsi="Arial" w:cs="Arial"/>
          <w:b/>
        </w:rPr>
        <w:t>B3.</w:t>
      </w:r>
      <w:r w:rsidRPr="00FC7DCD">
        <w:rPr>
          <w:rFonts w:ascii="Arial" w:hAnsi="Arial" w:cs="Arial"/>
          <w:b/>
        </w:rPr>
        <w:t xml:space="preserve"> </w:t>
      </w:r>
      <w:r w:rsidR="00650628" w:rsidRPr="00FC7DCD">
        <w:rPr>
          <w:rFonts w:ascii="Arial" w:hAnsi="Arial" w:cs="Arial"/>
          <w:b/>
        </w:rPr>
        <w:t xml:space="preserve">Abandono legal del envío </w:t>
      </w:r>
    </w:p>
    <w:p w14:paraId="1A3BECF8" w14:textId="77777777" w:rsidR="00650628" w:rsidRPr="00FC7DCD" w:rsidRDefault="00650628" w:rsidP="00650628">
      <w:pPr>
        <w:pStyle w:val="Encabezado"/>
        <w:ind w:left="993"/>
        <w:rPr>
          <w:rFonts w:ascii="Arial" w:hAnsi="Arial" w:cs="Arial"/>
        </w:rPr>
      </w:pPr>
      <w:r w:rsidRPr="00FC7DCD">
        <w:rPr>
          <w:rFonts w:ascii="Arial" w:hAnsi="Arial" w:cs="Arial"/>
        </w:rPr>
        <w:tab/>
      </w:r>
    </w:p>
    <w:p w14:paraId="07FEAF3A" w14:textId="675C842E" w:rsidR="00650628" w:rsidRPr="00FC7DCD" w:rsidRDefault="00650628" w:rsidP="00C26C1C">
      <w:pPr>
        <w:pStyle w:val="Encabezado"/>
        <w:numPr>
          <w:ilvl w:val="0"/>
          <w:numId w:val="30"/>
        </w:numPr>
        <w:tabs>
          <w:tab w:val="clear" w:pos="4252"/>
          <w:tab w:val="clear" w:pos="8504"/>
          <w:tab w:val="left" w:pos="570"/>
          <w:tab w:val="left" w:pos="1418"/>
          <w:tab w:val="left" w:pos="1560"/>
          <w:tab w:val="center" w:pos="4419"/>
          <w:tab w:val="right" w:pos="8838"/>
        </w:tabs>
        <w:rPr>
          <w:rFonts w:ascii="Arial" w:hAnsi="Arial" w:cs="Arial"/>
          <w:bCs/>
        </w:rPr>
      </w:pPr>
      <w:r w:rsidRPr="00FC7DCD">
        <w:rPr>
          <w:rFonts w:ascii="Arial" w:hAnsi="Arial" w:cs="Arial"/>
          <w:bCs/>
        </w:rPr>
        <w:t>Se produce el abandono legal de los envíos no distribuibles cuando:</w:t>
      </w:r>
    </w:p>
    <w:p w14:paraId="50950256" w14:textId="6A802606" w:rsidR="00650628" w:rsidRPr="00FC7DCD" w:rsidRDefault="00650628" w:rsidP="00C26C1C">
      <w:pPr>
        <w:pStyle w:val="Encabezado"/>
        <w:numPr>
          <w:ilvl w:val="0"/>
          <w:numId w:val="11"/>
        </w:numPr>
        <w:tabs>
          <w:tab w:val="clear" w:pos="4252"/>
          <w:tab w:val="clear" w:pos="8504"/>
          <w:tab w:val="center" w:pos="4419"/>
          <w:tab w:val="right" w:pos="8838"/>
        </w:tabs>
        <w:rPr>
          <w:rFonts w:ascii="Arial" w:hAnsi="Arial" w:cs="Arial"/>
        </w:rPr>
      </w:pPr>
      <w:r w:rsidRPr="00FC7DCD">
        <w:rPr>
          <w:rFonts w:ascii="Arial" w:hAnsi="Arial" w:cs="Arial"/>
        </w:rPr>
        <w:t xml:space="preserve">No han sido solicitados a destinación aduanera y ha vencido el plazo de conservación. El plazo de conservación es de dos meses, computados a partir de la fecha de la transmisión del DEP desconsolidado o al vencimiento del plazo previsto en el numeral 9 del acápite A1 </w:t>
      </w:r>
      <w:r w:rsidR="002242D4" w:rsidRPr="00FC7DCD">
        <w:rPr>
          <w:rFonts w:ascii="Arial" w:hAnsi="Arial" w:cs="Arial"/>
        </w:rPr>
        <w:t xml:space="preserve">de la presente sección </w:t>
      </w:r>
      <w:r w:rsidRPr="00FC7DCD">
        <w:rPr>
          <w:rFonts w:ascii="Arial" w:hAnsi="Arial" w:cs="Arial"/>
        </w:rPr>
        <w:t xml:space="preserve">cuando este no ha sido transmitido. </w:t>
      </w:r>
    </w:p>
    <w:p w14:paraId="1124D3F1" w14:textId="77777777" w:rsidR="00E37B86" w:rsidRPr="00FC7DCD" w:rsidRDefault="00E37B86" w:rsidP="00E37B86">
      <w:pPr>
        <w:pStyle w:val="Encabezado"/>
        <w:tabs>
          <w:tab w:val="clear" w:pos="4252"/>
          <w:tab w:val="clear" w:pos="8504"/>
          <w:tab w:val="center" w:pos="4419"/>
          <w:tab w:val="right" w:pos="8838"/>
        </w:tabs>
        <w:ind w:left="2138"/>
        <w:rPr>
          <w:rFonts w:ascii="Arial" w:hAnsi="Arial" w:cs="Arial"/>
        </w:rPr>
      </w:pPr>
    </w:p>
    <w:p w14:paraId="7F8774E8" w14:textId="0FA3B86F" w:rsidR="00650628" w:rsidRPr="00FC7DCD" w:rsidRDefault="00650628" w:rsidP="00C26C1C">
      <w:pPr>
        <w:pStyle w:val="Encabezado"/>
        <w:numPr>
          <w:ilvl w:val="0"/>
          <w:numId w:val="11"/>
        </w:numPr>
        <w:tabs>
          <w:tab w:val="clear" w:pos="4252"/>
          <w:tab w:val="clear" w:pos="8504"/>
          <w:tab w:val="center" w:pos="4419"/>
          <w:tab w:val="right" w:pos="8838"/>
        </w:tabs>
        <w:rPr>
          <w:rFonts w:ascii="Arial" w:hAnsi="Arial" w:cs="Arial"/>
        </w:rPr>
      </w:pPr>
      <w:r w:rsidRPr="00FC7DCD">
        <w:rPr>
          <w:rFonts w:ascii="Arial" w:hAnsi="Arial" w:cs="Arial"/>
        </w:rPr>
        <w:t xml:space="preserve">Han sido solicitados a destinación aduanera, devolución o reexpedición dentro del plazo de conservación y no se ha culminado con el trámite en el plazo de treinta días calendario, computado a partir del día siguiente de numerada la declaración </w:t>
      </w:r>
      <w:r w:rsidRPr="00FC7DCD">
        <w:rPr>
          <w:rFonts w:ascii="Arial" w:hAnsi="Arial" w:cs="Arial"/>
        </w:rPr>
        <w:lastRenderedPageBreak/>
        <w:t>o solicitud correspondiente. En caso el plazo para culminar el trámite venza dentro del plazo de conservación, el abandono legal se produce vencido el plazo de conservación.</w:t>
      </w:r>
    </w:p>
    <w:p w14:paraId="6B87C100" w14:textId="40365EBB" w:rsidR="00650628" w:rsidRPr="00FC7DCD" w:rsidRDefault="00650628" w:rsidP="00B17556">
      <w:pPr>
        <w:pStyle w:val="Encabezado"/>
        <w:rPr>
          <w:rFonts w:ascii="Arial" w:hAnsi="Arial" w:cs="Arial"/>
        </w:rPr>
      </w:pPr>
      <w:r w:rsidRPr="00FC7DCD">
        <w:rPr>
          <w:rFonts w:ascii="Arial" w:hAnsi="Arial" w:cs="Arial"/>
        </w:rPr>
        <w:t xml:space="preserve">                   </w:t>
      </w:r>
    </w:p>
    <w:p w14:paraId="5203FE08" w14:textId="77777777" w:rsidR="00650628" w:rsidRPr="00FC7DCD" w:rsidRDefault="00650628" w:rsidP="00E40434">
      <w:pPr>
        <w:pStyle w:val="Encabezado"/>
        <w:numPr>
          <w:ilvl w:val="0"/>
          <w:numId w:val="30"/>
        </w:numPr>
        <w:tabs>
          <w:tab w:val="clear" w:pos="4252"/>
          <w:tab w:val="clear" w:pos="8504"/>
          <w:tab w:val="left" w:pos="570"/>
          <w:tab w:val="left" w:pos="1418"/>
          <w:tab w:val="left" w:pos="1560"/>
          <w:tab w:val="center" w:pos="4419"/>
          <w:tab w:val="right" w:pos="8838"/>
        </w:tabs>
        <w:rPr>
          <w:rFonts w:ascii="Arial" w:hAnsi="Arial" w:cs="Arial"/>
          <w:bCs/>
        </w:rPr>
      </w:pPr>
      <w:r w:rsidRPr="00FC7DCD">
        <w:rPr>
          <w:rFonts w:ascii="Arial" w:hAnsi="Arial" w:cs="Arial"/>
          <w:bCs/>
        </w:rPr>
        <w:t>Los envíos en situación de abandono legal podrán ser:</w:t>
      </w:r>
    </w:p>
    <w:p w14:paraId="7E355B6F" w14:textId="7B8136B4" w:rsidR="00650628" w:rsidRPr="00FC7DCD" w:rsidRDefault="00650628" w:rsidP="00C26C1C">
      <w:pPr>
        <w:pStyle w:val="Encabezado"/>
        <w:numPr>
          <w:ilvl w:val="0"/>
          <w:numId w:val="31"/>
        </w:numPr>
        <w:tabs>
          <w:tab w:val="clear" w:pos="4252"/>
          <w:tab w:val="clear" w:pos="8504"/>
          <w:tab w:val="center" w:pos="4419"/>
          <w:tab w:val="right" w:pos="8838"/>
        </w:tabs>
        <w:rPr>
          <w:rFonts w:ascii="Arial" w:hAnsi="Arial" w:cs="Arial"/>
        </w:rPr>
      </w:pPr>
      <w:r w:rsidRPr="00FC7DCD">
        <w:rPr>
          <w:rFonts w:ascii="Arial" w:hAnsi="Arial" w:cs="Arial"/>
        </w:rPr>
        <w:t xml:space="preserve">Recuperados por el dueño o consignatario, hasta antes que se efectivice su disposición por la Administración Aduanera </w:t>
      </w:r>
      <w:proofErr w:type="gramStart"/>
      <w:r w:rsidRPr="00FC7DCD">
        <w:rPr>
          <w:rFonts w:ascii="Arial" w:hAnsi="Arial" w:cs="Arial"/>
        </w:rPr>
        <w:t>de acuerdo a</w:t>
      </w:r>
      <w:proofErr w:type="gramEnd"/>
      <w:r w:rsidRPr="00FC7DCD">
        <w:rPr>
          <w:rFonts w:ascii="Arial" w:hAnsi="Arial" w:cs="Arial"/>
        </w:rPr>
        <w:t xml:space="preserve"> lo establecido en la Ley y su Reglamento, pagando la deuda tributaria aduanera, tasas por servicios y demás gastos </w:t>
      </w:r>
      <w:r w:rsidR="00CF3162" w:rsidRPr="00FC7DCD">
        <w:rPr>
          <w:rFonts w:ascii="Arial" w:hAnsi="Arial" w:cs="Arial"/>
        </w:rPr>
        <w:t>de corresponder</w:t>
      </w:r>
      <w:r w:rsidRPr="00FC7DCD">
        <w:rPr>
          <w:rFonts w:ascii="Arial" w:hAnsi="Arial" w:cs="Arial"/>
        </w:rPr>
        <w:t>;</w:t>
      </w:r>
    </w:p>
    <w:p w14:paraId="7354D526" w14:textId="77777777" w:rsidR="00E37B86" w:rsidRPr="00FC7DCD" w:rsidRDefault="00E37B86" w:rsidP="00E37B86">
      <w:pPr>
        <w:pStyle w:val="Encabezado"/>
        <w:tabs>
          <w:tab w:val="clear" w:pos="4252"/>
          <w:tab w:val="clear" w:pos="8504"/>
          <w:tab w:val="center" w:pos="4419"/>
          <w:tab w:val="right" w:pos="8838"/>
        </w:tabs>
        <w:ind w:left="2138"/>
        <w:rPr>
          <w:rFonts w:ascii="Arial" w:hAnsi="Arial" w:cs="Arial"/>
        </w:rPr>
      </w:pPr>
    </w:p>
    <w:p w14:paraId="6001AC0E" w14:textId="61BA8490" w:rsidR="00650628" w:rsidRPr="00FC7DCD" w:rsidRDefault="00650628" w:rsidP="00C26C1C">
      <w:pPr>
        <w:pStyle w:val="Encabezado"/>
        <w:numPr>
          <w:ilvl w:val="0"/>
          <w:numId w:val="31"/>
        </w:numPr>
        <w:tabs>
          <w:tab w:val="clear" w:pos="4252"/>
          <w:tab w:val="clear" w:pos="8504"/>
          <w:tab w:val="center" w:pos="4419"/>
          <w:tab w:val="right" w:pos="8838"/>
        </w:tabs>
        <w:rPr>
          <w:rFonts w:ascii="Arial" w:hAnsi="Arial" w:cs="Arial"/>
        </w:rPr>
      </w:pPr>
      <w:r w:rsidRPr="00FC7DCD">
        <w:rPr>
          <w:rFonts w:ascii="Arial" w:hAnsi="Arial" w:cs="Arial"/>
        </w:rPr>
        <w:t>Solicitados a reexpedición o devolución por la Empresa hasta treinta días hábiles siguientes al vencimiento del plazo de conservación.</w:t>
      </w:r>
    </w:p>
    <w:p w14:paraId="3B32834E" w14:textId="77777777" w:rsidR="00650628" w:rsidRPr="00FC7DCD" w:rsidRDefault="00650628" w:rsidP="00650628">
      <w:pPr>
        <w:pStyle w:val="Encabezado"/>
        <w:ind w:left="993"/>
        <w:rPr>
          <w:rFonts w:ascii="Arial" w:hAnsi="Arial" w:cs="Arial"/>
        </w:rPr>
      </w:pPr>
    </w:p>
    <w:p w14:paraId="1AF62038" w14:textId="6B7D6830" w:rsidR="00650628" w:rsidRPr="00FC7DCD" w:rsidRDefault="00650628" w:rsidP="00C26C1C">
      <w:pPr>
        <w:pStyle w:val="Encabezado"/>
        <w:numPr>
          <w:ilvl w:val="0"/>
          <w:numId w:val="30"/>
        </w:numPr>
        <w:tabs>
          <w:tab w:val="clear" w:pos="4252"/>
          <w:tab w:val="clear" w:pos="8504"/>
          <w:tab w:val="left" w:pos="570"/>
          <w:tab w:val="left" w:pos="1418"/>
          <w:tab w:val="left" w:pos="1560"/>
          <w:tab w:val="center" w:pos="4419"/>
          <w:tab w:val="right" w:pos="8838"/>
        </w:tabs>
        <w:rPr>
          <w:rFonts w:ascii="Arial" w:hAnsi="Arial" w:cs="Arial"/>
          <w:bCs/>
        </w:rPr>
      </w:pPr>
      <w:r w:rsidRPr="00FC7DCD">
        <w:rPr>
          <w:rFonts w:ascii="Arial" w:hAnsi="Arial" w:cs="Arial"/>
          <w:bCs/>
        </w:rPr>
        <w:t>La Empresa comunica a la Administración a través de la MPV-SUNAT la relación de los envíos en situación de abandono legal que deban ser puestos a su disposición dentro de los últimos cinco días hábiles del tercer mes siguiente al mes en que haya vencido el plazo de conservación.</w:t>
      </w:r>
    </w:p>
    <w:p w14:paraId="6F3EC561" w14:textId="77777777" w:rsidR="00650628" w:rsidRPr="00FC7DCD" w:rsidRDefault="00650628" w:rsidP="00650628">
      <w:pPr>
        <w:pStyle w:val="Encabezado"/>
        <w:ind w:left="567"/>
        <w:rPr>
          <w:rFonts w:ascii="Arial" w:hAnsi="Arial" w:cs="Arial"/>
          <w:bCs/>
        </w:rPr>
      </w:pPr>
    </w:p>
    <w:p w14:paraId="56270D8D" w14:textId="62029A85" w:rsidR="00650628" w:rsidRPr="00FC7DCD" w:rsidRDefault="00561248" w:rsidP="00561248">
      <w:pPr>
        <w:pStyle w:val="Encabezado"/>
        <w:tabs>
          <w:tab w:val="left" w:pos="993"/>
        </w:tabs>
        <w:rPr>
          <w:rFonts w:ascii="Arial" w:hAnsi="Arial" w:cs="Arial"/>
          <w:b/>
        </w:rPr>
      </w:pPr>
      <w:r w:rsidRPr="00FC7DCD">
        <w:rPr>
          <w:rFonts w:ascii="Arial" w:hAnsi="Arial" w:cs="Arial"/>
          <w:b/>
        </w:rPr>
        <w:tab/>
      </w:r>
      <w:r w:rsidR="00650628" w:rsidRPr="00FC7DCD">
        <w:rPr>
          <w:rFonts w:ascii="Arial" w:hAnsi="Arial" w:cs="Arial"/>
          <w:b/>
        </w:rPr>
        <w:t>B4.</w:t>
      </w:r>
      <w:r w:rsidR="00FF031E" w:rsidRPr="00FC7DCD">
        <w:rPr>
          <w:rFonts w:ascii="Arial" w:hAnsi="Arial" w:cs="Arial"/>
          <w:b/>
        </w:rPr>
        <w:t xml:space="preserve"> </w:t>
      </w:r>
      <w:r w:rsidR="00650628" w:rsidRPr="00FC7DCD">
        <w:rPr>
          <w:rFonts w:ascii="Arial" w:hAnsi="Arial" w:cs="Arial"/>
          <w:b/>
        </w:rPr>
        <w:t>Legajamiento de la D</w:t>
      </w:r>
      <w:r w:rsidR="004E598D" w:rsidRPr="00FC7DCD">
        <w:rPr>
          <w:rFonts w:ascii="Arial" w:hAnsi="Arial" w:cs="Arial"/>
          <w:b/>
        </w:rPr>
        <w:t>IF</w:t>
      </w:r>
      <w:r w:rsidR="00650628" w:rsidRPr="00FC7DCD">
        <w:rPr>
          <w:rFonts w:ascii="Arial" w:hAnsi="Arial" w:cs="Arial"/>
          <w:b/>
        </w:rPr>
        <w:t xml:space="preserve"> y solicitud de devolución / reexpedición</w:t>
      </w:r>
    </w:p>
    <w:p w14:paraId="333FC90B" w14:textId="77777777" w:rsidR="00650628" w:rsidRPr="00FC7DCD" w:rsidRDefault="00650628" w:rsidP="00650628">
      <w:pPr>
        <w:pStyle w:val="Encabezado"/>
        <w:tabs>
          <w:tab w:val="left" w:pos="993"/>
        </w:tabs>
        <w:ind w:left="993"/>
        <w:rPr>
          <w:rFonts w:ascii="Arial" w:hAnsi="Arial" w:cs="Arial"/>
        </w:rPr>
      </w:pPr>
    </w:p>
    <w:p w14:paraId="5FBC8ED2" w14:textId="408E6CC9" w:rsidR="00650628" w:rsidRPr="00FC7DCD" w:rsidRDefault="00650628" w:rsidP="00C26C1C">
      <w:pPr>
        <w:pStyle w:val="Encabezado"/>
        <w:numPr>
          <w:ilvl w:val="0"/>
          <w:numId w:val="27"/>
        </w:numPr>
        <w:tabs>
          <w:tab w:val="clear" w:pos="4252"/>
          <w:tab w:val="clear" w:pos="8504"/>
          <w:tab w:val="left" w:pos="570"/>
          <w:tab w:val="left" w:pos="1418"/>
          <w:tab w:val="left" w:pos="1560"/>
          <w:tab w:val="center" w:pos="4419"/>
          <w:tab w:val="right" w:pos="8838"/>
        </w:tabs>
        <w:rPr>
          <w:rFonts w:ascii="Arial" w:hAnsi="Arial" w:cs="Arial"/>
          <w:bCs/>
        </w:rPr>
      </w:pPr>
      <w:r w:rsidRPr="00FC7DCD">
        <w:rPr>
          <w:rFonts w:ascii="Arial" w:hAnsi="Arial" w:cs="Arial"/>
          <w:bCs/>
        </w:rPr>
        <w:t>El legajamiento de las D</w:t>
      </w:r>
      <w:r w:rsidR="004E598D" w:rsidRPr="00FC7DCD">
        <w:rPr>
          <w:rFonts w:ascii="Arial" w:hAnsi="Arial" w:cs="Arial"/>
          <w:bCs/>
        </w:rPr>
        <w:t>IF</w:t>
      </w:r>
      <w:r w:rsidRPr="00FC7DCD">
        <w:rPr>
          <w:rFonts w:ascii="Arial" w:hAnsi="Arial" w:cs="Arial"/>
          <w:bCs/>
        </w:rPr>
        <w:t xml:space="preserve"> y de las solicitudes de devolución/ reexpedición se rige por la Ley, por su Reglamento, por el procedimiento específico “Legajamiento de la Declaración”</w:t>
      </w:r>
      <w:r w:rsidR="00822DB0" w:rsidRPr="00FC7DCD">
        <w:rPr>
          <w:rFonts w:ascii="Arial" w:hAnsi="Arial" w:cs="Arial"/>
          <w:bCs/>
        </w:rPr>
        <w:t xml:space="preserve"> DESPA-PE.00.07</w:t>
      </w:r>
      <w:r w:rsidRPr="00FC7DCD">
        <w:rPr>
          <w:rFonts w:ascii="Arial" w:hAnsi="Arial" w:cs="Arial"/>
          <w:bCs/>
        </w:rPr>
        <w:t xml:space="preserve"> y el presente procedimiento en lo que corresponda. </w:t>
      </w:r>
    </w:p>
    <w:p w14:paraId="7028E275" w14:textId="77777777" w:rsidR="00B17556" w:rsidRPr="00FC7DCD" w:rsidRDefault="00B17556" w:rsidP="00B17556">
      <w:pPr>
        <w:pStyle w:val="Encabezado"/>
        <w:tabs>
          <w:tab w:val="clear" w:pos="4252"/>
          <w:tab w:val="clear" w:pos="8504"/>
          <w:tab w:val="left" w:pos="570"/>
          <w:tab w:val="left" w:pos="1418"/>
          <w:tab w:val="left" w:pos="1560"/>
          <w:tab w:val="center" w:pos="4419"/>
          <w:tab w:val="right" w:pos="8838"/>
        </w:tabs>
        <w:rPr>
          <w:rFonts w:ascii="Arial" w:hAnsi="Arial" w:cs="Arial"/>
          <w:bCs/>
        </w:rPr>
      </w:pPr>
    </w:p>
    <w:p w14:paraId="5FBFF8B0" w14:textId="6B978255" w:rsidR="00650628" w:rsidRPr="00FC7DCD" w:rsidRDefault="00650628" w:rsidP="00C26C1C">
      <w:pPr>
        <w:pStyle w:val="Encabezado"/>
        <w:numPr>
          <w:ilvl w:val="0"/>
          <w:numId w:val="27"/>
        </w:numPr>
        <w:tabs>
          <w:tab w:val="clear" w:pos="4252"/>
          <w:tab w:val="clear" w:pos="8504"/>
          <w:tab w:val="left" w:pos="570"/>
          <w:tab w:val="left" w:pos="1418"/>
          <w:tab w:val="left" w:pos="1560"/>
          <w:tab w:val="center" w:pos="4419"/>
          <w:tab w:val="right" w:pos="8838"/>
        </w:tabs>
        <w:rPr>
          <w:rFonts w:ascii="Arial" w:hAnsi="Arial" w:cs="Arial"/>
          <w:bCs/>
        </w:rPr>
      </w:pPr>
      <w:r w:rsidRPr="00FC7DCD">
        <w:rPr>
          <w:rFonts w:ascii="Arial" w:hAnsi="Arial" w:cs="Arial"/>
          <w:bCs/>
        </w:rPr>
        <w:t>Cuando la Empresa solicita la devolución o la reexpedición de un envío que tenga una DIF, el sistema informático la legaja automáticamente siempre que la DIF:</w:t>
      </w:r>
    </w:p>
    <w:p w14:paraId="62B44F14" w14:textId="77777777" w:rsidR="00650628" w:rsidRPr="00FC7DCD" w:rsidRDefault="00650628" w:rsidP="00650628">
      <w:pPr>
        <w:pStyle w:val="Encabezado"/>
        <w:tabs>
          <w:tab w:val="left" w:pos="993"/>
        </w:tabs>
        <w:ind w:left="993"/>
        <w:rPr>
          <w:rFonts w:ascii="Arial" w:hAnsi="Arial" w:cs="Arial"/>
        </w:rPr>
      </w:pPr>
    </w:p>
    <w:p w14:paraId="5A5AC90E" w14:textId="1961CBE6" w:rsidR="00650628" w:rsidRPr="00FC7DCD" w:rsidRDefault="00650628" w:rsidP="00C26C1C">
      <w:pPr>
        <w:pStyle w:val="Encabezado"/>
        <w:numPr>
          <w:ilvl w:val="0"/>
          <w:numId w:val="28"/>
        </w:numPr>
        <w:tabs>
          <w:tab w:val="clear" w:pos="4252"/>
          <w:tab w:val="clear" w:pos="8504"/>
          <w:tab w:val="left" w:pos="993"/>
          <w:tab w:val="center" w:pos="4419"/>
          <w:tab w:val="right" w:pos="8838"/>
        </w:tabs>
        <w:rPr>
          <w:rFonts w:ascii="Arial" w:hAnsi="Arial" w:cs="Arial"/>
        </w:rPr>
      </w:pPr>
      <w:r w:rsidRPr="00FC7DCD">
        <w:rPr>
          <w:rFonts w:ascii="Arial" w:hAnsi="Arial" w:cs="Arial"/>
        </w:rPr>
        <w:t>Corresponda a la totalidad del envío en pesos y bultos,</w:t>
      </w:r>
    </w:p>
    <w:p w14:paraId="67E0052F" w14:textId="77777777" w:rsidR="00650628" w:rsidRPr="00FC7DCD" w:rsidRDefault="00650628" w:rsidP="00C26C1C">
      <w:pPr>
        <w:pStyle w:val="Encabezado"/>
        <w:numPr>
          <w:ilvl w:val="0"/>
          <w:numId w:val="28"/>
        </w:numPr>
        <w:tabs>
          <w:tab w:val="clear" w:pos="4252"/>
          <w:tab w:val="clear" w:pos="8504"/>
          <w:tab w:val="left" w:pos="993"/>
          <w:tab w:val="center" w:pos="4419"/>
          <w:tab w:val="right" w:pos="8838"/>
        </w:tabs>
        <w:rPr>
          <w:rFonts w:ascii="Arial" w:hAnsi="Arial" w:cs="Arial"/>
        </w:rPr>
      </w:pPr>
      <w:r w:rsidRPr="00FC7DCD">
        <w:rPr>
          <w:rFonts w:ascii="Arial" w:hAnsi="Arial" w:cs="Arial"/>
        </w:rPr>
        <w:t xml:space="preserve">Se encuentre con tributos pendientes de cancelación o la importación de los envíos esté totalmente </w:t>
      </w:r>
      <w:proofErr w:type="spellStart"/>
      <w:r w:rsidRPr="00FC7DCD">
        <w:rPr>
          <w:rFonts w:ascii="Arial" w:hAnsi="Arial" w:cs="Arial"/>
        </w:rPr>
        <w:t>inafecta</w:t>
      </w:r>
      <w:proofErr w:type="spellEnd"/>
      <w:r w:rsidRPr="00FC7DCD">
        <w:rPr>
          <w:rFonts w:ascii="Arial" w:hAnsi="Arial" w:cs="Arial"/>
        </w:rPr>
        <w:t xml:space="preserve"> o exonerada.</w:t>
      </w:r>
    </w:p>
    <w:p w14:paraId="1358AF1F" w14:textId="7859BF8E" w:rsidR="00650628" w:rsidRPr="00FC7DCD" w:rsidRDefault="00650628" w:rsidP="00C26C1C">
      <w:pPr>
        <w:pStyle w:val="Encabezado"/>
        <w:numPr>
          <w:ilvl w:val="0"/>
          <w:numId w:val="28"/>
        </w:numPr>
        <w:tabs>
          <w:tab w:val="clear" w:pos="4252"/>
          <w:tab w:val="clear" w:pos="8504"/>
          <w:tab w:val="left" w:pos="993"/>
          <w:tab w:val="center" w:pos="4419"/>
          <w:tab w:val="right" w:pos="8838"/>
        </w:tabs>
        <w:rPr>
          <w:rFonts w:ascii="Arial" w:hAnsi="Arial" w:cs="Arial"/>
        </w:rPr>
      </w:pPr>
      <w:r w:rsidRPr="00FC7DCD">
        <w:rPr>
          <w:rFonts w:ascii="Arial" w:hAnsi="Arial" w:cs="Arial"/>
        </w:rPr>
        <w:t>No ampare envíos sobre los que se haya dispuesto una acción de control extraordinaria o una medida preventiva.</w:t>
      </w:r>
    </w:p>
    <w:p w14:paraId="4C42FA7F" w14:textId="77777777" w:rsidR="00650628" w:rsidRPr="00FC7DCD" w:rsidRDefault="00650628" w:rsidP="00650628">
      <w:pPr>
        <w:pStyle w:val="auto-style38"/>
        <w:shd w:val="clear" w:color="auto" w:fill="FFFFFF"/>
        <w:spacing w:before="0" w:beforeAutospacing="0" w:after="0" w:afterAutospacing="0"/>
        <w:ind w:left="600"/>
        <w:rPr>
          <w:rFonts w:ascii="Arial" w:hAnsi="Arial" w:cs="Arial"/>
          <w:sz w:val="22"/>
          <w:szCs w:val="22"/>
        </w:rPr>
      </w:pPr>
    </w:p>
    <w:p w14:paraId="4E28363C" w14:textId="30C8E10F" w:rsidR="00650628" w:rsidRPr="00FC7DCD" w:rsidRDefault="00650628" w:rsidP="00C26C1C">
      <w:pPr>
        <w:pStyle w:val="Encabezado"/>
        <w:numPr>
          <w:ilvl w:val="0"/>
          <w:numId w:val="27"/>
        </w:numPr>
        <w:tabs>
          <w:tab w:val="clear" w:pos="4252"/>
          <w:tab w:val="clear" w:pos="8504"/>
          <w:tab w:val="left" w:pos="570"/>
          <w:tab w:val="left" w:pos="1418"/>
          <w:tab w:val="left" w:pos="1560"/>
          <w:tab w:val="center" w:pos="4419"/>
          <w:tab w:val="right" w:pos="8838"/>
        </w:tabs>
        <w:rPr>
          <w:rFonts w:ascii="Arial" w:hAnsi="Arial" w:cs="Arial"/>
          <w:bCs/>
        </w:rPr>
      </w:pPr>
      <w:r w:rsidRPr="00FC7DCD">
        <w:rPr>
          <w:rFonts w:ascii="Arial" w:hAnsi="Arial" w:cs="Arial"/>
          <w:bCs/>
        </w:rPr>
        <w:t>Para los casos de legajamiento sin resolución establecidos en el citado procedimiento específico</w:t>
      </w:r>
      <w:r w:rsidR="00822DB0" w:rsidRPr="00FC7DCD">
        <w:rPr>
          <w:rFonts w:ascii="Arial" w:hAnsi="Arial" w:cs="Arial"/>
          <w:bCs/>
        </w:rPr>
        <w:t xml:space="preserve"> “Legajamiento de la Declaración” DESPA</w:t>
      </w:r>
      <w:r w:rsidRPr="00FC7DCD">
        <w:rPr>
          <w:rFonts w:ascii="Arial" w:hAnsi="Arial" w:cs="Arial"/>
          <w:bCs/>
        </w:rPr>
        <w:t xml:space="preserve">-PE.00.07 </w:t>
      </w:r>
      <w:r w:rsidR="00822DB0" w:rsidRPr="00FC7DCD">
        <w:rPr>
          <w:rFonts w:ascii="Arial" w:hAnsi="Arial" w:cs="Arial"/>
          <w:bCs/>
        </w:rPr>
        <w:t xml:space="preserve">el funcionario </w:t>
      </w:r>
      <w:r w:rsidR="0053598E" w:rsidRPr="00FC7DCD">
        <w:rPr>
          <w:rFonts w:ascii="Arial" w:hAnsi="Arial" w:cs="Arial"/>
          <w:bCs/>
        </w:rPr>
        <w:t xml:space="preserve">aduanero </w:t>
      </w:r>
      <w:r w:rsidR="00822DB0" w:rsidRPr="00FC7DCD">
        <w:rPr>
          <w:rFonts w:ascii="Arial" w:hAnsi="Arial" w:cs="Arial"/>
          <w:bCs/>
        </w:rPr>
        <w:t xml:space="preserve">asignado </w:t>
      </w:r>
      <w:r w:rsidRPr="00FC7DCD">
        <w:rPr>
          <w:rFonts w:ascii="Arial" w:hAnsi="Arial" w:cs="Arial"/>
          <w:bCs/>
        </w:rPr>
        <w:t xml:space="preserve">emite el </w:t>
      </w:r>
      <w:r w:rsidR="00173286" w:rsidRPr="00FC7DCD">
        <w:rPr>
          <w:rFonts w:ascii="Arial" w:hAnsi="Arial" w:cs="Arial"/>
          <w:bCs/>
        </w:rPr>
        <w:t>i</w:t>
      </w:r>
      <w:r w:rsidRPr="00FC7DCD">
        <w:rPr>
          <w:rFonts w:ascii="Arial" w:hAnsi="Arial" w:cs="Arial"/>
          <w:bCs/>
        </w:rPr>
        <w:t xml:space="preserve">nforme </w:t>
      </w:r>
      <w:r w:rsidR="00173286" w:rsidRPr="00FC7DCD">
        <w:rPr>
          <w:rFonts w:ascii="Arial" w:hAnsi="Arial" w:cs="Arial"/>
          <w:bCs/>
        </w:rPr>
        <w:t>t</w:t>
      </w:r>
      <w:r w:rsidRPr="00FC7DCD">
        <w:rPr>
          <w:rFonts w:ascii="Arial" w:hAnsi="Arial" w:cs="Arial"/>
          <w:bCs/>
        </w:rPr>
        <w:t xml:space="preserve">écnico </w:t>
      </w:r>
      <w:r w:rsidR="00173286" w:rsidRPr="00FC7DCD">
        <w:rPr>
          <w:rFonts w:ascii="Arial" w:hAnsi="Arial" w:cs="Arial"/>
          <w:bCs/>
        </w:rPr>
        <w:t>e</w:t>
      </w:r>
      <w:r w:rsidRPr="00FC7DCD">
        <w:rPr>
          <w:rFonts w:ascii="Arial" w:hAnsi="Arial" w:cs="Arial"/>
          <w:bCs/>
        </w:rPr>
        <w:t xml:space="preserve">lectrónico correspondiente, el cual es derivado al jefe del área </w:t>
      </w:r>
      <w:r w:rsidR="0053598E" w:rsidRPr="00FC7DCD">
        <w:rPr>
          <w:rFonts w:ascii="Arial" w:hAnsi="Arial" w:cs="Arial"/>
          <w:bCs/>
        </w:rPr>
        <w:t xml:space="preserve">que administra el </w:t>
      </w:r>
      <w:r w:rsidRPr="00FC7DCD">
        <w:rPr>
          <w:rFonts w:ascii="Arial" w:hAnsi="Arial" w:cs="Arial"/>
          <w:bCs/>
        </w:rPr>
        <w:t>régimen aduanero especial para su evaluación. De ser</w:t>
      </w:r>
      <w:r w:rsidR="00822DB0" w:rsidRPr="00FC7DCD">
        <w:rPr>
          <w:rFonts w:ascii="Arial" w:hAnsi="Arial" w:cs="Arial"/>
          <w:bCs/>
        </w:rPr>
        <w:t xml:space="preserve"> conforme</w:t>
      </w:r>
      <w:r w:rsidRPr="00FC7DCD">
        <w:rPr>
          <w:rFonts w:ascii="Arial" w:hAnsi="Arial" w:cs="Arial"/>
          <w:bCs/>
        </w:rPr>
        <w:t xml:space="preserve"> se registra el legajamiento en el sistema informático.</w:t>
      </w:r>
    </w:p>
    <w:p w14:paraId="77B58AB0" w14:textId="77777777" w:rsidR="00650628" w:rsidRPr="00FC7DCD" w:rsidRDefault="00650628" w:rsidP="00650628">
      <w:pPr>
        <w:pStyle w:val="auto-style38"/>
        <w:shd w:val="clear" w:color="auto" w:fill="FFFFFF"/>
        <w:spacing w:before="0" w:beforeAutospacing="0" w:after="0" w:afterAutospacing="0"/>
        <w:ind w:left="600"/>
        <w:rPr>
          <w:rFonts w:ascii="Arial" w:hAnsi="Arial" w:cs="Arial"/>
          <w:sz w:val="22"/>
          <w:szCs w:val="22"/>
        </w:rPr>
      </w:pPr>
    </w:p>
    <w:p w14:paraId="0A967B8D" w14:textId="35B518FC" w:rsidR="00650628" w:rsidRPr="00FC7DCD" w:rsidRDefault="00561248" w:rsidP="00561248">
      <w:pPr>
        <w:pStyle w:val="Encabezado"/>
        <w:tabs>
          <w:tab w:val="left" w:pos="993"/>
        </w:tabs>
        <w:rPr>
          <w:rFonts w:ascii="Arial" w:hAnsi="Arial" w:cs="Arial"/>
          <w:b/>
          <w:bCs/>
        </w:rPr>
      </w:pPr>
      <w:r w:rsidRPr="00FC7DCD">
        <w:rPr>
          <w:rFonts w:ascii="Arial" w:hAnsi="Arial" w:cs="Arial"/>
          <w:b/>
        </w:rPr>
        <w:tab/>
      </w:r>
      <w:r w:rsidR="00650628" w:rsidRPr="00FC7DCD">
        <w:rPr>
          <w:rFonts w:ascii="Arial" w:hAnsi="Arial" w:cs="Arial"/>
          <w:b/>
        </w:rPr>
        <w:t>B5.  Devolución o reexpedición de los envíos</w:t>
      </w:r>
    </w:p>
    <w:p w14:paraId="4A0E7C35" w14:textId="77777777" w:rsidR="00650628" w:rsidRPr="00FC7DCD" w:rsidRDefault="00650628" w:rsidP="00650628">
      <w:pPr>
        <w:pStyle w:val="Encabezado"/>
        <w:tabs>
          <w:tab w:val="left" w:pos="993"/>
        </w:tabs>
        <w:ind w:left="993"/>
        <w:rPr>
          <w:rFonts w:ascii="Arial" w:hAnsi="Arial" w:cs="Arial"/>
          <w:b/>
          <w:bCs/>
        </w:rPr>
      </w:pPr>
    </w:p>
    <w:p w14:paraId="28BFC8A2" w14:textId="78A441F8" w:rsidR="00650628" w:rsidRPr="00FC7DCD" w:rsidRDefault="00650628" w:rsidP="00C26C1C">
      <w:pPr>
        <w:pStyle w:val="Encabezado"/>
        <w:numPr>
          <w:ilvl w:val="0"/>
          <w:numId w:val="29"/>
        </w:numPr>
        <w:tabs>
          <w:tab w:val="clear" w:pos="4252"/>
          <w:tab w:val="clear" w:pos="8504"/>
          <w:tab w:val="left" w:pos="570"/>
          <w:tab w:val="left" w:pos="1418"/>
          <w:tab w:val="left" w:pos="1560"/>
          <w:tab w:val="center" w:pos="4419"/>
          <w:tab w:val="right" w:pos="8838"/>
        </w:tabs>
        <w:ind w:left="1833"/>
        <w:rPr>
          <w:rFonts w:ascii="Arial" w:hAnsi="Arial" w:cs="Arial"/>
          <w:bCs/>
        </w:rPr>
      </w:pPr>
      <w:r w:rsidRPr="00FC7DCD">
        <w:rPr>
          <w:rFonts w:ascii="Arial" w:hAnsi="Arial" w:cs="Arial"/>
          <w:bCs/>
        </w:rPr>
        <w:t xml:space="preserve">La Empresa transmite la solicitud de reexpedición o devolución (Anexo </w:t>
      </w:r>
      <w:r w:rsidR="00BC0408" w:rsidRPr="00FC7DCD">
        <w:rPr>
          <w:rFonts w:ascii="Arial" w:hAnsi="Arial" w:cs="Arial"/>
          <w:bCs/>
        </w:rPr>
        <w:t>I</w:t>
      </w:r>
      <w:r w:rsidRPr="00FC7DCD">
        <w:rPr>
          <w:rFonts w:ascii="Arial" w:hAnsi="Arial" w:cs="Arial"/>
          <w:bCs/>
        </w:rPr>
        <w:t>) en el plazo establecido en el numeral 19.1 del artículo 19 del Reglamento Postal.</w:t>
      </w:r>
    </w:p>
    <w:p w14:paraId="6080BE59" w14:textId="77777777" w:rsidR="00650628" w:rsidRPr="00FC7DCD" w:rsidRDefault="00650628" w:rsidP="00561248">
      <w:pPr>
        <w:pStyle w:val="Encabezado"/>
        <w:tabs>
          <w:tab w:val="left" w:pos="570"/>
          <w:tab w:val="left" w:pos="1418"/>
          <w:tab w:val="left" w:pos="1560"/>
        </w:tabs>
        <w:ind w:left="1413"/>
        <w:rPr>
          <w:rFonts w:ascii="Arial" w:hAnsi="Arial" w:cs="Arial"/>
          <w:bCs/>
        </w:rPr>
      </w:pPr>
    </w:p>
    <w:p w14:paraId="443B3313" w14:textId="0D2F90C9" w:rsidR="00650628" w:rsidRPr="00FC7DCD" w:rsidRDefault="00650628" w:rsidP="00561248">
      <w:pPr>
        <w:pStyle w:val="Encabezado"/>
        <w:tabs>
          <w:tab w:val="clear" w:pos="4252"/>
          <w:tab w:val="clear" w:pos="8504"/>
          <w:tab w:val="left" w:pos="570"/>
          <w:tab w:val="left" w:pos="1418"/>
          <w:tab w:val="left" w:pos="1560"/>
          <w:tab w:val="center" w:pos="4419"/>
          <w:tab w:val="right" w:pos="8838"/>
        </w:tabs>
        <w:ind w:left="1833"/>
        <w:rPr>
          <w:rFonts w:ascii="Arial" w:hAnsi="Arial" w:cs="Arial"/>
          <w:bCs/>
        </w:rPr>
      </w:pPr>
      <w:r w:rsidRPr="00FC7DCD">
        <w:rPr>
          <w:rFonts w:ascii="Arial" w:hAnsi="Arial" w:cs="Arial"/>
          <w:bCs/>
        </w:rPr>
        <w:t xml:space="preserve">La mercancía que resulte deficiente o no corresponda a la solicitada por el importador, en tanto no sea entregada al destinatario, puede </w:t>
      </w:r>
      <w:r w:rsidRPr="00FC7DCD">
        <w:rPr>
          <w:rFonts w:ascii="Arial" w:hAnsi="Arial" w:cs="Arial"/>
          <w:bCs/>
        </w:rPr>
        <w:lastRenderedPageBreak/>
        <w:t>ser devuelta al país de origen a petición del expedidor o de la Empresa.</w:t>
      </w:r>
    </w:p>
    <w:p w14:paraId="2E23456E" w14:textId="77777777" w:rsidR="00650628" w:rsidRPr="00FC7DCD" w:rsidRDefault="00650628" w:rsidP="00561248">
      <w:pPr>
        <w:pStyle w:val="Encabezado"/>
        <w:tabs>
          <w:tab w:val="left" w:pos="993"/>
        </w:tabs>
        <w:ind w:left="1413"/>
        <w:rPr>
          <w:rFonts w:ascii="Arial" w:hAnsi="Arial" w:cs="Arial"/>
          <w:b/>
          <w:bCs/>
        </w:rPr>
      </w:pPr>
    </w:p>
    <w:p w14:paraId="1A2B6B86" w14:textId="77777777" w:rsidR="00650628" w:rsidRPr="00FC7DCD" w:rsidRDefault="00650628" w:rsidP="00C26C1C">
      <w:pPr>
        <w:pStyle w:val="Encabezado"/>
        <w:numPr>
          <w:ilvl w:val="0"/>
          <w:numId w:val="29"/>
        </w:numPr>
        <w:tabs>
          <w:tab w:val="clear" w:pos="4252"/>
          <w:tab w:val="clear" w:pos="8504"/>
          <w:tab w:val="left" w:pos="570"/>
          <w:tab w:val="left" w:pos="1418"/>
          <w:tab w:val="left" w:pos="1560"/>
          <w:tab w:val="center" w:pos="4419"/>
          <w:tab w:val="right" w:pos="8838"/>
        </w:tabs>
        <w:ind w:left="1833"/>
        <w:rPr>
          <w:rFonts w:ascii="Arial" w:hAnsi="Arial" w:cs="Arial"/>
          <w:bCs/>
        </w:rPr>
      </w:pPr>
      <w:r w:rsidRPr="00FC7DCD">
        <w:rPr>
          <w:rFonts w:ascii="Arial" w:hAnsi="Arial" w:cs="Arial"/>
          <w:bCs/>
        </w:rPr>
        <w:t xml:space="preserve">El sistema informático valida la información transmitida y numera la solicitud, en caso contrario comunica los motivos de rechazo. </w:t>
      </w:r>
    </w:p>
    <w:p w14:paraId="0EC8B000" w14:textId="77777777" w:rsidR="00650628" w:rsidRPr="00FC7DCD" w:rsidRDefault="00650628" w:rsidP="00561248">
      <w:pPr>
        <w:pStyle w:val="Encabezado"/>
        <w:tabs>
          <w:tab w:val="clear" w:pos="4252"/>
          <w:tab w:val="clear" w:pos="8504"/>
          <w:tab w:val="left" w:pos="570"/>
          <w:tab w:val="left" w:pos="1418"/>
          <w:tab w:val="left" w:pos="1560"/>
          <w:tab w:val="center" w:pos="4419"/>
          <w:tab w:val="right" w:pos="8838"/>
        </w:tabs>
        <w:ind w:left="1833"/>
        <w:rPr>
          <w:rFonts w:ascii="Arial" w:hAnsi="Arial" w:cs="Arial"/>
          <w:bCs/>
        </w:rPr>
      </w:pPr>
    </w:p>
    <w:p w14:paraId="4414ABF1" w14:textId="789B50DE" w:rsidR="00650628" w:rsidRPr="00FC7DCD" w:rsidRDefault="00650628" w:rsidP="00C26C1C">
      <w:pPr>
        <w:pStyle w:val="Encabezado"/>
        <w:numPr>
          <w:ilvl w:val="0"/>
          <w:numId w:val="29"/>
        </w:numPr>
        <w:tabs>
          <w:tab w:val="clear" w:pos="4252"/>
          <w:tab w:val="clear" w:pos="8504"/>
          <w:tab w:val="left" w:pos="570"/>
          <w:tab w:val="left" w:pos="1418"/>
          <w:tab w:val="left" w:pos="1560"/>
          <w:tab w:val="center" w:pos="4419"/>
          <w:tab w:val="right" w:pos="8838"/>
        </w:tabs>
        <w:ind w:left="1833"/>
        <w:rPr>
          <w:rFonts w:ascii="Arial" w:hAnsi="Arial" w:cs="Arial"/>
          <w:bCs/>
        </w:rPr>
      </w:pPr>
      <w:r w:rsidRPr="00FC7DCD">
        <w:rPr>
          <w:rFonts w:ascii="Arial" w:hAnsi="Arial" w:cs="Arial"/>
          <w:bCs/>
        </w:rPr>
        <w:t xml:space="preserve">La Empresa presenta la documentación sustentatoria a través de la MPV – SUNAT </w:t>
      </w:r>
      <w:r w:rsidR="00822DB0" w:rsidRPr="00FC7DCD">
        <w:rPr>
          <w:rFonts w:ascii="Arial" w:hAnsi="Arial" w:cs="Arial"/>
          <w:bCs/>
        </w:rPr>
        <w:t>a</w:t>
      </w:r>
      <w:r w:rsidR="00C75178" w:rsidRPr="00FC7DCD">
        <w:rPr>
          <w:rFonts w:ascii="Arial" w:hAnsi="Arial" w:cs="Arial"/>
          <w:bCs/>
        </w:rPr>
        <w:t xml:space="preserve"> la Intendencia de Aduana Aérea y Postal</w:t>
      </w:r>
      <w:r w:rsidR="00822DB0" w:rsidRPr="00FC7DCD">
        <w:rPr>
          <w:rFonts w:ascii="Arial" w:hAnsi="Arial" w:cs="Arial"/>
          <w:bCs/>
        </w:rPr>
        <w:t xml:space="preserve"> </w:t>
      </w:r>
      <w:r w:rsidRPr="00FC7DCD">
        <w:rPr>
          <w:rFonts w:ascii="Arial" w:hAnsi="Arial" w:cs="Arial"/>
          <w:bCs/>
        </w:rPr>
        <w:t>y el envío al funcionario aduanero</w:t>
      </w:r>
      <w:r w:rsidR="00822DB0" w:rsidRPr="00FC7DCD">
        <w:rPr>
          <w:rFonts w:ascii="Arial" w:hAnsi="Arial" w:cs="Arial"/>
          <w:bCs/>
        </w:rPr>
        <w:t xml:space="preserve"> asignado por </w:t>
      </w:r>
      <w:r w:rsidR="0053598E" w:rsidRPr="00FC7DCD">
        <w:rPr>
          <w:rFonts w:ascii="Arial" w:hAnsi="Arial" w:cs="Arial"/>
          <w:bCs/>
        </w:rPr>
        <w:t xml:space="preserve">el </w:t>
      </w:r>
      <w:r w:rsidR="00822DB0" w:rsidRPr="00FC7DCD">
        <w:rPr>
          <w:rFonts w:ascii="Arial" w:hAnsi="Arial" w:cs="Arial"/>
          <w:bCs/>
        </w:rPr>
        <w:t>área</w:t>
      </w:r>
      <w:r w:rsidRPr="00FC7DCD">
        <w:rPr>
          <w:rFonts w:ascii="Arial" w:hAnsi="Arial" w:cs="Arial"/>
          <w:bCs/>
        </w:rPr>
        <w:t xml:space="preserve"> </w:t>
      </w:r>
      <w:r w:rsidR="0053598E" w:rsidRPr="00FC7DCD">
        <w:rPr>
          <w:rFonts w:ascii="Arial" w:hAnsi="Arial" w:cs="Arial"/>
          <w:bCs/>
        </w:rPr>
        <w:t xml:space="preserve">que administra el régimen aduanero especial </w:t>
      </w:r>
      <w:r w:rsidRPr="00FC7DCD">
        <w:rPr>
          <w:rFonts w:ascii="Arial" w:hAnsi="Arial" w:cs="Arial"/>
          <w:bCs/>
        </w:rPr>
        <w:t>para su verificación y control.</w:t>
      </w:r>
    </w:p>
    <w:p w14:paraId="68152260" w14:textId="77777777" w:rsidR="00650628" w:rsidRPr="00FC7DCD" w:rsidRDefault="00650628" w:rsidP="00561248">
      <w:pPr>
        <w:pStyle w:val="Encabezado"/>
        <w:tabs>
          <w:tab w:val="clear" w:pos="4252"/>
          <w:tab w:val="clear" w:pos="8504"/>
          <w:tab w:val="left" w:pos="570"/>
          <w:tab w:val="left" w:pos="1418"/>
          <w:tab w:val="left" w:pos="1560"/>
          <w:tab w:val="center" w:pos="4419"/>
          <w:tab w:val="right" w:pos="8838"/>
        </w:tabs>
        <w:ind w:left="1833"/>
        <w:rPr>
          <w:rFonts w:ascii="Arial" w:hAnsi="Arial" w:cs="Arial"/>
          <w:bCs/>
        </w:rPr>
      </w:pPr>
    </w:p>
    <w:p w14:paraId="0DD4B750" w14:textId="5CE10826" w:rsidR="00650628" w:rsidRPr="00FC7DCD" w:rsidRDefault="00650628" w:rsidP="00C26C1C">
      <w:pPr>
        <w:pStyle w:val="Encabezado"/>
        <w:numPr>
          <w:ilvl w:val="0"/>
          <w:numId w:val="29"/>
        </w:numPr>
        <w:tabs>
          <w:tab w:val="clear" w:pos="4252"/>
          <w:tab w:val="clear" w:pos="8504"/>
          <w:tab w:val="left" w:pos="570"/>
          <w:tab w:val="left" w:pos="1418"/>
          <w:tab w:val="left" w:pos="1560"/>
          <w:tab w:val="center" w:pos="4419"/>
          <w:tab w:val="right" w:pos="8838"/>
        </w:tabs>
        <w:ind w:left="1833"/>
        <w:rPr>
          <w:rFonts w:ascii="Arial" w:hAnsi="Arial" w:cs="Arial"/>
          <w:bCs/>
        </w:rPr>
      </w:pPr>
      <w:r w:rsidRPr="00FC7DCD">
        <w:rPr>
          <w:rFonts w:ascii="Arial" w:hAnsi="Arial" w:cs="Arial"/>
          <w:bCs/>
        </w:rPr>
        <w:t xml:space="preserve">De ser conforme, </w:t>
      </w:r>
      <w:r w:rsidR="00743E16" w:rsidRPr="00FC7DCD">
        <w:rPr>
          <w:rFonts w:ascii="Arial" w:hAnsi="Arial" w:cs="Arial"/>
          <w:bCs/>
        </w:rPr>
        <w:t xml:space="preserve">el funcionario aduanero </w:t>
      </w:r>
      <w:r w:rsidRPr="00FC7DCD">
        <w:rPr>
          <w:rFonts w:ascii="Arial" w:hAnsi="Arial" w:cs="Arial"/>
          <w:bCs/>
        </w:rPr>
        <w:t xml:space="preserve">autoriza a través del sistema informático la solicitud para que la Empresa proceda al traslado del envío del DTP a la </w:t>
      </w:r>
      <w:r w:rsidR="00363E84" w:rsidRPr="00FC7DCD">
        <w:rPr>
          <w:rFonts w:ascii="Arial" w:hAnsi="Arial" w:cs="Arial"/>
          <w:bCs/>
        </w:rPr>
        <w:t>a</w:t>
      </w:r>
      <w:r w:rsidRPr="00FC7DCD">
        <w:rPr>
          <w:rFonts w:ascii="Arial" w:hAnsi="Arial" w:cs="Arial"/>
          <w:bCs/>
        </w:rPr>
        <w:t>duana de salida.</w:t>
      </w:r>
    </w:p>
    <w:p w14:paraId="6B052054" w14:textId="77777777" w:rsidR="00E30921" w:rsidRPr="00FC7DCD" w:rsidRDefault="00E30921" w:rsidP="00E30921">
      <w:pPr>
        <w:pStyle w:val="Encabezado"/>
        <w:tabs>
          <w:tab w:val="clear" w:pos="4252"/>
          <w:tab w:val="clear" w:pos="8504"/>
          <w:tab w:val="left" w:pos="570"/>
          <w:tab w:val="left" w:pos="1418"/>
          <w:tab w:val="left" w:pos="1560"/>
          <w:tab w:val="center" w:pos="4419"/>
          <w:tab w:val="right" w:pos="8838"/>
        </w:tabs>
        <w:ind w:left="1833"/>
        <w:rPr>
          <w:rFonts w:ascii="Arial" w:hAnsi="Arial" w:cs="Arial"/>
          <w:bCs/>
        </w:rPr>
      </w:pPr>
    </w:p>
    <w:p w14:paraId="348923E6" w14:textId="7771D830" w:rsidR="00650628" w:rsidRPr="00FC7DCD" w:rsidRDefault="00EC5983" w:rsidP="00D84F56">
      <w:pPr>
        <w:pStyle w:val="Encabezado"/>
        <w:numPr>
          <w:ilvl w:val="0"/>
          <w:numId w:val="29"/>
        </w:numPr>
        <w:tabs>
          <w:tab w:val="clear" w:pos="4252"/>
          <w:tab w:val="clear" w:pos="8504"/>
          <w:tab w:val="left" w:pos="570"/>
          <w:tab w:val="left" w:pos="1418"/>
          <w:tab w:val="left" w:pos="1560"/>
          <w:tab w:val="center" w:pos="4419"/>
          <w:tab w:val="right" w:pos="8838"/>
        </w:tabs>
        <w:ind w:left="1833"/>
        <w:rPr>
          <w:rFonts w:ascii="Arial" w:hAnsi="Arial" w:cs="Arial"/>
          <w:bCs/>
        </w:rPr>
      </w:pPr>
      <w:r w:rsidRPr="00FC7DCD">
        <w:rPr>
          <w:rFonts w:ascii="Arial" w:hAnsi="Arial" w:cs="Arial"/>
          <w:bCs/>
        </w:rPr>
        <w:t>El funcionario aduanero efectúa el control del precintado de las sacas antes de la agrupación de los envíos por destino y nave a embarcar.</w:t>
      </w:r>
    </w:p>
    <w:p w14:paraId="13EAD890" w14:textId="77777777" w:rsidR="00EC5983" w:rsidRPr="00FC7DCD" w:rsidRDefault="00EC5983" w:rsidP="00EC5983">
      <w:pPr>
        <w:pStyle w:val="Encabezado"/>
        <w:tabs>
          <w:tab w:val="clear" w:pos="4252"/>
          <w:tab w:val="clear" w:pos="8504"/>
          <w:tab w:val="left" w:pos="570"/>
          <w:tab w:val="left" w:pos="1418"/>
          <w:tab w:val="left" w:pos="1560"/>
          <w:tab w:val="center" w:pos="4419"/>
          <w:tab w:val="right" w:pos="8838"/>
        </w:tabs>
        <w:rPr>
          <w:rFonts w:ascii="Arial" w:hAnsi="Arial" w:cs="Arial"/>
          <w:bCs/>
        </w:rPr>
      </w:pPr>
    </w:p>
    <w:p w14:paraId="70891710" w14:textId="7077B56C" w:rsidR="00CE6C28" w:rsidRPr="00FC7DCD" w:rsidRDefault="00CE6C28" w:rsidP="00CE6C28">
      <w:pPr>
        <w:pStyle w:val="Encabezado"/>
        <w:numPr>
          <w:ilvl w:val="0"/>
          <w:numId w:val="29"/>
        </w:numPr>
        <w:tabs>
          <w:tab w:val="clear" w:pos="4252"/>
          <w:tab w:val="clear" w:pos="8504"/>
          <w:tab w:val="left" w:pos="570"/>
          <w:tab w:val="left" w:pos="1418"/>
          <w:tab w:val="left" w:pos="1560"/>
          <w:tab w:val="center" w:pos="4419"/>
          <w:tab w:val="right" w:pos="8838"/>
        </w:tabs>
        <w:ind w:left="1833"/>
        <w:rPr>
          <w:rFonts w:ascii="Arial" w:hAnsi="Arial" w:cs="Arial"/>
          <w:bCs/>
        </w:rPr>
      </w:pPr>
      <w:r w:rsidRPr="00FC7DCD">
        <w:rPr>
          <w:rFonts w:ascii="Arial" w:hAnsi="Arial" w:cs="Arial"/>
          <w:bCs/>
        </w:rPr>
        <w:t xml:space="preserve">La Empresa </w:t>
      </w:r>
      <w:r w:rsidR="00731677" w:rsidRPr="00FC7DCD">
        <w:rPr>
          <w:rFonts w:ascii="Arial" w:hAnsi="Arial" w:cs="Arial"/>
          <w:bCs/>
        </w:rPr>
        <w:t xml:space="preserve">remite </w:t>
      </w:r>
      <w:r w:rsidRPr="00FC7DCD">
        <w:rPr>
          <w:rFonts w:ascii="Arial" w:hAnsi="Arial" w:cs="Arial"/>
          <w:bCs/>
        </w:rPr>
        <w:t xml:space="preserve">la documentación sustentatoria del embarque a través de la MPV – SUNAT para su regularización en el plazo de </w:t>
      </w:r>
      <w:r w:rsidR="003B78A5" w:rsidRPr="00FC7DCD">
        <w:rPr>
          <w:rFonts w:ascii="Arial" w:hAnsi="Arial" w:cs="Arial"/>
          <w:bCs/>
        </w:rPr>
        <w:t>dos días hábiles</w:t>
      </w:r>
      <w:r w:rsidRPr="00FC7DCD">
        <w:rPr>
          <w:rFonts w:ascii="Arial" w:hAnsi="Arial" w:cs="Arial"/>
          <w:bCs/>
        </w:rPr>
        <w:t xml:space="preserve"> siguientes al embarque.</w:t>
      </w:r>
    </w:p>
    <w:p w14:paraId="4D05D8F8" w14:textId="77777777" w:rsidR="00650628" w:rsidRPr="00FC7DCD" w:rsidRDefault="00650628" w:rsidP="00561248">
      <w:pPr>
        <w:pStyle w:val="Encabezado"/>
        <w:tabs>
          <w:tab w:val="clear" w:pos="4252"/>
          <w:tab w:val="clear" w:pos="8504"/>
          <w:tab w:val="left" w:pos="570"/>
          <w:tab w:val="left" w:pos="1418"/>
          <w:tab w:val="left" w:pos="1560"/>
          <w:tab w:val="center" w:pos="4419"/>
          <w:tab w:val="right" w:pos="8838"/>
        </w:tabs>
        <w:ind w:left="1833"/>
        <w:rPr>
          <w:rFonts w:ascii="Arial" w:hAnsi="Arial" w:cs="Arial"/>
          <w:bCs/>
        </w:rPr>
      </w:pPr>
    </w:p>
    <w:p w14:paraId="74616F91" w14:textId="77777777" w:rsidR="00650628" w:rsidRPr="00FC7DCD" w:rsidRDefault="00650628" w:rsidP="00C26C1C">
      <w:pPr>
        <w:pStyle w:val="Encabezado"/>
        <w:numPr>
          <w:ilvl w:val="0"/>
          <w:numId w:val="29"/>
        </w:numPr>
        <w:tabs>
          <w:tab w:val="clear" w:pos="4252"/>
          <w:tab w:val="clear" w:pos="8504"/>
          <w:tab w:val="left" w:pos="570"/>
          <w:tab w:val="left" w:pos="1418"/>
          <w:tab w:val="left" w:pos="1560"/>
          <w:tab w:val="center" w:pos="4419"/>
          <w:tab w:val="right" w:pos="8838"/>
        </w:tabs>
        <w:ind w:left="1833"/>
        <w:rPr>
          <w:rFonts w:ascii="Arial" w:hAnsi="Arial" w:cs="Arial"/>
          <w:bCs/>
        </w:rPr>
      </w:pPr>
      <w:r w:rsidRPr="00FC7DCD">
        <w:rPr>
          <w:rFonts w:ascii="Arial" w:hAnsi="Arial" w:cs="Arial"/>
          <w:bCs/>
        </w:rPr>
        <w:t>No procede la solicitud de reexpedición o devolución cuando:</w:t>
      </w:r>
    </w:p>
    <w:p w14:paraId="590206D5" w14:textId="77777777" w:rsidR="00650628" w:rsidRPr="00FC7DCD" w:rsidRDefault="00650628" w:rsidP="00561248">
      <w:pPr>
        <w:pStyle w:val="Encabezado"/>
        <w:tabs>
          <w:tab w:val="left" w:pos="570"/>
          <w:tab w:val="left" w:pos="1418"/>
          <w:tab w:val="left" w:pos="1560"/>
        </w:tabs>
        <w:ind w:left="1413"/>
        <w:rPr>
          <w:rFonts w:ascii="Arial" w:hAnsi="Arial" w:cs="Arial"/>
          <w:bCs/>
        </w:rPr>
      </w:pPr>
    </w:p>
    <w:p w14:paraId="3DCD0EA4" w14:textId="0D85100E" w:rsidR="00650628" w:rsidRPr="00FC7DCD" w:rsidRDefault="00650628" w:rsidP="00C26C1C">
      <w:pPr>
        <w:pStyle w:val="Encabezado"/>
        <w:numPr>
          <w:ilvl w:val="0"/>
          <w:numId w:val="12"/>
        </w:numPr>
        <w:tabs>
          <w:tab w:val="clear" w:pos="4252"/>
          <w:tab w:val="clear" w:pos="8504"/>
          <w:tab w:val="center" w:pos="4419"/>
          <w:tab w:val="right" w:pos="8838"/>
        </w:tabs>
        <w:ind w:left="2193"/>
        <w:rPr>
          <w:rFonts w:ascii="Arial" w:hAnsi="Arial" w:cs="Arial"/>
        </w:rPr>
      </w:pPr>
      <w:r w:rsidRPr="00FC7DCD">
        <w:rPr>
          <w:rFonts w:ascii="Arial" w:hAnsi="Arial" w:cs="Arial"/>
        </w:rPr>
        <w:t>Se trate de envíos cuya destinación aduanera haya sido solicitada, salvo que previamente haya sido legajada a solicitud de la empresa,</w:t>
      </w:r>
    </w:p>
    <w:p w14:paraId="7EB78DAE" w14:textId="77777777" w:rsidR="00650628" w:rsidRPr="00FC7DCD" w:rsidRDefault="00650628" w:rsidP="00561248">
      <w:pPr>
        <w:pStyle w:val="Encabezado"/>
        <w:tabs>
          <w:tab w:val="left" w:pos="570"/>
          <w:tab w:val="left" w:pos="1418"/>
          <w:tab w:val="left" w:pos="1560"/>
        </w:tabs>
        <w:ind w:left="1473"/>
        <w:rPr>
          <w:rFonts w:ascii="Arial" w:hAnsi="Arial" w:cs="Arial"/>
          <w:bCs/>
        </w:rPr>
      </w:pPr>
    </w:p>
    <w:p w14:paraId="62C33FD3" w14:textId="77777777" w:rsidR="00650628" w:rsidRPr="00FC7DCD" w:rsidRDefault="00650628" w:rsidP="00C26C1C">
      <w:pPr>
        <w:pStyle w:val="Encabezado"/>
        <w:numPr>
          <w:ilvl w:val="0"/>
          <w:numId w:val="12"/>
        </w:numPr>
        <w:tabs>
          <w:tab w:val="clear" w:pos="4252"/>
          <w:tab w:val="clear" w:pos="8504"/>
          <w:tab w:val="center" w:pos="4419"/>
          <w:tab w:val="right" w:pos="8838"/>
        </w:tabs>
        <w:ind w:left="2193"/>
        <w:rPr>
          <w:rFonts w:ascii="Arial" w:hAnsi="Arial" w:cs="Arial"/>
        </w:rPr>
      </w:pPr>
      <w:r w:rsidRPr="00FC7DCD">
        <w:rPr>
          <w:rFonts w:ascii="Arial" w:hAnsi="Arial" w:cs="Arial"/>
        </w:rPr>
        <w:t>Se trate de mercancía prohibida, deteriorada o que no cumple con el fin para el que fue importada, que no haya sido reexportada dentro del plazo otorgado por la Administración Aduanera,</w:t>
      </w:r>
    </w:p>
    <w:p w14:paraId="777465FA" w14:textId="77777777" w:rsidR="00650628" w:rsidRPr="00FC7DCD" w:rsidRDefault="00650628" w:rsidP="00561248">
      <w:pPr>
        <w:pStyle w:val="Encabezado"/>
        <w:tabs>
          <w:tab w:val="left" w:pos="570"/>
          <w:tab w:val="left" w:pos="1418"/>
          <w:tab w:val="left" w:pos="1560"/>
        </w:tabs>
        <w:ind w:left="1473"/>
        <w:rPr>
          <w:rFonts w:ascii="Arial" w:hAnsi="Arial" w:cs="Arial"/>
          <w:bCs/>
        </w:rPr>
      </w:pPr>
    </w:p>
    <w:p w14:paraId="47793057" w14:textId="38043469" w:rsidR="00650628" w:rsidRPr="00FC7DCD" w:rsidRDefault="00650628" w:rsidP="00C26C1C">
      <w:pPr>
        <w:pStyle w:val="Encabezado"/>
        <w:numPr>
          <w:ilvl w:val="0"/>
          <w:numId w:val="12"/>
        </w:numPr>
        <w:tabs>
          <w:tab w:val="clear" w:pos="4252"/>
          <w:tab w:val="clear" w:pos="8504"/>
          <w:tab w:val="center" w:pos="4419"/>
          <w:tab w:val="right" w:pos="8838"/>
        </w:tabs>
        <w:ind w:left="2193"/>
        <w:rPr>
          <w:rFonts w:ascii="Arial" w:hAnsi="Arial" w:cs="Arial"/>
        </w:rPr>
      </w:pPr>
      <w:r w:rsidRPr="00FC7DCD">
        <w:rPr>
          <w:rFonts w:ascii="Arial" w:hAnsi="Arial" w:cs="Arial"/>
        </w:rPr>
        <w:t>El envío haya sido incautado, comisado o destruido por autoridad competente o puesto a disposición de la Autoridad Aduanera de conformidad con las normas nacionales sobre la materia,</w:t>
      </w:r>
    </w:p>
    <w:p w14:paraId="0F4051A6" w14:textId="77777777" w:rsidR="00650628" w:rsidRPr="00FC7DCD" w:rsidRDefault="00650628" w:rsidP="00561248">
      <w:pPr>
        <w:pStyle w:val="Encabezado"/>
        <w:tabs>
          <w:tab w:val="left" w:pos="570"/>
          <w:tab w:val="left" w:pos="1418"/>
          <w:tab w:val="left" w:pos="1560"/>
        </w:tabs>
        <w:ind w:left="1473"/>
        <w:rPr>
          <w:rFonts w:ascii="Arial" w:hAnsi="Arial" w:cs="Arial"/>
          <w:bCs/>
        </w:rPr>
      </w:pPr>
    </w:p>
    <w:p w14:paraId="31891131" w14:textId="36865013" w:rsidR="00650628" w:rsidRPr="00FC7DCD" w:rsidRDefault="00650628" w:rsidP="00C26C1C">
      <w:pPr>
        <w:pStyle w:val="Encabezado"/>
        <w:numPr>
          <w:ilvl w:val="0"/>
          <w:numId w:val="12"/>
        </w:numPr>
        <w:tabs>
          <w:tab w:val="clear" w:pos="4252"/>
          <w:tab w:val="clear" w:pos="8504"/>
          <w:tab w:val="center" w:pos="4419"/>
          <w:tab w:val="right" w:pos="8838"/>
        </w:tabs>
        <w:ind w:left="2193"/>
        <w:rPr>
          <w:rFonts w:ascii="Arial" w:hAnsi="Arial" w:cs="Arial"/>
        </w:rPr>
      </w:pPr>
      <w:r w:rsidRPr="00FC7DCD">
        <w:rPr>
          <w:rFonts w:ascii="Arial" w:hAnsi="Arial" w:cs="Arial"/>
        </w:rPr>
        <w:t>El expedidor haya señalado su abandono</w:t>
      </w:r>
      <w:r w:rsidR="00900CA9" w:rsidRPr="00FC7DCD">
        <w:rPr>
          <w:rFonts w:ascii="Arial" w:hAnsi="Arial" w:cs="Arial"/>
        </w:rPr>
        <w:t xml:space="preserve"> voluntario</w:t>
      </w:r>
      <w:r w:rsidRPr="00FC7DCD">
        <w:rPr>
          <w:rFonts w:ascii="Arial" w:hAnsi="Arial" w:cs="Arial"/>
        </w:rPr>
        <w:t>,</w:t>
      </w:r>
    </w:p>
    <w:p w14:paraId="72654E01" w14:textId="77777777" w:rsidR="00650628" w:rsidRPr="00FC7DCD" w:rsidRDefault="00650628" w:rsidP="00561248">
      <w:pPr>
        <w:pStyle w:val="Encabezado"/>
        <w:tabs>
          <w:tab w:val="left" w:pos="570"/>
          <w:tab w:val="left" w:pos="1418"/>
          <w:tab w:val="left" w:pos="1560"/>
        </w:tabs>
        <w:ind w:left="1473"/>
        <w:rPr>
          <w:rFonts w:ascii="Arial" w:hAnsi="Arial" w:cs="Arial"/>
          <w:bCs/>
        </w:rPr>
      </w:pPr>
    </w:p>
    <w:p w14:paraId="336E67F6" w14:textId="77777777" w:rsidR="00650628" w:rsidRPr="00FC7DCD" w:rsidRDefault="00650628" w:rsidP="00C26C1C">
      <w:pPr>
        <w:pStyle w:val="Encabezado"/>
        <w:numPr>
          <w:ilvl w:val="0"/>
          <w:numId w:val="12"/>
        </w:numPr>
        <w:tabs>
          <w:tab w:val="clear" w:pos="4252"/>
          <w:tab w:val="clear" w:pos="8504"/>
          <w:tab w:val="center" w:pos="4419"/>
          <w:tab w:val="right" w:pos="8838"/>
        </w:tabs>
        <w:ind w:left="2193"/>
        <w:rPr>
          <w:rFonts w:ascii="Arial" w:hAnsi="Arial" w:cs="Arial"/>
        </w:rPr>
      </w:pPr>
      <w:r w:rsidRPr="00FC7DCD">
        <w:rPr>
          <w:rFonts w:ascii="Arial" w:hAnsi="Arial" w:cs="Arial"/>
        </w:rPr>
        <w:t>El Convenio Postal Universal o la legislación interna prohíba su devolución a origen o su salida del país.</w:t>
      </w:r>
    </w:p>
    <w:p w14:paraId="152FCAAD" w14:textId="77777777" w:rsidR="00650628" w:rsidRPr="00FC7DCD" w:rsidRDefault="00650628" w:rsidP="00561248">
      <w:pPr>
        <w:pStyle w:val="Encabezado"/>
        <w:tabs>
          <w:tab w:val="left" w:pos="570"/>
          <w:tab w:val="left" w:pos="1418"/>
          <w:tab w:val="left" w:pos="1560"/>
        </w:tabs>
        <w:ind w:left="1413"/>
        <w:rPr>
          <w:rFonts w:ascii="Arial" w:hAnsi="Arial" w:cs="Arial"/>
          <w:bCs/>
        </w:rPr>
      </w:pPr>
    </w:p>
    <w:p w14:paraId="657EFD9A" w14:textId="77777777" w:rsidR="00650628" w:rsidRPr="00FC7DCD" w:rsidRDefault="00650628" w:rsidP="00C26C1C">
      <w:pPr>
        <w:pStyle w:val="Encabezado"/>
        <w:numPr>
          <w:ilvl w:val="0"/>
          <w:numId w:val="29"/>
        </w:numPr>
        <w:tabs>
          <w:tab w:val="clear" w:pos="4252"/>
          <w:tab w:val="clear" w:pos="8504"/>
          <w:tab w:val="left" w:pos="570"/>
          <w:tab w:val="left" w:pos="1418"/>
          <w:tab w:val="left" w:pos="1560"/>
          <w:tab w:val="center" w:pos="4419"/>
          <w:tab w:val="right" w:pos="8838"/>
        </w:tabs>
        <w:ind w:left="1833"/>
        <w:rPr>
          <w:rFonts w:ascii="Arial" w:hAnsi="Arial" w:cs="Arial"/>
          <w:bCs/>
        </w:rPr>
      </w:pPr>
      <w:r w:rsidRPr="00FC7DCD">
        <w:rPr>
          <w:rFonts w:ascii="Arial" w:hAnsi="Arial" w:cs="Arial"/>
          <w:bCs/>
        </w:rPr>
        <w:t>La devolución a origen de impresos no distribuibles no es obligatoria, salvo que el expedidor lo hubiera solicitado por medio de anotación consignada en el envío, en lengua conocida en el país de destino; de no consignarse dicha anotación deben ser puestos a disposición de la Autoridad Aduanera para el trámite de ley.</w:t>
      </w:r>
    </w:p>
    <w:p w14:paraId="0A1A6273" w14:textId="77777777" w:rsidR="00650628" w:rsidRPr="00FC7DCD" w:rsidRDefault="00650628" w:rsidP="00561248">
      <w:pPr>
        <w:pStyle w:val="Encabezado"/>
        <w:tabs>
          <w:tab w:val="left" w:pos="570"/>
          <w:tab w:val="left" w:pos="1418"/>
          <w:tab w:val="left" w:pos="1560"/>
        </w:tabs>
        <w:ind w:left="420"/>
        <w:rPr>
          <w:rFonts w:ascii="Arial" w:hAnsi="Arial" w:cs="Arial"/>
          <w:bCs/>
        </w:rPr>
      </w:pPr>
    </w:p>
    <w:p w14:paraId="313F9937" w14:textId="7A7A2B9C" w:rsidR="00650628" w:rsidRPr="00FC7DCD" w:rsidRDefault="00650628" w:rsidP="00C26C1C">
      <w:pPr>
        <w:pStyle w:val="Encabezado"/>
        <w:numPr>
          <w:ilvl w:val="0"/>
          <w:numId w:val="29"/>
        </w:numPr>
        <w:tabs>
          <w:tab w:val="clear" w:pos="4252"/>
          <w:tab w:val="clear" w:pos="8504"/>
          <w:tab w:val="left" w:pos="570"/>
          <w:tab w:val="left" w:pos="1418"/>
          <w:tab w:val="left" w:pos="1560"/>
          <w:tab w:val="center" w:pos="4419"/>
          <w:tab w:val="right" w:pos="8838"/>
        </w:tabs>
        <w:ind w:left="1833"/>
        <w:rPr>
          <w:rFonts w:ascii="Arial" w:hAnsi="Arial" w:cs="Arial"/>
          <w:bCs/>
        </w:rPr>
      </w:pPr>
      <w:r w:rsidRPr="00FC7DCD">
        <w:rPr>
          <w:rFonts w:ascii="Arial" w:hAnsi="Arial" w:cs="Arial"/>
          <w:bCs/>
        </w:rPr>
        <w:t>La empresa debe comunicar a través de la MPV-SUNAT, dentro del mismo plazo previsto para la comunicación de los envíos en situación de abandono, los envíos que no han sido devueltos o reexpedidos conforme a los plazos precedentes, debiendo indicar la fecha de vencimiento del plazo para solicitar o culminar la devolución o reexpedición de cada envío.</w:t>
      </w:r>
    </w:p>
    <w:p w14:paraId="6FE5AFBB" w14:textId="77777777" w:rsidR="00650628" w:rsidRPr="00FC7DCD" w:rsidRDefault="00650628" w:rsidP="00650628">
      <w:pPr>
        <w:pStyle w:val="Encabezado"/>
        <w:tabs>
          <w:tab w:val="left" w:pos="993"/>
        </w:tabs>
        <w:ind w:left="993"/>
        <w:rPr>
          <w:rFonts w:ascii="Arial" w:hAnsi="Arial" w:cs="Arial"/>
          <w:b/>
          <w:bCs/>
        </w:rPr>
      </w:pPr>
    </w:p>
    <w:p w14:paraId="599384F1" w14:textId="77777777" w:rsidR="00650628" w:rsidRPr="00FC7DCD" w:rsidRDefault="00650628" w:rsidP="00650628">
      <w:pPr>
        <w:pStyle w:val="Encabezado"/>
        <w:tabs>
          <w:tab w:val="left" w:pos="993"/>
        </w:tabs>
        <w:ind w:left="993"/>
        <w:rPr>
          <w:rFonts w:ascii="Arial" w:hAnsi="Arial" w:cs="Arial"/>
          <w:b/>
          <w:bCs/>
        </w:rPr>
      </w:pPr>
    </w:p>
    <w:p w14:paraId="0B5FF848" w14:textId="59BABBB2" w:rsidR="00650628" w:rsidRPr="00FC7DCD" w:rsidRDefault="00561248" w:rsidP="00561248">
      <w:pPr>
        <w:pStyle w:val="Encabezado"/>
        <w:tabs>
          <w:tab w:val="left" w:pos="993"/>
        </w:tabs>
        <w:rPr>
          <w:rFonts w:ascii="Arial" w:hAnsi="Arial" w:cs="Arial"/>
          <w:b/>
        </w:rPr>
      </w:pPr>
      <w:r w:rsidRPr="00FC7DCD">
        <w:rPr>
          <w:rFonts w:ascii="Arial" w:hAnsi="Arial" w:cs="Arial"/>
          <w:b/>
        </w:rPr>
        <w:tab/>
      </w:r>
      <w:r w:rsidR="00650628" w:rsidRPr="00FC7DCD">
        <w:rPr>
          <w:rFonts w:ascii="Arial" w:hAnsi="Arial" w:cs="Arial"/>
          <w:b/>
        </w:rPr>
        <w:t xml:space="preserve">B6. Envíos en tránsito al exterior </w:t>
      </w:r>
    </w:p>
    <w:p w14:paraId="7BC496C1" w14:textId="77777777" w:rsidR="00650628" w:rsidRPr="00FC7DCD" w:rsidRDefault="00650628" w:rsidP="00650628">
      <w:pPr>
        <w:pStyle w:val="Encabezado"/>
        <w:ind w:left="567"/>
        <w:rPr>
          <w:rFonts w:ascii="Arial" w:hAnsi="Arial" w:cs="Arial"/>
          <w:bCs/>
        </w:rPr>
      </w:pPr>
    </w:p>
    <w:p w14:paraId="3FD85795" w14:textId="24069AB7" w:rsidR="00650628" w:rsidRPr="00FC7DCD" w:rsidRDefault="00650628" w:rsidP="00C26C1C">
      <w:pPr>
        <w:pStyle w:val="Encabezado"/>
        <w:numPr>
          <w:ilvl w:val="0"/>
          <w:numId w:val="3"/>
        </w:numPr>
        <w:tabs>
          <w:tab w:val="clear" w:pos="4252"/>
          <w:tab w:val="clear" w:pos="8504"/>
          <w:tab w:val="left" w:pos="570"/>
          <w:tab w:val="left" w:pos="1418"/>
          <w:tab w:val="left" w:pos="1560"/>
          <w:tab w:val="center" w:pos="4419"/>
          <w:tab w:val="right" w:pos="8838"/>
        </w:tabs>
        <w:ind w:left="1836"/>
        <w:rPr>
          <w:rFonts w:ascii="Arial" w:hAnsi="Arial" w:cs="Arial"/>
          <w:bCs/>
        </w:rPr>
      </w:pPr>
      <w:r w:rsidRPr="00FC7DCD">
        <w:rPr>
          <w:rFonts w:ascii="Arial" w:hAnsi="Arial" w:cs="Arial"/>
          <w:bCs/>
        </w:rPr>
        <w:t xml:space="preserve">La Empresa </w:t>
      </w:r>
      <w:r w:rsidR="007636F4" w:rsidRPr="00FC7DCD">
        <w:rPr>
          <w:rFonts w:ascii="Arial" w:hAnsi="Arial" w:cs="Arial"/>
          <w:bCs/>
        </w:rPr>
        <w:t xml:space="preserve">solicita </w:t>
      </w:r>
      <w:r w:rsidRPr="00FC7DCD">
        <w:rPr>
          <w:rFonts w:ascii="Arial" w:hAnsi="Arial" w:cs="Arial"/>
          <w:bCs/>
        </w:rPr>
        <w:t xml:space="preserve">a través de la MPV – SUNAT </w:t>
      </w:r>
      <w:r w:rsidR="00C77C9A" w:rsidRPr="00FC7DCD">
        <w:rPr>
          <w:rFonts w:ascii="Arial" w:hAnsi="Arial" w:cs="Arial"/>
          <w:bCs/>
        </w:rPr>
        <w:t xml:space="preserve">a </w:t>
      </w:r>
      <w:r w:rsidR="00C75178" w:rsidRPr="00FC7DCD">
        <w:rPr>
          <w:rFonts w:ascii="Arial" w:hAnsi="Arial" w:cs="Arial"/>
          <w:bCs/>
        </w:rPr>
        <w:t xml:space="preserve">la Intendencia de Aduana Aérea y Postal </w:t>
      </w:r>
      <w:r w:rsidR="007636F4" w:rsidRPr="00FC7DCD">
        <w:rPr>
          <w:rFonts w:ascii="Arial" w:hAnsi="Arial" w:cs="Arial"/>
          <w:bCs/>
        </w:rPr>
        <w:t xml:space="preserve">la autorización para la salida de </w:t>
      </w:r>
      <w:r w:rsidRPr="00FC7DCD">
        <w:rPr>
          <w:rFonts w:ascii="Arial" w:hAnsi="Arial" w:cs="Arial"/>
          <w:bCs/>
        </w:rPr>
        <w:t>los envíos en tránsito al exterior</w:t>
      </w:r>
      <w:r w:rsidR="00F562D2" w:rsidRPr="00FC7DCD">
        <w:rPr>
          <w:rFonts w:ascii="Arial" w:hAnsi="Arial" w:cs="Arial"/>
          <w:bCs/>
        </w:rPr>
        <w:t xml:space="preserve"> adjuntando la documentación correspondiente</w:t>
      </w:r>
      <w:r w:rsidRPr="00FC7DCD">
        <w:rPr>
          <w:rFonts w:ascii="Arial" w:hAnsi="Arial" w:cs="Arial"/>
          <w:bCs/>
        </w:rPr>
        <w:t xml:space="preserve"> para efectos de la autorización del embarque de la carga postal, la misma que es puesta a disposición del funcionario aduanero designado, quien verifica el DEP general, así como el peso y destino de la carga postal. </w:t>
      </w:r>
    </w:p>
    <w:p w14:paraId="69A4D780" w14:textId="77777777" w:rsidR="00650628" w:rsidRPr="00FC7DCD" w:rsidRDefault="00650628" w:rsidP="00561248">
      <w:pPr>
        <w:pStyle w:val="Encabezado"/>
        <w:tabs>
          <w:tab w:val="left" w:pos="570"/>
          <w:tab w:val="left" w:pos="1418"/>
          <w:tab w:val="left" w:pos="1560"/>
        </w:tabs>
        <w:ind w:left="1836"/>
        <w:rPr>
          <w:rFonts w:ascii="Arial" w:hAnsi="Arial" w:cs="Arial"/>
          <w:bCs/>
        </w:rPr>
      </w:pPr>
    </w:p>
    <w:p w14:paraId="67A3AFDA" w14:textId="113B7086" w:rsidR="00650628" w:rsidRPr="00FC7DCD" w:rsidRDefault="00E32282" w:rsidP="00C26C1C">
      <w:pPr>
        <w:pStyle w:val="Encabezado"/>
        <w:numPr>
          <w:ilvl w:val="0"/>
          <w:numId w:val="3"/>
        </w:numPr>
        <w:tabs>
          <w:tab w:val="clear" w:pos="4252"/>
          <w:tab w:val="clear" w:pos="8504"/>
          <w:tab w:val="left" w:pos="570"/>
          <w:tab w:val="left" w:pos="1418"/>
          <w:tab w:val="left" w:pos="1560"/>
          <w:tab w:val="center" w:pos="4419"/>
          <w:tab w:val="right" w:pos="8838"/>
        </w:tabs>
        <w:ind w:left="1836"/>
        <w:rPr>
          <w:rFonts w:ascii="Arial" w:hAnsi="Arial" w:cs="Arial"/>
          <w:bCs/>
        </w:rPr>
      </w:pPr>
      <w:r w:rsidRPr="00FC7DCD">
        <w:rPr>
          <w:rFonts w:ascii="Arial" w:hAnsi="Arial" w:cs="Arial"/>
          <w:bCs/>
        </w:rPr>
        <w:t>La Empresa visualiza el resultado de la solicitud en la consulta de la MVP – SUNAT</w:t>
      </w:r>
      <w:r w:rsidR="00650628" w:rsidRPr="00FC7DCD">
        <w:rPr>
          <w:rFonts w:ascii="Arial" w:hAnsi="Arial" w:cs="Arial"/>
          <w:bCs/>
        </w:rPr>
        <w:t xml:space="preserve">.  </w:t>
      </w:r>
    </w:p>
    <w:p w14:paraId="0D9E3EA0" w14:textId="77777777" w:rsidR="00650628" w:rsidRPr="00FC7DCD" w:rsidRDefault="00650628" w:rsidP="00650628">
      <w:pPr>
        <w:pStyle w:val="Encabezado"/>
        <w:ind w:left="567"/>
        <w:rPr>
          <w:rFonts w:ascii="Arial" w:hAnsi="Arial" w:cs="Arial"/>
          <w:bCs/>
        </w:rPr>
      </w:pPr>
    </w:p>
    <w:p w14:paraId="61092E12" w14:textId="77777777" w:rsidR="00561248" w:rsidRPr="00FC7DCD" w:rsidRDefault="00650628" w:rsidP="00C26C1C">
      <w:pPr>
        <w:pStyle w:val="Encabezado"/>
        <w:numPr>
          <w:ilvl w:val="0"/>
          <w:numId w:val="16"/>
        </w:numPr>
        <w:tabs>
          <w:tab w:val="left" w:pos="567"/>
        </w:tabs>
        <w:rPr>
          <w:rFonts w:ascii="Arial" w:hAnsi="Arial" w:cs="Arial"/>
          <w:b/>
          <w:bCs/>
        </w:rPr>
      </w:pPr>
      <w:r w:rsidRPr="00FC7DCD">
        <w:rPr>
          <w:rFonts w:ascii="Arial" w:hAnsi="Arial" w:cs="Arial"/>
          <w:b/>
          <w:bCs/>
        </w:rPr>
        <w:t>SALIDA DE LOS ENVIOS</w:t>
      </w:r>
    </w:p>
    <w:p w14:paraId="0AD54058" w14:textId="389902B2" w:rsidR="00650628" w:rsidRPr="00FC7DCD" w:rsidRDefault="00650628" w:rsidP="00561248">
      <w:pPr>
        <w:pStyle w:val="Encabezado"/>
        <w:tabs>
          <w:tab w:val="left" w:pos="567"/>
        </w:tabs>
        <w:ind w:left="927"/>
        <w:rPr>
          <w:rFonts w:ascii="Arial" w:hAnsi="Arial" w:cs="Arial"/>
          <w:b/>
          <w:bCs/>
        </w:rPr>
      </w:pPr>
      <w:r w:rsidRPr="00FC7DCD">
        <w:rPr>
          <w:rFonts w:ascii="Arial" w:hAnsi="Arial" w:cs="Arial"/>
          <w:b/>
          <w:bCs/>
        </w:rPr>
        <w:t xml:space="preserve"> </w:t>
      </w:r>
    </w:p>
    <w:p w14:paraId="321216A2" w14:textId="0A9E586C" w:rsidR="00650628" w:rsidRPr="00FC7DCD" w:rsidRDefault="000D6DD8" w:rsidP="000D6DD8">
      <w:pPr>
        <w:pStyle w:val="Encabezado"/>
        <w:tabs>
          <w:tab w:val="left" w:pos="993"/>
        </w:tabs>
        <w:rPr>
          <w:rFonts w:ascii="Arial" w:hAnsi="Arial" w:cs="Arial"/>
          <w:b/>
        </w:rPr>
      </w:pPr>
      <w:r w:rsidRPr="00FC7DCD">
        <w:rPr>
          <w:rFonts w:ascii="Arial" w:hAnsi="Arial" w:cs="Arial"/>
          <w:b/>
        </w:rPr>
        <w:tab/>
      </w:r>
      <w:r w:rsidR="00650628" w:rsidRPr="00FC7DCD">
        <w:rPr>
          <w:rFonts w:ascii="Arial" w:hAnsi="Arial" w:cs="Arial"/>
          <w:b/>
        </w:rPr>
        <w:t>C1.</w:t>
      </w:r>
      <w:r w:rsidRPr="00FC7DCD">
        <w:rPr>
          <w:rFonts w:ascii="Arial" w:hAnsi="Arial" w:cs="Arial"/>
          <w:b/>
        </w:rPr>
        <w:t xml:space="preserve"> </w:t>
      </w:r>
      <w:r w:rsidR="00650628" w:rsidRPr="00FC7DCD">
        <w:rPr>
          <w:rFonts w:ascii="Arial" w:hAnsi="Arial" w:cs="Arial"/>
          <w:b/>
        </w:rPr>
        <w:t xml:space="preserve">Envíos con fines comerciales </w:t>
      </w:r>
    </w:p>
    <w:p w14:paraId="7AFB1433" w14:textId="77777777" w:rsidR="00650628" w:rsidRPr="00FC7DCD" w:rsidRDefault="00650628" w:rsidP="00650628">
      <w:pPr>
        <w:pStyle w:val="Encabezado"/>
        <w:tabs>
          <w:tab w:val="left" w:pos="570"/>
          <w:tab w:val="left" w:pos="1418"/>
          <w:tab w:val="left" w:pos="1560"/>
        </w:tabs>
        <w:ind w:left="993"/>
        <w:rPr>
          <w:rFonts w:ascii="Arial" w:hAnsi="Arial" w:cs="Arial"/>
          <w:bCs/>
        </w:rPr>
      </w:pPr>
    </w:p>
    <w:p w14:paraId="0D42D015" w14:textId="338C0654" w:rsidR="00650628" w:rsidRPr="00FC7DCD" w:rsidRDefault="00650628" w:rsidP="000D6DD8">
      <w:pPr>
        <w:pStyle w:val="Encabezado"/>
        <w:tabs>
          <w:tab w:val="left" w:pos="570"/>
          <w:tab w:val="left" w:pos="1418"/>
          <w:tab w:val="left" w:pos="1560"/>
        </w:tabs>
        <w:ind w:left="1416"/>
        <w:rPr>
          <w:rFonts w:ascii="Arial" w:hAnsi="Arial" w:cs="Arial"/>
          <w:bCs/>
        </w:rPr>
      </w:pPr>
      <w:r w:rsidRPr="00FC7DCD">
        <w:rPr>
          <w:rFonts w:ascii="Arial" w:hAnsi="Arial" w:cs="Arial"/>
          <w:bCs/>
        </w:rPr>
        <w:t xml:space="preserve">La exportación de envíos con fines comerciales, al amparo del régimen </w:t>
      </w:r>
      <w:r w:rsidR="00900CA9" w:rsidRPr="00FC7DCD">
        <w:rPr>
          <w:rFonts w:ascii="Arial" w:hAnsi="Arial" w:cs="Arial"/>
          <w:bCs/>
        </w:rPr>
        <w:t xml:space="preserve">aduanero especial </w:t>
      </w:r>
      <w:r w:rsidRPr="00FC7DCD">
        <w:rPr>
          <w:rFonts w:ascii="Arial" w:hAnsi="Arial" w:cs="Arial"/>
          <w:bCs/>
        </w:rPr>
        <w:t xml:space="preserve">postal, se realiza </w:t>
      </w:r>
      <w:proofErr w:type="gramStart"/>
      <w:r w:rsidRPr="00FC7DCD">
        <w:rPr>
          <w:rFonts w:ascii="Arial" w:hAnsi="Arial" w:cs="Arial"/>
          <w:bCs/>
        </w:rPr>
        <w:t>de acuerdo a</w:t>
      </w:r>
      <w:proofErr w:type="gramEnd"/>
      <w:r w:rsidRPr="00FC7DCD">
        <w:rPr>
          <w:rFonts w:ascii="Arial" w:hAnsi="Arial" w:cs="Arial"/>
          <w:bCs/>
        </w:rPr>
        <w:t xml:space="preserve"> las disposiciones establecidas en el Procedimiento Específico "Exportación con Fines Comerciales a través del Servicio Postal”, DESPA-PE.13.01 </w:t>
      </w:r>
    </w:p>
    <w:p w14:paraId="57356A4D" w14:textId="77777777" w:rsidR="00650628" w:rsidRPr="00FC7DCD" w:rsidRDefault="00650628" w:rsidP="00650628">
      <w:pPr>
        <w:pStyle w:val="Encabezado"/>
        <w:rPr>
          <w:rFonts w:ascii="Arial" w:hAnsi="Arial" w:cs="Arial"/>
          <w:bCs/>
        </w:rPr>
      </w:pPr>
    </w:p>
    <w:p w14:paraId="373C0069" w14:textId="065BADD4" w:rsidR="00650628" w:rsidRPr="00FC7DCD" w:rsidRDefault="000D6DD8" w:rsidP="000D6DD8">
      <w:pPr>
        <w:pStyle w:val="Encabezado"/>
        <w:tabs>
          <w:tab w:val="left" w:pos="993"/>
        </w:tabs>
        <w:rPr>
          <w:rFonts w:ascii="Arial" w:hAnsi="Arial" w:cs="Arial"/>
          <w:b/>
        </w:rPr>
      </w:pPr>
      <w:r w:rsidRPr="00FC7DCD">
        <w:rPr>
          <w:rFonts w:ascii="Arial" w:hAnsi="Arial" w:cs="Arial"/>
          <w:b/>
        </w:rPr>
        <w:tab/>
      </w:r>
      <w:r w:rsidR="00650628" w:rsidRPr="00FC7DCD">
        <w:rPr>
          <w:rFonts w:ascii="Arial" w:hAnsi="Arial" w:cs="Arial"/>
          <w:b/>
        </w:rPr>
        <w:t>C2. Envíos sin fines comerciales</w:t>
      </w:r>
    </w:p>
    <w:p w14:paraId="13E8A054" w14:textId="77777777" w:rsidR="00650628" w:rsidRPr="00FC7DCD" w:rsidRDefault="00650628" w:rsidP="00650628">
      <w:pPr>
        <w:pStyle w:val="Encabezado"/>
        <w:rPr>
          <w:rFonts w:ascii="Arial" w:hAnsi="Arial" w:cs="Arial"/>
          <w:bCs/>
        </w:rPr>
      </w:pPr>
      <w:r w:rsidRPr="00FC7DCD">
        <w:rPr>
          <w:rFonts w:ascii="Arial" w:hAnsi="Arial" w:cs="Arial"/>
          <w:bCs/>
        </w:rPr>
        <w:t xml:space="preserve">         </w:t>
      </w:r>
    </w:p>
    <w:p w14:paraId="5E5B645F" w14:textId="77777777" w:rsidR="00650628" w:rsidRPr="00FC7DCD" w:rsidRDefault="00650628" w:rsidP="000D6DD8">
      <w:pPr>
        <w:pStyle w:val="Encabezado"/>
        <w:tabs>
          <w:tab w:val="left" w:pos="570"/>
          <w:tab w:val="left" w:pos="1418"/>
          <w:tab w:val="left" w:pos="1560"/>
        </w:tabs>
        <w:ind w:left="1416"/>
        <w:rPr>
          <w:rFonts w:ascii="Arial" w:hAnsi="Arial" w:cs="Arial"/>
          <w:bCs/>
        </w:rPr>
      </w:pPr>
      <w:r w:rsidRPr="00FC7DCD">
        <w:rPr>
          <w:rFonts w:ascii="Arial" w:hAnsi="Arial" w:cs="Arial"/>
          <w:bCs/>
        </w:rPr>
        <w:t xml:space="preserve">La salida de envíos sin fines comerciales, al amparo del régimen postal, se realiza </w:t>
      </w:r>
      <w:proofErr w:type="gramStart"/>
      <w:r w:rsidRPr="00FC7DCD">
        <w:rPr>
          <w:rFonts w:ascii="Arial" w:hAnsi="Arial" w:cs="Arial"/>
          <w:bCs/>
        </w:rPr>
        <w:t>de acuerdo a</w:t>
      </w:r>
      <w:proofErr w:type="gramEnd"/>
      <w:r w:rsidRPr="00FC7DCD">
        <w:rPr>
          <w:rFonts w:ascii="Arial" w:hAnsi="Arial" w:cs="Arial"/>
          <w:bCs/>
        </w:rPr>
        <w:t xml:space="preserve"> lo establecido en el Convenio de la Unión Postal Universal y el Reglamento Postal.</w:t>
      </w:r>
    </w:p>
    <w:p w14:paraId="732670A4" w14:textId="77777777" w:rsidR="00650628" w:rsidRPr="00FC7DCD" w:rsidRDefault="00650628" w:rsidP="00650628">
      <w:pPr>
        <w:pStyle w:val="Encabezado"/>
        <w:rPr>
          <w:rFonts w:ascii="Arial" w:hAnsi="Arial" w:cs="Arial"/>
          <w:bCs/>
        </w:rPr>
      </w:pPr>
    </w:p>
    <w:p w14:paraId="24BC4581" w14:textId="4EE02FDF" w:rsidR="00650628" w:rsidRPr="00FC7DCD" w:rsidRDefault="000D6DD8" w:rsidP="000D6DD8">
      <w:pPr>
        <w:pStyle w:val="Encabezado"/>
        <w:tabs>
          <w:tab w:val="left" w:pos="993"/>
        </w:tabs>
        <w:rPr>
          <w:rFonts w:ascii="Arial" w:hAnsi="Arial" w:cs="Arial"/>
          <w:b/>
        </w:rPr>
      </w:pPr>
      <w:r w:rsidRPr="00FC7DCD">
        <w:rPr>
          <w:rFonts w:ascii="Arial" w:hAnsi="Arial" w:cs="Arial"/>
          <w:b/>
        </w:rPr>
        <w:tab/>
      </w:r>
      <w:r w:rsidR="00650628" w:rsidRPr="00FC7DCD">
        <w:rPr>
          <w:rFonts w:ascii="Arial" w:hAnsi="Arial" w:cs="Arial"/>
          <w:b/>
        </w:rPr>
        <w:t>C3. Envíos devueltos</w:t>
      </w:r>
    </w:p>
    <w:p w14:paraId="65C33E80" w14:textId="77777777" w:rsidR="00650628" w:rsidRPr="00FC7DCD" w:rsidRDefault="00650628" w:rsidP="00650628">
      <w:pPr>
        <w:pStyle w:val="Encabezado"/>
        <w:tabs>
          <w:tab w:val="left" w:pos="570"/>
          <w:tab w:val="left" w:pos="1418"/>
          <w:tab w:val="left" w:pos="1560"/>
        </w:tabs>
        <w:ind w:left="993"/>
        <w:rPr>
          <w:rFonts w:ascii="Arial" w:hAnsi="Arial" w:cs="Arial"/>
          <w:bCs/>
        </w:rPr>
      </w:pPr>
    </w:p>
    <w:p w14:paraId="195916E0" w14:textId="67AD0309" w:rsidR="00650628" w:rsidRPr="00FC7DCD" w:rsidRDefault="00650628" w:rsidP="00C11C11">
      <w:pPr>
        <w:pStyle w:val="Encabezado"/>
        <w:tabs>
          <w:tab w:val="left" w:pos="570"/>
          <w:tab w:val="left" w:pos="1418"/>
          <w:tab w:val="left" w:pos="1560"/>
        </w:tabs>
        <w:ind w:left="1416"/>
        <w:rPr>
          <w:rFonts w:ascii="Arial" w:hAnsi="Arial" w:cs="Arial"/>
          <w:bCs/>
        </w:rPr>
      </w:pPr>
      <w:r w:rsidRPr="00FC7DCD">
        <w:rPr>
          <w:rFonts w:ascii="Arial" w:hAnsi="Arial" w:cs="Arial"/>
          <w:bCs/>
        </w:rPr>
        <w:t xml:space="preserve">El tratamiento simplificado de los envíos de exporta fácil devueltos, se realiza </w:t>
      </w:r>
      <w:proofErr w:type="gramStart"/>
      <w:r w:rsidRPr="00FC7DCD">
        <w:rPr>
          <w:rFonts w:ascii="Arial" w:hAnsi="Arial" w:cs="Arial"/>
          <w:bCs/>
        </w:rPr>
        <w:t>de acuerdo a</w:t>
      </w:r>
      <w:proofErr w:type="gramEnd"/>
      <w:r w:rsidRPr="00FC7DCD">
        <w:rPr>
          <w:rFonts w:ascii="Arial" w:hAnsi="Arial" w:cs="Arial"/>
          <w:bCs/>
        </w:rPr>
        <w:t xml:space="preserve"> lo establecido en el procedimiento general “Reimportación en el mismo estado”, DESPA-PG.26      </w:t>
      </w:r>
    </w:p>
    <w:p w14:paraId="09CF46C0" w14:textId="77777777" w:rsidR="00650628" w:rsidRPr="00FC7DCD" w:rsidRDefault="00650628" w:rsidP="00650628">
      <w:pPr>
        <w:pStyle w:val="Encabezado"/>
        <w:rPr>
          <w:rFonts w:ascii="Arial" w:hAnsi="Arial" w:cs="Arial"/>
          <w:bCs/>
        </w:rPr>
      </w:pPr>
    </w:p>
    <w:p w14:paraId="6FD9F024" w14:textId="77777777" w:rsidR="00650628" w:rsidRPr="00FC7DCD" w:rsidRDefault="00650628" w:rsidP="00650628">
      <w:pPr>
        <w:pStyle w:val="Encabezado"/>
        <w:tabs>
          <w:tab w:val="left" w:pos="567"/>
        </w:tabs>
        <w:rPr>
          <w:rFonts w:ascii="Arial" w:hAnsi="Arial" w:cs="Arial"/>
          <w:b/>
          <w:bCs/>
        </w:rPr>
      </w:pPr>
      <w:r w:rsidRPr="00FC7DCD">
        <w:rPr>
          <w:rFonts w:ascii="Arial" w:hAnsi="Arial" w:cs="Arial"/>
          <w:b/>
          <w:bCs/>
        </w:rPr>
        <w:t>VIII.   VIGENCIA</w:t>
      </w:r>
    </w:p>
    <w:p w14:paraId="16DE7E5B" w14:textId="77777777" w:rsidR="00650628" w:rsidRPr="00FC7DCD" w:rsidRDefault="00650628" w:rsidP="00650628">
      <w:pPr>
        <w:pStyle w:val="Encabezado"/>
        <w:rPr>
          <w:rFonts w:ascii="Arial" w:hAnsi="Arial" w:cs="Arial"/>
          <w:bCs/>
        </w:rPr>
      </w:pPr>
    </w:p>
    <w:p w14:paraId="175E37BC" w14:textId="56BE0DEB" w:rsidR="00650628" w:rsidRPr="00FC7DCD" w:rsidRDefault="00C11C11" w:rsidP="00C11C11">
      <w:pPr>
        <w:pStyle w:val="Encabezado"/>
        <w:tabs>
          <w:tab w:val="left" w:pos="570"/>
          <w:tab w:val="left" w:pos="1418"/>
          <w:tab w:val="left" w:pos="1560"/>
        </w:tabs>
        <w:rPr>
          <w:rFonts w:ascii="Arial" w:hAnsi="Arial" w:cs="Arial"/>
          <w:bCs/>
        </w:rPr>
      </w:pPr>
      <w:r w:rsidRPr="00FC7DCD">
        <w:rPr>
          <w:rFonts w:ascii="Arial" w:hAnsi="Arial" w:cs="Arial"/>
          <w:lang w:eastAsia="es-PE"/>
        </w:rPr>
        <w:tab/>
        <w:t xml:space="preserve">El presente procedimiento </w:t>
      </w:r>
      <w:proofErr w:type="gramStart"/>
      <w:r w:rsidRPr="00FC7DCD">
        <w:rPr>
          <w:rFonts w:ascii="Arial" w:hAnsi="Arial" w:cs="Arial"/>
          <w:lang w:eastAsia="es-PE"/>
        </w:rPr>
        <w:t>entra en vigencia</w:t>
      </w:r>
      <w:proofErr w:type="gramEnd"/>
      <w:r w:rsidRPr="00FC7DCD">
        <w:rPr>
          <w:rFonts w:ascii="Arial" w:hAnsi="Arial" w:cs="Arial"/>
          <w:lang w:eastAsia="es-PE"/>
        </w:rPr>
        <w:t xml:space="preserve"> </w:t>
      </w:r>
      <w:r w:rsidRPr="00FC7DCD">
        <w:rPr>
          <w:rFonts w:ascii="Arial" w:hAnsi="Arial" w:cs="Arial"/>
        </w:rPr>
        <w:t>al día siguiente de su publicación.</w:t>
      </w:r>
    </w:p>
    <w:p w14:paraId="7E2707C4" w14:textId="77777777" w:rsidR="00650628" w:rsidRPr="00FC7DCD" w:rsidRDefault="00650628" w:rsidP="00C11C11">
      <w:pPr>
        <w:pStyle w:val="Encabezado"/>
        <w:tabs>
          <w:tab w:val="left" w:pos="570"/>
          <w:tab w:val="left" w:pos="1418"/>
          <w:tab w:val="left" w:pos="1560"/>
        </w:tabs>
        <w:rPr>
          <w:rFonts w:ascii="Arial" w:hAnsi="Arial" w:cs="Arial"/>
          <w:bCs/>
        </w:rPr>
      </w:pPr>
    </w:p>
    <w:p w14:paraId="3A61E6A9" w14:textId="6C1489D3" w:rsidR="00650628" w:rsidRPr="00FC7DCD" w:rsidRDefault="00650628" w:rsidP="00650628">
      <w:pPr>
        <w:pStyle w:val="Encabezado"/>
        <w:tabs>
          <w:tab w:val="left" w:pos="570"/>
        </w:tabs>
        <w:rPr>
          <w:rFonts w:ascii="Arial" w:hAnsi="Arial" w:cs="Arial"/>
          <w:b/>
          <w:bCs/>
        </w:rPr>
      </w:pPr>
      <w:r w:rsidRPr="00FC7DCD">
        <w:rPr>
          <w:rFonts w:ascii="Arial" w:hAnsi="Arial" w:cs="Arial"/>
          <w:b/>
          <w:bCs/>
        </w:rPr>
        <w:t>IX.    ANEXO</w:t>
      </w:r>
      <w:r w:rsidR="00607C78" w:rsidRPr="00FC7DCD">
        <w:rPr>
          <w:rFonts w:ascii="Arial" w:hAnsi="Arial" w:cs="Arial"/>
          <w:b/>
          <w:bCs/>
        </w:rPr>
        <w:t>S</w:t>
      </w:r>
    </w:p>
    <w:p w14:paraId="58DAAFFE" w14:textId="77777777" w:rsidR="00650628" w:rsidRPr="00FC7DCD" w:rsidRDefault="00650628" w:rsidP="00650628">
      <w:pPr>
        <w:pStyle w:val="Encabezado"/>
        <w:rPr>
          <w:rFonts w:ascii="Arial" w:hAnsi="Arial" w:cs="Arial"/>
          <w:bCs/>
        </w:rPr>
      </w:pPr>
    </w:p>
    <w:p w14:paraId="564ECF62" w14:textId="59FAEBCD" w:rsidR="00650628" w:rsidRPr="00FC7DCD" w:rsidRDefault="00C11C11" w:rsidP="00C11C11">
      <w:pPr>
        <w:pStyle w:val="Encabezado"/>
        <w:tabs>
          <w:tab w:val="left" w:pos="570"/>
          <w:tab w:val="left" w:pos="1418"/>
          <w:tab w:val="left" w:pos="1560"/>
        </w:tabs>
        <w:rPr>
          <w:rFonts w:ascii="Arial" w:hAnsi="Arial" w:cs="Arial"/>
          <w:bCs/>
        </w:rPr>
      </w:pPr>
      <w:r w:rsidRPr="00FC7DCD">
        <w:rPr>
          <w:rFonts w:ascii="Arial" w:hAnsi="Arial" w:cs="Arial"/>
          <w:bCs/>
        </w:rPr>
        <w:tab/>
      </w:r>
      <w:r w:rsidR="00650628" w:rsidRPr="00FC7DCD">
        <w:rPr>
          <w:rFonts w:ascii="Arial" w:hAnsi="Arial" w:cs="Arial"/>
          <w:bCs/>
        </w:rPr>
        <w:t xml:space="preserve">Publicado en el portal de la SUNAT </w:t>
      </w:r>
    </w:p>
    <w:p w14:paraId="2876C55C" w14:textId="77777777" w:rsidR="00650628" w:rsidRPr="00FC7DCD" w:rsidRDefault="00650628" w:rsidP="00650628">
      <w:pPr>
        <w:pStyle w:val="Encabezado"/>
        <w:tabs>
          <w:tab w:val="left" w:pos="570"/>
          <w:tab w:val="left" w:pos="1418"/>
          <w:tab w:val="left" w:pos="1560"/>
        </w:tabs>
        <w:ind w:left="708"/>
        <w:rPr>
          <w:rFonts w:ascii="Arial" w:hAnsi="Arial" w:cs="Arial"/>
          <w:bCs/>
        </w:rPr>
      </w:pPr>
    </w:p>
    <w:p w14:paraId="6F7E1D55" w14:textId="54968E50" w:rsidR="00650628" w:rsidRPr="00FC7DCD" w:rsidRDefault="00650628" w:rsidP="00C11C11">
      <w:pPr>
        <w:pStyle w:val="Encabezado"/>
        <w:tabs>
          <w:tab w:val="left" w:pos="570"/>
          <w:tab w:val="left" w:pos="1418"/>
          <w:tab w:val="left" w:pos="1560"/>
        </w:tabs>
        <w:ind w:left="570"/>
        <w:rPr>
          <w:rFonts w:ascii="Arial" w:hAnsi="Arial" w:cs="Arial"/>
          <w:bCs/>
        </w:rPr>
      </w:pPr>
      <w:r w:rsidRPr="00FC7DCD">
        <w:rPr>
          <w:rFonts w:ascii="Arial" w:hAnsi="Arial" w:cs="Arial"/>
          <w:bCs/>
        </w:rPr>
        <w:t xml:space="preserve">Anexo I.    </w:t>
      </w:r>
      <w:r w:rsidR="00E32282" w:rsidRPr="00FC7DCD">
        <w:rPr>
          <w:rFonts w:ascii="Arial" w:hAnsi="Arial" w:cs="Arial"/>
          <w:bCs/>
        </w:rPr>
        <w:t xml:space="preserve">Solicitud de Reexpedición/Devolución de envíos postales </w:t>
      </w:r>
    </w:p>
    <w:p w14:paraId="54382796" w14:textId="77777777" w:rsidR="00650628" w:rsidRPr="00FC7DCD" w:rsidRDefault="00650628" w:rsidP="00C11C11">
      <w:pPr>
        <w:pStyle w:val="Encabezado"/>
        <w:tabs>
          <w:tab w:val="left" w:pos="570"/>
          <w:tab w:val="left" w:pos="1418"/>
          <w:tab w:val="left" w:pos="1560"/>
        </w:tabs>
        <w:ind w:left="570"/>
        <w:rPr>
          <w:rFonts w:ascii="Arial" w:hAnsi="Arial" w:cs="Arial"/>
          <w:bCs/>
        </w:rPr>
      </w:pPr>
    </w:p>
    <w:p w14:paraId="095379F1" w14:textId="5BBDFF1E" w:rsidR="00650628" w:rsidRPr="00FC7DCD" w:rsidRDefault="00650628" w:rsidP="00C11C11">
      <w:pPr>
        <w:pStyle w:val="Encabezado"/>
        <w:tabs>
          <w:tab w:val="left" w:pos="570"/>
          <w:tab w:val="left" w:pos="1418"/>
          <w:tab w:val="left" w:pos="1560"/>
        </w:tabs>
        <w:ind w:left="570"/>
        <w:rPr>
          <w:rFonts w:ascii="Arial" w:hAnsi="Arial" w:cs="Arial"/>
          <w:bCs/>
        </w:rPr>
      </w:pPr>
      <w:r w:rsidRPr="00FC7DCD">
        <w:rPr>
          <w:rFonts w:ascii="Arial" w:hAnsi="Arial" w:cs="Arial"/>
          <w:bCs/>
        </w:rPr>
        <w:t xml:space="preserve">Anexo II.   </w:t>
      </w:r>
      <w:r w:rsidR="00E32282" w:rsidRPr="00FC7DCD">
        <w:rPr>
          <w:rFonts w:ascii="Arial" w:hAnsi="Arial" w:cs="Arial"/>
          <w:bCs/>
        </w:rPr>
        <w:t>Solicitud de Rectificación</w:t>
      </w:r>
    </w:p>
    <w:p w14:paraId="4A80C95E" w14:textId="49B9F417" w:rsidR="00650628" w:rsidRPr="00FC7DCD" w:rsidRDefault="00000999" w:rsidP="00000999">
      <w:pPr>
        <w:spacing w:after="0" w:line="240" w:lineRule="auto"/>
        <w:jc w:val="left"/>
        <w:rPr>
          <w:rFonts w:ascii="Arial" w:hAnsi="Arial" w:cs="Arial"/>
          <w:bCs/>
        </w:rPr>
      </w:pPr>
      <w:r w:rsidRPr="00FC7DCD">
        <w:rPr>
          <w:rFonts w:ascii="Arial" w:hAnsi="Arial" w:cs="Arial"/>
          <w:bCs/>
        </w:rPr>
        <w:br w:type="page"/>
      </w:r>
    </w:p>
    <w:p w14:paraId="1BD480F4" w14:textId="3EB627A8" w:rsidR="00607C78" w:rsidRPr="00FC7DCD" w:rsidRDefault="00607C78">
      <w:pPr>
        <w:spacing w:after="0" w:line="240" w:lineRule="auto"/>
        <w:jc w:val="left"/>
        <w:rPr>
          <w:rFonts w:ascii="Arial" w:hAnsi="Arial" w:cs="Arial"/>
          <w:b/>
        </w:rPr>
      </w:pPr>
    </w:p>
    <w:p w14:paraId="560A76E1" w14:textId="34024497" w:rsidR="00607C78" w:rsidRPr="00FC7DCD" w:rsidRDefault="00607C78" w:rsidP="00F145C7">
      <w:pPr>
        <w:pStyle w:val="Encabezado"/>
        <w:tabs>
          <w:tab w:val="left" w:pos="570"/>
          <w:tab w:val="left" w:pos="1418"/>
          <w:tab w:val="left" w:pos="1560"/>
        </w:tabs>
        <w:ind w:left="570"/>
        <w:jc w:val="center"/>
        <w:rPr>
          <w:rFonts w:ascii="Arial" w:hAnsi="Arial" w:cs="Arial"/>
          <w:b/>
        </w:rPr>
      </w:pPr>
      <w:r w:rsidRPr="00FC7DCD">
        <w:rPr>
          <w:rFonts w:ascii="Arial" w:hAnsi="Arial" w:cs="Arial"/>
          <w:b/>
        </w:rPr>
        <w:t xml:space="preserve">Anexo </w:t>
      </w:r>
      <w:r w:rsidR="00E32282" w:rsidRPr="00FC7DCD">
        <w:rPr>
          <w:rFonts w:ascii="Arial" w:hAnsi="Arial" w:cs="Arial"/>
          <w:b/>
        </w:rPr>
        <w:t>I</w:t>
      </w:r>
      <w:r w:rsidRPr="00FC7DCD">
        <w:rPr>
          <w:rFonts w:ascii="Arial" w:hAnsi="Arial" w:cs="Arial"/>
          <w:b/>
        </w:rPr>
        <w:t>.   Solicitud de Reexpedición/Devolución de envíos postales</w:t>
      </w:r>
    </w:p>
    <w:p w14:paraId="44FA09F2" w14:textId="1544E06E" w:rsidR="00B57BA4" w:rsidRPr="00FC7DCD" w:rsidRDefault="00B57BA4">
      <w:pPr>
        <w:spacing w:after="0" w:line="240" w:lineRule="auto"/>
        <w:jc w:val="left"/>
        <w:rPr>
          <w:rFonts w:ascii="Arial" w:hAnsi="Arial" w:cs="Arial"/>
          <w:b/>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
        <w:gridCol w:w="89"/>
        <w:gridCol w:w="167"/>
        <w:gridCol w:w="128"/>
        <w:gridCol w:w="358"/>
        <w:gridCol w:w="107"/>
        <w:gridCol w:w="386"/>
        <w:gridCol w:w="7"/>
        <w:gridCol w:w="138"/>
        <w:gridCol w:w="384"/>
        <w:gridCol w:w="474"/>
        <w:gridCol w:w="363"/>
        <w:gridCol w:w="416"/>
        <w:gridCol w:w="338"/>
        <w:gridCol w:w="225"/>
        <w:gridCol w:w="372"/>
        <w:gridCol w:w="459"/>
        <w:gridCol w:w="282"/>
        <w:gridCol w:w="239"/>
        <w:gridCol w:w="38"/>
        <w:gridCol w:w="162"/>
        <w:gridCol w:w="138"/>
        <w:gridCol w:w="114"/>
        <w:gridCol w:w="24"/>
        <w:gridCol w:w="188"/>
        <w:gridCol w:w="65"/>
        <w:gridCol w:w="432"/>
        <w:gridCol w:w="338"/>
        <w:gridCol w:w="200"/>
        <w:gridCol w:w="1097"/>
        <w:gridCol w:w="193"/>
        <w:gridCol w:w="367"/>
      </w:tblGrid>
      <w:tr w:rsidR="00FC7DCD" w:rsidRPr="00FC7DCD" w14:paraId="18301D5E" w14:textId="77777777" w:rsidTr="003048ED">
        <w:trPr>
          <w:trHeight w:val="399"/>
        </w:trPr>
        <w:tc>
          <w:tcPr>
            <w:tcW w:w="195" w:type="pct"/>
            <w:gridSpan w:val="2"/>
            <w:vMerge w:val="restart"/>
            <w:tcBorders>
              <w:right w:val="single" w:sz="4" w:space="0" w:color="auto"/>
            </w:tcBorders>
          </w:tcPr>
          <w:p w14:paraId="475C6740" w14:textId="77777777" w:rsidR="00B57BA4" w:rsidRPr="00FC7DCD" w:rsidRDefault="00B57BA4" w:rsidP="003048ED">
            <w:pPr>
              <w:ind w:left="-35"/>
              <w:rPr>
                <w:rFonts w:ascii="Arial Narrow" w:hAnsi="Arial Narrow" w:cs="Arial"/>
                <w:sz w:val="18"/>
                <w:szCs w:val="18"/>
              </w:rPr>
            </w:pPr>
            <w:r w:rsidRPr="00FC7DCD">
              <w:rPr>
                <w:rFonts w:ascii="Arial Narrow" w:hAnsi="Arial Narrow" w:cs="Arial"/>
                <w:sz w:val="18"/>
                <w:szCs w:val="18"/>
              </w:rPr>
              <w:t>1</w:t>
            </w:r>
          </w:p>
        </w:tc>
        <w:tc>
          <w:tcPr>
            <w:tcW w:w="676" w:type="pct"/>
            <w:gridSpan w:val="6"/>
            <w:vMerge w:val="restart"/>
            <w:tcBorders>
              <w:left w:val="single" w:sz="4" w:space="0" w:color="auto"/>
            </w:tcBorders>
            <w:shd w:val="clear" w:color="auto" w:fill="BFBFBF"/>
          </w:tcPr>
          <w:p w14:paraId="3EF1D007" w14:textId="77777777" w:rsidR="00B57BA4" w:rsidRPr="00FC7DCD" w:rsidRDefault="00B57BA4" w:rsidP="003048ED">
            <w:pPr>
              <w:rPr>
                <w:rFonts w:ascii="Arial Narrow" w:hAnsi="Arial Narrow" w:cs="Arial"/>
                <w:sz w:val="18"/>
                <w:szCs w:val="18"/>
              </w:rPr>
            </w:pPr>
            <w:r w:rsidRPr="00FC7DCD">
              <w:rPr>
                <w:rFonts w:ascii="Arial Narrow" w:hAnsi="Arial Narrow" w:cs="Arial"/>
                <w:sz w:val="18"/>
                <w:szCs w:val="18"/>
              </w:rPr>
              <w:t>Identificación</w:t>
            </w:r>
          </w:p>
        </w:tc>
        <w:tc>
          <w:tcPr>
            <w:tcW w:w="1041" w:type="pct"/>
            <w:gridSpan w:val="5"/>
            <w:vMerge w:val="restart"/>
          </w:tcPr>
          <w:p w14:paraId="5DC664D9" w14:textId="77777777" w:rsidR="00B57BA4" w:rsidRPr="00FC7DCD" w:rsidRDefault="00B57BA4" w:rsidP="003048ED">
            <w:pPr>
              <w:ind w:left="-54"/>
              <w:rPr>
                <w:rFonts w:ascii="Arial Narrow" w:hAnsi="Arial Narrow" w:cs="Arial"/>
                <w:sz w:val="18"/>
                <w:szCs w:val="18"/>
              </w:rPr>
            </w:pPr>
            <w:r w:rsidRPr="00FC7DCD">
              <w:rPr>
                <w:rFonts w:ascii="Arial Narrow" w:hAnsi="Arial Narrow" w:cs="Arial"/>
                <w:sz w:val="18"/>
                <w:szCs w:val="18"/>
              </w:rPr>
              <w:t>1.1. Aduana</w:t>
            </w:r>
          </w:p>
        </w:tc>
        <w:tc>
          <w:tcPr>
            <w:tcW w:w="1802" w:type="pct"/>
            <w:gridSpan w:val="14"/>
            <w:tcBorders>
              <w:bottom w:val="nil"/>
            </w:tcBorders>
          </w:tcPr>
          <w:p w14:paraId="6CCF0F67" w14:textId="23E510B0" w:rsidR="00B57BA4" w:rsidRPr="00FC7DCD" w:rsidRDefault="00B57BA4" w:rsidP="00B57BA4">
            <w:pPr>
              <w:rPr>
                <w:rFonts w:ascii="Arial Narrow" w:hAnsi="Arial Narrow" w:cs="Arial"/>
                <w:sz w:val="18"/>
                <w:szCs w:val="18"/>
              </w:rPr>
            </w:pPr>
            <w:r w:rsidRPr="00FC7DCD">
              <w:rPr>
                <w:rFonts w:ascii="Arial Narrow" w:hAnsi="Arial Narrow" w:cs="Arial"/>
                <w:sz w:val="18"/>
                <w:szCs w:val="18"/>
              </w:rPr>
              <w:t>1.2 Concesionario postal        Cód.</w:t>
            </w:r>
          </w:p>
        </w:tc>
        <w:tc>
          <w:tcPr>
            <w:tcW w:w="198" w:type="pct"/>
            <w:tcBorders>
              <w:bottom w:val="single" w:sz="4" w:space="0" w:color="auto"/>
            </w:tcBorders>
          </w:tcPr>
          <w:p w14:paraId="5E8ECC11" w14:textId="77777777" w:rsidR="00B57BA4" w:rsidRPr="00FC7DCD" w:rsidRDefault="00B57BA4" w:rsidP="003048ED">
            <w:pPr>
              <w:rPr>
                <w:rFonts w:ascii="Arial Narrow" w:hAnsi="Arial Narrow" w:cs="Arial"/>
                <w:sz w:val="18"/>
                <w:szCs w:val="18"/>
              </w:rPr>
            </w:pPr>
            <w:r w:rsidRPr="00FC7DCD">
              <w:rPr>
                <w:rFonts w:ascii="Arial Narrow" w:hAnsi="Arial Narrow" w:cs="Arial"/>
                <w:sz w:val="18"/>
                <w:szCs w:val="18"/>
              </w:rPr>
              <w:t>2</w:t>
            </w:r>
          </w:p>
        </w:tc>
        <w:tc>
          <w:tcPr>
            <w:tcW w:w="1088" w:type="pct"/>
            <w:gridSpan w:val="4"/>
            <w:tcBorders>
              <w:bottom w:val="single" w:sz="4" w:space="0" w:color="auto"/>
            </w:tcBorders>
            <w:shd w:val="clear" w:color="auto" w:fill="BFBFBF"/>
          </w:tcPr>
          <w:p w14:paraId="27378683" w14:textId="77777777" w:rsidR="00B57BA4" w:rsidRPr="00FC7DCD" w:rsidRDefault="00B57BA4" w:rsidP="003048ED">
            <w:pPr>
              <w:rPr>
                <w:rFonts w:ascii="Arial Narrow" w:hAnsi="Arial Narrow" w:cs="Arial"/>
                <w:sz w:val="18"/>
                <w:szCs w:val="18"/>
              </w:rPr>
            </w:pPr>
            <w:r w:rsidRPr="00FC7DCD">
              <w:rPr>
                <w:rFonts w:ascii="Arial Narrow" w:hAnsi="Arial Narrow" w:cs="Arial"/>
                <w:sz w:val="18"/>
                <w:szCs w:val="18"/>
              </w:rPr>
              <w:t>Registro de Aduana</w:t>
            </w:r>
          </w:p>
        </w:tc>
      </w:tr>
      <w:tr w:rsidR="00FC7DCD" w:rsidRPr="00FC7DCD" w14:paraId="7F7A708A" w14:textId="77777777" w:rsidTr="00B57BA4">
        <w:trPr>
          <w:trHeight w:val="306"/>
        </w:trPr>
        <w:tc>
          <w:tcPr>
            <w:tcW w:w="195" w:type="pct"/>
            <w:gridSpan w:val="2"/>
            <w:vMerge/>
            <w:tcBorders>
              <w:right w:val="single" w:sz="4" w:space="0" w:color="auto"/>
            </w:tcBorders>
          </w:tcPr>
          <w:p w14:paraId="08E36775" w14:textId="77777777" w:rsidR="00B57BA4" w:rsidRPr="00FC7DCD" w:rsidRDefault="00B57BA4" w:rsidP="003048ED">
            <w:pPr>
              <w:ind w:left="-35"/>
              <w:rPr>
                <w:rFonts w:ascii="Arial Narrow" w:hAnsi="Arial Narrow" w:cs="Arial"/>
                <w:sz w:val="18"/>
                <w:szCs w:val="18"/>
              </w:rPr>
            </w:pPr>
          </w:p>
        </w:tc>
        <w:tc>
          <w:tcPr>
            <w:tcW w:w="676" w:type="pct"/>
            <w:gridSpan w:val="6"/>
            <w:vMerge/>
            <w:tcBorders>
              <w:left w:val="single" w:sz="4" w:space="0" w:color="auto"/>
            </w:tcBorders>
            <w:shd w:val="clear" w:color="auto" w:fill="BFBFBF"/>
          </w:tcPr>
          <w:p w14:paraId="1704B1D9" w14:textId="77777777" w:rsidR="00B57BA4" w:rsidRPr="00FC7DCD" w:rsidRDefault="00B57BA4" w:rsidP="003048ED">
            <w:pPr>
              <w:rPr>
                <w:rFonts w:ascii="Arial Narrow" w:hAnsi="Arial Narrow" w:cs="Arial"/>
                <w:sz w:val="18"/>
                <w:szCs w:val="18"/>
              </w:rPr>
            </w:pPr>
          </w:p>
        </w:tc>
        <w:tc>
          <w:tcPr>
            <w:tcW w:w="1041" w:type="pct"/>
            <w:gridSpan w:val="5"/>
            <w:vMerge/>
          </w:tcPr>
          <w:p w14:paraId="2A278A1B" w14:textId="77777777" w:rsidR="00B57BA4" w:rsidRPr="00FC7DCD" w:rsidRDefault="00B57BA4" w:rsidP="003048ED">
            <w:pPr>
              <w:ind w:left="-54"/>
              <w:rPr>
                <w:rFonts w:ascii="Arial Narrow" w:hAnsi="Arial Narrow" w:cs="Arial"/>
                <w:sz w:val="18"/>
                <w:szCs w:val="18"/>
              </w:rPr>
            </w:pPr>
          </w:p>
        </w:tc>
        <w:tc>
          <w:tcPr>
            <w:tcW w:w="1239" w:type="pct"/>
            <w:gridSpan w:val="8"/>
            <w:tcBorders>
              <w:top w:val="nil"/>
              <w:right w:val="single" w:sz="4" w:space="0" w:color="auto"/>
            </w:tcBorders>
          </w:tcPr>
          <w:p w14:paraId="49E9F118" w14:textId="77777777" w:rsidR="00B57BA4" w:rsidRPr="00FC7DCD" w:rsidRDefault="00B57BA4" w:rsidP="003048ED">
            <w:pPr>
              <w:rPr>
                <w:rFonts w:ascii="Arial Narrow" w:hAnsi="Arial Narrow" w:cs="Arial"/>
                <w:sz w:val="18"/>
                <w:szCs w:val="18"/>
              </w:rPr>
            </w:pPr>
          </w:p>
        </w:tc>
        <w:tc>
          <w:tcPr>
            <w:tcW w:w="162" w:type="pct"/>
            <w:gridSpan w:val="3"/>
            <w:tcBorders>
              <w:top w:val="nil"/>
              <w:left w:val="single" w:sz="4" w:space="0" w:color="auto"/>
              <w:right w:val="single" w:sz="4" w:space="0" w:color="auto"/>
            </w:tcBorders>
          </w:tcPr>
          <w:p w14:paraId="2ED303E8" w14:textId="77777777" w:rsidR="00B57BA4" w:rsidRPr="00FC7DCD" w:rsidRDefault="00B57BA4" w:rsidP="003048ED">
            <w:pPr>
              <w:rPr>
                <w:rFonts w:ascii="Arial Narrow" w:hAnsi="Arial Narrow" w:cs="Arial"/>
                <w:sz w:val="18"/>
                <w:szCs w:val="18"/>
              </w:rPr>
            </w:pPr>
          </w:p>
        </w:tc>
        <w:tc>
          <w:tcPr>
            <w:tcW w:w="148" w:type="pct"/>
            <w:gridSpan w:val="2"/>
            <w:tcBorders>
              <w:top w:val="nil"/>
              <w:left w:val="single" w:sz="4" w:space="0" w:color="auto"/>
              <w:right w:val="single" w:sz="4" w:space="0" w:color="auto"/>
            </w:tcBorders>
          </w:tcPr>
          <w:p w14:paraId="70499B1E" w14:textId="77777777" w:rsidR="00B57BA4" w:rsidRPr="00FC7DCD" w:rsidRDefault="00B57BA4" w:rsidP="003048ED">
            <w:pPr>
              <w:rPr>
                <w:rFonts w:ascii="Arial Narrow" w:hAnsi="Arial Narrow" w:cs="Arial"/>
                <w:sz w:val="18"/>
                <w:szCs w:val="18"/>
              </w:rPr>
            </w:pPr>
          </w:p>
        </w:tc>
        <w:tc>
          <w:tcPr>
            <w:tcW w:w="253" w:type="pct"/>
            <w:tcBorders>
              <w:top w:val="nil"/>
              <w:left w:val="single" w:sz="4" w:space="0" w:color="auto"/>
            </w:tcBorders>
          </w:tcPr>
          <w:p w14:paraId="52D0C4CF" w14:textId="77777777" w:rsidR="00B57BA4" w:rsidRPr="00FC7DCD" w:rsidRDefault="00B57BA4" w:rsidP="003048ED">
            <w:pPr>
              <w:rPr>
                <w:rFonts w:ascii="Arial Narrow" w:hAnsi="Arial Narrow" w:cs="Arial"/>
                <w:sz w:val="18"/>
                <w:szCs w:val="18"/>
              </w:rPr>
            </w:pPr>
          </w:p>
        </w:tc>
        <w:tc>
          <w:tcPr>
            <w:tcW w:w="1286" w:type="pct"/>
            <w:gridSpan w:val="5"/>
            <w:vMerge w:val="restart"/>
            <w:tcBorders>
              <w:top w:val="single" w:sz="4" w:space="0" w:color="auto"/>
            </w:tcBorders>
          </w:tcPr>
          <w:p w14:paraId="613D26B7" w14:textId="4811B9B7" w:rsidR="00B57BA4" w:rsidRPr="00FC7DCD" w:rsidRDefault="00B57BA4" w:rsidP="00B57BA4">
            <w:pPr>
              <w:spacing w:after="0"/>
              <w:rPr>
                <w:rFonts w:ascii="Arial Narrow" w:hAnsi="Arial Narrow" w:cs="Arial"/>
                <w:sz w:val="18"/>
                <w:szCs w:val="18"/>
              </w:rPr>
            </w:pPr>
            <w:r w:rsidRPr="00FC7DCD">
              <w:rPr>
                <w:rFonts w:ascii="Arial Narrow" w:hAnsi="Arial Narrow" w:cs="Arial"/>
                <w:sz w:val="18"/>
                <w:szCs w:val="18"/>
              </w:rPr>
              <w:t>Número</w:t>
            </w:r>
          </w:p>
          <w:p w14:paraId="764EA675" w14:textId="77777777" w:rsidR="00B57BA4" w:rsidRPr="00FC7DCD" w:rsidRDefault="00B57BA4" w:rsidP="00B57BA4">
            <w:pPr>
              <w:spacing w:after="0"/>
              <w:rPr>
                <w:rFonts w:ascii="Arial Narrow" w:hAnsi="Arial Narrow" w:cs="Arial"/>
                <w:sz w:val="18"/>
                <w:szCs w:val="18"/>
              </w:rPr>
            </w:pPr>
            <w:r w:rsidRPr="00FC7DCD">
              <w:rPr>
                <w:rFonts w:ascii="Arial Narrow" w:hAnsi="Arial Narrow" w:cs="Arial"/>
                <w:sz w:val="18"/>
                <w:szCs w:val="18"/>
              </w:rPr>
              <w:t xml:space="preserve">Fecha </w:t>
            </w:r>
          </w:p>
          <w:p w14:paraId="4D5D065F" w14:textId="16A5EBAA" w:rsidR="00B57BA4" w:rsidRPr="00FC7DCD" w:rsidRDefault="00B57BA4" w:rsidP="00B57BA4">
            <w:pPr>
              <w:spacing w:after="0"/>
              <w:rPr>
                <w:rFonts w:ascii="Arial Narrow" w:hAnsi="Arial Narrow" w:cs="Arial"/>
                <w:sz w:val="18"/>
                <w:szCs w:val="18"/>
              </w:rPr>
            </w:pPr>
            <w:proofErr w:type="spellStart"/>
            <w:r w:rsidRPr="00FC7DCD">
              <w:rPr>
                <w:rFonts w:ascii="Arial Narrow" w:hAnsi="Arial Narrow" w:cs="Arial"/>
                <w:sz w:val="18"/>
                <w:szCs w:val="18"/>
              </w:rPr>
              <w:t>Nume</w:t>
            </w:r>
            <w:proofErr w:type="spellEnd"/>
            <w:r w:rsidRPr="00FC7DCD">
              <w:rPr>
                <w:rFonts w:ascii="Arial Narrow" w:hAnsi="Arial Narrow" w:cs="Arial"/>
                <w:sz w:val="18"/>
                <w:szCs w:val="18"/>
              </w:rPr>
              <w:t>.</w:t>
            </w:r>
          </w:p>
          <w:p w14:paraId="04CA4A0D" w14:textId="77777777" w:rsidR="00B57BA4" w:rsidRPr="00FC7DCD" w:rsidRDefault="00B57BA4" w:rsidP="00B57BA4">
            <w:pPr>
              <w:spacing w:after="0"/>
              <w:rPr>
                <w:rFonts w:ascii="Arial Narrow" w:hAnsi="Arial Narrow" w:cs="Arial"/>
                <w:sz w:val="18"/>
                <w:szCs w:val="18"/>
              </w:rPr>
            </w:pPr>
            <w:r w:rsidRPr="00FC7DCD">
              <w:rPr>
                <w:rFonts w:ascii="Arial Narrow" w:hAnsi="Arial Narrow" w:cs="Arial"/>
                <w:sz w:val="18"/>
                <w:szCs w:val="18"/>
              </w:rPr>
              <w:t>Sujeto a:</w:t>
            </w:r>
          </w:p>
          <w:p w14:paraId="6E9A9186" w14:textId="4254BE34" w:rsidR="00B57BA4" w:rsidRPr="00FC7DCD" w:rsidRDefault="00B57BA4" w:rsidP="00B57BA4">
            <w:pPr>
              <w:spacing w:after="0"/>
              <w:rPr>
                <w:rFonts w:ascii="Arial Narrow" w:hAnsi="Arial Narrow" w:cs="Arial"/>
                <w:sz w:val="18"/>
                <w:szCs w:val="18"/>
              </w:rPr>
            </w:pPr>
            <w:r w:rsidRPr="00FC7DCD">
              <w:rPr>
                <w:rFonts w:ascii="Arial Narrow" w:hAnsi="Arial Narrow" w:cs="Arial"/>
                <w:sz w:val="18"/>
                <w:szCs w:val="18"/>
              </w:rPr>
              <w:t>Transcriptor</w:t>
            </w:r>
          </w:p>
          <w:p w14:paraId="3ACDAD34" w14:textId="77777777" w:rsidR="00B57BA4" w:rsidRPr="00FC7DCD" w:rsidRDefault="00B57BA4" w:rsidP="00B57BA4">
            <w:pPr>
              <w:spacing w:after="0"/>
              <w:rPr>
                <w:rFonts w:ascii="Arial Narrow" w:hAnsi="Arial Narrow" w:cs="Arial"/>
                <w:sz w:val="18"/>
                <w:szCs w:val="18"/>
              </w:rPr>
            </w:pPr>
            <w:r w:rsidRPr="00FC7DCD">
              <w:rPr>
                <w:rFonts w:ascii="Arial Narrow" w:hAnsi="Arial Narrow" w:cs="Arial"/>
                <w:sz w:val="18"/>
                <w:szCs w:val="18"/>
              </w:rPr>
              <w:t>Especialista:</w:t>
            </w:r>
          </w:p>
        </w:tc>
      </w:tr>
      <w:tr w:rsidR="00FC7DCD" w:rsidRPr="00FC7DCD" w14:paraId="66C3F434" w14:textId="77777777" w:rsidTr="00B57BA4">
        <w:trPr>
          <w:trHeight w:val="496"/>
        </w:trPr>
        <w:tc>
          <w:tcPr>
            <w:tcW w:w="1912" w:type="pct"/>
            <w:gridSpan w:val="13"/>
          </w:tcPr>
          <w:p w14:paraId="173C575F" w14:textId="77777777" w:rsidR="00B57BA4" w:rsidRPr="00FC7DCD" w:rsidRDefault="00B57BA4" w:rsidP="003048ED">
            <w:pPr>
              <w:rPr>
                <w:rFonts w:ascii="Arial Narrow" w:hAnsi="Arial Narrow" w:cs="Arial"/>
                <w:sz w:val="18"/>
                <w:szCs w:val="18"/>
              </w:rPr>
            </w:pPr>
            <w:r w:rsidRPr="00FC7DCD">
              <w:rPr>
                <w:rFonts w:ascii="Arial Narrow" w:hAnsi="Arial Narrow" w:cs="Arial"/>
                <w:sz w:val="18"/>
                <w:szCs w:val="18"/>
              </w:rPr>
              <w:t>1.3 Destinatario</w:t>
            </w:r>
          </w:p>
        </w:tc>
        <w:tc>
          <w:tcPr>
            <w:tcW w:w="1802" w:type="pct"/>
            <w:gridSpan w:val="14"/>
          </w:tcPr>
          <w:p w14:paraId="00F08718" w14:textId="77777777" w:rsidR="00B57BA4" w:rsidRPr="00FC7DCD" w:rsidRDefault="00B57BA4" w:rsidP="003048ED">
            <w:pPr>
              <w:rPr>
                <w:rFonts w:ascii="Arial Narrow" w:hAnsi="Arial Narrow" w:cs="Arial"/>
                <w:sz w:val="18"/>
                <w:szCs w:val="18"/>
              </w:rPr>
            </w:pPr>
            <w:r w:rsidRPr="00FC7DCD">
              <w:rPr>
                <w:rFonts w:ascii="Arial Narrow" w:hAnsi="Arial Narrow" w:cs="Arial"/>
                <w:sz w:val="18"/>
                <w:szCs w:val="18"/>
              </w:rPr>
              <w:t>1.4 Dirección destinatario</w:t>
            </w:r>
          </w:p>
        </w:tc>
        <w:tc>
          <w:tcPr>
            <w:tcW w:w="1286" w:type="pct"/>
            <w:gridSpan w:val="5"/>
            <w:vMerge/>
          </w:tcPr>
          <w:p w14:paraId="267B644F" w14:textId="77777777" w:rsidR="00B57BA4" w:rsidRPr="00FC7DCD" w:rsidRDefault="00B57BA4" w:rsidP="003048ED">
            <w:pPr>
              <w:rPr>
                <w:rFonts w:ascii="Arial Narrow" w:hAnsi="Arial Narrow" w:cs="Arial"/>
                <w:sz w:val="18"/>
                <w:szCs w:val="18"/>
              </w:rPr>
            </w:pPr>
          </w:p>
        </w:tc>
      </w:tr>
      <w:tr w:rsidR="00FC7DCD" w:rsidRPr="00FC7DCD" w14:paraId="66D58418" w14:textId="77777777" w:rsidTr="003048ED">
        <w:trPr>
          <w:trHeight w:val="407"/>
        </w:trPr>
        <w:tc>
          <w:tcPr>
            <w:tcW w:w="143" w:type="pct"/>
            <w:vMerge w:val="restart"/>
            <w:tcBorders>
              <w:right w:val="single" w:sz="4" w:space="0" w:color="auto"/>
            </w:tcBorders>
          </w:tcPr>
          <w:p w14:paraId="067C5B81" w14:textId="77777777" w:rsidR="00B57BA4" w:rsidRPr="00FC7DCD" w:rsidRDefault="00B57BA4" w:rsidP="003048ED">
            <w:pPr>
              <w:rPr>
                <w:rFonts w:ascii="Arial Narrow" w:hAnsi="Arial Narrow" w:cs="Arial"/>
                <w:sz w:val="18"/>
                <w:szCs w:val="18"/>
              </w:rPr>
            </w:pPr>
            <w:r w:rsidRPr="00FC7DCD">
              <w:rPr>
                <w:rFonts w:ascii="Arial Narrow" w:hAnsi="Arial Narrow" w:cs="Arial"/>
                <w:sz w:val="18"/>
                <w:szCs w:val="18"/>
              </w:rPr>
              <w:t>3</w:t>
            </w:r>
          </w:p>
        </w:tc>
        <w:tc>
          <w:tcPr>
            <w:tcW w:w="809" w:type="pct"/>
            <w:gridSpan w:val="8"/>
            <w:vMerge w:val="restart"/>
            <w:tcBorders>
              <w:left w:val="single" w:sz="4" w:space="0" w:color="auto"/>
            </w:tcBorders>
            <w:shd w:val="clear" w:color="auto" w:fill="BFBFBF"/>
          </w:tcPr>
          <w:p w14:paraId="0185E461" w14:textId="3331CA6C" w:rsidR="00B57BA4" w:rsidRPr="00FC7DCD" w:rsidRDefault="00B57BA4" w:rsidP="00B57BA4">
            <w:pPr>
              <w:rPr>
                <w:rFonts w:ascii="Arial Narrow" w:hAnsi="Arial Narrow" w:cs="Arial"/>
                <w:sz w:val="18"/>
                <w:szCs w:val="18"/>
              </w:rPr>
            </w:pPr>
            <w:r w:rsidRPr="00FC7DCD">
              <w:rPr>
                <w:rFonts w:ascii="Arial Narrow" w:hAnsi="Arial Narrow" w:cs="Arial"/>
                <w:sz w:val="18"/>
                <w:szCs w:val="18"/>
              </w:rPr>
              <w:t>Transporte y otros</w:t>
            </w:r>
          </w:p>
        </w:tc>
        <w:tc>
          <w:tcPr>
            <w:tcW w:w="960" w:type="pct"/>
            <w:gridSpan w:val="4"/>
            <w:vMerge w:val="restart"/>
          </w:tcPr>
          <w:p w14:paraId="0897052E" w14:textId="77777777" w:rsidR="00B57BA4" w:rsidRPr="00FC7DCD" w:rsidRDefault="00B57BA4" w:rsidP="003048ED">
            <w:pPr>
              <w:rPr>
                <w:rFonts w:ascii="Arial Narrow" w:hAnsi="Arial Narrow" w:cs="Arial"/>
                <w:sz w:val="18"/>
                <w:szCs w:val="18"/>
              </w:rPr>
            </w:pPr>
            <w:r w:rsidRPr="00FC7DCD">
              <w:rPr>
                <w:rFonts w:ascii="Arial Narrow" w:hAnsi="Arial Narrow" w:cs="Arial"/>
                <w:sz w:val="18"/>
                <w:szCs w:val="18"/>
              </w:rPr>
              <w:t>3.1 N° Manifiesto</w:t>
            </w:r>
          </w:p>
        </w:tc>
        <w:tc>
          <w:tcPr>
            <w:tcW w:w="1802" w:type="pct"/>
            <w:gridSpan w:val="14"/>
            <w:tcBorders>
              <w:bottom w:val="nil"/>
            </w:tcBorders>
          </w:tcPr>
          <w:p w14:paraId="24AE6212" w14:textId="77777777" w:rsidR="00B57BA4" w:rsidRPr="00FC7DCD" w:rsidRDefault="00B57BA4" w:rsidP="003048ED">
            <w:pPr>
              <w:rPr>
                <w:rFonts w:ascii="Arial Narrow" w:hAnsi="Arial Narrow" w:cs="Arial"/>
                <w:sz w:val="18"/>
                <w:szCs w:val="18"/>
              </w:rPr>
            </w:pPr>
            <w:r w:rsidRPr="00FC7DCD">
              <w:rPr>
                <w:rFonts w:ascii="Arial Narrow" w:hAnsi="Arial Narrow" w:cs="Arial"/>
                <w:sz w:val="18"/>
                <w:szCs w:val="18"/>
              </w:rPr>
              <w:t xml:space="preserve">3.2 N° Aviso Postal                 Fecha </w:t>
            </w:r>
            <w:proofErr w:type="spellStart"/>
            <w:r w:rsidRPr="00FC7DCD">
              <w:rPr>
                <w:rFonts w:ascii="Arial Narrow" w:hAnsi="Arial Narrow" w:cs="Arial"/>
                <w:sz w:val="18"/>
                <w:szCs w:val="18"/>
              </w:rPr>
              <w:t>Not</w:t>
            </w:r>
            <w:proofErr w:type="spellEnd"/>
            <w:r w:rsidRPr="00FC7DCD">
              <w:rPr>
                <w:rFonts w:ascii="Arial Narrow" w:hAnsi="Arial Narrow" w:cs="Arial"/>
                <w:sz w:val="18"/>
                <w:szCs w:val="18"/>
              </w:rPr>
              <w:t>.</w:t>
            </w:r>
          </w:p>
        </w:tc>
        <w:tc>
          <w:tcPr>
            <w:tcW w:w="1286" w:type="pct"/>
            <w:gridSpan w:val="5"/>
            <w:vMerge/>
          </w:tcPr>
          <w:p w14:paraId="50F51FE5" w14:textId="77777777" w:rsidR="00B57BA4" w:rsidRPr="00FC7DCD" w:rsidRDefault="00B57BA4" w:rsidP="003048ED">
            <w:pPr>
              <w:rPr>
                <w:rFonts w:ascii="Arial Narrow" w:hAnsi="Arial Narrow" w:cs="Arial"/>
                <w:sz w:val="18"/>
                <w:szCs w:val="18"/>
              </w:rPr>
            </w:pPr>
          </w:p>
        </w:tc>
      </w:tr>
      <w:tr w:rsidR="00FC7DCD" w:rsidRPr="00FC7DCD" w14:paraId="0C868CA9" w14:textId="77777777" w:rsidTr="00B57BA4">
        <w:trPr>
          <w:trHeight w:val="139"/>
        </w:trPr>
        <w:tc>
          <w:tcPr>
            <w:tcW w:w="143" w:type="pct"/>
            <w:vMerge/>
            <w:tcBorders>
              <w:right w:val="single" w:sz="4" w:space="0" w:color="auto"/>
            </w:tcBorders>
          </w:tcPr>
          <w:p w14:paraId="28398475" w14:textId="77777777" w:rsidR="00B57BA4" w:rsidRPr="00FC7DCD" w:rsidRDefault="00B57BA4" w:rsidP="003048ED">
            <w:pPr>
              <w:rPr>
                <w:rFonts w:ascii="Arial Narrow" w:hAnsi="Arial Narrow" w:cs="Arial"/>
                <w:sz w:val="18"/>
                <w:szCs w:val="18"/>
              </w:rPr>
            </w:pPr>
          </w:p>
        </w:tc>
        <w:tc>
          <w:tcPr>
            <w:tcW w:w="809" w:type="pct"/>
            <w:gridSpan w:val="8"/>
            <w:vMerge/>
            <w:tcBorders>
              <w:left w:val="single" w:sz="4" w:space="0" w:color="auto"/>
            </w:tcBorders>
            <w:shd w:val="clear" w:color="auto" w:fill="BFBFBF"/>
          </w:tcPr>
          <w:p w14:paraId="419B3A05" w14:textId="77777777" w:rsidR="00B57BA4" w:rsidRPr="00FC7DCD" w:rsidRDefault="00B57BA4" w:rsidP="003048ED">
            <w:pPr>
              <w:rPr>
                <w:rFonts w:ascii="Arial Narrow" w:hAnsi="Arial Narrow" w:cs="Arial"/>
                <w:sz w:val="18"/>
                <w:szCs w:val="18"/>
              </w:rPr>
            </w:pPr>
          </w:p>
        </w:tc>
        <w:tc>
          <w:tcPr>
            <w:tcW w:w="960" w:type="pct"/>
            <w:gridSpan w:val="4"/>
            <w:vMerge/>
          </w:tcPr>
          <w:p w14:paraId="7B0DB086" w14:textId="77777777" w:rsidR="00B57BA4" w:rsidRPr="00FC7DCD" w:rsidRDefault="00B57BA4" w:rsidP="003048ED">
            <w:pPr>
              <w:rPr>
                <w:rFonts w:ascii="Arial Narrow" w:hAnsi="Arial Narrow" w:cs="Arial"/>
                <w:sz w:val="18"/>
                <w:szCs w:val="18"/>
              </w:rPr>
            </w:pPr>
          </w:p>
        </w:tc>
        <w:tc>
          <w:tcPr>
            <w:tcW w:w="1320" w:type="pct"/>
            <w:gridSpan w:val="9"/>
            <w:tcBorders>
              <w:top w:val="nil"/>
              <w:right w:val="single" w:sz="4" w:space="0" w:color="auto"/>
            </w:tcBorders>
          </w:tcPr>
          <w:p w14:paraId="5739F54C" w14:textId="77777777" w:rsidR="00B57BA4" w:rsidRPr="00FC7DCD" w:rsidRDefault="00B57BA4" w:rsidP="003048ED">
            <w:pPr>
              <w:rPr>
                <w:rFonts w:ascii="Arial Narrow" w:hAnsi="Arial Narrow" w:cs="Arial"/>
                <w:sz w:val="18"/>
                <w:szCs w:val="18"/>
              </w:rPr>
            </w:pPr>
          </w:p>
        </w:tc>
        <w:tc>
          <w:tcPr>
            <w:tcW w:w="191" w:type="pct"/>
            <w:gridSpan w:val="3"/>
            <w:tcBorders>
              <w:top w:val="nil"/>
              <w:left w:val="single" w:sz="4" w:space="0" w:color="auto"/>
              <w:right w:val="single" w:sz="4" w:space="0" w:color="auto"/>
            </w:tcBorders>
          </w:tcPr>
          <w:p w14:paraId="65843EBF" w14:textId="77777777" w:rsidR="00B57BA4" w:rsidRPr="00FC7DCD" w:rsidRDefault="00B57BA4" w:rsidP="003048ED">
            <w:pPr>
              <w:rPr>
                <w:rFonts w:ascii="Arial Narrow" w:hAnsi="Arial Narrow" w:cs="Arial"/>
                <w:sz w:val="18"/>
                <w:szCs w:val="18"/>
              </w:rPr>
            </w:pPr>
          </w:p>
        </w:tc>
        <w:tc>
          <w:tcPr>
            <w:tcW w:w="291" w:type="pct"/>
            <w:gridSpan w:val="2"/>
            <w:tcBorders>
              <w:top w:val="nil"/>
              <w:left w:val="single" w:sz="4" w:space="0" w:color="auto"/>
            </w:tcBorders>
          </w:tcPr>
          <w:p w14:paraId="1D6812EF" w14:textId="77777777" w:rsidR="00B57BA4" w:rsidRPr="00FC7DCD" w:rsidRDefault="00B57BA4" w:rsidP="003048ED">
            <w:pPr>
              <w:rPr>
                <w:rFonts w:ascii="Arial Narrow" w:hAnsi="Arial Narrow" w:cs="Arial"/>
                <w:sz w:val="18"/>
                <w:szCs w:val="18"/>
              </w:rPr>
            </w:pPr>
          </w:p>
        </w:tc>
        <w:tc>
          <w:tcPr>
            <w:tcW w:w="1286" w:type="pct"/>
            <w:gridSpan w:val="5"/>
            <w:vMerge/>
            <w:tcBorders>
              <w:bottom w:val="single" w:sz="4" w:space="0" w:color="auto"/>
            </w:tcBorders>
          </w:tcPr>
          <w:p w14:paraId="3CAB23BB" w14:textId="77777777" w:rsidR="00B57BA4" w:rsidRPr="00FC7DCD" w:rsidRDefault="00B57BA4" w:rsidP="003048ED">
            <w:pPr>
              <w:rPr>
                <w:rFonts w:ascii="Arial Narrow" w:hAnsi="Arial Narrow" w:cs="Arial"/>
                <w:sz w:val="18"/>
                <w:szCs w:val="18"/>
              </w:rPr>
            </w:pPr>
          </w:p>
        </w:tc>
      </w:tr>
      <w:tr w:rsidR="00FC7DCD" w:rsidRPr="00FC7DCD" w14:paraId="6D3D7507" w14:textId="77777777" w:rsidTr="003048ED">
        <w:trPr>
          <w:trHeight w:val="408"/>
        </w:trPr>
        <w:tc>
          <w:tcPr>
            <w:tcW w:w="143" w:type="pct"/>
            <w:tcBorders>
              <w:right w:val="single" w:sz="4" w:space="0" w:color="auto"/>
            </w:tcBorders>
          </w:tcPr>
          <w:p w14:paraId="20CEED10" w14:textId="77777777" w:rsidR="00B57BA4" w:rsidRPr="00FC7DCD" w:rsidRDefault="00B57BA4" w:rsidP="003048ED">
            <w:pPr>
              <w:rPr>
                <w:rFonts w:ascii="Arial Narrow" w:hAnsi="Arial Narrow" w:cs="Arial"/>
                <w:sz w:val="18"/>
                <w:szCs w:val="18"/>
              </w:rPr>
            </w:pPr>
            <w:r w:rsidRPr="00FC7DCD">
              <w:rPr>
                <w:rFonts w:ascii="Arial Narrow" w:hAnsi="Arial Narrow" w:cs="Arial"/>
                <w:sz w:val="18"/>
                <w:szCs w:val="18"/>
              </w:rPr>
              <w:t>4</w:t>
            </w:r>
          </w:p>
        </w:tc>
        <w:tc>
          <w:tcPr>
            <w:tcW w:w="809" w:type="pct"/>
            <w:gridSpan w:val="8"/>
            <w:tcBorders>
              <w:left w:val="single" w:sz="4" w:space="0" w:color="auto"/>
            </w:tcBorders>
            <w:shd w:val="clear" w:color="auto" w:fill="BFBFBF"/>
          </w:tcPr>
          <w:p w14:paraId="3D694519" w14:textId="77777777" w:rsidR="00B57BA4" w:rsidRPr="00FC7DCD" w:rsidRDefault="00B57BA4" w:rsidP="003048ED">
            <w:pPr>
              <w:rPr>
                <w:rFonts w:ascii="Arial Narrow" w:hAnsi="Arial Narrow" w:cs="Arial"/>
                <w:sz w:val="18"/>
                <w:szCs w:val="18"/>
              </w:rPr>
            </w:pPr>
            <w:r w:rsidRPr="00FC7DCD">
              <w:rPr>
                <w:rFonts w:ascii="Arial Narrow" w:hAnsi="Arial Narrow" w:cs="Arial"/>
                <w:sz w:val="18"/>
                <w:szCs w:val="18"/>
              </w:rPr>
              <w:t>Declaración de mercancías</w:t>
            </w:r>
          </w:p>
        </w:tc>
        <w:tc>
          <w:tcPr>
            <w:tcW w:w="960" w:type="pct"/>
            <w:gridSpan w:val="4"/>
          </w:tcPr>
          <w:p w14:paraId="0A8C9219" w14:textId="77777777" w:rsidR="00B57BA4" w:rsidRPr="00FC7DCD" w:rsidRDefault="00B57BA4" w:rsidP="003048ED">
            <w:pPr>
              <w:rPr>
                <w:rFonts w:ascii="Arial Narrow" w:hAnsi="Arial Narrow" w:cs="Arial"/>
                <w:sz w:val="18"/>
                <w:szCs w:val="18"/>
              </w:rPr>
            </w:pPr>
            <w:r w:rsidRPr="00FC7DCD">
              <w:rPr>
                <w:rFonts w:ascii="Arial Narrow" w:hAnsi="Arial Narrow" w:cs="Arial"/>
                <w:sz w:val="18"/>
                <w:szCs w:val="18"/>
              </w:rPr>
              <w:t>4.1 Total PB Kilos</w:t>
            </w:r>
          </w:p>
        </w:tc>
        <w:tc>
          <w:tcPr>
            <w:tcW w:w="982" w:type="pct"/>
            <w:gridSpan w:val="5"/>
            <w:tcBorders>
              <w:right w:val="single" w:sz="4" w:space="0" w:color="auto"/>
            </w:tcBorders>
          </w:tcPr>
          <w:p w14:paraId="4DCD7D88" w14:textId="77777777" w:rsidR="00B57BA4" w:rsidRPr="00FC7DCD" w:rsidRDefault="00B57BA4" w:rsidP="003048ED">
            <w:pPr>
              <w:rPr>
                <w:rFonts w:ascii="Arial Narrow" w:hAnsi="Arial Narrow" w:cs="Arial"/>
                <w:sz w:val="18"/>
                <w:szCs w:val="18"/>
              </w:rPr>
            </w:pPr>
            <w:r w:rsidRPr="00FC7DCD">
              <w:rPr>
                <w:rFonts w:ascii="Arial Narrow" w:hAnsi="Arial Narrow" w:cs="Arial"/>
                <w:sz w:val="18"/>
                <w:szCs w:val="18"/>
              </w:rPr>
              <w:t>4.2 Total PN Kilos</w:t>
            </w:r>
          </w:p>
        </w:tc>
        <w:tc>
          <w:tcPr>
            <w:tcW w:w="1135" w:type="pct"/>
            <w:gridSpan w:val="11"/>
            <w:tcBorders>
              <w:left w:val="single" w:sz="4" w:space="0" w:color="auto"/>
            </w:tcBorders>
          </w:tcPr>
          <w:p w14:paraId="5F55A9F0" w14:textId="77777777" w:rsidR="00B57BA4" w:rsidRPr="00FC7DCD" w:rsidRDefault="00B57BA4" w:rsidP="003048ED">
            <w:pPr>
              <w:rPr>
                <w:rFonts w:ascii="Arial Narrow" w:hAnsi="Arial Narrow" w:cs="Arial"/>
                <w:sz w:val="18"/>
                <w:szCs w:val="18"/>
              </w:rPr>
            </w:pPr>
            <w:r w:rsidRPr="00FC7DCD">
              <w:rPr>
                <w:rFonts w:ascii="Arial Narrow" w:hAnsi="Arial Narrow" w:cs="Arial"/>
                <w:sz w:val="18"/>
                <w:szCs w:val="18"/>
              </w:rPr>
              <w:t xml:space="preserve">4.3 Total </w:t>
            </w:r>
            <w:proofErr w:type="spellStart"/>
            <w:r w:rsidRPr="00FC7DCD">
              <w:rPr>
                <w:rFonts w:ascii="Arial Narrow" w:hAnsi="Arial Narrow" w:cs="Arial"/>
                <w:sz w:val="18"/>
                <w:szCs w:val="18"/>
              </w:rPr>
              <w:t>Cant</w:t>
            </w:r>
            <w:proofErr w:type="spellEnd"/>
            <w:r w:rsidRPr="00FC7DCD">
              <w:rPr>
                <w:rFonts w:ascii="Arial Narrow" w:hAnsi="Arial Narrow" w:cs="Arial"/>
                <w:sz w:val="18"/>
                <w:szCs w:val="18"/>
              </w:rPr>
              <w:t>. Bultos</w:t>
            </w:r>
          </w:p>
        </w:tc>
        <w:tc>
          <w:tcPr>
            <w:tcW w:w="971" w:type="pct"/>
            <w:gridSpan w:val="3"/>
          </w:tcPr>
          <w:p w14:paraId="74654CBA" w14:textId="77777777" w:rsidR="00B57BA4" w:rsidRPr="00FC7DCD" w:rsidRDefault="00B57BA4" w:rsidP="003048ED">
            <w:pPr>
              <w:rPr>
                <w:rFonts w:ascii="Arial Narrow" w:hAnsi="Arial Narrow" w:cs="Arial"/>
                <w:sz w:val="18"/>
                <w:szCs w:val="18"/>
              </w:rPr>
            </w:pPr>
            <w:r w:rsidRPr="00FC7DCD">
              <w:rPr>
                <w:rFonts w:ascii="Arial Narrow" w:hAnsi="Arial Narrow" w:cs="Arial"/>
                <w:sz w:val="18"/>
                <w:szCs w:val="18"/>
              </w:rPr>
              <w:t>4.4 Total FOB US $</w:t>
            </w:r>
          </w:p>
        </w:tc>
      </w:tr>
      <w:tr w:rsidR="00FC7DCD" w:rsidRPr="00FC7DCD" w14:paraId="12BA6DFC" w14:textId="77777777" w:rsidTr="003048ED">
        <w:trPr>
          <w:trHeight w:val="63"/>
        </w:trPr>
        <w:tc>
          <w:tcPr>
            <w:tcW w:w="3714" w:type="pct"/>
            <w:gridSpan w:val="27"/>
            <w:tcBorders>
              <w:top w:val="single" w:sz="4" w:space="0" w:color="808080"/>
              <w:left w:val="single" w:sz="4" w:space="0" w:color="808080"/>
              <w:bottom w:val="single" w:sz="4" w:space="0" w:color="808080"/>
              <w:right w:val="single" w:sz="4" w:space="0" w:color="auto"/>
            </w:tcBorders>
          </w:tcPr>
          <w:p w14:paraId="69BF7850" w14:textId="77777777" w:rsidR="00B57BA4" w:rsidRPr="00FC7DCD" w:rsidRDefault="00B57BA4" w:rsidP="003048ED">
            <w:pPr>
              <w:rPr>
                <w:rFonts w:ascii="Arial Narrow" w:hAnsi="Arial Narrow" w:cs="Arial"/>
                <w:sz w:val="18"/>
                <w:szCs w:val="18"/>
              </w:rPr>
            </w:pPr>
            <w:r w:rsidRPr="00FC7DCD">
              <w:rPr>
                <w:rFonts w:ascii="Arial Narrow" w:hAnsi="Arial Narrow" w:cs="Arial"/>
                <w:sz w:val="18"/>
                <w:szCs w:val="18"/>
              </w:rPr>
              <w:t>4.2 Descripción de mercancías</w:t>
            </w:r>
          </w:p>
        </w:tc>
        <w:tc>
          <w:tcPr>
            <w:tcW w:w="1286" w:type="pct"/>
            <w:gridSpan w:val="5"/>
            <w:vMerge w:val="restart"/>
            <w:tcBorders>
              <w:top w:val="single" w:sz="4" w:space="0" w:color="auto"/>
              <w:left w:val="single" w:sz="4" w:space="0" w:color="auto"/>
              <w:bottom w:val="single" w:sz="4" w:space="0" w:color="auto"/>
              <w:right w:val="single" w:sz="4" w:space="0" w:color="auto"/>
            </w:tcBorders>
          </w:tcPr>
          <w:p w14:paraId="71778F1E" w14:textId="77777777" w:rsidR="00B57BA4" w:rsidRPr="00FC7DCD" w:rsidRDefault="00B57BA4" w:rsidP="003048ED">
            <w:pPr>
              <w:rPr>
                <w:rFonts w:ascii="Arial Narrow" w:hAnsi="Arial Narrow" w:cs="Arial"/>
                <w:sz w:val="18"/>
                <w:szCs w:val="18"/>
              </w:rPr>
            </w:pPr>
            <w:r w:rsidRPr="00FC7DCD">
              <w:rPr>
                <w:rFonts w:ascii="Arial Narrow" w:hAnsi="Arial Narrow" w:cs="Arial"/>
                <w:sz w:val="18"/>
                <w:szCs w:val="18"/>
              </w:rPr>
              <w:t>4.3 Marcas y números</w:t>
            </w:r>
          </w:p>
        </w:tc>
      </w:tr>
      <w:tr w:rsidR="00FC7DCD" w:rsidRPr="00FC7DCD" w14:paraId="6AFE8AF4" w14:textId="77777777" w:rsidTr="003048ED">
        <w:trPr>
          <w:trHeight w:val="63"/>
        </w:trPr>
        <w:tc>
          <w:tcPr>
            <w:tcW w:w="3714" w:type="pct"/>
            <w:gridSpan w:val="27"/>
            <w:tcBorders>
              <w:top w:val="single" w:sz="4" w:space="0" w:color="808080"/>
              <w:left w:val="single" w:sz="4" w:space="0" w:color="808080"/>
              <w:bottom w:val="single" w:sz="4" w:space="0" w:color="808080"/>
              <w:right w:val="single" w:sz="4" w:space="0" w:color="auto"/>
            </w:tcBorders>
          </w:tcPr>
          <w:p w14:paraId="151A083C" w14:textId="77777777" w:rsidR="00B57BA4" w:rsidRPr="00FC7DCD" w:rsidRDefault="00B57BA4" w:rsidP="003048ED">
            <w:pPr>
              <w:rPr>
                <w:rFonts w:ascii="Arial Narrow" w:hAnsi="Arial Narrow" w:cs="Arial"/>
                <w:sz w:val="18"/>
                <w:szCs w:val="18"/>
              </w:rPr>
            </w:pPr>
          </w:p>
        </w:tc>
        <w:tc>
          <w:tcPr>
            <w:tcW w:w="1286" w:type="pct"/>
            <w:gridSpan w:val="5"/>
            <w:vMerge/>
            <w:tcBorders>
              <w:top w:val="single" w:sz="4" w:space="0" w:color="808080"/>
              <w:left w:val="single" w:sz="4" w:space="0" w:color="auto"/>
              <w:bottom w:val="single" w:sz="4" w:space="0" w:color="auto"/>
              <w:right w:val="single" w:sz="4" w:space="0" w:color="auto"/>
            </w:tcBorders>
          </w:tcPr>
          <w:p w14:paraId="22BA954E" w14:textId="77777777" w:rsidR="00B57BA4" w:rsidRPr="00FC7DCD" w:rsidRDefault="00B57BA4" w:rsidP="003048ED">
            <w:pPr>
              <w:rPr>
                <w:rFonts w:ascii="Arial Narrow" w:hAnsi="Arial Narrow" w:cs="Arial"/>
                <w:sz w:val="18"/>
                <w:szCs w:val="18"/>
              </w:rPr>
            </w:pPr>
          </w:p>
        </w:tc>
      </w:tr>
      <w:tr w:rsidR="00FC7DCD" w:rsidRPr="00FC7DCD" w14:paraId="0ACA044B" w14:textId="77777777" w:rsidTr="003048ED">
        <w:trPr>
          <w:trHeight w:val="88"/>
        </w:trPr>
        <w:tc>
          <w:tcPr>
            <w:tcW w:w="3714" w:type="pct"/>
            <w:gridSpan w:val="27"/>
            <w:tcBorders>
              <w:top w:val="single" w:sz="4" w:space="0" w:color="808080"/>
              <w:left w:val="single" w:sz="4" w:space="0" w:color="808080"/>
              <w:bottom w:val="single" w:sz="4" w:space="0" w:color="808080"/>
              <w:right w:val="single" w:sz="4" w:space="0" w:color="auto"/>
            </w:tcBorders>
          </w:tcPr>
          <w:p w14:paraId="4225A6A1" w14:textId="77777777" w:rsidR="00B57BA4" w:rsidRPr="00FC7DCD" w:rsidRDefault="00B57BA4" w:rsidP="003048ED">
            <w:pPr>
              <w:rPr>
                <w:rFonts w:ascii="Arial Narrow" w:hAnsi="Arial Narrow" w:cs="Arial"/>
                <w:sz w:val="18"/>
                <w:szCs w:val="18"/>
              </w:rPr>
            </w:pPr>
          </w:p>
        </w:tc>
        <w:tc>
          <w:tcPr>
            <w:tcW w:w="1286" w:type="pct"/>
            <w:gridSpan w:val="5"/>
            <w:vMerge/>
            <w:tcBorders>
              <w:top w:val="single" w:sz="4" w:space="0" w:color="808080"/>
              <w:left w:val="single" w:sz="4" w:space="0" w:color="auto"/>
              <w:bottom w:val="single" w:sz="4" w:space="0" w:color="auto"/>
              <w:right w:val="single" w:sz="4" w:space="0" w:color="auto"/>
            </w:tcBorders>
          </w:tcPr>
          <w:p w14:paraId="39764F39" w14:textId="77777777" w:rsidR="00B57BA4" w:rsidRPr="00FC7DCD" w:rsidRDefault="00B57BA4" w:rsidP="003048ED">
            <w:pPr>
              <w:rPr>
                <w:rFonts w:ascii="Arial Narrow" w:hAnsi="Arial Narrow" w:cs="Arial"/>
                <w:sz w:val="18"/>
                <w:szCs w:val="18"/>
              </w:rPr>
            </w:pPr>
          </w:p>
        </w:tc>
      </w:tr>
      <w:tr w:rsidR="00FC7DCD" w:rsidRPr="00FC7DCD" w14:paraId="174C8D3B" w14:textId="77777777" w:rsidTr="003048ED">
        <w:trPr>
          <w:trHeight w:val="63"/>
        </w:trPr>
        <w:tc>
          <w:tcPr>
            <w:tcW w:w="3714" w:type="pct"/>
            <w:gridSpan w:val="27"/>
            <w:tcBorders>
              <w:top w:val="single" w:sz="4" w:space="0" w:color="808080"/>
              <w:left w:val="single" w:sz="4" w:space="0" w:color="808080"/>
              <w:bottom w:val="single" w:sz="4" w:space="0" w:color="808080"/>
              <w:right w:val="single" w:sz="4" w:space="0" w:color="auto"/>
            </w:tcBorders>
          </w:tcPr>
          <w:p w14:paraId="031368C6" w14:textId="77777777" w:rsidR="00B57BA4" w:rsidRPr="00FC7DCD" w:rsidRDefault="00B57BA4" w:rsidP="003048ED">
            <w:pPr>
              <w:rPr>
                <w:rFonts w:ascii="Arial Narrow" w:hAnsi="Arial Narrow" w:cs="Arial"/>
                <w:sz w:val="18"/>
                <w:szCs w:val="18"/>
              </w:rPr>
            </w:pPr>
          </w:p>
        </w:tc>
        <w:tc>
          <w:tcPr>
            <w:tcW w:w="1286" w:type="pct"/>
            <w:gridSpan w:val="5"/>
            <w:vMerge/>
            <w:tcBorders>
              <w:top w:val="single" w:sz="4" w:space="0" w:color="808080"/>
              <w:left w:val="single" w:sz="4" w:space="0" w:color="auto"/>
              <w:bottom w:val="single" w:sz="4" w:space="0" w:color="auto"/>
              <w:right w:val="single" w:sz="4" w:space="0" w:color="auto"/>
            </w:tcBorders>
          </w:tcPr>
          <w:p w14:paraId="1AA717E6" w14:textId="77777777" w:rsidR="00B57BA4" w:rsidRPr="00FC7DCD" w:rsidRDefault="00B57BA4" w:rsidP="003048ED">
            <w:pPr>
              <w:rPr>
                <w:rFonts w:ascii="Arial Narrow" w:hAnsi="Arial Narrow" w:cs="Arial"/>
                <w:sz w:val="18"/>
                <w:szCs w:val="18"/>
              </w:rPr>
            </w:pPr>
          </w:p>
        </w:tc>
      </w:tr>
      <w:tr w:rsidR="00FC7DCD" w:rsidRPr="00FC7DCD" w14:paraId="658FE4E6" w14:textId="77777777" w:rsidTr="003048ED">
        <w:trPr>
          <w:trHeight w:val="252"/>
        </w:trPr>
        <w:tc>
          <w:tcPr>
            <w:tcW w:w="1912" w:type="pct"/>
            <w:gridSpan w:val="13"/>
            <w:tcBorders>
              <w:top w:val="single" w:sz="4" w:space="0" w:color="808080"/>
              <w:bottom w:val="nil"/>
            </w:tcBorders>
          </w:tcPr>
          <w:p w14:paraId="6ED2BD2A" w14:textId="77777777" w:rsidR="00B57BA4" w:rsidRPr="00FC7DCD" w:rsidRDefault="00B57BA4" w:rsidP="003048ED">
            <w:pPr>
              <w:rPr>
                <w:rFonts w:ascii="Arial Narrow" w:hAnsi="Arial Narrow" w:cs="Arial"/>
                <w:sz w:val="18"/>
                <w:szCs w:val="18"/>
              </w:rPr>
            </w:pPr>
            <w:r w:rsidRPr="00FC7DCD">
              <w:rPr>
                <w:rFonts w:ascii="Arial Narrow" w:hAnsi="Arial Narrow" w:cs="Arial"/>
                <w:sz w:val="18"/>
                <w:szCs w:val="18"/>
              </w:rPr>
              <w:t>Factura                                       Fecha</w:t>
            </w:r>
          </w:p>
        </w:tc>
        <w:tc>
          <w:tcPr>
            <w:tcW w:w="1802" w:type="pct"/>
            <w:gridSpan w:val="14"/>
            <w:tcBorders>
              <w:top w:val="single" w:sz="4" w:space="0" w:color="808080"/>
              <w:bottom w:val="nil"/>
              <w:right w:val="single" w:sz="4" w:space="0" w:color="auto"/>
            </w:tcBorders>
          </w:tcPr>
          <w:p w14:paraId="25AFDEF5" w14:textId="77777777" w:rsidR="00B57BA4" w:rsidRPr="00FC7DCD" w:rsidRDefault="00B57BA4" w:rsidP="003048ED">
            <w:pPr>
              <w:rPr>
                <w:rFonts w:ascii="Arial Narrow" w:hAnsi="Arial Narrow" w:cs="Arial"/>
                <w:sz w:val="18"/>
                <w:szCs w:val="18"/>
              </w:rPr>
            </w:pPr>
            <w:r w:rsidRPr="00FC7DCD">
              <w:rPr>
                <w:rFonts w:ascii="Arial Narrow" w:hAnsi="Arial Narrow" w:cs="Arial"/>
                <w:sz w:val="18"/>
                <w:szCs w:val="18"/>
              </w:rPr>
              <w:t>Factura                          Fecha</w:t>
            </w:r>
          </w:p>
        </w:tc>
        <w:tc>
          <w:tcPr>
            <w:tcW w:w="1286" w:type="pct"/>
            <w:gridSpan w:val="5"/>
            <w:vMerge/>
            <w:tcBorders>
              <w:top w:val="single" w:sz="4" w:space="0" w:color="808080"/>
              <w:left w:val="single" w:sz="4" w:space="0" w:color="auto"/>
              <w:bottom w:val="single" w:sz="4" w:space="0" w:color="auto"/>
              <w:right w:val="single" w:sz="4" w:space="0" w:color="auto"/>
            </w:tcBorders>
          </w:tcPr>
          <w:p w14:paraId="670929A7" w14:textId="77777777" w:rsidR="00B57BA4" w:rsidRPr="00FC7DCD" w:rsidRDefault="00B57BA4" w:rsidP="003048ED">
            <w:pPr>
              <w:rPr>
                <w:rFonts w:ascii="Arial Narrow" w:hAnsi="Arial Narrow" w:cs="Arial"/>
                <w:sz w:val="18"/>
                <w:szCs w:val="18"/>
              </w:rPr>
            </w:pPr>
          </w:p>
        </w:tc>
      </w:tr>
      <w:tr w:rsidR="00FC7DCD" w:rsidRPr="00FC7DCD" w14:paraId="70AE4F16" w14:textId="77777777" w:rsidTr="003048ED">
        <w:trPr>
          <w:trHeight w:val="163"/>
        </w:trPr>
        <w:tc>
          <w:tcPr>
            <w:tcW w:w="1455" w:type="pct"/>
            <w:gridSpan w:val="11"/>
            <w:tcBorders>
              <w:top w:val="nil"/>
              <w:right w:val="single" w:sz="4" w:space="0" w:color="auto"/>
            </w:tcBorders>
          </w:tcPr>
          <w:p w14:paraId="5C4D47B6" w14:textId="77777777" w:rsidR="00B57BA4" w:rsidRPr="00FC7DCD" w:rsidRDefault="00B57BA4" w:rsidP="003048ED">
            <w:pPr>
              <w:rPr>
                <w:rFonts w:ascii="Arial Narrow" w:hAnsi="Arial Narrow" w:cs="Arial"/>
                <w:sz w:val="18"/>
                <w:szCs w:val="18"/>
              </w:rPr>
            </w:pPr>
          </w:p>
        </w:tc>
        <w:tc>
          <w:tcPr>
            <w:tcW w:w="213" w:type="pct"/>
            <w:tcBorders>
              <w:top w:val="nil"/>
              <w:left w:val="single" w:sz="4" w:space="0" w:color="auto"/>
              <w:right w:val="single" w:sz="4" w:space="0" w:color="auto"/>
            </w:tcBorders>
          </w:tcPr>
          <w:p w14:paraId="1BC4EA22" w14:textId="77777777" w:rsidR="00B57BA4" w:rsidRPr="00FC7DCD" w:rsidRDefault="00B57BA4" w:rsidP="003048ED">
            <w:pPr>
              <w:rPr>
                <w:rFonts w:ascii="Arial Narrow" w:hAnsi="Arial Narrow" w:cs="Arial"/>
                <w:sz w:val="18"/>
                <w:szCs w:val="18"/>
              </w:rPr>
            </w:pPr>
          </w:p>
        </w:tc>
        <w:tc>
          <w:tcPr>
            <w:tcW w:w="244" w:type="pct"/>
            <w:tcBorders>
              <w:top w:val="nil"/>
              <w:left w:val="single" w:sz="4" w:space="0" w:color="auto"/>
            </w:tcBorders>
          </w:tcPr>
          <w:p w14:paraId="6C56EC19" w14:textId="77777777" w:rsidR="00B57BA4" w:rsidRPr="00FC7DCD" w:rsidRDefault="00B57BA4" w:rsidP="003048ED">
            <w:pPr>
              <w:rPr>
                <w:rFonts w:ascii="Arial Narrow" w:hAnsi="Arial Narrow" w:cs="Arial"/>
                <w:sz w:val="18"/>
                <w:szCs w:val="18"/>
              </w:rPr>
            </w:pPr>
          </w:p>
        </w:tc>
        <w:tc>
          <w:tcPr>
            <w:tcW w:w="1144" w:type="pct"/>
            <w:gridSpan w:val="7"/>
            <w:tcBorders>
              <w:top w:val="nil"/>
              <w:right w:val="single" w:sz="4" w:space="0" w:color="auto"/>
            </w:tcBorders>
          </w:tcPr>
          <w:p w14:paraId="5DAC5B70" w14:textId="77777777" w:rsidR="00B57BA4" w:rsidRPr="00FC7DCD" w:rsidRDefault="00B57BA4" w:rsidP="003048ED">
            <w:pPr>
              <w:rPr>
                <w:rFonts w:ascii="Arial Narrow" w:hAnsi="Arial Narrow" w:cs="Arial"/>
                <w:sz w:val="18"/>
                <w:szCs w:val="18"/>
              </w:rPr>
            </w:pPr>
          </w:p>
        </w:tc>
        <w:tc>
          <w:tcPr>
            <w:tcW w:w="243" w:type="pct"/>
            <w:gridSpan w:val="3"/>
            <w:tcBorders>
              <w:top w:val="nil"/>
              <w:left w:val="single" w:sz="4" w:space="0" w:color="auto"/>
              <w:right w:val="single" w:sz="4" w:space="0" w:color="auto"/>
            </w:tcBorders>
          </w:tcPr>
          <w:p w14:paraId="383CC84E" w14:textId="77777777" w:rsidR="00B57BA4" w:rsidRPr="00FC7DCD" w:rsidRDefault="00B57BA4" w:rsidP="003048ED">
            <w:pPr>
              <w:rPr>
                <w:rFonts w:ascii="Arial Narrow" w:hAnsi="Arial Narrow" w:cs="Arial"/>
                <w:sz w:val="18"/>
                <w:szCs w:val="18"/>
              </w:rPr>
            </w:pPr>
          </w:p>
        </w:tc>
        <w:tc>
          <w:tcPr>
            <w:tcW w:w="162" w:type="pct"/>
            <w:gridSpan w:val="3"/>
            <w:tcBorders>
              <w:top w:val="nil"/>
              <w:left w:val="single" w:sz="4" w:space="0" w:color="auto"/>
              <w:right w:val="single" w:sz="4" w:space="0" w:color="auto"/>
            </w:tcBorders>
          </w:tcPr>
          <w:p w14:paraId="0EDD3267" w14:textId="77777777" w:rsidR="00B57BA4" w:rsidRPr="00FC7DCD" w:rsidRDefault="00B57BA4" w:rsidP="003048ED">
            <w:pPr>
              <w:rPr>
                <w:rFonts w:ascii="Arial Narrow" w:hAnsi="Arial Narrow" w:cs="Arial"/>
                <w:sz w:val="18"/>
                <w:szCs w:val="18"/>
              </w:rPr>
            </w:pPr>
          </w:p>
        </w:tc>
        <w:tc>
          <w:tcPr>
            <w:tcW w:w="253" w:type="pct"/>
            <w:tcBorders>
              <w:top w:val="nil"/>
              <w:left w:val="single" w:sz="4" w:space="0" w:color="auto"/>
              <w:right w:val="single" w:sz="4" w:space="0" w:color="auto"/>
            </w:tcBorders>
          </w:tcPr>
          <w:p w14:paraId="56E359A1" w14:textId="77777777" w:rsidR="00B57BA4" w:rsidRPr="00FC7DCD" w:rsidRDefault="00B57BA4" w:rsidP="003048ED">
            <w:pPr>
              <w:rPr>
                <w:rFonts w:ascii="Arial Narrow" w:hAnsi="Arial Narrow" w:cs="Arial"/>
                <w:sz w:val="18"/>
                <w:szCs w:val="18"/>
              </w:rPr>
            </w:pPr>
          </w:p>
        </w:tc>
        <w:tc>
          <w:tcPr>
            <w:tcW w:w="1286" w:type="pct"/>
            <w:gridSpan w:val="5"/>
            <w:vMerge/>
            <w:tcBorders>
              <w:top w:val="single" w:sz="4" w:space="0" w:color="808080"/>
              <w:left w:val="single" w:sz="4" w:space="0" w:color="auto"/>
              <w:bottom w:val="single" w:sz="4" w:space="0" w:color="auto"/>
              <w:right w:val="single" w:sz="4" w:space="0" w:color="auto"/>
            </w:tcBorders>
          </w:tcPr>
          <w:p w14:paraId="6AF268E0" w14:textId="77777777" w:rsidR="00B57BA4" w:rsidRPr="00FC7DCD" w:rsidRDefault="00B57BA4" w:rsidP="003048ED">
            <w:pPr>
              <w:rPr>
                <w:rFonts w:ascii="Arial Narrow" w:hAnsi="Arial Narrow" w:cs="Arial"/>
                <w:sz w:val="18"/>
                <w:szCs w:val="18"/>
              </w:rPr>
            </w:pPr>
          </w:p>
        </w:tc>
      </w:tr>
      <w:tr w:rsidR="00FC7DCD" w:rsidRPr="00FC7DCD" w14:paraId="21690486" w14:textId="77777777" w:rsidTr="003048ED">
        <w:trPr>
          <w:trHeight w:val="277"/>
        </w:trPr>
        <w:tc>
          <w:tcPr>
            <w:tcW w:w="195" w:type="pct"/>
            <w:gridSpan w:val="2"/>
            <w:tcBorders>
              <w:right w:val="single" w:sz="4" w:space="0" w:color="auto"/>
            </w:tcBorders>
          </w:tcPr>
          <w:p w14:paraId="6A1CE69E" w14:textId="77777777" w:rsidR="00B57BA4" w:rsidRPr="00FC7DCD" w:rsidRDefault="00B57BA4" w:rsidP="003048ED">
            <w:pPr>
              <w:rPr>
                <w:rFonts w:ascii="Arial Narrow" w:hAnsi="Arial Narrow" w:cs="Arial"/>
                <w:sz w:val="18"/>
                <w:szCs w:val="18"/>
              </w:rPr>
            </w:pPr>
            <w:r w:rsidRPr="00FC7DCD">
              <w:rPr>
                <w:rFonts w:ascii="Arial Narrow" w:hAnsi="Arial Narrow" w:cs="Arial"/>
                <w:sz w:val="18"/>
                <w:szCs w:val="18"/>
              </w:rPr>
              <w:t>5</w:t>
            </w:r>
          </w:p>
        </w:tc>
        <w:tc>
          <w:tcPr>
            <w:tcW w:w="676" w:type="pct"/>
            <w:gridSpan w:val="6"/>
            <w:tcBorders>
              <w:left w:val="single" w:sz="4" w:space="0" w:color="auto"/>
            </w:tcBorders>
            <w:shd w:val="clear" w:color="auto" w:fill="BFBFBF"/>
          </w:tcPr>
          <w:p w14:paraId="71C81D54" w14:textId="77777777" w:rsidR="00B57BA4" w:rsidRPr="00FC7DCD" w:rsidRDefault="00B57BA4" w:rsidP="003048ED">
            <w:pPr>
              <w:rPr>
                <w:rFonts w:ascii="Arial Narrow" w:hAnsi="Arial Narrow" w:cs="Arial"/>
                <w:sz w:val="18"/>
                <w:szCs w:val="18"/>
              </w:rPr>
            </w:pPr>
            <w:r w:rsidRPr="00FC7DCD">
              <w:rPr>
                <w:rFonts w:ascii="Arial Narrow" w:hAnsi="Arial Narrow" w:cs="Arial"/>
                <w:sz w:val="18"/>
                <w:szCs w:val="18"/>
              </w:rPr>
              <w:t>Autorizante</w:t>
            </w:r>
          </w:p>
        </w:tc>
        <w:tc>
          <w:tcPr>
            <w:tcW w:w="2843" w:type="pct"/>
            <w:gridSpan w:val="19"/>
            <w:vMerge w:val="restart"/>
          </w:tcPr>
          <w:p w14:paraId="251A08DE" w14:textId="77777777" w:rsidR="00B57BA4" w:rsidRPr="00FC7DCD" w:rsidRDefault="00B57BA4" w:rsidP="003048ED">
            <w:pPr>
              <w:rPr>
                <w:rFonts w:ascii="Arial Narrow" w:hAnsi="Arial Narrow" w:cs="Arial"/>
                <w:sz w:val="18"/>
                <w:szCs w:val="18"/>
              </w:rPr>
            </w:pPr>
            <w:r w:rsidRPr="00FC7DCD">
              <w:rPr>
                <w:rFonts w:ascii="Arial Narrow" w:hAnsi="Arial Narrow" w:cs="Arial"/>
                <w:sz w:val="18"/>
                <w:szCs w:val="18"/>
              </w:rPr>
              <w:t>Habiendo cumplido con la Ley General de Aduanas y demás dispositivos sobre la materia y en concordancia con las normas de CPU, procede la reexpedición de envíos postales solicitada</w:t>
            </w:r>
          </w:p>
        </w:tc>
        <w:tc>
          <w:tcPr>
            <w:tcW w:w="198" w:type="pct"/>
            <w:tcBorders>
              <w:top w:val="single" w:sz="4" w:space="0" w:color="auto"/>
            </w:tcBorders>
          </w:tcPr>
          <w:p w14:paraId="72D2EF1B" w14:textId="77777777" w:rsidR="00B57BA4" w:rsidRPr="00FC7DCD" w:rsidRDefault="00B57BA4" w:rsidP="003048ED">
            <w:pPr>
              <w:rPr>
                <w:rFonts w:ascii="Arial Narrow" w:hAnsi="Arial Narrow" w:cs="Arial"/>
                <w:sz w:val="18"/>
                <w:szCs w:val="18"/>
              </w:rPr>
            </w:pPr>
            <w:r w:rsidRPr="00FC7DCD">
              <w:rPr>
                <w:rFonts w:ascii="Arial Narrow" w:hAnsi="Arial Narrow" w:cs="Arial"/>
                <w:sz w:val="18"/>
                <w:szCs w:val="18"/>
              </w:rPr>
              <w:t>6</w:t>
            </w:r>
          </w:p>
        </w:tc>
        <w:tc>
          <w:tcPr>
            <w:tcW w:w="760" w:type="pct"/>
            <w:gridSpan w:val="2"/>
            <w:tcBorders>
              <w:top w:val="single" w:sz="4" w:space="0" w:color="auto"/>
              <w:right w:val="single" w:sz="4" w:space="0" w:color="auto"/>
            </w:tcBorders>
            <w:shd w:val="clear" w:color="auto" w:fill="BFBFBF"/>
          </w:tcPr>
          <w:p w14:paraId="212BE36F" w14:textId="77777777" w:rsidR="00B57BA4" w:rsidRPr="00FC7DCD" w:rsidRDefault="00B57BA4" w:rsidP="003048ED">
            <w:pPr>
              <w:rPr>
                <w:rFonts w:ascii="Arial Narrow" w:hAnsi="Arial Narrow" w:cs="Arial"/>
                <w:sz w:val="18"/>
                <w:szCs w:val="18"/>
              </w:rPr>
            </w:pPr>
            <w:r w:rsidRPr="00FC7DCD">
              <w:rPr>
                <w:rFonts w:ascii="Arial Narrow" w:hAnsi="Arial Narrow" w:cs="Arial"/>
                <w:sz w:val="18"/>
                <w:szCs w:val="18"/>
              </w:rPr>
              <w:t>Declarante</w:t>
            </w:r>
          </w:p>
        </w:tc>
        <w:tc>
          <w:tcPr>
            <w:tcW w:w="328" w:type="pct"/>
            <w:gridSpan w:val="2"/>
            <w:vMerge w:val="restart"/>
            <w:tcBorders>
              <w:top w:val="single" w:sz="4" w:space="0" w:color="auto"/>
              <w:left w:val="single" w:sz="4" w:space="0" w:color="auto"/>
            </w:tcBorders>
          </w:tcPr>
          <w:p w14:paraId="2BC0E048" w14:textId="77777777" w:rsidR="00B57BA4" w:rsidRPr="00FC7DCD" w:rsidRDefault="00B57BA4" w:rsidP="003048ED">
            <w:pPr>
              <w:rPr>
                <w:rFonts w:ascii="Arial Narrow" w:hAnsi="Arial Narrow" w:cs="Arial"/>
                <w:sz w:val="18"/>
                <w:szCs w:val="18"/>
              </w:rPr>
            </w:pPr>
          </w:p>
        </w:tc>
      </w:tr>
      <w:tr w:rsidR="00FC7DCD" w:rsidRPr="00FC7DCD" w14:paraId="5BA1C06C" w14:textId="77777777" w:rsidTr="003048ED">
        <w:trPr>
          <w:trHeight w:val="220"/>
        </w:trPr>
        <w:tc>
          <w:tcPr>
            <w:tcW w:w="871" w:type="pct"/>
            <w:gridSpan w:val="8"/>
            <w:tcBorders>
              <w:bottom w:val="nil"/>
            </w:tcBorders>
          </w:tcPr>
          <w:p w14:paraId="54DF3E67" w14:textId="77777777" w:rsidR="00B57BA4" w:rsidRPr="00FC7DCD" w:rsidRDefault="00B57BA4" w:rsidP="003048ED">
            <w:pPr>
              <w:rPr>
                <w:rFonts w:ascii="Arial Narrow" w:hAnsi="Arial Narrow" w:cs="Arial"/>
                <w:sz w:val="18"/>
                <w:szCs w:val="18"/>
              </w:rPr>
            </w:pPr>
            <w:r w:rsidRPr="00FC7DCD">
              <w:rPr>
                <w:rFonts w:ascii="Arial Narrow" w:hAnsi="Arial Narrow" w:cs="Arial"/>
                <w:sz w:val="18"/>
                <w:szCs w:val="18"/>
              </w:rPr>
              <w:t>Fecha</w:t>
            </w:r>
          </w:p>
        </w:tc>
        <w:tc>
          <w:tcPr>
            <w:tcW w:w="2843" w:type="pct"/>
            <w:gridSpan w:val="19"/>
            <w:vMerge/>
          </w:tcPr>
          <w:p w14:paraId="1369D854" w14:textId="77777777" w:rsidR="00B57BA4" w:rsidRPr="00FC7DCD" w:rsidRDefault="00B57BA4" w:rsidP="003048ED">
            <w:pPr>
              <w:rPr>
                <w:rFonts w:ascii="Arial Narrow" w:hAnsi="Arial Narrow" w:cs="Arial"/>
                <w:sz w:val="18"/>
                <w:szCs w:val="18"/>
              </w:rPr>
            </w:pPr>
          </w:p>
        </w:tc>
        <w:tc>
          <w:tcPr>
            <w:tcW w:w="958" w:type="pct"/>
            <w:gridSpan w:val="3"/>
            <w:vMerge w:val="restart"/>
            <w:tcBorders>
              <w:right w:val="nil"/>
            </w:tcBorders>
          </w:tcPr>
          <w:p w14:paraId="5E9CB900" w14:textId="77777777" w:rsidR="00B57BA4" w:rsidRPr="00FC7DCD" w:rsidRDefault="00B57BA4" w:rsidP="003048ED">
            <w:pPr>
              <w:rPr>
                <w:rFonts w:ascii="Arial Narrow" w:hAnsi="Arial Narrow" w:cs="Arial"/>
                <w:sz w:val="18"/>
                <w:szCs w:val="18"/>
              </w:rPr>
            </w:pPr>
          </w:p>
        </w:tc>
        <w:tc>
          <w:tcPr>
            <w:tcW w:w="328" w:type="pct"/>
            <w:gridSpan w:val="2"/>
            <w:vMerge/>
            <w:tcBorders>
              <w:left w:val="nil"/>
            </w:tcBorders>
          </w:tcPr>
          <w:p w14:paraId="3D720E77" w14:textId="77777777" w:rsidR="00B57BA4" w:rsidRPr="00FC7DCD" w:rsidRDefault="00B57BA4" w:rsidP="003048ED">
            <w:pPr>
              <w:rPr>
                <w:rFonts w:ascii="Arial Narrow" w:hAnsi="Arial Narrow" w:cs="Arial"/>
                <w:sz w:val="18"/>
                <w:szCs w:val="18"/>
              </w:rPr>
            </w:pPr>
          </w:p>
        </w:tc>
      </w:tr>
      <w:tr w:rsidR="00FC7DCD" w:rsidRPr="00FC7DCD" w14:paraId="75806E8A" w14:textId="77777777" w:rsidTr="003048ED">
        <w:trPr>
          <w:trHeight w:val="195"/>
        </w:trPr>
        <w:tc>
          <w:tcPr>
            <w:tcW w:w="368" w:type="pct"/>
            <w:gridSpan w:val="4"/>
            <w:tcBorders>
              <w:top w:val="nil"/>
              <w:right w:val="single" w:sz="4" w:space="0" w:color="auto"/>
            </w:tcBorders>
          </w:tcPr>
          <w:p w14:paraId="675FDD3A" w14:textId="77777777" w:rsidR="00B57BA4" w:rsidRPr="00FC7DCD" w:rsidRDefault="00B57BA4" w:rsidP="003048ED">
            <w:pPr>
              <w:rPr>
                <w:rFonts w:ascii="Arial Narrow" w:hAnsi="Arial Narrow" w:cs="Arial"/>
                <w:sz w:val="18"/>
                <w:szCs w:val="18"/>
              </w:rPr>
            </w:pPr>
          </w:p>
        </w:tc>
        <w:tc>
          <w:tcPr>
            <w:tcW w:w="273" w:type="pct"/>
            <w:gridSpan w:val="2"/>
            <w:tcBorders>
              <w:top w:val="nil"/>
              <w:left w:val="single" w:sz="4" w:space="0" w:color="auto"/>
              <w:right w:val="single" w:sz="4" w:space="0" w:color="auto"/>
            </w:tcBorders>
          </w:tcPr>
          <w:p w14:paraId="63B6ECC9" w14:textId="77777777" w:rsidR="00B57BA4" w:rsidRPr="00FC7DCD" w:rsidRDefault="00B57BA4" w:rsidP="003048ED">
            <w:pPr>
              <w:rPr>
                <w:rFonts w:ascii="Arial Narrow" w:hAnsi="Arial Narrow" w:cs="Arial"/>
                <w:sz w:val="18"/>
                <w:szCs w:val="18"/>
              </w:rPr>
            </w:pPr>
          </w:p>
        </w:tc>
        <w:tc>
          <w:tcPr>
            <w:tcW w:w="230" w:type="pct"/>
            <w:gridSpan w:val="2"/>
            <w:tcBorders>
              <w:top w:val="nil"/>
              <w:left w:val="single" w:sz="4" w:space="0" w:color="auto"/>
            </w:tcBorders>
          </w:tcPr>
          <w:p w14:paraId="7BA6B860" w14:textId="77777777" w:rsidR="00B57BA4" w:rsidRPr="00FC7DCD" w:rsidRDefault="00B57BA4" w:rsidP="003048ED">
            <w:pPr>
              <w:rPr>
                <w:rFonts w:ascii="Arial Narrow" w:hAnsi="Arial Narrow" w:cs="Arial"/>
                <w:sz w:val="18"/>
                <w:szCs w:val="18"/>
              </w:rPr>
            </w:pPr>
          </w:p>
        </w:tc>
        <w:tc>
          <w:tcPr>
            <w:tcW w:w="2843" w:type="pct"/>
            <w:gridSpan w:val="19"/>
            <w:vMerge/>
            <w:tcBorders>
              <w:bottom w:val="nil"/>
            </w:tcBorders>
          </w:tcPr>
          <w:p w14:paraId="45FC4784" w14:textId="77777777" w:rsidR="00B57BA4" w:rsidRPr="00FC7DCD" w:rsidRDefault="00B57BA4" w:rsidP="003048ED">
            <w:pPr>
              <w:rPr>
                <w:rFonts w:ascii="Arial Narrow" w:hAnsi="Arial Narrow" w:cs="Arial"/>
                <w:sz w:val="18"/>
                <w:szCs w:val="18"/>
              </w:rPr>
            </w:pPr>
          </w:p>
        </w:tc>
        <w:tc>
          <w:tcPr>
            <w:tcW w:w="958" w:type="pct"/>
            <w:gridSpan w:val="3"/>
            <w:vMerge/>
            <w:tcBorders>
              <w:bottom w:val="nil"/>
              <w:right w:val="nil"/>
            </w:tcBorders>
          </w:tcPr>
          <w:p w14:paraId="7A506A8B" w14:textId="77777777" w:rsidR="00B57BA4" w:rsidRPr="00FC7DCD" w:rsidRDefault="00B57BA4" w:rsidP="003048ED">
            <w:pPr>
              <w:rPr>
                <w:rFonts w:ascii="Arial Narrow" w:hAnsi="Arial Narrow" w:cs="Arial"/>
                <w:sz w:val="18"/>
                <w:szCs w:val="18"/>
              </w:rPr>
            </w:pPr>
          </w:p>
        </w:tc>
        <w:tc>
          <w:tcPr>
            <w:tcW w:w="328" w:type="pct"/>
            <w:gridSpan w:val="2"/>
            <w:vMerge/>
            <w:tcBorders>
              <w:left w:val="nil"/>
              <w:bottom w:val="nil"/>
            </w:tcBorders>
          </w:tcPr>
          <w:p w14:paraId="7A143D4B" w14:textId="77777777" w:rsidR="00B57BA4" w:rsidRPr="00FC7DCD" w:rsidRDefault="00B57BA4" w:rsidP="003048ED">
            <w:pPr>
              <w:rPr>
                <w:rFonts w:ascii="Arial Narrow" w:hAnsi="Arial Narrow" w:cs="Arial"/>
                <w:sz w:val="18"/>
                <w:szCs w:val="18"/>
              </w:rPr>
            </w:pPr>
          </w:p>
        </w:tc>
      </w:tr>
      <w:tr w:rsidR="00FC7DCD" w:rsidRPr="00FC7DCD" w14:paraId="6B935E56" w14:textId="77777777" w:rsidTr="003048ED">
        <w:trPr>
          <w:trHeight w:val="1206"/>
        </w:trPr>
        <w:tc>
          <w:tcPr>
            <w:tcW w:w="3714" w:type="pct"/>
            <w:gridSpan w:val="27"/>
            <w:tcBorders>
              <w:top w:val="nil"/>
            </w:tcBorders>
          </w:tcPr>
          <w:p w14:paraId="17CC704F" w14:textId="77777777" w:rsidR="00B57BA4" w:rsidRPr="00FC7DCD" w:rsidRDefault="00B57BA4" w:rsidP="003048ED">
            <w:pPr>
              <w:rPr>
                <w:rFonts w:ascii="Arial Narrow" w:hAnsi="Arial Narrow" w:cs="Arial"/>
                <w:sz w:val="18"/>
                <w:szCs w:val="18"/>
              </w:rPr>
            </w:pPr>
            <w:r w:rsidRPr="00FC7DCD">
              <w:rPr>
                <w:rFonts w:ascii="Arial Narrow" w:hAnsi="Arial Narrow" w:cs="Arial"/>
                <w:sz w:val="18"/>
                <w:szCs w:val="18"/>
              </w:rPr>
              <w:t>Plazo concedido</w:t>
            </w:r>
          </w:p>
          <w:p w14:paraId="44ADCD88" w14:textId="77777777" w:rsidR="00B57BA4" w:rsidRPr="00FC7DCD" w:rsidRDefault="00B57BA4" w:rsidP="003048ED">
            <w:pPr>
              <w:rPr>
                <w:rFonts w:ascii="Arial Narrow" w:hAnsi="Arial Narrow" w:cs="Arial"/>
                <w:sz w:val="18"/>
                <w:szCs w:val="18"/>
              </w:rPr>
            </w:pPr>
            <w:r w:rsidRPr="00FC7DCD">
              <w:rPr>
                <w:rFonts w:ascii="Arial Narrow" w:hAnsi="Arial Narrow" w:cs="Arial"/>
                <w:sz w:val="18"/>
                <w:szCs w:val="18"/>
              </w:rPr>
              <w:t>Fecha vencimiento                                                                         ___________</w:t>
            </w:r>
          </w:p>
          <w:p w14:paraId="5AB2A2EF" w14:textId="77777777" w:rsidR="00B57BA4" w:rsidRPr="00FC7DCD" w:rsidRDefault="00B57BA4" w:rsidP="003048ED">
            <w:pPr>
              <w:rPr>
                <w:rFonts w:ascii="Arial Narrow" w:hAnsi="Arial Narrow" w:cs="Arial"/>
                <w:sz w:val="18"/>
                <w:szCs w:val="18"/>
              </w:rPr>
            </w:pPr>
            <w:r w:rsidRPr="00FC7DCD">
              <w:rPr>
                <w:rFonts w:ascii="Arial Narrow" w:hAnsi="Arial Narrow" w:cs="Arial"/>
                <w:sz w:val="18"/>
                <w:szCs w:val="18"/>
              </w:rPr>
              <w:t xml:space="preserve">                                                                                                         Firma y sello</w:t>
            </w:r>
          </w:p>
          <w:p w14:paraId="1221A470" w14:textId="77777777" w:rsidR="00B57BA4" w:rsidRPr="00FC7DCD" w:rsidRDefault="00B57BA4" w:rsidP="003048ED">
            <w:pPr>
              <w:rPr>
                <w:rFonts w:ascii="Arial Narrow" w:hAnsi="Arial Narrow" w:cs="Arial"/>
                <w:sz w:val="6"/>
                <w:szCs w:val="18"/>
              </w:rPr>
            </w:pPr>
          </w:p>
        </w:tc>
        <w:tc>
          <w:tcPr>
            <w:tcW w:w="1286" w:type="pct"/>
            <w:gridSpan w:val="5"/>
            <w:tcBorders>
              <w:top w:val="nil"/>
            </w:tcBorders>
          </w:tcPr>
          <w:p w14:paraId="428C99FE" w14:textId="77777777" w:rsidR="00B57BA4" w:rsidRPr="00FC7DCD" w:rsidRDefault="00B57BA4" w:rsidP="003048ED">
            <w:pPr>
              <w:rPr>
                <w:rFonts w:ascii="Arial Narrow" w:hAnsi="Arial Narrow" w:cs="Arial"/>
                <w:sz w:val="18"/>
                <w:szCs w:val="18"/>
              </w:rPr>
            </w:pPr>
          </w:p>
          <w:p w14:paraId="26FC78E5" w14:textId="77777777" w:rsidR="00B57BA4" w:rsidRPr="00FC7DCD" w:rsidRDefault="00B57BA4" w:rsidP="003048ED">
            <w:pPr>
              <w:rPr>
                <w:rFonts w:ascii="Arial Narrow" w:hAnsi="Arial Narrow" w:cs="Arial"/>
                <w:sz w:val="18"/>
                <w:szCs w:val="18"/>
              </w:rPr>
            </w:pPr>
          </w:p>
          <w:p w14:paraId="3EB6B7F1" w14:textId="77777777" w:rsidR="00B57BA4" w:rsidRPr="00FC7DCD" w:rsidRDefault="00B57BA4" w:rsidP="003048ED">
            <w:pPr>
              <w:rPr>
                <w:rFonts w:ascii="Arial Narrow" w:hAnsi="Arial Narrow" w:cs="Arial"/>
                <w:sz w:val="18"/>
                <w:szCs w:val="18"/>
              </w:rPr>
            </w:pPr>
            <w:r w:rsidRPr="00FC7DCD">
              <w:rPr>
                <w:rFonts w:ascii="Arial Narrow" w:hAnsi="Arial Narrow" w:cs="Arial"/>
                <w:sz w:val="18"/>
                <w:szCs w:val="18"/>
              </w:rPr>
              <w:t xml:space="preserve">                    ______________                           </w:t>
            </w:r>
          </w:p>
          <w:p w14:paraId="02BB6EB9" w14:textId="77777777" w:rsidR="00B57BA4" w:rsidRPr="00FC7DCD" w:rsidRDefault="00B57BA4" w:rsidP="003048ED">
            <w:pPr>
              <w:rPr>
                <w:rFonts w:ascii="Arial Narrow" w:hAnsi="Arial Narrow" w:cs="Arial"/>
                <w:sz w:val="18"/>
                <w:szCs w:val="18"/>
              </w:rPr>
            </w:pPr>
            <w:r w:rsidRPr="00FC7DCD">
              <w:rPr>
                <w:rFonts w:ascii="Arial Narrow" w:hAnsi="Arial Narrow" w:cs="Arial"/>
                <w:sz w:val="18"/>
                <w:szCs w:val="18"/>
              </w:rPr>
              <w:t xml:space="preserve">                    Firma declarante</w:t>
            </w:r>
          </w:p>
        </w:tc>
      </w:tr>
      <w:tr w:rsidR="00FC7DCD" w:rsidRPr="00FC7DCD" w14:paraId="77F64BB9" w14:textId="77777777" w:rsidTr="003048ED">
        <w:trPr>
          <w:trHeight w:val="272"/>
        </w:trPr>
        <w:tc>
          <w:tcPr>
            <w:tcW w:w="195" w:type="pct"/>
            <w:gridSpan w:val="2"/>
            <w:tcBorders>
              <w:right w:val="single" w:sz="4" w:space="0" w:color="auto"/>
            </w:tcBorders>
          </w:tcPr>
          <w:p w14:paraId="0F96ECC1" w14:textId="77777777" w:rsidR="00B57BA4" w:rsidRPr="00FC7DCD" w:rsidRDefault="00B57BA4" w:rsidP="003048ED">
            <w:pPr>
              <w:rPr>
                <w:rFonts w:ascii="Arial Narrow" w:hAnsi="Arial Narrow" w:cs="Arial"/>
                <w:sz w:val="18"/>
                <w:szCs w:val="18"/>
              </w:rPr>
            </w:pPr>
            <w:r w:rsidRPr="00FC7DCD">
              <w:rPr>
                <w:rFonts w:ascii="Arial Narrow" w:hAnsi="Arial Narrow" w:cs="Arial"/>
                <w:sz w:val="18"/>
                <w:szCs w:val="18"/>
              </w:rPr>
              <w:t>7</w:t>
            </w:r>
          </w:p>
        </w:tc>
        <w:tc>
          <w:tcPr>
            <w:tcW w:w="982" w:type="pct"/>
            <w:gridSpan w:val="8"/>
            <w:tcBorders>
              <w:left w:val="single" w:sz="4" w:space="0" w:color="auto"/>
            </w:tcBorders>
            <w:shd w:val="clear" w:color="auto" w:fill="BFBFBF"/>
          </w:tcPr>
          <w:p w14:paraId="2C0554B2" w14:textId="77777777" w:rsidR="00B57BA4" w:rsidRPr="00FC7DCD" w:rsidRDefault="00B57BA4" w:rsidP="003048ED">
            <w:pPr>
              <w:rPr>
                <w:rFonts w:ascii="Arial Narrow" w:hAnsi="Arial Narrow" w:cs="Arial"/>
                <w:sz w:val="18"/>
                <w:szCs w:val="18"/>
              </w:rPr>
            </w:pPr>
            <w:r w:rsidRPr="00FC7DCD">
              <w:rPr>
                <w:rFonts w:ascii="Arial Narrow" w:hAnsi="Arial Narrow" w:cs="Arial"/>
                <w:sz w:val="18"/>
                <w:szCs w:val="18"/>
              </w:rPr>
              <w:t>Control de embarque</w:t>
            </w:r>
          </w:p>
        </w:tc>
        <w:tc>
          <w:tcPr>
            <w:tcW w:w="735" w:type="pct"/>
            <w:gridSpan w:val="3"/>
            <w:vMerge w:val="restart"/>
          </w:tcPr>
          <w:p w14:paraId="638F0D6C" w14:textId="77777777" w:rsidR="00B57BA4" w:rsidRPr="00FC7DCD" w:rsidRDefault="00B57BA4" w:rsidP="003048ED">
            <w:pPr>
              <w:rPr>
                <w:rFonts w:ascii="Arial Narrow" w:hAnsi="Arial Narrow" w:cs="Arial"/>
                <w:sz w:val="18"/>
                <w:szCs w:val="18"/>
              </w:rPr>
            </w:pPr>
          </w:p>
          <w:p w14:paraId="0202E37F" w14:textId="77777777" w:rsidR="00B57BA4" w:rsidRPr="00FC7DCD" w:rsidRDefault="00B57BA4" w:rsidP="003048ED">
            <w:pPr>
              <w:rPr>
                <w:rFonts w:ascii="Arial Narrow" w:hAnsi="Arial Narrow" w:cs="Arial"/>
                <w:sz w:val="18"/>
                <w:szCs w:val="18"/>
              </w:rPr>
            </w:pPr>
          </w:p>
          <w:p w14:paraId="43DE2AE5" w14:textId="77777777" w:rsidR="00B57BA4" w:rsidRPr="00FC7DCD" w:rsidRDefault="00B57BA4" w:rsidP="003048ED">
            <w:pPr>
              <w:rPr>
                <w:rFonts w:ascii="Arial Narrow" w:hAnsi="Arial Narrow" w:cs="Arial"/>
                <w:sz w:val="18"/>
                <w:szCs w:val="18"/>
              </w:rPr>
            </w:pPr>
          </w:p>
          <w:p w14:paraId="3D207008" w14:textId="77777777" w:rsidR="00B57BA4" w:rsidRPr="00FC7DCD" w:rsidRDefault="00B57BA4" w:rsidP="003048ED">
            <w:pPr>
              <w:rPr>
                <w:rFonts w:ascii="Arial Narrow" w:hAnsi="Arial Narrow" w:cs="Arial"/>
                <w:sz w:val="18"/>
                <w:szCs w:val="18"/>
              </w:rPr>
            </w:pPr>
          </w:p>
          <w:p w14:paraId="2076AF69" w14:textId="77777777" w:rsidR="00B57BA4" w:rsidRPr="00FC7DCD" w:rsidRDefault="00B57BA4" w:rsidP="003048ED">
            <w:pPr>
              <w:rPr>
                <w:rFonts w:ascii="Arial Narrow" w:hAnsi="Arial Narrow" w:cs="Arial"/>
                <w:sz w:val="18"/>
                <w:szCs w:val="18"/>
              </w:rPr>
            </w:pPr>
          </w:p>
          <w:p w14:paraId="04341415" w14:textId="77777777" w:rsidR="00B57BA4" w:rsidRPr="00FC7DCD" w:rsidRDefault="00B57BA4" w:rsidP="003048ED">
            <w:pPr>
              <w:rPr>
                <w:rFonts w:ascii="Arial Narrow" w:hAnsi="Arial Narrow" w:cs="Arial"/>
                <w:sz w:val="18"/>
                <w:szCs w:val="18"/>
              </w:rPr>
            </w:pPr>
          </w:p>
          <w:p w14:paraId="5CF3214D" w14:textId="77777777" w:rsidR="00B57BA4" w:rsidRPr="00FC7DCD" w:rsidRDefault="00B57BA4" w:rsidP="003048ED">
            <w:pPr>
              <w:rPr>
                <w:rFonts w:ascii="Arial Narrow" w:hAnsi="Arial Narrow" w:cs="Arial"/>
                <w:sz w:val="18"/>
                <w:szCs w:val="18"/>
              </w:rPr>
            </w:pPr>
          </w:p>
          <w:p w14:paraId="530F6BCD" w14:textId="77777777" w:rsidR="00B57BA4" w:rsidRPr="00FC7DCD" w:rsidRDefault="00B57BA4" w:rsidP="003048ED">
            <w:pPr>
              <w:rPr>
                <w:rFonts w:ascii="Arial Narrow" w:hAnsi="Arial Narrow" w:cs="Arial"/>
                <w:sz w:val="18"/>
                <w:szCs w:val="18"/>
              </w:rPr>
            </w:pPr>
          </w:p>
          <w:p w14:paraId="2ABF7FF4" w14:textId="77777777" w:rsidR="00B57BA4" w:rsidRPr="00FC7DCD" w:rsidRDefault="00B57BA4" w:rsidP="003048ED">
            <w:pPr>
              <w:jc w:val="center"/>
              <w:rPr>
                <w:rFonts w:ascii="Arial Narrow" w:hAnsi="Arial Narrow" w:cs="Arial"/>
                <w:sz w:val="16"/>
                <w:szCs w:val="18"/>
              </w:rPr>
            </w:pPr>
            <w:r w:rsidRPr="00FC7DCD">
              <w:rPr>
                <w:rFonts w:ascii="Arial Narrow" w:hAnsi="Arial Narrow" w:cs="Arial"/>
                <w:sz w:val="16"/>
                <w:szCs w:val="18"/>
              </w:rPr>
              <w:t>______________</w:t>
            </w:r>
          </w:p>
          <w:p w14:paraId="7F96EB46" w14:textId="4E244EDF" w:rsidR="00B57BA4" w:rsidRPr="00FC7DCD" w:rsidRDefault="00B57BA4" w:rsidP="003048ED">
            <w:pPr>
              <w:rPr>
                <w:rFonts w:ascii="Arial Narrow" w:hAnsi="Arial Narrow" w:cs="Arial"/>
                <w:sz w:val="16"/>
                <w:szCs w:val="18"/>
              </w:rPr>
            </w:pPr>
            <w:r w:rsidRPr="00FC7DCD">
              <w:rPr>
                <w:rFonts w:ascii="Arial Narrow" w:hAnsi="Arial Narrow" w:cs="Arial"/>
                <w:sz w:val="16"/>
                <w:szCs w:val="18"/>
              </w:rPr>
              <w:t>Oficial de Aduana</w:t>
            </w:r>
          </w:p>
        </w:tc>
        <w:tc>
          <w:tcPr>
            <w:tcW w:w="198" w:type="pct"/>
            <w:tcBorders>
              <w:right w:val="single" w:sz="4" w:space="0" w:color="auto"/>
            </w:tcBorders>
          </w:tcPr>
          <w:p w14:paraId="5BCCC7A7" w14:textId="77777777" w:rsidR="00B57BA4" w:rsidRPr="00FC7DCD" w:rsidRDefault="00B57BA4" w:rsidP="003048ED">
            <w:pPr>
              <w:rPr>
                <w:rFonts w:ascii="Arial Narrow" w:hAnsi="Arial Narrow" w:cs="Arial"/>
                <w:sz w:val="18"/>
                <w:szCs w:val="18"/>
              </w:rPr>
            </w:pPr>
            <w:r w:rsidRPr="00FC7DCD">
              <w:rPr>
                <w:rFonts w:ascii="Arial Narrow" w:hAnsi="Arial Narrow" w:cs="Arial"/>
                <w:sz w:val="18"/>
                <w:szCs w:val="18"/>
              </w:rPr>
              <w:t>8</w:t>
            </w:r>
          </w:p>
        </w:tc>
        <w:tc>
          <w:tcPr>
            <w:tcW w:w="924" w:type="pct"/>
            <w:gridSpan w:val="5"/>
            <w:tcBorders>
              <w:left w:val="single" w:sz="4" w:space="0" w:color="auto"/>
              <w:right w:val="single" w:sz="4" w:space="0" w:color="auto"/>
            </w:tcBorders>
            <w:shd w:val="clear" w:color="auto" w:fill="BFBFBF"/>
          </w:tcPr>
          <w:p w14:paraId="5A1428CF" w14:textId="77777777" w:rsidR="00B57BA4" w:rsidRPr="00FC7DCD" w:rsidRDefault="00B57BA4" w:rsidP="003048ED">
            <w:pPr>
              <w:rPr>
                <w:rFonts w:ascii="Arial Narrow" w:hAnsi="Arial Narrow" w:cs="Arial"/>
                <w:sz w:val="18"/>
                <w:szCs w:val="18"/>
              </w:rPr>
            </w:pPr>
            <w:r w:rsidRPr="00FC7DCD">
              <w:rPr>
                <w:rFonts w:ascii="Arial Narrow" w:hAnsi="Arial Narrow" w:cs="Arial"/>
                <w:sz w:val="18"/>
                <w:szCs w:val="18"/>
              </w:rPr>
              <w:t>Recepción CIA. Transportista</w:t>
            </w:r>
          </w:p>
        </w:tc>
        <w:tc>
          <w:tcPr>
            <w:tcW w:w="680" w:type="pct"/>
            <w:gridSpan w:val="8"/>
            <w:tcBorders>
              <w:left w:val="single" w:sz="4" w:space="0" w:color="auto"/>
              <w:bottom w:val="nil"/>
            </w:tcBorders>
          </w:tcPr>
          <w:p w14:paraId="526E708E" w14:textId="77777777" w:rsidR="00B57BA4" w:rsidRPr="00FC7DCD" w:rsidRDefault="00B57BA4" w:rsidP="003048ED">
            <w:pPr>
              <w:rPr>
                <w:rFonts w:ascii="Arial Narrow" w:hAnsi="Arial Narrow" w:cs="Arial"/>
                <w:sz w:val="18"/>
                <w:szCs w:val="18"/>
              </w:rPr>
            </w:pPr>
          </w:p>
        </w:tc>
        <w:tc>
          <w:tcPr>
            <w:tcW w:w="198" w:type="pct"/>
          </w:tcPr>
          <w:p w14:paraId="71E0CBE1" w14:textId="77777777" w:rsidR="00B57BA4" w:rsidRPr="00FC7DCD" w:rsidRDefault="00B57BA4" w:rsidP="003048ED">
            <w:pPr>
              <w:rPr>
                <w:rFonts w:ascii="Arial Narrow" w:hAnsi="Arial Narrow" w:cs="Arial"/>
                <w:sz w:val="18"/>
                <w:szCs w:val="18"/>
              </w:rPr>
            </w:pPr>
            <w:r w:rsidRPr="00FC7DCD">
              <w:rPr>
                <w:rFonts w:ascii="Arial Narrow" w:hAnsi="Arial Narrow" w:cs="Arial"/>
                <w:sz w:val="18"/>
                <w:szCs w:val="18"/>
              </w:rPr>
              <w:t>9</w:t>
            </w:r>
          </w:p>
        </w:tc>
        <w:tc>
          <w:tcPr>
            <w:tcW w:w="873" w:type="pct"/>
            <w:gridSpan w:val="3"/>
            <w:tcBorders>
              <w:right w:val="single" w:sz="4" w:space="0" w:color="auto"/>
            </w:tcBorders>
            <w:shd w:val="clear" w:color="auto" w:fill="BFBFBF"/>
          </w:tcPr>
          <w:p w14:paraId="57FA5DD7" w14:textId="77777777" w:rsidR="00B57BA4" w:rsidRPr="00FC7DCD" w:rsidRDefault="00B57BA4" w:rsidP="003048ED">
            <w:pPr>
              <w:rPr>
                <w:rFonts w:ascii="Arial Narrow" w:hAnsi="Arial Narrow" w:cs="Arial"/>
                <w:sz w:val="18"/>
                <w:szCs w:val="18"/>
              </w:rPr>
            </w:pPr>
            <w:r w:rsidRPr="00FC7DCD">
              <w:rPr>
                <w:rFonts w:ascii="Arial Narrow" w:hAnsi="Arial Narrow" w:cs="Arial"/>
                <w:sz w:val="18"/>
                <w:szCs w:val="18"/>
              </w:rPr>
              <w:t>Observaciones</w:t>
            </w:r>
          </w:p>
        </w:tc>
        <w:tc>
          <w:tcPr>
            <w:tcW w:w="215" w:type="pct"/>
            <w:tcBorders>
              <w:left w:val="single" w:sz="4" w:space="0" w:color="auto"/>
              <w:bottom w:val="nil"/>
            </w:tcBorders>
          </w:tcPr>
          <w:p w14:paraId="3AEED88C" w14:textId="77777777" w:rsidR="00B57BA4" w:rsidRPr="00FC7DCD" w:rsidRDefault="00B57BA4" w:rsidP="003048ED">
            <w:pPr>
              <w:rPr>
                <w:rFonts w:ascii="Arial Narrow" w:hAnsi="Arial Narrow" w:cs="Arial"/>
                <w:sz w:val="18"/>
                <w:szCs w:val="18"/>
              </w:rPr>
            </w:pPr>
          </w:p>
        </w:tc>
      </w:tr>
      <w:tr w:rsidR="00FC7DCD" w:rsidRPr="00FC7DCD" w14:paraId="2B5BFB3A" w14:textId="77777777" w:rsidTr="003048ED">
        <w:trPr>
          <w:trHeight w:val="195"/>
        </w:trPr>
        <w:tc>
          <w:tcPr>
            <w:tcW w:w="867" w:type="pct"/>
            <w:gridSpan w:val="7"/>
            <w:tcBorders>
              <w:bottom w:val="nil"/>
              <w:right w:val="single" w:sz="4" w:space="0" w:color="auto"/>
            </w:tcBorders>
          </w:tcPr>
          <w:p w14:paraId="3EC3E261" w14:textId="77777777" w:rsidR="00B57BA4" w:rsidRPr="00FC7DCD" w:rsidRDefault="00B57BA4" w:rsidP="003048ED">
            <w:pPr>
              <w:rPr>
                <w:rFonts w:ascii="Arial Narrow" w:hAnsi="Arial Narrow" w:cs="Arial"/>
                <w:sz w:val="18"/>
                <w:szCs w:val="18"/>
              </w:rPr>
            </w:pPr>
            <w:r w:rsidRPr="00FC7DCD">
              <w:rPr>
                <w:rFonts w:ascii="Arial Narrow" w:hAnsi="Arial Narrow" w:cs="Arial"/>
                <w:sz w:val="18"/>
                <w:szCs w:val="18"/>
              </w:rPr>
              <w:t>Fecha</w:t>
            </w:r>
          </w:p>
        </w:tc>
        <w:tc>
          <w:tcPr>
            <w:tcW w:w="310" w:type="pct"/>
            <w:gridSpan w:val="3"/>
            <w:vMerge w:val="restart"/>
            <w:tcBorders>
              <w:left w:val="single" w:sz="4" w:space="0" w:color="auto"/>
              <w:right w:val="nil"/>
            </w:tcBorders>
          </w:tcPr>
          <w:p w14:paraId="7BD08BE9" w14:textId="77777777" w:rsidR="00B57BA4" w:rsidRPr="00FC7DCD" w:rsidRDefault="00B57BA4" w:rsidP="003048ED">
            <w:pPr>
              <w:rPr>
                <w:rFonts w:ascii="Arial Narrow" w:hAnsi="Arial Narrow" w:cs="Arial"/>
                <w:sz w:val="18"/>
                <w:szCs w:val="18"/>
              </w:rPr>
            </w:pPr>
          </w:p>
          <w:p w14:paraId="0A946056" w14:textId="77777777" w:rsidR="00B57BA4" w:rsidRPr="00FC7DCD" w:rsidRDefault="00B57BA4" w:rsidP="003048ED">
            <w:pPr>
              <w:rPr>
                <w:rFonts w:ascii="Arial Narrow" w:hAnsi="Arial Narrow" w:cs="Arial"/>
                <w:sz w:val="18"/>
                <w:szCs w:val="18"/>
              </w:rPr>
            </w:pPr>
          </w:p>
        </w:tc>
        <w:tc>
          <w:tcPr>
            <w:tcW w:w="735" w:type="pct"/>
            <w:gridSpan w:val="3"/>
            <w:vMerge/>
            <w:tcBorders>
              <w:left w:val="nil"/>
            </w:tcBorders>
          </w:tcPr>
          <w:p w14:paraId="79406BED" w14:textId="77777777" w:rsidR="00B57BA4" w:rsidRPr="00FC7DCD" w:rsidRDefault="00B57BA4" w:rsidP="003048ED">
            <w:pPr>
              <w:rPr>
                <w:rFonts w:ascii="Arial Narrow" w:hAnsi="Arial Narrow" w:cs="Arial"/>
                <w:sz w:val="18"/>
                <w:szCs w:val="18"/>
              </w:rPr>
            </w:pPr>
          </w:p>
        </w:tc>
        <w:tc>
          <w:tcPr>
            <w:tcW w:w="817" w:type="pct"/>
            <w:gridSpan w:val="4"/>
            <w:tcBorders>
              <w:bottom w:val="nil"/>
              <w:right w:val="single" w:sz="4" w:space="0" w:color="auto"/>
            </w:tcBorders>
          </w:tcPr>
          <w:p w14:paraId="37795524" w14:textId="77777777" w:rsidR="00B57BA4" w:rsidRPr="00FC7DCD" w:rsidRDefault="00B57BA4" w:rsidP="003048ED">
            <w:pPr>
              <w:ind w:left="-88"/>
              <w:rPr>
                <w:rFonts w:ascii="Arial Narrow" w:hAnsi="Arial Narrow" w:cs="Arial"/>
                <w:sz w:val="18"/>
                <w:szCs w:val="18"/>
              </w:rPr>
            </w:pPr>
            <w:r w:rsidRPr="00FC7DCD">
              <w:rPr>
                <w:rFonts w:ascii="Arial Narrow" w:hAnsi="Arial Narrow" w:cs="Arial"/>
                <w:sz w:val="18"/>
                <w:szCs w:val="18"/>
              </w:rPr>
              <w:t>Fecha</w:t>
            </w:r>
          </w:p>
        </w:tc>
        <w:tc>
          <w:tcPr>
            <w:tcW w:w="985" w:type="pct"/>
            <w:gridSpan w:val="10"/>
            <w:vMerge w:val="restart"/>
            <w:tcBorders>
              <w:top w:val="nil"/>
              <w:left w:val="single" w:sz="4" w:space="0" w:color="auto"/>
            </w:tcBorders>
          </w:tcPr>
          <w:p w14:paraId="44C40B3D" w14:textId="77777777" w:rsidR="00B57BA4" w:rsidRPr="00FC7DCD" w:rsidRDefault="00B57BA4" w:rsidP="003048ED">
            <w:pPr>
              <w:rPr>
                <w:rFonts w:ascii="Arial Narrow" w:hAnsi="Arial Narrow" w:cs="Arial"/>
                <w:sz w:val="18"/>
                <w:szCs w:val="18"/>
              </w:rPr>
            </w:pPr>
          </w:p>
        </w:tc>
        <w:tc>
          <w:tcPr>
            <w:tcW w:w="1286" w:type="pct"/>
            <w:gridSpan w:val="5"/>
            <w:vMerge w:val="restart"/>
            <w:tcBorders>
              <w:top w:val="nil"/>
            </w:tcBorders>
          </w:tcPr>
          <w:p w14:paraId="2FEFEFBD" w14:textId="77777777" w:rsidR="00B57BA4" w:rsidRPr="00FC7DCD" w:rsidRDefault="00B57BA4" w:rsidP="003048ED">
            <w:pPr>
              <w:rPr>
                <w:rFonts w:ascii="Arial Narrow" w:hAnsi="Arial Narrow" w:cs="Arial"/>
                <w:sz w:val="18"/>
                <w:szCs w:val="18"/>
              </w:rPr>
            </w:pPr>
          </w:p>
          <w:p w14:paraId="22CCF191" w14:textId="77777777" w:rsidR="00B57BA4" w:rsidRPr="00FC7DCD" w:rsidRDefault="00B57BA4" w:rsidP="003048ED">
            <w:pPr>
              <w:rPr>
                <w:rFonts w:ascii="Arial Narrow" w:hAnsi="Arial Narrow" w:cs="Arial"/>
                <w:sz w:val="18"/>
                <w:szCs w:val="18"/>
              </w:rPr>
            </w:pPr>
          </w:p>
        </w:tc>
      </w:tr>
      <w:tr w:rsidR="00FC7DCD" w:rsidRPr="00FC7DCD" w14:paraId="6D6CAD44" w14:textId="77777777" w:rsidTr="003048ED">
        <w:trPr>
          <w:trHeight w:val="220"/>
        </w:trPr>
        <w:tc>
          <w:tcPr>
            <w:tcW w:w="293" w:type="pct"/>
            <w:gridSpan w:val="3"/>
            <w:tcBorders>
              <w:top w:val="nil"/>
              <w:right w:val="single" w:sz="4" w:space="0" w:color="auto"/>
            </w:tcBorders>
          </w:tcPr>
          <w:p w14:paraId="02C1B8B7" w14:textId="77777777" w:rsidR="00B57BA4" w:rsidRPr="00FC7DCD" w:rsidRDefault="00B57BA4" w:rsidP="003048ED">
            <w:pPr>
              <w:rPr>
                <w:rFonts w:ascii="Arial Narrow" w:hAnsi="Arial Narrow" w:cs="Arial"/>
                <w:sz w:val="18"/>
                <w:szCs w:val="18"/>
              </w:rPr>
            </w:pPr>
          </w:p>
        </w:tc>
        <w:tc>
          <w:tcPr>
            <w:tcW w:w="285" w:type="pct"/>
            <w:gridSpan w:val="2"/>
            <w:tcBorders>
              <w:top w:val="nil"/>
              <w:right w:val="single" w:sz="4" w:space="0" w:color="auto"/>
            </w:tcBorders>
          </w:tcPr>
          <w:p w14:paraId="5CD7F362" w14:textId="77777777" w:rsidR="00B57BA4" w:rsidRPr="00FC7DCD" w:rsidRDefault="00B57BA4" w:rsidP="003048ED">
            <w:pPr>
              <w:rPr>
                <w:rFonts w:ascii="Arial Narrow" w:hAnsi="Arial Narrow" w:cs="Arial"/>
                <w:sz w:val="18"/>
                <w:szCs w:val="18"/>
              </w:rPr>
            </w:pPr>
          </w:p>
        </w:tc>
        <w:tc>
          <w:tcPr>
            <w:tcW w:w="289" w:type="pct"/>
            <w:gridSpan w:val="2"/>
            <w:tcBorders>
              <w:top w:val="nil"/>
              <w:right w:val="single" w:sz="4" w:space="0" w:color="auto"/>
            </w:tcBorders>
          </w:tcPr>
          <w:p w14:paraId="63A0EB91" w14:textId="77777777" w:rsidR="00B57BA4" w:rsidRPr="00FC7DCD" w:rsidRDefault="00B57BA4" w:rsidP="003048ED">
            <w:pPr>
              <w:rPr>
                <w:rFonts w:ascii="Arial Narrow" w:hAnsi="Arial Narrow" w:cs="Arial"/>
                <w:sz w:val="18"/>
                <w:szCs w:val="18"/>
              </w:rPr>
            </w:pPr>
          </w:p>
        </w:tc>
        <w:tc>
          <w:tcPr>
            <w:tcW w:w="310" w:type="pct"/>
            <w:gridSpan w:val="3"/>
            <w:vMerge/>
            <w:tcBorders>
              <w:left w:val="single" w:sz="4" w:space="0" w:color="auto"/>
              <w:bottom w:val="nil"/>
              <w:right w:val="nil"/>
            </w:tcBorders>
          </w:tcPr>
          <w:p w14:paraId="2F79F8E9" w14:textId="77777777" w:rsidR="00B57BA4" w:rsidRPr="00FC7DCD" w:rsidRDefault="00B57BA4" w:rsidP="003048ED">
            <w:pPr>
              <w:rPr>
                <w:rFonts w:ascii="Arial Narrow" w:hAnsi="Arial Narrow" w:cs="Arial"/>
                <w:sz w:val="18"/>
                <w:szCs w:val="18"/>
              </w:rPr>
            </w:pPr>
          </w:p>
        </w:tc>
        <w:tc>
          <w:tcPr>
            <w:tcW w:w="735" w:type="pct"/>
            <w:gridSpan w:val="3"/>
            <w:vMerge/>
            <w:tcBorders>
              <w:left w:val="nil"/>
            </w:tcBorders>
          </w:tcPr>
          <w:p w14:paraId="754ED750" w14:textId="77777777" w:rsidR="00B57BA4" w:rsidRPr="00FC7DCD" w:rsidRDefault="00B57BA4" w:rsidP="003048ED">
            <w:pPr>
              <w:rPr>
                <w:rFonts w:ascii="Arial Narrow" w:hAnsi="Arial Narrow" w:cs="Arial"/>
                <w:sz w:val="18"/>
                <w:szCs w:val="18"/>
              </w:rPr>
            </w:pPr>
          </w:p>
        </w:tc>
        <w:tc>
          <w:tcPr>
            <w:tcW w:w="330" w:type="pct"/>
            <w:gridSpan w:val="2"/>
            <w:tcBorders>
              <w:top w:val="nil"/>
              <w:right w:val="single" w:sz="4" w:space="0" w:color="auto"/>
            </w:tcBorders>
          </w:tcPr>
          <w:p w14:paraId="6CA6FBA4" w14:textId="77777777" w:rsidR="00B57BA4" w:rsidRPr="00FC7DCD" w:rsidRDefault="00B57BA4" w:rsidP="003048ED">
            <w:pPr>
              <w:rPr>
                <w:rFonts w:ascii="Arial Narrow" w:hAnsi="Arial Narrow" w:cs="Arial"/>
                <w:sz w:val="18"/>
                <w:szCs w:val="18"/>
              </w:rPr>
            </w:pPr>
          </w:p>
        </w:tc>
        <w:tc>
          <w:tcPr>
            <w:tcW w:w="218" w:type="pct"/>
            <w:tcBorders>
              <w:top w:val="nil"/>
              <w:right w:val="single" w:sz="4" w:space="0" w:color="auto"/>
            </w:tcBorders>
          </w:tcPr>
          <w:p w14:paraId="5D10ABDA" w14:textId="77777777" w:rsidR="00B57BA4" w:rsidRPr="00FC7DCD" w:rsidRDefault="00B57BA4" w:rsidP="003048ED">
            <w:pPr>
              <w:rPr>
                <w:rFonts w:ascii="Arial Narrow" w:hAnsi="Arial Narrow" w:cs="Arial"/>
                <w:sz w:val="18"/>
                <w:szCs w:val="18"/>
              </w:rPr>
            </w:pPr>
          </w:p>
        </w:tc>
        <w:tc>
          <w:tcPr>
            <w:tcW w:w="269" w:type="pct"/>
            <w:tcBorders>
              <w:top w:val="nil"/>
              <w:right w:val="single" w:sz="4" w:space="0" w:color="auto"/>
            </w:tcBorders>
          </w:tcPr>
          <w:p w14:paraId="639DABFA" w14:textId="77777777" w:rsidR="00B57BA4" w:rsidRPr="00FC7DCD" w:rsidRDefault="00B57BA4" w:rsidP="003048ED">
            <w:pPr>
              <w:rPr>
                <w:rFonts w:ascii="Arial Narrow" w:hAnsi="Arial Narrow" w:cs="Arial"/>
                <w:sz w:val="18"/>
                <w:szCs w:val="18"/>
              </w:rPr>
            </w:pPr>
          </w:p>
        </w:tc>
        <w:tc>
          <w:tcPr>
            <w:tcW w:w="985" w:type="pct"/>
            <w:gridSpan w:val="10"/>
            <w:vMerge/>
            <w:tcBorders>
              <w:left w:val="single" w:sz="4" w:space="0" w:color="auto"/>
              <w:bottom w:val="nil"/>
            </w:tcBorders>
          </w:tcPr>
          <w:p w14:paraId="32DB713C" w14:textId="77777777" w:rsidR="00B57BA4" w:rsidRPr="00FC7DCD" w:rsidRDefault="00B57BA4" w:rsidP="003048ED">
            <w:pPr>
              <w:rPr>
                <w:rFonts w:ascii="Arial Narrow" w:hAnsi="Arial Narrow" w:cs="Arial"/>
                <w:sz w:val="18"/>
                <w:szCs w:val="18"/>
              </w:rPr>
            </w:pPr>
          </w:p>
        </w:tc>
        <w:tc>
          <w:tcPr>
            <w:tcW w:w="1286" w:type="pct"/>
            <w:gridSpan w:val="5"/>
            <w:vMerge/>
            <w:tcBorders>
              <w:top w:val="nil"/>
            </w:tcBorders>
          </w:tcPr>
          <w:p w14:paraId="2793D55A" w14:textId="77777777" w:rsidR="00B57BA4" w:rsidRPr="00FC7DCD" w:rsidRDefault="00B57BA4" w:rsidP="003048ED">
            <w:pPr>
              <w:rPr>
                <w:rFonts w:ascii="Arial Narrow" w:hAnsi="Arial Narrow" w:cs="Arial"/>
                <w:sz w:val="18"/>
                <w:szCs w:val="18"/>
              </w:rPr>
            </w:pPr>
          </w:p>
        </w:tc>
      </w:tr>
      <w:tr w:rsidR="00B57BA4" w:rsidRPr="00FC7DCD" w14:paraId="41BB8DE8" w14:textId="77777777" w:rsidTr="003048ED">
        <w:trPr>
          <w:trHeight w:val="1024"/>
        </w:trPr>
        <w:tc>
          <w:tcPr>
            <w:tcW w:w="1177" w:type="pct"/>
            <w:gridSpan w:val="10"/>
            <w:tcBorders>
              <w:top w:val="nil"/>
              <w:right w:val="nil"/>
            </w:tcBorders>
          </w:tcPr>
          <w:p w14:paraId="7D400628" w14:textId="77777777" w:rsidR="00B57BA4" w:rsidRPr="00FC7DCD" w:rsidRDefault="00B57BA4" w:rsidP="003048ED">
            <w:pPr>
              <w:rPr>
                <w:rFonts w:ascii="Arial Narrow" w:hAnsi="Arial Narrow" w:cs="Arial"/>
                <w:sz w:val="18"/>
                <w:szCs w:val="18"/>
              </w:rPr>
            </w:pPr>
          </w:p>
        </w:tc>
        <w:tc>
          <w:tcPr>
            <w:tcW w:w="735" w:type="pct"/>
            <w:gridSpan w:val="3"/>
            <w:vMerge/>
            <w:tcBorders>
              <w:left w:val="nil"/>
            </w:tcBorders>
          </w:tcPr>
          <w:p w14:paraId="1C39217F" w14:textId="77777777" w:rsidR="00B57BA4" w:rsidRPr="00FC7DCD" w:rsidRDefault="00B57BA4" w:rsidP="003048ED">
            <w:pPr>
              <w:rPr>
                <w:rFonts w:ascii="Arial Narrow" w:hAnsi="Arial Narrow" w:cs="Arial"/>
                <w:sz w:val="18"/>
                <w:szCs w:val="18"/>
              </w:rPr>
            </w:pPr>
          </w:p>
        </w:tc>
        <w:tc>
          <w:tcPr>
            <w:tcW w:w="1802" w:type="pct"/>
            <w:gridSpan w:val="14"/>
            <w:tcBorders>
              <w:top w:val="nil"/>
            </w:tcBorders>
          </w:tcPr>
          <w:p w14:paraId="56C6CD71" w14:textId="77777777" w:rsidR="00B57BA4" w:rsidRPr="00FC7DCD" w:rsidRDefault="00B57BA4" w:rsidP="003048ED">
            <w:pPr>
              <w:rPr>
                <w:rFonts w:ascii="Arial Narrow" w:hAnsi="Arial Narrow" w:cs="Arial"/>
                <w:sz w:val="18"/>
                <w:szCs w:val="18"/>
              </w:rPr>
            </w:pPr>
          </w:p>
          <w:p w14:paraId="23C44CC2" w14:textId="77777777" w:rsidR="00B57BA4" w:rsidRPr="00FC7DCD" w:rsidRDefault="00B57BA4" w:rsidP="003048ED">
            <w:pPr>
              <w:rPr>
                <w:rFonts w:ascii="Arial Narrow" w:hAnsi="Arial Narrow" w:cs="Arial"/>
                <w:sz w:val="18"/>
                <w:szCs w:val="18"/>
              </w:rPr>
            </w:pPr>
          </w:p>
          <w:p w14:paraId="3CC166C0" w14:textId="77777777" w:rsidR="00B57BA4" w:rsidRPr="00FC7DCD" w:rsidRDefault="00B57BA4" w:rsidP="003048ED">
            <w:pPr>
              <w:rPr>
                <w:rFonts w:ascii="Arial Narrow" w:hAnsi="Arial Narrow" w:cs="Arial"/>
                <w:sz w:val="18"/>
                <w:szCs w:val="18"/>
              </w:rPr>
            </w:pPr>
          </w:p>
          <w:p w14:paraId="628F9709" w14:textId="77777777" w:rsidR="00B57BA4" w:rsidRPr="00FC7DCD" w:rsidRDefault="00B57BA4" w:rsidP="003048ED">
            <w:pPr>
              <w:rPr>
                <w:rFonts w:ascii="Arial Narrow" w:hAnsi="Arial Narrow" w:cs="Arial"/>
                <w:sz w:val="18"/>
                <w:szCs w:val="18"/>
              </w:rPr>
            </w:pPr>
          </w:p>
          <w:p w14:paraId="39A21275" w14:textId="77777777" w:rsidR="00B57BA4" w:rsidRPr="00FC7DCD" w:rsidRDefault="00B57BA4" w:rsidP="003048ED">
            <w:pPr>
              <w:rPr>
                <w:rFonts w:ascii="Arial Narrow" w:hAnsi="Arial Narrow" w:cs="Arial"/>
                <w:sz w:val="16"/>
                <w:szCs w:val="18"/>
              </w:rPr>
            </w:pPr>
            <w:r w:rsidRPr="00FC7DCD">
              <w:rPr>
                <w:rFonts w:ascii="Arial Narrow" w:hAnsi="Arial Narrow" w:cs="Arial"/>
                <w:sz w:val="16"/>
                <w:szCs w:val="18"/>
              </w:rPr>
              <w:t xml:space="preserve">                                                       ___________</w:t>
            </w:r>
          </w:p>
          <w:p w14:paraId="19AAD258" w14:textId="77777777" w:rsidR="00B57BA4" w:rsidRPr="00FC7DCD" w:rsidRDefault="00B57BA4" w:rsidP="003048ED">
            <w:pPr>
              <w:jc w:val="center"/>
              <w:rPr>
                <w:rFonts w:ascii="Arial Narrow" w:hAnsi="Arial Narrow" w:cs="Arial"/>
                <w:sz w:val="18"/>
                <w:szCs w:val="18"/>
              </w:rPr>
            </w:pPr>
            <w:r w:rsidRPr="00FC7DCD">
              <w:rPr>
                <w:rFonts w:ascii="Arial Narrow" w:hAnsi="Arial Narrow" w:cs="Arial"/>
                <w:sz w:val="16"/>
                <w:szCs w:val="18"/>
              </w:rPr>
              <w:t xml:space="preserve">                                                Firma y sello</w:t>
            </w:r>
          </w:p>
        </w:tc>
        <w:tc>
          <w:tcPr>
            <w:tcW w:w="1286" w:type="pct"/>
            <w:gridSpan w:val="5"/>
            <w:vMerge/>
            <w:tcBorders>
              <w:top w:val="nil"/>
            </w:tcBorders>
          </w:tcPr>
          <w:p w14:paraId="49544A84" w14:textId="77777777" w:rsidR="00B57BA4" w:rsidRPr="00FC7DCD" w:rsidRDefault="00B57BA4" w:rsidP="003048ED">
            <w:pPr>
              <w:rPr>
                <w:rFonts w:ascii="Arial Narrow" w:hAnsi="Arial Narrow" w:cs="Arial"/>
                <w:sz w:val="18"/>
                <w:szCs w:val="18"/>
              </w:rPr>
            </w:pPr>
          </w:p>
        </w:tc>
      </w:tr>
    </w:tbl>
    <w:p w14:paraId="59F02FEF" w14:textId="21F1669B" w:rsidR="00607C78" w:rsidRPr="00FC7DCD" w:rsidRDefault="00607C78">
      <w:pPr>
        <w:spacing w:after="0" w:line="240" w:lineRule="auto"/>
        <w:jc w:val="left"/>
        <w:rPr>
          <w:rFonts w:ascii="Arial" w:hAnsi="Arial" w:cs="Arial"/>
          <w:b/>
        </w:rPr>
      </w:pPr>
    </w:p>
    <w:p w14:paraId="1343DF79" w14:textId="4CEE8B11" w:rsidR="00B57BA4" w:rsidRPr="00FC7DCD" w:rsidRDefault="00B57BA4">
      <w:pPr>
        <w:spacing w:after="0" w:line="240" w:lineRule="auto"/>
        <w:jc w:val="left"/>
        <w:rPr>
          <w:rFonts w:ascii="Arial" w:hAnsi="Arial" w:cs="Arial"/>
          <w:b/>
        </w:rPr>
      </w:pPr>
      <w:r w:rsidRPr="00FC7DCD">
        <w:rPr>
          <w:rFonts w:ascii="Arial" w:hAnsi="Arial" w:cs="Arial"/>
          <w:b/>
        </w:rPr>
        <w:br w:type="page"/>
      </w:r>
    </w:p>
    <w:p w14:paraId="7659F4F9" w14:textId="77777777" w:rsidR="00B57BA4" w:rsidRPr="00FC7DCD" w:rsidRDefault="00B57BA4">
      <w:pPr>
        <w:spacing w:after="0" w:line="240" w:lineRule="auto"/>
        <w:jc w:val="left"/>
        <w:rPr>
          <w:rFonts w:ascii="Arial" w:hAnsi="Arial" w:cs="Arial"/>
          <w:b/>
        </w:rPr>
      </w:pPr>
    </w:p>
    <w:p w14:paraId="7EF5DA8F" w14:textId="76E90DF0" w:rsidR="00607C78" w:rsidRPr="00FC7DCD" w:rsidRDefault="00607C78" w:rsidP="00F145C7">
      <w:pPr>
        <w:pStyle w:val="Encabezado"/>
        <w:tabs>
          <w:tab w:val="left" w:pos="570"/>
          <w:tab w:val="left" w:pos="1418"/>
          <w:tab w:val="left" w:pos="1560"/>
        </w:tabs>
        <w:ind w:left="570"/>
        <w:jc w:val="center"/>
        <w:rPr>
          <w:rFonts w:ascii="Arial" w:hAnsi="Arial" w:cs="Arial"/>
          <w:b/>
        </w:rPr>
      </w:pPr>
      <w:r w:rsidRPr="00FC7DCD">
        <w:rPr>
          <w:rFonts w:ascii="Arial" w:hAnsi="Arial" w:cs="Arial"/>
          <w:b/>
        </w:rPr>
        <w:t xml:space="preserve">Anexo </w:t>
      </w:r>
      <w:r w:rsidR="00E32282" w:rsidRPr="00FC7DCD">
        <w:rPr>
          <w:rFonts w:ascii="Arial" w:hAnsi="Arial" w:cs="Arial"/>
          <w:b/>
        </w:rPr>
        <w:t>I</w:t>
      </w:r>
      <w:r w:rsidRPr="00FC7DCD">
        <w:rPr>
          <w:rFonts w:ascii="Arial" w:hAnsi="Arial" w:cs="Arial"/>
          <w:b/>
        </w:rPr>
        <w:t>I.  Solicitud de Rectificación</w:t>
      </w:r>
    </w:p>
    <w:p w14:paraId="6B3F859D" w14:textId="0E6295E2" w:rsidR="00650628" w:rsidRPr="00FC7DCD" w:rsidRDefault="00650628" w:rsidP="006A2879">
      <w:pPr>
        <w:spacing w:after="0" w:line="240" w:lineRule="auto"/>
        <w:jc w:val="center"/>
        <w:rPr>
          <w:rFonts w:ascii="Arial" w:hAnsi="Arial" w:cs="Arial"/>
          <w:b/>
        </w:rPr>
      </w:pPr>
    </w:p>
    <w:p w14:paraId="4615DDE5" w14:textId="77777777" w:rsidR="00270A16" w:rsidRPr="00FC7DCD" w:rsidRDefault="00270A16" w:rsidP="00270A16">
      <w:pPr>
        <w:spacing w:after="0" w:line="240" w:lineRule="auto"/>
        <w:rPr>
          <w:rFonts w:ascii="Arial Narrow" w:hAnsi="Arial Narrow"/>
          <w:b/>
        </w:rPr>
      </w:pPr>
      <w:r w:rsidRPr="00FC7DCD">
        <w:rPr>
          <w:rFonts w:ascii="Arial Narrow" w:hAnsi="Arial Narrow"/>
          <w:b/>
        </w:rPr>
        <w:t>A: DIVISIÓN DE ENVÍOS POSTALES</w:t>
      </w:r>
    </w:p>
    <w:p w14:paraId="4FEE64AB" w14:textId="77777777" w:rsidR="00270A16" w:rsidRPr="00FC7DCD" w:rsidRDefault="00270A16" w:rsidP="00270A16">
      <w:pPr>
        <w:spacing w:after="0" w:line="240" w:lineRule="auto"/>
        <w:rPr>
          <w:rFonts w:ascii="Arial Narrow" w:hAnsi="Arial Narrow"/>
          <w:b/>
        </w:rPr>
      </w:pPr>
    </w:p>
    <w:p w14:paraId="0798E318" w14:textId="77777777" w:rsidR="00270A16" w:rsidRPr="00FC7DCD" w:rsidRDefault="00270A16" w:rsidP="00270A16">
      <w:pPr>
        <w:spacing w:after="0" w:line="240" w:lineRule="auto"/>
        <w:rPr>
          <w:rFonts w:ascii="Arial Narrow" w:hAnsi="Arial Narrow"/>
          <w:b/>
        </w:rPr>
      </w:pPr>
      <w:r w:rsidRPr="00FC7DCD">
        <w:rPr>
          <w:rFonts w:ascii="Arial Narrow" w:hAnsi="Arial Narrow"/>
          <w:b/>
        </w:rPr>
        <w:t>SOLICITANTE</w:t>
      </w:r>
    </w:p>
    <w:p w14:paraId="0F4CC393" w14:textId="77777777" w:rsidR="00270A16" w:rsidRPr="00FC7DCD" w:rsidRDefault="00270A16" w:rsidP="00270A16">
      <w:pPr>
        <w:spacing w:after="0"/>
        <w:rPr>
          <w:rFonts w:ascii="Arial Narrow" w:hAnsi="Arial Narrow"/>
          <w:b/>
          <w:u w:val="single"/>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32"/>
        <w:gridCol w:w="72"/>
        <w:gridCol w:w="362"/>
        <w:gridCol w:w="739"/>
        <w:gridCol w:w="328"/>
        <w:gridCol w:w="1016"/>
        <w:gridCol w:w="597"/>
        <w:gridCol w:w="506"/>
        <w:gridCol w:w="94"/>
        <w:gridCol w:w="482"/>
        <w:gridCol w:w="131"/>
        <w:gridCol w:w="372"/>
        <w:gridCol w:w="611"/>
        <w:gridCol w:w="2428"/>
      </w:tblGrid>
      <w:tr w:rsidR="00FC7DCD" w:rsidRPr="00FC7DCD" w14:paraId="48E3CA96" w14:textId="77777777" w:rsidTr="00270A16">
        <w:trPr>
          <w:trHeight w:val="495"/>
        </w:trPr>
        <w:tc>
          <w:tcPr>
            <w:tcW w:w="9184" w:type="dxa"/>
            <w:gridSpan w:val="15"/>
            <w:shd w:val="clear" w:color="auto" w:fill="D0CECE" w:themeFill="background2" w:themeFillShade="E6"/>
          </w:tcPr>
          <w:p w14:paraId="0EF78631" w14:textId="77777777" w:rsidR="00270A16" w:rsidRPr="00FC7DCD" w:rsidRDefault="00270A16" w:rsidP="003048ED">
            <w:pPr>
              <w:spacing w:after="0" w:line="240" w:lineRule="auto"/>
              <w:rPr>
                <w:rFonts w:ascii="Arial Narrow" w:hAnsi="Arial Narrow"/>
                <w:sz w:val="20"/>
                <w:szCs w:val="20"/>
              </w:rPr>
            </w:pPr>
            <w:r w:rsidRPr="00FC7DCD">
              <w:rPr>
                <w:rFonts w:ascii="Arial Narrow" w:hAnsi="Arial Narrow"/>
                <w:b/>
                <w:sz w:val="20"/>
                <w:szCs w:val="20"/>
              </w:rPr>
              <w:t>Solicitante</w:t>
            </w:r>
            <w:r w:rsidRPr="00FC7DCD">
              <w:rPr>
                <w:rFonts w:ascii="Arial Narrow" w:hAnsi="Arial Narrow"/>
                <w:sz w:val="20"/>
                <w:szCs w:val="20"/>
              </w:rPr>
              <w:t xml:space="preserve"> (según su documento de identidad: DNI, RUC, Pasaporte, etc.):</w:t>
            </w:r>
          </w:p>
        </w:tc>
      </w:tr>
      <w:tr w:rsidR="00FC7DCD" w:rsidRPr="00FC7DCD" w14:paraId="2EC0B0D4" w14:textId="77777777" w:rsidTr="00270A16">
        <w:trPr>
          <w:trHeight w:val="417"/>
        </w:trPr>
        <w:tc>
          <w:tcPr>
            <w:tcW w:w="1518" w:type="dxa"/>
            <w:gridSpan w:val="3"/>
            <w:shd w:val="clear" w:color="auto" w:fill="D0CECE" w:themeFill="background2" w:themeFillShade="E6"/>
          </w:tcPr>
          <w:p w14:paraId="65DFAC97" w14:textId="77777777" w:rsidR="00270A16" w:rsidRPr="00FC7DCD" w:rsidRDefault="00270A16" w:rsidP="003048ED">
            <w:pPr>
              <w:spacing w:after="0" w:line="240" w:lineRule="auto"/>
              <w:rPr>
                <w:rFonts w:ascii="Arial Narrow" w:hAnsi="Arial Narrow"/>
                <w:sz w:val="20"/>
                <w:szCs w:val="20"/>
              </w:rPr>
            </w:pPr>
            <w:r w:rsidRPr="00FC7DCD">
              <w:rPr>
                <w:rFonts w:ascii="Arial Narrow" w:hAnsi="Arial Narrow"/>
                <w:sz w:val="20"/>
                <w:szCs w:val="20"/>
              </w:rPr>
              <w:t>Nombre(s)</w:t>
            </w:r>
          </w:p>
        </w:tc>
        <w:tc>
          <w:tcPr>
            <w:tcW w:w="7666" w:type="dxa"/>
            <w:gridSpan w:val="12"/>
          </w:tcPr>
          <w:p w14:paraId="50ECFD5D" w14:textId="77777777" w:rsidR="00270A16" w:rsidRPr="00FC7DCD" w:rsidRDefault="00270A16" w:rsidP="003048ED">
            <w:pPr>
              <w:spacing w:after="0" w:line="240" w:lineRule="auto"/>
              <w:rPr>
                <w:rFonts w:ascii="Arial Narrow" w:hAnsi="Arial Narrow"/>
                <w:sz w:val="20"/>
                <w:szCs w:val="20"/>
              </w:rPr>
            </w:pPr>
          </w:p>
        </w:tc>
      </w:tr>
      <w:tr w:rsidR="00FC7DCD" w:rsidRPr="00FC7DCD" w14:paraId="363633DC" w14:textId="77777777" w:rsidTr="00270A16">
        <w:trPr>
          <w:trHeight w:val="550"/>
        </w:trPr>
        <w:tc>
          <w:tcPr>
            <w:tcW w:w="1518" w:type="dxa"/>
            <w:gridSpan w:val="3"/>
            <w:shd w:val="clear" w:color="auto" w:fill="D0CECE" w:themeFill="background2" w:themeFillShade="E6"/>
          </w:tcPr>
          <w:p w14:paraId="314C78E7" w14:textId="77777777" w:rsidR="00270A16" w:rsidRPr="00FC7DCD" w:rsidRDefault="00270A16" w:rsidP="003048ED">
            <w:pPr>
              <w:spacing w:after="0" w:line="240" w:lineRule="auto"/>
              <w:rPr>
                <w:rFonts w:ascii="Arial Narrow" w:hAnsi="Arial Narrow"/>
                <w:sz w:val="20"/>
                <w:szCs w:val="20"/>
              </w:rPr>
            </w:pPr>
            <w:r w:rsidRPr="00FC7DCD">
              <w:rPr>
                <w:rFonts w:ascii="Arial Narrow" w:hAnsi="Arial Narrow"/>
                <w:sz w:val="20"/>
                <w:szCs w:val="20"/>
              </w:rPr>
              <w:t>Apellido(s)</w:t>
            </w:r>
          </w:p>
        </w:tc>
        <w:tc>
          <w:tcPr>
            <w:tcW w:w="7666" w:type="dxa"/>
            <w:gridSpan w:val="12"/>
          </w:tcPr>
          <w:p w14:paraId="5DC6FF1F" w14:textId="77777777" w:rsidR="00270A16" w:rsidRPr="00FC7DCD" w:rsidRDefault="00270A16" w:rsidP="003048ED">
            <w:pPr>
              <w:spacing w:after="0" w:line="240" w:lineRule="auto"/>
              <w:rPr>
                <w:rFonts w:ascii="Arial Narrow" w:hAnsi="Arial Narrow"/>
                <w:sz w:val="20"/>
                <w:szCs w:val="20"/>
              </w:rPr>
            </w:pPr>
          </w:p>
        </w:tc>
      </w:tr>
      <w:tr w:rsidR="00FC7DCD" w:rsidRPr="00FC7DCD" w14:paraId="09A441E3" w14:textId="77777777" w:rsidTr="00270A16">
        <w:trPr>
          <w:trHeight w:val="252"/>
        </w:trPr>
        <w:tc>
          <w:tcPr>
            <w:tcW w:w="1518" w:type="dxa"/>
            <w:gridSpan w:val="3"/>
            <w:shd w:val="clear" w:color="auto" w:fill="D0CECE" w:themeFill="background2" w:themeFillShade="E6"/>
          </w:tcPr>
          <w:p w14:paraId="58705277" w14:textId="77777777" w:rsidR="00270A16" w:rsidRPr="00FC7DCD" w:rsidRDefault="00270A16" w:rsidP="003048ED">
            <w:pPr>
              <w:spacing w:after="0" w:line="240" w:lineRule="auto"/>
              <w:rPr>
                <w:rFonts w:ascii="Arial Narrow" w:hAnsi="Arial Narrow"/>
                <w:sz w:val="20"/>
                <w:szCs w:val="20"/>
              </w:rPr>
            </w:pPr>
            <w:r w:rsidRPr="00FC7DCD">
              <w:rPr>
                <w:rFonts w:ascii="Arial Narrow" w:hAnsi="Arial Narrow"/>
                <w:sz w:val="20"/>
                <w:szCs w:val="20"/>
              </w:rPr>
              <w:t>Tipo de Documento</w:t>
            </w:r>
          </w:p>
        </w:tc>
        <w:tc>
          <w:tcPr>
            <w:tcW w:w="362" w:type="dxa"/>
            <w:shd w:val="clear" w:color="auto" w:fill="auto"/>
          </w:tcPr>
          <w:p w14:paraId="68188D5F" w14:textId="77777777" w:rsidR="00270A16" w:rsidRPr="00FC7DCD" w:rsidRDefault="00270A16" w:rsidP="003048ED">
            <w:pPr>
              <w:spacing w:after="0" w:line="240" w:lineRule="auto"/>
              <w:rPr>
                <w:rFonts w:ascii="Arial Narrow" w:hAnsi="Arial Narrow"/>
                <w:sz w:val="20"/>
                <w:szCs w:val="20"/>
              </w:rPr>
            </w:pPr>
          </w:p>
        </w:tc>
        <w:tc>
          <w:tcPr>
            <w:tcW w:w="739" w:type="dxa"/>
            <w:shd w:val="clear" w:color="auto" w:fill="D0CECE" w:themeFill="background2" w:themeFillShade="E6"/>
          </w:tcPr>
          <w:p w14:paraId="10F4762B" w14:textId="3D97EF43" w:rsidR="00270A16" w:rsidRPr="00FC7DCD" w:rsidRDefault="00270A16" w:rsidP="003048ED">
            <w:pPr>
              <w:spacing w:after="0" w:line="240" w:lineRule="auto"/>
              <w:rPr>
                <w:rFonts w:ascii="Arial Narrow" w:hAnsi="Arial Narrow"/>
                <w:sz w:val="20"/>
                <w:szCs w:val="20"/>
              </w:rPr>
            </w:pPr>
            <w:r w:rsidRPr="00FC7DCD">
              <w:rPr>
                <w:rFonts w:ascii="Arial Narrow" w:hAnsi="Arial Narrow"/>
                <w:sz w:val="20"/>
                <w:szCs w:val="20"/>
              </w:rPr>
              <w:t>DNI</w:t>
            </w:r>
          </w:p>
        </w:tc>
        <w:tc>
          <w:tcPr>
            <w:tcW w:w="328" w:type="dxa"/>
          </w:tcPr>
          <w:p w14:paraId="0D65FE61" w14:textId="77777777" w:rsidR="00270A16" w:rsidRPr="00FC7DCD" w:rsidRDefault="00270A16" w:rsidP="003048ED">
            <w:pPr>
              <w:spacing w:after="0" w:line="240" w:lineRule="auto"/>
              <w:rPr>
                <w:rFonts w:ascii="Arial Narrow" w:hAnsi="Arial Narrow"/>
                <w:sz w:val="20"/>
                <w:szCs w:val="20"/>
              </w:rPr>
            </w:pPr>
          </w:p>
        </w:tc>
        <w:tc>
          <w:tcPr>
            <w:tcW w:w="1613" w:type="dxa"/>
            <w:gridSpan w:val="2"/>
            <w:shd w:val="clear" w:color="auto" w:fill="D0CECE" w:themeFill="background2" w:themeFillShade="E6"/>
          </w:tcPr>
          <w:p w14:paraId="1CDC8FE7" w14:textId="77777777" w:rsidR="00270A16" w:rsidRPr="00FC7DCD" w:rsidRDefault="00270A16" w:rsidP="003048ED">
            <w:pPr>
              <w:spacing w:after="0" w:line="240" w:lineRule="auto"/>
              <w:rPr>
                <w:rFonts w:ascii="Arial Narrow" w:hAnsi="Arial Narrow"/>
                <w:sz w:val="20"/>
                <w:szCs w:val="20"/>
              </w:rPr>
            </w:pPr>
            <w:r w:rsidRPr="00FC7DCD">
              <w:rPr>
                <w:rFonts w:ascii="Arial Narrow" w:hAnsi="Arial Narrow"/>
                <w:sz w:val="20"/>
                <w:szCs w:val="20"/>
              </w:rPr>
              <w:t>Pasaporte</w:t>
            </w:r>
          </w:p>
        </w:tc>
        <w:tc>
          <w:tcPr>
            <w:tcW w:w="506" w:type="dxa"/>
          </w:tcPr>
          <w:p w14:paraId="54896164" w14:textId="77777777" w:rsidR="00270A16" w:rsidRPr="00FC7DCD" w:rsidRDefault="00270A16" w:rsidP="003048ED">
            <w:pPr>
              <w:spacing w:after="0" w:line="240" w:lineRule="auto"/>
              <w:rPr>
                <w:rFonts w:ascii="Arial Narrow" w:hAnsi="Arial Narrow"/>
                <w:sz w:val="20"/>
                <w:szCs w:val="20"/>
              </w:rPr>
            </w:pPr>
          </w:p>
        </w:tc>
        <w:tc>
          <w:tcPr>
            <w:tcW w:w="707" w:type="dxa"/>
            <w:gridSpan w:val="3"/>
            <w:shd w:val="clear" w:color="auto" w:fill="D0CECE" w:themeFill="background2" w:themeFillShade="E6"/>
          </w:tcPr>
          <w:p w14:paraId="356A1651" w14:textId="77777777" w:rsidR="00270A16" w:rsidRPr="00FC7DCD" w:rsidRDefault="00270A16" w:rsidP="003048ED">
            <w:pPr>
              <w:spacing w:after="0" w:line="240" w:lineRule="auto"/>
              <w:rPr>
                <w:rFonts w:ascii="Arial Narrow" w:hAnsi="Arial Narrow"/>
                <w:sz w:val="20"/>
                <w:szCs w:val="20"/>
              </w:rPr>
            </w:pPr>
            <w:r w:rsidRPr="00FC7DCD">
              <w:rPr>
                <w:rFonts w:ascii="Arial Narrow" w:hAnsi="Arial Narrow"/>
                <w:sz w:val="20"/>
                <w:szCs w:val="20"/>
              </w:rPr>
              <w:t>RUC</w:t>
            </w:r>
          </w:p>
        </w:tc>
        <w:tc>
          <w:tcPr>
            <w:tcW w:w="372" w:type="dxa"/>
          </w:tcPr>
          <w:p w14:paraId="41E6E4DD" w14:textId="77777777" w:rsidR="00270A16" w:rsidRPr="00FC7DCD" w:rsidRDefault="00270A16" w:rsidP="003048ED">
            <w:pPr>
              <w:spacing w:after="0" w:line="240" w:lineRule="auto"/>
              <w:rPr>
                <w:rFonts w:ascii="Arial Narrow" w:hAnsi="Arial Narrow"/>
                <w:sz w:val="20"/>
                <w:szCs w:val="20"/>
              </w:rPr>
            </w:pPr>
          </w:p>
        </w:tc>
        <w:tc>
          <w:tcPr>
            <w:tcW w:w="611" w:type="dxa"/>
            <w:shd w:val="clear" w:color="auto" w:fill="D0CECE" w:themeFill="background2" w:themeFillShade="E6"/>
          </w:tcPr>
          <w:p w14:paraId="51E6B80B" w14:textId="77777777" w:rsidR="00270A16" w:rsidRPr="00FC7DCD" w:rsidRDefault="00270A16" w:rsidP="003048ED">
            <w:pPr>
              <w:spacing w:after="0" w:line="240" w:lineRule="auto"/>
              <w:rPr>
                <w:rFonts w:ascii="Arial Narrow" w:hAnsi="Arial Narrow"/>
                <w:sz w:val="20"/>
                <w:szCs w:val="20"/>
              </w:rPr>
            </w:pPr>
            <w:r w:rsidRPr="00FC7DCD">
              <w:rPr>
                <w:rFonts w:ascii="Arial Narrow" w:hAnsi="Arial Narrow"/>
                <w:sz w:val="20"/>
                <w:szCs w:val="20"/>
              </w:rPr>
              <w:t>Otro</w:t>
            </w:r>
          </w:p>
        </w:tc>
        <w:tc>
          <w:tcPr>
            <w:tcW w:w="2428" w:type="dxa"/>
          </w:tcPr>
          <w:p w14:paraId="1B2F5BF5" w14:textId="77777777" w:rsidR="00270A16" w:rsidRPr="00FC7DCD" w:rsidRDefault="00270A16" w:rsidP="003048ED">
            <w:pPr>
              <w:spacing w:after="0" w:line="240" w:lineRule="auto"/>
              <w:rPr>
                <w:rFonts w:ascii="Arial Narrow" w:hAnsi="Arial Narrow"/>
                <w:sz w:val="20"/>
                <w:szCs w:val="20"/>
              </w:rPr>
            </w:pPr>
          </w:p>
          <w:p w14:paraId="02E7974E" w14:textId="77777777" w:rsidR="00270A16" w:rsidRPr="00FC7DCD" w:rsidRDefault="00270A16" w:rsidP="003048ED">
            <w:pPr>
              <w:spacing w:after="0" w:line="240" w:lineRule="auto"/>
              <w:rPr>
                <w:rFonts w:ascii="Arial Narrow" w:hAnsi="Arial Narrow"/>
                <w:sz w:val="20"/>
                <w:szCs w:val="20"/>
              </w:rPr>
            </w:pPr>
            <w:r w:rsidRPr="00FC7DCD">
              <w:rPr>
                <w:rFonts w:ascii="Arial Narrow" w:hAnsi="Arial Narrow"/>
                <w:sz w:val="20"/>
                <w:szCs w:val="20"/>
              </w:rPr>
              <w:t>_____________________</w:t>
            </w:r>
          </w:p>
        </w:tc>
      </w:tr>
      <w:tr w:rsidR="00FC7DCD" w:rsidRPr="00FC7DCD" w14:paraId="678FEA55" w14:textId="77777777" w:rsidTr="00270A16">
        <w:trPr>
          <w:trHeight w:val="259"/>
        </w:trPr>
        <w:tc>
          <w:tcPr>
            <w:tcW w:w="1518" w:type="dxa"/>
            <w:gridSpan w:val="3"/>
            <w:shd w:val="clear" w:color="auto" w:fill="D0CECE" w:themeFill="background2" w:themeFillShade="E6"/>
          </w:tcPr>
          <w:p w14:paraId="7D805DEE" w14:textId="77777777" w:rsidR="00270A16" w:rsidRPr="00FC7DCD" w:rsidRDefault="00270A16" w:rsidP="003048ED">
            <w:pPr>
              <w:spacing w:after="0" w:line="240" w:lineRule="auto"/>
              <w:rPr>
                <w:rFonts w:ascii="Arial Narrow" w:hAnsi="Arial Narrow"/>
                <w:sz w:val="20"/>
                <w:szCs w:val="20"/>
              </w:rPr>
            </w:pPr>
            <w:r w:rsidRPr="00FC7DCD">
              <w:rPr>
                <w:rFonts w:ascii="Arial Narrow" w:hAnsi="Arial Narrow"/>
                <w:sz w:val="20"/>
                <w:szCs w:val="20"/>
              </w:rPr>
              <w:t>Número de Documento</w:t>
            </w:r>
          </w:p>
        </w:tc>
        <w:tc>
          <w:tcPr>
            <w:tcW w:w="7666" w:type="dxa"/>
            <w:gridSpan w:val="12"/>
          </w:tcPr>
          <w:p w14:paraId="40A07AB3" w14:textId="77777777" w:rsidR="00270A16" w:rsidRPr="00FC7DCD" w:rsidRDefault="00270A16" w:rsidP="003048ED">
            <w:pPr>
              <w:spacing w:after="0" w:line="240" w:lineRule="auto"/>
              <w:rPr>
                <w:rFonts w:ascii="Arial Narrow" w:hAnsi="Arial Narrow"/>
                <w:sz w:val="20"/>
                <w:szCs w:val="20"/>
              </w:rPr>
            </w:pPr>
          </w:p>
        </w:tc>
      </w:tr>
      <w:tr w:rsidR="00FC7DCD" w:rsidRPr="00FC7DCD" w14:paraId="184C13E8" w14:textId="77777777" w:rsidTr="00270A16">
        <w:trPr>
          <w:trHeight w:val="123"/>
        </w:trPr>
        <w:tc>
          <w:tcPr>
            <w:tcW w:w="1518" w:type="dxa"/>
            <w:gridSpan w:val="3"/>
            <w:shd w:val="clear" w:color="auto" w:fill="D0CECE" w:themeFill="background2" w:themeFillShade="E6"/>
          </w:tcPr>
          <w:p w14:paraId="171DBFC2" w14:textId="77777777" w:rsidR="00270A16" w:rsidRPr="00FC7DCD" w:rsidRDefault="00270A16" w:rsidP="003048ED">
            <w:pPr>
              <w:spacing w:after="0" w:line="240" w:lineRule="auto"/>
              <w:rPr>
                <w:rFonts w:ascii="Arial Narrow" w:hAnsi="Arial Narrow"/>
                <w:sz w:val="20"/>
                <w:szCs w:val="20"/>
              </w:rPr>
            </w:pPr>
            <w:r w:rsidRPr="00FC7DCD">
              <w:rPr>
                <w:rFonts w:ascii="Arial Narrow" w:hAnsi="Arial Narrow"/>
                <w:sz w:val="20"/>
                <w:szCs w:val="20"/>
              </w:rPr>
              <w:t>Teléfono</w:t>
            </w:r>
          </w:p>
        </w:tc>
        <w:tc>
          <w:tcPr>
            <w:tcW w:w="1101" w:type="dxa"/>
            <w:gridSpan w:val="2"/>
          </w:tcPr>
          <w:p w14:paraId="6B523922" w14:textId="77777777" w:rsidR="00270A16" w:rsidRPr="00FC7DCD" w:rsidRDefault="00270A16" w:rsidP="003048ED">
            <w:pPr>
              <w:spacing w:after="0" w:line="240" w:lineRule="auto"/>
              <w:rPr>
                <w:rFonts w:ascii="Arial Narrow" w:hAnsi="Arial Narrow"/>
                <w:sz w:val="20"/>
                <w:szCs w:val="20"/>
              </w:rPr>
            </w:pPr>
          </w:p>
        </w:tc>
        <w:tc>
          <w:tcPr>
            <w:tcW w:w="1344" w:type="dxa"/>
            <w:gridSpan w:val="2"/>
            <w:shd w:val="clear" w:color="auto" w:fill="D0CECE" w:themeFill="background2" w:themeFillShade="E6"/>
          </w:tcPr>
          <w:p w14:paraId="4C66CE61" w14:textId="77777777" w:rsidR="00270A16" w:rsidRPr="00FC7DCD" w:rsidRDefault="00270A16" w:rsidP="003048ED">
            <w:pPr>
              <w:spacing w:after="0" w:line="240" w:lineRule="auto"/>
              <w:rPr>
                <w:rFonts w:ascii="Arial Narrow" w:hAnsi="Arial Narrow"/>
                <w:sz w:val="20"/>
                <w:szCs w:val="20"/>
              </w:rPr>
            </w:pPr>
            <w:r w:rsidRPr="00FC7DCD">
              <w:rPr>
                <w:rFonts w:ascii="Arial Narrow" w:hAnsi="Arial Narrow"/>
                <w:sz w:val="20"/>
                <w:szCs w:val="20"/>
              </w:rPr>
              <w:t>Celular</w:t>
            </w:r>
          </w:p>
        </w:tc>
        <w:tc>
          <w:tcPr>
            <w:tcW w:w="5221" w:type="dxa"/>
            <w:gridSpan w:val="8"/>
          </w:tcPr>
          <w:p w14:paraId="1F0830FD" w14:textId="77777777" w:rsidR="00270A16" w:rsidRPr="00FC7DCD" w:rsidRDefault="00270A16" w:rsidP="003048ED">
            <w:pPr>
              <w:spacing w:after="0" w:line="240" w:lineRule="auto"/>
              <w:rPr>
                <w:rFonts w:ascii="Arial Narrow" w:hAnsi="Arial Narrow"/>
                <w:sz w:val="20"/>
                <w:szCs w:val="20"/>
              </w:rPr>
            </w:pPr>
          </w:p>
        </w:tc>
      </w:tr>
      <w:tr w:rsidR="00FC7DCD" w:rsidRPr="00FC7DCD" w14:paraId="30557B66" w14:textId="77777777" w:rsidTr="00270A16">
        <w:trPr>
          <w:trHeight w:val="389"/>
        </w:trPr>
        <w:tc>
          <w:tcPr>
            <w:tcW w:w="2947" w:type="dxa"/>
            <w:gridSpan w:val="6"/>
            <w:shd w:val="clear" w:color="auto" w:fill="D0CECE" w:themeFill="background2" w:themeFillShade="E6"/>
          </w:tcPr>
          <w:p w14:paraId="39A47563" w14:textId="77777777" w:rsidR="00270A16" w:rsidRPr="00FC7DCD" w:rsidRDefault="00270A16" w:rsidP="003048ED">
            <w:pPr>
              <w:spacing w:after="0" w:line="240" w:lineRule="auto"/>
              <w:rPr>
                <w:rFonts w:ascii="Arial Narrow" w:hAnsi="Arial Narrow"/>
                <w:sz w:val="20"/>
                <w:szCs w:val="20"/>
              </w:rPr>
            </w:pPr>
            <w:r w:rsidRPr="00FC7DCD">
              <w:rPr>
                <w:rFonts w:ascii="Arial Narrow" w:hAnsi="Arial Narrow"/>
                <w:sz w:val="20"/>
                <w:szCs w:val="20"/>
              </w:rPr>
              <w:t>Solicito que me notifiquen la respuesta a esta solicitud a mi correo electrónico siguiente:</w:t>
            </w:r>
          </w:p>
        </w:tc>
        <w:tc>
          <w:tcPr>
            <w:tcW w:w="2119" w:type="dxa"/>
            <w:gridSpan w:val="3"/>
          </w:tcPr>
          <w:p w14:paraId="75382317" w14:textId="77777777" w:rsidR="00270A16" w:rsidRPr="00FC7DCD" w:rsidRDefault="00270A16" w:rsidP="003048ED">
            <w:pPr>
              <w:spacing w:after="0" w:line="240" w:lineRule="auto"/>
              <w:rPr>
                <w:rFonts w:ascii="Arial Narrow" w:hAnsi="Arial Narrow"/>
                <w:sz w:val="20"/>
                <w:szCs w:val="20"/>
              </w:rPr>
            </w:pPr>
          </w:p>
          <w:p w14:paraId="05A7182E" w14:textId="77777777" w:rsidR="00270A16" w:rsidRPr="00FC7DCD" w:rsidRDefault="00270A16" w:rsidP="003048ED">
            <w:pPr>
              <w:spacing w:after="0" w:line="240" w:lineRule="auto"/>
              <w:rPr>
                <w:rFonts w:ascii="Arial Narrow" w:hAnsi="Arial Narrow"/>
                <w:sz w:val="20"/>
                <w:szCs w:val="20"/>
              </w:rPr>
            </w:pPr>
            <w:r w:rsidRPr="00FC7DCD">
              <w:rPr>
                <w:rFonts w:ascii="Arial Narrow" w:hAnsi="Arial Narrow"/>
                <w:sz w:val="20"/>
                <w:szCs w:val="20"/>
              </w:rPr>
              <w:t>__________________</w:t>
            </w:r>
          </w:p>
        </w:tc>
        <w:tc>
          <w:tcPr>
            <w:tcW w:w="576" w:type="dxa"/>
            <w:gridSpan w:val="2"/>
            <w:shd w:val="clear" w:color="auto" w:fill="D0CECE" w:themeFill="background2" w:themeFillShade="E6"/>
          </w:tcPr>
          <w:p w14:paraId="765742B2" w14:textId="77777777" w:rsidR="00270A16" w:rsidRPr="00FC7DCD" w:rsidRDefault="00270A16" w:rsidP="003048ED">
            <w:pPr>
              <w:spacing w:after="0" w:line="240" w:lineRule="auto"/>
              <w:rPr>
                <w:rFonts w:ascii="Arial Narrow" w:hAnsi="Arial Narrow"/>
                <w:sz w:val="20"/>
                <w:szCs w:val="20"/>
              </w:rPr>
            </w:pPr>
          </w:p>
          <w:p w14:paraId="0CA6AA64" w14:textId="77777777" w:rsidR="00270A16" w:rsidRPr="00FC7DCD" w:rsidRDefault="00270A16" w:rsidP="003048ED">
            <w:pPr>
              <w:spacing w:after="0" w:line="240" w:lineRule="auto"/>
              <w:rPr>
                <w:rFonts w:ascii="Arial Narrow" w:hAnsi="Arial Narrow"/>
                <w:sz w:val="20"/>
                <w:szCs w:val="20"/>
              </w:rPr>
            </w:pPr>
            <w:r w:rsidRPr="00FC7DCD">
              <w:rPr>
                <w:rFonts w:ascii="Arial Narrow" w:hAnsi="Arial Narrow"/>
                <w:sz w:val="20"/>
                <w:szCs w:val="20"/>
                <w:shd w:val="clear" w:color="auto" w:fill="D0CECE" w:themeFill="background2" w:themeFillShade="E6"/>
              </w:rPr>
              <w:t>@</w:t>
            </w:r>
          </w:p>
        </w:tc>
        <w:tc>
          <w:tcPr>
            <w:tcW w:w="3542" w:type="dxa"/>
            <w:gridSpan w:val="4"/>
          </w:tcPr>
          <w:p w14:paraId="70E37E64" w14:textId="77777777" w:rsidR="00270A16" w:rsidRPr="00FC7DCD" w:rsidRDefault="00270A16" w:rsidP="003048ED">
            <w:pPr>
              <w:spacing w:after="0" w:line="240" w:lineRule="auto"/>
              <w:rPr>
                <w:rFonts w:ascii="Arial Narrow" w:hAnsi="Arial Narrow"/>
                <w:sz w:val="20"/>
                <w:szCs w:val="20"/>
              </w:rPr>
            </w:pPr>
          </w:p>
          <w:p w14:paraId="6274A7C7" w14:textId="77777777" w:rsidR="00270A16" w:rsidRPr="00FC7DCD" w:rsidRDefault="00270A16" w:rsidP="003048ED">
            <w:pPr>
              <w:spacing w:after="0" w:line="240" w:lineRule="auto"/>
              <w:rPr>
                <w:rFonts w:ascii="Arial Narrow" w:hAnsi="Arial Narrow"/>
                <w:sz w:val="20"/>
                <w:szCs w:val="20"/>
              </w:rPr>
            </w:pPr>
            <w:r w:rsidRPr="00FC7DCD">
              <w:rPr>
                <w:rFonts w:ascii="Arial Narrow" w:hAnsi="Arial Narrow"/>
                <w:sz w:val="20"/>
                <w:szCs w:val="20"/>
              </w:rPr>
              <w:t>_______________________________</w:t>
            </w:r>
          </w:p>
        </w:tc>
      </w:tr>
      <w:tr w:rsidR="00FC7DCD" w:rsidRPr="00FC7DCD" w14:paraId="73A843A6" w14:textId="77777777" w:rsidTr="00270A16">
        <w:trPr>
          <w:trHeight w:val="381"/>
        </w:trPr>
        <w:tc>
          <w:tcPr>
            <w:tcW w:w="9184" w:type="dxa"/>
            <w:gridSpan w:val="15"/>
            <w:shd w:val="clear" w:color="auto" w:fill="D0CECE" w:themeFill="background2" w:themeFillShade="E6"/>
          </w:tcPr>
          <w:p w14:paraId="5A6BC66E" w14:textId="1C76029C" w:rsidR="00270A16" w:rsidRPr="00FC7DCD" w:rsidRDefault="00270A16" w:rsidP="003048ED">
            <w:pPr>
              <w:spacing w:after="0" w:line="240" w:lineRule="auto"/>
              <w:rPr>
                <w:rFonts w:ascii="Arial Narrow" w:hAnsi="Arial Narrow"/>
                <w:sz w:val="20"/>
                <w:szCs w:val="20"/>
              </w:rPr>
            </w:pPr>
            <w:r w:rsidRPr="00FC7DCD">
              <w:rPr>
                <w:rFonts w:ascii="Arial Narrow" w:hAnsi="Arial Narrow"/>
                <w:sz w:val="20"/>
                <w:szCs w:val="20"/>
              </w:rPr>
              <w:t xml:space="preserve">Me comprometo a dar conformidad de recepción de lo notificado a mi correo con copia al correo </w:t>
            </w:r>
            <w:hyperlink r:id="rId11" w:history="1">
              <w:r w:rsidRPr="00FC7DCD">
                <w:rPr>
                  <w:rStyle w:val="Hipervnculo"/>
                  <w:rFonts w:ascii="Arial Narrow" w:hAnsi="Arial Narrow"/>
                  <w:b/>
                  <w:color w:val="auto"/>
                  <w:sz w:val="20"/>
                  <w:szCs w:val="20"/>
                </w:rPr>
                <w:t>importafacil@sunat.gob.pe</w:t>
              </w:r>
            </w:hyperlink>
            <w:r w:rsidRPr="00FC7DCD">
              <w:rPr>
                <w:rStyle w:val="Hipervnculo"/>
                <w:rFonts w:ascii="Arial Narrow" w:hAnsi="Arial Narrow"/>
                <w:color w:val="auto"/>
                <w:sz w:val="20"/>
                <w:szCs w:val="20"/>
              </w:rPr>
              <w:t xml:space="preserve"> (habilitado para envíos postales)  </w:t>
            </w:r>
          </w:p>
        </w:tc>
      </w:tr>
      <w:tr w:rsidR="00FC7DCD" w:rsidRPr="00FC7DCD" w14:paraId="1376BFFB" w14:textId="77777777" w:rsidTr="00270A16">
        <w:trPr>
          <w:trHeight w:val="130"/>
        </w:trPr>
        <w:tc>
          <w:tcPr>
            <w:tcW w:w="1314" w:type="dxa"/>
            <w:shd w:val="clear" w:color="auto" w:fill="D0CECE" w:themeFill="background2" w:themeFillShade="E6"/>
          </w:tcPr>
          <w:p w14:paraId="19382168" w14:textId="77777777" w:rsidR="00270A16" w:rsidRPr="00FC7DCD" w:rsidRDefault="00270A16" w:rsidP="003048ED">
            <w:pPr>
              <w:spacing w:after="0" w:line="240" w:lineRule="auto"/>
              <w:rPr>
                <w:rFonts w:ascii="Arial Narrow" w:hAnsi="Arial Narrow"/>
                <w:sz w:val="20"/>
                <w:szCs w:val="20"/>
              </w:rPr>
            </w:pPr>
            <w:r w:rsidRPr="00FC7DCD">
              <w:rPr>
                <w:rFonts w:ascii="Arial Narrow" w:hAnsi="Arial Narrow"/>
                <w:sz w:val="20"/>
                <w:szCs w:val="20"/>
              </w:rPr>
              <w:t>DIF N°</w:t>
            </w:r>
          </w:p>
        </w:tc>
        <w:tc>
          <w:tcPr>
            <w:tcW w:w="1305" w:type="dxa"/>
            <w:gridSpan w:val="4"/>
            <w:shd w:val="clear" w:color="auto" w:fill="auto"/>
          </w:tcPr>
          <w:p w14:paraId="19664E0D" w14:textId="77777777" w:rsidR="00270A16" w:rsidRPr="00FC7DCD" w:rsidRDefault="00270A16" w:rsidP="003048ED">
            <w:pPr>
              <w:spacing w:after="0" w:line="240" w:lineRule="auto"/>
              <w:rPr>
                <w:rFonts w:ascii="Arial Narrow" w:hAnsi="Arial Narrow"/>
                <w:sz w:val="20"/>
                <w:szCs w:val="20"/>
              </w:rPr>
            </w:pPr>
          </w:p>
        </w:tc>
        <w:tc>
          <w:tcPr>
            <w:tcW w:w="2541" w:type="dxa"/>
            <w:gridSpan w:val="5"/>
            <w:shd w:val="clear" w:color="auto" w:fill="D0CECE" w:themeFill="background2" w:themeFillShade="E6"/>
          </w:tcPr>
          <w:p w14:paraId="04CD1634" w14:textId="77777777" w:rsidR="00270A16" w:rsidRPr="00FC7DCD" w:rsidRDefault="00270A16" w:rsidP="003048ED">
            <w:pPr>
              <w:spacing w:after="0" w:line="240" w:lineRule="auto"/>
              <w:rPr>
                <w:rFonts w:ascii="Arial Narrow" w:hAnsi="Arial Narrow"/>
                <w:sz w:val="20"/>
                <w:szCs w:val="20"/>
              </w:rPr>
            </w:pPr>
            <w:r w:rsidRPr="00FC7DCD">
              <w:rPr>
                <w:rFonts w:ascii="Arial Narrow" w:hAnsi="Arial Narrow"/>
                <w:sz w:val="20"/>
                <w:szCs w:val="20"/>
              </w:rPr>
              <w:t>Declaración Simplificada N°</w:t>
            </w:r>
          </w:p>
        </w:tc>
        <w:tc>
          <w:tcPr>
            <w:tcW w:w="4024" w:type="dxa"/>
            <w:gridSpan w:val="5"/>
          </w:tcPr>
          <w:p w14:paraId="4AD97553" w14:textId="77777777" w:rsidR="00270A16" w:rsidRPr="00FC7DCD" w:rsidRDefault="00270A16" w:rsidP="003048ED">
            <w:pPr>
              <w:spacing w:after="0" w:line="240" w:lineRule="auto"/>
              <w:rPr>
                <w:rFonts w:ascii="Arial Narrow" w:hAnsi="Arial Narrow"/>
                <w:sz w:val="20"/>
                <w:szCs w:val="20"/>
              </w:rPr>
            </w:pPr>
          </w:p>
        </w:tc>
      </w:tr>
      <w:tr w:rsidR="00FC7DCD" w:rsidRPr="00FC7DCD" w14:paraId="589D94C1" w14:textId="77777777" w:rsidTr="00270A16">
        <w:trPr>
          <w:trHeight w:val="584"/>
        </w:trPr>
        <w:tc>
          <w:tcPr>
            <w:tcW w:w="1446" w:type="dxa"/>
            <w:gridSpan w:val="2"/>
            <w:shd w:val="clear" w:color="auto" w:fill="D0CECE" w:themeFill="background2" w:themeFillShade="E6"/>
          </w:tcPr>
          <w:p w14:paraId="4DAFB6F5" w14:textId="4D68BC55" w:rsidR="00270A16" w:rsidRPr="00FC7DCD" w:rsidRDefault="00270A16" w:rsidP="00270A16">
            <w:pPr>
              <w:spacing w:after="0" w:line="240" w:lineRule="auto"/>
              <w:jc w:val="left"/>
              <w:rPr>
                <w:rFonts w:ascii="Arial Narrow" w:hAnsi="Arial Narrow"/>
                <w:sz w:val="20"/>
                <w:szCs w:val="20"/>
              </w:rPr>
            </w:pPr>
            <w:r w:rsidRPr="00FC7DCD">
              <w:rPr>
                <w:rFonts w:ascii="Arial Narrow" w:hAnsi="Arial Narrow"/>
                <w:sz w:val="20"/>
                <w:szCs w:val="20"/>
                <w:shd w:val="clear" w:color="auto" w:fill="D0CECE" w:themeFill="background2" w:themeFillShade="E6"/>
              </w:rPr>
              <w:t>Aviso de Llegada N</w:t>
            </w:r>
            <w:r w:rsidRPr="00FC7DCD">
              <w:rPr>
                <w:rFonts w:ascii="Arial Narrow" w:hAnsi="Arial Narrow"/>
                <w:sz w:val="20"/>
                <w:szCs w:val="20"/>
              </w:rPr>
              <w:t>o.</w:t>
            </w:r>
          </w:p>
        </w:tc>
        <w:tc>
          <w:tcPr>
            <w:tcW w:w="7738" w:type="dxa"/>
            <w:gridSpan w:val="13"/>
          </w:tcPr>
          <w:p w14:paraId="690AA660" w14:textId="77777777" w:rsidR="00270A16" w:rsidRPr="00FC7DCD" w:rsidRDefault="00270A16" w:rsidP="003048ED">
            <w:pPr>
              <w:spacing w:after="0" w:line="240" w:lineRule="auto"/>
              <w:rPr>
                <w:rFonts w:ascii="Arial Narrow" w:hAnsi="Arial Narrow"/>
                <w:sz w:val="20"/>
                <w:szCs w:val="20"/>
              </w:rPr>
            </w:pPr>
          </w:p>
        </w:tc>
      </w:tr>
      <w:tr w:rsidR="00FC7DCD" w:rsidRPr="00FC7DCD" w14:paraId="0353FEE9" w14:textId="77777777" w:rsidTr="00270A16">
        <w:trPr>
          <w:trHeight w:val="233"/>
        </w:trPr>
        <w:tc>
          <w:tcPr>
            <w:tcW w:w="9184" w:type="dxa"/>
            <w:gridSpan w:val="15"/>
            <w:shd w:val="clear" w:color="auto" w:fill="D0CECE" w:themeFill="background2" w:themeFillShade="E6"/>
          </w:tcPr>
          <w:p w14:paraId="30608ED3" w14:textId="2B9DC525" w:rsidR="00270A16" w:rsidRPr="00FC7DCD" w:rsidRDefault="00270A16" w:rsidP="003048ED">
            <w:pPr>
              <w:spacing w:after="0" w:line="240" w:lineRule="auto"/>
              <w:rPr>
                <w:rFonts w:ascii="Arial Narrow" w:hAnsi="Arial Narrow"/>
                <w:b/>
                <w:sz w:val="20"/>
                <w:szCs w:val="20"/>
              </w:rPr>
            </w:pPr>
            <w:r w:rsidRPr="00FC7DCD">
              <w:rPr>
                <w:rFonts w:ascii="Arial Narrow" w:hAnsi="Arial Narrow"/>
                <w:b/>
                <w:sz w:val="20"/>
                <w:szCs w:val="20"/>
              </w:rPr>
              <w:t>Solicito rectificación y/o modificación de la declaración indicada en el presente formato numerada con relación al (a los) envío(s) postal(es) ingresado(s) al país con Aviso(s) de Llegada antes señalado(s), bajo el siguiente sustento de hecho y de derecho:</w:t>
            </w:r>
          </w:p>
        </w:tc>
      </w:tr>
      <w:tr w:rsidR="00FC7DCD" w:rsidRPr="00FC7DCD" w14:paraId="18F43AD5" w14:textId="77777777" w:rsidTr="003048ED">
        <w:trPr>
          <w:trHeight w:val="1545"/>
        </w:trPr>
        <w:tc>
          <w:tcPr>
            <w:tcW w:w="9184" w:type="dxa"/>
            <w:gridSpan w:val="15"/>
          </w:tcPr>
          <w:p w14:paraId="4866E458" w14:textId="77777777" w:rsidR="00270A16" w:rsidRPr="00FC7DCD" w:rsidRDefault="00270A16" w:rsidP="003048ED">
            <w:pPr>
              <w:spacing w:after="0" w:line="240" w:lineRule="auto"/>
              <w:rPr>
                <w:rFonts w:ascii="Arial Narrow" w:hAnsi="Arial Narrow"/>
                <w:sz w:val="16"/>
                <w:szCs w:val="16"/>
              </w:rPr>
            </w:pPr>
          </w:p>
          <w:p w14:paraId="2E52EA8D" w14:textId="77777777" w:rsidR="00270A16" w:rsidRPr="00FC7DCD" w:rsidRDefault="00270A16" w:rsidP="003048ED">
            <w:pPr>
              <w:spacing w:after="0" w:line="240" w:lineRule="auto"/>
              <w:rPr>
                <w:rFonts w:ascii="Arial Narrow" w:hAnsi="Arial Narrow"/>
                <w:sz w:val="16"/>
                <w:szCs w:val="16"/>
              </w:rPr>
            </w:pPr>
            <w:r w:rsidRPr="00FC7DCD">
              <w:rPr>
                <w:rFonts w:ascii="Arial Narrow" w:hAnsi="Arial Narrow"/>
                <w:sz w:val="16"/>
                <w:szCs w:val="16"/>
              </w:rPr>
              <w:t>___________________________________________________________________________________________________________________</w:t>
            </w:r>
          </w:p>
          <w:p w14:paraId="3DFCE0E4" w14:textId="77777777" w:rsidR="00270A16" w:rsidRPr="00FC7DCD" w:rsidRDefault="00270A16" w:rsidP="003048ED">
            <w:pPr>
              <w:spacing w:after="0" w:line="240" w:lineRule="auto"/>
              <w:rPr>
                <w:rFonts w:ascii="Arial Narrow" w:hAnsi="Arial Narrow"/>
                <w:sz w:val="16"/>
                <w:szCs w:val="16"/>
              </w:rPr>
            </w:pPr>
          </w:p>
          <w:p w14:paraId="294C511D" w14:textId="77777777" w:rsidR="00270A16" w:rsidRPr="00FC7DCD" w:rsidRDefault="00270A16" w:rsidP="003048ED">
            <w:pPr>
              <w:spacing w:after="0" w:line="240" w:lineRule="auto"/>
              <w:rPr>
                <w:rFonts w:ascii="Arial Narrow" w:hAnsi="Arial Narrow"/>
                <w:sz w:val="16"/>
                <w:szCs w:val="16"/>
              </w:rPr>
            </w:pPr>
            <w:r w:rsidRPr="00FC7DCD">
              <w:rPr>
                <w:rFonts w:ascii="Arial Narrow" w:hAnsi="Arial Narrow"/>
                <w:sz w:val="16"/>
                <w:szCs w:val="16"/>
              </w:rPr>
              <w:t>____________________________________________________________________________________________________________________</w:t>
            </w:r>
          </w:p>
          <w:p w14:paraId="6FD0878B" w14:textId="77777777" w:rsidR="00270A16" w:rsidRPr="00FC7DCD" w:rsidRDefault="00270A16" w:rsidP="003048ED">
            <w:pPr>
              <w:spacing w:after="0" w:line="240" w:lineRule="auto"/>
              <w:rPr>
                <w:rFonts w:ascii="Arial Narrow" w:hAnsi="Arial Narrow"/>
                <w:sz w:val="16"/>
                <w:szCs w:val="16"/>
              </w:rPr>
            </w:pPr>
          </w:p>
          <w:p w14:paraId="2DECE0AD" w14:textId="77777777" w:rsidR="00270A16" w:rsidRPr="00FC7DCD" w:rsidRDefault="00270A16" w:rsidP="003048ED">
            <w:pPr>
              <w:spacing w:after="0" w:line="240" w:lineRule="auto"/>
              <w:rPr>
                <w:rFonts w:ascii="Arial Narrow" w:hAnsi="Arial Narrow"/>
                <w:sz w:val="16"/>
                <w:szCs w:val="16"/>
              </w:rPr>
            </w:pPr>
            <w:r w:rsidRPr="00FC7DCD">
              <w:rPr>
                <w:rFonts w:ascii="Arial Narrow" w:hAnsi="Arial Narrow"/>
                <w:sz w:val="16"/>
                <w:szCs w:val="16"/>
              </w:rPr>
              <w:t>____________________________________________________________________________________________________________________</w:t>
            </w:r>
          </w:p>
          <w:p w14:paraId="73740604" w14:textId="77777777" w:rsidR="00270A16" w:rsidRPr="00FC7DCD" w:rsidRDefault="00270A16" w:rsidP="003048ED">
            <w:pPr>
              <w:spacing w:after="0" w:line="240" w:lineRule="auto"/>
              <w:rPr>
                <w:rFonts w:ascii="Arial Narrow" w:hAnsi="Arial Narrow"/>
                <w:sz w:val="16"/>
                <w:szCs w:val="16"/>
              </w:rPr>
            </w:pPr>
          </w:p>
          <w:p w14:paraId="4517B7FF" w14:textId="77777777" w:rsidR="00270A16" w:rsidRPr="00FC7DCD" w:rsidRDefault="00270A16" w:rsidP="003048ED">
            <w:pPr>
              <w:spacing w:after="0" w:line="240" w:lineRule="auto"/>
              <w:rPr>
                <w:rFonts w:ascii="Arial Narrow" w:hAnsi="Arial Narrow"/>
                <w:sz w:val="16"/>
                <w:szCs w:val="16"/>
              </w:rPr>
            </w:pPr>
            <w:r w:rsidRPr="00FC7DCD">
              <w:rPr>
                <w:rFonts w:ascii="Arial Narrow" w:hAnsi="Arial Narrow"/>
                <w:sz w:val="16"/>
                <w:szCs w:val="16"/>
              </w:rPr>
              <w:t>____________________________________________________________________________________________________________________</w:t>
            </w:r>
          </w:p>
          <w:p w14:paraId="39FA84E2" w14:textId="77777777" w:rsidR="00270A16" w:rsidRPr="00FC7DCD" w:rsidRDefault="00270A16" w:rsidP="003048ED">
            <w:pPr>
              <w:spacing w:after="0" w:line="240" w:lineRule="auto"/>
              <w:rPr>
                <w:rFonts w:ascii="Arial Narrow" w:hAnsi="Arial Narrow"/>
                <w:sz w:val="16"/>
                <w:szCs w:val="16"/>
              </w:rPr>
            </w:pPr>
          </w:p>
          <w:p w14:paraId="5AC8A45F" w14:textId="77777777" w:rsidR="00270A16" w:rsidRPr="00FC7DCD" w:rsidRDefault="00270A16" w:rsidP="003048ED">
            <w:pPr>
              <w:spacing w:after="0" w:line="240" w:lineRule="auto"/>
              <w:rPr>
                <w:rFonts w:ascii="Arial Narrow" w:hAnsi="Arial Narrow"/>
                <w:sz w:val="16"/>
                <w:szCs w:val="16"/>
              </w:rPr>
            </w:pPr>
            <w:r w:rsidRPr="00FC7DCD">
              <w:rPr>
                <w:rFonts w:ascii="Arial Narrow" w:hAnsi="Arial Narrow"/>
                <w:sz w:val="16"/>
                <w:szCs w:val="16"/>
              </w:rPr>
              <w:t>____________________________________________________________________________________________________________________</w:t>
            </w:r>
          </w:p>
          <w:p w14:paraId="5E56BB48" w14:textId="77777777" w:rsidR="00270A16" w:rsidRPr="00FC7DCD" w:rsidRDefault="00270A16" w:rsidP="003048ED">
            <w:pPr>
              <w:spacing w:after="0" w:line="240" w:lineRule="auto"/>
              <w:rPr>
                <w:rFonts w:ascii="Arial Narrow" w:hAnsi="Arial Narrow"/>
                <w:sz w:val="16"/>
                <w:szCs w:val="16"/>
              </w:rPr>
            </w:pPr>
          </w:p>
          <w:p w14:paraId="405BB324" w14:textId="77777777" w:rsidR="00270A16" w:rsidRPr="00FC7DCD" w:rsidRDefault="00270A16" w:rsidP="003048ED">
            <w:pPr>
              <w:spacing w:after="0" w:line="240" w:lineRule="auto"/>
              <w:rPr>
                <w:rFonts w:ascii="Arial Narrow" w:hAnsi="Arial Narrow"/>
                <w:sz w:val="16"/>
                <w:szCs w:val="16"/>
              </w:rPr>
            </w:pPr>
          </w:p>
        </w:tc>
      </w:tr>
      <w:tr w:rsidR="00FC7DCD" w:rsidRPr="00FC7DCD" w14:paraId="45DDB991" w14:textId="77777777" w:rsidTr="00270A16">
        <w:trPr>
          <w:trHeight w:val="119"/>
        </w:trPr>
        <w:tc>
          <w:tcPr>
            <w:tcW w:w="9184" w:type="dxa"/>
            <w:gridSpan w:val="15"/>
            <w:shd w:val="clear" w:color="auto" w:fill="D0CECE" w:themeFill="background2" w:themeFillShade="E6"/>
          </w:tcPr>
          <w:p w14:paraId="6C81AD2E" w14:textId="77777777" w:rsidR="00270A16" w:rsidRPr="00FC7DCD" w:rsidRDefault="00270A16" w:rsidP="003048ED">
            <w:pPr>
              <w:spacing w:after="0" w:line="240" w:lineRule="auto"/>
              <w:rPr>
                <w:rFonts w:ascii="Arial Narrow" w:hAnsi="Arial Narrow"/>
                <w:sz w:val="20"/>
                <w:szCs w:val="20"/>
              </w:rPr>
            </w:pPr>
            <w:r w:rsidRPr="00FC7DCD">
              <w:rPr>
                <w:rFonts w:ascii="Arial Narrow" w:hAnsi="Arial Narrow"/>
                <w:sz w:val="20"/>
                <w:szCs w:val="20"/>
              </w:rPr>
              <w:t>Presento como sustento de mi solicitud la siguiente documentación:</w:t>
            </w:r>
          </w:p>
        </w:tc>
      </w:tr>
      <w:tr w:rsidR="00FC7DCD" w:rsidRPr="00FC7DCD" w14:paraId="6A3EDE15" w14:textId="77777777" w:rsidTr="003048ED">
        <w:trPr>
          <w:trHeight w:val="913"/>
        </w:trPr>
        <w:tc>
          <w:tcPr>
            <w:tcW w:w="9184" w:type="dxa"/>
            <w:gridSpan w:val="15"/>
          </w:tcPr>
          <w:p w14:paraId="6624D341" w14:textId="77777777" w:rsidR="00270A16" w:rsidRPr="00FC7DCD" w:rsidRDefault="00270A16" w:rsidP="003048ED">
            <w:pPr>
              <w:spacing w:after="0" w:line="240" w:lineRule="auto"/>
              <w:rPr>
                <w:rFonts w:ascii="Arial Narrow" w:hAnsi="Arial Narrow"/>
                <w:sz w:val="16"/>
                <w:szCs w:val="16"/>
              </w:rPr>
            </w:pPr>
          </w:p>
          <w:p w14:paraId="2DC94DD0" w14:textId="77777777" w:rsidR="00270A16" w:rsidRPr="00FC7DCD" w:rsidRDefault="00270A16" w:rsidP="003048ED">
            <w:pPr>
              <w:spacing w:after="0" w:line="240" w:lineRule="auto"/>
              <w:rPr>
                <w:rFonts w:ascii="Arial Narrow" w:hAnsi="Arial Narrow"/>
                <w:sz w:val="16"/>
                <w:szCs w:val="16"/>
              </w:rPr>
            </w:pPr>
            <w:r w:rsidRPr="00FC7DCD">
              <w:rPr>
                <w:rFonts w:ascii="Arial Narrow" w:hAnsi="Arial Narrow"/>
                <w:sz w:val="16"/>
                <w:szCs w:val="16"/>
              </w:rPr>
              <w:t>____________________________________________________________________________________________________________________</w:t>
            </w:r>
          </w:p>
          <w:p w14:paraId="1EBAFF4E" w14:textId="77777777" w:rsidR="00270A16" w:rsidRPr="00FC7DCD" w:rsidRDefault="00270A16" w:rsidP="003048ED">
            <w:pPr>
              <w:spacing w:after="0" w:line="240" w:lineRule="auto"/>
              <w:rPr>
                <w:rFonts w:ascii="Arial Narrow" w:hAnsi="Arial Narrow"/>
                <w:sz w:val="16"/>
                <w:szCs w:val="16"/>
              </w:rPr>
            </w:pPr>
          </w:p>
          <w:p w14:paraId="06E1058B" w14:textId="77777777" w:rsidR="00270A16" w:rsidRPr="00FC7DCD" w:rsidRDefault="00270A16" w:rsidP="003048ED">
            <w:pPr>
              <w:spacing w:after="0" w:line="240" w:lineRule="auto"/>
              <w:rPr>
                <w:rFonts w:ascii="Arial Narrow" w:hAnsi="Arial Narrow"/>
                <w:sz w:val="16"/>
                <w:szCs w:val="16"/>
              </w:rPr>
            </w:pPr>
            <w:r w:rsidRPr="00FC7DCD">
              <w:rPr>
                <w:rFonts w:ascii="Arial Narrow" w:hAnsi="Arial Narrow"/>
                <w:sz w:val="16"/>
                <w:szCs w:val="16"/>
              </w:rPr>
              <w:t>____________________________________________________________________________________________________________________</w:t>
            </w:r>
          </w:p>
          <w:p w14:paraId="019E4D70" w14:textId="77777777" w:rsidR="00270A16" w:rsidRPr="00FC7DCD" w:rsidRDefault="00270A16" w:rsidP="003048ED">
            <w:pPr>
              <w:spacing w:after="0" w:line="240" w:lineRule="auto"/>
              <w:rPr>
                <w:rFonts w:ascii="Arial Narrow" w:hAnsi="Arial Narrow"/>
                <w:sz w:val="16"/>
                <w:szCs w:val="16"/>
              </w:rPr>
            </w:pPr>
          </w:p>
          <w:p w14:paraId="310D6E0C" w14:textId="77777777" w:rsidR="00270A16" w:rsidRPr="00FC7DCD" w:rsidRDefault="00270A16" w:rsidP="003048ED">
            <w:pPr>
              <w:spacing w:after="0" w:line="240" w:lineRule="auto"/>
              <w:rPr>
                <w:rFonts w:ascii="Arial Narrow" w:hAnsi="Arial Narrow"/>
                <w:sz w:val="16"/>
                <w:szCs w:val="16"/>
              </w:rPr>
            </w:pPr>
            <w:r w:rsidRPr="00FC7DCD">
              <w:rPr>
                <w:rFonts w:ascii="Arial Narrow" w:hAnsi="Arial Narrow"/>
                <w:sz w:val="16"/>
                <w:szCs w:val="16"/>
              </w:rPr>
              <w:t>____________________________________________________________________________________________________________________</w:t>
            </w:r>
          </w:p>
          <w:p w14:paraId="6B438A37" w14:textId="77777777" w:rsidR="00270A16" w:rsidRPr="00FC7DCD" w:rsidRDefault="00270A16" w:rsidP="003048ED">
            <w:pPr>
              <w:spacing w:after="0" w:line="240" w:lineRule="auto"/>
              <w:rPr>
                <w:rFonts w:ascii="Arial Narrow" w:hAnsi="Arial Narrow"/>
                <w:sz w:val="16"/>
                <w:szCs w:val="16"/>
              </w:rPr>
            </w:pPr>
          </w:p>
          <w:p w14:paraId="191A4CBE" w14:textId="77777777" w:rsidR="00270A16" w:rsidRPr="00FC7DCD" w:rsidRDefault="00270A16" w:rsidP="003048ED">
            <w:pPr>
              <w:spacing w:after="0" w:line="240" w:lineRule="auto"/>
              <w:rPr>
                <w:rFonts w:ascii="Arial Narrow" w:hAnsi="Arial Narrow"/>
                <w:sz w:val="16"/>
                <w:szCs w:val="16"/>
              </w:rPr>
            </w:pPr>
            <w:r w:rsidRPr="00FC7DCD">
              <w:rPr>
                <w:rFonts w:ascii="Arial Narrow" w:hAnsi="Arial Narrow"/>
                <w:sz w:val="16"/>
                <w:szCs w:val="16"/>
              </w:rPr>
              <w:t>____________________________________________________________________________________________________________________</w:t>
            </w:r>
          </w:p>
          <w:p w14:paraId="20FECE59" w14:textId="77777777" w:rsidR="00270A16" w:rsidRPr="00FC7DCD" w:rsidRDefault="00270A16" w:rsidP="003048ED">
            <w:pPr>
              <w:spacing w:after="0" w:line="240" w:lineRule="auto"/>
              <w:rPr>
                <w:rFonts w:ascii="Arial Narrow" w:hAnsi="Arial Narrow"/>
                <w:sz w:val="16"/>
                <w:szCs w:val="16"/>
              </w:rPr>
            </w:pPr>
          </w:p>
        </w:tc>
      </w:tr>
      <w:tr w:rsidR="00FC7DCD" w:rsidRPr="00FC7DCD" w14:paraId="4A8B95EA" w14:textId="77777777" w:rsidTr="00270A16">
        <w:trPr>
          <w:trHeight w:val="119"/>
        </w:trPr>
        <w:tc>
          <w:tcPr>
            <w:tcW w:w="9184" w:type="dxa"/>
            <w:gridSpan w:val="15"/>
            <w:shd w:val="clear" w:color="auto" w:fill="D0CECE" w:themeFill="background2" w:themeFillShade="E6"/>
          </w:tcPr>
          <w:p w14:paraId="08DABCD9" w14:textId="77777777" w:rsidR="00270A16" w:rsidRPr="00FC7DCD" w:rsidRDefault="00270A16" w:rsidP="003048ED">
            <w:pPr>
              <w:spacing w:after="0" w:line="240" w:lineRule="auto"/>
              <w:rPr>
                <w:rFonts w:ascii="Arial Narrow" w:hAnsi="Arial Narrow"/>
                <w:sz w:val="20"/>
                <w:szCs w:val="20"/>
              </w:rPr>
            </w:pPr>
            <w:r w:rsidRPr="00FC7DCD">
              <w:rPr>
                <w:rFonts w:ascii="Arial Narrow" w:hAnsi="Arial Narrow"/>
                <w:sz w:val="20"/>
                <w:szCs w:val="20"/>
              </w:rPr>
              <w:t>Firma del (de la) solicitante:</w:t>
            </w:r>
          </w:p>
        </w:tc>
      </w:tr>
      <w:tr w:rsidR="00FC7DCD" w:rsidRPr="00FC7DCD" w14:paraId="7C0A8841" w14:textId="77777777" w:rsidTr="003048ED">
        <w:trPr>
          <w:trHeight w:val="501"/>
        </w:trPr>
        <w:tc>
          <w:tcPr>
            <w:tcW w:w="9184" w:type="dxa"/>
            <w:gridSpan w:val="15"/>
          </w:tcPr>
          <w:p w14:paraId="68031DFA" w14:textId="77777777" w:rsidR="00270A16" w:rsidRPr="00FC7DCD" w:rsidRDefault="00270A16" w:rsidP="003048ED">
            <w:pPr>
              <w:spacing w:after="0" w:line="240" w:lineRule="auto"/>
              <w:rPr>
                <w:rFonts w:ascii="Arial Narrow" w:hAnsi="Arial Narrow"/>
                <w:sz w:val="16"/>
                <w:szCs w:val="16"/>
              </w:rPr>
            </w:pPr>
          </w:p>
          <w:p w14:paraId="5AA1F635" w14:textId="77777777" w:rsidR="00270A16" w:rsidRPr="00FC7DCD" w:rsidRDefault="00270A16" w:rsidP="003048ED">
            <w:pPr>
              <w:spacing w:after="0" w:line="240" w:lineRule="auto"/>
              <w:rPr>
                <w:rFonts w:ascii="Arial Narrow" w:hAnsi="Arial Narrow"/>
                <w:sz w:val="16"/>
                <w:szCs w:val="16"/>
              </w:rPr>
            </w:pPr>
          </w:p>
          <w:p w14:paraId="126F28CC" w14:textId="77777777" w:rsidR="00270A16" w:rsidRPr="00FC7DCD" w:rsidRDefault="00270A16" w:rsidP="003048ED">
            <w:pPr>
              <w:spacing w:after="0" w:line="240" w:lineRule="auto"/>
              <w:rPr>
                <w:rFonts w:ascii="Arial Narrow" w:hAnsi="Arial Narrow"/>
                <w:sz w:val="16"/>
                <w:szCs w:val="16"/>
              </w:rPr>
            </w:pPr>
          </w:p>
          <w:p w14:paraId="4D7CCFE8" w14:textId="77777777" w:rsidR="00270A16" w:rsidRPr="00FC7DCD" w:rsidRDefault="00270A16" w:rsidP="003048ED">
            <w:pPr>
              <w:spacing w:after="0" w:line="240" w:lineRule="auto"/>
              <w:rPr>
                <w:rFonts w:ascii="Arial Narrow" w:hAnsi="Arial Narrow"/>
                <w:sz w:val="16"/>
                <w:szCs w:val="16"/>
              </w:rPr>
            </w:pPr>
            <w:r w:rsidRPr="00FC7DCD">
              <w:rPr>
                <w:rFonts w:ascii="Arial Narrow" w:hAnsi="Arial Narrow"/>
                <w:sz w:val="16"/>
                <w:szCs w:val="16"/>
              </w:rPr>
              <w:t>______________________________________________</w:t>
            </w:r>
          </w:p>
          <w:p w14:paraId="4840E128" w14:textId="77777777" w:rsidR="00270A16" w:rsidRPr="00FC7DCD" w:rsidRDefault="00270A16" w:rsidP="003048ED">
            <w:pPr>
              <w:spacing w:after="0" w:line="240" w:lineRule="auto"/>
              <w:rPr>
                <w:rFonts w:ascii="Arial Narrow" w:hAnsi="Arial Narrow"/>
                <w:sz w:val="16"/>
                <w:szCs w:val="16"/>
              </w:rPr>
            </w:pPr>
          </w:p>
        </w:tc>
      </w:tr>
      <w:tr w:rsidR="00FC7DCD" w:rsidRPr="00FC7DCD" w14:paraId="752994AB" w14:textId="77777777" w:rsidTr="00270A16">
        <w:trPr>
          <w:trHeight w:val="36"/>
        </w:trPr>
        <w:tc>
          <w:tcPr>
            <w:tcW w:w="9184" w:type="dxa"/>
            <w:gridSpan w:val="15"/>
            <w:shd w:val="clear" w:color="auto" w:fill="E7E6E6" w:themeFill="background2"/>
          </w:tcPr>
          <w:p w14:paraId="3B1A25D1" w14:textId="77777777" w:rsidR="00270A16" w:rsidRPr="00FC7DCD" w:rsidRDefault="00270A16" w:rsidP="003048ED">
            <w:pPr>
              <w:spacing w:after="0" w:line="240" w:lineRule="auto"/>
              <w:rPr>
                <w:rFonts w:ascii="Arial Narrow" w:hAnsi="Arial Narrow"/>
                <w:sz w:val="20"/>
                <w:szCs w:val="20"/>
              </w:rPr>
            </w:pPr>
            <w:r w:rsidRPr="00FC7DCD">
              <w:rPr>
                <w:rFonts w:ascii="Arial Narrow" w:hAnsi="Arial Narrow"/>
                <w:sz w:val="20"/>
                <w:szCs w:val="20"/>
                <w:shd w:val="clear" w:color="auto" w:fill="D0CECE" w:themeFill="background2" w:themeFillShade="E6"/>
              </w:rPr>
              <w:t>Solamente en el caso que no desee que se le notifique a su correo electrónico, deberá esperar que se le notifique a su domicilio fiscal o en su d</w:t>
            </w:r>
            <w:bookmarkStart w:id="0" w:name="_GoBack"/>
            <w:bookmarkEnd w:id="0"/>
            <w:r w:rsidRPr="00FC7DCD">
              <w:rPr>
                <w:rFonts w:ascii="Arial Narrow" w:hAnsi="Arial Narrow"/>
                <w:sz w:val="20"/>
                <w:szCs w:val="20"/>
                <w:shd w:val="clear" w:color="auto" w:fill="D0CECE" w:themeFill="background2" w:themeFillShade="E6"/>
              </w:rPr>
              <w:t>efecto señalar domicilio en la casilla de firma precedente</w:t>
            </w:r>
            <w:r w:rsidRPr="00FC7DCD">
              <w:rPr>
                <w:rFonts w:ascii="Arial Narrow" w:hAnsi="Arial Narrow"/>
                <w:sz w:val="20"/>
                <w:szCs w:val="20"/>
              </w:rPr>
              <w:t>.</w:t>
            </w:r>
          </w:p>
        </w:tc>
      </w:tr>
    </w:tbl>
    <w:p w14:paraId="57396AD7" w14:textId="77777777" w:rsidR="00270A16" w:rsidRPr="00FC7DCD" w:rsidRDefault="00270A16" w:rsidP="00270A16"/>
    <w:sectPr w:rsidR="00270A16" w:rsidRPr="00FC7DCD" w:rsidSect="0059194F">
      <w:headerReference w:type="default" r:id="rId12"/>
      <w:footerReference w:type="default" r:id="rId13"/>
      <w:pgSz w:w="11906" w:h="16838" w:code="9"/>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A10B1" w14:textId="77777777" w:rsidR="00142B42" w:rsidRDefault="00142B42" w:rsidP="00FC7973">
      <w:pPr>
        <w:spacing w:after="0" w:line="240" w:lineRule="auto"/>
      </w:pPr>
      <w:r>
        <w:separator/>
      </w:r>
    </w:p>
  </w:endnote>
  <w:endnote w:type="continuationSeparator" w:id="0">
    <w:p w14:paraId="5A3DFCBC" w14:textId="77777777" w:rsidR="00142B42" w:rsidRDefault="00142B42" w:rsidP="00FC7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740ED" w14:textId="77777777" w:rsidR="00343BBB" w:rsidRPr="005255F4" w:rsidRDefault="00343BBB">
    <w:pPr>
      <w:pBdr>
        <w:bottom w:val="single" w:sz="6" w:space="1" w:color="auto"/>
      </w:pBdr>
      <w:tabs>
        <w:tab w:val="center" w:pos="4550"/>
        <w:tab w:val="left" w:pos="5818"/>
      </w:tabs>
      <w:ind w:right="260"/>
      <w:jc w:val="right"/>
      <w:rPr>
        <w:color w:val="323E4F"/>
        <w:sz w:val="18"/>
        <w:szCs w:val="24"/>
      </w:rPr>
    </w:pPr>
  </w:p>
  <w:p w14:paraId="3CB28F7A" w14:textId="77777777" w:rsidR="00343BBB" w:rsidRPr="005255F4" w:rsidRDefault="00343BBB">
    <w:pPr>
      <w:tabs>
        <w:tab w:val="center" w:pos="4550"/>
        <w:tab w:val="left" w:pos="5818"/>
      </w:tabs>
      <w:ind w:right="260"/>
      <w:jc w:val="right"/>
      <w:rPr>
        <w:rFonts w:ascii="Arial" w:hAnsi="Arial" w:cs="Arial"/>
        <w:color w:val="222A35"/>
        <w:sz w:val="16"/>
        <w:szCs w:val="16"/>
      </w:rPr>
    </w:pPr>
    <w:r w:rsidRPr="005255F4">
      <w:rPr>
        <w:rFonts w:ascii="Arial" w:hAnsi="Arial" w:cs="Arial"/>
        <w:color w:val="323E4F"/>
        <w:sz w:val="16"/>
        <w:szCs w:val="16"/>
      </w:rPr>
      <w:fldChar w:fldCharType="begin"/>
    </w:r>
    <w:r w:rsidRPr="005255F4">
      <w:rPr>
        <w:rFonts w:ascii="Arial" w:hAnsi="Arial" w:cs="Arial"/>
        <w:color w:val="323E4F"/>
        <w:sz w:val="16"/>
        <w:szCs w:val="16"/>
      </w:rPr>
      <w:instrText>PAGE   \* MERGEFORMAT</w:instrText>
    </w:r>
    <w:r w:rsidRPr="005255F4">
      <w:rPr>
        <w:rFonts w:ascii="Arial" w:hAnsi="Arial" w:cs="Arial"/>
        <w:color w:val="323E4F"/>
        <w:sz w:val="16"/>
        <w:szCs w:val="16"/>
      </w:rPr>
      <w:fldChar w:fldCharType="separate"/>
    </w:r>
    <w:r w:rsidRPr="00EC6130">
      <w:rPr>
        <w:rFonts w:ascii="Arial" w:hAnsi="Arial" w:cs="Arial"/>
        <w:noProof/>
        <w:color w:val="323E4F"/>
        <w:sz w:val="16"/>
        <w:szCs w:val="16"/>
        <w:lang w:val="es-ES"/>
      </w:rPr>
      <w:t>18</w:t>
    </w:r>
    <w:r w:rsidRPr="005255F4">
      <w:rPr>
        <w:rFonts w:ascii="Arial" w:hAnsi="Arial" w:cs="Arial"/>
        <w:color w:val="323E4F"/>
        <w:sz w:val="16"/>
        <w:szCs w:val="16"/>
      </w:rPr>
      <w:fldChar w:fldCharType="end"/>
    </w:r>
    <w:r w:rsidRPr="005255F4">
      <w:rPr>
        <w:rFonts w:ascii="Arial" w:hAnsi="Arial" w:cs="Arial"/>
        <w:color w:val="323E4F"/>
        <w:sz w:val="16"/>
        <w:szCs w:val="16"/>
      </w:rPr>
      <w:t>/</w:t>
    </w:r>
    <w:r w:rsidRPr="005255F4">
      <w:rPr>
        <w:rFonts w:ascii="Arial" w:hAnsi="Arial" w:cs="Arial"/>
        <w:color w:val="323E4F"/>
        <w:sz w:val="16"/>
        <w:szCs w:val="16"/>
      </w:rPr>
      <w:fldChar w:fldCharType="begin"/>
    </w:r>
    <w:r w:rsidRPr="005255F4">
      <w:rPr>
        <w:rFonts w:ascii="Arial" w:hAnsi="Arial" w:cs="Arial"/>
        <w:color w:val="323E4F"/>
        <w:sz w:val="16"/>
        <w:szCs w:val="16"/>
      </w:rPr>
      <w:instrText>NUMPAGES  \* Arabic  \* MERGEFORMAT</w:instrText>
    </w:r>
    <w:r w:rsidRPr="005255F4">
      <w:rPr>
        <w:rFonts w:ascii="Arial" w:hAnsi="Arial" w:cs="Arial"/>
        <w:color w:val="323E4F"/>
        <w:sz w:val="16"/>
        <w:szCs w:val="16"/>
      </w:rPr>
      <w:fldChar w:fldCharType="separate"/>
    </w:r>
    <w:r w:rsidRPr="00EC6130">
      <w:rPr>
        <w:rFonts w:ascii="Arial" w:hAnsi="Arial" w:cs="Arial"/>
        <w:noProof/>
        <w:color w:val="323E4F"/>
        <w:sz w:val="16"/>
        <w:szCs w:val="16"/>
        <w:lang w:val="es-ES"/>
      </w:rPr>
      <w:t>18</w:t>
    </w:r>
    <w:r w:rsidRPr="005255F4">
      <w:rPr>
        <w:rFonts w:ascii="Arial" w:hAnsi="Arial" w:cs="Arial"/>
        <w:color w:val="323E4F"/>
        <w:sz w:val="16"/>
        <w:szCs w:val="16"/>
      </w:rPr>
      <w:fldChar w:fldCharType="end"/>
    </w:r>
  </w:p>
  <w:p w14:paraId="29370AD2" w14:textId="77777777" w:rsidR="00343BBB" w:rsidRPr="006B4656" w:rsidRDefault="00343BBB">
    <w:pPr>
      <w:pStyle w:val="Piedepgina"/>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D187F" w14:textId="77777777" w:rsidR="00142B42" w:rsidRDefault="00142B42" w:rsidP="00FC7973">
      <w:pPr>
        <w:spacing w:after="0" w:line="240" w:lineRule="auto"/>
      </w:pPr>
      <w:r>
        <w:separator/>
      </w:r>
    </w:p>
  </w:footnote>
  <w:footnote w:type="continuationSeparator" w:id="0">
    <w:p w14:paraId="4204AFDB" w14:textId="77777777" w:rsidR="00142B42" w:rsidRDefault="00142B42" w:rsidP="00FC79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CFB7D" w14:textId="68BDF3F4" w:rsidR="00343BBB" w:rsidRDefault="00343BBB" w:rsidP="001717D5">
    <w:pPr>
      <w:pBdr>
        <w:bottom w:val="single" w:sz="12" w:space="1" w:color="auto"/>
      </w:pBdr>
      <w:spacing w:after="0"/>
      <w:jc w:val="center"/>
      <w:rPr>
        <w:rFonts w:cs="Arial"/>
        <w:b/>
        <w:color w:val="000000"/>
        <w:sz w:val="17"/>
        <w:szCs w:val="17"/>
      </w:rPr>
    </w:pPr>
    <w:r>
      <w:rPr>
        <w:rFonts w:cs="Arial"/>
        <w:b/>
        <w:bCs/>
        <w:color w:val="000000"/>
        <w:sz w:val="17"/>
        <w:szCs w:val="17"/>
      </w:rPr>
      <w:t xml:space="preserve">SUNAT           </w:t>
    </w:r>
    <w:r>
      <w:rPr>
        <w:rFonts w:cs="Arial"/>
        <w:b/>
        <w:color w:val="000000"/>
        <w:sz w:val="17"/>
        <w:szCs w:val="17"/>
      </w:rPr>
      <w:t>POSTALES TRANSPORTADOS POR EL SERVICIO POSTAL”</w:t>
    </w:r>
    <w:r>
      <w:rPr>
        <w:rFonts w:cs="Arial"/>
        <w:b/>
        <w:color w:val="000000"/>
        <w:sz w:val="17"/>
        <w:szCs w:val="17"/>
      </w:rPr>
      <w:tab/>
    </w:r>
    <w:r>
      <w:rPr>
        <w:rFonts w:cs="Arial"/>
        <w:b/>
        <w:color w:val="000000"/>
        <w:sz w:val="17"/>
        <w:szCs w:val="17"/>
      </w:rPr>
      <w:tab/>
      <w:t xml:space="preserve">VERSIÓN 3 </w:t>
    </w:r>
  </w:p>
  <w:p w14:paraId="79E8ACA5" w14:textId="77777777" w:rsidR="00343BBB" w:rsidRPr="00685D29" w:rsidRDefault="00343BBB" w:rsidP="001717D5">
    <w:pPr>
      <w:pBdr>
        <w:bottom w:val="single" w:sz="12" w:space="1" w:color="auto"/>
      </w:pBdr>
      <w:spacing w:after="0"/>
      <w:jc w:val="center"/>
      <w:rPr>
        <w:rFonts w:cs="Arial"/>
        <w:b/>
        <w:color w:val="000000"/>
        <w:sz w:val="17"/>
        <w:szCs w:val="17"/>
      </w:rPr>
    </w:pPr>
  </w:p>
  <w:p w14:paraId="6E3425A8" w14:textId="77777777" w:rsidR="00343BBB" w:rsidRDefault="00343BB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25D0E"/>
    <w:multiLevelType w:val="hybridMultilevel"/>
    <w:tmpl w:val="81D6664E"/>
    <w:lvl w:ilvl="0" w:tplc="23249200">
      <w:start w:val="1"/>
      <w:numFmt w:val="decimal"/>
      <w:lvlText w:val="%1."/>
      <w:lvlJc w:val="left"/>
      <w:pPr>
        <w:ind w:left="1713" w:hanging="360"/>
      </w:pPr>
      <w:rPr>
        <w:rFonts w:hint="default"/>
      </w:rPr>
    </w:lvl>
    <w:lvl w:ilvl="1" w:tplc="280A0019" w:tentative="1">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1" w15:restartNumberingAfterBreak="0">
    <w:nsid w:val="0ACE3483"/>
    <w:multiLevelType w:val="hybridMultilevel"/>
    <w:tmpl w:val="5172D5D2"/>
    <w:lvl w:ilvl="0" w:tplc="2D045788">
      <w:start w:val="1"/>
      <w:numFmt w:val="lowerLetter"/>
      <w:lvlText w:val="%1)"/>
      <w:lvlJc w:val="left"/>
      <w:pPr>
        <w:ind w:left="2136" w:hanging="360"/>
      </w:pPr>
      <w:rPr>
        <w:rFonts w:hint="default"/>
      </w:rPr>
    </w:lvl>
    <w:lvl w:ilvl="1" w:tplc="280A0019" w:tentative="1">
      <w:start w:val="1"/>
      <w:numFmt w:val="lowerLetter"/>
      <w:lvlText w:val="%2."/>
      <w:lvlJc w:val="left"/>
      <w:pPr>
        <w:ind w:left="2856" w:hanging="360"/>
      </w:pPr>
    </w:lvl>
    <w:lvl w:ilvl="2" w:tplc="280A001B" w:tentative="1">
      <w:start w:val="1"/>
      <w:numFmt w:val="lowerRoman"/>
      <w:lvlText w:val="%3."/>
      <w:lvlJc w:val="right"/>
      <w:pPr>
        <w:ind w:left="3576" w:hanging="180"/>
      </w:pPr>
    </w:lvl>
    <w:lvl w:ilvl="3" w:tplc="280A000F" w:tentative="1">
      <w:start w:val="1"/>
      <w:numFmt w:val="decimal"/>
      <w:lvlText w:val="%4."/>
      <w:lvlJc w:val="left"/>
      <w:pPr>
        <w:ind w:left="4296" w:hanging="360"/>
      </w:pPr>
    </w:lvl>
    <w:lvl w:ilvl="4" w:tplc="280A0019" w:tentative="1">
      <w:start w:val="1"/>
      <w:numFmt w:val="lowerLetter"/>
      <w:lvlText w:val="%5."/>
      <w:lvlJc w:val="left"/>
      <w:pPr>
        <w:ind w:left="5016" w:hanging="360"/>
      </w:pPr>
    </w:lvl>
    <w:lvl w:ilvl="5" w:tplc="280A001B" w:tentative="1">
      <w:start w:val="1"/>
      <w:numFmt w:val="lowerRoman"/>
      <w:lvlText w:val="%6."/>
      <w:lvlJc w:val="right"/>
      <w:pPr>
        <w:ind w:left="5736" w:hanging="180"/>
      </w:pPr>
    </w:lvl>
    <w:lvl w:ilvl="6" w:tplc="280A000F" w:tentative="1">
      <w:start w:val="1"/>
      <w:numFmt w:val="decimal"/>
      <w:lvlText w:val="%7."/>
      <w:lvlJc w:val="left"/>
      <w:pPr>
        <w:ind w:left="6456" w:hanging="360"/>
      </w:pPr>
    </w:lvl>
    <w:lvl w:ilvl="7" w:tplc="280A0019" w:tentative="1">
      <w:start w:val="1"/>
      <w:numFmt w:val="lowerLetter"/>
      <w:lvlText w:val="%8."/>
      <w:lvlJc w:val="left"/>
      <w:pPr>
        <w:ind w:left="7176" w:hanging="360"/>
      </w:pPr>
    </w:lvl>
    <w:lvl w:ilvl="8" w:tplc="280A001B" w:tentative="1">
      <w:start w:val="1"/>
      <w:numFmt w:val="lowerRoman"/>
      <w:lvlText w:val="%9."/>
      <w:lvlJc w:val="right"/>
      <w:pPr>
        <w:ind w:left="7896" w:hanging="180"/>
      </w:pPr>
    </w:lvl>
  </w:abstractNum>
  <w:abstractNum w:abstractNumId="2" w15:restartNumberingAfterBreak="0">
    <w:nsid w:val="0ADD0303"/>
    <w:multiLevelType w:val="hybridMultilevel"/>
    <w:tmpl w:val="512A500E"/>
    <w:lvl w:ilvl="0" w:tplc="42087DD0">
      <w:start w:val="1"/>
      <w:numFmt w:val="decimal"/>
      <w:lvlText w:val="%1."/>
      <w:lvlJc w:val="left"/>
      <w:pPr>
        <w:ind w:left="1413" w:hanging="420"/>
      </w:pPr>
      <w:rPr>
        <w:rFonts w:hint="default"/>
      </w:rPr>
    </w:lvl>
    <w:lvl w:ilvl="1" w:tplc="280A0019" w:tentative="1">
      <w:start w:val="1"/>
      <w:numFmt w:val="lowerLetter"/>
      <w:lvlText w:val="%2."/>
      <w:lvlJc w:val="left"/>
      <w:pPr>
        <w:ind w:left="1860" w:hanging="360"/>
      </w:pPr>
    </w:lvl>
    <w:lvl w:ilvl="2" w:tplc="280A001B" w:tentative="1">
      <w:start w:val="1"/>
      <w:numFmt w:val="lowerRoman"/>
      <w:lvlText w:val="%3."/>
      <w:lvlJc w:val="right"/>
      <w:pPr>
        <w:ind w:left="2580" w:hanging="180"/>
      </w:pPr>
    </w:lvl>
    <w:lvl w:ilvl="3" w:tplc="280A000F" w:tentative="1">
      <w:start w:val="1"/>
      <w:numFmt w:val="decimal"/>
      <w:lvlText w:val="%4."/>
      <w:lvlJc w:val="left"/>
      <w:pPr>
        <w:ind w:left="3300" w:hanging="360"/>
      </w:pPr>
    </w:lvl>
    <w:lvl w:ilvl="4" w:tplc="280A0019" w:tentative="1">
      <w:start w:val="1"/>
      <w:numFmt w:val="lowerLetter"/>
      <w:lvlText w:val="%5."/>
      <w:lvlJc w:val="left"/>
      <w:pPr>
        <w:ind w:left="4020" w:hanging="360"/>
      </w:pPr>
    </w:lvl>
    <w:lvl w:ilvl="5" w:tplc="280A001B" w:tentative="1">
      <w:start w:val="1"/>
      <w:numFmt w:val="lowerRoman"/>
      <w:lvlText w:val="%6."/>
      <w:lvlJc w:val="right"/>
      <w:pPr>
        <w:ind w:left="4740" w:hanging="180"/>
      </w:pPr>
    </w:lvl>
    <w:lvl w:ilvl="6" w:tplc="280A000F" w:tentative="1">
      <w:start w:val="1"/>
      <w:numFmt w:val="decimal"/>
      <w:lvlText w:val="%7."/>
      <w:lvlJc w:val="left"/>
      <w:pPr>
        <w:ind w:left="5460" w:hanging="360"/>
      </w:pPr>
    </w:lvl>
    <w:lvl w:ilvl="7" w:tplc="280A0019" w:tentative="1">
      <w:start w:val="1"/>
      <w:numFmt w:val="lowerLetter"/>
      <w:lvlText w:val="%8."/>
      <w:lvlJc w:val="left"/>
      <w:pPr>
        <w:ind w:left="6180" w:hanging="360"/>
      </w:pPr>
    </w:lvl>
    <w:lvl w:ilvl="8" w:tplc="280A001B" w:tentative="1">
      <w:start w:val="1"/>
      <w:numFmt w:val="lowerRoman"/>
      <w:lvlText w:val="%9."/>
      <w:lvlJc w:val="right"/>
      <w:pPr>
        <w:ind w:left="6900" w:hanging="180"/>
      </w:pPr>
    </w:lvl>
  </w:abstractNum>
  <w:abstractNum w:abstractNumId="3" w15:restartNumberingAfterBreak="0">
    <w:nsid w:val="0BC06625"/>
    <w:multiLevelType w:val="hybridMultilevel"/>
    <w:tmpl w:val="EC566674"/>
    <w:lvl w:ilvl="0" w:tplc="4AC27FEC">
      <w:start w:val="1"/>
      <w:numFmt w:val="decimal"/>
      <w:lvlText w:val="%1."/>
      <w:lvlJc w:val="left"/>
      <w:pPr>
        <w:ind w:left="1713"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 w15:restartNumberingAfterBreak="0">
    <w:nsid w:val="0F3A522B"/>
    <w:multiLevelType w:val="hybridMultilevel"/>
    <w:tmpl w:val="840060E2"/>
    <w:lvl w:ilvl="0" w:tplc="3E26A8FE">
      <w:start w:val="1"/>
      <w:numFmt w:val="decimal"/>
      <w:lvlText w:val="%1."/>
      <w:lvlJc w:val="left"/>
      <w:pPr>
        <w:ind w:left="786" w:hanging="360"/>
      </w:pPr>
      <w:rPr>
        <w:rFonts w:hint="default"/>
        <w:b w:val="0"/>
        <w:strike w:val="0"/>
        <w:color w:val="auto"/>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5" w15:restartNumberingAfterBreak="0">
    <w:nsid w:val="132B7986"/>
    <w:multiLevelType w:val="hybridMultilevel"/>
    <w:tmpl w:val="DE982F92"/>
    <w:lvl w:ilvl="0" w:tplc="859E65B8">
      <w:start w:val="1"/>
      <w:numFmt w:val="decimal"/>
      <w:lvlText w:val="%1."/>
      <w:lvlJc w:val="left"/>
      <w:pPr>
        <w:ind w:left="1353" w:hanging="360"/>
      </w:pPr>
      <w:rPr>
        <w:rFonts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6" w15:restartNumberingAfterBreak="0">
    <w:nsid w:val="13915C2B"/>
    <w:multiLevelType w:val="hybridMultilevel"/>
    <w:tmpl w:val="1C125D7A"/>
    <w:lvl w:ilvl="0" w:tplc="7770A946">
      <w:start w:val="1"/>
      <w:numFmt w:val="decimal"/>
      <w:lvlText w:val="%1."/>
      <w:lvlJc w:val="left"/>
      <w:pPr>
        <w:ind w:left="927" w:hanging="360"/>
      </w:pPr>
      <w:rPr>
        <w:color w:val="auto"/>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7" w15:restartNumberingAfterBreak="0">
    <w:nsid w:val="149E23B0"/>
    <w:multiLevelType w:val="hybridMultilevel"/>
    <w:tmpl w:val="94588668"/>
    <w:lvl w:ilvl="0" w:tplc="280A0017">
      <w:start w:val="1"/>
      <w:numFmt w:val="lowerLetter"/>
      <w:lvlText w:val="%1)"/>
      <w:lvlJc w:val="left"/>
      <w:pPr>
        <w:ind w:left="1713" w:hanging="360"/>
      </w:pPr>
    </w:lvl>
    <w:lvl w:ilvl="1" w:tplc="280A0019" w:tentative="1">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8" w15:restartNumberingAfterBreak="0">
    <w:nsid w:val="1546401F"/>
    <w:multiLevelType w:val="hybridMultilevel"/>
    <w:tmpl w:val="178E2954"/>
    <w:lvl w:ilvl="0" w:tplc="87CAD52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155A5BA7"/>
    <w:multiLevelType w:val="hybridMultilevel"/>
    <w:tmpl w:val="BA668D3C"/>
    <w:lvl w:ilvl="0" w:tplc="280A0017">
      <w:start w:val="1"/>
      <w:numFmt w:val="lowerLetter"/>
      <w:lvlText w:val="%1)"/>
      <w:lvlJc w:val="left"/>
      <w:pPr>
        <w:ind w:left="1713" w:hanging="360"/>
      </w:pPr>
    </w:lvl>
    <w:lvl w:ilvl="1" w:tplc="280A0019" w:tentative="1">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10" w15:restartNumberingAfterBreak="0">
    <w:nsid w:val="15A21A36"/>
    <w:multiLevelType w:val="hybridMultilevel"/>
    <w:tmpl w:val="377AAAA2"/>
    <w:lvl w:ilvl="0" w:tplc="04023D6E">
      <w:start w:val="1"/>
      <w:numFmt w:val="decimal"/>
      <w:lvlText w:val="%1."/>
      <w:lvlJc w:val="left"/>
      <w:pPr>
        <w:ind w:left="1636" w:hanging="360"/>
      </w:pPr>
      <w:rPr>
        <w:rFonts w:hint="default"/>
      </w:rPr>
    </w:lvl>
    <w:lvl w:ilvl="1" w:tplc="7B32D380">
      <w:start w:val="1"/>
      <w:numFmt w:val="lowerLetter"/>
      <w:lvlText w:val="%2)"/>
      <w:lvlJc w:val="left"/>
      <w:pPr>
        <w:ind w:left="2356" w:hanging="360"/>
      </w:pPr>
      <w:rPr>
        <w:rFonts w:hint="default"/>
      </w:r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1" w15:restartNumberingAfterBreak="0">
    <w:nsid w:val="18AC3866"/>
    <w:multiLevelType w:val="hybridMultilevel"/>
    <w:tmpl w:val="F75292DC"/>
    <w:lvl w:ilvl="0" w:tplc="6A9C4080">
      <w:start w:val="1"/>
      <w:numFmt w:val="lowerLetter"/>
      <w:lvlText w:val="%1)"/>
      <w:lvlJc w:val="left"/>
      <w:pPr>
        <w:ind w:left="1710" w:hanging="360"/>
      </w:pPr>
      <w:rPr>
        <w:color w:val="auto"/>
      </w:rPr>
    </w:lvl>
    <w:lvl w:ilvl="1" w:tplc="280A0019">
      <w:start w:val="1"/>
      <w:numFmt w:val="lowerLetter"/>
      <w:lvlText w:val="%2."/>
      <w:lvlJc w:val="left"/>
      <w:pPr>
        <w:ind w:left="2430" w:hanging="360"/>
      </w:pPr>
    </w:lvl>
    <w:lvl w:ilvl="2" w:tplc="280A001B" w:tentative="1">
      <w:start w:val="1"/>
      <w:numFmt w:val="lowerRoman"/>
      <w:lvlText w:val="%3."/>
      <w:lvlJc w:val="right"/>
      <w:pPr>
        <w:ind w:left="3150" w:hanging="180"/>
      </w:pPr>
    </w:lvl>
    <w:lvl w:ilvl="3" w:tplc="280A000F" w:tentative="1">
      <w:start w:val="1"/>
      <w:numFmt w:val="decimal"/>
      <w:lvlText w:val="%4."/>
      <w:lvlJc w:val="left"/>
      <w:pPr>
        <w:ind w:left="3870" w:hanging="360"/>
      </w:pPr>
    </w:lvl>
    <w:lvl w:ilvl="4" w:tplc="280A0019" w:tentative="1">
      <w:start w:val="1"/>
      <w:numFmt w:val="lowerLetter"/>
      <w:lvlText w:val="%5."/>
      <w:lvlJc w:val="left"/>
      <w:pPr>
        <w:ind w:left="4590" w:hanging="360"/>
      </w:pPr>
    </w:lvl>
    <w:lvl w:ilvl="5" w:tplc="280A001B" w:tentative="1">
      <w:start w:val="1"/>
      <w:numFmt w:val="lowerRoman"/>
      <w:lvlText w:val="%6."/>
      <w:lvlJc w:val="right"/>
      <w:pPr>
        <w:ind w:left="5310" w:hanging="180"/>
      </w:pPr>
    </w:lvl>
    <w:lvl w:ilvl="6" w:tplc="280A000F" w:tentative="1">
      <w:start w:val="1"/>
      <w:numFmt w:val="decimal"/>
      <w:lvlText w:val="%7."/>
      <w:lvlJc w:val="left"/>
      <w:pPr>
        <w:ind w:left="6030" w:hanging="360"/>
      </w:pPr>
    </w:lvl>
    <w:lvl w:ilvl="7" w:tplc="280A0019" w:tentative="1">
      <w:start w:val="1"/>
      <w:numFmt w:val="lowerLetter"/>
      <w:lvlText w:val="%8."/>
      <w:lvlJc w:val="left"/>
      <w:pPr>
        <w:ind w:left="6750" w:hanging="360"/>
      </w:pPr>
    </w:lvl>
    <w:lvl w:ilvl="8" w:tplc="280A001B" w:tentative="1">
      <w:start w:val="1"/>
      <w:numFmt w:val="lowerRoman"/>
      <w:lvlText w:val="%9."/>
      <w:lvlJc w:val="right"/>
      <w:pPr>
        <w:ind w:left="7470" w:hanging="180"/>
      </w:pPr>
    </w:lvl>
  </w:abstractNum>
  <w:abstractNum w:abstractNumId="12" w15:restartNumberingAfterBreak="0">
    <w:nsid w:val="18E11813"/>
    <w:multiLevelType w:val="hybridMultilevel"/>
    <w:tmpl w:val="6B52B0AA"/>
    <w:lvl w:ilvl="0" w:tplc="280A0017">
      <w:start w:val="1"/>
      <w:numFmt w:val="lowerLetter"/>
      <w:lvlText w:val="%1)"/>
      <w:lvlJc w:val="left"/>
      <w:pPr>
        <w:ind w:left="1777" w:hanging="360"/>
      </w:pPr>
    </w:lvl>
    <w:lvl w:ilvl="1" w:tplc="280A0019" w:tentative="1">
      <w:start w:val="1"/>
      <w:numFmt w:val="lowerLetter"/>
      <w:lvlText w:val="%2."/>
      <w:lvlJc w:val="left"/>
      <w:pPr>
        <w:ind w:left="2497" w:hanging="360"/>
      </w:pPr>
    </w:lvl>
    <w:lvl w:ilvl="2" w:tplc="280A001B" w:tentative="1">
      <w:start w:val="1"/>
      <w:numFmt w:val="lowerRoman"/>
      <w:lvlText w:val="%3."/>
      <w:lvlJc w:val="right"/>
      <w:pPr>
        <w:ind w:left="3217" w:hanging="180"/>
      </w:pPr>
    </w:lvl>
    <w:lvl w:ilvl="3" w:tplc="280A000F" w:tentative="1">
      <w:start w:val="1"/>
      <w:numFmt w:val="decimal"/>
      <w:lvlText w:val="%4."/>
      <w:lvlJc w:val="left"/>
      <w:pPr>
        <w:ind w:left="3937" w:hanging="360"/>
      </w:pPr>
    </w:lvl>
    <w:lvl w:ilvl="4" w:tplc="280A0019" w:tentative="1">
      <w:start w:val="1"/>
      <w:numFmt w:val="lowerLetter"/>
      <w:lvlText w:val="%5."/>
      <w:lvlJc w:val="left"/>
      <w:pPr>
        <w:ind w:left="4657" w:hanging="360"/>
      </w:pPr>
    </w:lvl>
    <w:lvl w:ilvl="5" w:tplc="280A001B" w:tentative="1">
      <w:start w:val="1"/>
      <w:numFmt w:val="lowerRoman"/>
      <w:lvlText w:val="%6."/>
      <w:lvlJc w:val="right"/>
      <w:pPr>
        <w:ind w:left="5377" w:hanging="180"/>
      </w:pPr>
    </w:lvl>
    <w:lvl w:ilvl="6" w:tplc="280A000F" w:tentative="1">
      <w:start w:val="1"/>
      <w:numFmt w:val="decimal"/>
      <w:lvlText w:val="%7."/>
      <w:lvlJc w:val="left"/>
      <w:pPr>
        <w:ind w:left="6097" w:hanging="360"/>
      </w:pPr>
    </w:lvl>
    <w:lvl w:ilvl="7" w:tplc="280A0019" w:tentative="1">
      <w:start w:val="1"/>
      <w:numFmt w:val="lowerLetter"/>
      <w:lvlText w:val="%8."/>
      <w:lvlJc w:val="left"/>
      <w:pPr>
        <w:ind w:left="6817" w:hanging="360"/>
      </w:pPr>
    </w:lvl>
    <w:lvl w:ilvl="8" w:tplc="280A001B" w:tentative="1">
      <w:start w:val="1"/>
      <w:numFmt w:val="lowerRoman"/>
      <w:lvlText w:val="%9."/>
      <w:lvlJc w:val="right"/>
      <w:pPr>
        <w:ind w:left="7537" w:hanging="180"/>
      </w:pPr>
    </w:lvl>
  </w:abstractNum>
  <w:abstractNum w:abstractNumId="13" w15:restartNumberingAfterBreak="0">
    <w:nsid w:val="23AD6BE0"/>
    <w:multiLevelType w:val="hybridMultilevel"/>
    <w:tmpl w:val="2F08D0DE"/>
    <w:lvl w:ilvl="0" w:tplc="5F22F43C">
      <w:start w:val="1"/>
      <w:numFmt w:val="decimal"/>
      <w:lvlText w:val="%1."/>
      <w:lvlJc w:val="left"/>
      <w:pPr>
        <w:ind w:left="1287" w:hanging="360"/>
      </w:pPr>
      <w:rPr>
        <w:rFonts w:hint="default"/>
        <w:strike w:val="0"/>
        <w:color w:val="auto"/>
      </w:rPr>
    </w:lvl>
    <w:lvl w:ilvl="1" w:tplc="280A0019">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4" w15:restartNumberingAfterBreak="0">
    <w:nsid w:val="24E1009B"/>
    <w:multiLevelType w:val="hybridMultilevel"/>
    <w:tmpl w:val="9F32F2A0"/>
    <w:lvl w:ilvl="0" w:tplc="7932E398">
      <w:start w:val="1"/>
      <w:numFmt w:val="decimal"/>
      <w:lvlText w:val="%1."/>
      <w:lvlJc w:val="left"/>
      <w:pPr>
        <w:ind w:left="1287" w:hanging="360"/>
      </w:pPr>
      <w:rPr>
        <w:rFonts w:hint="default"/>
        <w:strike w:val="0"/>
        <w:color w:val="auto"/>
      </w:rPr>
    </w:lvl>
    <w:lvl w:ilvl="1" w:tplc="280A0019">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5" w15:restartNumberingAfterBreak="0">
    <w:nsid w:val="2D8D3887"/>
    <w:multiLevelType w:val="hybridMultilevel"/>
    <w:tmpl w:val="CD363EF4"/>
    <w:lvl w:ilvl="0" w:tplc="702E0DC4">
      <w:start w:val="1"/>
      <w:numFmt w:val="decimal"/>
      <w:lvlText w:val="%1."/>
      <w:lvlJc w:val="left"/>
      <w:pPr>
        <w:ind w:left="1776" w:hanging="360"/>
      </w:pPr>
      <w:rPr>
        <w:rFonts w:hint="default"/>
        <w:color w:val="auto"/>
      </w:r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16" w15:restartNumberingAfterBreak="0">
    <w:nsid w:val="2F1026C8"/>
    <w:multiLevelType w:val="hybridMultilevel"/>
    <w:tmpl w:val="F7FAE930"/>
    <w:lvl w:ilvl="0" w:tplc="C480D44A">
      <w:start w:val="1"/>
      <w:numFmt w:val="upperLetter"/>
      <w:lvlText w:val="%1)"/>
      <w:lvlJc w:val="left"/>
      <w:pPr>
        <w:ind w:left="927" w:hanging="360"/>
      </w:pPr>
      <w:rPr>
        <w:rFonts w:hint="default"/>
        <w:b/>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7" w15:restartNumberingAfterBreak="0">
    <w:nsid w:val="333C3646"/>
    <w:multiLevelType w:val="hybridMultilevel"/>
    <w:tmpl w:val="4E5448D8"/>
    <w:lvl w:ilvl="0" w:tplc="031C90FC">
      <w:start w:val="1"/>
      <w:numFmt w:val="decimal"/>
      <w:lvlText w:val="%1."/>
      <w:lvlJc w:val="left"/>
      <w:pPr>
        <w:ind w:left="1776" w:hanging="360"/>
      </w:pPr>
      <w:rPr>
        <w:rFonts w:hint="default"/>
        <w:color w:val="auto"/>
      </w:r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18" w15:restartNumberingAfterBreak="0">
    <w:nsid w:val="34085294"/>
    <w:multiLevelType w:val="hybridMultilevel"/>
    <w:tmpl w:val="88BCF828"/>
    <w:lvl w:ilvl="0" w:tplc="4CE082AC">
      <w:start w:val="1"/>
      <w:numFmt w:val="lowerLetter"/>
      <w:lvlText w:val="%1)"/>
      <w:lvlJc w:val="left"/>
      <w:pPr>
        <w:ind w:left="1713"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9" w15:restartNumberingAfterBreak="0">
    <w:nsid w:val="372C53DA"/>
    <w:multiLevelType w:val="hybridMultilevel"/>
    <w:tmpl w:val="378C47BC"/>
    <w:lvl w:ilvl="0" w:tplc="8ABCB26A">
      <w:start w:val="1"/>
      <w:numFmt w:val="decimal"/>
      <w:lvlText w:val="%1."/>
      <w:lvlJc w:val="left"/>
      <w:pPr>
        <w:ind w:left="1287" w:hanging="360"/>
      </w:pPr>
      <w:rPr>
        <w:rFonts w:hint="default"/>
        <w:strike w:val="0"/>
        <w:color w:val="auto"/>
      </w:rPr>
    </w:lvl>
    <w:lvl w:ilvl="1" w:tplc="280A0019">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20" w15:restartNumberingAfterBreak="0">
    <w:nsid w:val="39AE1623"/>
    <w:multiLevelType w:val="hybridMultilevel"/>
    <w:tmpl w:val="7BB6657C"/>
    <w:lvl w:ilvl="0" w:tplc="CE96D602">
      <w:start w:val="1"/>
      <w:numFmt w:val="decimal"/>
      <w:lvlText w:val="%1."/>
      <w:lvlJc w:val="left"/>
      <w:pPr>
        <w:ind w:left="1287" w:hanging="360"/>
      </w:pPr>
      <w:rPr>
        <w:rFonts w:hint="default"/>
        <w:strike w:val="0"/>
        <w:color w:val="FF0000"/>
      </w:rPr>
    </w:lvl>
    <w:lvl w:ilvl="1" w:tplc="280A0019">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21" w15:restartNumberingAfterBreak="0">
    <w:nsid w:val="3D6E70A0"/>
    <w:multiLevelType w:val="hybridMultilevel"/>
    <w:tmpl w:val="EFAC51C2"/>
    <w:lvl w:ilvl="0" w:tplc="C480D44A">
      <w:start w:val="1"/>
      <w:numFmt w:val="upperLetter"/>
      <w:lvlText w:val="%1)"/>
      <w:lvlJc w:val="left"/>
      <w:pPr>
        <w:ind w:left="927" w:hanging="360"/>
      </w:pPr>
      <w:rPr>
        <w:rFonts w:hint="default"/>
        <w:b/>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2" w15:restartNumberingAfterBreak="0">
    <w:nsid w:val="465626C5"/>
    <w:multiLevelType w:val="hybridMultilevel"/>
    <w:tmpl w:val="7F426672"/>
    <w:lvl w:ilvl="0" w:tplc="8E04A80C">
      <w:start w:val="1"/>
      <w:numFmt w:val="lowerLetter"/>
      <w:lvlText w:val="%1)"/>
      <w:lvlJc w:val="left"/>
      <w:pPr>
        <w:ind w:left="1710" w:hanging="360"/>
      </w:pPr>
      <w:rPr>
        <w:rFonts w:hint="default"/>
      </w:rPr>
    </w:lvl>
    <w:lvl w:ilvl="1" w:tplc="280A0019" w:tentative="1">
      <w:start w:val="1"/>
      <w:numFmt w:val="lowerLetter"/>
      <w:lvlText w:val="%2."/>
      <w:lvlJc w:val="left"/>
      <w:pPr>
        <w:ind w:left="2430" w:hanging="360"/>
      </w:pPr>
    </w:lvl>
    <w:lvl w:ilvl="2" w:tplc="280A001B" w:tentative="1">
      <w:start w:val="1"/>
      <w:numFmt w:val="lowerRoman"/>
      <w:lvlText w:val="%3."/>
      <w:lvlJc w:val="right"/>
      <w:pPr>
        <w:ind w:left="3150" w:hanging="180"/>
      </w:pPr>
    </w:lvl>
    <w:lvl w:ilvl="3" w:tplc="280A000F" w:tentative="1">
      <w:start w:val="1"/>
      <w:numFmt w:val="decimal"/>
      <w:lvlText w:val="%4."/>
      <w:lvlJc w:val="left"/>
      <w:pPr>
        <w:ind w:left="3870" w:hanging="360"/>
      </w:pPr>
    </w:lvl>
    <w:lvl w:ilvl="4" w:tplc="280A0019" w:tentative="1">
      <w:start w:val="1"/>
      <w:numFmt w:val="lowerLetter"/>
      <w:lvlText w:val="%5."/>
      <w:lvlJc w:val="left"/>
      <w:pPr>
        <w:ind w:left="4590" w:hanging="360"/>
      </w:pPr>
    </w:lvl>
    <w:lvl w:ilvl="5" w:tplc="280A001B" w:tentative="1">
      <w:start w:val="1"/>
      <w:numFmt w:val="lowerRoman"/>
      <w:lvlText w:val="%6."/>
      <w:lvlJc w:val="right"/>
      <w:pPr>
        <w:ind w:left="5310" w:hanging="180"/>
      </w:pPr>
    </w:lvl>
    <w:lvl w:ilvl="6" w:tplc="280A000F" w:tentative="1">
      <w:start w:val="1"/>
      <w:numFmt w:val="decimal"/>
      <w:lvlText w:val="%7."/>
      <w:lvlJc w:val="left"/>
      <w:pPr>
        <w:ind w:left="6030" w:hanging="360"/>
      </w:pPr>
    </w:lvl>
    <w:lvl w:ilvl="7" w:tplc="280A0019" w:tentative="1">
      <w:start w:val="1"/>
      <w:numFmt w:val="lowerLetter"/>
      <w:lvlText w:val="%8."/>
      <w:lvlJc w:val="left"/>
      <w:pPr>
        <w:ind w:left="6750" w:hanging="360"/>
      </w:pPr>
    </w:lvl>
    <w:lvl w:ilvl="8" w:tplc="280A001B" w:tentative="1">
      <w:start w:val="1"/>
      <w:numFmt w:val="lowerRoman"/>
      <w:lvlText w:val="%9."/>
      <w:lvlJc w:val="right"/>
      <w:pPr>
        <w:ind w:left="7470" w:hanging="180"/>
      </w:pPr>
    </w:lvl>
  </w:abstractNum>
  <w:abstractNum w:abstractNumId="23" w15:restartNumberingAfterBreak="0">
    <w:nsid w:val="477A580E"/>
    <w:multiLevelType w:val="hybridMultilevel"/>
    <w:tmpl w:val="B3F2BA80"/>
    <w:lvl w:ilvl="0" w:tplc="280A0019">
      <w:start w:val="1"/>
      <w:numFmt w:val="lowerLetter"/>
      <w:lvlText w:val="%1."/>
      <w:lvlJc w:val="left"/>
      <w:pPr>
        <w:ind w:left="2136" w:hanging="360"/>
      </w:pPr>
    </w:lvl>
    <w:lvl w:ilvl="1" w:tplc="280A0019" w:tentative="1">
      <w:start w:val="1"/>
      <w:numFmt w:val="lowerLetter"/>
      <w:lvlText w:val="%2."/>
      <w:lvlJc w:val="left"/>
      <w:pPr>
        <w:ind w:left="2856" w:hanging="360"/>
      </w:pPr>
    </w:lvl>
    <w:lvl w:ilvl="2" w:tplc="280A001B" w:tentative="1">
      <w:start w:val="1"/>
      <w:numFmt w:val="lowerRoman"/>
      <w:lvlText w:val="%3."/>
      <w:lvlJc w:val="right"/>
      <w:pPr>
        <w:ind w:left="3576" w:hanging="180"/>
      </w:pPr>
    </w:lvl>
    <w:lvl w:ilvl="3" w:tplc="280A000F" w:tentative="1">
      <w:start w:val="1"/>
      <w:numFmt w:val="decimal"/>
      <w:lvlText w:val="%4."/>
      <w:lvlJc w:val="left"/>
      <w:pPr>
        <w:ind w:left="4296" w:hanging="360"/>
      </w:pPr>
    </w:lvl>
    <w:lvl w:ilvl="4" w:tplc="280A0019" w:tentative="1">
      <w:start w:val="1"/>
      <w:numFmt w:val="lowerLetter"/>
      <w:lvlText w:val="%5."/>
      <w:lvlJc w:val="left"/>
      <w:pPr>
        <w:ind w:left="5016" w:hanging="360"/>
      </w:pPr>
    </w:lvl>
    <w:lvl w:ilvl="5" w:tplc="280A001B" w:tentative="1">
      <w:start w:val="1"/>
      <w:numFmt w:val="lowerRoman"/>
      <w:lvlText w:val="%6."/>
      <w:lvlJc w:val="right"/>
      <w:pPr>
        <w:ind w:left="5736" w:hanging="180"/>
      </w:pPr>
    </w:lvl>
    <w:lvl w:ilvl="6" w:tplc="280A000F" w:tentative="1">
      <w:start w:val="1"/>
      <w:numFmt w:val="decimal"/>
      <w:lvlText w:val="%7."/>
      <w:lvlJc w:val="left"/>
      <w:pPr>
        <w:ind w:left="6456" w:hanging="360"/>
      </w:pPr>
    </w:lvl>
    <w:lvl w:ilvl="7" w:tplc="280A0019" w:tentative="1">
      <w:start w:val="1"/>
      <w:numFmt w:val="lowerLetter"/>
      <w:lvlText w:val="%8."/>
      <w:lvlJc w:val="left"/>
      <w:pPr>
        <w:ind w:left="7176" w:hanging="360"/>
      </w:pPr>
    </w:lvl>
    <w:lvl w:ilvl="8" w:tplc="280A001B" w:tentative="1">
      <w:start w:val="1"/>
      <w:numFmt w:val="lowerRoman"/>
      <w:lvlText w:val="%9."/>
      <w:lvlJc w:val="right"/>
      <w:pPr>
        <w:ind w:left="7896" w:hanging="180"/>
      </w:pPr>
    </w:lvl>
  </w:abstractNum>
  <w:abstractNum w:abstractNumId="24" w15:restartNumberingAfterBreak="0">
    <w:nsid w:val="49592256"/>
    <w:multiLevelType w:val="hybridMultilevel"/>
    <w:tmpl w:val="CD32AF4A"/>
    <w:lvl w:ilvl="0" w:tplc="E34EAFE0">
      <w:start w:val="1"/>
      <w:numFmt w:val="lowerLetter"/>
      <w:lvlText w:val="%1)"/>
      <w:lvlJc w:val="left"/>
      <w:pPr>
        <w:ind w:left="1713"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5" w15:restartNumberingAfterBreak="0">
    <w:nsid w:val="4B7207AE"/>
    <w:multiLevelType w:val="hybridMultilevel"/>
    <w:tmpl w:val="61649B7E"/>
    <w:lvl w:ilvl="0" w:tplc="01C09206">
      <w:start w:val="1"/>
      <w:numFmt w:val="lowerLetter"/>
      <w:lvlText w:val="%1)"/>
      <w:lvlJc w:val="left"/>
      <w:pPr>
        <w:ind w:left="2211" w:hanging="435"/>
      </w:pPr>
      <w:rPr>
        <w:rFonts w:hint="default"/>
      </w:rPr>
    </w:lvl>
    <w:lvl w:ilvl="1" w:tplc="280A0019" w:tentative="1">
      <w:start w:val="1"/>
      <w:numFmt w:val="lowerLetter"/>
      <w:lvlText w:val="%2."/>
      <w:lvlJc w:val="left"/>
      <w:pPr>
        <w:ind w:left="2856" w:hanging="360"/>
      </w:pPr>
    </w:lvl>
    <w:lvl w:ilvl="2" w:tplc="280A001B" w:tentative="1">
      <w:start w:val="1"/>
      <w:numFmt w:val="lowerRoman"/>
      <w:lvlText w:val="%3."/>
      <w:lvlJc w:val="right"/>
      <w:pPr>
        <w:ind w:left="3576" w:hanging="180"/>
      </w:pPr>
    </w:lvl>
    <w:lvl w:ilvl="3" w:tplc="280A000F" w:tentative="1">
      <w:start w:val="1"/>
      <w:numFmt w:val="decimal"/>
      <w:lvlText w:val="%4."/>
      <w:lvlJc w:val="left"/>
      <w:pPr>
        <w:ind w:left="4296" w:hanging="360"/>
      </w:pPr>
    </w:lvl>
    <w:lvl w:ilvl="4" w:tplc="280A0019" w:tentative="1">
      <w:start w:val="1"/>
      <w:numFmt w:val="lowerLetter"/>
      <w:lvlText w:val="%5."/>
      <w:lvlJc w:val="left"/>
      <w:pPr>
        <w:ind w:left="5016" w:hanging="360"/>
      </w:pPr>
    </w:lvl>
    <w:lvl w:ilvl="5" w:tplc="280A001B" w:tentative="1">
      <w:start w:val="1"/>
      <w:numFmt w:val="lowerRoman"/>
      <w:lvlText w:val="%6."/>
      <w:lvlJc w:val="right"/>
      <w:pPr>
        <w:ind w:left="5736" w:hanging="180"/>
      </w:pPr>
    </w:lvl>
    <w:lvl w:ilvl="6" w:tplc="280A000F" w:tentative="1">
      <w:start w:val="1"/>
      <w:numFmt w:val="decimal"/>
      <w:lvlText w:val="%7."/>
      <w:lvlJc w:val="left"/>
      <w:pPr>
        <w:ind w:left="6456" w:hanging="360"/>
      </w:pPr>
    </w:lvl>
    <w:lvl w:ilvl="7" w:tplc="280A0019" w:tentative="1">
      <w:start w:val="1"/>
      <w:numFmt w:val="lowerLetter"/>
      <w:lvlText w:val="%8."/>
      <w:lvlJc w:val="left"/>
      <w:pPr>
        <w:ind w:left="7176" w:hanging="360"/>
      </w:pPr>
    </w:lvl>
    <w:lvl w:ilvl="8" w:tplc="280A001B" w:tentative="1">
      <w:start w:val="1"/>
      <w:numFmt w:val="lowerRoman"/>
      <w:lvlText w:val="%9."/>
      <w:lvlJc w:val="right"/>
      <w:pPr>
        <w:ind w:left="7896" w:hanging="180"/>
      </w:pPr>
    </w:lvl>
  </w:abstractNum>
  <w:abstractNum w:abstractNumId="26" w15:restartNumberingAfterBreak="0">
    <w:nsid w:val="4F5E1D96"/>
    <w:multiLevelType w:val="hybridMultilevel"/>
    <w:tmpl w:val="514AD8DA"/>
    <w:lvl w:ilvl="0" w:tplc="C9125296">
      <w:start w:val="1"/>
      <w:numFmt w:val="decimal"/>
      <w:lvlText w:val="%1."/>
      <w:lvlJc w:val="left"/>
      <w:pPr>
        <w:ind w:left="1776" w:hanging="360"/>
      </w:pPr>
      <w:rPr>
        <w:rFonts w:hint="default"/>
        <w:color w:val="auto"/>
      </w:r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27" w15:restartNumberingAfterBreak="0">
    <w:nsid w:val="525B4215"/>
    <w:multiLevelType w:val="hybridMultilevel"/>
    <w:tmpl w:val="DBD86B5E"/>
    <w:lvl w:ilvl="0" w:tplc="615C60D0">
      <w:start w:val="1"/>
      <w:numFmt w:val="lowerLetter"/>
      <w:lvlText w:val="%1)"/>
      <w:lvlJc w:val="left"/>
      <w:pPr>
        <w:ind w:left="2138" w:hanging="360"/>
      </w:pPr>
      <w:rPr>
        <w:rFonts w:hint="default"/>
      </w:rPr>
    </w:lvl>
    <w:lvl w:ilvl="1" w:tplc="280A0017">
      <w:start w:val="1"/>
      <w:numFmt w:val="lowerLetter"/>
      <w:lvlText w:val="%2)"/>
      <w:lvlJc w:val="left"/>
      <w:pPr>
        <w:ind w:left="2858" w:hanging="360"/>
      </w:pPr>
    </w:lvl>
    <w:lvl w:ilvl="2" w:tplc="280A001B" w:tentative="1">
      <w:start w:val="1"/>
      <w:numFmt w:val="lowerRoman"/>
      <w:lvlText w:val="%3."/>
      <w:lvlJc w:val="right"/>
      <w:pPr>
        <w:ind w:left="3578" w:hanging="180"/>
      </w:pPr>
    </w:lvl>
    <w:lvl w:ilvl="3" w:tplc="280A000F" w:tentative="1">
      <w:start w:val="1"/>
      <w:numFmt w:val="decimal"/>
      <w:lvlText w:val="%4."/>
      <w:lvlJc w:val="left"/>
      <w:pPr>
        <w:ind w:left="4298" w:hanging="360"/>
      </w:pPr>
    </w:lvl>
    <w:lvl w:ilvl="4" w:tplc="280A0019" w:tentative="1">
      <w:start w:val="1"/>
      <w:numFmt w:val="lowerLetter"/>
      <w:lvlText w:val="%5."/>
      <w:lvlJc w:val="left"/>
      <w:pPr>
        <w:ind w:left="5018" w:hanging="360"/>
      </w:pPr>
    </w:lvl>
    <w:lvl w:ilvl="5" w:tplc="280A001B" w:tentative="1">
      <w:start w:val="1"/>
      <w:numFmt w:val="lowerRoman"/>
      <w:lvlText w:val="%6."/>
      <w:lvlJc w:val="right"/>
      <w:pPr>
        <w:ind w:left="5738" w:hanging="180"/>
      </w:pPr>
    </w:lvl>
    <w:lvl w:ilvl="6" w:tplc="280A000F" w:tentative="1">
      <w:start w:val="1"/>
      <w:numFmt w:val="decimal"/>
      <w:lvlText w:val="%7."/>
      <w:lvlJc w:val="left"/>
      <w:pPr>
        <w:ind w:left="6458" w:hanging="360"/>
      </w:pPr>
    </w:lvl>
    <w:lvl w:ilvl="7" w:tplc="280A0019" w:tentative="1">
      <w:start w:val="1"/>
      <w:numFmt w:val="lowerLetter"/>
      <w:lvlText w:val="%8."/>
      <w:lvlJc w:val="left"/>
      <w:pPr>
        <w:ind w:left="7178" w:hanging="360"/>
      </w:pPr>
    </w:lvl>
    <w:lvl w:ilvl="8" w:tplc="280A001B" w:tentative="1">
      <w:start w:val="1"/>
      <w:numFmt w:val="lowerRoman"/>
      <w:lvlText w:val="%9."/>
      <w:lvlJc w:val="right"/>
      <w:pPr>
        <w:ind w:left="7898" w:hanging="180"/>
      </w:pPr>
    </w:lvl>
  </w:abstractNum>
  <w:abstractNum w:abstractNumId="28" w15:restartNumberingAfterBreak="0">
    <w:nsid w:val="55351C4C"/>
    <w:multiLevelType w:val="hybridMultilevel"/>
    <w:tmpl w:val="91665EFE"/>
    <w:lvl w:ilvl="0" w:tplc="4AC27FEC">
      <w:start w:val="1"/>
      <w:numFmt w:val="decimal"/>
      <w:lvlText w:val="%1."/>
      <w:lvlJc w:val="left"/>
      <w:pPr>
        <w:ind w:left="1776" w:hanging="360"/>
      </w:pPr>
      <w:rPr>
        <w:rFonts w:hint="default"/>
      </w:r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29" w15:restartNumberingAfterBreak="0">
    <w:nsid w:val="569603A6"/>
    <w:multiLevelType w:val="hybridMultilevel"/>
    <w:tmpl w:val="65AE6486"/>
    <w:lvl w:ilvl="0" w:tplc="EFF4F772">
      <w:start w:val="1"/>
      <w:numFmt w:val="lowerLetter"/>
      <w:lvlText w:val="%1)"/>
      <w:lvlJc w:val="left"/>
      <w:pPr>
        <w:ind w:left="1710" w:hanging="360"/>
      </w:pPr>
      <w:rPr>
        <w:rFonts w:hint="default"/>
      </w:rPr>
    </w:lvl>
    <w:lvl w:ilvl="1" w:tplc="280A0019" w:tentative="1">
      <w:start w:val="1"/>
      <w:numFmt w:val="lowerLetter"/>
      <w:lvlText w:val="%2."/>
      <w:lvlJc w:val="left"/>
      <w:pPr>
        <w:ind w:left="2430" w:hanging="360"/>
      </w:pPr>
    </w:lvl>
    <w:lvl w:ilvl="2" w:tplc="280A001B" w:tentative="1">
      <w:start w:val="1"/>
      <w:numFmt w:val="lowerRoman"/>
      <w:lvlText w:val="%3."/>
      <w:lvlJc w:val="right"/>
      <w:pPr>
        <w:ind w:left="3150" w:hanging="180"/>
      </w:pPr>
    </w:lvl>
    <w:lvl w:ilvl="3" w:tplc="280A000F" w:tentative="1">
      <w:start w:val="1"/>
      <w:numFmt w:val="decimal"/>
      <w:lvlText w:val="%4."/>
      <w:lvlJc w:val="left"/>
      <w:pPr>
        <w:ind w:left="3870" w:hanging="360"/>
      </w:pPr>
    </w:lvl>
    <w:lvl w:ilvl="4" w:tplc="280A0019" w:tentative="1">
      <w:start w:val="1"/>
      <w:numFmt w:val="lowerLetter"/>
      <w:lvlText w:val="%5."/>
      <w:lvlJc w:val="left"/>
      <w:pPr>
        <w:ind w:left="4590" w:hanging="360"/>
      </w:pPr>
    </w:lvl>
    <w:lvl w:ilvl="5" w:tplc="280A001B" w:tentative="1">
      <w:start w:val="1"/>
      <w:numFmt w:val="lowerRoman"/>
      <w:lvlText w:val="%6."/>
      <w:lvlJc w:val="right"/>
      <w:pPr>
        <w:ind w:left="5310" w:hanging="180"/>
      </w:pPr>
    </w:lvl>
    <w:lvl w:ilvl="6" w:tplc="280A000F" w:tentative="1">
      <w:start w:val="1"/>
      <w:numFmt w:val="decimal"/>
      <w:lvlText w:val="%7."/>
      <w:lvlJc w:val="left"/>
      <w:pPr>
        <w:ind w:left="6030" w:hanging="360"/>
      </w:pPr>
    </w:lvl>
    <w:lvl w:ilvl="7" w:tplc="280A0019" w:tentative="1">
      <w:start w:val="1"/>
      <w:numFmt w:val="lowerLetter"/>
      <w:lvlText w:val="%8."/>
      <w:lvlJc w:val="left"/>
      <w:pPr>
        <w:ind w:left="6750" w:hanging="360"/>
      </w:pPr>
    </w:lvl>
    <w:lvl w:ilvl="8" w:tplc="280A001B" w:tentative="1">
      <w:start w:val="1"/>
      <w:numFmt w:val="lowerRoman"/>
      <w:lvlText w:val="%9."/>
      <w:lvlJc w:val="right"/>
      <w:pPr>
        <w:ind w:left="7470" w:hanging="180"/>
      </w:pPr>
    </w:lvl>
  </w:abstractNum>
  <w:abstractNum w:abstractNumId="30" w15:restartNumberingAfterBreak="0">
    <w:nsid w:val="57454A6E"/>
    <w:multiLevelType w:val="hybridMultilevel"/>
    <w:tmpl w:val="F086021A"/>
    <w:lvl w:ilvl="0" w:tplc="00704748">
      <w:start w:val="1"/>
      <w:numFmt w:val="decimal"/>
      <w:lvlText w:val="%1."/>
      <w:lvlJc w:val="left"/>
      <w:pPr>
        <w:ind w:left="1776" w:hanging="360"/>
      </w:pPr>
      <w:rPr>
        <w:rFonts w:hint="default"/>
      </w:r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31" w15:restartNumberingAfterBreak="0">
    <w:nsid w:val="58726299"/>
    <w:multiLevelType w:val="hybridMultilevel"/>
    <w:tmpl w:val="A69E6DC2"/>
    <w:lvl w:ilvl="0" w:tplc="280A0017">
      <w:start w:val="1"/>
      <w:numFmt w:val="lowerLetter"/>
      <w:lvlText w:val="%1)"/>
      <w:lvlJc w:val="left"/>
      <w:pPr>
        <w:ind w:left="1710" w:hanging="360"/>
      </w:pPr>
    </w:lvl>
    <w:lvl w:ilvl="1" w:tplc="280A0019" w:tentative="1">
      <w:start w:val="1"/>
      <w:numFmt w:val="lowerLetter"/>
      <w:lvlText w:val="%2."/>
      <w:lvlJc w:val="left"/>
      <w:pPr>
        <w:ind w:left="2430" w:hanging="360"/>
      </w:pPr>
    </w:lvl>
    <w:lvl w:ilvl="2" w:tplc="280A001B" w:tentative="1">
      <w:start w:val="1"/>
      <w:numFmt w:val="lowerRoman"/>
      <w:lvlText w:val="%3."/>
      <w:lvlJc w:val="right"/>
      <w:pPr>
        <w:ind w:left="3150" w:hanging="180"/>
      </w:pPr>
    </w:lvl>
    <w:lvl w:ilvl="3" w:tplc="280A000F" w:tentative="1">
      <w:start w:val="1"/>
      <w:numFmt w:val="decimal"/>
      <w:lvlText w:val="%4."/>
      <w:lvlJc w:val="left"/>
      <w:pPr>
        <w:ind w:left="3870" w:hanging="360"/>
      </w:pPr>
    </w:lvl>
    <w:lvl w:ilvl="4" w:tplc="280A0019" w:tentative="1">
      <w:start w:val="1"/>
      <w:numFmt w:val="lowerLetter"/>
      <w:lvlText w:val="%5."/>
      <w:lvlJc w:val="left"/>
      <w:pPr>
        <w:ind w:left="4590" w:hanging="360"/>
      </w:pPr>
    </w:lvl>
    <w:lvl w:ilvl="5" w:tplc="280A001B" w:tentative="1">
      <w:start w:val="1"/>
      <w:numFmt w:val="lowerRoman"/>
      <w:lvlText w:val="%6."/>
      <w:lvlJc w:val="right"/>
      <w:pPr>
        <w:ind w:left="5310" w:hanging="180"/>
      </w:pPr>
    </w:lvl>
    <w:lvl w:ilvl="6" w:tplc="280A000F" w:tentative="1">
      <w:start w:val="1"/>
      <w:numFmt w:val="decimal"/>
      <w:lvlText w:val="%7."/>
      <w:lvlJc w:val="left"/>
      <w:pPr>
        <w:ind w:left="6030" w:hanging="360"/>
      </w:pPr>
    </w:lvl>
    <w:lvl w:ilvl="7" w:tplc="280A0019" w:tentative="1">
      <w:start w:val="1"/>
      <w:numFmt w:val="lowerLetter"/>
      <w:lvlText w:val="%8."/>
      <w:lvlJc w:val="left"/>
      <w:pPr>
        <w:ind w:left="6750" w:hanging="360"/>
      </w:pPr>
    </w:lvl>
    <w:lvl w:ilvl="8" w:tplc="280A001B" w:tentative="1">
      <w:start w:val="1"/>
      <w:numFmt w:val="lowerRoman"/>
      <w:lvlText w:val="%9."/>
      <w:lvlJc w:val="right"/>
      <w:pPr>
        <w:ind w:left="7470" w:hanging="180"/>
      </w:pPr>
    </w:lvl>
  </w:abstractNum>
  <w:abstractNum w:abstractNumId="32" w15:restartNumberingAfterBreak="0">
    <w:nsid w:val="59E72C0A"/>
    <w:multiLevelType w:val="hybridMultilevel"/>
    <w:tmpl w:val="6E46F066"/>
    <w:lvl w:ilvl="0" w:tplc="3FEEF1C8">
      <w:start w:val="1"/>
      <w:numFmt w:val="decimal"/>
      <w:lvlText w:val="%1."/>
      <w:lvlJc w:val="left"/>
      <w:pPr>
        <w:ind w:left="1287" w:hanging="360"/>
      </w:pPr>
      <w:rPr>
        <w:rFonts w:hint="default"/>
        <w:strike w:val="0"/>
        <w:color w:val="auto"/>
      </w:rPr>
    </w:lvl>
    <w:lvl w:ilvl="1" w:tplc="280A0019">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33" w15:restartNumberingAfterBreak="0">
    <w:nsid w:val="5A1C23B5"/>
    <w:multiLevelType w:val="hybridMultilevel"/>
    <w:tmpl w:val="3B20C4F2"/>
    <w:lvl w:ilvl="0" w:tplc="280A0017">
      <w:start w:val="1"/>
      <w:numFmt w:val="lowerLetter"/>
      <w:lvlText w:val="%1)"/>
      <w:lvlJc w:val="left"/>
      <w:pPr>
        <w:ind w:left="2138" w:hanging="360"/>
      </w:pPr>
    </w:lvl>
    <w:lvl w:ilvl="1" w:tplc="280A0017">
      <w:start w:val="1"/>
      <w:numFmt w:val="lowerLetter"/>
      <w:lvlText w:val="%2)"/>
      <w:lvlJc w:val="left"/>
      <w:pPr>
        <w:ind w:left="2858" w:hanging="360"/>
      </w:pPr>
    </w:lvl>
    <w:lvl w:ilvl="2" w:tplc="280A001B" w:tentative="1">
      <w:start w:val="1"/>
      <w:numFmt w:val="lowerRoman"/>
      <w:lvlText w:val="%3."/>
      <w:lvlJc w:val="right"/>
      <w:pPr>
        <w:ind w:left="3578" w:hanging="180"/>
      </w:pPr>
    </w:lvl>
    <w:lvl w:ilvl="3" w:tplc="280A000F" w:tentative="1">
      <w:start w:val="1"/>
      <w:numFmt w:val="decimal"/>
      <w:lvlText w:val="%4."/>
      <w:lvlJc w:val="left"/>
      <w:pPr>
        <w:ind w:left="4298" w:hanging="360"/>
      </w:pPr>
    </w:lvl>
    <w:lvl w:ilvl="4" w:tplc="280A0019" w:tentative="1">
      <w:start w:val="1"/>
      <w:numFmt w:val="lowerLetter"/>
      <w:lvlText w:val="%5."/>
      <w:lvlJc w:val="left"/>
      <w:pPr>
        <w:ind w:left="5018" w:hanging="360"/>
      </w:pPr>
    </w:lvl>
    <w:lvl w:ilvl="5" w:tplc="280A001B" w:tentative="1">
      <w:start w:val="1"/>
      <w:numFmt w:val="lowerRoman"/>
      <w:lvlText w:val="%6."/>
      <w:lvlJc w:val="right"/>
      <w:pPr>
        <w:ind w:left="5738" w:hanging="180"/>
      </w:pPr>
    </w:lvl>
    <w:lvl w:ilvl="6" w:tplc="280A000F" w:tentative="1">
      <w:start w:val="1"/>
      <w:numFmt w:val="decimal"/>
      <w:lvlText w:val="%7."/>
      <w:lvlJc w:val="left"/>
      <w:pPr>
        <w:ind w:left="6458" w:hanging="360"/>
      </w:pPr>
    </w:lvl>
    <w:lvl w:ilvl="7" w:tplc="280A0019" w:tentative="1">
      <w:start w:val="1"/>
      <w:numFmt w:val="lowerLetter"/>
      <w:lvlText w:val="%8."/>
      <w:lvlJc w:val="left"/>
      <w:pPr>
        <w:ind w:left="7178" w:hanging="360"/>
      </w:pPr>
    </w:lvl>
    <w:lvl w:ilvl="8" w:tplc="280A001B" w:tentative="1">
      <w:start w:val="1"/>
      <w:numFmt w:val="lowerRoman"/>
      <w:lvlText w:val="%9."/>
      <w:lvlJc w:val="right"/>
      <w:pPr>
        <w:ind w:left="7898" w:hanging="180"/>
      </w:pPr>
    </w:lvl>
  </w:abstractNum>
  <w:abstractNum w:abstractNumId="34" w15:restartNumberingAfterBreak="0">
    <w:nsid w:val="5C4B7F55"/>
    <w:multiLevelType w:val="hybridMultilevel"/>
    <w:tmpl w:val="9A448F18"/>
    <w:lvl w:ilvl="0" w:tplc="19985AF4">
      <w:start w:val="1"/>
      <w:numFmt w:val="decimal"/>
      <w:lvlText w:val="%1."/>
      <w:lvlJc w:val="left"/>
      <w:pPr>
        <w:ind w:left="1287" w:hanging="360"/>
      </w:pPr>
      <w:rPr>
        <w:rFonts w:hint="default"/>
        <w:strike w:val="0"/>
        <w:color w:val="auto"/>
      </w:rPr>
    </w:lvl>
    <w:lvl w:ilvl="1" w:tplc="280A0019">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35" w15:restartNumberingAfterBreak="0">
    <w:nsid w:val="5FEC1EAB"/>
    <w:multiLevelType w:val="hybridMultilevel"/>
    <w:tmpl w:val="90966894"/>
    <w:lvl w:ilvl="0" w:tplc="280A0017">
      <w:start w:val="1"/>
      <w:numFmt w:val="lowerLetter"/>
      <w:lvlText w:val="%1)"/>
      <w:lvlJc w:val="left"/>
      <w:pPr>
        <w:ind w:left="1713" w:hanging="360"/>
      </w:pPr>
    </w:lvl>
    <w:lvl w:ilvl="1" w:tplc="7CCE7658">
      <w:start w:val="1"/>
      <w:numFmt w:val="lowerLetter"/>
      <w:lvlText w:val="%2)"/>
      <w:lvlJc w:val="left"/>
      <w:pPr>
        <w:ind w:left="2433" w:hanging="360"/>
      </w:pPr>
      <w:rPr>
        <w:rFonts w:hint="default"/>
      </w:rPr>
    </w:lvl>
    <w:lvl w:ilvl="2" w:tplc="280A001B">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36" w15:restartNumberingAfterBreak="0">
    <w:nsid w:val="5FF80354"/>
    <w:multiLevelType w:val="multilevel"/>
    <w:tmpl w:val="D5D6134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2814BE0"/>
    <w:multiLevelType w:val="hybridMultilevel"/>
    <w:tmpl w:val="4B28A0DC"/>
    <w:lvl w:ilvl="0" w:tplc="B65C54D4">
      <w:start w:val="1"/>
      <w:numFmt w:val="decimal"/>
      <w:lvlText w:val="%1."/>
      <w:lvlJc w:val="left"/>
      <w:pPr>
        <w:ind w:left="993" w:hanging="4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63475613"/>
    <w:multiLevelType w:val="hybridMultilevel"/>
    <w:tmpl w:val="BB6820A4"/>
    <w:lvl w:ilvl="0" w:tplc="F2DA3342">
      <w:start w:val="1"/>
      <w:numFmt w:val="decimal"/>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39" w15:restartNumberingAfterBreak="0">
    <w:nsid w:val="642C318A"/>
    <w:multiLevelType w:val="hybridMultilevel"/>
    <w:tmpl w:val="7FAEC71C"/>
    <w:lvl w:ilvl="0" w:tplc="280A001B">
      <w:start w:val="1"/>
      <w:numFmt w:val="lowerRoman"/>
      <w:lvlText w:val="%1."/>
      <w:lvlJc w:val="right"/>
      <w:pPr>
        <w:ind w:left="1776" w:hanging="360"/>
      </w:p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40" w15:restartNumberingAfterBreak="0">
    <w:nsid w:val="672079A4"/>
    <w:multiLevelType w:val="hybridMultilevel"/>
    <w:tmpl w:val="17CEB156"/>
    <w:lvl w:ilvl="0" w:tplc="D38C2C4E">
      <w:start w:val="1"/>
      <w:numFmt w:val="decimal"/>
      <w:lvlText w:val="%1."/>
      <w:lvlJc w:val="left"/>
      <w:pPr>
        <w:ind w:left="1350" w:hanging="360"/>
      </w:pPr>
      <w:rPr>
        <w:rFonts w:hint="default"/>
        <w:strike w:val="0"/>
      </w:rPr>
    </w:lvl>
    <w:lvl w:ilvl="1" w:tplc="280A0019" w:tentative="1">
      <w:start w:val="1"/>
      <w:numFmt w:val="lowerLetter"/>
      <w:lvlText w:val="%2."/>
      <w:lvlJc w:val="left"/>
      <w:pPr>
        <w:ind w:left="2070" w:hanging="360"/>
      </w:pPr>
    </w:lvl>
    <w:lvl w:ilvl="2" w:tplc="280A001B" w:tentative="1">
      <w:start w:val="1"/>
      <w:numFmt w:val="lowerRoman"/>
      <w:lvlText w:val="%3."/>
      <w:lvlJc w:val="right"/>
      <w:pPr>
        <w:ind w:left="2790" w:hanging="180"/>
      </w:pPr>
    </w:lvl>
    <w:lvl w:ilvl="3" w:tplc="280A000F" w:tentative="1">
      <w:start w:val="1"/>
      <w:numFmt w:val="decimal"/>
      <w:lvlText w:val="%4."/>
      <w:lvlJc w:val="left"/>
      <w:pPr>
        <w:ind w:left="3510" w:hanging="360"/>
      </w:pPr>
    </w:lvl>
    <w:lvl w:ilvl="4" w:tplc="280A0019" w:tentative="1">
      <w:start w:val="1"/>
      <w:numFmt w:val="lowerLetter"/>
      <w:lvlText w:val="%5."/>
      <w:lvlJc w:val="left"/>
      <w:pPr>
        <w:ind w:left="4230" w:hanging="360"/>
      </w:pPr>
    </w:lvl>
    <w:lvl w:ilvl="5" w:tplc="280A001B" w:tentative="1">
      <w:start w:val="1"/>
      <w:numFmt w:val="lowerRoman"/>
      <w:lvlText w:val="%6."/>
      <w:lvlJc w:val="right"/>
      <w:pPr>
        <w:ind w:left="4950" w:hanging="180"/>
      </w:pPr>
    </w:lvl>
    <w:lvl w:ilvl="6" w:tplc="280A000F" w:tentative="1">
      <w:start w:val="1"/>
      <w:numFmt w:val="decimal"/>
      <w:lvlText w:val="%7."/>
      <w:lvlJc w:val="left"/>
      <w:pPr>
        <w:ind w:left="5670" w:hanging="360"/>
      </w:pPr>
    </w:lvl>
    <w:lvl w:ilvl="7" w:tplc="280A0019" w:tentative="1">
      <w:start w:val="1"/>
      <w:numFmt w:val="lowerLetter"/>
      <w:lvlText w:val="%8."/>
      <w:lvlJc w:val="left"/>
      <w:pPr>
        <w:ind w:left="6390" w:hanging="360"/>
      </w:pPr>
    </w:lvl>
    <w:lvl w:ilvl="8" w:tplc="280A001B" w:tentative="1">
      <w:start w:val="1"/>
      <w:numFmt w:val="lowerRoman"/>
      <w:lvlText w:val="%9."/>
      <w:lvlJc w:val="right"/>
      <w:pPr>
        <w:ind w:left="7110" w:hanging="180"/>
      </w:pPr>
    </w:lvl>
  </w:abstractNum>
  <w:abstractNum w:abstractNumId="41" w15:restartNumberingAfterBreak="0">
    <w:nsid w:val="680422C8"/>
    <w:multiLevelType w:val="hybridMultilevel"/>
    <w:tmpl w:val="37E825A4"/>
    <w:lvl w:ilvl="0" w:tplc="280A000F">
      <w:start w:val="1"/>
      <w:numFmt w:val="decimal"/>
      <w:lvlText w:val="%1."/>
      <w:lvlJc w:val="left"/>
      <w:pPr>
        <w:ind w:left="1353" w:hanging="360"/>
      </w:p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42" w15:restartNumberingAfterBreak="0">
    <w:nsid w:val="6C391E54"/>
    <w:multiLevelType w:val="hybridMultilevel"/>
    <w:tmpl w:val="80A23C64"/>
    <w:lvl w:ilvl="0" w:tplc="4DDA09CE">
      <w:start w:val="1"/>
      <w:numFmt w:val="decimal"/>
      <w:lvlText w:val="%1."/>
      <w:lvlJc w:val="left"/>
      <w:pPr>
        <w:ind w:left="927" w:hanging="360"/>
      </w:pPr>
      <w:rPr>
        <w:rFonts w:hint="default"/>
        <w:strike w:val="0"/>
      </w:rPr>
    </w:lvl>
    <w:lvl w:ilvl="1" w:tplc="280A0019">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43" w15:restartNumberingAfterBreak="0">
    <w:nsid w:val="794B7F91"/>
    <w:multiLevelType w:val="hybridMultilevel"/>
    <w:tmpl w:val="46D25522"/>
    <w:lvl w:ilvl="0" w:tplc="59684866">
      <w:start w:val="1"/>
      <w:numFmt w:val="lowerLetter"/>
      <w:lvlText w:val="%1)"/>
      <w:lvlJc w:val="left"/>
      <w:pPr>
        <w:ind w:left="2211" w:hanging="435"/>
      </w:pPr>
      <w:rPr>
        <w:rFonts w:hint="default"/>
        <w:color w:val="auto"/>
      </w:rPr>
    </w:lvl>
    <w:lvl w:ilvl="1" w:tplc="280A0019" w:tentative="1">
      <w:start w:val="1"/>
      <w:numFmt w:val="lowerLetter"/>
      <w:lvlText w:val="%2."/>
      <w:lvlJc w:val="left"/>
      <w:pPr>
        <w:ind w:left="2856" w:hanging="360"/>
      </w:pPr>
    </w:lvl>
    <w:lvl w:ilvl="2" w:tplc="280A001B" w:tentative="1">
      <w:start w:val="1"/>
      <w:numFmt w:val="lowerRoman"/>
      <w:lvlText w:val="%3."/>
      <w:lvlJc w:val="right"/>
      <w:pPr>
        <w:ind w:left="3576" w:hanging="180"/>
      </w:pPr>
    </w:lvl>
    <w:lvl w:ilvl="3" w:tplc="280A000F" w:tentative="1">
      <w:start w:val="1"/>
      <w:numFmt w:val="decimal"/>
      <w:lvlText w:val="%4."/>
      <w:lvlJc w:val="left"/>
      <w:pPr>
        <w:ind w:left="4296" w:hanging="360"/>
      </w:pPr>
    </w:lvl>
    <w:lvl w:ilvl="4" w:tplc="280A0019" w:tentative="1">
      <w:start w:val="1"/>
      <w:numFmt w:val="lowerLetter"/>
      <w:lvlText w:val="%5."/>
      <w:lvlJc w:val="left"/>
      <w:pPr>
        <w:ind w:left="5016" w:hanging="360"/>
      </w:pPr>
    </w:lvl>
    <w:lvl w:ilvl="5" w:tplc="280A001B" w:tentative="1">
      <w:start w:val="1"/>
      <w:numFmt w:val="lowerRoman"/>
      <w:lvlText w:val="%6."/>
      <w:lvlJc w:val="right"/>
      <w:pPr>
        <w:ind w:left="5736" w:hanging="180"/>
      </w:pPr>
    </w:lvl>
    <w:lvl w:ilvl="6" w:tplc="280A000F" w:tentative="1">
      <w:start w:val="1"/>
      <w:numFmt w:val="decimal"/>
      <w:lvlText w:val="%7."/>
      <w:lvlJc w:val="left"/>
      <w:pPr>
        <w:ind w:left="6456" w:hanging="360"/>
      </w:pPr>
    </w:lvl>
    <w:lvl w:ilvl="7" w:tplc="280A0019" w:tentative="1">
      <w:start w:val="1"/>
      <w:numFmt w:val="lowerLetter"/>
      <w:lvlText w:val="%8."/>
      <w:lvlJc w:val="left"/>
      <w:pPr>
        <w:ind w:left="7176" w:hanging="360"/>
      </w:pPr>
    </w:lvl>
    <w:lvl w:ilvl="8" w:tplc="280A001B" w:tentative="1">
      <w:start w:val="1"/>
      <w:numFmt w:val="lowerRoman"/>
      <w:lvlText w:val="%9."/>
      <w:lvlJc w:val="right"/>
      <w:pPr>
        <w:ind w:left="7896" w:hanging="180"/>
      </w:pPr>
    </w:lvl>
  </w:abstractNum>
  <w:abstractNum w:abstractNumId="44" w15:restartNumberingAfterBreak="0">
    <w:nsid w:val="7A78284A"/>
    <w:multiLevelType w:val="hybridMultilevel"/>
    <w:tmpl w:val="5C769A70"/>
    <w:lvl w:ilvl="0" w:tplc="A37C52B6">
      <w:start w:val="1"/>
      <w:numFmt w:val="decimal"/>
      <w:lvlText w:val="%1."/>
      <w:lvlJc w:val="left"/>
      <w:pPr>
        <w:ind w:left="1350" w:hanging="360"/>
      </w:pPr>
      <w:rPr>
        <w:rFonts w:hint="default"/>
      </w:rPr>
    </w:lvl>
    <w:lvl w:ilvl="1" w:tplc="285EEF4C">
      <w:start w:val="1"/>
      <w:numFmt w:val="lowerLetter"/>
      <w:lvlText w:val="%2)"/>
      <w:lvlJc w:val="left"/>
      <w:pPr>
        <w:ind w:left="2145" w:hanging="435"/>
      </w:pPr>
      <w:rPr>
        <w:rFonts w:hint="default"/>
      </w:rPr>
    </w:lvl>
    <w:lvl w:ilvl="2" w:tplc="280A001B" w:tentative="1">
      <w:start w:val="1"/>
      <w:numFmt w:val="lowerRoman"/>
      <w:lvlText w:val="%3."/>
      <w:lvlJc w:val="right"/>
      <w:pPr>
        <w:ind w:left="2790" w:hanging="180"/>
      </w:pPr>
    </w:lvl>
    <w:lvl w:ilvl="3" w:tplc="280A000F" w:tentative="1">
      <w:start w:val="1"/>
      <w:numFmt w:val="decimal"/>
      <w:lvlText w:val="%4."/>
      <w:lvlJc w:val="left"/>
      <w:pPr>
        <w:ind w:left="3510" w:hanging="360"/>
      </w:pPr>
    </w:lvl>
    <w:lvl w:ilvl="4" w:tplc="280A0019" w:tentative="1">
      <w:start w:val="1"/>
      <w:numFmt w:val="lowerLetter"/>
      <w:lvlText w:val="%5."/>
      <w:lvlJc w:val="left"/>
      <w:pPr>
        <w:ind w:left="4230" w:hanging="360"/>
      </w:pPr>
    </w:lvl>
    <w:lvl w:ilvl="5" w:tplc="280A001B" w:tentative="1">
      <w:start w:val="1"/>
      <w:numFmt w:val="lowerRoman"/>
      <w:lvlText w:val="%6."/>
      <w:lvlJc w:val="right"/>
      <w:pPr>
        <w:ind w:left="4950" w:hanging="180"/>
      </w:pPr>
    </w:lvl>
    <w:lvl w:ilvl="6" w:tplc="280A000F" w:tentative="1">
      <w:start w:val="1"/>
      <w:numFmt w:val="decimal"/>
      <w:lvlText w:val="%7."/>
      <w:lvlJc w:val="left"/>
      <w:pPr>
        <w:ind w:left="5670" w:hanging="360"/>
      </w:pPr>
    </w:lvl>
    <w:lvl w:ilvl="7" w:tplc="280A0019" w:tentative="1">
      <w:start w:val="1"/>
      <w:numFmt w:val="lowerLetter"/>
      <w:lvlText w:val="%8."/>
      <w:lvlJc w:val="left"/>
      <w:pPr>
        <w:ind w:left="6390" w:hanging="360"/>
      </w:pPr>
    </w:lvl>
    <w:lvl w:ilvl="8" w:tplc="280A001B" w:tentative="1">
      <w:start w:val="1"/>
      <w:numFmt w:val="lowerRoman"/>
      <w:lvlText w:val="%9."/>
      <w:lvlJc w:val="right"/>
      <w:pPr>
        <w:ind w:left="7110" w:hanging="180"/>
      </w:pPr>
    </w:lvl>
  </w:abstractNum>
  <w:abstractNum w:abstractNumId="45" w15:restartNumberingAfterBreak="0">
    <w:nsid w:val="7AEC02D8"/>
    <w:multiLevelType w:val="hybridMultilevel"/>
    <w:tmpl w:val="7B6C75CC"/>
    <w:lvl w:ilvl="0" w:tplc="045487DA">
      <w:start w:val="1"/>
      <w:numFmt w:val="bullet"/>
      <w:lvlText w:val="-"/>
      <w:lvlJc w:val="left"/>
      <w:pPr>
        <w:ind w:left="2484" w:hanging="360"/>
      </w:pPr>
      <w:rPr>
        <w:rFonts w:ascii="Arial" w:eastAsia="Times New Roman" w:hAnsi="Arial" w:cs="Arial" w:hint="default"/>
      </w:rPr>
    </w:lvl>
    <w:lvl w:ilvl="1" w:tplc="280A0003" w:tentative="1">
      <w:start w:val="1"/>
      <w:numFmt w:val="bullet"/>
      <w:lvlText w:val="o"/>
      <w:lvlJc w:val="left"/>
      <w:pPr>
        <w:ind w:left="3204" w:hanging="360"/>
      </w:pPr>
      <w:rPr>
        <w:rFonts w:ascii="Courier New" w:hAnsi="Courier New" w:cs="Courier New" w:hint="default"/>
      </w:rPr>
    </w:lvl>
    <w:lvl w:ilvl="2" w:tplc="280A0005" w:tentative="1">
      <w:start w:val="1"/>
      <w:numFmt w:val="bullet"/>
      <w:lvlText w:val=""/>
      <w:lvlJc w:val="left"/>
      <w:pPr>
        <w:ind w:left="3924" w:hanging="360"/>
      </w:pPr>
      <w:rPr>
        <w:rFonts w:ascii="Wingdings" w:hAnsi="Wingdings" w:hint="default"/>
      </w:rPr>
    </w:lvl>
    <w:lvl w:ilvl="3" w:tplc="280A0001" w:tentative="1">
      <w:start w:val="1"/>
      <w:numFmt w:val="bullet"/>
      <w:lvlText w:val=""/>
      <w:lvlJc w:val="left"/>
      <w:pPr>
        <w:ind w:left="4644" w:hanging="360"/>
      </w:pPr>
      <w:rPr>
        <w:rFonts w:ascii="Symbol" w:hAnsi="Symbol" w:hint="default"/>
      </w:rPr>
    </w:lvl>
    <w:lvl w:ilvl="4" w:tplc="280A0003" w:tentative="1">
      <w:start w:val="1"/>
      <w:numFmt w:val="bullet"/>
      <w:lvlText w:val="o"/>
      <w:lvlJc w:val="left"/>
      <w:pPr>
        <w:ind w:left="5364" w:hanging="360"/>
      </w:pPr>
      <w:rPr>
        <w:rFonts w:ascii="Courier New" w:hAnsi="Courier New" w:cs="Courier New" w:hint="default"/>
      </w:rPr>
    </w:lvl>
    <w:lvl w:ilvl="5" w:tplc="280A0005" w:tentative="1">
      <w:start w:val="1"/>
      <w:numFmt w:val="bullet"/>
      <w:lvlText w:val=""/>
      <w:lvlJc w:val="left"/>
      <w:pPr>
        <w:ind w:left="6084" w:hanging="360"/>
      </w:pPr>
      <w:rPr>
        <w:rFonts w:ascii="Wingdings" w:hAnsi="Wingdings" w:hint="default"/>
      </w:rPr>
    </w:lvl>
    <w:lvl w:ilvl="6" w:tplc="280A0001" w:tentative="1">
      <w:start w:val="1"/>
      <w:numFmt w:val="bullet"/>
      <w:lvlText w:val=""/>
      <w:lvlJc w:val="left"/>
      <w:pPr>
        <w:ind w:left="6804" w:hanging="360"/>
      </w:pPr>
      <w:rPr>
        <w:rFonts w:ascii="Symbol" w:hAnsi="Symbol" w:hint="default"/>
      </w:rPr>
    </w:lvl>
    <w:lvl w:ilvl="7" w:tplc="280A0003" w:tentative="1">
      <w:start w:val="1"/>
      <w:numFmt w:val="bullet"/>
      <w:lvlText w:val="o"/>
      <w:lvlJc w:val="left"/>
      <w:pPr>
        <w:ind w:left="7524" w:hanging="360"/>
      </w:pPr>
      <w:rPr>
        <w:rFonts w:ascii="Courier New" w:hAnsi="Courier New" w:cs="Courier New" w:hint="default"/>
      </w:rPr>
    </w:lvl>
    <w:lvl w:ilvl="8" w:tplc="280A0005" w:tentative="1">
      <w:start w:val="1"/>
      <w:numFmt w:val="bullet"/>
      <w:lvlText w:val=""/>
      <w:lvlJc w:val="left"/>
      <w:pPr>
        <w:ind w:left="8244" w:hanging="360"/>
      </w:pPr>
      <w:rPr>
        <w:rFonts w:ascii="Wingdings" w:hAnsi="Wingdings" w:hint="default"/>
      </w:rPr>
    </w:lvl>
  </w:abstractNum>
  <w:num w:numId="1">
    <w:abstractNumId w:val="36"/>
  </w:num>
  <w:num w:numId="2">
    <w:abstractNumId w:val="22"/>
  </w:num>
  <w:num w:numId="3">
    <w:abstractNumId w:val="37"/>
  </w:num>
  <w:num w:numId="4">
    <w:abstractNumId w:val="9"/>
  </w:num>
  <w:num w:numId="5">
    <w:abstractNumId w:val="18"/>
  </w:num>
  <w:num w:numId="6">
    <w:abstractNumId w:val="31"/>
  </w:num>
  <w:num w:numId="7">
    <w:abstractNumId w:val="39"/>
  </w:num>
  <w:num w:numId="8">
    <w:abstractNumId w:val="25"/>
  </w:num>
  <w:num w:numId="9">
    <w:abstractNumId w:val="35"/>
  </w:num>
  <w:num w:numId="10">
    <w:abstractNumId w:val="7"/>
  </w:num>
  <w:num w:numId="11">
    <w:abstractNumId w:val="33"/>
  </w:num>
  <w:num w:numId="12">
    <w:abstractNumId w:val="24"/>
  </w:num>
  <w:num w:numId="13">
    <w:abstractNumId w:val="8"/>
  </w:num>
  <w:num w:numId="14">
    <w:abstractNumId w:val="6"/>
  </w:num>
  <w:num w:numId="15">
    <w:abstractNumId w:val="21"/>
  </w:num>
  <w:num w:numId="16">
    <w:abstractNumId w:val="16"/>
  </w:num>
  <w:num w:numId="17">
    <w:abstractNumId w:val="42"/>
  </w:num>
  <w:num w:numId="18">
    <w:abstractNumId w:val="12"/>
  </w:num>
  <w:num w:numId="19">
    <w:abstractNumId w:val="5"/>
  </w:num>
  <w:num w:numId="20">
    <w:abstractNumId w:val="44"/>
  </w:num>
  <w:num w:numId="21">
    <w:abstractNumId w:val="40"/>
  </w:num>
  <w:num w:numId="22">
    <w:abstractNumId w:val="29"/>
  </w:num>
  <w:num w:numId="23">
    <w:abstractNumId w:val="30"/>
  </w:num>
  <w:num w:numId="24">
    <w:abstractNumId w:val="1"/>
  </w:num>
  <w:num w:numId="25">
    <w:abstractNumId w:val="0"/>
  </w:num>
  <w:num w:numId="26">
    <w:abstractNumId w:val="3"/>
  </w:num>
  <w:num w:numId="27">
    <w:abstractNumId w:val="28"/>
  </w:num>
  <w:num w:numId="28">
    <w:abstractNumId w:val="23"/>
  </w:num>
  <w:num w:numId="29">
    <w:abstractNumId w:val="2"/>
  </w:num>
  <w:num w:numId="30">
    <w:abstractNumId w:val="38"/>
  </w:num>
  <w:num w:numId="31">
    <w:abstractNumId w:val="27"/>
  </w:num>
  <w:num w:numId="32">
    <w:abstractNumId w:val="4"/>
  </w:num>
  <w:num w:numId="33">
    <w:abstractNumId w:val="34"/>
  </w:num>
  <w:num w:numId="34">
    <w:abstractNumId w:val="32"/>
  </w:num>
  <w:num w:numId="35">
    <w:abstractNumId w:val="20"/>
  </w:num>
  <w:num w:numId="36">
    <w:abstractNumId w:val="14"/>
  </w:num>
  <w:num w:numId="37">
    <w:abstractNumId w:val="13"/>
  </w:num>
  <w:num w:numId="38">
    <w:abstractNumId w:val="19"/>
  </w:num>
  <w:num w:numId="39">
    <w:abstractNumId w:val="11"/>
  </w:num>
  <w:num w:numId="40">
    <w:abstractNumId w:val="15"/>
  </w:num>
  <w:num w:numId="41">
    <w:abstractNumId w:val="26"/>
  </w:num>
  <w:num w:numId="42">
    <w:abstractNumId w:val="17"/>
  </w:num>
  <w:num w:numId="43">
    <w:abstractNumId w:val="43"/>
  </w:num>
  <w:num w:numId="44">
    <w:abstractNumId w:val="45"/>
  </w:num>
  <w:num w:numId="45">
    <w:abstractNumId w:val="10"/>
  </w:num>
  <w:num w:numId="46">
    <w:abstractNumId w:val="4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973"/>
    <w:rsid w:val="00000624"/>
    <w:rsid w:val="00000999"/>
    <w:rsid w:val="00000CC0"/>
    <w:rsid w:val="00000EB5"/>
    <w:rsid w:val="0000143E"/>
    <w:rsid w:val="00001CDA"/>
    <w:rsid w:val="000022CA"/>
    <w:rsid w:val="00002490"/>
    <w:rsid w:val="000024EF"/>
    <w:rsid w:val="00003302"/>
    <w:rsid w:val="00003665"/>
    <w:rsid w:val="000061B1"/>
    <w:rsid w:val="000061B7"/>
    <w:rsid w:val="00006511"/>
    <w:rsid w:val="00006D57"/>
    <w:rsid w:val="00007A34"/>
    <w:rsid w:val="00010055"/>
    <w:rsid w:val="0001077C"/>
    <w:rsid w:val="00010E60"/>
    <w:rsid w:val="0001120A"/>
    <w:rsid w:val="000117AB"/>
    <w:rsid w:val="00011E95"/>
    <w:rsid w:val="00012075"/>
    <w:rsid w:val="000136F7"/>
    <w:rsid w:val="00013753"/>
    <w:rsid w:val="00013A41"/>
    <w:rsid w:val="000141FA"/>
    <w:rsid w:val="000154F3"/>
    <w:rsid w:val="000166CE"/>
    <w:rsid w:val="00016C1C"/>
    <w:rsid w:val="000173B7"/>
    <w:rsid w:val="00017C0B"/>
    <w:rsid w:val="00020981"/>
    <w:rsid w:val="00020CE1"/>
    <w:rsid w:val="00021716"/>
    <w:rsid w:val="00021782"/>
    <w:rsid w:val="00021825"/>
    <w:rsid w:val="00021F26"/>
    <w:rsid w:val="00022175"/>
    <w:rsid w:val="00022334"/>
    <w:rsid w:val="00022384"/>
    <w:rsid w:val="000223B5"/>
    <w:rsid w:val="00022657"/>
    <w:rsid w:val="00023568"/>
    <w:rsid w:val="00023723"/>
    <w:rsid w:val="0002441F"/>
    <w:rsid w:val="00025A17"/>
    <w:rsid w:val="00025B22"/>
    <w:rsid w:val="00025B6E"/>
    <w:rsid w:val="0002632B"/>
    <w:rsid w:val="000276BC"/>
    <w:rsid w:val="00027C46"/>
    <w:rsid w:val="00027F48"/>
    <w:rsid w:val="000302BC"/>
    <w:rsid w:val="000311E3"/>
    <w:rsid w:val="00031EFE"/>
    <w:rsid w:val="0003213E"/>
    <w:rsid w:val="00032CCE"/>
    <w:rsid w:val="0003385D"/>
    <w:rsid w:val="000340B0"/>
    <w:rsid w:val="000346A4"/>
    <w:rsid w:val="00034A55"/>
    <w:rsid w:val="00035607"/>
    <w:rsid w:val="00035B2C"/>
    <w:rsid w:val="00035DE2"/>
    <w:rsid w:val="0003661D"/>
    <w:rsid w:val="00036723"/>
    <w:rsid w:val="00036AE8"/>
    <w:rsid w:val="000378BF"/>
    <w:rsid w:val="00037B36"/>
    <w:rsid w:val="00040118"/>
    <w:rsid w:val="00040135"/>
    <w:rsid w:val="0004025D"/>
    <w:rsid w:val="0004086B"/>
    <w:rsid w:val="00041336"/>
    <w:rsid w:val="00041359"/>
    <w:rsid w:val="00041D61"/>
    <w:rsid w:val="0004238E"/>
    <w:rsid w:val="00042583"/>
    <w:rsid w:val="00042725"/>
    <w:rsid w:val="00042F61"/>
    <w:rsid w:val="000439C3"/>
    <w:rsid w:val="000440E8"/>
    <w:rsid w:val="0004460E"/>
    <w:rsid w:val="000446E4"/>
    <w:rsid w:val="00044C82"/>
    <w:rsid w:val="000455D6"/>
    <w:rsid w:val="00046474"/>
    <w:rsid w:val="0004678E"/>
    <w:rsid w:val="00046909"/>
    <w:rsid w:val="0004743C"/>
    <w:rsid w:val="00047A73"/>
    <w:rsid w:val="00047D1F"/>
    <w:rsid w:val="0005000C"/>
    <w:rsid w:val="000516B4"/>
    <w:rsid w:val="000518D7"/>
    <w:rsid w:val="00052B2B"/>
    <w:rsid w:val="0005375A"/>
    <w:rsid w:val="00054BFC"/>
    <w:rsid w:val="000558BB"/>
    <w:rsid w:val="0005666E"/>
    <w:rsid w:val="000575EC"/>
    <w:rsid w:val="00057A49"/>
    <w:rsid w:val="00057D15"/>
    <w:rsid w:val="000606A5"/>
    <w:rsid w:val="00060F12"/>
    <w:rsid w:val="000612F4"/>
    <w:rsid w:val="00062AB2"/>
    <w:rsid w:val="000630A9"/>
    <w:rsid w:val="00063939"/>
    <w:rsid w:val="00063F24"/>
    <w:rsid w:val="000645DE"/>
    <w:rsid w:val="000650EE"/>
    <w:rsid w:val="00065632"/>
    <w:rsid w:val="000656A0"/>
    <w:rsid w:val="000662DD"/>
    <w:rsid w:val="000663BC"/>
    <w:rsid w:val="00066EFC"/>
    <w:rsid w:val="0006757E"/>
    <w:rsid w:val="00067A3D"/>
    <w:rsid w:val="00070182"/>
    <w:rsid w:val="000701ED"/>
    <w:rsid w:val="00071342"/>
    <w:rsid w:val="00072882"/>
    <w:rsid w:val="00072AC1"/>
    <w:rsid w:val="000730AC"/>
    <w:rsid w:val="00073215"/>
    <w:rsid w:val="00073DE7"/>
    <w:rsid w:val="00074407"/>
    <w:rsid w:val="000749F0"/>
    <w:rsid w:val="00074CBA"/>
    <w:rsid w:val="00075902"/>
    <w:rsid w:val="00076236"/>
    <w:rsid w:val="00076956"/>
    <w:rsid w:val="00076BD5"/>
    <w:rsid w:val="00077A65"/>
    <w:rsid w:val="000812B4"/>
    <w:rsid w:val="000819AE"/>
    <w:rsid w:val="00081D6A"/>
    <w:rsid w:val="00081E4E"/>
    <w:rsid w:val="0008215B"/>
    <w:rsid w:val="00082207"/>
    <w:rsid w:val="00082255"/>
    <w:rsid w:val="00082301"/>
    <w:rsid w:val="000826E0"/>
    <w:rsid w:val="00084361"/>
    <w:rsid w:val="00084923"/>
    <w:rsid w:val="000859F8"/>
    <w:rsid w:val="00085AFC"/>
    <w:rsid w:val="00087FAC"/>
    <w:rsid w:val="000905DF"/>
    <w:rsid w:val="00091587"/>
    <w:rsid w:val="0009167A"/>
    <w:rsid w:val="00091A0F"/>
    <w:rsid w:val="00092B4B"/>
    <w:rsid w:val="00092C30"/>
    <w:rsid w:val="0009354D"/>
    <w:rsid w:val="00093C4C"/>
    <w:rsid w:val="00094324"/>
    <w:rsid w:val="000944CF"/>
    <w:rsid w:val="00094AEC"/>
    <w:rsid w:val="00094DF2"/>
    <w:rsid w:val="00094E90"/>
    <w:rsid w:val="000953B3"/>
    <w:rsid w:val="00095893"/>
    <w:rsid w:val="00096C48"/>
    <w:rsid w:val="00096F42"/>
    <w:rsid w:val="00097A44"/>
    <w:rsid w:val="00097B82"/>
    <w:rsid w:val="00097D82"/>
    <w:rsid w:val="000A050A"/>
    <w:rsid w:val="000A07A6"/>
    <w:rsid w:val="000A0E0A"/>
    <w:rsid w:val="000A0F71"/>
    <w:rsid w:val="000A14DA"/>
    <w:rsid w:val="000A1B52"/>
    <w:rsid w:val="000A203C"/>
    <w:rsid w:val="000A20B1"/>
    <w:rsid w:val="000A2333"/>
    <w:rsid w:val="000A2928"/>
    <w:rsid w:val="000A2ACA"/>
    <w:rsid w:val="000A2CCB"/>
    <w:rsid w:val="000A34DE"/>
    <w:rsid w:val="000A39CF"/>
    <w:rsid w:val="000A3F19"/>
    <w:rsid w:val="000A40A0"/>
    <w:rsid w:val="000A42B9"/>
    <w:rsid w:val="000A5162"/>
    <w:rsid w:val="000A6D55"/>
    <w:rsid w:val="000A7B58"/>
    <w:rsid w:val="000B05C7"/>
    <w:rsid w:val="000B0B5A"/>
    <w:rsid w:val="000B0E72"/>
    <w:rsid w:val="000B130F"/>
    <w:rsid w:val="000B1486"/>
    <w:rsid w:val="000B216D"/>
    <w:rsid w:val="000B247B"/>
    <w:rsid w:val="000B2A1C"/>
    <w:rsid w:val="000B3656"/>
    <w:rsid w:val="000B3FBA"/>
    <w:rsid w:val="000B4D0A"/>
    <w:rsid w:val="000B4F43"/>
    <w:rsid w:val="000B506E"/>
    <w:rsid w:val="000B584E"/>
    <w:rsid w:val="000B645C"/>
    <w:rsid w:val="000B6AAE"/>
    <w:rsid w:val="000B6B1F"/>
    <w:rsid w:val="000B6D2D"/>
    <w:rsid w:val="000B7234"/>
    <w:rsid w:val="000B7988"/>
    <w:rsid w:val="000C0A0D"/>
    <w:rsid w:val="000C0BD8"/>
    <w:rsid w:val="000C0BF3"/>
    <w:rsid w:val="000C1993"/>
    <w:rsid w:val="000C1DE9"/>
    <w:rsid w:val="000C22B6"/>
    <w:rsid w:val="000C3E2B"/>
    <w:rsid w:val="000C45CB"/>
    <w:rsid w:val="000C5783"/>
    <w:rsid w:val="000C5807"/>
    <w:rsid w:val="000C6C3A"/>
    <w:rsid w:val="000C73B3"/>
    <w:rsid w:val="000D0843"/>
    <w:rsid w:val="000D1647"/>
    <w:rsid w:val="000D1A4B"/>
    <w:rsid w:val="000D1C52"/>
    <w:rsid w:val="000D2D42"/>
    <w:rsid w:val="000D416D"/>
    <w:rsid w:val="000D49E8"/>
    <w:rsid w:val="000D4FF3"/>
    <w:rsid w:val="000D53AA"/>
    <w:rsid w:val="000D5DC8"/>
    <w:rsid w:val="000D6DD8"/>
    <w:rsid w:val="000D7F09"/>
    <w:rsid w:val="000E151F"/>
    <w:rsid w:val="000E1AA8"/>
    <w:rsid w:val="000E1DDB"/>
    <w:rsid w:val="000E21F0"/>
    <w:rsid w:val="000E23C1"/>
    <w:rsid w:val="000E294E"/>
    <w:rsid w:val="000E3863"/>
    <w:rsid w:val="000E3BCE"/>
    <w:rsid w:val="000E3FDF"/>
    <w:rsid w:val="000E4164"/>
    <w:rsid w:val="000E4278"/>
    <w:rsid w:val="000E44D2"/>
    <w:rsid w:val="000E4C97"/>
    <w:rsid w:val="000E4EBC"/>
    <w:rsid w:val="000E5474"/>
    <w:rsid w:val="000E5AFD"/>
    <w:rsid w:val="000E6A05"/>
    <w:rsid w:val="000E6A7B"/>
    <w:rsid w:val="000E6D4D"/>
    <w:rsid w:val="000E6EEE"/>
    <w:rsid w:val="000F024F"/>
    <w:rsid w:val="000F042C"/>
    <w:rsid w:val="000F0C55"/>
    <w:rsid w:val="000F0DB7"/>
    <w:rsid w:val="000F0DB9"/>
    <w:rsid w:val="000F10D9"/>
    <w:rsid w:val="000F12D2"/>
    <w:rsid w:val="000F183A"/>
    <w:rsid w:val="000F2507"/>
    <w:rsid w:val="000F2653"/>
    <w:rsid w:val="000F2DB6"/>
    <w:rsid w:val="000F3078"/>
    <w:rsid w:val="000F3196"/>
    <w:rsid w:val="000F36C1"/>
    <w:rsid w:val="000F3FA7"/>
    <w:rsid w:val="000F416D"/>
    <w:rsid w:val="000F417F"/>
    <w:rsid w:val="000F4552"/>
    <w:rsid w:val="000F4C53"/>
    <w:rsid w:val="000F67C9"/>
    <w:rsid w:val="000F69AA"/>
    <w:rsid w:val="000F705C"/>
    <w:rsid w:val="000F73A2"/>
    <w:rsid w:val="000F766C"/>
    <w:rsid w:val="00102B26"/>
    <w:rsid w:val="00102BEC"/>
    <w:rsid w:val="00103D92"/>
    <w:rsid w:val="00103E86"/>
    <w:rsid w:val="0010551E"/>
    <w:rsid w:val="001057D4"/>
    <w:rsid w:val="00105C09"/>
    <w:rsid w:val="00105E76"/>
    <w:rsid w:val="0010621E"/>
    <w:rsid w:val="001063AD"/>
    <w:rsid w:val="001063D6"/>
    <w:rsid w:val="001067CE"/>
    <w:rsid w:val="00106AA7"/>
    <w:rsid w:val="00106D2D"/>
    <w:rsid w:val="0010739F"/>
    <w:rsid w:val="001077C4"/>
    <w:rsid w:val="00110FDA"/>
    <w:rsid w:val="00111241"/>
    <w:rsid w:val="001113AF"/>
    <w:rsid w:val="00111625"/>
    <w:rsid w:val="00112AEC"/>
    <w:rsid w:val="00112EF9"/>
    <w:rsid w:val="00113E2A"/>
    <w:rsid w:val="001155D2"/>
    <w:rsid w:val="00115977"/>
    <w:rsid w:val="0011696F"/>
    <w:rsid w:val="001169A3"/>
    <w:rsid w:val="00116FE6"/>
    <w:rsid w:val="00117B48"/>
    <w:rsid w:val="00121459"/>
    <w:rsid w:val="0012240F"/>
    <w:rsid w:val="00122B49"/>
    <w:rsid w:val="00122EEF"/>
    <w:rsid w:val="00123529"/>
    <w:rsid w:val="001243EA"/>
    <w:rsid w:val="00124A58"/>
    <w:rsid w:val="00124B81"/>
    <w:rsid w:val="00124E13"/>
    <w:rsid w:val="00124F02"/>
    <w:rsid w:val="0012546B"/>
    <w:rsid w:val="001255D2"/>
    <w:rsid w:val="00125755"/>
    <w:rsid w:val="00125CE9"/>
    <w:rsid w:val="001268F7"/>
    <w:rsid w:val="00126CC5"/>
    <w:rsid w:val="00126F4C"/>
    <w:rsid w:val="001272E2"/>
    <w:rsid w:val="001276AE"/>
    <w:rsid w:val="00130078"/>
    <w:rsid w:val="00131E06"/>
    <w:rsid w:val="00132130"/>
    <w:rsid w:val="00132F2F"/>
    <w:rsid w:val="00133093"/>
    <w:rsid w:val="0013357D"/>
    <w:rsid w:val="00133E78"/>
    <w:rsid w:val="00134983"/>
    <w:rsid w:val="00134E7B"/>
    <w:rsid w:val="00135208"/>
    <w:rsid w:val="00135D74"/>
    <w:rsid w:val="0013640E"/>
    <w:rsid w:val="00137569"/>
    <w:rsid w:val="00137DA0"/>
    <w:rsid w:val="001402C5"/>
    <w:rsid w:val="00140606"/>
    <w:rsid w:val="00140A08"/>
    <w:rsid w:val="00140EB1"/>
    <w:rsid w:val="00142B42"/>
    <w:rsid w:val="00143084"/>
    <w:rsid w:val="001430DD"/>
    <w:rsid w:val="001432DF"/>
    <w:rsid w:val="00144211"/>
    <w:rsid w:val="00144639"/>
    <w:rsid w:val="001446DA"/>
    <w:rsid w:val="001454A4"/>
    <w:rsid w:val="00145808"/>
    <w:rsid w:val="001458C0"/>
    <w:rsid w:val="00145A9E"/>
    <w:rsid w:val="00145C33"/>
    <w:rsid w:val="00145ED3"/>
    <w:rsid w:val="00145FBD"/>
    <w:rsid w:val="001463C3"/>
    <w:rsid w:val="0014683A"/>
    <w:rsid w:val="0014735A"/>
    <w:rsid w:val="00150828"/>
    <w:rsid w:val="00150B42"/>
    <w:rsid w:val="00150D7E"/>
    <w:rsid w:val="00150EF8"/>
    <w:rsid w:val="00150F80"/>
    <w:rsid w:val="001512C2"/>
    <w:rsid w:val="001516BA"/>
    <w:rsid w:val="001517D9"/>
    <w:rsid w:val="00152120"/>
    <w:rsid w:val="001522D0"/>
    <w:rsid w:val="00152486"/>
    <w:rsid w:val="001527FA"/>
    <w:rsid w:val="00152E9F"/>
    <w:rsid w:val="00153E3C"/>
    <w:rsid w:val="001540BF"/>
    <w:rsid w:val="00155A80"/>
    <w:rsid w:val="00155DBC"/>
    <w:rsid w:val="00156DD8"/>
    <w:rsid w:val="001572FE"/>
    <w:rsid w:val="00157A43"/>
    <w:rsid w:val="00157F31"/>
    <w:rsid w:val="00160107"/>
    <w:rsid w:val="001604E2"/>
    <w:rsid w:val="00160F40"/>
    <w:rsid w:val="001613E9"/>
    <w:rsid w:val="00163B97"/>
    <w:rsid w:val="00163CAD"/>
    <w:rsid w:val="001640BD"/>
    <w:rsid w:val="001644CE"/>
    <w:rsid w:val="001647C9"/>
    <w:rsid w:val="0016483F"/>
    <w:rsid w:val="001657F4"/>
    <w:rsid w:val="001658A1"/>
    <w:rsid w:val="00166983"/>
    <w:rsid w:val="00166C4A"/>
    <w:rsid w:val="0016784D"/>
    <w:rsid w:val="00167AC3"/>
    <w:rsid w:val="001709EE"/>
    <w:rsid w:val="00170C2C"/>
    <w:rsid w:val="00171217"/>
    <w:rsid w:val="001717D5"/>
    <w:rsid w:val="00171984"/>
    <w:rsid w:val="00171C46"/>
    <w:rsid w:val="00172948"/>
    <w:rsid w:val="00173286"/>
    <w:rsid w:val="00173B96"/>
    <w:rsid w:val="00175118"/>
    <w:rsid w:val="00175B40"/>
    <w:rsid w:val="00175D65"/>
    <w:rsid w:val="00176249"/>
    <w:rsid w:val="0017673A"/>
    <w:rsid w:val="00176D51"/>
    <w:rsid w:val="001812AF"/>
    <w:rsid w:val="001821E4"/>
    <w:rsid w:val="00182714"/>
    <w:rsid w:val="00182C0D"/>
    <w:rsid w:val="00183B8D"/>
    <w:rsid w:val="00183CE6"/>
    <w:rsid w:val="001851ED"/>
    <w:rsid w:val="0018547E"/>
    <w:rsid w:val="00185C09"/>
    <w:rsid w:val="00186DBA"/>
    <w:rsid w:val="0018787B"/>
    <w:rsid w:val="001902DD"/>
    <w:rsid w:val="0019070C"/>
    <w:rsid w:val="001916A3"/>
    <w:rsid w:val="00193AC7"/>
    <w:rsid w:val="00193C16"/>
    <w:rsid w:val="00194768"/>
    <w:rsid w:val="00194D3E"/>
    <w:rsid w:val="00195086"/>
    <w:rsid w:val="001958B8"/>
    <w:rsid w:val="001959B0"/>
    <w:rsid w:val="001962C9"/>
    <w:rsid w:val="001969A6"/>
    <w:rsid w:val="00197310"/>
    <w:rsid w:val="00197C72"/>
    <w:rsid w:val="001A0AC5"/>
    <w:rsid w:val="001A0D4E"/>
    <w:rsid w:val="001A12D3"/>
    <w:rsid w:val="001A13B1"/>
    <w:rsid w:val="001A43A4"/>
    <w:rsid w:val="001A482C"/>
    <w:rsid w:val="001A4837"/>
    <w:rsid w:val="001A4BCA"/>
    <w:rsid w:val="001A501E"/>
    <w:rsid w:val="001A54B7"/>
    <w:rsid w:val="001A56AD"/>
    <w:rsid w:val="001A62AA"/>
    <w:rsid w:val="001A76C9"/>
    <w:rsid w:val="001A7DE0"/>
    <w:rsid w:val="001B058A"/>
    <w:rsid w:val="001B06FA"/>
    <w:rsid w:val="001B09A7"/>
    <w:rsid w:val="001B0D7B"/>
    <w:rsid w:val="001B0F92"/>
    <w:rsid w:val="001B15B3"/>
    <w:rsid w:val="001B1779"/>
    <w:rsid w:val="001B19F9"/>
    <w:rsid w:val="001B1FD2"/>
    <w:rsid w:val="001B2293"/>
    <w:rsid w:val="001B2FAB"/>
    <w:rsid w:val="001B32F6"/>
    <w:rsid w:val="001B4087"/>
    <w:rsid w:val="001B502F"/>
    <w:rsid w:val="001B52F5"/>
    <w:rsid w:val="001B53C6"/>
    <w:rsid w:val="001B5910"/>
    <w:rsid w:val="001B61AF"/>
    <w:rsid w:val="001B6986"/>
    <w:rsid w:val="001B7246"/>
    <w:rsid w:val="001B7895"/>
    <w:rsid w:val="001C0485"/>
    <w:rsid w:val="001C1366"/>
    <w:rsid w:val="001C2756"/>
    <w:rsid w:val="001C2CF5"/>
    <w:rsid w:val="001C31C0"/>
    <w:rsid w:val="001C34AD"/>
    <w:rsid w:val="001C4A64"/>
    <w:rsid w:val="001C5ADF"/>
    <w:rsid w:val="001C5E5F"/>
    <w:rsid w:val="001C626D"/>
    <w:rsid w:val="001C66DD"/>
    <w:rsid w:val="001C6A31"/>
    <w:rsid w:val="001C7374"/>
    <w:rsid w:val="001C788E"/>
    <w:rsid w:val="001C7FF8"/>
    <w:rsid w:val="001D01DA"/>
    <w:rsid w:val="001D04CE"/>
    <w:rsid w:val="001D0551"/>
    <w:rsid w:val="001D071A"/>
    <w:rsid w:val="001D0BA1"/>
    <w:rsid w:val="001D0F04"/>
    <w:rsid w:val="001D2D23"/>
    <w:rsid w:val="001D2E93"/>
    <w:rsid w:val="001D37D5"/>
    <w:rsid w:val="001D3882"/>
    <w:rsid w:val="001D3A74"/>
    <w:rsid w:val="001D3C86"/>
    <w:rsid w:val="001D4823"/>
    <w:rsid w:val="001D4E40"/>
    <w:rsid w:val="001D57CD"/>
    <w:rsid w:val="001D590B"/>
    <w:rsid w:val="001D693B"/>
    <w:rsid w:val="001D758B"/>
    <w:rsid w:val="001E0220"/>
    <w:rsid w:val="001E030C"/>
    <w:rsid w:val="001E0CBF"/>
    <w:rsid w:val="001E1027"/>
    <w:rsid w:val="001E20CB"/>
    <w:rsid w:val="001E2165"/>
    <w:rsid w:val="001E24CD"/>
    <w:rsid w:val="001E28BE"/>
    <w:rsid w:val="001E2C44"/>
    <w:rsid w:val="001E3478"/>
    <w:rsid w:val="001E3864"/>
    <w:rsid w:val="001E4A34"/>
    <w:rsid w:val="001E4ECF"/>
    <w:rsid w:val="001E545E"/>
    <w:rsid w:val="001E5EBB"/>
    <w:rsid w:val="001E610D"/>
    <w:rsid w:val="001E6864"/>
    <w:rsid w:val="001E6F47"/>
    <w:rsid w:val="001E72DE"/>
    <w:rsid w:val="001E73F8"/>
    <w:rsid w:val="001E767F"/>
    <w:rsid w:val="001E773E"/>
    <w:rsid w:val="001E7769"/>
    <w:rsid w:val="001E78AA"/>
    <w:rsid w:val="001E7D84"/>
    <w:rsid w:val="001E7E9B"/>
    <w:rsid w:val="001E7EA2"/>
    <w:rsid w:val="001F004D"/>
    <w:rsid w:val="001F01F4"/>
    <w:rsid w:val="001F029E"/>
    <w:rsid w:val="001F09C6"/>
    <w:rsid w:val="001F0C1E"/>
    <w:rsid w:val="001F197D"/>
    <w:rsid w:val="001F1C90"/>
    <w:rsid w:val="001F1D6C"/>
    <w:rsid w:val="001F2BDC"/>
    <w:rsid w:val="001F3271"/>
    <w:rsid w:val="001F3C3F"/>
    <w:rsid w:val="001F46FF"/>
    <w:rsid w:val="001F4DA6"/>
    <w:rsid w:val="001F52FB"/>
    <w:rsid w:val="001F6A0B"/>
    <w:rsid w:val="001F6FBA"/>
    <w:rsid w:val="00200443"/>
    <w:rsid w:val="002006FF"/>
    <w:rsid w:val="002011ED"/>
    <w:rsid w:val="002016CC"/>
    <w:rsid w:val="00203262"/>
    <w:rsid w:val="00203997"/>
    <w:rsid w:val="00203B30"/>
    <w:rsid w:val="00204E90"/>
    <w:rsid w:val="00204F2A"/>
    <w:rsid w:val="002054C4"/>
    <w:rsid w:val="002059CD"/>
    <w:rsid w:val="00206B59"/>
    <w:rsid w:val="00207381"/>
    <w:rsid w:val="00207943"/>
    <w:rsid w:val="00207AEF"/>
    <w:rsid w:val="00210276"/>
    <w:rsid w:val="00210BB8"/>
    <w:rsid w:val="002111CE"/>
    <w:rsid w:val="002113EC"/>
    <w:rsid w:val="0021140A"/>
    <w:rsid w:val="00211AF6"/>
    <w:rsid w:val="0021215E"/>
    <w:rsid w:val="00213CEF"/>
    <w:rsid w:val="00214EAC"/>
    <w:rsid w:val="00215EC4"/>
    <w:rsid w:val="00215F49"/>
    <w:rsid w:val="00216156"/>
    <w:rsid w:val="00216621"/>
    <w:rsid w:val="00216FAF"/>
    <w:rsid w:val="00216FF3"/>
    <w:rsid w:val="00217A67"/>
    <w:rsid w:val="00220274"/>
    <w:rsid w:val="00220CEA"/>
    <w:rsid w:val="0022102D"/>
    <w:rsid w:val="00221388"/>
    <w:rsid w:val="00221F36"/>
    <w:rsid w:val="00222861"/>
    <w:rsid w:val="00222D22"/>
    <w:rsid w:val="00223503"/>
    <w:rsid w:val="002236A2"/>
    <w:rsid w:val="00223754"/>
    <w:rsid w:val="00223C70"/>
    <w:rsid w:val="00223F18"/>
    <w:rsid w:val="002242B9"/>
    <w:rsid w:val="002242D4"/>
    <w:rsid w:val="00224451"/>
    <w:rsid w:val="00224E5B"/>
    <w:rsid w:val="00225373"/>
    <w:rsid w:val="0022540D"/>
    <w:rsid w:val="00225420"/>
    <w:rsid w:val="0022599C"/>
    <w:rsid w:val="002262D8"/>
    <w:rsid w:val="00226376"/>
    <w:rsid w:val="00226933"/>
    <w:rsid w:val="00226AA6"/>
    <w:rsid w:val="00226B93"/>
    <w:rsid w:val="00226E17"/>
    <w:rsid w:val="00227348"/>
    <w:rsid w:val="00227630"/>
    <w:rsid w:val="002277F4"/>
    <w:rsid w:val="00227A1C"/>
    <w:rsid w:val="00227D85"/>
    <w:rsid w:val="00230268"/>
    <w:rsid w:val="00230582"/>
    <w:rsid w:val="00231789"/>
    <w:rsid w:val="00231DAF"/>
    <w:rsid w:val="00232FA6"/>
    <w:rsid w:val="0023333C"/>
    <w:rsid w:val="00233560"/>
    <w:rsid w:val="00233756"/>
    <w:rsid w:val="002338B3"/>
    <w:rsid w:val="00233EFB"/>
    <w:rsid w:val="00233F3A"/>
    <w:rsid w:val="002362EB"/>
    <w:rsid w:val="00237FEE"/>
    <w:rsid w:val="002403FB"/>
    <w:rsid w:val="00240AF3"/>
    <w:rsid w:val="00240B91"/>
    <w:rsid w:val="00240CBB"/>
    <w:rsid w:val="0024218C"/>
    <w:rsid w:val="002429A3"/>
    <w:rsid w:val="00242BB8"/>
    <w:rsid w:val="00242BE9"/>
    <w:rsid w:val="00242FCB"/>
    <w:rsid w:val="00245544"/>
    <w:rsid w:val="00245739"/>
    <w:rsid w:val="002457A1"/>
    <w:rsid w:val="00245C3A"/>
    <w:rsid w:val="00246E73"/>
    <w:rsid w:val="002506C1"/>
    <w:rsid w:val="00250DC8"/>
    <w:rsid w:val="002510FE"/>
    <w:rsid w:val="00251C10"/>
    <w:rsid w:val="00251F2F"/>
    <w:rsid w:val="0025207E"/>
    <w:rsid w:val="002523ED"/>
    <w:rsid w:val="0025251D"/>
    <w:rsid w:val="00252762"/>
    <w:rsid w:val="00252821"/>
    <w:rsid w:val="00252B24"/>
    <w:rsid w:val="002537BB"/>
    <w:rsid w:val="0025455E"/>
    <w:rsid w:val="00254774"/>
    <w:rsid w:val="00254E4A"/>
    <w:rsid w:val="002554E1"/>
    <w:rsid w:val="002561FA"/>
    <w:rsid w:val="00256E6B"/>
    <w:rsid w:val="0025758F"/>
    <w:rsid w:val="00257A94"/>
    <w:rsid w:val="00257DFA"/>
    <w:rsid w:val="002601C8"/>
    <w:rsid w:val="00260230"/>
    <w:rsid w:val="0026023F"/>
    <w:rsid w:val="002612EC"/>
    <w:rsid w:val="002618CE"/>
    <w:rsid w:val="00262591"/>
    <w:rsid w:val="00262A01"/>
    <w:rsid w:val="00263414"/>
    <w:rsid w:val="002639C7"/>
    <w:rsid w:val="0026446D"/>
    <w:rsid w:val="002645FB"/>
    <w:rsid w:val="00264970"/>
    <w:rsid w:val="0026618D"/>
    <w:rsid w:val="002664D0"/>
    <w:rsid w:val="00266FA7"/>
    <w:rsid w:val="00267173"/>
    <w:rsid w:val="00267EDE"/>
    <w:rsid w:val="00270A16"/>
    <w:rsid w:val="00270DF4"/>
    <w:rsid w:val="00271008"/>
    <w:rsid w:val="00271291"/>
    <w:rsid w:val="002712DF"/>
    <w:rsid w:val="00272A9C"/>
    <w:rsid w:val="00272E59"/>
    <w:rsid w:val="0027326F"/>
    <w:rsid w:val="00273A5F"/>
    <w:rsid w:val="00274188"/>
    <w:rsid w:val="0027476A"/>
    <w:rsid w:val="00274A2D"/>
    <w:rsid w:val="00274D80"/>
    <w:rsid w:val="0027519E"/>
    <w:rsid w:val="0027533A"/>
    <w:rsid w:val="00275542"/>
    <w:rsid w:val="0027592A"/>
    <w:rsid w:val="002768DA"/>
    <w:rsid w:val="00276AD1"/>
    <w:rsid w:val="00276BF9"/>
    <w:rsid w:val="002778A1"/>
    <w:rsid w:val="00277973"/>
    <w:rsid w:val="00277A66"/>
    <w:rsid w:val="00277D79"/>
    <w:rsid w:val="00280A2A"/>
    <w:rsid w:val="00280A7F"/>
    <w:rsid w:val="002811B7"/>
    <w:rsid w:val="00281F00"/>
    <w:rsid w:val="002823AF"/>
    <w:rsid w:val="0028265F"/>
    <w:rsid w:val="00283ED7"/>
    <w:rsid w:val="00283F0E"/>
    <w:rsid w:val="00283F4A"/>
    <w:rsid w:val="0028415C"/>
    <w:rsid w:val="00284EF5"/>
    <w:rsid w:val="002852C3"/>
    <w:rsid w:val="0028572E"/>
    <w:rsid w:val="002857C1"/>
    <w:rsid w:val="00285804"/>
    <w:rsid w:val="00286A30"/>
    <w:rsid w:val="0028790F"/>
    <w:rsid w:val="00290AAA"/>
    <w:rsid w:val="002913E7"/>
    <w:rsid w:val="0029192A"/>
    <w:rsid w:val="00291F2B"/>
    <w:rsid w:val="002924BA"/>
    <w:rsid w:val="00292F30"/>
    <w:rsid w:val="00293CD1"/>
    <w:rsid w:val="002942A5"/>
    <w:rsid w:val="002946D6"/>
    <w:rsid w:val="00294F22"/>
    <w:rsid w:val="002955CD"/>
    <w:rsid w:val="00295A09"/>
    <w:rsid w:val="00296369"/>
    <w:rsid w:val="00296461"/>
    <w:rsid w:val="00296F29"/>
    <w:rsid w:val="00297DA1"/>
    <w:rsid w:val="002A08B9"/>
    <w:rsid w:val="002A0D33"/>
    <w:rsid w:val="002A1143"/>
    <w:rsid w:val="002A192C"/>
    <w:rsid w:val="002A19E4"/>
    <w:rsid w:val="002A1FD6"/>
    <w:rsid w:val="002A21BB"/>
    <w:rsid w:val="002A239F"/>
    <w:rsid w:val="002A2677"/>
    <w:rsid w:val="002A2870"/>
    <w:rsid w:val="002A2BEA"/>
    <w:rsid w:val="002A31D0"/>
    <w:rsid w:val="002A360F"/>
    <w:rsid w:val="002A376A"/>
    <w:rsid w:val="002A4285"/>
    <w:rsid w:val="002A462D"/>
    <w:rsid w:val="002A4D54"/>
    <w:rsid w:val="002A5ACA"/>
    <w:rsid w:val="002A6342"/>
    <w:rsid w:val="002A6D71"/>
    <w:rsid w:val="002A732D"/>
    <w:rsid w:val="002A7A14"/>
    <w:rsid w:val="002B018F"/>
    <w:rsid w:val="002B081E"/>
    <w:rsid w:val="002B2079"/>
    <w:rsid w:val="002B225B"/>
    <w:rsid w:val="002B2459"/>
    <w:rsid w:val="002B2B38"/>
    <w:rsid w:val="002B2B79"/>
    <w:rsid w:val="002B2EEA"/>
    <w:rsid w:val="002B3B7C"/>
    <w:rsid w:val="002B49ED"/>
    <w:rsid w:val="002B4B97"/>
    <w:rsid w:val="002B703D"/>
    <w:rsid w:val="002B7604"/>
    <w:rsid w:val="002B7B08"/>
    <w:rsid w:val="002B7E2A"/>
    <w:rsid w:val="002B7F03"/>
    <w:rsid w:val="002C02D0"/>
    <w:rsid w:val="002C114D"/>
    <w:rsid w:val="002C1180"/>
    <w:rsid w:val="002C1362"/>
    <w:rsid w:val="002C140B"/>
    <w:rsid w:val="002C1462"/>
    <w:rsid w:val="002C2054"/>
    <w:rsid w:val="002C20F9"/>
    <w:rsid w:val="002C2160"/>
    <w:rsid w:val="002C234F"/>
    <w:rsid w:val="002C26DB"/>
    <w:rsid w:val="002C2FA4"/>
    <w:rsid w:val="002C3901"/>
    <w:rsid w:val="002C3FDA"/>
    <w:rsid w:val="002C3FEE"/>
    <w:rsid w:val="002C41B2"/>
    <w:rsid w:val="002C42CB"/>
    <w:rsid w:val="002C43BE"/>
    <w:rsid w:val="002C499E"/>
    <w:rsid w:val="002C5EB6"/>
    <w:rsid w:val="002C61FB"/>
    <w:rsid w:val="002C766F"/>
    <w:rsid w:val="002C7A3A"/>
    <w:rsid w:val="002D021C"/>
    <w:rsid w:val="002D09DF"/>
    <w:rsid w:val="002D14F5"/>
    <w:rsid w:val="002D15AD"/>
    <w:rsid w:val="002D1B01"/>
    <w:rsid w:val="002D1B90"/>
    <w:rsid w:val="002D253D"/>
    <w:rsid w:val="002D26CE"/>
    <w:rsid w:val="002D3521"/>
    <w:rsid w:val="002D39EC"/>
    <w:rsid w:val="002D5844"/>
    <w:rsid w:val="002D684E"/>
    <w:rsid w:val="002D71A7"/>
    <w:rsid w:val="002D7CB0"/>
    <w:rsid w:val="002E03DF"/>
    <w:rsid w:val="002E04A9"/>
    <w:rsid w:val="002E1817"/>
    <w:rsid w:val="002E20A2"/>
    <w:rsid w:val="002E265E"/>
    <w:rsid w:val="002E2BEB"/>
    <w:rsid w:val="002E3215"/>
    <w:rsid w:val="002E525A"/>
    <w:rsid w:val="002E579D"/>
    <w:rsid w:val="002E68B5"/>
    <w:rsid w:val="002E6978"/>
    <w:rsid w:val="002E77F0"/>
    <w:rsid w:val="002F0741"/>
    <w:rsid w:val="002F0ADF"/>
    <w:rsid w:val="002F0D2A"/>
    <w:rsid w:val="002F1964"/>
    <w:rsid w:val="002F1A44"/>
    <w:rsid w:val="002F1EA1"/>
    <w:rsid w:val="002F238A"/>
    <w:rsid w:val="002F3193"/>
    <w:rsid w:val="002F35BE"/>
    <w:rsid w:val="002F4365"/>
    <w:rsid w:val="002F4C1D"/>
    <w:rsid w:val="002F51DE"/>
    <w:rsid w:val="002F52BA"/>
    <w:rsid w:val="002F5526"/>
    <w:rsid w:val="002F5EB4"/>
    <w:rsid w:val="002F6F53"/>
    <w:rsid w:val="002F719E"/>
    <w:rsid w:val="002F71FF"/>
    <w:rsid w:val="002F7377"/>
    <w:rsid w:val="002F78F5"/>
    <w:rsid w:val="002F7C64"/>
    <w:rsid w:val="003000C1"/>
    <w:rsid w:val="00300BE1"/>
    <w:rsid w:val="003013D9"/>
    <w:rsid w:val="00301717"/>
    <w:rsid w:val="00301E68"/>
    <w:rsid w:val="0030280B"/>
    <w:rsid w:val="00302CAD"/>
    <w:rsid w:val="00303DC8"/>
    <w:rsid w:val="00304232"/>
    <w:rsid w:val="00304807"/>
    <w:rsid w:val="003048ED"/>
    <w:rsid w:val="00304A10"/>
    <w:rsid w:val="00304AFB"/>
    <w:rsid w:val="00305AC0"/>
    <w:rsid w:val="0030681C"/>
    <w:rsid w:val="003072C1"/>
    <w:rsid w:val="0030777A"/>
    <w:rsid w:val="00307BBC"/>
    <w:rsid w:val="00307C2F"/>
    <w:rsid w:val="00307E67"/>
    <w:rsid w:val="00310B25"/>
    <w:rsid w:val="0031104F"/>
    <w:rsid w:val="00311483"/>
    <w:rsid w:val="003116F2"/>
    <w:rsid w:val="00312414"/>
    <w:rsid w:val="003124CB"/>
    <w:rsid w:val="003124EC"/>
    <w:rsid w:val="00313AEB"/>
    <w:rsid w:val="0031498F"/>
    <w:rsid w:val="00314E5E"/>
    <w:rsid w:val="00314F71"/>
    <w:rsid w:val="00316189"/>
    <w:rsid w:val="003163D8"/>
    <w:rsid w:val="003169C2"/>
    <w:rsid w:val="00316A7A"/>
    <w:rsid w:val="00316BDF"/>
    <w:rsid w:val="0031753A"/>
    <w:rsid w:val="00317A2C"/>
    <w:rsid w:val="00317C6B"/>
    <w:rsid w:val="00317C89"/>
    <w:rsid w:val="00317FB6"/>
    <w:rsid w:val="00320243"/>
    <w:rsid w:val="003210E5"/>
    <w:rsid w:val="00321529"/>
    <w:rsid w:val="00321EF4"/>
    <w:rsid w:val="00322918"/>
    <w:rsid w:val="0032295F"/>
    <w:rsid w:val="00322E53"/>
    <w:rsid w:val="003249B9"/>
    <w:rsid w:val="00325F97"/>
    <w:rsid w:val="00326FD3"/>
    <w:rsid w:val="00327568"/>
    <w:rsid w:val="003277BA"/>
    <w:rsid w:val="00327FF8"/>
    <w:rsid w:val="00330472"/>
    <w:rsid w:val="003306DF"/>
    <w:rsid w:val="00330EDD"/>
    <w:rsid w:val="0033155F"/>
    <w:rsid w:val="003315A3"/>
    <w:rsid w:val="00331C57"/>
    <w:rsid w:val="003327F1"/>
    <w:rsid w:val="003332F5"/>
    <w:rsid w:val="0033336E"/>
    <w:rsid w:val="0033355E"/>
    <w:rsid w:val="003337A0"/>
    <w:rsid w:val="00333985"/>
    <w:rsid w:val="00333F90"/>
    <w:rsid w:val="003345A7"/>
    <w:rsid w:val="003347F6"/>
    <w:rsid w:val="003349CE"/>
    <w:rsid w:val="00334F37"/>
    <w:rsid w:val="003354BC"/>
    <w:rsid w:val="003354E2"/>
    <w:rsid w:val="003355E0"/>
    <w:rsid w:val="00335DB6"/>
    <w:rsid w:val="00335E4D"/>
    <w:rsid w:val="003368D6"/>
    <w:rsid w:val="00336A90"/>
    <w:rsid w:val="00336D16"/>
    <w:rsid w:val="00336DB3"/>
    <w:rsid w:val="003400A0"/>
    <w:rsid w:val="00340107"/>
    <w:rsid w:val="003401AC"/>
    <w:rsid w:val="00340713"/>
    <w:rsid w:val="003412FE"/>
    <w:rsid w:val="0034168D"/>
    <w:rsid w:val="003416A4"/>
    <w:rsid w:val="003423BC"/>
    <w:rsid w:val="0034245C"/>
    <w:rsid w:val="00343630"/>
    <w:rsid w:val="00343B3F"/>
    <w:rsid w:val="00343BBB"/>
    <w:rsid w:val="003442A4"/>
    <w:rsid w:val="00344367"/>
    <w:rsid w:val="00345BE7"/>
    <w:rsid w:val="00346079"/>
    <w:rsid w:val="0034673F"/>
    <w:rsid w:val="00347435"/>
    <w:rsid w:val="0034756C"/>
    <w:rsid w:val="00347759"/>
    <w:rsid w:val="00347CE6"/>
    <w:rsid w:val="0035066D"/>
    <w:rsid w:val="00350976"/>
    <w:rsid w:val="003519A8"/>
    <w:rsid w:val="00352327"/>
    <w:rsid w:val="00352BAE"/>
    <w:rsid w:val="00354867"/>
    <w:rsid w:val="0035510E"/>
    <w:rsid w:val="003554E7"/>
    <w:rsid w:val="00355B41"/>
    <w:rsid w:val="00356314"/>
    <w:rsid w:val="0035698E"/>
    <w:rsid w:val="003573B5"/>
    <w:rsid w:val="0035777B"/>
    <w:rsid w:val="00357802"/>
    <w:rsid w:val="00357824"/>
    <w:rsid w:val="00360226"/>
    <w:rsid w:val="003606CD"/>
    <w:rsid w:val="0036134E"/>
    <w:rsid w:val="00361434"/>
    <w:rsid w:val="0036373E"/>
    <w:rsid w:val="00363AB9"/>
    <w:rsid w:val="00363E84"/>
    <w:rsid w:val="00364372"/>
    <w:rsid w:val="003653C9"/>
    <w:rsid w:val="00365BE9"/>
    <w:rsid w:val="00365CFC"/>
    <w:rsid w:val="00366283"/>
    <w:rsid w:val="003668EF"/>
    <w:rsid w:val="003669CC"/>
    <w:rsid w:val="00366C52"/>
    <w:rsid w:val="00366CB2"/>
    <w:rsid w:val="00367482"/>
    <w:rsid w:val="00367ABE"/>
    <w:rsid w:val="00370A70"/>
    <w:rsid w:val="0037147C"/>
    <w:rsid w:val="0037173B"/>
    <w:rsid w:val="0037194B"/>
    <w:rsid w:val="00371DAC"/>
    <w:rsid w:val="003721D8"/>
    <w:rsid w:val="0037328A"/>
    <w:rsid w:val="00373408"/>
    <w:rsid w:val="003736CB"/>
    <w:rsid w:val="003737FF"/>
    <w:rsid w:val="003739ED"/>
    <w:rsid w:val="00373F1A"/>
    <w:rsid w:val="00373F9F"/>
    <w:rsid w:val="003740A2"/>
    <w:rsid w:val="003744F9"/>
    <w:rsid w:val="00374580"/>
    <w:rsid w:val="00374827"/>
    <w:rsid w:val="00374BC4"/>
    <w:rsid w:val="003751A4"/>
    <w:rsid w:val="003751A7"/>
    <w:rsid w:val="0037574A"/>
    <w:rsid w:val="00376060"/>
    <w:rsid w:val="003760DB"/>
    <w:rsid w:val="00376262"/>
    <w:rsid w:val="00376966"/>
    <w:rsid w:val="0037767D"/>
    <w:rsid w:val="00380567"/>
    <w:rsid w:val="00380F02"/>
    <w:rsid w:val="00381504"/>
    <w:rsid w:val="003821D3"/>
    <w:rsid w:val="003823A1"/>
    <w:rsid w:val="00383176"/>
    <w:rsid w:val="00383411"/>
    <w:rsid w:val="00383B0D"/>
    <w:rsid w:val="00384169"/>
    <w:rsid w:val="003845BC"/>
    <w:rsid w:val="003848B1"/>
    <w:rsid w:val="00384BF2"/>
    <w:rsid w:val="0038562B"/>
    <w:rsid w:val="003864E9"/>
    <w:rsid w:val="00386B5F"/>
    <w:rsid w:val="00390448"/>
    <w:rsid w:val="003904B7"/>
    <w:rsid w:val="00390F0A"/>
    <w:rsid w:val="00391099"/>
    <w:rsid w:val="00392B68"/>
    <w:rsid w:val="003933B8"/>
    <w:rsid w:val="003938E1"/>
    <w:rsid w:val="00394CA6"/>
    <w:rsid w:val="0039584A"/>
    <w:rsid w:val="0039622F"/>
    <w:rsid w:val="0039639C"/>
    <w:rsid w:val="00396DA2"/>
    <w:rsid w:val="003973BC"/>
    <w:rsid w:val="00397B7B"/>
    <w:rsid w:val="003A1024"/>
    <w:rsid w:val="003A14E8"/>
    <w:rsid w:val="003A193E"/>
    <w:rsid w:val="003A1E42"/>
    <w:rsid w:val="003A2604"/>
    <w:rsid w:val="003A3036"/>
    <w:rsid w:val="003A3218"/>
    <w:rsid w:val="003A325D"/>
    <w:rsid w:val="003A3906"/>
    <w:rsid w:val="003A5309"/>
    <w:rsid w:val="003A610B"/>
    <w:rsid w:val="003A664E"/>
    <w:rsid w:val="003A77B4"/>
    <w:rsid w:val="003B0DF7"/>
    <w:rsid w:val="003B0F88"/>
    <w:rsid w:val="003B2128"/>
    <w:rsid w:val="003B3463"/>
    <w:rsid w:val="003B4228"/>
    <w:rsid w:val="003B4504"/>
    <w:rsid w:val="003B4EF8"/>
    <w:rsid w:val="003B6409"/>
    <w:rsid w:val="003B6FBB"/>
    <w:rsid w:val="003B700E"/>
    <w:rsid w:val="003B70C8"/>
    <w:rsid w:val="003B78A5"/>
    <w:rsid w:val="003C0611"/>
    <w:rsid w:val="003C07DD"/>
    <w:rsid w:val="003C0B7B"/>
    <w:rsid w:val="003C16C9"/>
    <w:rsid w:val="003C204C"/>
    <w:rsid w:val="003C239C"/>
    <w:rsid w:val="003C2D75"/>
    <w:rsid w:val="003C2E6C"/>
    <w:rsid w:val="003C30F5"/>
    <w:rsid w:val="003C334C"/>
    <w:rsid w:val="003C341A"/>
    <w:rsid w:val="003C38B3"/>
    <w:rsid w:val="003C3954"/>
    <w:rsid w:val="003C3DA8"/>
    <w:rsid w:val="003C3FB0"/>
    <w:rsid w:val="003C455B"/>
    <w:rsid w:val="003C4700"/>
    <w:rsid w:val="003C5152"/>
    <w:rsid w:val="003C5422"/>
    <w:rsid w:val="003C570A"/>
    <w:rsid w:val="003C5C9B"/>
    <w:rsid w:val="003C6570"/>
    <w:rsid w:val="003C6695"/>
    <w:rsid w:val="003C6837"/>
    <w:rsid w:val="003C6A35"/>
    <w:rsid w:val="003C6DD6"/>
    <w:rsid w:val="003C78E5"/>
    <w:rsid w:val="003C7B08"/>
    <w:rsid w:val="003C7BD1"/>
    <w:rsid w:val="003C7CB0"/>
    <w:rsid w:val="003C7E17"/>
    <w:rsid w:val="003D02D7"/>
    <w:rsid w:val="003D0405"/>
    <w:rsid w:val="003D0E5E"/>
    <w:rsid w:val="003D1F5C"/>
    <w:rsid w:val="003D2745"/>
    <w:rsid w:val="003D2CCC"/>
    <w:rsid w:val="003D3057"/>
    <w:rsid w:val="003D3AF8"/>
    <w:rsid w:val="003D498A"/>
    <w:rsid w:val="003D4EA8"/>
    <w:rsid w:val="003D4FD6"/>
    <w:rsid w:val="003D572A"/>
    <w:rsid w:val="003D5C92"/>
    <w:rsid w:val="003D6748"/>
    <w:rsid w:val="003D6F19"/>
    <w:rsid w:val="003D7470"/>
    <w:rsid w:val="003D7CCD"/>
    <w:rsid w:val="003E082A"/>
    <w:rsid w:val="003E0907"/>
    <w:rsid w:val="003E1A6A"/>
    <w:rsid w:val="003E265E"/>
    <w:rsid w:val="003E2FF5"/>
    <w:rsid w:val="003E38F1"/>
    <w:rsid w:val="003E3C9A"/>
    <w:rsid w:val="003E3F7A"/>
    <w:rsid w:val="003E4889"/>
    <w:rsid w:val="003E52FD"/>
    <w:rsid w:val="003E5500"/>
    <w:rsid w:val="003E64DC"/>
    <w:rsid w:val="003E659D"/>
    <w:rsid w:val="003E6786"/>
    <w:rsid w:val="003E797A"/>
    <w:rsid w:val="003F0B33"/>
    <w:rsid w:val="003F0EE7"/>
    <w:rsid w:val="003F17C5"/>
    <w:rsid w:val="003F186D"/>
    <w:rsid w:val="003F2595"/>
    <w:rsid w:val="003F2911"/>
    <w:rsid w:val="003F2964"/>
    <w:rsid w:val="003F2B6D"/>
    <w:rsid w:val="003F2C7A"/>
    <w:rsid w:val="003F2CE1"/>
    <w:rsid w:val="003F4E4C"/>
    <w:rsid w:val="003F656C"/>
    <w:rsid w:val="003F7412"/>
    <w:rsid w:val="003F75F1"/>
    <w:rsid w:val="003F7B0D"/>
    <w:rsid w:val="00400827"/>
    <w:rsid w:val="00401053"/>
    <w:rsid w:val="0040316E"/>
    <w:rsid w:val="0040325F"/>
    <w:rsid w:val="00403302"/>
    <w:rsid w:val="00403C10"/>
    <w:rsid w:val="00403D2F"/>
    <w:rsid w:val="0040451A"/>
    <w:rsid w:val="004045A8"/>
    <w:rsid w:val="00404CF5"/>
    <w:rsid w:val="004050F6"/>
    <w:rsid w:val="00405B2B"/>
    <w:rsid w:val="00406394"/>
    <w:rsid w:val="00407795"/>
    <w:rsid w:val="0041048A"/>
    <w:rsid w:val="00411BF6"/>
    <w:rsid w:val="00411C5D"/>
    <w:rsid w:val="00412264"/>
    <w:rsid w:val="00412AF2"/>
    <w:rsid w:val="00412B45"/>
    <w:rsid w:val="00413042"/>
    <w:rsid w:val="00413954"/>
    <w:rsid w:val="00413CC6"/>
    <w:rsid w:val="00413D36"/>
    <w:rsid w:val="00414216"/>
    <w:rsid w:val="00414665"/>
    <w:rsid w:val="00414753"/>
    <w:rsid w:val="00414BCD"/>
    <w:rsid w:val="00415358"/>
    <w:rsid w:val="004153DE"/>
    <w:rsid w:val="00415737"/>
    <w:rsid w:val="00415D8D"/>
    <w:rsid w:val="00416B63"/>
    <w:rsid w:val="00417316"/>
    <w:rsid w:val="0041771E"/>
    <w:rsid w:val="00417B31"/>
    <w:rsid w:val="004201C5"/>
    <w:rsid w:val="004204F3"/>
    <w:rsid w:val="00420B40"/>
    <w:rsid w:val="00421C37"/>
    <w:rsid w:val="00421EE9"/>
    <w:rsid w:val="004224C3"/>
    <w:rsid w:val="0042278C"/>
    <w:rsid w:val="00422A2A"/>
    <w:rsid w:val="00423730"/>
    <w:rsid w:val="00423D12"/>
    <w:rsid w:val="00424135"/>
    <w:rsid w:val="00424653"/>
    <w:rsid w:val="00424A91"/>
    <w:rsid w:val="00424D0E"/>
    <w:rsid w:val="00425528"/>
    <w:rsid w:val="00425972"/>
    <w:rsid w:val="00426686"/>
    <w:rsid w:val="00426B47"/>
    <w:rsid w:val="004271D0"/>
    <w:rsid w:val="004276B0"/>
    <w:rsid w:val="00427783"/>
    <w:rsid w:val="00427A84"/>
    <w:rsid w:val="00427F66"/>
    <w:rsid w:val="004302F7"/>
    <w:rsid w:val="00430AF9"/>
    <w:rsid w:val="00432919"/>
    <w:rsid w:val="004331ED"/>
    <w:rsid w:val="0043339F"/>
    <w:rsid w:val="00433E98"/>
    <w:rsid w:val="00434264"/>
    <w:rsid w:val="004343C4"/>
    <w:rsid w:val="00434FF8"/>
    <w:rsid w:val="004357A3"/>
    <w:rsid w:val="00435CDA"/>
    <w:rsid w:val="004362A5"/>
    <w:rsid w:val="00436537"/>
    <w:rsid w:val="00436B62"/>
    <w:rsid w:val="0043773C"/>
    <w:rsid w:val="00437916"/>
    <w:rsid w:val="004409D2"/>
    <w:rsid w:val="00440D3E"/>
    <w:rsid w:val="00440E17"/>
    <w:rsid w:val="00441013"/>
    <w:rsid w:val="00442E7E"/>
    <w:rsid w:val="004430DC"/>
    <w:rsid w:val="004431CB"/>
    <w:rsid w:val="00443AE9"/>
    <w:rsid w:val="004443E5"/>
    <w:rsid w:val="00444472"/>
    <w:rsid w:val="004444D9"/>
    <w:rsid w:val="00444AB2"/>
    <w:rsid w:val="0044531B"/>
    <w:rsid w:val="00445649"/>
    <w:rsid w:val="0044709E"/>
    <w:rsid w:val="004478F4"/>
    <w:rsid w:val="00450602"/>
    <w:rsid w:val="00450C74"/>
    <w:rsid w:val="00450F46"/>
    <w:rsid w:val="004513AB"/>
    <w:rsid w:val="00451DA8"/>
    <w:rsid w:val="00451DFD"/>
    <w:rsid w:val="004524BC"/>
    <w:rsid w:val="004529AD"/>
    <w:rsid w:val="00452C77"/>
    <w:rsid w:val="004547DC"/>
    <w:rsid w:val="00454E7C"/>
    <w:rsid w:val="00455A55"/>
    <w:rsid w:val="00456813"/>
    <w:rsid w:val="004573FD"/>
    <w:rsid w:val="00457BBC"/>
    <w:rsid w:val="004605F5"/>
    <w:rsid w:val="004606B5"/>
    <w:rsid w:val="0046188A"/>
    <w:rsid w:val="00462036"/>
    <w:rsid w:val="00462A63"/>
    <w:rsid w:val="004631EA"/>
    <w:rsid w:val="004635D4"/>
    <w:rsid w:val="004665B0"/>
    <w:rsid w:val="004666CC"/>
    <w:rsid w:val="0046680D"/>
    <w:rsid w:val="00466A3A"/>
    <w:rsid w:val="00466CB2"/>
    <w:rsid w:val="004677B0"/>
    <w:rsid w:val="00467B0D"/>
    <w:rsid w:val="004707B0"/>
    <w:rsid w:val="0047087D"/>
    <w:rsid w:val="00470F30"/>
    <w:rsid w:val="00471288"/>
    <w:rsid w:val="004715D5"/>
    <w:rsid w:val="0047173A"/>
    <w:rsid w:val="00471ABD"/>
    <w:rsid w:val="00472522"/>
    <w:rsid w:val="00472771"/>
    <w:rsid w:val="00472B2E"/>
    <w:rsid w:val="00472C5E"/>
    <w:rsid w:val="00472EA9"/>
    <w:rsid w:val="00473013"/>
    <w:rsid w:val="004731DE"/>
    <w:rsid w:val="004735ED"/>
    <w:rsid w:val="0047384C"/>
    <w:rsid w:val="00473B49"/>
    <w:rsid w:val="00473F20"/>
    <w:rsid w:val="00474676"/>
    <w:rsid w:val="00474E1E"/>
    <w:rsid w:val="00475066"/>
    <w:rsid w:val="004750E9"/>
    <w:rsid w:val="00476092"/>
    <w:rsid w:val="00476569"/>
    <w:rsid w:val="00476748"/>
    <w:rsid w:val="00476768"/>
    <w:rsid w:val="004775E2"/>
    <w:rsid w:val="00480527"/>
    <w:rsid w:val="00480D41"/>
    <w:rsid w:val="00481029"/>
    <w:rsid w:val="004831F3"/>
    <w:rsid w:val="004835C5"/>
    <w:rsid w:val="00483B2F"/>
    <w:rsid w:val="00484A74"/>
    <w:rsid w:val="00486EEA"/>
    <w:rsid w:val="0049030A"/>
    <w:rsid w:val="00491434"/>
    <w:rsid w:val="00491C88"/>
    <w:rsid w:val="004928BF"/>
    <w:rsid w:val="0049311A"/>
    <w:rsid w:val="0049330E"/>
    <w:rsid w:val="00493E67"/>
    <w:rsid w:val="00494852"/>
    <w:rsid w:val="00494FD1"/>
    <w:rsid w:val="00495408"/>
    <w:rsid w:val="004963BD"/>
    <w:rsid w:val="00496E5B"/>
    <w:rsid w:val="00497215"/>
    <w:rsid w:val="00497440"/>
    <w:rsid w:val="0049768D"/>
    <w:rsid w:val="00497C51"/>
    <w:rsid w:val="004A1291"/>
    <w:rsid w:val="004A2386"/>
    <w:rsid w:val="004A259F"/>
    <w:rsid w:val="004A264E"/>
    <w:rsid w:val="004A2983"/>
    <w:rsid w:val="004A4B0D"/>
    <w:rsid w:val="004A4B67"/>
    <w:rsid w:val="004A4C86"/>
    <w:rsid w:val="004A5279"/>
    <w:rsid w:val="004A5346"/>
    <w:rsid w:val="004A55E7"/>
    <w:rsid w:val="004A5C40"/>
    <w:rsid w:val="004A6CEB"/>
    <w:rsid w:val="004A6D88"/>
    <w:rsid w:val="004A7306"/>
    <w:rsid w:val="004A7B34"/>
    <w:rsid w:val="004B024C"/>
    <w:rsid w:val="004B0523"/>
    <w:rsid w:val="004B065C"/>
    <w:rsid w:val="004B10B5"/>
    <w:rsid w:val="004B126A"/>
    <w:rsid w:val="004B1C6D"/>
    <w:rsid w:val="004B2360"/>
    <w:rsid w:val="004B2763"/>
    <w:rsid w:val="004B2B0F"/>
    <w:rsid w:val="004B36B4"/>
    <w:rsid w:val="004B46FB"/>
    <w:rsid w:val="004B47CC"/>
    <w:rsid w:val="004B4A5C"/>
    <w:rsid w:val="004B4BEF"/>
    <w:rsid w:val="004B4F8A"/>
    <w:rsid w:val="004B5FCF"/>
    <w:rsid w:val="004B65F5"/>
    <w:rsid w:val="004B7BD1"/>
    <w:rsid w:val="004C0562"/>
    <w:rsid w:val="004C0A67"/>
    <w:rsid w:val="004C1259"/>
    <w:rsid w:val="004C13B6"/>
    <w:rsid w:val="004C272C"/>
    <w:rsid w:val="004C3129"/>
    <w:rsid w:val="004C3347"/>
    <w:rsid w:val="004C3F10"/>
    <w:rsid w:val="004C4498"/>
    <w:rsid w:val="004C5BD5"/>
    <w:rsid w:val="004C5FD9"/>
    <w:rsid w:val="004C62FC"/>
    <w:rsid w:val="004C64E0"/>
    <w:rsid w:val="004C783B"/>
    <w:rsid w:val="004C7D53"/>
    <w:rsid w:val="004D0B40"/>
    <w:rsid w:val="004D1210"/>
    <w:rsid w:val="004D19D9"/>
    <w:rsid w:val="004D1E09"/>
    <w:rsid w:val="004D2024"/>
    <w:rsid w:val="004D2362"/>
    <w:rsid w:val="004D26FC"/>
    <w:rsid w:val="004D2868"/>
    <w:rsid w:val="004D2F3E"/>
    <w:rsid w:val="004D3109"/>
    <w:rsid w:val="004D33EB"/>
    <w:rsid w:val="004D3842"/>
    <w:rsid w:val="004D39A2"/>
    <w:rsid w:val="004D3F5B"/>
    <w:rsid w:val="004D4301"/>
    <w:rsid w:val="004D48DF"/>
    <w:rsid w:val="004D4C6A"/>
    <w:rsid w:val="004D4F60"/>
    <w:rsid w:val="004D5BB4"/>
    <w:rsid w:val="004D663C"/>
    <w:rsid w:val="004D7080"/>
    <w:rsid w:val="004D7389"/>
    <w:rsid w:val="004E1AE8"/>
    <w:rsid w:val="004E1E4E"/>
    <w:rsid w:val="004E241D"/>
    <w:rsid w:val="004E25E3"/>
    <w:rsid w:val="004E33C3"/>
    <w:rsid w:val="004E3635"/>
    <w:rsid w:val="004E3B16"/>
    <w:rsid w:val="004E3B3E"/>
    <w:rsid w:val="004E3BBD"/>
    <w:rsid w:val="004E3DB2"/>
    <w:rsid w:val="004E4324"/>
    <w:rsid w:val="004E4B0A"/>
    <w:rsid w:val="004E4C93"/>
    <w:rsid w:val="004E5139"/>
    <w:rsid w:val="004E598D"/>
    <w:rsid w:val="004E5DB3"/>
    <w:rsid w:val="004E61E9"/>
    <w:rsid w:val="004E7233"/>
    <w:rsid w:val="004E7919"/>
    <w:rsid w:val="004F04D4"/>
    <w:rsid w:val="004F0DC8"/>
    <w:rsid w:val="004F0E48"/>
    <w:rsid w:val="004F0F07"/>
    <w:rsid w:val="004F1801"/>
    <w:rsid w:val="004F2AEC"/>
    <w:rsid w:val="004F2C46"/>
    <w:rsid w:val="004F2D0C"/>
    <w:rsid w:val="004F2E53"/>
    <w:rsid w:val="004F40FA"/>
    <w:rsid w:val="004F4200"/>
    <w:rsid w:val="004F4FC7"/>
    <w:rsid w:val="004F5551"/>
    <w:rsid w:val="004F58A2"/>
    <w:rsid w:val="004F5985"/>
    <w:rsid w:val="004F5B9C"/>
    <w:rsid w:val="004F5D02"/>
    <w:rsid w:val="004F6D01"/>
    <w:rsid w:val="004F7F38"/>
    <w:rsid w:val="00501A7A"/>
    <w:rsid w:val="00501C36"/>
    <w:rsid w:val="0050299B"/>
    <w:rsid w:val="00502C1E"/>
    <w:rsid w:val="0050335B"/>
    <w:rsid w:val="0050344E"/>
    <w:rsid w:val="0050363D"/>
    <w:rsid w:val="005040D0"/>
    <w:rsid w:val="00506217"/>
    <w:rsid w:val="00506331"/>
    <w:rsid w:val="00506487"/>
    <w:rsid w:val="00510D37"/>
    <w:rsid w:val="0051149E"/>
    <w:rsid w:val="00511F6F"/>
    <w:rsid w:val="00512175"/>
    <w:rsid w:val="00512836"/>
    <w:rsid w:val="00512C47"/>
    <w:rsid w:val="00512EB7"/>
    <w:rsid w:val="00512F8B"/>
    <w:rsid w:val="005138D5"/>
    <w:rsid w:val="005139F9"/>
    <w:rsid w:val="005144EB"/>
    <w:rsid w:val="005146F7"/>
    <w:rsid w:val="00514900"/>
    <w:rsid w:val="00516D33"/>
    <w:rsid w:val="00516E80"/>
    <w:rsid w:val="0051796A"/>
    <w:rsid w:val="00517CD2"/>
    <w:rsid w:val="00517E81"/>
    <w:rsid w:val="00520824"/>
    <w:rsid w:val="00520D64"/>
    <w:rsid w:val="00521585"/>
    <w:rsid w:val="00522548"/>
    <w:rsid w:val="00522689"/>
    <w:rsid w:val="00522EF6"/>
    <w:rsid w:val="00523872"/>
    <w:rsid w:val="00524E2A"/>
    <w:rsid w:val="0052540F"/>
    <w:rsid w:val="005255F4"/>
    <w:rsid w:val="0052742E"/>
    <w:rsid w:val="005274AC"/>
    <w:rsid w:val="00527907"/>
    <w:rsid w:val="00527DC6"/>
    <w:rsid w:val="005301CC"/>
    <w:rsid w:val="00530CFE"/>
    <w:rsid w:val="00531426"/>
    <w:rsid w:val="0053281C"/>
    <w:rsid w:val="00532A6B"/>
    <w:rsid w:val="00533D99"/>
    <w:rsid w:val="0053598E"/>
    <w:rsid w:val="00537326"/>
    <w:rsid w:val="00537BF2"/>
    <w:rsid w:val="00537E9A"/>
    <w:rsid w:val="005403AD"/>
    <w:rsid w:val="00540D1E"/>
    <w:rsid w:val="005413D3"/>
    <w:rsid w:val="00541CD8"/>
    <w:rsid w:val="005424B9"/>
    <w:rsid w:val="00542BAE"/>
    <w:rsid w:val="00542E86"/>
    <w:rsid w:val="0054323F"/>
    <w:rsid w:val="005442F5"/>
    <w:rsid w:val="0054499D"/>
    <w:rsid w:val="00544EFD"/>
    <w:rsid w:val="00545A67"/>
    <w:rsid w:val="00545E6B"/>
    <w:rsid w:val="005461D6"/>
    <w:rsid w:val="005462C7"/>
    <w:rsid w:val="005469F3"/>
    <w:rsid w:val="00546E55"/>
    <w:rsid w:val="0054737D"/>
    <w:rsid w:val="00547AC5"/>
    <w:rsid w:val="00550C77"/>
    <w:rsid w:val="0055121E"/>
    <w:rsid w:val="00551C48"/>
    <w:rsid w:val="0055296C"/>
    <w:rsid w:val="00553372"/>
    <w:rsid w:val="0055359F"/>
    <w:rsid w:val="0055364A"/>
    <w:rsid w:val="00553CF9"/>
    <w:rsid w:val="00553FB7"/>
    <w:rsid w:val="00554029"/>
    <w:rsid w:val="00554728"/>
    <w:rsid w:val="0055485B"/>
    <w:rsid w:val="005548D6"/>
    <w:rsid w:val="00554B61"/>
    <w:rsid w:val="00555154"/>
    <w:rsid w:val="0055532C"/>
    <w:rsid w:val="00555E32"/>
    <w:rsid w:val="00556244"/>
    <w:rsid w:val="005566A1"/>
    <w:rsid w:val="00556A21"/>
    <w:rsid w:val="005577C3"/>
    <w:rsid w:val="00560233"/>
    <w:rsid w:val="00560D08"/>
    <w:rsid w:val="00560D81"/>
    <w:rsid w:val="00561248"/>
    <w:rsid w:val="005616DD"/>
    <w:rsid w:val="00562C4F"/>
    <w:rsid w:val="00563354"/>
    <w:rsid w:val="005638E3"/>
    <w:rsid w:val="00563C9E"/>
    <w:rsid w:val="00564403"/>
    <w:rsid w:val="00564470"/>
    <w:rsid w:val="005644F0"/>
    <w:rsid w:val="005650FE"/>
    <w:rsid w:val="0056686E"/>
    <w:rsid w:val="00567128"/>
    <w:rsid w:val="0057059A"/>
    <w:rsid w:val="0057059B"/>
    <w:rsid w:val="00570F5C"/>
    <w:rsid w:val="00571227"/>
    <w:rsid w:val="00571A9C"/>
    <w:rsid w:val="0057214B"/>
    <w:rsid w:val="005722F4"/>
    <w:rsid w:val="00572F64"/>
    <w:rsid w:val="0057366E"/>
    <w:rsid w:val="005749AC"/>
    <w:rsid w:val="005749F1"/>
    <w:rsid w:val="00575295"/>
    <w:rsid w:val="00575647"/>
    <w:rsid w:val="00576267"/>
    <w:rsid w:val="005763CD"/>
    <w:rsid w:val="005769B9"/>
    <w:rsid w:val="00577278"/>
    <w:rsid w:val="00577316"/>
    <w:rsid w:val="00577C51"/>
    <w:rsid w:val="00580148"/>
    <w:rsid w:val="005807EE"/>
    <w:rsid w:val="00580BC0"/>
    <w:rsid w:val="00580FEE"/>
    <w:rsid w:val="00581704"/>
    <w:rsid w:val="00581814"/>
    <w:rsid w:val="00581A4C"/>
    <w:rsid w:val="00581E0F"/>
    <w:rsid w:val="0058261D"/>
    <w:rsid w:val="00582892"/>
    <w:rsid w:val="005832B5"/>
    <w:rsid w:val="00583A40"/>
    <w:rsid w:val="00583C20"/>
    <w:rsid w:val="00585212"/>
    <w:rsid w:val="005861A0"/>
    <w:rsid w:val="005873BC"/>
    <w:rsid w:val="00587502"/>
    <w:rsid w:val="00587936"/>
    <w:rsid w:val="00587B5D"/>
    <w:rsid w:val="00587B61"/>
    <w:rsid w:val="00587E47"/>
    <w:rsid w:val="00590672"/>
    <w:rsid w:val="0059090E"/>
    <w:rsid w:val="0059149C"/>
    <w:rsid w:val="0059194F"/>
    <w:rsid w:val="00592437"/>
    <w:rsid w:val="005926B1"/>
    <w:rsid w:val="0059297C"/>
    <w:rsid w:val="005934F5"/>
    <w:rsid w:val="00593877"/>
    <w:rsid w:val="00594918"/>
    <w:rsid w:val="00594DFF"/>
    <w:rsid w:val="0059510A"/>
    <w:rsid w:val="00595D42"/>
    <w:rsid w:val="00595DAD"/>
    <w:rsid w:val="0059623C"/>
    <w:rsid w:val="005965C0"/>
    <w:rsid w:val="0059686D"/>
    <w:rsid w:val="005975F7"/>
    <w:rsid w:val="0059770D"/>
    <w:rsid w:val="005A09F5"/>
    <w:rsid w:val="005A0D68"/>
    <w:rsid w:val="005A169A"/>
    <w:rsid w:val="005A315A"/>
    <w:rsid w:val="005A3E6C"/>
    <w:rsid w:val="005A400D"/>
    <w:rsid w:val="005A466C"/>
    <w:rsid w:val="005A479B"/>
    <w:rsid w:val="005A4829"/>
    <w:rsid w:val="005A4BB2"/>
    <w:rsid w:val="005A5A58"/>
    <w:rsid w:val="005A5C05"/>
    <w:rsid w:val="005A656F"/>
    <w:rsid w:val="005A6665"/>
    <w:rsid w:val="005A7634"/>
    <w:rsid w:val="005A7652"/>
    <w:rsid w:val="005A770C"/>
    <w:rsid w:val="005B0BF0"/>
    <w:rsid w:val="005B1F78"/>
    <w:rsid w:val="005B2F59"/>
    <w:rsid w:val="005B5712"/>
    <w:rsid w:val="005B68D5"/>
    <w:rsid w:val="005B69B7"/>
    <w:rsid w:val="005B715F"/>
    <w:rsid w:val="005B72EC"/>
    <w:rsid w:val="005B7499"/>
    <w:rsid w:val="005B76E1"/>
    <w:rsid w:val="005B785D"/>
    <w:rsid w:val="005B7FA7"/>
    <w:rsid w:val="005C07C7"/>
    <w:rsid w:val="005C0A9D"/>
    <w:rsid w:val="005C0CF4"/>
    <w:rsid w:val="005C0D2A"/>
    <w:rsid w:val="005C112C"/>
    <w:rsid w:val="005C167D"/>
    <w:rsid w:val="005C1701"/>
    <w:rsid w:val="005C1D51"/>
    <w:rsid w:val="005C1DB8"/>
    <w:rsid w:val="005C224F"/>
    <w:rsid w:val="005C2D03"/>
    <w:rsid w:val="005C2D5D"/>
    <w:rsid w:val="005C3426"/>
    <w:rsid w:val="005C3641"/>
    <w:rsid w:val="005C422D"/>
    <w:rsid w:val="005C5866"/>
    <w:rsid w:val="005C5CC2"/>
    <w:rsid w:val="005C6228"/>
    <w:rsid w:val="005C65E9"/>
    <w:rsid w:val="005C73AB"/>
    <w:rsid w:val="005C75A7"/>
    <w:rsid w:val="005C79FF"/>
    <w:rsid w:val="005D01C7"/>
    <w:rsid w:val="005D01D4"/>
    <w:rsid w:val="005D07C0"/>
    <w:rsid w:val="005D0D35"/>
    <w:rsid w:val="005D1048"/>
    <w:rsid w:val="005D105C"/>
    <w:rsid w:val="005D1442"/>
    <w:rsid w:val="005D2108"/>
    <w:rsid w:val="005D21B1"/>
    <w:rsid w:val="005D2200"/>
    <w:rsid w:val="005D27BD"/>
    <w:rsid w:val="005D2FA2"/>
    <w:rsid w:val="005D3A78"/>
    <w:rsid w:val="005D3CDE"/>
    <w:rsid w:val="005D448B"/>
    <w:rsid w:val="005D4573"/>
    <w:rsid w:val="005D4BC0"/>
    <w:rsid w:val="005D5644"/>
    <w:rsid w:val="005D5883"/>
    <w:rsid w:val="005D5CAA"/>
    <w:rsid w:val="005D5CDC"/>
    <w:rsid w:val="005D5F7C"/>
    <w:rsid w:val="005D70E9"/>
    <w:rsid w:val="005D7994"/>
    <w:rsid w:val="005D79D4"/>
    <w:rsid w:val="005D7F1C"/>
    <w:rsid w:val="005E0226"/>
    <w:rsid w:val="005E13D6"/>
    <w:rsid w:val="005E1682"/>
    <w:rsid w:val="005E185D"/>
    <w:rsid w:val="005E1952"/>
    <w:rsid w:val="005E44F9"/>
    <w:rsid w:val="005E4BF4"/>
    <w:rsid w:val="005E4D02"/>
    <w:rsid w:val="005E5483"/>
    <w:rsid w:val="005E5CFA"/>
    <w:rsid w:val="005E64B9"/>
    <w:rsid w:val="005E650E"/>
    <w:rsid w:val="005E6599"/>
    <w:rsid w:val="005E7A36"/>
    <w:rsid w:val="005E7FC2"/>
    <w:rsid w:val="005F02B6"/>
    <w:rsid w:val="005F0455"/>
    <w:rsid w:val="005F1971"/>
    <w:rsid w:val="005F1BF6"/>
    <w:rsid w:val="005F1DA2"/>
    <w:rsid w:val="005F273E"/>
    <w:rsid w:val="005F496E"/>
    <w:rsid w:val="005F4979"/>
    <w:rsid w:val="005F5311"/>
    <w:rsid w:val="005F5679"/>
    <w:rsid w:val="005F6134"/>
    <w:rsid w:val="005F627B"/>
    <w:rsid w:val="005F691B"/>
    <w:rsid w:val="005F7836"/>
    <w:rsid w:val="005F7DEB"/>
    <w:rsid w:val="005F7F59"/>
    <w:rsid w:val="00600198"/>
    <w:rsid w:val="006001A7"/>
    <w:rsid w:val="0060047C"/>
    <w:rsid w:val="00600B77"/>
    <w:rsid w:val="00601DB2"/>
    <w:rsid w:val="00601F4D"/>
    <w:rsid w:val="006029EC"/>
    <w:rsid w:val="00602C04"/>
    <w:rsid w:val="00602E63"/>
    <w:rsid w:val="00603317"/>
    <w:rsid w:val="006035EF"/>
    <w:rsid w:val="00603A8E"/>
    <w:rsid w:val="0060427B"/>
    <w:rsid w:val="0060434C"/>
    <w:rsid w:val="00604985"/>
    <w:rsid w:val="00604E34"/>
    <w:rsid w:val="00604F65"/>
    <w:rsid w:val="006058E8"/>
    <w:rsid w:val="00605D54"/>
    <w:rsid w:val="006069A2"/>
    <w:rsid w:val="00606D6C"/>
    <w:rsid w:val="00606E09"/>
    <w:rsid w:val="00607437"/>
    <w:rsid w:val="00607C78"/>
    <w:rsid w:val="00610077"/>
    <w:rsid w:val="00611049"/>
    <w:rsid w:val="00611470"/>
    <w:rsid w:val="00611920"/>
    <w:rsid w:val="00611C4B"/>
    <w:rsid w:val="006124AD"/>
    <w:rsid w:val="00616272"/>
    <w:rsid w:val="006163B9"/>
    <w:rsid w:val="006163E3"/>
    <w:rsid w:val="00616483"/>
    <w:rsid w:val="00616895"/>
    <w:rsid w:val="0061698E"/>
    <w:rsid w:val="006169E3"/>
    <w:rsid w:val="00620668"/>
    <w:rsid w:val="00621EA1"/>
    <w:rsid w:val="0062314A"/>
    <w:rsid w:val="0062336E"/>
    <w:rsid w:val="006233B4"/>
    <w:rsid w:val="00623594"/>
    <w:rsid w:val="00624B51"/>
    <w:rsid w:val="00625394"/>
    <w:rsid w:val="006257EE"/>
    <w:rsid w:val="0062581A"/>
    <w:rsid w:val="00625A1A"/>
    <w:rsid w:val="0062604F"/>
    <w:rsid w:val="006260AC"/>
    <w:rsid w:val="00626ACE"/>
    <w:rsid w:val="00627543"/>
    <w:rsid w:val="00627C63"/>
    <w:rsid w:val="006300B3"/>
    <w:rsid w:val="00630116"/>
    <w:rsid w:val="006310CF"/>
    <w:rsid w:val="00631165"/>
    <w:rsid w:val="006312A4"/>
    <w:rsid w:val="006314C9"/>
    <w:rsid w:val="00631C84"/>
    <w:rsid w:val="00631E6E"/>
    <w:rsid w:val="00632997"/>
    <w:rsid w:val="00632F40"/>
    <w:rsid w:val="0063309A"/>
    <w:rsid w:val="006336FC"/>
    <w:rsid w:val="00633972"/>
    <w:rsid w:val="006351DA"/>
    <w:rsid w:val="00636EAF"/>
    <w:rsid w:val="006372D6"/>
    <w:rsid w:val="0063786D"/>
    <w:rsid w:val="00637A78"/>
    <w:rsid w:val="00637B65"/>
    <w:rsid w:val="00637E30"/>
    <w:rsid w:val="00640423"/>
    <w:rsid w:val="00640B09"/>
    <w:rsid w:val="00640BCF"/>
    <w:rsid w:val="00641291"/>
    <w:rsid w:val="006419E3"/>
    <w:rsid w:val="006423C3"/>
    <w:rsid w:val="00642A1F"/>
    <w:rsid w:val="00642DEC"/>
    <w:rsid w:val="00643390"/>
    <w:rsid w:val="0064355D"/>
    <w:rsid w:val="006439C1"/>
    <w:rsid w:val="006439C9"/>
    <w:rsid w:val="00643D73"/>
    <w:rsid w:val="00643E1B"/>
    <w:rsid w:val="006444A5"/>
    <w:rsid w:val="006447E1"/>
    <w:rsid w:val="00644B3B"/>
    <w:rsid w:val="00644F05"/>
    <w:rsid w:val="00645535"/>
    <w:rsid w:val="006455D1"/>
    <w:rsid w:val="006465EF"/>
    <w:rsid w:val="00647584"/>
    <w:rsid w:val="006502AA"/>
    <w:rsid w:val="00650628"/>
    <w:rsid w:val="00650B2A"/>
    <w:rsid w:val="00650D17"/>
    <w:rsid w:val="00651A89"/>
    <w:rsid w:val="00652113"/>
    <w:rsid w:val="0065299C"/>
    <w:rsid w:val="006542D7"/>
    <w:rsid w:val="0065576F"/>
    <w:rsid w:val="00655F51"/>
    <w:rsid w:val="00657175"/>
    <w:rsid w:val="00657926"/>
    <w:rsid w:val="00657A6C"/>
    <w:rsid w:val="00660AC5"/>
    <w:rsid w:val="006614B1"/>
    <w:rsid w:val="006618DB"/>
    <w:rsid w:val="00661EEB"/>
    <w:rsid w:val="006627C2"/>
    <w:rsid w:val="00663ABA"/>
    <w:rsid w:val="00664631"/>
    <w:rsid w:val="00664981"/>
    <w:rsid w:val="006649C5"/>
    <w:rsid w:val="00665737"/>
    <w:rsid w:val="00665C12"/>
    <w:rsid w:val="006667B3"/>
    <w:rsid w:val="006669FE"/>
    <w:rsid w:val="00666D53"/>
    <w:rsid w:val="00666FD6"/>
    <w:rsid w:val="0066708A"/>
    <w:rsid w:val="006670A9"/>
    <w:rsid w:val="00667ABA"/>
    <w:rsid w:val="00667FB1"/>
    <w:rsid w:val="00671704"/>
    <w:rsid w:val="00671A30"/>
    <w:rsid w:val="00671B3B"/>
    <w:rsid w:val="00671D77"/>
    <w:rsid w:val="00672825"/>
    <w:rsid w:val="006731E1"/>
    <w:rsid w:val="0067349D"/>
    <w:rsid w:val="00673563"/>
    <w:rsid w:val="0067363C"/>
    <w:rsid w:val="006744F6"/>
    <w:rsid w:val="00674699"/>
    <w:rsid w:val="006755B8"/>
    <w:rsid w:val="006761BD"/>
    <w:rsid w:val="006806A4"/>
    <w:rsid w:val="00680812"/>
    <w:rsid w:val="00680DB7"/>
    <w:rsid w:val="006819AD"/>
    <w:rsid w:val="00681DC6"/>
    <w:rsid w:val="00681FD8"/>
    <w:rsid w:val="00682E93"/>
    <w:rsid w:val="00683048"/>
    <w:rsid w:val="0068304B"/>
    <w:rsid w:val="00683957"/>
    <w:rsid w:val="00683FCE"/>
    <w:rsid w:val="00684CB2"/>
    <w:rsid w:val="00686870"/>
    <w:rsid w:val="00686BBF"/>
    <w:rsid w:val="00687529"/>
    <w:rsid w:val="00690466"/>
    <w:rsid w:val="0069076B"/>
    <w:rsid w:val="006907D6"/>
    <w:rsid w:val="00690EBE"/>
    <w:rsid w:val="00691100"/>
    <w:rsid w:val="0069136A"/>
    <w:rsid w:val="0069180E"/>
    <w:rsid w:val="006918E4"/>
    <w:rsid w:val="00691F13"/>
    <w:rsid w:val="006928E9"/>
    <w:rsid w:val="00692C79"/>
    <w:rsid w:val="00692E6D"/>
    <w:rsid w:val="00693197"/>
    <w:rsid w:val="006932F3"/>
    <w:rsid w:val="00693687"/>
    <w:rsid w:val="006939D9"/>
    <w:rsid w:val="006940E8"/>
    <w:rsid w:val="00694BD5"/>
    <w:rsid w:val="00694D8C"/>
    <w:rsid w:val="00695041"/>
    <w:rsid w:val="0069539B"/>
    <w:rsid w:val="00695496"/>
    <w:rsid w:val="006958B9"/>
    <w:rsid w:val="006962D5"/>
    <w:rsid w:val="00696318"/>
    <w:rsid w:val="006971A4"/>
    <w:rsid w:val="006975FA"/>
    <w:rsid w:val="00697B62"/>
    <w:rsid w:val="006A14D2"/>
    <w:rsid w:val="006A1831"/>
    <w:rsid w:val="006A18C1"/>
    <w:rsid w:val="006A2314"/>
    <w:rsid w:val="006A23D2"/>
    <w:rsid w:val="006A2879"/>
    <w:rsid w:val="006A2CE2"/>
    <w:rsid w:val="006A3A06"/>
    <w:rsid w:val="006A3A34"/>
    <w:rsid w:val="006A3CBA"/>
    <w:rsid w:val="006A4FDD"/>
    <w:rsid w:val="006A5023"/>
    <w:rsid w:val="006A5867"/>
    <w:rsid w:val="006A5EB3"/>
    <w:rsid w:val="006A6EAE"/>
    <w:rsid w:val="006A76F2"/>
    <w:rsid w:val="006A7BDE"/>
    <w:rsid w:val="006B226C"/>
    <w:rsid w:val="006B24BC"/>
    <w:rsid w:val="006B26DF"/>
    <w:rsid w:val="006B3585"/>
    <w:rsid w:val="006B3CD7"/>
    <w:rsid w:val="006B3E50"/>
    <w:rsid w:val="006B4214"/>
    <w:rsid w:val="006B4656"/>
    <w:rsid w:val="006B51DB"/>
    <w:rsid w:val="006B5809"/>
    <w:rsid w:val="006C0473"/>
    <w:rsid w:val="006C1096"/>
    <w:rsid w:val="006C1199"/>
    <w:rsid w:val="006C21A8"/>
    <w:rsid w:val="006C4D5F"/>
    <w:rsid w:val="006C4FEE"/>
    <w:rsid w:val="006C533C"/>
    <w:rsid w:val="006C544C"/>
    <w:rsid w:val="006C5962"/>
    <w:rsid w:val="006C5C4C"/>
    <w:rsid w:val="006C5F09"/>
    <w:rsid w:val="006C6177"/>
    <w:rsid w:val="006C623D"/>
    <w:rsid w:val="006C6973"/>
    <w:rsid w:val="006C73EB"/>
    <w:rsid w:val="006C771D"/>
    <w:rsid w:val="006D0323"/>
    <w:rsid w:val="006D08DE"/>
    <w:rsid w:val="006D096F"/>
    <w:rsid w:val="006D1016"/>
    <w:rsid w:val="006D1A05"/>
    <w:rsid w:val="006D1D94"/>
    <w:rsid w:val="006D1F7C"/>
    <w:rsid w:val="006D2261"/>
    <w:rsid w:val="006D28A6"/>
    <w:rsid w:val="006D2E00"/>
    <w:rsid w:val="006D3484"/>
    <w:rsid w:val="006D3CCF"/>
    <w:rsid w:val="006D3CD4"/>
    <w:rsid w:val="006D3E5B"/>
    <w:rsid w:val="006D401B"/>
    <w:rsid w:val="006D500B"/>
    <w:rsid w:val="006D5162"/>
    <w:rsid w:val="006D5507"/>
    <w:rsid w:val="006D5BC6"/>
    <w:rsid w:val="006D61F9"/>
    <w:rsid w:val="006D670C"/>
    <w:rsid w:val="006D6A49"/>
    <w:rsid w:val="006D6F77"/>
    <w:rsid w:val="006D7187"/>
    <w:rsid w:val="006D7DD2"/>
    <w:rsid w:val="006E0444"/>
    <w:rsid w:val="006E115B"/>
    <w:rsid w:val="006E18D5"/>
    <w:rsid w:val="006E1A09"/>
    <w:rsid w:val="006E1D1A"/>
    <w:rsid w:val="006E1DFE"/>
    <w:rsid w:val="006E21B5"/>
    <w:rsid w:val="006E2394"/>
    <w:rsid w:val="006E24F9"/>
    <w:rsid w:val="006E2A64"/>
    <w:rsid w:val="006E2B5E"/>
    <w:rsid w:val="006E321E"/>
    <w:rsid w:val="006E3BC9"/>
    <w:rsid w:val="006E3F38"/>
    <w:rsid w:val="006E52D3"/>
    <w:rsid w:val="006E5E88"/>
    <w:rsid w:val="006E5F52"/>
    <w:rsid w:val="006E6065"/>
    <w:rsid w:val="006E69DE"/>
    <w:rsid w:val="006E6A7F"/>
    <w:rsid w:val="006E6AB1"/>
    <w:rsid w:val="006F0959"/>
    <w:rsid w:val="006F161A"/>
    <w:rsid w:val="006F2370"/>
    <w:rsid w:val="006F2400"/>
    <w:rsid w:val="006F2C30"/>
    <w:rsid w:val="006F2ED1"/>
    <w:rsid w:val="006F42F8"/>
    <w:rsid w:val="006F5443"/>
    <w:rsid w:val="006F581A"/>
    <w:rsid w:val="006F5E8C"/>
    <w:rsid w:val="006F630E"/>
    <w:rsid w:val="006F6A4F"/>
    <w:rsid w:val="006F7474"/>
    <w:rsid w:val="006F7689"/>
    <w:rsid w:val="006F77B8"/>
    <w:rsid w:val="006F7B20"/>
    <w:rsid w:val="007005C8"/>
    <w:rsid w:val="0070125B"/>
    <w:rsid w:val="00701412"/>
    <w:rsid w:val="007015DB"/>
    <w:rsid w:val="007028CB"/>
    <w:rsid w:val="00702BE1"/>
    <w:rsid w:val="00703056"/>
    <w:rsid w:val="00703EAE"/>
    <w:rsid w:val="007049B7"/>
    <w:rsid w:val="00704E62"/>
    <w:rsid w:val="0070576E"/>
    <w:rsid w:val="00706453"/>
    <w:rsid w:val="007068C5"/>
    <w:rsid w:val="00707592"/>
    <w:rsid w:val="00707B4A"/>
    <w:rsid w:val="0071045D"/>
    <w:rsid w:val="00710677"/>
    <w:rsid w:val="007107C3"/>
    <w:rsid w:val="00711061"/>
    <w:rsid w:val="00711C54"/>
    <w:rsid w:val="00712A01"/>
    <w:rsid w:val="00712E13"/>
    <w:rsid w:val="00712EB5"/>
    <w:rsid w:val="00713145"/>
    <w:rsid w:val="00714298"/>
    <w:rsid w:val="00714A38"/>
    <w:rsid w:val="00714D7F"/>
    <w:rsid w:val="00715683"/>
    <w:rsid w:val="0071573C"/>
    <w:rsid w:val="00716B9E"/>
    <w:rsid w:val="007170EE"/>
    <w:rsid w:val="00717309"/>
    <w:rsid w:val="00720079"/>
    <w:rsid w:val="00721229"/>
    <w:rsid w:val="007219A1"/>
    <w:rsid w:val="00721B79"/>
    <w:rsid w:val="007239B5"/>
    <w:rsid w:val="007247C1"/>
    <w:rsid w:val="007253FD"/>
    <w:rsid w:val="007259A1"/>
    <w:rsid w:val="00726194"/>
    <w:rsid w:val="00726333"/>
    <w:rsid w:val="00726393"/>
    <w:rsid w:val="0072645E"/>
    <w:rsid w:val="00726991"/>
    <w:rsid w:val="00730B1F"/>
    <w:rsid w:val="007314FA"/>
    <w:rsid w:val="0073159E"/>
    <w:rsid w:val="00731677"/>
    <w:rsid w:val="0073282E"/>
    <w:rsid w:val="00732B04"/>
    <w:rsid w:val="007339F5"/>
    <w:rsid w:val="0073567F"/>
    <w:rsid w:val="00736DC8"/>
    <w:rsid w:val="007372EC"/>
    <w:rsid w:val="00742117"/>
    <w:rsid w:val="00742267"/>
    <w:rsid w:val="0074261F"/>
    <w:rsid w:val="00743E16"/>
    <w:rsid w:val="0074446E"/>
    <w:rsid w:val="00744EC5"/>
    <w:rsid w:val="00744FBC"/>
    <w:rsid w:val="00746B67"/>
    <w:rsid w:val="007472D3"/>
    <w:rsid w:val="00750C48"/>
    <w:rsid w:val="00750E64"/>
    <w:rsid w:val="00751B10"/>
    <w:rsid w:val="007523AC"/>
    <w:rsid w:val="0075251C"/>
    <w:rsid w:val="00753209"/>
    <w:rsid w:val="0075350C"/>
    <w:rsid w:val="007541F4"/>
    <w:rsid w:val="00754337"/>
    <w:rsid w:val="00754388"/>
    <w:rsid w:val="00755A65"/>
    <w:rsid w:val="00756127"/>
    <w:rsid w:val="0075651A"/>
    <w:rsid w:val="007565CF"/>
    <w:rsid w:val="0075723F"/>
    <w:rsid w:val="00760552"/>
    <w:rsid w:val="00760EAA"/>
    <w:rsid w:val="007610B2"/>
    <w:rsid w:val="0076223A"/>
    <w:rsid w:val="007627C5"/>
    <w:rsid w:val="00762950"/>
    <w:rsid w:val="00762DAD"/>
    <w:rsid w:val="00762E96"/>
    <w:rsid w:val="0076339C"/>
    <w:rsid w:val="007636F4"/>
    <w:rsid w:val="00763DCB"/>
    <w:rsid w:val="00764326"/>
    <w:rsid w:val="00764355"/>
    <w:rsid w:val="00766783"/>
    <w:rsid w:val="00766972"/>
    <w:rsid w:val="00766C7C"/>
    <w:rsid w:val="00766D2E"/>
    <w:rsid w:val="00767BD8"/>
    <w:rsid w:val="00770165"/>
    <w:rsid w:val="00770ACD"/>
    <w:rsid w:val="00771249"/>
    <w:rsid w:val="0077176F"/>
    <w:rsid w:val="00771CAB"/>
    <w:rsid w:val="00772292"/>
    <w:rsid w:val="007733FD"/>
    <w:rsid w:val="007735DF"/>
    <w:rsid w:val="00773CA3"/>
    <w:rsid w:val="00774C1D"/>
    <w:rsid w:val="00774D6F"/>
    <w:rsid w:val="00774FCA"/>
    <w:rsid w:val="0077513F"/>
    <w:rsid w:val="007760C8"/>
    <w:rsid w:val="00776EEA"/>
    <w:rsid w:val="0077739C"/>
    <w:rsid w:val="00777952"/>
    <w:rsid w:val="00777A8E"/>
    <w:rsid w:val="00777F84"/>
    <w:rsid w:val="00777FCC"/>
    <w:rsid w:val="007801F1"/>
    <w:rsid w:val="007803D6"/>
    <w:rsid w:val="0078057F"/>
    <w:rsid w:val="007807A7"/>
    <w:rsid w:val="00780B7E"/>
    <w:rsid w:val="0078138B"/>
    <w:rsid w:val="00782311"/>
    <w:rsid w:val="00782743"/>
    <w:rsid w:val="00783153"/>
    <w:rsid w:val="0078419A"/>
    <w:rsid w:val="00784498"/>
    <w:rsid w:val="00784FD5"/>
    <w:rsid w:val="00786BDD"/>
    <w:rsid w:val="007879E6"/>
    <w:rsid w:val="00787D18"/>
    <w:rsid w:val="007912AA"/>
    <w:rsid w:val="00793816"/>
    <w:rsid w:val="0079455E"/>
    <w:rsid w:val="007968B9"/>
    <w:rsid w:val="00796FE6"/>
    <w:rsid w:val="00797269"/>
    <w:rsid w:val="00797ABB"/>
    <w:rsid w:val="00797C66"/>
    <w:rsid w:val="007A06C7"/>
    <w:rsid w:val="007A19F9"/>
    <w:rsid w:val="007A1DEA"/>
    <w:rsid w:val="007A34CB"/>
    <w:rsid w:val="007A429A"/>
    <w:rsid w:val="007A468F"/>
    <w:rsid w:val="007A4F51"/>
    <w:rsid w:val="007A52DA"/>
    <w:rsid w:val="007A53D7"/>
    <w:rsid w:val="007A5575"/>
    <w:rsid w:val="007A66EE"/>
    <w:rsid w:val="007A6E25"/>
    <w:rsid w:val="007A74F4"/>
    <w:rsid w:val="007B104A"/>
    <w:rsid w:val="007B1B08"/>
    <w:rsid w:val="007B1C50"/>
    <w:rsid w:val="007B1DF1"/>
    <w:rsid w:val="007B201C"/>
    <w:rsid w:val="007B2609"/>
    <w:rsid w:val="007B29A0"/>
    <w:rsid w:val="007B2F70"/>
    <w:rsid w:val="007B2F98"/>
    <w:rsid w:val="007B3F66"/>
    <w:rsid w:val="007B50A8"/>
    <w:rsid w:val="007B5684"/>
    <w:rsid w:val="007B5E43"/>
    <w:rsid w:val="007B6EEA"/>
    <w:rsid w:val="007B793F"/>
    <w:rsid w:val="007C114C"/>
    <w:rsid w:val="007C138E"/>
    <w:rsid w:val="007C1EB6"/>
    <w:rsid w:val="007C1EE8"/>
    <w:rsid w:val="007C235B"/>
    <w:rsid w:val="007C25E3"/>
    <w:rsid w:val="007C38E4"/>
    <w:rsid w:val="007C3E3E"/>
    <w:rsid w:val="007C5402"/>
    <w:rsid w:val="007C5DA6"/>
    <w:rsid w:val="007C5DC5"/>
    <w:rsid w:val="007C60AF"/>
    <w:rsid w:val="007C6C6A"/>
    <w:rsid w:val="007C6EC0"/>
    <w:rsid w:val="007C7AD5"/>
    <w:rsid w:val="007C7C8F"/>
    <w:rsid w:val="007D0F60"/>
    <w:rsid w:val="007D1103"/>
    <w:rsid w:val="007D122B"/>
    <w:rsid w:val="007D169E"/>
    <w:rsid w:val="007D1B3E"/>
    <w:rsid w:val="007D1E1C"/>
    <w:rsid w:val="007D1E34"/>
    <w:rsid w:val="007D1EB4"/>
    <w:rsid w:val="007D3D4E"/>
    <w:rsid w:val="007D3F67"/>
    <w:rsid w:val="007D4587"/>
    <w:rsid w:val="007D5060"/>
    <w:rsid w:val="007D5B66"/>
    <w:rsid w:val="007D5BFF"/>
    <w:rsid w:val="007D6083"/>
    <w:rsid w:val="007D69AA"/>
    <w:rsid w:val="007D6E51"/>
    <w:rsid w:val="007D7129"/>
    <w:rsid w:val="007E0BE8"/>
    <w:rsid w:val="007E0D8B"/>
    <w:rsid w:val="007E1FC4"/>
    <w:rsid w:val="007E21B7"/>
    <w:rsid w:val="007E2576"/>
    <w:rsid w:val="007E2B1A"/>
    <w:rsid w:val="007E2DF1"/>
    <w:rsid w:val="007E3347"/>
    <w:rsid w:val="007E34E8"/>
    <w:rsid w:val="007E36A7"/>
    <w:rsid w:val="007E3D36"/>
    <w:rsid w:val="007E4050"/>
    <w:rsid w:val="007E45D9"/>
    <w:rsid w:val="007E4D5D"/>
    <w:rsid w:val="007E4E99"/>
    <w:rsid w:val="007E51C3"/>
    <w:rsid w:val="007E5E85"/>
    <w:rsid w:val="007E603B"/>
    <w:rsid w:val="007E631D"/>
    <w:rsid w:val="007E6677"/>
    <w:rsid w:val="007E6B5B"/>
    <w:rsid w:val="007E7B8B"/>
    <w:rsid w:val="007F0CDD"/>
    <w:rsid w:val="007F14A5"/>
    <w:rsid w:val="007F1FC8"/>
    <w:rsid w:val="007F218D"/>
    <w:rsid w:val="007F3935"/>
    <w:rsid w:val="007F3BF4"/>
    <w:rsid w:val="007F4D15"/>
    <w:rsid w:val="007F73BA"/>
    <w:rsid w:val="008000AE"/>
    <w:rsid w:val="00800245"/>
    <w:rsid w:val="00801952"/>
    <w:rsid w:val="00801DD6"/>
    <w:rsid w:val="00802814"/>
    <w:rsid w:val="00802A3F"/>
    <w:rsid w:val="00803489"/>
    <w:rsid w:val="00804581"/>
    <w:rsid w:val="00804658"/>
    <w:rsid w:val="00804892"/>
    <w:rsid w:val="00805050"/>
    <w:rsid w:val="0080591E"/>
    <w:rsid w:val="00805FD6"/>
    <w:rsid w:val="00806AAA"/>
    <w:rsid w:val="00806E08"/>
    <w:rsid w:val="008074C5"/>
    <w:rsid w:val="00807CB6"/>
    <w:rsid w:val="00807E91"/>
    <w:rsid w:val="008102BC"/>
    <w:rsid w:val="00810B39"/>
    <w:rsid w:val="00811012"/>
    <w:rsid w:val="008116AF"/>
    <w:rsid w:val="008121C5"/>
    <w:rsid w:val="00812BA3"/>
    <w:rsid w:val="00812F18"/>
    <w:rsid w:val="00812FE3"/>
    <w:rsid w:val="00813003"/>
    <w:rsid w:val="008132F6"/>
    <w:rsid w:val="008136CD"/>
    <w:rsid w:val="00813A48"/>
    <w:rsid w:val="00813FB5"/>
    <w:rsid w:val="0081445B"/>
    <w:rsid w:val="00814687"/>
    <w:rsid w:val="00814CF0"/>
    <w:rsid w:val="00814D99"/>
    <w:rsid w:val="00814DB5"/>
    <w:rsid w:val="0081503B"/>
    <w:rsid w:val="00815583"/>
    <w:rsid w:val="00816F41"/>
    <w:rsid w:val="008174F8"/>
    <w:rsid w:val="008175EF"/>
    <w:rsid w:val="008176D7"/>
    <w:rsid w:val="008213C0"/>
    <w:rsid w:val="00822DB0"/>
    <w:rsid w:val="0082323E"/>
    <w:rsid w:val="00823334"/>
    <w:rsid w:val="00824672"/>
    <w:rsid w:val="00824864"/>
    <w:rsid w:val="0082500B"/>
    <w:rsid w:val="00825514"/>
    <w:rsid w:val="00826042"/>
    <w:rsid w:val="00826B03"/>
    <w:rsid w:val="00826F73"/>
    <w:rsid w:val="008274DC"/>
    <w:rsid w:val="00827A11"/>
    <w:rsid w:val="008301DF"/>
    <w:rsid w:val="00830F01"/>
    <w:rsid w:val="00831625"/>
    <w:rsid w:val="00832FA3"/>
    <w:rsid w:val="00833570"/>
    <w:rsid w:val="00834ACD"/>
    <w:rsid w:val="0083648A"/>
    <w:rsid w:val="00837F99"/>
    <w:rsid w:val="008403A2"/>
    <w:rsid w:val="00840B50"/>
    <w:rsid w:val="00840BAE"/>
    <w:rsid w:val="008410AD"/>
    <w:rsid w:val="00841928"/>
    <w:rsid w:val="00841DD6"/>
    <w:rsid w:val="00842B01"/>
    <w:rsid w:val="00842B2F"/>
    <w:rsid w:val="00844FDC"/>
    <w:rsid w:val="0084591F"/>
    <w:rsid w:val="00845AC4"/>
    <w:rsid w:val="00845C0D"/>
    <w:rsid w:val="00846827"/>
    <w:rsid w:val="0084692C"/>
    <w:rsid w:val="00846AEB"/>
    <w:rsid w:val="00846E5A"/>
    <w:rsid w:val="008477CA"/>
    <w:rsid w:val="00850051"/>
    <w:rsid w:val="00850AA2"/>
    <w:rsid w:val="00850BBA"/>
    <w:rsid w:val="00851850"/>
    <w:rsid w:val="00852BF9"/>
    <w:rsid w:val="00853B4C"/>
    <w:rsid w:val="00853F49"/>
    <w:rsid w:val="008548C9"/>
    <w:rsid w:val="00854A0C"/>
    <w:rsid w:val="00854A79"/>
    <w:rsid w:val="00854D0D"/>
    <w:rsid w:val="00854D65"/>
    <w:rsid w:val="008552C9"/>
    <w:rsid w:val="0085594F"/>
    <w:rsid w:val="00856013"/>
    <w:rsid w:val="008560F0"/>
    <w:rsid w:val="008561C7"/>
    <w:rsid w:val="008561F1"/>
    <w:rsid w:val="00856320"/>
    <w:rsid w:val="0085729A"/>
    <w:rsid w:val="00857458"/>
    <w:rsid w:val="00857A98"/>
    <w:rsid w:val="00860FFF"/>
    <w:rsid w:val="008619C5"/>
    <w:rsid w:val="00861C2D"/>
    <w:rsid w:val="00861EFB"/>
    <w:rsid w:val="00861EFC"/>
    <w:rsid w:val="00862F71"/>
    <w:rsid w:val="00863781"/>
    <w:rsid w:val="00864313"/>
    <w:rsid w:val="00865CD1"/>
    <w:rsid w:val="0086712C"/>
    <w:rsid w:val="008674C9"/>
    <w:rsid w:val="00867B49"/>
    <w:rsid w:val="00867D74"/>
    <w:rsid w:val="00870785"/>
    <w:rsid w:val="00871070"/>
    <w:rsid w:val="00871BC8"/>
    <w:rsid w:val="008720C7"/>
    <w:rsid w:val="00872CF4"/>
    <w:rsid w:val="00873501"/>
    <w:rsid w:val="0087680C"/>
    <w:rsid w:val="008771E1"/>
    <w:rsid w:val="00877257"/>
    <w:rsid w:val="00877309"/>
    <w:rsid w:val="008775AF"/>
    <w:rsid w:val="008775FE"/>
    <w:rsid w:val="00877711"/>
    <w:rsid w:val="0088160D"/>
    <w:rsid w:val="008827BF"/>
    <w:rsid w:val="0088393A"/>
    <w:rsid w:val="00883BBF"/>
    <w:rsid w:val="00884803"/>
    <w:rsid w:val="00884D67"/>
    <w:rsid w:val="00884FF3"/>
    <w:rsid w:val="00885437"/>
    <w:rsid w:val="00885494"/>
    <w:rsid w:val="0088561C"/>
    <w:rsid w:val="00885CAE"/>
    <w:rsid w:val="00885F54"/>
    <w:rsid w:val="0088647F"/>
    <w:rsid w:val="0088678A"/>
    <w:rsid w:val="00886B72"/>
    <w:rsid w:val="00887163"/>
    <w:rsid w:val="0088723C"/>
    <w:rsid w:val="0089006F"/>
    <w:rsid w:val="008902BF"/>
    <w:rsid w:val="00890445"/>
    <w:rsid w:val="00890587"/>
    <w:rsid w:val="008905CF"/>
    <w:rsid w:val="00890DFE"/>
    <w:rsid w:val="00891FBC"/>
    <w:rsid w:val="008921E5"/>
    <w:rsid w:val="00892848"/>
    <w:rsid w:val="00892E8F"/>
    <w:rsid w:val="0089370F"/>
    <w:rsid w:val="00894185"/>
    <w:rsid w:val="008946C8"/>
    <w:rsid w:val="00894A24"/>
    <w:rsid w:val="00894EAB"/>
    <w:rsid w:val="00895176"/>
    <w:rsid w:val="008952F9"/>
    <w:rsid w:val="00895EAA"/>
    <w:rsid w:val="00896433"/>
    <w:rsid w:val="0089648F"/>
    <w:rsid w:val="00897535"/>
    <w:rsid w:val="008A002C"/>
    <w:rsid w:val="008A0CEE"/>
    <w:rsid w:val="008A0E2A"/>
    <w:rsid w:val="008A19C4"/>
    <w:rsid w:val="008A1E17"/>
    <w:rsid w:val="008A2052"/>
    <w:rsid w:val="008A2545"/>
    <w:rsid w:val="008A2927"/>
    <w:rsid w:val="008A3B22"/>
    <w:rsid w:val="008A3B91"/>
    <w:rsid w:val="008A4FE3"/>
    <w:rsid w:val="008A5694"/>
    <w:rsid w:val="008A5994"/>
    <w:rsid w:val="008A6015"/>
    <w:rsid w:val="008A6128"/>
    <w:rsid w:val="008A6357"/>
    <w:rsid w:val="008A6D49"/>
    <w:rsid w:val="008A7F82"/>
    <w:rsid w:val="008B0218"/>
    <w:rsid w:val="008B048A"/>
    <w:rsid w:val="008B1288"/>
    <w:rsid w:val="008B198C"/>
    <w:rsid w:val="008B1DA8"/>
    <w:rsid w:val="008B2BA8"/>
    <w:rsid w:val="008B31CE"/>
    <w:rsid w:val="008B4EEC"/>
    <w:rsid w:val="008B4F92"/>
    <w:rsid w:val="008B5A04"/>
    <w:rsid w:val="008B5A6C"/>
    <w:rsid w:val="008B6AEE"/>
    <w:rsid w:val="008B708B"/>
    <w:rsid w:val="008B7652"/>
    <w:rsid w:val="008C149B"/>
    <w:rsid w:val="008C2588"/>
    <w:rsid w:val="008C3088"/>
    <w:rsid w:val="008C4895"/>
    <w:rsid w:val="008C4E6F"/>
    <w:rsid w:val="008C5260"/>
    <w:rsid w:val="008C53B7"/>
    <w:rsid w:val="008C592D"/>
    <w:rsid w:val="008C5E02"/>
    <w:rsid w:val="008C66AD"/>
    <w:rsid w:val="008C68CF"/>
    <w:rsid w:val="008C712A"/>
    <w:rsid w:val="008C7B7B"/>
    <w:rsid w:val="008C7FD5"/>
    <w:rsid w:val="008D0C3A"/>
    <w:rsid w:val="008D14D1"/>
    <w:rsid w:val="008D3026"/>
    <w:rsid w:val="008D3245"/>
    <w:rsid w:val="008D33BB"/>
    <w:rsid w:val="008D4940"/>
    <w:rsid w:val="008D4BAB"/>
    <w:rsid w:val="008D4EB4"/>
    <w:rsid w:val="008D5160"/>
    <w:rsid w:val="008D560B"/>
    <w:rsid w:val="008D5CA1"/>
    <w:rsid w:val="008D619F"/>
    <w:rsid w:val="008D64BC"/>
    <w:rsid w:val="008D7396"/>
    <w:rsid w:val="008D798A"/>
    <w:rsid w:val="008D7CC2"/>
    <w:rsid w:val="008D7CFF"/>
    <w:rsid w:val="008D7F14"/>
    <w:rsid w:val="008D7F90"/>
    <w:rsid w:val="008E0012"/>
    <w:rsid w:val="008E0963"/>
    <w:rsid w:val="008E0E22"/>
    <w:rsid w:val="008E1914"/>
    <w:rsid w:val="008E1BF6"/>
    <w:rsid w:val="008E2498"/>
    <w:rsid w:val="008E24B3"/>
    <w:rsid w:val="008E3A02"/>
    <w:rsid w:val="008E4A9A"/>
    <w:rsid w:val="008E4EE6"/>
    <w:rsid w:val="008E54A9"/>
    <w:rsid w:val="008E57DF"/>
    <w:rsid w:val="008E5E48"/>
    <w:rsid w:val="008E5EF7"/>
    <w:rsid w:val="008E7CD5"/>
    <w:rsid w:val="008F13B8"/>
    <w:rsid w:val="008F14CD"/>
    <w:rsid w:val="008F1689"/>
    <w:rsid w:val="008F188F"/>
    <w:rsid w:val="008F3F40"/>
    <w:rsid w:val="008F4710"/>
    <w:rsid w:val="008F5242"/>
    <w:rsid w:val="008F562C"/>
    <w:rsid w:val="008F5922"/>
    <w:rsid w:val="008F5BFD"/>
    <w:rsid w:val="008F5CD5"/>
    <w:rsid w:val="008F5D32"/>
    <w:rsid w:val="008F5D36"/>
    <w:rsid w:val="008F69C0"/>
    <w:rsid w:val="008F780A"/>
    <w:rsid w:val="008F7AA1"/>
    <w:rsid w:val="008F7D5B"/>
    <w:rsid w:val="00900422"/>
    <w:rsid w:val="00900543"/>
    <w:rsid w:val="0090057B"/>
    <w:rsid w:val="00900854"/>
    <w:rsid w:val="00900A13"/>
    <w:rsid w:val="00900B8C"/>
    <w:rsid w:val="00900CA9"/>
    <w:rsid w:val="009012AC"/>
    <w:rsid w:val="00901509"/>
    <w:rsid w:val="009015A2"/>
    <w:rsid w:val="00901952"/>
    <w:rsid w:val="009037DB"/>
    <w:rsid w:val="0090402B"/>
    <w:rsid w:val="0090431C"/>
    <w:rsid w:val="00905896"/>
    <w:rsid w:val="00905F66"/>
    <w:rsid w:val="00907272"/>
    <w:rsid w:val="0090746D"/>
    <w:rsid w:val="00907E4C"/>
    <w:rsid w:val="0091046B"/>
    <w:rsid w:val="0091072F"/>
    <w:rsid w:val="00910830"/>
    <w:rsid w:val="00911154"/>
    <w:rsid w:val="0091134E"/>
    <w:rsid w:val="009115AE"/>
    <w:rsid w:val="00911D83"/>
    <w:rsid w:val="00912128"/>
    <w:rsid w:val="00912426"/>
    <w:rsid w:val="009125DB"/>
    <w:rsid w:val="0091326D"/>
    <w:rsid w:val="00913870"/>
    <w:rsid w:val="00914594"/>
    <w:rsid w:val="00914813"/>
    <w:rsid w:val="00914D73"/>
    <w:rsid w:val="00915758"/>
    <w:rsid w:val="0091598A"/>
    <w:rsid w:val="00915D30"/>
    <w:rsid w:val="00915EA9"/>
    <w:rsid w:val="00915F38"/>
    <w:rsid w:val="00916B19"/>
    <w:rsid w:val="00916EF3"/>
    <w:rsid w:val="00917F86"/>
    <w:rsid w:val="009204F2"/>
    <w:rsid w:val="009207AF"/>
    <w:rsid w:val="00920A93"/>
    <w:rsid w:val="00920BDD"/>
    <w:rsid w:val="00920C5A"/>
    <w:rsid w:val="00920E30"/>
    <w:rsid w:val="009213B0"/>
    <w:rsid w:val="009218E7"/>
    <w:rsid w:val="00921FC3"/>
    <w:rsid w:val="00922AE4"/>
    <w:rsid w:val="00923011"/>
    <w:rsid w:val="00923681"/>
    <w:rsid w:val="009237DA"/>
    <w:rsid w:val="00923C2E"/>
    <w:rsid w:val="00923E01"/>
    <w:rsid w:val="00923E45"/>
    <w:rsid w:val="009246F7"/>
    <w:rsid w:val="00924F4C"/>
    <w:rsid w:val="00925213"/>
    <w:rsid w:val="00925BF0"/>
    <w:rsid w:val="00925FA3"/>
    <w:rsid w:val="00925FD2"/>
    <w:rsid w:val="00926A69"/>
    <w:rsid w:val="0092742F"/>
    <w:rsid w:val="00927739"/>
    <w:rsid w:val="00927B87"/>
    <w:rsid w:val="00930529"/>
    <w:rsid w:val="0093144D"/>
    <w:rsid w:val="00931545"/>
    <w:rsid w:val="00931599"/>
    <w:rsid w:val="0093168A"/>
    <w:rsid w:val="00931786"/>
    <w:rsid w:val="0093245D"/>
    <w:rsid w:val="009324D3"/>
    <w:rsid w:val="00932742"/>
    <w:rsid w:val="00932FD2"/>
    <w:rsid w:val="009331FB"/>
    <w:rsid w:val="009334B4"/>
    <w:rsid w:val="0093365C"/>
    <w:rsid w:val="00933857"/>
    <w:rsid w:val="00933BE4"/>
    <w:rsid w:val="00933C8D"/>
    <w:rsid w:val="00933D1C"/>
    <w:rsid w:val="009344C1"/>
    <w:rsid w:val="00934815"/>
    <w:rsid w:val="00935D3B"/>
    <w:rsid w:val="00936916"/>
    <w:rsid w:val="009372DF"/>
    <w:rsid w:val="00937BFD"/>
    <w:rsid w:val="0094018A"/>
    <w:rsid w:val="0094036E"/>
    <w:rsid w:val="00940776"/>
    <w:rsid w:val="009416F4"/>
    <w:rsid w:val="009418AB"/>
    <w:rsid w:val="00941D9B"/>
    <w:rsid w:val="00942E8A"/>
    <w:rsid w:val="00943C6C"/>
    <w:rsid w:val="00944035"/>
    <w:rsid w:val="00944181"/>
    <w:rsid w:val="00944544"/>
    <w:rsid w:val="00944D94"/>
    <w:rsid w:val="00945007"/>
    <w:rsid w:val="00945208"/>
    <w:rsid w:val="00945389"/>
    <w:rsid w:val="00945B27"/>
    <w:rsid w:val="00946439"/>
    <w:rsid w:val="009467C2"/>
    <w:rsid w:val="009475EB"/>
    <w:rsid w:val="00947B22"/>
    <w:rsid w:val="0095015F"/>
    <w:rsid w:val="009514F6"/>
    <w:rsid w:val="009515E1"/>
    <w:rsid w:val="009516D7"/>
    <w:rsid w:val="00951A05"/>
    <w:rsid w:val="00952253"/>
    <w:rsid w:val="009525D9"/>
    <w:rsid w:val="00952A96"/>
    <w:rsid w:val="00952C60"/>
    <w:rsid w:val="00953271"/>
    <w:rsid w:val="009546C0"/>
    <w:rsid w:val="00954B60"/>
    <w:rsid w:val="0095620D"/>
    <w:rsid w:val="0095656E"/>
    <w:rsid w:val="00960752"/>
    <w:rsid w:val="00961342"/>
    <w:rsid w:val="00961433"/>
    <w:rsid w:val="00961EC8"/>
    <w:rsid w:val="00962A0A"/>
    <w:rsid w:val="00962A0C"/>
    <w:rsid w:val="00963A09"/>
    <w:rsid w:val="00964272"/>
    <w:rsid w:val="0096477E"/>
    <w:rsid w:val="00965060"/>
    <w:rsid w:val="009653C4"/>
    <w:rsid w:val="00966CDE"/>
    <w:rsid w:val="00966E31"/>
    <w:rsid w:val="00967271"/>
    <w:rsid w:val="009672E1"/>
    <w:rsid w:val="00967542"/>
    <w:rsid w:val="0096771B"/>
    <w:rsid w:val="00967CCF"/>
    <w:rsid w:val="009704E1"/>
    <w:rsid w:val="00970DFA"/>
    <w:rsid w:val="009710A7"/>
    <w:rsid w:val="00971886"/>
    <w:rsid w:val="00971A35"/>
    <w:rsid w:val="009726E6"/>
    <w:rsid w:val="009727BB"/>
    <w:rsid w:val="00972859"/>
    <w:rsid w:val="00972A3F"/>
    <w:rsid w:val="009733A8"/>
    <w:rsid w:val="00973AC7"/>
    <w:rsid w:val="00973F10"/>
    <w:rsid w:val="00974410"/>
    <w:rsid w:val="00974C62"/>
    <w:rsid w:val="0097507D"/>
    <w:rsid w:val="00975449"/>
    <w:rsid w:val="00975999"/>
    <w:rsid w:val="00975B11"/>
    <w:rsid w:val="00976B3C"/>
    <w:rsid w:val="00976E35"/>
    <w:rsid w:val="0097788B"/>
    <w:rsid w:val="00977FAF"/>
    <w:rsid w:val="00980032"/>
    <w:rsid w:val="00980816"/>
    <w:rsid w:val="00980AF9"/>
    <w:rsid w:val="00980AFB"/>
    <w:rsid w:val="009819CD"/>
    <w:rsid w:val="00981A67"/>
    <w:rsid w:val="009821AF"/>
    <w:rsid w:val="0098366C"/>
    <w:rsid w:val="009836F1"/>
    <w:rsid w:val="00984D82"/>
    <w:rsid w:val="00984E49"/>
    <w:rsid w:val="009857A5"/>
    <w:rsid w:val="00986404"/>
    <w:rsid w:val="00986B43"/>
    <w:rsid w:val="00986D4A"/>
    <w:rsid w:val="009871F4"/>
    <w:rsid w:val="0099047A"/>
    <w:rsid w:val="00990543"/>
    <w:rsid w:val="00991B46"/>
    <w:rsid w:val="0099249D"/>
    <w:rsid w:val="009924DA"/>
    <w:rsid w:val="00993268"/>
    <w:rsid w:val="0099429E"/>
    <w:rsid w:val="009947DE"/>
    <w:rsid w:val="0099494E"/>
    <w:rsid w:val="00994968"/>
    <w:rsid w:val="00995257"/>
    <w:rsid w:val="009959B8"/>
    <w:rsid w:val="00995D51"/>
    <w:rsid w:val="00995FA7"/>
    <w:rsid w:val="0099602B"/>
    <w:rsid w:val="00997224"/>
    <w:rsid w:val="00997780"/>
    <w:rsid w:val="009979C0"/>
    <w:rsid w:val="009A0801"/>
    <w:rsid w:val="009A1579"/>
    <w:rsid w:val="009A1592"/>
    <w:rsid w:val="009A15E3"/>
    <w:rsid w:val="009A20DE"/>
    <w:rsid w:val="009A2220"/>
    <w:rsid w:val="009A2F04"/>
    <w:rsid w:val="009A35DA"/>
    <w:rsid w:val="009A3A50"/>
    <w:rsid w:val="009A3AD3"/>
    <w:rsid w:val="009A41FC"/>
    <w:rsid w:val="009A4540"/>
    <w:rsid w:val="009A4C18"/>
    <w:rsid w:val="009A5347"/>
    <w:rsid w:val="009A5BB1"/>
    <w:rsid w:val="009A5D2B"/>
    <w:rsid w:val="009A6B41"/>
    <w:rsid w:val="009A6F5A"/>
    <w:rsid w:val="009A76F6"/>
    <w:rsid w:val="009A79AA"/>
    <w:rsid w:val="009B036A"/>
    <w:rsid w:val="009B0861"/>
    <w:rsid w:val="009B0BC9"/>
    <w:rsid w:val="009B10FB"/>
    <w:rsid w:val="009B22C2"/>
    <w:rsid w:val="009B2394"/>
    <w:rsid w:val="009B2983"/>
    <w:rsid w:val="009B29B1"/>
    <w:rsid w:val="009B338E"/>
    <w:rsid w:val="009B3F66"/>
    <w:rsid w:val="009B41FB"/>
    <w:rsid w:val="009B4C90"/>
    <w:rsid w:val="009B5246"/>
    <w:rsid w:val="009B5699"/>
    <w:rsid w:val="009B5A9A"/>
    <w:rsid w:val="009B663B"/>
    <w:rsid w:val="009B70F3"/>
    <w:rsid w:val="009B7524"/>
    <w:rsid w:val="009C0238"/>
    <w:rsid w:val="009C063B"/>
    <w:rsid w:val="009C0AA3"/>
    <w:rsid w:val="009C0BC9"/>
    <w:rsid w:val="009C0F87"/>
    <w:rsid w:val="009C1A82"/>
    <w:rsid w:val="009C23AD"/>
    <w:rsid w:val="009C2715"/>
    <w:rsid w:val="009C2917"/>
    <w:rsid w:val="009C2985"/>
    <w:rsid w:val="009C3D1A"/>
    <w:rsid w:val="009C436E"/>
    <w:rsid w:val="009C50AE"/>
    <w:rsid w:val="009C5734"/>
    <w:rsid w:val="009C59A3"/>
    <w:rsid w:val="009C6002"/>
    <w:rsid w:val="009C6B37"/>
    <w:rsid w:val="009C6D52"/>
    <w:rsid w:val="009C716A"/>
    <w:rsid w:val="009D0807"/>
    <w:rsid w:val="009D155A"/>
    <w:rsid w:val="009D1882"/>
    <w:rsid w:val="009D20F7"/>
    <w:rsid w:val="009D2BFE"/>
    <w:rsid w:val="009D31F9"/>
    <w:rsid w:val="009D39F1"/>
    <w:rsid w:val="009D3F22"/>
    <w:rsid w:val="009D4145"/>
    <w:rsid w:val="009D41F8"/>
    <w:rsid w:val="009D5317"/>
    <w:rsid w:val="009D55E9"/>
    <w:rsid w:val="009D5ACF"/>
    <w:rsid w:val="009D5C9F"/>
    <w:rsid w:val="009D6188"/>
    <w:rsid w:val="009D65A9"/>
    <w:rsid w:val="009D71F8"/>
    <w:rsid w:val="009D7C5F"/>
    <w:rsid w:val="009E0596"/>
    <w:rsid w:val="009E05BC"/>
    <w:rsid w:val="009E0CF8"/>
    <w:rsid w:val="009E184E"/>
    <w:rsid w:val="009E2761"/>
    <w:rsid w:val="009E2BEA"/>
    <w:rsid w:val="009E339F"/>
    <w:rsid w:val="009E3BEA"/>
    <w:rsid w:val="009E5190"/>
    <w:rsid w:val="009E524D"/>
    <w:rsid w:val="009E5313"/>
    <w:rsid w:val="009E57F5"/>
    <w:rsid w:val="009E6011"/>
    <w:rsid w:val="009E6FBD"/>
    <w:rsid w:val="009E7069"/>
    <w:rsid w:val="009E7CC7"/>
    <w:rsid w:val="009F0948"/>
    <w:rsid w:val="009F0CF7"/>
    <w:rsid w:val="009F0D79"/>
    <w:rsid w:val="009F16EB"/>
    <w:rsid w:val="009F1B22"/>
    <w:rsid w:val="009F2519"/>
    <w:rsid w:val="009F2BD8"/>
    <w:rsid w:val="009F2C61"/>
    <w:rsid w:val="009F334A"/>
    <w:rsid w:val="009F46DB"/>
    <w:rsid w:val="009F6122"/>
    <w:rsid w:val="009F65AA"/>
    <w:rsid w:val="009F715E"/>
    <w:rsid w:val="009F7330"/>
    <w:rsid w:val="009F75D7"/>
    <w:rsid w:val="009F7600"/>
    <w:rsid w:val="009F7735"/>
    <w:rsid w:val="00A00DE0"/>
    <w:rsid w:val="00A00F8F"/>
    <w:rsid w:val="00A01021"/>
    <w:rsid w:val="00A013B6"/>
    <w:rsid w:val="00A015C8"/>
    <w:rsid w:val="00A02549"/>
    <w:rsid w:val="00A027EB"/>
    <w:rsid w:val="00A04000"/>
    <w:rsid w:val="00A044A4"/>
    <w:rsid w:val="00A04716"/>
    <w:rsid w:val="00A04FFB"/>
    <w:rsid w:val="00A05069"/>
    <w:rsid w:val="00A0556B"/>
    <w:rsid w:val="00A059AD"/>
    <w:rsid w:val="00A05B1C"/>
    <w:rsid w:val="00A05CB5"/>
    <w:rsid w:val="00A0691E"/>
    <w:rsid w:val="00A075C5"/>
    <w:rsid w:val="00A07CB6"/>
    <w:rsid w:val="00A07EE0"/>
    <w:rsid w:val="00A10CCF"/>
    <w:rsid w:val="00A110DB"/>
    <w:rsid w:val="00A115A0"/>
    <w:rsid w:val="00A11649"/>
    <w:rsid w:val="00A116AA"/>
    <w:rsid w:val="00A11AC6"/>
    <w:rsid w:val="00A11BF6"/>
    <w:rsid w:val="00A12FE6"/>
    <w:rsid w:val="00A136AC"/>
    <w:rsid w:val="00A136D9"/>
    <w:rsid w:val="00A13761"/>
    <w:rsid w:val="00A13DF5"/>
    <w:rsid w:val="00A13E62"/>
    <w:rsid w:val="00A140E4"/>
    <w:rsid w:val="00A152DF"/>
    <w:rsid w:val="00A15530"/>
    <w:rsid w:val="00A16035"/>
    <w:rsid w:val="00A1608C"/>
    <w:rsid w:val="00A16A6E"/>
    <w:rsid w:val="00A16F69"/>
    <w:rsid w:val="00A1700F"/>
    <w:rsid w:val="00A171D0"/>
    <w:rsid w:val="00A17D90"/>
    <w:rsid w:val="00A17E05"/>
    <w:rsid w:val="00A202F2"/>
    <w:rsid w:val="00A204E9"/>
    <w:rsid w:val="00A20B38"/>
    <w:rsid w:val="00A215B5"/>
    <w:rsid w:val="00A21F39"/>
    <w:rsid w:val="00A22039"/>
    <w:rsid w:val="00A222A0"/>
    <w:rsid w:val="00A2440A"/>
    <w:rsid w:val="00A2454A"/>
    <w:rsid w:val="00A24B0E"/>
    <w:rsid w:val="00A254A9"/>
    <w:rsid w:val="00A25964"/>
    <w:rsid w:val="00A25BD0"/>
    <w:rsid w:val="00A26DAA"/>
    <w:rsid w:val="00A26F47"/>
    <w:rsid w:val="00A2726D"/>
    <w:rsid w:val="00A277C3"/>
    <w:rsid w:val="00A30B42"/>
    <w:rsid w:val="00A31356"/>
    <w:rsid w:val="00A3137B"/>
    <w:rsid w:val="00A31453"/>
    <w:rsid w:val="00A31630"/>
    <w:rsid w:val="00A317D5"/>
    <w:rsid w:val="00A32418"/>
    <w:rsid w:val="00A3256F"/>
    <w:rsid w:val="00A327D8"/>
    <w:rsid w:val="00A32926"/>
    <w:rsid w:val="00A32BEF"/>
    <w:rsid w:val="00A33525"/>
    <w:rsid w:val="00A34BEC"/>
    <w:rsid w:val="00A35FD4"/>
    <w:rsid w:val="00A363B9"/>
    <w:rsid w:val="00A36432"/>
    <w:rsid w:val="00A3684B"/>
    <w:rsid w:val="00A36898"/>
    <w:rsid w:val="00A36D1A"/>
    <w:rsid w:val="00A3740A"/>
    <w:rsid w:val="00A37846"/>
    <w:rsid w:val="00A404C6"/>
    <w:rsid w:val="00A4167A"/>
    <w:rsid w:val="00A423FD"/>
    <w:rsid w:val="00A4287D"/>
    <w:rsid w:val="00A43009"/>
    <w:rsid w:val="00A43684"/>
    <w:rsid w:val="00A43954"/>
    <w:rsid w:val="00A43CFF"/>
    <w:rsid w:val="00A43FC9"/>
    <w:rsid w:val="00A44699"/>
    <w:rsid w:val="00A45A22"/>
    <w:rsid w:val="00A45D1C"/>
    <w:rsid w:val="00A46B88"/>
    <w:rsid w:val="00A47013"/>
    <w:rsid w:val="00A470BB"/>
    <w:rsid w:val="00A470D2"/>
    <w:rsid w:val="00A4748D"/>
    <w:rsid w:val="00A4783E"/>
    <w:rsid w:val="00A50D3B"/>
    <w:rsid w:val="00A5113F"/>
    <w:rsid w:val="00A511F2"/>
    <w:rsid w:val="00A5185A"/>
    <w:rsid w:val="00A518D9"/>
    <w:rsid w:val="00A51E8E"/>
    <w:rsid w:val="00A52595"/>
    <w:rsid w:val="00A529AD"/>
    <w:rsid w:val="00A52A8F"/>
    <w:rsid w:val="00A52E61"/>
    <w:rsid w:val="00A53DF7"/>
    <w:rsid w:val="00A53FB6"/>
    <w:rsid w:val="00A541E3"/>
    <w:rsid w:val="00A548B5"/>
    <w:rsid w:val="00A5498E"/>
    <w:rsid w:val="00A54B8E"/>
    <w:rsid w:val="00A55216"/>
    <w:rsid w:val="00A55268"/>
    <w:rsid w:val="00A559DE"/>
    <w:rsid w:val="00A55C74"/>
    <w:rsid w:val="00A56582"/>
    <w:rsid w:val="00A56C44"/>
    <w:rsid w:val="00A61358"/>
    <w:rsid w:val="00A6152A"/>
    <w:rsid w:val="00A61BB4"/>
    <w:rsid w:val="00A62250"/>
    <w:rsid w:val="00A624C5"/>
    <w:rsid w:val="00A625A9"/>
    <w:rsid w:val="00A6413C"/>
    <w:rsid w:val="00A6432B"/>
    <w:rsid w:val="00A64451"/>
    <w:rsid w:val="00A64BFA"/>
    <w:rsid w:val="00A65F03"/>
    <w:rsid w:val="00A66910"/>
    <w:rsid w:val="00A672AC"/>
    <w:rsid w:val="00A679A4"/>
    <w:rsid w:val="00A67B0A"/>
    <w:rsid w:val="00A700DF"/>
    <w:rsid w:val="00A70788"/>
    <w:rsid w:val="00A71416"/>
    <w:rsid w:val="00A724E5"/>
    <w:rsid w:val="00A72752"/>
    <w:rsid w:val="00A72C2F"/>
    <w:rsid w:val="00A7423E"/>
    <w:rsid w:val="00A74F93"/>
    <w:rsid w:val="00A75404"/>
    <w:rsid w:val="00A7582C"/>
    <w:rsid w:val="00A75FBD"/>
    <w:rsid w:val="00A761C0"/>
    <w:rsid w:val="00A761F4"/>
    <w:rsid w:val="00A76F01"/>
    <w:rsid w:val="00A77843"/>
    <w:rsid w:val="00A77B46"/>
    <w:rsid w:val="00A77F22"/>
    <w:rsid w:val="00A81243"/>
    <w:rsid w:val="00A823E6"/>
    <w:rsid w:val="00A82E8A"/>
    <w:rsid w:val="00A8387F"/>
    <w:rsid w:val="00A841D1"/>
    <w:rsid w:val="00A849F5"/>
    <w:rsid w:val="00A84AB5"/>
    <w:rsid w:val="00A84BC6"/>
    <w:rsid w:val="00A84BD5"/>
    <w:rsid w:val="00A8525F"/>
    <w:rsid w:val="00A8539C"/>
    <w:rsid w:val="00A85605"/>
    <w:rsid w:val="00A85694"/>
    <w:rsid w:val="00A85C53"/>
    <w:rsid w:val="00A85E12"/>
    <w:rsid w:val="00A860B4"/>
    <w:rsid w:val="00A869F0"/>
    <w:rsid w:val="00A86B11"/>
    <w:rsid w:val="00A86D98"/>
    <w:rsid w:val="00A9073C"/>
    <w:rsid w:val="00A90C98"/>
    <w:rsid w:val="00A90F60"/>
    <w:rsid w:val="00A91B58"/>
    <w:rsid w:val="00A92B0A"/>
    <w:rsid w:val="00A931B4"/>
    <w:rsid w:val="00A9478D"/>
    <w:rsid w:val="00A94E76"/>
    <w:rsid w:val="00A952ED"/>
    <w:rsid w:val="00A95A1E"/>
    <w:rsid w:val="00A95C56"/>
    <w:rsid w:val="00A95E6A"/>
    <w:rsid w:val="00A95F6F"/>
    <w:rsid w:val="00A96507"/>
    <w:rsid w:val="00A96CD2"/>
    <w:rsid w:val="00AA1132"/>
    <w:rsid w:val="00AA1638"/>
    <w:rsid w:val="00AA1CD1"/>
    <w:rsid w:val="00AA2047"/>
    <w:rsid w:val="00AA222E"/>
    <w:rsid w:val="00AA2805"/>
    <w:rsid w:val="00AA4127"/>
    <w:rsid w:val="00AA44BC"/>
    <w:rsid w:val="00AA4BB8"/>
    <w:rsid w:val="00AA5226"/>
    <w:rsid w:val="00AA5345"/>
    <w:rsid w:val="00AA57E1"/>
    <w:rsid w:val="00AA69E8"/>
    <w:rsid w:val="00AA7CD0"/>
    <w:rsid w:val="00AA7E12"/>
    <w:rsid w:val="00AB04F4"/>
    <w:rsid w:val="00AB07C2"/>
    <w:rsid w:val="00AB084B"/>
    <w:rsid w:val="00AB1B4E"/>
    <w:rsid w:val="00AB1D88"/>
    <w:rsid w:val="00AB21BC"/>
    <w:rsid w:val="00AB25DF"/>
    <w:rsid w:val="00AB2C7C"/>
    <w:rsid w:val="00AB2E29"/>
    <w:rsid w:val="00AB2F19"/>
    <w:rsid w:val="00AB3019"/>
    <w:rsid w:val="00AB32C0"/>
    <w:rsid w:val="00AB34CA"/>
    <w:rsid w:val="00AB48C4"/>
    <w:rsid w:val="00AB5090"/>
    <w:rsid w:val="00AB544A"/>
    <w:rsid w:val="00AB5691"/>
    <w:rsid w:val="00AB5E05"/>
    <w:rsid w:val="00AB5ECF"/>
    <w:rsid w:val="00AB602B"/>
    <w:rsid w:val="00AB67DC"/>
    <w:rsid w:val="00AB6E68"/>
    <w:rsid w:val="00AB7E0C"/>
    <w:rsid w:val="00AC0039"/>
    <w:rsid w:val="00AC02A5"/>
    <w:rsid w:val="00AC111B"/>
    <w:rsid w:val="00AC142D"/>
    <w:rsid w:val="00AC1723"/>
    <w:rsid w:val="00AC1EA0"/>
    <w:rsid w:val="00AC2058"/>
    <w:rsid w:val="00AC28F2"/>
    <w:rsid w:val="00AC3738"/>
    <w:rsid w:val="00AC45C1"/>
    <w:rsid w:val="00AC4655"/>
    <w:rsid w:val="00AC570D"/>
    <w:rsid w:val="00AC570E"/>
    <w:rsid w:val="00AC6BF2"/>
    <w:rsid w:val="00AC739D"/>
    <w:rsid w:val="00AC7484"/>
    <w:rsid w:val="00AD1632"/>
    <w:rsid w:val="00AD1BB3"/>
    <w:rsid w:val="00AD3208"/>
    <w:rsid w:val="00AD3691"/>
    <w:rsid w:val="00AD39FC"/>
    <w:rsid w:val="00AD409F"/>
    <w:rsid w:val="00AD512E"/>
    <w:rsid w:val="00AD57B9"/>
    <w:rsid w:val="00AD5B26"/>
    <w:rsid w:val="00AD5E9A"/>
    <w:rsid w:val="00AD7026"/>
    <w:rsid w:val="00AD76B3"/>
    <w:rsid w:val="00AD78F3"/>
    <w:rsid w:val="00AD7BAE"/>
    <w:rsid w:val="00AE01F8"/>
    <w:rsid w:val="00AE1080"/>
    <w:rsid w:val="00AE14C1"/>
    <w:rsid w:val="00AE1F16"/>
    <w:rsid w:val="00AE2E20"/>
    <w:rsid w:val="00AE3476"/>
    <w:rsid w:val="00AE3642"/>
    <w:rsid w:val="00AE4044"/>
    <w:rsid w:val="00AE47DE"/>
    <w:rsid w:val="00AE4E5B"/>
    <w:rsid w:val="00AE50BD"/>
    <w:rsid w:val="00AE5EF0"/>
    <w:rsid w:val="00AE5F0B"/>
    <w:rsid w:val="00AE6159"/>
    <w:rsid w:val="00AE7B58"/>
    <w:rsid w:val="00AF017E"/>
    <w:rsid w:val="00AF01AD"/>
    <w:rsid w:val="00AF09E9"/>
    <w:rsid w:val="00AF1218"/>
    <w:rsid w:val="00AF1504"/>
    <w:rsid w:val="00AF1E41"/>
    <w:rsid w:val="00AF22EF"/>
    <w:rsid w:val="00AF2525"/>
    <w:rsid w:val="00AF2549"/>
    <w:rsid w:val="00AF271A"/>
    <w:rsid w:val="00AF3DE8"/>
    <w:rsid w:val="00AF45AB"/>
    <w:rsid w:val="00AF45FE"/>
    <w:rsid w:val="00AF6528"/>
    <w:rsid w:val="00AF7B1A"/>
    <w:rsid w:val="00AF7B44"/>
    <w:rsid w:val="00AF7B54"/>
    <w:rsid w:val="00AF7CC4"/>
    <w:rsid w:val="00B00193"/>
    <w:rsid w:val="00B010B2"/>
    <w:rsid w:val="00B014A2"/>
    <w:rsid w:val="00B01697"/>
    <w:rsid w:val="00B019B8"/>
    <w:rsid w:val="00B0238D"/>
    <w:rsid w:val="00B02D42"/>
    <w:rsid w:val="00B02E76"/>
    <w:rsid w:val="00B0325C"/>
    <w:rsid w:val="00B039C5"/>
    <w:rsid w:val="00B03AD1"/>
    <w:rsid w:val="00B04886"/>
    <w:rsid w:val="00B04C67"/>
    <w:rsid w:val="00B0597E"/>
    <w:rsid w:val="00B05B18"/>
    <w:rsid w:val="00B060E3"/>
    <w:rsid w:val="00B061DA"/>
    <w:rsid w:val="00B0635C"/>
    <w:rsid w:val="00B0675F"/>
    <w:rsid w:val="00B06D7D"/>
    <w:rsid w:val="00B07BF4"/>
    <w:rsid w:val="00B10CB4"/>
    <w:rsid w:val="00B10D70"/>
    <w:rsid w:val="00B110AB"/>
    <w:rsid w:val="00B11A7D"/>
    <w:rsid w:val="00B11CB4"/>
    <w:rsid w:val="00B11E76"/>
    <w:rsid w:val="00B130E4"/>
    <w:rsid w:val="00B1359F"/>
    <w:rsid w:val="00B13797"/>
    <w:rsid w:val="00B1380E"/>
    <w:rsid w:val="00B14A0E"/>
    <w:rsid w:val="00B16A22"/>
    <w:rsid w:val="00B17556"/>
    <w:rsid w:val="00B1755A"/>
    <w:rsid w:val="00B178E0"/>
    <w:rsid w:val="00B21019"/>
    <w:rsid w:val="00B21199"/>
    <w:rsid w:val="00B21B7C"/>
    <w:rsid w:val="00B21E41"/>
    <w:rsid w:val="00B22257"/>
    <w:rsid w:val="00B22B2F"/>
    <w:rsid w:val="00B22DDD"/>
    <w:rsid w:val="00B23DEB"/>
    <w:rsid w:val="00B24219"/>
    <w:rsid w:val="00B24346"/>
    <w:rsid w:val="00B2495D"/>
    <w:rsid w:val="00B24D03"/>
    <w:rsid w:val="00B24FA3"/>
    <w:rsid w:val="00B250E8"/>
    <w:rsid w:val="00B253B6"/>
    <w:rsid w:val="00B257BE"/>
    <w:rsid w:val="00B25C8D"/>
    <w:rsid w:val="00B262CD"/>
    <w:rsid w:val="00B268DF"/>
    <w:rsid w:val="00B26AB1"/>
    <w:rsid w:val="00B272A3"/>
    <w:rsid w:val="00B272A5"/>
    <w:rsid w:val="00B27966"/>
    <w:rsid w:val="00B309A4"/>
    <w:rsid w:val="00B30FD2"/>
    <w:rsid w:val="00B31EAB"/>
    <w:rsid w:val="00B32454"/>
    <w:rsid w:val="00B326AF"/>
    <w:rsid w:val="00B328AF"/>
    <w:rsid w:val="00B32E6C"/>
    <w:rsid w:val="00B32FFB"/>
    <w:rsid w:val="00B338CF"/>
    <w:rsid w:val="00B34CDB"/>
    <w:rsid w:val="00B35140"/>
    <w:rsid w:val="00B3564D"/>
    <w:rsid w:val="00B35BC5"/>
    <w:rsid w:val="00B360BE"/>
    <w:rsid w:val="00B36653"/>
    <w:rsid w:val="00B377AF"/>
    <w:rsid w:val="00B37954"/>
    <w:rsid w:val="00B40010"/>
    <w:rsid w:val="00B408FD"/>
    <w:rsid w:val="00B4093D"/>
    <w:rsid w:val="00B40F73"/>
    <w:rsid w:val="00B41761"/>
    <w:rsid w:val="00B41CF2"/>
    <w:rsid w:val="00B41D17"/>
    <w:rsid w:val="00B41F9F"/>
    <w:rsid w:val="00B43B24"/>
    <w:rsid w:val="00B444A3"/>
    <w:rsid w:val="00B44A20"/>
    <w:rsid w:val="00B44F42"/>
    <w:rsid w:val="00B45347"/>
    <w:rsid w:val="00B454C9"/>
    <w:rsid w:val="00B464F3"/>
    <w:rsid w:val="00B46867"/>
    <w:rsid w:val="00B46A95"/>
    <w:rsid w:val="00B4700D"/>
    <w:rsid w:val="00B4769D"/>
    <w:rsid w:val="00B47E55"/>
    <w:rsid w:val="00B504EF"/>
    <w:rsid w:val="00B50981"/>
    <w:rsid w:val="00B50F92"/>
    <w:rsid w:val="00B50FC7"/>
    <w:rsid w:val="00B50FD4"/>
    <w:rsid w:val="00B5199C"/>
    <w:rsid w:val="00B51F53"/>
    <w:rsid w:val="00B5248D"/>
    <w:rsid w:val="00B52D25"/>
    <w:rsid w:val="00B543D6"/>
    <w:rsid w:val="00B54602"/>
    <w:rsid w:val="00B54685"/>
    <w:rsid w:val="00B54D3A"/>
    <w:rsid w:val="00B54D6E"/>
    <w:rsid w:val="00B55228"/>
    <w:rsid w:val="00B55251"/>
    <w:rsid w:val="00B55DCA"/>
    <w:rsid w:val="00B560E5"/>
    <w:rsid w:val="00B565BB"/>
    <w:rsid w:val="00B56C69"/>
    <w:rsid w:val="00B56D2F"/>
    <w:rsid w:val="00B576D7"/>
    <w:rsid w:val="00B57755"/>
    <w:rsid w:val="00B578A8"/>
    <w:rsid w:val="00B57A2A"/>
    <w:rsid w:val="00B57BA4"/>
    <w:rsid w:val="00B57F0D"/>
    <w:rsid w:val="00B60107"/>
    <w:rsid w:val="00B603B4"/>
    <w:rsid w:val="00B60472"/>
    <w:rsid w:val="00B6047B"/>
    <w:rsid w:val="00B6091F"/>
    <w:rsid w:val="00B60D96"/>
    <w:rsid w:val="00B616EF"/>
    <w:rsid w:val="00B62545"/>
    <w:rsid w:val="00B64619"/>
    <w:rsid w:val="00B64870"/>
    <w:rsid w:val="00B648AF"/>
    <w:rsid w:val="00B64CBA"/>
    <w:rsid w:val="00B65085"/>
    <w:rsid w:val="00B6574A"/>
    <w:rsid w:val="00B658EC"/>
    <w:rsid w:val="00B6602B"/>
    <w:rsid w:val="00B661BE"/>
    <w:rsid w:val="00B663C6"/>
    <w:rsid w:val="00B66837"/>
    <w:rsid w:val="00B66895"/>
    <w:rsid w:val="00B66D1D"/>
    <w:rsid w:val="00B67978"/>
    <w:rsid w:val="00B70F8B"/>
    <w:rsid w:val="00B72D06"/>
    <w:rsid w:val="00B72FF3"/>
    <w:rsid w:val="00B751A5"/>
    <w:rsid w:val="00B758CD"/>
    <w:rsid w:val="00B75A28"/>
    <w:rsid w:val="00B76379"/>
    <w:rsid w:val="00B767A2"/>
    <w:rsid w:val="00B76C52"/>
    <w:rsid w:val="00B802D2"/>
    <w:rsid w:val="00B80A8B"/>
    <w:rsid w:val="00B80DDE"/>
    <w:rsid w:val="00B8112C"/>
    <w:rsid w:val="00B811AB"/>
    <w:rsid w:val="00B81D6A"/>
    <w:rsid w:val="00B82548"/>
    <w:rsid w:val="00B83897"/>
    <w:rsid w:val="00B83B6D"/>
    <w:rsid w:val="00B83E56"/>
    <w:rsid w:val="00B84380"/>
    <w:rsid w:val="00B84C32"/>
    <w:rsid w:val="00B85667"/>
    <w:rsid w:val="00B85C01"/>
    <w:rsid w:val="00B86504"/>
    <w:rsid w:val="00B8694B"/>
    <w:rsid w:val="00B86D63"/>
    <w:rsid w:val="00B871FD"/>
    <w:rsid w:val="00B87973"/>
    <w:rsid w:val="00B879C8"/>
    <w:rsid w:val="00B87CA4"/>
    <w:rsid w:val="00B87CFD"/>
    <w:rsid w:val="00B87D71"/>
    <w:rsid w:val="00B90721"/>
    <w:rsid w:val="00B90BE7"/>
    <w:rsid w:val="00B90C66"/>
    <w:rsid w:val="00B91A02"/>
    <w:rsid w:val="00B92695"/>
    <w:rsid w:val="00B92B65"/>
    <w:rsid w:val="00B934BA"/>
    <w:rsid w:val="00B936C5"/>
    <w:rsid w:val="00B93FF4"/>
    <w:rsid w:val="00B95011"/>
    <w:rsid w:val="00B95092"/>
    <w:rsid w:val="00B95AB1"/>
    <w:rsid w:val="00B95B4F"/>
    <w:rsid w:val="00B95BFA"/>
    <w:rsid w:val="00B95D42"/>
    <w:rsid w:val="00B968CF"/>
    <w:rsid w:val="00B96BB7"/>
    <w:rsid w:val="00B96EF2"/>
    <w:rsid w:val="00B97470"/>
    <w:rsid w:val="00BA0531"/>
    <w:rsid w:val="00BA0804"/>
    <w:rsid w:val="00BA13C5"/>
    <w:rsid w:val="00BA18E8"/>
    <w:rsid w:val="00BA1EC4"/>
    <w:rsid w:val="00BA2592"/>
    <w:rsid w:val="00BA30B5"/>
    <w:rsid w:val="00BA3699"/>
    <w:rsid w:val="00BA39A6"/>
    <w:rsid w:val="00BA5124"/>
    <w:rsid w:val="00BA58E1"/>
    <w:rsid w:val="00BA6AEC"/>
    <w:rsid w:val="00BA733F"/>
    <w:rsid w:val="00BA7F72"/>
    <w:rsid w:val="00BB0E02"/>
    <w:rsid w:val="00BB1106"/>
    <w:rsid w:val="00BB1171"/>
    <w:rsid w:val="00BB205D"/>
    <w:rsid w:val="00BB272D"/>
    <w:rsid w:val="00BB2E6D"/>
    <w:rsid w:val="00BB473B"/>
    <w:rsid w:val="00BB4C16"/>
    <w:rsid w:val="00BB4DAF"/>
    <w:rsid w:val="00BB5193"/>
    <w:rsid w:val="00BB5609"/>
    <w:rsid w:val="00BB573B"/>
    <w:rsid w:val="00BB5E66"/>
    <w:rsid w:val="00BB632A"/>
    <w:rsid w:val="00BB6DF4"/>
    <w:rsid w:val="00BB6E41"/>
    <w:rsid w:val="00BB7015"/>
    <w:rsid w:val="00BB71DB"/>
    <w:rsid w:val="00BB7D17"/>
    <w:rsid w:val="00BC0408"/>
    <w:rsid w:val="00BC0593"/>
    <w:rsid w:val="00BC1055"/>
    <w:rsid w:val="00BC1506"/>
    <w:rsid w:val="00BC1F21"/>
    <w:rsid w:val="00BC2103"/>
    <w:rsid w:val="00BC22C7"/>
    <w:rsid w:val="00BC235B"/>
    <w:rsid w:val="00BC2D70"/>
    <w:rsid w:val="00BC2E87"/>
    <w:rsid w:val="00BC3641"/>
    <w:rsid w:val="00BC3770"/>
    <w:rsid w:val="00BC53DC"/>
    <w:rsid w:val="00BC5759"/>
    <w:rsid w:val="00BC5EF9"/>
    <w:rsid w:val="00BC76E1"/>
    <w:rsid w:val="00BC7914"/>
    <w:rsid w:val="00BC7DDD"/>
    <w:rsid w:val="00BD05C7"/>
    <w:rsid w:val="00BD0C01"/>
    <w:rsid w:val="00BD0EF7"/>
    <w:rsid w:val="00BD176C"/>
    <w:rsid w:val="00BD184A"/>
    <w:rsid w:val="00BD237D"/>
    <w:rsid w:val="00BD2DEE"/>
    <w:rsid w:val="00BD3238"/>
    <w:rsid w:val="00BD332E"/>
    <w:rsid w:val="00BD33F0"/>
    <w:rsid w:val="00BD36BD"/>
    <w:rsid w:val="00BD3E15"/>
    <w:rsid w:val="00BD502A"/>
    <w:rsid w:val="00BD599A"/>
    <w:rsid w:val="00BD674B"/>
    <w:rsid w:val="00BD6E19"/>
    <w:rsid w:val="00BD7C31"/>
    <w:rsid w:val="00BD7CA4"/>
    <w:rsid w:val="00BE1336"/>
    <w:rsid w:val="00BE1690"/>
    <w:rsid w:val="00BE2182"/>
    <w:rsid w:val="00BE228F"/>
    <w:rsid w:val="00BE2433"/>
    <w:rsid w:val="00BE28E3"/>
    <w:rsid w:val="00BE2CE7"/>
    <w:rsid w:val="00BE39D2"/>
    <w:rsid w:val="00BE478A"/>
    <w:rsid w:val="00BE4B5F"/>
    <w:rsid w:val="00BE4C72"/>
    <w:rsid w:val="00BE4F20"/>
    <w:rsid w:val="00BE562D"/>
    <w:rsid w:val="00BE5C13"/>
    <w:rsid w:val="00BE5EE1"/>
    <w:rsid w:val="00BE6209"/>
    <w:rsid w:val="00BE628C"/>
    <w:rsid w:val="00BE6D6F"/>
    <w:rsid w:val="00BE7D83"/>
    <w:rsid w:val="00BE7E7B"/>
    <w:rsid w:val="00BF0D6E"/>
    <w:rsid w:val="00BF1DD9"/>
    <w:rsid w:val="00BF27B1"/>
    <w:rsid w:val="00BF2945"/>
    <w:rsid w:val="00BF2E43"/>
    <w:rsid w:val="00BF2E66"/>
    <w:rsid w:val="00BF306A"/>
    <w:rsid w:val="00BF3314"/>
    <w:rsid w:val="00BF33CE"/>
    <w:rsid w:val="00BF3A8A"/>
    <w:rsid w:val="00BF40BA"/>
    <w:rsid w:val="00BF4A57"/>
    <w:rsid w:val="00BF5167"/>
    <w:rsid w:val="00BF5458"/>
    <w:rsid w:val="00BF62A0"/>
    <w:rsid w:val="00BF7557"/>
    <w:rsid w:val="00BF7752"/>
    <w:rsid w:val="00BF7BBE"/>
    <w:rsid w:val="00C00484"/>
    <w:rsid w:val="00C0058C"/>
    <w:rsid w:val="00C00FA1"/>
    <w:rsid w:val="00C01953"/>
    <w:rsid w:val="00C01F80"/>
    <w:rsid w:val="00C01FF8"/>
    <w:rsid w:val="00C027C5"/>
    <w:rsid w:val="00C0293E"/>
    <w:rsid w:val="00C02AB9"/>
    <w:rsid w:val="00C02BAF"/>
    <w:rsid w:val="00C0343D"/>
    <w:rsid w:val="00C04276"/>
    <w:rsid w:val="00C0436C"/>
    <w:rsid w:val="00C05AFF"/>
    <w:rsid w:val="00C06717"/>
    <w:rsid w:val="00C06BA2"/>
    <w:rsid w:val="00C0756B"/>
    <w:rsid w:val="00C0757D"/>
    <w:rsid w:val="00C078F5"/>
    <w:rsid w:val="00C07FED"/>
    <w:rsid w:val="00C10F0D"/>
    <w:rsid w:val="00C112BC"/>
    <w:rsid w:val="00C1142B"/>
    <w:rsid w:val="00C11A6E"/>
    <w:rsid w:val="00C11C11"/>
    <w:rsid w:val="00C11F3A"/>
    <w:rsid w:val="00C1314A"/>
    <w:rsid w:val="00C13347"/>
    <w:rsid w:val="00C1437C"/>
    <w:rsid w:val="00C14729"/>
    <w:rsid w:val="00C14D92"/>
    <w:rsid w:val="00C14F93"/>
    <w:rsid w:val="00C15167"/>
    <w:rsid w:val="00C156FF"/>
    <w:rsid w:val="00C15F3A"/>
    <w:rsid w:val="00C16C7F"/>
    <w:rsid w:val="00C1782E"/>
    <w:rsid w:val="00C200EA"/>
    <w:rsid w:val="00C20352"/>
    <w:rsid w:val="00C20759"/>
    <w:rsid w:val="00C20F59"/>
    <w:rsid w:val="00C214E5"/>
    <w:rsid w:val="00C218CE"/>
    <w:rsid w:val="00C2204A"/>
    <w:rsid w:val="00C2322D"/>
    <w:rsid w:val="00C23778"/>
    <w:rsid w:val="00C239AF"/>
    <w:rsid w:val="00C241CF"/>
    <w:rsid w:val="00C24514"/>
    <w:rsid w:val="00C245CB"/>
    <w:rsid w:val="00C24731"/>
    <w:rsid w:val="00C24985"/>
    <w:rsid w:val="00C255ED"/>
    <w:rsid w:val="00C25A62"/>
    <w:rsid w:val="00C263D3"/>
    <w:rsid w:val="00C26C1C"/>
    <w:rsid w:val="00C30558"/>
    <w:rsid w:val="00C311EE"/>
    <w:rsid w:val="00C31D94"/>
    <w:rsid w:val="00C32CA2"/>
    <w:rsid w:val="00C34516"/>
    <w:rsid w:val="00C3466C"/>
    <w:rsid w:val="00C352A6"/>
    <w:rsid w:val="00C35577"/>
    <w:rsid w:val="00C35B77"/>
    <w:rsid w:val="00C36107"/>
    <w:rsid w:val="00C362F1"/>
    <w:rsid w:val="00C365B1"/>
    <w:rsid w:val="00C366E9"/>
    <w:rsid w:val="00C37690"/>
    <w:rsid w:val="00C4024E"/>
    <w:rsid w:val="00C404BC"/>
    <w:rsid w:val="00C41B8E"/>
    <w:rsid w:val="00C42649"/>
    <w:rsid w:val="00C4312C"/>
    <w:rsid w:val="00C43E40"/>
    <w:rsid w:val="00C43F5A"/>
    <w:rsid w:val="00C45B7D"/>
    <w:rsid w:val="00C45B95"/>
    <w:rsid w:val="00C466FA"/>
    <w:rsid w:val="00C468F6"/>
    <w:rsid w:val="00C46E73"/>
    <w:rsid w:val="00C470C2"/>
    <w:rsid w:val="00C47994"/>
    <w:rsid w:val="00C47A5B"/>
    <w:rsid w:val="00C47D7E"/>
    <w:rsid w:val="00C502AD"/>
    <w:rsid w:val="00C50928"/>
    <w:rsid w:val="00C50DA3"/>
    <w:rsid w:val="00C51833"/>
    <w:rsid w:val="00C51C1A"/>
    <w:rsid w:val="00C51C3D"/>
    <w:rsid w:val="00C52359"/>
    <w:rsid w:val="00C5251C"/>
    <w:rsid w:val="00C535F0"/>
    <w:rsid w:val="00C53747"/>
    <w:rsid w:val="00C53755"/>
    <w:rsid w:val="00C53D09"/>
    <w:rsid w:val="00C5578D"/>
    <w:rsid w:val="00C56C40"/>
    <w:rsid w:val="00C56DA5"/>
    <w:rsid w:val="00C601AF"/>
    <w:rsid w:val="00C621F0"/>
    <w:rsid w:val="00C63381"/>
    <w:rsid w:val="00C635EB"/>
    <w:rsid w:val="00C63611"/>
    <w:rsid w:val="00C6409D"/>
    <w:rsid w:val="00C64608"/>
    <w:rsid w:val="00C64AD0"/>
    <w:rsid w:val="00C64DEE"/>
    <w:rsid w:val="00C659E7"/>
    <w:rsid w:val="00C66C13"/>
    <w:rsid w:val="00C67341"/>
    <w:rsid w:val="00C67592"/>
    <w:rsid w:val="00C67A1B"/>
    <w:rsid w:val="00C67ABC"/>
    <w:rsid w:val="00C70BF2"/>
    <w:rsid w:val="00C715AB"/>
    <w:rsid w:val="00C716D1"/>
    <w:rsid w:val="00C72278"/>
    <w:rsid w:val="00C729E7"/>
    <w:rsid w:val="00C72F67"/>
    <w:rsid w:val="00C7334E"/>
    <w:rsid w:val="00C73487"/>
    <w:rsid w:val="00C74450"/>
    <w:rsid w:val="00C74BC2"/>
    <w:rsid w:val="00C74C05"/>
    <w:rsid w:val="00C75178"/>
    <w:rsid w:val="00C758FD"/>
    <w:rsid w:val="00C7686E"/>
    <w:rsid w:val="00C76881"/>
    <w:rsid w:val="00C77027"/>
    <w:rsid w:val="00C77344"/>
    <w:rsid w:val="00C777F6"/>
    <w:rsid w:val="00C77AC5"/>
    <w:rsid w:val="00C77C9A"/>
    <w:rsid w:val="00C8058C"/>
    <w:rsid w:val="00C80DDF"/>
    <w:rsid w:val="00C81096"/>
    <w:rsid w:val="00C8126D"/>
    <w:rsid w:val="00C81485"/>
    <w:rsid w:val="00C814BC"/>
    <w:rsid w:val="00C8229A"/>
    <w:rsid w:val="00C82866"/>
    <w:rsid w:val="00C83717"/>
    <w:rsid w:val="00C842E4"/>
    <w:rsid w:val="00C8547B"/>
    <w:rsid w:val="00C85E2B"/>
    <w:rsid w:val="00C862A4"/>
    <w:rsid w:val="00C869FE"/>
    <w:rsid w:val="00C87606"/>
    <w:rsid w:val="00C87C03"/>
    <w:rsid w:val="00C91350"/>
    <w:rsid w:val="00C91631"/>
    <w:rsid w:val="00C91C5D"/>
    <w:rsid w:val="00C91E0A"/>
    <w:rsid w:val="00C91F11"/>
    <w:rsid w:val="00C92C6D"/>
    <w:rsid w:val="00C93651"/>
    <w:rsid w:val="00C93CA5"/>
    <w:rsid w:val="00C95C1C"/>
    <w:rsid w:val="00C964DD"/>
    <w:rsid w:val="00C9659B"/>
    <w:rsid w:val="00C9691E"/>
    <w:rsid w:val="00C97645"/>
    <w:rsid w:val="00C976AE"/>
    <w:rsid w:val="00C97900"/>
    <w:rsid w:val="00C97AC4"/>
    <w:rsid w:val="00C97DBD"/>
    <w:rsid w:val="00C97ECA"/>
    <w:rsid w:val="00CA0E01"/>
    <w:rsid w:val="00CA0F6F"/>
    <w:rsid w:val="00CA10BC"/>
    <w:rsid w:val="00CA2A94"/>
    <w:rsid w:val="00CA3087"/>
    <w:rsid w:val="00CA340B"/>
    <w:rsid w:val="00CA353A"/>
    <w:rsid w:val="00CA3810"/>
    <w:rsid w:val="00CA3A84"/>
    <w:rsid w:val="00CA4A81"/>
    <w:rsid w:val="00CA5070"/>
    <w:rsid w:val="00CA536D"/>
    <w:rsid w:val="00CA60C8"/>
    <w:rsid w:val="00CA6E6A"/>
    <w:rsid w:val="00CA729F"/>
    <w:rsid w:val="00CA7B0B"/>
    <w:rsid w:val="00CB00A1"/>
    <w:rsid w:val="00CB02DB"/>
    <w:rsid w:val="00CB0630"/>
    <w:rsid w:val="00CB07CA"/>
    <w:rsid w:val="00CB0AE6"/>
    <w:rsid w:val="00CB19C0"/>
    <w:rsid w:val="00CB1D27"/>
    <w:rsid w:val="00CB2533"/>
    <w:rsid w:val="00CB369D"/>
    <w:rsid w:val="00CB3790"/>
    <w:rsid w:val="00CB402E"/>
    <w:rsid w:val="00CB43A8"/>
    <w:rsid w:val="00CB492A"/>
    <w:rsid w:val="00CB6BB1"/>
    <w:rsid w:val="00CB77C2"/>
    <w:rsid w:val="00CB7AAA"/>
    <w:rsid w:val="00CB7BB5"/>
    <w:rsid w:val="00CC0AFC"/>
    <w:rsid w:val="00CC158F"/>
    <w:rsid w:val="00CC169F"/>
    <w:rsid w:val="00CC1912"/>
    <w:rsid w:val="00CC1AAC"/>
    <w:rsid w:val="00CC2424"/>
    <w:rsid w:val="00CC2A59"/>
    <w:rsid w:val="00CC362F"/>
    <w:rsid w:val="00CC39CE"/>
    <w:rsid w:val="00CC3BCD"/>
    <w:rsid w:val="00CC408E"/>
    <w:rsid w:val="00CC42AF"/>
    <w:rsid w:val="00CC443C"/>
    <w:rsid w:val="00CC457E"/>
    <w:rsid w:val="00CC469C"/>
    <w:rsid w:val="00CC5FFF"/>
    <w:rsid w:val="00CC6033"/>
    <w:rsid w:val="00CC6514"/>
    <w:rsid w:val="00CC6D57"/>
    <w:rsid w:val="00CC6F7D"/>
    <w:rsid w:val="00CC711F"/>
    <w:rsid w:val="00CC7237"/>
    <w:rsid w:val="00CC7302"/>
    <w:rsid w:val="00CD0757"/>
    <w:rsid w:val="00CD07FD"/>
    <w:rsid w:val="00CD0DF8"/>
    <w:rsid w:val="00CD0E6E"/>
    <w:rsid w:val="00CD0E75"/>
    <w:rsid w:val="00CD1192"/>
    <w:rsid w:val="00CD163C"/>
    <w:rsid w:val="00CD1977"/>
    <w:rsid w:val="00CD1FD8"/>
    <w:rsid w:val="00CD2614"/>
    <w:rsid w:val="00CD268E"/>
    <w:rsid w:val="00CD29C6"/>
    <w:rsid w:val="00CD3262"/>
    <w:rsid w:val="00CD33BE"/>
    <w:rsid w:val="00CD3525"/>
    <w:rsid w:val="00CD39D3"/>
    <w:rsid w:val="00CD461F"/>
    <w:rsid w:val="00CD5450"/>
    <w:rsid w:val="00CD5FB4"/>
    <w:rsid w:val="00CD60B7"/>
    <w:rsid w:val="00CD60C0"/>
    <w:rsid w:val="00CD679C"/>
    <w:rsid w:val="00CD6A49"/>
    <w:rsid w:val="00CE065D"/>
    <w:rsid w:val="00CE07DA"/>
    <w:rsid w:val="00CE0B50"/>
    <w:rsid w:val="00CE12BD"/>
    <w:rsid w:val="00CE169C"/>
    <w:rsid w:val="00CE1E99"/>
    <w:rsid w:val="00CE2060"/>
    <w:rsid w:val="00CE3466"/>
    <w:rsid w:val="00CE3940"/>
    <w:rsid w:val="00CE3F51"/>
    <w:rsid w:val="00CE41C8"/>
    <w:rsid w:val="00CE4229"/>
    <w:rsid w:val="00CE48AF"/>
    <w:rsid w:val="00CE5646"/>
    <w:rsid w:val="00CE5DA3"/>
    <w:rsid w:val="00CE5E6F"/>
    <w:rsid w:val="00CE6788"/>
    <w:rsid w:val="00CE6C28"/>
    <w:rsid w:val="00CE7105"/>
    <w:rsid w:val="00CE7F06"/>
    <w:rsid w:val="00CF05EA"/>
    <w:rsid w:val="00CF30FF"/>
    <w:rsid w:val="00CF3162"/>
    <w:rsid w:val="00CF39D9"/>
    <w:rsid w:val="00CF3E26"/>
    <w:rsid w:val="00CF45A6"/>
    <w:rsid w:val="00CF4C2F"/>
    <w:rsid w:val="00CF4E53"/>
    <w:rsid w:val="00CF57F9"/>
    <w:rsid w:val="00CF586F"/>
    <w:rsid w:val="00CF6043"/>
    <w:rsid w:val="00CF607D"/>
    <w:rsid w:val="00CF7E23"/>
    <w:rsid w:val="00CF7E6A"/>
    <w:rsid w:val="00D00E8A"/>
    <w:rsid w:val="00D01DE5"/>
    <w:rsid w:val="00D026EA"/>
    <w:rsid w:val="00D02820"/>
    <w:rsid w:val="00D0360F"/>
    <w:rsid w:val="00D047A8"/>
    <w:rsid w:val="00D04F07"/>
    <w:rsid w:val="00D06424"/>
    <w:rsid w:val="00D06DFD"/>
    <w:rsid w:val="00D0776C"/>
    <w:rsid w:val="00D07954"/>
    <w:rsid w:val="00D07995"/>
    <w:rsid w:val="00D07F84"/>
    <w:rsid w:val="00D10A34"/>
    <w:rsid w:val="00D12B73"/>
    <w:rsid w:val="00D13FF0"/>
    <w:rsid w:val="00D141B4"/>
    <w:rsid w:val="00D14B2F"/>
    <w:rsid w:val="00D153E7"/>
    <w:rsid w:val="00D15B80"/>
    <w:rsid w:val="00D161D4"/>
    <w:rsid w:val="00D163F3"/>
    <w:rsid w:val="00D16407"/>
    <w:rsid w:val="00D17632"/>
    <w:rsid w:val="00D17909"/>
    <w:rsid w:val="00D17C6A"/>
    <w:rsid w:val="00D20365"/>
    <w:rsid w:val="00D2133F"/>
    <w:rsid w:val="00D215AC"/>
    <w:rsid w:val="00D21BCE"/>
    <w:rsid w:val="00D21CD0"/>
    <w:rsid w:val="00D22802"/>
    <w:rsid w:val="00D22891"/>
    <w:rsid w:val="00D22EF8"/>
    <w:rsid w:val="00D23016"/>
    <w:rsid w:val="00D2344A"/>
    <w:rsid w:val="00D23555"/>
    <w:rsid w:val="00D23A81"/>
    <w:rsid w:val="00D241F5"/>
    <w:rsid w:val="00D24EA4"/>
    <w:rsid w:val="00D255CF"/>
    <w:rsid w:val="00D260ED"/>
    <w:rsid w:val="00D269C0"/>
    <w:rsid w:val="00D27B16"/>
    <w:rsid w:val="00D302BE"/>
    <w:rsid w:val="00D30AEF"/>
    <w:rsid w:val="00D314FB"/>
    <w:rsid w:val="00D3169C"/>
    <w:rsid w:val="00D3198B"/>
    <w:rsid w:val="00D31EA9"/>
    <w:rsid w:val="00D31EEC"/>
    <w:rsid w:val="00D31F96"/>
    <w:rsid w:val="00D3251C"/>
    <w:rsid w:val="00D3314D"/>
    <w:rsid w:val="00D331CA"/>
    <w:rsid w:val="00D33370"/>
    <w:rsid w:val="00D34A7F"/>
    <w:rsid w:val="00D351E8"/>
    <w:rsid w:val="00D3659C"/>
    <w:rsid w:val="00D36B0F"/>
    <w:rsid w:val="00D3719F"/>
    <w:rsid w:val="00D3743E"/>
    <w:rsid w:val="00D3763B"/>
    <w:rsid w:val="00D37BB8"/>
    <w:rsid w:val="00D40383"/>
    <w:rsid w:val="00D408DF"/>
    <w:rsid w:val="00D40982"/>
    <w:rsid w:val="00D40CEB"/>
    <w:rsid w:val="00D41130"/>
    <w:rsid w:val="00D415F3"/>
    <w:rsid w:val="00D4254A"/>
    <w:rsid w:val="00D4290C"/>
    <w:rsid w:val="00D429D2"/>
    <w:rsid w:val="00D4326F"/>
    <w:rsid w:val="00D439CD"/>
    <w:rsid w:val="00D44140"/>
    <w:rsid w:val="00D45099"/>
    <w:rsid w:val="00D45124"/>
    <w:rsid w:val="00D4569B"/>
    <w:rsid w:val="00D45A54"/>
    <w:rsid w:val="00D462D8"/>
    <w:rsid w:val="00D4694A"/>
    <w:rsid w:val="00D46B17"/>
    <w:rsid w:val="00D479BC"/>
    <w:rsid w:val="00D47D4B"/>
    <w:rsid w:val="00D47FD7"/>
    <w:rsid w:val="00D50179"/>
    <w:rsid w:val="00D502B6"/>
    <w:rsid w:val="00D5041F"/>
    <w:rsid w:val="00D5071C"/>
    <w:rsid w:val="00D509A1"/>
    <w:rsid w:val="00D510E3"/>
    <w:rsid w:val="00D5149F"/>
    <w:rsid w:val="00D5159E"/>
    <w:rsid w:val="00D51CC6"/>
    <w:rsid w:val="00D52060"/>
    <w:rsid w:val="00D537B8"/>
    <w:rsid w:val="00D56226"/>
    <w:rsid w:val="00D563D0"/>
    <w:rsid w:val="00D56743"/>
    <w:rsid w:val="00D56CE8"/>
    <w:rsid w:val="00D571FE"/>
    <w:rsid w:val="00D57363"/>
    <w:rsid w:val="00D578AB"/>
    <w:rsid w:val="00D57938"/>
    <w:rsid w:val="00D602D8"/>
    <w:rsid w:val="00D6052F"/>
    <w:rsid w:val="00D60A70"/>
    <w:rsid w:val="00D60DD0"/>
    <w:rsid w:val="00D60EAA"/>
    <w:rsid w:val="00D615EE"/>
    <w:rsid w:val="00D6198E"/>
    <w:rsid w:val="00D623E9"/>
    <w:rsid w:val="00D62E08"/>
    <w:rsid w:val="00D63822"/>
    <w:rsid w:val="00D64541"/>
    <w:rsid w:val="00D64BD2"/>
    <w:rsid w:val="00D6501F"/>
    <w:rsid w:val="00D6506D"/>
    <w:rsid w:val="00D65167"/>
    <w:rsid w:val="00D6593A"/>
    <w:rsid w:val="00D675C5"/>
    <w:rsid w:val="00D677FD"/>
    <w:rsid w:val="00D67A30"/>
    <w:rsid w:val="00D67D13"/>
    <w:rsid w:val="00D7006F"/>
    <w:rsid w:val="00D70168"/>
    <w:rsid w:val="00D7018E"/>
    <w:rsid w:val="00D71F04"/>
    <w:rsid w:val="00D73098"/>
    <w:rsid w:val="00D7393D"/>
    <w:rsid w:val="00D748C5"/>
    <w:rsid w:val="00D74D9F"/>
    <w:rsid w:val="00D751A6"/>
    <w:rsid w:val="00D752F8"/>
    <w:rsid w:val="00D75720"/>
    <w:rsid w:val="00D75C93"/>
    <w:rsid w:val="00D75DB8"/>
    <w:rsid w:val="00D762D5"/>
    <w:rsid w:val="00D774F4"/>
    <w:rsid w:val="00D8014A"/>
    <w:rsid w:val="00D81465"/>
    <w:rsid w:val="00D81557"/>
    <w:rsid w:val="00D81577"/>
    <w:rsid w:val="00D82078"/>
    <w:rsid w:val="00D820C2"/>
    <w:rsid w:val="00D82D8A"/>
    <w:rsid w:val="00D838BE"/>
    <w:rsid w:val="00D839C1"/>
    <w:rsid w:val="00D83F5D"/>
    <w:rsid w:val="00D84659"/>
    <w:rsid w:val="00D84995"/>
    <w:rsid w:val="00D84F56"/>
    <w:rsid w:val="00D85A49"/>
    <w:rsid w:val="00D85F83"/>
    <w:rsid w:val="00D864C1"/>
    <w:rsid w:val="00D867BA"/>
    <w:rsid w:val="00D86C8E"/>
    <w:rsid w:val="00D86D28"/>
    <w:rsid w:val="00D87BD2"/>
    <w:rsid w:val="00D904CC"/>
    <w:rsid w:val="00D909E5"/>
    <w:rsid w:val="00D90DE0"/>
    <w:rsid w:val="00D91588"/>
    <w:rsid w:val="00D918D6"/>
    <w:rsid w:val="00D919D9"/>
    <w:rsid w:val="00D9251B"/>
    <w:rsid w:val="00D92F1D"/>
    <w:rsid w:val="00D935E2"/>
    <w:rsid w:val="00D93605"/>
    <w:rsid w:val="00D94AC8"/>
    <w:rsid w:val="00D94E06"/>
    <w:rsid w:val="00D95BB1"/>
    <w:rsid w:val="00D963F3"/>
    <w:rsid w:val="00D967A6"/>
    <w:rsid w:val="00D97314"/>
    <w:rsid w:val="00D97D2B"/>
    <w:rsid w:val="00DA037E"/>
    <w:rsid w:val="00DA0AB9"/>
    <w:rsid w:val="00DA130F"/>
    <w:rsid w:val="00DA1560"/>
    <w:rsid w:val="00DA3CC3"/>
    <w:rsid w:val="00DA3D14"/>
    <w:rsid w:val="00DA4205"/>
    <w:rsid w:val="00DA468C"/>
    <w:rsid w:val="00DA5E07"/>
    <w:rsid w:val="00DB01FD"/>
    <w:rsid w:val="00DB0C9C"/>
    <w:rsid w:val="00DB17E6"/>
    <w:rsid w:val="00DB2428"/>
    <w:rsid w:val="00DB27DA"/>
    <w:rsid w:val="00DB29A6"/>
    <w:rsid w:val="00DB2C0A"/>
    <w:rsid w:val="00DB364B"/>
    <w:rsid w:val="00DB600A"/>
    <w:rsid w:val="00DB72D5"/>
    <w:rsid w:val="00DB7354"/>
    <w:rsid w:val="00DB753F"/>
    <w:rsid w:val="00DC0495"/>
    <w:rsid w:val="00DC077A"/>
    <w:rsid w:val="00DC08A5"/>
    <w:rsid w:val="00DC0E7E"/>
    <w:rsid w:val="00DC1527"/>
    <w:rsid w:val="00DC17B9"/>
    <w:rsid w:val="00DC22FF"/>
    <w:rsid w:val="00DC23AB"/>
    <w:rsid w:val="00DC2977"/>
    <w:rsid w:val="00DC319D"/>
    <w:rsid w:val="00DC358C"/>
    <w:rsid w:val="00DC45B5"/>
    <w:rsid w:val="00DC472F"/>
    <w:rsid w:val="00DC568F"/>
    <w:rsid w:val="00DC57BC"/>
    <w:rsid w:val="00DC5B4F"/>
    <w:rsid w:val="00DC6054"/>
    <w:rsid w:val="00DC60EF"/>
    <w:rsid w:val="00DC61F6"/>
    <w:rsid w:val="00DC6E7C"/>
    <w:rsid w:val="00DC72FF"/>
    <w:rsid w:val="00DC7480"/>
    <w:rsid w:val="00DC77FB"/>
    <w:rsid w:val="00DC7895"/>
    <w:rsid w:val="00DC78D3"/>
    <w:rsid w:val="00DC7FF4"/>
    <w:rsid w:val="00DD0C00"/>
    <w:rsid w:val="00DD1506"/>
    <w:rsid w:val="00DD156F"/>
    <w:rsid w:val="00DD1765"/>
    <w:rsid w:val="00DD17B4"/>
    <w:rsid w:val="00DD1D86"/>
    <w:rsid w:val="00DD2D0D"/>
    <w:rsid w:val="00DD2D3A"/>
    <w:rsid w:val="00DD3E24"/>
    <w:rsid w:val="00DD410D"/>
    <w:rsid w:val="00DD4184"/>
    <w:rsid w:val="00DD4B73"/>
    <w:rsid w:val="00DD4DB5"/>
    <w:rsid w:val="00DD4FEC"/>
    <w:rsid w:val="00DD5484"/>
    <w:rsid w:val="00DD5592"/>
    <w:rsid w:val="00DD5613"/>
    <w:rsid w:val="00DD583E"/>
    <w:rsid w:val="00DD5E85"/>
    <w:rsid w:val="00DD6010"/>
    <w:rsid w:val="00DD632C"/>
    <w:rsid w:val="00DD69A1"/>
    <w:rsid w:val="00DD7130"/>
    <w:rsid w:val="00DD7195"/>
    <w:rsid w:val="00DD7767"/>
    <w:rsid w:val="00DD789D"/>
    <w:rsid w:val="00DD7B30"/>
    <w:rsid w:val="00DD7C08"/>
    <w:rsid w:val="00DE0519"/>
    <w:rsid w:val="00DE0C93"/>
    <w:rsid w:val="00DE0C99"/>
    <w:rsid w:val="00DE103E"/>
    <w:rsid w:val="00DE155E"/>
    <w:rsid w:val="00DE20BF"/>
    <w:rsid w:val="00DE2D9E"/>
    <w:rsid w:val="00DE35B2"/>
    <w:rsid w:val="00DE4146"/>
    <w:rsid w:val="00DE42AA"/>
    <w:rsid w:val="00DE446B"/>
    <w:rsid w:val="00DE4C38"/>
    <w:rsid w:val="00DE51CE"/>
    <w:rsid w:val="00DE5241"/>
    <w:rsid w:val="00DE6517"/>
    <w:rsid w:val="00DE67F3"/>
    <w:rsid w:val="00DE7633"/>
    <w:rsid w:val="00DF06EC"/>
    <w:rsid w:val="00DF09E8"/>
    <w:rsid w:val="00DF0B1C"/>
    <w:rsid w:val="00DF0CAA"/>
    <w:rsid w:val="00DF2DFA"/>
    <w:rsid w:val="00DF2F1D"/>
    <w:rsid w:val="00DF48AF"/>
    <w:rsid w:val="00DF496B"/>
    <w:rsid w:val="00DF4B6D"/>
    <w:rsid w:val="00DF59D7"/>
    <w:rsid w:val="00DF5E0A"/>
    <w:rsid w:val="00DF5E70"/>
    <w:rsid w:val="00DF6176"/>
    <w:rsid w:val="00DF62F4"/>
    <w:rsid w:val="00DF6441"/>
    <w:rsid w:val="00DF664E"/>
    <w:rsid w:val="00DF6706"/>
    <w:rsid w:val="00DF6808"/>
    <w:rsid w:val="00DF6C00"/>
    <w:rsid w:val="00DF7E3F"/>
    <w:rsid w:val="00E0038B"/>
    <w:rsid w:val="00E023AA"/>
    <w:rsid w:val="00E02C67"/>
    <w:rsid w:val="00E02D52"/>
    <w:rsid w:val="00E031AD"/>
    <w:rsid w:val="00E05AEF"/>
    <w:rsid w:val="00E05BBB"/>
    <w:rsid w:val="00E05BDB"/>
    <w:rsid w:val="00E05C2B"/>
    <w:rsid w:val="00E05CA1"/>
    <w:rsid w:val="00E06508"/>
    <w:rsid w:val="00E06958"/>
    <w:rsid w:val="00E0713B"/>
    <w:rsid w:val="00E0774A"/>
    <w:rsid w:val="00E07B66"/>
    <w:rsid w:val="00E10390"/>
    <w:rsid w:val="00E105B2"/>
    <w:rsid w:val="00E10E6A"/>
    <w:rsid w:val="00E11058"/>
    <w:rsid w:val="00E110A5"/>
    <w:rsid w:val="00E123F2"/>
    <w:rsid w:val="00E12AD1"/>
    <w:rsid w:val="00E13803"/>
    <w:rsid w:val="00E13FA9"/>
    <w:rsid w:val="00E15E21"/>
    <w:rsid w:val="00E160D0"/>
    <w:rsid w:val="00E166DA"/>
    <w:rsid w:val="00E16CF2"/>
    <w:rsid w:val="00E16F6F"/>
    <w:rsid w:val="00E1763D"/>
    <w:rsid w:val="00E177C1"/>
    <w:rsid w:val="00E214D6"/>
    <w:rsid w:val="00E217B5"/>
    <w:rsid w:val="00E21ACE"/>
    <w:rsid w:val="00E21B4C"/>
    <w:rsid w:val="00E21EA7"/>
    <w:rsid w:val="00E220E7"/>
    <w:rsid w:val="00E2217F"/>
    <w:rsid w:val="00E22AD5"/>
    <w:rsid w:val="00E23681"/>
    <w:rsid w:val="00E2368C"/>
    <w:rsid w:val="00E2399B"/>
    <w:rsid w:val="00E242CF"/>
    <w:rsid w:val="00E250D5"/>
    <w:rsid w:val="00E25B25"/>
    <w:rsid w:val="00E25DFF"/>
    <w:rsid w:val="00E26171"/>
    <w:rsid w:val="00E26AF8"/>
    <w:rsid w:val="00E26CB9"/>
    <w:rsid w:val="00E26FD6"/>
    <w:rsid w:val="00E272AA"/>
    <w:rsid w:val="00E2773E"/>
    <w:rsid w:val="00E27AE4"/>
    <w:rsid w:val="00E27BFD"/>
    <w:rsid w:val="00E30921"/>
    <w:rsid w:val="00E31394"/>
    <w:rsid w:val="00E317F2"/>
    <w:rsid w:val="00E318A5"/>
    <w:rsid w:val="00E31D4F"/>
    <w:rsid w:val="00E32282"/>
    <w:rsid w:val="00E323F3"/>
    <w:rsid w:val="00E33202"/>
    <w:rsid w:val="00E33544"/>
    <w:rsid w:val="00E33B17"/>
    <w:rsid w:val="00E34242"/>
    <w:rsid w:val="00E350F0"/>
    <w:rsid w:val="00E35A7B"/>
    <w:rsid w:val="00E35C4E"/>
    <w:rsid w:val="00E36DBA"/>
    <w:rsid w:val="00E37B86"/>
    <w:rsid w:val="00E40434"/>
    <w:rsid w:val="00E40543"/>
    <w:rsid w:val="00E417A1"/>
    <w:rsid w:val="00E41E23"/>
    <w:rsid w:val="00E43634"/>
    <w:rsid w:val="00E44049"/>
    <w:rsid w:val="00E44B96"/>
    <w:rsid w:val="00E44C9C"/>
    <w:rsid w:val="00E44EA4"/>
    <w:rsid w:val="00E45751"/>
    <w:rsid w:val="00E4637A"/>
    <w:rsid w:val="00E463F5"/>
    <w:rsid w:val="00E46752"/>
    <w:rsid w:val="00E46B5E"/>
    <w:rsid w:val="00E47F2E"/>
    <w:rsid w:val="00E50606"/>
    <w:rsid w:val="00E50667"/>
    <w:rsid w:val="00E50DA7"/>
    <w:rsid w:val="00E517A0"/>
    <w:rsid w:val="00E51835"/>
    <w:rsid w:val="00E51F1B"/>
    <w:rsid w:val="00E51FAB"/>
    <w:rsid w:val="00E51FBF"/>
    <w:rsid w:val="00E521B0"/>
    <w:rsid w:val="00E5232B"/>
    <w:rsid w:val="00E528DF"/>
    <w:rsid w:val="00E52EC2"/>
    <w:rsid w:val="00E532E7"/>
    <w:rsid w:val="00E5439A"/>
    <w:rsid w:val="00E54813"/>
    <w:rsid w:val="00E54BD7"/>
    <w:rsid w:val="00E55CC1"/>
    <w:rsid w:val="00E560AD"/>
    <w:rsid w:val="00E562EC"/>
    <w:rsid w:val="00E56AFB"/>
    <w:rsid w:val="00E56E6C"/>
    <w:rsid w:val="00E571B1"/>
    <w:rsid w:val="00E60081"/>
    <w:rsid w:val="00E60407"/>
    <w:rsid w:val="00E606ED"/>
    <w:rsid w:val="00E60A91"/>
    <w:rsid w:val="00E60AB7"/>
    <w:rsid w:val="00E60C75"/>
    <w:rsid w:val="00E60C7F"/>
    <w:rsid w:val="00E60E5F"/>
    <w:rsid w:val="00E610CB"/>
    <w:rsid w:val="00E61D3F"/>
    <w:rsid w:val="00E61DFC"/>
    <w:rsid w:val="00E625BA"/>
    <w:rsid w:val="00E63A66"/>
    <w:rsid w:val="00E642E2"/>
    <w:rsid w:val="00E65038"/>
    <w:rsid w:val="00E66052"/>
    <w:rsid w:val="00E66622"/>
    <w:rsid w:val="00E66979"/>
    <w:rsid w:val="00E67373"/>
    <w:rsid w:val="00E6743C"/>
    <w:rsid w:val="00E70A22"/>
    <w:rsid w:val="00E70DA2"/>
    <w:rsid w:val="00E710EE"/>
    <w:rsid w:val="00E712FF"/>
    <w:rsid w:val="00E7187F"/>
    <w:rsid w:val="00E71C2D"/>
    <w:rsid w:val="00E71D4A"/>
    <w:rsid w:val="00E7203C"/>
    <w:rsid w:val="00E72262"/>
    <w:rsid w:val="00E72DC9"/>
    <w:rsid w:val="00E741A0"/>
    <w:rsid w:val="00E74EFD"/>
    <w:rsid w:val="00E758C5"/>
    <w:rsid w:val="00E76504"/>
    <w:rsid w:val="00E76A42"/>
    <w:rsid w:val="00E771D1"/>
    <w:rsid w:val="00E77784"/>
    <w:rsid w:val="00E8050F"/>
    <w:rsid w:val="00E808C5"/>
    <w:rsid w:val="00E808FE"/>
    <w:rsid w:val="00E80D4C"/>
    <w:rsid w:val="00E810A3"/>
    <w:rsid w:val="00E81499"/>
    <w:rsid w:val="00E81D1D"/>
    <w:rsid w:val="00E81E87"/>
    <w:rsid w:val="00E82D73"/>
    <w:rsid w:val="00E83B0F"/>
    <w:rsid w:val="00E849F1"/>
    <w:rsid w:val="00E86B67"/>
    <w:rsid w:val="00E87683"/>
    <w:rsid w:val="00E87CCC"/>
    <w:rsid w:val="00E87F94"/>
    <w:rsid w:val="00E9044D"/>
    <w:rsid w:val="00E905C3"/>
    <w:rsid w:val="00E90D6D"/>
    <w:rsid w:val="00E92126"/>
    <w:rsid w:val="00E92780"/>
    <w:rsid w:val="00E92962"/>
    <w:rsid w:val="00E92C98"/>
    <w:rsid w:val="00E92DB8"/>
    <w:rsid w:val="00E93D40"/>
    <w:rsid w:val="00E94D6F"/>
    <w:rsid w:val="00E96F8C"/>
    <w:rsid w:val="00E96FF7"/>
    <w:rsid w:val="00E9700E"/>
    <w:rsid w:val="00E97B9F"/>
    <w:rsid w:val="00EA1199"/>
    <w:rsid w:val="00EA2E50"/>
    <w:rsid w:val="00EA38DC"/>
    <w:rsid w:val="00EA42EE"/>
    <w:rsid w:val="00EA5177"/>
    <w:rsid w:val="00EA5B65"/>
    <w:rsid w:val="00EA5CEB"/>
    <w:rsid w:val="00EA5CF2"/>
    <w:rsid w:val="00EA6625"/>
    <w:rsid w:val="00EA6BA1"/>
    <w:rsid w:val="00EA6DE5"/>
    <w:rsid w:val="00EA7120"/>
    <w:rsid w:val="00EA7217"/>
    <w:rsid w:val="00EB072E"/>
    <w:rsid w:val="00EB08E4"/>
    <w:rsid w:val="00EB19F5"/>
    <w:rsid w:val="00EB1FAE"/>
    <w:rsid w:val="00EB23F2"/>
    <w:rsid w:val="00EB259A"/>
    <w:rsid w:val="00EB2654"/>
    <w:rsid w:val="00EB2C1F"/>
    <w:rsid w:val="00EB2F51"/>
    <w:rsid w:val="00EB320A"/>
    <w:rsid w:val="00EB35D9"/>
    <w:rsid w:val="00EB5549"/>
    <w:rsid w:val="00EB5AD9"/>
    <w:rsid w:val="00EB704A"/>
    <w:rsid w:val="00EB76A0"/>
    <w:rsid w:val="00EB7CA2"/>
    <w:rsid w:val="00EC00A0"/>
    <w:rsid w:val="00EC161F"/>
    <w:rsid w:val="00EC2F84"/>
    <w:rsid w:val="00EC3512"/>
    <w:rsid w:val="00EC3A5C"/>
    <w:rsid w:val="00EC40A7"/>
    <w:rsid w:val="00EC4A74"/>
    <w:rsid w:val="00EC507D"/>
    <w:rsid w:val="00EC5090"/>
    <w:rsid w:val="00EC5983"/>
    <w:rsid w:val="00EC5B69"/>
    <w:rsid w:val="00EC6130"/>
    <w:rsid w:val="00EC6263"/>
    <w:rsid w:val="00EC69F8"/>
    <w:rsid w:val="00EC6BA7"/>
    <w:rsid w:val="00EC6F38"/>
    <w:rsid w:val="00EC760D"/>
    <w:rsid w:val="00ED0434"/>
    <w:rsid w:val="00ED092C"/>
    <w:rsid w:val="00ED0EED"/>
    <w:rsid w:val="00ED16FF"/>
    <w:rsid w:val="00ED19F9"/>
    <w:rsid w:val="00ED2E1B"/>
    <w:rsid w:val="00ED30D0"/>
    <w:rsid w:val="00ED3909"/>
    <w:rsid w:val="00ED5400"/>
    <w:rsid w:val="00ED58BA"/>
    <w:rsid w:val="00ED5CAC"/>
    <w:rsid w:val="00ED5DB7"/>
    <w:rsid w:val="00ED6D1C"/>
    <w:rsid w:val="00ED7612"/>
    <w:rsid w:val="00EE13F1"/>
    <w:rsid w:val="00EE1BF1"/>
    <w:rsid w:val="00EE21F8"/>
    <w:rsid w:val="00EE3111"/>
    <w:rsid w:val="00EE3214"/>
    <w:rsid w:val="00EE40D7"/>
    <w:rsid w:val="00EE42F7"/>
    <w:rsid w:val="00EE47EA"/>
    <w:rsid w:val="00EE53CD"/>
    <w:rsid w:val="00EE56E3"/>
    <w:rsid w:val="00EE5C4E"/>
    <w:rsid w:val="00EE6D8D"/>
    <w:rsid w:val="00EE6E53"/>
    <w:rsid w:val="00EE6F46"/>
    <w:rsid w:val="00EE721D"/>
    <w:rsid w:val="00EE7282"/>
    <w:rsid w:val="00EF2173"/>
    <w:rsid w:val="00EF37D1"/>
    <w:rsid w:val="00EF4CB4"/>
    <w:rsid w:val="00EF5777"/>
    <w:rsid w:val="00EF5833"/>
    <w:rsid w:val="00EF5AF0"/>
    <w:rsid w:val="00EF5C58"/>
    <w:rsid w:val="00EF64F5"/>
    <w:rsid w:val="00EF6FAA"/>
    <w:rsid w:val="00EF7510"/>
    <w:rsid w:val="00EF7877"/>
    <w:rsid w:val="00F00119"/>
    <w:rsid w:val="00F00272"/>
    <w:rsid w:val="00F00367"/>
    <w:rsid w:val="00F01ECA"/>
    <w:rsid w:val="00F028D7"/>
    <w:rsid w:val="00F02B6E"/>
    <w:rsid w:val="00F02C0F"/>
    <w:rsid w:val="00F038FB"/>
    <w:rsid w:val="00F03AAC"/>
    <w:rsid w:val="00F045C4"/>
    <w:rsid w:val="00F0690C"/>
    <w:rsid w:val="00F1038D"/>
    <w:rsid w:val="00F10454"/>
    <w:rsid w:val="00F1052A"/>
    <w:rsid w:val="00F1081C"/>
    <w:rsid w:val="00F10C7C"/>
    <w:rsid w:val="00F11624"/>
    <w:rsid w:val="00F11726"/>
    <w:rsid w:val="00F118E7"/>
    <w:rsid w:val="00F127A4"/>
    <w:rsid w:val="00F13CE3"/>
    <w:rsid w:val="00F13D63"/>
    <w:rsid w:val="00F14418"/>
    <w:rsid w:val="00F145C7"/>
    <w:rsid w:val="00F15815"/>
    <w:rsid w:val="00F15D3B"/>
    <w:rsid w:val="00F16F2B"/>
    <w:rsid w:val="00F172FC"/>
    <w:rsid w:val="00F177B5"/>
    <w:rsid w:val="00F212B0"/>
    <w:rsid w:val="00F2144D"/>
    <w:rsid w:val="00F221C7"/>
    <w:rsid w:val="00F22523"/>
    <w:rsid w:val="00F23205"/>
    <w:rsid w:val="00F25FD3"/>
    <w:rsid w:val="00F27DE4"/>
    <w:rsid w:val="00F31906"/>
    <w:rsid w:val="00F31D28"/>
    <w:rsid w:val="00F31EEC"/>
    <w:rsid w:val="00F32B05"/>
    <w:rsid w:val="00F32D1D"/>
    <w:rsid w:val="00F338B5"/>
    <w:rsid w:val="00F33908"/>
    <w:rsid w:val="00F33A1D"/>
    <w:rsid w:val="00F33F70"/>
    <w:rsid w:val="00F34BCE"/>
    <w:rsid w:val="00F34D50"/>
    <w:rsid w:val="00F3504A"/>
    <w:rsid w:val="00F35221"/>
    <w:rsid w:val="00F364FA"/>
    <w:rsid w:val="00F366B0"/>
    <w:rsid w:val="00F36D2E"/>
    <w:rsid w:val="00F36DF6"/>
    <w:rsid w:val="00F36FFA"/>
    <w:rsid w:val="00F3741C"/>
    <w:rsid w:val="00F37434"/>
    <w:rsid w:val="00F375ED"/>
    <w:rsid w:val="00F37931"/>
    <w:rsid w:val="00F37BC4"/>
    <w:rsid w:val="00F41675"/>
    <w:rsid w:val="00F41BD3"/>
    <w:rsid w:val="00F41CF4"/>
    <w:rsid w:val="00F41E02"/>
    <w:rsid w:val="00F42437"/>
    <w:rsid w:val="00F4373F"/>
    <w:rsid w:val="00F4396D"/>
    <w:rsid w:val="00F4402C"/>
    <w:rsid w:val="00F441C6"/>
    <w:rsid w:val="00F445B3"/>
    <w:rsid w:val="00F45818"/>
    <w:rsid w:val="00F45DBF"/>
    <w:rsid w:val="00F46161"/>
    <w:rsid w:val="00F467A4"/>
    <w:rsid w:val="00F46AB1"/>
    <w:rsid w:val="00F46C46"/>
    <w:rsid w:val="00F46DFD"/>
    <w:rsid w:val="00F4780F"/>
    <w:rsid w:val="00F47E4E"/>
    <w:rsid w:val="00F47EB5"/>
    <w:rsid w:val="00F50237"/>
    <w:rsid w:val="00F507D4"/>
    <w:rsid w:val="00F51853"/>
    <w:rsid w:val="00F5194C"/>
    <w:rsid w:val="00F52879"/>
    <w:rsid w:val="00F528D9"/>
    <w:rsid w:val="00F529A5"/>
    <w:rsid w:val="00F52CFC"/>
    <w:rsid w:val="00F5309F"/>
    <w:rsid w:val="00F5394E"/>
    <w:rsid w:val="00F547C2"/>
    <w:rsid w:val="00F549EB"/>
    <w:rsid w:val="00F55BA6"/>
    <w:rsid w:val="00F55C02"/>
    <w:rsid w:val="00F55FEE"/>
    <w:rsid w:val="00F560F6"/>
    <w:rsid w:val="00F561AF"/>
    <w:rsid w:val="00F562D2"/>
    <w:rsid w:val="00F56326"/>
    <w:rsid w:val="00F563CB"/>
    <w:rsid w:val="00F56506"/>
    <w:rsid w:val="00F56B41"/>
    <w:rsid w:val="00F57214"/>
    <w:rsid w:val="00F5750D"/>
    <w:rsid w:val="00F6023D"/>
    <w:rsid w:val="00F60DD7"/>
    <w:rsid w:val="00F614AD"/>
    <w:rsid w:val="00F62097"/>
    <w:rsid w:val="00F622A7"/>
    <w:rsid w:val="00F6247C"/>
    <w:rsid w:val="00F62AE1"/>
    <w:rsid w:val="00F6373C"/>
    <w:rsid w:val="00F64016"/>
    <w:rsid w:val="00F64A07"/>
    <w:rsid w:val="00F64A44"/>
    <w:rsid w:val="00F6551D"/>
    <w:rsid w:val="00F65D50"/>
    <w:rsid w:val="00F666FC"/>
    <w:rsid w:val="00F676B8"/>
    <w:rsid w:val="00F67EC9"/>
    <w:rsid w:val="00F701F9"/>
    <w:rsid w:val="00F7156E"/>
    <w:rsid w:val="00F71992"/>
    <w:rsid w:val="00F71CCB"/>
    <w:rsid w:val="00F72359"/>
    <w:rsid w:val="00F7367F"/>
    <w:rsid w:val="00F73B74"/>
    <w:rsid w:val="00F73D49"/>
    <w:rsid w:val="00F75668"/>
    <w:rsid w:val="00F757EA"/>
    <w:rsid w:val="00F76B37"/>
    <w:rsid w:val="00F778BE"/>
    <w:rsid w:val="00F77958"/>
    <w:rsid w:val="00F80145"/>
    <w:rsid w:val="00F81B77"/>
    <w:rsid w:val="00F81C34"/>
    <w:rsid w:val="00F822F9"/>
    <w:rsid w:val="00F823BE"/>
    <w:rsid w:val="00F8258F"/>
    <w:rsid w:val="00F828C8"/>
    <w:rsid w:val="00F83540"/>
    <w:rsid w:val="00F83708"/>
    <w:rsid w:val="00F837DB"/>
    <w:rsid w:val="00F84560"/>
    <w:rsid w:val="00F84CDE"/>
    <w:rsid w:val="00F863E8"/>
    <w:rsid w:val="00F87443"/>
    <w:rsid w:val="00F90A8F"/>
    <w:rsid w:val="00F90AEF"/>
    <w:rsid w:val="00F917B9"/>
    <w:rsid w:val="00F92808"/>
    <w:rsid w:val="00F92A58"/>
    <w:rsid w:val="00F92CE9"/>
    <w:rsid w:val="00F92FF5"/>
    <w:rsid w:val="00F94133"/>
    <w:rsid w:val="00F949E9"/>
    <w:rsid w:val="00F95275"/>
    <w:rsid w:val="00F957FB"/>
    <w:rsid w:val="00F95E46"/>
    <w:rsid w:val="00F96B87"/>
    <w:rsid w:val="00F97530"/>
    <w:rsid w:val="00F978A5"/>
    <w:rsid w:val="00FA04D3"/>
    <w:rsid w:val="00FA06FF"/>
    <w:rsid w:val="00FA0D81"/>
    <w:rsid w:val="00FA0FD7"/>
    <w:rsid w:val="00FA11BE"/>
    <w:rsid w:val="00FA1B9B"/>
    <w:rsid w:val="00FA2CB4"/>
    <w:rsid w:val="00FA2DB6"/>
    <w:rsid w:val="00FA3193"/>
    <w:rsid w:val="00FA39B2"/>
    <w:rsid w:val="00FA3A58"/>
    <w:rsid w:val="00FA3F57"/>
    <w:rsid w:val="00FA5DB2"/>
    <w:rsid w:val="00FA6962"/>
    <w:rsid w:val="00FA699D"/>
    <w:rsid w:val="00FA710E"/>
    <w:rsid w:val="00FA7C0D"/>
    <w:rsid w:val="00FA7E3E"/>
    <w:rsid w:val="00FB0375"/>
    <w:rsid w:val="00FB09A0"/>
    <w:rsid w:val="00FB0BF7"/>
    <w:rsid w:val="00FB0C9B"/>
    <w:rsid w:val="00FB18E5"/>
    <w:rsid w:val="00FB2C14"/>
    <w:rsid w:val="00FB4374"/>
    <w:rsid w:val="00FB4517"/>
    <w:rsid w:val="00FB47F1"/>
    <w:rsid w:val="00FB4D44"/>
    <w:rsid w:val="00FB5294"/>
    <w:rsid w:val="00FB5482"/>
    <w:rsid w:val="00FB718B"/>
    <w:rsid w:val="00FB76ED"/>
    <w:rsid w:val="00FB7772"/>
    <w:rsid w:val="00FC08C2"/>
    <w:rsid w:val="00FC0C87"/>
    <w:rsid w:val="00FC18C8"/>
    <w:rsid w:val="00FC1C9C"/>
    <w:rsid w:val="00FC20D3"/>
    <w:rsid w:val="00FC218D"/>
    <w:rsid w:val="00FC283F"/>
    <w:rsid w:val="00FC2892"/>
    <w:rsid w:val="00FC3EBA"/>
    <w:rsid w:val="00FC4388"/>
    <w:rsid w:val="00FC438D"/>
    <w:rsid w:val="00FC43B1"/>
    <w:rsid w:val="00FC446A"/>
    <w:rsid w:val="00FC4B43"/>
    <w:rsid w:val="00FC4CB3"/>
    <w:rsid w:val="00FC5C48"/>
    <w:rsid w:val="00FC5FD6"/>
    <w:rsid w:val="00FC74EF"/>
    <w:rsid w:val="00FC7973"/>
    <w:rsid w:val="00FC7DCD"/>
    <w:rsid w:val="00FC7FED"/>
    <w:rsid w:val="00FD0811"/>
    <w:rsid w:val="00FD08B3"/>
    <w:rsid w:val="00FD261E"/>
    <w:rsid w:val="00FD4395"/>
    <w:rsid w:val="00FD51F7"/>
    <w:rsid w:val="00FD527F"/>
    <w:rsid w:val="00FD623E"/>
    <w:rsid w:val="00FD6A13"/>
    <w:rsid w:val="00FD6FE4"/>
    <w:rsid w:val="00FD7979"/>
    <w:rsid w:val="00FD7D93"/>
    <w:rsid w:val="00FD7ED1"/>
    <w:rsid w:val="00FE0626"/>
    <w:rsid w:val="00FE19E0"/>
    <w:rsid w:val="00FE365C"/>
    <w:rsid w:val="00FE383B"/>
    <w:rsid w:val="00FE3E69"/>
    <w:rsid w:val="00FE460B"/>
    <w:rsid w:val="00FE4829"/>
    <w:rsid w:val="00FE4AF6"/>
    <w:rsid w:val="00FE514B"/>
    <w:rsid w:val="00FE798A"/>
    <w:rsid w:val="00FE7D31"/>
    <w:rsid w:val="00FF031E"/>
    <w:rsid w:val="00FF06A2"/>
    <w:rsid w:val="00FF12F5"/>
    <w:rsid w:val="00FF1766"/>
    <w:rsid w:val="00FF1C4E"/>
    <w:rsid w:val="00FF256B"/>
    <w:rsid w:val="00FF25F7"/>
    <w:rsid w:val="00FF2A0B"/>
    <w:rsid w:val="00FF4D7A"/>
    <w:rsid w:val="00FF4F44"/>
    <w:rsid w:val="00FF622A"/>
    <w:rsid w:val="00FF66A2"/>
    <w:rsid w:val="00FF69AC"/>
    <w:rsid w:val="00FF6E75"/>
    <w:rsid w:val="00FF72DC"/>
    <w:rsid w:val="00FF7A49"/>
    <w:rsid w:val="00FF7C37"/>
    <w:rsid w:val="00FF7E9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1B6DD2"/>
  <w15:chartTrackingRefBased/>
  <w15:docId w15:val="{17485BCD-A110-4316-B950-A2AE673E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s-PE" w:eastAsia="es-P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7CB6"/>
    <w:pPr>
      <w:spacing w:after="160" w:line="252" w:lineRule="auto"/>
      <w:jc w:val="both"/>
    </w:pPr>
    <w:rPr>
      <w:sz w:val="22"/>
      <w:szCs w:val="22"/>
      <w:lang w:eastAsia="en-US"/>
    </w:rPr>
  </w:style>
  <w:style w:type="paragraph" w:styleId="Ttulo1">
    <w:name w:val="heading 1"/>
    <w:basedOn w:val="Normal"/>
    <w:next w:val="Normal"/>
    <w:link w:val="Ttulo1Car"/>
    <w:uiPriority w:val="9"/>
    <w:qFormat/>
    <w:rsid w:val="00A07CB6"/>
    <w:pPr>
      <w:keepNext/>
      <w:keepLines/>
      <w:spacing w:before="320" w:after="40"/>
      <w:outlineLvl w:val="0"/>
    </w:pPr>
    <w:rPr>
      <w:rFonts w:ascii="Calibri Light" w:eastAsia="DengXian Light" w:hAnsi="Calibri Light"/>
      <w:b/>
      <w:bCs/>
      <w:caps/>
      <w:spacing w:val="4"/>
      <w:sz w:val="28"/>
      <w:szCs w:val="28"/>
    </w:rPr>
  </w:style>
  <w:style w:type="paragraph" w:styleId="Ttulo2">
    <w:name w:val="heading 2"/>
    <w:basedOn w:val="Normal"/>
    <w:next w:val="Normal"/>
    <w:link w:val="Ttulo2Car"/>
    <w:uiPriority w:val="9"/>
    <w:semiHidden/>
    <w:unhideWhenUsed/>
    <w:qFormat/>
    <w:rsid w:val="00A07CB6"/>
    <w:pPr>
      <w:keepNext/>
      <w:keepLines/>
      <w:spacing w:before="120" w:after="0"/>
      <w:outlineLvl w:val="1"/>
    </w:pPr>
    <w:rPr>
      <w:rFonts w:ascii="Calibri Light" w:eastAsia="DengXian Light" w:hAnsi="Calibri Light"/>
      <w:b/>
      <w:bCs/>
      <w:sz w:val="28"/>
      <w:szCs w:val="28"/>
    </w:rPr>
  </w:style>
  <w:style w:type="paragraph" w:styleId="Ttulo3">
    <w:name w:val="heading 3"/>
    <w:basedOn w:val="Normal"/>
    <w:next w:val="Normal"/>
    <w:link w:val="Ttulo3Car"/>
    <w:uiPriority w:val="9"/>
    <w:unhideWhenUsed/>
    <w:qFormat/>
    <w:rsid w:val="00A07CB6"/>
    <w:pPr>
      <w:keepNext/>
      <w:keepLines/>
      <w:spacing w:before="120" w:after="0"/>
      <w:outlineLvl w:val="2"/>
    </w:pPr>
    <w:rPr>
      <w:rFonts w:ascii="Calibri Light" w:eastAsia="DengXian Light" w:hAnsi="Calibri Light"/>
      <w:spacing w:val="4"/>
      <w:sz w:val="24"/>
      <w:szCs w:val="24"/>
    </w:rPr>
  </w:style>
  <w:style w:type="paragraph" w:styleId="Ttulo4">
    <w:name w:val="heading 4"/>
    <w:basedOn w:val="Normal"/>
    <w:next w:val="Normal"/>
    <w:link w:val="Ttulo4Car"/>
    <w:uiPriority w:val="9"/>
    <w:semiHidden/>
    <w:unhideWhenUsed/>
    <w:qFormat/>
    <w:rsid w:val="00A07CB6"/>
    <w:pPr>
      <w:keepNext/>
      <w:keepLines/>
      <w:spacing w:before="120" w:after="0"/>
      <w:outlineLvl w:val="3"/>
    </w:pPr>
    <w:rPr>
      <w:rFonts w:ascii="Calibri Light" w:eastAsia="DengXian Light" w:hAnsi="Calibri Light"/>
      <w:i/>
      <w:iCs/>
      <w:sz w:val="24"/>
      <w:szCs w:val="24"/>
    </w:rPr>
  </w:style>
  <w:style w:type="paragraph" w:styleId="Ttulo5">
    <w:name w:val="heading 5"/>
    <w:basedOn w:val="Normal"/>
    <w:next w:val="Normal"/>
    <w:link w:val="Ttulo5Car"/>
    <w:uiPriority w:val="9"/>
    <w:semiHidden/>
    <w:unhideWhenUsed/>
    <w:qFormat/>
    <w:rsid w:val="00A07CB6"/>
    <w:pPr>
      <w:keepNext/>
      <w:keepLines/>
      <w:spacing w:before="120" w:after="0"/>
      <w:outlineLvl w:val="4"/>
    </w:pPr>
    <w:rPr>
      <w:rFonts w:ascii="Calibri Light" w:eastAsia="DengXian Light" w:hAnsi="Calibri Light"/>
      <w:b/>
      <w:bCs/>
    </w:rPr>
  </w:style>
  <w:style w:type="paragraph" w:styleId="Ttulo6">
    <w:name w:val="heading 6"/>
    <w:basedOn w:val="Normal"/>
    <w:next w:val="Normal"/>
    <w:link w:val="Ttulo6Car"/>
    <w:uiPriority w:val="9"/>
    <w:semiHidden/>
    <w:unhideWhenUsed/>
    <w:qFormat/>
    <w:rsid w:val="00A07CB6"/>
    <w:pPr>
      <w:keepNext/>
      <w:keepLines/>
      <w:spacing w:before="120" w:after="0"/>
      <w:outlineLvl w:val="5"/>
    </w:pPr>
    <w:rPr>
      <w:rFonts w:ascii="Calibri Light" w:eastAsia="DengXian Light" w:hAnsi="Calibri Light"/>
      <w:b/>
      <w:bCs/>
      <w:i/>
      <w:iCs/>
    </w:rPr>
  </w:style>
  <w:style w:type="paragraph" w:styleId="Ttulo7">
    <w:name w:val="heading 7"/>
    <w:basedOn w:val="Normal"/>
    <w:next w:val="Normal"/>
    <w:link w:val="Ttulo7Car"/>
    <w:uiPriority w:val="9"/>
    <w:semiHidden/>
    <w:unhideWhenUsed/>
    <w:qFormat/>
    <w:rsid w:val="00A07CB6"/>
    <w:pPr>
      <w:keepNext/>
      <w:keepLines/>
      <w:spacing w:before="120" w:after="0"/>
      <w:outlineLvl w:val="6"/>
    </w:pPr>
    <w:rPr>
      <w:i/>
      <w:iCs/>
    </w:rPr>
  </w:style>
  <w:style w:type="paragraph" w:styleId="Ttulo8">
    <w:name w:val="heading 8"/>
    <w:basedOn w:val="Normal"/>
    <w:next w:val="Normal"/>
    <w:link w:val="Ttulo8Car"/>
    <w:uiPriority w:val="9"/>
    <w:semiHidden/>
    <w:unhideWhenUsed/>
    <w:qFormat/>
    <w:rsid w:val="00A07CB6"/>
    <w:pPr>
      <w:keepNext/>
      <w:keepLines/>
      <w:spacing w:before="120" w:after="0"/>
      <w:outlineLvl w:val="7"/>
    </w:pPr>
    <w:rPr>
      <w:b/>
      <w:bCs/>
    </w:rPr>
  </w:style>
  <w:style w:type="paragraph" w:styleId="Ttulo9">
    <w:name w:val="heading 9"/>
    <w:basedOn w:val="Normal"/>
    <w:next w:val="Normal"/>
    <w:link w:val="Ttulo9Car"/>
    <w:uiPriority w:val="9"/>
    <w:semiHidden/>
    <w:unhideWhenUsed/>
    <w:qFormat/>
    <w:rsid w:val="00A07CB6"/>
    <w:pPr>
      <w:keepNext/>
      <w:keepLines/>
      <w:spacing w:before="120" w:after="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A07CB6"/>
    <w:rPr>
      <w:rFonts w:ascii="Calibri Light" w:eastAsia="DengXian Light" w:hAnsi="Calibri Light" w:cs="Times New Roman"/>
      <w:b/>
      <w:bCs/>
      <w:caps/>
      <w:spacing w:val="4"/>
      <w:sz w:val="28"/>
      <w:szCs w:val="28"/>
    </w:rPr>
  </w:style>
  <w:style w:type="character" w:customStyle="1" w:styleId="Ttulo2Car">
    <w:name w:val="Título 2 Car"/>
    <w:link w:val="Ttulo2"/>
    <w:uiPriority w:val="9"/>
    <w:semiHidden/>
    <w:rsid w:val="00A07CB6"/>
    <w:rPr>
      <w:rFonts w:ascii="Calibri Light" w:eastAsia="DengXian Light" w:hAnsi="Calibri Light" w:cs="Times New Roman"/>
      <w:b/>
      <w:bCs/>
      <w:sz w:val="28"/>
      <w:szCs w:val="28"/>
    </w:rPr>
  </w:style>
  <w:style w:type="character" w:customStyle="1" w:styleId="Ttulo4Car">
    <w:name w:val="Título 4 Car"/>
    <w:link w:val="Ttulo4"/>
    <w:uiPriority w:val="9"/>
    <w:semiHidden/>
    <w:rsid w:val="00A07CB6"/>
    <w:rPr>
      <w:rFonts w:ascii="Calibri Light" w:eastAsia="DengXian Light" w:hAnsi="Calibri Light" w:cs="Times New Roman"/>
      <w:i/>
      <w:iCs/>
      <w:sz w:val="24"/>
      <w:szCs w:val="24"/>
    </w:rPr>
  </w:style>
  <w:style w:type="numbering" w:customStyle="1" w:styleId="Sinlista1">
    <w:name w:val="Sin lista1"/>
    <w:next w:val="Sinlista"/>
    <w:uiPriority w:val="99"/>
    <w:semiHidden/>
    <w:unhideWhenUsed/>
    <w:rsid w:val="00FC7973"/>
  </w:style>
  <w:style w:type="character" w:styleId="Hipervnculo">
    <w:name w:val="Hyperlink"/>
    <w:uiPriority w:val="99"/>
    <w:unhideWhenUsed/>
    <w:rsid w:val="00FC7973"/>
    <w:rPr>
      <w:rFonts w:ascii="Verdana" w:hAnsi="Verdana" w:hint="default"/>
      <w:b w:val="0"/>
      <w:bCs w:val="0"/>
      <w:strike w:val="0"/>
      <w:dstrike w:val="0"/>
      <w:color w:val="000080"/>
      <w:sz w:val="15"/>
      <w:szCs w:val="15"/>
      <w:u w:val="none"/>
      <w:effect w:val="none"/>
    </w:rPr>
  </w:style>
  <w:style w:type="character" w:styleId="Hipervnculovisitado">
    <w:name w:val="FollowedHyperlink"/>
    <w:uiPriority w:val="99"/>
    <w:semiHidden/>
    <w:unhideWhenUsed/>
    <w:rsid w:val="00FC7973"/>
    <w:rPr>
      <w:rFonts w:ascii="Verdana" w:hAnsi="Verdana" w:hint="default"/>
      <w:b w:val="0"/>
      <w:bCs w:val="0"/>
      <w:strike w:val="0"/>
      <w:dstrike w:val="0"/>
      <w:color w:val="000080"/>
      <w:sz w:val="15"/>
      <w:szCs w:val="15"/>
      <w:u w:val="none"/>
      <w:effect w:val="none"/>
    </w:rPr>
  </w:style>
  <w:style w:type="paragraph" w:customStyle="1" w:styleId="msonormal0">
    <w:name w:val="msonormal"/>
    <w:basedOn w:val="Normal"/>
    <w:rsid w:val="00FC7973"/>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desplegables">
    <w:name w:val="desplegables"/>
    <w:basedOn w:val="Normal"/>
    <w:rsid w:val="00FC7973"/>
    <w:pPr>
      <w:spacing w:before="100" w:beforeAutospacing="1" w:after="100" w:afterAutospacing="1" w:line="240" w:lineRule="auto"/>
    </w:pPr>
    <w:rPr>
      <w:rFonts w:ascii="Verdana" w:eastAsia="Times New Roman" w:hAnsi="Verdana"/>
      <w:color w:val="00005A"/>
      <w:sz w:val="15"/>
      <w:szCs w:val="15"/>
      <w:lang w:eastAsia="es-PE"/>
    </w:rPr>
  </w:style>
  <w:style w:type="paragraph" w:customStyle="1" w:styleId="menumodulodos">
    <w:name w:val="menumodulodos"/>
    <w:basedOn w:val="Normal"/>
    <w:rsid w:val="00FC7973"/>
    <w:pPr>
      <w:spacing w:before="100" w:beforeAutospacing="1" w:after="100" w:afterAutospacing="1" w:line="240" w:lineRule="auto"/>
    </w:pPr>
    <w:rPr>
      <w:rFonts w:ascii="Verdana" w:eastAsia="Times New Roman" w:hAnsi="Verdana"/>
      <w:color w:val="000000"/>
      <w:sz w:val="17"/>
      <w:szCs w:val="17"/>
      <w:lang w:eastAsia="es-PE"/>
    </w:rPr>
  </w:style>
  <w:style w:type="paragraph" w:customStyle="1" w:styleId="cform">
    <w:name w:val="cform"/>
    <w:basedOn w:val="Normal"/>
    <w:rsid w:val="00FC7973"/>
    <w:pPr>
      <w:spacing w:before="100" w:beforeAutospacing="1" w:after="100" w:afterAutospacing="1" w:line="240" w:lineRule="auto"/>
    </w:pPr>
    <w:rPr>
      <w:rFonts w:ascii="Verdana" w:eastAsia="Times New Roman" w:hAnsi="Verdana"/>
      <w:color w:val="00005A"/>
      <w:sz w:val="15"/>
      <w:szCs w:val="15"/>
      <w:lang w:eastAsia="es-PE"/>
    </w:rPr>
  </w:style>
  <w:style w:type="paragraph" w:customStyle="1" w:styleId="auto-style1">
    <w:name w:val="auto-style1"/>
    <w:basedOn w:val="Normal"/>
    <w:rsid w:val="00FC7973"/>
    <w:pPr>
      <w:spacing w:after="0" w:line="240" w:lineRule="auto"/>
    </w:pPr>
    <w:rPr>
      <w:rFonts w:ascii="Times New Roman" w:eastAsia="Times New Roman" w:hAnsi="Times New Roman"/>
      <w:sz w:val="24"/>
      <w:szCs w:val="24"/>
      <w:u w:val="single"/>
      <w:lang w:eastAsia="es-PE"/>
    </w:rPr>
  </w:style>
  <w:style w:type="paragraph" w:customStyle="1" w:styleId="auto-style2">
    <w:name w:val="auto-style2"/>
    <w:basedOn w:val="Normal"/>
    <w:rsid w:val="00FC7973"/>
    <w:pPr>
      <w:spacing w:before="100" w:beforeAutospacing="1" w:after="0" w:line="240" w:lineRule="auto"/>
    </w:pPr>
    <w:rPr>
      <w:rFonts w:ascii="Times New Roman" w:eastAsia="Times New Roman" w:hAnsi="Times New Roman"/>
      <w:sz w:val="24"/>
      <w:szCs w:val="24"/>
      <w:lang w:eastAsia="es-PE"/>
    </w:rPr>
  </w:style>
  <w:style w:type="paragraph" w:customStyle="1" w:styleId="auto-style3">
    <w:name w:val="auto-style3"/>
    <w:basedOn w:val="Normal"/>
    <w:rsid w:val="00FC7973"/>
    <w:pPr>
      <w:spacing w:before="100" w:beforeAutospacing="1" w:after="100" w:afterAutospacing="1" w:line="240" w:lineRule="auto"/>
    </w:pPr>
    <w:rPr>
      <w:rFonts w:ascii="Times New Roman" w:eastAsia="Times New Roman" w:hAnsi="Times New Roman"/>
      <w:sz w:val="24"/>
      <w:szCs w:val="24"/>
      <w:u w:val="single"/>
      <w:lang w:eastAsia="es-PE"/>
    </w:rPr>
  </w:style>
  <w:style w:type="paragraph" w:customStyle="1" w:styleId="auto-style4">
    <w:name w:val="auto-style4"/>
    <w:basedOn w:val="Normal"/>
    <w:rsid w:val="00FC7973"/>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auto-style5">
    <w:name w:val="auto-style5"/>
    <w:basedOn w:val="Normal"/>
    <w:rsid w:val="00FC7973"/>
    <w:pPr>
      <w:spacing w:before="100" w:beforeAutospacing="1" w:after="100" w:afterAutospacing="1" w:line="240" w:lineRule="auto"/>
    </w:pPr>
    <w:rPr>
      <w:rFonts w:ascii="Times New Roman" w:eastAsia="Times New Roman" w:hAnsi="Times New Roman"/>
      <w:sz w:val="15"/>
      <w:szCs w:val="15"/>
      <w:lang w:eastAsia="es-PE"/>
    </w:rPr>
  </w:style>
  <w:style w:type="paragraph" w:customStyle="1" w:styleId="auto-style6">
    <w:name w:val="auto-style6"/>
    <w:basedOn w:val="Normal"/>
    <w:rsid w:val="00FC7973"/>
    <w:pPr>
      <w:spacing w:before="100" w:beforeAutospacing="1" w:after="100" w:afterAutospacing="1" w:line="240" w:lineRule="auto"/>
    </w:pPr>
    <w:rPr>
      <w:rFonts w:ascii="Times New Roman" w:eastAsia="Times New Roman" w:hAnsi="Times New Roman"/>
      <w:sz w:val="15"/>
      <w:szCs w:val="15"/>
      <w:u w:val="single"/>
      <w:lang w:eastAsia="es-PE"/>
    </w:rPr>
  </w:style>
  <w:style w:type="paragraph" w:customStyle="1" w:styleId="auto-style7">
    <w:name w:val="auto-style7"/>
    <w:basedOn w:val="Normal"/>
    <w:rsid w:val="00FC7973"/>
    <w:pPr>
      <w:spacing w:before="100" w:beforeAutospacing="1" w:after="100" w:afterAutospacing="1" w:line="240" w:lineRule="auto"/>
      <w:ind w:left="390"/>
    </w:pPr>
    <w:rPr>
      <w:rFonts w:ascii="Times New Roman" w:eastAsia="Times New Roman" w:hAnsi="Times New Roman"/>
      <w:sz w:val="24"/>
      <w:szCs w:val="24"/>
      <w:lang w:eastAsia="es-PE"/>
    </w:rPr>
  </w:style>
  <w:style w:type="paragraph" w:customStyle="1" w:styleId="auto-style8">
    <w:name w:val="auto-style8"/>
    <w:basedOn w:val="Normal"/>
    <w:rsid w:val="00FC7973"/>
    <w:pPr>
      <w:spacing w:before="100" w:beforeAutospacing="1" w:after="100" w:afterAutospacing="1" w:line="240" w:lineRule="auto"/>
      <w:ind w:left="375"/>
    </w:pPr>
    <w:rPr>
      <w:rFonts w:ascii="Times New Roman" w:eastAsia="Times New Roman" w:hAnsi="Times New Roman"/>
      <w:sz w:val="24"/>
      <w:szCs w:val="24"/>
      <w:lang w:eastAsia="es-PE"/>
    </w:rPr>
  </w:style>
  <w:style w:type="paragraph" w:customStyle="1" w:styleId="auto-style9">
    <w:name w:val="auto-style9"/>
    <w:basedOn w:val="Normal"/>
    <w:rsid w:val="00FC7973"/>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auto-style10">
    <w:name w:val="auto-style10"/>
    <w:basedOn w:val="Normal"/>
    <w:rsid w:val="00FC7973"/>
    <w:pPr>
      <w:spacing w:before="100" w:beforeAutospacing="1" w:after="100" w:afterAutospacing="1" w:line="240" w:lineRule="auto"/>
      <w:ind w:left="420"/>
    </w:pPr>
    <w:rPr>
      <w:rFonts w:ascii="Times New Roman" w:eastAsia="Times New Roman" w:hAnsi="Times New Roman"/>
      <w:sz w:val="24"/>
      <w:szCs w:val="24"/>
      <w:lang w:eastAsia="es-PE"/>
    </w:rPr>
  </w:style>
  <w:style w:type="paragraph" w:customStyle="1" w:styleId="auto-style11">
    <w:name w:val="auto-style11"/>
    <w:basedOn w:val="Normal"/>
    <w:rsid w:val="00FC7973"/>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auto-style12">
    <w:name w:val="auto-style12"/>
    <w:basedOn w:val="Normal"/>
    <w:uiPriority w:val="99"/>
    <w:rsid w:val="00FC7973"/>
    <w:pPr>
      <w:spacing w:before="100" w:beforeAutospacing="1" w:after="0" w:line="240" w:lineRule="auto"/>
      <w:ind w:left="420"/>
    </w:pPr>
    <w:rPr>
      <w:rFonts w:ascii="Times New Roman" w:eastAsia="Times New Roman" w:hAnsi="Times New Roman"/>
      <w:sz w:val="24"/>
      <w:szCs w:val="24"/>
      <w:lang w:eastAsia="es-PE"/>
    </w:rPr>
  </w:style>
  <w:style w:type="paragraph" w:customStyle="1" w:styleId="auto-style14">
    <w:name w:val="auto-style14"/>
    <w:basedOn w:val="Normal"/>
    <w:rsid w:val="00FC7973"/>
    <w:pPr>
      <w:spacing w:before="100" w:beforeAutospacing="1" w:after="100" w:afterAutospacing="1" w:line="240" w:lineRule="auto"/>
      <w:ind w:left="750"/>
    </w:pPr>
    <w:rPr>
      <w:rFonts w:ascii="Times New Roman" w:eastAsia="Times New Roman" w:hAnsi="Times New Roman"/>
      <w:sz w:val="24"/>
      <w:szCs w:val="24"/>
      <w:lang w:eastAsia="es-PE"/>
    </w:rPr>
  </w:style>
  <w:style w:type="paragraph" w:customStyle="1" w:styleId="auto-style15">
    <w:name w:val="auto-style15"/>
    <w:basedOn w:val="Normal"/>
    <w:rsid w:val="00FC7973"/>
    <w:pPr>
      <w:spacing w:before="100" w:beforeAutospacing="1" w:after="285" w:line="240" w:lineRule="auto"/>
      <w:ind w:left="375"/>
    </w:pPr>
    <w:rPr>
      <w:rFonts w:ascii="Times New Roman" w:eastAsia="Times New Roman" w:hAnsi="Times New Roman"/>
      <w:sz w:val="24"/>
      <w:szCs w:val="24"/>
      <w:lang w:eastAsia="es-PE"/>
    </w:rPr>
  </w:style>
  <w:style w:type="paragraph" w:customStyle="1" w:styleId="auto-style18">
    <w:name w:val="auto-style18"/>
    <w:basedOn w:val="Normal"/>
    <w:rsid w:val="00FC7973"/>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auto-style20">
    <w:name w:val="auto-style20"/>
    <w:basedOn w:val="Normal"/>
    <w:rsid w:val="00FC7973"/>
    <w:pPr>
      <w:spacing w:after="0" w:line="240" w:lineRule="auto"/>
      <w:ind w:right="-91"/>
      <w:jc w:val="center"/>
    </w:pPr>
    <w:rPr>
      <w:rFonts w:ascii="Times New Roman" w:eastAsia="Times New Roman" w:hAnsi="Times New Roman"/>
      <w:sz w:val="24"/>
      <w:szCs w:val="24"/>
      <w:lang w:eastAsia="es-PE"/>
    </w:rPr>
  </w:style>
  <w:style w:type="paragraph" w:customStyle="1" w:styleId="auto-style21">
    <w:name w:val="auto-style21"/>
    <w:basedOn w:val="Normal"/>
    <w:rsid w:val="00FC7973"/>
    <w:pPr>
      <w:spacing w:after="0" w:line="240" w:lineRule="auto"/>
      <w:ind w:left="-108" w:right="-91"/>
      <w:jc w:val="center"/>
    </w:pPr>
    <w:rPr>
      <w:rFonts w:ascii="Times New Roman" w:eastAsia="Times New Roman" w:hAnsi="Times New Roman"/>
      <w:sz w:val="24"/>
      <w:szCs w:val="24"/>
      <w:lang w:eastAsia="es-PE"/>
    </w:rPr>
  </w:style>
  <w:style w:type="paragraph" w:customStyle="1" w:styleId="auto-style22">
    <w:name w:val="auto-style22"/>
    <w:basedOn w:val="Normal"/>
    <w:rsid w:val="00FC7973"/>
    <w:pPr>
      <w:spacing w:before="100" w:beforeAutospacing="1" w:after="100" w:afterAutospacing="1" w:line="240" w:lineRule="auto"/>
      <w:ind w:left="600"/>
    </w:pPr>
    <w:rPr>
      <w:rFonts w:ascii="Times New Roman" w:eastAsia="Times New Roman" w:hAnsi="Times New Roman"/>
      <w:sz w:val="24"/>
      <w:szCs w:val="24"/>
      <w:lang w:eastAsia="es-PE"/>
    </w:rPr>
  </w:style>
  <w:style w:type="paragraph" w:customStyle="1" w:styleId="auto-style23">
    <w:name w:val="auto-style23"/>
    <w:basedOn w:val="Normal"/>
    <w:rsid w:val="00FC7973"/>
    <w:pPr>
      <w:spacing w:before="100" w:beforeAutospacing="1" w:after="100" w:afterAutospacing="1" w:line="240" w:lineRule="auto"/>
      <w:ind w:left="600"/>
    </w:pPr>
    <w:rPr>
      <w:rFonts w:ascii="Times New Roman" w:eastAsia="Times New Roman" w:hAnsi="Times New Roman"/>
      <w:sz w:val="24"/>
      <w:szCs w:val="24"/>
      <w:u w:val="single"/>
      <w:lang w:eastAsia="es-PE"/>
    </w:rPr>
  </w:style>
  <w:style w:type="paragraph" w:customStyle="1" w:styleId="auto-style24">
    <w:name w:val="auto-style24"/>
    <w:basedOn w:val="Normal"/>
    <w:rsid w:val="00FC7973"/>
    <w:pPr>
      <w:spacing w:before="100" w:beforeAutospacing="1" w:after="285" w:line="240" w:lineRule="auto"/>
    </w:pPr>
    <w:rPr>
      <w:rFonts w:ascii="Times New Roman" w:eastAsia="Times New Roman" w:hAnsi="Times New Roman"/>
      <w:sz w:val="24"/>
      <w:szCs w:val="24"/>
      <w:lang w:eastAsia="es-PE"/>
    </w:rPr>
  </w:style>
  <w:style w:type="paragraph" w:customStyle="1" w:styleId="auto-style25">
    <w:name w:val="auto-style25"/>
    <w:basedOn w:val="Normal"/>
    <w:rsid w:val="00FC7973"/>
    <w:pPr>
      <w:spacing w:before="100" w:beforeAutospacing="1" w:after="100" w:afterAutospacing="1" w:line="240" w:lineRule="auto"/>
    </w:pPr>
    <w:rPr>
      <w:rFonts w:ascii="Times New Roman" w:eastAsia="Times New Roman" w:hAnsi="Times New Roman"/>
      <w:color w:val="FF0000"/>
      <w:sz w:val="24"/>
      <w:szCs w:val="24"/>
      <w:lang w:eastAsia="es-PE"/>
    </w:rPr>
  </w:style>
  <w:style w:type="paragraph" w:customStyle="1" w:styleId="auto-style26">
    <w:name w:val="auto-style26"/>
    <w:basedOn w:val="Normal"/>
    <w:rsid w:val="00FC7973"/>
    <w:pPr>
      <w:spacing w:after="0" w:line="240" w:lineRule="auto"/>
      <w:ind w:right="-91"/>
      <w:jc w:val="center"/>
    </w:pPr>
    <w:rPr>
      <w:rFonts w:ascii="Times New Roman" w:eastAsia="Times New Roman" w:hAnsi="Times New Roman"/>
      <w:sz w:val="24"/>
      <w:szCs w:val="24"/>
      <w:u w:val="single"/>
      <w:lang w:eastAsia="es-PE"/>
    </w:rPr>
  </w:style>
  <w:style w:type="paragraph" w:styleId="NormalWeb">
    <w:name w:val="Normal (Web)"/>
    <w:basedOn w:val="Normal"/>
    <w:link w:val="NormalWebCar"/>
    <w:uiPriority w:val="99"/>
    <w:unhideWhenUsed/>
    <w:rsid w:val="00FC7973"/>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auto-style251">
    <w:name w:val="auto-style251"/>
    <w:rsid w:val="00FC7973"/>
    <w:rPr>
      <w:color w:val="FF0000"/>
    </w:rPr>
  </w:style>
  <w:style w:type="character" w:styleId="Textoennegrita">
    <w:name w:val="Strong"/>
    <w:uiPriority w:val="22"/>
    <w:qFormat/>
    <w:rsid w:val="00A07CB6"/>
    <w:rPr>
      <w:b/>
      <w:bCs/>
      <w:color w:val="auto"/>
    </w:rPr>
  </w:style>
  <w:style w:type="character" w:styleId="nfasis">
    <w:name w:val="Emphasis"/>
    <w:uiPriority w:val="20"/>
    <w:qFormat/>
    <w:rsid w:val="00A07CB6"/>
    <w:rPr>
      <w:i/>
      <w:iCs/>
      <w:color w:val="auto"/>
    </w:rPr>
  </w:style>
  <w:style w:type="character" w:customStyle="1" w:styleId="auto-style51">
    <w:name w:val="auto-style51"/>
    <w:rsid w:val="00FC7973"/>
    <w:rPr>
      <w:sz w:val="15"/>
      <w:szCs w:val="15"/>
    </w:rPr>
  </w:style>
  <w:style w:type="character" w:customStyle="1" w:styleId="auto-style31">
    <w:name w:val="auto-style31"/>
    <w:rsid w:val="00FC7973"/>
    <w:rPr>
      <w:u w:val="single"/>
    </w:rPr>
  </w:style>
  <w:style w:type="character" w:customStyle="1" w:styleId="auto-style61">
    <w:name w:val="auto-style61"/>
    <w:rsid w:val="00FC7973"/>
    <w:rPr>
      <w:sz w:val="15"/>
      <w:szCs w:val="15"/>
      <w:u w:val="single"/>
    </w:rPr>
  </w:style>
  <w:style w:type="paragraph" w:styleId="Prrafodelista">
    <w:name w:val="List Paragraph"/>
    <w:aliases w:val="Titulo parrafo,Titulo de Fígura,TITULO A,Ha,3,Iz - Párrafo de lista,Sivsa Parrafo,Fundamentacion,Number List 1,Dot pt,No Spacing1,List Paragraph Char Char Char,Indicator Text,Numbered Para 1,Colorful List - Accent 11,Bullet 1"/>
    <w:basedOn w:val="Normal"/>
    <w:link w:val="PrrafodelistaCar"/>
    <w:uiPriority w:val="34"/>
    <w:qFormat/>
    <w:rsid w:val="00FC7973"/>
    <w:pPr>
      <w:ind w:left="720"/>
      <w:contextualSpacing/>
    </w:pPr>
  </w:style>
  <w:style w:type="character" w:customStyle="1" w:styleId="auto-style181">
    <w:name w:val="auto-style181"/>
    <w:rsid w:val="00FC7973"/>
    <w:rPr>
      <w:rFonts w:ascii="Times New Roman" w:hAnsi="Times New Roman" w:cs="Times New Roman" w:hint="default"/>
      <w:sz w:val="24"/>
      <w:szCs w:val="24"/>
    </w:rPr>
  </w:style>
  <w:style w:type="character" w:customStyle="1" w:styleId="Mencinsinresolver1">
    <w:name w:val="Mención sin resolver1"/>
    <w:uiPriority w:val="99"/>
    <w:semiHidden/>
    <w:unhideWhenUsed/>
    <w:rsid w:val="00FC7973"/>
    <w:rPr>
      <w:color w:val="808080"/>
      <w:shd w:val="clear" w:color="auto" w:fill="E6E6E6"/>
    </w:rPr>
  </w:style>
  <w:style w:type="character" w:customStyle="1" w:styleId="PrrafodelistaCar">
    <w:name w:val="Párrafo de lista Car"/>
    <w:aliases w:val="Titulo parrafo Car,Titulo de Fígura Car,TITULO A Car,Ha Car,3 Car,Iz - Párrafo de lista Car,Sivsa Parrafo Car,Fundamentacion Car,Number List 1 Car,Dot pt Car,No Spacing1 Car,List Paragraph Char Char Char Car,Indicator Text Car"/>
    <w:basedOn w:val="Fuentedeprrafopredeter"/>
    <w:link w:val="Prrafodelista"/>
    <w:uiPriority w:val="34"/>
    <w:rsid w:val="00FC7973"/>
  </w:style>
  <w:style w:type="table" w:styleId="Tablaconcuadrcula">
    <w:name w:val="Table Grid"/>
    <w:basedOn w:val="Tablanormal"/>
    <w:uiPriority w:val="39"/>
    <w:rsid w:val="00FC7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C7973"/>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FC7973"/>
    <w:rPr>
      <w:rFonts w:ascii="Segoe UI" w:hAnsi="Segoe UI" w:cs="Segoe UI"/>
      <w:sz w:val="18"/>
      <w:szCs w:val="18"/>
    </w:rPr>
  </w:style>
  <w:style w:type="character" w:styleId="Refdecomentario">
    <w:name w:val="annotation reference"/>
    <w:uiPriority w:val="99"/>
    <w:semiHidden/>
    <w:unhideWhenUsed/>
    <w:rsid w:val="00FC7973"/>
    <w:rPr>
      <w:sz w:val="16"/>
      <w:szCs w:val="16"/>
    </w:rPr>
  </w:style>
  <w:style w:type="paragraph" w:styleId="Textocomentario">
    <w:name w:val="annotation text"/>
    <w:basedOn w:val="Normal"/>
    <w:link w:val="TextocomentarioCar"/>
    <w:uiPriority w:val="99"/>
    <w:unhideWhenUsed/>
    <w:rsid w:val="00FC7973"/>
    <w:pPr>
      <w:spacing w:line="240" w:lineRule="auto"/>
    </w:pPr>
    <w:rPr>
      <w:sz w:val="20"/>
      <w:szCs w:val="20"/>
    </w:rPr>
  </w:style>
  <w:style w:type="character" w:customStyle="1" w:styleId="TextocomentarioCar">
    <w:name w:val="Texto comentario Car"/>
    <w:link w:val="Textocomentario"/>
    <w:uiPriority w:val="99"/>
    <w:rsid w:val="00FC7973"/>
    <w:rPr>
      <w:sz w:val="20"/>
      <w:szCs w:val="20"/>
    </w:rPr>
  </w:style>
  <w:style w:type="paragraph" w:styleId="Asuntodelcomentario">
    <w:name w:val="annotation subject"/>
    <w:basedOn w:val="Textocomentario"/>
    <w:next w:val="Textocomentario"/>
    <w:link w:val="AsuntodelcomentarioCar"/>
    <w:uiPriority w:val="99"/>
    <w:semiHidden/>
    <w:unhideWhenUsed/>
    <w:rsid w:val="00FC7973"/>
    <w:rPr>
      <w:b/>
      <w:bCs/>
    </w:rPr>
  </w:style>
  <w:style w:type="character" w:customStyle="1" w:styleId="AsuntodelcomentarioCar">
    <w:name w:val="Asunto del comentario Car"/>
    <w:link w:val="Asuntodelcomentario"/>
    <w:uiPriority w:val="99"/>
    <w:semiHidden/>
    <w:rsid w:val="00FC7973"/>
    <w:rPr>
      <w:b/>
      <w:bCs/>
      <w:sz w:val="20"/>
      <w:szCs w:val="20"/>
    </w:rPr>
  </w:style>
  <w:style w:type="character" w:customStyle="1" w:styleId="Mencinsinresolver2">
    <w:name w:val="Mención sin resolver2"/>
    <w:uiPriority w:val="99"/>
    <w:semiHidden/>
    <w:unhideWhenUsed/>
    <w:rsid w:val="00FC7973"/>
    <w:rPr>
      <w:color w:val="808080"/>
      <w:shd w:val="clear" w:color="auto" w:fill="E6E6E6"/>
    </w:rPr>
  </w:style>
  <w:style w:type="table" w:customStyle="1" w:styleId="Tablaconcuadrcula1">
    <w:name w:val="Tabla con cuadrícula1"/>
    <w:basedOn w:val="Tablanormal"/>
    <w:next w:val="Tablaconcuadrcula"/>
    <w:uiPriority w:val="39"/>
    <w:rsid w:val="00466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466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466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466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466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466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466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Normal"/>
    <w:rsid w:val="00A518D9"/>
    <w:pPr>
      <w:spacing w:before="100" w:beforeAutospacing="1" w:after="100" w:afterAutospacing="1" w:line="240" w:lineRule="auto"/>
    </w:pPr>
    <w:rPr>
      <w:rFonts w:ascii="Times New Roman" w:eastAsia="Times New Roman" w:hAnsi="Times New Roman"/>
      <w:sz w:val="24"/>
      <w:szCs w:val="24"/>
      <w:lang w:eastAsia="es-PE"/>
    </w:rPr>
  </w:style>
  <w:style w:type="paragraph" w:styleId="Textoindependiente3">
    <w:name w:val="Body Text 3"/>
    <w:basedOn w:val="Normal"/>
    <w:link w:val="Textoindependiente3Car"/>
    <w:semiHidden/>
    <w:rsid w:val="00B039C5"/>
    <w:pPr>
      <w:tabs>
        <w:tab w:val="num" w:pos="1190"/>
        <w:tab w:val="left" w:pos="1980"/>
      </w:tabs>
      <w:autoSpaceDE w:val="0"/>
      <w:autoSpaceDN w:val="0"/>
      <w:adjustRightInd w:val="0"/>
      <w:spacing w:after="0" w:line="240" w:lineRule="auto"/>
      <w:ind w:right="57"/>
    </w:pPr>
    <w:rPr>
      <w:rFonts w:ascii="Arial" w:eastAsia="Times New Roman" w:hAnsi="Arial"/>
      <w:sz w:val="24"/>
      <w:szCs w:val="24"/>
      <w:lang w:val="x-none" w:eastAsia="es-ES"/>
    </w:rPr>
  </w:style>
  <w:style w:type="character" w:customStyle="1" w:styleId="Textoindependiente3Car">
    <w:name w:val="Texto independiente 3 Car"/>
    <w:link w:val="Textoindependiente3"/>
    <w:semiHidden/>
    <w:rsid w:val="00B039C5"/>
    <w:rPr>
      <w:rFonts w:ascii="Arial" w:eastAsia="Times New Roman" w:hAnsi="Arial" w:cs="Times New Roman"/>
      <w:sz w:val="24"/>
      <w:szCs w:val="24"/>
      <w:lang w:val="x-none" w:eastAsia="es-ES"/>
    </w:rPr>
  </w:style>
  <w:style w:type="character" w:customStyle="1" w:styleId="NormalWebCar">
    <w:name w:val="Normal (Web) Car"/>
    <w:link w:val="NormalWeb"/>
    <w:uiPriority w:val="99"/>
    <w:rsid w:val="00B039C5"/>
    <w:rPr>
      <w:rFonts w:ascii="Times New Roman" w:eastAsia="Times New Roman" w:hAnsi="Times New Roman" w:cs="Times New Roman"/>
      <w:sz w:val="24"/>
      <w:szCs w:val="24"/>
      <w:lang w:eastAsia="es-PE"/>
    </w:rPr>
  </w:style>
  <w:style w:type="paragraph" w:customStyle="1" w:styleId="Default">
    <w:name w:val="Default"/>
    <w:uiPriority w:val="99"/>
    <w:rsid w:val="00B039C5"/>
    <w:pPr>
      <w:autoSpaceDE w:val="0"/>
      <w:autoSpaceDN w:val="0"/>
      <w:adjustRightInd w:val="0"/>
      <w:jc w:val="both"/>
    </w:pPr>
    <w:rPr>
      <w:rFonts w:ascii="Arial" w:eastAsia="Times New Roman" w:hAnsi="Arial" w:cs="Arial"/>
      <w:color w:val="000000"/>
      <w:sz w:val="24"/>
      <w:szCs w:val="24"/>
      <w:lang w:val="es-ES" w:eastAsia="es-ES"/>
    </w:rPr>
  </w:style>
  <w:style w:type="character" w:customStyle="1" w:styleId="auto-style41">
    <w:name w:val="auto-style41"/>
    <w:rsid w:val="001E6F47"/>
    <w:rPr>
      <w:shd w:val="clear" w:color="auto" w:fill="FFFFFF"/>
    </w:rPr>
  </w:style>
  <w:style w:type="paragraph" w:styleId="Encabezado">
    <w:name w:val="header"/>
    <w:basedOn w:val="Normal"/>
    <w:link w:val="EncabezadoCar"/>
    <w:uiPriority w:val="99"/>
    <w:unhideWhenUsed/>
    <w:rsid w:val="008364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648A"/>
  </w:style>
  <w:style w:type="paragraph" w:styleId="Piedepgina">
    <w:name w:val="footer"/>
    <w:basedOn w:val="Normal"/>
    <w:link w:val="PiedepginaCar"/>
    <w:uiPriority w:val="99"/>
    <w:unhideWhenUsed/>
    <w:rsid w:val="008364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648A"/>
  </w:style>
  <w:style w:type="paragraph" w:customStyle="1" w:styleId="xmsolistparagraph">
    <w:name w:val="x_msolistparagraph"/>
    <w:basedOn w:val="Normal"/>
    <w:rsid w:val="00B648AF"/>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xmsonormal">
    <w:name w:val="x_msonormal"/>
    <w:basedOn w:val="Normal"/>
    <w:rsid w:val="00B648AF"/>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auto-style511">
    <w:name w:val="auto-style511"/>
    <w:rsid w:val="00D22891"/>
    <w:rPr>
      <w:sz w:val="20"/>
      <w:szCs w:val="20"/>
      <w:shd w:val="clear" w:color="auto" w:fill="FFFFFF"/>
    </w:rPr>
  </w:style>
  <w:style w:type="character" w:customStyle="1" w:styleId="style5">
    <w:name w:val="style5"/>
    <w:basedOn w:val="Fuentedeprrafopredeter"/>
    <w:rsid w:val="00FE3E69"/>
  </w:style>
  <w:style w:type="character" w:customStyle="1" w:styleId="Ttulo3Car">
    <w:name w:val="Título 3 Car"/>
    <w:link w:val="Ttulo3"/>
    <w:uiPriority w:val="9"/>
    <w:rsid w:val="00A07CB6"/>
    <w:rPr>
      <w:rFonts w:ascii="Calibri Light" w:eastAsia="DengXian Light" w:hAnsi="Calibri Light" w:cs="Times New Roman"/>
      <w:spacing w:val="4"/>
      <w:sz w:val="24"/>
      <w:szCs w:val="24"/>
    </w:rPr>
  </w:style>
  <w:style w:type="character" w:customStyle="1" w:styleId="style11">
    <w:name w:val="style11"/>
    <w:rsid w:val="002F0741"/>
    <w:rPr>
      <w:u w:val="single"/>
    </w:rPr>
  </w:style>
  <w:style w:type="character" w:customStyle="1" w:styleId="Ttulo5Car">
    <w:name w:val="Título 5 Car"/>
    <w:link w:val="Ttulo5"/>
    <w:uiPriority w:val="9"/>
    <w:semiHidden/>
    <w:rsid w:val="00A07CB6"/>
    <w:rPr>
      <w:rFonts w:ascii="Calibri Light" w:eastAsia="DengXian Light" w:hAnsi="Calibri Light" w:cs="Times New Roman"/>
      <w:b/>
      <w:bCs/>
    </w:rPr>
  </w:style>
  <w:style w:type="character" w:customStyle="1" w:styleId="Ttulo6Car">
    <w:name w:val="Título 6 Car"/>
    <w:link w:val="Ttulo6"/>
    <w:uiPriority w:val="9"/>
    <w:semiHidden/>
    <w:rsid w:val="00A07CB6"/>
    <w:rPr>
      <w:rFonts w:ascii="Calibri Light" w:eastAsia="DengXian Light" w:hAnsi="Calibri Light" w:cs="Times New Roman"/>
      <w:b/>
      <w:bCs/>
      <w:i/>
      <w:iCs/>
    </w:rPr>
  </w:style>
  <w:style w:type="character" w:customStyle="1" w:styleId="Ttulo7Car">
    <w:name w:val="Título 7 Car"/>
    <w:link w:val="Ttulo7"/>
    <w:uiPriority w:val="9"/>
    <w:semiHidden/>
    <w:rsid w:val="00A07CB6"/>
    <w:rPr>
      <w:i/>
      <w:iCs/>
    </w:rPr>
  </w:style>
  <w:style w:type="character" w:customStyle="1" w:styleId="Ttulo8Car">
    <w:name w:val="Título 8 Car"/>
    <w:link w:val="Ttulo8"/>
    <w:uiPriority w:val="9"/>
    <w:semiHidden/>
    <w:rsid w:val="00A07CB6"/>
    <w:rPr>
      <w:b/>
      <w:bCs/>
    </w:rPr>
  </w:style>
  <w:style w:type="character" w:customStyle="1" w:styleId="Ttulo9Car">
    <w:name w:val="Título 9 Car"/>
    <w:link w:val="Ttulo9"/>
    <w:uiPriority w:val="9"/>
    <w:semiHidden/>
    <w:rsid w:val="00A07CB6"/>
    <w:rPr>
      <w:i/>
      <w:iCs/>
    </w:rPr>
  </w:style>
  <w:style w:type="paragraph" w:styleId="Sinespaciado">
    <w:name w:val="No Spacing"/>
    <w:uiPriority w:val="1"/>
    <w:qFormat/>
    <w:rsid w:val="00A07CB6"/>
    <w:pPr>
      <w:jc w:val="both"/>
    </w:pPr>
    <w:rPr>
      <w:sz w:val="22"/>
      <w:szCs w:val="22"/>
      <w:lang w:eastAsia="en-US"/>
    </w:rPr>
  </w:style>
  <w:style w:type="paragraph" w:customStyle="1" w:styleId="xmsocommenttext">
    <w:name w:val="x_msocommenttext"/>
    <w:basedOn w:val="Normal"/>
    <w:rsid w:val="00D163F3"/>
    <w:pPr>
      <w:spacing w:before="100" w:beforeAutospacing="1" w:after="100" w:afterAutospacing="1" w:line="240" w:lineRule="auto"/>
    </w:pPr>
    <w:rPr>
      <w:rFonts w:ascii="Times New Roman" w:eastAsia="Times New Roman" w:hAnsi="Times New Roman"/>
      <w:sz w:val="24"/>
      <w:szCs w:val="24"/>
      <w:lang w:eastAsia="es-PE"/>
    </w:rPr>
  </w:style>
  <w:style w:type="paragraph" w:styleId="Descripcin">
    <w:name w:val="caption"/>
    <w:basedOn w:val="Normal"/>
    <w:next w:val="Normal"/>
    <w:uiPriority w:val="35"/>
    <w:semiHidden/>
    <w:unhideWhenUsed/>
    <w:qFormat/>
    <w:rsid w:val="00A07CB6"/>
    <w:rPr>
      <w:b/>
      <w:bCs/>
      <w:sz w:val="18"/>
      <w:szCs w:val="18"/>
    </w:rPr>
  </w:style>
  <w:style w:type="paragraph" w:styleId="Ttulo">
    <w:name w:val="Title"/>
    <w:basedOn w:val="Normal"/>
    <w:next w:val="Normal"/>
    <w:link w:val="TtuloCar"/>
    <w:uiPriority w:val="10"/>
    <w:qFormat/>
    <w:rsid w:val="00A07CB6"/>
    <w:pPr>
      <w:spacing w:after="0" w:line="240" w:lineRule="auto"/>
      <w:contextualSpacing/>
      <w:jc w:val="center"/>
    </w:pPr>
    <w:rPr>
      <w:rFonts w:ascii="Calibri Light" w:eastAsia="DengXian Light" w:hAnsi="Calibri Light"/>
      <w:b/>
      <w:bCs/>
      <w:spacing w:val="-7"/>
      <w:sz w:val="48"/>
      <w:szCs w:val="48"/>
    </w:rPr>
  </w:style>
  <w:style w:type="character" w:customStyle="1" w:styleId="TtuloCar">
    <w:name w:val="Título Car"/>
    <w:link w:val="Ttulo"/>
    <w:uiPriority w:val="10"/>
    <w:rsid w:val="00A07CB6"/>
    <w:rPr>
      <w:rFonts w:ascii="Calibri Light" w:eastAsia="DengXian Light" w:hAnsi="Calibri Light" w:cs="Times New Roman"/>
      <w:b/>
      <w:bCs/>
      <w:spacing w:val="-7"/>
      <w:sz w:val="48"/>
      <w:szCs w:val="48"/>
    </w:rPr>
  </w:style>
  <w:style w:type="paragraph" w:styleId="Subttulo">
    <w:name w:val="Subtitle"/>
    <w:basedOn w:val="Normal"/>
    <w:next w:val="Normal"/>
    <w:link w:val="SubttuloCar"/>
    <w:uiPriority w:val="11"/>
    <w:qFormat/>
    <w:rsid w:val="00A07CB6"/>
    <w:pPr>
      <w:numPr>
        <w:ilvl w:val="1"/>
      </w:numPr>
      <w:spacing w:after="240"/>
      <w:jc w:val="center"/>
    </w:pPr>
    <w:rPr>
      <w:rFonts w:ascii="Calibri Light" w:eastAsia="DengXian Light" w:hAnsi="Calibri Light"/>
      <w:sz w:val="24"/>
      <w:szCs w:val="24"/>
    </w:rPr>
  </w:style>
  <w:style w:type="character" w:customStyle="1" w:styleId="SubttuloCar">
    <w:name w:val="Subtítulo Car"/>
    <w:link w:val="Subttulo"/>
    <w:uiPriority w:val="11"/>
    <w:rsid w:val="00A07CB6"/>
    <w:rPr>
      <w:rFonts w:ascii="Calibri Light" w:eastAsia="DengXian Light" w:hAnsi="Calibri Light" w:cs="Times New Roman"/>
      <w:sz w:val="24"/>
      <w:szCs w:val="24"/>
    </w:rPr>
  </w:style>
  <w:style w:type="paragraph" w:styleId="Cita">
    <w:name w:val="Quote"/>
    <w:basedOn w:val="Normal"/>
    <w:next w:val="Normal"/>
    <w:link w:val="CitaCar"/>
    <w:uiPriority w:val="29"/>
    <w:qFormat/>
    <w:rsid w:val="00A07CB6"/>
    <w:pPr>
      <w:spacing w:before="200" w:line="264" w:lineRule="auto"/>
      <w:ind w:left="864" w:right="864"/>
      <w:jc w:val="center"/>
    </w:pPr>
    <w:rPr>
      <w:rFonts w:ascii="Calibri Light" w:eastAsia="DengXian Light" w:hAnsi="Calibri Light"/>
      <w:i/>
      <w:iCs/>
      <w:sz w:val="24"/>
      <w:szCs w:val="24"/>
    </w:rPr>
  </w:style>
  <w:style w:type="character" w:customStyle="1" w:styleId="CitaCar">
    <w:name w:val="Cita Car"/>
    <w:link w:val="Cita"/>
    <w:uiPriority w:val="29"/>
    <w:rsid w:val="00A07CB6"/>
    <w:rPr>
      <w:rFonts w:ascii="Calibri Light" w:eastAsia="DengXian Light" w:hAnsi="Calibri Light" w:cs="Times New Roman"/>
      <w:i/>
      <w:iCs/>
      <w:sz w:val="24"/>
      <w:szCs w:val="24"/>
    </w:rPr>
  </w:style>
  <w:style w:type="paragraph" w:styleId="Citadestacada">
    <w:name w:val="Intense Quote"/>
    <w:basedOn w:val="Normal"/>
    <w:next w:val="Normal"/>
    <w:link w:val="CitadestacadaCar"/>
    <w:uiPriority w:val="30"/>
    <w:qFormat/>
    <w:rsid w:val="00A07CB6"/>
    <w:pPr>
      <w:spacing w:before="100" w:beforeAutospacing="1" w:after="240"/>
      <w:ind w:left="936" w:right="936"/>
      <w:jc w:val="center"/>
    </w:pPr>
    <w:rPr>
      <w:rFonts w:ascii="Calibri Light" w:eastAsia="DengXian Light" w:hAnsi="Calibri Light"/>
      <w:sz w:val="26"/>
      <w:szCs w:val="26"/>
    </w:rPr>
  </w:style>
  <w:style w:type="character" w:customStyle="1" w:styleId="CitadestacadaCar">
    <w:name w:val="Cita destacada Car"/>
    <w:link w:val="Citadestacada"/>
    <w:uiPriority w:val="30"/>
    <w:rsid w:val="00A07CB6"/>
    <w:rPr>
      <w:rFonts w:ascii="Calibri Light" w:eastAsia="DengXian Light" w:hAnsi="Calibri Light" w:cs="Times New Roman"/>
      <w:sz w:val="26"/>
      <w:szCs w:val="26"/>
    </w:rPr>
  </w:style>
  <w:style w:type="character" w:styleId="nfasissutil">
    <w:name w:val="Subtle Emphasis"/>
    <w:uiPriority w:val="19"/>
    <w:qFormat/>
    <w:rsid w:val="00A07CB6"/>
    <w:rPr>
      <w:i/>
      <w:iCs/>
      <w:color w:val="auto"/>
    </w:rPr>
  </w:style>
  <w:style w:type="character" w:styleId="nfasisintenso">
    <w:name w:val="Intense Emphasis"/>
    <w:uiPriority w:val="21"/>
    <w:qFormat/>
    <w:rsid w:val="00A07CB6"/>
    <w:rPr>
      <w:b/>
      <w:bCs/>
      <w:i/>
      <w:iCs/>
      <w:color w:val="auto"/>
    </w:rPr>
  </w:style>
  <w:style w:type="character" w:styleId="Referenciasutil">
    <w:name w:val="Subtle Reference"/>
    <w:uiPriority w:val="31"/>
    <w:qFormat/>
    <w:rsid w:val="00A07CB6"/>
    <w:rPr>
      <w:smallCaps/>
      <w:color w:val="auto"/>
      <w:u w:val="single" w:color="7F7F7F"/>
    </w:rPr>
  </w:style>
  <w:style w:type="character" w:styleId="Referenciaintensa">
    <w:name w:val="Intense Reference"/>
    <w:uiPriority w:val="32"/>
    <w:qFormat/>
    <w:rsid w:val="00A07CB6"/>
    <w:rPr>
      <w:b/>
      <w:bCs/>
      <w:smallCaps/>
      <w:color w:val="auto"/>
      <w:u w:val="single"/>
    </w:rPr>
  </w:style>
  <w:style w:type="character" w:styleId="Ttulodellibro">
    <w:name w:val="Book Title"/>
    <w:uiPriority w:val="33"/>
    <w:qFormat/>
    <w:rsid w:val="00A07CB6"/>
    <w:rPr>
      <w:b/>
      <w:bCs/>
      <w:smallCaps/>
      <w:color w:val="auto"/>
    </w:rPr>
  </w:style>
  <w:style w:type="paragraph" w:styleId="TtuloTDC">
    <w:name w:val="TOC Heading"/>
    <w:basedOn w:val="Ttulo1"/>
    <w:next w:val="Normal"/>
    <w:uiPriority w:val="39"/>
    <w:semiHidden/>
    <w:unhideWhenUsed/>
    <w:qFormat/>
    <w:rsid w:val="00A07CB6"/>
    <w:pPr>
      <w:outlineLvl w:val="9"/>
    </w:pPr>
  </w:style>
  <w:style w:type="character" w:customStyle="1" w:styleId="no-style-override-2">
    <w:name w:val="no-style-override-2"/>
    <w:basedOn w:val="Fuentedeprrafopredeter"/>
    <w:rsid w:val="00BA3699"/>
  </w:style>
  <w:style w:type="paragraph" w:customStyle="1" w:styleId="seccionbl">
    <w:name w:val="seccionbl"/>
    <w:basedOn w:val="Normal"/>
    <w:rsid w:val="0081503B"/>
    <w:pPr>
      <w:spacing w:before="100" w:beforeAutospacing="1" w:after="100" w:afterAutospacing="1" w:line="240" w:lineRule="auto"/>
      <w:jc w:val="left"/>
    </w:pPr>
    <w:rPr>
      <w:rFonts w:ascii="Times New Roman" w:eastAsia="Calibri" w:hAnsi="Times New Roman"/>
      <w:sz w:val="24"/>
      <w:szCs w:val="24"/>
      <w:lang w:eastAsia="es-PE"/>
    </w:rPr>
  </w:style>
  <w:style w:type="paragraph" w:customStyle="1" w:styleId="xxmsonormal">
    <w:name w:val="x_xmsonormal"/>
    <w:basedOn w:val="Normal"/>
    <w:rsid w:val="00DE42AA"/>
    <w:pPr>
      <w:spacing w:after="0" w:line="240" w:lineRule="auto"/>
      <w:jc w:val="left"/>
    </w:pPr>
    <w:rPr>
      <w:rFonts w:eastAsia="Calibri" w:cs="Calibri"/>
      <w:lang w:eastAsia="es-PE"/>
    </w:rPr>
  </w:style>
  <w:style w:type="paragraph" w:customStyle="1" w:styleId="xxmsolistparagraph">
    <w:name w:val="x_xmsolistparagraph"/>
    <w:basedOn w:val="Normal"/>
    <w:rsid w:val="00DE42AA"/>
    <w:pPr>
      <w:spacing w:after="0" w:line="240" w:lineRule="auto"/>
      <w:ind w:left="720"/>
      <w:jc w:val="left"/>
    </w:pPr>
    <w:rPr>
      <w:rFonts w:eastAsia="Calibri" w:cs="Calibri"/>
      <w:lang w:eastAsia="es-PE"/>
    </w:rPr>
  </w:style>
  <w:style w:type="paragraph" w:customStyle="1" w:styleId="dp1">
    <w:name w:val="dp1"/>
    <w:basedOn w:val="Normal"/>
    <w:rsid w:val="000D53AA"/>
    <w:pPr>
      <w:spacing w:before="100" w:beforeAutospacing="1" w:after="100" w:afterAutospacing="1" w:line="240" w:lineRule="auto"/>
      <w:jc w:val="left"/>
    </w:pPr>
    <w:rPr>
      <w:rFonts w:ascii="Times New Roman" w:eastAsia="Times New Roman" w:hAnsi="Times New Roman"/>
      <w:sz w:val="24"/>
      <w:szCs w:val="24"/>
      <w:lang w:eastAsia="es-PE"/>
    </w:rPr>
  </w:style>
  <w:style w:type="paragraph" w:styleId="Revisin">
    <w:name w:val="Revision"/>
    <w:hidden/>
    <w:uiPriority w:val="99"/>
    <w:semiHidden/>
    <w:rsid w:val="003904B7"/>
    <w:rPr>
      <w:sz w:val="22"/>
      <w:szCs w:val="22"/>
      <w:lang w:eastAsia="en-US"/>
    </w:rPr>
  </w:style>
  <w:style w:type="paragraph" w:customStyle="1" w:styleId="auto-style38">
    <w:name w:val="auto-style38"/>
    <w:basedOn w:val="Normal"/>
    <w:rsid w:val="00650628"/>
    <w:pPr>
      <w:spacing w:before="100" w:beforeAutospacing="1" w:after="100" w:afterAutospacing="1" w:line="240" w:lineRule="auto"/>
      <w:jc w:val="left"/>
    </w:pPr>
    <w:rPr>
      <w:rFonts w:ascii="Times New Roman" w:eastAsia="Times New Roman" w:hAnsi="Times New Roman"/>
      <w:sz w:val="24"/>
      <w:szCs w:val="24"/>
      <w:lang w:eastAsia="es-PE"/>
    </w:rPr>
  </w:style>
  <w:style w:type="character" w:customStyle="1" w:styleId="auto-style561">
    <w:name w:val="auto-style561"/>
    <w:basedOn w:val="Fuentedeprrafopredeter"/>
    <w:rsid w:val="00650628"/>
    <w:rPr>
      <w:u w:val="single"/>
    </w:rPr>
  </w:style>
  <w:style w:type="paragraph" w:styleId="Textonotapie">
    <w:name w:val="footnote text"/>
    <w:basedOn w:val="Normal"/>
    <w:link w:val="TextonotapieCar"/>
    <w:uiPriority w:val="99"/>
    <w:semiHidden/>
    <w:unhideWhenUsed/>
    <w:rsid w:val="00E4043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40434"/>
    <w:rPr>
      <w:lang w:eastAsia="en-US"/>
    </w:rPr>
  </w:style>
  <w:style w:type="character" w:styleId="Refdenotaalpie">
    <w:name w:val="footnote reference"/>
    <w:basedOn w:val="Fuentedeprrafopredeter"/>
    <w:uiPriority w:val="99"/>
    <w:semiHidden/>
    <w:unhideWhenUsed/>
    <w:rsid w:val="00E404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95998">
      <w:bodyDiv w:val="1"/>
      <w:marLeft w:val="0"/>
      <w:marRight w:val="0"/>
      <w:marTop w:val="0"/>
      <w:marBottom w:val="0"/>
      <w:divBdr>
        <w:top w:val="none" w:sz="0" w:space="0" w:color="auto"/>
        <w:left w:val="none" w:sz="0" w:space="0" w:color="auto"/>
        <w:bottom w:val="none" w:sz="0" w:space="0" w:color="auto"/>
        <w:right w:val="none" w:sz="0" w:space="0" w:color="auto"/>
      </w:divBdr>
    </w:div>
    <w:div w:id="130711507">
      <w:bodyDiv w:val="1"/>
      <w:marLeft w:val="0"/>
      <w:marRight w:val="0"/>
      <w:marTop w:val="0"/>
      <w:marBottom w:val="0"/>
      <w:divBdr>
        <w:top w:val="none" w:sz="0" w:space="0" w:color="auto"/>
        <w:left w:val="none" w:sz="0" w:space="0" w:color="auto"/>
        <w:bottom w:val="none" w:sz="0" w:space="0" w:color="auto"/>
        <w:right w:val="none" w:sz="0" w:space="0" w:color="auto"/>
      </w:divBdr>
    </w:div>
    <w:div w:id="158664316">
      <w:bodyDiv w:val="1"/>
      <w:marLeft w:val="0"/>
      <w:marRight w:val="0"/>
      <w:marTop w:val="0"/>
      <w:marBottom w:val="0"/>
      <w:divBdr>
        <w:top w:val="none" w:sz="0" w:space="0" w:color="auto"/>
        <w:left w:val="none" w:sz="0" w:space="0" w:color="auto"/>
        <w:bottom w:val="none" w:sz="0" w:space="0" w:color="auto"/>
        <w:right w:val="none" w:sz="0" w:space="0" w:color="auto"/>
      </w:divBdr>
    </w:div>
    <w:div w:id="232936871">
      <w:bodyDiv w:val="1"/>
      <w:marLeft w:val="0"/>
      <w:marRight w:val="0"/>
      <w:marTop w:val="0"/>
      <w:marBottom w:val="0"/>
      <w:divBdr>
        <w:top w:val="none" w:sz="0" w:space="0" w:color="auto"/>
        <w:left w:val="none" w:sz="0" w:space="0" w:color="auto"/>
        <w:bottom w:val="none" w:sz="0" w:space="0" w:color="auto"/>
        <w:right w:val="none" w:sz="0" w:space="0" w:color="auto"/>
      </w:divBdr>
    </w:div>
    <w:div w:id="504052811">
      <w:bodyDiv w:val="1"/>
      <w:marLeft w:val="0"/>
      <w:marRight w:val="0"/>
      <w:marTop w:val="0"/>
      <w:marBottom w:val="0"/>
      <w:divBdr>
        <w:top w:val="none" w:sz="0" w:space="0" w:color="auto"/>
        <w:left w:val="none" w:sz="0" w:space="0" w:color="auto"/>
        <w:bottom w:val="none" w:sz="0" w:space="0" w:color="auto"/>
        <w:right w:val="none" w:sz="0" w:space="0" w:color="auto"/>
      </w:divBdr>
    </w:div>
    <w:div w:id="640499080">
      <w:bodyDiv w:val="1"/>
      <w:marLeft w:val="0"/>
      <w:marRight w:val="0"/>
      <w:marTop w:val="0"/>
      <w:marBottom w:val="0"/>
      <w:divBdr>
        <w:top w:val="none" w:sz="0" w:space="0" w:color="auto"/>
        <w:left w:val="none" w:sz="0" w:space="0" w:color="auto"/>
        <w:bottom w:val="none" w:sz="0" w:space="0" w:color="auto"/>
        <w:right w:val="none" w:sz="0" w:space="0" w:color="auto"/>
      </w:divBdr>
    </w:div>
    <w:div w:id="650642321">
      <w:bodyDiv w:val="1"/>
      <w:marLeft w:val="0"/>
      <w:marRight w:val="0"/>
      <w:marTop w:val="0"/>
      <w:marBottom w:val="0"/>
      <w:divBdr>
        <w:top w:val="none" w:sz="0" w:space="0" w:color="auto"/>
        <w:left w:val="none" w:sz="0" w:space="0" w:color="auto"/>
        <w:bottom w:val="none" w:sz="0" w:space="0" w:color="auto"/>
        <w:right w:val="none" w:sz="0" w:space="0" w:color="auto"/>
      </w:divBdr>
    </w:div>
    <w:div w:id="660160159">
      <w:bodyDiv w:val="1"/>
      <w:marLeft w:val="0"/>
      <w:marRight w:val="0"/>
      <w:marTop w:val="0"/>
      <w:marBottom w:val="0"/>
      <w:divBdr>
        <w:top w:val="none" w:sz="0" w:space="0" w:color="auto"/>
        <w:left w:val="none" w:sz="0" w:space="0" w:color="auto"/>
        <w:bottom w:val="none" w:sz="0" w:space="0" w:color="auto"/>
        <w:right w:val="none" w:sz="0" w:space="0" w:color="auto"/>
      </w:divBdr>
    </w:div>
    <w:div w:id="670374474">
      <w:bodyDiv w:val="1"/>
      <w:marLeft w:val="0"/>
      <w:marRight w:val="0"/>
      <w:marTop w:val="0"/>
      <w:marBottom w:val="0"/>
      <w:divBdr>
        <w:top w:val="none" w:sz="0" w:space="0" w:color="auto"/>
        <w:left w:val="none" w:sz="0" w:space="0" w:color="auto"/>
        <w:bottom w:val="none" w:sz="0" w:space="0" w:color="auto"/>
        <w:right w:val="none" w:sz="0" w:space="0" w:color="auto"/>
      </w:divBdr>
    </w:div>
    <w:div w:id="692879059">
      <w:bodyDiv w:val="1"/>
      <w:marLeft w:val="0"/>
      <w:marRight w:val="0"/>
      <w:marTop w:val="0"/>
      <w:marBottom w:val="0"/>
      <w:divBdr>
        <w:top w:val="none" w:sz="0" w:space="0" w:color="auto"/>
        <w:left w:val="none" w:sz="0" w:space="0" w:color="auto"/>
        <w:bottom w:val="none" w:sz="0" w:space="0" w:color="auto"/>
        <w:right w:val="none" w:sz="0" w:space="0" w:color="auto"/>
      </w:divBdr>
    </w:div>
    <w:div w:id="731929633">
      <w:bodyDiv w:val="1"/>
      <w:marLeft w:val="0"/>
      <w:marRight w:val="0"/>
      <w:marTop w:val="0"/>
      <w:marBottom w:val="0"/>
      <w:divBdr>
        <w:top w:val="none" w:sz="0" w:space="0" w:color="auto"/>
        <w:left w:val="none" w:sz="0" w:space="0" w:color="auto"/>
        <w:bottom w:val="none" w:sz="0" w:space="0" w:color="auto"/>
        <w:right w:val="none" w:sz="0" w:space="0" w:color="auto"/>
      </w:divBdr>
    </w:div>
    <w:div w:id="767579897">
      <w:bodyDiv w:val="1"/>
      <w:marLeft w:val="0"/>
      <w:marRight w:val="0"/>
      <w:marTop w:val="0"/>
      <w:marBottom w:val="0"/>
      <w:divBdr>
        <w:top w:val="none" w:sz="0" w:space="0" w:color="auto"/>
        <w:left w:val="none" w:sz="0" w:space="0" w:color="auto"/>
        <w:bottom w:val="none" w:sz="0" w:space="0" w:color="auto"/>
        <w:right w:val="none" w:sz="0" w:space="0" w:color="auto"/>
      </w:divBdr>
    </w:div>
    <w:div w:id="804662871">
      <w:bodyDiv w:val="1"/>
      <w:marLeft w:val="0"/>
      <w:marRight w:val="0"/>
      <w:marTop w:val="0"/>
      <w:marBottom w:val="0"/>
      <w:divBdr>
        <w:top w:val="none" w:sz="0" w:space="0" w:color="auto"/>
        <w:left w:val="none" w:sz="0" w:space="0" w:color="auto"/>
        <w:bottom w:val="none" w:sz="0" w:space="0" w:color="auto"/>
        <w:right w:val="none" w:sz="0" w:space="0" w:color="auto"/>
      </w:divBdr>
    </w:div>
    <w:div w:id="812139164">
      <w:bodyDiv w:val="1"/>
      <w:marLeft w:val="0"/>
      <w:marRight w:val="0"/>
      <w:marTop w:val="0"/>
      <w:marBottom w:val="0"/>
      <w:divBdr>
        <w:top w:val="none" w:sz="0" w:space="0" w:color="auto"/>
        <w:left w:val="none" w:sz="0" w:space="0" w:color="auto"/>
        <w:bottom w:val="none" w:sz="0" w:space="0" w:color="auto"/>
        <w:right w:val="none" w:sz="0" w:space="0" w:color="auto"/>
      </w:divBdr>
    </w:div>
    <w:div w:id="831869655">
      <w:bodyDiv w:val="1"/>
      <w:marLeft w:val="0"/>
      <w:marRight w:val="0"/>
      <w:marTop w:val="0"/>
      <w:marBottom w:val="0"/>
      <w:divBdr>
        <w:top w:val="none" w:sz="0" w:space="0" w:color="auto"/>
        <w:left w:val="none" w:sz="0" w:space="0" w:color="auto"/>
        <w:bottom w:val="none" w:sz="0" w:space="0" w:color="auto"/>
        <w:right w:val="none" w:sz="0" w:space="0" w:color="auto"/>
      </w:divBdr>
      <w:divsChild>
        <w:div w:id="12968351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1936398">
      <w:bodyDiv w:val="1"/>
      <w:marLeft w:val="0"/>
      <w:marRight w:val="0"/>
      <w:marTop w:val="0"/>
      <w:marBottom w:val="0"/>
      <w:divBdr>
        <w:top w:val="none" w:sz="0" w:space="0" w:color="auto"/>
        <w:left w:val="none" w:sz="0" w:space="0" w:color="auto"/>
        <w:bottom w:val="none" w:sz="0" w:space="0" w:color="auto"/>
        <w:right w:val="none" w:sz="0" w:space="0" w:color="auto"/>
      </w:divBdr>
    </w:div>
    <w:div w:id="940259817">
      <w:bodyDiv w:val="1"/>
      <w:marLeft w:val="0"/>
      <w:marRight w:val="0"/>
      <w:marTop w:val="0"/>
      <w:marBottom w:val="0"/>
      <w:divBdr>
        <w:top w:val="none" w:sz="0" w:space="0" w:color="auto"/>
        <w:left w:val="none" w:sz="0" w:space="0" w:color="auto"/>
        <w:bottom w:val="none" w:sz="0" w:space="0" w:color="auto"/>
        <w:right w:val="none" w:sz="0" w:space="0" w:color="auto"/>
      </w:divBdr>
    </w:div>
    <w:div w:id="972638420">
      <w:bodyDiv w:val="1"/>
      <w:marLeft w:val="0"/>
      <w:marRight w:val="0"/>
      <w:marTop w:val="0"/>
      <w:marBottom w:val="0"/>
      <w:divBdr>
        <w:top w:val="none" w:sz="0" w:space="0" w:color="auto"/>
        <w:left w:val="none" w:sz="0" w:space="0" w:color="auto"/>
        <w:bottom w:val="none" w:sz="0" w:space="0" w:color="auto"/>
        <w:right w:val="none" w:sz="0" w:space="0" w:color="auto"/>
      </w:divBdr>
    </w:div>
    <w:div w:id="979725783">
      <w:bodyDiv w:val="1"/>
      <w:marLeft w:val="0"/>
      <w:marRight w:val="0"/>
      <w:marTop w:val="0"/>
      <w:marBottom w:val="0"/>
      <w:divBdr>
        <w:top w:val="none" w:sz="0" w:space="0" w:color="auto"/>
        <w:left w:val="none" w:sz="0" w:space="0" w:color="auto"/>
        <w:bottom w:val="none" w:sz="0" w:space="0" w:color="auto"/>
        <w:right w:val="none" w:sz="0" w:space="0" w:color="auto"/>
      </w:divBdr>
    </w:div>
    <w:div w:id="1015618281">
      <w:bodyDiv w:val="1"/>
      <w:marLeft w:val="0"/>
      <w:marRight w:val="0"/>
      <w:marTop w:val="0"/>
      <w:marBottom w:val="0"/>
      <w:divBdr>
        <w:top w:val="none" w:sz="0" w:space="0" w:color="auto"/>
        <w:left w:val="none" w:sz="0" w:space="0" w:color="auto"/>
        <w:bottom w:val="none" w:sz="0" w:space="0" w:color="auto"/>
        <w:right w:val="none" w:sz="0" w:space="0" w:color="auto"/>
      </w:divBdr>
    </w:div>
    <w:div w:id="1017610215">
      <w:bodyDiv w:val="1"/>
      <w:marLeft w:val="0"/>
      <w:marRight w:val="0"/>
      <w:marTop w:val="0"/>
      <w:marBottom w:val="0"/>
      <w:divBdr>
        <w:top w:val="none" w:sz="0" w:space="0" w:color="auto"/>
        <w:left w:val="none" w:sz="0" w:space="0" w:color="auto"/>
        <w:bottom w:val="none" w:sz="0" w:space="0" w:color="auto"/>
        <w:right w:val="none" w:sz="0" w:space="0" w:color="auto"/>
      </w:divBdr>
    </w:div>
    <w:div w:id="1024551018">
      <w:bodyDiv w:val="1"/>
      <w:marLeft w:val="0"/>
      <w:marRight w:val="0"/>
      <w:marTop w:val="0"/>
      <w:marBottom w:val="0"/>
      <w:divBdr>
        <w:top w:val="none" w:sz="0" w:space="0" w:color="auto"/>
        <w:left w:val="none" w:sz="0" w:space="0" w:color="auto"/>
        <w:bottom w:val="none" w:sz="0" w:space="0" w:color="auto"/>
        <w:right w:val="none" w:sz="0" w:space="0" w:color="auto"/>
      </w:divBdr>
      <w:divsChild>
        <w:div w:id="1314795436">
          <w:marLeft w:val="0"/>
          <w:marRight w:val="0"/>
          <w:marTop w:val="0"/>
          <w:marBottom w:val="0"/>
          <w:divBdr>
            <w:top w:val="none" w:sz="0" w:space="0" w:color="auto"/>
            <w:left w:val="none" w:sz="0" w:space="0" w:color="auto"/>
            <w:bottom w:val="none" w:sz="0" w:space="0" w:color="auto"/>
            <w:right w:val="none" w:sz="0" w:space="0" w:color="auto"/>
          </w:divBdr>
        </w:div>
        <w:div w:id="1940749860">
          <w:marLeft w:val="0"/>
          <w:marRight w:val="0"/>
          <w:marTop w:val="0"/>
          <w:marBottom w:val="0"/>
          <w:divBdr>
            <w:top w:val="none" w:sz="0" w:space="0" w:color="auto"/>
            <w:left w:val="none" w:sz="0" w:space="0" w:color="auto"/>
            <w:bottom w:val="none" w:sz="0" w:space="0" w:color="auto"/>
            <w:right w:val="none" w:sz="0" w:space="0" w:color="auto"/>
          </w:divBdr>
        </w:div>
        <w:div w:id="2063285130">
          <w:marLeft w:val="0"/>
          <w:marRight w:val="0"/>
          <w:marTop w:val="0"/>
          <w:marBottom w:val="0"/>
          <w:divBdr>
            <w:top w:val="none" w:sz="0" w:space="0" w:color="auto"/>
            <w:left w:val="none" w:sz="0" w:space="0" w:color="auto"/>
            <w:bottom w:val="none" w:sz="0" w:space="0" w:color="auto"/>
            <w:right w:val="none" w:sz="0" w:space="0" w:color="auto"/>
          </w:divBdr>
        </w:div>
      </w:divsChild>
    </w:div>
    <w:div w:id="1053390755">
      <w:bodyDiv w:val="1"/>
      <w:marLeft w:val="0"/>
      <w:marRight w:val="0"/>
      <w:marTop w:val="0"/>
      <w:marBottom w:val="0"/>
      <w:divBdr>
        <w:top w:val="none" w:sz="0" w:space="0" w:color="auto"/>
        <w:left w:val="none" w:sz="0" w:space="0" w:color="auto"/>
        <w:bottom w:val="none" w:sz="0" w:space="0" w:color="auto"/>
        <w:right w:val="none" w:sz="0" w:space="0" w:color="auto"/>
      </w:divBdr>
    </w:div>
    <w:div w:id="1057509544">
      <w:bodyDiv w:val="1"/>
      <w:marLeft w:val="0"/>
      <w:marRight w:val="0"/>
      <w:marTop w:val="0"/>
      <w:marBottom w:val="0"/>
      <w:divBdr>
        <w:top w:val="none" w:sz="0" w:space="0" w:color="auto"/>
        <w:left w:val="none" w:sz="0" w:space="0" w:color="auto"/>
        <w:bottom w:val="none" w:sz="0" w:space="0" w:color="auto"/>
        <w:right w:val="none" w:sz="0" w:space="0" w:color="auto"/>
      </w:divBdr>
    </w:div>
    <w:div w:id="1064792673">
      <w:bodyDiv w:val="1"/>
      <w:marLeft w:val="0"/>
      <w:marRight w:val="0"/>
      <w:marTop w:val="0"/>
      <w:marBottom w:val="0"/>
      <w:divBdr>
        <w:top w:val="none" w:sz="0" w:space="0" w:color="auto"/>
        <w:left w:val="none" w:sz="0" w:space="0" w:color="auto"/>
        <w:bottom w:val="none" w:sz="0" w:space="0" w:color="auto"/>
        <w:right w:val="none" w:sz="0" w:space="0" w:color="auto"/>
      </w:divBdr>
    </w:div>
    <w:div w:id="1082527397">
      <w:bodyDiv w:val="1"/>
      <w:marLeft w:val="0"/>
      <w:marRight w:val="0"/>
      <w:marTop w:val="0"/>
      <w:marBottom w:val="0"/>
      <w:divBdr>
        <w:top w:val="none" w:sz="0" w:space="0" w:color="auto"/>
        <w:left w:val="none" w:sz="0" w:space="0" w:color="auto"/>
        <w:bottom w:val="none" w:sz="0" w:space="0" w:color="auto"/>
        <w:right w:val="none" w:sz="0" w:space="0" w:color="auto"/>
      </w:divBdr>
    </w:div>
    <w:div w:id="1094471645">
      <w:bodyDiv w:val="1"/>
      <w:marLeft w:val="0"/>
      <w:marRight w:val="0"/>
      <w:marTop w:val="0"/>
      <w:marBottom w:val="0"/>
      <w:divBdr>
        <w:top w:val="none" w:sz="0" w:space="0" w:color="auto"/>
        <w:left w:val="none" w:sz="0" w:space="0" w:color="auto"/>
        <w:bottom w:val="none" w:sz="0" w:space="0" w:color="auto"/>
        <w:right w:val="none" w:sz="0" w:space="0" w:color="auto"/>
      </w:divBdr>
    </w:div>
    <w:div w:id="1113669128">
      <w:bodyDiv w:val="1"/>
      <w:marLeft w:val="0"/>
      <w:marRight w:val="0"/>
      <w:marTop w:val="0"/>
      <w:marBottom w:val="0"/>
      <w:divBdr>
        <w:top w:val="none" w:sz="0" w:space="0" w:color="auto"/>
        <w:left w:val="none" w:sz="0" w:space="0" w:color="auto"/>
        <w:bottom w:val="none" w:sz="0" w:space="0" w:color="auto"/>
        <w:right w:val="none" w:sz="0" w:space="0" w:color="auto"/>
      </w:divBdr>
    </w:div>
    <w:div w:id="1172797126">
      <w:bodyDiv w:val="1"/>
      <w:marLeft w:val="0"/>
      <w:marRight w:val="0"/>
      <w:marTop w:val="0"/>
      <w:marBottom w:val="0"/>
      <w:divBdr>
        <w:top w:val="none" w:sz="0" w:space="0" w:color="auto"/>
        <w:left w:val="none" w:sz="0" w:space="0" w:color="auto"/>
        <w:bottom w:val="none" w:sz="0" w:space="0" w:color="auto"/>
        <w:right w:val="none" w:sz="0" w:space="0" w:color="auto"/>
      </w:divBdr>
    </w:div>
    <w:div w:id="1205826734">
      <w:bodyDiv w:val="1"/>
      <w:marLeft w:val="0"/>
      <w:marRight w:val="0"/>
      <w:marTop w:val="0"/>
      <w:marBottom w:val="0"/>
      <w:divBdr>
        <w:top w:val="none" w:sz="0" w:space="0" w:color="auto"/>
        <w:left w:val="none" w:sz="0" w:space="0" w:color="auto"/>
        <w:bottom w:val="none" w:sz="0" w:space="0" w:color="auto"/>
        <w:right w:val="none" w:sz="0" w:space="0" w:color="auto"/>
      </w:divBdr>
    </w:div>
    <w:div w:id="1208763216">
      <w:bodyDiv w:val="1"/>
      <w:marLeft w:val="0"/>
      <w:marRight w:val="0"/>
      <w:marTop w:val="0"/>
      <w:marBottom w:val="0"/>
      <w:divBdr>
        <w:top w:val="none" w:sz="0" w:space="0" w:color="auto"/>
        <w:left w:val="none" w:sz="0" w:space="0" w:color="auto"/>
        <w:bottom w:val="none" w:sz="0" w:space="0" w:color="auto"/>
        <w:right w:val="none" w:sz="0" w:space="0" w:color="auto"/>
      </w:divBdr>
      <w:divsChild>
        <w:div w:id="152793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2964637">
      <w:bodyDiv w:val="1"/>
      <w:marLeft w:val="0"/>
      <w:marRight w:val="0"/>
      <w:marTop w:val="0"/>
      <w:marBottom w:val="0"/>
      <w:divBdr>
        <w:top w:val="none" w:sz="0" w:space="0" w:color="auto"/>
        <w:left w:val="none" w:sz="0" w:space="0" w:color="auto"/>
        <w:bottom w:val="none" w:sz="0" w:space="0" w:color="auto"/>
        <w:right w:val="none" w:sz="0" w:space="0" w:color="auto"/>
      </w:divBdr>
    </w:div>
    <w:div w:id="1225606138">
      <w:bodyDiv w:val="1"/>
      <w:marLeft w:val="0"/>
      <w:marRight w:val="0"/>
      <w:marTop w:val="0"/>
      <w:marBottom w:val="0"/>
      <w:divBdr>
        <w:top w:val="none" w:sz="0" w:space="0" w:color="auto"/>
        <w:left w:val="none" w:sz="0" w:space="0" w:color="auto"/>
        <w:bottom w:val="none" w:sz="0" w:space="0" w:color="auto"/>
        <w:right w:val="none" w:sz="0" w:space="0" w:color="auto"/>
      </w:divBdr>
    </w:div>
    <w:div w:id="1242906332">
      <w:bodyDiv w:val="1"/>
      <w:marLeft w:val="0"/>
      <w:marRight w:val="0"/>
      <w:marTop w:val="0"/>
      <w:marBottom w:val="0"/>
      <w:divBdr>
        <w:top w:val="none" w:sz="0" w:space="0" w:color="auto"/>
        <w:left w:val="none" w:sz="0" w:space="0" w:color="auto"/>
        <w:bottom w:val="none" w:sz="0" w:space="0" w:color="auto"/>
        <w:right w:val="none" w:sz="0" w:space="0" w:color="auto"/>
      </w:divBdr>
    </w:div>
    <w:div w:id="1248225899">
      <w:bodyDiv w:val="1"/>
      <w:marLeft w:val="0"/>
      <w:marRight w:val="0"/>
      <w:marTop w:val="0"/>
      <w:marBottom w:val="0"/>
      <w:divBdr>
        <w:top w:val="none" w:sz="0" w:space="0" w:color="auto"/>
        <w:left w:val="none" w:sz="0" w:space="0" w:color="auto"/>
        <w:bottom w:val="none" w:sz="0" w:space="0" w:color="auto"/>
        <w:right w:val="none" w:sz="0" w:space="0" w:color="auto"/>
      </w:divBdr>
    </w:div>
    <w:div w:id="1252354654">
      <w:bodyDiv w:val="1"/>
      <w:marLeft w:val="0"/>
      <w:marRight w:val="0"/>
      <w:marTop w:val="0"/>
      <w:marBottom w:val="0"/>
      <w:divBdr>
        <w:top w:val="none" w:sz="0" w:space="0" w:color="auto"/>
        <w:left w:val="none" w:sz="0" w:space="0" w:color="auto"/>
        <w:bottom w:val="none" w:sz="0" w:space="0" w:color="auto"/>
        <w:right w:val="none" w:sz="0" w:space="0" w:color="auto"/>
      </w:divBdr>
    </w:div>
    <w:div w:id="1280066210">
      <w:bodyDiv w:val="1"/>
      <w:marLeft w:val="0"/>
      <w:marRight w:val="0"/>
      <w:marTop w:val="0"/>
      <w:marBottom w:val="0"/>
      <w:divBdr>
        <w:top w:val="none" w:sz="0" w:space="0" w:color="auto"/>
        <w:left w:val="none" w:sz="0" w:space="0" w:color="auto"/>
        <w:bottom w:val="none" w:sz="0" w:space="0" w:color="auto"/>
        <w:right w:val="none" w:sz="0" w:space="0" w:color="auto"/>
      </w:divBdr>
    </w:div>
    <w:div w:id="1324892635">
      <w:bodyDiv w:val="1"/>
      <w:marLeft w:val="0"/>
      <w:marRight w:val="0"/>
      <w:marTop w:val="0"/>
      <w:marBottom w:val="0"/>
      <w:divBdr>
        <w:top w:val="none" w:sz="0" w:space="0" w:color="auto"/>
        <w:left w:val="none" w:sz="0" w:space="0" w:color="auto"/>
        <w:bottom w:val="none" w:sz="0" w:space="0" w:color="auto"/>
        <w:right w:val="none" w:sz="0" w:space="0" w:color="auto"/>
      </w:divBdr>
    </w:div>
    <w:div w:id="1354069458">
      <w:bodyDiv w:val="1"/>
      <w:marLeft w:val="0"/>
      <w:marRight w:val="0"/>
      <w:marTop w:val="0"/>
      <w:marBottom w:val="0"/>
      <w:divBdr>
        <w:top w:val="none" w:sz="0" w:space="0" w:color="auto"/>
        <w:left w:val="none" w:sz="0" w:space="0" w:color="auto"/>
        <w:bottom w:val="none" w:sz="0" w:space="0" w:color="auto"/>
        <w:right w:val="none" w:sz="0" w:space="0" w:color="auto"/>
      </w:divBdr>
    </w:div>
    <w:div w:id="1481650995">
      <w:bodyDiv w:val="1"/>
      <w:marLeft w:val="0"/>
      <w:marRight w:val="0"/>
      <w:marTop w:val="0"/>
      <w:marBottom w:val="0"/>
      <w:divBdr>
        <w:top w:val="none" w:sz="0" w:space="0" w:color="auto"/>
        <w:left w:val="none" w:sz="0" w:space="0" w:color="auto"/>
        <w:bottom w:val="none" w:sz="0" w:space="0" w:color="auto"/>
        <w:right w:val="none" w:sz="0" w:space="0" w:color="auto"/>
      </w:divBdr>
    </w:div>
    <w:div w:id="1488551801">
      <w:bodyDiv w:val="1"/>
      <w:marLeft w:val="0"/>
      <w:marRight w:val="0"/>
      <w:marTop w:val="0"/>
      <w:marBottom w:val="0"/>
      <w:divBdr>
        <w:top w:val="none" w:sz="0" w:space="0" w:color="auto"/>
        <w:left w:val="none" w:sz="0" w:space="0" w:color="auto"/>
        <w:bottom w:val="none" w:sz="0" w:space="0" w:color="auto"/>
        <w:right w:val="none" w:sz="0" w:space="0" w:color="auto"/>
      </w:divBdr>
    </w:div>
    <w:div w:id="1492870334">
      <w:bodyDiv w:val="1"/>
      <w:marLeft w:val="0"/>
      <w:marRight w:val="0"/>
      <w:marTop w:val="0"/>
      <w:marBottom w:val="0"/>
      <w:divBdr>
        <w:top w:val="none" w:sz="0" w:space="0" w:color="auto"/>
        <w:left w:val="none" w:sz="0" w:space="0" w:color="auto"/>
        <w:bottom w:val="none" w:sz="0" w:space="0" w:color="auto"/>
        <w:right w:val="none" w:sz="0" w:space="0" w:color="auto"/>
      </w:divBdr>
    </w:div>
    <w:div w:id="1523587478">
      <w:bodyDiv w:val="1"/>
      <w:marLeft w:val="0"/>
      <w:marRight w:val="0"/>
      <w:marTop w:val="0"/>
      <w:marBottom w:val="0"/>
      <w:divBdr>
        <w:top w:val="none" w:sz="0" w:space="0" w:color="auto"/>
        <w:left w:val="none" w:sz="0" w:space="0" w:color="auto"/>
        <w:bottom w:val="none" w:sz="0" w:space="0" w:color="auto"/>
        <w:right w:val="none" w:sz="0" w:space="0" w:color="auto"/>
      </w:divBdr>
      <w:divsChild>
        <w:div w:id="1481580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8854995">
      <w:bodyDiv w:val="1"/>
      <w:marLeft w:val="0"/>
      <w:marRight w:val="0"/>
      <w:marTop w:val="0"/>
      <w:marBottom w:val="0"/>
      <w:divBdr>
        <w:top w:val="none" w:sz="0" w:space="0" w:color="auto"/>
        <w:left w:val="none" w:sz="0" w:space="0" w:color="auto"/>
        <w:bottom w:val="none" w:sz="0" w:space="0" w:color="auto"/>
        <w:right w:val="none" w:sz="0" w:space="0" w:color="auto"/>
      </w:divBdr>
    </w:div>
    <w:div w:id="1628002966">
      <w:bodyDiv w:val="1"/>
      <w:marLeft w:val="0"/>
      <w:marRight w:val="0"/>
      <w:marTop w:val="0"/>
      <w:marBottom w:val="0"/>
      <w:divBdr>
        <w:top w:val="none" w:sz="0" w:space="0" w:color="auto"/>
        <w:left w:val="none" w:sz="0" w:space="0" w:color="auto"/>
        <w:bottom w:val="none" w:sz="0" w:space="0" w:color="auto"/>
        <w:right w:val="none" w:sz="0" w:space="0" w:color="auto"/>
      </w:divBdr>
    </w:div>
    <w:div w:id="1682050610">
      <w:bodyDiv w:val="1"/>
      <w:marLeft w:val="0"/>
      <w:marRight w:val="0"/>
      <w:marTop w:val="0"/>
      <w:marBottom w:val="0"/>
      <w:divBdr>
        <w:top w:val="none" w:sz="0" w:space="0" w:color="auto"/>
        <w:left w:val="none" w:sz="0" w:space="0" w:color="auto"/>
        <w:bottom w:val="none" w:sz="0" w:space="0" w:color="auto"/>
        <w:right w:val="none" w:sz="0" w:space="0" w:color="auto"/>
      </w:divBdr>
    </w:div>
    <w:div w:id="1695645599">
      <w:bodyDiv w:val="1"/>
      <w:marLeft w:val="0"/>
      <w:marRight w:val="0"/>
      <w:marTop w:val="0"/>
      <w:marBottom w:val="0"/>
      <w:divBdr>
        <w:top w:val="none" w:sz="0" w:space="0" w:color="auto"/>
        <w:left w:val="none" w:sz="0" w:space="0" w:color="auto"/>
        <w:bottom w:val="none" w:sz="0" w:space="0" w:color="auto"/>
        <w:right w:val="none" w:sz="0" w:space="0" w:color="auto"/>
      </w:divBdr>
    </w:div>
    <w:div w:id="1696156175">
      <w:bodyDiv w:val="1"/>
      <w:marLeft w:val="0"/>
      <w:marRight w:val="0"/>
      <w:marTop w:val="0"/>
      <w:marBottom w:val="0"/>
      <w:divBdr>
        <w:top w:val="none" w:sz="0" w:space="0" w:color="auto"/>
        <w:left w:val="none" w:sz="0" w:space="0" w:color="auto"/>
        <w:bottom w:val="none" w:sz="0" w:space="0" w:color="auto"/>
        <w:right w:val="none" w:sz="0" w:space="0" w:color="auto"/>
      </w:divBdr>
      <w:divsChild>
        <w:div w:id="2007592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0270910">
      <w:bodyDiv w:val="1"/>
      <w:marLeft w:val="0"/>
      <w:marRight w:val="0"/>
      <w:marTop w:val="0"/>
      <w:marBottom w:val="0"/>
      <w:divBdr>
        <w:top w:val="none" w:sz="0" w:space="0" w:color="auto"/>
        <w:left w:val="none" w:sz="0" w:space="0" w:color="auto"/>
        <w:bottom w:val="none" w:sz="0" w:space="0" w:color="auto"/>
        <w:right w:val="none" w:sz="0" w:space="0" w:color="auto"/>
      </w:divBdr>
      <w:divsChild>
        <w:div w:id="14062195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6145616">
      <w:bodyDiv w:val="1"/>
      <w:marLeft w:val="0"/>
      <w:marRight w:val="0"/>
      <w:marTop w:val="0"/>
      <w:marBottom w:val="0"/>
      <w:divBdr>
        <w:top w:val="none" w:sz="0" w:space="0" w:color="auto"/>
        <w:left w:val="none" w:sz="0" w:space="0" w:color="auto"/>
        <w:bottom w:val="none" w:sz="0" w:space="0" w:color="auto"/>
        <w:right w:val="none" w:sz="0" w:space="0" w:color="auto"/>
      </w:divBdr>
    </w:div>
    <w:div w:id="1837308333">
      <w:bodyDiv w:val="1"/>
      <w:marLeft w:val="0"/>
      <w:marRight w:val="0"/>
      <w:marTop w:val="0"/>
      <w:marBottom w:val="0"/>
      <w:divBdr>
        <w:top w:val="none" w:sz="0" w:space="0" w:color="auto"/>
        <w:left w:val="none" w:sz="0" w:space="0" w:color="auto"/>
        <w:bottom w:val="none" w:sz="0" w:space="0" w:color="auto"/>
        <w:right w:val="none" w:sz="0" w:space="0" w:color="auto"/>
      </w:divBdr>
    </w:div>
    <w:div w:id="1839736620">
      <w:bodyDiv w:val="1"/>
      <w:marLeft w:val="0"/>
      <w:marRight w:val="0"/>
      <w:marTop w:val="0"/>
      <w:marBottom w:val="0"/>
      <w:divBdr>
        <w:top w:val="none" w:sz="0" w:space="0" w:color="auto"/>
        <w:left w:val="none" w:sz="0" w:space="0" w:color="auto"/>
        <w:bottom w:val="none" w:sz="0" w:space="0" w:color="auto"/>
        <w:right w:val="none" w:sz="0" w:space="0" w:color="auto"/>
      </w:divBdr>
      <w:divsChild>
        <w:div w:id="10852251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6375970">
      <w:bodyDiv w:val="1"/>
      <w:marLeft w:val="0"/>
      <w:marRight w:val="0"/>
      <w:marTop w:val="0"/>
      <w:marBottom w:val="0"/>
      <w:divBdr>
        <w:top w:val="none" w:sz="0" w:space="0" w:color="auto"/>
        <w:left w:val="none" w:sz="0" w:space="0" w:color="auto"/>
        <w:bottom w:val="none" w:sz="0" w:space="0" w:color="auto"/>
        <w:right w:val="none" w:sz="0" w:space="0" w:color="auto"/>
      </w:divBdr>
    </w:div>
    <w:div w:id="1938445818">
      <w:bodyDiv w:val="1"/>
      <w:marLeft w:val="0"/>
      <w:marRight w:val="0"/>
      <w:marTop w:val="0"/>
      <w:marBottom w:val="0"/>
      <w:divBdr>
        <w:top w:val="none" w:sz="0" w:space="0" w:color="auto"/>
        <w:left w:val="none" w:sz="0" w:space="0" w:color="auto"/>
        <w:bottom w:val="none" w:sz="0" w:space="0" w:color="auto"/>
        <w:right w:val="none" w:sz="0" w:space="0" w:color="auto"/>
      </w:divBdr>
      <w:divsChild>
        <w:div w:id="14842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1731902">
      <w:bodyDiv w:val="1"/>
      <w:marLeft w:val="0"/>
      <w:marRight w:val="0"/>
      <w:marTop w:val="0"/>
      <w:marBottom w:val="0"/>
      <w:divBdr>
        <w:top w:val="none" w:sz="0" w:space="0" w:color="auto"/>
        <w:left w:val="none" w:sz="0" w:space="0" w:color="auto"/>
        <w:bottom w:val="none" w:sz="0" w:space="0" w:color="auto"/>
        <w:right w:val="none" w:sz="0" w:space="0" w:color="auto"/>
      </w:divBdr>
    </w:div>
    <w:div w:id="2024740029">
      <w:bodyDiv w:val="1"/>
      <w:marLeft w:val="0"/>
      <w:marRight w:val="0"/>
      <w:marTop w:val="0"/>
      <w:marBottom w:val="0"/>
      <w:divBdr>
        <w:top w:val="none" w:sz="0" w:space="0" w:color="auto"/>
        <w:left w:val="none" w:sz="0" w:space="0" w:color="auto"/>
        <w:bottom w:val="none" w:sz="0" w:space="0" w:color="auto"/>
        <w:right w:val="none" w:sz="0" w:space="0" w:color="auto"/>
      </w:divBdr>
    </w:div>
    <w:div w:id="2088108166">
      <w:bodyDiv w:val="1"/>
      <w:marLeft w:val="0"/>
      <w:marRight w:val="0"/>
      <w:marTop w:val="0"/>
      <w:marBottom w:val="0"/>
      <w:divBdr>
        <w:top w:val="none" w:sz="0" w:space="0" w:color="auto"/>
        <w:left w:val="none" w:sz="0" w:space="0" w:color="auto"/>
        <w:bottom w:val="none" w:sz="0" w:space="0" w:color="auto"/>
        <w:right w:val="none" w:sz="0" w:space="0" w:color="auto"/>
      </w:divBdr>
    </w:div>
    <w:div w:id="210379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mportafacil@sunat.gob.p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xportafacil@sunat.gob.pe"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41AAF-11C2-4CB2-9DA8-D934CEFB2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6558</Words>
  <Characters>36072</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42545</CharactersWithSpaces>
  <SharedDoc>false</SharedDoc>
  <HLinks>
    <vt:vector size="6" baseType="variant">
      <vt:variant>
        <vt:i4>2818148</vt:i4>
      </vt:variant>
      <vt:variant>
        <vt:i4>0</vt:i4>
      </vt:variant>
      <vt:variant>
        <vt:i4>0</vt:i4>
      </vt:variant>
      <vt:variant>
        <vt:i4>5</vt:i4>
      </vt:variant>
      <vt:variant>
        <vt:lpwstr>http://www.sunat.gob.pe/legislacion/procedim/despacho/exportacion/exportac/procEspecif/docAnexos/Anexo2-DSW.doc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Calderon Aguirre Hugo Victor</dc:creator>
  <cp:keywords/>
  <dc:description/>
  <cp:lastModifiedBy>Varillas Zevallos Carlos Arturo</cp:lastModifiedBy>
  <cp:revision>8</cp:revision>
  <cp:lastPrinted>2020-01-24T13:40:00Z</cp:lastPrinted>
  <dcterms:created xsi:type="dcterms:W3CDTF">2020-05-26T02:08:00Z</dcterms:created>
  <dcterms:modified xsi:type="dcterms:W3CDTF">2020-05-26T02:24:00Z</dcterms:modified>
</cp:coreProperties>
</file>