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17BCB" w14:textId="61FCAFAE" w:rsidR="005D0E79" w:rsidRPr="00A34F64" w:rsidRDefault="00DD1AC4" w:rsidP="001900E2">
      <w:pPr>
        <w:widowControl w:val="0"/>
        <w:spacing w:after="0" w:line="240" w:lineRule="auto"/>
        <w:rPr>
          <w:rFonts w:ascii="Arial" w:eastAsia="Times New Roman" w:hAnsi="Arial" w:cs="Arial"/>
          <w:b/>
          <w:bCs/>
          <w:lang w:val="es-MX" w:eastAsia="es-PE"/>
        </w:rPr>
      </w:pPr>
      <w:r w:rsidRPr="00A34F64">
        <w:rPr>
          <w:rFonts w:ascii="Arial" w:hAnsi="Arial" w:cs="Arial"/>
          <w:b/>
          <w:noProof/>
          <w:lang w:eastAsia="es-PE"/>
        </w:rPr>
        <mc:AlternateContent>
          <mc:Choice Requires="wps">
            <w:drawing>
              <wp:anchor distT="0" distB="0" distL="114300" distR="114300" simplePos="0" relativeHeight="251658240" behindDoc="0" locked="0" layoutInCell="1" allowOverlap="1" wp14:anchorId="78CB6F81" wp14:editId="17C4DB88">
                <wp:simplePos x="0" y="0"/>
                <wp:positionH relativeFrom="column">
                  <wp:posOffset>875664</wp:posOffset>
                </wp:positionH>
                <wp:positionV relativeFrom="paragraph">
                  <wp:posOffset>-423364</wp:posOffset>
                </wp:positionV>
                <wp:extent cx="3334657" cy="441325"/>
                <wp:effectExtent l="0" t="0" r="18415" b="15875"/>
                <wp:wrapNone/>
                <wp:docPr id="18" name="Proceso alternativ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4657" cy="441325"/>
                        </a:xfrm>
                        <a:prstGeom prst="flowChartAlternateProcess">
                          <a:avLst/>
                        </a:prstGeom>
                        <a:solidFill>
                          <a:srgbClr val="FFFFFF"/>
                        </a:solidFill>
                        <a:ln w="9525">
                          <a:solidFill>
                            <a:srgbClr val="000000"/>
                          </a:solidFill>
                          <a:miter lim="800000"/>
                          <a:headEnd/>
                          <a:tailEnd/>
                        </a:ln>
                      </wps:spPr>
                      <wps:txbx>
                        <w:txbxContent>
                          <w:p w14:paraId="649DEF40" w14:textId="77777777" w:rsidR="00BA5BC3" w:rsidRPr="00ED7B9A" w:rsidRDefault="00BA5BC3" w:rsidP="00126B4B">
                            <w:pPr>
                              <w:widowControl w:val="0"/>
                              <w:spacing w:after="0" w:line="240" w:lineRule="auto"/>
                              <w:jc w:val="center"/>
                              <w:rPr>
                                <w:rFonts w:ascii="Arial" w:hAnsi="Arial" w:cs="Arial"/>
                                <w:b/>
                                <w:sz w:val="6"/>
                                <w:szCs w:val="12"/>
                                <w:lang w:eastAsia="es-PE"/>
                              </w:rPr>
                            </w:pPr>
                          </w:p>
                          <w:p w14:paraId="71C80D10" w14:textId="1BE42FB0" w:rsidR="00BA5BC3" w:rsidRDefault="00CB6307" w:rsidP="00126B4B">
                            <w:pPr>
                              <w:widowControl w:val="0"/>
                              <w:spacing w:after="0" w:line="240" w:lineRule="auto"/>
                              <w:jc w:val="center"/>
                              <w:rPr>
                                <w:rFonts w:ascii="Arial" w:hAnsi="Arial" w:cs="Arial"/>
                                <w:b/>
                                <w:sz w:val="16"/>
                                <w:lang w:eastAsia="es-PE"/>
                              </w:rPr>
                            </w:pPr>
                            <w:r w:rsidRPr="00EF0594">
                              <w:rPr>
                                <w:rFonts w:ascii="Arial" w:hAnsi="Arial" w:cs="Arial"/>
                                <w:b/>
                                <w:sz w:val="16"/>
                                <w:lang w:eastAsia="es-PE"/>
                              </w:rPr>
                              <w:t>GARANT</w:t>
                            </w:r>
                            <w:r w:rsidR="005E6AB3" w:rsidRPr="00EF0594">
                              <w:rPr>
                                <w:rFonts w:ascii="Arial" w:hAnsi="Arial" w:cs="Arial"/>
                                <w:b/>
                                <w:sz w:val="16"/>
                                <w:lang w:eastAsia="es-PE"/>
                              </w:rPr>
                              <w:t>Í</w:t>
                            </w:r>
                            <w:r w:rsidRPr="00EF0594">
                              <w:rPr>
                                <w:rFonts w:ascii="Arial" w:hAnsi="Arial" w:cs="Arial"/>
                                <w:b/>
                                <w:sz w:val="16"/>
                                <w:lang w:eastAsia="es-PE"/>
                              </w:rPr>
                              <w:t>A</w:t>
                            </w:r>
                            <w:r w:rsidR="00F821C8" w:rsidRPr="00EF0594">
                              <w:rPr>
                                <w:rFonts w:ascii="Arial" w:hAnsi="Arial" w:cs="Arial"/>
                                <w:b/>
                                <w:sz w:val="16"/>
                                <w:lang w:eastAsia="es-PE"/>
                              </w:rPr>
                              <w:t>S</w:t>
                            </w:r>
                            <w:r w:rsidRPr="00EF0594">
                              <w:rPr>
                                <w:rFonts w:ascii="Arial" w:hAnsi="Arial" w:cs="Arial"/>
                                <w:b/>
                                <w:sz w:val="16"/>
                                <w:lang w:eastAsia="es-PE"/>
                              </w:rPr>
                              <w:t xml:space="preserve"> DE </w:t>
                            </w:r>
                            <w:r w:rsidR="00D02E5E">
                              <w:rPr>
                                <w:rFonts w:ascii="Arial" w:hAnsi="Arial" w:cs="Arial"/>
                                <w:b/>
                                <w:sz w:val="16"/>
                                <w:lang w:eastAsia="es-PE"/>
                              </w:rPr>
                              <w:t xml:space="preserve">ADUANAS OPERATIVAS </w:t>
                            </w:r>
                            <w:r w:rsidRPr="00EF0594">
                              <w:rPr>
                                <w:rFonts w:ascii="Arial" w:hAnsi="Arial" w:cs="Arial"/>
                                <w:b/>
                                <w:sz w:val="16"/>
                                <w:lang w:eastAsia="es-PE"/>
                              </w:rPr>
                              <w:t xml:space="preserve"> </w:t>
                            </w:r>
                          </w:p>
                          <w:p w14:paraId="5158E944" w14:textId="10E81CF7" w:rsidR="004A79FF" w:rsidRPr="00380D52" w:rsidRDefault="004A79FF" w:rsidP="00126B4B">
                            <w:pPr>
                              <w:widowControl w:val="0"/>
                              <w:spacing w:after="0" w:line="240" w:lineRule="auto"/>
                              <w:jc w:val="center"/>
                              <w:rPr>
                                <w:rFonts w:ascii="Arial" w:hAnsi="Arial" w:cs="Arial"/>
                                <w:b/>
                                <w:sz w:val="16"/>
                                <w:lang w:eastAsia="es-P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CB6F8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18" o:spid="_x0000_s1026" type="#_x0000_t176" style="position:absolute;margin-left:68.95pt;margin-top:-33.35pt;width:262.55pt;height:3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">
                <v:textbox>
                  <w:txbxContent>
                    <w:p w14:paraId="649DEF40" w14:textId="77777777" w:rsidR="00BA5BC3" w:rsidRPr="00ED7B9A" w:rsidRDefault="00BA5BC3" w:rsidP="00126B4B">
                      <w:pPr>
                        <w:widowControl w:val="0"/>
                        <w:spacing w:after="0" w:line="240" w:lineRule="auto"/>
                        <w:jc w:val="center"/>
                        <w:rPr>
                          <w:rFonts w:ascii="Arial" w:hAnsi="Arial" w:cs="Arial"/>
                          <w:b/>
                          <w:sz w:val="6"/>
                          <w:szCs w:val="12"/>
                          <w:lang w:eastAsia="es-PE"/>
                        </w:rPr>
                      </w:pPr>
                    </w:p>
                    <w:p w14:paraId="71C80D10" w14:textId="1BE42FB0" w:rsidR="00BA5BC3" w:rsidRDefault="00CB6307" w:rsidP="00126B4B">
                      <w:pPr>
                        <w:widowControl w:val="0"/>
                        <w:spacing w:after="0" w:line="240" w:lineRule="auto"/>
                        <w:jc w:val="center"/>
                        <w:rPr>
                          <w:rFonts w:ascii="Arial" w:hAnsi="Arial" w:cs="Arial"/>
                          <w:b/>
                          <w:sz w:val="16"/>
                          <w:lang w:eastAsia="es-PE"/>
                        </w:rPr>
                      </w:pPr>
                      <w:r w:rsidRPr="00EF0594">
                        <w:rPr>
                          <w:rFonts w:ascii="Arial" w:hAnsi="Arial" w:cs="Arial"/>
                          <w:b/>
                          <w:sz w:val="16"/>
                          <w:lang w:eastAsia="es-PE"/>
                        </w:rPr>
                        <w:t>GARANT</w:t>
                      </w:r>
                      <w:r w:rsidR="005E6AB3" w:rsidRPr="00EF0594">
                        <w:rPr>
                          <w:rFonts w:ascii="Arial" w:hAnsi="Arial" w:cs="Arial"/>
                          <w:b/>
                          <w:sz w:val="16"/>
                          <w:lang w:eastAsia="es-PE"/>
                        </w:rPr>
                        <w:t>Í</w:t>
                      </w:r>
                      <w:r w:rsidRPr="00EF0594">
                        <w:rPr>
                          <w:rFonts w:ascii="Arial" w:hAnsi="Arial" w:cs="Arial"/>
                          <w:b/>
                          <w:sz w:val="16"/>
                          <w:lang w:eastAsia="es-PE"/>
                        </w:rPr>
                        <w:t>A</w:t>
                      </w:r>
                      <w:r w:rsidR="00F821C8" w:rsidRPr="00EF0594">
                        <w:rPr>
                          <w:rFonts w:ascii="Arial" w:hAnsi="Arial" w:cs="Arial"/>
                          <w:b/>
                          <w:sz w:val="16"/>
                          <w:lang w:eastAsia="es-PE"/>
                        </w:rPr>
                        <w:t>S</w:t>
                      </w:r>
                      <w:r w:rsidRPr="00EF0594">
                        <w:rPr>
                          <w:rFonts w:ascii="Arial" w:hAnsi="Arial" w:cs="Arial"/>
                          <w:b/>
                          <w:sz w:val="16"/>
                          <w:lang w:eastAsia="es-PE"/>
                        </w:rPr>
                        <w:t xml:space="preserve"> DE </w:t>
                      </w:r>
                      <w:r w:rsidR="00D02E5E">
                        <w:rPr>
                          <w:rFonts w:ascii="Arial" w:hAnsi="Arial" w:cs="Arial"/>
                          <w:b/>
                          <w:sz w:val="16"/>
                          <w:lang w:eastAsia="es-PE"/>
                        </w:rPr>
                        <w:t xml:space="preserve">ADUANAS OPERATIVAS </w:t>
                      </w:r>
                      <w:r w:rsidRPr="00EF0594">
                        <w:rPr>
                          <w:rFonts w:ascii="Arial" w:hAnsi="Arial" w:cs="Arial"/>
                          <w:b/>
                          <w:sz w:val="16"/>
                          <w:lang w:eastAsia="es-PE"/>
                        </w:rPr>
                        <w:t xml:space="preserve"> </w:t>
                      </w:r>
                    </w:p>
                    <w:p w14:paraId="5158E944" w14:textId="10E81CF7" w:rsidR="004A79FF" w:rsidRPr="00380D52" w:rsidRDefault="004A79FF" w:rsidP="00126B4B">
                      <w:pPr>
                        <w:widowControl w:val="0"/>
                        <w:spacing w:after="0" w:line="240" w:lineRule="auto"/>
                        <w:jc w:val="center"/>
                        <w:rPr>
                          <w:rFonts w:ascii="Arial" w:hAnsi="Arial" w:cs="Arial"/>
                          <w:b/>
                          <w:sz w:val="16"/>
                          <w:lang w:eastAsia="es-PE"/>
                        </w:rPr>
                      </w:pPr>
                    </w:p>
                  </w:txbxContent>
                </v:textbox>
              </v:shape>
            </w:pict>
          </mc:Fallback>
        </mc:AlternateContent>
      </w:r>
      <w:r w:rsidR="00C8759A" w:rsidRPr="00A34F64">
        <w:rPr>
          <w:rFonts w:ascii="Arial" w:hAnsi="Arial" w:cs="Arial"/>
          <w:noProof/>
          <w:lang w:eastAsia="es-PE"/>
        </w:rPr>
        <mc:AlternateContent>
          <mc:Choice Requires="wps">
            <w:drawing>
              <wp:anchor distT="0" distB="0" distL="114300" distR="114300" simplePos="0" relativeHeight="251660288" behindDoc="0" locked="0" layoutInCell="1" allowOverlap="1" wp14:anchorId="298090AE" wp14:editId="153F9906">
                <wp:simplePos x="0" y="0"/>
                <wp:positionH relativeFrom="column">
                  <wp:posOffset>4217544</wp:posOffset>
                </wp:positionH>
                <wp:positionV relativeFrom="paragraph">
                  <wp:posOffset>-420832</wp:posOffset>
                </wp:positionV>
                <wp:extent cx="1279525" cy="434529"/>
                <wp:effectExtent l="0" t="0" r="15875" b="22860"/>
                <wp:wrapNone/>
                <wp:docPr id="1" name="Diagrama de flujo: proceso alternativ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9525" cy="434529"/>
                        </a:xfrm>
                        <a:prstGeom prst="flowChartAlternateProcess">
                          <a:avLst/>
                        </a:prstGeom>
                        <a:solidFill>
                          <a:srgbClr val="FFFFFF"/>
                        </a:solidFill>
                        <a:ln w="9525">
                          <a:solidFill>
                            <a:srgbClr val="000000"/>
                          </a:solidFill>
                          <a:miter lim="800000"/>
                          <a:headEnd type="none" w="sm" len="sm"/>
                          <a:tailEnd type="none" w="sm" len="sm"/>
                        </a:ln>
                      </wps:spPr>
                      <wps:txbx>
                        <w:txbxContent>
                          <w:p w14:paraId="5F8B7409" w14:textId="6277CE19" w:rsidR="0088443B" w:rsidRPr="00BA5BC3" w:rsidRDefault="00CB17AC" w:rsidP="0037424E">
                            <w:pPr>
                              <w:widowControl w:val="0"/>
                              <w:tabs>
                                <w:tab w:val="left" w:pos="709"/>
                              </w:tabs>
                              <w:spacing w:after="0" w:line="240" w:lineRule="auto"/>
                              <w:ind w:left="-142" w:right="-176"/>
                              <w:rPr>
                                <w:rFonts w:ascii="Arial" w:hAnsi="Arial" w:cs="Arial"/>
                                <w:sz w:val="14"/>
                                <w:szCs w:val="20"/>
                              </w:rPr>
                            </w:pPr>
                            <w:r w:rsidRPr="00BA5BC3">
                              <w:rPr>
                                <w:rFonts w:ascii="Arial" w:hAnsi="Arial" w:cs="Arial"/>
                                <w:sz w:val="14"/>
                                <w:szCs w:val="20"/>
                              </w:rPr>
                              <w:t>CÓDIGO:</w:t>
                            </w:r>
                            <w:r w:rsidR="0037424E" w:rsidRPr="00BA5BC3">
                              <w:rPr>
                                <w:rFonts w:ascii="Arial" w:hAnsi="Arial" w:cs="Arial"/>
                                <w:sz w:val="14"/>
                                <w:szCs w:val="20"/>
                              </w:rPr>
                              <w:tab/>
                            </w:r>
                            <w:r w:rsidR="0088443B" w:rsidRPr="00BA5BC3">
                              <w:rPr>
                                <w:rFonts w:ascii="Arial" w:hAnsi="Arial" w:cs="Arial"/>
                                <w:sz w:val="14"/>
                                <w:szCs w:val="20"/>
                              </w:rPr>
                              <w:t>RECA-</w:t>
                            </w:r>
                            <w:r w:rsidR="00F94235" w:rsidRPr="00BA5BC3">
                              <w:rPr>
                                <w:rFonts w:ascii="Arial" w:hAnsi="Arial" w:cs="Arial"/>
                                <w:sz w:val="14"/>
                                <w:szCs w:val="20"/>
                              </w:rPr>
                              <w:t>P</w:t>
                            </w:r>
                            <w:r w:rsidR="0088443B" w:rsidRPr="00BA5BC3">
                              <w:rPr>
                                <w:rFonts w:ascii="Arial" w:hAnsi="Arial" w:cs="Arial"/>
                                <w:sz w:val="14"/>
                                <w:szCs w:val="20"/>
                              </w:rPr>
                              <w:t>E.03.0</w:t>
                            </w:r>
                            <w:r w:rsidR="00D02E5E">
                              <w:rPr>
                                <w:rFonts w:ascii="Arial" w:hAnsi="Arial" w:cs="Arial"/>
                                <w:sz w:val="14"/>
                                <w:szCs w:val="20"/>
                              </w:rPr>
                              <w:t>3</w:t>
                            </w:r>
                          </w:p>
                          <w:p w14:paraId="03EF7934" w14:textId="60383401" w:rsidR="0088443B" w:rsidRPr="00BA5BC3" w:rsidRDefault="0088443B" w:rsidP="0037424E">
                            <w:pPr>
                              <w:widowControl w:val="0"/>
                              <w:tabs>
                                <w:tab w:val="left" w:pos="709"/>
                              </w:tabs>
                              <w:spacing w:after="0" w:line="240" w:lineRule="auto"/>
                              <w:ind w:left="-142" w:right="-176"/>
                              <w:rPr>
                                <w:rFonts w:ascii="Arial" w:hAnsi="Arial" w:cs="Arial"/>
                                <w:sz w:val="14"/>
                                <w:szCs w:val="20"/>
                              </w:rPr>
                            </w:pPr>
                            <w:r w:rsidRPr="00BA5BC3">
                              <w:rPr>
                                <w:rFonts w:ascii="Arial" w:hAnsi="Arial" w:cs="Arial"/>
                                <w:sz w:val="14"/>
                                <w:szCs w:val="20"/>
                              </w:rPr>
                              <w:t>VERSIÓN:</w:t>
                            </w:r>
                            <w:r w:rsidR="0037424E" w:rsidRPr="00BA5BC3">
                              <w:rPr>
                                <w:rFonts w:ascii="Arial" w:hAnsi="Arial" w:cs="Arial"/>
                                <w:sz w:val="14"/>
                                <w:szCs w:val="20"/>
                              </w:rPr>
                              <w:tab/>
                            </w:r>
                            <w:r w:rsidR="00D02E5E">
                              <w:rPr>
                                <w:rFonts w:ascii="Arial" w:hAnsi="Arial" w:cs="Arial"/>
                                <w:sz w:val="14"/>
                                <w:szCs w:val="20"/>
                              </w:rPr>
                              <w:t>4</w:t>
                            </w:r>
                          </w:p>
                          <w:p w14:paraId="15098401" w14:textId="17334319" w:rsidR="0088443B" w:rsidRPr="00BA5BC3" w:rsidRDefault="0088443B" w:rsidP="0037424E">
                            <w:pPr>
                              <w:widowControl w:val="0"/>
                              <w:tabs>
                                <w:tab w:val="left" w:pos="709"/>
                              </w:tabs>
                              <w:spacing w:after="0" w:line="240" w:lineRule="auto"/>
                              <w:ind w:left="-142" w:right="-176"/>
                              <w:rPr>
                                <w:rFonts w:ascii="Arial" w:hAnsi="Arial" w:cs="Arial"/>
                                <w:sz w:val="14"/>
                                <w:szCs w:val="12"/>
                              </w:rPr>
                            </w:pPr>
                            <w:r w:rsidRPr="00BA5BC3">
                              <w:rPr>
                                <w:rFonts w:ascii="Arial" w:eastAsia="Arial" w:hAnsi="Arial" w:cs="Arial"/>
                                <w:color w:val="000000"/>
                                <w:sz w:val="14"/>
                                <w:szCs w:val="12"/>
                              </w:rPr>
                              <w:t>PÁGINA</w:t>
                            </w:r>
                            <w:r w:rsidR="00F94235" w:rsidRPr="00BA5BC3">
                              <w:rPr>
                                <w:rFonts w:ascii="Arial" w:eastAsia="Arial" w:hAnsi="Arial" w:cs="Arial"/>
                                <w:color w:val="000000"/>
                                <w:sz w:val="14"/>
                                <w:szCs w:val="12"/>
                              </w:rPr>
                              <w:t xml:space="preserve"> </w:t>
                            </w:r>
                            <w:proofErr w:type="gramStart"/>
                            <w:r w:rsidR="00F94235" w:rsidRPr="00BA5BC3">
                              <w:rPr>
                                <w:rFonts w:ascii="Arial" w:eastAsia="Arial" w:hAnsi="Arial" w:cs="Arial"/>
                                <w:color w:val="000000"/>
                                <w:sz w:val="14"/>
                                <w:szCs w:val="12"/>
                              </w:rPr>
                              <w:t xml:space="preserve">  </w:t>
                            </w:r>
                            <w:r w:rsidRPr="00BA5BC3">
                              <w:rPr>
                                <w:rFonts w:ascii="Arial" w:eastAsia="Arial" w:hAnsi="Arial" w:cs="Arial"/>
                                <w:color w:val="000000"/>
                                <w:sz w:val="14"/>
                                <w:szCs w:val="12"/>
                              </w:rPr>
                              <w:t>:</w:t>
                            </w:r>
                            <w:proofErr w:type="gramEnd"/>
                            <w:r w:rsidR="0037424E" w:rsidRPr="00BA5BC3">
                              <w:rPr>
                                <w:rFonts w:ascii="Arial" w:eastAsia="Arial" w:hAnsi="Arial" w:cs="Arial"/>
                                <w:b/>
                                <w:bCs/>
                                <w:color w:val="000000"/>
                                <w:sz w:val="14"/>
                                <w:szCs w:val="12"/>
                              </w:rPr>
                              <w:tab/>
                            </w:r>
                            <w:r w:rsidRPr="00BA5BC3">
                              <w:rPr>
                                <w:rFonts w:ascii="Arial" w:eastAsia="Arial" w:hAnsi="Arial" w:cs="Arial"/>
                                <w:color w:val="000000"/>
                                <w:sz w:val="14"/>
                                <w:szCs w:val="12"/>
                              </w:rPr>
                              <w:t>1/</w:t>
                            </w:r>
                            <w:r w:rsidR="00A13208">
                              <w:rPr>
                                <w:rFonts w:ascii="Arial" w:eastAsia="Arial" w:hAnsi="Arial" w:cs="Arial"/>
                                <w:color w:val="000000"/>
                                <w:sz w:val="14"/>
                                <w:szCs w:val="12"/>
                              </w:rPr>
                              <w:t>2</w:t>
                            </w:r>
                            <w:r w:rsidR="003E07E6">
                              <w:rPr>
                                <w:rFonts w:ascii="Arial" w:eastAsia="Arial" w:hAnsi="Arial" w:cs="Arial"/>
                                <w:color w:val="000000"/>
                                <w:sz w:val="14"/>
                                <w:szCs w:val="12"/>
                              </w:rPr>
                              <w:t>7</w:t>
                            </w:r>
                          </w:p>
                          <w:p w14:paraId="3B97FA8E" w14:textId="77777777" w:rsidR="005E6AB3" w:rsidRDefault="005E6AB3" w:rsidP="0037424E">
                            <w:pPr>
                              <w:pStyle w:val="Sinespaciado"/>
                              <w:ind w:left="-142" w:right="-236"/>
                            </w:pPr>
                          </w:p>
                          <w:p w14:paraId="48C2E47B" w14:textId="77777777" w:rsidR="005E6AB3" w:rsidRPr="00D56863" w:rsidRDefault="005E6AB3" w:rsidP="0037424E">
                            <w:pPr>
                              <w:ind w:left="-142" w:right="-236" w:firstLine="1"/>
                              <w:textDirection w:val="btLr"/>
                              <w:rPr>
                                <w:sz w:val="16"/>
                                <w:szCs w:val="14"/>
                              </w:rPr>
                            </w:pPr>
                          </w:p>
                          <w:p w14:paraId="4D73BC18" w14:textId="77777777" w:rsidR="00A97249" w:rsidRPr="00D56863" w:rsidRDefault="00A97249" w:rsidP="0037424E">
                            <w:pPr>
                              <w:ind w:left="-142" w:right="-236"/>
                              <w:textDirection w:val="btLr"/>
                              <w:rPr>
                                <w:sz w:val="16"/>
                                <w:szCs w:val="14"/>
                              </w:rPr>
                            </w:pPr>
                            <w:r w:rsidRPr="00D56863">
                              <w:rPr>
                                <w:rFonts w:ascii="Arial" w:eastAsia="Arial" w:hAnsi="Arial" w:cs="Arial"/>
                                <w:color w:val="000000"/>
                                <w:sz w:val="16"/>
                                <w:szCs w:val="14"/>
                              </w:rPr>
                              <w:t>PÁGINA:     1/</w:t>
                            </w:r>
                            <w:r>
                              <w:rPr>
                                <w:rFonts w:ascii="Arial" w:eastAsia="Arial" w:hAnsi="Arial" w:cs="Arial"/>
                                <w:color w:val="000000"/>
                                <w:sz w:val="16"/>
                                <w:szCs w:val="14"/>
                              </w:rPr>
                              <w:t>12</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8090AE" id="Diagrama de flujo: proceso alternativo 43" o:spid="_x0000_s1027" type="#_x0000_t176" style="position:absolute;margin-left:332.1pt;margin-top:-33.15pt;width:100.75pt;height:3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">
                <v:stroke startarrowwidth="narrow" startarrowlength="short" endarrowwidth="narrow" endarrowlength="short"/>
                <v:textbox inset="2.53958mm,1.2694mm,2.53958mm,1.2694mm">
                  <w:txbxContent>
                    <w:p w14:paraId="5F8B7409" w14:textId="6277CE19" w:rsidR="0088443B" w:rsidRPr="00BA5BC3" w:rsidRDefault="00CB17AC" w:rsidP="0037424E">
                      <w:pPr>
                        <w:widowControl w:val="0"/>
                        <w:tabs>
                          <w:tab w:val="left" w:pos="709"/>
                        </w:tabs>
                        <w:spacing w:after="0" w:line="240" w:lineRule="auto"/>
                        <w:ind w:left="-142" w:right="-176"/>
                        <w:rPr>
                          <w:rFonts w:ascii="Arial" w:hAnsi="Arial" w:cs="Arial"/>
                          <w:sz w:val="14"/>
                          <w:szCs w:val="20"/>
                        </w:rPr>
                      </w:pPr>
                      <w:r w:rsidRPr="00BA5BC3">
                        <w:rPr>
                          <w:rFonts w:ascii="Arial" w:hAnsi="Arial" w:cs="Arial"/>
                          <w:sz w:val="14"/>
                          <w:szCs w:val="20"/>
                        </w:rPr>
                        <w:t>CÓDIGO:</w:t>
                      </w:r>
                      <w:r w:rsidR="0037424E" w:rsidRPr="00BA5BC3">
                        <w:rPr>
                          <w:rFonts w:ascii="Arial" w:hAnsi="Arial" w:cs="Arial"/>
                          <w:sz w:val="14"/>
                          <w:szCs w:val="20"/>
                        </w:rPr>
                        <w:tab/>
                      </w:r>
                      <w:r w:rsidR="0088443B" w:rsidRPr="00BA5BC3">
                        <w:rPr>
                          <w:rFonts w:ascii="Arial" w:hAnsi="Arial" w:cs="Arial"/>
                          <w:sz w:val="14"/>
                          <w:szCs w:val="20"/>
                        </w:rPr>
                        <w:t>RECA-</w:t>
                      </w:r>
                      <w:r w:rsidR="00F94235" w:rsidRPr="00BA5BC3">
                        <w:rPr>
                          <w:rFonts w:ascii="Arial" w:hAnsi="Arial" w:cs="Arial"/>
                          <w:sz w:val="14"/>
                          <w:szCs w:val="20"/>
                        </w:rPr>
                        <w:t>P</w:t>
                      </w:r>
                      <w:r w:rsidR="0088443B" w:rsidRPr="00BA5BC3">
                        <w:rPr>
                          <w:rFonts w:ascii="Arial" w:hAnsi="Arial" w:cs="Arial"/>
                          <w:sz w:val="14"/>
                          <w:szCs w:val="20"/>
                        </w:rPr>
                        <w:t>E.03.0</w:t>
                      </w:r>
                      <w:r w:rsidR="00D02E5E">
                        <w:rPr>
                          <w:rFonts w:ascii="Arial" w:hAnsi="Arial" w:cs="Arial"/>
                          <w:sz w:val="14"/>
                          <w:szCs w:val="20"/>
                        </w:rPr>
                        <w:t>3</w:t>
                      </w:r>
                    </w:p>
                    <w:p w14:paraId="03EF7934" w14:textId="60383401" w:rsidR="0088443B" w:rsidRPr="00BA5BC3" w:rsidRDefault="0088443B" w:rsidP="0037424E">
                      <w:pPr>
                        <w:widowControl w:val="0"/>
                        <w:tabs>
                          <w:tab w:val="left" w:pos="709"/>
                        </w:tabs>
                        <w:spacing w:after="0" w:line="240" w:lineRule="auto"/>
                        <w:ind w:left="-142" w:right="-176"/>
                        <w:rPr>
                          <w:rFonts w:ascii="Arial" w:hAnsi="Arial" w:cs="Arial"/>
                          <w:sz w:val="14"/>
                          <w:szCs w:val="20"/>
                        </w:rPr>
                      </w:pPr>
                      <w:r w:rsidRPr="00BA5BC3">
                        <w:rPr>
                          <w:rFonts w:ascii="Arial" w:hAnsi="Arial" w:cs="Arial"/>
                          <w:sz w:val="14"/>
                          <w:szCs w:val="20"/>
                        </w:rPr>
                        <w:t>VERSIÓN:</w:t>
                      </w:r>
                      <w:r w:rsidR="0037424E" w:rsidRPr="00BA5BC3">
                        <w:rPr>
                          <w:rFonts w:ascii="Arial" w:hAnsi="Arial" w:cs="Arial"/>
                          <w:sz w:val="14"/>
                          <w:szCs w:val="20"/>
                        </w:rPr>
                        <w:tab/>
                      </w:r>
                      <w:r w:rsidR="00D02E5E">
                        <w:rPr>
                          <w:rFonts w:ascii="Arial" w:hAnsi="Arial" w:cs="Arial"/>
                          <w:sz w:val="14"/>
                          <w:szCs w:val="20"/>
                        </w:rPr>
                        <w:t>4</w:t>
                      </w:r>
                    </w:p>
                    <w:p w14:paraId="15098401" w14:textId="17334319" w:rsidR="0088443B" w:rsidRPr="00BA5BC3" w:rsidRDefault="0088443B" w:rsidP="0037424E">
                      <w:pPr>
                        <w:widowControl w:val="0"/>
                        <w:tabs>
                          <w:tab w:val="left" w:pos="709"/>
                        </w:tabs>
                        <w:spacing w:after="0" w:line="240" w:lineRule="auto"/>
                        <w:ind w:left="-142" w:right="-176"/>
                        <w:rPr>
                          <w:rFonts w:ascii="Arial" w:hAnsi="Arial" w:cs="Arial"/>
                          <w:sz w:val="14"/>
                          <w:szCs w:val="12"/>
                        </w:rPr>
                      </w:pPr>
                      <w:r w:rsidRPr="00BA5BC3">
                        <w:rPr>
                          <w:rFonts w:ascii="Arial" w:eastAsia="Arial" w:hAnsi="Arial" w:cs="Arial"/>
                          <w:color w:val="000000"/>
                          <w:sz w:val="14"/>
                          <w:szCs w:val="12"/>
                        </w:rPr>
                        <w:t>PÁGINA</w:t>
                      </w:r>
                      <w:r w:rsidR="00F94235" w:rsidRPr="00BA5BC3">
                        <w:rPr>
                          <w:rFonts w:ascii="Arial" w:eastAsia="Arial" w:hAnsi="Arial" w:cs="Arial"/>
                          <w:color w:val="000000"/>
                          <w:sz w:val="14"/>
                          <w:szCs w:val="12"/>
                        </w:rPr>
                        <w:t xml:space="preserve">   </w:t>
                      </w:r>
                      <w:r w:rsidRPr="00BA5BC3">
                        <w:rPr>
                          <w:rFonts w:ascii="Arial" w:eastAsia="Arial" w:hAnsi="Arial" w:cs="Arial"/>
                          <w:color w:val="000000"/>
                          <w:sz w:val="14"/>
                          <w:szCs w:val="12"/>
                        </w:rPr>
                        <w:t>:</w:t>
                      </w:r>
                      <w:r w:rsidR="0037424E" w:rsidRPr="00BA5BC3">
                        <w:rPr>
                          <w:rFonts w:ascii="Arial" w:eastAsia="Arial" w:hAnsi="Arial" w:cs="Arial"/>
                          <w:b/>
                          <w:bCs/>
                          <w:color w:val="000000"/>
                          <w:sz w:val="14"/>
                          <w:szCs w:val="12"/>
                        </w:rPr>
                        <w:tab/>
                      </w:r>
                      <w:r w:rsidRPr="00BA5BC3">
                        <w:rPr>
                          <w:rFonts w:ascii="Arial" w:eastAsia="Arial" w:hAnsi="Arial" w:cs="Arial"/>
                          <w:color w:val="000000"/>
                          <w:sz w:val="14"/>
                          <w:szCs w:val="12"/>
                        </w:rPr>
                        <w:t>1/</w:t>
                      </w:r>
                      <w:r w:rsidR="00A13208">
                        <w:rPr>
                          <w:rFonts w:ascii="Arial" w:eastAsia="Arial" w:hAnsi="Arial" w:cs="Arial"/>
                          <w:color w:val="000000"/>
                          <w:sz w:val="14"/>
                          <w:szCs w:val="12"/>
                        </w:rPr>
                        <w:t>2</w:t>
                      </w:r>
                      <w:r w:rsidR="003E07E6">
                        <w:rPr>
                          <w:rFonts w:ascii="Arial" w:eastAsia="Arial" w:hAnsi="Arial" w:cs="Arial"/>
                          <w:color w:val="000000"/>
                          <w:sz w:val="14"/>
                          <w:szCs w:val="12"/>
                        </w:rPr>
                        <w:t>7</w:t>
                      </w:r>
                    </w:p>
                    <w:p w14:paraId="3B97FA8E" w14:textId="77777777" w:rsidR="005E6AB3" w:rsidRDefault="005E6AB3" w:rsidP="0037424E">
                      <w:pPr>
                        <w:pStyle w:val="Sinespaciado"/>
                        <w:ind w:left="-142" w:right="-236"/>
                      </w:pPr>
                    </w:p>
                    <w:p w14:paraId="48C2E47B" w14:textId="77777777" w:rsidR="005E6AB3" w:rsidRPr="00D56863" w:rsidRDefault="005E6AB3" w:rsidP="0037424E">
                      <w:pPr>
                        <w:ind w:left="-142" w:right="-236" w:firstLine="1"/>
                        <w:textDirection w:val="btLr"/>
                        <w:rPr>
                          <w:sz w:val="16"/>
                          <w:szCs w:val="14"/>
                        </w:rPr>
                      </w:pPr>
                    </w:p>
                    <w:p w14:paraId="4D73BC18" w14:textId="77777777" w:rsidR="00A97249" w:rsidRPr="00D56863" w:rsidRDefault="00A97249" w:rsidP="0037424E">
                      <w:pPr>
                        <w:ind w:left="-142" w:right="-236"/>
                        <w:textDirection w:val="btLr"/>
                        <w:rPr>
                          <w:sz w:val="16"/>
                          <w:szCs w:val="14"/>
                        </w:rPr>
                      </w:pPr>
                      <w:r w:rsidRPr="00D56863">
                        <w:rPr>
                          <w:rFonts w:ascii="Arial" w:eastAsia="Arial" w:hAnsi="Arial" w:cs="Arial"/>
                          <w:color w:val="000000"/>
                          <w:sz w:val="16"/>
                          <w:szCs w:val="14"/>
                        </w:rPr>
                        <w:t>PÁGINA:     1/</w:t>
                      </w:r>
                      <w:r>
                        <w:rPr>
                          <w:rFonts w:ascii="Arial" w:eastAsia="Arial" w:hAnsi="Arial" w:cs="Arial"/>
                          <w:color w:val="000000"/>
                          <w:sz w:val="16"/>
                          <w:szCs w:val="14"/>
                        </w:rPr>
                        <w:t>12</w:t>
                      </w:r>
                    </w:p>
                  </w:txbxContent>
                </v:textbox>
              </v:shape>
            </w:pict>
          </mc:Fallback>
        </mc:AlternateContent>
      </w:r>
      <w:r w:rsidR="00C8759A" w:rsidRPr="00A34F64">
        <w:rPr>
          <w:rFonts w:ascii="Arial" w:hAnsi="Arial" w:cs="Arial"/>
          <w:noProof/>
          <w:lang w:eastAsia="es-PE"/>
        </w:rPr>
        <mc:AlternateContent>
          <mc:Choice Requires="wps">
            <w:drawing>
              <wp:anchor distT="0" distB="0" distL="114300" distR="114300" simplePos="0" relativeHeight="251656192" behindDoc="0" locked="0" layoutInCell="1" allowOverlap="1" wp14:anchorId="2BCAD9A0" wp14:editId="73E40233">
                <wp:simplePos x="0" y="0"/>
                <wp:positionH relativeFrom="margin">
                  <wp:posOffset>-23369</wp:posOffset>
                </wp:positionH>
                <wp:positionV relativeFrom="paragraph">
                  <wp:posOffset>-432136</wp:posOffset>
                </wp:positionV>
                <wp:extent cx="896038" cy="445103"/>
                <wp:effectExtent l="0" t="0" r="18415" b="12700"/>
                <wp:wrapNone/>
                <wp:docPr id="42" name="Diagrama de flujo: proceso alternativ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6038" cy="445103"/>
                        </a:xfrm>
                        <a:prstGeom prst="flowChartAlternateProcess">
                          <a:avLst/>
                        </a:prstGeom>
                        <a:solidFill>
                          <a:srgbClr val="FFFFFF"/>
                        </a:solidFill>
                        <a:ln w="9525">
                          <a:solidFill>
                            <a:srgbClr val="000000"/>
                          </a:solidFill>
                          <a:miter lim="800000"/>
                          <a:headEnd/>
                          <a:tailEnd/>
                        </a:ln>
                      </wps:spPr>
                      <wps:txbx>
                        <w:txbxContent>
                          <w:p w14:paraId="68759151" w14:textId="77777777" w:rsidR="004A79FF" w:rsidRPr="00D572F4" w:rsidRDefault="004A79FF" w:rsidP="004A79FF">
                            <w:pPr>
                              <w:ind w:right="-36"/>
                              <w:rPr>
                                <w:szCs w:val="28"/>
                              </w:rPr>
                            </w:pPr>
                            <w:r>
                              <w:rPr>
                                <w:noProof/>
                                <w:lang w:eastAsia="es-PE"/>
                              </w:rPr>
                              <w:drawing>
                                <wp:inline distT="0" distB="0" distL="0" distR="0" wp14:anchorId="7CC74E3F" wp14:editId="7A555402">
                                  <wp:extent cx="642297" cy="259275"/>
                                  <wp:effectExtent l="0" t="0" r="5715"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srcRect/>
                                          <a:stretch>
                                            <a:fillRect/>
                                          </a:stretch>
                                        </pic:blipFill>
                                        <pic:spPr bwMode="auto">
                                          <a:xfrm>
                                            <a:off x="0" y="0"/>
                                            <a:ext cx="714011" cy="28822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AD9A0" id="Diagrama de flujo: proceso alternativo 42" o:spid="_x0000_s1028" type="#_x0000_t176" style="position:absolute;margin-left:-1.85pt;margin-top:-34.05pt;width:70.55pt;height:35.0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">
                <v:textbox>
                  <w:txbxContent>
                    <w:p w14:paraId="68759151" w14:textId="77777777" w:rsidR="004A79FF" w:rsidRPr="00D572F4" w:rsidRDefault="004A79FF" w:rsidP="004A79FF">
                      <w:pPr>
                        <w:ind w:right="-36"/>
                        <w:rPr>
                          <w:szCs w:val="28"/>
                        </w:rPr>
                      </w:pPr>
                      <w:r>
                        <w:rPr>
                          <w:noProof/>
                          <w:lang w:eastAsia="es-PE"/>
                        </w:rPr>
                        <w:drawing>
                          <wp:inline distT="0" distB="0" distL="0" distR="0" wp14:anchorId="7CC74E3F" wp14:editId="7A555402">
                            <wp:extent cx="642297" cy="259275"/>
                            <wp:effectExtent l="0" t="0" r="5715"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srcRect/>
                                    <a:stretch>
                                      <a:fillRect/>
                                    </a:stretch>
                                  </pic:blipFill>
                                  <pic:spPr bwMode="auto">
                                    <a:xfrm>
                                      <a:off x="0" y="0"/>
                                      <a:ext cx="714011" cy="288224"/>
                                    </a:xfrm>
                                    <a:prstGeom prst="rect">
                                      <a:avLst/>
                                    </a:prstGeom>
                                    <a:noFill/>
                                    <a:ln>
                                      <a:noFill/>
                                    </a:ln>
                                  </pic:spPr>
                                </pic:pic>
                              </a:graphicData>
                            </a:graphic>
                          </wp:inline>
                        </w:drawing>
                      </w:r>
                    </w:p>
                  </w:txbxContent>
                </v:textbox>
                <w10:wrap anchorx="margin"/>
              </v:shape>
            </w:pict>
          </mc:Fallback>
        </mc:AlternateContent>
      </w:r>
    </w:p>
    <w:p w14:paraId="3FEF2E55" w14:textId="0E16D3DF" w:rsidR="0016540D" w:rsidRPr="00A34F64" w:rsidRDefault="006E0644" w:rsidP="006E0644">
      <w:pPr>
        <w:pStyle w:val="Prrafodelista"/>
        <w:widowControl w:val="0"/>
        <w:tabs>
          <w:tab w:val="left" w:pos="7227"/>
        </w:tabs>
        <w:spacing w:after="0" w:line="240" w:lineRule="auto"/>
        <w:ind w:left="426"/>
        <w:contextualSpacing w:val="0"/>
        <w:rPr>
          <w:rFonts w:ascii="Arial" w:eastAsia="Arial" w:hAnsi="Arial" w:cs="Arial"/>
          <w:b/>
        </w:rPr>
      </w:pPr>
      <w:r w:rsidRPr="00A34F64">
        <w:rPr>
          <w:rFonts w:ascii="Arial" w:eastAsia="Arial" w:hAnsi="Arial" w:cs="Arial"/>
          <w:b/>
        </w:rPr>
        <w:tab/>
      </w:r>
    </w:p>
    <w:p w14:paraId="71CF317B" w14:textId="54E0677E" w:rsidR="00A716E0" w:rsidRPr="00A34F64" w:rsidRDefault="00A716E0">
      <w:pPr>
        <w:pStyle w:val="Prrafodelista"/>
        <w:widowControl w:val="0"/>
        <w:numPr>
          <w:ilvl w:val="0"/>
          <w:numId w:val="2"/>
        </w:numPr>
        <w:spacing w:after="0" w:line="240" w:lineRule="auto"/>
        <w:ind w:left="426" w:hanging="426"/>
        <w:contextualSpacing w:val="0"/>
        <w:rPr>
          <w:rFonts w:ascii="Arial" w:eastAsia="Arial" w:hAnsi="Arial" w:cs="Arial"/>
          <w:b/>
        </w:rPr>
      </w:pPr>
      <w:r w:rsidRPr="00A34F64">
        <w:rPr>
          <w:rFonts w:ascii="Arial" w:eastAsia="Times New Roman" w:hAnsi="Arial" w:cs="Arial"/>
          <w:b/>
          <w:bCs/>
          <w:lang w:val="es-MX" w:eastAsia="es-PE"/>
        </w:rPr>
        <w:t>OBJETIVO</w:t>
      </w:r>
    </w:p>
    <w:p w14:paraId="06114D25" w14:textId="77777777" w:rsidR="00BD6E0F" w:rsidRPr="00A34F64" w:rsidRDefault="00BD6E0F" w:rsidP="0037424E">
      <w:pPr>
        <w:widowControl w:val="0"/>
        <w:spacing w:after="0" w:line="240" w:lineRule="auto"/>
        <w:ind w:left="426"/>
        <w:jc w:val="both"/>
        <w:rPr>
          <w:rFonts w:ascii="Arial" w:eastAsia="Times New Roman" w:hAnsi="Arial" w:cs="Arial"/>
          <w:lang w:val="es-MX" w:eastAsia="es-PE"/>
        </w:rPr>
      </w:pPr>
    </w:p>
    <w:p w14:paraId="0075147A" w14:textId="28EE3B0F" w:rsidR="00A716E0" w:rsidRPr="00A34F64" w:rsidRDefault="00A716E0" w:rsidP="0037424E">
      <w:pPr>
        <w:widowControl w:val="0"/>
        <w:spacing w:after="0" w:line="240" w:lineRule="auto"/>
        <w:ind w:left="426"/>
        <w:jc w:val="both"/>
        <w:rPr>
          <w:rFonts w:ascii="Arial" w:eastAsia="Times New Roman" w:hAnsi="Arial" w:cs="Arial"/>
          <w:lang w:val="es-MX" w:eastAsia="es-PE"/>
        </w:rPr>
      </w:pPr>
      <w:r w:rsidRPr="00A34F64">
        <w:rPr>
          <w:rFonts w:ascii="Arial" w:eastAsia="Times New Roman" w:hAnsi="Arial" w:cs="Arial"/>
          <w:lang w:val="es-MX" w:eastAsia="es-PE"/>
        </w:rPr>
        <w:t xml:space="preserve">Establecer </w:t>
      </w:r>
      <w:r w:rsidR="0039147B" w:rsidRPr="00A34F64">
        <w:rPr>
          <w:rFonts w:ascii="Arial" w:eastAsia="Times New Roman" w:hAnsi="Arial" w:cs="Arial"/>
          <w:lang w:val="es-MX" w:eastAsia="es-PE"/>
        </w:rPr>
        <w:t xml:space="preserve">las pautas a </w:t>
      </w:r>
      <w:r w:rsidRPr="00A34F64">
        <w:rPr>
          <w:rFonts w:ascii="Arial" w:eastAsia="Times New Roman" w:hAnsi="Arial" w:cs="Arial"/>
          <w:lang w:val="es-MX" w:eastAsia="es-PE"/>
        </w:rPr>
        <w:t xml:space="preserve">seguir para </w:t>
      </w:r>
      <w:r w:rsidR="001C0CE0" w:rsidRPr="00A34F64">
        <w:rPr>
          <w:rFonts w:ascii="Arial" w:eastAsia="Times New Roman" w:hAnsi="Arial" w:cs="Arial"/>
          <w:lang w:val="es-MX" w:eastAsia="es-PE"/>
        </w:rPr>
        <w:t xml:space="preserve">la </w:t>
      </w:r>
      <w:r w:rsidR="00DE389D" w:rsidRPr="00A34F64">
        <w:rPr>
          <w:rFonts w:ascii="Arial" w:eastAsia="Times New Roman" w:hAnsi="Arial" w:cs="Arial"/>
          <w:lang w:val="es-MX" w:eastAsia="es-PE"/>
        </w:rPr>
        <w:t xml:space="preserve">presentación, </w:t>
      </w:r>
      <w:r w:rsidR="001C0CE0" w:rsidRPr="00A34F64">
        <w:rPr>
          <w:rFonts w:ascii="Arial" w:eastAsia="Times New Roman" w:hAnsi="Arial" w:cs="Arial"/>
          <w:lang w:val="es-MX" w:eastAsia="es-PE"/>
        </w:rPr>
        <w:t xml:space="preserve">aceptación, </w:t>
      </w:r>
      <w:r w:rsidR="0012328D" w:rsidRPr="00A34F64">
        <w:rPr>
          <w:rFonts w:ascii="Arial" w:eastAsia="Times New Roman" w:hAnsi="Arial" w:cs="Arial"/>
          <w:lang w:val="es-MX" w:eastAsia="es-PE"/>
        </w:rPr>
        <w:t xml:space="preserve">custodia, </w:t>
      </w:r>
      <w:r w:rsidR="00B85B08" w:rsidRPr="00A34F64">
        <w:rPr>
          <w:rFonts w:ascii="Arial" w:eastAsia="Times New Roman" w:hAnsi="Arial" w:cs="Arial"/>
          <w:lang w:val="es-MX" w:eastAsia="es-PE"/>
        </w:rPr>
        <w:t>renovación</w:t>
      </w:r>
      <w:r w:rsidR="001C0CE0" w:rsidRPr="00A34F64">
        <w:rPr>
          <w:rFonts w:ascii="Arial" w:eastAsia="Times New Roman" w:hAnsi="Arial" w:cs="Arial"/>
          <w:lang w:val="es-MX" w:eastAsia="es-PE"/>
        </w:rPr>
        <w:t>, canje</w:t>
      </w:r>
      <w:r w:rsidR="00DE389D" w:rsidRPr="00A34F64">
        <w:rPr>
          <w:rFonts w:ascii="Arial" w:eastAsia="Times New Roman" w:hAnsi="Arial" w:cs="Arial"/>
          <w:lang w:val="es-MX" w:eastAsia="es-PE"/>
        </w:rPr>
        <w:t>, devolución</w:t>
      </w:r>
      <w:r w:rsidR="001C0CE0" w:rsidRPr="00A34F64">
        <w:rPr>
          <w:rFonts w:ascii="Arial" w:eastAsia="Times New Roman" w:hAnsi="Arial" w:cs="Arial"/>
          <w:lang w:val="es-MX" w:eastAsia="es-PE"/>
        </w:rPr>
        <w:t xml:space="preserve"> y ejecución de </w:t>
      </w:r>
      <w:r w:rsidR="003E60DE" w:rsidRPr="00A34F64">
        <w:rPr>
          <w:rFonts w:ascii="Arial" w:eastAsia="Times New Roman" w:hAnsi="Arial" w:cs="Arial"/>
          <w:lang w:val="es-MX" w:eastAsia="es-PE"/>
        </w:rPr>
        <w:t xml:space="preserve">las </w:t>
      </w:r>
      <w:r w:rsidR="001C0CE0" w:rsidRPr="00A34F64">
        <w:rPr>
          <w:rFonts w:ascii="Arial" w:eastAsia="Times New Roman" w:hAnsi="Arial" w:cs="Arial"/>
          <w:lang w:val="es-MX" w:eastAsia="es-PE"/>
        </w:rPr>
        <w:t>garantías</w:t>
      </w:r>
      <w:r w:rsidR="003E60DE" w:rsidRPr="00A34F64">
        <w:rPr>
          <w:rFonts w:ascii="Arial" w:eastAsia="Times New Roman" w:hAnsi="Arial" w:cs="Arial"/>
          <w:lang w:val="es-MX" w:eastAsia="es-PE"/>
        </w:rPr>
        <w:t xml:space="preserve"> presentadas en respaldo del cumplimiento de las obligaciones aduaneras.</w:t>
      </w:r>
      <w:r w:rsidR="001C0CE0" w:rsidRPr="00A34F64">
        <w:rPr>
          <w:rFonts w:ascii="Arial" w:eastAsia="Times New Roman" w:hAnsi="Arial" w:cs="Arial"/>
          <w:lang w:val="es-MX" w:eastAsia="es-PE"/>
        </w:rPr>
        <w:t xml:space="preserve">  </w:t>
      </w:r>
    </w:p>
    <w:p w14:paraId="47141A3E" w14:textId="77777777" w:rsidR="001C0CE0" w:rsidRPr="00A34F64" w:rsidRDefault="001C0CE0" w:rsidP="001C0CE0">
      <w:pPr>
        <w:pStyle w:val="Prrafodelista"/>
        <w:widowControl w:val="0"/>
        <w:spacing w:after="0" w:line="240" w:lineRule="auto"/>
        <w:ind w:left="426"/>
        <w:contextualSpacing w:val="0"/>
        <w:rPr>
          <w:rFonts w:ascii="Arial" w:eastAsia="Times New Roman" w:hAnsi="Arial" w:cs="Arial"/>
          <w:b/>
          <w:bCs/>
          <w:lang w:val="es-MX" w:eastAsia="es-PE"/>
        </w:rPr>
      </w:pPr>
    </w:p>
    <w:p w14:paraId="457C3100" w14:textId="746E5086" w:rsidR="00A716E0" w:rsidRPr="00A34F64" w:rsidRDefault="00A716E0">
      <w:pPr>
        <w:pStyle w:val="Prrafodelista"/>
        <w:widowControl w:val="0"/>
        <w:numPr>
          <w:ilvl w:val="0"/>
          <w:numId w:val="2"/>
        </w:numPr>
        <w:spacing w:after="0" w:line="240" w:lineRule="auto"/>
        <w:ind w:left="426" w:hanging="426"/>
        <w:contextualSpacing w:val="0"/>
        <w:rPr>
          <w:rFonts w:ascii="Arial" w:eastAsia="Times New Roman" w:hAnsi="Arial" w:cs="Arial"/>
          <w:b/>
          <w:bCs/>
          <w:lang w:val="es-MX" w:eastAsia="es-PE"/>
        </w:rPr>
      </w:pPr>
      <w:r w:rsidRPr="00A34F64">
        <w:rPr>
          <w:rFonts w:ascii="Arial" w:eastAsia="Times New Roman" w:hAnsi="Arial" w:cs="Arial"/>
          <w:b/>
          <w:bCs/>
          <w:lang w:val="es-MX" w:eastAsia="es-PE"/>
        </w:rPr>
        <w:t>ALCANCE</w:t>
      </w:r>
    </w:p>
    <w:p w14:paraId="788AB2DD" w14:textId="77777777" w:rsidR="00A13EDB" w:rsidRPr="00A34F64" w:rsidRDefault="00A13EDB" w:rsidP="0037424E">
      <w:pPr>
        <w:widowControl w:val="0"/>
        <w:spacing w:after="0" w:line="240" w:lineRule="auto"/>
        <w:ind w:left="426"/>
        <w:jc w:val="both"/>
        <w:rPr>
          <w:rFonts w:ascii="Arial" w:eastAsia="Times New Roman" w:hAnsi="Arial" w:cs="Arial"/>
          <w:lang w:eastAsia="es-PE"/>
        </w:rPr>
      </w:pPr>
    </w:p>
    <w:p w14:paraId="4E171060" w14:textId="297C6F86" w:rsidR="00A716E0" w:rsidRPr="00A34F64" w:rsidRDefault="0039147B" w:rsidP="00A13EDB">
      <w:pPr>
        <w:widowControl w:val="0"/>
        <w:spacing w:after="0" w:line="240" w:lineRule="auto"/>
        <w:ind w:left="426"/>
        <w:jc w:val="both"/>
        <w:rPr>
          <w:rFonts w:ascii="Arial" w:eastAsia="Times New Roman" w:hAnsi="Arial" w:cs="Arial"/>
          <w:lang w:eastAsia="es-PE"/>
        </w:rPr>
      </w:pPr>
      <w:r w:rsidRPr="00A34F64">
        <w:rPr>
          <w:rFonts w:ascii="Arial" w:eastAsia="Times New Roman" w:hAnsi="Arial" w:cs="Arial"/>
          <w:lang w:eastAsia="es-PE"/>
        </w:rPr>
        <w:t>Está d</w:t>
      </w:r>
      <w:r w:rsidR="00A716E0" w:rsidRPr="00A34F64">
        <w:rPr>
          <w:rFonts w:ascii="Arial" w:eastAsia="Times New Roman" w:hAnsi="Arial" w:cs="Arial"/>
          <w:lang w:eastAsia="es-PE"/>
        </w:rPr>
        <w:t>irigido</w:t>
      </w:r>
      <w:r w:rsidR="0037424E" w:rsidRPr="00A34F64">
        <w:rPr>
          <w:rFonts w:ascii="Arial" w:eastAsia="Times New Roman" w:hAnsi="Arial" w:cs="Arial"/>
          <w:lang w:eastAsia="es-PE"/>
        </w:rPr>
        <w:t xml:space="preserve"> </w:t>
      </w:r>
      <w:r w:rsidR="00A716E0" w:rsidRPr="00A34F64">
        <w:rPr>
          <w:rFonts w:ascii="Arial" w:eastAsia="Times New Roman" w:hAnsi="Arial" w:cs="Arial"/>
          <w:lang w:eastAsia="es-PE"/>
        </w:rPr>
        <w:t>al personal de la Superintendencia Nacional de</w:t>
      </w:r>
      <w:r w:rsidR="00D111DC" w:rsidRPr="00A34F64">
        <w:rPr>
          <w:rFonts w:ascii="Arial" w:eastAsia="Times New Roman" w:hAnsi="Arial" w:cs="Arial"/>
          <w:lang w:eastAsia="es-PE"/>
        </w:rPr>
        <w:t xml:space="preserve"> Aduanas y de</w:t>
      </w:r>
      <w:r w:rsidR="00A716E0" w:rsidRPr="00A34F64">
        <w:rPr>
          <w:rFonts w:ascii="Arial" w:eastAsia="Times New Roman" w:hAnsi="Arial" w:cs="Arial"/>
          <w:lang w:eastAsia="es-PE"/>
        </w:rPr>
        <w:t xml:space="preserve"> Administración Tributaria </w:t>
      </w:r>
      <w:r w:rsidR="001D391E" w:rsidRPr="00A34F64">
        <w:rPr>
          <w:rFonts w:ascii="Arial" w:eastAsia="Times New Roman" w:hAnsi="Arial" w:cs="Arial"/>
          <w:lang w:eastAsia="es-PE"/>
        </w:rPr>
        <w:t>(</w:t>
      </w:r>
      <w:r w:rsidR="00A716E0" w:rsidRPr="00A34F64">
        <w:rPr>
          <w:rFonts w:ascii="Arial" w:eastAsia="Times New Roman" w:hAnsi="Arial" w:cs="Arial"/>
          <w:lang w:eastAsia="es-PE"/>
        </w:rPr>
        <w:t>SUNAT</w:t>
      </w:r>
      <w:r w:rsidR="001D391E" w:rsidRPr="00A34F64">
        <w:rPr>
          <w:rFonts w:ascii="Arial" w:eastAsia="Times New Roman" w:hAnsi="Arial" w:cs="Arial"/>
          <w:lang w:eastAsia="es-PE"/>
        </w:rPr>
        <w:t>)</w:t>
      </w:r>
      <w:r w:rsidR="00A13EDB" w:rsidRPr="00A34F64">
        <w:rPr>
          <w:rFonts w:ascii="Arial" w:eastAsia="Times New Roman" w:hAnsi="Arial" w:cs="Arial"/>
          <w:lang w:eastAsia="es-PE"/>
        </w:rPr>
        <w:t xml:space="preserve">, </w:t>
      </w:r>
      <w:r w:rsidR="001B073D" w:rsidRPr="00A34F64">
        <w:rPr>
          <w:rFonts w:ascii="Arial" w:eastAsia="Times New Roman" w:hAnsi="Arial" w:cs="Arial"/>
          <w:lang w:eastAsia="es-PE"/>
        </w:rPr>
        <w:t xml:space="preserve">entidades garantes, </w:t>
      </w:r>
      <w:r w:rsidR="00A716E0" w:rsidRPr="00A34F64">
        <w:rPr>
          <w:rFonts w:ascii="Arial" w:eastAsia="Times New Roman" w:hAnsi="Arial" w:cs="Arial"/>
          <w:lang w:eastAsia="es-PE"/>
        </w:rPr>
        <w:t>operadores de comercio exterior</w:t>
      </w:r>
      <w:r w:rsidR="00D56B88" w:rsidRPr="00A34F64">
        <w:rPr>
          <w:rFonts w:ascii="Arial" w:eastAsia="Times New Roman" w:hAnsi="Arial" w:cs="Arial"/>
          <w:lang w:eastAsia="es-PE"/>
        </w:rPr>
        <w:t xml:space="preserve"> </w:t>
      </w:r>
      <w:r w:rsidR="00F004BE" w:rsidRPr="00A34F64">
        <w:rPr>
          <w:rFonts w:ascii="Arial" w:eastAsia="Times New Roman" w:hAnsi="Arial" w:cs="Arial"/>
          <w:lang w:eastAsia="es-PE"/>
        </w:rPr>
        <w:t>y operadores intervinientes</w:t>
      </w:r>
      <w:r w:rsidR="00D56B88" w:rsidRPr="00A34F64">
        <w:rPr>
          <w:rFonts w:ascii="Arial" w:eastAsia="Times New Roman" w:hAnsi="Arial" w:cs="Arial"/>
          <w:lang w:eastAsia="es-PE"/>
        </w:rPr>
        <w:t xml:space="preserve"> </w:t>
      </w:r>
      <w:r w:rsidR="005237FB" w:rsidRPr="00A34F64">
        <w:rPr>
          <w:rFonts w:ascii="Arial" w:eastAsia="Times New Roman" w:hAnsi="Arial" w:cs="Arial"/>
          <w:lang w:eastAsia="es-PE"/>
        </w:rPr>
        <w:t xml:space="preserve">que </w:t>
      </w:r>
      <w:r w:rsidR="00F004BE" w:rsidRPr="00A34F64">
        <w:rPr>
          <w:rFonts w:ascii="Arial" w:eastAsia="Times New Roman" w:hAnsi="Arial" w:cs="Arial"/>
          <w:lang w:eastAsia="es-PE"/>
        </w:rPr>
        <w:t xml:space="preserve">participan </w:t>
      </w:r>
      <w:r w:rsidR="00A13EDB" w:rsidRPr="00A34F64">
        <w:rPr>
          <w:rFonts w:ascii="Arial" w:eastAsia="Times New Roman" w:hAnsi="Arial" w:cs="Arial"/>
          <w:lang w:eastAsia="es-PE"/>
        </w:rPr>
        <w:t>en el</w:t>
      </w:r>
      <w:r w:rsidR="00721273" w:rsidRPr="00A34F64">
        <w:rPr>
          <w:rFonts w:ascii="Arial" w:eastAsia="Times New Roman" w:hAnsi="Arial" w:cs="Arial"/>
          <w:lang w:eastAsia="es-PE"/>
        </w:rPr>
        <w:t xml:space="preserve"> </w:t>
      </w:r>
      <w:r w:rsidR="007830D5" w:rsidRPr="00A34F64">
        <w:rPr>
          <w:rFonts w:ascii="Arial" w:eastAsia="Times New Roman" w:hAnsi="Arial" w:cs="Arial"/>
          <w:lang w:eastAsia="es-PE"/>
        </w:rPr>
        <w:t>trámite de las garantías aduaneras</w:t>
      </w:r>
      <w:r w:rsidR="00A13EDB" w:rsidRPr="00A34F64">
        <w:rPr>
          <w:rFonts w:ascii="Arial" w:eastAsia="Times New Roman" w:hAnsi="Arial" w:cs="Arial"/>
          <w:lang w:eastAsia="es-PE"/>
        </w:rPr>
        <w:t>.</w:t>
      </w:r>
    </w:p>
    <w:p w14:paraId="6A05AD9B" w14:textId="77777777" w:rsidR="00A13EDB" w:rsidRPr="00A34F64" w:rsidRDefault="00A13EDB" w:rsidP="0037424E">
      <w:pPr>
        <w:widowControl w:val="0"/>
        <w:spacing w:after="0" w:line="240" w:lineRule="auto"/>
        <w:ind w:left="851"/>
        <w:jc w:val="both"/>
        <w:rPr>
          <w:rFonts w:ascii="Arial" w:eastAsia="Times New Roman" w:hAnsi="Arial" w:cs="Arial"/>
          <w:lang w:eastAsia="es-PE"/>
        </w:rPr>
      </w:pPr>
    </w:p>
    <w:p w14:paraId="65DC116F" w14:textId="618A9267" w:rsidR="00A716E0" w:rsidRPr="00A34F64" w:rsidRDefault="00A716E0">
      <w:pPr>
        <w:pStyle w:val="Prrafodelista"/>
        <w:widowControl w:val="0"/>
        <w:numPr>
          <w:ilvl w:val="0"/>
          <w:numId w:val="2"/>
        </w:numPr>
        <w:spacing w:after="0" w:line="240" w:lineRule="auto"/>
        <w:ind w:left="426" w:hanging="426"/>
        <w:contextualSpacing w:val="0"/>
        <w:rPr>
          <w:rFonts w:ascii="Arial" w:eastAsia="Times New Roman" w:hAnsi="Arial" w:cs="Arial"/>
          <w:b/>
          <w:bCs/>
          <w:lang w:val="es-MX" w:eastAsia="es-PE"/>
        </w:rPr>
      </w:pPr>
      <w:r w:rsidRPr="00A34F64">
        <w:rPr>
          <w:rFonts w:ascii="Arial" w:eastAsia="Times New Roman" w:hAnsi="Arial" w:cs="Arial"/>
          <w:b/>
          <w:bCs/>
          <w:lang w:val="es-MX" w:eastAsia="es-PE"/>
        </w:rPr>
        <w:t>RESPONSABILIDAD</w:t>
      </w:r>
    </w:p>
    <w:p w14:paraId="54825884" w14:textId="77777777" w:rsidR="00BD6E0F" w:rsidRPr="00A34F64" w:rsidRDefault="00BD6E0F" w:rsidP="0037424E">
      <w:pPr>
        <w:pStyle w:val="NormalWeb"/>
        <w:widowControl w:val="0"/>
        <w:spacing w:before="0" w:beforeAutospacing="0" w:after="0" w:afterAutospacing="0"/>
        <w:ind w:left="426"/>
        <w:jc w:val="both"/>
        <w:rPr>
          <w:rFonts w:ascii="Arial" w:hAnsi="Arial" w:cs="Arial"/>
          <w:sz w:val="22"/>
          <w:szCs w:val="22"/>
          <w:lang w:val="es-MX"/>
        </w:rPr>
      </w:pPr>
    </w:p>
    <w:p w14:paraId="34E2E7C9" w14:textId="381902ED" w:rsidR="006E2817" w:rsidRPr="00A34F64" w:rsidRDefault="0025067B" w:rsidP="0037424E">
      <w:pPr>
        <w:pStyle w:val="NormalWeb"/>
        <w:widowControl w:val="0"/>
        <w:spacing w:before="0" w:beforeAutospacing="0" w:after="0" w:afterAutospacing="0"/>
        <w:ind w:left="426"/>
        <w:jc w:val="both"/>
        <w:rPr>
          <w:rFonts w:ascii="Arial" w:hAnsi="Arial" w:cs="Arial"/>
          <w:sz w:val="22"/>
          <w:szCs w:val="22"/>
          <w:lang w:val="es-MX"/>
        </w:rPr>
      </w:pPr>
      <w:r w:rsidRPr="00A34F64">
        <w:rPr>
          <w:rFonts w:ascii="Arial" w:hAnsi="Arial" w:cs="Arial"/>
          <w:sz w:val="22"/>
          <w:szCs w:val="22"/>
          <w:lang w:val="es-MX"/>
        </w:rPr>
        <w:t>La aplicación, cumplimiento y seguimiento de lo dispuesto en el presente procedimiento es de responsabilidad de</w:t>
      </w:r>
      <w:r w:rsidR="00A13EDB" w:rsidRPr="00A34F64">
        <w:rPr>
          <w:rFonts w:ascii="Arial" w:hAnsi="Arial" w:cs="Arial"/>
          <w:sz w:val="22"/>
          <w:szCs w:val="22"/>
          <w:lang w:val="es-MX"/>
        </w:rPr>
        <w:t xml:space="preserve"> los </w:t>
      </w:r>
      <w:r w:rsidR="006C6695" w:rsidRPr="00A34F64">
        <w:rPr>
          <w:rFonts w:ascii="Arial" w:hAnsi="Arial" w:cs="Arial"/>
          <w:sz w:val="22"/>
          <w:szCs w:val="22"/>
          <w:lang w:val="es-MX"/>
        </w:rPr>
        <w:t>i</w:t>
      </w:r>
      <w:r w:rsidR="00A13EDB" w:rsidRPr="00A34F64">
        <w:rPr>
          <w:rFonts w:ascii="Arial" w:hAnsi="Arial" w:cs="Arial"/>
          <w:sz w:val="22"/>
          <w:szCs w:val="22"/>
          <w:lang w:val="es-MX"/>
        </w:rPr>
        <w:t xml:space="preserve">ntendentes de </w:t>
      </w:r>
      <w:r w:rsidR="006C6695" w:rsidRPr="00A34F64">
        <w:rPr>
          <w:rFonts w:ascii="Arial" w:hAnsi="Arial" w:cs="Arial"/>
          <w:sz w:val="22"/>
          <w:szCs w:val="22"/>
          <w:lang w:val="es-MX"/>
        </w:rPr>
        <w:t>a</w:t>
      </w:r>
      <w:r w:rsidR="00A13EDB" w:rsidRPr="00A34F64">
        <w:rPr>
          <w:rFonts w:ascii="Arial" w:hAnsi="Arial" w:cs="Arial"/>
          <w:sz w:val="22"/>
          <w:szCs w:val="22"/>
          <w:lang w:val="es-MX"/>
        </w:rPr>
        <w:t xml:space="preserve">duana de la República, del Intendente </w:t>
      </w:r>
      <w:r w:rsidRPr="00A34F64">
        <w:rPr>
          <w:rFonts w:ascii="Arial" w:hAnsi="Arial" w:cs="Arial"/>
          <w:sz w:val="22"/>
          <w:szCs w:val="22"/>
          <w:lang w:val="es-MX"/>
        </w:rPr>
        <w:t>Nacional de Sistemas de Información y de las jefaturas y personal de las distintas unidades de organización que intervienen.</w:t>
      </w:r>
    </w:p>
    <w:p w14:paraId="3B8360AB" w14:textId="2000B027" w:rsidR="006E2817" w:rsidRPr="00A34F64" w:rsidRDefault="006E2817" w:rsidP="0037424E">
      <w:pPr>
        <w:pStyle w:val="NormalWeb"/>
        <w:widowControl w:val="0"/>
        <w:spacing w:before="0" w:beforeAutospacing="0" w:after="0" w:afterAutospacing="0"/>
        <w:ind w:left="851"/>
        <w:jc w:val="both"/>
        <w:rPr>
          <w:rFonts w:ascii="Arial" w:hAnsi="Arial" w:cs="Arial"/>
          <w:sz w:val="22"/>
          <w:szCs w:val="22"/>
          <w:lang w:val="es-MX"/>
        </w:rPr>
      </w:pPr>
    </w:p>
    <w:p w14:paraId="0E0D516D" w14:textId="6492C5A3" w:rsidR="00A716E0" w:rsidRPr="00A34F64" w:rsidRDefault="00A716E0">
      <w:pPr>
        <w:pStyle w:val="Prrafodelista"/>
        <w:widowControl w:val="0"/>
        <w:numPr>
          <w:ilvl w:val="0"/>
          <w:numId w:val="2"/>
        </w:numPr>
        <w:spacing w:after="0" w:line="240" w:lineRule="auto"/>
        <w:ind w:left="426" w:hanging="426"/>
        <w:contextualSpacing w:val="0"/>
        <w:rPr>
          <w:rFonts w:ascii="Arial" w:eastAsia="Times New Roman" w:hAnsi="Arial" w:cs="Arial"/>
          <w:lang w:eastAsia="es-PE"/>
        </w:rPr>
      </w:pPr>
      <w:r w:rsidRPr="00A34F64">
        <w:rPr>
          <w:rFonts w:ascii="Arial" w:eastAsia="Times New Roman" w:hAnsi="Arial" w:cs="Arial"/>
          <w:b/>
          <w:bCs/>
          <w:lang w:val="es-MX" w:eastAsia="es-PE"/>
        </w:rPr>
        <w:t>DEFINICIONES</w:t>
      </w:r>
      <w:r w:rsidR="002A20E2" w:rsidRPr="00A34F64">
        <w:rPr>
          <w:rFonts w:ascii="Arial" w:eastAsia="Times New Roman" w:hAnsi="Arial" w:cs="Arial"/>
          <w:b/>
          <w:lang w:val="es-MX" w:eastAsia="es-PE"/>
        </w:rPr>
        <w:t xml:space="preserve"> Y ABREVIATURAS</w:t>
      </w:r>
    </w:p>
    <w:p w14:paraId="0D209C91" w14:textId="77777777" w:rsidR="00BD6E0F" w:rsidRPr="00A34F64" w:rsidRDefault="00BD6E0F" w:rsidP="0037424E">
      <w:pPr>
        <w:widowControl w:val="0"/>
        <w:spacing w:after="0" w:line="240" w:lineRule="auto"/>
        <w:ind w:firstLine="426"/>
        <w:jc w:val="both"/>
        <w:rPr>
          <w:rFonts w:ascii="Arial" w:eastAsia="Times New Roman" w:hAnsi="Arial" w:cs="Arial"/>
          <w:lang w:val="es-MX" w:eastAsia="es-PE"/>
        </w:rPr>
      </w:pPr>
    </w:p>
    <w:p w14:paraId="1019A9BE" w14:textId="25AB7B5E" w:rsidR="008573E6" w:rsidRPr="00A34F64" w:rsidRDefault="00A716E0" w:rsidP="0037424E">
      <w:pPr>
        <w:widowControl w:val="0"/>
        <w:spacing w:after="0" w:line="240" w:lineRule="auto"/>
        <w:ind w:firstLine="426"/>
        <w:jc w:val="both"/>
        <w:rPr>
          <w:rFonts w:ascii="Arial" w:eastAsia="Times New Roman" w:hAnsi="Arial" w:cs="Arial"/>
          <w:lang w:val="es-MX" w:eastAsia="es-PE"/>
        </w:rPr>
      </w:pPr>
      <w:r w:rsidRPr="00A34F64">
        <w:rPr>
          <w:rFonts w:ascii="Arial" w:eastAsia="Times New Roman" w:hAnsi="Arial" w:cs="Arial"/>
          <w:lang w:val="es-MX" w:eastAsia="es-PE"/>
        </w:rPr>
        <w:t>Para efectos del presente procedimiento se entiende por:</w:t>
      </w:r>
    </w:p>
    <w:p w14:paraId="6A6A756A" w14:textId="77777777" w:rsidR="00A10CDB" w:rsidRPr="00A34F64" w:rsidRDefault="00A10CDB" w:rsidP="006150D6">
      <w:pPr>
        <w:widowControl w:val="0"/>
        <w:tabs>
          <w:tab w:val="left" w:pos="2510"/>
        </w:tabs>
        <w:spacing w:after="0" w:line="240" w:lineRule="auto"/>
        <w:ind w:firstLine="851"/>
        <w:jc w:val="both"/>
        <w:rPr>
          <w:rFonts w:ascii="Arial" w:eastAsia="Times New Roman" w:hAnsi="Arial" w:cs="Arial"/>
          <w:lang w:val="es-MX" w:eastAsia="es-PE"/>
        </w:rPr>
      </w:pPr>
    </w:p>
    <w:p w14:paraId="6040461D" w14:textId="794A8283" w:rsidR="00A10CDB" w:rsidRPr="00A34F64" w:rsidRDefault="00A10CDB">
      <w:pPr>
        <w:pStyle w:val="Prrafodelista"/>
        <w:numPr>
          <w:ilvl w:val="0"/>
          <w:numId w:val="7"/>
        </w:numPr>
        <w:autoSpaceDE w:val="0"/>
        <w:autoSpaceDN w:val="0"/>
        <w:adjustRightInd w:val="0"/>
        <w:spacing w:after="0" w:line="240" w:lineRule="auto"/>
        <w:ind w:hanging="294"/>
        <w:jc w:val="both"/>
        <w:rPr>
          <w:rFonts w:ascii="Arial" w:hAnsi="Arial" w:cs="Arial"/>
        </w:rPr>
      </w:pPr>
      <w:r w:rsidRPr="00A34F64">
        <w:rPr>
          <w:rFonts w:ascii="Arial" w:hAnsi="Arial" w:cs="Arial"/>
          <w:b/>
          <w:bCs/>
        </w:rPr>
        <w:t>Deuda</w:t>
      </w:r>
      <w:r w:rsidRPr="00A34F64">
        <w:rPr>
          <w:rFonts w:ascii="Arial" w:hAnsi="Arial" w:cs="Arial"/>
        </w:rPr>
        <w:t xml:space="preserve">: A la deuda tributaria aduanera constituida por los derechos </w:t>
      </w:r>
      <w:r w:rsidR="00E76F82" w:rsidRPr="00A34F64">
        <w:rPr>
          <w:rFonts w:ascii="Arial" w:hAnsi="Arial" w:cs="Arial"/>
        </w:rPr>
        <w:t>arancelarios y</w:t>
      </w:r>
      <w:r w:rsidRPr="00A34F64">
        <w:rPr>
          <w:rFonts w:ascii="Arial" w:hAnsi="Arial" w:cs="Arial"/>
        </w:rPr>
        <w:t xml:space="preserve"> demás tributos y cuando corresponda, por las multas y los intereses, y a los recargos que </w:t>
      </w:r>
      <w:r w:rsidR="00306E3A" w:rsidRPr="00A34F64">
        <w:rPr>
          <w:rFonts w:ascii="Arial" w:hAnsi="Arial" w:cs="Arial"/>
        </w:rPr>
        <w:t>resulten aplicables</w:t>
      </w:r>
      <w:r w:rsidRPr="00A34F64">
        <w:rPr>
          <w:rFonts w:ascii="Arial" w:hAnsi="Arial" w:cs="Arial"/>
        </w:rPr>
        <w:t>.</w:t>
      </w:r>
    </w:p>
    <w:p w14:paraId="7BCB33E8" w14:textId="77777777" w:rsidR="00AE287E" w:rsidRPr="00A34F64" w:rsidRDefault="00AE287E" w:rsidP="00AE287E">
      <w:pPr>
        <w:pStyle w:val="Prrafodelista"/>
        <w:autoSpaceDE w:val="0"/>
        <w:autoSpaceDN w:val="0"/>
        <w:adjustRightInd w:val="0"/>
        <w:spacing w:after="0" w:line="240" w:lineRule="auto"/>
        <w:jc w:val="both"/>
        <w:rPr>
          <w:rFonts w:ascii="Arial" w:hAnsi="Arial" w:cs="Arial"/>
        </w:rPr>
      </w:pPr>
    </w:p>
    <w:p w14:paraId="0A5741A2" w14:textId="5C0FB212" w:rsidR="007830D5" w:rsidRPr="00A34F64" w:rsidRDefault="007830D5">
      <w:pPr>
        <w:pStyle w:val="Prrafodelista"/>
        <w:numPr>
          <w:ilvl w:val="0"/>
          <w:numId w:val="7"/>
        </w:numPr>
        <w:autoSpaceDE w:val="0"/>
        <w:autoSpaceDN w:val="0"/>
        <w:adjustRightInd w:val="0"/>
        <w:spacing w:after="0" w:line="240" w:lineRule="auto"/>
        <w:ind w:hanging="294"/>
        <w:jc w:val="both"/>
        <w:rPr>
          <w:rFonts w:ascii="Arial" w:hAnsi="Arial" w:cs="Arial"/>
        </w:rPr>
      </w:pPr>
      <w:r w:rsidRPr="00A34F64">
        <w:rPr>
          <w:rFonts w:ascii="Arial" w:hAnsi="Arial" w:cs="Arial"/>
          <w:b/>
          <w:bCs/>
        </w:rPr>
        <w:t>Entidad garante:</w:t>
      </w:r>
    </w:p>
    <w:p w14:paraId="03A84E18" w14:textId="77777777" w:rsidR="00C64944" w:rsidRPr="00A34F64" w:rsidRDefault="00C64944" w:rsidP="007830D5">
      <w:pPr>
        <w:pStyle w:val="Prrafodelista"/>
        <w:spacing w:after="0" w:line="240" w:lineRule="auto"/>
        <w:ind w:left="993" w:hanging="294"/>
        <w:jc w:val="both"/>
        <w:rPr>
          <w:rFonts w:ascii="Arial" w:hAnsi="Arial" w:cs="Arial"/>
        </w:rPr>
      </w:pPr>
    </w:p>
    <w:p w14:paraId="7DFAD97C" w14:textId="613E1BE6" w:rsidR="007830D5" w:rsidRPr="00A34F64" w:rsidRDefault="007830D5" w:rsidP="007830D5">
      <w:pPr>
        <w:pStyle w:val="Prrafodelista"/>
        <w:spacing w:after="0" w:line="240" w:lineRule="auto"/>
        <w:ind w:left="993" w:hanging="294"/>
        <w:jc w:val="both"/>
        <w:rPr>
          <w:rFonts w:ascii="Arial" w:hAnsi="Arial" w:cs="Arial"/>
        </w:rPr>
      </w:pPr>
      <w:r w:rsidRPr="00A34F64">
        <w:rPr>
          <w:rFonts w:ascii="Arial" w:hAnsi="Arial" w:cs="Arial"/>
        </w:rPr>
        <w:t xml:space="preserve">a) </w:t>
      </w:r>
      <w:r w:rsidR="00C64944" w:rsidRPr="00A34F64">
        <w:rPr>
          <w:rFonts w:ascii="Arial" w:hAnsi="Arial" w:cs="Arial"/>
        </w:rPr>
        <w:tab/>
        <w:t>A l</w:t>
      </w:r>
      <w:r w:rsidRPr="00A34F64">
        <w:rPr>
          <w:rFonts w:ascii="Arial" w:hAnsi="Arial" w:cs="Arial"/>
        </w:rPr>
        <w:t>a empresa bancaria autorizada por la Superintendencia de Banca, Seguros y Administradoras Privadas de Fondos de Pensiones para emitir fianza o a la empresa de seguros o reaseguros autorizada por la referida superintendencia para emitir fianza o póliza de caución.</w:t>
      </w:r>
    </w:p>
    <w:p w14:paraId="2F9B5779" w14:textId="77777777" w:rsidR="00C64944" w:rsidRPr="00A34F64" w:rsidRDefault="00C64944" w:rsidP="007830D5">
      <w:pPr>
        <w:pStyle w:val="Prrafodelista"/>
        <w:spacing w:after="0" w:line="240" w:lineRule="auto"/>
        <w:ind w:left="993" w:hanging="294"/>
        <w:jc w:val="both"/>
        <w:rPr>
          <w:rFonts w:ascii="Arial" w:hAnsi="Arial" w:cs="Arial"/>
        </w:rPr>
      </w:pPr>
    </w:p>
    <w:p w14:paraId="28724F73" w14:textId="49664B45" w:rsidR="007830D5" w:rsidRPr="00A34F64" w:rsidRDefault="007830D5" w:rsidP="007830D5">
      <w:pPr>
        <w:pStyle w:val="Prrafodelista"/>
        <w:spacing w:after="0" w:line="240" w:lineRule="auto"/>
        <w:ind w:left="993" w:hanging="294"/>
        <w:jc w:val="both"/>
        <w:rPr>
          <w:rFonts w:ascii="Arial" w:hAnsi="Arial" w:cs="Arial"/>
        </w:rPr>
      </w:pPr>
      <w:r w:rsidRPr="00A34F64">
        <w:rPr>
          <w:rFonts w:ascii="Arial" w:hAnsi="Arial" w:cs="Arial"/>
        </w:rPr>
        <w:t xml:space="preserve">b) </w:t>
      </w:r>
      <w:r w:rsidRPr="00A34F64">
        <w:rPr>
          <w:rFonts w:ascii="Arial" w:hAnsi="Arial" w:cs="Arial"/>
        </w:rPr>
        <w:tab/>
      </w:r>
      <w:r w:rsidR="00C64944" w:rsidRPr="00A34F64">
        <w:rPr>
          <w:rFonts w:ascii="Arial" w:hAnsi="Arial" w:cs="Arial"/>
        </w:rPr>
        <w:t>A l</w:t>
      </w:r>
      <w:r w:rsidRPr="00A34F64">
        <w:rPr>
          <w:rFonts w:ascii="Arial" w:hAnsi="Arial" w:cs="Arial"/>
        </w:rPr>
        <w:t>a entidad autorizada a emitir garantía nominal.</w:t>
      </w:r>
    </w:p>
    <w:p w14:paraId="0659F360" w14:textId="77777777" w:rsidR="00C64944" w:rsidRPr="00A34F64" w:rsidRDefault="00C64944" w:rsidP="007830D5">
      <w:pPr>
        <w:pStyle w:val="Prrafodelista"/>
        <w:spacing w:after="0" w:line="240" w:lineRule="auto"/>
        <w:ind w:left="993" w:hanging="294"/>
        <w:jc w:val="both"/>
        <w:rPr>
          <w:rFonts w:ascii="Arial" w:hAnsi="Arial" w:cs="Arial"/>
        </w:rPr>
      </w:pPr>
    </w:p>
    <w:p w14:paraId="01D057C2" w14:textId="1F103C04" w:rsidR="007830D5" w:rsidRPr="00A34F64" w:rsidRDefault="007830D5" w:rsidP="007830D5">
      <w:pPr>
        <w:pStyle w:val="Prrafodelista"/>
        <w:spacing w:after="0" w:line="240" w:lineRule="auto"/>
        <w:ind w:left="993" w:hanging="294"/>
        <w:jc w:val="both"/>
        <w:rPr>
          <w:rFonts w:ascii="Arial" w:hAnsi="Arial" w:cs="Arial"/>
          <w:b/>
          <w:bCs/>
        </w:rPr>
      </w:pPr>
      <w:r w:rsidRPr="00A34F64">
        <w:rPr>
          <w:rFonts w:ascii="Arial" w:hAnsi="Arial" w:cs="Arial"/>
        </w:rPr>
        <w:t xml:space="preserve">c) </w:t>
      </w:r>
      <w:r w:rsidRPr="00A34F64">
        <w:rPr>
          <w:rFonts w:ascii="Arial" w:hAnsi="Arial" w:cs="Arial"/>
        </w:rPr>
        <w:tab/>
      </w:r>
      <w:r w:rsidR="00C64944" w:rsidRPr="00A34F64">
        <w:rPr>
          <w:rFonts w:ascii="Arial" w:hAnsi="Arial" w:cs="Arial"/>
        </w:rPr>
        <w:t>A</w:t>
      </w:r>
      <w:r w:rsidRPr="00A34F64">
        <w:rPr>
          <w:rFonts w:ascii="Arial" w:hAnsi="Arial" w:cs="Arial"/>
        </w:rPr>
        <w:t xml:space="preserve">l </w:t>
      </w:r>
      <w:r w:rsidR="006C6695" w:rsidRPr="00A34F64">
        <w:rPr>
          <w:rFonts w:ascii="Arial" w:hAnsi="Arial" w:cs="Arial"/>
        </w:rPr>
        <w:t>o</w:t>
      </w:r>
      <w:r w:rsidRPr="00A34F64">
        <w:rPr>
          <w:rFonts w:ascii="Arial" w:hAnsi="Arial" w:cs="Arial"/>
        </w:rPr>
        <w:t xml:space="preserve">perador </w:t>
      </w:r>
      <w:r w:rsidR="006C6695" w:rsidRPr="00A34F64">
        <w:rPr>
          <w:rFonts w:ascii="Arial" w:hAnsi="Arial" w:cs="Arial"/>
        </w:rPr>
        <w:t>e</w:t>
      </w:r>
      <w:r w:rsidRPr="00A34F64">
        <w:rPr>
          <w:rFonts w:ascii="Arial" w:hAnsi="Arial" w:cs="Arial"/>
        </w:rPr>
        <w:t xml:space="preserve">conómico </w:t>
      </w:r>
      <w:r w:rsidR="006C6695" w:rsidRPr="00A34F64">
        <w:rPr>
          <w:rFonts w:ascii="Arial" w:hAnsi="Arial" w:cs="Arial"/>
        </w:rPr>
        <w:t>a</w:t>
      </w:r>
      <w:r w:rsidRPr="00A34F64">
        <w:rPr>
          <w:rFonts w:ascii="Arial" w:hAnsi="Arial" w:cs="Arial"/>
        </w:rPr>
        <w:t>utorizado en el despacho de los regímenes de admisión temporal para reexportación en el mismo estado y perfeccionamiento activo.</w:t>
      </w:r>
    </w:p>
    <w:p w14:paraId="10FCC9B5" w14:textId="77777777" w:rsidR="007B1ACA" w:rsidRPr="00A34F64" w:rsidRDefault="007B1ACA" w:rsidP="007B1ACA">
      <w:pPr>
        <w:pStyle w:val="Prrafodelista"/>
        <w:autoSpaceDE w:val="0"/>
        <w:autoSpaceDN w:val="0"/>
        <w:adjustRightInd w:val="0"/>
        <w:spacing w:after="0" w:line="240" w:lineRule="auto"/>
        <w:jc w:val="both"/>
        <w:rPr>
          <w:rFonts w:ascii="Arial" w:hAnsi="Arial" w:cs="Arial"/>
        </w:rPr>
      </w:pPr>
    </w:p>
    <w:p w14:paraId="493500E9" w14:textId="6695842E" w:rsidR="00A10CDB" w:rsidRPr="00A34F64" w:rsidRDefault="00A10CDB">
      <w:pPr>
        <w:pStyle w:val="Prrafodelista"/>
        <w:numPr>
          <w:ilvl w:val="0"/>
          <w:numId w:val="7"/>
        </w:numPr>
        <w:autoSpaceDE w:val="0"/>
        <w:autoSpaceDN w:val="0"/>
        <w:adjustRightInd w:val="0"/>
        <w:spacing w:after="0" w:line="240" w:lineRule="auto"/>
        <w:ind w:hanging="294"/>
        <w:jc w:val="both"/>
        <w:rPr>
          <w:rFonts w:ascii="Arial" w:hAnsi="Arial" w:cs="Arial"/>
        </w:rPr>
      </w:pPr>
      <w:r w:rsidRPr="00A34F64">
        <w:rPr>
          <w:rFonts w:ascii="Arial" w:hAnsi="Arial" w:cs="Arial"/>
          <w:b/>
          <w:bCs/>
        </w:rPr>
        <w:t xml:space="preserve">Módulo </w:t>
      </w:r>
      <w:r w:rsidR="00685CAD" w:rsidRPr="00A34F64">
        <w:rPr>
          <w:rFonts w:ascii="Arial" w:hAnsi="Arial" w:cs="Arial"/>
          <w:b/>
          <w:bCs/>
        </w:rPr>
        <w:t xml:space="preserve">de </w:t>
      </w:r>
      <w:r w:rsidRPr="00A34F64">
        <w:rPr>
          <w:rFonts w:ascii="Arial" w:hAnsi="Arial" w:cs="Arial"/>
          <w:b/>
          <w:bCs/>
        </w:rPr>
        <w:t>control de garantías</w:t>
      </w:r>
      <w:r w:rsidRPr="00A34F64">
        <w:rPr>
          <w:rFonts w:ascii="Arial" w:hAnsi="Arial" w:cs="Arial"/>
        </w:rPr>
        <w:t>: Al módulo informático que permite controlar la</w:t>
      </w:r>
      <w:r w:rsidR="008237E9" w:rsidRPr="00A34F64">
        <w:rPr>
          <w:rFonts w:ascii="Arial" w:hAnsi="Arial" w:cs="Arial"/>
        </w:rPr>
        <w:t xml:space="preserve"> </w:t>
      </w:r>
      <w:r w:rsidRPr="00A34F64">
        <w:rPr>
          <w:rFonts w:ascii="Arial" w:hAnsi="Arial" w:cs="Arial"/>
        </w:rPr>
        <w:t xml:space="preserve">garantía de </w:t>
      </w:r>
      <w:r w:rsidR="003F0091" w:rsidRPr="00A34F64">
        <w:rPr>
          <w:rFonts w:ascii="Arial" w:hAnsi="Arial" w:cs="Arial"/>
        </w:rPr>
        <w:t xml:space="preserve">la </w:t>
      </w:r>
      <w:r w:rsidRPr="00A34F64">
        <w:rPr>
          <w:rFonts w:ascii="Arial" w:hAnsi="Arial" w:cs="Arial"/>
        </w:rPr>
        <w:t>aduana operativa.</w:t>
      </w:r>
    </w:p>
    <w:p w14:paraId="4F3FA6CC" w14:textId="77777777" w:rsidR="007B1ACA" w:rsidRPr="00A34F64" w:rsidRDefault="007B1ACA" w:rsidP="007B1ACA">
      <w:pPr>
        <w:pStyle w:val="Prrafodelista"/>
        <w:autoSpaceDE w:val="0"/>
        <w:autoSpaceDN w:val="0"/>
        <w:adjustRightInd w:val="0"/>
        <w:spacing w:after="0" w:line="240" w:lineRule="auto"/>
        <w:jc w:val="both"/>
        <w:rPr>
          <w:rFonts w:ascii="Arial" w:hAnsi="Arial" w:cs="Arial"/>
        </w:rPr>
      </w:pPr>
    </w:p>
    <w:p w14:paraId="21736F55" w14:textId="4CD2D4EF" w:rsidR="004E1A2C" w:rsidRPr="00A34F64" w:rsidRDefault="004E1A2C">
      <w:pPr>
        <w:pStyle w:val="Prrafodelista"/>
        <w:numPr>
          <w:ilvl w:val="0"/>
          <w:numId w:val="7"/>
        </w:numPr>
        <w:autoSpaceDE w:val="0"/>
        <w:autoSpaceDN w:val="0"/>
        <w:adjustRightInd w:val="0"/>
        <w:spacing w:after="0" w:line="240" w:lineRule="auto"/>
        <w:ind w:hanging="294"/>
        <w:jc w:val="both"/>
        <w:rPr>
          <w:rFonts w:ascii="Arial" w:hAnsi="Arial" w:cs="Arial"/>
        </w:rPr>
      </w:pPr>
      <w:r w:rsidRPr="00A34F64">
        <w:rPr>
          <w:rFonts w:ascii="Arial" w:hAnsi="Arial" w:cs="Arial"/>
          <w:b/>
          <w:bCs/>
        </w:rPr>
        <w:t xml:space="preserve">MPV - SUNAT: </w:t>
      </w:r>
      <w:r w:rsidRPr="00A34F64">
        <w:rPr>
          <w:rFonts w:ascii="Arial" w:hAnsi="Arial" w:cs="Arial"/>
        </w:rPr>
        <w:t>A la mesa de partes virtual de la SUNAT</w:t>
      </w:r>
      <w:r w:rsidR="00721273" w:rsidRPr="00A34F64">
        <w:rPr>
          <w:rFonts w:ascii="Arial" w:hAnsi="Arial" w:cs="Arial"/>
        </w:rPr>
        <w:t>, consistente en una plataforma informática disponible en el portal de la SUNAT que facilita la presentación virtual de documentos</w:t>
      </w:r>
      <w:r w:rsidRPr="00A34F64">
        <w:rPr>
          <w:rFonts w:ascii="Arial" w:hAnsi="Arial" w:cs="Arial"/>
        </w:rPr>
        <w:t>.</w:t>
      </w:r>
    </w:p>
    <w:p w14:paraId="7ABCC3D4" w14:textId="77777777" w:rsidR="007B1ACA" w:rsidRPr="00A34F64" w:rsidRDefault="007B1ACA" w:rsidP="007B1ACA">
      <w:pPr>
        <w:pStyle w:val="Prrafodelista"/>
        <w:autoSpaceDE w:val="0"/>
        <w:autoSpaceDN w:val="0"/>
        <w:adjustRightInd w:val="0"/>
        <w:spacing w:after="0" w:line="240" w:lineRule="auto"/>
        <w:jc w:val="both"/>
        <w:rPr>
          <w:rFonts w:ascii="Arial" w:hAnsi="Arial" w:cs="Arial"/>
        </w:rPr>
      </w:pPr>
    </w:p>
    <w:p w14:paraId="1170D4AC" w14:textId="57EEAF02" w:rsidR="00A10CDB" w:rsidRPr="00A34F64" w:rsidRDefault="00A10CDB">
      <w:pPr>
        <w:pStyle w:val="Prrafodelista"/>
        <w:numPr>
          <w:ilvl w:val="0"/>
          <w:numId w:val="7"/>
        </w:numPr>
        <w:autoSpaceDE w:val="0"/>
        <w:autoSpaceDN w:val="0"/>
        <w:adjustRightInd w:val="0"/>
        <w:spacing w:after="0" w:line="240" w:lineRule="auto"/>
        <w:ind w:hanging="294"/>
        <w:jc w:val="both"/>
        <w:rPr>
          <w:rFonts w:ascii="Arial" w:hAnsi="Arial" w:cs="Arial"/>
        </w:rPr>
      </w:pPr>
      <w:r w:rsidRPr="00A34F64">
        <w:rPr>
          <w:rFonts w:ascii="Arial" w:hAnsi="Arial" w:cs="Arial"/>
          <w:b/>
          <w:bCs/>
        </w:rPr>
        <w:t>OEA:</w:t>
      </w:r>
      <w:r w:rsidR="00F004BE" w:rsidRPr="00A34F64">
        <w:rPr>
          <w:rFonts w:ascii="Arial" w:hAnsi="Arial" w:cs="Arial"/>
          <w:b/>
          <w:bCs/>
        </w:rPr>
        <w:t xml:space="preserve"> </w:t>
      </w:r>
      <w:r w:rsidR="00F004BE" w:rsidRPr="00A34F64">
        <w:rPr>
          <w:rFonts w:ascii="Arial" w:hAnsi="Arial" w:cs="Arial"/>
        </w:rPr>
        <w:t>Al</w:t>
      </w:r>
      <w:r w:rsidRPr="00A34F64">
        <w:rPr>
          <w:rFonts w:ascii="Arial" w:hAnsi="Arial" w:cs="Arial"/>
          <w:b/>
          <w:bCs/>
        </w:rPr>
        <w:t xml:space="preserve"> </w:t>
      </w:r>
      <w:r w:rsidR="00F004BE" w:rsidRPr="00A34F64">
        <w:rPr>
          <w:rFonts w:ascii="Arial" w:hAnsi="Arial" w:cs="Arial"/>
        </w:rPr>
        <w:t>o</w:t>
      </w:r>
      <w:r w:rsidRPr="00A34F64">
        <w:rPr>
          <w:rFonts w:ascii="Arial" w:hAnsi="Arial" w:cs="Arial"/>
        </w:rPr>
        <w:t>perador económico autorizado certificado por la SUNAT.</w:t>
      </w:r>
    </w:p>
    <w:p w14:paraId="54DFF7D1" w14:textId="77777777" w:rsidR="007B1ACA" w:rsidRPr="00A34F64" w:rsidRDefault="007B1ACA" w:rsidP="007B1ACA">
      <w:pPr>
        <w:pStyle w:val="Prrafodelista"/>
        <w:autoSpaceDE w:val="0"/>
        <w:autoSpaceDN w:val="0"/>
        <w:adjustRightInd w:val="0"/>
        <w:spacing w:after="0" w:line="240" w:lineRule="auto"/>
        <w:jc w:val="both"/>
        <w:rPr>
          <w:rFonts w:ascii="Arial" w:hAnsi="Arial" w:cs="Arial"/>
        </w:rPr>
      </w:pPr>
    </w:p>
    <w:p w14:paraId="50749C0D" w14:textId="36B18FA2" w:rsidR="008B0A4B" w:rsidRPr="00A34F64" w:rsidRDefault="008B0A4B">
      <w:pPr>
        <w:pStyle w:val="Prrafodelista"/>
        <w:numPr>
          <w:ilvl w:val="0"/>
          <w:numId w:val="7"/>
        </w:numPr>
        <w:autoSpaceDE w:val="0"/>
        <w:autoSpaceDN w:val="0"/>
        <w:adjustRightInd w:val="0"/>
        <w:spacing w:after="0" w:line="240" w:lineRule="auto"/>
        <w:ind w:hanging="294"/>
        <w:jc w:val="both"/>
        <w:rPr>
          <w:rFonts w:ascii="Arial" w:hAnsi="Arial" w:cs="Arial"/>
        </w:rPr>
      </w:pPr>
      <w:r w:rsidRPr="00A34F64">
        <w:rPr>
          <w:rFonts w:ascii="Arial" w:hAnsi="Arial" w:cs="Arial"/>
          <w:b/>
          <w:bCs/>
        </w:rPr>
        <w:t xml:space="preserve">RUC: </w:t>
      </w:r>
      <w:r w:rsidRPr="00A34F64">
        <w:rPr>
          <w:rFonts w:ascii="Arial" w:hAnsi="Arial" w:cs="Arial"/>
        </w:rPr>
        <w:t>Al Registro Único de Contribuyentes.</w:t>
      </w:r>
    </w:p>
    <w:p w14:paraId="500AD085" w14:textId="77777777" w:rsidR="007B1ACA" w:rsidRPr="00A34F64" w:rsidRDefault="007B1ACA" w:rsidP="007B1ACA">
      <w:pPr>
        <w:pStyle w:val="Prrafodelista"/>
        <w:autoSpaceDE w:val="0"/>
        <w:autoSpaceDN w:val="0"/>
        <w:adjustRightInd w:val="0"/>
        <w:spacing w:after="0" w:line="240" w:lineRule="auto"/>
        <w:jc w:val="both"/>
        <w:rPr>
          <w:rFonts w:ascii="Arial" w:hAnsi="Arial" w:cs="Arial"/>
        </w:rPr>
      </w:pPr>
    </w:p>
    <w:p w14:paraId="3B9D8B60" w14:textId="2F32EF15" w:rsidR="004345ED" w:rsidRPr="00A34F64" w:rsidRDefault="004345ED">
      <w:pPr>
        <w:pStyle w:val="Prrafodelista"/>
        <w:numPr>
          <w:ilvl w:val="0"/>
          <w:numId w:val="7"/>
        </w:numPr>
        <w:autoSpaceDE w:val="0"/>
        <w:autoSpaceDN w:val="0"/>
        <w:adjustRightInd w:val="0"/>
        <w:spacing w:after="0" w:line="240" w:lineRule="auto"/>
        <w:ind w:hanging="294"/>
        <w:jc w:val="both"/>
        <w:rPr>
          <w:rFonts w:ascii="Arial" w:hAnsi="Arial" w:cs="Arial"/>
        </w:rPr>
      </w:pPr>
      <w:r w:rsidRPr="00A34F64">
        <w:rPr>
          <w:rFonts w:ascii="Arial" w:hAnsi="Arial" w:cs="Arial"/>
          <w:b/>
          <w:bCs/>
        </w:rPr>
        <w:t>SBS:</w:t>
      </w:r>
      <w:r w:rsidRPr="00A34F64">
        <w:rPr>
          <w:rFonts w:ascii="Arial" w:hAnsi="Arial" w:cs="Arial"/>
        </w:rPr>
        <w:t xml:space="preserve"> A la Superintendencia de Banca, Seguros y Administradora</w:t>
      </w:r>
      <w:r w:rsidR="00532AAD" w:rsidRPr="00A34F64">
        <w:rPr>
          <w:rFonts w:ascii="Arial" w:hAnsi="Arial" w:cs="Arial"/>
        </w:rPr>
        <w:t>s</w:t>
      </w:r>
      <w:r w:rsidRPr="00A34F64">
        <w:rPr>
          <w:rFonts w:ascii="Arial" w:hAnsi="Arial" w:cs="Arial"/>
        </w:rPr>
        <w:t xml:space="preserve"> </w:t>
      </w:r>
      <w:r w:rsidR="00532AAD" w:rsidRPr="00A34F64">
        <w:rPr>
          <w:rFonts w:ascii="Arial" w:hAnsi="Arial" w:cs="Arial"/>
        </w:rPr>
        <w:t xml:space="preserve">Privadas </w:t>
      </w:r>
      <w:r w:rsidRPr="00A34F64">
        <w:rPr>
          <w:rFonts w:ascii="Arial" w:hAnsi="Arial" w:cs="Arial"/>
        </w:rPr>
        <w:t>de Fondos de</w:t>
      </w:r>
      <w:r w:rsidR="00532AAD" w:rsidRPr="00A34F64">
        <w:rPr>
          <w:rFonts w:ascii="Arial" w:hAnsi="Arial" w:cs="Arial"/>
        </w:rPr>
        <w:t xml:space="preserve"> </w:t>
      </w:r>
      <w:r w:rsidRPr="00A34F64">
        <w:rPr>
          <w:rFonts w:ascii="Arial" w:hAnsi="Arial" w:cs="Arial"/>
        </w:rPr>
        <w:t>Pensiones.</w:t>
      </w:r>
    </w:p>
    <w:p w14:paraId="5817A3EF" w14:textId="77777777" w:rsidR="007B1ACA" w:rsidRPr="00A34F64" w:rsidRDefault="007B1ACA" w:rsidP="007B1ACA">
      <w:pPr>
        <w:pStyle w:val="Prrafodelista"/>
        <w:autoSpaceDE w:val="0"/>
        <w:autoSpaceDN w:val="0"/>
        <w:adjustRightInd w:val="0"/>
        <w:spacing w:after="0" w:line="240" w:lineRule="auto"/>
        <w:jc w:val="both"/>
        <w:rPr>
          <w:rFonts w:ascii="Arial" w:hAnsi="Arial" w:cs="Arial"/>
          <w:b/>
          <w:bCs/>
        </w:rPr>
      </w:pPr>
    </w:p>
    <w:p w14:paraId="556416FB" w14:textId="49EE5AA1" w:rsidR="006633D6" w:rsidRPr="00A34F64" w:rsidRDefault="006633D6">
      <w:pPr>
        <w:pStyle w:val="Prrafodelista"/>
        <w:numPr>
          <w:ilvl w:val="0"/>
          <w:numId w:val="7"/>
        </w:numPr>
        <w:autoSpaceDE w:val="0"/>
        <w:autoSpaceDN w:val="0"/>
        <w:adjustRightInd w:val="0"/>
        <w:spacing w:after="0" w:line="240" w:lineRule="auto"/>
        <w:ind w:hanging="294"/>
        <w:jc w:val="both"/>
        <w:rPr>
          <w:rFonts w:ascii="Arial" w:hAnsi="Arial" w:cs="Arial"/>
          <w:b/>
          <w:bCs/>
        </w:rPr>
      </w:pPr>
      <w:r w:rsidRPr="00A34F64">
        <w:rPr>
          <w:rFonts w:ascii="Arial" w:hAnsi="Arial" w:cs="Arial"/>
          <w:b/>
          <w:bCs/>
        </w:rPr>
        <w:t xml:space="preserve">SUNARP: </w:t>
      </w:r>
      <w:r w:rsidR="004E1A2C" w:rsidRPr="00A34F64">
        <w:rPr>
          <w:rFonts w:ascii="Arial" w:hAnsi="Arial" w:cs="Arial"/>
        </w:rPr>
        <w:t>A la</w:t>
      </w:r>
      <w:r w:rsidR="004E1A2C" w:rsidRPr="00A34F64">
        <w:rPr>
          <w:rFonts w:ascii="Arial" w:hAnsi="Arial" w:cs="Arial"/>
          <w:b/>
          <w:bCs/>
        </w:rPr>
        <w:t xml:space="preserve"> </w:t>
      </w:r>
      <w:r w:rsidRPr="00A34F64">
        <w:rPr>
          <w:rFonts w:ascii="Arial" w:hAnsi="Arial" w:cs="Arial"/>
        </w:rPr>
        <w:t>Superintendencia Nacional de los Registros Públicos.</w:t>
      </w:r>
    </w:p>
    <w:p w14:paraId="2F15CDFF" w14:textId="6430BCDC" w:rsidR="00664B05" w:rsidRPr="00A34F64" w:rsidRDefault="00CA6462" w:rsidP="006150D6">
      <w:pPr>
        <w:widowControl w:val="0"/>
        <w:tabs>
          <w:tab w:val="left" w:pos="2510"/>
        </w:tabs>
        <w:spacing w:after="0" w:line="240" w:lineRule="auto"/>
        <w:ind w:firstLine="851"/>
        <w:jc w:val="both"/>
        <w:rPr>
          <w:rFonts w:ascii="Arial" w:eastAsia="Times New Roman" w:hAnsi="Arial" w:cs="Arial"/>
          <w:lang w:val="es-MX" w:eastAsia="es-PE"/>
        </w:rPr>
      </w:pPr>
      <w:r w:rsidRPr="00A34F64">
        <w:rPr>
          <w:rFonts w:ascii="Arial" w:eastAsia="Times New Roman" w:hAnsi="Arial" w:cs="Arial"/>
          <w:lang w:val="es-MX" w:eastAsia="es-PE"/>
        </w:rPr>
        <w:tab/>
      </w:r>
    </w:p>
    <w:p w14:paraId="54BCB17D" w14:textId="0BCA493B" w:rsidR="00A716E0" w:rsidRPr="00A34F64" w:rsidRDefault="00A716E0">
      <w:pPr>
        <w:pStyle w:val="Prrafodelista"/>
        <w:widowControl w:val="0"/>
        <w:numPr>
          <w:ilvl w:val="0"/>
          <w:numId w:val="2"/>
        </w:numPr>
        <w:spacing w:after="0" w:line="240" w:lineRule="auto"/>
        <w:ind w:left="426" w:hanging="426"/>
        <w:contextualSpacing w:val="0"/>
        <w:rPr>
          <w:rFonts w:ascii="Arial" w:eastAsia="Times New Roman" w:hAnsi="Arial" w:cs="Arial"/>
          <w:b/>
          <w:bCs/>
          <w:lang w:val="es-MX" w:eastAsia="es-PE"/>
        </w:rPr>
      </w:pPr>
      <w:bookmarkStart w:id="0" w:name="_Hlk142319670"/>
      <w:r w:rsidRPr="00A34F64">
        <w:rPr>
          <w:rFonts w:ascii="Arial" w:eastAsia="Times New Roman" w:hAnsi="Arial" w:cs="Arial"/>
          <w:b/>
          <w:bCs/>
          <w:lang w:val="es-MX" w:eastAsia="es-PE"/>
        </w:rPr>
        <w:t>BASE LEGAL</w:t>
      </w:r>
    </w:p>
    <w:p w14:paraId="65F1D848" w14:textId="77777777" w:rsidR="00C44B88" w:rsidRPr="00A34F64" w:rsidRDefault="00C44B88" w:rsidP="006150D6">
      <w:pPr>
        <w:widowControl w:val="0"/>
        <w:spacing w:after="0" w:line="240" w:lineRule="auto"/>
        <w:jc w:val="both"/>
        <w:rPr>
          <w:rFonts w:ascii="Arial" w:eastAsia="Times New Roman" w:hAnsi="Arial" w:cs="Arial"/>
          <w:lang w:eastAsia="es-PE"/>
        </w:rPr>
      </w:pPr>
    </w:p>
    <w:p w14:paraId="5486E0DC" w14:textId="373F9AD1" w:rsidR="00BF53A7" w:rsidRPr="00A34F64" w:rsidRDefault="00BF53A7">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val="es-MX" w:eastAsia="es-PE"/>
        </w:rPr>
        <w:t>Código Civil</w:t>
      </w:r>
      <w:r w:rsidR="005D3B40" w:rsidRPr="00A34F64">
        <w:rPr>
          <w:rFonts w:ascii="Arial" w:hAnsi="Arial" w:cs="Arial"/>
          <w:lang w:val="es-MX" w:eastAsia="es-PE"/>
        </w:rPr>
        <w:t>,</w:t>
      </w:r>
      <w:r w:rsidRPr="00A34F64">
        <w:rPr>
          <w:rFonts w:ascii="Arial" w:hAnsi="Arial" w:cs="Arial"/>
          <w:lang w:val="es-MX" w:eastAsia="es-PE"/>
        </w:rPr>
        <w:t xml:space="preserve"> </w:t>
      </w:r>
      <w:r w:rsidR="005F0411" w:rsidRPr="00A34F64">
        <w:rPr>
          <w:rFonts w:ascii="Arial" w:hAnsi="Arial" w:cs="Arial"/>
        </w:rPr>
        <w:t xml:space="preserve">promulgado por </w:t>
      </w:r>
      <w:r w:rsidRPr="00A34F64">
        <w:rPr>
          <w:rFonts w:ascii="Arial" w:hAnsi="Arial" w:cs="Arial"/>
          <w:lang w:val="es-MX" w:eastAsia="es-PE"/>
        </w:rPr>
        <w:t xml:space="preserve">Decreto Legislativo </w:t>
      </w:r>
      <w:r w:rsidR="006302CD" w:rsidRPr="00A34F64">
        <w:rPr>
          <w:rFonts w:ascii="Arial" w:hAnsi="Arial" w:cs="Arial"/>
          <w:lang w:val="es-MX" w:eastAsia="es-PE"/>
        </w:rPr>
        <w:t>N</w:t>
      </w:r>
      <w:r w:rsidR="00AA2ACE" w:rsidRPr="00A34F64">
        <w:rPr>
          <w:rFonts w:ascii="Arial" w:hAnsi="Arial" w:cs="Arial"/>
          <w:lang w:val="es-MX" w:eastAsia="es-PE"/>
        </w:rPr>
        <w:t>.</w:t>
      </w:r>
      <w:r w:rsidR="006302CD" w:rsidRPr="00A34F64">
        <w:rPr>
          <w:rFonts w:ascii="Arial" w:hAnsi="Arial" w:cs="Arial"/>
          <w:lang w:val="es-MX" w:eastAsia="es-PE"/>
        </w:rPr>
        <w:t>°</w:t>
      </w:r>
      <w:r w:rsidRPr="00A34F64">
        <w:rPr>
          <w:rFonts w:ascii="Arial" w:hAnsi="Arial" w:cs="Arial"/>
          <w:lang w:val="es-MX" w:eastAsia="es-PE"/>
        </w:rPr>
        <w:t xml:space="preserve"> 295</w:t>
      </w:r>
      <w:r w:rsidR="00C713FC" w:rsidRPr="00A34F64">
        <w:rPr>
          <w:rFonts w:ascii="Arial" w:hAnsi="Arial" w:cs="Arial"/>
          <w:lang w:val="es-MX" w:eastAsia="es-PE"/>
        </w:rPr>
        <w:t>.</w:t>
      </w:r>
      <w:r w:rsidR="00B01350" w:rsidRPr="00A34F64">
        <w:rPr>
          <w:rFonts w:ascii="Arial" w:hAnsi="Arial" w:cs="Arial"/>
          <w:lang w:val="es-MX" w:eastAsia="es-PE"/>
        </w:rPr>
        <w:t xml:space="preserve"> </w:t>
      </w:r>
    </w:p>
    <w:p w14:paraId="4533A067"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2E7D66D6" w14:textId="68CABFF9" w:rsidR="00D7694E" w:rsidRPr="00A34F64" w:rsidRDefault="00D7694E">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val="es-MX" w:eastAsia="es-PE"/>
        </w:rPr>
        <w:t>Ley General del Sistema Financiero y del Sistema de Seguros y Orgánica de la Superintendencia de Banca y Seguros, Ley N.° 26702.</w:t>
      </w:r>
    </w:p>
    <w:p w14:paraId="7A7713A9" w14:textId="77777777" w:rsidR="00685CAD" w:rsidRPr="00A34F64" w:rsidRDefault="00685CAD" w:rsidP="00685CAD">
      <w:pPr>
        <w:pStyle w:val="Prrafodelista"/>
        <w:widowControl w:val="0"/>
        <w:spacing w:after="0" w:line="240" w:lineRule="auto"/>
        <w:ind w:left="641"/>
        <w:jc w:val="both"/>
        <w:rPr>
          <w:rFonts w:ascii="Arial" w:hAnsi="Arial" w:cs="Arial"/>
        </w:rPr>
      </w:pPr>
    </w:p>
    <w:p w14:paraId="1BDEF8AF" w14:textId="689D6D4D" w:rsidR="00D7694E" w:rsidRPr="00A34F64" w:rsidRDefault="00D7694E">
      <w:pPr>
        <w:pStyle w:val="Prrafodelista"/>
        <w:widowControl w:val="0"/>
        <w:numPr>
          <w:ilvl w:val="1"/>
          <w:numId w:val="4"/>
        </w:numPr>
        <w:spacing w:after="0" w:line="240" w:lineRule="auto"/>
        <w:ind w:left="641" w:hanging="215"/>
        <w:jc w:val="both"/>
        <w:rPr>
          <w:rFonts w:ascii="Arial" w:hAnsi="Arial" w:cs="Arial"/>
        </w:rPr>
      </w:pPr>
      <w:r w:rsidRPr="00A34F64">
        <w:rPr>
          <w:rFonts w:ascii="Arial" w:hAnsi="Arial" w:cs="Arial"/>
        </w:rPr>
        <w:t>Ley de Títulos Valores, Ley N.° 27287.</w:t>
      </w:r>
    </w:p>
    <w:p w14:paraId="66FAC4E9"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53F71C5A" w14:textId="453A41CA" w:rsidR="00D7694E" w:rsidRPr="00A34F64" w:rsidRDefault="00D7694E">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eastAsia="es-PE"/>
        </w:rPr>
        <w:t>Ley General de Aduanas, Decreto Legislativo N.° 1053. En adelante, LGA.</w:t>
      </w:r>
    </w:p>
    <w:p w14:paraId="511765F2"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7D8D4D11" w14:textId="3D611961" w:rsidR="00D7694E" w:rsidRPr="00A34F64" w:rsidRDefault="00D7694E">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eastAsia="es-PE"/>
        </w:rPr>
        <w:t>Decreto Legislativo N.° 1400 que aprueba el Régimen de Garantía Mobiliaria.</w:t>
      </w:r>
    </w:p>
    <w:p w14:paraId="11447F0A" w14:textId="77777777" w:rsidR="00685CAD" w:rsidRPr="00A34F64" w:rsidRDefault="00685CAD" w:rsidP="00685CAD">
      <w:pPr>
        <w:pStyle w:val="Prrafodelista"/>
        <w:widowControl w:val="0"/>
        <w:spacing w:after="0" w:line="240" w:lineRule="auto"/>
        <w:ind w:left="641"/>
        <w:jc w:val="both"/>
        <w:rPr>
          <w:rFonts w:ascii="Arial" w:hAnsi="Arial" w:cs="Arial"/>
        </w:rPr>
      </w:pPr>
    </w:p>
    <w:p w14:paraId="6BB6E1C5" w14:textId="09AEC83D" w:rsidR="00D7694E" w:rsidRPr="00A34F64" w:rsidRDefault="00D7694E">
      <w:pPr>
        <w:pStyle w:val="Prrafodelista"/>
        <w:widowControl w:val="0"/>
        <w:numPr>
          <w:ilvl w:val="1"/>
          <w:numId w:val="4"/>
        </w:numPr>
        <w:spacing w:after="0" w:line="240" w:lineRule="auto"/>
        <w:ind w:left="641" w:hanging="215"/>
        <w:jc w:val="both"/>
        <w:rPr>
          <w:rFonts w:ascii="Arial" w:hAnsi="Arial" w:cs="Arial"/>
        </w:rPr>
      </w:pPr>
      <w:r w:rsidRPr="00A34F64">
        <w:rPr>
          <w:rFonts w:ascii="Arial" w:hAnsi="Arial" w:cs="Arial"/>
        </w:rPr>
        <w:t>Texto Único Ordenado del Código Procesal Civil</w:t>
      </w:r>
      <w:r w:rsidRPr="00A34F64">
        <w:rPr>
          <w:rFonts w:ascii="Arial" w:hAnsi="Arial" w:cs="Arial"/>
          <w:lang w:eastAsia="es-PE"/>
        </w:rPr>
        <w:t>,</w:t>
      </w:r>
      <w:r w:rsidRPr="00A34F64">
        <w:rPr>
          <w:rFonts w:ascii="Arial" w:hAnsi="Arial" w:cs="Arial"/>
        </w:rPr>
        <w:t xml:space="preserve"> aprobado por Resolución Ministerial N.° 010-93-JUS</w:t>
      </w:r>
      <w:r w:rsidR="00685CAD" w:rsidRPr="00A34F64">
        <w:rPr>
          <w:rFonts w:ascii="Arial" w:hAnsi="Arial" w:cs="Arial"/>
        </w:rPr>
        <w:t xml:space="preserve">. </w:t>
      </w:r>
      <w:r w:rsidR="00685CAD" w:rsidRPr="00A34F64">
        <w:rPr>
          <w:rFonts w:ascii="Arial" w:hAnsi="Arial" w:cs="Arial"/>
          <w:lang w:eastAsia="es-PE"/>
        </w:rPr>
        <w:t>En adelante, Código Procesal Civil</w:t>
      </w:r>
      <w:r w:rsidRPr="00A34F64">
        <w:rPr>
          <w:rFonts w:ascii="Arial" w:hAnsi="Arial" w:cs="Arial"/>
        </w:rPr>
        <w:t>.</w:t>
      </w:r>
    </w:p>
    <w:p w14:paraId="72E0B3C1"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67DA7D85" w14:textId="6A3AF548" w:rsidR="00D7694E" w:rsidRPr="00A34F64" w:rsidRDefault="00D7694E">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eastAsia="es-PE"/>
        </w:rPr>
        <w:t>Texto Único Ordenado del Código Tributario, aprobado por Decreto Supremo N.° 133-2013-EF. En adelante, Código Tributario.</w:t>
      </w:r>
    </w:p>
    <w:p w14:paraId="5376D8A0"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044E7E9F" w14:textId="315CE2D5" w:rsidR="00D7694E" w:rsidRPr="00A34F64" w:rsidRDefault="00D7694E">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eastAsia="es-PE"/>
        </w:rPr>
        <w:t>Texto Único Ordenado de la Ley N.° 27444, Ley del Procedimiento Administrativo General, aprobado por Decreto Supremo N.° 004-2019-JUS.</w:t>
      </w:r>
    </w:p>
    <w:p w14:paraId="5B89C176"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1BFEB8CE" w14:textId="11614466" w:rsidR="00D7694E" w:rsidRPr="00A34F64" w:rsidRDefault="00D7694E">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eastAsia="es-PE"/>
        </w:rPr>
        <w:t>Reglamento de la Ley General de Aduanas, aprobado por Decreto Supremo N.° 010-2009-EF. En adelante, RLGA.</w:t>
      </w:r>
    </w:p>
    <w:p w14:paraId="13E60AF3" w14:textId="77777777" w:rsidR="00685CAD" w:rsidRPr="00A34F64" w:rsidRDefault="00685CAD" w:rsidP="00685CAD">
      <w:pPr>
        <w:pStyle w:val="Prrafodelista"/>
        <w:widowControl w:val="0"/>
        <w:spacing w:after="0" w:line="240" w:lineRule="auto"/>
        <w:ind w:left="641"/>
        <w:jc w:val="both"/>
        <w:rPr>
          <w:rFonts w:ascii="Arial" w:hAnsi="Arial" w:cs="Arial"/>
        </w:rPr>
      </w:pPr>
    </w:p>
    <w:p w14:paraId="440A8F9E" w14:textId="4ECFC5DA" w:rsidR="00030444" w:rsidRPr="00A34F64" w:rsidRDefault="00030444">
      <w:pPr>
        <w:pStyle w:val="Prrafodelista"/>
        <w:widowControl w:val="0"/>
        <w:numPr>
          <w:ilvl w:val="1"/>
          <w:numId w:val="4"/>
        </w:numPr>
        <w:spacing w:after="0" w:line="240" w:lineRule="auto"/>
        <w:ind w:left="641" w:hanging="215"/>
        <w:jc w:val="both"/>
        <w:rPr>
          <w:rFonts w:ascii="Arial" w:hAnsi="Arial" w:cs="Arial"/>
        </w:rPr>
      </w:pPr>
      <w:r w:rsidRPr="00A34F64">
        <w:rPr>
          <w:rFonts w:ascii="Arial" w:hAnsi="Arial" w:cs="Arial"/>
        </w:rPr>
        <w:t xml:space="preserve">Reglamento del Régimen Aduanero Especial de Equipaje y Menaje de </w:t>
      </w:r>
      <w:r w:rsidR="000A2112" w:rsidRPr="00A34F64">
        <w:rPr>
          <w:rFonts w:ascii="Arial" w:hAnsi="Arial" w:cs="Arial"/>
        </w:rPr>
        <w:t>Casa, aprobado</w:t>
      </w:r>
      <w:r w:rsidRPr="00A34F64">
        <w:rPr>
          <w:rFonts w:ascii="Arial" w:hAnsi="Arial" w:cs="Arial"/>
        </w:rPr>
        <w:t xml:space="preserve"> por Decreto Supremo N.° 182-2013-EF.</w:t>
      </w:r>
      <w:r w:rsidR="00D56B88" w:rsidRPr="00A34F64">
        <w:rPr>
          <w:rFonts w:ascii="Arial" w:hAnsi="Arial" w:cs="Arial"/>
        </w:rPr>
        <w:t xml:space="preserve"> </w:t>
      </w:r>
    </w:p>
    <w:p w14:paraId="30C24720"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38FF41E1" w14:textId="7B3EBC14" w:rsidR="00FC2E35" w:rsidRPr="00A34F64" w:rsidRDefault="00AA404D">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lang w:eastAsia="es-PE"/>
        </w:rPr>
        <w:t>Reglamento del Decreto Legislativo N.° 1400, Decreto Legislativo que aprueba el Régimen de Garantía Mobiliaria; y, modifican el Decreto Supremo N.° 202-2018-EF, Decreto Supremo que aprueba el Reglamento de la Ley N.° 30741, Ley que regula la Hipoteca Inversa, aprobado por Decreto Supremo N.° 243-2019-EF</w:t>
      </w:r>
      <w:r w:rsidR="004B63E4" w:rsidRPr="00A34F64">
        <w:rPr>
          <w:rFonts w:ascii="Arial" w:hAnsi="Arial" w:cs="Arial"/>
          <w:lang w:eastAsia="es-PE"/>
        </w:rPr>
        <w:t>.</w:t>
      </w:r>
    </w:p>
    <w:p w14:paraId="3AB0484E"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4EC7049C" w14:textId="282F53D8" w:rsidR="00030444" w:rsidRPr="00A34F64" w:rsidRDefault="00030444">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rPr>
        <w:t>Reglamento Nacional de Tasaciones aprobado por Resolución Ministerial N.°</w:t>
      </w:r>
      <w:r w:rsidR="00C8759A" w:rsidRPr="00A34F64">
        <w:rPr>
          <w:rFonts w:ascii="Arial" w:hAnsi="Arial" w:cs="Arial"/>
        </w:rPr>
        <w:t xml:space="preserve"> </w:t>
      </w:r>
      <w:r w:rsidRPr="00A34F64">
        <w:rPr>
          <w:rFonts w:ascii="Arial" w:hAnsi="Arial" w:cs="Arial"/>
        </w:rPr>
        <w:t>172-2016-VIVIENDA.</w:t>
      </w:r>
    </w:p>
    <w:p w14:paraId="092CB879" w14:textId="77777777" w:rsidR="00685CAD" w:rsidRPr="00A34F64" w:rsidRDefault="00685CAD" w:rsidP="00685CAD">
      <w:pPr>
        <w:pStyle w:val="Prrafodelista"/>
        <w:widowControl w:val="0"/>
        <w:spacing w:after="0" w:line="240" w:lineRule="auto"/>
        <w:ind w:left="641"/>
        <w:jc w:val="both"/>
        <w:rPr>
          <w:rFonts w:ascii="Arial" w:hAnsi="Arial" w:cs="Arial"/>
          <w:color w:val="FF0000"/>
        </w:rPr>
      </w:pPr>
    </w:p>
    <w:p w14:paraId="16ADB4FB" w14:textId="17D2B314" w:rsidR="009046CD" w:rsidRPr="00A34F64" w:rsidRDefault="009046CD">
      <w:pPr>
        <w:pStyle w:val="Prrafodelista"/>
        <w:widowControl w:val="0"/>
        <w:numPr>
          <w:ilvl w:val="1"/>
          <w:numId w:val="4"/>
        </w:numPr>
        <w:spacing w:after="0" w:line="240" w:lineRule="auto"/>
        <w:ind w:left="641" w:hanging="215"/>
        <w:jc w:val="both"/>
        <w:rPr>
          <w:rFonts w:ascii="Arial" w:hAnsi="Arial" w:cs="Arial"/>
          <w:color w:val="FF0000"/>
        </w:rPr>
      </w:pPr>
      <w:r w:rsidRPr="00A34F64">
        <w:rPr>
          <w:rFonts w:ascii="Arial" w:hAnsi="Arial" w:cs="Arial"/>
        </w:rPr>
        <w:t xml:space="preserve">Reglamento del procedimiento de cobranza coactiva de la SUNAT, </w:t>
      </w:r>
      <w:r w:rsidR="00D716BE" w:rsidRPr="00A34F64">
        <w:rPr>
          <w:rFonts w:ascii="Arial" w:hAnsi="Arial" w:cs="Arial"/>
        </w:rPr>
        <w:t xml:space="preserve">aprobado con </w:t>
      </w:r>
      <w:r w:rsidRPr="00A34F64">
        <w:rPr>
          <w:rFonts w:ascii="Arial" w:hAnsi="Arial" w:cs="Arial"/>
        </w:rPr>
        <w:t xml:space="preserve">Resolución de Superintendencia N.° 216-2004/SUNAT. </w:t>
      </w:r>
    </w:p>
    <w:p w14:paraId="0728A0EB" w14:textId="77777777" w:rsidR="00685CAD" w:rsidRPr="00A34F64" w:rsidRDefault="00685CAD" w:rsidP="00685CAD">
      <w:pPr>
        <w:pStyle w:val="Prrafodelista"/>
        <w:widowControl w:val="0"/>
        <w:spacing w:after="0" w:line="240" w:lineRule="auto"/>
        <w:ind w:left="641"/>
        <w:jc w:val="both"/>
        <w:rPr>
          <w:rFonts w:ascii="Arial" w:hAnsi="Arial" w:cs="Arial"/>
          <w:lang w:eastAsia="es-PE"/>
        </w:rPr>
      </w:pPr>
    </w:p>
    <w:p w14:paraId="75B9EE44" w14:textId="13ADA1E6" w:rsidR="00CD25C9" w:rsidRPr="00A34F64" w:rsidRDefault="00CD25C9">
      <w:pPr>
        <w:pStyle w:val="Prrafodelista"/>
        <w:widowControl w:val="0"/>
        <w:numPr>
          <w:ilvl w:val="1"/>
          <w:numId w:val="4"/>
        </w:numPr>
        <w:spacing w:after="0" w:line="240" w:lineRule="auto"/>
        <w:ind w:left="641" w:hanging="215"/>
        <w:jc w:val="both"/>
        <w:rPr>
          <w:rFonts w:ascii="Arial" w:hAnsi="Arial" w:cs="Arial"/>
          <w:lang w:eastAsia="es-PE"/>
        </w:rPr>
      </w:pPr>
      <w:r w:rsidRPr="00A34F64">
        <w:rPr>
          <w:rFonts w:ascii="Arial" w:hAnsi="Arial" w:cs="Arial"/>
        </w:rPr>
        <w:t>Resolución de Superintendencia N.° 077-2020/SUNAT, que crea la mesa de partes virtual de la SUNAT.</w:t>
      </w:r>
    </w:p>
    <w:p w14:paraId="04E220F5" w14:textId="1D91D0D9" w:rsidR="00CD25C9" w:rsidRPr="00A34F64" w:rsidRDefault="00CD25C9" w:rsidP="003E7618">
      <w:pPr>
        <w:pStyle w:val="Prrafodelista"/>
        <w:widowControl w:val="0"/>
        <w:spacing w:after="0" w:line="240" w:lineRule="auto"/>
        <w:ind w:left="641"/>
        <w:jc w:val="both"/>
        <w:rPr>
          <w:rFonts w:ascii="Arial" w:hAnsi="Arial" w:cs="Arial"/>
        </w:rPr>
      </w:pPr>
    </w:p>
    <w:p w14:paraId="6B27BFAC" w14:textId="77777777" w:rsidR="007D7065" w:rsidRPr="00A34F64" w:rsidRDefault="007D7065" w:rsidP="003E7618">
      <w:pPr>
        <w:pStyle w:val="Prrafodelista"/>
        <w:widowControl w:val="0"/>
        <w:spacing w:after="0" w:line="240" w:lineRule="auto"/>
        <w:ind w:left="641"/>
        <w:jc w:val="both"/>
        <w:rPr>
          <w:rFonts w:ascii="Arial" w:hAnsi="Arial" w:cs="Arial"/>
        </w:rPr>
      </w:pPr>
    </w:p>
    <w:p w14:paraId="2FF98ED0" w14:textId="77777777" w:rsidR="007D7065" w:rsidRPr="00A34F64" w:rsidRDefault="007D7065" w:rsidP="003E7618">
      <w:pPr>
        <w:pStyle w:val="Prrafodelista"/>
        <w:widowControl w:val="0"/>
        <w:spacing w:after="0" w:line="240" w:lineRule="auto"/>
        <w:ind w:left="641"/>
        <w:jc w:val="both"/>
        <w:rPr>
          <w:rFonts w:ascii="Arial" w:hAnsi="Arial" w:cs="Arial"/>
        </w:rPr>
      </w:pPr>
    </w:p>
    <w:p w14:paraId="5C6DDDCC" w14:textId="6F84E571" w:rsidR="007D7065" w:rsidRPr="00A34F64" w:rsidRDefault="007D7065" w:rsidP="007D7065">
      <w:pPr>
        <w:pStyle w:val="Prrafodelista"/>
        <w:widowControl w:val="0"/>
        <w:numPr>
          <w:ilvl w:val="1"/>
          <w:numId w:val="4"/>
        </w:numPr>
        <w:spacing w:after="0" w:line="240" w:lineRule="auto"/>
        <w:ind w:left="641" w:hanging="215"/>
        <w:jc w:val="both"/>
        <w:rPr>
          <w:rFonts w:ascii="Arial" w:hAnsi="Arial" w:cs="Arial"/>
        </w:rPr>
      </w:pPr>
      <w:r w:rsidRPr="00A34F64">
        <w:rPr>
          <w:rFonts w:ascii="Arial" w:hAnsi="Arial" w:cs="Arial"/>
        </w:rPr>
        <w:t>Resolución de Superintendencia N.° 061-2022/SUNAT, que aprueba el procedimiento general “Certificación del Operador Económico Autorizado” DESPA-PG.29 (versión 3).</w:t>
      </w:r>
    </w:p>
    <w:p w14:paraId="309A913B" w14:textId="77777777" w:rsidR="00B625CE" w:rsidRPr="00A34F64" w:rsidRDefault="00B625CE" w:rsidP="003E7618">
      <w:pPr>
        <w:pStyle w:val="Prrafodelista"/>
        <w:widowControl w:val="0"/>
        <w:spacing w:after="0" w:line="240" w:lineRule="auto"/>
        <w:ind w:left="641"/>
        <w:jc w:val="both"/>
        <w:rPr>
          <w:rFonts w:ascii="Arial" w:hAnsi="Arial" w:cs="Arial"/>
        </w:rPr>
      </w:pPr>
    </w:p>
    <w:bookmarkEnd w:id="0"/>
    <w:p w14:paraId="227AC768" w14:textId="0F26D733" w:rsidR="00A716E0" w:rsidRPr="00A34F64" w:rsidRDefault="00454C45">
      <w:pPr>
        <w:pStyle w:val="Prrafodelista"/>
        <w:widowControl w:val="0"/>
        <w:numPr>
          <w:ilvl w:val="0"/>
          <w:numId w:val="2"/>
        </w:numPr>
        <w:spacing w:after="0" w:line="240" w:lineRule="auto"/>
        <w:ind w:left="426" w:hanging="426"/>
        <w:contextualSpacing w:val="0"/>
        <w:rPr>
          <w:rFonts w:ascii="Arial" w:eastAsia="Times New Roman" w:hAnsi="Arial" w:cs="Arial"/>
          <w:b/>
          <w:bCs/>
          <w:lang w:eastAsia="es-PE"/>
        </w:rPr>
      </w:pPr>
      <w:r w:rsidRPr="00A34F64">
        <w:rPr>
          <w:rFonts w:ascii="Arial" w:eastAsia="Times New Roman" w:hAnsi="Arial" w:cs="Arial"/>
          <w:b/>
          <w:bCs/>
          <w:lang w:eastAsia="es-PE"/>
        </w:rPr>
        <w:t>DISPOSICIONES GENERALES</w:t>
      </w:r>
      <w:r w:rsidR="00892AAF" w:rsidRPr="00A34F64">
        <w:rPr>
          <w:rFonts w:ascii="Arial" w:eastAsia="Times New Roman" w:hAnsi="Arial" w:cs="Arial"/>
          <w:b/>
          <w:bCs/>
          <w:lang w:eastAsia="es-PE"/>
        </w:rPr>
        <w:t xml:space="preserve"> </w:t>
      </w:r>
    </w:p>
    <w:p w14:paraId="601A6FA1" w14:textId="67C6C823" w:rsidR="003F0072" w:rsidRPr="00A34F64" w:rsidRDefault="003F0072" w:rsidP="003F0072">
      <w:pPr>
        <w:pStyle w:val="Prrafodelista"/>
        <w:widowControl w:val="0"/>
        <w:spacing w:after="0" w:line="240" w:lineRule="auto"/>
        <w:ind w:left="426"/>
        <w:contextualSpacing w:val="0"/>
        <w:rPr>
          <w:rFonts w:ascii="Arial" w:eastAsia="Times New Roman" w:hAnsi="Arial" w:cs="Arial"/>
          <w:b/>
          <w:bCs/>
          <w:lang w:eastAsia="es-PE"/>
        </w:rPr>
      </w:pPr>
    </w:p>
    <w:p w14:paraId="1A32BD62" w14:textId="48DE1F73" w:rsidR="003F0072" w:rsidRPr="00A34F64" w:rsidRDefault="003F0072">
      <w:pPr>
        <w:pStyle w:val="Prrafodelista"/>
        <w:widowControl w:val="0"/>
        <w:numPr>
          <w:ilvl w:val="1"/>
          <w:numId w:val="12"/>
        </w:numPr>
        <w:spacing w:after="0" w:line="240" w:lineRule="auto"/>
        <w:ind w:left="567" w:hanging="141"/>
        <w:contextualSpacing w:val="0"/>
        <w:rPr>
          <w:rFonts w:ascii="Arial" w:eastAsia="Times New Roman" w:hAnsi="Arial" w:cs="Arial"/>
          <w:b/>
          <w:bCs/>
          <w:lang w:eastAsia="es-PE"/>
        </w:rPr>
      </w:pPr>
      <w:r w:rsidRPr="00A34F64">
        <w:rPr>
          <w:rFonts w:ascii="Arial" w:eastAsia="Times New Roman" w:hAnsi="Arial" w:cs="Arial"/>
          <w:b/>
          <w:bCs/>
          <w:lang w:eastAsia="es-PE"/>
        </w:rPr>
        <w:t>Modalidades</w:t>
      </w:r>
      <w:r w:rsidR="00CD25C9" w:rsidRPr="00A34F64">
        <w:rPr>
          <w:rFonts w:ascii="Arial" w:eastAsia="Times New Roman" w:hAnsi="Arial" w:cs="Arial"/>
          <w:b/>
          <w:bCs/>
          <w:lang w:eastAsia="es-PE"/>
        </w:rPr>
        <w:t xml:space="preserve"> de garantías</w:t>
      </w:r>
    </w:p>
    <w:p w14:paraId="2AA58F95" w14:textId="3A14268B" w:rsidR="003F0072" w:rsidRPr="00A34F64" w:rsidRDefault="003F0072" w:rsidP="003F0072">
      <w:pPr>
        <w:widowControl w:val="0"/>
        <w:spacing w:after="0" w:line="240" w:lineRule="auto"/>
        <w:rPr>
          <w:rFonts w:ascii="Arial" w:eastAsia="Times New Roman" w:hAnsi="Arial" w:cs="Arial"/>
          <w:b/>
          <w:bCs/>
          <w:lang w:eastAsia="es-PE"/>
        </w:rPr>
      </w:pPr>
      <w:r w:rsidRPr="00A34F64">
        <w:rPr>
          <w:rFonts w:ascii="Arial" w:eastAsia="Times New Roman" w:hAnsi="Arial" w:cs="Arial"/>
          <w:b/>
          <w:bCs/>
          <w:lang w:eastAsia="es-PE"/>
        </w:rPr>
        <w:tab/>
      </w:r>
    </w:p>
    <w:p w14:paraId="646C41EB" w14:textId="26869358" w:rsidR="00291E65" w:rsidRPr="00A34F64" w:rsidRDefault="00CD25C9" w:rsidP="004D688F">
      <w:pPr>
        <w:pStyle w:val="NormalWeb"/>
        <w:widowControl w:val="0"/>
        <w:spacing w:before="0" w:beforeAutospacing="0" w:after="0" w:afterAutospacing="0"/>
        <w:ind w:firstLine="708"/>
        <w:jc w:val="both"/>
        <w:rPr>
          <w:rFonts w:ascii="Arial" w:hAnsi="Arial" w:cs="Arial"/>
          <w:sz w:val="22"/>
          <w:szCs w:val="22"/>
        </w:rPr>
      </w:pPr>
      <w:r w:rsidRPr="00A34F64">
        <w:rPr>
          <w:rFonts w:ascii="Arial" w:hAnsi="Arial" w:cs="Arial"/>
          <w:sz w:val="22"/>
          <w:szCs w:val="22"/>
        </w:rPr>
        <w:t xml:space="preserve">Constituyen modalidades de garantías las </w:t>
      </w:r>
      <w:r w:rsidR="00291E65" w:rsidRPr="00A34F64">
        <w:rPr>
          <w:rFonts w:ascii="Arial" w:hAnsi="Arial" w:cs="Arial"/>
          <w:sz w:val="22"/>
          <w:szCs w:val="22"/>
        </w:rPr>
        <w:t>siguientes</w:t>
      </w:r>
      <w:r w:rsidR="00ED7B9A" w:rsidRPr="00A34F64">
        <w:rPr>
          <w:rFonts w:ascii="Arial" w:hAnsi="Arial" w:cs="Arial"/>
          <w:sz w:val="22"/>
          <w:szCs w:val="22"/>
        </w:rPr>
        <w:t>:</w:t>
      </w:r>
    </w:p>
    <w:p w14:paraId="55443386" w14:textId="77777777" w:rsidR="007B1ACA" w:rsidRPr="00A34F64" w:rsidRDefault="007B1ACA" w:rsidP="007B1ACA">
      <w:pPr>
        <w:pStyle w:val="NormalWeb"/>
        <w:widowControl w:val="0"/>
        <w:spacing w:before="0" w:beforeAutospacing="0" w:after="0" w:afterAutospacing="0"/>
        <w:ind w:left="993"/>
        <w:rPr>
          <w:rFonts w:ascii="Arial" w:hAnsi="Arial" w:cs="Arial"/>
          <w:sz w:val="22"/>
          <w:szCs w:val="22"/>
        </w:rPr>
      </w:pPr>
    </w:p>
    <w:p w14:paraId="2829BC39" w14:textId="5F04C69C" w:rsidR="00291E65" w:rsidRPr="00A34F64" w:rsidRDefault="00291E65">
      <w:pPr>
        <w:pStyle w:val="NormalWeb"/>
        <w:widowControl w:val="0"/>
        <w:numPr>
          <w:ilvl w:val="2"/>
          <w:numId w:val="6"/>
        </w:numPr>
        <w:spacing w:before="0" w:beforeAutospacing="0" w:after="0" w:afterAutospacing="0"/>
        <w:ind w:left="993" w:hanging="284"/>
        <w:rPr>
          <w:rFonts w:ascii="Arial" w:hAnsi="Arial" w:cs="Arial"/>
          <w:sz w:val="22"/>
          <w:szCs w:val="22"/>
        </w:rPr>
      </w:pPr>
      <w:r w:rsidRPr="00A34F64">
        <w:rPr>
          <w:rFonts w:ascii="Arial" w:hAnsi="Arial" w:cs="Arial"/>
          <w:sz w:val="22"/>
          <w:szCs w:val="22"/>
        </w:rPr>
        <w:t>Fianza.</w:t>
      </w:r>
    </w:p>
    <w:p w14:paraId="356CE0A8" w14:textId="77777777" w:rsidR="007B1ACA" w:rsidRPr="00A34F64" w:rsidRDefault="007B1ACA" w:rsidP="007B1ACA">
      <w:pPr>
        <w:pStyle w:val="NormalWeb"/>
        <w:widowControl w:val="0"/>
        <w:spacing w:before="0" w:beforeAutospacing="0" w:after="0" w:afterAutospacing="0"/>
        <w:ind w:left="993"/>
        <w:rPr>
          <w:rFonts w:ascii="Arial" w:hAnsi="Arial" w:cs="Arial"/>
          <w:sz w:val="22"/>
          <w:szCs w:val="22"/>
        </w:rPr>
      </w:pPr>
    </w:p>
    <w:p w14:paraId="188ED231" w14:textId="34798840" w:rsidR="00231272" w:rsidRPr="00A34F64" w:rsidRDefault="00231272">
      <w:pPr>
        <w:pStyle w:val="NormalWeb"/>
        <w:widowControl w:val="0"/>
        <w:numPr>
          <w:ilvl w:val="2"/>
          <w:numId w:val="6"/>
        </w:numPr>
        <w:spacing w:before="0" w:beforeAutospacing="0" w:after="0" w:afterAutospacing="0"/>
        <w:ind w:left="993" w:hanging="284"/>
        <w:rPr>
          <w:rFonts w:ascii="Arial" w:hAnsi="Arial" w:cs="Arial"/>
          <w:sz w:val="22"/>
          <w:szCs w:val="22"/>
        </w:rPr>
      </w:pPr>
      <w:r w:rsidRPr="00A34F64">
        <w:rPr>
          <w:rFonts w:ascii="Arial" w:hAnsi="Arial" w:cs="Arial"/>
          <w:sz w:val="22"/>
          <w:szCs w:val="22"/>
        </w:rPr>
        <w:t>Nota de crédito negociable.</w:t>
      </w:r>
    </w:p>
    <w:p w14:paraId="1181C1E4" w14:textId="77777777" w:rsidR="007B1ACA" w:rsidRPr="00A34F64" w:rsidRDefault="007B1ACA" w:rsidP="007B1ACA">
      <w:pPr>
        <w:pStyle w:val="Prrafodelista"/>
        <w:widowControl w:val="0"/>
        <w:spacing w:after="0" w:line="240" w:lineRule="auto"/>
        <w:ind w:left="993"/>
        <w:jc w:val="both"/>
        <w:rPr>
          <w:rFonts w:ascii="Arial" w:hAnsi="Arial" w:cs="Arial"/>
        </w:rPr>
      </w:pPr>
    </w:p>
    <w:p w14:paraId="39E58CD4" w14:textId="2CF36BF8" w:rsidR="00291E65"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Póliza de caución</w:t>
      </w:r>
      <w:r w:rsidR="00E66CF5" w:rsidRPr="00A34F64">
        <w:rPr>
          <w:rFonts w:ascii="Arial" w:hAnsi="Arial" w:cs="Arial"/>
        </w:rPr>
        <w:t>.</w:t>
      </w:r>
    </w:p>
    <w:p w14:paraId="7D5EC3BE" w14:textId="77777777" w:rsidR="007B1ACA" w:rsidRPr="00A34F64" w:rsidRDefault="007B1ACA" w:rsidP="007B1ACA">
      <w:pPr>
        <w:pStyle w:val="Prrafodelista"/>
        <w:widowControl w:val="0"/>
        <w:spacing w:after="0" w:line="240" w:lineRule="auto"/>
        <w:ind w:left="993"/>
        <w:jc w:val="both"/>
        <w:rPr>
          <w:rFonts w:ascii="Arial" w:hAnsi="Arial" w:cs="Arial"/>
        </w:rPr>
      </w:pPr>
    </w:p>
    <w:p w14:paraId="115E0045" w14:textId="39F81588" w:rsidR="00CD25C9"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Warrant.</w:t>
      </w:r>
    </w:p>
    <w:p w14:paraId="7FF9BB2A" w14:textId="77777777" w:rsidR="007B1ACA" w:rsidRPr="00A34F64" w:rsidRDefault="007B1ACA" w:rsidP="007B1ACA">
      <w:pPr>
        <w:pStyle w:val="Prrafodelista"/>
        <w:widowControl w:val="0"/>
        <w:spacing w:after="0" w:line="240" w:lineRule="auto"/>
        <w:ind w:left="993"/>
        <w:jc w:val="both"/>
        <w:rPr>
          <w:rFonts w:ascii="Arial" w:hAnsi="Arial" w:cs="Arial"/>
        </w:rPr>
      </w:pPr>
    </w:p>
    <w:p w14:paraId="1F63BE48" w14:textId="378838D9" w:rsidR="00CD25C9"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Certificado bancario.</w:t>
      </w:r>
    </w:p>
    <w:p w14:paraId="2B96C783" w14:textId="77777777" w:rsidR="007B1ACA" w:rsidRPr="00A34F64" w:rsidRDefault="007B1ACA" w:rsidP="007B1ACA">
      <w:pPr>
        <w:pStyle w:val="Prrafodelista"/>
        <w:widowControl w:val="0"/>
        <w:spacing w:after="0" w:line="240" w:lineRule="auto"/>
        <w:ind w:left="993"/>
        <w:jc w:val="both"/>
        <w:rPr>
          <w:rFonts w:ascii="Arial" w:hAnsi="Arial" w:cs="Arial"/>
        </w:rPr>
      </w:pPr>
    </w:p>
    <w:p w14:paraId="4E836CB5" w14:textId="2A8E2E66" w:rsidR="00CD25C9"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Pagaré.</w:t>
      </w:r>
    </w:p>
    <w:p w14:paraId="4970F30A" w14:textId="77777777" w:rsidR="007B1ACA" w:rsidRPr="00A34F64" w:rsidRDefault="007B1ACA" w:rsidP="007B1ACA">
      <w:pPr>
        <w:pStyle w:val="Prrafodelista"/>
        <w:widowControl w:val="0"/>
        <w:spacing w:after="0" w:line="240" w:lineRule="auto"/>
        <w:ind w:left="993"/>
        <w:jc w:val="both"/>
        <w:rPr>
          <w:rFonts w:ascii="Arial" w:hAnsi="Arial" w:cs="Arial"/>
        </w:rPr>
      </w:pPr>
    </w:p>
    <w:p w14:paraId="6FD77F75" w14:textId="5270B8DE" w:rsidR="00CD25C9"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Garantía mobiliaria.</w:t>
      </w:r>
    </w:p>
    <w:p w14:paraId="6D1C570C" w14:textId="77777777" w:rsidR="007B1ACA" w:rsidRPr="00A34F64" w:rsidRDefault="007B1ACA" w:rsidP="007B1ACA">
      <w:pPr>
        <w:pStyle w:val="Prrafodelista"/>
        <w:widowControl w:val="0"/>
        <w:spacing w:after="0" w:line="240" w:lineRule="auto"/>
        <w:ind w:left="993"/>
        <w:jc w:val="both"/>
        <w:rPr>
          <w:rFonts w:ascii="Arial" w:hAnsi="Arial" w:cs="Arial"/>
        </w:rPr>
      </w:pPr>
    </w:p>
    <w:p w14:paraId="0B3C202A" w14:textId="0D28B109" w:rsidR="00CD25C9"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Hipoteca.</w:t>
      </w:r>
    </w:p>
    <w:p w14:paraId="1DF322ED" w14:textId="77777777" w:rsidR="007B1ACA" w:rsidRPr="00A34F64" w:rsidRDefault="007B1ACA" w:rsidP="007B1ACA">
      <w:pPr>
        <w:pStyle w:val="Prrafodelista"/>
        <w:widowControl w:val="0"/>
        <w:spacing w:after="0" w:line="240" w:lineRule="auto"/>
        <w:ind w:left="993"/>
        <w:jc w:val="both"/>
        <w:rPr>
          <w:rFonts w:ascii="Arial" w:hAnsi="Arial" w:cs="Arial"/>
        </w:rPr>
      </w:pPr>
    </w:p>
    <w:p w14:paraId="0700B87D" w14:textId="73444AB6" w:rsidR="00CD25C9"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 xml:space="preserve">Garantía </w:t>
      </w:r>
      <w:r w:rsidR="00AC470A" w:rsidRPr="00A34F64">
        <w:rPr>
          <w:rFonts w:ascii="Arial" w:hAnsi="Arial" w:cs="Arial"/>
        </w:rPr>
        <w:t>en efectivo</w:t>
      </w:r>
      <w:r w:rsidRPr="00A34F64">
        <w:rPr>
          <w:rFonts w:ascii="Arial" w:hAnsi="Arial" w:cs="Arial"/>
        </w:rPr>
        <w:t>.</w:t>
      </w:r>
    </w:p>
    <w:p w14:paraId="09E6D701" w14:textId="77777777" w:rsidR="007B1ACA" w:rsidRPr="00A34F64" w:rsidRDefault="007B1ACA" w:rsidP="007B1ACA">
      <w:pPr>
        <w:pStyle w:val="Prrafodelista"/>
        <w:widowControl w:val="0"/>
        <w:spacing w:after="0" w:line="240" w:lineRule="auto"/>
        <w:ind w:left="993"/>
        <w:jc w:val="both"/>
        <w:rPr>
          <w:rFonts w:ascii="Arial" w:hAnsi="Arial" w:cs="Arial"/>
        </w:rPr>
      </w:pPr>
    </w:p>
    <w:p w14:paraId="41035751" w14:textId="138FACDA" w:rsidR="00CD25C9" w:rsidRPr="00A34F64" w:rsidRDefault="00CD25C9">
      <w:pPr>
        <w:pStyle w:val="Prrafodelista"/>
        <w:widowControl w:val="0"/>
        <w:numPr>
          <w:ilvl w:val="2"/>
          <w:numId w:val="6"/>
        </w:numPr>
        <w:spacing w:after="0" w:line="240" w:lineRule="auto"/>
        <w:ind w:left="993" w:hanging="284"/>
        <w:jc w:val="both"/>
        <w:rPr>
          <w:rFonts w:ascii="Arial" w:hAnsi="Arial" w:cs="Arial"/>
        </w:rPr>
      </w:pPr>
      <w:r w:rsidRPr="00A34F64">
        <w:rPr>
          <w:rFonts w:ascii="Arial" w:hAnsi="Arial" w:cs="Arial"/>
        </w:rPr>
        <w:t xml:space="preserve">Garantía </w:t>
      </w:r>
      <w:r w:rsidR="00AC470A" w:rsidRPr="00A34F64">
        <w:rPr>
          <w:rFonts w:ascii="Arial" w:hAnsi="Arial" w:cs="Arial"/>
        </w:rPr>
        <w:t>nominal</w:t>
      </w:r>
      <w:r w:rsidRPr="00A34F64">
        <w:rPr>
          <w:rFonts w:ascii="Arial" w:hAnsi="Arial" w:cs="Arial"/>
        </w:rPr>
        <w:t>.</w:t>
      </w:r>
    </w:p>
    <w:p w14:paraId="0FCDCC97" w14:textId="77777777" w:rsidR="00E76F82" w:rsidRPr="00A34F64" w:rsidRDefault="00E76F82" w:rsidP="008A6AEA">
      <w:pPr>
        <w:pStyle w:val="Prrafodelista"/>
        <w:widowControl w:val="0"/>
        <w:spacing w:after="0" w:line="240" w:lineRule="auto"/>
        <w:ind w:left="426"/>
        <w:contextualSpacing w:val="0"/>
        <w:rPr>
          <w:rFonts w:ascii="Arial" w:hAnsi="Arial" w:cs="Arial"/>
          <w:b/>
          <w:bCs/>
        </w:rPr>
      </w:pPr>
    </w:p>
    <w:p w14:paraId="1E5B3538" w14:textId="263667C7" w:rsidR="008A6AEA" w:rsidRPr="00A34F64" w:rsidRDefault="008A6AEA">
      <w:pPr>
        <w:pStyle w:val="Prrafodelista"/>
        <w:widowControl w:val="0"/>
        <w:numPr>
          <w:ilvl w:val="1"/>
          <w:numId w:val="12"/>
        </w:numPr>
        <w:spacing w:after="0" w:line="240" w:lineRule="auto"/>
        <w:ind w:left="567" w:hanging="141"/>
        <w:contextualSpacing w:val="0"/>
        <w:rPr>
          <w:rFonts w:ascii="Arial" w:hAnsi="Arial" w:cs="Arial"/>
          <w:b/>
          <w:bCs/>
        </w:rPr>
      </w:pPr>
      <w:r w:rsidRPr="00A34F64">
        <w:rPr>
          <w:rFonts w:ascii="Arial" w:hAnsi="Arial" w:cs="Arial"/>
          <w:b/>
          <w:bCs/>
        </w:rPr>
        <w:t>CARACTER</w:t>
      </w:r>
      <w:r w:rsidR="006150D6" w:rsidRPr="00A34F64">
        <w:rPr>
          <w:rFonts w:ascii="Arial" w:hAnsi="Arial" w:cs="Arial"/>
          <w:b/>
          <w:bCs/>
        </w:rPr>
        <w:t>Í</w:t>
      </w:r>
      <w:r w:rsidRPr="00A34F64">
        <w:rPr>
          <w:rFonts w:ascii="Arial" w:hAnsi="Arial" w:cs="Arial"/>
          <w:b/>
          <w:bCs/>
        </w:rPr>
        <w:t>STICAS, REQUISITOS Y CONDICIONES</w:t>
      </w:r>
    </w:p>
    <w:p w14:paraId="421B4988" w14:textId="77777777" w:rsidR="006150D6" w:rsidRPr="00A34F64" w:rsidRDefault="006150D6" w:rsidP="008A6AEA">
      <w:pPr>
        <w:pStyle w:val="NormalWeb"/>
        <w:widowControl w:val="0"/>
        <w:spacing w:before="0" w:beforeAutospacing="0" w:after="0" w:afterAutospacing="0"/>
        <w:ind w:left="993" w:hanging="284"/>
        <w:jc w:val="both"/>
        <w:rPr>
          <w:rFonts w:ascii="Arial" w:hAnsi="Arial" w:cs="Arial"/>
          <w:b/>
          <w:bCs/>
          <w:sz w:val="22"/>
          <w:szCs w:val="22"/>
        </w:rPr>
      </w:pPr>
    </w:p>
    <w:p w14:paraId="2C1559F2" w14:textId="27605CE0" w:rsidR="008A6AEA" w:rsidRPr="00A34F64" w:rsidRDefault="00993599" w:rsidP="009974C6">
      <w:pPr>
        <w:pStyle w:val="NormalWeb"/>
        <w:widowControl w:val="0"/>
        <w:tabs>
          <w:tab w:val="left" w:pos="993"/>
          <w:tab w:val="left" w:pos="1276"/>
        </w:tabs>
        <w:spacing w:before="0" w:beforeAutospacing="0" w:after="0" w:afterAutospacing="0"/>
        <w:ind w:firstLine="708"/>
        <w:jc w:val="both"/>
        <w:rPr>
          <w:rFonts w:ascii="Arial" w:hAnsi="Arial" w:cs="Arial"/>
          <w:b/>
          <w:bCs/>
          <w:sz w:val="22"/>
          <w:szCs w:val="22"/>
        </w:rPr>
      </w:pPr>
      <w:r w:rsidRPr="00A34F64">
        <w:rPr>
          <w:rFonts w:ascii="Arial" w:hAnsi="Arial" w:cs="Arial"/>
          <w:b/>
          <w:bCs/>
          <w:sz w:val="22"/>
          <w:szCs w:val="22"/>
        </w:rPr>
        <w:t>1</w:t>
      </w:r>
      <w:r w:rsidR="00D93560" w:rsidRPr="00A34F64">
        <w:rPr>
          <w:rFonts w:ascii="Arial" w:hAnsi="Arial" w:cs="Arial"/>
          <w:b/>
          <w:bCs/>
          <w:sz w:val="22"/>
          <w:szCs w:val="22"/>
        </w:rPr>
        <w:t>.</w:t>
      </w:r>
      <w:r w:rsidRPr="00A34F64">
        <w:rPr>
          <w:rFonts w:ascii="Arial" w:hAnsi="Arial" w:cs="Arial"/>
          <w:b/>
          <w:bCs/>
          <w:sz w:val="22"/>
          <w:szCs w:val="22"/>
        </w:rPr>
        <w:tab/>
      </w:r>
      <w:r w:rsidR="007B1ACA" w:rsidRPr="00A34F64">
        <w:rPr>
          <w:rFonts w:ascii="Arial" w:hAnsi="Arial" w:cs="Arial"/>
          <w:b/>
          <w:bCs/>
          <w:sz w:val="22"/>
          <w:szCs w:val="22"/>
        </w:rPr>
        <w:t>F</w:t>
      </w:r>
      <w:r w:rsidR="008A6AEA" w:rsidRPr="00A34F64">
        <w:rPr>
          <w:rFonts w:ascii="Arial" w:hAnsi="Arial" w:cs="Arial"/>
          <w:b/>
          <w:bCs/>
          <w:sz w:val="22"/>
          <w:szCs w:val="22"/>
        </w:rPr>
        <w:t xml:space="preserve">ianza o </w:t>
      </w:r>
      <w:r w:rsidR="00E76F82" w:rsidRPr="00A34F64">
        <w:rPr>
          <w:rFonts w:ascii="Arial" w:hAnsi="Arial" w:cs="Arial"/>
          <w:b/>
          <w:bCs/>
          <w:sz w:val="22"/>
          <w:szCs w:val="22"/>
        </w:rPr>
        <w:t>p</w:t>
      </w:r>
      <w:r w:rsidR="008A6AEA" w:rsidRPr="00A34F64">
        <w:rPr>
          <w:rFonts w:ascii="Arial" w:hAnsi="Arial" w:cs="Arial"/>
          <w:b/>
          <w:bCs/>
          <w:sz w:val="22"/>
          <w:szCs w:val="22"/>
        </w:rPr>
        <w:t>óliza de caución</w:t>
      </w:r>
    </w:p>
    <w:p w14:paraId="23A9223F" w14:textId="77777777" w:rsidR="00C64944" w:rsidRPr="00A34F64" w:rsidRDefault="00993599" w:rsidP="00D93560">
      <w:pPr>
        <w:pStyle w:val="NormalWeb"/>
        <w:widowControl w:val="0"/>
        <w:spacing w:before="0" w:beforeAutospacing="0" w:after="0" w:afterAutospacing="0"/>
        <w:ind w:left="993" w:hanging="142"/>
        <w:jc w:val="both"/>
        <w:rPr>
          <w:rFonts w:ascii="Arial" w:hAnsi="Arial" w:cs="Arial"/>
          <w:b/>
          <w:bCs/>
          <w:sz w:val="22"/>
          <w:szCs w:val="22"/>
        </w:rPr>
      </w:pPr>
      <w:r w:rsidRPr="00A34F64">
        <w:rPr>
          <w:rFonts w:ascii="Arial" w:hAnsi="Arial" w:cs="Arial"/>
          <w:b/>
          <w:bCs/>
          <w:sz w:val="22"/>
          <w:szCs w:val="22"/>
        </w:rPr>
        <w:t xml:space="preserve">  </w:t>
      </w:r>
    </w:p>
    <w:p w14:paraId="2090ACA5" w14:textId="1A4351E3" w:rsidR="00993599" w:rsidRPr="00A34F64" w:rsidRDefault="00643A7C" w:rsidP="00C64944">
      <w:pPr>
        <w:pStyle w:val="NormalWeb"/>
        <w:widowControl w:val="0"/>
        <w:spacing w:before="0" w:beforeAutospacing="0" w:after="0" w:afterAutospacing="0"/>
        <w:ind w:left="993"/>
        <w:jc w:val="both"/>
        <w:rPr>
          <w:rFonts w:ascii="Arial" w:hAnsi="Arial" w:cs="Arial"/>
          <w:sz w:val="22"/>
          <w:szCs w:val="22"/>
        </w:rPr>
      </w:pPr>
      <w:r w:rsidRPr="00A34F64">
        <w:rPr>
          <w:rFonts w:ascii="Arial" w:hAnsi="Arial" w:cs="Arial"/>
          <w:sz w:val="22"/>
          <w:szCs w:val="22"/>
        </w:rPr>
        <w:t>La fianza o póliza de caución debe:</w:t>
      </w:r>
    </w:p>
    <w:p w14:paraId="47E2469B"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rPr>
      </w:pPr>
    </w:p>
    <w:p w14:paraId="4A286005" w14:textId="3079B35A" w:rsidR="008A6AEA" w:rsidRPr="00A34F64" w:rsidRDefault="008A6AEA">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t xml:space="preserve">Ser emitida por una </w:t>
      </w:r>
      <w:r w:rsidR="00EA01C0" w:rsidRPr="00A34F64">
        <w:rPr>
          <w:rFonts w:ascii="Arial" w:hAnsi="Arial" w:cs="Arial"/>
        </w:rPr>
        <w:t xml:space="preserve">empresa autorizada </w:t>
      </w:r>
      <w:r w:rsidRPr="00A34F64">
        <w:rPr>
          <w:rFonts w:ascii="Arial" w:hAnsi="Arial" w:cs="Arial"/>
        </w:rPr>
        <w:t>por la SBS</w:t>
      </w:r>
      <w:r w:rsidR="00E76F82" w:rsidRPr="00A34F64">
        <w:rPr>
          <w:rFonts w:ascii="Arial" w:hAnsi="Arial" w:cs="Arial"/>
        </w:rPr>
        <w:t>.</w:t>
      </w:r>
      <w:r w:rsidR="00C71755" w:rsidRPr="00A34F64">
        <w:rPr>
          <w:rFonts w:ascii="Arial" w:hAnsi="Arial" w:cs="Arial"/>
          <w:color w:val="FF0000"/>
        </w:rPr>
        <w:t xml:space="preserve"> </w:t>
      </w:r>
    </w:p>
    <w:p w14:paraId="0BAA8FE7"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rPr>
      </w:pPr>
    </w:p>
    <w:p w14:paraId="09F8881F" w14:textId="4EBB8A04" w:rsidR="008A6AEA" w:rsidRPr="00A34F64" w:rsidRDefault="008A6AEA">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t xml:space="preserve">Ceñirse al modelo establecido en el </w:t>
      </w:r>
      <w:r w:rsidR="00074F1C" w:rsidRPr="00A34F64">
        <w:rPr>
          <w:rFonts w:ascii="Arial" w:hAnsi="Arial" w:cs="Arial"/>
        </w:rPr>
        <w:t>a</w:t>
      </w:r>
      <w:r w:rsidRPr="00A34F64">
        <w:rPr>
          <w:rFonts w:ascii="Arial" w:hAnsi="Arial" w:cs="Arial"/>
        </w:rPr>
        <w:t>nexo VI.</w:t>
      </w:r>
    </w:p>
    <w:p w14:paraId="45235BA2"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rPr>
      </w:pPr>
    </w:p>
    <w:p w14:paraId="1E8ABABF" w14:textId="295F393B" w:rsidR="008A6AEA" w:rsidRPr="00A34F64" w:rsidRDefault="008A6AEA">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t>Indicar la deuda que garantiza.</w:t>
      </w:r>
    </w:p>
    <w:p w14:paraId="424CCB5C"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rPr>
      </w:pPr>
    </w:p>
    <w:p w14:paraId="49135304" w14:textId="787F2F76" w:rsidR="008A6AEA" w:rsidRPr="00A34F64" w:rsidRDefault="008A6AEA">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t xml:space="preserve">Tener la condición de solidaria, irrevocable, incondicional, indivisible, </w:t>
      </w:r>
      <w:r w:rsidR="00C12779" w:rsidRPr="00A34F64">
        <w:rPr>
          <w:rFonts w:ascii="Arial" w:hAnsi="Arial" w:cs="Arial"/>
        </w:rPr>
        <w:t>de realización</w:t>
      </w:r>
      <w:r w:rsidRPr="00A34F64">
        <w:rPr>
          <w:rFonts w:ascii="Arial" w:hAnsi="Arial" w:cs="Arial"/>
        </w:rPr>
        <w:t xml:space="preserve"> inmediata y sin beneficio de excusión.</w:t>
      </w:r>
    </w:p>
    <w:p w14:paraId="1EEC6152"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rPr>
      </w:pPr>
    </w:p>
    <w:p w14:paraId="05649713" w14:textId="17226E41" w:rsidR="008A6AEA" w:rsidRPr="00A34F64" w:rsidRDefault="008A6AEA">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t>Ser emitida en papel membretado de la entidad garante.</w:t>
      </w:r>
    </w:p>
    <w:p w14:paraId="57889F5A"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rPr>
      </w:pPr>
    </w:p>
    <w:p w14:paraId="66DC4776" w14:textId="6D5E58FC" w:rsidR="008A6AEA" w:rsidRPr="00A34F64" w:rsidRDefault="008A6AEA">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lastRenderedPageBreak/>
        <w:t>Estar suscrita por el funcionario autorizado con su respectiva antefirma, sello y refrendada con marca de seguridad de la entidad emisora.</w:t>
      </w:r>
    </w:p>
    <w:p w14:paraId="14CDF211"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strike/>
        </w:rPr>
      </w:pPr>
    </w:p>
    <w:p w14:paraId="7DAA7D83" w14:textId="02623760" w:rsidR="00BE37B6" w:rsidRPr="00A34F64" w:rsidRDefault="00D83F41">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t xml:space="preserve">Indicar el lugar donde se va a notificar su ejecución, el cual debe </w:t>
      </w:r>
      <w:r w:rsidR="00C12779" w:rsidRPr="00A34F64">
        <w:rPr>
          <w:rFonts w:ascii="Arial" w:hAnsi="Arial" w:cs="Arial"/>
        </w:rPr>
        <w:t>estar ubicado</w:t>
      </w:r>
      <w:r w:rsidRPr="00A34F64">
        <w:rPr>
          <w:rFonts w:ascii="Arial" w:hAnsi="Arial" w:cs="Arial"/>
        </w:rPr>
        <w:t xml:space="preserve"> en la circunscripción territorial de la </w:t>
      </w:r>
      <w:r w:rsidR="000C6895" w:rsidRPr="00A34F64">
        <w:rPr>
          <w:rFonts w:ascii="Arial" w:hAnsi="Arial" w:cs="Arial"/>
        </w:rPr>
        <w:t>i</w:t>
      </w:r>
      <w:r w:rsidRPr="00A34F64">
        <w:rPr>
          <w:rFonts w:ascii="Arial" w:hAnsi="Arial" w:cs="Arial"/>
        </w:rPr>
        <w:t xml:space="preserve">ntendencia de aduana donde se generó la deuda. </w:t>
      </w:r>
    </w:p>
    <w:p w14:paraId="26A27F3A" w14:textId="77777777" w:rsidR="007B1ACA" w:rsidRPr="00A34F64" w:rsidRDefault="007B1ACA" w:rsidP="007B1ACA">
      <w:pPr>
        <w:pStyle w:val="Prrafodelista"/>
        <w:tabs>
          <w:tab w:val="left" w:pos="1560"/>
        </w:tabs>
        <w:autoSpaceDE w:val="0"/>
        <w:autoSpaceDN w:val="0"/>
        <w:adjustRightInd w:val="0"/>
        <w:spacing w:after="0" w:line="240" w:lineRule="auto"/>
        <w:ind w:left="1276"/>
        <w:jc w:val="both"/>
        <w:rPr>
          <w:rFonts w:ascii="Arial" w:hAnsi="Arial" w:cs="Arial"/>
        </w:rPr>
      </w:pPr>
    </w:p>
    <w:p w14:paraId="197B6638" w14:textId="274BEBD1" w:rsidR="00BE37B6" w:rsidRPr="00A34F64" w:rsidRDefault="00993599">
      <w:pPr>
        <w:pStyle w:val="Prrafodelista"/>
        <w:numPr>
          <w:ilvl w:val="1"/>
          <w:numId w:val="13"/>
        </w:numPr>
        <w:tabs>
          <w:tab w:val="left" w:pos="1560"/>
        </w:tabs>
        <w:autoSpaceDE w:val="0"/>
        <w:autoSpaceDN w:val="0"/>
        <w:adjustRightInd w:val="0"/>
        <w:spacing w:after="0" w:line="240" w:lineRule="auto"/>
        <w:ind w:left="1276" w:hanging="283"/>
        <w:jc w:val="both"/>
        <w:rPr>
          <w:rFonts w:ascii="Arial" w:hAnsi="Arial" w:cs="Arial"/>
        </w:rPr>
      </w:pPr>
      <w:r w:rsidRPr="00A34F64">
        <w:rPr>
          <w:rFonts w:ascii="Arial" w:hAnsi="Arial" w:cs="Arial"/>
        </w:rPr>
        <w:t xml:space="preserve">Ser emitida por </w:t>
      </w:r>
      <w:r w:rsidR="00981451" w:rsidRPr="00A34F64">
        <w:rPr>
          <w:rFonts w:ascii="Arial" w:hAnsi="Arial" w:cs="Arial"/>
        </w:rPr>
        <w:t xml:space="preserve">una entidad garante que </w:t>
      </w:r>
      <w:r w:rsidRPr="00A34F64">
        <w:rPr>
          <w:rFonts w:ascii="Arial" w:hAnsi="Arial" w:cs="Arial"/>
        </w:rPr>
        <w:t xml:space="preserve">no tenga </w:t>
      </w:r>
      <w:r w:rsidR="00981451" w:rsidRPr="00A34F64">
        <w:rPr>
          <w:rFonts w:ascii="Arial" w:hAnsi="Arial" w:cs="Arial"/>
        </w:rPr>
        <w:t>garantía</w:t>
      </w:r>
      <w:r w:rsidR="00A57A73" w:rsidRPr="00A34F64">
        <w:rPr>
          <w:rFonts w:ascii="Arial" w:hAnsi="Arial" w:cs="Arial"/>
        </w:rPr>
        <w:t>s</w:t>
      </w:r>
      <w:r w:rsidR="00981451" w:rsidRPr="00A34F64">
        <w:rPr>
          <w:rFonts w:ascii="Arial" w:hAnsi="Arial" w:cs="Arial"/>
        </w:rPr>
        <w:t xml:space="preserve"> pendientes de honrar</w:t>
      </w:r>
      <w:r w:rsidR="00A57A73" w:rsidRPr="00A34F64">
        <w:rPr>
          <w:rFonts w:ascii="Arial" w:hAnsi="Arial" w:cs="Arial"/>
        </w:rPr>
        <w:t>.</w:t>
      </w:r>
    </w:p>
    <w:p w14:paraId="62D35C12" w14:textId="77777777" w:rsidR="00D93560" w:rsidRPr="00A34F64" w:rsidRDefault="00D93560" w:rsidP="00D93560">
      <w:pPr>
        <w:tabs>
          <w:tab w:val="left" w:pos="851"/>
          <w:tab w:val="left" w:pos="993"/>
        </w:tabs>
        <w:autoSpaceDE w:val="0"/>
        <w:autoSpaceDN w:val="0"/>
        <w:adjustRightInd w:val="0"/>
        <w:spacing w:after="0" w:line="240" w:lineRule="auto"/>
        <w:ind w:left="851"/>
        <w:jc w:val="both"/>
        <w:rPr>
          <w:rFonts w:ascii="Arial" w:hAnsi="Arial" w:cs="Arial"/>
        </w:rPr>
      </w:pPr>
    </w:p>
    <w:p w14:paraId="7F5435F7" w14:textId="3FCA3D9A" w:rsidR="008A6AEA" w:rsidRPr="00A34F64" w:rsidRDefault="00993599" w:rsidP="00D93560">
      <w:pPr>
        <w:pStyle w:val="NormalWeb"/>
        <w:widowControl w:val="0"/>
        <w:spacing w:before="0" w:beforeAutospacing="0" w:after="0" w:afterAutospacing="0"/>
        <w:ind w:left="851"/>
        <w:jc w:val="both"/>
        <w:rPr>
          <w:rFonts w:ascii="Arial" w:hAnsi="Arial" w:cs="Arial"/>
          <w:sz w:val="22"/>
          <w:szCs w:val="22"/>
        </w:rPr>
      </w:pPr>
      <w:r w:rsidRPr="00A34F64">
        <w:rPr>
          <w:rFonts w:ascii="Arial" w:hAnsi="Arial" w:cs="Arial"/>
          <w:sz w:val="22"/>
          <w:szCs w:val="22"/>
        </w:rPr>
        <w:t xml:space="preserve">Asimismo, la fianza o póliza de caución no deben </w:t>
      </w:r>
      <w:r w:rsidR="008A6AEA" w:rsidRPr="00A34F64">
        <w:rPr>
          <w:rFonts w:ascii="Arial" w:hAnsi="Arial" w:cs="Arial"/>
          <w:sz w:val="22"/>
          <w:szCs w:val="22"/>
        </w:rPr>
        <w:t xml:space="preserve">contener cláusulas que limiten, restrinjan o condicionen </w:t>
      </w:r>
      <w:r w:rsidR="00C12779" w:rsidRPr="00A34F64">
        <w:rPr>
          <w:rFonts w:ascii="Arial" w:hAnsi="Arial" w:cs="Arial"/>
          <w:sz w:val="22"/>
          <w:szCs w:val="22"/>
        </w:rPr>
        <w:t>su ejecución</w:t>
      </w:r>
      <w:r w:rsidR="008A6AEA" w:rsidRPr="00A34F64">
        <w:rPr>
          <w:rFonts w:ascii="Arial" w:hAnsi="Arial" w:cs="Arial"/>
          <w:sz w:val="22"/>
          <w:szCs w:val="22"/>
        </w:rPr>
        <w:t>, ni consignar anotaciones en el dorso, ni ninguna tachadura o</w:t>
      </w:r>
      <w:r w:rsidR="00C12779" w:rsidRPr="00A34F64">
        <w:rPr>
          <w:rFonts w:ascii="Arial" w:hAnsi="Arial" w:cs="Arial"/>
          <w:sz w:val="22"/>
          <w:szCs w:val="22"/>
        </w:rPr>
        <w:t xml:space="preserve"> </w:t>
      </w:r>
      <w:r w:rsidR="008A6AEA" w:rsidRPr="00A34F64">
        <w:rPr>
          <w:rFonts w:ascii="Arial" w:hAnsi="Arial" w:cs="Arial"/>
          <w:sz w:val="22"/>
          <w:szCs w:val="22"/>
        </w:rPr>
        <w:t>enmendadura.</w:t>
      </w:r>
    </w:p>
    <w:p w14:paraId="5C9955E4" w14:textId="77777777" w:rsidR="00074F1C" w:rsidRPr="00A34F64" w:rsidRDefault="00074F1C" w:rsidP="006150D6">
      <w:pPr>
        <w:autoSpaceDE w:val="0"/>
        <w:autoSpaceDN w:val="0"/>
        <w:adjustRightInd w:val="0"/>
        <w:spacing w:after="0" w:line="240" w:lineRule="auto"/>
        <w:ind w:left="993" w:firstLine="141"/>
        <w:jc w:val="both"/>
        <w:rPr>
          <w:rFonts w:ascii="Arial" w:hAnsi="Arial" w:cs="Arial"/>
        </w:rPr>
      </w:pPr>
    </w:p>
    <w:p w14:paraId="5CA747DB" w14:textId="2FC766C9" w:rsidR="008A6AEA" w:rsidRPr="00A34F64" w:rsidRDefault="00993599" w:rsidP="00D93560">
      <w:pPr>
        <w:pStyle w:val="NormalWeb"/>
        <w:widowControl w:val="0"/>
        <w:tabs>
          <w:tab w:val="left" w:pos="851"/>
          <w:tab w:val="left" w:pos="1276"/>
        </w:tabs>
        <w:spacing w:before="0" w:beforeAutospacing="0" w:after="0" w:afterAutospacing="0"/>
        <w:ind w:firstLine="567"/>
        <w:jc w:val="both"/>
        <w:rPr>
          <w:rFonts w:ascii="Arial" w:hAnsi="Arial" w:cs="Arial"/>
          <w:b/>
          <w:bCs/>
          <w:sz w:val="22"/>
          <w:szCs w:val="22"/>
        </w:rPr>
      </w:pPr>
      <w:r w:rsidRPr="00A34F64">
        <w:rPr>
          <w:rFonts w:ascii="Arial" w:hAnsi="Arial" w:cs="Arial"/>
          <w:b/>
          <w:bCs/>
          <w:sz w:val="22"/>
          <w:szCs w:val="22"/>
        </w:rPr>
        <w:t>2</w:t>
      </w:r>
      <w:r w:rsidR="00D93560" w:rsidRPr="00A34F64">
        <w:rPr>
          <w:rFonts w:ascii="Arial" w:hAnsi="Arial" w:cs="Arial"/>
          <w:b/>
          <w:bCs/>
          <w:sz w:val="22"/>
          <w:szCs w:val="22"/>
        </w:rPr>
        <w:t>.</w:t>
      </w:r>
      <w:r w:rsidRPr="00A34F64">
        <w:rPr>
          <w:rFonts w:ascii="Arial" w:hAnsi="Arial" w:cs="Arial"/>
          <w:b/>
          <w:bCs/>
          <w:sz w:val="22"/>
          <w:szCs w:val="22"/>
        </w:rPr>
        <w:tab/>
      </w:r>
      <w:r w:rsidR="00D53B0C" w:rsidRPr="00A34F64">
        <w:rPr>
          <w:rFonts w:ascii="Arial" w:hAnsi="Arial" w:cs="Arial"/>
          <w:b/>
          <w:bCs/>
          <w:sz w:val="22"/>
          <w:szCs w:val="22"/>
        </w:rPr>
        <w:t>Warrant</w:t>
      </w:r>
    </w:p>
    <w:p w14:paraId="6527AFCF" w14:textId="77777777" w:rsidR="007B1ACA" w:rsidRPr="00A34F64" w:rsidRDefault="007B1ACA" w:rsidP="00D93560">
      <w:pPr>
        <w:pStyle w:val="NormalWeb"/>
        <w:widowControl w:val="0"/>
        <w:tabs>
          <w:tab w:val="left" w:pos="851"/>
          <w:tab w:val="left" w:pos="1276"/>
        </w:tabs>
        <w:spacing w:before="0" w:beforeAutospacing="0" w:after="0" w:afterAutospacing="0"/>
        <w:ind w:firstLine="567"/>
        <w:jc w:val="both"/>
        <w:rPr>
          <w:rFonts w:ascii="Arial" w:hAnsi="Arial" w:cs="Arial"/>
          <w:b/>
          <w:bCs/>
          <w:sz w:val="22"/>
          <w:szCs w:val="22"/>
        </w:rPr>
      </w:pPr>
    </w:p>
    <w:p w14:paraId="0FBF0849" w14:textId="4A08B20D" w:rsidR="00D93560" w:rsidRPr="00A34F64" w:rsidRDefault="00D93560" w:rsidP="00D93560">
      <w:pPr>
        <w:pStyle w:val="NormalWeb"/>
        <w:widowControl w:val="0"/>
        <w:tabs>
          <w:tab w:val="left" w:pos="851"/>
          <w:tab w:val="left" w:pos="1276"/>
        </w:tabs>
        <w:spacing w:before="0" w:beforeAutospacing="0" w:after="0" w:afterAutospacing="0"/>
        <w:ind w:firstLine="567"/>
        <w:jc w:val="both"/>
        <w:rPr>
          <w:rFonts w:ascii="Arial" w:hAnsi="Arial" w:cs="Arial"/>
          <w:sz w:val="22"/>
          <w:szCs w:val="22"/>
        </w:rPr>
      </w:pPr>
      <w:r w:rsidRPr="00A34F64">
        <w:rPr>
          <w:rFonts w:ascii="Arial" w:hAnsi="Arial" w:cs="Arial"/>
          <w:b/>
          <w:bCs/>
          <w:sz w:val="22"/>
          <w:szCs w:val="22"/>
        </w:rPr>
        <w:tab/>
      </w:r>
      <w:r w:rsidRPr="00A34F64">
        <w:rPr>
          <w:rFonts w:ascii="Arial" w:hAnsi="Arial" w:cs="Arial"/>
          <w:sz w:val="22"/>
          <w:szCs w:val="22"/>
        </w:rPr>
        <w:t xml:space="preserve">El </w:t>
      </w:r>
      <w:r w:rsidR="007B1ACA" w:rsidRPr="00A34F64">
        <w:rPr>
          <w:rFonts w:ascii="Arial" w:hAnsi="Arial" w:cs="Arial"/>
          <w:sz w:val="22"/>
          <w:szCs w:val="22"/>
        </w:rPr>
        <w:t>w</w:t>
      </w:r>
      <w:r w:rsidRPr="00A34F64">
        <w:rPr>
          <w:rFonts w:ascii="Arial" w:hAnsi="Arial" w:cs="Arial"/>
          <w:sz w:val="22"/>
          <w:szCs w:val="22"/>
        </w:rPr>
        <w:t>arrant debe:</w:t>
      </w:r>
    </w:p>
    <w:p w14:paraId="7A6D367A" w14:textId="77777777" w:rsidR="007B1ACA" w:rsidRPr="00A34F64" w:rsidRDefault="007B1ACA" w:rsidP="007B1ACA">
      <w:pPr>
        <w:pStyle w:val="Prrafodelista"/>
        <w:autoSpaceDE w:val="0"/>
        <w:autoSpaceDN w:val="0"/>
        <w:adjustRightInd w:val="0"/>
        <w:spacing w:after="0" w:line="240" w:lineRule="auto"/>
        <w:ind w:left="1134"/>
        <w:rPr>
          <w:rFonts w:ascii="Arial" w:hAnsi="Arial" w:cs="Arial"/>
        </w:rPr>
      </w:pPr>
    </w:p>
    <w:p w14:paraId="43DE3CB3" w14:textId="4AA36BD9" w:rsidR="00C77A71" w:rsidRPr="00A34F64" w:rsidRDefault="00C77A71">
      <w:pPr>
        <w:pStyle w:val="Prrafodelista"/>
        <w:numPr>
          <w:ilvl w:val="3"/>
          <w:numId w:val="14"/>
        </w:numPr>
        <w:autoSpaceDE w:val="0"/>
        <w:autoSpaceDN w:val="0"/>
        <w:adjustRightInd w:val="0"/>
        <w:spacing w:after="0" w:line="240" w:lineRule="auto"/>
        <w:ind w:left="1134" w:hanging="283"/>
        <w:rPr>
          <w:rFonts w:ascii="Arial" w:hAnsi="Arial" w:cs="Arial"/>
        </w:rPr>
      </w:pPr>
      <w:r w:rsidRPr="00A34F64">
        <w:rPr>
          <w:rFonts w:ascii="Arial" w:hAnsi="Arial" w:cs="Arial"/>
        </w:rPr>
        <w:t>Indicar el nombre, RUC y domicilio del depositante.</w:t>
      </w:r>
    </w:p>
    <w:p w14:paraId="210E3F92" w14:textId="77777777" w:rsidR="007B1ACA" w:rsidRPr="00A34F64" w:rsidRDefault="007B1ACA" w:rsidP="007B1ACA">
      <w:pPr>
        <w:pStyle w:val="Prrafodelista"/>
        <w:autoSpaceDE w:val="0"/>
        <w:autoSpaceDN w:val="0"/>
        <w:adjustRightInd w:val="0"/>
        <w:spacing w:after="0" w:line="240" w:lineRule="auto"/>
        <w:ind w:left="1134"/>
        <w:rPr>
          <w:rFonts w:ascii="Arial" w:hAnsi="Arial" w:cs="Arial"/>
        </w:rPr>
      </w:pPr>
    </w:p>
    <w:p w14:paraId="357657F5" w14:textId="4ACFCD92" w:rsidR="008A6AEA" w:rsidRPr="00A34F64" w:rsidRDefault="00C77A71">
      <w:pPr>
        <w:pStyle w:val="Prrafodelista"/>
        <w:numPr>
          <w:ilvl w:val="3"/>
          <w:numId w:val="14"/>
        </w:numPr>
        <w:autoSpaceDE w:val="0"/>
        <w:autoSpaceDN w:val="0"/>
        <w:adjustRightInd w:val="0"/>
        <w:spacing w:after="0" w:line="240" w:lineRule="auto"/>
        <w:ind w:left="1134" w:hanging="283"/>
        <w:rPr>
          <w:rFonts w:ascii="Arial" w:hAnsi="Arial" w:cs="Arial"/>
        </w:rPr>
      </w:pPr>
      <w:r w:rsidRPr="00A34F64">
        <w:rPr>
          <w:rFonts w:ascii="Arial" w:hAnsi="Arial" w:cs="Arial"/>
        </w:rPr>
        <w:t>Consignar l</w:t>
      </w:r>
      <w:r w:rsidR="008A6AEA" w:rsidRPr="00A34F64">
        <w:rPr>
          <w:rFonts w:ascii="Arial" w:hAnsi="Arial" w:cs="Arial"/>
        </w:rPr>
        <w:t>ugar y fecha de emisión.</w:t>
      </w:r>
    </w:p>
    <w:p w14:paraId="130FEC7B" w14:textId="77777777" w:rsidR="007B1ACA" w:rsidRPr="00A34F64" w:rsidRDefault="007B1ACA" w:rsidP="007B1ACA">
      <w:pPr>
        <w:pStyle w:val="Prrafodelista"/>
        <w:autoSpaceDE w:val="0"/>
        <w:autoSpaceDN w:val="0"/>
        <w:adjustRightInd w:val="0"/>
        <w:spacing w:after="0" w:line="240" w:lineRule="auto"/>
        <w:ind w:left="1134"/>
        <w:jc w:val="both"/>
        <w:rPr>
          <w:rFonts w:ascii="Arial" w:hAnsi="Arial" w:cs="Arial"/>
        </w:rPr>
      </w:pPr>
    </w:p>
    <w:p w14:paraId="1064FA11" w14:textId="3AA97C3C" w:rsidR="008A6AEA" w:rsidRPr="00A34F64" w:rsidRDefault="00F40888">
      <w:pPr>
        <w:pStyle w:val="Prrafodelista"/>
        <w:numPr>
          <w:ilvl w:val="3"/>
          <w:numId w:val="14"/>
        </w:numPr>
        <w:autoSpaceDE w:val="0"/>
        <w:autoSpaceDN w:val="0"/>
        <w:adjustRightInd w:val="0"/>
        <w:spacing w:after="0" w:line="240" w:lineRule="auto"/>
        <w:ind w:left="1134" w:hanging="283"/>
        <w:jc w:val="both"/>
        <w:rPr>
          <w:rFonts w:ascii="Arial" w:hAnsi="Arial" w:cs="Arial"/>
        </w:rPr>
      </w:pPr>
      <w:r w:rsidRPr="00A34F64">
        <w:rPr>
          <w:rFonts w:ascii="Arial" w:hAnsi="Arial" w:cs="Arial"/>
        </w:rPr>
        <w:t xml:space="preserve">Detallar la clase </w:t>
      </w:r>
      <w:r w:rsidR="008A6AEA" w:rsidRPr="00A34F64">
        <w:rPr>
          <w:rFonts w:ascii="Arial" w:hAnsi="Arial" w:cs="Arial"/>
        </w:rPr>
        <w:t>y especie de las mercancías depositadas, señalando</w:t>
      </w:r>
      <w:r w:rsidR="00C12779" w:rsidRPr="00A34F64">
        <w:rPr>
          <w:rFonts w:ascii="Arial" w:hAnsi="Arial" w:cs="Arial"/>
        </w:rPr>
        <w:t xml:space="preserve"> </w:t>
      </w:r>
      <w:r w:rsidR="00BF6595" w:rsidRPr="00A34F64">
        <w:rPr>
          <w:rFonts w:ascii="Arial" w:hAnsi="Arial" w:cs="Arial"/>
        </w:rPr>
        <w:t>su cantidad</w:t>
      </w:r>
      <w:r w:rsidR="008A6AEA" w:rsidRPr="00A34F64">
        <w:rPr>
          <w:rFonts w:ascii="Arial" w:hAnsi="Arial" w:cs="Arial"/>
        </w:rPr>
        <w:t>, peso, calidad y estado de conservación, marca de los bultos y toda otra indicación que sirva para identificarlas y conocer su valor, expresando la condición que las mercancías se encuentren depositadas en el propio almacén del depositante.</w:t>
      </w:r>
    </w:p>
    <w:p w14:paraId="626F6DF3" w14:textId="77777777" w:rsidR="007B1ACA" w:rsidRPr="00A34F64" w:rsidRDefault="007B1ACA" w:rsidP="007B1ACA">
      <w:pPr>
        <w:pStyle w:val="Prrafodelista"/>
        <w:autoSpaceDE w:val="0"/>
        <w:autoSpaceDN w:val="0"/>
        <w:adjustRightInd w:val="0"/>
        <w:spacing w:after="0" w:line="240" w:lineRule="auto"/>
        <w:ind w:left="1134"/>
        <w:rPr>
          <w:rFonts w:ascii="Arial" w:hAnsi="Arial" w:cs="Arial"/>
        </w:rPr>
      </w:pPr>
    </w:p>
    <w:p w14:paraId="0228EA25" w14:textId="64EFE6A0" w:rsidR="00F40888" w:rsidRPr="00A34F64" w:rsidRDefault="00F40888">
      <w:pPr>
        <w:pStyle w:val="Prrafodelista"/>
        <w:numPr>
          <w:ilvl w:val="3"/>
          <w:numId w:val="14"/>
        </w:numPr>
        <w:autoSpaceDE w:val="0"/>
        <w:autoSpaceDN w:val="0"/>
        <w:adjustRightInd w:val="0"/>
        <w:spacing w:after="0" w:line="240" w:lineRule="auto"/>
        <w:ind w:left="1134" w:hanging="283"/>
        <w:rPr>
          <w:rFonts w:ascii="Arial" w:hAnsi="Arial" w:cs="Arial"/>
        </w:rPr>
      </w:pPr>
      <w:r w:rsidRPr="00A34F64">
        <w:rPr>
          <w:rFonts w:ascii="Arial" w:hAnsi="Arial" w:cs="Arial"/>
        </w:rPr>
        <w:t>Consignar día, mes y año de la fecha de vencimiento.</w:t>
      </w:r>
    </w:p>
    <w:p w14:paraId="30E70151" w14:textId="77777777" w:rsidR="007B1ACA" w:rsidRPr="00A34F64" w:rsidRDefault="007B1ACA" w:rsidP="007B1ACA">
      <w:pPr>
        <w:pStyle w:val="Prrafodelista"/>
        <w:autoSpaceDE w:val="0"/>
        <w:autoSpaceDN w:val="0"/>
        <w:adjustRightInd w:val="0"/>
        <w:spacing w:after="0" w:line="240" w:lineRule="auto"/>
        <w:ind w:left="1134"/>
        <w:jc w:val="both"/>
        <w:rPr>
          <w:rFonts w:ascii="Arial" w:hAnsi="Arial" w:cs="Arial"/>
        </w:rPr>
      </w:pPr>
    </w:p>
    <w:p w14:paraId="56BFB396" w14:textId="67D9FDB5" w:rsidR="008A6AEA" w:rsidRPr="00A34F64" w:rsidRDefault="00F40888">
      <w:pPr>
        <w:pStyle w:val="Prrafodelista"/>
        <w:numPr>
          <w:ilvl w:val="3"/>
          <w:numId w:val="14"/>
        </w:numPr>
        <w:autoSpaceDE w:val="0"/>
        <w:autoSpaceDN w:val="0"/>
        <w:adjustRightInd w:val="0"/>
        <w:spacing w:after="0" w:line="240" w:lineRule="auto"/>
        <w:ind w:left="1134" w:hanging="283"/>
        <w:jc w:val="both"/>
        <w:rPr>
          <w:rFonts w:ascii="Arial" w:hAnsi="Arial" w:cs="Arial"/>
        </w:rPr>
      </w:pPr>
      <w:r w:rsidRPr="00A34F64">
        <w:rPr>
          <w:rFonts w:ascii="Arial" w:hAnsi="Arial" w:cs="Arial"/>
        </w:rPr>
        <w:t>S</w:t>
      </w:r>
      <w:r w:rsidR="008A6AEA" w:rsidRPr="00A34F64">
        <w:rPr>
          <w:rFonts w:ascii="Arial" w:hAnsi="Arial" w:cs="Arial"/>
        </w:rPr>
        <w:t>er endosado a favor de la SUNAT</w:t>
      </w:r>
      <w:r w:rsidRPr="00A34F64">
        <w:rPr>
          <w:rFonts w:ascii="Arial" w:hAnsi="Arial" w:cs="Arial"/>
        </w:rPr>
        <w:t xml:space="preserve"> con la siguiente </w:t>
      </w:r>
      <w:r w:rsidR="008A6AEA" w:rsidRPr="00A34F64">
        <w:rPr>
          <w:rFonts w:ascii="Arial" w:hAnsi="Arial" w:cs="Arial"/>
        </w:rPr>
        <w:t>información:</w:t>
      </w:r>
    </w:p>
    <w:p w14:paraId="13595737" w14:textId="63019426"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e.1</w:t>
      </w:r>
      <w:r w:rsidR="005D1906" w:rsidRPr="00A34F64">
        <w:rPr>
          <w:rFonts w:ascii="Arial" w:hAnsi="Arial" w:cs="Arial"/>
        </w:rPr>
        <w:t>.</w:t>
      </w:r>
      <w:r w:rsidRPr="00A34F64">
        <w:rPr>
          <w:rFonts w:ascii="Arial" w:hAnsi="Arial" w:cs="Arial"/>
        </w:rPr>
        <w:t xml:space="preserve"> Fecha</w:t>
      </w:r>
      <w:r w:rsidR="008A6AEA" w:rsidRPr="00A34F64">
        <w:rPr>
          <w:rFonts w:ascii="Arial" w:hAnsi="Arial" w:cs="Arial"/>
        </w:rPr>
        <w:t xml:space="preserve"> </w:t>
      </w:r>
      <w:r w:rsidRPr="00A34F64">
        <w:rPr>
          <w:rFonts w:ascii="Arial" w:hAnsi="Arial" w:cs="Arial"/>
        </w:rPr>
        <w:t>del endose</w:t>
      </w:r>
      <w:r w:rsidR="008A6AEA" w:rsidRPr="00A34F64">
        <w:rPr>
          <w:rFonts w:ascii="Arial" w:hAnsi="Arial" w:cs="Arial"/>
        </w:rPr>
        <w:t>.</w:t>
      </w:r>
    </w:p>
    <w:p w14:paraId="1BB543A1" w14:textId="4E9D6A78"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e.2</w:t>
      </w:r>
      <w:r w:rsidR="005D1906" w:rsidRPr="00A34F64">
        <w:rPr>
          <w:rFonts w:ascii="Arial" w:hAnsi="Arial" w:cs="Arial"/>
        </w:rPr>
        <w:t>.</w:t>
      </w:r>
      <w:r w:rsidRPr="00A34F64">
        <w:rPr>
          <w:rFonts w:ascii="Arial" w:hAnsi="Arial" w:cs="Arial"/>
        </w:rPr>
        <w:t xml:space="preserve"> </w:t>
      </w:r>
      <w:r w:rsidR="00887A46" w:rsidRPr="00A34F64">
        <w:rPr>
          <w:rFonts w:ascii="Arial" w:hAnsi="Arial" w:cs="Arial"/>
        </w:rPr>
        <w:t>N</w:t>
      </w:r>
      <w:r w:rsidR="008A6AEA" w:rsidRPr="00A34F64">
        <w:rPr>
          <w:rFonts w:ascii="Arial" w:hAnsi="Arial" w:cs="Arial"/>
        </w:rPr>
        <w:t>ombre, RUC o número del documento de identidad y firma</w:t>
      </w:r>
      <w:r w:rsidR="000A78B0" w:rsidRPr="00A34F64">
        <w:rPr>
          <w:rFonts w:ascii="Arial" w:hAnsi="Arial" w:cs="Arial"/>
        </w:rPr>
        <w:t xml:space="preserve"> </w:t>
      </w:r>
      <w:r w:rsidR="008A6AEA" w:rsidRPr="00A34F64">
        <w:rPr>
          <w:rFonts w:ascii="Arial" w:hAnsi="Arial" w:cs="Arial"/>
        </w:rPr>
        <w:t>del endosante.</w:t>
      </w:r>
    </w:p>
    <w:p w14:paraId="13F0311C" w14:textId="080A5051"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e.3</w:t>
      </w:r>
      <w:r w:rsidR="005D1906" w:rsidRPr="00A34F64">
        <w:rPr>
          <w:rFonts w:ascii="Arial" w:hAnsi="Arial" w:cs="Arial"/>
        </w:rPr>
        <w:t>.</w:t>
      </w:r>
      <w:r w:rsidRPr="00A34F64">
        <w:rPr>
          <w:rFonts w:ascii="Arial" w:hAnsi="Arial" w:cs="Arial"/>
        </w:rPr>
        <w:t xml:space="preserve"> </w:t>
      </w:r>
      <w:r w:rsidR="00887A46" w:rsidRPr="00A34F64">
        <w:rPr>
          <w:rFonts w:ascii="Arial" w:hAnsi="Arial" w:cs="Arial"/>
        </w:rPr>
        <w:t>No</w:t>
      </w:r>
      <w:r w:rsidR="008A6AEA" w:rsidRPr="00A34F64">
        <w:rPr>
          <w:rFonts w:ascii="Arial" w:hAnsi="Arial" w:cs="Arial"/>
        </w:rPr>
        <w:t>mbre, domicilio y firma del endosatario.</w:t>
      </w:r>
    </w:p>
    <w:p w14:paraId="0098CCCD" w14:textId="0EB7FB49"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e.4</w:t>
      </w:r>
      <w:r w:rsidR="005D1906" w:rsidRPr="00A34F64">
        <w:rPr>
          <w:rFonts w:ascii="Arial" w:hAnsi="Arial" w:cs="Arial"/>
        </w:rPr>
        <w:t>.</w:t>
      </w:r>
      <w:r w:rsidRPr="00A34F64">
        <w:rPr>
          <w:rFonts w:ascii="Arial" w:hAnsi="Arial" w:cs="Arial"/>
        </w:rPr>
        <w:t xml:space="preserve"> </w:t>
      </w:r>
      <w:r w:rsidR="00887A46" w:rsidRPr="00A34F64">
        <w:rPr>
          <w:rFonts w:ascii="Arial" w:hAnsi="Arial" w:cs="Arial"/>
        </w:rPr>
        <w:t>Mo</w:t>
      </w:r>
      <w:r w:rsidR="008A6AEA" w:rsidRPr="00A34F64">
        <w:rPr>
          <w:rFonts w:ascii="Arial" w:hAnsi="Arial" w:cs="Arial"/>
        </w:rPr>
        <w:t>nto de la deuda garantizada.</w:t>
      </w:r>
    </w:p>
    <w:p w14:paraId="6775BB0D" w14:textId="4DCA5E58"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e.5</w:t>
      </w:r>
      <w:r w:rsidR="005D1906" w:rsidRPr="00A34F64">
        <w:rPr>
          <w:rFonts w:ascii="Arial" w:hAnsi="Arial" w:cs="Arial"/>
        </w:rPr>
        <w:t>.</w:t>
      </w:r>
      <w:r w:rsidRPr="00A34F64">
        <w:rPr>
          <w:rFonts w:ascii="Arial" w:hAnsi="Arial" w:cs="Arial"/>
        </w:rPr>
        <w:t xml:space="preserve"> </w:t>
      </w:r>
      <w:r w:rsidR="00887A46" w:rsidRPr="00A34F64">
        <w:rPr>
          <w:rFonts w:ascii="Arial" w:hAnsi="Arial" w:cs="Arial"/>
        </w:rPr>
        <w:t>Fecha</w:t>
      </w:r>
      <w:r w:rsidR="008A6AEA" w:rsidRPr="00A34F64">
        <w:rPr>
          <w:rFonts w:ascii="Arial" w:hAnsi="Arial" w:cs="Arial"/>
        </w:rPr>
        <w:t xml:space="preserve"> de vencimiento o pago de la deuda, que no excederá del</w:t>
      </w:r>
      <w:r w:rsidR="000A78B0" w:rsidRPr="00A34F64">
        <w:rPr>
          <w:rFonts w:ascii="Arial" w:hAnsi="Arial" w:cs="Arial"/>
        </w:rPr>
        <w:t xml:space="preserve"> </w:t>
      </w:r>
      <w:r w:rsidR="008A6AEA" w:rsidRPr="00A34F64">
        <w:rPr>
          <w:rFonts w:ascii="Arial" w:hAnsi="Arial" w:cs="Arial"/>
        </w:rPr>
        <w:t>plazo del</w:t>
      </w:r>
      <w:r w:rsidR="008C6C9C" w:rsidRPr="00A34F64">
        <w:rPr>
          <w:rFonts w:ascii="Arial" w:hAnsi="Arial" w:cs="Arial"/>
        </w:rPr>
        <w:t xml:space="preserve"> </w:t>
      </w:r>
      <w:r w:rsidR="008A6AEA" w:rsidRPr="00A34F64">
        <w:rPr>
          <w:rFonts w:ascii="Arial" w:hAnsi="Arial" w:cs="Arial"/>
        </w:rPr>
        <w:t>depósito.</w:t>
      </w:r>
    </w:p>
    <w:p w14:paraId="2A95CB1C" w14:textId="1DDAE582"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e.6</w:t>
      </w:r>
      <w:r w:rsidR="005D1906" w:rsidRPr="00A34F64">
        <w:rPr>
          <w:rFonts w:ascii="Arial" w:hAnsi="Arial" w:cs="Arial"/>
        </w:rPr>
        <w:t>.</w:t>
      </w:r>
      <w:r w:rsidRPr="00A34F64">
        <w:rPr>
          <w:rFonts w:ascii="Arial" w:hAnsi="Arial" w:cs="Arial"/>
        </w:rPr>
        <w:t xml:space="preserve"> </w:t>
      </w:r>
      <w:r w:rsidR="00887A46" w:rsidRPr="00A34F64">
        <w:rPr>
          <w:rFonts w:ascii="Arial" w:hAnsi="Arial" w:cs="Arial"/>
        </w:rPr>
        <w:t>Inte</w:t>
      </w:r>
      <w:r w:rsidR="008A6AEA" w:rsidRPr="00A34F64">
        <w:rPr>
          <w:rFonts w:ascii="Arial" w:hAnsi="Arial" w:cs="Arial"/>
        </w:rPr>
        <w:t>reses de la deuda que se garantiza.</w:t>
      </w:r>
    </w:p>
    <w:p w14:paraId="4F9DB32F" w14:textId="71A36D43"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e.7</w:t>
      </w:r>
      <w:r w:rsidR="005D1906" w:rsidRPr="00A34F64">
        <w:rPr>
          <w:rFonts w:ascii="Arial" w:hAnsi="Arial" w:cs="Arial"/>
        </w:rPr>
        <w:t>.</w:t>
      </w:r>
      <w:r w:rsidRPr="00A34F64">
        <w:rPr>
          <w:rFonts w:ascii="Arial" w:hAnsi="Arial" w:cs="Arial"/>
        </w:rPr>
        <w:t xml:space="preserve"> Lugar </w:t>
      </w:r>
      <w:r w:rsidR="008A6AEA" w:rsidRPr="00A34F64">
        <w:rPr>
          <w:rFonts w:ascii="Arial" w:hAnsi="Arial" w:cs="Arial"/>
        </w:rPr>
        <w:t>de pago de la deuda que se garantiza.</w:t>
      </w:r>
    </w:p>
    <w:p w14:paraId="6EC037AC" w14:textId="25A396A8" w:rsidR="008A6AEA" w:rsidRPr="00A34F64" w:rsidRDefault="00F40888" w:rsidP="005D1906">
      <w:pPr>
        <w:autoSpaceDE w:val="0"/>
        <w:autoSpaceDN w:val="0"/>
        <w:adjustRightInd w:val="0"/>
        <w:spacing w:after="0" w:line="240" w:lineRule="auto"/>
        <w:ind w:left="1560" w:hanging="426"/>
        <w:jc w:val="both"/>
        <w:rPr>
          <w:rFonts w:ascii="Arial" w:hAnsi="Arial" w:cs="Arial"/>
        </w:rPr>
      </w:pPr>
      <w:r w:rsidRPr="00A34F64">
        <w:rPr>
          <w:rFonts w:ascii="Arial" w:hAnsi="Arial" w:cs="Arial"/>
        </w:rPr>
        <w:t>e.8</w:t>
      </w:r>
      <w:r w:rsidR="005D1906" w:rsidRPr="00A34F64">
        <w:rPr>
          <w:rFonts w:ascii="Arial" w:hAnsi="Arial" w:cs="Arial"/>
        </w:rPr>
        <w:t>.</w:t>
      </w:r>
      <w:r w:rsidRPr="00A34F64">
        <w:rPr>
          <w:rFonts w:ascii="Arial" w:hAnsi="Arial" w:cs="Arial"/>
        </w:rPr>
        <w:t xml:space="preserve"> </w:t>
      </w:r>
      <w:r w:rsidR="00887A46" w:rsidRPr="00A34F64">
        <w:rPr>
          <w:rFonts w:ascii="Arial" w:hAnsi="Arial" w:cs="Arial"/>
        </w:rPr>
        <w:t>C</w:t>
      </w:r>
      <w:r w:rsidR="008A6AEA" w:rsidRPr="00A34F64">
        <w:rPr>
          <w:rFonts w:ascii="Arial" w:hAnsi="Arial" w:cs="Arial"/>
        </w:rPr>
        <w:t>ertificación del almacén general de depósito que el endoso</w:t>
      </w:r>
      <w:r w:rsidR="000A78B0" w:rsidRPr="00A34F64">
        <w:rPr>
          <w:rFonts w:ascii="Arial" w:hAnsi="Arial" w:cs="Arial"/>
        </w:rPr>
        <w:t xml:space="preserve"> </w:t>
      </w:r>
      <w:r w:rsidR="008A6AEA" w:rsidRPr="00A34F64">
        <w:rPr>
          <w:rFonts w:ascii="Arial" w:hAnsi="Arial" w:cs="Arial"/>
        </w:rPr>
        <w:t>del warrant ha quedado registrado en su matrícula o libro talonario.</w:t>
      </w:r>
    </w:p>
    <w:p w14:paraId="7BADB7C0" w14:textId="77777777" w:rsidR="0016540D" w:rsidRPr="00A34F64" w:rsidRDefault="0016540D" w:rsidP="00F40888">
      <w:pPr>
        <w:tabs>
          <w:tab w:val="left" w:pos="1276"/>
        </w:tabs>
        <w:autoSpaceDE w:val="0"/>
        <w:autoSpaceDN w:val="0"/>
        <w:adjustRightInd w:val="0"/>
        <w:spacing w:after="0" w:line="240" w:lineRule="auto"/>
        <w:ind w:left="1134"/>
        <w:jc w:val="both"/>
        <w:rPr>
          <w:rFonts w:ascii="Arial" w:hAnsi="Arial" w:cs="Arial"/>
        </w:rPr>
      </w:pPr>
    </w:p>
    <w:p w14:paraId="1F699739" w14:textId="6954F7A7" w:rsidR="008A6AEA" w:rsidRPr="00A34F64" w:rsidRDefault="008A6AEA" w:rsidP="00F40888">
      <w:pPr>
        <w:tabs>
          <w:tab w:val="left" w:pos="1276"/>
        </w:tabs>
        <w:autoSpaceDE w:val="0"/>
        <w:autoSpaceDN w:val="0"/>
        <w:adjustRightInd w:val="0"/>
        <w:spacing w:after="0" w:line="240" w:lineRule="auto"/>
        <w:ind w:left="1134"/>
        <w:jc w:val="both"/>
        <w:rPr>
          <w:rFonts w:ascii="Arial" w:hAnsi="Arial" w:cs="Arial"/>
        </w:rPr>
      </w:pPr>
      <w:r w:rsidRPr="00A34F64">
        <w:rPr>
          <w:rFonts w:ascii="Arial" w:hAnsi="Arial" w:cs="Arial"/>
        </w:rPr>
        <w:t>En los endosos posteriores del warrant es facultativo el registro y</w:t>
      </w:r>
      <w:r w:rsidR="000A78B0" w:rsidRPr="00A34F64">
        <w:rPr>
          <w:rFonts w:ascii="Arial" w:hAnsi="Arial" w:cs="Arial"/>
        </w:rPr>
        <w:t xml:space="preserve"> </w:t>
      </w:r>
      <w:r w:rsidRPr="00A34F64">
        <w:rPr>
          <w:rFonts w:ascii="Arial" w:hAnsi="Arial" w:cs="Arial"/>
        </w:rPr>
        <w:t>certificación a los que está sujeto su primer endoso.</w:t>
      </w:r>
    </w:p>
    <w:p w14:paraId="54944563" w14:textId="77777777" w:rsidR="007B1ACA" w:rsidRPr="00A34F64" w:rsidRDefault="007B1ACA" w:rsidP="007B1ACA">
      <w:pPr>
        <w:pStyle w:val="Prrafodelista"/>
        <w:autoSpaceDE w:val="0"/>
        <w:autoSpaceDN w:val="0"/>
        <w:adjustRightInd w:val="0"/>
        <w:spacing w:after="0" w:line="240" w:lineRule="auto"/>
        <w:ind w:left="1134"/>
        <w:jc w:val="both"/>
        <w:rPr>
          <w:rFonts w:ascii="Arial" w:hAnsi="Arial" w:cs="Arial"/>
        </w:rPr>
      </w:pPr>
    </w:p>
    <w:p w14:paraId="7319093B" w14:textId="292A3DDE" w:rsidR="008A6AEA" w:rsidRPr="00A34F64" w:rsidRDefault="00887D1C">
      <w:pPr>
        <w:pStyle w:val="Prrafodelista"/>
        <w:numPr>
          <w:ilvl w:val="3"/>
          <w:numId w:val="14"/>
        </w:numPr>
        <w:autoSpaceDE w:val="0"/>
        <w:autoSpaceDN w:val="0"/>
        <w:adjustRightInd w:val="0"/>
        <w:spacing w:after="0" w:line="240" w:lineRule="auto"/>
        <w:ind w:left="1134" w:hanging="283"/>
        <w:jc w:val="both"/>
        <w:rPr>
          <w:rFonts w:ascii="Arial" w:hAnsi="Arial" w:cs="Arial"/>
        </w:rPr>
      </w:pPr>
      <w:proofErr w:type="gramStart"/>
      <w:r w:rsidRPr="00A34F64">
        <w:rPr>
          <w:rFonts w:ascii="Arial" w:hAnsi="Arial" w:cs="Arial"/>
        </w:rPr>
        <w:t>Considerar</w:t>
      </w:r>
      <w:proofErr w:type="gramEnd"/>
      <w:r w:rsidRPr="00A34F64">
        <w:rPr>
          <w:rFonts w:ascii="Arial" w:hAnsi="Arial" w:cs="Arial"/>
        </w:rPr>
        <w:t xml:space="preserve"> que el va</w:t>
      </w:r>
      <w:r w:rsidR="008A6AEA" w:rsidRPr="00A34F64">
        <w:rPr>
          <w:rFonts w:ascii="Arial" w:hAnsi="Arial" w:cs="Arial"/>
        </w:rPr>
        <w:t xml:space="preserve">lor del bien o bienes que amparan el </w:t>
      </w:r>
      <w:r w:rsidR="00887A46" w:rsidRPr="00A34F64">
        <w:rPr>
          <w:rFonts w:ascii="Arial" w:hAnsi="Arial" w:cs="Arial"/>
        </w:rPr>
        <w:t>warrant</w:t>
      </w:r>
      <w:r w:rsidR="008A6AEA" w:rsidRPr="00A34F64">
        <w:rPr>
          <w:rFonts w:ascii="Arial" w:hAnsi="Arial" w:cs="Arial"/>
        </w:rPr>
        <w:t xml:space="preserve"> debe </w:t>
      </w:r>
      <w:r w:rsidRPr="00A34F64">
        <w:rPr>
          <w:rFonts w:ascii="Arial" w:hAnsi="Arial" w:cs="Arial"/>
        </w:rPr>
        <w:t>e</w:t>
      </w:r>
      <w:r w:rsidR="008A6AEA" w:rsidRPr="00A34F64">
        <w:rPr>
          <w:rFonts w:ascii="Arial" w:hAnsi="Arial" w:cs="Arial"/>
        </w:rPr>
        <w:t>xceder como</w:t>
      </w:r>
      <w:r w:rsidR="000A78B0" w:rsidRPr="00A34F64">
        <w:rPr>
          <w:rFonts w:ascii="Arial" w:hAnsi="Arial" w:cs="Arial"/>
        </w:rPr>
        <w:t xml:space="preserve"> </w:t>
      </w:r>
      <w:r w:rsidR="008A6AEA" w:rsidRPr="00A34F64">
        <w:rPr>
          <w:rFonts w:ascii="Arial" w:hAnsi="Arial" w:cs="Arial"/>
        </w:rPr>
        <w:t>mínimo en un cincuenta por ciento (50%) del monto de la deuda a</w:t>
      </w:r>
      <w:r w:rsidR="004B63E4" w:rsidRPr="00A34F64">
        <w:rPr>
          <w:rFonts w:ascii="Arial" w:hAnsi="Arial" w:cs="Arial"/>
        </w:rPr>
        <w:t xml:space="preserve"> </w:t>
      </w:r>
      <w:r w:rsidR="008A6AEA" w:rsidRPr="00A34F64">
        <w:rPr>
          <w:rFonts w:ascii="Arial" w:hAnsi="Arial" w:cs="Arial"/>
        </w:rPr>
        <w:t>garantizar.</w:t>
      </w:r>
    </w:p>
    <w:p w14:paraId="6E976214" w14:textId="77777777" w:rsidR="007B1ACA" w:rsidRPr="00A34F64" w:rsidRDefault="007B1ACA" w:rsidP="007B1ACA">
      <w:pPr>
        <w:pStyle w:val="Prrafodelista"/>
        <w:autoSpaceDE w:val="0"/>
        <w:autoSpaceDN w:val="0"/>
        <w:adjustRightInd w:val="0"/>
        <w:spacing w:after="0" w:line="240" w:lineRule="auto"/>
        <w:ind w:left="1134"/>
        <w:jc w:val="both"/>
        <w:rPr>
          <w:rFonts w:ascii="Arial" w:hAnsi="Arial" w:cs="Arial"/>
        </w:rPr>
      </w:pPr>
    </w:p>
    <w:p w14:paraId="199FE63D" w14:textId="254D897B" w:rsidR="008A6AEA" w:rsidRPr="00A34F64" w:rsidRDefault="008A6AEA">
      <w:pPr>
        <w:pStyle w:val="Prrafodelista"/>
        <w:numPr>
          <w:ilvl w:val="3"/>
          <w:numId w:val="14"/>
        </w:numPr>
        <w:autoSpaceDE w:val="0"/>
        <w:autoSpaceDN w:val="0"/>
        <w:adjustRightInd w:val="0"/>
        <w:spacing w:after="0" w:line="240" w:lineRule="auto"/>
        <w:ind w:left="1134" w:hanging="283"/>
        <w:jc w:val="both"/>
        <w:rPr>
          <w:rFonts w:ascii="Arial" w:hAnsi="Arial" w:cs="Arial"/>
        </w:rPr>
      </w:pPr>
      <w:r w:rsidRPr="00A34F64">
        <w:rPr>
          <w:rFonts w:ascii="Arial" w:hAnsi="Arial" w:cs="Arial"/>
        </w:rPr>
        <w:lastRenderedPageBreak/>
        <w:t>Estar acompañado por una póliza de seguro contra todo tipo de riesgo</w:t>
      </w:r>
      <w:r w:rsidR="000A78B0" w:rsidRPr="00A34F64">
        <w:rPr>
          <w:rFonts w:ascii="Arial" w:hAnsi="Arial" w:cs="Arial"/>
        </w:rPr>
        <w:t xml:space="preserve"> </w:t>
      </w:r>
      <w:r w:rsidRPr="00A34F64">
        <w:rPr>
          <w:rFonts w:ascii="Arial" w:hAnsi="Arial" w:cs="Arial"/>
        </w:rPr>
        <w:t>endosada a favor de la S</w:t>
      </w:r>
      <w:r w:rsidR="008C6C9C" w:rsidRPr="00A34F64">
        <w:rPr>
          <w:rFonts w:ascii="Arial" w:hAnsi="Arial" w:cs="Arial"/>
        </w:rPr>
        <w:t>UNAT</w:t>
      </w:r>
      <w:r w:rsidR="00393C84" w:rsidRPr="00A34F64">
        <w:rPr>
          <w:rFonts w:ascii="Arial" w:hAnsi="Arial" w:cs="Arial"/>
        </w:rPr>
        <w:t xml:space="preserve"> y </w:t>
      </w:r>
      <w:r w:rsidRPr="00A34F64">
        <w:rPr>
          <w:rFonts w:ascii="Arial" w:hAnsi="Arial" w:cs="Arial"/>
        </w:rPr>
        <w:t>que asegure</w:t>
      </w:r>
      <w:r w:rsidR="00195BE9" w:rsidRPr="00A34F64">
        <w:rPr>
          <w:rFonts w:ascii="Arial" w:hAnsi="Arial" w:cs="Arial"/>
        </w:rPr>
        <w:t xml:space="preserve"> los bienes</w:t>
      </w:r>
      <w:r w:rsidRPr="00A34F64">
        <w:rPr>
          <w:rFonts w:ascii="Arial" w:hAnsi="Arial" w:cs="Arial"/>
        </w:rPr>
        <w:t>.</w:t>
      </w:r>
    </w:p>
    <w:p w14:paraId="53CF633B" w14:textId="77777777" w:rsidR="00887D1C" w:rsidRPr="00A34F64" w:rsidRDefault="00887D1C" w:rsidP="00887D1C">
      <w:pPr>
        <w:autoSpaceDE w:val="0"/>
        <w:autoSpaceDN w:val="0"/>
        <w:adjustRightInd w:val="0"/>
        <w:spacing w:after="0" w:line="240" w:lineRule="auto"/>
        <w:ind w:left="851"/>
        <w:jc w:val="both"/>
        <w:rPr>
          <w:rFonts w:ascii="Arial" w:hAnsi="Arial" w:cs="Arial"/>
        </w:rPr>
      </w:pPr>
    </w:p>
    <w:p w14:paraId="61DBAC51" w14:textId="0D278DAB" w:rsidR="00887D1C" w:rsidRPr="00A34F64" w:rsidRDefault="00887D1C" w:rsidP="00887D1C">
      <w:pPr>
        <w:autoSpaceDE w:val="0"/>
        <w:autoSpaceDN w:val="0"/>
        <w:adjustRightInd w:val="0"/>
        <w:spacing w:after="0" w:line="240" w:lineRule="auto"/>
        <w:ind w:left="851"/>
        <w:jc w:val="both"/>
        <w:rPr>
          <w:rFonts w:ascii="Arial" w:hAnsi="Arial" w:cs="Arial"/>
        </w:rPr>
      </w:pPr>
      <w:r w:rsidRPr="00A34F64">
        <w:rPr>
          <w:rFonts w:ascii="Arial" w:hAnsi="Arial" w:cs="Arial"/>
        </w:rPr>
        <w:t>No se acepta el warrant sobre mercancías perecibles.</w:t>
      </w:r>
    </w:p>
    <w:p w14:paraId="775EDA48" w14:textId="77777777" w:rsidR="000B4464" w:rsidRPr="00A34F64" w:rsidRDefault="000B4464" w:rsidP="00887D1C">
      <w:pPr>
        <w:autoSpaceDE w:val="0"/>
        <w:autoSpaceDN w:val="0"/>
        <w:adjustRightInd w:val="0"/>
        <w:spacing w:after="0" w:line="240" w:lineRule="auto"/>
        <w:ind w:left="1276" w:hanging="425"/>
        <w:jc w:val="both"/>
        <w:rPr>
          <w:rFonts w:ascii="Arial" w:hAnsi="Arial" w:cs="Arial"/>
        </w:rPr>
      </w:pPr>
    </w:p>
    <w:p w14:paraId="26507D77" w14:textId="74B6CFB0" w:rsidR="008A6AEA" w:rsidRPr="00A34F64" w:rsidRDefault="008A6AEA">
      <w:pPr>
        <w:pStyle w:val="NormalWeb"/>
        <w:widowControl w:val="0"/>
        <w:numPr>
          <w:ilvl w:val="0"/>
          <w:numId w:val="27"/>
        </w:numPr>
        <w:spacing w:before="0" w:beforeAutospacing="0" w:after="0" w:afterAutospacing="0"/>
        <w:ind w:left="851" w:hanging="284"/>
        <w:jc w:val="both"/>
        <w:rPr>
          <w:rFonts w:ascii="Arial" w:hAnsi="Arial" w:cs="Arial"/>
          <w:b/>
          <w:bCs/>
          <w:sz w:val="22"/>
          <w:szCs w:val="22"/>
        </w:rPr>
      </w:pPr>
      <w:r w:rsidRPr="00A34F64">
        <w:rPr>
          <w:rFonts w:ascii="Arial" w:hAnsi="Arial" w:cs="Arial"/>
          <w:b/>
          <w:bCs/>
          <w:sz w:val="22"/>
          <w:szCs w:val="22"/>
        </w:rPr>
        <w:t>Pagaré</w:t>
      </w:r>
    </w:p>
    <w:p w14:paraId="320F8F22" w14:textId="77777777" w:rsidR="007B1ACA" w:rsidRPr="00A34F64" w:rsidRDefault="007B1ACA" w:rsidP="00887D1C">
      <w:pPr>
        <w:autoSpaceDE w:val="0"/>
        <w:autoSpaceDN w:val="0"/>
        <w:adjustRightInd w:val="0"/>
        <w:spacing w:after="0" w:line="240" w:lineRule="auto"/>
        <w:ind w:left="993" w:hanging="142"/>
        <w:jc w:val="both"/>
        <w:rPr>
          <w:rFonts w:ascii="Arial" w:hAnsi="Arial" w:cs="Arial"/>
        </w:rPr>
      </w:pPr>
    </w:p>
    <w:p w14:paraId="78EA06C2" w14:textId="77E89E58" w:rsidR="008A6AEA" w:rsidRPr="00A34F64" w:rsidRDefault="00887D1C" w:rsidP="00887D1C">
      <w:pPr>
        <w:autoSpaceDE w:val="0"/>
        <w:autoSpaceDN w:val="0"/>
        <w:adjustRightInd w:val="0"/>
        <w:spacing w:after="0" w:line="240" w:lineRule="auto"/>
        <w:ind w:left="993" w:hanging="142"/>
        <w:jc w:val="both"/>
        <w:rPr>
          <w:rFonts w:ascii="Arial" w:hAnsi="Arial" w:cs="Arial"/>
        </w:rPr>
      </w:pPr>
      <w:r w:rsidRPr="00A34F64">
        <w:rPr>
          <w:rFonts w:ascii="Arial" w:hAnsi="Arial" w:cs="Arial"/>
        </w:rPr>
        <w:t>El pagaré debe:</w:t>
      </w:r>
    </w:p>
    <w:p w14:paraId="125B8800" w14:textId="77777777" w:rsidR="007B1ACA" w:rsidRPr="00A34F64" w:rsidRDefault="007B1ACA" w:rsidP="007B1ACA">
      <w:pPr>
        <w:pStyle w:val="Prrafodelista"/>
        <w:autoSpaceDE w:val="0"/>
        <w:autoSpaceDN w:val="0"/>
        <w:adjustRightInd w:val="0"/>
        <w:spacing w:after="0" w:line="240" w:lineRule="auto"/>
        <w:ind w:left="1134"/>
        <w:jc w:val="both"/>
        <w:rPr>
          <w:rFonts w:ascii="Arial" w:hAnsi="Arial" w:cs="Arial"/>
        </w:rPr>
      </w:pPr>
    </w:p>
    <w:p w14:paraId="674B3056" w14:textId="19F2CAD2" w:rsidR="008A6AEA" w:rsidRPr="00A34F64" w:rsidRDefault="002F46B8">
      <w:pPr>
        <w:pStyle w:val="Prrafodelista"/>
        <w:numPr>
          <w:ilvl w:val="0"/>
          <w:numId w:val="15"/>
        </w:numPr>
        <w:autoSpaceDE w:val="0"/>
        <w:autoSpaceDN w:val="0"/>
        <w:adjustRightInd w:val="0"/>
        <w:spacing w:after="0" w:line="240" w:lineRule="auto"/>
        <w:ind w:left="1134" w:hanging="283"/>
        <w:jc w:val="both"/>
        <w:rPr>
          <w:rFonts w:ascii="Arial" w:hAnsi="Arial" w:cs="Arial"/>
        </w:rPr>
      </w:pPr>
      <w:r w:rsidRPr="00A34F64">
        <w:rPr>
          <w:rFonts w:ascii="Arial" w:hAnsi="Arial" w:cs="Arial"/>
        </w:rPr>
        <w:t xml:space="preserve">Indicar </w:t>
      </w:r>
      <w:r w:rsidR="00887D1C" w:rsidRPr="00A34F64">
        <w:rPr>
          <w:rFonts w:ascii="Arial" w:hAnsi="Arial" w:cs="Arial"/>
        </w:rPr>
        <w:t>la p</w:t>
      </w:r>
      <w:r w:rsidR="008A6AEA" w:rsidRPr="00A34F64">
        <w:rPr>
          <w:rFonts w:ascii="Arial" w:hAnsi="Arial" w:cs="Arial"/>
        </w:rPr>
        <w:t>rórroga automática sin intervención del obligado</w:t>
      </w:r>
      <w:r w:rsidRPr="00A34F64">
        <w:rPr>
          <w:rFonts w:ascii="Arial" w:hAnsi="Arial" w:cs="Arial"/>
        </w:rPr>
        <w:t>,</w:t>
      </w:r>
      <w:r w:rsidR="008A6AEA" w:rsidRPr="00A34F64">
        <w:rPr>
          <w:rFonts w:ascii="Arial" w:hAnsi="Arial" w:cs="Arial"/>
        </w:rPr>
        <w:t xml:space="preserve"> conforme al artículo 49</w:t>
      </w:r>
      <w:r w:rsidR="000A78B0" w:rsidRPr="00A34F64">
        <w:rPr>
          <w:rFonts w:ascii="Arial" w:hAnsi="Arial" w:cs="Arial"/>
        </w:rPr>
        <w:t xml:space="preserve"> </w:t>
      </w:r>
      <w:r w:rsidR="008A6AEA" w:rsidRPr="00A34F64">
        <w:rPr>
          <w:rFonts w:ascii="Arial" w:hAnsi="Arial" w:cs="Arial"/>
        </w:rPr>
        <w:t>de la Ley de Títulos Valores.</w:t>
      </w:r>
    </w:p>
    <w:p w14:paraId="456EB62F" w14:textId="77777777" w:rsidR="007B1ACA" w:rsidRPr="00A34F64" w:rsidRDefault="007B1ACA" w:rsidP="007B1ACA">
      <w:pPr>
        <w:pStyle w:val="Prrafodelista"/>
        <w:autoSpaceDE w:val="0"/>
        <w:autoSpaceDN w:val="0"/>
        <w:adjustRightInd w:val="0"/>
        <w:spacing w:after="0" w:line="240" w:lineRule="auto"/>
        <w:ind w:left="1134"/>
        <w:jc w:val="both"/>
        <w:rPr>
          <w:rFonts w:ascii="Arial" w:hAnsi="Arial" w:cs="Arial"/>
        </w:rPr>
      </w:pPr>
    </w:p>
    <w:p w14:paraId="3585470C" w14:textId="5C7D13D5" w:rsidR="008A6AEA" w:rsidRPr="00A34F64" w:rsidRDefault="008A6AEA">
      <w:pPr>
        <w:pStyle w:val="Prrafodelista"/>
        <w:numPr>
          <w:ilvl w:val="0"/>
          <w:numId w:val="15"/>
        </w:numPr>
        <w:autoSpaceDE w:val="0"/>
        <w:autoSpaceDN w:val="0"/>
        <w:adjustRightInd w:val="0"/>
        <w:spacing w:after="0" w:line="240" w:lineRule="auto"/>
        <w:ind w:left="1134" w:hanging="283"/>
        <w:jc w:val="both"/>
        <w:rPr>
          <w:rFonts w:ascii="Arial" w:hAnsi="Arial" w:cs="Arial"/>
        </w:rPr>
      </w:pPr>
      <w:r w:rsidRPr="00A34F64">
        <w:rPr>
          <w:rFonts w:ascii="Arial" w:hAnsi="Arial" w:cs="Arial"/>
        </w:rPr>
        <w:t>Estar sujeto a intereses moratorios y compensatorios</w:t>
      </w:r>
      <w:r w:rsidR="002F46B8" w:rsidRPr="00A34F64">
        <w:rPr>
          <w:rFonts w:ascii="Arial" w:hAnsi="Arial" w:cs="Arial"/>
        </w:rPr>
        <w:t>,</w:t>
      </w:r>
      <w:r w:rsidRPr="00A34F64">
        <w:rPr>
          <w:rFonts w:ascii="Arial" w:hAnsi="Arial" w:cs="Arial"/>
        </w:rPr>
        <w:t xml:space="preserve"> conforme al</w:t>
      </w:r>
      <w:r w:rsidR="006F51C2" w:rsidRPr="00A34F64">
        <w:rPr>
          <w:rFonts w:ascii="Arial" w:hAnsi="Arial" w:cs="Arial"/>
        </w:rPr>
        <w:t xml:space="preserve"> </w:t>
      </w:r>
      <w:r w:rsidRPr="00A34F64">
        <w:rPr>
          <w:rFonts w:ascii="Arial" w:hAnsi="Arial" w:cs="Arial"/>
        </w:rPr>
        <w:t>artículo 51 de la Ley de Títulos Valores.</w:t>
      </w:r>
    </w:p>
    <w:p w14:paraId="6F3C204C" w14:textId="77777777" w:rsidR="007B1ACA" w:rsidRPr="00A34F64" w:rsidRDefault="007B1ACA" w:rsidP="007B1ACA">
      <w:pPr>
        <w:pStyle w:val="Prrafodelista"/>
        <w:autoSpaceDE w:val="0"/>
        <w:autoSpaceDN w:val="0"/>
        <w:adjustRightInd w:val="0"/>
        <w:spacing w:after="0" w:line="240" w:lineRule="auto"/>
        <w:ind w:left="1134"/>
        <w:jc w:val="both"/>
        <w:rPr>
          <w:rFonts w:ascii="Arial" w:hAnsi="Arial" w:cs="Arial"/>
        </w:rPr>
      </w:pPr>
    </w:p>
    <w:p w14:paraId="7E7F75B0" w14:textId="435000D1" w:rsidR="008A6AEA" w:rsidRPr="00A34F64" w:rsidRDefault="002F46B8">
      <w:pPr>
        <w:pStyle w:val="Prrafodelista"/>
        <w:numPr>
          <w:ilvl w:val="0"/>
          <w:numId w:val="15"/>
        </w:numPr>
        <w:autoSpaceDE w:val="0"/>
        <w:autoSpaceDN w:val="0"/>
        <w:adjustRightInd w:val="0"/>
        <w:spacing w:after="0" w:line="240" w:lineRule="auto"/>
        <w:ind w:left="1134" w:hanging="283"/>
        <w:jc w:val="both"/>
        <w:rPr>
          <w:rFonts w:ascii="Arial" w:hAnsi="Arial" w:cs="Arial"/>
        </w:rPr>
      </w:pPr>
      <w:proofErr w:type="gramStart"/>
      <w:r w:rsidRPr="00A34F64">
        <w:rPr>
          <w:rFonts w:ascii="Arial" w:hAnsi="Arial" w:cs="Arial"/>
        </w:rPr>
        <w:t>Señalar</w:t>
      </w:r>
      <w:proofErr w:type="gramEnd"/>
      <w:r w:rsidRPr="00A34F64">
        <w:rPr>
          <w:rFonts w:ascii="Arial" w:hAnsi="Arial" w:cs="Arial"/>
        </w:rPr>
        <w:t xml:space="preserve"> </w:t>
      </w:r>
      <w:r w:rsidR="00887D1C" w:rsidRPr="00A34F64">
        <w:rPr>
          <w:rFonts w:ascii="Arial" w:hAnsi="Arial" w:cs="Arial"/>
        </w:rPr>
        <w:t xml:space="preserve">que no se </w:t>
      </w:r>
      <w:r w:rsidR="008A6AEA" w:rsidRPr="00A34F64">
        <w:rPr>
          <w:rFonts w:ascii="Arial" w:hAnsi="Arial" w:cs="Arial"/>
        </w:rPr>
        <w:t>requiere de protesto</w:t>
      </w:r>
      <w:r w:rsidRPr="00A34F64">
        <w:rPr>
          <w:rFonts w:ascii="Arial" w:hAnsi="Arial" w:cs="Arial"/>
        </w:rPr>
        <w:t>,</w:t>
      </w:r>
      <w:r w:rsidR="008A6AEA" w:rsidRPr="00A34F64">
        <w:rPr>
          <w:rFonts w:ascii="Arial" w:hAnsi="Arial" w:cs="Arial"/>
        </w:rPr>
        <w:t xml:space="preserve"> conforme al artículo 52 de la Ley de Títulos</w:t>
      </w:r>
      <w:r w:rsidR="006F51C2" w:rsidRPr="00A34F64">
        <w:rPr>
          <w:rFonts w:ascii="Arial" w:hAnsi="Arial" w:cs="Arial"/>
        </w:rPr>
        <w:t xml:space="preserve"> </w:t>
      </w:r>
      <w:r w:rsidR="008A6AEA" w:rsidRPr="00A34F64">
        <w:rPr>
          <w:rFonts w:ascii="Arial" w:hAnsi="Arial" w:cs="Arial"/>
        </w:rPr>
        <w:t>Valores.</w:t>
      </w:r>
    </w:p>
    <w:p w14:paraId="5DC4BDBB" w14:textId="71167649" w:rsidR="009A32C7" w:rsidRPr="00A34F64" w:rsidRDefault="009A32C7" w:rsidP="006150D6">
      <w:pPr>
        <w:autoSpaceDE w:val="0"/>
        <w:autoSpaceDN w:val="0"/>
        <w:adjustRightInd w:val="0"/>
        <w:spacing w:after="0" w:line="240" w:lineRule="auto"/>
        <w:ind w:left="1276"/>
        <w:jc w:val="both"/>
        <w:rPr>
          <w:rFonts w:ascii="Arial" w:hAnsi="Arial" w:cs="Arial"/>
        </w:rPr>
      </w:pPr>
    </w:p>
    <w:p w14:paraId="7AD2EE8C" w14:textId="7A418961" w:rsidR="008A6AEA" w:rsidRPr="00A34F64" w:rsidRDefault="008A6AEA">
      <w:pPr>
        <w:pStyle w:val="NormalWeb"/>
        <w:widowControl w:val="0"/>
        <w:numPr>
          <w:ilvl w:val="0"/>
          <w:numId w:val="27"/>
        </w:numPr>
        <w:spacing w:before="0" w:beforeAutospacing="0" w:after="0" w:afterAutospacing="0"/>
        <w:ind w:left="851" w:hanging="284"/>
        <w:jc w:val="both"/>
        <w:rPr>
          <w:rFonts w:ascii="Arial" w:hAnsi="Arial" w:cs="Arial"/>
          <w:sz w:val="22"/>
          <w:szCs w:val="22"/>
        </w:rPr>
      </w:pPr>
      <w:r w:rsidRPr="00A34F64">
        <w:rPr>
          <w:rFonts w:ascii="Arial" w:hAnsi="Arial" w:cs="Arial"/>
          <w:b/>
          <w:bCs/>
          <w:sz w:val="22"/>
          <w:szCs w:val="22"/>
        </w:rPr>
        <w:t>Garantía mobiliaria</w:t>
      </w:r>
    </w:p>
    <w:p w14:paraId="2B895492" w14:textId="77777777" w:rsidR="007B1ACA" w:rsidRPr="00A34F64" w:rsidRDefault="007B1ACA" w:rsidP="002F46B8">
      <w:pPr>
        <w:pStyle w:val="NormalWeb"/>
        <w:widowControl w:val="0"/>
        <w:spacing w:before="0" w:beforeAutospacing="0" w:after="0" w:afterAutospacing="0"/>
        <w:ind w:left="851"/>
        <w:jc w:val="both"/>
        <w:rPr>
          <w:rFonts w:ascii="Arial" w:hAnsi="Arial" w:cs="Arial"/>
          <w:sz w:val="22"/>
          <w:szCs w:val="22"/>
        </w:rPr>
      </w:pPr>
    </w:p>
    <w:p w14:paraId="2792A621" w14:textId="70B58C54" w:rsidR="002F46B8" w:rsidRPr="00A34F64" w:rsidRDefault="00F82CB6" w:rsidP="005D1906">
      <w:pPr>
        <w:pStyle w:val="NormalWeb"/>
        <w:widowControl w:val="0"/>
        <w:tabs>
          <w:tab w:val="left" w:pos="1276"/>
        </w:tabs>
        <w:spacing w:before="0" w:beforeAutospacing="0" w:after="0" w:afterAutospacing="0"/>
        <w:ind w:left="851"/>
        <w:jc w:val="both"/>
        <w:rPr>
          <w:rFonts w:ascii="Arial" w:hAnsi="Arial" w:cs="Arial"/>
          <w:sz w:val="22"/>
          <w:szCs w:val="22"/>
        </w:rPr>
      </w:pPr>
      <w:r w:rsidRPr="00A34F64">
        <w:rPr>
          <w:rFonts w:ascii="Arial" w:hAnsi="Arial" w:cs="Arial"/>
          <w:sz w:val="22"/>
          <w:szCs w:val="22"/>
        </w:rPr>
        <w:t>4.1</w:t>
      </w:r>
      <w:r w:rsidR="005D1906" w:rsidRPr="00A34F64">
        <w:rPr>
          <w:rFonts w:ascii="Arial" w:hAnsi="Arial" w:cs="Arial"/>
          <w:sz w:val="22"/>
          <w:szCs w:val="22"/>
        </w:rPr>
        <w:t>.</w:t>
      </w:r>
      <w:r w:rsidR="005D1906" w:rsidRPr="00A34F64">
        <w:rPr>
          <w:rFonts w:ascii="Arial" w:hAnsi="Arial" w:cs="Arial"/>
          <w:sz w:val="22"/>
          <w:szCs w:val="22"/>
        </w:rPr>
        <w:tab/>
      </w:r>
      <w:r w:rsidR="002F46B8" w:rsidRPr="00A34F64">
        <w:rPr>
          <w:rFonts w:ascii="Arial" w:hAnsi="Arial" w:cs="Arial"/>
          <w:sz w:val="22"/>
          <w:szCs w:val="22"/>
        </w:rPr>
        <w:t>La garantía mobiliaria debe:</w:t>
      </w:r>
    </w:p>
    <w:p w14:paraId="58B87804" w14:textId="77777777" w:rsidR="007B1ACA" w:rsidRPr="00A34F64" w:rsidRDefault="007B1ACA" w:rsidP="007B1ACA">
      <w:pPr>
        <w:pStyle w:val="Prrafodelista"/>
        <w:autoSpaceDE w:val="0"/>
        <w:autoSpaceDN w:val="0"/>
        <w:adjustRightInd w:val="0"/>
        <w:spacing w:after="0" w:line="240" w:lineRule="auto"/>
        <w:ind w:left="1560"/>
        <w:jc w:val="both"/>
        <w:rPr>
          <w:rFonts w:ascii="Arial" w:hAnsi="Arial" w:cs="Arial"/>
        </w:rPr>
      </w:pPr>
    </w:p>
    <w:p w14:paraId="67C78940" w14:textId="53C15394" w:rsidR="008A6AEA" w:rsidRPr="00A34F64" w:rsidRDefault="002F46B8">
      <w:pPr>
        <w:pStyle w:val="Prrafodelista"/>
        <w:numPr>
          <w:ilvl w:val="3"/>
          <w:numId w:val="16"/>
        </w:numPr>
        <w:autoSpaceDE w:val="0"/>
        <w:autoSpaceDN w:val="0"/>
        <w:adjustRightInd w:val="0"/>
        <w:spacing w:after="0" w:line="240" w:lineRule="auto"/>
        <w:ind w:left="1560" w:hanging="283"/>
        <w:jc w:val="both"/>
        <w:rPr>
          <w:rFonts w:ascii="Arial" w:hAnsi="Arial" w:cs="Arial"/>
        </w:rPr>
      </w:pPr>
      <w:r w:rsidRPr="00A34F64">
        <w:rPr>
          <w:rFonts w:ascii="Arial" w:hAnsi="Arial" w:cs="Arial"/>
        </w:rPr>
        <w:t>T</w:t>
      </w:r>
      <w:r w:rsidR="008A6AEA" w:rsidRPr="00A34F64">
        <w:rPr>
          <w:rFonts w:ascii="Arial" w:hAnsi="Arial" w:cs="Arial"/>
        </w:rPr>
        <w:t>ener una vigencia máxima de dos (2) años, contad</w:t>
      </w:r>
      <w:r w:rsidR="00887A46" w:rsidRPr="00A34F64">
        <w:rPr>
          <w:rFonts w:ascii="Arial" w:hAnsi="Arial" w:cs="Arial"/>
        </w:rPr>
        <w:t>a</w:t>
      </w:r>
      <w:r w:rsidR="008A6AEA" w:rsidRPr="00A34F64">
        <w:rPr>
          <w:rFonts w:ascii="Arial" w:hAnsi="Arial" w:cs="Arial"/>
        </w:rPr>
        <w:t xml:space="preserve"> a partir de la</w:t>
      </w:r>
      <w:r w:rsidR="000A78B0" w:rsidRPr="00A34F64">
        <w:rPr>
          <w:rFonts w:ascii="Arial" w:hAnsi="Arial" w:cs="Arial"/>
        </w:rPr>
        <w:t xml:space="preserve"> </w:t>
      </w:r>
      <w:r w:rsidR="008A6AEA" w:rsidRPr="00A34F64">
        <w:rPr>
          <w:rFonts w:ascii="Arial" w:hAnsi="Arial" w:cs="Arial"/>
        </w:rPr>
        <w:t>fecha de suscripción del contrato de garantía mobiliaria por parte del</w:t>
      </w:r>
      <w:r w:rsidR="000A78B0" w:rsidRPr="00A34F64">
        <w:rPr>
          <w:rFonts w:ascii="Arial" w:hAnsi="Arial" w:cs="Arial"/>
        </w:rPr>
        <w:t xml:space="preserve"> </w:t>
      </w:r>
      <w:r w:rsidR="008A6AEA" w:rsidRPr="00A34F64">
        <w:rPr>
          <w:rFonts w:ascii="Arial" w:hAnsi="Arial" w:cs="Arial"/>
        </w:rPr>
        <w:t>funcionario autorizado.</w:t>
      </w:r>
    </w:p>
    <w:p w14:paraId="539CDE53" w14:textId="77777777" w:rsidR="007B1ACA" w:rsidRPr="00A34F64" w:rsidRDefault="007B1ACA" w:rsidP="007B1ACA">
      <w:pPr>
        <w:pStyle w:val="Prrafodelista"/>
        <w:autoSpaceDE w:val="0"/>
        <w:autoSpaceDN w:val="0"/>
        <w:adjustRightInd w:val="0"/>
        <w:spacing w:after="0" w:line="240" w:lineRule="auto"/>
        <w:ind w:left="1560"/>
        <w:jc w:val="both"/>
        <w:rPr>
          <w:rFonts w:ascii="Arial" w:hAnsi="Arial" w:cs="Arial"/>
        </w:rPr>
      </w:pPr>
    </w:p>
    <w:p w14:paraId="4FFBFD97" w14:textId="37E126DE" w:rsidR="008A6AEA" w:rsidRPr="00A34F64" w:rsidRDefault="002F46B8">
      <w:pPr>
        <w:pStyle w:val="Prrafodelista"/>
        <w:numPr>
          <w:ilvl w:val="3"/>
          <w:numId w:val="16"/>
        </w:numPr>
        <w:autoSpaceDE w:val="0"/>
        <w:autoSpaceDN w:val="0"/>
        <w:adjustRightInd w:val="0"/>
        <w:spacing w:after="0" w:line="240" w:lineRule="auto"/>
        <w:ind w:left="1560" w:hanging="283"/>
        <w:jc w:val="both"/>
        <w:rPr>
          <w:rFonts w:ascii="Arial" w:hAnsi="Arial" w:cs="Arial"/>
        </w:rPr>
      </w:pPr>
      <w:proofErr w:type="gramStart"/>
      <w:r w:rsidRPr="00A34F64">
        <w:rPr>
          <w:rFonts w:ascii="Arial" w:hAnsi="Arial" w:cs="Arial"/>
        </w:rPr>
        <w:t>Considerar</w:t>
      </w:r>
      <w:proofErr w:type="gramEnd"/>
      <w:r w:rsidRPr="00A34F64">
        <w:rPr>
          <w:rFonts w:ascii="Arial" w:hAnsi="Arial" w:cs="Arial"/>
        </w:rPr>
        <w:t xml:space="preserve"> que el valor del </w:t>
      </w:r>
      <w:r w:rsidR="008A6AEA" w:rsidRPr="00A34F64">
        <w:rPr>
          <w:rFonts w:ascii="Arial" w:hAnsi="Arial" w:cs="Arial"/>
        </w:rPr>
        <w:t xml:space="preserve">bien o bienes </w:t>
      </w:r>
      <w:r w:rsidRPr="00A34F64">
        <w:rPr>
          <w:rFonts w:ascii="Arial" w:hAnsi="Arial" w:cs="Arial"/>
        </w:rPr>
        <w:t xml:space="preserve">que amparan la garantía mobiliaria debe </w:t>
      </w:r>
      <w:r w:rsidR="00F82CB6" w:rsidRPr="00A34F64">
        <w:rPr>
          <w:rFonts w:ascii="Arial" w:hAnsi="Arial" w:cs="Arial"/>
        </w:rPr>
        <w:t xml:space="preserve">exceder </w:t>
      </w:r>
      <w:r w:rsidR="008A6AEA" w:rsidRPr="00A34F64">
        <w:rPr>
          <w:rFonts w:ascii="Arial" w:hAnsi="Arial" w:cs="Arial"/>
        </w:rPr>
        <w:t>como mínimo en un cincuenta</w:t>
      </w:r>
      <w:r w:rsidR="00956D44" w:rsidRPr="00A34F64">
        <w:rPr>
          <w:rFonts w:ascii="Arial" w:hAnsi="Arial" w:cs="Arial"/>
        </w:rPr>
        <w:t xml:space="preserve"> </w:t>
      </w:r>
      <w:r w:rsidR="008A6AEA" w:rsidRPr="00A34F64">
        <w:rPr>
          <w:rFonts w:ascii="Arial" w:hAnsi="Arial" w:cs="Arial"/>
        </w:rPr>
        <w:t>por ciento (50%) del monto de la deuda a garantizar.</w:t>
      </w:r>
    </w:p>
    <w:p w14:paraId="4EE956AF" w14:textId="77777777" w:rsidR="007B1ACA" w:rsidRPr="00A34F64" w:rsidRDefault="007B1ACA" w:rsidP="007B1ACA">
      <w:pPr>
        <w:pStyle w:val="Prrafodelista"/>
        <w:autoSpaceDE w:val="0"/>
        <w:autoSpaceDN w:val="0"/>
        <w:adjustRightInd w:val="0"/>
        <w:spacing w:after="0" w:line="240" w:lineRule="auto"/>
        <w:ind w:left="1560"/>
        <w:jc w:val="both"/>
        <w:rPr>
          <w:rFonts w:ascii="Arial" w:hAnsi="Arial" w:cs="Arial"/>
        </w:rPr>
      </w:pPr>
    </w:p>
    <w:p w14:paraId="564D83E0" w14:textId="440A0186" w:rsidR="008A6AEA" w:rsidRPr="00A34F64" w:rsidRDefault="002F46B8">
      <w:pPr>
        <w:pStyle w:val="Prrafodelista"/>
        <w:numPr>
          <w:ilvl w:val="3"/>
          <w:numId w:val="16"/>
        </w:numPr>
        <w:autoSpaceDE w:val="0"/>
        <w:autoSpaceDN w:val="0"/>
        <w:adjustRightInd w:val="0"/>
        <w:spacing w:after="0" w:line="240" w:lineRule="auto"/>
        <w:ind w:left="1560" w:hanging="283"/>
        <w:jc w:val="both"/>
        <w:rPr>
          <w:rFonts w:ascii="Arial" w:hAnsi="Arial" w:cs="Arial"/>
        </w:rPr>
      </w:pPr>
      <w:r w:rsidRPr="00A34F64">
        <w:rPr>
          <w:rFonts w:ascii="Arial" w:hAnsi="Arial" w:cs="Arial"/>
        </w:rPr>
        <w:t>Ser</w:t>
      </w:r>
      <w:r w:rsidR="008A6AEA" w:rsidRPr="00A34F64">
        <w:rPr>
          <w:rFonts w:ascii="Arial" w:hAnsi="Arial" w:cs="Arial"/>
        </w:rPr>
        <w:t xml:space="preserve"> sustituida por otro bien o bienes cuando </w:t>
      </w:r>
      <w:r w:rsidR="004B0512" w:rsidRPr="00A34F64">
        <w:rPr>
          <w:rFonts w:ascii="Arial" w:hAnsi="Arial" w:cs="Arial"/>
        </w:rPr>
        <w:t>e</w:t>
      </w:r>
      <w:r w:rsidR="008A6AEA" w:rsidRPr="00A34F64">
        <w:rPr>
          <w:rFonts w:ascii="Arial" w:hAnsi="Arial" w:cs="Arial"/>
        </w:rPr>
        <w:t>stos se pierdan o</w:t>
      </w:r>
      <w:r w:rsidR="000A78B0" w:rsidRPr="00A34F64">
        <w:rPr>
          <w:rFonts w:ascii="Arial" w:hAnsi="Arial" w:cs="Arial"/>
        </w:rPr>
        <w:t xml:space="preserve"> </w:t>
      </w:r>
      <w:r w:rsidR="008A6AEA" w:rsidRPr="00A34F64">
        <w:rPr>
          <w:rFonts w:ascii="Arial" w:hAnsi="Arial" w:cs="Arial"/>
        </w:rPr>
        <w:t>deterioren, de modo que resulten insuficientes para cubrir la deuda.</w:t>
      </w:r>
    </w:p>
    <w:p w14:paraId="27F8AB03" w14:textId="77777777" w:rsidR="007B1ACA" w:rsidRPr="00A34F64" w:rsidRDefault="007B1ACA" w:rsidP="00F82CB6">
      <w:pPr>
        <w:autoSpaceDE w:val="0"/>
        <w:autoSpaceDN w:val="0"/>
        <w:adjustRightInd w:val="0"/>
        <w:spacing w:after="0" w:line="240" w:lineRule="auto"/>
        <w:ind w:left="1560"/>
        <w:jc w:val="both"/>
        <w:rPr>
          <w:rFonts w:ascii="Arial" w:hAnsi="Arial" w:cs="Arial"/>
        </w:rPr>
      </w:pPr>
    </w:p>
    <w:p w14:paraId="5A3E8992" w14:textId="68AF4BB7" w:rsidR="008A6AEA" w:rsidRPr="00A34F64" w:rsidRDefault="008A6AEA" w:rsidP="00F82CB6">
      <w:pPr>
        <w:autoSpaceDE w:val="0"/>
        <w:autoSpaceDN w:val="0"/>
        <w:adjustRightInd w:val="0"/>
        <w:spacing w:after="0" w:line="240" w:lineRule="auto"/>
        <w:ind w:left="1560"/>
        <w:jc w:val="both"/>
        <w:rPr>
          <w:rFonts w:ascii="Arial" w:hAnsi="Arial" w:cs="Arial"/>
        </w:rPr>
      </w:pPr>
      <w:r w:rsidRPr="00A34F64">
        <w:rPr>
          <w:rFonts w:ascii="Arial" w:hAnsi="Arial" w:cs="Arial"/>
        </w:rPr>
        <w:t xml:space="preserve">El </w:t>
      </w:r>
      <w:r w:rsidR="00FF08FC" w:rsidRPr="00A34F64">
        <w:rPr>
          <w:rFonts w:ascii="Arial" w:hAnsi="Arial" w:cs="Arial"/>
        </w:rPr>
        <w:t>deudor</w:t>
      </w:r>
      <w:r w:rsidRPr="00A34F64">
        <w:rPr>
          <w:rFonts w:ascii="Arial" w:hAnsi="Arial" w:cs="Arial"/>
        </w:rPr>
        <w:t xml:space="preserve"> está obligado a reemplazar el bien por otra garantía en el plazo</w:t>
      </w:r>
      <w:r w:rsidR="006A7CAE" w:rsidRPr="00A34F64">
        <w:rPr>
          <w:rFonts w:ascii="Arial" w:hAnsi="Arial" w:cs="Arial"/>
        </w:rPr>
        <w:t xml:space="preserve"> </w:t>
      </w:r>
      <w:r w:rsidRPr="00A34F64">
        <w:rPr>
          <w:rFonts w:ascii="Arial" w:hAnsi="Arial" w:cs="Arial"/>
        </w:rPr>
        <w:t>de quince (15) días hábiles computados a partir del día siguiente de la</w:t>
      </w:r>
      <w:r w:rsidR="006A7CAE" w:rsidRPr="00A34F64">
        <w:rPr>
          <w:rFonts w:ascii="Arial" w:hAnsi="Arial" w:cs="Arial"/>
        </w:rPr>
        <w:t xml:space="preserve"> </w:t>
      </w:r>
      <w:r w:rsidRPr="00A34F64">
        <w:rPr>
          <w:rFonts w:ascii="Arial" w:hAnsi="Arial" w:cs="Arial"/>
        </w:rPr>
        <w:t>recepción de la notificación emitida para tal efecto; de no cumplir con la</w:t>
      </w:r>
      <w:r w:rsidR="006A7CAE" w:rsidRPr="00A34F64">
        <w:rPr>
          <w:rFonts w:ascii="Arial" w:hAnsi="Arial" w:cs="Arial"/>
        </w:rPr>
        <w:t xml:space="preserve"> </w:t>
      </w:r>
      <w:r w:rsidRPr="00A34F64">
        <w:rPr>
          <w:rFonts w:ascii="Arial" w:hAnsi="Arial" w:cs="Arial"/>
        </w:rPr>
        <w:t>sustitución, se procede con la ejecución de la garantía mobiliaria, sin</w:t>
      </w:r>
      <w:r w:rsidR="006A7CAE" w:rsidRPr="00A34F64">
        <w:rPr>
          <w:rFonts w:ascii="Arial" w:hAnsi="Arial" w:cs="Arial"/>
        </w:rPr>
        <w:t xml:space="preserve"> </w:t>
      </w:r>
      <w:r w:rsidRPr="00A34F64">
        <w:rPr>
          <w:rFonts w:ascii="Arial" w:hAnsi="Arial" w:cs="Arial"/>
        </w:rPr>
        <w:t>perjuicio de requerir la entrega de una nueva garantía de igual o mayor valor</w:t>
      </w:r>
      <w:r w:rsidR="006A7CAE" w:rsidRPr="00A34F64">
        <w:rPr>
          <w:rFonts w:ascii="Arial" w:hAnsi="Arial" w:cs="Arial"/>
        </w:rPr>
        <w:t xml:space="preserve"> </w:t>
      </w:r>
      <w:r w:rsidRPr="00A34F64">
        <w:rPr>
          <w:rFonts w:ascii="Arial" w:hAnsi="Arial" w:cs="Arial"/>
        </w:rPr>
        <w:t>a la que reemplaza.</w:t>
      </w:r>
    </w:p>
    <w:p w14:paraId="64F08595" w14:textId="77777777" w:rsidR="00F82CB6" w:rsidRPr="00A34F64" w:rsidRDefault="00F82CB6" w:rsidP="00F82CB6">
      <w:pPr>
        <w:autoSpaceDE w:val="0"/>
        <w:autoSpaceDN w:val="0"/>
        <w:adjustRightInd w:val="0"/>
        <w:spacing w:after="0" w:line="240" w:lineRule="auto"/>
        <w:ind w:left="1560"/>
        <w:jc w:val="both"/>
        <w:rPr>
          <w:rFonts w:ascii="Arial" w:hAnsi="Arial" w:cs="Arial"/>
          <w:sz w:val="16"/>
          <w:szCs w:val="16"/>
        </w:rPr>
      </w:pPr>
    </w:p>
    <w:p w14:paraId="0CD8020B" w14:textId="4F58FB2C" w:rsidR="008A6AEA" w:rsidRPr="00A34F64" w:rsidRDefault="00F82CB6" w:rsidP="00F82CB6">
      <w:pPr>
        <w:pStyle w:val="NormalWeb"/>
        <w:widowControl w:val="0"/>
        <w:tabs>
          <w:tab w:val="left" w:pos="1276"/>
        </w:tabs>
        <w:spacing w:before="0" w:beforeAutospacing="0" w:after="0" w:afterAutospacing="0"/>
        <w:ind w:left="851"/>
        <w:jc w:val="both"/>
        <w:rPr>
          <w:rFonts w:ascii="Arial" w:hAnsi="Arial" w:cs="Arial"/>
          <w:sz w:val="22"/>
          <w:szCs w:val="22"/>
        </w:rPr>
      </w:pPr>
      <w:r w:rsidRPr="00A34F64">
        <w:rPr>
          <w:rFonts w:ascii="Arial" w:hAnsi="Arial" w:cs="Arial"/>
          <w:sz w:val="22"/>
          <w:szCs w:val="22"/>
        </w:rPr>
        <w:t>4.2</w:t>
      </w:r>
      <w:r w:rsidR="005D1906" w:rsidRPr="00A34F64">
        <w:rPr>
          <w:rFonts w:ascii="Arial" w:hAnsi="Arial" w:cs="Arial"/>
          <w:sz w:val="22"/>
          <w:szCs w:val="22"/>
        </w:rPr>
        <w:t>.</w:t>
      </w:r>
      <w:r w:rsidRPr="00A34F64">
        <w:rPr>
          <w:rFonts w:ascii="Arial" w:hAnsi="Arial" w:cs="Arial"/>
          <w:sz w:val="22"/>
          <w:szCs w:val="22"/>
        </w:rPr>
        <w:tab/>
      </w:r>
      <w:r w:rsidR="008A6AEA" w:rsidRPr="00A34F64">
        <w:rPr>
          <w:rFonts w:ascii="Arial" w:hAnsi="Arial" w:cs="Arial"/>
          <w:sz w:val="22"/>
          <w:szCs w:val="22"/>
        </w:rPr>
        <w:t>Con la solicitud de aceptación de la garantía mobiliaria se presenta:</w:t>
      </w:r>
    </w:p>
    <w:p w14:paraId="70EAD342" w14:textId="77777777" w:rsidR="007B1ACA" w:rsidRPr="00A34F64" w:rsidRDefault="007B1ACA" w:rsidP="007B1ACA">
      <w:pPr>
        <w:pStyle w:val="Prrafodelista"/>
        <w:autoSpaceDE w:val="0"/>
        <w:autoSpaceDN w:val="0"/>
        <w:adjustRightInd w:val="0"/>
        <w:spacing w:after="0" w:line="240" w:lineRule="auto"/>
        <w:ind w:left="1560"/>
        <w:jc w:val="both"/>
        <w:rPr>
          <w:rFonts w:ascii="Arial" w:hAnsi="Arial" w:cs="Arial"/>
        </w:rPr>
      </w:pPr>
    </w:p>
    <w:p w14:paraId="20A417D8" w14:textId="09C54B6A" w:rsidR="008A6AEA" w:rsidRPr="00A34F64" w:rsidRDefault="008A6AEA">
      <w:pPr>
        <w:pStyle w:val="Prrafodelista"/>
        <w:numPr>
          <w:ilvl w:val="2"/>
          <w:numId w:val="28"/>
        </w:numPr>
        <w:autoSpaceDE w:val="0"/>
        <w:autoSpaceDN w:val="0"/>
        <w:adjustRightInd w:val="0"/>
        <w:spacing w:after="0" w:line="240" w:lineRule="auto"/>
        <w:ind w:left="1560" w:hanging="284"/>
        <w:jc w:val="both"/>
        <w:rPr>
          <w:rFonts w:ascii="Arial" w:hAnsi="Arial" w:cs="Arial"/>
        </w:rPr>
      </w:pPr>
      <w:r w:rsidRPr="00A34F64">
        <w:rPr>
          <w:rFonts w:ascii="Arial" w:hAnsi="Arial" w:cs="Arial"/>
        </w:rPr>
        <w:t xml:space="preserve">El contrato original de la garantía mobiliaria </w:t>
      </w:r>
      <w:r w:rsidR="00195BE9" w:rsidRPr="00A34F64">
        <w:rPr>
          <w:rFonts w:ascii="Arial" w:hAnsi="Arial" w:cs="Arial"/>
        </w:rPr>
        <w:t>sin posesión</w:t>
      </w:r>
      <w:r w:rsidRPr="00A34F64">
        <w:rPr>
          <w:rFonts w:ascii="Arial" w:hAnsi="Arial" w:cs="Arial"/>
        </w:rPr>
        <w:t>,</w:t>
      </w:r>
      <w:r w:rsidR="00606D74" w:rsidRPr="00A34F64">
        <w:rPr>
          <w:rFonts w:ascii="Arial" w:hAnsi="Arial" w:cs="Arial"/>
        </w:rPr>
        <w:t xml:space="preserve"> </w:t>
      </w:r>
      <w:r w:rsidRPr="00A34F64">
        <w:rPr>
          <w:rFonts w:ascii="Arial" w:hAnsi="Arial" w:cs="Arial"/>
        </w:rPr>
        <w:t xml:space="preserve">conforme al </w:t>
      </w:r>
      <w:r w:rsidR="00074F1C" w:rsidRPr="00A34F64">
        <w:rPr>
          <w:rFonts w:ascii="Arial" w:hAnsi="Arial" w:cs="Arial"/>
        </w:rPr>
        <w:t>a</w:t>
      </w:r>
      <w:r w:rsidRPr="00A34F64">
        <w:rPr>
          <w:rFonts w:ascii="Arial" w:hAnsi="Arial" w:cs="Arial"/>
        </w:rPr>
        <w:t>nexo I.</w:t>
      </w:r>
    </w:p>
    <w:p w14:paraId="49244F53" w14:textId="77777777" w:rsidR="007B1ACA" w:rsidRPr="00A34F64" w:rsidRDefault="007B1ACA" w:rsidP="007B1ACA">
      <w:pPr>
        <w:pStyle w:val="Prrafodelista"/>
        <w:autoSpaceDE w:val="0"/>
        <w:autoSpaceDN w:val="0"/>
        <w:adjustRightInd w:val="0"/>
        <w:spacing w:after="0" w:line="240" w:lineRule="auto"/>
        <w:ind w:left="1560"/>
        <w:jc w:val="both"/>
        <w:rPr>
          <w:rFonts w:ascii="Arial" w:hAnsi="Arial" w:cs="Arial"/>
        </w:rPr>
      </w:pPr>
    </w:p>
    <w:p w14:paraId="1A6E6B83" w14:textId="7BB77C31" w:rsidR="008A6AEA" w:rsidRPr="00A34F64" w:rsidRDefault="008A6AEA">
      <w:pPr>
        <w:pStyle w:val="Prrafodelista"/>
        <w:numPr>
          <w:ilvl w:val="2"/>
          <w:numId w:val="28"/>
        </w:numPr>
        <w:autoSpaceDE w:val="0"/>
        <w:autoSpaceDN w:val="0"/>
        <w:adjustRightInd w:val="0"/>
        <w:spacing w:after="0" w:line="240" w:lineRule="auto"/>
        <w:ind w:left="1560" w:hanging="284"/>
        <w:jc w:val="both"/>
        <w:rPr>
          <w:rFonts w:ascii="Arial" w:hAnsi="Arial" w:cs="Arial"/>
        </w:rPr>
      </w:pPr>
      <w:r w:rsidRPr="00A34F64">
        <w:rPr>
          <w:rFonts w:ascii="Arial" w:hAnsi="Arial" w:cs="Arial"/>
        </w:rPr>
        <w:t>La póliza de seguros endosada a favor de la SUNAT que asegure los</w:t>
      </w:r>
      <w:r w:rsidR="00606D74" w:rsidRPr="00A34F64">
        <w:rPr>
          <w:rFonts w:ascii="Arial" w:hAnsi="Arial" w:cs="Arial"/>
        </w:rPr>
        <w:t xml:space="preserve"> </w:t>
      </w:r>
      <w:r w:rsidRPr="00A34F64">
        <w:rPr>
          <w:rFonts w:ascii="Arial" w:hAnsi="Arial" w:cs="Arial"/>
        </w:rPr>
        <w:t>bienes en garantía mobiliaria, contra todo tipo de riesgo.</w:t>
      </w:r>
    </w:p>
    <w:p w14:paraId="321E6E70" w14:textId="77777777" w:rsidR="00AE287E" w:rsidRPr="00A34F64" w:rsidRDefault="00AE287E" w:rsidP="00AE287E">
      <w:pPr>
        <w:autoSpaceDE w:val="0"/>
        <w:autoSpaceDN w:val="0"/>
        <w:adjustRightInd w:val="0"/>
        <w:spacing w:after="0" w:line="240" w:lineRule="auto"/>
        <w:jc w:val="both"/>
        <w:rPr>
          <w:rFonts w:ascii="Arial" w:hAnsi="Arial" w:cs="Arial"/>
        </w:rPr>
      </w:pPr>
    </w:p>
    <w:p w14:paraId="79AA6A83" w14:textId="106AA9FC" w:rsidR="008A6AEA" w:rsidRPr="00A34F64" w:rsidRDefault="008A6AEA">
      <w:pPr>
        <w:pStyle w:val="Prrafodelista"/>
        <w:numPr>
          <w:ilvl w:val="2"/>
          <w:numId w:val="28"/>
        </w:numPr>
        <w:autoSpaceDE w:val="0"/>
        <w:autoSpaceDN w:val="0"/>
        <w:adjustRightInd w:val="0"/>
        <w:spacing w:after="0" w:line="240" w:lineRule="auto"/>
        <w:ind w:left="1560" w:hanging="284"/>
        <w:jc w:val="both"/>
        <w:rPr>
          <w:rFonts w:ascii="Arial" w:hAnsi="Arial" w:cs="Arial"/>
        </w:rPr>
      </w:pPr>
      <w:r w:rsidRPr="00A34F64">
        <w:rPr>
          <w:rFonts w:ascii="Arial" w:hAnsi="Arial" w:cs="Arial"/>
        </w:rPr>
        <w:t xml:space="preserve">La tasación </w:t>
      </w:r>
      <w:r w:rsidR="00011416" w:rsidRPr="00A34F64">
        <w:rPr>
          <w:rFonts w:ascii="Arial" w:hAnsi="Arial" w:cs="Arial"/>
        </w:rPr>
        <w:t xml:space="preserve">actualizada </w:t>
      </w:r>
      <w:r w:rsidRPr="00A34F64">
        <w:rPr>
          <w:rFonts w:ascii="Arial" w:hAnsi="Arial" w:cs="Arial"/>
        </w:rPr>
        <w:t>de los bienes ofrecidos en garantía mobiliaria, elaborada por</w:t>
      </w:r>
      <w:r w:rsidR="006B1C0E" w:rsidRPr="00A34F64">
        <w:rPr>
          <w:rFonts w:ascii="Arial" w:hAnsi="Arial" w:cs="Arial"/>
        </w:rPr>
        <w:t xml:space="preserve"> </w:t>
      </w:r>
      <w:r w:rsidR="00195BE9" w:rsidRPr="00A34F64">
        <w:rPr>
          <w:rFonts w:ascii="Arial" w:hAnsi="Arial" w:cs="Arial"/>
        </w:rPr>
        <w:t>u</w:t>
      </w:r>
      <w:r w:rsidRPr="00A34F64">
        <w:rPr>
          <w:rFonts w:ascii="Arial" w:hAnsi="Arial" w:cs="Arial"/>
        </w:rPr>
        <w:t>n perito</w:t>
      </w:r>
      <w:r w:rsidR="002A1F38" w:rsidRPr="00A34F64">
        <w:rPr>
          <w:rFonts w:ascii="Arial" w:hAnsi="Arial" w:cs="Arial"/>
        </w:rPr>
        <w:t xml:space="preserve"> tasador</w:t>
      </w:r>
      <w:r w:rsidRPr="00A34F64">
        <w:rPr>
          <w:rFonts w:ascii="Arial" w:hAnsi="Arial" w:cs="Arial"/>
        </w:rPr>
        <w:t xml:space="preserve">, de acuerdo con los criterios, métodos y </w:t>
      </w:r>
      <w:r w:rsidRPr="00A34F64">
        <w:rPr>
          <w:rFonts w:ascii="Arial" w:hAnsi="Arial" w:cs="Arial"/>
        </w:rPr>
        <w:lastRenderedPageBreak/>
        <w:t>procedimientos técnicos</w:t>
      </w:r>
      <w:r w:rsidR="000B0131" w:rsidRPr="00A34F64">
        <w:rPr>
          <w:rFonts w:ascii="Arial" w:hAnsi="Arial" w:cs="Arial"/>
        </w:rPr>
        <w:t xml:space="preserve"> </w:t>
      </w:r>
      <w:r w:rsidRPr="00A34F64">
        <w:rPr>
          <w:rFonts w:ascii="Arial" w:hAnsi="Arial" w:cs="Arial"/>
        </w:rPr>
        <w:t xml:space="preserve">normativos establecidos en el Reglamento Nacional de Tasaciones. </w:t>
      </w:r>
    </w:p>
    <w:p w14:paraId="31D71B8E" w14:textId="77777777" w:rsidR="00692DB7" w:rsidRPr="00A34F64" w:rsidRDefault="00692DB7" w:rsidP="00692DB7">
      <w:pPr>
        <w:pStyle w:val="Prrafodelista"/>
        <w:tabs>
          <w:tab w:val="left" w:pos="1701"/>
        </w:tabs>
        <w:autoSpaceDE w:val="0"/>
        <w:autoSpaceDN w:val="0"/>
        <w:adjustRightInd w:val="0"/>
        <w:spacing w:after="0" w:line="240" w:lineRule="auto"/>
        <w:ind w:left="1560"/>
        <w:jc w:val="both"/>
        <w:rPr>
          <w:rFonts w:ascii="Arial" w:hAnsi="Arial" w:cs="Arial"/>
        </w:rPr>
      </w:pPr>
    </w:p>
    <w:p w14:paraId="6ACEC309" w14:textId="1D71FB90" w:rsidR="008A6AEA" w:rsidRPr="00A34F64" w:rsidRDefault="008A6AEA">
      <w:pPr>
        <w:pStyle w:val="Prrafodelista"/>
        <w:numPr>
          <w:ilvl w:val="2"/>
          <w:numId w:val="28"/>
        </w:numPr>
        <w:tabs>
          <w:tab w:val="left" w:pos="1701"/>
        </w:tabs>
        <w:autoSpaceDE w:val="0"/>
        <w:autoSpaceDN w:val="0"/>
        <w:adjustRightInd w:val="0"/>
        <w:spacing w:after="0" w:line="240" w:lineRule="auto"/>
        <w:ind w:left="1560" w:hanging="284"/>
        <w:jc w:val="both"/>
        <w:rPr>
          <w:rFonts w:ascii="Arial" w:hAnsi="Arial" w:cs="Arial"/>
        </w:rPr>
      </w:pPr>
      <w:r w:rsidRPr="00A34F64">
        <w:rPr>
          <w:rFonts w:ascii="Arial" w:hAnsi="Arial" w:cs="Arial"/>
        </w:rPr>
        <w:t xml:space="preserve">Los documentos que acrediten la propiedad de los bienes; si son </w:t>
      </w:r>
      <w:r w:rsidR="00606D74" w:rsidRPr="00A34F64">
        <w:rPr>
          <w:rFonts w:ascii="Arial" w:hAnsi="Arial" w:cs="Arial"/>
        </w:rPr>
        <w:t>bienes nacionalizados</w:t>
      </w:r>
      <w:r w:rsidRPr="00A34F64">
        <w:rPr>
          <w:rFonts w:ascii="Arial" w:hAnsi="Arial" w:cs="Arial"/>
        </w:rPr>
        <w:t xml:space="preserve"> debe indicar la </w:t>
      </w:r>
      <w:r w:rsidR="00D841DB" w:rsidRPr="00A34F64">
        <w:rPr>
          <w:rFonts w:ascii="Arial" w:hAnsi="Arial" w:cs="Arial"/>
        </w:rPr>
        <w:t xml:space="preserve">declaración aduanera de mercancías </w:t>
      </w:r>
      <w:r w:rsidR="001F1665" w:rsidRPr="00A34F64">
        <w:rPr>
          <w:rFonts w:ascii="Arial" w:hAnsi="Arial" w:cs="Arial"/>
        </w:rPr>
        <w:t>y la liquidación debidamente cancelada</w:t>
      </w:r>
      <w:r w:rsidRPr="00A34F64">
        <w:rPr>
          <w:rFonts w:ascii="Arial" w:hAnsi="Arial" w:cs="Arial"/>
        </w:rPr>
        <w:t>, y si se trata de bienes nacionales debe adjuntar la factura</w:t>
      </w:r>
      <w:r w:rsidR="00606D74" w:rsidRPr="00A34F64">
        <w:rPr>
          <w:rFonts w:ascii="Arial" w:hAnsi="Arial" w:cs="Arial"/>
        </w:rPr>
        <w:t xml:space="preserve"> </w:t>
      </w:r>
      <w:r w:rsidRPr="00A34F64">
        <w:rPr>
          <w:rFonts w:ascii="Arial" w:hAnsi="Arial" w:cs="Arial"/>
        </w:rPr>
        <w:t>comercial, el contrato de compraventa u otros documentos.</w:t>
      </w:r>
    </w:p>
    <w:p w14:paraId="1CE05B69" w14:textId="77777777" w:rsidR="00692DB7" w:rsidRPr="00A34F64" w:rsidRDefault="00692DB7" w:rsidP="00692DB7">
      <w:pPr>
        <w:pStyle w:val="Prrafodelista"/>
        <w:tabs>
          <w:tab w:val="left" w:pos="1701"/>
        </w:tabs>
        <w:autoSpaceDE w:val="0"/>
        <w:autoSpaceDN w:val="0"/>
        <w:adjustRightInd w:val="0"/>
        <w:spacing w:after="0" w:line="240" w:lineRule="auto"/>
        <w:ind w:left="1560"/>
        <w:jc w:val="both"/>
        <w:rPr>
          <w:rFonts w:ascii="Arial" w:hAnsi="Arial" w:cs="Arial"/>
        </w:rPr>
      </w:pPr>
    </w:p>
    <w:p w14:paraId="59064C03" w14:textId="131C5A5C" w:rsidR="001F1665" w:rsidRPr="00A34F64" w:rsidRDefault="001F1665">
      <w:pPr>
        <w:pStyle w:val="Prrafodelista"/>
        <w:numPr>
          <w:ilvl w:val="2"/>
          <w:numId w:val="28"/>
        </w:numPr>
        <w:tabs>
          <w:tab w:val="left" w:pos="1701"/>
        </w:tabs>
        <w:autoSpaceDE w:val="0"/>
        <w:autoSpaceDN w:val="0"/>
        <w:adjustRightInd w:val="0"/>
        <w:spacing w:after="0" w:line="240" w:lineRule="auto"/>
        <w:ind w:left="1560" w:hanging="284"/>
        <w:jc w:val="both"/>
        <w:rPr>
          <w:rFonts w:ascii="Arial" w:hAnsi="Arial" w:cs="Arial"/>
        </w:rPr>
      </w:pPr>
      <w:r w:rsidRPr="00A34F64">
        <w:rPr>
          <w:rFonts w:ascii="Arial" w:hAnsi="Arial" w:cs="Arial"/>
        </w:rPr>
        <w:t>El número de la partida registral del bien ofrecido en garantía mobiliaria</w:t>
      </w:r>
      <w:r w:rsidR="0016540D" w:rsidRPr="00A34F64">
        <w:rPr>
          <w:rFonts w:ascii="Arial" w:hAnsi="Arial" w:cs="Arial"/>
        </w:rPr>
        <w:t>.</w:t>
      </w:r>
    </w:p>
    <w:p w14:paraId="2B3D82E6" w14:textId="77777777" w:rsidR="001F1665" w:rsidRPr="00A34F64" w:rsidRDefault="001F1665" w:rsidP="00692DB7">
      <w:pPr>
        <w:pStyle w:val="Prrafodelista"/>
        <w:tabs>
          <w:tab w:val="left" w:pos="1701"/>
        </w:tabs>
        <w:autoSpaceDE w:val="0"/>
        <w:autoSpaceDN w:val="0"/>
        <w:adjustRightInd w:val="0"/>
        <w:spacing w:after="0" w:line="240" w:lineRule="auto"/>
        <w:ind w:left="1560"/>
        <w:jc w:val="both"/>
        <w:rPr>
          <w:rFonts w:ascii="Arial" w:hAnsi="Arial" w:cs="Arial"/>
        </w:rPr>
      </w:pPr>
    </w:p>
    <w:p w14:paraId="5E1CFD3D" w14:textId="2448EE07" w:rsidR="008A6AEA" w:rsidRPr="00A34F64" w:rsidRDefault="008A6AEA">
      <w:pPr>
        <w:pStyle w:val="Prrafodelista"/>
        <w:numPr>
          <w:ilvl w:val="2"/>
          <w:numId w:val="28"/>
        </w:numPr>
        <w:tabs>
          <w:tab w:val="left" w:pos="1701"/>
        </w:tabs>
        <w:autoSpaceDE w:val="0"/>
        <w:autoSpaceDN w:val="0"/>
        <w:adjustRightInd w:val="0"/>
        <w:spacing w:after="0" w:line="240" w:lineRule="auto"/>
        <w:ind w:left="1560" w:hanging="284"/>
        <w:jc w:val="both"/>
        <w:rPr>
          <w:rFonts w:ascii="Arial" w:hAnsi="Arial" w:cs="Arial"/>
        </w:rPr>
      </w:pPr>
      <w:r w:rsidRPr="00A34F64">
        <w:rPr>
          <w:rFonts w:ascii="Arial" w:hAnsi="Arial" w:cs="Arial"/>
        </w:rPr>
        <w:t>El número de la partida registral del poder en el que conste la facultad del</w:t>
      </w:r>
      <w:r w:rsidR="000B0131" w:rsidRPr="00A34F64">
        <w:rPr>
          <w:rFonts w:ascii="Arial" w:hAnsi="Arial" w:cs="Arial"/>
        </w:rPr>
        <w:t xml:space="preserve"> </w:t>
      </w:r>
      <w:r w:rsidRPr="00A34F64">
        <w:rPr>
          <w:rFonts w:ascii="Arial" w:hAnsi="Arial" w:cs="Arial"/>
        </w:rPr>
        <w:t>representante legal de la empresa para suscribir este tipo de garantía en</w:t>
      </w:r>
      <w:r w:rsidR="000B0131" w:rsidRPr="00A34F64">
        <w:rPr>
          <w:rFonts w:ascii="Arial" w:hAnsi="Arial" w:cs="Arial"/>
        </w:rPr>
        <w:t xml:space="preserve"> </w:t>
      </w:r>
      <w:r w:rsidRPr="00A34F64">
        <w:rPr>
          <w:rFonts w:ascii="Arial" w:hAnsi="Arial" w:cs="Arial"/>
        </w:rPr>
        <w:t>favor de las entidades públicas o de la SUNAT, el número de su</w:t>
      </w:r>
      <w:r w:rsidR="000B0131" w:rsidRPr="00A34F64">
        <w:rPr>
          <w:rFonts w:ascii="Arial" w:hAnsi="Arial" w:cs="Arial"/>
        </w:rPr>
        <w:t xml:space="preserve"> </w:t>
      </w:r>
      <w:r w:rsidRPr="00A34F64">
        <w:rPr>
          <w:rFonts w:ascii="Arial" w:hAnsi="Arial" w:cs="Arial"/>
        </w:rPr>
        <w:t>documento de identidad y, el número de la partida registral de la</w:t>
      </w:r>
      <w:r w:rsidR="00606D74" w:rsidRPr="00A34F64">
        <w:rPr>
          <w:rFonts w:ascii="Arial" w:hAnsi="Arial" w:cs="Arial"/>
        </w:rPr>
        <w:t xml:space="preserve"> </w:t>
      </w:r>
      <w:r w:rsidRPr="00A34F64">
        <w:rPr>
          <w:rFonts w:ascii="Arial" w:hAnsi="Arial" w:cs="Arial"/>
        </w:rPr>
        <w:t>constitución de la empresa.</w:t>
      </w:r>
    </w:p>
    <w:p w14:paraId="745EF4E8" w14:textId="7B252482" w:rsidR="000B4464" w:rsidRPr="00A34F64" w:rsidRDefault="000B4464" w:rsidP="006150D6">
      <w:pPr>
        <w:autoSpaceDE w:val="0"/>
        <w:autoSpaceDN w:val="0"/>
        <w:adjustRightInd w:val="0"/>
        <w:spacing w:after="0" w:line="240" w:lineRule="auto"/>
        <w:ind w:left="1418"/>
        <w:jc w:val="both"/>
        <w:rPr>
          <w:rFonts w:ascii="Arial" w:hAnsi="Arial" w:cs="Arial"/>
          <w:sz w:val="18"/>
          <w:szCs w:val="18"/>
        </w:rPr>
      </w:pPr>
    </w:p>
    <w:p w14:paraId="3F2E6930" w14:textId="23A8979C" w:rsidR="00F82CB6" w:rsidRPr="00A34F64" w:rsidRDefault="002542D9" w:rsidP="002542D9">
      <w:pPr>
        <w:pStyle w:val="NormalWeb"/>
        <w:widowControl w:val="0"/>
        <w:tabs>
          <w:tab w:val="left" w:pos="1276"/>
        </w:tabs>
        <w:spacing w:before="0" w:beforeAutospacing="0" w:after="0" w:afterAutospacing="0"/>
        <w:ind w:left="851"/>
        <w:jc w:val="both"/>
        <w:rPr>
          <w:rFonts w:ascii="Arial" w:hAnsi="Arial" w:cs="Arial"/>
          <w:sz w:val="22"/>
          <w:szCs w:val="22"/>
        </w:rPr>
      </w:pPr>
      <w:r w:rsidRPr="00A34F64">
        <w:rPr>
          <w:rFonts w:ascii="Arial" w:hAnsi="Arial" w:cs="Arial"/>
          <w:sz w:val="22"/>
          <w:szCs w:val="22"/>
        </w:rPr>
        <w:t>4.3</w:t>
      </w:r>
      <w:r w:rsidR="005D1906" w:rsidRPr="00A34F64">
        <w:rPr>
          <w:rFonts w:ascii="Arial" w:hAnsi="Arial" w:cs="Arial"/>
          <w:sz w:val="22"/>
          <w:szCs w:val="22"/>
        </w:rPr>
        <w:t>.</w:t>
      </w:r>
      <w:r w:rsidRPr="00A34F64">
        <w:rPr>
          <w:rFonts w:ascii="Arial" w:hAnsi="Arial" w:cs="Arial"/>
          <w:sz w:val="22"/>
          <w:szCs w:val="22"/>
        </w:rPr>
        <w:tab/>
      </w:r>
      <w:r w:rsidR="00F82CB6" w:rsidRPr="00A34F64">
        <w:rPr>
          <w:rFonts w:ascii="Arial" w:hAnsi="Arial" w:cs="Arial"/>
          <w:sz w:val="22"/>
          <w:szCs w:val="22"/>
        </w:rPr>
        <w:t>No se acepta garantía mobiliaria sobre:</w:t>
      </w:r>
    </w:p>
    <w:p w14:paraId="1A9A408F" w14:textId="77777777" w:rsidR="00F175A5" w:rsidRPr="00A34F64" w:rsidRDefault="00F175A5" w:rsidP="00F175A5">
      <w:pPr>
        <w:pStyle w:val="Prrafodelista"/>
        <w:autoSpaceDE w:val="0"/>
        <w:autoSpaceDN w:val="0"/>
        <w:adjustRightInd w:val="0"/>
        <w:spacing w:after="0" w:line="240" w:lineRule="auto"/>
        <w:ind w:left="1560"/>
        <w:jc w:val="both"/>
        <w:rPr>
          <w:rFonts w:ascii="Arial" w:hAnsi="Arial" w:cs="Arial"/>
        </w:rPr>
      </w:pPr>
    </w:p>
    <w:p w14:paraId="0EDEC094" w14:textId="259A2F3B" w:rsidR="00F175A5" w:rsidRPr="00A34F64" w:rsidRDefault="00086F68" w:rsidP="00086F68">
      <w:pPr>
        <w:pStyle w:val="Prrafodelista"/>
        <w:numPr>
          <w:ilvl w:val="0"/>
          <w:numId w:val="29"/>
        </w:numPr>
        <w:autoSpaceDE w:val="0"/>
        <w:autoSpaceDN w:val="0"/>
        <w:adjustRightInd w:val="0"/>
        <w:spacing w:after="0" w:line="240" w:lineRule="auto"/>
        <w:ind w:left="1560" w:hanging="284"/>
        <w:jc w:val="both"/>
        <w:rPr>
          <w:rFonts w:ascii="Arial" w:hAnsi="Arial" w:cs="Arial"/>
        </w:rPr>
      </w:pPr>
      <w:r w:rsidRPr="00A34F64">
        <w:rPr>
          <w:rFonts w:ascii="Arial" w:hAnsi="Arial" w:cs="Arial"/>
        </w:rPr>
        <w:t>Mercancías nacionalizadas cuyos tributos se encuentren acogidos a fraccionamiento y aún no hubieren sido cancelados en su totalidad o se encuentren impugnados.</w:t>
      </w:r>
    </w:p>
    <w:p w14:paraId="519836CD" w14:textId="77777777" w:rsidR="00086F68" w:rsidRPr="00A34F64" w:rsidRDefault="00086F68" w:rsidP="00086F68">
      <w:pPr>
        <w:pStyle w:val="Prrafodelista"/>
        <w:autoSpaceDE w:val="0"/>
        <w:autoSpaceDN w:val="0"/>
        <w:adjustRightInd w:val="0"/>
        <w:spacing w:after="0" w:line="240" w:lineRule="auto"/>
        <w:ind w:left="1560"/>
        <w:jc w:val="both"/>
        <w:rPr>
          <w:rFonts w:ascii="Arial" w:hAnsi="Arial" w:cs="Arial"/>
        </w:rPr>
      </w:pPr>
    </w:p>
    <w:p w14:paraId="22E26F5A" w14:textId="2AAB761B" w:rsidR="00F82CB6" w:rsidRPr="00A34F64" w:rsidRDefault="00F82CB6">
      <w:pPr>
        <w:pStyle w:val="Prrafodelista"/>
        <w:numPr>
          <w:ilvl w:val="0"/>
          <w:numId w:val="29"/>
        </w:numPr>
        <w:autoSpaceDE w:val="0"/>
        <w:autoSpaceDN w:val="0"/>
        <w:adjustRightInd w:val="0"/>
        <w:spacing w:after="0" w:line="240" w:lineRule="auto"/>
        <w:ind w:left="1560" w:hanging="284"/>
        <w:jc w:val="both"/>
        <w:rPr>
          <w:rFonts w:ascii="Arial" w:hAnsi="Arial" w:cs="Arial"/>
        </w:rPr>
      </w:pPr>
      <w:r w:rsidRPr="00A34F64">
        <w:rPr>
          <w:rFonts w:ascii="Arial" w:hAnsi="Arial" w:cs="Arial"/>
        </w:rPr>
        <w:t>Bienes perecibles.</w:t>
      </w:r>
    </w:p>
    <w:p w14:paraId="06C0C2B2" w14:textId="77777777" w:rsidR="00F175A5" w:rsidRPr="00A34F64" w:rsidRDefault="00F175A5" w:rsidP="00F175A5">
      <w:pPr>
        <w:pStyle w:val="Prrafodelista"/>
        <w:autoSpaceDE w:val="0"/>
        <w:autoSpaceDN w:val="0"/>
        <w:adjustRightInd w:val="0"/>
        <w:spacing w:after="0" w:line="240" w:lineRule="auto"/>
        <w:ind w:left="1560"/>
        <w:jc w:val="both"/>
        <w:rPr>
          <w:rFonts w:ascii="Arial" w:hAnsi="Arial" w:cs="Arial"/>
        </w:rPr>
      </w:pPr>
    </w:p>
    <w:p w14:paraId="63D69AFF" w14:textId="128EAE48" w:rsidR="00F82CB6" w:rsidRPr="00A34F64" w:rsidRDefault="00F82CB6">
      <w:pPr>
        <w:pStyle w:val="Prrafodelista"/>
        <w:numPr>
          <w:ilvl w:val="0"/>
          <w:numId w:val="29"/>
        </w:numPr>
        <w:autoSpaceDE w:val="0"/>
        <w:autoSpaceDN w:val="0"/>
        <w:adjustRightInd w:val="0"/>
        <w:spacing w:after="0" w:line="240" w:lineRule="auto"/>
        <w:ind w:left="1560" w:hanging="284"/>
        <w:jc w:val="both"/>
        <w:rPr>
          <w:rFonts w:ascii="Arial" w:hAnsi="Arial" w:cs="Arial"/>
        </w:rPr>
      </w:pPr>
      <w:r w:rsidRPr="00A34F64">
        <w:rPr>
          <w:rFonts w:ascii="Arial" w:hAnsi="Arial" w:cs="Arial"/>
        </w:rPr>
        <w:t>Títulos valores.</w:t>
      </w:r>
    </w:p>
    <w:p w14:paraId="5AF68A8F" w14:textId="77777777" w:rsidR="00F82CB6" w:rsidRPr="00A34F64" w:rsidRDefault="00F82CB6" w:rsidP="006150D6">
      <w:pPr>
        <w:autoSpaceDE w:val="0"/>
        <w:autoSpaceDN w:val="0"/>
        <w:adjustRightInd w:val="0"/>
        <w:spacing w:after="0" w:line="240" w:lineRule="auto"/>
        <w:ind w:left="1418"/>
        <w:jc w:val="both"/>
        <w:rPr>
          <w:rFonts w:ascii="Arial" w:hAnsi="Arial" w:cs="Arial"/>
        </w:rPr>
      </w:pPr>
    </w:p>
    <w:p w14:paraId="285C885A" w14:textId="17A0C8FA" w:rsidR="008A6AEA" w:rsidRPr="00A34F64" w:rsidRDefault="008A6AEA">
      <w:pPr>
        <w:pStyle w:val="NormalWeb"/>
        <w:widowControl w:val="0"/>
        <w:numPr>
          <w:ilvl w:val="0"/>
          <w:numId w:val="27"/>
        </w:numPr>
        <w:spacing w:before="0" w:beforeAutospacing="0" w:after="0" w:afterAutospacing="0"/>
        <w:ind w:left="851" w:hanging="284"/>
        <w:jc w:val="both"/>
        <w:rPr>
          <w:rFonts w:ascii="Arial" w:hAnsi="Arial" w:cs="Arial"/>
          <w:b/>
          <w:bCs/>
          <w:sz w:val="22"/>
          <w:szCs w:val="22"/>
        </w:rPr>
      </w:pPr>
      <w:r w:rsidRPr="00A34F64">
        <w:rPr>
          <w:rFonts w:ascii="Arial" w:hAnsi="Arial" w:cs="Arial"/>
          <w:b/>
          <w:bCs/>
          <w:sz w:val="22"/>
          <w:szCs w:val="22"/>
        </w:rPr>
        <w:t>Hipoteca</w:t>
      </w:r>
    </w:p>
    <w:p w14:paraId="45E00AF2" w14:textId="77777777" w:rsidR="00692DB7" w:rsidRPr="00A34F64" w:rsidRDefault="00692DB7" w:rsidP="00BF6595">
      <w:pPr>
        <w:pStyle w:val="NormalWeb"/>
        <w:widowControl w:val="0"/>
        <w:tabs>
          <w:tab w:val="left" w:pos="1134"/>
        </w:tabs>
        <w:spacing w:before="0" w:beforeAutospacing="0" w:after="0" w:afterAutospacing="0"/>
        <w:ind w:left="1416" w:hanging="565"/>
        <w:jc w:val="both"/>
        <w:rPr>
          <w:rFonts w:ascii="Arial" w:hAnsi="Arial" w:cs="Arial"/>
          <w:sz w:val="22"/>
          <w:szCs w:val="22"/>
        </w:rPr>
      </w:pPr>
    </w:p>
    <w:p w14:paraId="55CA104D" w14:textId="7F25A8FA" w:rsidR="00086F68" w:rsidRPr="00A34F64" w:rsidRDefault="00B544A2" w:rsidP="00086F68">
      <w:pPr>
        <w:pStyle w:val="Prrafodelista"/>
        <w:tabs>
          <w:tab w:val="left" w:pos="1276"/>
        </w:tabs>
        <w:autoSpaceDE w:val="0"/>
        <w:autoSpaceDN w:val="0"/>
        <w:adjustRightInd w:val="0"/>
        <w:spacing w:after="0" w:line="240" w:lineRule="auto"/>
        <w:ind w:left="1276" w:hanging="425"/>
        <w:jc w:val="both"/>
        <w:rPr>
          <w:rFonts w:ascii="Arial" w:hAnsi="Arial" w:cs="Arial"/>
        </w:rPr>
      </w:pPr>
      <w:r w:rsidRPr="00A34F64">
        <w:rPr>
          <w:rFonts w:ascii="Arial" w:hAnsi="Arial" w:cs="Arial"/>
        </w:rPr>
        <w:t>5.1</w:t>
      </w:r>
      <w:r w:rsidR="005D1906" w:rsidRPr="00A34F64">
        <w:rPr>
          <w:rFonts w:ascii="Arial" w:hAnsi="Arial" w:cs="Arial"/>
        </w:rPr>
        <w:t>.</w:t>
      </w:r>
      <w:r w:rsidRPr="00A34F64">
        <w:rPr>
          <w:rFonts w:ascii="Arial" w:hAnsi="Arial" w:cs="Arial"/>
        </w:rPr>
        <w:t xml:space="preserve"> </w:t>
      </w:r>
      <w:r w:rsidR="00086F68" w:rsidRPr="00A34F64">
        <w:rPr>
          <w:rFonts w:ascii="Arial" w:hAnsi="Arial" w:cs="Arial"/>
        </w:rPr>
        <w:t>La hipoteca debe cumplir con lo siguiente:</w:t>
      </w:r>
    </w:p>
    <w:p w14:paraId="43E04844" w14:textId="77777777" w:rsidR="00086F68" w:rsidRPr="00A34F64" w:rsidRDefault="00086F68" w:rsidP="00086F68">
      <w:pPr>
        <w:pStyle w:val="Prrafodelista"/>
        <w:tabs>
          <w:tab w:val="left" w:pos="1276"/>
        </w:tabs>
        <w:autoSpaceDE w:val="0"/>
        <w:autoSpaceDN w:val="0"/>
        <w:adjustRightInd w:val="0"/>
        <w:spacing w:after="0" w:line="240" w:lineRule="auto"/>
        <w:ind w:left="1134" w:hanging="283"/>
        <w:jc w:val="both"/>
        <w:rPr>
          <w:rFonts w:ascii="Arial" w:hAnsi="Arial" w:cs="Arial"/>
        </w:rPr>
      </w:pPr>
    </w:p>
    <w:p w14:paraId="7864B756" w14:textId="31F38C53" w:rsidR="00086F68" w:rsidRPr="00A34F64" w:rsidRDefault="00086F68" w:rsidP="00086F68">
      <w:pPr>
        <w:pStyle w:val="Prrafodelista"/>
        <w:numPr>
          <w:ilvl w:val="0"/>
          <w:numId w:val="33"/>
        </w:numPr>
        <w:autoSpaceDE w:val="0"/>
        <w:autoSpaceDN w:val="0"/>
        <w:adjustRightInd w:val="0"/>
        <w:spacing w:after="0" w:line="240" w:lineRule="auto"/>
        <w:ind w:left="1560" w:hanging="284"/>
        <w:jc w:val="both"/>
        <w:rPr>
          <w:rFonts w:ascii="Arial" w:hAnsi="Arial" w:cs="Arial"/>
        </w:rPr>
      </w:pPr>
      <w:r w:rsidRPr="00A34F64">
        <w:rPr>
          <w:rFonts w:ascii="Arial" w:hAnsi="Arial" w:cs="Arial"/>
        </w:rPr>
        <w:t>El valor del bien o bienes inmuebles que amparan la garantía debe exceder como mínimo en un cincuenta por ciento (50%) del monto de la deuda a garantizar.</w:t>
      </w:r>
    </w:p>
    <w:p w14:paraId="4ADA4604" w14:textId="77777777" w:rsidR="00086F68" w:rsidRPr="00A34F64" w:rsidRDefault="00086F68" w:rsidP="00086F68">
      <w:pPr>
        <w:pStyle w:val="Prrafodelista"/>
        <w:tabs>
          <w:tab w:val="left" w:pos="1276"/>
        </w:tabs>
        <w:autoSpaceDE w:val="0"/>
        <w:autoSpaceDN w:val="0"/>
        <w:adjustRightInd w:val="0"/>
        <w:spacing w:after="0" w:line="240" w:lineRule="auto"/>
        <w:ind w:left="1134" w:hanging="283"/>
        <w:jc w:val="both"/>
        <w:rPr>
          <w:rFonts w:ascii="Arial" w:hAnsi="Arial" w:cs="Arial"/>
        </w:rPr>
      </w:pPr>
    </w:p>
    <w:p w14:paraId="01C6F336" w14:textId="6FEB9F51" w:rsidR="00692DB7" w:rsidRPr="00A34F64" w:rsidRDefault="00086F68" w:rsidP="00086F68">
      <w:pPr>
        <w:pStyle w:val="Prrafodelista"/>
        <w:numPr>
          <w:ilvl w:val="0"/>
          <w:numId w:val="33"/>
        </w:numPr>
        <w:autoSpaceDE w:val="0"/>
        <w:autoSpaceDN w:val="0"/>
        <w:adjustRightInd w:val="0"/>
        <w:spacing w:after="0" w:line="240" w:lineRule="auto"/>
        <w:ind w:left="1560" w:hanging="284"/>
        <w:jc w:val="both"/>
        <w:rPr>
          <w:rFonts w:ascii="Arial" w:hAnsi="Arial" w:cs="Arial"/>
        </w:rPr>
      </w:pPr>
      <w:r w:rsidRPr="00A34F64">
        <w:rPr>
          <w:rFonts w:ascii="Arial" w:hAnsi="Arial" w:cs="Arial"/>
        </w:rPr>
        <w:t>No es otorgada bajo condición o plazo alguno.</w:t>
      </w:r>
    </w:p>
    <w:p w14:paraId="4B650A08" w14:textId="77777777" w:rsidR="00086F68" w:rsidRPr="00A34F64" w:rsidRDefault="00086F68" w:rsidP="00BF6595">
      <w:pPr>
        <w:pStyle w:val="Prrafodelista"/>
        <w:tabs>
          <w:tab w:val="left" w:pos="1276"/>
        </w:tabs>
        <w:autoSpaceDE w:val="0"/>
        <w:autoSpaceDN w:val="0"/>
        <w:adjustRightInd w:val="0"/>
        <w:spacing w:after="0" w:line="240" w:lineRule="auto"/>
        <w:ind w:left="1134" w:hanging="283"/>
        <w:jc w:val="both"/>
        <w:rPr>
          <w:rFonts w:ascii="Arial" w:hAnsi="Arial" w:cs="Arial"/>
        </w:rPr>
      </w:pPr>
    </w:p>
    <w:p w14:paraId="68D5D952" w14:textId="2286BAAB" w:rsidR="008A6AEA" w:rsidRPr="00A34F64" w:rsidRDefault="00BF6595" w:rsidP="005D1906">
      <w:pPr>
        <w:pStyle w:val="Prrafodelista"/>
        <w:tabs>
          <w:tab w:val="left" w:pos="1276"/>
        </w:tabs>
        <w:autoSpaceDE w:val="0"/>
        <w:autoSpaceDN w:val="0"/>
        <w:adjustRightInd w:val="0"/>
        <w:spacing w:after="0" w:line="240" w:lineRule="auto"/>
        <w:ind w:left="1134" w:hanging="283"/>
        <w:jc w:val="both"/>
        <w:rPr>
          <w:rFonts w:ascii="Arial" w:hAnsi="Arial" w:cs="Arial"/>
        </w:rPr>
      </w:pPr>
      <w:r w:rsidRPr="00A34F64">
        <w:rPr>
          <w:rFonts w:ascii="Arial" w:hAnsi="Arial" w:cs="Arial"/>
        </w:rPr>
        <w:t>5.2</w:t>
      </w:r>
      <w:r w:rsidR="005D1906" w:rsidRPr="00A34F64">
        <w:rPr>
          <w:rFonts w:ascii="Arial" w:hAnsi="Arial" w:cs="Arial"/>
        </w:rPr>
        <w:t>.</w:t>
      </w:r>
      <w:r w:rsidRPr="00A34F64">
        <w:rPr>
          <w:rFonts w:ascii="Arial" w:hAnsi="Arial" w:cs="Arial"/>
        </w:rPr>
        <w:tab/>
      </w:r>
      <w:r w:rsidR="008A6AEA" w:rsidRPr="00A34F64">
        <w:rPr>
          <w:rFonts w:ascii="Arial" w:hAnsi="Arial" w:cs="Arial"/>
        </w:rPr>
        <w:t>Con la solicitud de aceptación se debe presentar:</w:t>
      </w:r>
    </w:p>
    <w:p w14:paraId="66AEEE58"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4C94051A" w14:textId="4FC57F3C" w:rsidR="008A6AEA" w:rsidRPr="00A34F64" w:rsidRDefault="008A6AEA" w:rsidP="00086F68">
      <w:pPr>
        <w:pStyle w:val="Prrafodelista"/>
        <w:numPr>
          <w:ilvl w:val="0"/>
          <w:numId w:val="36"/>
        </w:numPr>
        <w:autoSpaceDE w:val="0"/>
        <w:autoSpaceDN w:val="0"/>
        <w:adjustRightInd w:val="0"/>
        <w:spacing w:after="0" w:line="240" w:lineRule="auto"/>
        <w:ind w:left="1560" w:hanging="284"/>
        <w:jc w:val="both"/>
        <w:rPr>
          <w:rFonts w:ascii="Arial" w:hAnsi="Arial" w:cs="Arial"/>
        </w:rPr>
      </w:pPr>
      <w:r w:rsidRPr="00A34F64">
        <w:rPr>
          <w:rFonts w:ascii="Arial" w:hAnsi="Arial" w:cs="Arial"/>
        </w:rPr>
        <w:t xml:space="preserve">El contrato de hipoteca conforme al </w:t>
      </w:r>
      <w:r w:rsidR="00074F1C" w:rsidRPr="00A34F64">
        <w:rPr>
          <w:rFonts w:ascii="Arial" w:hAnsi="Arial" w:cs="Arial"/>
        </w:rPr>
        <w:t>a</w:t>
      </w:r>
      <w:r w:rsidRPr="00A34F64">
        <w:rPr>
          <w:rFonts w:ascii="Arial" w:hAnsi="Arial" w:cs="Arial"/>
        </w:rPr>
        <w:t>nexo II. Este contrato no debe</w:t>
      </w:r>
      <w:r w:rsidR="00606D74" w:rsidRPr="00A34F64">
        <w:rPr>
          <w:rFonts w:ascii="Arial" w:hAnsi="Arial" w:cs="Arial"/>
        </w:rPr>
        <w:t xml:space="preserve"> </w:t>
      </w:r>
      <w:r w:rsidRPr="00A34F64">
        <w:rPr>
          <w:rFonts w:ascii="Arial" w:hAnsi="Arial" w:cs="Arial"/>
        </w:rPr>
        <w:t>contener condición o plazo alguno.</w:t>
      </w:r>
    </w:p>
    <w:p w14:paraId="2DC2D7C9"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0D482B06" w14:textId="5FFAA618" w:rsidR="008A6AEA" w:rsidRPr="00A34F64" w:rsidRDefault="008A6AEA" w:rsidP="00086F68">
      <w:pPr>
        <w:pStyle w:val="Prrafodelista"/>
        <w:numPr>
          <w:ilvl w:val="0"/>
          <w:numId w:val="36"/>
        </w:numPr>
        <w:autoSpaceDE w:val="0"/>
        <w:autoSpaceDN w:val="0"/>
        <w:adjustRightInd w:val="0"/>
        <w:spacing w:after="0" w:line="240" w:lineRule="auto"/>
        <w:ind w:left="1560" w:hanging="284"/>
        <w:jc w:val="both"/>
        <w:rPr>
          <w:rFonts w:ascii="Arial" w:hAnsi="Arial" w:cs="Arial"/>
        </w:rPr>
      </w:pPr>
      <w:r w:rsidRPr="00A34F64">
        <w:rPr>
          <w:rFonts w:ascii="Arial" w:hAnsi="Arial" w:cs="Arial"/>
        </w:rPr>
        <w:t>El número de</w:t>
      </w:r>
      <w:r w:rsidR="001F7564" w:rsidRPr="00A34F64">
        <w:rPr>
          <w:rFonts w:ascii="Arial" w:hAnsi="Arial" w:cs="Arial"/>
        </w:rPr>
        <w:t xml:space="preserve"> </w:t>
      </w:r>
      <w:r w:rsidRPr="00A34F64">
        <w:rPr>
          <w:rFonts w:ascii="Arial" w:hAnsi="Arial" w:cs="Arial"/>
        </w:rPr>
        <w:t xml:space="preserve">la partida registral </w:t>
      </w:r>
      <w:r w:rsidR="007B1ACA" w:rsidRPr="00A34F64">
        <w:rPr>
          <w:rFonts w:ascii="Arial" w:hAnsi="Arial" w:cs="Arial"/>
        </w:rPr>
        <w:t>del inmueble materia de la hipoteca</w:t>
      </w:r>
      <w:r w:rsidRPr="00A34F64">
        <w:rPr>
          <w:rFonts w:ascii="Arial" w:hAnsi="Arial" w:cs="Arial"/>
        </w:rPr>
        <w:t>.</w:t>
      </w:r>
    </w:p>
    <w:p w14:paraId="0ADC8A43"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1FF1D8D6" w14:textId="53D1D634" w:rsidR="00692DB7" w:rsidRPr="00A34F64" w:rsidRDefault="008A6AEA" w:rsidP="00086F68">
      <w:pPr>
        <w:pStyle w:val="Prrafodelista"/>
        <w:numPr>
          <w:ilvl w:val="0"/>
          <w:numId w:val="36"/>
        </w:numPr>
        <w:autoSpaceDE w:val="0"/>
        <w:autoSpaceDN w:val="0"/>
        <w:adjustRightInd w:val="0"/>
        <w:spacing w:after="0" w:line="240" w:lineRule="auto"/>
        <w:ind w:left="1560" w:hanging="284"/>
        <w:jc w:val="both"/>
        <w:rPr>
          <w:rFonts w:ascii="Arial" w:hAnsi="Arial" w:cs="Arial"/>
        </w:rPr>
      </w:pPr>
      <w:r w:rsidRPr="00A34F64">
        <w:rPr>
          <w:rFonts w:ascii="Arial" w:hAnsi="Arial" w:cs="Arial"/>
        </w:rPr>
        <w:t xml:space="preserve">La tasación </w:t>
      </w:r>
      <w:r w:rsidR="00011416" w:rsidRPr="00A34F64">
        <w:rPr>
          <w:rFonts w:ascii="Arial" w:hAnsi="Arial" w:cs="Arial"/>
        </w:rPr>
        <w:t xml:space="preserve">actualizada </w:t>
      </w:r>
      <w:r w:rsidRPr="00A34F64">
        <w:rPr>
          <w:rFonts w:ascii="Arial" w:hAnsi="Arial" w:cs="Arial"/>
        </w:rPr>
        <w:t>del inmueble elaborada por un perito</w:t>
      </w:r>
      <w:r w:rsidR="006A50A7" w:rsidRPr="00A34F64">
        <w:rPr>
          <w:rFonts w:ascii="Arial" w:hAnsi="Arial" w:cs="Arial"/>
        </w:rPr>
        <w:t xml:space="preserve"> tasador</w:t>
      </w:r>
      <w:r w:rsidRPr="00A34F64">
        <w:rPr>
          <w:rFonts w:ascii="Arial" w:hAnsi="Arial" w:cs="Arial"/>
        </w:rPr>
        <w:t>, de acuerdo</w:t>
      </w:r>
      <w:r w:rsidR="004757EE" w:rsidRPr="00A34F64">
        <w:rPr>
          <w:rFonts w:ascii="Arial" w:hAnsi="Arial" w:cs="Arial"/>
        </w:rPr>
        <w:t xml:space="preserve"> </w:t>
      </w:r>
      <w:r w:rsidRPr="00A34F64">
        <w:rPr>
          <w:rFonts w:ascii="Arial" w:hAnsi="Arial" w:cs="Arial"/>
        </w:rPr>
        <w:t>con los criterios, métodos y procedimientos técnicos normativos</w:t>
      </w:r>
      <w:r w:rsidR="004757EE" w:rsidRPr="00A34F64">
        <w:rPr>
          <w:rFonts w:ascii="Arial" w:hAnsi="Arial" w:cs="Arial"/>
        </w:rPr>
        <w:t xml:space="preserve"> </w:t>
      </w:r>
      <w:r w:rsidRPr="00A34F64">
        <w:rPr>
          <w:rFonts w:ascii="Arial" w:hAnsi="Arial" w:cs="Arial"/>
        </w:rPr>
        <w:t xml:space="preserve">establecidos en el Reglamento Nacional de Tasaciones. </w:t>
      </w:r>
    </w:p>
    <w:p w14:paraId="69B7E5D6" w14:textId="77777777" w:rsidR="0016540D" w:rsidRPr="00A34F64" w:rsidRDefault="0016540D" w:rsidP="0016540D">
      <w:pPr>
        <w:pStyle w:val="Prrafodelista"/>
        <w:rPr>
          <w:rFonts w:ascii="Arial" w:hAnsi="Arial" w:cs="Arial"/>
        </w:rPr>
      </w:pPr>
    </w:p>
    <w:p w14:paraId="1CECB5D6" w14:textId="49B0D540" w:rsidR="008A6AEA" w:rsidRPr="00A34F64" w:rsidRDefault="008A6AEA" w:rsidP="00086F68">
      <w:pPr>
        <w:pStyle w:val="Prrafodelista"/>
        <w:numPr>
          <w:ilvl w:val="0"/>
          <w:numId w:val="36"/>
        </w:numPr>
        <w:autoSpaceDE w:val="0"/>
        <w:autoSpaceDN w:val="0"/>
        <w:adjustRightInd w:val="0"/>
        <w:spacing w:after="0" w:line="240" w:lineRule="auto"/>
        <w:ind w:left="1560" w:hanging="284"/>
        <w:jc w:val="both"/>
        <w:rPr>
          <w:rFonts w:ascii="Arial" w:hAnsi="Arial" w:cs="Arial"/>
        </w:rPr>
      </w:pPr>
      <w:r w:rsidRPr="00A34F64">
        <w:rPr>
          <w:rFonts w:ascii="Arial" w:hAnsi="Arial" w:cs="Arial"/>
        </w:rPr>
        <w:t>El número de la partida registral del poder en el que conste la facultad del</w:t>
      </w:r>
      <w:r w:rsidR="001F7564" w:rsidRPr="00A34F64">
        <w:rPr>
          <w:rFonts w:ascii="Arial" w:hAnsi="Arial" w:cs="Arial"/>
        </w:rPr>
        <w:t xml:space="preserve"> </w:t>
      </w:r>
      <w:r w:rsidRPr="00A34F64">
        <w:rPr>
          <w:rFonts w:ascii="Arial" w:hAnsi="Arial" w:cs="Arial"/>
        </w:rPr>
        <w:t>representante legal de la empresa para suscribir este tipo de garantía en</w:t>
      </w:r>
      <w:r w:rsidR="001F7564" w:rsidRPr="00A34F64">
        <w:rPr>
          <w:rFonts w:ascii="Arial" w:hAnsi="Arial" w:cs="Arial"/>
        </w:rPr>
        <w:t xml:space="preserve"> </w:t>
      </w:r>
      <w:r w:rsidRPr="00A34F64">
        <w:rPr>
          <w:rFonts w:ascii="Arial" w:hAnsi="Arial" w:cs="Arial"/>
        </w:rPr>
        <w:lastRenderedPageBreak/>
        <w:t>favor de las entidades públicas o de la SUNAT, el número de su documento</w:t>
      </w:r>
      <w:r w:rsidR="001F7564" w:rsidRPr="00A34F64">
        <w:rPr>
          <w:rFonts w:ascii="Arial" w:hAnsi="Arial" w:cs="Arial"/>
        </w:rPr>
        <w:t xml:space="preserve"> </w:t>
      </w:r>
      <w:r w:rsidRPr="00A34F64">
        <w:rPr>
          <w:rFonts w:ascii="Arial" w:hAnsi="Arial" w:cs="Arial"/>
        </w:rPr>
        <w:t>de identidad y, el número de la partida registral de la constitución de la</w:t>
      </w:r>
      <w:r w:rsidR="001F7564" w:rsidRPr="00A34F64">
        <w:rPr>
          <w:rFonts w:ascii="Arial" w:hAnsi="Arial" w:cs="Arial"/>
        </w:rPr>
        <w:t xml:space="preserve"> </w:t>
      </w:r>
      <w:r w:rsidRPr="00A34F64">
        <w:rPr>
          <w:rFonts w:ascii="Arial" w:hAnsi="Arial" w:cs="Arial"/>
        </w:rPr>
        <w:t>empresa.</w:t>
      </w:r>
    </w:p>
    <w:p w14:paraId="69B7B617"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bookmarkStart w:id="1" w:name="_Hlk201322554"/>
    </w:p>
    <w:p w14:paraId="4A48E3DE" w14:textId="1C184264" w:rsidR="008A6AEA" w:rsidRPr="00A34F64" w:rsidRDefault="008A6AEA" w:rsidP="00086F68">
      <w:pPr>
        <w:pStyle w:val="Prrafodelista"/>
        <w:numPr>
          <w:ilvl w:val="0"/>
          <w:numId w:val="36"/>
        </w:numPr>
        <w:autoSpaceDE w:val="0"/>
        <w:autoSpaceDN w:val="0"/>
        <w:adjustRightInd w:val="0"/>
        <w:spacing w:after="0" w:line="240" w:lineRule="auto"/>
        <w:ind w:left="1560" w:hanging="284"/>
        <w:jc w:val="both"/>
        <w:rPr>
          <w:rFonts w:ascii="Arial" w:hAnsi="Arial" w:cs="Arial"/>
        </w:rPr>
      </w:pPr>
      <w:r w:rsidRPr="00A34F64">
        <w:rPr>
          <w:rFonts w:ascii="Arial" w:hAnsi="Arial" w:cs="Arial"/>
        </w:rPr>
        <w:t>La copia de los formatos HR y PU correspondientes a la última declaración</w:t>
      </w:r>
      <w:r w:rsidR="001F7564" w:rsidRPr="00A34F64">
        <w:rPr>
          <w:rFonts w:ascii="Arial" w:hAnsi="Arial" w:cs="Arial"/>
        </w:rPr>
        <w:t xml:space="preserve"> </w:t>
      </w:r>
      <w:r w:rsidRPr="00A34F64">
        <w:rPr>
          <w:rFonts w:ascii="Arial" w:hAnsi="Arial" w:cs="Arial"/>
        </w:rPr>
        <w:t>jurada del impuesto predial (</w:t>
      </w:r>
      <w:proofErr w:type="spellStart"/>
      <w:r w:rsidRPr="00A34F64">
        <w:rPr>
          <w:rFonts w:ascii="Arial" w:hAnsi="Arial" w:cs="Arial"/>
        </w:rPr>
        <w:t>autoavalúo</w:t>
      </w:r>
      <w:proofErr w:type="spellEnd"/>
      <w:r w:rsidRPr="00A34F64">
        <w:rPr>
          <w:rFonts w:ascii="Arial" w:hAnsi="Arial" w:cs="Arial"/>
        </w:rPr>
        <w:t>) y de</w:t>
      </w:r>
      <w:r w:rsidR="00143919" w:rsidRPr="00A34F64">
        <w:rPr>
          <w:rFonts w:ascii="Arial" w:hAnsi="Arial" w:cs="Arial"/>
        </w:rPr>
        <w:t xml:space="preserve"> su </w:t>
      </w:r>
      <w:r w:rsidRPr="00A34F64">
        <w:rPr>
          <w:rFonts w:ascii="Arial" w:hAnsi="Arial" w:cs="Arial"/>
        </w:rPr>
        <w:t>comprobante de pago</w:t>
      </w:r>
      <w:r w:rsidR="006D73E3" w:rsidRPr="00A34F64">
        <w:rPr>
          <w:rFonts w:ascii="Arial" w:hAnsi="Arial" w:cs="Arial"/>
        </w:rPr>
        <w:t>.</w:t>
      </w:r>
      <w:r w:rsidRPr="00A34F64">
        <w:rPr>
          <w:rFonts w:ascii="Arial" w:hAnsi="Arial" w:cs="Arial"/>
        </w:rPr>
        <w:t xml:space="preserve"> </w:t>
      </w:r>
    </w:p>
    <w:bookmarkEnd w:id="1"/>
    <w:p w14:paraId="720B16B1" w14:textId="77777777" w:rsidR="00692DB7" w:rsidRPr="00A34F64" w:rsidRDefault="00692DB7" w:rsidP="00F175A5">
      <w:pPr>
        <w:pStyle w:val="Prrafodelista"/>
        <w:autoSpaceDE w:val="0"/>
        <w:autoSpaceDN w:val="0"/>
        <w:adjustRightInd w:val="0"/>
        <w:spacing w:after="0" w:line="240" w:lineRule="auto"/>
        <w:ind w:left="1560"/>
        <w:jc w:val="both"/>
        <w:rPr>
          <w:rFonts w:ascii="Arial" w:hAnsi="Arial" w:cs="Arial"/>
        </w:rPr>
      </w:pPr>
    </w:p>
    <w:p w14:paraId="1D488CA6" w14:textId="369E4D5F" w:rsidR="008A6AEA" w:rsidRPr="00A34F64" w:rsidRDefault="008A6AEA" w:rsidP="00086F68">
      <w:pPr>
        <w:pStyle w:val="Prrafodelista"/>
        <w:numPr>
          <w:ilvl w:val="0"/>
          <w:numId w:val="36"/>
        </w:numPr>
        <w:autoSpaceDE w:val="0"/>
        <w:autoSpaceDN w:val="0"/>
        <w:adjustRightInd w:val="0"/>
        <w:spacing w:after="0" w:line="240" w:lineRule="auto"/>
        <w:ind w:left="1560" w:hanging="284"/>
        <w:jc w:val="both"/>
        <w:rPr>
          <w:rFonts w:ascii="Arial" w:hAnsi="Arial" w:cs="Arial"/>
        </w:rPr>
      </w:pPr>
      <w:r w:rsidRPr="00A34F64">
        <w:rPr>
          <w:rFonts w:ascii="Arial" w:hAnsi="Arial" w:cs="Arial"/>
        </w:rPr>
        <w:t>La póliza de seguros contra todo riesgo, que asegure el inmueble en</w:t>
      </w:r>
      <w:r w:rsidR="00606D74" w:rsidRPr="00A34F64">
        <w:rPr>
          <w:rFonts w:ascii="Arial" w:hAnsi="Arial" w:cs="Arial"/>
        </w:rPr>
        <w:t xml:space="preserve"> </w:t>
      </w:r>
      <w:r w:rsidRPr="00A34F64">
        <w:rPr>
          <w:rFonts w:ascii="Arial" w:hAnsi="Arial" w:cs="Arial"/>
        </w:rPr>
        <w:t>garantía, endosada a favor de la SUNAT y en la cual se debe consignar la</w:t>
      </w:r>
      <w:r w:rsidR="001F7564" w:rsidRPr="00A34F64">
        <w:rPr>
          <w:rFonts w:ascii="Arial" w:hAnsi="Arial" w:cs="Arial"/>
        </w:rPr>
        <w:t xml:space="preserve"> </w:t>
      </w:r>
      <w:r w:rsidRPr="00A34F64">
        <w:rPr>
          <w:rFonts w:ascii="Arial" w:hAnsi="Arial" w:cs="Arial"/>
        </w:rPr>
        <w:t>denominación Superintendencia Nacional de Aduanas y de Administración</w:t>
      </w:r>
      <w:r w:rsidR="001F7564" w:rsidRPr="00A34F64">
        <w:rPr>
          <w:rFonts w:ascii="Arial" w:hAnsi="Arial" w:cs="Arial"/>
        </w:rPr>
        <w:t xml:space="preserve"> </w:t>
      </w:r>
      <w:r w:rsidRPr="00A34F64">
        <w:rPr>
          <w:rFonts w:ascii="Arial" w:hAnsi="Arial" w:cs="Arial"/>
        </w:rPr>
        <w:t>Tributaria, y contener firma y sello de la compañía aseguradora.</w:t>
      </w:r>
    </w:p>
    <w:p w14:paraId="16BC2BE1" w14:textId="72985612" w:rsidR="000B4464" w:rsidRPr="00A34F64" w:rsidRDefault="000B4464" w:rsidP="006150D6">
      <w:pPr>
        <w:autoSpaceDE w:val="0"/>
        <w:autoSpaceDN w:val="0"/>
        <w:adjustRightInd w:val="0"/>
        <w:spacing w:after="0" w:line="240" w:lineRule="auto"/>
        <w:ind w:left="1418"/>
        <w:jc w:val="both"/>
        <w:rPr>
          <w:rFonts w:ascii="Arial" w:hAnsi="Arial" w:cs="Arial"/>
          <w:sz w:val="20"/>
          <w:szCs w:val="20"/>
        </w:rPr>
      </w:pPr>
    </w:p>
    <w:p w14:paraId="2206C6D2" w14:textId="696D5D4B" w:rsidR="008A6AEA" w:rsidRPr="00A34F64" w:rsidRDefault="008A6AEA">
      <w:pPr>
        <w:pStyle w:val="NormalWeb"/>
        <w:widowControl w:val="0"/>
        <w:numPr>
          <w:ilvl w:val="0"/>
          <w:numId w:val="27"/>
        </w:numPr>
        <w:spacing w:before="0" w:beforeAutospacing="0" w:after="0" w:afterAutospacing="0"/>
        <w:ind w:left="851" w:hanging="284"/>
        <w:jc w:val="both"/>
        <w:rPr>
          <w:rFonts w:ascii="Arial" w:hAnsi="Arial" w:cs="Arial"/>
          <w:b/>
          <w:bCs/>
          <w:sz w:val="22"/>
          <w:szCs w:val="22"/>
        </w:rPr>
      </w:pPr>
      <w:r w:rsidRPr="00A34F64">
        <w:rPr>
          <w:rFonts w:ascii="Arial" w:hAnsi="Arial" w:cs="Arial"/>
          <w:b/>
          <w:bCs/>
          <w:sz w:val="22"/>
          <w:szCs w:val="22"/>
        </w:rPr>
        <w:t>Certificado bancario</w:t>
      </w:r>
      <w:r w:rsidR="00D31D34" w:rsidRPr="00A34F64">
        <w:rPr>
          <w:rFonts w:ascii="Arial" w:hAnsi="Arial" w:cs="Arial"/>
          <w:b/>
          <w:bCs/>
          <w:sz w:val="22"/>
          <w:szCs w:val="22"/>
        </w:rPr>
        <w:t xml:space="preserve"> en moneda extranjera</w:t>
      </w:r>
      <w:r w:rsidRPr="00A34F64">
        <w:rPr>
          <w:rFonts w:ascii="Arial" w:hAnsi="Arial" w:cs="Arial"/>
          <w:b/>
          <w:bCs/>
          <w:sz w:val="22"/>
          <w:szCs w:val="22"/>
        </w:rPr>
        <w:t xml:space="preserve"> </w:t>
      </w:r>
    </w:p>
    <w:p w14:paraId="405B7F7C" w14:textId="77777777" w:rsidR="00692DB7" w:rsidRPr="00A34F64" w:rsidRDefault="00692DB7" w:rsidP="00BF6595">
      <w:pPr>
        <w:pStyle w:val="Prrafodelista"/>
        <w:autoSpaceDE w:val="0"/>
        <w:autoSpaceDN w:val="0"/>
        <w:adjustRightInd w:val="0"/>
        <w:spacing w:after="0" w:line="240" w:lineRule="auto"/>
        <w:ind w:left="1276" w:hanging="425"/>
        <w:jc w:val="both"/>
        <w:rPr>
          <w:rFonts w:ascii="Arial" w:hAnsi="Arial" w:cs="Arial"/>
        </w:rPr>
      </w:pPr>
    </w:p>
    <w:p w14:paraId="7E04ED9F" w14:textId="56C78C3A" w:rsidR="00BF6595" w:rsidRPr="00A34F64" w:rsidRDefault="00BF6595" w:rsidP="00BF6595">
      <w:pPr>
        <w:pStyle w:val="Prrafodelista"/>
        <w:autoSpaceDE w:val="0"/>
        <w:autoSpaceDN w:val="0"/>
        <w:adjustRightInd w:val="0"/>
        <w:spacing w:after="0" w:line="240" w:lineRule="auto"/>
        <w:ind w:left="1276" w:hanging="425"/>
        <w:jc w:val="both"/>
        <w:rPr>
          <w:rFonts w:ascii="Arial" w:hAnsi="Arial" w:cs="Arial"/>
        </w:rPr>
      </w:pPr>
      <w:r w:rsidRPr="00A34F64">
        <w:rPr>
          <w:rFonts w:ascii="Arial" w:hAnsi="Arial" w:cs="Arial"/>
        </w:rPr>
        <w:t>El certificado bancario en moneda extranjera debe</w:t>
      </w:r>
      <w:r w:rsidR="004442AC" w:rsidRPr="00A34F64">
        <w:rPr>
          <w:rFonts w:ascii="Arial" w:hAnsi="Arial" w:cs="Arial"/>
        </w:rPr>
        <w:t xml:space="preserve"> ser emitido</w:t>
      </w:r>
      <w:r w:rsidRPr="00A34F64">
        <w:rPr>
          <w:rFonts w:ascii="Arial" w:hAnsi="Arial" w:cs="Arial"/>
        </w:rPr>
        <w:t>:</w:t>
      </w:r>
    </w:p>
    <w:p w14:paraId="77A10AF3" w14:textId="77777777" w:rsidR="00692DB7" w:rsidRPr="00A34F64" w:rsidRDefault="00692DB7" w:rsidP="00692DB7">
      <w:pPr>
        <w:pStyle w:val="Prrafodelista"/>
        <w:autoSpaceDE w:val="0"/>
        <w:autoSpaceDN w:val="0"/>
        <w:adjustRightInd w:val="0"/>
        <w:spacing w:after="0" w:line="240" w:lineRule="auto"/>
        <w:ind w:left="1134"/>
        <w:jc w:val="both"/>
        <w:rPr>
          <w:rFonts w:ascii="Arial" w:hAnsi="Arial" w:cs="Arial"/>
        </w:rPr>
      </w:pPr>
    </w:p>
    <w:p w14:paraId="717C0C2B" w14:textId="339EEB3A" w:rsidR="008A6AEA" w:rsidRPr="00A34F64" w:rsidRDefault="004442AC">
      <w:pPr>
        <w:pStyle w:val="Prrafodelista"/>
        <w:numPr>
          <w:ilvl w:val="3"/>
          <w:numId w:val="17"/>
        </w:numPr>
        <w:autoSpaceDE w:val="0"/>
        <w:autoSpaceDN w:val="0"/>
        <w:adjustRightInd w:val="0"/>
        <w:spacing w:after="0" w:line="240" w:lineRule="auto"/>
        <w:ind w:left="1134" w:hanging="283"/>
        <w:jc w:val="both"/>
        <w:rPr>
          <w:rFonts w:ascii="Arial" w:hAnsi="Arial" w:cs="Arial"/>
        </w:rPr>
      </w:pPr>
      <w:r w:rsidRPr="00A34F64">
        <w:rPr>
          <w:rFonts w:ascii="Arial" w:hAnsi="Arial" w:cs="Arial"/>
        </w:rPr>
        <w:t>E</w:t>
      </w:r>
      <w:r w:rsidR="008A6AEA" w:rsidRPr="00A34F64">
        <w:rPr>
          <w:rFonts w:ascii="Arial" w:hAnsi="Arial" w:cs="Arial"/>
        </w:rPr>
        <w:t xml:space="preserve">n papel de seguridad al portador o </w:t>
      </w:r>
      <w:r w:rsidR="006D73E3" w:rsidRPr="00A34F64">
        <w:rPr>
          <w:rFonts w:ascii="Arial" w:hAnsi="Arial" w:cs="Arial"/>
        </w:rPr>
        <w:t xml:space="preserve">a </w:t>
      </w:r>
      <w:r w:rsidR="008A6AEA" w:rsidRPr="00A34F64">
        <w:rPr>
          <w:rFonts w:ascii="Arial" w:hAnsi="Arial" w:cs="Arial"/>
        </w:rPr>
        <w:t>la orden de la</w:t>
      </w:r>
      <w:r w:rsidR="005E2122" w:rsidRPr="00A34F64">
        <w:rPr>
          <w:rFonts w:ascii="Arial" w:hAnsi="Arial" w:cs="Arial"/>
        </w:rPr>
        <w:t xml:space="preserve"> </w:t>
      </w:r>
      <w:r w:rsidR="008A6AEA" w:rsidRPr="00A34F64">
        <w:rPr>
          <w:rFonts w:ascii="Arial" w:hAnsi="Arial" w:cs="Arial"/>
        </w:rPr>
        <w:t>S</w:t>
      </w:r>
      <w:r w:rsidR="006D73E3" w:rsidRPr="00A34F64">
        <w:rPr>
          <w:rFonts w:ascii="Arial" w:hAnsi="Arial" w:cs="Arial"/>
        </w:rPr>
        <w:t xml:space="preserve">uperintendencia Nacional de Aduanas y de Administración Tributaria </w:t>
      </w:r>
      <w:r w:rsidR="008A6AEA" w:rsidRPr="00A34F64">
        <w:rPr>
          <w:rFonts w:ascii="Arial" w:hAnsi="Arial" w:cs="Arial"/>
        </w:rPr>
        <w:t xml:space="preserve">y entregado en las </w:t>
      </w:r>
      <w:r w:rsidRPr="00A34F64">
        <w:rPr>
          <w:rFonts w:ascii="Arial" w:hAnsi="Arial" w:cs="Arial"/>
        </w:rPr>
        <w:t>i</w:t>
      </w:r>
      <w:r w:rsidR="008A6AEA" w:rsidRPr="00A34F64">
        <w:rPr>
          <w:rFonts w:ascii="Arial" w:hAnsi="Arial" w:cs="Arial"/>
        </w:rPr>
        <w:t xml:space="preserve">ntendencias de </w:t>
      </w:r>
      <w:r w:rsidRPr="00A34F64">
        <w:rPr>
          <w:rFonts w:ascii="Arial" w:hAnsi="Arial" w:cs="Arial"/>
        </w:rPr>
        <w:t>a</w:t>
      </w:r>
      <w:r w:rsidR="008A6AEA" w:rsidRPr="00A34F64">
        <w:rPr>
          <w:rFonts w:ascii="Arial" w:hAnsi="Arial" w:cs="Arial"/>
        </w:rPr>
        <w:t>duana.</w:t>
      </w:r>
    </w:p>
    <w:p w14:paraId="190F02F4" w14:textId="77777777" w:rsidR="00692DB7" w:rsidRPr="00A34F64" w:rsidRDefault="00692DB7" w:rsidP="00692DB7">
      <w:pPr>
        <w:pStyle w:val="Prrafodelista"/>
        <w:autoSpaceDE w:val="0"/>
        <w:autoSpaceDN w:val="0"/>
        <w:adjustRightInd w:val="0"/>
        <w:spacing w:after="0" w:line="240" w:lineRule="auto"/>
        <w:ind w:left="1134"/>
        <w:jc w:val="both"/>
        <w:rPr>
          <w:rFonts w:ascii="Arial" w:hAnsi="Arial" w:cs="Arial"/>
        </w:rPr>
      </w:pPr>
    </w:p>
    <w:p w14:paraId="42F47889" w14:textId="5CD3BA7C" w:rsidR="008A6AEA" w:rsidRPr="00A34F64" w:rsidRDefault="004442AC">
      <w:pPr>
        <w:pStyle w:val="Prrafodelista"/>
        <w:numPr>
          <w:ilvl w:val="3"/>
          <w:numId w:val="17"/>
        </w:numPr>
        <w:autoSpaceDE w:val="0"/>
        <w:autoSpaceDN w:val="0"/>
        <w:adjustRightInd w:val="0"/>
        <w:spacing w:after="0" w:line="240" w:lineRule="auto"/>
        <w:ind w:left="1134" w:hanging="283"/>
        <w:jc w:val="both"/>
        <w:rPr>
          <w:rFonts w:ascii="Arial" w:hAnsi="Arial" w:cs="Arial"/>
        </w:rPr>
      </w:pPr>
      <w:r w:rsidRPr="00A34F64">
        <w:rPr>
          <w:rFonts w:ascii="Arial" w:hAnsi="Arial" w:cs="Arial"/>
        </w:rPr>
        <w:t>P</w:t>
      </w:r>
      <w:r w:rsidR="008A6AEA" w:rsidRPr="00A34F64">
        <w:rPr>
          <w:rFonts w:ascii="Arial" w:hAnsi="Arial" w:cs="Arial"/>
        </w:rPr>
        <w:t xml:space="preserve">or un monto no menor a </w:t>
      </w:r>
      <w:r w:rsidR="006D73E3" w:rsidRPr="00A34F64">
        <w:rPr>
          <w:rFonts w:ascii="Arial" w:hAnsi="Arial" w:cs="Arial"/>
        </w:rPr>
        <w:t xml:space="preserve">un </w:t>
      </w:r>
      <w:r w:rsidR="000057BC" w:rsidRPr="00A34F64">
        <w:rPr>
          <w:rFonts w:ascii="Arial" w:hAnsi="Arial" w:cs="Arial"/>
        </w:rPr>
        <w:t>mil</w:t>
      </w:r>
      <w:r w:rsidR="00057AA0" w:rsidRPr="00A34F64">
        <w:rPr>
          <w:rFonts w:ascii="Arial" w:hAnsi="Arial" w:cs="Arial"/>
        </w:rPr>
        <w:t xml:space="preserve"> y 00/100</w:t>
      </w:r>
      <w:r w:rsidR="000057BC" w:rsidRPr="00A34F64">
        <w:rPr>
          <w:rFonts w:ascii="Arial" w:hAnsi="Arial" w:cs="Arial"/>
        </w:rPr>
        <w:t xml:space="preserve"> dólares</w:t>
      </w:r>
      <w:r w:rsidR="00057AA0" w:rsidRPr="00A34F64">
        <w:rPr>
          <w:rFonts w:ascii="Arial" w:hAnsi="Arial" w:cs="Arial"/>
        </w:rPr>
        <w:t xml:space="preserve"> de los Estados Unidos de América</w:t>
      </w:r>
      <w:r w:rsidR="000057BC" w:rsidRPr="00A34F64">
        <w:rPr>
          <w:rFonts w:ascii="Arial" w:hAnsi="Arial" w:cs="Arial"/>
        </w:rPr>
        <w:t xml:space="preserve"> (US $ 1 000,00)</w:t>
      </w:r>
      <w:r w:rsidR="005E2122" w:rsidRPr="00A34F64">
        <w:rPr>
          <w:rFonts w:ascii="Arial" w:hAnsi="Arial" w:cs="Arial"/>
        </w:rPr>
        <w:t xml:space="preserve"> y suscrito por el funcionario autorizado</w:t>
      </w:r>
      <w:r w:rsidR="008A6AEA" w:rsidRPr="00A34F64">
        <w:rPr>
          <w:rFonts w:ascii="Arial" w:hAnsi="Arial" w:cs="Arial"/>
        </w:rPr>
        <w:t xml:space="preserve"> de la e</w:t>
      </w:r>
      <w:r w:rsidR="004A33E7" w:rsidRPr="00A34F64">
        <w:rPr>
          <w:rFonts w:ascii="Arial" w:hAnsi="Arial" w:cs="Arial"/>
        </w:rPr>
        <w:t>mpresa</w:t>
      </w:r>
      <w:r w:rsidR="008A6AEA" w:rsidRPr="00A34F64">
        <w:rPr>
          <w:rFonts w:ascii="Arial" w:hAnsi="Arial" w:cs="Arial"/>
        </w:rPr>
        <w:t xml:space="preserve"> bancaria facultada por la SBS. El plazo para el</w:t>
      </w:r>
      <w:r w:rsidR="00E2320A" w:rsidRPr="00A34F64">
        <w:rPr>
          <w:rFonts w:ascii="Arial" w:hAnsi="Arial" w:cs="Arial"/>
        </w:rPr>
        <w:t xml:space="preserve"> </w:t>
      </w:r>
      <w:r w:rsidR="008A6AEA" w:rsidRPr="00A34F64">
        <w:rPr>
          <w:rFonts w:ascii="Arial" w:hAnsi="Arial" w:cs="Arial"/>
        </w:rPr>
        <w:t>pago no debe superar a un (1) año, contado desde la fecha de su</w:t>
      </w:r>
      <w:r w:rsidR="00E2320A" w:rsidRPr="00A34F64">
        <w:rPr>
          <w:rFonts w:ascii="Arial" w:hAnsi="Arial" w:cs="Arial"/>
        </w:rPr>
        <w:t xml:space="preserve"> </w:t>
      </w:r>
      <w:r w:rsidR="008A6AEA" w:rsidRPr="00A34F64">
        <w:rPr>
          <w:rFonts w:ascii="Arial" w:hAnsi="Arial" w:cs="Arial"/>
        </w:rPr>
        <w:t>emisión.</w:t>
      </w:r>
    </w:p>
    <w:p w14:paraId="0A22E4BC" w14:textId="77777777" w:rsidR="00EA01C0" w:rsidRPr="00A34F64" w:rsidRDefault="00EA01C0" w:rsidP="003F0091">
      <w:pPr>
        <w:pStyle w:val="Prrafodelista"/>
        <w:spacing w:after="0" w:line="240" w:lineRule="auto"/>
        <w:ind w:left="3049"/>
        <w:jc w:val="both"/>
        <w:rPr>
          <w:rFonts w:ascii="Arial" w:hAnsi="Arial" w:cs="Arial"/>
        </w:rPr>
      </w:pPr>
    </w:p>
    <w:p w14:paraId="1C0226D6" w14:textId="77777777" w:rsidR="006D73E3" w:rsidRPr="00A34F64" w:rsidRDefault="006D73E3">
      <w:pPr>
        <w:pStyle w:val="NormalWeb"/>
        <w:widowControl w:val="0"/>
        <w:numPr>
          <w:ilvl w:val="0"/>
          <w:numId w:val="27"/>
        </w:numPr>
        <w:spacing w:before="0" w:beforeAutospacing="0" w:after="0" w:afterAutospacing="0"/>
        <w:ind w:left="851" w:hanging="284"/>
        <w:jc w:val="both"/>
        <w:rPr>
          <w:rFonts w:ascii="Arial" w:hAnsi="Arial" w:cs="Arial"/>
          <w:b/>
          <w:bCs/>
          <w:sz w:val="22"/>
          <w:szCs w:val="22"/>
        </w:rPr>
      </w:pPr>
      <w:r w:rsidRPr="00A34F64">
        <w:rPr>
          <w:rFonts w:ascii="Arial" w:hAnsi="Arial" w:cs="Arial"/>
          <w:b/>
          <w:bCs/>
          <w:sz w:val="22"/>
          <w:szCs w:val="22"/>
        </w:rPr>
        <w:t>Garantía en efectivo</w:t>
      </w:r>
    </w:p>
    <w:p w14:paraId="51A54545" w14:textId="77777777" w:rsidR="00692DB7" w:rsidRPr="00A34F64" w:rsidRDefault="00692DB7" w:rsidP="006D73E3">
      <w:pPr>
        <w:autoSpaceDE w:val="0"/>
        <w:autoSpaceDN w:val="0"/>
        <w:adjustRightInd w:val="0"/>
        <w:spacing w:after="0" w:line="240" w:lineRule="auto"/>
        <w:ind w:left="851"/>
        <w:jc w:val="both"/>
        <w:rPr>
          <w:rFonts w:ascii="Arial" w:hAnsi="Arial" w:cs="Arial"/>
        </w:rPr>
      </w:pPr>
    </w:p>
    <w:p w14:paraId="1998AB0C" w14:textId="72B2D514" w:rsidR="006D73E3" w:rsidRPr="00A34F64" w:rsidRDefault="006D73E3" w:rsidP="006D73E3">
      <w:pPr>
        <w:autoSpaceDE w:val="0"/>
        <w:autoSpaceDN w:val="0"/>
        <w:adjustRightInd w:val="0"/>
        <w:spacing w:after="0" w:line="240" w:lineRule="auto"/>
        <w:ind w:left="851"/>
        <w:jc w:val="both"/>
        <w:rPr>
          <w:rFonts w:ascii="Arial" w:hAnsi="Arial" w:cs="Arial"/>
        </w:rPr>
      </w:pPr>
      <w:r w:rsidRPr="00A34F64">
        <w:rPr>
          <w:rFonts w:ascii="Arial" w:hAnsi="Arial" w:cs="Arial"/>
        </w:rPr>
        <w:t xml:space="preserve">La garantía en efectivo debe estar expresada en dólares de los Estados Unidos de América. </w:t>
      </w:r>
    </w:p>
    <w:p w14:paraId="5A6CD3B1" w14:textId="77777777" w:rsidR="006D73E3" w:rsidRPr="00A34F64" w:rsidRDefault="006D73E3" w:rsidP="006D73E3">
      <w:pPr>
        <w:pStyle w:val="NormalWeb"/>
        <w:widowControl w:val="0"/>
        <w:spacing w:before="0" w:beforeAutospacing="0" w:after="0" w:afterAutospacing="0"/>
        <w:ind w:left="851"/>
        <w:jc w:val="both"/>
        <w:rPr>
          <w:rFonts w:ascii="Arial" w:hAnsi="Arial" w:cs="Arial"/>
          <w:b/>
          <w:bCs/>
          <w:sz w:val="22"/>
          <w:szCs w:val="22"/>
        </w:rPr>
      </w:pPr>
    </w:p>
    <w:p w14:paraId="37C109F2" w14:textId="5B4E0042" w:rsidR="008A6AEA" w:rsidRPr="00A34F64" w:rsidRDefault="008A6AEA">
      <w:pPr>
        <w:pStyle w:val="NormalWeb"/>
        <w:widowControl w:val="0"/>
        <w:numPr>
          <w:ilvl w:val="0"/>
          <w:numId w:val="27"/>
        </w:numPr>
        <w:spacing w:before="0" w:beforeAutospacing="0" w:after="0" w:afterAutospacing="0"/>
        <w:ind w:left="851" w:hanging="284"/>
        <w:jc w:val="both"/>
        <w:rPr>
          <w:rFonts w:ascii="Arial" w:hAnsi="Arial" w:cs="Arial"/>
          <w:b/>
          <w:bCs/>
          <w:sz w:val="22"/>
          <w:szCs w:val="22"/>
        </w:rPr>
      </w:pPr>
      <w:r w:rsidRPr="00A34F64">
        <w:rPr>
          <w:rFonts w:ascii="Arial" w:hAnsi="Arial" w:cs="Arial"/>
          <w:b/>
          <w:bCs/>
          <w:sz w:val="22"/>
          <w:szCs w:val="22"/>
        </w:rPr>
        <w:t xml:space="preserve">Garantía </w:t>
      </w:r>
      <w:r w:rsidR="00074F1C" w:rsidRPr="00A34F64">
        <w:rPr>
          <w:rFonts w:ascii="Arial" w:hAnsi="Arial" w:cs="Arial"/>
          <w:b/>
          <w:bCs/>
          <w:sz w:val="22"/>
          <w:szCs w:val="22"/>
        </w:rPr>
        <w:t>n</w:t>
      </w:r>
      <w:r w:rsidRPr="00A34F64">
        <w:rPr>
          <w:rFonts w:ascii="Arial" w:hAnsi="Arial" w:cs="Arial"/>
          <w:b/>
          <w:bCs/>
          <w:sz w:val="22"/>
          <w:szCs w:val="22"/>
        </w:rPr>
        <w:t>ominal</w:t>
      </w:r>
    </w:p>
    <w:p w14:paraId="7C95BCC7" w14:textId="77777777" w:rsidR="00692DB7" w:rsidRPr="00A34F64" w:rsidRDefault="00692DB7" w:rsidP="004442AC">
      <w:pPr>
        <w:pStyle w:val="NormalWeb"/>
        <w:widowControl w:val="0"/>
        <w:tabs>
          <w:tab w:val="left" w:pos="1276"/>
        </w:tabs>
        <w:spacing w:before="0" w:beforeAutospacing="0" w:after="0" w:afterAutospacing="0"/>
        <w:ind w:left="851"/>
        <w:jc w:val="both"/>
        <w:rPr>
          <w:rFonts w:ascii="Arial" w:hAnsi="Arial" w:cs="Arial"/>
          <w:sz w:val="22"/>
          <w:szCs w:val="22"/>
        </w:rPr>
      </w:pPr>
    </w:p>
    <w:p w14:paraId="5DF72B95" w14:textId="25B3FABB" w:rsidR="004442AC" w:rsidRPr="00A34F64" w:rsidRDefault="006D73E3" w:rsidP="004442AC">
      <w:pPr>
        <w:pStyle w:val="NormalWeb"/>
        <w:widowControl w:val="0"/>
        <w:tabs>
          <w:tab w:val="left" w:pos="1276"/>
        </w:tabs>
        <w:spacing w:before="0" w:beforeAutospacing="0" w:after="0" w:afterAutospacing="0"/>
        <w:ind w:left="851"/>
        <w:jc w:val="both"/>
        <w:rPr>
          <w:rFonts w:ascii="Arial" w:hAnsi="Arial" w:cs="Arial"/>
          <w:sz w:val="22"/>
          <w:szCs w:val="22"/>
        </w:rPr>
      </w:pPr>
      <w:r w:rsidRPr="00A34F64">
        <w:rPr>
          <w:rFonts w:ascii="Arial" w:hAnsi="Arial" w:cs="Arial"/>
          <w:sz w:val="22"/>
          <w:szCs w:val="22"/>
        </w:rPr>
        <w:t>8</w:t>
      </w:r>
      <w:r w:rsidR="004442AC" w:rsidRPr="00A34F64">
        <w:rPr>
          <w:rFonts w:ascii="Arial" w:hAnsi="Arial" w:cs="Arial"/>
          <w:sz w:val="22"/>
          <w:szCs w:val="22"/>
        </w:rPr>
        <w:t>.1</w:t>
      </w:r>
      <w:r w:rsidR="005D1906" w:rsidRPr="00A34F64">
        <w:rPr>
          <w:rFonts w:ascii="Arial" w:hAnsi="Arial" w:cs="Arial"/>
          <w:sz w:val="22"/>
          <w:szCs w:val="22"/>
        </w:rPr>
        <w:t>.</w:t>
      </w:r>
      <w:r w:rsidR="004442AC" w:rsidRPr="00A34F64">
        <w:rPr>
          <w:rFonts w:ascii="Arial" w:hAnsi="Arial" w:cs="Arial"/>
          <w:sz w:val="22"/>
          <w:szCs w:val="22"/>
        </w:rPr>
        <w:tab/>
        <w:t>La garantía nominal debe:</w:t>
      </w:r>
    </w:p>
    <w:p w14:paraId="7716F5CB"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427B8B30" w14:textId="364D3940" w:rsidR="00543BEB" w:rsidRPr="00A34F64" w:rsidRDefault="00543BEB">
      <w:pPr>
        <w:pStyle w:val="Prrafodelista"/>
        <w:numPr>
          <w:ilvl w:val="3"/>
          <w:numId w:val="18"/>
        </w:numPr>
        <w:autoSpaceDE w:val="0"/>
        <w:autoSpaceDN w:val="0"/>
        <w:adjustRightInd w:val="0"/>
        <w:spacing w:after="0" w:line="240" w:lineRule="auto"/>
        <w:ind w:left="1560" w:hanging="283"/>
        <w:jc w:val="both"/>
        <w:rPr>
          <w:rFonts w:ascii="Arial" w:hAnsi="Arial" w:cs="Arial"/>
        </w:rPr>
      </w:pPr>
      <w:r w:rsidRPr="00A34F64">
        <w:rPr>
          <w:rFonts w:ascii="Arial" w:hAnsi="Arial" w:cs="Arial"/>
        </w:rPr>
        <w:t xml:space="preserve">Ser emitida por </w:t>
      </w:r>
      <w:r w:rsidR="008A6AEA" w:rsidRPr="00A34F64">
        <w:rPr>
          <w:rFonts w:ascii="Arial" w:hAnsi="Arial" w:cs="Arial"/>
        </w:rPr>
        <w:t>entidades de prestigio y solvencia moral</w:t>
      </w:r>
      <w:r w:rsidRPr="00A34F64">
        <w:rPr>
          <w:rFonts w:ascii="Arial" w:hAnsi="Arial" w:cs="Arial"/>
        </w:rPr>
        <w:t>, y</w:t>
      </w:r>
      <w:r w:rsidR="00EA01C0" w:rsidRPr="00A34F64">
        <w:rPr>
          <w:rFonts w:ascii="Arial" w:hAnsi="Arial" w:cs="Arial"/>
        </w:rPr>
        <w:t xml:space="preserve"> </w:t>
      </w:r>
      <w:r w:rsidRPr="00A34F64">
        <w:rPr>
          <w:rFonts w:ascii="Arial" w:hAnsi="Arial" w:cs="Arial"/>
        </w:rPr>
        <w:t>por el OEA en el despacho de los regímenes de admisión temporal para reexportación en el mismo estado y admisión temporal para perfeccionamiento activo, siempre que no haya sido objeto de requerimientos de ejecución en estos despachos en el periodo certificado como OEA.</w:t>
      </w:r>
    </w:p>
    <w:p w14:paraId="5D10AEA6"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008B97CE" w14:textId="347051DB" w:rsidR="00543BEB" w:rsidRPr="00A34F64" w:rsidRDefault="00543BEB">
      <w:pPr>
        <w:pStyle w:val="Prrafodelista"/>
        <w:numPr>
          <w:ilvl w:val="3"/>
          <w:numId w:val="18"/>
        </w:numPr>
        <w:autoSpaceDE w:val="0"/>
        <w:autoSpaceDN w:val="0"/>
        <w:adjustRightInd w:val="0"/>
        <w:spacing w:after="0" w:line="240" w:lineRule="auto"/>
        <w:ind w:left="1560" w:hanging="283"/>
        <w:jc w:val="both"/>
        <w:rPr>
          <w:rFonts w:ascii="Arial" w:hAnsi="Arial" w:cs="Arial"/>
        </w:rPr>
      </w:pPr>
      <w:r w:rsidRPr="00A34F64">
        <w:rPr>
          <w:rFonts w:ascii="Arial" w:hAnsi="Arial" w:cs="Arial"/>
        </w:rPr>
        <w:t>Ser autorizada por la intendencia de aduana.</w:t>
      </w:r>
      <w:r w:rsidR="00D31D34" w:rsidRPr="00A34F64">
        <w:rPr>
          <w:rFonts w:ascii="Arial" w:hAnsi="Arial" w:cs="Arial"/>
        </w:rPr>
        <w:t xml:space="preserve"> Esta autorización puede ser revocada en cualquier momento, debiéndose comunicar este hecho a la entidad garante.</w:t>
      </w:r>
    </w:p>
    <w:p w14:paraId="17C43B32" w14:textId="77777777" w:rsidR="00543BEB" w:rsidRPr="00A34F64" w:rsidRDefault="00543BEB" w:rsidP="00543BEB">
      <w:pPr>
        <w:pStyle w:val="Prrafodelista"/>
        <w:autoSpaceDE w:val="0"/>
        <w:autoSpaceDN w:val="0"/>
        <w:adjustRightInd w:val="0"/>
        <w:spacing w:after="0" w:line="240" w:lineRule="auto"/>
        <w:ind w:left="1560"/>
        <w:jc w:val="both"/>
        <w:rPr>
          <w:rFonts w:ascii="Arial" w:hAnsi="Arial" w:cs="Arial"/>
        </w:rPr>
      </w:pPr>
    </w:p>
    <w:p w14:paraId="0A299D6A" w14:textId="77777777" w:rsidR="00543BEB" w:rsidRPr="00A34F64" w:rsidRDefault="00EA01C0">
      <w:pPr>
        <w:pStyle w:val="Prrafodelista"/>
        <w:numPr>
          <w:ilvl w:val="3"/>
          <w:numId w:val="18"/>
        </w:numPr>
        <w:autoSpaceDE w:val="0"/>
        <w:autoSpaceDN w:val="0"/>
        <w:adjustRightInd w:val="0"/>
        <w:spacing w:after="0" w:line="240" w:lineRule="auto"/>
        <w:ind w:left="1560" w:hanging="283"/>
        <w:jc w:val="both"/>
        <w:rPr>
          <w:rFonts w:ascii="Arial" w:hAnsi="Arial" w:cs="Arial"/>
        </w:rPr>
      </w:pPr>
      <w:r w:rsidRPr="00A34F64">
        <w:rPr>
          <w:rFonts w:ascii="Arial" w:hAnsi="Arial" w:cs="Arial"/>
        </w:rPr>
        <w:t>Emitirse</w:t>
      </w:r>
      <w:r w:rsidR="00543BEB" w:rsidRPr="00A34F64">
        <w:rPr>
          <w:rFonts w:ascii="Arial" w:hAnsi="Arial" w:cs="Arial"/>
        </w:rPr>
        <w:t>:</w:t>
      </w:r>
    </w:p>
    <w:p w14:paraId="5B5539C8" w14:textId="2CB651C6" w:rsidR="00EA01C0" w:rsidRPr="00A34F64" w:rsidRDefault="00543BEB" w:rsidP="00543BEB">
      <w:pPr>
        <w:pStyle w:val="Prrafodelista"/>
        <w:tabs>
          <w:tab w:val="left" w:pos="1985"/>
        </w:tabs>
        <w:autoSpaceDE w:val="0"/>
        <w:autoSpaceDN w:val="0"/>
        <w:adjustRightInd w:val="0"/>
        <w:spacing w:after="0" w:line="240" w:lineRule="auto"/>
        <w:ind w:left="1560"/>
        <w:jc w:val="both"/>
        <w:rPr>
          <w:rFonts w:ascii="Arial" w:hAnsi="Arial" w:cs="Arial"/>
        </w:rPr>
      </w:pPr>
      <w:r w:rsidRPr="00A34F64">
        <w:rPr>
          <w:rFonts w:ascii="Arial" w:hAnsi="Arial" w:cs="Arial"/>
        </w:rPr>
        <w:t>c.1.</w:t>
      </w:r>
      <w:r w:rsidR="00EA01C0" w:rsidRPr="00A34F64">
        <w:rPr>
          <w:rFonts w:ascii="Arial" w:hAnsi="Arial" w:cs="Arial"/>
        </w:rPr>
        <w:t xml:space="preserve"> </w:t>
      </w:r>
      <w:r w:rsidRPr="00A34F64">
        <w:rPr>
          <w:rFonts w:ascii="Arial" w:hAnsi="Arial" w:cs="Arial"/>
        </w:rPr>
        <w:t>E</w:t>
      </w:r>
      <w:r w:rsidR="00EA01C0" w:rsidRPr="00A34F64">
        <w:rPr>
          <w:rFonts w:ascii="Arial" w:hAnsi="Arial" w:cs="Arial"/>
        </w:rPr>
        <w:t>n papel membretado de la entidad garante.</w:t>
      </w:r>
    </w:p>
    <w:p w14:paraId="022EFD0F" w14:textId="30237C5C" w:rsidR="00543BEB" w:rsidRPr="00A34F64" w:rsidRDefault="00543BEB" w:rsidP="00543BEB">
      <w:pPr>
        <w:pStyle w:val="Prrafodelista"/>
        <w:autoSpaceDE w:val="0"/>
        <w:autoSpaceDN w:val="0"/>
        <w:adjustRightInd w:val="0"/>
        <w:spacing w:after="0" w:line="240" w:lineRule="auto"/>
        <w:ind w:left="1560"/>
        <w:jc w:val="both"/>
        <w:rPr>
          <w:rFonts w:ascii="Arial" w:hAnsi="Arial" w:cs="Arial"/>
        </w:rPr>
      </w:pPr>
      <w:r w:rsidRPr="00A34F64">
        <w:rPr>
          <w:rFonts w:ascii="Arial" w:hAnsi="Arial" w:cs="Arial"/>
        </w:rPr>
        <w:t>c.2. Según el formato establecido en el anexo V.</w:t>
      </w:r>
    </w:p>
    <w:p w14:paraId="2F250C71" w14:textId="052D3BB6" w:rsidR="008A6AEA" w:rsidRPr="00A34F64" w:rsidRDefault="00543BEB" w:rsidP="00543BEB">
      <w:pPr>
        <w:pStyle w:val="Prrafodelista"/>
        <w:autoSpaceDE w:val="0"/>
        <w:autoSpaceDN w:val="0"/>
        <w:adjustRightInd w:val="0"/>
        <w:spacing w:after="0" w:line="240" w:lineRule="auto"/>
        <w:ind w:left="1560"/>
        <w:jc w:val="both"/>
        <w:rPr>
          <w:rFonts w:ascii="Arial" w:hAnsi="Arial" w:cs="Arial"/>
        </w:rPr>
      </w:pPr>
      <w:r w:rsidRPr="00A34F64">
        <w:rPr>
          <w:rFonts w:ascii="Arial" w:hAnsi="Arial" w:cs="Arial"/>
        </w:rPr>
        <w:t xml:space="preserve">c.3. Una por </w:t>
      </w:r>
      <w:r w:rsidR="008A6AEA" w:rsidRPr="00A34F64">
        <w:rPr>
          <w:rFonts w:ascii="Arial" w:hAnsi="Arial" w:cs="Arial"/>
        </w:rPr>
        <w:t xml:space="preserve">cada despacho </w:t>
      </w:r>
      <w:r w:rsidRPr="00A34F64">
        <w:rPr>
          <w:rFonts w:ascii="Arial" w:hAnsi="Arial" w:cs="Arial"/>
        </w:rPr>
        <w:t>que garantice</w:t>
      </w:r>
      <w:r w:rsidR="008A6AEA" w:rsidRPr="00A34F64">
        <w:rPr>
          <w:rFonts w:ascii="Arial" w:hAnsi="Arial" w:cs="Arial"/>
        </w:rPr>
        <w:t>.</w:t>
      </w:r>
    </w:p>
    <w:p w14:paraId="6CF35792" w14:textId="77777777" w:rsidR="00543BEB" w:rsidRPr="00A34F64" w:rsidRDefault="00543BEB" w:rsidP="004442AC">
      <w:pPr>
        <w:pStyle w:val="NormalWeb"/>
        <w:widowControl w:val="0"/>
        <w:tabs>
          <w:tab w:val="left" w:pos="1276"/>
        </w:tabs>
        <w:spacing w:before="0" w:beforeAutospacing="0" w:after="0" w:afterAutospacing="0"/>
        <w:ind w:left="1276" w:hanging="425"/>
        <w:jc w:val="both"/>
        <w:rPr>
          <w:rFonts w:ascii="Arial" w:hAnsi="Arial" w:cs="Arial"/>
          <w:sz w:val="22"/>
          <w:szCs w:val="22"/>
        </w:rPr>
      </w:pPr>
    </w:p>
    <w:p w14:paraId="71086C1A" w14:textId="77777777" w:rsidR="00927BB2" w:rsidRPr="00A34F64" w:rsidRDefault="00927BB2" w:rsidP="004442AC">
      <w:pPr>
        <w:pStyle w:val="NormalWeb"/>
        <w:widowControl w:val="0"/>
        <w:tabs>
          <w:tab w:val="left" w:pos="1276"/>
        </w:tabs>
        <w:spacing w:before="0" w:beforeAutospacing="0" w:after="0" w:afterAutospacing="0"/>
        <w:ind w:left="1276" w:hanging="425"/>
        <w:jc w:val="both"/>
        <w:rPr>
          <w:rFonts w:ascii="Arial" w:hAnsi="Arial" w:cs="Arial"/>
          <w:sz w:val="22"/>
          <w:szCs w:val="22"/>
        </w:rPr>
      </w:pPr>
    </w:p>
    <w:p w14:paraId="7A5E148D" w14:textId="77777777" w:rsidR="00927BB2" w:rsidRPr="00A34F64" w:rsidRDefault="00927BB2" w:rsidP="004442AC">
      <w:pPr>
        <w:pStyle w:val="NormalWeb"/>
        <w:widowControl w:val="0"/>
        <w:tabs>
          <w:tab w:val="left" w:pos="1276"/>
        </w:tabs>
        <w:spacing w:before="0" w:beforeAutospacing="0" w:after="0" w:afterAutospacing="0"/>
        <w:ind w:left="1276" w:hanging="425"/>
        <w:jc w:val="both"/>
        <w:rPr>
          <w:rFonts w:ascii="Arial" w:hAnsi="Arial" w:cs="Arial"/>
          <w:sz w:val="22"/>
          <w:szCs w:val="22"/>
        </w:rPr>
      </w:pPr>
    </w:p>
    <w:p w14:paraId="3F236803" w14:textId="04A68BCA" w:rsidR="008A6AEA" w:rsidRPr="00A34F64" w:rsidRDefault="006D73E3" w:rsidP="004442AC">
      <w:pPr>
        <w:pStyle w:val="NormalWeb"/>
        <w:widowControl w:val="0"/>
        <w:tabs>
          <w:tab w:val="left" w:pos="1276"/>
        </w:tabs>
        <w:spacing w:before="0" w:beforeAutospacing="0" w:after="0" w:afterAutospacing="0"/>
        <w:ind w:left="1276" w:hanging="425"/>
        <w:jc w:val="both"/>
        <w:rPr>
          <w:rFonts w:ascii="Arial" w:hAnsi="Arial" w:cs="Arial"/>
          <w:sz w:val="22"/>
          <w:szCs w:val="22"/>
        </w:rPr>
      </w:pPr>
      <w:r w:rsidRPr="00A34F64">
        <w:rPr>
          <w:rFonts w:ascii="Arial" w:hAnsi="Arial" w:cs="Arial"/>
          <w:sz w:val="22"/>
          <w:szCs w:val="22"/>
        </w:rPr>
        <w:t>8</w:t>
      </w:r>
      <w:r w:rsidR="004442AC" w:rsidRPr="00A34F64">
        <w:rPr>
          <w:rFonts w:ascii="Arial" w:hAnsi="Arial" w:cs="Arial"/>
          <w:sz w:val="22"/>
          <w:szCs w:val="22"/>
        </w:rPr>
        <w:t>.2</w:t>
      </w:r>
      <w:r w:rsidR="005D1906" w:rsidRPr="00A34F64">
        <w:rPr>
          <w:rFonts w:ascii="Arial" w:hAnsi="Arial" w:cs="Arial"/>
          <w:sz w:val="22"/>
          <w:szCs w:val="22"/>
        </w:rPr>
        <w:t>.</w:t>
      </w:r>
      <w:r w:rsidR="004442AC" w:rsidRPr="00A34F64">
        <w:rPr>
          <w:rFonts w:ascii="Arial" w:hAnsi="Arial" w:cs="Arial"/>
          <w:sz w:val="22"/>
          <w:szCs w:val="22"/>
        </w:rPr>
        <w:tab/>
      </w:r>
      <w:r w:rsidR="008A6AEA" w:rsidRPr="00A34F64">
        <w:rPr>
          <w:rFonts w:ascii="Arial" w:hAnsi="Arial" w:cs="Arial"/>
          <w:sz w:val="22"/>
          <w:szCs w:val="22"/>
        </w:rPr>
        <w:t xml:space="preserve">Para su aceptación, el </w:t>
      </w:r>
      <w:r w:rsidR="00FF08FC" w:rsidRPr="00A34F64">
        <w:rPr>
          <w:rFonts w:ascii="Arial" w:hAnsi="Arial" w:cs="Arial"/>
          <w:sz w:val="22"/>
          <w:szCs w:val="22"/>
        </w:rPr>
        <w:t>deudor</w:t>
      </w:r>
      <w:r w:rsidR="008A6AEA" w:rsidRPr="00A34F64">
        <w:rPr>
          <w:rFonts w:ascii="Arial" w:hAnsi="Arial" w:cs="Arial"/>
          <w:sz w:val="22"/>
          <w:szCs w:val="22"/>
        </w:rPr>
        <w:t xml:space="preserve"> cumpl</w:t>
      </w:r>
      <w:r w:rsidR="00CF4988" w:rsidRPr="00A34F64">
        <w:rPr>
          <w:rFonts w:ascii="Arial" w:hAnsi="Arial" w:cs="Arial"/>
          <w:sz w:val="22"/>
          <w:szCs w:val="22"/>
        </w:rPr>
        <w:t>e</w:t>
      </w:r>
      <w:r w:rsidR="008A6AEA" w:rsidRPr="00A34F64">
        <w:rPr>
          <w:rFonts w:ascii="Arial" w:hAnsi="Arial" w:cs="Arial"/>
          <w:sz w:val="22"/>
          <w:szCs w:val="22"/>
        </w:rPr>
        <w:t xml:space="preserve"> con lo siguiente:</w:t>
      </w:r>
    </w:p>
    <w:p w14:paraId="1BFDDDAE" w14:textId="77777777" w:rsidR="00692DB7" w:rsidRPr="00A34F64" w:rsidRDefault="00692DB7" w:rsidP="00692DB7">
      <w:pPr>
        <w:pStyle w:val="Prrafodelista"/>
        <w:autoSpaceDE w:val="0"/>
        <w:autoSpaceDN w:val="0"/>
        <w:adjustRightInd w:val="0"/>
        <w:spacing w:after="0" w:line="240" w:lineRule="auto"/>
        <w:ind w:left="1571"/>
        <w:jc w:val="both"/>
        <w:rPr>
          <w:rFonts w:ascii="Arial" w:hAnsi="Arial" w:cs="Arial"/>
        </w:rPr>
      </w:pPr>
    </w:p>
    <w:p w14:paraId="5416A31B" w14:textId="2B9B4727" w:rsidR="00CF4988" w:rsidRPr="00A34F64" w:rsidRDefault="00CF4988">
      <w:pPr>
        <w:pStyle w:val="Prrafodelista"/>
        <w:numPr>
          <w:ilvl w:val="0"/>
          <w:numId w:val="30"/>
        </w:numPr>
        <w:autoSpaceDE w:val="0"/>
        <w:autoSpaceDN w:val="0"/>
        <w:adjustRightInd w:val="0"/>
        <w:spacing w:after="0" w:line="240" w:lineRule="auto"/>
        <w:ind w:hanging="295"/>
        <w:jc w:val="both"/>
        <w:rPr>
          <w:rFonts w:ascii="Arial" w:hAnsi="Arial" w:cs="Arial"/>
        </w:rPr>
      </w:pPr>
      <w:r w:rsidRPr="00A34F64">
        <w:rPr>
          <w:rFonts w:ascii="Arial" w:hAnsi="Arial" w:cs="Arial"/>
        </w:rPr>
        <w:t>No debe mantener garantías pendientes de honrar con la SUNAT.</w:t>
      </w:r>
    </w:p>
    <w:p w14:paraId="1FA9E72E" w14:textId="77777777" w:rsidR="00CF4988" w:rsidRPr="00A34F64" w:rsidRDefault="00CF4988" w:rsidP="00692DB7">
      <w:pPr>
        <w:pStyle w:val="Prrafodelista"/>
        <w:autoSpaceDE w:val="0"/>
        <w:autoSpaceDN w:val="0"/>
        <w:adjustRightInd w:val="0"/>
        <w:spacing w:after="0" w:line="240" w:lineRule="auto"/>
        <w:ind w:left="1571"/>
        <w:jc w:val="both"/>
        <w:rPr>
          <w:rFonts w:ascii="Arial" w:hAnsi="Arial" w:cs="Arial"/>
        </w:rPr>
      </w:pPr>
    </w:p>
    <w:p w14:paraId="37BF162D" w14:textId="78EC6FEB" w:rsidR="008A6AEA" w:rsidRPr="00A34F64" w:rsidRDefault="008A6AEA">
      <w:pPr>
        <w:pStyle w:val="Prrafodelista"/>
        <w:numPr>
          <w:ilvl w:val="0"/>
          <w:numId w:val="30"/>
        </w:numPr>
        <w:autoSpaceDE w:val="0"/>
        <w:autoSpaceDN w:val="0"/>
        <w:adjustRightInd w:val="0"/>
        <w:spacing w:after="0" w:line="240" w:lineRule="auto"/>
        <w:ind w:hanging="295"/>
        <w:jc w:val="both"/>
        <w:rPr>
          <w:rFonts w:ascii="Arial" w:hAnsi="Arial" w:cs="Arial"/>
        </w:rPr>
      </w:pPr>
      <w:r w:rsidRPr="00A34F64">
        <w:rPr>
          <w:rFonts w:ascii="Arial" w:hAnsi="Arial" w:cs="Arial"/>
        </w:rPr>
        <w:t>No tener la condición de contribuyente no habido o estado de</w:t>
      </w:r>
      <w:r w:rsidR="004757EE" w:rsidRPr="00A34F64">
        <w:rPr>
          <w:rFonts w:ascii="Arial" w:hAnsi="Arial" w:cs="Arial"/>
        </w:rPr>
        <w:t xml:space="preserve"> </w:t>
      </w:r>
      <w:r w:rsidRPr="00A34F64">
        <w:rPr>
          <w:rFonts w:ascii="Arial" w:hAnsi="Arial" w:cs="Arial"/>
        </w:rPr>
        <w:t>contribuyente baja o baja de oficio.</w:t>
      </w:r>
    </w:p>
    <w:p w14:paraId="2A01EC19" w14:textId="77777777" w:rsidR="0016252B" w:rsidRPr="00A34F64" w:rsidRDefault="0016252B" w:rsidP="00692DB7">
      <w:pPr>
        <w:pStyle w:val="Prrafodelista"/>
        <w:autoSpaceDE w:val="0"/>
        <w:autoSpaceDN w:val="0"/>
        <w:adjustRightInd w:val="0"/>
        <w:spacing w:after="0" w:line="240" w:lineRule="auto"/>
        <w:ind w:left="1571"/>
        <w:jc w:val="both"/>
        <w:rPr>
          <w:rFonts w:ascii="Arial" w:hAnsi="Arial" w:cs="Arial"/>
        </w:rPr>
      </w:pPr>
      <w:bookmarkStart w:id="2" w:name="_Hlk201322908"/>
    </w:p>
    <w:p w14:paraId="5E843F61" w14:textId="752E09FD" w:rsidR="008A6AEA" w:rsidRPr="00A34F64" w:rsidRDefault="008A6AEA">
      <w:pPr>
        <w:pStyle w:val="Prrafodelista"/>
        <w:numPr>
          <w:ilvl w:val="0"/>
          <w:numId w:val="30"/>
        </w:numPr>
        <w:autoSpaceDE w:val="0"/>
        <w:autoSpaceDN w:val="0"/>
        <w:adjustRightInd w:val="0"/>
        <w:spacing w:after="0" w:line="240" w:lineRule="auto"/>
        <w:ind w:hanging="295"/>
        <w:jc w:val="both"/>
        <w:rPr>
          <w:rFonts w:ascii="Arial" w:hAnsi="Arial" w:cs="Arial"/>
        </w:rPr>
      </w:pPr>
      <w:r w:rsidRPr="00A34F64">
        <w:rPr>
          <w:rFonts w:ascii="Arial" w:hAnsi="Arial" w:cs="Arial"/>
        </w:rPr>
        <w:t>No registrar deudas exigibles ante la SUNAT.</w:t>
      </w:r>
      <w:r w:rsidR="00A93081" w:rsidRPr="00A34F64">
        <w:rPr>
          <w:rFonts w:ascii="Arial" w:hAnsi="Arial" w:cs="Arial"/>
        </w:rPr>
        <w:t xml:space="preserve"> </w:t>
      </w:r>
      <w:r w:rsidRPr="00A34F64">
        <w:rPr>
          <w:rFonts w:ascii="Arial" w:hAnsi="Arial" w:cs="Arial"/>
        </w:rPr>
        <w:t>Esta exigencia no es aplicable a las entidades del</w:t>
      </w:r>
      <w:r w:rsidR="00A93081" w:rsidRPr="00A34F64">
        <w:rPr>
          <w:rFonts w:ascii="Arial" w:hAnsi="Arial" w:cs="Arial"/>
        </w:rPr>
        <w:t xml:space="preserve"> </w:t>
      </w:r>
      <w:r w:rsidRPr="00A34F64">
        <w:rPr>
          <w:rFonts w:ascii="Arial" w:hAnsi="Arial" w:cs="Arial"/>
        </w:rPr>
        <w:t>sector público nacional cuando tramiten el régimen de admisión</w:t>
      </w:r>
      <w:r w:rsidR="00A93081" w:rsidRPr="00A34F64">
        <w:rPr>
          <w:rFonts w:ascii="Arial" w:hAnsi="Arial" w:cs="Arial"/>
        </w:rPr>
        <w:t xml:space="preserve"> </w:t>
      </w:r>
      <w:r w:rsidRPr="00A34F64">
        <w:rPr>
          <w:rFonts w:ascii="Arial" w:hAnsi="Arial" w:cs="Arial"/>
        </w:rPr>
        <w:t>temporal para reexportación en el mismo estado.</w:t>
      </w:r>
      <w:r w:rsidR="00506837" w:rsidRPr="00A34F64">
        <w:rPr>
          <w:rFonts w:ascii="Arial" w:hAnsi="Arial" w:cs="Arial"/>
        </w:rPr>
        <w:t xml:space="preserve"> </w:t>
      </w:r>
    </w:p>
    <w:bookmarkEnd w:id="2"/>
    <w:p w14:paraId="4FC2FA5F" w14:textId="77777777" w:rsidR="00692DB7" w:rsidRPr="00A34F64" w:rsidRDefault="00692DB7" w:rsidP="00692DB7">
      <w:pPr>
        <w:pStyle w:val="Prrafodelista"/>
        <w:autoSpaceDE w:val="0"/>
        <w:autoSpaceDN w:val="0"/>
        <w:adjustRightInd w:val="0"/>
        <w:spacing w:after="0" w:line="240" w:lineRule="auto"/>
        <w:ind w:left="1571"/>
        <w:jc w:val="both"/>
        <w:rPr>
          <w:rFonts w:ascii="Arial" w:hAnsi="Arial" w:cs="Arial"/>
        </w:rPr>
      </w:pPr>
    </w:p>
    <w:p w14:paraId="525E5D7E" w14:textId="3FFC5E85" w:rsidR="00506837" w:rsidRPr="00A34F64" w:rsidRDefault="008A6AEA">
      <w:pPr>
        <w:pStyle w:val="Prrafodelista"/>
        <w:numPr>
          <w:ilvl w:val="0"/>
          <w:numId w:val="30"/>
        </w:numPr>
        <w:autoSpaceDE w:val="0"/>
        <w:autoSpaceDN w:val="0"/>
        <w:adjustRightInd w:val="0"/>
        <w:spacing w:after="0" w:line="240" w:lineRule="auto"/>
        <w:ind w:hanging="295"/>
        <w:jc w:val="both"/>
        <w:rPr>
          <w:rFonts w:ascii="Arial" w:hAnsi="Arial" w:cs="Arial"/>
        </w:rPr>
      </w:pPr>
      <w:r w:rsidRPr="00A34F64">
        <w:rPr>
          <w:rFonts w:ascii="Arial" w:hAnsi="Arial" w:cs="Arial"/>
        </w:rPr>
        <w:t>Indicar el número de partida registral en el que conste la inscripción</w:t>
      </w:r>
      <w:r w:rsidR="00E2320A" w:rsidRPr="00A34F64">
        <w:rPr>
          <w:rFonts w:ascii="Arial" w:hAnsi="Arial" w:cs="Arial"/>
        </w:rPr>
        <w:t xml:space="preserve"> </w:t>
      </w:r>
      <w:r w:rsidRPr="00A34F64">
        <w:rPr>
          <w:rFonts w:ascii="Arial" w:hAnsi="Arial" w:cs="Arial"/>
        </w:rPr>
        <w:t>del poder otorgado a quien suscribe este tipo de garantía en favor de</w:t>
      </w:r>
      <w:r w:rsidR="00E2320A" w:rsidRPr="00A34F64">
        <w:rPr>
          <w:rFonts w:ascii="Arial" w:hAnsi="Arial" w:cs="Arial"/>
        </w:rPr>
        <w:t xml:space="preserve"> </w:t>
      </w:r>
      <w:r w:rsidRPr="00A34F64">
        <w:rPr>
          <w:rFonts w:ascii="Arial" w:hAnsi="Arial" w:cs="Arial"/>
        </w:rPr>
        <w:t>las entidades públicas o de la SUNAT</w:t>
      </w:r>
      <w:r w:rsidR="00506837" w:rsidRPr="00A34F64">
        <w:rPr>
          <w:rFonts w:ascii="Arial" w:hAnsi="Arial" w:cs="Arial"/>
        </w:rPr>
        <w:t>.</w:t>
      </w:r>
    </w:p>
    <w:p w14:paraId="2AA25464" w14:textId="77777777" w:rsidR="00B92CFC" w:rsidRPr="00A34F64" w:rsidRDefault="00B92CFC" w:rsidP="00B92CFC">
      <w:pPr>
        <w:pStyle w:val="Prrafodelista"/>
        <w:autoSpaceDE w:val="0"/>
        <w:autoSpaceDN w:val="0"/>
        <w:adjustRightInd w:val="0"/>
        <w:spacing w:after="0" w:line="240" w:lineRule="auto"/>
        <w:ind w:left="1571"/>
        <w:jc w:val="both"/>
        <w:rPr>
          <w:rFonts w:ascii="Arial" w:hAnsi="Arial" w:cs="Arial"/>
        </w:rPr>
      </w:pPr>
    </w:p>
    <w:p w14:paraId="6F3DC948" w14:textId="044D6C2C" w:rsidR="008A6AEA" w:rsidRPr="00A34F64" w:rsidRDefault="006D73E3" w:rsidP="00551E0C">
      <w:pPr>
        <w:pStyle w:val="NormalWeb"/>
        <w:widowControl w:val="0"/>
        <w:tabs>
          <w:tab w:val="left" w:pos="1276"/>
        </w:tabs>
        <w:spacing w:before="0" w:beforeAutospacing="0" w:after="0" w:afterAutospacing="0"/>
        <w:ind w:left="1276" w:hanging="425"/>
        <w:jc w:val="both"/>
        <w:rPr>
          <w:rFonts w:ascii="Arial" w:hAnsi="Arial" w:cs="Arial"/>
          <w:sz w:val="22"/>
          <w:szCs w:val="22"/>
        </w:rPr>
      </w:pPr>
      <w:r w:rsidRPr="00A34F64">
        <w:rPr>
          <w:rFonts w:ascii="Arial" w:hAnsi="Arial" w:cs="Arial"/>
          <w:sz w:val="22"/>
          <w:szCs w:val="22"/>
        </w:rPr>
        <w:t>8</w:t>
      </w:r>
      <w:r w:rsidR="00551E0C" w:rsidRPr="00A34F64">
        <w:rPr>
          <w:rFonts w:ascii="Arial" w:hAnsi="Arial" w:cs="Arial"/>
          <w:sz w:val="22"/>
          <w:szCs w:val="22"/>
        </w:rPr>
        <w:t>.3</w:t>
      </w:r>
      <w:r w:rsidR="005D1906" w:rsidRPr="00A34F64">
        <w:rPr>
          <w:rFonts w:ascii="Arial" w:hAnsi="Arial" w:cs="Arial"/>
          <w:sz w:val="22"/>
          <w:szCs w:val="22"/>
        </w:rPr>
        <w:t>.</w:t>
      </w:r>
      <w:r w:rsidR="00551E0C" w:rsidRPr="00A34F64">
        <w:rPr>
          <w:rFonts w:ascii="Arial" w:hAnsi="Arial" w:cs="Arial"/>
          <w:sz w:val="22"/>
          <w:szCs w:val="22"/>
        </w:rPr>
        <w:tab/>
      </w:r>
      <w:r w:rsidR="008A6AEA" w:rsidRPr="00A34F64">
        <w:rPr>
          <w:rFonts w:ascii="Arial" w:hAnsi="Arial" w:cs="Arial"/>
          <w:sz w:val="22"/>
          <w:szCs w:val="22"/>
        </w:rPr>
        <w:t>Las entidades que no sean del sector público nacional,</w:t>
      </w:r>
      <w:r w:rsidR="00591E38" w:rsidRPr="00A34F64">
        <w:rPr>
          <w:rFonts w:ascii="Arial" w:hAnsi="Arial" w:cs="Arial"/>
          <w:sz w:val="22"/>
          <w:szCs w:val="22"/>
        </w:rPr>
        <w:t xml:space="preserve"> </w:t>
      </w:r>
      <w:r w:rsidR="008A6AEA" w:rsidRPr="00A34F64">
        <w:rPr>
          <w:rFonts w:ascii="Arial" w:hAnsi="Arial" w:cs="Arial"/>
          <w:sz w:val="22"/>
          <w:szCs w:val="22"/>
        </w:rPr>
        <w:t>universidades, organismos internacionales o misiones diplomáticas deben</w:t>
      </w:r>
      <w:r w:rsidR="00591E38" w:rsidRPr="00A34F64">
        <w:rPr>
          <w:rFonts w:ascii="Arial" w:hAnsi="Arial" w:cs="Arial"/>
          <w:sz w:val="22"/>
          <w:szCs w:val="22"/>
        </w:rPr>
        <w:t xml:space="preserve"> </w:t>
      </w:r>
      <w:r w:rsidR="008A6AEA" w:rsidRPr="00A34F64">
        <w:rPr>
          <w:rFonts w:ascii="Arial" w:hAnsi="Arial" w:cs="Arial"/>
          <w:sz w:val="22"/>
          <w:szCs w:val="22"/>
        </w:rPr>
        <w:t>cumplir adicionalmente con los siguientes requisitos:</w:t>
      </w:r>
    </w:p>
    <w:p w14:paraId="11D4F6C2"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305FC698" w14:textId="060BE821" w:rsidR="008A6AEA" w:rsidRPr="00A34F64" w:rsidRDefault="008A6AEA">
      <w:pPr>
        <w:pStyle w:val="Prrafodelista"/>
        <w:numPr>
          <w:ilvl w:val="1"/>
          <w:numId w:val="31"/>
        </w:numPr>
        <w:autoSpaceDE w:val="0"/>
        <w:autoSpaceDN w:val="0"/>
        <w:adjustRightInd w:val="0"/>
        <w:spacing w:after="0" w:line="240" w:lineRule="auto"/>
        <w:ind w:left="1560" w:hanging="284"/>
        <w:jc w:val="both"/>
        <w:rPr>
          <w:rFonts w:ascii="Arial" w:hAnsi="Arial" w:cs="Arial"/>
        </w:rPr>
      </w:pPr>
      <w:r w:rsidRPr="00A34F64">
        <w:rPr>
          <w:rFonts w:ascii="Arial" w:hAnsi="Arial" w:cs="Arial"/>
        </w:rPr>
        <w:t>No registrar acogimiento al sistema concursal.</w:t>
      </w:r>
    </w:p>
    <w:p w14:paraId="723824BF"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358C5475" w14:textId="073C47E3" w:rsidR="008A6AEA" w:rsidRPr="00A34F64" w:rsidRDefault="008A6AEA">
      <w:pPr>
        <w:pStyle w:val="Prrafodelista"/>
        <w:numPr>
          <w:ilvl w:val="1"/>
          <w:numId w:val="31"/>
        </w:numPr>
        <w:autoSpaceDE w:val="0"/>
        <w:autoSpaceDN w:val="0"/>
        <w:adjustRightInd w:val="0"/>
        <w:spacing w:after="0" w:line="240" w:lineRule="auto"/>
        <w:ind w:left="1560" w:hanging="284"/>
        <w:jc w:val="both"/>
        <w:rPr>
          <w:rFonts w:ascii="Arial" w:hAnsi="Arial" w:cs="Arial"/>
        </w:rPr>
      </w:pPr>
      <w:r w:rsidRPr="00A34F64">
        <w:rPr>
          <w:rFonts w:ascii="Arial" w:hAnsi="Arial" w:cs="Arial"/>
        </w:rPr>
        <w:t>Registrar por lo menos tres (3) despachos de un régimen aduanero en</w:t>
      </w:r>
      <w:r w:rsidR="00E2320A" w:rsidRPr="00A34F64">
        <w:rPr>
          <w:rFonts w:ascii="Arial" w:hAnsi="Arial" w:cs="Arial"/>
        </w:rPr>
        <w:t xml:space="preserve"> </w:t>
      </w:r>
      <w:r w:rsidRPr="00A34F64">
        <w:rPr>
          <w:rFonts w:ascii="Arial" w:hAnsi="Arial" w:cs="Arial"/>
        </w:rPr>
        <w:t xml:space="preserve">el plazo de un </w:t>
      </w:r>
      <w:r w:rsidR="0015024C" w:rsidRPr="00A34F64">
        <w:rPr>
          <w:rFonts w:ascii="Arial" w:hAnsi="Arial" w:cs="Arial"/>
        </w:rPr>
        <w:t xml:space="preserve">(1) </w:t>
      </w:r>
      <w:r w:rsidRPr="00A34F64">
        <w:rPr>
          <w:rFonts w:ascii="Arial" w:hAnsi="Arial" w:cs="Arial"/>
        </w:rPr>
        <w:t>año (fecha a fecha)</w:t>
      </w:r>
      <w:r w:rsidR="008A44D8" w:rsidRPr="00A34F64">
        <w:rPr>
          <w:rFonts w:ascii="Arial" w:hAnsi="Arial" w:cs="Arial"/>
        </w:rPr>
        <w:t>.</w:t>
      </w:r>
    </w:p>
    <w:p w14:paraId="22FD5F9C"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6390CF0A" w14:textId="6EE6B011" w:rsidR="008A6AEA" w:rsidRPr="00A34F64" w:rsidRDefault="008A6AEA">
      <w:pPr>
        <w:pStyle w:val="Prrafodelista"/>
        <w:numPr>
          <w:ilvl w:val="1"/>
          <w:numId w:val="31"/>
        </w:numPr>
        <w:autoSpaceDE w:val="0"/>
        <w:autoSpaceDN w:val="0"/>
        <w:adjustRightInd w:val="0"/>
        <w:spacing w:after="0" w:line="240" w:lineRule="auto"/>
        <w:ind w:left="1560" w:hanging="284"/>
        <w:jc w:val="both"/>
        <w:rPr>
          <w:rFonts w:ascii="Arial" w:hAnsi="Arial" w:cs="Arial"/>
        </w:rPr>
      </w:pPr>
      <w:r w:rsidRPr="00A34F64">
        <w:rPr>
          <w:rFonts w:ascii="Arial" w:hAnsi="Arial" w:cs="Arial"/>
        </w:rPr>
        <w:t>Indicar el número de partida registral de constitución social de la empresa.</w:t>
      </w:r>
    </w:p>
    <w:p w14:paraId="3B71DBE4"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18C5BBF9" w14:textId="6D4998A5" w:rsidR="008A6AEA" w:rsidRPr="00A34F64" w:rsidRDefault="008A6AEA">
      <w:pPr>
        <w:pStyle w:val="Prrafodelista"/>
        <w:numPr>
          <w:ilvl w:val="1"/>
          <w:numId w:val="31"/>
        </w:numPr>
        <w:autoSpaceDE w:val="0"/>
        <w:autoSpaceDN w:val="0"/>
        <w:adjustRightInd w:val="0"/>
        <w:spacing w:after="0" w:line="240" w:lineRule="auto"/>
        <w:ind w:left="1560" w:hanging="284"/>
        <w:jc w:val="both"/>
        <w:rPr>
          <w:rFonts w:ascii="Arial" w:hAnsi="Arial" w:cs="Arial"/>
        </w:rPr>
      </w:pPr>
      <w:r w:rsidRPr="00A34F64">
        <w:rPr>
          <w:rFonts w:ascii="Arial" w:hAnsi="Arial" w:cs="Arial"/>
        </w:rPr>
        <w:t>Indicar el número de partida registral del último testimonio inscrito sobre</w:t>
      </w:r>
      <w:r w:rsidR="00E2320A" w:rsidRPr="00A34F64">
        <w:rPr>
          <w:rFonts w:ascii="Arial" w:hAnsi="Arial" w:cs="Arial"/>
        </w:rPr>
        <w:t xml:space="preserve"> </w:t>
      </w:r>
      <w:r w:rsidRPr="00A34F64">
        <w:rPr>
          <w:rFonts w:ascii="Arial" w:hAnsi="Arial" w:cs="Arial"/>
        </w:rPr>
        <w:t>aumento de capital.</w:t>
      </w:r>
    </w:p>
    <w:p w14:paraId="1500E324" w14:textId="77777777" w:rsidR="00692DB7" w:rsidRPr="00A34F64" w:rsidRDefault="00692DB7" w:rsidP="00692DB7">
      <w:pPr>
        <w:pStyle w:val="Prrafodelista"/>
        <w:autoSpaceDE w:val="0"/>
        <w:autoSpaceDN w:val="0"/>
        <w:adjustRightInd w:val="0"/>
        <w:spacing w:after="0" w:line="240" w:lineRule="auto"/>
        <w:ind w:left="1560"/>
        <w:jc w:val="both"/>
        <w:rPr>
          <w:rFonts w:ascii="Arial" w:hAnsi="Arial" w:cs="Arial"/>
        </w:rPr>
      </w:pPr>
    </w:p>
    <w:p w14:paraId="673E8C91" w14:textId="1A0D8DAD" w:rsidR="008A6AEA" w:rsidRPr="00A34F64" w:rsidRDefault="008A6AEA">
      <w:pPr>
        <w:pStyle w:val="Prrafodelista"/>
        <w:numPr>
          <w:ilvl w:val="1"/>
          <w:numId w:val="31"/>
        </w:numPr>
        <w:autoSpaceDE w:val="0"/>
        <w:autoSpaceDN w:val="0"/>
        <w:adjustRightInd w:val="0"/>
        <w:spacing w:after="0" w:line="240" w:lineRule="auto"/>
        <w:ind w:left="1560" w:hanging="284"/>
        <w:jc w:val="both"/>
        <w:rPr>
          <w:rFonts w:ascii="Arial" w:hAnsi="Arial" w:cs="Arial"/>
        </w:rPr>
      </w:pPr>
      <w:r w:rsidRPr="00A34F64">
        <w:rPr>
          <w:rFonts w:ascii="Arial" w:hAnsi="Arial" w:cs="Arial"/>
        </w:rPr>
        <w:t>Presentar una declaración jurada</w:t>
      </w:r>
      <w:r w:rsidR="006A6BDC" w:rsidRPr="00A34F64">
        <w:rPr>
          <w:rFonts w:ascii="Arial" w:hAnsi="Arial" w:cs="Arial"/>
        </w:rPr>
        <w:t xml:space="preserve"> en la que manifiesta</w:t>
      </w:r>
      <w:r w:rsidRPr="00A34F64">
        <w:rPr>
          <w:rFonts w:ascii="Arial" w:hAnsi="Arial" w:cs="Arial"/>
        </w:rPr>
        <w:t xml:space="preserve"> que los </w:t>
      </w:r>
      <w:bookmarkStart w:id="3" w:name="_Hlk200103377"/>
      <w:r w:rsidRPr="00A34F64">
        <w:rPr>
          <w:rFonts w:ascii="Arial" w:hAnsi="Arial" w:cs="Arial"/>
        </w:rPr>
        <w:t>miembros</w:t>
      </w:r>
      <w:r w:rsidR="00E2320A" w:rsidRPr="00A34F64">
        <w:rPr>
          <w:rFonts w:ascii="Arial" w:hAnsi="Arial" w:cs="Arial"/>
        </w:rPr>
        <w:t xml:space="preserve"> </w:t>
      </w:r>
      <w:r w:rsidRPr="00A34F64">
        <w:rPr>
          <w:rFonts w:ascii="Arial" w:hAnsi="Arial" w:cs="Arial"/>
        </w:rPr>
        <w:t xml:space="preserve">del directorio </w:t>
      </w:r>
      <w:r w:rsidR="006A6BDC" w:rsidRPr="00A34F64">
        <w:rPr>
          <w:rFonts w:ascii="Arial" w:hAnsi="Arial" w:cs="Arial"/>
        </w:rPr>
        <w:t>y</w:t>
      </w:r>
      <w:r w:rsidRPr="00A34F64">
        <w:rPr>
          <w:rFonts w:ascii="Arial" w:hAnsi="Arial" w:cs="Arial"/>
        </w:rPr>
        <w:t xml:space="preserve"> representantes legales </w:t>
      </w:r>
      <w:bookmarkEnd w:id="3"/>
      <w:r w:rsidRPr="00A34F64">
        <w:rPr>
          <w:rFonts w:ascii="Arial" w:hAnsi="Arial" w:cs="Arial"/>
        </w:rPr>
        <w:t>no tienen antecedentes penales</w:t>
      </w:r>
      <w:r w:rsidR="0015024C" w:rsidRPr="00A34F64">
        <w:rPr>
          <w:rFonts w:ascii="Arial" w:hAnsi="Arial" w:cs="Arial"/>
        </w:rPr>
        <w:t xml:space="preserve"> </w:t>
      </w:r>
      <w:r w:rsidRPr="00A34F64">
        <w:rPr>
          <w:rFonts w:ascii="Arial" w:hAnsi="Arial" w:cs="Arial"/>
        </w:rPr>
        <w:t>(</w:t>
      </w:r>
      <w:r w:rsidR="00074F1C" w:rsidRPr="00A34F64">
        <w:rPr>
          <w:rFonts w:ascii="Arial" w:hAnsi="Arial" w:cs="Arial"/>
        </w:rPr>
        <w:t>a</w:t>
      </w:r>
      <w:r w:rsidRPr="00A34F64">
        <w:rPr>
          <w:rFonts w:ascii="Arial" w:hAnsi="Arial" w:cs="Arial"/>
        </w:rPr>
        <w:t>nexo VII).</w:t>
      </w:r>
    </w:p>
    <w:p w14:paraId="343B8B1D" w14:textId="77777777" w:rsidR="004442AC" w:rsidRPr="00A34F64" w:rsidRDefault="004442AC" w:rsidP="006150D6">
      <w:pPr>
        <w:autoSpaceDE w:val="0"/>
        <w:autoSpaceDN w:val="0"/>
        <w:adjustRightInd w:val="0"/>
        <w:spacing w:after="0" w:line="240" w:lineRule="auto"/>
        <w:ind w:left="1418"/>
        <w:jc w:val="both"/>
        <w:rPr>
          <w:rFonts w:ascii="Arial" w:hAnsi="Arial" w:cs="Arial"/>
        </w:rPr>
      </w:pPr>
    </w:p>
    <w:p w14:paraId="22954C29" w14:textId="218DF38B" w:rsidR="006D3C02" w:rsidRPr="00A34F64" w:rsidRDefault="006D3C02">
      <w:pPr>
        <w:pStyle w:val="Prrafodelista"/>
        <w:widowControl w:val="0"/>
        <w:numPr>
          <w:ilvl w:val="1"/>
          <w:numId w:val="12"/>
        </w:numPr>
        <w:tabs>
          <w:tab w:val="left" w:pos="851"/>
        </w:tabs>
        <w:spacing w:after="0" w:line="240" w:lineRule="auto"/>
        <w:ind w:left="709" w:hanging="425"/>
        <w:contextualSpacing w:val="0"/>
        <w:rPr>
          <w:rFonts w:ascii="Arial" w:hAnsi="Arial" w:cs="Arial"/>
          <w:b/>
          <w:bCs/>
        </w:rPr>
      </w:pPr>
      <w:r w:rsidRPr="00A34F64">
        <w:rPr>
          <w:rFonts w:ascii="Arial" w:hAnsi="Arial" w:cs="Arial"/>
          <w:b/>
          <w:bCs/>
        </w:rPr>
        <w:t>CONDICIONES ESPECÍFICAS</w:t>
      </w:r>
    </w:p>
    <w:p w14:paraId="25E6A5B8" w14:textId="77777777" w:rsidR="00692DB7" w:rsidRPr="00A34F64" w:rsidRDefault="00692DB7" w:rsidP="008A3119">
      <w:pPr>
        <w:autoSpaceDE w:val="0"/>
        <w:autoSpaceDN w:val="0"/>
        <w:adjustRightInd w:val="0"/>
        <w:spacing w:after="0" w:line="240" w:lineRule="auto"/>
        <w:ind w:left="708" w:firstLine="1"/>
        <w:jc w:val="both"/>
        <w:rPr>
          <w:rFonts w:ascii="Arial" w:hAnsi="Arial" w:cs="Arial"/>
        </w:rPr>
      </w:pPr>
    </w:p>
    <w:p w14:paraId="53BF5682" w14:textId="5E16A5E2" w:rsidR="006D3C02" w:rsidRPr="00A34F64" w:rsidRDefault="006D3C02" w:rsidP="008A3119">
      <w:pPr>
        <w:autoSpaceDE w:val="0"/>
        <w:autoSpaceDN w:val="0"/>
        <w:adjustRightInd w:val="0"/>
        <w:spacing w:after="0" w:line="240" w:lineRule="auto"/>
        <w:ind w:left="708" w:firstLine="1"/>
        <w:jc w:val="both"/>
        <w:rPr>
          <w:rFonts w:ascii="Arial" w:hAnsi="Arial" w:cs="Arial"/>
        </w:rPr>
      </w:pPr>
      <w:r w:rsidRPr="00A34F64">
        <w:rPr>
          <w:rFonts w:ascii="Arial" w:hAnsi="Arial" w:cs="Arial"/>
        </w:rPr>
        <w:t>En los siguientes casos, las garantías se rige</w:t>
      </w:r>
      <w:r w:rsidR="005F56BB" w:rsidRPr="00A34F64">
        <w:rPr>
          <w:rFonts w:ascii="Arial" w:hAnsi="Arial" w:cs="Arial"/>
        </w:rPr>
        <w:t>n</w:t>
      </w:r>
      <w:r w:rsidRPr="00A34F64">
        <w:rPr>
          <w:rFonts w:ascii="Arial" w:hAnsi="Arial" w:cs="Arial"/>
        </w:rPr>
        <w:t xml:space="preserve"> por las</w:t>
      </w:r>
      <w:r w:rsidR="008A3119" w:rsidRPr="00A34F64">
        <w:rPr>
          <w:rFonts w:ascii="Arial" w:hAnsi="Arial" w:cs="Arial"/>
        </w:rPr>
        <w:t xml:space="preserve"> </w:t>
      </w:r>
      <w:r w:rsidRPr="00A34F64">
        <w:rPr>
          <w:rFonts w:ascii="Arial" w:hAnsi="Arial" w:cs="Arial"/>
        </w:rPr>
        <w:t>siguientes normas y procedimientos</w:t>
      </w:r>
      <w:r w:rsidR="00E76F82" w:rsidRPr="00A34F64">
        <w:rPr>
          <w:rFonts w:ascii="Arial" w:hAnsi="Arial" w:cs="Arial"/>
        </w:rPr>
        <w:t>:</w:t>
      </w:r>
      <w:r w:rsidRPr="00A34F64">
        <w:rPr>
          <w:rFonts w:ascii="Arial" w:hAnsi="Arial" w:cs="Arial"/>
        </w:rPr>
        <w:t xml:space="preserve"> </w:t>
      </w:r>
    </w:p>
    <w:p w14:paraId="1DA455CD" w14:textId="77777777" w:rsidR="00692DB7" w:rsidRPr="00A34F64" w:rsidRDefault="00692DB7" w:rsidP="00692DB7">
      <w:pPr>
        <w:pStyle w:val="NormalWeb"/>
        <w:widowControl w:val="0"/>
        <w:spacing w:before="0" w:beforeAutospacing="0" w:after="0" w:afterAutospacing="0"/>
        <w:ind w:left="993"/>
        <w:jc w:val="both"/>
        <w:rPr>
          <w:rFonts w:ascii="Arial" w:hAnsi="Arial" w:cs="Arial"/>
          <w:sz w:val="22"/>
          <w:szCs w:val="22"/>
        </w:rPr>
      </w:pPr>
    </w:p>
    <w:p w14:paraId="3B651BBE" w14:textId="7377B79D" w:rsidR="006D3C02" w:rsidRPr="00A34F64" w:rsidRDefault="006D3C02">
      <w:pPr>
        <w:pStyle w:val="NormalWeb"/>
        <w:widowControl w:val="0"/>
        <w:numPr>
          <w:ilvl w:val="0"/>
          <w:numId w:val="19"/>
        </w:numPr>
        <w:spacing w:before="0" w:beforeAutospacing="0" w:after="0" w:afterAutospacing="0"/>
        <w:ind w:left="993" w:hanging="284"/>
        <w:jc w:val="both"/>
        <w:rPr>
          <w:rFonts w:ascii="Arial" w:hAnsi="Arial" w:cs="Arial"/>
          <w:sz w:val="22"/>
          <w:szCs w:val="22"/>
        </w:rPr>
      </w:pPr>
      <w:r w:rsidRPr="00A34F64">
        <w:rPr>
          <w:rFonts w:ascii="Arial" w:hAnsi="Arial" w:cs="Arial"/>
          <w:sz w:val="22"/>
          <w:szCs w:val="22"/>
        </w:rPr>
        <w:t xml:space="preserve">La garantía nominal </w:t>
      </w:r>
      <w:r w:rsidR="00934A2B" w:rsidRPr="00A34F64">
        <w:rPr>
          <w:rFonts w:ascii="Arial" w:hAnsi="Arial" w:cs="Arial"/>
          <w:sz w:val="22"/>
          <w:szCs w:val="22"/>
        </w:rPr>
        <w:t xml:space="preserve">presentada por el </w:t>
      </w:r>
      <w:r w:rsidRPr="00A34F64">
        <w:rPr>
          <w:rFonts w:ascii="Arial" w:hAnsi="Arial" w:cs="Arial"/>
          <w:sz w:val="22"/>
          <w:szCs w:val="22"/>
        </w:rPr>
        <w:t>transportista en el régimen de</w:t>
      </w:r>
      <w:r w:rsidR="00E76F82" w:rsidRPr="00A34F64">
        <w:rPr>
          <w:rFonts w:ascii="Arial" w:hAnsi="Arial" w:cs="Arial"/>
          <w:sz w:val="22"/>
          <w:szCs w:val="22"/>
        </w:rPr>
        <w:t xml:space="preserve"> </w:t>
      </w:r>
      <w:r w:rsidRPr="00A34F64">
        <w:rPr>
          <w:rFonts w:ascii="Arial" w:hAnsi="Arial" w:cs="Arial"/>
          <w:sz w:val="22"/>
          <w:szCs w:val="22"/>
        </w:rPr>
        <w:t>tránsito, de acuerdo con el artículo 118 del RLGA</w:t>
      </w:r>
      <w:r w:rsidR="00E00EBC" w:rsidRPr="00A34F64">
        <w:rPr>
          <w:rFonts w:ascii="Arial" w:hAnsi="Arial" w:cs="Arial"/>
          <w:sz w:val="22"/>
          <w:szCs w:val="22"/>
        </w:rPr>
        <w:t>,</w:t>
      </w:r>
      <w:r w:rsidRPr="00A34F64">
        <w:rPr>
          <w:rFonts w:ascii="Arial" w:hAnsi="Arial" w:cs="Arial"/>
          <w:sz w:val="22"/>
          <w:szCs w:val="22"/>
        </w:rPr>
        <w:t xml:space="preserve"> se rige por el presente</w:t>
      </w:r>
      <w:r w:rsidR="00E76F82" w:rsidRPr="00A34F64">
        <w:rPr>
          <w:rFonts w:ascii="Arial" w:hAnsi="Arial" w:cs="Arial"/>
          <w:sz w:val="22"/>
          <w:szCs w:val="22"/>
        </w:rPr>
        <w:t xml:space="preserve"> </w:t>
      </w:r>
      <w:r w:rsidRPr="00A34F64">
        <w:rPr>
          <w:rFonts w:ascii="Arial" w:hAnsi="Arial" w:cs="Arial"/>
          <w:sz w:val="22"/>
          <w:szCs w:val="22"/>
        </w:rPr>
        <w:t xml:space="preserve">procedimiento y por el </w:t>
      </w:r>
      <w:r w:rsidR="0015024C" w:rsidRPr="00A34F64">
        <w:rPr>
          <w:rFonts w:ascii="Arial" w:hAnsi="Arial" w:cs="Arial"/>
          <w:sz w:val="22"/>
          <w:szCs w:val="22"/>
        </w:rPr>
        <w:t>p</w:t>
      </w:r>
      <w:r w:rsidRPr="00A34F64">
        <w:rPr>
          <w:rFonts w:ascii="Arial" w:hAnsi="Arial" w:cs="Arial"/>
          <w:sz w:val="22"/>
          <w:szCs w:val="22"/>
        </w:rPr>
        <w:t xml:space="preserve">rocedimiento </w:t>
      </w:r>
      <w:r w:rsidR="0015024C" w:rsidRPr="00A34F64">
        <w:rPr>
          <w:rFonts w:ascii="Arial" w:hAnsi="Arial" w:cs="Arial"/>
          <w:sz w:val="22"/>
          <w:szCs w:val="22"/>
        </w:rPr>
        <w:t>g</w:t>
      </w:r>
      <w:r w:rsidRPr="00A34F64">
        <w:rPr>
          <w:rFonts w:ascii="Arial" w:hAnsi="Arial" w:cs="Arial"/>
          <w:sz w:val="22"/>
          <w:szCs w:val="22"/>
        </w:rPr>
        <w:t>eneral</w:t>
      </w:r>
      <w:r w:rsidR="00C165FA" w:rsidRPr="00A34F64">
        <w:rPr>
          <w:rFonts w:ascii="Arial" w:hAnsi="Arial" w:cs="Arial"/>
          <w:sz w:val="22"/>
          <w:szCs w:val="22"/>
        </w:rPr>
        <w:t xml:space="preserve"> “</w:t>
      </w:r>
      <w:r w:rsidRPr="00A34F64">
        <w:rPr>
          <w:rFonts w:ascii="Arial" w:hAnsi="Arial" w:cs="Arial"/>
          <w:sz w:val="22"/>
          <w:szCs w:val="22"/>
        </w:rPr>
        <w:t xml:space="preserve">Tránsito </w:t>
      </w:r>
      <w:r w:rsidR="000D2E5B" w:rsidRPr="00A34F64">
        <w:rPr>
          <w:rFonts w:ascii="Arial" w:hAnsi="Arial" w:cs="Arial"/>
          <w:sz w:val="22"/>
          <w:szCs w:val="22"/>
        </w:rPr>
        <w:t>a</w:t>
      </w:r>
      <w:r w:rsidRPr="00A34F64">
        <w:rPr>
          <w:rFonts w:ascii="Arial" w:hAnsi="Arial" w:cs="Arial"/>
          <w:sz w:val="22"/>
          <w:szCs w:val="22"/>
        </w:rPr>
        <w:t>duanero</w:t>
      </w:r>
      <w:r w:rsidR="00C165FA" w:rsidRPr="00A34F64">
        <w:rPr>
          <w:rFonts w:ascii="Arial" w:hAnsi="Arial" w:cs="Arial"/>
          <w:sz w:val="22"/>
          <w:szCs w:val="22"/>
        </w:rPr>
        <w:t>”</w:t>
      </w:r>
      <w:r w:rsidRPr="00A34F64">
        <w:rPr>
          <w:rFonts w:ascii="Arial" w:hAnsi="Arial" w:cs="Arial"/>
          <w:sz w:val="22"/>
          <w:szCs w:val="22"/>
        </w:rPr>
        <w:t xml:space="preserve"> DESPA</w:t>
      </w:r>
      <w:r w:rsidR="00A52EC8" w:rsidRPr="00A34F64">
        <w:rPr>
          <w:rFonts w:ascii="Arial" w:hAnsi="Arial" w:cs="Arial"/>
          <w:sz w:val="22"/>
          <w:szCs w:val="22"/>
        </w:rPr>
        <w:t>-</w:t>
      </w:r>
      <w:r w:rsidRPr="00A34F64">
        <w:rPr>
          <w:rFonts w:ascii="Arial" w:hAnsi="Arial" w:cs="Arial"/>
          <w:sz w:val="22"/>
          <w:szCs w:val="22"/>
        </w:rPr>
        <w:t>PG</w:t>
      </w:r>
      <w:r w:rsidR="00C165FA" w:rsidRPr="00A34F64">
        <w:rPr>
          <w:rFonts w:ascii="Arial" w:hAnsi="Arial" w:cs="Arial"/>
          <w:sz w:val="22"/>
          <w:szCs w:val="22"/>
        </w:rPr>
        <w:t>.</w:t>
      </w:r>
      <w:r w:rsidRPr="00A34F64">
        <w:rPr>
          <w:rFonts w:ascii="Arial" w:hAnsi="Arial" w:cs="Arial"/>
          <w:sz w:val="22"/>
          <w:szCs w:val="22"/>
        </w:rPr>
        <w:t>08</w:t>
      </w:r>
      <w:r w:rsidR="00EA0692" w:rsidRPr="00A34F64">
        <w:rPr>
          <w:rFonts w:ascii="Arial" w:hAnsi="Arial" w:cs="Arial"/>
          <w:sz w:val="22"/>
          <w:szCs w:val="22"/>
        </w:rPr>
        <w:t xml:space="preserve"> y sus procedimientos específicos</w:t>
      </w:r>
      <w:r w:rsidRPr="00A34F64">
        <w:rPr>
          <w:rFonts w:ascii="Arial" w:hAnsi="Arial" w:cs="Arial"/>
          <w:sz w:val="22"/>
          <w:szCs w:val="22"/>
        </w:rPr>
        <w:t>.</w:t>
      </w:r>
    </w:p>
    <w:p w14:paraId="0368CA48" w14:textId="77777777" w:rsidR="00927BB2" w:rsidRPr="00A34F64" w:rsidRDefault="00927BB2" w:rsidP="00927BB2">
      <w:pPr>
        <w:pStyle w:val="NormalWeb"/>
        <w:widowControl w:val="0"/>
        <w:spacing w:before="0" w:beforeAutospacing="0" w:after="0" w:afterAutospacing="0"/>
        <w:jc w:val="both"/>
        <w:rPr>
          <w:rFonts w:ascii="Arial" w:hAnsi="Arial" w:cs="Arial"/>
          <w:sz w:val="22"/>
          <w:szCs w:val="22"/>
        </w:rPr>
      </w:pPr>
    </w:p>
    <w:p w14:paraId="3A43E887" w14:textId="3E06AD70" w:rsidR="001F31BE" w:rsidRPr="00A34F64" w:rsidRDefault="001F31BE" w:rsidP="001F31BE">
      <w:pPr>
        <w:pStyle w:val="NormalWeb"/>
        <w:widowControl w:val="0"/>
        <w:numPr>
          <w:ilvl w:val="0"/>
          <w:numId w:val="19"/>
        </w:numPr>
        <w:spacing w:before="0" w:beforeAutospacing="0" w:after="0" w:afterAutospacing="0"/>
        <w:ind w:left="993" w:hanging="284"/>
        <w:jc w:val="both"/>
        <w:rPr>
          <w:rFonts w:ascii="Arial" w:hAnsi="Arial" w:cs="Arial"/>
          <w:sz w:val="22"/>
          <w:szCs w:val="22"/>
        </w:rPr>
      </w:pPr>
      <w:r w:rsidRPr="00A34F64">
        <w:rPr>
          <w:rFonts w:ascii="Arial" w:hAnsi="Arial" w:cs="Arial"/>
          <w:sz w:val="22"/>
          <w:szCs w:val="22"/>
        </w:rPr>
        <w:t xml:space="preserve">En caso se garantice por impugnación la deuda tributaria aduanera a que se refiere el primer párrafo del artículo 161 de la Ley General de Aduanas, la </w:t>
      </w:r>
      <w:r w:rsidR="00116550">
        <w:rPr>
          <w:rFonts w:ascii="Arial" w:hAnsi="Arial" w:cs="Arial"/>
          <w:sz w:val="22"/>
          <w:szCs w:val="22"/>
        </w:rPr>
        <w:t xml:space="preserve">garantía </w:t>
      </w:r>
      <w:r w:rsidRPr="00A34F64">
        <w:rPr>
          <w:rFonts w:ascii="Arial" w:hAnsi="Arial" w:cs="Arial"/>
          <w:sz w:val="22"/>
          <w:szCs w:val="22"/>
        </w:rPr>
        <w:t xml:space="preserve">se presenta por nueve (9) meses y, de no resolverse en el referido plazo, </w:t>
      </w:r>
      <w:r w:rsidR="003A4184">
        <w:rPr>
          <w:rFonts w:ascii="Arial" w:hAnsi="Arial" w:cs="Arial"/>
          <w:sz w:val="22"/>
          <w:szCs w:val="22"/>
        </w:rPr>
        <w:t xml:space="preserve">se </w:t>
      </w:r>
      <w:r w:rsidRPr="00A34F64">
        <w:rPr>
          <w:rFonts w:ascii="Arial" w:hAnsi="Arial" w:cs="Arial"/>
          <w:sz w:val="22"/>
          <w:szCs w:val="22"/>
        </w:rPr>
        <w:t>mant</w:t>
      </w:r>
      <w:r w:rsidR="003A4184">
        <w:rPr>
          <w:rFonts w:ascii="Arial" w:hAnsi="Arial" w:cs="Arial"/>
          <w:sz w:val="22"/>
          <w:szCs w:val="22"/>
        </w:rPr>
        <w:t>i</w:t>
      </w:r>
      <w:r w:rsidRPr="00A34F64">
        <w:rPr>
          <w:rFonts w:ascii="Arial" w:hAnsi="Arial" w:cs="Arial"/>
          <w:sz w:val="22"/>
          <w:szCs w:val="22"/>
        </w:rPr>
        <w:t xml:space="preserve">ene vigente hasta la resolución definitiva de la impugnación.  </w:t>
      </w:r>
    </w:p>
    <w:p w14:paraId="5A032D6B" w14:textId="77777777" w:rsidR="001F31BE" w:rsidRPr="00A34F64" w:rsidRDefault="001F31BE" w:rsidP="00927BB2">
      <w:pPr>
        <w:pStyle w:val="NormalWeb"/>
        <w:widowControl w:val="0"/>
        <w:spacing w:before="0" w:beforeAutospacing="0" w:after="0" w:afterAutospacing="0"/>
        <w:jc w:val="both"/>
        <w:rPr>
          <w:rFonts w:ascii="Arial" w:hAnsi="Arial" w:cs="Arial"/>
          <w:sz w:val="22"/>
          <w:szCs w:val="22"/>
        </w:rPr>
      </w:pPr>
    </w:p>
    <w:p w14:paraId="54FCB514" w14:textId="77777777" w:rsidR="001F31BE" w:rsidRPr="00A34F64" w:rsidRDefault="001F31BE" w:rsidP="00927BB2">
      <w:pPr>
        <w:pStyle w:val="NormalWeb"/>
        <w:widowControl w:val="0"/>
        <w:spacing w:before="0" w:beforeAutospacing="0" w:after="0" w:afterAutospacing="0"/>
        <w:jc w:val="both"/>
        <w:rPr>
          <w:rFonts w:ascii="Arial" w:hAnsi="Arial" w:cs="Arial"/>
          <w:sz w:val="22"/>
          <w:szCs w:val="22"/>
        </w:rPr>
      </w:pPr>
    </w:p>
    <w:p w14:paraId="56F62719" w14:textId="447C5797" w:rsidR="004C4F02" w:rsidRPr="00A34F64" w:rsidRDefault="004C4F02">
      <w:pPr>
        <w:pStyle w:val="NormalWeb"/>
        <w:widowControl w:val="0"/>
        <w:numPr>
          <w:ilvl w:val="0"/>
          <w:numId w:val="19"/>
        </w:numPr>
        <w:spacing w:before="0" w:beforeAutospacing="0" w:after="0" w:afterAutospacing="0"/>
        <w:ind w:left="993" w:hanging="284"/>
        <w:jc w:val="both"/>
        <w:rPr>
          <w:rFonts w:ascii="Arial" w:hAnsi="Arial" w:cs="Arial"/>
          <w:sz w:val="22"/>
          <w:szCs w:val="22"/>
        </w:rPr>
      </w:pPr>
      <w:r w:rsidRPr="00A34F64">
        <w:rPr>
          <w:rFonts w:ascii="Arial" w:hAnsi="Arial" w:cs="Arial"/>
          <w:sz w:val="22"/>
          <w:szCs w:val="22"/>
        </w:rPr>
        <w:lastRenderedPageBreak/>
        <w:t xml:space="preserve">La garantía </w:t>
      </w:r>
      <w:r w:rsidR="00934A2B" w:rsidRPr="00A34F64">
        <w:rPr>
          <w:rFonts w:ascii="Arial" w:hAnsi="Arial" w:cs="Arial"/>
          <w:sz w:val="22"/>
          <w:szCs w:val="22"/>
        </w:rPr>
        <w:t xml:space="preserve">presentada por el </w:t>
      </w:r>
      <w:r w:rsidRPr="00A34F64">
        <w:rPr>
          <w:rFonts w:ascii="Arial" w:hAnsi="Arial" w:cs="Arial"/>
          <w:sz w:val="22"/>
          <w:szCs w:val="22"/>
        </w:rPr>
        <w:t xml:space="preserve">transportista en el régimen de </w:t>
      </w:r>
      <w:r w:rsidR="00EC4BCB" w:rsidRPr="00A34F64">
        <w:rPr>
          <w:rFonts w:ascii="Arial" w:hAnsi="Arial" w:cs="Arial"/>
          <w:sz w:val="22"/>
          <w:szCs w:val="22"/>
        </w:rPr>
        <w:t>t</w:t>
      </w:r>
      <w:r w:rsidRPr="00A34F64">
        <w:rPr>
          <w:rFonts w:ascii="Arial" w:hAnsi="Arial" w:cs="Arial"/>
          <w:sz w:val="22"/>
          <w:szCs w:val="22"/>
        </w:rPr>
        <w:t>r</w:t>
      </w:r>
      <w:r w:rsidR="00EC4BCB" w:rsidRPr="00A34F64">
        <w:rPr>
          <w:rFonts w:ascii="Arial" w:hAnsi="Arial" w:cs="Arial"/>
          <w:sz w:val="22"/>
          <w:szCs w:val="22"/>
        </w:rPr>
        <w:t>á</w:t>
      </w:r>
      <w:r w:rsidRPr="00A34F64">
        <w:rPr>
          <w:rFonts w:ascii="Arial" w:hAnsi="Arial" w:cs="Arial"/>
          <w:sz w:val="22"/>
          <w:szCs w:val="22"/>
        </w:rPr>
        <w:t xml:space="preserve">nsito aduanero internacional de </w:t>
      </w:r>
      <w:r w:rsidR="00934A2B" w:rsidRPr="00A34F64">
        <w:rPr>
          <w:rFonts w:ascii="Arial" w:hAnsi="Arial" w:cs="Arial"/>
          <w:sz w:val="22"/>
          <w:szCs w:val="22"/>
        </w:rPr>
        <w:t>mercancías</w:t>
      </w:r>
      <w:r w:rsidRPr="00A34F64">
        <w:rPr>
          <w:rFonts w:ascii="Arial" w:hAnsi="Arial" w:cs="Arial"/>
          <w:sz w:val="22"/>
          <w:szCs w:val="22"/>
        </w:rPr>
        <w:t xml:space="preserve"> se rige por el </w:t>
      </w:r>
      <w:r w:rsidR="00EA0692" w:rsidRPr="00A34F64">
        <w:rPr>
          <w:rFonts w:ascii="Arial" w:hAnsi="Arial" w:cs="Arial"/>
          <w:sz w:val="22"/>
          <w:szCs w:val="22"/>
        </w:rPr>
        <w:t xml:space="preserve">presente procedimiento y por el </w:t>
      </w:r>
      <w:r w:rsidRPr="00A34F64">
        <w:rPr>
          <w:rFonts w:ascii="Arial" w:hAnsi="Arial" w:cs="Arial"/>
          <w:sz w:val="22"/>
          <w:szCs w:val="22"/>
        </w:rPr>
        <w:t>procedimiento general “</w:t>
      </w:r>
      <w:r w:rsidR="0014462C" w:rsidRPr="00A34F64">
        <w:rPr>
          <w:rFonts w:ascii="Arial" w:hAnsi="Arial" w:cs="Arial"/>
          <w:sz w:val="22"/>
          <w:szCs w:val="22"/>
        </w:rPr>
        <w:t>Transito aduanero internacional de mercancías CAN-ALADI” DESPA-PG.27</w:t>
      </w:r>
      <w:r w:rsidR="00EA0692" w:rsidRPr="00A34F64">
        <w:rPr>
          <w:rFonts w:ascii="Arial" w:hAnsi="Arial" w:cs="Arial"/>
          <w:sz w:val="22"/>
          <w:szCs w:val="22"/>
        </w:rPr>
        <w:t>.</w:t>
      </w:r>
      <w:r w:rsidR="00B858CA" w:rsidRPr="00A34F64">
        <w:rPr>
          <w:rFonts w:ascii="Arial" w:hAnsi="Arial" w:cs="Arial"/>
          <w:sz w:val="22"/>
          <w:szCs w:val="22"/>
        </w:rPr>
        <w:t xml:space="preserve"> </w:t>
      </w:r>
    </w:p>
    <w:p w14:paraId="3E411092" w14:textId="77777777" w:rsidR="00692DB7" w:rsidRPr="00A34F64" w:rsidRDefault="00692DB7" w:rsidP="00692DB7">
      <w:pPr>
        <w:pStyle w:val="NormalWeb"/>
        <w:widowControl w:val="0"/>
        <w:spacing w:before="0" w:beforeAutospacing="0" w:after="0" w:afterAutospacing="0"/>
        <w:ind w:left="993"/>
        <w:jc w:val="both"/>
        <w:rPr>
          <w:rFonts w:ascii="Arial" w:hAnsi="Arial" w:cs="Arial"/>
          <w:sz w:val="22"/>
          <w:szCs w:val="22"/>
        </w:rPr>
      </w:pPr>
    </w:p>
    <w:p w14:paraId="50112C71" w14:textId="7588F6A7" w:rsidR="00A96AEB" w:rsidRPr="00A34F64" w:rsidRDefault="00A52EC8">
      <w:pPr>
        <w:pStyle w:val="NormalWeb"/>
        <w:widowControl w:val="0"/>
        <w:numPr>
          <w:ilvl w:val="0"/>
          <w:numId w:val="19"/>
        </w:numPr>
        <w:spacing w:before="0" w:beforeAutospacing="0" w:after="0" w:afterAutospacing="0"/>
        <w:ind w:left="993" w:hanging="284"/>
        <w:jc w:val="both"/>
        <w:rPr>
          <w:rFonts w:ascii="Arial" w:hAnsi="Arial" w:cs="Arial"/>
          <w:sz w:val="22"/>
          <w:szCs w:val="22"/>
        </w:rPr>
      </w:pPr>
      <w:r w:rsidRPr="00A34F64">
        <w:rPr>
          <w:rFonts w:ascii="Arial" w:hAnsi="Arial" w:cs="Arial"/>
          <w:sz w:val="22"/>
          <w:szCs w:val="22"/>
        </w:rPr>
        <w:t xml:space="preserve">La </w:t>
      </w:r>
      <w:r w:rsidR="004C4F02" w:rsidRPr="00A34F64">
        <w:rPr>
          <w:rFonts w:ascii="Arial" w:hAnsi="Arial" w:cs="Arial"/>
          <w:sz w:val="22"/>
          <w:szCs w:val="22"/>
        </w:rPr>
        <w:t>garantía presentada</w:t>
      </w:r>
      <w:r w:rsidR="00934A2B" w:rsidRPr="00A34F64">
        <w:rPr>
          <w:rFonts w:ascii="Arial" w:hAnsi="Arial" w:cs="Arial"/>
          <w:sz w:val="22"/>
          <w:szCs w:val="22"/>
        </w:rPr>
        <w:t xml:space="preserve"> por el beneficiario</w:t>
      </w:r>
      <w:r w:rsidRPr="00A34F64">
        <w:rPr>
          <w:rFonts w:ascii="Arial" w:hAnsi="Arial" w:cs="Arial"/>
          <w:sz w:val="22"/>
          <w:szCs w:val="22"/>
        </w:rPr>
        <w:t xml:space="preserve"> para la importación de bienes cuyo destino final es el territorio comprendido en el Convenio de Cooperación Aduanera Peruano Colombiano </w:t>
      </w:r>
      <w:r w:rsidR="00A96AEB" w:rsidRPr="00A34F64">
        <w:rPr>
          <w:rFonts w:ascii="Arial" w:hAnsi="Arial" w:cs="Arial"/>
          <w:sz w:val="22"/>
          <w:szCs w:val="22"/>
        </w:rPr>
        <w:t xml:space="preserve">o la Amazonía, </w:t>
      </w:r>
      <w:r w:rsidRPr="00A34F64">
        <w:rPr>
          <w:rFonts w:ascii="Arial" w:hAnsi="Arial" w:cs="Arial"/>
          <w:sz w:val="22"/>
          <w:szCs w:val="22"/>
        </w:rPr>
        <w:t xml:space="preserve">debe tener una vigencia mínima de cuatro (4) meses, </w:t>
      </w:r>
      <w:r w:rsidR="00193FE2" w:rsidRPr="00A34F64">
        <w:rPr>
          <w:rFonts w:ascii="Arial" w:hAnsi="Arial" w:cs="Arial"/>
          <w:sz w:val="22"/>
          <w:szCs w:val="22"/>
        </w:rPr>
        <w:t>el inicio del cómputo de</w:t>
      </w:r>
      <w:r w:rsidR="00D4492E" w:rsidRPr="00A34F64">
        <w:rPr>
          <w:rFonts w:ascii="Arial" w:hAnsi="Arial" w:cs="Arial"/>
          <w:sz w:val="22"/>
          <w:szCs w:val="22"/>
        </w:rPr>
        <w:t xml:space="preserve">l </w:t>
      </w:r>
      <w:r w:rsidR="00193FE2" w:rsidRPr="00A34F64">
        <w:rPr>
          <w:rFonts w:ascii="Arial" w:hAnsi="Arial" w:cs="Arial"/>
          <w:sz w:val="22"/>
          <w:szCs w:val="22"/>
        </w:rPr>
        <w:t xml:space="preserve">plazo es a partir </w:t>
      </w:r>
      <w:r w:rsidRPr="00A34F64">
        <w:rPr>
          <w:rFonts w:ascii="Arial" w:hAnsi="Arial" w:cs="Arial"/>
          <w:sz w:val="22"/>
          <w:szCs w:val="22"/>
        </w:rPr>
        <w:t xml:space="preserve">de </w:t>
      </w:r>
      <w:r w:rsidR="00847593" w:rsidRPr="00A34F64">
        <w:rPr>
          <w:rFonts w:ascii="Arial" w:hAnsi="Arial" w:cs="Arial"/>
          <w:sz w:val="22"/>
          <w:szCs w:val="22"/>
        </w:rPr>
        <w:t xml:space="preserve">la </w:t>
      </w:r>
      <w:r w:rsidRPr="00A34F64">
        <w:rPr>
          <w:rFonts w:ascii="Arial" w:hAnsi="Arial" w:cs="Arial"/>
          <w:sz w:val="22"/>
          <w:szCs w:val="22"/>
        </w:rPr>
        <w:t xml:space="preserve">presentación de la </w:t>
      </w:r>
      <w:r w:rsidR="00193FE2" w:rsidRPr="00A34F64">
        <w:rPr>
          <w:rFonts w:ascii="Arial" w:hAnsi="Arial" w:cs="Arial"/>
          <w:sz w:val="22"/>
          <w:szCs w:val="22"/>
        </w:rPr>
        <w:t>garantía</w:t>
      </w:r>
      <w:r w:rsidRPr="00A34F64">
        <w:rPr>
          <w:rFonts w:ascii="Arial" w:hAnsi="Arial" w:cs="Arial"/>
          <w:sz w:val="22"/>
          <w:szCs w:val="22"/>
        </w:rPr>
        <w:t xml:space="preserve">, de acuerdo con </w:t>
      </w:r>
      <w:r w:rsidR="00193FE2" w:rsidRPr="00A34F64">
        <w:rPr>
          <w:rFonts w:ascii="Arial" w:hAnsi="Arial" w:cs="Arial"/>
          <w:sz w:val="22"/>
          <w:szCs w:val="22"/>
        </w:rPr>
        <w:t>el Decreto Supremo N.° 029-2001-EF</w:t>
      </w:r>
      <w:r w:rsidR="00EA0692" w:rsidRPr="00A34F64">
        <w:rPr>
          <w:rFonts w:ascii="Arial" w:hAnsi="Arial" w:cs="Arial"/>
          <w:sz w:val="22"/>
          <w:szCs w:val="22"/>
        </w:rPr>
        <w:t xml:space="preserve">; se rige por </w:t>
      </w:r>
      <w:r w:rsidR="00864B66" w:rsidRPr="00A34F64">
        <w:rPr>
          <w:rFonts w:ascii="Arial" w:hAnsi="Arial" w:cs="Arial"/>
          <w:sz w:val="22"/>
          <w:szCs w:val="22"/>
        </w:rPr>
        <w:t xml:space="preserve"> </w:t>
      </w:r>
      <w:r w:rsidR="00A96AEB" w:rsidRPr="00A34F64">
        <w:rPr>
          <w:rFonts w:ascii="Arial" w:hAnsi="Arial" w:cs="Arial"/>
          <w:sz w:val="22"/>
          <w:szCs w:val="22"/>
        </w:rPr>
        <w:t>el</w:t>
      </w:r>
      <w:r w:rsidR="00EA0692" w:rsidRPr="00A34F64">
        <w:rPr>
          <w:rFonts w:ascii="Arial" w:hAnsi="Arial" w:cs="Arial"/>
          <w:sz w:val="22"/>
          <w:szCs w:val="22"/>
        </w:rPr>
        <w:t xml:space="preserve"> presente procedimiento y por los procedimientos </w:t>
      </w:r>
      <w:r w:rsidR="00A96AEB" w:rsidRPr="00A34F64">
        <w:rPr>
          <w:rFonts w:ascii="Arial" w:hAnsi="Arial" w:cs="Arial"/>
          <w:sz w:val="22"/>
          <w:szCs w:val="22"/>
        </w:rPr>
        <w:t>específicos</w:t>
      </w:r>
      <w:r w:rsidR="00EA0692" w:rsidRPr="00A34F64">
        <w:rPr>
          <w:rFonts w:ascii="Arial" w:hAnsi="Arial" w:cs="Arial"/>
          <w:sz w:val="22"/>
          <w:szCs w:val="22"/>
        </w:rPr>
        <w:t xml:space="preserve"> </w:t>
      </w:r>
      <w:r w:rsidR="00A96AEB" w:rsidRPr="00A34F64">
        <w:rPr>
          <w:rFonts w:ascii="Arial" w:hAnsi="Arial" w:cs="Arial"/>
          <w:sz w:val="22"/>
          <w:szCs w:val="22"/>
        </w:rPr>
        <w:t>“Importación de mercancías sujetas al Protocolo modificatorio del Convenio de Cooperación Aduanera Peruano-Colombiano” DESPA-PE.01.13 y “Exoneración del IGV e IPM a la importación de bienes para el consumo en la Amazonía</w:t>
      </w:r>
      <w:r w:rsidR="002674C2" w:rsidRPr="00A34F64">
        <w:rPr>
          <w:rFonts w:ascii="Arial" w:hAnsi="Arial" w:cs="Arial"/>
          <w:sz w:val="22"/>
          <w:szCs w:val="22"/>
        </w:rPr>
        <w:t xml:space="preserve"> </w:t>
      </w:r>
      <w:r w:rsidR="00A96AEB" w:rsidRPr="00A34F64">
        <w:rPr>
          <w:rFonts w:ascii="Arial" w:hAnsi="Arial" w:cs="Arial"/>
          <w:sz w:val="22"/>
          <w:szCs w:val="22"/>
        </w:rPr>
        <w:t>-</w:t>
      </w:r>
      <w:r w:rsidR="002674C2" w:rsidRPr="00A34F64">
        <w:rPr>
          <w:rFonts w:ascii="Arial" w:hAnsi="Arial" w:cs="Arial"/>
          <w:sz w:val="22"/>
          <w:szCs w:val="22"/>
        </w:rPr>
        <w:t xml:space="preserve"> </w:t>
      </w:r>
      <w:r w:rsidR="00A96AEB" w:rsidRPr="00A34F64">
        <w:rPr>
          <w:rFonts w:ascii="Arial" w:hAnsi="Arial" w:cs="Arial"/>
          <w:sz w:val="22"/>
          <w:szCs w:val="22"/>
        </w:rPr>
        <w:t xml:space="preserve">Ley N.° 27037” DESPA-PE.01.15. </w:t>
      </w:r>
    </w:p>
    <w:p w14:paraId="787309BA" w14:textId="77777777" w:rsidR="00692DB7" w:rsidRPr="00A34F64" w:rsidRDefault="00692DB7" w:rsidP="00692DB7">
      <w:pPr>
        <w:pStyle w:val="NormalWeb"/>
        <w:widowControl w:val="0"/>
        <w:spacing w:before="0" w:beforeAutospacing="0" w:after="0" w:afterAutospacing="0"/>
        <w:ind w:left="993"/>
        <w:jc w:val="both"/>
        <w:rPr>
          <w:rFonts w:ascii="Arial" w:hAnsi="Arial" w:cs="Arial"/>
          <w:sz w:val="22"/>
          <w:szCs w:val="22"/>
        </w:rPr>
      </w:pPr>
    </w:p>
    <w:p w14:paraId="289B5951" w14:textId="61258BDA" w:rsidR="00934A2B" w:rsidRPr="00A34F64" w:rsidRDefault="00934A2B">
      <w:pPr>
        <w:pStyle w:val="NormalWeb"/>
        <w:widowControl w:val="0"/>
        <w:numPr>
          <w:ilvl w:val="0"/>
          <w:numId w:val="19"/>
        </w:numPr>
        <w:spacing w:before="0" w:beforeAutospacing="0" w:after="0" w:afterAutospacing="0"/>
        <w:ind w:left="993" w:hanging="284"/>
        <w:jc w:val="both"/>
        <w:rPr>
          <w:rFonts w:ascii="Arial" w:hAnsi="Arial" w:cs="Arial"/>
          <w:sz w:val="22"/>
          <w:szCs w:val="22"/>
        </w:rPr>
      </w:pPr>
      <w:r w:rsidRPr="00A34F64">
        <w:rPr>
          <w:rFonts w:ascii="Arial" w:hAnsi="Arial" w:cs="Arial"/>
          <w:sz w:val="22"/>
          <w:szCs w:val="22"/>
        </w:rPr>
        <w:t>La garantía presentada por el pasajero no residente que arriba al país se rige por el Reglamento del Régimen Aduanero Especial de Equipaje y Menaje de Casa y demás normas correspondientes.</w:t>
      </w:r>
    </w:p>
    <w:p w14:paraId="3EBBCCC8" w14:textId="77777777" w:rsidR="00692DB7" w:rsidRPr="00A34F64" w:rsidRDefault="00692DB7" w:rsidP="00692DB7">
      <w:pPr>
        <w:pStyle w:val="NormalWeb"/>
        <w:widowControl w:val="0"/>
        <w:spacing w:before="0" w:beforeAutospacing="0" w:after="0" w:afterAutospacing="0"/>
        <w:ind w:left="993"/>
        <w:jc w:val="both"/>
        <w:rPr>
          <w:rFonts w:ascii="Arial" w:hAnsi="Arial" w:cs="Arial"/>
          <w:sz w:val="22"/>
          <w:szCs w:val="22"/>
          <w:shd w:val="clear" w:color="auto" w:fill="FFFFFF"/>
        </w:rPr>
      </w:pPr>
    </w:p>
    <w:p w14:paraId="22CDDD58" w14:textId="7049151C" w:rsidR="00872F0A" w:rsidRPr="00A34F64" w:rsidRDefault="00934A2B">
      <w:pPr>
        <w:pStyle w:val="NormalWeb"/>
        <w:widowControl w:val="0"/>
        <w:numPr>
          <w:ilvl w:val="0"/>
          <w:numId w:val="19"/>
        </w:numPr>
        <w:spacing w:before="0" w:beforeAutospacing="0" w:after="0" w:afterAutospacing="0"/>
        <w:ind w:left="993" w:hanging="284"/>
        <w:jc w:val="both"/>
        <w:rPr>
          <w:rFonts w:ascii="Arial" w:hAnsi="Arial" w:cs="Arial"/>
          <w:sz w:val="22"/>
          <w:szCs w:val="22"/>
          <w:shd w:val="clear" w:color="auto" w:fill="FFFFFF"/>
        </w:rPr>
      </w:pPr>
      <w:r w:rsidRPr="00A34F64">
        <w:rPr>
          <w:rFonts w:ascii="Arial" w:hAnsi="Arial" w:cs="Arial"/>
          <w:sz w:val="22"/>
          <w:szCs w:val="22"/>
        </w:rPr>
        <w:t xml:space="preserve">La garantía presentada por el declarante en </w:t>
      </w:r>
      <w:r w:rsidR="006D3C02" w:rsidRPr="00A34F64">
        <w:rPr>
          <w:rFonts w:ascii="Arial" w:hAnsi="Arial" w:cs="Arial"/>
          <w:sz w:val="22"/>
          <w:szCs w:val="22"/>
        </w:rPr>
        <w:t xml:space="preserve">caso de diferencia de valor </w:t>
      </w:r>
      <w:r w:rsidR="00D4492E" w:rsidRPr="00A34F64">
        <w:rPr>
          <w:rFonts w:ascii="Arial" w:hAnsi="Arial" w:cs="Arial"/>
          <w:sz w:val="22"/>
          <w:szCs w:val="22"/>
        </w:rPr>
        <w:t>debido a</w:t>
      </w:r>
      <w:r w:rsidR="006D3C02" w:rsidRPr="00A34F64">
        <w:rPr>
          <w:rFonts w:ascii="Arial" w:hAnsi="Arial" w:cs="Arial"/>
          <w:sz w:val="22"/>
          <w:szCs w:val="22"/>
        </w:rPr>
        <w:t xml:space="preserve"> la duda razonable del Acuerdo del Valor de la OMC, en los despachos no</w:t>
      </w:r>
      <w:r w:rsidR="00847593" w:rsidRPr="00A34F64">
        <w:rPr>
          <w:rFonts w:ascii="Arial" w:hAnsi="Arial" w:cs="Arial"/>
          <w:sz w:val="22"/>
          <w:szCs w:val="22"/>
        </w:rPr>
        <w:t xml:space="preserve"> </w:t>
      </w:r>
      <w:r w:rsidR="006D3C02" w:rsidRPr="00A34F64">
        <w:rPr>
          <w:rFonts w:ascii="Arial" w:hAnsi="Arial" w:cs="Arial"/>
          <w:sz w:val="22"/>
          <w:szCs w:val="22"/>
        </w:rPr>
        <w:t>garantizados por el artículo 160 de la LGA</w:t>
      </w:r>
      <w:r w:rsidR="00872F0A" w:rsidRPr="00A34F64">
        <w:rPr>
          <w:rFonts w:ascii="Arial" w:hAnsi="Arial" w:cs="Arial"/>
          <w:sz w:val="22"/>
          <w:szCs w:val="22"/>
        </w:rPr>
        <w:t xml:space="preserve">, </w:t>
      </w:r>
      <w:r w:rsidRPr="00A34F64">
        <w:rPr>
          <w:rFonts w:ascii="Arial" w:hAnsi="Arial" w:cs="Arial"/>
          <w:sz w:val="22"/>
          <w:szCs w:val="22"/>
        </w:rPr>
        <w:t>puede ser</w:t>
      </w:r>
      <w:r w:rsidR="00C035CB" w:rsidRPr="00A34F64">
        <w:rPr>
          <w:rFonts w:ascii="Arial" w:hAnsi="Arial" w:cs="Arial"/>
          <w:sz w:val="22"/>
          <w:szCs w:val="22"/>
          <w:shd w:val="clear" w:color="auto" w:fill="FFFFFF"/>
        </w:rPr>
        <w:t>:</w:t>
      </w:r>
    </w:p>
    <w:p w14:paraId="4E7FE5A6" w14:textId="2227C311" w:rsidR="00872F0A" w:rsidRPr="00A34F64" w:rsidRDefault="001F31BE" w:rsidP="005D1906">
      <w:pPr>
        <w:pStyle w:val="NormalWeb"/>
        <w:widowControl w:val="0"/>
        <w:spacing w:before="0" w:beforeAutospacing="0" w:after="0" w:afterAutospacing="0"/>
        <w:ind w:left="1418" w:hanging="425"/>
        <w:jc w:val="both"/>
        <w:rPr>
          <w:rFonts w:ascii="Arial" w:hAnsi="Arial" w:cs="Arial"/>
          <w:sz w:val="22"/>
          <w:szCs w:val="22"/>
          <w:shd w:val="clear" w:color="auto" w:fill="FFFFFF"/>
        </w:rPr>
      </w:pPr>
      <w:r w:rsidRPr="00A34F64">
        <w:rPr>
          <w:rFonts w:ascii="Arial" w:hAnsi="Arial" w:cs="Arial"/>
          <w:sz w:val="22"/>
          <w:szCs w:val="22"/>
          <w:shd w:val="clear" w:color="auto" w:fill="FFFFFF"/>
        </w:rPr>
        <w:t>f</w:t>
      </w:r>
      <w:r w:rsidR="00454C09" w:rsidRPr="00A34F64">
        <w:rPr>
          <w:rFonts w:ascii="Arial" w:hAnsi="Arial" w:cs="Arial"/>
          <w:sz w:val="22"/>
          <w:szCs w:val="22"/>
          <w:shd w:val="clear" w:color="auto" w:fill="FFFFFF"/>
        </w:rPr>
        <w:t>.1</w:t>
      </w:r>
      <w:r w:rsidR="005D1906" w:rsidRPr="00A34F64">
        <w:rPr>
          <w:rFonts w:ascii="Arial" w:hAnsi="Arial" w:cs="Arial"/>
          <w:sz w:val="22"/>
          <w:szCs w:val="22"/>
          <w:shd w:val="clear" w:color="auto" w:fill="FFFFFF"/>
        </w:rPr>
        <w:t>.</w:t>
      </w:r>
      <w:r w:rsidR="00307E43" w:rsidRPr="00A34F64">
        <w:rPr>
          <w:rFonts w:ascii="Arial" w:hAnsi="Arial" w:cs="Arial"/>
          <w:sz w:val="22"/>
          <w:szCs w:val="22"/>
          <w:shd w:val="clear" w:color="auto" w:fill="FFFFFF"/>
        </w:rPr>
        <w:tab/>
      </w:r>
      <w:r w:rsidR="00C035CB" w:rsidRPr="00A34F64">
        <w:rPr>
          <w:rFonts w:ascii="Arial" w:hAnsi="Arial" w:cs="Arial"/>
          <w:sz w:val="22"/>
          <w:szCs w:val="22"/>
          <w:shd w:val="clear" w:color="auto" w:fill="FFFFFF"/>
        </w:rPr>
        <w:t>Garantía en efectivo</w:t>
      </w:r>
      <w:r w:rsidR="005F56BB" w:rsidRPr="00A34F64">
        <w:rPr>
          <w:rFonts w:ascii="Arial" w:hAnsi="Arial" w:cs="Arial"/>
          <w:sz w:val="22"/>
          <w:szCs w:val="22"/>
          <w:shd w:val="clear" w:color="auto" w:fill="FFFFFF"/>
        </w:rPr>
        <w:t xml:space="preserve"> que se rige por e</w:t>
      </w:r>
      <w:r w:rsidR="00A20FAC" w:rsidRPr="00A34F64">
        <w:rPr>
          <w:rFonts w:ascii="Arial" w:hAnsi="Arial" w:cs="Arial"/>
          <w:sz w:val="22"/>
          <w:szCs w:val="22"/>
          <w:shd w:val="clear" w:color="auto" w:fill="FFFFFF"/>
        </w:rPr>
        <w:t xml:space="preserve">l </w:t>
      </w:r>
      <w:r w:rsidR="00C035CB" w:rsidRPr="00A34F64">
        <w:rPr>
          <w:rFonts w:ascii="Arial" w:hAnsi="Arial" w:cs="Arial"/>
          <w:sz w:val="22"/>
          <w:szCs w:val="22"/>
          <w:shd w:val="clear" w:color="auto" w:fill="FFFFFF"/>
        </w:rPr>
        <w:t>procedimiento específico “Recepción y devolución de garantías en efectivo art. 13 del Acuerdo de la OMC”</w:t>
      </w:r>
      <w:r w:rsidR="00307E43" w:rsidRPr="00A34F64">
        <w:rPr>
          <w:rFonts w:ascii="Arial" w:hAnsi="Arial" w:cs="Arial"/>
          <w:sz w:val="22"/>
          <w:szCs w:val="22"/>
          <w:shd w:val="clear" w:color="auto" w:fill="FFFFFF"/>
        </w:rPr>
        <w:t xml:space="preserve"> RECA-PE.03.05</w:t>
      </w:r>
      <w:r w:rsidR="00314FB6" w:rsidRPr="00A34F64">
        <w:rPr>
          <w:rFonts w:ascii="Arial" w:hAnsi="Arial" w:cs="Arial"/>
          <w:sz w:val="22"/>
          <w:szCs w:val="22"/>
          <w:shd w:val="clear" w:color="auto" w:fill="FFFFFF"/>
        </w:rPr>
        <w:t>; o</w:t>
      </w:r>
    </w:p>
    <w:p w14:paraId="3BC6763E" w14:textId="60212955" w:rsidR="00C035CB" w:rsidRPr="00A34F64" w:rsidRDefault="001F31BE" w:rsidP="005D1906">
      <w:pPr>
        <w:pStyle w:val="NormalWeb"/>
        <w:widowControl w:val="0"/>
        <w:spacing w:before="0" w:beforeAutospacing="0" w:after="0" w:afterAutospacing="0"/>
        <w:ind w:left="1418" w:hanging="425"/>
        <w:jc w:val="both"/>
        <w:rPr>
          <w:rFonts w:ascii="Arial" w:hAnsi="Arial" w:cs="Arial"/>
          <w:color w:val="000000"/>
          <w:sz w:val="22"/>
          <w:szCs w:val="22"/>
          <w:shd w:val="clear" w:color="auto" w:fill="FFFFFF"/>
        </w:rPr>
      </w:pPr>
      <w:r w:rsidRPr="00A34F64">
        <w:rPr>
          <w:rFonts w:ascii="Arial" w:hAnsi="Arial" w:cs="Arial"/>
          <w:sz w:val="22"/>
          <w:szCs w:val="22"/>
          <w:shd w:val="clear" w:color="auto" w:fill="FFFFFF"/>
        </w:rPr>
        <w:t>f</w:t>
      </w:r>
      <w:r w:rsidR="00454C09" w:rsidRPr="00A34F64">
        <w:rPr>
          <w:rFonts w:ascii="Arial" w:hAnsi="Arial" w:cs="Arial"/>
          <w:sz w:val="22"/>
          <w:szCs w:val="22"/>
          <w:shd w:val="clear" w:color="auto" w:fill="FFFFFF"/>
        </w:rPr>
        <w:t>.2</w:t>
      </w:r>
      <w:r w:rsidR="005D1906" w:rsidRPr="00A34F64">
        <w:rPr>
          <w:rFonts w:ascii="Arial" w:hAnsi="Arial" w:cs="Arial"/>
          <w:sz w:val="22"/>
          <w:szCs w:val="22"/>
          <w:shd w:val="clear" w:color="auto" w:fill="FFFFFF"/>
        </w:rPr>
        <w:t>.</w:t>
      </w:r>
      <w:r w:rsidR="00454C09" w:rsidRPr="00A34F64">
        <w:rPr>
          <w:rFonts w:ascii="Arial" w:hAnsi="Arial" w:cs="Arial"/>
          <w:sz w:val="22"/>
          <w:szCs w:val="22"/>
          <w:shd w:val="clear" w:color="auto" w:fill="FFFFFF"/>
        </w:rPr>
        <w:t xml:space="preserve"> </w:t>
      </w:r>
      <w:r w:rsidR="00BD3470" w:rsidRPr="00A34F64">
        <w:rPr>
          <w:rFonts w:ascii="Arial" w:hAnsi="Arial" w:cs="Arial"/>
          <w:sz w:val="22"/>
          <w:szCs w:val="22"/>
          <w:shd w:val="clear" w:color="auto" w:fill="FFFFFF"/>
        </w:rPr>
        <w:t>F</w:t>
      </w:r>
      <w:r w:rsidR="00C035CB" w:rsidRPr="00A34F64">
        <w:rPr>
          <w:rFonts w:ascii="Arial" w:hAnsi="Arial" w:cs="Arial"/>
          <w:sz w:val="22"/>
          <w:szCs w:val="22"/>
          <w:shd w:val="clear" w:color="auto" w:fill="FFFFFF"/>
        </w:rPr>
        <w:t>ianza</w:t>
      </w:r>
      <w:r w:rsidR="005F56BB" w:rsidRPr="00A34F64">
        <w:rPr>
          <w:rFonts w:ascii="Arial" w:hAnsi="Arial" w:cs="Arial"/>
          <w:sz w:val="22"/>
          <w:szCs w:val="22"/>
          <w:shd w:val="clear" w:color="auto" w:fill="FFFFFF"/>
        </w:rPr>
        <w:t xml:space="preserve"> que se rige por </w:t>
      </w:r>
      <w:r w:rsidR="00C917F2" w:rsidRPr="00A34F64">
        <w:rPr>
          <w:rFonts w:ascii="Arial" w:hAnsi="Arial" w:cs="Arial"/>
          <w:sz w:val="22"/>
          <w:szCs w:val="22"/>
          <w:shd w:val="clear" w:color="auto" w:fill="FFFFFF"/>
        </w:rPr>
        <w:t xml:space="preserve">el </w:t>
      </w:r>
      <w:r w:rsidR="005F56BB" w:rsidRPr="00A34F64">
        <w:rPr>
          <w:rFonts w:ascii="Arial" w:hAnsi="Arial" w:cs="Arial"/>
          <w:sz w:val="22"/>
          <w:szCs w:val="22"/>
          <w:shd w:val="clear" w:color="auto" w:fill="FFFFFF"/>
        </w:rPr>
        <w:t>presente procedimiento</w:t>
      </w:r>
      <w:r w:rsidR="00C035CB" w:rsidRPr="00A34F64">
        <w:rPr>
          <w:rFonts w:ascii="Arial" w:hAnsi="Arial" w:cs="Arial"/>
          <w:color w:val="000000"/>
          <w:sz w:val="22"/>
          <w:szCs w:val="22"/>
          <w:shd w:val="clear" w:color="auto" w:fill="FFFFFF"/>
        </w:rPr>
        <w:t>.</w:t>
      </w:r>
    </w:p>
    <w:p w14:paraId="6EC9DCBD" w14:textId="77777777" w:rsidR="00692DB7" w:rsidRPr="00A34F64" w:rsidRDefault="00692DB7" w:rsidP="00692DB7">
      <w:pPr>
        <w:pStyle w:val="NormalWeb"/>
        <w:widowControl w:val="0"/>
        <w:spacing w:before="0" w:beforeAutospacing="0" w:after="0" w:afterAutospacing="0"/>
        <w:ind w:left="993"/>
        <w:jc w:val="both"/>
        <w:rPr>
          <w:rFonts w:ascii="Arial" w:hAnsi="Arial" w:cs="Arial"/>
          <w:sz w:val="22"/>
          <w:szCs w:val="22"/>
        </w:rPr>
      </w:pPr>
    </w:p>
    <w:p w14:paraId="793DFB4B" w14:textId="3618F51F" w:rsidR="00454C09" w:rsidRPr="00A34F64" w:rsidRDefault="005F56BB">
      <w:pPr>
        <w:pStyle w:val="NormalWeb"/>
        <w:widowControl w:val="0"/>
        <w:numPr>
          <w:ilvl w:val="0"/>
          <w:numId w:val="19"/>
        </w:numPr>
        <w:spacing w:before="0" w:beforeAutospacing="0" w:after="0" w:afterAutospacing="0"/>
        <w:ind w:left="993" w:hanging="284"/>
        <w:jc w:val="both"/>
        <w:rPr>
          <w:rFonts w:ascii="Arial" w:hAnsi="Arial" w:cs="Arial"/>
          <w:sz w:val="22"/>
          <w:szCs w:val="22"/>
        </w:rPr>
      </w:pPr>
      <w:r w:rsidRPr="00A34F64">
        <w:rPr>
          <w:rFonts w:ascii="Arial" w:hAnsi="Arial" w:cs="Arial"/>
          <w:sz w:val="22"/>
          <w:szCs w:val="22"/>
        </w:rPr>
        <w:t xml:space="preserve">La garantía presentada por el declarante en caso </w:t>
      </w:r>
      <w:r w:rsidR="00A20FAC" w:rsidRPr="00A34F64">
        <w:rPr>
          <w:rFonts w:ascii="Arial" w:hAnsi="Arial" w:cs="Arial"/>
          <w:sz w:val="22"/>
          <w:szCs w:val="22"/>
        </w:rPr>
        <w:t xml:space="preserve">de valor provisional en el marco del Acuerdo del </w:t>
      </w:r>
      <w:r w:rsidR="00307E43" w:rsidRPr="00A34F64">
        <w:rPr>
          <w:rFonts w:ascii="Arial" w:hAnsi="Arial" w:cs="Arial"/>
          <w:sz w:val="22"/>
          <w:szCs w:val="22"/>
        </w:rPr>
        <w:t>V</w:t>
      </w:r>
      <w:r w:rsidR="00A20FAC" w:rsidRPr="00A34F64">
        <w:rPr>
          <w:rFonts w:ascii="Arial" w:hAnsi="Arial" w:cs="Arial"/>
          <w:sz w:val="22"/>
          <w:szCs w:val="22"/>
        </w:rPr>
        <w:t>alor de la OMC</w:t>
      </w:r>
      <w:r w:rsidR="001F1665" w:rsidRPr="00A34F64">
        <w:rPr>
          <w:rFonts w:ascii="Arial" w:hAnsi="Arial" w:cs="Arial"/>
          <w:sz w:val="22"/>
          <w:szCs w:val="22"/>
        </w:rPr>
        <w:t>, en los despachos no garantizados por el artículo 160 de la LGA,</w:t>
      </w:r>
      <w:r w:rsidRPr="00A34F64">
        <w:rPr>
          <w:rFonts w:ascii="Arial" w:hAnsi="Arial" w:cs="Arial"/>
          <w:sz w:val="22"/>
          <w:szCs w:val="22"/>
        </w:rPr>
        <w:t xml:space="preserve"> se rige por el </w:t>
      </w:r>
      <w:r w:rsidR="00A20FAC" w:rsidRPr="00A34F64">
        <w:rPr>
          <w:rFonts w:ascii="Arial" w:hAnsi="Arial" w:cs="Arial"/>
          <w:sz w:val="22"/>
          <w:szCs w:val="22"/>
        </w:rPr>
        <w:t xml:space="preserve">procedimiento específico </w:t>
      </w:r>
      <w:r w:rsidR="00E56F2C" w:rsidRPr="00A34F64">
        <w:rPr>
          <w:rFonts w:ascii="Arial" w:hAnsi="Arial" w:cs="Arial"/>
          <w:sz w:val="22"/>
          <w:szCs w:val="22"/>
        </w:rPr>
        <w:t>“Valoración</w:t>
      </w:r>
      <w:r w:rsidR="00A20FAC" w:rsidRPr="00A34F64">
        <w:rPr>
          <w:rFonts w:ascii="Arial" w:hAnsi="Arial" w:cs="Arial"/>
          <w:sz w:val="22"/>
          <w:szCs w:val="22"/>
        </w:rPr>
        <w:t xml:space="preserve"> de mercancías según el Acuerdo del valor de la OMC” DESPA-PE.</w:t>
      </w:r>
      <w:proofErr w:type="gramStart"/>
      <w:r w:rsidR="00A20FAC" w:rsidRPr="00A34F64">
        <w:rPr>
          <w:rFonts w:ascii="Arial" w:hAnsi="Arial" w:cs="Arial"/>
          <w:sz w:val="22"/>
          <w:szCs w:val="22"/>
        </w:rPr>
        <w:t>01.10a.</w:t>
      </w:r>
      <w:proofErr w:type="gramEnd"/>
    </w:p>
    <w:p w14:paraId="41B9C7E1" w14:textId="77777777" w:rsidR="00692DB7" w:rsidRPr="00A34F64" w:rsidRDefault="00692DB7" w:rsidP="00692DB7">
      <w:pPr>
        <w:pStyle w:val="NormalWeb"/>
        <w:widowControl w:val="0"/>
        <w:spacing w:before="0" w:beforeAutospacing="0" w:after="0" w:afterAutospacing="0"/>
        <w:ind w:left="993"/>
        <w:jc w:val="both"/>
        <w:rPr>
          <w:rFonts w:ascii="Arial" w:hAnsi="Arial" w:cs="Arial"/>
          <w:sz w:val="22"/>
          <w:szCs w:val="22"/>
        </w:rPr>
      </w:pPr>
    </w:p>
    <w:p w14:paraId="0B7E88A0" w14:textId="69089CC1" w:rsidR="007D358D" w:rsidRPr="00A34F64" w:rsidRDefault="005F56BB">
      <w:pPr>
        <w:pStyle w:val="NormalWeb"/>
        <w:widowControl w:val="0"/>
        <w:numPr>
          <w:ilvl w:val="0"/>
          <w:numId w:val="19"/>
        </w:numPr>
        <w:spacing w:before="0" w:beforeAutospacing="0" w:after="0" w:afterAutospacing="0"/>
        <w:ind w:left="993" w:hanging="284"/>
        <w:jc w:val="both"/>
        <w:rPr>
          <w:rFonts w:ascii="Arial" w:hAnsi="Arial" w:cs="Arial"/>
          <w:sz w:val="22"/>
          <w:szCs w:val="22"/>
        </w:rPr>
      </w:pPr>
      <w:r w:rsidRPr="00A34F64">
        <w:rPr>
          <w:rFonts w:ascii="Arial" w:hAnsi="Arial" w:cs="Arial"/>
          <w:sz w:val="22"/>
          <w:szCs w:val="22"/>
        </w:rPr>
        <w:t xml:space="preserve">La garantía presentada por el declarante en </w:t>
      </w:r>
      <w:r w:rsidR="007D358D" w:rsidRPr="00A34F64">
        <w:rPr>
          <w:rFonts w:ascii="Arial" w:hAnsi="Arial" w:cs="Arial"/>
          <w:sz w:val="22"/>
          <w:szCs w:val="22"/>
        </w:rPr>
        <w:t xml:space="preserve">el marco del cuaderno ATA se rige por </w:t>
      </w:r>
      <w:r w:rsidRPr="00A34F64">
        <w:rPr>
          <w:rFonts w:ascii="Arial" w:hAnsi="Arial" w:cs="Arial"/>
          <w:sz w:val="22"/>
          <w:szCs w:val="22"/>
        </w:rPr>
        <w:t xml:space="preserve">el </w:t>
      </w:r>
      <w:r w:rsidR="007D358D" w:rsidRPr="00A34F64">
        <w:rPr>
          <w:rFonts w:ascii="Arial" w:hAnsi="Arial" w:cs="Arial"/>
          <w:sz w:val="22"/>
          <w:szCs w:val="22"/>
          <w:shd w:val="clear" w:color="auto" w:fill="FFFFFF"/>
        </w:rPr>
        <w:t xml:space="preserve">Convenio Relativo a la Importación Temporal y el procedimiento específico “Importación temporal, exportación temporal y tránsito aduanero mediante el uso del </w:t>
      </w:r>
      <w:r w:rsidR="002674C2" w:rsidRPr="00A34F64">
        <w:rPr>
          <w:rFonts w:ascii="Arial" w:hAnsi="Arial" w:cs="Arial"/>
          <w:sz w:val="22"/>
          <w:szCs w:val="22"/>
          <w:shd w:val="clear" w:color="auto" w:fill="FFFFFF"/>
        </w:rPr>
        <w:t>c</w:t>
      </w:r>
      <w:r w:rsidR="007D358D" w:rsidRPr="00A34F64">
        <w:rPr>
          <w:rFonts w:ascii="Arial" w:hAnsi="Arial" w:cs="Arial"/>
          <w:sz w:val="22"/>
          <w:szCs w:val="22"/>
          <w:shd w:val="clear" w:color="auto" w:fill="FFFFFF"/>
        </w:rPr>
        <w:t>uaderno ATA” DESPA-</w:t>
      </w:r>
      <w:r w:rsidR="007D358D" w:rsidRPr="00A34F64">
        <w:rPr>
          <w:rFonts w:ascii="Arial" w:hAnsi="Arial" w:cs="Arial"/>
          <w:color w:val="000000"/>
          <w:sz w:val="22"/>
          <w:szCs w:val="22"/>
          <w:shd w:val="clear" w:color="auto" w:fill="FFFFFF"/>
        </w:rPr>
        <w:t>PE.00.23.</w:t>
      </w:r>
    </w:p>
    <w:p w14:paraId="110F9C29" w14:textId="77777777" w:rsidR="00634906" w:rsidRPr="00A34F64" w:rsidRDefault="00634906" w:rsidP="0082024B">
      <w:pPr>
        <w:autoSpaceDE w:val="0"/>
        <w:autoSpaceDN w:val="0"/>
        <w:adjustRightInd w:val="0"/>
        <w:spacing w:after="0" w:line="240" w:lineRule="auto"/>
        <w:ind w:left="709"/>
        <w:jc w:val="both"/>
        <w:rPr>
          <w:rFonts w:ascii="Arial" w:hAnsi="Arial" w:cs="Arial"/>
        </w:rPr>
      </w:pPr>
    </w:p>
    <w:p w14:paraId="218A012B" w14:textId="158CFED9" w:rsidR="00A716E0" w:rsidRPr="00A34F64" w:rsidRDefault="00A716E0">
      <w:pPr>
        <w:pStyle w:val="Prrafodelista"/>
        <w:widowControl w:val="0"/>
        <w:numPr>
          <w:ilvl w:val="0"/>
          <w:numId w:val="2"/>
        </w:numPr>
        <w:spacing w:after="0" w:line="240" w:lineRule="auto"/>
        <w:ind w:left="426" w:hanging="426"/>
        <w:contextualSpacing w:val="0"/>
        <w:rPr>
          <w:rFonts w:ascii="Arial" w:eastAsia="Times New Roman" w:hAnsi="Arial" w:cs="Arial"/>
          <w:b/>
          <w:bCs/>
          <w:lang w:eastAsia="es-PE"/>
        </w:rPr>
      </w:pPr>
      <w:r w:rsidRPr="00A34F64">
        <w:rPr>
          <w:rFonts w:ascii="Arial" w:eastAsia="Times New Roman" w:hAnsi="Arial" w:cs="Arial"/>
          <w:b/>
          <w:bCs/>
          <w:lang w:eastAsia="es-PE"/>
        </w:rPr>
        <w:t>DESCRIPCI</w:t>
      </w:r>
      <w:r w:rsidR="00B6005A" w:rsidRPr="00A34F64">
        <w:rPr>
          <w:rFonts w:ascii="Arial" w:eastAsia="Times New Roman" w:hAnsi="Arial" w:cs="Arial"/>
          <w:b/>
          <w:bCs/>
          <w:lang w:eastAsia="es-PE"/>
        </w:rPr>
        <w:t>Ó</w:t>
      </w:r>
      <w:r w:rsidRPr="00A34F64">
        <w:rPr>
          <w:rFonts w:ascii="Arial" w:eastAsia="Times New Roman" w:hAnsi="Arial" w:cs="Arial"/>
          <w:b/>
          <w:bCs/>
          <w:lang w:eastAsia="es-PE"/>
        </w:rPr>
        <w:t>N</w:t>
      </w:r>
    </w:p>
    <w:p w14:paraId="465B8E63" w14:textId="5F0C790E" w:rsidR="00A716E0" w:rsidRPr="00A34F64" w:rsidRDefault="00A716E0" w:rsidP="00E1254C">
      <w:pPr>
        <w:widowControl w:val="0"/>
        <w:spacing w:after="0" w:line="240" w:lineRule="auto"/>
        <w:jc w:val="both"/>
        <w:rPr>
          <w:rFonts w:ascii="Arial" w:eastAsia="Times New Roman" w:hAnsi="Arial" w:cs="Arial"/>
          <w:lang w:eastAsia="es-PE"/>
        </w:rPr>
      </w:pPr>
    </w:p>
    <w:p w14:paraId="5CF95186" w14:textId="19E2EDBB" w:rsidR="00BB72B0" w:rsidRPr="00A34F64" w:rsidRDefault="00A716E0">
      <w:pPr>
        <w:pStyle w:val="Prrafodelista"/>
        <w:widowControl w:val="0"/>
        <w:numPr>
          <w:ilvl w:val="1"/>
          <w:numId w:val="3"/>
        </w:numPr>
        <w:spacing w:after="0" w:line="240" w:lineRule="auto"/>
        <w:ind w:left="709" w:hanging="283"/>
        <w:contextualSpacing w:val="0"/>
        <w:jc w:val="both"/>
        <w:rPr>
          <w:rFonts w:ascii="Arial" w:eastAsia="Times New Roman" w:hAnsi="Arial" w:cs="Arial"/>
          <w:lang w:eastAsia="es-PE"/>
        </w:rPr>
      </w:pPr>
      <w:r w:rsidRPr="00A34F64">
        <w:rPr>
          <w:rFonts w:ascii="Arial" w:eastAsia="Times New Roman" w:hAnsi="Arial" w:cs="Arial"/>
          <w:b/>
          <w:bCs/>
          <w:lang w:val="es-MX" w:eastAsia="es-PE"/>
        </w:rPr>
        <w:t>P</w:t>
      </w:r>
      <w:r w:rsidR="009240A0" w:rsidRPr="00A34F64">
        <w:rPr>
          <w:rFonts w:ascii="Arial" w:eastAsia="Times New Roman" w:hAnsi="Arial" w:cs="Arial"/>
          <w:b/>
          <w:bCs/>
          <w:lang w:val="es-MX" w:eastAsia="es-PE"/>
        </w:rPr>
        <w:t>resentación</w:t>
      </w:r>
    </w:p>
    <w:p w14:paraId="443A3E69" w14:textId="77777777" w:rsidR="00AA6904" w:rsidRPr="00A34F64" w:rsidRDefault="00AA6904" w:rsidP="00AA6904">
      <w:pPr>
        <w:pStyle w:val="Prrafodelista"/>
        <w:widowControl w:val="0"/>
        <w:spacing w:after="0" w:line="240" w:lineRule="auto"/>
        <w:ind w:left="709"/>
        <w:jc w:val="both"/>
        <w:rPr>
          <w:rFonts w:ascii="Arial" w:eastAsia="Times New Roman" w:hAnsi="Arial" w:cs="Arial"/>
          <w:b/>
          <w:bCs/>
          <w:lang w:val="es-MX" w:eastAsia="es-PE"/>
        </w:rPr>
      </w:pPr>
    </w:p>
    <w:p w14:paraId="6BE55943" w14:textId="372450F6" w:rsidR="00AA6904" w:rsidRPr="00A34F64" w:rsidRDefault="00AA6904" w:rsidP="00AA6904">
      <w:pPr>
        <w:pStyle w:val="Prrafodelista"/>
        <w:widowControl w:val="0"/>
        <w:numPr>
          <w:ilvl w:val="0"/>
          <w:numId w:val="5"/>
        </w:numPr>
        <w:spacing w:after="0" w:line="240" w:lineRule="auto"/>
        <w:ind w:hanging="295"/>
        <w:contextualSpacing w:val="0"/>
        <w:jc w:val="both"/>
        <w:rPr>
          <w:rFonts w:ascii="Arial" w:eastAsia="Times New Roman" w:hAnsi="Arial" w:cs="Arial"/>
          <w:lang w:val="es-MX" w:eastAsia="es-PE"/>
        </w:rPr>
      </w:pPr>
      <w:r w:rsidRPr="00A34F64">
        <w:rPr>
          <w:rFonts w:ascii="Arial" w:eastAsia="Times New Roman" w:hAnsi="Arial" w:cs="Arial"/>
          <w:lang w:val="es-MX" w:eastAsia="es-PE"/>
        </w:rPr>
        <w:t xml:space="preserve">El deudor </w:t>
      </w:r>
      <w:r w:rsidRPr="00A34F64">
        <w:rPr>
          <w:rFonts w:ascii="Arial" w:hAnsi="Arial" w:cs="Arial"/>
        </w:rPr>
        <w:t>presenta</w:t>
      </w:r>
      <w:r w:rsidRPr="00A34F64">
        <w:rPr>
          <w:rFonts w:ascii="Arial" w:eastAsia="Times New Roman" w:hAnsi="Arial" w:cs="Arial"/>
          <w:lang w:val="es-MX" w:eastAsia="es-PE"/>
        </w:rPr>
        <w:t xml:space="preserve"> la solicitud de aceptación de la garantía, adjuntado la copia o imagen de la garantía y demás documentación que corresponda, en la unidad de recepción documental de la intendencia de aduana respectiva o a través de la MPV-SUNAT, la cual es remitida al área generadora de la deuda, para su verificación.</w:t>
      </w:r>
    </w:p>
    <w:p w14:paraId="3B82B51D" w14:textId="77777777" w:rsidR="00AA6904" w:rsidRPr="00A34F64" w:rsidRDefault="00AA6904" w:rsidP="00AA6904">
      <w:pPr>
        <w:pStyle w:val="Prrafodelista"/>
        <w:widowControl w:val="0"/>
        <w:spacing w:after="0" w:line="240" w:lineRule="auto"/>
        <w:ind w:left="709"/>
        <w:contextualSpacing w:val="0"/>
        <w:jc w:val="both"/>
        <w:rPr>
          <w:rFonts w:ascii="Arial" w:eastAsia="Times New Roman" w:hAnsi="Arial" w:cs="Arial"/>
          <w:b/>
          <w:lang w:val="es-MX" w:eastAsia="es-PE"/>
        </w:rPr>
      </w:pPr>
    </w:p>
    <w:p w14:paraId="206AF9E5" w14:textId="77777777" w:rsidR="00AA6904" w:rsidRPr="00A34F64" w:rsidRDefault="00AA6904" w:rsidP="00AA6904">
      <w:pPr>
        <w:pStyle w:val="Prrafodelista"/>
        <w:widowControl w:val="0"/>
        <w:numPr>
          <w:ilvl w:val="0"/>
          <w:numId w:val="5"/>
        </w:numPr>
        <w:spacing w:after="0" w:line="240" w:lineRule="auto"/>
        <w:ind w:hanging="295"/>
        <w:contextualSpacing w:val="0"/>
        <w:jc w:val="both"/>
        <w:rPr>
          <w:rFonts w:ascii="Arial" w:eastAsia="Times New Roman" w:hAnsi="Arial" w:cs="Arial"/>
          <w:b/>
          <w:bCs/>
          <w:lang w:val="es-MX" w:eastAsia="es-PE"/>
        </w:rPr>
      </w:pPr>
      <w:r w:rsidRPr="00A34F64">
        <w:rPr>
          <w:rFonts w:ascii="Arial" w:hAnsi="Arial" w:cs="Arial"/>
        </w:rPr>
        <w:t xml:space="preserve">El deudor presenta el original de la garantía ante el área generadora de la </w:t>
      </w:r>
      <w:r w:rsidRPr="00A34F64">
        <w:rPr>
          <w:rFonts w:ascii="Arial" w:eastAsia="Times New Roman" w:hAnsi="Arial" w:cs="Arial"/>
          <w:lang w:eastAsia="es-PE"/>
        </w:rPr>
        <w:t>deuda</w:t>
      </w:r>
      <w:r w:rsidRPr="00A34F64">
        <w:rPr>
          <w:rFonts w:ascii="Arial" w:hAnsi="Arial" w:cs="Arial"/>
        </w:rPr>
        <w:t>.</w:t>
      </w:r>
    </w:p>
    <w:p w14:paraId="076B25D6" w14:textId="77777777" w:rsidR="00965DA5" w:rsidRPr="00A34F64" w:rsidRDefault="00965DA5" w:rsidP="007C5FD1">
      <w:pPr>
        <w:pStyle w:val="Prrafodelista"/>
        <w:widowControl w:val="0"/>
        <w:spacing w:after="0" w:line="240" w:lineRule="auto"/>
        <w:ind w:left="709"/>
        <w:contextualSpacing w:val="0"/>
        <w:jc w:val="both"/>
        <w:rPr>
          <w:rFonts w:ascii="Arial" w:eastAsia="Times New Roman" w:hAnsi="Arial" w:cs="Arial"/>
          <w:b/>
          <w:lang w:val="es-MX" w:eastAsia="es-PE"/>
        </w:rPr>
      </w:pPr>
    </w:p>
    <w:p w14:paraId="24AC7BC7" w14:textId="22CB1065" w:rsidR="00D20BE8" w:rsidRPr="00A34F64" w:rsidRDefault="00F45A42">
      <w:pPr>
        <w:pStyle w:val="Prrafodelista"/>
        <w:widowControl w:val="0"/>
        <w:numPr>
          <w:ilvl w:val="1"/>
          <w:numId w:val="3"/>
        </w:numPr>
        <w:spacing w:after="0" w:line="240" w:lineRule="auto"/>
        <w:ind w:left="709" w:hanging="283"/>
        <w:contextualSpacing w:val="0"/>
        <w:jc w:val="both"/>
        <w:rPr>
          <w:rFonts w:ascii="Arial" w:eastAsia="Times New Roman" w:hAnsi="Arial" w:cs="Arial"/>
          <w:b/>
          <w:lang w:val="es-MX" w:eastAsia="es-PE"/>
        </w:rPr>
      </w:pPr>
      <w:r w:rsidRPr="00A34F64">
        <w:rPr>
          <w:rFonts w:ascii="Arial" w:eastAsia="Times New Roman" w:hAnsi="Arial" w:cs="Arial"/>
          <w:b/>
          <w:lang w:val="es-MX" w:eastAsia="es-PE"/>
        </w:rPr>
        <w:lastRenderedPageBreak/>
        <w:t>Aceptación</w:t>
      </w:r>
      <w:r w:rsidR="006F29A6" w:rsidRPr="00A34F64">
        <w:rPr>
          <w:rFonts w:ascii="Arial" w:eastAsia="Times New Roman" w:hAnsi="Arial" w:cs="Arial"/>
          <w:b/>
          <w:lang w:val="es-MX" w:eastAsia="es-PE"/>
        </w:rPr>
        <w:t xml:space="preserve"> </w:t>
      </w:r>
    </w:p>
    <w:p w14:paraId="7D9D6C68" w14:textId="77777777" w:rsidR="00CF4988" w:rsidRPr="00A34F64" w:rsidRDefault="00CF4988" w:rsidP="000B4464">
      <w:pPr>
        <w:pStyle w:val="Prrafodelista"/>
        <w:widowControl w:val="0"/>
        <w:spacing w:after="0" w:line="240" w:lineRule="auto"/>
        <w:ind w:left="709"/>
        <w:contextualSpacing w:val="0"/>
        <w:jc w:val="both"/>
        <w:rPr>
          <w:rFonts w:ascii="Arial" w:eastAsia="Times New Roman" w:hAnsi="Arial" w:cs="Arial"/>
          <w:b/>
          <w:lang w:val="es-MX" w:eastAsia="es-PE"/>
        </w:rPr>
      </w:pPr>
    </w:p>
    <w:p w14:paraId="1F0D91EF" w14:textId="2715096E" w:rsidR="00F45A42" w:rsidRPr="00A34F64" w:rsidRDefault="00F45A42" w:rsidP="00AA6904">
      <w:pPr>
        <w:pStyle w:val="Prrafodelista"/>
        <w:widowControl w:val="0"/>
        <w:numPr>
          <w:ilvl w:val="0"/>
          <w:numId w:val="38"/>
        </w:numPr>
        <w:spacing w:after="0" w:line="240" w:lineRule="auto"/>
        <w:ind w:hanging="295"/>
        <w:contextualSpacing w:val="0"/>
        <w:jc w:val="both"/>
        <w:rPr>
          <w:rFonts w:ascii="Arial" w:hAnsi="Arial" w:cs="Arial"/>
        </w:rPr>
      </w:pPr>
      <w:r w:rsidRPr="00A34F64">
        <w:rPr>
          <w:rFonts w:ascii="Arial" w:hAnsi="Arial" w:cs="Arial"/>
        </w:rPr>
        <w:t xml:space="preserve">El </w:t>
      </w:r>
      <w:r w:rsidR="005C7730" w:rsidRPr="00A34F64">
        <w:rPr>
          <w:rFonts w:ascii="Arial" w:hAnsi="Arial" w:cs="Arial"/>
        </w:rPr>
        <w:t>personal encargado</w:t>
      </w:r>
      <w:r w:rsidR="00185840" w:rsidRPr="00A34F64">
        <w:rPr>
          <w:rFonts w:ascii="Arial" w:hAnsi="Arial" w:cs="Arial"/>
        </w:rPr>
        <w:t xml:space="preserve"> </w:t>
      </w:r>
      <w:r w:rsidRPr="00A34F64">
        <w:rPr>
          <w:rFonts w:ascii="Arial" w:hAnsi="Arial" w:cs="Arial"/>
        </w:rPr>
        <w:t xml:space="preserve">verifica </w:t>
      </w:r>
      <w:r w:rsidR="00915F10" w:rsidRPr="00A34F64">
        <w:rPr>
          <w:rFonts w:ascii="Arial" w:hAnsi="Arial" w:cs="Arial"/>
        </w:rPr>
        <w:t xml:space="preserve">que se cumpla con lo </w:t>
      </w:r>
      <w:r w:rsidR="00915F10" w:rsidRPr="00A34F64">
        <w:rPr>
          <w:rFonts w:ascii="Arial" w:eastAsia="Times New Roman" w:hAnsi="Arial" w:cs="Arial"/>
          <w:lang w:eastAsia="es-PE"/>
        </w:rPr>
        <w:t xml:space="preserve">previsto en el literal B de la </w:t>
      </w:r>
      <w:r w:rsidR="00C91E2B" w:rsidRPr="00A34F64">
        <w:rPr>
          <w:rFonts w:ascii="Arial" w:eastAsia="Times New Roman" w:hAnsi="Arial" w:cs="Arial"/>
          <w:lang w:eastAsia="es-PE"/>
        </w:rPr>
        <w:t>s</w:t>
      </w:r>
      <w:r w:rsidR="00915F10" w:rsidRPr="00A34F64">
        <w:rPr>
          <w:rFonts w:ascii="Arial" w:eastAsia="Times New Roman" w:hAnsi="Arial" w:cs="Arial"/>
          <w:lang w:eastAsia="es-PE"/>
        </w:rPr>
        <w:t xml:space="preserve">ección VI, </w:t>
      </w:r>
      <w:r w:rsidR="00344311" w:rsidRPr="00A34F64">
        <w:rPr>
          <w:rFonts w:ascii="Arial" w:hAnsi="Arial" w:cs="Arial"/>
        </w:rPr>
        <w:t>según la modalidad de garantía</w:t>
      </w:r>
      <w:r w:rsidRPr="00A34F64">
        <w:rPr>
          <w:rFonts w:ascii="Arial" w:hAnsi="Arial" w:cs="Arial"/>
        </w:rPr>
        <w:t>; de estar conforme, registra la</w:t>
      </w:r>
      <w:r w:rsidR="006257DB" w:rsidRPr="00A34F64">
        <w:rPr>
          <w:rFonts w:ascii="Arial" w:hAnsi="Arial" w:cs="Arial"/>
        </w:rPr>
        <w:t xml:space="preserve"> </w:t>
      </w:r>
      <w:r w:rsidRPr="00A34F64">
        <w:rPr>
          <w:rFonts w:ascii="Arial" w:hAnsi="Arial" w:cs="Arial"/>
        </w:rPr>
        <w:t xml:space="preserve">garantía en el </w:t>
      </w:r>
      <w:r w:rsidR="00685CAD" w:rsidRPr="00A34F64">
        <w:rPr>
          <w:rFonts w:ascii="Arial" w:hAnsi="Arial" w:cs="Arial"/>
        </w:rPr>
        <w:t>Módulo de control de garantías</w:t>
      </w:r>
      <w:r w:rsidRPr="00A34F64">
        <w:rPr>
          <w:rFonts w:ascii="Arial" w:hAnsi="Arial" w:cs="Arial"/>
        </w:rPr>
        <w:t>.</w:t>
      </w:r>
      <w:r w:rsidR="00344311" w:rsidRPr="00A34F64">
        <w:rPr>
          <w:rFonts w:ascii="Arial" w:hAnsi="Arial" w:cs="Arial"/>
        </w:rPr>
        <w:t xml:space="preserve"> De no estar conforme, registra el rechazo</w:t>
      </w:r>
      <w:r w:rsidR="006A267F" w:rsidRPr="00A34F64">
        <w:rPr>
          <w:rFonts w:ascii="Arial" w:hAnsi="Arial" w:cs="Arial"/>
        </w:rPr>
        <w:t xml:space="preserve"> de la garantía</w:t>
      </w:r>
      <w:r w:rsidR="00344311" w:rsidRPr="00A34F64">
        <w:rPr>
          <w:rFonts w:ascii="Arial" w:hAnsi="Arial" w:cs="Arial"/>
        </w:rPr>
        <w:t xml:space="preserve"> en el citado módulo y se entrega al </w:t>
      </w:r>
      <w:r w:rsidR="00FF08FC" w:rsidRPr="00A34F64">
        <w:rPr>
          <w:rFonts w:ascii="Arial" w:hAnsi="Arial" w:cs="Arial"/>
        </w:rPr>
        <w:t>deudor</w:t>
      </w:r>
      <w:r w:rsidR="00344311" w:rsidRPr="00A34F64">
        <w:rPr>
          <w:rFonts w:ascii="Arial" w:hAnsi="Arial" w:cs="Arial"/>
        </w:rPr>
        <w:t xml:space="preserve"> </w:t>
      </w:r>
      <w:r w:rsidR="00533A24" w:rsidRPr="00A34F64">
        <w:rPr>
          <w:rFonts w:ascii="Arial" w:hAnsi="Arial" w:cs="Arial"/>
        </w:rPr>
        <w:t xml:space="preserve">la garantía y </w:t>
      </w:r>
      <w:r w:rsidR="00344311" w:rsidRPr="00A34F64">
        <w:rPr>
          <w:rFonts w:ascii="Arial" w:hAnsi="Arial" w:cs="Arial"/>
        </w:rPr>
        <w:t>el cargo del rechazo</w:t>
      </w:r>
      <w:r w:rsidR="006A267F" w:rsidRPr="00A34F64">
        <w:rPr>
          <w:rFonts w:ascii="Arial" w:hAnsi="Arial" w:cs="Arial"/>
        </w:rPr>
        <w:t xml:space="preserve"> debidamente motivado</w:t>
      </w:r>
      <w:r w:rsidR="00344311" w:rsidRPr="00A34F64">
        <w:rPr>
          <w:rFonts w:ascii="Arial" w:hAnsi="Arial" w:cs="Arial"/>
        </w:rPr>
        <w:t xml:space="preserve">.  </w:t>
      </w:r>
    </w:p>
    <w:p w14:paraId="7DC1A9DB" w14:textId="77777777" w:rsidR="00636320" w:rsidRPr="00A34F64" w:rsidRDefault="00636320" w:rsidP="00636320">
      <w:pPr>
        <w:widowControl w:val="0"/>
        <w:spacing w:after="0" w:line="240" w:lineRule="auto"/>
        <w:ind w:left="993"/>
        <w:jc w:val="both"/>
        <w:rPr>
          <w:rFonts w:ascii="Arial" w:hAnsi="Arial" w:cs="Arial"/>
        </w:rPr>
      </w:pPr>
    </w:p>
    <w:p w14:paraId="42A6B464" w14:textId="4F4EAA65" w:rsidR="00636320" w:rsidRPr="00A34F64" w:rsidRDefault="00636320" w:rsidP="00AA6904">
      <w:pPr>
        <w:pStyle w:val="Prrafodelista"/>
        <w:widowControl w:val="0"/>
        <w:numPr>
          <w:ilvl w:val="0"/>
          <w:numId w:val="38"/>
        </w:numPr>
        <w:spacing w:after="0" w:line="240" w:lineRule="auto"/>
        <w:ind w:hanging="295"/>
        <w:contextualSpacing w:val="0"/>
        <w:jc w:val="both"/>
        <w:rPr>
          <w:rFonts w:ascii="Arial" w:hAnsi="Arial" w:cs="Arial"/>
        </w:rPr>
      </w:pPr>
      <w:r w:rsidRPr="00A34F64">
        <w:rPr>
          <w:rFonts w:ascii="Arial" w:hAnsi="Arial" w:cs="Arial"/>
        </w:rPr>
        <w:t>La garantía aceptada será confirmada en forma posterior.</w:t>
      </w:r>
    </w:p>
    <w:p w14:paraId="77B7F515" w14:textId="77777777" w:rsidR="00915F10" w:rsidRPr="00A34F64" w:rsidRDefault="00915F10" w:rsidP="00915F10">
      <w:pPr>
        <w:widowControl w:val="0"/>
        <w:spacing w:after="0" w:line="240" w:lineRule="auto"/>
        <w:ind w:left="993"/>
        <w:jc w:val="both"/>
        <w:rPr>
          <w:rFonts w:ascii="Arial" w:hAnsi="Arial" w:cs="Arial"/>
        </w:rPr>
      </w:pPr>
    </w:p>
    <w:p w14:paraId="4ABC86CF" w14:textId="6A2ED91D" w:rsidR="00F45A42" w:rsidRPr="00A34F64" w:rsidRDefault="00F45A42" w:rsidP="00AA6904">
      <w:pPr>
        <w:pStyle w:val="Prrafodelista"/>
        <w:widowControl w:val="0"/>
        <w:numPr>
          <w:ilvl w:val="0"/>
          <w:numId w:val="38"/>
        </w:numPr>
        <w:spacing w:after="0" w:line="240" w:lineRule="auto"/>
        <w:ind w:hanging="295"/>
        <w:contextualSpacing w:val="0"/>
        <w:jc w:val="both"/>
        <w:rPr>
          <w:rFonts w:ascii="Arial" w:hAnsi="Arial" w:cs="Arial"/>
        </w:rPr>
      </w:pPr>
      <w:r w:rsidRPr="00A34F64">
        <w:rPr>
          <w:rFonts w:ascii="Arial" w:hAnsi="Arial" w:cs="Arial"/>
        </w:rPr>
        <w:t>En caso del warrant, garantía mobiliaria o hipoteca</w:t>
      </w:r>
      <w:r w:rsidR="00533A24" w:rsidRPr="00A34F64">
        <w:rPr>
          <w:rFonts w:ascii="Arial" w:hAnsi="Arial" w:cs="Arial"/>
        </w:rPr>
        <w:t>,</w:t>
      </w:r>
      <w:r w:rsidRPr="00A34F64">
        <w:rPr>
          <w:rFonts w:ascii="Arial" w:hAnsi="Arial" w:cs="Arial"/>
        </w:rPr>
        <w:t xml:space="preserve"> de </w:t>
      </w:r>
      <w:r w:rsidR="006A267F" w:rsidRPr="00A34F64">
        <w:rPr>
          <w:rFonts w:ascii="Arial" w:hAnsi="Arial" w:cs="Arial"/>
        </w:rPr>
        <w:t xml:space="preserve">estar </w:t>
      </w:r>
      <w:r w:rsidRPr="00A34F64">
        <w:rPr>
          <w:rFonts w:ascii="Arial" w:hAnsi="Arial" w:cs="Arial"/>
        </w:rPr>
        <w:t xml:space="preserve">conforme, se </w:t>
      </w:r>
      <w:r w:rsidR="006A267F" w:rsidRPr="00A34F64">
        <w:rPr>
          <w:rFonts w:ascii="Arial" w:hAnsi="Arial" w:cs="Arial"/>
        </w:rPr>
        <w:t xml:space="preserve">remite la garantía </w:t>
      </w:r>
      <w:r w:rsidRPr="00A34F64">
        <w:rPr>
          <w:rFonts w:ascii="Arial" w:hAnsi="Arial" w:cs="Arial"/>
        </w:rPr>
        <w:t xml:space="preserve">al </w:t>
      </w:r>
      <w:r w:rsidR="00704557" w:rsidRPr="00A34F64">
        <w:rPr>
          <w:rFonts w:ascii="Arial" w:hAnsi="Arial" w:cs="Arial"/>
        </w:rPr>
        <w:t>i</w:t>
      </w:r>
      <w:r w:rsidRPr="00A34F64">
        <w:rPr>
          <w:rFonts w:ascii="Arial" w:hAnsi="Arial" w:cs="Arial"/>
        </w:rPr>
        <w:t>ntendente</w:t>
      </w:r>
      <w:r w:rsidR="006A267F" w:rsidRPr="00A34F64">
        <w:rPr>
          <w:rFonts w:ascii="Arial" w:hAnsi="Arial" w:cs="Arial"/>
        </w:rPr>
        <w:t xml:space="preserve"> de</w:t>
      </w:r>
      <w:r w:rsidRPr="00A34F64">
        <w:rPr>
          <w:rFonts w:ascii="Arial" w:hAnsi="Arial" w:cs="Arial"/>
        </w:rPr>
        <w:t xml:space="preserve"> </w:t>
      </w:r>
      <w:r w:rsidR="00704557" w:rsidRPr="00A34F64">
        <w:rPr>
          <w:rFonts w:ascii="Arial" w:hAnsi="Arial" w:cs="Arial"/>
        </w:rPr>
        <w:t>a</w:t>
      </w:r>
      <w:r w:rsidRPr="00A34F64">
        <w:rPr>
          <w:rFonts w:ascii="Arial" w:hAnsi="Arial" w:cs="Arial"/>
        </w:rPr>
        <w:t>duana para el endose o firma del contrato respectivo en representación</w:t>
      </w:r>
      <w:r w:rsidR="006A267F" w:rsidRPr="00A34F64">
        <w:rPr>
          <w:rFonts w:ascii="Arial" w:hAnsi="Arial" w:cs="Arial"/>
        </w:rPr>
        <w:t xml:space="preserve"> </w:t>
      </w:r>
      <w:r w:rsidRPr="00A34F64">
        <w:rPr>
          <w:rFonts w:ascii="Arial" w:hAnsi="Arial" w:cs="Arial"/>
        </w:rPr>
        <w:t xml:space="preserve">de </w:t>
      </w:r>
      <w:r w:rsidR="006A267F" w:rsidRPr="00A34F64">
        <w:rPr>
          <w:rFonts w:ascii="Arial" w:hAnsi="Arial" w:cs="Arial"/>
        </w:rPr>
        <w:t xml:space="preserve">la </w:t>
      </w:r>
      <w:r w:rsidRPr="00A34F64">
        <w:rPr>
          <w:rFonts w:ascii="Arial" w:hAnsi="Arial" w:cs="Arial"/>
        </w:rPr>
        <w:t>SUNAT.</w:t>
      </w:r>
    </w:p>
    <w:p w14:paraId="598AF3DC" w14:textId="77777777" w:rsidR="00901570" w:rsidRPr="00A34F64" w:rsidRDefault="00901570" w:rsidP="00901570">
      <w:pPr>
        <w:pStyle w:val="Prrafodelista"/>
        <w:widowControl w:val="0"/>
        <w:spacing w:after="0" w:line="240" w:lineRule="auto"/>
        <w:ind w:left="993"/>
        <w:contextualSpacing w:val="0"/>
        <w:jc w:val="both"/>
        <w:rPr>
          <w:rFonts w:ascii="Arial" w:hAnsi="Arial" w:cs="Arial"/>
        </w:rPr>
      </w:pPr>
    </w:p>
    <w:p w14:paraId="4F611F36" w14:textId="28442E87" w:rsidR="00901570" w:rsidRPr="00A34F64" w:rsidRDefault="00901570" w:rsidP="00AA6904">
      <w:pPr>
        <w:pStyle w:val="Prrafodelista"/>
        <w:widowControl w:val="0"/>
        <w:numPr>
          <w:ilvl w:val="0"/>
          <w:numId w:val="38"/>
        </w:numPr>
        <w:spacing w:after="0" w:line="240" w:lineRule="auto"/>
        <w:ind w:hanging="295"/>
        <w:contextualSpacing w:val="0"/>
        <w:jc w:val="both"/>
        <w:rPr>
          <w:rFonts w:ascii="Arial" w:hAnsi="Arial" w:cs="Arial"/>
        </w:rPr>
      </w:pPr>
      <w:r w:rsidRPr="00A34F64">
        <w:rPr>
          <w:rFonts w:ascii="Arial" w:hAnsi="Arial" w:cs="Arial"/>
        </w:rPr>
        <w:t xml:space="preserve">Endosado el warrant </w:t>
      </w:r>
      <w:r w:rsidR="00BC2A1E" w:rsidRPr="00A34F64">
        <w:rPr>
          <w:rFonts w:ascii="Arial" w:hAnsi="Arial" w:cs="Arial"/>
        </w:rPr>
        <w:t xml:space="preserve">se </w:t>
      </w:r>
      <w:r w:rsidRPr="00A34F64">
        <w:rPr>
          <w:rFonts w:ascii="Arial" w:hAnsi="Arial" w:cs="Arial"/>
        </w:rPr>
        <w:t xml:space="preserve">deriva </w:t>
      </w:r>
      <w:r w:rsidR="004A33E7" w:rsidRPr="00A34F64">
        <w:rPr>
          <w:rFonts w:ascii="Arial" w:hAnsi="Arial" w:cs="Arial"/>
        </w:rPr>
        <w:t>al área</w:t>
      </w:r>
      <w:r w:rsidRPr="00A34F64">
        <w:rPr>
          <w:rFonts w:ascii="Arial" w:hAnsi="Arial" w:cs="Arial"/>
        </w:rPr>
        <w:t xml:space="preserve"> generadora de la deuda para su registro en el </w:t>
      </w:r>
      <w:r w:rsidR="00685CAD" w:rsidRPr="00A34F64">
        <w:rPr>
          <w:rFonts w:ascii="Arial" w:hAnsi="Arial" w:cs="Arial"/>
        </w:rPr>
        <w:t>Módulo de control de garantías</w:t>
      </w:r>
      <w:r w:rsidRPr="00A34F64">
        <w:rPr>
          <w:rFonts w:ascii="Arial" w:hAnsi="Arial" w:cs="Arial"/>
        </w:rPr>
        <w:t>, certificación ante el almacén general de depósito, custodia y control.</w:t>
      </w:r>
    </w:p>
    <w:p w14:paraId="72F17119" w14:textId="77777777" w:rsidR="00901570" w:rsidRPr="00A34F64" w:rsidRDefault="00901570" w:rsidP="00901570">
      <w:pPr>
        <w:pStyle w:val="Prrafodelista"/>
        <w:widowControl w:val="0"/>
        <w:spacing w:after="0" w:line="240" w:lineRule="auto"/>
        <w:ind w:left="993"/>
        <w:contextualSpacing w:val="0"/>
        <w:jc w:val="both"/>
        <w:rPr>
          <w:rFonts w:ascii="Arial" w:hAnsi="Arial" w:cs="Arial"/>
        </w:rPr>
      </w:pPr>
    </w:p>
    <w:p w14:paraId="227B57BD" w14:textId="5371A3C8" w:rsidR="00901570" w:rsidRPr="00A34F64" w:rsidRDefault="00901570" w:rsidP="00AA6904">
      <w:pPr>
        <w:pStyle w:val="Prrafodelista"/>
        <w:widowControl w:val="0"/>
        <w:numPr>
          <w:ilvl w:val="0"/>
          <w:numId w:val="38"/>
        </w:numPr>
        <w:spacing w:after="0" w:line="240" w:lineRule="auto"/>
        <w:ind w:hanging="295"/>
        <w:contextualSpacing w:val="0"/>
        <w:jc w:val="both"/>
        <w:rPr>
          <w:rFonts w:ascii="Arial" w:hAnsi="Arial" w:cs="Arial"/>
        </w:rPr>
      </w:pPr>
      <w:r w:rsidRPr="00A34F64">
        <w:rPr>
          <w:rFonts w:ascii="Arial" w:hAnsi="Arial" w:cs="Arial"/>
        </w:rPr>
        <w:t xml:space="preserve">Suscrito el contrato de garantía mobiliaria o de hipoteca, el </w:t>
      </w:r>
      <w:r w:rsidR="005C7730" w:rsidRPr="00A34F64">
        <w:rPr>
          <w:rFonts w:ascii="Arial" w:hAnsi="Arial" w:cs="Arial"/>
        </w:rPr>
        <w:t>personal encargado</w:t>
      </w:r>
      <w:r w:rsidRPr="00A34F64">
        <w:rPr>
          <w:rFonts w:ascii="Arial" w:hAnsi="Arial" w:cs="Arial"/>
        </w:rPr>
        <w:t xml:space="preserve"> lo devuelve al </w:t>
      </w:r>
      <w:r w:rsidR="00FF08FC" w:rsidRPr="00A34F64">
        <w:rPr>
          <w:rFonts w:ascii="Arial" w:hAnsi="Arial" w:cs="Arial"/>
        </w:rPr>
        <w:t>deudor</w:t>
      </w:r>
      <w:r w:rsidRPr="00A34F64">
        <w:rPr>
          <w:rFonts w:ascii="Arial" w:hAnsi="Arial" w:cs="Arial"/>
        </w:rPr>
        <w:t xml:space="preserve"> para su elevación a escritura pública e</w:t>
      </w:r>
      <w:r w:rsidR="0082024B" w:rsidRPr="00A34F64">
        <w:rPr>
          <w:rFonts w:ascii="Arial" w:hAnsi="Arial" w:cs="Arial"/>
        </w:rPr>
        <w:t xml:space="preserve"> </w:t>
      </w:r>
      <w:r w:rsidRPr="00A34F64">
        <w:rPr>
          <w:rFonts w:ascii="Arial" w:hAnsi="Arial" w:cs="Arial"/>
        </w:rPr>
        <w:t>inscripción ante la SUNARP</w:t>
      </w:r>
      <w:r w:rsidR="00DE389D" w:rsidRPr="00A34F64">
        <w:rPr>
          <w:rFonts w:ascii="Arial" w:hAnsi="Arial" w:cs="Arial"/>
        </w:rPr>
        <w:t xml:space="preserve">. Posteriormente, a través de una solicitud ante la unidad de recepción documental, </w:t>
      </w:r>
      <w:r w:rsidRPr="00A34F64">
        <w:rPr>
          <w:rFonts w:ascii="Arial" w:hAnsi="Arial" w:cs="Arial"/>
        </w:rPr>
        <w:t xml:space="preserve">el </w:t>
      </w:r>
      <w:r w:rsidR="00FF08FC" w:rsidRPr="00A34F64">
        <w:rPr>
          <w:rFonts w:ascii="Arial" w:hAnsi="Arial" w:cs="Arial"/>
        </w:rPr>
        <w:t>deudor</w:t>
      </w:r>
      <w:r w:rsidRPr="00A34F64">
        <w:rPr>
          <w:rFonts w:ascii="Arial" w:hAnsi="Arial" w:cs="Arial"/>
        </w:rPr>
        <w:t xml:space="preserve"> presenta</w:t>
      </w:r>
      <w:r w:rsidR="00DE389D" w:rsidRPr="00A34F64">
        <w:rPr>
          <w:rFonts w:ascii="Arial" w:hAnsi="Arial" w:cs="Arial"/>
        </w:rPr>
        <w:t xml:space="preserve"> </w:t>
      </w:r>
      <w:r w:rsidRPr="00A34F64">
        <w:rPr>
          <w:rFonts w:ascii="Arial" w:hAnsi="Arial" w:cs="Arial"/>
        </w:rPr>
        <w:t>el original del testimonio y un certificado de</w:t>
      </w:r>
      <w:r w:rsidR="00DE389D" w:rsidRPr="00A34F64">
        <w:rPr>
          <w:rFonts w:ascii="Arial" w:hAnsi="Arial" w:cs="Arial"/>
        </w:rPr>
        <w:t xml:space="preserve"> </w:t>
      </w:r>
      <w:r w:rsidRPr="00A34F64">
        <w:rPr>
          <w:rFonts w:ascii="Arial" w:hAnsi="Arial" w:cs="Arial"/>
        </w:rPr>
        <w:t xml:space="preserve">gravamen </w:t>
      </w:r>
      <w:r w:rsidR="00DE389D" w:rsidRPr="00A34F64">
        <w:rPr>
          <w:rFonts w:ascii="Arial" w:hAnsi="Arial" w:cs="Arial"/>
        </w:rPr>
        <w:t xml:space="preserve">de </w:t>
      </w:r>
      <w:r w:rsidRPr="00A34F64">
        <w:rPr>
          <w:rFonts w:ascii="Arial" w:hAnsi="Arial" w:cs="Arial"/>
        </w:rPr>
        <w:t>la inscripción del bien a favor de la SUNAT.</w:t>
      </w:r>
    </w:p>
    <w:p w14:paraId="60605BDF" w14:textId="77777777" w:rsidR="00311B13" w:rsidRPr="00A34F64" w:rsidRDefault="00311B13" w:rsidP="00311B13">
      <w:pPr>
        <w:widowControl w:val="0"/>
        <w:spacing w:after="0" w:line="240" w:lineRule="auto"/>
        <w:ind w:left="993"/>
        <w:jc w:val="both"/>
        <w:rPr>
          <w:rFonts w:ascii="Arial" w:hAnsi="Arial" w:cs="Arial"/>
        </w:rPr>
      </w:pPr>
    </w:p>
    <w:p w14:paraId="2D2D6E98" w14:textId="3F0BB5CB" w:rsidR="000B4464" w:rsidRPr="00A34F64" w:rsidRDefault="00901570" w:rsidP="00A05635">
      <w:pPr>
        <w:widowControl w:val="0"/>
        <w:spacing w:after="0" w:line="240" w:lineRule="auto"/>
        <w:ind w:left="993"/>
        <w:jc w:val="both"/>
        <w:rPr>
          <w:rFonts w:ascii="Arial" w:eastAsia="Times New Roman" w:hAnsi="Arial" w:cs="Arial"/>
          <w:b/>
          <w:bCs/>
          <w:lang w:val="es-MX" w:eastAsia="es-PE"/>
        </w:rPr>
      </w:pPr>
      <w:r w:rsidRPr="00A34F64">
        <w:rPr>
          <w:rFonts w:ascii="Arial" w:hAnsi="Arial" w:cs="Arial"/>
        </w:rPr>
        <w:t xml:space="preserve">Esta documentación </w:t>
      </w:r>
      <w:r w:rsidR="00BC2A1E" w:rsidRPr="00A34F64">
        <w:rPr>
          <w:rFonts w:ascii="Arial" w:hAnsi="Arial" w:cs="Arial"/>
        </w:rPr>
        <w:t xml:space="preserve">se </w:t>
      </w:r>
      <w:r w:rsidRPr="00A34F64">
        <w:rPr>
          <w:rFonts w:ascii="Arial" w:hAnsi="Arial" w:cs="Arial"/>
        </w:rPr>
        <w:t xml:space="preserve">deriva </w:t>
      </w:r>
      <w:r w:rsidR="004A33E7" w:rsidRPr="00A34F64">
        <w:rPr>
          <w:rFonts w:ascii="Arial" w:hAnsi="Arial" w:cs="Arial"/>
        </w:rPr>
        <w:t>al área</w:t>
      </w:r>
      <w:r w:rsidR="00BC2A1E" w:rsidRPr="00A34F64">
        <w:rPr>
          <w:rFonts w:ascii="Arial" w:hAnsi="Arial" w:cs="Arial"/>
        </w:rPr>
        <w:t xml:space="preserve"> </w:t>
      </w:r>
      <w:r w:rsidRPr="00A34F64">
        <w:rPr>
          <w:rFonts w:ascii="Arial" w:hAnsi="Arial" w:cs="Arial"/>
        </w:rPr>
        <w:t>generadora</w:t>
      </w:r>
      <w:r w:rsidR="00A05635" w:rsidRPr="00A34F64">
        <w:rPr>
          <w:rFonts w:ascii="Arial" w:hAnsi="Arial" w:cs="Arial"/>
        </w:rPr>
        <w:t xml:space="preserve"> </w:t>
      </w:r>
      <w:r w:rsidRPr="00A34F64">
        <w:rPr>
          <w:rFonts w:ascii="Arial" w:hAnsi="Arial" w:cs="Arial"/>
        </w:rPr>
        <w:t>de la deuda para</w:t>
      </w:r>
      <w:r w:rsidR="00DE389D" w:rsidRPr="00A34F64">
        <w:rPr>
          <w:rFonts w:ascii="Arial" w:hAnsi="Arial" w:cs="Arial"/>
        </w:rPr>
        <w:t xml:space="preserve"> </w:t>
      </w:r>
      <w:r w:rsidRPr="00A34F64">
        <w:rPr>
          <w:rFonts w:ascii="Arial" w:hAnsi="Arial" w:cs="Arial"/>
        </w:rPr>
        <w:t>su verificación y posterior registro, custodia y</w:t>
      </w:r>
      <w:r w:rsidR="00BC2A1E" w:rsidRPr="00A34F64">
        <w:rPr>
          <w:rFonts w:ascii="Arial" w:hAnsi="Arial" w:cs="Arial"/>
        </w:rPr>
        <w:t xml:space="preserve"> </w:t>
      </w:r>
      <w:r w:rsidRPr="00A34F64">
        <w:rPr>
          <w:rFonts w:ascii="Arial" w:hAnsi="Arial" w:cs="Arial"/>
        </w:rPr>
        <w:t>control</w:t>
      </w:r>
      <w:r w:rsidR="00533A24" w:rsidRPr="00A34F64">
        <w:rPr>
          <w:rFonts w:ascii="Arial" w:hAnsi="Arial" w:cs="Arial"/>
        </w:rPr>
        <w:t>.</w:t>
      </w:r>
    </w:p>
    <w:p w14:paraId="5ABA890C" w14:textId="77777777" w:rsidR="00634906" w:rsidRPr="00A34F64" w:rsidRDefault="00634906" w:rsidP="00E900FE">
      <w:pPr>
        <w:pStyle w:val="Prrafodelista"/>
        <w:widowControl w:val="0"/>
        <w:spacing w:after="0" w:line="240" w:lineRule="auto"/>
        <w:ind w:left="993"/>
        <w:contextualSpacing w:val="0"/>
        <w:jc w:val="both"/>
        <w:rPr>
          <w:rFonts w:ascii="Arial" w:hAnsi="Arial" w:cs="Arial"/>
          <w:lang w:eastAsia="es-PE"/>
        </w:rPr>
      </w:pPr>
    </w:p>
    <w:p w14:paraId="194CD4A7" w14:textId="5A82B8CD" w:rsidR="00A716E0" w:rsidRPr="00A34F64" w:rsidRDefault="00461A14">
      <w:pPr>
        <w:pStyle w:val="Prrafodelista"/>
        <w:widowControl w:val="0"/>
        <w:numPr>
          <w:ilvl w:val="1"/>
          <w:numId w:val="3"/>
        </w:numPr>
        <w:spacing w:after="0" w:line="240" w:lineRule="auto"/>
        <w:ind w:left="709" w:hanging="283"/>
        <w:contextualSpacing w:val="0"/>
        <w:jc w:val="both"/>
        <w:rPr>
          <w:rFonts w:ascii="Arial" w:eastAsia="Times New Roman" w:hAnsi="Arial" w:cs="Arial"/>
          <w:lang w:eastAsia="es-PE"/>
        </w:rPr>
      </w:pPr>
      <w:r w:rsidRPr="00A34F64">
        <w:rPr>
          <w:rFonts w:ascii="Arial" w:eastAsia="Times New Roman" w:hAnsi="Arial" w:cs="Arial"/>
          <w:b/>
          <w:bCs/>
          <w:lang w:val="es-MX" w:eastAsia="es-PE"/>
        </w:rPr>
        <w:t xml:space="preserve">Renovación </w:t>
      </w:r>
      <w:r w:rsidR="00825C5A" w:rsidRPr="00A34F64">
        <w:rPr>
          <w:rFonts w:ascii="Arial" w:eastAsia="Times New Roman" w:hAnsi="Arial" w:cs="Arial"/>
          <w:b/>
          <w:bCs/>
          <w:lang w:val="es-MX" w:eastAsia="es-PE"/>
        </w:rPr>
        <w:t xml:space="preserve"> </w:t>
      </w:r>
    </w:p>
    <w:p w14:paraId="77E4A66F" w14:textId="77777777" w:rsidR="00E56F73" w:rsidRPr="00A34F64" w:rsidRDefault="00E56F73" w:rsidP="00E56F73">
      <w:pPr>
        <w:pStyle w:val="Prrafodelista"/>
        <w:widowControl w:val="0"/>
        <w:spacing w:after="0" w:line="240" w:lineRule="auto"/>
        <w:ind w:left="993"/>
        <w:contextualSpacing w:val="0"/>
        <w:jc w:val="both"/>
        <w:rPr>
          <w:rFonts w:ascii="Arial" w:hAnsi="Arial" w:cs="Arial"/>
        </w:rPr>
      </w:pPr>
    </w:p>
    <w:p w14:paraId="2A69554A" w14:textId="5DF98152" w:rsidR="00E56F73" w:rsidRPr="00A34F64" w:rsidRDefault="00E56F73">
      <w:pPr>
        <w:pStyle w:val="Prrafodelista"/>
        <w:widowControl w:val="0"/>
        <w:numPr>
          <w:ilvl w:val="0"/>
          <w:numId w:val="34"/>
        </w:numPr>
        <w:spacing w:after="0" w:line="240" w:lineRule="auto"/>
        <w:contextualSpacing w:val="0"/>
        <w:jc w:val="both"/>
        <w:rPr>
          <w:rFonts w:ascii="Arial" w:eastAsia="Times New Roman" w:hAnsi="Arial" w:cs="Arial"/>
          <w:lang w:eastAsia="es-PE"/>
        </w:rPr>
      </w:pPr>
      <w:r w:rsidRPr="00A34F64">
        <w:rPr>
          <w:rFonts w:ascii="Arial" w:hAnsi="Arial" w:cs="Arial"/>
        </w:rPr>
        <w:t xml:space="preserve">El </w:t>
      </w:r>
      <w:r w:rsidR="005C7730" w:rsidRPr="00A34F64">
        <w:rPr>
          <w:rFonts w:ascii="Arial" w:hAnsi="Arial" w:cs="Arial"/>
        </w:rPr>
        <w:t>personal encargado</w:t>
      </w:r>
      <w:r w:rsidRPr="00A34F64">
        <w:rPr>
          <w:rFonts w:ascii="Arial" w:hAnsi="Arial" w:cs="Arial"/>
        </w:rPr>
        <w:t xml:space="preserve"> notifica al </w:t>
      </w:r>
      <w:r w:rsidR="00FF08FC" w:rsidRPr="00A34F64">
        <w:rPr>
          <w:rFonts w:ascii="Arial" w:hAnsi="Arial" w:cs="Arial"/>
        </w:rPr>
        <w:t>deudor</w:t>
      </w:r>
      <w:r w:rsidRPr="00A34F64">
        <w:rPr>
          <w:rFonts w:ascii="Arial" w:hAnsi="Arial" w:cs="Arial"/>
        </w:rPr>
        <w:t xml:space="preserve">, por cualquiera de las formas </w:t>
      </w:r>
      <w:r w:rsidRPr="00A34F64">
        <w:rPr>
          <w:rFonts w:ascii="Arial" w:eastAsia="Times New Roman" w:hAnsi="Arial" w:cs="Arial"/>
          <w:lang w:eastAsia="es-PE"/>
        </w:rPr>
        <w:t>establecidas en el artículo 104 del Código Tributario, que renueve oportunamente la garantía quince (15) días hábiles antes de su</w:t>
      </w:r>
      <w:r w:rsidR="00AE4EF6" w:rsidRPr="00A34F64">
        <w:rPr>
          <w:rFonts w:ascii="Arial" w:eastAsia="Times New Roman" w:hAnsi="Arial" w:cs="Arial"/>
          <w:lang w:eastAsia="es-PE"/>
        </w:rPr>
        <w:t xml:space="preserve"> </w:t>
      </w:r>
      <w:r w:rsidRPr="00A34F64">
        <w:rPr>
          <w:rFonts w:ascii="Arial" w:eastAsia="Times New Roman" w:hAnsi="Arial" w:cs="Arial"/>
          <w:lang w:eastAsia="es-PE"/>
        </w:rPr>
        <w:t xml:space="preserve">vencimiento. Tratándose de garantías nominales, </w:t>
      </w:r>
      <w:r w:rsidR="00AE4EF6" w:rsidRPr="00A34F64">
        <w:rPr>
          <w:rFonts w:ascii="Arial" w:eastAsia="Times New Roman" w:hAnsi="Arial" w:cs="Arial"/>
          <w:lang w:eastAsia="es-PE"/>
        </w:rPr>
        <w:t xml:space="preserve">se notifica </w:t>
      </w:r>
      <w:r w:rsidRPr="00A34F64">
        <w:rPr>
          <w:rFonts w:ascii="Arial" w:eastAsia="Times New Roman" w:hAnsi="Arial" w:cs="Arial"/>
          <w:lang w:eastAsia="es-PE"/>
        </w:rPr>
        <w:t xml:space="preserve">al </w:t>
      </w:r>
      <w:r w:rsidR="00FF08FC" w:rsidRPr="00A34F64">
        <w:rPr>
          <w:rFonts w:ascii="Arial" w:eastAsia="Times New Roman" w:hAnsi="Arial" w:cs="Arial"/>
          <w:lang w:eastAsia="es-PE"/>
        </w:rPr>
        <w:t>deudor</w:t>
      </w:r>
      <w:r w:rsidRPr="00A34F64">
        <w:rPr>
          <w:rFonts w:ascii="Arial" w:eastAsia="Times New Roman" w:hAnsi="Arial" w:cs="Arial"/>
          <w:lang w:eastAsia="es-PE"/>
        </w:rPr>
        <w:t xml:space="preserve"> el vencimiento de su garantía</w:t>
      </w:r>
      <w:r w:rsidR="00AE4EF6" w:rsidRPr="00A34F64">
        <w:rPr>
          <w:rFonts w:ascii="Arial" w:eastAsia="Times New Roman" w:hAnsi="Arial" w:cs="Arial"/>
          <w:lang w:eastAsia="es-PE"/>
        </w:rPr>
        <w:t>.</w:t>
      </w:r>
    </w:p>
    <w:p w14:paraId="21E10EBA" w14:textId="77777777" w:rsidR="008C3096" w:rsidRPr="00A34F64" w:rsidRDefault="008C3096" w:rsidP="008C3096">
      <w:pPr>
        <w:pStyle w:val="Prrafodelista"/>
        <w:widowControl w:val="0"/>
        <w:spacing w:after="0" w:line="240" w:lineRule="auto"/>
        <w:ind w:left="993"/>
        <w:contextualSpacing w:val="0"/>
        <w:jc w:val="both"/>
        <w:rPr>
          <w:rFonts w:ascii="Arial" w:eastAsia="Times New Roman" w:hAnsi="Arial" w:cs="Arial"/>
          <w:lang w:eastAsia="es-PE"/>
        </w:rPr>
      </w:pPr>
    </w:p>
    <w:p w14:paraId="7DDEE854" w14:textId="7809C4B4" w:rsidR="003C0384" w:rsidRPr="00A34F64" w:rsidRDefault="00AE4EF6">
      <w:pPr>
        <w:pStyle w:val="Prrafodelista"/>
        <w:widowControl w:val="0"/>
        <w:numPr>
          <w:ilvl w:val="0"/>
          <w:numId w:val="34"/>
        </w:numPr>
        <w:spacing w:after="0" w:line="240" w:lineRule="auto"/>
        <w:contextualSpacing w:val="0"/>
        <w:jc w:val="both"/>
        <w:rPr>
          <w:rFonts w:ascii="Arial" w:eastAsia="Times New Roman" w:hAnsi="Arial" w:cs="Arial"/>
          <w:lang w:eastAsia="es-PE"/>
        </w:rPr>
      </w:pPr>
      <w:r w:rsidRPr="00A34F64">
        <w:rPr>
          <w:rFonts w:ascii="Arial" w:hAnsi="Arial" w:cs="Arial"/>
        </w:rPr>
        <w:t xml:space="preserve">El </w:t>
      </w:r>
      <w:r w:rsidR="00FF08FC" w:rsidRPr="00A34F64">
        <w:rPr>
          <w:rFonts w:ascii="Arial" w:hAnsi="Arial" w:cs="Arial"/>
        </w:rPr>
        <w:t>deudor</w:t>
      </w:r>
      <w:r w:rsidRPr="00A34F64">
        <w:rPr>
          <w:rFonts w:ascii="Arial" w:hAnsi="Arial" w:cs="Arial"/>
        </w:rPr>
        <w:t xml:space="preserve"> presenta </w:t>
      </w:r>
      <w:r w:rsidR="004A33E7" w:rsidRPr="00A34F64">
        <w:rPr>
          <w:rFonts w:ascii="Arial" w:hAnsi="Arial" w:cs="Arial"/>
        </w:rPr>
        <w:t xml:space="preserve">el original de </w:t>
      </w:r>
      <w:r w:rsidRPr="00A34F64">
        <w:rPr>
          <w:rFonts w:ascii="Arial" w:hAnsi="Arial" w:cs="Arial"/>
        </w:rPr>
        <w:t xml:space="preserve">la nueva garantía ante </w:t>
      </w:r>
      <w:r w:rsidR="004A33E7" w:rsidRPr="00A34F64">
        <w:rPr>
          <w:rFonts w:ascii="Arial" w:hAnsi="Arial" w:cs="Arial"/>
        </w:rPr>
        <w:t xml:space="preserve">el área </w:t>
      </w:r>
      <w:r w:rsidRPr="00A34F64">
        <w:rPr>
          <w:rFonts w:ascii="Arial" w:hAnsi="Arial" w:cs="Arial"/>
        </w:rPr>
        <w:t xml:space="preserve">generadora de la deuda </w:t>
      </w:r>
      <w:r w:rsidRPr="00A34F64">
        <w:rPr>
          <w:rFonts w:ascii="Arial" w:eastAsia="Times New Roman" w:hAnsi="Arial" w:cs="Arial"/>
          <w:lang w:eastAsia="es-PE"/>
        </w:rPr>
        <w:t>donde presentó la garantía inicial</w:t>
      </w:r>
      <w:r w:rsidR="005A0EC8" w:rsidRPr="00A34F64">
        <w:rPr>
          <w:rFonts w:ascii="Arial" w:eastAsia="Times New Roman" w:hAnsi="Arial" w:cs="Arial"/>
          <w:lang w:eastAsia="es-PE"/>
        </w:rPr>
        <w:t xml:space="preserve"> y </w:t>
      </w:r>
      <w:r w:rsidR="003C0384" w:rsidRPr="00A34F64">
        <w:rPr>
          <w:rFonts w:ascii="Arial" w:eastAsia="Times New Roman" w:hAnsi="Arial" w:cs="Arial"/>
          <w:lang w:eastAsia="es-PE"/>
        </w:rPr>
        <w:t>cumpl</w:t>
      </w:r>
      <w:r w:rsidR="00247C79" w:rsidRPr="00A34F64">
        <w:rPr>
          <w:rFonts w:ascii="Arial" w:eastAsia="Times New Roman" w:hAnsi="Arial" w:cs="Arial"/>
          <w:lang w:eastAsia="es-PE"/>
        </w:rPr>
        <w:t>e</w:t>
      </w:r>
      <w:r w:rsidR="005A0EC8" w:rsidRPr="00A34F64">
        <w:rPr>
          <w:rFonts w:ascii="Arial" w:eastAsia="Times New Roman" w:hAnsi="Arial" w:cs="Arial"/>
          <w:lang w:eastAsia="es-PE"/>
        </w:rPr>
        <w:t xml:space="preserve"> </w:t>
      </w:r>
      <w:r w:rsidR="00E451B3" w:rsidRPr="00A34F64">
        <w:rPr>
          <w:rFonts w:ascii="Arial" w:eastAsia="Times New Roman" w:hAnsi="Arial" w:cs="Arial"/>
          <w:lang w:eastAsia="es-PE"/>
        </w:rPr>
        <w:t xml:space="preserve">con </w:t>
      </w:r>
      <w:r w:rsidR="003C0384" w:rsidRPr="00A34F64">
        <w:rPr>
          <w:rFonts w:ascii="Arial" w:eastAsia="Times New Roman" w:hAnsi="Arial" w:cs="Arial"/>
          <w:lang w:eastAsia="es-PE"/>
        </w:rPr>
        <w:t>los siguientes requisitos:</w:t>
      </w:r>
    </w:p>
    <w:p w14:paraId="20534BD4" w14:textId="77777777" w:rsidR="00692DB7" w:rsidRPr="00A34F64" w:rsidRDefault="00692DB7" w:rsidP="00692DB7">
      <w:pPr>
        <w:pStyle w:val="Prrafodelista"/>
        <w:widowControl w:val="0"/>
        <w:spacing w:after="0" w:line="240" w:lineRule="auto"/>
        <w:ind w:left="1276"/>
        <w:jc w:val="both"/>
        <w:rPr>
          <w:rFonts w:ascii="Arial" w:eastAsia="Times New Roman" w:hAnsi="Arial" w:cs="Arial"/>
          <w:lang w:eastAsia="es-PE"/>
        </w:rPr>
      </w:pPr>
    </w:p>
    <w:p w14:paraId="25B499D2" w14:textId="7FD2FE9E" w:rsidR="003C0384" w:rsidRPr="00A34F64" w:rsidRDefault="00CF4988">
      <w:pPr>
        <w:pStyle w:val="Prrafodelista"/>
        <w:widowControl w:val="0"/>
        <w:numPr>
          <w:ilvl w:val="3"/>
          <w:numId w:val="20"/>
        </w:numPr>
        <w:spacing w:after="0" w:line="240" w:lineRule="auto"/>
        <w:ind w:left="1276" w:hanging="283"/>
        <w:jc w:val="both"/>
        <w:rPr>
          <w:rFonts w:ascii="Arial" w:eastAsia="Times New Roman" w:hAnsi="Arial" w:cs="Arial"/>
          <w:lang w:eastAsia="es-PE"/>
        </w:rPr>
      </w:pPr>
      <w:r w:rsidRPr="00A34F64">
        <w:rPr>
          <w:rFonts w:ascii="Arial" w:eastAsia="Times New Roman" w:hAnsi="Arial" w:cs="Arial"/>
          <w:lang w:eastAsia="es-PE"/>
        </w:rPr>
        <w:t>La presentación d</w:t>
      </w:r>
      <w:r w:rsidR="003C0384" w:rsidRPr="00A34F64">
        <w:rPr>
          <w:rFonts w:ascii="Arial" w:eastAsia="Times New Roman" w:hAnsi="Arial" w:cs="Arial"/>
          <w:lang w:eastAsia="es-PE"/>
        </w:rPr>
        <w:t>ebe realizarse de</w:t>
      </w:r>
      <w:r w:rsidR="00AE4EF6" w:rsidRPr="00A34F64">
        <w:rPr>
          <w:rFonts w:ascii="Arial" w:eastAsia="Times New Roman" w:hAnsi="Arial" w:cs="Arial"/>
          <w:lang w:eastAsia="es-PE"/>
        </w:rPr>
        <w:t xml:space="preserve">ntro del plazo de vigencia de </w:t>
      </w:r>
      <w:r w:rsidR="003C0384" w:rsidRPr="00A34F64">
        <w:rPr>
          <w:rFonts w:ascii="Arial" w:eastAsia="Times New Roman" w:hAnsi="Arial" w:cs="Arial"/>
          <w:lang w:eastAsia="es-PE"/>
        </w:rPr>
        <w:t>la garantía inicial</w:t>
      </w:r>
      <w:r w:rsidR="00281DCF" w:rsidRPr="00A34F64">
        <w:rPr>
          <w:rFonts w:ascii="Arial" w:eastAsia="Times New Roman" w:hAnsi="Arial" w:cs="Arial"/>
          <w:lang w:eastAsia="es-PE"/>
        </w:rPr>
        <w:t>.</w:t>
      </w:r>
    </w:p>
    <w:p w14:paraId="6AA539E1" w14:textId="77777777" w:rsidR="00692DB7" w:rsidRPr="00A34F64" w:rsidRDefault="00692DB7" w:rsidP="00692DB7">
      <w:pPr>
        <w:pStyle w:val="Prrafodelista"/>
        <w:widowControl w:val="0"/>
        <w:spacing w:after="0" w:line="240" w:lineRule="auto"/>
        <w:ind w:left="1276"/>
        <w:contextualSpacing w:val="0"/>
        <w:jc w:val="both"/>
        <w:rPr>
          <w:rFonts w:ascii="Arial" w:eastAsia="Times New Roman" w:hAnsi="Arial" w:cs="Arial"/>
          <w:lang w:eastAsia="es-PE"/>
        </w:rPr>
      </w:pPr>
    </w:p>
    <w:p w14:paraId="3C7114DE" w14:textId="1B9E58B5" w:rsidR="00AE4EF6" w:rsidRPr="00A34F64" w:rsidRDefault="00CF4988">
      <w:pPr>
        <w:pStyle w:val="Prrafodelista"/>
        <w:widowControl w:val="0"/>
        <w:numPr>
          <w:ilvl w:val="3"/>
          <w:numId w:val="20"/>
        </w:numPr>
        <w:spacing w:after="0" w:line="240" w:lineRule="auto"/>
        <w:ind w:left="1276" w:hanging="283"/>
        <w:contextualSpacing w:val="0"/>
        <w:jc w:val="both"/>
        <w:rPr>
          <w:rFonts w:ascii="Arial" w:eastAsia="Times New Roman" w:hAnsi="Arial" w:cs="Arial"/>
          <w:lang w:eastAsia="es-PE"/>
        </w:rPr>
      </w:pPr>
      <w:r w:rsidRPr="00A34F64">
        <w:rPr>
          <w:rFonts w:ascii="Arial" w:eastAsia="Times New Roman" w:hAnsi="Arial" w:cs="Arial"/>
          <w:lang w:eastAsia="es-PE"/>
        </w:rPr>
        <w:t>Debe emitirse p</w:t>
      </w:r>
      <w:r w:rsidR="00AE4EF6" w:rsidRPr="00A34F64">
        <w:rPr>
          <w:rFonts w:ascii="Arial" w:eastAsia="Times New Roman" w:hAnsi="Arial" w:cs="Arial"/>
          <w:lang w:eastAsia="es-PE"/>
        </w:rPr>
        <w:t xml:space="preserve">or el monto de la deuda o por el saldo </w:t>
      </w:r>
      <w:r w:rsidR="003C0384" w:rsidRPr="00A34F64">
        <w:rPr>
          <w:rFonts w:ascii="Arial" w:eastAsia="Times New Roman" w:hAnsi="Arial" w:cs="Arial"/>
          <w:lang w:eastAsia="es-PE"/>
        </w:rPr>
        <w:t xml:space="preserve">pendiente </w:t>
      </w:r>
      <w:r w:rsidR="00AE4EF6" w:rsidRPr="00A34F64">
        <w:rPr>
          <w:rFonts w:ascii="Arial" w:eastAsia="Times New Roman" w:hAnsi="Arial" w:cs="Arial"/>
          <w:lang w:eastAsia="es-PE"/>
        </w:rPr>
        <w:t>a la fecha de renovación</w:t>
      </w:r>
      <w:r w:rsidR="00652EB2" w:rsidRPr="00A34F64">
        <w:rPr>
          <w:rFonts w:ascii="Arial" w:eastAsia="Times New Roman" w:hAnsi="Arial" w:cs="Arial"/>
          <w:lang w:eastAsia="es-PE"/>
        </w:rPr>
        <w:t>,</w:t>
      </w:r>
      <w:r w:rsidR="003C0384" w:rsidRPr="00A34F64">
        <w:rPr>
          <w:rFonts w:ascii="Arial" w:eastAsia="Times New Roman" w:hAnsi="Arial" w:cs="Arial"/>
          <w:lang w:eastAsia="es-PE"/>
        </w:rPr>
        <w:t xml:space="preserve"> según corresponda</w:t>
      </w:r>
      <w:r w:rsidR="00281DCF" w:rsidRPr="00A34F64">
        <w:rPr>
          <w:rFonts w:ascii="Arial" w:eastAsia="Times New Roman" w:hAnsi="Arial" w:cs="Arial"/>
          <w:lang w:eastAsia="es-PE"/>
        </w:rPr>
        <w:t>.</w:t>
      </w:r>
    </w:p>
    <w:p w14:paraId="279B114E" w14:textId="77777777" w:rsidR="00692DB7" w:rsidRPr="00A34F64" w:rsidRDefault="00692DB7" w:rsidP="00692DB7">
      <w:pPr>
        <w:pStyle w:val="Prrafodelista"/>
        <w:widowControl w:val="0"/>
        <w:spacing w:after="0" w:line="240" w:lineRule="auto"/>
        <w:ind w:left="1276"/>
        <w:contextualSpacing w:val="0"/>
        <w:jc w:val="both"/>
        <w:rPr>
          <w:rFonts w:ascii="Arial" w:eastAsia="Times New Roman" w:hAnsi="Arial" w:cs="Arial"/>
          <w:lang w:eastAsia="es-PE"/>
        </w:rPr>
      </w:pPr>
    </w:p>
    <w:p w14:paraId="44FD0A87" w14:textId="5FAA696B" w:rsidR="00AE4EF6" w:rsidRPr="00A34F64" w:rsidRDefault="005A0EC8">
      <w:pPr>
        <w:pStyle w:val="Prrafodelista"/>
        <w:widowControl w:val="0"/>
        <w:numPr>
          <w:ilvl w:val="3"/>
          <w:numId w:val="20"/>
        </w:numPr>
        <w:spacing w:after="0" w:line="240" w:lineRule="auto"/>
        <w:ind w:left="1276" w:hanging="283"/>
        <w:contextualSpacing w:val="0"/>
        <w:jc w:val="both"/>
        <w:rPr>
          <w:rFonts w:ascii="Arial" w:eastAsia="Times New Roman" w:hAnsi="Arial" w:cs="Arial"/>
          <w:lang w:eastAsia="es-PE"/>
        </w:rPr>
      </w:pPr>
      <w:r w:rsidRPr="00A34F64">
        <w:rPr>
          <w:rFonts w:ascii="Arial" w:eastAsia="Times New Roman" w:hAnsi="Arial" w:cs="Arial"/>
          <w:lang w:eastAsia="es-PE"/>
        </w:rPr>
        <w:t xml:space="preserve">El plazo </w:t>
      </w:r>
      <w:r w:rsidR="00AE4EF6" w:rsidRPr="00A34F64">
        <w:rPr>
          <w:rFonts w:ascii="Arial" w:eastAsia="Times New Roman" w:hAnsi="Arial" w:cs="Arial"/>
          <w:lang w:eastAsia="es-PE"/>
        </w:rPr>
        <w:t>de la nueva garantía debe cubrir el plazo del régimen o del trámite</w:t>
      </w:r>
      <w:r w:rsidR="00E451B3" w:rsidRPr="00A34F64">
        <w:rPr>
          <w:rFonts w:ascii="Arial" w:eastAsia="Times New Roman" w:hAnsi="Arial" w:cs="Arial"/>
          <w:lang w:eastAsia="es-PE"/>
        </w:rPr>
        <w:t xml:space="preserve"> </w:t>
      </w:r>
      <w:r w:rsidR="00AE4EF6" w:rsidRPr="00A34F64">
        <w:rPr>
          <w:rFonts w:ascii="Arial" w:eastAsia="Times New Roman" w:hAnsi="Arial" w:cs="Arial"/>
          <w:lang w:eastAsia="es-PE"/>
        </w:rPr>
        <w:t>que se garantiza.</w:t>
      </w:r>
    </w:p>
    <w:p w14:paraId="3E57689E" w14:textId="77777777" w:rsidR="00BC2A1E" w:rsidRPr="00A34F64" w:rsidRDefault="00BC2A1E" w:rsidP="005A0EC8">
      <w:pPr>
        <w:pStyle w:val="Prrafodelista"/>
        <w:widowControl w:val="0"/>
        <w:spacing w:after="0" w:line="240" w:lineRule="auto"/>
        <w:ind w:left="1276"/>
        <w:contextualSpacing w:val="0"/>
        <w:jc w:val="both"/>
        <w:rPr>
          <w:rFonts w:ascii="Arial" w:eastAsia="Times New Roman" w:hAnsi="Arial" w:cs="Arial"/>
          <w:lang w:eastAsia="es-PE"/>
        </w:rPr>
      </w:pPr>
    </w:p>
    <w:p w14:paraId="011120B2" w14:textId="6D76114F" w:rsidR="00461A14" w:rsidRPr="00A34F64" w:rsidRDefault="00461A14">
      <w:pPr>
        <w:pStyle w:val="Prrafodelista"/>
        <w:widowControl w:val="0"/>
        <w:numPr>
          <w:ilvl w:val="0"/>
          <w:numId w:val="34"/>
        </w:numPr>
        <w:spacing w:after="0" w:line="240" w:lineRule="auto"/>
        <w:contextualSpacing w:val="0"/>
        <w:jc w:val="both"/>
        <w:rPr>
          <w:rFonts w:ascii="Arial" w:eastAsia="Times New Roman" w:hAnsi="Arial" w:cs="Arial"/>
          <w:lang w:eastAsia="es-PE"/>
        </w:rPr>
      </w:pPr>
      <w:r w:rsidRPr="00A34F64">
        <w:rPr>
          <w:rFonts w:ascii="Arial" w:hAnsi="Arial" w:cs="Arial"/>
        </w:rPr>
        <w:t xml:space="preserve">El </w:t>
      </w:r>
      <w:r w:rsidR="005C7730" w:rsidRPr="00A34F64">
        <w:rPr>
          <w:rFonts w:ascii="Arial" w:hAnsi="Arial" w:cs="Arial"/>
        </w:rPr>
        <w:t>personal encargado</w:t>
      </w:r>
      <w:r w:rsidR="005A0EC8" w:rsidRPr="00A34F64">
        <w:rPr>
          <w:rFonts w:ascii="Arial" w:hAnsi="Arial" w:cs="Arial"/>
        </w:rPr>
        <w:t xml:space="preserve"> </w:t>
      </w:r>
      <w:r w:rsidRPr="00A34F64">
        <w:rPr>
          <w:rFonts w:ascii="Arial" w:hAnsi="Arial" w:cs="Arial"/>
        </w:rPr>
        <w:t>verifica que la nueva garantía cumpla con lo</w:t>
      </w:r>
      <w:r w:rsidR="005A0EC8" w:rsidRPr="00A34F64">
        <w:rPr>
          <w:rFonts w:ascii="Arial" w:hAnsi="Arial" w:cs="Arial"/>
        </w:rPr>
        <w:t xml:space="preserve"> </w:t>
      </w:r>
      <w:r w:rsidRPr="00A34F64">
        <w:rPr>
          <w:rFonts w:ascii="Arial" w:eastAsia="Times New Roman" w:hAnsi="Arial" w:cs="Arial"/>
          <w:lang w:eastAsia="es-PE"/>
        </w:rPr>
        <w:t xml:space="preserve">previsto en el literal B de la </w:t>
      </w:r>
      <w:r w:rsidR="00247C79" w:rsidRPr="00A34F64">
        <w:rPr>
          <w:rFonts w:ascii="Arial" w:eastAsia="Times New Roman" w:hAnsi="Arial" w:cs="Arial"/>
          <w:lang w:eastAsia="es-PE"/>
        </w:rPr>
        <w:t>s</w:t>
      </w:r>
      <w:r w:rsidRPr="00A34F64">
        <w:rPr>
          <w:rFonts w:ascii="Arial" w:eastAsia="Times New Roman" w:hAnsi="Arial" w:cs="Arial"/>
          <w:lang w:eastAsia="es-PE"/>
        </w:rPr>
        <w:t xml:space="preserve">ección VI, </w:t>
      </w:r>
      <w:r w:rsidR="005A0EC8" w:rsidRPr="00A34F64">
        <w:rPr>
          <w:rFonts w:ascii="Arial" w:eastAsia="Times New Roman" w:hAnsi="Arial" w:cs="Arial"/>
          <w:lang w:eastAsia="es-PE"/>
        </w:rPr>
        <w:t xml:space="preserve">según </w:t>
      </w:r>
      <w:r w:rsidRPr="00A34F64">
        <w:rPr>
          <w:rFonts w:ascii="Arial" w:eastAsia="Times New Roman" w:hAnsi="Arial" w:cs="Arial"/>
          <w:lang w:eastAsia="es-PE"/>
        </w:rPr>
        <w:t xml:space="preserve">corresponda y </w:t>
      </w:r>
      <w:r w:rsidR="005A0EC8" w:rsidRPr="00A34F64">
        <w:rPr>
          <w:rFonts w:ascii="Arial" w:eastAsia="Times New Roman" w:hAnsi="Arial" w:cs="Arial"/>
          <w:lang w:eastAsia="es-PE"/>
        </w:rPr>
        <w:t>los requisitos del numeral precedente</w:t>
      </w:r>
      <w:r w:rsidR="005B5EEB" w:rsidRPr="00A34F64">
        <w:rPr>
          <w:rFonts w:ascii="Arial" w:eastAsia="Times New Roman" w:hAnsi="Arial" w:cs="Arial"/>
          <w:lang w:eastAsia="es-PE"/>
        </w:rPr>
        <w:t>.</w:t>
      </w:r>
    </w:p>
    <w:p w14:paraId="1446794F" w14:textId="46A778A6" w:rsidR="005B5EEB" w:rsidRPr="00A34F64" w:rsidRDefault="005B5EEB" w:rsidP="005B5EEB">
      <w:pPr>
        <w:widowControl w:val="0"/>
        <w:spacing w:after="0" w:line="240" w:lineRule="auto"/>
        <w:jc w:val="both"/>
        <w:rPr>
          <w:rFonts w:ascii="Arial" w:eastAsia="Times New Roman" w:hAnsi="Arial" w:cs="Arial"/>
          <w:lang w:eastAsia="es-PE"/>
        </w:rPr>
      </w:pPr>
    </w:p>
    <w:p w14:paraId="1AD68CAE" w14:textId="186C6DD1" w:rsidR="00DB699E" w:rsidRPr="00A34F64" w:rsidRDefault="00DB699E">
      <w:pPr>
        <w:pStyle w:val="Prrafodelista"/>
        <w:widowControl w:val="0"/>
        <w:numPr>
          <w:ilvl w:val="0"/>
          <w:numId w:val="34"/>
        </w:numPr>
        <w:spacing w:after="0" w:line="240" w:lineRule="auto"/>
        <w:contextualSpacing w:val="0"/>
        <w:jc w:val="both"/>
        <w:rPr>
          <w:rFonts w:ascii="Arial" w:eastAsia="Times New Roman" w:hAnsi="Arial" w:cs="Arial"/>
          <w:lang w:eastAsia="es-PE"/>
        </w:rPr>
      </w:pPr>
      <w:r w:rsidRPr="00A34F64">
        <w:rPr>
          <w:rFonts w:ascii="Arial" w:hAnsi="Arial" w:cs="Arial"/>
        </w:rPr>
        <w:t xml:space="preserve">En caso de modificación en la composición del Consejo Directivo o de alguno de sus miembros encargados de firmar la garantía nominal al momento de su renovación, el </w:t>
      </w:r>
      <w:r w:rsidR="00FF08FC" w:rsidRPr="00A34F64">
        <w:rPr>
          <w:rFonts w:ascii="Arial" w:hAnsi="Arial" w:cs="Arial"/>
        </w:rPr>
        <w:t>deudor</w:t>
      </w:r>
      <w:r w:rsidRPr="00A34F64">
        <w:rPr>
          <w:rFonts w:ascii="Arial" w:hAnsi="Arial" w:cs="Arial"/>
        </w:rPr>
        <w:t xml:space="preserve"> debe comunicar, </w:t>
      </w:r>
      <w:r w:rsidR="00AA6904" w:rsidRPr="00A34F64">
        <w:rPr>
          <w:rFonts w:ascii="Arial" w:hAnsi="Arial" w:cs="Arial"/>
        </w:rPr>
        <w:t>a</w:t>
      </w:r>
      <w:r w:rsidR="004A33E7" w:rsidRPr="00A34F64">
        <w:rPr>
          <w:rFonts w:ascii="Arial" w:hAnsi="Arial" w:cs="Arial"/>
        </w:rPr>
        <w:t xml:space="preserve">l área </w:t>
      </w:r>
      <w:r w:rsidRPr="00A34F64">
        <w:rPr>
          <w:rFonts w:ascii="Arial" w:hAnsi="Arial" w:cs="Arial"/>
        </w:rPr>
        <w:t>generadora de la deuda, dicha circunstancia para su verificación en la página web de la SUNARP.</w:t>
      </w:r>
    </w:p>
    <w:p w14:paraId="46555820" w14:textId="77777777" w:rsidR="00DB699E" w:rsidRPr="00A34F64" w:rsidRDefault="00DB699E" w:rsidP="00461A14">
      <w:pPr>
        <w:pStyle w:val="Prrafodelista"/>
        <w:widowControl w:val="0"/>
        <w:spacing w:after="0" w:line="240" w:lineRule="auto"/>
        <w:ind w:left="993"/>
        <w:contextualSpacing w:val="0"/>
        <w:jc w:val="both"/>
        <w:rPr>
          <w:rFonts w:ascii="Arial" w:eastAsia="Times New Roman" w:hAnsi="Arial" w:cs="Arial"/>
          <w:lang w:eastAsia="es-PE"/>
        </w:rPr>
      </w:pPr>
    </w:p>
    <w:p w14:paraId="4EA5931E" w14:textId="77446984" w:rsidR="00461A14" w:rsidRPr="00A34F64" w:rsidRDefault="00461A14">
      <w:pPr>
        <w:pStyle w:val="Prrafodelista"/>
        <w:widowControl w:val="0"/>
        <w:numPr>
          <w:ilvl w:val="0"/>
          <w:numId w:val="34"/>
        </w:numPr>
        <w:spacing w:after="0" w:line="240" w:lineRule="auto"/>
        <w:contextualSpacing w:val="0"/>
        <w:jc w:val="both"/>
        <w:rPr>
          <w:rFonts w:ascii="Arial" w:eastAsia="Times New Roman" w:hAnsi="Arial" w:cs="Arial"/>
          <w:lang w:eastAsia="es-PE"/>
        </w:rPr>
      </w:pPr>
      <w:r w:rsidRPr="00A34F64">
        <w:rPr>
          <w:rFonts w:ascii="Arial" w:hAnsi="Arial" w:cs="Arial"/>
        </w:rPr>
        <w:t xml:space="preserve">En el caso de transferencia de mercancías </w:t>
      </w:r>
      <w:r w:rsidR="00DC2643" w:rsidRPr="00A34F64">
        <w:rPr>
          <w:rFonts w:ascii="Arial" w:hAnsi="Arial" w:cs="Arial"/>
        </w:rPr>
        <w:t>entre beneficiarios</w:t>
      </w:r>
      <w:r w:rsidRPr="00A34F64">
        <w:rPr>
          <w:rFonts w:ascii="Arial" w:hAnsi="Arial" w:cs="Arial"/>
        </w:rPr>
        <w:t>, dentro</w:t>
      </w:r>
      <w:r w:rsidR="00DC2643" w:rsidRPr="00A34F64">
        <w:rPr>
          <w:rFonts w:ascii="Arial" w:hAnsi="Arial" w:cs="Arial"/>
        </w:rPr>
        <w:t xml:space="preserve"> </w:t>
      </w:r>
      <w:r w:rsidRPr="00A34F64">
        <w:rPr>
          <w:rFonts w:ascii="Arial" w:eastAsia="Times New Roman" w:hAnsi="Arial" w:cs="Arial"/>
          <w:lang w:eastAsia="es-PE"/>
        </w:rPr>
        <w:t>de los regímenes de admisión temporal para reexportación en el mismo</w:t>
      </w:r>
      <w:r w:rsidR="00DC2643" w:rsidRPr="00A34F64">
        <w:rPr>
          <w:rFonts w:ascii="Arial" w:eastAsia="Times New Roman" w:hAnsi="Arial" w:cs="Arial"/>
          <w:lang w:eastAsia="es-PE"/>
        </w:rPr>
        <w:t xml:space="preserve"> </w:t>
      </w:r>
      <w:r w:rsidRPr="00A34F64">
        <w:rPr>
          <w:rFonts w:ascii="Arial" w:eastAsia="Times New Roman" w:hAnsi="Arial" w:cs="Arial"/>
          <w:lang w:eastAsia="es-PE"/>
        </w:rPr>
        <w:t xml:space="preserve">estado o admisión temporal para perfeccionamiento activo, </w:t>
      </w:r>
      <w:r w:rsidR="00DC2643" w:rsidRPr="00A34F64">
        <w:rPr>
          <w:rFonts w:ascii="Arial" w:eastAsia="Times New Roman" w:hAnsi="Arial" w:cs="Arial"/>
          <w:lang w:eastAsia="es-PE"/>
        </w:rPr>
        <w:t xml:space="preserve">la obligación de renovar la garantía recae en </w:t>
      </w:r>
      <w:r w:rsidRPr="00A34F64">
        <w:rPr>
          <w:rFonts w:ascii="Arial" w:eastAsia="Times New Roman" w:hAnsi="Arial" w:cs="Arial"/>
          <w:lang w:eastAsia="es-PE"/>
        </w:rPr>
        <w:t>el último</w:t>
      </w:r>
      <w:r w:rsidR="00DC2643" w:rsidRPr="00A34F64">
        <w:rPr>
          <w:rFonts w:ascii="Arial" w:eastAsia="Times New Roman" w:hAnsi="Arial" w:cs="Arial"/>
          <w:lang w:eastAsia="es-PE"/>
        </w:rPr>
        <w:t xml:space="preserve"> </w:t>
      </w:r>
      <w:r w:rsidRPr="00A34F64">
        <w:rPr>
          <w:rFonts w:ascii="Arial" w:eastAsia="Times New Roman" w:hAnsi="Arial" w:cs="Arial"/>
          <w:lang w:eastAsia="es-PE"/>
        </w:rPr>
        <w:t>beneficiario.</w:t>
      </w:r>
    </w:p>
    <w:p w14:paraId="0E27A6E1" w14:textId="26FFCEB1" w:rsidR="00DC2643" w:rsidRPr="00A34F64" w:rsidRDefault="00DC2643" w:rsidP="006150D6">
      <w:pPr>
        <w:widowControl w:val="0"/>
        <w:spacing w:after="0" w:line="240" w:lineRule="auto"/>
        <w:ind w:left="360"/>
        <w:jc w:val="both"/>
        <w:rPr>
          <w:rFonts w:ascii="Arial" w:eastAsia="Times New Roman" w:hAnsi="Arial" w:cs="Arial"/>
          <w:b/>
          <w:bCs/>
          <w:lang w:val="es-MX" w:eastAsia="es-PE"/>
        </w:rPr>
      </w:pPr>
    </w:p>
    <w:p w14:paraId="6BE8D6A9" w14:textId="77777777" w:rsidR="00461A14" w:rsidRPr="00A34F64" w:rsidRDefault="00461A14">
      <w:pPr>
        <w:pStyle w:val="Prrafodelista"/>
        <w:widowControl w:val="0"/>
        <w:numPr>
          <w:ilvl w:val="1"/>
          <w:numId w:val="3"/>
        </w:numPr>
        <w:spacing w:after="0" w:line="240" w:lineRule="auto"/>
        <w:ind w:left="709" w:hanging="283"/>
        <w:contextualSpacing w:val="0"/>
        <w:jc w:val="both"/>
        <w:rPr>
          <w:rFonts w:ascii="Arial" w:eastAsia="Times New Roman" w:hAnsi="Arial" w:cs="Arial"/>
          <w:lang w:eastAsia="es-PE"/>
        </w:rPr>
      </w:pPr>
      <w:r w:rsidRPr="00A34F64">
        <w:rPr>
          <w:rFonts w:ascii="Arial" w:eastAsia="Times New Roman" w:hAnsi="Arial" w:cs="Arial"/>
          <w:b/>
          <w:bCs/>
          <w:lang w:val="es-MX" w:eastAsia="es-PE"/>
        </w:rPr>
        <w:t>Canje</w:t>
      </w:r>
    </w:p>
    <w:p w14:paraId="706F8080" w14:textId="77777777" w:rsidR="00461A14" w:rsidRPr="00A34F64" w:rsidRDefault="00461A14" w:rsidP="006150D6">
      <w:pPr>
        <w:pStyle w:val="Prrafodelista"/>
        <w:widowControl w:val="0"/>
        <w:spacing w:after="0" w:line="240" w:lineRule="auto"/>
        <w:ind w:left="709"/>
        <w:contextualSpacing w:val="0"/>
        <w:jc w:val="both"/>
        <w:rPr>
          <w:rFonts w:ascii="Arial" w:eastAsia="Times New Roman" w:hAnsi="Arial" w:cs="Arial"/>
          <w:b/>
          <w:bCs/>
          <w:lang w:val="es-MX" w:eastAsia="es-PE"/>
        </w:rPr>
      </w:pPr>
    </w:p>
    <w:p w14:paraId="730BE0F5" w14:textId="27807A03" w:rsidR="00461A14" w:rsidRPr="00A34F64" w:rsidRDefault="00DC2643">
      <w:pPr>
        <w:pStyle w:val="Prrafodelista"/>
        <w:widowControl w:val="0"/>
        <w:numPr>
          <w:ilvl w:val="0"/>
          <w:numId w:val="35"/>
        </w:numPr>
        <w:spacing w:after="0" w:line="240" w:lineRule="auto"/>
        <w:contextualSpacing w:val="0"/>
        <w:jc w:val="both"/>
        <w:rPr>
          <w:rFonts w:ascii="Arial" w:hAnsi="Arial" w:cs="Arial"/>
        </w:rPr>
      </w:pPr>
      <w:r w:rsidRPr="00A34F64">
        <w:rPr>
          <w:rFonts w:ascii="Arial" w:hAnsi="Arial" w:cs="Arial"/>
        </w:rPr>
        <w:t xml:space="preserve">La </w:t>
      </w:r>
      <w:r w:rsidRPr="00A34F64">
        <w:rPr>
          <w:rFonts w:ascii="Arial" w:eastAsia="Times New Roman" w:hAnsi="Arial" w:cs="Arial"/>
          <w:lang w:eastAsia="es-PE"/>
        </w:rPr>
        <w:t>garantía</w:t>
      </w:r>
      <w:r w:rsidRPr="00A34F64">
        <w:rPr>
          <w:rFonts w:ascii="Arial" w:hAnsi="Arial" w:cs="Arial"/>
        </w:rPr>
        <w:t xml:space="preserve"> inicial s</w:t>
      </w:r>
      <w:r w:rsidR="00461A14" w:rsidRPr="00A34F64">
        <w:rPr>
          <w:rFonts w:ascii="Arial" w:hAnsi="Arial" w:cs="Arial"/>
        </w:rPr>
        <w:t>e puede canjear dentro de su vigencia, en los siguientes</w:t>
      </w:r>
      <w:r w:rsidRPr="00A34F64">
        <w:rPr>
          <w:rFonts w:ascii="Arial" w:hAnsi="Arial" w:cs="Arial"/>
        </w:rPr>
        <w:t xml:space="preserve"> </w:t>
      </w:r>
      <w:r w:rsidR="00461A14" w:rsidRPr="00A34F64">
        <w:rPr>
          <w:rFonts w:ascii="Arial" w:hAnsi="Arial" w:cs="Arial"/>
        </w:rPr>
        <w:t>casos:</w:t>
      </w:r>
    </w:p>
    <w:p w14:paraId="553DEAC7" w14:textId="77777777" w:rsidR="00692DB7" w:rsidRPr="00A34F64" w:rsidRDefault="00692DB7" w:rsidP="00692DB7">
      <w:pPr>
        <w:pStyle w:val="Prrafodelista"/>
        <w:widowControl w:val="0"/>
        <w:spacing w:after="0" w:line="240" w:lineRule="auto"/>
        <w:ind w:left="1276"/>
        <w:jc w:val="both"/>
        <w:rPr>
          <w:rFonts w:ascii="Arial" w:hAnsi="Arial" w:cs="Arial"/>
        </w:rPr>
      </w:pPr>
    </w:p>
    <w:p w14:paraId="2AD4BA14" w14:textId="4364AC1D" w:rsidR="00461A14" w:rsidRPr="00A34F64" w:rsidRDefault="00015D69">
      <w:pPr>
        <w:pStyle w:val="Prrafodelista"/>
        <w:widowControl w:val="0"/>
        <w:numPr>
          <w:ilvl w:val="3"/>
          <w:numId w:val="21"/>
        </w:numPr>
        <w:spacing w:after="0" w:line="240" w:lineRule="auto"/>
        <w:ind w:left="1276" w:hanging="283"/>
        <w:jc w:val="both"/>
        <w:rPr>
          <w:rFonts w:ascii="Arial" w:hAnsi="Arial" w:cs="Arial"/>
        </w:rPr>
      </w:pPr>
      <w:r w:rsidRPr="00A34F64">
        <w:rPr>
          <w:rFonts w:ascii="Arial" w:hAnsi="Arial" w:cs="Arial"/>
        </w:rPr>
        <w:t xml:space="preserve">Variación de la </w:t>
      </w:r>
      <w:r w:rsidR="00461A14" w:rsidRPr="00A34F64">
        <w:rPr>
          <w:rFonts w:ascii="Arial" w:hAnsi="Arial" w:cs="Arial"/>
        </w:rPr>
        <w:t xml:space="preserve">personería jurídica o razón social del </w:t>
      </w:r>
      <w:r w:rsidR="00FF08FC" w:rsidRPr="00A34F64">
        <w:rPr>
          <w:rFonts w:ascii="Arial" w:hAnsi="Arial" w:cs="Arial"/>
        </w:rPr>
        <w:t>deudor</w:t>
      </w:r>
      <w:r w:rsidR="00461A14" w:rsidRPr="00A34F64">
        <w:rPr>
          <w:rFonts w:ascii="Arial" w:hAnsi="Arial" w:cs="Arial"/>
        </w:rPr>
        <w:t xml:space="preserve"> o </w:t>
      </w:r>
      <w:r w:rsidR="00485685" w:rsidRPr="00A34F64">
        <w:rPr>
          <w:rFonts w:ascii="Arial" w:hAnsi="Arial" w:cs="Arial"/>
        </w:rPr>
        <w:t>de la entidad garante</w:t>
      </w:r>
      <w:r w:rsidR="007768D9" w:rsidRPr="00A34F64">
        <w:rPr>
          <w:rFonts w:ascii="Arial" w:hAnsi="Arial" w:cs="Arial"/>
        </w:rPr>
        <w:t>.</w:t>
      </w:r>
      <w:r w:rsidR="00485685" w:rsidRPr="00A34F64">
        <w:rPr>
          <w:rFonts w:ascii="Arial" w:hAnsi="Arial" w:cs="Arial"/>
        </w:rPr>
        <w:t xml:space="preserve"> </w:t>
      </w:r>
    </w:p>
    <w:p w14:paraId="0BD3ACD2" w14:textId="77777777" w:rsidR="00692DB7" w:rsidRPr="00A34F64" w:rsidRDefault="00692DB7" w:rsidP="00692DB7">
      <w:pPr>
        <w:pStyle w:val="Prrafodelista"/>
        <w:widowControl w:val="0"/>
        <w:spacing w:after="0" w:line="240" w:lineRule="auto"/>
        <w:ind w:left="1276"/>
        <w:jc w:val="both"/>
        <w:rPr>
          <w:rFonts w:ascii="Arial" w:hAnsi="Arial" w:cs="Arial"/>
        </w:rPr>
      </w:pPr>
    </w:p>
    <w:p w14:paraId="3DF36410" w14:textId="22295020" w:rsidR="00461A14" w:rsidRPr="00A34F64" w:rsidRDefault="00B72A7B">
      <w:pPr>
        <w:pStyle w:val="Prrafodelista"/>
        <w:widowControl w:val="0"/>
        <w:numPr>
          <w:ilvl w:val="3"/>
          <w:numId w:val="21"/>
        </w:numPr>
        <w:spacing w:after="0" w:line="240" w:lineRule="auto"/>
        <w:ind w:left="1276" w:hanging="283"/>
        <w:jc w:val="both"/>
        <w:rPr>
          <w:rFonts w:ascii="Arial" w:hAnsi="Arial" w:cs="Arial"/>
        </w:rPr>
      </w:pPr>
      <w:r w:rsidRPr="00A34F64">
        <w:rPr>
          <w:rFonts w:ascii="Arial" w:hAnsi="Arial" w:cs="Arial"/>
        </w:rPr>
        <w:t>Modificación del monto garantizado.</w:t>
      </w:r>
    </w:p>
    <w:p w14:paraId="6E639DBD" w14:textId="77777777" w:rsidR="00692DB7" w:rsidRPr="00A34F64" w:rsidRDefault="00692DB7" w:rsidP="00692DB7">
      <w:pPr>
        <w:pStyle w:val="Prrafodelista"/>
        <w:widowControl w:val="0"/>
        <w:spacing w:after="0" w:line="240" w:lineRule="auto"/>
        <w:ind w:left="1276"/>
        <w:jc w:val="both"/>
        <w:rPr>
          <w:rFonts w:ascii="Arial" w:hAnsi="Arial" w:cs="Arial"/>
        </w:rPr>
      </w:pPr>
    </w:p>
    <w:p w14:paraId="70BCCCEE" w14:textId="5299B939" w:rsidR="00B72A7B" w:rsidRPr="00A34F64" w:rsidRDefault="00B72A7B">
      <w:pPr>
        <w:pStyle w:val="Prrafodelista"/>
        <w:widowControl w:val="0"/>
        <w:numPr>
          <w:ilvl w:val="3"/>
          <w:numId w:val="21"/>
        </w:numPr>
        <w:spacing w:after="0" w:line="240" w:lineRule="auto"/>
        <w:ind w:left="1276" w:hanging="283"/>
        <w:jc w:val="both"/>
        <w:rPr>
          <w:rFonts w:ascii="Arial" w:hAnsi="Arial" w:cs="Arial"/>
        </w:rPr>
      </w:pPr>
      <w:r w:rsidRPr="00A34F64">
        <w:rPr>
          <w:rFonts w:ascii="Arial" w:hAnsi="Arial" w:cs="Arial"/>
        </w:rPr>
        <w:t>Sustitución de la entidad garante</w:t>
      </w:r>
      <w:r w:rsidR="00062B6D" w:rsidRPr="00A34F64">
        <w:rPr>
          <w:rFonts w:ascii="Arial" w:hAnsi="Arial" w:cs="Arial"/>
        </w:rPr>
        <w:t>.</w:t>
      </w:r>
      <w:r w:rsidRPr="00A34F64">
        <w:rPr>
          <w:rFonts w:ascii="Arial" w:hAnsi="Arial" w:cs="Arial"/>
        </w:rPr>
        <w:t xml:space="preserve"> </w:t>
      </w:r>
    </w:p>
    <w:p w14:paraId="753FA1D2" w14:textId="77777777" w:rsidR="00692DB7" w:rsidRPr="00A34F64" w:rsidRDefault="00692DB7" w:rsidP="00692DB7">
      <w:pPr>
        <w:pStyle w:val="Prrafodelista"/>
        <w:widowControl w:val="0"/>
        <w:spacing w:after="0" w:line="240" w:lineRule="auto"/>
        <w:ind w:left="1276"/>
        <w:jc w:val="both"/>
        <w:rPr>
          <w:rFonts w:ascii="Arial" w:hAnsi="Arial" w:cs="Arial"/>
        </w:rPr>
      </w:pPr>
    </w:p>
    <w:p w14:paraId="13F28335" w14:textId="7EA75A49" w:rsidR="00015D69" w:rsidRPr="00A34F64" w:rsidRDefault="00015D69">
      <w:pPr>
        <w:pStyle w:val="Prrafodelista"/>
        <w:widowControl w:val="0"/>
        <w:numPr>
          <w:ilvl w:val="3"/>
          <w:numId w:val="21"/>
        </w:numPr>
        <w:spacing w:after="0" w:line="240" w:lineRule="auto"/>
        <w:ind w:left="1276" w:hanging="283"/>
        <w:jc w:val="both"/>
        <w:rPr>
          <w:rFonts w:ascii="Arial" w:hAnsi="Arial" w:cs="Arial"/>
        </w:rPr>
      </w:pPr>
      <w:r w:rsidRPr="00A34F64">
        <w:rPr>
          <w:rFonts w:ascii="Arial" w:hAnsi="Arial" w:cs="Arial"/>
        </w:rPr>
        <w:t xml:space="preserve">Exista error material o formal en la redacción. </w:t>
      </w:r>
    </w:p>
    <w:p w14:paraId="1D9B648A" w14:textId="4C9AFEFD" w:rsidR="008E1311" w:rsidRPr="00A34F64" w:rsidRDefault="008E1311" w:rsidP="006150D6">
      <w:pPr>
        <w:pStyle w:val="Prrafodelista"/>
        <w:widowControl w:val="0"/>
        <w:spacing w:after="0" w:line="240" w:lineRule="auto"/>
        <w:ind w:left="993"/>
        <w:contextualSpacing w:val="0"/>
        <w:jc w:val="both"/>
        <w:rPr>
          <w:rFonts w:ascii="Arial" w:hAnsi="Arial" w:cs="Arial"/>
        </w:rPr>
      </w:pPr>
    </w:p>
    <w:p w14:paraId="30C6176B" w14:textId="47EEAD78" w:rsidR="008E1311" w:rsidRPr="00A34F64" w:rsidRDefault="008E1311">
      <w:pPr>
        <w:pStyle w:val="Prrafodelista"/>
        <w:widowControl w:val="0"/>
        <w:numPr>
          <w:ilvl w:val="0"/>
          <w:numId w:val="35"/>
        </w:numPr>
        <w:spacing w:after="0" w:line="240" w:lineRule="auto"/>
        <w:contextualSpacing w:val="0"/>
        <w:jc w:val="both"/>
        <w:rPr>
          <w:rFonts w:ascii="Arial" w:hAnsi="Arial" w:cs="Arial"/>
        </w:rPr>
      </w:pPr>
      <w:r w:rsidRPr="00A34F64">
        <w:rPr>
          <w:rFonts w:ascii="Arial" w:hAnsi="Arial" w:cs="Arial"/>
        </w:rPr>
        <w:t xml:space="preserve">El </w:t>
      </w:r>
      <w:r w:rsidR="00FF08FC" w:rsidRPr="00A34F64">
        <w:rPr>
          <w:rFonts w:ascii="Arial" w:eastAsia="Times New Roman" w:hAnsi="Arial" w:cs="Arial"/>
          <w:lang w:eastAsia="es-PE"/>
        </w:rPr>
        <w:t>deudor</w:t>
      </w:r>
      <w:r w:rsidRPr="00A34F64">
        <w:rPr>
          <w:rFonts w:ascii="Arial" w:hAnsi="Arial" w:cs="Arial"/>
        </w:rPr>
        <w:t xml:space="preserve"> presenta el original de la nueva garantía ante </w:t>
      </w:r>
      <w:r w:rsidR="00AA6904" w:rsidRPr="00A34F64">
        <w:rPr>
          <w:rFonts w:ascii="Arial" w:hAnsi="Arial" w:cs="Arial"/>
        </w:rPr>
        <w:t>el área</w:t>
      </w:r>
      <w:r w:rsidRPr="00A34F64">
        <w:rPr>
          <w:rFonts w:ascii="Arial" w:hAnsi="Arial" w:cs="Arial"/>
        </w:rPr>
        <w:t xml:space="preserve"> generadora de la deuda. El </w:t>
      </w:r>
      <w:r w:rsidR="005C7730" w:rsidRPr="00A34F64">
        <w:rPr>
          <w:rFonts w:ascii="Arial" w:hAnsi="Arial" w:cs="Arial"/>
        </w:rPr>
        <w:t>personal encargado</w:t>
      </w:r>
      <w:r w:rsidRPr="00A34F64">
        <w:rPr>
          <w:rFonts w:ascii="Arial" w:hAnsi="Arial" w:cs="Arial"/>
        </w:rPr>
        <w:t xml:space="preserve"> </w:t>
      </w:r>
      <w:r w:rsidR="009974B3" w:rsidRPr="00A34F64">
        <w:rPr>
          <w:rFonts w:ascii="Arial" w:hAnsi="Arial" w:cs="Arial"/>
        </w:rPr>
        <w:t xml:space="preserve">verifica </w:t>
      </w:r>
      <w:r w:rsidR="00DE0552" w:rsidRPr="00A34F64">
        <w:rPr>
          <w:rFonts w:ascii="Arial" w:hAnsi="Arial" w:cs="Arial"/>
        </w:rPr>
        <w:t>que cumpla</w:t>
      </w:r>
      <w:r w:rsidRPr="00A34F64">
        <w:rPr>
          <w:rFonts w:ascii="Arial" w:hAnsi="Arial" w:cs="Arial"/>
        </w:rPr>
        <w:t xml:space="preserve"> con lo </w:t>
      </w:r>
      <w:r w:rsidRPr="00A34F64">
        <w:rPr>
          <w:rFonts w:ascii="Arial" w:eastAsia="Times New Roman" w:hAnsi="Arial" w:cs="Arial"/>
          <w:lang w:eastAsia="es-PE"/>
        </w:rPr>
        <w:t xml:space="preserve">previsto en el literal B de la </w:t>
      </w:r>
      <w:r w:rsidR="00D272CF" w:rsidRPr="00A34F64">
        <w:rPr>
          <w:rFonts w:ascii="Arial" w:eastAsia="Times New Roman" w:hAnsi="Arial" w:cs="Arial"/>
          <w:lang w:eastAsia="es-PE"/>
        </w:rPr>
        <w:t>s</w:t>
      </w:r>
      <w:r w:rsidRPr="00A34F64">
        <w:rPr>
          <w:rFonts w:ascii="Arial" w:eastAsia="Times New Roman" w:hAnsi="Arial" w:cs="Arial"/>
          <w:lang w:eastAsia="es-PE"/>
        </w:rPr>
        <w:t>ección VI,</w:t>
      </w:r>
      <w:r w:rsidRPr="00A34F64">
        <w:rPr>
          <w:rFonts w:ascii="Arial" w:hAnsi="Arial" w:cs="Arial"/>
        </w:rPr>
        <w:t xml:space="preserve"> registra los datos en el </w:t>
      </w:r>
      <w:r w:rsidR="00685CAD" w:rsidRPr="00A34F64">
        <w:rPr>
          <w:rFonts w:ascii="Arial" w:hAnsi="Arial" w:cs="Arial"/>
        </w:rPr>
        <w:t>Módulo de control de garantías</w:t>
      </w:r>
      <w:r w:rsidRPr="00A34F64">
        <w:rPr>
          <w:rFonts w:ascii="Arial" w:hAnsi="Arial" w:cs="Arial"/>
        </w:rPr>
        <w:t xml:space="preserve"> y devuelve la garantía </w:t>
      </w:r>
      <w:r w:rsidR="0069567B" w:rsidRPr="00A34F64">
        <w:rPr>
          <w:rFonts w:ascii="Arial" w:hAnsi="Arial" w:cs="Arial"/>
        </w:rPr>
        <w:t>inicial</w:t>
      </w:r>
      <w:r w:rsidR="009974B3" w:rsidRPr="00A34F64">
        <w:rPr>
          <w:rFonts w:ascii="Arial" w:hAnsi="Arial" w:cs="Arial"/>
        </w:rPr>
        <w:t>.</w:t>
      </w:r>
    </w:p>
    <w:p w14:paraId="7BCCCF79" w14:textId="77777777" w:rsidR="0082024B" w:rsidRPr="00A34F64" w:rsidRDefault="0082024B" w:rsidP="0082024B">
      <w:pPr>
        <w:pStyle w:val="Prrafodelista"/>
        <w:widowControl w:val="0"/>
        <w:spacing w:after="0" w:line="240" w:lineRule="auto"/>
        <w:ind w:left="993"/>
        <w:contextualSpacing w:val="0"/>
        <w:jc w:val="both"/>
        <w:rPr>
          <w:rFonts w:ascii="Arial" w:hAnsi="Arial" w:cs="Arial"/>
        </w:rPr>
      </w:pPr>
    </w:p>
    <w:p w14:paraId="424A5C96" w14:textId="7B4051B6" w:rsidR="00461A14" w:rsidRPr="00A34F64" w:rsidRDefault="0069567B">
      <w:pPr>
        <w:pStyle w:val="Prrafodelista"/>
        <w:widowControl w:val="0"/>
        <w:numPr>
          <w:ilvl w:val="0"/>
          <w:numId w:val="35"/>
        </w:numPr>
        <w:spacing w:after="0" w:line="240" w:lineRule="auto"/>
        <w:contextualSpacing w:val="0"/>
        <w:jc w:val="both"/>
        <w:rPr>
          <w:rFonts w:ascii="Arial" w:hAnsi="Arial" w:cs="Arial"/>
        </w:rPr>
      </w:pPr>
      <w:r w:rsidRPr="00A34F64">
        <w:rPr>
          <w:rFonts w:ascii="Arial" w:hAnsi="Arial" w:cs="Arial"/>
        </w:rPr>
        <w:t>E</w:t>
      </w:r>
      <w:r w:rsidR="00461A14" w:rsidRPr="00A34F64">
        <w:rPr>
          <w:rFonts w:ascii="Arial" w:hAnsi="Arial" w:cs="Arial"/>
        </w:rPr>
        <w:t xml:space="preserve">l </w:t>
      </w:r>
      <w:r w:rsidR="00461A14" w:rsidRPr="00A34F64">
        <w:rPr>
          <w:rFonts w:ascii="Arial" w:eastAsia="Times New Roman" w:hAnsi="Arial" w:cs="Arial"/>
          <w:lang w:eastAsia="es-PE"/>
        </w:rPr>
        <w:t>plazo</w:t>
      </w:r>
      <w:r w:rsidR="00461A14" w:rsidRPr="00A34F64">
        <w:rPr>
          <w:rFonts w:ascii="Arial" w:hAnsi="Arial" w:cs="Arial"/>
        </w:rPr>
        <w:t xml:space="preserve"> de vigencia de la nueva garantía debe</w:t>
      </w:r>
      <w:r w:rsidR="002C7809" w:rsidRPr="00A34F64">
        <w:rPr>
          <w:rFonts w:ascii="Arial" w:hAnsi="Arial" w:cs="Arial"/>
        </w:rPr>
        <w:t xml:space="preserve"> </w:t>
      </w:r>
      <w:r w:rsidR="00461A14" w:rsidRPr="00A34F64">
        <w:rPr>
          <w:rFonts w:ascii="Arial" w:hAnsi="Arial" w:cs="Arial"/>
        </w:rPr>
        <w:t xml:space="preserve">ser </w:t>
      </w:r>
      <w:r w:rsidRPr="00A34F64">
        <w:rPr>
          <w:rFonts w:ascii="Arial" w:hAnsi="Arial" w:cs="Arial"/>
        </w:rPr>
        <w:t xml:space="preserve">igual o </w:t>
      </w:r>
      <w:r w:rsidR="00461A14" w:rsidRPr="00A34F64">
        <w:rPr>
          <w:rFonts w:ascii="Arial" w:hAnsi="Arial" w:cs="Arial"/>
        </w:rPr>
        <w:t xml:space="preserve">mayor al de la </w:t>
      </w:r>
      <w:r w:rsidRPr="00A34F64">
        <w:rPr>
          <w:rFonts w:ascii="Arial" w:hAnsi="Arial" w:cs="Arial"/>
        </w:rPr>
        <w:t>garantía inicial</w:t>
      </w:r>
      <w:r w:rsidR="00461A14" w:rsidRPr="00A34F64">
        <w:rPr>
          <w:rFonts w:ascii="Arial" w:hAnsi="Arial" w:cs="Arial"/>
        </w:rPr>
        <w:t>.</w:t>
      </w:r>
    </w:p>
    <w:p w14:paraId="6D8B9D96" w14:textId="77777777" w:rsidR="0082024B" w:rsidRPr="00A34F64" w:rsidRDefault="0082024B" w:rsidP="0082024B">
      <w:pPr>
        <w:pStyle w:val="Prrafodelista"/>
        <w:widowControl w:val="0"/>
        <w:spacing w:after="0" w:line="240" w:lineRule="auto"/>
        <w:ind w:left="993"/>
        <w:contextualSpacing w:val="0"/>
        <w:jc w:val="both"/>
        <w:rPr>
          <w:rFonts w:ascii="Arial" w:hAnsi="Arial" w:cs="Arial"/>
        </w:rPr>
      </w:pPr>
    </w:p>
    <w:p w14:paraId="199093CD" w14:textId="67BE9A41" w:rsidR="00461A14" w:rsidRPr="00A34F64" w:rsidRDefault="00461A14">
      <w:pPr>
        <w:pStyle w:val="Prrafodelista"/>
        <w:widowControl w:val="0"/>
        <w:numPr>
          <w:ilvl w:val="0"/>
          <w:numId w:val="35"/>
        </w:numPr>
        <w:spacing w:after="0" w:line="240" w:lineRule="auto"/>
        <w:contextualSpacing w:val="0"/>
        <w:jc w:val="both"/>
        <w:rPr>
          <w:rFonts w:ascii="Arial" w:hAnsi="Arial" w:cs="Arial"/>
        </w:rPr>
      </w:pPr>
      <w:r w:rsidRPr="00A34F64">
        <w:rPr>
          <w:rFonts w:ascii="Arial" w:hAnsi="Arial" w:cs="Arial"/>
        </w:rPr>
        <w:t xml:space="preserve">En el </w:t>
      </w:r>
      <w:r w:rsidRPr="00A34F64">
        <w:rPr>
          <w:rFonts w:ascii="Arial" w:eastAsia="Times New Roman" w:hAnsi="Arial" w:cs="Arial"/>
          <w:lang w:eastAsia="es-PE"/>
        </w:rPr>
        <w:t>caso</w:t>
      </w:r>
      <w:r w:rsidRPr="00A34F64">
        <w:rPr>
          <w:rFonts w:ascii="Arial" w:hAnsi="Arial" w:cs="Arial"/>
        </w:rPr>
        <w:t xml:space="preserve"> de transferencia de mercancías </w:t>
      </w:r>
      <w:r w:rsidR="0069567B" w:rsidRPr="00A34F64">
        <w:rPr>
          <w:rFonts w:ascii="Arial" w:hAnsi="Arial" w:cs="Arial"/>
        </w:rPr>
        <w:t>entre beneficiarios</w:t>
      </w:r>
      <w:r w:rsidRPr="00A34F64">
        <w:rPr>
          <w:rFonts w:ascii="Arial" w:hAnsi="Arial" w:cs="Arial"/>
        </w:rPr>
        <w:t>, dentro</w:t>
      </w:r>
      <w:r w:rsidR="0069567B" w:rsidRPr="00A34F64">
        <w:rPr>
          <w:rFonts w:ascii="Arial" w:hAnsi="Arial" w:cs="Arial"/>
        </w:rPr>
        <w:t xml:space="preserve"> </w:t>
      </w:r>
      <w:r w:rsidRPr="00A34F64">
        <w:rPr>
          <w:rFonts w:ascii="Arial" w:hAnsi="Arial" w:cs="Arial"/>
        </w:rPr>
        <w:t>de los regímenes de admisión temporal para reexportación en el mismo</w:t>
      </w:r>
      <w:r w:rsidR="002C7809" w:rsidRPr="00A34F64">
        <w:rPr>
          <w:rFonts w:ascii="Arial" w:hAnsi="Arial" w:cs="Arial"/>
        </w:rPr>
        <w:t xml:space="preserve"> </w:t>
      </w:r>
      <w:r w:rsidRPr="00A34F64">
        <w:rPr>
          <w:rFonts w:ascii="Arial" w:hAnsi="Arial" w:cs="Arial"/>
        </w:rPr>
        <w:t xml:space="preserve">estado o admisión temporal para perfeccionamiento activo, </w:t>
      </w:r>
      <w:r w:rsidR="0069567B" w:rsidRPr="00A34F64">
        <w:rPr>
          <w:rFonts w:ascii="Arial" w:eastAsia="Times New Roman" w:hAnsi="Arial" w:cs="Arial"/>
          <w:lang w:eastAsia="es-PE"/>
        </w:rPr>
        <w:t xml:space="preserve">la obligación de canjear la garantía recae en </w:t>
      </w:r>
      <w:r w:rsidRPr="00A34F64">
        <w:rPr>
          <w:rFonts w:ascii="Arial" w:hAnsi="Arial" w:cs="Arial"/>
        </w:rPr>
        <w:t>el último</w:t>
      </w:r>
      <w:r w:rsidR="0069567B" w:rsidRPr="00A34F64">
        <w:rPr>
          <w:rFonts w:ascii="Arial" w:hAnsi="Arial" w:cs="Arial"/>
        </w:rPr>
        <w:t xml:space="preserve"> </w:t>
      </w:r>
      <w:r w:rsidRPr="00A34F64">
        <w:rPr>
          <w:rFonts w:ascii="Arial" w:hAnsi="Arial" w:cs="Arial"/>
        </w:rPr>
        <w:t>beneficiario.</w:t>
      </w:r>
    </w:p>
    <w:p w14:paraId="163090CC" w14:textId="77777777" w:rsidR="0082024B" w:rsidRPr="00A34F64" w:rsidRDefault="0082024B" w:rsidP="0082024B">
      <w:pPr>
        <w:pStyle w:val="Prrafodelista"/>
        <w:widowControl w:val="0"/>
        <w:spacing w:after="0" w:line="240" w:lineRule="auto"/>
        <w:ind w:left="993"/>
        <w:contextualSpacing w:val="0"/>
        <w:jc w:val="both"/>
        <w:rPr>
          <w:rFonts w:ascii="Arial" w:hAnsi="Arial" w:cs="Arial"/>
        </w:rPr>
      </w:pPr>
    </w:p>
    <w:p w14:paraId="7EF2C1A8" w14:textId="601422E0" w:rsidR="00461A14" w:rsidRPr="00A34F64" w:rsidRDefault="00461A14">
      <w:pPr>
        <w:pStyle w:val="Prrafodelista"/>
        <w:widowControl w:val="0"/>
        <w:numPr>
          <w:ilvl w:val="0"/>
          <w:numId w:val="35"/>
        </w:numPr>
        <w:spacing w:after="0" w:line="240" w:lineRule="auto"/>
        <w:contextualSpacing w:val="0"/>
        <w:jc w:val="both"/>
        <w:rPr>
          <w:rFonts w:ascii="Arial" w:hAnsi="Arial" w:cs="Arial"/>
        </w:rPr>
      </w:pPr>
      <w:r w:rsidRPr="00A34F64">
        <w:rPr>
          <w:rFonts w:ascii="Arial" w:hAnsi="Arial" w:cs="Arial"/>
        </w:rPr>
        <w:t>En caso de intervención y posterior disolución de la empresa bancaria, de seguros</w:t>
      </w:r>
      <w:r w:rsidR="004A33E7" w:rsidRPr="00A34F64">
        <w:rPr>
          <w:rFonts w:ascii="Arial" w:hAnsi="Arial" w:cs="Arial"/>
        </w:rPr>
        <w:t xml:space="preserve"> o reaseguros</w:t>
      </w:r>
      <w:r w:rsidRPr="00A34F64">
        <w:rPr>
          <w:rFonts w:ascii="Arial" w:hAnsi="Arial" w:cs="Arial"/>
        </w:rPr>
        <w:t xml:space="preserve"> el </w:t>
      </w:r>
      <w:r w:rsidR="00FF08FC" w:rsidRPr="00A34F64">
        <w:rPr>
          <w:rFonts w:ascii="Arial" w:hAnsi="Arial" w:cs="Arial"/>
        </w:rPr>
        <w:t>deudor</w:t>
      </w:r>
      <w:r w:rsidRPr="00A34F64">
        <w:rPr>
          <w:rFonts w:ascii="Arial" w:hAnsi="Arial" w:cs="Arial"/>
        </w:rPr>
        <w:t xml:space="preserve"> debe presentar una nueva </w:t>
      </w:r>
      <w:r w:rsidR="00C743B3" w:rsidRPr="00A34F64">
        <w:rPr>
          <w:rFonts w:ascii="Arial" w:hAnsi="Arial" w:cs="Arial"/>
        </w:rPr>
        <w:t xml:space="preserve">garantía dentro del plazo de </w:t>
      </w:r>
      <w:r w:rsidRPr="00A34F64">
        <w:rPr>
          <w:rFonts w:ascii="Arial" w:hAnsi="Arial" w:cs="Arial"/>
        </w:rPr>
        <w:t>quince (15) días hábiles siguientes de</w:t>
      </w:r>
      <w:r w:rsidR="0069567B" w:rsidRPr="00A34F64">
        <w:rPr>
          <w:rFonts w:ascii="Arial" w:hAnsi="Arial" w:cs="Arial"/>
        </w:rPr>
        <w:t xml:space="preserve"> </w:t>
      </w:r>
      <w:r w:rsidRPr="00A34F64">
        <w:rPr>
          <w:rFonts w:ascii="Arial" w:hAnsi="Arial" w:cs="Arial"/>
        </w:rPr>
        <w:t xml:space="preserve">publicada, en el diario oficial El Peruano, la Resolución de </w:t>
      </w:r>
      <w:r w:rsidR="00C743B3" w:rsidRPr="00A34F64">
        <w:rPr>
          <w:rFonts w:ascii="Arial" w:hAnsi="Arial" w:cs="Arial"/>
        </w:rPr>
        <w:t xml:space="preserve">la </w:t>
      </w:r>
      <w:r w:rsidRPr="00A34F64">
        <w:rPr>
          <w:rFonts w:ascii="Arial" w:hAnsi="Arial" w:cs="Arial"/>
        </w:rPr>
        <w:t>S</w:t>
      </w:r>
      <w:r w:rsidR="002C7809" w:rsidRPr="00A34F64">
        <w:rPr>
          <w:rFonts w:ascii="Arial" w:hAnsi="Arial" w:cs="Arial"/>
        </w:rPr>
        <w:t>BS</w:t>
      </w:r>
      <w:r w:rsidRPr="00A34F64">
        <w:rPr>
          <w:rFonts w:ascii="Arial" w:hAnsi="Arial" w:cs="Arial"/>
        </w:rPr>
        <w:t xml:space="preserve"> que declara </w:t>
      </w:r>
      <w:r w:rsidR="00C743B3" w:rsidRPr="00A34F64">
        <w:rPr>
          <w:rFonts w:ascii="Arial" w:hAnsi="Arial" w:cs="Arial"/>
        </w:rPr>
        <w:t xml:space="preserve">su </w:t>
      </w:r>
      <w:r w:rsidRPr="00A34F64">
        <w:rPr>
          <w:rFonts w:ascii="Arial" w:hAnsi="Arial" w:cs="Arial"/>
        </w:rPr>
        <w:t>disolución</w:t>
      </w:r>
      <w:r w:rsidR="00C743B3" w:rsidRPr="00A34F64">
        <w:rPr>
          <w:rFonts w:ascii="Arial" w:hAnsi="Arial" w:cs="Arial"/>
        </w:rPr>
        <w:t>.</w:t>
      </w:r>
    </w:p>
    <w:p w14:paraId="70CF2A6F" w14:textId="77777777" w:rsidR="0016252B" w:rsidRPr="00A34F64" w:rsidRDefault="0016252B" w:rsidP="0082024B">
      <w:pPr>
        <w:pStyle w:val="Prrafodelista"/>
        <w:widowControl w:val="0"/>
        <w:spacing w:after="0" w:line="240" w:lineRule="auto"/>
        <w:ind w:left="993"/>
        <w:contextualSpacing w:val="0"/>
        <w:jc w:val="both"/>
        <w:rPr>
          <w:rFonts w:ascii="Arial" w:hAnsi="Arial" w:cs="Arial"/>
        </w:rPr>
      </w:pPr>
    </w:p>
    <w:p w14:paraId="1B437BC4" w14:textId="44B030D8" w:rsidR="00461A14" w:rsidRPr="00A34F64" w:rsidRDefault="00461A14">
      <w:pPr>
        <w:pStyle w:val="Prrafodelista"/>
        <w:widowControl w:val="0"/>
        <w:numPr>
          <w:ilvl w:val="0"/>
          <w:numId w:val="35"/>
        </w:numPr>
        <w:spacing w:after="0" w:line="240" w:lineRule="auto"/>
        <w:contextualSpacing w:val="0"/>
        <w:jc w:val="both"/>
        <w:rPr>
          <w:rFonts w:ascii="Arial" w:hAnsi="Arial" w:cs="Arial"/>
        </w:rPr>
      </w:pPr>
      <w:r w:rsidRPr="00A34F64">
        <w:rPr>
          <w:rFonts w:ascii="Arial" w:hAnsi="Arial" w:cs="Arial"/>
        </w:rPr>
        <w:t>En caso de reorganización societaria de la empresa bancaria</w:t>
      </w:r>
      <w:proofErr w:type="gramStart"/>
      <w:r w:rsidR="00C743B3" w:rsidRPr="00A34F64">
        <w:rPr>
          <w:rFonts w:ascii="Arial" w:hAnsi="Arial" w:cs="Arial"/>
        </w:rPr>
        <w:t>,</w:t>
      </w:r>
      <w:r w:rsidRPr="00A34F64">
        <w:rPr>
          <w:rFonts w:ascii="Arial" w:hAnsi="Arial" w:cs="Arial"/>
        </w:rPr>
        <w:t xml:space="preserve"> </w:t>
      </w:r>
      <w:r w:rsidR="004A33E7" w:rsidRPr="00A34F64">
        <w:rPr>
          <w:rFonts w:ascii="Arial" w:hAnsi="Arial" w:cs="Arial"/>
        </w:rPr>
        <w:t>,</w:t>
      </w:r>
      <w:proofErr w:type="gramEnd"/>
      <w:r w:rsidR="004A33E7" w:rsidRPr="00A34F64">
        <w:rPr>
          <w:rFonts w:ascii="Arial" w:hAnsi="Arial" w:cs="Arial"/>
        </w:rPr>
        <w:t xml:space="preserve"> de seguros o reaseguros </w:t>
      </w:r>
      <w:r w:rsidRPr="00A34F64">
        <w:rPr>
          <w:rFonts w:ascii="Arial" w:hAnsi="Arial" w:cs="Arial"/>
        </w:rPr>
        <w:t xml:space="preserve">que implique el cambio de razón social de la misma, el </w:t>
      </w:r>
      <w:r w:rsidR="00FF08FC" w:rsidRPr="00A34F64">
        <w:rPr>
          <w:rFonts w:ascii="Arial" w:hAnsi="Arial" w:cs="Arial"/>
        </w:rPr>
        <w:t>deudor</w:t>
      </w:r>
      <w:r w:rsidRPr="00A34F64">
        <w:rPr>
          <w:rFonts w:ascii="Arial" w:hAnsi="Arial" w:cs="Arial"/>
        </w:rPr>
        <w:t xml:space="preserve"> debe</w:t>
      </w:r>
      <w:r w:rsidR="00311B13" w:rsidRPr="00A34F64">
        <w:rPr>
          <w:rFonts w:ascii="Arial" w:hAnsi="Arial" w:cs="Arial"/>
        </w:rPr>
        <w:t xml:space="preserve"> </w:t>
      </w:r>
      <w:r w:rsidRPr="00A34F64">
        <w:rPr>
          <w:rFonts w:ascii="Arial" w:hAnsi="Arial" w:cs="Arial"/>
        </w:rPr>
        <w:t>presentar una nueva garantía dentro del plazo de quince (15) días hábiles</w:t>
      </w:r>
      <w:r w:rsidR="0082024B" w:rsidRPr="00A34F64">
        <w:rPr>
          <w:rFonts w:ascii="Arial" w:hAnsi="Arial" w:cs="Arial"/>
        </w:rPr>
        <w:t xml:space="preserve"> </w:t>
      </w:r>
      <w:r w:rsidRPr="00A34F64">
        <w:rPr>
          <w:rFonts w:ascii="Arial" w:hAnsi="Arial" w:cs="Arial"/>
        </w:rPr>
        <w:t xml:space="preserve">siguientes de publicada, en el diario </w:t>
      </w:r>
      <w:r w:rsidR="00C743B3" w:rsidRPr="00A34F64">
        <w:rPr>
          <w:rFonts w:ascii="Arial" w:hAnsi="Arial" w:cs="Arial"/>
        </w:rPr>
        <w:t>o</w:t>
      </w:r>
      <w:r w:rsidRPr="00A34F64">
        <w:rPr>
          <w:rFonts w:ascii="Arial" w:hAnsi="Arial" w:cs="Arial"/>
        </w:rPr>
        <w:t>ficial El Peruano, la Resolución de</w:t>
      </w:r>
      <w:r w:rsidR="00C743B3" w:rsidRPr="00A34F64">
        <w:rPr>
          <w:rFonts w:ascii="Arial" w:hAnsi="Arial" w:cs="Arial"/>
        </w:rPr>
        <w:t xml:space="preserve"> la</w:t>
      </w:r>
      <w:r w:rsidR="0082024B" w:rsidRPr="00A34F64">
        <w:rPr>
          <w:rFonts w:ascii="Arial" w:hAnsi="Arial" w:cs="Arial"/>
        </w:rPr>
        <w:t xml:space="preserve"> </w:t>
      </w:r>
      <w:r w:rsidRPr="00A34F64">
        <w:rPr>
          <w:rFonts w:ascii="Arial" w:hAnsi="Arial" w:cs="Arial"/>
        </w:rPr>
        <w:t>S</w:t>
      </w:r>
      <w:r w:rsidR="00C743B3" w:rsidRPr="00A34F64">
        <w:rPr>
          <w:rFonts w:ascii="Arial" w:hAnsi="Arial" w:cs="Arial"/>
        </w:rPr>
        <w:t>BS</w:t>
      </w:r>
      <w:r w:rsidRPr="00A34F64">
        <w:rPr>
          <w:rFonts w:ascii="Arial" w:hAnsi="Arial" w:cs="Arial"/>
        </w:rPr>
        <w:t xml:space="preserve"> que aprueba la reorganización</w:t>
      </w:r>
      <w:r w:rsidR="00C743B3" w:rsidRPr="00A34F64">
        <w:rPr>
          <w:rFonts w:ascii="Arial" w:hAnsi="Arial" w:cs="Arial"/>
        </w:rPr>
        <w:t xml:space="preserve"> </w:t>
      </w:r>
      <w:r w:rsidRPr="00A34F64">
        <w:rPr>
          <w:rFonts w:ascii="Arial" w:hAnsi="Arial" w:cs="Arial"/>
        </w:rPr>
        <w:t>societaria.</w:t>
      </w:r>
    </w:p>
    <w:p w14:paraId="131DA9F0" w14:textId="4F03C982" w:rsidR="00461A14" w:rsidRPr="00A34F64" w:rsidRDefault="00461A14" w:rsidP="006150D6">
      <w:pPr>
        <w:pStyle w:val="Prrafodelista"/>
        <w:widowControl w:val="0"/>
        <w:spacing w:after="0" w:line="240" w:lineRule="auto"/>
        <w:ind w:left="709"/>
        <w:contextualSpacing w:val="0"/>
        <w:jc w:val="both"/>
        <w:rPr>
          <w:rFonts w:ascii="Arial" w:eastAsia="Times New Roman" w:hAnsi="Arial" w:cs="Arial"/>
          <w:b/>
          <w:bCs/>
          <w:lang w:val="es-MX" w:eastAsia="es-PE"/>
        </w:rPr>
      </w:pPr>
      <w:r w:rsidRPr="00A34F64">
        <w:rPr>
          <w:rFonts w:ascii="Arial" w:eastAsia="Times New Roman" w:hAnsi="Arial" w:cs="Arial"/>
          <w:b/>
          <w:bCs/>
          <w:lang w:val="es-MX" w:eastAsia="es-PE"/>
        </w:rPr>
        <w:t xml:space="preserve"> </w:t>
      </w:r>
    </w:p>
    <w:p w14:paraId="60799111" w14:textId="77777777" w:rsidR="00A64FEA" w:rsidRPr="00A34F64" w:rsidRDefault="00A64FEA" w:rsidP="006150D6">
      <w:pPr>
        <w:pStyle w:val="Prrafodelista"/>
        <w:widowControl w:val="0"/>
        <w:spacing w:after="0" w:line="240" w:lineRule="auto"/>
        <w:ind w:left="709"/>
        <w:contextualSpacing w:val="0"/>
        <w:jc w:val="both"/>
        <w:rPr>
          <w:rFonts w:ascii="Arial" w:eastAsia="Times New Roman" w:hAnsi="Arial" w:cs="Arial"/>
          <w:b/>
          <w:bCs/>
          <w:lang w:val="es-MX" w:eastAsia="es-PE"/>
        </w:rPr>
      </w:pPr>
    </w:p>
    <w:p w14:paraId="674F11DD" w14:textId="77777777" w:rsidR="00A64FEA" w:rsidRPr="00A34F64" w:rsidRDefault="00A64FEA" w:rsidP="006150D6">
      <w:pPr>
        <w:pStyle w:val="Prrafodelista"/>
        <w:widowControl w:val="0"/>
        <w:spacing w:after="0" w:line="240" w:lineRule="auto"/>
        <w:ind w:left="709"/>
        <w:contextualSpacing w:val="0"/>
        <w:jc w:val="both"/>
        <w:rPr>
          <w:rFonts w:ascii="Arial" w:eastAsia="Times New Roman" w:hAnsi="Arial" w:cs="Arial"/>
          <w:b/>
          <w:bCs/>
          <w:lang w:val="es-MX" w:eastAsia="es-PE"/>
        </w:rPr>
      </w:pPr>
    </w:p>
    <w:p w14:paraId="301592FB" w14:textId="0159B8DB" w:rsidR="008803D7" w:rsidRPr="00A34F64" w:rsidRDefault="008803D7">
      <w:pPr>
        <w:pStyle w:val="Prrafodelista"/>
        <w:widowControl w:val="0"/>
        <w:numPr>
          <w:ilvl w:val="1"/>
          <w:numId w:val="3"/>
        </w:numPr>
        <w:spacing w:after="0" w:line="240" w:lineRule="auto"/>
        <w:ind w:left="709" w:hanging="283"/>
        <w:contextualSpacing w:val="0"/>
        <w:jc w:val="both"/>
        <w:rPr>
          <w:rFonts w:ascii="Arial" w:eastAsia="Times New Roman" w:hAnsi="Arial" w:cs="Arial"/>
          <w:lang w:eastAsia="es-PE"/>
        </w:rPr>
      </w:pPr>
      <w:r w:rsidRPr="00A34F64">
        <w:rPr>
          <w:rFonts w:ascii="Arial" w:eastAsia="Times New Roman" w:hAnsi="Arial" w:cs="Arial"/>
          <w:b/>
          <w:bCs/>
          <w:lang w:val="es-MX" w:eastAsia="es-PE"/>
        </w:rPr>
        <w:t>Devolución</w:t>
      </w:r>
    </w:p>
    <w:p w14:paraId="1FD12EC7" w14:textId="36FC589E" w:rsidR="00461A14" w:rsidRPr="00A34F64" w:rsidRDefault="00461A14" w:rsidP="006150D6">
      <w:pPr>
        <w:widowControl w:val="0"/>
        <w:spacing w:after="0" w:line="240" w:lineRule="auto"/>
        <w:ind w:left="360"/>
        <w:jc w:val="both"/>
        <w:rPr>
          <w:rFonts w:ascii="Arial" w:eastAsia="Times New Roman" w:hAnsi="Arial" w:cs="Arial"/>
          <w:b/>
          <w:bCs/>
          <w:lang w:val="es-MX" w:eastAsia="es-PE"/>
        </w:rPr>
      </w:pPr>
    </w:p>
    <w:p w14:paraId="4FB9DD9D" w14:textId="4C4DE069" w:rsidR="000567CD" w:rsidRPr="00A34F64" w:rsidRDefault="000567CD">
      <w:pPr>
        <w:pStyle w:val="Prrafodelista"/>
        <w:widowControl w:val="0"/>
        <w:numPr>
          <w:ilvl w:val="0"/>
          <w:numId w:val="9"/>
        </w:numPr>
        <w:spacing w:after="0" w:line="240" w:lineRule="auto"/>
        <w:ind w:left="993" w:hanging="284"/>
        <w:contextualSpacing w:val="0"/>
        <w:jc w:val="both"/>
        <w:rPr>
          <w:rFonts w:ascii="Arial" w:hAnsi="Arial" w:cs="Arial"/>
        </w:rPr>
      </w:pPr>
      <w:r w:rsidRPr="00A34F64">
        <w:rPr>
          <w:rFonts w:ascii="Arial" w:hAnsi="Arial" w:cs="Arial"/>
        </w:rPr>
        <w:t xml:space="preserve">El </w:t>
      </w:r>
      <w:r w:rsidR="00FF08FC" w:rsidRPr="00A34F64">
        <w:rPr>
          <w:rFonts w:ascii="Arial" w:hAnsi="Arial" w:cs="Arial"/>
        </w:rPr>
        <w:t>deudor</w:t>
      </w:r>
      <w:r w:rsidRPr="00A34F64">
        <w:rPr>
          <w:rFonts w:ascii="Arial" w:hAnsi="Arial" w:cs="Arial"/>
        </w:rPr>
        <w:t xml:space="preserve"> debe:</w:t>
      </w:r>
    </w:p>
    <w:p w14:paraId="39AACE63" w14:textId="77777777" w:rsidR="00692DB7" w:rsidRPr="00A34F64" w:rsidRDefault="00692DB7" w:rsidP="00692DB7">
      <w:pPr>
        <w:pStyle w:val="Prrafodelista"/>
        <w:widowControl w:val="0"/>
        <w:spacing w:after="0" w:line="240" w:lineRule="auto"/>
        <w:ind w:left="1276"/>
        <w:contextualSpacing w:val="0"/>
        <w:jc w:val="both"/>
        <w:rPr>
          <w:rFonts w:ascii="Arial" w:hAnsi="Arial" w:cs="Arial"/>
        </w:rPr>
      </w:pPr>
    </w:p>
    <w:p w14:paraId="7FA611F4" w14:textId="7B512106" w:rsidR="000567CD" w:rsidRPr="00A34F64" w:rsidRDefault="000567CD">
      <w:pPr>
        <w:pStyle w:val="Prrafodelista"/>
        <w:widowControl w:val="0"/>
        <w:numPr>
          <w:ilvl w:val="0"/>
          <w:numId w:val="23"/>
        </w:numPr>
        <w:spacing w:after="0" w:line="240" w:lineRule="auto"/>
        <w:ind w:left="1276" w:hanging="283"/>
        <w:contextualSpacing w:val="0"/>
        <w:jc w:val="both"/>
        <w:rPr>
          <w:rFonts w:ascii="Arial" w:hAnsi="Arial" w:cs="Arial"/>
        </w:rPr>
      </w:pPr>
      <w:r w:rsidRPr="00A34F64">
        <w:rPr>
          <w:rFonts w:ascii="Arial" w:hAnsi="Arial" w:cs="Arial"/>
        </w:rPr>
        <w:t>P</w:t>
      </w:r>
      <w:r w:rsidR="003D6B2B" w:rsidRPr="00A34F64">
        <w:rPr>
          <w:rFonts w:ascii="Arial" w:hAnsi="Arial" w:cs="Arial"/>
        </w:rPr>
        <w:t>resenta</w:t>
      </w:r>
      <w:r w:rsidRPr="00A34F64">
        <w:rPr>
          <w:rFonts w:ascii="Arial" w:hAnsi="Arial" w:cs="Arial"/>
        </w:rPr>
        <w:t>r</w:t>
      </w:r>
      <w:r w:rsidR="003D6B2B" w:rsidRPr="00A34F64">
        <w:rPr>
          <w:rFonts w:ascii="Arial" w:hAnsi="Arial" w:cs="Arial"/>
        </w:rPr>
        <w:t xml:space="preserve"> la solicitud de devolución de garantía </w:t>
      </w:r>
      <w:r w:rsidRPr="00A34F64">
        <w:rPr>
          <w:rFonts w:ascii="Arial" w:hAnsi="Arial" w:cs="Arial"/>
        </w:rPr>
        <w:t xml:space="preserve">a través de </w:t>
      </w:r>
      <w:r w:rsidR="003D6B2B" w:rsidRPr="00A34F64">
        <w:rPr>
          <w:rFonts w:ascii="Arial" w:hAnsi="Arial" w:cs="Arial"/>
        </w:rPr>
        <w:t>la</w:t>
      </w:r>
      <w:r w:rsidR="00850EFC" w:rsidRPr="00A34F64">
        <w:rPr>
          <w:rFonts w:ascii="Arial" w:hAnsi="Arial" w:cs="Arial"/>
        </w:rPr>
        <w:t xml:space="preserve"> unidad de recepción documental o </w:t>
      </w:r>
      <w:r w:rsidR="00CF4988" w:rsidRPr="00A34F64">
        <w:rPr>
          <w:rFonts w:ascii="Arial" w:hAnsi="Arial" w:cs="Arial"/>
        </w:rPr>
        <w:t xml:space="preserve">mediante </w:t>
      </w:r>
      <w:r w:rsidR="00850EFC" w:rsidRPr="00A34F64">
        <w:rPr>
          <w:rFonts w:ascii="Arial" w:hAnsi="Arial" w:cs="Arial"/>
        </w:rPr>
        <w:t xml:space="preserve">la </w:t>
      </w:r>
      <w:r w:rsidR="003D6B2B" w:rsidRPr="00A34F64">
        <w:rPr>
          <w:rFonts w:ascii="Arial" w:hAnsi="Arial" w:cs="Arial"/>
        </w:rPr>
        <w:t xml:space="preserve">MPV-SUNAT. </w:t>
      </w:r>
    </w:p>
    <w:p w14:paraId="21693867" w14:textId="77777777" w:rsidR="00692DB7" w:rsidRPr="00A34F64" w:rsidRDefault="00692DB7" w:rsidP="00692DB7">
      <w:pPr>
        <w:pStyle w:val="Prrafodelista"/>
        <w:widowControl w:val="0"/>
        <w:spacing w:after="0" w:line="240" w:lineRule="auto"/>
        <w:ind w:left="1276"/>
        <w:contextualSpacing w:val="0"/>
        <w:jc w:val="both"/>
        <w:rPr>
          <w:rFonts w:ascii="Arial" w:hAnsi="Arial" w:cs="Arial"/>
        </w:rPr>
      </w:pPr>
    </w:p>
    <w:p w14:paraId="0C804DA8" w14:textId="04CBB41F" w:rsidR="003D6B2B" w:rsidRPr="00A34F64" w:rsidRDefault="000567CD">
      <w:pPr>
        <w:pStyle w:val="Prrafodelista"/>
        <w:widowControl w:val="0"/>
        <w:numPr>
          <w:ilvl w:val="0"/>
          <w:numId w:val="23"/>
        </w:numPr>
        <w:spacing w:after="0" w:line="240" w:lineRule="auto"/>
        <w:ind w:left="1276" w:hanging="283"/>
        <w:contextualSpacing w:val="0"/>
        <w:jc w:val="both"/>
        <w:rPr>
          <w:rFonts w:ascii="Arial" w:hAnsi="Arial" w:cs="Arial"/>
        </w:rPr>
      </w:pPr>
      <w:r w:rsidRPr="00A34F64">
        <w:rPr>
          <w:rFonts w:ascii="Arial" w:hAnsi="Arial" w:cs="Arial"/>
        </w:rPr>
        <w:t>Apersonarse</w:t>
      </w:r>
      <w:r w:rsidR="003D6B2B" w:rsidRPr="00A34F64">
        <w:rPr>
          <w:rFonts w:ascii="Arial" w:hAnsi="Arial" w:cs="Arial"/>
        </w:rPr>
        <w:t xml:space="preserve"> </w:t>
      </w:r>
      <w:r w:rsidR="00AA6904" w:rsidRPr="00A34F64">
        <w:rPr>
          <w:rFonts w:ascii="Arial" w:hAnsi="Arial" w:cs="Arial"/>
        </w:rPr>
        <w:t xml:space="preserve">al área </w:t>
      </w:r>
      <w:r w:rsidR="003D6B2B" w:rsidRPr="00A34F64">
        <w:rPr>
          <w:rFonts w:ascii="Arial" w:hAnsi="Arial" w:cs="Arial"/>
        </w:rPr>
        <w:t xml:space="preserve">generadora de la deuda para recoger la garantía previa coordinación con el </w:t>
      </w:r>
      <w:r w:rsidR="005C7730" w:rsidRPr="00A34F64">
        <w:rPr>
          <w:rFonts w:ascii="Arial" w:hAnsi="Arial" w:cs="Arial"/>
        </w:rPr>
        <w:t>personal encargado</w:t>
      </w:r>
      <w:r w:rsidR="003D6B2B" w:rsidRPr="00A34F64">
        <w:rPr>
          <w:rFonts w:ascii="Arial" w:hAnsi="Arial" w:cs="Arial"/>
        </w:rPr>
        <w:t>.</w:t>
      </w:r>
    </w:p>
    <w:p w14:paraId="536B54BC" w14:textId="77777777" w:rsidR="00692DB7" w:rsidRPr="00A34F64" w:rsidRDefault="00692DB7" w:rsidP="00692DB7">
      <w:pPr>
        <w:pStyle w:val="Prrafodelista"/>
        <w:widowControl w:val="0"/>
        <w:spacing w:after="0" w:line="240" w:lineRule="auto"/>
        <w:ind w:left="1276"/>
        <w:contextualSpacing w:val="0"/>
        <w:jc w:val="both"/>
        <w:rPr>
          <w:rFonts w:ascii="Arial" w:hAnsi="Arial" w:cs="Arial"/>
        </w:rPr>
      </w:pPr>
    </w:p>
    <w:p w14:paraId="323BF491" w14:textId="5CA57AF8" w:rsidR="003D6B2B" w:rsidRPr="00A34F64" w:rsidRDefault="000567CD">
      <w:pPr>
        <w:pStyle w:val="Prrafodelista"/>
        <w:widowControl w:val="0"/>
        <w:numPr>
          <w:ilvl w:val="0"/>
          <w:numId w:val="23"/>
        </w:numPr>
        <w:spacing w:after="0" w:line="240" w:lineRule="auto"/>
        <w:ind w:left="1276" w:hanging="283"/>
        <w:contextualSpacing w:val="0"/>
        <w:jc w:val="both"/>
        <w:rPr>
          <w:rFonts w:ascii="Arial" w:hAnsi="Arial" w:cs="Arial"/>
        </w:rPr>
      </w:pPr>
      <w:r w:rsidRPr="00A34F64">
        <w:rPr>
          <w:rFonts w:ascii="Arial" w:hAnsi="Arial" w:cs="Arial"/>
        </w:rPr>
        <w:t>F</w:t>
      </w:r>
      <w:r w:rsidR="003D6B2B" w:rsidRPr="00A34F64">
        <w:rPr>
          <w:rFonts w:ascii="Arial" w:hAnsi="Arial" w:cs="Arial"/>
        </w:rPr>
        <w:t>irma</w:t>
      </w:r>
      <w:r w:rsidRPr="00A34F64">
        <w:rPr>
          <w:rFonts w:ascii="Arial" w:hAnsi="Arial" w:cs="Arial"/>
        </w:rPr>
        <w:t>r</w:t>
      </w:r>
      <w:r w:rsidR="003D6B2B" w:rsidRPr="00A34F64">
        <w:rPr>
          <w:rFonts w:ascii="Arial" w:hAnsi="Arial" w:cs="Arial"/>
        </w:rPr>
        <w:t xml:space="preserve"> el cargo de devolución </w:t>
      </w:r>
      <w:r w:rsidRPr="00A34F64">
        <w:rPr>
          <w:rFonts w:ascii="Arial" w:hAnsi="Arial" w:cs="Arial"/>
        </w:rPr>
        <w:t>que acredita la devolución de la garantía.</w:t>
      </w:r>
    </w:p>
    <w:p w14:paraId="7B20633A" w14:textId="77777777" w:rsidR="0082024B" w:rsidRPr="00A34F64" w:rsidRDefault="0082024B" w:rsidP="0082024B">
      <w:pPr>
        <w:pStyle w:val="Prrafodelista"/>
        <w:widowControl w:val="0"/>
        <w:spacing w:after="0" w:line="240" w:lineRule="auto"/>
        <w:ind w:left="1276"/>
        <w:contextualSpacing w:val="0"/>
        <w:jc w:val="both"/>
        <w:rPr>
          <w:rFonts w:ascii="Arial" w:hAnsi="Arial" w:cs="Arial"/>
        </w:rPr>
      </w:pPr>
    </w:p>
    <w:p w14:paraId="64F1034C" w14:textId="42FC273B" w:rsidR="008803D7" w:rsidRPr="00A34F64" w:rsidRDefault="008803D7">
      <w:pPr>
        <w:pStyle w:val="Prrafodelista"/>
        <w:widowControl w:val="0"/>
        <w:numPr>
          <w:ilvl w:val="0"/>
          <w:numId w:val="9"/>
        </w:numPr>
        <w:spacing w:after="0" w:line="240" w:lineRule="auto"/>
        <w:ind w:left="993" w:hanging="284"/>
        <w:contextualSpacing w:val="0"/>
        <w:jc w:val="both"/>
        <w:rPr>
          <w:rFonts w:ascii="Arial" w:hAnsi="Arial" w:cs="Arial"/>
        </w:rPr>
      </w:pPr>
      <w:r w:rsidRPr="00A34F64">
        <w:rPr>
          <w:rFonts w:ascii="Arial" w:hAnsi="Arial" w:cs="Arial"/>
        </w:rPr>
        <w:t xml:space="preserve">El </w:t>
      </w:r>
      <w:r w:rsidR="005C7730" w:rsidRPr="00A34F64">
        <w:rPr>
          <w:rFonts w:ascii="Arial" w:hAnsi="Arial" w:cs="Arial"/>
        </w:rPr>
        <w:t>personal encargado</w:t>
      </w:r>
      <w:r w:rsidRPr="00A34F64">
        <w:rPr>
          <w:rFonts w:ascii="Arial" w:hAnsi="Arial" w:cs="Arial"/>
        </w:rPr>
        <w:t xml:space="preserve"> devuelve la garantía al </w:t>
      </w:r>
      <w:r w:rsidR="00FF08FC" w:rsidRPr="00A34F64">
        <w:rPr>
          <w:rFonts w:ascii="Arial" w:hAnsi="Arial" w:cs="Arial"/>
        </w:rPr>
        <w:t>deudor</w:t>
      </w:r>
      <w:r w:rsidRPr="00A34F64">
        <w:rPr>
          <w:rFonts w:ascii="Arial" w:hAnsi="Arial" w:cs="Arial"/>
        </w:rPr>
        <w:t xml:space="preserve"> </w:t>
      </w:r>
      <w:r w:rsidR="00A97DE2" w:rsidRPr="00A34F64">
        <w:rPr>
          <w:rFonts w:ascii="Arial" w:hAnsi="Arial" w:cs="Arial"/>
        </w:rPr>
        <w:t>c</w:t>
      </w:r>
      <w:r w:rsidRPr="00A34F64">
        <w:rPr>
          <w:rFonts w:ascii="Arial" w:hAnsi="Arial" w:cs="Arial"/>
        </w:rPr>
        <w:t>uando</w:t>
      </w:r>
      <w:r w:rsidR="00A97DE2" w:rsidRPr="00A34F64">
        <w:rPr>
          <w:rFonts w:ascii="Arial" w:hAnsi="Arial" w:cs="Arial"/>
        </w:rPr>
        <w:t xml:space="preserve"> se</w:t>
      </w:r>
      <w:r w:rsidRPr="00A34F64">
        <w:rPr>
          <w:rFonts w:ascii="Arial" w:hAnsi="Arial" w:cs="Arial"/>
        </w:rPr>
        <w:t>:</w:t>
      </w:r>
    </w:p>
    <w:p w14:paraId="7776DA46" w14:textId="77777777" w:rsidR="00692DB7" w:rsidRPr="00A34F64" w:rsidRDefault="00692DB7" w:rsidP="00692DB7">
      <w:pPr>
        <w:pStyle w:val="Prrafodelista"/>
        <w:widowControl w:val="0"/>
        <w:spacing w:after="0" w:line="240" w:lineRule="auto"/>
        <w:ind w:left="1276"/>
        <w:jc w:val="both"/>
        <w:rPr>
          <w:rFonts w:ascii="Arial" w:hAnsi="Arial" w:cs="Arial"/>
        </w:rPr>
      </w:pPr>
    </w:p>
    <w:p w14:paraId="0D185B92" w14:textId="191D4CB8" w:rsidR="008803D7" w:rsidRPr="00A34F64" w:rsidRDefault="00DF486A">
      <w:pPr>
        <w:pStyle w:val="Prrafodelista"/>
        <w:widowControl w:val="0"/>
        <w:numPr>
          <w:ilvl w:val="3"/>
          <w:numId w:val="22"/>
        </w:numPr>
        <w:spacing w:after="0" w:line="240" w:lineRule="auto"/>
        <w:ind w:left="1276" w:hanging="283"/>
        <w:jc w:val="both"/>
        <w:rPr>
          <w:rFonts w:ascii="Arial" w:hAnsi="Arial" w:cs="Arial"/>
        </w:rPr>
      </w:pPr>
      <w:r w:rsidRPr="00A34F64">
        <w:rPr>
          <w:rFonts w:ascii="Arial" w:hAnsi="Arial" w:cs="Arial"/>
        </w:rPr>
        <w:t>R</w:t>
      </w:r>
      <w:r w:rsidR="008803D7" w:rsidRPr="00A34F64">
        <w:rPr>
          <w:rFonts w:ascii="Arial" w:hAnsi="Arial" w:cs="Arial"/>
        </w:rPr>
        <w:t>egularice o concluya el régimen aduanero</w:t>
      </w:r>
      <w:r w:rsidR="002D5BE8" w:rsidRPr="00A34F64">
        <w:rPr>
          <w:rFonts w:ascii="Arial" w:hAnsi="Arial" w:cs="Arial"/>
        </w:rPr>
        <w:t>.</w:t>
      </w:r>
      <w:r w:rsidR="00A97DE2" w:rsidRPr="00A34F64">
        <w:rPr>
          <w:rFonts w:ascii="Arial" w:hAnsi="Arial" w:cs="Arial"/>
        </w:rPr>
        <w:t xml:space="preserve"> </w:t>
      </w:r>
    </w:p>
    <w:p w14:paraId="1DDB29EB" w14:textId="77777777" w:rsidR="00692DB7" w:rsidRPr="00A34F64" w:rsidRDefault="00692DB7" w:rsidP="00692DB7">
      <w:pPr>
        <w:pStyle w:val="Prrafodelista"/>
        <w:widowControl w:val="0"/>
        <w:spacing w:after="0" w:line="240" w:lineRule="auto"/>
        <w:ind w:left="1276"/>
        <w:jc w:val="both"/>
        <w:rPr>
          <w:rFonts w:ascii="Arial" w:hAnsi="Arial" w:cs="Arial"/>
        </w:rPr>
      </w:pPr>
    </w:p>
    <w:p w14:paraId="7A7DA529" w14:textId="740956DA" w:rsidR="008803D7" w:rsidRPr="00A34F64" w:rsidRDefault="00DF486A">
      <w:pPr>
        <w:pStyle w:val="Prrafodelista"/>
        <w:widowControl w:val="0"/>
        <w:numPr>
          <w:ilvl w:val="3"/>
          <w:numId w:val="22"/>
        </w:numPr>
        <w:spacing w:after="0" w:line="240" w:lineRule="auto"/>
        <w:ind w:left="1276" w:hanging="283"/>
        <w:jc w:val="both"/>
        <w:rPr>
          <w:rFonts w:ascii="Arial" w:hAnsi="Arial" w:cs="Arial"/>
        </w:rPr>
      </w:pPr>
      <w:r w:rsidRPr="00A34F64">
        <w:rPr>
          <w:rFonts w:ascii="Arial" w:hAnsi="Arial" w:cs="Arial"/>
        </w:rPr>
        <w:t>R</w:t>
      </w:r>
      <w:r w:rsidR="008803D7" w:rsidRPr="00A34F64">
        <w:rPr>
          <w:rFonts w:ascii="Arial" w:hAnsi="Arial" w:cs="Arial"/>
        </w:rPr>
        <w:t>enueve la garantía, con las características iniciales</w:t>
      </w:r>
      <w:r w:rsidR="002D5BE8" w:rsidRPr="00A34F64">
        <w:rPr>
          <w:rFonts w:ascii="Arial" w:hAnsi="Arial" w:cs="Arial"/>
        </w:rPr>
        <w:t>.</w:t>
      </w:r>
    </w:p>
    <w:p w14:paraId="6EFF9A1D" w14:textId="77777777" w:rsidR="00692DB7" w:rsidRPr="00A34F64" w:rsidRDefault="00692DB7" w:rsidP="00692DB7">
      <w:pPr>
        <w:pStyle w:val="Prrafodelista"/>
        <w:widowControl w:val="0"/>
        <w:spacing w:after="0" w:line="240" w:lineRule="auto"/>
        <w:ind w:left="1276"/>
        <w:jc w:val="both"/>
        <w:rPr>
          <w:rFonts w:ascii="Arial" w:hAnsi="Arial" w:cs="Arial"/>
        </w:rPr>
      </w:pPr>
    </w:p>
    <w:p w14:paraId="41360DC8" w14:textId="7BE3D8C3" w:rsidR="008803D7" w:rsidRPr="00A34F64" w:rsidRDefault="00DF486A">
      <w:pPr>
        <w:pStyle w:val="Prrafodelista"/>
        <w:widowControl w:val="0"/>
        <w:numPr>
          <w:ilvl w:val="3"/>
          <w:numId w:val="22"/>
        </w:numPr>
        <w:spacing w:after="0" w:line="240" w:lineRule="auto"/>
        <w:ind w:left="1276" w:hanging="283"/>
        <w:jc w:val="both"/>
        <w:rPr>
          <w:rFonts w:ascii="Arial" w:hAnsi="Arial" w:cs="Arial"/>
        </w:rPr>
      </w:pPr>
      <w:r w:rsidRPr="00A34F64">
        <w:rPr>
          <w:rFonts w:ascii="Arial" w:hAnsi="Arial" w:cs="Arial"/>
        </w:rPr>
        <w:t>E</w:t>
      </w:r>
      <w:r w:rsidR="008803D7" w:rsidRPr="00A34F64">
        <w:rPr>
          <w:rFonts w:ascii="Arial" w:hAnsi="Arial" w:cs="Arial"/>
        </w:rPr>
        <w:t>xtinga la deuda</w:t>
      </w:r>
      <w:r w:rsidRPr="00A34F64">
        <w:rPr>
          <w:rFonts w:ascii="Arial" w:hAnsi="Arial" w:cs="Arial"/>
        </w:rPr>
        <w:t>.</w:t>
      </w:r>
    </w:p>
    <w:p w14:paraId="4058FAEA" w14:textId="77777777" w:rsidR="00692DB7" w:rsidRPr="00A34F64" w:rsidRDefault="00692DB7" w:rsidP="00692DB7">
      <w:pPr>
        <w:pStyle w:val="Prrafodelista"/>
        <w:widowControl w:val="0"/>
        <w:spacing w:after="0" w:line="240" w:lineRule="auto"/>
        <w:ind w:left="1276"/>
        <w:jc w:val="both"/>
        <w:rPr>
          <w:rFonts w:ascii="Arial" w:hAnsi="Arial" w:cs="Arial"/>
        </w:rPr>
      </w:pPr>
    </w:p>
    <w:p w14:paraId="6FB175FC" w14:textId="1E19D2F9" w:rsidR="00850EFC" w:rsidRPr="00A34F64" w:rsidRDefault="002D5BE8">
      <w:pPr>
        <w:pStyle w:val="Prrafodelista"/>
        <w:widowControl w:val="0"/>
        <w:numPr>
          <w:ilvl w:val="3"/>
          <w:numId w:val="22"/>
        </w:numPr>
        <w:spacing w:after="0" w:line="240" w:lineRule="auto"/>
        <w:ind w:left="1276" w:hanging="283"/>
        <w:jc w:val="both"/>
        <w:rPr>
          <w:rFonts w:ascii="Arial" w:hAnsi="Arial" w:cs="Arial"/>
        </w:rPr>
      </w:pPr>
      <w:r w:rsidRPr="00A34F64">
        <w:rPr>
          <w:rFonts w:ascii="Arial" w:hAnsi="Arial" w:cs="Arial"/>
        </w:rPr>
        <w:t>E</w:t>
      </w:r>
      <w:r w:rsidR="00850EFC" w:rsidRPr="00A34F64">
        <w:rPr>
          <w:rFonts w:ascii="Arial" w:hAnsi="Arial" w:cs="Arial"/>
        </w:rPr>
        <w:t xml:space="preserve">xpida resolución favorable. </w:t>
      </w:r>
    </w:p>
    <w:p w14:paraId="1CCBF6DE" w14:textId="77777777" w:rsidR="0082024B" w:rsidRPr="00A34F64" w:rsidRDefault="0082024B" w:rsidP="006150D6">
      <w:pPr>
        <w:pStyle w:val="Prrafodelista"/>
        <w:widowControl w:val="0"/>
        <w:tabs>
          <w:tab w:val="left" w:pos="1276"/>
        </w:tabs>
        <w:spacing w:after="0" w:line="240" w:lineRule="auto"/>
        <w:ind w:left="1069"/>
        <w:jc w:val="both"/>
        <w:rPr>
          <w:rFonts w:ascii="Arial" w:hAnsi="Arial" w:cs="Arial"/>
        </w:rPr>
      </w:pPr>
    </w:p>
    <w:p w14:paraId="3922DE54" w14:textId="5FAB5E2E" w:rsidR="008803D7" w:rsidRPr="00A34F64" w:rsidRDefault="008803D7">
      <w:pPr>
        <w:pStyle w:val="Prrafodelista"/>
        <w:widowControl w:val="0"/>
        <w:numPr>
          <w:ilvl w:val="0"/>
          <w:numId w:val="9"/>
        </w:numPr>
        <w:spacing w:after="0" w:line="240" w:lineRule="auto"/>
        <w:ind w:left="993" w:hanging="284"/>
        <w:contextualSpacing w:val="0"/>
        <w:jc w:val="both"/>
        <w:rPr>
          <w:rFonts w:ascii="Arial" w:hAnsi="Arial" w:cs="Arial"/>
        </w:rPr>
      </w:pPr>
      <w:r w:rsidRPr="00A34F64">
        <w:rPr>
          <w:rFonts w:ascii="Arial" w:hAnsi="Arial" w:cs="Arial"/>
        </w:rPr>
        <w:t>Cuando la deuda que originó la constitución de la garantía mobiliaria o</w:t>
      </w:r>
      <w:r w:rsidR="0082024B" w:rsidRPr="00A34F64">
        <w:rPr>
          <w:rFonts w:ascii="Arial" w:hAnsi="Arial" w:cs="Arial"/>
        </w:rPr>
        <w:t xml:space="preserve"> </w:t>
      </w:r>
      <w:r w:rsidRPr="00A34F64">
        <w:rPr>
          <w:rFonts w:ascii="Arial" w:hAnsi="Arial" w:cs="Arial"/>
        </w:rPr>
        <w:t>hipotecaria se hubiera cancelado o regularizado conforme a la</w:t>
      </w:r>
      <w:r w:rsidR="00DF486A" w:rsidRPr="00A34F64">
        <w:rPr>
          <w:rFonts w:ascii="Arial" w:hAnsi="Arial" w:cs="Arial"/>
        </w:rPr>
        <w:t xml:space="preserve"> </w:t>
      </w:r>
      <w:r w:rsidRPr="00A34F64">
        <w:rPr>
          <w:rFonts w:ascii="Arial" w:hAnsi="Arial" w:cs="Arial"/>
        </w:rPr>
        <w:t xml:space="preserve">normatividad vigente, el </w:t>
      </w:r>
      <w:r w:rsidR="00D272CF" w:rsidRPr="00A34F64">
        <w:rPr>
          <w:rFonts w:ascii="Arial" w:hAnsi="Arial" w:cs="Arial"/>
        </w:rPr>
        <w:t>i</w:t>
      </w:r>
      <w:r w:rsidRPr="00A34F64">
        <w:rPr>
          <w:rFonts w:ascii="Arial" w:hAnsi="Arial" w:cs="Arial"/>
        </w:rPr>
        <w:t xml:space="preserve">ntendente de </w:t>
      </w:r>
      <w:r w:rsidR="00D272CF" w:rsidRPr="00A34F64">
        <w:rPr>
          <w:rFonts w:ascii="Arial" w:hAnsi="Arial" w:cs="Arial"/>
        </w:rPr>
        <w:t>a</w:t>
      </w:r>
      <w:r w:rsidRPr="00A34F64">
        <w:rPr>
          <w:rFonts w:ascii="Arial" w:hAnsi="Arial" w:cs="Arial"/>
        </w:rPr>
        <w:t>duana autoriza el levantamiento de</w:t>
      </w:r>
      <w:r w:rsidR="00DF486A" w:rsidRPr="00A34F64">
        <w:rPr>
          <w:rFonts w:ascii="Arial" w:hAnsi="Arial" w:cs="Arial"/>
        </w:rPr>
        <w:t xml:space="preserve"> </w:t>
      </w:r>
      <w:r w:rsidRPr="00A34F64">
        <w:rPr>
          <w:rFonts w:ascii="Arial" w:hAnsi="Arial" w:cs="Arial"/>
        </w:rPr>
        <w:t xml:space="preserve">la inscripción en la SUNARP, mediante </w:t>
      </w:r>
      <w:r w:rsidR="00850EFC" w:rsidRPr="00A34F64">
        <w:rPr>
          <w:rFonts w:ascii="Arial" w:hAnsi="Arial" w:cs="Arial"/>
        </w:rPr>
        <w:t xml:space="preserve">el documento de </w:t>
      </w:r>
      <w:r w:rsidR="007E3238" w:rsidRPr="00A34F64">
        <w:rPr>
          <w:rFonts w:ascii="Arial" w:hAnsi="Arial" w:cs="Arial"/>
        </w:rPr>
        <w:t>c</w:t>
      </w:r>
      <w:r w:rsidRPr="00A34F64">
        <w:rPr>
          <w:rFonts w:ascii="Arial" w:hAnsi="Arial" w:cs="Arial"/>
        </w:rPr>
        <w:t>ancelación de</w:t>
      </w:r>
      <w:r w:rsidR="00DF486A" w:rsidRPr="00A34F64">
        <w:rPr>
          <w:rFonts w:ascii="Arial" w:hAnsi="Arial" w:cs="Arial"/>
        </w:rPr>
        <w:t xml:space="preserve"> </w:t>
      </w:r>
      <w:r w:rsidR="007E3238" w:rsidRPr="00A34F64">
        <w:rPr>
          <w:rFonts w:ascii="Arial" w:hAnsi="Arial" w:cs="Arial"/>
        </w:rPr>
        <w:t>g</w:t>
      </w:r>
      <w:r w:rsidRPr="00A34F64">
        <w:rPr>
          <w:rFonts w:ascii="Arial" w:hAnsi="Arial" w:cs="Arial"/>
        </w:rPr>
        <w:t xml:space="preserve">arantía </w:t>
      </w:r>
      <w:r w:rsidR="007E3238" w:rsidRPr="00A34F64">
        <w:rPr>
          <w:rFonts w:ascii="Arial" w:hAnsi="Arial" w:cs="Arial"/>
        </w:rPr>
        <w:t>m</w:t>
      </w:r>
      <w:r w:rsidRPr="00A34F64">
        <w:rPr>
          <w:rFonts w:ascii="Arial" w:hAnsi="Arial" w:cs="Arial"/>
        </w:rPr>
        <w:t xml:space="preserve">obiliaria o </w:t>
      </w:r>
      <w:r w:rsidR="007E3238" w:rsidRPr="00A34F64">
        <w:rPr>
          <w:rFonts w:ascii="Arial" w:hAnsi="Arial" w:cs="Arial"/>
        </w:rPr>
        <w:t>l</w:t>
      </w:r>
      <w:r w:rsidRPr="00A34F64">
        <w:rPr>
          <w:rFonts w:ascii="Arial" w:hAnsi="Arial" w:cs="Arial"/>
        </w:rPr>
        <w:t xml:space="preserve">evantamiento de </w:t>
      </w:r>
      <w:r w:rsidR="007E3238" w:rsidRPr="00A34F64">
        <w:rPr>
          <w:rFonts w:ascii="Arial" w:hAnsi="Arial" w:cs="Arial"/>
        </w:rPr>
        <w:t>h</w:t>
      </w:r>
      <w:r w:rsidRPr="00A34F64">
        <w:rPr>
          <w:rFonts w:ascii="Arial" w:hAnsi="Arial" w:cs="Arial"/>
        </w:rPr>
        <w:t>ipoteca</w:t>
      </w:r>
      <w:r w:rsidR="002E58EB" w:rsidRPr="00A34F64">
        <w:rPr>
          <w:rFonts w:ascii="Arial" w:hAnsi="Arial" w:cs="Arial"/>
        </w:rPr>
        <w:t xml:space="preserve"> (ver anexo</w:t>
      </w:r>
      <w:r w:rsidR="00311B13" w:rsidRPr="00A34F64">
        <w:rPr>
          <w:rFonts w:ascii="Arial" w:hAnsi="Arial" w:cs="Arial"/>
        </w:rPr>
        <w:t>s</w:t>
      </w:r>
      <w:r w:rsidR="002E58EB" w:rsidRPr="00A34F64">
        <w:rPr>
          <w:rFonts w:ascii="Arial" w:hAnsi="Arial" w:cs="Arial"/>
        </w:rPr>
        <w:t xml:space="preserve"> III </w:t>
      </w:r>
      <w:r w:rsidR="00311B13" w:rsidRPr="00A34F64">
        <w:rPr>
          <w:rFonts w:ascii="Arial" w:hAnsi="Arial" w:cs="Arial"/>
        </w:rPr>
        <w:t>o</w:t>
      </w:r>
      <w:r w:rsidR="002E58EB" w:rsidRPr="00A34F64">
        <w:rPr>
          <w:rFonts w:ascii="Arial" w:hAnsi="Arial" w:cs="Arial"/>
        </w:rPr>
        <w:t xml:space="preserve"> IV, según corresponda)</w:t>
      </w:r>
      <w:r w:rsidRPr="00A34F64">
        <w:rPr>
          <w:rFonts w:ascii="Arial" w:hAnsi="Arial" w:cs="Arial"/>
        </w:rPr>
        <w:t>; en caso del warrant, debe autorizar su</w:t>
      </w:r>
      <w:r w:rsidR="002E58EB" w:rsidRPr="00A34F64">
        <w:rPr>
          <w:rFonts w:ascii="Arial" w:hAnsi="Arial" w:cs="Arial"/>
        </w:rPr>
        <w:t xml:space="preserve"> </w:t>
      </w:r>
      <w:r w:rsidRPr="00A34F64">
        <w:rPr>
          <w:rFonts w:ascii="Arial" w:hAnsi="Arial" w:cs="Arial"/>
        </w:rPr>
        <w:t>liberación a través de los formatos correspondientes emitidos por el</w:t>
      </w:r>
      <w:r w:rsidR="002E58EB" w:rsidRPr="00A34F64">
        <w:rPr>
          <w:rFonts w:ascii="Arial" w:hAnsi="Arial" w:cs="Arial"/>
        </w:rPr>
        <w:t xml:space="preserve"> </w:t>
      </w:r>
      <w:r w:rsidRPr="00A34F64">
        <w:rPr>
          <w:rFonts w:ascii="Arial" w:hAnsi="Arial" w:cs="Arial"/>
        </w:rPr>
        <w:t>almacén general de depósito.</w:t>
      </w:r>
    </w:p>
    <w:p w14:paraId="308F6B78" w14:textId="77777777" w:rsidR="0082024B" w:rsidRPr="00A34F64" w:rsidRDefault="0082024B" w:rsidP="0082024B">
      <w:pPr>
        <w:pStyle w:val="Prrafodelista"/>
        <w:widowControl w:val="0"/>
        <w:spacing w:after="0" w:line="240" w:lineRule="auto"/>
        <w:ind w:left="993"/>
        <w:contextualSpacing w:val="0"/>
        <w:jc w:val="both"/>
        <w:rPr>
          <w:rFonts w:ascii="Arial" w:hAnsi="Arial" w:cs="Arial"/>
        </w:rPr>
      </w:pPr>
    </w:p>
    <w:p w14:paraId="09E07474" w14:textId="55FCE120" w:rsidR="00461A14" w:rsidRPr="00A34F64" w:rsidRDefault="008803D7">
      <w:pPr>
        <w:pStyle w:val="Prrafodelista"/>
        <w:widowControl w:val="0"/>
        <w:numPr>
          <w:ilvl w:val="0"/>
          <w:numId w:val="9"/>
        </w:numPr>
        <w:spacing w:after="0" w:line="240" w:lineRule="auto"/>
        <w:ind w:left="993" w:hanging="284"/>
        <w:contextualSpacing w:val="0"/>
        <w:jc w:val="both"/>
        <w:rPr>
          <w:rFonts w:ascii="Arial" w:hAnsi="Arial" w:cs="Arial"/>
        </w:rPr>
      </w:pPr>
      <w:r w:rsidRPr="00A34F64">
        <w:rPr>
          <w:rFonts w:ascii="Arial" w:hAnsi="Arial" w:cs="Arial"/>
        </w:rPr>
        <w:t>Transcurridos treinta (30) días hábiles contado</w:t>
      </w:r>
      <w:r w:rsidR="00D4492E" w:rsidRPr="00A34F64">
        <w:rPr>
          <w:rFonts w:ascii="Arial" w:hAnsi="Arial" w:cs="Arial"/>
        </w:rPr>
        <w:t>s</w:t>
      </w:r>
      <w:r w:rsidRPr="00A34F64">
        <w:rPr>
          <w:rFonts w:ascii="Arial" w:hAnsi="Arial" w:cs="Arial"/>
        </w:rPr>
        <w:t xml:space="preserve"> a partir de la conclusión del</w:t>
      </w:r>
      <w:r w:rsidR="0082024B" w:rsidRPr="00A34F64">
        <w:rPr>
          <w:rFonts w:ascii="Arial" w:hAnsi="Arial" w:cs="Arial"/>
        </w:rPr>
        <w:t xml:space="preserve"> </w:t>
      </w:r>
      <w:r w:rsidR="00DF486A" w:rsidRPr="00A34F64">
        <w:rPr>
          <w:rFonts w:ascii="Arial" w:hAnsi="Arial" w:cs="Arial"/>
        </w:rPr>
        <w:t>r</w:t>
      </w:r>
      <w:r w:rsidRPr="00A34F64">
        <w:rPr>
          <w:rFonts w:ascii="Arial" w:hAnsi="Arial" w:cs="Arial"/>
        </w:rPr>
        <w:t>égimen</w:t>
      </w:r>
      <w:r w:rsidR="00DF486A" w:rsidRPr="00A34F64">
        <w:rPr>
          <w:rFonts w:ascii="Arial" w:hAnsi="Arial" w:cs="Arial"/>
        </w:rPr>
        <w:t xml:space="preserve"> </w:t>
      </w:r>
      <w:r w:rsidRPr="00A34F64">
        <w:rPr>
          <w:rFonts w:ascii="Arial" w:hAnsi="Arial" w:cs="Arial"/>
        </w:rPr>
        <w:t>o de la extinción de la deuda, sin que</w:t>
      </w:r>
      <w:r w:rsidR="00F0493D" w:rsidRPr="00A34F64">
        <w:rPr>
          <w:rFonts w:ascii="Arial" w:hAnsi="Arial" w:cs="Arial"/>
        </w:rPr>
        <w:t xml:space="preserve"> </w:t>
      </w:r>
      <w:r w:rsidRPr="00A34F64">
        <w:rPr>
          <w:rFonts w:ascii="Arial" w:hAnsi="Arial" w:cs="Arial"/>
        </w:rPr>
        <w:t xml:space="preserve">el </w:t>
      </w:r>
      <w:r w:rsidR="00FF08FC" w:rsidRPr="00A34F64">
        <w:rPr>
          <w:rFonts w:ascii="Arial" w:hAnsi="Arial" w:cs="Arial"/>
        </w:rPr>
        <w:t>deudor</w:t>
      </w:r>
      <w:r w:rsidRPr="00A34F64">
        <w:rPr>
          <w:rFonts w:ascii="Arial" w:hAnsi="Arial" w:cs="Arial"/>
        </w:rPr>
        <w:t xml:space="preserve"> haya recogido la garantía, </w:t>
      </w:r>
      <w:r w:rsidR="00B34CAE" w:rsidRPr="00A34F64">
        <w:rPr>
          <w:rFonts w:ascii="Arial" w:hAnsi="Arial" w:cs="Arial"/>
        </w:rPr>
        <w:t>se elabora una car</w:t>
      </w:r>
      <w:r w:rsidR="00F30F4F" w:rsidRPr="00A34F64">
        <w:rPr>
          <w:rFonts w:ascii="Arial" w:hAnsi="Arial" w:cs="Arial"/>
        </w:rPr>
        <w:t>t</w:t>
      </w:r>
      <w:r w:rsidR="00B34CAE" w:rsidRPr="00A34F64">
        <w:rPr>
          <w:rFonts w:ascii="Arial" w:hAnsi="Arial" w:cs="Arial"/>
        </w:rPr>
        <w:t xml:space="preserve">a mediante </w:t>
      </w:r>
      <w:r w:rsidR="00F30F4F" w:rsidRPr="00A34F64">
        <w:rPr>
          <w:rFonts w:ascii="Arial" w:hAnsi="Arial" w:cs="Arial"/>
        </w:rPr>
        <w:t xml:space="preserve">se procede a su devolución </w:t>
      </w:r>
      <w:r w:rsidR="00B34CAE" w:rsidRPr="00A34F64">
        <w:rPr>
          <w:rFonts w:ascii="Arial" w:hAnsi="Arial" w:cs="Arial"/>
        </w:rPr>
        <w:t>a la entidad garante</w:t>
      </w:r>
      <w:r w:rsidR="00F30F4F" w:rsidRPr="00A34F64">
        <w:rPr>
          <w:rFonts w:ascii="Arial" w:hAnsi="Arial" w:cs="Arial"/>
        </w:rPr>
        <w:t xml:space="preserve">; en caso se hayan agotado los medios y no se pueda devolver a esta última, </w:t>
      </w:r>
      <w:r w:rsidRPr="00A34F64">
        <w:rPr>
          <w:rFonts w:ascii="Arial" w:hAnsi="Arial" w:cs="Arial"/>
        </w:rPr>
        <w:t>se dispone su archivo</w:t>
      </w:r>
      <w:r w:rsidR="00F80E1B" w:rsidRPr="00A34F64">
        <w:rPr>
          <w:rFonts w:ascii="Arial" w:hAnsi="Arial" w:cs="Arial"/>
        </w:rPr>
        <w:t>.</w:t>
      </w:r>
      <w:r w:rsidRPr="00A34F64">
        <w:rPr>
          <w:rFonts w:ascii="Arial" w:hAnsi="Arial" w:cs="Arial"/>
        </w:rPr>
        <w:t xml:space="preserve"> </w:t>
      </w:r>
    </w:p>
    <w:p w14:paraId="3915CD11" w14:textId="77777777" w:rsidR="00523FF8" w:rsidRPr="00A34F64" w:rsidRDefault="00523FF8" w:rsidP="006150D6">
      <w:pPr>
        <w:widowControl w:val="0"/>
        <w:spacing w:after="0" w:line="240" w:lineRule="auto"/>
        <w:ind w:left="360"/>
        <w:jc w:val="both"/>
        <w:rPr>
          <w:rFonts w:ascii="Arial" w:eastAsia="Times New Roman" w:hAnsi="Arial" w:cs="Arial"/>
          <w:b/>
          <w:bCs/>
          <w:lang w:val="es-MX" w:eastAsia="es-PE"/>
        </w:rPr>
      </w:pPr>
    </w:p>
    <w:p w14:paraId="01437FA2" w14:textId="0229EA2C" w:rsidR="008803D7" w:rsidRPr="00A34F64" w:rsidRDefault="008803D7">
      <w:pPr>
        <w:pStyle w:val="Prrafodelista"/>
        <w:widowControl w:val="0"/>
        <w:numPr>
          <w:ilvl w:val="1"/>
          <w:numId w:val="3"/>
        </w:numPr>
        <w:spacing w:after="0" w:line="240" w:lineRule="auto"/>
        <w:ind w:left="709" w:hanging="283"/>
        <w:contextualSpacing w:val="0"/>
        <w:jc w:val="both"/>
        <w:rPr>
          <w:rFonts w:ascii="Arial" w:eastAsia="Times New Roman" w:hAnsi="Arial" w:cs="Arial"/>
          <w:lang w:eastAsia="es-PE"/>
        </w:rPr>
      </w:pPr>
      <w:r w:rsidRPr="00A34F64">
        <w:rPr>
          <w:rFonts w:ascii="Arial" w:eastAsia="Times New Roman" w:hAnsi="Arial" w:cs="Arial"/>
          <w:b/>
          <w:bCs/>
          <w:lang w:val="es-MX" w:eastAsia="es-PE"/>
        </w:rPr>
        <w:t>Ejecución</w:t>
      </w:r>
    </w:p>
    <w:p w14:paraId="0C1B67A4" w14:textId="77777777" w:rsidR="000B4464" w:rsidRPr="00A34F64" w:rsidRDefault="000B4464" w:rsidP="006150D6">
      <w:pPr>
        <w:autoSpaceDE w:val="0"/>
        <w:autoSpaceDN w:val="0"/>
        <w:adjustRightInd w:val="0"/>
        <w:spacing w:after="0" w:line="240" w:lineRule="auto"/>
        <w:ind w:firstLine="708"/>
        <w:jc w:val="both"/>
        <w:rPr>
          <w:rFonts w:ascii="Arial" w:hAnsi="Arial" w:cs="Arial"/>
        </w:rPr>
      </w:pPr>
    </w:p>
    <w:p w14:paraId="0774AC72" w14:textId="14F1D17A" w:rsidR="00461A14" w:rsidRPr="00A34F64" w:rsidRDefault="008803D7" w:rsidP="00872F0A">
      <w:pPr>
        <w:autoSpaceDE w:val="0"/>
        <w:autoSpaceDN w:val="0"/>
        <w:adjustRightInd w:val="0"/>
        <w:spacing w:after="0" w:line="240" w:lineRule="auto"/>
        <w:ind w:left="708"/>
        <w:jc w:val="both"/>
        <w:rPr>
          <w:rFonts w:ascii="Arial" w:eastAsia="Times New Roman" w:hAnsi="Arial" w:cs="Arial"/>
          <w:b/>
          <w:bCs/>
          <w:lang w:val="es-MX" w:eastAsia="es-PE"/>
        </w:rPr>
      </w:pPr>
      <w:r w:rsidRPr="00A34F64">
        <w:rPr>
          <w:rFonts w:ascii="Arial" w:hAnsi="Arial" w:cs="Arial"/>
        </w:rPr>
        <w:t xml:space="preserve">La SUNAT ejecuta la garantía, observando </w:t>
      </w:r>
      <w:r w:rsidR="00DC0852" w:rsidRPr="00A34F64">
        <w:rPr>
          <w:rFonts w:ascii="Arial" w:hAnsi="Arial" w:cs="Arial"/>
        </w:rPr>
        <w:t xml:space="preserve">lo </w:t>
      </w:r>
      <w:r w:rsidRPr="00A34F64">
        <w:rPr>
          <w:rFonts w:ascii="Arial" w:hAnsi="Arial" w:cs="Arial"/>
        </w:rPr>
        <w:t>siguiente:</w:t>
      </w:r>
    </w:p>
    <w:p w14:paraId="0E3A6E54" w14:textId="77777777" w:rsidR="00E00EBC" w:rsidRPr="00A34F64" w:rsidRDefault="00E00EBC" w:rsidP="006150D6">
      <w:pPr>
        <w:widowControl w:val="0"/>
        <w:spacing w:after="0" w:line="240" w:lineRule="auto"/>
        <w:ind w:left="360"/>
        <w:jc w:val="both"/>
        <w:rPr>
          <w:rFonts w:ascii="Arial" w:eastAsia="Times New Roman" w:hAnsi="Arial" w:cs="Arial"/>
          <w:b/>
          <w:bCs/>
          <w:lang w:val="es-MX" w:eastAsia="es-PE"/>
        </w:rPr>
      </w:pPr>
    </w:p>
    <w:p w14:paraId="477C8171" w14:textId="1DB161E0" w:rsidR="008803D7" w:rsidRPr="00A34F64" w:rsidRDefault="00DF5AFA">
      <w:pPr>
        <w:pStyle w:val="Prrafodelista"/>
        <w:widowControl w:val="0"/>
        <w:numPr>
          <w:ilvl w:val="0"/>
          <w:numId w:val="8"/>
        </w:numPr>
        <w:tabs>
          <w:tab w:val="left" w:pos="993"/>
        </w:tabs>
        <w:spacing w:after="0" w:line="240" w:lineRule="auto"/>
        <w:ind w:left="993" w:hanging="284"/>
        <w:contextualSpacing w:val="0"/>
        <w:jc w:val="both"/>
        <w:rPr>
          <w:rFonts w:ascii="Arial" w:hAnsi="Arial" w:cs="Arial"/>
          <w:b/>
          <w:bCs/>
        </w:rPr>
      </w:pPr>
      <w:r w:rsidRPr="00A34F64">
        <w:rPr>
          <w:rFonts w:ascii="Arial" w:hAnsi="Arial" w:cs="Arial"/>
          <w:b/>
          <w:bCs/>
        </w:rPr>
        <w:t>F</w:t>
      </w:r>
      <w:r w:rsidR="008803D7" w:rsidRPr="00A34F64">
        <w:rPr>
          <w:rFonts w:ascii="Arial" w:hAnsi="Arial" w:cs="Arial"/>
          <w:b/>
          <w:bCs/>
        </w:rPr>
        <w:t xml:space="preserve">ianza o </w:t>
      </w:r>
      <w:r w:rsidR="00E52ADE" w:rsidRPr="00A34F64">
        <w:rPr>
          <w:rFonts w:ascii="Arial" w:hAnsi="Arial" w:cs="Arial"/>
          <w:b/>
          <w:bCs/>
        </w:rPr>
        <w:t>p</w:t>
      </w:r>
      <w:r w:rsidR="008803D7" w:rsidRPr="00A34F64">
        <w:rPr>
          <w:rFonts w:ascii="Arial" w:hAnsi="Arial" w:cs="Arial"/>
          <w:b/>
          <w:bCs/>
        </w:rPr>
        <w:t xml:space="preserve">óliza de </w:t>
      </w:r>
      <w:r w:rsidR="00E52ADE" w:rsidRPr="00A34F64">
        <w:rPr>
          <w:rFonts w:ascii="Arial" w:hAnsi="Arial" w:cs="Arial"/>
          <w:b/>
          <w:bCs/>
        </w:rPr>
        <w:t>c</w:t>
      </w:r>
      <w:r w:rsidR="008803D7" w:rsidRPr="00A34F64">
        <w:rPr>
          <w:rFonts w:ascii="Arial" w:hAnsi="Arial" w:cs="Arial"/>
          <w:b/>
          <w:bCs/>
        </w:rPr>
        <w:t>aución</w:t>
      </w:r>
    </w:p>
    <w:p w14:paraId="33F9323C" w14:textId="77777777" w:rsidR="00692DB7" w:rsidRPr="00A34F64" w:rsidRDefault="00692DB7" w:rsidP="00692DB7">
      <w:pPr>
        <w:pStyle w:val="Prrafodelista"/>
        <w:widowControl w:val="0"/>
        <w:spacing w:after="0" w:line="240" w:lineRule="auto"/>
        <w:ind w:left="1276"/>
        <w:jc w:val="both"/>
        <w:rPr>
          <w:rFonts w:ascii="Arial" w:hAnsi="Arial" w:cs="Arial"/>
        </w:rPr>
      </w:pPr>
    </w:p>
    <w:p w14:paraId="3755AD46" w14:textId="4F601457" w:rsidR="008803D7" w:rsidRPr="00A34F64" w:rsidRDefault="00DF486A">
      <w:pPr>
        <w:pStyle w:val="Prrafodelista"/>
        <w:widowControl w:val="0"/>
        <w:numPr>
          <w:ilvl w:val="3"/>
          <w:numId w:val="24"/>
        </w:numPr>
        <w:spacing w:after="0" w:line="240" w:lineRule="auto"/>
        <w:ind w:left="1276" w:hanging="283"/>
        <w:jc w:val="both"/>
        <w:rPr>
          <w:rFonts w:ascii="Arial" w:hAnsi="Arial" w:cs="Arial"/>
        </w:rPr>
      </w:pPr>
      <w:r w:rsidRPr="00A34F64">
        <w:rPr>
          <w:rFonts w:ascii="Arial" w:hAnsi="Arial" w:cs="Arial"/>
        </w:rPr>
        <w:t>E</w:t>
      </w:r>
      <w:r w:rsidR="008803D7" w:rsidRPr="00A34F64">
        <w:rPr>
          <w:rFonts w:ascii="Arial" w:hAnsi="Arial" w:cs="Arial"/>
        </w:rPr>
        <w:t xml:space="preserve">l </w:t>
      </w:r>
      <w:r w:rsidR="00E01DB9" w:rsidRPr="00A34F64">
        <w:rPr>
          <w:rFonts w:ascii="Arial" w:hAnsi="Arial" w:cs="Arial"/>
        </w:rPr>
        <w:t xml:space="preserve">personal encargado de la custodia </w:t>
      </w:r>
      <w:r w:rsidR="008803D7" w:rsidRPr="00A34F64">
        <w:rPr>
          <w:rFonts w:ascii="Arial" w:hAnsi="Arial" w:cs="Arial"/>
        </w:rPr>
        <w:t>remite, vía notarial, la carta de requerimiento de ejecución de garantía dirigida</w:t>
      </w:r>
      <w:r w:rsidR="009636C8" w:rsidRPr="00A34F64">
        <w:rPr>
          <w:rFonts w:ascii="Arial" w:hAnsi="Arial" w:cs="Arial"/>
        </w:rPr>
        <w:t xml:space="preserve"> </w:t>
      </w:r>
      <w:r w:rsidR="008803D7" w:rsidRPr="00A34F64">
        <w:rPr>
          <w:rFonts w:ascii="Arial" w:hAnsi="Arial" w:cs="Arial"/>
        </w:rPr>
        <w:t>a la entidad garante, dentro de los quince (15) días calendarios posteriores al</w:t>
      </w:r>
      <w:r w:rsidR="009636C8" w:rsidRPr="00A34F64">
        <w:rPr>
          <w:rFonts w:ascii="Arial" w:hAnsi="Arial" w:cs="Arial"/>
        </w:rPr>
        <w:t xml:space="preserve"> </w:t>
      </w:r>
      <w:r w:rsidR="008803D7" w:rsidRPr="00A34F64">
        <w:rPr>
          <w:rFonts w:ascii="Arial" w:hAnsi="Arial" w:cs="Arial"/>
        </w:rPr>
        <w:t>vencimiento de la garantía.</w:t>
      </w:r>
    </w:p>
    <w:p w14:paraId="463D3FA3" w14:textId="77777777" w:rsidR="00692DB7" w:rsidRPr="00A34F64" w:rsidRDefault="00692DB7" w:rsidP="00692DB7">
      <w:pPr>
        <w:pStyle w:val="Prrafodelista"/>
        <w:widowControl w:val="0"/>
        <w:spacing w:after="0" w:line="240" w:lineRule="auto"/>
        <w:ind w:left="1276"/>
        <w:jc w:val="both"/>
        <w:rPr>
          <w:rFonts w:ascii="Arial" w:hAnsi="Arial" w:cs="Arial"/>
        </w:rPr>
      </w:pPr>
    </w:p>
    <w:p w14:paraId="6C9A1064" w14:textId="6AA09E71" w:rsidR="008803D7" w:rsidRPr="00A34F64" w:rsidRDefault="008803D7">
      <w:pPr>
        <w:pStyle w:val="Prrafodelista"/>
        <w:widowControl w:val="0"/>
        <w:numPr>
          <w:ilvl w:val="3"/>
          <w:numId w:val="24"/>
        </w:numPr>
        <w:spacing w:after="0" w:line="240" w:lineRule="auto"/>
        <w:ind w:left="1276" w:hanging="283"/>
        <w:jc w:val="both"/>
        <w:rPr>
          <w:rFonts w:ascii="Arial" w:hAnsi="Arial" w:cs="Arial"/>
        </w:rPr>
      </w:pPr>
      <w:r w:rsidRPr="00A34F64">
        <w:rPr>
          <w:rFonts w:ascii="Arial" w:hAnsi="Arial" w:cs="Arial"/>
        </w:rPr>
        <w:t xml:space="preserve">Si la fianza o póliza de caución no </w:t>
      </w:r>
      <w:r w:rsidR="00DF486A" w:rsidRPr="00A34F64">
        <w:rPr>
          <w:rFonts w:ascii="Arial" w:hAnsi="Arial" w:cs="Arial"/>
        </w:rPr>
        <w:t>fue</w:t>
      </w:r>
      <w:r w:rsidR="00DC0852" w:rsidRPr="00A34F64">
        <w:rPr>
          <w:rFonts w:ascii="Arial" w:hAnsi="Arial" w:cs="Arial"/>
        </w:rPr>
        <w:t xml:space="preserve"> </w:t>
      </w:r>
      <w:r w:rsidRPr="00A34F64">
        <w:rPr>
          <w:rFonts w:ascii="Arial" w:hAnsi="Arial" w:cs="Arial"/>
        </w:rPr>
        <w:t xml:space="preserve">renovada de </w:t>
      </w:r>
      <w:r w:rsidR="00062B6D" w:rsidRPr="00A34F64">
        <w:rPr>
          <w:rFonts w:ascii="Arial" w:hAnsi="Arial" w:cs="Arial"/>
        </w:rPr>
        <w:t>acuerdo con</w:t>
      </w:r>
      <w:r w:rsidR="00DC0852" w:rsidRPr="00A34F64">
        <w:rPr>
          <w:rFonts w:ascii="Arial" w:hAnsi="Arial" w:cs="Arial"/>
        </w:rPr>
        <w:t xml:space="preserve"> lo </w:t>
      </w:r>
      <w:r w:rsidR="00DC0852" w:rsidRPr="00A34F64">
        <w:rPr>
          <w:rFonts w:ascii="Arial" w:eastAsia="Times New Roman" w:hAnsi="Arial" w:cs="Arial"/>
          <w:lang w:eastAsia="es-PE"/>
        </w:rPr>
        <w:t xml:space="preserve">previsto en el literal B de la </w:t>
      </w:r>
      <w:r w:rsidR="00C94BFB" w:rsidRPr="00A34F64">
        <w:rPr>
          <w:rFonts w:ascii="Arial" w:eastAsia="Times New Roman" w:hAnsi="Arial" w:cs="Arial"/>
          <w:lang w:eastAsia="es-PE"/>
        </w:rPr>
        <w:t>s</w:t>
      </w:r>
      <w:r w:rsidR="00DC0852" w:rsidRPr="00A34F64">
        <w:rPr>
          <w:rFonts w:ascii="Arial" w:eastAsia="Times New Roman" w:hAnsi="Arial" w:cs="Arial"/>
          <w:lang w:eastAsia="es-PE"/>
        </w:rPr>
        <w:t>ección VI</w:t>
      </w:r>
      <w:r w:rsidRPr="00A34F64">
        <w:rPr>
          <w:rFonts w:ascii="Arial" w:hAnsi="Arial" w:cs="Arial"/>
        </w:rPr>
        <w:t xml:space="preserve">, el </w:t>
      </w:r>
      <w:r w:rsidR="005C7730" w:rsidRPr="00A34F64">
        <w:rPr>
          <w:rFonts w:ascii="Arial" w:hAnsi="Arial" w:cs="Arial"/>
        </w:rPr>
        <w:t>personal encargado</w:t>
      </w:r>
      <w:r w:rsidR="00DC0852" w:rsidRPr="00A34F64">
        <w:rPr>
          <w:rFonts w:ascii="Arial" w:hAnsi="Arial" w:cs="Arial"/>
        </w:rPr>
        <w:t xml:space="preserve"> </w:t>
      </w:r>
      <w:r w:rsidRPr="00A34F64">
        <w:rPr>
          <w:rFonts w:ascii="Arial" w:hAnsi="Arial" w:cs="Arial"/>
        </w:rPr>
        <w:t>procede a</w:t>
      </w:r>
      <w:r w:rsidR="009636C8" w:rsidRPr="00A34F64">
        <w:rPr>
          <w:rFonts w:ascii="Arial" w:hAnsi="Arial" w:cs="Arial"/>
        </w:rPr>
        <w:t xml:space="preserve"> </w:t>
      </w:r>
      <w:r w:rsidRPr="00A34F64">
        <w:rPr>
          <w:rFonts w:ascii="Arial" w:hAnsi="Arial" w:cs="Arial"/>
        </w:rPr>
        <w:t xml:space="preserve">ejecutarla en la forma y plazo señalado en el </w:t>
      </w:r>
      <w:r w:rsidR="001F5CF4" w:rsidRPr="00A34F64">
        <w:rPr>
          <w:rFonts w:ascii="Arial" w:hAnsi="Arial" w:cs="Arial"/>
        </w:rPr>
        <w:t>inciso</w:t>
      </w:r>
      <w:r w:rsidR="00382B9A" w:rsidRPr="00A34F64">
        <w:rPr>
          <w:rFonts w:ascii="Arial" w:hAnsi="Arial" w:cs="Arial"/>
        </w:rPr>
        <w:t xml:space="preserve"> </w:t>
      </w:r>
      <w:r w:rsidRPr="00A34F64">
        <w:rPr>
          <w:rFonts w:ascii="Arial" w:hAnsi="Arial" w:cs="Arial"/>
        </w:rPr>
        <w:t>anterior.</w:t>
      </w:r>
    </w:p>
    <w:p w14:paraId="5F5865C6" w14:textId="77777777" w:rsidR="00692DB7" w:rsidRPr="00A34F64" w:rsidRDefault="00692DB7" w:rsidP="00692DB7">
      <w:pPr>
        <w:pStyle w:val="Prrafodelista"/>
        <w:widowControl w:val="0"/>
        <w:spacing w:after="0" w:line="240" w:lineRule="auto"/>
        <w:ind w:left="1276"/>
        <w:jc w:val="both"/>
        <w:rPr>
          <w:rFonts w:ascii="Arial" w:hAnsi="Arial" w:cs="Arial"/>
        </w:rPr>
      </w:pPr>
    </w:p>
    <w:p w14:paraId="497FEE41" w14:textId="2C4575AF" w:rsidR="00CF4988" w:rsidRPr="00A34F64" w:rsidRDefault="008803D7">
      <w:pPr>
        <w:pStyle w:val="Prrafodelista"/>
        <w:widowControl w:val="0"/>
        <w:numPr>
          <w:ilvl w:val="3"/>
          <w:numId w:val="24"/>
        </w:numPr>
        <w:spacing w:after="0" w:line="240" w:lineRule="auto"/>
        <w:ind w:left="1276" w:hanging="283"/>
        <w:jc w:val="both"/>
        <w:rPr>
          <w:rFonts w:ascii="Arial" w:hAnsi="Arial" w:cs="Arial"/>
        </w:rPr>
      </w:pPr>
      <w:r w:rsidRPr="00A34F64">
        <w:rPr>
          <w:rFonts w:ascii="Arial" w:hAnsi="Arial" w:cs="Arial"/>
        </w:rPr>
        <w:t>La entidad garante honra la garantía en el plazo de cuarenta y ocho (48)</w:t>
      </w:r>
      <w:r w:rsidR="00FE00E7" w:rsidRPr="00A34F64">
        <w:rPr>
          <w:rFonts w:ascii="Arial" w:hAnsi="Arial" w:cs="Arial"/>
        </w:rPr>
        <w:t xml:space="preserve"> </w:t>
      </w:r>
      <w:r w:rsidR="00E52ADE" w:rsidRPr="00A34F64">
        <w:rPr>
          <w:rFonts w:ascii="Arial" w:hAnsi="Arial" w:cs="Arial"/>
        </w:rPr>
        <w:t>horas computadas</w:t>
      </w:r>
      <w:r w:rsidRPr="00A34F64">
        <w:rPr>
          <w:rFonts w:ascii="Arial" w:hAnsi="Arial" w:cs="Arial"/>
        </w:rPr>
        <w:t xml:space="preserve"> a partir del día siguiente de recibida la carta de</w:t>
      </w:r>
      <w:r w:rsidR="00062B6D" w:rsidRPr="00A34F64">
        <w:rPr>
          <w:rFonts w:ascii="Arial" w:hAnsi="Arial" w:cs="Arial"/>
        </w:rPr>
        <w:t xml:space="preserve"> </w:t>
      </w:r>
      <w:r w:rsidRPr="00A34F64">
        <w:rPr>
          <w:rFonts w:ascii="Arial" w:hAnsi="Arial" w:cs="Arial"/>
        </w:rPr>
        <w:t xml:space="preserve">requerimiento de ejecución de </w:t>
      </w:r>
      <w:r w:rsidR="00801732" w:rsidRPr="00A34F64">
        <w:rPr>
          <w:rFonts w:ascii="Arial" w:hAnsi="Arial" w:cs="Arial"/>
        </w:rPr>
        <w:t xml:space="preserve">la </w:t>
      </w:r>
      <w:r w:rsidRPr="00A34F64">
        <w:rPr>
          <w:rFonts w:ascii="Arial" w:hAnsi="Arial" w:cs="Arial"/>
        </w:rPr>
        <w:t xml:space="preserve">garantía, con la </w:t>
      </w:r>
      <w:r w:rsidR="00F80E1B" w:rsidRPr="00A34F64">
        <w:rPr>
          <w:rFonts w:ascii="Arial" w:hAnsi="Arial" w:cs="Arial"/>
        </w:rPr>
        <w:t xml:space="preserve">emisión y </w:t>
      </w:r>
      <w:r w:rsidRPr="00A34F64">
        <w:rPr>
          <w:rFonts w:ascii="Arial" w:hAnsi="Arial" w:cs="Arial"/>
        </w:rPr>
        <w:t>entrega de un cheque de</w:t>
      </w:r>
      <w:r w:rsidR="00F80E1B" w:rsidRPr="00A34F64">
        <w:rPr>
          <w:rFonts w:ascii="Arial" w:hAnsi="Arial" w:cs="Arial"/>
        </w:rPr>
        <w:t xml:space="preserve"> </w:t>
      </w:r>
      <w:r w:rsidRPr="00A34F64">
        <w:rPr>
          <w:rFonts w:ascii="Arial" w:hAnsi="Arial" w:cs="Arial"/>
        </w:rPr>
        <w:t xml:space="preserve">gerencia </w:t>
      </w:r>
      <w:r w:rsidR="00F80E1B" w:rsidRPr="00A34F64">
        <w:rPr>
          <w:rFonts w:ascii="Arial" w:hAnsi="Arial" w:cs="Arial"/>
        </w:rPr>
        <w:t xml:space="preserve">girado </w:t>
      </w:r>
      <w:r w:rsidRPr="00A34F64">
        <w:rPr>
          <w:rFonts w:ascii="Arial" w:hAnsi="Arial" w:cs="Arial"/>
        </w:rPr>
        <w:t xml:space="preserve">a </w:t>
      </w:r>
      <w:r w:rsidR="00F80E1B" w:rsidRPr="00A34F64">
        <w:rPr>
          <w:rFonts w:ascii="Arial" w:hAnsi="Arial" w:cs="Arial"/>
        </w:rPr>
        <w:t>la orden de</w:t>
      </w:r>
      <w:r w:rsidRPr="00A34F64">
        <w:rPr>
          <w:rFonts w:ascii="Arial" w:hAnsi="Arial" w:cs="Arial"/>
        </w:rPr>
        <w:t xml:space="preserve"> la S</w:t>
      </w:r>
      <w:r w:rsidR="002C0981" w:rsidRPr="00A34F64">
        <w:rPr>
          <w:rFonts w:ascii="Arial" w:hAnsi="Arial" w:cs="Arial"/>
        </w:rPr>
        <w:t>UNAT</w:t>
      </w:r>
      <w:r w:rsidRPr="00A34F64">
        <w:rPr>
          <w:rFonts w:ascii="Arial" w:hAnsi="Arial" w:cs="Arial"/>
        </w:rPr>
        <w:t xml:space="preserve"> o SUNAT/B</w:t>
      </w:r>
      <w:r w:rsidR="00F80E1B" w:rsidRPr="00A34F64">
        <w:rPr>
          <w:rFonts w:ascii="Arial" w:hAnsi="Arial" w:cs="Arial"/>
        </w:rPr>
        <w:t>ANCO DE LA NACIÓN</w:t>
      </w:r>
      <w:r w:rsidR="002C0981" w:rsidRPr="00A34F64">
        <w:rPr>
          <w:rFonts w:ascii="Arial" w:hAnsi="Arial" w:cs="Arial"/>
        </w:rPr>
        <w:t>, según corresponda</w:t>
      </w:r>
      <w:r w:rsidR="00821A1B" w:rsidRPr="00A34F64">
        <w:rPr>
          <w:rFonts w:ascii="Arial" w:hAnsi="Arial" w:cs="Arial"/>
        </w:rPr>
        <w:t>,</w:t>
      </w:r>
      <w:r w:rsidR="002C0981" w:rsidRPr="00A34F64">
        <w:rPr>
          <w:rFonts w:ascii="Arial" w:hAnsi="Arial" w:cs="Arial"/>
        </w:rPr>
        <w:t xml:space="preserve"> conforme al procedimiento específico “Extinción de deuda por pago” RECA-PE.02.01</w:t>
      </w:r>
      <w:r w:rsidR="00CF4988" w:rsidRPr="00A34F64">
        <w:rPr>
          <w:rFonts w:ascii="Arial" w:hAnsi="Arial" w:cs="Arial"/>
        </w:rPr>
        <w:t>.</w:t>
      </w:r>
    </w:p>
    <w:p w14:paraId="4BE42295" w14:textId="77777777" w:rsidR="00CF4988" w:rsidRPr="00A34F64" w:rsidRDefault="00CF4988" w:rsidP="00CF4988">
      <w:pPr>
        <w:pStyle w:val="Prrafodelista"/>
        <w:rPr>
          <w:rFonts w:ascii="Arial" w:hAnsi="Arial" w:cs="Arial"/>
        </w:rPr>
      </w:pPr>
    </w:p>
    <w:p w14:paraId="620535C0" w14:textId="3C23E849" w:rsidR="008803D7" w:rsidRPr="00A34F64" w:rsidRDefault="00CF4988" w:rsidP="00CF4988">
      <w:pPr>
        <w:pStyle w:val="Prrafodelista"/>
        <w:widowControl w:val="0"/>
        <w:spacing w:after="0" w:line="240" w:lineRule="auto"/>
        <w:ind w:left="1276"/>
        <w:jc w:val="both"/>
        <w:rPr>
          <w:rFonts w:ascii="Arial" w:hAnsi="Arial" w:cs="Arial"/>
        </w:rPr>
      </w:pPr>
      <w:r w:rsidRPr="00A34F64">
        <w:rPr>
          <w:rFonts w:ascii="Arial" w:hAnsi="Arial" w:cs="Arial"/>
        </w:rPr>
        <w:t>El cheque es</w:t>
      </w:r>
      <w:r w:rsidR="009636C8" w:rsidRPr="00A34F64">
        <w:rPr>
          <w:rFonts w:ascii="Arial" w:hAnsi="Arial" w:cs="Arial"/>
        </w:rPr>
        <w:t xml:space="preserve"> girado en moneda nacional, al tipo de cambio venta </w:t>
      </w:r>
      <w:r w:rsidR="002C0981" w:rsidRPr="00A34F64">
        <w:rPr>
          <w:rFonts w:ascii="Arial" w:hAnsi="Arial" w:cs="Arial"/>
        </w:rPr>
        <w:t xml:space="preserve">publicado </w:t>
      </w:r>
      <w:r w:rsidR="009636C8" w:rsidRPr="00A34F64">
        <w:rPr>
          <w:rFonts w:ascii="Arial" w:hAnsi="Arial" w:cs="Arial"/>
        </w:rPr>
        <w:t xml:space="preserve">por la SBS </w:t>
      </w:r>
      <w:r w:rsidR="002C0981" w:rsidRPr="00A34F64">
        <w:rPr>
          <w:rFonts w:ascii="Arial" w:hAnsi="Arial" w:cs="Arial"/>
        </w:rPr>
        <w:t xml:space="preserve">en </w:t>
      </w:r>
      <w:r w:rsidR="009636C8" w:rsidRPr="00A34F64">
        <w:rPr>
          <w:rFonts w:ascii="Arial" w:hAnsi="Arial" w:cs="Arial"/>
        </w:rPr>
        <w:t xml:space="preserve">el diario oficial El Peruano </w:t>
      </w:r>
      <w:r w:rsidR="002C0981" w:rsidRPr="00A34F64">
        <w:rPr>
          <w:rFonts w:ascii="Arial" w:hAnsi="Arial" w:cs="Arial"/>
        </w:rPr>
        <w:t xml:space="preserve">correspondiente a la fecha </w:t>
      </w:r>
      <w:r w:rsidR="00C64944" w:rsidRPr="00A34F64">
        <w:rPr>
          <w:rFonts w:ascii="Arial" w:hAnsi="Arial" w:cs="Arial"/>
        </w:rPr>
        <w:t>d</w:t>
      </w:r>
      <w:r w:rsidR="002C0981" w:rsidRPr="00A34F64">
        <w:rPr>
          <w:rFonts w:ascii="Arial" w:hAnsi="Arial" w:cs="Arial"/>
        </w:rPr>
        <w:t>e</w:t>
      </w:r>
      <w:r w:rsidR="00C64944" w:rsidRPr="00A34F64">
        <w:rPr>
          <w:rFonts w:ascii="Arial" w:hAnsi="Arial" w:cs="Arial"/>
        </w:rPr>
        <w:t xml:space="preserve"> </w:t>
      </w:r>
      <w:r w:rsidR="002C0981" w:rsidRPr="00A34F64">
        <w:rPr>
          <w:rFonts w:ascii="Arial" w:hAnsi="Arial" w:cs="Arial"/>
        </w:rPr>
        <w:t>s</w:t>
      </w:r>
      <w:r w:rsidR="00C64944" w:rsidRPr="00A34F64">
        <w:rPr>
          <w:rFonts w:ascii="Arial" w:hAnsi="Arial" w:cs="Arial"/>
        </w:rPr>
        <w:t>u</w:t>
      </w:r>
      <w:r w:rsidR="002C0981" w:rsidRPr="00A34F64">
        <w:rPr>
          <w:rFonts w:ascii="Arial" w:hAnsi="Arial" w:cs="Arial"/>
        </w:rPr>
        <w:t xml:space="preserve"> </w:t>
      </w:r>
      <w:r w:rsidR="009636C8" w:rsidRPr="00A34F64">
        <w:rPr>
          <w:rFonts w:ascii="Arial" w:hAnsi="Arial" w:cs="Arial"/>
        </w:rPr>
        <w:t>entrega</w:t>
      </w:r>
      <w:r w:rsidR="00801732" w:rsidRPr="00A34F64">
        <w:rPr>
          <w:rFonts w:ascii="Arial" w:hAnsi="Arial" w:cs="Arial"/>
        </w:rPr>
        <w:t xml:space="preserve">. La </w:t>
      </w:r>
      <w:r w:rsidR="00E55AD2" w:rsidRPr="00A34F64">
        <w:rPr>
          <w:rFonts w:ascii="Arial" w:hAnsi="Arial" w:cs="Arial"/>
        </w:rPr>
        <w:t xml:space="preserve">entrega </w:t>
      </w:r>
      <w:r w:rsidR="00801732" w:rsidRPr="00A34F64">
        <w:rPr>
          <w:rFonts w:ascii="Arial" w:hAnsi="Arial" w:cs="Arial"/>
        </w:rPr>
        <w:t xml:space="preserve">del cheque </w:t>
      </w:r>
      <w:r w:rsidR="009636C8" w:rsidRPr="00A34F64">
        <w:rPr>
          <w:rFonts w:ascii="Arial" w:hAnsi="Arial" w:cs="Arial"/>
        </w:rPr>
        <w:t xml:space="preserve">es coordinada previamente </w:t>
      </w:r>
      <w:r w:rsidR="00E55AD2" w:rsidRPr="00A34F64">
        <w:rPr>
          <w:rFonts w:ascii="Arial" w:hAnsi="Arial" w:cs="Arial"/>
        </w:rPr>
        <w:t xml:space="preserve">por el </w:t>
      </w:r>
      <w:r w:rsidR="005C7730" w:rsidRPr="00A34F64">
        <w:rPr>
          <w:rFonts w:ascii="Arial" w:hAnsi="Arial" w:cs="Arial"/>
        </w:rPr>
        <w:t>personal encargado</w:t>
      </w:r>
      <w:r w:rsidR="00E55AD2" w:rsidRPr="00A34F64">
        <w:rPr>
          <w:rFonts w:ascii="Arial" w:hAnsi="Arial" w:cs="Arial"/>
        </w:rPr>
        <w:t xml:space="preserve"> con la entidad garante</w:t>
      </w:r>
      <w:r w:rsidR="009636C8" w:rsidRPr="00A34F64">
        <w:rPr>
          <w:rFonts w:ascii="Arial" w:hAnsi="Arial" w:cs="Arial"/>
        </w:rPr>
        <w:t>.</w:t>
      </w:r>
      <w:r w:rsidR="0016252B" w:rsidRPr="00A34F64">
        <w:rPr>
          <w:rFonts w:ascii="Arial" w:hAnsi="Arial" w:cs="Arial"/>
        </w:rPr>
        <w:t xml:space="preserve"> </w:t>
      </w:r>
    </w:p>
    <w:p w14:paraId="25178D6D" w14:textId="02F9E3E0" w:rsidR="009636C8" w:rsidRPr="00A34F64" w:rsidRDefault="009636C8" w:rsidP="006150D6">
      <w:pPr>
        <w:widowControl w:val="0"/>
        <w:spacing w:after="0" w:line="240" w:lineRule="auto"/>
        <w:ind w:left="360"/>
        <w:jc w:val="both"/>
        <w:rPr>
          <w:rFonts w:ascii="Arial" w:eastAsia="Times New Roman" w:hAnsi="Arial" w:cs="Arial"/>
          <w:b/>
          <w:bCs/>
          <w:lang w:val="es-MX" w:eastAsia="es-PE"/>
        </w:rPr>
      </w:pPr>
    </w:p>
    <w:p w14:paraId="71F819F7" w14:textId="1AE0BD36" w:rsidR="009636C8" w:rsidRPr="00A34F64" w:rsidRDefault="009636C8">
      <w:pPr>
        <w:pStyle w:val="Prrafodelista"/>
        <w:widowControl w:val="0"/>
        <w:numPr>
          <w:ilvl w:val="0"/>
          <w:numId w:val="8"/>
        </w:numPr>
        <w:tabs>
          <w:tab w:val="left" w:pos="993"/>
        </w:tabs>
        <w:spacing w:after="0" w:line="240" w:lineRule="auto"/>
        <w:ind w:left="993" w:hanging="284"/>
        <w:contextualSpacing w:val="0"/>
        <w:jc w:val="both"/>
        <w:rPr>
          <w:rFonts w:ascii="Arial" w:hAnsi="Arial" w:cs="Arial"/>
          <w:b/>
          <w:bCs/>
        </w:rPr>
      </w:pPr>
      <w:r w:rsidRPr="00A34F64">
        <w:rPr>
          <w:rFonts w:ascii="Arial" w:hAnsi="Arial" w:cs="Arial"/>
          <w:b/>
          <w:bCs/>
        </w:rPr>
        <w:t>Warrant</w:t>
      </w:r>
    </w:p>
    <w:p w14:paraId="584E48EA" w14:textId="77777777" w:rsidR="00692DB7" w:rsidRPr="00A34F64" w:rsidRDefault="00692DB7" w:rsidP="00692DB7">
      <w:pPr>
        <w:pStyle w:val="Prrafodelista"/>
        <w:widowControl w:val="0"/>
        <w:spacing w:after="0" w:line="240" w:lineRule="auto"/>
        <w:ind w:left="1276"/>
        <w:jc w:val="both"/>
        <w:rPr>
          <w:rFonts w:ascii="Arial" w:hAnsi="Arial" w:cs="Arial"/>
        </w:rPr>
      </w:pPr>
    </w:p>
    <w:p w14:paraId="76C42F0F" w14:textId="59AFA187" w:rsidR="009636C8" w:rsidRPr="00A34F64" w:rsidRDefault="009636C8">
      <w:pPr>
        <w:pStyle w:val="Prrafodelista"/>
        <w:widowControl w:val="0"/>
        <w:numPr>
          <w:ilvl w:val="3"/>
          <w:numId w:val="25"/>
        </w:numPr>
        <w:spacing w:after="0" w:line="240" w:lineRule="auto"/>
        <w:ind w:left="1276" w:hanging="283"/>
        <w:jc w:val="both"/>
        <w:rPr>
          <w:rFonts w:ascii="Arial" w:hAnsi="Arial" w:cs="Arial"/>
        </w:rPr>
      </w:pPr>
      <w:r w:rsidRPr="00A34F64">
        <w:rPr>
          <w:rFonts w:ascii="Arial" w:hAnsi="Arial" w:cs="Arial"/>
        </w:rPr>
        <w:t>Vencido el warrant o verificado el supuesto legal para su ejecución, el</w:t>
      </w:r>
      <w:r w:rsidR="00E52ADE" w:rsidRPr="00A34F64">
        <w:rPr>
          <w:rFonts w:ascii="Arial" w:hAnsi="Arial" w:cs="Arial"/>
        </w:rPr>
        <w:t xml:space="preserve"> </w:t>
      </w:r>
      <w:r w:rsidRPr="00A34F64">
        <w:rPr>
          <w:rFonts w:ascii="Arial" w:hAnsi="Arial" w:cs="Arial"/>
        </w:rPr>
        <w:t xml:space="preserve">personal encargado </w:t>
      </w:r>
      <w:r w:rsidR="005C7730" w:rsidRPr="00A34F64">
        <w:rPr>
          <w:rFonts w:ascii="Arial" w:hAnsi="Arial" w:cs="Arial"/>
        </w:rPr>
        <w:t xml:space="preserve">de la custodia </w:t>
      </w:r>
      <w:r w:rsidRPr="00A34F64">
        <w:rPr>
          <w:rFonts w:ascii="Arial" w:hAnsi="Arial" w:cs="Arial"/>
        </w:rPr>
        <w:t>gestiona el protesto notarial dentro de los ocho (8)</w:t>
      </w:r>
      <w:r w:rsidR="00E52ADE" w:rsidRPr="00A34F64">
        <w:rPr>
          <w:rFonts w:ascii="Arial" w:hAnsi="Arial" w:cs="Arial"/>
        </w:rPr>
        <w:t xml:space="preserve"> </w:t>
      </w:r>
      <w:r w:rsidRPr="00A34F64">
        <w:rPr>
          <w:rFonts w:ascii="Arial" w:hAnsi="Arial" w:cs="Arial"/>
        </w:rPr>
        <w:t>días calendarios siguientes a su vencimiento, luego del cual</w:t>
      </w:r>
      <w:r w:rsidR="00122370">
        <w:rPr>
          <w:rFonts w:ascii="Arial" w:hAnsi="Arial" w:cs="Arial"/>
        </w:rPr>
        <w:t xml:space="preserve"> </w:t>
      </w:r>
      <w:r w:rsidR="00AA6904" w:rsidRPr="00A34F64">
        <w:rPr>
          <w:rFonts w:ascii="Arial" w:hAnsi="Arial" w:cs="Arial"/>
        </w:rPr>
        <w:t>el área</w:t>
      </w:r>
      <w:r w:rsidR="00382B9A" w:rsidRPr="00A34F64">
        <w:rPr>
          <w:rFonts w:ascii="Arial" w:hAnsi="Arial" w:cs="Arial"/>
        </w:rPr>
        <w:t xml:space="preserve"> </w:t>
      </w:r>
      <w:r w:rsidRPr="00A34F64">
        <w:rPr>
          <w:rFonts w:ascii="Arial" w:hAnsi="Arial" w:cs="Arial"/>
        </w:rPr>
        <w:t>generadora de la deuda solicita al almacén general de depósito la venta de la mercancía, acompañando a su escrito el warrant y el testimonio de protesto.</w:t>
      </w:r>
      <w:r w:rsidR="003C1C1E" w:rsidRPr="00A34F64">
        <w:rPr>
          <w:rFonts w:ascii="Arial" w:hAnsi="Arial" w:cs="Arial"/>
        </w:rPr>
        <w:t xml:space="preserve"> </w:t>
      </w:r>
    </w:p>
    <w:p w14:paraId="6FE76C66" w14:textId="77777777" w:rsidR="00692DB7" w:rsidRPr="00A34F64" w:rsidRDefault="00692DB7" w:rsidP="00692DB7">
      <w:pPr>
        <w:pStyle w:val="Prrafodelista"/>
        <w:widowControl w:val="0"/>
        <w:spacing w:after="0" w:line="240" w:lineRule="auto"/>
        <w:ind w:left="1276"/>
        <w:jc w:val="both"/>
        <w:rPr>
          <w:rFonts w:ascii="Arial" w:hAnsi="Arial" w:cs="Arial"/>
        </w:rPr>
      </w:pPr>
    </w:p>
    <w:p w14:paraId="072951BB" w14:textId="4FD311F9" w:rsidR="009636C8" w:rsidRPr="00A34F64" w:rsidRDefault="009636C8">
      <w:pPr>
        <w:pStyle w:val="Prrafodelista"/>
        <w:widowControl w:val="0"/>
        <w:numPr>
          <w:ilvl w:val="3"/>
          <w:numId w:val="25"/>
        </w:numPr>
        <w:spacing w:after="0" w:line="240" w:lineRule="auto"/>
        <w:ind w:left="1276" w:hanging="283"/>
        <w:jc w:val="both"/>
        <w:rPr>
          <w:rFonts w:ascii="Arial" w:hAnsi="Arial" w:cs="Arial"/>
        </w:rPr>
      </w:pPr>
      <w:r w:rsidRPr="00A34F64">
        <w:rPr>
          <w:rFonts w:ascii="Arial" w:hAnsi="Arial" w:cs="Arial"/>
        </w:rPr>
        <w:t>Después de dos (2) días hábiles de efectuado el protesto del warrant, el</w:t>
      </w:r>
      <w:r w:rsidR="00E52ADE" w:rsidRPr="00A34F64">
        <w:rPr>
          <w:rFonts w:ascii="Arial" w:hAnsi="Arial" w:cs="Arial"/>
        </w:rPr>
        <w:t xml:space="preserve"> </w:t>
      </w:r>
      <w:r w:rsidRPr="00A34F64">
        <w:rPr>
          <w:rFonts w:ascii="Arial" w:hAnsi="Arial" w:cs="Arial"/>
        </w:rPr>
        <w:t>administrador del almacén general de depósito realiza la venta de las</w:t>
      </w:r>
      <w:r w:rsidR="00E52ADE" w:rsidRPr="00A34F64">
        <w:rPr>
          <w:rFonts w:ascii="Arial" w:hAnsi="Arial" w:cs="Arial"/>
        </w:rPr>
        <w:t xml:space="preserve"> </w:t>
      </w:r>
      <w:r w:rsidRPr="00A34F64">
        <w:rPr>
          <w:rFonts w:ascii="Arial" w:hAnsi="Arial" w:cs="Arial"/>
        </w:rPr>
        <w:t xml:space="preserve">mercancías depositadas, para lo cual efectúa el remate de las mercancías con intervención del martillero público y un representante de la </w:t>
      </w:r>
      <w:r w:rsidR="003E2076" w:rsidRPr="00A34F64">
        <w:rPr>
          <w:rFonts w:ascii="Arial" w:hAnsi="Arial" w:cs="Arial"/>
        </w:rPr>
        <w:t>i</w:t>
      </w:r>
      <w:r w:rsidRPr="00A34F64">
        <w:rPr>
          <w:rFonts w:ascii="Arial" w:hAnsi="Arial" w:cs="Arial"/>
        </w:rPr>
        <w:t xml:space="preserve">ntendencia de </w:t>
      </w:r>
      <w:r w:rsidR="003E2076" w:rsidRPr="00A34F64">
        <w:rPr>
          <w:rFonts w:ascii="Arial" w:hAnsi="Arial" w:cs="Arial"/>
        </w:rPr>
        <w:t>a</w:t>
      </w:r>
      <w:r w:rsidRPr="00A34F64">
        <w:rPr>
          <w:rFonts w:ascii="Arial" w:hAnsi="Arial" w:cs="Arial"/>
        </w:rPr>
        <w:t>duana que solicitó el remate.</w:t>
      </w:r>
    </w:p>
    <w:p w14:paraId="71E54F42" w14:textId="77777777" w:rsidR="00692DB7" w:rsidRPr="00A34F64" w:rsidRDefault="00692DB7" w:rsidP="00692DB7">
      <w:pPr>
        <w:pStyle w:val="Prrafodelista"/>
        <w:widowControl w:val="0"/>
        <w:spacing w:after="0" w:line="240" w:lineRule="auto"/>
        <w:ind w:left="1276"/>
        <w:jc w:val="both"/>
        <w:rPr>
          <w:rFonts w:ascii="Arial" w:hAnsi="Arial" w:cs="Arial"/>
        </w:rPr>
      </w:pPr>
    </w:p>
    <w:p w14:paraId="7AD8F571" w14:textId="1C368050" w:rsidR="009636C8" w:rsidRPr="00A34F64" w:rsidRDefault="009636C8">
      <w:pPr>
        <w:pStyle w:val="Prrafodelista"/>
        <w:widowControl w:val="0"/>
        <w:numPr>
          <w:ilvl w:val="3"/>
          <w:numId w:val="25"/>
        </w:numPr>
        <w:spacing w:after="0" w:line="240" w:lineRule="auto"/>
        <w:ind w:left="1276" w:hanging="283"/>
        <w:jc w:val="both"/>
        <w:rPr>
          <w:rFonts w:ascii="Arial" w:hAnsi="Arial" w:cs="Arial"/>
        </w:rPr>
      </w:pPr>
      <w:r w:rsidRPr="00A34F64">
        <w:rPr>
          <w:rFonts w:ascii="Arial" w:hAnsi="Arial" w:cs="Arial"/>
        </w:rPr>
        <w:t>Efectuada la venta de las mercancías, el personal encargado del almacén</w:t>
      </w:r>
      <w:r w:rsidR="00FE00E7" w:rsidRPr="00A34F64">
        <w:rPr>
          <w:rFonts w:ascii="Arial" w:hAnsi="Arial" w:cs="Arial"/>
        </w:rPr>
        <w:t xml:space="preserve"> </w:t>
      </w:r>
      <w:r w:rsidRPr="00A34F64">
        <w:rPr>
          <w:rFonts w:ascii="Arial" w:hAnsi="Arial" w:cs="Arial"/>
        </w:rPr>
        <w:t>general de depósito pone a disposición de la SUNAT el monto del remate para la cancelación de la deuda</w:t>
      </w:r>
      <w:r w:rsidR="003C1C1E" w:rsidRPr="00A34F64">
        <w:rPr>
          <w:rFonts w:ascii="Arial" w:hAnsi="Arial" w:cs="Arial"/>
        </w:rPr>
        <w:t xml:space="preserve">, contenida en la </w:t>
      </w:r>
      <w:r w:rsidR="004701AA" w:rsidRPr="00A34F64">
        <w:rPr>
          <w:rFonts w:ascii="Arial" w:hAnsi="Arial" w:cs="Arial"/>
        </w:rPr>
        <w:t>liquidación de cobranza</w:t>
      </w:r>
      <w:r w:rsidRPr="00A34F64">
        <w:rPr>
          <w:rFonts w:ascii="Arial" w:hAnsi="Arial" w:cs="Arial"/>
        </w:rPr>
        <w:t>, previa deducción de los derechos, gastos de conservación y seguros por concepto de deudas al almacén, a la comisión del martillero y demás gastos de venta.</w:t>
      </w:r>
    </w:p>
    <w:p w14:paraId="737D27F2" w14:textId="77777777" w:rsidR="00523FF8" w:rsidRPr="00A34F64" w:rsidRDefault="00523FF8" w:rsidP="006150D6">
      <w:pPr>
        <w:widowControl w:val="0"/>
        <w:spacing w:after="0" w:line="240" w:lineRule="auto"/>
        <w:ind w:left="360"/>
        <w:jc w:val="both"/>
        <w:rPr>
          <w:rFonts w:ascii="Arial" w:eastAsia="Times New Roman" w:hAnsi="Arial" w:cs="Arial"/>
          <w:b/>
          <w:bCs/>
          <w:lang w:val="es-MX" w:eastAsia="es-PE"/>
        </w:rPr>
      </w:pPr>
    </w:p>
    <w:p w14:paraId="6ECA8DD0" w14:textId="77777777" w:rsidR="00E6202C" w:rsidRPr="00A34F64" w:rsidRDefault="00E6202C">
      <w:pPr>
        <w:pStyle w:val="Prrafodelista"/>
        <w:widowControl w:val="0"/>
        <w:numPr>
          <w:ilvl w:val="0"/>
          <w:numId w:val="8"/>
        </w:numPr>
        <w:tabs>
          <w:tab w:val="left" w:pos="993"/>
        </w:tabs>
        <w:spacing w:after="0" w:line="240" w:lineRule="auto"/>
        <w:ind w:left="993" w:hanging="284"/>
        <w:contextualSpacing w:val="0"/>
        <w:jc w:val="both"/>
        <w:rPr>
          <w:rFonts w:ascii="Arial" w:hAnsi="Arial" w:cs="Arial"/>
          <w:b/>
          <w:bCs/>
        </w:rPr>
      </w:pPr>
      <w:r w:rsidRPr="00A34F64">
        <w:rPr>
          <w:rFonts w:ascii="Arial" w:hAnsi="Arial" w:cs="Arial"/>
          <w:b/>
          <w:bCs/>
        </w:rPr>
        <w:t>Garantía mobiliaria e hipoteca</w:t>
      </w:r>
    </w:p>
    <w:p w14:paraId="36D162CD" w14:textId="77777777" w:rsidR="00692DB7" w:rsidRPr="00A34F64" w:rsidRDefault="00692DB7" w:rsidP="00692DB7">
      <w:pPr>
        <w:pStyle w:val="Prrafodelista"/>
        <w:widowControl w:val="0"/>
        <w:spacing w:after="0" w:line="240" w:lineRule="auto"/>
        <w:ind w:left="1276"/>
        <w:jc w:val="both"/>
        <w:rPr>
          <w:rFonts w:ascii="Arial" w:hAnsi="Arial" w:cs="Arial"/>
        </w:rPr>
      </w:pPr>
    </w:p>
    <w:p w14:paraId="6FA409C2" w14:textId="067DF431" w:rsidR="00E6202C" w:rsidRPr="00A34F64" w:rsidRDefault="00AA6904">
      <w:pPr>
        <w:pStyle w:val="Prrafodelista"/>
        <w:widowControl w:val="0"/>
        <w:numPr>
          <w:ilvl w:val="3"/>
          <w:numId w:val="26"/>
        </w:numPr>
        <w:spacing w:after="0" w:line="240" w:lineRule="auto"/>
        <w:ind w:left="1276" w:hanging="283"/>
        <w:jc w:val="both"/>
        <w:rPr>
          <w:rFonts w:ascii="Arial" w:hAnsi="Arial" w:cs="Arial"/>
        </w:rPr>
      </w:pPr>
      <w:r w:rsidRPr="00A34F64">
        <w:rPr>
          <w:rFonts w:ascii="Arial" w:hAnsi="Arial" w:cs="Arial"/>
        </w:rPr>
        <w:t>El área</w:t>
      </w:r>
      <w:r w:rsidR="00CB7D22" w:rsidRPr="00A34F64">
        <w:rPr>
          <w:rFonts w:ascii="Arial" w:hAnsi="Arial" w:cs="Arial"/>
        </w:rPr>
        <w:t xml:space="preserve"> </w:t>
      </w:r>
      <w:r w:rsidR="00E6202C" w:rsidRPr="00A34F64">
        <w:rPr>
          <w:rFonts w:ascii="Arial" w:hAnsi="Arial" w:cs="Arial"/>
        </w:rPr>
        <w:t>generadora de la deuda solicita al ejecutor coactivo la ejecución de la</w:t>
      </w:r>
      <w:r w:rsidR="00CB7D22" w:rsidRPr="00A34F64">
        <w:rPr>
          <w:rFonts w:ascii="Arial" w:hAnsi="Arial" w:cs="Arial"/>
        </w:rPr>
        <w:t xml:space="preserve"> </w:t>
      </w:r>
      <w:r w:rsidR="00E6202C" w:rsidRPr="00A34F64">
        <w:rPr>
          <w:rFonts w:ascii="Arial" w:hAnsi="Arial" w:cs="Arial"/>
        </w:rPr>
        <w:t>garantía, para lo cual le remite el testimonio de escritura pública del contrato</w:t>
      </w:r>
      <w:r w:rsidR="00CB7D22" w:rsidRPr="00A34F64">
        <w:rPr>
          <w:rFonts w:ascii="Arial" w:hAnsi="Arial" w:cs="Arial"/>
        </w:rPr>
        <w:t xml:space="preserve"> </w:t>
      </w:r>
      <w:r w:rsidR="00E6202C" w:rsidRPr="00A34F64">
        <w:rPr>
          <w:rFonts w:ascii="Arial" w:hAnsi="Arial" w:cs="Arial"/>
        </w:rPr>
        <w:t>de garantía mobiliaria o el contrato de hipoteca con todos sus actuados.</w:t>
      </w:r>
    </w:p>
    <w:p w14:paraId="7C6064D8" w14:textId="77777777" w:rsidR="004D7D40" w:rsidRPr="00A34F64" w:rsidRDefault="004D7D40" w:rsidP="00692DB7">
      <w:pPr>
        <w:pStyle w:val="Prrafodelista"/>
        <w:widowControl w:val="0"/>
        <w:spacing w:after="0" w:line="240" w:lineRule="auto"/>
        <w:ind w:left="1276"/>
        <w:jc w:val="both"/>
        <w:rPr>
          <w:rFonts w:ascii="Arial" w:hAnsi="Arial" w:cs="Arial"/>
          <w:color w:val="FF0000"/>
        </w:rPr>
      </w:pPr>
    </w:p>
    <w:p w14:paraId="74F952AB" w14:textId="18380FE3" w:rsidR="00E6202C" w:rsidRPr="00A34F64" w:rsidRDefault="00E6202C">
      <w:pPr>
        <w:pStyle w:val="Prrafodelista"/>
        <w:widowControl w:val="0"/>
        <w:numPr>
          <w:ilvl w:val="3"/>
          <w:numId w:val="26"/>
        </w:numPr>
        <w:spacing w:after="0" w:line="240" w:lineRule="auto"/>
        <w:ind w:left="1276" w:hanging="283"/>
        <w:jc w:val="both"/>
        <w:rPr>
          <w:rFonts w:ascii="Arial" w:hAnsi="Arial" w:cs="Arial"/>
          <w:color w:val="FF0000"/>
        </w:rPr>
      </w:pPr>
      <w:r w:rsidRPr="00A34F64">
        <w:rPr>
          <w:rFonts w:ascii="Arial" w:hAnsi="Arial" w:cs="Arial"/>
        </w:rPr>
        <w:t xml:space="preserve">El ejecutor coactivo procede a la ejecución y remate de acuerdo con lo establecido en el numeral 4 del artículo 116 del Código Tributario </w:t>
      </w:r>
      <w:r w:rsidR="00B015D7" w:rsidRPr="00A34F64">
        <w:rPr>
          <w:rFonts w:ascii="Arial" w:hAnsi="Arial" w:cs="Arial"/>
        </w:rPr>
        <w:t xml:space="preserve">concordante con el artículo 42 del Reglamento del procedimiento de cobranza coactiva de la SUNAT. </w:t>
      </w:r>
    </w:p>
    <w:p w14:paraId="18267310" w14:textId="77777777" w:rsidR="00692DB7" w:rsidRPr="00A34F64" w:rsidRDefault="00692DB7" w:rsidP="00692DB7">
      <w:pPr>
        <w:pStyle w:val="Prrafodelista"/>
        <w:widowControl w:val="0"/>
        <w:spacing w:after="0" w:line="240" w:lineRule="auto"/>
        <w:ind w:left="1276"/>
        <w:jc w:val="both"/>
        <w:rPr>
          <w:rFonts w:ascii="Arial" w:hAnsi="Arial" w:cs="Arial"/>
        </w:rPr>
      </w:pPr>
    </w:p>
    <w:p w14:paraId="1BE560BC" w14:textId="086B519C" w:rsidR="00E6202C" w:rsidRPr="00A34F64" w:rsidRDefault="00E6202C">
      <w:pPr>
        <w:pStyle w:val="Prrafodelista"/>
        <w:widowControl w:val="0"/>
        <w:numPr>
          <w:ilvl w:val="3"/>
          <w:numId w:val="26"/>
        </w:numPr>
        <w:spacing w:after="0" w:line="240" w:lineRule="auto"/>
        <w:ind w:left="1276" w:hanging="283"/>
        <w:jc w:val="both"/>
        <w:rPr>
          <w:rFonts w:ascii="Arial" w:hAnsi="Arial" w:cs="Arial"/>
        </w:rPr>
      </w:pPr>
      <w:r w:rsidRPr="00A34F64">
        <w:rPr>
          <w:rFonts w:ascii="Arial" w:hAnsi="Arial" w:cs="Arial"/>
        </w:rPr>
        <w:t xml:space="preserve">El valor de la tasación del bien es el presentado por el </w:t>
      </w:r>
      <w:r w:rsidR="00FF08FC" w:rsidRPr="00A34F64">
        <w:rPr>
          <w:rFonts w:ascii="Arial" w:hAnsi="Arial" w:cs="Arial"/>
        </w:rPr>
        <w:t>deudor</w:t>
      </w:r>
      <w:r w:rsidRPr="00A34F64">
        <w:rPr>
          <w:rFonts w:ascii="Arial" w:hAnsi="Arial" w:cs="Arial"/>
        </w:rPr>
        <w:t>.</w:t>
      </w:r>
    </w:p>
    <w:p w14:paraId="570D3E44" w14:textId="77777777" w:rsidR="00692DB7" w:rsidRPr="00A34F64" w:rsidRDefault="00692DB7" w:rsidP="00692DB7">
      <w:pPr>
        <w:pStyle w:val="Prrafodelista"/>
        <w:widowControl w:val="0"/>
        <w:spacing w:after="0" w:line="240" w:lineRule="auto"/>
        <w:ind w:left="1276"/>
        <w:jc w:val="both"/>
        <w:rPr>
          <w:rFonts w:ascii="Arial" w:hAnsi="Arial" w:cs="Arial"/>
        </w:rPr>
      </w:pPr>
    </w:p>
    <w:p w14:paraId="6C2F3CE8" w14:textId="1618F8CB" w:rsidR="00E6202C" w:rsidRPr="00A34F64" w:rsidRDefault="00E6202C">
      <w:pPr>
        <w:pStyle w:val="Prrafodelista"/>
        <w:widowControl w:val="0"/>
        <w:numPr>
          <w:ilvl w:val="3"/>
          <w:numId w:val="26"/>
        </w:numPr>
        <w:spacing w:after="0" w:line="240" w:lineRule="auto"/>
        <w:ind w:left="1276" w:hanging="283"/>
        <w:jc w:val="both"/>
        <w:rPr>
          <w:rFonts w:ascii="Arial" w:hAnsi="Arial" w:cs="Arial"/>
        </w:rPr>
      </w:pPr>
      <w:r w:rsidRPr="00A34F64">
        <w:rPr>
          <w:rFonts w:ascii="Arial" w:hAnsi="Arial" w:cs="Arial"/>
        </w:rPr>
        <w:t>El procedimiento de ejecución no puede ser suspendido o impedido de</w:t>
      </w:r>
      <w:r w:rsidR="003C3713" w:rsidRPr="00A34F64">
        <w:rPr>
          <w:rFonts w:ascii="Arial" w:hAnsi="Arial" w:cs="Arial"/>
        </w:rPr>
        <w:t xml:space="preserve"> </w:t>
      </w:r>
      <w:r w:rsidRPr="00A34F64">
        <w:rPr>
          <w:rFonts w:ascii="Arial" w:hAnsi="Arial" w:cs="Arial"/>
        </w:rPr>
        <w:t xml:space="preserve">realizarse por ninguna acción del </w:t>
      </w:r>
      <w:r w:rsidR="00FF08FC" w:rsidRPr="00A34F64">
        <w:rPr>
          <w:rFonts w:ascii="Arial" w:hAnsi="Arial" w:cs="Arial"/>
        </w:rPr>
        <w:t>deudor</w:t>
      </w:r>
      <w:r w:rsidRPr="00A34F64">
        <w:rPr>
          <w:rFonts w:ascii="Arial" w:hAnsi="Arial" w:cs="Arial"/>
        </w:rPr>
        <w:t xml:space="preserve"> o de terceros</w:t>
      </w:r>
      <w:r w:rsidR="000766C4" w:rsidRPr="00A34F64">
        <w:rPr>
          <w:rFonts w:ascii="Arial" w:hAnsi="Arial" w:cs="Arial"/>
        </w:rPr>
        <w:t>, salvo lo dispuesto en el artículo 119 del Código Tributario</w:t>
      </w:r>
      <w:r w:rsidRPr="00A34F64">
        <w:rPr>
          <w:rFonts w:ascii="Arial" w:hAnsi="Arial" w:cs="Arial"/>
        </w:rPr>
        <w:t>.</w:t>
      </w:r>
    </w:p>
    <w:p w14:paraId="407081FB" w14:textId="77777777" w:rsidR="00692DB7" w:rsidRPr="00A34F64" w:rsidRDefault="00692DB7" w:rsidP="00692DB7">
      <w:pPr>
        <w:pStyle w:val="Prrafodelista"/>
        <w:widowControl w:val="0"/>
        <w:spacing w:after="0" w:line="240" w:lineRule="auto"/>
        <w:ind w:left="1276"/>
        <w:jc w:val="both"/>
        <w:rPr>
          <w:rFonts w:ascii="Arial" w:hAnsi="Arial" w:cs="Arial"/>
        </w:rPr>
      </w:pPr>
    </w:p>
    <w:p w14:paraId="23282282" w14:textId="4E0567EB" w:rsidR="00E6202C" w:rsidRPr="00A34F64" w:rsidRDefault="00E6202C">
      <w:pPr>
        <w:pStyle w:val="Prrafodelista"/>
        <w:widowControl w:val="0"/>
        <w:numPr>
          <w:ilvl w:val="3"/>
          <w:numId w:val="26"/>
        </w:numPr>
        <w:spacing w:after="0" w:line="240" w:lineRule="auto"/>
        <w:ind w:left="1276" w:hanging="283"/>
        <w:jc w:val="both"/>
        <w:rPr>
          <w:rFonts w:ascii="Arial" w:hAnsi="Arial" w:cs="Arial"/>
        </w:rPr>
      </w:pPr>
      <w:r w:rsidRPr="00A34F64">
        <w:rPr>
          <w:rFonts w:ascii="Arial" w:hAnsi="Arial" w:cs="Arial"/>
        </w:rPr>
        <w:lastRenderedPageBreak/>
        <w:t>El monto obtenido por el remate sirve para la cancelación de la</w:t>
      </w:r>
      <w:r w:rsidR="000766C4" w:rsidRPr="00A34F64">
        <w:rPr>
          <w:rFonts w:ascii="Arial" w:hAnsi="Arial" w:cs="Arial"/>
        </w:rPr>
        <w:t xml:space="preserve"> </w:t>
      </w:r>
      <w:r w:rsidRPr="00A34F64">
        <w:rPr>
          <w:rFonts w:ascii="Arial" w:hAnsi="Arial" w:cs="Arial"/>
        </w:rPr>
        <w:t>deuda.</w:t>
      </w:r>
    </w:p>
    <w:p w14:paraId="5F51CADA" w14:textId="77777777" w:rsidR="00692DB7" w:rsidRPr="00A34F64" w:rsidRDefault="00692DB7" w:rsidP="00692DB7">
      <w:pPr>
        <w:pStyle w:val="Prrafodelista"/>
        <w:widowControl w:val="0"/>
        <w:spacing w:after="0" w:line="240" w:lineRule="auto"/>
        <w:ind w:left="1276"/>
        <w:jc w:val="both"/>
        <w:rPr>
          <w:rFonts w:ascii="Arial" w:hAnsi="Arial" w:cs="Arial"/>
        </w:rPr>
      </w:pPr>
    </w:p>
    <w:p w14:paraId="547975C7" w14:textId="37374B55" w:rsidR="00B8221B" w:rsidRPr="00A34F64" w:rsidRDefault="00E6202C">
      <w:pPr>
        <w:pStyle w:val="Prrafodelista"/>
        <w:widowControl w:val="0"/>
        <w:numPr>
          <w:ilvl w:val="3"/>
          <w:numId w:val="26"/>
        </w:numPr>
        <w:spacing w:after="0" w:line="240" w:lineRule="auto"/>
        <w:ind w:left="1276" w:hanging="283"/>
        <w:jc w:val="both"/>
        <w:rPr>
          <w:rFonts w:ascii="Arial" w:hAnsi="Arial" w:cs="Arial"/>
        </w:rPr>
      </w:pPr>
      <w:r w:rsidRPr="00A34F64">
        <w:rPr>
          <w:rFonts w:ascii="Arial" w:hAnsi="Arial" w:cs="Arial"/>
        </w:rPr>
        <w:t>El ejecutor coactivo dispone la</w:t>
      </w:r>
      <w:r w:rsidR="00B015D7" w:rsidRPr="00A34F64">
        <w:rPr>
          <w:rFonts w:ascii="Arial" w:hAnsi="Arial" w:cs="Arial"/>
        </w:rPr>
        <w:t xml:space="preserve"> </w:t>
      </w:r>
      <w:r w:rsidRPr="00A34F64">
        <w:rPr>
          <w:rFonts w:ascii="Arial" w:hAnsi="Arial" w:cs="Arial"/>
        </w:rPr>
        <w:t>inscripción del levantamiento de la garantía en la SUNARP</w:t>
      </w:r>
      <w:r w:rsidR="00B8221B" w:rsidRPr="00A34F64">
        <w:rPr>
          <w:rFonts w:ascii="Arial" w:hAnsi="Arial" w:cs="Arial"/>
        </w:rPr>
        <w:t>, luego de concluido el remate y cancelada la deuda.</w:t>
      </w:r>
    </w:p>
    <w:p w14:paraId="7E79AD3E" w14:textId="77777777" w:rsidR="00B8221B" w:rsidRPr="00A34F64" w:rsidRDefault="00B8221B" w:rsidP="00B8221B">
      <w:pPr>
        <w:pStyle w:val="Prrafodelista"/>
        <w:widowControl w:val="0"/>
        <w:spacing w:after="0" w:line="240" w:lineRule="auto"/>
        <w:ind w:left="1276"/>
        <w:jc w:val="both"/>
        <w:rPr>
          <w:rFonts w:ascii="Arial" w:hAnsi="Arial" w:cs="Arial"/>
        </w:rPr>
      </w:pPr>
    </w:p>
    <w:p w14:paraId="4A0F9497" w14:textId="758B3B19" w:rsidR="00E6202C" w:rsidRPr="00A34F64" w:rsidRDefault="00E6202C">
      <w:pPr>
        <w:pStyle w:val="Prrafodelista"/>
        <w:widowControl w:val="0"/>
        <w:numPr>
          <w:ilvl w:val="0"/>
          <w:numId w:val="8"/>
        </w:numPr>
        <w:tabs>
          <w:tab w:val="left" w:pos="993"/>
        </w:tabs>
        <w:spacing w:after="0" w:line="240" w:lineRule="auto"/>
        <w:ind w:left="993" w:hanging="284"/>
        <w:contextualSpacing w:val="0"/>
        <w:jc w:val="both"/>
        <w:rPr>
          <w:rFonts w:ascii="Arial" w:hAnsi="Arial" w:cs="Arial"/>
          <w:b/>
          <w:bCs/>
        </w:rPr>
      </w:pPr>
      <w:r w:rsidRPr="00A34F64">
        <w:rPr>
          <w:rFonts w:ascii="Arial" w:hAnsi="Arial" w:cs="Arial"/>
          <w:b/>
          <w:bCs/>
        </w:rPr>
        <w:t>Certificado bancario</w:t>
      </w:r>
      <w:r w:rsidR="00D31D34" w:rsidRPr="00A34F64">
        <w:rPr>
          <w:rFonts w:ascii="Arial" w:hAnsi="Arial" w:cs="Arial"/>
          <w:b/>
          <w:bCs/>
        </w:rPr>
        <w:t xml:space="preserve"> en moneda extranjera</w:t>
      </w:r>
      <w:r w:rsidRPr="00A34F64">
        <w:rPr>
          <w:rFonts w:ascii="Arial" w:hAnsi="Arial" w:cs="Arial"/>
          <w:b/>
          <w:bCs/>
        </w:rPr>
        <w:t xml:space="preserve"> </w:t>
      </w:r>
    </w:p>
    <w:p w14:paraId="13311359" w14:textId="77777777" w:rsidR="00692DB7" w:rsidRPr="00A34F64" w:rsidRDefault="00692DB7" w:rsidP="00692DB7">
      <w:pPr>
        <w:pStyle w:val="Prrafodelista"/>
        <w:widowControl w:val="0"/>
        <w:spacing w:after="0" w:line="240" w:lineRule="auto"/>
        <w:ind w:left="1418"/>
        <w:jc w:val="both"/>
        <w:rPr>
          <w:rFonts w:ascii="Arial" w:hAnsi="Arial" w:cs="Arial"/>
        </w:rPr>
      </w:pPr>
    </w:p>
    <w:p w14:paraId="496C538B" w14:textId="3D1FF291" w:rsidR="00692DB7" w:rsidRPr="00A34F64" w:rsidRDefault="00B90992" w:rsidP="00B90992">
      <w:pPr>
        <w:widowControl w:val="0"/>
        <w:tabs>
          <w:tab w:val="left" w:pos="1276"/>
        </w:tabs>
        <w:spacing w:after="0" w:line="240" w:lineRule="auto"/>
        <w:ind w:left="1276" w:hanging="283"/>
        <w:jc w:val="both"/>
        <w:rPr>
          <w:rFonts w:ascii="Arial" w:hAnsi="Arial" w:cs="Arial"/>
        </w:rPr>
      </w:pPr>
      <w:r w:rsidRPr="00A34F64">
        <w:rPr>
          <w:rFonts w:ascii="Arial" w:hAnsi="Arial" w:cs="Arial"/>
        </w:rPr>
        <w:t xml:space="preserve">a) </w:t>
      </w:r>
      <w:r w:rsidR="00AA6904" w:rsidRPr="00A34F64">
        <w:rPr>
          <w:rFonts w:ascii="Arial" w:hAnsi="Arial" w:cs="Arial"/>
        </w:rPr>
        <w:t xml:space="preserve">El área </w:t>
      </w:r>
      <w:r w:rsidR="00E6202C" w:rsidRPr="00A34F64">
        <w:rPr>
          <w:rFonts w:ascii="Arial" w:hAnsi="Arial" w:cs="Arial"/>
        </w:rPr>
        <w:t>generadora de la deuda requiere la ejecución del certificado</w:t>
      </w:r>
      <w:r w:rsidR="00827C37" w:rsidRPr="00A34F64">
        <w:rPr>
          <w:rFonts w:ascii="Arial" w:hAnsi="Arial" w:cs="Arial"/>
        </w:rPr>
        <w:t xml:space="preserve"> </w:t>
      </w:r>
      <w:r w:rsidR="00E6202C" w:rsidRPr="00A34F64">
        <w:rPr>
          <w:rFonts w:ascii="Arial" w:hAnsi="Arial" w:cs="Arial"/>
        </w:rPr>
        <w:t xml:space="preserve">bancario en moneda extranjera ante la entidad garante solicitando la emisión </w:t>
      </w:r>
      <w:r w:rsidR="00E83115" w:rsidRPr="00A34F64">
        <w:rPr>
          <w:rFonts w:ascii="Arial" w:hAnsi="Arial" w:cs="Arial"/>
        </w:rPr>
        <w:t xml:space="preserve">y entrega </w:t>
      </w:r>
      <w:r w:rsidR="00E6202C" w:rsidRPr="00A34F64">
        <w:rPr>
          <w:rFonts w:ascii="Arial" w:hAnsi="Arial" w:cs="Arial"/>
        </w:rPr>
        <w:t xml:space="preserve">de un cheque de gerencia </w:t>
      </w:r>
      <w:r w:rsidR="00E83115" w:rsidRPr="00A34F64">
        <w:rPr>
          <w:rFonts w:ascii="Arial" w:hAnsi="Arial" w:cs="Arial"/>
        </w:rPr>
        <w:t xml:space="preserve">girado </w:t>
      </w:r>
      <w:r w:rsidR="00E6202C" w:rsidRPr="00A34F64">
        <w:rPr>
          <w:rFonts w:ascii="Arial" w:hAnsi="Arial" w:cs="Arial"/>
        </w:rPr>
        <w:t xml:space="preserve">a </w:t>
      </w:r>
      <w:r w:rsidR="00E83115" w:rsidRPr="00A34F64">
        <w:rPr>
          <w:rFonts w:ascii="Arial" w:hAnsi="Arial" w:cs="Arial"/>
        </w:rPr>
        <w:t xml:space="preserve">la orden </w:t>
      </w:r>
      <w:r w:rsidR="00E6202C" w:rsidRPr="00A34F64">
        <w:rPr>
          <w:rFonts w:ascii="Arial" w:hAnsi="Arial" w:cs="Arial"/>
        </w:rPr>
        <w:t>de la S</w:t>
      </w:r>
      <w:r w:rsidR="00404FE9" w:rsidRPr="00A34F64">
        <w:rPr>
          <w:rFonts w:ascii="Arial" w:hAnsi="Arial" w:cs="Arial"/>
        </w:rPr>
        <w:t>UNAT</w:t>
      </w:r>
      <w:r w:rsidR="00E6202C" w:rsidRPr="00A34F64">
        <w:rPr>
          <w:rFonts w:ascii="Arial" w:hAnsi="Arial" w:cs="Arial"/>
        </w:rPr>
        <w:t xml:space="preserve"> o SUNAT/B</w:t>
      </w:r>
      <w:r w:rsidR="00E83115" w:rsidRPr="00A34F64">
        <w:rPr>
          <w:rFonts w:ascii="Arial" w:hAnsi="Arial" w:cs="Arial"/>
        </w:rPr>
        <w:t xml:space="preserve">ANCO DE LA </w:t>
      </w:r>
      <w:r w:rsidR="00E6202C" w:rsidRPr="00A34F64">
        <w:rPr>
          <w:rFonts w:ascii="Arial" w:hAnsi="Arial" w:cs="Arial"/>
        </w:rPr>
        <w:t>N</w:t>
      </w:r>
      <w:r w:rsidR="00E83115" w:rsidRPr="00A34F64">
        <w:rPr>
          <w:rFonts w:ascii="Arial" w:hAnsi="Arial" w:cs="Arial"/>
        </w:rPr>
        <w:t>ACIÓN</w:t>
      </w:r>
      <w:r w:rsidR="00E6202C" w:rsidRPr="00A34F64">
        <w:rPr>
          <w:rFonts w:ascii="Arial" w:hAnsi="Arial" w:cs="Arial"/>
        </w:rPr>
        <w:t>, según corresponda</w:t>
      </w:r>
      <w:r w:rsidR="00404FE9" w:rsidRPr="00A34F64">
        <w:rPr>
          <w:rFonts w:ascii="Arial" w:hAnsi="Arial" w:cs="Arial"/>
        </w:rPr>
        <w:t xml:space="preserve"> conforme al procedimiento específico “Extinción de deuda por pago” RECA-PE.02.01</w:t>
      </w:r>
      <w:r w:rsidR="00E6202C" w:rsidRPr="00A34F64">
        <w:rPr>
          <w:rFonts w:ascii="Arial" w:hAnsi="Arial" w:cs="Arial"/>
        </w:rPr>
        <w:t>.</w:t>
      </w:r>
      <w:r w:rsidR="0016252B" w:rsidRPr="00A34F64">
        <w:t xml:space="preserve"> </w:t>
      </w:r>
    </w:p>
    <w:p w14:paraId="589BEF1F" w14:textId="77777777" w:rsidR="005D1906" w:rsidRPr="00A34F64" w:rsidRDefault="005D1906" w:rsidP="005D1906">
      <w:pPr>
        <w:pStyle w:val="Prrafodelista"/>
        <w:widowControl w:val="0"/>
        <w:spacing w:after="0" w:line="240" w:lineRule="auto"/>
        <w:ind w:left="1418"/>
        <w:jc w:val="both"/>
        <w:rPr>
          <w:rFonts w:ascii="Arial" w:hAnsi="Arial" w:cs="Arial"/>
        </w:rPr>
      </w:pPr>
    </w:p>
    <w:p w14:paraId="27C24F92" w14:textId="7BA6BA37" w:rsidR="00404FE9" w:rsidRPr="00A34F64" w:rsidRDefault="00B90992" w:rsidP="00B90992">
      <w:pPr>
        <w:widowControl w:val="0"/>
        <w:tabs>
          <w:tab w:val="left" w:pos="1276"/>
        </w:tabs>
        <w:spacing w:after="0" w:line="240" w:lineRule="auto"/>
        <w:ind w:left="1276" w:hanging="283"/>
        <w:jc w:val="both"/>
        <w:rPr>
          <w:rFonts w:ascii="Arial" w:hAnsi="Arial" w:cs="Arial"/>
        </w:rPr>
      </w:pPr>
      <w:r w:rsidRPr="00A34F64">
        <w:rPr>
          <w:rFonts w:ascii="Arial" w:hAnsi="Arial" w:cs="Arial"/>
        </w:rPr>
        <w:t xml:space="preserve">b) </w:t>
      </w:r>
      <w:r w:rsidR="00E6202C" w:rsidRPr="00A34F64">
        <w:rPr>
          <w:rFonts w:ascii="Arial" w:hAnsi="Arial" w:cs="Arial"/>
        </w:rPr>
        <w:t xml:space="preserve">La entidad garante emite </w:t>
      </w:r>
      <w:r w:rsidR="00E83115" w:rsidRPr="00A34F64">
        <w:rPr>
          <w:rFonts w:ascii="Arial" w:hAnsi="Arial" w:cs="Arial"/>
        </w:rPr>
        <w:t xml:space="preserve">y entrega </w:t>
      </w:r>
      <w:r w:rsidR="00E6202C" w:rsidRPr="00A34F64">
        <w:rPr>
          <w:rFonts w:ascii="Arial" w:hAnsi="Arial" w:cs="Arial"/>
        </w:rPr>
        <w:t xml:space="preserve">el cheque </w:t>
      </w:r>
      <w:r w:rsidR="00E83115" w:rsidRPr="00A34F64">
        <w:rPr>
          <w:rFonts w:ascii="Arial" w:hAnsi="Arial" w:cs="Arial"/>
        </w:rPr>
        <w:t xml:space="preserve">de gerencia girado </w:t>
      </w:r>
      <w:r w:rsidR="00E6202C" w:rsidRPr="00A34F64">
        <w:rPr>
          <w:rFonts w:ascii="Arial" w:hAnsi="Arial" w:cs="Arial"/>
        </w:rPr>
        <w:t xml:space="preserve">a </w:t>
      </w:r>
      <w:r w:rsidR="00E83115" w:rsidRPr="00A34F64">
        <w:rPr>
          <w:rFonts w:ascii="Arial" w:hAnsi="Arial" w:cs="Arial"/>
        </w:rPr>
        <w:t xml:space="preserve">la orden de </w:t>
      </w:r>
      <w:r w:rsidR="00E6202C" w:rsidRPr="00A34F64">
        <w:rPr>
          <w:rFonts w:ascii="Arial" w:hAnsi="Arial" w:cs="Arial"/>
        </w:rPr>
        <w:t>la SUNAT o SUNAT/B</w:t>
      </w:r>
      <w:r w:rsidR="00E83115" w:rsidRPr="00A34F64">
        <w:rPr>
          <w:rFonts w:ascii="Arial" w:hAnsi="Arial" w:cs="Arial"/>
        </w:rPr>
        <w:t>ANCO DE LA NACIÓN</w:t>
      </w:r>
      <w:r w:rsidR="00E6202C" w:rsidRPr="00A34F64">
        <w:rPr>
          <w:rFonts w:ascii="Arial" w:hAnsi="Arial" w:cs="Arial"/>
        </w:rPr>
        <w:t>, según corresponda, por el monto del certificado</w:t>
      </w:r>
      <w:r w:rsidR="00FA6F8B" w:rsidRPr="00A34F64">
        <w:rPr>
          <w:rFonts w:ascii="Arial" w:hAnsi="Arial" w:cs="Arial"/>
        </w:rPr>
        <w:t xml:space="preserve"> bancario en moneda extranjera,</w:t>
      </w:r>
      <w:r w:rsidR="00E6202C" w:rsidRPr="00A34F64">
        <w:rPr>
          <w:rFonts w:ascii="Arial" w:hAnsi="Arial" w:cs="Arial"/>
        </w:rPr>
        <w:t xml:space="preserve"> en moneda nacional</w:t>
      </w:r>
      <w:r w:rsidR="00B85D04" w:rsidRPr="00A34F64">
        <w:rPr>
          <w:rFonts w:ascii="Arial" w:hAnsi="Arial" w:cs="Arial"/>
        </w:rPr>
        <w:t xml:space="preserve"> al</w:t>
      </w:r>
      <w:r w:rsidR="00404FE9" w:rsidRPr="00A34F64">
        <w:rPr>
          <w:rFonts w:ascii="Arial" w:hAnsi="Arial" w:cs="Arial"/>
        </w:rPr>
        <w:t xml:space="preserve"> tipo de cambio venta publicado por la SBS en el diario oficial El Peruano correspondiente a la fecha en que se entrega el cheque. La entrega del cheque es coordinada previamente por el </w:t>
      </w:r>
      <w:r w:rsidR="005C7730" w:rsidRPr="00A34F64">
        <w:rPr>
          <w:rFonts w:ascii="Arial" w:hAnsi="Arial" w:cs="Arial"/>
        </w:rPr>
        <w:t>personal encargado</w:t>
      </w:r>
      <w:r w:rsidR="00404FE9" w:rsidRPr="00A34F64">
        <w:rPr>
          <w:rFonts w:ascii="Arial" w:hAnsi="Arial" w:cs="Arial"/>
        </w:rPr>
        <w:t xml:space="preserve"> con la entidad garante.</w:t>
      </w:r>
    </w:p>
    <w:p w14:paraId="3DB8390E" w14:textId="77777777" w:rsidR="00404FE9" w:rsidRPr="00A34F64" w:rsidRDefault="00404FE9" w:rsidP="00E6202C">
      <w:pPr>
        <w:pStyle w:val="Prrafodelista"/>
        <w:widowControl w:val="0"/>
        <w:tabs>
          <w:tab w:val="left" w:pos="1276"/>
        </w:tabs>
        <w:spacing w:after="0" w:line="240" w:lineRule="auto"/>
        <w:ind w:left="1276"/>
        <w:jc w:val="both"/>
        <w:rPr>
          <w:rFonts w:ascii="Arial" w:hAnsi="Arial" w:cs="Arial"/>
        </w:rPr>
      </w:pPr>
    </w:p>
    <w:p w14:paraId="7A200FC6" w14:textId="08A09AF0" w:rsidR="00E6202C" w:rsidRPr="00A34F64" w:rsidRDefault="00E6202C">
      <w:pPr>
        <w:pStyle w:val="Prrafodelista"/>
        <w:widowControl w:val="0"/>
        <w:numPr>
          <w:ilvl w:val="0"/>
          <w:numId w:val="8"/>
        </w:numPr>
        <w:tabs>
          <w:tab w:val="left" w:pos="993"/>
        </w:tabs>
        <w:spacing w:after="0" w:line="240" w:lineRule="auto"/>
        <w:ind w:left="993" w:hanging="284"/>
        <w:contextualSpacing w:val="0"/>
        <w:jc w:val="both"/>
        <w:rPr>
          <w:rFonts w:ascii="Arial" w:hAnsi="Arial" w:cs="Arial"/>
          <w:b/>
          <w:bCs/>
        </w:rPr>
      </w:pPr>
      <w:r w:rsidRPr="00A34F64">
        <w:rPr>
          <w:rFonts w:ascii="Arial" w:hAnsi="Arial" w:cs="Arial"/>
          <w:b/>
          <w:bCs/>
        </w:rPr>
        <w:t>Pagaré</w:t>
      </w:r>
    </w:p>
    <w:p w14:paraId="3FD28B29" w14:textId="77777777" w:rsidR="00692DB7" w:rsidRPr="00A34F64" w:rsidRDefault="00692DB7" w:rsidP="00571D90">
      <w:pPr>
        <w:widowControl w:val="0"/>
        <w:spacing w:after="0" w:line="240" w:lineRule="auto"/>
        <w:ind w:left="1416" w:hanging="423"/>
        <w:jc w:val="both"/>
        <w:rPr>
          <w:rFonts w:ascii="Arial" w:hAnsi="Arial" w:cs="Arial"/>
        </w:rPr>
      </w:pPr>
    </w:p>
    <w:p w14:paraId="04276D2E" w14:textId="6ACF8B9A" w:rsidR="00692DB7" w:rsidRPr="00A34F64" w:rsidRDefault="00B90992" w:rsidP="00B90992">
      <w:pPr>
        <w:widowControl w:val="0"/>
        <w:tabs>
          <w:tab w:val="left" w:pos="1276"/>
        </w:tabs>
        <w:spacing w:after="0" w:line="240" w:lineRule="auto"/>
        <w:ind w:left="1276" w:hanging="283"/>
        <w:jc w:val="both"/>
        <w:rPr>
          <w:rFonts w:ascii="Arial" w:hAnsi="Arial" w:cs="Arial"/>
        </w:rPr>
      </w:pPr>
      <w:r w:rsidRPr="00A34F64">
        <w:rPr>
          <w:rFonts w:ascii="Arial" w:hAnsi="Arial" w:cs="Arial"/>
        </w:rPr>
        <w:t>a)</w:t>
      </w:r>
      <w:r w:rsidR="00571D90" w:rsidRPr="00A34F64">
        <w:rPr>
          <w:rFonts w:ascii="Arial" w:hAnsi="Arial" w:cs="Arial"/>
        </w:rPr>
        <w:tab/>
      </w:r>
      <w:r w:rsidR="005F0C1C" w:rsidRPr="00A34F64">
        <w:rPr>
          <w:rFonts w:ascii="Arial" w:hAnsi="Arial" w:cs="Arial"/>
        </w:rPr>
        <w:t xml:space="preserve">El </w:t>
      </w:r>
      <w:r w:rsidR="005C7730" w:rsidRPr="00A34F64">
        <w:rPr>
          <w:rFonts w:ascii="Arial" w:hAnsi="Arial" w:cs="Arial"/>
        </w:rPr>
        <w:t>personal encargado</w:t>
      </w:r>
      <w:r w:rsidR="005F0C1C" w:rsidRPr="00A34F64">
        <w:rPr>
          <w:rFonts w:ascii="Arial" w:hAnsi="Arial" w:cs="Arial"/>
        </w:rPr>
        <w:t xml:space="preserve"> de la custodia </w:t>
      </w:r>
      <w:r w:rsidR="0016252B" w:rsidRPr="00A34F64">
        <w:rPr>
          <w:rFonts w:ascii="Arial" w:hAnsi="Arial" w:cs="Arial"/>
        </w:rPr>
        <w:t xml:space="preserve">emite y notifica </w:t>
      </w:r>
      <w:r w:rsidR="00ED4A8E" w:rsidRPr="00A34F64">
        <w:rPr>
          <w:rFonts w:ascii="Arial" w:hAnsi="Arial" w:cs="Arial"/>
        </w:rPr>
        <w:t>la resolución y, adicionalmente en caso corresponda, la liquidación de cobranza.</w:t>
      </w:r>
    </w:p>
    <w:p w14:paraId="24EEE706" w14:textId="77777777" w:rsidR="0016252B" w:rsidRPr="00A34F64" w:rsidRDefault="0016252B" w:rsidP="00B90992">
      <w:pPr>
        <w:widowControl w:val="0"/>
        <w:tabs>
          <w:tab w:val="left" w:pos="1276"/>
        </w:tabs>
        <w:spacing w:after="0" w:line="240" w:lineRule="auto"/>
        <w:ind w:left="1276" w:hanging="283"/>
        <w:jc w:val="both"/>
        <w:rPr>
          <w:rFonts w:ascii="Arial" w:hAnsi="Arial" w:cs="Arial"/>
        </w:rPr>
      </w:pPr>
    </w:p>
    <w:p w14:paraId="1CD7E161" w14:textId="02EFD55E" w:rsidR="00E6202C" w:rsidRPr="00A34F64" w:rsidRDefault="00B90992" w:rsidP="00B90992">
      <w:pPr>
        <w:widowControl w:val="0"/>
        <w:tabs>
          <w:tab w:val="left" w:pos="1276"/>
        </w:tabs>
        <w:spacing w:after="0" w:line="240" w:lineRule="auto"/>
        <w:ind w:left="1276" w:hanging="283"/>
        <w:jc w:val="both"/>
        <w:rPr>
          <w:rFonts w:ascii="Arial" w:hAnsi="Arial" w:cs="Arial"/>
        </w:rPr>
      </w:pPr>
      <w:r w:rsidRPr="00A34F64">
        <w:rPr>
          <w:rFonts w:ascii="Arial" w:hAnsi="Arial" w:cs="Arial"/>
        </w:rPr>
        <w:t>b)</w:t>
      </w:r>
      <w:r w:rsidR="00571D90" w:rsidRPr="00A34F64">
        <w:rPr>
          <w:rFonts w:ascii="Arial" w:hAnsi="Arial" w:cs="Arial"/>
        </w:rPr>
        <w:tab/>
      </w:r>
      <w:r w:rsidR="00F53D39" w:rsidRPr="00A34F64">
        <w:rPr>
          <w:rFonts w:ascii="Arial" w:hAnsi="Arial" w:cs="Arial"/>
        </w:rPr>
        <w:t xml:space="preserve">Vencido el plazo sin haberse cancelado la deuda ni haberse presentado reclamación o apelación de la resolución, </w:t>
      </w:r>
      <w:r w:rsidR="00AA6904" w:rsidRPr="00A34F64">
        <w:rPr>
          <w:rFonts w:ascii="Arial" w:hAnsi="Arial" w:cs="Arial"/>
        </w:rPr>
        <w:t>el área</w:t>
      </w:r>
      <w:r w:rsidR="00E6202C" w:rsidRPr="00A34F64">
        <w:rPr>
          <w:rFonts w:ascii="Arial" w:hAnsi="Arial" w:cs="Arial"/>
        </w:rPr>
        <w:t xml:space="preserve"> generadora de la deuda </w:t>
      </w:r>
      <w:r w:rsidR="005F0C1C" w:rsidRPr="00A34F64">
        <w:rPr>
          <w:rFonts w:ascii="Arial" w:hAnsi="Arial" w:cs="Arial"/>
        </w:rPr>
        <w:t>remite</w:t>
      </w:r>
      <w:r w:rsidR="00577FEA" w:rsidRPr="00A34F64">
        <w:rPr>
          <w:rFonts w:ascii="Arial" w:hAnsi="Arial" w:cs="Arial"/>
        </w:rPr>
        <w:t xml:space="preserve"> l</w:t>
      </w:r>
      <w:r w:rsidR="00F53D39" w:rsidRPr="00A34F64">
        <w:rPr>
          <w:rFonts w:ascii="Arial" w:hAnsi="Arial" w:cs="Arial"/>
        </w:rPr>
        <w:t>os actuados</w:t>
      </w:r>
      <w:r w:rsidR="00B34CAE" w:rsidRPr="00A34F64">
        <w:rPr>
          <w:rFonts w:ascii="Arial" w:hAnsi="Arial" w:cs="Arial"/>
        </w:rPr>
        <w:t xml:space="preserve"> </w:t>
      </w:r>
      <w:r w:rsidR="005F0C1C" w:rsidRPr="00A34F64">
        <w:rPr>
          <w:rFonts w:ascii="Arial" w:hAnsi="Arial" w:cs="Arial"/>
        </w:rPr>
        <w:t>al ejecutor coactivo para la cobranza respectiva.</w:t>
      </w:r>
    </w:p>
    <w:p w14:paraId="2FB2E4FB" w14:textId="77777777" w:rsidR="00F53D39" w:rsidRPr="00A34F64" w:rsidRDefault="00F53D39" w:rsidP="00B90992">
      <w:pPr>
        <w:widowControl w:val="0"/>
        <w:tabs>
          <w:tab w:val="left" w:pos="1276"/>
        </w:tabs>
        <w:spacing w:after="0" w:line="240" w:lineRule="auto"/>
        <w:ind w:left="1276" w:hanging="283"/>
        <w:jc w:val="both"/>
        <w:rPr>
          <w:rFonts w:ascii="Arial" w:hAnsi="Arial" w:cs="Arial"/>
        </w:rPr>
      </w:pPr>
    </w:p>
    <w:p w14:paraId="2CA801D5" w14:textId="79DBD534" w:rsidR="00E6202C" w:rsidRPr="00A34F64" w:rsidRDefault="00B90992" w:rsidP="00B90992">
      <w:pPr>
        <w:widowControl w:val="0"/>
        <w:tabs>
          <w:tab w:val="left" w:pos="1276"/>
        </w:tabs>
        <w:spacing w:after="0" w:line="240" w:lineRule="auto"/>
        <w:ind w:left="1276" w:hanging="283"/>
        <w:jc w:val="both"/>
        <w:rPr>
          <w:rFonts w:ascii="Arial" w:hAnsi="Arial" w:cs="Arial"/>
        </w:rPr>
      </w:pPr>
      <w:r w:rsidRPr="00A34F64">
        <w:rPr>
          <w:rFonts w:ascii="Arial" w:hAnsi="Arial" w:cs="Arial"/>
        </w:rPr>
        <w:t>c)</w:t>
      </w:r>
      <w:r w:rsidR="00571D90" w:rsidRPr="00A34F64">
        <w:rPr>
          <w:rFonts w:ascii="Arial" w:hAnsi="Arial" w:cs="Arial"/>
        </w:rPr>
        <w:tab/>
      </w:r>
      <w:r w:rsidR="00E6202C" w:rsidRPr="00A34F64">
        <w:rPr>
          <w:rFonts w:ascii="Arial" w:hAnsi="Arial" w:cs="Arial"/>
        </w:rPr>
        <w:t xml:space="preserve">Sin perjuicio de la cobranza coactiva, el </w:t>
      </w:r>
      <w:r w:rsidR="005C7730" w:rsidRPr="00A34F64">
        <w:rPr>
          <w:rFonts w:ascii="Arial" w:hAnsi="Arial" w:cs="Arial"/>
        </w:rPr>
        <w:t>personal encargado</w:t>
      </w:r>
      <w:r w:rsidR="005F0C1C" w:rsidRPr="00A34F64">
        <w:rPr>
          <w:rFonts w:ascii="Arial" w:hAnsi="Arial" w:cs="Arial"/>
        </w:rPr>
        <w:t xml:space="preserve"> remite </w:t>
      </w:r>
      <w:r w:rsidR="00E6202C" w:rsidRPr="00A34F64">
        <w:rPr>
          <w:rFonts w:ascii="Arial" w:hAnsi="Arial" w:cs="Arial"/>
        </w:rPr>
        <w:t>el original del pagaré al Procurador Público para su cobranza</w:t>
      </w:r>
      <w:r w:rsidR="005F0C1C" w:rsidRPr="00A34F64">
        <w:rPr>
          <w:rFonts w:ascii="Arial" w:hAnsi="Arial" w:cs="Arial"/>
        </w:rPr>
        <w:t xml:space="preserve"> </w:t>
      </w:r>
      <w:r w:rsidR="00E6202C" w:rsidRPr="00A34F64">
        <w:rPr>
          <w:rFonts w:ascii="Arial" w:hAnsi="Arial" w:cs="Arial"/>
        </w:rPr>
        <w:t>judicial, acompañado de un informe técnico legal.</w:t>
      </w:r>
      <w:r w:rsidR="004311A2" w:rsidRPr="00A34F64">
        <w:rPr>
          <w:rFonts w:ascii="Arial" w:hAnsi="Arial" w:cs="Arial"/>
        </w:rPr>
        <w:t xml:space="preserve"> </w:t>
      </w:r>
    </w:p>
    <w:p w14:paraId="0C073697" w14:textId="77777777" w:rsidR="005D1906" w:rsidRPr="00A34F64" w:rsidRDefault="005D1906" w:rsidP="00B90992">
      <w:pPr>
        <w:widowControl w:val="0"/>
        <w:tabs>
          <w:tab w:val="left" w:pos="1276"/>
        </w:tabs>
        <w:spacing w:after="0" w:line="240" w:lineRule="auto"/>
        <w:ind w:left="1276" w:hanging="283"/>
        <w:jc w:val="both"/>
        <w:rPr>
          <w:rFonts w:ascii="Arial" w:hAnsi="Arial" w:cs="Arial"/>
        </w:rPr>
      </w:pPr>
    </w:p>
    <w:p w14:paraId="28C99260" w14:textId="47794E78" w:rsidR="00E6202C" w:rsidRPr="00A34F64" w:rsidRDefault="00B90992" w:rsidP="00B90992">
      <w:pPr>
        <w:widowControl w:val="0"/>
        <w:tabs>
          <w:tab w:val="left" w:pos="1276"/>
        </w:tabs>
        <w:spacing w:after="0" w:line="240" w:lineRule="auto"/>
        <w:ind w:left="1276" w:hanging="283"/>
        <w:jc w:val="both"/>
        <w:rPr>
          <w:rFonts w:ascii="Arial" w:hAnsi="Arial" w:cs="Arial"/>
        </w:rPr>
      </w:pPr>
      <w:r w:rsidRPr="00A34F64">
        <w:rPr>
          <w:rFonts w:ascii="Arial" w:hAnsi="Arial" w:cs="Arial"/>
        </w:rPr>
        <w:t>d)</w:t>
      </w:r>
      <w:r w:rsidR="00571D90" w:rsidRPr="00A34F64">
        <w:rPr>
          <w:rFonts w:ascii="Arial" w:hAnsi="Arial" w:cs="Arial"/>
        </w:rPr>
        <w:tab/>
      </w:r>
      <w:r w:rsidR="00E6202C" w:rsidRPr="00A34F64">
        <w:rPr>
          <w:rFonts w:ascii="Arial" w:hAnsi="Arial" w:cs="Arial"/>
        </w:rPr>
        <w:t xml:space="preserve">Concluida la cobranza judicial, se entrega el monto cobrado </w:t>
      </w:r>
      <w:r w:rsidR="00AA6904" w:rsidRPr="00A34F64">
        <w:rPr>
          <w:rFonts w:ascii="Arial" w:hAnsi="Arial" w:cs="Arial"/>
        </w:rPr>
        <w:t>al área</w:t>
      </w:r>
      <w:r w:rsidR="00E6202C" w:rsidRPr="00A34F64">
        <w:rPr>
          <w:rFonts w:ascii="Arial" w:hAnsi="Arial" w:cs="Arial"/>
        </w:rPr>
        <w:t xml:space="preserve"> de tributos internos a la que pertenece el ejecutor coactivo, para</w:t>
      </w:r>
      <w:r w:rsidR="003A13A6" w:rsidRPr="00A34F64">
        <w:rPr>
          <w:rFonts w:ascii="Arial" w:hAnsi="Arial" w:cs="Arial"/>
        </w:rPr>
        <w:t xml:space="preserve"> </w:t>
      </w:r>
      <w:r w:rsidR="00E6202C" w:rsidRPr="00A34F64">
        <w:rPr>
          <w:rFonts w:ascii="Arial" w:hAnsi="Arial" w:cs="Arial"/>
        </w:rPr>
        <w:t>que disponga el pago de la deuda.</w:t>
      </w:r>
    </w:p>
    <w:p w14:paraId="48334BD8" w14:textId="77777777" w:rsidR="00B269CE" w:rsidRPr="00A34F64" w:rsidRDefault="00B269CE" w:rsidP="006150D6">
      <w:pPr>
        <w:pStyle w:val="Prrafodelista"/>
        <w:widowControl w:val="0"/>
        <w:tabs>
          <w:tab w:val="left" w:pos="1276"/>
        </w:tabs>
        <w:spacing w:after="0" w:line="240" w:lineRule="auto"/>
        <w:ind w:left="1276"/>
        <w:jc w:val="both"/>
        <w:rPr>
          <w:rFonts w:ascii="Arial" w:hAnsi="Arial" w:cs="Arial"/>
        </w:rPr>
      </w:pPr>
    </w:p>
    <w:p w14:paraId="68BCCAA6" w14:textId="77777777" w:rsidR="003A13A6" w:rsidRPr="00A34F64" w:rsidRDefault="003A13A6">
      <w:pPr>
        <w:pStyle w:val="Prrafodelista"/>
        <w:widowControl w:val="0"/>
        <w:numPr>
          <w:ilvl w:val="0"/>
          <w:numId w:val="8"/>
        </w:numPr>
        <w:tabs>
          <w:tab w:val="left" w:pos="993"/>
        </w:tabs>
        <w:spacing w:after="0" w:line="240" w:lineRule="auto"/>
        <w:ind w:left="993" w:hanging="284"/>
        <w:contextualSpacing w:val="0"/>
        <w:jc w:val="both"/>
        <w:rPr>
          <w:rFonts w:ascii="Arial" w:hAnsi="Arial" w:cs="Arial"/>
          <w:b/>
          <w:bCs/>
        </w:rPr>
      </w:pPr>
      <w:r w:rsidRPr="00A34F64">
        <w:rPr>
          <w:rFonts w:ascii="Arial" w:hAnsi="Arial" w:cs="Arial"/>
          <w:b/>
          <w:bCs/>
        </w:rPr>
        <w:t>Garantía Nominal</w:t>
      </w:r>
    </w:p>
    <w:p w14:paraId="3E47254E" w14:textId="77777777" w:rsidR="00C45E87" w:rsidRPr="00A34F64" w:rsidRDefault="00C45E87" w:rsidP="00B34CAE">
      <w:pPr>
        <w:widowControl w:val="0"/>
        <w:spacing w:after="0" w:line="240" w:lineRule="auto"/>
        <w:ind w:left="1416" w:hanging="423"/>
        <w:jc w:val="both"/>
        <w:rPr>
          <w:rFonts w:ascii="Arial" w:hAnsi="Arial" w:cs="Arial"/>
        </w:rPr>
      </w:pPr>
    </w:p>
    <w:p w14:paraId="64A1CA12" w14:textId="26AEE5ED" w:rsidR="00686F8E" w:rsidRPr="00A34F64" w:rsidRDefault="00577FEA" w:rsidP="00B90992">
      <w:pPr>
        <w:widowControl w:val="0"/>
        <w:tabs>
          <w:tab w:val="left" w:pos="1276"/>
        </w:tabs>
        <w:spacing w:after="0" w:line="240" w:lineRule="auto"/>
        <w:ind w:left="993"/>
        <w:jc w:val="both"/>
        <w:rPr>
          <w:rFonts w:ascii="Arial" w:hAnsi="Arial" w:cs="Arial"/>
        </w:rPr>
      </w:pPr>
      <w:r w:rsidRPr="00A34F64">
        <w:rPr>
          <w:rFonts w:ascii="Arial" w:hAnsi="Arial" w:cs="Arial"/>
        </w:rPr>
        <w:t xml:space="preserve">Cuando no se renueva </w:t>
      </w:r>
      <w:r w:rsidR="003A13A6" w:rsidRPr="00A34F64">
        <w:rPr>
          <w:rFonts w:ascii="Arial" w:hAnsi="Arial" w:cs="Arial"/>
        </w:rPr>
        <w:t xml:space="preserve">la garantía nominal, el </w:t>
      </w:r>
      <w:r w:rsidR="005C7730" w:rsidRPr="00A34F64">
        <w:rPr>
          <w:rFonts w:ascii="Arial" w:hAnsi="Arial" w:cs="Arial"/>
        </w:rPr>
        <w:t>personal encargado de la custodia</w:t>
      </w:r>
      <w:r w:rsidRPr="00A34F64">
        <w:rPr>
          <w:rFonts w:ascii="Arial" w:hAnsi="Arial" w:cs="Arial"/>
        </w:rPr>
        <w:t xml:space="preserve"> </w:t>
      </w:r>
      <w:r w:rsidR="003A13A6" w:rsidRPr="00A34F64">
        <w:rPr>
          <w:rFonts w:ascii="Arial" w:hAnsi="Arial" w:cs="Arial"/>
        </w:rPr>
        <w:t xml:space="preserve">notifica a la entidad garante </w:t>
      </w:r>
      <w:r w:rsidRPr="00A34F64">
        <w:rPr>
          <w:rFonts w:ascii="Arial" w:hAnsi="Arial" w:cs="Arial"/>
        </w:rPr>
        <w:t xml:space="preserve">para que pague la deuda dentro del plazo de </w:t>
      </w:r>
      <w:r w:rsidR="003A13A6" w:rsidRPr="00A34F64">
        <w:rPr>
          <w:rFonts w:ascii="Arial" w:hAnsi="Arial" w:cs="Arial"/>
        </w:rPr>
        <w:t>quince (15) días hábiles.</w:t>
      </w:r>
      <w:r w:rsidRPr="00A34F64">
        <w:rPr>
          <w:rFonts w:ascii="Arial" w:hAnsi="Arial" w:cs="Arial"/>
        </w:rPr>
        <w:t xml:space="preserve"> </w:t>
      </w:r>
    </w:p>
    <w:p w14:paraId="457A7EE2" w14:textId="77777777" w:rsidR="00686F8E" w:rsidRPr="00A34F64" w:rsidRDefault="00686F8E" w:rsidP="00686F8E">
      <w:pPr>
        <w:pStyle w:val="Prrafodelista"/>
        <w:widowControl w:val="0"/>
        <w:spacing w:after="0" w:line="240" w:lineRule="auto"/>
        <w:ind w:left="1713"/>
        <w:jc w:val="both"/>
        <w:rPr>
          <w:rFonts w:ascii="Arial" w:hAnsi="Arial" w:cs="Arial"/>
        </w:rPr>
      </w:pPr>
    </w:p>
    <w:p w14:paraId="6CD31D45" w14:textId="31D1605E" w:rsidR="0016252B" w:rsidRPr="00A34F64" w:rsidRDefault="00F53D39" w:rsidP="00B90992">
      <w:pPr>
        <w:widowControl w:val="0"/>
        <w:tabs>
          <w:tab w:val="left" w:pos="1276"/>
        </w:tabs>
        <w:spacing w:after="0" w:line="240" w:lineRule="auto"/>
        <w:ind w:left="993"/>
        <w:jc w:val="both"/>
        <w:rPr>
          <w:rFonts w:ascii="Arial" w:hAnsi="Arial" w:cs="Arial"/>
        </w:rPr>
      </w:pPr>
      <w:r w:rsidRPr="00A34F64">
        <w:rPr>
          <w:rFonts w:ascii="Arial" w:hAnsi="Arial" w:cs="Arial"/>
        </w:rPr>
        <w:t xml:space="preserve">Vencido el plazo sin haberse cancelado la deuda ni haberse presentado reclamación o apelación de la resolución, </w:t>
      </w:r>
      <w:r w:rsidR="00AA6904" w:rsidRPr="00A34F64">
        <w:rPr>
          <w:rFonts w:ascii="Arial" w:hAnsi="Arial" w:cs="Arial"/>
        </w:rPr>
        <w:t>el área</w:t>
      </w:r>
      <w:r w:rsidR="00425295" w:rsidRPr="00A34F64">
        <w:rPr>
          <w:rFonts w:ascii="Arial" w:hAnsi="Arial" w:cs="Arial"/>
        </w:rPr>
        <w:t xml:space="preserve"> generadora de la deuda </w:t>
      </w:r>
      <w:r w:rsidR="0016252B" w:rsidRPr="00A34F64">
        <w:rPr>
          <w:rFonts w:ascii="Arial" w:hAnsi="Arial" w:cs="Arial"/>
        </w:rPr>
        <w:t xml:space="preserve">emite y notifica </w:t>
      </w:r>
      <w:r w:rsidR="00ED4A8E" w:rsidRPr="00A34F64">
        <w:rPr>
          <w:rFonts w:ascii="Arial" w:hAnsi="Arial" w:cs="Arial"/>
        </w:rPr>
        <w:t>la resolución y, adicionalmente en caso corresponda, la liquidación de cobranza.</w:t>
      </w:r>
    </w:p>
    <w:p w14:paraId="012EBFAC" w14:textId="77777777" w:rsidR="00F53D39" w:rsidRPr="00A34F64" w:rsidRDefault="00F53D39" w:rsidP="006150D6">
      <w:pPr>
        <w:pStyle w:val="Prrafodelista"/>
        <w:widowControl w:val="0"/>
        <w:tabs>
          <w:tab w:val="left" w:pos="1276"/>
        </w:tabs>
        <w:spacing w:after="0" w:line="240" w:lineRule="auto"/>
        <w:ind w:left="1276"/>
        <w:jc w:val="both"/>
        <w:rPr>
          <w:rFonts w:ascii="Arial" w:hAnsi="Arial" w:cs="Arial"/>
        </w:rPr>
      </w:pPr>
    </w:p>
    <w:p w14:paraId="7DA85B15" w14:textId="77777777" w:rsidR="00A64FEA" w:rsidRPr="00A34F64" w:rsidRDefault="00A64FEA" w:rsidP="006150D6">
      <w:pPr>
        <w:pStyle w:val="Prrafodelista"/>
        <w:widowControl w:val="0"/>
        <w:tabs>
          <w:tab w:val="left" w:pos="1276"/>
        </w:tabs>
        <w:spacing w:after="0" w:line="240" w:lineRule="auto"/>
        <w:ind w:left="1276"/>
        <w:jc w:val="both"/>
        <w:rPr>
          <w:rFonts w:ascii="Arial" w:hAnsi="Arial" w:cs="Arial"/>
        </w:rPr>
      </w:pPr>
    </w:p>
    <w:p w14:paraId="2BBC0599" w14:textId="77777777" w:rsidR="00A64FEA" w:rsidRPr="00A34F64" w:rsidRDefault="00A64FEA" w:rsidP="006150D6">
      <w:pPr>
        <w:pStyle w:val="Prrafodelista"/>
        <w:widowControl w:val="0"/>
        <w:tabs>
          <w:tab w:val="left" w:pos="1276"/>
        </w:tabs>
        <w:spacing w:after="0" w:line="240" w:lineRule="auto"/>
        <w:ind w:left="1276"/>
        <w:jc w:val="both"/>
        <w:rPr>
          <w:rFonts w:ascii="Arial" w:hAnsi="Arial" w:cs="Arial"/>
        </w:rPr>
      </w:pPr>
    </w:p>
    <w:p w14:paraId="0912ED40" w14:textId="084F88B6" w:rsidR="003A13A6" w:rsidRPr="00A34F64" w:rsidRDefault="003A13A6">
      <w:pPr>
        <w:pStyle w:val="Prrafodelista"/>
        <w:widowControl w:val="0"/>
        <w:numPr>
          <w:ilvl w:val="1"/>
          <w:numId w:val="3"/>
        </w:numPr>
        <w:spacing w:after="0" w:line="240" w:lineRule="auto"/>
        <w:ind w:left="709" w:hanging="283"/>
        <w:contextualSpacing w:val="0"/>
        <w:jc w:val="both"/>
        <w:rPr>
          <w:rFonts w:ascii="Arial" w:eastAsia="Times New Roman" w:hAnsi="Arial" w:cs="Arial"/>
          <w:lang w:eastAsia="es-PE"/>
        </w:rPr>
      </w:pPr>
      <w:r w:rsidRPr="00A34F64">
        <w:rPr>
          <w:rFonts w:ascii="Arial" w:eastAsia="Times New Roman" w:hAnsi="Arial" w:cs="Arial"/>
          <w:b/>
          <w:bCs/>
          <w:lang w:val="es-MX" w:eastAsia="es-PE"/>
        </w:rPr>
        <w:t xml:space="preserve">Saldo de deuda </w:t>
      </w:r>
    </w:p>
    <w:p w14:paraId="3856606B" w14:textId="4F45FB4A" w:rsidR="003A13A6" w:rsidRPr="00A34F64" w:rsidRDefault="003A13A6" w:rsidP="006150D6">
      <w:pPr>
        <w:pStyle w:val="Prrafodelista"/>
        <w:widowControl w:val="0"/>
        <w:tabs>
          <w:tab w:val="left" w:pos="1276"/>
        </w:tabs>
        <w:spacing w:after="0" w:line="240" w:lineRule="auto"/>
        <w:ind w:left="1276"/>
        <w:jc w:val="both"/>
        <w:rPr>
          <w:rFonts w:ascii="Arial" w:hAnsi="Arial" w:cs="Arial"/>
        </w:rPr>
      </w:pPr>
    </w:p>
    <w:p w14:paraId="4AC62079" w14:textId="206512AB" w:rsidR="003A13A6" w:rsidRPr="00A34F64" w:rsidRDefault="003A13A6" w:rsidP="00617F3C">
      <w:pPr>
        <w:autoSpaceDE w:val="0"/>
        <w:autoSpaceDN w:val="0"/>
        <w:adjustRightInd w:val="0"/>
        <w:spacing w:after="0" w:line="240" w:lineRule="auto"/>
        <w:ind w:left="709"/>
        <w:jc w:val="both"/>
        <w:rPr>
          <w:rFonts w:ascii="Arial" w:hAnsi="Arial" w:cs="Arial"/>
        </w:rPr>
      </w:pPr>
      <w:r w:rsidRPr="00A34F64">
        <w:rPr>
          <w:rFonts w:ascii="Arial" w:hAnsi="Arial" w:cs="Arial"/>
        </w:rPr>
        <w:t>Dentro de los tres (3) días</w:t>
      </w:r>
      <w:r w:rsidR="00F30F4F" w:rsidRPr="00A34F64">
        <w:rPr>
          <w:rFonts w:ascii="Arial" w:hAnsi="Arial" w:cs="Arial"/>
        </w:rPr>
        <w:t xml:space="preserve"> hábiles</w:t>
      </w:r>
      <w:r w:rsidRPr="00A34F64">
        <w:rPr>
          <w:rFonts w:ascii="Arial" w:hAnsi="Arial" w:cs="Arial"/>
        </w:rPr>
        <w:t xml:space="preserve"> siguientes a la cancelación de la</w:t>
      </w:r>
      <w:r w:rsidR="00617F3C" w:rsidRPr="00A34F64">
        <w:rPr>
          <w:rFonts w:ascii="Arial" w:hAnsi="Arial" w:cs="Arial"/>
        </w:rPr>
        <w:t xml:space="preserve"> </w:t>
      </w:r>
      <w:r w:rsidR="00F30F4F" w:rsidRPr="00A34F64">
        <w:rPr>
          <w:rFonts w:ascii="Arial" w:hAnsi="Arial" w:cs="Arial"/>
        </w:rPr>
        <w:t>liquidación de cobranza</w:t>
      </w:r>
      <w:r w:rsidR="00584249" w:rsidRPr="00A34F64">
        <w:rPr>
          <w:rFonts w:ascii="Arial" w:hAnsi="Arial" w:cs="Arial"/>
        </w:rPr>
        <w:t xml:space="preserve"> generada</w:t>
      </w:r>
      <w:r w:rsidRPr="00A34F64">
        <w:rPr>
          <w:rFonts w:ascii="Arial" w:hAnsi="Arial" w:cs="Arial"/>
        </w:rPr>
        <w:t xml:space="preserve"> por la ejecución de la garantía, el </w:t>
      </w:r>
      <w:r w:rsidR="005C7730" w:rsidRPr="00A34F64">
        <w:rPr>
          <w:rFonts w:ascii="Arial" w:hAnsi="Arial" w:cs="Arial"/>
        </w:rPr>
        <w:t>personal encargado</w:t>
      </w:r>
      <w:r w:rsidR="00412DB2" w:rsidRPr="00A34F64">
        <w:rPr>
          <w:rFonts w:ascii="Arial" w:hAnsi="Arial" w:cs="Arial"/>
        </w:rPr>
        <w:t xml:space="preserve"> </w:t>
      </w:r>
      <w:r w:rsidRPr="00A34F64">
        <w:rPr>
          <w:rFonts w:ascii="Arial" w:hAnsi="Arial" w:cs="Arial"/>
        </w:rPr>
        <w:t xml:space="preserve">notifica al </w:t>
      </w:r>
      <w:r w:rsidR="00FF08FC" w:rsidRPr="00A34F64">
        <w:rPr>
          <w:rFonts w:ascii="Arial" w:hAnsi="Arial" w:cs="Arial"/>
        </w:rPr>
        <w:t>deudor</w:t>
      </w:r>
      <w:r w:rsidRPr="00A34F64">
        <w:rPr>
          <w:rFonts w:ascii="Arial" w:hAnsi="Arial" w:cs="Arial"/>
        </w:rPr>
        <w:t xml:space="preserve"> el pago efectuado; en el caso que el monto de la garantía</w:t>
      </w:r>
      <w:r w:rsidR="00412DB2" w:rsidRPr="00A34F64">
        <w:rPr>
          <w:rFonts w:ascii="Arial" w:hAnsi="Arial" w:cs="Arial"/>
        </w:rPr>
        <w:t xml:space="preserve"> </w:t>
      </w:r>
      <w:r w:rsidRPr="00A34F64">
        <w:rPr>
          <w:rFonts w:ascii="Arial" w:hAnsi="Arial" w:cs="Arial"/>
        </w:rPr>
        <w:t xml:space="preserve">ejecutada no cubra la totalidad de la deuda, </w:t>
      </w:r>
      <w:r w:rsidR="002B64B8" w:rsidRPr="00A34F64">
        <w:rPr>
          <w:rFonts w:ascii="Arial" w:hAnsi="Arial" w:cs="Arial"/>
        </w:rPr>
        <w:t>le</w:t>
      </w:r>
      <w:r w:rsidRPr="00A34F64">
        <w:rPr>
          <w:rFonts w:ascii="Arial" w:hAnsi="Arial" w:cs="Arial"/>
        </w:rPr>
        <w:t xml:space="preserve"> notifica el saldo pendiente para</w:t>
      </w:r>
      <w:r w:rsidR="00412DB2" w:rsidRPr="00A34F64">
        <w:rPr>
          <w:rFonts w:ascii="Arial" w:hAnsi="Arial" w:cs="Arial"/>
        </w:rPr>
        <w:t xml:space="preserve"> </w:t>
      </w:r>
      <w:r w:rsidRPr="00A34F64">
        <w:rPr>
          <w:rFonts w:ascii="Arial" w:hAnsi="Arial" w:cs="Arial"/>
        </w:rPr>
        <w:t>su cancelación en el plazo de cinco (5) días hábiles</w:t>
      </w:r>
      <w:r w:rsidR="00AC7371" w:rsidRPr="00A34F64">
        <w:rPr>
          <w:rFonts w:ascii="Arial" w:hAnsi="Arial" w:cs="Arial"/>
        </w:rPr>
        <w:t>;</w:t>
      </w:r>
      <w:r w:rsidRPr="00A34F64">
        <w:rPr>
          <w:rFonts w:ascii="Arial" w:hAnsi="Arial" w:cs="Arial"/>
        </w:rPr>
        <w:t xml:space="preserve"> ante el incumplimiento,</w:t>
      </w:r>
      <w:r w:rsidR="00412DB2" w:rsidRPr="00A34F64">
        <w:rPr>
          <w:rFonts w:ascii="Arial" w:hAnsi="Arial" w:cs="Arial"/>
        </w:rPr>
        <w:t xml:space="preserve"> </w:t>
      </w:r>
      <w:r w:rsidRPr="00A34F64">
        <w:rPr>
          <w:rFonts w:ascii="Arial" w:hAnsi="Arial" w:cs="Arial"/>
        </w:rPr>
        <w:t>se considera como pago a cuenta</w:t>
      </w:r>
      <w:r w:rsidR="00F30F4F" w:rsidRPr="00A34F64">
        <w:rPr>
          <w:rFonts w:ascii="Arial" w:hAnsi="Arial" w:cs="Arial"/>
        </w:rPr>
        <w:t xml:space="preserve"> la liquidación de cobranza por ejecución </w:t>
      </w:r>
      <w:r w:rsidRPr="00A34F64">
        <w:rPr>
          <w:rFonts w:ascii="Arial" w:hAnsi="Arial" w:cs="Arial"/>
        </w:rPr>
        <w:t xml:space="preserve">y </w:t>
      </w:r>
      <w:r w:rsidR="00617F3C" w:rsidRPr="00A34F64">
        <w:rPr>
          <w:rFonts w:ascii="Arial" w:hAnsi="Arial" w:cs="Arial"/>
        </w:rPr>
        <w:t xml:space="preserve">se emite </w:t>
      </w:r>
      <w:r w:rsidR="00F30F4F" w:rsidRPr="00A34F64">
        <w:rPr>
          <w:rFonts w:ascii="Arial" w:hAnsi="Arial" w:cs="Arial"/>
        </w:rPr>
        <w:t xml:space="preserve">la resolución de determinación por </w:t>
      </w:r>
      <w:r w:rsidRPr="00A34F64">
        <w:rPr>
          <w:rFonts w:ascii="Arial" w:hAnsi="Arial" w:cs="Arial"/>
        </w:rPr>
        <w:t>el saldo.</w:t>
      </w:r>
    </w:p>
    <w:p w14:paraId="75019BDC" w14:textId="59C53956" w:rsidR="003A13A6" w:rsidRPr="00A34F64" w:rsidRDefault="003A13A6" w:rsidP="006150D6">
      <w:pPr>
        <w:autoSpaceDE w:val="0"/>
        <w:autoSpaceDN w:val="0"/>
        <w:adjustRightInd w:val="0"/>
        <w:spacing w:after="0" w:line="240" w:lineRule="auto"/>
        <w:ind w:firstLine="708"/>
        <w:jc w:val="both"/>
        <w:rPr>
          <w:rFonts w:ascii="Arial" w:hAnsi="Arial" w:cs="Arial"/>
        </w:rPr>
      </w:pPr>
    </w:p>
    <w:p w14:paraId="1B31F5F6" w14:textId="5881CAC7" w:rsidR="00A716E0" w:rsidRPr="00A34F64" w:rsidRDefault="00A716E0">
      <w:pPr>
        <w:pStyle w:val="Prrafodelista"/>
        <w:widowControl w:val="0"/>
        <w:numPr>
          <w:ilvl w:val="0"/>
          <w:numId w:val="2"/>
        </w:numPr>
        <w:spacing w:after="0" w:line="240" w:lineRule="auto"/>
        <w:ind w:left="426" w:hanging="426"/>
        <w:contextualSpacing w:val="0"/>
        <w:rPr>
          <w:rFonts w:ascii="Arial" w:eastAsia="Times New Roman" w:hAnsi="Arial" w:cs="Arial"/>
          <w:b/>
          <w:bCs/>
          <w:lang w:eastAsia="es-PE"/>
        </w:rPr>
      </w:pPr>
      <w:r w:rsidRPr="00A34F64">
        <w:rPr>
          <w:rFonts w:ascii="Arial" w:eastAsia="Times New Roman" w:hAnsi="Arial" w:cs="Arial"/>
          <w:b/>
          <w:bCs/>
          <w:lang w:eastAsia="es-PE"/>
        </w:rPr>
        <w:t>ANEXO</w:t>
      </w:r>
      <w:r w:rsidR="00627539" w:rsidRPr="00A34F64">
        <w:rPr>
          <w:rFonts w:ascii="Arial" w:eastAsia="Times New Roman" w:hAnsi="Arial" w:cs="Arial"/>
          <w:b/>
          <w:bCs/>
          <w:lang w:eastAsia="es-PE"/>
        </w:rPr>
        <w:t>S</w:t>
      </w:r>
    </w:p>
    <w:p w14:paraId="66B5B01D" w14:textId="1FC4DB86" w:rsidR="00B70E42" w:rsidRPr="00A34F64" w:rsidRDefault="00B70E42" w:rsidP="00E1254C">
      <w:pPr>
        <w:pStyle w:val="Prrafodelista"/>
        <w:widowControl w:val="0"/>
        <w:spacing w:after="0" w:line="240" w:lineRule="auto"/>
        <w:ind w:left="1701" w:hanging="1275"/>
        <w:contextualSpacing w:val="0"/>
        <w:jc w:val="both"/>
        <w:rPr>
          <w:rFonts w:ascii="Arial" w:hAnsi="Arial" w:cs="Arial"/>
          <w:noProof/>
        </w:rPr>
      </w:pPr>
    </w:p>
    <w:p w14:paraId="72093EE8" w14:textId="1A3251C5" w:rsidR="003A13A6" w:rsidRPr="00A34F64" w:rsidRDefault="003A13A6" w:rsidP="00241298">
      <w:pPr>
        <w:widowControl w:val="0"/>
        <w:tabs>
          <w:tab w:val="left" w:pos="1843"/>
        </w:tabs>
        <w:spacing w:after="0" w:line="240" w:lineRule="auto"/>
        <w:ind w:left="1560" w:hanging="1134"/>
        <w:jc w:val="both"/>
        <w:rPr>
          <w:rFonts w:ascii="Arial" w:hAnsi="Arial" w:cs="Arial"/>
        </w:rPr>
      </w:pPr>
      <w:r w:rsidRPr="00A34F64">
        <w:rPr>
          <w:rFonts w:ascii="Arial" w:hAnsi="Arial" w:cs="Arial"/>
        </w:rPr>
        <w:t>Anexo I:</w:t>
      </w:r>
      <w:r w:rsidR="00026297" w:rsidRPr="00A34F64">
        <w:rPr>
          <w:rFonts w:ascii="Arial" w:hAnsi="Arial" w:cs="Arial"/>
        </w:rPr>
        <w:t xml:space="preserve"> </w:t>
      </w:r>
      <w:r w:rsidRPr="00A34F64">
        <w:rPr>
          <w:rFonts w:ascii="Arial" w:hAnsi="Arial" w:cs="Arial"/>
        </w:rPr>
        <w:t xml:space="preserve">Modelo </w:t>
      </w:r>
      <w:r w:rsidR="00F30F4F" w:rsidRPr="00A34F64">
        <w:rPr>
          <w:rFonts w:ascii="Arial" w:hAnsi="Arial" w:cs="Arial"/>
        </w:rPr>
        <w:t>de c</w:t>
      </w:r>
      <w:r w:rsidRPr="00A34F64">
        <w:rPr>
          <w:rFonts w:ascii="Arial" w:hAnsi="Arial" w:cs="Arial"/>
        </w:rPr>
        <w:t xml:space="preserve">ontrato de </w:t>
      </w:r>
      <w:r w:rsidR="00F30F4F" w:rsidRPr="00A34F64">
        <w:rPr>
          <w:rFonts w:ascii="Arial" w:hAnsi="Arial" w:cs="Arial"/>
        </w:rPr>
        <w:t>g</w:t>
      </w:r>
      <w:r w:rsidRPr="00A34F64">
        <w:rPr>
          <w:rFonts w:ascii="Arial" w:hAnsi="Arial" w:cs="Arial"/>
        </w:rPr>
        <w:t xml:space="preserve">arantía </w:t>
      </w:r>
      <w:r w:rsidR="006B4951" w:rsidRPr="00A34F64">
        <w:rPr>
          <w:rFonts w:ascii="Arial" w:hAnsi="Arial" w:cs="Arial"/>
        </w:rPr>
        <w:t xml:space="preserve">mobiliaria </w:t>
      </w:r>
      <w:r w:rsidR="008C50FB" w:rsidRPr="00A34F64">
        <w:rPr>
          <w:rFonts w:ascii="Arial" w:hAnsi="Arial" w:cs="Arial"/>
        </w:rPr>
        <w:t>sin posesión.</w:t>
      </w:r>
    </w:p>
    <w:p w14:paraId="338BFFF8" w14:textId="77777777" w:rsidR="00B90992" w:rsidRPr="00A34F64" w:rsidRDefault="00B90992" w:rsidP="00241298">
      <w:pPr>
        <w:widowControl w:val="0"/>
        <w:tabs>
          <w:tab w:val="left" w:pos="1843"/>
        </w:tabs>
        <w:spacing w:after="0" w:line="240" w:lineRule="auto"/>
        <w:ind w:left="1560" w:hanging="1134"/>
        <w:jc w:val="both"/>
        <w:rPr>
          <w:rFonts w:ascii="Arial" w:hAnsi="Arial" w:cs="Arial"/>
        </w:rPr>
      </w:pPr>
    </w:p>
    <w:p w14:paraId="67BF4948" w14:textId="1476FB1B" w:rsidR="003A13A6" w:rsidRPr="00A34F64" w:rsidRDefault="003A13A6" w:rsidP="00241298">
      <w:pPr>
        <w:widowControl w:val="0"/>
        <w:tabs>
          <w:tab w:val="left" w:pos="1843"/>
        </w:tabs>
        <w:spacing w:after="0" w:line="240" w:lineRule="auto"/>
        <w:ind w:left="1560" w:hanging="1134"/>
        <w:jc w:val="both"/>
        <w:rPr>
          <w:rFonts w:ascii="Arial" w:hAnsi="Arial" w:cs="Arial"/>
        </w:rPr>
      </w:pPr>
      <w:r w:rsidRPr="00A34F64">
        <w:rPr>
          <w:rFonts w:ascii="Arial" w:hAnsi="Arial" w:cs="Arial"/>
        </w:rPr>
        <w:t>Anexo II:</w:t>
      </w:r>
      <w:r w:rsidR="00026297" w:rsidRPr="00A34F64">
        <w:rPr>
          <w:rFonts w:ascii="Arial" w:hAnsi="Arial" w:cs="Arial"/>
        </w:rPr>
        <w:t xml:space="preserve"> </w:t>
      </w:r>
      <w:r w:rsidRPr="00A34F64">
        <w:rPr>
          <w:rFonts w:ascii="Arial" w:hAnsi="Arial" w:cs="Arial"/>
        </w:rPr>
        <w:t xml:space="preserve">Modelo </w:t>
      </w:r>
      <w:r w:rsidR="00317F35" w:rsidRPr="00A34F64">
        <w:rPr>
          <w:rFonts w:ascii="Arial" w:hAnsi="Arial" w:cs="Arial"/>
        </w:rPr>
        <w:t>d</w:t>
      </w:r>
      <w:r w:rsidR="00F30F4F" w:rsidRPr="00A34F64">
        <w:rPr>
          <w:rFonts w:ascii="Arial" w:hAnsi="Arial" w:cs="Arial"/>
        </w:rPr>
        <w:t>e c</w:t>
      </w:r>
      <w:r w:rsidRPr="00A34F64">
        <w:rPr>
          <w:rFonts w:ascii="Arial" w:hAnsi="Arial" w:cs="Arial"/>
        </w:rPr>
        <w:t xml:space="preserve">ontrato de </w:t>
      </w:r>
      <w:r w:rsidR="00F30F4F" w:rsidRPr="00A34F64">
        <w:rPr>
          <w:rFonts w:ascii="Arial" w:hAnsi="Arial" w:cs="Arial"/>
        </w:rPr>
        <w:t>h</w:t>
      </w:r>
      <w:r w:rsidRPr="00A34F64">
        <w:rPr>
          <w:rFonts w:ascii="Arial" w:hAnsi="Arial" w:cs="Arial"/>
        </w:rPr>
        <w:t xml:space="preserve">ipoteca de bien propio del </w:t>
      </w:r>
      <w:r w:rsidR="00FF08FC" w:rsidRPr="00A34F64">
        <w:rPr>
          <w:rFonts w:ascii="Arial" w:hAnsi="Arial" w:cs="Arial"/>
        </w:rPr>
        <w:t>deudor</w:t>
      </w:r>
      <w:r w:rsidRPr="00A34F64">
        <w:rPr>
          <w:rFonts w:ascii="Arial" w:hAnsi="Arial" w:cs="Arial"/>
        </w:rPr>
        <w:t>.</w:t>
      </w:r>
    </w:p>
    <w:p w14:paraId="7BFF2762" w14:textId="77777777" w:rsidR="00B90992" w:rsidRPr="00A34F64" w:rsidRDefault="00B90992" w:rsidP="00241298">
      <w:pPr>
        <w:widowControl w:val="0"/>
        <w:tabs>
          <w:tab w:val="left" w:pos="1843"/>
        </w:tabs>
        <w:spacing w:after="0" w:line="240" w:lineRule="auto"/>
        <w:ind w:left="1560" w:hanging="1134"/>
        <w:jc w:val="both"/>
        <w:rPr>
          <w:rFonts w:ascii="Arial" w:hAnsi="Arial" w:cs="Arial"/>
        </w:rPr>
      </w:pPr>
    </w:p>
    <w:p w14:paraId="306B4ADD" w14:textId="1CE799AC" w:rsidR="003A13A6" w:rsidRPr="00A34F64" w:rsidRDefault="003A13A6" w:rsidP="00241298">
      <w:pPr>
        <w:widowControl w:val="0"/>
        <w:tabs>
          <w:tab w:val="left" w:pos="1843"/>
        </w:tabs>
        <w:spacing w:after="0" w:line="240" w:lineRule="auto"/>
        <w:ind w:left="1560" w:hanging="1134"/>
        <w:jc w:val="both"/>
        <w:rPr>
          <w:rFonts w:ascii="Arial" w:hAnsi="Arial" w:cs="Arial"/>
        </w:rPr>
      </w:pPr>
      <w:r w:rsidRPr="00A34F64">
        <w:rPr>
          <w:rFonts w:ascii="Arial" w:hAnsi="Arial" w:cs="Arial"/>
        </w:rPr>
        <w:t>Anexo III:</w:t>
      </w:r>
      <w:r w:rsidR="00026297" w:rsidRPr="00A34F64">
        <w:rPr>
          <w:rFonts w:ascii="Arial" w:hAnsi="Arial" w:cs="Arial"/>
        </w:rPr>
        <w:t xml:space="preserve"> </w:t>
      </w:r>
      <w:r w:rsidRPr="00A34F64">
        <w:rPr>
          <w:rFonts w:ascii="Arial" w:hAnsi="Arial" w:cs="Arial"/>
        </w:rPr>
        <w:t xml:space="preserve">Modelo </w:t>
      </w:r>
      <w:r w:rsidR="00F30F4F" w:rsidRPr="00A34F64">
        <w:rPr>
          <w:rFonts w:ascii="Arial" w:hAnsi="Arial" w:cs="Arial"/>
        </w:rPr>
        <w:t>de c</w:t>
      </w:r>
      <w:r w:rsidRPr="00A34F64">
        <w:rPr>
          <w:rFonts w:ascii="Arial" w:hAnsi="Arial" w:cs="Arial"/>
        </w:rPr>
        <w:t>ancelación</w:t>
      </w:r>
      <w:r w:rsidR="006B4951" w:rsidRPr="00A34F64">
        <w:rPr>
          <w:rFonts w:ascii="Arial" w:hAnsi="Arial" w:cs="Arial"/>
        </w:rPr>
        <w:t xml:space="preserve"> de</w:t>
      </w:r>
      <w:r w:rsidRPr="00A34F64">
        <w:rPr>
          <w:rFonts w:ascii="Arial" w:hAnsi="Arial" w:cs="Arial"/>
        </w:rPr>
        <w:t xml:space="preserve"> </w:t>
      </w:r>
      <w:r w:rsidR="00F30F4F" w:rsidRPr="00A34F64">
        <w:rPr>
          <w:rFonts w:ascii="Arial" w:hAnsi="Arial" w:cs="Arial"/>
        </w:rPr>
        <w:t>g</w:t>
      </w:r>
      <w:r w:rsidRPr="00A34F64">
        <w:rPr>
          <w:rFonts w:ascii="Arial" w:hAnsi="Arial" w:cs="Arial"/>
        </w:rPr>
        <w:t xml:space="preserve">arantía </w:t>
      </w:r>
      <w:r w:rsidR="00F30F4F" w:rsidRPr="00A34F64">
        <w:rPr>
          <w:rFonts w:ascii="Arial" w:hAnsi="Arial" w:cs="Arial"/>
        </w:rPr>
        <w:t>m</w:t>
      </w:r>
      <w:r w:rsidRPr="00A34F64">
        <w:rPr>
          <w:rFonts w:ascii="Arial" w:hAnsi="Arial" w:cs="Arial"/>
        </w:rPr>
        <w:t>obiliaria.</w:t>
      </w:r>
    </w:p>
    <w:p w14:paraId="6457C260" w14:textId="77777777" w:rsidR="00B90992" w:rsidRPr="00A34F64" w:rsidRDefault="00B90992" w:rsidP="00241298">
      <w:pPr>
        <w:widowControl w:val="0"/>
        <w:tabs>
          <w:tab w:val="left" w:pos="1843"/>
        </w:tabs>
        <w:spacing w:after="0" w:line="240" w:lineRule="auto"/>
        <w:ind w:left="1560" w:hanging="1134"/>
        <w:jc w:val="both"/>
        <w:rPr>
          <w:rFonts w:ascii="Arial" w:hAnsi="Arial" w:cs="Arial"/>
        </w:rPr>
      </w:pPr>
    </w:p>
    <w:p w14:paraId="1F23D5DB" w14:textId="0696DAE2" w:rsidR="003A13A6" w:rsidRPr="00A34F64" w:rsidRDefault="003A13A6" w:rsidP="00241298">
      <w:pPr>
        <w:widowControl w:val="0"/>
        <w:tabs>
          <w:tab w:val="left" w:pos="1843"/>
        </w:tabs>
        <w:spacing w:after="0" w:line="240" w:lineRule="auto"/>
        <w:ind w:left="1560" w:hanging="1134"/>
        <w:jc w:val="both"/>
        <w:rPr>
          <w:rFonts w:ascii="Arial" w:hAnsi="Arial" w:cs="Arial"/>
        </w:rPr>
      </w:pPr>
      <w:r w:rsidRPr="00A34F64">
        <w:rPr>
          <w:rFonts w:ascii="Arial" w:hAnsi="Arial" w:cs="Arial"/>
        </w:rPr>
        <w:t>Anexo IV:</w:t>
      </w:r>
      <w:r w:rsidR="00026297" w:rsidRPr="00A34F64">
        <w:rPr>
          <w:rFonts w:ascii="Arial" w:hAnsi="Arial" w:cs="Arial"/>
        </w:rPr>
        <w:t xml:space="preserve"> </w:t>
      </w:r>
      <w:r w:rsidRPr="00A34F64">
        <w:rPr>
          <w:rFonts w:ascii="Arial" w:hAnsi="Arial" w:cs="Arial"/>
        </w:rPr>
        <w:t xml:space="preserve">Modelo </w:t>
      </w:r>
      <w:r w:rsidR="00F30F4F" w:rsidRPr="00A34F64">
        <w:rPr>
          <w:rFonts w:ascii="Arial" w:hAnsi="Arial" w:cs="Arial"/>
        </w:rPr>
        <w:t>de l</w:t>
      </w:r>
      <w:r w:rsidRPr="00A34F64">
        <w:rPr>
          <w:rFonts w:ascii="Arial" w:hAnsi="Arial" w:cs="Arial"/>
        </w:rPr>
        <w:t xml:space="preserve">evantamiento de </w:t>
      </w:r>
      <w:r w:rsidR="006B4951" w:rsidRPr="00A34F64">
        <w:rPr>
          <w:rFonts w:ascii="Arial" w:hAnsi="Arial" w:cs="Arial"/>
        </w:rPr>
        <w:t>h</w:t>
      </w:r>
      <w:r w:rsidRPr="00A34F64">
        <w:rPr>
          <w:rFonts w:ascii="Arial" w:hAnsi="Arial" w:cs="Arial"/>
        </w:rPr>
        <w:t>ipoteca.</w:t>
      </w:r>
    </w:p>
    <w:p w14:paraId="5526C1D3" w14:textId="77777777" w:rsidR="00B90992" w:rsidRPr="00A34F64" w:rsidRDefault="00B90992" w:rsidP="00241298">
      <w:pPr>
        <w:widowControl w:val="0"/>
        <w:tabs>
          <w:tab w:val="left" w:pos="1843"/>
        </w:tabs>
        <w:spacing w:after="0" w:line="240" w:lineRule="auto"/>
        <w:ind w:left="1560" w:hanging="1134"/>
        <w:jc w:val="both"/>
        <w:rPr>
          <w:rFonts w:ascii="Arial" w:hAnsi="Arial" w:cs="Arial"/>
        </w:rPr>
      </w:pPr>
    </w:p>
    <w:p w14:paraId="3CCFF6AB" w14:textId="15C8D882" w:rsidR="003A13A6" w:rsidRPr="00A34F64" w:rsidRDefault="003A13A6" w:rsidP="00241298">
      <w:pPr>
        <w:widowControl w:val="0"/>
        <w:tabs>
          <w:tab w:val="left" w:pos="1843"/>
        </w:tabs>
        <w:spacing w:after="0" w:line="240" w:lineRule="auto"/>
        <w:ind w:left="1560" w:hanging="1134"/>
        <w:jc w:val="both"/>
        <w:rPr>
          <w:rFonts w:ascii="Arial" w:hAnsi="Arial" w:cs="Arial"/>
        </w:rPr>
      </w:pPr>
      <w:r w:rsidRPr="00A34F64">
        <w:rPr>
          <w:rFonts w:ascii="Arial" w:hAnsi="Arial" w:cs="Arial"/>
        </w:rPr>
        <w:t>Anexo V:</w:t>
      </w:r>
      <w:r w:rsidR="00026297" w:rsidRPr="00A34F64">
        <w:rPr>
          <w:rFonts w:ascii="Arial" w:hAnsi="Arial" w:cs="Arial"/>
        </w:rPr>
        <w:t xml:space="preserve"> </w:t>
      </w:r>
      <w:r w:rsidRPr="00A34F64">
        <w:rPr>
          <w:rFonts w:ascii="Arial" w:hAnsi="Arial" w:cs="Arial"/>
        </w:rPr>
        <w:t xml:space="preserve">Modelo </w:t>
      </w:r>
      <w:r w:rsidR="00F30F4F" w:rsidRPr="00A34F64">
        <w:rPr>
          <w:rFonts w:ascii="Arial" w:hAnsi="Arial" w:cs="Arial"/>
        </w:rPr>
        <w:t>de g</w:t>
      </w:r>
      <w:r w:rsidRPr="00A34F64">
        <w:rPr>
          <w:rFonts w:ascii="Arial" w:hAnsi="Arial" w:cs="Arial"/>
        </w:rPr>
        <w:t xml:space="preserve">arantía </w:t>
      </w:r>
      <w:r w:rsidR="00F30F4F" w:rsidRPr="00A34F64">
        <w:rPr>
          <w:rFonts w:ascii="Arial" w:hAnsi="Arial" w:cs="Arial"/>
        </w:rPr>
        <w:t>n</w:t>
      </w:r>
      <w:r w:rsidRPr="00A34F64">
        <w:rPr>
          <w:rFonts w:ascii="Arial" w:hAnsi="Arial" w:cs="Arial"/>
        </w:rPr>
        <w:t>ominal.</w:t>
      </w:r>
    </w:p>
    <w:p w14:paraId="0E1E10A0" w14:textId="77777777" w:rsidR="00B90992" w:rsidRPr="00A34F64" w:rsidRDefault="00B90992" w:rsidP="00241298">
      <w:pPr>
        <w:widowControl w:val="0"/>
        <w:tabs>
          <w:tab w:val="left" w:pos="1843"/>
        </w:tabs>
        <w:spacing w:after="0" w:line="240" w:lineRule="auto"/>
        <w:ind w:left="1560" w:hanging="1134"/>
        <w:jc w:val="both"/>
        <w:rPr>
          <w:rFonts w:ascii="Arial" w:hAnsi="Arial" w:cs="Arial"/>
        </w:rPr>
      </w:pPr>
    </w:p>
    <w:p w14:paraId="1136DC3C" w14:textId="4AE6AA3F" w:rsidR="003A13A6" w:rsidRPr="00A34F64" w:rsidRDefault="003A13A6" w:rsidP="00241298">
      <w:pPr>
        <w:widowControl w:val="0"/>
        <w:tabs>
          <w:tab w:val="left" w:pos="1843"/>
        </w:tabs>
        <w:spacing w:after="0" w:line="240" w:lineRule="auto"/>
        <w:ind w:left="1560" w:hanging="1134"/>
        <w:jc w:val="both"/>
        <w:rPr>
          <w:rFonts w:ascii="Arial" w:hAnsi="Arial" w:cs="Arial"/>
        </w:rPr>
      </w:pPr>
      <w:r w:rsidRPr="00A34F64">
        <w:rPr>
          <w:rFonts w:ascii="Arial" w:hAnsi="Arial" w:cs="Arial"/>
        </w:rPr>
        <w:t>Anexo VI:</w:t>
      </w:r>
      <w:r w:rsidR="00026297" w:rsidRPr="00A34F64">
        <w:rPr>
          <w:rFonts w:ascii="Arial" w:hAnsi="Arial" w:cs="Arial"/>
        </w:rPr>
        <w:t xml:space="preserve"> </w:t>
      </w:r>
      <w:r w:rsidRPr="00A34F64">
        <w:rPr>
          <w:rFonts w:ascii="Arial" w:hAnsi="Arial" w:cs="Arial"/>
        </w:rPr>
        <w:t xml:space="preserve">Modelo </w:t>
      </w:r>
      <w:r w:rsidR="00F30F4F" w:rsidRPr="00A34F64">
        <w:rPr>
          <w:rFonts w:ascii="Arial" w:hAnsi="Arial" w:cs="Arial"/>
        </w:rPr>
        <w:t>de f</w:t>
      </w:r>
      <w:r w:rsidRPr="00A34F64">
        <w:rPr>
          <w:rFonts w:ascii="Arial" w:hAnsi="Arial" w:cs="Arial"/>
        </w:rPr>
        <w:t xml:space="preserve">ianza o </w:t>
      </w:r>
      <w:r w:rsidR="00F30F4F" w:rsidRPr="00A34F64">
        <w:rPr>
          <w:rFonts w:ascii="Arial" w:hAnsi="Arial" w:cs="Arial"/>
        </w:rPr>
        <w:t>p</w:t>
      </w:r>
      <w:r w:rsidRPr="00A34F64">
        <w:rPr>
          <w:rFonts w:ascii="Arial" w:hAnsi="Arial" w:cs="Arial"/>
        </w:rPr>
        <w:t xml:space="preserve">óliza de </w:t>
      </w:r>
      <w:r w:rsidR="00F30F4F" w:rsidRPr="00A34F64">
        <w:rPr>
          <w:rFonts w:ascii="Arial" w:hAnsi="Arial" w:cs="Arial"/>
        </w:rPr>
        <w:t>c</w:t>
      </w:r>
      <w:r w:rsidRPr="00A34F64">
        <w:rPr>
          <w:rFonts w:ascii="Arial" w:hAnsi="Arial" w:cs="Arial"/>
        </w:rPr>
        <w:t>aución.</w:t>
      </w:r>
    </w:p>
    <w:p w14:paraId="21E55F3B" w14:textId="77777777" w:rsidR="00B90992" w:rsidRPr="00A34F64" w:rsidRDefault="00B90992" w:rsidP="00241298">
      <w:pPr>
        <w:pStyle w:val="Prrafodelista"/>
        <w:widowControl w:val="0"/>
        <w:tabs>
          <w:tab w:val="left" w:pos="1560"/>
          <w:tab w:val="left" w:pos="1843"/>
        </w:tabs>
        <w:spacing w:after="0" w:line="240" w:lineRule="auto"/>
        <w:ind w:left="1843" w:hanging="1417"/>
        <w:contextualSpacing w:val="0"/>
        <w:jc w:val="both"/>
        <w:rPr>
          <w:rFonts w:ascii="Arial" w:hAnsi="Arial" w:cs="Arial"/>
        </w:rPr>
      </w:pPr>
    </w:p>
    <w:p w14:paraId="5E26702E" w14:textId="32708685" w:rsidR="003A13A6" w:rsidRPr="00A34F64" w:rsidRDefault="003A13A6" w:rsidP="00241298">
      <w:pPr>
        <w:pStyle w:val="Prrafodelista"/>
        <w:widowControl w:val="0"/>
        <w:tabs>
          <w:tab w:val="left" w:pos="1560"/>
          <w:tab w:val="left" w:pos="1843"/>
        </w:tabs>
        <w:spacing w:after="0" w:line="240" w:lineRule="auto"/>
        <w:ind w:left="1843" w:hanging="1417"/>
        <w:contextualSpacing w:val="0"/>
        <w:jc w:val="both"/>
        <w:rPr>
          <w:rFonts w:ascii="Arial" w:hAnsi="Arial" w:cs="Arial"/>
        </w:rPr>
      </w:pPr>
      <w:r w:rsidRPr="00A34F64">
        <w:rPr>
          <w:rFonts w:ascii="Arial" w:hAnsi="Arial" w:cs="Arial"/>
        </w:rPr>
        <w:t>Anexo</w:t>
      </w:r>
      <w:r w:rsidR="002B3555" w:rsidRPr="00A34F64">
        <w:rPr>
          <w:rFonts w:ascii="Arial" w:hAnsi="Arial" w:cs="Arial"/>
        </w:rPr>
        <w:t xml:space="preserve"> </w:t>
      </w:r>
      <w:r w:rsidRPr="00A34F64">
        <w:rPr>
          <w:rFonts w:ascii="Arial" w:hAnsi="Arial" w:cs="Arial"/>
        </w:rPr>
        <w:t>VII:</w:t>
      </w:r>
      <w:r w:rsidR="00026297" w:rsidRPr="00A34F64">
        <w:rPr>
          <w:rFonts w:ascii="Arial" w:hAnsi="Arial" w:cs="Arial"/>
        </w:rPr>
        <w:t xml:space="preserve"> </w:t>
      </w:r>
      <w:r w:rsidRPr="00A34F64">
        <w:rPr>
          <w:rFonts w:ascii="Arial" w:hAnsi="Arial" w:cs="Arial"/>
        </w:rPr>
        <w:t xml:space="preserve">Modelo </w:t>
      </w:r>
      <w:r w:rsidR="006B4951" w:rsidRPr="00A34F64">
        <w:rPr>
          <w:rFonts w:ascii="Arial" w:hAnsi="Arial" w:cs="Arial"/>
        </w:rPr>
        <w:t xml:space="preserve">de </w:t>
      </w:r>
      <w:r w:rsidR="00F30F4F" w:rsidRPr="00A34F64">
        <w:rPr>
          <w:rFonts w:ascii="Arial" w:hAnsi="Arial" w:cs="Arial"/>
        </w:rPr>
        <w:t>d</w:t>
      </w:r>
      <w:r w:rsidRPr="00A34F64">
        <w:rPr>
          <w:rFonts w:ascii="Arial" w:hAnsi="Arial" w:cs="Arial"/>
        </w:rPr>
        <w:t xml:space="preserve">eclaración </w:t>
      </w:r>
      <w:r w:rsidR="00F30F4F" w:rsidRPr="00A34F64">
        <w:rPr>
          <w:rFonts w:ascii="Arial" w:hAnsi="Arial" w:cs="Arial"/>
        </w:rPr>
        <w:t>j</w:t>
      </w:r>
      <w:r w:rsidRPr="00A34F64">
        <w:rPr>
          <w:rFonts w:ascii="Arial" w:hAnsi="Arial" w:cs="Arial"/>
        </w:rPr>
        <w:t xml:space="preserve">urada de </w:t>
      </w:r>
      <w:r w:rsidR="00F30F4F" w:rsidRPr="00A34F64">
        <w:rPr>
          <w:rFonts w:ascii="Arial" w:hAnsi="Arial" w:cs="Arial"/>
        </w:rPr>
        <w:t>a</w:t>
      </w:r>
      <w:r w:rsidRPr="00A34F64">
        <w:rPr>
          <w:rFonts w:ascii="Arial" w:hAnsi="Arial" w:cs="Arial"/>
        </w:rPr>
        <w:t xml:space="preserve">ntecedentes </w:t>
      </w:r>
      <w:r w:rsidR="00F30F4F" w:rsidRPr="00A34F64">
        <w:rPr>
          <w:rFonts w:ascii="Arial" w:hAnsi="Arial" w:cs="Arial"/>
        </w:rPr>
        <w:t>p</w:t>
      </w:r>
      <w:r w:rsidRPr="00A34F64">
        <w:rPr>
          <w:rFonts w:ascii="Arial" w:hAnsi="Arial" w:cs="Arial"/>
        </w:rPr>
        <w:t>enales.</w:t>
      </w:r>
    </w:p>
    <w:p w14:paraId="3111E901" w14:textId="172495EB" w:rsidR="002B3555" w:rsidRPr="00A34F64" w:rsidRDefault="002B3555" w:rsidP="003A13A6">
      <w:pPr>
        <w:pStyle w:val="Prrafodelista"/>
        <w:widowControl w:val="0"/>
        <w:spacing w:after="0" w:line="240" w:lineRule="auto"/>
        <w:ind w:left="1701" w:hanging="1275"/>
        <w:contextualSpacing w:val="0"/>
        <w:jc w:val="both"/>
        <w:rPr>
          <w:rFonts w:ascii="Arial" w:hAnsi="Arial" w:cs="Arial"/>
        </w:rPr>
      </w:pPr>
    </w:p>
    <w:p w14:paraId="719827F1" w14:textId="75414501" w:rsidR="002B3555" w:rsidRPr="00A34F64" w:rsidRDefault="002B3555" w:rsidP="003A13A6">
      <w:pPr>
        <w:pStyle w:val="Prrafodelista"/>
        <w:widowControl w:val="0"/>
        <w:spacing w:after="0" w:line="240" w:lineRule="auto"/>
        <w:ind w:left="1701" w:hanging="1275"/>
        <w:contextualSpacing w:val="0"/>
        <w:jc w:val="both"/>
        <w:rPr>
          <w:rFonts w:ascii="Arial" w:hAnsi="Arial" w:cs="Arial"/>
        </w:rPr>
      </w:pPr>
    </w:p>
    <w:p w14:paraId="7629D016" w14:textId="77777777" w:rsidR="006B4951" w:rsidRPr="00A34F64" w:rsidRDefault="006B4951" w:rsidP="003A13A6">
      <w:pPr>
        <w:pStyle w:val="Prrafodelista"/>
        <w:widowControl w:val="0"/>
        <w:spacing w:after="0" w:line="240" w:lineRule="auto"/>
        <w:ind w:left="1701" w:hanging="1275"/>
        <w:contextualSpacing w:val="0"/>
        <w:jc w:val="both"/>
        <w:rPr>
          <w:rFonts w:ascii="Arial" w:hAnsi="Arial" w:cs="Arial"/>
        </w:rPr>
      </w:pPr>
    </w:p>
    <w:p w14:paraId="084D8D4B" w14:textId="26EEBCD0" w:rsidR="00634906" w:rsidRPr="00A34F64" w:rsidRDefault="00634906">
      <w:pPr>
        <w:rPr>
          <w:rFonts w:ascii="Arial" w:hAnsi="Arial" w:cs="Arial"/>
        </w:rPr>
      </w:pPr>
      <w:r w:rsidRPr="00A34F64">
        <w:rPr>
          <w:rFonts w:ascii="Arial" w:hAnsi="Arial" w:cs="Arial"/>
        </w:rPr>
        <w:br w:type="page"/>
      </w:r>
    </w:p>
    <w:p w14:paraId="2FCE4C3C" w14:textId="77777777" w:rsidR="00311B13" w:rsidRPr="00A34F64" w:rsidRDefault="00311B13" w:rsidP="003A13A6">
      <w:pPr>
        <w:pStyle w:val="Prrafodelista"/>
        <w:widowControl w:val="0"/>
        <w:spacing w:after="0" w:line="240" w:lineRule="auto"/>
        <w:ind w:left="1701" w:hanging="1275"/>
        <w:contextualSpacing w:val="0"/>
        <w:jc w:val="both"/>
        <w:rPr>
          <w:rFonts w:ascii="Arial" w:hAnsi="Arial" w:cs="Arial"/>
        </w:rPr>
      </w:pPr>
    </w:p>
    <w:p w14:paraId="07BDA37D" w14:textId="77777777" w:rsidR="003408C2" w:rsidRPr="00A34F64" w:rsidRDefault="003408C2" w:rsidP="003408C2">
      <w:pPr>
        <w:keepNext/>
        <w:keepLines/>
        <w:spacing w:after="0" w:line="240" w:lineRule="auto"/>
        <w:jc w:val="center"/>
        <w:outlineLvl w:val="1"/>
        <w:rPr>
          <w:rFonts w:ascii="Arial" w:hAnsi="Arial" w:cs="Arial"/>
          <w:b/>
        </w:rPr>
      </w:pPr>
      <w:bookmarkStart w:id="4" w:name="_Hlk191047800"/>
      <w:r w:rsidRPr="00A34F64">
        <w:rPr>
          <w:rFonts w:ascii="Arial" w:hAnsi="Arial" w:cs="Arial"/>
          <w:b/>
        </w:rPr>
        <w:t>ANEXO I</w:t>
      </w:r>
    </w:p>
    <w:p w14:paraId="53EFF2B4" w14:textId="7B8BD4BB" w:rsidR="003408C2" w:rsidRPr="00A34F64" w:rsidRDefault="003408C2" w:rsidP="003408C2">
      <w:pPr>
        <w:spacing w:after="0" w:line="240" w:lineRule="auto"/>
        <w:ind w:left="360"/>
        <w:jc w:val="center"/>
        <w:rPr>
          <w:rFonts w:ascii="Arial" w:hAnsi="Arial" w:cs="Arial"/>
          <w:b/>
          <w:lang w:val="es-ES_tradnl"/>
        </w:rPr>
      </w:pPr>
      <w:r w:rsidRPr="00A34F64">
        <w:rPr>
          <w:rFonts w:ascii="Arial" w:hAnsi="Arial" w:cs="Arial"/>
          <w:b/>
          <w:lang w:val="es-ES_tradnl"/>
        </w:rPr>
        <w:t xml:space="preserve">MODELO </w:t>
      </w:r>
      <w:r w:rsidR="006B4951" w:rsidRPr="00A34F64">
        <w:rPr>
          <w:rFonts w:ascii="Arial" w:hAnsi="Arial" w:cs="Arial"/>
          <w:b/>
          <w:lang w:val="es-ES_tradnl"/>
        </w:rPr>
        <w:t xml:space="preserve">DE </w:t>
      </w:r>
      <w:r w:rsidRPr="00A34F64">
        <w:rPr>
          <w:rFonts w:ascii="Arial" w:hAnsi="Arial" w:cs="Arial"/>
          <w:b/>
          <w:lang w:val="es-ES_tradnl"/>
        </w:rPr>
        <w:t xml:space="preserve">CONTRATO DE GARANTÍA MOBILIARIA SIN POSESIÓN </w:t>
      </w:r>
    </w:p>
    <w:p w14:paraId="7D055111" w14:textId="77777777" w:rsidR="003408C2" w:rsidRPr="00A34F64" w:rsidRDefault="003408C2" w:rsidP="003408C2">
      <w:pPr>
        <w:spacing w:after="0" w:line="240" w:lineRule="auto"/>
        <w:ind w:left="360"/>
        <w:rPr>
          <w:rFonts w:ascii="Arial" w:hAnsi="Arial" w:cs="Arial"/>
          <w:lang w:val="es-ES_tradnl"/>
        </w:rPr>
      </w:pPr>
    </w:p>
    <w:p w14:paraId="1C408350" w14:textId="77777777" w:rsidR="003408C2" w:rsidRPr="00A34F64" w:rsidRDefault="003408C2" w:rsidP="003408C2">
      <w:pPr>
        <w:spacing w:after="0" w:line="240" w:lineRule="auto"/>
        <w:ind w:left="360"/>
        <w:rPr>
          <w:rFonts w:ascii="Arial" w:hAnsi="Arial" w:cs="Arial"/>
          <w:b/>
          <w:sz w:val="21"/>
          <w:szCs w:val="21"/>
          <w:lang w:val="es-ES_tradnl"/>
        </w:rPr>
      </w:pPr>
    </w:p>
    <w:p w14:paraId="5003FE53" w14:textId="2EE82E2F" w:rsidR="003408C2" w:rsidRPr="00A34F64" w:rsidRDefault="003408C2" w:rsidP="003408C2">
      <w:pPr>
        <w:spacing w:after="0" w:line="240" w:lineRule="auto"/>
        <w:ind w:left="360"/>
        <w:rPr>
          <w:rFonts w:ascii="Arial" w:hAnsi="Arial" w:cs="Arial"/>
          <w:sz w:val="21"/>
          <w:szCs w:val="21"/>
          <w:lang w:val="es-ES_tradnl"/>
        </w:rPr>
      </w:pPr>
      <w:r w:rsidRPr="00A34F64">
        <w:rPr>
          <w:rFonts w:ascii="Arial" w:hAnsi="Arial" w:cs="Arial"/>
          <w:b/>
          <w:sz w:val="21"/>
          <w:szCs w:val="21"/>
          <w:lang w:val="es-ES_tradnl"/>
        </w:rPr>
        <w:t>SEÑOR NOTARIO:</w:t>
      </w:r>
    </w:p>
    <w:p w14:paraId="44408773" w14:textId="77777777" w:rsidR="003408C2" w:rsidRPr="00A34F64" w:rsidRDefault="003408C2" w:rsidP="003408C2">
      <w:pPr>
        <w:spacing w:after="0" w:line="240" w:lineRule="auto"/>
        <w:ind w:left="360"/>
        <w:rPr>
          <w:rFonts w:ascii="Arial" w:hAnsi="Arial" w:cs="Arial"/>
          <w:sz w:val="21"/>
          <w:szCs w:val="21"/>
          <w:lang w:val="es-ES_tradnl"/>
        </w:rPr>
      </w:pPr>
    </w:p>
    <w:p w14:paraId="7A9923AF" w14:textId="37539887" w:rsidR="003408C2" w:rsidRPr="00A34F64" w:rsidRDefault="003408C2" w:rsidP="00C43868">
      <w:pPr>
        <w:spacing w:after="0" w:line="240" w:lineRule="auto"/>
        <w:ind w:left="357"/>
        <w:jc w:val="both"/>
        <w:rPr>
          <w:rFonts w:ascii="Arial" w:hAnsi="Arial" w:cs="Arial"/>
          <w:sz w:val="21"/>
          <w:szCs w:val="21"/>
          <w:lang w:val="es-ES_tradnl"/>
        </w:rPr>
      </w:pPr>
      <w:r w:rsidRPr="00A34F64">
        <w:rPr>
          <w:rFonts w:ascii="Arial" w:hAnsi="Arial" w:cs="Arial"/>
          <w:sz w:val="21"/>
          <w:szCs w:val="21"/>
          <w:lang w:val="es-ES_tradnl"/>
        </w:rPr>
        <w:t>Sírvase usted</w:t>
      </w:r>
      <w:r w:rsidRPr="00A34F64">
        <w:rPr>
          <w:rFonts w:ascii="Arial" w:hAnsi="Arial" w:cs="Arial"/>
          <w:color w:val="FF0000"/>
          <w:sz w:val="21"/>
          <w:szCs w:val="21"/>
          <w:lang w:val="es-ES_tradnl"/>
        </w:rPr>
        <w:t xml:space="preserve"> </w:t>
      </w:r>
      <w:r w:rsidRPr="00A34F64">
        <w:rPr>
          <w:rFonts w:ascii="Arial" w:hAnsi="Arial" w:cs="Arial"/>
          <w:sz w:val="21"/>
          <w:szCs w:val="21"/>
          <w:lang w:val="es-ES_tradnl"/>
        </w:rPr>
        <w:t>extender en su Registro de Escrituras Públicas, una en la que conste el otorgamiento de garantía mobiliaria sin posesión, por parte del señor (o la empresa...... consignar razón social) en calidad de deudor garante, en adelante EL CONTRIBUYENTE, identificado con Documento Nacional de Identidad N.º ......(si es persona natural), correo electrónico</w:t>
      </w:r>
      <w:r w:rsidR="00894A43" w:rsidRPr="00A34F64">
        <w:rPr>
          <w:rFonts w:ascii="Arial" w:hAnsi="Arial" w:cs="Arial"/>
          <w:sz w:val="21"/>
          <w:szCs w:val="21"/>
          <w:lang w:val="es-ES_tradnl"/>
        </w:rPr>
        <w:t>,</w:t>
      </w:r>
      <w:r w:rsidRPr="00A34F64">
        <w:rPr>
          <w:rFonts w:ascii="Arial" w:hAnsi="Arial" w:cs="Arial"/>
          <w:sz w:val="21"/>
          <w:szCs w:val="21"/>
          <w:lang w:val="es-ES_tradnl"/>
        </w:rPr>
        <w:t xml:space="preserve"> RUC N.º ......... y con domicilio en ...................(si es persona jurídica datos de inscripción de la misma,  nombre, Documento Nacional  de </w:t>
      </w:r>
      <w:r w:rsidR="00894A43" w:rsidRPr="00A34F64">
        <w:rPr>
          <w:rFonts w:ascii="Arial" w:hAnsi="Arial" w:cs="Arial"/>
          <w:sz w:val="21"/>
          <w:szCs w:val="21"/>
          <w:lang w:val="es-ES_tradnl"/>
        </w:rPr>
        <w:t>I</w:t>
      </w:r>
      <w:r w:rsidRPr="00A34F64">
        <w:rPr>
          <w:rFonts w:ascii="Arial" w:hAnsi="Arial" w:cs="Arial"/>
          <w:sz w:val="21"/>
          <w:szCs w:val="21"/>
          <w:lang w:val="es-ES_tradnl"/>
        </w:rPr>
        <w:t xml:space="preserve">dentidad, correo electrónico  y cargo del representante legal así como los datos de inscripción del poder), en favor de la Superintendencia Nacional de Aduanas y de Administración Tributaria, Intendencia de Aduana de ..........................., como acreedor garantizado, en adelante LA SUNAT, debidamente representada por el señor(a).........., identificado con Documento Nacional de Identidad N.º ............con domicilio en ..............................., correo electrónico </w:t>
      </w:r>
      <w:r w:rsidR="00290D2F" w:rsidRPr="00A34F64">
        <w:rPr>
          <w:rFonts w:ascii="Arial" w:hAnsi="Arial" w:cs="Arial"/>
          <w:sz w:val="21"/>
          <w:szCs w:val="21"/>
          <w:lang w:val="es-ES_tradnl"/>
        </w:rPr>
        <w:t xml:space="preserve">… </w:t>
      </w:r>
      <w:r w:rsidRPr="00A34F64">
        <w:rPr>
          <w:rFonts w:ascii="Arial" w:hAnsi="Arial" w:cs="Arial"/>
          <w:sz w:val="21"/>
          <w:szCs w:val="21"/>
          <w:lang w:val="es-ES_tradnl"/>
        </w:rPr>
        <w:t>y autorizado por Resolución de ..............., en los términos y condiciones establecidos en las cláusulas siguientes:</w:t>
      </w:r>
    </w:p>
    <w:p w14:paraId="5FFAF9C4" w14:textId="77777777" w:rsidR="003408C2" w:rsidRPr="00A34F64" w:rsidRDefault="003408C2" w:rsidP="00C43868">
      <w:pPr>
        <w:spacing w:after="0" w:line="240" w:lineRule="auto"/>
        <w:ind w:left="357"/>
        <w:jc w:val="both"/>
        <w:rPr>
          <w:rFonts w:ascii="Arial" w:hAnsi="Arial" w:cs="Arial"/>
          <w:sz w:val="21"/>
          <w:szCs w:val="21"/>
          <w:lang w:val="es-ES_tradnl"/>
        </w:rPr>
      </w:pPr>
    </w:p>
    <w:p w14:paraId="3A4CC485" w14:textId="77777777" w:rsidR="003408C2" w:rsidRPr="00A34F64" w:rsidRDefault="003408C2" w:rsidP="00C43868">
      <w:pPr>
        <w:spacing w:after="0" w:line="240" w:lineRule="auto"/>
        <w:ind w:left="357"/>
        <w:jc w:val="both"/>
        <w:rPr>
          <w:rFonts w:ascii="Arial" w:hAnsi="Arial" w:cs="Arial"/>
          <w:sz w:val="21"/>
          <w:szCs w:val="21"/>
          <w:lang w:val="es-ES_tradnl"/>
        </w:rPr>
      </w:pPr>
      <w:proofErr w:type="gramStart"/>
      <w:r w:rsidRPr="00A34F64">
        <w:rPr>
          <w:rFonts w:ascii="Arial" w:hAnsi="Arial" w:cs="Arial"/>
          <w:b/>
          <w:sz w:val="21"/>
          <w:szCs w:val="21"/>
          <w:lang w:val="es-ES_tradnl"/>
        </w:rPr>
        <w:t>PRIMERA.-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EL CONTRIBUYENTE, mediante ................... (aquí detallar el motivo de la presentación de la garantía).</w:t>
      </w:r>
    </w:p>
    <w:p w14:paraId="2E1C06DF" w14:textId="77777777" w:rsidR="003408C2" w:rsidRPr="00A34F64" w:rsidRDefault="003408C2" w:rsidP="00C43868">
      <w:pPr>
        <w:spacing w:after="0" w:line="240" w:lineRule="auto"/>
        <w:ind w:left="357"/>
        <w:jc w:val="both"/>
        <w:rPr>
          <w:rFonts w:ascii="Arial" w:hAnsi="Arial" w:cs="Arial"/>
          <w:sz w:val="21"/>
          <w:szCs w:val="21"/>
          <w:lang w:val="es-ES_tradnl"/>
        </w:rPr>
      </w:pPr>
    </w:p>
    <w:p w14:paraId="044069B7" w14:textId="1E08DDC9" w:rsidR="003408C2" w:rsidRPr="00A34F64" w:rsidRDefault="003408C2" w:rsidP="00C43868">
      <w:pPr>
        <w:spacing w:after="0" w:line="240" w:lineRule="auto"/>
        <w:ind w:left="357"/>
        <w:jc w:val="both"/>
        <w:rPr>
          <w:rFonts w:ascii="Arial" w:hAnsi="Arial" w:cs="Arial"/>
          <w:sz w:val="21"/>
          <w:szCs w:val="21"/>
          <w:lang w:val="es-ES_tradnl"/>
        </w:rPr>
      </w:pPr>
      <w:proofErr w:type="gramStart"/>
      <w:r w:rsidRPr="00A34F64">
        <w:rPr>
          <w:rFonts w:ascii="Arial" w:hAnsi="Arial" w:cs="Arial"/>
          <w:b/>
          <w:sz w:val="21"/>
          <w:szCs w:val="21"/>
          <w:lang w:val="es-ES_tradnl"/>
        </w:rPr>
        <w:t>SEGUNDA.-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 xml:space="preserve">La deuda a garantizarse es la siguiente: (aquí detallar el monto de la deuda a garantizar, indicar número de </w:t>
      </w:r>
      <w:r w:rsidR="009046CD" w:rsidRPr="00A34F64">
        <w:rPr>
          <w:rFonts w:ascii="Arial" w:hAnsi="Arial" w:cs="Arial"/>
          <w:sz w:val="21"/>
          <w:szCs w:val="21"/>
          <w:lang w:val="es-ES_tradnl"/>
        </w:rPr>
        <w:t>declaración aduanera de mercancías/liquidación de cobranza</w:t>
      </w:r>
      <w:r w:rsidRPr="00A34F64">
        <w:rPr>
          <w:rFonts w:ascii="Arial" w:hAnsi="Arial" w:cs="Arial"/>
          <w:sz w:val="21"/>
          <w:szCs w:val="21"/>
          <w:lang w:val="es-ES_tradnl"/>
        </w:rPr>
        <w:t xml:space="preserve">) .............  y por el plazo de ................. </w:t>
      </w:r>
    </w:p>
    <w:p w14:paraId="362436A5" w14:textId="77777777" w:rsidR="003408C2" w:rsidRPr="00A34F64" w:rsidRDefault="003408C2" w:rsidP="00C43868">
      <w:pPr>
        <w:spacing w:after="0" w:line="240" w:lineRule="auto"/>
        <w:ind w:left="357"/>
        <w:jc w:val="both"/>
        <w:rPr>
          <w:rFonts w:ascii="Arial" w:hAnsi="Arial" w:cs="Arial"/>
          <w:sz w:val="21"/>
          <w:szCs w:val="21"/>
          <w:lang w:val="es-ES_tradnl"/>
        </w:rPr>
      </w:pPr>
    </w:p>
    <w:p w14:paraId="26513561" w14:textId="5414ED50" w:rsidR="003408C2" w:rsidRPr="00A34F64" w:rsidRDefault="003408C2" w:rsidP="00C43868">
      <w:pPr>
        <w:spacing w:after="0" w:line="240" w:lineRule="auto"/>
        <w:ind w:left="357"/>
        <w:jc w:val="both"/>
        <w:rPr>
          <w:rFonts w:ascii="Arial" w:hAnsi="Arial" w:cs="Arial"/>
          <w:strike/>
          <w:sz w:val="21"/>
          <w:szCs w:val="21"/>
          <w:lang w:val="es-ES_tradnl"/>
        </w:rPr>
      </w:pPr>
      <w:proofErr w:type="gramStart"/>
      <w:r w:rsidRPr="00A34F64">
        <w:rPr>
          <w:rFonts w:ascii="Arial" w:hAnsi="Arial" w:cs="Arial"/>
          <w:b/>
          <w:sz w:val="21"/>
          <w:szCs w:val="21"/>
          <w:lang w:val="es-ES_tradnl"/>
        </w:rPr>
        <w:t>TERCERA.-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 xml:space="preserve">Con el objeto de garantizar el pago </w:t>
      </w:r>
      <w:r w:rsidR="009046CD" w:rsidRPr="00A34F64">
        <w:rPr>
          <w:rFonts w:ascii="Arial" w:hAnsi="Arial" w:cs="Arial"/>
          <w:sz w:val="21"/>
          <w:szCs w:val="21"/>
          <w:lang w:val="es-ES_tradnl"/>
        </w:rPr>
        <w:t>d</w:t>
      </w:r>
      <w:r w:rsidRPr="00A34F64">
        <w:rPr>
          <w:rFonts w:ascii="Arial" w:hAnsi="Arial" w:cs="Arial"/>
          <w:sz w:val="21"/>
          <w:szCs w:val="21"/>
          <w:lang w:val="es-ES_tradnl"/>
        </w:rPr>
        <w:t>e la deuda, materia de la presente, EL CONTRIBUYENTE entrega jurídicamente en primera y preferente garantía mobiliaria, sin desposesión, en favor de LA SUNAT, el bien mueble de su propiedad cuyas características son......................................, y que se encuentra descrito en la tasación efectuada de conformidad con ................</w:t>
      </w:r>
      <w:r w:rsidR="009046CD" w:rsidRPr="00A34F64">
        <w:rPr>
          <w:rFonts w:ascii="Arial" w:hAnsi="Arial" w:cs="Arial"/>
          <w:sz w:val="21"/>
          <w:szCs w:val="21"/>
          <w:lang w:val="es-ES_tradnl"/>
        </w:rPr>
        <w:t>, el mismo que se encuentra inscrito en……</w:t>
      </w:r>
    </w:p>
    <w:p w14:paraId="14799120" w14:textId="77777777" w:rsidR="003408C2" w:rsidRPr="00A34F64" w:rsidRDefault="003408C2" w:rsidP="00C43868">
      <w:pPr>
        <w:spacing w:after="0" w:line="240" w:lineRule="auto"/>
        <w:ind w:left="360"/>
        <w:jc w:val="both"/>
        <w:rPr>
          <w:rFonts w:ascii="Arial" w:hAnsi="Arial" w:cs="Arial"/>
          <w:sz w:val="21"/>
          <w:szCs w:val="21"/>
          <w:lang w:val="es-ES_tradnl"/>
        </w:rPr>
      </w:pPr>
    </w:p>
    <w:p w14:paraId="16C125A9" w14:textId="77777777" w:rsidR="003408C2" w:rsidRPr="00A34F64" w:rsidRDefault="003408C2" w:rsidP="00C43868">
      <w:pPr>
        <w:spacing w:after="0" w:line="240" w:lineRule="auto"/>
        <w:ind w:left="360"/>
        <w:jc w:val="both"/>
        <w:rPr>
          <w:rFonts w:ascii="Arial" w:hAnsi="Arial" w:cs="Arial"/>
          <w:sz w:val="21"/>
          <w:szCs w:val="21"/>
          <w:lang w:val="es-ES_tradnl"/>
        </w:rPr>
      </w:pPr>
      <w:r w:rsidRPr="00A34F64">
        <w:rPr>
          <w:rFonts w:ascii="Arial" w:hAnsi="Arial" w:cs="Arial"/>
          <w:sz w:val="21"/>
          <w:szCs w:val="21"/>
          <w:lang w:val="es-ES_tradnl"/>
        </w:rPr>
        <w:t>La garantía mobiliaria a la que se refiere el párrafo anterior se constituye hasta por la suma de .............. y 00/100 dólares de los Estados Unidos de América (US $.............................)  y por el plazo de ...................................................</w:t>
      </w:r>
    </w:p>
    <w:p w14:paraId="0ACE7E3E" w14:textId="77777777" w:rsidR="003408C2" w:rsidRPr="00A34F64" w:rsidRDefault="003408C2" w:rsidP="00C43868">
      <w:pPr>
        <w:spacing w:after="0" w:line="240" w:lineRule="auto"/>
        <w:ind w:left="360"/>
        <w:jc w:val="both"/>
        <w:rPr>
          <w:rFonts w:ascii="Arial" w:hAnsi="Arial" w:cs="Arial"/>
          <w:sz w:val="21"/>
          <w:szCs w:val="21"/>
          <w:lang w:val="es-ES_tradnl"/>
        </w:rPr>
      </w:pPr>
    </w:p>
    <w:p w14:paraId="2ECDCCB1" w14:textId="77777777" w:rsidR="003408C2" w:rsidRPr="00A34F64" w:rsidRDefault="003408C2" w:rsidP="00C43868">
      <w:pPr>
        <w:spacing w:after="0" w:line="240" w:lineRule="auto"/>
        <w:ind w:left="360"/>
        <w:jc w:val="both"/>
        <w:rPr>
          <w:rFonts w:ascii="Arial" w:hAnsi="Arial" w:cs="Arial"/>
          <w:sz w:val="21"/>
          <w:szCs w:val="21"/>
          <w:lang w:val="es-ES_tradnl"/>
        </w:rPr>
      </w:pPr>
      <w:r w:rsidRPr="00A34F64">
        <w:rPr>
          <w:rFonts w:ascii="Arial" w:hAnsi="Arial" w:cs="Arial"/>
          <w:sz w:val="21"/>
          <w:szCs w:val="21"/>
          <w:lang w:val="es-ES_tradnl"/>
        </w:rPr>
        <w:t>EL CONTRIBUYENTE deja expresa constancia de que el bien mueble otorgado en garantía es de su exclusiva propiedad, y no se encuentra afectado por medida alguna, judicial o extrajudicial, que limite o restrinja su dominio y libre disposición.</w:t>
      </w:r>
    </w:p>
    <w:p w14:paraId="6AC1F6AD" w14:textId="77777777" w:rsidR="003408C2" w:rsidRPr="00A34F64" w:rsidRDefault="003408C2" w:rsidP="00C43868">
      <w:pPr>
        <w:spacing w:after="0" w:line="240" w:lineRule="auto"/>
        <w:ind w:left="357"/>
        <w:jc w:val="both"/>
        <w:rPr>
          <w:rFonts w:ascii="Arial" w:hAnsi="Arial" w:cs="Arial"/>
          <w:b/>
          <w:sz w:val="21"/>
          <w:szCs w:val="21"/>
          <w:lang w:val="es-ES_tradnl"/>
        </w:rPr>
      </w:pPr>
    </w:p>
    <w:p w14:paraId="0BE66720" w14:textId="7F333695" w:rsidR="003408C2" w:rsidRPr="00A34F64" w:rsidRDefault="003408C2" w:rsidP="00C43868">
      <w:pPr>
        <w:spacing w:after="0" w:line="240" w:lineRule="auto"/>
        <w:ind w:left="357"/>
        <w:jc w:val="both"/>
        <w:rPr>
          <w:rFonts w:ascii="Arial" w:hAnsi="Arial" w:cs="Arial"/>
          <w:sz w:val="21"/>
          <w:szCs w:val="21"/>
          <w:lang w:val="es-ES_tradnl"/>
        </w:rPr>
      </w:pPr>
      <w:proofErr w:type="gramStart"/>
      <w:r w:rsidRPr="00A34F64">
        <w:rPr>
          <w:rFonts w:ascii="Arial" w:hAnsi="Arial" w:cs="Arial"/>
          <w:b/>
          <w:sz w:val="21"/>
          <w:szCs w:val="21"/>
          <w:lang w:val="es-ES_tradnl"/>
        </w:rPr>
        <w:t>CUARTA.-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LA SUNAT tiene el derecho de ejecutar la garantía mobiliaria cuando se produzca el incumplimiento de la obligación garantizada.</w:t>
      </w:r>
    </w:p>
    <w:p w14:paraId="210EE981" w14:textId="77777777" w:rsidR="003408C2" w:rsidRPr="00A34F64" w:rsidRDefault="003408C2" w:rsidP="00C43868">
      <w:pPr>
        <w:spacing w:after="0" w:line="240" w:lineRule="auto"/>
        <w:ind w:left="357"/>
        <w:jc w:val="both"/>
        <w:rPr>
          <w:rFonts w:ascii="Arial" w:hAnsi="Arial" w:cs="Arial"/>
          <w:sz w:val="21"/>
          <w:szCs w:val="21"/>
          <w:lang w:val="es-ES_tradnl"/>
        </w:rPr>
      </w:pPr>
    </w:p>
    <w:p w14:paraId="5420BA27" w14:textId="77777777" w:rsidR="003408C2" w:rsidRPr="00A34F64" w:rsidRDefault="003408C2" w:rsidP="00C43868">
      <w:pPr>
        <w:spacing w:after="0" w:line="240" w:lineRule="auto"/>
        <w:ind w:left="357"/>
        <w:jc w:val="both"/>
        <w:rPr>
          <w:rFonts w:ascii="Arial" w:hAnsi="Arial" w:cs="Arial"/>
          <w:sz w:val="21"/>
          <w:szCs w:val="21"/>
          <w:lang w:val="es-ES_tradnl"/>
        </w:rPr>
      </w:pPr>
      <w:proofErr w:type="gramStart"/>
      <w:r w:rsidRPr="00A34F64">
        <w:rPr>
          <w:rFonts w:ascii="Arial" w:hAnsi="Arial" w:cs="Arial"/>
          <w:b/>
          <w:sz w:val="21"/>
          <w:szCs w:val="21"/>
          <w:lang w:val="es-ES_tradnl"/>
        </w:rPr>
        <w:t>QUINTA.-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LA</w:t>
      </w:r>
      <w:r w:rsidRPr="00A34F64">
        <w:rPr>
          <w:rFonts w:ascii="Arial" w:hAnsi="Arial" w:cs="Arial"/>
          <w:b/>
          <w:sz w:val="21"/>
          <w:szCs w:val="21"/>
          <w:lang w:val="es-ES_tradnl"/>
        </w:rPr>
        <w:t xml:space="preserve"> </w:t>
      </w:r>
      <w:r w:rsidRPr="00A34F64">
        <w:rPr>
          <w:rFonts w:ascii="Arial" w:hAnsi="Arial" w:cs="Arial"/>
          <w:sz w:val="21"/>
          <w:szCs w:val="21"/>
          <w:lang w:val="es-ES_tradnl"/>
        </w:rPr>
        <w:t>SUNAT puede inspeccionar en cualquier momento, el bien mueble otorgado en garantía, para lo cual EL CONTRIBUYENTE debe brindar las facilidades requeridas y necesarias, y asume los gastos que ello origine.</w:t>
      </w:r>
    </w:p>
    <w:p w14:paraId="31E0606B" w14:textId="77777777" w:rsidR="00DB6BAB" w:rsidRPr="00A34F64" w:rsidRDefault="00DB6BAB" w:rsidP="003408C2">
      <w:pPr>
        <w:spacing w:after="0" w:line="240" w:lineRule="auto"/>
        <w:ind w:left="360"/>
        <w:jc w:val="both"/>
        <w:rPr>
          <w:rFonts w:ascii="Arial" w:hAnsi="Arial" w:cs="Arial"/>
          <w:b/>
          <w:sz w:val="21"/>
          <w:szCs w:val="21"/>
          <w:lang w:val="es-ES_tradnl"/>
        </w:rPr>
      </w:pPr>
    </w:p>
    <w:p w14:paraId="33679C7D" w14:textId="0CA364E9" w:rsidR="003408C2" w:rsidRPr="00A34F64" w:rsidRDefault="003408C2" w:rsidP="003408C2">
      <w:pPr>
        <w:spacing w:after="0" w:line="240" w:lineRule="auto"/>
        <w:ind w:left="360"/>
        <w:jc w:val="both"/>
        <w:rPr>
          <w:rFonts w:ascii="Arial" w:hAnsi="Arial" w:cs="Arial"/>
          <w:sz w:val="21"/>
          <w:szCs w:val="21"/>
          <w:lang w:val="es-ES_tradnl"/>
        </w:rPr>
      </w:pPr>
      <w:proofErr w:type="gramStart"/>
      <w:r w:rsidRPr="00A34F64">
        <w:rPr>
          <w:rFonts w:ascii="Arial" w:hAnsi="Arial" w:cs="Arial"/>
          <w:b/>
          <w:sz w:val="21"/>
          <w:szCs w:val="21"/>
          <w:lang w:val="es-ES_tradnl"/>
        </w:rPr>
        <w:t>SEXTA.-</w:t>
      </w:r>
      <w:proofErr w:type="gramEnd"/>
      <w:r w:rsidRPr="00A34F64">
        <w:rPr>
          <w:rFonts w:ascii="Arial" w:hAnsi="Arial" w:cs="Arial"/>
          <w:sz w:val="21"/>
          <w:szCs w:val="21"/>
          <w:lang w:val="es-ES_tradnl"/>
        </w:rPr>
        <w:t xml:space="preserve"> EL CONTRIBUYENTE, en su calidad de depositario tiene la responsabilidad de conservar el bien mueble afecto en garantía mobiliaria y, consecuentemente, evitar su pérdida y deterioro. En caso de que el bien otorgado en garantía se pierda o deteriore total </w:t>
      </w:r>
      <w:r w:rsidRPr="00A34F64">
        <w:rPr>
          <w:rFonts w:ascii="Arial" w:hAnsi="Arial" w:cs="Arial"/>
          <w:sz w:val="21"/>
          <w:szCs w:val="21"/>
          <w:lang w:val="es-ES_tradnl"/>
        </w:rPr>
        <w:lastRenderedPageBreak/>
        <w:t xml:space="preserve">o parcialmente, de modo que no respalde o resulte insuficiente para cubrir la totalidad de la deuda, EL CONTRIBUYENTE está obligado </w:t>
      </w:r>
      <w:r w:rsidR="00DB6BAB" w:rsidRPr="00A34F64">
        <w:rPr>
          <w:rFonts w:ascii="Arial" w:hAnsi="Arial" w:cs="Arial"/>
          <w:sz w:val="21"/>
          <w:szCs w:val="21"/>
          <w:lang w:val="es-ES_tradnl"/>
        </w:rPr>
        <w:t xml:space="preserve">a </w:t>
      </w:r>
      <w:r w:rsidRPr="00A34F64">
        <w:rPr>
          <w:rFonts w:ascii="Arial" w:hAnsi="Arial" w:cs="Arial"/>
          <w:sz w:val="21"/>
          <w:szCs w:val="21"/>
          <w:lang w:val="es-ES_tradnl"/>
        </w:rPr>
        <w:t xml:space="preserve">comunicarlo a la SUNAT y a sustituirlo dentro de los quince (15) días hábiles siguientes desde la fecha en que LA SUNAT le notifique el requerimiento de sustitución. La sustitución implica la emisión de nueva constitución de garantía mobiliaria u otra aceptada por la SUNAT conforme a las disposiciones previstas en el </w:t>
      </w:r>
      <w:r w:rsidR="00981830" w:rsidRPr="00A34F64">
        <w:rPr>
          <w:rFonts w:ascii="Arial" w:hAnsi="Arial" w:cs="Arial"/>
          <w:sz w:val="21"/>
          <w:szCs w:val="21"/>
          <w:lang w:val="es-ES_tradnl"/>
        </w:rPr>
        <w:t>procedimiento específico “Garantías de Aduanas Operativas” RECA-PE.03.03</w:t>
      </w:r>
      <w:r w:rsidRPr="00A34F64">
        <w:rPr>
          <w:rFonts w:ascii="Arial" w:hAnsi="Arial" w:cs="Arial"/>
          <w:sz w:val="21"/>
          <w:szCs w:val="21"/>
          <w:lang w:val="es-ES_tradnl"/>
        </w:rPr>
        <w:t>.</w:t>
      </w:r>
    </w:p>
    <w:p w14:paraId="28EB28F9" w14:textId="77777777" w:rsidR="003408C2" w:rsidRPr="00A34F64" w:rsidRDefault="003408C2" w:rsidP="003408C2">
      <w:pPr>
        <w:spacing w:after="0" w:line="240" w:lineRule="auto"/>
        <w:ind w:left="360"/>
        <w:jc w:val="both"/>
        <w:rPr>
          <w:rFonts w:ascii="Arial" w:hAnsi="Arial" w:cs="Arial"/>
          <w:sz w:val="21"/>
          <w:szCs w:val="21"/>
          <w:lang w:val="es-ES_tradnl"/>
        </w:rPr>
      </w:pPr>
    </w:p>
    <w:p w14:paraId="608FAFD2" w14:textId="77777777" w:rsidR="003408C2" w:rsidRPr="00A34F64" w:rsidRDefault="003408C2" w:rsidP="003408C2">
      <w:pPr>
        <w:spacing w:after="0" w:line="240" w:lineRule="auto"/>
        <w:ind w:left="360"/>
        <w:jc w:val="both"/>
        <w:rPr>
          <w:rFonts w:ascii="Arial" w:hAnsi="Arial" w:cs="Arial"/>
          <w:sz w:val="21"/>
          <w:szCs w:val="21"/>
          <w:lang w:val="es-ES_tradnl"/>
        </w:rPr>
      </w:pPr>
      <w:r w:rsidRPr="00A34F64">
        <w:rPr>
          <w:rFonts w:ascii="Arial" w:hAnsi="Arial" w:cs="Arial"/>
          <w:sz w:val="21"/>
          <w:szCs w:val="21"/>
          <w:lang w:val="es-ES_tradnl"/>
        </w:rPr>
        <w:t>El deterioro o daño se verificará por EL CONTRIBUYENTE y LA SUNAT mediante comparación del estado de conservación encontrado con el declarado en la Cláusula Tercera del presente contrato, debiendo registrarse la diligencia en el acta correspondiente.</w:t>
      </w:r>
    </w:p>
    <w:p w14:paraId="0359038E" w14:textId="77777777" w:rsidR="003408C2" w:rsidRPr="00A34F64" w:rsidRDefault="003408C2" w:rsidP="003408C2">
      <w:pPr>
        <w:spacing w:after="0" w:line="240" w:lineRule="auto"/>
        <w:ind w:left="360"/>
        <w:jc w:val="both"/>
        <w:rPr>
          <w:rFonts w:ascii="Arial" w:hAnsi="Arial" w:cs="Arial"/>
          <w:sz w:val="21"/>
          <w:szCs w:val="21"/>
          <w:lang w:val="es-ES_tradnl"/>
        </w:rPr>
      </w:pPr>
    </w:p>
    <w:p w14:paraId="08EA0028" w14:textId="38B4811E" w:rsidR="003408C2" w:rsidRPr="00A34F64" w:rsidRDefault="003408C2" w:rsidP="003408C2">
      <w:pPr>
        <w:spacing w:after="0" w:line="240" w:lineRule="auto"/>
        <w:ind w:left="360"/>
        <w:jc w:val="both"/>
        <w:rPr>
          <w:rFonts w:ascii="Arial" w:hAnsi="Arial" w:cs="Arial"/>
          <w:sz w:val="21"/>
          <w:szCs w:val="21"/>
          <w:lang w:val="es-ES_tradnl"/>
        </w:rPr>
      </w:pPr>
      <w:r w:rsidRPr="00A34F64">
        <w:rPr>
          <w:rFonts w:ascii="Arial" w:hAnsi="Arial" w:cs="Arial"/>
          <w:sz w:val="21"/>
          <w:szCs w:val="21"/>
          <w:lang w:val="es-ES_tradnl"/>
        </w:rPr>
        <w:t xml:space="preserve">Si EL CONTRIBUYENTE no sustituye la garantía en el plazo mencionado se procederá a requerir el honramiento de la póliza de seguros ante la entidad emisora, sin perjuicio de la cobranza coactiva para la cancelación de la deuda, y la ejecución inmediata de la garantía en la forma prevista en la </w:t>
      </w:r>
      <w:r w:rsidR="00290D2F" w:rsidRPr="00A34F64">
        <w:rPr>
          <w:rFonts w:ascii="Arial" w:hAnsi="Arial" w:cs="Arial"/>
          <w:sz w:val="21"/>
          <w:szCs w:val="21"/>
          <w:lang w:val="es-ES_tradnl"/>
        </w:rPr>
        <w:t>c</w:t>
      </w:r>
      <w:r w:rsidRPr="00A34F64">
        <w:rPr>
          <w:rFonts w:ascii="Arial" w:hAnsi="Arial" w:cs="Arial"/>
          <w:sz w:val="21"/>
          <w:szCs w:val="21"/>
          <w:lang w:val="es-ES_tradnl"/>
        </w:rPr>
        <w:t xml:space="preserve">láusula </w:t>
      </w:r>
      <w:r w:rsidR="00290D2F" w:rsidRPr="00A34F64">
        <w:rPr>
          <w:rFonts w:ascii="Arial" w:hAnsi="Arial" w:cs="Arial"/>
          <w:sz w:val="21"/>
          <w:szCs w:val="21"/>
          <w:lang w:val="es-ES_tradnl"/>
        </w:rPr>
        <w:t>s</w:t>
      </w:r>
      <w:r w:rsidRPr="00A34F64">
        <w:rPr>
          <w:rFonts w:ascii="Arial" w:hAnsi="Arial" w:cs="Arial"/>
          <w:sz w:val="21"/>
          <w:szCs w:val="21"/>
          <w:lang w:val="es-ES_tradnl"/>
        </w:rPr>
        <w:t>étima del presente contrato, cuando se trate de pérdida o deterioro parciales.</w:t>
      </w:r>
    </w:p>
    <w:p w14:paraId="1414C065" w14:textId="77777777" w:rsidR="003408C2" w:rsidRPr="00A34F64" w:rsidRDefault="003408C2" w:rsidP="003408C2">
      <w:pPr>
        <w:spacing w:after="0" w:line="240" w:lineRule="auto"/>
        <w:ind w:left="360"/>
        <w:jc w:val="both"/>
        <w:rPr>
          <w:rFonts w:ascii="Arial" w:hAnsi="Arial" w:cs="Arial"/>
          <w:sz w:val="21"/>
          <w:szCs w:val="21"/>
          <w:lang w:val="es-ES_tradnl"/>
        </w:rPr>
      </w:pPr>
    </w:p>
    <w:p w14:paraId="7B25AF91" w14:textId="44449AF1" w:rsidR="003408C2" w:rsidRPr="00A34F64" w:rsidRDefault="00DE4AAF" w:rsidP="003408C2">
      <w:pPr>
        <w:spacing w:after="0" w:line="240" w:lineRule="auto"/>
        <w:ind w:left="360"/>
        <w:jc w:val="both"/>
        <w:rPr>
          <w:rFonts w:ascii="Arial" w:hAnsi="Arial" w:cs="Arial"/>
          <w:sz w:val="21"/>
          <w:szCs w:val="21"/>
          <w:lang w:val="es-ES_tradnl"/>
        </w:rPr>
      </w:pPr>
      <w:r w:rsidRPr="00A34F64">
        <w:rPr>
          <w:rFonts w:ascii="Arial" w:hAnsi="Arial" w:cs="Arial"/>
          <w:b/>
          <w:sz w:val="21"/>
          <w:szCs w:val="21"/>
          <w:lang w:val="es-ES_tradnl"/>
        </w:rPr>
        <w:t>SÉTIMA. -</w:t>
      </w:r>
      <w:r w:rsidR="003408C2" w:rsidRPr="00A34F64">
        <w:rPr>
          <w:rFonts w:ascii="Arial" w:hAnsi="Arial" w:cs="Arial"/>
          <w:sz w:val="21"/>
          <w:szCs w:val="21"/>
          <w:lang w:val="es-ES_tradnl"/>
        </w:rPr>
        <w:t xml:space="preserve"> En uso de la atribución prevista en el artículo 51 del Decreto Legislativo N.° 1400, las partes contratantes convienen como forma de ejecución de la garantía mobiliaria la establecida en la presente cláusula, observándose las siguientes reglas:</w:t>
      </w:r>
    </w:p>
    <w:p w14:paraId="6FCD3573" w14:textId="77777777" w:rsidR="003408C2" w:rsidRPr="00A34F64" w:rsidRDefault="003408C2" w:rsidP="003408C2">
      <w:pPr>
        <w:spacing w:after="0" w:line="240" w:lineRule="auto"/>
        <w:ind w:left="360"/>
        <w:jc w:val="both"/>
        <w:rPr>
          <w:rFonts w:ascii="Arial" w:hAnsi="Arial" w:cs="Arial"/>
          <w:sz w:val="21"/>
          <w:szCs w:val="21"/>
          <w:lang w:val="es-ES_tradnl"/>
        </w:rPr>
      </w:pPr>
    </w:p>
    <w:p w14:paraId="2E886CA6" w14:textId="77777777" w:rsidR="003408C2"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 xml:space="preserve">EL CONTRIBUYENTE se obliga a entregar a LA SUNAT la posesión del bien mueble dado en garantía, cuando ésta le notifique la decisión de proceder a su ejecución. </w:t>
      </w:r>
    </w:p>
    <w:p w14:paraId="2CFB24B9" w14:textId="77777777" w:rsidR="007A174E" w:rsidRPr="00A34F64" w:rsidRDefault="007A174E" w:rsidP="007A174E">
      <w:pPr>
        <w:spacing w:after="0" w:line="240" w:lineRule="auto"/>
        <w:ind w:left="720"/>
        <w:jc w:val="both"/>
        <w:rPr>
          <w:rFonts w:ascii="Arial" w:hAnsi="Arial" w:cs="Arial"/>
          <w:sz w:val="21"/>
          <w:szCs w:val="21"/>
          <w:lang w:val="es-ES_tradnl"/>
        </w:rPr>
      </w:pPr>
    </w:p>
    <w:p w14:paraId="551FC66A" w14:textId="2939E461" w:rsidR="00D716BE"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 xml:space="preserve">La ejecución de la garantía está a cargo del ejecutor coactivo y su correspondiente auxiliar coactivo, quienes la realizarán en la forma prevista para el remate en el </w:t>
      </w:r>
      <w:r w:rsidR="009046CD" w:rsidRPr="00A34F64">
        <w:rPr>
          <w:rFonts w:ascii="Arial" w:hAnsi="Arial" w:cs="Arial"/>
          <w:sz w:val="21"/>
          <w:szCs w:val="21"/>
          <w:lang w:val="es-ES_tradnl"/>
        </w:rPr>
        <w:t>Reglamento del p</w:t>
      </w:r>
      <w:r w:rsidRPr="00A34F64">
        <w:rPr>
          <w:rFonts w:ascii="Arial" w:hAnsi="Arial" w:cs="Arial"/>
          <w:sz w:val="21"/>
          <w:szCs w:val="21"/>
          <w:lang w:val="es-ES_tradnl"/>
        </w:rPr>
        <w:t xml:space="preserve">rocedimiento de </w:t>
      </w:r>
      <w:r w:rsidR="00B625CE" w:rsidRPr="00A34F64">
        <w:rPr>
          <w:rFonts w:ascii="Arial" w:hAnsi="Arial" w:cs="Arial"/>
          <w:sz w:val="21"/>
          <w:szCs w:val="21"/>
          <w:lang w:val="es-ES_tradnl"/>
        </w:rPr>
        <w:t>c</w:t>
      </w:r>
      <w:r w:rsidRPr="00A34F64">
        <w:rPr>
          <w:rFonts w:ascii="Arial" w:hAnsi="Arial" w:cs="Arial"/>
          <w:sz w:val="21"/>
          <w:szCs w:val="21"/>
          <w:lang w:val="es-ES_tradnl"/>
        </w:rPr>
        <w:t xml:space="preserve">obranza </w:t>
      </w:r>
      <w:r w:rsidR="00B625CE" w:rsidRPr="00A34F64">
        <w:rPr>
          <w:rFonts w:ascii="Arial" w:hAnsi="Arial" w:cs="Arial"/>
          <w:sz w:val="21"/>
          <w:szCs w:val="21"/>
          <w:lang w:val="es-ES_tradnl"/>
        </w:rPr>
        <w:t>c</w:t>
      </w:r>
      <w:r w:rsidRPr="00A34F64">
        <w:rPr>
          <w:rFonts w:ascii="Arial" w:hAnsi="Arial" w:cs="Arial"/>
          <w:sz w:val="21"/>
          <w:szCs w:val="21"/>
          <w:lang w:val="es-ES_tradnl"/>
        </w:rPr>
        <w:t xml:space="preserve">oactiva de </w:t>
      </w:r>
      <w:r w:rsidR="00D716BE" w:rsidRPr="00A34F64">
        <w:rPr>
          <w:rFonts w:ascii="Arial" w:hAnsi="Arial" w:cs="Arial"/>
          <w:sz w:val="21"/>
          <w:szCs w:val="21"/>
          <w:lang w:val="es-ES_tradnl"/>
        </w:rPr>
        <w:t>la</w:t>
      </w:r>
      <w:r w:rsidRPr="00A34F64">
        <w:rPr>
          <w:rFonts w:ascii="Arial" w:hAnsi="Arial" w:cs="Arial"/>
          <w:sz w:val="21"/>
          <w:szCs w:val="21"/>
          <w:lang w:val="es-ES_tradnl"/>
        </w:rPr>
        <w:t xml:space="preserve"> SUNAT</w:t>
      </w:r>
      <w:r w:rsidR="00D716BE" w:rsidRPr="00A34F64">
        <w:rPr>
          <w:rFonts w:ascii="Arial" w:hAnsi="Arial" w:cs="Arial"/>
          <w:sz w:val="21"/>
          <w:szCs w:val="21"/>
          <w:lang w:val="es-ES_tradnl"/>
        </w:rPr>
        <w:t>.</w:t>
      </w:r>
      <w:r w:rsidRPr="00A34F64">
        <w:rPr>
          <w:rFonts w:ascii="Arial" w:hAnsi="Arial" w:cs="Arial"/>
          <w:sz w:val="21"/>
          <w:szCs w:val="21"/>
          <w:lang w:val="es-ES_tradnl"/>
        </w:rPr>
        <w:t xml:space="preserve"> </w:t>
      </w:r>
    </w:p>
    <w:p w14:paraId="1145385E" w14:textId="77777777" w:rsidR="007A174E" w:rsidRPr="00A34F64" w:rsidRDefault="007A174E" w:rsidP="007A174E">
      <w:pPr>
        <w:spacing w:after="0" w:line="240" w:lineRule="auto"/>
        <w:ind w:left="720"/>
        <w:jc w:val="both"/>
        <w:rPr>
          <w:rFonts w:ascii="Arial" w:hAnsi="Arial" w:cs="Arial"/>
          <w:sz w:val="21"/>
          <w:szCs w:val="21"/>
          <w:lang w:val="es-ES_tradnl"/>
        </w:rPr>
      </w:pPr>
    </w:p>
    <w:p w14:paraId="6195B0A7" w14:textId="39BC8B9F" w:rsidR="003408C2"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El valor de la tasación del bien es el presentado por EL CONTRIBUYENTE de acuerdo con lo previsto en el procedimiento específico “Garantías de Aduanas Operativas” RECA-PE.03.03.</w:t>
      </w:r>
    </w:p>
    <w:p w14:paraId="6A14F766" w14:textId="77777777" w:rsidR="007A174E" w:rsidRPr="00A34F64" w:rsidRDefault="007A174E" w:rsidP="00450764">
      <w:pPr>
        <w:spacing w:after="0" w:line="240" w:lineRule="auto"/>
        <w:ind w:left="720"/>
        <w:jc w:val="both"/>
        <w:rPr>
          <w:rFonts w:ascii="Arial" w:hAnsi="Arial" w:cs="Arial"/>
          <w:sz w:val="21"/>
          <w:szCs w:val="21"/>
          <w:lang w:val="es-ES_tradnl"/>
        </w:rPr>
      </w:pPr>
    </w:p>
    <w:p w14:paraId="4A04BE5B" w14:textId="73499CE5" w:rsidR="00CC1446" w:rsidRPr="00A34F64" w:rsidRDefault="00CC1446" w:rsidP="00450764">
      <w:p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 xml:space="preserve">Sin embargo, el </w:t>
      </w:r>
      <w:r w:rsidR="007A174E" w:rsidRPr="00A34F64">
        <w:rPr>
          <w:rFonts w:ascii="Arial" w:hAnsi="Arial" w:cs="Arial"/>
          <w:sz w:val="21"/>
          <w:szCs w:val="21"/>
          <w:lang w:val="es-ES_tradnl"/>
        </w:rPr>
        <w:t>e</w:t>
      </w:r>
      <w:r w:rsidRPr="00A34F64">
        <w:rPr>
          <w:rFonts w:ascii="Arial" w:hAnsi="Arial" w:cs="Arial"/>
          <w:sz w:val="21"/>
          <w:szCs w:val="21"/>
          <w:lang w:val="es-ES_tradnl"/>
        </w:rPr>
        <w:t xml:space="preserve">jecutor </w:t>
      </w:r>
      <w:r w:rsidR="007A174E" w:rsidRPr="00A34F64">
        <w:rPr>
          <w:rFonts w:ascii="Arial" w:hAnsi="Arial" w:cs="Arial"/>
          <w:sz w:val="21"/>
          <w:szCs w:val="21"/>
          <w:lang w:val="es-ES_tradnl"/>
        </w:rPr>
        <w:t>c</w:t>
      </w:r>
      <w:r w:rsidRPr="00A34F64">
        <w:rPr>
          <w:rFonts w:ascii="Arial" w:hAnsi="Arial" w:cs="Arial"/>
          <w:sz w:val="21"/>
          <w:szCs w:val="21"/>
          <w:lang w:val="es-ES_tradnl"/>
        </w:rPr>
        <w:t xml:space="preserve">oactivo, podrá ordenar una nueva tasación cuyo costo será asumido por EL CONTRIBUYENTE si considera que el valor establecido en el </w:t>
      </w:r>
      <w:r w:rsidR="007A174E" w:rsidRPr="00A34F64">
        <w:rPr>
          <w:rFonts w:ascii="Arial" w:hAnsi="Arial" w:cs="Arial"/>
          <w:sz w:val="21"/>
          <w:szCs w:val="21"/>
          <w:lang w:val="es-ES_tradnl"/>
        </w:rPr>
        <w:t>párrafo</w:t>
      </w:r>
      <w:r w:rsidRPr="00A34F64">
        <w:rPr>
          <w:rFonts w:ascii="Arial" w:hAnsi="Arial" w:cs="Arial"/>
          <w:sz w:val="21"/>
          <w:szCs w:val="21"/>
          <w:lang w:val="es-ES_tradnl"/>
        </w:rPr>
        <w:t xml:space="preserve"> anterior se encuentra desactualizado.</w:t>
      </w:r>
    </w:p>
    <w:p w14:paraId="6127349F" w14:textId="77777777" w:rsidR="007A174E" w:rsidRPr="00A34F64" w:rsidRDefault="007A174E" w:rsidP="007A174E">
      <w:pPr>
        <w:spacing w:after="0" w:line="240" w:lineRule="auto"/>
        <w:ind w:left="720"/>
        <w:jc w:val="both"/>
        <w:rPr>
          <w:rFonts w:ascii="Arial" w:hAnsi="Arial" w:cs="Arial"/>
          <w:sz w:val="21"/>
          <w:szCs w:val="21"/>
          <w:lang w:val="es-ES_tradnl"/>
        </w:rPr>
      </w:pPr>
    </w:p>
    <w:p w14:paraId="0B403E62" w14:textId="27902D51" w:rsidR="003408C2"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Antes de proceder a la ejecución del bien, el ejecutor coactivo notificará a EL CONTRIBUYENTE con la finalidad de que cumpla, dentro de un plazo de tres (3) días hábiles y bajo apercibimiento de iniciarse la ejecución forzada, con cancelar la deuda tributaria aduanera pendiente de pago, los intereses moratorios, los gastos, y costos procesales, los eventuales gastos de custodia y conservación, devengados como consecuencia del incumplimiento en que hubiera incurrido EL CONTRIBUYENTE.</w:t>
      </w:r>
    </w:p>
    <w:p w14:paraId="6FA3C35B" w14:textId="77777777" w:rsidR="007A174E" w:rsidRPr="00A34F64" w:rsidRDefault="007A174E" w:rsidP="007A174E">
      <w:pPr>
        <w:spacing w:after="0" w:line="240" w:lineRule="auto"/>
        <w:ind w:left="720"/>
        <w:jc w:val="both"/>
        <w:rPr>
          <w:rFonts w:ascii="Arial" w:hAnsi="Arial" w:cs="Arial"/>
          <w:sz w:val="21"/>
          <w:szCs w:val="21"/>
          <w:lang w:val="es-ES_tradnl"/>
        </w:rPr>
      </w:pPr>
    </w:p>
    <w:p w14:paraId="3AA5DB24" w14:textId="381A9A71" w:rsidR="003408C2"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Cualquier acción que pudiera iniciar EL CONTRIBUYENTE, tendiente a invalidar el remate (incluyendo la contradicción) no suspenderá el proceso de ejecución, el mismo que continuará, consignándose el producto del remate a la orden del ejecutor coactivo hasta la conclusión de la acción iniciada.</w:t>
      </w:r>
    </w:p>
    <w:p w14:paraId="6F8D5B9B" w14:textId="77777777" w:rsidR="007A174E" w:rsidRPr="00A34F64" w:rsidRDefault="007A174E" w:rsidP="007A174E">
      <w:pPr>
        <w:spacing w:after="0" w:line="240" w:lineRule="auto"/>
        <w:ind w:left="720"/>
        <w:jc w:val="both"/>
        <w:rPr>
          <w:rFonts w:ascii="Arial" w:hAnsi="Arial" w:cs="Arial"/>
          <w:sz w:val="21"/>
          <w:szCs w:val="21"/>
          <w:lang w:val="es-ES_tradnl"/>
        </w:rPr>
      </w:pPr>
    </w:p>
    <w:p w14:paraId="07D4CDFF" w14:textId="788A5FE2" w:rsidR="003408C2"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 xml:space="preserve">Para efectos de la convocatoria, los requisitos para ser postor, las modalidades para participar en el remate, el lugar del remate, el acta del remate, el pago y transferencia de los bienes muebles no perecederos, la demora en el retiro de los bienes y las nuevas </w:t>
      </w:r>
      <w:r w:rsidRPr="00A34F64">
        <w:rPr>
          <w:rFonts w:ascii="Arial" w:hAnsi="Arial" w:cs="Arial"/>
          <w:sz w:val="21"/>
          <w:szCs w:val="21"/>
          <w:lang w:val="es-ES_tradnl"/>
        </w:rPr>
        <w:lastRenderedPageBreak/>
        <w:t>convocatorias, se seguirán las reglas previstas en el Reglamento de</w:t>
      </w:r>
      <w:r w:rsidR="0061479E" w:rsidRPr="00A34F64">
        <w:rPr>
          <w:rFonts w:ascii="Arial" w:hAnsi="Arial" w:cs="Arial"/>
          <w:sz w:val="21"/>
          <w:szCs w:val="21"/>
          <w:lang w:val="es-ES_tradnl"/>
        </w:rPr>
        <w:t>l procedimiento de c</w:t>
      </w:r>
      <w:r w:rsidRPr="00A34F64">
        <w:rPr>
          <w:rFonts w:ascii="Arial" w:hAnsi="Arial" w:cs="Arial"/>
          <w:sz w:val="21"/>
          <w:szCs w:val="21"/>
          <w:lang w:val="es-ES_tradnl"/>
        </w:rPr>
        <w:t xml:space="preserve">obranza </w:t>
      </w:r>
      <w:r w:rsidR="0061479E" w:rsidRPr="00A34F64">
        <w:rPr>
          <w:rFonts w:ascii="Arial" w:hAnsi="Arial" w:cs="Arial"/>
          <w:sz w:val="21"/>
          <w:szCs w:val="21"/>
          <w:lang w:val="es-ES_tradnl"/>
        </w:rPr>
        <w:t>c</w:t>
      </w:r>
      <w:r w:rsidRPr="00A34F64">
        <w:rPr>
          <w:rFonts w:ascii="Arial" w:hAnsi="Arial" w:cs="Arial"/>
          <w:sz w:val="21"/>
          <w:szCs w:val="21"/>
          <w:lang w:val="es-ES_tradnl"/>
        </w:rPr>
        <w:t>oactiva de la SUNAT.</w:t>
      </w:r>
    </w:p>
    <w:p w14:paraId="10DD46A2" w14:textId="77777777" w:rsidR="001B073D" w:rsidRPr="00A34F64" w:rsidRDefault="001B073D" w:rsidP="001B073D">
      <w:pPr>
        <w:spacing w:after="0" w:line="240" w:lineRule="auto"/>
        <w:ind w:left="720"/>
        <w:jc w:val="both"/>
        <w:rPr>
          <w:rFonts w:ascii="Arial" w:hAnsi="Arial" w:cs="Arial"/>
          <w:sz w:val="21"/>
          <w:szCs w:val="21"/>
        </w:rPr>
      </w:pPr>
    </w:p>
    <w:p w14:paraId="56C8C98C" w14:textId="4B016DC7" w:rsidR="0061479E" w:rsidRPr="00A34F64" w:rsidRDefault="0061479E">
      <w:pPr>
        <w:numPr>
          <w:ilvl w:val="0"/>
          <w:numId w:val="10"/>
        </w:numPr>
        <w:spacing w:after="0" w:line="240" w:lineRule="auto"/>
        <w:ind w:left="720"/>
        <w:jc w:val="both"/>
        <w:rPr>
          <w:rFonts w:ascii="Arial" w:hAnsi="Arial" w:cs="Arial"/>
          <w:sz w:val="21"/>
          <w:szCs w:val="21"/>
        </w:rPr>
      </w:pPr>
      <w:r w:rsidRPr="00A34F64">
        <w:rPr>
          <w:rFonts w:ascii="Arial" w:hAnsi="Arial" w:cs="Arial"/>
          <w:sz w:val="21"/>
          <w:szCs w:val="21"/>
        </w:rPr>
        <w:t xml:space="preserve">El pago derivado del remate de la ejecución se imputará conforme a lo dispuesto en el artículo 31 del </w:t>
      </w:r>
      <w:r w:rsidR="006C6695" w:rsidRPr="00A34F64">
        <w:rPr>
          <w:rFonts w:ascii="Arial" w:hAnsi="Arial" w:cs="Arial"/>
          <w:sz w:val="21"/>
          <w:szCs w:val="21"/>
        </w:rPr>
        <w:t xml:space="preserve">Texto Único Ordenado del </w:t>
      </w:r>
      <w:r w:rsidRPr="00A34F64">
        <w:rPr>
          <w:rFonts w:ascii="Arial" w:hAnsi="Arial" w:cs="Arial"/>
          <w:sz w:val="21"/>
          <w:szCs w:val="21"/>
        </w:rPr>
        <w:t>Código Tributario aprobado por el Decreto Supremo N.° 133-2013-EF y modificatorias.</w:t>
      </w:r>
    </w:p>
    <w:p w14:paraId="2EF9F95F" w14:textId="77777777" w:rsidR="007A174E" w:rsidRPr="00A34F64" w:rsidRDefault="007A174E" w:rsidP="007A174E">
      <w:pPr>
        <w:spacing w:after="0" w:line="240" w:lineRule="auto"/>
        <w:ind w:left="720"/>
        <w:jc w:val="both"/>
        <w:rPr>
          <w:rFonts w:ascii="Arial" w:hAnsi="Arial" w:cs="Arial"/>
          <w:sz w:val="21"/>
          <w:szCs w:val="21"/>
          <w:lang w:val="es-ES_tradnl"/>
        </w:rPr>
      </w:pPr>
    </w:p>
    <w:p w14:paraId="3F8C2347" w14:textId="1D0048EA" w:rsidR="003408C2"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Los gastos derivados de la ejecución serán reembolsados por EL CONTRIBUYENTE o en su defecto deducidos del producto del remate.</w:t>
      </w:r>
    </w:p>
    <w:p w14:paraId="2F79EB6E" w14:textId="77777777" w:rsidR="007A174E" w:rsidRPr="00A34F64" w:rsidRDefault="007A174E" w:rsidP="007A174E">
      <w:pPr>
        <w:spacing w:after="0" w:line="240" w:lineRule="auto"/>
        <w:ind w:left="720"/>
        <w:jc w:val="both"/>
        <w:rPr>
          <w:rFonts w:ascii="Arial" w:hAnsi="Arial" w:cs="Arial"/>
          <w:sz w:val="21"/>
          <w:szCs w:val="21"/>
          <w:lang w:val="es-ES_tradnl"/>
        </w:rPr>
      </w:pPr>
    </w:p>
    <w:p w14:paraId="7E322964" w14:textId="46E08C79" w:rsidR="003408C2" w:rsidRPr="00A34F64" w:rsidRDefault="003408C2">
      <w:pPr>
        <w:numPr>
          <w:ilvl w:val="0"/>
          <w:numId w:val="10"/>
        </w:numPr>
        <w:spacing w:after="0" w:line="240" w:lineRule="auto"/>
        <w:ind w:left="720"/>
        <w:jc w:val="both"/>
        <w:rPr>
          <w:rFonts w:ascii="Arial" w:hAnsi="Arial" w:cs="Arial"/>
          <w:sz w:val="21"/>
          <w:szCs w:val="21"/>
          <w:lang w:val="es-ES_tradnl"/>
        </w:rPr>
      </w:pPr>
      <w:r w:rsidRPr="00A34F64">
        <w:rPr>
          <w:rFonts w:ascii="Arial" w:hAnsi="Arial" w:cs="Arial"/>
          <w:sz w:val="21"/>
          <w:szCs w:val="21"/>
          <w:lang w:val="es-ES_tradnl"/>
        </w:rPr>
        <w:t>Si luego de efectuada la venta quedara un saldo deudor, éste constituirá deuda exigible sujeta al procedimiento de cobranza coactiva.</w:t>
      </w:r>
    </w:p>
    <w:p w14:paraId="656ACFEC" w14:textId="77777777" w:rsidR="003408C2" w:rsidRPr="00A34F64" w:rsidRDefault="003408C2" w:rsidP="003408C2">
      <w:pPr>
        <w:spacing w:after="0" w:line="240" w:lineRule="auto"/>
        <w:ind w:left="357"/>
        <w:jc w:val="both"/>
        <w:rPr>
          <w:rFonts w:ascii="Arial" w:hAnsi="Arial" w:cs="Arial"/>
          <w:sz w:val="21"/>
          <w:szCs w:val="21"/>
          <w:lang w:val="es-ES_tradnl"/>
        </w:rPr>
      </w:pPr>
    </w:p>
    <w:p w14:paraId="4DB76E78" w14:textId="51C588A7" w:rsidR="003408C2" w:rsidRPr="00A34F64" w:rsidRDefault="003408C2" w:rsidP="003408C2">
      <w:pPr>
        <w:spacing w:after="0" w:line="240" w:lineRule="auto"/>
        <w:ind w:left="357"/>
        <w:jc w:val="both"/>
        <w:rPr>
          <w:rFonts w:ascii="Arial" w:hAnsi="Arial" w:cs="Arial"/>
          <w:sz w:val="21"/>
          <w:szCs w:val="21"/>
          <w:lang w:val="es-ES_tradnl"/>
        </w:rPr>
      </w:pPr>
      <w:proofErr w:type="gramStart"/>
      <w:r w:rsidRPr="00A34F64">
        <w:rPr>
          <w:rFonts w:ascii="Arial" w:hAnsi="Arial" w:cs="Arial"/>
          <w:b/>
          <w:sz w:val="21"/>
          <w:szCs w:val="21"/>
          <w:lang w:val="es-ES_tradnl"/>
        </w:rPr>
        <w:t>OCTAVA.-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LA</w:t>
      </w:r>
      <w:r w:rsidRPr="00A34F64">
        <w:rPr>
          <w:rFonts w:ascii="Arial" w:hAnsi="Arial" w:cs="Arial"/>
          <w:b/>
          <w:sz w:val="21"/>
          <w:szCs w:val="21"/>
          <w:lang w:val="es-ES_tradnl"/>
        </w:rPr>
        <w:t xml:space="preserve"> </w:t>
      </w:r>
      <w:r w:rsidRPr="00A34F64">
        <w:rPr>
          <w:rFonts w:ascii="Arial" w:hAnsi="Arial" w:cs="Arial"/>
          <w:sz w:val="21"/>
          <w:szCs w:val="21"/>
          <w:lang w:val="es-ES_tradnl"/>
        </w:rPr>
        <w:t>SUNAT</w:t>
      </w:r>
      <w:r w:rsidR="0061479E" w:rsidRPr="00A34F64">
        <w:rPr>
          <w:rFonts w:ascii="Arial" w:hAnsi="Arial" w:cs="Arial"/>
          <w:sz w:val="21"/>
          <w:szCs w:val="21"/>
          <w:lang w:val="es-ES_tradnl"/>
        </w:rPr>
        <w:t xml:space="preserve"> se compromete a otorgar </w:t>
      </w:r>
      <w:r w:rsidR="00685CAD" w:rsidRPr="00A34F64">
        <w:rPr>
          <w:rFonts w:ascii="Arial" w:hAnsi="Arial" w:cs="Arial"/>
          <w:sz w:val="21"/>
          <w:szCs w:val="21"/>
          <w:lang w:val="es-ES_tradnl"/>
        </w:rPr>
        <w:t xml:space="preserve">el documento de cancelación de la garantía </w:t>
      </w:r>
      <w:r w:rsidR="0061479E" w:rsidRPr="00A34F64">
        <w:rPr>
          <w:rFonts w:ascii="Arial" w:hAnsi="Arial" w:cs="Arial"/>
          <w:sz w:val="21"/>
          <w:szCs w:val="21"/>
          <w:lang w:val="es-ES_tradnl"/>
        </w:rPr>
        <w:t xml:space="preserve">cuando se hayan cumplido todas las obligaciones derivadas de la deuda garantizada, o luego de </w:t>
      </w:r>
      <w:r w:rsidR="00901979" w:rsidRPr="00A34F64">
        <w:rPr>
          <w:rFonts w:ascii="Arial" w:hAnsi="Arial" w:cs="Arial"/>
          <w:sz w:val="21"/>
          <w:szCs w:val="21"/>
          <w:lang w:val="es-ES_tradnl"/>
        </w:rPr>
        <w:t>haberse</w:t>
      </w:r>
      <w:r w:rsidR="0061479E" w:rsidRPr="00A34F64">
        <w:rPr>
          <w:rFonts w:ascii="Arial" w:hAnsi="Arial" w:cs="Arial"/>
          <w:sz w:val="21"/>
          <w:szCs w:val="21"/>
          <w:lang w:val="es-ES_tradnl"/>
        </w:rPr>
        <w:t xml:space="preserve"> efectuado el remate del bien.</w:t>
      </w:r>
    </w:p>
    <w:p w14:paraId="1115D45A" w14:textId="77777777" w:rsidR="003408C2" w:rsidRPr="00A34F64" w:rsidRDefault="003408C2" w:rsidP="003408C2">
      <w:pPr>
        <w:spacing w:after="0" w:line="240" w:lineRule="auto"/>
        <w:ind w:left="357"/>
        <w:jc w:val="both"/>
        <w:rPr>
          <w:rFonts w:ascii="Arial" w:hAnsi="Arial" w:cs="Arial"/>
          <w:sz w:val="21"/>
          <w:szCs w:val="21"/>
          <w:lang w:val="es-ES_tradnl"/>
        </w:rPr>
      </w:pPr>
    </w:p>
    <w:p w14:paraId="6FDEF1A5" w14:textId="74AE5639" w:rsidR="0061479E" w:rsidRPr="00A34F64" w:rsidRDefault="003408C2" w:rsidP="0061479E">
      <w:pPr>
        <w:spacing w:after="0" w:line="240" w:lineRule="auto"/>
        <w:ind w:left="357"/>
        <w:jc w:val="both"/>
        <w:rPr>
          <w:rFonts w:ascii="Arial" w:hAnsi="Arial" w:cs="Arial"/>
          <w:sz w:val="21"/>
          <w:szCs w:val="21"/>
        </w:rPr>
      </w:pPr>
      <w:proofErr w:type="gramStart"/>
      <w:r w:rsidRPr="00A34F64">
        <w:rPr>
          <w:rFonts w:ascii="Arial" w:hAnsi="Arial" w:cs="Arial"/>
          <w:b/>
          <w:sz w:val="21"/>
          <w:szCs w:val="21"/>
          <w:lang w:val="es-ES_tradnl"/>
        </w:rPr>
        <w:t>NOVENA.-</w:t>
      </w:r>
      <w:proofErr w:type="gramEnd"/>
      <w:r w:rsidRPr="00A34F64">
        <w:rPr>
          <w:rFonts w:ascii="Arial" w:hAnsi="Arial" w:cs="Arial"/>
          <w:b/>
          <w:sz w:val="21"/>
          <w:szCs w:val="21"/>
          <w:lang w:val="es-ES_tradnl"/>
        </w:rPr>
        <w:t xml:space="preserve"> </w:t>
      </w:r>
      <w:r w:rsidR="0061479E" w:rsidRPr="00A34F64">
        <w:rPr>
          <w:rFonts w:ascii="Arial" w:hAnsi="Arial" w:cs="Arial"/>
          <w:sz w:val="21"/>
          <w:szCs w:val="21"/>
        </w:rPr>
        <w:t>Todos los gastos que origine el presente contrato, tales como escritura pública y derechos de inscripción en la Superintendencia Nacional de Registro Públicos (SUNARP) son de cargo d</w:t>
      </w:r>
      <w:r w:rsidR="00BD3470" w:rsidRPr="00A34F64">
        <w:rPr>
          <w:rFonts w:ascii="Arial" w:hAnsi="Arial" w:cs="Arial"/>
          <w:sz w:val="21"/>
          <w:szCs w:val="21"/>
        </w:rPr>
        <w:t>e EL</w:t>
      </w:r>
      <w:r w:rsidR="0061479E" w:rsidRPr="00A34F64">
        <w:rPr>
          <w:rFonts w:ascii="Arial" w:hAnsi="Arial" w:cs="Arial"/>
          <w:sz w:val="21"/>
          <w:szCs w:val="21"/>
        </w:rPr>
        <w:t xml:space="preserve"> CONTRIBUYENTE.</w:t>
      </w:r>
    </w:p>
    <w:p w14:paraId="1B3F8BB2" w14:textId="77777777" w:rsidR="0061479E" w:rsidRPr="00A34F64" w:rsidRDefault="0061479E" w:rsidP="003408C2">
      <w:pPr>
        <w:spacing w:after="0" w:line="240" w:lineRule="auto"/>
        <w:ind w:left="357"/>
        <w:jc w:val="both"/>
        <w:rPr>
          <w:rFonts w:ascii="Arial" w:hAnsi="Arial" w:cs="Arial"/>
          <w:b/>
          <w:sz w:val="21"/>
          <w:szCs w:val="21"/>
          <w:lang w:val="es-ES_tradnl"/>
        </w:rPr>
      </w:pPr>
    </w:p>
    <w:p w14:paraId="1B7F34E6" w14:textId="49D28C73" w:rsidR="003408C2" w:rsidRPr="00A34F64" w:rsidRDefault="003408C2" w:rsidP="003408C2">
      <w:pPr>
        <w:spacing w:after="0" w:line="240" w:lineRule="auto"/>
        <w:ind w:left="357"/>
        <w:jc w:val="both"/>
        <w:rPr>
          <w:rFonts w:ascii="Arial" w:hAnsi="Arial" w:cs="Arial"/>
          <w:sz w:val="21"/>
          <w:szCs w:val="21"/>
          <w:lang w:val="es-ES_tradnl"/>
        </w:rPr>
      </w:pPr>
      <w:proofErr w:type="gramStart"/>
      <w:r w:rsidRPr="00A34F64">
        <w:rPr>
          <w:rFonts w:ascii="Arial" w:hAnsi="Arial" w:cs="Arial"/>
          <w:b/>
          <w:sz w:val="21"/>
          <w:szCs w:val="21"/>
          <w:lang w:val="es-ES_tradnl"/>
        </w:rPr>
        <w:t>DÉCIMA.-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 xml:space="preserve">En todo </w:t>
      </w:r>
      <w:r w:rsidR="0061479E" w:rsidRPr="00A34F64">
        <w:rPr>
          <w:rFonts w:ascii="Arial" w:hAnsi="Arial" w:cs="Arial"/>
          <w:sz w:val="21"/>
          <w:szCs w:val="21"/>
          <w:lang w:val="es-ES_tradnl"/>
        </w:rPr>
        <w:t xml:space="preserve">lo </w:t>
      </w:r>
      <w:r w:rsidRPr="00A34F64">
        <w:rPr>
          <w:rFonts w:ascii="Arial" w:hAnsi="Arial" w:cs="Arial"/>
          <w:sz w:val="21"/>
          <w:szCs w:val="21"/>
          <w:lang w:val="es-ES_tradnl"/>
        </w:rPr>
        <w:t xml:space="preserve">no previsto en el presente </w:t>
      </w:r>
      <w:r w:rsidR="0061479E" w:rsidRPr="00A34F64">
        <w:rPr>
          <w:rFonts w:ascii="Arial" w:hAnsi="Arial" w:cs="Arial"/>
          <w:sz w:val="21"/>
          <w:szCs w:val="21"/>
          <w:lang w:val="es-ES_tradnl"/>
        </w:rPr>
        <w:t>contrato</w:t>
      </w:r>
      <w:r w:rsidRPr="00A34F64">
        <w:rPr>
          <w:rFonts w:ascii="Arial" w:hAnsi="Arial" w:cs="Arial"/>
          <w:sz w:val="21"/>
          <w:szCs w:val="21"/>
          <w:lang w:val="es-ES_tradnl"/>
        </w:rPr>
        <w:t xml:space="preserve"> serán de aplicación</w:t>
      </w:r>
      <w:r w:rsidR="006E4FA9" w:rsidRPr="00A34F64">
        <w:rPr>
          <w:rFonts w:ascii="Arial" w:hAnsi="Arial" w:cs="Arial"/>
          <w:sz w:val="21"/>
          <w:szCs w:val="21"/>
          <w:lang w:val="es-ES_tradnl"/>
        </w:rPr>
        <w:t xml:space="preserve"> las normas contenidas en el Reglamento del procedimiento de cobranza coactiva</w:t>
      </w:r>
      <w:r w:rsidR="007A174E" w:rsidRPr="00A34F64">
        <w:rPr>
          <w:rFonts w:ascii="Arial" w:hAnsi="Arial" w:cs="Arial"/>
          <w:sz w:val="21"/>
          <w:szCs w:val="21"/>
          <w:lang w:val="es-ES_tradnl"/>
        </w:rPr>
        <w:t xml:space="preserve"> de la SUNAT</w:t>
      </w:r>
      <w:r w:rsidR="006E4FA9" w:rsidRPr="00A34F64">
        <w:rPr>
          <w:rFonts w:ascii="Arial" w:hAnsi="Arial" w:cs="Arial"/>
          <w:sz w:val="21"/>
          <w:szCs w:val="21"/>
          <w:lang w:val="es-ES_tradnl"/>
        </w:rPr>
        <w:t xml:space="preserve">, y, en lo que corresponda los dispositivos normativos tanto del </w:t>
      </w:r>
      <w:r w:rsidRPr="00A34F64">
        <w:rPr>
          <w:rFonts w:ascii="Arial" w:hAnsi="Arial" w:cs="Arial"/>
          <w:sz w:val="21"/>
          <w:szCs w:val="21"/>
          <w:lang w:val="es-ES_tradnl"/>
        </w:rPr>
        <w:t xml:space="preserve">Código Tributario, </w:t>
      </w:r>
      <w:r w:rsidR="006E4FA9" w:rsidRPr="00A34F64">
        <w:rPr>
          <w:rFonts w:ascii="Arial" w:hAnsi="Arial" w:cs="Arial"/>
          <w:sz w:val="21"/>
          <w:szCs w:val="21"/>
          <w:lang w:val="es-ES_tradnl"/>
        </w:rPr>
        <w:t>así como d</w:t>
      </w:r>
      <w:r w:rsidR="007A174E" w:rsidRPr="00A34F64">
        <w:rPr>
          <w:rFonts w:ascii="Arial" w:hAnsi="Arial" w:cs="Arial"/>
          <w:sz w:val="21"/>
          <w:szCs w:val="21"/>
          <w:lang w:val="es-ES_tradnl"/>
        </w:rPr>
        <w:t>e la sección cuarta del li</w:t>
      </w:r>
      <w:r w:rsidRPr="00A34F64">
        <w:rPr>
          <w:rFonts w:ascii="Arial" w:hAnsi="Arial" w:cs="Arial"/>
          <w:sz w:val="21"/>
          <w:szCs w:val="21"/>
          <w:lang w:val="es-ES_tradnl"/>
        </w:rPr>
        <w:t>bro V del Código Civil</w:t>
      </w:r>
      <w:r w:rsidR="006E4FA9" w:rsidRPr="00A34F64">
        <w:rPr>
          <w:rFonts w:ascii="Arial" w:hAnsi="Arial" w:cs="Arial"/>
          <w:sz w:val="21"/>
          <w:szCs w:val="21"/>
          <w:lang w:val="es-ES_tradnl"/>
        </w:rPr>
        <w:t>,</w:t>
      </w:r>
      <w:r w:rsidRPr="00A34F64">
        <w:rPr>
          <w:rFonts w:ascii="Arial" w:hAnsi="Arial" w:cs="Arial"/>
          <w:sz w:val="21"/>
          <w:szCs w:val="21"/>
          <w:lang w:val="es-ES_tradnl"/>
        </w:rPr>
        <w:t xml:space="preserve"> y</w:t>
      </w:r>
      <w:r w:rsidR="006E4FA9" w:rsidRPr="00A34F64">
        <w:rPr>
          <w:rFonts w:ascii="Arial" w:hAnsi="Arial" w:cs="Arial"/>
          <w:sz w:val="21"/>
          <w:szCs w:val="21"/>
          <w:lang w:val="es-ES_tradnl"/>
        </w:rPr>
        <w:t xml:space="preserve"> del </w:t>
      </w:r>
      <w:r w:rsidRPr="00A34F64">
        <w:rPr>
          <w:rFonts w:ascii="Arial" w:hAnsi="Arial" w:cs="Arial"/>
          <w:sz w:val="21"/>
          <w:szCs w:val="21"/>
          <w:lang w:val="es-ES_tradnl"/>
        </w:rPr>
        <w:t>Código Procesal Civil.</w:t>
      </w:r>
    </w:p>
    <w:p w14:paraId="655CAD7E" w14:textId="5584EB25" w:rsidR="003408C2" w:rsidRPr="00A34F64" w:rsidRDefault="003408C2" w:rsidP="003408C2">
      <w:pPr>
        <w:spacing w:after="0" w:line="240" w:lineRule="auto"/>
        <w:ind w:left="360"/>
        <w:rPr>
          <w:rFonts w:ascii="Arial" w:hAnsi="Arial" w:cs="Arial"/>
          <w:sz w:val="21"/>
          <w:szCs w:val="21"/>
          <w:lang w:val="es-ES_tradnl"/>
        </w:rPr>
      </w:pPr>
    </w:p>
    <w:p w14:paraId="678E688A" w14:textId="5B135622" w:rsidR="003408C2" w:rsidRPr="00A34F64" w:rsidRDefault="003408C2" w:rsidP="006E4FA9">
      <w:pPr>
        <w:spacing w:after="0" w:line="240" w:lineRule="auto"/>
        <w:ind w:left="360"/>
        <w:jc w:val="both"/>
        <w:rPr>
          <w:rFonts w:ascii="Arial" w:hAnsi="Arial" w:cs="Arial"/>
          <w:sz w:val="21"/>
          <w:szCs w:val="21"/>
          <w:lang w:val="es-ES_tradnl"/>
        </w:rPr>
      </w:pPr>
      <w:r w:rsidRPr="00A34F64">
        <w:rPr>
          <w:rFonts w:ascii="Arial" w:hAnsi="Arial" w:cs="Arial"/>
          <w:b/>
          <w:sz w:val="21"/>
          <w:szCs w:val="21"/>
          <w:lang w:val="es-ES_tradnl"/>
        </w:rPr>
        <w:t xml:space="preserve">DÉCIMO </w:t>
      </w:r>
      <w:proofErr w:type="gramStart"/>
      <w:r w:rsidRPr="00A34F64">
        <w:rPr>
          <w:rFonts w:ascii="Arial" w:hAnsi="Arial" w:cs="Arial"/>
          <w:b/>
          <w:sz w:val="21"/>
          <w:szCs w:val="21"/>
          <w:lang w:val="es-ES_tradnl"/>
        </w:rPr>
        <w:t>PRIMERA.-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Para efectos de</w:t>
      </w:r>
      <w:r w:rsidR="006E4FA9" w:rsidRPr="00A34F64">
        <w:rPr>
          <w:rFonts w:ascii="Arial" w:hAnsi="Arial" w:cs="Arial"/>
          <w:sz w:val="21"/>
          <w:szCs w:val="21"/>
          <w:lang w:val="es-ES_tradnl"/>
        </w:rPr>
        <w:t xml:space="preserve"> cualquier controversia que se genere con motivo de la celebración y ejecución de este</w:t>
      </w:r>
      <w:r w:rsidRPr="00A34F64">
        <w:rPr>
          <w:rFonts w:ascii="Arial" w:hAnsi="Arial" w:cs="Arial"/>
          <w:sz w:val="21"/>
          <w:szCs w:val="21"/>
          <w:lang w:val="es-ES_tradnl"/>
        </w:rPr>
        <w:t xml:space="preserve"> contrato, </w:t>
      </w:r>
      <w:r w:rsidR="006E4FA9" w:rsidRPr="00A34F64">
        <w:rPr>
          <w:rFonts w:ascii="Arial" w:hAnsi="Arial" w:cs="Arial"/>
          <w:sz w:val="21"/>
          <w:szCs w:val="21"/>
          <w:lang w:val="es-ES_tradnl"/>
        </w:rPr>
        <w:t xml:space="preserve">las </w:t>
      </w:r>
      <w:r w:rsidRPr="00A34F64">
        <w:rPr>
          <w:rFonts w:ascii="Arial" w:hAnsi="Arial" w:cs="Arial"/>
          <w:sz w:val="21"/>
          <w:szCs w:val="21"/>
          <w:lang w:val="es-ES_tradnl"/>
        </w:rPr>
        <w:t xml:space="preserve">partes </w:t>
      </w:r>
      <w:r w:rsidR="006E4FA9" w:rsidRPr="00A34F64">
        <w:rPr>
          <w:rFonts w:ascii="Arial" w:hAnsi="Arial" w:cs="Arial"/>
          <w:sz w:val="21"/>
          <w:szCs w:val="21"/>
          <w:lang w:val="es-ES_tradnl"/>
        </w:rPr>
        <w:t xml:space="preserve">se </w:t>
      </w:r>
      <w:r w:rsidRPr="00A34F64">
        <w:rPr>
          <w:rFonts w:ascii="Arial" w:hAnsi="Arial" w:cs="Arial"/>
          <w:sz w:val="21"/>
          <w:szCs w:val="21"/>
          <w:lang w:val="es-ES_tradnl"/>
        </w:rPr>
        <w:t>somete</w:t>
      </w:r>
      <w:r w:rsidR="006E4FA9" w:rsidRPr="00A34F64">
        <w:rPr>
          <w:rFonts w:ascii="Arial" w:hAnsi="Arial" w:cs="Arial"/>
          <w:sz w:val="21"/>
          <w:szCs w:val="21"/>
          <w:lang w:val="es-ES_tradnl"/>
        </w:rPr>
        <w:t>n</w:t>
      </w:r>
      <w:r w:rsidRPr="00A34F64">
        <w:rPr>
          <w:rFonts w:ascii="Arial" w:hAnsi="Arial" w:cs="Arial"/>
          <w:sz w:val="21"/>
          <w:szCs w:val="21"/>
          <w:lang w:val="es-ES_tradnl"/>
        </w:rPr>
        <w:t xml:space="preserve"> a la</w:t>
      </w:r>
      <w:r w:rsidR="006E4FA9" w:rsidRPr="00A34F64">
        <w:rPr>
          <w:rFonts w:ascii="Arial" w:hAnsi="Arial" w:cs="Arial"/>
          <w:sz w:val="21"/>
          <w:szCs w:val="21"/>
          <w:lang w:val="es-ES_tradnl"/>
        </w:rPr>
        <w:t xml:space="preserve"> competencia territorial de lo</w:t>
      </w:r>
      <w:r w:rsidRPr="00A34F64">
        <w:rPr>
          <w:rFonts w:ascii="Arial" w:hAnsi="Arial" w:cs="Arial"/>
          <w:sz w:val="21"/>
          <w:szCs w:val="21"/>
          <w:lang w:val="es-ES_tradnl"/>
        </w:rPr>
        <w:t>s jueces y tribunales de ...........</w:t>
      </w:r>
    </w:p>
    <w:p w14:paraId="5D4D603B" w14:textId="77777777" w:rsidR="003408C2" w:rsidRPr="00A34F64" w:rsidRDefault="003408C2" w:rsidP="003408C2">
      <w:pPr>
        <w:spacing w:after="0" w:line="240" w:lineRule="auto"/>
        <w:ind w:left="360"/>
        <w:rPr>
          <w:rFonts w:ascii="Arial" w:hAnsi="Arial" w:cs="Arial"/>
          <w:sz w:val="21"/>
          <w:szCs w:val="21"/>
          <w:lang w:val="es-ES_tradnl"/>
        </w:rPr>
      </w:pPr>
    </w:p>
    <w:p w14:paraId="7C719910" w14:textId="7BC98821" w:rsidR="003408C2" w:rsidRPr="00A34F64" w:rsidRDefault="003408C2" w:rsidP="006E4FA9">
      <w:pPr>
        <w:spacing w:after="0" w:line="240" w:lineRule="auto"/>
        <w:ind w:left="360"/>
        <w:jc w:val="both"/>
        <w:rPr>
          <w:rFonts w:ascii="Arial" w:hAnsi="Arial" w:cs="Arial"/>
          <w:sz w:val="21"/>
          <w:szCs w:val="21"/>
          <w:lang w:val="es-ES_tradnl"/>
        </w:rPr>
      </w:pPr>
      <w:r w:rsidRPr="00A34F64">
        <w:rPr>
          <w:rFonts w:ascii="Arial" w:hAnsi="Arial" w:cs="Arial"/>
          <w:sz w:val="21"/>
          <w:szCs w:val="21"/>
          <w:lang w:val="es-ES_tradnl"/>
        </w:rPr>
        <w:t xml:space="preserve">Agregue </w:t>
      </w:r>
      <w:r w:rsidR="009617C9" w:rsidRPr="00A34F64">
        <w:rPr>
          <w:rFonts w:ascii="Arial" w:hAnsi="Arial" w:cs="Arial"/>
          <w:sz w:val="21"/>
          <w:szCs w:val="21"/>
          <w:lang w:val="es-ES_tradnl"/>
        </w:rPr>
        <w:t xml:space="preserve">usted señor notario, las cláusulas de ley y cumpla con remitir los partes respectivos al registro </w:t>
      </w:r>
      <w:r w:rsidR="006E4FA9" w:rsidRPr="00A34F64">
        <w:rPr>
          <w:rFonts w:ascii="Arial" w:hAnsi="Arial" w:cs="Arial"/>
          <w:sz w:val="21"/>
          <w:szCs w:val="21"/>
          <w:lang w:val="es-ES_tradnl"/>
        </w:rPr>
        <w:t xml:space="preserve">correspondiente, para la debida inscripción del presente contrato. </w:t>
      </w:r>
    </w:p>
    <w:p w14:paraId="2D09EEA7" w14:textId="77777777" w:rsidR="003408C2" w:rsidRPr="00A34F64" w:rsidRDefault="003408C2" w:rsidP="003408C2">
      <w:pPr>
        <w:spacing w:after="0" w:line="240" w:lineRule="auto"/>
        <w:ind w:left="360"/>
        <w:rPr>
          <w:rFonts w:ascii="Arial" w:hAnsi="Arial" w:cs="Arial"/>
          <w:sz w:val="21"/>
          <w:szCs w:val="21"/>
          <w:lang w:val="es-ES_tradnl"/>
        </w:rPr>
      </w:pPr>
    </w:p>
    <w:p w14:paraId="71154F9C" w14:textId="6E530968" w:rsidR="003408C2" w:rsidRPr="00A34F64" w:rsidRDefault="003408C2" w:rsidP="003408C2">
      <w:pPr>
        <w:spacing w:after="0" w:line="240" w:lineRule="auto"/>
        <w:ind w:left="360"/>
        <w:rPr>
          <w:rFonts w:ascii="Arial" w:hAnsi="Arial" w:cs="Arial"/>
          <w:sz w:val="21"/>
          <w:szCs w:val="21"/>
          <w:lang w:val="es-ES_tradnl"/>
        </w:rPr>
      </w:pPr>
      <w:r w:rsidRPr="00A34F64">
        <w:rPr>
          <w:rFonts w:ascii="Arial" w:hAnsi="Arial" w:cs="Arial"/>
          <w:sz w:val="21"/>
          <w:szCs w:val="21"/>
          <w:lang w:val="es-ES_tradnl"/>
        </w:rPr>
        <w:t>Suscrito en .........</w:t>
      </w:r>
      <w:r w:rsidR="006E4FA9" w:rsidRPr="00A34F64">
        <w:rPr>
          <w:rFonts w:ascii="Arial" w:hAnsi="Arial" w:cs="Arial"/>
          <w:sz w:val="21"/>
          <w:szCs w:val="21"/>
          <w:lang w:val="es-ES_tradnl"/>
        </w:rPr>
        <w:t xml:space="preserve">, </w:t>
      </w:r>
      <w:r w:rsidRPr="00A34F64">
        <w:rPr>
          <w:rFonts w:ascii="Arial" w:hAnsi="Arial" w:cs="Arial"/>
          <w:sz w:val="21"/>
          <w:szCs w:val="21"/>
          <w:lang w:val="es-ES_tradnl"/>
        </w:rPr>
        <w:t>a los ........................días del mes de ....... de ......................</w:t>
      </w:r>
    </w:p>
    <w:p w14:paraId="09D91873" w14:textId="77777777" w:rsidR="003408C2" w:rsidRPr="00A34F64" w:rsidRDefault="003408C2" w:rsidP="003408C2">
      <w:pPr>
        <w:pStyle w:val="SeccionTexto"/>
        <w:tabs>
          <w:tab w:val="clear" w:pos="567"/>
        </w:tabs>
        <w:ind w:left="360"/>
        <w:rPr>
          <w:rFonts w:cs="Arial"/>
          <w:szCs w:val="22"/>
        </w:rPr>
      </w:pPr>
    </w:p>
    <w:p w14:paraId="0DCC1202" w14:textId="77777777" w:rsidR="003408C2" w:rsidRPr="00A34F64" w:rsidRDefault="003408C2" w:rsidP="003408C2">
      <w:pPr>
        <w:pStyle w:val="SeccionTexto"/>
        <w:tabs>
          <w:tab w:val="clear" w:pos="567"/>
        </w:tabs>
        <w:ind w:left="360"/>
        <w:rPr>
          <w:rFonts w:cs="Arial"/>
          <w:szCs w:val="22"/>
        </w:rPr>
      </w:pPr>
    </w:p>
    <w:p w14:paraId="688B9B56" w14:textId="12C3E794" w:rsidR="003408C2" w:rsidRPr="00A34F64" w:rsidRDefault="003408C2" w:rsidP="003408C2">
      <w:pPr>
        <w:pStyle w:val="SeccionTexto"/>
        <w:tabs>
          <w:tab w:val="clear" w:pos="567"/>
        </w:tabs>
        <w:rPr>
          <w:rFonts w:cs="Arial"/>
          <w:szCs w:val="22"/>
        </w:rPr>
      </w:pPr>
      <w:r w:rsidRPr="00A34F64">
        <w:rPr>
          <w:rFonts w:cs="Arial"/>
          <w:szCs w:val="22"/>
        </w:rPr>
        <w:tab/>
        <w:t>…………………………...……</w:t>
      </w:r>
      <w:r w:rsidRPr="00A34F64">
        <w:rPr>
          <w:rFonts w:cs="Arial"/>
          <w:szCs w:val="22"/>
        </w:rPr>
        <w:tab/>
      </w:r>
      <w:r w:rsidRPr="00A34F64">
        <w:rPr>
          <w:rFonts w:cs="Arial"/>
          <w:szCs w:val="22"/>
        </w:rPr>
        <w:tab/>
        <w:t xml:space="preserve">            </w:t>
      </w:r>
      <w:r w:rsidR="006E4FA9" w:rsidRPr="00A34F64">
        <w:rPr>
          <w:rFonts w:cs="Arial"/>
          <w:szCs w:val="22"/>
        </w:rPr>
        <w:t>……………..</w:t>
      </w:r>
      <w:r w:rsidRPr="00A34F64">
        <w:rPr>
          <w:rFonts w:cs="Arial"/>
          <w:szCs w:val="22"/>
        </w:rPr>
        <w:t>...................................</w:t>
      </w:r>
    </w:p>
    <w:p w14:paraId="08465693" w14:textId="7F1E7821" w:rsidR="006E4FA9" w:rsidRPr="00A34F64" w:rsidRDefault="006E4FA9" w:rsidP="006E4FA9">
      <w:pPr>
        <w:pStyle w:val="SeccionTexto"/>
        <w:tabs>
          <w:tab w:val="clear" w:pos="567"/>
        </w:tabs>
        <w:ind w:left="0" w:firstLine="708"/>
        <w:rPr>
          <w:rFonts w:cs="Arial"/>
          <w:szCs w:val="22"/>
        </w:rPr>
      </w:pPr>
      <w:r w:rsidRPr="00A34F64">
        <w:rPr>
          <w:rFonts w:cs="Arial"/>
          <w:szCs w:val="22"/>
        </w:rPr>
        <w:t xml:space="preserve">Nombres y </w:t>
      </w:r>
      <w:r w:rsidR="00287FDF" w:rsidRPr="00A34F64">
        <w:rPr>
          <w:rFonts w:cs="Arial"/>
          <w:szCs w:val="22"/>
        </w:rPr>
        <w:t>a</w:t>
      </w:r>
      <w:r w:rsidRPr="00A34F64">
        <w:rPr>
          <w:rFonts w:cs="Arial"/>
          <w:szCs w:val="22"/>
        </w:rPr>
        <w:t xml:space="preserve">pellidos </w:t>
      </w:r>
      <w:r w:rsidRPr="00A34F64">
        <w:rPr>
          <w:rFonts w:cs="Arial"/>
          <w:szCs w:val="22"/>
        </w:rPr>
        <w:tab/>
      </w:r>
      <w:r w:rsidRPr="00A34F64">
        <w:rPr>
          <w:rFonts w:cs="Arial"/>
          <w:szCs w:val="22"/>
        </w:rPr>
        <w:tab/>
      </w:r>
      <w:r w:rsidRPr="00A34F64">
        <w:rPr>
          <w:rFonts w:cs="Arial"/>
          <w:szCs w:val="22"/>
        </w:rPr>
        <w:tab/>
      </w:r>
      <w:r w:rsidRPr="00A34F64">
        <w:rPr>
          <w:rFonts w:cs="Arial"/>
          <w:szCs w:val="22"/>
        </w:rPr>
        <w:tab/>
        <w:t xml:space="preserve">Nombres y </w:t>
      </w:r>
      <w:r w:rsidR="00287FDF" w:rsidRPr="00A34F64">
        <w:rPr>
          <w:rFonts w:cs="Arial"/>
          <w:szCs w:val="22"/>
        </w:rPr>
        <w:t>a</w:t>
      </w:r>
      <w:r w:rsidRPr="00A34F64">
        <w:rPr>
          <w:rFonts w:cs="Arial"/>
          <w:szCs w:val="22"/>
        </w:rPr>
        <w:t>pellidos</w:t>
      </w:r>
    </w:p>
    <w:p w14:paraId="55A9ECAE" w14:textId="00807375" w:rsidR="006E4FA9" w:rsidRPr="00A34F64" w:rsidRDefault="006E4FA9" w:rsidP="006E4FA9">
      <w:pPr>
        <w:pStyle w:val="SeccionTexto"/>
        <w:tabs>
          <w:tab w:val="clear" w:pos="567"/>
        </w:tabs>
        <w:ind w:left="360" w:firstLine="348"/>
        <w:rPr>
          <w:rFonts w:cs="Arial"/>
          <w:szCs w:val="22"/>
        </w:rPr>
      </w:pPr>
      <w:r w:rsidRPr="00A34F64">
        <w:rPr>
          <w:rFonts w:cs="Arial"/>
          <w:szCs w:val="22"/>
        </w:rPr>
        <w:t xml:space="preserve">DNI N.°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t>DNI N.°</w:t>
      </w:r>
    </w:p>
    <w:p w14:paraId="4ED32ED9" w14:textId="4F192597" w:rsidR="003408C2" w:rsidRPr="00A34F64" w:rsidRDefault="003408C2" w:rsidP="006E4FA9">
      <w:pPr>
        <w:pStyle w:val="SeccionTexto"/>
        <w:tabs>
          <w:tab w:val="clear" w:pos="567"/>
        </w:tabs>
        <w:ind w:left="4956" w:hanging="4248"/>
        <w:rPr>
          <w:rFonts w:cs="Arial"/>
          <w:szCs w:val="22"/>
        </w:rPr>
      </w:pPr>
      <w:r w:rsidRPr="00A34F64">
        <w:rPr>
          <w:rFonts w:cs="Arial"/>
          <w:szCs w:val="22"/>
        </w:rPr>
        <w:t xml:space="preserve">EL CONTRIBUYENTE </w:t>
      </w:r>
      <w:r w:rsidR="006E4FA9" w:rsidRPr="00A34F64">
        <w:rPr>
          <w:rFonts w:cs="Arial"/>
          <w:szCs w:val="22"/>
        </w:rPr>
        <w:t>o</w:t>
      </w:r>
      <w:r w:rsidRPr="00A34F64">
        <w:rPr>
          <w:rFonts w:cs="Arial"/>
          <w:szCs w:val="22"/>
        </w:rPr>
        <w:tab/>
      </w:r>
      <w:r w:rsidR="006E4FA9" w:rsidRPr="00A34F64">
        <w:rPr>
          <w:rFonts w:cs="Arial"/>
          <w:szCs w:val="22"/>
        </w:rPr>
        <w:t xml:space="preserve">REPRESENTANTE DE </w:t>
      </w:r>
      <w:r w:rsidRPr="00A34F64">
        <w:rPr>
          <w:rFonts w:cs="Arial"/>
          <w:szCs w:val="22"/>
        </w:rPr>
        <w:t>LA SUNAT</w:t>
      </w:r>
    </w:p>
    <w:p w14:paraId="6D23FA0E" w14:textId="5C59C8AE" w:rsidR="003408C2" w:rsidRPr="00A34F64" w:rsidRDefault="003408C2" w:rsidP="003408C2">
      <w:pPr>
        <w:spacing w:after="0" w:line="240" w:lineRule="auto"/>
        <w:rPr>
          <w:rFonts w:ascii="Arial" w:hAnsi="Arial" w:cs="Arial"/>
          <w:lang w:val="es-ES_tradnl"/>
        </w:rPr>
      </w:pPr>
      <w:r w:rsidRPr="00A34F64">
        <w:rPr>
          <w:rFonts w:ascii="Arial" w:hAnsi="Arial" w:cs="Arial"/>
          <w:lang w:val="es-ES_tradnl"/>
        </w:rPr>
        <w:t xml:space="preserve">          REPRESENTANTE LEGAL</w:t>
      </w:r>
    </w:p>
    <w:p w14:paraId="0E8DB331" w14:textId="5FA0F999" w:rsidR="003408C2" w:rsidRPr="00A34F64" w:rsidRDefault="003408C2" w:rsidP="006E4FA9">
      <w:pPr>
        <w:pStyle w:val="ProcPasoSN"/>
        <w:ind w:left="0"/>
        <w:rPr>
          <w:rFonts w:cs="Arial"/>
          <w:szCs w:val="22"/>
        </w:rPr>
      </w:pPr>
    </w:p>
    <w:p w14:paraId="3D945EAA" w14:textId="000071CF" w:rsidR="006E4FA9" w:rsidRPr="00A34F64" w:rsidRDefault="006E4FA9" w:rsidP="006E4FA9">
      <w:pPr>
        <w:pStyle w:val="ProcPasoSN"/>
        <w:ind w:left="0"/>
        <w:rPr>
          <w:rFonts w:cs="Arial"/>
          <w:szCs w:val="22"/>
        </w:rPr>
      </w:pPr>
    </w:p>
    <w:p w14:paraId="2C1AC1B5" w14:textId="77777777" w:rsidR="006E4FA9" w:rsidRPr="00A34F64" w:rsidRDefault="006E4FA9" w:rsidP="006E4FA9">
      <w:pPr>
        <w:pStyle w:val="ProcPasoSN"/>
        <w:ind w:left="0"/>
        <w:rPr>
          <w:rFonts w:cs="Arial"/>
          <w:szCs w:val="22"/>
        </w:rPr>
      </w:pPr>
    </w:p>
    <w:p w14:paraId="70C58E1D" w14:textId="287CB1E8" w:rsidR="003408C2" w:rsidRPr="00A34F64" w:rsidRDefault="003408C2" w:rsidP="006E4FA9">
      <w:pPr>
        <w:pStyle w:val="ProcPasoSN"/>
        <w:ind w:firstLine="423"/>
        <w:jc w:val="center"/>
        <w:rPr>
          <w:rFonts w:cs="Arial"/>
          <w:b/>
          <w:szCs w:val="22"/>
        </w:rPr>
      </w:pPr>
      <w:r w:rsidRPr="00A34F64">
        <w:rPr>
          <w:rFonts w:cs="Arial"/>
          <w:szCs w:val="22"/>
        </w:rPr>
        <w:t>........................................</w:t>
      </w:r>
    </w:p>
    <w:p w14:paraId="79FD8D6F" w14:textId="6E7F7D56" w:rsidR="006E4FA9" w:rsidRPr="00A34F64" w:rsidRDefault="006E4FA9" w:rsidP="003408C2">
      <w:pPr>
        <w:pStyle w:val="ProcPasoSN"/>
        <w:jc w:val="center"/>
        <w:rPr>
          <w:rFonts w:cs="Arial"/>
          <w:szCs w:val="22"/>
        </w:rPr>
      </w:pPr>
      <w:r w:rsidRPr="00A34F64">
        <w:rPr>
          <w:rFonts w:cs="Arial"/>
          <w:szCs w:val="22"/>
        </w:rPr>
        <w:t xml:space="preserve">Nombres y </w:t>
      </w:r>
      <w:r w:rsidR="00287FDF" w:rsidRPr="00A34F64">
        <w:rPr>
          <w:rFonts w:cs="Arial"/>
          <w:szCs w:val="22"/>
        </w:rPr>
        <w:t>a</w:t>
      </w:r>
      <w:r w:rsidRPr="00A34F64">
        <w:rPr>
          <w:rFonts w:cs="Arial"/>
          <w:szCs w:val="22"/>
        </w:rPr>
        <w:t>pellidos</w:t>
      </w:r>
    </w:p>
    <w:p w14:paraId="601737C4" w14:textId="5F73AEE2" w:rsidR="006E4FA9" w:rsidRPr="00A34F64" w:rsidRDefault="006E4FA9" w:rsidP="006E4FA9">
      <w:pPr>
        <w:pStyle w:val="ProcPasoSN"/>
        <w:tabs>
          <w:tab w:val="left" w:pos="3686"/>
        </w:tabs>
        <w:rPr>
          <w:rFonts w:cs="Arial"/>
          <w:szCs w:val="22"/>
        </w:rPr>
      </w:pPr>
      <w:r w:rsidRPr="00A34F64">
        <w:rPr>
          <w:rFonts w:cs="Arial"/>
          <w:szCs w:val="22"/>
        </w:rPr>
        <w:tab/>
        <w:t xml:space="preserve">   DNI N.°</w:t>
      </w:r>
    </w:p>
    <w:p w14:paraId="65E9D230" w14:textId="43499C4A" w:rsidR="003408C2" w:rsidRPr="00A34F64" w:rsidRDefault="003408C2" w:rsidP="003408C2">
      <w:pPr>
        <w:pStyle w:val="ProcPasoSN"/>
        <w:jc w:val="center"/>
        <w:rPr>
          <w:rFonts w:cs="Arial"/>
          <w:szCs w:val="22"/>
        </w:rPr>
      </w:pPr>
      <w:r w:rsidRPr="00A34F64">
        <w:rPr>
          <w:rFonts w:cs="Arial"/>
          <w:szCs w:val="22"/>
        </w:rPr>
        <w:t>LOS DEPOSITARIOS</w:t>
      </w:r>
    </w:p>
    <w:p w14:paraId="6B627E2D" w14:textId="77777777" w:rsidR="00CD14C0" w:rsidRPr="00A34F64" w:rsidRDefault="00CD14C0" w:rsidP="003408C2">
      <w:pPr>
        <w:pStyle w:val="ProcPasoSN"/>
        <w:jc w:val="center"/>
        <w:rPr>
          <w:rFonts w:cs="Arial"/>
          <w:b/>
          <w:szCs w:val="22"/>
        </w:rPr>
      </w:pPr>
    </w:p>
    <w:p w14:paraId="684AC21A" w14:textId="0A1BE285" w:rsidR="003408C2" w:rsidRPr="00A34F64" w:rsidRDefault="003408C2" w:rsidP="003408C2">
      <w:pPr>
        <w:spacing w:after="0" w:line="240" w:lineRule="auto"/>
        <w:rPr>
          <w:rFonts w:ascii="Arial" w:hAnsi="Arial" w:cs="Arial"/>
          <w:sz w:val="16"/>
          <w:szCs w:val="16"/>
        </w:rPr>
        <w:sectPr w:rsidR="003408C2" w:rsidRPr="00A34F64" w:rsidSect="003408C2">
          <w:headerReference w:type="default" r:id="rId13"/>
          <w:footerReference w:type="default" r:id="rId14"/>
          <w:footerReference w:type="first" r:id="rId15"/>
          <w:pgSz w:w="11907" w:h="16840" w:code="9"/>
          <w:pgMar w:top="1701" w:right="1418" w:bottom="1701" w:left="1701" w:header="1134" w:footer="1191" w:gutter="0"/>
          <w:cols w:space="708"/>
          <w:titlePg/>
          <w:docGrid w:linePitch="360"/>
        </w:sectPr>
      </w:pPr>
      <w:r w:rsidRPr="00A34F64">
        <w:rPr>
          <w:rFonts w:ascii="Arial" w:hAnsi="Arial" w:cs="Arial"/>
          <w:i/>
          <w:sz w:val="16"/>
          <w:szCs w:val="16"/>
          <w:lang w:val="es-ES_tradnl"/>
        </w:rPr>
        <w:t>NOTA: De ser necesario, puede modificarse este modelo a fin de señalar el lugar en donde se encuentren ubicados los bienes, y precisarse que se requiere de la previa autorización de la SUNAT para su traslado.</w:t>
      </w:r>
    </w:p>
    <w:p w14:paraId="58962817" w14:textId="77777777" w:rsidR="003408C2" w:rsidRPr="00A34F64" w:rsidRDefault="003408C2" w:rsidP="003408C2">
      <w:pPr>
        <w:spacing w:after="0" w:line="240" w:lineRule="auto"/>
        <w:jc w:val="center"/>
        <w:rPr>
          <w:rFonts w:ascii="Arial" w:hAnsi="Arial" w:cs="Arial"/>
          <w:b/>
          <w:bCs/>
        </w:rPr>
      </w:pPr>
      <w:r w:rsidRPr="00A34F64">
        <w:rPr>
          <w:rFonts w:ascii="Arial" w:hAnsi="Arial" w:cs="Arial"/>
          <w:b/>
          <w:bCs/>
        </w:rPr>
        <w:lastRenderedPageBreak/>
        <w:t>ANEXO II</w:t>
      </w:r>
    </w:p>
    <w:p w14:paraId="49F7FF82" w14:textId="2F3028FF" w:rsidR="003408C2" w:rsidRPr="00A34F64" w:rsidRDefault="003408C2" w:rsidP="003408C2">
      <w:pPr>
        <w:spacing w:after="0" w:line="240" w:lineRule="auto"/>
        <w:jc w:val="center"/>
        <w:rPr>
          <w:rFonts w:ascii="Arial" w:hAnsi="Arial" w:cs="Arial"/>
          <w:lang w:val="es-ES_tradnl"/>
        </w:rPr>
      </w:pPr>
      <w:r w:rsidRPr="00A34F64">
        <w:rPr>
          <w:rFonts w:ascii="Arial" w:hAnsi="Arial" w:cs="Arial"/>
          <w:b/>
          <w:lang w:val="es-ES_tradnl"/>
        </w:rPr>
        <w:t xml:space="preserve">MODELO </w:t>
      </w:r>
      <w:r w:rsidR="006B4951" w:rsidRPr="00A34F64">
        <w:rPr>
          <w:rFonts w:ascii="Arial" w:hAnsi="Arial" w:cs="Arial"/>
          <w:b/>
          <w:lang w:val="es-ES_tradnl"/>
        </w:rPr>
        <w:t xml:space="preserve">DE </w:t>
      </w:r>
      <w:r w:rsidRPr="00A34F64">
        <w:rPr>
          <w:rFonts w:ascii="Arial" w:hAnsi="Arial" w:cs="Arial"/>
          <w:b/>
          <w:lang w:val="es-ES_tradnl"/>
        </w:rPr>
        <w:t xml:space="preserve">CONTRATO DE HIPOTECA DE BIEN PROPIO DEL </w:t>
      </w:r>
      <w:r w:rsidR="00FF08FC" w:rsidRPr="00A34F64">
        <w:rPr>
          <w:rFonts w:ascii="Arial" w:hAnsi="Arial" w:cs="Arial"/>
          <w:b/>
          <w:lang w:val="es-ES_tradnl"/>
        </w:rPr>
        <w:t>DEUDOR</w:t>
      </w:r>
    </w:p>
    <w:p w14:paraId="2E01DA60" w14:textId="77777777" w:rsidR="003408C2" w:rsidRPr="00A34F64" w:rsidRDefault="003408C2" w:rsidP="003408C2">
      <w:pPr>
        <w:spacing w:after="0" w:line="240" w:lineRule="auto"/>
        <w:ind w:left="709"/>
        <w:rPr>
          <w:rFonts w:ascii="Arial" w:hAnsi="Arial" w:cs="Arial"/>
          <w:lang w:val="es-ES_tradnl"/>
        </w:rPr>
      </w:pPr>
    </w:p>
    <w:p w14:paraId="7DAF0ED3" w14:textId="77777777" w:rsidR="003408C2" w:rsidRPr="00A34F64" w:rsidRDefault="003408C2" w:rsidP="003408C2">
      <w:pPr>
        <w:spacing w:after="0" w:line="240" w:lineRule="auto"/>
        <w:rPr>
          <w:rFonts w:ascii="Arial" w:hAnsi="Arial" w:cs="Arial"/>
          <w:b/>
          <w:lang w:val="es-ES_tradnl"/>
        </w:rPr>
      </w:pPr>
    </w:p>
    <w:p w14:paraId="1823650D" w14:textId="079BC3B1" w:rsidR="003408C2" w:rsidRPr="00A34F64" w:rsidRDefault="003408C2" w:rsidP="003408C2">
      <w:pPr>
        <w:spacing w:after="0" w:line="240" w:lineRule="auto"/>
        <w:rPr>
          <w:rFonts w:ascii="Arial" w:hAnsi="Arial" w:cs="Arial"/>
          <w:sz w:val="21"/>
          <w:szCs w:val="21"/>
          <w:lang w:val="es-ES_tradnl"/>
        </w:rPr>
      </w:pPr>
      <w:r w:rsidRPr="00A34F64">
        <w:rPr>
          <w:rFonts w:ascii="Arial" w:hAnsi="Arial" w:cs="Arial"/>
          <w:b/>
          <w:sz w:val="21"/>
          <w:szCs w:val="21"/>
          <w:lang w:val="es-ES_tradnl"/>
        </w:rPr>
        <w:t>SEÑOR NOTARIO:</w:t>
      </w:r>
    </w:p>
    <w:p w14:paraId="20E864D6" w14:textId="77777777" w:rsidR="003408C2" w:rsidRPr="00A34F64" w:rsidRDefault="003408C2" w:rsidP="003408C2">
      <w:pPr>
        <w:spacing w:after="0" w:line="240" w:lineRule="auto"/>
        <w:rPr>
          <w:rFonts w:ascii="Arial" w:hAnsi="Arial" w:cs="Arial"/>
          <w:sz w:val="21"/>
          <w:szCs w:val="21"/>
          <w:lang w:val="es-ES_tradnl"/>
        </w:rPr>
      </w:pPr>
    </w:p>
    <w:p w14:paraId="0E7139AA" w14:textId="55496F25"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 xml:space="preserve">Sírvase usted extender en su Registro de Escrituras Públicas, una de Constitución de Hipoteca que otorga el señor(a) (o la Empresa…. y razón social), en adelante EL CONTRIBUYENTE, identificado(a) con Documento Nacional de Identidad N.º …................ (si es persona natural), RUC N.º …............ …....................................(si es persona jurídica consignar datos de inscripción del </w:t>
      </w:r>
      <w:r w:rsidR="009617C9" w:rsidRPr="00A34F64">
        <w:rPr>
          <w:rFonts w:ascii="Arial" w:hAnsi="Arial" w:cs="Arial"/>
          <w:sz w:val="21"/>
          <w:szCs w:val="21"/>
          <w:lang w:val="es-ES_tradnl"/>
        </w:rPr>
        <w:t>p</w:t>
      </w:r>
      <w:r w:rsidRPr="00A34F64">
        <w:rPr>
          <w:rFonts w:ascii="Arial" w:hAnsi="Arial" w:cs="Arial"/>
          <w:sz w:val="21"/>
          <w:szCs w:val="21"/>
          <w:lang w:val="es-ES_tradnl"/>
        </w:rPr>
        <w:t>oder del representante legal) y señalando domicilio en……………</w:t>
      </w:r>
      <w:proofErr w:type="gramStart"/>
      <w:r w:rsidRPr="00A34F64">
        <w:rPr>
          <w:rFonts w:ascii="Arial" w:hAnsi="Arial" w:cs="Arial"/>
          <w:sz w:val="21"/>
          <w:szCs w:val="21"/>
          <w:lang w:val="es-ES_tradnl"/>
        </w:rPr>
        <w:t>…….</w:t>
      </w:r>
      <w:proofErr w:type="gramEnd"/>
      <w:r w:rsidRPr="00A34F64">
        <w:rPr>
          <w:rFonts w:ascii="Arial" w:hAnsi="Arial" w:cs="Arial"/>
          <w:sz w:val="21"/>
          <w:szCs w:val="21"/>
          <w:lang w:val="es-ES_tradnl"/>
        </w:rPr>
        <w:t>., en favor de la Superintendencia Nacional de Aduanas y de Administración Tributaria, LA SUNAT, debidamente representado por señor(a) ...............….............….......….. identificado(a) con Documento Nacional de Identidad N.º ...............…</w:t>
      </w:r>
      <w:proofErr w:type="gramStart"/>
      <w:r w:rsidRPr="00A34F64">
        <w:rPr>
          <w:rFonts w:ascii="Arial" w:hAnsi="Arial" w:cs="Arial"/>
          <w:sz w:val="21"/>
          <w:szCs w:val="21"/>
          <w:lang w:val="es-ES_tradnl"/>
        </w:rPr>
        <w:t>.............….</w:t>
      </w:r>
      <w:proofErr w:type="gramEnd"/>
      <w:r w:rsidRPr="00A34F64">
        <w:rPr>
          <w:rFonts w:ascii="Arial" w:hAnsi="Arial" w:cs="Arial"/>
          <w:sz w:val="21"/>
          <w:szCs w:val="21"/>
          <w:lang w:val="es-ES_tradnl"/>
        </w:rPr>
        <w:t>, con domicilio en ..........…..........en los siguientes términos y condiciones establecidos en las cláusulas siguientes:</w:t>
      </w:r>
    </w:p>
    <w:p w14:paraId="77FDE2F6" w14:textId="77777777" w:rsidR="003408C2" w:rsidRPr="00A34F64" w:rsidRDefault="003408C2" w:rsidP="00296113">
      <w:pPr>
        <w:spacing w:after="0" w:line="240" w:lineRule="auto"/>
        <w:jc w:val="both"/>
        <w:rPr>
          <w:rFonts w:ascii="Arial" w:hAnsi="Arial" w:cs="Arial"/>
          <w:sz w:val="21"/>
          <w:szCs w:val="21"/>
          <w:lang w:val="es-ES_tradnl"/>
        </w:rPr>
      </w:pPr>
    </w:p>
    <w:p w14:paraId="1A20CC81" w14:textId="4C464578" w:rsidR="003408C2" w:rsidRPr="00A34F64" w:rsidRDefault="003408C2" w:rsidP="003408C2">
      <w:pPr>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PRIMERA.-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 xml:space="preserve">EL CONTRIBUYENTE, mediante </w:t>
      </w:r>
      <w:r w:rsidR="009A08E3" w:rsidRPr="00A34F64">
        <w:rPr>
          <w:rFonts w:ascii="Arial" w:hAnsi="Arial" w:cs="Arial"/>
          <w:sz w:val="21"/>
          <w:szCs w:val="21"/>
          <w:lang w:val="es-ES_tradnl"/>
        </w:rPr>
        <w:t>d</w:t>
      </w:r>
      <w:r w:rsidRPr="00A34F64">
        <w:rPr>
          <w:rFonts w:ascii="Arial" w:hAnsi="Arial" w:cs="Arial"/>
          <w:sz w:val="21"/>
          <w:szCs w:val="21"/>
          <w:lang w:val="es-ES_tradnl"/>
        </w:rPr>
        <w:t xml:space="preserve">eclaración </w:t>
      </w:r>
      <w:r w:rsidR="009A08E3" w:rsidRPr="00A34F64">
        <w:rPr>
          <w:rFonts w:ascii="Arial" w:hAnsi="Arial" w:cs="Arial"/>
          <w:sz w:val="21"/>
          <w:szCs w:val="21"/>
          <w:lang w:val="es-ES_tradnl"/>
        </w:rPr>
        <w:t>a</w:t>
      </w:r>
      <w:r w:rsidRPr="00A34F64">
        <w:rPr>
          <w:rFonts w:ascii="Arial" w:hAnsi="Arial" w:cs="Arial"/>
          <w:sz w:val="21"/>
          <w:szCs w:val="21"/>
          <w:lang w:val="es-ES_tradnl"/>
        </w:rPr>
        <w:t xml:space="preserve">duanera de </w:t>
      </w:r>
      <w:r w:rsidR="009A08E3" w:rsidRPr="00A34F64">
        <w:rPr>
          <w:rFonts w:ascii="Arial" w:hAnsi="Arial" w:cs="Arial"/>
          <w:sz w:val="21"/>
          <w:szCs w:val="21"/>
          <w:lang w:val="es-ES_tradnl"/>
        </w:rPr>
        <w:t>m</w:t>
      </w:r>
      <w:r w:rsidRPr="00A34F64">
        <w:rPr>
          <w:rFonts w:ascii="Arial" w:hAnsi="Arial" w:cs="Arial"/>
          <w:sz w:val="21"/>
          <w:szCs w:val="21"/>
          <w:lang w:val="es-ES_tradnl"/>
        </w:rPr>
        <w:t>ercancías N.º ..................................., (</w:t>
      </w:r>
      <w:r w:rsidR="009A08E3" w:rsidRPr="00A34F64">
        <w:rPr>
          <w:rFonts w:ascii="Arial" w:hAnsi="Arial" w:cs="Arial"/>
          <w:sz w:val="21"/>
          <w:szCs w:val="21"/>
          <w:lang w:val="es-ES_tradnl"/>
        </w:rPr>
        <w:t>y/o</w:t>
      </w:r>
      <w:r w:rsidRPr="00A34F64">
        <w:rPr>
          <w:rFonts w:ascii="Arial" w:hAnsi="Arial" w:cs="Arial"/>
          <w:sz w:val="21"/>
          <w:szCs w:val="21"/>
          <w:lang w:val="es-ES_tradnl"/>
        </w:rPr>
        <w:t xml:space="preserve"> expediente según corresponda) solicitó a LA SUNAT ................................................ (detalle del hecho generador de la garantía).</w:t>
      </w:r>
    </w:p>
    <w:p w14:paraId="7752217D" w14:textId="77777777" w:rsidR="003408C2" w:rsidRPr="00A34F64" w:rsidRDefault="003408C2" w:rsidP="003408C2">
      <w:pPr>
        <w:spacing w:after="0" w:line="240" w:lineRule="auto"/>
        <w:jc w:val="both"/>
        <w:rPr>
          <w:rFonts w:ascii="Arial" w:hAnsi="Arial" w:cs="Arial"/>
          <w:sz w:val="21"/>
          <w:szCs w:val="21"/>
          <w:lang w:val="es-ES_tradnl"/>
        </w:rPr>
      </w:pPr>
    </w:p>
    <w:p w14:paraId="24DBB432" w14:textId="71182993" w:rsidR="003408C2" w:rsidRPr="00A34F64" w:rsidRDefault="003408C2" w:rsidP="003408C2">
      <w:pPr>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SEGUNDA.-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La deuda a garantizarse es la siguiente: .......................................</w:t>
      </w:r>
      <w:r w:rsidR="00DE4AAF" w:rsidRPr="00A34F64">
        <w:rPr>
          <w:rFonts w:ascii="Arial" w:hAnsi="Arial" w:cs="Arial"/>
          <w:sz w:val="21"/>
          <w:szCs w:val="21"/>
          <w:lang w:val="es-ES_tradnl"/>
        </w:rPr>
        <w:t>.........................</w:t>
      </w:r>
    </w:p>
    <w:p w14:paraId="1B9C9857" w14:textId="132B6DA2"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w:t>
      </w:r>
      <w:r w:rsidR="00DE4AAF" w:rsidRPr="00A34F64">
        <w:rPr>
          <w:rFonts w:ascii="Arial" w:hAnsi="Arial" w:cs="Arial"/>
          <w:sz w:val="21"/>
          <w:szCs w:val="21"/>
          <w:lang w:val="es-ES_tradnl"/>
        </w:rPr>
        <w:t>.........................</w:t>
      </w:r>
    </w:p>
    <w:p w14:paraId="618D0198" w14:textId="77777777" w:rsidR="003408C2" w:rsidRPr="00A34F64" w:rsidRDefault="003408C2" w:rsidP="003408C2">
      <w:pPr>
        <w:spacing w:after="0" w:line="240" w:lineRule="auto"/>
        <w:jc w:val="both"/>
        <w:rPr>
          <w:rFonts w:ascii="Arial" w:hAnsi="Arial" w:cs="Arial"/>
          <w:b/>
          <w:sz w:val="21"/>
          <w:szCs w:val="21"/>
          <w:lang w:val="es-ES_tradnl"/>
        </w:rPr>
      </w:pPr>
      <w:r w:rsidRPr="00A34F64">
        <w:rPr>
          <w:rFonts w:ascii="Arial" w:hAnsi="Arial" w:cs="Arial"/>
          <w:sz w:val="21"/>
          <w:szCs w:val="21"/>
          <w:lang w:val="es-ES_tradnl"/>
        </w:rPr>
        <w:t>Queda entendido que la deuda ha sido proyectada hasta el</w:t>
      </w:r>
      <w:proofErr w:type="gramStart"/>
      <w:r w:rsidRPr="00A34F64">
        <w:rPr>
          <w:rFonts w:ascii="Arial" w:hAnsi="Arial" w:cs="Arial"/>
          <w:sz w:val="21"/>
          <w:szCs w:val="21"/>
          <w:lang w:val="es-ES_tradnl"/>
        </w:rPr>
        <w:t xml:space="preserve"> ....</w:t>
      </w:r>
      <w:proofErr w:type="gramEnd"/>
      <w:r w:rsidRPr="00A34F64">
        <w:rPr>
          <w:rFonts w:ascii="Arial" w:hAnsi="Arial" w:cs="Arial"/>
          <w:sz w:val="21"/>
          <w:szCs w:val="21"/>
          <w:lang w:val="es-ES_tradnl"/>
        </w:rPr>
        <w:t>. de ......de</w:t>
      </w:r>
      <w:proofErr w:type="gramStart"/>
      <w:r w:rsidRPr="00A34F64">
        <w:rPr>
          <w:rFonts w:ascii="Arial" w:hAnsi="Arial" w:cs="Arial"/>
          <w:sz w:val="21"/>
          <w:szCs w:val="21"/>
          <w:lang w:val="es-ES_tradnl"/>
        </w:rPr>
        <w:t xml:space="preserve"> ....</w:t>
      </w:r>
      <w:proofErr w:type="gramEnd"/>
      <w:r w:rsidRPr="00A34F64">
        <w:rPr>
          <w:rFonts w:ascii="Arial" w:hAnsi="Arial" w:cs="Arial"/>
          <w:sz w:val="21"/>
          <w:szCs w:val="21"/>
          <w:lang w:val="es-ES_tradnl"/>
        </w:rPr>
        <w:t>.</w:t>
      </w:r>
    </w:p>
    <w:p w14:paraId="798302B3" w14:textId="77777777" w:rsidR="003408C2" w:rsidRPr="00A34F64" w:rsidRDefault="003408C2" w:rsidP="003408C2">
      <w:pPr>
        <w:spacing w:after="0" w:line="240" w:lineRule="auto"/>
        <w:jc w:val="both"/>
        <w:rPr>
          <w:rFonts w:ascii="Arial" w:hAnsi="Arial" w:cs="Arial"/>
          <w:b/>
          <w:sz w:val="21"/>
          <w:szCs w:val="21"/>
          <w:lang w:val="es-ES_tradnl"/>
        </w:rPr>
      </w:pPr>
    </w:p>
    <w:p w14:paraId="320B8F1B" w14:textId="2A1A76EF" w:rsidR="003408C2" w:rsidRPr="00A34F64" w:rsidRDefault="003408C2" w:rsidP="003408C2">
      <w:pPr>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TERCERA.-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 xml:space="preserve">Con el objeto de garantizar el pago de la deuda materia del..........................................................., según los términos de la cláusula anterior, EL CONTRIBUYENTE constituye en favor de LA SUNAT, </w:t>
      </w:r>
      <w:r w:rsidR="009617C9" w:rsidRPr="00A34F64">
        <w:rPr>
          <w:rFonts w:ascii="Arial" w:hAnsi="Arial" w:cs="Arial"/>
          <w:sz w:val="21"/>
          <w:szCs w:val="21"/>
          <w:lang w:val="es-ES_tradnl"/>
        </w:rPr>
        <w:t>h</w:t>
      </w:r>
      <w:r w:rsidRPr="00A34F64">
        <w:rPr>
          <w:rFonts w:ascii="Arial" w:hAnsi="Arial" w:cs="Arial"/>
          <w:sz w:val="21"/>
          <w:szCs w:val="21"/>
          <w:lang w:val="es-ES_tradnl"/>
        </w:rPr>
        <w:t>ipoteca de primer rango, hasta por la suma de........................ y 00/100 dólares de los Estados Unidos de América (US$..................) sobre el inmueble de su propiedad, ubicado en .......................</w:t>
      </w:r>
      <w:r w:rsidR="00DE4AAF" w:rsidRPr="00A34F64">
        <w:rPr>
          <w:rFonts w:ascii="Arial" w:hAnsi="Arial" w:cs="Arial"/>
          <w:sz w:val="21"/>
          <w:szCs w:val="21"/>
          <w:lang w:val="es-ES_tradnl"/>
        </w:rPr>
        <w:t>....................................................</w:t>
      </w:r>
    </w:p>
    <w:p w14:paraId="007DBEE0" w14:textId="77777777"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cuyo dominio se encuentra inscrito en la ficha ............ del Registro de la Propiedad Inmueble de .......(variar de acuerdo con los datos de inscripción).</w:t>
      </w:r>
    </w:p>
    <w:p w14:paraId="73105676" w14:textId="77777777" w:rsidR="003408C2" w:rsidRPr="00A34F64" w:rsidRDefault="003408C2" w:rsidP="003408C2">
      <w:pPr>
        <w:spacing w:after="0" w:line="240" w:lineRule="auto"/>
        <w:jc w:val="both"/>
        <w:rPr>
          <w:rFonts w:ascii="Arial" w:hAnsi="Arial" w:cs="Arial"/>
          <w:sz w:val="21"/>
          <w:szCs w:val="21"/>
          <w:lang w:val="es-ES_tradnl"/>
        </w:rPr>
      </w:pPr>
    </w:p>
    <w:p w14:paraId="54D1EAD2" w14:textId="77777777"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El CONTRIBUYENTE deja expresa constancia de que el bien otorgado en garantía es de su exclusiva propiedad y, no se encuentra afectado por ninguna medida judicial o extrajudicial, que limita o restrinja su derecho de libre disposición.</w:t>
      </w:r>
    </w:p>
    <w:p w14:paraId="66961E57" w14:textId="77777777" w:rsidR="00B47CFC" w:rsidRPr="00A34F64" w:rsidRDefault="00B47CFC" w:rsidP="003408C2">
      <w:pPr>
        <w:spacing w:after="0" w:line="240" w:lineRule="auto"/>
        <w:jc w:val="both"/>
        <w:rPr>
          <w:rFonts w:ascii="Arial" w:hAnsi="Arial" w:cs="Arial"/>
          <w:sz w:val="21"/>
          <w:szCs w:val="21"/>
          <w:lang w:val="es-ES_tradnl"/>
        </w:rPr>
      </w:pPr>
    </w:p>
    <w:p w14:paraId="3A991D3E" w14:textId="77777777" w:rsidR="003408C2" w:rsidRPr="00A34F64" w:rsidRDefault="003408C2" w:rsidP="003408C2">
      <w:pPr>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CUARTA.-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Las partes acuerdan que la hipoteca comprende la totalidad del inmueble, sus entradas, salidas, partes integrantes y accesorias, aires y servidumbres, sin reserva ni limitación alguna, incluyendo las mejoras y modificaciones realizadas en el bien con posterioridad a la suscripción del presente contrato; en consecuencia, en caso de una ejecución, nada de lo existente en ese momento podrá ser excluido por haber sido construido o introducido con posterioridad.</w:t>
      </w:r>
    </w:p>
    <w:p w14:paraId="1F03A3ED" w14:textId="77777777" w:rsidR="003408C2" w:rsidRPr="00A34F64" w:rsidRDefault="003408C2" w:rsidP="003408C2">
      <w:pPr>
        <w:spacing w:after="0" w:line="240" w:lineRule="auto"/>
        <w:jc w:val="both"/>
        <w:rPr>
          <w:rFonts w:ascii="Arial" w:hAnsi="Arial" w:cs="Arial"/>
          <w:sz w:val="21"/>
          <w:szCs w:val="21"/>
          <w:lang w:val="es-ES_tradnl"/>
        </w:rPr>
      </w:pPr>
    </w:p>
    <w:p w14:paraId="5970D8C8" w14:textId="77777777" w:rsidR="007A174E" w:rsidRPr="00A34F64" w:rsidRDefault="003408C2" w:rsidP="003408C2">
      <w:pPr>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QUINTA.-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 xml:space="preserve">La garantía hipotecaria constituida en la </w:t>
      </w:r>
      <w:r w:rsidR="009617C9" w:rsidRPr="00A34F64">
        <w:rPr>
          <w:rFonts w:ascii="Arial" w:hAnsi="Arial" w:cs="Arial"/>
          <w:sz w:val="21"/>
          <w:szCs w:val="21"/>
          <w:lang w:val="es-ES_tradnl"/>
        </w:rPr>
        <w:t>c</w:t>
      </w:r>
      <w:r w:rsidRPr="00A34F64">
        <w:rPr>
          <w:rFonts w:ascii="Arial" w:hAnsi="Arial" w:cs="Arial"/>
          <w:sz w:val="21"/>
          <w:szCs w:val="21"/>
          <w:lang w:val="es-ES_tradnl"/>
        </w:rPr>
        <w:t xml:space="preserve">láusula </w:t>
      </w:r>
      <w:r w:rsidR="009617C9" w:rsidRPr="00A34F64">
        <w:rPr>
          <w:rFonts w:ascii="Arial" w:hAnsi="Arial" w:cs="Arial"/>
          <w:sz w:val="21"/>
          <w:szCs w:val="21"/>
          <w:lang w:val="es-ES_tradnl"/>
        </w:rPr>
        <w:t>t</w:t>
      </w:r>
      <w:r w:rsidRPr="00A34F64">
        <w:rPr>
          <w:rFonts w:ascii="Arial" w:hAnsi="Arial" w:cs="Arial"/>
          <w:sz w:val="21"/>
          <w:szCs w:val="21"/>
          <w:lang w:val="es-ES_tradnl"/>
        </w:rPr>
        <w:t>ercera tiene el carácter de indivisible y garantizará la deuda tributaria incluyendo, intereses moratorios, que pudieran devengarse, y los gastos eventuales en caso de remate.</w:t>
      </w:r>
    </w:p>
    <w:p w14:paraId="06DD30F3" w14:textId="77777777" w:rsidR="007A174E" w:rsidRPr="00A34F64" w:rsidRDefault="007A174E" w:rsidP="003408C2">
      <w:pPr>
        <w:spacing w:after="0" w:line="240" w:lineRule="auto"/>
        <w:jc w:val="both"/>
        <w:rPr>
          <w:rFonts w:ascii="Arial" w:hAnsi="Arial" w:cs="Arial"/>
          <w:sz w:val="21"/>
          <w:szCs w:val="21"/>
          <w:lang w:val="es-ES_tradnl"/>
        </w:rPr>
      </w:pPr>
    </w:p>
    <w:p w14:paraId="11C33339" w14:textId="593950CA" w:rsidR="00B47CFC" w:rsidRPr="00A34F64" w:rsidRDefault="003408C2" w:rsidP="003408C2">
      <w:pPr>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SEXTA.-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El CONTRIBUYENTE está obligado a comunicar a LA SUNAT cualquier deterioro, o la pérdida del bien otorgado en garantía.</w:t>
      </w:r>
    </w:p>
    <w:p w14:paraId="358D4660" w14:textId="77777777" w:rsidR="00B47CFC" w:rsidRPr="00A34F64" w:rsidRDefault="00B47CFC" w:rsidP="003408C2">
      <w:pPr>
        <w:spacing w:after="0" w:line="240" w:lineRule="auto"/>
        <w:jc w:val="both"/>
        <w:rPr>
          <w:rFonts w:ascii="Arial" w:hAnsi="Arial" w:cs="Arial"/>
          <w:sz w:val="21"/>
          <w:szCs w:val="21"/>
          <w:lang w:val="es-ES_tradnl"/>
        </w:rPr>
      </w:pPr>
    </w:p>
    <w:p w14:paraId="16F4D1F8" w14:textId="0890C975"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 xml:space="preserve">En caso de que el bien otorgado en garantía se pierda, deteriore o remate, de modo que resulte insuficiente para cubrir la deuda, EL CONTRIBUYENTE está obligado a sustituirlo; el plazo para </w:t>
      </w:r>
      <w:r w:rsidRPr="00A34F64">
        <w:rPr>
          <w:rFonts w:ascii="Arial" w:hAnsi="Arial" w:cs="Arial"/>
          <w:sz w:val="21"/>
          <w:szCs w:val="21"/>
          <w:lang w:val="es-ES_tradnl"/>
        </w:rPr>
        <w:lastRenderedPageBreak/>
        <w:t>la sustitución de la garantía se computará desde la fecha en que EL CONTRIBUYENTE comunique a LA SUNAT el deterioro o pérdida del bien otorgado en garantía o, de no producirse tal comunicación, desde la fecha en que ésta, tras inspeccionar el bien, requiera a aquel la sustitución de la garantía otorgada.</w:t>
      </w:r>
    </w:p>
    <w:p w14:paraId="4927D2BD" w14:textId="77777777" w:rsidR="003408C2" w:rsidRPr="00A34F64" w:rsidRDefault="003408C2" w:rsidP="003408C2">
      <w:pPr>
        <w:spacing w:after="0" w:line="240" w:lineRule="auto"/>
        <w:jc w:val="both"/>
        <w:rPr>
          <w:rFonts w:ascii="Arial" w:hAnsi="Arial" w:cs="Arial"/>
          <w:sz w:val="21"/>
          <w:szCs w:val="21"/>
          <w:lang w:val="es-ES_tradnl"/>
        </w:rPr>
      </w:pPr>
    </w:p>
    <w:p w14:paraId="17CC669E" w14:textId="77777777"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 xml:space="preserve">Si EL CONTRIBUYENTE no sustituye la garantía dentro de los quince (15) días hábiles de efectuado el requerimiento, se procederá a la ejecución inmediata de la garantía. </w:t>
      </w:r>
    </w:p>
    <w:p w14:paraId="17897997" w14:textId="77777777" w:rsidR="003408C2" w:rsidRPr="00A34F64" w:rsidRDefault="003408C2" w:rsidP="003408C2">
      <w:pPr>
        <w:spacing w:after="0" w:line="240" w:lineRule="auto"/>
        <w:ind w:left="709"/>
        <w:jc w:val="both"/>
        <w:rPr>
          <w:rFonts w:ascii="Arial" w:hAnsi="Arial" w:cs="Arial"/>
          <w:sz w:val="21"/>
          <w:szCs w:val="21"/>
          <w:lang w:val="es-ES_tradnl"/>
        </w:rPr>
      </w:pPr>
    </w:p>
    <w:p w14:paraId="100A668E" w14:textId="43D16B03"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Para la v</w:t>
      </w:r>
      <w:r w:rsidR="000739A3" w:rsidRPr="00A34F64">
        <w:rPr>
          <w:rFonts w:ascii="Arial" w:hAnsi="Arial" w:cs="Arial"/>
          <w:sz w:val="21"/>
          <w:szCs w:val="21"/>
          <w:lang w:val="es-ES_tradnl"/>
        </w:rPr>
        <w:t>erificación</w:t>
      </w:r>
      <w:r w:rsidRPr="00A34F64">
        <w:rPr>
          <w:rFonts w:ascii="Arial" w:hAnsi="Arial" w:cs="Arial"/>
          <w:sz w:val="21"/>
          <w:szCs w:val="21"/>
          <w:lang w:val="es-ES_tradnl"/>
        </w:rPr>
        <w:t xml:space="preserve"> del estado del bien otorgado en garantía, LA SUNAT, en cualquier momento podrá inspeccionar el bien hipotecado, para lo cual EL CONTRIBUYENTE brindará las facilidades requeridas y asumirá los gastos que ello origine.</w:t>
      </w:r>
    </w:p>
    <w:p w14:paraId="7A0D211C" w14:textId="77777777" w:rsidR="003408C2" w:rsidRPr="00A34F64" w:rsidRDefault="003408C2" w:rsidP="003408C2">
      <w:pPr>
        <w:spacing w:after="0" w:line="240" w:lineRule="auto"/>
        <w:jc w:val="both"/>
        <w:rPr>
          <w:rFonts w:ascii="Arial" w:hAnsi="Arial" w:cs="Arial"/>
          <w:sz w:val="21"/>
          <w:szCs w:val="21"/>
          <w:lang w:val="es-ES_tradnl"/>
        </w:rPr>
      </w:pPr>
    </w:p>
    <w:p w14:paraId="64BC32F8" w14:textId="77777777"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b/>
          <w:sz w:val="21"/>
          <w:szCs w:val="21"/>
          <w:lang w:val="es-ES_tradnl"/>
        </w:rPr>
        <w:t xml:space="preserve">SÉTIMA.-  </w:t>
      </w:r>
      <w:r w:rsidRPr="00A34F64">
        <w:rPr>
          <w:rFonts w:ascii="Arial" w:hAnsi="Arial" w:cs="Arial"/>
          <w:sz w:val="21"/>
          <w:szCs w:val="21"/>
          <w:lang w:val="es-ES_tradnl"/>
        </w:rPr>
        <w:t>En caso de incumplimiento de la obligación, se procederá al remate del bien hipotecado, según lo pactado en el presente contrato.</w:t>
      </w:r>
    </w:p>
    <w:p w14:paraId="22FC416B" w14:textId="77777777" w:rsidR="003408C2" w:rsidRPr="00A34F64" w:rsidRDefault="003408C2" w:rsidP="003408C2">
      <w:pPr>
        <w:spacing w:after="0" w:line="240" w:lineRule="auto"/>
        <w:ind w:left="142" w:hanging="142"/>
        <w:jc w:val="both"/>
        <w:rPr>
          <w:rFonts w:ascii="Arial" w:hAnsi="Arial" w:cs="Arial"/>
          <w:sz w:val="21"/>
          <w:szCs w:val="21"/>
          <w:lang w:val="es-ES_tradnl"/>
        </w:rPr>
      </w:pPr>
    </w:p>
    <w:p w14:paraId="426659DF" w14:textId="5B7865E8" w:rsidR="003408C2" w:rsidRPr="00A34F64" w:rsidRDefault="003408C2" w:rsidP="003408C2">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 xml:space="preserve">En el caso de deudas tributarias y de conformidad con el numeral 4 del artículo 116 del Texto Único Ordenado del Código Tributario, </w:t>
      </w:r>
      <w:r w:rsidR="009617C9" w:rsidRPr="00A34F64">
        <w:rPr>
          <w:rFonts w:ascii="Arial" w:hAnsi="Arial" w:cs="Arial"/>
          <w:sz w:val="21"/>
          <w:szCs w:val="21"/>
        </w:rPr>
        <w:t>aprobado por el Decreto Supremo N.° 133-2013-EF y modificatorias,</w:t>
      </w:r>
      <w:r w:rsidR="009617C9" w:rsidRPr="00A34F64">
        <w:rPr>
          <w:rFonts w:ascii="Arial" w:hAnsi="Arial" w:cs="Arial"/>
          <w:sz w:val="21"/>
          <w:szCs w:val="21"/>
          <w:lang w:val="es-ES_tradnl"/>
        </w:rPr>
        <w:t xml:space="preserve"> </w:t>
      </w:r>
      <w:r w:rsidRPr="00A34F64">
        <w:rPr>
          <w:rFonts w:ascii="Arial" w:hAnsi="Arial" w:cs="Arial"/>
          <w:sz w:val="21"/>
          <w:szCs w:val="21"/>
          <w:lang w:val="es-ES_tradnl"/>
        </w:rPr>
        <w:t xml:space="preserve">se procederá a la ejecución inmediata del bien. Para tal efecto, en el caso de deudas tributarias se observarán las siguientes reglas: </w:t>
      </w:r>
    </w:p>
    <w:p w14:paraId="3F934FF0" w14:textId="77777777" w:rsidR="007A174E" w:rsidRPr="00A34F64" w:rsidRDefault="007A174E" w:rsidP="007A174E">
      <w:pPr>
        <w:spacing w:after="0" w:line="240" w:lineRule="auto"/>
        <w:ind w:left="426"/>
        <w:jc w:val="both"/>
        <w:rPr>
          <w:rFonts w:ascii="Arial" w:hAnsi="Arial" w:cs="Arial"/>
          <w:sz w:val="21"/>
          <w:szCs w:val="21"/>
          <w:lang w:val="es-ES_tradnl"/>
        </w:rPr>
      </w:pPr>
    </w:p>
    <w:p w14:paraId="727B4DFC" w14:textId="5082A8D2" w:rsidR="003408C2" w:rsidRPr="00A34F64" w:rsidRDefault="003408C2">
      <w:pPr>
        <w:numPr>
          <w:ilvl w:val="0"/>
          <w:numId w:val="11"/>
        </w:numPr>
        <w:spacing w:after="0" w:line="240" w:lineRule="auto"/>
        <w:ind w:left="426" w:hanging="284"/>
        <w:jc w:val="both"/>
        <w:rPr>
          <w:rFonts w:ascii="Arial" w:hAnsi="Arial" w:cs="Arial"/>
          <w:sz w:val="21"/>
          <w:szCs w:val="21"/>
          <w:lang w:val="es-ES_tradnl"/>
        </w:rPr>
      </w:pPr>
      <w:r w:rsidRPr="00A34F64">
        <w:rPr>
          <w:rFonts w:ascii="Arial" w:hAnsi="Arial" w:cs="Arial"/>
          <w:sz w:val="21"/>
          <w:szCs w:val="21"/>
          <w:lang w:val="es-ES_tradnl"/>
        </w:rPr>
        <w:t xml:space="preserve">La ejecución de la garantía estará a cargo del </w:t>
      </w:r>
      <w:r w:rsidR="009617C9" w:rsidRPr="00A34F64">
        <w:rPr>
          <w:rFonts w:ascii="Arial" w:hAnsi="Arial" w:cs="Arial"/>
          <w:sz w:val="21"/>
          <w:szCs w:val="21"/>
          <w:lang w:val="es-ES_tradnl"/>
        </w:rPr>
        <w:t>e</w:t>
      </w:r>
      <w:r w:rsidRPr="00A34F64">
        <w:rPr>
          <w:rFonts w:ascii="Arial" w:hAnsi="Arial" w:cs="Arial"/>
          <w:sz w:val="21"/>
          <w:szCs w:val="21"/>
          <w:lang w:val="es-ES_tradnl"/>
        </w:rPr>
        <w:t xml:space="preserve">jecutor </w:t>
      </w:r>
      <w:r w:rsidR="009617C9" w:rsidRPr="00A34F64">
        <w:rPr>
          <w:rFonts w:ascii="Arial" w:hAnsi="Arial" w:cs="Arial"/>
          <w:sz w:val="21"/>
          <w:szCs w:val="21"/>
          <w:lang w:val="es-ES_tradnl"/>
        </w:rPr>
        <w:t>c</w:t>
      </w:r>
      <w:r w:rsidRPr="00A34F64">
        <w:rPr>
          <w:rFonts w:ascii="Arial" w:hAnsi="Arial" w:cs="Arial"/>
          <w:sz w:val="21"/>
          <w:szCs w:val="21"/>
          <w:lang w:val="es-ES_tradnl"/>
        </w:rPr>
        <w:t xml:space="preserve">oactivo de LA SUNAT de la dependencia de tributos internos a la que corresponde el RUC del </w:t>
      </w:r>
      <w:r w:rsidR="00FF08FC" w:rsidRPr="00A34F64">
        <w:rPr>
          <w:rFonts w:ascii="Arial" w:hAnsi="Arial" w:cs="Arial"/>
          <w:sz w:val="21"/>
          <w:szCs w:val="21"/>
          <w:lang w:val="es-ES_tradnl"/>
        </w:rPr>
        <w:t>deudor</w:t>
      </w:r>
      <w:r w:rsidRPr="00A34F64">
        <w:rPr>
          <w:rFonts w:ascii="Arial" w:hAnsi="Arial" w:cs="Arial"/>
          <w:sz w:val="21"/>
          <w:szCs w:val="21"/>
          <w:lang w:val="es-ES_tradnl"/>
        </w:rPr>
        <w:t xml:space="preserve"> y su correspondiente </w:t>
      </w:r>
      <w:r w:rsidR="009617C9" w:rsidRPr="00A34F64">
        <w:rPr>
          <w:rFonts w:ascii="Arial" w:hAnsi="Arial" w:cs="Arial"/>
          <w:sz w:val="21"/>
          <w:szCs w:val="21"/>
          <w:lang w:val="es-ES_tradnl"/>
        </w:rPr>
        <w:t>a</w:t>
      </w:r>
      <w:r w:rsidRPr="00A34F64">
        <w:rPr>
          <w:rFonts w:ascii="Arial" w:hAnsi="Arial" w:cs="Arial"/>
          <w:sz w:val="21"/>
          <w:szCs w:val="21"/>
          <w:lang w:val="es-ES_tradnl"/>
        </w:rPr>
        <w:t xml:space="preserve">uxiliar </w:t>
      </w:r>
      <w:r w:rsidR="009617C9" w:rsidRPr="00A34F64">
        <w:rPr>
          <w:rFonts w:ascii="Arial" w:hAnsi="Arial" w:cs="Arial"/>
          <w:sz w:val="21"/>
          <w:szCs w:val="21"/>
          <w:lang w:val="es-ES_tradnl"/>
        </w:rPr>
        <w:t>c</w:t>
      </w:r>
      <w:r w:rsidRPr="00A34F64">
        <w:rPr>
          <w:rFonts w:ascii="Arial" w:hAnsi="Arial" w:cs="Arial"/>
          <w:sz w:val="21"/>
          <w:szCs w:val="21"/>
          <w:lang w:val="es-ES_tradnl"/>
        </w:rPr>
        <w:t>oactivo.</w:t>
      </w:r>
    </w:p>
    <w:p w14:paraId="58476CA7" w14:textId="77777777" w:rsidR="007A174E" w:rsidRPr="00A34F64" w:rsidRDefault="007A174E" w:rsidP="007A174E">
      <w:pPr>
        <w:spacing w:after="0" w:line="240" w:lineRule="auto"/>
        <w:ind w:left="426"/>
        <w:jc w:val="both"/>
        <w:rPr>
          <w:rFonts w:ascii="Arial" w:hAnsi="Arial" w:cs="Arial"/>
          <w:sz w:val="21"/>
          <w:szCs w:val="21"/>
          <w:lang w:val="es-ES_tradnl"/>
        </w:rPr>
      </w:pPr>
    </w:p>
    <w:p w14:paraId="7F6BB3C1" w14:textId="116E8740" w:rsidR="003408C2" w:rsidRPr="00A34F64" w:rsidRDefault="003408C2">
      <w:pPr>
        <w:numPr>
          <w:ilvl w:val="0"/>
          <w:numId w:val="11"/>
        </w:numPr>
        <w:spacing w:after="0" w:line="240" w:lineRule="auto"/>
        <w:ind w:left="426" w:hanging="284"/>
        <w:jc w:val="both"/>
        <w:rPr>
          <w:rFonts w:ascii="Arial" w:hAnsi="Arial" w:cs="Arial"/>
          <w:sz w:val="21"/>
          <w:szCs w:val="21"/>
          <w:lang w:val="es-ES_tradnl"/>
        </w:rPr>
      </w:pPr>
      <w:r w:rsidRPr="00A34F64">
        <w:rPr>
          <w:rFonts w:ascii="Arial" w:hAnsi="Arial" w:cs="Arial"/>
          <w:sz w:val="21"/>
          <w:szCs w:val="21"/>
          <w:lang w:val="es-ES_tradnl"/>
        </w:rPr>
        <w:t xml:space="preserve">El valor de la tasación del inmueble para efectos del remate asciende a la suma </w:t>
      </w:r>
      <w:proofErr w:type="gramStart"/>
      <w:r w:rsidRPr="00A34F64">
        <w:rPr>
          <w:rFonts w:ascii="Arial" w:hAnsi="Arial" w:cs="Arial"/>
          <w:sz w:val="21"/>
          <w:szCs w:val="21"/>
          <w:lang w:val="es-ES_tradnl"/>
        </w:rPr>
        <w:t>de  .......................</w:t>
      </w:r>
      <w:proofErr w:type="gramEnd"/>
      <w:r w:rsidRPr="00A34F64">
        <w:rPr>
          <w:rFonts w:ascii="Arial" w:hAnsi="Arial" w:cs="Arial"/>
          <w:sz w:val="21"/>
          <w:szCs w:val="21"/>
          <w:lang w:val="es-ES_tradnl"/>
        </w:rPr>
        <w:t xml:space="preserve"> y 00/100 dólares de Estados Unidos de América (US$ ................), que es aquel presentado por El CONTRIBUYENTE de acuerdo con el informe técnico del perito tasador según lo previsto en el procedimiento específico “Garantías de Aduanas Operativas” RECA-PE.03.03. </w:t>
      </w:r>
    </w:p>
    <w:p w14:paraId="3811C075" w14:textId="77777777" w:rsidR="007A174E" w:rsidRPr="00A34F64" w:rsidRDefault="007A174E" w:rsidP="008E6526">
      <w:pPr>
        <w:spacing w:after="0" w:line="240" w:lineRule="auto"/>
        <w:ind w:left="426"/>
        <w:jc w:val="both"/>
        <w:rPr>
          <w:rFonts w:ascii="Arial" w:hAnsi="Arial" w:cs="Arial"/>
          <w:sz w:val="21"/>
          <w:szCs w:val="21"/>
          <w:lang w:val="es-ES_tradnl"/>
        </w:rPr>
      </w:pPr>
    </w:p>
    <w:p w14:paraId="61DBF304" w14:textId="15358C9D" w:rsidR="003408C2" w:rsidRPr="00A34F64" w:rsidRDefault="003408C2" w:rsidP="008E6526">
      <w:p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 xml:space="preserve">Sin embargo, el </w:t>
      </w:r>
      <w:r w:rsidR="009617C9" w:rsidRPr="00A34F64">
        <w:rPr>
          <w:rFonts w:ascii="Arial" w:hAnsi="Arial" w:cs="Arial"/>
          <w:sz w:val="21"/>
          <w:szCs w:val="21"/>
          <w:lang w:val="es-ES_tradnl"/>
        </w:rPr>
        <w:t>e</w:t>
      </w:r>
      <w:r w:rsidRPr="00A34F64">
        <w:rPr>
          <w:rFonts w:ascii="Arial" w:hAnsi="Arial" w:cs="Arial"/>
          <w:sz w:val="21"/>
          <w:szCs w:val="21"/>
          <w:lang w:val="es-ES_tradnl"/>
        </w:rPr>
        <w:t xml:space="preserve">jecutor </w:t>
      </w:r>
      <w:r w:rsidR="009617C9" w:rsidRPr="00A34F64">
        <w:rPr>
          <w:rFonts w:ascii="Arial" w:hAnsi="Arial" w:cs="Arial"/>
          <w:sz w:val="21"/>
          <w:szCs w:val="21"/>
          <w:lang w:val="es-ES_tradnl"/>
        </w:rPr>
        <w:t>c</w:t>
      </w:r>
      <w:r w:rsidRPr="00A34F64">
        <w:rPr>
          <w:rFonts w:ascii="Arial" w:hAnsi="Arial" w:cs="Arial"/>
          <w:sz w:val="21"/>
          <w:szCs w:val="21"/>
          <w:lang w:val="es-ES_tradnl"/>
        </w:rPr>
        <w:t xml:space="preserve">oactivo, podrá ordenar una nueva tasación cuyo costo será asumido por EL CONTRIBUYENTE si considera que el valor establecido en el </w:t>
      </w:r>
      <w:r w:rsidR="004D7D40" w:rsidRPr="00A34F64">
        <w:rPr>
          <w:rFonts w:ascii="Arial" w:hAnsi="Arial" w:cs="Arial"/>
          <w:sz w:val="21"/>
          <w:szCs w:val="21"/>
          <w:lang w:val="es-ES_tradnl"/>
        </w:rPr>
        <w:t xml:space="preserve">párrafo </w:t>
      </w:r>
      <w:r w:rsidRPr="00A34F64">
        <w:rPr>
          <w:rFonts w:ascii="Arial" w:hAnsi="Arial" w:cs="Arial"/>
          <w:sz w:val="21"/>
          <w:szCs w:val="21"/>
          <w:lang w:val="es-ES_tradnl"/>
        </w:rPr>
        <w:t>anterior se encuentra desactualizado.</w:t>
      </w:r>
    </w:p>
    <w:p w14:paraId="56909076" w14:textId="77777777" w:rsidR="007A174E" w:rsidRPr="00A34F64" w:rsidRDefault="007A174E" w:rsidP="007A174E">
      <w:pPr>
        <w:spacing w:after="0" w:line="240" w:lineRule="auto"/>
        <w:ind w:left="426"/>
        <w:jc w:val="both"/>
        <w:rPr>
          <w:rFonts w:ascii="Arial" w:hAnsi="Arial" w:cs="Arial"/>
          <w:sz w:val="21"/>
          <w:szCs w:val="21"/>
          <w:lang w:val="es-ES_tradnl"/>
        </w:rPr>
      </w:pPr>
    </w:p>
    <w:p w14:paraId="4E06BCB0" w14:textId="1C111648" w:rsidR="003408C2" w:rsidRPr="00A34F64" w:rsidRDefault="003408C2">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 xml:space="preserve">Antes de proceder a la ejecución del bien, el </w:t>
      </w:r>
      <w:r w:rsidR="007A174E" w:rsidRPr="00A34F64">
        <w:rPr>
          <w:rFonts w:ascii="Arial" w:hAnsi="Arial" w:cs="Arial"/>
          <w:sz w:val="21"/>
          <w:szCs w:val="21"/>
          <w:lang w:val="es-ES_tradnl"/>
        </w:rPr>
        <w:t>e</w:t>
      </w:r>
      <w:r w:rsidRPr="00A34F64">
        <w:rPr>
          <w:rFonts w:ascii="Arial" w:hAnsi="Arial" w:cs="Arial"/>
          <w:sz w:val="21"/>
          <w:szCs w:val="21"/>
          <w:lang w:val="es-ES_tradnl"/>
        </w:rPr>
        <w:t xml:space="preserve">jecutor </w:t>
      </w:r>
      <w:r w:rsidR="007A174E" w:rsidRPr="00A34F64">
        <w:rPr>
          <w:rFonts w:ascii="Arial" w:hAnsi="Arial" w:cs="Arial"/>
          <w:sz w:val="21"/>
          <w:szCs w:val="21"/>
          <w:lang w:val="es-ES_tradnl"/>
        </w:rPr>
        <w:t>c</w:t>
      </w:r>
      <w:r w:rsidRPr="00A34F64">
        <w:rPr>
          <w:rFonts w:ascii="Arial" w:hAnsi="Arial" w:cs="Arial"/>
          <w:sz w:val="21"/>
          <w:szCs w:val="21"/>
          <w:lang w:val="es-ES_tradnl"/>
        </w:rPr>
        <w:t>oactivo notificará a EL CONTRIBUYENTE con la finalidad de que cumpla en un plazo de tres (3) días</w:t>
      </w:r>
      <w:r w:rsidR="008E6526" w:rsidRPr="00A34F64">
        <w:rPr>
          <w:rFonts w:ascii="Arial" w:hAnsi="Arial" w:cs="Arial"/>
          <w:sz w:val="21"/>
          <w:szCs w:val="21"/>
          <w:lang w:val="es-ES_tradnl"/>
        </w:rPr>
        <w:t xml:space="preserve"> hábiles</w:t>
      </w:r>
      <w:r w:rsidRPr="00A34F64">
        <w:rPr>
          <w:rFonts w:ascii="Arial" w:hAnsi="Arial" w:cs="Arial"/>
          <w:sz w:val="21"/>
          <w:szCs w:val="21"/>
          <w:lang w:val="es-ES_tradnl"/>
        </w:rPr>
        <w:t xml:space="preserve"> y bajo apercibimiento de iniciarse la ejecución forzada, con cancelar la deuda tributaria pendiente de pago, más los intereses moratorios devengados como consecuencia del incumplimiento de la obligación, así como los gastos en que hubiere incurrido LA SUNAT.</w:t>
      </w:r>
    </w:p>
    <w:p w14:paraId="20E136AD" w14:textId="77777777" w:rsidR="007A174E" w:rsidRPr="00A34F64" w:rsidRDefault="007A174E" w:rsidP="007A174E">
      <w:pPr>
        <w:spacing w:after="0" w:line="240" w:lineRule="auto"/>
        <w:ind w:left="426"/>
        <w:jc w:val="both"/>
        <w:rPr>
          <w:rFonts w:ascii="Arial" w:hAnsi="Arial" w:cs="Arial"/>
          <w:sz w:val="21"/>
          <w:szCs w:val="21"/>
          <w:lang w:val="es-ES_tradnl"/>
        </w:rPr>
      </w:pPr>
    </w:p>
    <w:p w14:paraId="73819CC7" w14:textId="0302E393" w:rsidR="003408C2" w:rsidRPr="00A34F64" w:rsidRDefault="003408C2">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Cualquier acción que pudiera iniciar EL CONTRIBUYENTE, tendiente a invalidar la ejecución del bien (incluyendo la contradicción) no suspenderá el proceso de ejecución, el mismo que continuará, consignándose el producto del remate a la orden de</w:t>
      </w:r>
      <w:r w:rsidR="00DD7065" w:rsidRPr="00A34F64">
        <w:rPr>
          <w:rFonts w:ascii="Arial" w:hAnsi="Arial" w:cs="Arial"/>
          <w:sz w:val="21"/>
          <w:szCs w:val="21"/>
          <w:lang w:val="es-ES_tradnl"/>
        </w:rPr>
        <w:t xml:space="preserve"> la SUNAT </w:t>
      </w:r>
      <w:r w:rsidRPr="00A34F64">
        <w:rPr>
          <w:rFonts w:ascii="Arial" w:hAnsi="Arial" w:cs="Arial"/>
          <w:sz w:val="21"/>
          <w:szCs w:val="21"/>
          <w:lang w:val="es-ES_tradnl"/>
        </w:rPr>
        <w:t>hasta la conclusión de la acción iniciada.</w:t>
      </w:r>
    </w:p>
    <w:p w14:paraId="15F1638B" w14:textId="77777777" w:rsidR="007A174E" w:rsidRPr="00A34F64" w:rsidRDefault="007A174E" w:rsidP="007A174E">
      <w:pPr>
        <w:spacing w:after="0" w:line="240" w:lineRule="auto"/>
        <w:ind w:left="426"/>
        <w:jc w:val="both"/>
        <w:rPr>
          <w:rFonts w:ascii="Arial" w:hAnsi="Arial" w:cs="Arial"/>
          <w:sz w:val="21"/>
          <w:szCs w:val="21"/>
          <w:lang w:val="es-ES_tradnl"/>
        </w:rPr>
      </w:pPr>
    </w:p>
    <w:p w14:paraId="4E686D43" w14:textId="7AFB4E22" w:rsidR="003408C2" w:rsidRPr="00A34F64" w:rsidRDefault="003408C2">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 xml:space="preserve">El </w:t>
      </w:r>
      <w:r w:rsidR="009617C9" w:rsidRPr="00A34F64">
        <w:rPr>
          <w:rFonts w:ascii="Arial" w:hAnsi="Arial" w:cs="Arial"/>
          <w:sz w:val="21"/>
          <w:szCs w:val="21"/>
          <w:lang w:val="es-ES_tradnl"/>
        </w:rPr>
        <w:t>e</w:t>
      </w:r>
      <w:r w:rsidRPr="00A34F64">
        <w:rPr>
          <w:rFonts w:ascii="Arial" w:hAnsi="Arial" w:cs="Arial"/>
          <w:sz w:val="21"/>
          <w:szCs w:val="21"/>
          <w:lang w:val="es-ES_tradnl"/>
        </w:rPr>
        <w:t xml:space="preserve">jecutor </w:t>
      </w:r>
      <w:r w:rsidR="009617C9" w:rsidRPr="00A34F64">
        <w:rPr>
          <w:rFonts w:ascii="Arial" w:hAnsi="Arial" w:cs="Arial"/>
          <w:sz w:val="21"/>
          <w:szCs w:val="21"/>
          <w:lang w:val="es-ES_tradnl"/>
        </w:rPr>
        <w:t>c</w:t>
      </w:r>
      <w:r w:rsidRPr="00A34F64">
        <w:rPr>
          <w:rFonts w:ascii="Arial" w:hAnsi="Arial" w:cs="Arial"/>
          <w:sz w:val="21"/>
          <w:szCs w:val="21"/>
          <w:lang w:val="es-ES_tradnl"/>
        </w:rPr>
        <w:t>oactivo convocará a remate fijando día, hora y lugar.</w:t>
      </w:r>
    </w:p>
    <w:p w14:paraId="3E866270" w14:textId="77777777" w:rsidR="007A174E" w:rsidRPr="00A34F64" w:rsidRDefault="007A174E" w:rsidP="007A174E">
      <w:pPr>
        <w:spacing w:after="0" w:line="240" w:lineRule="auto"/>
        <w:ind w:left="426"/>
        <w:jc w:val="both"/>
        <w:rPr>
          <w:rFonts w:ascii="Arial" w:hAnsi="Arial" w:cs="Arial"/>
          <w:sz w:val="21"/>
          <w:szCs w:val="21"/>
          <w:lang w:val="es-ES_tradnl"/>
        </w:rPr>
      </w:pPr>
    </w:p>
    <w:p w14:paraId="00E1002D" w14:textId="68848244" w:rsidR="00B47CFC" w:rsidRPr="00A34F64" w:rsidRDefault="003408C2" w:rsidP="0079185A">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 xml:space="preserve">La convocatoria se anunciará en el diario encargado de la publicación de los avisos judiciales del lugar del remate por seis (6) días </w:t>
      </w:r>
      <w:r w:rsidR="008E6526" w:rsidRPr="00A34F64">
        <w:rPr>
          <w:rFonts w:ascii="Arial" w:hAnsi="Arial" w:cs="Arial"/>
          <w:sz w:val="21"/>
          <w:szCs w:val="21"/>
          <w:lang w:val="es-ES_tradnl"/>
        </w:rPr>
        <w:t>calendarios</w:t>
      </w:r>
      <w:r w:rsidRPr="00A34F64">
        <w:rPr>
          <w:rFonts w:ascii="Arial" w:hAnsi="Arial" w:cs="Arial"/>
          <w:sz w:val="21"/>
          <w:szCs w:val="21"/>
          <w:lang w:val="es-ES_tradnl"/>
        </w:rPr>
        <w:t xml:space="preserve">, estando el </w:t>
      </w:r>
      <w:r w:rsidR="009617C9" w:rsidRPr="00A34F64">
        <w:rPr>
          <w:rFonts w:ascii="Arial" w:hAnsi="Arial" w:cs="Arial"/>
          <w:sz w:val="21"/>
          <w:szCs w:val="21"/>
          <w:lang w:val="es-ES_tradnl"/>
        </w:rPr>
        <w:t>e</w:t>
      </w:r>
      <w:r w:rsidRPr="00A34F64">
        <w:rPr>
          <w:rFonts w:ascii="Arial" w:hAnsi="Arial" w:cs="Arial"/>
          <w:sz w:val="21"/>
          <w:szCs w:val="21"/>
          <w:lang w:val="es-ES_tradnl"/>
        </w:rPr>
        <w:t xml:space="preserve">jecutor </w:t>
      </w:r>
      <w:r w:rsidR="009617C9" w:rsidRPr="00A34F64">
        <w:rPr>
          <w:rFonts w:ascii="Arial" w:hAnsi="Arial" w:cs="Arial"/>
          <w:sz w:val="21"/>
          <w:szCs w:val="21"/>
          <w:lang w:val="es-ES_tradnl"/>
        </w:rPr>
        <w:t>c</w:t>
      </w:r>
      <w:r w:rsidRPr="00A34F64">
        <w:rPr>
          <w:rFonts w:ascii="Arial" w:hAnsi="Arial" w:cs="Arial"/>
          <w:sz w:val="21"/>
          <w:szCs w:val="21"/>
          <w:lang w:val="es-ES_tradnl"/>
        </w:rPr>
        <w:t xml:space="preserve">oactivo facultado a ordenar publicaciones en otros diarios </w:t>
      </w:r>
      <w:r w:rsidR="00DD7065" w:rsidRPr="00A34F64">
        <w:rPr>
          <w:rFonts w:ascii="Arial" w:hAnsi="Arial" w:cs="Arial"/>
          <w:sz w:val="21"/>
          <w:szCs w:val="21"/>
          <w:lang w:val="es-ES_tradnl"/>
        </w:rPr>
        <w:t>a efectos de</w:t>
      </w:r>
      <w:r w:rsidR="00B47CFC" w:rsidRPr="00A34F64">
        <w:rPr>
          <w:rFonts w:ascii="Arial" w:hAnsi="Arial" w:cs="Arial"/>
          <w:sz w:val="21"/>
          <w:szCs w:val="21"/>
          <w:lang w:val="es-ES_tradnl"/>
        </w:rPr>
        <w:t xml:space="preserve"> </w:t>
      </w:r>
      <w:r w:rsidR="00F52337" w:rsidRPr="00A34F64">
        <w:rPr>
          <w:rFonts w:ascii="Arial" w:hAnsi="Arial" w:cs="Arial"/>
          <w:sz w:val="21"/>
          <w:szCs w:val="21"/>
          <w:lang w:val="es-ES_tradnl"/>
        </w:rPr>
        <w:t>publicar el</w:t>
      </w:r>
      <w:r w:rsidRPr="00A34F64">
        <w:rPr>
          <w:rFonts w:ascii="Arial" w:hAnsi="Arial" w:cs="Arial"/>
          <w:sz w:val="21"/>
          <w:szCs w:val="21"/>
          <w:lang w:val="es-ES_tradnl"/>
        </w:rPr>
        <w:t xml:space="preserve"> acto del remate, y en un diario de la localidad en la que se encuentre el bien (esto último solo en aquellos casos en los que los bienes hipotecados se encuentren en lugar distinto). Adicionalmente, </w:t>
      </w:r>
      <w:r w:rsidRPr="00A34F64">
        <w:rPr>
          <w:rFonts w:ascii="Arial" w:hAnsi="Arial" w:cs="Arial"/>
          <w:sz w:val="21"/>
          <w:szCs w:val="21"/>
          <w:lang w:val="es-ES_tradnl"/>
        </w:rPr>
        <w:lastRenderedPageBreak/>
        <w:t>deberán colocarse avisos del remate en parte visible del inmueble y en las oficinas de LA SUNAT correspondiente.</w:t>
      </w:r>
    </w:p>
    <w:p w14:paraId="484F0763" w14:textId="77777777" w:rsidR="007A174E" w:rsidRPr="00A34F64" w:rsidRDefault="007A174E" w:rsidP="007A174E">
      <w:pPr>
        <w:spacing w:after="0" w:line="240" w:lineRule="auto"/>
        <w:ind w:left="426"/>
        <w:jc w:val="both"/>
        <w:rPr>
          <w:rFonts w:ascii="Arial" w:hAnsi="Arial" w:cs="Arial"/>
          <w:sz w:val="21"/>
          <w:szCs w:val="21"/>
          <w:lang w:val="es-ES_tradnl"/>
        </w:rPr>
      </w:pPr>
    </w:p>
    <w:p w14:paraId="53C45E9B" w14:textId="447B4691" w:rsidR="003408C2" w:rsidRPr="00A34F64" w:rsidRDefault="003408C2">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Serán de aplicación las normas contenidas en el Reglamento del procedimiento de cobranza coactiva de</w:t>
      </w:r>
      <w:r w:rsidR="008E6526" w:rsidRPr="00A34F64">
        <w:rPr>
          <w:rFonts w:ascii="Arial" w:hAnsi="Arial" w:cs="Arial"/>
          <w:sz w:val="21"/>
          <w:szCs w:val="21"/>
          <w:lang w:val="es-ES_tradnl"/>
        </w:rPr>
        <w:t xml:space="preserve"> la </w:t>
      </w:r>
      <w:r w:rsidRPr="00A34F64">
        <w:rPr>
          <w:rFonts w:ascii="Arial" w:hAnsi="Arial" w:cs="Arial"/>
          <w:sz w:val="21"/>
          <w:szCs w:val="21"/>
          <w:lang w:val="es-ES_tradnl"/>
        </w:rPr>
        <w:t xml:space="preserve">SUNAT y del Código Procesal Civil, en lo referente a las características del aviso del remate, requisitos exigidos para ser postor, reglas que deberán observarse en el acto del remate y contenido del acta. Toda mención al </w:t>
      </w:r>
      <w:r w:rsidR="009617C9" w:rsidRPr="00A34F64">
        <w:rPr>
          <w:rFonts w:ascii="Arial" w:hAnsi="Arial" w:cs="Arial"/>
          <w:sz w:val="21"/>
          <w:szCs w:val="21"/>
          <w:lang w:val="es-ES_tradnl"/>
        </w:rPr>
        <w:t>j</w:t>
      </w:r>
      <w:r w:rsidRPr="00A34F64">
        <w:rPr>
          <w:rFonts w:ascii="Arial" w:hAnsi="Arial" w:cs="Arial"/>
          <w:sz w:val="21"/>
          <w:szCs w:val="21"/>
          <w:lang w:val="es-ES_tradnl"/>
        </w:rPr>
        <w:t xml:space="preserve">uez, secretario y juzgado en los citados artículos deberá entenderse realizada al </w:t>
      </w:r>
      <w:r w:rsidR="009617C9" w:rsidRPr="00A34F64">
        <w:rPr>
          <w:rFonts w:ascii="Arial" w:hAnsi="Arial" w:cs="Arial"/>
          <w:sz w:val="21"/>
          <w:szCs w:val="21"/>
          <w:lang w:val="es-ES_tradnl"/>
        </w:rPr>
        <w:t>ejecutor coactivo, auxiliar coa</w:t>
      </w:r>
      <w:r w:rsidRPr="00A34F64">
        <w:rPr>
          <w:rFonts w:ascii="Arial" w:hAnsi="Arial" w:cs="Arial"/>
          <w:sz w:val="21"/>
          <w:szCs w:val="21"/>
          <w:lang w:val="es-ES_tradnl"/>
        </w:rPr>
        <w:t xml:space="preserve">ctivo y </w:t>
      </w:r>
      <w:r w:rsidR="003436D0" w:rsidRPr="00A34F64">
        <w:rPr>
          <w:rFonts w:ascii="Arial" w:hAnsi="Arial" w:cs="Arial"/>
          <w:sz w:val="21"/>
          <w:szCs w:val="21"/>
          <w:lang w:val="es-ES_tradnl"/>
        </w:rPr>
        <w:t xml:space="preserve">a la </w:t>
      </w:r>
      <w:r w:rsidRPr="00A34F64">
        <w:rPr>
          <w:rFonts w:ascii="Arial" w:hAnsi="Arial" w:cs="Arial"/>
          <w:sz w:val="21"/>
          <w:szCs w:val="21"/>
          <w:lang w:val="es-ES_tradnl"/>
        </w:rPr>
        <w:t>SUNAT, respectivamente.</w:t>
      </w:r>
    </w:p>
    <w:p w14:paraId="6515DD68" w14:textId="77777777" w:rsidR="007A174E" w:rsidRPr="00A34F64" w:rsidRDefault="007A174E" w:rsidP="007A174E">
      <w:pPr>
        <w:spacing w:after="0" w:line="240" w:lineRule="auto"/>
        <w:ind w:left="426"/>
        <w:jc w:val="both"/>
        <w:rPr>
          <w:rFonts w:ascii="Arial" w:hAnsi="Arial" w:cs="Arial"/>
          <w:sz w:val="21"/>
          <w:szCs w:val="21"/>
          <w:lang w:val="es-ES_tradnl"/>
        </w:rPr>
      </w:pPr>
    </w:p>
    <w:p w14:paraId="2F6E4756" w14:textId="1ADB2B39" w:rsidR="003408C2" w:rsidRPr="00A34F64" w:rsidRDefault="003408C2">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Si el saldo del precio del remate no fuere depositado por el adjudicatario</w:t>
      </w:r>
      <w:r w:rsidR="003436D0" w:rsidRPr="00A34F64">
        <w:rPr>
          <w:rFonts w:ascii="Arial" w:hAnsi="Arial" w:cs="Arial"/>
          <w:sz w:val="21"/>
          <w:szCs w:val="21"/>
          <w:lang w:val="es-ES_tradnl"/>
        </w:rPr>
        <w:t xml:space="preserve"> hasta el cuarto día hábil de realizado el</w:t>
      </w:r>
      <w:r w:rsidRPr="00A34F64">
        <w:rPr>
          <w:rFonts w:ascii="Arial" w:hAnsi="Arial" w:cs="Arial"/>
          <w:sz w:val="21"/>
          <w:szCs w:val="21"/>
          <w:lang w:val="es-ES_tradnl"/>
        </w:rPr>
        <w:t xml:space="preserve"> remate, </w:t>
      </w:r>
      <w:r w:rsidR="003436D0" w:rsidRPr="00A34F64">
        <w:rPr>
          <w:rFonts w:ascii="Arial" w:hAnsi="Arial" w:cs="Arial"/>
          <w:sz w:val="21"/>
          <w:szCs w:val="21"/>
          <w:lang w:val="es-ES_tradnl"/>
        </w:rPr>
        <w:t xml:space="preserve">tal como establece el artículo 26 del Reglamento del procedimiento de cobranza coactiva de la SUNAT, </w:t>
      </w:r>
      <w:r w:rsidRPr="00A34F64">
        <w:rPr>
          <w:rFonts w:ascii="Arial" w:hAnsi="Arial" w:cs="Arial"/>
          <w:sz w:val="21"/>
          <w:szCs w:val="21"/>
          <w:lang w:val="es-ES_tradnl"/>
        </w:rPr>
        <w:t xml:space="preserve">el </w:t>
      </w:r>
      <w:r w:rsidR="009617C9" w:rsidRPr="00A34F64">
        <w:rPr>
          <w:rFonts w:ascii="Arial" w:hAnsi="Arial" w:cs="Arial"/>
          <w:sz w:val="21"/>
          <w:szCs w:val="21"/>
          <w:lang w:val="es-ES_tradnl"/>
        </w:rPr>
        <w:t>e</w:t>
      </w:r>
      <w:r w:rsidRPr="00A34F64">
        <w:rPr>
          <w:rFonts w:ascii="Arial" w:hAnsi="Arial" w:cs="Arial"/>
          <w:sz w:val="21"/>
          <w:szCs w:val="21"/>
          <w:lang w:val="es-ES_tradnl"/>
        </w:rPr>
        <w:t xml:space="preserve">jecutor </w:t>
      </w:r>
      <w:r w:rsidR="009617C9" w:rsidRPr="00A34F64">
        <w:rPr>
          <w:rFonts w:ascii="Arial" w:hAnsi="Arial" w:cs="Arial"/>
          <w:sz w:val="21"/>
          <w:szCs w:val="21"/>
          <w:lang w:val="es-ES_tradnl"/>
        </w:rPr>
        <w:t>c</w:t>
      </w:r>
      <w:r w:rsidRPr="00A34F64">
        <w:rPr>
          <w:rFonts w:ascii="Arial" w:hAnsi="Arial" w:cs="Arial"/>
          <w:sz w:val="21"/>
          <w:szCs w:val="21"/>
          <w:lang w:val="es-ES_tradnl"/>
        </w:rPr>
        <w:t xml:space="preserve">oactivo declarará la nulidad </w:t>
      </w:r>
      <w:proofErr w:type="gramStart"/>
      <w:r w:rsidRPr="00A34F64">
        <w:rPr>
          <w:rFonts w:ascii="Arial" w:hAnsi="Arial" w:cs="Arial"/>
          <w:sz w:val="21"/>
          <w:szCs w:val="21"/>
          <w:lang w:val="es-ES_tradnl"/>
        </w:rPr>
        <w:t>del mismo</w:t>
      </w:r>
      <w:proofErr w:type="gramEnd"/>
      <w:r w:rsidRPr="00A34F64">
        <w:rPr>
          <w:rFonts w:ascii="Arial" w:hAnsi="Arial" w:cs="Arial"/>
          <w:sz w:val="21"/>
          <w:szCs w:val="21"/>
          <w:lang w:val="es-ES_tradnl"/>
        </w:rPr>
        <w:t xml:space="preserve"> y convocará a uno nuevo. En este caso, el adjudicatario perderá la suma depositada, la que servirá para cubrir los gastos del remate frustrado, devolviéndosele el saldo, si lo hubiera.</w:t>
      </w:r>
      <w:r w:rsidR="003436D0" w:rsidRPr="00A34F64">
        <w:rPr>
          <w:rFonts w:ascii="Arial" w:hAnsi="Arial" w:cs="Arial"/>
          <w:sz w:val="21"/>
          <w:szCs w:val="21"/>
          <w:lang w:val="es-ES_tradnl"/>
        </w:rPr>
        <w:t xml:space="preserve"> El adjudicatario será impedido de participar como postor en el nuevo remate del bien que convoque la SUNAT.</w:t>
      </w:r>
    </w:p>
    <w:p w14:paraId="142F2773" w14:textId="77777777" w:rsidR="007A174E" w:rsidRPr="00A34F64" w:rsidRDefault="007A174E" w:rsidP="007A174E">
      <w:pPr>
        <w:spacing w:after="0" w:line="240" w:lineRule="auto"/>
        <w:ind w:left="426"/>
        <w:jc w:val="both"/>
        <w:rPr>
          <w:rFonts w:ascii="Arial" w:hAnsi="Arial" w:cs="Arial"/>
          <w:sz w:val="21"/>
          <w:szCs w:val="21"/>
          <w:lang w:val="es-ES_tradnl"/>
        </w:rPr>
      </w:pPr>
    </w:p>
    <w:p w14:paraId="042A171F" w14:textId="12DBC55C" w:rsidR="003408C2" w:rsidRPr="00A34F64" w:rsidRDefault="003408C2">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Los gastos derivados de la ejecución serán reembolsados por EL CONTRIBUYENTE o en su defecto deducidos del producto del remate.</w:t>
      </w:r>
    </w:p>
    <w:p w14:paraId="2C6E512D" w14:textId="77777777" w:rsidR="007A174E" w:rsidRPr="00A34F64" w:rsidRDefault="007A174E" w:rsidP="007A174E">
      <w:pPr>
        <w:spacing w:after="0" w:line="240" w:lineRule="auto"/>
        <w:ind w:left="426"/>
        <w:jc w:val="both"/>
        <w:rPr>
          <w:rFonts w:ascii="Arial" w:hAnsi="Arial" w:cs="Arial"/>
          <w:sz w:val="21"/>
          <w:szCs w:val="21"/>
          <w:lang w:val="es-ES_tradnl"/>
        </w:rPr>
      </w:pPr>
    </w:p>
    <w:p w14:paraId="5A8B3207" w14:textId="70093620" w:rsidR="003408C2" w:rsidRPr="00A34F64" w:rsidRDefault="003408C2">
      <w:pPr>
        <w:numPr>
          <w:ilvl w:val="0"/>
          <w:numId w:val="11"/>
        </w:numPr>
        <w:spacing w:after="0" w:line="240" w:lineRule="auto"/>
        <w:ind w:left="426"/>
        <w:jc w:val="both"/>
        <w:rPr>
          <w:rFonts w:ascii="Arial" w:hAnsi="Arial" w:cs="Arial"/>
          <w:sz w:val="21"/>
          <w:szCs w:val="21"/>
          <w:lang w:val="es-ES_tradnl"/>
        </w:rPr>
      </w:pPr>
      <w:r w:rsidRPr="00A34F64">
        <w:rPr>
          <w:rFonts w:ascii="Arial" w:hAnsi="Arial" w:cs="Arial"/>
          <w:sz w:val="21"/>
          <w:szCs w:val="21"/>
          <w:lang w:val="es-ES_tradnl"/>
        </w:rPr>
        <w:t>Si luego de efectuado el remate quedara un saldo deudor, éste constituirá deuda exigible sujeta al procedimiento de cobranza coactiva.</w:t>
      </w:r>
    </w:p>
    <w:p w14:paraId="52BC77AC" w14:textId="77777777" w:rsidR="003408C2" w:rsidRPr="00A34F64" w:rsidRDefault="003408C2" w:rsidP="003408C2">
      <w:pPr>
        <w:spacing w:after="0" w:line="240" w:lineRule="auto"/>
        <w:ind w:left="709"/>
        <w:jc w:val="both"/>
        <w:rPr>
          <w:rFonts w:ascii="Arial" w:hAnsi="Arial" w:cs="Arial"/>
          <w:sz w:val="21"/>
          <w:szCs w:val="21"/>
          <w:lang w:val="es-ES_tradnl"/>
        </w:rPr>
      </w:pPr>
    </w:p>
    <w:p w14:paraId="290B22AB" w14:textId="77777777" w:rsidR="003408C2" w:rsidRPr="00A34F64" w:rsidRDefault="003408C2" w:rsidP="003408C2">
      <w:pPr>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OCTAVA.-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LA SUNAT se compromete a otorgar la minuta del levantamiento de hipoteca cuando se haya cancelado todas las obligaciones derivadas del adeudo garantizado, o luego de haberse efectuado el remate del bien hipotecado.</w:t>
      </w:r>
    </w:p>
    <w:p w14:paraId="2B3DB1B8" w14:textId="77777777" w:rsidR="003408C2" w:rsidRPr="00A34F64" w:rsidRDefault="003408C2" w:rsidP="003408C2">
      <w:pPr>
        <w:spacing w:after="0" w:line="240" w:lineRule="auto"/>
        <w:jc w:val="both"/>
        <w:rPr>
          <w:rFonts w:ascii="Arial" w:hAnsi="Arial" w:cs="Arial"/>
          <w:sz w:val="21"/>
          <w:szCs w:val="21"/>
          <w:lang w:val="es-ES_tradnl"/>
        </w:rPr>
      </w:pPr>
    </w:p>
    <w:p w14:paraId="24485715" w14:textId="7C20029A" w:rsidR="003436D0" w:rsidRPr="00A34F64" w:rsidRDefault="003408C2" w:rsidP="003436D0">
      <w:pPr>
        <w:spacing w:after="0" w:line="240" w:lineRule="auto"/>
        <w:jc w:val="both"/>
        <w:rPr>
          <w:rFonts w:ascii="Arial" w:hAnsi="Arial" w:cs="Arial"/>
          <w:sz w:val="21"/>
          <w:szCs w:val="21"/>
        </w:rPr>
      </w:pPr>
      <w:proofErr w:type="gramStart"/>
      <w:r w:rsidRPr="00A34F64">
        <w:rPr>
          <w:rFonts w:ascii="Arial" w:hAnsi="Arial" w:cs="Arial"/>
          <w:b/>
          <w:sz w:val="21"/>
          <w:szCs w:val="21"/>
          <w:lang w:val="es-ES_tradnl"/>
        </w:rPr>
        <w:t>NOVENA.-</w:t>
      </w:r>
      <w:proofErr w:type="gramEnd"/>
      <w:r w:rsidR="003436D0" w:rsidRPr="00A34F64">
        <w:rPr>
          <w:rFonts w:ascii="Arial" w:hAnsi="Arial" w:cs="Arial"/>
          <w:b/>
          <w:sz w:val="21"/>
          <w:szCs w:val="21"/>
          <w:lang w:val="es-ES_tradnl"/>
        </w:rPr>
        <w:t xml:space="preserve"> </w:t>
      </w:r>
      <w:r w:rsidR="003436D0" w:rsidRPr="00A34F64">
        <w:rPr>
          <w:rFonts w:ascii="Arial" w:hAnsi="Arial" w:cs="Arial"/>
          <w:sz w:val="21"/>
          <w:szCs w:val="21"/>
        </w:rPr>
        <w:t>Todos los gastos que origine el presente contrato, tales como Escritura Pública y derechos de inscripción en la Superintendencia Nacional de Registro Públicos (SUNARP) son de cargo del CONTRIBUYENTE.</w:t>
      </w:r>
    </w:p>
    <w:p w14:paraId="241A4AD3" w14:textId="1FB53A46" w:rsidR="00DD7065" w:rsidRPr="00A34F64" w:rsidRDefault="00DD7065" w:rsidP="003408C2">
      <w:pPr>
        <w:spacing w:after="0" w:line="240" w:lineRule="auto"/>
        <w:jc w:val="both"/>
        <w:rPr>
          <w:rFonts w:ascii="Arial" w:hAnsi="Arial" w:cs="Arial"/>
          <w:sz w:val="21"/>
          <w:szCs w:val="21"/>
          <w:lang w:val="es-ES_tradnl"/>
        </w:rPr>
      </w:pPr>
    </w:p>
    <w:p w14:paraId="06895D0F" w14:textId="75FBC006" w:rsidR="00DD7065" w:rsidRPr="00A34F64" w:rsidRDefault="00F52337" w:rsidP="00F52337">
      <w:pPr>
        <w:autoSpaceDE w:val="0"/>
        <w:autoSpaceDN w:val="0"/>
        <w:adjustRightInd w:val="0"/>
        <w:spacing w:after="0" w:line="240" w:lineRule="auto"/>
        <w:jc w:val="both"/>
        <w:rPr>
          <w:rFonts w:ascii="Arial" w:hAnsi="Arial" w:cs="Arial"/>
          <w:sz w:val="21"/>
          <w:szCs w:val="21"/>
          <w:lang w:val="es-ES_tradnl"/>
        </w:rPr>
      </w:pPr>
      <w:proofErr w:type="gramStart"/>
      <w:r w:rsidRPr="00A34F64">
        <w:rPr>
          <w:rFonts w:ascii="Arial" w:hAnsi="Arial" w:cs="Arial"/>
          <w:b/>
          <w:sz w:val="21"/>
          <w:szCs w:val="21"/>
          <w:lang w:val="es-ES_tradnl"/>
        </w:rPr>
        <w:t>DÉCIMA.-</w:t>
      </w:r>
      <w:proofErr w:type="gramEnd"/>
      <w:r w:rsidR="00DD7065" w:rsidRPr="00A34F64">
        <w:rPr>
          <w:rFonts w:ascii="Arial" w:hAnsi="Arial" w:cs="Arial"/>
          <w:b/>
          <w:bCs/>
          <w:sz w:val="21"/>
          <w:szCs w:val="21"/>
        </w:rPr>
        <w:t xml:space="preserve"> </w:t>
      </w:r>
      <w:r w:rsidR="00DD7065" w:rsidRPr="00A34F64">
        <w:rPr>
          <w:rFonts w:ascii="Arial" w:hAnsi="Arial" w:cs="Arial"/>
          <w:sz w:val="21"/>
          <w:szCs w:val="21"/>
        </w:rPr>
        <w:t>En todo lo no previsto en el contrato, serán de aplicación las normas</w:t>
      </w:r>
      <w:r w:rsidRPr="00A34F64">
        <w:rPr>
          <w:rFonts w:ascii="Arial" w:hAnsi="Arial" w:cs="Arial"/>
          <w:sz w:val="21"/>
          <w:szCs w:val="21"/>
        </w:rPr>
        <w:t xml:space="preserve"> </w:t>
      </w:r>
      <w:r w:rsidR="00DD7065" w:rsidRPr="00A34F64">
        <w:rPr>
          <w:rFonts w:ascii="Arial" w:hAnsi="Arial" w:cs="Arial"/>
          <w:sz w:val="21"/>
          <w:szCs w:val="21"/>
        </w:rPr>
        <w:t>contenidas en el Reglamento del Procedimiento de Cobranza Coactiva de la SUNAT, y, en lo que</w:t>
      </w:r>
      <w:r w:rsidRPr="00A34F64">
        <w:rPr>
          <w:rFonts w:ascii="Arial" w:hAnsi="Arial" w:cs="Arial"/>
          <w:sz w:val="21"/>
          <w:szCs w:val="21"/>
        </w:rPr>
        <w:t xml:space="preserve"> </w:t>
      </w:r>
      <w:r w:rsidR="00DD7065" w:rsidRPr="00A34F64">
        <w:rPr>
          <w:rFonts w:ascii="Arial" w:hAnsi="Arial" w:cs="Arial"/>
          <w:sz w:val="21"/>
          <w:szCs w:val="21"/>
        </w:rPr>
        <w:t xml:space="preserve">corresponda, los dispositivos normativos tanto del Código Tributario, así como de la </w:t>
      </w:r>
      <w:r w:rsidR="009617C9" w:rsidRPr="00A34F64">
        <w:rPr>
          <w:rFonts w:ascii="Arial" w:hAnsi="Arial" w:cs="Arial"/>
          <w:sz w:val="21"/>
          <w:szCs w:val="21"/>
        </w:rPr>
        <w:t>sección cuarta del li</w:t>
      </w:r>
      <w:r w:rsidR="00DD7065" w:rsidRPr="00A34F64">
        <w:rPr>
          <w:rFonts w:ascii="Arial" w:hAnsi="Arial" w:cs="Arial"/>
          <w:sz w:val="21"/>
          <w:szCs w:val="21"/>
        </w:rPr>
        <w:t>bro V del Código Civil, y del Código Procesal Civil.</w:t>
      </w:r>
    </w:p>
    <w:p w14:paraId="05B38EFE" w14:textId="77777777" w:rsidR="003408C2" w:rsidRPr="00A34F64" w:rsidRDefault="003408C2" w:rsidP="00F52337">
      <w:pPr>
        <w:spacing w:after="0" w:line="240" w:lineRule="auto"/>
        <w:jc w:val="both"/>
        <w:rPr>
          <w:rFonts w:ascii="Arial" w:hAnsi="Arial" w:cs="Arial"/>
          <w:sz w:val="21"/>
          <w:szCs w:val="21"/>
          <w:lang w:val="es-ES_tradnl"/>
        </w:rPr>
      </w:pPr>
    </w:p>
    <w:p w14:paraId="57334171" w14:textId="77777777" w:rsidR="001D697F" w:rsidRPr="00A34F64" w:rsidRDefault="001D697F" w:rsidP="001D697F">
      <w:pPr>
        <w:spacing w:after="0" w:line="240" w:lineRule="auto"/>
        <w:jc w:val="both"/>
        <w:rPr>
          <w:rFonts w:ascii="Arial" w:hAnsi="Arial" w:cs="Arial"/>
          <w:sz w:val="21"/>
          <w:szCs w:val="21"/>
          <w:lang w:val="es-ES_tradnl"/>
        </w:rPr>
      </w:pPr>
      <w:r w:rsidRPr="00A34F64">
        <w:rPr>
          <w:rFonts w:ascii="Arial" w:hAnsi="Arial" w:cs="Arial"/>
          <w:b/>
          <w:sz w:val="21"/>
          <w:szCs w:val="21"/>
          <w:lang w:val="es-ES_tradnl"/>
        </w:rPr>
        <w:t xml:space="preserve">DÉCIMO </w:t>
      </w:r>
      <w:proofErr w:type="gramStart"/>
      <w:r w:rsidRPr="00A34F64">
        <w:rPr>
          <w:rFonts w:ascii="Arial" w:hAnsi="Arial" w:cs="Arial"/>
          <w:b/>
          <w:sz w:val="21"/>
          <w:szCs w:val="21"/>
          <w:lang w:val="es-ES_tradnl"/>
        </w:rPr>
        <w:t>PRIMERA.-</w:t>
      </w:r>
      <w:proofErr w:type="gramEnd"/>
      <w:r w:rsidRPr="00A34F64">
        <w:rPr>
          <w:rFonts w:ascii="Arial" w:hAnsi="Arial" w:cs="Arial"/>
          <w:b/>
          <w:sz w:val="21"/>
          <w:szCs w:val="21"/>
          <w:lang w:val="es-ES_tradnl"/>
        </w:rPr>
        <w:t xml:space="preserve"> </w:t>
      </w:r>
      <w:r w:rsidRPr="00A34F64">
        <w:rPr>
          <w:rFonts w:ascii="Arial" w:hAnsi="Arial" w:cs="Arial"/>
          <w:sz w:val="21"/>
          <w:szCs w:val="21"/>
          <w:lang w:val="es-ES_tradnl"/>
        </w:rPr>
        <w:t>Para efectos de cualquier controversia que se genere con motivo de la celebración y ejecución de este contrato, las partes se someten a la competencia territorial de los jueces y tribunales de ...........</w:t>
      </w:r>
    </w:p>
    <w:p w14:paraId="6462691C" w14:textId="77777777" w:rsidR="001D697F" w:rsidRPr="00A34F64" w:rsidRDefault="001D697F" w:rsidP="001D697F">
      <w:pPr>
        <w:spacing w:after="0" w:line="240" w:lineRule="auto"/>
        <w:ind w:left="360"/>
        <w:rPr>
          <w:rFonts w:ascii="Arial" w:hAnsi="Arial" w:cs="Arial"/>
          <w:sz w:val="21"/>
          <w:szCs w:val="21"/>
          <w:lang w:val="es-ES_tradnl"/>
        </w:rPr>
      </w:pPr>
    </w:p>
    <w:p w14:paraId="2E6747F1" w14:textId="3B9C730B" w:rsidR="001D697F" w:rsidRPr="00A34F64" w:rsidRDefault="001D697F" w:rsidP="001D697F">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 xml:space="preserve">Agregue </w:t>
      </w:r>
      <w:r w:rsidR="009617C9" w:rsidRPr="00A34F64">
        <w:rPr>
          <w:rFonts w:ascii="Arial" w:hAnsi="Arial" w:cs="Arial"/>
          <w:sz w:val="21"/>
          <w:szCs w:val="21"/>
          <w:lang w:val="es-ES_tradnl"/>
        </w:rPr>
        <w:t>usted señor notario, las cláusulas de ley y cumpla con remitir los partes respectivos al registro correspondiente, para la debida inscr</w:t>
      </w:r>
      <w:r w:rsidRPr="00A34F64">
        <w:rPr>
          <w:rFonts w:ascii="Arial" w:hAnsi="Arial" w:cs="Arial"/>
          <w:sz w:val="21"/>
          <w:szCs w:val="21"/>
          <w:lang w:val="es-ES_tradnl"/>
        </w:rPr>
        <w:t xml:space="preserve">ipción del presente contrato. </w:t>
      </w:r>
    </w:p>
    <w:p w14:paraId="4B3FAA30" w14:textId="77777777" w:rsidR="001D697F" w:rsidRPr="00A34F64" w:rsidRDefault="001D697F" w:rsidP="001D697F">
      <w:pPr>
        <w:spacing w:after="0" w:line="240" w:lineRule="auto"/>
        <w:ind w:left="360"/>
        <w:rPr>
          <w:rFonts w:ascii="Arial" w:hAnsi="Arial" w:cs="Arial"/>
          <w:sz w:val="21"/>
          <w:szCs w:val="21"/>
          <w:lang w:val="es-ES_tradnl"/>
        </w:rPr>
      </w:pPr>
    </w:p>
    <w:p w14:paraId="6470D1C5" w14:textId="302F9E11" w:rsidR="001D697F" w:rsidRPr="00A34F64" w:rsidRDefault="001D697F" w:rsidP="001D697F">
      <w:pPr>
        <w:spacing w:after="0" w:line="240" w:lineRule="auto"/>
        <w:jc w:val="both"/>
        <w:rPr>
          <w:rFonts w:ascii="Arial" w:hAnsi="Arial" w:cs="Arial"/>
          <w:sz w:val="21"/>
          <w:szCs w:val="21"/>
          <w:lang w:val="es-ES_tradnl"/>
        </w:rPr>
      </w:pPr>
      <w:r w:rsidRPr="00A34F64">
        <w:rPr>
          <w:rFonts w:ascii="Arial" w:hAnsi="Arial" w:cs="Arial"/>
          <w:sz w:val="21"/>
          <w:szCs w:val="21"/>
          <w:lang w:val="es-ES_tradnl"/>
        </w:rPr>
        <w:t>Suscrito en ........., a los ........................días del mes de ....... de ......................</w:t>
      </w:r>
    </w:p>
    <w:p w14:paraId="3C840F1E" w14:textId="77777777" w:rsidR="001D697F" w:rsidRPr="00A34F64" w:rsidRDefault="001D697F" w:rsidP="001D697F">
      <w:pPr>
        <w:pStyle w:val="SeccionTexto"/>
        <w:tabs>
          <w:tab w:val="clear" w:pos="567"/>
        </w:tabs>
        <w:ind w:left="360"/>
        <w:rPr>
          <w:rFonts w:cs="Arial"/>
          <w:szCs w:val="22"/>
        </w:rPr>
      </w:pPr>
    </w:p>
    <w:p w14:paraId="4636391D" w14:textId="77777777" w:rsidR="007A174E" w:rsidRPr="00A34F64" w:rsidRDefault="007A174E" w:rsidP="001D697F">
      <w:pPr>
        <w:pStyle w:val="SeccionTexto"/>
        <w:tabs>
          <w:tab w:val="clear" w:pos="567"/>
        </w:tabs>
        <w:ind w:left="360"/>
        <w:rPr>
          <w:rFonts w:cs="Arial"/>
          <w:szCs w:val="22"/>
        </w:rPr>
      </w:pPr>
    </w:p>
    <w:p w14:paraId="38288227" w14:textId="77777777" w:rsidR="001D697F" w:rsidRPr="00A34F64" w:rsidRDefault="001D697F" w:rsidP="001D697F">
      <w:pPr>
        <w:pStyle w:val="SeccionTexto"/>
        <w:tabs>
          <w:tab w:val="clear" w:pos="567"/>
        </w:tabs>
        <w:rPr>
          <w:rFonts w:cs="Arial"/>
          <w:szCs w:val="22"/>
        </w:rPr>
      </w:pPr>
      <w:r w:rsidRPr="00A34F64">
        <w:rPr>
          <w:rFonts w:cs="Arial"/>
          <w:szCs w:val="22"/>
        </w:rPr>
        <w:tab/>
        <w:t>…………………………...……</w:t>
      </w:r>
      <w:r w:rsidRPr="00A34F64">
        <w:rPr>
          <w:rFonts w:cs="Arial"/>
          <w:szCs w:val="22"/>
        </w:rPr>
        <w:tab/>
      </w:r>
      <w:r w:rsidRPr="00A34F64">
        <w:rPr>
          <w:rFonts w:cs="Arial"/>
          <w:szCs w:val="22"/>
        </w:rPr>
        <w:tab/>
        <w:t xml:space="preserve">            …………….....................................</w:t>
      </w:r>
    </w:p>
    <w:p w14:paraId="0515F0CE" w14:textId="551C9C5E" w:rsidR="001D697F" w:rsidRPr="00A34F64" w:rsidRDefault="001D697F" w:rsidP="001D697F">
      <w:pPr>
        <w:pStyle w:val="SeccionTexto"/>
        <w:tabs>
          <w:tab w:val="clear" w:pos="567"/>
        </w:tabs>
        <w:ind w:left="0" w:firstLine="708"/>
        <w:rPr>
          <w:rFonts w:cs="Arial"/>
          <w:szCs w:val="22"/>
        </w:rPr>
      </w:pPr>
      <w:r w:rsidRPr="00A34F64">
        <w:rPr>
          <w:rFonts w:cs="Arial"/>
          <w:szCs w:val="22"/>
        </w:rPr>
        <w:t xml:space="preserve">Nombres y </w:t>
      </w:r>
      <w:r w:rsidR="00011416" w:rsidRPr="00A34F64">
        <w:rPr>
          <w:rFonts w:cs="Arial"/>
          <w:szCs w:val="22"/>
        </w:rPr>
        <w:t>a</w:t>
      </w:r>
      <w:r w:rsidRPr="00A34F64">
        <w:rPr>
          <w:rFonts w:cs="Arial"/>
          <w:szCs w:val="22"/>
        </w:rPr>
        <w:t xml:space="preserve">pellidos </w:t>
      </w:r>
      <w:r w:rsidRPr="00A34F64">
        <w:rPr>
          <w:rFonts w:cs="Arial"/>
          <w:szCs w:val="22"/>
        </w:rPr>
        <w:tab/>
      </w:r>
      <w:r w:rsidRPr="00A34F64">
        <w:rPr>
          <w:rFonts w:cs="Arial"/>
          <w:szCs w:val="22"/>
        </w:rPr>
        <w:tab/>
      </w:r>
      <w:r w:rsidRPr="00A34F64">
        <w:rPr>
          <w:rFonts w:cs="Arial"/>
          <w:szCs w:val="22"/>
        </w:rPr>
        <w:tab/>
      </w:r>
      <w:r w:rsidRPr="00A34F64">
        <w:rPr>
          <w:rFonts w:cs="Arial"/>
          <w:szCs w:val="22"/>
        </w:rPr>
        <w:tab/>
        <w:t xml:space="preserve">Nombres y </w:t>
      </w:r>
      <w:r w:rsidR="00011416" w:rsidRPr="00A34F64">
        <w:rPr>
          <w:rFonts w:cs="Arial"/>
          <w:szCs w:val="22"/>
        </w:rPr>
        <w:t>a</w:t>
      </w:r>
      <w:r w:rsidRPr="00A34F64">
        <w:rPr>
          <w:rFonts w:cs="Arial"/>
          <w:szCs w:val="22"/>
        </w:rPr>
        <w:t>pellidos</w:t>
      </w:r>
    </w:p>
    <w:p w14:paraId="35C3D21F" w14:textId="77777777" w:rsidR="001D697F" w:rsidRPr="00A34F64" w:rsidRDefault="001D697F" w:rsidP="001D697F">
      <w:pPr>
        <w:pStyle w:val="SeccionTexto"/>
        <w:tabs>
          <w:tab w:val="clear" w:pos="567"/>
        </w:tabs>
        <w:ind w:left="360" w:firstLine="348"/>
        <w:rPr>
          <w:rFonts w:cs="Arial"/>
          <w:szCs w:val="22"/>
        </w:rPr>
      </w:pPr>
      <w:r w:rsidRPr="00A34F64">
        <w:rPr>
          <w:rFonts w:cs="Arial"/>
          <w:szCs w:val="22"/>
        </w:rPr>
        <w:t xml:space="preserve">DNI N.°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t>DNI N.°</w:t>
      </w:r>
    </w:p>
    <w:p w14:paraId="3460CD73" w14:textId="77777777" w:rsidR="001D697F" w:rsidRPr="00A34F64" w:rsidRDefault="001D697F" w:rsidP="001D697F">
      <w:pPr>
        <w:pStyle w:val="SeccionTexto"/>
        <w:tabs>
          <w:tab w:val="clear" w:pos="567"/>
        </w:tabs>
        <w:ind w:left="4956" w:hanging="4248"/>
        <w:rPr>
          <w:rFonts w:cs="Arial"/>
          <w:szCs w:val="22"/>
        </w:rPr>
      </w:pPr>
      <w:r w:rsidRPr="00A34F64">
        <w:rPr>
          <w:rFonts w:cs="Arial"/>
          <w:szCs w:val="22"/>
        </w:rPr>
        <w:t>EL CONTRIBUYENTE o</w:t>
      </w:r>
      <w:r w:rsidRPr="00A34F64">
        <w:rPr>
          <w:rFonts w:cs="Arial"/>
          <w:szCs w:val="22"/>
        </w:rPr>
        <w:tab/>
        <w:t>REPRESENTANTE DE LA SUNAT</w:t>
      </w:r>
    </w:p>
    <w:p w14:paraId="00B6749F" w14:textId="77777777" w:rsidR="001D697F" w:rsidRPr="00A34F64" w:rsidRDefault="001D697F" w:rsidP="001D697F">
      <w:pPr>
        <w:spacing w:after="0" w:line="240" w:lineRule="auto"/>
        <w:rPr>
          <w:rFonts w:ascii="Arial" w:hAnsi="Arial" w:cs="Arial"/>
          <w:lang w:val="es-ES_tradnl"/>
        </w:rPr>
      </w:pPr>
      <w:r w:rsidRPr="00A34F64">
        <w:rPr>
          <w:rFonts w:ascii="Arial" w:hAnsi="Arial" w:cs="Arial"/>
          <w:lang w:val="es-ES_tradnl"/>
        </w:rPr>
        <w:t xml:space="preserve">          REPRESENTANTE LEGAL</w:t>
      </w:r>
    </w:p>
    <w:p w14:paraId="72A4A1F2" w14:textId="77777777" w:rsidR="001D697F" w:rsidRPr="00A34F64" w:rsidRDefault="001D697F" w:rsidP="001D697F">
      <w:pPr>
        <w:pStyle w:val="ProcPasoSN"/>
        <w:ind w:left="0"/>
        <w:rPr>
          <w:rFonts w:cs="Arial"/>
          <w:szCs w:val="22"/>
        </w:rPr>
      </w:pPr>
    </w:p>
    <w:p w14:paraId="3D3ECAF1" w14:textId="77777777" w:rsidR="003408C2" w:rsidRPr="00A34F64" w:rsidRDefault="003408C2" w:rsidP="003408C2">
      <w:pPr>
        <w:spacing w:after="0" w:line="240" w:lineRule="auto"/>
        <w:rPr>
          <w:rFonts w:ascii="Arial" w:hAnsi="Arial" w:cs="Arial"/>
          <w:lang w:val="es-ES_tradnl"/>
        </w:rPr>
      </w:pPr>
    </w:p>
    <w:p w14:paraId="125F35A8" w14:textId="10E7D8B6" w:rsidR="003408C2" w:rsidRPr="00A34F64" w:rsidRDefault="001D697F" w:rsidP="003408C2">
      <w:pPr>
        <w:spacing w:after="0" w:line="240" w:lineRule="auto"/>
        <w:jc w:val="center"/>
        <w:rPr>
          <w:rFonts w:ascii="Arial" w:hAnsi="Arial" w:cs="Arial"/>
          <w:b/>
          <w:bCs/>
        </w:rPr>
      </w:pPr>
      <w:r w:rsidRPr="00A34F64">
        <w:rPr>
          <w:rFonts w:ascii="Arial" w:hAnsi="Arial" w:cs="Arial"/>
          <w:b/>
          <w:bCs/>
        </w:rPr>
        <w:t>A</w:t>
      </w:r>
      <w:r w:rsidR="003408C2" w:rsidRPr="00A34F64">
        <w:rPr>
          <w:rFonts w:ascii="Arial" w:hAnsi="Arial" w:cs="Arial"/>
          <w:b/>
          <w:bCs/>
        </w:rPr>
        <w:t>NEXO III</w:t>
      </w:r>
    </w:p>
    <w:p w14:paraId="57B11928" w14:textId="4E0EDDD4" w:rsidR="003408C2" w:rsidRPr="00A34F64" w:rsidRDefault="003408C2" w:rsidP="003408C2">
      <w:pPr>
        <w:spacing w:after="0" w:line="240" w:lineRule="auto"/>
        <w:jc w:val="center"/>
        <w:rPr>
          <w:rFonts w:ascii="Arial" w:hAnsi="Arial" w:cs="Arial"/>
          <w:b/>
        </w:rPr>
      </w:pPr>
      <w:r w:rsidRPr="00A34F64">
        <w:rPr>
          <w:rFonts w:ascii="Arial" w:hAnsi="Arial" w:cs="Arial"/>
          <w:b/>
        </w:rPr>
        <w:t>MODELO DE CANCELACI</w:t>
      </w:r>
      <w:r w:rsidR="00C32379" w:rsidRPr="00A34F64">
        <w:rPr>
          <w:rFonts w:ascii="Arial" w:hAnsi="Arial" w:cs="Arial"/>
          <w:b/>
        </w:rPr>
        <w:t>Ó</w:t>
      </w:r>
      <w:r w:rsidRPr="00A34F64">
        <w:rPr>
          <w:rFonts w:ascii="Arial" w:hAnsi="Arial" w:cs="Arial"/>
          <w:b/>
        </w:rPr>
        <w:t>N DE GARANTÍA MOBILIARIA</w:t>
      </w:r>
    </w:p>
    <w:p w14:paraId="401F06D9" w14:textId="77777777" w:rsidR="003408C2" w:rsidRPr="00A34F64" w:rsidRDefault="003408C2" w:rsidP="003408C2">
      <w:pPr>
        <w:tabs>
          <w:tab w:val="center" w:pos="8080"/>
        </w:tabs>
        <w:spacing w:after="0" w:line="240" w:lineRule="auto"/>
        <w:ind w:right="616"/>
        <w:jc w:val="both"/>
        <w:rPr>
          <w:rFonts w:ascii="Arial" w:hAnsi="Arial" w:cs="Arial"/>
        </w:rPr>
      </w:pPr>
    </w:p>
    <w:p w14:paraId="2B794FAE" w14:textId="77777777" w:rsidR="003408C2" w:rsidRPr="00A34F64" w:rsidRDefault="003408C2" w:rsidP="003408C2">
      <w:pPr>
        <w:tabs>
          <w:tab w:val="center" w:pos="8080"/>
        </w:tabs>
        <w:spacing w:after="0" w:line="240" w:lineRule="auto"/>
        <w:ind w:right="616"/>
        <w:jc w:val="both"/>
        <w:rPr>
          <w:rFonts w:ascii="Arial" w:hAnsi="Arial" w:cs="Arial"/>
        </w:rPr>
      </w:pPr>
    </w:p>
    <w:p w14:paraId="01567B38" w14:textId="77777777" w:rsidR="003408C2" w:rsidRPr="00A34F64" w:rsidRDefault="003408C2" w:rsidP="003408C2">
      <w:pPr>
        <w:tabs>
          <w:tab w:val="left" w:pos="0"/>
          <w:tab w:val="left" w:pos="851"/>
          <w:tab w:val="left" w:pos="993"/>
          <w:tab w:val="left" w:pos="1440"/>
          <w:tab w:val="left" w:pos="2160"/>
          <w:tab w:val="left" w:pos="2880"/>
          <w:tab w:val="left" w:pos="3600"/>
          <w:tab w:val="left" w:pos="4320"/>
          <w:tab w:val="left" w:pos="5040"/>
          <w:tab w:val="left" w:pos="5760"/>
          <w:tab w:val="left" w:pos="6480"/>
          <w:tab w:val="left" w:pos="720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b/>
          <w:sz w:val="21"/>
          <w:szCs w:val="21"/>
        </w:rPr>
      </w:pPr>
      <w:r w:rsidRPr="00A34F64">
        <w:rPr>
          <w:rFonts w:ascii="Arial" w:hAnsi="Arial" w:cs="Arial"/>
          <w:b/>
          <w:sz w:val="21"/>
          <w:szCs w:val="21"/>
        </w:rPr>
        <w:t>SEÑOR NOTARIO:</w:t>
      </w:r>
    </w:p>
    <w:p w14:paraId="6DC1B249" w14:textId="77777777" w:rsidR="003408C2" w:rsidRPr="00A34F64" w:rsidRDefault="003408C2" w:rsidP="003408C2">
      <w:pPr>
        <w:tabs>
          <w:tab w:val="left" w:pos="0"/>
          <w:tab w:val="left" w:pos="851"/>
          <w:tab w:val="left" w:pos="993"/>
          <w:tab w:val="left" w:pos="1440"/>
          <w:tab w:val="left" w:pos="2160"/>
          <w:tab w:val="left" w:pos="2880"/>
          <w:tab w:val="left" w:pos="3600"/>
          <w:tab w:val="left" w:pos="4320"/>
          <w:tab w:val="left" w:pos="5040"/>
          <w:tab w:val="left" w:pos="5760"/>
          <w:tab w:val="left" w:pos="6480"/>
          <w:tab w:val="left" w:pos="720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bCs/>
          <w:sz w:val="21"/>
          <w:szCs w:val="21"/>
        </w:rPr>
      </w:pPr>
    </w:p>
    <w:p w14:paraId="3AE19B66" w14:textId="785D1885" w:rsidR="003408C2" w:rsidRPr="00A34F64" w:rsidRDefault="003408C2" w:rsidP="003408C2">
      <w:pPr>
        <w:tabs>
          <w:tab w:val="center" w:pos="8080"/>
        </w:tabs>
        <w:spacing w:after="0" w:line="240" w:lineRule="auto"/>
        <w:jc w:val="both"/>
        <w:rPr>
          <w:rFonts w:ascii="Arial" w:hAnsi="Arial" w:cs="Arial"/>
          <w:sz w:val="21"/>
          <w:szCs w:val="21"/>
        </w:rPr>
      </w:pPr>
      <w:r w:rsidRPr="00A34F64">
        <w:rPr>
          <w:rFonts w:ascii="Arial" w:hAnsi="Arial" w:cs="Arial"/>
          <w:bCs/>
          <w:sz w:val="21"/>
          <w:szCs w:val="21"/>
        </w:rPr>
        <w:t>Sírvase extender en su Registro de Escrituras Públicas una de</w:t>
      </w:r>
      <w:r w:rsidRPr="00A34F64">
        <w:rPr>
          <w:rFonts w:ascii="Arial" w:hAnsi="Arial" w:cs="Arial"/>
          <w:b/>
          <w:color w:val="FF0000"/>
          <w:sz w:val="21"/>
          <w:szCs w:val="21"/>
        </w:rPr>
        <w:t xml:space="preserve"> </w:t>
      </w:r>
      <w:r w:rsidRPr="00A34F64">
        <w:rPr>
          <w:rFonts w:ascii="Arial" w:hAnsi="Arial" w:cs="Arial"/>
          <w:sz w:val="21"/>
          <w:szCs w:val="21"/>
        </w:rPr>
        <w:t>CANCELACIÓN DE  GARANTÍA MOBILIARIA que otorga la Superintendencia Nacional de Aduanas y de Administración Tributaria, Intendencia de Aduana de ……………………… representada por el señor(a) ……………………., identificado(a) con Documento Nacional de Identidad N.° ................, de conformidad con la Resolución de Superintendencia    N.°  ………..</w:t>
      </w:r>
      <w:r w:rsidRPr="00A34F64">
        <w:rPr>
          <w:rFonts w:ascii="Arial" w:hAnsi="Arial" w:cs="Arial"/>
          <w:color w:val="000000"/>
          <w:sz w:val="21"/>
          <w:szCs w:val="21"/>
        </w:rPr>
        <w:t xml:space="preserve">(número de resolución que se designa como Intendente)...... </w:t>
      </w:r>
      <w:r w:rsidRPr="00A34F64">
        <w:rPr>
          <w:rFonts w:ascii="Arial" w:hAnsi="Arial" w:cs="Arial"/>
          <w:sz w:val="21"/>
          <w:szCs w:val="21"/>
        </w:rPr>
        <w:t xml:space="preserve"> ,  con domicilio en ……………. , en adelante LA SUNAT, a favor de …………, identificado con Documento Nacional de Identidad/RUC</w:t>
      </w:r>
      <w:r w:rsidR="009617C9" w:rsidRPr="00A34F64">
        <w:rPr>
          <w:rFonts w:ascii="Arial" w:hAnsi="Arial" w:cs="Arial"/>
          <w:sz w:val="21"/>
          <w:szCs w:val="21"/>
        </w:rPr>
        <w:t xml:space="preserve"> N.°</w:t>
      </w:r>
      <w:r w:rsidRPr="00A34F64">
        <w:rPr>
          <w:rFonts w:ascii="Arial" w:hAnsi="Arial" w:cs="Arial"/>
          <w:sz w:val="21"/>
          <w:szCs w:val="21"/>
        </w:rPr>
        <w:t>........................., a quien se le denominará EL  CONTRIBUYENTE, en los términos siguientes:</w:t>
      </w:r>
    </w:p>
    <w:p w14:paraId="7C136740" w14:textId="77777777" w:rsidR="003408C2" w:rsidRPr="00A34F64" w:rsidRDefault="003408C2" w:rsidP="00EC2F24">
      <w:pPr>
        <w:tabs>
          <w:tab w:val="center" w:pos="1418"/>
          <w:tab w:val="left" w:pos="7797"/>
        </w:tabs>
        <w:spacing w:after="0" w:line="240" w:lineRule="auto"/>
        <w:jc w:val="both"/>
        <w:rPr>
          <w:rFonts w:ascii="Arial" w:hAnsi="Arial" w:cs="Arial"/>
          <w:sz w:val="21"/>
          <w:szCs w:val="21"/>
        </w:rPr>
      </w:pPr>
    </w:p>
    <w:p w14:paraId="0F6D023B" w14:textId="392D8961" w:rsidR="003408C2" w:rsidRPr="00A34F64" w:rsidRDefault="003408C2" w:rsidP="003408C2">
      <w:pPr>
        <w:tabs>
          <w:tab w:val="center" w:pos="1418"/>
        </w:tabs>
        <w:spacing w:after="0" w:line="240" w:lineRule="auto"/>
        <w:jc w:val="both"/>
        <w:rPr>
          <w:rFonts w:ascii="Arial" w:hAnsi="Arial" w:cs="Arial"/>
          <w:sz w:val="21"/>
          <w:szCs w:val="21"/>
        </w:rPr>
      </w:pPr>
      <w:proofErr w:type="gramStart"/>
      <w:r w:rsidRPr="00A34F64">
        <w:rPr>
          <w:rFonts w:ascii="Arial" w:hAnsi="Arial" w:cs="Arial"/>
          <w:b/>
          <w:sz w:val="21"/>
          <w:szCs w:val="21"/>
        </w:rPr>
        <w:t>PRIMERA</w:t>
      </w:r>
      <w:r w:rsidRPr="00A34F64">
        <w:rPr>
          <w:rFonts w:ascii="Arial" w:hAnsi="Arial" w:cs="Arial"/>
          <w:sz w:val="21"/>
          <w:szCs w:val="21"/>
        </w:rPr>
        <w:t>.-</w:t>
      </w:r>
      <w:proofErr w:type="gramEnd"/>
      <w:r w:rsidRPr="00A34F64">
        <w:rPr>
          <w:rFonts w:ascii="Arial" w:hAnsi="Arial" w:cs="Arial"/>
          <w:sz w:val="21"/>
          <w:szCs w:val="21"/>
        </w:rPr>
        <w:t xml:space="preserve"> Mediante contrato de garantía mobiliaria de fecha ……….  EL CONTRIBUYENTE constituyó a favor de LA SUNAT, primera y preferente garantía mobiliaria …</w:t>
      </w:r>
      <w:r w:rsidR="00450764" w:rsidRPr="00A34F64">
        <w:rPr>
          <w:rFonts w:ascii="Arial" w:hAnsi="Arial" w:cs="Arial"/>
          <w:sz w:val="21"/>
          <w:szCs w:val="21"/>
        </w:rPr>
        <w:t>……</w:t>
      </w:r>
      <w:r w:rsidRPr="00A34F64">
        <w:rPr>
          <w:rFonts w:ascii="Arial" w:hAnsi="Arial" w:cs="Arial"/>
          <w:sz w:val="21"/>
          <w:szCs w:val="21"/>
        </w:rPr>
        <w:t xml:space="preserve">.  hasta por la suma </w:t>
      </w:r>
      <w:r w:rsidR="00450764" w:rsidRPr="00A34F64">
        <w:rPr>
          <w:rFonts w:ascii="Arial" w:hAnsi="Arial" w:cs="Arial"/>
          <w:sz w:val="21"/>
          <w:szCs w:val="21"/>
        </w:rPr>
        <w:t>de …</w:t>
      </w:r>
      <w:r w:rsidRPr="00A34F64">
        <w:rPr>
          <w:rFonts w:ascii="Arial" w:hAnsi="Arial" w:cs="Arial"/>
          <w:sz w:val="21"/>
          <w:szCs w:val="21"/>
        </w:rPr>
        <w:t>……………………. y 00/100</w:t>
      </w:r>
      <w:r w:rsidR="00B37DB5" w:rsidRPr="00A34F64">
        <w:rPr>
          <w:rFonts w:ascii="Arial" w:hAnsi="Arial" w:cs="Arial"/>
          <w:sz w:val="21"/>
          <w:szCs w:val="21"/>
        </w:rPr>
        <w:t xml:space="preserve"> </w:t>
      </w:r>
      <w:r w:rsidRPr="00A34F64">
        <w:rPr>
          <w:rFonts w:ascii="Arial" w:hAnsi="Arial" w:cs="Arial"/>
          <w:sz w:val="21"/>
          <w:szCs w:val="21"/>
        </w:rPr>
        <w:t>dólares de los Estados Unidos de América (US$.....................</w:t>
      </w:r>
      <w:proofErr w:type="gramStart"/>
      <w:r w:rsidRPr="00A34F64">
        <w:rPr>
          <w:rFonts w:ascii="Arial" w:hAnsi="Arial" w:cs="Arial"/>
          <w:sz w:val="21"/>
          <w:szCs w:val="21"/>
        </w:rPr>
        <w:t>) ;</w:t>
      </w:r>
      <w:proofErr w:type="gramEnd"/>
      <w:r w:rsidRPr="00A34F64">
        <w:rPr>
          <w:rFonts w:ascii="Arial" w:hAnsi="Arial" w:cs="Arial"/>
          <w:sz w:val="21"/>
          <w:szCs w:val="21"/>
        </w:rPr>
        <w:t xml:space="preserve"> sobre el(los) bien(es)  de su propiedad cuyas características son (e</w:t>
      </w:r>
      <w:r w:rsidRPr="00A34F64">
        <w:rPr>
          <w:rFonts w:ascii="Arial" w:hAnsi="Arial" w:cs="Arial"/>
          <w:bCs/>
          <w:sz w:val="21"/>
          <w:szCs w:val="21"/>
        </w:rPr>
        <w:t>n caso de vehículos, incluir marca, modelo, año, serie, número de la placa de rodaje, etc.</w:t>
      </w:r>
      <w:r w:rsidRPr="00A34F64">
        <w:rPr>
          <w:rFonts w:ascii="Arial" w:hAnsi="Arial" w:cs="Arial"/>
          <w:sz w:val="21"/>
          <w:szCs w:val="21"/>
        </w:rPr>
        <w:t>) .........................., la misma que corre inscrita en  ………… la  Oficina Registral de …………</w:t>
      </w:r>
      <w:r w:rsidR="00DE4AAF" w:rsidRPr="00A34F64">
        <w:rPr>
          <w:rFonts w:ascii="Arial" w:hAnsi="Arial" w:cs="Arial"/>
          <w:sz w:val="21"/>
          <w:szCs w:val="21"/>
        </w:rPr>
        <w:t>…..</w:t>
      </w:r>
    </w:p>
    <w:p w14:paraId="63FB4E33" w14:textId="77777777" w:rsidR="003408C2" w:rsidRPr="00A34F64" w:rsidRDefault="003408C2" w:rsidP="003408C2">
      <w:pPr>
        <w:tabs>
          <w:tab w:val="center" w:pos="1276"/>
          <w:tab w:val="center" w:pos="1418"/>
        </w:tabs>
        <w:spacing w:after="0" w:line="240" w:lineRule="auto"/>
        <w:ind w:left="709"/>
        <w:jc w:val="both"/>
        <w:rPr>
          <w:rFonts w:ascii="Arial" w:hAnsi="Arial" w:cs="Arial"/>
          <w:sz w:val="21"/>
          <w:szCs w:val="21"/>
        </w:rPr>
      </w:pPr>
    </w:p>
    <w:p w14:paraId="71B1B0DF" w14:textId="6D352487" w:rsidR="001D697F" w:rsidRPr="00A34F64" w:rsidRDefault="003408C2" w:rsidP="003408C2">
      <w:pPr>
        <w:tabs>
          <w:tab w:val="left" w:pos="10773"/>
        </w:tabs>
        <w:spacing w:after="0" w:line="240" w:lineRule="auto"/>
        <w:jc w:val="both"/>
        <w:rPr>
          <w:rFonts w:ascii="Arial" w:hAnsi="Arial" w:cs="Arial"/>
          <w:sz w:val="21"/>
          <w:szCs w:val="21"/>
        </w:rPr>
      </w:pPr>
      <w:proofErr w:type="gramStart"/>
      <w:r w:rsidRPr="00A34F64">
        <w:rPr>
          <w:rFonts w:ascii="Arial" w:hAnsi="Arial" w:cs="Arial"/>
          <w:b/>
          <w:sz w:val="21"/>
          <w:szCs w:val="21"/>
        </w:rPr>
        <w:t>SEGUNDA</w:t>
      </w:r>
      <w:r w:rsidRPr="00A34F64">
        <w:rPr>
          <w:rFonts w:ascii="Arial" w:hAnsi="Arial" w:cs="Arial"/>
          <w:sz w:val="21"/>
          <w:szCs w:val="21"/>
        </w:rPr>
        <w:t>.-</w:t>
      </w:r>
      <w:proofErr w:type="gramEnd"/>
      <w:r w:rsidRPr="00A34F64">
        <w:rPr>
          <w:rFonts w:ascii="Arial" w:hAnsi="Arial" w:cs="Arial"/>
          <w:sz w:val="21"/>
          <w:szCs w:val="21"/>
        </w:rPr>
        <w:t xml:space="preserve"> La garantía mobiliaria a que se refiere la cláusula anterior se constituyó con el fin que EL CONTRIBUYENTE garantizara el cumplimiento de la</w:t>
      </w:r>
      <w:r w:rsidR="001D697F" w:rsidRPr="00A34F64">
        <w:rPr>
          <w:rFonts w:ascii="Arial" w:hAnsi="Arial" w:cs="Arial"/>
          <w:sz w:val="21"/>
          <w:szCs w:val="21"/>
        </w:rPr>
        <w:t xml:space="preserve">s obligaciones derivadas de la </w:t>
      </w:r>
      <w:r w:rsidR="001D697F" w:rsidRPr="00A34F64">
        <w:rPr>
          <w:rFonts w:ascii="Arial" w:hAnsi="Arial" w:cs="Arial"/>
          <w:sz w:val="21"/>
          <w:szCs w:val="21"/>
          <w:lang w:val="es-ES_tradnl"/>
        </w:rPr>
        <w:t>declaración aduanera de mercancías /liquidación de cobranza…………………………</w:t>
      </w:r>
      <w:r w:rsidR="00DE4AAF" w:rsidRPr="00A34F64">
        <w:rPr>
          <w:rFonts w:ascii="Arial" w:hAnsi="Arial" w:cs="Arial"/>
          <w:sz w:val="21"/>
          <w:szCs w:val="21"/>
          <w:lang w:val="es-ES_tradnl"/>
        </w:rPr>
        <w:t>………….</w:t>
      </w:r>
      <w:r w:rsidR="001D697F" w:rsidRPr="00A34F64">
        <w:rPr>
          <w:rFonts w:ascii="Arial" w:hAnsi="Arial" w:cs="Arial"/>
          <w:sz w:val="21"/>
          <w:szCs w:val="21"/>
          <w:lang w:val="es-ES_tradnl"/>
        </w:rPr>
        <w:t xml:space="preserve"> </w:t>
      </w:r>
    </w:p>
    <w:p w14:paraId="3AF3E048" w14:textId="530636D5" w:rsidR="003408C2" w:rsidRPr="00A34F64" w:rsidRDefault="003408C2" w:rsidP="003408C2">
      <w:pPr>
        <w:tabs>
          <w:tab w:val="left" w:pos="10773"/>
        </w:tabs>
        <w:spacing w:after="0" w:line="240" w:lineRule="auto"/>
        <w:jc w:val="both"/>
        <w:rPr>
          <w:rFonts w:ascii="Arial" w:hAnsi="Arial" w:cs="Arial"/>
          <w:sz w:val="21"/>
          <w:szCs w:val="21"/>
        </w:rPr>
      </w:pPr>
      <w:r w:rsidRPr="00A34F64">
        <w:rPr>
          <w:rFonts w:ascii="Arial" w:hAnsi="Arial" w:cs="Arial"/>
          <w:sz w:val="21"/>
          <w:szCs w:val="21"/>
        </w:rPr>
        <w:t>hasta por el monto señalado en la cláusula primera.</w:t>
      </w:r>
    </w:p>
    <w:p w14:paraId="38EFF742" w14:textId="77777777" w:rsidR="003408C2" w:rsidRPr="00A34F64" w:rsidRDefault="003408C2" w:rsidP="003408C2">
      <w:pPr>
        <w:tabs>
          <w:tab w:val="left" w:pos="1418"/>
        </w:tabs>
        <w:spacing w:after="0" w:line="240" w:lineRule="auto"/>
        <w:jc w:val="both"/>
        <w:rPr>
          <w:rFonts w:ascii="Arial" w:hAnsi="Arial" w:cs="Arial"/>
          <w:sz w:val="21"/>
          <w:szCs w:val="21"/>
        </w:rPr>
      </w:pPr>
    </w:p>
    <w:p w14:paraId="68ED754B" w14:textId="41E0EEC7" w:rsidR="003408C2" w:rsidRPr="00A34F64" w:rsidRDefault="003408C2" w:rsidP="003408C2">
      <w:pPr>
        <w:spacing w:after="0" w:line="240" w:lineRule="auto"/>
        <w:jc w:val="both"/>
        <w:rPr>
          <w:rFonts w:ascii="Arial" w:hAnsi="Arial" w:cs="Arial"/>
          <w:sz w:val="21"/>
          <w:szCs w:val="21"/>
        </w:rPr>
      </w:pPr>
      <w:proofErr w:type="gramStart"/>
      <w:r w:rsidRPr="00A34F64">
        <w:rPr>
          <w:rFonts w:ascii="Arial" w:hAnsi="Arial" w:cs="Arial"/>
          <w:b/>
          <w:sz w:val="21"/>
          <w:szCs w:val="21"/>
        </w:rPr>
        <w:t>TERCERA</w:t>
      </w:r>
      <w:r w:rsidRPr="00A34F64">
        <w:rPr>
          <w:rFonts w:ascii="Arial" w:hAnsi="Arial" w:cs="Arial"/>
          <w:sz w:val="21"/>
          <w:szCs w:val="21"/>
        </w:rPr>
        <w:t>.-</w:t>
      </w:r>
      <w:proofErr w:type="gramEnd"/>
      <w:r w:rsidRPr="00A34F64">
        <w:rPr>
          <w:rFonts w:ascii="Arial" w:hAnsi="Arial" w:cs="Arial"/>
          <w:sz w:val="21"/>
          <w:szCs w:val="21"/>
        </w:rPr>
        <w:t xml:space="preserve">  EL CONTRIBUYENTE </w:t>
      </w:r>
      <w:r w:rsidR="001D697F" w:rsidRPr="00A34F64">
        <w:rPr>
          <w:rFonts w:ascii="Arial" w:hAnsi="Arial" w:cs="Arial"/>
          <w:sz w:val="21"/>
          <w:szCs w:val="21"/>
        </w:rPr>
        <w:t xml:space="preserve">al haber cumplido </w:t>
      </w:r>
      <w:r w:rsidRPr="00A34F64">
        <w:rPr>
          <w:rFonts w:ascii="Arial" w:hAnsi="Arial" w:cs="Arial"/>
          <w:sz w:val="21"/>
          <w:szCs w:val="21"/>
        </w:rPr>
        <w:t xml:space="preserve">puntual, oportuna e íntegramente las obligaciones asumidas, </w:t>
      </w:r>
      <w:r w:rsidR="001D697F" w:rsidRPr="00A34F64">
        <w:rPr>
          <w:rFonts w:ascii="Arial" w:hAnsi="Arial" w:cs="Arial"/>
          <w:sz w:val="21"/>
          <w:szCs w:val="21"/>
        </w:rPr>
        <w:t xml:space="preserve">corresponde proceder </w:t>
      </w:r>
      <w:r w:rsidR="00ED613D" w:rsidRPr="00A34F64">
        <w:rPr>
          <w:rFonts w:ascii="Arial" w:hAnsi="Arial" w:cs="Arial"/>
          <w:sz w:val="21"/>
          <w:szCs w:val="21"/>
        </w:rPr>
        <w:t xml:space="preserve">con </w:t>
      </w:r>
      <w:r w:rsidRPr="00A34F64">
        <w:rPr>
          <w:rFonts w:ascii="Arial" w:hAnsi="Arial" w:cs="Arial"/>
          <w:sz w:val="21"/>
          <w:szCs w:val="21"/>
        </w:rPr>
        <w:t xml:space="preserve">la cancelación de la garantía mobiliaria </w:t>
      </w:r>
      <w:r w:rsidR="00ED613D" w:rsidRPr="00A34F64">
        <w:rPr>
          <w:rFonts w:ascii="Arial" w:hAnsi="Arial" w:cs="Arial"/>
          <w:sz w:val="21"/>
          <w:szCs w:val="21"/>
        </w:rPr>
        <w:t>en cuestión.</w:t>
      </w:r>
    </w:p>
    <w:p w14:paraId="78B9A1AC" w14:textId="77777777" w:rsidR="003408C2" w:rsidRPr="00A34F64" w:rsidRDefault="003408C2" w:rsidP="00DE4AAF">
      <w:pPr>
        <w:tabs>
          <w:tab w:val="left" w:pos="1418"/>
        </w:tabs>
        <w:spacing w:after="0" w:line="240" w:lineRule="auto"/>
        <w:jc w:val="both"/>
        <w:rPr>
          <w:rFonts w:ascii="Arial" w:hAnsi="Arial" w:cs="Arial"/>
          <w:sz w:val="21"/>
          <w:szCs w:val="21"/>
          <w:u w:val="single"/>
        </w:rPr>
      </w:pPr>
    </w:p>
    <w:p w14:paraId="047C451D" w14:textId="2AC73FE3" w:rsidR="003408C2" w:rsidRPr="00A34F64" w:rsidRDefault="003408C2" w:rsidP="00DE4AAF">
      <w:pPr>
        <w:tabs>
          <w:tab w:val="left" w:pos="-2268"/>
        </w:tabs>
        <w:jc w:val="both"/>
        <w:rPr>
          <w:rFonts w:ascii="Arial" w:hAnsi="Arial" w:cs="Arial"/>
          <w:sz w:val="21"/>
          <w:szCs w:val="21"/>
        </w:rPr>
      </w:pPr>
      <w:proofErr w:type="gramStart"/>
      <w:r w:rsidRPr="00A34F64">
        <w:rPr>
          <w:rFonts w:ascii="Arial" w:hAnsi="Arial" w:cs="Arial"/>
          <w:b/>
          <w:sz w:val="21"/>
          <w:szCs w:val="21"/>
        </w:rPr>
        <w:t>CUARTA</w:t>
      </w:r>
      <w:r w:rsidRPr="00A34F64">
        <w:rPr>
          <w:rFonts w:ascii="Arial" w:hAnsi="Arial" w:cs="Arial"/>
          <w:sz w:val="21"/>
          <w:szCs w:val="21"/>
        </w:rPr>
        <w:t>.-</w:t>
      </w:r>
      <w:proofErr w:type="gramEnd"/>
      <w:r w:rsidRPr="00A34F64">
        <w:rPr>
          <w:rFonts w:ascii="Arial" w:hAnsi="Arial" w:cs="Arial"/>
          <w:sz w:val="21"/>
          <w:szCs w:val="21"/>
        </w:rPr>
        <w:t xml:space="preserve">  Todos los gastos que se deriven del presente documento, así como el de su inscripción en la Oficina Registral de ……. serán de cargo de EL CONTRIBUYENTE.</w:t>
      </w:r>
    </w:p>
    <w:p w14:paraId="38EE3DBA" w14:textId="1E773C7F" w:rsidR="003408C2" w:rsidRPr="00A34F64" w:rsidRDefault="003408C2" w:rsidP="003408C2">
      <w:pPr>
        <w:tabs>
          <w:tab w:val="left" w:pos="1418"/>
        </w:tabs>
        <w:rPr>
          <w:rFonts w:ascii="Arial" w:hAnsi="Arial" w:cs="Arial"/>
          <w:b/>
          <w:sz w:val="21"/>
          <w:szCs w:val="21"/>
        </w:rPr>
      </w:pPr>
      <w:r w:rsidRPr="00A34F64">
        <w:rPr>
          <w:rFonts w:ascii="Arial" w:hAnsi="Arial" w:cs="Arial"/>
          <w:sz w:val="21"/>
          <w:szCs w:val="21"/>
        </w:rPr>
        <w:t>Se extiende el presente documento, únicamente en dos originales a los</w:t>
      </w:r>
      <w:r w:rsidR="006336FA" w:rsidRPr="00A34F64">
        <w:rPr>
          <w:rFonts w:ascii="Arial" w:hAnsi="Arial" w:cs="Arial"/>
          <w:sz w:val="21"/>
          <w:szCs w:val="21"/>
        </w:rPr>
        <w:t xml:space="preserve"> </w:t>
      </w:r>
      <w:r w:rsidRPr="00A34F64">
        <w:rPr>
          <w:rFonts w:ascii="Arial" w:hAnsi="Arial" w:cs="Arial"/>
          <w:sz w:val="21"/>
          <w:szCs w:val="21"/>
        </w:rPr>
        <w:t>…….</w:t>
      </w:r>
      <w:r w:rsidR="006336FA" w:rsidRPr="00A34F64">
        <w:rPr>
          <w:rFonts w:ascii="Arial" w:hAnsi="Arial" w:cs="Arial"/>
          <w:sz w:val="21"/>
          <w:szCs w:val="21"/>
        </w:rPr>
        <w:t xml:space="preserve"> </w:t>
      </w:r>
      <w:r w:rsidRPr="00A34F64">
        <w:rPr>
          <w:rFonts w:ascii="Arial" w:hAnsi="Arial" w:cs="Arial"/>
          <w:sz w:val="21"/>
          <w:szCs w:val="21"/>
        </w:rPr>
        <w:t xml:space="preserve">días del mes </w:t>
      </w:r>
      <w:proofErr w:type="gramStart"/>
      <w:r w:rsidRPr="00A34F64">
        <w:rPr>
          <w:rFonts w:ascii="Arial" w:hAnsi="Arial" w:cs="Arial"/>
          <w:sz w:val="21"/>
          <w:szCs w:val="21"/>
        </w:rPr>
        <w:t>de  …</w:t>
      </w:r>
      <w:proofErr w:type="gramEnd"/>
      <w:r w:rsidRPr="00A34F64">
        <w:rPr>
          <w:rFonts w:ascii="Arial" w:hAnsi="Arial" w:cs="Arial"/>
          <w:sz w:val="21"/>
          <w:szCs w:val="21"/>
        </w:rPr>
        <w:t>. del……</w:t>
      </w:r>
    </w:p>
    <w:p w14:paraId="26C2D5AC" w14:textId="4EE5B5A1" w:rsidR="003408C2" w:rsidRPr="00A34F64" w:rsidRDefault="003408C2" w:rsidP="003408C2">
      <w:pPr>
        <w:rPr>
          <w:rFonts w:ascii="Arial" w:hAnsi="Arial" w:cs="Arial"/>
          <w:lang w:val="es-ES_tradnl"/>
        </w:rPr>
      </w:pPr>
    </w:p>
    <w:p w14:paraId="2FF50D6E" w14:textId="77777777" w:rsidR="00ED613D" w:rsidRPr="00A34F64" w:rsidRDefault="00ED613D" w:rsidP="00ED613D">
      <w:pPr>
        <w:pStyle w:val="SeccionTexto"/>
        <w:tabs>
          <w:tab w:val="clear" w:pos="567"/>
        </w:tabs>
        <w:ind w:left="360"/>
        <w:rPr>
          <w:rFonts w:cs="Arial"/>
          <w:szCs w:val="22"/>
        </w:rPr>
      </w:pPr>
    </w:p>
    <w:p w14:paraId="67111398" w14:textId="6598DB47" w:rsidR="00ED613D" w:rsidRPr="00A34F64" w:rsidRDefault="00ED613D" w:rsidP="00ED613D">
      <w:pPr>
        <w:pStyle w:val="SeccionTexto"/>
        <w:tabs>
          <w:tab w:val="clear" w:pos="567"/>
        </w:tabs>
        <w:rPr>
          <w:rFonts w:cs="Arial"/>
          <w:szCs w:val="22"/>
        </w:rPr>
      </w:pPr>
      <w:r w:rsidRPr="00A34F64">
        <w:rPr>
          <w:rFonts w:cs="Arial"/>
          <w:szCs w:val="22"/>
        </w:rPr>
        <w:tab/>
        <w:t>…………………………...……</w:t>
      </w:r>
      <w:r w:rsidRPr="00A34F64">
        <w:rPr>
          <w:rFonts w:cs="Arial"/>
          <w:szCs w:val="22"/>
        </w:rPr>
        <w:tab/>
      </w:r>
      <w:r w:rsidRPr="00A34F64">
        <w:rPr>
          <w:rFonts w:cs="Arial"/>
          <w:szCs w:val="22"/>
        </w:rPr>
        <w:tab/>
        <w:t xml:space="preserve">  </w:t>
      </w:r>
    </w:p>
    <w:p w14:paraId="152997DF" w14:textId="7C271A7A" w:rsidR="00ED613D" w:rsidRPr="00A34F64" w:rsidRDefault="00ED613D" w:rsidP="00ED613D">
      <w:pPr>
        <w:pStyle w:val="SeccionTexto"/>
        <w:tabs>
          <w:tab w:val="clear" w:pos="567"/>
        </w:tabs>
        <w:ind w:left="0" w:firstLine="708"/>
        <w:rPr>
          <w:rFonts w:cs="Arial"/>
          <w:szCs w:val="22"/>
        </w:rPr>
      </w:pPr>
      <w:r w:rsidRPr="00A34F64">
        <w:rPr>
          <w:rFonts w:cs="Arial"/>
          <w:szCs w:val="22"/>
        </w:rPr>
        <w:t xml:space="preserve">Nombres y </w:t>
      </w:r>
      <w:r w:rsidR="009617C9" w:rsidRPr="00A34F64">
        <w:rPr>
          <w:rFonts w:cs="Arial"/>
          <w:szCs w:val="22"/>
        </w:rPr>
        <w:t>a</w:t>
      </w:r>
      <w:r w:rsidRPr="00A34F64">
        <w:rPr>
          <w:rFonts w:cs="Arial"/>
          <w:szCs w:val="22"/>
        </w:rPr>
        <w:t xml:space="preserve">pellidos </w:t>
      </w:r>
      <w:r w:rsidRPr="00A34F64">
        <w:rPr>
          <w:rFonts w:cs="Arial"/>
          <w:szCs w:val="22"/>
        </w:rPr>
        <w:tab/>
      </w:r>
      <w:r w:rsidRPr="00A34F64">
        <w:rPr>
          <w:rFonts w:cs="Arial"/>
          <w:szCs w:val="22"/>
        </w:rPr>
        <w:tab/>
      </w:r>
      <w:r w:rsidRPr="00A34F64">
        <w:rPr>
          <w:rFonts w:cs="Arial"/>
          <w:szCs w:val="22"/>
        </w:rPr>
        <w:tab/>
      </w:r>
    </w:p>
    <w:p w14:paraId="77B3FDD5" w14:textId="51F9263B" w:rsidR="00ED613D" w:rsidRPr="00A34F64" w:rsidRDefault="00ED613D" w:rsidP="00ED613D">
      <w:pPr>
        <w:pStyle w:val="SeccionTexto"/>
        <w:tabs>
          <w:tab w:val="clear" w:pos="567"/>
        </w:tabs>
        <w:ind w:left="360" w:firstLine="348"/>
        <w:rPr>
          <w:rFonts w:cs="Arial"/>
          <w:szCs w:val="22"/>
        </w:rPr>
      </w:pPr>
      <w:r w:rsidRPr="00A34F64">
        <w:rPr>
          <w:rFonts w:cs="Arial"/>
          <w:szCs w:val="22"/>
        </w:rPr>
        <w:t xml:space="preserve">DNI N.°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p>
    <w:p w14:paraId="4F1DBA95" w14:textId="5E0B5362" w:rsidR="00ED613D" w:rsidRPr="00A34F64" w:rsidRDefault="00ED613D" w:rsidP="00ED613D">
      <w:pPr>
        <w:pStyle w:val="SeccionTexto"/>
        <w:tabs>
          <w:tab w:val="clear" w:pos="567"/>
        </w:tabs>
        <w:rPr>
          <w:rFonts w:cs="Arial"/>
          <w:szCs w:val="22"/>
        </w:rPr>
      </w:pPr>
      <w:r w:rsidRPr="00A34F64">
        <w:rPr>
          <w:rFonts w:cs="Arial"/>
          <w:szCs w:val="22"/>
        </w:rPr>
        <w:tab/>
        <w:t>REPRESENTANTE DE LA SUNAT</w:t>
      </w:r>
    </w:p>
    <w:p w14:paraId="428BB6AD" w14:textId="196A71E6" w:rsidR="00ED613D" w:rsidRPr="00A34F64" w:rsidRDefault="00ED613D" w:rsidP="00ED613D">
      <w:pPr>
        <w:spacing w:after="0" w:line="240" w:lineRule="auto"/>
        <w:rPr>
          <w:rFonts w:ascii="Arial" w:hAnsi="Arial" w:cs="Arial"/>
          <w:lang w:val="es-ES_tradnl"/>
        </w:rPr>
      </w:pPr>
      <w:r w:rsidRPr="00A34F64">
        <w:rPr>
          <w:rFonts w:ascii="Arial" w:hAnsi="Arial" w:cs="Arial"/>
          <w:lang w:val="es-ES_tradnl"/>
        </w:rPr>
        <w:t xml:space="preserve">          </w:t>
      </w:r>
    </w:p>
    <w:p w14:paraId="23A03197" w14:textId="539B27B3" w:rsidR="00ED613D" w:rsidRPr="00A34F64" w:rsidRDefault="00ED613D" w:rsidP="00ED613D">
      <w:pPr>
        <w:spacing w:after="0" w:line="240" w:lineRule="auto"/>
        <w:rPr>
          <w:rFonts w:ascii="Arial" w:hAnsi="Arial" w:cs="Arial"/>
          <w:lang w:val="es-ES_tradnl"/>
        </w:rPr>
      </w:pPr>
    </w:p>
    <w:p w14:paraId="024EE090" w14:textId="77777777" w:rsidR="00ED613D" w:rsidRPr="00A34F64" w:rsidRDefault="00ED613D" w:rsidP="00ED613D">
      <w:pPr>
        <w:spacing w:after="0" w:line="240" w:lineRule="auto"/>
        <w:rPr>
          <w:rFonts w:ascii="Arial" w:hAnsi="Arial" w:cs="Arial"/>
          <w:lang w:val="es-ES_tradnl"/>
        </w:rPr>
      </w:pPr>
    </w:p>
    <w:p w14:paraId="18D3CD54" w14:textId="77777777" w:rsidR="00692DB7" w:rsidRPr="00A34F64" w:rsidRDefault="00692DB7">
      <w:pPr>
        <w:rPr>
          <w:rFonts w:ascii="Arial" w:hAnsi="Arial" w:cs="Arial"/>
          <w:b/>
          <w:bCs/>
        </w:rPr>
      </w:pPr>
      <w:r w:rsidRPr="00A34F64">
        <w:rPr>
          <w:rFonts w:ascii="Arial" w:hAnsi="Arial" w:cs="Arial"/>
          <w:b/>
          <w:bCs/>
        </w:rPr>
        <w:br w:type="page"/>
      </w:r>
    </w:p>
    <w:p w14:paraId="074CF460" w14:textId="77777777" w:rsidR="00692DB7" w:rsidRPr="00A34F64" w:rsidRDefault="00692DB7" w:rsidP="003408C2">
      <w:pPr>
        <w:spacing w:after="0" w:line="240" w:lineRule="auto"/>
        <w:jc w:val="center"/>
        <w:rPr>
          <w:rFonts w:ascii="Arial" w:hAnsi="Arial" w:cs="Arial"/>
          <w:b/>
          <w:bCs/>
        </w:rPr>
      </w:pPr>
    </w:p>
    <w:p w14:paraId="215860B2" w14:textId="1078D9EC" w:rsidR="003408C2" w:rsidRPr="00A34F64" w:rsidRDefault="003408C2" w:rsidP="003408C2">
      <w:pPr>
        <w:spacing w:after="0" w:line="240" w:lineRule="auto"/>
        <w:jc w:val="center"/>
        <w:rPr>
          <w:rFonts w:ascii="Arial" w:hAnsi="Arial" w:cs="Arial"/>
          <w:b/>
          <w:bCs/>
        </w:rPr>
      </w:pPr>
      <w:r w:rsidRPr="00A34F64">
        <w:rPr>
          <w:rFonts w:ascii="Arial" w:hAnsi="Arial" w:cs="Arial"/>
          <w:b/>
          <w:bCs/>
        </w:rPr>
        <w:t>ANEXO IV</w:t>
      </w:r>
    </w:p>
    <w:p w14:paraId="5D95DA3E" w14:textId="2F6CD73F" w:rsidR="003408C2" w:rsidRPr="00A34F64" w:rsidRDefault="003408C2" w:rsidP="003408C2">
      <w:pPr>
        <w:spacing w:after="0" w:line="240" w:lineRule="auto"/>
        <w:jc w:val="center"/>
        <w:rPr>
          <w:rFonts w:ascii="Arial" w:hAnsi="Arial" w:cs="Arial"/>
          <w:b/>
        </w:rPr>
      </w:pPr>
      <w:r w:rsidRPr="00A34F64">
        <w:rPr>
          <w:rFonts w:ascii="Arial" w:hAnsi="Arial" w:cs="Arial"/>
          <w:b/>
        </w:rPr>
        <w:t>MODELO DE LEVANTAMIENTO DE HIPOTECA</w:t>
      </w:r>
    </w:p>
    <w:p w14:paraId="58E25217" w14:textId="77777777" w:rsidR="003408C2" w:rsidRPr="00A34F64" w:rsidRDefault="003408C2" w:rsidP="003408C2">
      <w:pPr>
        <w:tabs>
          <w:tab w:val="left" w:pos="0"/>
          <w:tab w:val="left" w:pos="261"/>
          <w:tab w:val="left" w:pos="8341"/>
          <w:tab w:val="left" w:pos="8640"/>
          <w:tab w:val="left" w:pos="9360"/>
          <w:tab w:val="left" w:pos="0"/>
          <w:tab w:val="left" w:pos="261"/>
          <w:tab w:val="left" w:pos="0"/>
          <w:tab w:val="left" w:pos="261"/>
          <w:tab w:val="left" w:pos="0"/>
          <w:tab w:val="left" w:pos="261"/>
        </w:tabs>
        <w:spacing w:after="0" w:line="240" w:lineRule="auto"/>
        <w:ind w:left="261" w:right="877"/>
        <w:jc w:val="both"/>
        <w:rPr>
          <w:rFonts w:ascii="Arial" w:hAnsi="Arial" w:cs="Arial"/>
          <w:b/>
          <w:color w:val="000000"/>
          <w:u w:val="single"/>
          <w:lang w:val="es-ES_tradnl"/>
        </w:rPr>
      </w:pPr>
    </w:p>
    <w:p w14:paraId="539C7CC7" w14:textId="77777777" w:rsidR="003408C2" w:rsidRPr="00A34F64" w:rsidRDefault="003408C2" w:rsidP="003408C2">
      <w:pPr>
        <w:tabs>
          <w:tab w:val="left" w:pos="0"/>
          <w:tab w:val="left" w:pos="261"/>
          <w:tab w:val="left" w:pos="8341"/>
          <w:tab w:val="left" w:pos="8640"/>
          <w:tab w:val="left" w:pos="9360"/>
          <w:tab w:val="left" w:pos="0"/>
          <w:tab w:val="left" w:pos="261"/>
          <w:tab w:val="left" w:pos="0"/>
          <w:tab w:val="left" w:pos="261"/>
          <w:tab w:val="left" w:pos="0"/>
          <w:tab w:val="left" w:pos="261"/>
        </w:tabs>
        <w:spacing w:after="0" w:line="240" w:lineRule="auto"/>
        <w:ind w:left="261" w:right="877"/>
        <w:jc w:val="both"/>
        <w:rPr>
          <w:rFonts w:ascii="Arial" w:hAnsi="Arial" w:cs="Arial"/>
          <w:b/>
          <w:color w:val="000000"/>
          <w:u w:val="single"/>
          <w:lang w:val="es-ES_tradnl"/>
        </w:rPr>
      </w:pPr>
    </w:p>
    <w:p w14:paraId="7D7426D3" w14:textId="77777777" w:rsidR="003408C2" w:rsidRPr="00A34F64" w:rsidRDefault="003408C2" w:rsidP="003408C2">
      <w:pPr>
        <w:tabs>
          <w:tab w:val="left" w:pos="0"/>
          <w:tab w:val="left" w:pos="851"/>
          <w:tab w:val="left" w:pos="993"/>
          <w:tab w:val="left" w:pos="1440"/>
          <w:tab w:val="left" w:pos="2160"/>
          <w:tab w:val="left" w:pos="2880"/>
          <w:tab w:val="left" w:pos="3600"/>
          <w:tab w:val="left" w:pos="4320"/>
          <w:tab w:val="left" w:pos="5040"/>
          <w:tab w:val="left" w:pos="5760"/>
          <w:tab w:val="left" w:pos="6480"/>
          <w:tab w:val="left" w:pos="720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b/>
        </w:rPr>
      </w:pPr>
      <w:r w:rsidRPr="00A34F64">
        <w:rPr>
          <w:rFonts w:ascii="Arial" w:hAnsi="Arial" w:cs="Arial"/>
          <w:b/>
        </w:rPr>
        <w:t>SEÑOR NOTARIO:</w:t>
      </w:r>
    </w:p>
    <w:p w14:paraId="6C027120" w14:textId="77777777" w:rsidR="003408C2" w:rsidRPr="00A34F64" w:rsidRDefault="003408C2" w:rsidP="003408C2">
      <w:pPr>
        <w:tabs>
          <w:tab w:val="left" w:pos="0"/>
          <w:tab w:val="left" w:pos="851"/>
          <w:tab w:val="left" w:pos="993"/>
          <w:tab w:val="left" w:pos="1440"/>
          <w:tab w:val="left" w:pos="2160"/>
          <w:tab w:val="left" w:pos="2880"/>
          <w:tab w:val="left" w:pos="3600"/>
          <w:tab w:val="left" w:pos="4320"/>
          <w:tab w:val="left" w:pos="5040"/>
          <w:tab w:val="left" w:pos="5760"/>
          <w:tab w:val="left" w:pos="6480"/>
          <w:tab w:val="left" w:pos="720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bCs/>
        </w:rPr>
      </w:pPr>
    </w:p>
    <w:p w14:paraId="34BAB7DC" w14:textId="26D47545" w:rsidR="003408C2" w:rsidRPr="00A34F64" w:rsidRDefault="003408C2" w:rsidP="003408C2">
      <w:pPr>
        <w:tabs>
          <w:tab w:val="left" w:pos="0"/>
          <w:tab w:val="left" w:pos="851"/>
          <w:tab w:val="left" w:pos="993"/>
          <w:tab w:val="left" w:pos="1440"/>
          <w:tab w:val="left" w:pos="2160"/>
          <w:tab w:val="left" w:pos="2880"/>
          <w:tab w:val="left" w:pos="3600"/>
          <w:tab w:val="left" w:pos="4320"/>
          <w:tab w:val="left" w:pos="5040"/>
          <w:tab w:val="left" w:pos="5760"/>
          <w:tab w:val="left" w:pos="6480"/>
          <w:tab w:val="left" w:pos="720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color w:val="000000"/>
        </w:rPr>
      </w:pPr>
      <w:r w:rsidRPr="00A34F64">
        <w:rPr>
          <w:rFonts w:ascii="Arial" w:hAnsi="Arial" w:cs="Arial"/>
          <w:bCs/>
        </w:rPr>
        <w:t xml:space="preserve">Sírvase extender en su Registro de Escrituras Públicas </w:t>
      </w:r>
      <w:r w:rsidRPr="00A34F64">
        <w:rPr>
          <w:rFonts w:ascii="Arial" w:hAnsi="Arial" w:cs="Arial"/>
          <w:color w:val="000000"/>
        </w:rPr>
        <w:t xml:space="preserve">el levantamiento de hipoteca </w:t>
      </w:r>
      <w:r w:rsidR="00ED613D" w:rsidRPr="00A34F64">
        <w:rPr>
          <w:rFonts w:ascii="Arial" w:hAnsi="Arial" w:cs="Arial"/>
          <w:color w:val="000000"/>
        </w:rPr>
        <w:t>que otorga</w:t>
      </w:r>
      <w:r w:rsidRPr="00A34F64">
        <w:rPr>
          <w:rFonts w:ascii="Arial" w:hAnsi="Arial" w:cs="Arial"/>
          <w:color w:val="000000"/>
        </w:rPr>
        <w:t xml:space="preserve"> la Superintendencia Nacional de Aduanas y de Administración Tributaria, Intendencia de Aduana </w:t>
      </w:r>
      <w:proofErr w:type="gramStart"/>
      <w:r w:rsidRPr="00A34F64">
        <w:rPr>
          <w:rFonts w:ascii="Arial" w:hAnsi="Arial" w:cs="Arial"/>
          <w:color w:val="000000"/>
        </w:rPr>
        <w:t>de..</w:t>
      </w:r>
      <w:proofErr w:type="gramEnd"/>
      <w:r w:rsidRPr="00A34F64">
        <w:rPr>
          <w:rFonts w:ascii="Arial" w:hAnsi="Arial" w:cs="Arial"/>
          <w:color w:val="000000"/>
        </w:rPr>
        <w:t>…….., representada por el señor(a).................................. .................................., identificado(a) con Documento Nacional de Identidad N.° .............................,  de conformidad con la Resolución de Superintendencia N.° ........</w:t>
      </w:r>
      <w:bookmarkStart w:id="5" w:name="_Hlk175780108"/>
      <w:r w:rsidRPr="00A34F64">
        <w:rPr>
          <w:rFonts w:ascii="Arial" w:hAnsi="Arial" w:cs="Arial"/>
          <w:color w:val="000000"/>
        </w:rPr>
        <w:t xml:space="preserve">(número de resolución que se designa como </w:t>
      </w:r>
      <w:r w:rsidR="009617C9" w:rsidRPr="00A34F64">
        <w:rPr>
          <w:rFonts w:ascii="Arial" w:hAnsi="Arial" w:cs="Arial"/>
          <w:color w:val="000000"/>
        </w:rPr>
        <w:t>i</w:t>
      </w:r>
      <w:r w:rsidRPr="00A34F64">
        <w:rPr>
          <w:rFonts w:ascii="Arial" w:hAnsi="Arial" w:cs="Arial"/>
          <w:color w:val="000000"/>
        </w:rPr>
        <w:t xml:space="preserve">ntendente)...... </w:t>
      </w:r>
      <w:bookmarkEnd w:id="5"/>
      <w:r w:rsidRPr="00A34F64">
        <w:rPr>
          <w:rFonts w:ascii="Arial" w:hAnsi="Arial" w:cs="Arial"/>
          <w:color w:val="000000"/>
        </w:rPr>
        <w:t>,  con domicilio en  .........................................., en adelante LA SUNAT, a favor de ........................................................................, identificado con Documento Nacional de Identidad N.° .............................., a quien se le denominará  EL  CONTRIBUYENTE, en los términos siguientes:</w:t>
      </w:r>
    </w:p>
    <w:p w14:paraId="7A2C47AA" w14:textId="77777777" w:rsidR="003408C2" w:rsidRPr="00A34F64" w:rsidRDefault="003408C2" w:rsidP="003408C2">
      <w:pPr>
        <w:tabs>
          <w:tab w:val="left" w:pos="0"/>
          <w:tab w:val="left" w:pos="851"/>
          <w:tab w:val="left" w:pos="993"/>
          <w:tab w:val="left" w:pos="1679"/>
          <w:tab w:val="left" w:pos="8058"/>
          <w:tab w:val="left" w:pos="0"/>
          <w:tab w:val="left" w:pos="990"/>
          <w:tab w:val="left" w:pos="1679"/>
          <w:tab w:val="left" w:pos="0"/>
          <w:tab w:val="left" w:pos="990"/>
          <w:tab w:val="left" w:pos="1679"/>
          <w:tab w:val="left" w:pos="0"/>
          <w:tab w:val="left" w:pos="990"/>
          <w:tab w:val="left" w:pos="1679"/>
          <w:tab w:val="left" w:pos="8364"/>
          <w:tab w:val="left" w:pos="8505"/>
        </w:tabs>
        <w:spacing w:after="0" w:line="240" w:lineRule="auto"/>
        <w:jc w:val="both"/>
        <w:rPr>
          <w:rFonts w:ascii="Arial" w:hAnsi="Arial" w:cs="Arial"/>
          <w:color w:val="000000"/>
        </w:rPr>
      </w:pPr>
    </w:p>
    <w:p w14:paraId="0FC62F4F" w14:textId="463B9A5E" w:rsidR="003408C2" w:rsidRPr="00A34F64" w:rsidRDefault="003408C2" w:rsidP="003408C2">
      <w:pPr>
        <w:tabs>
          <w:tab w:val="left" w:pos="0"/>
          <w:tab w:val="left" w:pos="851"/>
          <w:tab w:val="left" w:pos="993"/>
          <w:tab w:val="left" w:pos="1679"/>
          <w:tab w:val="left" w:pos="0"/>
          <w:tab w:val="left" w:pos="990"/>
          <w:tab w:val="left" w:pos="1679"/>
          <w:tab w:val="left" w:pos="0"/>
          <w:tab w:val="left" w:pos="990"/>
          <w:tab w:val="left" w:pos="1679"/>
          <w:tab w:val="left" w:pos="0"/>
          <w:tab w:val="left" w:pos="990"/>
          <w:tab w:val="left" w:pos="1679"/>
          <w:tab w:val="left" w:pos="2160"/>
          <w:tab w:val="left" w:pos="2880"/>
          <w:tab w:val="left" w:pos="3600"/>
          <w:tab w:val="left" w:pos="4320"/>
          <w:tab w:val="left" w:pos="5040"/>
          <w:tab w:val="left" w:pos="5760"/>
          <w:tab w:val="left" w:pos="6480"/>
          <w:tab w:val="left" w:pos="7200"/>
          <w:tab w:val="left" w:pos="0"/>
          <w:tab w:val="left" w:pos="990"/>
          <w:tab w:val="left" w:pos="1679"/>
          <w:tab w:val="left" w:pos="2160"/>
          <w:tab w:val="left" w:pos="0"/>
          <w:tab w:val="left" w:pos="990"/>
          <w:tab w:val="left" w:pos="1679"/>
          <w:tab w:val="left" w:pos="2160"/>
          <w:tab w:val="left" w:pos="0"/>
          <w:tab w:val="left" w:pos="990"/>
          <w:tab w:val="left" w:pos="1679"/>
          <w:tab w:val="left" w:pos="2160"/>
          <w:tab w:val="left" w:pos="8364"/>
          <w:tab w:val="left" w:pos="8505"/>
        </w:tabs>
        <w:spacing w:after="0" w:line="240" w:lineRule="auto"/>
        <w:jc w:val="both"/>
        <w:rPr>
          <w:rFonts w:ascii="Arial" w:hAnsi="Arial" w:cs="Arial"/>
          <w:color w:val="000000"/>
        </w:rPr>
      </w:pPr>
      <w:proofErr w:type="gramStart"/>
      <w:r w:rsidRPr="00A34F64">
        <w:rPr>
          <w:rFonts w:ascii="Arial" w:hAnsi="Arial" w:cs="Arial"/>
          <w:b/>
          <w:color w:val="000000"/>
        </w:rPr>
        <w:t>PRIMERA</w:t>
      </w:r>
      <w:r w:rsidRPr="00A34F64">
        <w:rPr>
          <w:rFonts w:ascii="Arial" w:hAnsi="Arial" w:cs="Arial"/>
          <w:color w:val="000000"/>
        </w:rPr>
        <w:t>.-</w:t>
      </w:r>
      <w:proofErr w:type="gramEnd"/>
      <w:r w:rsidRPr="00A34F64">
        <w:rPr>
          <w:rFonts w:ascii="Arial" w:hAnsi="Arial" w:cs="Arial"/>
          <w:color w:val="000000"/>
        </w:rPr>
        <w:t xml:space="preserve">  Mediante </w:t>
      </w:r>
      <w:r w:rsidR="009617C9" w:rsidRPr="00A34F64">
        <w:rPr>
          <w:rFonts w:ascii="Arial" w:hAnsi="Arial" w:cs="Arial"/>
          <w:color w:val="000000"/>
        </w:rPr>
        <w:t>m</w:t>
      </w:r>
      <w:r w:rsidRPr="00A34F64">
        <w:rPr>
          <w:rFonts w:ascii="Arial" w:hAnsi="Arial" w:cs="Arial"/>
          <w:color w:val="000000"/>
        </w:rPr>
        <w:t xml:space="preserve">inuta de </w:t>
      </w:r>
      <w:r w:rsidR="009617C9" w:rsidRPr="00A34F64">
        <w:rPr>
          <w:rFonts w:ascii="Arial" w:hAnsi="Arial" w:cs="Arial"/>
          <w:color w:val="000000"/>
        </w:rPr>
        <w:t>h</w:t>
      </w:r>
      <w:r w:rsidRPr="00A34F64">
        <w:rPr>
          <w:rFonts w:ascii="Arial" w:hAnsi="Arial" w:cs="Arial"/>
          <w:color w:val="000000"/>
        </w:rPr>
        <w:t xml:space="preserve">ipoteca de fecha ...................., EL CONTRIBUYENTE constituyó a favor de LA SUNAT, </w:t>
      </w:r>
      <w:r w:rsidR="00DA0DF5" w:rsidRPr="00A34F64">
        <w:rPr>
          <w:rFonts w:ascii="Arial" w:hAnsi="Arial" w:cs="Arial"/>
          <w:color w:val="000000"/>
        </w:rPr>
        <w:t>hipoteca de primer rango</w:t>
      </w:r>
      <w:r w:rsidRPr="00A34F64">
        <w:rPr>
          <w:rFonts w:ascii="Arial" w:hAnsi="Arial" w:cs="Arial"/>
          <w:color w:val="000000"/>
        </w:rPr>
        <w:t xml:space="preserve">........……. hasta por la suma de ....... en letras </w:t>
      </w:r>
      <w:r w:rsidRPr="00A34F64">
        <w:rPr>
          <w:rFonts w:ascii="Arial" w:hAnsi="Arial" w:cs="Arial"/>
        </w:rPr>
        <w:t>……… y 00/100 dólares de los Estados Unidos de América, (</w:t>
      </w:r>
      <w:r w:rsidRPr="00A34F64">
        <w:rPr>
          <w:rFonts w:ascii="Arial" w:hAnsi="Arial" w:cs="Arial"/>
          <w:color w:val="000000"/>
        </w:rPr>
        <w:t>US$ …en números………); sobre el(los) bien(es) de su propiedad con las características descritas en la tasación, la misma que corre inscrita en ………… la Oficina Registral de …………</w:t>
      </w:r>
      <w:r w:rsidR="00DE4AAF" w:rsidRPr="00A34F64">
        <w:rPr>
          <w:rFonts w:ascii="Arial" w:hAnsi="Arial" w:cs="Arial"/>
          <w:color w:val="000000"/>
        </w:rPr>
        <w:t>…</w:t>
      </w:r>
    </w:p>
    <w:p w14:paraId="4111A890" w14:textId="51631A5D" w:rsidR="003408C2" w:rsidRPr="00A34F64" w:rsidRDefault="003408C2" w:rsidP="003408C2">
      <w:pPr>
        <w:tabs>
          <w:tab w:val="left" w:pos="-142"/>
          <w:tab w:val="left" w:pos="0"/>
          <w:tab w:val="left" w:pos="851"/>
          <w:tab w:val="left" w:pos="990"/>
          <w:tab w:val="left" w:pos="8364"/>
          <w:tab w:val="left" w:pos="8505"/>
          <w:tab w:val="left" w:pos="11034"/>
          <w:tab w:val="left" w:pos="0"/>
          <w:tab w:val="left" w:pos="990"/>
          <w:tab w:val="left" w:pos="0"/>
          <w:tab w:val="left" w:pos="990"/>
          <w:tab w:val="left" w:pos="0"/>
          <w:tab w:val="left" w:pos="990"/>
        </w:tabs>
        <w:spacing w:after="0" w:line="240" w:lineRule="auto"/>
        <w:jc w:val="both"/>
        <w:rPr>
          <w:rFonts w:ascii="Arial" w:hAnsi="Arial" w:cs="Arial"/>
          <w:color w:val="000000"/>
        </w:rPr>
      </w:pPr>
    </w:p>
    <w:p w14:paraId="67C7F77D" w14:textId="493EB847" w:rsidR="00ED613D" w:rsidRPr="00A34F64" w:rsidRDefault="00ED613D" w:rsidP="00ED613D">
      <w:pPr>
        <w:tabs>
          <w:tab w:val="left" w:pos="10773"/>
        </w:tabs>
        <w:spacing w:after="0" w:line="240" w:lineRule="auto"/>
        <w:jc w:val="both"/>
        <w:rPr>
          <w:rFonts w:ascii="Arial" w:hAnsi="Arial" w:cs="Arial"/>
        </w:rPr>
      </w:pPr>
      <w:proofErr w:type="gramStart"/>
      <w:r w:rsidRPr="00A34F64">
        <w:rPr>
          <w:rFonts w:ascii="Arial" w:hAnsi="Arial" w:cs="Arial"/>
          <w:b/>
        </w:rPr>
        <w:t>SEGUNDA</w:t>
      </w:r>
      <w:r w:rsidRPr="00A34F64">
        <w:rPr>
          <w:rFonts w:ascii="Arial" w:hAnsi="Arial" w:cs="Arial"/>
        </w:rPr>
        <w:t>.-</w:t>
      </w:r>
      <w:proofErr w:type="gramEnd"/>
      <w:r w:rsidRPr="00A34F64">
        <w:rPr>
          <w:rFonts w:ascii="Arial" w:hAnsi="Arial" w:cs="Arial"/>
        </w:rPr>
        <w:t xml:space="preserve"> La </w:t>
      </w:r>
      <w:r w:rsidR="008875D7" w:rsidRPr="00A34F64">
        <w:rPr>
          <w:rFonts w:ascii="Arial" w:hAnsi="Arial" w:cs="Arial"/>
        </w:rPr>
        <w:t>hipoteca</w:t>
      </w:r>
      <w:r w:rsidRPr="00A34F64">
        <w:rPr>
          <w:rFonts w:ascii="Arial" w:hAnsi="Arial" w:cs="Arial"/>
        </w:rPr>
        <w:t xml:space="preserve"> a que se refiere la cláusula anterior se constituyó con el fin que EL CONTRIBUYENTE garantizara el cumplimiento de las obligaciones derivadas de la </w:t>
      </w:r>
      <w:r w:rsidRPr="00A34F64">
        <w:rPr>
          <w:rFonts w:ascii="Arial" w:hAnsi="Arial" w:cs="Arial"/>
          <w:lang w:val="es-ES_tradnl"/>
        </w:rPr>
        <w:t>declaración aduanera de mercancías /liquidación de cobranza…………………………</w:t>
      </w:r>
      <w:r w:rsidR="00DE4AAF" w:rsidRPr="00A34F64">
        <w:rPr>
          <w:rFonts w:ascii="Arial" w:hAnsi="Arial" w:cs="Arial"/>
          <w:lang w:val="es-ES_tradnl"/>
        </w:rPr>
        <w:t>………….</w:t>
      </w:r>
      <w:r w:rsidRPr="00A34F64">
        <w:rPr>
          <w:rFonts w:ascii="Arial" w:hAnsi="Arial" w:cs="Arial"/>
          <w:lang w:val="es-ES_tradnl"/>
        </w:rPr>
        <w:t xml:space="preserve"> </w:t>
      </w:r>
    </w:p>
    <w:p w14:paraId="7D6E69A5" w14:textId="77777777" w:rsidR="00ED613D" w:rsidRPr="00A34F64" w:rsidRDefault="00ED613D" w:rsidP="00ED613D">
      <w:pPr>
        <w:tabs>
          <w:tab w:val="left" w:pos="10773"/>
        </w:tabs>
        <w:spacing w:after="0" w:line="240" w:lineRule="auto"/>
        <w:jc w:val="both"/>
        <w:rPr>
          <w:rFonts w:ascii="Arial" w:hAnsi="Arial" w:cs="Arial"/>
        </w:rPr>
      </w:pPr>
      <w:r w:rsidRPr="00A34F64">
        <w:rPr>
          <w:rFonts w:ascii="Arial" w:hAnsi="Arial" w:cs="Arial"/>
        </w:rPr>
        <w:t>hasta por el monto señalado en la cláusula primera.</w:t>
      </w:r>
    </w:p>
    <w:p w14:paraId="430496E4" w14:textId="77777777" w:rsidR="006336FA" w:rsidRPr="00A34F64" w:rsidRDefault="006336FA" w:rsidP="006D7E89">
      <w:pPr>
        <w:tabs>
          <w:tab w:val="left" w:pos="-142"/>
          <w:tab w:val="left" w:pos="0"/>
          <w:tab w:val="left" w:pos="851"/>
          <w:tab w:val="left" w:pos="99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i/>
          <w:color w:val="000000"/>
        </w:rPr>
      </w:pPr>
    </w:p>
    <w:p w14:paraId="4AC98586" w14:textId="630AB632" w:rsidR="006D7E89" w:rsidRPr="00A34F64" w:rsidRDefault="003408C2" w:rsidP="006D7E89">
      <w:pPr>
        <w:tabs>
          <w:tab w:val="left" w:pos="-142"/>
          <w:tab w:val="left" w:pos="0"/>
          <w:tab w:val="left" w:pos="851"/>
          <w:tab w:val="left" w:pos="99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iCs/>
          <w:color w:val="000000"/>
        </w:rPr>
      </w:pPr>
      <w:proofErr w:type="gramStart"/>
      <w:r w:rsidRPr="00A34F64">
        <w:rPr>
          <w:rFonts w:ascii="Arial" w:hAnsi="Arial" w:cs="Arial"/>
          <w:b/>
          <w:iCs/>
          <w:lang w:val="fr-FR"/>
        </w:rPr>
        <w:t>TERCERA</w:t>
      </w:r>
      <w:r w:rsidRPr="00A34F64">
        <w:rPr>
          <w:rFonts w:ascii="Arial" w:hAnsi="Arial" w:cs="Arial"/>
          <w:iCs/>
          <w:lang w:val="fr-FR"/>
        </w:rPr>
        <w:t>.-</w:t>
      </w:r>
      <w:proofErr w:type="gramEnd"/>
      <w:r w:rsidR="006336FA" w:rsidRPr="00A34F64">
        <w:rPr>
          <w:rFonts w:ascii="Arial" w:hAnsi="Arial" w:cs="Arial"/>
          <w:iCs/>
          <w:lang w:val="fr-FR"/>
        </w:rPr>
        <w:t xml:space="preserve"> </w:t>
      </w:r>
      <w:r w:rsidRPr="00A34F64">
        <w:rPr>
          <w:rFonts w:ascii="Arial" w:hAnsi="Arial" w:cs="Arial"/>
          <w:i/>
          <w:lang w:val="fr-FR"/>
        </w:rPr>
        <w:t xml:space="preserve"> </w:t>
      </w:r>
      <w:r w:rsidR="00F52337" w:rsidRPr="00A34F64">
        <w:rPr>
          <w:rFonts w:ascii="Arial" w:hAnsi="Arial" w:cs="Arial"/>
          <w:iCs/>
          <w:color w:val="000000"/>
        </w:rPr>
        <w:t xml:space="preserve">EL CONTRIBUYENTE al haber cumplido </w:t>
      </w:r>
      <w:r w:rsidR="00ED613D" w:rsidRPr="00A34F64">
        <w:rPr>
          <w:rFonts w:ascii="Arial" w:hAnsi="Arial" w:cs="Arial"/>
        </w:rPr>
        <w:t xml:space="preserve">puntual, oportuna e íntegramente </w:t>
      </w:r>
      <w:r w:rsidR="00F52337" w:rsidRPr="00A34F64">
        <w:rPr>
          <w:rFonts w:ascii="Arial" w:hAnsi="Arial" w:cs="Arial"/>
          <w:iCs/>
          <w:color w:val="000000"/>
        </w:rPr>
        <w:t xml:space="preserve">con </w:t>
      </w:r>
      <w:r w:rsidR="00ED613D" w:rsidRPr="00A34F64">
        <w:rPr>
          <w:rFonts w:ascii="Arial" w:hAnsi="Arial" w:cs="Arial"/>
        </w:rPr>
        <w:t xml:space="preserve">las obligaciones asumidas, corresponde proceder con </w:t>
      </w:r>
      <w:r w:rsidR="006D7E89" w:rsidRPr="00A34F64">
        <w:rPr>
          <w:rFonts w:ascii="Arial" w:hAnsi="Arial" w:cs="Arial"/>
        </w:rPr>
        <w:t xml:space="preserve">el </w:t>
      </w:r>
      <w:r w:rsidR="00DA0DF5" w:rsidRPr="00A34F64">
        <w:rPr>
          <w:rFonts w:ascii="Arial" w:hAnsi="Arial" w:cs="Arial"/>
          <w:iCs/>
          <w:color w:val="000000"/>
        </w:rPr>
        <w:t>levantamiento de la referida hipoteca.</w:t>
      </w:r>
    </w:p>
    <w:p w14:paraId="39929B86" w14:textId="3C973093" w:rsidR="003408C2" w:rsidRPr="00A34F64" w:rsidRDefault="00F52337" w:rsidP="006D7E89">
      <w:pPr>
        <w:tabs>
          <w:tab w:val="left" w:pos="-142"/>
          <w:tab w:val="left" w:pos="0"/>
          <w:tab w:val="left" w:pos="851"/>
          <w:tab w:val="left" w:pos="99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iCs/>
          <w:color w:val="000000"/>
        </w:rPr>
      </w:pPr>
      <w:r w:rsidRPr="00A34F64">
        <w:rPr>
          <w:rFonts w:ascii="Arial" w:hAnsi="Arial" w:cs="Arial"/>
          <w:iCs/>
          <w:color w:val="000000"/>
        </w:rPr>
        <w:t xml:space="preserve"> </w:t>
      </w:r>
    </w:p>
    <w:p w14:paraId="23F67896" w14:textId="2CFC77E1" w:rsidR="006D7E89" w:rsidRPr="00A34F64" w:rsidRDefault="006D7E89" w:rsidP="006D7E89">
      <w:pPr>
        <w:tabs>
          <w:tab w:val="left" w:pos="-2268"/>
        </w:tabs>
        <w:jc w:val="both"/>
        <w:rPr>
          <w:rFonts w:ascii="Arial" w:hAnsi="Arial" w:cs="Arial"/>
        </w:rPr>
      </w:pPr>
      <w:proofErr w:type="gramStart"/>
      <w:r w:rsidRPr="00A34F64">
        <w:rPr>
          <w:rFonts w:ascii="Arial" w:hAnsi="Arial" w:cs="Arial"/>
          <w:b/>
        </w:rPr>
        <w:t>CUARTA</w:t>
      </w:r>
      <w:r w:rsidRPr="00A34F64">
        <w:rPr>
          <w:rFonts w:ascii="Arial" w:hAnsi="Arial" w:cs="Arial"/>
        </w:rPr>
        <w:t>.-</w:t>
      </w:r>
      <w:proofErr w:type="gramEnd"/>
      <w:r w:rsidRPr="00A34F64">
        <w:rPr>
          <w:rFonts w:ascii="Arial" w:hAnsi="Arial" w:cs="Arial"/>
        </w:rPr>
        <w:t xml:space="preserve">  Todos los gastos que se deriven del presente documento, así como el de su inscripción en la Oficina Registral de ……. serán de cargo de EL CONTRIBUYENTE.</w:t>
      </w:r>
    </w:p>
    <w:p w14:paraId="417CE391" w14:textId="5FCB47ED" w:rsidR="006D7E89" w:rsidRPr="00A34F64" w:rsidRDefault="006D7E89" w:rsidP="006D7E89">
      <w:pPr>
        <w:tabs>
          <w:tab w:val="left" w:pos="1418"/>
        </w:tabs>
        <w:rPr>
          <w:rFonts w:ascii="Arial" w:hAnsi="Arial" w:cs="Arial"/>
          <w:b/>
        </w:rPr>
      </w:pPr>
      <w:r w:rsidRPr="00A34F64">
        <w:rPr>
          <w:rFonts w:ascii="Arial" w:hAnsi="Arial" w:cs="Arial"/>
        </w:rPr>
        <w:t>Se extiende el presente documento, únicamente en dos originales a los</w:t>
      </w:r>
      <w:r w:rsidR="006336FA" w:rsidRPr="00A34F64">
        <w:rPr>
          <w:rFonts w:ascii="Arial" w:hAnsi="Arial" w:cs="Arial"/>
        </w:rPr>
        <w:t xml:space="preserve"> </w:t>
      </w:r>
      <w:r w:rsidRPr="00A34F64">
        <w:rPr>
          <w:rFonts w:ascii="Arial" w:hAnsi="Arial" w:cs="Arial"/>
        </w:rPr>
        <w:t>…….</w:t>
      </w:r>
      <w:r w:rsidR="006336FA" w:rsidRPr="00A34F64">
        <w:rPr>
          <w:rFonts w:ascii="Arial" w:hAnsi="Arial" w:cs="Arial"/>
        </w:rPr>
        <w:t xml:space="preserve"> </w:t>
      </w:r>
      <w:r w:rsidRPr="00A34F64">
        <w:rPr>
          <w:rFonts w:ascii="Arial" w:hAnsi="Arial" w:cs="Arial"/>
        </w:rPr>
        <w:t xml:space="preserve">días del mes </w:t>
      </w:r>
      <w:proofErr w:type="gramStart"/>
      <w:r w:rsidRPr="00A34F64">
        <w:rPr>
          <w:rFonts w:ascii="Arial" w:hAnsi="Arial" w:cs="Arial"/>
        </w:rPr>
        <w:t>de  …</w:t>
      </w:r>
      <w:proofErr w:type="gramEnd"/>
      <w:r w:rsidRPr="00A34F64">
        <w:rPr>
          <w:rFonts w:ascii="Arial" w:hAnsi="Arial" w:cs="Arial"/>
        </w:rPr>
        <w:t>. del……</w:t>
      </w:r>
    </w:p>
    <w:p w14:paraId="11A17768" w14:textId="77777777" w:rsidR="006D7E89" w:rsidRPr="00A34F64" w:rsidRDefault="006D7E89" w:rsidP="006D7E89">
      <w:pPr>
        <w:pStyle w:val="SeccionTexto"/>
        <w:tabs>
          <w:tab w:val="clear" w:pos="567"/>
        </w:tabs>
        <w:ind w:left="360"/>
        <w:rPr>
          <w:rFonts w:cs="Arial"/>
          <w:szCs w:val="22"/>
        </w:rPr>
      </w:pPr>
    </w:p>
    <w:p w14:paraId="7A6E9989" w14:textId="77777777" w:rsidR="006D7E89" w:rsidRPr="00A34F64" w:rsidRDefault="006D7E89" w:rsidP="006D7E89">
      <w:pPr>
        <w:pStyle w:val="SeccionTexto"/>
        <w:tabs>
          <w:tab w:val="clear" w:pos="567"/>
        </w:tabs>
        <w:rPr>
          <w:rFonts w:cs="Arial"/>
          <w:szCs w:val="22"/>
        </w:rPr>
      </w:pPr>
      <w:r w:rsidRPr="00A34F64">
        <w:rPr>
          <w:rFonts w:cs="Arial"/>
          <w:szCs w:val="22"/>
        </w:rPr>
        <w:tab/>
        <w:t>…………………………...……</w:t>
      </w:r>
      <w:r w:rsidRPr="00A34F64">
        <w:rPr>
          <w:rFonts w:cs="Arial"/>
          <w:szCs w:val="22"/>
        </w:rPr>
        <w:tab/>
      </w:r>
      <w:r w:rsidRPr="00A34F64">
        <w:rPr>
          <w:rFonts w:cs="Arial"/>
          <w:szCs w:val="22"/>
        </w:rPr>
        <w:tab/>
        <w:t xml:space="preserve">  </w:t>
      </w:r>
    </w:p>
    <w:p w14:paraId="000504ED" w14:textId="7D838922" w:rsidR="006D7E89" w:rsidRPr="00A34F64" w:rsidRDefault="006D7E89" w:rsidP="006D7E89">
      <w:pPr>
        <w:pStyle w:val="SeccionTexto"/>
        <w:tabs>
          <w:tab w:val="clear" w:pos="567"/>
        </w:tabs>
        <w:ind w:left="0" w:firstLine="708"/>
        <w:rPr>
          <w:rFonts w:cs="Arial"/>
          <w:szCs w:val="22"/>
        </w:rPr>
      </w:pPr>
      <w:r w:rsidRPr="00A34F64">
        <w:rPr>
          <w:rFonts w:cs="Arial"/>
          <w:szCs w:val="22"/>
        </w:rPr>
        <w:t xml:space="preserve">Nombres y </w:t>
      </w:r>
      <w:r w:rsidR="009617C9" w:rsidRPr="00A34F64">
        <w:rPr>
          <w:rFonts w:cs="Arial"/>
          <w:szCs w:val="22"/>
        </w:rPr>
        <w:t>a</w:t>
      </w:r>
      <w:r w:rsidRPr="00A34F64">
        <w:rPr>
          <w:rFonts w:cs="Arial"/>
          <w:szCs w:val="22"/>
        </w:rPr>
        <w:t xml:space="preserve">pellidos </w:t>
      </w:r>
      <w:r w:rsidRPr="00A34F64">
        <w:rPr>
          <w:rFonts w:cs="Arial"/>
          <w:szCs w:val="22"/>
        </w:rPr>
        <w:tab/>
      </w:r>
      <w:r w:rsidRPr="00A34F64">
        <w:rPr>
          <w:rFonts w:cs="Arial"/>
          <w:szCs w:val="22"/>
        </w:rPr>
        <w:tab/>
      </w:r>
      <w:r w:rsidRPr="00A34F64">
        <w:rPr>
          <w:rFonts w:cs="Arial"/>
          <w:szCs w:val="22"/>
        </w:rPr>
        <w:tab/>
      </w:r>
    </w:p>
    <w:p w14:paraId="5B9A97CA" w14:textId="77777777" w:rsidR="006D7E89" w:rsidRPr="00A34F64" w:rsidRDefault="006D7E89" w:rsidP="006D7E89">
      <w:pPr>
        <w:pStyle w:val="SeccionTexto"/>
        <w:tabs>
          <w:tab w:val="clear" w:pos="567"/>
        </w:tabs>
        <w:ind w:left="360" w:firstLine="348"/>
        <w:rPr>
          <w:rFonts w:cs="Arial"/>
          <w:szCs w:val="22"/>
        </w:rPr>
      </w:pPr>
      <w:r w:rsidRPr="00A34F64">
        <w:rPr>
          <w:rFonts w:cs="Arial"/>
          <w:szCs w:val="22"/>
        </w:rPr>
        <w:t xml:space="preserve">DNI N.°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p>
    <w:p w14:paraId="54BE1A37" w14:textId="77777777" w:rsidR="006D7E89" w:rsidRPr="00A34F64" w:rsidRDefault="006D7E89" w:rsidP="006D7E89">
      <w:pPr>
        <w:pStyle w:val="SeccionTexto"/>
        <w:tabs>
          <w:tab w:val="clear" w:pos="567"/>
        </w:tabs>
        <w:rPr>
          <w:rFonts w:cs="Arial"/>
          <w:szCs w:val="22"/>
        </w:rPr>
      </w:pPr>
      <w:r w:rsidRPr="00A34F64">
        <w:rPr>
          <w:rFonts w:cs="Arial"/>
          <w:szCs w:val="22"/>
        </w:rPr>
        <w:tab/>
        <w:t>REPRESENTANTE DE LA SUNAT</w:t>
      </w:r>
    </w:p>
    <w:p w14:paraId="0F2F4854" w14:textId="77777777" w:rsidR="006D7E89" w:rsidRPr="00A34F64" w:rsidRDefault="006D7E89" w:rsidP="006D7E89">
      <w:pPr>
        <w:tabs>
          <w:tab w:val="left" w:pos="-142"/>
          <w:tab w:val="left" w:pos="0"/>
          <w:tab w:val="left" w:pos="851"/>
          <w:tab w:val="left" w:pos="99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0"/>
          <w:tab w:val="left" w:pos="990"/>
          <w:tab w:val="left" w:pos="1440"/>
          <w:tab w:val="left" w:pos="2160"/>
          <w:tab w:val="left" w:pos="8364"/>
          <w:tab w:val="left" w:pos="8505"/>
        </w:tabs>
        <w:spacing w:after="0" w:line="240" w:lineRule="auto"/>
        <w:jc w:val="both"/>
        <w:rPr>
          <w:rFonts w:ascii="Arial" w:hAnsi="Arial" w:cs="Arial"/>
          <w:iCs/>
          <w:color w:val="000000"/>
        </w:rPr>
      </w:pPr>
    </w:p>
    <w:p w14:paraId="48D65746" w14:textId="77777777" w:rsidR="003408C2" w:rsidRPr="00A34F64" w:rsidRDefault="003408C2" w:rsidP="003408C2">
      <w:pPr>
        <w:rPr>
          <w:rFonts w:ascii="Arial" w:hAnsi="Arial" w:cs="Arial"/>
        </w:rPr>
      </w:pPr>
    </w:p>
    <w:p w14:paraId="61DEEB39" w14:textId="77777777" w:rsidR="003408C2" w:rsidRPr="00A34F64" w:rsidRDefault="003408C2" w:rsidP="003408C2">
      <w:pPr>
        <w:rPr>
          <w:rFonts w:ascii="Arial" w:hAnsi="Arial" w:cs="Arial"/>
        </w:rPr>
      </w:pPr>
    </w:p>
    <w:p w14:paraId="21A76BE4" w14:textId="1C00A505" w:rsidR="003408C2" w:rsidRPr="00A34F64" w:rsidRDefault="003408C2" w:rsidP="003408C2">
      <w:pPr>
        <w:rPr>
          <w:rFonts w:ascii="Arial" w:hAnsi="Arial" w:cs="Arial"/>
          <w:strike/>
          <w:lang w:val="es-ES_tradnl"/>
        </w:rPr>
        <w:sectPr w:rsidR="003408C2" w:rsidRPr="00A34F64" w:rsidSect="003408C2">
          <w:pgSz w:w="11907" w:h="16840" w:code="9"/>
          <w:pgMar w:top="1701" w:right="1418" w:bottom="1701" w:left="1701" w:header="1134" w:footer="1191" w:gutter="0"/>
          <w:cols w:space="708"/>
          <w:titlePg/>
          <w:docGrid w:linePitch="360"/>
        </w:sectPr>
      </w:pPr>
    </w:p>
    <w:p w14:paraId="2EE2C758" w14:textId="77777777" w:rsidR="003408C2" w:rsidRPr="00A34F64" w:rsidRDefault="003408C2" w:rsidP="003408C2">
      <w:pPr>
        <w:widowControl w:val="0"/>
        <w:spacing w:after="0" w:line="240" w:lineRule="auto"/>
        <w:jc w:val="center"/>
        <w:rPr>
          <w:rFonts w:ascii="Arial" w:hAnsi="Arial" w:cs="Arial"/>
          <w:b/>
          <w:bCs/>
        </w:rPr>
      </w:pPr>
      <w:r w:rsidRPr="00A34F64">
        <w:rPr>
          <w:rFonts w:ascii="Arial" w:hAnsi="Arial" w:cs="Arial"/>
          <w:b/>
          <w:bCs/>
        </w:rPr>
        <w:lastRenderedPageBreak/>
        <w:t>ANEXO V</w:t>
      </w:r>
    </w:p>
    <w:p w14:paraId="07AB3278" w14:textId="7111C75F" w:rsidR="003408C2" w:rsidRPr="00A34F64" w:rsidRDefault="003408C2" w:rsidP="003408C2">
      <w:pPr>
        <w:widowControl w:val="0"/>
        <w:spacing w:after="0" w:line="240" w:lineRule="auto"/>
        <w:jc w:val="center"/>
        <w:outlineLvl w:val="1"/>
        <w:rPr>
          <w:rFonts w:ascii="Arial" w:hAnsi="Arial" w:cs="Arial"/>
          <w:b/>
          <w:bCs/>
          <w:u w:val="single"/>
        </w:rPr>
      </w:pPr>
      <w:r w:rsidRPr="00A34F64">
        <w:rPr>
          <w:rFonts w:ascii="Arial" w:hAnsi="Arial" w:cs="Arial"/>
          <w:b/>
          <w:bCs/>
        </w:rPr>
        <w:t xml:space="preserve">MODELO </w:t>
      </w:r>
      <w:r w:rsidR="006B4951" w:rsidRPr="00A34F64">
        <w:rPr>
          <w:rFonts w:ascii="Arial" w:hAnsi="Arial" w:cs="Arial"/>
          <w:b/>
          <w:bCs/>
        </w:rPr>
        <w:t xml:space="preserve">DE </w:t>
      </w:r>
      <w:r w:rsidRPr="00A34F64">
        <w:rPr>
          <w:rFonts w:ascii="Arial" w:hAnsi="Arial" w:cs="Arial"/>
          <w:b/>
          <w:bCs/>
        </w:rPr>
        <w:t>GARANTÍA NOMINAL</w:t>
      </w:r>
    </w:p>
    <w:p w14:paraId="3A8BF8D3" w14:textId="77777777" w:rsidR="003408C2" w:rsidRPr="00A34F64" w:rsidRDefault="003408C2" w:rsidP="003408C2">
      <w:pPr>
        <w:widowControl w:val="0"/>
        <w:spacing w:after="0" w:line="240" w:lineRule="auto"/>
        <w:jc w:val="center"/>
        <w:rPr>
          <w:rFonts w:ascii="Arial" w:hAnsi="Arial" w:cs="Arial"/>
          <w:bCs/>
          <w:lang w:val="es-MX"/>
        </w:rPr>
      </w:pPr>
      <w:r w:rsidRPr="00A34F64">
        <w:rPr>
          <w:rFonts w:ascii="Arial" w:hAnsi="Arial" w:cs="Arial"/>
          <w:bCs/>
          <w:lang w:val="es-MX"/>
        </w:rPr>
        <w:t>(PAPEL MEMBRETADO DE LA ENTIDAD GARANTE)</w:t>
      </w:r>
    </w:p>
    <w:p w14:paraId="26D583AE" w14:textId="77777777" w:rsidR="003408C2" w:rsidRPr="00A34F64" w:rsidRDefault="003408C2" w:rsidP="003408C2">
      <w:pPr>
        <w:widowControl w:val="0"/>
        <w:spacing w:after="0" w:line="240" w:lineRule="auto"/>
        <w:jc w:val="both"/>
        <w:rPr>
          <w:rFonts w:ascii="Arial" w:hAnsi="Arial" w:cs="Arial"/>
          <w:b/>
          <w:lang w:val="es-MX"/>
        </w:rPr>
      </w:pPr>
    </w:p>
    <w:p w14:paraId="468F93FE" w14:textId="77777777" w:rsidR="003408C2" w:rsidRPr="00A34F64" w:rsidRDefault="003408C2" w:rsidP="003408C2">
      <w:pPr>
        <w:widowControl w:val="0"/>
        <w:spacing w:after="0" w:line="240" w:lineRule="auto"/>
        <w:jc w:val="both"/>
        <w:rPr>
          <w:rFonts w:ascii="Arial" w:hAnsi="Arial" w:cs="Arial"/>
          <w:b/>
          <w:lang w:val="es-MX"/>
        </w:rPr>
      </w:pPr>
    </w:p>
    <w:p w14:paraId="6829798F" w14:textId="149326D7" w:rsidR="003408C2" w:rsidRPr="00A34F64" w:rsidRDefault="003408C2" w:rsidP="003408C2">
      <w:pPr>
        <w:widowControl w:val="0"/>
        <w:spacing w:after="0" w:line="240" w:lineRule="auto"/>
        <w:jc w:val="both"/>
        <w:rPr>
          <w:rFonts w:ascii="Arial" w:hAnsi="Arial" w:cs="Arial"/>
          <w:b/>
          <w:lang w:val="es-MX"/>
        </w:rPr>
      </w:pPr>
      <w:r w:rsidRPr="00A34F64">
        <w:rPr>
          <w:rFonts w:ascii="Arial" w:hAnsi="Arial" w:cs="Arial"/>
          <w:b/>
          <w:lang w:val="es-MX"/>
        </w:rPr>
        <w:t>GARANT</w:t>
      </w:r>
      <w:r w:rsidR="00C32379" w:rsidRPr="00A34F64">
        <w:rPr>
          <w:rFonts w:ascii="Arial" w:hAnsi="Arial" w:cs="Arial"/>
          <w:b/>
          <w:lang w:val="es-MX"/>
        </w:rPr>
        <w:t>Í</w:t>
      </w:r>
      <w:r w:rsidRPr="00A34F64">
        <w:rPr>
          <w:rFonts w:ascii="Arial" w:hAnsi="Arial" w:cs="Arial"/>
          <w:b/>
          <w:lang w:val="es-MX"/>
        </w:rPr>
        <w:t>A NOMINAL N.° ............- ...</w:t>
      </w:r>
    </w:p>
    <w:p w14:paraId="1A294A81" w14:textId="77777777" w:rsidR="003408C2" w:rsidRPr="00A34F64" w:rsidRDefault="003408C2" w:rsidP="003408C2">
      <w:pPr>
        <w:widowControl w:val="0"/>
        <w:spacing w:after="0" w:line="240" w:lineRule="auto"/>
        <w:jc w:val="both"/>
        <w:rPr>
          <w:rFonts w:ascii="Arial" w:hAnsi="Arial" w:cs="Arial"/>
          <w:b/>
          <w:lang w:val="es-MX"/>
        </w:rPr>
      </w:pPr>
    </w:p>
    <w:p w14:paraId="3D1BEB63" w14:textId="77777777" w:rsidR="003408C2" w:rsidRPr="00A34F64" w:rsidRDefault="003408C2" w:rsidP="003408C2">
      <w:pPr>
        <w:widowControl w:val="0"/>
        <w:spacing w:after="0" w:line="240" w:lineRule="auto"/>
        <w:jc w:val="both"/>
        <w:rPr>
          <w:rFonts w:ascii="Arial" w:hAnsi="Arial" w:cs="Arial"/>
          <w:lang w:val="es-MX"/>
        </w:rPr>
      </w:pPr>
      <w:r w:rsidRPr="00A34F64">
        <w:rPr>
          <w:rFonts w:ascii="Arial" w:hAnsi="Arial" w:cs="Arial"/>
          <w:lang w:val="es-MX"/>
        </w:rPr>
        <w:t>Lima,</w:t>
      </w:r>
    </w:p>
    <w:p w14:paraId="73221B77" w14:textId="77777777" w:rsidR="003408C2" w:rsidRPr="00A34F64" w:rsidRDefault="003408C2" w:rsidP="003408C2">
      <w:pPr>
        <w:widowControl w:val="0"/>
        <w:spacing w:after="0" w:line="240" w:lineRule="auto"/>
        <w:jc w:val="both"/>
        <w:rPr>
          <w:rFonts w:ascii="Arial" w:hAnsi="Arial" w:cs="Arial"/>
          <w:lang w:val="es-MX"/>
        </w:rPr>
      </w:pPr>
    </w:p>
    <w:p w14:paraId="7E8490A6" w14:textId="77777777" w:rsidR="003408C2" w:rsidRPr="00A34F64" w:rsidRDefault="003408C2" w:rsidP="003408C2">
      <w:pPr>
        <w:widowControl w:val="0"/>
        <w:spacing w:after="0" w:line="240" w:lineRule="auto"/>
        <w:jc w:val="both"/>
        <w:rPr>
          <w:rFonts w:ascii="Arial" w:hAnsi="Arial" w:cs="Arial"/>
          <w:lang w:val="es-MX"/>
        </w:rPr>
      </w:pPr>
      <w:r w:rsidRPr="00A34F64">
        <w:rPr>
          <w:rFonts w:ascii="Arial" w:hAnsi="Arial" w:cs="Arial"/>
          <w:lang w:val="es-MX"/>
        </w:rPr>
        <w:t>Señores</w:t>
      </w:r>
    </w:p>
    <w:p w14:paraId="3EAE2A37" w14:textId="77777777" w:rsidR="003408C2" w:rsidRPr="00A34F64" w:rsidRDefault="003408C2" w:rsidP="003408C2">
      <w:pPr>
        <w:widowControl w:val="0"/>
        <w:spacing w:after="0" w:line="240" w:lineRule="auto"/>
        <w:jc w:val="both"/>
        <w:rPr>
          <w:rFonts w:ascii="Arial" w:hAnsi="Arial" w:cs="Arial"/>
          <w:b/>
          <w:lang w:val="es-MX"/>
        </w:rPr>
      </w:pPr>
      <w:r w:rsidRPr="00A34F64">
        <w:rPr>
          <w:rFonts w:ascii="Arial" w:hAnsi="Arial" w:cs="Arial"/>
          <w:b/>
          <w:lang w:val="es-MX"/>
        </w:rPr>
        <w:t>SUPERINTENDENCIA NACIONAL DE ADUANAS Y DE ADMINISTRACIÓN TRIBUTARIA - SUNAT</w:t>
      </w:r>
    </w:p>
    <w:p w14:paraId="3A9647D6" w14:textId="77777777" w:rsidR="003408C2" w:rsidRPr="00A34F64" w:rsidRDefault="003408C2" w:rsidP="003408C2">
      <w:pPr>
        <w:widowControl w:val="0"/>
        <w:spacing w:after="0" w:line="240" w:lineRule="auto"/>
        <w:jc w:val="both"/>
        <w:rPr>
          <w:rFonts w:ascii="Arial" w:hAnsi="Arial" w:cs="Arial"/>
          <w:lang w:val="es-MX"/>
        </w:rPr>
      </w:pPr>
      <w:proofErr w:type="gramStart"/>
      <w:r w:rsidRPr="00A34F64">
        <w:rPr>
          <w:rFonts w:ascii="Arial" w:hAnsi="Arial" w:cs="Arial"/>
          <w:u w:val="single"/>
          <w:lang w:val="es-MX"/>
        </w:rPr>
        <w:t>Presente</w:t>
      </w:r>
      <w:r w:rsidRPr="00A34F64">
        <w:rPr>
          <w:rFonts w:ascii="Arial" w:hAnsi="Arial" w:cs="Arial"/>
          <w:lang w:val="es-MX"/>
        </w:rPr>
        <w:t>.-</w:t>
      </w:r>
      <w:proofErr w:type="gramEnd"/>
    </w:p>
    <w:p w14:paraId="324EBE00" w14:textId="77777777" w:rsidR="003408C2" w:rsidRPr="00A34F64" w:rsidRDefault="003408C2" w:rsidP="003408C2">
      <w:pPr>
        <w:widowControl w:val="0"/>
        <w:spacing w:after="0" w:line="240" w:lineRule="auto"/>
        <w:jc w:val="both"/>
        <w:rPr>
          <w:rFonts w:ascii="Arial" w:hAnsi="Arial" w:cs="Arial"/>
          <w:lang w:val="es-MX"/>
        </w:rPr>
      </w:pPr>
    </w:p>
    <w:p w14:paraId="11DBD700" w14:textId="5849CC5B" w:rsidR="003408C2" w:rsidRPr="00A34F64" w:rsidRDefault="003408C2" w:rsidP="003408C2">
      <w:pPr>
        <w:widowControl w:val="0"/>
        <w:spacing w:after="0" w:line="240" w:lineRule="auto"/>
        <w:jc w:val="both"/>
        <w:rPr>
          <w:rFonts w:ascii="Arial" w:hAnsi="Arial" w:cs="Arial"/>
          <w:lang w:val="es-MX"/>
        </w:rPr>
      </w:pPr>
      <w:r w:rsidRPr="00A34F64">
        <w:rPr>
          <w:rFonts w:ascii="Arial" w:hAnsi="Arial" w:cs="Arial"/>
          <w:lang w:val="es-MX"/>
        </w:rPr>
        <w:t xml:space="preserve">Por medio del presente </w:t>
      </w:r>
      <w:proofErr w:type="gramStart"/>
      <w:r w:rsidRPr="00A34F64">
        <w:rPr>
          <w:rFonts w:ascii="Arial" w:hAnsi="Arial" w:cs="Arial"/>
          <w:lang w:val="es-MX"/>
        </w:rPr>
        <w:t>documento, .…</w:t>
      </w:r>
      <w:proofErr w:type="gramEnd"/>
      <w:r w:rsidRPr="00A34F64">
        <w:rPr>
          <w:rFonts w:ascii="Arial" w:hAnsi="Arial" w:cs="Arial"/>
          <w:lang w:val="es-MX"/>
        </w:rPr>
        <w:t>… (</w:t>
      </w:r>
      <w:r w:rsidR="00C917F2" w:rsidRPr="00A34F64">
        <w:rPr>
          <w:rFonts w:ascii="Arial" w:hAnsi="Arial" w:cs="Arial"/>
          <w:iCs/>
          <w:lang w:val="es-MX"/>
        </w:rPr>
        <w:t xml:space="preserve">entidad </w:t>
      </w:r>
      <w:proofErr w:type="gramStart"/>
      <w:r w:rsidR="00C917F2" w:rsidRPr="00A34F64">
        <w:rPr>
          <w:rFonts w:ascii="Arial" w:hAnsi="Arial" w:cs="Arial"/>
          <w:iCs/>
          <w:lang w:val="es-MX"/>
        </w:rPr>
        <w:t>garante</w:t>
      </w:r>
      <w:r w:rsidRPr="00A34F64">
        <w:rPr>
          <w:rFonts w:ascii="Arial" w:hAnsi="Arial" w:cs="Arial"/>
          <w:lang w:val="es-MX"/>
        </w:rPr>
        <w:t>) ….</w:t>
      </w:r>
      <w:proofErr w:type="gramEnd"/>
      <w:r w:rsidRPr="00A34F64">
        <w:rPr>
          <w:rFonts w:ascii="Arial" w:hAnsi="Arial" w:cs="Arial"/>
          <w:lang w:val="es-MX"/>
        </w:rPr>
        <w:t>., identificada con RUC N.° ……………… y con domicilio en ………….....................……, debidamente representada por ...............………..... (</w:t>
      </w:r>
      <w:r w:rsidR="00C917F2" w:rsidRPr="00A34F64">
        <w:rPr>
          <w:rFonts w:ascii="Arial" w:hAnsi="Arial" w:cs="Arial"/>
          <w:iCs/>
          <w:lang w:val="es-MX"/>
        </w:rPr>
        <w:t>nombres y apellidos del (de los) funcionario(s) autorizado(s)</w:t>
      </w:r>
      <w:r w:rsidRPr="00A34F64">
        <w:rPr>
          <w:rFonts w:ascii="Arial" w:hAnsi="Arial" w:cs="Arial"/>
          <w:lang w:val="es-MX"/>
        </w:rPr>
        <w:t xml:space="preserve">) …......................, identificado(a) con Documento Nacional de Identidad N.° ..............……………; otorgamos </w:t>
      </w:r>
      <w:r w:rsidRPr="00A34F64">
        <w:rPr>
          <w:rFonts w:ascii="Arial" w:hAnsi="Arial" w:cs="Arial"/>
          <w:bCs/>
          <w:lang w:val="es-MX"/>
        </w:rPr>
        <w:t>GARANTÍA NOMINAL</w:t>
      </w:r>
      <w:r w:rsidRPr="00A34F64">
        <w:rPr>
          <w:rFonts w:ascii="Arial" w:hAnsi="Arial" w:cs="Arial"/>
          <w:lang w:val="es-MX"/>
        </w:rPr>
        <w:t xml:space="preserve"> a favor de la Superintendencia Nacional de Aduanas y de Administración Tributaria – SUNAT, a fin de garantizar la deuda tributaria aduanera que corresponde a la Declaración Aduanera de Mercancías o Declaración Simplificada o </w:t>
      </w:r>
      <w:r w:rsidRPr="00A34F64">
        <w:rPr>
          <w:rFonts w:ascii="Arial" w:hAnsi="Arial" w:cs="Arial"/>
          <w:color w:val="000000"/>
          <w:shd w:val="clear" w:color="auto" w:fill="FFFFFF"/>
        </w:rPr>
        <w:t>Declaración de Ingreso/Salida Temporal</w:t>
      </w:r>
      <w:r w:rsidRPr="00A34F64">
        <w:rPr>
          <w:rFonts w:ascii="Arial" w:hAnsi="Arial" w:cs="Arial"/>
          <w:lang w:val="es-MX"/>
        </w:rPr>
        <w:t xml:space="preserve"> N.°</w:t>
      </w:r>
      <w:proofErr w:type="gramStart"/>
      <w:r w:rsidRPr="00A34F64">
        <w:rPr>
          <w:rFonts w:ascii="Arial" w:hAnsi="Arial" w:cs="Arial"/>
          <w:lang w:val="es-MX"/>
        </w:rPr>
        <w:t xml:space="preserve"> ....</w:t>
      </w:r>
      <w:proofErr w:type="gramEnd"/>
      <w:r w:rsidRPr="00A34F64">
        <w:rPr>
          <w:rFonts w:ascii="Arial" w:hAnsi="Arial" w:cs="Arial"/>
          <w:lang w:val="es-MX"/>
        </w:rPr>
        <w:t xml:space="preserve">. ……………………………….. del régimen aduanero de .........., por el importe </w:t>
      </w:r>
      <w:r w:rsidR="00C64944" w:rsidRPr="00A34F64">
        <w:rPr>
          <w:rFonts w:ascii="Arial" w:hAnsi="Arial" w:cs="Arial"/>
          <w:lang w:val="es-MX"/>
        </w:rPr>
        <w:t>de …</w:t>
      </w:r>
      <w:r w:rsidRPr="00A34F64">
        <w:rPr>
          <w:rFonts w:ascii="Arial" w:hAnsi="Arial" w:cs="Arial"/>
          <w:lang w:val="es-MX"/>
        </w:rPr>
        <w:t>…………… (monto en letras) …… con 00/100 dólares de los Estados Unidos de América (US$ ……………).</w:t>
      </w:r>
    </w:p>
    <w:p w14:paraId="39D3DC0A" w14:textId="77777777" w:rsidR="003408C2" w:rsidRPr="00A34F64" w:rsidRDefault="003408C2" w:rsidP="003408C2">
      <w:pPr>
        <w:widowControl w:val="0"/>
        <w:spacing w:after="0" w:line="240" w:lineRule="auto"/>
        <w:jc w:val="both"/>
        <w:rPr>
          <w:rFonts w:ascii="Arial" w:hAnsi="Arial" w:cs="Arial"/>
          <w:lang w:val="es-MX"/>
        </w:rPr>
      </w:pPr>
    </w:p>
    <w:p w14:paraId="0FAD3896" w14:textId="77777777" w:rsidR="003408C2" w:rsidRPr="00A34F64" w:rsidRDefault="003408C2" w:rsidP="00FC1F5C">
      <w:pPr>
        <w:widowControl w:val="0"/>
        <w:spacing w:after="0" w:line="240" w:lineRule="auto"/>
        <w:jc w:val="both"/>
        <w:rPr>
          <w:rFonts w:ascii="Arial" w:hAnsi="Arial" w:cs="Arial"/>
          <w:lang w:val="es-MX"/>
        </w:rPr>
      </w:pPr>
      <w:r w:rsidRPr="00A34F64">
        <w:rPr>
          <w:rFonts w:ascii="Arial" w:hAnsi="Arial" w:cs="Arial"/>
          <w:lang w:val="es-MX"/>
        </w:rPr>
        <w:t>Dejamos expresa constancia de nuestro compromiso de cancelar la totalidad del importe señalado, cuando nos sea requerido por la SUNAT.</w:t>
      </w:r>
    </w:p>
    <w:p w14:paraId="03609AE0" w14:textId="77777777" w:rsidR="003408C2" w:rsidRPr="00A34F64" w:rsidRDefault="003408C2" w:rsidP="00FC1F5C">
      <w:pPr>
        <w:widowControl w:val="0"/>
        <w:spacing w:after="0" w:line="240" w:lineRule="auto"/>
        <w:jc w:val="both"/>
        <w:rPr>
          <w:rFonts w:ascii="Arial" w:hAnsi="Arial" w:cs="Arial"/>
          <w:lang w:val="es-MX"/>
        </w:rPr>
      </w:pPr>
    </w:p>
    <w:p w14:paraId="2C2248AF" w14:textId="77B22544" w:rsidR="003408C2" w:rsidRPr="00A34F64" w:rsidRDefault="003408C2" w:rsidP="00FC1F5C">
      <w:pPr>
        <w:jc w:val="both"/>
        <w:rPr>
          <w:rFonts w:ascii="Arial" w:hAnsi="Arial" w:cs="Arial"/>
          <w:lang w:val="es-MX"/>
        </w:rPr>
      </w:pPr>
      <w:r w:rsidRPr="00A34F64">
        <w:rPr>
          <w:rFonts w:ascii="Arial" w:hAnsi="Arial" w:cs="Arial"/>
          <w:lang w:val="es-MX"/>
        </w:rPr>
        <w:t>Emitimos la presente garantía con el carácter de solidaria, irrevocable, incondicional, indivisible, sin beneficio de excusión y de realización inmediata a solo requerimiento, cuyo plazo de vigencia vence el ……........... (</w:t>
      </w:r>
      <w:r w:rsidR="00C917F2" w:rsidRPr="00A34F64">
        <w:rPr>
          <w:rFonts w:ascii="Arial" w:hAnsi="Arial" w:cs="Arial"/>
          <w:iCs/>
          <w:lang w:val="es-MX"/>
        </w:rPr>
        <w:t>fecha de vencimiento de la garantía</w:t>
      </w:r>
      <w:r w:rsidRPr="00A34F64">
        <w:rPr>
          <w:rFonts w:ascii="Arial" w:hAnsi="Arial" w:cs="Arial"/>
          <w:lang w:val="es-MX"/>
        </w:rPr>
        <w:t>).</w:t>
      </w:r>
    </w:p>
    <w:p w14:paraId="734D0203" w14:textId="7EB76841" w:rsidR="003408C2" w:rsidRPr="00A34F64" w:rsidRDefault="003408C2" w:rsidP="00FC1F5C">
      <w:pPr>
        <w:jc w:val="both"/>
        <w:rPr>
          <w:rFonts w:ascii="Arial" w:hAnsi="Arial" w:cs="Arial"/>
          <w:lang w:val="es-MX"/>
        </w:rPr>
      </w:pPr>
      <w:r w:rsidRPr="00A34F64">
        <w:rPr>
          <w:rFonts w:ascii="Arial" w:hAnsi="Arial" w:cs="Arial"/>
          <w:lang w:val="es-MX"/>
        </w:rPr>
        <w:t>Por lo expuesto, solicito se acepte la presente GARANT</w:t>
      </w:r>
      <w:r w:rsidR="004A76FA" w:rsidRPr="00A34F64">
        <w:rPr>
          <w:rFonts w:ascii="Arial" w:hAnsi="Arial" w:cs="Arial"/>
          <w:lang w:val="es-MX"/>
        </w:rPr>
        <w:t>Í</w:t>
      </w:r>
      <w:r w:rsidRPr="00A34F64">
        <w:rPr>
          <w:rFonts w:ascii="Arial" w:hAnsi="Arial" w:cs="Arial"/>
          <w:lang w:val="es-MX"/>
        </w:rPr>
        <w:t>A NOMINAL, al amparo del artículo 159 de la Ley General de Aduanas, Decreto Legislativo N.° 1053 y modificatorias.</w:t>
      </w:r>
    </w:p>
    <w:p w14:paraId="4E1D06A5" w14:textId="77777777" w:rsidR="003408C2" w:rsidRPr="00A34F64" w:rsidRDefault="003408C2" w:rsidP="003408C2">
      <w:pPr>
        <w:rPr>
          <w:rFonts w:ascii="Arial" w:hAnsi="Arial" w:cs="Arial"/>
          <w:lang w:val="es-MX"/>
        </w:rPr>
      </w:pPr>
      <w:r w:rsidRPr="00A34F64">
        <w:rPr>
          <w:rFonts w:ascii="Arial" w:hAnsi="Arial" w:cs="Arial"/>
          <w:lang w:val="es-MX"/>
        </w:rPr>
        <w:t>Atentamente,</w:t>
      </w:r>
    </w:p>
    <w:p w14:paraId="4A94C860" w14:textId="5D277149" w:rsidR="003408C2" w:rsidRPr="00A34F64" w:rsidRDefault="003408C2" w:rsidP="003408C2">
      <w:pPr>
        <w:rPr>
          <w:rFonts w:ascii="Arial" w:hAnsi="Arial" w:cs="Arial"/>
          <w:lang w:val="es-MX"/>
        </w:rPr>
      </w:pPr>
    </w:p>
    <w:p w14:paraId="48F96FCA" w14:textId="77777777" w:rsidR="00DE4AAF" w:rsidRPr="00A34F64" w:rsidRDefault="00DE4AAF" w:rsidP="00DE4AAF">
      <w:pPr>
        <w:rPr>
          <w:rFonts w:ascii="Arial" w:hAnsi="Arial" w:cs="Arial"/>
        </w:rPr>
      </w:pPr>
    </w:p>
    <w:p w14:paraId="24426AE2" w14:textId="77777777" w:rsidR="00DE4AAF" w:rsidRPr="00A34F64" w:rsidRDefault="00DE4AAF" w:rsidP="00DE4AAF">
      <w:pPr>
        <w:pStyle w:val="SeccionTexto"/>
        <w:tabs>
          <w:tab w:val="clear" w:pos="567"/>
        </w:tabs>
        <w:rPr>
          <w:rFonts w:cs="Arial"/>
          <w:szCs w:val="22"/>
        </w:rPr>
      </w:pPr>
      <w:r w:rsidRPr="00A34F64">
        <w:rPr>
          <w:rFonts w:cs="Arial"/>
          <w:szCs w:val="22"/>
        </w:rPr>
        <w:tab/>
        <w:t>…………………………...……</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t>…………….</w:t>
      </w:r>
      <w:r w:rsidRPr="00A34F64">
        <w:rPr>
          <w:rFonts w:cs="Arial"/>
          <w:szCs w:val="22"/>
        </w:rPr>
        <w:tab/>
      </w:r>
      <w:r w:rsidRPr="00A34F64">
        <w:rPr>
          <w:rFonts w:cs="Arial"/>
          <w:szCs w:val="22"/>
        </w:rPr>
        <w:tab/>
        <w:t xml:space="preserve">      </w:t>
      </w:r>
    </w:p>
    <w:p w14:paraId="230B130E" w14:textId="0D361F6B" w:rsidR="00DE4AAF" w:rsidRPr="00A34F64" w:rsidRDefault="00DE4AAF" w:rsidP="00DE4AAF">
      <w:pPr>
        <w:pStyle w:val="SeccionTexto"/>
        <w:tabs>
          <w:tab w:val="clear" w:pos="567"/>
        </w:tabs>
        <w:ind w:left="0" w:firstLine="708"/>
        <w:rPr>
          <w:rFonts w:cs="Arial"/>
          <w:szCs w:val="22"/>
        </w:rPr>
      </w:pPr>
      <w:r w:rsidRPr="00A34F64">
        <w:rPr>
          <w:rFonts w:cs="Arial"/>
          <w:szCs w:val="22"/>
        </w:rPr>
        <w:t xml:space="preserve">Nombres y </w:t>
      </w:r>
      <w:r w:rsidR="00C917F2" w:rsidRPr="00A34F64">
        <w:rPr>
          <w:rFonts w:cs="Arial"/>
          <w:szCs w:val="22"/>
        </w:rPr>
        <w:t>a</w:t>
      </w:r>
      <w:r w:rsidRPr="00A34F64">
        <w:rPr>
          <w:rFonts w:cs="Arial"/>
          <w:szCs w:val="22"/>
        </w:rPr>
        <w:t xml:space="preserve">pellidos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t>F</w:t>
      </w:r>
      <w:proofErr w:type="spellStart"/>
      <w:r w:rsidRPr="00A34F64">
        <w:rPr>
          <w:rFonts w:cs="Arial"/>
          <w:lang w:val="es-MX"/>
        </w:rPr>
        <w:t>irma</w:t>
      </w:r>
      <w:proofErr w:type="spellEnd"/>
      <w:r w:rsidRPr="00A34F64">
        <w:rPr>
          <w:rFonts w:cs="Arial"/>
          <w:lang w:val="es-MX"/>
        </w:rPr>
        <w:t xml:space="preserve"> y sello</w:t>
      </w:r>
    </w:p>
    <w:p w14:paraId="7AE6C757" w14:textId="77777777" w:rsidR="00DE4AAF" w:rsidRPr="00A34F64" w:rsidRDefault="00DE4AAF" w:rsidP="00DE4AAF">
      <w:pPr>
        <w:pStyle w:val="SeccionTexto"/>
        <w:tabs>
          <w:tab w:val="clear" w:pos="567"/>
        </w:tabs>
        <w:ind w:left="360" w:firstLine="348"/>
        <w:rPr>
          <w:rFonts w:cs="Arial"/>
          <w:szCs w:val="22"/>
        </w:rPr>
      </w:pPr>
      <w:r w:rsidRPr="00A34F64">
        <w:rPr>
          <w:rFonts w:cs="Arial"/>
          <w:szCs w:val="22"/>
        </w:rPr>
        <w:t xml:space="preserve">DNI N.°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r>
    </w:p>
    <w:p w14:paraId="027A4AD9" w14:textId="77777777" w:rsidR="00DE4AAF" w:rsidRPr="00A34F64" w:rsidRDefault="00DE4AAF" w:rsidP="00DE4AAF">
      <w:pPr>
        <w:spacing w:after="0" w:line="240" w:lineRule="auto"/>
        <w:rPr>
          <w:rFonts w:ascii="Arial" w:hAnsi="Arial" w:cs="Arial"/>
          <w:lang w:val="es-MX"/>
        </w:rPr>
      </w:pPr>
      <w:r w:rsidRPr="00A34F64">
        <w:rPr>
          <w:rFonts w:ascii="Arial" w:hAnsi="Arial" w:cs="Arial"/>
          <w:lang w:val="es-ES_tradnl"/>
        </w:rPr>
        <w:t xml:space="preserve">          REPRESENTANTE DE LA ENTIDAD GARANTE</w:t>
      </w:r>
      <w:r w:rsidRPr="00A34F64">
        <w:rPr>
          <w:rFonts w:ascii="Arial" w:hAnsi="Arial" w:cs="Arial"/>
          <w:lang w:val="es-MX"/>
        </w:rPr>
        <w:t xml:space="preserve">    </w:t>
      </w:r>
    </w:p>
    <w:p w14:paraId="4D31D81B" w14:textId="224F6BDF" w:rsidR="004A76FA" w:rsidRPr="00A34F64" w:rsidRDefault="004A76FA" w:rsidP="003408C2">
      <w:pPr>
        <w:rPr>
          <w:rFonts w:ascii="Arial" w:hAnsi="Arial" w:cs="Arial"/>
          <w:lang w:val="es-MX"/>
        </w:rPr>
      </w:pPr>
    </w:p>
    <w:p w14:paraId="3CF31BF5" w14:textId="46F96870" w:rsidR="00DE4AAF" w:rsidRPr="00A34F64" w:rsidRDefault="00DE4AAF" w:rsidP="00DE4AAF">
      <w:pPr>
        <w:pStyle w:val="SeccionTexto"/>
        <w:tabs>
          <w:tab w:val="clear" w:pos="567"/>
        </w:tabs>
        <w:ind w:left="360"/>
        <w:rPr>
          <w:rFonts w:cs="Arial"/>
          <w:szCs w:val="22"/>
        </w:rPr>
      </w:pPr>
    </w:p>
    <w:p w14:paraId="1171589C" w14:textId="77777777" w:rsidR="00692DB7" w:rsidRPr="00A34F64" w:rsidRDefault="00692DB7">
      <w:pPr>
        <w:rPr>
          <w:rFonts w:ascii="Arial" w:hAnsi="Arial" w:cs="Arial"/>
          <w:b/>
          <w:bCs/>
        </w:rPr>
      </w:pPr>
      <w:r w:rsidRPr="00A34F64">
        <w:rPr>
          <w:rFonts w:ascii="Arial" w:hAnsi="Arial" w:cs="Arial"/>
          <w:b/>
          <w:bCs/>
        </w:rPr>
        <w:br w:type="page"/>
      </w:r>
    </w:p>
    <w:p w14:paraId="5D3AFB86" w14:textId="77777777" w:rsidR="00692DB7" w:rsidRPr="00A34F64" w:rsidRDefault="00692DB7" w:rsidP="003408C2">
      <w:pPr>
        <w:widowControl w:val="0"/>
        <w:spacing w:after="0" w:line="240" w:lineRule="auto"/>
        <w:jc w:val="center"/>
        <w:rPr>
          <w:rFonts w:ascii="Arial" w:hAnsi="Arial" w:cs="Arial"/>
          <w:b/>
          <w:bCs/>
        </w:rPr>
      </w:pPr>
    </w:p>
    <w:p w14:paraId="02080374" w14:textId="446120FA" w:rsidR="003408C2" w:rsidRPr="00A34F64" w:rsidRDefault="003408C2" w:rsidP="003408C2">
      <w:pPr>
        <w:widowControl w:val="0"/>
        <w:spacing w:after="0" w:line="240" w:lineRule="auto"/>
        <w:jc w:val="center"/>
        <w:rPr>
          <w:rFonts w:ascii="Arial" w:hAnsi="Arial" w:cs="Arial"/>
          <w:b/>
          <w:bCs/>
        </w:rPr>
      </w:pPr>
      <w:r w:rsidRPr="00A34F64">
        <w:rPr>
          <w:rFonts w:ascii="Arial" w:hAnsi="Arial" w:cs="Arial"/>
          <w:b/>
          <w:bCs/>
        </w:rPr>
        <w:t>ANEXO VI</w:t>
      </w:r>
    </w:p>
    <w:p w14:paraId="2DD6825F" w14:textId="34A966D3" w:rsidR="003408C2" w:rsidRPr="00A34F64" w:rsidRDefault="003408C2" w:rsidP="003408C2">
      <w:pPr>
        <w:widowControl w:val="0"/>
        <w:spacing w:after="0" w:line="240" w:lineRule="auto"/>
        <w:jc w:val="center"/>
        <w:rPr>
          <w:rFonts w:ascii="Arial" w:hAnsi="Arial" w:cs="Arial"/>
          <w:b/>
        </w:rPr>
      </w:pPr>
      <w:r w:rsidRPr="00A34F64">
        <w:rPr>
          <w:rFonts w:ascii="Arial" w:hAnsi="Arial" w:cs="Arial"/>
          <w:b/>
        </w:rPr>
        <w:t xml:space="preserve">MODELO </w:t>
      </w:r>
      <w:r w:rsidR="006B4951" w:rsidRPr="00A34F64">
        <w:rPr>
          <w:rFonts w:ascii="Arial" w:hAnsi="Arial" w:cs="Arial"/>
          <w:b/>
        </w:rPr>
        <w:t xml:space="preserve">DE </w:t>
      </w:r>
      <w:r w:rsidRPr="00A34F64">
        <w:rPr>
          <w:rFonts w:ascii="Arial" w:hAnsi="Arial" w:cs="Arial"/>
          <w:b/>
        </w:rPr>
        <w:t>FIANZA O PÓLIZA DE CAUCIÓN</w:t>
      </w:r>
    </w:p>
    <w:p w14:paraId="1954530B" w14:textId="77777777" w:rsidR="003408C2" w:rsidRPr="00A34F64" w:rsidRDefault="003408C2" w:rsidP="003408C2">
      <w:pPr>
        <w:widowControl w:val="0"/>
        <w:spacing w:after="0" w:line="240" w:lineRule="auto"/>
        <w:ind w:left="993"/>
        <w:jc w:val="center"/>
        <w:rPr>
          <w:rFonts w:ascii="Arial" w:hAnsi="Arial" w:cs="Arial"/>
        </w:rPr>
      </w:pPr>
    </w:p>
    <w:p w14:paraId="13D79A30" w14:textId="77777777" w:rsidR="003408C2" w:rsidRPr="00A34F64" w:rsidRDefault="003408C2" w:rsidP="003408C2">
      <w:pPr>
        <w:widowControl w:val="0"/>
        <w:spacing w:after="0" w:line="240" w:lineRule="auto"/>
        <w:rPr>
          <w:rFonts w:ascii="Arial" w:hAnsi="Arial" w:cs="Arial"/>
          <w:spacing w:val="-3"/>
        </w:rPr>
      </w:pPr>
    </w:p>
    <w:p w14:paraId="53027DBC" w14:textId="793C2801" w:rsidR="003408C2" w:rsidRPr="00A34F64" w:rsidRDefault="003408C2" w:rsidP="003408C2">
      <w:pPr>
        <w:widowControl w:val="0"/>
        <w:spacing w:after="0" w:line="240" w:lineRule="auto"/>
        <w:rPr>
          <w:rFonts w:ascii="Arial" w:hAnsi="Arial" w:cs="Arial"/>
          <w:spacing w:val="-3"/>
        </w:rPr>
      </w:pPr>
      <w:r w:rsidRPr="00A34F64">
        <w:rPr>
          <w:rFonts w:ascii="Arial" w:hAnsi="Arial" w:cs="Arial"/>
          <w:spacing w:val="-3"/>
        </w:rPr>
        <w:t>(Ciudad</w:t>
      </w:r>
      <w:proofErr w:type="gramStart"/>
      <w:r w:rsidRPr="00A34F64">
        <w:rPr>
          <w:rFonts w:ascii="Arial" w:hAnsi="Arial" w:cs="Arial"/>
          <w:spacing w:val="-3"/>
        </w:rPr>
        <w:t>), ….</w:t>
      </w:r>
      <w:proofErr w:type="gramEnd"/>
      <w:r w:rsidRPr="00A34F64">
        <w:rPr>
          <w:rFonts w:ascii="Arial" w:hAnsi="Arial" w:cs="Arial"/>
          <w:spacing w:val="-3"/>
        </w:rPr>
        <w:t>de ………del año XXXX</w:t>
      </w:r>
    </w:p>
    <w:p w14:paraId="219E885A" w14:textId="77777777" w:rsidR="003408C2" w:rsidRPr="00A34F64" w:rsidRDefault="003408C2" w:rsidP="003408C2">
      <w:pPr>
        <w:widowControl w:val="0"/>
        <w:spacing w:after="0" w:line="240" w:lineRule="auto"/>
        <w:rPr>
          <w:rFonts w:ascii="Arial" w:hAnsi="Arial" w:cs="Arial"/>
          <w:spacing w:val="-3"/>
        </w:rPr>
      </w:pPr>
    </w:p>
    <w:p w14:paraId="59E1A7D4" w14:textId="599F6349" w:rsidR="003408C2" w:rsidRPr="00A34F64" w:rsidRDefault="003408C2" w:rsidP="003408C2">
      <w:pPr>
        <w:widowControl w:val="0"/>
        <w:spacing w:after="0" w:line="240" w:lineRule="auto"/>
        <w:rPr>
          <w:rFonts w:ascii="Arial" w:hAnsi="Arial" w:cs="Arial"/>
          <w:b/>
          <w:spacing w:val="-3"/>
        </w:rPr>
      </w:pPr>
      <w:r w:rsidRPr="00A34F64">
        <w:rPr>
          <w:rFonts w:ascii="Arial" w:hAnsi="Arial" w:cs="Arial"/>
          <w:b/>
          <w:spacing w:val="-3"/>
        </w:rPr>
        <w:t xml:space="preserve">FIANZA / </w:t>
      </w:r>
      <w:r w:rsidRPr="00A34F64">
        <w:rPr>
          <w:rFonts w:ascii="Arial" w:hAnsi="Arial" w:cs="Arial"/>
          <w:b/>
        </w:rPr>
        <w:t>PÓLIZA DE CAUCIÓN</w:t>
      </w:r>
      <w:r w:rsidRPr="00A34F64">
        <w:rPr>
          <w:rFonts w:ascii="Arial" w:hAnsi="Arial" w:cs="Arial"/>
          <w:b/>
          <w:spacing w:val="-3"/>
        </w:rPr>
        <w:t xml:space="preserve"> N.º ________________</w:t>
      </w:r>
    </w:p>
    <w:p w14:paraId="3AD785FE" w14:textId="77777777" w:rsidR="003408C2" w:rsidRPr="00A34F64" w:rsidRDefault="003408C2" w:rsidP="003408C2">
      <w:pPr>
        <w:widowControl w:val="0"/>
        <w:spacing w:after="0" w:line="240" w:lineRule="auto"/>
        <w:rPr>
          <w:rFonts w:ascii="Arial" w:hAnsi="Arial" w:cs="Arial"/>
          <w:b/>
          <w:spacing w:val="-3"/>
        </w:rPr>
      </w:pPr>
    </w:p>
    <w:tbl>
      <w:tblPr>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074"/>
      </w:tblGrid>
      <w:tr w:rsidR="003408C2" w:rsidRPr="00A34F64" w14:paraId="04090ED7" w14:textId="77777777" w:rsidTr="003408C2">
        <w:trPr>
          <w:trHeight w:val="506"/>
          <w:jc w:val="center"/>
        </w:trPr>
        <w:tc>
          <w:tcPr>
            <w:tcW w:w="1769" w:type="dxa"/>
            <w:vAlign w:val="center"/>
          </w:tcPr>
          <w:p w14:paraId="40F066A1" w14:textId="77777777" w:rsidR="003408C2" w:rsidRPr="00A34F64" w:rsidRDefault="003408C2" w:rsidP="003408C2">
            <w:pPr>
              <w:spacing w:after="0" w:line="240" w:lineRule="auto"/>
              <w:rPr>
                <w:rFonts w:ascii="Arial" w:hAnsi="Arial" w:cs="Arial"/>
                <w:lang w:val="es-ES_tradnl"/>
              </w:rPr>
            </w:pPr>
            <w:r w:rsidRPr="00A34F64">
              <w:rPr>
                <w:rFonts w:ascii="Arial" w:hAnsi="Arial" w:cs="Arial"/>
                <w:b/>
                <w:lang w:val="es-ES_tradnl"/>
              </w:rPr>
              <w:t>Plazo de vigencia</w:t>
            </w:r>
          </w:p>
        </w:tc>
        <w:tc>
          <w:tcPr>
            <w:tcW w:w="7074" w:type="dxa"/>
            <w:vAlign w:val="center"/>
          </w:tcPr>
          <w:p w14:paraId="619DF691" w14:textId="77777777" w:rsidR="003408C2" w:rsidRPr="00A34F64" w:rsidRDefault="003408C2" w:rsidP="003408C2">
            <w:pPr>
              <w:spacing w:after="0" w:line="240" w:lineRule="auto"/>
              <w:rPr>
                <w:rFonts w:ascii="Arial" w:hAnsi="Arial" w:cs="Arial"/>
                <w:lang w:val="es-ES_tradnl"/>
              </w:rPr>
            </w:pPr>
            <w:r w:rsidRPr="00A34F64">
              <w:rPr>
                <w:rFonts w:ascii="Arial" w:hAnsi="Arial" w:cs="Arial"/>
                <w:lang w:val="es-ES_tradnl"/>
              </w:rPr>
              <w:t>Fecha inicio (00/00/00), Fecha fin (00/00/00)</w:t>
            </w:r>
          </w:p>
        </w:tc>
      </w:tr>
      <w:tr w:rsidR="003408C2" w:rsidRPr="00A34F64" w14:paraId="594B84D3" w14:textId="77777777" w:rsidTr="003408C2">
        <w:trPr>
          <w:trHeight w:val="457"/>
          <w:jc w:val="center"/>
        </w:trPr>
        <w:tc>
          <w:tcPr>
            <w:tcW w:w="1769" w:type="dxa"/>
            <w:vAlign w:val="center"/>
          </w:tcPr>
          <w:p w14:paraId="6A8B12BD" w14:textId="77777777" w:rsidR="003408C2" w:rsidRPr="00A34F64" w:rsidRDefault="003408C2" w:rsidP="003408C2">
            <w:pPr>
              <w:spacing w:after="0" w:line="240" w:lineRule="auto"/>
              <w:rPr>
                <w:rFonts w:ascii="Arial" w:hAnsi="Arial" w:cs="Arial"/>
                <w:lang w:val="es-ES_tradnl"/>
              </w:rPr>
            </w:pPr>
            <w:r w:rsidRPr="00A34F64">
              <w:rPr>
                <w:rFonts w:ascii="Arial" w:hAnsi="Arial" w:cs="Arial"/>
                <w:b/>
                <w:lang w:val="es-ES_tradnl"/>
              </w:rPr>
              <w:t>Monto:</w:t>
            </w:r>
          </w:p>
        </w:tc>
        <w:tc>
          <w:tcPr>
            <w:tcW w:w="7074" w:type="dxa"/>
            <w:vAlign w:val="center"/>
          </w:tcPr>
          <w:p w14:paraId="745AC52F" w14:textId="77777777" w:rsidR="003408C2" w:rsidRPr="00A34F64" w:rsidRDefault="003408C2" w:rsidP="003408C2">
            <w:pPr>
              <w:spacing w:after="0" w:line="240" w:lineRule="auto"/>
              <w:rPr>
                <w:rFonts w:ascii="Arial" w:hAnsi="Arial" w:cs="Arial"/>
                <w:lang w:val="es-ES_tradnl"/>
              </w:rPr>
            </w:pPr>
            <w:r w:rsidRPr="00A34F64">
              <w:rPr>
                <w:rFonts w:ascii="Arial" w:hAnsi="Arial" w:cs="Arial"/>
                <w:lang w:val="es-ES_tradnl"/>
              </w:rPr>
              <w:t>US$ (monto en números), (monto en letras y XX/100)</w:t>
            </w:r>
          </w:p>
        </w:tc>
      </w:tr>
      <w:tr w:rsidR="003408C2" w:rsidRPr="00A34F64" w14:paraId="3340C3A6" w14:textId="77777777" w:rsidTr="003408C2">
        <w:trPr>
          <w:trHeight w:val="421"/>
          <w:jc w:val="center"/>
        </w:trPr>
        <w:tc>
          <w:tcPr>
            <w:tcW w:w="1769" w:type="dxa"/>
            <w:vAlign w:val="center"/>
          </w:tcPr>
          <w:p w14:paraId="41336A18" w14:textId="77777777" w:rsidR="003408C2" w:rsidRPr="00A34F64" w:rsidRDefault="003408C2" w:rsidP="003408C2">
            <w:pPr>
              <w:spacing w:after="0" w:line="240" w:lineRule="auto"/>
              <w:rPr>
                <w:rFonts w:ascii="Arial" w:hAnsi="Arial" w:cs="Arial"/>
                <w:lang w:val="es-ES_tradnl"/>
              </w:rPr>
            </w:pPr>
            <w:r w:rsidRPr="00A34F64">
              <w:rPr>
                <w:rFonts w:ascii="Arial" w:hAnsi="Arial" w:cs="Arial"/>
                <w:b/>
                <w:lang w:val="es-ES_tradnl"/>
              </w:rPr>
              <w:t>Garantizado</w:t>
            </w:r>
          </w:p>
        </w:tc>
        <w:tc>
          <w:tcPr>
            <w:tcW w:w="7074" w:type="dxa"/>
            <w:vAlign w:val="center"/>
          </w:tcPr>
          <w:p w14:paraId="1D82854E" w14:textId="53538EF6" w:rsidR="003408C2" w:rsidRPr="00A34F64" w:rsidRDefault="003408C2" w:rsidP="00000198">
            <w:pPr>
              <w:spacing w:after="0" w:line="240" w:lineRule="auto"/>
              <w:ind w:right="-250"/>
              <w:rPr>
                <w:rFonts w:ascii="Arial" w:hAnsi="Arial" w:cs="Arial"/>
                <w:lang w:val="es-ES_tradnl"/>
              </w:rPr>
            </w:pPr>
            <w:r w:rsidRPr="00A34F64">
              <w:rPr>
                <w:rFonts w:ascii="Arial" w:hAnsi="Arial" w:cs="Arial"/>
                <w:lang w:val="es-ES_tradnl"/>
              </w:rPr>
              <w:t>Nombre, denominación o razón social del garantizado, N.°</w:t>
            </w:r>
            <w:r w:rsidR="00000198" w:rsidRPr="00A34F64">
              <w:rPr>
                <w:rFonts w:ascii="Arial" w:hAnsi="Arial" w:cs="Arial"/>
                <w:lang w:val="es-ES_tradnl"/>
              </w:rPr>
              <w:t xml:space="preserve"> </w:t>
            </w:r>
            <w:r w:rsidRPr="00A34F64">
              <w:rPr>
                <w:rFonts w:ascii="Arial" w:hAnsi="Arial" w:cs="Arial"/>
                <w:lang w:val="es-ES_tradnl"/>
              </w:rPr>
              <w:t xml:space="preserve">de RUC o </w:t>
            </w:r>
            <w:r w:rsidR="00C917F2" w:rsidRPr="00A34F64">
              <w:rPr>
                <w:rFonts w:ascii="Arial" w:hAnsi="Arial" w:cs="Arial"/>
                <w:lang w:val="es-ES_tradnl"/>
              </w:rPr>
              <w:t>d</w:t>
            </w:r>
            <w:r w:rsidRPr="00A34F64">
              <w:rPr>
                <w:rFonts w:ascii="Arial" w:hAnsi="Arial" w:cs="Arial"/>
                <w:lang w:val="es-ES_tradnl"/>
              </w:rPr>
              <w:t xml:space="preserve">ocumento de </w:t>
            </w:r>
            <w:r w:rsidR="00C917F2" w:rsidRPr="00A34F64">
              <w:rPr>
                <w:rFonts w:ascii="Arial" w:hAnsi="Arial" w:cs="Arial"/>
                <w:lang w:val="es-ES_tradnl"/>
              </w:rPr>
              <w:t>i</w:t>
            </w:r>
            <w:r w:rsidRPr="00A34F64">
              <w:rPr>
                <w:rFonts w:ascii="Arial" w:hAnsi="Arial" w:cs="Arial"/>
                <w:lang w:val="es-ES_tradnl"/>
              </w:rPr>
              <w:t>dentidad (Documento Nacional de Identidad, Pasaporte o Carné de Extranjería, según corresponda)</w:t>
            </w:r>
          </w:p>
        </w:tc>
      </w:tr>
      <w:tr w:rsidR="003408C2" w:rsidRPr="00A34F64" w14:paraId="38294BD0" w14:textId="77777777" w:rsidTr="003408C2">
        <w:trPr>
          <w:trHeight w:val="427"/>
          <w:jc w:val="center"/>
        </w:trPr>
        <w:tc>
          <w:tcPr>
            <w:tcW w:w="1769" w:type="dxa"/>
            <w:vAlign w:val="center"/>
          </w:tcPr>
          <w:p w14:paraId="569E87A0" w14:textId="77777777" w:rsidR="003408C2" w:rsidRPr="00A34F64" w:rsidRDefault="003408C2" w:rsidP="003408C2">
            <w:pPr>
              <w:spacing w:after="0" w:line="240" w:lineRule="auto"/>
              <w:rPr>
                <w:rFonts w:ascii="Arial" w:hAnsi="Arial" w:cs="Arial"/>
                <w:b/>
                <w:lang w:val="es-ES_tradnl"/>
              </w:rPr>
            </w:pPr>
            <w:r w:rsidRPr="00A34F64">
              <w:rPr>
                <w:rFonts w:ascii="Arial" w:hAnsi="Arial" w:cs="Arial"/>
                <w:b/>
                <w:lang w:val="es-ES_tradnl"/>
              </w:rPr>
              <w:t>Lugar de requerimiento</w:t>
            </w:r>
          </w:p>
        </w:tc>
        <w:tc>
          <w:tcPr>
            <w:tcW w:w="7074" w:type="dxa"/>
            <w:vAlign w:val="center"/>
          </w:tcPr>
          <w:p w14:paraId="1AC5FA8A" w14:textId="29385F21" w:rsidR="003408C2" w:rsidRPr="00A34F64" w:rsidRDefault="003408C2" w:rsidP="003408C2">
            <w:pPr>
              <w:spacing w:after="0" w:line="240" w:lineRule="auto"/>
              <w:ind w:right="-54"/>
              <w:rPr>
                <w:rFonts w:ascii="Arial" w:hAnsi="Arial" w:cs="Arial"/>
                <w:lang w:val="es-ES_tradnl"/>
              </w:rPr>
            </w:pPr>
            <w:r w:rsidRPr="00A34F64">
              <w:rPr>
                <w:rFonts w:ascii="Arial" w:hAnsi="Arial" w:cs="Arial"/>
                <w:lang w:val="es-ES_tradnl"/>
              </w:rPr>
              <w:t>(</w:t>
            </w:r>
            <w:r w:rsidRPr="00A34F64">
              <w:rPr>
                <w:rFonts w:ascii="Arial" w:hAnsi="Arial" w:cs="Arial"/>
                <w:bCs/>
              </w:rPr>
              <w:t xml:space="preserve">Consignar domicilio en la </w:t>
            </w:r>
            <w:r w:rsidR="000C6895" w:rsidRPr="00A34F64">
              <w:rPr>
                <w:rFonts w:ascii="Arial" w:hAnsi="Arial" w:cs="Arial"/>
                <w:bCs/>
              </w:rPr>
              <w:t xml:space="preserve">circunscripción </w:t>
            </w:r>
            <w:r w:rsidRPr="00A34F64">
              <w:rPr>
                <w:rFonts w:ascii="Arial" w:hAnsi="Arial" w:cs="Arial"/>
                <w:bCs/>
              </w:rPr>
              <w:t xml:space="preserve">de la </w:t>
            </w:r>
            <w:r w:rsidR="00C917F2" w:rsidRPr="00A34F64">
              <w:rPr>
                <w:rFonts w:ascii="Arial" w:hAnsi="Arial" w:cs="Arial"/>
                <w:bCs/>
              </w:rPr>
              <w:t>i</w:t>
            </w:r>
            <w:r w:rsidRPr="00A34F64">
              <w:rPr>
                <w:rFonts w:ascii="Arial" w:hAnsi="Arial" w:cs="Arial"/>
                <w:bCs/>
              </w:rPr>
              <w:t xml:space="preserve">ntendencia de </w:t>
            </w:r>
            <w:r w:rsidR="00C917F2" w:rsidRPr="00A34F64">
              <w:rPr>
                <w:rFonts w:ascii="Arial" w:hAnsi="Arial" w:cs="Arial"/>
                <w:bCs/>
              </w:rPr>
              <w:t>a</w:t>
            </w:r>
            <w:r w:rsidRPr="00A34F64">
              <w:rPr>
                <w:rFonts w:ascii="Arial" w:hAnsi="Arial" w:cs="Arial"/>
                <w:bCs/>
              </w:rPr>
              <w:t>duana que controla el cumplimiento de la obligación garantizada</w:t>
            </w:r>
            <w:r w:rsidRPr="00A34F64">
              <w:rPr>
                <w:rFonts w:ascii="Arial" w:hAnsi="Arial" w:cs="Arial"/>
                <w:lang w:val="es-ES_tradnl"/>
              </w:rPr>
              <w:t>)</w:t>
            </w:r>
          </w:p>
        </w:tc>
      </w:tr>
    </w:tbl>
    <w:p w14:paraId="234E2F93" w14:textId="77777777" w:rsidR="003408C2" w:rsidRPr="00A34F64" w:rsidRDefault="003408C2" w:rsidP="003408C2">
      <w:pPr>
        <w:rPr>
          <w:rFonts w:ascii="Arial" w:hAnsi="Arial" w:cs="Arial"/>
        </w:rPr>
      </w:pPr>
    </w:p>
    <w:p w14:paraId="0983D90C" w14:textId="77777777" w:rsidR="003408C2" w:rsidRPr="00A34F64" w:rsidRDefault="003408C2" w:rsidP="003408C2">
      <w:pPr>
        <w:spacing w:after="0" w:line="240" w:lineRule="auto"/>
        <w:jc w:val="both"/>
        <w:rPr>
          <w:rFonts w:ascii="Arial" w:hAnsi="Arial" w:cs="Arial"/>
        </w:rPr>
      </w:pPr>
      <w:r w:rsidRPr="00A34F64">
        <w:rPr>
          <w:rFonts w:ascii="Arial" w:hAnsi="Arial" w:cs="Arial"/>
        </w:rPr>
        <w:t>Señores</w:t>
      </w:r>
    </w:p>
    <w:p w14:paraId="222A4F25" w14:textId="77777777" w:rsidR="003408C2" w:rsidRPr="00A34F64" w:rsidRDefault="003408C2" w:rsidP="003408C2">
      <w:pPr>
        <w:spacing w:after="0" w:line="240" w:lineRule="auto"/>
        <w:jc w:val="both"/>
        <w:rPr>
          <w:rFonts w:ascii="Arial" w:hAnsi="Arial" w:cs="Arial"/>
          <w:b/>
          <w:bCs/>
        </w:rPr>
      </w:pPr>
      <w:r w:rsidRPr="00A34F64">
        <w:rPr>
          <w:rFonts w:ascii="Arial" w:hAnsi="Arial" w:cs="Arial"/>
          <w:b/>
          <w:bCs/>
        </w:rPr>
        <w:t>SUPERINTENDENCIA NACIONAL DE ADUANAS Y DE ADMINISTRACIÓN TRIBUTARIA - SUNAT</w:t>
      </w:r>
    </w:p>
    <w:p w14:paraId="4C2AF13E" w14:textId="77777777" w:rsidR="003408C2" w:rsidRPr="00A34F64" w:rsidRDefault="003408C2" w:rsidP="003408C2">
      <w:pPr>
        <w:spacing w:after="0" w:line="240" w:lineRule="auto"/>
        <w:jc w:val="both"/>
        <w:rPr>
          <w:rFonts w:ascii="Arial" w:hAnsi="Arial" w:cs="Arial"/>
        </w:rPr>
      </w:pPr>
      <w:proofErr w:type="gramStart"/>
      <w:r w:rsidRPr="00A34F64">
        <w:rPr>
          <w:rFonts w:ascii="Arial" w:hAnsi="Arial" w:cs="Arial"/>
          <w:u w:val="single"/>
        </w:rPr>
        <w:t>Presente</w:t>
      </w:r>
      <w:r w:rsidRPr="00A34F64">
        <w:rPr>
          <w:rFonts w:ascii="Arial" w:hAnsi="Arial" w:cs="Arial"/>
        </w:rPr>
        <w:t>.-</w:t>
      </w:r>
      <w:proofErr w:type="gramEnd"/>
      <w:r w:rsidRPr="00A34F64">
        <w:rPr>
          <w:rFonts w:ascii="Arial" w:hAnsi="Arial" w:cs="Arial"/>
        </w:rPr>
        <w:tab/>
      </w:r>
      <w:r w:rsidRPr="00A34F64">
        <w:rPr>
          <w:rFonts w:ascii="Arial" w:hAnsi="Arial" w:cs="Arial"/>
        </w:rPr>
        <w:tab/>
      </w:r>
      <w:r w:rsidRPr="00A34F64">
        <w:rPr>
          <w:rFonts w:ascii="Arial" w:hAnsi="Arial" w:cs="Arial"/>
        </w:rPr>
        <w:tab/>
      </w:r>
    </w:p>
    <w:p w14:paraId="2675B735" w14:textId="77777777" w:rsidR="003408C2" w:rsidRPr="00A34F64" w:rsidRDefault="003408C2" w:rsidP="003408C2">
      <w:pPr>
        <w:tabs>
          <w:tab w:val="left" w:pos="4253"/>
        </w:tabs>
        <w:spacing w:after="0" w:line="240" w:lineRule="auto"/>
        <w:jc w:val="both"/>
        <w:rPr>
          <w:rFonts w:ascii="Arial" w:hAnsi="Arial" w:cs="Arial"/>
          <w:lang w:val="es-ES_tradnl"/>
        </w:rPr>
      </w:pPr>
    </w:p>
    <w:p w14:paraId="0D02445F" w14:textId="2CF47F52" w:rsidR="003408C2" w:rsidRPr="00A34F64" w:rsidRDefault="003408C2" w:rsidP="003408C2">
      <w:pPr>
        <w:tabs>
          <w:tab w:val="left" w:pos="4253"/>
        </w:tabs>
        <w:spacing w:after="0" w:line="240" w:lineRule="auto"/>
        <w:jc w:val="both"/>
        <w:rPr>
          <w:rFonts w:ascii="Arial" w:hAnsi="Arial" w:cs="Arial"/>
          <w:lang w:val="es-ES_tradnl"/>
        </w:rPr>
      </w:pPr>
      <w:r w:rsidRPr="00A34F64">
        <w:rPr>
          <w:rFonts w:ascii="Arial" w:hAnsi="Arial" w:cs="Arial"/>
          <w:lang w:val="es-ES_tradnl"/>
        </w:rPr>
        <w:t>Por medio de la presente garantizamos a favor de ustedes, en forma solidaria, incondicional, indivisible, irrevocable, de realización inmediata y sin beneficio de excusión, hasta por el “monto” indicado a fin de garantizar el</w:t>
      </w:r>
      <w:r w:rsidRPr="00A34F64">
        <w:rPr>
          <w:rFonts w:ascii="Arial" w:hAnsi="Arial" w:cs="Arial"/>
          <w:lang w:val="es-419"/>
        </w:rPr>
        <w:t xml:space="preserve"> pago de la deuda tributaria aduanera y recargos contraída en el </w:t>
      </w:r>
      <w:r w:rsidR="00C917F2" w:rsidRPr="00A34F64">
        <w:rPr>
          <w:rFonts w:ascii="Arial" w:hAnsi="Arial" w:cs="Arial"/>
          <w:lang w:val="es-419"/>
        </w:rPr>
        <w:t>r</w:t>
      </w:r>
      <w:r w:rsidRPr="00A34F64">
        <w:rPr>
          <w:rFonts w:ascii="Arial" w:hAnsi="Arial" w:cs="Arial"/>
          <w:lang w:val="es-419"/>
        </w:rPr>
        <w:t>égimen o trámite aduanero de ……………………de la (</w:t>
      </w:r>
      <w:r w:rsidRPr="00A34F64">
        <w:rPr>
          <w:rFonts w:ascii="Arial" w:hAnsi="Arial" w:cs="Arial"/>
          <w:lang w:val="es-ES_tradnl"/>
        </w:rPr>
        <w:t xml:space="preserve">mercancía, </w:t>
      </w:r>
      <w:r w:rsidR="00C917F2" w:rsidRPr="00A34F64">
        <w:rPr>
          <w:rFonts w:ascii="Arial" w:hAnsi="Arial" w:cs="Arial"/>
          <w:lang w:val="es-ES_tradnl"/>
        </w:rPr>
        <w:t>declaración aduanera de mercancías</w:t>
      </w:r>
      <w:r w:rsidRPr="00A34F64">
        <w:rPr>
          <w:rFonts w:ascii="Arial" w:hAnsi="Arial" w:cs="Arial"/>
          <w:lang w:val="es-ES_tradnl"/>
        </w:rPr>
        <w:t xml:space="preserve">, </w:t>
      </w:r>
      <w:r w:rsidR="00C917F2" w:rsidRPr="00A34F64">
        <w:rPr>
          <w:rFonts w:ascii="Arial" w:hAnsi="Arial" w:cs="Arial"/>
          <w:lang w:val="es-ES_tradnl"/>
        </w:rPr>
        <w:t>declaración simplificada</w:t>
      </w:r>
      <w:r w:rsidRPr="00A34F64">
        <w:rPr>
          <w:rFonts w:ascii="Arial" w:hAnsi="Arial" w:cs="Arial"/>
          <w:lang w:val="es-ES_tradnl"/>
        </w:rPr>
        <w:t xml:space="preserve">, </w:t>
      </w:r>
      <w:r w:rsidR="00C917F2" w:rsidRPr="00A34F64">
        <w:rPr>
          <w:rFonts w:ascii="Arial" w:hAnsi="Arial" w:cs="Arial"/>
          <w:lang w:val="es-ES_tradnl"/>
        </w:rPr>
        <w:t>o</w:t>
      </w:r>
      <w:r w:rsidRPr="00A34F64">
        <w:rPr>
          <w:rFonts w:ascii="Arial" w:hAnsi="Arial" w:cs="Arial"/>
          <w:lang w:val="es-ES_tradnl"/>
        </w:rPr>
        <w:t xml:space="preserve">rden de </w:t>
      </w:r>
      <w:r w:rsidR="00C917F2" w:rsidRPr="00A34F64">
        <w:rPr>
          <w:rFonts w:ascii="Arial" w:hAnsi="Arial" w:cs="Arial"/>
          <w:lang w:val="es-ES_tradnl"/>
        </w:rPr>
        <w:t>d</w:t>
      </w:r>
      <w:r w:rsidRPr="00A34F64">
        <w:rPr>
          <w:rFonts w:ascii="Arial" w:hAnsi="Arial" w:cs="Arial"/>
          <w:lang w:val="es-ES_tradnl"/>
        </w:rPr>
        <w:t xml:space="preserve">epósito, </w:t>
      </w:r>
      <w:r w:rsidR="00C917F2" w:rsidRPr="00A34F64">
        <w:rPr>
          <w:rFonts w:ascii="Arial" w:hAnsi="Arial" w:cs="Arial"/>
          <w:lang w:val="es-ES_tradnl"/>
        </w:rPr>
        <w:t>liquidación de cobranza</w:t>
      </w:r>
      <w:r w:rsidRPr="00A34F64">
        <w:rPr>
          <w:rFonts w:ascii="Arial" w:hAnsi="Arial" w:cs="Arial"/>
          <w:lang w:val="es-ES_tradnl"/>
        </w:rPr>
        <w:t xml:space="preserve">, </w:t>
      </w:r>
      <w:r w:rsidR="00C917F2" w:rsidRPr="00A34F64">
        <w:rPr>
          <w:rFonts w:ascii="Arial" w:hAnsi="Arial" w:cs="Arial"/>
          <w:lang w:val="es-ES_tradnl"/>
        </w:rPr>
        <w:t>f</w:t>
      </w:r>
      <w:r w:rsidRPr="00A34F64">
        <w:rPr>
          <w:rFonts w:ascii="Arial" w:hAnsi="Arial" w:cs="Arial"/>
          <w:lang w:val="es-ES_tradnl"/>
        </w:rPr>
        <w:t xml:space="preserve">actura, </w:t>
      </w:r>
      <w:r w:rsidR="00C917F2" w:rsidRPr="00A34F64">
        <w:rPr>
          <w:rFonts w:ascii="Arial" w:hAnsi="Arial" w:cs="Arial"/>
          <w:lang w:val="es-ES_tradnl"/>
        </w:rPr>
        <w:t>d</w:t>
      </w:r>
      <w:r w:rsidRPr="00A34F64">
        <w:rPr>
          <w:rFonts w:ascii="Arial" w:hAnsi="Arial" w:cs="Arial"/>
          <w:lang w:val="es-ES_tradnl"/>
        </w:rPr>
        <w:t xml:space="preserve">ocumento de </w:t>
      </w:r>
      <w:r w:rsidR="00C917F2" w:rsidRPr="00A34F64">
        <w:rPr>
          <w:rFonts w:ascii="Arial" w:hAnsi="Arial" w:cs="Arial"/>
          <w:lang w:val="es-ES_tradnl"/>
        </w:rPr>
        <w:t>t</w:t>
      </w:r>
      <w:r w:rsidRPr="00A34F64">
        <w:rPr>
          <w:rFonts w:ascii="Arial" w:hAnsi="Arial" w:cs="Arial"/>
          <w:lang w:val="es-ES_tradnl"/>
        </w:rPr>
        <w:t>ransporte, según corresponda) que el “Garantizado” haya vinculado a la presente garantía, de conformidad con la Ley General de Aduanas, Decreto Legislativo N.° 1053, su reglamento, procedimientos aduaneros y demás disposiciones administrativas aplicables.</w:t>
      </w:r>
    </w:p>
    <w:p w14:paraId="2B05BB5E" w14:textId="77777777" w:rsidR="003408C2" w:rsidRPr="00A34F64" w:rsidRDefault="003408C2" w:rsidP="003408C2">
      <w:pPr>
        <w:tabs>
          <w:tab w:val="left" w:pos="4253"/>
        </w:tabs>
        <w:spacing w:after="0" w:line="240" w:lineRule="auto"/>
        <w:jc w:val="both"/>
        <w:rPr>
          <w:rFonts w:ascii="Arial" w:hAnsi="Arial" w:cs="Arial"/>
          <w:lang w:val="es-ES_tradnl"/>
        </w:rPr>
      </w:pPr>
    </w:p>
    <w:p w14:paraId="15F1CA3C" w14:textId="59C845D7" w:rsidR="003408C2" w:rsidRPr="00A34F64" w:rsidRDefault="003408C2" w:rsidP="003408C2">
      <w:pPr>
        <w:spacing w:after="0" w:line="240" w:lineRule="auto"/>
        <w:jc w:val="both"/>
        <w:rPr>
          <w:rFonts w:ascii="Arial" w:hAnsi="Arial" w:cs="Arial"/>
        </w:rPr>
      </w:pPr>
      <w:r w:rsidRPr="00A34F64">
        <w:rPr>
          <w:rFonts w:ascii="Arial" w:hAnsi="Arial" w:cs="Arial"/>
        </w:rPr>
        <w:t>La presente................. (</w:t>
      </w:r>
      <w:r w:rsidR="00BD3470" w:rsidRPr="00A34F64">
        <w:rPr>
          <w:rFonts w:ascii="Arial" w:hAnsi="Arial" w:cs="Arial"/>
        </w:rPr>
        <w:t>f</w:t>
      </w:r>
      <w:r w:rsidRPr="00A34F64">
        <w:rPr>
          <w:rFonts w:ascii="Arial" w:hAnsi="Arial" w:cs="Arial"/>
        </w:rPr>
        <w:t xml:space="preserve">ianza o póliza de caución) es de realización </w:t>
      </w:r>
      <w:r w:rsidR="002A3772" w:rsidRPr="00A34F64">
        <w:rPr>
          <w:rFonts w:ascii="Arial" w:hAnsi="Arial" w:cs="Arial"/>
        </w:rPr>
        <w:t>inmediata</w:t>
      </w:r>
      <w:r w:rsidRPr="00A34F64">
        <w:rPr>
          <w:rFonts w:ascii="Arial" w:hAnsi="Arial" w:cs="Arial"/>
        </w:rPr>
        <w:t>, siempre que sea requerida por carta notarial o judicialmente en el “</w:t>
      </w:r>
      <w:r w:rsidR="00C917F2" w:rsidRPr="00A34F64">
        <w:rPr>
          <w:rFonts w:ascii="Arial" w:hAnsi="Arial" w:cs="Arial"/>
        </w:rPr>
        <w:t>l</w:t>
      </w:r>
      <w:r w:rsidRPr="00A34F64">
        <w:rPr>
          <w:rFonts w:ascii="Arial" w:hAnsi="Arial" w:cs="Arial"/>
        </w:rPr>
        <w:t xml:space="preserve">ugar de requerimiento” hasta el décimo quinto día calendario posterior al de su vencimiento, conforme a lo dispuesto en el artículo 1898 del Código Civil. </w:t>
      </w:r>
    </w:p>
    <w:p w14:paraId="7CBE7AC6" w14:textId="77777777" w:rsidR="00C64944" w:rsidRPr="00A34F64" w:rsidRDefault="00C64944" w:rsidP="003408C2">
      <w:pPr>
        <w:spacing w:after="0" w:line="240" w:lineRule="auto"/>
        <w:jc w:val="both"/>
        <w:rPr>
          <w:rFonts w:ascii="Arial" w:hAnsi="Arial" w:cs="Arial"/>
        </w:rPr>
      </w:pPr>
    </w:p>
    <w:p w14:paraId="662E21BB" w14:textId="39762BDF" w:rsidR="00C64944" w:rsidRPr="00A34F64" w:rsidRDefault="00C64944" w:rsidP="00C64944">
      <w:pPr>
        <w:pStyle w:val="Sinespaciado"/>
        <w:jc w:val="both"/>
        <w:rPr>
          <w:rFonts w:ascii="Arial" w:hAnsi="Arial" w:cs="Arial"/>
        </w:rPr>
      </w:pPr>
      <w:r w:rsidRPr="00A34F64">
        <w:rPr>
          <w:rFonts w:ascii="Arial" w:hAnsi="Arial" w:cs="Arial"/>
        </w:rPr>
        <w:t>Recibido tal requerimiento, honraremos esta garantía mediante la entrega de un cheque de gerencia a nombre de SUNAT o SUNAT/Banco de la Nación, según corresponda, en moneda nacional, al tipo de cambio venta del día de su e</w:t>
      </w:r>
      <w:r w:rsidR="00026297" w:rsidRPr="00A34F64">
        <w:rPr>
          <w:rFonts w:ascii="Arial" w:hAnsi="Arial" w:cs="Arial"/>
        </w:rPr>
        <w:t>ntrega</w:t>
      </w:r>
      <w:r w:rsidRPr="00A34F64">
        <w:rPr>
          <w:rFonts w:ascii="Arial" w:hAnsi="Arial" w:cs="Arial"/>
        </w:rPr>
        <w:t>, publicado por la Superintendencia de Banca, Seguros y Administradoras Privadas de Fondo de Pensiones en el diario oficial “El Peruano”. Este cheque será puesto a disposición de la SUNAT el segundo día hábil siguiente a la fecha del requerimiento en nuestra oficina ubicada en (dirección del lugar). Al momento de recibir el cheque, la SUNAT entregará el original de la garantía ejecutada.</w:t>
      </w:r>
    </w:p>
    <w:p w14:paraId="1FEFD6CF" w14:textId="2FDA59A8" w:rsidR="00C64944" w:rsidRPr="00A34F64" w:rsidRDefault="00C64944" w:rsidP="003408C2">
      <w:pPr>
        <w:spacing w:after="0" w:line="240" w:lineRule="auto"/>
        <w:jc w:val="both"/>
        <w:rPr>
          <w:rFonts w:ascii="Arial" w:hAnsi="Arial" w:cs="Arial"/>
          <w:lang w:val="es-419"/>
        </w:rPr>
        <w:sectPr w:rsidR="00C64944" w:rsidRPr="00A34F64" w:rsidSect="003408C2">
          <w:pgSz w:w="11907" w:h="16840" w:code="9"/>
          <w:pgMar w:top="1701" w:right="1418" w:bottom="1701" w:left="1701" w:header="1134" w:footer="1191" w:gutter="0"/>
          <w:cols w:space="708"/>
          <w:titlePg/>
          <w:docGrid w:linePitch="360"/>
        </w:sectPr>
      </w:pPr>
    </w:p>
    <w:p w14:paraId="459A1D09" w14:textId="77777777" w:rsidR="003408C2" w:rsidRPr="00A34F64" w:rsidRDefault="003408C2" w:rsidP="003408C2">
      <w:pPr>
        <w:rPr>
          <w:rFonts w:ascii="Arial" w:hAnsi="Arial" w:cs="Arial"/>
        </w:rPr>
      </w:pPr>
      <w:r w:rsidRPr="00A34F64">
        <w:rPr>
          <w:rFonts w:ascii="Arial" w:hAnsi="Arial" w:cs="Arial"/>
        </w:rPr>
        <w:lastRenderedPageBreak/>
        <w:t>La presente garantía no surtirá efecto alguno respecto a terceros distintos al beneficiario en cuyo favor se haya expedido.</w:t>
      </w:r>
    </w:p>
    <w:p w14:paraId="4458CC25" w14:textId="77777777" w:rsidR="003408C2" w:rsidRPr="00A34F64" w:rsidRDefault="003408C2" w:rsidP="003408C2">
      <w:pPr>
        <w:rPr>
          <w:rFonts w:ascii="Arial" w:hAnsi="Arial" w:cs="Arial"/>
        </w:rPr>
      </w:pPr>
      <w:r w:rsidRPr="00A34F64">
        <w:rPr>
          <w:rFonts w:ascii="Arial" w:hAnsi="Arial" w:cs="Arial"/>
        </w:rPr>
        <w:t>Atentamente,</w:t>
      </w:r>
    </w:p>
    <w:p w14:paraId="1D9C742C" w14:textId="60EDF8FF" w:rsidR="003408C2" w:rsidRPr="00A34F64" w:rsidRDefault="003408C2" w:rsidP="003408C2">
      <w:pPr>
        <w:rPr>
          <w:rFonts w:ascii="Arial" w:hAnsi="Arial" w:cs="Arial"/>
        </w:rPr>
      </w:pPr>
    </w:p>
    <w:p w14:paraId="24764673" w14:textId="68796E42" w:rsidR="006D7E89" w:rsidRPr="00A34F64" w:rsidRDefault="006D7E89" w:rsidP="003408C2">
      <w:pPr>
        <w:rPr>
          <w:rFonts w:ascii="Arial" w:hAnsi="Arial" w:cs="Arial"/>
        </w:rPr>
      </w:pPr>
    </w:p>
    <w:p w14:paraId="17E6A718" w14:textId="203D53E4" w:rsidR="006D7E89" w:rsidRPr="00A34F64" w:rsidRDefault="006D7E89" w:rsidP="006D7E89">
      <w:pPr>
        <w:pStyle w:val="SeccionTexto"/>
        <w:tabs>
          <w:tab w:val="clear" w:pos="567"/>
        </w:tabs>
        <w:rPr>
          <w:rFonts w:cs="Arial"/>
          <w:szCs w:val="22"/>
        </w:rPr>
      </w:pPr>
      <w:r w:rsidRPr="00A34F64">
        <w:rPr>
          <w:rFonts w:cs="Arial"/>
          <w:szCs w:val="22"/>
        </w:rPr>
        <w:tab/>
        <w:t>…………………………...……</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t>…………….</w:t>
      </w:r>
      <w:r w:rsidRPr="00A34F64">
        <w:rPr>
          <w:rFonts w:cs="Arial"/>
          <w:szCs w:val="22"/>
        </w:rPr>
        <w:tab/>
      </w:r>
      <w:r w:rsidRPr="00A34F64">
        <w:rPr>
          <w:rFonts w:cs="Arial"/>
          <w:szCs w:val="22"/>
        </w:rPr>
        <w:tab/>
        <w:t xml:space="preserve">      </w:t>
      </w:r>
    </w:p>
    <w:p w14:paraId="06A4F3E7" w14:textId="69D935BD" w:rsidR="006D7E89" w:rsidRPr="00A34F64" w:rsidRDefault="006D7E89" w:rsidP="006D7E89">
      <w:pPr>
        <w:pStyle w:val="SeccionTexto"/>
        <w:tabs>
          <w:tab w:val="clear" w:pos="567"/>
        </w:tabs>
        <w:ind w:left="0" w:firstLine="708"/>
        <w:rPr>
          <w:rFonts w:cs="Arial"/>
          <w:szCs w:val="22"/>
        </w:rPr>
      </w:pPr>
      <w:r w:rsidRPr="00A34F64">
        <w:rPr>
          <w:rFonts w:cs="Arial"/>
          <w:szCs w:val="22"/>
        </w:rPr>
        <w:t xml:space="preserve">Nombres y </w:t>
      </w:r>
      <w:r w:rsidR="00C917F2" w:rsidRPr="00A34F64">
        <w:rPr>
          <w:rFonts w:cs="Arial"/>
          <w:szCs w:val="22"/>
        </w:rPr>
        <w:t>a</w:t>
      </w:r>
      <w:r w:rsidRPr="00A34F64">
        <w:rPr>
          <w:rFonts w:cs="Arial"/>
          <w:szCs w:val="22"/>
        </w:rPr>
        <w:t xml:space="preserve">pellidos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t>F</w:t>
      </w:r>
      <w:proofErr w:type="spellStart"/>
      <w:r w:rsidRPr="00A34F64">
        <w:rPr>
          <w:rFonts w:cs="Arial"/>
          <w:lang w:val="es-MX"/>
        </w:rPr>
        <w:t>irma</w:t>
      </w:r>
      <w:proofErr w:type="spellEnd"/>
      <w:r w:rsidRPr="00A34F64">
        <w:rPr>
          <w:rFonts w:cs="Arial"/>
          <w:lang w:val="es-MX"/>
        </w:rPr>
        <w:t xml:space="preserve"> y sello</w:t>
      </w:r>
    </w:p>
    <w:p w14:paraId="012D9088" w14:textId="72A3FEDF" w:rsidR="006D7E89" w:rsidRPr="00A34F64" w:rsidRDefault="006D7E89" w:rsidP="006D7E89">
      <w:pPr>
        <w:pStyle w:val="SeccionTexto"/>
        <w:tabs>
          <w:tab w:val="clear" w:pos="567"/>
        </w:tabs>
        <w:ind w:left="360" w:firstLine="348"/>
        <w:rPr>
          <w:rFonts w:cs="Arial"/>
          <w:szCs w:val="22"/>
        </w:rPr>
      </w:pPr>
      <w:r w:rsidRPr="00A34F64">
        <w:rPr>
          <w:rFonts w:cs="Arial"/>
          <w:szCs w:val="22"/>
        </w:rPr>
        <w:t xml:space="preserve">DNI N.°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r w:rsidRPr="00A34F64">
        <w:rPr>
          <w:rFonts w:cs="Arial"/>
          <w:szCs w:val="22"/>
        </w:rPr>
        <w:tab/>
      </w:r>
    </w:p>
    <w:p w14:paraId="1BBDD38B" w14:textId="30937534" w:rsidR="003408C2" w:rsidRPr="00A34F64" w:rsidRDefault="006D7E89" w:rsidP="006D7E89">
      <w:pPr>
        <w:spacing w:after="0" w:line="240" w:lineRule="auto"/>
        <w:rPr>
          <w:rFonts w:ascii="Arial" w:hAnsi="Arial" w:cs="Arial"/>
          <w:lang w:val="es-MX"/>
        </w:rPr>
      </w:pPr>
      <w:r w:rsidRPr="00A34F64">
        <w:rPr>
          <w:rFonts w:ascii="Arial" w:hAnsi="Arial" w:cs="Arial"/>
          <w:lang w:val="es-ES_tradnl"/>
        </w:rPr>
        <w:t xml:space="preserve">          REPRESENTANTE DE LA ENTIDAD GARANTE</w:t>
      </w:r>
      <w:r w:rsidR="003408C2" w:rsidRPr="00A34F64">
        <w:rPr>
          <w:rFonts w:ascii="Arial" w:hAnsi="Arial" w:cs="Arial"/>
          <w:lang w:val="es-MX"/>
        </w:rPr>
        <w:t xml:space="preserve">    </w:t>
      </w:r>
    </w:p>
    <w:p w14:paraId="5C692E85" w14:textId="77777777" w:rsidR="003408C2" w:rsidRPr="00A34F64" w:rsidRDefault="003408C2" w:rsidP="003408C2">
      <w:pPr>
        <w:ind w:left="3540"/>
        <w:rPr>
          <w:rFonts w:ascii="Arial" w:hAnsi="Arial" w:cs="Arial"/>
          <w:lang w:val="es-MX"/>
        </w:rPr>
      </w:pPr>
    </w:p>
    <w:p w14:paraId="4A2A98E8" w14:textId="77777777" w:rsidR="003408C2" w:rsidRPr="00A34F64" w:rsidRDefault="003408C2" w:rsidP="003408C2">
      <w:pPr>
        <w:ind w:left="3540"/>
        <w:rPr>
          <w:rFonts w:ascii="Arial" w:hAnsi="Arial" w:cs="Arial"/>
          <w:lang w:val="es-MX"/>
        </w:rPr>
      </w:pPr>
    </w:p>
    <w:p w14:paraId="5F38C808" w14:textId="77777777" w:rsidR="003408C2" w:rsidRPr="00A34F64" w:rsidRDefault="003408C2" w:rsidP="003408C2">
      <w:pPr>
        <w:ind w:left="3540"/>
        <w:rPr>
          <w:rFonts w:ascii="Arial" w:hAnsi="Arial" w:cs="Arial"/>
          <w:lang w:val="es-MX"/>
        </w:rPr>
      </w:pPr>
    </w:p>
    <w:p w14:paraId="205ECD40" w14:textId="77777777" w:rsidR="003408C2" w:rsidRPr="00A34F64" w:rsidRDefault="003408C2" w:rsidP="003408C2">
      <w:pPr>
        <w:ind w:left="3540"/>
        <w:rPr>
          <w:rFonts w:ascii="Arial" w:hAnsi="Arial" w:cs="Arial"/>
          <w:lang w:val="es-MX"/>
        </w:rPr>
      </w:pPr>
    </w:p>
    <w:p w14:paraId="6FF4CAC4" w14:textId="77777777" w:rsidR="003408C2" w:rsidRPr="00A34F64" w:rsidRDefault="003408C2" w:rsidP="003408C2">
      <w:pPr>
        <w:ind w:left="3540"/>
        <w:rPr>
          <w:rFonts w:ascii="Arial" w:hAnsi="Arial" w:cs="Arial"/>
          <w:lang w:val="es-MX"/>
        </w:rPr>
      </w:pPr>
    </w:p>
    <w:p w14:paraId="1D13BC17" w14:textId="77777777" w:rsidR="003408C2" w:rsidRPr="00A34F64" w:rsidRDefault="003408C2" w:rsidP="003408C2">
      <w:pPr>
        <w:ind w:left="3540"/>
        <w:rPr>
          <w:rFonts w:ascii="Arial" w:hAnsi="Arial" w:cs="Arial"/>
          <w:lang w:val="es-MX"/>
        </w:rPr>
      </w:pPr>
    </w:p>
    <w:p w14:paraId="19236DA3" w14:textId="77777777" w:rsidR="003408C2" w:rsidRPr="00A34F64" w:rsidRDefault="003408C2" w:rsidP="003408C2">
      <w:pPr>
        <w:ind w:left="3540"/>
        <w:rPr>
          <w:rFonts w:ascii="Arial" w:hAnsi="Arial" w:cs="Arial"/>
          <w:lang w:val="es-MX"/>
        </w:rPr>
      </w:pPr>
    </w:p>
    <w:p w14:paraId="7F31D14A" w14:textId="77777777" w:rsidR="003408C2" w:rsidRPr="00A34F64" w:rsidRDefault="003408C2" w:rsidP="003408C2">
      <w:pPr>
        <w:ind w:left="3540"/>
        <w:rPr>
          <w:rFonts w:ascii="Arial" w:hAnsi="Arial" w:cs="Arial"/>
          <w:lang w:val="es-MX"/>
        </w:rPr>
      </w:pPr>
    </w:p>
    <w:p w14:paraId="3537043C" w14:textId="77777777" w:rsidR="003408C2" w:rsidRPr="00A34F64" w:rsidRDefault="003408C2" w:rsidP="003408C2">
      <w:pPr>
        <w:ind w:left="3540"/>
        <w:rPr>
          <w:rFonts w:ascii="Arial" w:hAnsi="Arial" w:cs="Arial"/>
          <w:lang w:val="es-MX"/>
        </w:rPr>
      </w:pPr>
    </w:p>
    <w:p w14:paraId="1AAA517C" w14:textId="77777777" w:rsidR="003408C2" w:rsidRPr="00A34F64" w:rsidRDefault="003408C2" w:rsidP="003408C2">
      <w:pPr>
        <w:ind w:left="3540"/>
        <w:rPr>
          <w:rFonts w:ascii="Arial" w:hAnsi="Arial" w:cs="Arial"/>
          <w:lang w:val="es-MX"/>
        </w:rPr>
      </w:pPr>
    </w:p>
    <w:p w14:paraId="1304B3CD" w14:textId="77777777" w:rsidR="003408C2" w:rsidRPr="00A34F64" w:rsidRDefault="003408C2" w:rsidP="003408C2">
      <w:pPr>
        <w:ind w:left="3540"/>
        <w:rPr>
          <w:rFonts w:ascii="Arial" w:hAnsi="Arial" w:cs="Arial"/>
          <w:lang w:val="es-MX"/>
        </w:rPr>
      </w:pPr>
    </w:p>
    <w:p w14:paraId="36728A54" w14:textId="77777777" w:rsidR="003408C2" w:rsidRPr="00A34F64" w:rsidRDefault="003408C2" w:rsidP="003408C2">
      <w:pPr>
        <w:ind w:left="3540"/>
        <w:rPr>
          <w:rFonts w:ascii="Arial" w:hAnsi="Arial" w:cs="Arial"/>
          <w:lang w:val="es-MX"/>
        </w:rPr>
      </w:pPr>
    </w:p>
    <w:p w14:paraId="63317D99" w14:textId="77777777" w:rsidR="003408C2" w:rsidRPr="00A34F64" w:rsidRDefault="003408C2" w:rsidP="003408C2">
      <w:pPr>
        <w:ind w:left="3540"/>
        <w:rPr>
          <w:rFonts w:ascii="Arial" w:hAnsi="Arial" w:cs="Arial"/>
          <w:lang w:val="es-MX"/>
        </w:rPr>
      </w:pPr>
    </w:p>
    <w:p w14:paraId="7CAC428D" w14:textId="77777777" w:rsidR="003408C2" w:rsidRPr="00A34F64" w:rsidRDefault="003408C2" w:rsidP="003408C2">
      <w:pPr>
        <w:ind w:left="3540"/>
        <w:rPr>
          <w:rFonts w:ascii="Arial" w:hAnsi="Arial" w:cs="Arial"/>
          <w:lang w:val="es-MX"/>
        </w:rPr>
      </w:pPr>
    </w:p>
    <w:p w14:paraId="7782119B" w14:textId="77777777" w:rsidR="003408C2" w:rsidRPr="00A34F64" w:rsidRDefault="003408C2" w:rsidP="003408C2">
      <w:pPr>
        <w:ind w:left="3540"/>
        <w:rPr>
          <w:rFonts w:ascii="Arial" w:hAnsi="Arial" w:cs="Arial"/>
          <w:lang w:val="es-MX"/>
        </w:rPr>
      </w:pPr>
    </w:p>
    <w:p w14:paraId="53EA6736" w14:textId="77777777" w:rsidR="003408C2" w:rsidRPr="00A34F64" w:rsidRDefault="003408C2" w:rsidP="003408C2">
      <w:pPr>
        <w:ind w:left="3540"/>
        <w:rPr>
          <w:rFonts w:ascii="Arial" w:hAnsi="Arial" w:cs="Arial"/>
          <w:lang w:val="es-MX"/>
        </w:rPr>
      </w:pPr>
    </w:p>
    <w:p w14:paraId="62865EDA" w14:textId="77777777" w:rsidR="003408C2" w:rsidRPr="00A34F64" w:rsidRDefault="003408C2" w:rsidP="003408C2">
      <w:pPr>
        <w:ind w:left="3540"/>
        <w:rPr>
          <w:rFonts w:ascii="Arial" w:hAnsi="Arial" w:cs="Arial"/>
          <w:lang w:val="es-MX"/>
        </w:rPr>
      </w:pPr>
    </w:p>
    <w:p w14:paraId="57F1C209" w14:textId="77777777" w:rsidR="003408C2" w:rsidRPr="00A34F64" w:rsidRDefault="003408C2" w:rsidP="003408C2">
      <w:pPr>
        <w:ind w:left="3540"/>
        <w:rPr>
          <w:rFonts w:ascii="Arial" w:hAnsi="Arial" w:cs="Arial"/>
          <w:lang w:val="es-MX"/>
        </w:rPr>
      </w:pPr>
    </w:p>
    <w:p w14:paraId="70ADC23C" w14:textId="77777777" w:rsidR="003408C2" w:rsidRPr="00A34F64" w:rsidRDefault="003408C2" w:rsidP="003408C2">
      <w:pPr>
        <w:ind w:left="3540"/>
        <w:rPr>
          <w:rFonts w:ascii="Arial" w:hAnsi="Arial" w:cs="Arial"/>
          <w:lang w:val="es-MX"/>
        </w:rPr>
      </w:pPr>
    </w:p>
    <w:p w14:paraId="2DAAF208" w14:textId="77777777" w:rsidR="003408C2" w:rsidRPr="00A34F64" w:rsidRDefault="003408C2" w:rsidP="003408C2">
      <w:pPr>
        <w:ind w:left="3540"/>
        <w:rPr>
          <w:rFonts w:ascii="Arial" w:hAnsi="Arial" w:cs="Arial"/>
          <w:lang w:val="es-MX"/>
        </w:rPr>
      </w:pPr>
    </w:p>
    <w:p w14:paraId="1213F77F" w14:textId="77777777" w:rsidR="003408C2" w:rsidRPr="00A34F64" w:rsidRDefault="003408C2" w:rsidP="003408C2">
      <w:pPr>
        <w:ind w:left="3540"/>
        <w:rPr>
          <w:rFonts w:ascii="Arial" w:hAnsi="Arial" w:cs="Arial"/>
          <w:lang w:val="es-MX"/>
        </w:rPr>
        <w:sectPr w:rsidR="003408C2" w:rsidRPr="00A34F64" w:rsidSect="003408C2">
          <w:pgSz w:w="11907" w:h="16840" w:code="9"/>
          <w:pgMar w:top="1701" w:right="1418" w:bottom="1701" w:left="1701" w:header="1134" w:footer="1191" w:gutter="0"/>
          <w:cols w:space="708"/>
          <w:titlePg/>
          <w:docGrid w:linePitch="360"/>
        </w:sectPr>
      </w:pPr>
    </w:p>
    <w:p w14:paraId="230A8DC4" w14:textId="77777777" w:rsidR="003408C2" w:rsidRPr="00A34F64" w:rsidRDefault="003408C2" w:rsidP="003408C2">
      <w:pPr>
        <w:spacing w:after="0" w:line="240" w:lineRule="auto"/>
        <w:jc w:val="center"/>
        <w:rPr>
          <w:rFonts w:ascii="Arial" w:hAnsi="Arial" w:cs="Arial"/>
          <w:b/>
          <w:bCs/>
        </w:rPr>
      </w:pPr>
      <w:r w:rsidRPr="00A34F64">
        <w:rPr>
          <w:rFonts w:ascii="Arial" w:hAnsi="Arial" w:cs="Arial"/>
          <w:b/>
          <w:bCs/>
        </w:rPr>
        <w:lastRenderedPageBreak/>
        <w:t>ANEXO VII</w:t>
      </w:r>
    </w:p>
    <w:p w14:paraId="20E087CD" w14:textId="01B83C3E" w:rsidR="003408C2" w:rsidRPr="00A34F64" w:rsidRDefault="003408C2" w:rsidP="003408C2">
      <w:pPr>
        <w:spacing w:after="0" w:line="240" w:lineRule="auto"/>
        <w:jc w:val="center"/>
        <w:rPr>
          <w:rFonts w:ascii="Arial" w:hAnsi="Arial" w:cs="Arial"/>
          <w:b/>
        </w:rPr>
      </w:pPr>
      <w:r w:rsidRPr="00A34F64">
        <w:rPr>
          <w:rFonts w:ascii="Arial" w:hAnsi="Arial" w:cs="Arial"/>
          <w:b/>
        </w:rPr>
        <w:t xml:space="preserve">MODELO </w:t>
      </w:r>
      <w:r w:rsidR="006B4951" w:rsidRPr="00A34F64">
        <w:rPr>
          <w:rFonts w:ascii="Arial" w:hAnsi="Arial" w:cs="Arial"/>
          <w:b/>
        </w:rPr>
        <w:t xml:space="preserve">DE </w:t>
      </w:r>
      <w:r w:rsidRPr="00A34F64">
        <w:rPr>
          <w:rFonts w:ascii="Arial" w:hAnsi="Arial" w:cs="Arial"/>
          <w:b/>
        </w:rPr>
        <w:t>DECLARACIÓN JURADA DE ANTECEDENTES PENALES</w:t>
      </w:r>
    </w:p>
    <w:p w14:paraId="3943F4A6" w14:textId="77777777" w:rsidR="003408C2" w:rsidRPr="00A34F64" w:rsidRDefault="003408C2" w:rsidP="003408C2">
      <w:pPr>
        <w:spacing w:after="0" w:line="240" w:lineRule="auto"/>
        <w:jc w:val="center"/>
        <w:rPr>
          <w:rFonts w:ascii="Arial" w:hAnsi="Arial" w:cs="Arial"/>
          <w:b/>
        </w:rPr>
      </w:pPr>
    </w:p>
    <w:p w14:paraId="4C900352" w14:textId="77777777" w:rsidR="003408C2" w:rsidRPr="00A34F64" w:rsidRDefault="003408C2" w:rsidP="003408C2">
      <w:pPr>
        <w:spacing w:after="0" w:line="240" w:lineRule="auto"/>
        <w:rPr>
          <w:rFonts w:ascii="Arial" w:hAnsi="Arial" w:cs="Arial"/>
        </w:rPr>
      </w:pPr>
    </w:p>
    <w:p w14:paraId="5C4BD271" w14:textId="45A79851" w:rsidR="003408C2" w:rsidRPr="00A34F64" w:rsidRDefault="00881882" w:rsidP="00773D76">
      <w:pPr>
        <w:spacing w:after="0" w:line="240" w:lineRule="auto"/>
        <w:jc w:val="both"/>
        <w:rPr>
          <w:rFonts w:ascii="Arial" w:hAnsi="Arial" w:cs="Arial"/>
        </w:rPr>
      </w:pPr>
      <w:r w:rsidRPr="00A34F64">
        <w:rPr>
          <w:rFonts w:ascii="Arial" w:hAnsi="Arial" w:cs="Arial"/>
        </w:rPr>
        <w:t>Yo, ……………………………………….</w:t>
      </w:r>
      <w:r w:rsidR="003408C2" w:rsidRPr="00A34F64">
        <w:rPr>
          <w:rFonts w:ascii="Arial" w:hAnsi="Arial" w:cs="Arial"/>
        </w:rPr>
        <w:t xml:space="preserve"> (miembro</w:t>
      </w:r>
      <w:r w:rsidR="00773D76" w:rsidRPr="00A34F64">
        <w:rPr>
          <w:rFonts w:ascii="Arial" w:hAnsi="Arial" w:cs="Arial"/>
        </w:rPr>
        <w:t xml:space="preserve"> </w:t>
      </w:r>
      <w:r w:rsidR="003408C2" w:rsidRPr="00A34F64">
        <w:rPr>
          <w:rFonts w:ascii="Arial" w:hAnsi="Arial" w:cs="Arial"/>
        </w:rPr>
        <w:t xml:space="preserve">del directorio o representante legal), identificado con </w:t>
      </w:r>
      <w:r w:rsidR="003408C2" w:rsidRPr="00A34F64">
        <w:rPr>
          <w:rFonts w:ascii="Arial" w:hAnsi="Arial" w:cs="Arial"/>
          <w:lang w:val="es-ES_tradnl"/>
        </w:rPr>
        <w:t>(Documento Nacional de Identidad, Pasaporte o Carné de Extranjería, según corresponda</w:t>
      </w:r>
      <w:r w:rsidR="00011416" w:rsidRPr="00A34F64">
        <w:rPr>
          <w:rFonts w:ascii="Arial" w:hAnsi="Arial" w:cs="Arial"/>
          <w:lang w:val="es-ES_tradnl"/>
        </w:rPr>
        <w:t>)</w:t>
      </w:r>
      <w:r w:rsidR="003408C2" w:rsidRPr="00A34F64">
        <w:rPr>
          <w:rFonts w:ascii="Arial" w:hAnsi="Arial" w:cs="Arial"/>
        </w:rPr>
        <w:t xml:space="preserve"> </w:t>
      </w:r>
      <w:r w:rsidRPr="00A34F64">
        <w:rPr>
          <w:rFonts w:ascii="Arial" w:hAnsi="Arial" w:cs="Arial"/>
        </w:rPr>
        <w:t>……………………………….</w:t>
      </w:r>
      <w:r w:rsidR="003408C2" w:rsidRPr="00A34F64">
        <w:rPr>
          <w:rFonts w:ascii="Arial" w:hAnsi="Arial" w:cs="Arial"/>
        </w:rPr>
        <w:t xml:space="preserve"> N.° </w:t>
      </w:r>
      <w:r w:rsidRPr="00A34F64">
        <w:rPr>
          <w:rFonts w:ascii="Arial" w:hAnsi="Arial" w:cs="Arial"/>
        </w:rPr>
        <w:t>…………………</w:t>
      </w:r>
      <w:r w:rsidR="003408C2" w:rsidRPr="00A34F64">
        <w:rPr>
          <w:rFonts w:ascii="Arial" w:hAnsi="Arial" w:cs="Arial"/>
        </w:rPr>
        <w:t xml:space="preserve">; en cumplimiento de lo dispuesto en el Reglamento de la Ley General de Aduanas, aprobado por Decreto Supremo N.° 010-2009-EF declaro ante la Superintendencia Nacional de Aduanas y de Administración Tributaria - SUNAT que mi domicilio legal está ubicado en </w:t>
      </w:r>
      <w:r w:rsidRPr="00A34F64">
        <w:rPr>
          <w:rFonts w:ascii="Arial" w:hAnsi="Arial" w:cs="Arial"/>
        </w:rPr>
        <w:t>…………………………………………………………</w:t>
      </w:r>
      <w:r w:rsidR="007135BC" w:rsidRPr="00A34F64">
        <w:rPr>
          <w:rFonts w:ascii="Arial" w:hAnsi="Arial" w:cs="Arial"/>
        </w:rPr>
        <w:t>……</w:t>
      </w:r>
      <w:r w:rsidR="003408C2" w:rsidRPr="00A34F64">
        <w:rPr>
          <w:rFonts w:ascii="Arial" w:hAnsi="Arial" w:cs="Arial"/>
        </w:rPr>
        <w:t>, que no tengo antecedentes penales ni he sido condenado con sentencia firme por delitos dolosos.</w:t>
      </w:r>
    </w:p>
    <w:p w14:paraId="115ACEB0" w14:textId="77777777" w:rsidR="007E7D46" w:rsidRPr="00A34F64" w:rsidRDefault="007E7D46" w:rsidP="003408C2">
      <w:pPr>
        <w:spacing w:after="0" w:line="240" w:lineRule="auto"/>
        <w:jc w:val="both"/>
        <w:rPr>
          <w:rFonts w:ascii="Arial" w:hAnsi="Arial" w:cs="Arial"/>
        </w:rPr>
      </w:pPr>
    </w:p>
    <w:p w14:paraId="63D51D4E" w14:textId="6B27B64E" w:rsidR="003408C2" w:rsidRPr="00A34F64" w:rsidRDefault="003408C2" w:rsidP="003408C2">
      <w:pPr>
        <w:spacing w:after="0" w:line="240" w:lineRule="auto"/>
        <w:jc w:val="both"/>
        <w:rPr>
          <w:rFonts w:ascii="Arial" w:hAnsi="Arial" w:cs="Arial"/>
        </w:rPr>
      </w:pPr>
      <w:r w:rsidRPr="00A34F64">
        <w:rPr>
          <w:rFonts w:ascii="Arial" w:hAnsi="Arial" w:cs="Arial"/>
        </w:rPr>
        <w:t>Formulo la presente declaración en virtud del Principio de buena fe y presunción de veracidad previsto en el artículo 8 de la Ley General de Aduanas, Decreto Legislativo N.° 1053; y en</w:t>
      </w:r>
      <w:r w:rsidR="00152B50" w:rsidRPr="00A34F64">
        <w:rPr>
          <w:rFonts w:ascii="Arial" w:hAnsi="Arial" w:cs="Arial"/>
        </w:rPr>
        <w:t xml:space="preserve"> el</w:t>
      </w:r>
      <w:r w:rsidRPr="00A34F64">
        <w:rPr>
          <w:rFonts w:ascii="Arial" w:hAnsi="Arial" w:cs="Arial"/>
        </w:rPr>
        <w:t xml:space="preserve"> numeral 1.7 del artículo IV y </w:t>
      </w:r>
      <w:r w:rsidR="008A0F05" w:rsidRPr="00A34F64">
        <w:rPr>
          <w:rFonts w:ascii="Arial" w:hAnsi="Arial" w:cs="Arial"/>
        </w:rPr>
        <w:t xml:space="preserve">51 </w:t>
      </w:r>
      <w:r w:rsidRPr="00A34F64">
        <w:rPr>
          <w:rFonts w:ascii="Arial" w:hAnsi="Arial" w:cs="Arial"/>
        </w:rPr>
        <w:t xml:space="preserve">del </w:t>
      </w:r>
      <w:r w:rsidRPr="00A34F64">
        <w:rPr>
          <w:rFonts w:ascii="Arial" w:hAnsi="Arial" w:cs="Arial"/>
          <w:lang w:eastAsia="es-PE"/>
        </w:rPr>
        <w:t>Texto Único Ordenado de la Ley N.</w:t>
      </w:r>
      <w:r w:rsidR="00152B50" w:rsidRPr="00A34F64">
        <w:rPr>
          <w:rFonts w:ascii="Arial" w:hAnsi="Arial" w:cs="Arial"/>
          <w:lang w:eastAsia="es-PE"/>
        </w:rPr>
        <w:t>°</w:t>
      </w:r>
      <w:r w:rsidRPr="00A34F64">
        <w:rPr>
          <w:rFonts w:ascii="Arial" w:hAnsi="Arial" w:cs="Arial"/>
          <w:lang w:eastAsia="es-PE"/>
        </w:rPr>
        <w:t xml:space="preserve"> 27444</w:t>
      </w:r>
      <w:r w:rsidR="008A0F05" w:rsidRPr="00A34F64">
        <w:rPr>
          <w:rFonts w:ascii="Arial" w:hAnsi="Arial" w:cs="Arial"/>
          <w:lang w:eastAsia="es-PE"/>
        </w:rPr>
        <w:t xml:space="preserve"> -</w:t>
      </w:r>
      <w:r w:rsidRPr="00A34F64">
        <w:rPr>
          <w:rFonts w:ascii="Arial" w:hAnsi="Arial" w:cs="Arial"/>
          <w:lang w:eastAsia="es-PE"/>
        </w:rPr>
        <w:t xml:space="preserve"> Ley del Procedimiento Administrativo General, aprobado por Decreto Supremo N.</w:t>
      </w:r>
      <w:r w:rsidR="00152B50" w:rsidRPr="00A34F64">
        <w:rPr>
          <w:rFonts w:ascii="Arial" w:hAnsi="Arial" w:cs="Arial"/>
          <w:lang w:eastAsia="es-PE"/>
        </w:rPr>
        <w:t>°</w:t>
      </w:r>
      <w:r w:rsidRPr="00A34F64">
        <w:rPr>
          <w:rFonts w:ascii="Arial" w:hAnsi="Arial" w:cs="Arial"/>
          <w:lang w:eastAsia="es-PE"/>
        </w:rPr>
        <w:t xml:space="preserve"> 004-2019-JUS</w:t>
      </w:r>
      <w:r w:rsidRPr="00A34F64">
        <w:rPr>
          <w:rFonts w:ascii="Arial" w:hAnsi="Arial" w:cs="Arial"/>
        </w:rPr>
        <w:t>, sujetándome a las sanciones de ley que correspondan.</w:t>
      </w:r>
    </w:p>
    <w:bookmarkEnd w:id="4"/>
    <w:p w14:paraId="01D21487" w14:textId="45617C5F" w:rsidR="003408C2" w:rsidRPr="00A34F64" w:rsidRDefault="003408C2" w:rsidP="003408C2">
      <w:pPr>
        <w:spacing w:after="0" w:line="240" w:lineRule="auto"/>
        <w:ind w:left="2832"/>
        <w:rPr>
          <w:rFonts w:ascii="Arial" w:hAnsi="Arial" w:cs="Arial"/>
        </w:rPr>
      </w:pPr>
    </w:p>
    <w:p w14:paraId="47ED31C9" w14:textId="719BCDB9" w:rsidR="007E7D46" w:rsidRPr="00A34F64" w:rsidRDefault="007E7D46" w:rsidP="003408C2">
      <w:pPr>
        <w:spacing w:after="0" w:line="240" w:lineRule="auto"/>
        <w:ind w:left="2832"/>
        <w:rPr>
          <w:rFonts w:ascii="Arial" w:hAnsi="Arial" w:cs="Arial"/>
        </w:rPr>
      </w:pPr>
    </w:p>
    <w:p w14:paraId="01302D05" w14:textId="303BC134" w:rsidR="007E7D46" w:rsidRPr="00A34F64" w:rsidRDefault="007E7D46" w:rsidP="003408C2">
      <w:pPr>
        <w:spacing w:after="0" w:line="240" w:lineRule="auto"/>
        <w:ind w:left="2832"/>
        <w:rPr>
          <w:rFonts w:ascii="Arial" w:hAnsi="Arial" w:cs="Arial"/>
        </w:rPr>
      </w:pPr>
    </w:p>
    <w:p w14:paraId="7F6FBE0E" w14:textId="7CDB2671" w:rsidR="007E7D46" w:rsidRPr="00A34F64" w:rsidRDefault="007E7D46" w:rsidP="003408C2">
      <w:pPr>
        <w:spacing w:after="0" w:line="240" w:lineRule="auto"/>
        <w:ind w:left="2832"/>
        <w:rPr>
          <w:rFonts w:ascii="Arial" w:hAnsi="Arial" w:cs="Arial"/>
        </w:rPr>
      </w:pPr>
    </w:p>
    <w:p w14:paraId="1178906B" w14:textId="49AD2FED" w:rsidR="007E7D46" w:rsidRPr="00A34F64" w:rsidRDefault="007E7D46" w:rsidP="007E7D46">
      <w:pPr>
        <w:pStyle w:val="SeccionTexto"/>
        <w:tabs>
          <w:tab w:val="clear" w:pos="567"/>
        </w:tabs>
        <w:rPr>
          <w:rFonts w:cs="Arial"/>
          <w:szCs w:val="22"/>
        </w:rPr>
      </w:pPr>
      <w:r w:rsidRPr="00A34F64">
        <w:rPr>
          <w:rFonts w:cs="Arial"/>
          <w:szCs w:val="22"/>
        </w:rPr>
        <w:t>…………………………...……</w:t>
      </w:r>
      <w:r w:rsidR="00881882" w:rsidRPr="00A34F64">
        <w:rPr>
          <w:rFonts w:cs="Arial"/>
          <w:szCs w:val="22"/>
        </w:rPr>
        <w:t>………………….</w:t>
      </w:r>
      <w:r w:rsidRPr="00A34F64">
        <w:rPr>
          <w:rFonts w:cs="Arial"/>
          <w:szCs w:val="22"/>
        </w:rPr>
        <w:tab/>
        <w:t xml:space="preserve">  </w:t>
      </w:r>
    </w:p>
    <w:p w14:paraId="59491231" w14:textId="1ABB3CFB" w:rsidR="007E7D46" w:rsidRPr="00A34F64" w:rsidRDefault="007E7D46" w:rsidP="007E7D46">
      <w:pPr>
        <w:pStyle w:val="SeccionTexto"/>
        <w:tabs>
          <w:tab w:val="clear" w:pos="567"/>
        </w:tabs>
        <w:ind w:left="0" w:firstLine="708"/>
        <w:rPr>
          <w:rFonts w:cs="Arial"/>
          <w:szCs w:val="22"/>
        </w:rPr>
      </w:pPr>
      <w:r w:rsidRPr="00A34F64">
        <w:rPr>
          <w:rFonts w:cs="Arial"/>
          <w:szCs w:val="22"/>
        </w:rPr>
        <w:t xml:space="preserve">Nombres y </w:t>
      </w:r>
      <w:r w:rsidR="00C917F2" w:rsidRPr="00A34F64">
        <w:rPr>
          <w:rFonts w:cs="Arial"/>
          <w:szCs w:val="22"/>
        </w:rPr>
        <w:t>a</w:t>
      </w:r>
      <w:r w:rsidRPr="00A34F64">
        <w:rPr>
          <w:rFonts w:cs="Arial"/>
          <w:szCs w:val="22"/>
        </w:rPr>
        <w:t xml:space="preserve">pellidos </w:t>
      </w:r>
      <w:r w:rsidRPr="00A34F64">
        <w:rPr>
          <w:rFonts w:cs="Arial"/>
          <w:szCs w:val="22"/>
        </w:rPr>
        <w:tab/>
      </w:r>
      <w:r w:rsidRPr="00A34F64">
        <w:rPr>
          <w:rFonts w:cs="Arial"/>
          <w:szCs w:val="22"/>
        </w:rPr>
        <w:tab/>
      </w:r>
      <w:r w:rsidRPr="00A34F64">
        <w:rPr>
          <w:rFonts w:cs="Arial"/>
          <w:szCs w:val="22"/>
        </w:rPr>
        <w:tab/>
      </w:r>
    </w:p>
    <w:p w14:paraId="634BB9EA" w14:textId="77777777" w:rsidR="007E7D46" w:rsidRPr="00A34F64" w:rsidRDefault="007E7D46" w:rsidP="007E7D46">
      <w:pPr>
        <w:pStyle w:val="SeccionTexto"/>
        <w:tabs>
          <w:tab w:val="clear" w:pos="567"/>
        </w:tabs>
        <w:ind w:left="360" w:firstLine="348"/>
        <w:rPr>
          <w:rFonts w:cs="Arial"/>
          <w:szCs w:val="22"/>
        </w:rPr>
      </w:pPr>
      <w:r w:rsidRPr="00A34F64">
        <w:rPr>
          <w:rFonts w:cs="Arial"/>
          <w:szCs w:val="22"/>
        </w:rPr>
        <w:t xml:space="preserve">DNI N.° </w:t>
      </w:r>
      <w:r w:rsidRPr="00A34F64">
        <w:rPr>
          <w:rFonts w:cs="Arial"/>
          <w:szCs w:val="22"/>
        </w:rPr>
        <w:tab/>
      </w:r>
      <w:r w:rsidRPr="00A34F64">
        <w:rPr>
          <w:rFonts w:cs="Arial"/>
          <w:szCs w:val="22"/>
        </w:rPr>
        <w:tab/>
      </w:r>
      <w:r w:rsidRPr="00A34F64">
        <w:rPr>
          <w:rFonts w:cs="Arial"/>
          <w:szCs w:val="22"/>
        </w:rPr>
        <w:tab/>
      </w:r>
      <w:r w:rsidRPr="00A34F64">
        <w:rPr>
          <w:rFonts w:cs="Arial"/>
          <w:szCs w:val="22"/>
        </w:rPr>
        <w:tab/>
      </w:r>
    </w:p>
    <w:p w14:paraId="6B283739" w14:textId="6F7A4940" w:rsidR="007E7D46" w:rsidRPr="002542D9" w:rsidRDefault="007E7D46" w:rsidP="007E7D46">
      <w:pPr>
        <w:pStyle w:val="SeccionTexto"/>
        <w:tabs>
          <w:tab w:val="clear" w:pos="567"/>
        </w:tabs>
        <w:rPr>
          <w:rFonts w:cs="Arial"/>
          <w:szCs w:val="22"/>
        </w:rPr>
      </w:pPr>
      <w:r w:rsidRPr="00A34F64">
        <w:rPr>
          <w:rFonts w:cs="Arial"/>
          <w:szCs w:val="22"/>
        </w:rPr>
        <w:tab/>
        <w:t>REPRESENTANTE DE LA ENTIDAD GARANTE</w:t>
      </w:r>
    </w:p>
    <w:p w14:paraId="00DB7129" w14:textId="77777777" w:rsidR="007E7D46" w:rsidRDefault="007E7D46" w:rsidP="007E7D46">
      <w:pPr>
        <w:spacing w:after="0" w:line="240" w:lineRule="auto"/>
        <w:rPr>
          <w:rFonts w:ascii="Arial" w:hAnsi="Arial" w:cs="Arial"/>
          <w:lang w:val="es-ES_tradnl"/>
        </w:rPr>
      </w:pPr>
      <w:r w:rsidRPr="002542D9">
        <w:rPr>
          <w:rFonts w:ascii="Arial" w:hAnsi="Arial" w:cs="Arial"/>
          <w:lang w:val="es-ES_tradnl"/>
        </w:rPr>
        <w:t xml:space="preserve">          </w:t>
      </w:r>
    </w:p>
    <w:p w14:paraId="7E5EAF50" w14:textId="77777777" w:rsidR="007E7D46" w:rsidRPr="002542D9" w:rsidRDefault="007E7D46" w:rsidP="003408C2">
      <w:pPr>
        <w:spacing w:after="0" w:line="240" w:lineRule="auto"/>
        <w:ind w:left="2832"/>
        <w:rPr>
          <w:rFonts w:ascii="Arial" w:hAnsi="Arial" w:cs="Arial"/>
        </w:rPr>
      </w:pPr>
    </w:p>
    <w:sectPr w:rsidR="007E7D46" w:rsidRPr="002542D9" w:rsidSect="003408C2">
      <w:pgSz w:w="11907" w:h="16840" w:code="9"/>
      <w:pgMar w:top="1701" w:right="1701" w:bottom="1701" w:left="1701"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8757A" w14:textId="77777777" w:rsidR="00A359B1" w:rsidRDefault="00A359B1" w:rsidP="009A52D2">
      <w:pPr>
        <w:spacing w:after="0" w:line="240" w:lineRule="auto"/>
      </w:pPr>
      <w:r>
        <w:separator/>
      </w:r>
    </w:p>
  </w:endnote>
  <w:endnote w:type="continuationSeparator" w:id="0">
    <w:p w14:paraId="1D93E603" w14:textId="77777777" w:rsidR="00A359B1" w:rsidRDefault="00A359B1" w:rsidP="009A5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685868"/>
      <w:docPartObj>
        <w:docPartGallery w:val="Page Numbers (Bottom of Page)"/>
        <w:docPartUnique/>
      </w:docPartObj>
    </w:sdtPr>
    <w:sdtEndPr>
      <w:rPr>
        <w:rFonts w:ascii="Arial" w:hAnsi="Arial" w:cs="Arial"/>
        <w:sz w:val="18"/>
        <w:szCs w:val="18"/>
      </w:rPr>
    </w:sdtEndPr>
    <w:sdtContent>
      <w:p w14:paraId="11A3CE9A" w14:textId="77777777" w:rsidR="003408C2" w:rsidRDefault="003408C2" w:rsidP="004D64B3">
        <w:pPr>
          <w:pStyle w:val="Piedepgina"/>
          <w:pBdr>
            <w:bottom w:val="single" w:sz="12" w:space="1" w:color="auto"/>
          </w:pBdr>
          <w:jc w:val="right"/>
          <w:rPr>
            <w:rFonts w:ascii="Arial" w:hAnsi="Arial" w:cs="Arial"/>
            <w:sz w:val="18"/>
            <w:szCs w:val="18"/>
          </w:rPr>
        </w:pPr>
      </w:p>
      <w:p w14:paraId="5439B0AD" w14:textId="77777777" w:rsidR="003408C2" w:rsidRDefault="003408C2" w:rsidP="004D64B3">
        <w:pPr>
          <w:pStyle w:val="Piedepgina"/>
          <w:jc w:val="right"/>
          <w:rPr>
            <w:rFonts w:ascii="Arial" w:hAnsi="Arial" w:cs="Arial"/>
            <w:sz w:val="18"/>
            <w:szCs w:val="18"/>
          </w:rPr>
        </w:pPr>
      </w:p>
      <w:p w14:paraId="443BC8AB" w14:textId="4D14C97D" w:rsidR="003408C2" w:rsidRDefault="003408C2" w:rsidP="004D64B3">
        <w:pPr>
          <w:pStyle w:val="Piedepgina"/>
          <w:jc w:val="right"/>
          <w:rPr>
            <w:rFonts w:ascii="Arial" w:hAnsi="Arial" w:cs="Arial"/>
            <w:sz w:val="18"/>
            <w:szCs w:val="18"/>
          </w:rPr>
        </w:pPr>
        <w:r w:rsidRPr="003A2A4F">
          <w:rPr>
            <w:rFonts w:ascii="Arial" w:hAnsi="Arial" w:cs="Arial"/>
            <w:sz w:val="18"/>
            <w:szCs w:val="18"/>
          </w:rPr>
          <w:fldChar w:fldCharType="begin"/>
        </w:r>
        <w:r w:rsidRPr="003A2A4F">
          <w:rPr>
            <w:rFonts w:ascii="Arial" w:hAnsi="Arial" w:cs="Arial"/>
            <w:sz w:val="18"/>
            <w:szCs w:val="18"/>
          </w:rPr>
          <w:instrText>PAGE   \* MERGEFORMAT</w:instrText>
        </w:r>
        <w:r w:rsidRPr="003A2A4F">
          <w:rPr>
            <w:rFonts w:ascii="Arial" w:hAnsi="Arial" w:cs="Arial"/>
            <w:sz w:val="18"/>
            <w:szCs w:val="18"/>
          </w:rPr>
          <w:fldChar w:fldCharType="separate"/>
        </w:r>
        <w:r>
          <w:rPr>
            <w:rFonts w:ascii="Arial" w:hAnsi="Arial" w:cs="Arial"/>
            <w:noProof/>
            <w:sz w:val="18"/>
            <w:szCs w:val="18"/>
          </w:rPr>
          <w:t>8</w:t>
        </w:r>
        <w:r w:rsidRPr="003A2A4F">
          <w:rPr>
            <w:rFonts w:ascii="Arial" w:hAnsi="Arial" w:cs="Arial"/>
            <w:sz w:val="18"/>
            <w:szCs w:val="18"/>
          </w:rPr>
          <w:fldChar w:fldCharType="end"/>
        </w:r>
        <w:r>
          <w:rPr>
            <w:rFonts w:ascii="Arial" w:hAnsi="Arial" w:cs="Arial"/>
            <w:sz w:val="18"/>
            <w:szCs w:val="18"/>
          </w:rPr>
          <w:t>/2</w:t>
        </w:r>
        <w:r w:rsidR="00460D0E">
          <w:rPr>
            <w:rFonts w:ascii="Arial" w:hAnsi="Arial" w:cs="Arial"/>
            <w:sz w:val="18"/>
            <w:szCs w:val="18"/>
          </w:rPr>
          <w:t>6</w:t>
        </w:r>
      </w:p>
    </w:sdtContent>
  </w:sdt>
  <w:p w14:paraId="448E3092" w14:textId="77777777" w:rsidR="003408C2" w:rsidRDefault="003408C2" w:rsidP="00B37303">
    <w:pPr>
      <w:pStyle w:val="Piedepgina"/>
      <w:tabs>
        <w:tab w:val="clear" w:pos="4252"/>
        <w:tab w:val="clear" w:pos="8504"/>
        <w:tab w:val="left" w:pos="5937"/>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3550" w14:textId="77777777" w:rsidR="00C43868" w:rsidRDefault="00C43868">
    <w:pPr>
      <w:pStyle w:val="Piedepgina"/>
      <w:pBdr>
        <w:bottom w:val="single" w:sz="12" w:space="1" w:color="auto"/>
      </w:pBdr>
      <w:jc w:val="right"/>
    </w:pPr>
  </w:p>
  <w:p w14:paraId="21080561" w14:textId="77777777" w:rsidR="00C43868" w:rsidRDefault="00C43868">
    <w:pPr>
      <w:pStyle w:val="Piedepgina"/>
      <w:jc w:val="right"/>
    </w:pPr>
  </w:p>
  <w:sdt>
    <w:sdtPr>
      <w:id w:val="1771513900"/>
      <w:docPartObj>
        <w:docPartGallery w:val="Page Numbers (Bottom of Page)"/>
        <w:docPartUnique/>
      </w:docPartObj>
    </w:sdtPr>
    <w:sdtEndPr>
      <w:rPr>
        <w:rFonts w:ascii="Arial" w:hAnsi="Arial" w:cs="Arial"/>
        <w:noProof/>
        <w:sz w:val="18"/>
        <w:szCs w:val="18"/>
      </w:rPr>
    </w:sdtEndPr>
    <w:sdtContent>
      <w:p w14:paraId="4D30B858" w14:textId="6391CEBA" w:rsidR="00C43868" w:rsidRPr="00C43868" w:rsidRDefault="00C43868">
        <w:pPr>
          <w:pStyle w:val="Piedepgina"/>
          <w:jc w:val="right"/>
          <w:rPr>
            <w:rFonts w:ascii="Arial" w:hAnsi="Arial" w:cs="Arial"/>
            <w:noProof/>
            <w:sz w:val="18"/>
            <w:szCs w:val="18"/>
          </w:rPr>
        </w:pPr>
        <w:r w:rsidRPr="00C43868">
          <w:rPr>
            <w:rFonts w:ascii="Arial" w:hAnsi="Arial" w:cs="Arial"/>
            <w:noProof/>
            <w:sz w:val="18"/>
            <w:szCs w:val="18"/>
          </w:rPr>
          <w:fldChar w:fldCharType="begin"/>
        </w:r>
        <w:r w:rsidRPr="00C43868">
          <w:rPr>
            <w:rFonts w:ascii="Arial" w:hAnsi="Arial" w:cs="Arial"/>
            <w:noProof/>
            <w:sz w:val="18"/>
            <w:szCs w:val="18"/>
          </w:rPr>
          <w:instrText>PAGE   \* MERGEFORMAT</w:instrText>
        </w:r>
        <w:r w:rsidRPr="00C43868">
          <w:rPr>
            <w:rFonts w:ascii="Arial" w:hAnsi="Arial" w:cs="Arial"/>
            <w:noProof/>
            <w:sz w:val="18"/>
            <w:szCs w:val="18"/>
          </w:rPr>
          <w:fldChar w:fldCharType="separate"/>
        </w:r>
        <w:r w:rsidRPr="00C43868">
          <w:rPr>
            <w:rFonts w:ascii="Arial" w:hAnsi="Arial" w:cs="Arial"/>
            <w:noProof/>
            <w:sz w:val="18"/>
            <w:szCs w:val="18"/>
          </w:rPr>
          <w:t>2</w:t>
        </w:r>
        <w:r w:rsidRPr="00C43868">
          <w:rPr>
            <w:rFonts w:ascii="Arial" w:hAnsi="Arial" w:cs="Arial"/>
            <w:noProof/>
            <w:sz w:val="18"/>
            <w:szCs w:val="18"/>
          </w:rPr>
          <w:fldChar w:fldCharType="end"/>
        </w:r>
        <w:r w:rsidRPr="00C43868">
          <w:rPr>
            <w:rFonts w:ascii="Arial" w:hAnsi="Arial" w:cs="Arial"/>
            <w:noProof/>
            <w:sz w:val="18"/>
            <w:szCs w:val="18"/>
          </w:rPr>
          <w:t>/2</w:t>
        </w:r>
        <w:r w:rsidR="003E07E6">
          <w:rPr>
            <w:rFonts w:ascii="Arial" w:hAnsi="Arial" w:cs="Arial"/>
            <w:noProof/>
            <w:sz w:val="18"/>
            <w:szCs w:val="18"/>
          </w:rPr>
          <w:t>7</w:t>
        </w:r>
      </w:p>
    </w:sdtContent>
  </w:sdt>
  <w:p w14:paraId="66FB0480" w14:textId="77777777" w:rsidR="003408C2" w:rsidRDefault="003408C2" w:rsidP="00A418B4">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71AB0" w14:textId="77777777" w:rsidR="00A359B1" w:rsidRDefault="00A359B1" w:rsidP="009A52D2">
      <w:pPr>
        <w:spacing w:after="0" w:line="240" w:lineRule="auto"/>
      </w:pPr>
      <w:r>
        <w:separator/>
      </w:r>
    </w:p>
  </w:footnote>
  <w:footnote w:type="continuationSeparator" w:id="0">
    <w:p w14:paraId="764E3D37" w14:textId="77777777" w:rsidR="00A359B1" w:rsidRDefault="00A359B1" w:rsidP="009A5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98E49" w14:textId="77949556" w:rsidR="003408C2" w:rsidRDefault="003408C2" w:rsidP="004345ED">
    <w:pPr>
      <w:widowControl w:val="0"/>
      <w:rPr>
        <w:rFonts w:ascii="Arial" w:hAnsi="Arial" w:cs="Arial"/>
        <w:b/>
        <w:sz w:val="16"/>
        <w:lang w:eastAsia="es-PE"/>
      </w:rPr>
    </w:pPr>
    <w:r>
      <w:rPr>
        <w:rFonts w:ascii="Arial" w:hAnsi="Arial" w:cs="Arial"/>
        <w:b/>
        <w:sz w:val="16"/>
        <w:lang w:eastAsia="es-PE"/>
      </w:rPr>
      <w:t>SUNAT</w:t>
    </w:r>
    <w:r>
      <w:rPr>
        <w:rFonts w:ascii="Arial" w:hAnsi="Arial" w:cs="Arial"/>
        <w:b/>
        <w:sz w:val="16"/>
        <w:lang w:eastAsia="es-PE"/>
      </w:rPr>
      <w:tab/>
      <w:t xml:space="preserve">                 </w:t>
    </w:r>
    <w:r w:rsidR="004345ED">
      <w:rPr>
        <w:rFonts w:ascii="Arial" w:hAnsi="Arial" w:cs="Arial"/>
        <w:b/>
        <w:sz w:val="16"/>
        <w:lang w:eastAsia="es-PE"/>
      </w:rPr>
      <w:tab/>
    </w:r>
    <w:r w:rsidR="004345ED">
      <w:rPr>
        <w:rFonts w:ascii="Arial" w:hAnsi="Arial" w:cs="Arial"/>
        <w:b/>
        <w:sz w:val="16"/>
        <w:lang w:eastAsia="es-PE"/>
      </w:rPr>
      <w:tab/>
    </w:r>
    <w:r w:rsidRPr="00EF0594">
      <w:rPr>
        <w:rFonts w:ascii="Arial" w:hAnsi="Arial" w:cs="Arial"/>
        <w:b/>
        <w:sz w:val="16"/>
        <w:lang w:eastAsia="es-PE"/>
      </w:rPr>
      <w:t xml:space="preserve">GARANTÍAS </w:t>
    </w:r>
    <w:r>
      <w:rPr>
        <w:rFonts w:ascii="Arial" w:hAnsi="Arial" w:cs="Arial"/>
        <w:b/>
        <w:sz w:val="16"/>
        <w:lang w:eastAsia="es-PE"/>
      </w:rPr>
      <w:t xml:space="preserve">DE ADUANAS OPERATIVAS                         </w:t>
    </w:r>
    <w:r w:rsidR="004345ED">
      <w:rPr>
        <w:rFonts w:ascii="Arial" w:hAnsi="Arial" w:cs="Arial"/>
        <w:b/>
        <w:sz w:val="16"/>
        <w:lang w:eastAsia="es-PE"/>
      </w:rPr>
      <w:tab/>
    </w:r>
    <w:r>
      <w:rPr>
        <w:rFonts w:ascii="Arial" w:hAnsi="Arial" w:cs="Arial"/>
        <w:b/>
        <w:sz w:val="16"/>
        <w:lang w:eastAsia="es-PE"/>
      </w:rPr>
      <w:t xml:space="preserve"> </w:t>
    </w:r>
    <w:r w:rsidR="004345ED">
      <w:rPr>
        <w:rFonts w:ascii="Arial" w:hAnsi="Arial" w:cs="Arial"/>
        <w:b/>
        <w:sz w:val="16"/>
        <w:lang w:eastAsia="es-PE"/>
      </w:rPr>
      <w:t xml:space="preserve">    </w:t>
    </w:r>
    <w:r>
      <w:rPr>
        <w:rFonts w:ascii="Arial" w:hAnsi="Arial" w:cs="Arial"/>
        <w:b/>
        <w:sz w:val="16"/>
        <w:lang w:eastAsia="es-PE"/>
      </w:rPr>
      <w:t>Versión 4</w:t>
    </w:r>
    <w:r w:rsidR="004345ED">
      <w:rPr>
        <w:rFonts w:ascii="Arial" w:hAnsi="Arial" w:cs="Arial"/>
        <w:b/>
        <w:sz w:val="16"/>
        <w:lang w:eastAsia="es-PE"/>
      </w:rPr>
      <w:t xml:space="preserve"> </w:t>
    </w:r>
  </w:p>
  <w:p w14:paraId="6E6455CB" w14:textId="77777777" w:rsidR="003408C2" w:rsidRDefault="003408C2" w:rsidP="00126B4B">
    <w:pPr>
      <w:widowControl w:val="0"/>
      <w:pBdr>
        <w:bottom w:val="single" w:sz="12" w:space="1" w:color="auto"/>
      </w:pBdr>
      <w:jc w:val="center"/>
      <w:rPr>
        <w:rFonts w:ascii="Arial" w:hAnsi="Arial" w:cs="Arial"/>
        <w:b/>
        <w:sz w:val="16"/>
        <w:lang w:eastAsia="es-P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A2C"/>
    <w:multiLevelType w:val="hybridMultilevel"/>
    <w:tmpl w:val="C4626586"/>
    <w:lvl w:ilvl="0" w:tplc="3D3A5CFA">
      <w:start w:val="1"/>
      <w:numFmt w:val="lowerLetter"/>
      <w:lvlText w:val="%1)"/>
      <w:lvlJc w:val="left"/>
      <w:pPr>
        <w:ind w:left="1854" w:hanging="360"/>
      </w:pPr>
      <w:rPr>
        <w:rFonts w:ascii="Arial" w:hAnsi="Arial" w:cs="Arial" w:hint="default"/>
        <w:sz w:val="22"/>
        <w:szCs w:val="22"/>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 w15:restartNumberingAfterBreak="0">
    <w:nsid w:val="03562FC9"/>
    <w:multiLevelType w:val="hybridMultilevel"/>
    <w:tmpl w:val="CA3C0592"/>
    <w:lvl w:ilvl="0" w:tplc="57EC6D3C">
      <w:start w:val="1"/>
      <w:numFmt w:val="decimal"/>
      <w:lvlText w:val="%1."/>
      <w:lvlJc w:val="left"/>
      <w:pPr>
        <w:ind w:left="1004" w:hanging="360"/>
      </w:pPr>
      <w:rPr>
        <w:rFonts w:hint="default"/>
        <w:b w:val="0"/>
        <w:bCs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7805B6E"/>
    <w:multiLevelType w:val="hybridMultilevel"/>
    <w:tmpl w:val="13305FD4"/>
    <w:lvl w:ilvl="0" w:tplc="280A0017">
      <w:start w:val="1"/>
      <w:numFmt w:val="lowerLetter"/>
      <w:lvlText w:val="%1)"/>
      <w:lvlJc w:val="left"/>
      <w:pPr>
        <w:ind w:left="1429" w:hanging="360"/>
      </w:pPr>
    </w:lvl>
    <w:lvl w:ilvl="1" w:tplc="280A0019" w:tentative="1">
      <w:start w:val="1"/>
      <w:numFmt w:val="lowerLetter"/>
      <w:lvlText w:val="%2."/>
      <w:lvlJc w:val="left"/>
      <w:pPr>
        <w:ind w:left="2149" w:hanging="360"/>
      </w:pPr>
    </w:lvl>
    <w:lvl w:ilvl="2" w:tplc="280A001B">
      <w:start w:val="1"/>
      <w:numFmt w:val="lowerRoman"/>
      <w:lvlText w:val="%3."/>
      <w:lvlJc w:val="right"/>
      <w:pPr>
        <w:ind w:left="2869" w:hanging="180"/>
      </w:pPr>
    </w:lvl>
    <w:lvl w:ilvl="3" w:tplc="AEE2C7DE">
      <w:start w:val="1"/>
      <w:numFmt w:val="lowerLetter"/>
      <w:lvlText w:val="%4)"/>
      <w:lvlJc w:val="left"/>
      <w:pPr>
        <w:ind w:left="3589" w:hanging="360"/>
      </w:pPr>
      <w:rPr>
        <w:rFonts w:ascii="Arial" w:eastAsia="Times New Roman" w:hAnsi="Arial" w:cs="Arial"/>
      </w:r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3" w15:restartNumberingAfterBreak="0">
    <w:nsid w:val="08C057DE"/>
    <w:multiLevelType w:val="hybridMultilevel"/>
    <w:tmpl w:val="BD166BD2"/>
    <w:lvl w:ilvl="0" w:tplc="AE465CC0">
      <w:start w:val="1"/>
      <w:numFmt w:val="decimal"/>
      <w:lvlText w:val="%1."/>
      <w:lvlJc w:val="left"/>
      <w:pPr>
        <w:ind w:left="1004" w:hanging="360"/>
      </w:pPr>
      <w:rPr>
        <w:b w:val="0"/>
        <w:bCs w:val="0"/>
      </w:rPr>
    </w:lvl>
    <w:lvl w:ilvl="1" w:tplc="280A0019" w:tentative="1">
      <w:start w:val="1"/>
      <w:numFmt w:val="lowerLetter"/>
      <w:lvlText w:val="%2."/>
      <w:lvlJc w:val="left"/>
      <w:pPr>
        <w:ind w:left="1724" w:hanging="360"/>
      </w:pPr>
    </w:lvl>
    <w:lvl w:ilvl="2" w:tplc="280A001B">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08D45CCF"/>
    <w:multiLevelType w:val="hybridMultilevel"/>
    <w:tmpl w:val="B926896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1CD47146">
      <w:start w:val="1"/>
      <w:numFmt w:val="lowerLetter"/>
      <w:lvlText w:val="%4)"/>
      <w:lvlJc w:val="left"/>
      <w:pPr>
        <w:ind w:left="2880" w:hanging="360"/>
      </w:pPr>
      <w:rPr>
        <w:rFonts w:ascii="Arial" w:eastAsiaTheme="minorHAnsi" w:hAnsi="Arial" w:cs="Arial"/>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0A1F0727"/>
    <w:multiLevelType w:val="hybridMultilevel"/>
    <w:tmpl w:val="5424823C"/>
    <w:lvl w:ilvl="0" w:tplc="A9CEB322">
      <w:start w:val="1"/>
      <w:numFmt w:val="decimal"/>
      <w:lvlText w:val="%1."/>
      <w:lvlJc w:val="left"/>
      <w:pPr>
        <w:ind w:left="720" w:hanging="360"/>
      </w:pPr>
      <w:rPr>
        <w:b w:val="0"/>
        <w:bCs w:val="0"/>
        <w:sz w:val="22"/>
        <w:szCs w:val="22"/>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A9D6064"/>
    <w:multiLevelType w:val="hybridMultilevel"/>
    <w:tmpl w:val="4C525148"/>
    <w:lvl w:ilvl="0" w:tplc="3EF2180E">
      <w:start w:val="1"/>
      <w:numFmt w:val="lowerLetter"/>
      <w:lvlText w:val="%1)"/>
      <w:lvlJc w:val="left"/>
      <w:pPr>
        <w:ind w:left="1636" w:hanging="360"/>
      </w:pPr>
      <w:rPr>
        <w:rFonts w:ascii="Arial" w:hAnsi="Arial" w:cs="Arial" w:hint="default"/>
        <w:sz w:val="22"/>
        <w:szCs w:val="22"/>
      </w:rPr>
    </w:lvl>
    <w:lvl w:ilvl="1" w:tplc="280A0019" w:tentative="1">
      <w:start w:val="1"/>
      <w:numFmt w:val="lowerLetter"/>
      <w:lvlText w:val="%2."/>
      <w:lvlJc w:val="left"/>
      <w:pPr>
        <w:ind w:left="1222" w:hanging="360"/>
      </w:pPr>
    </w:lvl>
    <w:lvl w:ilvl="2" w:tplc="280A001B" w:tentative="1">
      <w:start w:val="1"/>
      <w:numFmt w:val="lowerRoman"/>
      <w:lvlText w:val="%3."/>
      <w:lvlJc w:val="right"/>
      <w:pPr>
        <w:ind w:left="1942" w:hanging="180"/>
      </w:pPr>
    </w:lvl>
    <w:lvl w:ilvl="3" w:tplc="280A000F" w:tentative="1">
      <w:start w:val="1"/>
      <w:numFmt w:val="decimal"/>
      <w:lvlText w:val="%4."/>
      <w:lvlJc w:val="left"/>
      <w:pPr>
        <w:ind w:left="2662" w:hanging="360"/>
      </w:pPr>
    </w:lvl>
    <w:lvl w:ilvl="4" w:tplc="280A0019" w:tentative="1">
      <w:start w:val="1"/>
      <w:numFmt w:val="lowerLetter"/>
      <w:lvlText w:val="%5."/>
      <w:lvlJc w:val="left"/>
      <w:pPr>
        <w:ind w:left="3382" w:hanging="360"/>
      </w:pPr>
    </w:lvl>
    <w:lvl w:ilvl="5" w:tplc="280A001B" w:tentative="1">
      <w:start w:val="1"/>
      <w:numFmt w:val="lowerRoman"/>
      <w:lvlText w:val="%6."/>
      <w:lvlJc w:val="right"/>
      <w:pPr>
        <w:ind w:left="4102" w:hanging="180"/>
      </w:pPr>
    </w:lvl>
    <w:lvl w:ilvl="6" w:tplc="280A000F" w:tentative="1">
      <w:start w:val="1"/>
      <w:numFmt w:val="decimal"/>
      <w:lvlText w:val="%7."/>
      <w:lvlJc w:val="left"/>
      <w:pPr>
        <w:ind w:left="4822" w:hanging="360"/>
      </w:pPr>
    </w:lvl>
    <w:lvl w:ilvl="7" w:tplc="280A0019" w:tentative="1">
      <w:start w:val="1"/>
      <w:numFmt w:val="lowerLetter"/>
      <w:lvlText w:val="%8."/>
      <w:lvlJc w:val="left"/>
      <w:pPr>
        <w:ind w:left="5542" w:hanging="360"/>
      </w:pPr>
    </w:lvl>
    <w:lvl w:ilvl="8" w:tplc="280A001B" w:tentative="1">
      <w:start w:val="1"/>
      <w:numFmt w:val="lowerRoman"/>
      <w:lvlText w:val="%9."/>
      <w:lvlJc w:val="right"/>
      <w:pPr>
        <w:ind w:left="6262" w:hanging="180"/>
      </w:pPr>
    </w:lvl>
  </w:abstractNum>
  <w:abstractNum w:abstractNumId="7" w15:restartNumberingAfterBreak="0">
    <w:nsid w:val="0BF74359"/>
    <w:multiLevelType w:val="hybridMultilevel"/>
    <w:tmpl w:val="AE1AA7C4"/>
    <w:lvl w:ilvl="0" w:tplc="280A0017">
      <w:start w:val="1"/>
      <w:numFmt w:val="lowerLetter"/>
      <w:lvlText w:val="%1)"/>
      <w:lvlJc w:val="left"/>
      <w:pPr>
        <w:ind w:left="3049" w:hanging="360"/>
      </w:pPr>
    </w:lvl>
    <w:lvl w:ilvl="1" w:tplc="280A0019" w:tentative="1">
      <w:start w:val="1"/>
      <w:numFmt w:val="lowerLetter"/>
      <w:lvlText w:val="%2."/>
      <w:lvlJc w:val="left"/>
      <w:pPr>
        <w:ind w:left="3769" w:hanging="360"/>
      </w:pPr>
    </w:lvl>
    <w:lvl w:ilvl="2" w:tplc="280A001B">
      <w:start w:val="1"/>
      <w:numFmt w:val="lowerRoman"/>
      <w:lvlText w:val="%3."/>
      <w:lvlJc w:val="right"/>
      <w:pPr>
        <w:ind w:left="4489" w:hanging="180"/>
      </w:pPr>
    </w:lvl>
    <w:lvl w:ilvl="3" w:tplc="99F48C98">
      <w:start w:val="1"/>
      <w:numFmt w:val="lowerLetter"/>
      <w:lvlText w:val="%4)"/>
      <w:lvlJc w:val="left"/>
      <w:pPr>
        <w:ind w:left="5209" w:hanging="360"/>
      </w:pPr>
      <w:rPr>
        <w:rFonts w:ascii="Arial" w:eastAsiaTheme="minorHAnsi" w:hAnsi="Arial" w:cs="Arial"/>
      </w:rPr>
    </w:lvl>
    <w:lvl w:ilvl="4" w:tplc="280A0019" w:tentative="1">
      <w:start w:val="1"/>
      <w:numFmt w:val="lowerLetter"/>
      <w:lvlText w:val="%5."/>
      <w:lvlJc w:val="left"/>
      <w:pPr>
        <w:ind w:left="5929" w:hanging="360"/>
      </w:pPr>
    </w:lvl>
    <w:lvl w:ilvl="5" w:tplc="280A001B" w:tentative="1">
      <w:start w:val="1"/>
      <w:numFmt w:val="lowerRoman"/>
      <w:lvlText w:val="%6."/>
      <w:lvlJc w:val="right"/>
      <w:pPr>
        <w:ind w:left="6649" w:hanging="180"/>
      </w:pPr>
    </w:lvl>
    <w:lvl w:ilvl="6" w:tplc="280A000F" w:tentative="1">
      <w:start w:val="1"/>
      <w:numFmt w:val="decimal"/>
      <w:lvlText w:val="%7."/>
      <w:lvlJc w:val="left"/>
      <w:pPr>
        <w:ind w:left="7369" w:hanging="360"/>
      </w:pPr>
    </w:lvl>
    <w:lvl w:ilvl="7" w:tplc="280A0019" w:tentative="1">
      <w:start w:val="1"/>
      <w:numFmt w:val="lowerLetter"/>
      <w:lvlText w:val="%8."/>
      <w:lvlJc w:val="left"/>
      <w:pPr>
        <w:ind w:left="8089" w:hanging="360"/>
      </w:pPr>
    </w:lvl>
    <w:lvl w:ilvl="8" w:tplc="280A001B" w:tentative="1">
      <w:start w:val="1"/>
      <w:numFmt w:val="lowerRoman"/>
      <w:lvlText w:val="%9."/>
      <w:lvlJc w:val="right"/>
      <w:pPr>
        <w:ind w:left="8809" w:hanging="180"/>
      </w:pPr>
    </w:lvl>
  </w:abstractNum>
  <w:abstractNum w:abstractNumId="8" w15:restartNumberingAfterBreak="0">
    <w:nsid w:val="0C716C44"/>
    <w:multiLevelType w:val="hybridMultilevel"/>
    <w:tmpl w:val="8A1A7C46"/>
    <w:lvl w:ilvl="0" w:tplc="280A0015">
      <w:start w:val="1"/>
      <w:numFmt w:val="upperLetter"/>
      <w:lvlText w:val="%1."/>
      <w:lvlJc w:val="left"/>
      <w:pPr>
        <w:ind w:left="1146" w:hanging="360"/>
      </w:pPr>
    </w:lvl>
    <w:lvl w:ilvl="1" w:tplc="280A0015">
      <w:start w:val="1"/>
      <w:numFmt w:val="upperLetter"/>
      <w:lvlText w:val="%2."/>
      <w:lvlJc w:val="left"/>
      <w:pPr>
        <w:ind w:left="5748" w:hanging="360"/>
      </w:pPr>
    </w:lvl>
    <w:lvl w:ilvl="2" w:tplc="9C8E72C0">
      <w:start w:val="1"/>
      <w:numFmt w:val="decimal"/>
      <w:lvlText w:val="%3."/>
      <w:lvlJc w:val="left"/>
      <w:pPr>
        <w:ind w:left="2766" w:hanging="360"/>
      </w:pPr>
      <w:rPr>
        <w:rFonts w:hint="default"/>
      </w:rPr>
    </w:lvl>
    <w:lvl w:ilvl="3" w:tplc="26CCAB2E">
      <w:start w:val="1"/>
      <w:numFmt w:val="lowerLetter"/>
      <w:lvlText w:val="%4)"/>
      <w:lvlJc w:val="left"/>
      <w:pPr>
        <w:ind w:left="3306" w:hanging="360"/>
      </w:pPr>
      <w:rPr>
        <w:rFonts w:hint="default"/>
      </w:r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9" w15:restartNumberingAfterBreak="0">
    <w:nsid w:val="0E061BD6"/>
    <w:multiLevelType w:val="hybridMultilevel"/>
    <w:tmpl w:val="54D630DA"/>
    <w:lvl w:ilvl="0" w:tplc="929C0098">
      <w:start w:val="1"/>
      <w:numFmt w:val="lowerLetter"/>
      <w:lvlText w:val="%1)"/>
      <w:lvlJc w:val="left"/>
      <w:pPr>
        <w:ind w:left="1636" w:hanging="360"/>
      </w:pPr>
      <w:rPr>
        <w:rFonts w:ascii="Arial" w:hAnsi="Arial" w:cs="Arial" w:hint="default"/>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85E7837"/>
    <w:multiLevelType w:val="hybridMultilevel"/>
    <w:tmpl w:val="3726FDD2"/>
    <w:lvl w:ilvl="0" w:tplc="280A0017">
      <w:start w:val="1"/>
      <w:numFmt w:val="lowerLetter"/>
      <w:lvlText w:val="%1)"/>
      <w:lvlJc w:val="left"/>
      <w:pPr>
        <w:ind w:left="1789" w:hanging="360"/>
      </w:pPr>
    </w:lvl>
    <w:lvl w:ilvl="1" w:tplc="280A0019" w:tentative="1">
      <w:start w:val="1"/>
      <w:numFmt w:val="lowerLetter"/>
      <w:lvlText w:val="%2."/>
      <w:lvlJc w:val="left"/>
      <w:pPr>
        <w:ind w:left="2509" w:hanging="360"/>
      </w:pPr>
    </w:lvl>
    <w:lvl w:ilvl="2" w:tplc="280A001B" w:tentative="1">
      <w:start w:val="1"/>
      <w:numFmt w:val="lowerRoman"/>
      <w:lvlText w:val="%3."/>
      <w:lvlJc w:val="right"/>
      <w:pPr>
        <w:ind w:left="3229" w:hanging="180"/>
      </w:pPr>
    </w:lvl>
    <w:lvl w:ilvl="3" w:tplc="20EC6AB2">
      <w:start w:val="1"/>
      <w:numFmt w:val="lowerLetter"/>
      <w:lvlText w:val="%4)"/>
      <w:lvlJc w:val="left"/>
      <w:pPr>
        <w:ind w:left="3949" w:hanging="360"/>
      </w:pPr>
      <w:rPr>
        <w:rFonts w:ascii="Arial" w:eastAsiaTheme="minorHAnsi" w:hAnsi="Arial" w:cs="Arial"/>
      </w:rPr>
    </w:lvl>
    <w:lvl w:ilvl="4" w:tplc="280A0019" w:tentative="1">
      <w:start w:val="1"/>
      <w:numFmt w:val="lowerLetter"/>
      <w:lvlText w:val="%5."/>
      <w:lvlJc w:val="left"/>
      <w:pPr>
        <w:ind w:left="4669" w:hanging="360"/>
      </w:pPr>
    </w:lvl>
    <w:lvl w:ilvl="5" w:tplc="280A001B" w:tentative="1">
      <w:start w:val="1"/>
      <w:numFmt w:val="lowerRoman"/>
      <w:lvlText w:val="%6."/>
      <w:lvlJc w:val="right"/>
      <w:pPr>
        <w:ind w:left="5389" w:hanging="180"/>
      </w:pPr>
    </w:lvl>
    <w:lvl w:ilvl="6" w:tplc="280A000F" w:tentative="1">
      <w:start w:val="1"/>
      <w:numFmt w:val="decimal"/>
      <w:lvlText w:val="%7."/>
      <w:lvlJc w:val="left"/>
      <w:pPr>
        <w:ind w:left="6109" w:hanging="360"/>
      </w:pPr>
    </w:lvl>
    <w:lvl w:ilvl="7" w:tplc="280A0019" w:tentative="1">
      <w:start w:val="1"/>
      <w:numFmt w:val="lowerLetter"/>
      <w:lvlText w:val="%8."/>
      <w:lvlJc w:val="left"/>
      <w:pPr>
        <w:ind w:left="6829" w:hanging="360"/>
      </w:pPr>
    </w:lvl>
    <w:lvl w:ilvl="8" w:tplc="280A001B" w:tentative="1">
      <w:start w:val="1"/>
      <w:numFmt w:val="lowerRoman"/>
      <w:lvlText w:val="%9."/>
      <w:lvlJc w:val="right"/>
      <w:pPr>
        <w:ind w:left="7549" w:hanging="180"/>
      </w:pPr>
    </w:lvl>
  </w:abstractNum>
  <w:abstractNum w:abstractNumId="11" w15:restartNumberingAfterBreak="0">
    <w:nsid w:val="190D373C"/>
    <w:multiLevelType w:val="hybridMultilevel"/>
    <w:tmpl w:val="BD166BD2"/>
    <w:lvl w:ilvl="0" w:tplc="FFFFFFFF">
      <w:start w:val="1"/>
      <w:numFmt w:val="decimal"/>
      <w:lvlText w:val="%1."/>
      <w:lvlJc w:val="left"/>
      <w:pPr>
        <w:ind w:left="1004" w:hanging="360"/>
      </w:pPr>
      <w:rPr>
        <w:b w:val="0"/>
        <w:bCs w:val="0"/>
      </w:rPr>
    </w:lvl>
    <w:lvl w:ilvl="1" w:tplc="FFFFFFFF" w:tentative="1">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 w15:restartNumberingAfterBreak="0">
    <w:nsid w:val="1BCA3A1F"/>
    <w:multiLevelType w:val="hybridMultilevel"/>
    <w:tmpl w:val="67D01AD2"/>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45DC850C">
      <w:start w:val="1"/>
      <w:numFmt w:val="lowerLetter"/>
      <w:lvlText w:val="%4)"/>
      <w:lvlJc w:val="left"/>
      <w:pPr>
        <w:ind w:left="2880" w:hanging="360"/>
      </w:pPr>
      <w:rPr>
        <w:rFonts w:ascii="Arial" w:eastAsiaTheme="minorHAnsi" w:hAnsi="Arial" w:cs="Arial"/>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19E698E"/>
    <w:multiLevelType w:val="hybridMultilevel"/>
    <w:tmpl w:val="704C7DEA"/>
    <w:lvl w:ilvl="0" w:tplc="3D3A5CFA">
      <w:start w:val="1"/>
      <w:numFmt w:val="lowerLetter"/>
      <w:lvlText w:val="%1)"/>
      <w:lvlJc w:val="left"/>
      <w:pPr>
        <w:ind w:left="1571" w:hanging="360"/>
      </w:pPr>
      <w:rPr>
        <w:rFonts w:ascii="Arial" w:hAnsi="Arial" w:cs="Arial" w:hint="default"/>
        <w:sz w:val="22"/>
        <w:szCs w:val="22"/>
      </w:rPr>
    </w:lvl>
    <w:lvl w:ilvl="1" w:tplc="280A0019" w:tentative="1">
      <w:start w:val="1"/>
      <w:numFmt w:val="lowerLetter"/>
      <w:lvlText w:val="%2."/>
      <w:lvlJc w:val="left"/>
      <w:pPr>
        <w:ind w:left="2291" w:hanging="360"/>
      </w:pPr>
    </w:lvl>
    <w:lvl w:ilvl="2" w:tplc="280A001B" w:tentative="1">
      <w:start w:val="1"/>
      <w:numFmt w:val="lowerRoman"/>
      <w:lvlText w:val="%3."/>
      <w:lvlJc w:val="right"/>
      <w:pPr>
        <w:ind w:left="3011" w:hanging="180"/>
      </w:pPr>
    </w:lvl>
    <w:lvl w:ilvl="3" w:tplc="280A000F" w:tentative="1">
      <w:start w:val="1"/>
      <w:numFmt w:val="decimal"/>
      <w:lvlText w:val="%4."/>
      <w:lvlJc w:val="left"/>
      <w:pPr>
        <w:ind w:left="3731" w:hanging="360"/>
      </w:pPr>
    </w:lvl>
    <w:lvl w:ilvl="4" w:tplc="280A0019" w:tentative="1">
      <w:start w:val="1"/>
      <w:numFmt w:val="lowerLetter"/>
      <w:lvlText w:val="%5."/>
      <w:lvlJc w:val="left"/>
      <w:pPr>
        <w:ind w:left="4451" w:hanging="360"/>
      </w:pPr>
    </w:lvl>
    <w:lvl w:ilvl="5" w:tplc="280A001B" w:tentative="1">
      <w:start w:val="1"/>
      <w:numFmt w:val="lowerRoman"/>
      <w:lvlText w:val="%6."/>
      <w:lvlJc w:val="right"/>
      <w:pPr>
        <w:ind w:left="5171" w:hanging="180"/>
      </w:pPr>
    </w:lvl>
    <w:lvl w:ilvl="6" w:tplc="280A000F" w:tentative="1">
      <w:start w:val="1"/>
      <w:numFmt w:val="decimal"/>
      <w:lvlText w:val="%7."/>
      <w:lvlJc w:val="left"/>
      <w:pPr>
        <w:ind w:left="5891" w:hanging="360"/>
      </w:pPr>
    </w:lvl>
    <w:lvl w:ilvl="7" w:tplc="280A0019" w:tentative="1">
      <w:start w:val="1"/>
      <w:numFmt w:val="lowerLetter"/>
      <w:lvlText w:val="%8."/>
      <w:lvlJc w:val="left"/>
      <w:pPr>
        <w:ind w:left="6611" w:hanging="360"/>
      </w:pPr>
    </w:lvl>
    <w:lvl w:ilvl="8" w:tplc="280A001B" w:tentative="1">
      <w:start w:val="1"/>
      <w:numFmt w:val="lowerRoman"/>
      <w:lvlText w:val="%9."/>
      <w:lvlJc w:val="right"/>
      <w:pPr>
        <w:ind w:left="7331" w:hanging="180"/>
      </w:pPr>
    </w:lvl>
  </w:abstractNum>
  <w:abstractNum w:abstractNumId="14" w15:restartNumberingAfterBreak="0">
    <w:nsid w:val="25F31D3D"/>
    <w:multiLevelType w:val="hybridMultilevel"/>
    <w:tmpl w:val="EB9C4F14"/>
    <w:lvl w:ilvl="0" w:tplc="280A0017">
      <w:start w:val="1"/>
      <w:numFmt w:val="lowerLetter"/>
      <w:lvlText w:val="%1)"/>
      <w:lvlJc w:val="left"/>
      <w:pPr>
        <w:ind w:left="1713" w:hanging="360"/>
      </w:p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17">
      <w:start w:val="1"/>
      <w:numFmt w:val="lowerLetter"/>
      <w:lvlText w:val="%4)"/>
      <w:lvlJc w:val="left"/>
      <w:pPr>
        <w:ind w:left="3049"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15" w15:restartNumberingAfterBreak="0">
    <w:nsid w:val="263C0540"/>
    <w:multiLevelType w:val="multilevel"/>
    <w:tmpl w:val="2E003E7A"/>
    <w:lvl w:ilvl="0">
      <w:start w:val="3"/>
      <w:numFmt w:val="decimal"/>
      <w:lvlText w:val="%1"/>
      <w:lvlJc w:val="left"/>
      <w:pPr>
        <w:ind w:left="360" w:hanging="360"/>
      </w:pPr>
      <w:rPr>
        <w:rFonts w:hint="default"/>
      </w:rPr>
    </w:lvl>
    <w:lvl w:ilvl="1">
      <w:start w:val="1"/>
      <w:numFmt w:val="lowerLetter"/>
      <w:lvlText w:val="%2)"/>
      <w:lvlJc w:val="left"/>
      <w:pPr>
        <w:ind w:left="644" w:hanging="360"/>
      </w:pPr>
      <w:rPr>
        <w:rFonts w:ascii="Arial" w:hAnsi="Arial" w:cs="Arial"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264134E6"/>
    <w:multiLevelType w:val="hybridMultilevel"/>
    <w:tmpl w:val="963C1114"/>
    <w:lvl w:ilvl="0" w:tplc="280A0017">
      <w:start w:val="1"/>
      <w:numFmt w:val="lowerLetter"/>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7" w15:restartNumberingAfterBreak="0">
    <w:nsid w:val="26D6101C"/>
    <w:multiLevelType w:val="hybridMultilevel"/>
    <w:tmpl w:val="88662D12"/>
    <w:lvl w:ilvl="0" w:tplc="280A0015">
      <w:start w:val="1"/>
      <w:numFmt w:val="upperLetter"/>
      <w:lvlText w:val="%1."/>
      <w:lvlJc w:val="left"/>
      <w:pPr>
        <w:ind w:left="1571" w:hanging="360"/>
      </w:pPr>
    </w:lvl>
    <w:lvl w:ilvl="1" w:tplc="57B6457A">
      <w:start w:val="1"/>
      <w:numFmt w:val="upperLetter"/>
      <w:lvlText w:val="%2."/>
      <w:lvlJc w:val="left"/>
      <w:pPr>
        <w:ind w:left="1920" w:hanging="360"/>
      </w:pPr>
      <w:rPr>
        <w:b/>
      </w:rPr>
    </w:lvl>
    <w:lvl w:ilvl="2" w:tplc="7B1C4026">
      <w:start w:val="1"/>
      <w:numFmt w:val="decimal"/>
      <w:lvlText w:val="%3."/>
      <w:lvlJc w:val="left"/>
      <w:pPr>
        <w:ind w:left="3251" w:hanging="420"/>
      </w:pPr>
      <w:rPr>
        <w:rFonts w:hint="default"/>
      </w:rPr>
    </w:lvl>
    <w:lvl w:ilvl="3" w:tplc="60CE5346">
      <w:start w:val="1"/>
      <w:numFmt w:val="lowerLetter"/>
      <w:lvlText w:val="%4)"/>
      <w:lvlJc w:val="left"/>
      <w:pPr>
        <w:ind w:left="3731" w:hanging="360"/>
      </w:pPr>
      <w:rPr>
        <w:rFonts w:hint="default"/>
      </w:rPr>
    </w:lvl>
    <w:lvl w:ilvl="4" w:tplc="280A0019" w:tentative="1">
      <w:start w:val="1"/>
      <w:numFmt w:val="lowerLetter"/>
      <w:lvlText w:val="%5."/>
      <w:lvlJc w:val="left"/>
      <w:pPr>
        <w:ind w:left="4451" w:hanging="360"/>
      </w:pPr>
    </w:lvl>
    <w:lvl w:ilvl="5" w:tplc="280A001B" w:tentative="1">
      <w:start w:val="1"/>
      <w:numFmt w:val="lowerRoman"/>
      <w:lvlText w:val="%6."/>
      <w:lvlJc w:val="right"/>
      <w:pPr>
        <w:ind w:left="5171" w:hanging="180"/>
      </w:pPr>
    </w:lvl>
    <w:lvl w:ilvl="6" w:tplc="280A000F" w:tentative="1">
      <w:start w:val="1"/>
      <w:numFmt w:val="decimal"/>
      <w:lvlText w:val="%7."/>
      <w:lvlJc w:val="left"/>
      <w:pPr>
        <w:ind w:left="5891" w:hanging="360"/>
      </w:pPr>
    </w:lvl>
    <w:lvl w:ilvl="7" w:tplc="280A0019" w:tentative="1">
      <w:start w:val="1"/>
      <w:numFmt w:val="lowerLetter"/>
      <w:lvlText w:val="%8."/>
      <w:lvlJc w:val="left"/>
      <w:pPr>
        <w:ind w:left="6611" w:hanging="360"/>
      </w:pPr>
    </w:lvl>
    <w:lvl w:ilvl="8" w:tplc="280A001B" w:tentative="1">
      <w:start w:val="1"/>
      <w:numFmt w:val="lowerRoman"/>
      <w:lvlText w:val="%9."/>
      <w:lvlJc w:val="right"/>
      <w:pPr>
        <w:ind w:left="7331" w:hanging="180"/>
      </w:pPr>
    </w:lvl>
  </w:abstractNum>
  <w:abstractNum w:abstractNumId="18" w15:restartNumberingAfterBreak="0">
    <w:nsid w:val="30091631"/>
    <w:multiLevelType w:val="singleLevel"/>
    <w:tmpl w:val="7840B2A0"/>
    <w:lvl w:ilvl="0">
      <w:start w:val="1"/>
      <w:numFmt w:val="lowerLetter"/>
      <w:lvlText w:val="%1)"/>
      <w:legacy w:legacy="1" w:legacySpace="0" w:legacyIndent="283"/>
      <w:lvlJc w:val="left"/>
      <w:pPr>
        <w:ind w:left="992" w:hanging="283"/>
      </w:pPr>
    </w:lvl>
  </w:abstractNum>
  <w:abstractNum w:abstractNumId="19" w15:restartNumberingAfterBreak="0">
    <w:nsid w:val="32B34129"/>
    <w:multiLevelType w:val="hybridMultilevel"/>
    <w:tmpl w:val="26503A6E"/>
    <w:lvl w:ilvl="0" w:tplc="11368FC8">
      <w:start w:val="1"/>
      <w:numFmt w:val="upperRoman"/>
      <w:lvlText w:val="%1."/>
      <w:lvlJc w:val="left"/>
      <w:pPr>
        <w:ind w:left="3337" w:hanging="360"/>
      </w:pPr>
      <w:rPr>
        <w:rFonts w:hint="default"/>
        <w:b/>
        <w:sz w:val="22"/>
        <w:szCs w:val="22"/>
      </w:rPr>
    </w:lvl>
    <w:lvl w:ilvl="1" w:tplc="02389AF0">
      <w:start w:val="1"/>
      <w:numFmt w:val="upperLetter"/>
      <w:lvlText w:val="%2."/>
      <w:lvlJc w:val="left"/>
      <w:pPr>
        <w:ind w:left="1485" w:hanging="405"/>
      </w:pPr>
      <w:rPr>
        <w:rFonts w:hint="default"/>
        <w:b/>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C56029C"/>
    <w:multiLevelType w:val="hybridMultilevel"/>
    <w:tmpl w:val="A3186A6E"/>
    <w:lvl w:ilvl="0" w:tplc="186C3BB2">
      <w:start w:val="3"/>
      <w:numFmt w:val="decimal"/>
      <w:lvlText w:val="%1."/>
      <w:lvlJc w:val="left"/>
      <w:pPr>
        <w:ind w:left="304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3F543946"/>
    <w:multiLevelType w:val="hybridMultilevel"/>
    <w:tmpl w:val="4D24DB0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1DE89412">
      <w:start w:val="1"/>
      <w:numFmt w:val="lowerLetter"/>
      <w:lvlText w:val="%4)"/>
      <w:lvlJc w:val="left"/>
      <w:pPr>
        <w:ind w:left="2346" w:hanging="360"/>
      </w:pPr>
      <w:rPr>
        <w:rFonts w:ascii="Arial" w:eastAsiaTheme="minorHAnsi" w:hAnsi="Arial" w:cs="Arial"/>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41407CA3"/>
    <w:multiLevelType w:val="multilevel"/>
    <w:tmpl w:val="BF466F18"/>
    <w:lvl w:ilvl="0">
      <w:start w:val="3"/>
      <w:numFmt w:val="decimal"/>
      <w:lvlText w:val="%1"/>
      <w:lvlJc w:val="left"/>
      <w:pPr>
        <w:ind w:left="360" w:hanging="360"/>
      </w:pPr>
      <w:rPr>
        <w:rFonts w:hint="default"/>
      </w:rPr>
    </w:lvl>
    <w:lvl w:ilvl="1">
      <w:start w:val="7"/>
      <w:numFmt w:val="bullet"/>
      <w:lvlText w:val="-"/>
      <w:lvlJc w:val="left"/>
      <w:pPr>
        <w:ind w:left="2629" w:hanging="360"/>
      </w:pPr>
      <w:rPr>
        <w:rFonts w:ascii="Calibri" w:eastAsia="Calibri" w:hAnsi="Calibri" w:cs="Calibri"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46F74511"/>
    <w:multiLevelType w:val="hybridMultilevel"/>
    <w:tmpl w:val="AB3EF9AA"/>
    <w:lvl w:ilvl="0" w:tplc="280A0017">
      <w:start w:val="1"/>
      <w:numFmt w:val="lowerLetter"/>
      <w:lvlText w:val="%1)"/>
      <w:lvlJc w:val="left"/>
      <w:pPr>
        <w:ind w:left="3049" w:hanging="360"/>
      </w:pPr>
    </w:lvl>
    <w:lvl w:ilvl="1" w:tplc="280A0019" w:tentative="1">
      <w:start w:val="1"/>
      <w:numFmt w:val="lowerLetter"/>
      <w:lvlText w:val="%2."/>
      <w:lvlJc w:val="left"/>
      <w:pPr>
        <w:ind w:left="3769" w:hanging="360"/>
      </w:pPr>
    </w:lvl>
    <w:lvl w:ilvl="2" w:tplc="280A001B">
      <w:start w:val="1"/>
      <w:numFmt w:val="lowerRoman"/>
      <w:lvlText w:val="%3."/>
      <w:lvlJc w:val="right"/>
      <w:pPr>
        <w:ind w:left="4489" w:hanging="180"/>
      </w:pPr>
    </w:lvl>
    <w:lvl w:ilvl="3" w:tplc="280A000F">
      <w:start w:val="1"/>
      <w:numFmt w:val="decimal"/>
      <w:lvlText w:val="%4."/>
      <w:lvlJc w:val="left"/>
      <w:pPr>
        <w:ind w:left="5209" w:hanging="360"/>
      </w:pPr>
    </w:lvl>
    <w:lvl w:ilvl="4" w:tplc="280A0019" w:tentative="1">
      <w:start w:val="1"/>
      <w:numFmt w:val="lowerLetter"/>
      <w:lvlText w:val="%5."/>
      <w:lvlJc w:val="left"/>
      <w:pPr>
        <w:ind w:left="5929" w:hanging="360"/>
      </w:pPr>
    </w:lvl>
    <w:lvl w:ilvl="5" w:tplc="280A001B" w:tentative="1">
      <w:start w:val="1"/>
      <w:numFmt w:val="lowerRoman"/>
      <w:lvlText w:val="%6."/>
      <w:lvlJc w:val="right"/>
      <w:pPr>
        <w:ind w:left="6649" w:hanging="180"/>
      </w:pPr>
    </w:lvl>
    <w:lvl w:ilvl="6" w:tplc="280A000F" w:tentative="1">
      <w:start w:val="1"/>
      <w:numFmt w:val="decimal"/>
      <w:lvlText w:val="%7."/>
      <w:lvlJc w:val="left"/>
      <w:pPr>
        <w:ind w:left="7369" w:hanging="360"/>
      </w:pPr>
    </w:lvl>
    <w:lvl w:ilvl="7" w:tplc="280A0019" w:tentative="1">
      <w:start w:val="1"/>
      <w:numFmt w:val="lowerLetter"/>
      <w:lvlText w:val="%8."/>
      <w:lvlJc w:val="left"/>
      <w:pPr>
        <w:ind w:left="8089" w:hanging="360"/>
      </w:pPr>
    </w:lvl>
    <w:lvl w:ilvl="8" w:tplc="280A001B" w:tentative="1">
      <w:start w:val="1"/>
      <w:numFmt w:val="lowerRoman"/>
      <w:lvlText w:val="%9."/>
      <w:lvlJc w:val="right"/>
      <w:pPr>
        <w:ind w:left="8809" w:hanging="180"/>
      </w:pPr>
    </w:lvl>
  </w:abstractNum>
  <w:abstractNum w:abstractNumId="24" w15:restartNumberingAfterBreak="0">
    <w:nsid w:val="47E72FD6"/>
    <w:multiLevelType w:val="hybridMultilevel"/>
    <w:tmpl w:val="D704544A"/>
    <w:lvl w:ilvl="0" w:tplc="280A0017">
      <w:start w:val="1"/>
      <w:numFmt w:val="lowerLetter"/>
      <w:lvlText w:val="%1)"/>
      <w:lvlJc w:val="left"/>
      <w:pPr>
        <w:ind w:left="1713" w:hanging="360"/>
      </w:p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0756E902">
      <w:start w:val="1"/>
      <w:numFmt w:val="lowerLetter"/>
      <w:lvlText w:val="%4)"/>
      <w:lvlJc w:val="left"/>
      <w:pPr>
        <w:ind w:left="3873" w:hanging="360"/>
      </w:pPr>
      <w:rPr>
        <w:rFonts w:ascii="Arial" w:eastAsiaTheme="minorHAnsi" w:hAnsi="Arial" w:cs="Arial"/>
      </w:r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25" w15:restartNumberingAfterBreak="0">
    <w:nsid w:val="51D633EB"/>
    <w:multiLevelType w:val="hybridMultilevel"/>
    <w:tmpl w:val="0528302C"/>
    <w:lvl w:ilvl="0" w:tplc="272ACE6A">
      <w:start w:val="1"/>
      <w:numFmt w:val="decimal"/>
      <w:lvlText w:val="%1."/>
      <w:lvlJc w:val="left"/>
      <w:pPr>
        <w:ind w:left="1004" w:hanging="360"/>
      </w:pPr>
      <w:rPr>
        <w:rFonts w:hint="default"/>
        <w:b w:val="0"/>
        <w:bCs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1E749C4"/>
    <w:multiLevelType w:val="hybridMultilevel"/>
    <w:tmpl w:val="AB8C92F8"/>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280A0017">
      <w:start w:val="1"/>
      <w:numFmt w:val="lowerLetter"/>
      <w:lvlText w:val="%3)"/>
      <w:lvlJc w:val="left"/>
      <w:pPr>
        <w:ind w:left="3049" w:hanging="36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551D733A"/>
    <w:multiLevelType w:val="multilevel"/>
    <w:tmpl w:val="3E3622C0"/>
    <w:styleLink w:val="Estilo3"/>
    <w:lvl w:ilvl="0">
      <w:start w:val="4"/>
      <w:numFmt w:val="upperRoman"/>
      <w:lvlText w:val="%1."/>
      <w:lvlJc w:val="left"/>
      <w:pPr>
        <w:ind w:left="360" w:hanging="360"/>
      </w:pPr>
      <w:rPr>
        <w:rFonts w:hint="default"/>
      </w:rPr>
    </w:lvl>
    <w:lvl w:ilvl="1">
      <w:start w:val="1"/>
      <w:numFmt w:val="decimal"/>
      <w:isLgl/>
      <w:lvlText w:val="%1.%2."/>
      <w:lvlJc w:val="left"/>
      <w:pPr>
        <w:ind w:left="792" w:hanging="432"/>
      </w:pPr>
      <w:rPr>
        <w:rFonts w:hint="default"/>
        <w:b w:val="0"/>
      </w:rPr>
    </w:lvl>
    <w:lvl w:ilvl="2">
      <w:start w:val="1"/>
      <w:numFmt w:val="decimal"/>
      <w:isLgl/>
      <w:lvlText w:val="%1.%2.%3."/>
      <w:lvlJc w:val="left"/>
      <w:pPr>
        <w:ind w:left="1224" w:hanging="504"/>
      </w:pPr>
      <w:rPr>
        <w:rFonts w:hint="default"/>
      </w:rPr>
    </w:lvl>
    <w:lvl w:ilvl="3">
      <w:start w:val="1"/>
      <w:numFmt w:val="decimal"/>
      <w:isLgl/>
      <w:lvlText w:val="%1.%2.%3.%4."/>
      <w:lvlJc w:val="left"/>
      <w:pPr>
        <w:ind w:left="1728" w:hanging="648"/>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58D64ED1"/>
    <w:multiLevelType w:val="multilevel"/>
    <w:tmpl w:val="8E8E4C96"/>
    <w:lvl w:ilvl="0">
      <w:start w:val="1"/>
      <w:numFmt w:val="decimal"/>
      <w:lvlText w:val="%1."/>
      <w:lvlJc w:val="left"/>
      <w:pPr>
        <w:ind w:left="1211"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3001" w:hanging="1440"/>
      </w:pPr>
      <w:rPr>
        <w:rFonts w:hint="default"/>
      </w:rPr>
    </w:lvl>
    <w:lvl w:ilvl="6">
      <w:start w:val="1"/>
      <w:numFmt w:val="decimal"/>
      <w:isLgl/>
      <w:lvlText w:val="%1.%2.%3.%4.%5.%6.%7."/>
      <w:lvlJc w:val="left"/>
      <w:pPr>
        <w:ind w:left="3143" w:hanging="1440"/>
      </w:pPr>
      <w:rPr>
        <w:rFonts w:hint="default"/>
      </w:rPr>
    </w:lvl>
    <w:lvl w:ilvl="7">
      <w:start w:val="1"/>
      <w:numFmt w:val="decimal"/>
      <w:isLgl/>
      <w:lvlText w:val="%1.%2.%3.%4.%5.%6.%7.%8."/>
      <w:lvlJc w:val="left"/>
      <w:pPr>
        <w:ind w:left="3645" w:hanging="1800"/>
      </w:pPr>
      <w:rPr>
        <w:rFonts w:hint="default"/>
      </w:rPr>
    </w:lvl>
    <w:lvl w:ilvl="8">
      <w:start w:val="1"/>
      <w:numFmt w:val="decimal"/>
      <w:isLgl/>
      <w:lvlText w:val="%1.%2.%3.%4.%5.%6.%7.%8.%9."/>
      <w:lvlJc w:val="left"/>
      <w:pPr>
        <w:ind w:left="3787" w:hanging="1800"/>
      </w:pPr>
      <w:rPr>
        <w:rFonts w:hint="default"/>
      </w:rPr>
    </w:lvl>
  </w:abstractNum>
  <w:abstractNum w:abstractNumId="29" w15:restartNumberingAfterBreak="0">
    <w:nsid w:val="5BEF3859"/>
    <w:multiLevelType w:val="hybridMultilevel"/>
    <w:tmpl w:val="66F4205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14DEEABA">
      <w:start w:val="1"/>
      <w:numFmt w:val="lowerLetter"/>
      <w:lvlText w:val="%4)"/>
      <w:lvlJc w:val="left"/>
      <w:pPr>
        <w:ind w:left="2880" w:hanging="360"/>
      </w:pPr>
      <w:rPr>
        <w:rFonts w:ascii="Arial" w:eastAsiaTheme="minorHAnsi" w:hAnsi="Arial" w:cs="Arial"/>
        <w:color w:val="auto"/>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5FD419C7"/>
    <w:multiLevelType w:val="hybridMultilevel"/>
    <w:tmpl w:val="6078423C"/>
    <w:lvl w:ilvl="0" w:tplc="27D20FB0">
      <w:start w:val="1"/>
      <w:numFmt w:val="decimal"/>
      <w:lvlText w:val="%1."/>
      <w:lvlJc w:val="left"/>
      <w:pPr>
        <w:ind w:left="1004" w:hanging="360"/>
      </w:pPr>
      <w:rPr>
        <w:rFonts w:hint="default"/>
        <w:b w:val="0"/>
        <w:bCs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680A0C42"/>
    <w:multiLevelType w:val="hybridMultilevel"/>
    <w:tmpl w:val="CAE0A300"/>
    <w:lvl w:ilvl="0" w:tplc="FFFFFFFF">
      <w:start w:val="1"/>
      <w:numFmt w:val="lowerLetter"/>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280A0017">
      <w:start w:val="1"/>
      <w:numFmt w:val="lowerLetter"/>
      <w:lvlText w:val="%4)"/>
      <w:lvlJc w:val="left"/>
      <w:pPr>
        <w:ind w:left="3049"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2" w15:restartNumberingAfterBreak="0">
    <w:nsid w:val="681124C1"/>
    <w:multiLevelType w:val="singleLevel"/>
    <w:tmpl w:val="7840B2A0"/>
    <w:lvl w:ilvl="0">
      <w:start w:val="1"/>
      <w:numFmt w:val="lowerLetter"/>
      <w:lvlText w:val="%1)"/>
      <w:legacy w:legacy="1" w:legacySpace="0" w:legacyIndent="283"/>
      <w:lvlJc w:val="left"/>
      <w:pPr>
        <w:ind w:left="992" w:hanging="283"/>
      </w:pPr>
    </w:lvl>
  </w:abstractNum>
  <w:abstractNum w:abstractNumId="33" w15:restartNumberingAfterBreak="0">
    <w:nsid w:val="6D826B02"/>
    <w:multiLevelType w:val="hybridMultilevel"/>
    <w:tmpl w:val="6E2048E4"/>
    <w:lvl w:ilvl="0" w:tplc="280A0017">
      <w:start w:val="1"/>
      <w:numFmt w:val="lowerLetter"/>
      <w:lvlText w:val="%1)"/>
      <w:lvlJc w:val="left"/>
      <w:pPr>
        <w:ind w:left="3049" w:hanging="360"/>
      </w:pPr>
    </w:lvl>
    <w:lvl w:ilvl="1" w:tplc="B3323B82">
      <w:start w:val="1"/>
      <w:numFmt w:val="lowerLetter"/>
      <w:lvlText w:val="%2)"/>
      <w:lvlJc w:val="left"/>
      <w:pPr>
        <w:ind w:left="3769" w:hanging="360"/>
      </w:pPr>
      <w:rPr>
        <w:rFonts w:ascii="Arial" w:eastAsiaTheme="minorHAnsi" w:hAnsi="Arial" w:cs="Arial"/>
      </w:rPr>
    </w:lvl>
    <w:lvl w:ilvl="2" w:tplc="280A001B">
      <w:start w:val="1"/>
      <w:numFmt w:val="lowerRoman"/>
      <w:lvlText w:val="%3."/>
      <w:lvlJc w:val="right"/>
      <w:pPr>
        <w:ind w:left="4489" w:hanging="180"/>
      </w:pPr>
    </w:lvl>
    <w:lvl w:ilvl="3" w:tplc="280A000F" w:tentative="1">
      <w:start w:val="1"/>
      <w:numFmt w:val="decimal"/>
      <w:lvlText w:val="%4."/>
      <w:lvlJc w:val="left"/>
      <w:pPr>
        <w:ind w:left="5209" w:hanging="360"/>
      </w:pPr>
    </w:lvl>
    <w:lvl w:ilvl="4" w:tplc="280A0019" w:tentative="1">
      <w:start w:val="1"/>
      <w:numFmt w:val="lowerLetter"/>
      <w:lvlText w:val="%5."/>
      <w:lvlJc w:val="left"/>
      <w:pPr>
        <w:ind w:left="5929" w:hanging="360"/>
      </w:pPr>
    </w:lvl>
    <w:lvl w:ilvl="5" w:tplc="280A001B" w:tentative="1">
      <w:start w:val="1"/>
      <w:numFmt w:val="lowerRoman"/>
      <w:lvlText w:val="%6."/>
      <w:lvlJc w:val="right"/>
      <w:pPr>
        <w:ind w:left="6649" w:hanging="180"/>
      </w:pPr>
    </w:lvl>
    <w:lvl w:ilvl="6" w:tplc="280A000F" w:tentative="1">
      <w:start w:val="1"/>
      <w:numFmt w:val="decimal"/>
      <w:lvlText w:val="%7."/>
      <w:lvlJc w:val="left"/>
      <w:pPr>
        <w:ind w:left="7369" w:hanging="360"/>
      </w:pPr>
    </w:lvl>
    <w:lvl w:ilvl="7" w:tplc="280A0019" w:tentative="1">
      <w:start w:val="1"/>
      <w:numFmt w:val="lowerLetter"/>
      <w:lvlText w:val="%8."/>
      <w:lvlJc w:val="left"/>
      <w:pPr>
        <w:ind w:left="8089" w:hanging="360"/>
      </w:pPr>
    </w:lvl>
    <w:lvl w:ilvl="8" w:tplc="280A001B" w:tentative="1">
      <w:start w:val="1"/>
      <w:numFmt w:val="lowerRoman"/>
      <w:lvlText w:val="%9."/>
      <w:lvlJc w:val="right"/>
      <w:pPr>
        <w:ind w:left="8809" w:hanging="180"/>
      </w:pPr>
    </w:lvl>
  </w:abstractNum>
  <w:abstractNum w:abstractNumId="34" w15:restartNumberingAfterBreak="0">
    <w:nsid w:val="6F316E37"/>
    <w:multiLevelType w:val="hybridMultilevel"/>
    <w:tmpl w:val="C200247C"/>
    <w:lvl w:ilvl="0" w:tplc="FFFFFFFF">
      <w:start w:val="1"/>
      <w:numFmt w:val="lowerLetter"/>
      <w:lvlText w:val="%1)"/>
      <w:lvlJc w:val="left"/>
      <w:pPr>
        <w:ind w:left="720" w:hanging="360"/>
      </w:pPr>
      <w:rPr>
        <w:rFonts w:ascii="Arial" w:hAnsi="Arial" w:cs="Arial" w:hint="default"/>
        <w:sz w:val="22"/>
        <w:szCs w:val="22"/>
      </w:rPr>
    </w:lvl>
    <w:lvl w:ilvl="1" w:tplc="FFFFFFFF">
      <w:start w:val="1"/>
      <w:numFmt w:val="lowerLetter"/>
      <w:lvlText w:val="%2."/>
      <w:lvlJc w:val="left"/>
      <w:pPr>
        <w:ind w:left="1440" w:hanging="360"/>
      </w:pPr>
    </w:lvl>
    <w:lvl w:ilvl="2" w:tplc="3D3A5CFA">
      <w:start w:val="1"/>
      <w:numFmt w:val="lowerLetter"/>
      <w:lvlText w:val="%3)"/>
      <w:lvlJc w:val="left"/>
      <w:pPr>
        <w:ind w:left="2340" w:hanging="360"/>
      </w:pPr>
      <w:rPr>
        <w:rFonts w:ascii="Arial" w:hAnsi="Arial" w:cs="Arial" w:hint="default"/>
        <w:sz w:val="22"/>
        <w:szCs w:val="22"/>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4105172"/>
    <w:multiLevelType w:val="hybridMultilevel"/>
    <w:tmpl w:val="215E988E"/>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58A6FBB"/>
    <w:multiLevelType w:val="hybridMultilevel"/>
    <w:tmpl w:val="575A8E46"/>
    <w:lvl w:ilvl="0" w:tplc="280A0017">
      <w:start w:val="1"/>
      <w:numFmt w:val="lowerLetter"/>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37" w15:restartNumberingAfterBreak="0">
    <w:nsid w:val="7922616B"/>
    <w:multiLevelType w:val="hybridMultilevel"/>
    <w:tmpl w:val="1FD22AA2"/>
    <w:lvl w:ilvl="0" w:tplc="E3CA42EA">
      <w:start w:val="1"/>
      <w:numFmt w:val="decimal"/>
      <w:lvlText w:val="%1."/>
      <w:lvlJc w:val="left"/>
      <w:pPr>
        <w:ind w:left="1004" w:hanging="360"/>
      </w:pPr>
      <w:rPr>
        <w:rFonts w:hint="default"/>
        <w:b w:val="0"/>
        <w:bCs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476381435">
    <w:abstractNumId w:val="27"/>
  </w:num>
  <w:num w:numId="2" w16cid:durableId="180045742">
    <w:abstractNumId w:val="19"/>
  </w:num>
  <w:num w:numId="3" w16cid:durableId="1025329561">
    <w:abstractNumId w:val="17"/>
  </w:num>
  <w:num w:numId="4" w16cid:durableId="1385518014">
    <w:abstractNumId w:val="22"/>
  </w:num>
  <w:num w:numId="5" w16cid:durableId="1513104745">
    <w:abstractNumId w:val="3"/>
  </w:num>
  <w:num w:numId="6" w16cid:durableId="1462070763">
    <w:abstractNumId w:val="26"/>
  </w:num>
  <w:num w:numId="7" w16cid:durableId="1614048249">
    <w:abstractNumId w:val="5"/>
  </w:num>
  <w:num w:numId="8" w16cid:durableId="2118064883">
    <w:abstractNumId w:val="28"/>
  </w:num>
  <w:num w:numId="9" w16cid:durableId="1267737418">
    <w:abstractNumId w:val="35"/>
  </w:num>
  <w:num w:numId="10" w16cid:durableId="1927112759">
    <w:abstractNumId w:val="32"/>
  </w:num>
  <w:num w:numId="11" w16cid:durableId="2065520961">
    <w:abstractNumId w:val="18"/>
  </w:num>
  <w:num w:numId="12" w16cid:durableId="285088345">
    <w:abstractNumId w:val="8"/>
  </w:num>
  <w:num w:numId="13" w16cid:durableId="356856941">
    <w:abstractNumId w:val="33"/>
  </w:num>
  <w:num w:numId="14" w16cid:durableId="905068201">
    <w:abstractNumId w:val="14"/>
  </w:num>
  <w:num w:numId="15" w16cid:durableId="1578052535">
    <w:abstractNumId w:val="23"/>
  </w:num>
  <w:num w:numId="16" w16cid:durableId="1741712356">
    <w:abstractNumId w:val="31"/>
  </w:num>
  <w:num w:numId="17" w16cid:durableId="1233390789">
    <w:abstractNumId w:val="7"/>
  </w:num>
  <w:num w:numId="18" w16cid:durableId="1095250068">
    <w:abstractNumId w:val="24"/>
  </w:num>
  <w:num w:numId="19" w16cid:durableId="1516268487">
    <w:abstractNumId w:val="36"/>
  </w:num>
  <w:num w:numId="20" w16cid:durableId="729496052">
    <w:abstractNumId w:val="2"/>
  </w:num>
  <w:num w:numId="21" w16cid:durableId="1456485647">
    <w:abstractNumId w:val="21"/>
  </w:num>
  <w:num w:numId="22" w16cid:durableId="550847068">
    <w:abstractNumId w:val="10"/>
  </w:num>
  <w:num w:numId="23" w16cid:durableId="292950985">
    <w:abstractNumId w:val="16"/>
  </w:num>
  <w:num w:numId="24" w16cid:durableId="559487708">
    <w:abstractNumId w:val="12"/>
  </w:num>
  <w:num w:numId="25" w16cid:durableId="735860344">
    <w:abstractNumId w:val="4"/>
  </w:num>
  <w:num w:numId="26" w16cid:durableId="901673513">
    <w:abstractNumId w:val="29"/>
  </w:num>
  <w:num w:numId="27" w16cid:durableId="313799868">
    <w:abstractNumId w:val="20"/>
  </w:num>
  <w:num w:numId="28" w16cid:durableId="1938294532">
    <w:abstractNumId w:val="34"/>
  </w:num>
  <w:num w:numId="29" w16cid:durableId="2038119063">
    <w:abstractNumId w:val="0"/>
  </w:num>
  <w:num w:numId="30" w16cid:durableId="397632309">
    <w:abstractNumId w:val="13"/>
  </w:num>
  <w:num w:numId="31" w16cid:durableId="608854286">
    <w:abstractNumId w:val="15"/>
  </w:num>
  <w:num w:numId="32" w16cid:durableId="1029987428">
    <w:abstractNumId w:val="11"/>
  </w:num>
  <w:num w:numId="33" w16cid:durableId="229312562">
    <w:abstractNumId w:val="6"/>
  </w:num>
  <w:num w:numId="34" w16cid:durableId="414859263">
    <w:abstractNumId w:val="30"/>
  </w:num>
  <w:num w:numId="35" w16cid:durableId="1224873190">
    <w:abstractNumId w:val="37"/>
  </w:num>
  <w:num w:numId="36" w16cid:durableId="12807729">
    <w:abstractNumId w:val="9"/>
  </w:num>
  <w:num w:numId="37" w16cid:durableId="95490388">
    <w:abstractNumId w:val="1"/>
  </w:num>
  <w:num w:numId="38" w16cid:durableId="480199646">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45"/>
    <w:rsid w:val="00000198"/>
    <w:rsid w:val="0000056F"/>
    <w:rsid w:val="00000D0D"/>
    <w:rsid w:val="000015EA"/>
    <w:rsid w:val="00001AE3"/>
    <w:rsid w:val="00002071"/>
    <w:rsid w:val="0000296F"/>
    <w:rsid w:val="000034A5"/>
    <w:rsid w:val="000051FF"/>
    <w:rsid w:val="000057BC"/>
    <w:rsid w:val="00005D7D"/>
    <w:rsid w:val="0000643D"/>
    <w:rsid w:val="000072A8"/>
    <w:rsid w:val="00007389"/>
    <w:rsid w:val="00007855"/>
    <w:rsid w:val="00007B1E"/>
    <w:rsid w:val="000106DD"/>
    <w:rsid w:val="00011416"/>
    <w:rsid w:val="00011817"/>
    <w:rsid w:val="000125C3"/>
    <w:rsid w:val="00013189"/>
    <w:rsid w:val="0001367E"/>
    <w:rsid w:val="00014EDE"/>
    <w:rsid w:val="00015457"/>
    <w:rsid w:val="00015B0D"/>
    <w:rsid w:val="00015D69"/>
    <w:rsid w:val="00017118"/>
    <w:rsid w:val="00017334"/>
    <w:rsid w:val="0001762F"/>
    <w:rsid w:val="00017655"/>
    <w:rsid w:val="00017A8C"/>
    <w:rsid w:val="00020648"/>
    <w:rsid w:val="000206F0"/>
    <w:rsid w:val="0002134D"/>
    <w:rsid w:val="00022058"/>
    <w:rsid w:val="000230A0"/>
    <w:rsid w:val="000241B9"/>
    <w:rsid w:val="00024455"/>
    <w:rsid w:val="00025160"/>
    <w:rsid w:val="000256F6"/>
    <w:rsid w:val="00025C22"/>
    <w:rsid w:val="00026297"/>
    <w:rsid w:val="00027758"/>
    <w:rsid w:val="000302EC"/>
    <w:rsid w:val="00030444"/>
    <w:rsid w:val="0003319F"/>
    <w:rsid w:val="00035DE2"/>
    <w:rsid w:val="00035F1A"/>
    <w:rsid w:val="00036BCD"/>
    <w:rsid w:val="00040457"/>
    <w:rsid w:val="0004093E"/>
    <w:rsid w:val="00041C32"/>
    <w:rsid w:val="000425FD"/>
    <w:rsid w:val="00043374"/>
    <w:rsid w:val="00043B51"/>
    <w:rsid w:val="00044FC9"/>
    <w:rsid w:val="000461DB"/>
    <w:rsid w:val="0005009E"/>
    <w:rsid w:val="00051B2F"/>
    <w:rsid w:val="000530B9"/>
    <w:rsid w:val="000530DC"/>
    <w:rsid w:val="00054FAB"/>
    <w:rsid w:val="000567CD"/>
    <w:rsid w:val="00057AA0"/>
    <w:rsid w:val="00057CAA"/>
    <w:rsid w:val="00061A72"/>
    <w:rsid w:val="00062038"/>
    <w:rsid w:val="00062B6D"/>
    <w:rsid w:val="00065570"/>
    <w:rsid w:val="00065C23"/>
    <w:rsid w:val="00067273"/>
    <w:rsid w:val="00067706"/>
    <w:rsid w:val="000703D3"/>
    <w:rsid w:val="00070A18"/>
    <w:rsid w:val="00071ABB"/>
    <w:rsid w:val="00072077"/>
    <w:rsid w:val="00072758"/>
    <w:rsid w:val="00072A24"/>
    <w:rsid w:val="000739A3"/>
    <w:rsid w:val="0007405C"/>
    <w:rsid w:val="000745B4"/>
    <w:rsid w:val="00074F1C"/>
    <w:rsid w:val="00075303"/>
    <w:rsid w:val="0007564F"/>
    <w:rsid w:val="0007626B"/>
    <w:rsid w:val="000766C4"/>
    <w:rsid w:val="000808DB"/>
    <w:rsid w:val="000809B6"/>
    <w:rsid w:val="00080AEF"/>
    <w:rsid w:val="00080C89"/>
    <w:rsid w:val="00081449"/>
    <w:rsid w:val="000815C2"/>
    <w:rsid w:val="00081B7D"/>
    <w:rsid w:val="00081FBF"/>
    <w:rsid w:val="00082332"/>
    <w:rsid w:val="0008287E"/>
    <w:rsid w:val="00083C81"/>
    <w:rsid w:val="0008403A"/>
    <w:rsid w:val="0008452D"/>
    <w:rsid w:val="000846C9"/>
    <w:rsid w:val="000848AE"/>
    <w:rsid w:val="00085B51"/>
    <w:rsid w:val="00085C33"/>
    <w:rsid w:val="000864D0"/>
    <w:rsid w:val="000866F4"/>
    <w:rsid w:val="00086D77"/>
    <w:rsid w:val="00086F68"/>
    <w:rsid w:val="000910DE"/>
    <w:rsid w:val="000917F0"/>
    <w:rsid w:val="00091A19"/>
    <w:rsid w:val="00092AD2"/>
    <w:rsid w:val="0009373D"/>
    <w:rsid w:val="0009469A"/>
    <w:rsid w:val="000954AA"/>
    <w:rsid w:val="000959C9"/>
    <w:rsid w:val="0009660E"/>
    <w:rsid w:val="0009666A"/>
    <w:rsid w:val="000969B3"/>
    <w:rsid w:val="00096E80"/>
    <w:rsid w:val="000A01C1"/>
    <w:rsid w:val="000A0CBD"/>
    <w:rsid w:val="000A2112"/>
    <w:rsid w:val="000A3713"/>
    <w:rsid w:val="000A416A"/>
    <w:rsid w:val="000A4E82"/>
    <w:rsid w:val="000A5475"/>
    <w:rsid w:val="000A7334"/>
    <w:rsid w:val="000A78B0"/>
    <w:rsid w:val="000A7D1F"/>
    <w:rsid w:val="000B0131"/>
    <w:rsid w:val="000B1173"/>
    <w:rsid w:val="000B19BE"/>
    <w:rsid w:val="000B241C"/>
    <w:rsid w:val="000B2592"/>
    <w:rsid w:val="000B4117"/>
    <w:rsid w:val="000B4464"/>
    <w:rsid w:val="000B4CE5"/>
    <w:rsid w:val="000B6544"/>
    <w:rsid w:val="000C088F"/>
    <w:rsid w:val="000C2F1D"/>
    <w:rsid w:val="000C44C7"/>
    <w:rsid w:val="000C4C19"/>
    <w:rsid w:val="000C54CD"/>
    <w:rsid w:val="000C636D"/>
    <w:rsid w:val="000C6895"/>
    <w:rsid w:val="000C6A09"/>
    <w:rsid w:val="000C7391"/>
    <w:rsid w:val="000C7EFB"/>
    <w:rsid w:val="000D02A2"/>
    <w:rsid w:val="000D0804"/>
    <w:rsid w:val="000D15C6"/>
    <w:rsid w:val="000D2756"/>
    <w:rsid w:val="000D2E5B"/>
    <w:rsid w:val="000D2EDF"/>
    <w:rsid w:val="000D40AA"/>
    <w:rsid w:val="000D456B"/>
    <w:rsid w:val="000D569C"/>
    <w:rsid w:val="000D5C93"/>
    <w:rsid w:val="000D6DE8"/>
    <w:rsid w:val="000D76A9"/>
    <w:rsid w:val="000D7C58"/>
    <w:rsid w:val="000E0163"/>
    <w:rsid w:val="000E2A0D"/>
    <w:rsid w:val="000E57E6"/>
    <w:rsid w:val="000E5F45"/>
    <w:rsid w:val="000E6966"/>
    <w:rsid w:val="000E782D"/>
    <w:rsid w:val="000E78A0"/>
    <w:rsid w:val="000F0E86"/>
    <w:rsid w:val="000F2958"/>
    <w:rsid w:val="000F2D00"/>
    <w:rsid w:val="000F32C5"/>
    <w:rsid w:val="000F3BD9"/>
    <w:rsid w:val="000F46FE"/>
    <w:rsid w:val="000F4848"/>
    <w:rsid w:val="000F4946"/>
    <w:rsid w:val="000F4C52"/>
    <w:rsid w:val="000F53C0"/>
    <w:rsid w:val="000F65EC"/>
    <w:rsid w:val="000F6F81"/>
    <w:rsid w:val="000F7149"/>
    <w:rsid w:val="000F7CDE"/>
    <w:rsid w:val="000F7D72"/>
    <w:rsid w:val="000F7DCF"/>
    <w:rsid w:val="00100945"/>
    <w:rsid w:val="001015B8"/>
    <w:rsid w:val="001022D3"/>
    <w:rsid w:val="00102C26"/>
    <w:rsid w:val="00103218"/>
    <w:rsid w:val="00103AE5"/>
    <w:rsid w:val="00105018"/>
    <w:rsid w:val="00105394"/>
    <w:rsid w:val="00105633"/>
    <w:rsid w:val="001057B5"/>
    <w:rsid w:val="0010587B"/>
    <w:rsid w:val="0010602E"/>
    <w:rsid w:val="00110C22"/>
    <w:rsid w:val="0011166C"/>
    <w:rsid w:val="0011244E"/>
    <w:rsid w:val="0011261E"/>
    <w:rsid w:val="00112C4D"/>
    <w:rsid w:val="00113F47"/>
    <w:rsid w:val="00114870"/>
    <w:rsid w:val="0011509F"/>
    <w:rsid w:val="00116550"/>
    <w:rsid w:val="0011766B"/>
    <w:rsid w:val="00120A13"/>
    <w:rsid w:val="001214E9"/>
    <w:rsid w:val="00121E0A"/>
    <w:rsid w:val="00122370"/>
    <w:rsid w:val="0012254D"/>
    <w:rsid w:val="00122894"/>
    <w:rsid w:val="00122DF4"/>
    <w:rsid w:val="0012328D"/>
    <w:rsid w:val="001234CD"/>
    <w:rsid w:val="00123A81"/>
    <w:rsid w:val="00125BE2"/>
    <w:rsid w:val="0012646E"/>
    <w:rsid w:val="001264BA"/>
    <w:rsid w:val="00126A49"/>
    <w:rsid w:val="00126B4B"/>
    <w:rsid w:val="0012742D"/>
    <w:rsid w:val="00130078"/>
    <w:rsid w:val="00131625"/>
    <w:rsid w:val="001328C9"/>
    <w:rsid w:val="00132FEC"/>
    <w:rsid w:val="0013393C"/>
    <w:rsid w:val="00133F13"/>
    <w:rsid w:val="0013415C"/>
    <w:rsid w:val="00134F1D"/>
    <w:rsid w:val="00135A5E"/>
    <w:rsid w:val="00135DEF"/>
    <w:rsid w:val="0013616F"/>
    <w:rsid w:val="00136985"/>
    <w:rsid w:val="00136CC4"/>
    <w:rsid w:val="00137198"/>
    <w:rsid w:val="001371DE"/>
    <w:rsid w:val="001378BF"/>
    <w:rsid w:val="00137C6D"/>
    <w:rsid w:val="00140B14"/>
    <w:rsid w:val="00141440"/>
    <w:rsid w:val="0014253D"/>
    <w:rsid w:val="00143919"/>
    <w:rsid w:val="00143D4D"/>
    <w:rsid w:val="0014462C"/>
    <w:rsid w:val="00144C68"/>
    <w:rsid w:val="00144D80"/>
    <w:rsid w:val="00145E22"/>
    <w:rsid w:val="00147AD0"/>
    <w:rsid w:val="00147EE1"/>
    <w:rsid w:val="0015024C"/>
    <w:rsid w:val="00152883"/>
    <w:rsid w:val="00152B50"/>
    <w:rsid w:val="0015366F"/>
    <w:rsid w:val="00153ACF"/>
    <w:rsid w:val="0015487E"/>
    <w:rsid w:val="0015552A"/>
    <w:rsid w:val="00157341"/>
    <w:rsid w:val="001577E0"/>
    <w:rsid w:val="00160848"/>
    <w:rsid w:val="00160E54"/>
    <w:rsid w:val="0016252B"/>
    <w:rsid w:val="00162665"/>
    <w:rsid w:val="00163183"/>
    <w:rsid w:val="00163598"/>
    <w:rsid w:val="0016540D"/>
    <w:rsid w:val="00165758"/>
    <w:rsid w:val="00170847"/>
    <w:rsid w:val="001709BB"/>
    <w:rsid w:val="001726A1"/>
    <w:rsid w:val="001729F2"/>
    <w:rsid w:val="00172D69"/>
    <w:rsid w:val="0017365B"/>
    <w:rsid w:val="00174D43"/>
    <w:rsid w:val="00175001"/>
    <w:rsid w:val="00176D81"/>
    <w:rsid w:val="001772E3"/>
    <w:rsid w:val="00177383"/>
    <w:rsid w:val="00184F89"/>
    <w:rsid w:val="001853F3"/>
    <w:rsid w:val="001855B9"/>
    <w:rsid w:val="00185840"/>
    <w:rsid w:val="00186A4D"/>
    <w:rsid w:val="00187C77"/>
    <w:rsid w:val="001900E2"/>
    <w:rsid w:val="00190BBD"/>
    <w:rsid w:val="00190BFA"/>
    <w:rsid w:val="001936C1"/>
    <w:rsid w:val="00193FE2"/>
    <w:rsid w:val="00194548"/>
    <w:rsid w:val="00195BE9"/>
    <w:rsid w:val="0019695F"/>
    <w:rsid w:val="00196BE6"/>
    <w:rsid w:val="0019746A"/>
    <w:rsid w:val="001A12A7"/>
    <w:rsid w:val="001A1E01"/>
    <w:rsid w:val="001A286E"/>
    <w:rsid w:val="001A33B0"/>
    <w:rsid w:val="001A36C4"/>
    <w:rsid w:val="001A3EF5"/>
    <w:rsid w:val="001A3F9A"/>
    <w:rsid w:val="001A44FA"/>
    <w:rsid w:val="001A63EF"/>
    <w:rsid w:val="001A6C17"/>
    <w:rsid w:val="001A6F7D"/>
    <w:rsid w:val="001A7909"/>
    <w:rsid w:val="001A7BD7"/>
    <w:rsid w:val="001B073D"/>
    <w:rsid w:val="001B0F58"/>
    <w:rsid w:val="001B12BA"/>
    <w:rsid w:val="001B16F4"/>
    <w:rsid w:val="001B1E9F"/>
    <w:rsid w:val="001B3132"/>
    <w:rsid w:val="001B4219"/>
    <w:rsid w:val="001B45EF"/>
    <w:rsid w:val="001B4BC4"/>
    <w:rsid w:val="001B6804"/>
    <w:rsid w:val="001B71FC"/>
    <w:rsid w:val="001C01FE"/>
    <w:rsid w:val="001C0CE0"/>
    <w:rsid w:val="001C27DF"/>
    <w:rsid w:val="001C2921"/>
    <w:rsid w:val="001C49E8"/>
    <w:rsid w:val="001C637D"/>
    <w:rsid w:val="001C68EC"/>
    <w:rsid w:val="001C76B5"/>
    <w:rsid w:val="001D0867"/>
    <w:rsid w:val="001D14A4"/>
    <w:rsid w:val="001D30BB"/>
    <w:rsid w:val="001D34EB"/>
    <w:rsid w:val="001D391E"/>
    <w:rsid w:val="001D53B1"/>
    <w:rsid w:val="001D5CC6"/>
    <w:rsid w:val="001D67A5"/>
    <w:rsid w:val="001D697F"/>
    <w:rsid w:val="001D6DB1"/>
    <w:rsid w:val="001D70FA"/>
    <w:rsid w:val="001E1E14"/>
    <w:rsid w:val="001E2404"/>
    <w:rsid w:val="001E2703"/>
    <w:rsid w:val="001E2CC4"/>
    <w:rsid w:val="001E324C"/>
    <w:rsid w:val="001E3808"/>
    <w:rsid w:val="001E3AEE"/>
    <w:rsid w:val="001E66F3"/>
    <w:rsid w:val="001E6EB1"/>
    <w:rsid w:val="001F0798"/>
    <w:rsid w:val="001F1665"/>
    <w:rsid w:val="001F2536"/>
    <w:rsid w:val="001F3144"/>
    <w:rsid w:val="001F31BE"/>
    <w:rsid w:val="001F41FB"/>
    <w:rsid w:val="001F4695"/>
    <w:rsid w:val="001F4A83"/>
    <w:rsid w:val="001F4F34"/>
    <w:rsid w:val="001F531D"/>
    <w:rsid w:val="001F5CF4"/>
    <w:rsid w:val="001F618E"/>
    <w:rsid w:val="001F6D34"/>
    <w:rsid w:val="001F7564"/>
    <w:rsid w:val="001F764D"/>
    <w:rsid w:val="002002FB"/>
    <w:rsid w:val="00202042"/>
    <w:rsid w:val="0020467E"/>
    <w:rsid w:val="0020479C"/>
    <w:rsid w:val="00206909"/>
    <w:rsid w:val="00207857"/>
    <w:rsid w:val="00207A6E"/>
    <w:rsid w:val="00211631"/>
    <w:rsid w:val="00211A52"/>
    <w:rsid w:val="00213268"/>
    <w:rsid w:val="00214CDC"/>
    <w:rsid w:val="00215072"/>
    <w:rsid w:val="002150FB"/>
    <w:rsid w:val="00216E12"/>
    <w:rsid w:val="00216E1C"/>
    <w:rsid w:val="002176CE"/>
    <w:rsid w:val="00217B4A"/>
    <w:rsid w:val="00221142"/>
    <w:rsid w:val="00222EEA"/>
    <w:rsid w:val="0022380F"/>
    <w:rsid w:val="0022512C"/>
    <w:rsid w:val="0022582A"/>
    <w:rsid w:val="00225B05"/>
    <w:rsid w:val="00225E88"/>
    <w:rsid w:val="0022637E"/>
    <w:rsid w:val="0022703A"/>
    <w:rsid w:val="002271A0"/>
    <w:rsid w:val="0022730B"/>
    <w:rsid w:val="00227800"/>
    <w:rsid w:val="00231272"/>
    <w:rsid w:val="0023141A"/>
    <w:rsid w:val="002319AB"/>
    <w:rsid w:val="00231CC0"/>
    <w:rsid w:val="0023253C"/>
    <w:rsid w:val="00232729"/>
    <w:rsid w:val="00233F06"/>
    <w:rsid w:val="00234A18"/>
    <w:rsid w:val="00234B5B"/>
    <w:rsid w:val="00235204"/>
    <w:rsid w:val="00236FE7"/>
    <w:rsid w:val="002375AA"/>
    <w:rsid w:val="00240A7D"/>
    <w:rsid w:val="00241298"/>
    <w:rsid w:val="00241960"/>
    <w:rsid w:val="00243B9D"/>
    <w:rsid w:val="00243D9C"/>
    <w:rsid w:val="00244FB4"/>
    <w:rsid w:val="00245011"/>
    <w:rsid w:val="002463DB"/>
    <w:rsid w:val="002468AC"/>
    <w:rsid w:val="00247ABC"/>
    <w:rsid w:val="00247C79"/>
    <w:rsid w:val="00247F10"/>
    <w:rsid w:val="002500D2"/>
    <w:rsid w:val="0025067B"/>
    <w:rsid w:val="0025109C"/>
    <w:rsid w:val="00252325"/>
    <w:rsid w:val="00253BA5"/>
    <w:rsid w:val="00253F33"/>
    <w:rsid w:val="00254010"/>
    <w:rsid w:val="002542D9"/>
    <w:rsid w:val="00254AEE"/>
    <w:rsid w:val="00255DC0"/>
    <w:rsid w:val="00256B84"/>
    <w:rsid w:val="00257F59"/>
    <w:rsid w:val="002605AB"/>
    <w:rsid w:val="00262953"/>
    <w:rsid w:val="002651E2"/>
    <w:rsid w:val="00267259"/>
    <w:rsid w:val="002674C2"/>
    <w:rsid w:val="00270180"/>
    <w:rsid w:val="00270D7B"/>
    <w:rsid w:val="00271256"/>
    <w:rsid w:val="00272B11"/>
    <w:rsid w:val="00274231"/>
    <w:rsid w:val="00274895"/>
    <w:rsid w:val="00275536"/>
    <w:rsid w:val="00275C3C"/>
    <w:rsid w:val="00276010"/>
    <w:rsid w:val="00277372"/>
    <w:rsid w:val="002802A5"/>
    <w:rsid w:val="00281C36"/>
    <w:rsid w:val="00281DCF"/>
    <w:rsid w:val="0028278E"/>
    <w:rsid w:val="002827DA"/>
    <w:rsid w:val="00284204"/>
    <w:rsid w:val="00284EF4"/>
    <w:rsid w:val="00285210"/>
    <w:rsid w:val="0028580D"/>
    <w:rsid w:val="00285894"/>
    <w:rsid w:val="00285C22"/>
    <w:rsid w:val="002868EE"/>
    <w:rsid w:val="00286914"/>
    <w:rsid w:val="00287BD0"/>
    <w:rsid w:val="00287BDB"/>
    <w:rsid w:val="00287FDF"/>
    <w:rsid w:val="00290C51"/>
    <w:rsid w:val="00290D2F"/>
    <w:rsid w:val="00290E2C"/>
    <w:rsid w:val="002916A0"/>
    <w:rsid w:val="002917E6"/>
    <w:rsid w:val="00291E65"/>
    <w:rsid w:val="002924F2"/>
    <w:rsid w:val="0029560E"/>
    <w:rsid w:val="0029593B"/>
    <w:rsid w:val="00296113"/>
    <w:rsid w:val="00296671"/>
    <w:rsid w:val="002967AE"/>
    <w:rsid w:val="002A0FAA"/>
    <w:rsid w:val="002A100F"/>
    <w:rsid w:val="002A1F38"/>
    <w:rsid w:val="002A20E2"/>
    <w:rsid w:val="002A2D14"/>
    <w:rsid w:val="002A30A4"/>
    <w:rsid w:val="002A34FE"/>
    <w:rsid w:val="002A3772"/>
    <w:rsid w:val="002A5279"/>
    <w:rsid w:val="002A7E5D"/>
    <w:rsid w:val="002B102A"/>
    <w:rsid w:val="002B25AD"/>
    <w:rsid w:val="002B2697"/>
    <w:rsid w:val="002B3555"/>
    <w:rsid w:val="002B3D07"/>
    <w:rsid w:val="002B64B8"/>
    <w:rsid w:val="002B66CC"/>
    <w:rsid w:val="002B6B46"/>
    <w:rsid w:val="002B6EDB"/>
    <w:rsid w:val="002B72A2"/>
    <w:rsid w:val="002B75FD"/>
    <w:rsid w:val="002C0981"/>
    <w:rsid w:val="002C135A"/>
    <w:rsid w:val="002C186F"/>
    <w:rsid w:val="002C1B13"/>
    <w:rsid w:val="002C279D"/>
    <w:rsid w:val="002C3E7D"/>
    <w:rsid w:val="002C4D82"/>
    <w:rsid w:val="002C69E8"/>
    <w:rsid w:val="002C7717"/>
    <w:rsid w:val="002C7809"/>
    <w:rsid w:val="002C7BA2"/>
    <w:rsid w:val="002D070A"/>
    <w:rsid w:val="002D1157"/>
    <w:rsid w:val="002D30F7"/>
    <w:rsid w:val="002D329F"/>
    <w:rsid w:val="002D5B85"/>
    <w:rsid w:val="002D5BE8"/>
    <w:rsid w:val="002D675B"/>
    <w:rsid w:val="002D6AFA"/>
    <w:rsid w:val="002E0057"/>
    <w:rsid w:val="002E20A1"/>
    <w:rsid w:val="002E2F81"/>
    <w:rsid w:val="002E3122"/>
    <w:rsid w:val="002E39C5"/>
    <w:rsid w:val="002E3ECE"/>
    <w:rsid w:val="002E40CB"/>
    <w:rsid w:val="002E4522"/>
    <w:rsid w:val="002E479A"/>
    <w:rsid w:val="002E4B6E"/>
    <w:rsid w:val="002E4D19"/>
    <w:rsid w:val="002E5142"/>
    <w:rsid w:val="002E58EB"/>
    <w:rsid w:val="002E5B4F"/>
    <w:rsid w:val="002E5D1E"/>
    <w:rsid w:val="002E61A3"/>
    <w:rsid w:val="002F1A92"/>
    <w:rsid w:val="002F210A"/>
    <w:rsid w:val="002F35BC"/>
    <w:rsid w:val="002F3C4F"/>
    <w:rsid w:val="002F40DA"/>
    <w:rsid w:val="002F45EE"/>
    <w:rsid w:val="002F4654"/>
    <w:rsid w:val="002F46B8"/>
    <w:rsid w:val="002F522D"/>
    <w:rsid w:val="002F56C7"/>
    <w:rsid w:val="002F677A"/>
    <w:rsid w:val="002F700E"/>
    <w:rsid w:val="002F7F02"/>
    <w:rsid w:val="00300C94"/>
    <w:rsid w:val="00300F39"/>
    <w:rsid w:val="00300F65"/>
    <w:rsid w:val="00302096"/>
    <w:rsid w:val="00303993"/>
    <w:rsid w:val="00303F79"/>
    <w:rsid w:val="00304F31"/>
    <w:rsid w:val="00306E3A"/>
    <w:rsid w:val="00307E43"/>
    <w:rsid w:val="00311287"/>
    <w:rsid w:val="003117A5"/>
    <w:rsid w:val="00311B13"/>
    <w:rsid w:val="00314819"/>
    <w:rsid w:val="0031499F"/>
    <w:rsid w:val="00314B02"/>
    <w:rsid w:val="00314FB6"/>
    <w:rsid w:val="003158BD"/>
    <w:rsid w:val="00315DE5"/>
    <w:rsid w:val="0031637F"/>
    <w:rsid w:val="003172E5"/>
    <w:rsid w:val="00317F35"/>
    <w:rsid w:val="00321099"/>
    <w:rsid w:val="00321718"/>
    <w:rsid w:val="003236B8"/>
    <w:rsid w:val="00324413"/>
    <w:rsid w:val="00324A2B"/>
    <w:rsid w:val="00326816"/>
    <w:rsid w:val="003271A9"/>
    <w:rsid w:val="00332A28"/>
    <w:rsid w:val="003338A3"/>
    <w:rsid w:val="00334616"/>
    <w:rsid w:val="003354AB"/>
    <w:rsid w:val="00336E7D"/>
    <w:rsid w:val="003373E4"/>
    <w:rsid w:val="00340013"/>
    <w:rsid w:val="00340749"/>
    <w:rsid w:val="003408C2"/>
    <w:rsid w:val="00340F79"/>
    <w:rsid w:val="00343499"/>
    <w:rsid w:val="003436D0"/>
    <w:rsid w:val="00343ABA"/>
    <w:rsid w:val="00344311"/>
    <w:rsid w:val="00346B84"/>
    <w:rsid w:val="00347579"/>
    <w:rsid w:val="00347DBD"/>
    <w:rsid w:val="003518A6"/>
    <w:rsid w:val="00351973"/>
    <w:rsid w:val="00353005"/>
    <w:rsid w:val="003544D3"/>
    <w:rsid w:val="00354940"/>
    <w:rsid w:val="00354D62"/>
    <w:rsid w:val="00354D76"/>
    <w:rsid w:val="0035503E"/>
    <w:rsid w:val="00357605"/>
    <w:rsid w:val="00360A86"/>
    <w:rsid w:val="00360AF4"/>
    <w:rsid w:val="00360C7B"/>
    <w:rsid w:val="00361621"/>
    <w:rsid w:val="0036268F"/>
    <w:rsid w:val="00362B37"/>
    <w:rsid w:val="003665DD"/>
    <w:rsid w:val="003666D2"/>
    <w:rsid w:val="003668AB"/>
    <w:rsid w:val="00367377"/>
    <w:rsid w:val="003704EE"/>
    <w:rsid w:val="00371941"/>
    <w:rsid w:val="00373CF2"/>
    <w:rsid w:val="0037424E"/>
    <w:rsid w:val="00374BA8"/>
    <w:rsid w:val="003761C3"/>
    <w:rsid w:val="00376CCD"/>
    <w:rsid w:val="003774A6"/>
    <w:rsid w:val="00380C5A"/>
    <w:rsid w:val="00381179"/>
    <w:rsid w:val="00381877"/>
    <w:rsid w:val="00381A93"/>
    <w:rsid w:val="00382B44"/>
    <w:rsid w:val="00382B9A"/>
    <w:rsid w:val="003848DA"/>
    <w:rsid w:val="00385568"/>
    <w:rsid w:val="00385668"/>
    <w:rsid w:val="00386D9A"/>
    <w:rsid w:val="00387FA8"/>
    <w:rsid w:val="00390699"/>
    <w:rsid w:val="0039147B"/>
    <w:rsid w:val="00391667"/>
    <w:rsid w:val="00391B38"/>
    <w:rsid w:val="00392332"/>
    <w:rsid w:val="00392AB3"/>
    <w:rsid w:val="00393C84"/>
    <w:rsid w:val="00394874"/>
    <w:rsid w:val="00395526"/>
    <w:rsid w:val="00395E2A"/>
    <w:rsid w:val="003961EC"/>
    <w:rsid w:val="00396587"/>
    <w:rsid w:val="00396FD1"/>
    <w:rsid w:val="003A02ED"/>
    <w:rsid w:val="003A04ED"/>
    <w:rsid w:val="003A1197"/>
    <w:rsid w:val="003A13A6"/>
    <w:rsid w:val="003A18C9"/>
    <w:rsid w:val="003A1E7B"/>
    <w:rsid w:val="003A22A9"/>
    <w:rsid w:val="003A23CE"/>
    <w:rsid w:val="003A2438"/>
    <w:rsid w:val="003A3040"/>
    <w:rsid w:val="003A4184"/>
    <w:rsid w:val="003A57B6"/>
    <w:rsid w:val="003A7FA6"/>
    <w:rsid w:val="003B0670"/>
    <w:rsid w:val="003B13F1"/>
    <w:rsid w:val="003B1561"/>
    <w:rsid w:val="003B5C22"/>
    <w:rsid w:val="003B6D70"/>
    <w:rsid w:val="003B7417"/>
    <w:rsid w:val="003B7E27"/>
    <w:rsid w:val="003C01B0"/>
    <w:rsid w:val="003C0384"/>
    <w:rsid w:val="003C099F"/>
    <w:rsid w:val="003C1C1E"/>
    <w:rsid w:val="003C2CFB"/>
    <w:rsid w:val="003C33D1"/>
    <w:rsid w:val="003C365C"/>
    <w:rsid w:val="003C3713"/>
    <w:rsid w:val="003C3D38"/>
    <w:rsid w:val="003C5570"/>
    <w:rsid w:val="003C6249"/>
    <w:rsid w:val="003C642E"/>
    <w:rsid w:val="003C781A"/>
    <w:rsid w:val="003D0220"/>
    <w:rsid w:val="003D0B26"/>
    <w:rsid w:val="003D29AC"/>
    <w:rsid w:val="003D6B2B"/>
    <w:rsid w:val="003D7935"/>
    <w:rsid w:val="003E07E6"/>
    <w:rsid w:val="003E0B00"/>
    <w:rsid w:val="003E2076"/>
    <w:rsid w:val="003E26C1"/>
    <w:rsid w:val="003E3DF4"/>
    <w:rsid w:val="003E5363"/>
    <w:rsid w:val="003E60DE"/>
    <w:rsid w:val="003E7618"/>
    <w:rsid w:val="003F0072"/>
    <w:rsid w:val="003F0091"/>
    <w:rsid w:val="003F1264"/>
    <w:rsid w:val="003F2EE1"/>
    <w:rsid w:val="003F4898"/>
    <w:rsid w:val="003F5821"/>
    <w:rsid w:val="003F6265"/>
    <w:rsid w:val="003F6B1F"/>
    <w:rsid w:val="003F70D1"/>
    <w:rsid w:val="003F7709"/>
    <w:rsid w:val="003F77B7"/>
    <w:rsid w:val="003F7EC7"/>
    <w:rsid w:val="00401DBC"/>
    <w:rsid w:val="0040446B"/>
    <w:rsid w:val="00404781"/>
    <w:rsid w:val="00404FE9"/>
    <w:rsid w:val="00405841"/>
    <w:rsid w:val="0040668C"/>
    <w:rsid w:val="00410D82"/>
    <w:rsid w:val="004127B4"/>
    <w:rsid w:val="00412931"/>
    <w:rsid w:val="00412999"/>
    <w:rsid w:val="00412DB2"/>
    <w:rsid w:val="0041314F"/>
    <w:rsid w:val="004141C6"/>
    <w:rsid w:val="00414213"/>
    <w:rsid w:val="004158E9"/>
    <w:rsid w:val="00416327"/>
    <w:rsid w:val="004179C6"/>
    <w:rsid w:val="00420841"/>
    <w:rsid w:val="0042189F"/>
    <w:rsid w:val="00422583"/>
    <w:rsid w:val="004235E4"/>
    <w:rsid w:val="00425295"/>
    <w:rsid w:val="004252B8"/>
    <w:rsid w:val="00425704"/>
    <w:rsid w:val="00426B13"/>
    <w:rsid w:val="00427C6F"/>
    <w:rsid w:val="00427E73"/>
    <w:rsid w:val="00430087"/>
    <w:rsid w:val="004307B9"/>
    <w:rsid w:val="004311A2"/>
    <w:rsid w:val="00431377"/>
    <w:rsid w:val="004315BF"/>
    <w:rsid w:val="00431CBA"/>
    <w:rsid w:val="00432431"/>
    <w:rsid w:val="0043286D"/>
    <w:rsid w:val="0043367A"/>
    <w:rsid w:val="004345ED"/>
    <w:rsid w:val="00434932"/>
    <w:rsid w:val="00435D6E"/>
    <w:rsid w:val="00436761"/>
    <w:rsid w:val="00437230"/>
    <w:rsid w:val="0044006B"/>
    <w:rsid w:val="0044309C"/>
    <w:rsid w:val="0044376D"/>
    <w:rsid w:val="004442AC"/>
    <w:rsid w:val="00444716"/>
    <w:rsid w:val="0044482C"/>
    <w:rsid w:val="0044567A"/>
    <w:rsid w:val="00445F78"/>
    <w:rsid w:val="00446FDC"/>
    <w:rsid w:val="00447B16"/>
    <w:rsid w:val="00447DDA"/>
    <w:rsid w:val="0045025F"/>
    <w:rsid w:val="004504CD"/>
    <w:rsid w:val="00450764"/>
    <w:rsid w:val="00451739"/>
    <w:rsid w:val="00451CE0"/>
    <w:rsid w:val="0045341A"/>
    <w:rsid w:val="004535F4"/>
    <w:rsid w:val="004541C9"/>
    <w:rsid w:val="004541E0"/>
    <w:rsid w:val="0045462C"/>
    <w:rsid w:val="00454C09"/>
    <w:rsid w:val="00454C45"/>
    <w:rsid w:val="00456773"/>
    <w:rsid w:val="00456AF7"/>
    <w:rsid w:val="00456B89"/>
    <w:rsid w:val="00457020"/>
    <w:rsid w:val="00460BC3"/>
    <w:rsid w:val="00460D0E"/>
    <w:rsid w:val="00460E07"/>
    <w:rsid w:val="0046127E"/>
    <w:rsid w:val="00461A14"/>
    <w:rsid w:val="00463D05"/>
    <w:rsid w:val="00463F26"/>
    <w:rsid w:val="004668DE"/>
    <w:rsid w:val="00466A23"/>
    <w:rsid w:val="00467896"/>
    <w:rsid w:val="004701AA"/>
    <w:rsid w:val="00470C98"/>
    <w:rsid w:val="00473276"/>
    <w:rsid w:val="004732CD"/>
    <w:rsid w:val="00474AC0"/>
    <w:rsid w:val="00474D61"/>
    <w:rsid w:val="00474DA6"/>
    <w:rsid w:val="004757EE"/>
    <w:rsid w:val="00476BBA"/>
    <w:rsid w:val="00477B27"/>
    <w:rsid w:val="00480F28"/>
    <w:rsid w:val="00482470"/>
    <w:rsid w:val="00482ED7"/>
    <w:rsid w:val="00484891"/>
    <w:rsid w:val="00484E10"/>
    <w:rsid w:val="00485063"/>
    <w:rsid w:val="00485685"/>
    <w:rsid w:val="00485908"/>
    <w:rsid w:val="0048619C"/>
    <w:rsid w:val="00486C8C"/>
    <w:rsid w:val="00486E64"/>
    <w:rsid w:val="004900E4"/>
    <w:rsid w:val="00490A16"/>
    <w:rsid w:val="00491354"/>
    <w:rsid w:val="00491DF8"/>
    <w:rsid w:val="00492E1E"/>
    <w:rsid w:val="00493CE3"/>
    <w:rsid w:val="0049477A"/>
    <w:rsid w:val="004949D5"/>
    <w:rsid w:val="004949F1"/>
    <w:rsid w:val="004953F3"/>
    <w:rsid w:val="00497876"/>
    <w:rsid w:val="004A111E"/>
    <w:rsid w:val="004A136C"/>
    <w:rsid w:val="004A2879"/>
    <w:rsid w:val="004A33E7"/>
    <w:rsid w:val="004A4033"/>
    <w:rsid w:val="004A4A4D"/>
    <w:rsid w:val="004A4B98"/>
    <w:rsid w:val="004A59CC"/>
    <w:rsid w:val="004A76FA"/>
    <w:rsid w:val="004A79FF"/>
    <w:rsid w:val="004B0512"/>
    <w:rsid w:val="004B116B"/>
    <w:rsid w:val="004B31FE"/>
    <w:rsid w:val="004B412E"/>
    <w:rsid w:val="004B52B3"/>
    <w:rsid w:val="004B63E4"/>
    <w:rsid w:val="004B71B4"/>
    <w:rsid w:val="004C0D3A"/>
    <w:rsid w:val="004C29D5"/>
    <w:rsid w:val="004C2D8A"/>
    <w:rsid w:val="004C3706"/>
    <w:rsid w:val="004C427C"/>
    <w:rsid w:val="004C4F02"/>
    <w:rsid w:val="004C54B1"/>
    <w:rsid w:val="004C6871"/>
    <w:rsid w:val="004C7E42"/>
    <w:rsid w:val="004D0290"/>
    <w:rsid w:val="004D12F3"/>
    <w:rsid w:val="004D1905"/>
    <w:rsid w:val="004D1AFA"/>
    <w:rsid w:val="004D2704"/>
    <w:rsid w:val="004D27E4"/>
    <w:rsid w:val="004D3D05"/>
    <w:rsid w:val="004D475A"/>
    <w:rsid w:val="004D5B8C"/>
    <w:rsid w:val="004D64B3"/>
    <w:rsid w:val="004D688F"/>
    <w:rsid w:val="004D690C"/>
    <w:rsid w:val="004D703A"/>
    <w:rsid w:val="004D7A70"/>
    <w:rsid w:val="004D7D40"/>
    <w:rsid w:val="004E1A2C"/>
    <w:rsid w:val="004E2705"/>
    <w:rsid w:val="004E4409"/>
    <w:rsid w:val="004E48B8"/>
    <w:rsid w:val="004E5181"/>
    <w:rsid w:val="004E5F48"/>
    <w:rsid w:val="004E625D"/>
    <w:rsid w:val="004E68BF"/>
    <w:rsid w:val="004E735F"/>
    <w:rsid w:val="004F1BF9"/>
    <w:rsid w:val="004F1ECE"/>
    <w:rsid w:val="004F305D"/>
    <w:rsid w:val="004F396B"/>
    <w:rsid w:val="004F4B47"/>
    <w:rsid w:val="004F4F3E"/>
    <w:rsid w:val="004F521D"/>
    <w:rsid w:val="004F5B3A"/>
    <w:rsid w:val="004F6F84"/>
    <w:rsid w:val="00500F5B"/>
    <w:rsid w:val="00501B72"/>
    <w:rsid w:val="00504B58"/>
    <w:rsid w:val="00504EE2"/>
    <w:rsid w:val="00506837"/>
    <w:rsid w:val="00506A9F"/>
    <w:rsid w:val="00506CAB"/>
    <w:rsid w:val="00507902"/>
    <w:rsid w:val="005103CF"/>
    <w:rsid w:val="00510D62"/>
    <w:rsid w:val="005110E2"/>
    <w:rsid w:val="005113F3"/>
    <w:rsid w:val="0051175F"/>
    <w:rsid w:val="005123F4"/>
    <w:rsid w:val="00512A23"/>
    <w:rsid w:val="0051300F"/>
    <w:rsid w:val="00513073"/>
    <w:rsid w:val="0051356B"/>
    <w:rsid w:val="005135A8"/>
    <w:rsid w:val="005139AB"/>
    <w:rsid w:val="00513B19"/>
    <w:rsid w:val="005145D6"/>
    <w:rsid w:val="00516E57"/>
    <w:rsid w:val="005224B1"/>
    <w:rsid w:val="005237FB"/>
    <w:rsid w:val="00523FF8"/>
    <w:rsid w:val="00525CCA"/>
    <w:rsid w:val="005266A5"/>
    <w:rsid w:val="00526B0E"/>
    <w:rsid w:val="00530788"/>
    <w:rsid w:val="00532308"/>
    <w:rsid w:val="00532AAD"/>
    <w:rsid w:val="00533726"/>
    <w:rsid w:val="00533772"/>
    <w:rsid w:val="00533A24"/>
    <w:rsid w:val="00534B36"/>
    <w:rsid w:val="00534F36"/>
    <w:rsid w:val="00535B2E"/>
    <w:rsid w:val="00535D04"/>
    <w:rsid w:val="0053630F"/>
    <w:rsid w:val="0053769E"/>
    <w:rsid w:val="005401AA"/>
    <w:rsid w:val="00541183"/>
    <w:rsid w:val="0054147C"/>
    <w:rsid w:val="005430CB"/>
    <w:rsid w:val="00543827"/>
    <w:rsid w:val="00543BEB"/>
    <w:rsid w:val="0054497A"/>
    <w:rsid w:val="00546498"/>
    <w:rsid w:val="00546C95"/>
    <w:rsid w:val="00547905"/>
    <w:rsid w:val="005500A6"/>
    <w:rsid w:val="00550BD7"/>
    <w:rsid w:val="00551056"/>
    <w:rsid w:val="00551670"/>
    <w:rsid w:val="00551AE0"/>
    <w:rsid w:val="00551E0C"/>
    <w:rsid w:val="005532E6"/>
    <w:rsid w:val="00556142"/>
    <w:rsid w:val="00560921"/>
    <w:rsid w:val="005634B5"/>
    <w:rsid w:val="00563DF0"/>
    <w:rsid w:val="0056439C"/>
    <w:rsid w:val="00564BDE"/>
    <w:rsid w:val="00564C6B"/>
    <w:rsid w:val="00567E36"/>
    <w:rsid w:val="00570820"/>
    <w:rsid w:val="00570E70"/>
    <w:rsid w:val="00571D90"/>
    <w:rsid w:val="005725D0"/>
    <w:rsid w:val="00573BE3"/>
    <w:rsid w:val="005750A8"/>
    <w:rsid w:val="00575A82"/>
    <w:rsid w:val="00576781"/>
    <w:rsid w:val="00577FEA"/>
    <w:rsid w:val="005811B9"/>
    <w:rsid w:val="00581BCB"/>
    <w:rsid w:val="00582206"/>
    <w:rsid w:val="00582AE2"/>
    <w:rsid w:val="00583713"/>
    <w:rsid w:val="005837DC"/>
    <w:rsid w:val="00583B59"/>
    <w:rsid w:val="00584249"/>
    <w:rsid w:val="0058617D"/>
    <w:rsid w:val="005861AF"/>
    <w:rsid w:val="0058653F"/>
    <w:rsid w:val="00586C28"/>
    <w:rsid w:val="0058744F"/>
    <w:rsid w:val="005900A5"/>
    <w:rsid w:val="00590312"/>
    <w:rsid w:val="00591E38"/>
    <w:rsid w:val="00592B7C"/>
    <w:rsid w:val="005931D9"/>
    <w:rsid w:val="0059343A"/>
    <w:rsid w:val="00593DD2"/>
    <w:rsid w:val="00593EC1"/>
    <w:rsid w:val="005951F0"/>
    <w:rsid w:val="00595235"/>
    <w:rsid w:val="00595CCB"/>
    <w:rsid w:val="00595DF4"/>
    <w:rsid w:val="005A0EA0"/>
    <w:rsid w:val="005A0EC8"/>
    <w:rsid w:val="005A205C"/>
    <w:rsid w:val="005A268F"/>
    <w:rsid w:val="005A28FC"/>
    <w:rsid w:val="005A3266"/>
    <w:rsid w:val="005A32C5"/>
    <w:rsid w:val="005A46DF"/>
    <w:rsid w:val="005A4848"/>
    <w:rsid w:val="005A510B"/>
    <w:rsid w:val="005A596C"/>
    <w:rsid w:val="005A79E3"/>
    <w:rsid w:val="005B07B2"/>
    <w:rsid w:val="005B10B4"/>
    <w:rsid w:val="005B1310"/>
    <w:rsid w:val="005B14A5"/>
    <w:rsid w:val="005B1C20"/>
    <w:rsid w:val="005B1D74"/>
    <w:rsid w:val="005B2966"/>
    <w:rsid w:val="005B3101"/>
    <w:rsid w:val="005B3CED"/>
    <w:rsid w:val="005B4650"/>
    <w:rsid w:val="005B5906"/>
    <w:rsid w:val="005B5EEB"/>
    <w:rsid w:val="005B6360"/>
    <w:rsid w:val="005B6722"/>
    <w:rsid w:val="005B67DD"/>
    <w:rsid w:val="005B7B50"/>
    <w:rsid w:val="005B7E8D"/>
    <w:rsid w:val="005C115F"/>
    <w:rsid w:val="005C17A5"/>
    <w:rsid w:val="005C25B8"/>
    <w:rsid w:val="005C4247"/>
    <w:rsid w:val="005C42F1"/>
    <w:rsid w:val="005C4E13"/>
    <w:rsid w:val="005C566F"/>
    <w:rsid w:val="005C5A79"/>
    <w:rsid w:val="005C659F"/>
    <w:rsid w:val="005C7730"/>
    <w:rsid w:val="005D0D75"/>
    <w:rsid w:val="005D0E79"/>
    <w:rsid w:val="005D1906"/>
    <w:rsid w:val="005D3B40"/>
    <w:rsid w:val="005D3E5B"/>
    <w:rsid w:val="005D4BFC"/>
    <w:rsid w:val="005D5243"/>
    <w:rsid w:val="005D5421"/>
    <w:rsid w:val="005E1B97"/>
    <w:rsid w:val="005E2122"/>
    <w:rsid w:val="005E35E8"/>
    <w:rsid w:val="005E38F9"/>
    <w:rsid w:val="005E3A2E"/>
    <w:rsid w:val="005E3B1F"/>
    <w:rsid w:val="005E3D22"/>
    <w:rsid w:val="005E4FE3"/>
    <w:rsid w:val="005E50EE"/>
    <w:rsid w:val="005E5582"/>
    <w:rsid w:val="005E58AE"/>
    <w:rsid w:val="005E63FB"/>
    <w:rsid w:val="005E6AB3"/>
    <w:rsid w:val="005E6D56"/>
    <w:rsid w:val="005E6EED"/>
    <w:rsid w:val="005E6F3C"/>
    <w:rsid w:val="005E7ECD"/>
    <w:rsid w:val="005F0411"/>
    <w:rsid w:val="005F0A76"/>
    <w:rsid w:val="005F0BC6"/>
    <w:rsid w:val="005F0C1C"/>
    <w:rsid w:val="005F0C29"/>
    <w:rsid w:val="005F1161"/>
    <w:rsid w:val="005F2438"/>
    <w:rsid w:val="005F2E77"/>
    <w:rsid w:val="005F44B7"/>
    <w:rsid w:val="005F56BB"/>
    <w:rsid w:val="005F5A64"/>
    <w:rsid w:val="0060079B"/>
    <w:rsid w:val="0060152A"/>
    <w:rsid w:val="0060167D"/>
    <w:rsid w:val="00603307"/>
    <w:rsid w:val="00604FCB"/>
    <w:rsid w:val="00606D74"/>
    <w:rsid w:val="00606E34"/>
    <w:rsid w:val="00607F02"/>
    <w:rsid w:val="006100F5"/>
    <w:rsid w:val="00610DE3"/>
    <w:rsid w:val="006111BB"/>
    <w:rsid w:val="00611E09"/>
    <w:rsid w:val="006123DE"/>
    <w:rsid w:val="00613546"/>
    <w:rsid w:val="0061395D"/>
    <w:rsid w:val="0061479E"/>
    <w:rsid w:val="006147C5"/>
    <w:rsid w:val="00614E2F"/>
    <w:rsid w:val="006150D6"/>
    <w:rsid w:val="00615EE3"/>
    <w:rsid w:val="006168B3"/>
    <w:rsid w:val="00617F3C"/>
    <w:rsid w:val="006209E3"/>
    <w:rsid w:val="00621EB8"/>
    <w:rsid w:val="00623E27"/>
    <w:rsid w:val="00623EC1"/>
    <w:rsid w:val="00624ABD"/>
    <w:rsid w:val="006257DB"/>
    <w:rsid w:val="006261F9"/>
    <w:rsid w:val="0062664B"/>
    <w:rsid w:val="0062665F"/>
    <w:rsid w:val="00627539"/>
    <w:rsid w:val="00627A73"/>
    <w:rsid w:val="00627B5E"/>
    <w:rsid w:val="006302CD"/>
    <w:rsid w:val="006303D7"/>
    <w:rsid w:val="006305CE"/>
    <w:rsid w:val="0063150E"/>
    <w:rsid w:val="0063184D"/>
    <w:rsid w:val="00632A3D"/>
    <w:rsid w:val="006336FA"/>
    <w:rsid w:val="00634906"/>
    <w:rsid w:val="00635A06"/>
    <w:rsid w:val="00635ADA"/>
    <w:rsid w:val="00635B00"/>
    <w:rsid w:val="00636320"/>
    <w:rsid w:val="006368A5"/>
    <w:rsid w:val="00636A23"/>
    <w:rsid w:val="00636F7B"/>
    <w:rsid w:val="00637C88"/>
    <w:rsid w:val="0064023F"/>
    <w:rsid w:val="00640292"/>
    <w:rsid w:val="006408E1"/>
    <w:rsid w:val="006419BB"/>
    <w:rsid w:val="006426BF"/>
    <w:rsid w:val="00643471"/>
    <w:rsid w:val="006434DE"/>
    <w:rsid w:val="00643536"/>
    <w:rsid w:val="00643A7C"/>
    <w:rsid w:val="00643C69"/>
    <w:rsid w:val="00646926"/>
    <w:rsid w:val="00646C5B"/>
    <w:rsid w:val="0065006C"/>
    <w:rsid w:val="00650D0B"/>
    <w:rsid w:val="00652B26"/>
    <w:rsid w:val="00652EB2"/>
    <w:rsid w:val="0065328C"/>
    <w:rsid w:val="006533B9"/>
    <w:rsid w:val="00653850"/>
    <w:rsid w:val="00653B24"/>
    <w:rsid w:val="00653F46"/>
    <w:rsid w:val="0065440B"/>
    <w:rsid w:val="00654AD7"/>
    <w:rsid w:val="0065545A"/>
    <w:rsid w:val="00655991"/>
    <w:rsid w:val="00655C4C"/>
    <w:rsid w:val="00657E44"/>
    <w:rsid w:val="006603D2"/>
    <w:rsid w:val="00660B17"/>
    <w:rsid w:val="00661128"/>
    <w:rsid w:val="00661E95"/>
    <w:rsid w:val="006633D6"/>
    <w:rsid w:val="00664B05"/>
    <w:rsid w:val="00665343"/>
    <w:rsid w:val="00666186"/>
    <w:rsid w:val="00667062"/>
    <w:rsid w:val="006670A4"/>
    <w:rsid w:val="00667AE9"/>
    <w:rsid w:val="006706E9"/>
    <w:rsid w:val="006712EE"/>
    <w:rsid w:val="00672096"/>
    <w:rsid w:val="00672A03"/>
    <w:rsid w:val="00672B5D"/>
    <w:rsid w:val="00672E2B"/>
    <w:rsid w:val="00675101"/>
    <w:rsid w:val="00676B4D"/>
    <w:rsid w:val="006805AB"/>
    <w:rsid w:val="006815DC"/>
    <w:rsid w:val="006840B9"/>
    <w:rsid w:val="00685CAD"/>
    <w:rsid w:val="006863F0"/>
    <w:rsid w:val="006865B6"/>
    <w:rsid w:val="00686B72"/>
    <w:rsid w:val="00686F8E"/>
    <w:rsid w:val="0068746C"/>
    <w:rsid w:val="00687A65"/>
    <w:rsid w:val="00690CBA"/>
    <w:rsid w:val="00691096"/>
    <w:rsid w:val="006923D3"/>
    <w:rsid w:val="0069291D"/>
    <w:rsid w:val="00692DB7"/>
    <w:rsid w:val="00693D70"/>
    <w:rsid w:val="00694840"/>
    <w:rsid w:val="00694A9B"/>
    <w:rsid w:val="0069567B"/>
    <w:rsid w:val="00696F4A"/>
    <w:rsid w:val="006971EE"/>
    <w:rsid w:val="00697884"/>
    <w:rsid w:val="006A041B"/>
    <w:rsid w:val="006A0C62"/>
    <w:rsid w:val="006A0CBB"/>
    <w:rsid w:val="006A259A"/>
    <w:rsid w:val="006A267F"/>
    <w:rsid w:val="006A35EA"/>
    <w:rsid w:val="006A3A1F"/>
    <w:rsid w:val="006A3D96"/>
    <w:rsid w:val="006A50A7"/>
    <w:rsid w:val="006A5B8A"/>
    <w:rsid w:val="006A6058"/>
    <w:rsid w:val="006A6661"/>
    <w:rsid w:val="006A6BDC"/>
    <w:rsid w:val="006A6C0F"/>
    <w:rsid w:val="006A7CAE"/>
    <w:rsid w:val="006B1107"/>
    <w:rsid w:val="006B1A08"/>
    <w:rsid w:val="006B1C0E"/>
    <w:rsid w:val="006B20A9"/>
    <w:rsid w:val="006B3956"/>
    <w:rsid w:val="006B4169"/>
    <w:rsid w:val="006B46AD"/>
    <w:rsid w:val="006B47C8"/>
    <w:rsid w:val="006B4951"/>
    <w:rsid w:val="006B4ED5"/>
    <w:rsid w:val="006B566B"/>
    <w:rsid w:val="006B6C7B"/>
    <w:rsid w:val="006C2BFE"/>
    <w:rsid w:val="006C3255"/>
    <w:rsid w:val="006C35AA"/>
    <w:rsid w:val="006C38CA"/>
    <w:rsid w:val="006C54D8"/>
    <w:rsid w:val="006C6695"/>
    <w:rsid w:val="006D0E3B"/>
    <w:rsid w:val="006D2386"/>
    <w:rsid w:val="006D2DB8"/>
    <w:rsid w:val="006D3C02"/>
    <w:rsid w:val="006D3F58"/>
    <w:rsid w:val="006D4E01"/>
    <w:rsid w:val="006D53B9"/>
    <w:rsid w:val="006D5E56"/>
    <w:rsid w:val="006D60CD"/>
    <w:rsid w:val="006D658C"/>
    <w:rsid w:val="006D73E3"/>
    <w:rsid w:val="006D797B"/>
    <w:rsid w:val="006D7E89"/>
    <w:rsid w:val="006E04A0"/>
    <w:rsid w:val="006E0644"/>
    <w:rsid w:val="006E17CF"/>
    <w:rsid w:val="006E277B"/>
    <w:rsid w:val="006E2817"/>
    <w:rsid w:val="006E2FEC"/>
    <w:rsid w:val="006E31D0"/>
    <w:rsid w:val="006E36AB"/>
    <w:rsid w:val="006E383A"/>
    <w:rsid w:val="006E4BC7"/>
    <w:rsid w:val="006E4FA9"/>
    <w:rsid w:val="006E5634"/>
    <w:rsid w:val="006E59E0"/>
    <w:rsid w:val="006E7053"/>
    <w:rsid w:val="006E74D4"/>
    <w:rsid w:val="006E75A5"/>
    <w:rsid w:val="006E7C0F"/>
    <w:rsid w:val="006F088F"/>
    <w:rsid w:val="006F0E8B"/>
    <w:rsid w:val="006F1B69"/>
    <w:rsid w:val="006F2556"/>
    <w:rsid w:val="006F29A6"/>
    <w:rsid w:val="006F2C6B"/>
    <w:rsid w:val="006F4765"/>
    <w:rsid w:val="006F51C2"/>
    <w:rsid w:val="006F5B83"/>
    <w:rsid w:val="006F5FF1"/>
    <w:rsid w:val="0070001D"/>
    <w:rsid w:val="007004D1"/>
    <w:rsid w:val="00701304"/>
    <w:rsid w:val="007013DB"/>
    <w:rsid w:val="00701690"/>
    <w:rsid w:val="00701AD0"/>
    <w:rsid w:val="00701CF0"/>
    <w:rsid w:val="0070227A"/>
    <w:rsid w:val="00702E1E"/>
    <w:rsid w:val="00703EB5"/>
    <w:rsid w:val="00704557"/>
    <w:rsid w:val="00705DD5"/>
    <w:rsid w:val="00706306"/>
    <w:rsid w:val="007067BF"/>
    <w:rsid w:val="007071C8"/>
    <w:rsid w:val="007110B7"/>
    <w:rsid w:val="0071114B"/>
    <w:rsid w:val="007118A6"/>
    <w:rsid w:val="00712523"/>
    <w:rsid w:val="007128F1"/>
    <w:rsid w:val="00712C12"/>
    <w:rsid w:val="00712E1D"/>
    <w:rsid w:val="007135BC"/>
    <w:rsid w:val="007135CE"/>
    <w:rsid w:val="0071459F"/>
    <w:rsid w:val="007145EC"/>
    <w:rsid w:val="007146EA"/>
    <w:rsid w:val="007147EF"/>
    <w:rsid w:val="00716B54"/>
    <w:rsid w:val="00721273"/>
    <w:rsid w:val="00721905"/>
    <w:rsid w:val="0072197D"/>
    <w:rsid w:val="00722419"/>
    <w:rsid w:val="007233DB"/>
    <w:rsid w:val="007235BD"/>
    <w:rsid w:val="007258E6"/>
    <w:rsid w:val="00726819"/>
    <w:rsid w:val="00727C41"/>
    <w:rsid w:val="00731716"/>
    <w:rsid w:val="0073174B"/>
    <w:rsid w:val="00732A16"/>
    <w:rsid w:val="00733977"/>
    <w:rsid w:val="00733C8E"/>
    <w:rsid w:val="007344B5"/>
    <w:rsid w:val="00737285"/>
    <w:rsid w:val="00737B10"/>
    <w:rsid w:val="00737B4B"/>
    <w:rsid w:val="00740D94"/>
    <w:rsid w:val="00742A0C"/>
    <w:rsid w:val="007438D0"/>
    <w:rsid w:val="00743A75"/>
    <w:rsid w:val="00744470"/>
    <w:rsid w:val="0074564C"/>
    <w:rsid w:val="00746A6C"/>
    <w:rsid w:val="00747767"/>
    <w:rsid w:val="00747C3E"/>
    <w:rsid w:val="0075019A"/>
    <w:rsid w:val="00751097"/>
    <w:rsid w:val="00752195"/>
    <w:rsid w:val="0075227F"/>
    <w:rsid w:val="00752363"/>
    <w:rsid w:val="007528BE"/>
    <w:rsid w:val="007531E3"/>
    <w:rsid w:val="0075332F"/>
    <w:rsid w:val="00754487"/>
    <w:rsid w:val="00754526"/>
    <w:rsid w:val="007553DE"/>
    <w:rsid w:val="00755AA7"/>
    <w:rsid w:val="00757287"/>
    <w:rsid w:val="00760363"/>
    <w:rsid w:val="007609B6"/>
    <w:rsid w:val="00761DE2"/>
    <w:rsid w:val="0076382C"/>
    <w:rsid w:val="00764053"/>
    <w:rsid w:val="00764304"/>
    <w:rsid w:val="00764923"/>
    <w:rsid w:val="007650CF"/>
    <w:rsid w:val="007665D1"/>
    <w:rsid w:val="00766D24"/>
    <w:rsid w:val="00767102"/>
    <w:rsid w:val="0076724D"/>
    <w:rsid w:val="0077042E"/>
    <w:rsid w:val="007715FD"/>
    <w:rsid w:val="00772756"/>
    <w:rsid w:val="00773D76"/>
    <w:rsid w:val="0077634F"/>
    <w:rsid w:val="007768D9"/>
    <w:rsid w:val="007802CD"/>
    <w:rsid w:val="007808B0"/>
    <w:rsid w:val="00780B42"/>
    <w:rsid w:val="00780F14"/>
    <w:rsid w:val="007830D5"/>
    <w:rsid w:val="007838B4"/>
    <w:rsid w:val="00783BFC"/>
    <w:rsid w:val="00784954"/>
    <w:rsid w:val="00785E6D"/>
    <w:rsid w:val="007872AC"/>
    <w:rsid w:val="0079572E"/>
    <w:rsid w:val="0079595F"/>
    <w:rsid w:val="00796340"/>
    <w:rsid w:val="00796A72"/>
    <w:rsid w:val="00797128"/>
    <w:rsid w:val="00797A6E"/>
    <w:rsid w:val="007A0753"/>
    <w:rsid w:val="007A0BCA"/>
    <w:rsid w:val="007A174E"/>
    <w:rsid w:val="007A194A"/>
    <w:rsid w:val="007A24A4"/>
    <w:rsid w:val="007A2972"/>
    <w:rsid w:val="007A3191"/>
    <w:rsid w:val="007A5374"/>
    <w:rsid w:val="007A539A"/>
    <w:rsid w:val="007A58DB"/>
    <w:rsid w:val="007A673F"/>
    <w:rsid w:val="007A6A2A"/>
    <w:rsid w:val="007B1ACA"/>
    <w:rsid w:val="007B283D"/>
    <w:rsid w:val="007B2A9D"/>
    <w:rsid w:val="007B4200"/>
    <w:rsid w:val="007B4A97"/>
    <w:rsid w:val="007B54D9"/>
    <w:rsid w:val="007B6AFB"/>
    <w:rsid w:val="007B6DE9"/>
    <w:rsid w:val="007C091C"/>
    <w:rsid w:val="007C18EE"/>
    <w:rsid w:val="007C4A19"/>
    <w:rsid w:val="007C4E67"/>
    <w:rsid w:val="007C4F66"/>
    <w:rsid w:val="007C5748"/>
    <w:rsid w:val="007C5FD1"/>
    <w:rsid w:val="007C6564"/>
    <w:rsid w:val="007C7D93"/>
    <w:rsid w:val="007D0BF4"/>
    <w:rsid w:val="007D1C16"/>
    <w:rsid w:val="007D243F"/>
    <w:rsid w:val="007D358D"/>
    <w:rsid w:val="007D3BE8"/>
    <w:rsid w:val="007D50CD"/>
    <w:rsid w:val="007D5DFF"/>
    <w:rsid w:val="007D5F29"/>
    <w:rsid w:val="007D7065"/>
    <w:rsid w:val="007D762C"/>
    <w:rsid w:val="007E0BE8"/>
    <w:rsid w:val="007E117B"/>
    <w:rsid w:val="007E182B"/>
    <w:rsid w:val="007E2FFC"/>
    <w:rsid w:val="007E3238"/>
    <w:rsid w:val="007E329A"/>
    <w:rsid w:val="007E3DED"/>
    <w:rsid w:val="007E4D00"/>
    <w:rsid w:val="007E610C"/>
    <w:rsid w:val="007E6A66"/>
    <w:rsid w:val="007E7A64"/>
    <w:rsid w:val="007E7D46"/>
    <w:rsid w:val="007F014A"/>
    <w:rsid w:val="007F08FB"/>
    <w:rsid w:val="007F218E"/>
    <w:rsid w:val="007F2247"/>
    <w:rsid w:val="007F3362"/>
    <w:rsid w:val="007F3718"/>
    <w:rsid w:val="007F41A9"/>
    <w:rsid w:val="007F653C"/>
    <w:rsid w:val="007F6C34"/>
    <w:rsid w:val="007F6CCD"/>
    <w:rsid w:val="007F6EFD"/>
    <w:rsid w:val="00800853"/>
    <w:rsid w:val="00800C06"/>
    <w:rsid w:val="0080101A"/>
    <w:rsid w:val="00801732"/>
    <w:rsid w:val="008024A7"/>
    <w:rsid w:val="008028F6"/>
    <w:rsid w:val="00803173"/>
    <w:rsid w:val="00803E3D"/>
    <w:rsid w:val="00803F8E"/>
    <w:rsid w:val="00804E3C"/>
    <w:rsid w:val="008050C6"/>
    <w:rsid w:val="008061A4"/>
    <w:rsid w:val="0080771D"/>
    <w:rsid w:val="0081018F"/>
    <w:rsid w:val="00812408"/>
    <w:rsid w:val="0081395B"/>
    <w:rsid w:val="00816DB1"/>
    <w:rsid w:val="008173F4"/>
    <w:rsid w:val="00817B82"/>
    <w:rsid w:val="0082024B"/>
    <w:rsid w:val="008214AD"/>
    <w:rsid w:val="00821981"/>
    <w:rsid w:val="00821A1B"/>
    <w:rsid w:val="00822AA7"/>
    <w:rsid w:val="00822F5A"/>
    <w:rsid w:val="00822F80"/>
    <w:rsid w:val="008237E9"/>
    <w:rsid w:val="00824BA5"/>
    <w:rsid w:val="00825C5A"/>
    <w:rsid w:val="00825CD8"/>
    <w:rsid w:val="00826872"/>
    <w:rsid w:val="0082731F"/>
    <w:rsid w:val="0082760A"/>
    <w:rsid w:val="00827860"/>
    <w:rsid w:val="00827C37"/>
    <w:rsid w:val="00827D2A"/>
    <w:rsid w:val="00830356"/>
    <w:rsid w:val="0083105D"/>
    <w:rsid w:val="0083111C"/>
    <w:rsid w:val="00831839"/>
    <w:rsid w:val="00831D8E"/>
    <w:rsid w:val="00832264"/>
    <w:rsid w:val="008337A5"/>
    <w:rsid w:val="008337BD"/>
    <w:rsid w:val="00833A3C"/>
    <w:rsid w:val="00834104"/>
    <w:rsid w:val="0083475B"/>
    <w:rsid w:val="00834BD3"/>
    <w:rsid w:val="00835C7B"/>
    <w:rsid w:val="00835EE9"/>
    <w:rsid w:val="00837284"/>
    <w:rsid w:val="00840630"/>
    <w:rsid w:val="00841AF0"/>
    <w:rsid w:val="00842616"/>
    <w:rsid w:val="0084330D"/>
    <w:rsid w:val="00843E4E"/>
    <w:rsid w:val="00844A81"/>
    <w:rsid w:val="00845628"/>
    <w:rsid w:val="00845C47"/>
    <w:rsid w:val="00845EAA"/>
    <w:rsid w:val="008464CD"/>
    <w:rsid w:val="00847593"/>
    <w:rsid w:val="00847C90"/>
    <w:rsid w:val="00850EFC"/>
    <w:rsid w:val="008542BA"/>
    <w:rsid w:val="00854747"/>
    <w:rsid w:val="00855C46"/>
    <w:rsid w:val="008562AB"/>
    <w:rsid w:val="0085666A"/>
    <w:rsid w:val="00856860"/>
    <w:rsid w:val="008573E6"/>
    <w:rsid w:val="00857581"/>
    <w:rsid w:val="0085758F"/>
    <w:rsid w:val="008579C6"/>
    <w:rsid w:val="00857E88"/>
    <w:rsid w:val="008602EF"/>
    <w:rsid w:val="00860EE3"/>
    <w:rsid w:val="0086151F"/>
    <w:rsid w:val="0086154B"/>
    <w:rsid w:val="00861738"/>
    <w:rsid w:val="00862424"/>
    <w:rsid w:val="00863114"/>
    <w:rsid w:val="00864765"/>
    <w:rsid w:val="00864B66"/>
    <w:rsid w:val="0086505B"/>
    <w:rsid w:val="0086512C"/>
    <w:rsid w:val="00865326"/>
    <w:rsid w:val="00865E0D"/>
    <w:rsid w:val="00870019"/>
    <w:rsid w:val="0087270B"/>
    <w:rsid w:val="00872F0A"/>
    <w:rsid w:val="00875A7C"/>
    <w:rsid w:val="00875F02"/>
    <w:rsid w:val="00876171"/>
    <w:rsid w:val="0087680B"/>
    <w:rsid w:val="00877265"/>
    <w:rsid w:val="0087732D"/>
    <w:rsid w:val="0087747A"/>
    <w:rsid w:val="008803D7"/>
    <w:rsid w:val="00880458"/>
    <w:rsid w:val="0088058A"/>
    <w:rsid w:val="00880C19"/>
    <w:rsid w:val="008813DA"/>
    <w:rsid w:val="008815C6"/>
    <w:rsid w:val="00881882"/>
    <w:rsid w:val="00882A06"/>
    <w:rsid w:val="00883A72"/>
    <w:rsid w:val="00883E6F"/>
    <w:rsid w:val="0088443B"/>
    <w:rsid w:val="008844EE"/>
    <w:rsid w:val="0088497D"/>
    <w:rsid w:val="0088699A"/>
    <w:rsid w:val="00887009"/>
    <w:rsid w:val="008875D7"/>
    <w:rsid w:val="00887A46"/>
    <w:rsid w:val="00887D1C"/>
    <w:rsid w:val="0089056E"/>
    <w:rsid w:val="0089193C"/>
    <w:rsid w:val="00892AAF"/>
    <w:rsid w:val="00894A43"/>
    <w:rsid w:val="00894AE9"/>
    <w:rsid w:val="0089506C"/>
    <w:rsid w:val="00895081"/>
    <w:rsid w:val="00895F5C"/>
    <w:rsid w:val="00896884"/>
    <w:rsid w:val="0089691B"/>
    <w:rsid w:val="00896C6D"/>
    <w:rsid w:val="00896D32"/>
    <w:rsid w:val="0089783D"/>
    <w:rsid w:val="00897BBF"/>
    <w:rsid w:val="008A0F05"/>
    <w:rsid w:val="008A1EE9"/>
    <w:rsid w:val="008A2662"/>
    <w:rsid w:val="008A3119"/>
    <w:rsid w:val="008A44D8"/>
    <w:rsid w:val="008A5594"/>
    <w:rsid w:val="008A624E"/>
    <w:rsid w:val="008A63C6"/>
    <w:rsid w:val="008A6AEA"/>
    <w:rsid w:val="008A7A59"/>
    <w:rsid w:val="008A7F4E"/>
    <w:rsid w:val="008B05C8"/>
    <w:rsid w:val="008B0A4B"/>
    <w:rsid w:val="008B0AF4"/>
    <w:rsid w:val="008B0F0B"/>
    <w:rsid w:val="008B1264"/>
    <w:rsid w:val="008B13FD"/>
    <w:rsid w:val="008B17C2"/>
    <w:rsid w:val="008B190B"/>
    <w:rsid w:val="008B1C5C"/>
    <w:rsid w:val="008B1E29"/>
    <w:rsid w:val="008B31ED"/>
    <w:rsid w:val="008B4BFC"/>
    <w:rsid w:val="008B53F1"/>
    <w:rsid w:val="008B6384"/>
    <w:rsid w:val="008B64A4"/>
    <w:rsid w:val="008B6E41"/>
    <w:rsid w:val="008C0729"/>
    <w:rsid w:val="008C0AA0"/>
    <w:rsid w:val="008C12CE"/>
    <w:rsid w:val="008C3096"/>
    <w:rsid w:val="008C4AD8"/>
    <w:rsid w:val="008C4B5B"/>
    <w:rsid w:val="008C4E7D"/>
    <w:rsid w:val="008C50FB"/>
    <w:rsid w:val="008C5AD8"/>
    <w:rsid w:val="008C5BDC"/>
    <w:rsid w:val="008C6092"/>
    <w:rsid w:val="008C6C1C"/>
    <w:rsid w:val="008C6C9C"/>
    <w:rsid w:val="008C7835"/>
    <w:rsid w:val="008D04F2"/>
    <w:rsid w:val="008D0CF5"/>
    <w:rsid w:val="008D1A4F"/>
    <w:rsid w:val="008D1B7A"/>
    <w:rsid w:val="008D3070"/>
    <w:rsid w:val="008D3305"/>
    <w:rsid w:val="008D335F"/>
    <w:rsid w:val="008D3EF0"/>
    <w:rsid w:val="008D4950"/>
    <w:rsid w:val="008D5E90"/>
    <w:rsid w:val="008D65EC"/>
    <w:rsid w:val="008D6A15"/>
    <w:rsid w:val="008D6AF0"/>
    <w:rsid w:val="008D7044"/>
    <w:rsid w:val="008E1311"/>
    <w:rsid w:val="008E25C3"/>
    <w:rsid w:val="008E30A0"/>
    <w:rsid w:val="008E3B0C"/>
    <w:rsid w:val="008E4C87"/>
    <w:rsid w:val="008E61BB"/>
    <w:rsid w:val="008E6456"/>
    <w:rsid w:val="008E6526"/>
    <w:rsid w:val="008E6695"/>
    <w:rsid w:val="008E680C"/>
    <w:rsid w:val="008E7140"/>
    <w:rsid w:val="008E72F4"/>
    <w:rsid w:val="008E7D56"/>
    <w:rsid w:val="008F12BB"/>
    <w:rsid w:val="008F13EE"/>
    <w:rsid w:val="008F20F3"/>
    <w:rsid w:val="008F21BD"/>
    <w:rsid w:val="008F2B25"/>
    <w:rsid w:val="008F35C7"/>
    <w:rsid w:val="008F5492"/>
    <w:rsid w:val="008F612B"/>
    <w:rsid w:val="008F6314"/>
    <w:rsid w:val="008F6761"/>
    <w:rsid w:val="008F677B"/>
    <w:rsid w:val="008F6EB5"/>
    <w:rsid w:val="008F6FD5"/>
    <w:rsid w:val="008F7CE8"/>
    <w:rsid w:val="00900477"/>
    <w:rsid w:val="0090064C"/>
    <w:rsid w:val="00900A9F"/>
    <w:rsid w:val="009012C8"/>
    <w:rsid w:val="00901570"/>
    <w:rsid w:val="00901979"/>
    <w:rsid w:val="00901B18"/>
    <w:rsid w:val="00901E3F"/>
    <w:rsid w:val="00902035"/>
    <w:rsid w:val="0090343C"/>
    <w:rsid w:val="009046CD"/>
    <w:rsid w:val="009055CD"/>
    <w:rsid w:val="00905C37"/>
    <w:rsid w:val="00910086"/>
    <w:rsid w:val="009100F8"/>
    <w:rsid w:val="00911BBF"/>
    <w:rsid w:val="00912055"/>
    <w:rsid w:val="00912648"/>
    <w:rsid w:val="00912B16"/>
    <w:rsid w:val="00912CC7"/>
    <w:rsid w:val="00913653"/>
    <w:rsid w:val="009136E6"/>
    <w:rsid w:val="009155CE"/>
    <w:rsid w:val="00915BC7"/>
    <w:rsid w:val="00915F10"/>
    <w:rsid w:val="0091676F"/>
    <w:rsid w:val="009172A4"/>
    <w:rsid w:val="00917E95"/>
    <w:rsid w:val="00920696"/>
    <w:rsid w:val="009218B3"/>
    <w:rsid w:val="0092193E"/>
    <w:rsid w:val="009235FD"/>
    <w:rsid w:val="009240A0"/>
    <w:rsid w:val="0092542B"/>
    <w:rsid w:val="009254B2"/>
    <w:rsid w:val="0092580D"/>
    <w:rsid w:val="00925A7F"/>
    <w:rsid w:val="009266DC"/>
    <w:rsid w:val="00927763"/>
    <w:rsid w:val="00927BB2"/>
    <w:rsid w:val="00932538"/>
    <w:rsid w:val="00932548"/>
    <w:rsid w:val="009326D2"/>
    <w:rsid w:val="0093454D"/>
    <w:rsid w:val="00934A2B"/>
    <w:rsid w:val="00935B00"/>
    <w:rsid w:val="00935BAD"/>
    <w:rsid w:val="0093612A"/>
    <w:rsid w:val="00936248"/>
    <w:rsid w:val="00936683"/>
    <w:rsid w:val="00936CA6"/>
    <w:rsid w:val="0094072A"/>
    <w:rsid w:val="009407F6"/>
    <w:rsid w:val="00941395"/>
    <w:rsid w:val="0094165A"/>
    <w:rsid w:val="00942AE3"/>
    <w:rsid w:val="0094304E"/>
    <w:rsid w:val="009434AD"/>
    <w:rsid w:val="009435A0"/>
    <w:rsid w:val="00943AE4"/>
    <w:rsid w:val="00943B61"/>
    <w:rsid w:val="00947201"/>
    <w:rsid w:val="00950356"/>
    <w:rsid w:val="00951608"/>
    <w:rsid w:val="00953388"/>
    <w:rsid w:val="00953B03"/>
    <w:rsid w:val="00956164"/>
    <w:rsid w:val="00956D44"/>
    <w:rsid w:val="009576E5"/>
    <w:rsid w:val="00957842"/>
    <w:rsid w:val="009617C9"/>
    <w:rsid w:val="009618ED"/>
    <w:rsid w:val="009633CF"/>
    <w:rsid w:val="009636C8"/>
    <w:rsid w:val="009649A3"/>
    <w:rsid w:val="009650A2"/>
    <w:rsid w:val="0096582E"/>
    <w:rsid w:val="00965DA5"/>
    <w:rsid w:val="00966C26"/>
    <w:rsid w:val="00967438"/>
    <w:rsid w:val="00971A8A"/>
    <w:rsid w:val="00972B11"/>
    <w:rsid w:val="00973002"/>
    <w:rsid w:val="0097303F"/>
    <w:rsid w:val="009738F5"/>
    <w:rsid w:val="009741FB"/>
    <w:rsid w:val="0097448B"/>
    <w:rsid w:val="0097574B"/>
    <w:rsid w:val="00975DF7"/>
    <w:rsid w:val="00976E35"/>
    <w:rsid w:val="00977B6E"/>
    <w:rsid w:val="00981451"/>
    <w:rsid w:val="00981830"/>
    <w:rsid w:val="00982567"/>
    <w:rsid w:val="009839BC"/>
    <w:rsid w:val="00983A2A"/>
    <w:rsid w:val="00983B8D"/>
    <w:rsid w:val="00983E7F"/>
    <w:rsid w:val="00984ED8"/>
    <w:rsid w:val="00984FF5"/>
    <w:rsid w:val="0098582A"/>
    <w:rsid w:val="00985FE3"/>
    <w:rsid w:val="0098639C"/>
    <w:rsid w:val="00986D0C"/>
    <w:rsid w:val="00987148"/>
    <w:rsid w:val="00987F10"/>
    <w:rsid w:val="00990DCA"/>
    <w:rsid w:val="009930B3"/>
    <w:rsid w:val="00993599"/>
    <w:rsid w:val="009942CC"/>
    <w:rsid w:val="00995E8B"/>
    <w:rsid w:val="009960E2"/>
    <w:rsid w:val="009969FD"/>
    <w:rsid w:val="009974B3"/>
    <w:rsid w:val="009974C6"/>
    <w:rsid w:val="00997CE6"/>
    <w:rsid w:val="009A03E8"/>
    <w:rsid w:val="009A08E3"/>
    <w:rsid w:val="009A1FDE"/>
    <w:rsid w:val="009A300C"/>
    <w:rsid w:val="009A32C7"/>
    <w:rsid w:val="009A37E1"/>
    <w:rsid w:val="009A398E"/>
    <w:rsid w:val="009A4608"/>
    <w:rsid w:val="009A4A91"/>
    <w:rsid w:val="009A5275"/>
    <w:rsid w:val="009A52D2"/>
    <w:rsid w:val="009A63C1"/>
    <w:rsid w:val="009A63F4"/>
    <w:rsid w:val="009A6DA1"/>
    <w:rsid w:val="009A7C5B"/>
    <w:rsid w:val="009A7FCA"/>
    <w:rsid w:val="009B05DE"/>
    <w:rsid w:val="009B12F1"/>
    <w:rsid w:val="009B134F"/>
    <w:rsid w:val="009B1FA7"/>
    <w:rsid w:val="009B3876"/>
    <w:rsid w:val="009B484D"/>
    <w:rsid w:val="009B55C2"/>
    <w:rsid w:val="009B58D7"/>
    <w:rsid w:val="009B6899"/>
    <w:rsid w:val="009C2AAC"/>
    <w:rsid w:val="009C2F2E"/>
    <w:rsid w:val="009C60A5"/>
    <w:rsid w:val="009C65EC"/>
    <w:rsid w:val="009C7089"/>
    <w:rsid w:val="009C7BDD"/>
    <w:rsid w:val="009D005B"/>
    <w:rsid w:val="009D0843"/>
    <w:rsid w:val="009D0E49"/>
    <w:rsid w:val="009D191C"/>
    <w:rsid w:val="009D1E84"/>
    <w:rsid w:val="009D2FCF"/>
    <w:rsid w:val="009D34F8"/>
    <w:rsid w:val="009D742A"/>
    <w:rsid w:val="009E089B"/>
    <w:rsid w:val="009E16F8"/>
    <w:rsid w:val="009E2592"/>
    <w:rsid w:val="009E3133"/>
    <w:rsid w:val="009E3A89"/>
    <w:rsid w:val="009E458E"/>
    <w:rsid w:val="009E4AA5"/>
    <w:rsid w:val="009E4E5B"/>
    <w:rsid w:val="009E5769"/>
    <w:rsid w:val="009E75D8"/>
    <w:rsid w:val="009E7B78"/>
    <w:rsid w:val="009F07BF"/>
    <w:rsid w:val="009F0CC8"/>
    <w:rsid w:val="009F0EBC"/>
    <w:rsid w:val="009F1A6B"/>
    <w:rsid w:val="009F1E50"/>
    <w:rsid w:val="009F277B"/>
    <w:rsid w:val="009F3168"/>
    <w:rsid w:val="009F324D"/>
    <w:rsid w:val="009F65F6"/>
    <w:rsid w:val="009F6CA0"/>
    <w:rsid w:val="009F76F3"/>
    <w:rsid w:val="00A00F28"/>
    <w:rsid w:val="00A010DD"/>
    <w:rsid w:val="00A02759"/>
    <w:rsid w:val="00A0327D"/>
    <w:rsid w:val="00A052F0"/>
    <w:rsid w:val="00A0541C"/>
    <w:rsid w:val="00A05635"/>
    <w:rsid w:val="00A057B9"/>
    <w:rsid w:val="00A05FFA"/>
    <w:rsid w:val="00A06CF1"/>
    <w:rsid w:val="00A07265"/>
    <w:rsid w:val="00A10159"/>
    <w:rsid w:val="00A105C6"/>
    <w:rsid w:val="00A10CDB"/>
    <w:rsid w:val="00A11038"/>
    <w:rsid w:val="00A11551"/>
    <w:rsid w:val="00A11F4A"/>
    <w:rsid w:val="00A127A1"/>
    <w:rsid w:val="00A12868"/>
    <w:rsid w:val="00A12B6C"/>
    <w:rsid w:val="00A13208"/>
    <w:rsid w:val="00A13323"/>
    <w:rsid w:val="00A13EDB"/>
    <w:rsid w:val="00A1523B"/>
    <w:rsid w:val="00A15735"/>
    <w:rsid w:val="00A157B1"/>
    <w:rsid w:val="00A15925"/>
    <w:rsid w:val="00A15CA2"/>
    <w:rsid w:val="00A160D9"/>
    <w:rsid w:val="00A16474"/>
    <w:rsid w:val="00A1655E"/>
    <w:rsid w:val="00A1755D"/>
    <w:rsid w:val="00A20056"/>
    <w:rsid w:val="00A20FAC"/>
    <w:rsid w:val="00A2250D"/>
    <w:rsid w:val="00A22FF2"/>
    <w:rsid w:val="00A233CC"/>
    <w:rsid w:val="00A23764"/>
    <w:rsid w:val="00A23D4D"/>
    <w:rsid w:val="00A24863"/>
    <w:rsid w:val="00A24A4E"/>
    <w:rsid w:val="00A26BA9"/>
    <w:rsid w:val="00A31242"/>
    <w:rsid w:val="00A3291E"/>
    <w:rsid w:val="00A33413"/>
    <w:rsid w:val="00A33874"/>
    <w:rsid w:val="00A33ECC"/>
    <w:rsid w:val="00A3411D"/>
    <w:rsid w:val="00A34F64"/>
    <w:rsid w:val="00A3516C"/>
    <w:rsid w:val="00A35996"/>
    <w:rsid w:val="00A359B1"/>
    <w:rsid w:val="00A35D83"/>
    <w:rsid w:val="00A36EE6"/>
    <w:rsid w:val="00A37377"/>
    <w:rsid w:val="00A37E86"/>
    <w:rsid w:val="00A4067E"/>
    <w:rsid w:val="00A40E17"/>
    <w:rsid w:val="00A41DD5"/>
    <w:rsid w:val="00A42D8E"/>
    <w:rsid w:val="00A44417"/>
    <w:rsid w:val="00A4528D"/>
    <w:rsid w:val="00A45E91"/>
    <w:rsid w:val="00A46DA1"/>
    <w:rsid w:val="00A47526"/>
    <w:rsid w:val="00A505CA"/>
    <w:rsid w:val="00A50994"/>
    <w:rsid w:val="00A50C47"/>
    <w:rsid w:val="00A5181D"/>
    <w:rsid w:val="00A52E56"/>
    <w:rsid w:val="00A52EC8"/>
    <w:rsid w:val="00A535E3"/>
    <w:rsid w:val="00A53CE6"/>
    <w:rsid w:val="00A5478F"/>
    <w:rsid w:val="00A55C69"/>
    <w:rsid w:val="00A5786F"/>
    <w:rsid w:val="00A57A73"/>
    <w:rsid w:val="00A60615"/>
    <w:rsid w:val="00A607A6"/>
    <w:rsid w:val="00A60D1E"/>
    <w:rsid w:val="00A620EB"/>
    <w:rsid w:val="00A6243A"/>
    <w:rsid w:val="00A62F50"/>
    <w:rsid w:val="00A63DC9"/>
    <w:rsid w:val="00A64304"/>
    <w:rsid w:val="00A64DEB"/>
    <w:rsid w:val="00A64FEA"/>
    <w:rsid w:val="00A653BE"/>
    <w:rsid w:val="00A65400"/>
    <w:rsid w:val="00A65FD4"/>
    <w:rsid w:val="00A661F0"/>
    <w:rsid w:val="00A667D2"/>
    <w:rsid w:val="00A708EF"/>
    <w:rsid w:val="00A70FE9"/>
    <w:rsid w:val="00A71058"/>
    <w:rsid w:val="00A716E0"/>
    <w:rsid w:val="00A71D1C"/>
    <w:rsid w:val="00A72615"/>
    <w:rsid w:val="00A72675"/>
    <w:rsid w:val="00A73335"/>
    <w:rsid w:val="00A73E89"/>
    <w:rsid w:val="00A75922"/>
    <w:rsid w:val="00A75E03"/>
    <w:rsid w:val="00A75ED6"/>
    <w:rsid w:val="00A77867"/>
    <w:rsid w:val="00A81309"/>
    <w:rsid w:val="00A832F6"/>
    <w:rsid w:val="00A83490"/>
    <w:rsid w:val="00A8419E"/>
    <w:rsid w:val="00A84556"/>
    <w:rsid w:val="00A849FF"/>
    <w:rsid w:val="00A85CBA"/>
    <w:rsid w:val="00A85D9D"/>
    <w:rsid w:val="00A87E31"/>
    <w:rsid w:val="00A904A0"/>
    <w:rsid w:val="00A90F9C"/>
    <w:rsid w:val="00A91015"/>
    <w:rsid w:val="00A916F5"/>
    <w:rsid w:val="00A91995"/>
    <w:rsid w:val="00A93081"/>
    <w:rsid w:val="00A932AF"/>
    <w:rsid w:val="00A93562"/>
    <w:rsid w:val="00A96443"/>
    <w:rsid w:val="00A96AEB"/>
    <w:rsid w:val="00A97249"/>
    <w:rsid w:val="00A97DE2"/>
    <w:rsid w:val="00AA02AB"/>
    <w:rsid w:val="00AA1245"/>
    <w:rsid w:val="00AA1D09"/>
    <w:rsid w:val="00AA2667"/>
    <w:rsid w:val="00AA2ACE"/>
    <w:rsid w:val="00AA32B2"/>
    <w:rsid w:val="00AA404D"/>
    <w:rsid w:val="00AA53C8"/>
    <w:rsid w:val="00AA6904"/>
    <w:rsid w:val="00AB01CF"/>
    <w:rsid w:val="00AB01DD"/>
    <w:rsid w:val="00AB042C"/>
    <w:rsid w:val="00AB1F08"/>
    <w:rsid w:val="00AB2BBE"/>
    <w:rsid w:val="00AB45BB"/>
    <w:rsid w:val="00AB6834"/>
    <w:rsid w:val="00AB6E68"/>
    <w:rsid w:val="00AB71FF"/>
    <w:rsid w:val="00AB759F"/>
    <w:rsid w:val="00AC0BA9"/>
    <w:rsid w:val="00AC16FB"/>
    <w:rsid w:val="00AC31A7"/>
    <w:rsid w:val="00AC470A"/>
    <w:rsid w:val="00AC51EB"/>
    <w:rsid w:val="00AC54FC"/>
    <w:rsid w:val="00AC58B6"/>
    <w:rsid w:val="00AC7371"/>
    <w:rsid w:val="00AD027E"/>
    <w:rsid w:val="00AD02D6"/>
    <w:rsid w:val="00AD1115"/>
    <w:rsid w:val="00AD2C54"/>
    <w:rsid w:val="00AD3801"/>
    <w:rsid w:val="00AD58F5"/>
    <w:rsid w:val="00AD5C7B"/>
    <w:rsid w:val="00AD5DDE"/>
    <w:rsid w:val="00AE01A4"/>
    <w:rsid w:val="00AE030F"/>
    <w:rsid w:val="00AE0368"/>
    <w:rsid w:val="00AE0A26"/>
    <w:rsid w:val="00AE0ECF"/>
    <w:rsid w:val="00AE1E4D"/>
    <w:rsid w:val="00AE1FA9"/>
    <w:rsid w:val="00AE1FF8"/>
    <w:rsid w:val="00AE23AB"/>
    <w:rsid w:val="00AE24D9"/>
    <w:rsid w:val="00AE287E"/>
    <w:rsid w:val="00AE2A0E"/>
    <w:rsid w:val="00AE2CBA"/>
    <w:rsid w:val="00AE31E3"/>
    <w:rsid w:val="00AE4105"/>
    <w:rsid w:val="00AE4EF6"/>
    <w:rsid w:val="00AE6065"/>
    <w:rsid w:val="00AE6ADC"/>
    <w:rsid w:val="00AE6F09"/>
    <w:rsid w:val="00AF0F2B"/>
    <w:rsid w:val="00AF288E"/>
    <w:rsid w:val="00AF3408"/>
    <w:rsid w:val="00AF3CA3"/>
    <w:rsid w:val="00AF53E8"/>
    <w:rsid w:val="00AF5CE7"/>
    <w:rsid w:val="00AF6235"/>
    <w:rsid w:val="00AF6872"/>
    <w:rsid w:val="00AF6CDC"/>
    <w:rsid w:val="00B0022F"/>
    <w:rsid w:val="00B010E1"/>
    <w:rsid w:val="00B01350"/>
    <w:rsid w:val="00B015D7"/>
    <w:rsid w:val="00B0246E"/>
    <w:rsid w:val="00B0252F"/>
    <w:rsid w:val="00B036DD"/>
    <w:rsid w:val="00B037B7"/>
    <w:rsid w:val="00B0472E"/>
    <w:rsid w:val="00B05937"/>
    <w:rsid w:val="00B07F27"/>
    <w:rsid w:val="00B108D6"/>
    <w:rsid w:val="00B10AD8"/>
    <w:rsid w:val="00B10C9B"/>
    <w:rsid w:val="00B11290"/>
    <w:rsid w:val="00B115B1"/>
    <w:rsid w:val="00B11E82"/>
    <w:rsid w:val="00B12C43"/>
    <w:rsid w:val="00B13D0C"/>
    <w:rsid w:val="00B15040"/>
    <w:rsid w:val="00B151E3"/>
    <w:rsid w:val="00B15880"/>
    <w:rsid w:val="00B16785"/>
    <w:rsid w:val="00B17EE1"/>
    <w:rsid w:val="00B20956"/>
    <w:rsid w:val="00B209F0"/>
    <w:rsid w:val="00B219EF"/>
    <w:rsid w:val="00B22BE9"/>
    <w:rsid w:val="00B233B6"/>
    <w:rsid w:val="00B260DC"/>
    <w:rsid w:val="00B269CE"/>
    <w:rsid w:val="00B302CF"/>
    <w:rsid w:val="00B30473"/>
    <w:rsid w:val="00B3104F"/>
    <w:rsid w:val="00B31BBF"/>
    <w:rsid w:val="00B3383B"/>
    <w:rsid w:val="00B33E72"/>
    <w:rsid w:val="00B34CAE"/>
    <w:rsid w:val="00B34FAB"/>
    <w:rsid w:val="00B359A8"/>
    <w:rsid w:val="00B36812"/>
    <w:rsid w:val="00B37DB5"/>
    <w:rsid w:val="00B424CC"/>
    <w:rsid w:val="00B42E1B"/>
    <w:rsid w:val="00B43B57"/>
    <w:rsid w:val="00B43F9E"/>
    <w:rsid w:val="00B4402B"/>
    <w:rsid w:val="00B4422A"/>
    <w:rsid w:val="00B45672"/>
    <w:rsid w:val="00B459E1"/>
    <w:rsid w:val="00B46BD3"/>
    <w:rsid w:val="00B46EE0"/>
    <w:rsid w:val="00B47194"/>
    <w:rsid w:val="00B47BC0"/>
    <w:rsid w:val="00B47CFC"/>
    <w:rsid w:val="00B5056B"/>
    <w:rsid w:val="00B508B6"/>
    <w:rsid w:val="00B51A6E"/>
    <w:rsid w:val="00B5277F"/>
    <w:rsid w:val="00B528A5"/>
    <w:rsid w:val="00B544A2"/>
    <w:rsid w:val="00B551D4"/>
    <w:rsid w:val="00B55962"/>
    <w:rsid w:val="00B55FD1"/>
    <w:rsid w:val="00B566D1"/>
    <w:rsid w:val="00B57E09"/>
    <w:rsid w:val="00B6005A"/>
    <w:rsid w:val="00B61466"/>
    <w:rsid w:val="00B62048"/>
    <w:rsid w:val="00B625CE"/>
    <w:rsid w:val="00B6342A"/>
    <w:rsid w:val="00B64698"/>
    <w:rsid w:val="00B65D47"/>
    <w:rsid w:val="00B66BEB"/>
    <w:rsid w:val="00B66F33"/>
    <w:rsid w:val="00B67085"/>
    <w:rsid w:val="00B676E4"/>
    <w:rsid w:val="00B70E42"/>
    <w:rsid w:val="00B71BCE"/>
    <w:rsid w:val="00B71F0A"/>
    <w:rsid w:val="00B726FD"/>
    <w:rsid w:val="00B72945"/>
    <w:rsid w:val="00B72A7B"/>
    <w:rsid w:val="00B766F5"/>
    <w:rsid w:val="00B76838"/>
    <w:rsid w:val="00B77A5F"/>
    <w:rsid w:val="00B77C0B"/>
    <w:rsid w:val="00B80256"/>
    <w:rsid w:val="00B81495"/>
    <w:rsid w:val="00B81DF4"/>
    <w:rsid w:val="00B81F5B"/>
    <w:rsid w:val="00B8221B"/>
    <w:rsid w:val="00B8359F"/>
    <w:rsid w:val="00B83ED7"/>
    <w:rsid w:val="00B83FDC"/>
    <w:rsid w:val="00B84A4D"/>
    <w:rsid w:val="00B858CA"/>
    <w:rsid w:val="00B85B08"/>
    <w:rsid w:val="00B85D04"/>
    <w:rsid w:val="00B85ED1"/>
    <w:rsid w:val="00B8623D"/>
    <w:rsid w:val="00B867D7"/>
    <w:rsid w:val="00B87787"/>
    <w:rsid w:val="00B87BED"/>
    <w:rsid w:val="00B9064C"/>
    <w:rsid w:val="00B90992"/>
    <w:rsid w:val="00B9218C"/>
    <w:rsid w:val="00B92CFC"/>
    <w:rsid w:val="00B93847"/>
    <w:rsid w:val="00B948D1"/>
    <w:rsid w:val="00B956B2"/>
    <w:rsid w:val="00B95FAC"/>
    <w:rsid w:val="00B96115"/>
    <w:rsid w:val="00B978FC"/>
    <w:rsid w:val="00B9799D"/>
    <w:rsid w:val="00BA0D66"/>
    <w:rsid w:val="00BA188D"/>
    <w:rsid w:val="00BA18F4"/>
    <w:rsid w:val="00BA19FB"/>
    <w:rsid w:val="00BA1AC9"/>
    <w:rsid w:val="00BA3A3A"/>
    <w:rsid w:val="00BA5BC3"/>
    <w:rsid w:val="00BA6278"/>
    <w:rsid w:val="00BA7898"/>
    <w:rsid w:val="00BA7A22"/>
    <w:rsid w:val="00BB052E"/>
    <w:rsid w:val="00BB0860"/>
    <w:rsid w:val="00BB098E"/>
    <w:rsid w:val="00BB11FD"/>
    <w:rsid w:val="00BB20ED"/>
    <w:rsid w:val="00BB323D"/>
    <w:rsid w:val="00BB3DAD"/>
    <w:rsid w:val="00BB47F2"/>
    <w:rsid w:val="00BB5018"/>
    <w:rsid w:val="00BB55DA"/>
    <w:rsid w:val="00BB5D48"/>
    <w:rsid w:val="00BB64FA"/>
    <w:rsid w:val="00BB6AC4"/>
    <w:rsid w:val="00BB6F8D"/>
    <w:rsid w:val="00BB72B0"/>
    <w:rsid w:val="00BB7BFC"/>
    <w:rsid w:val="00BC118C"/>
    <w:rsid w:val="00BC12EB"/>
    <w:rsid w:val="00BC256E"/>
    <w:rsid w:val="00BC26ED"/>
    <w:rsid w:val="00BC2A1E"/>
    <w:rsid w:val="00BC2B9A"/>
    <w:rsid w:val="00BC2D87"/>
    <w:rsid w:val="00BC322C"/>
    <w:rsid w:val="00BC3701"/>
    <w:rsid w:val="00BC39C9"/>
    <w:rsid w:val="00BC7EDF"/>
    <w:rsid w:val="00BD075B"/>
    <w:rsid w:val="00BD19BE"/>
    <w:rsid w:val="00BD25D5"/>
    <w:rsid w:val="00BD3470"/>
    <w:rsid w:val="00BD44F4"/>
    <w:rsid w:val="00BD4ADB"/>
    <w:rsid w:val="00BD537C"/>
    <w:rsid w:val="00BD6539"/>
    <w:rsid w:val="00BD6E0F"/>
    <w:rsid w:val="00BD6FEF"/>
    <w:rsid w:val="00BD7D5D"/>
    <w:rsid w:val="00BE0A42"/>
    <w:rsid w:val="00BE1188"/>
    <w:rsid w:val="00BE1E3C"/>
    <w:rsid w:val="00BE1EBF"/>
    <w:rsid w:val="00BE1FCF"/>
    <w:rsid w:val="00BE27C9"/>
    <w:rsid w:val="00BE37B6"/>
    <w:rsid w:val="00BF0944"/>
    <w:rsid w:val="00BF1B32"/>
    <w:rsid w:val="00BF1F99"/>
    <w:rsid w:val="00BF28D1"/>
    <w:rsid w:val="00BF4847"/>
    <w:rsid w:val="00BF4AC0"/>
    <w:rsid w:val="00BF4CBE"/>
    <w:rsid w:val="00BF53A7"/>
    <w:rsid w:val="00BF58F6"/>
    <w:rsid w:val="00BF6243"/>
    <w:rsid w:val="00BF6595"/>
    <w:rsid w:val="00BF6FC4"/>
    <w:rsid w:val="00BF7924"/>
    <w:rsid w:val="00C026FB"/>
    <w:rsid w:val="00C035CB"/>
    <w:rsid w:val="00C03FD5"/>
    <w:rsid w:val="00C04022"/>
    <w:rsid w:val="00C04655"/>
    <w:rsid w:val="00C04671"/>
    <w:rsid w:val="00C0642C"/>
    <w:rsid w:val="00C066C4"/>
    <w:rsid w:val="00C0788F"/>
    <w:rsid w:val="00C07DC3"/>
    <w:rsid w:val="00C1051A"/>
    <w:rsid w:val="00C10DC0"/>
    <w:rsid w:val="00C1150C"/>
    <w:rsid w:val="00C12779"/>
    <w:rsid w:val="00C1466B"/>
    <w:rsid w:val="00C1566F"/>
    <w:rsid w:val="00C156D6"/>
    <w:rsid w:val="00C15880"/>
    <w:rsid w:val="00C165FA"/>
    <w:rsid w:val="00C16EAC"/>
    <w:rsid w:val="00C176C6"/>
    <w:rsid w:val="00C20323"/>
    <w:rsid w:val="00C21FD1"/>
    <w:rsid w:val="00C22379"/>
    <w:rsid w:val="00C22E2B"/>
    <w:rsid w:val="00C23CC6"/>
    <w:rsid w:val="00C266FF"/>
    <w:rsid w:val="00C26905"/>
    <w:rsid w:val="00C3014D"/>
    <w:rsid w:val="00C30439"/>
    <w:rsid w:val="00C30468"/>
    <w:rsid w:val="00C3070E"/>
    <w:rsid w:val="00C30AA6"/>
    <w:rsid w:val="00C31803"/>
    <w:rsid w:val="00C32379"/>
    <w:rsid w:val="00C3323E"/>
    <w:rsid w:val="00C337F9"/>
    <w:rsid w:val="00C33AF7"/>
    <w:rsid w:val="00C33C3C"/>
    <w:rsid w:val="00C3434B"/>
    <w:rsid w:val="00C34509"/>
    <w:rsid w:val="00C3732A"/>
    <w:rsid w:val="00C37787"/>
    <w:rsid w:val="00C4128C"/>
    <w:rsid w:val="00C41413"/>
    <w:rsid w:val="00C4177F"/>
    <w:rsid w:val="00C4254E"/>
    <w:rsid w:val="00C42D05"/>
    <w:rsid w:val="00C434DC"/>
    <w:rsid w:val="00C43868"/>
    <w:rsid w:val="00C439AB"/>
    <w:rsid w:val="00C44A66"/>
    <w:rsid w:val="00C44B88"/>
    <w:rsid w:val="00C45E87"/>
    <w:rsid w:val="00C4697A"/>
    <w:rsid w:val="00C46F27"/>
    <w:rsid w:val="00C472B4"/>
    <w:rsid w:val="00C477B1"/>
    <w:rsid w:val="00C47FDB"/>
    <w:rsid w:val="00C517E3"/>
    <w:rsid w:val="00C517FF"/>
    <w:rsid w:val="00C5193B"/>
    <w:rsid w:val="00C51FD1"/>
    <w:rsid w:val="00C532FB"/>
    <w:rsid w:val="00C53E0D"/>
    <w:rsid w:val="00C543EE"/>
    <w:rsid w:val="00C554A7"/>
    <w:rsid w:val="00C55E6B"/>
    <w:rsid w:val="00C5680E"/>
    <w:rsid w:val="00C57A20"/>
    <w:rsid w:val="00C57B53"/>
    <w:rsid w:val="00C61A67"/>
    <w:rsid w:val="00C625F9"/>
    <w:rsid w:val="00C62F25"/>
    <w:rsid w:val="00C64944"/>
    <w:rsid w:val="00C66671"/>
    <w:rsid w:val="00C6687E"/>
    <w:rsid w:val="00C66F8C"/>
    <w:rsid w:val="00C67092"/>
    <w:rsid w:val="00C672E2"/>
    <w:rsid w:val="00C7004A"/>
    <w:rsid w:val="00C702DD"/>
    <w:rsid w:val="00C70D26"/>
    <w:rsid w:val="00C713FC"/>
    <w:rsid w:val="00C71755"/>
    <w:rsid w:val="00C71F98"/>
    <w:rsid w:val="00C737C4"/>
    <w:rsid w:val="00C73A14"/>
    <w:rsid w:val="00C743B3"/>
    <w:rsid w:val="00C76138"/>
    <w:rsid w:val="00C76466"/>
    <w:rsid w:val="00C77A71"/>
    <w:rsid w:val="00C80ED4"/>
    <w:rsid w:val="00C811A7"/>
    <w:rsid w:val="00C85578"/>
    <w:rsid w:val="00C87302"/>
    <w:rsid w:val="00C8759A"/>
    <w:rsid w:val="00C87DCF"/>
    <w:rsid w:val="00C9032D"/>
    <w:rsid w:val="00C90CA0"/>
    <w:rsid w:val="00C917F2"/>
    <w:rsid w:val="00C91E2B"/>
    <w:rsid w:val="00C92685"/>
    <w:rsid w:val="00C93BD7"/>
    <w:rsid w:val="00C94BFB"/>
    <w:rsid w:val="00C96D60"/>
    <w:rsid w:val="00C97924"/>
    <w:rsid w:val="00C97F13"/>
    <w:rsid w:val="00C97F78"/>
    <w:rsid w:val="00CA01DD"/>
    <w:rsid w:val="00CA0545"/>
    <w:rsid w:val="00CA0C53"/>
    <w:rsid w:val="00CA0D11"/>
    <w:rsid w:val="00CA0E11"/>
    <w:rsid w:val="00CA1191"/>
    <w:rsid w:val="00CA1AB2"/>
    <w:rsid w:val="00CA200D"/>
    <w:rsid w:val="00CA40DA"/>
    <w:rsid w:val="00CA576F"/>
    <w:rsid w:val="00CA5A9B"/>
    <w:rsid w:val="00CA6462"/>
    <w:rsid w:val="00CA7719"/>
    <w:rsid w:val="00CA7968"/>
    <w:rsid w:val="00CA7C80"/>
    <w:rsid w:val="00CB0CCD"/>
    <w:rsid w:val="00CB17AC"/>
    <w:rsid w:val="00CB1BD0"/>
    <w:rsid w:val="00CB1E98"/>
    <w:rsid w:val="00CB2572"/>
    <w:rsid w:val="00CB283E"/>
    <w:rsid w:val="00CB422A"/>
    <w:rsid w:val="00CB4586"/>
    <w:rsid w:val="00CB6307"/>
    <w:rsid w:val="00CB67AD"/>
    <w:rsid w:val="00CB6D18"/>
    <w:rsid w:val="00CB7D22"/>
    <w:rsid w:val="00CC0B81"/>
    <w:rsid w:val="00CC137E"/>
    <w:rsid w:val="00CC1446"/>
    <w:rsid w:val="00CC3BA8"/>
    <w:rsid w:val="00CC3D21"/>
    <w:rsid w:val="00CC3FFE"/>
    <w:rsid w:val="00CC5359"/>
    <w:rsid w:val="00CC5944"/>
    <w:rsid w:val="00CC5C13"/>
    <w:rsid w:val="00CD0947"/>
    <w:rsid w:val="00CD14C0"/>
    <w:rsid w:val="00CD1CD1"/>
    <w:rsid w:val="00CD245A"/>
    <w:rsid w:val="00CD25C9"/>
    <w:rsid w:val="00CD32EC"/>
    <w:rsid w:val="00CD32F3"/>
    <w:rsid w:val="00CD56E7"/>
    <w:rsid w:val="00CD5988"/>
    <w:rsid w:val="00CD7E16"/>
    <w:rsid w:val="00CE0004"/>
    <w:rsid w:val="00CE0E28"/>
    <w:rsid w:val="00CE0F3C"/>
    <w:rsid w:val="00CE200D"/>
    <w:rsid w:val="00CE22BA"/>
    <w:rsid w:val="00CE2D07"/>
    <w:rsid w:val="00CE349E"/>
    <w:rsid w:val="00CE4281"/>
    <w:rsid w:val="00CE44B8"/>
    <w:rsid w:val="00CE45AA"/>
    <w:rsid w:val="00CE55B5"/>
    <w:rsid w:val="00CE68BA"/>
    <w:rsid w:val="00CE7D4F"/>
    <w:rsid w:val="00CF1B80"/>
    <w:rsid w:val="00CF1E04"/>
    <w:rsid w:val="00CF4988"/>
    <w:rsid w:val="00CF4B67"/>
    <w:rsid w:val="00CF55BA"/>
    <w:rsid w:val="00CF6FD3"/>
    <w:rsid w:val="00CF745A"/>
    <w:rsid w:val="00D02828"/>
    <w:rsid w:val="00D028DF"/>
    <w:rsid w:val="00D02E22"/>
    <w:rsid w:val="00D02E5E"/>
    <w:rsid w:val="00D04951"/>
    <w:rsid w:val="00D05B52"/>
    <w:rsid w:val="00D06065"/>
    <w:rsid w:val="00D06AE2"/>
    <w:rsid w:val="00D1021F"/>
    <w:rsid w:val="00D1050B"/>
    <w:rsid w:val="00D10A49"/>
    <w:rsid w:val="00D111DC"/>
    <w:rsid w:val="00D1232B"/>
    <w:rsid w:val="00D13874"/>
    <w:rsid w:val="00D14D1F"/>
    <w:rsid w:val="00D15544"/>
    <w:rsid w:val="00D1689E"/>
    <w:rsid w:val="00D16F34"/>
    <w:rsid w:val="00D200D5"/>
    <w:rsid w:val="00D20212"/>
    <w:rsid w:val="00D20BE8"/>
    <w:rsid w:val="00D22D93"/>
    <w:rsid w:val="00D2300F"/>
    <w:rsid w:val="00D23979"/>
    <w:rsid w:val="00D23A09"/>
    <w:rsid w:val="00D2444A"/>
    <w:rsid w:val="00D2528D"/>
    <w:rsid w:val="00D259D1"/>
    <w:rsid w:val="00D272CF"/>
    <w:rsid w:val="00D27C84"/>
    <w:rsid w:val="00D27DD9"/>
    <w:rsid w:val="00D3049E"/>
    <w:rsid w:val="00D31D34"/>
    <w:rsid w:val="00D3436E"/>
    <w:rsid w:val="00D35C75"/>
    <w:rsid w:val="00D362A4"/>
    <w:rsid w:val="00D371FE"/>
    <w:rsid w:val="00D415A8"/>
    <w:rsid w:val="00D41CCC"/>
    <w:rsid w:val="00D42177"/>
    <w:rsid w:val="00D421BE"/>
    <w:rsid w:val="00D4369B"/>
    <w:rsid w:val="00D44055"/>
    <w:rsid w:val="00D447C6"/>
    <w:rsid w:val="00D4492E"/>
    <w:rsid w:val="00D44E4F"/>
    <w:rsid w:val="00D4620E"/>
    <w:rsid w:val="00D469FA"/>
    <w:rsid w:val="00D47711"/>
    <w:rsid w:val="00D525D8"/>
    <w:rsid w:val="00D53253"/>
    <w:rsid w:val="00D53B0C"/>
    <w:rsid w:val="00D53EE6"/>
    <w:rsid w:val="00D5688E"/>
    <w:rsid w:val="00D56B88"/>
    <w:rsid w:val="00D5743D"/>
    <w:rsid w:val="00D5761E"/>
    <w:rsid w:val="00D60DDA"/>
    <w:rsid w:val="00D614BC"/>
    <w:rsid w:val="00D61C81"/>
    <w:rsid w:val="00D623E8"/>
    <w:rsid w:val="00D64911"/>
    <w:rsid w:val="00D649E0"/>
    <w:rsid w:val="00D66EC2"/>
    <w:rsid w:val="00D67BCA"/>
    <w:rsid w:val="00D70E09"/>
    <w:rsid w:val="00D716BE"/>
    <w:rsid w:val="00D725B8"/>
    <w:rsid w:val="00D725D4"/>
    <w:rsid w:val="00D732B2"/>
    <w:rsid w:val="00D745F2"/>
    <w:rsid w:val="00D75ADC"/>
    <w:rsid w:val="00D76241"/>
    <w:rsid w:val="00D7694E"/>
    <w:rsid w:val="00D76A76"/>
    <w:rsid w:val="00D77000"/>
    <w:rsid w:val="00D77089"/>
    <w:rsid w:val="00D77856"/>
    <w:rsid w:val="00D77F7C"/>
    <w:rsid w:val="00D80D6A"/>
    <w:rsid w:val="00D823B6"/>
    <w:rsid w:val="00D83F41"/>
    <w:rsid w:val="00D841DB"/>
    <w:rsid w:val="00D848B5"/>
    <w:rsid w:val="00D848F8"/>
    <w:rsid w:val="00D84B29"/>
    <w:rsid w:val="00D863B1"/>
    <w:rsid w:val="00D87630"/>
    <w:rsid w:val="00D87DB1"/>
    <w:rsid w:val="00D87FA0"/>
    <w:rsid w:val="00D905CA"/>
    <w:rsid w:val="00D920A0"/>
    <w:rsid w:val="00D92211"/>
    <w:rsid w:val="00D92254"/>
    <w:rsid w:val="00D92B4D"/>
    <w:rsid w:val="00D92D8A"/>
    <w:rsid w:val="00D93019"/>
    <w:rsid w:val="00D93560"/>
    <w:rsid w:val="00D93EB4"/>
    <w:rsid w:val="00D94190"/>
    <w:rsid w:val="00D97A72"/>
    <w:rsid w:val="00DA0AA8"/>
    <w:rsid w:val="00DA0DF5"/>
    <w:rsid w:val="00DA0F74"/>
    <w:rsid w:val="00DA1C31"/>
    <w:rsid w:val="00DA31DC"/>
    <w:rsid w:val="00DA42FE"/>
    <w:rsid w:val="00DA536B"/>
    <w:rsid w:val="00DA5E21"/>
    <w:rsid w:val="00DA6612"/>
    <w:rsid w:val="00DA6987"/>
    <w:rsid w:val="00DA7851"/>
    <w:rsid w:val="00DB093D"/>
    <w:rsid w:val="00DB0B5A"/>
    <w:rsid w:val="00DB20FB"/>
    <w:rsid w:val="00DB21CC"/>
    <w:rsid w:val="00DB30D2"/>
    <w:rsid w:val="00DB41F9"/>
    <w:rsid w:val="00DB61BD"/>
    <w:rsid w:val="00DB661D"/>
    <w:rsid w:val="00DB699E"/>
    <w:rsid w:val="00DB6BAB"/>
    <w:rsid w:val="00DB779B"/>
    <w:rsid w:val="00DC0852"/>
    <w:rsid w:val="00DC12CD"/>
    <w:rsid w:val="00DC1D6E"/>
    <w:rsid w:val="00DC2643"/>
    <w:rsid w:val="00DC3471"/>
    <w:rsid w:val="00DD1501"/>
    <w:rsid w:val="00DD16EB"/>
    <w:rsid w:val="00DD1AC4"/>
    <w:rsid w:val="00DD1BBB"/>
    <w:rsid w:val="00DD1D85"/>
    <w:rsid w:val="00DD41AD"/>
    <w:rsid w:val="00DD54DD"/>
    <w:rsid w:val="00DD5754"/>
    <w:rsid w:val="00DD657B"/>
    <w:rsid w:val="00DD7065"/>
    <w:rsid w:val="00DD7DB0"/>
    <w:rsid w:val="00DE0067"/>
    <w:rsid w:val="00DE03C1"/>
    <w:rsid w:val="00DE0552"/>
    <w:rsid w:val="00DE0E45"/>
    <w:rsid w:val="00DE1095"/>
    <w:rsid w:val="00DE19E2"/>
    <w:rsid w:val="00DE21A4"/>
    <w:rsid w:val="00DE389D"/>
    <w:rsid w:val="00DE4AAF"/>
    <w:rsid w:val="00DE6A24"/>
    <w:rsid w:val="00DE7641"/>
    <w:rsid w:val="00DF03CB"/>
    <w:rsid w:val="00DF09E2"/>
    <w:rsid w:val="00DF1868"/>
    <w:rsid w:val="00DF18AB"/>
    <w:rsid w:val="00DF23AD"/>
    <w:rsid w:val="00DF2C9C"/>
    <w:rsid w:val="00DF2D70"/>
    <w:rsid w:val="00DF486A"/>
    <w:rsid w:val="00DF5AFA"/>
    <w:rsid w:val="00DF63F0"/>
    <w:rsid w:val="00DF6573"/>
    <w:rsid w:val="00E0010A"/>
    <w:rsid w:val="00E00EBC"/>
    <w:rsid w:val="00E019C8"/>
    <w:rsid w:val="00E01DB9"/>
    <w:rsid w:val="00E02739"/>
    <w:rsid w:val="00E032FF"/>
    <w:rsid w:val="00E03DDC"/>
    <w:rsid w:val="00E040D6"/>
    <w:rsid w:val="00E0416D"/>
    <w:rsid w:val="00E05B3A"/>
    <w:rsid w:val="00E06513"/>
    <w:rsid w:val="00E06B0D"/>
    <w:rsid w:val="00E074B7"/>
    <w:rsid w:val="00E07665"/>
    <w:rsid w:val="00E118FB"/>
    <w:rsid w:val="00E12449"/>
    <w:rsid w:val="00E1254C"/>
    <w:rsid w:val="00E131DB"/>
    <w:rsid w:val="00E13ECB"/>
    <w:rsid w:val="00E15181"/>
    <w:rsid w:val="00E1650B"/>
    <w:rsid w:val="00E1774E"/>
    <w:rsid w:val="00E20286"/>
    <w:rsid w:val="00E20C3A"/>
    <w:rsid w:val="00E2320A"/>
    <w:rsid w:val="00E24559"/>
    <w:rsid w:val="00E247B9"/>
    <w:rsid w:val="00E26541"/>
    <w:rsid w:val="00E2710D"/>
    <w:rsid w:val="00E328B2"/>
    <w:rsid w:val="00E32D52"/>
    <w:rsid w:val="00E348B4"/>
    <w:rsid w:val="00E35200"/>
    <w:rsid w:val="00E35CB4"/>
    <w:rsid w:val="00E37053"/>
    <w:rsid w:val="00E37410"/>
    <w:rsid w:val="00E3746A"/>
    <w:rsid w:val="00E41461"/>
    <w:rsid w:val="00E428E5"/>
    <w:rsid w:val="00E43E40"/>
    <w:rsid w:val="00E451B3"/>
    <w:rsid w:val="00E4596B"/>
    <w:rsid w:val="00E4714E"/>
    <w:rsid w:val="00E50965"/>
    <w:rsid w:val="00E50B2B"/>
    <w:rsid w:val="00E50D6A"/>
    <w:rsid w:val="00E5298D"/>
    <w:rsid w:val="00E52ADE"/>
    <w:rsid w:val="00E544AA"/>
    <w:rsid w:val="00E548DE"/>
    <w:rsid w:val="00E55AD2"/>
    <w:rsid w:val="00E55AEF"/>
    <w:rsid w:val="00E55BE7"/>
    <w:rsid w:val="00E567B5"/>
    <w:rsid w:val="00E56F2C"/>
    <w:rsid w:val="00E56F73"/>
    <w:rsid w:val="00E61B85"/>
    <w:rsid w:val="00E6202C"/>
    <w:rsid w:val="00E62235"/>
    <w:rsid w:val="00E647FA"/>
    <w:rsid w:val="00E64A52"/>
    <w:rsid w:val="00E65D9F"/>
    <w:rsid w:val="00E66093"/>
    <w:rsid w:val="00E66792"/>
    <w:rsid w:val="00E66884"/>
    <w:rsid w:val="00E66BEF"/>
    <w:rsid w:val="00E66CF5"/>
    <w:rsid w:val="00E66E91"/>
    <w:rsid w:val="00E67940"/>
    <w:rsid w:val="00E7082E"/>
    <w:rsid w:val="00E71792"/>
    <w:rsid w:val="00E72B2C"/>
    <w:rsid w:val="00E73EBD"/>
    <w:rsid w:val="00E744C3"/>
    <w:rsid w:val="00E767A3"/>
    <w:rsid w:val="00E76DB1"/>
    <w:rsid w:val="00E76F82"/>
    <w:rsid w:val="00E76F87"/>
    <w:rsid w:val="00E816C8"/>
    <w:rsid w:val="00E81EE7"/>
    <w:rsid w:val="00E83115"/>
    <w:rsid w:val="00E8320B"/>
    <w:rsid w:val="00E838D6"/>
    <w:rsid w:val="00E846EE"/>
    <w:rsid w:val="00E85AD0"/>
    <w:rsid w:val="00E8736F"/>
    <w:rsid w:val="00E900FE"/>
    <w:rsid w:val="00E929EA"/>
    <w:rsid w:val="00E93155"/>
    <w:rsid w:val="00E93423"/>
    <w:rsid w:val="00E93866"/>
    <w:rsid w:val="00E93CD2"/>
    <w:rsid w:val="00E942DE"/>
    <w:rsid w:val="00E94CCF"/>
    <w:rsid w:val="00E950C0"/>
    <w:rsid w:val="00EA01C0"/>
    <w:rsid w:val="00EA0692"/>
    <w:rsid w:val="00EA1049"/>
    <w:rsid w:val="00EA2062"/>
    <w:rsid w:val="00EA2295"/>
    <w:rsid w:val="00EA2390"/>
    <w:rsid w:val="00EA3AC9"/>
    <w:rsid w:val="00EA3C66"/>
    <w:rsid w:val="00EA4007"/>
    <w:rsid w:val="00EA4654"/>
    <w:rsid w:val="00EA4FEF"/>
    <w:rsid w:val="00EA5FA8"/>
    <w:rsid w:val="00EA674A"/>
    <w:rsid w:val="00EA6DC8"/>
    <w:rsid w:val="00EA6E07"/>
    <w:rsid w:val="00EA795C"/>
    <w:rsid w:val="00EB1753"/>
    <w:rsid w:val="00EB1CBC"/>
    <w:rsid w:val="00EB2050"/>
    <w:rsid w:val="00EB45CE"/>
    <w:rsid w:val="00EB4862"/>
    <w:rsid w:val="00EB49C8"/>
    <w:rsid w:val="00EB5002"/>
    <w:rsid w:val="00EC0256"/>
    <w:rsid w:val="00EC2078"/>
    <w:rsid w:val="00EC2F24"/>
    <w:rsid w:val="00EC3E12"/>
    <w:rsid w:val="00EC3E96"/>
    <w:rsid w:val="00EC4039"/>
    <w:rsid w:val="00EC4BCB"/>
    <w:rsid w:val="00EC5601"/>
    <w:rsid w:val="00EC5BA9"/>
    <w:rsid w:val="00EC5F17"/>
    <w:rsid w:val="00EC7580"/>
    <w:rsid w:val="00EC791A"/>
    <w:rsid w:val="00EC7A63"/>
    <w:rsid w:val="00ED0704"/>
    <w:rsid w:val="00ED0BA3"/>
    <w:rsid w:val="00ED13C4"/>
    <w:rsid w:val="00ED2106"/>
    <w:rsid w:val="00ED37E5"/>
    <w:rsid w:val="00ED4A8E"/>
    <w:rsid w:val="00ED5282"/>
    <w:rsid w:val="00ED5B24"/>
    <w:rsid w:val="00ED613D"/>
    <w:rsid w:val="00ED6E03"/>
    <w:rsid w:val="00ED6FE3"/>
    <w:rsid w:val="00ED7382"/>
    <w:rsid w:val="00ED76DA"/>
    <w:rsid w:val="00ED7B9A"/>
    <w:rsid w:val="00EE036C"/>
    <w:rsid w:val="00EE14C5"/>
    <w:rsid w:val="00EE1DF8"/>
    <w:rsid w:val="00EE23AA"/>
    <w:rsid w:val="00EE3D78"/>
    <w:rsid w:val="00EE5D27"/>
    <w:rsid w:val="00EE7401"/>
    <w:rsid w:val="00EE774D"/>
    <w:rsid w:val="00EF0594"/>
    <w:rsid w:val="00EF0671"/>
    <w:rsid w:val="00EF1EEA"/>
    <w:rsid w:val="00EF297E"/>
    <w:rsid w:val="00EF470E"/>
    <w:rsid w:val="00EF5B09"/>
    <w:rsid w:val="00EF5B24"/>
    <w:rsid w:val="00EF6AF2"/>
    <w:rsid w:val="00EF75F1"/>
    <w:rsid w:val="00EF79C1"/>
    <w:rsid w:val="00EF7C46"/>
    <w:rsid w:val="00F004BE"/>
    <w:rsid w:val="00F00BD0"/>
    <w:rsid w:val="00F02D25"/>
    <w:rsid w:val="00F0421A"/>
    <w:rsid w:val="00F042DE"/>
    <w:rsid w:val="00F0493D"/>
    <w:rsid w:val="00F0616D"/>
    <w:rsid w:val="00F10D5C"/>
    <w:rsid w:val="00F13A25"/>
    <w:rsid w:val="00F1459F"/>
    <w:rsid w:val="00F14920"/>
    <w:rsid w:val="00F14AEF"/>
    <w:rsid w:val="00F15054"/>
    <w:rsid w:val="00F159E1"/>
    <w:rsid w:val="00F162D6"/>
    <w:rsid w:val="00F175A5"/>
    <w:rsid w:val="00F17BB8"/>
    <w:rsid w:val="00F21732"/>
    <w:rsid w:val="00F228BA"/>
    <w:rsid w:val="00F229D6"/>
    <w:rsid w:val="00F22D0D"/>
    <w:rsid w:val="00F24B68"/>
    <w:rsid w:val="00F260E1"/>
    <w:rsid w:val="00F2614B"/>
    <w:rsid w:val="00F30A37"/>
    <w:rsid w:val="00F30F4F"/>
    <w:rsid w:val="00F31163"/>
    <w:rsid w:val="00F32AE7"/>
    <w:rsid w:val="00F32B41"/>
    <w:rsid w:val="00F3306B"/>
    <w:rsid w:val="00F33907"/>
    <w:rsid w:val="00F339F3"/>
    <w:rsid w:val="00F35DE3"/>
    <w:rsid w:val="00F3780D"/>
    <w:rsid w:val="00F40561"/>
    <w:rsid w:val="00F40760"/>
    <w:rsid w:val="00F4085C"/>
    <w:rsid w:val="00F40888"/>
    <w:rsid w:val="00F40AE5"/>
    <w:rsid w:val="00F4125C"/>
    <w:rsid w:val="00F4133C"/>
    <w:rsid w:val="00F43A3B"/>
    <w:rsid w:val="00F441B4"/>
    <w:rsid w:val="00F44F1A"/>
    <w:rsid w:val="00F45237"/>
    <w:rsid w:val="00F453A0"/>
    <w:rsid w:val="00F45A42"/>
    <w:rsid w:val="00F4684D"/>
    <w:rsid w:val="00F46C0E"/>
    <w:rsid w:val="00F47DF3"/>
    <w:rsid w:val="00F51D9E"/>
    <w:rsid w:val="00F52337"/>
    <w:rsid w:val="00F52442"/>
    <w:rsid w:val="00F52721"/>
    <w:rsid w:val="00F52E1D"/>
    <w:rsid w:val="00F53D39"/>
    <w:rsid w:val="00F5497D"/>
    <w:rsid w:val="00F56086"/>
    <w:rsid w:val="00F564EE"/>
    <w:rsid w:val="00F56AC0"/>
    <w:rsid w:val="00F56C0B"/>
    <w:rsid w:val="00F612CC"/>
    <w:rsid w:val="00F614CA"/>
    <w:rsid w:val="00F616D2"/>
    <w:rsid w:val="00F62C28"/>
    <w:rsid w:val="00F63124"/>
    <w:rsid w:val="00F64447"/>
    <w:rsid w:val="00F65B5F"/>
    <w:rsid w:val="00F66661"/>
    <w:rsid w:val="00F667A5"/>
    <w:rsid w:val="00F6691B"/>
    <w:rsid w:val="00F66DE9"/>
    <w:rsid w:val="00F66E85"/>
    <w:rsid w:val="00F670B5"/>
    <w:rsid w:val="00F673CD"/>
    <w:rsid w:val="00F677CE"/>
    <w:rsid w:val="00F679CF"/>
    <w:rsid w:val="00F7056E"/>
    <w:rsid w:val="00F70907"/>
    <w:rsid w:val="00F70A0A"/>
    <w:rsid w:val="00F71F7A"/>
    <w:rsid w:val="00F73340"/>
    <w:rsid w:val="00F7347F"/>
    <w:rsid w:val="00F73AA7"/>
    <w:rsid w:val="00F73D2B"/>
    <w:rsid w:val="00F744A3"/>
    <w:rsid w:val="00F7578B"/>
    <w:rsid w:val="00F75939"/>
    <w:rsid w:val="00F759B1"/>
    <w:rsid w:val="00F76FAD"/>
    <w:rsid w:val="00F77316"/>
    <w:rsid w:val="00F773CF"/>
    <w:rsid w:val="00F7759F"/>
    <w:rsid w:val="00F80606"/>
    <w:rsid w:val="00F80E1B"/>
    <w:rsid w:val="00F81737"/>
    <w:rsid w:val="00F819A2"/>
    <w:rsid w:val="00F821C8"/>
    <w:rsid w:val="00F82371"/>
    <w:rsid w:val="00F82895"/>
    <w:rsid w:val="00F82CB6"/>
    <w:rsid w:val="00F82E1D"/>
    <w:rsid w:val="00F8326E"/>
    <w:rsid w:val="00F832CC"/>
    <w:rsid w:val="00F854E4"/>
    <w:rsid w:val="00F877E4"/>
    <w:rsid w:val="00F903C9"/>
    <w:rsid w:val="00F91A7F"/>
    <w:rsid w:val="00F925DC"/>
    <w:rsid w:val="00F92DE0"/>
    <w:rsid w:val="00F9352D"/>
    <w:rsid w:val="00F93559"/>
    <w:rsid w:val="00F93E85"/>
    <w:rsid w:val="00F941F2"/>
    <w:rsid w:val="00F94235"/>
    <w:rsid w:val="00F95FC7"/>
    <w:rsid w:val="00F97284"/>
    <w:rsid w:val="00F97F06"/>
    <w:rsid w:val="00FA040D"/>
    <w:rsid w:val="00FA181C"/>
    <w:rsid w:val="00FA486C"/>
    <w:rsid w:val="00FA4E01"/>
    <w:rsid w:val="00FA51E1"/>
    <w:rsid w:val="00FA5DC2"/>
    <w:rsid w:val="00FA6F8B"/>
    <w:rsid w:val="00FA7F55"/>
    <w:rsid w:val="00FB07FF"/>
    <w:rsid w:val="00FB09E4"/>
    <w:rsid w:val="00FB1C21"/>
    <w:rsid w:val="00FB256F"/>
    <w:rsid w:val="00FB2AB1"/>
    <w:rsid w:val="00FB348B"/>
    <w:rsid w:val="00FB3BE4"/>
    <w:rsid w:val="00FB438A"/>
    <w:rsid w:val="00FB445A"/>
    <w:rsid w:val="00FB49CD"/>
    <w:rsid w:val="00FB5A9B"/>
    <w:rsid w:val="00FB71AE"/>
    <w:rsid w:val="00FB71FA"/>
    <w:rsid w:val="00FB7340"/>
    <w:rsid w:val="00FB7608"/>
    <w:rsid w:val="00FC0931"/>
    <w:rsid w:val="00FC1050"/>
    <w:rsid w:val="00FC1B1F"/>
    <w:rsid w:val="00FC1BC6"/>
    <w:rsid w:val="00FC1F5C"/>
    <w:rsid w:val="00FC2E35"/>
    <w:rsid w:val="00FC2F37"/>
    <w:rsid w:val="00FC4D49"/>
    <w:rsid w:val="00FC6961"/>
    <w:rsid w:val="00FC6F2B"/>
    <w:rsid w:val="00FC7025"/>
    <w:rsid w:val="00FC7712"/>
    <w:rsid w:val="00FC7E1C"/>
    <w:rsid w:val="00FC7F37"/>
    <w:rsid w:val="00FD01B4"/>
    <w:rsid w:val="00FD04DF"/>
    <w:rsid w:val="00FD11FF"/>
    <w:rsid w:val="00FD32D4"/>
    <w:rsid w:val="00FD390F"/>
    <w:rsid w:val="00FD3B0B"/>
    <w:rsid w:val="00FD47E2"/>
    <w:rsid w:val="00FD48B2"/>
    <w:rsid w:val="00FD5B65"/>
    <w:rsid w:val="00FD623C"/>
    <w:rsid w:val="00FD6E23"/>
    <w:rsid w:val="00FE00E7"/>
    <w:rsid w:val="00FE3BFD"/>
    <w:rsid w:val="00FE4739"/>
    <w:rsid w:val="00FE4876"/>
    <w:rsid w:val="00FE6F90"/>
    <w:rsid w:val="00FE7B94"/>
    <w:rsid w:val="00FF08FC"/>
    <w:rsid w:val="00FF0B2D"/>
    <w:rsid w:val="00FF2096"/>
    <w:rsid w:val="00FF2732"/>
    <w:rsid w:val="00FF4E52"/>
    <w:rsid w:val="00FF566E"/>
    <w:rsid w:val="00FF5F0D"/>
    <w:rsid w:val="00FF62BB"/>
    <w:rsid w:val="00FF6F3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c"/>
    </o:shapedefaults>
    <o:shapelayout v:ext="edit">
      <o:idmap v:ext="edit" data="2"/>
    </o:shapelayout>
  </w:shapeDefaults>
  <w:decimalSymbol w:val="."/>
  <w:listSeparator w:val=";"/>
  <w14:docId w14:val="1ED15EB5"/>
  <w15:docId w15:val="{98801939-2B91-46B8-B878-02B8DEF3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54C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8A7A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CA0545"/>
    <w:pPr>
      <w:keepNext/>
      <w:spacing w:after="0" w:line="240" w:lineRule="auto"/>
      <w:jc w:val="both"/>
      <w:outlineLvl w:val="2"/>
    </w:pPr>
    <w:rPr>
      <w:rFonts w:ascii="Arial" w:eastAsia="Times New Roman" w:hAnsi="Arial" w:cs="Arial"/>
      <w:b/>
      <w:bCs/>
      <w:color w:val="00000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A0545"/>
    <w:rPr>
      <w:color w:val="0000FF"/>
      <w:u w:val="single"/>
    </w:rPr>
  </w:style>
  <w:style w:type="character" w:customStyle="1" w:styleId="style1">
    <w:name w:val="style1"/>
    <w:basedOn w:val="Fuentedeprrafopredeter"/>
    <w:rsid w:val="00CA0545"/>
  </w:style>
  <w:style w:type="paragraph" w:styleId="NormalWeb">
    <w:name w:val="Normal (Web)"/>
    <w:basedOn w:val="Normal"/>
    <w:uiPriority w:val="99"/>
    <w:unhideWhenUsed/>
    <w:rsid w:val="00CA0545"/>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CA0545"/>
    <w:rPr>
      <w:b/>
      <w:bCs/>
    </w:rPr>
  </w:style>
  <w:style w:type="character" w:customStyle="1" w:styleId="auto-style5">
    <w:name w:val="auto-style5"/>
    <w:basedOn w:val="Fuentedeprrafopredeter"/>
    <w:rsid w:val="00CA0545"/>
  </w:style>
  <w:style w:type="paragraph" w:customStyle="1" w:styleId="auto-style7">
    <w:name w:val="auto-style7"/>
    <w:basedOn w:val="Normal"/>
    <w:rsid w:val="00CA0545"/>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uto-style6">
    <w:name w:val="auto-style6"/>
    <w:basedOn w:val="Fuentedeprrafopredeter"/>
    <w:rsid w:val="00CA0545"/>
  </w:style>
  <w:style w:type="character" w:customStyle="1" w:styleId="auto-style8">
    <w:name w:val="auto-style8"/>
    <w:basedOn w:val="Fuentedeprrafopredeter"/>
    <w:rsid w:val="00CA0545"/>
  </w:style>
  <w:style w:type="character" w:styleId="nfasis">
    <w:name w:val="Emphasis"/>
    <w:basedOn w:val="Fuentedeprrafopredeter"/>
    <w:uiPriority w:val="20"/>
    <w:qFormat/>
    <w:rsid w:val="00CA0545"/>
    <w:rPr>
      <w:i/>
      <w:iCs/>
    </w:rPr>
  </w:style>
  <w:style w:type="paragraph" w:customStyle="1" w:styleId="auto-style10">
    <w:name w:val="auto-style10"/>
    <w:basedOn w:val="Normal"/>
    <w:rsid w:val="00CA0545"/>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uto-style12">
    <w:name w:val="auto-style12"/>
    <w:basedOn w:val="Fuentedeprrafopredeter"/>
    <w:rsid w:val="00CA0545"/>
  </w:style>
  <w:style w:type="paragraph" w:customStyle="1" w:styleId="auto-style13">
    <w:name w:val="auto-style13"/>
    <w:basedOn w:val="Normal"/>
    <w:rsid w:val="00CA0545"/>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Ttulo3Car">
    <w:name w:val="Título 3 Car"/>
    <w:basedOn w:val="Fuentedeprrafopredeter"/>
    <w:link w:val="Ttulo3"/>
    <w:rsid w:val="00CA0545"/>
    <w:rPr>
      <w:rFonts w:ascii="Arial" w:eastAsia="Times New Roman" w:hAnsi="Arial" w:cs="Arial"/>
      <w:b/>
      <w:bCs/>
      <w:color w:val="000000"/>
      <w:szCs w:val="20"/>
      <w:lang w:val="es-MX" w:eastAsia="es-MX"/>
    </w:rPr>
  </w:style>
  <w:style w:type="paragraph" w:styleId="Textoindependiente">
    <w:name w:val="Body Text"/>
    <w:basedOn w:val="Normal"/>
    <w:link w:val="TextoindependienteCar"/>
    <w:semiHidden/>
    <w:rsid w:val="00CA0545"/>
    <w:pPr>
      <w:spacing w:before="100" w:beforeAutospacing="1" w:after="100" w:afterAutospacing="1" w:line="240" w:lineRule="auto"/>
      <w:jc w:val="both"/>
    </w:pPr>
    <w:rPr>
      <w:rFonts w:ascii="Arial" w:eastAsia="Times New Roman" w:hAnsi="Arial" w:cs="Arial"/>
      <w:color w:val="000000"/>
      <w:szCs w:val="20"/>
      <w:lang w:val="es-MX" w:eastAsia="es-MX"/>
    </w:rPr>
  </w:style>
  <w:style w:type="character" w:customStyle="1" w:styleId="TextoindependienteCar">
    <w:name w:val="Texto independiente Car"/>
    <w:basedOn w:val="Fuentedeprrafopredeter"/>
    <w:link w:val="Textoindependiente"/>
    <w:semiHidden/>
    <w:rsid w:val="00CA0545"/>
    <w:rPr>
      <w:rFonts w:ascii="Arial" w:eastAsia="Times New Roman" w:hAnsi="Arial" w:cs="Arial"/>
      <w:color w:val="000000"/>
      <w:szCs w:val="20"/>
      <w:lang w:val="es-MX" w:eastAsia="es-MX"/>
    </w:rPr>
  </w:style>
  <w:style w:type="paragraph" w:customStyle="1" w:styleId="ProcPaso">
    <w:name w:val="ProcPaso"/>
    <w:basedOn w:val="Normal"/>
    <w:rsid w:val="00CA0545"/>
    <w:pPr>
      <w:tabs>
        <w:tab w:val="left" w:pos="360"/>
      </w:tabs>
      <w:spacing w:after="0" w:line="240" w:lineRule="auto"/>
      <w:ind w:left="360" w:hanging="360"/>
      <w:jc w:val="both"/>
    </w:pPr>
    <w:rPr>
      <w:rFonts w:ascii="Arial" w:eastAsia="Times New Roman" w:hAnsi="Arial" w:cs="Times New Roman"/>
      <w:szCs w:val="20"/>
      <w:lang w:val="es-ES_tradnl" w:eastAsia="es-ES"/>
    </w:rPr>
  </w:style>
  <w:style w:type="character" w:customStyle="1" w:styleId="Ttulo2Car">
    <w:name w:val="Título 2 Car"/>
    <w:basedOn w:val="Fuentedeprrafopredeter"/>
    <w:link w:val="Ttulo2"/>
    <w:uiPriority w:val="9"/>
    <w:semiHidden/>
    <w:rsid w:val="008A7A59"/>
    <w:rPr>
      <w:rFonts w:asciiTheme="majorHAnsi" w:eastAsiaTheme="majorEastAsia" w:hAnsiTheme="majorHAnsi" w:cstheme="majorBidi"/>
      <w:b/>
      <w:bCs/>
      <w:color w:val="4F81BD" w:themeColor="accent1"/>
      <w:sz w:val="26"/>
      <w:szCs w:val="26"/>
    </w:rPr>
  </w:style>
  <w:style w:type="paragraph" w:styleId="Textoindependiente2">
    <w:name w:val="Body Text 2"/>
    <w:basedOn w:val="Normal"/>
    <w:link w:val="Textoindependiente2Car"/>
    <w:uiPriority w:val="99"/>
    <w:semiHidden/>
    <w:unhideWhenUsed/>
    <w:rsid w:val="008A7A59"/>
    <w:pPr>
      <w:spacing w:after="120" w:line="480" w:lineRule="auto"/>
    </w:pPr>
  </w:style>
  <w:style w:type="character" w:customStyle="1" w:styleId="Textoindependiente2Car">
    <w:name w:val="Texto independiente 2 Car"/>
    <w:basedOn w:val="Fuentedeprrafopredeter"/>
    <w:link w:val="Textoindependiente2"/>
    <w:uiPriority w:val="99"/>
    <w:semiHidden/>
    <w:rsid w:val="008A7A59"/>
  </w:style>
  <w:style w:type="paragraph" w:styleId="Prrafodelista">
    <w:name w:val="List Paragraph"/>
    <w:aliases w:val="Numbered List Paragraph,Ha,Number List 1,Fundamentacion,Viñeta nivel 1,Lista de nivel 1,List Paragraph-Thesis,Titulo de Fígura,TITULO A,N°,Lista 123,Bolita,Párrafo de lista3,BOLA,Párrafo de lista21,Guión,HOJA,BOLADEF,Párrafo de lista31"/>
    <w:basedOn w:val="Normal"/>
    <w:link w:val="PrrafodelistaCar"/>
    <w:uiPriority w:val="34"/>
    <w:qFormat/>
    <w:rsid w:val="00896D32"/>
    <w:pPr>
      <w:ind w:left="720"/>
      <w:contextualSpacing/>
    </w:pPr>
  </w:style>
  <w:style w:type="character" w:customStyle="1" w:styleId="PrrafodelistaCar">
    <w:name w:val="Párrafo de lista Car"/>
    <w:aliases w:val="Numbered List Paragraph Car,Ha Car,Number List 1 Car,Fundamentacion Car,Viñeta nivel 1 Car,Lista de nivel 1 Car,List Paragraph-Thesis Car,Titulo de Fígura Car,TITULO A Car,N° Car,Lista 123 Car,Bolita Car,Párrafo de lista3 Car"/>
    <w:link w:val="Prrafodelista"/>
    <w:uiPriority w:val="34"/>
    <w:qFormat/>
    <w:rsid w:val="009E3A89"/>
  </w:style>
  <w:style w:type="character" w:styleId="Refdecomentario">
    <w:name w:val="annotation reference"/>
    <w:basedOn w:val="Fuentedeprrafopredeter"/>
    <w:uiPriority w:val="99"/>
    <w:semiHidden/>
    <w:unhideWhenUsed/>
    <w:rsid w:val="009E3A89"/>
    <w:rPr>
      <w:sz w:val="16"/>
      <w:szCs w:val="16"/>
    </w:rPr>
  </w:style>
  <w:style w:type="paragraph" w:styleId="Textocomentario">
    <w:name w:val="annotation text"/>
    <w:basedOn w:val="Normal"/>
    <w:link w:val="TextocomentarioCar"/>
    <w:uiPriority w:val="99"/>
    <w:unhideWhenUsed/>
    <w:rsid w:val="009E3A89"/>
    <w:pPr>
      <w:spacing w:line="240" w:lineRule="auto"/>
    </w:pPr>
    <w:rPr>
      <w:sz w:val="20"/>
      <w:szCs w:val="20"/>
    </w:rPr>
  </w:style>
  <w:style w:type="character" w:customStyle="1" w:styleId="TextocomentarioCar">
    <w:name w:val="Texto comentario Car"/>
    <w:basedOn w:val="Fuentedeprrafopredeter"/>
    <w:link w:val="Textocomentario"/>
    <w:uiPriority w:val="99"/>
    <w:rsid w:val="009E3A89"/>
    <w:rPr>
      <w:sz w:val="20"/>
      <w:szCs w:val="20"/>
    </w:rPr>
  </w:style>
  <w:style w:type="paragraph" w:styleId="Revisin">
    <w:name w:val="Revision"/>
    <w:hidden/>
    <w:uiPriority w:val="99"/>
    <w:semiHidden/>
    <w:rsid w:val="009E3A89"/>
    <w:pPr>
      <w:spacing w:after="0" w:line="240" w:lineRule="auto"/>
    </w:pPr>
  </w:style>
  <w:style w:type="paragraph" w:styleId="Textodeglobo">
    <w:name w:val="Balloon Text"/>
    <w:basedOn w:val="Normal"/>
    <w:link w:val="TextodegloboCar"/>
    <w:uiPriority w:val="99"/>
    <w:semiHidden/>
    <w:unhideWhenUsed/>
    <w:rsid w:val="009E3A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3A89"/>
    <w:rPr>
      <w:rFonts w:ascii="Tahoma"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87270B"/>
    <w:rPr>
      <w:b/>
      <w:bCs/>
    </w:rPr>
  </w:style>
  <w:style w:type="character" w:customStyle="1" w:styleId="AsuntodelcomentarioCar">
    <w:name w:val="Asunto del comentario Car"/>
    <w:basedOn w:val="TextocomentarioCar"/>
    <w:link w:val="Asuntodelcomentario"/>
    <w:uiPriority w:val="99"/>
    <w:semiHidden/>
    <w:rsid w:val="0087270B"/>
    <w:rPr>
      <w:b/>
      <w:bCs/>
      <w:sz w:val="20"/>
      <w:szCs w:val="20"/>
    </w:rPr>
  </w:style>
  <w:style w:type="paragraph" w:styleId="Encabezado">
    <w:name w:val="header"/>
    <w:basedOn w:val="Normal"/>
    <w:link w:val="EncabezadoCar"/>
    <w:uiPriority w:val="99"/>
    <w:unhideWhenUsed/>
    <w:rsid w:val="009A52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52D2"/>
  </w:style>
  <w:style w:type="paragraph" w:styleId="Piedepgina">
    <w:name w:val="footer"/>
    <w:basedOn w:val="Normal"/>
    <w:link w:val="PiedepginaCar"/>
    <w:uiPriority w:val="99"/>
    <w:unhideWhenUsed/>
    <w:rsid w:val="009A52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52D2"/>
  </w:style>
  <w:style w:type="paragraph" w:styleId="Sinespaciado">
    <w:name w:val="No Spacing"/>
    <w:uiPriority w:val="1"/>
    <w:qFormat/>
    <w:rsid w:val="00014EDE"/>
    <w:pPr>
      <w:spacing w:after="0" w:line="240" w:lineRule="auto"/>
    </w:pPr>
  </w:style>
  <w:style w:type="character" w:customStyle="1" w:styleId="auto-style52">
    <w:name w:val="auto-style52"/>
    <w:basedOn w:val="Fuentedeprrafopredeter"/>
    <w:rsid w:val="009C60A5"/>
  </w:style>
  <w:style w:type="character" w:customStyle="1" w:styleId="Ttulo1Car">
    <w:name w:val="Título 1 Car"/>
    <w:basedOn w:val="Fuentedeprrafopredeter"/>
    <w:link w:val="Ttulo1"/>
    <w:uiPriority w:val="9"/>
    <w:rsid w:val="00454C45"/>
    <w:rPr>
      <w:rFonts w:asciiTheme="majorHAnsi" w:eastAsiaTheme="majorEastAsia" w:hAnsiTheme="majorHAnsi" w:cstheme="majorBidi"/>
      <w:b/>
      <w:bCs/>
      <w:color w:val="365F91" w:themeColor="accent1" w:themeShade="BF"/>
      <w:sz w:val="28"/>
      <w:szCs w:val="28"/>
    </w:rPr>
  </w:style>
  <w:style w:type="numbering" w:customStyle="1" w:styleId="Estilo3">
    <w:name w:val="Estilo3"/>
    <w:uiPriority w:val="99"/>
    <w:rsid w:val="00B70E42"/>
    <w:pPr>
      <w:numPr>
        <w:numId w:val="1"/>
      </w:numPr>
    </w:pPr>
  </w:style>
  <w:style w:type="paragraph" w:customStyle="1" w:styleId="Default">
    <w:name w:val="Default"/>
    <w:rsid w:val="00380C5A"/>
    <w:pPr>
      <w:autoSpaceDE w:val="0"/>
      <w:autoSpaceDN w:val="0"/>
      <w:adjustRightInd w:val="0"/>
      <w:spacing w:after="0" w:line="240" w:lineRule="auto"/>
    </w:pPr>
    <w:rPr>
      <w:rFonts w:ascii="Arial" w:eastAsia="Calibri" w:hAnsi="Arial" w:cs="Arial"/>
      <w:color w:val="000000"/>
      <w:sz w:val="24"/>
      <w:szCs w:val="24"/>
      <w:lang w:eastAsia="es-PE"/>
    </w:rPr>
  </w:style>
  <w:style w:type="paragraph" w:customStyle="1" w:styleId="auto-style54">
    <w:name w:val="auto-style54"/>
    <w:basedOn w:val="Normal"/>
    <w:rsid w:val="00360A86"/>
    <w:pPr>
      <w:spacing w:before="100" w:beforeAutospacing="1" w:after="100" w:afterAutospacing="1" w:line="240" w:lineRule="auto"/>
    </w:pPr>
    <w:rPr>
      <w:rFonts w:ascii="Times New Roman" w:eastAsia="Times New Roman" w:hAnsi="Times New Roman" w:cs="Times New Roman"/>
      <w:sz w:val="24"/>
      <w:szCs w:val="24"/>
      <w:lang w:eastAsia="es-PE"/>
    </w:rPr>
  </w:style>
  <w:style w:type="table" w:styleId="Tablaconcuadrcula">
    <w:name w:val="Table Grid"/>
    <w:basedOn w:val="Tablanormal"/>
    <w:uiPriority w:val="59"/>
    <w:rsid w:val="00E12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56092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0921"/>
    <w:rPr>
      <w:sz w:val="20"/>
      <w:szCs w:val="20"/>
    </w:rPr>
  </w:style>
  <w:style w:type="character" w:styleId="Refdenotaalpie">
    <w:name w:val="footnote reference"/>
    <w:basedOn w:val="Fuentedeprrafopredeter"/>
    <w:uiPriority w:val="99"/>
    <w:semiHidden/>
    <w:unhideWhenUsed/>
    <w:rsid w:val="00560921"/>
    <w:rPr>
      <w:vertAlign w:val="superscript"/>
    </w:rPr>
  </w:style>
  <w:style w:type="character" w:customStyle="1" w:styleId="decretossupremos">
    <w:name w:val="decretossupremos"/>
    <w:basedOn w:val="Fuentedeprrafopredeter"/>
    <w:rsid w:val="00FC2E35"/>
  </w:style>
  <w:style w:type="paragraph" w:customStyle="1" w:styleId="SeccionTexto">
    <w:name w:val="SeccionTexto"/>
    <w:basedOn w:val="Normal"/>
    <w:rsid w:val="008C50FB"/>
    <w:pPr>
      <w:tabs>
        <w:tab w:val="left" w:pos="567"/>
      </w:tabs>
      <w:spacing w:after="0" w:line="240" w:lineRule="auto"/>
      <w:ind w:left="567"/>
      <w:jc w:val="both"/>
    </w:pPr>
    <w:rPr>
      <w:rFonts w:ascii="Arial" w:eastAsia="Times New Roman" w:hAnsi="Arial" w:cs="Times New Roman"/>
      <w:szCs w:val="20"/>
      <w:lang w:val="es-ES_tradnl" w:eastAsia="es-ES"/>
    </w:rPr>
  </w:style>
  <w:style w:type="paragraph" w:customStyle="1" w:styleId="ProcPasoSN">
    <w:name w:val="ProcPasoSN"/>
    <w:basedOn w:val="Normal"/>
    <w:rsid w:val="008C50FB"/>
    <w:pPr>
      <w:spacing w:after="0" w:line="240" w:lineRule="auto"/>
      <w:ind w:left="993"/>
      <w:jc w:val="both"/>
    </w:pPr>
    <w:rPr>
      <w:rFonts w:ascii="Arial" w:eastAsia="Times New Roman" w:hAnsi="Arial" w:cs="Times New Roman"/>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6194">
      <w:bodyDiv w:val="1"/>
      <w:marLeft w:val="0"/>
      <w:marRight w:val="0"/>
      <w:marTop w:val="0"/>
      <w:marBottom w:val="0"/>
      <w:divBdr>
        <w:top w:val="none" w:sz="0" w:space="0" w:color="auto"/>
        <w:left w:val="none" w:sz="0" w:space="0" w:color="auto"/>
        <w:bottom w:val="none" w:sz="0" w:space="0" w:color="auto"/>
        <w:right w:val="none" w:sz="0" w:space="0" w:color="auto"/>
      </w:divBdr>
    </w:div>
    <w:div w:id="123668833">
      <w:bodyDiv w:val="1"/>
      <w:marLeft w:val="0"/>
      <w:marRight w:val="0"/>
      <w:marTop w:val="0"/>
      <w:marBottom w:val="0"/>
      <w:divBdr>
        <w:top w:val="none" w:sz="0" w:space="0" w:color="auto"/>
        <w:left w:val="none" w:sz="0" w:space="0" w:color="auto"/>
        <w:bottom w:val="none" w:sz="0" w:space="0" w:color="auto"/>
        <w:right w:val="none" w:sz="0" w:space="0" w:color="auto"/>
      </w:divBdr>
    </w:div>
    <w:div w:id="170612525">
      <w:bodyDiv w:val="1"/>
      <w:marLeft w:val="0"/>
      <w:marRight w:val="0"/>
      <w:marTop w:val="0"/>
      <w:marBottom w:val="0"/>
      <w:divBdr>
        <w:top w:val="none" w:sz="0" w:space="0" w:color="auto"/>
        <w:left w:val="none" w:sz="0" w:space="0" w:color="auto"/>
        <w:bottom w:val="none" w:sz="0" w:space="0" w:color="auto"/>
        <w:right w:val="none" w:sz="0" w:space="0" w:color="auto"/>
      </w:divBdr>
      <w:divsChild>
        <w:div w:id="1070934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0120636">
      <w:bodyDiv w:val="1"/>
      <w:marLeft w:val="0"/>
      <w:marRight w:val="0"/>
      <w:marTop w:val="0"/>
      <w:marBottom w:val="0"/>
      <w:divBdr>
        <w:top w:val="none" w:sz="0" w:space="0" w:color="auto"/>
        <w:left w:val="none" w:sz="0" w:space="0" w:color="auto"/>
        <w:bottom w:val="none" w:sz="0" w:space="0" w:color="auto"/>
        <w:right w:val="none" w:sz="0" w:space="0" w:color="auto"/>
      </w:divBdr>
    </w:div>
    <w:div w:id="261497415">
      <w:bodyDiv w:val="1"/>
      <w:marLeft w:val="0"/>
      <w:marRight w:val="0"/>
      <w:marTop w:val="0"/>
      <w:marBottom w:val="0"/>
      <w:divBdr>
        <w:top w:val="none" w:sz="0" w:space="0" w:color="auto"/>
        <w:left w:val="none" w:sz="0" w:space="0" w:color="auto"/>
        <w:bottom w:val="none" w:sz="0" w:space="0" w:color="auto"/>
        <w:right w:val="none" w:sz="0" w:space="0" w:color="auto"/>
      </w:divBdr>
    </w:div>
    <w:div w:id="364911498">
      <w:bodyDiv w:val="1"/>
      <w:marLeft w:val="0"/>
      <w:marRight w:val="0"/>
      <w:marTop w:val="0"/>
      <w:marBottom w:val="0"/>
      <w:divBdr>
        <w:top w:val="none" w:sz="0" w:space="0" w:color="auto"/>
        <w:left w:val="none" w:sz="0" w:space="0" w:color="auto"/>
        <w:bottom w:val="none" w:sz="0" w:space="0" w:color="auto"/>
        <w:right w:val="none" w:sz="0" w:space="0" w:color="auto"/>
      </w:divBdr>
    </w:div>
    <w:div w:id="667753309">
      <w:bodyDiv w:val="1"/>
      <w:marLeft w:val="0"/>
      <w:marRight w:val="0"/>
      <w:marTop w:val="0"/>
      <w:marBottom w:val="0"/>
      <w:divBdr>
        <w:top w:val="none" w:sz="0" w:space="0" w:color="auto"/>
        <w:left w:val="none" w:sz="0" w:space="0" w:color="auto"/>
        <w:bottom w:val="none" w:sz="0" w:space="0" w:color="auto"/>
        <w:right w:val="none" w:sz="0" w:space="0" w:color="auto"/>
      </w:divBdr>
    </w:div>
    <w:div w:id="755518075">
      <w:bodyDiv w:val="1"/>
      <w:marLeft w:val="0"/>
      <w:marRight w:val="0"/>
      <w:marTop w:val="0"/>
      <w:marBottom w:val="0"/>
      <w:divBdr>
        <w:top w:val="none" w:sz="0" w:space="0" w:color="auto"/>
        <w:left w:val="none" w:sz="0" w:space="0" w:color="auto"/>
        <w:bottom w:val="none" w:sz="0" w:space="0" w:color="auto"/>
        <w:right w:val="none" w:sz="0" w:space="0" w:color="auto"/>
      </w:divBdr>
    </w:div>
    <w:div w:id="769160624">
      <w:bodyDiv w:val="1"/>
      <w:marLeft w:val="0"/>
      <w:marRight w:val="0"/>
      <w:marTop w:val="0"/>
      <w:marBottom w:val="0"/>
      <w:divBdr>
        <w:top w:val="none" w:sz="0" w:space="0" w:color="auto"/>
        <w:left w:val="none" w:sz="0" w:space="0" w:color="auto"/>
        <w:bottom w:val="none" w:sz="0" w:space="0" w:color="auto"/>
        <w:right w:val="none" w:sz="0" w:space="0" w:color="auto"/>
      </w:divBdr>
    </w:div>
    <w:div w:id="1052774568">
      <w:bodyDiv w:val="1"/>
      <w:marLeft w:val="0"/>
      <w:marRight w:val="0"/>
      <w:marTop w:val="0"/>
      <w:marBottom w:val="0"/>
      <w:divBdr>
        <w:top w:val="none" w:sz="0" w:space="0" w:color="auto"/>
        <w:left w:val="none" w:sz="0" w:space="0" w:color="auto"/>
        <w:bottom w:val="none" w:sz="0" w:space="0" w:color="auto"/>
        <w:right w:val="none" w:sz="0" w:space="0" w:color="auto"/>
      </w:divBdr>
    </w:div>
    <w:div w:id="1689603339">
      <w:bodyDiv w:val="1"/>
      <w:marLeft w:val="0"/>
      <w:marRight w:val="0"/>
      <w:marTop w:val="0"/>
      <w:marBottom w:val="0"/>
      <w:divBdr>
        <w:top w:val="none" w:sz="0" w:space="0" w:color="auto"/>
        <w:left w:val="none" w:sz="0" w:space="0" w:color="auto"/>
        <w:bottom w:val="none" w:sz="0" w:space="0" w:color="auto"/>
        <w:right w:val="none" w:sz="0" w:space="0" w:color="auto"/>
      </w:divBdr>
    </w:div>
    <w:div w:id="1820075296">
      <w:bodyDiv w:val="1"/>
      <w:marLeft w:val="0"/>
      <w:marRight w:val="0"/>
      <w:marTop w:val="0"/>
      <w:marBottom w:val="0"/>
      <w:divBdr>
        <w:top w:val="none" w:sz="0" w:space="0" w:color="auto"/>
        <w:left w:val="none" w:sz="0" w:space="0" w:color="auto"/>
        <w:bottom w:val="none" w:sz="0" w:space="0" w:color="auto"/>
        <w:right w:val="none" w:sz="0" w:space="0" w:color="auto"/>
      </w:divBdr>
    </w:div>
    <w:div w:id="1869834474">
      <w:bodyDiv w:val="1"/>
      <w:marLeft w:val="0"/>
      <w:marRight w:val="0"/>
      <w:marTop w:val="0"/>
      <w:marBottom w:val="0"/>
      <w:divBdr>
        <w:top w:val="none" w:sz="0" w:space="0" w:color="auto"/>
        <w:left w:val="none" w:sz="0" w:space="0" w:color="auto"/>
        <w:bottom w:val="none" w:sz="0" w:space="0" w:color="auto"/>
        <w:right w:val="none" w:sz="0" w:space="0" w:color="auto"/>
      </w:divBdr>
    </w:div>
    <w:div w:id="2030449768">
      <w:bodyDiv w:val="1"/>
      <w:marLeft w:val="0"/>
      <w:marRight w:val="0"/>
      <w:marTop w:val="0"/>
      <w:marBottom w:val="0"/>
      <w:divBdr>
        <w:top w:val="none" w:sz="0" w:space="0" w:color="auto"/>
        <w:left w:val="none" w:sz="0" w:space="0" w:color="auto"/>
        <w:bottom w:val="none" w:sz="0" w:space="0" w:color="auto"/>
        <w:right w:val="none" w:sz="0" w:space="0" w:color="auto"/>
      </w:divBdr>
    </w:div>
    <w:div w:id="213321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A147E6788421A4FA8ECA8D03351F690" ma:contentTypeVersion="13" ma:contentTypeDescription="Create a new document." ma:contentTypeScope="" ma:versionID="383f5f5eafd3058e50368e6b99168eea">
  <xsd:schema xmlns:xsd="http://www.w3.org/2001/XMLSchema" xmlns:xs="http://www.w3.org/2001/XMLSchema" xmlns:p="http://schemas.microsoft.com/office/2006/metadata/properties" xmlns:ns3="81235c9d-fcbb-45ee-aaba-6de813bdd543" xmlns:ns4="d7a5cb5a-68d2-4338-9d99-90e286879dec" targetNamespace="http://schemas.microsoft.com/office/2006/metadata/properties" ma:root="true" ma:fieldsID="5da4151b2c84ec92d80f23e6da093120" ns3:_="" ns4:_="">
    <xsd:import namespace="81235c9d-fcbb-45ee-aaba-6de813bdd543"/>
    <xsd:import namespace="d7a5cb5a-68d2-4338-9d99-90e286879d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235c9d-fcbb-45ee-aaba-6de813bdd5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a5cb5a-68d2-4338-9d99-90e286879d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B0D3E5-7DDE-4937-958D-F06E515DBDEE}">
  <ds:schemaRefs>
    <ds:schemaRef ds:uri="http://schemas.openxmlformats.org/officeDocument/2006/bibliography"/>
  </ds:schemaRefs>
</ds:datastoreItem>
</file>

<file path=customXml/itemProps2.xml><?xml version="1.0" encoding="utf-8"?>
<ds:datastoreItem xmlns:ds="http://schemas.openxmlformats.org/officeDocument/2006/customXml" ds:itemID="{6C7B4B8F-D3C2-4AC3-90EF-4AB80703D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235c9d-fcbb-45ee-aaba-6de813bdd543"/>
    <ds:schemaRef ds:uri="d7a5cb5a-68d2-4338-9d99-90e286879d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0CB740-8DF7-49BE-80B4-C491F9C801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4F6F0E-7F66-4EFF-9AC9-B7E84F905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8782</Words>
  <Characters>48301</Characters>
  <Application>Microsoft Office Word</Application>
  <DocSecurity>0</DocSecurity>
  <Lines>402</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 Maria</dc:creator>
  <cp:lastModifiedBy>Garcia Garcia Judith Maribel</cp:lastModifiedBy>
  <cp:revision>2</cp:revision>
  <cp:lastPrinted>2025-07-25T16:58:00Z</cp:lastPrinted>
  <dcterms:created xsi:type="dcterms:W3CDTF">2025-08-19T13:34:00Z</dcterms:created>
  <dcterms:modified xsi:type="dcterms:W3CDTF">2025-08-19T13:34:00Z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0x0101002A147E6788421A4FA8ECA8D03351F690</vt:lpwstr>
  </property>
</Properties>
</file>