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A0E" w:rsidRPr="00D94725" w:rsidRDefault="00ED3A0E" w:rsidP="001B586C">
      <w:pPr>
        <w:pStyle w:val="Ttulo1"/>
        <w:spacing w:after="360"/>
        <w:jc w:val="center"/>
        <w:rPr>
          <w:rStyle w:val="titulo1"/>
          <w:rFonts w:ascii="Arial" w:hAnsi="Arial" w:cs="Arial"/>
          <w:color w:val="auto"/>
          <w:sz w:val="24"/>
          <w:szCs w:val="20"/>
        </w:rPr>
      </w:pPr>
      <w:bookmarkStart w:id="0" w:name="_Toc473722253"/>
      <w:r w:rsidRPr="00D94725">
        <w:rPr>
          <w:rStyle w:val="titulo1"/>
          <w:rFonts w:ascii="Arial" w:hAnsi="Arial" w:cs="Arial"/>
          <w:color w:val="auto"/>
          <w:sz w:val="24"/>
          <w:szCs w:val="20"/>
        </w:rPr>
        <w:t>ANEXO N° 12</w:t>
      </w:r>
    </w:p>
    <w:bookmarkEnd w:id="0"/>
    <w:p w:rsidR="00D94725" w:rsidRPr="00D94725" w:rsidRDefault="00D94725" w:rsidP="00D94725">
      <w:pPr>
        <w:jc w:val="center"/>
        <w:rPr>
          <w:rStyle w:val="titulo1"/>
          <w:rFonts w:ascii="Arial" w:hAnsi="Arial" w:cs="Arial"/>
          <w:b/>
          <w:color w:val="auto"/>
          <w:sz w:val="28"/>
          <w:szCs w:val="20"/>
        </w:rPr>
      </w:pPr>
      <w:r w:rsidRPr="00D94725">
        <w:rPr>
          <w:rStyle w:val="titulo1"/>
          <w:rFonts w:ascii="Arial" w:hAnsi="Arial" w:cs="Arial"/>
          <w:b/>
          <w:color w:val="auto"/>
          <w:sz w:val="28"/>
          <w:szCs w:val="20"/>
        </w:rPr>
        <w:t>Requerimientos básicos en la gestión de la seguridad de la información</w:t>
      </w:r>
    </w:p>
    <w:p w:rsidR="00D94725" w:rsidRDefault="00D94725" w:rsidP="001A3A7E">
      <w:pPr>
        <w:jc w:val="both"/>
        <w:rPr>
          <w:rStyle w:val="titulo1"/>
          <w:rFonts w:ascii="Arial" w:hAnsi="Arial" w:cs="Arial"/>
          <w:b/>
          <w:color w:val="auto"/>
          <w:sz w:val="20"/>
          <w:szCs w:val="20"/>
        </w:rPr>
      </w:pPr>
    </w:p>
    <w:p w:rsidR="00D94725" w:rsidRDefault="00D94725" w:rsidP="001A3A7E">
      <w:pPr>
        <w:jc w:val="both"/>
        <w:rPr>
          <w:rStyle w:val="titulo1"/>
          <w:rFonts w:ascii="Arial" w:hAnsi="Arial" w:cs="Arial"/>
          <w:b/>
          <w:color w:val="auto"/>
          <w:sz w:val="20"/>
          <w:szCs w:val="20"/>
        </w:rPr>
      </w:pPr>
    </w:p>
    <w:p w:rsidR="001A3A7E" w:rsidRPr="001D5428" w:rsidRDefault="003369E0" w:rsidP="001A3A7E">
      <w:pPr>
        <w:jc w:val="both"/>
        <w:rPr>
          <w:rFonts w:ascii="Arial" w:hAnsi="Arial" w:cs="Arial"/>
        </w:rPr>
      </w:pPr>
      <w:r w:rsidRPr="001D5428">
        <w:rPr>
          <w:rFonts w:ascii="Arial" w:hAnsi="Arial" w:cs="Arial"/>
        </w:rPr>
        <w:t>Los requerimientos básicos y obligatorios,</w:t>
      </w:r>
      <w:r w:rsidR="00ED1AC0" w:rsidRPr="001D5428">
        <w:rPr>
          <w:rFonts w:ascii="Arial" w:hAnsi="Arial" w:cs="Arial"/>
        </w:rPr>
        <w:t xml:space="preserve"> </w:t>
      </w:r>
      <w:r w:rsidRPr="001D5428">
        <w:rPr>
          <w:rFonts w:ascii="Arial" w:hAnsi="Arial" w:cs="Arial"/>
        </w:rPr>
        <w:t xml:space="preserve">que a continuación se describen,  </w:t>
      </w:r>
      <w:r w:rsidR="001A3A7E" w:rsidRPr="001D5428">
        <w:rPr>
          <w:rFonts w:ascii="Arial" w:hAnsi="Arial" w:cs="Arial"/>
        </w:rPr>
        <w:t>se refieren a los ámbitos, categorías, objetivos de control y controles, que ha</w:t>
      </w:r>
      <w:r w:rsidR="000E4C9F" w:rsidRPr="001D5428">
        <w:rPr>
          <w:rFonts w:ascii="Arial" w:hAnsi="Arial" w:cs="Arial"/>
        </w:rPr>
        <w:t>n</w:t>
      </w:r>
      <w:r w:rsidR="001A3A7E" w:rsidRPr="001D5428">
        <w:rPr>
          <w:rFonts w:ascii="Arial" w:hAnsi="Arial" w:cs="Arial"/>
        </w:rPr>
        <w:t xml:space="preserve"> sido seleccionad</w:t>
      </w:r>
      <w:r w:rsidR="000E4C9F" w:rsidRPr="001D5428">
        <w:rPr>
          <w:rFonts w:ascii="Arial" w:hAnsi="Arial" w:cs="Arial"/>
        </w:rPr>
        <w:t>o</w:t>
      </w:r>
      <w:r w:rsidR="001A3A7E" w:rsidRPr="001D5428">
        <w:rPr>
          <w:rFonts w:ascii="Arial" w:hAnsi="Arial" w:cs="Arial"/>
        </w:rPr>
        <w:t xml:space="preserve">s de la </w:t>
      </w:r>
      <w:r w:rsidR="00ED3A0E" w:rsidRPr="001D5428">
        <w:rPr>
          <w:rFonts w:ascii="Arial" w:hAnsi="Arial" w:cs="Arial"/>
        </w:rPr>
        <w:t xml:space="preserve">Norma Internacional </w:t>
      </w:r>
      <w:r w:rsidR="001A3A7E" w:rsidRPr="001D5428">
        <w:rPr>
          <w:rFonts w:ascii="Arial" w:hAnsi="Arial" w:cs="Arial"/>
        </w:rPr>
        <w:t>ISO/IEC 27002 – 2013</w:t>
      </w:r>
      <w:r w:rsidR="00414C0A" w:rsidRPr="001D5428">
        <w:rPr>
          <w:rFonts w:ascii="Arial" w:hAnsi="Arial" w:cs="Arial"/>
        </w:rPr>
        <w:t xml:space="preserve"> Code of Practice for Information Security Controls</w:t>
      </w:r>
      <w:r w:rsidR="00ED3A0E" w:rsidRPr="001D5428">
        <w:rPr>
          <w:rFonts w:ascii="Arial" w:hAnsi="Arial" w:cs="Arial"/>
        </w:rPr>
        <w:t>,</w:t>
      </w:r>
      <w:r w:rsidR="001A3A7E" w:rsidRPr="001D5428">
        <w:rPr>
          <w:rFonts w:ascii="Arial" w:hAnsi="Arial" w:cs="Arial"/>
        </w:rPr>
        <w:t xml:space="preserve"> </w:t>
      </w:r>
      <w:r w:rsidR="00ED3A0E" w:rsidRPr="001D5428">
        <w:rPr>
          <w:rFonts w:ascii="Arial" w:hAnsi="Arial" w:cs="Arial"/>
        </w:rPr>
        <w:t xml:space="preserve">por considerarse aspectos </w:t>
      </w:r>
      <w:r w:rsidR="00B16ED9" w:rsidRPr="001D5428">
        <w:rPr>
          <w:rFonts w:ascii="Arial" w:hAnsi="Arial" w:cs="Arial"/>
        </w:rPr>
        <w:t xml:space="preserve">fundamentales </w:t>
      </w:r>
      <w:r w:rsidR="00ED3A0E" w:rsidRPr="001D5428">
        <w:rPr>
          <w:rFonts w:ascii="Arial" w:hAnsi="Arial" w:cs="Arial"/>
        </w:rPr>
        <w:t>de un sistema de gestión de la seguridad</w:t>
      </w:r>
      <w:r w:rsidR="006261A1" w:rsidRPr="001D5428">
        <w:rPr>
          <w:rFonts w:ascii="Arial" w:hAnsi="Arial" w:cs="Arial"/>
        </w:rPr>
        <w:t xml:space="preserve"> de la información</w:t>
      </w:r>
      <w:r w:rsidR="00ED3A0E" w:rsidRPr="001D5428">
        <w:rPr>
          <w:rFonts w:ascii="Arial" w:hAnsi="Arial" w:cs="Arial"/>
        </w:rPr>
        <w:t xml:space="preserve">. En ese sentido </w:t>
      </w:r>
      <w:r w:rsidR="001A3A7E" w:rsidRPr="001D5428">
        <w:rPr>
          <w:rFonts w:ascii="Arial" w:hAnsi="Arial" w:cs="Arial"/>
        </w:rPr>
        <w:t>la guía de implementación</w:t>
      </w:r>
      <w:r w:rsidR="00ED1AC0" w:rsidRPr="001D5428">
        <w:rPr>
          <w:rFonts w:ascii="Arial" w:hAnsi="Arial" w:cs="Arial"/>
        </w:rPr>
        <w:t xml:space="preserve"> de </w:t>
      </w:r>
      <w:r w:rsidR="008310A9" w:rsidRPr="001D5428">
        <w:rPr>
          <w:rFonts w:ascii="Arial" w:hAnsi="Arial" w:cs="Arial"/>
        </w:rPr>
        <w:t>la referida n</w:t>
      </w:r>
      <w:r w:rsidR="00ED1AC0" w:rsidRPr="001D5428">
        <w:rPr>
          <w:rFonts w:ascii="Arial" w:hAnsi="Arial" w:cs="Arial"/>
        </w:rPr>
        <w:t xml:space="preserve">orma, </w:t>
      </w:r>
      <w:r w:rsidR="001A3A7E" w:rsidRPr="001D5428">
        <w:rPr>
          <w:rFonts w:ascii="Arial" w:hAnsi="Arial" w:cs="Arial"/>
        </w:rPr>
        <w:t>deberá ser tomada en cuenta</w:t>
      </w:r>
      <w:r w:rsidR="008310A9" w:rsidRPr="001D5428">
        <w:rPr>
          <w:rFonts w:ascii="Arial" w:hAnsi="Arial" w:cs="Arial"/>
        </w:rPr>
        <w:t xml:space="preserve"> de </w:t>
      </w:r>
      <w:r w:rsidR="00ED3A0E" w:rsidRPr="001D5428">
        <w:rPr>
          <w:rFonts w:ascii="Arial" w:hAnsi="Arial" w:cs="Arial"/>
        </w:rPr>
        <w:t>forma imperativa, para el propósito de cumplimiento de estos requerimientos</w:t>
      </w:r>
      <w:r w:rsidR="000E4C9F" w:rsidRPr="001D5428">
        <w:rPr>
          <w:rFonts w:ascii="Arial" w:hAnsi="Arial" w:cs="Arial"/>
        </w:rPr>
        <w:t>:</w:t>
      </w:r>
    </w:p>
    <w:p w:rsidR="00DF750F" w:rsidRPr="001D5428" w:rsidRDefault="00DF750F" w:rsidP="00DF750F">
      <w:pPr>
        <w:rPr>
          <w:rFonts w:ascii="Arial" w:hAnsi="Arial" w:cs="Arial"/>
        </w:rPr>
      </w:pPr>
    </w:p>
    <w:p w:rsidR="001A3A7E" w:rsidRPr="001D5428" w:rsidRDefault="001A3A7E" w:rsidP="00DF750F">
      <w:pPr>
        <w:rPr>
          <w:rFonts w:ascii="Arial" w:hAnsi="Arial" w:cs="Arial"/>
        </w:rPr>
      </w:pPr>
    </w:p>
    <w:tbl>
      <w:tblPr>
        <w:tblW w:w="9497" w:type="dxa"/>
        <w:tblInd w:w="-14" w:type="dxa"/>
        <w:tblLayout w:type="fixed"/>
        <w:tblCellMar>
          <w:left w:w="0" w:type="dxa"/>
          <w:right w:w="0" w:type="dxa"/>
        </w:tblCellMar>
        <w:tblLook w:val="04A0"/>
      </w:tblPr>
      <w:tblGrid>
        <w:gridCol w:w="283"/>
        <w:gridCol w:w="426"/>
        <w:gridCol w:w="8788"/>
      </w:tblGrid>
      <w:tr w:rsidR="00F26FE5" w:rsidRPr="001D5428" w:rsidTr="00CA3B83">
        <w:trPr>
          <w:trHeight w:val="300"/>
          <w:tblHeader/>
        </w:trPr>
        <w:tc>
          <w:tcPr>
            <w:tcW w:w="9497" w:type="dxa"/>
            <w:gridSpan w:val="3"/>
            <w:tcBorders>
              <w:top w:val="double" w:sz="4" w:space="0" w:color="auto"/>
              <w:left w:val="double" w:sz="4" w:space="0" w:color="auto"/>
              <w:bottom w:val="double" w:sz="4" w:space="0" w:color="auto"/>
              <w:right w:val="double" w:sz="4" w:space="0" w:color="auto"/>
            </w:tcBorders>
            <w:shd w:val="clear" w:color="auto" w:fill="002060"/>
            <w:noWrap/>
            <w:tcMar>
              <w:top w:w="0" w:type="dxa"/>
              <w:left w:w="70" w:type="dxa"/>
              <w:bottom w:w="0" w:type="dxa"/>
              <w:right w:w="70" w:type="dxa"/>
            </w:tcMar>
            <w:vAlign w:val="bottom"/>
            <w:hideMark/>
          </w:tcPr>
          <w:p w:rsidR="00F26FE5" w:rsidRPr="001D5428" w:rsidRDefault="00F26FE5" w:rsidP="0099463F">
            <w:pPr>
              <w:rPr>
                <w:rFonts w:ascii="Arial" w:eastAsiaTheme="minorHAnsi" w:hAnsi="Arial" w:cs="Arial"/>
                <w:b/>
                <w:bCs/>
                <w:color w:val="FFFFFF"/>
              </w:rPr>
            </w:pPr>
            <w:r w:rsidRPr="001D5428">
              <w:rPr>
                <w:rFonts w:ascii="Arial" w:hAnsi="Arial" w:cs="Arial"/>
                <w:b/>
                <w:bCs/>
                <w:color w:val="FFFFFF"/>
              </w:rPr>
              <w:t>Ámbito / Categoría / Control</w:t>
            </w:r>
          </w:p>
        </w:tc>
      </w:tr>
      <w:tr w:rsidR="00F26FE5" w:rsidRPr="001D5428" w:rsidTr="00CA3B83">
        <w:trPr>
          <w:trHeight w:val="272"/>
        </w:trPr>
        <w:tc>
          <w:tcPr>
            <w:tcW w:w="9497" w:type="dxa"/>
            <w:gridSpan w:val="3"/>
            <w:tcBorders>
              <w:top w:val="double" w:sz="4" w:space="0" w:color="auto"/>
              <w:left w:val="single" w:sz="8" w:space="0" w:color="auto"/>
              <w:right w:val="single" w:sz="8" w:space="0" w:color="auto"/>
            </w:tcBorders>
            <w:shd w:val="clear" w:color="auto" w:fill="8DB3E2" w:themeFill="text2" w:themeFillTint="66"/>
            <w:tcMar>
              <w:top w:w="0" w:type="dxa"/>
              <w:left w:w="70" w:type="dxa"/>
              <w:bottom w:w="0" w:type="dxa"/>
              <w:right w:w="70" w:type="dxa"/>
            </w:tcMar>
            <w:hideMark/>
          </w:tcPr>
          <w:p w:rsidR="00F26FE5" w:rsidRPr="001D5428" w:rsidRDefault="00F26FE5" w:rsidP="003E0054">
            <w:pPr>
              <w:pStyle w:val="Ttulo2"/>
              <w:spacing w:before="0" w:after="0"/>
              <w:rPr>
                <w:rFonts w:ascii="Arial" w:hAnsi="Arial" w:cs="Arial"/>
                <w:i w:val="0"/>
                <w:sz w:val="20"/>
                <w:szCs w:val="20"/>
              </w:rPr>
            </w:pPr>
            <w:bookmarkStart w:id="1" w:name="_Toc473722254"/>
            <w:r w:rsidRPr="001D5428">
              <w:rPr>
                <w:rFonts w:ascii="Arial" w:hAnsi="Arial" w:cs="Arial"/>
                <w:i w:val="0"/>
                <w:sz w:val="20"/>
                <w:szCs w:val="20"/>
              </w:rPr>
              <w:t>5. POLÍTICAS DE SEGURIDAD</w:t>
            </w:r>
            <w:bookmarkEnd w:id="1"/>
          </w:p>
        </w:tc>
      </w:tr>
      <w:tr w:rsidR="00F26FE5" w:rsidRPr="001D5428" w:rsidTr="00CA3B83">
        <w:trPr>
          <w:trHeight w:val="600"/>
        </w:trPr>
        <w:tc>
          <w:tcPr>
            <w:tcW w:w="283" w:type="dxa"/>
            <w:vMerge w:val="restart"/>
            <w:tcBorders>
              <w:left w:val="single" w:sz="8" w:space="0" w:color="auto"/>
              <w:bottom w:val="single" w:sz="8" w:space="0" w:color="auto"/>
              <w:right w:val="single" w:sz="8" w:space="0" w:color="auto"/>
            </w:tcBorders>
            <w:shd w:val="clear" w:color="auto" w:fill="8DB3E2" w:themeFill="text2" w:themeFillTint="66"/>
            <w:tcMar>
              <w:top w:w="0" w:type="dxa"/>
              <w:left w:w="70" w:type="dxa"/>
              <w:bottom w:w="0" w:type="dxa"/>
              <w:right w:w="70" w:type="dxa"/>
            </w:tcMar>
            <w:hideMark/>
          </w:tcPr>
          <w:p w:rsidR="00F26FE5" w:rsidRPr="001D5428" w:rsidRDefault="00F26FE5" w:rsidP="003A352F">
            <w:pPr>
              <w:pStyle w:val="Ttulo1"/>
              <w:rPr>
                <w:rFonts w:ascii="Arial" w:eastAsiaTheme="minorHAnsi"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99463F">
            <w:pPr>
              <w:rPr>
                <w:rFonts w:ascii="Arial" w:hAnsi="Arial" w:cs="Arial"/>
                <w:b/>
                <w:color w:val="000000"/>
              </w:rPr>
            </w:pPr>
            <w:r w:rsidRPr="001D5428">
              <w:rPr>
                <w:rFonts w:ascii="Arial" w:hAnsi="Arial" w:cs="Arial"/>
                <w:b/>
                <w:color w:val="000000"/>
              </w:rPr>
              <w:t>5.1 Dirección de la Gerencia para la seguridad de la información.</w:t>
            </w:r>
          </w:p>
          <w:p w:rsidR="00F26FE5" w:rsidRPr="001D5428" w:rsidRDefault="00F26FE5" w:rsidP="008555B0">
            <w:pPr>
              <w:jc w:val="both"/>
              <w:rPr>
                <w:rFonts w:ascii="Arial" w:hAnsi="Arial" w:cs="Arial"/>
                <w:b/>
                <w:color w:val="000000"/>
              </w:rPr>
            </w:pPr>
            <w:r w:rsidRPr="001D5428">
              <w:rPr>
                <w:rFonts w:ascii="Arial" w:hAnsi="Arial" w:cs="Arial"/>
                <w:u w:val="single"/>
              </w:rPr>
              <w:t>Objetivo</w:t>
            </w:r>
            <w:r w:rsidRPr="001D5428">
              <w:rPr>
                <w:rFonts w:ascii="Arial" w:hAnsi="Arial" w:cs="Arial"/>
              </w:rPr>
              <w:t>: Proporcionar dirección y apoyo de la gerencia para la seguridad de la información en concordancia con los requisitos del negocio y las leyes y regulaciones relevantes.</w:t>
            </w:r>
          </w:p>
        </w:tc>
      </w:tr>
      <w:tr w:rsidR="00F26FE5" w:rsidRPr="001D5428" w:rsidTr="00BC4938">
        <w:trPr>
          <w:trHeight w:val="600"/>
        </w:trPr>
        <w:tc>
          <w:tcPr>
            <w:tcW w:w="283" w:type="dxa"/>
            <w:vMerge/>
            <w:tcBorders>
              <w:left w:val="single" w:sz="8" w:space="0" w:color="auto"/>
              <w:bottom w:val="single" w:sz="8" w:space="0" w:color="auto"/>
              <w:right w:val="single" w:sz="8" w:space="0" w:color="auto"/>
            </w:tcBorders>
            <w:shd w:val="clear" w:color="auto" w:fill="8DB3E2" w:themeFill="text2" w:themeFillTint="66"/>
            <w:tcMar>
              <w:top w:w="0" w:type="dxa"/>
              <w:left w:w="70" w:type="dxa"/>
              <w:bottom w:w="0" w:type="dxa"/>
              <w:right w:w="70" w:type="dxa"/>
            </w:tcMar>
            <w:hideMark/>
          </w:tcPr>
          <w:p w:rsidR="00F26FE5" w:rsidRPr="001D5428" w:rsidRDefault="00F26FE5" w:rsidP="003A352F">
            <w:pPr>
              <w:pStyle w:val="Ttulo1"/>
              <w:rPr>
                <w:rFonts w:ascii="Arial" w:eastAsiaTheme="minorHAnsi" w:hAnsi="Arial" w:cs="Arial"/>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5.1.1 Políticas para la seguridad de la información.</w:t>
            </w:r>
          </w:p>
          <w:p w:rsidR="00F26FE5" w:rsidRPr="001D5428" w:rsidRDefault="00F26FE5" w:rsidP="00E854A1">
            <w:pPr>
              <w:jc w:val="both"/>
              <w:rPr>
                <w:rFonts w:ascii="Arial" w:hAnsi="Arial" w:cs="Arial"/>
              </w:rPr>
            </w:pPr>
            <w:r w:rsidRPr="001D5428">
              <w:rPr>
                <w:rFonts w:ascii="Arial" w:hAnsi="Arial" w:cs="Arial"/>
              </w:rPr>
              <w:t>Conjunto de políticas para la seguridad de la información que deberán ser definidos y aprobados por la gerencia, publicado y comunicado a los empleados y a las partes externas relevantes.</w:t>
            </w:r>
          </w:p>
        </w:tc>
      </w:tr>
      <w:tr w:rsidR="00F26FE5" w:rsidRPr="001D5428" w:rsidTr="00BC4938">
        <w:trPr>
          <w:trHeight w:val="889"/>
        </w:trPr>
        <w:tc>
          <w:tcPr>
            <w:tcW w:w="283" w:type="dxa"/>
            <w:vMerge/>
            <w:tcBorders>
              <w:left w:val="single" w:sz="8" w:space="0" w:color="auto"/>
              <w:bottom w:val="single" w:sz="8" w:space="0" w:color="auto"/>
              <w:right w:val="single" w:sz="8" w:space="0" w:color="auto"/>
            </w:tcBorders>
            <w:shd w:val="clear" w:color="auto" w:fill="8DB3E2" w:themeFill="text2" w:themeFillTint="66"/>
            <w:tcMar>
              <w:top w:w="0" w:type="dxa"/>
              <w:left w:w="70" w:type="dxa"/>
              <w:bottom w:w="0" w:type="dxa"/>
              <w:right w:w="70" w:type="dxa"/>
            </w:tcMar>
            <w:hideMark/>
          </w:tcPr>
          <w:p w:rsidR="00F26FE5" w:rsidRPr="001D5428" w:rsidRDefault="00F26FE5" w:rsidP="00E654A9">
            <w:pPr>
              <w:jc w:val="both"/>
              <w:rPr>
                <w:rFonts w:ascii="Arial" w:hAnsi="Arial" w:cs="Arial"/>
                <w:b/>
              </w:rPr>
            </w:pPr>
          </w:p>
        </w:tc>
        <w:tc>
          <w:tcPr>
            <w:tcW w:w="426" w:type="dxa"/>
            <w:vMerge/>
            <w:tcBorders>
              <w:left w:val="nil"/>
              <w:bottom w:val="double" w:sz="4" w:space="0" w:color="auto"/>
              <w:right w:val="single" w:sz="8" w:space="0" w:color="auto"/>
            </w:tcBorders>
            <w:shd w:val="clear" w:color="auto" w:fill="auto"/>
          </w:tcPr>
          <w:p w:rsidR="00F26FE5" w:rsidRPr="001D5428" w:rsidRDefault="00F26FE5" w:rsidP="00E654A9">
            <w:pPr>
              <w:jc w:val="both"/>
              <w:rPr>
                <w:rFonts w:ascii="Arial" w:hAnsi="Arial" w:cs="Arial"/>
                <w:b/>
              </w:rPr>
            </w:pPr>
          </w:p>
        </w:tc>
        <w:tc>
          <w:tcPr>
            <w:tcW w:w="8788" w:type="dxa"/>
            <w:tcBorders>
              <w:top w:val="dashSmallGap" w:sz="4" w:space="0" w:color="auto"/>
              <w:left w:val="nil"/>
              <w:bottom w:val="double" w:sz="4" w:space="0" w:color="auto"/>
              <w:right w:val="single" w:sz="8" w:space="0" w:color="auto"/>
            </w:tcBorders>
            <w:shd w:val="clear" w:color="auto" w:fill="auto"/>
          </w:tcPr>
          <w:p w:rsidR="00F26FE5" w:rsidRPr="001D5428" w:rsidRDefault="00F26FE5" w:rsidP="00BF471D">
            <w:pPr>
              <w:ind w:left="47" w:right="90"/>
              <w:rPr>
                <w:rFonts w:ascii="Arial" w:hAnsi="Arial" w:cs="Arial"/>
                <w:b/>
                <w:bCs/>
              </w:rPr>
            </w:pPr>
            <w:r w:rsidRPr="001D5428">
              <w:rPr>
                <w:rFonts w:ascii="Arial" w:hAnsi="Arial" w:cs="Arial"/>
                <w:b/>
                <w:bCs/>
              </w:rPr>
              <w:t>5.1.2 Revisión de las políticas de seguridad de la información.</w:t>
            </w:r>
          </w:p>
          <w:p w:rsidR="00F26FE5" w:rsidRPr="001D5428" w:rsidRDefault="00F26FE5" w:rsidP="00BF471D">
            <w:pPr>
              <w:ind w:left="47" w:right="90"/>
              <w:jc w:val="both"/>
              <w:rPr>
                <w:rFonts w:ascii="Arial" w:hAnsi="Arial" w:cs="Arial"/>
              </w:rPr>
            </w:pPr>
            <w:r w:rsidRPr="001D5428">
              <w:rPr>
                <w:rFonts w:ascii="Arial" w:hAnsi="Arial" w:cs="Arial"/>
                <w:bCs/>
              </w:rPr>
              <w:t>Las políticas para la seguridad de la información deben ser revisadas a intervalos planificados o si ocurren cambios significativos para asegurar su conveniencia, adecuación y continua efectividad.</w:t>
            </w:r>
          </w:p>
        </w:tc>
      </w:tr>
      <w:tr w:rsidR="00F26FE5" w:rsidRPr="001D5428" w:rsidTr="00BC4938">
        <w:trPr>
          <w:trHeight w:val="338"/>
        </w:trPr>
        <w:tc>
          <w:tcPr>
            <w:tcW w:w="9497" w:type="dxa"/>
            <w:gridSpan w:val="3"/>
            <w:tcBorders>
              <w:top w:val="double" w:sz="4" w:space="0" w:color="auto"/>
              <w:left w:val="single" w:sz="8" w:space="0" w:color="auto"/>
              <w:right w:val="single" w:sz="8" w:space="0" w:color="auto"/>
            </w:tcBorders>
            <w:shd w:val="clear" w:color="auto" w:fill="C2D69B" w:themeFill="accent3" w:themeFillTint="99"/>
            <w:tcMar>
              <w:top w:w="0" w:type="dxa"/>
              <w:left w:w="70" w:type="dxa"/>
              <w:bottom w:w="0" w:type="dxa"/>
              <w:right w:w="70" w:type="dxa"/>
            </w:tcMar>
            <w:hideMark/>
          </w:tcPr>
          <w:p w:rsidR="00F26FE5" w:rsidRPr="001D5428" w:rsidRDefault="00F26FE5" w:rsidP="003E0054">
            <w:pPr>
              <w:pStyle w:val="Ttulo2"/>
              <w:spacing w:before="0" w:after="0"/>
              <w:rPr>
                <w:rFonts w:ascii="Arial" w:hAnsi="Arial" w:cs="Arial"/>
                <w:b w:val="0"/>
                <w:color w:val="000000"/>
                <w:sz w:val="20"/>
                <w:szCs w:val="20"/>
              </w:rPr>
            </w:pPr>
            <w:bookmarkStart w:id="2" w:name="_Toc473722255"/>
            <w:r w:rsidRPr="001D5428">
              <w:rPr>
                <w:rFonts w:ascii="Arial" w:hAnsi="Arial" w:cs="Arial"/>
                <w:i w:val="0"/>
                <w:sz w:val="20"/>
                <w:szCs w:val="20"/>
              </w:rPr>
              <w:t>6. ORGANIZACION DE LA SEGURIDAD DE LA INFORMACION</w:t>
            </w:r>
            <w:bookmarkEnd w:id="2"/>
          </w:p>
        </w:tc>
      </w:tr>
      <w:tr w:rsidR="00BC4938" w:rsidRPr="001D5428" w:rsidTr="00BC4938">
        <w:trPr>
          <w:trHeight w:val="763"/>
        </w:trPr>
        <w:tc>
          <w:tcPr>
            <w:tcW w:w="283" w:type="dxa"/>
            <w:vMerge w:val="restart"/>
            <w:tcBorders>
              <w:top w:val="nil"/>
              <w:left w:val="single" w:sz="8" w:space="0" w:color="auto"/>
              <w:right w:val="single" w:sz="8" w:space="0" w:color="auto"/>
            </w:tcBorders>
            <w:shd w:val="clear" w:color="auto" w:fill="C2D69B" w:themeFill="accent3" w:themeFillTint="99"/>
            <w:tcMar>
              <w:top w:w="0" w:type="dxa"/>
              <w:left w:w="70" w:type="dxa"/>
              <w:bottom w:w="0" w:type="dxa"/>
              <w:right w:w="70" w:type="dxa"/>
            </w:tcMar>
            <w:hideMark/>
          </w:tcPr>
          <w:p w:rsidR="00BC4938" w:rsidRPr="001D5428" w:rsidRDefault="00BC4938" w:rsidP="0099463F">
            <w:pPr>
              <w:pStyle w:val="Ttulo1"/>
              <w:rPr>
                <w:rFonts w:ascii="Arial"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99463F">
            <w:pPr>
              <w:rPr>
                <w:rFonts w:ascii="Arial" w:hAnsi="Arial" w:cs="Arial"/>
                <w:b/>
                <w:color w:val="000000"/>
              </w:rPr>
            </w:pPr>
            <w:r w:rsidRPr="001D5428">
              <w:rPr>
                <w:rFonts w:ascii="Arial" w:hAnsi="Arial" w:cs="Arial"/>
                <w:b/>
                <w:color w:val="000000"/>
              </w:rPr>
              <w:t>6.1Organización interna</w:t>
            </w:r>
            <w:r w:rsidR="00FE3109" w:rsidRPr="001D5428">
              <w:rPr>
                <w:rFonts w:ascii="Arial" w:hAnsi="Arial" w:cs="Arial"/>
                <w:b/>
                <w:color w:val="000000"/>
              </w:rPr>
              <w:t>.</w:t>
            </w:r>
          </w:p>
          <w:p w:rsidR="00BC4938" w:rsidRPr="001D5428" w:rsidRDefault="00BC4938" w:rsidP="008555B0">
            <w:pPr>
              <w:jc w:val="both"/>
              <w:rPr>
                <w:rFonts w:ascii="Arial" w:hAnsi="Arial" w:cs="Arial"/>
                <w:b/>
                <w:color w:val="000000"/>
              </w:rPr>
            </w:pPr>
            <w:r w:rsidRPr="001D5428">
              <w:rPr>
                <w:rFonts w:ascii="Arial" w:hAnsi="Arial" w:cs="Arial"/>
                <w:u w:val="single"/>
              </w:rPr>
              <w:t>Objetivo</w:t>
            </w:r>
            <w:r w:rsidRPr="001D5428">
              <w:rPr>
                <w:rFonts w:ascii="Arial" w:hAnsi="Arial" w:cs="Arial"/>
              </w:rPr>
              <w:t>: establecer un marco de referencia de gestión para iniciar y controlar la implementación y operación de la seguridad de la información dentro de la organización.</w:t>
            </w:r>
          </w:p>
        </w:tc>
      </w:tr>
      <w:tr w:rsidR="00BC4938" w:rsidRPr="001D5428" w:rsidTr="00BC4938">
        <w:trPr>
          <w:trHeight w:val="424"/>
        </w:trPr>
        <w:tc>
          <w:tcPr>
            <w:tcW w:w="283" w:type="dxa"/>
            <w:vMerge/>
            <w:tcBorders>
              <w:left w:val="single" w:sz="8" w:space="0" w:color="auto"/>
              <w:right w:val="single" w:sz="8" w:space="0" w:color="auto"/>
            </w:tcBorders>
            <w:shd w:val="clear" w:color="auto" w:fill="C2D69B" w:themeFill="accent3" w:themeFillTint="99"/>
            <w:tcMar>
              <w:top w:w="0" w:type="dxa"/>
              <w:left w:w="70" w:type="dxa"/>
              <w:bottom w:w="0" w:type="dxa"/>
              <w:right w:w="70" w:type="dxa"/>
            </w:tcMar>
            <w:hideMark/>
          </w:tcPr>
          <w:p w:rsidR="00BC4938" w:rsidRPr="001D5428" w:rsidRDefault="00BC4938" w:rsidP="0099463F">
            <w:pPr>
              <w:pStyle w:val="Ttulo1"/>
              <w:rPr>
                <w:rFonts w:ascii="Arial" w:hAnsi="Arial" w:cs="Arial"/>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C97754">
            <w:pPr>
              <w:rPr>
                <w:rFonts w:ascii="Arial" w:eastAsiaTheme="minorHAnsi" w:hAnsi="Arial" w:cs="Arial"/>
                <w:b/>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C97754">
            <w:pPr>
              <w:rPr>
                <w:rFonts w:ascii="Arial" w:hAnsi="Arial" w:cs="Arial"/>
                <w:b/>
                <w:color w:val="000000"/>
              </w:rPr>
            </w:pPr>
            <w:r w:rsidRPr="001D5428">
              <w:rPr>
                <w:rFonts w:ascii="Arial" w:hAnsi="Arial" w:cs="Arial"/>
                <w:b/>
                <w:color w:val="000000"/>
              </w:rPr>
              <w:t>6.1.1 Roles y responsabilidad de seguridad de la información</w:t>
            </w:r>
            <w:r w:rsidR="00FE3109" w:rsidRPr="001D5428">
              <w:rPr>
                <w:rFonts w:ascii="Arial" w:hAnsi="Arial" w:cs="Arial"/>
                <w:b/>
                <w:color w:val="000000"/>
              </w:rPr>
              <w:t>.</w:t>
            </w:r>
          </w:p>
          <w:p w:rsidR="00BC4938" w:rsidRPr="001D5428" w:rsidRDefault="00BC4938" w:rsidP="008555B0">
            <w:pPr>
              <w:jc w:val="both"/>
              <w:rPr>
                <w:rFonts w:ascii="Arial" w:eastAsiaTheme="minorHAnsi" w:hAnsi="Arial" w:cs="Arial"/>
                <w:color w:val="000000"/>
              </w:rPr>
            </w:pPr>
            <w:r w:rsidRPr="001D5428">
              <w:rPr>
                <w:rFonts w:ascii="Arial" w:hAnsi="Arial" w:cs="Arial"/>
              </w:rPr>
              <w:t>Todas las responsabilidades de seguridad de la información deberán estar definidas y asignadas.</w:t>
            </w:r>
          </w:p>
        </w:tc>
      </w:tr>
      <w:tr w:rsidR="00BC4938" w:rsidRPr="001D5428" w:rsidTr="00BC4938">
        <w:trPr>
          <w:trHeight w:val="900"/>
        </w:trPr>
        <w:tc>
          <w:tcPr>
            <w:tcW w:w="283" w:type="dxa"/>
            <w:vMerge/>
            <w:tcBorders>
              <w:left w:val="single" w:sz="8" w:space="0" w:color="auto"/>
              <w:right w:val="single" w:sz="8" w:space="0" w:color="auto"/>
            </w:tcBorders>
            <w:shd w:val="clear" w:color="auto" w:fill="C2D69B" w:themeFill="accent3" w:themeFillTint="99"/>
            <w:tcMar>
              <w:top w:w="0" w:type="dxa"/>
              <w:left w:w="70" w:type="dxa"/>
              <w:bottom w:w="0" w:type="dxa"/>
              <w:right w:w="70" w:type="dxa"/>
            </w:tcMar>
            <w:hideMark/>
          </w:tcPr>
          <w:p w:rsidR="00BC4938" w:rsidRPr="001D5428" w:rsidRDefault="00BC4938" w:rsidP="003A352F">
            <w:pPr>
              <w:pStyle w:val="Ttulo1"/>
              <w:rPr>
                <w:rFonts w:ascii="Arial" w:hAnsi="Arial" w:cs="Arial"/>
              </w:rPr>
            </w:pPr>
          </w:p>
        </w:tc>
        <w:tc>
          <w:tcPr>
            <w:tcW w:w="426" w:type="dxa"/>
            <w:vMerge/>
            <w:tcBorders>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p>
        </w:tc>
        <w:tc>
          <w:tcPr>
            <w:tcW w:w="8788" w:type="dxa"/>
            <w:tcBorders>
              <w:top w:val="dashSmallGap" w:sz="4"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503DD">
            <w:pPr>
              <w:rPr>
                <w:rFonts w:ascii="Arial" w:hAnsi="Arial" w:cs="Arial"/>
                <w:b/>
                <w:color w:val="000000"/>
              </w:rPr>
            </w:pPr>
            <w:r w:rsidRPr="001D5428">
              <w:rPr>
                <w:rFonts w:ascii="Arial" w:hAnsi="Arial" w:cs="Arial"/>
                <w:b/>
                <w:color w:val="000000"/>
              </w:rPr>
              <w:t>6.1.2 Segregación de deberes o funciones</w:t>
            </w:r>
            <w:r w:rsidR="00FE3109" w:rsidRPr="001D5428">
              <w:rPr>
                <w:rFonts w:ascii="Arial" w:hAnsi="Arial" w:cs="Arial"/>
                <w:b/>
                <w:color w:val="000000"/>
              </w:rPr>
              <w:t>.</w:t>
            </w:r>
          </w:p>
          <w:p w:rsidR="00BC4938" w:rsidRPr="001D5428" w:rsidRDefault="00BC4938" w:rsidP="00B32B1E">
            <w:pPr>
              <w:jc w:val="both"/>
              <w:rPr>
                <w:rFonts w:ascii="Arial" w:eastAsiaTheme="minorHAnsi" w:hAnsi="Arial" w:cs="Arial"/>
                <w:color w:val="000000"/>
              </w:rPr>
            </w:pPr>
            <w:r w:rsidRPr="001D5428">
              <w:rPr>
                <w:rFonts w:ascii="Arial" w:hAnsi="Arial" w:cs="Arial"/>
                <w:bCs/>
              </w:rPr>
              <w:t>Las funciones y áreas de responsabilidad que pudieran entrar en conflicto deben ser segregadas para reducir oportunidades de modificación  no autorizada o no intencional o por el mal uso de los activos de la organización.</w:t>
            </w:r>
          </w:p>
        </w:tc>
      </w:tr>
      <w:tr w:rsidR="00BC4938" w:rsidRPr="001D5428" w:rsidTr="00BC4938">
        <w:trPr>
          <w:trHeight w:val="515"/>
        </w:trPr>
        <w:tc>
          <w:tcPr>
            <w:tcW w:w="283" w:type="dxa"/>
            <w:vMerge/>
            <w:tcBorders>
              <w:left w:val="single" w:sz="8" w:space="0" w:color="auto"/>
              <w:right w:val="single" w:sz="8" w:space="0" w:color="auto"/>
            </w:tcBorders>
            <w:shd w:val="clear" w:color="auto" w:fill="C2D69B" w:themeFill="accent3" w:themeFillTint="99"/>
            <w:tcMar>
              <w:top w:w="0" w:type="dxa"/>
              <w:left w:w="70" w:type="dxa"/>
              <w:bottom w:w="0" w:type="dxa"/>
              <w:right w:w="70" w:type="dxa"/>
            </w:tcMar>
            <w:hideMark/>
          </w:tcPr>
          <w:p w:rsidR="00BC4938" w:rsidRPr="001D5428" w:rsidRDefault="00BC4938" w:rsidP="003A352F">
            <w:pPr>
              <w:pStyle w:val="Ttulo1"/>
              <w:rPr>
                <w:rFonts w:ascii="Arial" w:eastAsiaTheme="minorHAnsi"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99463F">
            <w:pPr>
              <w:rPr>
                <w:rFonts w:ascii="Arial" w:hAnsi="Arial" w:cs="Arial"/>
                <w:b/>
                <w:color w:val="000000"/>
              </w:rPr>
            </w:pPr>
            <w:r w:rsidRPr="001D5428">
              <w:rPr>
                <w:rFonts w:ascii="Arial" w:hAnsi="Arial" w:cs="Arial"/>
                <w:b/>
                <w:color w:val="000000"/>
              </w:rPr>
              <w:t xml:space="preserve">6.2 Dispositivos móviles y teletrabajo. </w:t>
            </w:r>
          </w:p>
          <w:p w:rsidR="00BC4938" w:rsidRPr="001D5428" w:rsidRDefault="00BC4938" w:rsidP="008555B0">
            <w:pPr>
              <w:jc w:val="both"/>
              <w:rPr>
                <w:rFonts w:ascii="Arial" w:hAnsi="Arial" w:cs="Arial"/>
                <w:b/>
                <w:color w:val="000000"/>
              </w:rPr>
            </w:pPr>
            <w:r w:rsidRPr="001D5428">
              <w:rPr>
                <w:rFonts w:ascii="Arial" w:hAnsi="Arial" w:cs="Arial"/>
                <w:u w:val="single"/>
              </w:rPr>
              <w:t>Objetivo</w:t>
            </w:r>
            <w:r w:rsidRPr="001D5428">
              <w:rPr>
                <w:rFonts w:ascii="Arial" w:hAnsi="Arial" w:cs="Arial"/>
              </w:rPr>
              <w:t>: Asegurar la seguridad del teletrabajo y el uso de los dispositivos móviles.</w:t>
            </w:r>
          </w:p>
        </w:tc>
      </w:tr>
      <w:tr w:rsidR="00BC4938" w:rsidRPr="001D5428" w:rsidTr="00BC4938">
        <w:trPr>
          <w:trHeight w:val="735"/>
        </w:trPr>
        <w:tc>
          <w:tcPr>
            <w:tcW w:w="283" w:type="dxa"/>
            <w:vMerge/>
            <w:tcBorders>
              <w:left w:val="single" w:sz="8" w:space="0" w:color="auto"/>
              <w:bottom w:val="double" w:sz="4" w:space="0" w:color="auto"/>
              <w:right w:val="single" w:sz="8" w:space="0" w:color="auto"/>
            </w:tcBorders>
            <w:shd w:val="clear" w:color="auto" w:fill="C2D69B" w:themeFill="accent3" w:themeFillTint="99"/>
            <w:tcMar>
              <w:top w:w="0" w:type="dxa"/>
              <w:left w:w="70" w:type="dxa"/>
              <w:bottom w:w="0" w:type="dxa"/>
              <w:right w:w="70" w:type="dxa"/>
            </w:tcMar>
            <w:hideMark/>
          </w:tcPr>
          <w:p w:rsidR="00BC4938" w:rsidRPr="001D5428" w:rsidRDefault="00BC4938" w:rsidP="003A352F">
            <w:pPr>
              <w:pStyle w:val="Ttulo1"/>
              <w:rPr>
                <w:rFonts w:ascii="Arial" w:eastAsiaTheme="minorHAnsi" w:hAnsi="Arial" w:cs="Arial"/>
              </w:rPr>
            </w:pPr>
          </w:p>
        </w:tc>
        <w:tc>
          <w:tcPr>
            <w:tcW w:w="426" w:type="dxa"/>
            <w:tcBorders>
              <w:left w:val="nil"/>
              <w:bottom w:val="double"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eastAsiaTheme="minorHAnsi" w:hAnsi="Arial" w:cs="Arial"/>
                <w:b/>
                <w:color w:val="000000"/>
              </w:rPr>
            </w:pPr>
          </w:p>
        </w:tc>
        <w:tc>
          <w:tcPr>
            <w:tcW w:w="8788" w:type="dxa"/>
            <w:tcBorders>
              <w:top w:val="single" w:sz="8" w:space="0" w:color="auto"/>
              <w:left w:val="nil"/>
              <w:bottom w:val="double"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r w:rsidRPr="001D5428">
              <w:rPr>
                <w:rFonts w:ascii="Arial" w:hAnsi="Arial" w:cs="Arial"/>
                <w:b/>
                <w:color w:val="000000"/>
              </w:rPr>
              <w:t>6.2.1 Política de dispositivos móviles</w:t>
            </w:r>
            <w:r w:rsidR="00FE3109" w:rsidRPr="001D5428">
              <w:rPr>
                <w:rFonts w:ascii="Arial" w:hAnsi="Arial" w:cs="Arial"/>
                <w:b/>
                <w:color w:val="000000"/>
              </w:rPr>
              <w:t>.</w:t>
            </w:r>
          </w:p>
          <w:p w:rsidR="00BC4938" w:rsidRPr="001D5428" w:rsidRDefault="00BC4938" w:rsidP="008555B0">
            <w:pPr>
              <w:jc w:val="both"/>
              <w:rPr>
                <w:rFonts w:ascii="Arial" w:eastAsiaTheme="minorHAnsi" w:hAnsi="Arial" w:cs="Arial"/>
                <w:color w:val="000000"/>
              </w:rPr>
            </w:pPr>
            <w:r w:rsidRPr="001D5428">
              <w:rPr>
                <w:rFonts w:ascii="Arial" w:hAnsi="Arial" w:cs="Arial"/>
              </w:rPr>
              <w:t>Una política y medidas de seguridad de soporte que deberán ser adoptadas para gestionar los riesgos introducidos por el uso de dispositivos móviles</w:t>
            </w:r>
            <w:r w:rsidR="00CA3B83" w:rsidRPr="001D5428">
              <w:rPr>
                <w:rFonts w:ascii="Arial" w:hAnsi="Arial" w:cs="Arial"/>
              </w:rPr>
              <w:t>.</w:t>
            </w:r>
          </w:p>
        </w:tc>
      </w:tr>
      <w:tr w:rsidR="00F26FE5" w:rsidRPr="001D5428" w:rsidTr="00BC4938">
        <w:trPr>
          <w:trHeight w:val="330"/>
        </w:trPr>
        <w:tc>
          <w:tcPr>
            <w:tcW w:w="9497" w:type="dxa"/>
            <w:gridSpan w:val="3"/>
            <w:tcBorders>
              <w:top w:val="double" w:sz="4" w:space="0" w:color="auto"/>
              <w:left w:val="single" w:sz="8" w:space="0" w:color="auto"/>
              <w:right w:val="single" w:sz="8" w:space="0" w:color="auto"/>
            </w:tcBorders>
            <w:shd w:val="clear" w:color="auto" w:fill="FABF8F" w:themeFill="accent6" w:themeFillTint="99"/>
            <w:tcMar>
              <w:top w:w="0" w:type="dxa"/>
              <w:left w:w="70" w:type="dxa"/>
              <w:bottom w:w="0" w:type="dxa"/>
              <w:right w:w="70" w:type="dxa"/>
            </w:tcMar>
            <w:hideMark/>
          </w:tcPr>
          <w:p w:rsidR="00F26FE5" w:rsidRPr="001D5428" w:rsidRDefault="00F26FE5" w:rsidP="003E0054">
            <w:pPr>
              <w:pStyle w:val="Ttulo2"/>
              <w:spacing w:before="0" w:after="0"/>
              <w:rPr>
                <w:rFonts w:ascii="Arial" w:hAnsi="Arial" w:cs="Arial"/>
                <w:b w:val="0"/>
                <w:color w:val="000000"/>
                <w:sz w:val="20"/>
                <w:szCs w:val="20"/>
              </w:rPr>
            </w:pPr>
            <w:bookmarkStart w:id="3" w:name="_Toc473722256"/>
            <w:r w:rsidRPr="001D5428">
              <w:rPr>
                <w:rFonts w:ascii="Arial" w:hAnsi="Arial" w:cs="Arial"/>
                <w:i w:val="0"/>
                <w:sz w:val="20"/>
                <w:szCs w:val="20"/>
              </w:rPr>
              <w:t>7. SEGURIDAD DE LOS RECURSOS HUMANOS</w:t>
            </w:r>
            <w:bookmarkEnd w:id="3"/>
          </w:p>
        </w:tc>
      </w:tr>
      <w:tr w:rsidR="00BC4938" w:rsidRPr="001D5428" w:rsidTr="00BC4938">
        <w:trPr>
          <w:trHeight w:val="480"/>
        </w:trPr>
        <w:tc>
          <w:tcPr>
            <w:tcW w:w="283" w:type="dxa"/>
            <w:vMerge w:val="restart"/>
            <w:tcBorders>
              <w:left w:val="single" w:sz="8" w:space="0" w:color="auto"/>
              <w:right w:val="single" w:sz="8" w:space="0" w:color="auto"/>
            </w:tcBorders>
            <w:shd w:val="clear" w:color="auto" w:fill="FABF8F" w:themeFill="accent6" w:themeFillTint="99"/>
            <w:tcMar>
              <w:top w:w="0" w:type="dxa"/>
              <w:left w:w="70" w:type="dxa"/>
              <w:bottom w:w="0" w:type="dxa"/>
              <w:right w:w="70" w:type="dxa"/>
            </w:tcMar>
            <w:hideMark/>
          </w:tcPr>
          <w:p w:rsidR="00BC4938" w:rsidRPr="001D5428" w:rsidRDefault="00BC4938" w:rsidP="00E24E4C">
            <w:pPr>
              <w:rPr>
                <w:rFonts w:ascii="Arial"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24E4C">
            <w:pPr>
              <w:rPr>
                <w:rFonts w:ascii="Arial" w:hAnsi="Arial" w:cs="Arial"/>
                <w:b/>
                <w:color w:val="000000"/>
              </w:rPr>
            </w:pPr>
            <w:r w:rsidRPr="001D5428">
              <w:rPr>
                <w:rFonts w:ascii="Arial" w:hAnsi="Arial" w:cs="Arial"/>
                <w:b/>
                <w:color w:val="000000"/>
              </w:rPr>
              <w:t>7.1 Antes del empleo</w:t>
            </w:r>
            <w:r w:rsidR="00FE3109" w:rsidRPr="001D5428">
              <w:rPr>
                <w:rFonts w:ascii="Arial" w:hAnsi="Arial" w:cs="Arial"/>
                <w:b/>
                <w:color w:val="000000"/>
              </w:rPr>
              <w:t>.</w:t>
            </w:r>
          </w:p>
          <w:p w:rsidR="00BC4938" w:rsidRPr="001D5428" w:rsidRDefault="00BC4938" w:rsidP="008555B0">
            <w:pPr>
              <w:jc w:val="both"/>
              <w:rPr>
                <w:rFonts w:ascii="Arial" w:hAnsi="Arial" w:cs="Arial"/>
                <w:b/>
                <w:color w:val="000000"/>
              </w:rPr>
            </w:pPr>
            <w:r w:rsidRPr="001D5428">
              <w:rPr>
                <w:rFonts w:ascii="Arial" w:hAnsi="Arial" w:cs="Arial"/>
                <w:u w:val="single"/>
              </w:rPr>
              <w:t>Objetivo</w:t>
            </w:r>
            <w:r w:rsidRPr="001D5428">
              <w:rPr>
                <w:rFonts w:ascii="Arial" w:hAnsi="Arial" w:cs="Arial"/>
              </w:rPr>
              <w:t>: Asegurar que los empleados y contratistas entienden sus responsabilidades y son competentes para los roles para los que se les considera.</w:t>
            </w:r>
          </w:p>
        </w:tc>
      </w:tr>
      <w:tr w:rsidR="00BC4938" w:rsidRPr="001D5428" w:rsidTr="00BC4938">
        <w:trPr>
          <w:trHeight w:val="480"/>
        </w:trPr>
        <w:tc>
          <w:tcPr>
            <w:tcW w:w="283" w:type="dxa"/>
            <w:vMerge/>
            <w:tcBorders>
              <w:left w:val="single" w:sz="8" w:space="0" w:color="auto"/>
              <w:right w:val="single" w:sz="8" w:space="0" w:color="auto"/>
            </w:tcBorders>
            <w:shd w:val="clear" w:color="auto" w:fill="FABF8F" w:themeFill="accent6" w:themeFillTint="99"/>
            <w:tcMar>
              <w:top w:w="0" w:type="dxa"/>
              <w:left w:w="70" w:type="dxa"/>
              <w:bottom w:w="0" w:type="dxa"/>
              <w:right w:w="70" w:type="dxa"/>
            </w:tcMar>
            <w:hideMark/>
          </w:tcPr>
          <w:p w:rsidR="00BC4938" w:rsidRPr="001D5428" w:rsidRDefault="00BC4938" w:rsidP="00E24E4C">
            <w:pPr>
              <w:rPr>
                <w:rFonts w:ascii="Arial" w:hAnsi="Arial" w:cs="Arial"/>
                <w:b/>
                <w:bCs/>
                <w:color w:val="000000"/>
              </w:rPr>
            </w:pPr>
          </w:p>
        </w:tc>
        <w:tc>
          <w:tcPr>
            <w:tcW w:w="426" w:type="dxa"/>
            <w:vMerge w:val="restart"/>
            <w:tcBorders>
              <w:left w:val="nil"/>
              <w:right w:val="single" w:sz="8" w:space="0" w:color="auto"/>
            </w:tcBorders>
            <w:shd w:val="clear" w:color="auto" w:fill="auto"/>
            <w:tcMar>
              <w:top w:w="0" w:type="dxa"/>
              <w:left w:w="70" w:type="dxa"/>
              <w:bottom w:w="0" w:type="dxa"/>
              <w:right w:w="70" w:type="dxa"/>
            </w:tcMar>
            <w:hideMark/>
          </w:tcPr>
          <w:p w:rsidR="00BC4938" w:rsidRPr="001D5428" w:rsidRDefault="00BC4938" w:rsidP="0054031B">
            <w:pPr>
              <w:rPr>
                <w:rFonts w:ascii="Arial" w:eastAsiaTheme="minorHAnsi" w:hAnsi="Arial" w:cs="Arial"/>
                <w:b/>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r w:rsidRPr="001D5428">
              <w:rPr>
                <w:rFonts w:ascii="Arial" w:hAnsi="Arial" w:cs="Arial"/>
                <w:b/>
                <w:color w:val="000000"/>
              </w:rPr>
              <w:t>7.1.1 Selección</w:t>
            </w:r>
            <w:r w:rsidR="00FE3109" w:rsidRPr="001D5428">
              <w:rPr>
                <w:rFonts w:ascii="Arial" w:hAnsi="Arial" w:cs="Arial"/>
                <w:b/>
                <w:color w:val="000000"/>
              </w:rPr>
              <w:t>.</w:t>
            </w:r>
          </w:p>
          <w:p w:rsidR="00BC4938" w:rsidRPr="001D5428" w:rsidRDefault="00BC4938" w:rsidP="008555B0">
            <w:pPr>
              <w:jc w:val="both"/>
              <w:rPr>
                <w:rFonts w:ascii="Arial" w:eastAsiaTheme="minorHAnsi" w:hAnsi="Arial" w:cs="Arial"/>
                <w:b/>
                <w:color w:val="000000"/>
              </w:rPr>
            </w:pPr>
            <w:r w:rsidRPr="001D5428">
              <w:rPr>
                <w:rFonts w:ascii="Arial" w:hAnsi="Arial" w:cs="Arial"/>
              </w:rPr>
              <w:t>Las verificaciones de los antecedentes de todos los candidatos a ser empleados deberán ser llevadas a cabo en concordancia con las leyes, regulaciones y ética relevantes, los que deberán ser en un número proporcional a las necesidades del negocio, a la clasificación de la información a la que se tendrá acceso y a los riesgos percibidos.</w:t>
            </w:r>
          </w:p>
        </w:tc>
      </w:tr>
      <w:tr w:rsidR="00BC4938" w:rsidRPr="001D5428" w:rsidTr="00BC4938">
        <w:trPr>
          <w:trHeight w:val="480"/>
        </w:trPr>
        <w:tc>
          <w:tcPr>
            <w:tcW w:w="283" w:type="dxa"/>
            <w:vMerge/>
            <w:tcBorders>
              <w:left w:val="single" w:sz="8" w:space="0" w:color="auto"/>
              <w:right w:val="single" w:sz="8" w:space="0" w:color="auto"/>
            </w:tcBorders>
            <w:shd w:val="clear" w:color="auto" w:fill="FABF8F" w:themeFill="accent6" w:themeFillTint="99"/>
            <w:tcMar>
              <w:top w:w="0" w:type="dxa"/>
              <w:left w:w="70" w:type="dxa"/>
              <w:bottom w:w="0" w:type="dxa"/>
              <w:right w:w="70" w:type="dxa"/>
            </w:tcMar>
            <w:hideMark/>
          </w:tcPr>
          <w:p w:rsidR="00BC4938" w:rsidRPr="001D5428" w:rsidRDefault="00BC4938" w:rsidP="00E654A9">
            <w:pPr>
              <w:rPr>
                <w:rFonts w:ascii="Arial" w:hAnsi="Arial" w:cs="Arial"/>
                <w:b/>
                <w:bCs/>
                <w:color w:val="000000"/>
              </w:rPr>
            </w:pPr>
          </w:p>
        </w:tc>
        <w:tc>
          <w:tcPr>
            <w:tcW w:w="426" w:type="dxa"/>
            <w:vMerge/>
            <w:tcBorders>
              <w:left w:val="nil"/>
              <w:right w:val="single" w:sz="8" w:space="0" w:color="auto"/>
            </w:tcBorders>
            <w:shd w:val="clear" w:color="auto" w:fill="auto"/>
            <w:tcMar>
              <w:top w:w="0" w:type="dxa"/>
              <w:left w:w="70" w:type="dxa"/>
              <w:bottom w:w="0" w:type="dxa"/>
              <w:right w:w="70" w:type="dxa"/>
            </w:tcMar>
            <w:hideMark/>
          </w:tcPr>
          <w:p w:rsidR="00BC4938" w:rsidRPr="001D5428" w:rsidRDefault="00BC4938" w:rsidP="0054031B">
            <w:pPr>
              <w:jc w:val="both"/>
              <w:rPr>
                <w:rFonts w:ascii="Arial" w:hAnsi="Arial" w:cs="Arial"/>
                <w:color w:val="000000"/>
              </w:rPr>
            </w:pPr>
          </w:p>
        </w:tc>
        <w:tc>
          <w:tcPr>
            <w:tcW w:w="8788" w:type="dxa"/>
            <w:tcBorders>
              <w:top w:val="dashSmallGap" w:sz="4" w:space="0" w:color="auto"/>
              <w:left w:val="nil"/>
              <w:right w:val="single" w:sz="8" w:space="0" w:color="auto"/>
            </w:tcBorders>
            <w:shd w:val="clear" w:color="auto" w:fill="auto"/>
          </w:tcPr>
          <w:p w:rsidR="00BC4938" w:rsidRPr="001D5428" w:rsidRDefault="00BC4938" w:rsidP="00FB2241">
            <w:pPr>
              <w:ind w:left="47" w:right="90"/>
              <w:rPr>
                <w:rFonts w:ascii="Arial" w:hAnsi="Arial" w:cs="Arial"/>
                <w:b/>
                <w:color w:val="000000"/>
              </w:rPr>
            </w:pPr>
            <w:r w:rsidRPr="001D5428">
              <w:rPr>
                <w:rFonts w:ascii="Arial" w:hAnsi="Arial" w:cs="Arial"/>
                <w:b/>
                <w:color w:val="000000"/>
              </w:rPr>
              <w:t>7.1.2 Términos y condiciones del empleo</w:t>
            </w:r>
            <w:r w:rsidR="00FE3109" w:rsidRPr="001D5428">
              <w:rPr>
                <w:rFonts w:ascii="Arial" w:hAnsi="Arial" w:cs="Arial"/>
                <w:b/>
                <w:color w:val="000000"/>
              </w:rPr>
              <w:t>.</w:t>
            </w:r>
          </w:p>
          <w:p w:rsidR="00BC4938" w:rsidRPr="001D5428" w:rsidRDefault="00BC4938" w:rsidP="00FB2241">
            <w:pPr>
              <w:ind w:left="47" w:right="90"/>
              <w:jc w:val="both"/>
              <w:rPr>
                <w:rFonts w:ascii="Arial" w:eastAsiaTheme="minorHAnsi" w:hAnsi="Arial" w:cs="Arial"/>
                <w:b/>
                <w:color w:val="000000"/>
              </w:rPr>
            </w:pPr>
            <w:r w:rsidRPr="001D5428">
              <w:rPr>
                <w:rFonts w:ascii="Arial" w:hAnsi="Arial" w:cs="Arial"/>
              </w:rPr>
              <w:t>Los acuerdos contractuales con los empleados y contratistas deben estipular responsabilidades de éstos y de la organización respecto de la seguridad de la información.</w:t>
            </w:r>
          </w:p>
        </w:tc>
      </w:tr>
      <w:tr w:rsidR="00BC4938" w:rsidRPr="001D5428" w:rsidTr="00BC4938">
        <w:trPr>
          <w:trHeight w:val="300"/>
        </w:trPr>
        <w:tc>
          <w:tcPr>
            <w:tcW w:w="283" w:type="dxa"/>
            <w:vMerge/>
            <w:tcBorders>
              <w:left w:val="single" w:sz="8" w:space="0" w:color="auto"/>
              <w:right w:val="single" w:sz="8" w:space="0" w:color="auto"/>
            </w:tcBorders>
            <w:shd w:val="clear" w:color="auto" w:fill="FABF8F" w:themeFill="accent6" w:themeFillTint="99"/>
            <w:vAlign w:val="center"/>
            <w:hideMark/>
          </w:tcPr>
          <w:p w:rsidR="00BC4938" w:rsidRPr="001D5428" w:rsidRDefault="00BC4938" w:rsidP="00E654A9">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24E4C">
            <w:pPr>
              <w:rPr>
                <w:rFonts w:ascii="Arial" w:hAnsi="Arial" w:cs="Arial"/>
                <w:b/>
                <w:color w:val="000000"/>
              </w:rPr>
            </w:pPr>
            <w:r w:rsidRPr="001D5428">
              <w:rPr>
                <w:rFonts w:ascii="Arial" w:hAnsi="Arial" w:cs="Arial"/>
                <w:b/>
                <w:color w:val="000000"/>
              </w:rPr>
              <w:t>7.2 Durante el empleo</w:t>
            </w:r>
            <w:r w:rsidR="00FE3109" w:rsidRPr="001D5428">
              <w:rPr>
                <w:rFonts w:ascii="Arial" w:hAnsi="Arial" w:cs="Arial"/>
                <w:b/>
                <w:color w:val="000000"/>
              </w:rPr>
              <w:t>.</w:t>
            </w:r>
          </w:p>
          <w:p w:rsidR="00BC4938" w:rsidRPr="001D5428" w:rsidRDefault="00BC4938" w:rsidP="008555B0">
            <w:pPr>
              <w:jc w:val="both"/>
              <w:rPr>
                <w:rFonts w:ascii="Arial" w:hAnsi="Arial" w:cs="Arial"/>
                <w:b/>
                <w:color w:val="000000"/>
              </w:rPr>
            </w:pPr>
            <w:r w:rsidRPr="001D5428">
              <w:rPr>
                <w:rFonts w:ascii="Arial" w:hAnsi="Arial" w:cs="Arial"/>
                <w:u w:val="single"/>
              </w:rPr>
              <w:t>Objetivo</w:t>
            </w:r>
            <w:r w:rsidRPr="001D5428">
              <w:rPr>
                <w:rFonts w:ascii="Arial" w:hAnsi="Arial" w:cs="Arial"/>
              </w:rPr>
              <w:t>: Asegurar que los empleados y contratistas sean conscientes y cumplan con sus responsabilidades de seguridad de la información.</w:t>
            </w:r>
          </w:p>
        </w:tc>
      </w:tr>
      <w:tr w:rsidR="00BC4938" w:rsidRPr="001D5428" w:rsidTr="00BC4938">
        <w:trPr>
          <w:trHeight w:val="300"/>
        </w:trPr>
        <w:tc>
          <w:tcPr>
            <w:tcW w:w="283" w:type="dxa"/>
            <w:vMerge/>
            <w:tcBorders>
              <w:left w:val="single" w:sz="8" w:space="0" w:color="auto"/>
              <w:right w:val="single" w:sz="8" w:space="0" w:color="auto"/>
            </w:tcBorders>
            <w:shd w:val="clear" w:color="auto" w:fill="FABF8F" w:themeFill="accent6" w:themeFillTint="99"/>
            <w:vAlign w:val="center"/>
            <w:hideMark/>
          </w:tcPr>
          <w:p w:rsidR="00BC4938" w:rsidRPr="001D5428" w:rsidRDefault="00BC4938" w:rsidP="00E654A9">
            <w:pPr>
              <w:rPr>
                <w:rFonts w:ascii="Arial" w:eastAsiaTheme="minorHAnsi" w:hAnsi="Arial" w:cs="Arial"/>
                <w:b/>
                <w:bCs/>
                <w:color w:val="000000"/>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53EFC">
            <w:pPr>
              <w:rPr>
                <w:rFonts w:ascii="Arial" w:hAnsi="Arial" w:cs="Arial"/>
                <w:b/>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503DD">
            <w:pPr>
              <w:rPr>
                <w:rFonts w:ascii="Arial" w:hAnsi="Arial" w:cs="Arial"/>
                <w:b/>
                <w:color w:val="000000"/>
              </w:rPr>
            </w:pPr>
            <w:r w:rsidRPr="001D5428">
              <w:rPr>
                <w:rFonts w:ascii="Arial" w:hAnsi="Arial" w:cs="Arial"/>
                <w:b/>
                <w:color w:val="000000"/>
              </w:rPr>
              <w:t>7.2.1 Responsabilidad de la Alta Gerencia</w:t>
            </w:r>
            <w:r w:rsidR="00FE3109" w:rsidRPr="001D5428">
              <w:rPr>
                <w:rFonts w:ascii="Arial" w:hAnsi="Arial" w:cs="Arial"/>
                <w:b/>
                <w:color w:val="000000"/>
              </w:rPr>
              <w:t>.</w:t>
            </w:r>
          </w:p>
          <w:p w:rsidR="00BC4938" w:rsidRPr="001D5428" w:rsidRDefault="00BC4938" w:rsidP="00D524A9">
            <w:pPr>
              <w:jc w:val="both"/>
              <w:rPr>
                <w:rFonts w:ascii="Arial" w:eastAsiaTheme="minorHAnsi" w:hAnsi="Arial" w:cs="Arial"/>
                <w:b/>
                <w:color w:val="000000"/>
              </w:rPr>
            </w:pPr>
            <w:r w:rsidRPr="001D5428">
              <w:rPr>
                <w:rFonts w:ascii="Arial" w:hAnsi="Arial" w:cs="Arial"/>
              </w:rPr>
              <w:t>La gerencia debe requerir a todos los empleados y contratistas aplicar la seguridad de la información en concordancia con las políticas y procedimientos establecidos por la organización</w:t>
            </w:r>
            <w:r w:rsidR="00FE3109" w:rsidRPr="001D5428">
              <w:rPr>
                <w:rFonts w:ascii="Arial" w:hAnsi="Arial" w:cs="Arial"/>
              </w:rPr>
              <w:t>.</w:t>
            </w:r>
          </w:p>
        </w:tc>
      </w:tr>
      <w:tr w:rsidR="00BC4938" w:rsidRPr="001D5428" w:rsidTr="00BC4938">
        <w:trPr>
          <w:trHeight w:val="300"/>
        </w:trPr>
        <w:tc>
          <w:tcPr>
            <w:tcW w:w="283" w:type="dxa"/>
            <w:vMerge/>
            <w:tcBorders>
              <w:left w:val="single" w:sz="8" w:space="0" w:color="auto"/>
              <w:right w:val="single" w:sz="8" w:space="0" w:color="auto"/>
            </w:tcBorders>
            <w:shd w:val="clear" w:color="auto" w:fill="FABF8F" w:themeFill="accent6" w:themeFillTint="99"/>
            <w:vAlign w:val="center"/>
            <w:hideMark/>
          </w:tcPr>
          <w:p w:rsidR="00BC4938" w:rsidRPr="001D5428" w:rsidRDefault="00BC4938" w:rsidP="00E654A9">
            <w:pPr>
              <w:rPr>
                <w:rFonts w:ascii="Arial" w:eastAsiaTheme="minorHAnsi" w:hAnsi="Arial" w:cs="Arial"/>
                <w:b/>
                <w:bCs/>
                <w:color w:val="000000"/>
              </w:rPr>
            </w:pPr>
          </w:p>
        </w:tc>
        <w:tc>
          <w:tcPr>
            <w:tcW w:w="426" w:type="dxa"/>
            <w:vMerge/>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54031B">
            <w:pPr>
              <w:jc w:val="both"/>
              <w:rPr>
                <w:rFonts w:ascii="Arial" w:hAnsi="Arial" w:cs="Arial"/>
                <w:b/>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D524A9">
            <w:pPr>
              <w:rPr>
                <w:rFonts w:ascii="Arial" w:hAnsi="Arial" w:cs="Arial"/>
                <w:b/>
                <w:color w:val="000000"/>
              </w:rPr>
            </w:pPr>
            <w:r w:rsidRPr="001D5428">
              <w:rPr>
                <w:rFonts w:ascii="Arial" w:hAnsi="Arial" w:cs="Arial"/>
                <w:b/>
                <w:color w:val="000000"/>
              </w:rPr>
              <w:t>7.2.2 Conciencia, educación y capacitación sobre la seguridad de la información</w:t>
            </w:r>
            <w:r w:rsidR="00FE3109" w:rsidRPr="001D5428">
              <w:rPr>
                <w:rFonts w:ascii="Arial" w:hAnsi="Arial" w:cs="Arial"/>
                <w:b/>
                <w:color w:val="000000"/>
              </w:rPr>
              <w:t>.</w:t>
            </w:r>
          </w:p>
          <w:p w:rsidR="00BC4938" w:rsidRPr="001D5428" w:rsidRDefault="00BC4938" w:rsidP="00F750C5">
            <w:pPr>
              <w:jc w:val="both"/>
              <w:rPr>
                <w:rFonts w:ascii="Arial" w:hAnsi="Arial" w:cs="Arial"/>
                <w:b/>
                <w:color w:val="000000"/>
              </w:rPr>
            </w:pPr>
            <w:r w:rsidRPr="001D5428">
              <w:rPr>
                <w:rFonts w:ascii="Arial" w:hAnsi="Arial" w:cs="Arial"/>
              </w:rPr>
              <w:t>Todos los empleados de la organización y cuando fuera relevante, los contratistas deben recibir educación y capacitación sobre la conciencia de la seguridad de la información, así como actualizaciones regulares sobre políticas y procedimientos de la organización, según sea significante para la función del trabajo que cumplen.</w:t>
            </w:r>
          </w:p>
        </w:tc>
      </w:tr>
      <w:tr w:rsidR="00BC4938" w:rsidRPr="001D5428" w:rsidTr="00BC4938">
        <w:trPr>
          <w:trHeight w:val="300"/>
        </w:trPr>
        <w:tc>
          <w:tcPr>
            <w:tcW w:w="283" w:type="dxa"/>
            <w:vMerge/>
            <w:tcBorders>
              <w:left w:val="single" w:sz="8" w:space="0" w:color="auto"/>
              <w:right w:val="single" w:sz="8" w:space="0" w:color="auto"/>
            </w:tcBorders>
            <w:shd w:val="clear" w:color="auto" w:fill="FABF8F" w:themeFill="accent6" w:themeFillTint="99"/>
            <w:vAlign w:val="center"/>
            <w:hideMark/>
          </w:tcPr>
          <w:p w:rsidR="00BC4938" w:rsidRPr="001D5428" w:rsidRDefault="00BC4938" w:rsidP="00E654A9">
            <w:pPr>
              <w:rPr>
                <w:rFonts w:ascii="Arial" w:eastAsiaTheme="minorHAnsi" w:hAnsi="Arial" w:cs="Arial"/>
                <w:b/>
                <w:bCs/>
                <w:color w:val="000000"/>
              </w:rPr>
            </w:pPr>
          </w:p>
        </w:tc>
        <w:tc>
          <w:tcPr>
            <w:tcW w:w="426" w:type="dxa"/>
            <w:vMerge/>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54031B">
            <w:pPr>
              <w:jc w:val="both"/>
              <w:rPr>
                <w:rFonts w:ascii="Arial" w:eastAsiaTheme="minorHAnsi" w:hAnsi="Arial" w:cs="Arial"/>
                <w:b/>
                <w:color w:val="000000"/>
              </w:rPr>
            </w:pPr>
          </w:p>
        </w:tc>
        <w:tc>
          <w:tcPr>
            <w:tcW w:w="8788" w:type="dxa"/>
            <w:tcBorders>
              <w:top w:val="dashSmallGap" w:sz="4"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r w:rsidRPr="001D5428">
              <w:rPr>
                <w:rFonts w:ascii="Arial" w:hAnsi="Arial" w:cs="Arial"/>
                <w:b/>
                <w:color w:val="000000"/>
              </w:rPr>
              <w:t>7.2.3 Proceso disciplinario.</w:t>
            </w:r>
          </w:p>
          <w:p w:rsidR="00BC4938" w:rsidRPr="001D5428" w:rsidRDefault="00BC4938" w:rsidP="008555B0">
            <w:pPr>
              <w:jc w:val="both"/>
              <w:rPr>
                <w:rFonts w:ascii="Arial" w:eastAsiaTheme="minorHAnsi" w:hAnsi="Arial" w:cs="Arial"/>
                <w:b/>
                <w:color w:val="000000"/>
              </w:rPr>
            </w:pPr>
            <w:r w:rsidRPr="001D5428">
              <w:rPr>
                <w:rFonts w:ascii="Arial" w:hAnsi="Arial" w:cs="Arial"/>
              </w:rPr>
              <w:t>Deberá haber un proceso disciplinario formal y comunicado para tomar acción contra empleados que hayan cometido una infracción a la seguridad de la información.</w:t>
            </w:r>
          </w:p>
        </w:tc>
      </w:tr>
      <w:tr w:rsidR="00BC4938" w:rsidRPr="001D5428" w:rsidTr="00BC4938">
        <w:trPr>
          <w:trHeight w:val="600"/>
        </w:trPr>
        <w:tc>
          <w:tcPr>
            <w:tcW w:w="283" w:type="dxa"/>
            <w:vMerge/>
            <w:tcBorders>
              <w:left w:val="single" w:sz="8" w:space="0" w:color="auto"/>
              <w:right w:val="single" w:sz="8" w:space="0" w:color="auto"/>
            </w:tcBorders>
            <w:shd w:val="clear" w:color="auto" w:fill="FABF8F" w:themeFill="accent6" w:themeFillTint="99"/>
            <w:vAlign w:val="center"/>
            <w:hideMark/>
          </w:tcPr>
          <w:p w:rsidR="00BC4938" w:rsidRPr="001D5428" w:rsidRDefault="00BC4938" w:rsidP="00E654A9">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24E4C">
            <w:pPr>
              <w:rPr>
                <w:rFonts w:ascii="Arial" w:hAnsi="Arial" w:cs="Arial"/>
                <w:b/>
                <w:color w:val="000000"/>
              </w:rPr>
            </w:pPr>
            <w:r w:rsidRPr="001D5428">
              <w:rPr>
                <w:rFonts w:ascii="Arial" w:hAnsi="Arial" w:cs="Arial"/>
                <w:b/>
                <w:color w:val="000000"/>
              </w:rPr>
              <w:t>7.3 Terminación y cambio de empleo.</w:t>
            </w:r>
          </w:p>
          <w:p w:rsidR="00BC4938" w:rsidRPr="001D5428" w:rsidRDefault="00BC4938" w:rsidP="008555B0">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Proteger los intereses de la organización como parte del proceso de cambio o terminación de empleo.</w:t>
            </w:r>
          </w:p>
        </w:tc>
      </w:tr>
      <w:tr w:rsidR="00BC4938" w:rsidRPr="001D5428" w:rsidTr="00BC4938">
        <w:trPr>
          <w:trHeight w:val="600"/>
        </w:trPr>
        <w:tc>
          <w:tcPr>
            <w:tcW w:w="283" w:type="dxa"/>
            <w:vMerge/>
            <w:tcBorders>
              <w:left w:val="single" w:sz="8" w:space="0" w:color="auto"/>
              <w:bottom w:val="double" w:sz="4" w:space="0" w:color="auto"/>
              <w:right w:val="single" w:sz="8" w:space="0" w:color="auto"/>
            </w:tcBorders>
            <w:shd w:val="clear" w:color="auto" w:fill="FABF8F" w:themeFill="accent6" w:themeFillTint="99"/>
            <w:vAlign w:val="center"/>
            <w:hideMark/>
          </w:tcPr>
          <w:p w:rsidR="00BC4938" w:rsidRPr="001D5428" w:rsidRDefault="00BC4938" w:rsidP="00E654A9">
            <w:pPr>
              <w:rPr>
                <w:rFonts w:ascii="Arial" w:eastAsiaTheme="minorHAnsi" w:hAnsi="Arial" w:cs="Arial"/>
                <w:b/>
                <w:bCs/>
                <w:color w:val="000000"/>
              </w:rPr>
            </w:pPr>
          </w:p>
        </w:tc>
        <w:tc>
          <w:tcPr>
            <w:tcW w:w="426" w:type="dxa"/>
            <w:tcBorders>
              <w:left w:val="nil"/>
              <w:bottom w:val="double"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eastAsiaTheme="minorHAnsi" w:hAnsi="Arial" w:cs="Arial"/>
                <w:color w:val="000000"/>
              </w:rPr>
            </w:pPr>
          </w:p>
        </w:tc>
        <w:tc>
          <w:tcPr>
            <w:tcW w:w="8788" w:type="dxa"/>
            <w:tcBorders>
              <w:top w:val="single" w:sz="8" w:space="0" w:color="auto"/>
              <w:left w:val="nil"/>
              <w:bottom w:val="double"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r w:rsidRPr="001D5428">
              <w:rPr>
                <w:rFonts w:ascii="Arial" w:hAnsi="Arial" w:cs="Arial"/>
                <w:b/>
                <w:color w:val="000000"/>
              </w:rPr>
              <w:t>7.3.1 Terminación o cambio de responsabilidades del empleo.</w:t>
            </w:r>
          </w:p>
          <w:p w:rsidR="00BC4938" w:rsidRPr="001D5428" w:rsidRDefault="00BC4938" w:rsidP="008555B0">
            <w:pPr>
              <w:jc w:val="both"/>
              <w:rPr>
                <w:rFonts w:ascii="Arial" w:eastAsiaTheme="minorHAnsi" w:hAnsi="Arial" w:cs="Arial"/>
                <w:color w:val="000000"/>
              </w:rPr>
            </w:pPr>
            <w:r w:rsidRPr="001D5428">
              <w:rPr>
                <w:rFonts w:ascii="Arial" w:eastAsiaTheme="minorHAnsi" w:hAnsi="Arial" w:cs="Arial"/>
                <w:color w:val="000000"/>
              </w:rPr>
              <w:t>Las responsabilidades y deberes de seguridad de la información que siguen siendo válidos luego de la terminación o cambio de empleo deberán ser definidos, comunicados al empleado o contratista y forzar su cumplimiento.</w:t>
            </w:r>
          </w:p>
        </w:tc>
      </w:tr>
      <w:tr w:rsidR="00F26FE5" w:rsidRPr="001D5428" w:rsidTr="00BC4938">
        <w:trPr>
          <w:trHeight w:val="314"/>
        </w:trPr>
        <w:tc>
          <w:tcPr>
            <w:tcW w:w="9497" w:type="dxa"/>
            <w:gridSpan w:val="3"/>
            <w:tcBorders>
              <w:top w:val="double" w:sz="4" w:space="0" w:color="auto"/>
              <w:left w:val="single" w:sz="8" w:space="0" w:color="auto"/>
              <w:right w:val="single" w:sz="8" w:space="0" w:color="auto"/>
            </w:tcBorders>
            <w:shd w:val="clear" w:color="auto" w:fill="FFFFCC"/>
            <w:tcMar>
              <w:top w:w="0" w:type="dxa"/>
              <w:left w:w="70" w:type="dxa"/>
              <w:bottom w:w="0" w:type="dxa"/>
              <w:right w:w="70" w:type="dxa"/>
            </w:tcMar>
            <w:hideMark/>
          </w:tcPr>
          <w:p w:rsidR="00F26FE5" w:rsidRPr="001D5428" w:rsidRDefault="00F26FE5" w:rsidP="003E0054">
            <w:pPr>
              <w:pStyle w:val="Ttulo2"/>
              <w:spacing w:before="0" w:after="0"/>
              <w:rPr>
                <w:rFonts w:ascii="Arial" w:hAnsi="Arial" w:cs="Arial"/>
                <w:b w:val="0"/>
                <w:color w:val="000000"/>
                <w:sz w:val="20"/>
                <w:szCs w:val="20"/>
              </w:rPr>
            </w:pPr>
            <w:bookmarkStart w:id="4" w:name="_Toc473722257"/>
            <w:r w:rsidRPr="001D5428">
              <w:rPr>
                <w:rFonts w:ascii="Arial" w:hAnsi="Arial" w:cs="Arial"/>
                <w:i w:val="0"/>
                <w:sz w:val="20"/>
                <w:szCs w:val="20"/>
              </w:rPr>
              <w:t>8. GESTIÓN DE ACTIVOS</w:t>
            </w:r>
            <w:bookmarkEnd w:id="4"/>
          </w:p>
        </w:tc>
      </w:tr>
      <w:tr w:rsidR="00F26FE5" w:rsidRPr="001D5428" w:rsidTr="00BC4938">
        <w:trPr>
          <w:trHeight w:val="600"/>
        </w:trPr>
        <w:tc>
          <w:tcPr>
            <w:tcW w:w="283" w:type="dxa"/>
            <w:vMerge w:val="restart"/>
            <w:tcBorders>
              <w:top w:val="nil"/>
              <w:left w:val="single" w:sz="8" w:space="0" w:color="auto"/>
              <w:right w:val="single" w:sz="8" w:space="0" w:color="auto"/>
            </w:tcBorders>
            <w:shd w:val="clear" w:color="auto" w:fill="FFFFCC"/>
            <w:tcMar>
              <w:top w:w="0" w:type="dxa"/>
              <w:left w:w="70" w:type="dxa"/>
              <w:bottom w:w="0" w:type="dxa"/>
              <w:right w:w="70" w:type="dxa"/>
            </w:tcMar>
            <w:hideMark/>
          </w:tcPr>
          <w:p w:rsidR="00F26FE5" w:rsidRPr="001D5428" w:rsidRDefault="00F26FE5" w:rsidP="001B586C">
            <w:pPr>
              <w:pStyle w:val="Ttulo1"/>
              <w:rPr>
                <w:rFonts w:ascii="Arial" w:eastAsiaTheme="minorHAnsi"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8.3 Manejo de los medios de almacenamiento.</w:t>
            </w:r>
          </w:p>
          <w:p w:rsidR="00F26FE5" w:rsidRPr="001D5428" w:rsidRDefault="00F26FE5" w:rsidP="008555B0">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Prevenir la divulgación no autorizada, modificación, eliminación o destrucción de la información almacenada en medios.</w:t>
            </w:r>
          </w:p>
        </w:tc>
      </w:tr>
      <w:tr w:rsidR="00F26FE5" w:rsidRPr="001D5428" w:rsidTr="00BC4938">
        <w:trPr>
          <w:trHeight w:val="221"/>
        </w:trPr>
        <w:tc>
          <w:tcPr>
            <w:tcW w:w="283" w:type="dxa"/>
            <w:vMerge/>
            <w:tcBorders>
              <w:left w:val="single" w:sz="8" w:space="0" w:color="auto"/>
              <w:bottom w:val="double" w:sz="4" w:space="0" w:color="auto"/>
              <w:right w:val="single" w:sz="8" w:space="0" w:color="auto"/>
            </w:tcBorders>
            <w:shd w:val="clear" w:color="auto" w:fill="FFFFCC"/>
            <w:tcMar>
              <w:top w:w="0" w:type="dxa"/>
              <w:left w:w="70" w:type="dxa"/>
              <w:bottom w:w="0" w:type="dxa"/>
              <w:right w:w="70" w:type="dxa"/>
            </w:tcMar>
            <w:hideMark/>
          </w:tcPr>
          <w:p w:rsidR="00F26FE5" w:rsidRPr="001D5428" w:rsidRDefault="00F26FE5" w:rsidP="001B586C">
            <w:pPr>
              <w:pStyle w:val="Ttulo1"/>
              <w:rPr>
                <w:rFonts w:ascii="Arial" w:eastAsiaTheme="minorHAnsi" w:hAnsi="Arial" w:cs="Arial"/>
              </w:rPr>
            </w:pPr>
          </w:p>
        </w:tc>
        <w:tc>
          <w:tcPr>
            <w:tcW w:w="426" w:type="dxa"/>
            <w:tcBorders>
              <w:top w:val="nil"/>
              <w:left w:val="nil"/>
              <w:bottom w:val="double"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eastAsiaTheme="minorHAnsi" w:hAnsi="Arial" w:cs="Arial"/>
                <w:color w:val="000000"/>
              </w:rPr>
            </w:pPr>
          </w:p>
        </w:tc>
        <w:tc>
          <w:tcPr>
            <w:tcW w:w="8788" w:type="dxa"/>
            <w:tcBorders>
              <w:top w:val="single" w:sz="8" w:space="0" w:color="auto"/>
              <w:left w:val="nil"/>
              <w:bottom w:val="double"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8.3.2 Disposición de medios.</w:t>
            </w:r>
          </w:p>
          <w:p w:rsidR="00F26FE5" w:rsidRPr="001D5428" w:rsidRDefault="00F26FE5" w:rsidP="003A6377">
            <w:pPr>
              <w:jc w:val="both"/>
              <w:rPr>
                <w:rFonts w:ascii="Arial" w:eastAsiaTheme="minorHAnsi" w:hAnsi="Arial" w:cs="Arial"/>
                <w:color w:val="000000"/>
              </w:rPr>
            </w:pPr>
            <w:r w:rsidRPr="001D5428">
              <w:rPr>
                <w:rFonts w:ascii="Arial" w:eastAsiaTheme="minorHAnsi" w:hAnsi="Arial" w:cs="Arial"/>
                <w:color w:val="000000"/>
              </w:rPr>
              <w:t>Se deberá poner a disposición (eliminación) los medios de manera segura cuando ya no se requieran, utilizando procedimientos formales.</w:t>
            </w:r>
          </w:p>
        </w:tc>
      </w:tr>
      <w:tr w:rsidR="00F26FE5" w:rsidRPr="001D5428" w:rsidTr="00BC4938">
        <w:trPr>
          <w:trHeight w:val="240"/>
        </w:trPr>
        <w:tc>
          <w:tcPr>
            <w:tcW w:w="9497" w:type="dxa"/>
            <w:gridSpan w:val="3"/>
            <w:tcBorders>
              <w:top w:val="double" w:sz="4" w:space="0" w:color="auto"/>
              <w:left w:val="single" w:sz="8" w:space="0" w:color="auto"/>
              <w:bottom w:val="single" w:sz="8" w:space="0" w:color="auto"/>
              <w:right w:val="single" w:sz="8" w:space="0" w:color="auto"/>
            </w:tcBorders>
            <w:shd w:val="clear" w:color="auto" w:fill="C4BC96" w:themeFill="background2" w:themeFillShade="BF"/>
            <w:tcMar>
              <w:top w:w="0" w:type="dxa"/>
              <w:left w:w="70" w:type="dxa"/>
              <w:bottom w:w="0" w:type="dxa"/>
              <w:right w:w="70" w:type="dxa"/>
            </w:tcMar>
            <w:hideMark/>
          </w:tcPr>
          <w:p w:rsidR="00F26FE5" w:rsidRPr="001D5428" w:rsidRDefault="00F26FE5" w:rsidP="003E0054">
            <w:pPr>
              <w:pStyle w:val="Ttulo2"/>
              <w:spacing w:before="0" w:after="0"/>
              <w:rPr>
                <w:rFonts w:ascii="Arial" w:hAnsi="Arial" w:cs="Arial"/>
                <w:b w:val="0"/>
                <w:color w:val="000000"/>
                <w:sz w:val="20"/>
                <w:szCs w:val="20"/>
              </w:rPr>
            </w:pPr>
            <w:bookmarkStart w:id="5" w:name="_Toc473722258"/>
            <w:r w:rsidRPr="001D5428">
              <w:rPr>
                <w:rFonts w:ascii="Arial" w:hAnsi="Arial" w:cs="Arial"/>
                <w:i w:val="0"/>
                <w:sz w:val="20"/>
                <w:szCs w:val="20"/>
              </w:rPr>
              <w:t>9. CONTROL DE ACCESOS</w:t>
            </w:r>
            <w:bookmarkEnd w:id="5"/>
          </w:p>
        </w:tc>
      </w:tr>
      <w:tr w:rsidR="00F26FE5" w:rsidRPr="001D5428" w:rsidTr="00BC4938">
        <w:trPr>
          <w:trHeight w:val="600"/>
        </w:trPr>
        <w:tc>
          <w:tcPr>
            <w:tcW w:w="283" w:type="dxa"/>
            <w:vMerge w:val="restart"/>
            <w:tcBorders>
              <w:left w:val="single" w:sz="8" w:space="0" w:color="auto"/>
              <w:bottom w:val="single" w:sz="8" w:space="0" w:color="auto"/>
              <w:right w:val="single" w:sz="8" w:space="0" w:color="auto"/>
            </w:tcBorders>
            <w:shd w:val="clear" w:color="auto" w:fill="C4BC96" w:themeFill="background2" w:themeFillShade="BF"/>
            <w:tcMar>
              <w:top w:w="0" w:type="dxa"/>
              <w:left w:w="70" w:type="dxa"/>
              <w:bottom w:w="0" w:type="dxa"/>
              <w:right w:w="70" w:type="dxa"/>
            </w:tcMar>
            <w:hideMark/>
          </w:tcPr>
          <w:p w:rsidR="00F26FE5" w:rsidRPr="001D5428" w:rsidRDefault="00F26FE5" w:rsidP="00E24E4C">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9.1 Requisitos de la empresa para el control de accesos.</w:t>
            </w:r>
          </w:p>
          <w:p w:rsidR="00F26FE5" w:rsidRPr="001D5428" w:rsidRDefault="00F26FE5" w:rsidP="008555B0">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Limitar el acceso a la información y a las instalaciones de procesamiento de la información.</w:t>
            </w:r>
          </w:p>
        </w:tc>
      </w:tr>
      <w:tr w:rsidR="00F26FE5" w:rsidRPr="001D5428" w:rsidTr="00BC4938">
        <w:trPr>
          <w:trHeight w:val="600"/>
        </w:trPr>
        <w:tc>
          <w:tcPr>
            <w:tcW w:w="283" w:type="dxa"/>
            <w:vMerge/>
            <w:tcBorders>
              <w:left w:val="single" w:sz="8" w:space="0" w:color="auto"/>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rsidR="00F26FE5" w:rsidRPr="001D5428" w:rsidRDefault="00F26FE5" w:rsidP="00E24E4C">
            <w:pPr>
              <w:rPr>
                <w:rFonts w:ascii="Arial" w:eastAsiaTheme="minorHAnsi" w:hAnsi="Arial" w:cs="Arial"/>
                <w:b/>
                <w:bCs/>
                <w:color w:val="000000"/>
              </w:rPr>
            </w:pPr>
          </w:p>
        </w:tc>
        <w:tc>
          <w:tcPr>
            <w:tcW w:w="426" w:type="dxa"/>
            <w:tcBorders>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eastAsiaTheme="minorHAnsi" w:hAnsi="Arial" w:cs="Arial"/>
                <w:color w:val="000000"/>
              </w:rPr>
            </w:pPr>
          </w:p>
        </w:tc>
        <w:tc>
          <w:tcPr>
            <w:tcW w:w="8788" w:type="dxa"/>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9.1.1 Política de control de accesos.</w:t>
            </w:r>
          </w:p>
          <w:p w:rsidR="00F26FE5" w:rsidRPr="001D5428" w:rsidRDefault="00F26FE5" w:rsidP="008555B0">
            <w:pPr>
              <w:jc w:val="both"/>
              <w:rPr>
                <w:rFonts w:ascii="Arial" w:eastAsiaTheme="minorHAnsi" w:hAnsi="Arial" w:cs="Arial"/>
                <w:color w:val="000000"/>
              </w:rPr>
            </w:pPr>
            <w:r w:rsidRPr="001D5428">
              <w:rPr>
                <w:rFonts w:ascii="Arial" w:eastAsiaTheme="minorHAnsi" w:hAnsi="Arial" w:cs="Arial"/>
                <w:color w:val="000000"/>
              </w:rPr>
              <w:t>Una política de control de acceso debe ser establecida, documentada y revisada basada en requisitos del negocio y de la seguridad de la información.</w:t>
            </w:r>
          </w:p>
        </w:tc>
      </w:tr>
      <w:tr w:rsidR="00F26FE5" w:rsidRPr="001D5428" w:rsidTr="00BC4938">
        <w:trPr>
          <w:trHeight w:val="300"/>
        </w:trPr>
        <w:tc>
          <w:tcPr>
            <w:tcW w:w="283" w:type="dxa"/>
            <w:vMerge/>
            <w:tcBorders>
              <w:left w:val="single" w:sz="8" w:space="0" w:color="auto"/>
              <w:bottom w:val="single" w:sz="8" w:space="0" w:color="auto"/>
              <w:right w:val="single" w:sz="8" w:space="0" w:color="auto"/>
            </w:tcBorders>
            <w:shd w:val="clear" w:color="auto" w:fill="C4BC96" w:themeFill="background2" w:themeFillShade="BF"/>
            <w:vAlign w:val="center"/>
            <w:hideMark/>
          </w:tcPr>
          <w:p w:rsidR="00F26FE5" w:rsidRPr="001D5428" w:rsidRDefault="00F26FE5" w:rsidP="00E654A9">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9.2 Gestión de acceso de usuario.</w:t>
            </w:r>
          </w:p>
          <w:p w:rsidR="00F26FE5" w:rsidRPr="001D5428" w:rsidRDefault="00F26FE5" w:rsidP="008555B0">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Asegurar el acceso de usuarios autorizados y prevenir el acceso no autorizado a los sistemas y servicios</w:t>
            </w:r>
            <w:r w:rsidRPr="001D5428">
              <w:rPr>
                <w:rFonts w:ascii="Arial" w:eastAsiaTheme="minorHAnsi" w:hAnsi="Arial" w:cs="Arial"/>
                <w:color w:val="FF0000"/>
              </w:rPr>
              <w:t xml:space="preserve">. </w:t>
            </w:r>
          </w:p>
        </w:tc>
      </w:tr>
      <w:tr w:rsidR="00F26FE5" w:rsidRPr="001D5428" w:rsidTr="00BC4938">
        <w:trPr>
          <w:trHeight w:val="300"/>
        </w:trPr>
        <w:tc>
          <w:tcPr>
            <w:tcW w:w="283" w:type="dxa"/>
            <w:vMerge/>
            <w:tcBorders>
              <w:left w:val="single" w:sz="8" w:space="0" w:color="auto"/>
              <w:bottom w:val="single" w:sz="8" w:space="0" w:color="auto"/>
              <w:right w:val="single" w:sz="8" w:space="0" w:color="auto"/>
            </w:tcBorders>
            <w:shd w:val="clear" w:color="auto" w:fill="C4BC96" w:themeFill="background2" w:themeFillShade="BF"/>
            <w:vAlign w:val="center"/>
            <w:hideMark/>
          </w:tcPr>
          <w:p w:rsidR="00F26FE5" w:rsidRPr="001D5428" w:rsidRDefault="00F26FE5" w:rsidP="00E654A9">
            <w:pPr>
              <w:rPr>
                <w:rFonts w:ascii="Arial" w:eastAsiaTheme="minorHAnsi" w:hAnsi="Arial" w:cs="Arial"/>
                <w:b/>
                <w:bCs/>
                <w:color w:val="000000"/>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9.2.1 Registro y baja de usuarios.</w:t>
            </w:r>
          </w:p>
          <w:p w:rsidR="00F26FE5" w:rsidRPr="001D5428" w:rsidRDefault="00F26FE5" w:rsidP="008555B0">
            <w:pPr>
              <w:jc w:val="both"/>
              <w:rPr>
                <w:rFonts w:ascii="Arial" w:eastAsiaTheme="minorHAnsi" w:hAnsi="Arial" w:cs="Arial"/>
                <w:color w:val="000000"/>
              </w:rPr>
            </w:pPr>
            <w:r w:rsidRPr="001D5428">
              <w:rPr>
                <w:rFonts w:ascii="Arial" w:eastAsiaTheme="minorHAnsi" w:hAnsi="Arial" w:cs="Arial"/>
                <w:color w:val="000000"/>
              </w:rPr>
              <w:t>Un proceso formal de registro y baja de usuarios debe ser implementado para permitir la asignación de derechos de acceso.</w:t>
            </w:r>
          </w:p>
        </w:tc>
      </w:tr>
      <w:tr w:rsidR="00F26FE5" w:rsidRPr="001D5428" w:rsidTr="00BC4938">
        <w:trPr>
          <w:trHeight w:val="600"/>
        </w:trPr>
        <w:tc>
          <w:tcPr>
            <w:tcW w:w="283" w:type="dxa"/>
            <w:vMerge/>
            <w:tcBorders>
              <w:left w:val="single" w:sz="8" w:space="0" w:color="auto"/>
              <w:bottom w:val="single" w:sz="8" w:space="0" w:color="auto"/>
              <w:right w:val="single" w:sz="8" w:space="0" w:color="auto"/>
            </w:tcBorders>
            <w:shd w:val="clear" w:color="auto" w:fill="C4BC96" w:themeFill="background2" w:themeFillShade="BF"/>
            <w:vAlign w:val="center"/>
            <w:hideMark/>
          </w:tcPr>
          <w:p w:rsidR="00F26FE5" w:rsidRPr="001D5428" w:rsidRDefault="00F26FE5" w:rsidP="00E654A9">
            <w:pPr>
              <w:rPr>
                <w:rFonts w:ascii="Arial" w:eastAsiaTheme="minorHAnsi" w:hAnsi="Arial" w:cs="Arial"/>
                <w:b/>
                <w:bCs/>
                <w:color w:val="000000"/>
              </w:rPr>
            </w:pPr>
          </w:p>
        </w:tc>
        <w:tc>
          <w:tcPr>
            <w:tcW w:w="426" w:type="dxa"/>
            <w:vMerge/>
            <w:tcBorders>
              <w:left w:val="nil"/>
              <w:bottom w:val="single" w:sz="8" w:space="0" w:color="auto"/>
              <w:right w:val="single" w:sz="8" w:space="0" w:color="auto"/>
            </w:tcBorders>
            <w:shd w:val="clear" w:color="auto" w:fill="auto"/>
            <w:vAlign w:val="center"/>
            <w:hideMark/>
          </w:tcPr>
          <w:p w:rsidR="00F26FE5" w:rsidRPr="001D5428" w:rsidRDefault="00F26FE5" w:rsidP="00E654A9">
            <w:pPr>
              <w:rPr>
                <w:rFonts w:ascii="Arial" w:eastAsiaTheme="minorHAnsi" w:hAnsi="Arial" w:cs="Arial"/>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97D2D">
            <w:pPr>
              <w:rPr>
                <w:rFonts w:ascii="Arial" w:hAnsi="Arial" w:cs="Arial"/>
                <w:b/>
                <w:color w:val="000000"/>
              </w:rPr>
            </w:pPr>
            <w:r w:rsidRPr="001D5428">
              <w:rPr>
                <w:rFonts w:ascii="Arial" w:hAnsi="Arial" w:cs="Arial"/>
                <w:b/>
                <w:color w:val="000000"/>
              </w:rPr>
              <w:t>9.2.2 Aprovisionamiento de acceso a usuarios</w:t>
            </w:r>
            <w:r w:rsidR="00FE3109" w:rsidRPr="001D5428">
              <w:rPr>
                <w:rFonts w:ascii="Arial" w:hAnsi="Arial" w:cs="Arial"/>
                <w:b/>
                <w:color w:val="000000"/>
              </w:rPr>
              <w:t>.</w:t>
            </w:r>
          </w:p>
          <w:p w:rsidR="00F26FE5" w:rsidRPr="001D5428" w:rsidRDefault="00F26FE5" w:rsidP="00F31643">
            <w:pPr>
              <w:jc w:val="both"/>
              <w:rPr>
                <w:rFonts w:ascii="Arial" w:eastAsiaTheme="minorHAnsi" w:hAnsi="Arial" w:cs="Arial"/>
                <w:color w:val="000000"/>
              </w:rPr>
            </w:pPr>
            <w:r w:rsidRPr="001D5428">
              <w:rPr>
                <w:rFonts w:ascii="Arial" w:eastAsiaTheme="minorHAnsi" w:hAnsi="Arial" w:cs="Arial"/>
                <w:color w:val="000000"/>
              </w:rPr>
              <w:t>Un proceso formal de aprovisionamiento de acceso a usuarios deberá ser implementado para asignar o revocar los derechos de acceso, de todos los tipos de usuarios para todos los sistemas y servicios.</w:t>
            </w:r>
          </w:p>
        </w:tc>
      </w:tr>
      <w:tr w:rsidR="00F26FE5" w:rsidRPr="001D5428" w:rsidTr="00BC4938">
        <w:trPr>
          <w:trHeight w:val="600"/>
        </w:trPr>
        <w:tc>
          <w:tcPr>
            <w:tcW w:w="283" w:type="dxa"/>
            <w:vMerge/>
            <w:tcBorders>
              <w:left w:val="single" w:sz="8" w:space="0" w:color="auto"/>
              <w:bottom w:val="single" w:sz="8" w:space="0" w:color="auto"/>
              <w:right w:val="single" w:sz="8" w:space="0" w:color="auto"/>
            </w:tcBorders>
            <w:shd w:val="clear" w:color="auto" w:fill="C4BC96" w:themeFill="background2" w:themeFillShade="BF"/>
            <w:vAlign w:val="center"/>
            <w:hideMark/>
          </w:tcPr>
          <w:p w:rsidR="00F26FE5" w:rsidRPr="001D5428" w:rsidRDefault="00F26FE5" w:rsidP="00E654A9">
            <w:pPr>
              <w:rPr>
                <w:rFonts w:ascii="Arial" w:eastAsiaTheme="minorHAnsi" w:hAnsi="Arial" w:cs="Arial"/>
                <w:b/>
                <w:bCs/>
                <w:color w:val="000000"/>
              </w:rPr>
            </w:pPr>
          </w:p>
        </w:tc>
        <w:tc>
          <w:tcPr>
            <w:tcW w:w="426" w:type="dxa"/>
            <w:vMerge/>
            <w:tcBorders>
              <w:left w:val="nil"/>
              <w:bottom w:val="single" w:sz="8" w:space="0" w:color="auto"/>
              <w:right w:val="single" w:sz="8" w:space="0" w:color="auto"/>
            </w:tcBorders>
            <w:shd w:val="clear" w:color="auto" w:fill="auto"/>
            <w:vAlign w:val="center"/>
            <w:hideMark/>
          </w:tcPr>
          <w:p w:rsidR="00F26FE5" w:rsidRPr="001D5428" w:rsidRDefault="00F26FE5" w:rsidP="00E654A9">
            <w:pPr>
              <w:rPr>
                <w:rFonts w:ascii="Arial" w:eastAsiaTheme="minorHAnsi" w:hAnsi="Arial" w:cs="Arial"/>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DF5E5A">
            <w:pPr>
              <w:rPr>
                <w:rFonts w:ascii="Arial" w:hAnsi="Arial" w:cs="Arial"/>
                <w:b/>
                <w:color w:val="000000"/>
              </w:rPr>
            </w:pPr>
            <w:r w:rsidRPr="001D5428">
              <w:rPr>
                <w:rFonts w:ascii="Arial" w:hAnsi="Arial" w:cs="Arial"/>
                <w:b/>
                <w:color w:val="000000"/>
              </w:rPr>
              <w:t>9.2.3 Gestión de los derechos de acceso privilegiados.</w:t>
            </w:r>
          </w:p>
          <w:p w:rsidR="00F26FE5" w:rsidRPr="001D5428" w:rsidRDefault="00F26FE5" w:rsidP="008555B0">
            <w:pPr>
              <w:jc w:val="both"/>
              <w:rPr>
                <w:rFonts w:ascii="Arial" w:eastAsiaTheme="minorHAnsi" w:hAnsi="Arial" w:cs="Arial"/>
                <w:color w:val="000000"/>
              </w:rPr>
            </w:pPr>
            <w:r w:rsidRPr="001D5428">
              <w:rPr>
                <w:rFonts w:ascii="Arial" w:eastAsiaTheme="minorHAnsi" w:hAnsi="Arial" w:cs="Arial"/>
                <w:color w:val="000000"/>
              </w:rPr>
              <w:t>La asignación y uso de derechos de acceso privilegiado debe ser restringida y controlada</w:t>
            </w:r>
            <w:r w:rsidR="00FE3109" w:rsidRPr="001D5428">
              <w:rPr>
                <w:rFonts w:ascii="Arial" w:eastAsiaTheme="minorHAnsi" w:hAnsi="Arial" w:cs="Arial"/>
                <w:color w:val="000000"/>
              </w:rPr>
              <w:t>.</w:t>
            </w:r>
          </w:p>
        </w:tc>
      </w:tr>
      <w:tr w:rsidR="00F26FE5" w:rsidRPr="001D5428" w:rsidTr="00BC4938">
        <w:trPr>
          <w:trHeight w:val="300"/>
        </w:trPr>
        <w:tc>
          <w:tcPr>
            <w:tcW w:w="283" w:type="dxa"/>
            <w:vMerge/>
            <w:tcBorders>
              <w:left w:val="single" w:sz="8" w:space="0" w:color="auto"/>
              <w:bottom w:val="single" w:sz="8" w:space="0" w:color="auto"/>
              <w:right w:val="single" w:sz="8" w:space="0" w:color="auto"/>
            </w:tcBorders>
            <w:shd w:val="clear" w:color="auto" w:fill="C4BC96" w:themeFill="background2" w:themeFillShade="BF"/>
            <w:vAlign w:val="center"/>
            <w:hideMark/>
          </w:tcPr>
          <w:p w:rsidR="00F26FE5" w:rsidRPr="001D5428" w:rsidRDefault="00F26FE5" w:rsidP="00E654A9">
            <w:pPr>
              <w:rPr>
                <w:rFonts w:ascii="Arial" w:eastAsiaTheme="minorHAnsi" w:hAnsi="Arial" w:cs="Arial"/>
                <w:b/>
                <w:bCs/>
                <w:color w:val="000000"/>
              </w:rPr>
            </w:pPr>
          </w:p>
        </w:tc>
        <w:tc>
          <w:tcPr>
            <w:tcW w:w="426" w:type="dxa"/>
            <w:vMerge/>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color w:val="000000"/>
              </w:rPr>
            </w:pPr>
          </w:p>
        </w:tc>
        <w:tc>
          <w:tcPr>
            <w:tcW w:w="8788" w:type="dxa"/>
            <w:tcBorders>
              <w:top w:val="dashSmallGap" w:sz="4"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97D2D">
            <w:pPr>
              <w:rPr>
                <w:rFonts w:ascii="Arial" w:hAnsi="Arial" w:cs="Arial"/>
                <w:b/>
                <w:color w:val="000000"/>
              </w:rPr>
            </w:pPr>
            <w:r w:rsidRPr="001D5428">
              <w:rPr>
                <w:rFonts w:ascii="Arial" w:hAnsi="Arial" w:cs="Arial"/>
                <w:b/>
                <w:color w:val="000000"/>
              </w:rPr>
              <w:t>9.2.5 Revisión de derechos de acceso de usuarios.</w:t>
            </w:r>
          </w:p>
          <w:p w:rsidR="00F26FE5" w:rsidRPr="001D5428" w:rsidRDefault="00F26FE5" w:rsidP="00B302F8">
            <w:pPr>
              <w:jc w:val="both"/>
              <w:rPr>
                <w:rFonts w:ascii="Arial" w:eastAsiaTheme="minorHAnsi" w:hAnsi="Arial" w:cs="Arial"/>
                <w:color w:val="000000"/>
              </w:rPr>
            </w:pPr>
            <w:r w:rsidRPr="001D5428">
              <w:rPr>
                <w:rFonts w:ascii="Arial" w:eastAsiaTheme="minorHAnsi" w:hAnsi="Arial" w:cs="Arial"/>
                <w:color w:val="000000"/>
              </w:rPr>
              <w:t>Los propietarios de los activos deben revisar los derechos de acceso de usuario a intervalos regulares</w:t>
            </w:r>
            <w:r w:rsidR="00FE3109" w:rsidRPr="001D5428">
              <w:rPr>
                <w:rFonts w:ascii="Arial" w:eastAsiaTheme="minorHAnsi" w:hAnsi="Arial" w:cs="Arial"/>
                <w:color w:val="000000"/>
              </w:rPr>
              <w:t>.</w:t>
            </w:r>
          </w:p>
        </w:tc>
      </w:tr>
      <w:tr w:rsidR="00F26FE5" w:rsidRPr="001D5428" w:rsidTr="00BC4938">
        <w:trPr>
          <w:trHeight w:val="300"/>
        </w:trPr>
        <w:tc>
          <w:tcPr>
            <w:tcW w:w="283" w:type="dxa"/>
            <w:vMerge/>
            <w:tcBorders>
              <w:left w:val="single" w:sz="8" w:space="0" w:color="auto"/>
              <w:bottom w:val="single" w:sz="8" w:space="0" w:color="auto"/>
              <w:right w:val="single" w:sz="8" w:space="0" w:color="auto"/>
            </w:tcBorders>
            <w:shd w:val="clear" w:color="auto" w:fill="C4BC96" w:themeFill="background2" w:themeFillShade="BF"/>
            <w:vAlign w:val="center"/>
            <w:hideMark/>
          </w:tcPr>
          <w:p w:rsidR="00F26FE5" w:rsidRPr="001D5428" w:rsidRDefault="00F26FE5" w:rsidP="00E654A9">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9.4 Control de acceso a sistemas y aplicaciones.</w:t>
            </w:r>
          </w:p>
          <w:p w:rsidR="00F26FE5" w:rsidRPr="001D5428" w:rsidRDefault="00F26FE5" w:rsidP="008555B0">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Prevenir el acceso no autorizado a los sistemas y aplicaciones.</w:t>
            </w:r>
          </w:p>
        </w:tc>
      </w:tr>
      <w:tr w:rsidR="00F26FE5" w:rsidRPr="001D5428" w:rsidTr="00BC4938">
        <w:trPr>
          <w:trHeight w:val="300"/>
        </w:trPr>
        <w:tc>
          <w:tcPr>
            <w:tcW w:w="283" w:type="dxa"/>
            <w:vMerge/>
            <w:tcBorders>
              <w:left w:val="single" w:sz="8" w:space="0" w:color="auto"/>
              <w:bottom w:val="single" w:sz="8" w:space="0" w:color="auto"/>
              <w:right w:val="single" w:sz="8" w:space="0" w:color="auto"/>
            </w:tcBorders>
            <w:shd w:val="clear" w:color="auto" w:fill="C4BC96" w:themeFill="background2" w:themeFillShade="BF"/>
            <w:vAlign w:val="center"/>
            <w:hideMark/>
          </w:tcPr>
          <w:p w:rsidR="00F26FE5" w:rsidRPr="001D5428" w:rsidRDefault="00F26FE5" w:rsidP="00E654A9">
            <w:pPr>
              <w:rPr>
                <w:rFonts w:ascii="Arial" w:eastAsiaTheme="minorHAnsi" w:hAnsi="Arial" w:cs="Arial"/>
                <w:b/>
                <w:bCs/>
                <w:color w:val="000000"/>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9.4.1 Restricción del acceso a la información.</w:t>
            </w:r>
          </w:p>
          <w:p w:rsidR="00F26FE5" w:rsidRPr="001D5428" w:rsidRDefault="00F26FE5" w:rsidP="008555B0">
            <w:pPr>
              <w:jc w:val="both"/>
              <w:rPr>
                <w:rFonts w:ascii="Arial" w:eastAsiaTheme="minorHAnsi" w:hAnsi="Arial" w:cs="Arial"/>
                <w:color w:val="000000"/>
              </w:rPr>
            </w:pPr>
            <w:r w:rsidRPr="001D5428">
              <w:rPr>
                <w:rFonts w:ascii="Arial" w:eastAsiaTheme="minorHAnsi" w:hAnsi="Arial" w:cs="Arial"/>
                <w:color w:val="000000"/>
              </w:rPr>
              <w:t>El acceso a la información y a las funciones del sistema de aplicación debe ser restringido en concordancia con la política de control de acceso.</w:t>
            </w:r>
          </w:p>
        </w:tc>
      </w:tr>
      <w:tr w:rsidR="00F26FE5" w:rsidRPr="001D5428" w:rsidTr="00BC4938">
        <w:trPr>
          <w:trHeight w:val="300"/>
        </w:trPr>
        <w:tc>
          <w:tcPr>
            <w:tcW w:w="283" w:type="dxa"/>
            <w:vMerge/>
            <w:tcBorders>
              <w:left w:val="single" w:sz="8" w:space="0" w:color="auto"/>
              <w:bottom w:val="single" w:sz="8" w:space="0" w:color="auto"/>
              <w:right w:val="single" w:sz="8" w:space="0" w:color="auto"/>
            </w:tcBorders>
            <w:shd w:val="clear" w:color="auto" w:fill="C4BC96" w:themeFill="background2" w:themeFillShade="BF"/>
            <w:vAlign w:val="center"/>
            <w:hideMark/>
          </w:tcPr>
          <w:p w:rsidR="00F26FE5" w:rsidRPr="001D5428" w:rsidRDefault="00F26FE5" w:rsidP="00E654A9">
            <w:pPr>
              <w:rPr>
                <w:rFonts w:ascii="Arial" w:eastAsiaTheme="minorHAnsi" w:hAnsi="Arial" w:cs="Arial"/>
                <w:b/>
                <w:bCs/>
                <w:color w:val="000000"/>
              </w:rPr>
            </w:pPr>
          </w:p>
        </w:tc>
        <w:tc>
          <w:tcPr>
            <w:tcW w:w="426" w:type="dxa"/>
            <w:vMerge/>
            <w:tcBorders>
              <w:left w:val="nil"/>
              <w:right w:val="single" w:sz="8" w:space="0" w:color="auto"/>
            </w:tcBorders>
            <w:shd w:val="clear" w:color="auto" w:fill="auto"/>
            <w:vAlign w:val="center"/>
            <w:hideMark/>
          </w:tcPr>
          <w:p w:rsidR="00F26FE5" w:rsidRPr="001D5428" w:rsidRDefault="00F26FE5" w:rsidP="00E654A9">
            <w:pPr>
              <w:rPr>
                <w:rFonts w:ascii="Arial" w:eastAsiaTheme="minorHAnsi" w:hAnsi="Arial" w:cs="Arial"/>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9.4.3 Sistema de Gestión de contraseñas</w:t>
            </w:r>
            <w:r w:rsidR="00FE3109" w:rsidRPr="001D5428">
              <w:rPr>
                <w:rFonts w:ascii="Arial" w:hAnsi="Arial" w:cs="Arial"/>
                <w:b/>
                <w:color w:val="000000"/>
              </w:rPr>
              <w:t>.</w:t>
            </w:r>
          </w:p>
          <w:p w:rsidR="00F26FE5" w:rsidRPr="001D5428" w:rsidRDefault="00F26FE5" w:rsidP="008555B0">
            <w:pPr>
              <w:jc w:val="both"/>
              <w:rPr>
                <w:rFonts w:ascii="Arial" w:eastAsiaTheme="minorHAnsi" w:hAnsi="Arial" w:cs="Arial"/>
                <w:color w:val="000000"/>
              </w:rPr>
            </w:pPr>
            <w:r w:rsidRPr="001D5428">
              <w:rPr>
                <w:rFonts w:ascii="Arial" w:eastAsiaTheme="minorHAnsi" w:hAnsi="Arial" w:cs="Arial"/>
                <w:color w:val="000000"/>
              </w:rPr>
              <w:t>Los sistemas de gestión de contraseñas deben ser interactivos y deben asegurar contraseñas de calidad.</w:t>
            </w:r>
          </w:p>
        </w:tc>
      </w:tr>
      <w:tr w:rsidR="00F26FE5" w:rsidRPr="001D5428" w:rsidTr="00BC4938">
        <w:trPr>
          <w:trHeight w:val="458"/>
        </w:trPr>
        <w:tc>
          <w:tcPr>
            <w:tcW w:w="283" w:type="dxa"/>
            <w:vMerge/>
            <w:tcBorders>
              <w:left w:val="single" w:sz="8" w:space="0" w:color="auto"/>
              <w:bottom w:val="double" w:sz="4" w:space="0" w:color="auto"/>
              <w:right w:val="single" w:sz="8" w:space="0" w:color="auto"/>
            </w:tcBorders>
            <w:shd w:val="clear" w:color="auto" w:fill="C4BC96" w:themeFill="background2" w:themeFillShade="BF"/>
            <w:hideMark/>
          </w:tcPr>
          <w:p w:rsidR="00F26FE5" w:rsidRPr="001D5428" w:rsidRDefault="00F26FE5" w:rsidP="00E654A9">
            <w:pPr>
              <w:rPr>
                <w:rFonts w:ascii="Arial" w:eastAsiaTheme="minorHAnsi" w:hAnsi="Arial" w:cs="Arial"/>
                <w:b/>
                <w:bCs/>
                <w:color w:val="000000"/>
              </w:rPr>
            </w:pPr>
          </w:p>
        </w:tc>
        <w:tc>
          <w:tcPr>
            <w:tcW w:w="426" w:type="dxa"/>
            <w:vMerge/>
            <w:tcBorders>
              <w:left w:val="nil"/>
              <w:bottom w:val="double" w:sz="4" w:space="0" w:color="auto"/>
              <w:right w:val="single" w:sz="8" w:space="0" w:color="auto"/>
            </w:tcBorders>
            <w:shd w:val="clear" w:color="auto" w:fill="auto"/>
            <w:vAlign w:val="center"/>
            <w:hideMark/>
          </w:tcPr>
          <w:p w:rsidR="00F26FE5" w:rsidRPr="001D5428" w:rsidRDefault="00F26FE5" w:rsidP="00E654A9">
            <w:pPr>
              <w:rPr>
                <w:rFonts w:ascii="Arial" w:eastAsiaTheme="minorHAnsi" w:hAnsi="Arial" w:cs="Arial"/>
                <w:color w:val="000000"/>
              </w:rPr>
            </w:pPr>
          </w:p>
        </w:tc>
        <w:tc>
          <w:tcPr>
            <w:tcW w:w="8788" w:type="dxa"/>
            <w:tcBorders>
              <w:top w:val="dashSmallGap" w:sz="4" w:space="0" w:color="auto"/>
              <w:left w:val="nil"/>
              <w:bottom w:val="double"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9.4.5 Control de acceso al código fuente de los programas.</w:t>
            </w:r>
          </w:p>
          <w:p w:rsidR="00F26FE5" w:rsidRPr="001D5428" w:rsidRDefault="00F26FE5" w:rsidP="008555B0">
            <w:pPr>
              <w:jc w:val="both"/>
              <w:rPr>
                <w:rFonts w:ascii="Arial" w:eastAsiaTheme="minorHAnsi" w:hAnsi="Arial" w:cs="Arial"/>
                <w:color w:val="000000"/>
              </w:rPr>
            </w:pPr>
            <w:r w:rsidRPr="001D5428">
              <w:rPr>
                <w:rFonts w:ascii="Arial" w:eastAsiaTheme="minorHAnsi" w:hAnsi="Arial" w:cs="Arial"/>
                <w:color w:val="000000"/>
              </w:rPr>
              <w:t>El acceso al código fuente de los programas debe ser restringido</w:t>
            </w:r>
          </w:p>
        </w:tc>
      </w:tr>
      <w:tr w:rsidR="00F26FE5" w:rsidRPr="001D5428" w:rsidTr="00BC4938">
        <w:trPr>
          <w:trHeight w:val="300"/>
        </w:trPr>
        <w:tc>
          <w:tcPr>
            <w:tcW w:w="9497" w:type="dxa"/>
            <w:gridSpan w:val="3"/>
            <w:tcBorders>
              <w:top w:val="double" w:sz="4" w:space="0" w:color="auto"/>
              <w:left w:val="single" w:sz="8" w:space="0" w:color="auto"/>
              <w:right w:val="single" w:sz="8" w:space="0" w:color="auto"/>
            </w:tcBorders>
            <w:shd w:val="clear" w:color="auto" w:fill="FF99CC"/>
            <w:tcMar>
              <w:top w:w="0" w:type="dxa"/>
              <w:left w:w="70" w:type="dxa"/>
              <w:bottom w:w="0" w:type="dxa"/>
              <w:right w:w="70" w:type="dxa"/>
            </w:tcMar>
            <w:hideMark/>
          </w:tcPr>
          <w:p w:rsidR="00F26FE5" w:rsidRPr="001D5428" w:rsidRDefault="00F26FE5" w:rsidP="003E0054">
            <w:pPr>
              <w:pStyle w:val="Ttulo2"/>
              <w:spacing w:before="0" w:after="0"/>
              <w:rPr>
                <w:rFonts w:ascii="Arial" w:hAnsi="Arial" w:cs="Arial"/>
                <w:b w:val="0"/>
                <w:color w:val="000000"/>
                <w:sz w:val="20"/>
                <w:szCs w:val="20"/>
              </w:rPr>
            </w:pPr>
            <w:bookmarkStart w:id="6" w:name="_Toc473722259"/>
            <w:r w:rsidRPr="001D5428">
              <w:rPr>
                <w:rFonts w:ascii="Arial" w:hAnsi="Arial" w:cs="Arial"/>
                <w:i w:val="0"/>
                <w:sz w:val="20"/>
                <w:szCs w:val="20"/>
              </w:rPr>
              <w:t>10. CRIPTOGRAFIA</w:t>
            </w:r>
            <w:bookmarkEnd w:id="6"/>
          </w:p>
        </w:tc>
      </w:tr>
      <w:tr w:rsidR="00BC4938" w:rsidRPr="001D5428" w:rsidTr="00BC4938">
        <w:trPr>
          <w:trHeight w:val="300"/>
        </w:trPr>
        <w:tc>
          <w:tcPr>
            <w:tcW w:w="283" w:type="dxa"/>
            <w:vMerge w:val="restart"/>
            <w:tcBorders>
              <w:top w:val="nil"/>
              <w:left w:val="single" w:sz="8" w:space="0" w:color="auto"/>
              <w:right w:val="single" w:sz="8" w:space="0" w:color="auto"/>
            </w:tcBorders>
            <w:shd w:val="clear" w:color="auto" w:fill="FF99CC"/>
            <w:tcMar>
              <w:top w:w="0" w:type="dxa"/>
              <w:left w:w="70" w:type="dxa"/>
              <w:bottom w:w="0" w:type="dxa"/>
              <w:right w:w="70" w:type="dxa"/>
            </w:tcMar>
            <w:hideMark/>
          </w:tcPr>
          <w:p w:rsidR="00BC4938" w:rsidRPr="001D5428" w:rsidRDefault="00BC4938" w:rsidP="00E24E4C">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8555B0">
            <w:pPr>
              <w:jc w:val="both"/>
              <w:rPr>
                <w:rFonts w:ascii="Arial" w:hAnsi="Arial" w:cs="Arial"/>
                <w:b/>
                <w:color w:val="000000"/>
              </w:rPr>
            </w:pPr>
            <w:r w:rsidRPr="001D5428">
              <w:rPr>
                <w:rFonts w:ascii="Arial" w:hAnsi="Arial" w:cs="Arial"/>
                <w:b/>
                <w:color w:val="000000"/>
              </w:rPr>
              <w:t>10.1 Controles criptográficos.</w:t>
            </w:r>
          </w:p>
          <w:p w:rsidR="00BC4938" w:rsidRPr="001D5428" w:rsidRDefault="00BC4938" w:rsidP="008555B0">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Asegurar el uso apropiado y efectivo de la criptografía para proteger la confidencialidad, autenticidad y/o integridad de la información</w:t>
            </w:r>
            <w:r w:rsidR="00FE3109" w:rsidRPr="001D5428">
              <w:rPr>
                <w:rFonts w:ascii="Arial" w:eastAsiaTheme="minorHAnsi" w:hAnsi="Arial" w:cs="Arial"/>
                <w:color w:val="000000"/>
              </w:rPr>
              <w:t>.</w:t>
            </w:r>
          </w:p>
        </w:tc>
      </w:tr>
      <w:tr w:rsidR="00BC4938" w:rsidRPr="001D5428" w:rsidTr="00BC4938">
        <w:trPr>
          <w:trHeight w:val="300"/>
        </w:trPr>
        <w:tc>
          <w:tcPr>
            <w:tcW w:w="283" w:type="dxa"/>
            <w:vMerge/>
            <w:tcBorders>
              <w:left w:val="single" w:sz="8" w:space="0" w:color="auto"/>
              <w:right w:val="single" w:sz="8" w:space="0" w:color="auto"/>
            </w:tcBorders>
            <w:shd w:val="clear" w:color="auto" w:fill="FF99CC"/>
            <w:tcMar>
              <w:top w:w="0" w:type="dxa"/>
              <w:left w:w="70" w:type="dxa"/>
              <w:bottom w:w="0" w:type="dxa"/>
              <w:right w:w="70" w:type="dxa"/>
            </w:tcMar>
            <w:vAlign w:val="center"/>
            <w:hideMark/>
          </w:tcPr>
          <w:p w:rsidR="00BC4938" w:rsidRPr="001D5428" w:rsidRDefault="00BC4938" w:rsidP="00E24E4C">
            <w:pPr>
              <w:rPr>
                <w:rFonts w:ascii="Arial" w:eastAsiaTheme="minorHAnsi" w:hAnsi="Arial" w:cs="Arial"/>
                <w:b/>
                <w:bCs/>
                <w:color w:val="000000"/>
              </w:rPr>
            </w:pPr>
          </w:p>
        </w:tc>
        <w:tc>
          <w:tcPr>
            <w:tcW w:w="426" w:type="dxa"/>
            <w:vMerge w:val="restart"/>
            <w:tcBorders>
              <w:top w:val="nil"/>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8555B0">
            <w:pPr>
              <w:jc w:val="both"/>
              <w:rPr>
                <w:rFonts w:ascii="Arial" w:hAnsi="Arial" w:cs="Arial"/>
                <w:b/>
                <w:color w:val="000000"/>
              </w:rPr>
            </w:pPr>
            <w:r w:rsidRPr="001D5428">
              <w:rPr>
                <w:rFonts w:ascii="Arial" w:hAnsi="Arial" w:cs="Arial"/>
                <w:b/>
                <w:color w:val="000000"/>
              </w:rPr>
              <w:t>10.1.1 Política de uso de los controles criptográficos.</w:t>
            </w:r>
          </w:p>
          <w:p w:rsidR="00BC4938" w:rsidRPr="001D5428" w:rsidRDefault="00BC4938" w:rsidP="008555B0">
            <w:pPr>
              <w:jc w:val="both"/>
              <w:rPr>
                <w:rFonts w:ascii="Arial" w:eastAsiaTheme="minorHAnsi" w:hAnsi="Arial" w:cs="Arial"/>
                <w:color w:val="000000"/>
              </w:rPr>
            </w:pPr>
            <w:r w:rsidRPr="001D5428">
              <w:rPr>
                <w:rFonts w:ascii="Arial" w:eastAsiaTheme="minorHAnsi" w:hAnsi="Arial" w:cs="Arial"/>
                <w:color w:val="000000"/>
              </w:rPr>
              <w:t>Una política sobre el uso de controles criptográficos para la protección de la información debe ser desarrollada e implementada.</w:t>
            </w:r>
          </w:p>
        </w:tc>
      </w:tr>
      <w:tr w:rsidR="00BC4938" w:rsidRPr="001D5428" w:rsidTr="00BC4938">
        <w:trPr>
          <w:trHeight w:val="300"/>
        </w:trPr>
        <w:tc>
          <w:tcPr>
            <w:tcW w:w="283" w:type="dxa"/>
            <w:vMerge/>
            <w:tcBorders>
              <w:left w:val="single" w:sz="8" w:space="0" w:color="auto"/>
              <w:bottom w:val="double" w:sz="4" w:space="0" w:color="auto"/>
              <w:right w:val="single" w:sz="8" w:space="0" w:color="auto"/>
            </w:tcBorders>
            <w:shd w:val="clear" w:color="auto" w:fill="FF99CC"/>
            <w:hideMark/>
          </w:tcPr>
          <w:p w:rsidR="00BC4938" w:rsidRPr="001D5428" w:rsidRDefault="00BC4938" w:rsidP="00E654A9">
            <w:pPr>
              <w:rPr>
                <w:rFonts w:ascii="Arial" w:eastAsiaTheme="minorHAnsi" w:hAnsi="Arial" w:cs="Arial"/>
                <w:b/>
                <w:bCs/>
                <w:color w:val="000000"/>
              </w:rPr>
            </w:pPr>
          </w:p>
        </w:tc>
        <w:tc>
          <w:tcPr>
            <w:tcW w:w="426" w:type="dxa"/>
            <w:vMerge/>
            <w:tcBorders>
              <w:left w:val="nil"/>
              <w:bottom w:val="double" w:sz="4" w:space="0" w:color="auto"/>
              <w:right w:val="single" w:sz="8" w:space="0" w:color="auto"/>
            </w:tcBorders>
            <w:shd w:val="clear" w:color="auto" w:fill="auto"/>
            <w:vAlign w:val="center"/>
            <w:hideMark/>
          </w:tcPr>
          <w:p w:rsidR="00BC4938" w:rsidRPr="001D5428" w:rsidRDefault="00BC4938" w:rsidP="00E654A9">
            <w:pPr>
              <w:rPr>
                <w:rFonts w:ascii="Arial" w:eastAsiaTheme="minorHAnsi" w:hAnsi="Arial" w:cs="Arial"/>
                <w:color w:val="000000"/>
              </w:rPr>
            </w:pPr>
          </w:p>
        </w:tc>
        <w:tc>
          <w:tcPr>
            <w:tcW w:w="8788" w:type="dxa"/>
            <w:tcBorders>
              <w:top w:val="dashSmallGap" w:sz="4" w:space="0" w:color="auto"/>
              <w:left w:val="nil"/>
              <w:bottom w:val="double"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r w:rsidRPr="001D5428">
              <w:rPr>
                <w:rFonts w:ascii="Arial" w:hAnsi="Arial" w:cs="Arial"/>
                <w:b/>
                <w:color w:val="000000"/>
              </w:rPr>
              <w:t>10.1.2 Gestión de claves.</w:t>
            </w:r>
          </w:p>
          <w:p w:rsidR="00BC4938" w:rsidRPr="001D5428" w:rsidRDefault="00BC4938" w:rsidP="008555B0">
            <w:pPr>
              <w:jc w:val="both"/>
              <w:rPr>
                <w:rFonts w:ascii="Arial" w:eastAsiaTheme="minorHAnsi" w:hAnsi="Arial" w:cs="Arial"/>
                <w:color w:val="000000"/>
              </w:rPr>
            </w:pPr>
            <w:r w:rsidRPr="001D5428">
              <w:rPr>
                <w:rFonts w:ascii="Arial" w:eastAsiaTheme="minorHAnsi" w:hAnsi="Arial" w:cs="Arial"/>
                <w:color w:val="000000"/>
              </w:rPr>
              <w:t>Una política sobre el uso, protección y tiempo de vida de las claves criptográficas debe ser desarrollada e implementada a través de todo su ciclo de vida.</w:t>
            </w:r>
          </w:p>
        </w:tc>
      </w:tr>
      <w:tr w:rsidR="00F26FE5" w:rsidRPr="001D5428" w:rsidTr="00BC4938">
        <w:trPr>
          <w:trHeight w:val="375"/>
        </w:trPr>
        <w:tc>
          <w:tcPr>
            <w:tcW w:w="9497" w:type="dxa"/>
            <w:gridSpan w:val="3"/>
            <w:tcBorders>
              <w:top w:val="double" w:sz="4" w:space="0" w:color="auto"/>
              <w:left w:val="single" w:sz="8" w:space="0" w:color="auto"/>
              <w:right w:val="single" w:sz="8" w:space="0" w:color="auto"/>
            </w:tcBorders>
            <w:shd w:val="clear" w:color="auto" w:fill="CCC0D9" w:themeFill="accent4" w:themeFillTint="66"/>
            <w:tcMar>
              <w:top w:w="0" w:type="dxa"/>
              <w:left w:w="70" w:type="dxa"/>
              <w:bottom w:w="0" w:type="dxa"/>
              <w:right w:w="70" w:type="dxa"/>
            </w:tcMar>
            <w:hideMark/>
          </w:tcPr>
          <w:p w:rsidR="00F26FE5" w:rsidRPr="001D5428" w:rsidRDefault="00F26FE5" w:rsidP="003E0054">
            <w:pPr>
              <w:pStyle w:val="Ttulo2"/>
              <w:spacing w:before="0" w:after="0"/>
              <w:rPr>
                <w:rFonts w:ascii="Arial" w:hAnsi="Arial" w:cs="Arial"/>
                <w:b w:val="0"/>
                <w:color w:val="000000"/>
                <w:sz w:val="20"/>
                <w:szCs w:val="20"/>
              </w:rPr>
            </w:pPr>
            <w:bookmarkStart w:id="7" w:name="_Toc473722260"/>
            <w:r w:rsidRPr="001D5428">
              <w:rPr>
                <w:rFonts w:ascii="Arial" w:hAnsi="Arial" w:cs="Arial"/>
                <w:i w:val="0"/>
                <w:sz w:val="20"/>
                <w:szCs w:val="20"/>
              </w:rPr>
              <w:t>11. SEGURIDAD FÍSICA Y AMBIENTAL</w:t>
            </w:r>
            <w:bookmarkEnd w:id="7"/>
          </w:p>
        </w:tc>
      </w:tr>
      <w:tr w:rsidR="00F26FE5" w:rsidRPr="001D5428" w:rsidTr="00BC4938">
        <w:trPr>
          <w:trHeight w:val="375"/>
        </w:trPr>
        <w:tc>
          <w:tcPr>
            <w:tcW w:w="283" w:type="dxa"/>
            <w:vMerge w:val="restart"/>
            <w:tcBorders>
              <w:left w:val="single" w:sz="8" w:space="0" w:color="auto"/>
              <w:bottom w:val="single" w:sz="8" w:space="0" w:color="auto"/>
              <w:right w:val="single" w:sz="8" w:space="0" w:color="auto"/>
            </w:tcBorders>
            <w:shd w:val="clear" w:color="auto" w:fill="CCC0D9" w:themeFill="accent4" w:themeFillTint="66"/>
            <w:tcMar>
              <w:top w:w="0" w:type="dxa"/>
              <w:left w:w="70" w:type="dxa"/>
              <w:bottom w:w="0" w:type="dxa"/>
              <w:right w:w="70" w:type="dxa"/>
            </w:tcMar>
            <w:hideMark/>
          </w:tcPr>
          <w:p w:rsidR="00F26FE5" w:rsidRPr="001D5428" w:rsidRDefault="00F26FE5" w:rsidP="00E24E4C">
            <w:pPr>
              <w:pStyle w:val="Ttulo1"/>
              <w:rPr>
                <w:rFonts w:ascii="Arial"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11.1 Áreas seguras.</w:t>
            </w:r>
          </w:p>
          <w:p w:rsidR="00F26FE5" w:rsidRPr="001D5428" w:rsidRDefault="00F26FE5" w:rsidP="008555B0">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Impedir el acceso físico no autorizado, daño e interferencia a la información y a las instalaciones de procesamiento de la información de la organización.</w:t>
            </w:r>
          </w:p>
        </w:tc>
      </w:tr>
      <w:tr w:rsidR="00F26FE5" w:rsidRPr="001D5428" w:rsidTr="00BC4938">
        <w:trPr>
          <w:trHeight w:val="375"/>
        </w:trPr>
        <w:tc>
          <w:tcPr>
            <w:tcW w:w="283" w:type="dxa"/>
            <w:vMerge/>
            <w:tcBorders>
              <w:left w:val="single" w:sz="8" w:space="0" w:color="auto"/>
              <w:bottom w:val="single" w:sz="8" w:space="0" w:color="auto"/>
              <w:right w:val="single" w:sz="8" w:space="0" w:color="auto"/>
            </w:tcBorders>
            <w:shd w:val="clear" w:color="auto" w:fill="CCC0D9" w:themeFill="accent4" w:themeFillTint="66"/>
            <w:tcMar>
              <w:top w:w="0" w:type="dxa"/>
              <w:left w:w="70" w:type="dxa"/>
              <w:bottom w:w="0" w:type="dxa"/>
              <w:right w:w="70" w:type="dxa"/>
            </w:tcMar>
            <w:hideMark/>
          </w:tcPr>
          <w:p w:rsidR="00F26FE5" w:rsidRPr="001D5428" w:rsidRDefault="00F26FE5" w:rsidP="00E24E4C">
            <w:pPr>
              <w:pStyle w:val="Ttulo1"/>
              <w:rPr>
                <w:rFonts w:ascii="Arial" w:hAnsi="Arial" w:cs="Arial"/>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97D2D">
            <w:pPr>
              <w:rPr>
                <w:rFonts w:ascii="Arial" w:hAnsi="Arial" w:cs="Arial"/>
                <w:b/>
                <w:color w:val="000000"/>
              </w:rPr>
            </w:pPr>
            <w:r w:rsidRPr="001D5428">
              <w:rPr>
                <w:rFonts w:ascii="Arial" w:hAnsi="Arial" w:cs="Arial"/>
                <w:b/>
                <w:color w:val="000000"/>
              </w:rPr>
              <w:t>11.1.1  Perímetro de seguridad física</w:t>
            </w:r>
            <w:r w:rsidR="00FE3109" w:rsidRPr="001D5428">
              <w:rPr>
                <w:rFonts w:ascii="Arial" w:hAnsi="Arial" w:cs="Arial"/>
                <w:b/>
                <w:color w:val="000000"/>
              </w:rPr>
              <w:t>.</w:t>
            </w:r>
          </w:p>
          <w:p w:rsidR="00F26FE5" w:rsidRPr="001D5428" w:rsidRDefault="00F26FE5" w:rsidP="008555B0">
            <w:pPr>
              <w:jc w:val="both"/>
              <w:rPr>
                <w:rFonts w:ascii="Arial" w:eastAsiaTheme="minorHAnsi" w:hAnsi="Arial" w:cs="Arial"/>
                <w:color w:val="000000"/>
              </w:rPr>
            </w:pPr>
            <w:r w:rsidRPr="001D5428">
              <w:rPr>
                <w:rFonts w:ascii="Arial" w:eastAsiaTheme="minorHAnsi" w:hAnsi="Arial" w:cs="Arial"/>
                <w:color w:val="000000"/>
              </w:rPr>
              <w:t>Los perímetros de seguridad deben ser definidos y utilizados para proteger áreas que contienen información sensible o crítica e instalaciones de procesamiento de la información.</w:t>
            </w:r>
          </w:p>
        </w:tc>
      </w:tr>
      <w:tr w:rsidR="00F26FE5" w:rsidRPr="001D5428" w:rsidTr="00BC4938">
        <w:trPr>
          <w:trHeight w:val="375"/>
        </w:trPr>
        <w:tc>
          <w:tcPr>
            <w:tcW w:w="283" w:type="dxa"/>
            <w:vMerge/>
            <w:tcBorders>
              <w:left w:val="single" w:sz="8" w:space="0" w:color="auto"/>
              <w:bottom w:val="single" w:sz="8" w:space="0" w:color="auto"/>
              <w:right w:val="single" w:sz="8" w:space="0" w:color="auto"/>
            </w:tcBorders>
            <w:shd w:val="clear" w:color="auto" w:fill="CCC0D9" w:themeFill="accent4" w:themeFillTint="66"/>
            <w:tcMar>
              <w:top w:w="0" w:type="dxa"/>
              <w:left w:w="70" w:type="dxa"/>
              <w:bottom w:w="0" w:type="dxa"/>
              <w:right w:w="70" w:type="dxa"/>
            </w:tcMar>
            <w:hideMark/>
          </w:tcPr>
          <w:p w:rsidR="00F26FE5" w:rsidRPr="001D5428" w:rsidRDefault="00F26FE5" w:rsidP="001B586C">
            <w:pPr>
              <w:pStyle w:val="Ttulo1"/>
              <w:rPr>
                <w:rFonts w:ascii="Arial" w:hAnsi="Arial" w:cs="Arial"/>
              </w:rPr>
            </w:pPr>
          </w:p>
        </w:tc>
        <w:tc>
          <w:tcPr>
            <w:tcW w:w="426" w:type="dxa"/>
            <w:vMerge/>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97D2D">
            <w:pPr>
              <w:rPr>
                <w:rFonts w:ascii="Arial" w:hAnsi="Arial" w:cs="Arial"/>
                <w:b/>
                <w:color w:val="000000"/>
              </w:rPr>
            </w:pPr>
            <w:r w:rsidRPr="001D5428">
              <w:rPr>
                <w:rFonts w:ascii="Arial" w:hAnsi="Arial" w:cs="Arial"/>
                <w:b/>
                <w:color w:val="000000"/>
              </w:rPr>
              <w:t>11.1.2  Controles físicos de entrada</w:t>
            </w:r>
            <w:r w:rsidR="00FE3109" w:rsidRPr="001D5428">
              <w:rPr>
                <w:rFonts w:ascii="Arial" w:hAnsi="Arial" w:cs="Arial"/>
                <w:b/>
                <w:color w:val="000000"/>
              </w:rPr>
              <w:t>.</w:t>
            </w:r>
          </w:p>
          <w:p w:rsidR="00F26FE5" w:rsidRPr="001D5428" w:rsidRDefault="00F26FE5" w:rsidP="00557CB6">
            <w:pPr>
              <w:jc w:val="both"/>
              <w:rPr>
                <w:rFonts w:ascii="Arial" w:eastAsiaTheme="minorHAnsi" w:hAnsi="Arial" w:cs="Arial"/>
                <w:color w:val="000000"/>
              </w:rPr>
            </w:pPr>
            <w:r w:rsidRPr="001D5428">
              <w:rPr>
                <w:rFonts w:ascii="Arial" w:eastAsiaTheme="minorHAnsi" w:hAnsi="Arial" w:cs="Arial"/>
                <w:color w:val="000000"/>
              </w:rPr>
              <w:t>Las áreas seguras deben ser protegidas por medio de controles apropiados de ingreso, para asegurar que se le permite el acceso sólo al personal autorizado.</w:t>
            </w:r>
          </w:p>
        </w:tc>
      </w:tr>
      <w:tr w:rsidR="00F26FE5" w:rsidRPr="001D5428" w:rsidTr="00BC4938">
        <w:trPr>
          <w:trHeight w:val="375"/>
        </w:trPr>
        <w:tc>
          <w:tcPr>
            <w:tcW w:w="283" w:type="dxa"/>
            <w:vMerge/>
            <w:tcBorders>
              <w:left w:val="single" w:sz="8" w:space="0" w:color="auto"/>
              <w:bottom w:val="single" w:sz="8" w:space="0" w:color="auto"/>
              <w:right w:val="single" w:sz="8" w:space="0" w:color="auto"/>
            </w:tcBorders>
            <w:shd w:val="clear" w:color="auto" w:fill="CCC0D9" w:themeFill="accent4" w:themeFillTint="66"/>
            <w:tcMar>
              <w:top w:w="0" w:type="dxa"/>
              <w:left w:w="70" w:type="dxa"/>
              <w:bottom w:w="0" w:type="dxa"/>
              <w:right w:w="70" w:type="dxa"/>
            </w:tcMar>
            <w:vAlign w:val="center"/>
            <w:hideMark/>
          </w:tcPr>
          <w:p w:rsidR="00F26FE5" w:rsidRPr="001D5428" w:rsidRDefault="00F26FE5" w:rsidP="001B586C">
            <w:pPr>
              <w:pStyle w:val="Ttulo1"/>
              <w:rPr>
                <w:rFonts w:ascii="Arial" w:hAnsi="Arial" w:cs="Arial"/>
              </w:rPr>
            </w:pPr>
          </w:p>
        </w:tc>
        <w:tc>
          <w:tcPr>
            <w:tcW w:w="426" w:type="dxa"/>
            <w:vMerge/>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97D2D">
            <w:pPr>
              <w:rPr>
                <w:rFonts w:ascii="Arial" w:hAnsi="Arial" w:cs="Arial"/>
                <w:b/>
                <w:color w:val="000000"/>
              </w:rPr>
            </w:pPr>
            <w:r w:rsidRPr="001D5428">
              <w:rPr>
                <w:rFonts w:ascii="Arial" w:hAnsi="Arial" w:cs="Arial"/>
                <w:b/>
                <w:color w:val="000000"/>
              </w:rPr>
              <w:t>11.1.3  Asegurar áreas, oficinas e instalaciones.</w:t>
            </w:r>
          </w:p>
          <w:p w:rsidR="00F26FE5" w:rsidRPr="001D5428" w:rsidRDefault="00F26FE5" w:rsidP="00E34942">
            <w:pPr>
              <w:rPr>
                <w:rFonts w:ascii="Arial" w:eastAsiaTheme="minorHAnsi" w:hAnsi="Arial" w:cs="Arial"/>
                <w:color w:val="000000"/>
              </w:rPr>
            </w:pPr>
            <w:r w:rsidRPr="001D5428">
              <w:rPr>
                <w:rFonts w:ascii="Arial" w:eastAsiaTheme="minorHAnsi" w:hAnsi="Arial" w:cs="Arial"/>
                <w:color w:val="000000"/>
              </w:rPr>
              <w:t>La seguridad física para oficinas, áreas e instalaciones deberá estar diseñada e implementada.</w:t>
            </w:r>
          </w:p>
        </w:tc>
      </w:tr>
      <w:tr w:rsidR="00F26FE5" w:rsidRPr="001D5428" w:rsidTr="00BC4938">
        <w:trPr>
          <w:trHeight w:val="600"/>
        </w:trPr>
        <w:tc>
          <w:tcPr>
            <w:tcW w:w="283" w:type="dxa"/>
            <w:vMerge/>
            <w:tcBorders>
              <w:left w:val="single" w:sz="8" w:space="0" w:color="auto"/>
              <w:bottom w:val="single" w:sz="8" w:space="0" w:color="auto"/>
              <w:right w:val="single" w:sz="8" w:space="0" w:color="auto"/>
            </w:tcBorders>
            <w:shd w:val="clear" w:color="auto" w:fill="CCC0D9" w:themeFill="accent4" w:themeFillTint="66"/>
            <w:hideMark/>
          </w:tcPr>
          <w:p w:rsidR="00F26FE5" w:rsidRPr="001D5428" w:rsidRDefault="00F26FE5" w:rsidP="00E654A9">
            <w:pPr>
              <w:rPr>
                <w:rFonts w:ascii="Arial" w:eastAsiaTheme="minorHAnsi" w:hAnsi="Arial" w:cs="Arial"/>
                <w:b/>
                <w:bCs/>
                <w:color w:val="000000"/>
              </w:rPr>
            </w:pPr>
          </w:p>
        </w:tc>
        <w:tc>
          <w:tcPr>
            <w:tcW w:w="426" w:type="dxa"/>
            <w:vMerge/>
            <w:tcBorders>
              <w:left w:val="nil"/>
              <w:bottom w:val="single" w:sz="8" w:space="0" w:color="auto"/>
              <w:right w:val="single" w:sz="8" w:space="0" w:color="auto"/>
            </w:tcBorders>
            <w:shd w:val="clear" w:color="auto" w:fill="auto"/>
            <w:vAlign w:val="center"/>
            <w:hideMark/>
          </w:tcPr>
          <w:p w:rsidR="00F26FE5" w:rsidRPr="001D5428" w:rsidRDefault="00F26FE5" w:rsidP="00E654A9">
            <w:pPr>
              <w:rPr>
                <w:rFonts w:ascii="Arial" w:eastAsiaTheme="minorHAnsi" w:hAnsi="Arial" w:cs="Arial"/>
                <w:color w:val="000000"/>
              </w:rPr>
            </w:pPr>
          </w:p>
        </w:tc>
        <w:tc>
          <w:tcPr>
            <w:tcW w:w="8788" w:type="dxa"/>
            <w:tcBorders>
              <w:top w:val="dashSmallGap" w:sz="4"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11.1.4 Protección contra las amenazas externas y ambientales.</w:t>
            </w:r>
          </w:p>
          <w:p w:rsidR="00F26FE5" w:rsidRPr="001D5428" w:rsidRDefault="00F26FE5" w:rsidP="00E34942">
            <w:pPr>
              <w:jc w:val="both"/>
              <w:rPr>
                <w:rFonts w:ascii="Arial" w:eastAsiaTheme="minorHAnsi" w:hAnsi="Arial" w:cs="Arial"/>
                <w:color w:val="000000"/>
              </w:rPr>
            </w:pPr>
            <w:r w:rsidRPr="001D5428">
              <w:rPr>
                <w:rFonts w:ascii="Arial" w:eastAsiaTheme="minorHAnsi" w:hAnsi="Arial" w:cs="Arial"/>
                <w:color w:val="000000"/>
              </w:rPr>
              <w:t>La protección física contra desastres naturales, ataque malicioso o accidentes deberán ser diseñada e implantada.</w:t>
            </w:r>
          </w:p>
        </w:tc>
      </w:tr>
      <w:tr w:rsidR="00F26FE5" w:rsidRPr="001D5428" w:rsidTr="00BC4938">
        <w:trPr>
          <w:trHeight w:val="300"/>
        </w:trPr>
        <w:tc>
          <w:tcPr>
            <w:tcW w:w="283" w:type="dxa"/>
            <w:vMerge/>
            <w:tcBorders>
              <w:left w:val="single" w:sz="8" w:space="0" w:color="auto"/>
              <w:bottom w:val="single" w:sz="8" w:space="0" w:color="auto"/>
              <w:right w:val="single" w:sz="8" w:space="0" w:color="auto"/>
            </w:tcBorders>
            <w:shd w:val="clear" w:color="auto" w:fill="CCC0D9" w:themeFill="accent4" w:themeFillTint="66"/>
            <w:tcMar>
              <w:top w:w="0" w:type="dxa"/>
              <w:left w:w="70" w:type="dxa"/>
              <w:bottom w:w="0" w:type="dxa"/>
              <w:right w:w="70" w:type="dxa"/>
            </w:tcMar>
            <w:hideMark/>
          </w:tcPr>
          <w:p w:rsidR="00F26FE5" w:rsidRPr="001D5428" w:rsidRDefault="00F26FE5" w:rsidP="00E654A9">
            <w:pPr>
              <w:rPr>
                <w:rFonts w:ascii="Arial"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11.2 Equipamiento.</w:t>
            </w:r>
          </w:p>
          <w:p w:rsidR="00F26FE5" w:rsidRPr="001D5428" w:rsidRDefault="00F26FE5" w:rsidP="00E34942">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Prevenir la pérdida, daño, robo o compromiso de activos e interrupción de las operaciones de la organización.</w:t>
            </w:r>
          </w:p>
        </w:tc>
      </w:tr>
      <w:tr w:rsidR="00F26FE5" w:rsidRPr="001D5428" w:rsidTr="00BC4938">
        <w:trPr>
          <w:trHeight w:val="300"/>
        </w:trPr>
        <w:tc>
          <w:tcPr>
            <w:tcW w:w="283" w:type="dxa"/>
            <w:vMerge/>
            <w:tcBorders>
              <w:left w:val="single" w:sz="8" w:space="0" w:color="auto"/>
              <w:bottom w:val="single" w:sz="8" w:space="0" w:color="auto"/>
              <w:right w:val="single" w:sz="8" w:space="0" w:color="auto"/>
            </w:tcBorders>
            <w:shd w:val="clear" w:color="auto" w:fill="CCC0D9" w:themeFill="accent4" w:themeFillTint="66"/>
            <w:tcMar>
              <w:top w:w="0" w:type="dxa"/>
              <w:left w:w="70" w:type="dxa"/>
              <w:bottom w:w="0" w:type="dxa"/>
              <w:right w:w="70" w:type="dxa"/>
            </w:tcMar>
            <w:hideMark/>
          </w:tcPr>
          <w:p w:rsidR="00F26FE5" w:rsidRPr="001D5428" w:rsidRDefault="00F26FE5" w:rsidP="00E654A9">
            <w:pPr>
              <w:rPr>
                <w:rFonts w:ascii="Arial" w:hAnsi="Arial" w:cs="Arial"/>
                <w:b/>
                <w:bCs/>
                <w:color w:val="000000"/>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A42696">
            <w:pPr>
              <w:jc w:val="both"/>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97D2D">
            <w:pPr>
              <w:rPr>
                <w:rFonts w:ascii="Arial" w:hAnsi="Arial" w:cs="Arial"/>
                <w:b/>
                <w:color w:val="000000"/>
              </w:rPr>
            </w:pPr>
            <w:r w:rsidRPr="001D5428">
              <w:rPr>
                <w:rFonts w:ascii="Arial" w:hAnsi="Arial" w:cs="Arial"/>
                <w:b/>
                <w:color w:val="000000"/>
              </w:rPr>
              <w:t>11.2.7 Disposición (eliminación) o reutilización segura de equipos</w:t>
            </w:r>
            <w:r w:rsidR="00FE3109" w:rsidRPr="001D5428">
              <w:rPr>
                <w:rFonts w:ascii="Arial" w:hAnsi="Arial" w:cs="Arial"/>
                <w:b/>
                <w:color w:val="000000"/>
              </w:rPr>
              <w:t>.</w:t>
            </w:r>
          </w:p>
          <w:p w:rsidR="00F26FE5" w:rsidRPr="001D5428" w:rsidRDefault="00F26FE5" w:rsidP="002E41A0">
            <w:pPr>
              <w:jc w:val="both"/>
              <w:rPr>
                <w:rFonts w:ascii="Arial" w:eastAsiaTheme="minorHAnsi" w:hAnsi="Arial" w:cs="Arial"/>
                <w:color w:val="000000"/>
              </w:rPr>
            </w:pPr>
            <w:r w:rsidRPr="001D5428">
              <w:rPr>
                <w:rFonts w:ascii="Arial" w:eastAsiaTheme="minorHAnsi" w:hAnsi="Arial" w:cs="Arial"/>
                <w:color w:val="000000"/>
              </w:rPr>
              <w:t>Todos los elementos del equipo que contengan medios de almacenamiento deberán ser verificados para asegurar que cualquier dato sensible y software con licencia se haya eliminado o se haya sobre escrito de manera segura antes de su puesta a disposición o reutilización</w:t>
            </w:r>
          </w:p>
        </w:tc>
      </w:tr>
      <w:tr w:rsidR="00F26FE5" w:rsidRPr="001D5428" w:rsidTr="00BC4938">
        <w:trPr>
          <w:trHeight w:val="222"/>
        </w:trPr>
        <w:tc>
          <w:tcPr>
            <w:tcW w:w="283" w:type="dxa"/>
            <w:vMerge/>
            <w:tcBorders>
              <w:left w:val="single" w:sz="8" w:space="0" w:color="auto"/>
              <w:bottom w:val="single" w:sz="8" w:space="0" w:color="auto"/>
              <w:right w:val="single" w:sz="8" w:space="0" w:color="auto"/>
            </w:tcBorders>
            <w:shd w:val="clear" w:color="auto" w:fill="CCC0D9" w:themeFill="accent4" w:themeFillTint="66"/>
            <w:tcMar>
              <w:top w:w="0" w:type="dxa"/>
              <w:left w:w="70" w:type="dxa"/>
              <w:bottom w:w="0" w:type="dxa"/>
              <w:right w:w="70" w:type="dxa"/>
            </w:tcMar>
            <w:hideMark/>
          </w:tcPr>
          <w:p w:rsidR="00F26FE5" w:rsidRPr="001D5428" w:rsidRDefault="00F26FE5" w:rsidP="00E654A9">
            <w:pPr>
              <w:rPr>
                <w:rFonts w:ascii="Arial" w:hAnsi="Arial" w:cs="Arial"/>
                <w:b/>
                <w:bCs/>
                <w:color w:val="000000"/>
              </w:rPr>
            </w:pPr>
          </w:p>
        </w:tc>
        <w:tc>
          <w:tcPr>
            <w:tcW w:w="426" w:type="dxa"/>
            <w:vMerge/>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97D2D">
            <w:pPr>
              <w:rPr>
                <w:rFonts w:ascii="Arial" w:hAnsi="Arial" w:cs="Arial"/>
                <w:b/>
                <w:color w:val="000000"/>
              </w:rPr>
            </w:pPr>
            <w:r w:rsidRPr="001D5428">
              <w:rPr>
                <w:rFonts w:ascii="Arial" w:hAnsi="Arial" w:cs="Arial"/>
                <w:b/>
                <w:color w:val="000000"/>
              </w:rPr>
              <w:t>11.2.8 Equipo de usuario desantendido.</w:t>
            </w:r>
          </w:p>
          <w:p w:rsidR="00F26FE5" w:rsidRPr="001D5428" w:rsidRDefault="00F26FE5" w:rsidP="002828DB">
            <w:pPr>
              <w:jc w:val="both"/>
              <w:rPr>
                <w:rFonts w:ascii="Arial" w:eastAsiaTheme="minorHAnsi" w:hAnsi="Arial" w:cs="Arial"/>
                <w:color w:val="000000"/>
              </w:rPr>
            </w:pPr>
            <w:r w:rsidRPr="001D5428">
              <w:rPr>
                <w:rFonts w:ascii="Arial" w:eastAsiaTheme="minorHAnsi" w:hAnsi="Arial" w:cs="Arial"/>
                <w:color w:val="000000"/>
              </w:rPr>
              <w:t xml:space="preserve">Los usuarios deben asegurarse de que el equipo desatendido tenga la protección apropiada </w:t>
            </w:r>
          </w:p>
        </w:tc>
      </w:tr>
      <w:tr w:rsidR="00F26FE5" w:rsidRPr="001D5428" w:rsidTr="00BC4938">
        <w:trPr>
          <w:trHeight w:val="300"/>
        </w:trPr>
        <w:tc>
          <w:tcPr>
            <w:tcW w:w="283" w:type="dxa"/>
            <w:vMerge/>
            <w:tcBorders>
              <w:left w:val="single" w:sz="8" w:space="0" w:color="auto"/>
              <w:bottom w:val="double" w:sz="4" w:space="0" w:color="auto"/>
              <w:right w:val="single" w:sz="8" w:space="0" w:color="auto"/>
            </w:tcBorders>
            <w:shd w:val="clear" w:color="auto" w:fill="CCC0D9" w:themeFill="accent4" w:themeFillTint="66"/>
            <w:tcMar>
              <w:top w:w="0" w:type="dxa"/>
              <w:left w:w="70" w:type="dxa"/>
              <w:bottom w:w="0" w:type="dxa"/>
              <w:right w:w="70" w:type="dxa"/>
            </w:tcMar>
            <w:hideMark/>
          </w:tcPr>
          <w:p w:rsidR="00F26FE5" w:rsidRPr="001D5428" w:rsidRDefault="00F26FE5" w:rsidP="00E654A9">
            <w:pPr>
              <w:rPr>
                <w:rFonts w:ascii="Arial" w:hAnsi="Arial" w:cs="Arial"/>
                <w:b/>
                <w:bCs/>
                <w:color w:val="000000"/>
              </w:rPr>
            </w:pPr>
          </w:p>
        </w:tc>
        <w:tc>
          <w:tcPr>
            <w:tcW w:w="426" w:type="dxa"/>
            <w:vMerge/>
            <w:tcBorders>
              <w:left w:val="nil"/>
              <w:bottom w:val="double"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color w:val="000000"/>
              </w:rPr>
            </w:pPr>
          </w:p>
        </w:tc>
        <w:tc>
          <w:tcPr>
            <w:tcW w:w="8788" w:type="dxa"/>
            <w:tcBorders>
              <w:top w:val="dashSmallGap" w:sz="4" w:space="0" w:color="auto"/>
              <w:left w:val="nil"/>
              <w:bottom w:val="double"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97D2D">
            <w:pPr>
              <w:rPr>
                <w:rFonts w:ascii="Arial" w:hAnsi="Arial" w:cs="Arial"/>
                <w:b/>
                <w:color w:val="000000"/>
              </w:rPr>
            </w:pPr>
            <w:r w:rsidRPr="001D5428">
              <w:rPr>
                <w:rFonts w:ascii="Arial" w:hAnsi="Arial" w:cs="Arial"/>
                <w:b/>
                <w:color w:val="000000"/>
              </w:rPr>
              <w:t>11.2.9 Política de escritorio limpio y pantalla limpia.</w:t>
            </w:r>
          </w:p>
          <w:p w:rsidR="00F26FE5" w:rsidRPr="001D5428" w:rsidRDefault="00F26FE5" w:rsidP="002828DB">
            <w:pPr>
              <w:jc w:val="both"/>
              <w:rPr>
                <w:rFonts w:ascii="Arial" w:eastAsiaTheme="minorHAnsi" w:hAnsi="Arial" w:cs="Arial"/>
                <w:color w:val="000000"/>
              </w:rPr>
            </w:pPr>
            <w:r w:rsidRPr="001D5428">
              <w:rPr>
                <w:rFonts w:ascii="Arial" w:eastAsiaTheme="minorHAnsi" w:hAnsi="Arial" w:cs="Arial"/>
                <w:color w:val="000000"/>
              </w:rPr>
              <w:t>Una política de escritorio limpio de papeles y de medios de almacenamiento removibles, así como una política de pantalla limpia para las instalaciones de procesamientos de la información debe ser adoptada.</w:t>
            </w:r>
          </w:p>
        </w:tc>
      </w:tr>
      <w:tr w:rsidR="00F26FE5" w:rsidRPr="001D5428" w:rsidTr="00BC4938">
        <w:trPr>
          <w:trHeight w:val="300"/>
        </w:trPr>
        <w:tc>
          <w:tcPr>
            <w:tcW w:w="9497" w:type="dxa"/>
            <w:gridSpan w:val="3"/>
            <w:tcBorders>
              <w:top w:val="double" w:sz="4" w:space="0" w:color="auto"/>
              <w:left w:val="single" w:sz="8" w:space="0" w:color="auto"/>
              <w:right w:val="single" w:sz="8" w:space="0" w:color="auto"/>
            </w:tcBorders>
            <w:shd w:val="clear" w:color="auto" w:fill="C6D9F1" w:themeFill="text2" w:themeFillTint="33"/>
            <w:tcMar>
              <w:top w:w="0" w:type="dxa"/>
              <w:left w:w="70" w:type="dxa"/>
              <w:bottom w:w="0" w:type="dxa"/>
              <w:right w:w="70" w:type="dxa"/>
            </w:tcMar>
            <w:hideMark/>
          </w:tcPr>
          <w:p w:rsidR="00F26FE5" w:rsidRPr="001D5428" w:rsidRDefault="00F26FE5" w:rsidP="003E0054">
            <w:pPr>
              <w:pStyle w:val="Ttulo2"/>
              <w:spacing w:before="0" w:after="0"/>
              <w:rPr>
                <w:rFonts w:ascii="Arial" w:hAnsi="Arial" w:cs="Arial"/>
                <w:b w:val="0"/>
                <w:color w:val="000000"/>
                <w:sz w:val="20"/>
                <w:szCs w:val="20"/>
              </w:rPr>
            </w:pPr>
            <w:bookmarkStart w:id="8" w:name="_Toc473722261"/>
            <w:r w:rsidRPr="001D5428">
              <w:rPr>
                <w:rFonts w:ascii="Arial" w:hAnsi="Arial" w:cs="Arial"/>
                <w:i w:val="0"/>
                <w:sz w:val="20"/>
                <w:szCs w:val="20"/>
              </w:rPr>
              <w:t>12. SEGURIDAD EN LAS OPERACIONES</w:t>
            </w:r>
            <w:bookmarkEnd w:id="8"/>
          </w:p>
        </w:tc>
      </w:tr>
      <w:tr w:rsidR="00BC4938" w:rsidRPr="001D5428" w:rsidTr="00BC4938">
        <w:trPr>
          <w:trHeight w:val="300"/>
        </w:trPr>
        <w:tc>
          <w:tcPr>
            <w:tcW w:w="283" w:type="dxa"/>
            <w:vMerge w:val="restart"/>
            <w:tcBorders>
              <w:top w:val="nil"/>
              <w:left w:val="single" w:sz="8" w:space="0" w:color="auto"/>
              <w:right w:val="single" w:sz="8" w:space="0" w:color="auto"/>
            </w:tcBorders>
            <w:shd w:val="clear" w:color="auto" w:fill="C6D9F1" w:themeFill="text2" w:themeFillTint="33"/>
            <w:tcMar>
              <w:top w:w="0" w:type="dxa"/>
              <w:left w:w="70" w:type="dxa"/>
              <w:bottom w:w="0" w:type="dxa"/>
              <w:right w:w="70" w:type="dxa"/>
            </w:tcMar>
            <w:hideMark/>
          </w:tcPr>
          <w:p w:rsidR="00BC4938" w:rsidRPr="001D5428" w:rsidRDefault="00BC4938" w:rsidP="00E24E4C">
            <w:pPr>
              <w:pStyle w:val="Ttulo1"/>
              <w:rPr>
                <w:rFonts w:ascii="Arial"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24E4C">
            <w:pPr>
              <w:rPr>
                <w:rFonts w:ascii="Arial" w:hAnsi="Arial" w:cs="Arial"/>
                <w:b/>
                <w:color w:val="000000"/>
              </w:rPr>
            </w:pPr>
            <w:r w:rsidRPr="001D5428">
              <w:rPr>
                <w:rFonts w:ascii="Arial" w:hAnsi="Arial" w:cs="Arial"/>
                <w:b/>
                <w:color w:val="000000"/>
              </w:rPr>
              <w:t>12.1 Procedimientos Operacionales y Responsabilidades.</w:t>
            </w:r>
          </w:p>
          <w:p w:rsidR="00BC4938" w:rsidRPr="001D5428" w:rsidRDefault="00BC4938" w:rsidP="008555B0">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Asegurar que las operaciones de instalaciones de procesamiento de la información sean correctas y seguras</w:t>
            </w:r>
            <w:r w:rsidR="00FE3109" w:rsidRPr="001D5428">
              <w:rPr>
                <w:rFonts w:ascii="Arial" w:eastAsiaTheme="minorHAnsi" w:hAnsi="Arial" w:cs="Arial"/>
                <w:color w:val="000000"/>
              </w:rPr>
              <w:t>.</w:t>
            </w:r>
          </w:p>
        </w:tc>
      </w:tr>
      <w:tr w:rsidR="00BC4938" w:rsidRPr="001D5428" w:rsidTr="001A3A7E">
        <w:trPr>
          <w:trHeight w:val="300"/>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24E4C">
            <w:pPr>
              <w:pStyle w:val="Ttulo1"/>
              <w:rPr>
                <w:rFonts w:ascii="Arial" w:hAnsi="Arial" w:cs="Arial"/>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97D2D">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97D2D">
            <w:pPr>
              <w:rPr>
                <w:rFonts w:ascii="Arial" w:hAnsi="Arial" w:cs="Arial"/>
                <w:b/>
                <w:color w:val="000000"/>
              </w:rPr>
            </w:pPr>
            <w:r w:rsidRPr="001D5428">
              <w:rPr>
                <w:rFonts w:ascii="Arial" w:hAnsi="Arial" w:cs="Arial"/>
                <w:b/>
                <w:color w:val="000000"/>
              </w:rPr>
              <w:t>12.1.1 Documentación de procedimientos operacionales.</w:t>
            </w:r>
          </w:p>
          <w:p w:rsidR="00BC4938" w:rsidRPr="001D5428" w:rsidRDefault="00BC4938" w:rsidP="008555B0">
            <w:pPr>
              <w:jc w:val="both"/>
              <w:rPr>
                <w:rFonts w:ascii="Arial" w:eastAsiaTheme="minorHAnsi" w:hAnsi="Arial" w:cs="Arial"/>
                <w:color w:val="000000"/>
              </w:rPr>
            </w:pPr>
            <w:r w:rsidRPr="001D5428">
              <w:rPr>
                <w:rFonts w:ascii="Arial" w:eastAsiaTheme="minorHAnsi" w:hAnsi="Arial" w:cs="Arial"/>
                <w:color w:val="000000"/>
              </w:rPr>
              <w:t>Los procedimientos operativos deben ser documentados y puestos a disposición de todos los usuarios que los necesitan</w:t>
            </w:r>
            <w:r w:rsidR="00FE3109" w:rsidRPr="001D5428">
              <w:rPr>
                <w:rFonts w:ascii="Arial" w:eastAsiaTheme="minorHAnsi" w:hAnsi="Arial" w:cs="Arial"/>
                <w:color w:val="000000"/>
              </w:rPr>
              <w:t>.</w:t>
            </w:r>
          </w:p>
        </w:tc>
      </w:tr>
      <w:tr w:rsidR="00BC4938" w:rsidRPr="001D5428" w:rsidTr="00C275F9">
        <w:trPr>
          <w:trHeight w:val="300"/>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1B586C">
            <w:pPr>
              <w:pStyle w:val="Ttulo1"/>
              <w:rPr>
                <w:rFonts w:ascii="Arial" w:hAnsi="Arial" w:cs="Arial"/>
              </w:rPr>
            </w:pPr>
          </w:p>
        </w:tc>
        <w:tc>
          <w:tcPr>
            <w:tcW w:w="426" w:type="dxa"/>
            <w:vMerge/>
            <w:tcBorders>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97D2D">
            <w:pPr>
              <w:rPr>
                <w:rFonts w:ascii="Arial" w:hAnsi="Arial" w:cs="Arial"/>
                <w:b/>
                <w:color w:val="000000"/>
              </w:rPr>
            </w:pPr>
            <w:r w:rsidRPr="001D5428">
              <w:rPr>
                <w:rFonts w:ascii="Arial" w:hAnsi="Arial" w:cs="Arial"/>
                <w:b/>
                <w:color w:val="000000"/>
              </w:rPr>
              <w:t>12.1.2 Gestión de cambios</w:t>
            </w:r>
            <w:r w:rsidR="00FE3109" w:rsidRPr="001D5428">
              <w:rPr>
                <w:rFonts w:ascii="Arial" w:hAnsi="Arial" w:cs="Arial"/>
                <w:b/>
                <w:color w:val="000000"/>
              </w:rPr>
              <w:t>.</w:t>
            </w:r>
          </w:p>
          <w:p w:rsidR="00BC4938" w:rsidRPr="001D5428" w:rsidRDefault="00BC4938" w:rsidP="00DB04D3">
            <w:pPr>
              <w:jc w:val="both"/>
              <w:rPr>
                <w:rFonts w:ascii="Arial" w:eastAsiaTheme="minorHAnsi" w:hAnsi="Arial" w:cs="Arial"/>
                <w:color w:val="000000"/>
              </w:rPr>
            </w:pPr>
            <w:r w:rsidRPr="001D5428">
              <w:rPr>
                <w:rFonts w:ascii="Arial" w:eastAsiaTheme="minorHAnsi" w:hAnsi="Arial" w:cs="Arial"/>
                <w:color w:val="000000"/>
              </w:rPr>
              <w:t xml:space="preserve">Los cambios en la organización, procesos de negocio, instalaciones de procesamiento de la información y sistemas que afecten la seguridad de la información deben ser controlados. </w:t>
            </w:r>
          </w:p>
        </w:tc>
      </w:tr>
      <w:tr w:rsidR="00BC4938" w:rsidRPr="001D5428" w:rsidTr="00C275F9">
        <w:trPr>
          <w:trHeight w:val="300"/>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1B586C">
            <w:pPr>
              <w:pStyle w:val="Ttulo1"/>
              <w:rPr>
                <w:rFonts w:ascii="Arial" w:hAnsi="Arial" w:cs="Arial"/>
              </w:rPr>
            </w:pPr>
          </w:p>
        </w:tc>
        <w:tc>
          <w:tcPr>
            <w:tcW w:w="426" w:type="dxa"/>
            <w:vMerge/>
            <w:tcBorders>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97D2D">
            <w:pPr>
              <w:rPr>
                <w:rFonts w:ascii="Arial" w:hAnsi="Arial" w:cs="Arial"/>
                <w:b/>
                <w:color w:val="000000"/>
              </w:rPr>
            </w:pPr>
            <w:r w:rsidRPr="001D5428">
              <w:rPr>
                <w:rFonts w:ascii="Arial" w:hAnsi="Arial" w:cs="Arial"/>
                <w:b/>
                <w:color w:val="000000"/>
              </w:rPr>
              <w:t>12.1.4 Gestión de la capacidad.</w:t>
            </w:r>
          </w:p>
          <w:p w:rsidR="00BC4938" w:rsidRPr="001D5428" w:rsidRDefault="00BC4938" w:rsidP="000A6FEB">
            <w:pPr>
              <w:jc w:val="both"/>
              <w:rPr>
                <w:rFonts w:ascii="Arial" w:eastAsiaTheme="minorHAnsi" w:hAnsi="Arial" w:cs="Arial"/>
                <w:color w:val="000000"/>
              </w:rPr>
            </w:pPr>
            <w:r w:rsidRPr="001D5428">
              <w:rPr>
                <w:rFonts w:ascii="Arial" w:eastAsiaTheme="minorHAnsi" w:hAnsi="Arial" w:cs="Arial"/>
                <w:color w:val="000000"/>
              </w:rPr>
              <w:t>El uso de recursos debe ser monitoreado, afinado y se debe hacer proyecciones de los futuros requisitos de capacidad para asegurar el desempeño requerido del sistema</w:t>
            </w:r>
            <w:r w:rsidR="00FE3109" w:rsidRPr="001D5428">
              <w:rPr>
                <w:rFonts w:ascii="Arial" w:eastAsiaTheme="minorHAnsi" w:hAnsi="Arial" w:cs="Arial"/>
                <w:color w:val="000000"/>
              </w:rPr>
              <w:t>.</w:t>
            </w:r>
          </w:p>
        </w:tc>
      </w:tr>
      <w:tr w:rsidR="00BC4938" w:rsidRPr="001D5428" w:rsidTr="00C275F9">
        <w:trPr>
          <w:trHeight w:val="300"/>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1B586C">
            <w:pPr>
              <w:pStyle w:val="Ttulo1"/>
              <w:rPr>
                <w:rFonts w:ascii="Arial" w:hAnsi="Arial" w:cs="Arial"/>
              </w:rPr>
            </w:pPr>
          </w:p>
        </w:tc>
        <w:tc>
          <w:tcPr>
            <w:tcW w:w="426" w:type="dxa"/>
            <w:vMerge/>
            <w:tcBorders>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p>
        </w:tc>
        <w:tc>
          <w:tcPr>
            <w:tcW w:w="8788" w:type="dxa"/>
            <w:tcBorders>
              <w:top w:val="dashSmallGap" w:sz="4"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97D2D">
            <w:pPr>
              <w:rPr>
                <w:rFonts w:ascii="Arial" w:hAnsi="Arial" w:cs="Arial"/>
                <w:b/>
                <w:color w:val="000000"/>
              </w:rPr>
            </w:pPr>
            <w:r w:rsidRPr="001D5428">
              <w:rPr>
                <w:rFonts w:ascii="Arial" w:hAnsi="Arial" w:cs="Arial"/>
                <w:b/>
                <w:color w:val="000000"/>
              </w:rPr>
              <w:t>12.1.4 Separación de los ambientes de desarrollo, pruebas y operación.</w:t>
            </w:r>
          </w:p>
          <w:p w:rsidR="00BC4938" w:rsidRPr="001D5428" w:rsidRDefault="00BC4938" w:rsidP="00AD57A5">
            <w:pPr>
              <w:jc w:val="both"/>
              <w:rPr>
                <w:rFonts w:ascii="Arial" w:eastAsiaTheme="minorHAnsi" w:hAnsi="Arial" w:cs="Arial"/>
                <w:color w:val="000000"/>
              </w:rPr>
            </w:pPr>
            <w:bookmarkStart w:id="9" w:name="_Hlk473121366"/>
            <w:r w:rsidRPr="001D5428">
              <w:rPr>
                <w:rFonts w:ascii="Arial" w:eastAsiaTheme="minorHAnsi" w:hAnsi="Arial" w:cs="Arial"/>
                <w:color w:val="000000"/>
              </w:rPr>
              <w:t>Los entornos de desarrollo, pruebas y operaciones deben ser separados para reducir los riesgos de acceso no autorizado o cambios al entorno operativo</w:t>
            </w:r>
            <w:bookmarkEnd w:id="9"/>
            <w:r w:rsidR="00FE3109" w:rsidRPr="001D5428">
              <w:rPr>
                <w:rFonts w:ascii="Arial" w:eastAsiaTheme="minorHAnsi" w:hAnsi="Arial" w:cs="Arial"/>
                <w:color w:val="000000"/>
              </w:rPr>
              <w:t>.</w:t>
            </w:r>
          </w:p>
        </w:tc>
      </w:tr>
      <w:tr w:rsidR="00BC4938" w:rsidRPr="001D5428" w:rsidTr="00F26FE5">
        <w:trPr>
          <w:trHeight w:val="300"/>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vAlign w:val="center"/>
            <w:hideMark/>
          </w:tcPr>
          <w:p w:rsidR="00BC4938" w:rsidRPr="001D5428" w:rsidRDefault="00BC4938" w:rsidP="001B586C">
            <w:pPr>
              <w:pStyle w:val="Ttulo1"/>
              <w:rPr>
                <w:rFonts w:ascii="Arial"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24E4C">
            <w:pPr>
              <w:rPr>
                <w:rFonts w:ascii="Arial" w:hAnsi="Arial" w:cs="Arial"/>
                <w:b/>
                <w:color w:val="000000"/>
              </w:rPr>
            </w:pPr>
            <w:r w:rsidRPr="001D5428">
              <w:rPr>
                <w:rFonts w:ascii="Arial" w:hAnsi="Arial" w:cs="Arial"/>
                <w:b/>
                <w:color w:val="000000"/>
              </w:rPr>
              <w:t>12.2 Protección contra código malicioso.</w:t>
            </w:r>
          </w:p>
          <w:p w:rsidR="00BC4938" w:rsidRPr="001D5428" w:rsidRDefault="00BC4938" w:rsidP="00F649D8">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Asegurar que la información y las instalaciones de procesamiento de la información estén protegidas contra códigos maliciosos.</w:t>
            </w:r>
          </w:p>
        </w:tc>
      </w:tr>
      <w:tr w:rsidR="00BC4938" w:rsidRPr="001D5428" w:rsidTr="00F26FE5">
        <w:trPr>
          <w:trHeight w:val="300"/>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vAlign w:val="center"/>
            <w:hideMark/>
          </w:tcPr>
          <w:p w:rsidR="00BC4938" w:rsidRPr="001D5428" w:rsidRDefault="00BC4938" w:rsidP="001B586C">
            <w:pPr>
              <w:pStyle w:val="Ttulo1"/>
              <w:rPr>
                <w:rFonts w:ascii="Arial" w:hAnsi="Arial" w:cs="Arial"/>
              </w:rPr>
            </w:pPr>
          </w:p>
        </w:tc>
        <w:tc>
          <w:tcPr>
            <w:tcW w:w="426" w:type="dxa"/>
            <w:tcBorders>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97D2D">
            <w:pPr>
              <w:rPr>
                <w:rFonts w:ascii="Arial" w:eastAsiaTheme="minorHAnsi" w:hAnsi="Arial" w:cs="Arial"/>
                <w:color w:val="000000"/>
              </w:rPr>
            </w:pPr>
          </w:p>
        </w:tc>
        <w:tc>
          <w:tcPr>
            <w:tcW w:w="8788" w:type="dxa"/>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97D2D">
            <w:pPr>
              <w:rPr>
                <w:rFonts w:ascii="Arial" w:hAnsi="Arial" w:cs="Arial"/>
                <w:b/>
                <w:color w:val="000000"/>
              </w:rPr>
            </w:pPr>
            <w:r w:rsidRPr="001D5428">
              <w:rPr>
                <w:rFonts w:ascii="Arial" w:hAnsi="Arial" w:cs="Arial"/>
                <w:b/>
                <w:color w:val="000000"/>
              </w:rPr>
              <w:t>12.2.1 Controles contra el código malicioso.</w:t>
            </w:r>
          </w:p>
          <w:p w:rsidR="00BC4938" w:rsidRPr="001D5428" w:rsidRDefault="00BC4938" w:rsidP="00F649D8">
            <w:pPr>
              <w:jc w:val="both"/>
              <w:rPr>
                <w:rFonts w:ascii="Arial" w:eastAsiaTheme="minorHAnsi" w:hAnsi="Arial" w:cs="Arial"/>
                <w:color w:val="000000"/>
              </w:rPr>
            </w:pPr>
            <w:r w:rsidRPr="001D5428">
              <w:rPr>
                <w:rFonts w:ascii="Arial" w:eastAsiaTheme="minorHAnsi" w:hAnsi="Arial" w:cs="Arial"/>
                <w:color w:val="000000"/>
              </w:rPr>
              <w:t>Controles de detección, prevención y recuperación para proteger contra códigos maliciosos deberán ser implementados, en combinación con una concientización apropiada de los usuarios.</w:t>
            </w:r>
          </w:p>
        </w:tc>
      </w:tr>
      <w:tr w:rsidR="00BC4938" w:rsidRPr="001D5428" w:rsidTr="00F26FE5">
        <w:trPr>
          <w:trHeight w:val="300"/>
        </w:trPr>
        <w:tc>
          <w:tcPr>
            <w:tcW w:w="283" w:type="dxa"/>
            <w:vMerge/>
            <w:tcBorders>
              <w:left w:val="single" w:sz="8" w:space="0" w:color="auto"/>
              <w:right w:val="single" w:sz="8" w:space="0" w:color="auto"/>
            </w:tcBorders>
            <w:shd w:val="clear" w:color="auto" w:fill="auto"/>
            <w:vAlign w:val="center"/>
            <w:hideMark/>
          </w:tcPr>
          <w:p w:rsidR="00BC4938" w:rsidRPr="001D5428" w:rsidRDefault="00BC4938" w:rsidP="00E654A9">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24E4C">
            <w:pPr>
              <w:rPr>
                <w:rFonts w:ascii="Arial" w:hAnsi="Arial" w:cs="Arial"/>
                <w:b/>
                <w:color w:val="000000"/>
              </w:rPr>
            </w:pPr>
            <w:r w:rsidRPr="001D5428">
              <w:rPr>
                <w:rFonts w:ascii="Arial" w:hAnsi="Arial" w:cs="Arial"/>
                <w:b/>
                <w:color w:val="000000"/>
              </w:rPr>
              <w:t>12.3 Respaldo.</w:t>
            </w:r>
          </w:p>
          <w:p w:rsidR="00BC4938" w:rsidRPr="001D5428" w:rsidRDefault="00BC4938" w:rsidP="0012337C">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Proteger contra la pérdida de datos</w:t>
            </w:r>
            <w:r w:rsidR="00FE3109" w:rsidRPr="001D5428">
              <w:rPr>
                <w:rFonts w:ascii="Arial" w:eastAsiaTheme="minorHAnsi" w:hAnsi="Arial" w:cs="Arial"/>
                <w:color w:val="000000"/>
              </w:rPr>
              <w:t>.</w:t>
            </w:r>
          </w:p>
        </w:tc>
      </w:tr>
      <w:tr w:rsidR="00BC4938" w:rsidRPr="001D5428" w:rsidTr="00C275F9">
        <w:trPr>
          <w:trHeight w:val="674"/>
        </w:trPr>
        <w:tc>
          <w:tcPr>
            <w:tcW w:w="283" w:type="dxa"/>
            <w:vMerge/>
            <w:tcBorders>
              <w:left w:val="single" w:sz="8" w:space="0" w:color="auto"/>
              <w:right w:val="single" w:sz="8" w:space="0" w:color="auto"/>
            </w:tcBorders>
            <w:shd w:val="clear" w:color="auto" w:fill="auto"/>
            <w:vAlign w:val="center"/>
            <w:hideMark/>
          </w:tcPr>
          <w:p w:rsidR="00BC4938" w:rsidRPr="001D5428" w:rsidRDefault="00BC4938" w:rsidP="00E654A9">
            <w:pPr>
              <w:rPr>
                <w:rFonts w:ascii="Arial" w:eastAsiaTheme="minorHAnsi" w:hAnsi="Arial" w:cs="Arial"/>
                <w:b/>
                <w:bCs/>
                <w:color w:val="000000"/>
              </w:rPr>
            </w:pPr>
          </w:p>
        </w:tc>
        <w:tc>
          <w:tcPr>
            <w:tcW w:w="426" w:type="dxa"/>
            <w:tcBorders>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eastAsiaTheme="minorHAnsi" w:hAnsi="Arial" w:cs="Arial"/>
                <w:color w:val="000000"/>
              </w:rPr>
            </w:pPr>
          </w:p>
        </w:tc>
        <w:tc>
          <w:tcPr>
            <w:tcW w:w="8788"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r w:rsidRPr="001D5428">
              <w:rPr>
                <w:rFonts w:ascii="Arial" w:hAnsi="Arial" w:cs="Arial"/>
                <w:b/>
                <w:color w:val="000000"/>
              </w:rPr>
              <w:t>12.3.1 Respaldo de la información.</w:t>
            </w:r>
          </w:p>
          <w:p w:rsidR="00BC4938" w:rsidRPr="001D5428" w:rsidRDefault="00BC4938" w:rsidP="0012337C">
            <w:pPr>
              <w:jc w:val="both"/>
              <w:rPr>
                <w:rFonts w:ascii="Arial" w:eastAsiaTheme="minorHAnsi" w:hAnsi="Arial" w:cs="Arial"/>
                <w:color w:val="000000"/>
              </w:rPr>
            </w:pPr>
            <w:r w:rsidRPr="001D5428">
              <w:rPr>
                <w:rFonts w:ascii="Arial" w:eastAsiaTheme="minorHAnsi" w:hAnsi="Arial" w:cs="Arial"/>
                <w:color w:val="000000"/>
              </w:rPr>
              <w:t>Copias de respaldo de la información, del software y de las imágenes del sistema deberán ser tomadas y probadas regularmente en concordancia con una política de respaldo acordada.</w:t>
            </w:r>
          </w:p>
        </w:tc>
      </w:tr>
      <w:tr w:rsidR="00BC4938" w:rsidRPr="001D5428" w:rsidTr="00F26FE5">
        <w:trPr>
          <w:trHeight w:val="300"/>
        </w:trPr>
        <w:tc>
          <w:tcPr>
            <w:tcW w:w="283" w:type="dxa"/>
            <w:vMerge/>
            <w:tcBorders>
              <w:left w:val="single" w:sz="8" w:space="0" w:color="auto"/>
              <w:right w:val="single" w:sz="8" w:space="0" w:color="auto"/>
            </w:tcBorders>
            <w:shd w:val="clear" w:color="auto" w:fill="auto"/>
            <w:vAlign w:val="center"/>
            <w:hideMark/>
          </w:tcPr>
          <w:p w:rsidR="00BC4938" w:rsidRPr="001D5428" w:rsidRDefault="00BC4938" w:rsidP="00E654A9">
            <w:pPr>
              <w:rPr>
                <w:rFonts w:ascii="Arial" w:eastAsiaTheme="minorHAnsi" w:hAnsi="Arial" w:cs="Arial"/>
                <w:b/>
                <w:bCs/>
                <w:color w:val="000000"/>
              </w:rPr>
            </w:pPr>
          </w:p>
        </w:tc>
        <w:tc>
          <w:tcPr>
            <w:tcW w:w="9214" w:type="dxa"/>
            <w:gridSpan w:val="2"/>
            <w:tcBorders>
              <w:top w:val="nil"/>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24E4C">
            <w:pPr>
              <w:rPr>
                <w:rFonts w:ascii="Arial" w:hAnsi="Arial" w:cs="Arial"/>
                <w:b/>
                <w:color w:val="000000"/>
              </w:rPr>
            </w:pPr>
            <w:r w:rsidRPr="001D5428">
              <w:rPr>
                <w:rFonts w:ascii="Arial" w:hAnsi="Arial" w:cs="Arial"/>
                <w:b/>
                <w:color w:val="000000"/>
              </w:rPr>
              <w:t>12.4 Registros y monitoreo.</w:t>
            </w:r>
          </w:p>
          <w:p w:rsidR="00BC4938" w:rsidRPr="001D5428" w:rsidRDefault="00BC4938" w:rsidP="00CB5710">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Registrar eventos y generar evidencia.</w:t>
            </w:r>
          </w:p>
        </w:tc>
      </w:tr>
      <w:tr w:rsidR="00BC4938" w:rsidRPr="001D5428" w:rsidTr="00C275F9">
        <w:trPr>
          <w:trHeight w:val="592"/>
        </w:trPr>
        <w:tc>
          <w:tcPr>
            <w:tcW w:w="283" w:type="dxa"/>
            <w:vMerge/>
            <w:tcBorders>
              <w:left w:val="single" w:sz="8" w:space="0" w:color="auto"/>
              <w:right w:val="single" w:sz="8" w:space="0" w:color="auto"/>
            </w:tcBorders>
            <w:shd w:val="clear" w:color="auto" w:fill="auto"/>
            <w:vAlign w:val="center"/>
            <w:hideMark/>
          </w:tcPr>
          <w:p w:rsidR="00BC4938" w:rsidRPr="001D5428" w:rsidRDefault="00BC4938" w:rsidP="00E654A9">
            <w:pPr>
              <w:rPr>
                <w:rFonts w:ascii="Arial" w:eastAsiaTheme="minorHAnsi" w:hAnsi="Arial" w:cs="Arial"/>
                <w:b/>
                <w:bCs/>
                <w:color w:val="000000"/>
              </w:rPr>
            </w:pPr>
          </w:p>
        </w:tc>
        <w:tc>
          <w:tcPr>
            <w:tcW w:w="426" w:type="dxa"/>
            <w:vMerge w:val="restart"/>
            <w:tcBorders>
              <w:top w:val="nil"/>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r w:rsidRPr="001D5428">
              <w:rPr>
                <w:rFonts w:ascii="Arial" w:hAnsi="Arial" w:cs="Arial"/>
                <w:b/>
                <w:color w:val="000000"/>
              </w:rPr>
              <w:t>12.4.1 Registro de eventos.</w:t>
            </w:r>
          </w:p>
          <w:p w:rsidR="00BC4938" w:rsidRPr="001D5428" w:rsidRDefault="00BC4938" w:rsidP="00CB5710">
            <w:pPr>
              <w:jc w:val="both"/>
              <w:rPr>
                <w:rFonts w:ascii="Arial" w:eastAsiaTheme="minorHAnsi" w:hAnsi="Arial" w:cs="Arial"/>
                <w:color w:val="000000"/>
              </w:rPr>
            </w:pPr>
            <w:r w:rsidRPr="001D5428">
              <w:rPr>
                <w:rFonts w:ascii="Arial" w:eastAsiaTheme="minorHAnsi" w:hAnsi="Arial" w:cs="Arial"/>
                <w:color w:val="000000"/>
              </w:rPr>
              <w:t>Registros (logs) de eventos de actividades de usuarios, excepciones, fallas y eventos de seguridad de la información deberán ser producidos, mantenidos y revisados regularmente.</w:t>
            </w:r>
          </w:p>
        </w:tc>
      </w:tr>
      <w:tr w:rsidR="00BC4938" w:rsidRPr="001D5428" w:rsidTr="00C275F9">
        <w:trPr>
          <w:trHeight w:val="300"/>
        </w:trPr>
        <w:tc>
          <w:tcPr>
            <w:tcW w:w="283" w:type="dxa"/>
            <w:vMerge/>
            <w:tcBorders>
              <w:left w:val="single" w:sz="8" w:space="0" w:color="auto"/>
              <w:right w:val="single" w:sz="8" w:space="0" w:color="auto"/>
            </w:tcBorders>
            <w:shd w:val="clear" w:color="auto" w:fill="auto"/>
            <w:hideMark/>
          </w:tcPr>
          <w:p w:rsidR="00BC4938" w:rsidRPr="001D5428" w:rsidRDefault="00BC4938" w:rsidP="00E654A9">
            <w:pPr>
              <w:rPr>
                <w:rFonts w:ascii="Arial" w:eastAsiaTheme="minorHAnsi" w:hAnsi="Arial" w:cs="Arial"/>
                <w:b/>
                <w:bCs/>
                <w:color w:val="000000"/>
              </w:rPr>
            </w:pPr>
          </w:p>
        </w:tc>
        <w:tc>
          <w:tcPr>
            <w:tcW w:w="426" w:type="dxa"/>
            <w:vMerge/>
            <w:tcBorders>
              <w:left w:val="nil"/>
              <w:right w:val="single" w:sz="8" w:space="0" w:color="auto"/>
            </w:tcBorders>
            <w:shd w:val="clear" w:color="auto" w:fill="auto"/>
            <w:vAlign w:val="center"/>
            <w:hideMark/>
          </w:tcPr>
          <w:p w:rsidR="00BC4938" w:rsidRPr="001D5428" w:rsidRDefault="00BC4938" w:rsidP="00E654A9">
            <w:pPr>
              <w:rPr>
                <w:rFonts w:ascii="Arial" w:eastAsiaTheme="minorHAnsi" w:hAnsi="Arial" w:cs="Arial"/>
                <w:color w:val="000000"/>
              </w:rPr>
            </w:pPr>
          </w:p>
        </w:tc>
        <w:tc>
          <w:tcPr>
            <w:tcW w:w="8788" w:type="dxa"/>
            <w:tcBorders>
              <w:top w:val="dashSmallGap" w:sz="4"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color w:val="000000"/>
              </w:rPr>
            </w:pPr>
            <w:r w:rsidRPr="001D5428">
              <w:rPr>
                <w:rFonts w:ascii="Arial" w:hAnsi="Arial" w:cs="Arial"/>
                <w:b/>
                <w:color w:val="000000"/>
              </w:rPr>
              <w:t>12.4.4 Sincronización de relojes.</w:t>
            </w:r>
          </w:p>
          <w:p w:rsidR="00BC4938" w:rsidRPr="001D5428" w:rsidRDefault="00BC4938" w:rsidP="00D73058">
            <w:pPr>
              <w:jc w:val="both"/>
              <w:rPr>
                <w:rFonts w:ascii="Arial" w:eastAsiaTheme="minorHAnsi" w:hAnsi="Arial" w:cs="Arial"/>
                <w:color w:val="000000"/>
              </w:rPr>
            </w:pPr>
            <w:r w:rsidRPr="001D5428">
              <w:rPr>
                <w:rFonts w:ascii="Arial" w:eastAsiaTheme="minorHAnsi" w:hAnsi="Arial" w:cs="Arial"/>
                <w:color w:val="000000"/>
              </w:rPr>
              <w:t>Los relojes de todos los sistemas de procesamiento de la información relevantes dentro de una organización o dominio de seguridad deberán estar sincronizados a una fuente de tiempo de referencia única.</w:t>
            </w:r>
          </w:p>
        </w:tc>
      </w:tr>
      <w:tr w:rsidR="00BC4938" w:rsidRPr="001D5428" w:rsidTr="00F26FE5">
        <w:trPr>
          <w:trHeight w:val="300"/>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BC4938" w:rsidRPr="001D5428" w:rsidRDefault="00BC4938" w:rsidP="00E24E4C">
            <w:pPr>
              <w:rPr>
                <w:rFonts w:ascii="Arial" w:hAnsi="Arial" w:cs="Arial"/>
                <w:b/>
                <w:color w:val="000000"/>
              </w:rPr>
            </w:pPr>
            <w:r w:rsidRPr="001D5428">
              <w:rPr>
                <w:rFonts w:ascii="Arial" w:hAnsi="Arial" w:cs="Arial"/>
                <w:b/>
                <w:color w:val="000000"/>
              </w:rPr>
              <w:t>12.7 Consideraciones de auditoría de sistemas de información.</w:t>
            </w:r>
          </w:p>
          <w:p w:rsidR="00BC4938" w:rsidRPr="001D5428" w:rsidRDefault="00BC4938" w:rsidP="00D73058">
            <w:pPr>
              <w:ind w:left="47" w:right="90"/>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Minimizar el impacto de las actividades de auditoría en los sistemas operacionales.</w:t>
            </w:r>
          </w:p>
        </w:tc>
      </w:tr>
      <w:tr w:rsidR="00BC4938" w:rsidRPr="001D5428" w:rsidTr="00CA3B83">
        <w:trPr>
          <w:trHeight w:val="789"/>
        </w:trPr>
        <w:tc>
          <w:tcPr>
            <w:tcW w:w="283" w:type="dxa"/>
            <w:vMerge/>
            <w:tcBorders>
              <w:left w:val="single" w:sz="8" w:space="0" w:color="auto"/>
              <w:bottom w:val="double"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E654A9">
            <w:pPr>
              <w:rPr>
                <w:rFonts w:ascii="Arial" w:hAnsi="Arial" w:cs="Arial"/>
                <w:b/>
                <w:bCs/>
                <w:color w:val="000000"/>
              </w:rPr>
            </w:pPr>
          </w:p>
        </w:tc>
        <w:tc>
          <w:tcPr>
            <w:tcW w:w="426" w:type="dxa"/>
            <w:tcBorders>
              <w:left w:val="nil"/>
              <w:bottom w:val="double" w:sz="4" w:space="0" w:color="auto"/>
              <w:right w:val="single" w:sz="8" w:space="0" w:color="auto"/>
            </w:tcBorders>
            <w:shd w:val="clear" w:color="auto" w:fill="auto"/>
            <w:tcMar>
              <w:top w:w="0" w:type="dxa"/>
              <w:left w:w="70" w:type="dxa"/>
              <w:bottom w:w="0" w:type="dxa"/>
              <w:right w:w="70" w:type="dxa"/>
            </w:tcMar>
            <w:hideMark/>
          </w:tcPr>
          <w:p w:rsidR="00BC4938" w:rsidRPr="001D5428" w:rsidRDefault="00BC4938" w:rsidP="004C3EE1">
            <w:pPr>
              <w:rPr>
                <w:rFonts w:ascii="Arial" w:eastAsiaTheme="minorHAnsi" w:hAnsi="Arial" w:cs="Arial"/>
                <w:color w:val="000000"/>
              </w:rPr>
            </w:pPr>
          </w:p>
        </w:tc>
        <w:tc>
          <w:tcPr>
            <w:tcW w:w="8788" w:type="dxa"/>
            <w:tcBorders>
              <w:top w:val="single" w:sz="8" w:space="0" w:color="auto"/>
              <w:left w:val="nil"/>
              <w:bottom w:val="double" w:sz="4" w:space="0" w:color="auto"/>
              <w:right w:val="single" w:sz="8" w:space="0" w:color="auto"/>
            </w:tcBorders>
            <w:shd w:val="clear" w:color="auto" w:fill="auto"/>
          </w:tcPr>
          <w:p w:rsidR="00BC4938" w:rsidRPr="001D5428" w:rsidRDefault="00BC4938" w:rsidP="00E519B9">
            <w:pPr>
              <w:ind w:left="47" w:right="90"/>
              <w:rPr>
                <w:rFonts w:ascii="Arial" w:hAnsi="Arial" w:cs="Arial"/>
                <w:b/>
                <w:color w:val="000000"/>
              </w:rPr>
            </w:pPr>
            <w:r w:rsidRPr="001D5428">
              <w:rPr>
                <w:rFonts w:ascii="Arial" w:hAnsi="Arial" w:cs="Arial"/>
                <w:b/>
                <w:color w:val="000000"/>
              </w:rPr>
              <w:t>12.7.1 Controles de auditoría de sistemas de información.</w:t>
            </w:r>
          </w:p>
          <w:p w:rsidR="00BC4938" w:rsidRPr="001D5428" w:rsidRDefault="00BC4938" w:rsidP="00E519B9">
            <w:pPr>
              <w:ind w:left="47" w:right="90"/>
              <w:jc w:val="both"/>
              <w:rPr>
                <w:rFonts w:ascii="Arial" w:eastAsiaTheme="minorHAnsi" w:hAnsi="Arial" w:cs="Arial"/>
                <w:color w:val="000000"/>
              </w:rPr>
            </w:pPr>
            <w:r w:rsidRPr="001D5428">
              <w:rPr>
                <w:rFonts w:ascii="Arial" w:eastAsiaTheme="minorHAnsi" w:hAnsi="Arial" w:cs="Arial"/>
                <w:color w:val="000000"/>
              </w:rPr>
              <w:t>Requisitos de las auditorías y las actividades que involucran la verificación de sistemas operacionales deben ser cuidadosamente planificados y acordados para minimizar la interrupción a los procesos del negocio.</w:t>
            </w:r>
          </w:p>
        </w:tc>
      </w:tr>
      <w:tr w:rsidR="00F26FE5" w:rsidRPr="001D5428" w:rsidTr="00CA3B83">
        <w:trPr>
          <w:trHeight w:val="300"/>
        </w:trPr>
        <w:tc>
          <w:tcPr>
            <w:tcW w:w="9497" w:type="dxa"/>
            <w:gridSpan w:val="3"/>
            <w:tcBorders>
              <w:top w:val="double" w:sz="4" w:space="0" w:color="auto"/>
              <w:left w:val="single" w:sz="8" w:space="0" w:color="auto"/>
              <w:bottom w:val="single" w:sz="8" w:space="0" w:color="auto"/>
              <w:right w:val="single" w:sz="8" w:space="0" w:color="auto"/>
            </w:tcBorders>
            <w:shd w:val="clear" w:color="auto" w:fill="D6E3BC" w:themeFill="accent3" w:themeFillTint="66"/>
            <w:tcMar>
              <w:top w:w="0" w:type="dxa"/>
              <w:left w:w="70" w:type="dxa"/>
              <w:bottom w:w="0" w:type="dxa"/>
              <w:right w:w="70" w:type="dxa"/>
            </w:tcMar>
            <w:hideMark/>
          </w:tcPr>
          <w:p w:rsidR="00F26FE5" w:rsidRPr="001D5428" w:rsidRDefault="00F26FE5" w:rsidP="003E0054">
            <w:pPr>
              <w:pStyle w:val="Ttulo2"/>
              <w:spacing w:before="0" w:after="0"/>
              <w:rPr>
                <w:rFonts w:ascii="Arial" w:hAnsi="Arial" w:cs="Arial"/>
                <w:b w:val="0"/>
                <w:color w:val="000000"/>
                <w:sz w:val="20"/>
                <w:szCs w:val="20"/>
              </w:rPr>
            </w:pPr>
            <w:bookmarkStart w:id="10" w:name="_Toc473722262"/>
            <w:r w:rsidRPr="001D5428">
              <w:rPr>
                <w:rFonts w:ascii="Arial" w:hAnsi="Arial" w:cs="Arial"/>
                <w:i w:val="0"/>
                <w:sz w:val="20"/>
                <w:szCs w:val="20"/>
              </w:rPr>
              <w:t>13. SEGURIDAD EN LAS TELECOMUNICACIONES</w:t>
            </w:r>
            <w:bookmarkEnd w:id="10"/>
          </w:p>
        </w:tc>
      </w:tr>
      <w:tr w:rsidR="00F26FE5" w:rsidRPr="001D5428" w:rsidTr="00CA3B83">
        <w:trPr>
          <w:trHeight w:val="300"/>
        </w:trPr>
        <w:tc>
          <w:tcPr>
            <w:tcW w:w="283" w:type="dxa"/>
            <w:vMerge w:val="restart"/>
            <w:tcBorders>
              <w:left w:val="single" w:sz="8" w:space="0" w:color="auto"/>
              <w:bottom w:val="single" w:sz="8" w:space="0" w:color="auto"/>
              <w:right w:val="single" w:sz="8" w:space="0" w:color="auto"/>
            </w:tcBorders>
            <w:shd w:val="clear" w:color="auto" w:fill="D6E3BC" w:themeFill="accent3" w:themeFillTint="66"/>
            <w:tcMar>
              <w:top w:w="0" w:type="dxa"/>
              <w:left w:w="70" w:type="dxa"/>
              <w:bottom w:w="0" w:type="dxa"/>
              <w:right w:w="70" w:type="dxa"/>
            </w:tcMar>
            <w:hideMark/>
          </w:tcPr>
          <w:p w:rsidR="00F26FE5" w:rsidRPr="001D5428" w:rsidRDefault="00F26FE5" w:rsidP="00E24E4C">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13.1 Gestión de la seguridad en las redes.</w:t>
            </w:r>
          </w:p>
          <w:p w:rsidR="00F26FE5" w:rsidRPr="001D5428" w:rsidRDefault="00F26FE5" w:rsidP="00D73058">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Asegurar la protección de la información en las redes y sus instalaciones de procesamiento de la información de apoyo.</w:t>
            </w:r>
          </w:p>
        </w:tc>
      </w:tr>
      <w:tr w:rsidR="00F26FE5" w:rsidRPr="001D5428" w:rsidTr="00CA3B83">
        <w:trPr>
          <w:trHeight w:val="300"/>
        </w:trPr>
        <w:tc>
          <w:tcPr>
            <w:tcW w:w="283" w:type="dxa"/>
            <w:vMerge/>
            <w:tcBorders>
              <w:left w:val="single" w:sz="8" w:space="0" w:color="auto"/>
              <w:bottom w:val="single" w:sz="8" w:space="0" w:color="auto"/>
              <w:right w:val="single" w:sz="8" w:space="0" w:color="auto"/>
            </w:tcBorders>
            <w:shd w:val="clear" w:color="auto" w:fill="D6E3BC" w:themeFill="accent3" w:themeFillTint="66"/>
            <w:tcMar>
              <w:top w:w="0" w:type="dxa"/>
              <w:left w:w="70" w:type="dxa"/>
              <w:bottom w:w="0" w:type="dxa"/>
              <w:right w:w="70" w:type="dxa"/>
            </w:tcMar>
            <w:vAlign w:val="center"/>
            <w:hideMark/>
          </w:tcPr>
          <w:p w:rsidR="00F26FE5" w:rsidRPr="001D5428" w:rsidRDefault="00F26FE5" w:rsidP="00E24E4C">
            <w:pPr>
              <w:rPr>
                <w:rFonts w:ascii="Arial" w:eastAsiaTheme="minorHAnsi" w:hAnsi="Arial" w:cs="Arial"/>
                <w:b/>
                <w:bCs/>
                <w:color w:val="000000"/>
              </w:rPr>
            </w:pPr>
          </w:p>
        </w:tc>
        <w:tc>
          <w:tcPr>
            <w:tcW w:w="426" w:type="dxa"/>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eastAsiaTheme="minorHAnsi" w:hAnsi="Arial" w:cs="Arial"/>
                <w:color w:val="000000"/>
              </w:rPr>
            </w:pPr>
          </w:p>
        </w:tc>
        <w:tc>
          <w:tcPr>
            <w:tcW w:w="8788" w:type="dxa"/>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13.1.1 Controles de red.</w:t>
            </w:r>
          </w:p>
          <w:p w:rsidR="00F26FE5" w:rsidRPr="001D5428" w:rsidRDefault="00F26FE5" w:rsidP="00D73058">
            <w:pPr>
              <w:jc w:val="both"/>
              <w:rPr>
                <w:rFonts w:ascii="Arial" w:eastAsiaTheme="minorHAnsi" w:hAnsi="Arial" w:cs="Arial"/>
                <w:color w:val="000000"/>
              </w:rPr>
            </w:pPr>
            <w:r w:rsidRPr="001D5428">
              <w:rPr>
                <w:rFonts w:ascii="Arial" w:eastAsiaTheme="minorHAnsi" w:hAnsi="Arial" w:cs="Arial"/>
                <w:color w:val="000000"/>
              </w:rPr>
              <w:t>Las redes deberán ser gestionadas y controladas para proteger la información en los sistemas y las aplicaciones.</w:t>
            </w:r>
          </w:p>
        </w:tc>
      </w:tr>
      <w:tr w:rsidR="00F26FE5" w:rsidRPr="001D5428" w:rsidTr="00CA3B83">
        <w:trPr>
          <w:trHeight w:val="600"/>
        </w:trPr>
        <w:tc>
          <w:tcPr>
            <w:tcW w:w="283" w:type="dxa"/>
            <w:vMerge/>
            <w:tcBorders>
              <w:left w:val="single" w:sz="8" w:space="0" w:color="auto"/>
              <w:bottom w:val="single" w:sz="8" w:space="0" w:color="auto"/>
              <w:right w:val="single" w:sz="8" w:space="0" w:color="auto"/>
            </w:tcBorders>
            <w:shd w:val="clear" w:color="auto" w:fill="D6E3BC" w:themeFill="accent3" w:themeFillTint="66"/>
            <w:vAlign w:val="center"/>
            <w:hideMark/>
          </w:tcPr>
          <w:p w:rsidR="00F26FE5" w:rsidRPr="001D5428" w:rsidRDefault="00F26FE5" w:rsidP="00E654A9">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13.2 Transferencia de información</w:t>
            </w:r>
            <w:r w:rsidR="00FE3109" w:rsidRPr="001D5428">
              <w:rPr>
                <w:rFonts w:ascii="Arial" w:hAnsi="Arial" w:cs="Arial"/>
                <w:b/>
                <w:color w:val="000000"/>
              </w:rPr>
              <w:t>.</w:t>
            </w:r>
          </w:p>
          <w:p w:rsidR="00F26FE5" w:rsidRPr="001D5428" w:rsidRDefault="00F26FE5" w:rsidP="00396196">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Mantener la seguridad de la información transferida dentro de una organización y con cualquier entidad externa.</w:t>
            </w:r>
          </w:p>
        </w:tc>
      </w:tr>
      <w:tr w:rsidR="00F26FE5" w:rsidRPr="001D5428" w:rsidTr="00CA3B83">
        <w:trPr>
          <w:trHeight w:val="600"/>
        </w:trPr>
        <w:tc>
          <w:tcPr>
            <w:tcW w:w="283" w:type="dxa"/>
            <w:vMerge/>
            <w:tcBorders>
              <w:left w:val="single" w:sz="8" w:space="0" w:color="auto"/>
              <w:bottom w:val="single" w:sz="8" w:space="0" w:color="auto"/>
              <w:right w:val="single" w:sz="8" w:space="0" w:color="auto"/>
            </w:tcBorders>
            <w:shd w:val="clear" w:color="auto" w:fill="D6E3BC" w:themeFill="accent3" w:themeFillTint="66"/>
            <w:vAlign w:val="center"/>
            <w:hideMark/>
          </w:tcPr>
          <w:p w:rsidR="00F26FE5" w:rsidRPr="001D5428" w:rsidRDefault="00F26FE5" w:rsidP="00E654A9">
            <w:pPr>
              <w:rPr>
                <w:rFonts w:ascii="Arial" w:eastAsiaTheme="minorHAnsi" w:hAnsi="Arial" w:cs="Arial"/>
                <w:b/>
                <w:bCs/>
                <w:color w:val="000000"/>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13.2.1 Políticas y procedimientos de transferencia de información.</w:t>
            </w:r>
          </w:p>
          <w:p w:rsidR="00F26FE5" w:rsidRPr="001D5428" w:rsidRDefault="00F26FE5" w:rsidP="00783204">
            <w:pPr>
              <w:jc w:val="both"/>
              <w:rPr>
                <w:rFonts w:ascii="Arial" w:eastAsiaTheme="minorHAnsi" w:hAnsi="Arial" w:cs="Arial"/>
                <w:color w:val="000000"/>
              </w:rPr>
            </w:pPr>
            <w:r w:rsidRPr="001D5428">
              <w:rPr>
                <w:rFonts w:ascii="Arial" w:eastAsiaTheme="minorHAnsi" w:hAnsi="Arial" w:cs="Arial"/>
                <w:color w:val="000000"/>
              </w:rPr>
              <w:t>Políticas, procedimientos y controles de transferencia formales deberán aplicarse para proteger la información a través del uso de todo tipo de instalaciones de comunicación.</w:t>
            </w:r>
          </w:p>
        </w:tc>
      </w:tr>
      <w:tr w:rsidR="00F26FE5" w:rsidRPr="001D5428" w:rsidTr="00CA3B83">
        <w:trPr>
          <w:trHeight w:val="600"/>
        </w:trPr>
        <w:tc>
          <w:tcPr>
            <w:tcW w:w="283" w:type="dxa"/>
            <w:vMerge/>
            <w:tcBorders>
              <w:left w:val="single" w:sz="8" w:space="0" w:color="auto"/>
              <w:bottom w:val="double" w:sz="4" w:space="0" w:color="auto"/>
              <w:right w:val="single" w:sz="8" w:space="0" w:color="auto"/>
            </w:tcBorders>
            <w:shd w:val="clear" w:color="auto" w:fill="D6E3BC" w:themeFill="accent3" w:themeFillTint="66"/>
            <w:hideMark/>
          </w:tcPr>
          <w:p w:rsidR="00F26FE5" w:rsidRPr="001D5428" w:rsidRDefault="00F26FE5" w:rsidP="00E654A9">
            <w:pPr>
              <w:rPr>
                <w:rFonts w:ascii="Arial" w:eastAsiaTheme="minorHAnsi" w:hAnsi="Arial" w:cs="Arial"/>
                <w:b/>
                <w:bCs/>
                <w:color w:val="000000"/>
              </w:rPr>
            </w:pPr>
          </w:p>
        </w:tc>
        <w:tc>
          <w:tcPr>
            <w:tcW w:w="426" w:type="dxa"/>
            <w:vMerge/>
            <w:tcBorders>
              <w:left w:val="nil"/>
              <w:bottom w:val="double" w:sz="4" w:space="0" w:color="auto"/>
              <w:right w:val="single" w:sz="8" w:space="0" w:color="auto"/>
            </w:tcBorders>
            <w:shd w:val="clear" w:color="auto" w:fill="auto"/>
            <w:vAlign w:val="center"/>
            <w:hideMark/>
          </w:tcPr>
          <w:p w:rsidR="00F26FE5" w:rsidRPr="001D5428" w:rsidRDefault="00F26FE5" w:rsidP="00E654A9">
            <w:pPr>
              <w:rPr>
                <w:rFonts w:ascii="Arial" w:eastAsiaTheme="minorHAnsi" w:hAnsi="Arial" w:cs="Arial"/>
                <w:color w:val="000000"/>
              </w:rPr>
            </w:pPr>
          </w:p>
        </w:tc>
        <w:tc>
          <w:tcPr>
            <w:tcW w:w="8788" w:type="dxa"/>
            <w:tcBorders>
              <w:top w:val="dashSmallGap" w:sz="4" w:space="0" w:color="auto"/>
              <w:left w:val="nil"/>
              <w:bottom w:val="double"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13.2.4 Acuerdos de confidencialidad o no divulgación.</w:t>
            </w:r>
          </w:p>
          <w:p w:rsidR="00F26FE5" w:rsidRPr="001D5428" w:rsidRDefault="00F26FE5" w:rsidP="00E35D14">
            <w:pPr>
              <w:jc w:val="both"/>
              <w:rPr>
                <w:rFonts w:ascii="Arial" w:eastAsiaTheme="minorHAnsi" w:hAnsi="Arial" w:cs="Arial"/>
                <w:color w:val="000000"/>
              </w:rPr>
            </w:pPr>
            <w:r w:rsidRPr="001D5428">
              <w:rPr>
                <w:rFonts w:ascii="Arial" w:eastAsiaTheme="minorHAnsi" w:hAnsi="Arial" w:cs="Arial"/>
                <w:color w:val="000000"/>
              </w:rPr>
              <w:t>Requisitos para los acuerdos de confidencialidad o no divulgación que reflejan las necesidades de la organización para la protección de la información deberán ser identificados y revisados regularmente y documentados.</w:t>
            </w:r>
          </w:p>
        </w:tc>
      </w:tr>
      <w:tr w:rsidR="00F26FE5" w:rsidRPr="001D5428" w:rsidTr="00CA3B83">
        <w:trPr>
          <w:trHeight w:val="300"/>
        </w:trPr>
        <w:tc>
          <w:tcPr>
            <w:tcW w:w="9497" w:type="dxa"/>
            <w:gridSpan w:val="3"/>
            <w:tcBorders>
              <w:top w:val="double" w:sz="4" w:space="0" w:color="auto"/>
              <w:left w:val="single" w:sz="8" w:space="0" w:color="auto"/>
              <w:right w:val="single" w:sz="8" w:space="0" w:color="auto"/>
            </w:tcBorders>
            <w:shd w:val="clear" w:color="auto" w:fill="FABF8F" w:themeFill="accent6" w:themeFillTint="99"/>
            <w:tcMar>
              <w:top w:w="0" w:type="dxa"/>
              <w:left w:w="70" w:type="dxa"/>
              <w:bottom w:w="0" w:type="dxa"/>
              <w:right w:w="70" w:type="dxa"/>
            </w:tcMar>
            <w:hideMark/>
          </w:tcPr>
          <w:p w:rsidR="00F26FE5" w:rsidRPr="001D5428" w:rsidRDefault="00F26FE5" w:rsidP="003E0054">
            <w:pPr>
              <w:pStyle w:val="Ttulo2"/>
              <w:spacing w:before="0" w:after="0"/>
              <w:ind w:left="355" w:hanging="355"/>
              <w:rPr>
                <w:rFonts w:ascii="Arial" w:hAnsi="Arial" w:cs="Arial"/>
                <w:b w:val="0"/>
                <w:color w:val="000000"/>
                <w:sz w:val="20"/>
                <w:szCs w:val="20"/>
              </w:rPr>
            </w:pPr>
            <w:bookmarkStart w:id="11" w:name="_Toc473722263"/>
            <w:r w:rsidRPr="001D5428">
              <w:rPr>
                <w:rFonts w:ascii="Arial" w:hAnsi="Arial" w:cs="Arial"/>
                <w:i w:val="0"/>
                <w:sz w:val="20"/>
                <w:szCs w:val="20"/>
              </w:rPr>
              <w:t>14. ADQUISICIÓN, DESARROLLO Y MANTENIMIENTO DE LOS SISTEMAS DE INFORMACIÓN</w:t>
            </w:r>
            <w:bookmarkEnd w:id="11"/>
          </w:p>
        </w:tc>
      </w:tr>
      <w:tr w:rsidR="00CA3B83" w:rsidRPr="001D5428" w:rsidTr="00CA3B83">
        <w:trPr>
          <w:trHeight w:val="300"/>
        </w:trPr>
        <w:tc>
          <w:tcPr>
            <w:tcW w:w="283" w:type="dxa"/>
            <w:vMerge w:val="restart"/>
            <w:tcBorders>
              <w:top w:val="nil"/>
              <w:left w:val="single" w:sz="8" w:space="0" w:color="auto"/>
              <w:right w:val="single" w:sz="8" w:space="0" w:color="auto"/>
            </w:tcBorders>
            <w:shd w:val="clear" w:color="auto" w:fill="FABF8F" w:themeFill="accent6" w:themeFillTint="99"/>
            <w:tcMar>
              <w:top w:w="0" w:type="dxa"/>
              <w:left w:w="70" w:type="dxa"/>
              <w:bottom w:w="0" w:type="dxa"/>
              <w:right w:w="70" w:type="dxa"/>
            </w:tcMar>
            <w:hideMark/>
          </w:tcPr>
          <w:p w:rsidR="00CA3B83" w:rsidRPr="001D5428" w:rsidRDefault="00CA3B83" w:rsidP="00E24E4C">
            <w:pPr>
              <w:rPr>
                <w:rFonts w:ascii="Arial" w:eastAsiaTheme="minorHAnsi" w:hAnsi="Arial" w:cs="Arial"/>
                <w:b/>
                <w:bCs/>
                <w:color w:val="000000"/>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CA3B83" w:rsidRPr="001D5428" w:rsidRDefault="00CA3B83" w:rsidP="00E24E4C">
            <w:pPr>
              <w:rPr>
                <w:rFonts w:ascii="Arial" w:hAnsi="Arial" w:cs="Arial"/>
                <w:b/>
                <w:color w:val="000000"/>
              </w:rPr>
            </w:pPr>
            <w:r w:rsidRPr="001D5428">
              <w:rPr>
                <w:rFonts w:ascii="Arial" w:hAnsi="Arial" w:cs="Arial"/>
                <w:b/>
                <w:color w:val="000000"/>
              </w:rPr>
              <w:t>14.1 Requisitos de seguridad de los sistemas de información.</w:t>
            </w:r>
          </w:p>
          <w:p w:rsidR="00CA3B83" w:rsidRPr="001D5428" w:rsidRDefault="00CA3B83" w:rsidP="00E06CF9">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Garantizar que la seguridad de la información es una parte integral de los sistemas de información a través del ciclo de vida completo. Esto también incluye los requisitos para sistemas de información que proporcionen servicios sobre redes públicas.</w:t>
            </w:r>
          </w:p>
        </w:tc>
      </w:tr>
      <w:tr w:rsidR="00CA3B83" w:rsidRPr="001D5428" w:rsidTr="00CA3B83">
        <w:trPr>
          <w:trHeight w:val="300"/>
        </w:trPr>
        <w:tc>
          <w:tcPr>
            <w:tcW w:w="283" w:type="dxa"/>
            <w:vMerge/>
            <w:tcBorders>
              <w:left w:val="single" w:sz="8" w:space="0" w:color="auto"/>
              <w:right w:val="single" w:sz="8" w:space="0" w:color="auto"/>
            </w:tcBorders>
            <w:shd w:val="clear" w:color="auto" w:fill="FABF8F" w:themeFill="accent6" w:themeFillTint="99"/>
            <w:tcMar>
              <w:top w:w="0" w:type="dxa"/>
              <w:left w:w="70" w:type="dxa"/>
              <w:bottom w:w="0" w:type="dxa"/>
              <w:right w:w="70" w:type="dxa"/>
            </w:tcMar>
            <w:vAlign w:val="center"/>
            <w:hideMark/>
          </w:tcPr>
          <w:p w:rsidR="00CA3B83" w:rsidRPr="001D5428" w:rsidRDefault="00CA3B83" w:rsidP="00E24E4C">
            <w:pPr>
              <w:rPr>
                <w:rFonts w:ascii="Arial" w:eastAsiaTheme="minorHAnsi" w:hAnsi="Arial" w:cs="Arial"/>
                <w:b/>
                <w:bCs/>
                <w:color w:val="000000"/>
              </w:rPr>
            </w:pPr>
          </w:p>
        </w:tc>
        <w:tc>
          <w:tcPr>
            <w:tcW w:w="426" w:type="dxa"/>
            <w:vMerge w:val="restart"/>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E654A9">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E654A9">
            <w:pPr>
              <w:rPr>
                <w:rFonts w:ascii="Arial" w:hAnsi="Arial" w:cs="Arial"/>
                <w:b/>
                <w:color w:val="000000"/>
              </w:rPr>
            </w:pPr>
            <w:r w:rsidRPr="001D5428">
              <w:rPr>
                <w:rFonts w:ascii="Arial" w:hAnsi="Arial" w:cs="Arial"/>
                <w:b/>
                <w:color w:val="000000"/>
              </w:rPr>
              <w:t>14.1.1 Análisis y especificación de los requisitos de seguridad de la información.</w:t>
            </w:r>
          </w:p>
          <w:p w:rsidR="00CA3B83" w:rsidRPr="001D5428" w:rsidRDefault="00CA3B83" w:rsidP="00E06CF9">
            <w:pPr>
              <w:jc w:val="both"/>
              <w:rPr>
                <w:rFonts w:ascii="Arial" w:eastAsiaTheme="minorHAnsi" w:hAnsi="Arial" w:cs="Arial"/>
                <w:color w:val="000000"/>
              </w:rPr>
            </w:pPr>
            <w:r w:rsidRPr="001D5428">
              <w:rPr>
                <w:rFonts w:ascii="Arial" w:eastAsiaTheme="minorHAnsi" w:hAnsi="Arial" w:cs="Arial"/>
                <w:color w:val="000000"/>
              </w:rPr>
              <w:t>Los requisitos relacionados a la seguridad de la información deberán ser incluidos dentro de los requisitos para nuevos sistemas de información o mejoras a los sistemas de información existentes.</w:t>
            </w:r>
          </w:p>
        </w:tc>
      </w:tr>
      <w:tr w:rsidR="00CA3B83" w:rsidRPr="001D5428" w:rsidTr="00CA3B83">
        <w:trPr>
          <w:trHeight w:val="600"/>
        </w:trPr>
        <w:tc>
          <w:tcPr>
            <w:tcW w:w="283" w:type="dxa"/>
            <w:vMerge/>
            <w:tcBorders>
              <w:left w:val="single" w:sz="8" w:space="0" w:color="auto"/>
              <w:right w:val="single" w:sz="8" w:space="0" w:color="auto"/>
            </w:tcBorders>
            <w:shd w:val="clear" w:color="auto" w:fill="FABF8F" w:themeFill="accent6" w:themeFillTint="99"/>
            <w:vAlign w:val="center"/>
            <w:hideMark/>
          </w:tcPr>
          <w:p w:rsidR="00CA3B83" w:rsidRPr="001D5428" w:rsidRDefault="00CA3B83" w:rsidP="00E654A9">
            <w:pPr>
              <w:rPr>
                <w:rFonts w:ascii="Arial" w:eastAsiaTheme="minorHAnsi" w:hAnsi="Arial" w:cs="Arial"/>
                <w:b/>
                <w:bCs/>
                <w:color w:val="000000"/>
              </w:rPr>
            </w:pPr>
          </w:p>
        </w:tc>
        <w:tc>
          <w:tcPr>
            <w:tcW w:w="426" w:type="dxa"/>
            <w:vMerge/>
            <w:tcBorders>
              <w:left w:val="nil"/>
              <w:bottom w:val="single" w:sz="8"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2B55B6">
            <w:pPr>
              <w:rPr>
                <w:rFonts w:ascii="Arial" w:hAnsi="Arial" w:cs="Arial"/>
                <w:color w:val="000000"/>
              </w:rPr>
            </w:pPr>
          </w:p>
        </w:tc>
        <w:tc>
          <w:tcPr>
            <w:tcW w:w="8788" w:type="dxa"/>
            <w:tcBorders>
              <w:top w:val="dashSmallGap" w:sz="4" w:space="0" w:color="auto"/>
              <w:left w:val="nil"/>
              <w:bottom w:val="single" w:sz="8" w:space="0" w:color="auto"/>
              <w:right w:val="single" w:sz="8" w:space="0" w:color="auto"/>
            </w:tcBorders>
            <w:shd w:val="clear" w:color="auto" w:fill="auto"/>
          </w:tcPr>
          <w:p w:rsidR="00CA3B83" w:rsidRPr="001D5428" w:rsidRDefault="00CA3B83" w:rsidP="00E519B9">
            <w:pPr>
              <w:ind w:left="47" w:right="90"/>
              <w:rPr>
                <w:rFonts w:ascii="Arial" w:hAnsi="Arial" w:cs="Arial"/>
                <w:b/>
                <w:color w:val="000000"/>
              </w:rPr>
            </w:pPr>
            <w:r w:rsidRPr="001D5428">
              <w:rPr>
                <w:rFonts w:ascii="Arial" w:hAnsi="Arial" w:cs="Arial"/>
                <w:b/>
                <w:color w:val="000000"/>
              </w:rPr>
              <w:t>14.1.3 Protección de transacciones en servicios de aplicación.</w:t>
            </w:r>
          </w:p>
          <w:p w:rsidR="00CA3B83" w:rsidRPr="001D5428" w:rsidRDefault="00CA3B83" w:rsidP="00E519B9">
            <w:pPr>
              <w:ind w:left="47" w:right="90"/>
              <w:jc w:val="both"/>
              <w:rPr>
                <w:rFonts w:ascii="Arial" w:hAnsi="Arial" w:cs="Arial"/>
              </w:rPr>
            </w:pPr>
            <w:r w:rsidRPr="001D5428">
              <w:rPr>
                <w:rFonts w:ascii="Arial" w:eastAsiaTheme="minorHAnsi" w:hAnsi="Arial" w:cs="Arial"/>
                <w:color w:val="000000"/>
              </w:rPr>
              <w:t>La información involucrada en las transacciones de servicios de aplicación debe ser protegida para prevenir  transmisión incompleta, ruteo incorrecto, alteración no autorizada de mensajes, divulgación no autorizada, duplicación o respuesta no autorizada de mensajes.</w:t>
            </w:r>
          </w:p>
        </w:tc>
      </w:tr>
      <w:tr w:rsidR="00CA3B83" w:rsidRPr="001D5428" w:rsidTr="00CA3B83">
        <w:trPr>
          <w:trHeight w:val="762"/>
        </w:trPr>
        <w:tc>
          <w:tcPr>
            <w:tcW w:w="283" w:type="dxa"/>
            <w:vMerge/>
            <w:tcBorders>
              <w:left w:val="single" w:sz="8" w:space="0" w:color="auto"/>
              <w:right w:val="single" w:sz="8" w:space="0" w:color="auto"/>
            </w:tcBorders>
            <w:shd w:val="clear" w:color="auto" w:fill="FABF8F" w:themeFill="accent6" w:themeFillTint="99"/>
            <w:hideMark/>
          </w:tcPr>
          <w:p w:rsidR="00CA3B83" w:rsidRPr="001D5428" w:rsidRDefault="00CA3B83" w:rsidP="00E654A9">
            <w:pPr>
              <w:rPr>
                <w:rFonts w:ascii="Arial" w:eastAsiaTheme="minorHAnsi" w:hAnsi="Arial" w:cs="Arial"/>
                <w:b/>
                <w:bCs/>
                <w:color w:val="000000"/>
              </w:rPr>
            </w:pPr>
          </w:p>
        </w:tc>
        <w:tc>
          <w:tcPr>
            <w:tcW w:w="9214" w:type="dxa"/>
            <w:gridSpan w:val="2"/>
            <w:tcBorders>
              <w:top w:val="nil"/>
              <w:left w:val="nil"/>
              <w:right w:val="single" w:sz="8" w:space="0" w:color="auto"/>
            </w:tcBorders>
            <w:shd w:val="clear" w:color="auto" w:fill="auto"/>
            <w:tcMar>
              <w:top w:w="0" w:type="dxa"/>
              <w:left w:w="70" w:type="dxa"/>
              <w:bottom w:w="0" w:type="dxa"/>
              <w:right w:w="70" w:type="dxa"/>
            </w:tcMar>
            <w:hideMark/>
          </w:tcPr>
          <w:p w:rsidR="00CA3B83" w:rsidRPr="001D5428" w:rsidRDefault="00CA3B83" w:rsidP="00E24E4C">
            <w:pPr>
              <w:rPr>
                <w:rFonts w:ascii="Arial" w:hAnsi="Arial" w:cs="Arial"/>
                <w:b/>
                <w:color w:val="000000"/>
              </w:rPr>
            </w:pPr>
            <w:r w:rsidRPr="001D5428">
              <w:rPr>
                <w:rFonts w:ascii="Arial" w:hAnsi="Arial" w:cs="Arial"/>
                <w:b/>
                <w:color w:val="000000"/>
              </w:rPr>
              <w:t>14.2 Seguridad en los procesos de desarrollo y soporte.</w:t>
            </w:r>
          </w:p>
          <w:p w:rsidR="00CA3B83" w:rsidRPr="001D5428" w:rsidRDefault="00CA3B83" w:rsidP="00111A1B">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Garantizar que la seguridad de la información esté diseñada e implementada dentro del ciclo de vida de desarrollo de los sistemas de información.</w:t>
            </w:r>
          </w:p>
        </w:tc>
      </w:tr>
      <w:tr w:rsidR="00CA3B83" w:rsidRPr="001D5428" w:rsidTr="00CA3B83">
        <w:trPr>
          <w:trHeight w:val="600"/>
        </w:trPr>
        <w:tc>
          <w:tcPr>
            <w:tcW w:w="283" w:type="dxa"/>
            <w:vMerge/>
            <w:tcBorders>
              <w:left w:val="single" w:sz="8" w:space="0" w:color="auto"/>
              <w:right w:val="single" w:sz="8" w:space="0" w:color="auto"/>
            </w:tcBorders>
            <w:shd w:val="clear" w:color="auto" w:fill="FABF8F" w:themeFill="accent6" w:themeFillTint="99"/>
            <w:hideMark/>
          </w:tcPr>
          <w:p w:rsidR="00CA3B83" w:rsidRPr="001D5428" w:rsidRDefault="00CA3B83" w:rsidP="00E654A9">
            <w:pPr>
              <w:rPr>
                <w:rFonts w:ascii="Arial" w:eastAsiaTheme="minorHAnsi" w:hAnsi="Arial" w:cs="Arial"/>
                <w:b/>
                <w:bCs/>
                <w:color w:val="000000"/>
              </w:rPr>
            </w:pPr>
          </w:p>
        </w:tc>
        <w:tc>
          <w:tcPr>
            <w:tcW w:w="426" w:type="dxa"/>
            <w:vMerge w:val="restart"/>
            <w:tcBorders>
              <w:top w:val="nil"/>
              <w:left w:val="nil"/>
              <w:right w:val="single" w:sz="8" w:space="0" w:color="auto"/>
            </w:tcBorders>
            <w:shd w:val="clear" w:color="auto" w:fill="auto"/>
            <w:tcMar>
              <w:top w:w="0" w:type="dxa"/>
              <w:left w:w="70" w:type="dxa"/>
              <w:bottom w:w="0" w:type="dxa"/>
              <w:right w:w="70" w:type="dxa"/>
            </w:tcMar>
            <w:hideMark/>
          </w:tcPr>
          <w:p w:rsidR="00CA3B83" w:rsidRPr="001D5428" w:rsidRDefault="00CA3B83" w:rsidP="002B3FDC">
            <w:pPr>
              <w:jc w:val="both"/>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E654A9">
            <w:pPr>
              <w:rPr>
                <w:rFonts w:ascii="Arial" w:hAnsi="Arial" w:cs="Arial"/>
                <w:b/>
                <w:color w:val="000000"/>
              </w:rPr>
            </w:pPr>
            <w:r w:rsidRPr="001D5428">
              <w:rPr>
                <w:rFonts w:ascii="Arial" w:hAnsi="Arial" w:cs="Arial"/>
                <w:b/>
                <w:color w:val="000000"/>
              </w:rPr>
              <w:t>14.2.1 Política de desarrollo seguro de software.</w:t>
            </w:r>
          </w:p>
          <w:p w:rsidR="00CA3B83" w:rsidRPr="001D5428" w:rsidRDefault="00CA3B83" w:rsidP="00111A1B">
            <w:pPr>
              <w:jc w:val="both"/>
              <w:rPr>
                <w:rFonts w:ascii="Arial" w:eastAsiaTheme="minorHAnsi" w:hAnsi="Arial" w:cs="Arial"/>
                <w:color w:val="000000"/>
              </w:rPr>
            </w:pPr>
            <w:r w:rsidRPr="001D5428">
              <w:rPr>
                <w:rFonts w:ascii="Arial" w:eastAsiaTheme="minorHAnsi" w:hAnsi="Arial" w:cs="Arial"/>
                <w:color w:val="000000"/>
              </w:rPr>
              <w:t>Reglas para el desarrollo de software y sistemas deberán ser establecidas y aplicadas a desarrollos dentro de la organización.</w:t>
            </w:r>
          </w:p>
        </w:tc>
      </w:tr>
      <w:tr w:rsidR="00CA3B83" w:rsidRPr="001D5428" w:rsidTr="00CA3B83">
        <w:trPr>
          <w:trHeight w:val="690"/>
        </w:trPr>
        <w:tc>
          <w:tcPr>
            <w:tcW w:w="283" w:type="dxa"/>
            <w:vMerge/>
            <w:tcBorders>
              <w:left w:val="single" w:sz="8" w:space="0" w:color="auto"/>
              <w:bottom w:val="double" w:sz="4" w:space="0" w:color="auto"/>
              <w:right w:val="single" w:sz="8" w:space="0" w:color="auto"/>
            </w:tcBorders>
            <w:shd w:val="clear" w:color="auto" w:fill="FABF8F" w:themeFill="accent6" w:themeFillTint="99"/>
            <w:tcMar>
              <w:top w:w="0" w:type="dxa"/>
              <w:left w:w="70" w:type="dxa"/>
              <w:bottom w:w="0" w:type="dxa"/>
              <w:right w:w="70" w:type="dxa"/>
            </w:tcMar>
            <w:hideMark/>
          </w:tcPr>
          <w:p w:rsidR="00CA3B83" w:rsidRPr="001D5428" w:rsidRDefault="00CA3B83" w:rsidP="00E654A9">
            <w:pPr>
              <w:rPr>
                <w:rFonts w:ascii="Arial" w:hAnsi="Arial" w:cs="Arial"/>
                <w:b/>
                <w:bCs/>
                <w:color w:val="000000"/>
              </w:rPr>
            </w:pPr>
          </w:p>
        </w:tc>
        <w:tc>
          <w:tcPr>
            <w:tcW w:w="426" w:type="dxa"/>
            <w:vMerge/>
            <w:tcBorders>
              <w:left w:val="nil"/>
              <w:bottom w:val="double" w:sz="4"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2B3FDC">
            <w:pPr>
              <w:jc w:val="both"/>
              <w:rPr>
                <w:rFonts w:ascii="Arial" w:hAnsi="Arial" w:cs="Arial"/>
                <w:color w:val="000000"/>
              </w:rPr>
            </w:pPr>
          </w:p>
        </w:tc>
        <w:tc>
          <w:tcPr>
            <w:tcW w:w="8788" w:type="dxa"/>
            <w:tcBorders>
              <w:top w:val="dashSmallGap" w:sz="4" w:space="0" w:color="auto"/>
              <w:left w:val="nil"/>
              <w:bottom w:val="double" w:sz="4" w:space="0" w:color="auto"/>
              <w:right w:val="single" w:sz="8" w:space="0" w:color="auto"/>
            </w:tcBorders>
            <w:shd w:val="clear" w:color="auto" w:fill="auto"/>
          </w:tcPr>
          <w:p w:rsidR="00CA3B83" w:rsidRPr="001D5428" w:rsidRDefault="00CA3B83" w:rsidP="00E519B9">
            <w:pPr>
              <w:ind w:left="47" w:right="90"/>
              <w:rPr>
                <w:rFonts w:ascii="Arial" w:hAnsi="Arial" w:cs="Arial"/>
                <w:b/>
                <w:color w:val="000000"/>
              </w:rPr>
            </w:pPr>
            <w:r w:rsidRPr="001D5428">
              <w:rPr>
                <w:rFonts w:ascii="Arial" w:hAnsi="Arial" w:cs="Arial"/>
                <w:b/>
                <w:color w:val="000000"/>
              </w:rPr>
              <w:t>14.2.9 Pruebas de aceptación del sistema.</w:t>
            </w:r>
          </w:p>
          <w:p w:rsidR="00CA3B83" w:rsidRPr="001D5428" w:rsidRDefault="00CA3B83" w:rsidP="00400BBC">
            <w:pPr>
              <w:ind w:left="47" w:right="90"/>
              <w:jc w:val="both"/>
              <w:rPr>
                <w:rFonts w:ascii="Arial" w:eastAsiaTheme="minorHAnsi" w:hAnsi="Arial" w:cs="Arial"/>
                <w:color w:val="000000"/>
              </w:rPr>
            </w:pPr>
            <w:r w:rsidRPr="001D5428">
              <w:rPr>
                <w:rFonts w:ascii="Arial" w:eastAsiaTheme="minorHAnsi" w:hAnsi="Arial" w:cs="Arial"/>
                <w:color w:val="000000"/>
              </w:rPr>
              <w:t>Programas de pruebas de aceptación y criterios relacionados deben ser establecidos para nuevos sistemas de información, actualizaciones y nuevas versiones.</w:t>
            </w:r>
          </w:p>
        </w:tc>
      </w:tr>
      <w:tr w:rsidR="00F26FE5" w:rsidRPr="001D5428" w:rsidTr="00CA3B83">
        <w:trPr>
          <w:trHeight w:val="334"/>
        </w:trPr>
        <w:tc>
          <w:tcPr>
            <w:tcW w:w="9497" w:type="dxa"/>
            <w:gridSpan w:val="3"/>
            <w:tcBorders>
              <w:top w:val="double" w:sz="4" w:space="0" w:color="auto"/>
              <w:left w:val="single" w:sz="8" w:space="0" w:color="auto"/>
              <w:right w:val="single" w:sz="8" w:space="0" w:color="auto"/>
            </w:tcBorders>
            <w:shd w:val="clear" w:color="auto" w:fill="FFFF66"/>
            <w:tcMar>
              <w:top w:w="0" w:type="dxa"/>
              <w:left w:w="70" w:type="dxa"/>
              <w:bottom w:w="0" w:type="dxa"/>
              <w:right w:w="70" w:type="dxa"/>
            </w:tcMar>
            <w:hideMark/>
          </w:tcPr>
          <w:p w:rsidR="00F26FE5" w:rsidRPr="001D5428" w:rsidRDefault="00F26FE5" w:rsidP="003E0054">
            <w:pPr>
              <w:pStyle w:val="Ttulo2"/>
              <w:spacing w:before="0" w:after="0"/>
              <w:ind w:left="355" w:hanging="355"/>
              <w:rPr>
                <w:rFonts w:ascii="Arial" w:hAnsi="Arial" w:cs="Arial"/>
                <w:b w:val="0"/>
                <w:color w:val="000000"/>
                <w:sz w:val="20"/>
                <w:szCs w:val="20"/>
              </w:rPr>
            </w:pPr>
            <w:bookmarkStart w:id="12" w:name="_Toc473722264"/>
            <w:r w:rsidRPr="001D5428">
              <w:rPr>
                <w:rFonts w:ascii="Arial" w:hAnsi="Arial" w:cs="Arial"/>
                <w:i w:val="0"/>
                <w:sz w:val="20"/>
                <w:szCs w:val="20"/>
              </w:rPr>
              <w:t>15. RELACIONES CON PROVEEDORES</w:t>
            </w:r>
            <w:bookmarkEnd w:id="12"/>
          </w:p>
        </w:tc>
      </w:tr>
      <w:tr w:rsidR="00F26FE5" w:rsidRPr="001D5428" w:rsidTr="00CA3B83">
        <w:trPr>
          <w:trHeight w:val="273"/>
        </w:trPr>
        <w:tc>
          <w:tcPr>
            <w:tcW w:w="283" w:type="dxa"/>
            <w:vMerge w:val="restart"/>
            <w:tcBorders>
              <w:left w:val="single" w:sz="8" w:space="0" w:color="auto"/>
              <w:bottom w:val="single" w:sz="8" w:space="0" w:color="auto"/>
              <w:right w:val="single" w:sz="8" w:space="0" w:color="auto"/>
            </w:tcBorders>
            <w:shd w:val="clear" w:color="auto" w:fill="FFFF66"/>
            <w:tcMar>
              <w:top w:w="0" w:type="dxa"/>
              <w:left w:w="70" w:type="dxa"/>
              <w:bottom w:w="0" w:type="dxa"/>
              <w:right w:w="70" w:type="dxa"/>
            </w:tcMar>
            <w:hideMark/>
          </w:tcPr>
          <w:p w:rsidR="00F26FE5" w:rsidRPr="001D5428" w:rsidRDefault="00F26FE5" w:rsidP="00E24E4C">
            <w:pPr>
              <w:pStyle w:val="Ttulo1"/>
              <w:rPr>
                <w:rFonts w:ascii="Arial"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15.1 Seguridad de la información con el proveedor.</w:t>
            </w:r>
          </w:p>
          <w:p w:rsidR="00F26FE5" w:rsidRPr="001D5428" w:rsidRDefault="00F26FE5" w:rsidP="00400BBC">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Asegurar protección a los activos de la organización que son accesibles por los proveedores</w:t>
            </w:r>
            <w:r w:rsidR="00FE3109" w:rsidRPr="001D5428">
              <w:rPr>
                <w:rFonts w:ascii="Arial" w:eastAsiaTheme="minorHAnsi" w:hAnsi="Arial" w:cs="Arial"/>
                <w:color w:val="000000"/>
              </w:rPr>
              <w:t>.</w:t>
            </w:r>
          </w:p>
        </w:tc>
      </w:tr>
      <w:tr w:rsidR="00F26FE5" w:rsidRPr="001D5428" w:rsidTr="00CA3B83">
        <w:trPr>
          <w:trHeight w:val="273"/>
        </w:trPr>
        <w:tc>
          <w:tcPr>
            <w:tcW w:w="283" w:type="dxa"/>
            <w:vMerge/>
            <w:tcBorders>
              <w:left w:val="single" w:sz="8" w:space="0" w:color="auto"/>
              <w:bottom w:val="single" w:sz="8" w:space="0" w:color="auto"/>
              <w:right w:val="single" w:sz="8" w:space="0" w:color="auto"/>
            </w:tcBorders>
            <w:shd w:val="clear" w:color="auto" w:fill="FFFF66"/>
            <w:tcMar>
              <w:top w:w="0" w:type="dxa"/>
              <w:left w:w="70" w:type="dxa"/>
              <w:bottom w:w="0" w:type="dxa"/>
              <w:right w:w="70" w:type="dxa"/>
            </w:tcMar>
            <w:hideMark/>
          </w:tcPr>
          <w:p w:rsidR="00F26FE5" w:rsidRPr="001D5428" w:rsidRDefault="00F26FE5" w:rsidP="00E24E4C">
            <w:pPr>
              <w:pStyle w:val="Ttulo1"/>
              <w:rPr>
                <w:rFonts w:ascii="Arial" w:hAnsi="Arial" w:cs="Arial"/>
              </w:rPr>
            </w:pPr>
          </w:p>
        </w:tc>
        <w:tc>
          <w:tcPr>
            <w:tcW w:w="426" w:type="dxa"/>
            <w:vMerge w:val="restart"/>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FD6F33">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E1DE4">
            <w:pPr>
              <w:rPr>
                <w:rFonts w:ascii="Arial" w:hAnsi="Arial" w:cs="Arial"/>
                <w:b/>
                <w:color w:val="000000"/>
              </w:rPr>
            </w:pPr>
            <w:r w:rsidRPr="001D5428">
              <w:rPr>
                <w:rFonts w:ascii="Arial" w:hAnsi="Arial" w:cs="Arial"/>
                <w:b/>
                <w:color w:val="000000"/>
              </w:rPr>
              <w:t>15.1.1 Política de seguridad de la información en las relaciones con el proveedor.</w:t>
            </w:r>
          </w:p>
          <w:p w:rsidR="00F26FE5" w:rsidRPr="001D5428" w:rsidRDefault="00F26FE5" w:rsidP="00400BBC">
            <w:pPr>
              <w:jc w:val="both"/>
              <w:rPr>
                <w:rFonts w:ascii="Arial" w:eastAsiaTheme="minorHAnsi" w:hAnsi="Arial" w:cs="Arial"/>
                <w:color w:val="000000"/>
              </w:rPr>
            </w:pPr>
            <w:r w:rsidRPr="001D5428">
              <w:rPr>
                <w:rFonts w:ascii="Arial" w:eastAsiaTheme="minorHAnsi" w:hAnsi="Arial" w:cs="Arial"/>
                <w:color w:val="000000"/>
              </w:rPr>
              <w:t>Requisitos de seguridad de la información para mitigar los riesgos asociados con el acceso por parte del proveedor a los activos de la organización deben estar acordados con el proveedor y ser documentados.</w:t>
            </w:r>
          </w:p>
        </w:tc>
      </w:tr>
      <w:tr w:rsidR="00F26FE5" w:rsidRPr="001D5428" w:rsidTr="00CA3B83">
        <w:trPr>
          <w:trHeight w:val="690"/>
        </w:trPr>
        <w:tc>
          <w:tcPr>
            <w:tcW w:w="283" w:type="dxa"/>
            <w:vMerge/>
            <w:tcBorders>
              <w:left w:val="single" w:sz="8" w:space="0" w:color="auto"/>
              <w:bottom w:val="single" w:sz="8" w:space="0" w:color="auto"/>
              <w:right w:val="single" w:sz="8" w:space="0" w:color="auto"/>
            </w:tcBorders>
            <w:shd w:val="clear" w:color="auto" w:fill="FFFF66"/>
            <w:tcMar>
              <w:top w:w="0" w:type="dxa"/>
              <w:left w:w="70" w:type="dxa"/>
              <w:bottom w:w="0" w:type="dxa"/>
              <w:right w:w="70" w:type="dxa"/>
            </w:tcMar>
            <w:hideMark/>
          </w:tcPr>
          <w:p w:rsidR="00F26FE5" w:rsidRPr="001D5428" w:rsidRDefault="00F26FE5" w:rsidP="001B586C">
            <w:pPr>
              <w:pStyle w:val="Ttulo1"/>
              <w:rPr>
                <w:rFonts w:ascii="Arial" w:hAnsi="Arial" w:cs="Arial"/>
              </w:rPr>
            </w:pPr>
          </w:p>
        </w:tc>
        <w:tc>
          <w:tcPr>
            <w:tcW w:w="426" w:type="dxa"/>
            <w:vMerge/>
            <w:tcBorders>
              <w:left w:val="nil"/>
              <w:bottom w:val="single" w:sz="8"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p>
        </w:tc>
        <w:tc>
          <w:tcPr>
            <w:tcW w:w="8788" w:type="dxa"/>
            <w:tcBorders>
              <w:top w:val="dashSmallGap" w:sz="4"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E1DE4">
            <w:pPr>
              <w:rPr>
                <w:rFonts w:ascii="Arial" w:hAnsi="Arial" w:cs="Arial"/>
                <w:b/>
                <w:color w:val="000000"/>
              </w:rPr>
            </w:pPr>
            <w:r w:rsidRPr="001D5428">
              <w:rPr>
                <w:rFonts w:ascii="Arial" w:hAnsi="Arial" w:cs="Arial"/>
                <w:b/>
                <w:color w:val="000000"/>
              </w:rPr>
              <w:t>15.1.2 Abordar la seguridad dentro de los acuerdos con proveedores.</w:t>
            </w:r>
          </w:p>
          <w:p w:rsidR="00F26FE5" w:rsidRPr="001D5428" w:rsidRDefault="00F26FE5" w:rsidP="00C25181">
            <w:pPr>
              <w:jc w:val="both"/>
              <w:rPr>
                <w:rFonts w:ascii="Arial" w:eastAsiaTheme="minorHAnsi" w:hAnsi="Arial" w:cs="Arial"/>
                <w:color w:val="000000"/>
              </w:rPr>
            </w:pPr>
            <w:r w:rsidRPr="001D5428">
              <w:rPr>
                <w:rFonts w:ascii="Arial" w:eastAsiaTheme="minorHAnsi" w:hAnsi="Arial" w:cs="Arial"/>
                <w:color w:val="000000"/>
              </w:rPr>
              <w:t xml:space="preserve">Todos los requisitos relevantes de seguridad de la información deben ser establecidos y acordados con cada proveedor que pueda acceder, procesar, almacenar, comunicar, o proveer componentes de infraestructura tecnológica para la información. </w:t>
            </w:r>
          </w:p>
        </w:tc>
      </w:tr>
      <w:tr w:rsidR="00F26FE5" w:rsidRPr="001D5428" w:rsidTr="00CA3B83">
        <w:trPr>
          <w:trHeight w:val="690"/>
        </w:trPr>
        <w:tc>
          <w:tcPr>
            <w:tcW w:w="283" w:type="dxa"/>
            <w:vMerge/>
            <w:tcBorders>
              <w:left w:val="single" w:sz="8" w:space="0" w:color="auto"/>
              <w:bottom w:val="single" w:sz="8" w:space="0" w:color="auto"/>
              <w:right w:val="single" w:sz="8" w:space="0" w:color="auto"/>
            </w:tcBorders>
            <w:shd w:val="clear" w:color="auto" w:fill="FFFF66"/>
            <w:tcMar>
              <w:top w:w="0" w:type="dxa"/>
              <w:left w:w="70" w:type="dxa"/>
              <w:bottom w:w="0" w:type="dxa"/>
              <w:right w:w="70" w:type="dxa"/>
            </w:tcMar>
            <w:hideMark/>
          </w:tcPr>
          <w:p w:rsidR="00F26FE5" w:rsidRPr="001D5428" w:rsidRDefault="00F26FE5" w:rsidP="001B586C">
            <w:pPr>
              <w:pStyle w:val="Ttulo1"/>
              <w:rPr>
                <w:rFonts w:ascii="Arial"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F26FE5" w:rsidRPr="001D5428" w:rsidRDefault="00F26FE5" w:rsidP="00E24E4C">
            <w:pPr>
              <w:rPr>
                <w:rFonts w:ascii="Arial" w:hAnsi="Arial" w:cs="Arial"/>
                <w:b/>
                <w:color w:val="000000"/>
              </w:rPr>
            </w:pPr>
            <w:r w:rsidRPr="001D5428">
              <w:rPr>
                <w:rFonts w:ascii="Arial" w:hAnsi="Arial" w:cs="Arial"/>
                <w:b/>
                <w:color w:val="000000"/>
              </w:rPr>
              <w:t>15.2 Gestión de entrega del servicio por proveedores.</w:t>
            </w:r>
          </w:p>
          <w:p w:rsidR="00F26FE5" w:rsidRPr="001D5428" w:rsidRDefault="00F26FE5" w:rsidP="0030200C">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Mantener un nivel de seguridad de la información y entrega de servicios acordado en línea con los acuerdos con proveedores.</w:t>
            </w:r>
          </w:p>
        </w:tc>
      </w:tr>
      <w:tr w:rsidR="00F26FE5" w:rsidRPr="001D5428" w:rsidTr="00CA3B83">
        <w:trPr>
          <w:trHeight w:val="690"/>
        </w:trPr>
        <w:tc>
          <w:tcPr>
            <w:tcW w:w="283" w:type="dxa"/>
            <w:vMerge/>
            <w:tcBorders>
              <w:left w:val="single" w:sz="8" w:space="0" w:color="auto"/>
              <w:bottom w:val="double" w:sz="4" w:space="0" w:color="auto"/>
              <w:right w:val="single" w:sz="8" w:space="0" w:color="auto"/>
            </w:tcBorders>
            <w:shd w:val="clear" w:color="auto" w:fill="FFFF66"/>
            <w:tcMar>
              <w:top w:w="0" w:type="dxa"/>
              <w:left w:w="70" w:type="dxa"/>
              <w:bottom w:w="0" w:type="dxa"/>
              <w:right w:w="70" w:type="dxa"/>
            </w:tcMar>
            <w:hideMark/>
          </w:tcPr>
          <w:p w:rsidR="00F26FE5" w:rsidRPr="001D5428" w:rsidRDefault="00F26FE5" w:rsidP="001B586C">
            <w:pPr>
              <w:pStyle w:val="Ttulo1"/>
              <w:rPr>
                <w:rFonts w:ascii="Arial" w:hAnsi="Arial" w:cs="Arial"/>
              </w:rPr>
            </w:pPr>
          </w:p>
        </w:tc>
        <w:tc>
          <w:tcPr>
            <w:tcW w:w="426" w:type="dxa"/>
            <w:tcBorders>
              <w:left w:val="nil"/>
              <w:bottom w:val="double"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E1DE4">
            <w:pPr>
              <w:rPr>
                <w:rFonts w:ascii="Arial" w:eastAsiaTheme="minorHAnsi" w:hAnsi="Arial" w:cs="Arial"/>
                <w:color w:val="000000"/>
              </w:rPr>
            </w:pPr>
          </w:p>
        </w:tc>
        <w:tc>
          <w:tcPr>
            <w:tcW w:w="8788" w:type="dxa"/>
            <w:tcBorders>
              <w:top w:val="single" w:sz="8" w:space="0" w:color="auto"/>
              <w:left w:val="nil"/>
              <w:bottom w:val="double"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E1DE4">
            <w:pPr>
              <w:rPr>
                <w:rFonts w:ascii="Arial" w:hAnsi="Arial" w:cs="Arial"/>
                <w:b/>
                <w:color w:val="000000"/>
              </w:rPr>
            </w:pPr>
            <w:r w:rsidRPr="001D5428">
              <w:rPr>
                <w:rFonts w:ascii="Arial" w:hAnsi="Arial" w:cs="Arial"/>
                <w:b/>
                <w:color w:val="000000"/>
              </w:rPr>
              <w:t>15.2.1 Monitoreo y revisión de los servicios de los proveedores.</w:t>
            </w:r>
          </w:p>
          <w:p w:rsidR="00F26FE5" w:rsidRPr="001D5428" w:rsidRDefault="00F26FE5" w:rsidP="0030200C">
            <w:pPr>
              <w:jc w:val="both"/>
              <w:rPr>
                <w:rFonts w:ascii="Arial" w:eastAsiaTheme="minorHAnsi" w:hAnsi="Arial" w:cs="Arial"/>
                <w:color w:val="000000"/>
              </w:rPr>
            </w:pPr>
            <w:r w:rsidRPr="001D5428">
              <w:rPr>
                <w:rFonts w:ascii="Arial" w:eastAsiaTheme="minorHAnsi" w:hAnsi="Arial" w:cs="Arial"/>
                <w:color w:val="000000"/>
              </w:rPr>
              <w:t>Las organizaciones deberán monitorear, revisar y auditar regularmente la entrega de servicios por parte de los proveedores.</w:t>
            </w:r>
          </w:p>
        </w:tc>
      </w:tr>
      <w:tr w:rsidR="00F26FE5" w:rsidRPr="001D5428" w:rsidTr="00CA3B83">
        <w:trPr>
          <w:trHeight w:val="319"/>
        </w:trPr>
        <w:tc>
          <w:tcPr>
            <w:tcW w:w="9497" w:type="dxa"/>
            <w:gridSpan w:val="3"/>
            <w:tcBorders>
              <w:top w:val="double" w:sz="4" w:space="0" w:color="auto"/>
              <w:left w:val="single" w:sz="8" w:space="0" w:color="auto"/>
              <w:right w:val="single" w:sz="8" w:space="0" w:color="auto"/>
            </w:tcBorders>
            <w:shd w:val="clear" w:color="auto" w:fill="A6A6A6" w:themeFill="background1" w:themeFillShade="A6"/>
            <w:tcMar>
              <w:top w:w="0" w:type="dxa"/>
              <w:left w:w="70" w:type="dxa"/>
              <w:bottom w:w="0" w:type="dxa"/>
              <w:right w:w="70" w:type="dxa"/>
            </w:tcMar>
            <w:hideMark/>
          </w:tcPr>
          <w:p w:rsidR="00F26FE5" w:rsidRPr="001D5428" w:rsidRDefault="00F26FE5" w:rsidP="003E0054">
            <w:pPr>
              <w:pStyle w:val="Ttulo2"/>
              <w:spacing w:before="0" w:after="0"/>
              <w:ind w:left="355" w:hanging="355"/>
              <w:rPr>
                <w:rFonts w:ascii="Arial" w:hAnsi="Arial" w:cs="Arial"/>
                <w:b w:val="0"/>
                <w:color w:val="000000"/>
                <w:sz w:val="20"/>
                <w:szCs w:val="20"/>
              </w:rPr>
            </w:pPr>
            <w:bookmarkStart w:id="13" w:name="_Toc473722265"/>
            <w:r w:rsidRPr="001D5428">
              <w:rPr>
                <w:rFonts w:ascii="Arial" w:hAnsi="Arial" w:cs="Arial"/>
                <w:i w:val="0"/>
                <w:sz w:val="20"/>
                <w:szCs w:val="20"/>
              </w:rPr>
              <w:t>16. GESTIÓN DE INCIDENTES EN LA SEGURIDAD DE LA INFORMACIÓN</w:t>
            </w:r>
            <w:bookmarkEnd w:id="13"/>
          </w:p>
        </w:tc>
      </w:tr>
      <w:tr w:rsidR="00CA3B83" w:rsidRPr="001D5428" w:rsidTr="00CA3B83">
        <w:trPr>
          <w:trHeight w:val="557"/>
        </w:trPr>
        <w:tc>
          <w:tcPr>
            <w:tcW w:w="283" w:type="dxa"/>
            <w:vMerge w:val="restart"/>
            <w:tcBorders>
              <w:top w:val="nil"/>
              <w:left w:val="single" w:sz="8" w:space="0" w:color="auto"/>
              <w:right w:val="single" w:sz="8" w:space="0" w:color="auto"/>
            </w:tcBorders>
            <w:shd w:val="clear" w:color="auto" w:fill="A6A6A6" w:themeFill="background1" w:themeFillShade="A6"/>
            <w:tcMar>
              <w:top w:w="0" w:type="dxa"/>
              <w:left w:w="70" w:type="dxa"/>
              <w:bottom w:w="0" w:type="dxa"/>
              <w:right w:w="70" w:type="dxa"/>
            </w:tcMar>
            <w:hideMark/>
          </w:tcPr>
          <w:p w:rsidR="00CA3B83" w:rsidRPr="001D5428" w:rsidRDefault="00CA3B83" w:rsidP="00E24E4C">
            <w:pPr>
              <w:jc w:val="both"/>
              <w:rPr>
                <w:rFonts w:ascii="Arial" w:hAnsi="Arial" w:cs="Arial"/>
              </w:rPr>
            </w:pPr>
          </w:p>
        </w:tc>
        <w:tc>
          <w:tcPr>
            <w:tcW w:w="9214" w:type="dxa"/>
            <w:gridSpan w:val="2"/>
            <w:tcBorders>
              <w:top w:val="single" w:sz="8" w:space="0" w:color="auto"/>
              <w:left w:val="nil"/>
              <w:right w:val="single" w:sz="8" w:space="0" w:color="auto"/>
            </w:tcBorders>
            <w:shd w:val="clear" w:color="auto" w:fill="auto"/>
            <w:tcMar>
              <w:top w:w="0" w:type="dxa"/>
              <w:left w:w="70" w:type="dxa"/>
              <w:bottom w:w="0" w:type="dxa"/>
              <w:right w:w="70" w:type="dxa"/>
            </w:tcMar>
            <w:hideMark/>
          </w:tcPr>
          <w:p w:rsidR="00CA3B83" w:rsidRPr="001D5428" w:rsidRDefault="00CA3B83" w:rsidP="00E24E4C">
            <w:pPr>
              <w:rPr>
                <w:rFonts w:ascii="Arial" w:hAnsi="Arial" w:cs="Arial"/>
                <w:b/>
                <w:color w:val="000000"/>
              </w:rPr>
            </w:pPr>
            <w:r w:rsidRPr="001D5428">
              <w:rPr>
                <w:rFonts w:ascii="Arial" w:hAnsi="Arial" w:cs="Arial"/>
                <w:b/>
                <w:color w:val="000000"/>
              </w:rPr>
              <w:t>16.1 Gestión de incidentes de seguridad de la información y mejoras.</w:t>
            </w:r>
          </w:p>
          <w:p w:rsidR="00CA3B83" w:rsidRPr="001D5428" w:rsidRDefault="00CA3B83" w:rsidP="0030200C">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Asegurar un enfoque consistente y efectivo a la gestión de incidentes de seguridad de la información, incluyendo la comunicación sobre eventos de seguridad y debilidades.</w:t>
            </w:r>
          </w:p>
        </w:tc>
      </w:tr>
      <w:tr w:rsidR="00CA3B83" w:rsidRPr="001D5428" w:rsidTr="001A3A7E">
        <w:trPr>
          <w:trHeight w:val="557"/>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E24E4C">
            <w:pPr>
              <w:jc w:val="both"/>
              <w:rPr>
                <w:rFonts w:ascii="Arial" w:hAnsi="Arial" w:cs="Arial"/>
              </w:rPr>
            </w:pPr>
          </w:p>
        </w:tc>
        <w:tc>
          <w:tcPr>
            <w:tcW w:w="426" w:type="dxa"/>
            <w:vMerge w:val="restart"/>
            <w:tcBorders>
              <w:top w:val="nil"/>
              <w:left w:val="nil"/>
              <w:right w:val="single" w:sz="8" w:space="0" w:color="auto"/>
            </w:tcBorders>
            <w:shd w:val="clear" w:color="auto" w:fill="auto"/>
            <w:tcMar>
              <w:top w:w="0" w:type="dxa"/>
              <w:left w:w="70" w:type="dxa"/>
              <w:bottom w:w="0" w:type="dxa"/>
              <w:right w:w="70" w:type="dxa"/>
            </w:tcMar>
            <w:hideMark/>
          </w:tcPr>
          <w:p w:rsidR="00CA3B83" w:rsidRPr="001D5428" w:rsidRDefault="00CA3B83" w:rsidP="00E654A9">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E654A9">
            <w:pPr>
              <w:rPr>
                <w:rFonts w:ascii="Arial" w:hAnsi="Arial" w:cs="Arial"/>
                <w:b/>
                <w:color w:val="000000"/>
              </w:rPr>
            </w:pPr>
            <w:r w:rsidRPr="001D5428">
              <w:rPr>
                <w:rFonts w:ascii="Arial" w:hAnsi="Arial" w:cs="Arial"/>
                <w:b/>
                <w:color w:val="000000"/>
              </w:rPr>
              <w:t>16.1.1 Responsabilidades y procedimientos.</w:t>
            </w:r>
          </w:p>
          <w:p w:rsidR="00CA3B83" w:rsidRPr="001D5428" w:rsidRDefault="00CA3B83" w:rsidP="0030200C">
            <w:pPr>
              <w:jc w:val="both"/>
              <w:rPr>
                <w:rFonts w:ascii="Arial" w:eastAsiaTheme="minorHAnsi" w:hAnsi="Arial" w:cs="Arial"/>
                <w:color w:val="000000"/>
              </w:rPr>
            </w:pPr>
            <w:r w:rsidRPr="001D5428">
              <w:rPr>
                <w:rFonts w:ascii="Arial" w:eastAsiaTheme="minorHAnsi" w:hAnsi="Arial" w:cs="Arial"/>
                <w:color w:val="000000"/>
              </w:rPr>
              <w:t>Las responsabilidades de las gestión y de los procedimientos deberían ser establecidos para asegurar una respuesta rápida, efectiva y ordenada a los incidentes de seguridad de la información.</w:t>
            </w:r>
          </w:p>
        </w:tc>
      </w:tr>
      <w:tr w:rsidR="00CA3B83" w:rsidRPr="001D5428" w:rsidTr="00C275F9">
        <w:trPr>
          <w:trHeight w:val="637"/>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1425FE">
            <w:pPr>
              <w:jc w:val="both"/>
              <w:rPr>
                <w:rFonts w:ascii="Arial" w:hAnsi="Arial" w:cs="Arial"/>
              </w:rPr>
            </w:pPr>
          </w:p>
        </w:tc>
        <w:tc>
          <w:tcPr>
            <w:tcW w:w="426" w:type="dxa"/>
            <w:vMerge/>
            <w:tcBorders>
              <w:left w:val="nil"/>
              <w:right w:val="single" w:sz="8" w:space="0" w:color="auto"/>
            </w:tcBorders>
            <w:shd w:val="clear" w:color="auto" w:fill="auto"/>
            <w:tcMar>
              <w:top w:w="0" w:type="dxa"/>
              <w:left w:w="70" w:type="dxa"/>
              <w:bottom w:w="0" w:type="dxa"/>
              <w:right w:w="70" w:type="dxa"/>
            </w:tcMar>
            <w:hideMark/>
          </w:tcPr>
          <w:p w:rsidR="00CA3B83" w:rsidRPr="001D5428" w:rsidRDefault="00CA3B83" w:rsidP="00E654A9">
            <w:pPr>
              <w:rPr>
                <w:rFonts w:ascii="Arial" w:hAnsi="Arial" w:cs="Arial"/>
                <w:b/>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EE1DE4">
            <w:pPr>
              <w:rPr>
                <w:rFonts w:ascii="Arial" w:hAnsi="Arial" w:cs="Arial"/>
                <w:b/>
                <w:color w:val="000000"/>
              </w:rPr>
            </w:pPr>
            <w:r w:rsidRPr="001D5428">
              <w:rPr>
                <w:rFonts w:ascii="Arial" w:hAnsi="Arial" w:cs="Arial"/>
                <w:b/>
                <w:color w:val="000000"/>
              </w:rPr>
              <w:t>16.1.2 Reporte de eventos de seguridad de la información.</w:t>
            </w:r>
          </w:p>
          <w:p w:rsidR="00CA3B83" w:rsidRPr="001D5428" w:rsidRDefault="00CA3B83" w:rsidP="00581C71">
            <w:pPr>
              <w:jc w:val="both"/>
              <w:rPr>
                <w:rFonts w:ascii="Arial" w:eastAsiaTheme="minorHAnsi" w:hAnsi="Arial" w:cs="Arial"/>
                <w:color w:val="000000"/>
              </w:rPr>
            </w:pPr>
            <w:r w:rsidRPr="001D5428">
              <w:rPr>
                <w:rFonts w:ascii="Arial" w:eastAsiaTheme="minorHAnsi" w:hAnsi="Arial" w:cs="Arial"/>
                <w:color w:val="000000"/>
              </w:rPr>
              <w:t>Los eventos de seguridad de la información deben ser reportados a través de canales de gestión apropiados tan rápido como sea posible.</w:t>
            </w:r>
          </w:p>
        </w:tc>
      </w:tr>
      <w:tr w:rsidR="00CA3B83" w:rsidRPr="001D5428" w:rsidTr="00C275F9">
        <w:trPr>
          <w:trHeight w:val="805"/>
        </w:trPr>
        <w:tc>
          <w:tcPr>
            <w:tcW w:w="283" w:type="dxa"/>
            <w:vMerge/>
            <w:tcBorders>
              <w:left w:val="single" w:sz="8"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1425FE">
            <w:pPr>
              <w:jc w:val="both"/>
              <w:rPr>
                <w:rFonts w:ascii="Arial" w:hAnsi="Arial" w:cs="Arial"/>
              </w:rPr>
            </w:pPr>
          </w:p>
        </w:tc>
        <w:tc>
          <w:tcPr>
            <w:tcW w:w="426" w:type="dxa"/>
            <w:vMerge/>
            <w:tcBorders>
              <w:left w:val="nil"/>
              <w:right w:val="single" w:sz="8" w:space="0" w:color="auto"/>
            </w:tcBorders>
            <w:shd w:val="clear" w:color="auto" w:fill="auto"/>
            <w:tcMar>
              <w:top w:w="0" w:type="dxa"/>
              <w:left w:w="70" w:type="dxa"/>
              <w:bottom w:w="0" w:type="dxa"/>
              <w:right w:w="70" w:type="dxa"/>
            </w:tcMar>
            <w:hideMark/>
          </w:tcPr>
          <w:p w:rsidR="00CA3B83" w:rsidRPr="001D5428" w:rsidRDefault="00CA3B83" w:rsidP="00E654A9">
            <w:pPr>
              <w:rPr>
                <w:rFonts w:ascii="Arial" w:hAnsi="Arial" w:cs="Arial"/>
                <w:b/>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CA3B83" w:rsidRPr="001D5428" w:rsidRDefault="00CA3B83" w:rsidP="00EE1DE4">
            <w:pPr>
              <w:rPr>
                <w:rFonts w:ascii="Arial" w:hAnsi="Arial" w:cs="Arial"/>
                <w:b/>
                <w:color w:val="000000"/>
              </w:rPr>
            </w:pPr>
            <w:r w:rsidRPr="001D5428">
              <w:rPr>
                <w:rFonts w:ascii="Arial" w:hAnsi="Arial" w:cs="Arial"/>
                <w:b/>
                <w:color w:val="000000"/>
              </w:rPr>
              <w:t>16.1.6 Aprendizaje de los incidentes de seguridad de la información.</w:t>
            </w:r>
          </w:p>
          <w:p w:rsidR="00CA3B83" w:rsidRPr="001D5428" w:rsidRDefault="00CA3B83" w:rsidP="00581C71">
            <w:pPr>
              <w:jc w:val="both"/>
              <w:rPr>
                <w:rFonts w:ascii="Arial" w:hAnsi="Arial" w:cs="Arial"/>
                <w:b/>
                <w:color w:val="000000"/>
              </w:rPr>
            </w:pPr>
            <w:r w:rsidRPr="001D5428">
              <w:rPr>
                <w:rFonts w:ascii="Arial" w:eastAsiaTheme="minorHAnsi" w:hAnsi="Arial" w:cs="Arial"/>
                <w:color w:val="000000"/>
              </w:rPr>
              <w:t>El conocimiento adquirido a partir de analizar y resolver los incidentes de seguridad de la información deberán ser utilizado para reducir la probabilidad o el impacto de incidentes futuros.</w:t>
            </w:r>
          </w:p>
        </w:tc>
      </w:tr>
      <w:tr w:rsidR="00CA3B83" w:rsidRPr="001D5428" w:rsidTr="00CA3B83">
        <w:trPr>
          <w:trHeight w:val="300"/>
        </w:trPr>
        <w:tc>
          <w:tcPr>
            <w:tcW w:w="283" w:type="dxa"/>
            <w:vMerge/>
            <w:tcBorders>
              <w:left w:val="single" w:sz="8" w:space="0" w:color="auto"/>
              <w:bottom w:val="double" w:sz="4" w:space="0" w:color="auto"/>
              <w:right w:val="single" w:sz="8" w:space="0" w:color="auto"/>
            </w:tcBorders>
            <w:shd w:val="clear" w:color="auto" w:fill="auto"/>
            <w:hideMark/>
          </w:tcPr>
          <w:p w:rsidR="00CA3B83" w:rsidRPr="001D5428" w:rsidRDefault="00CA3B83" w:rsidP="001425FE">
            <w:pPr>
              <w:jc w:val="both"/>
              <w:rPr>
                <w:rFonts w:ascii="Arial" w:hAnsi="Arial" w:cs="Arial"/>
                <w:color w:val="000000"/>
              </w:rPr>
            </w:pPr>
          </w:p>
        </w:tc>
        <w:tc>
          <w:tcPr>
            <w:tcW w:w="426" w:type="dxa"/>
            <w:vMerge/>
            <w:tcBorders>
              <w:left w:val="nil"/>
              <w:bottom w:val="double" w:sz="4" w:space="0" w:color="auto"/>
              <w:right w:val="single" w:sz="8" w:space="0" w:color="auto"/>
            </w:tcBorders>
            <w:shd w:val="clear" w:color="auto" w:fill="auto"/>
          </w:tcPr>
          <w:p w:rsidR="00CA3B83" w:rsidRPr="001D5428" w:rsidRDefault="00CA3B83" w:rsidP="001425FE">
            <w:pPr>
              <w:jc w:val="both"/>
              <w:rPr>
                <w:rFonts w:ascii="Arial" w:hAnsi="Arial" w:cs="Arial"/>
                <w:color w:val="000000"/>
              </w:rPr>
            </w:pPr>
          </w:p>
        </w:tc>
        <w:tc>
          <w:tcPr>
            <w:tcW w:w="8788" w:type="dxa"/>
            <w:tcBorders>
              <w:top w:val="dashSmallGap" w:sz="4" w:space="0" w:color="auto"/>
              <w:left w:val="nil"/>
              <w:bottom w:val="double" w:sz="4" w:space="0" w:color="auto"/>
              <w:right w:val="single" w:sz="8" w:space="0" w:color="auto"/>
            </w:tcBorders>
            <w:shd w:val="clear" w:color="auto" w:fill="auto"/>
          </w:tcPr>
          <w:p w:rsidR="00CA3B83" w:rsidRPr="001D5428" w:rsidRDefault="00CA3B83" w:rsidP="0092342A">
            <w:pPr>
              <w:ind w:left="47" w:right="90"/>
              <w:rPr>
                <w:rFonts w:ascii="Arial" w:hAnsi="Arial" w:cs="Arial"/>
                <w:b/>
                <w:color w:val="000000"/>
              </w:rPr>
            </w:pPr>
            <w:r w:rsidRPr="001D5428">
              <w:rPr>
                <w:rFonts w:ascii="Arial" w:hAnsi="Arial" w:cs="Arial"/>
                <w:b/>
                <w:color w:val="000000"/>
              </w:rPr>
              <w:t>16.1.7 Colección de evidencia.</w:t>
            </w:r>
          </w:p>
          <w:p w:rsidR="00CA3B83" w:rsidRPr="001D5428" w:rsidRDefault="00CA3B83" w:rsidP="0092342A">
            <w:pPr>
              <w:ind w:left="47" w:right="90"/>
              <w:jc w:val="both"/>
              <w:rPr>
                <w:rFonts w:ascii="Arial" w:hAnsi="Arial" w:cs="Arial"/>
              </w:rPr>
            </w:pPr>
            <w:r w:rsidRPr="001D5428">
              <w:rPr>
                <w:rFonts w:ascii="Arial" w:hAnsi="Arial" w:cs="Arial"/>
                <w:color w:val="000000"/>
              </w:rPr>
              <w:t>La organización deberá definir y aplicar procedimientos para la identificación, recolección, adquisición y preservación de información que pueda servir como evidencia.</w:t>
            </w:r>
          </w:p>
        </w:tc>
      </w:tr>
      <w:tr w:rsidR="00F26FE5" w:rsidRPr="001D5428" w:rsidTr="00CA3B83">
        <w:trPr>
          <w:trHeight w:val="300"/>
        </w:trPr>
        <w:tc>
          <w:tcPr>
            <w:tcW w:w="9497" w:type="dxa"/>
            <w:gridSpan w:val="3"/>
            <w:tcBorders>
              <w:top w:val="double" w:sz="4" w:space="0" w:color="auto"/>
              <w:left w:val="single" w:sz="8" w:space="0" w:color="auto"/>
              <w:right w:val="single" w:sz="8" w:space="0" w:color="auto"/>
            </w:tcBorders>
            <w:shd w:val="clear" w:color="auto" w:fill="66FF66"/>
            <w:hideMark/>
          </w:tcPr>
          <w:p w:rsidR="00F26FE5" w:rsidRPr="001D5428" w:rsidRDefault="00F26FE5" w:rsidP="003E0054">
            <w:pPr>
              <w:pStyle w:val="Ttulo2"/>
              <w:spacing w:before="0" w:after="0"/>
              <w:ind w:left="355" w:hanging="355"/>
              <w:rPr>
                <w:rFonts w:ascii="Arial" w:hAnsi="Arial" w:cs="Arial"/>
                <w:b w:val="0"/>
                <w:color w:val="000000"/>
                <w:sz w:val="20"/>
                <w:szCs w:val="20"/>
              </w:rPr>
            </w:pPr>
            <w:bookmarkStart w:id="14" w:name="_Toc473722266"/>
            <w:r w:rsidRPr="001D5428">
              <w:rPr>
                <w:rFonts w:ascii="Arial" w:hAnsi="Arial" w:cs="Arial"/>
                <w:i w:val="0"/>
                <w:sz w:val="20"/>
                <w:szCs w:val="20"/>
              </w:rPr>
              <w:t>17. ASPECTOS DE SEGURIDAD DE LA INFORMACIÓN EN LA GESTIÓN DE LA CONTINUIDAD DEL NEGOCIO</w:t>
            </w:r>
            <w:bookmarkEnd w:id="14"/>
          </w:p>
        </w:tc>
      </w:tr>
      <w:tr w:rsidR="00CA3B83" w:rsidRPr="001D5428" w:rsidTr="00CA3B83">
        <w:trPr>
          <w:trHeight w:val="300"/>
        </w:trPr>
        <w:tc>
          <w:tcPr>
            <w:tcW w:w="283" w:type="dxa"/>
            <w:vMerge w:val="restart"/>
            <w:tcBorders>
              <w:left w:val="single" w:sz="8" w:space="0" w:color="auto"/>
              <w:right w:val="single" w:sz="8" w:space="0" w:color="auto"/>
            </w:tcBorders>
            <w:shd w:val="clear" w:color="auto" w:fill="66FF66"/>
            <w:hideMark/>
          </w:tcPr>
          <w:p w:rsidR="00CA3B83" w:rsidRPr="001D5428" w:rsidRDefault="00CA3B83" w:rsidP="00E24E4C">
            <w:pPr>
              <w:jc w:val="both"/>
              <w:rPr>
                <w:rFonts w:ascii="Arial" w:hAnsi="Arial" w:cs="Arial"/>
                <w:color w:val="000000"/>
              </w:rPr>
            </w:pPr>
          </w:p>
        </w:tc>
        <w:tc>
          <w:tcPr>
            <w:tcW w:w="9214" w:type="dxa"/>
            <w:gridSpan w:val="2"/>
            <w:tcBorders>
              <w:top w:val="single" w:sz="8" w:space="0" w:color="auto"/>
              <w:left w:val="nil"/>
              <w:right w:val="single" w:sz="8" w:space="0" w:color="auto"/>
            </w:tcBorders>
            <w:shd w:val="clear" w:color="auto" w:fill="auto"/>
          </w:tcPr>
          <w:p w:rsidR="00CA3B83" w:rsidRPr="001D5428" w:rsidRDefault="00CA3B83" w:rsidP="00E24E4C">
            <w:pPr>
              <w:ind w:left="44" w:right="95"/>
              <w:rPr>
                <w:rFonts w:ascii="Arial" w:hAnsi="Arial" w:cs="Arial"/>
                <w:b/>
                <w:color w:val="000000"/>
              </w:rPr>
            </w:pPr>
            <w:r w:rsidRPr="001D5428">
              <w:rPr>
                <w:rFonts w:ascii="Arial" w:hAnsi="Arial" w:cs="Arial"/>
                <w:b/>
                <w:color w:val="000000"/>
              </w:rPr>
              <w:t>17.1 Continuidad de la seguridad de la información.</w:t>
            </w:r>
          </w:p>
          <w:p w:rsidR="00CA3B83" w:rsidRPr="001D5428" w:rsidRDefault="00CA3B83" w:rsidP="00581C71">
            <w:pPr>
              <w:ind w:left="47" w:right="90"/>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La continuidad de seguridad de la información deberá estar embebida en los sistemas de gestión de continuidad del negocio de la organización.</w:t>
            </w:r>
          </w:p>
        </w:tc>
      </w:tr>
      <w:tr w:rsidR="00CA3B83" w:rsidRPr="001D5428" w:rsidTr="00C275F9">
        <w:trPr>
          <w:trHeight w:val="300"/>
        </w:trPr>
        <w:tc>
          <w:tcPr>
            <w:tcW w:w="283" w:type="dxa"/>
            <w:vMerge/>
            <w:tcBorders>
              <w:left w:val="single" w:sz="8" w:space="0" w:color="auto"/>
              <w:right w:val="single" w:sz="8" w:space="0" w:color="auto"/>
            </w:tcBorders>
            <w:shd w:val="clear" w:color="auto" w:fill="auto"/>
            <w:hideMark/>
          </w:tcPr>
          <w:p w:rsidR="00CA3B83" w:rsidRPr="001D5428" w:rsidRDefault="00CA3B83" w:rsidP="00E24E4C">
            <w:pPr>
              <w:jc w:val="both"/>
              <w:rPr>
                <w:rFonts w:ascii="Arial" w:hAnsi="Arial" w:cs="Arial"/>
                <w:color w:val="000000"/>
              </w:rPr>
            </w:pPr>
          </w:p>
        </w:tc>
        <w:tc>
          <w:tcPr>
            <w:tcW w:w="426" w:type="dxa"/>
            <w:vMerge w:val="restart"/>
            <w:tcBorders>
              <w:left w:val="nil"/>
              <w:right w:val="single" w:sz="8" w:space="0" w:color="auto"/>
            </w:tcBorders>
            <w:shd w:val="clear" w:color="auto" w:fill="auto"/>
          </w:tcPr>
          <w:p w:rsidR="00CA3B83" w:rsidRPr="001D5428" w:rsidRDefault="00CA3B83" w:rsidP="0092342A">
            <w:pPr>
              <w:ind w:left="44" w:right="95"/>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Pr>
          <w:p w:rsidR="00CA3B83" w:rsidRPr="001D5428" w:rsidRDefault="00CA3B83" w:rsidP="0092342A">
            <w:pPr>
              <w:ind w:left="47" w:right="90"/>
              <w:rPr>
                <w:rFonts w:ascii="Arial" w:hAnsi="Arial" w:cs="Arial"/>
                <w:b/>
                <w:color w:val="000000"/>
              </w:rPr>
            </w:pPr>
            <w:r w:rsidRPr="001D5428">
              <w:rPr>
                <w:rFonts w:ascii="Arial" w:hAnsi="Arial" w:cs="Arial"/>
                <w:b/>
                <w:color w:val="000000"/>
              </w:rPr>
              <w:t>17.1.1 Planificación de continuidad de seguridad de la información.</w:t>
            </w:r>
          </w:p>
          <w:p w:rsidR="00CA3B83" w:rsidRPr="001D5428" w:rsidRDefault="00CA3B83" w:rsidP="00581C71">
            <w:pPr>
              <w:ind w:left="47" w:right="90"/>
              <w:jc w:val="both"/>
              <w:rPr>
                <w:rFonts w:ascii="Arial" w:hAnsi="Arial" w:cs="Arial"/>
                <w:color w:val="000000"/>
              </w:rPr>
            </w:pPr>
            <w:r w:rsidRPr="001D5428">
              <w:rPr>
                <w:rFonts w:ascii="Arial" w:hAnsi="Arial" w:cs="Arial"/>
                <w:color w:val="000000"/>
              </w:rPr>
              <w:t>La organización deberá determinar sus requisitos de la seguridad de la información y la continuidad de la gestión de seguridad de la información en situaciones adversas, por ejemplo durante una crisis o desastre.</w:t>
            </w:r>
          </w:p>
        </w:tc>
      </w:tr>
      <w:tr w:rsidR="00CA3B83" w:rsidRPr="001D5428" w:rsidTr="00C275F9">
        <w:trPr>
          <w:trHeight w:val="300"/>
        </w:trPr>
        <w:tc>
          <w:tcPr>
            <w:tcW w:w="283" w:type="dxa"/>
            <w:vMerge/>
            <w:tcBorders>
              <w:left w:val="single" w:sz="8" w:space="0" w:color="auto"/>
              <w:right w:val="single" w:sz="8" w:space="0" w:color="auto"/>
            </w:tcBorders>
            <w:shd w:val="clear" w:color="auto" w:fill="auto"/>
            <w:hideMark/>
          </w:tcPr>
          <w:p w:rsidR="00CA3B83" w:rsidRPr="001D5428" w:rsidRDefault="00CA3B83" w:rsidP="001425FE">
            <w:pPr>
              <w:jc w:val="both"/>
              <w:rPr>
                <w:rFonts w:ascii="Arial" w:hAnsi="Arial" w:cs="Arial"/>
                <w:color w:val="000000"/>
              </w:rPr>
            </w:pPr>
          </w:p>
        </w:tc>
        <w:tc>
          <w:tcPr>
            <w:tcW w:w="426" w:type="dxa"/>
            <w:vMerge/>
            <w:tcBorders>
              <w:left w:val="nil"/>
              <w:right w:val="single" w:sz="8" w:space="0" w:color="auto"/>
            </w:tcBorders>
            <w:shd w:val="clear" w:color="auto" w:fill="auto"/>
          </w:tcPr>
          <w:p w:rsidR="00CA3B83" w:rsidRPr="001D5428" w:rsidRDefault="00CA3B83" w:rsidP="001425FE">
            <w:pPr>
              <w:jc w:val="both"/>
              <w:rPr>
                <w:rFonts w:ascii="Arial" w:hAnsi="Arial" w:cs="Arial"/>
                <w:color w:val="000000"/>
              </w:rPr>
            </w:pPr>
          </w:p>
        </w:tc>
        <w:tc>
          <w:tcPr>
            <w:tcW w:w="8788" w:type="dxa"/>
            <w:tcBorders>
              <w:top w:val="dashSmallGap" w:sz="4" w:space="0" w:color="auto"/>
              <w:left w:val="nil"/>
              <w:bottom w:val="dashSmallGap" w:sz="4" w:space="0" w:color="auto"/>
              <w:right w:val="single" w:sz="8" w:space="0" w:color="auto"/>
            </w:tcBorders>
            <w:shd w:val="clear" w:color="auto" w:fill="auto"/>
          </w:tcPr>
          <w:p w:rsidR="00CA3B83" w:rsidRPr="001D5428" w:rsidRDefault="00CA3B83" w:rsidP="0092342A">
            <w:pPr>
              <w:ind w:left="47" w:right="90"/>
              <w:rPr>
                <w:rFonts w:ascii="Arial" w:hAnsi="Arial" w:cs="Arial"/>
                <w:b/>
                <w:color w:val="000000"/>
              </w:rPr>
            </w:pPr>
            <w:r w:rsidRPr="001D5428">
              <w:rPr>
                <w:rFonts w:ascii="Arial" w:hAnsi="Arial" w:cs="Arial"/>
                <w:b/>
                <w:color w:val="000000"/>
              </w:rPr>
              <w:t>17.1.2 Implementación de continuidad de seguridad de la información.</w:t>
            </w:r>
          </w:p>
          <w:p w:rsidR="00CA3B83" w:rsidRPr="001D5428" w:rsidRDefault="00CA3B83" w:rsidP="0092342A">
            <w:pPr>
              <w:ind w:left="47" w:right="90"/>
              <w:jc w:val="both"/>
              <w:rPr>
                <w:rFonts w:ascii="Arial" w:hAnsi="Arial" w:cs="Arial"/>
              </w:rPr>
            </w:pPr>
            <w:r w:rsidRPr="001D5428">
              <w:rPr>
                <w:rFonts w:ascii="Arial" w:hAnsi="Arial" w:cs="Arial"/>
                <w:color w:val="000000"/>
              </w:rPr>
              <w:t>La organización deberá establecer, documentar, implementar y mantener los procesos, procedimientos y controles para asegurar el nivel requerido de continuidad de seguridad de la información durante una situación adversa.</w:t>
            </w:r>
          </w:p>
        </w:tc>
      </w:tr>
      <w:tr w:rsidR="00CA3B83" w:rsidRPr="001D5428" w:rsidTr="00CA3B83">
        <w:trPr>
          <w:trHeight w:val="300"/>
        </w:trPr>
        <w:tc>
          <w:tcPr>
            <w:tcW w:w="283" w:type="dxa"/>
            <w:vMerge/>
            <w:tcBorders>
              <w:left w:val="single" w:sz="8" w:space="0" w:color="auto"/>
              <w:bottom w:val="double" w:sz="4" w:space="0" w:color="auto"/>
              <w:right w:val="single" w:sz="8" w:space="0" w:color="auto"/>
            </w:tcBorders>
            <w:shd w:val="clear" w:color="auto" w:fill="auto"/>
            <w:hideMark/>
          </w:tcPr>
          <w:p w:rsidR="00CA3B83" w:rsidRPr="001D5428" w:rsidRDefault="00CA3B83" w:rsidP="001425FE">
            <w:pPr>
              <w:jc w:val="both"/>
              <w:rPr>
                <w:rFonts w:ascii="Arial" w:hAnsi="Arial" w:cs="Arial"/>
                <w:color w:val="000000"/>
              </w:rPr>
            </w:pPr>
          </w:p>
        </w:tc>
        <w:tc>
          <w:tcPr>
            <w:tcW w:w="426" w:type="dxa"/>
            <w:vMerge/>
            <w:tcBorders>
              <w:left w:val="nil"/>
              <w:bottom w:val="double" w:sz="4" w:space="0" w:color="auto"/>
              <w:right w:val="single" w:sz="8" w:space="0" w:color="auto"/>
            </w:tcBorders>
            <w:shd w:val="clear" w:color="auto" w:fill="auto"/>
          </w:tcPr>
          <w:p w:rsidR="00CA3B83" w:rsidRPr="001D5428" w:rsidRDefault="00CA3B83" w:rsidP="001425FE">
            <w:pPr>
              <w:jc w:val="both"/>
              <w:rPr>
                <w:rFonts w:ascii="Arial" w:hAnsi="Arial" w:cs="Arial"/>
                <w:color w:val="000000"/>
              </w:rPr>
            </w:pPr>
          </w:p>
        </w:tc>
        <w:tc>
          <w:tcPr>
            <w:tcW w:w="8788" w:type="dxa"/>
            <w:tcBorders>
              <w:top w:val="dashSmallGap" w:sz="4" w:space="0" w:color="auto"/>
              <w:left w:val="nil"/>
              <w:bottom w:val="double" w:sz="4" w:space="0" w:color="auto"/>
              <w:right w:val="single" w:sz="8" w:space="0" w:color="auto"/>
            </w:tcBorders>
            <w:shd w:val="clear" w:color="auto" w:fill="auto"/>
          </w:tcPr>
          <w:p w:rsidR="00CA3B83" w:rsidRPr="001D5428" w:rsidRDefault="00CA3B83" w:rsidP="0092342A">
            <w:pPr>
              <w:ind w:left="47" w:right="90"/>
              <w:rPr>
                <w:rFonts w:ascii="Arial" w:hAnsi="Arial" w:cs="Arial"/>
                <w:b/>
                <w:color w:val="000000"/>
              </w:rPr>
            </w:pPr>
            <w:r w:rsidRPr="001D5428">
              <w:rPr>
                <w:rFonts w:ascii="Arial" w:hAnsi="Arial" w:cs="Arial"/>
                <w:b/>
                <w:color w:val="000000"/>
              </w:rPr>
              <w:t>17.1.3 Verificación, revisión y evaluación de continuidad de seguridad de la información.</w:t>
            </w:r>
          </w:p>
          <w:p w:rsidR="00CA3B83" w:rsidRPr="001D5428" w:rsidRDefault="00CA3B83" w:rsidP="0092342A">
            <w:pPr>
              <w:ind w:left="47" w:right="90"/>
              <w:jc w:val="both"/>
              <w:rPr>
                <w:rFonts w:ascii="Arial" w:hAnsi="Arial" w:cs="Arial"/>
              </w:rPr>
            </w:pPr>
            <w:r w:rsidRPr="001D5428">
              <w:rPr>
                <w:rFonts w:ascii="Arial" w:hAnsi="Arial" w:cs="Arial"/>
                <w:color w:val="000000"/>
              </w:rPr>
              <w:t>La organización deberá verificar los controles de continuidad de seguridad de la información que han establecido e implementado a intervalos regulares para asegurarse que son válidos y efectivos durante situaciones adversas.</w:t>
            </w:r>
          </w:p>
        </w:tc>
      </w:tr>
      <w:tr w:rsidR="00F26FE5" w:rsidRPr="001D5428" w:rsidTr="00CA3B83">
        <w:trPr>
          <w:trHeight w:val="300"/>
        </w:trPr>
        <w:tc>
          <w:tcPr>
            <w:tcW w:w="9497" w:type="dxa"/>
            <w:gridSpan w:val="3"/>
            <w:tcBorders>
              <w:top w:val="double" w:sz="4" w:space="0" w:color="auto"/>
              <w:left w:val="single" w:sz="8" w:space="0" w:color="auto"/>
              <w:bottom w:val="double" w:sz="4" w:space="0" w:color="auto"/>
              <w:right w:val="single" w:sz="8" w:space="0" w:color="auto"/>
            </w:tcBorders>
            <w:shd w:val="clear" w:color="auto" w:fill="33CCCC"/>
            <w:hideMark/>
          </w:tcPr>
          <w:p w:rsidR="00F26FE5" w:rsidRPr="001D5428" w:rsidRDefault="00F26FE5" w:rsidP="003E0054">
            <w:pPr>
              <w:pStyle w:val="Ttulo2"/>
              <w:spacing w:before="0" w:after="0"/>
              <w:ind w:left="355" w:hanging="355"/>
              <w:rPr>
                <w:rFonts w:ascii="Arial" w:hAnsi="Arial" w:cs="Arial"/>
                <w:b w:val="0"/>
                <w:color w:val="000000"/>
                <w:sz w:val="20"/>
                <w:szCs w:val="20"/>
              </w:rPr>
            </w:pPr>
            <w:bookmarkStart w:id="15" w:name="_Toc473722267"/>
            <w:r w:rsidRPr="001D5428">
              <w:rPr>
                <w:rFonts w:ascii="Arial" w:hAnsi="Arial" w:cs="Arial"/>
                <w:i w:val="0"/>
                <w:sz w:val="20"/>
                <w:szCs w:val="20"/>
              </w:rPr>
              <w:t>18. CUMPLIMIENTO.</w:t>
            </w:r>
            <w:bookmarkEnd w:id="15"/>
          </w:p>
        </w:tc>
      </w:tr>
      <w:tr w:rsidR="00F26FE5" w:rsidRPr="001D5428" w:rsidTr="00CA3B83">
        <w:trPr>
          <w:trHeight w:val="300"/>
        </w:trPr>
        <w:tc>
          <w:tcPr>
            <w:tcW w:w="283" w:type="dxa"/>
            <w:vMerge w:val="restart"/>
            <w:tcBorders>
              <w:left w:val="single" w:sz="8" w:space="0" w:color="auto"/>
              <w:bottom w:val="double" w:sz="4" w:space="0" w:color="auto"/>
              <w:right w:val="single" w:sz="8" w:space="0" w:color="auto"/>
            </w:tcBorders>
            <w:shd w:val="clear" w:color="auto" w:fill="33CCCC"/>
            <w:hideMark/>
          </w:tcPr>
          <w:p w:rsidR="00F26FE5" w:rsidRPr="001D5428" w:rsidRDefault="00F26FE5" w:rsidP="00E24E4C">
            <w:pPr>
              <w:pStyle w:val="Ttulo1"/>
              <w:rPr>
                <w:rFonts w:ascii="Arial" w:hAnsi="Arial" w:cs="Arial"/>
                <w:color w:val="000000"/>
              </w:rPr>
            </w:pPr>
          </w:p>
        </w:tc>
        <w:tc>
          <w:tcPr>
            <w:tcW w:w="9214" w:type="dxa"/>
            <w:gridSpan w:val="2"/>
            <w:tcBorders>
              <w:top w:val="single" w:sz="8" w:space="0" w:color="auto"/>
              <w:left w:val="nil"/>
              <w:right w:val="single" w:sz="8" w:space="0" w:color="auto"/>
            </w:tcBorders>
            <w:shd w:val="clear" w:color="auto" w:fill="auto"/>
          </w:tcPr>
          <w:p w:rsidR="00F26FE5" w:rsidRPr="001D5428" w:rsidRDefault="00F26FE5" w:rsidP="00E24E4C">
            <w:pPr>
              <w:ind w:left="44" w:right="95"/>
              <w:rPr>
                <w:rFonts w:ascii="Arial" w:hAnsi="Arial" w:cs="Arial"/>
                <w:b/>
                <w:color w:val="000000"/>
              </w:rPr>
            </w:pPr>
            <w:r w:rsidRPr="001D5428">
              <w:rPr>
                <w:rFonts w:ascii="Arial" w:hAnsi="Arial" w:cs="Arial"/>
                <w:b/>
                <w:color w:val="000000"/>
              </w:rPr>
              <w:t>18.1 Cumplimiento con requisitos legales y contractuales.</w:t>
            </w:r>
          </w:p>
          <w:p w:rsidR="00F26FE5" w:rsidRPr="001D5428" w:rsidRDefault="00F26FE5" w:rsidP="00EB1E4C">
            <w:pPr>
              <w:ind w:left="47" w:right="90"/>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Evitar infracciones de las obligaciones legales, estatutarias, regulatorias o contractuales relacionadas a la seguridad de la información y a cualquier requisito de seguridad.</w:t>
            </w:r>
          </w:p>
        </w:tc>
      </w:tr>
      <w:tr w:rsidR="00F26FE5" w:rsidRPr="001D5428" w:rsidTr="00CA3B83">
        <w:trPr>
          <w:trHeight w:val="300"/>
        </w:trPr>
        <w:tc>
          <w:tcPr>
            <w:tcW w:w="283" w:type="dxa"/>
            <w:vMerge/>
            <w:tcBorders>
              <w:left w:val="single" w:sz="8" w:space="0" w:color="auto"/>
              <w:bottom w:val="double" w:sz="4" w:space="0" w:color="auto"/>
              <w:right w:val="single" w:sz="8" w:space="0" w:color="auto"/>
            </w:tcBorders>
            <w:shd w:val="clear" w:color="auto" w:fill="33CCCC"/>
            <w:hideMark/>
          </w:tcPr>
          <w:p w:rsidR="00F26FE5" w:rsidRPr="001D5428" w:rsidRDefault="00F26FE5" w:rsidP="00E24E4C">
            <w:pPr>
              <w:pStyle w:val="Ttulo1"/>
              <w:rPr>
                <w:rFonts w:ascii="Arial" w:hAnsi="Arial" w:cs="Arial"/>
                <w:color w:val="000000"/>
              </w:rPr>
            </w:pPr>
          </w:p>
        </w:tc>
        <w:tc>
          <w:tcPr>
            <w:tcW w:w="426" w:type="dxa"/>
            <w:vMerge w:val="restart"/>
            <w:tcBorders>
              <w:left w:val="nil"/>
              <w:right w:val="single" w:sz="8" w:space="0" w:color="auto"/>
            </w:tcBorders>
            <w:shd w:val="clear" w:color="auto" w:fill="auto"/>
          </w:tcPr>
          <w:p w:rsidR="00F26FE5" w:rsidRPr="001D5428" w:rsidRDefault="00F26FE5" w:rsidP="0092342A">
            <w:pPr>
              <w:ind w:left="44" w:right="95"/>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Pr>
          <w:p w:rsidR="00F26FE5" w:rsidRPr="001D5428" w:rsidRDefault="00F26FE5" w:rsidP="0092342A">
            <w:pPr>
              <w:ind w:left="47" w:right="90"/>
              <w:rPr>
                <w:rFonts w:ascii="Arial" w:hAnsi="Arial" w:cs="Arial"/>
                <w:b/>
                <w:color w:val="000000"/>
              </w:rPr>
            </w:pPr>
            <w:r w:rsidRPr="001D5428">
              <w:rPr>
                <w:rFonts w:ascii="Arial" w:hAnsi="Arial" w:cs="Arial"/>
                <w:b/>
                <w:color w:val="000000"/>
              </w:rPr>
              <w:t>18.1.1 Identificación de requisitos contractuales y de legislación aplicable.</w:t>
            </w:r>
          </w:p>
          <w:p w:rsidR="00F26FE5" w:rsidRPr="001D5428" w:rsidRDefault="00F26FE5" w:rsidP="00EB1E4C">
            <w:pPr>
              <w:ind w:left="47" w:right="90"/>
              <w:jc w:val="both"/>
              <w:rPr>
                <w:rFonts w:ascii="Arial" w:hAnsi="Arial" w:cs="Arial"/>
                <w:color w:val="000000"/>
              </w:rPr>
            </w:pPr>
            <w:r w:rsidRPr="001D5428">
              <w:rPr>
                <w:rFonts w:ascii="Arial" w:hAnsi="Arial" w:cs="Arial"/>
                <w:color w:val="000000"/>
              </w:rPr>
              <w:t>Todos los requisitos legislativos, estatutarios, regulatorios y contractuales relevantes así como el enfoque de la organización para cumplir con estos requisitos deben estar explícitamente identificados, documentados y mantenidos al día para cada sistema de información y para la organización.</w:t>
            </w:r>
          </w:p>
        </w:tc>
      </w:tr>
      <w:tr w:rsidR="00F26FE5" w:rsidRPr="001D5428" w:rsidTr="00CA3B83">
        <w:trPr>
          <w:trHeight w:val="300"/>
        </w:trPr>
        <w:tc>
          <w:tcPr>
            <w:tcW w:w="283" w:type="dxa"/>
            <w:vMerge/>
            <w:tcBorders>
              <w:left w:val="single" w:sz="8" w:space="0" w:color="auto"/>
              <w:bottom w:val="double" w:sz="4" w:space="0" w:color="auto"/>
              <w:right w:val="single" w:sz="8" w:space="0" w:color="auto"/>
            </w:tcBorders>
            <w:shd w:val="clear" w:color="auto" w:fill="33CCCC"/>
            <w:hideMark/>
          </w:tcPr>
          <w:p w:rsidR="00F26FE5" w:rsidRPr="001D5428" w:rsidRDefault="00F26FE5" w:rsidP="001B586C">
            <w:pPr>
              <w:pStyle w:val="Ttulo1"/>
              <w:rPr>
                <w:rFonts w:ascii="Arial" w:hAnsi="Arial" w:cs="Arial"/>
                <w:color w:val="000000"/>
              </w:rPr>
            </w:pPr>
          </w:p>
        </w:tc>
        <w:tc>
          <w:tcPr>
            <w:tcW w:w="426" w:type="dxa"/>
            <w:vMerge/>
            <w:tcBorders>
              <w:left w:val="nil"/>
              <w:right w:val="single" w:sz="8" w:space="0" w:color="auto"/>
            </w:tcBorders>
            <w:shd w:val="clear" w:color="auto" w:fill="auto"/>
          </w:tcPr>
          <w:p w:rsidR="00F26FE5" w:rsidRPr="001D5428" w:rsidRDefault="00F26FE5" w:rsidP="001425FE">
            <w:pPr>
              <w:jc w:val="both"/>
              <w:rPr>
                <w:rFonts w:ascii="Arial" w:hAnsi="Arial" w:cs="Arial"/>
                <w:color w:val="000000"/>
              </w:rPr>
            </w:pPr>
          </w:p>
        </w:tc>
        <w:tc>
          <w:tcPr>
            <w:tcW w:w="8788" w:type="dxa"/>
            <w:tcBorders>
              <w:top w:val="dashSmallGap" w:sz="4" w:space="0" w:color="auto"/>
              <w:left w:val="nil"/>
              <w:right w:val="single" w:sz="8" w:space="0" w:color="auto"/>
            </w:tcBorders>
            <w:shd w:val="clear" w:color="auto" w:fill="auto"/>
          </w:tcPr>
          <w:p w:rsidR="00F26FE5" w:rsidRPr="001D5428" w:rsidRDefault="00F26FE5" w:rsidP="0092342A">
            <w:pPr>
              <w:ind w:left="47" w:right="90"/>
              <w:rPr>
                <w:rFonts w:ascii="Arial" w:hAnsi="Arial" w:cs="Arial"/>
                <w:b/>
                <w:color w:val="000000"/>
              </w:rPr>
            </w:pPr>
            <w:r w:rsidRPr="001D5428">
              <w:rPr>
                <w:rFonts w:ascii="Arial" w:hAnsi="Arial" w:cs="Arial"/>
                <w:b/>
                <w:color w:val="000000"/>
              </w:rPr>
              <w:t>18.1.3 Protección de registros.</w:t>
            </w:r>
          </w:p>
          <w:p w:rsidR="00F26FE5" w:rsidRPr="001D5428" w:rsidRDefault="00F26FE5" w:rsidP="00EB1E4C">
            <w:pPr>
              <w:ind w:left="47" w:right="90"/>
              <w:jc w:val="both"/>
              <w:rPr>
                <w:rFonts w:ascii="Arial" w:hAnsi="Arial" w:cs="Arial"/>
                <w:color w:val="000000"/>
              </w:rPr>
            </w:pPr>
            <w:r w:rsidRPr="001D5428">
              <w:rPr>
                <w:rFonts w:ascii="Arial" w:hAnsi="Arial" w:cs="Arial"/>
                <w:color w:val="000000"/>
              </w:rPr>
              <w:t>Los registros deberán ser protegidos de cualquier pérdida, destrucción, falsificación, acceso no autorizado y divulgación no autorizada, de acuerdo con los requisitos legislativos, regulatorios, contractuales y del negocio.</w:t>
            </w:r>
          </w:p>
        </w:tc>
      </w:tr>
      <w:tr w:rsidR="00F26FE5" w:rsidRPr="001D5428" w:rsidTr="00CA3B83">
        <w:trPr>
          <w:trHeight w:val="300"/>
        </w:trPr>
        <w:tc>
          <w:tcPr>
            <w:tcW w:w="283" w:type="dxa"/>
            <w:vMerge/>
            <w:tcBorders>
              <w:left w:val="single" w:sz="8" w:space="0" w:color="auto"/>
              <w:bottom w:val="double" w:sz="4" w:space="0" w:color="auto"/>
              <w:right w:val="single" w:sz="8" w:space="0" w:color="auto"/>
            </w:tcBorders>
            <w:shd w:val="clear" w:color="auto" w:fill="33CCCC"/>
            <w:vAlign w:val="center"/>
            <w:hideMark/>
          </w:tcPr>
          <w:p w:rsidR="00F26FE5" w:rsidRPr="001D5428" w:rsidRDefault="00F26FE5" w:rsidP="001B586C">
            <w:pPr>
              <w:pStyle w:val="Ttulo1"/>
              <w:rPr>
                <w:rFonts w:ascii="Arial" w:eastAsiaTheme="minorHAnsi" w:hAnsi="Arial" w:cs="Arial"/>
              </w:rPr>
            </w:pPr>
          </w:p>
        </w:tc>
        <w:tc>
          <w:tcPr>
            <w:tcW w:w="9214" w:type="dxa"/>
            <w:gridSpan w:val="2"/>
            <w:tcBorders>
              <w:top w:val="single" w:sz="8" w:space="0" w:color="auto"/>
              <w:left w:val="nil"/>
              <w:right w:val="single" w:sz="8" w:space="0" w:color="auto"/>
            </w:tcBorders>
            <w:shd w:val="clear" w:color="auto" w:fill="auto"/>
            <w:hideMark/>
          </w:tcPr>
          <w:p w:rsidR="00F26FE5" w:rsidRPr="001D5428" w:rsidRDefault="00F26FE5" w:rsidP="00E24E4C">
            <w:pPr>
              <w:rPr>
                <w:rFonts w:ascii="Arial" w:hAnsi="Arial" w:cs="Arial"/>
                <w:b/>
                <w:color w:val="000000"/>
              </w:rPr>
            </w:pPr>
            <w:r w:rsidRPr="001D5428">
              <w:rPr>
                <w:rFonts w:ascii="Arial" w:hAnsi="Arial" w:cs="Arial"/>
                <w:b/>
                <w:color w:val="000000"/>
              </w:rPr>
              <w:t>18.2 Revisiones de la seguridad de la información.</w:t>
            </w:r>
          </w:p>
          <w:p w:rsidR="00F26FE5" w:rsidRPr="001D5428" w:rsidRDefault="00F26FE5" w:rsidP="00BF6A08">
            <w:pPr>
              <w:jc w:val="both"/>
              <w:rPr>
                <w:rFonts w:ascii="Arial" w:hAnsi="Arial" w:cs="Arial"/>
                <w:b/>
                <w:color w:val="000000"/>
              </w:rPr>
            </w:pPr>
            <w:r w:rsidRPr="001D5428">
              <w:rPr>
                <w:rFonts w:ascii="Arial" w:eastAsiaTheme="minorHAnsi" w:hAnsi="Arial" w:cs="Arial"/>
                <w:color w:val="000000"/>
                <w:u w:val="single"/>
              </w:rPr>
              <w:t>Objetivo</w:t>
            </w:r>
            <w:r w:rsidRPr="001D5428">
              <w:rPr>
                <w:rFonts w:ascii="Arial" w:eastAsiaTheme="minorHAnsi" w:hAnsi="Arial" w:cs="Arial"/>
                <w:color w:val="000000"/>
              </w:rPr>
              <w:t>: Asegurar que la seguridad de la información está implementada y es operada de acuerdo con las políticas y procedimientos organizativos.</w:t>
            </w:r>
          </w:p>
        </w:tc>
      </w:tr>
      <w:tr w:rsidR="00F26FE5" w:rsidRPr="001D5428" w:rsidTr="00CA3B83">
        <w:trPr>
          <w:trHeight w:val="300"/>
        </w:trPr>
        <w:tc>
          <w:tcPr>
            <w:tcW w:w="283" w:type="dxa"/>
            <w:vMerge/>
            <w:tcBorders>
              <w:left w:val="single" w:sz="8" w:space="0" w:color="auto"/>
              <w:bottom w:val="double" w:sz="4" w:space="0" w:color="auto"/>
              <w:right w:val="single" w:sz="8" w:space="0" w:color="auto"/>
            </w:tcBorders>
            <w:shd w:val="clear" w:color="auto" w:fill="33CCCC"/>
            <w:vAlign w:val="center"/>
            <w:hideMark/>
          </w:tcPr>
          <w:p w:rsidR="00F26FE5" w:rsidRPr="001D5428" w:rsidRDefault="00F26FE5" w:rsidP="001B586C">
            <w:pPr>
              <w:pStyle w:val="Ttulo1"/>
              <w:rPr>
                <w:rFonts w:ascii="Arial" w:eastAsiaTheme="minorHAnsi" w:hAnsi="Arial" w:cs="Arial"/>
              </w:rPr>
            </w:pPr>
          </w:p>
        </w:tc>
        <w:tc>
          <w:tcPr>
            <w:tcW w:w="426" w:type="dxa"/>
            <w:vMerge w:val="restart"/>
            <w:tcBorders>
              <w:left w:val="nil"/>
              <w:bottom w:val="double" w:sz="4" w:space="0" w:color="auto"/>
              <w:right w:val="single" w:sz="8" w:space="0" w:color="auto"/>
            </w:tcBorders>
            <w:shd w:val="clear" w:color="auto" w:fill="auto"/>
            <w:hideMark/>
          </w:tcPr>
          <w:p w:rsidR="00F26FE5" w:rsidRPr="001D5428" w:rsidRDefault="00F26FE5" w:rsidP="001E3817">
            <w:pPr>
              <w:rPr>
                <w:rFonts w:ascii="Arial" w:eastAsiaTheme="minorHAnsi" w:hAnsi="Arial" w:cs="Arial"/>
                <w:color w:val="000000"/>
              </w:rPr>
            </w:pPr>
          </w:p>
        </w:tc>
        <w:tc>
          <w:tcPr>
            <w:tcW w:w="8788" w:type="dxa"/>
            <w:tcBorders>
              <w:top w:val="single" w:sz="8"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18.2.1 Revisión independiente de la seguridad de la información.</w:t>
            </w:r>
          </w:p>
          <w:p w:rsidR="00F26FE5" w:rsidRPr="001D5428" w:rsidRDefault="00F26FE5" w:rsidP="00BF6A08">
            <w:pPr>
              <w:jc w:val="both"/>
              <w:rPr>
                <w:rFonts w:ascii="Arial" w:hAnsi="Arial" w:cs="Arial"/>
                <w:color w:val="000000"/>
              </w:rPr>
            </w:pPr>
            <w:r w:rsidRPr="001D5428">
              <w:rPr>
                <w:rFonts w:ascii="Arial" w:hAnsi="Arial" w:cs="Arial"/>
                <w:color w:val="000000"/>
              </w:rPr>
              <w:t>El enfoque de la organización para manejar la seguridad de la información y su implementación (por ejemplo  objetivos de control, controles, políticas, procesos y procedimientos para la seguridad de la información) deberá ser revisado independientemente a intervalos planeados o cuando ocurran cambios significativos.</w:t>
            </w:r>
          </w:p>
        </w:tc>
      </w:tr>
      <w:tr w:rsidR="00F26FE5" w:rsidRPr="001D5428" w:rsidTr="00CA3B83">
        <w:trPr>
          <w:trHeight w:val="300"/>
        </w:trPr>
        <w:tc>
          <w:tcPr>
            <w:tcW w:w="283" w:type="dxa"/>
            <w:vMerge/>
            <w:tcBorders>
              <w:left w:val="single" w:sz="8" w:space="0" w:color="auto"/>
              <w:bottom w:val="double" w:sz="4" w:space="0" w:color="auto"/>
              <w:right w:val="single" w:sz="8" w:space="0" w:color="auto"/>
            </w:tcBorders>
            <w:shd w:val="clear" w:color="auto" w:fill="33CCCC"/>
            <w:vAlign w:val="center"/>
            <w:hideMark/>
          </w:tcPr>
          <w:p w:rsidR="00F26FE5" w:rsidRPr="001D5428" w:rsidRDefault="00F26FE5" w:rsidP="00E654A9">
            <w:pPr>
              <w:rPr>
                <w:rFonts w:ascii="Arial" w:eastAsiaTheme="minorHAnsi" w:hAnsi="Arial" w:cs="Arial"/>
                <w:b/>
                <w:bCs/>
                <w:color w:val="000000"/>
              </w:rPr>
            </w:pPr>
          </w:p>
        </w:tc>
        <w:tc>
          <w:tcPr>
            <w:tcW w:w="426" w:type="dxa"/>
            <w:vMerge/>
            <w:tcBorders>
              <w:top w:val="single" w:sz="8" w:space="0" w:color="auto"/>
              <w:left w:val="nil"/>
              <w:bottom w:val="double" w:sz="4" w:space="0" w:color="auto"/>
              <w:right w:val="single" w:sz="8" w:space="0" w:color="auto"/>
            </w:tcBorders>
            <w:shd w:val="clear" w:color="auto" w:fill="auto"/>
            <w:vAlign w:val="center"/>
            <w:hideMark/>
          </w:tcPr>
          <w:p w:rsidR="00F26FE5" w:rsidRPr="001D5428" w:rsidRDefault="00F26FE5" w:rsidP="00E654A9">
            <w:pPr>
              <w:rPr>
                <w:rFonts w:ascii="Arial" w:eastAsiaTheme="minorHAnsi" w:hAnsi="Arial" w:cs="Arial"/>
                <w:color w:val="000000"/>
              </w:rPr>
            </w:pPr>
          </w:p>
        </w:tc>
        <w:tc>
          <w:tcPr>
            <w:tcW w:w="8788" w:type="dxa"/>
            <w:tcBorders>
              <w:top w:val="dashSmallGap" w:sz="4" w:space="0" w:color="auto"/>
              <w:left w:val="nil"/>
              <w:bottom w:val="dashSmallGap"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F50ED0">
            <w:pPr>
              <w:rPr>
                <w:rFonts w:ascii="Arial" w:hAnsi="Arial" w:cs="Arial"/>
                <w:b/>
                <w:color w:val="000000"/>
              </w:rPr>
            </w:pPr>
            <w:r w:rsidRPr="001D5428">
              <w:rPr>
                <w:rFonts w:ascii="Arial" w:hAnsi="Arial" w:cs="Arial"/>
                <w:b/>
                <w:color w:val="000000"/>
              </w:rPr>
              <w:t>18.2.2 Cumplimiento de políticas y estándares de seguridad.</w:t>
            </w:r>
          </w:p>
          <w:p w:rsidR="00F26FE5" w:rsidRPr="001D5428" w:rsidRDefault="00F26FE5" w:rsidP="00F50ED0">
            <w:pPr>
              <w:jc w:val="both"/>
              <w:rPr>
                <w:rFonts w:ascii="Arial" w:hAnsi="Arial" w:cs="Arial"/>
              </w:rPr>
            </w:pPr>
            <w:r w:rsidRPr="001D5428">
              <w:rPr>
                <w:rFonts w:ascii="Arial" w:eastAsiaTheme="minorHAnsi" w:hAnsi="Arial" w:cs="Arial"/>
                <w:color w:val="000000"/>
              </w:rPr>
              <w:t>Los gerentes deberán revisar regularmente el cumplimiento del procesamiento de la información y de los procedimientos, dentro de su área de responsabilidad con las políticas, normas y otros requisitos de seguridad apropiados.</w:t>
            </w:r>
          </w:p>
        </w:tc>
      </w:tr>
      <w:tr w:rsidR="00F26FE5" w:rsidRPr="001D5428" w:rsidTr="00CA3B83">
        <w:trPr>
          <w:trHeight w:val="300"/>
        </w:trPr>
        <w:tc>
          <w:tcPr>
            <w:tcW w:w="283" w:type="dxa"/>
            <w:vMerge/>
            <w:tcBorders>
              <w:left w:val="single" w:sz="8" w:space="0" w:color="auto"/>
              <w:bottom w:val="double" w:sz="4" w:space="0" w:color="auto"/>
              <w:right w:val="single" w:sz="8" w:space="0" w:color="auto"/>
            </w:tcBorders>
            <w:shd w:val="clear" w:color="auto" w:fill="33CCCC"/>
            <w:vAlign w:val="center"/>
            <w:hideMark/>
          </w:tcPr>
          <w:p w:rsidR="00F26FE5" w:rsidRPr="001D5428" w:rsidRDefault="00F26FE5" w:rsidP="00E654A9">
            <w:pPr>
              <w:rPr>
                <w:rFonts w:ascii="Arial" w:eastAsiaTheme="minorHAnsi" w:hAnsi="Arial" w:cs="Arial"/>
                <w:b/>
                <w:bCs/>
                <w:color w:val="000000"/>
              </w:rPr>
            </w:pPr>
          </w:p>
        </w:tc>
        <w:tc>
          <w:tcPr>
            <w:tcW w:w="426" w:type="dxa"/>
            <w:vMerge/>
            <w:tcBorders>
              <w:top w:val="single" w:sz="8" w:space="0" w:color="auto"/>
              <w:left w:val="nil"/>
              <w:bottom w:val="double" w:sz="4" w:space="0" w:color="auto"/>
              <w:right w:val="single" w:sz="8" w:space="0" w:color="auto"/>
            </w:tcBorders>
            <w:shd w:val="clear" w:color="auto" w:fill="auto"/>
            <w:vAlign w:val="center"/>
            <w:hideMark/>
          </w:tcPr>
          <w:p w:rsidR="00F26FE5" w:rsidRPr="001D5428" w:rsidRDefault="00F26FE5" w:rsidP="00E654A9">
            <w:pPr>
              <w:rPr>
                <w:rFonts w:ascii="Arial" w:eastAsiaTheme="minorHAnsi" w:hAnsi="Arial" w:cs="Arial"/>
                <w:color w:val="000000"/>
              </w:rPr>
            </w:pPr>
          </w:p>
        </w:tc>
        <w:tc>
          <w:tcPr>
            <w:tcW w:w="8788" w:type="dxa"/>
            <w:tcBorders>
              <w:top w:val="dashSmallGap" w:sz="4" w:space="0" w:color="auto"/>
              <w:left w:val="nil"/>
              <w:bottom w:val="double" w:sz="4" w:space="0" w:color="auto"/>
              <w:right w:val="single" w:sz="8" w:space="0" w:color="auto"/>
            </w:tcBorders>
            <w:shd w:val="clear" w:color="auto" w:fill="auto"/>
            <w:tcMar>
              <w:top w:w="0" w:type="dxa"/>
              <w:left w:w="70" w:type="dxa"/>
              <w:bottom w:w="0" w:type="dxa"/>
              <w:right w:w="70" w:type="dxa"/>
            </w:tcMar>
            <w:hideMark/>
          </w:tcPr>
          <w:p w:rsidR="00F26FE5" w:rsidRPr="001D5428" w:rsidRDefault="00F26FE5" w:rsidP="00E654A9">
            <w:pPr>
              <w:rPr>
                <w:rFonts w:ascii="Arial" w:hAnsi="Arial" w:cs="Arial"/>
                <w:b/>
                <w:color w:val="000000"/>
              </w:rPr>
            </w:pPr>
            <w:r w:rsidRPr="001D5428">
              <w:rPr>
                <w:rFonts w:ascii="Arial" w:hAnsi="Arial" w:cs="Arial"/>
                <w:b/>
                <w:color w:val="000000"/>
              </w:rPr>
              <w:t>18.2.3 Revisión del cumplimiento técnico.</w:t>
            </w:r>
          </w:p>
          <w:p w:rsidR="00F26FE5" w:rsidRPr="001D5428" w:rsidRDefault="00F26FE5" w:rsidP="00B42F63">
            <w:pPr>
              <w:jc w:val="both"/>
              <w:rPr>
                <w:rFonts w:ascii="Arial" w:eastAsiaTheme="minorHAnsi" w:hAnsi="Arial" w:cs="Arial"/>
                <w:color w:val="000000"/>
              </w:rPr>
            </w:pPr>
            <w:r w:rsidRPr="001D5428">
              <w:rPr>
                <w:rFonts w:ascii="Arial" w:eastAsiaTheme="minorHAnsi" w:hAnsi="Arial" w:cs="Arial"/>
                <w:color w:val="000000"/>
              </w:rPr>
              <w:t>Los sistemas de información deberán ser revisados regularmente respecto al cumplimiento de las políticas y normas de seguridad de la información de la organización.</w:t>
            </w:r>
          </w:p>
        </w:tc>
      </w:tr>
    </w:tbl>
    <w:p w:rsidR="00324B57" w:rsidRDefault="00324B57" w:rsidP="001425FE">
      <w:pPr>
        <w:rPr>
          <w:rFonts w:ascii="Arial" w:hAnsi="Arial" w:cs="Arial"/>
          <w:b/>
          <w:lang w:eastAsia="es-PE"/>
        </w:rPr>
      </w:pPr>
    </w:p>
    <w:p w:rsidR="00ED3A0E" w:rsidRPr="00750D54" w:rsidRDefault="00ED3A0E" w:rsidP="000D44D3">
      <w:pPr>
        <w:spacing w:before="240" w:after="240"/>
        <w:rPr>
          <w:rFonts w:ascii="Arial" w:hAnsi="Arial" w:cs="Arial"/>
          <w:b/>
          <w:lang w:eastAsia="es-PE"/>
        </w:rPr>
      </w:pPr>
      <w:r w:rsidRPr="00750D54">
        <w:rPr>
          <w:rFonts w:ascii="Arial" w:hAnsi="Arial" w:cs="Arial"/>
          <w:b/>
          <w:lang w:eastAsia="es-PE"/>
        </w:rPr>
        <w:t xml:space="preserve">Aspectos complementarios </w:t>
      </w:r>
      <w:r w:rsidR="00750D54" w:rsidRPr="00750D54">
        <w:rPr>
          <w:rFonts w:ascii="Arial" w:hAnsi="Arial" w:cs="Arial"/>
          <w:b/>
          <w:lang w:eastAsia="es-PE"/>
        </w:rPr>
        <w:t xml:space="preserve">para </w:t>
      </w:r>
      <w:r w:rsidR="000E4C9F" w:rsidRPr="00750D54">
        <w:rPr>
          <w:rFonts w:ascii="Arial" w:hAnsi="Arial" w:cs="Arial"/>
          <w:b/>
          <w:lang w:eastAsia="es-PE"/>
        </w:rPr>
        <w:t xml:space="preserve">la </w:t>
      </w:r>
      <w:r w:rsidR="001F7D61" w:rsidRPr="00750D54">
        <w:rPr>
          <w:rFonts w:ascii="Arial" w:hAnsi="Arial" w:cs="Arial"/>
          <w:b/>
          <w:lang w:eastAsia="es-PE"/>
        </w:rPr>
        <w:t>implementación</w:t>
      </w:r>
      <w:r w:rsidRPr="00750D54">
        <w:rPr>
          <w:rFonts w:ascii="Arial" w:hAnsi="Arial" w:cs="Arial"/>
          <w:b/>
          <w:lang w:eastAsia="es-PE"/>
        </w:rPr>
        <w:t>:</w:t>
      </w:r>
    </w:p>
    <w:p w:rsidR="00ED3A0E" w:rsidRPr="00750D54" w:rsidRDefault="001F7D61" w:rsidP="004C66F0">
      <w:pPr>
        <w:pStyle w:val="Prrafodelista"/>
        <w:numPr>
          <w:ilvl w:val="0"/>
          <w:numId w:val="1"/>
        </w:numPr>
        <w:jc w:val="both"/>
        <w:rPr>
          <w:rFonts w:ascii="Arial" w:eastAsiaTheme="minorHAnsi" w:hAnsi="Arial" w:cs="Arial"/>
          <w:color w:val="000000"/>
          <w:sz w:val="20"/>
          <w:szCs w:val="20"/>
        </w:rPr>
      </w:pPr>
      <w:r w:rsidRPr="00750D54">
        <w:rPr>
          <w:rFonts w:ascii="Arial" w:eastAsiaTheme="minorHAnsi" w:hAnsi="Arial" w:cs="Arial"/>
          <w:color w:val="000000"/>
          <w:sz w:val="20"/>
          <w:szCs w:val="20"/>
        </w:rPr>
        <w:t xml:space="preserve">Los términos </w:t>
      </w:r>
      <w:r w:rsidR="00D40A8A" w:rsidRPr="00750D54">
        <w:rPr>
          <w:rFonts w:ascii="Arial" w:eastAsiaTheme="minorHAnsi" w:hAnsi="Arial" w:cs="Arial"/>
          <w:color w:val="000000"/>
          <w:sz w:val="20"/>
          <w:szCs w:val="20"/>
        </w:rPr>
        <w:t xml:space="preserve">a </w:t>
      </w:r>
      <w:r w:rsidRPr="00750D54">
        <w:rPr>
          <w:rFonts w:ascii="Arial" w:eastAsiaTheme="minorHAnsi" w:hAnsi="Arial" w:cs="Arial"/>
          <w:color w:val="000000"/>
          <w:sz w:val="20"/>
          <w:szCs w:val="20"/>
        </w:rPr>
        <w:t>utiliza</w:t>
      </w:r>
      <w:r w:rsidR="00D40A8A" w:rsidRPr="00750D54">
        <w:rPr>
          <w:rFonts w:ascii="Arial" w:eastAsiaTheme="minorHAnsi" w:hAnsi="Arial" w:cs="Arial"/>
          <w:color w:val="000000"/>
          <w:sz w:val="20"/>
          <w:szCs w:val="20"/>
        </w:rPr>
        <w:t>r</w:t>
      </w:r>
      <w:r w:rsidRPr="00750D54">
        <w:rPr>
          <w:rFonts w:ascii="Arial" w:eastAsiaTheme="minorHAnsi" w:hAnsi="Arial" w:cs="Arial"/>
          <w:color w:val="000000"/>
          <w:sz w:val="20"/>
          <w:szCs w:val="20"/>
        </w:rPr>
        <w:t xml:space="preserve"> en </w:t>
      </w:r>
      <w:r w:rsidR="00A96EB3" w:rsidRPr="00750D54">
        <w:rPr>
          <w:rFonts w:ascii="Arial" w:eastAsiaTheme="minorHAnsi" w:hAnsi="Arial" w:cs="Arial"/>
          <w:color w:val="000000"/>
          <w:sz w:val="20"/>
          <w:szCs w:val="20"/>
        </w:rPr>
        <w:t xml:space="preserve">todo lo relacionado a la </w:t>
      </w:r>
      <w:r w:rsidRPr="00750D54">
        <w:rPr>
          <w:rFonts w:ascii="Arial" w:eastAsiaTheme="minorHAnsi" w:hAnsi="Arial" w:cs="Arial"/>
          <w:color w:val="000000"/>
          <w:sz w:val="20"/>
          <w:szCs w:val="20"/>
        </w:rPr>
        <w:t xml:space="preserve">materia de </w:t>
      </w:r>
      <w:r w:rsidR="00FC3D01" w:rsidRPr="00750D54">
        <w:rPr>
          <w:rFonts w:ascii="Arial" w:eastAsiaTheme="minorHAnsi" w:hAnsi="Arial" w:cs="Arial"/>
          <w:color w:val="000000"/>
          <w:sz w:val="20"/>
          <w:szCs w:val="20"/>
        </w:rPr>
        <w:t xml:space="preserve">la </w:t>
      </w:r>
      <w:r w:rsidR="00A96EB3" w:rsidRPr="00750D54">
        <w:rPr>
          <w:rFonts w:ascii="Arial" w:eastAsiaTheme="minorHAnsi" w:hAnsi="Arial" w:cs="Arial"/>
          <w:color w:val="000000"/>
          <w:sz w:val="20"/>
          <w:szCs w:val="20"/>
        </w:rPr>
        <w:t xml:space="preserve">seguridad de la información, </w:t>
      </w:r>
      <w:r w:rsidR="00D40A8A" w:rsidRPr="00750D54">
        <w:rPr>
          <w:rFonts w:ascii="Arial" w:eastAsiaTheme="minorHAnsi" w:hAnsi="Arial" w:cs="Arial"/>
          <w:color w:val="000000"/>
          <w:sz w:val="20"/>
          <w:szCs w:val="20"/>
        </w:rPr>
        <w:t xml:space="preserve">son los establecidos </w:t>
      </w:r>
      <w:r w:rsidR="00FC3D01" w:rsidRPr="00750D54">
        <w:rPr>
          <w:rFonts w:ascii="Arial" w:eastAsiaTheme="minorHAnsi" w:hAnsi="Arial" w:cs="Arial"/>
          <w:color w:val="000000"/>
          <w:sz w:val="20"/>
          <w:szCs w:val="20"/>
        </w:rPr>
        <w:t xml:space="preserve">en la norma internacional ISO/IEC 27000:2016 Overview and vocabulary </w:t>
      </w:r>
      <w:r w:rsidR="00A96EB3" w:rsidRPr="00750D54">
        <w:rPr>
          <w:rFonts w:ascii="Arial" w:eastAsiaTheme="minorHAnsi" w:hAnsi="Arial" w:cs="Arial"/>
          <w:color w:val="000000"/>
          <w:sz w:val="20"/>
          <w:szCs w:val="20"/>
        </w:rPr>
        <w:t xml:space="preserve">y </w:t>
      </w:r>
      <w:r w:rsidR="00FC3D01" w:rsidRPr="00750D54">
        <w:rPr>
          <w:rFonts w:ascii="Arial" w:eastAsiaTheme="minorHAnsi" w:hAnsi="Arial" w:cs="Arial"/>
          <w:color w:val="000000"/>
          <w:sz w:val="20"/>
          <w:szCs w:val="20"/>
        </w:rPr>
        <w:t xml:space="preserve">en el </w:t>
      </w:r>
      <w:r w:rsidR="00A96EB3" w:rsidRPr="00750D54">
        <w:rPr>
          <w:rFonts w:ascii="Arial" w:eastAsiaTheme="minorHAnsi" w:hAnsi="Arial" w:cs="Arial"/>
          <w:color w:val="000000"/>
          <w:sz w:val="20"/>
          <w:szCs w:val="20"/>
        </w:rPr>
        <w:t>SC 27 Standing Document 6 (SD6): Glossary of IT Security Terminology.</w:t>
      </w:r>
    </w:p>
    <w:p w:rsidR="00A96EB3" w:rsidRPr="00750D54" w:rsidRDefault="00A96EB3" w:rsidP="004C66F0">
      <w:pPr>
        <w:pStyle w:val="Prrafodelista"/>
        <w:numPr>
          <w:ilvl w:val="0"/>
          <w:numId w:val="1"/>
        </w:numPr>
        <w:jc w:val="both"/>
        <w:rPr>
          <w:rFonts w:ascii="Arial" w:eastAsiaTheme="minorHAnsi" w:hAnsi="Arial" w:cs="Arial"/>
          <w:color w:val="000000"/>
          <w:sz w:val="20"/>
          <w:szCs w:val="20"/>
        </w:rPr>
      </w:pPr>
      <w:r w:rsidRPr="00750D54">
        <w:rPr>
          <w:rFonts w:ascii="Arial" w:eastAsiaTheme="minorHAnsi" w:hAnsi="Arial" w:cs="Arial"/>
          <w:color w:val="000000"/>
          <w:sz w:val="20"/>
          <w:szCs w:val="20"/>
        </w:rPr>
        <w:t xml:space="preserve">Los procesos de desarrollo de ingeniería de sistemas y de ingeniería de software </w:t>
      </w:r>
      <w:r w:rsidR="00B832CB" w:rsidRPr="00750D54">
        <w:rPr>
          <w:rFonts w:ascii="Arial" w:eastAsiaTheme="minorHAnsi" w:hAnsi="Arial" w:cs="Arial"/>
          <w:color w:val="000000"/>
          <w:sz w:val="20"/>
          <w:szCs w:val="20"/>
        </w:rPr>
        <w:t xml:space="preserve">deben cumplir con lo establecido por las </w:t>
      </w:r>
      <w:r w:rsidRPr="00750D54">
        <w:rPr>
          <w:rFonts w:ascii="Arial" w:eastAsiaTheme="minorHAnsi" w:hAnsi="Arial" w:cs="Arial"/>
          <w:color w:val="000000"/>
          <w:sz w:val="20"/>
          <w:szCs w:val="20"/>
        </w:rPr>
        <w:t xml:space="preserve"> normas internacionales ISO/IEC 15288 e ISO/IEC 12207, respectivamente.</w:t>
      </w:r>
    </w:p>
    <w:p w:rsidR="00FC3D01" w:rsidRPr="00750D54" w:rsidRDefault="00AF7B67" w:rsidP="004C66F0">
      <w:pPr>
        <w:pStyle w:val="Prrafodelista"/>
        <w:numPr>
          <w:ilvl w:val="0"/>
          <w:numId w:val="1"/>
        </w:numPr>
        <w:jc w:val="both"/>
        <w:rPr>
          <w:rFonts w:ascii="Arial" w:eastAsiaTheme="minorHAnsi" w:hAnsi="Arial" w:cs="Arial"/>
          <w:color w:val="000000"/>
          <w:sz w:val="20"/>
          <w:szCs w:val="20"/>
        </w:rPr>
      </w:pPr>
      <w:r w:rsidRPr="00750D54">
        <w:rPr>
          <w:rFonts w:ascii="Arial" w:eastAsiaTheme="minorHAnsi" w:hAnsi="Arial" w:cs="Arial"/>
          <w:color w:val="000000"/>
          <w:sz w:val="20"/>
          <w:szCs w:val="20"/>
        </w:rPr>
        <w:t>I</w:t>
      </w:r>
      <w:r w:rsidR="00FC3D01" w:rsidRPr="00750D54">
        <w:rPr>
          <w:rFonts w:ascii="Arial" w:eastAsiaTheme="minorHAnsi" w:hAnsi="Arial" w:cs="Arial"/>
          <w:color w:val="000000"/>
          <w:sz w:val="20"/>
          <w:szCs w:val="20"/>
        </w:rPr>
        <w:t xml:space="preserve">mplementar una política criptográfica </w:t>
      </w:r>
      <w:r w:rsidR="00B832CB" w:rsidRPr="00750D54">
        <w:rPr>
          <w:rFonts w:ascii="Arial" w:eastAsiaTheme="minorHAnsi" w:hAnsi="Arial" w:cs="Arial"/>
          <w:color w:val="000000"/>
          <w:sz w:val="20"/>
          <w:szCs w:val="20"/>
        </w:rPr>
        <w:t xml:space="preserve">que </w:t>
      </w:r>
      <w:r w:rsidR="000D12E8" w:rsidRPr="00750D54">
        <w:rPr>
          <w:rFonts w:ascii="Arial" w:eastAsiaTheme="minorHAnsi" w:hAnsi="Arial" w:cs="Arial"/>
          <w:color w:val="000000"/>
          <w:sz w:val="20"/>
          <w:szCs w:val="20"/>
        </w:rPr>
        <w:t>cumpla con los</w:t>
      </w:r>
      <w:r w:rsidRPr="00750D54">
        <w:rPr>
          <w:rFonts w:ascii="Arial" w:eastAsiaTheme="minorHAnsi" w:hAnsi="Arial" w:cs="Arial"/>
          <w:color w:val="000000"/>
          <w:sz w:val="20"/>
          <w:szCs w:val="20"/>
        </w:rPr>
        <w:t xml:space="preserve"> </w:t>
      </w:r>
      <w:r w:rsidR="000D44D3" w:rsidRPr="00750D54">
        <w:rPr>
          <w:rFonts w:ascii="Arial" w:eastAsiaTheme="minorHAnsi" w:hAnsi="Arial" w:cs="Arial"/>
          <w:color w:val="000000"/>
          <w:sz w:val="20"/>
          <w:szCs w:val="20"/>
        </w:rPr>
        <w:t>intereses</w:t>
      </w:r>
      <w:r w:rsidR="00B832CB" w:rsidRPr="00750D54">
        <w:rPr>
          <w:rFonts w:ascii="Arial" w:eastAsiaTheme="minorHAnsi" w:hAnsi="Arial" w:cs="Arial"/>
          <w:color w:val="000000"/>
          <w:sz w:val="20"/>
          <w:szCs w:val="20"/>
        </w:rPr>
        <w:t xml:space="preserve">, </w:t>
      </w:r>
      <w:r w:rsidR="00FC3D01" w:rsidRPr="00750D54">
        <w:rPr>
          <w:rFonts w:ascii="Arial" w:eastAsiaTheme="minorHAnsi" w:hAnsi="Arial" w:cs="Arial"/>
          <w:color w:val="000000"/>
          <w:sz w:val="20"/>
          <w:szCs w:val="20"/>
        </w:rPr>
        <w:t xml:space="preserve">regulaciones y restricciones </w:t>
      </w:r>
      <w:r w:rsidR="000D12E8" w:rsidRPr="00750D54">
        <w:rPr>
          <w:rFonts w:ascii="Arial" w:eastAsiaTheme="minorHAnsi" w:hAnsi="Arial" w:cs="Arial"/>
          <w:color w:val="000000"/>
          <w:sz w:val="20"/>
          <w:szCs w:val="20"/>
        </w:rPr>
        <w:t>del o</w:t>
      </w:r>
      <w:r w:rsidRPr="00750D54">
        <w:rPr>
          <w:rFonts w:ascii="Arial" w:eastAsiaTheme="minorHAnsi" w:hAnsi="Arial" w:cs="Arial"/>
          <w:color w:val="000000"/>
          <w:sz w:val="20"/>
          <w:szCs w:val="20"/>
        </w:rPr>
        <w:t>rdenamiento jurídico nacional</w:t>
      </w:r>
      <w:r w:rsidR="000D12E8" w:rsidRPr="00750D54">
        <w:rPr>
          <w:rFonts w:ascii="Arial" w:eastAsiaTheme="minorHAnsi" w:hAnsi="Arial" w:cs="Arial"/>
          <w:color w:val="000000"/>
          <w:sz w:val="20"/>
          <w:szCs w:val="20"/>
        </w:rPr>
        <w:t>, de manera que salvaguarde aspectos como</w:t>
      </w:r>
      <w:r w:rsidR="00D40A8A" w:rsidRPr="00750D54">
        <w:rPr>
          <w:rFonts w:ascii="Arial" w:eastAsiaTheme="minorHAnsi" w:hAnsi="Arial" w:cs="Arial"/>
          <w:color w:val="000000"/>
          <w:sz w:val="20"/>
          <w:szCs w:val="20"/>
        </w:rPr>
        <w:t xml:space="preserve"> la confidencialidad de la información, reserva tributaria, entre otros. </w:t>
      </w:r>
    </w:p>
    <w:p w:rsidR="002929B6" w:rsidRPr="00750D54" w:rsidRDefault="002929B6" w:rsidP="004C66F0">
      <w:pPr>
        <w:pStyle w:val="Prrafodelista"/>
        <w:numPr>
          <w:ilvl w:val="0"/>
          <w:numId w:val="1"/>
        </w:numPr>
        <w:jc w:val="both"/>
        <w:rPr>
          <w:rFonts w:ascii="Arial" w:eastAsiaTheme="minorHAnsi" w:hAnsi="Arial" w:cs="Arial"/>
          <w:color w:val="000000"/>
          <w:sz w:val="20"/>
          <w:szCs w:val="20"/>
        </w:rPr>
      </w:pPr>
      <w:r w:rsidRPr="00750D54">
        <w:rPr>
          <w:rFonts w:ascii="Arial" w:eastAsiaTheme="minorHAnsi" w:hAnsi="Arial" w:cs="Arial"/>
          <w:color w:val="000000"/>
          <w:sz w:val="20"/>
          <w:szCs w:val="20"/>
        </w:rPr>
        <w:t xml:space="preserve">Establecer controles criptográficos para lograr los diferentes objetivos de seguridad de la información  (confidencialidad, integridad/autenticidad, no repudio, autenticación, entre otros) en la solución implementada, </w:t>
      </w:r>
      <w:r w:rsidR="000144C1" w:rsidRPr="00750D54">
        <w:rPr>
          <w:rFonts w:ascii="Arial" w:eastAsiaTheme="minorHAnsi" w:hAnsi="Arial" w:cs="Arial"/>
          <w:color w:val="000000"/>
          <w:sz w:val="20"/>
          <w:szCs w:val="20"/>
        </w:rPr>
        <w:t xml:space="preserve">dentro de los cuales deben utilizar </w:t>
      </w:r>
      <w:r w:rsidRPr="00750D54">
        <w:rPr>
          <w:rFonts w:ascii="Arial" w:eastAsiaTheme="minorHAnsi" w:hAnsi="Arial" w:cs="Arial"/>
          <w:color w:val="000000"/>
          <w:sz w:val="20"/>
          <w:szCs w:val="20"/>
        </w:rPr>
        <w:t xml:space="preserve">los </w:t>
      </w:r>
      <w:r w:rsidR="00D40A8A" w:rsidRPr="00750D54">
        <w:rPr>
          <w:rFonts w:ascii="Arial" w:eastAsiaTheme="minorHAnsi" w:hAnsi="Arial" w:cs="Arial"/>
          <w:color w:val="000000"/>
          <w:sz w:val="20"/>
          <w:szCs w:val="20"/>
        </w:rPr>
        <w:t>equipos de gestión criptográfica</w:t>
      </w:r>
      <w:r w:rsidR="000144C1" w:rsidRPr="00750D54">
        <w:rPr>
          <w:rFonts w:ascii="Arial" w:eastAsiaTheme="minorHAnsi" w:hAnsi="Arial" w:cs="Arial"/>
          <w:color w:val="000000"/>
          <w:sz w:val="20"/>
          <w:szCs w:val="20"/>
        </w:rPr>
        <w:t xml:space="preserve"> </w:t>
      </w:r>
      <w:r w:rsidRPr="00750D54">
        <w:rPr>
          <w:rFonts w:ascii="Arial" w:eastAsiaTheme="minorHAnsi" w:hAnsi="Arial" w:cs="Arial"/>
          <w:color w:val="000000"/>
          <w:sz w:val="20"/>
          <w:szCs w:val="20"/>
        </w:rPr>
        <w:t xml:space="preserve">HSM, </w:t>
      </w:r>
    </w:p>
    <w:p w:rsidR="005206FB" w:rsidRPr="00750D54" w:rsidRDefault="00AF7B67" w:rsidP="004C66F0">
      <w:pPr>
        <w:pStyle w:val="Prrafodelista"/>
        <w:numPr>
          <w:ilvl w:val="0"/>
          <w:numId w:val="1"/>
        </w:numPr>
        <w:jc w:val="both"/>
        <w:rPr>
          <w:rFonts w:ascii="Arial" w:eastAsiaTheme="minorHAnsi" w:hAnsi="Arial" w:cs="Arial"/>
          <w:color w:val="000000"/>
          <w:sz w:val="20"/>
          <w:szCs w:val="20"/>
        </w:rPr>
      </w:pPr>
      <w:r w:rsidRPr="00750D54">
        <w:rPr>
          <w:rFonts w:ascii="Arial" w:eastAsiaTheme="minorHAnsi" w:hAnsi="Arial" w:cs="Arial"/>
          <w:color w:val="000000"/>
          <w:sz w:val="20"/>
          <w:szCs w:val="20"/>
        </w:rPr>
        <w:t>I</w:t>
      </w:r>
      <w:r w:rsidR="005206FB" w:rsidRPr="00750D54">
        <w:rPr>
          <w:rFonts w:ascii="Arial" w:eastAsiaTheme="minorHAnsi" w:hAnsi="Arial" w:cs="Arial"/>
          <w:color w:val="000000"/>
          <w:sz w:val="20"/>
          <w:szCs w:val="20"/>
        </w:rPr>
        <w:t>mplementar una política y reglas de desarrollo seguro de software y de sistemas, de</w:t>
      </w:r>
      <w:r w:rsidR="002929B6" w:rsidRPr="00750D54">
        <w:rPr>
          <w:rFonts w:ascii="Arial" w:eastAsiaTheme="minorHAnsi" w:hAnsi="Arial" w:cs="Arial"/>
          <w:color w:val="000000"/>
          <w:sz w:val="20"/>
          <w:szCs w:val="20"/>
        </w:rPr>
        <w:t xml:space="preserve"> acuerdo con lo</w:t>
      </w:r>
      <w:r w:rsidR="005206FB" w:rsidRPr="00750D54">
        <w:rPr>
          <w:rFonts w:ascii="Arial" w:eastAsiaTheme="minorHAnsi" w:hAnsi="Arial" w:cs="Arial"/>
          <w:color w:val="000000"/>
          <w:sz w:val="20"/>
          <w:szCs w:val="20"/>
        </w:rPr>
        <w:t xml:space="preserve"> establecido por el protocolo o Proyecto Abierto de Seguridad de Aplicaciones Web (OWASP)</w:t>
      </w:r>
      <w:r w:rsidR="00C763DD" w:rsidRPr="00750D54">
        <w:rPr>
          <w:rFonts w:ascii="Arial" w:eastAsiaTheme="minorHAnsi" w:hAnsi="Arial" w:cs="Arial"/>
          <w:color w:val="000000"/>
          <w:sz w:val="20"/>
          <w:szCs w:val="20"/>
        </w:rPr>
        <w:t>, para todo el software utilizado en la solución implementada.</w:t>
      </w:r>
      <w:r w:rsidR="005206FB" w:rsidRPr="00750D54">
        <w:rPr>
          <w:rFonts w:ascii="Arial" w:eastAsiaTheme="minorHAnsi" w:hAnsi="Arial" w:cs="Arial"/>
          <w:color w:val="000000"/>
          <w:sz w:val="20"/>
          <w:szCs w:val="20"/>
        </w:rPr>
        <w:t xml:space="preserve"> </w:t>
      </w:r>
    </w:p>
    <w:p w:rsidR="005206FB" w:rsidRPr="00750D54" w:rsidRDefault="00DF2B15" w:rsidP="004C66F0">
      <w:pPr>
        <w:pStyle w:val="Prrafodelista"/>
        <w:numPr>
          <w:ilvl w:val="0"/>
          <w:numId w:val="1"/>
        </w:numPr>
        <w:jc w:val="both"/>
        <w:rPr>
          <w:rFonts w:ascii="Arial" w:eastAsiaTheme="minorHAnsi" w:hAnsi="Arial" w:cs="Arial"/>
          <w:color w:val="000000"/>
          <w:sz w:val="20"/>
          <w:szCs w:val="20"/>
        </w:rPr>
      </w:pPr>
      <w:r w:rsidRPr="00750D54">
        <w:rPr>
          <w:rFonts w:ascii="Arial" w:eastAsiaTheme="minorHAnsi" w:hAnsi="Arial" w:cs="Arial"/>
          <w:color w:val="000000"/>
          <w:sz w:val="20"/>
          <w:szCs w:val="20"/>
        </w:rPr>
        <w:t xml:space="preserve">Llevar un registro de los </w:t>
      </w:r>
      <w:r w:rsidR="009D5D3F" w:rsidRPr="00750D54">
        <w:rPr>
          <w:rFonts w:ascii="Arial" w:eastAsiaTheme="minorHAnsi" w:hAnsi="Arial" w:cs="Arial"/>
          <w:color w:val="000000"/>
          <w:sz w:val="20"/>
          <w:szCs w:val="20"/>
        </w:rPr>
        <w:t xml:space="preserve">incidentes </w:t>
      </w:r>
      <w:r w:rsidRPr="00750D54">
        <w:rPr>
          <w:rFonts w:ascii="Arial" w:eastAsiaTheme="minorHAnsi" w:hAnsi="Arial" w:cs="Arial"/>
          <w:color w:val="000000"/>
          <w:sz w:val="20"/>
          <w:szCs w:val="20"/>
        </w:rPr>
        <w:t xml:space="preserve">presentados respecto </w:t>
      </w:r>
      <w:r w:rsidR="009D5D3F" w:rsidRPr="00750D54">
        <w:rPr>
          <w:rFonts w:ascii="Arial" w:eastAsiaTheme="minorHAnsi" w:hAnsi="Arial" w:cs="Arial"/>
          <w:color w:val="000000"/>
          <w:sz w:val="20"/>
          <w:szCs w:val="20"/>
        </w:rPr>
        <w:t xml:space="preserve">de </w:t>
      </w:r>
      <w:r w:rsidRPr="00750D54">
        <w:rPr>
          <w:rFonts w:ascii="Arial" w:eastAsiaTheme="minorHAnsi" w:hAnsi="Arial" w:cs="Arial"/>
          <w:color w:val="000000"/>
          <w:sz w:val="20"/>
          <w:szCs w:val="20"/>
        </w:rPr>
        <w:t xml:space="preserve">la </w:t>
      </w:r>
      <w:r w:rsidR="009D5D3F" w:rsidRPr="00750D54">
        <w:rPr>
          <w:rFonts w:ascii="Arial" w:eastAsiaTheme="minorHAnsi" w:hAnsi="Arial" w:cs="Arial"/>
          <w:color w:val="000000"/>
          <w:sz w:val="20"/>
          <w:szCs w:val="20"/>
        </w:rPr>
        <w:t xml:space="preserve">seguridad de </w:t>
      </w:r>
      <w:r w:rsidRPr="00750D54">
        <w:rPr>
          <w:rFonts w:ascii="Arial" w:eastAsiaTheme="minorHAnsi" w:hAnsi="Arial" w:cs="Arial"/>
          <w:color w:val="000000"/>
          <w:sz w:val="20"/>
          <w:szCs w:val="20"/>
        </w:rPr>
        <w:t xml:space="preserve">la </w:t>
      </w:r>
      <w:r w:rsidR="009D5D3F" w:rsidRPr="00750D54">
        <w:rPr>
          <w:rFonts w:ascii="Arial" w:eastAsiaTheme="minorHAnsi" w:hAnsi="Arial" w:cs="Arial"/>
          <w:color w:val="000000"/>
          <w:sz w:val="20"/>
          <w:szCs w:val="20"/>
        </w:rPr>
        <w:t>información</w:t>
      </w:r>
      <w:r w:rsidRPr="00750D54">
        <w:rPr>
          <w:rFonts w:ascii="Arial" w:eastAsiaTheme="minorHAnsi" w:hAnsi="Arial" w:cs="Arial"/>
          <w:color w:val="000000"/>
          <w:sz w:val="20"/>
          <w:szCs w:val="20"/>
        </w:rPr>
        <w:t xml:space="preserve">, de manera pueda ser compartido </w:t>
      </w:r>
      <w:r w:rsidR="009D5D3F" w:rsidRPr="00750D54">
        <w:rPr>
          <w:rFonts w:ascii="Arial" w:eastAsiaTheme="minorHAnsi" w:hAnsi="Arial" w:cs="Arial"/>
          <w:color w:val="000000"/>
          <w:sz w:val="20"/>
          <w:szCs w:val="20"/>
        </w:rPr>
        <w:t>entre los diversos actores del sistema de emisión electrónica, para reducir la probabilidad e impacto de incidentes futuros.</w:t>
      </w:r>
      <w:r w:rsidR="005206FB" w:rsidRPr="00750D54">
        <w:rPr>
          <w:rFonts w:ascii="Arial" w:eastAsiaTheme="minorHAnsi" w:hAnsi="Arial" w:cs="Arial"/>
          <w:color w:val="000000"/>
          <w:sz w:val="20"/>
          <w:szCs w:val="20"/>
        </w:rPr>
        <w:t xml:space="preserve"> </w:t>
      </w:r>
    </w:p>
    <w:p w:rsidR="00DF58CB" w:rsidRDefault="00A50F8B" w:rsidP="004C66F0">
      <w:pPr>
        <w:pStyle w:val="Prrafodelista"/>
        <w:numPr>
          <w:ilvl w:val="0"/>
          <w:numId w:val="1"/>
        </w:numPr>
        <w:jc w:val="both"/>
        <w:rPr>
          <w:rFonts w:ascii="Arial" w:eastAsiaTheme="minorHAnsi" w:hAnsi="Arial" w:cs="Arial"/>
          <w:color w:val="000000"/>
          <w:sz w:val="20"/>
          <w:szCs w:val="20"/>
        </w:rPr>
      </w:pPr>
      <w:r w:rsidRPr="00750D54">
        <w:rPr>
          <w:rFonts w:ascii="Arial" w:eastAsiaTheme="minorHAnsi" w:hAnsi="Arial" w:cs="Arial"/>
          <w:color w:val="000000"/>
          <w:sz w:val="20"/>
          <w:szCs w:val="20"/>
        </w:rPr>
        <w:t>Haber realizado las pruebas de intrusión o evaluaciones de vulnerabilidad (Ethical Hacking, entre otros) realizadas dentro d</w:t>
      </w:r>
      <w:r w:rsidR="001015A1" w:rsidRPr="00750D54">
        <w:rPr>
          <w:rFonts w:ascii="Arial" w:eastAsiaTheme="minorHAnsi" w:hAnsi="Arial" w:cs="Arial"/>
          <w:color w:val="000000"/>
          <w:sz w:val="20"/>
          <w:szCs w:val="20"/>
        </w:rPr>
        <w:t>el marco de la revisión del cumplimiento técnico de los requerimientos establecido para la gestión de la seguridad de los sistemas de información</w:t>
      </w:r>
      <w:r w:rsidRPr="00750D54">
        <w:rPr>
          <w:rFonts w:ascii="Arial" w:eastAsiaTheme="minorHAnsi" w:hAnsi="Arial" w:cs="Arial"/>
          <w:color w:val="000000"/>
          <w:sz w:val="20"/>
          <w:szCs w:val="20"/>
        </w:rPr>
        <w:t>.</w:t>
      </w:r>
      <w:r w:rsidR="001015A1" w:rsidRPr="00750D54">
        <w:rPr>
          <w:rFonts w:ascii="Arial" w:eastAsiaTheme="minorHAnsi" w:hAnsi="Arial" w:cs="Arial"/>
          <w:color w:val="000000"/>
          <w:sz w:val="20"/>
          <w:szCs w:val="20"/>
        </w:rPr>
        <w:t xml:space="preserve"> </w:t>
      </w:r>
    </w:p>
    <w:p w:rsidR="00D745FA" w:rsidRDefault="00D745FA" w:rsidP="00D745FA">
      <w:pPr>
        <w:jc w:val="center"/>
        <w:rPr>
          <w:rFonts w:ascii="Arial" w:hAnsi="Arial" w:cs="Arial"/>
          <w:b/>
          <w:sz w:val="24"/>
        </w:rPr>
      </w:pPr>
      <w:r w:rsidRPr="005C613D">
        <w:rPr>
          <w:rFonts w:ascii="Arial" w:hAnsi="Arial" w:cs="Arial"/>
          <w:b/>
          <w:sz w:val="24"/>
        </w:rPr>
        <w:t xml:space="preserve">Anexo N.° </w:t>
      </w:r>
      <w:r>
        <w:rPr>
          <w:rFonts w:ascii="Arial" w:hAnsi="Arial" w:cs="Arial"/>
          <w:b/>
          <w:sz w:val="24"/>
        </w:rPr>
        <w:t xml:space="preserve">13 </w:t>
      </w:r>
    </w:p>
    <w:p w:rsidR="00D745FA" w:rsidRDefault="00D745FA" w:rsidP="00D745FA">
      <w:pPr>
        <w:jc w:val="center"/>
        <w:rPr>
          <w:rFonts w:ascii="Arial" w:hAnsi="Arial" w:cs="Arial"/>
          <w:b/>
          <w:sz w:val="24"/>
        </w:rPr>
      </w:pPr>
      <w:r w:rsidRPr="005C613D">
        <w:rPr>
          <w:rFonts w:ascii="Arial" w:hAnsi="Arial" w:cs="Arial"/>
          <w:b/>
          <w:sz w:val="24"/>
        </w:rPr>
        <w:t>Aspectos técnicos</w:t>
      </w:r>
      <w:r>
        <w:rPr>
          <w:rFonts w:ascii="Arial" w:hAnsi="Arial" w:cs="Arial"/>
          <w:b/>
          <w:sz w:val="24"/>
        </w:rPr>
        <w:t xml:space="preserve"> Emisor Electrónico</w:t>
      </w:r>
    </w:p>
    <w:p w:rsidR="00D745FA" w:rsidRPr="005C613D" w:rsidRDefault="00D745FA" w:rsidP="00D745FA">
      <w:pPr>
        <w:jc w:val="center"/>
        <w:rPr>
          <w:rFonts w:ascii="Arial" w:hAnsi="Arial" w:cs="Arial"/>
          <w:b/>
          <w:sz w:val="24"/>
        </w:rPr>
      </w:pPr>
    </w:p>
    <w:p w:rsidR="00D745FA" w:rsidRDefault="00D745FA" w:rsidP="00D745FA">
      <w:pPr>
        <w:rPr>
          <w:rFonts w:ascii="Arial" w:hAnsi="Arial" w:cs="Arial"/>
          <w:b/>
        </w:rPr>
      </w:pPr>
    </w:p>
    <w:p w:rsidR="00D745FA" w:rsidRPr="00FC6C8E" w:rsidRDefault="00D745FA" w:rsidP="004C66F0">
      <w:pPr>
        <w:pStyle w:val="Prrafodelista"/>
        <w:numPr>
          <w:ilvl w:val="0"/>
          <w:numId w:val="13"/>
        </w:numPr>
        <w:spacing w:after="0" w:line="240" w:lineRule="auto"/>
        <w:ind w:left="567" w:hanging="425"/>
        <w:contextualSpacing/>
        <w:rPr>
          <w:rFonts w:ascii="Arial" w:hAnsi="Arial" w:cs="Arial"/>
          <w:b/>
          <w:sz w:val="20"/>
          <w:szCs w:val="20"/>
        </w:rPr>
      </w:pPr>
      <w:r w:rsidRPr="00FC6C8E">
        <w:rPr>
          <w:rFonts w:ascii="Arial" w:hAnsi="Arial" w:cs="Arial"/>
          <w:b/>
          <w:sz w:val="20"/>
          <w:szCs w:val="20"/>
        </w:rPr>
        <w:t xml:space="preserve">ENVIOS AL OPERADOR DE SERVICIOS ELECTRONICOS </w:t>
      </w:r>
    </w:p>
    <w:p w:rsidR="00D745FA" w:rsidRDefault="00D745FA" w:rsidP="00D745FA">
      <w:pPr>
        <w:pStyle w:val="Sinespaciado"/>
        <w:ind w:left="567" w:hanging="567"/>
        <w:jc w:val="both"/>
        <w:rPr>
          <w:rFonts w:ascii="Arial" w:hAnsi="Arial" w:cs="Arial"/>
          <w:b/>
          <w:sz w:val="20"/>
          <w:szCs w:val="20"/>
        </w:rPr>
      </w:pPr>
    </w:p>
    <w:p w:rsidR="00D745FA" w:rsidRPr="00A86B81" w:rsidRDefault="00D745FA" w:rsidP="00D745FA">
      <w:pPr>
        <w:pStyle w:val="Sinespaciado"/>
        <w:tabs>
          <w:tab w:val="left" w:pos="1134"/>
        </w:tabs>
        <w:ind w:left="567"/>
        <w:jc w:val="both"/>
        <w:rPr>
          <w:rFonts w:ascii="Arial" w:hAnsi="Arial" w:cs="Arial"/>
          <w:i/>
          <w:sz w:val="20"/>
          <w:szCs w:val="20"/>
        </w:rPr>
      </w:pPr>
      <w:r>
        <w:rPr>
          <w:rFonts w:ascii="Arial" w:hAnsi="Arial" w:cs="Arial"/>
          <w:b/>
          <w:sz w:val="20"/>
          <w:szCs w:val="20"/>
        </w:rPr>
        <w:t>13</w:t>
      </w:r>
      <w:r w:rsidRPr="00A86B81">
        <w:rPr>
          <w:rFonts w:ascii="Arial" w:hAnsi="Arial" w:cs="Arial"/>
          <w:b/>
          <w:sz w:val="20"/>
          <w:szCs w:val="20"/>
        </w:rPr>
        <w:t>.1</w:t>
      </w:r>
      <w:r w:rsidRPr="00A86B81">
        <w:rPr>
          <w:rFonts w:ascii="Arial" w:hAnsi="Arial" w:cs="Arial"/>
          <w:b/>
          <w:sz w:val="20"/>
          <w:szCs w:val="20"/>
        </w:rPr>
        <w:tab/>
        <w:t xml:space="preserve">Sobre los envíos mediante el servicio web </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D745FA">
      <w:pPr>
        <w:pStyle w:val="Sinespaciado"/>
        <w:ind w:left="1134"/>
        <w:jc w:val="both"/>
        <w:rPr>
          <w:rFonts w:ascii="Arial" w:hAnsi="Arial" w:cs="Arial"/>
          <w:b/>
          <w:sz w:val="20"/>
          <w:szCs w:val="20"/>
        </w:rPr>
      </w:pPr>
      <w:r w:rsidRPr="00A86B81">
        <w:rPr>
          <w:rFonts w:ascii="Arial" w:hAnsi="Arial" w:cs="Arial"/>
          <w:b/>
          <w:sz w:val="20"/>
          <w:szCs w:val="20"/>
        </w:rPr>
        <w:t>Métodos para el envío</w:t>
      </w:r>
    </w:p>
    <w:p w:rsidR="00D745FA" w:rsidRPr="00A86B81" w:rsidRDefault="00D745FA" w:rsidP="00D745FA">
      <w:pPr>
        <w:pStyle w:val="Sinespaciado"/>
        <w:ind w:left="1416"/>
        <w:jc w:val="both"/>
        <w:rPr>
          <w:rFonts w:ascii="Arial" w:hAnsi="Arial" w:cs="Arial"/>
          <w:sz w:val="20"/>
          <w:szCs w:val="20"/>
        </w:rPr>
      </w:pPr>
    </w:p>
    <w:p w:rsidR="00D745FA" w:rsidRPr="00A86B81" w:rsidRDefault="00D745FA" w:rsidP="00D745FA">
      <w:pPr>
        <w:pStyle w:val="Sinespaciado"/>
        <w:ind w:left="1134"/>
        <w:jc w:val="both"/>
        <w:rPr>
          <w:rFonts w:ascii="Arial" w:hAnsi="Arial" w:cs="Arial"/>
          <w:sz w:val="20"/>
          <w:szCs w:val="20"/>
        </w:rPr>
      </w:pPr>
      <w:r w:rsidRPr="00A86B81">
        <w:rPr>
          <w:rFonts w:ascii="Arial" w:hAnsi="Arial" w:cs="Arial"/>
          <w:sz w:val="20"/>
          <w:szCs w:val="20"/>
        </w:rPr>
        <w:t>El envío se realiza a través de servicio web si se usa alguno de los métodos siguientes:</w:t>
      </w:r>
    </w:p>
    <w:p w:rsidR="00D745FA" w:rsidRPr="00A86B81" w:rsidRDefault="00D745FA" w:rsidP="00D745FA">
      <w:pPr>
        <w:pStyle w:val="Sinespaciado"/>
        <w:ind w:left="1416"/>
        <w:rPr>
          <w:rFonts w:ascii="Arial" w:hAnsi="Arial" w:cs="Arial"/>
          <w:sz w:val="20"/>
          <w:szCs w:val="20"/>
        </w:rPr>
      </w:pPr>
    </w:p>
    <w:p w:rsidR="00D745FA" w:rsidRPr="00A86B81" w:rsidRDefault="00D745FA" w:rsidP="00D745FA">
      <w:pPr>
        <w:pStyle w:val="Sinespaciado"/>
        <w:ind w:left="1418" w:hanging="284"/>
        <w:jc w:val="both"/>
        <w:rPr>
          <w:rFonts w:ascii="Arial" w:hAnsi="Arial" w:cs="Arial"/>
          <w:sz w:val="20"/>
          <w:szCs w:val="20"/>
        </w:rPr>
      </w:pPr>
      <w:r w:rsidRPr="00A86B81">
        <w:rPr>
          <w:rFonts w:ascii="Arial" w:hAnsi="Arial" w:cs="Arial"/>
          <w:sz w:val="20"/>
          <w:szCs w:val="20"/>
        </w:rPr>
        <w:t xml:space="preserve">a) SendBill, el cual permite recibir un archivo ZIP con un único formato digital y devuelve un archivo Zip que contiene </w:t>
      </w:r>
      <w:r>
        <w:rPr>
          <w:rFonts w:ascii="Arial" w:hAnsi="Arial" w:cs="Arial"/>
          <w:sz w:val="20"/>
          <w:szCs w:val="20"/>
        </w:rPr>
        <w:t>el CDR –OSE</w:t>
      </w:r>
      <w:r w:rsidRPr="00A86B81">
        <w:rPr>
          <w:rFonts w:ascii="Arial" w:hAnsi="Arial" w:cs="Arial"/>
          <w:sz w:val="20"/>
          <w:szCs w:val="20"/>
        </w:rPr>
        <w:t xml:space="preserve">. </w:t>
      </w:r>
    </w:p>
    <w:p w:rsidR="00D745FA" w:rsidRPr="00A86B81" w:rsidRDefault="00D745FA" w:rsidP="00D745FA">
      <w:pPr>
        <w:pStyle w:val="Sinespaciado"/>
        <w:ind w:left="1843" w:hanging="425"/>
        <w:jc w:val="both"/>
        <w:rPr>
          <w:rFonts w:ascii="Arial" w:hAnsi="Arial" w:cs="Arial"/>
          <w:sz w:val="20"/>
          <w:szCs w:val="20"/>
        </w:rPr>
      </w:pPr>
    </w:p>
    <w:p w:rsidR="00D745FA" w:rsidRPr="00A86B81" w:rsidRDefault="00D745FA" w:rsidP="00D745FA">
      <w:pPr>
        <w:pStyle w:val="Sinespaciado"/>
        <w:ind w:left="1418" w:hanging="284"/>
        <w:jc w:val="both"/>
        <w:rPr>
          <w:rFonts w:ascii="Arial" w:hAnsi="Arial" w:cs="Arial"/>
          <w:sz w:val="20"/>
          <w:szCs w:val="20"/>
        </w:rPr>
      </w:pPr>
      <w:r w:rsidRPr="00A86B81">
        <w:rPr>
          <w:rFonts w:ascii="Arial" w:hAnsi="Arial" w:cs="Arial"/>
          <w:sz w:val="20"/>
          <w:szCs w:val="20"/>
        </w:rPr>
        <w:t xml:space="preserve">b) </w:t>
      </w:r>
      <w:r w:rsidRPr="00A86B81">
        <w:rPr>
          <w:rFonts w:ascii="Arial" w:hAnsi="Arial" w:cs="Arial"/>
          <w:sz w:val="20"/>
          <w:szCs w:val="20"/>
        </w:rPr>
        <w:tab/>
        <w:t xml:space="preserve">SendSummary, el cual permite recibir un archivo Zip con un único formato digital del Resumen Diario o Comunicación de Baja. Devuelve un ticket con el que posteriormente, utilizando el método getStatus, se puede obtener el archivo Zip que contiene </w:t>
      </w:r>
      <w:r>
        <w:rPr>
          <w:rFonts w:ascii="Arial" w:hAnsi="Arial" w:cs="Arial"/>
          <w:sz w:val="20"/>
          <w:szCs w:val="20"/>
        </w:rPr>
        <w:t>el CDR – OSE</w:t>
      </w:r>
      <w:r w:rsidRPr="00A86B81">
        <w:rPr>
          <w:rFonts w:ascii="Arial" w:hAnsi="Arial" w:cs="Arial"/>
          <w:sz w:val="20"/>
          <w:szCs w:val="20"/>
        </w:rPr>
        <w:t xml:space="preserve">. </w:t>
      </w:r>
    </w:p>
    <w:p w:rsidR="00D745FA" w:rsidRPr="00A86B81" w:rsidRDefault="00D745FA" w:rsidP="00D745FA">
      <w:pPr>
        <w:pStyle w:val="Sinespaciado"/>
        <w:ind w:left="1418" w:hanging="284"/>
        <w:jc w:val="both"/>
        <w:rPr>
          <w:rFonts w:ascii="Arial" w:hAnsi="Arial" w:cs="Arial"/>
          <w:sz w:val="20"/>
          <w:szCs w:val="20"/>
        </w:rPr>
      </w:pPr>
    </w:p>
    <w:p w:rsidR="00D745FA" w:rsidRPr="00A86B81" w:rsidRDefault="00D745FA" w:rsidP="00D745FA">
      <w:pPr>
        <w:pStyle w:val="Sinespaciado"/>
        <w:ind w:left="1418" w:hanging="284"/>
        <w:jc w:val="both"/>
        <w:rPr>
          <w:rFonts w:ascii="Arial" w:hAnsi="Arial" w:cs="Arial"/>
          <w:sz w:val="20"/>
          <w:szCs w:val="20"/>
        </w:rPr>
      </w:pPr>
      <w:r w:rsidRPr="00A86B81">
        <w:rPr>
          <w:rFonts w:ascii="Arial" w:hAnsi="Arial" w:cs="Arial"/>
          <w:sz w:val="20"/>
          <w:szCs w:val="20"/>
        </w:rPr>
        <w:t xml:space="preserve">c)  GetStatus el cual permite recibir el ticket como parámetro y devuelve un objeto que indica el estado del proceso y en caso de haber terminado, devuelve adjunta </w:t>
      </w:r>
      <w:r>
        <w:rPr>
          <w:rFonts w:ascii="Arial" w:hAnsi="Arial" w:cs="Arial"/>
          <w:sz w:val="20"/>
          <w:szCs w:val="20"/>
        </w:rPr>
        <w:t>el CDR - OSE</w:t>
      </w:r>
      <w:r w:rsidRPr="00A86B81">
        <w:rPr>
          <w:rFonts w:ascii="Arial" w:hAnsi="Arial" w:cs="Arial"/>
          <w:sz w:val="20"/>
          <w:szCs w:val="20"/>
        </w:rPr>
        <w:t xml:space="preserve">. </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ind w:left="1134"/>
        <w:jc w:val="both"/>
        <w:rPr>
          <w:rFonts w:ascii="Arial" w:hAnsi="Arial" w:cs="Arial"/>
          <w:sz w:val="20"/>
          <w:szCs w:val="20"/>
        </w:rPr>
      </w:pPr>
      <w:r w:rsidRPr="00A86B81">
        <w:rPr>
          <w:rFonts w:ascii="Arial" w:hAnsi="Arial" w:cs="Arial"/>
          <w:sz w:val="20"/>
          <w:szCs w:val="20"/>
        </w:rPr>
        <w:t xml:space="preserve">El servicio web </w:t>
      </w:r>
      <w:r>
        <w:rPr>
          <w:rFonts w:ascii="Arial" w:hAnsi="Arial" w:cs="Arial"/>
          <w:sz w:val="20"/>
          <w:szCs w:val="20"/>
        </w:rPr>
        <w:t xml:space="preserve">deberá estar </w:t>
      </w:r>
      <w:r w:rsidRPr="00A86B81">
        <w:rPr>
          <w:rFonts w:ascii="Arial" w:hAnsi="Arial" w:cs="Arial"/>
          <w:sz w:val="20"/>
          <w:szCs w:val="20"/>
        </w:rPr>
        <w:t xml:space="preserve">protegido vía SSL y la dirección será comunicada </w:t>
      </w:r>
      <w:r>
        <w:rPr>
          <w:rFonts w:ascii="Arial" w:hAnsi="Arial" w:cs="Arial"/>
          <w:sz w:val="20"/>
          <w:szCs w:val="20"/>
        </w:rPr>
        <w:t>por el Operador de Servicios Electronicos.</w:t>
      </w:r>
    </w:p>
    <w:p w:rsidR="00D745FA" w:rsidRPr="00A86B81" w:rsidRDefault="00D745FA" w:rsidP="00D745FA">
      <w:pPr>
        <w:pStyle w:val="Sinespaciado"/>
        <w:ind w:left="1134" w:hanging="567"/>
        <w:rPr>
          <w:rFonts w:ascii="Arial" w:hAnsi="Arial" w:cs="Arial"/>
          <w:b/>
          <w:sz w:val="20"/>
          <w:szCs w:val="20"/>
        </w:rPr>
      </w:pPr>
    </w:p>
    <w:p w:rsidR="00D745FA" w:rsidRPr="00A86B81" w:rsidRDefault="00D745FA" w:rsidP="00D745FA">
      <w:pPr>
        <w:pStyle w:val="Sinespaciado"/>
        <w:jc w:val="both"/>
        <w:rPr>
          <w:rFonts w:ascii="Arial" w:hAnsi="Arial" w:cs="Arial"/>
          <w:b/>
          <w:sz w:val="20"/>
          <w:szCs w:val="20"/>
        </w:rPr>
      </w:pPr>
    </w:p>
    <w:p w:rsidR="00D745FA" w:rsidRPr="00A86B81" w:rsidRDefault="00D745FA" w:rsidP="00D745FA">
      <w:pPr>
        <w:pStyle w:val="Sinespaciado"/>
        <w:ind w:left="1134" w:hanging="567"/>
        <w:jc w:val="both"/>
        <w:rPr>
          <w:rFonts w:ascii="Arial" w:hAnsi="Arial" w:cs="Arial"/>
          <w:b/>
          <w:sz w:val="20"/>
          <w:szCs w:val="20"/>
        </w:rPr>
      </w:pPr>
      <w:r>
        <w:rPr>
          <w:rFonts w:ascii="Arial" w:hAnsi="Arial" w:cs="Arial"/>
          <w:b/>
          <w:sz w:val="20"/>
          <w:szCs w:val="20"/>
        </w:rPr>
        <w:t>13.2</w:t>
      </w:r>
      <w:r w:rsidRPr="00A86B81">
        <w:rPr>
          <w:rFonts w:ascii="Arial" w:hAnsi="Arial" w:cs="Arial"/>
          <w:b/>
          <w:sz w:val="20"/>
          <w:szCs w:val="20"/>
        </w:rPr>
        <w:t xml:space="preserve"> Sobre el empaquetado y nombres de los archivos generados</w:t>
      </w:r>
    </w:p>
    <w:p w:rsidR="00D745FA" w:rsidRPr="00A86B81" w:rsidRDefault="00D745FA" w:rsidP="00D745FA">
      <w:pPr>
        <w:pStyle w:val="Sinespaciado"/>
        <w:ind w:left="1418" w:hanging="284"/>
        <w:jc w:val="both"/>
        <w:rPr>
          <w:rFonts w:ascii="Arial" w:hAnsi="Arial" w:cs="Arial"/>
          <w:sz w:val="20"/>
          <w:szCs w:val="20"/>
          <w:u w:val="single"/>
        </w:rPr>
      </w:pPr>
    </w:p>
    <w:p w:rsidR="00D745FA" w:rsidRPr="00A86B81" w:rsidRDefault="00D745FA" w:rsidP="00D745FA">
      <w:pPr>
        <w:pStyle w:val="Sinespaciado"/>
        <w:ind w:left="1418" w:hanging="284"/>
        <w:jc w:val="both"/>
        <w:rPr>
          <w:rFonts w:ascii="Arial" w:hAnsi="Arial" w:cs="Arial"/>
          <w:sz w:val="20"/>
          <w:szCs w:val="20"/>
        </w:rPr>
      </w:pPr>
      <w:r w:rsidRPr="00A86B81">
        <w:rPr>
          <w:rFonts w:ascii="Arial" w:hAnsi="Arial" w:cs="Arial"/>
          <w:sz w:val="20"/>
          <w:szCs w:val="20"/>
        </w:rPr>
        <w:t xml:space="preserve">a) </w:t>
      </w:r>
      <w:r w:rsidRPr="00A86B81">
        <w:rPr>
          <w:rFonts w:ascii="Arial" w:hAnsi="Arial" w:cs="Arial"/>
          <w:sz w:val="20"/>
          <w:szCs w:val="20"/>
        </w:rPr>
        <w:tab/>
        <w:t>El formato digital con la firma digital debe ser empaquetado en un archivo ZIP antes de su envío a</w:t>
      </w:r>
      <w:r>
        <w:rPr>
          <w:rFonts w:ascii="Arial" w:hAnsi="Arial" w:cs="Arial"/>
          <w:sz w:val="20"/>
          <w:szCs w:val="20"/>
        </w:rPr>
        <w:t>l OSE.</w:t>
      </w:r>
      <w:r w:rsidRPr="00A86B81">
        <w:rPr>
          <w:rFonts w:ascii="Arial" w:hAnsi="Arial" w:cs="Arial"/>
          <w:sz w:val="20"/>
          <w:szCs w:val="20"/>
        </w:rPr>
        <w:t xml:space="preserve"> </w:t>
      </w:r>
    </w:p>
    <w:p w:rsidR="00D745FA" w:rsidRPr="00A86B81" w:rsidRDefault="00D745FA" w:rsidP="00D745FA">
      <w:pPr>
        <w:pStyle w:val="Sinespaciado"/>
        <w:ind w:left="708"/>
        <w:rPr>
          <w:rFonts w:ascii="Arial" w:hAnsi="Arial" w:cs="Arial"/>
          <w:sz w:val="20"/>
          <w:szCs w:val="20"/>
        </w:rPr>
      </w:pPr>
    </w:p>
    <w:p w:rsidR="00D745FA" w:rsidRPr="00A86B81" w:rsidRDefault="00D745FA" w:rsidP="00D745FA">
      <w:pPr>
        <w:pStyle w:val="Sinespaciado"/>
        <w:ind w:left="993"/>
        <w:rPr>
          <w:rFonts w:ascii="Arial" w:hAnsi="Arial" w:cs="Arial"/>
          <w:sz w:val="20"/>
          <w:szCs w:val="20"/>
        </w:rPr>
      </w:pPr>
      <w:r w:rsidRPr="00A86B81">
        <w:rPr>
          <w:rFonts w:ascii="Arial" w:hAnsi="Arial" w:cs="Arial"/>
          <w:sz w:val="20"/>
          <w:szCs w:val="20"/>
        </w:rPr>
        <w:t xml:space="preserve">   b) Nombre del formato digital y del archivo ZIP</w:t>
      </w:r>
    </w:p>
    <w:p w:rsidR="00D745FA" w:rsidRPr="00A86B81" w:rsidRDefault="00D745FA" w:rsidP="00D745FA">
      <w:pPr>
        <w:pStyle w:val="Sinespaciado"/>
        <w:ind w:left="1418" w:hanging="284"/>
        <w:jc w:val="both"/>
        <w:rPr>
          <w:rFonts w:ascii="Arial" w:hAnsi="Arial" w:cs="Arial"/>
          <w:sz w:val="20"/>
          <w:szCs w:val="20"/>
        </w:rPr>
      </w:pPr>
    </w:p>
    <w:p w:rsidR="00D745FA" w:rsidRPr="00A86B81" w:rsidRDefault="00D745FA" w:rsidP="00D745FA">
      <w:pPr>
        <w:pStyle w:val="Sinespaciado"/>
        <w:ind w:left="1418" w:hanging="2"/>
        <w:jc w:val="both"/>
        <w:rPr>
          <w:rFonts w:ascii="Arial" w:hAnsi="Arial" w:cs="Arial"/>
          <w:sz w:val="20"/>
          <w:szCs w:val="20"/>
        </w:rPr>
      </w:pPr>
      <w:r w:rsidRPr="00A86B81">
        <w:rPr>
          <w:rFonts w:ascii="Arial" w:hAnsi="Arial" w:cs="Arial"/>
          <w:sz w:val="20"/>
          <w:szCs w:val="20"/>
        </w:rPr>
        <w:t>El formato digital y el archivo ZIP que contiene al primero debe ser generado con los nombres que se detallan a continuación:</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D745FA">
      <w:pPr>
        <w:pStyle w:val="Sinespaciado"/>
        <w:ind w:left="1418"/>
        <w:rPr>
          <w:rFonts w:ascii="Arial" w:hAnsi="Arial" w:cs="Arial"/>
          <w:sz w:val="20"/>
          <w:szCs w:val="20"/>
        </w:rPr>
      </w:pPr>
      <w:r w:rsidRPr="00A86B81">
        <w:rPr>
          <w:rFonts w:ascii="Arial" w:hAnsi="Arial" w:cs="Arial"/>
          <w:sz w:val="20"/>
          <w:szCs w:val="20"/>
        </w:rPr>
        <w:t>b.1) Factura electrónica y las notas electrónicas enviadas individualmente:</w:t>
      </w:r>
    </w:p>
    <w:p w:rsidR="00D745FA" w:rsidRPr="00A86B81" w:rsidRDefault="00D745FA" w:rsidP="00D745FA">
      <w:pPr>
        <w:pStyle w:val="Sinespaciado"/>
        <w:ind w:left="1418" w:hanging="284"/>
        <w:jc w:val="center"/>
        <w:rPr>
          <w:rFonts w:ascii="Arial" w:hAnsi="Arial" w:cs="Arial"/>
          <w:b/>
          <w:sz w:val="20"/>
          <w:szCs w:val="20"/>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843"/>
        <w:gridCol w:w="3483"/>
      </w:tblGrid>
      <w:tr w:rsidR="00D745FA" w:rsidRPr="00A86B81" w:rsidTr="00D745FA">
        <w:tc>
          <w:tcPr>
            <w:tcW w:w="1701"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Posición</w:t>
            </w:r>
          </w:p>
        </w:tc>
        <w:tc>
          <w:tcPr>
            <w:tcW w:w="1843"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Nemotécnico</w:t>
            </w:r>
          </w:p>
        </w:tc>
        <w:tc>
          <w:tcPr>
            <w:tcW w:w="3483"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Descripción</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01-11</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RRRRRRRRRRR</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RUC del emisor electrónico</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12</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Guión separador</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13-14</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Tipo de comprobante de pago electrónico o nota electrónica</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01</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Factura electrónica</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07</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Nota de crédito electrónica</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08</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Nota de débito electrónica</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15</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Guión separador</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16-19</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FSSS</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 xml:space="preserve">Serie de la factura electrónica o nota electrónica vinculada a ésta. Se espera que el primer carácter sea la constante “F” seguido por tres caracteres alfanuméricos. </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20</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Guión separador</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21-28</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CCCCCCCC</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 xml:space="preserve">Número correlativo de la factura electrónica o nota electrónica vinculado a ésta. Este campo es variante. Se espera un mínimo de 1 y máximo de 8 dígitos. </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29 (</w:t>
            </w:r>
            <w:r w:rsidRPr="00A86B81">
              <w:rPr>
                <w:rFonts w:ascii="Arial" w:hAnsi="Arial" w:cs="Arial"/>
                <w:b/>
                <w:sz w:val="20"/>
                <w:szCs w:val="20"/>
              </w:rPr>
              <w:t>*</w:t>
            </w:r>
            <w:r w:rsidRPr="00A86B81">
              <w:rPr>
                <w:rFonts w:ascii="Arial" w:hAnsi="Arial" w:cs="Arial"/>
                <w:sz w:val="20"/>
                <w:szCs w:val="20"/>
              </w:rPr>
              <w:t>)</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Punto de extensión</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30-32 (</w:t>
            </w:r>
            <w:r w:rsidRPr="00A86B81">
              <w:rPr>
                <w:rFonts w:ascii="Arial" w:hAnsi="Arial" w:cs="Arial"/>
                <w:b/>
                <w:sz w:val="20"/>
                <w:szCs w:val="20"/>
              </w:rPr>
              <w:t>*</w:t>
            </w:r>
            <w:r w:rsidRPr="00A86B81">
              <w:rPr>
                <w:rFonts w:ascii="Arial" w:hAnsi="Arial" w:cs="Arial"/>
                <w:sz w:val="20"/>
                <w:szCs w:val="20"/>
              </w:rPr>
              <w:t>)</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EEE</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Extensión del archivo</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XML</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Para el caso del formato XML</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ZIP</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Para el caso del archivo ZIP</w:t>
            </w:r>
          </w:p>
        </w:tc>
      </w:tr>
      <w:tr w:rsidR="00D745FA" w:rsidRPr="00A86B81" w:rsidTr="00D745FA">
        <w:tc>
          <w:tcPr>
            <w:tcW w:w="7027" w:type="dxa"/>
            <w:gridSpan w:val="3"/>
          </w:tcPr>
          <w:p w:rsidR="00D745FA" w:rsidRPr="00A86B81" w:rsidRDefault="00D745FA" w:rsidP="00D745FA">
            <w:pPr>
              <w:pStyle w:val="Sinespaciado"/>
              <w:ind w:left="176" w:hanging="284"/>
              <w:jc w:val="both"/>
              <w:rPr>
                <w:rFonts w:ascii="Arial" w:hAnsi="Arial" w:cs="Arial"/>
                <w:sz w:val="20"/>
                <w:szCs w:val="20"/>
              </w:rPr>
            </w:pPr>
            <w:r w:rsidRPr="00A86B81">
              <w:rPr>
                <w:rFonts w:ascii="Arial" w:hAnsi="Arial" w:cs="Arial"/>
                <w:sz w:val="20"/>
                <w:szCs w:val="20"/>
              </w:rPr>
              <w:t>(</w:t>
            </w:r>
            <w:r w:rsidRPr="00A86B81">
              <w:rPr>
                <w:rFonts w:ascii="Arial" w:hAnsi="Arial" w:cs="Arial"/>
                <w:b/>
                <w:sz w:val="20"/>
                <w:szCs w:val="20"/>
              </w:rPr>
              <w:t>*</w:t>
            </w:r>
            <w:r w:rsidRPr="00A86B81">
              <w:rPr>
                <w:rFonts w:ascii="Arial" w:hAnsi="Arial" w:cs="Arial"/>
                <w:sz w:val="20"/>
                <w:szCs w:val="20"/>
              </w:rPr>
              <w:t>) Las posiciones pueden variar dependiendo de la longitud del correlativo.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Ejemplo: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 xml:space="preserve">Nombre del archivo ZIP: </w:t>
            </w:r>
            <w:r w:rsidRPr="00A86B81">
              <w:rPr>
                <w:rFonts w:ascii="Arial" w:hAnsi="Arial" w:cs="Arial"/>
                <w:b/>
                <w:i/>
                <w:sz w:val="20"/>
                <w:szCs w:val="20"/>
              </w:rPr>
              <w:t>20100066603-01-F001-1.ZIP</w:t>
            </w: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 xml:space="preserve">Nombre del archivo XML: </w:t>
            </w:r>
            <w:r w:rsidRPr="00A86B81">
              <w:rPr>
                <w:rFonts w:ascii="Arial" w:hAnsi="Arial" w:cs="Arial"/>
                <w:b/>
                <w:i/>
                <w:sz w:val="20"/>
                <w:szCs w:val="20"/>
              </w:rPr>
              <w:t>20100066603-01-F001-1.XML</w:t>
            </w:r>
          </w:p>
          <w:p w:rsidR="00D745FA" w:rsidRPr="00A86B81" w:rsidRDefault="00D745FA" w:rsidP="00D745FA">
            <w:pPr>
              <w:pStyle w:val="Sinespaciado"/>
              <w:rPr>
                <w:rFonts w:ascii="Arial" w:hAnsi="Arial" w:cs="Arial"/>
                <w:sz w:val="20"/>
                <w:szCs w:val="20"/>
              </w:rPr>
            </w:pPr>
          </w:p>
        </w:tc>
      </w:tr>
    </w:tbl>
    <w:p w:rsidR="00D745FA" w:rsidRPr="00A86B81" w:rsidRDefault="00D745FA" w:rsidP="00D745FA">
      <w:pPr>
        <w:pStyle w:val="Sinespaciado"/>
        <w:rPr>
          <w:rFonts w:ascii="Arial" w:hAnsi="Arial" w:cs="Arial"/>
          <w:i/>
          <w:sz w:val="20"/>
          <w:szCs w:val="20"/>
          <w:u w:val="single"/>
        </w:rPr>
      </w:pPr>
    </w:p>
    <w:p w:rsidR="00D745FA" w:rsidRPr="00A86B81" w:rsidRDefault="00D745FA" w:rsidP="00D745FA">
      <w:pPr>
        <w:pStyle w:val="Sinespaciado"/>
        <w:ind w:left="1843" w:hanging="425"/>
        <w:rPr>
          <w:rFonts w:ascii="Arial" w:hAnsi="Arial" w:cs="Arial"/>
          <w:sz w:val="20"/>
          <w:szCs w:val="20"/>
        </w:rPr>
      </w:pPr>
      <w:r w:rsidRPr="00A86B81">
        <w:rPr>
          <w:rFonts w:ascii="Arial" w:hAnsi="Arial" w:cs="Arial"/>
          <w:b/>
          <w:sz w:val="20"/>
          <w:szCs w:val="20"/>
        </w:rPr>
        <w:t xml:space="preserve">b.2) </w:t>
      </w:r>
      <w:r w:rsidRPr="00A86B81">
        <w:rPr>
          <w:rFonts w:ascii="Arial" w:hAnsi="Arial" w:cs="Arial"/>
          <w:sz w:val="20"/>
          <w:szCs w:val="20"/>
        </w:rPr>
        <w:t>Comunicación de baja:</w:t>
      </w:r>
    </w:p>
    <w:p w:rsidR="00D745FA" w:rsidRPr="00A86B81" w:rsidRDefault="00D745FA" w:rsidP="00D745FA">
      <w:pPr>
        <w:pStyle w:val="Sinespaciado"/>
        <w:rPr>
          <w:rFonts w:ascii="Arial" w:hAnsi="Arial" w:cs="Arial"/>
          <w:sz w:val="20"/>
          <w:szCs w:val="20"/>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268"/>
        <w:gridCol w:w="3058"/>
      </w:tblGrid>
      <w:tr w:rsidR="00D745FA" w:rsidRPr="00A86B81" w:rsidTr="00D745FA">
        <w:tc>
          <w:tcPr>
            <w:tcW w:w="1701"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Posición</w:t>
            </w:r>
          </w:p>
        </w:tc>
        <w:tc>
          <w:tcPr>
            <w:tcW w:w="2268"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Nemotécnico</w:t>
            </w:r>
          </w:p>
        </w:tc>
        <w:tc>
          <w:tcPr>
            <w:tcW w:w="3058"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Descripción</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01-11</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RRRRRRRRRRR</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RUC del emisor electrónico</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12</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13-14</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Tipo de resumen</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RA</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Comunicación de Baja</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15</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16-23</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YYYYMMDD</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Fecha de la generación del archivo en formato YYYYMMDD</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24</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25-29</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CCCCC</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Numero correlativo. Este campo es variante, se espera un mínimo de 1 y máximo de 5.</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30 (</w:t>
            </w:r>
            <w:r w:rsidRPr="00A86B81">
              <w:rPr>
                <w:rFonts w:ascii="Arial" w:hAnsi="Arial" w:cs="Arial"/>
                <w:b/>
                <w:sz w:val="20"/>
                <w:szCs w:val="20"/>
              </w:rPr>
              <w:t>*</w:t>
            </w:r>
            <w:r w:rsidRPr="00A86B81">
              <w:rPr>
                <w:rFonts w:ascii="Arial" w:hAnsi="Arial" w:cs="Arial"/>
                <w:sz w:val="20"/>
                <w:szCs w:val="20"/>
              </w:rPr>
              <w:t>)</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Punto de extensión</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31-33(</w:t>
            </w:r>
            <w:r w:rsidRPr="00A86B81">
              <w:rPr>
                <w:rFonts w:ascii="Arial" w:hAnsi="Arial" w:cs="Arial"/>
                <w:b/>
                <w:sz w:val="20"/>
                <w:szCs w:val="20"/>
              </w:rPr>
              <w:t>*</w:t>
            </w:r>
            <w:r w:rsidRPr="00A86B81">
              <w:rPr>
                <w:rFonts w:ascii="Arial" w:hAnsi="Arial" w:cs="Arial"/>
                <w:sz w:val="20"/>
                <w:szCs w:val="20"/>
              </w:rPr>
              <w:t>)</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EEE</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Extensión del archivo</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XML</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Para el caso del formato XML</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ZIP</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Para el caso del archivo ZIP</w:t>
            </w:r>
          </w:p>
        </w:tc>
      </w:tr>
      <w:tr w:rsidR="00D745FA" w:rsidRPr="00A86B81" w:rsidTr="00D745FA">
        <w:tc>
          <w:tcPr>
            <w:tcW w:w="7027" w:type="dxa"/>
            <w:gridSpan w:val="3"/>
          </w:tcPr>
          <w:p w:rsidR="00D745FA" w:rsidRPr="00A86B81" w:rsidRDefault="00D745FA" w:rsidP="00D745FA">
            <w:pPr>
              <w:pStyle w:val="Sinespaciado"/>
              <w:ind w:left="176" w:hanging="284"/>
              <w:jc w:val="both"/>
              <w:rPr>
                <w:rFonts w:ascii="Arial" w:hAnsi="Arial" w:cs="Arial"/>
                <w:sz w:val="20"/>
                <w:szCs w:val="20"/>
              </w:rPr>
            </w:pPr>
            <w:r w:rsidRPr="00A86B81">
              <w:rPr>
                <w:rFonts w:ascii="Arial" w:hAnsi="Arial" w:cs="Arial"/>
                <w:sz w:val="20"/>
                <w:szCs w:val="20"/>
              </w:rPr>
              <w:t>(</w:t>
            </w:r>
            <w:r w:rsidRPr="00A86B81">
              <w:rPr>
                <w:rFonts w:ascii="Arial" w:hAnsi="Arial" w:cs="Arial"/>
                <w:b/>
                <w:sz w:val="20"/>
                <w:szCs w:val="20"/>
              </w:rPr>
              <w:t>*</w:t>
            </w:r>
            <w:r w:rsidRPr="00A86B81">
              <w:rPr>
                <w:rFonts w:ascii="Arial" w:hAnsi="Arial" w:cs="Arial"/>
                <w:sz w:val="20"/>
                <w:szCs w:val="20"/>
              </w:rPr>
              <w:t>) Las posiciones pueden variar dependiendo de la longitud del correlativo.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Ejemplo: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 xml:space="preserve">Nombre del archivo ZIP: </w:t>
            </w:r>
            <w:r w:rsidRPr="00A86B81">
              <w:rPr>
                <w:rFonts w:ascii="Arial" w:hAnsi="Arial" w:cs="Arial"/>
                <w:b/>
                <w:i/>
                <w:sz w:val="20"/>
                <w:szCs w:val="20"/>
              </w:rPr>
              <w:t>20100066603-RA-20110522.ZIP</w:t>
            </w:r>
          </w:p>
          <w:p w:rsidR="00D745FA" w:rsidRPr="00A86B81" w:rsidRDefault="00D745FA" w:rsidP="00D745FA">
            <w:pPr>
              <w:pStyle w:val="Sinespaciado"/>
              <w:rPr>
                <w:rFonts w:ascii="Arial" w:hAnsi="Arial" w:cs="Arial"/>
                <w:strike/>
                <w:sz w:val="20"/>
                <w:szCs w:val="20"/>
              </w:rPr>
            </w:pPr>
            <w:r w:rsidRPr="00A86B81">
              <w:rPr>
                <w:rFonts w:ascii="Arial" w:hAnsi="Arial" w:cs="Arial"/>
                <w:sz w:val="20"/>
                <w:szCs w:val="20"/>
              </w:rPr>
              <w:t xml:space="preserve">Nombre del archivo XML: </w:t>
            </w:r>
            <w:r w:rsidRPr="00A86B81">
              <w:rPr>
                <w:rFonts w:ascii="Arial" w:hAnsi="Arial" w:cs="Arial"/>
                <w:b/>
                <w:i/>
                <w:sz w:val="20"/>
                <w:szCs w:val="20"/>
              </w:rPr>
              <w:t>20100066603-RA-20110522.XML</w:t>
            </w:r>
          </w:p>
          <w:p w:rsidR="00D745FA" w:rsidRPr="00A86B81" w:rsidRDefault="00D745FA" w:rsidP="00D745FA">
            <w:pPr>
              <w:pStyle w:val="Sinespaciado"/>
              <w:rPr>
                <w:rFonts w:ascii="Arial" w:hAnsi="Arial" w:cs="Arial"/>
                <w:sz w:val="20"/>
                <w:szCs w:val="20"/>
              </w:rPr>
            </w:pPr>
          </w:p>
        </w:tc>
      </w:tr>
    </w:tbl>
    <w:p w:rsidR="00D745FA" w:rsidRDefault="00D745FA" w:rsidP="00D745FA">
      <w:pPr>
        <w:pStyle w:val="Sinespaciado"/>
        <w:ind w:left="1843" w:hanging="425"/>
        <w:rPr>
          <w:rFonts w:ascii="Arial" w:hAnsi="Arial" w:cs="Arial"/>
          <w:b/>
          <w:sz w:val="20"/>
          <w:szCs w:val="20"/>
        </w:rPr>
      </w:pPr>
    </w:p>
    <w:p w:rsidR="00D745FA" w:rsidRDefault="00D745FA" w:rsidP="00D745FA">
      <w:pPr>
        <w:pStyle w:val="Sinespaciado"/>
        <w:ind w:left="1843" w:hanging="425"/>
        <w:rPr>
          <w:rFonts w:ascii="Arial" w:hAnsi="Arial" w:cs="Arial"/>
          <w:b/>
          <w:sz w:val="20"/>
          <w:szCs w:val="20"/>
        </w:rPr>
      </w:pPr>
    </w:p>
    <w:p w:rsidR="00D745FA" w:rsidRPr="00DA40EB" w:rsidRDefault="00D745FA" w:rsidP="00D745FA">
      <w:pPr>
        <w:pStyle w:val="Sinespaciado"/>
        <w:ind w:left="1843" w:hanging="425"/>
        <w:rPr>
          <w:rFonts w:ascii="Arial" w:hAnsi="Arial" w:cs="Arial"/>
          <w:b/>
          <w:sz w:val="20"/>
          <w:szCs w:val="20"/>
        </w:rPr>
      </w:pPr>
      <w:r w:rsidRPr="00A86B81">
        <w:rPr>
          <w:rFonts w:ascii="Arial" w:hAnsi="Arial" w:cs="Arial"/>
          <w:b/>
          <w:sz w:val="20"/>
          <w:szCs w:val="20"/>
        </w:rPr>
        <w:t xml:space="preserve">b.3) </w:t>
      </w:r>
      <w:r w:rsidRPr="00DA40EB">
        <w:rPr>
          <w:rFonts w:ascii="Arial" w:hAnsi="Arial" w:cs="Arial"/>
          <w:b/>
          <w:sz w:val="20"/>
          <w:szCs w:val="20"/>
        </w:rPr>
        <w:t xml:space="preserve">Resumen Diario </w:t>
      </w:r>
    </w:p>
    <w:p w:rsidR="00D745FA" w:rsidRPr="00A86B81" w:rsidRDefault="00D745FA" w:rsidP="00D745FA">
      <w:pPr>
        <w:pStyle w:val="Sinespaciado"/>
        <w:ind w:left="1418" w:hanging="2"/>
        <w:jc w:val="both"/>
        <w:rPr>
          <w:rFonts w:ascii="Arial" w:hAnsi="Arial" w:cs="Arial"/>
          <w:sz w:val="20"/>
          <w:szCs w:val="20"/>
        </w:rPr>
      </w:pPr>
    </w:p>
    <w:p w:rsidR="00D745FA" w:rsidRPr="00A86B81" w:rsidRDefault="00D745FA" w:rsidP="00D745FA">
      <w:pPr>
        <w:pStyle w:val="Sinespaciado"/>
        <w:rPr>
          <w:rFonts w:ascii="Arial" w:hAnsi="Arial" w:cs="Arial"/>
          <w:sz w:val="20"/>
          <w:szCs w:val="20"/>
          <w:u w:val="single"/>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268"/>
        <w:gridCol w:w="3058"/>
      </w:tblGrid>
      <w:tr w:rsidR="00D745FA" w:rsidRPr="00A86B81" w:rsidTr="00D745FA">
        <w:tc>
          <w:tcPr>
            <w:tcW w:w="1701"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Posición</w:t>
            </w:r>
          </w:p>
        </w:tc>
        <w:tc>
          <w:tcPr>
            <w:tcW w:w="2268"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Nemotécnico</w:t>
            </w:r>
          </w:p>
        </w:tc>
        <w:tc>
          <w:tcPr>
            <w:tcW w:w="3058"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Descripción</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01-11</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RRRRRRRRRRR</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RUC del emisor electrónico</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12</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13-14</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Tipo de resumen</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RC</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Resumen Diario</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15</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16-23</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YYYYMMDD</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Fecha de la generación del archivo en formato YYYYMMDD. Fecha que corresponde a la fecha de emision de la boletas y notas vinculadas</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24</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25-29</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CCCCC</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Numero correlativo. Este campo es variante, se espera un mínimo de 1 y máximo de 5.</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30 (</w:t>
            </w:r>
            <w:r w:rsidRPr="00A86B81">
              <w:rPr>
                <w:rFonts w:ascii="Arial" w:hAnsi="Arial" w:cs="Arial"/>
                <w:b/>
                <w:sz w:val="20"/>
                <w:szCs w:val="20"/>
              </w:rPr>
              <w:t>*</w:t>
            </w:r>
            <w:r w:rsidRPr="00A86B81">
              <w:rPr>
                <w:rFonts w:ascii="Arial" w:hAnsi="Arial" w:cs="Arial"/>
                <w:sz w:val="20"/>
                <w:szCs w:val="20"/>
              </w:rPr>
              <w:t>)</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Punto de extensión</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31-33(</w:t>
            </w:r>
            <w:r w:rsidRPr="00A86B81">
              <w:rPr>
                <w:rFonts w:ascii="Arial" w:hAnsi="Arial" w:cs="Arial"/>
                <w:b/>
                <w:sz w:val="20"/>
                <w:szCs w:val="20"/>
              </w:rPr>
              <w:t>*</w:t>
            </w:r>
            <w:r w:rsidRPr="00A86B81">
              <w:rPr>
                <w:rFonts w:ascii="Arial" w:hAnsi="Arial" w:cs="Arial"/>
                <w:sz w:val="20"/>
                <w:szCs w:val="20"/>
              </w:rPr>
              <w:t xml:space="preserve">) </w:t>
            </w: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31-34(</w:t>
            </w:r>
            <w:r w:rsidRPr="00A86B81">
              <w:rPr>
                <w:rFonts w:ascii="Arial" w:hAnsi="Arial" w:cs="Arial"/>
                <w:b/>
                <w:sz w:val="20"/>
                <w:szCs w:val="20"/>
              </w:rPr>
              <w:t>*</w:t>
            </w:r>
            <w:r w:rsidRPr="00A86B81">
              <w:rPr>
                <w:rFonts w:ascii="Arial" w:hAnsi="Arial" w:cs="Arial"/>
                <w:sz w:val="20"/>
                <w:szCs w:val="20"/>
              </w:rPr>
              <w:t>)</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EEEE</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Extensión del archivo, puede contener 4 o cuatro caracteres</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XML</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Para el caso del formato XML</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ZIP</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Para el caso del archivo ZIP</w:t>
            </w:r>
          </w:p>
        </w:tc>
      </w:tr>
      <w:tr w:rsidR="00D745FA" w:rsidRPr="00A86B81" w:rsidTr="00D745FA">
        <w:tc>
          <w:tcPr>
            <w:tcW w:w="7027" w:type="dxa"/>
            <w:gridSpan w:val="3"/>
          </w:tcPr>
          <w:p w:rsidR="00D745FA" w:rsidRPr="00A86B81" w:rsidRDefault="00D745FA" w:rsidP="00D745FA">
            <w:pPr>
              <w:pStyle w:val="Sinespaciado"/>
              <w:ind w:left="176" w:hanging="284"/>
              <w:jc w:val="both"/>
              <w:rPr>
                <w:rFonts w:ascii="Arial" w:hAnsi="Arial" w:cs="Arial"/>
                <w:sz w:val="20"/>
                <w:szCs w:val="20"/>
              </w:rPr>
            </w:pPr>
            <w:r w:rsidRPr="00A86B81">
              <w:rPr>
                <w:rFonts w:ascii="Arial" w:hAnsi="Arial" w:cs="Arial"/>
                <w:sz w:val="20"/>
                <w:szCs w:val="20"/>
              </w:rPr>
              <w:t>(</w:t>
            </w:r>
            <w:r w:rsidRPr="00A86B81">
              <w:rPr>
                <w:rFonts w:ascii="Arial" w:hAnsi="Arial" w:cs="Arial"/>
                <w:b/>
                <w:sz w:val="20"/>
                <w:szCs w:val="20"/>
              </w:rPr>
              <w:t>*</w:t>
            </w:r>
            <w:r w:rsidRPr="00A86B81">
              <w:rPr>
                <w:rFonts w:ascii="Arial" w:hAnsi="Arial" w:cs="Arial"/>
                <w:sz w:val="20"/>
                <w:szCs w:val="20"/>
              </w:rPr>
              <w:t>) Las posiciones pueden variar dependiendo de la longitud del correlativo.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Ejemplo: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 xml:space="preserve">Nombre del archivo ZIP: </w:t>
            </w:r>
            <w:r w:rsidRPr="00A86B81">
              <w:rPr>
                <w:rFonts w:ascii="Arial" w:hAnsi="Arial" w:cs="Arial"/>
                <w:b/>
                <w:i/>
                <w:sz w:val="20"/>
                <w:szCs w:val="20"/>
              </w:rPr>
              <w:t>20100066603-RC-20110522.ZIP</w:t>
            </w:r>
          </w:p>
          <w:p w:rsidR="00D745FA" w:rsidRPr="00A86B81" w:rsidRDefault="00D745FA" w:rsidP="00D745FA">
            <w:pPr>
              <w:pStyle w:val="Sinespaciado"/>
              <w:rPr>
                <w:rFonts w:ascii="Arial" w:hAnsi="Arial" w:cs="Arial"/>
                <w:strike/>
                <w:sz w:val="20"/>
                <w:szCs w:val="20"/>
              </w:rPr>
            </w:pPr>
            <w:r w:rsidRPr="00A86B81">
              <w:rPr>
                <w:rFonts w:ascii="Arial" w:hAnsi="Arial" w:cs="Arial"/>
                <w:sz w:val="20"/>
                <w:szCs w:val="20"/>
              </w:rPr>
              <w:t xml:space="preserve">Nombre del archivo XML: </w:t>
            </w:r>
            <w:r w:rsidRPr="00A86B81">
              <w:rPr>
                <w:rFonts w:ascii="Arial" w:hAnsi="Arial" w:cs="Arial"/>
                <w:b/>
                <w:i/>
                <w:sz w:val="20"/>
                <w:szCs w:val="20"/>
              </w:rPr>
              <w:t>20100066603-RC-20110522.XML</w:t>
            </w:r>
          </w:p>
          <w:p w:rsidR="00D745FA" w:rsidRPr="00A86B81" w:rsidRDefault="00D745FA" w:rsidP="00D745FA">
            <w:pPr>
              <w:pStyle w:val="Sinespaciado"/>
              <w:rPr>
                <w:rFonts w:ascii="Arial" w:hAnsi="Arial" w:cs="Arial"/>
                <w:strike/>
                <w:sz w:val="20"/>
                <w:szCs w:val="20"/>
              </w:rPr>
            </w:pPr>
          </w:p>
          <w:p w:rsidR="00D745FA" w:rsidRPr="00A86B81" w:rsidRDefault="00D745FA" w:rsidP="00D745FA">
            <w:pPr>
              <w:pStyle w:val="Sinespaciado"/>
              <w:rPr>
                <w:rFonts w:ascii="Arial" w:hAnsi="Arial" w:cs="Arial"/>
                <w:sz w:val="20"/>
                <w:szCs w:val="20"/>
              </w:rPr>
            </w:pPr>
          </w:p>
        </w:tc>
      </w:tr>
    </w:tbl>
    <w:p w:rsidR="00D745FA" w:rsidRDefault="00D745FA" w:rsidP="00D745FA">
      <w:pPr>
        <w:pStyle w:val="Sinespaciado"/>
        <w:ind w:left="1440"/>
        <w:rPr>
          <w:rFonts w:ascii="Arial" w:hAnsi="Arial" w:cs="Arial"/>
          <w:b/>
          <w:sz w:val="20"/>
          <w:szCs w:val="20"/>
        </w:rPr>
      </w:pPr>
    </w:p>
    <w:p w:rsidR="00D745FA" w:rsidRPr="00A86B81" w:rsidRDefault="00D745FA" w:rsidP="00D745FA">
      <w:pPr>
        <w:pStyle w:val="Sinespaciado"/>
        <w:ind w:left="1440"/>
        <w:rPr>
          <w:rFonts w:ascii="Arial" w:hAnsi="Arial" w:cs="Arial"/>
          <w:b/>
          <w:sz w:val="20"/>
          <w:szCs w:val="20"/>
        </w:rPr>
      </w:pPr>
    </w:p>
    <w:p w:rsidR="00D745FA" w:rsidRDefault="00D745FA" w:rsidP="00D745FA">
      <w:pPr>
        <w:pStyle w:val="Sinespaciado"/>
        <w:ind w:left="567" w:hanging="567"/>
        <w:jc w:val="both"/>
        <w:rPr>
          <w:rFonts w:ascii="Arial" w:hAnsi="Arial" w:cs="Arial"/>
          <w:b/>
          <w:sz w:val="20"/>
          <w:szCs w:val="20"/>
        </w:rPr>
      </w:pPr>
    </w:p>
    <w:p w:rsidR="00D745FA" w:rsidRPr="005C613D" w:rsidRDefault="00D745FA" w:rsidP="00D745FA">
      <w:pPr>
        <w:pStyle w:val="Sinespaciado"/>
        <w:ind w:left="1134" w:hanging="567"/>
        <w:jc w:val="both"/>
        <w:rPr>
          <w:rFonts w:ascii="Arial" w:hAnsi="Arial" w:cs="Arial"/>
          <w:b/>
          <w:sz w:val="20"/>
          <w:szCs w:val="20"/>
        </w:rPr>
      </w:pPr>
      <w:r>
        <w:rPr>
          <w:rFonts w:ascii="Arial" w:hAnsi="Arial" w:cs="Arial"/>
          <w:b/>
          <w:sz w:val="20"/>
          <w:szCs w:val="20"/>
        </w:rPr>
        <w:t xml:space="preserve">13.3 </w:t>
      </w:r>
      <w:r>
        <w:rPr>
          <w:rFonts w:ascii="Arial" w:hAnsi="Arial" w:cs="Arial"/>
          <w:b/>
          <w:sz w:val="20"/>
          <w:szCs w:val="20"/>
        </w:rPr>
        <w:tab/>
      </w:r>
      <w:r w:rsidRPr="005C613D">
        <w:rPr>
          <w:rFonts w:ascii="Arial" w:hAnsi="Arial" w:cs="Arial"/>
          <w:b/>
          <w:sz w:val="20"/>
          <w:szCs w:val="20"/>
        </w:rPr>
        <w:t>Sobre los envíos por lotes a</w:t>
      </w:r>
      <w:r>
        <w:rPr>
          <w:rFonts w:ascii="Arial" w:hAnsi="Arial" w:cs="Arial"/>
          <w:b/>
          <w:sz w:val="20"/>
          <w:szCs w:val="20"/>
        </w:rPr>
        <w:t xml:space="preserve">l OSE </w:t>
      </w:r>
      <w:r w:rsidRPr="005C613D">
        <w:rPr>
          <w:rFonts w:ascii="Arial" w:hAnsi="Arial" w:cs="Arial"/>
          <w:b/>
          <w:sz w:val="20"/>
          <w:szCs w:val="20"/>
        </w:rPr>
        <w:t xml:space="preserve">– Recibos electrónicos Servicios Públicos </w:t>
      </w: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ind w:left="426" w:firstLine="708"/>
        <w:jc w:val="both"/>
        <w:rPr>
          <w:rFonts w:ascii="Arial" w:hAnsi="Arial" w:cs="Arial"/>
          <w:b/>
          <w:sz w:val="20"/>
          <w:szCs w:val="20"/>
        </w:rPr>
      </w:pPr>
      <w:r w:rsidRPr="005C613D">
        <w:rPr>
          <w:rFonts w:ascii="Arial" w:hAnsi="Arial" w:cs="Arial"/>
          <w:b/>
          <w:sz w:val="20"/>
          <w:szCs w:val="20"/>
        </w:rPr>
        <w:t>Métodos para el envío</w:t>
      </w: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ind w:left="1134"/>
        <w:jc w:val="both"/>
        <w:rPr>
          <w:rFonts w:ascii="Arial" w:hAnsi="Arial" w:cs="Arial"/>
          <w:sz w:val="20"/>
          <w:szCs w:val="20"/>
        </w:rPr>
      </w:pPr>
      <w:r w:rsidRPr="005C613D">
        <w:rPr>
          <w:rFonts w:ascii="Arial" w:hAnsi="Arial" w:cs="Arial"/>
          <w:sz w:val="20"/>
          <w:szCs w:val="20"/>
        </w:rPr>
        <w:t>El envío se realizará a través del servicio web, utilizando los siguientes métodos asíncronos:</w:t>
      </w: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ind w:left="1134"/>
        <w:jc w:val="both"/>
        <w:rPr>
          <w:rFonts w:ascii="Arial" w:hAnsi="Arial" w:cs="Arial"/>
          <w:sz w:val="20"/>
          <w:szCs w:val="20"/>
        </w:rPr>
      </w:pPr>
      <w:r w:rsidRPr="005C613D">
        <w:rPr>
          <w:rFonts w:ascii="Arial" w:hAnsi="Arial" w:cs="Arial"/>
          <w:sz w:val="20"/>
          <w:szCs w:val="20"/>
        </w:rPr>
        <w:t xml:space="preserve">a) </w:t>
      </w:r>
      <w:r w:rsidRPr="005C613D">
        <w:rPr>
          <w:rFonts w:ascii="Arial" w:hAnsi="Arial" w:cs="Arial"/>
          <w:sz w:val="20"/>
          <w:szCs w:val="20"/>
        </w:rPr>
        <w:tab/>
        <w:t xml:space="preserve">SendPack, el cual permitirá un archivo Zip con un único lote. Devuelve un ticket con el que posteriormente, utilizando el método getStatus, se puede obtener el archivo Zip que contiene </w:t>
      </w:r>
      <w:r>
        <w:rPr>
          <w:rFonts w:ascii="Arial" w:hAnsi="Arial" w:cs="Arial"/>
          <w:sz w:val="20"/>
          <w:szCs w:val="20"/>
        </w:rPr>
        <w:t>el CDR – OSE</w:t>
      </w:r>
      <w:r w:rsidRPr="005C613D">
        <w:rPr>
          <w:rFonts w:ascii="Arial" w:hAnsi="Arial" w:cs="Arial"/>
          <w:sz w:val="20"/>
          <w:szCs w:val="20"/>
        </w:rPr>
        <w:t xml:space="preserve">. </w:t>
      </w: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ind w:left="1134"/>
        <w:jc w:val="both"/>
        <w:rPr>
          <w:rFonts w:ascii="Arial" w:hAnsi="Arial" w:cs="Arial"/>
          <w:sz w:val="20"/>
          <w:szCs w:val="20"/>
        </w:rPr>
      </w:pPr>
      <w:r w:rsidRPr="005C613D">
        <w:rPr>
          <w:rFonts w:ascii="Arial" w:hAnsi="Arial" w:cs="Arial"/>
          <w:sz w:val="20"/>
          <w:szCs w:val="20"/>
        </w:rPr>
        <w:t xml:space="preserve">b) GetStatus,  el cual permite recibir el ticket como parámetro y devuelve un objeto que indica el estado del proceso y en caso de haber terminado, devuelve adjunta </w:t>
      </w:r>
      <w:r>
        <w:rPr>
          <w:rFonts w:ascii="Arial" w:hAnsi="Arial" w:cs="Arial"/>
          <w:sz w:val="20"/>
          <w:szCs w:val="20"/>
        </w:rPr>
        <w:t>el CDR – OSE.</w:t>
      </w: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ind w:left="426" w:firstLine="708"/>
        <w:jc w:val="both"/>
        <w:rPr>
          <w:rFonts w:ascii="Arial" w:hAnsi="Arial" w:cs="Arial"/>
          <w:b/>
          <w:sz w:val="20"/>
          <w:szCs w:val="20"/>
        </w:rPr>
      </w:pPr>
      <w:r w:rsidRPr="005C613D">
        <w:rPr>
          <w:rFonts w:ascii="Arial" w:hAnsi="Arial" w:cs="Arial"/>
          <w:b/>
          <w:sz w:val="20"/>
          <w:szCs w:val="20"/>
        </w:rPr>
        <w:t xml:space="preserve">Validaciones de lotes </w:t>
      </w: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ind w:left="426" w:firstLine="708"/>
        <w:jc w:val="both"/>
        <w:rPr>
          <w:rFonts w:ascii="Arial" w:hAnsi="Arial" w:cs="Arial"/>
          <w:sz w:val="20"/>
          <w:szCs w:val="20"/>
        </w:rPr>
      </w:pPr>
      <w:r w:rsidRPr="005C613D">
        <w:rPr>
          <w:rFonts w:ascii="Arial" w:hAnsi="Arial" w:cs="Arial"/>
          <w:sz w:val="20"/>
          <w:szCs w:val="20"/>
        </w:rPr>
        <w:t>1.</w:t>
      </w:r>
      <w:r w:rsidRPr="005C613D">
        <w:rPr>
          <w:rFonts w:ascii="Arial" w:hAnsi="Arial" w:cs="Arial"/>
          <w:sz w:val="20"/>
          <w:szCs w:val="20"/>
        </w:rPr>
        <w:tab/>
        <w:t xml:space="preserve">Se podrán recibir lotes de un máximo de 1000 XML </w:t>
      </w:r>
    </w:p>
    <w:p w:rsidR="00D745FA" w:rsidRPr="005C613D" w:rsidRDefault="00D745FA" w:rsidP="00D745FA">
      <w:pPr>
        <w:pStyle w:val="Sinespaciado"/>
        <w:ind w:left="1134"/>
        <w:jc w:val="both"/>
        <w:rPr>
          <w:rFonts w:ascii="Arial" w:hAnsi="Arial" w:cs="Arial"/>
          <w:sz w:val="20"/>
          <w:szCs w:val="20"/>
        </w:rPr>
      </w:pPr>
      <w:r w:rsidRPr="005C613D">
        <w:rPr>
          <w:rFonts w:ascii="Arial" w:hAnsi="Arial" w:cs="Arial"/>
          <w:sz w:val="20"/>
          <w:szCs w:val="20"/>
        </w:rPr>
        <w:t>2.</w:t>
      </w:r>
      <w:r w:rsidRPr="005C613D">
        <w:rPr>
          <w:rFonts w:ascii="Arial" w:hAnsi="Arial" w:cs="Arial"/>
          <w:sz w:val="20"/>
          <w:szCs w:val="20"/>
        </w:rPr>
        <w:tab/>
        <w:t>Los XML de cada lote debe cumplir con lo siguiente:</w:t>
      </w: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ind w:left="708" w:firstLine="708"/>
        <w:jc w:val="both"/>
        <w:rPr>
          <w:rFonts w:ascii="Arial" w:hAnsi="Arial" w:cs="Arial"/>
          <w:sz w:val="20"/>
          <w:szCs w:val="20"/>
        </w:rPr>
      </w:pPr>
      <w:r w:rsidRPr="005C613D">
        <w:rPr>
          <w:rFonts w:ascii="Arial" w:hAnsi="Arial" w:cs="Arial"/>
          <w:sz w:val="20"/>
          <w:szCs w:val="20"/>
        </w:rPr>
        <w:t xml:space="preserve">a.  Deben corresponder todos a una misma fecha de emisión. </w:t>
      </w:r>
    </w:p>
    <w:p w:rsidR="00D745FA" w:rsidRPr="005C613D" w:rsidRDefault="00D745FA" w:rsidP="00D745FA">
      <w:pPr>
        <w:pStyle w:val="Sinespaciado"/>
        <w:ind w:left="708" w:firstLine="708"/>
        <w:jc w:val="both"/>
        <w:rPr>
          <w:rFonts w:ascii="Arial" w:hAnsi="Arial" w:cs="Arial"/>
          <w:sz w:val="20"/>
          <w:szCs w:val="20"/>
        </w:rPr>
      </w:pPr>
      <w:r w:rsidRPr="005C613D">
        <w:rPr>
          <w:rFonts w:ascii="Arial" w:hAnsi="Arial" w:cs="Arial"/>
          <w:sz w:val="20"/>
          <w:szCs w:val="20"/>
        </w:rPr>
        <w:t>b.  Deben corresponder a un mismo número de RUC.</w:t>
      </w:r>
    </w:p>
    <w:p w:rsidR="00D745FA" w:rsidRPr="005C613D" w:rsidRDefault="00D745FA" w:rsidP="00D745FA">
      <w:pPr>
        <w:pStyle w:val="Sinespaciado"/>
        <w:ind w:left="1698" w:hanging="282"/>
        <w:jc w:val="both"/>
        <w:rPr>
          <w:rFonts w:ascii="Arial" w:hAnsi="Arial" w:cs="Arial"/>
          <w:sz w:val="20"/>
          <w:szCs w:val="20"/>
        </w:rPr>
      </w:pPr>
      <w:r w:rsidRPr="005C613D">
        <w:rPr>
          <w:rFonts w:ascii="Arial" w:hAnsi="Arial" w:cs="Arial"/>
          <w:sz w:val="20"/>
          <w:szCs w:val="20"/>
        </w:rPr>
        <w:t>c.  La firma debe corresponder al RUC del emisor o del PSE autorizado para dicho RUC.</w:t>
      </w:r>
    </w:p>
    <w:p w:rsidR="00D745FA" w:rsidRPr="005C613D" w:rsidRDefault="00D745FA" w:rsidP="00D745FA">
      <w:pPr>
        <w:pStyle w:val="Sinespaciado"/>
        <w:ind w:left="1698" w:hanging="282"/>
        <w:jc w:val="both"/>
        <w:rPr>
          <w:rFonts w:ascii="Arial" w:hAnsi="Arial" w:cs="Arial"/>
          <w:sz w:val="20"/>
          <w:szCs w:val="20"/>
        </w:rPr>
      </w:pPr>
      <w:r w:rsidRPr="005C613D">
        <w:rPr>
          <w:rFonts w:ascii="Arial" w:hAnsi="Arial" w:cs="Arial"/>
          <w:sz w:val="20"/>
          <w:szCs w:val="20"/>
        </w:rPr>
        <w:t>d.</w:t>
      </w:r>
      <w:r w:rsidRPr="005C613D">
        <w:rPr>
          <w:rFonts w:ascii="Arial" w:hAnsi="Arial" w:cs="Arial"/>
          <w:sz w:val="20"/>
          <w:szCs w:val="20"/>
        </w:rPr>
        <w:tab/>
        <w:t>Cada XML deberá estar firmado por el emisor o por el PSE autorizado para dicho RUC.</w:t>
      </w:r>
    </w:p>
    <w:p w:rsidR="00D745FA" w:rsidRPr="005C613D" w:rsidRDefault="00D745FA" w:rsidP="00D745FA">
      <w:pPr>
        <w:pStyle w:val="Sinespaciado"/>
        <w:ind w:left="1698" w:hanging="282"/>
        <w:jc w:val="both"/>
        <w:rPr>
          <w:rFonts w:ascii="Arial" w:hAnsi="Arial" w:cs="Arial"/>
          <w:sz w:val="20"/>
          <w:szCs w:val="20"/>
        </w:rPr>
      </w:pPr>
      <w:r w:rsidRPr="005C613D">
        <w:rPr>
          <w:rFonts w:ascii="Arial" w:hAnsi="Arial" w:cs="Arial"/>
          <w:sz w:val="20"/>
          <w:szCs w:val="20"/>
        </w:rPr>
        <w:t>e.</w:t>
      </w:r>
      <w:r w:rsidRPr="005C613D">
        <w:rPr>
          <w:rFonts w:ascii="Arial" w:hAnsi="Arial" w:cs="Arial"/>
          <w:sz w:val="20"/>
          <w:szCs w:val="20"/>
        </w:rPr>
        <w:tab/>
        <w:t>La validación para cada XML, incluido en cada lote, serán las mismas que las realizadas para los envíos unitarios de XML.</w:t>
      </w:r>
    </w:p>
    <w:p w:rsidR="00D745FA" w:rsidRPr="005C613D" w:rsidRDefault="00D745FA" w:rsidP="00D745FA">
      <w:pPr>
        <w:pStyle w:val="Sinespaciado"/>
        <w:ind w:left="1698" w:hanging="282"/>
        <w:jc w:val="both"/>
        <w:rPr>
          <w:rFonts w:ascii="Arial" w:hAnsi="Arial" w:cs="Arial"/>
          <w:sz w:val="20"/>
          <w:szCs w:val="20"/>
        </w:rPr>
      </w:pPr>
      <w:r w:rsidRPr="005C613D">
        <w:rPr>
          <w:rFonts w:ascii="Arial" w:hAnsi="Arial" w:cs="Arial"/>
          <w:sz w:val="20"/>
          <w:szCs w:val="20"/>
        </w:rPr>
        <w:t>f.</w:t>
      </w:r>
      <w:r w:rsidRPr="005C613D">
        <w:rPr>
          <w:rFonts w:ascii="Arial" w:hAnsi="Arial" w:cs="Arial"/>
          <w:sz w:val="20"/>
          <w:szCs w:val="20"/>
        </w:rPr>
        <w:tab/>
        <w:t>No debe existir numeración duplicada en cada lote (serie y correlativo igual para mas de un documento por lote). De existir se rechaza el (los) XML duplicados.</w:t>
      </w:r>
    </w:p>
    <w:p w:rsidR="00D745FA" w:rsidRPr="005C613D" w:rsidRDefault="00D745FA" w:rsidP="00D745FA">
      <w:pPr>
        <w:pStyle w:val="Sinespaciado"/>
        <w:ind w:left="1698" w:hanging="282"/>
        <w:jc w:val="both"/>
        <w:rPr>
          <w:rFonts w:ascii="Arial" w:hAnsi="Arial" w:cs="Arial"/>
          <w:sz w:val="20"/>
          <w:szCs w:val="20"/>
        </w:rPr>
      </w:pPr>
      <w:r w:rsidRPr="005C613D">
        <w:rPr>
          <w:rFonts w:ascii="Arial" w:hAnsi="Arial" w:cs="Arial"/>
          <w:sz w:val="20"/>
          <w:szCs w:val="20"/>
        </w:rPr>
        <w:t>g.</w:t>
      </w:r>
      <w:r w:rsidRPr="005C613D">
        <w:rPr>
          <w:rFonts w:ascii="Arial" w:hAnsi="Arial" w:cs="Arial"/>
          <w:sz w:val="20"/>
          <w:szCs w:val="20"/>
        </w:rPr>
        <w:tab/>
        <w:t>La identificación de cada lote tendrá un correlativo por día. La nomenclatura será la siguiente:</w:t>
      </w:r>
    </w:p>
    <w:p w:rsidR="00D745FA" w:rsidRPr="005C613D" w:rsidRDefault="00D745FA" w:rsidP="00D745FA">
      <w:pPr>
        <w:pStyle w:val="Sinespaciado"/>
        <w:jc w:val="both"/>
        <w:rPr>
          <w:rFonts w:ascii="Arial" w:hAnsi="Arial" w:cs="Arial"/>
          <w:sz w:val="20"/>
          <w:szCs w:val="20"/>
        </w:rPr>
      </w:pPr>
      <w:r w:rsidRPr="005C613D">
        <w:rPr>
          <w:rFonts w:ascii="Arial" w:hAnsi="Arial" w:cs="Arial"/>
          <w:sz w:val="20"/>
          <w:szCs w:val="20"/>
        </w:rPr>
        <w:t xml:space="preserve"> </w:t>
      </w:r>
    </w:p>
    <w:p w:rsidR="00D745FA" w:rsidRPr="005C613D" w:rsidRDefault="00D745FA" w:rsidP="00D745FA">
      <w:pPr>
        <w:pStyle w:val="Sinespaciado"/>
        <w:ind w:left="708" w:firstLine="708"/>
        <w:jc w:val="both"/>
        <w:rPr>
          <w:rFonts w:ascii="Arial" w:hAnsi="Arial" w:cs="Arial"/>
          <w:sz w:val="20"/>
          <w:szCs w:val="20"/>
        </w:rPr>
      </w:pPr>
      <w:r w:rsidRPr="005C613D">
        <w:rPr>
          <w:rFonts w:ascii="Arial" w:hAnsi="Arial" w:cs="Arial"/>
          <w:sz w:val="20"/>
          <w:szCs w:val="20"/>
        </w:rPr>
        <w:t>Ruc/prefijo de lote SP/fecha/correlativo</w:t>
      </w: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ind w:left="708" w:firstLine="708"/>
        <w:jc w:val="both"/>
        <w:rPr>
          <w:rFonts w:ascii="Arial" w:hAnsi="Arial" w:cs="Arial"/>
          <w:sz w:val="20"/>
          <w:szCs w:val="20"/>
        </w:rPr>
      </w:pPr>
      <w:r w:rsidRPr="005C613D">
        <w:rPr>
          <w:rFonts w:ascii="Arial" w:hAnsi="Arial" w:cs="Arial"/>
          <w:sz w:val="20"/>
          <w:szCs w:val="20"/>
        </w:rPr>
        <w:t>20100066603-LP-20110522-1</w:t>
      </w:r>
    </w:p>
    <w:p w:rsidR="00D745FA" w:rsidRPr="005C613D" w:rsidRDefault="00D745FA" w:rsidP="00D745FA">
      <w:pPr>
        <w:pStyle w:val="Sinespaciado"/>
        <w:ind w:left="708" w:firstLine="708"/>
        <w:jc w:val="both"/>
        <w:rPr>
          <w:rFonts w:ascii="Arial" w:hAnsi="Arial" w:cs="Arial"/>
          <w:sz w:val="20"/>
          <w:szCs w:val="20"/>
        </w:rPr>
      </w:pPr>
      <w:r w:rsidRPr="005C613D">
        <w:rPr>
          <w:rFonts w:ascii="Arial" w:hAnsi="Arial" w:cs="Arial"/>
          <w:sz w:val="20"/>
          <w:szCs w:val="20"/>
        </w:rPr>
        <w:t>20100066603-LP-20110522-2</w:t>
      </w:r>
    </w:p>
    <w:p w:rsidR="00D745FA" w:rsidRPr="005C613D" w:rsidRDefault="00D745FA" w:rsidP="00D745FA">
      <w:pPr>
        <w:pStyle w:val="Sinespaciado"/>
        <w:ind w:left="1414"/>
        <w:jc w:val="both"/>
        <w:rPr>
          <w:rFonts w:ascii="Arial" w:hAnsi="Arial" w:cs="Arial"/>
          <w:sz w:val="20"/>
          <w:szCs w:val="20"/>
        </w:rPr>
      </w:pPr>
    </w:p>
    <w:p w:rsidR="00D745FA" w:rsidRPr="005C613D" w:rsidRDefault="00D745FA" w:rsidP="00D745FA">
      <w:pPr>
        <w:pStyle w:val="Sinespaciado"/>
        <w:ind w:left="1414"/>
        <w:jc w:val="both"/>
        <w:rPr>
          <w:rFonts w:ascii="Arial" w:hAnsi="Arial" w:cs="Arial"/>
          <w:sz w:val="20"/>
          <w:szCs w:val="20"/>
        </w:rPr>
      </w:pPr>
      <w:r w:rsidRPr="005C613D">
        <w:t>El correlativo es un identificador y debe ser único, no necesariamente correlativo</w:t>
      </w:r>
    </w:p>
    <w:p w:rsidR="00D745FA" w:rsidRPr="005C613D" w:rsidRDefault="00D745FA" w:rsidP="00D745FA">
      <w:pPr>
        <w:pStyle w:val="Sinespaciado"/>
        <w:jc w:val="both"/>
        <w:rPr>
          <w:rFonts w:ascii="Arial" w:hAnsi="Arial" w:cs="Arial"/>
          <w:sz w:val="20"/>
          <w:szCs w:val="20"/>
        </w:rPr>
      </w:pPr>
    </w:p>
    <w:p w:rsidR="00D745FA" w:rsidRPr="005C613D" w:rsidRDefault="00D745FA" w:rsidP="00D745FA">
      <w:pPr>
        <w:pStyle w:val="Sinespaciado"/>
        <w:ind w:left="1414" w:hanging="280"/>
        <w:jc w:val="both"/>
        <w:rPr>
          <w:rFonts w:ascii="Arial" w:hAnsi="Arial" w:cs="Arial"/>
          <w:sz w:val="20"/>
          <w:szCs w:val="20"/>
        </w:rPr>
      </w:pPr>
      <w:r w:rsidRPr="005C613D">
        <w:rPr>
          <w:rFonts w:ascii="Arial" w:hAnsi="Arial" w:cs="Arial"/>
          <w:sz w:val="20"/>
          <w:szCs w:val="20"/>
        </w:rPr>
        <w:t>3.</w:t>
      </w:r>
      <w:r w:rsidRPr="005C613D">
        <w:rPr>
          <w:rFonts w:ascii="Arial" w:hAnsi="Arial" w:cs="Arial"/>
          <w:sz w:val="20"/>
          <w:szCs w:val="20"/>
        </w:rPr>
        <w:tab/>
        <w:t xml:space="preserve">Si algún documento no cumple con  lo indicado en el numeral 2, </w:t>
      </w:r>
      <w:r>
        <w:rPr>
          <w:rFonts w:ascii="Arial" w:hAnsi="Arial" w:cs="Arial"/>
          <w:sz w:val="20"/>
          <w:szCs w:val="20"/>
        </w:rPr>
        <w:t xml:space="preserve">sólo </w:t>
      </w:r>
      <w:r w:rsidRPr="005C613D">
        <w:rPr>
          <w:rFonts w:ascii="Arial" w:hAnsi="Arial" w:cs="Arial"/>
          <w:sz w:val="20"/>
          <w:szCs w:val="20"/>
        </w:rPr>
        <w:t>se rechazará el XML que incumple con la regla de validación, dejando procesar el resto de documentos.</w:t>
      </w:r>
    </w:p>
    <w:p w:rsidR="00D745FA" w:rsidRPr="005C613D" w:rsidRDefault="00D745FA" w:rsidP="00D745FA">
      <w:pPr>
        <w:pStyle w:val="Sinespaciado"/>
        <w:jc w:val="both"/>
        <w:rPr>
          <w:rFonts w:ascii="Arial" w:hAnsi="Arial" w:cs="Arial"/>
          <w:sz w:val="20"/>
          <w:szCs w:val="20"/>
        </w:rPr>
      </w:pPr>
    </w:p>
    <w:p w:rsidR="00D745FA" w:rsidRDefault="00D745FA" w:rsidP="00D745FA">
      <w:pPr>
        <w:pStyle w:val="Sinespaciado"/>
        <w:jc w:val="both"/>
        <w:rPr>
          <w:rFonts w:ascii="Arial" w:hAnsi="Arial" w:cs="Arial"/>
          <w:sz w:val="20"/>
          <w:szCs w:val="20"/>
        </w:rPr>
      </w:pPr>
    </w:p>
    <w:p w:rsidR="00D745FA" w:rsidRPr="00FC6C8E" w:rsidRDefault="00D745FA" w:rsidP="004C66F0">
      <w:pPr>
        <w:pStyle w:val="Prrafodelista"/>
        <w:numPr>
          <w:ilvl w:val="0"/>
          <w:numId w:val="13"/>
        </w:numPr>
        <w:spacing w:after="0" w:line="240" w:lineRule="auto"/>
        <w:ind w:left="567" w:hanging="425"/>
        <w:contextualSpacing/>
        <w:rPr>
          <w:rFonts w:ascii="Arial" w:hAnsi="Arial" w:cs="Arial"/>
          <w:b/>
          <w:sz w:val="20"/>
          <w:szCs w:val="20"/>
        </w:rPr>
      </w:pPr>
      <w:r>
        <w:rPr>
          <w:rFonts w:ascii="Arial" w:hAnsi="Arial" w:cs="Arial"/>
          <w:b/>
          <w:sz w:val="20"/>
          <w:szCs w:val="20"/>
        </w:rPr>
        <w:t>Requisitos técnicos de los documentos electronicos</w:t>
      </w:r>
      <w:r w:rsidRPr="00FC6C8E">
        <w:rPr>
          <w:rFonts w:ascii="Arial" w:hAnsi="Arial" w:cs="Arial"/>
          <w:b/>
          <w:sz w:val="20"/>
          <w:szCs w:val="20"/>
        </w:rPr>
        <w:t xml:space="preserve"> </w:t>
      </w:r>
    </w:p>
    <w:p w:rsidR="00D745FA" w:rsidRPr="00A86B81" w:rsidRDefault="00D745FA" w:rsidP="00D745FA">
      <w:pPr>
        <w:pStyle w:val="Sinespaciado"/>
        <w:jc w:val="both"/>
        <w:rPr>
          <w:rFonts w:ascii="Arial" w:hAnsi="Arial" w:cs="Arial"/>
          <w:sz w:val="20"/>
          <w:szCs w:val="20"/>
        </w:rPr>
      </w:pPr>
    </w:p>
    <w:p w:rsidR="00D745FA" w:rsidRPr="00A86B81" w:rsidRDefault="00D745FA" w:rsidP="00D745FA">
      <w:pPr>
        <w:pStyle w:val="Sinespaciado"/>
        <w:ind w:left="567"/>
        <w:jc w:val="both"/>
        <w:rPr>
          <w:rFonts w:ascii="Arial" w:hAnsi="Arial" w:cs="Arial"/>
          <w:b/>
          <w:sz w:val="20"/>
          <w:szCs w:val="20"/>
        </w:rPr>
      </w:pPr>
      <w:r>
        <w:rPr>
          <w:rFonts w:ascii="Arial" w:hAnsi="Arial" w:cs="Arial"/>
          <w:b/>
          <w:sz w:val="20"/>
          <w:szCs w:val="20"/>
        </w:rPr>
        <w:t>13</w:t>
      </w:r>
      <w:r w:rsidRPr="00A86B81">
        <w:rPr>
          <w:rFonts w:ascii="Arial" w:hAnsi="Arial" w:cs="Arial"/>
          <w:b/>
          <w:sz w:val="20"/>
          <w:szCs w:val="20"/>
        </w:rPr>
        <w:t>.</w:t>
      </w:r>
      <w:r>
        <w:rPr>
          <w:rFonts w:ascii="Arial" w:hAnsi="Arial" w:cs="Arial"/>
          <w:b/>
          <w:sz w:val="20"/>
          <w:szCs w:val="20"/>
        </w:rPr>
        <w:t>4</w:t>
      </w:r>
      <w:r w:rsidRPr="00A86B81">
        <w:rPr>
          <w:rFonts w:ascii="Arial" w:hAnsi="Arial" w:cs="Arial"/>
          <w:b/>
          <w:sz w:val="20"/>
          <w:szCs w:val="20"/>
        </w:rPr>
        <w:t xml:space="preserve">  Valor resumen</w:t>
      </w:r>
    </w:p>
    <w:p w:rsidR="00D745FA" w:rsidRPr="00A86B81" w:rsidRDefault="00D745FA" w:rsidP="00D745FA">
      <w:pPr>
        <w:pStyle w:val="Sinespaciado"/>
        <w:ind w:left="567" w:hanging="567"/>
        <w:jc w:val="both"/>
        <w:rPr>
          <w:rFonts w:ascii="Arial" w:hAnsi="Arial" w:cs="Arial"/>
          <w:sz w:val="20"/>
          <w:szCs w:val="20"/>
        </w:rPr>
      </w:pPr>
    </w:p>
    <w:p w:rsidR="00D745FA" w:rsidRPr="00A86B81" w:rsidRDefault="00D745FA" w:rsidP="00D745FA">
      <w:pPr>
        <w:pStyle w:val="Sinespaciado"/>
        <w:ind w:left="567"/>
        <w:jc w:val="both"/>
        <w:rPr>
          <w:rFonts w:ascii="Arial" w:hAnsi="Arial" w:cs="Arial"/>
          <w:sz w:val="20"/>
          <w:szCs w:val="20"/>
        </w:rPr>
      </w:pPr>
      <w:r w:rsidRPr="00A86B81">
        <w:rPr>
          <w:rFonts w:ascii="Arial" w:hAnsi="Arial" w:cs="Arial"/>
          <w:sz w:val="20"/>
          <w:szCs w:val="20"/>
        </w:rPr>
        <w:t xml:space="preserve">El valor resumen es la cadena resumen en base 64, el cual es el resultado de </w:t>
      </w:r>
      <w:r w:rsidRPr="00A86B81">
        <w:rPr>
          <w:rFonts w:ascii="Arial" w:hAnsi="Arial" w:cs="Arial"/>
          <w:sz w:val="20"/>
          <w:szCs w:val="20"/>
          <w:lang w:val="es-MX"/>
        </w:rPr>
        <w:t>aplicar el algoritmo matemático (denominado función hash) al formato XML que representa el comprobante de pago electrónico o la nota electrónica.</w:t>
      </w:r>
      <w:r w:rsidRPr="00A86B81">
        <w:rPr>
          <w:rFonts w:ascii="Arial" w:hAnsi="Arial" w:cs="Arial"/>
          <w:sz w:val="20"/>
          <w:szCs w:val="20"/>
        </w:rPr>
        <w:t xml:space="preserve"> Corresponde al valor del elemento &lt;ds:DigestValue&gt; de los referidos documentos.</w:t>
      </w:r>
    </w:p>
    <w:p w:rsidR="00D745FA" w:rsidRPr="00A86B81" w:rsidRDefault="00D745FA" w:rsidP="00D745FA">
      <w:pPr>
        <w:pStyle w:val="Sinespaciado"/>
        <w:ind w:left="708"/>
        <w:rPr>
          <w:rFonts w:ascii="Arial" w:hAnsi="Arial" w:cs="Arial"/>
          <w:sz w:val="20"/>
          <w:szCs w:val="20"/>
        </w:rPr>
      </w:pPr>
    </w:p>
    <w:p w:rsidR="00D745FA" w:rsidRPr="00A86B81" w:rsidRDefault="00D745FA" w:rsidP="00D745FA">
      <w:pPr>
        <w:pStyle w:val="Sinespaciado"/>
        <w:ind w:left="567"/>
        <w:rPr>
          <w:rFonts w:ascii="Arial" w:hAnsi="Arial" w:cs="Arial"/>
          <w:sz w:val="20"/>
          <w:szCs w:val="20"/>
        </w:rPr>
      </w:pPr>
      <w:r w:rsidRPr="00A86B81">
        <w:rPr>
          <w:rFonts w:ascii="Arial" w:hAnsi="Arial" w:cs="Arial"/>
          <w:sz w:val="20"/>
          <w:szCs w:val="20"/>
        </w:rPr>
        <w:t>La impresión debe cumplir las siguientes características:</w:t>
      </w:r>
    </w:p>
    <w:p w:rsidR="00D745FA" w:rsidRPr="00A86B81" w:rsidRDefault="00D745FA" w:rsidP="00D745FA">
      <w:pPr>
        <w:pStyle w:val="Sinespaciado"/>
        <w:ind w:left="1134"/>
        <w:rPr>
          <w:rFonts w:ascii="Arial" w:hAnsi="Arial" w:cs="Arial"/>
          <w:sz w:val="20"/>
          <w:szCs w:val="20"/>
        </w:rPr>
      </w:pPr>
    </w:p>
    <w:p w:rsidR="00D745FA" w:rsidRPr="00A86B81" w:rsidRDefault="00D745FA" w:rsidP="004C66F0">
      <w:pPr>
        <w:pStyle w:val="Sinespaciado"/>
        <w:numPr>
          <w:ilvl w:val="0"/>
          <w:numId w:val="5"/>
        </w:numPr>
        <w:ind w:left="851" w:hanging="284"/>
        <w:jc w:val="both"/>
        <w:rPr>
          <w:rFonts w:ascii="Arial" w:hAnsi="Arial" w:cs="Arial"/>
          <w:sz w:val="20"/>
          <w:szCs w:val="20"/>
          <w:u w:val="single"/>
        </w:rPr>
      </w:pPr>
      <w:r w:rsidRPr="00A86B81">
        <w:rPr>
          <w:rFonts w:ascii="Arial" w:hAnsi="Arial" w:cs="Arial"/>
          <w:sz w:val="20"/>
          <w:szCs w:val="20"/>
        </w:rPr>
        <w:t>Posición dentro de la representación impresa: Parte inferior de la representación impresa.</w:t>
      </w:r>
    </w:p>
    <w:p w:rsidR="00D745FA" w:rsidRPr="00A86B81" w:rsidRDefault="00D745FA" w:rsidP="00D745FA">
      <w:pPr>
        <w:pStyle w:val="Sinespaciado"/>
        <w:ind w:left="851" w:hanging="284"/>
        <w:jc w:val="both"/>
        <w:rPr>
          <w:rFonts w:ascii="Arial" w:hAnsi="Arial" w:cs="Arial"/>
          <w:sz w:val="20"/>
          <w:szCs w:val="20"/>
        </w:rPr>
      </w:pPr>
    </w:p>
    <w:p w:rsidR="00D745FA" w:rsidRPr="00A86B81" w:rsidRDefault="00D745FA" w:rsidP="004C66F0">
      <w:pPr>
        <w:pStyle w:val="Sinespaciado"/>
        <w:numPr>
          <w:ilvl w:val="0"/>
          <w:numId w:val="5"/>
        </w:numPr>
        <w:ind w:left="851" w:hanging="284"/>
        <w:jc w:val="both"/>
        <w:rPr>
          <w:rFonts w:ascii="Arial" w:hAnsi="Arial" w:cs="Arial"/>
          <w:sz w:val="20"/>
          <w:szCs w:val="20"/>
        </w:rPr>
      </w:pPr>
      <w:r w:rsidRPr="00A86B81">
        <w:rPr>
          <w:rFonts w:ascii="Arial" w:hAnsi="Arial" w:cs="Arial"/>
          <w:sz w:val="20"/>
          <w:szCs w:val="20"/>
        </w:rPr>
        <w:t>Color de impresión: Negro.</w:t>
      </w:r>
    </w:p>
    <w:p w:rsidR="00D745FA" w:rsidRDefault="00D745FA" w:rsidP="00D745FA">
      <w:pPr>
        <w:pStyle w:val="Sinespaciado"/>
        <w:jc w:val="both"/>
        <w:rPr>
          <w:rFonts w:ascii="Arial" w:hAnsi="Arial" w:cs="Arial"/>
          <w:sz w:val="20"/>
          <w:szCs w:val="20"/>
        </w:rPr>
      </w:pPr>
    </w:p>
    <w:p w:rsidR="00D745FA" w:rsidRDefault="00D745FA" w:rsidP="00D745FA">
      <w:pPr>
        <w:pStyle w:val="Sinespaciado"/>
        <w:jc w:val="both"/>
        <w:rPr>
          <w:rFonts w:ascii="Arial" w:hAnsi="Arial" w:cs="Arial"/>
          <w:sz w:val="20"/>
          <w:szCs w:val="20"/>
        </w:rPr>
      </w:pPr>
    </w:p>
    <w:p w:rsidR="00D745FA" w:rsidRPr="00A86B81" w:rsidRDefault="00D745FA" w:rsidP="00D745FA">
      <w:pPr>
        <w:pStyle w:val="Sinespaciado"/>
        <w:ind w:firstLine="567"/>
        <w:jc w:val="both"/>
        <w:rPr>
          <w:rFonts w:ascii="Arial" w:hAnsi="Arial" w:cs="Arial"/>
          <w:b/>
          <w:sz w:val="20"/>
          <w:szCs w:val="20"/>
        </w:rPr>
      </w:pPr>
      <w:r>
        <w:rPr>
          <w:rFonts w:ascii="Arial" w:hAnsi="Arial" w:cs="Arial"/>
          <w:b/>
          <w:sz w:val="20"/>
          <w:szCs w:val="20"/>
        </w:rPr>
        <w:t>13.5</w:t>
      </w:r>
      <w:r w:rsidRPr="00A86B81">
        <w:rPr>
          <w:rFonts w:ascii="Arial" w:hAnsi="Arial" w:cs="Arial"/>
          <w:b/>
          <w:sz w:val="20"/>
          <w:szCs w:val="20"/>
        </w:rPr>
        <w:t xml:space="preserve">   Código de barras PDF417</w:t>
      </w:r>
    </w:p>
    <w:p w:rsidR="00D745FA" w:rsidRPr="00A86B81" w:rsidRDefault="00D745FA" w:rsidP="00D745FA">
      <w:pPr>
        <w:pStyle w:val="Sinespaciado"/>
        <w:rPr>
          <w:rFonts w:ascii="Arial" w:hAnsi="Arial" w:cs="Arial"/>
          <w:sz w:val="20"/>
          <w:szCs w:val="20"/>
        </w:rPr>
      </w:pPr>
    </w:p>
    <w:p w:rsidR="00D745FA" w:rsidRPr="00BB2B59" w:rsidRDefault="00D745FA" w:rsidP="00D745FA">
      <w:pPr>
        <w:pStyle w:val="Sinespaciado"/>
        <w:ind w:firstLine="567"/>
        <w:rPr>
          <w:rFonts w:ascii="Arial" w:hAnsi="Arial" w:cs="Arial"/>
          <w:b/>
          <w:sz w:val="20"/>
          <w:szCs w:val="20"/>
        </w:rPr>
      </w:pPr>
      <w:r w:rsidRPr="00BB2B59">
        <w:rPr>
          <w:rFonts w:ascii="Arial" w:hAnsi="Arial" w:cs="Arial"/>
          <w:b/>
          <w:sz w:val="20"/>
          <w:szCs w:val="20"/>
        </w:rPr>
        <w:t xml:space="preserve">Simbología </w:t>
      </w:r>
    </w:p>
    <w:p w:rsidR="00D745FA" w:rsidRDefault="00D745FA" w:rsidP="00D745FA">
      <w:pPr>
        <w:pStyle w:val="Sinespaciado"/>
        <w:ind w:left="1134"/>
        <w:jc w:val="both"/>
        <w:rPr>
          <w:rFonts w:ascii="Arial" w:hAnsi="Arial" w:cs="Arial"/>
          <w:sz w:val="20"/>
          <w:szCs w:val="20"/>
        </w:rPr>
      </w:pPr>
    </w:p>
    <w:p w:rsidR="00D745FA" w:rsidRPr="00A86B81" w:rsidRDefault="00D745FA" w:rsidP="00D745FA">
      <w:pPr>
        <w:pStyle w:val="Sinespaciado"/>
        <w:ind w:left="567"/>
        <w:jc w:val="both"/>
        <w:rPr>
          <w:rFonts w:ascii="Arial" w:hAnsi="Arial" w:cs="Arial"/>
          <w:sz w:val="20"/>
          <w:szCs w:val="20"/>
        </w:rPr>
      </w:pPr>
      <w:r w:rsidRPr="00A86B81">
        <w:rPr>
          <w:rFonts w:ascii="Arial" w:hAnsi="Arial" w:cs="Arial"/>
          <w:sz w:val="20"/>
          <w:szCs w:val="20"/>
        </w:rPr>
        <w:t xml:space="preserve">Para la generación del código de barras se hará uso de la simbología PDF417 de acuerdo a la Norma ISO/IEC 15438:2010 </w:t>
      </w:r>
      <w:r w:rsidRPr="00A86B81">
        <w:rPr>
          <w:rFonts w:ascii="Arial" w:hAnsi="Arial" w:cs="Arial"/>
          <w:bCs/>
          <w:sz w:val="20"/>
          <w:szCs w:val="20"/>
        </w:rPr>
        <w:t>Tecnología de la información. Técnicas de identificación automática y de captura de datos. Especificaciones de los símbolos de códigos de barras PDF417.</w:t>
      </w:r>
      <w:r w:rsidRPr="00A86B81">
        <w:rPr>
          <w:rFonts w:ascii="Verdana" w:hAnsi="Verdana"/>
          <w:b/>
          <w:bCs/>
          <w:sz w:val="17"/>
          <w:szCs w:val="17"/>
        </w:rPr>
        <w:t xml:space="preserve"> </w:t>
      </w:r>
      <w:r w:rsidRPr="00A86B81">
        <w:rPr>
          <w:rFonts w:ascii="Arial" w:hAnsi="Arial" w:cs="Arial"/>
          <w:sz w:val="20"/>
          <w:szCs w:val="20"/>
        </w:rPr>
        <w:t xml:space="preserve"> No debe usarse las variantes:</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ind w:left="1418" w:hanging="284"/>
        <w:rPr>
          <w:rFonts w:ascii="Arial" w:hAnsi="Arial" w:cs="Arial"/>
          <w:sz w:val="20"/>
          <w:szCs w:val="20"/>
        </w:rPr>
      </w:pPr>
      <w:r w:rsidRPr="00A86B81">
        <w:rPr>
          <w:rFonts w:ascii="Arial" w:hAnsi="Arial" w:cs="Arial"/>
          <w:sz w:val="20"/>
          <w:szCs w:val="20"/>
        </w:rPr>
        <w:t xml:space="preserve">a) </w:t>
      </w:r>
      <w:r w:rsidRPr="00A86B81">
        <w:rPr>
          <w:rFonts w:ascii="Arial" w:hAnsi="Arial" w:cs="Arial"/>
          <w:sz w:val="20"/>
          <w:szCs w:val="20"/>
        </w:rPr>
        <w:tab/>
        <w:t>PDF417 Compactado (Compact PDF417).</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D745FA">
      <w:pPr>
        <w:pStyle w:val="Sinespaciado"/>
        <w:ind w:left="1418" w:hanging="284"/>
        <w:rPr>
          <w:rFonts w:ascii="Arial" w:hAnsi="Arial" w:cs="Arial"/>
          <w:sz w:val="20"/>
          <w:szCs w:val="20"/>
          <w:lang w:val="en-US"/>
        </w:rPr>
      </w:pPr>
      <w:r w:rsidRPr="00A86B81">
        <w:rPr>
          <w:rFonts w:ascii="Arial" w:hAnsi="Arial" w:cs="Arial"/>
          <w:sz w:val="20"/>
          <w:szCs w:val="20"/>
          <w:lang w:val="en-US"/>
        </w:rPr>
        <w:t xml:space="preserve">b) </w:t>
      </w:r>
      <w:r w:rsidRPr="00A86B81">
        <w:rPr>
          <w:rFonts w:ascii="Arial" w:hAnsi="Arial" w:cs="Arial"/>
          <w:sz w:val="20"/>
          <w:szCs w:val="20"/>
          <w:lang w:val="en-US"/>
        </w:rPr>
        <w:tab/>
        <w:t>Micro PDF417.</w:t>
      </w:r>
    </w:p>
    <w:p w:rsidR="00D745FA" w:rsidRPr="00A86B81" w:rsidRDefault="00D745FA" w:rsidP="00D745FA">
      <w:pPr>
        <w:pStyle w:val="Sinespaciado"/>
        <w:ind w:left="1418" w:hanging="284"/>
        <w:rPr>
          <w:rFonts w:ascii="Arial" w:hAnsi="Arial" w:cs="Arial"/>
          <w:sz w:val="20"/>
          <w:szCs w:val="20"/>
          <w:lang w:val="en-US"/>
        </w:rPr>
      </w:pPr>
    </w:p>
    <w:p w:rsidR="00D745FA" w:rsidRPr="00A86B81" w:rsidRDefault="00D745FA" w:rsidP="00D745FA">
      <w:pPr>
        <w:pStyle w:val="Sinespaciado"/>
        <w:ind w:left="1418" w:hanging="284"/>
        <w:rPr>
          <w:rFonts w:ascii="Arial" w:hAnsi="Arial" w:cs="Arial"/>
          <w:sz w:val="20"/>
          <w:szCs w:val="20"/>
          <w:lang w:val="en-US"/>
        </w:rPr>
      </w:pPr>
      <w:r w:rsidRPr="00A86B81">
        <w:rPr>
          <w:rFonts w:ascii="Arial" w:hAnsi="Arial" w:cs="Arial"/>
          <w:sz w:val="20"/>
          <w:szCs w:val="20"/>
          <w:lang w:val="en-US"/>
        </w:rPr>
        <w:t xml:space="preserve">c) </w:t>
      </w:r>
      <w:r w:rsidRPr="00A86B81">
        <w:rPr>
          <w:rFonts w:ascii="Arial" w:hAnsi="Arial" w:cs="Arial"/>
          <w:sz w:val="20"/>
          <w:szCs w:val="20"/>
          <w:lang w:val="en-US"/>
        </w:rPr>
        <w:tab/>
        <w:t>Macro PDF417.</w:t>
      </w:r>
    </w:p>
    <w:p w:rsidR="00D745FA" w:rsidRDefault="00D745FA" w:rsidP="00D745FA">
      <w:pPr>
        <w:pStyle w:val="Sinespaciado"/>
        <w:ind w:left="567"/>
        <w:rPr>
          <w:rFonts w:ascii="Arial" w:hAnsi="Arial" w:cs="Arial"/>
          <w:sz w:val="20"/>
          <w:szCs w:val="20"/>
          <w:lang w:val="en-US"/>
        </w:rPr>
      </w:pPr>
    </w:p>
    <w:p w:rsidR="00D745FA" w:rsidRPr="00BB2B59" w:rsidRDefault="00D745FA" w:rsidP="00D745FA">
      <w:pPr>
        <w:pStyle w:val="Sinespaciado"/>
        <w:ind w:firstLine="567"/>
        <w:rPr>
          <w:rFonts w:ascii="Arial" w:hAnsi="Arial" w:cs="Arial"/>
          <w:b/>
          <w:sz w:val="20"/>
          <w:szCs w:val="20"/>
        </w:rPr>
      </w:pPr>
      <w:r w:rsidRPr="00282CBC">
        <w:rPr>
          <w:rFonts w:ascii="Arial" w:hAnsi="Arial" w:cs="Arial"/>
          <w:b/>
          <w:sz w:val="20"/>
          <w:szCs w:val="20"/>
          <w:lang w:val="en-US"/>
        </w:rPr>
        <w:t xml:space="preserve"> </w:t>
      </w:r>
      <w:r w:rsidRPr="00BB2B59">
        <w:rPr>
          <w:rFonts w:ascii="Arial" w:hAnsi="Arial" w:cs="Arial"/>
          <w:b/>
          <w:sz w:val="20"/>
          <w:szCs w:val="20"/>
        </w:rPr>
        <w:t xml:space="preserve">Características técnicas </w:t>
      </w:r>
    </w:p>
    <w:p w:rsidR="00D745FA" w:rsidRPr="00A86B81" w:rsidRDefault="00D745FA" w:rsidP="00D745FA">
      <w:pPr>
        <w:pStyle w:val="Sinespaciado"/>
        <w:rPr>
          <w:rFonts w:ascii="Arial" w:hAnsi="Arial" w:cs="Arial"/>
          <w:sz w:val="20"/>
          <w:szCs w:val="20"/>
        </w:rPr>
      </w:pPr>
    </w:p>
    <w:p w:rsidR="00D745FA" w:rsidRPr="00A86B81" w:rsidRDefault="00D745FA" w:rsidP="004C66F0">
      <w:pPr>
        <w:pStyle w:val="Sinespaciado"/>
        <w:numPr>
          <w:ilvl w:val="0"/>
          <w:numId w:val="2"/>
        </w:numPr>
        <w:ind w:left="1418" w:hanging="284"/>
        <w:jc w:val="both"/>
        <w:rPr>
          <w:rFonts w:ascii="Arial" w:hAnsi="Arial" w:cs="Arial"/>
          <w:sz w:val="20"/>
          <w:szCs w:val="20"/>
        </w:rPr>
      </w:pPr>
      <w:r w:rsidRPr="00A86B81">
        <w:rPr>
          <w:rFonts w:ascii="Arial" w:hAnsi="Arial" w:cs="Arial"/>
          <w:sz w:val="20"/>
          <w:szCs w:val="20"/>
        </w:rPr>
        <w:t>Nivel de corrección de error (Error Correction Level): nivel 5.</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4C66F0">
      <w:pPr>
        <w:pStyle w:val="Sinespaciado"/>
        <w:numPr>
          <w:ilvl w:val="0"/>
          <w:numId w:val="2"/>
        </w:numPr>
        <w:ind w:left="1418" w:hanging="284"/>
        <w:jc w:val="both"/>
        <w:rPr>
          <w:rFonts w:ascii="Arial" w:hAnsi="Arial" w:cs="Arial"/>
          <w:sz w:val="20"/>
          <w:szCs w:val="20"/>
        </w:rPr>
      </w:pPr>
      <w:r w:rsidRPr="00A86B81">
        <w:rPr>
          <w:rFonts w:ascii="Arial" w:hAnsi="Arial" w:cs="Arial"/>
          <w:sz w:val="20"/>
          <w:szCs w:val="20"/>
        </w:rPr>
        <w:t>Modo de compactación: Modo de compactación de Bytes (Byte Compaction Mode).</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4C66F0">
      <w:pPr>
        <w:pStyle w:val="Sinespaciado"/>
        <w:numPr>
          <w:ilvl w:val="0"/>
          <w:numId w:val="2"/>
        </w:numPr>
        <w:ind w:left="1418" w:hanging="284"/>
        <w:jc w:val="both"/>
        <w:rPr>
          <w:rFonts w:ascii="Arial" w:hAnsi="Arial" w:cs="Arial"/>
          <w:sz w:val="20"/>
          <w:szCs w:val="20"/>
        </w:rPr>
      </w:pPr>
      <w:r w:rsidRPr="00A86B81">
        <w:rPr>
          <w:rFonts w:ascii="Arial" w:hAnsi="Arial" w:cs="Arial"/>
          <w:sz w:val="20"/>
          <w:szCs w:val="20"/>
        </w:rPr>
        <w:t>Dimensiones mínimas de los elementos del código de barras:</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4C66F0">
      <w:pPr>
        <w:pStyle w:val="Sinespaciado"/>
        <w:numPr>
          <w:ilvl w:val="0"/>
          <w:numId w:val="3"/>
        </w:numPr>
        <w:ind w:left="1701" w:hanging="283"/>
        <w:jc w:val="both"/>
        <w:rPr>
          <w:rFonts w:ascii="Arial" w:hAnsi="Arial" w:cs="Arial"/>
          <w:sz w:val="20"/>
          <w:szCs w:val="20"/>
        </w:rPr>
      </w:pPr>
      <w:r w:rsidRPr="00A86B81">
        <w:rPr>
          <w:rFonts w:ascii="Arial" w:hAnsi="Arial" w:cs="Arial"/>
          <w:sz w:val="20"/>
          <w:szCs w:val="20"/>
        </w:rPr>
        <w:t>Ancho mínimo de un módulo (X-Dimension): 0,0067 pulgadas (0,170 mm).</w:t>
      </w:r>
    </w:p>
    <w:p w:rsidR="00D745FA" w:rsidRPr="00A86B81" w:rsidRDefault="00D745FA" w:rsidP="004C66F0">
      <w:pPr>
        <w:pStyle w:val="Sinespaciado"/>
        <w:numPr>
          <w:ilvl w:val="0"/>
          <w:numId w:val="3"/>
        </w:numPr>
        <w:ind w:left="1701" w:hanging="283"/>
        <w:jc w:val="both"/>
        <w:rPr>
          <w:rFonts w:ascii="Arial" w:hAnsi="Arial" w:cs="Arial"/>
          <w:sz w:val="20"/>
          <w:szCs w:val="20"/>
        </w:rPr>
      </w:pPr>
      <w:r w:rsidRPr="00A86B81">
        <w:rPr>
          <w:rFonts w:ascii="Arial" w:hAnsi="Arial" w:cs="Arial"/>
          <w:sz w:val="20"/>
          <w:szCs w:val="20"/>
        </w:rPr>
        <w:t>Altura de fila (Y-Dimension): 3 veces el valor del Ancho mínimo de un módulo (3 veces X-Dimension).</w:t>
      </w:r>
    </w:p>
    <w:p w:rsidR="00D745FA" w:rsidRPr="00A86B81" w:rsidRDefault="00D745FA" w:rsidP="00D745FA">
      <w:pPr>
        <w:pStyle w:val="Sinespaciado"/>
        <w:rPr>
          <w:rFonts w:ascii="Arial" w:hAnsi="Arial" w:cs="Arial"/>
          <w:sz w:val="20"/>
          <w:szCs w:val="20"/>
        </w:rPr>
      </w:pPr>
    </w:p>
    <w:p w:rsidR="00D745FA" w:rsidRPr="00BB2B59" w:rsidRDefault="00D745FA" w:rsidP="00D745FA">
      <w:pPr>
        <w:pStyle w:val="Sinespaciado"/>
        <w:ind w:left="1134" w:hanging="567"/>
        <w:rPr>
          <w:rFonts w:ascii="Arial" w:hAnsi="Arial" w:cs="Arial"/>
          <w:b/>
          <w:sz w:val="20"/>
          <w:szCs w:val="20"/>
        </w:rPr>
      </w:pPr>
      <w:r w:rsidRPr="00BB2B59">
        <w:rPr>
          <w:rFonts w:ascii="Arial" w:hAnsi="Arial" w:cs="Arial"/>
          <w:b/>
          <w:sz w:val="20"/>
          <w:szCs w:val="20"/>
        </w:rPr>
        <w:t>Información a consignar en el código de barras</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tabs>
          <w:tab w:val="left" w:pos="1134"/>
        </w:tabs>
        <w:ind w:left="567"/>
        <w:jc w:val="both"/>
        <w:rPr>
          <w:rFonts w:ascii="Arial" w:hAnsi="Arial" w:cs="Arial"/>
          <w:sz w:val="20"/>
          <w:szCs w:val="20"/>
        </w:rPr>
      </w:pPr>
      <w:r w:rsidRPr="00A86B81">
        <w:rPr>
          <w:rFonts w:ascii="Arial" w:hAnsi="Arial" w:cs="Arial"/>
          <w:sz w:val="20"/>
          <w:szCs w:val="20"/>
        </w:rPr>
        <w:t>En el código de barras se consignará la información siguiente en la medida que exista</w:t>
      </w:r>
      <w:r w:rsidRPr="00BB2B59">
        <w:rPr>
          <w:rFonts w:ascii="Arial" w:hAnsi="Arial" w:cs="Arial"/>
          <w:sz w:val="20"/>
          <w:szCs w:val="20"/>
        </w:rPr>
        <w:t xml:space="preserve"> </w:t>
      </w:r>
      <w:r w:rsidRPr="00A86B81">
        <w:rPr>
          <w:rFonts w:ascii="Arial" w:hAnsi="Arial" w:cs="Arial"/>
          <w:sz w:val="20"/>
          <w:szCs w:val="20"/>
        </w:rPr>
        <w:t>en el comprobante de pago electrónico o la nota electrónica:</w:t>
      </w:r>
    </w:p>
    <w:p w:rsidR="00D745FA" w:rsidRPr="00A86B81" w:rsidRDefault="00D745FA" w:rsidP="00D745FA">
      <w:pPr>
        <w:pStyle w:val="Sinespaciado"/>
        <w:ind w:left="1276"/>
        <w:rPr>
          <w:rFonts w:ascii="Arial" w:hAnsi="Arial" w:cs="Arial"/>
          <w:sz w:val="20"/>
          <w:szCs w:val="20"/>
        </w:rPr>
      </w:pPr>
    </w:p>
    <w:p w:rsidR="00D745FA" w:rsidRPr="00A86B81" w:rsidRDefault="00D745FA" w:rsidP="004C66F0">
      <w:pPr>
        <w:pStyle w:val="Sinespaciado"/>
        <w:numPr>
          <w:ilvl w:val="0"/>
          <w:numId w:val="4"/>
        </w:numPr>
        <w:ind w:left="1418" w:hanging="284"/>
        <w:jc w:val="both"/>
        <w:rPr>
          <w:rFonts w:ascii="Arial" w:hAnsi="Arial" w:cs="Arial"/>
          <w:sz w:val="20"/>
          <w:szCs w:val="20"/>
        </w:rPr>
      </w:pPr>
      <w:r w:rsidRPr="00A86B81">
        <w:rPr>
          <w:rFonts w:ascii="Arial" w:hAnsi="Arial" w:cs="Arial"/>
          <w:sz w:val="20"/>
          <w:szCs w:val="20"/>
        </w:rPr>
        <w:t xml:space="preserve">Número de RUC del emisor electrónico. </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4C66F0">
      <w:pPr>
        <w:pStyle w:val="Sinespaciado"/>
        <w:numPr>
          <w:ilvl w:val="0"/>
          <w:numId w:val="4"/>
        </w:numPr>
        <w:ind w:left="1418" w:hanging="284"/>
        <w:jc w:val="both"/>
        <w:rPr>
          <w:rFonts w:ascii="Arial" w:hAnsi="Arial" w:cs="Arial"/>
          <w:sz w:val="20"/>
          <w:szCs w:val="20"/>
        </w:rPr>
      </w:pPr>
      <w:r w:rsidRPr="00A86B81">
        <w:rPr>
          <w:rFonts w:ascii="Arial" w:hAnsi="Arial" w:cs="Arial"/>
          <w:sz w:val="20"/>
          <w:szCs w:val="20"/>
        </w:rPr>
        <w:t>Tipo de comprobante de pago electrónico</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4C66F0">
      <w:pPr>
        <w:pStyle w:val="Sinespaciado"/>
        <w:numPr>
          <w:ilvl w:val="0"/>
          <w:numId w:val="4"/>
        </w:numPr>
        <w:ind w:left="1418" w:hanging="284"/>
        <w:jc w:val="both"/>
        <w:rPr>
          <w:rFonts w:ascii="Arial" w:hAnsi="Arial" w:cs="Arial"/>
          <w:sz w:val="20"/>
          <w:szCs w:val="20"/>
        </w:rPr>
      </w:pPr>
      <w:r w:rsidRPr="00A86B81">
        <w:rPr>
          <w:rFonts w:ascii="Arial" w:hAnsi="Arial" w:cs="Arial"/>
          <w:sz w:val="20"/>
          <w:szCs w:val="20"/>
        </w:rPr>
        <w:t xml:space="preserve">Numeración conformada por serie y número correlativo. </w:t>
      </w:r>
    </w:p>
    <w:p w:rsidR="00D745FA" w:rsidRPr="00A86B81" w:rsidRDefault="00D745FA" w:rsidP="00D745FA">
      <w:pPr>
        <w:pStyle w:val="Prrafodelista"/>
        <w:ind w:left="1418" w:hanging="284"/>
        <w:rPr>
          <w:rFonts w:ascii="Arial" w:hAnsi="Arial" w:cs="Arial"/>
          <w:sz w:val="20"/>
          <w:szCs w:val="20"/>
        </w:rPr>
      </w:pPr>
    </w:p>
    <w:p w:rsidR="00D745FA" w:rsidRPr="00A86B81" w:rsidRDefault="00D745FA" w:rsidP="004C66F0">
      <w:pPr>
        <w:pStyle w:val="Sinespaciado"/>
        <w:numPr>
          <w:ilvl w:val="0"/>
          <w:numId w:val="4"/>
        </w:numPr>
        <w:ind w:left="1418" w:hanging="284"/>
        <w:rPr>
          <w:rFonts w:ascii="Arial" w:hAnsi="Arial" w:cs="Arial"/>
          <w:sz w:val="20"/>
          <w:szCs w:val="20"/>
        </w:rPr>
      </w:pPr>
      <w:r w:rsidRPr="00A86B81">
        <w:rPr>
          <w:rFonts w:ascii="Arial" w:hAnsi="Arial" w:cs="Arial"/>
          <w:sz w:val="20"/>
          <w:szCs w:val="20"/>
        </w:rPr>
        <w:t>Sumatoria IGV, de ser el caso.</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4C66F0">
      <w:pPr>
        <w:pStyle w:val="Sinespaciado"/>
        <w:numPr>
          <w:ilvl w:val="0"/>
          <w:numId w:val="4"/>
        </w:numPr>
        <w:ind w:left="1418" w:hanging="284"/>
        <w:rPr>
          <w:rFonts w:ascii="Arial" w:hAnsi="Arial" w:cs="Arial"/>
          <w:sz w:val="20"/>
          <w:szCs w:val="20"/>
        </w:rPr>
      </w:pPr>
      <w:r w:rsidRPr="00A86B81">
        <w:rPr>
          <w:rFonts w:ascii="Arial" w:hAnsi="Arial" w:cs="Arial"/>
          <w:sz w:val="20"/>
          <w:szCs w:val="20"/>
        </w:rPr>
        <w:t>Importe total de la venta, cesión en uso o servicio prestado.</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4C66F0">
      <w:pPr>
        <w:pStyle w:val="Sinespaciado"/>
        <w:numPr>
          <w:ilvl w:val="0"/>
          <w:numId w:val="4"/>
        </w:numPr>
        <w:ind w:left="1418" w:hanging="284"/>
        <w:rPr>
          <w:rFonts w:ascii="Arial" w:hAnsi="Arial" w:cs="Arial"/>
          <w:sz w:val="20"/>
          <w:szCs w:val="20"/>
        </w:rPr>
      </w:pPr>
      <w:r w:rsidRPr="00A86B81">
        <w:rPr>
          <w:rFonts w:ascii="Arial" w:hAnsi="Arial" w:cs="Arial"/>
          <w:sz w:val="20"/>
          <w:szCs w:val="20"/>
        </w:rPr>
        <w:t>Fecha de emisión.</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4C66F0">
      <w:pPr>
        <w:pStyle w:val="Sinespaciado"/>
        <w:numPr>
          <w:ilvl w:val="0"/>
          <w:numId w:val="4"/>
        </w:numPr>
        <w:ind w:left="1418" w:hanging="284"/>
        <w:jc w:val="both"/>
        <w:rPr>
          <w:rFonts w:ascii="Arial" w:hAnsi="Arial" w:cs="Arial"/>
          <w:sz w:val="20"/>
          <w:szCs w:val="20"/>
        </w:rPr>
      </w:pPr>
      <w:r w:rsidRPr="00A86B81">
        <w:rPr>
          <w:rFonts w:ascii="Arial" w:hAnsi="Arial" w:cs="Arial"/>
          <w:sz w:val="20"/>
          <w:szCs w:val="20"/>
        </w:rPr>
        <w:t xml:space="preserve">Tipo de documento del adquirente o usuario, de ser el caso. </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4C66F0">
      <w:pPr>
        <w:pStyle w:val="Sinespaciado"/>
        <w:numPr>
          <w:ilvl w:val="0"/>
          <w:numId w:val="4"/>
        </w:numPr>
        <w:ind w:left="1418" w:hanging="284"/>
        <w:rPr>
          <w:rFonts w:ascii="Arial" w:hAnsi="Arial" w:cs="Arial"/>
          <w:sz w:val="20"/>
          <w:szCs w:val="20"/>
        </w:rPr>
      </w:pPr>
      <w:r w:rsidRPr="00A86B81">
        <w:rPr>
          <w:rFonts w:ascii="Arial" w:hAnsi="Arial" w:cs="Arial"/>
          <w:sz w:val="20"/>
          <w:szCs w:val="20"/>
        </w:rPr>
        <w:t>Número de documento del adquirente o usuario, de ser el caso.</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D745FA">
      <w:pPr>
        <w:ind w:left="1418" w:hanging="284"/>
        <w:jc w:val="both"/>
        <w:rPr>
          <w:rFonts w:ascii="Arial" w:hAnsi="Arial" w:cs="Arial"/>
          <w:color w:val="FF0000"/>
        </w:rPr>
      </w:pPr>
      <w:r w:rsidRPr="00A86B81">
        <w:rPr>
          <w:rFonts w:ascii="Arial" w:hAnsi="Arial" w:cs="Arial"/>
        </w:rPr>
        <w:t xml:space="preserve">i) </w:t>
      </w:r>
      <w:r w:rsidRPr="00A86B81">
        <w:rPr>
          <w:rFonts w:ascii="Arial" w:hAnsi="Arial" w:cs="Arial"/>
        </w:rPr>
        <w:tab/>
        <w:t>Valor resumen a que se refiere el numeral 6.2</w:t>
      </w:r>
    </w:p>
    <w:p w:rsidR="00D745FA" w:rsidRPr="00A86B81" w:rsidRDefault="00D745FA" w:rsidP="00D745FA">
      <w:pPr>
        <w:ind w:left="1418" w:hanging="284"/>
        <w:jc w:val="both"/>
        <w:rPr>
          <w:rFonts w:ascii="Arial" w:hAnsi="Arial" w:cs="Arial"/>
        </w:rPr>
      </w:pPr>
      <w:r w:rsidRPr="00A86B81">
        <w:rPr>
          <w:rFonts w:ascii="Arial" w:hAnsi="Arial" w:cs="Arial"/>
        </w:rPr>
        <w:t xml:space="preserve">j) </w:t>
      </w:r>
      <w:r w:rsidRPr="00A86B81">
        <w:rPr>
          <w:rFonts w:ascii="Arial" w:hAnsi="Arial" w:cs="Arial"/>
        </w:rPr>
        <w:tab/>
        <w:t>Valor de la Firma digital. Corresponde al valor del elemento &lt;ds:SignatureValue&gt; del comprobante de pago electrónico o nota electrónica.</w:t>
      </w:r>
    </w:p>
    <w:p w:rsidR="00D745FA" w:rsidRPr="00A86B81" w:rsidRDefault="00D745FA" w:rsidP="00D745FA">
      <w:pPr>
        <w:pStyle w:val="Sinespaciado"/>
        <w:tabs>
          <w:tab w:val="left" w:pos="1134"/>
        </w:tabs>
        <w:ind w:left="567"/>
        <w:jc w:val="both"/>
        <w:rPr>
          <w:rFonts w:ascii="Arial" w:hAnsi="Arial" w:cs="Arial"/>
          <w:sz w:val="20"/>
          <w:szCs w:val="20"/>
        </w:rPr>
      </w:pPr>
      <w:r w:rsidRPr="00A86B81">
        <w:rPr>
          <w:rFonts w:ascii="Arial" w:hAnsi="Arial" w:cs="Arial"/>
          <w:sz w:val="20"/>
          <w:szCs w:val="20"/>
        </w:rPr>
        <w:t>La información señalada en los incisos anteriores de este numeral deberá consignarse con el mismo formato empleado en el comprobante de pago electrónico o la nota electrónica y se estructura de acuerdo al siguiente orden, siendo el separador de campo el carácter pipe (“|”):</w:t>
      </w:r>
    </w:p>
    <w:p w:rsidR="00D745FA" w:rsidRPr="00A86B81" w:rsidRDefault="00D745FA" w:rsidP="00D745FA">
      <w:pPr>
        <w:pStyle w:val="Sinespaciado"/>
        <w:ind w:left="1134"/>
        <w:rPr>
          <w:rFonts w:ascii="Arial" w:hAnsi="Arial" w:cs="Arial"/>
          <w:sz w:val="20"/>
          <w:szCs w:val="20"/>
        </w:rPr>
      </w:pPr>
    </w:p>
    <w:p w:rsidR="00D745FA" w:rsidRPr="00A86B81" w:rsidRDefault="00D745FA" w:rsidP="00D745FA">
      <w:pPr>
        <w:pStyle w:val="Sinespaciado"/>
        <w:ind w:left="1134"/>
        <w:jc w:val="both"/>
        <w:rPr>
          <w:rFonts w:ascii="Arial" w:hAnsi="Arial" w:cs="Arial"/>
          <w:sz w:val="20"/>
          <w:szCs w:val="20"/>
        </w:rPr>
      </w:pPr>
      <w:r w:rsidRPr="00A86B81">
        <w:rPr>
          <w:rFonts w:ascii="Arial" w:hAnsi="Arial" w:cs="Arial"/>
          <w:sz w:val="20"/>
          <w:szCs w:val="20"/>
        </w:rPr>
        <w:t xml:space="preserve">RUC </w:t>
      </w:r>
      <w:r w:rsidRPr="00A86B81">
        <w:rPr>
          <w:rFonts w:ascii="Arial" w:hAnsi="Arial" w:cs="Arial"/>
          <w:b/>
          <w:sz w:val="20"/>
          <w:szCs w:val="20"/>
        </w:rPr>
        <w:t xml:space="preserve">| </w:t>
      </w:r>
      <w:r w:rsidRPr="00A86B81">
        <w:rPr>
          <w:rFonts w:ascii="Arial" w:hAnsi="Arial" w:cs="Arial"/>
          <w:sz w:val="20"/>
          <w:szCs w:val="20"/>
        </w:rPr>
        <w:t xml:space="preserve">TIPO DE DOCUMENTO </w:t>
      </w:r>
      <w:r w:rsidRPr="00A86B81">
        <w:rPr>
          <w:rFonts w:ascii="Arial" w:hAnsi="Arial" w:cs="Arial"/>
          <w:b/>
          <w:sz w:val="20"/>
          <w:szCs w:val="20"/>
        </w:rPr>
        <w:t xml:space="preserve">| </w:t>
      </w:r>
      <w:r w:rsidRPr="00A86B81">
        <w:rPr>
          <w:rFonts w:ascii="Arial" w:hAnsi="Arial" w:cs="Arial"/>
          <w:sz w:val="20"/>
          <w:szCs w:val="20"/>
        </w:rPr>
        <w:t xml:space="preserve">SERIE </w:t>
      </w:r>
      <w:r w:rsidRPr="00A86B81">
        <w:rPr>
          <w:rFonts w:ascii="Arial" w:hAnsi="Arial" w:cs="Arial"/>
          <w:b/>
          <w:sz w:val="20"/>
          <w:szCs w:val="20"/>
        </w:rPr>
        <w:t xml:space="preserve">| </w:t>
      </w:r>
      <w:r w:rsidRPr="00A86B81">
        <w:rPr>
          <w:rFonts w:ascii="Arial" w:hAnsi="Arial" w:cs="Arial"/>
          <w:sz w:val="20"/>
          <w:szCs w:val="20"/>
        </w:rPr>
        <w:t xml:space="preserve">NUMERO </w:t>
      </w:r>
      <w:r w:rsidRPr="00A86B81">
        <w:rPr>
          <w:rFonts w:ascii="Arial" w:hAnsi="Arial" w:cs="Arial"/>
          <w:b/>
          <w:sz w:val="20"/>
          <w:szCs w:val="20"/>
        </w:rPr>
        <w:t xml:space="preserve">| </w:t>
      </w:r>
      <w:r w:rsidRPr="00A86B81">
        <w:rPr>
          <w:rFonts w:ascii="Arial" w:hAnsi="Arial" w:cs="Arial"/>
          <w:sz w:val="20"/>
          <w:szCs w:val="20"/>
        </w:rPr>
        <w:t xml:space="preserve">MTO TOTAL IGV </w:t>
      </w:r>
      <w:r w:rsidRPr="00A86B81">
        <w:rPr>
          <w:rFonts w:ascii="Arial" w:hAnsi="Arial" w:cs="Arial"/>
          <w:b/>
          <w:sz w:val="20"/>
          <w:szCs w:val="20"/>
        </w:rPr>
        <w:t xml:space="preserve">| </w:t>
      </w:r>
      <w:r w:rsidRPr="00A86B81">
        <w:rPr>
          <w:rFonts w:ascii="Arial" w:hAnsi="Arial" w:cs="Arial"/>
          <w:sz w:val="20"/>
          <w:szCs w:val="20"/>
        </w:rPr>
        <w:t xml:space="preserve">MTO TOTAL DEL COMPROBANTE </w:t>
      </w:r>
      <w:r w:rsidRPr="00A86B81">
        <w:rPr>
          <w:rFonts w:ascii="Arial" w:hAnsi="Arial" w:cs="Arial"/>
          <w:b/>
          <w:sz w:val="20"/>
          <w:szCs w:val="20"/>
        </w:rPr>
        <w:t xml:space="preserve">| </w:t>
      </w:r>
      <w:r w:rsidRPr="00A86B81">
        <w:rPr>
          <w:rFonts w:ascii="Arial" w:hAnsi="Arial" w:cs="Arial"/>
          <w:sz w:val="20"/>
          <w:szCs w:val="20"/>
        </w:rPr>
        <w:t xml:space="preserve">FECHA DE EMISION </w:t>
      </w:r>
      <w:r w:rsidRPr="00A86B81">
        <w:rPr>
          <w:rFonts w:ascii="Arial" w:hAnsi="Arial" w:cs="Arial"/>
          <w:b/>
          <w:sz w:val="20"/>
          <w:szCs w:val="20"/>
        </w:rPr>
        <w:t>|</w:t>
      </w:r>
      <w:r w:rsidRPr="00A86B81">
        <w:rPr>
          <w:rFonts w:ascii="Arial" w:hAnsi="Arial" w:cs="Arial"/>
          <w:sz w:val="20"/>
          <w:szCs w:val="20"/>
        </w:rPr>
        <w:t xml:space="preserve"> TIPO DE DOCUMENTO ADQUIRENTE </w:t>
      </w:r>
      <w:r w:rsidRPr="00A86B81">
        <w:rPr>
          <w:rFonts w:ascii="Arial" w:hAnsi="Arial" w:cs="Arial"/>
          <w:b/>
          <w:sz w:val="20"/>
          <w:szCs w:val="20"/>
        </w:rPr>
        <w:t xml:space="preserve">| </w:t>
      </w:r>
      <w:r w:rsidRPr="00A86B81">
        <w:rPr>
          <w:rFonts w:ascii="Arial" w:hAnsi="Arial" w:cs="Arial"/>
          <w:sz w:val="20"/>
          <w:szCs w:val="20"/>
        </w:rPr>
        <w:t xml:space="preserve">NUMERO DE DOCUMENTO ADQUIRENTE </w:t>
      </w:r>
      <w:r w:rsidRPr="00A86B81">
        <w:rPr>
          <w:rFonts w:ascii="Arial" w:hAnsi="Arial" w:cs="Arial"/>
          <w:b/>
          <w:sz w:val="20"/>
          <w:szCs w:val="20"/>
        </w:rPr>
        <w:t>|</w:t>
      </w:r>
      <w:r w:rsidRPr="00A86B81">
        <w:rPr>
          <w:rFonts w:ascii="Arial" w:hAnsi="Arial" w:cs="Arial"/>
          <w:sz w:val="20"/>
          <w:szCs w:val="20"/>
        </w:rPr>
        <w:t xml:space="preserve"> VALOR RESUMEN </w:t>
      </w:r>
      <w:r w:rsidRPr="00A86B81">
        <w:rPr>
          <w:rFonts w:ascii="Arial" w:hAnsi="Arial" w:cs="Arial"/>
          <w:b/>
          <w:sz w:val="20"/>
          <w:szCs w:val="20"/>
        </w:rPr>
        <w:t>|</w:t>
      </w:r>
      <w:r w:rsidRPr="00A86B81">
        <w:rPr>
          <w:rFonts w:ascii="Arial" w:hAnsi="Arial" w:cs="Arial"/>
          <w:sz w:val="20"/>
          <w:szCs w:val="20"/>
        </w:rPr>
        <w:t xml:space="preserve"> VALOR DE LA FIRMA </w:t>
      </w:r>
      <w:r w:rsidRPr="00A86B81">
        <w:rPr>
          <w:rFonts w:ascii="Arial" w:hAnsi="Arial" w:cs="Arial"/>
          <w:b/>
          <w:sz w:val="20"/>
          <w:szCs w:val="20"/>
        </w:rPr>
        <w:t>|</w:t>
      </w:r>
    </w:p>
    <w:p w:rsidR="00D745FA" w:rsidRPr="00A86B81" w:rsidRDefault="00D745FA" w:rsidP="00D745FA">
      <w:pPr>
        <w:pStyle w:val="Sinespaciado"/>
        <w:ind w:left="1134"/>
        <w:rPr>
          <w:rFonts w:ascii="Arial" w:hAnsi="Arial" w:cs="Arial"/>
          <w:sz w:val="20"/>
          <w:szCs w:val="20"/>
        </w:rPr>
      </w:pPr>
    </w:p>
    <w:p w:rsidR="00D745FA" w:rsidRPr="00A86B81" w:rsidRDefault="00D745FA" w:rsidP="00D745FA">
      <w:pPr>
        <w:pStyle w:val="Sinespaciado"/>
        <w:tabs>
          <w:tab w:val="left" w:pos="1134"/>
        </w:tabs>
        <w:ind w:left="567"/>
        <w:jc w:val="both"/>
        <w:rPr>
          <w:rFonts w:ascii="Arial" w:hAnsi="Arial" w:cs="Arial"/>
          <w:sz w:val="20"/>
          <w:szCs w:val="20"/>
        </w:rPr>
      </w:pPr>
      <w:r w:rsidRPr="00A86B81">
        <w:rPr>
          <w:rFonts w:ascii="Arial" w:hAnsi="Arial" w:cs="Arial"/>
          <w:sz w:val="20"/>
          <w:szCs w:val="20"/>
        </w:rPr>
        <w:t>Se debe respetar la cantidad de campos especificados en la estructura anterior, es decir, en caso no exista alguna información en el comprobante de pago electrónico o la nota electrónica, se deberá mantener el campo vacío como información.</w:t>
      </w:r>
    </w:p>
    <w:p w:rsidR="00D745FA" w:rsidRPr="00A86B81" w:rsidRDefault="00D745FA" w:rsidP="00D745FA">
      <w:pPr>
        <w:pStyle w:val="Sinespaciado"/>
        <w:tabs>
          <w:tab w:val="left" w:pos="567"/>
        </w:tabs>
        <w:ind w:left="1134"/>
        <w:rPr>
          <w:rFonts w:ascii="Arial" w:hAnsi="Arial" w:cs="Arial"/>
          <w:sz w:val="20"/>
          <w:szCs w:val="20"/>
        </w:rPr>
      </w:pPr>
    </w:p>
    <w:p w:rsidR="00D745FA" w:rsidRPr="00BB2B59" w:rsidRDefault="00D745FA" w:rsidP="00D745FA">
      <w:pPr>
        <w:pStyle w:val="Sinespaciado"/>
        <w:ind w:left="1134" w:hanging="567"/>
        <w:rPr>
          <w:rFonts w:ascii="Arial" w:hAnsi="Arial" w:cs="Arial"/>
          <w:b/>
          <w:sz w:val="20"/>
          <w:szCs w:val="20"/>
        </w:rPr>
      </w:pPr>
      <w:r w:rsidRPr="00BB2B59">
        <w:rPr>
          <w:rFonts w:ascii="Arial" w:hAnsi="Arial" w:cs="Arial"/>
          <w:b/>
          <w:sz w:val="20"/>
          <w:szCs w:val="20"/>
        </w:rPr>
        <w:t xml:space="preserve"> Características de la Impresión</w:t>
      </w:r>
    </w:p>
    <w:p w:rsidR="00D745FA" w:rsidRPr="00A86B81" w:rsidRDefault="00D745FA" w:rsidP="00D745FA">
      <w:pPr>
        <w:pStyle w:val="Sinespaciado"/>
        <w:ind w:left="708"/>
        <w:rPr>
          <w:rFonts w:ascii="Arial" w:hAnsi="Arial" w:cs="Arial"/>
          <w:sz w:val="20"/>
          <w:szCs w:val="20"/>
        </w:rPr>
      </w:pPr>
    </w:p>
    <w:p w:rsidR="00D745FA" w:rsidRPr="00A86B81" w:rsidRDefault="00D745FA" w:rsidP="00D745FA">
      <w:pPr>
        <w:pStyle w:val="Sinespaciado"/>
        <w:ind w:left="708"/>
        <w:rPr>
          <w:rFonts w:ascii="Arial" w:hAnsi="Arial" w:cs="Arial"/>
          <w:sz w:val="20"/>
          <w:szCs w:val="20"/>
        </w:rPr>
      </w:pPr>
      <w:r w:rsidRPr="00A86B81">
        <w:rPr>
          <w:rFonts w:ascii="Arial" w:hAnsi="Arial" w:cs="Arial"/>
          <w:sz w:val="20"/>
          <w:szCs w:val="20"/>
        </w:rPr>
        <w:t>La impresión debe cumplir las siguientes características:</w:t>
      </w:r>
    </w:p>
    <w:p w:rsidR="00D745FA" w:rsidRPr="00A86B81" w:rsidRDefault="00D745FA" w:rsidP="00D745FA">
      <w:pPr>
        <w:pStyle w:val="Sinespaciado"/>
        <w:ind w:left="708"/>
        <w:rPr>
          <w:rFonts w:ascii="Arial" w:hAnsi="Arial" w:cs="Arial"/>
          <w:sz w:val="20"/>
          <w:szCs w:val="20"/>
        </w:rPr>
      </w:pPr>
    </w:p>
    <w:p w:rsidR="00D745FA" w:rsidRPr="00A86B81" w:rsidRDefault="00D745FA" w:rsidP="004C66F0">
      <w:pPr>
        <w:pStyle w:val="Sinespaciado"/>
        <w:numPr>
          <w:ilvl w:val="0"/>
          <w:numId w:val="6"/>
        </w:numPr>
        <w:ind w:left="992" w:hanging="284"/>
        <w:jc w:val="both"/>
        <w:rPr>
          <w:rFonts w:ascii="Arial" w:hAnsi="Arial" w:cs="Arial"/>
          <w:sz w:val="20"/>
          <w:szCs w:val="20"/>
          <w:u w:val="single"/>
        </w:rPr>
      </w:pPr>
      <w:r w:rsidRPr="00A86B81">
        <w:rPr>
          <w:rFonts w:ascii="Arial" w:hAnsi="Arial" w:cs="Arial"/>
          <w:sz w:val="20"/>
          <w:szCs w:val="20"/>
        </w:rPr>
        <w:t>Posición del código de barras dentro de la representación impresa: Parte inferior de la representación impresa.</w:t>
      </w:r>
    </w:p>
    <w:p w:rsidR="00D745FA" w:rsidRPr="00A86B81" w:rsidRDefault="00D745FA" w:rsidP="00D745FA">
      <w:pPr>
        <w:pStyle w:val="Sinespaciado"/>
        <w:ind w:left="992" w:hanging="284"/>
        <w:jc w:val="both"/>
        <w:rPr>
          <w:rFonts w:ascii="Arial" w:hAnsi="Arial" w:cs="Arial"/>
          <w:sz w:val="20"/>
          <w:szCs w:val="20"/>
          <w:u w:val="single"/>
        </w:rPr>
      </w:pPr>
    </w:p>
    <w:p w:rsidR="00D745FA" w:rsidRPr="00A86B81" w:rsidRDefault="00D745FA" w:rsidP="004C66F0">
      <w:pPr>
        <w:pStyle w:val="Sinespaciado"/>
        <w:numPr>
          <w:ilvl w:val="0"/>
          <w:numId w:val="6"/>
        </w:numPr>
        <w:ind w:left="992" w:hanging="284"/>
        <w:jc w:val="both"/>
        <w:rPr>
          <w:rFonts w:ascii="Arial" w:hAnsi="Arial" w:cs="Arial"/>
          <w:sz w:val="20"/>
          <w:szCs w:val="20"/>
        </w:rPr>
      </w:pPr>
      <w:r w:rsidRPr="00A86B81">
        <w:rPr>
          <w:rFonts w:ascii="Arial" w:hAnsi="Arial" w:cs="Arial"/>
          <w:sz w:val="20"/>
          <w:szCs w:val="20"/>
        </w:rPr>
        <w:t>Tamaño máximo: 2 cm de alto y 6 cm de ancho (incluye el espacio en blanco alrededor del código).</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4C66F0">
      <w:pPr>
        <w:pStyle w:val="Sinespaciado"/>
        <w:numPr>
          <w:ilvl w:val="0"/>
          <w:numId w:val="6"/>
        </w:numPr>
        <w:ind w:left="1418" w:hanging="284"/>
        <w:jc w:val="both"/>
        <w:rPr>
          <w:rFonts w:ascii="Arial" w:hAnsi="Arial" w:cs="Arial"/>
          <w:sz w:val="20"/>
          <w:szCs w:val="20"/>
        </w:rPr>
      </w:pPr>
      <w:r w:rsidRPr="00A86B81">
        <w:rPr>
          <w:rFonts w:ascii="Arial" w:hAnsi="Arial" w:cs="Arial"/>
          <w:sz w:val="20"/>
          <w:szCs w:val="20"/>
        </w:rPr>
        <w:t>Zona de silencio mínimo (Quiet Zone) o ancho mínimo obligatorio en blanco alrededor del código impreso para delimitarlo: 1 mm.</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4C66F0">
      <w:pPr>
        <w:pStyle w:val="Sinespaciado"/>
        <w:numPr>
          <w:ilvl w:val="0"/>
          <w:numId w:val="6"/>
        </w:numPr>
        <w:ind w:left="1418" w:hanging="284"/>
        <w:jc w:val="both"/>
        <w:rPr>
          <w:rFonts w:ascii="Arial" w:hAnsi="Arial" w:cs="Arial"/>
          <w:sz w:val="20"/>
          <w:szCs w:val="20"/>
        </w:rPr>
      </w:pPr>
      <w:r w:rsidRPr="00A86B81">
        <w:rPr>
          <w:rFonts w:ascii="Arial" w:hAnsi="Arial" w:cs="Arial"/>
          <w:sz w:val="20"/>
          <w:szCs w:val="20"/>
        </w:rPr>
        <w:t>Color de impresión: Negro.</w:t>
      </w:r>
    </w:p>
    <w:p w:rsidR="00D745FA" w:rsidRDefault="00D745FA" w:rsidP="00D745FA">
      <w:pPr>
        <w:pStyle w:val="Sinespaciado"/>
        <w:ind w:left="1134"/>
        <w:rPr>
          <w:rFonts w:ascii="Arial" w:hAnsi="Arial" w:cs="Arial"/>
          <w:strike/>
          <w:color w:val="FF0000"/>
          <w:sz w:val="20"/>
          <w:szCs w:val="20"/>
        </w:rPr>
      </w:pPr>
    </w:p>
    <w:p w:rsidR="00D745FA" w:rsidRDefault="00D745FA" w:rsidP="00D745FA">
      <w:pPr>
        <w:pStyle w:val="Sinespaciado"/>
        <w:ind w:left="1134"/>
        <w:rPr>
          <w:rFonts w:ascii="Arial" w:hAnsi="Arial" w:cs="Arial"/>
          <w:strike/>
          <w:color w:val="FF0000"/>
          <w:sz w:val="20"/>
          <w:szCs w:val="20"/>
        </w:rPr>
      </w:pPr>
    </w:p>
    <w:p w:rsidR="00D745FA" w:rsidRPr="001041A4" w:rsidRDefault="00D745FA" w:rsidP="00D745FA">
      <w:pPr>
        <w:pStyle w:val="Sinespaciado"/>
        <w:tabs>
          <w:tab w:val="left" w:pos="1134"/>
        </w:tabs>
        <w:ind w:firstLine="567"/>
        <w:jc w:val="both"/>
        <w:rPr>
          <w:rFonts w:ascii="Arial" w:hAnsi="Arial" w:cs="Arial"/>
          <w:b/>
          <w:sz w:val="20"/>
          <w:szCs w:val="20"/>
        </w:rPr>
      </w:pPr>
      <w:r>
        <w:rPr>
          <w:rFonts w:ascii="Arial" w:hAnsi="Arial" w:cs="Arial"/>
          <w:b/>
          <w:sz w:val="20"/>
          <w:szCs w:val="20"/>
        </w:rPr>
        <w:t>13.6</w:t>
      </w:r>
      <w:r>
        <w:rPr>
          <w:rFonts w:ascii="Arial" w:hAnsi="Arial" w:cs="Arial"/>
          <w:b/>
          <w:sz w:val="20"/>
          <w:szCs w:val="20"/>
        </w:rPr>
        <w:tab/>
      </w:r>
      <w:r w:rsidRPr="00A86B81">
        <w:rPr>
          <w:rFonts w:ascii="Arial" w:hAnsi="Arial" w:cs="Arial"/>
          <w:b/>
          <w:sz w:val="20"/>
          <w:szCs w:val="20"/>
        </w:rPr>
        <w:t>Código de barras QR</w:t>
      </w:r>
    </w:p>
    <w:p w:rsidR="00D745FA" w:rsidRPr="00A86B81" w:rsidRDefault="00D745FA" w:rsidP="00D745FA">
      <w:pPr>
        <w:pStyle w:val="Sinespaciado"/>
        <w:ind w:left="1276" w:hanging="709"/>
        <w:rPr>
          <w:rFonts w:ascii="Arial" w:hAnsi="Arial" w:cs="Arial"/>
          <w:b/>
          <w:color w:val="FF0000"/>
          <w:sz w:val="20"/>
          <w:szCs w:val="20"/>
        </w:rPr>
      </w:pPr>
    </w:p>
    <w:p w:rsidR="00D745FA" w:rsidRPr="00820D6F" w:rsidRDefault="00D745FA" w:rsidP="00D745FA">
      <w:pPr>
        <w:pStyle w:val="Sinespaciado"/>
        <w:ind w:left="1134" w:hanging="567"/>
        <w:rPr>
          <w:rFonts w:ascii="Arial" w:hAnsi="Arial" w:cs="Arial"/>
          <w:b/>
          <w:sz w:val="20"/>
          <w:szCs w:val="20"/>
        </w:rPr>
      </w:pPr>
      <w:r w:rsidRPr="00820D6F">
        <w:rPr>
          <w:rFonts w:ascii="Arial" w:hAnsi="Arial" w:cs="Arial"/>
          <w:b/>
          <w:sz w:val="20"/>
          <w:szCs w:val="20"/>
        </w:rPr>
        <w:t xml:space="preserve">Simbología </w:t>
      </w:r>
    </w:p>
    <w:p w:rsidR="00D745FA" w:rsidRDefault="00D745FA" w:rsidP="00D745FA">
      <w:pPr>
        <w:pStyle w:val="Sinespaciado"/>
        <w:ind w:left="1134"/>
        <w:rPr>
          <w:rFonts w:ascii="Arial" w:hAnsi="Arial" w:cs="Arial"/>
          <w:sz w:val="20"/>
          <w:szCs w:val="20"/>
        </w:rPr>
      </w:pPr>
    </w:p>
    <w:p w:rsidR="00D745FA" w:rsidRPr="00A86B81" w:rsidRDefault="00D745FA" w:rsidP="00D745FA">
      <w:pPr>
        <w:pStyle w:val="Sinespaciado"/>
        <w:spacing w:line="276" w:lineRule="auto"/>
        <w:ind w:left="567"/>
        <w:rPr>
          <w:rFonts w:ascii="Arial" w:hAnsi="Arial" w:cs="Arial"/>
          <w:strike/>
          <w:color w:val="FF0000"/>
          <w:sz w:val="20"/>
          <w:szCs w:val="20"/>
        </w:rPr>
      </w:pPr>
      <w:r w:rsidRPr="00A86B81">
        <w:rPr>
          <w:rFonts w:ascii="Arial" w:hAnsi="Arial" w:cs="Arial"/>
          <w:sz w:val="20"/>
          <w:szCs w:val="20"/>
        </w:rPr>
        <w:t xml:space="preserve">Para la generación del código de barras se hará uso de la simbología QR Code 2005 de acuerdo a la Norma ISO/IEC 18004:2006.  </w:t>
      </w:r>
      <w:r w:rsidRPr="00A86B81">
        <w:rPr>
          <w:rFonts w:ascii="Arial" w:hAnsi="Arial" w:cs="Arial"/>
          <w:sz w:val="20"/>
          <w:szCs w:val="20"/>
          <w:lang w:val="en-US"/>
        </w:rPr>
        <w:t xml:space="preserve">D3enominsad “Information technology – Automatic identification and data capture techniques – QR Code 2005 bar code symbology specification”. </w:t>
      </w:r>
      <w:r w:rsidRPr="00A86B81">
        <w:rPr>
          <w:rFonts w:ascii="Arial" w:hAnsi="Arial" w:cs="Arial"/>
          <w:sz w:val="20"/>
          <w:szCs w:val="20"/>
        </w:rPr>
        <w:t>No debe usarse las variantes:</w:t>
      </w:r>
    </w:p>
    <w:p w:rsidR="00D745FA" w:rsidRPr="00A86B81" w:rsidRDefault="00D745FA" w:rsidP="00D745FA">
      <w:pPr>
        <w:pStyle w:val="Sinespaciado"/>
        <w:ind w:left="1276" w:hanging="709"/>
        <w:rPr>
          <w:rFonts w:ascii="Arial" w:hAnsi="Arial" w:cs="Arial"/>
          <w:strike/>
          <w:color w:val="FF0000"/>
          <w:sz w:val="20"/>
          <w:szCs w:val="20"/>
        </w:rPr>
      </w:pPr>
    </w:p>
    <w:p w:rsidR="00D745FA" w:rsidRPr="00A86B81" w:rsidRDefault="00D745FA" w:rsidP="004C66F0">
      <w:pPr>
        <w:pStyle w:val="Sinespaciado"/>
        <w:numPr>
          <w:ilvl w:val="0"/>
          <w:numId w:val="11"/>
        </w:numPr>
        <w:rPr>
          <w:rFonts w:ascii="Arial" w:hAnsi="Arial" w:cs="Arial"/>
          <w:sz w:val="20"/>
          <w:szCs w:val="20"/>
        </w:rPr>
      </w:pPr>
      <w:r w:rsidRPr="00A86B81">
        <w:rPr>
          <w:rFonts w:ascii="Arial" w:hAnsi="Arial" w:cs="Arial"/>
          <w:sz w:val="20"/>
          <w:szCs w:val="20"/>
        </w:rPr>
        <w:t xml:space="preserve"> Micro QR.</w:t>
      </w:r>
    </w:p>
    <w:p w:rsidR="00D745FA" w:rsidRPr="00A86B81" w:rsidRDefault="00D745FA" w:rsidP="00D745FA">
      <w:pPr>
        <w:pStyle w:val="Sinespaciado"/>
        <w:ind w:left="567"/>
        <w:rPr>
          <w:rFonts w:ascii="Arial" w:hAnsi="Arial" w:cs="Arial"/>
          <w:b/>
          <w:color w:val="FF0000"/>
          <w:sz w:val="20"/>
          <w:szCs w:val="20"/>
        </w:rPr>
      </w:pPr>
      <w:bookmarkStart w:id="16" w:name="_GoBack"/>
      <w:bookmarkEnd w:id="16"/>
    </w:p>
    <w:p w:rsidR="00D745FA" w:rsidRDefault="00D745FA" w:rsidP="00D745FA">
      <w:pPr>
        <w:pStyle w:val="Sinespaciado"/>
        <w:ind w:left="1134" w:hanging="567"/>
        <w:rPr>
          <w:rFonts w:ascii="Arial" w:hAnsi="Arial" w:cs="Arial"/>
          <w:b/>
          <w:sz w:val="20"/>
          <w:szCs w:val="20"/>
        </w:rPr>
      </w:pPr>
      <w:r w:rsidRPr="00820D6F">
        <w:rPr>
          <w:rFonts w:ascii="Arial" w:hAnsi="Arial" w:cs="Arial"/>
          <w:b/>
          <w:sz w:val="20"/>
          <w:szCs w:val="20"/>
        </w:rPr>
        <w:t xml:space="preserve">Características técnicas </w:t>
      </w:r>
    </w:p>
    <w:p w:rsidR="00D745FA" w:rsidRPr="00820D6F" w:rsidRDefault="00D745FA" w:rsidP="00D745FA">
      <w:pPr>
        <w:pStyle w:val="Sinespaciado"/>
        <w:ind w:left="1134" w:hanging="567"/>
        <w:rPr>
          <w:rFonts w:ascii="Arial" w:hAnsi="Arial" w:cs="Arial"/>
          <w:b/>
          <w:sz w:val="20"/>
          <w:szCs w:val="20"/>
        </w:rPr>
      </w:pPr>
    </w:p>
    <w:p w:rsidR="00D745FA" w:rsidRPr="00A86B81" w:rsidRDefault="00D745FA" w:rsidP="004C66F0">
      <w:pPr>
        <w:pStyle w:val="Sinespaciado"/>
        <w:numPr>
          <w:ilvl w:val="0"/>
          <w:numId w:val="12"/>
        </w:numPr>
        <w:ind w:left="1068"/>
        <w:jc w:val="both"/>
        <w:rPr>
          <w:rFonts w:ascii="Arial" w:hAnsi="Arial" w:cs="Arial"/>
          <w:sz w:val="20"/>
          <w:szCs w:val="20"/>
        </w:rPr>
      </w:pPr>
      <w:r w:rsidRPr="00A86B81">
        <w:rPr>
          <w:rFonts w:ascii="Arial" w:hAnsi="Arial" w:cs="Arial"/>
          <w:sz w:val="20"/>
          <w:szCs w:val="20"/>
        </w:rPr>
        <w:t>Nivel de corrección de error (Error Correction Level): nivel Q.</w:t>
      </w:r>
    </w:p>
    <w:p w:rsidR="00D745FA" w:rsidRPr="00A86B81" w:rsidRDefault="00D745FA" w:rsidP="00D745FA">
      <w:pPr>
        <w:pStyle w:val="Sinespaciado"/>
        <w:jc w:val="both"/>
        <w:rPr>
          <w:rFonts w:ascii="Arial" w:hAnsi="Arial" w:cs="Arial"/>
          <w:sz w:val="20"/>
          <w:szCs w:val="20"/>
        </w:rPr>
      </w:pPr>
    </w:p>
    <w:p w:rsidR="00D745FA" w:rsidRPr="00A86B81" w:rsidRDefault="00D745FA" w:rsidP="004C66F0">
      <w:pPr>
        <w:pStyle w:val="Sinespaciado"/>
        <w:numPr>
          <w:ilvl w:val="0"/>
          <w:numId w:val="12"/>
        </w:numPr>
        <w:ind w:left="992" w:hanging="284"/>
        <w:jc w:val="both"/>
        <w:rPr>
          <w:rFonts w:ascii="Arial" w:hAnsi="Arial" w:cs="Arial"/>
          <w:sz w:val="20"/>
          <w:szCs w:val="20"/>
        </w:rPr>
      </w:pPr>
      <w:r w:rsidRPr="00A86B81">
        <w:rPr>
          <w:rFonts w:ascii="Arial" w:hAnsi="Arial" w:cs="Arial"/>
          <w:sz w:val="20"/>
          <w:szCs w:val="20"/>
        </w:rPr>
        <w:t>Dimensiones mínimas de los elementos del código de barras:</w:t>
      </w:r>
    </w:p>
    <w:p w:rsidR="00D745FA" w:rsidRPr="00A86B81" w:rsidRDefault="00D745FA" w:rsidP="00D745FA">
      <w:pPr>
        <w:pStyle w:val="Sinespaciado"/>
        <w:ind w:left="992"/>
        <w:jc w:val="both"/>
        <w:rPr>
          <w:rFonts w:ascii="Arial" w:hAnsi="Arial" w:cs="Arial"/>
          <w:sz w:val="20"/>
          <w:szCs w:val="20"/>
        </w:rPr>
      </w:pPr>
    </w:p>
    <w:p w:rsidR="00D745FA" w:rsidRPr="00A86B81" w:rsidRDefault="00D745FA" w:rsidP="004C66F0">
      <w:pPr>
        <w:pStyle w:val="Sinespaciado"/>
        <w:numPr>
          <w:ilvl w:val="0"/>
          <w:numId w:val="3"/>
        </w:numPr>
        <w:ind w:left="1275" w:hanging="283"/>
        <w:jc w:val="both"/>
        <w:rPr>
          <w:rFonts w:ascii="Arial" w:hAnsi="Arial" w:cs="Arial"/>
          <w:sz w:val="20"/>
          <w:szCs w:val="20"/>
        </w:rPr>
      </w:pPr>
      <w:r w:rsidRPr="00A86B81">
        <w:rPr>
          <w:rFonts w:ascii="Arial" w:hAnsi="Arial" w:cs="Arial"/>
          <w:sz w:val="20"/>
          <w:szCs w:val="20"/>
        </w:rPr>
        <w:t xml:space="preserve">Ancho mínimo de un módulo (X-Dimension): 0,0075 pulgadas (0,190 mm). </w:t>
      </w:r>
    </w:p>
    <w:p w:rsidR="00D745FA" w:rsidRPr="00A86B81" w:rsidRDefault="00D745FA" w:rsidP="004C66F0">
      <w:pPr>
        <w:pStyle w:val="Sinespaciado"/>
        <w:numPr>
          <w:ilvl w:val="0"/>
          <w:numId w:val="3"/>
        </w:numPr>
        <w:ind w:left="1275" w:hanging="283"/>
        <w:jc w:val="both"/>
        <w:rPr>
          <w:rFonts w:ascii="Arial" w:hAnsi="Arial" w:cs="Arial"/>
          <w:sz w:val="20"/>
          <w:szCs w:val="20"/>
        </w:rPr>
      </w:pPr>
      <w:r w:rsidRPr="00A86B81">
        <w:rPr>
          <w:rFonts w:ascii="Arial" w:hAnsi="Arial" w:cs="Arial"/>
          <w:sz w:val="20"/>
          <w:szCs w:val="20"/>
        </w:rPr>
        <w:t>Codificacion de caracteres UTF8</w:t>
      </w:r>
    </w:p>
    <w:p w:rsidR="00D745FA" w:rsidRPr="00A86B81" w:rsidRDefault="00D745FA" w:rsidP="00D745FA">
      <w:pPr>
        <w:pStyle w:val="Sinespaciado"/>
        <w:rPr>
          <w:rFonts w:ascii="Arial" w:hAnsi="Arial" w:cs="Arial"/>
          <w:b/>
          <w:color w:val="FF0000"/>
          <w:sz w:val="20"/>
          <w:szCs w:val="20"/>
        </w:rPr>
      </w:pPr>
    </w:p>
    <w:p w:rsidR="00D745FA" w:rsidRPr="00820D6F" w:rsidRDefault="00D745FA" w:rsidP="00D745FA">
      <w:pPr>
        <w:pStyle w:val="Sinespaciado"/>
        <w:ind w:left="1134" w:hanging="567"/>
        <w:rPr>
          <w:rFonts w:ascii="Arial" w:hAnsi="Arial" w:cs="Arial"/>
          <w:b/>
          <w:sz w:val="20"/>
          <w:szCs w:val="20"/>
        </w:rPr>
      </w:pPr>
      <w:r w:rsidRPr="00820D6F">
        <w:rPr>
          <w:rFonts w:ascii="Arial" w:hAnsi="Arial" w:cs="Arial"/>
          <w:b/>
          <w:sz w:val="20"/>
          <w:szCs w:val="20"/>
        </w:rPr>
        <w:t xml:space="preserve"> Información a consignar en el código de barras</w:t>
      </w:r>
    </w:p>
    <w:p w:rsidR="00D745FA" w:rsidRDefault="00D745FA" w:rsidP="00D745FA">
      <w:pPr>
        <w:pStyle w:val="Sinespaciado"/>
        <w:tabs>
          <w:tab w:val="left" w:pos="1134"/>
        </w:tabs>
        <w:ind w:left="1134"/>
        <w:jc w:val="both"/>
        <w:rPr>
          <w:rFonts w:ascii="Arial" w:hAnsi="Arial" w:cs="Arial"/>
          <w:sz w:val="20"/>
          <w:szCs w:val="20"/>
        </w:rPr>
      </w:pPr>
    </w:p>
    <w:p w:rsidR="00D745FA" w:rsidRPr="00A86B81" w:rsidRDefault="00D745FA" w:rsidP="00D745FA">
      <w:pPr>
        <w:pStyle w:val="Sinespaciado"/>
        <w:spacing w:line="276" w:lineRule="auto"/>
        <w:ind w:left="567"/>
        <w:rPr>
          <w:rFonts w:ascii="Arial" w:hAnsi="Arial" w:cs="Arial"/>
          <w:sz w:val="20"/>
          <w:szCs w:val="20"/>
        </w:rPr>
      </w:pPr>
      <w:r w:rsidRPr="00A86B81">
        <w:rPr>
          <w:rFonts w:ascii="Arial" w:hAnsi="Arial" w:cs="Arial"/>
          <w:sz w:val="20"/>
          <w:szCs w:val="20"/>
        </w:rPr>
        <w:t>En el código de barras se consignará la información siguiente en la medida que exista</w:t>
      </w:r>
      <w:r w:rsidRPr="00820D6F">
        <w:rPr>
          <w:rFonts w:ascii="Arial" w:hAnsi="Arial" w:cs="Arial"/>
          <w:sz w:val="20"/>
          <w:szCs w:val="20"/>
        </w:rPr>
        <w:t xml:space="preserve"> </w:t>
      </w:r>
      <w:r w:rsidRPr="00A86B81">
        <w:rPr>
          <w:rFonts w:ascii="Arial" w:hAnsi="Arial" w:cs="Arial"/>
          <w:sz w:val="20"/>
          <w:szCs w:val="20"/>
        </w:rPr>
        <w:t>en el comprobante de pago electrónico o la nota electrónica:</w:t>
      </w:r>
    </w:p>
    <w:p w:rsidR="00D745FA" w:rsidRPr="00A86B81" w:rsidRDefault="00D745FA" w:rsidP="00D745FA">
      <w:pPr>
        <w:pStyle w:val="Sinespaciado"/>
        <w:ind w:left="1276"/>
        <w:rPr>
          <w:rFonts w:ascii="Arial" w:hAnsi="Arial" w:cs="Arial"/>
          <w:sz w:val="20"/>
          <w:szCs w:val="20"/>
        </w:rPr>
      </w:pPr>
    </w:p>
    <w:p w:rsidR="00D745FA" w:rsidRPr="00A86B81" w:rsidRDefault="00D745FA" w:rsidP="004C66F0">
      <w:pPr>
        <w:pStyle w:val="Sinespaciado"/>
        <w:numPr>
          <w:ilvl w:val="0"/>
          <w:numId w:val="10"/>
        </w:numPr>
        <w:ind w:left="1418" w:hanging="284"/>
        <w:jc w:val="both"/>
        <w:rPr>
          <w:rFonts w:ascii="Arial" w:hAnsi="Arial" w:cs="Arial"/>
          <w:sz w:val="20"/>
          <w:szCs w:val="20"/>
        </w:rPr>
      </w:pPr>
      <w:r w:rsidRPr="00A86B81">
        <w:rPr>
          <w:rFonts w:ascii="Arial" w:hAnsi="Arial" w:cs="Arial"/>
          <w:sz w:val="20"/>
          <w:szCs w:val="20"/>
        </w:rPr>
        <w:t xml:space="preserve">Número de RUC del emisor electrónico. </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4C66F0">
      <w:pPr>
        <w:pStyle w:val="Sinespaciado"/>
        <w:numPr>
          <w:ilvl w:val="0"/>
          <w:numId w:val="10"/>
        </w:numPr>
        <w:ind w:left="1418" w:hanging="284"/>
        <w:jc w:val="both"/>
        <w:rPr>
          <w:rFonts w:ascii="Arial" w:hAnsi="Arial" w:cs="Arial"/>
          <w:sz w:val="20"/>
          <w:szCs w:val="20"/>
        </w:rPr>
      </w:pPr>
      <w:r w:rsidRPr="00A86B81">
        <w:rPr>
          <w:rFonts w:ascii="Arial" w:hAnsi="Arial" w:cs="Arial"/>
          <w:sz w:val="20"/>
          <w:szCs w:val="20"/>
        </w:rPr>
        <w:t>Tipo de comprobante de pago electrónico</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4C66F0">
      <w:pPr>
        <w:pStyle w:val="Sinespaciado"/>
        <w:numPr>
          <w:ilvl w:val="0"/>
          <w:numId w:val="10"/>
        </w:numPr>
        <w:ind w:left="1418" w:hanging="284"/>
        <w:jc w:val="both"/>
        <w:rPr>
          <w:rFonts w:ascii="Arial" w:hAnsi="Arial" w:cs="Arial"/>
          <w:sz w:val="20"/>
          <w:szCs w:val="20"/>
        </w:rPr>
      </w:pPr>
      <w:r w:rsidRPr="00A86B81">
        <w:rPr>
          <w:rFonts w:ascii="Arial" w:hAnsi="Arial" w:cs="Arial"/>
          <w:sz w:val="20"/>
          <w:szCs w:val="20"/>
        </w:rPr>
        <w:t xml:space="preserve">Numeración conformada por serie y número correlativo. </w:t>
      </w:r>
    </w:p>
    <w:p w:rsidR="00D745FA" w:rsidRPr="00A86B81" w:rsidRDefault="00D745FA" w:rsidP="00D745FA">
      <w:pPr>
        <w:pStyle w:val="Prrafodelista"/>
        <w:ind w:left="1418" w:hanging="284"/>
        <w:rPr>
          <w:rFonts w:ascii="Arial" w:hAnsi="Arial" w:cs="Arial"/>
          <w:sz w:val="20"/>
          <w:szCs w:val="20"/>
        </w:rPr>
      </w:pPr>
    </w:p>
    <w:p w:rsidR="00D745FA" w:rsidRPr="00A86B81" w:rsidRDefault="00D745FA" w:rsidP="004C66F0">
      <w:pPr>
        <w:pStyle w:val="Sinespaciado"/>
        <w:numPr>
          <w:ilvl w:val="0"/>
          <w:numId w:val="10"/>
        </w:numPr>
        <w:ind w:left="1418" w:hanging="284"/>
        <w:rPr>
          <w:rFonts w:ascii="Arial" w:hAnsi="Arial" w:cs="Arial"/>
          <w:sz w:val="20"/>
          <w:szCs w:val="20"/>
        </w:rPr>
      </w:pPr>
      <w:r w:rsidRPr="00A86B81">
        <w:rPr>
          <w:rFonts w:ascii="Arial" w:hAnsi="Arial" w:cs="Arial"/>
          <w:sz w:val="20"/>
          <w:szCs w:val="20"/>
        </w:rPr>
        <w:t>Sumatoria IGV, de ser el caso.</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4C66F0">
      <w:pPr>
        <w:pStyle w:val="Sinespaciado"/>
        <w:numPr>
          <w:ilvl w:val="0"/>
          <w:numId w:val="10"/>
        </w:numPr>
        <w:ind w:left="1418" w:hanging="284"/>
        <w:rPr>
          <w:rFonts w:ascii="Arial" w:hAnsi="Arial" w:cs="Arial"/>
          <w:sz w:val="20"/>
          <w:szCs w:val="20"/>
        </w:rPr>
      </w:pPr>
      <w:r w:rsidRPr="00A86B81">
        <w:rPr>
          <w:rFonts w:ascii="Arial" w:hAnsi="Arial" w:cs="Arial"/>
          <w:sz w:val="20"/>
          <w:szCs w:val="20"/>
        </w:rPr>
        <w:t>Importe total de la venta, cesión en uso o servicio prestado.</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4C66F0">
      <w:pPr>
        <w:pStyle w:val="Sinespaciado"/>
        <w:numPr>
          <w:ilvl w:val="0"/>
          <w:numId w:val="10"/>
        </w:numPr>
        <w:ind w:left="1418" w:hanging="284"/>
        <w:rPr>
          <w:rFonts w:ascii="Arial" w:hAnsi="Arial" w:cs="Arial"/>
          <w:sz w:val="20"/>
          <w:szCs w:val="20"/>
        </w:rPr>
      </w:pPr>
      <w:r w:rsidRPr="00A86B81">
        <w:rPr>
          <w:rFonts w:ascii="Arial" w:hAnsi="Arial" w:cs="Arial"/>
          <w:sz w:val="20"/>
          <w:szCs w:val="20"/>
        </w:rPr>
        <w:t>Fecha de emisión.</w:t>
      </w:r>
    </w:p>
    <w:p w:rsidR="00D745FA" w:rsidRPr="00A86B81" w:rsidRDefault="00D745FA" w:rsidP="00D745FA">
      <w:pPr>
        <w:pStyle w:val="Sinespaciado"/>
        <w:ind w:left="1418" w:hanging="284"/>
        <w:rPr>
          <w:rFonts w:ascii="Arial" w:hAnsi="Arial" w:cs="Arial"/>
          <w:sz w:val="20"/>
          <w:szCs w:val="20"/>
        </w:rPr>
      </w:pPr>
    </w:p>
    <w:p w:rsidR="00D745FA" w:rsidRPr="00A86B81" w:rsidRDefault="00D745FA" w:rsidP="004C66F0">
      <w:pPr>
        <w:pStyle w:val="Sinespaciado"/>
        <w:numPr>
          <w:ilvl w:val="0"/>
          <w:numId w:val="10"/>
        </w:numPr>
        <w:ind w:left="1418" w:hanging="284"/>
        <w:jc w:val="both"/>
        <w:rPr>
          <w:rFonts w:ascii="Arial" w:hAnsi="Arial" w:cs="Arial"/>
          <w:sz w:val="20"/>
          <w:szCs w:val="20"/>
        </w:rPr>
      </w:pPr>
      <w:r w:rsidRPr="00A86B81">
        <w:rPr>
          <w:rFonts w:ascii="Arial" w:hAnsi="Arial" w:cs="Arial"/>
          <w:sz w:val="20"/>
          <w:szCs w:val="20"/>
        </w:rPr>
        <w:t xml:space="preserve">Tipo de documento del adquirente o usuario, de ser el caso. </w:t>
      </w:r>
    </w:p>
    <w:p w:rsidR="00D745FA" w:rsidRPr="00A86B81" w:rsidRDefault="00D745FA" w:rsidP="00D745FA">
      <w:pPr>
        <w:pStyle w:val="Sinespaciado"/>
        <w:ind w:left="1418" w:hanging="284"/>
        <w:rPr>
          <w:rFonts w:ascii="Arial" w:hAnsi="Arial" w:cs="Arial"/>
          <w:sz w:val="20"/>
          <w:szCs w:val="20"/>
        </w:rPr>
      </w:pPr>
    </w:p>
    <w:p w:rsidR="00D745FA" w:rsidRDefault="00D745FA" w:rsidP="004C66F0">
      <w:pPr>
        <w:pStyle w:val="Sinespaciado"/>
        <w:numPr>
          <w:ilvl w:val="0"/>
          <w:numId w:val="10"/>
        </w:numPr>
        <w:ind w:left="1418" w:hanging="284"/>
        <w:rPr>
          <w:rFonts w:ascii="Arial" w:hAnsi="Arial" w:cs="Arial"/>
          <w:sz w:val="20"/>
          <w:szCs w:val="20"/>
        </w:rPr>
      </w:pPr>
      <w:r w:rsidRPr="00A86B81">
        <w:rPr>
          <w:rFonts w:ascii="Arial" w:hAnsi="Arial" w:cs="Arial"/>
          <w:sz w:val="20"/>
          <w:szCs w:val="20"/>
        </w:rPr>
        <w:t>Número de documento del adquirente o usuario, de ser el caso.</w:t>
      </w:r>
    </w:p>
    <w:p w:rsidR="00D745FA" w:rsidRDefault="00D745FA" w:rsidP="00D745FA">
      <w:pPr>
        <w:pStyle w:val="Prrafodelista"/>
        <w:rPr>
          <w:rFonts w:ascii="Arial" w:hAnsi="Arial" w:cs="Arial"/>
          <w:sz w:val="20"/>
          <w:szCs w:val="20"/>
        </w:rPr>
      </w:pPr>
    </w:p>
    <w:p w:rsidR="00D745FA" w:rsidRPr="00A86B81" w:rsidRDefault="00D745FA" w:rsidP="00D745FA">
      <w:pPr>
        <w:pStyle w:val="Sinespaciado"/>
        <w:spacing w:line="276" w:lineRule="auto"/>
        <w:ind w:left="708"/>
        <w:jc w:val="both"/>
        <w:rPr>
          <w:rFonts w:ascii="Arial" w:hAnsi="Arial" w:cs="Arial"/>
          <w:sz w:val="20"/>
          <w:szCs w:val="20"/>
        </w:rPr>
      </w:pPr>
      <w:r w:rsidRPr="00A86B81">
        <w:rPr>
          <w:rFonts w:ascii="Arial" w:hAnsi="Arial" w:cs="Arial"/>
          <w:sz w:val="20"/>
          <w:szCs w:val="20"/>
        </w:rPr>
        <w:t>La información señalada en los incisos anteriores de este numeral debe consignarse con el mismo formato empleado en el comprobante de pago electrónico o la nota electrónica y se estructura de acuerdo al siguiente orden, siendo el separador de campo el carácter pipe (“|”):</w:t>
      </w:r>
    </w:p>
    <w:p w:rsidR="00D745FA" w:rsidRPr="00A86B81" w:rsidRDefault="00D745FA" w:rsidP="00D745FA">
      <w:pPr>
        <w:pStyle w:val="Sinespaciado"/>
        <w:ind w:left="1134"/>
        <w:rPr>
          <w:rFonts w:ascii="Arial" w:hAnsi="Arial" w:cs="Arial"/>
          <w:sz w:val="20"/>
          <w:szCs w:val="20"/>
        </w:rPr>
      </w:pPr>
    </w:p>
    <w:p w:rsidR="00D745FA" w:rsidRPr="00A86B81" w:rsidRDefault="00D745FA" w:rsidP="00D745FA">
      <w:pPr>
        <w:pStyle w:val="Sinespaciado"/>
        <w:ind w:left="1134"/>
        <w:jc w:val="both"/>
        <w:rPr>
          <w:rFonts w:ascii="Arial" w:hAnsi="Arial" w:cs="Arial"/>
          <w:strike/>
          <w:color w:val="FF0000"/>
          <w:sz w:val="20"/>
          <w:szCs w:val="20"/>
        </w:rPr>
      </w:pPr>
      <w:r w:rsidRPr="00A86B81">
        <w:rPr>
          <w:rFonts w:ascii="Arial" w:hAnsi="Arial" w:cs="Arial"/>
          <w:sz w:val="20"/>
          <w:szCs w:val="20"/>
        </w:rPr>
        <w:t xml:space="preserve">RUC </w:t>
      </w:r>
      <w:r w:rsidRPr="00A86B81">
        <w:rPr>
          <w:rFonts w:ascii="Arial" w:hAnsi="Arial" w:cs="Arial"/>
          <w:b/>
          <w:sz w:val="20"/>
          <w:szCs w:val="20"/>
        </w:rPr>
        <w:t xml:space="preserve">| </w:t>
      </w:r>
      <w:r w:rsidRPr="00A86B81">
        <w:rPr>
          <w:rFonts w:ascii="Arial" w:hAnsi="Arial" w:cs="Arial"/>
          <w:sz w:val="20"/>
          <w:szCs w:val="20"/>
        </w:rPr>
        <w:t xml:space="preserve">TIPO DE DOCUMENTO </w:t>
      </w:r>
      <w:r w:rsidRPr="00A86B81">
        <w:rPr>
          <w:rFonts w:ascii="Arial" w:hAnsi="Arial" w:cs="Arial"/>
          <w:b/>
          <w:sz w:val="20"/>
          <w:szCs w:val="20"/>
        </w:rPr>
        <w:t xml:space="preserve">| </w:t>
      </w:r>
      <w:r w:rsidRPr="00A86B81">
        <w:rPr>
          <w:rFonts w:ascii="Arial" w:hAnsi="Arial" w:cs="Arial"/>
          <w:sz w:val="20"/>
          <w:szCs w:val="20"/>
        </w:rPr>
        <w:t xml:space="preserve">SERIE </w:t>
      </w:r>
      <w:r w:rsidRPr="00A86B81">
        <w:rPr>
          <w:rFonts w:ascii="Arial" w:hAnsi="Arial" w:cs="Arial"/>
          <w:b/>
          <w:sz w:val="20"/>
          <w:szCs w:val="20"/>
        </w:rPr>
        <w:t xml:space="preserve">| </w:t>
      </w:r>
      <w:r w:rsidRPr="00A86B81">
        <w:rPr>
          <w:rFonts w:ascii="Arial" w:hAnsi="Arial" w:cs="Arial"/>
          <w:sz w:val="20"/>
          <w:szCs w:val="20"/>
        </w:rPr>
        <w:t xml:space="preserve">NUMERO </w:t>
      </w:r>
      <w:r w:rsidRPr="00A86B81">
        <w:rPr>
          <w:rFonts w:ascii="Arial" w:hAnsi="Arial" w:cs="Arial"/>
          <w:b/>
          <w:sz w:val="20"/>
          <w:szCs w:val="20"/>
        </w:rPr>
        <w:t xml:space="preserve">| </w:t>
      </w:r>
      <w:r w:rsidRPr="00A86B81">
        <w:rPr>
          <w:rFonts w:ascii="Arial" w:hAnsi="Arial" w:cs="Arial"/>
          <w:sz w:val="20"/>
          <w:szCs w:val="20"/>
        </w:rPr>
        <w:t xml:space="preserve">MTO TOTAL IGV </w:t>
      </w:r>
      <w:r w:rsidRPr="00A86B81">
        <w:rPr>
          <w:rFonts w:ascii="Arial" w:hAnsi="Arial" w:cs="Arial"/>
          <w:b/>
          <w:sz w:val="20"/>
          <w:szCs w:val="20"/>
        </w:rPr>
        <w:t xml:space="preserve">| </w:t>
      </w:r>
      <w:r w:rsidRPr="00A86B81">
        <w:rPr>
          <w:rFonts w:ascii="Arial" w:hAnsi="Arial" w:cs="Arial"/>
          <w:sz w:val="20"/>
          <w:szCs w:val="20"/>
        </w:rPr>
        <w:t xml:space="preserve">MTO TOTAL DEL COMPROBANTE </w:t>
      </w:r>
      <w:r w:rsidRPr="00A86B81">
        <w:rPr>
          <w:rFonts w:ascii="Arial" w:hAnsi="Arial" w:cs="Arial"/>
          <w:b/>
          <w:sz w:val="20"/>
          <w:szCs w:val="20"/>
        </w:rPr>
        <w:t xml:space="preserve">| </w:t>
      </w:r>
      <w:r w:rsidRPr="00A86B81">
        <w:rPr>
          <w:rFonts w:ascii="Arial" w:hAnsi="Arial" w:cs="Arial"/>
          <w:sz w:val="20"/>
          <w:szCs w:val="20"/>
        </w:rPr>
        <w:t xml:space="preserve">FECHA DE EMISION </w:t>
      </w:r>
      <w:r w:rsidRPr="00A86B81">
        <w:rPr>
          <w:rFonts w:ascii="Arial" w:hAnsi="Arial" w:cs="Arial"/>
          <w:b/>
          <w:sz w:val="20"/>
          <w:szCs w:val="20"/>
        </w:rPr>
        <w:t>|</w:t>
      </w:r>
      <w:r w:rsidRPr="00A86B81">
        <w:rPr>
          <w:rFonts w:ascii="Arial" w:hAnsi="Arial" w:cs="Arial"/>
          <w:sz w:val="20"/>
          <w:szCs w:val="20"/>
        </w:rPr>
        <w:t xml:space="preserve"> TIPO DE DOCUMENTO ADQUIRENTE </w:t>
      </w:r>
      <w:r w:rsidRPr="00A86B81">
        <w:rPr>
          <w:rFonts w:ascii="Arial" w:hAnsi="Arial" w:cs="Arial"/>
          <w:b/>
          <w:sz w:val="20"/>
          <w:szCs w:val="20"/>
        </w:rPr>
        <w:t xml:space="preserve">| </w:t>
      </w:r>
      <w:r w:rsidRPr="00A86B81">
        <w:rPr>
          <w:rFonts w:ascii="Arial" w:hAnsi="Arial" w:cs="Arial"/>
          <w:sz w:val="20"/>
          <w:szCs w:val="20"/>
        </w:rPr>
        <w:t xml:space="preserve">NUMERO DE DOCUMENTO ADQUIRENTE </w:t>
      </w:r>
      <w:r w:rsidRPr="00A86B81">
        <w:rPr>
          <w:rFonts w:ascii="Arial" w:hAnsi="Arial" w:cs="Arial"/>
          <w:b/>
          <w:sz w:val="20"/>
          <w:szCs w:val="20"/>
        </w:rPr>
        <w:t>|</w:t>
      </w:r>
    </w:p>
    <w:p w:rsidR="00D745FA" w:rsidRPr="00A86B81" w:rsidRDefault="00D745FA" w:rsidP="00D745FA">
      <w:pPr>
        <w:pStyle w:val="Sinespaciado"/>
        <w:ind w:left="1134"/>
        <w:rPr>
          <w:rFonts w:ascii="Arial" w:hAnsi="Arial" w:cs="Arial"/>
          <w:b/>
          <w:color w:val="FF0000"/>
          <w:sz w:val="20"/>
          <w:szCs w:val="20"/>
        </w:rPr>
      </w:pPr>
    </w:p>
    <w:p w:rsidR="00D745FA" w:rsidRPr="00820D6F" w:rsidRDefault="00D745FA" w:rsidP="00D745FA">
      <w:pPr>
        <w:pStyle w:val="Sinespaciado"/>
        <w:ind w:left="1134" w:hanging="567"/>
        <w:rPr>
          <w:rFonts w:ascii="Arial" w:hAnsi="Arial" w:cs="Arial"/>
          <w:b/>
          <w:sz w:val="20"/>
          <w:szCs w:val="20"/>
        </w:rPr>
      </w:pPr>
      <w:r w:rsidRPr="00820D6F">
        <w:rPr>
          <w:rFonts w:ascii="Arial" w:hAnsi="Arial" w:cs="Arial"/>
          <w:b/>
          <w:sz w:val="20"/>
          <w:szCs w:val="20"/>
        </w:rPr>
        <w:t xml:space="preserve"> Características de la Impresión</w:t>
      </w:r>
    </w:p>
    <w:p w:rsidR="00D745FA" w:rsidRPr="00A86B81" w:rsidRDefault="00D745FA" w:rsidP="00D745FA">
      <w:pPr>
        <w:pStyle w:val="Sinespaciado"/>
        <w:tabs>
          <w:tab w:val="left" w:pos="1134"/>
        </w:tabs>
        <w:ind w:left="1134"/>
        <w:jc w:val="both"/>
        <w:rPr>
          <w:rFonts w:ascii="Arial" w:hAnsi="Arial" w:cs="Arial"/>
          <w:sz w:val="20"/>
          <w:szCs w:val="20"/>
        </w:rPr>
      </w:pPr>
      <w:r w:rsidRPr="00A86B81">
        <w:rPr>
          <w:rFonts w:ascii="Arial" w:hAnsi="Arial" w:cs="Arial"/>
          <w:b/>
          <w:sz w:val="20"/>
          <w:szCs w:val="20"/>
        </w:rPr>
        <w:tab/>
      </w:r>
    </w:p>
    <w:p w:rsidR="00D745FA" w:rsidRPr="00A86B81" w:rsidRDefault="00D745FA" w:rsidP="00D745FA">
      <w:pPr>
        <w:pStyle w:val="Sinespaciado"/>
        <w:ind w:left="1134"/>
        <w:rPr>
          <w:rFonts w:ascii="Arial" w:hAnsi="Arial" w:cs="Arial"/>
          <w:sz w:val="20"/>
          <w:szCs w:val="20"/>
        </w:rPr>
      </w:pPr>
      <w:r w:rsidRPr="00A86B81">
        <w:rPr>
          <w:rFonts w:ascii="Arial" w:hAnsi="Arial" w:cs="Arial"/>
          <w:sz w:val="20"/>
          <w:szCs w:val="20"/>
        </w:rPr>
        <w:t>La impresión debe cumplir las siguientes características:</w:t>
      </w:r>
    </w:p>
    <w:p w:rsidR="00D745FA" w:rsidRPr="00A86B81" w:rsidRDefault="00D745FA" w:rsidP="00D745FA">
      <w:pPr>
        <w:pStyle w:val="Sinespaciado"/>
        <w:ind w:left="1134"/>
        <w:rPr>
          <w:rFonts w:ascii="Arial" w:hAnsi="Arial" w:cs="Arial"/>
          <w:sz w:val="20"/>
          <w:szCs w:val="20"/>
        </w:rPr>
      </w:pPr>
    </w:p>
    <w:p w:rsidR="00D745FA" w:rsidRPr="00A86B81" w:rsidRDefault="00D745FA" w:rsidP="004C66F0">
      <w:pPr>
        <w:pStyle w:val="Sinespaciado"/>
        <w:numPr>
          <w:ilvl w:val="0"/>
          <w:numId w:val="6"/>
        </w:numPr>
        <w:ind w:left="1418" w:hanging="284"/>
        <w:jc w:val="both"/>
        <w:rPr>
          <w:rFonts w:ascii="Arial" w:hAnsi="Arial" w:cs="Arial"/>
          <w:sz w:val="20"/>
          <w:szCs w:val="20"/>
          <w:u w:val="single"/>
        </w:rPr>
      </w:pPr>
      <w:r w:rsidRPr="00A86B81">
        <w:rPr>
          <w:rFonts w:ascii="Arial" w:hAnsi="Arial" w:cs="Arial"/>
          <w:sz w:val="20"/>
          <w:szCs w:val="20"/>
        </w:rPr>
        <w:t>Posición del código de barras dentro de la representación impresa: Parte inferior de la representación impresa.</w:t>
      </w:r>
    </w:p>
    <w:p w:rsidR="00D745FA" w:rsidRPr="00A86B81" w:rsidRDefault="00D745FA" w:rsidP="00D745FA">
      <w:pPr>
        <w:pStyle w:val="Sinespaciado"/>
        <w:ind w:left="1418" w:hanging="284"/>
        <w:jc w:val="both"/>
        <w:rPr>
          <w:rFonts w:ascii="Arial" w:hAnsi="Arial" w:cs="Arial"/>
          <w:sz w:val="20"/>
          <w:szCs w:val="20"/>
          <w:u w:val="single"/>
        </w:rPr>
      </w:pPr>
    </w:p>
    <w:p w:rsidR="00D745FA" w:rsidRPr="00A86B81" w:rsidRDefault="00D745FA" w:rsidP="004C66F0">
      <w:pPr>
        <w:pStyle w:val="Sinespaciado"/>
        <w:numPr>
          <w:ilvl w:val="0"/>
          <w:numId w:val="6"/>
        </w:numPr>
        <w:ind w:left="1418" w:hanging="284"/>
        <w:jc w:val="both"/>
        <w:rPr>
          <w:rFonts w:ascii="Arial" w:hAnsi="Arial" w:cs="Arial"/>
          <w:sz w:val="20"/>
          <w:szCs w:val="20"/>
        </w:rPr>
      </w:pPr>
      <w:r w:rsidRPr="00A86B81">
        <w:rPr>
          <w:rFonts w:ascii="Arial" w:hAnsi="Arial" w:cs="Arial"/>
          <w:sz w:val="20"/>
          <w:szCs w:val="20"/>
        </w:rPr>
        <w:t>Tamaño máximo: 6 cm de alto y 6 cm de ancho (incluye el espacio en blanco alrededor del código).</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4C66F0">
      <w:pPr>
        <w:pStyle w:val="Sinespaciado"/>
        <w:numPr>
          <w:ilvl w:val="0"/>
          <w:numId w:val="6"/>
        </w:numPr>
        <w:ind w:left="1418" w:hanging="284"/>
        <w:jc w:val="both"/>
        <w:rPr>
          <w:rFonts w:ascii="Arial" w:hAnsi="Arial" w:cs="Arial"/>
          <w:sz w:val="20"/>
          <w:szCs w:val="20"/>
        </w:rPr>
      </w:pPr>
      <w:r w:rsidRPr="00A86B81">
        <w:rPr>
          <w:rFonts w:ascii="Arial" w:hAnsi="Arial" w:cs="Arial"/>
          <w:sz w:val="20"/>
          <w:szCs w:val="20"/>
        </w:rPr>
        <w:t>Zona de silencio mínimo (Quiet Zone) o ancho mínimo obligatorio en blanco alrededor del código impreso para delimitarlo: 1 mm.</w:t>
      </w:r>
    </w:p>
    <w:p w:rsidR="00D745FA" w:rsidRPr="00A86B81" w:rsidRDefault="00D745FA" w:rsidP="00D745FA">
      <w:pPr>
        <w:pStyle w:val="Sinespaciado"/>
        <w:ind w:left="1418"/>
        <w:jc w:val="both"/>
        <w:rPr>
          <w:rFonts w:ascii="Arial" w:hAnsi="Arial" w:cs="Arial"/>
          <w:sz w:val="20"/>
          <w:szCs w:val="20"/>
        </w:rPr>
      </w:pPr>
    </w:p>
    <w:p w:rsidR="00D745FA" w:rsidRPr="00A86B81" w:rsidRDefault="00D745FA" w:rsidP="004C66F0">
      <w:pPr>
        <w:pStyle w:val="Sinespaciado"/>
        <w:numPr>
          <w:ilvl w:val="0"/>
          <w:numId w:val="6"/>
        </w:numPr>
        <w:ind w:left="1418" w:hanging="284"/>
        <w:jc w:val="both"/>
        <w:rPr>
          <w:rFonts w:ascii="Arial" w:hAnsi="Arial" w:cs="Arial"/>
          <w:sz w:val="20"/>
          <w:szCs w:val="20"/>
        </w:rPr>
      </w:pPr>
      <w:r w:rsidRPr="00A86B81">
        <w:rPr>
          <w:rFonts w:ascii="Arial" w:hAnsi="Arial" w:cs="Arial"/>
          <w:sz w:val="20"/>
          <w:szCs w:val="20"/>
        </w:rPr>
        <w:t>Color de impresión: Negro.</w:t>
      </w:r>
    </w:p>
    <w:p w:rsidR="00D745FA" w:rsidRDefault="00D745FA" w:rsidP="00D745FA">
      <w:pPr>
        <w:pStyle w:val="Sinespaciado"/>
        <w:ind w:left="567"/>
        <w:jc w:val="both"/>
        <w:rPr>
          <w:rFonts w:ascii="Arial" w:hAnsi="Arial" w:cs="Arial"/>
          <w:b/>
          <w:sz w:val="20"/>
          <w:szCs w:val="20"/>
        </w:rPr>
      </w:pPr>
    </w:p>
    <w:p w:rsidR="00D745FA" w:rsidRDefault="00D745FA" w:rsidP="00D745FA">
      <w:pPr>
        <w:pStyle w:val="Sinespaciado"/>
        <w:ind w:left="1134"/>
        <w:rPr>
          <w:rFonts w:ascii="Arial" w:hAnsi="Arial" w:cs="Arial"/>
          <w:strike/>
          <w:color w:val="FF0000"/>
          <w:sz w:val="20"/>
          <w:szCs w:val="20"/>
        </w:rPr>
      </w:pPr>
    </w:p>
    <w:p w:rsidR="00D745FA" w:rsidRDefault="00D745FA" w:rsidP="00D745FA">
      <w:pPr>
        <w:pStyle w:val="Sinespaciado"/>
        <w:ind w:left="1134"/>
        <w:rPr>
          <w:rFonts w:ascii="Arial" w:hAnsi="Arial" w:cs="Arial"/>
          <w:strike/>
          <w:color w:val="FF0000"/>
          <w:sz w:val="20"/>
          <w:szCs w:val="20"/>
        </w:rPr>
      </w:pPr>
    </w:p>
    <w:p w:rsidR="00D745FA" w:rsidRPr="00FC6C8E" w:rsidRDefault="00D745FA" w:rsidP="004C66F0">
      <w:pPr>
        <w:pStyle w:val="Prrafodelista"/>
        <w:numPr>
          <w:ilvl w:val="0"/>
          <w:numId w:val="13"/>
        </w:numPr>
        <w:spacing w:after="0" w:line="240" w:lineRule="auto"/>
        <w:ind w:left="567" w:hanging="425"/>
        <w:contextualSpacing/>
        <w:rPr>
          <w:rFonts w:ascii="Arial" w:hAnsi="Arial" w:cs="Arial"/>
          <w:b/>
          <w:sz w:val="20"/>
          <w:szCs w:val="20"/>
        </w:rPr>
      </w:pPr>
      <w:r>
        <w:rPr>
          <w:rFonts w:ascii="Arial" w:hAnsi="Arial" w:cs="Arial"/>
          <w:b/>
          <w:sz w:val="20"/>
          <w:szCs w:val="20"/>
        </w:rPr>
        <w:t xml:space="preserve">Resumen de Comprobantes Impresos </w:t>
      </w:r>
      <w:r w:rsidRPr="00FC6C8E">
        <w:rPr>
          <w:rFonts w:ascii="Arial" w:hAnsi="Arial" w:cs="Arial"/>
          <w:b/>
          <w:sz w:val="20"/>
          <w:szCs w:val="20"/>
        </w:rPr>
        <w:t xml:space="preserve"> </w:t>
      </w:r>
    </w:p>
    <w:p w:rsidR="00D745FA" w:rsidRPr="00A86B81" w:rsidRDefault="00D745FA" w:rsidP="00D745FA">
      <w:pPr>
        <w:pStyle w:val="Sinespaciado"/>
        <w:ind w:left="1134"/>
        <w:rPr>
          <w:rFonts w:ascii="Arial" w:hAnsi="Arial" w:cs="Arial"/>
          <w:strike/>
          <w:color w:val="FF0000"/>
          <w:sz w:val="20"/>
          <w:szCs w:val="20"/>
        </w:rPr>
      </w:pPr>
    </w:p>
    <w:p w:rsidR="00D745FA" w:rsidRPr="00A86B81" w:rsidRDefault="00D745FA" w:rsidP="00D745FA">
      <w:pPr>
        <w:pStyle w:val="Sinespaciado"/>
        <w:ind w:left="567"/>
        <w:jc w:val="both"/>
        <w:rPr>
          <w:rFonts w:ascii="Arial" w:hAnsi="Arial" w:cs="Arial"/>
          <w:sz w:val="20"/>
          <w:szCs w:val="20"/>
        </w:rPr>
      </w:pPr>
      <w:r w:rsidRPr="00A86B81">
        <w:rPr>
          <w:rFonts w:ascii="Arial" w:hAnsi="Arial" w:cs="Arial"/>
          <w:sz w:val="20"/>
          <w:szCs w:val="20"/>
        </w:rPr>
        <w:t>Se describe en detalle la secuencia de pasos a seguir para el procedimiento de preparación del Resumen de Comprobantes Impresos</w:t>
      </w:r>
    </w:p>
    <w:p w:rsidR="00D745FA" w:rsidRPr="001041A4" w:rsidRDefault="00D745FA" w:rsidP="00D745FA">
      <w:pPr>
        <w:pStyle w:val="Sinespaciado"/>
        <w:ind w:left="1134" w:hanging="567"/>
        <w:rPr>
          <w:rFonts w:ascii="Arial" w:hAnsi="Arial" w:cs="Arial"/>
          <w:sz w:val="20"/>
          <w:szCs w:val="20"/>
        </w:rPr>
      </w:pPr>
    </w:p>
    <w:p w:rsidR="00D745FA" w:rsidRPr="00CC4543" w:rsidRDefault="00D745FA" w:rsidP="004C66F0">
      <w:pPr>
        <w:pStyle w:val="Sinespaciado"/>
        <w:numPr>
          <w:ilvl w:val="0"/>
          <w:numId w:val="14"/>
        </w:numPr>
        <w:ind w:left="851" w:hanging="284"/>
        <w:rPr>
          <w:rFonts w:ascii="Arial" w:hAnsi="Arial" w:cs="Arial"/>
          <w:b/>
          <w:sz w:val="20"/>
          <w:szCs w:val="20"/>
        </w:rPr>
      </w:pPr>
      <w:r w:rsidRPr="00CC4543">
        <w:rPr>
          <w:rFonts w:ascii="Arial" w:hAnsi="Arial" w:cs="Arial"/>
          <w:b/>
          <w:sz w:val="20"/>
          <w:szCs w:val="20"/>
        </w:rPr>
        <w:t>Condiciones de envío.</w:t>
      </w:r>
    </w:p>
    <w:p w:rsidR="00D745FA" w:rsidRPr="00A86B81" w:rsidRDefault="00D745FA" w:rsidP="00D745FA">
      <w:pPr>
        <w:pStyle w:val="Sinespaciado"/>
        <w:ind w:left="851"/>
        <w:jc w:val="both"/>
        <w:rPr>
          <w:rFonts w:ascii="Arial" w:hAnsi="Arial" w:cs="Arial"/>
          <w:sz w:val="20"/>
          <w:szCs w:val="20"/>
        </w:rPr>
      </w:pPr>
      <w:r w:rsidRPr="00A86B81">
        <w:rPr>
          <w:rFonts w:ascii="Arial" w:hAnsi="Arial" w:cs="Arial"/>
          <w:sz w:val="20"/>
          <w:szCs w:val="20"/>
        </w:rPr>
        <w:t>Los comprobantes de pago a ser informados son aquellos impresos o importados por imprenta autorizada y tickets o cintas emitidas por maquinas registradoras. En caso de comprobantes impresos por imprenta autorizada, deberán corresponder a rangos previamente autorizados por SUNAT</w:t>
      </w:r>
    </w:p>
    <w:p w:rsidR="00D745FA" w:rsidRPr="00A86B81" w:rsidRDefault="00D745FA" w:rsidP="00D745FA">
      <w:pPr>
        <w:pStyle w:val="Sinespaciado"/>
        <w:ind w:left="567"/>
        <w:jc w:val="both"/>
        <w:rPr>
          <w:rFonts w:ascii="Arial" w:hAnsi="Arial" w:cs="Arial"/>
          <w:b/>
          <w:sz w:val="20"/>
          <w:szCs w:val="20"/>
        </w:rPr>
      </w:pPr>
    </w:p>
    <w:p w:rsidR="00D745FA" w:rsidRPr="001041A4" w:rsidRDefault="00D745FA" w:rsidP="00D745FA">
      <w:pPr>
        <w:pStyle w:val="Sinespaciado"/>
        <w:ind w:left="851" w:hanging="284"/>
        <w:rPr>
          <w:rFonts w:ascii="Arial" w:hAnsi="Arial" w:cs="Arial"/>
          <w:sz w:val="20"/>
          <w:szCs w:val="20"/>
        </w:rPr>
      </w:pPr>
      <w:r>
        <w:rPr>
          <w:rFonts w:ascii="Arial" w:hAnsi="Arial" w:cs="Arial"/>
          <w:sz w:val="20"/>
          <w:szCs w:val="20"/>
        </w:rPr>
        <w:t xml:space="preserve">2 </w:t>
      </w:r>
      <w:r w:rsidRPr="00CC4543">
        <w:rPr>
          <w:rFonts w:ascii="Arial" w:hAnsi="Arial" w:cs="Arial"/>
          <w:b/>
          <w:sz w:val="20"/>
          <w:szCs w:val="20"/>
        </w:rPr>
        <w:tab/>
        <w:t>Procedimiento de envío</w:t>
      </w:r>
      <w:r w:rsidRPr="001041A4">
        <w:rPr>
          <w:rFonts w:ascii="Arial" w:hAnsi="Arial" w:cs="Arial"/>
          <w:sz w:val="20"/>
          <w:szCs w:val="20"/>
        </w:rPr>
        <w:t xml:space="preserve">  </w:t>
      </w:r>
    </w:p>
    <w:p w:rsidR="00D745FA" w:rsidRPr="00A86B81" w:rsidRDefault="00D745FA" w:rsidP="00D745FA">
      <w:pPr>
        <w:pStyle w:val="Sinespaciado"/>
        <w:ind w:left="851"/>
        <w:jc w:val="both"/>
        <w:rPr>
          <w:rFonts w:ascii="Arial" w:hAnsi="Arial" w:cs="Arial"/>
          <w:sz w:val="20"/>
          <w:szCs w:val="20"/>
        </w:rPr>
      </w:pPr>
      <w:r w:rsidRPr="00A86B81">
        <w:rPr>
          <w:rFonts w:ascii="Arial" w:hAnsi="Arial" w:cs="Arial"/>
          <w:sz w:val="20"/>
          <w:szCs w:val="20"/>
        </w:rPr>
        <w:t>El envio del archivo resumen de comprobantes impresos , lo realiza el emisor electrónico obligado utilizando la opción correspondiente habilitada en Sunat Operaciones en Linea</w:t>
      </w:r>
    </w:p>
    <w:p w:rsidR="00D745FA" w:rsidRPr="00A86B81" w:rsidRDefault="00D745FA" w:rsidP="00D745FA">
      <w:pPr>
        <w:pStyle w:val="Sinespaciado"/>
        <w:ind w:left="567"/>
        <w:jc w:val="both"/>
        <w:rPr>
          <w:rFonts w:ascii="Arial" w:hAnsi="Arial" w:cs="Arial"/>
          <w:b/>
          <w:sz w:val="20"/>
          <w:szCs w:val="20"/>
        </w:rPr>
      </w:pPr>
    </w:p>
    <w:p w:rsidR="00D745FA" w:rsidRPr="00A86B81" w:rsidRDefault="00D745FA" w:rsidP="00D745FA">
      <w:pPr>
        <w:pStyle w:val="Sinespaciado"/>
        <w:ind w:left="143" w:firstLine="708"/>
        <w:jc w:val="both"/>
        <w:rPr>
          <w:rFonts w:ascii="Arial" w:hAnsi="Arial" w:cs="Arial"/>
          <w:sz w:val="20"/>
          <w:szCs w:val="20"/>
        </w:rPr>
      </w:pPr>
      <w:r w:rsidRPr="00A86B81">
        <w:rPr>
          <w:rFonts w:ascii="Arial" w:hAnsi="Arial" w:cs="Arial"/>
          <w:sz w:val="20"/>
          <w:szCs w:val="20"/>
        </w:rPr>
        <w:t>Para realizar el envio se deberá realizar lo siguiente:</w:t>
      </w:r>
    </w:p>
    <w:p w:rsidR="00D745FA" w:rsidRPr="00A86B81" w:rsidRDefault="00D745FA" w:rsidP="00D745FA">
      <w:pPr>
        <w:pStyle w:val="Sinespaciado"/>
        <w:ind w:left="141"/>
        <w:jc w:val="both"/>
        <w:rPr>
          <w:rFonts w:ascii="Arial" w:hAnsi="Arial" w:cs="Arial"/>
          <w:b/>
          <w:sz w:val="20"/>
          <w:szCs w:val="20"/>
        </w:rPr>
      </w:pPr>
    </w:p>
    <w:p w:rsidR="00D745FA" w:rsidRPr="00A86B81" w:rsidRDefault="00D745FA" w:rsidP="004C66F0">
      <w:pPr>
        <w:pStyle w:val="Sinespaciado"/>
        <w:numPr>
          <w:ilvl w:val="0"/>
          <w:numId w:val="7"/>
        </w:numPr>
        <w:ind w:left="1211"/>
        <w:jc w:val="both"/>
        <w:rPr>
          <w:rFonts w:ascii="Arial" w:hAnsi="Arial" w:cs="Arial"/>
          <w:sz w:val="20"/>
          <w:szCs w:val="20"/>
        </w:rPr>
      </w:pPr>
      <w:r w:rsidRPr="00A86B81">
        <w:rPr>
          <w:rFonts w:ascii="Arial" w:hAnsi="Arial" w:cs="Arial"/>
          <w:sz w:val="20"/>
          <w:szCs w:val="20"/>
        </w:rPr>
        <w:t xml:space="preserve">Paso 1: Preparar un archivo de extensión “TXT” conteniendo la información de los comprobantes, en ninguno de los casos se incluye el detalle o descripción de los ítems del comprobante. </w:t>
      </w:r>
    </w:p>
    <w:p w:rsidR="00D745FA" w:rsidRPr="004072D1" w:rsidRDefault="00D745FA" w:rsidP="00D745FA">
      <w:pPr>
        <w:pStyle w:val="Sinespaciado"/>
        <w:ind w:left="141"/>
        <w:jc w:val="both"/>
        <w:rPr>
          <w:rFonts w:ascii="Arial" w:hAnsi="Arial" w:cs="Arial"/>
          <w:sz w:val="20"/>
          <w:szCs w:val="20"/>
        </w:rPr>
      </w:pPr>
    </w:p>
    <w:p w:rsidR="00D745FA" w:rsidRPr="00A86B81" w:rsidRDefault="00D745FA" w:rsidP="00D745FA">
      <w:pPr>
        <w:pStyle w:val="Sinespaciado"/>
        <w:ind w:left="1211"/>
        <w:jc w:val="both"/>
        <w:rPr>
          <w:rFonts w:ascii="Arial" w:hAnsi="Arial" w:cs="Arial"/>
          <w:sz w:val="20"/>
          <w:szCs w:val="20"/>
        </w:rPr>
      </w:pPr>
      <w:r w:rsidRPr="004072D1">
        <w:rPr>
          <w:rFonts w:ascii="Arial" w:hAnsi="Arial" w:cs="Arial"/>
          <w:sz w:val="20"/>
          <w:szCs w:val="20"/>
        </w:rPr>
        <w:t>Las especificaciones de cada campo de este RESUMEN está descrito  en el ANEXO 11 RESUMEN  DE COMPROBANTES IMPRESOS</w:t>
      </w:r>
      <w:r w:rsidRPr="004072D1">
        <w:rPr>
          <w:rFonts w:ascii="Arial" w:hAnsi="Arial" w:cs="Arial"/>
          <w:strike/>
          <w:color w:val="FF0000"/>
          <w:sz w:val="20"/>
          <w:szCs w:val="20"/>
        </w:rPr>
        <w:t>.</w:t>
      </w:r>
    </w:p>
    <w:p w:rsidR="00D745FA" w:rsidRPr="00A86B81" w:rsidRDefault="00D745FA" w:rsidP="00D745FA">
      <w:pPr>
        <w:pStyle w:val="Sinespaciado"/>
        <w:ind w:left="141"/>
        <w:jc w:val="both"/>
        <w:rPr>
          <w:rFonts w:ascii="Arial" w:hAnsi="Arial" w:cs="Arial"/>
          <w:sz w:val="20"/>
          <w:szCs w:val="20"/>
        </w:rPr>
      </w:pPr>
    </w:p>
    <w:p w:rsidR="00D745FA" w:rsidRPr="00A86B81" w:rsidRDefault="00D745FA" w:rsidP="00D745FA">
      <w:pPr>
        <w:pStyle w:val="Sinespaciado"/>
        <w:ind w:left="1211"/>
        <w:jc w:val="both"/>
        <w:rPr>
          <w:rFonts w:ascii="Arial" w:hAnsi="Arial" w:cs="Arial"/>
          <w:sz w:val="20"/>
          <w:szCs w:val="20"/>
        </w:rPr>
      </w:pPr>
      <w:r w:rsidRPr="00A86B81">
        <w:rPr>
          <w:rFonts w:ascii="Arial" w:hAnsi="Arial" w:cs="Arial"/>
          <w:sz w:val="20"/>
          <w:szCs w:val="20"/>
        </w:rPr>
        <w:t>Luego de completar la longitud de cada campo se debe incluir un símbolo conocido como pipa o palote “|”.</w:t>
      </w:r>
    </w:p>
    <w:p w:rsidR="00D745FA" w:rsidRPr="00A86B81" w:rsidRDefault="00D745FA" w:rsidP="00D745FA">
      <w:pPr>
        <w:pStyle w:val="Sinespaciado"/>
        <w:ind w:left="567"/>
        <w:jc w:val="both"/>
        <w:rPr>
          <w:rFonts w:ascii="Arial" w:hAnsi="Arial" w:cs="Arial"/>
          <w:sz w:val="20"/>
          <w:szCs w:val="20"/>
        </w:rPr>
      </w:pPr>
    </w:p>
    <w:p w:rsidR="00D745FA" w:rsidRPr="00A86B81" w:rsidRDefault="00D745FA" w:rsidP="00D745FA">
      <w:pPr>
        <w:pStyle w:val="Sinespaciado"/>
        <w:ind w:left="503" w:firstLine="708"/>
        <w:jc w:val="both"/>
        <w:rPr>
          <w:rFonts w:ascii="Arial" w:hAnsi="Arial" w:cs="Arial"/>
          <w:sz w:val="20"/>
          <w:szCs w:val="20"/>
        </w:rPr>
      </w:pPr>
      <w:r w:rsidRPr="00A86B81">
        <w:rPr>
          <w:rFonts w:ascii="Arial" w:hAnsi="Arial" w:cs="Arial"/>
          <w:sz w:val="20"/>
          <w:szCs w:val="20"/>
        </w:rPr>
        <w:t>El registro de los comprobantes debe completarse de la siguiente forma:</w:t>
      </w:r>
    </w:p>
    <w:p w:rsidR="00D745FA" w:rsidRPr="00A86B81" w:rsidRDefault="00D745FA" w:rsidP="00D745FA">
      <w:pPr>
        <w:pStyle w:val="Sinespaciado"/>
        <w:ind w:left="567"/>
        <w:jc w:val="both"/>
        <w:rPr>
          <w:rFonts w:ascii="Arial" w:hAnsi="Arial" w:cs="Arial"/>
          <w:sz w:val="20"/>
          <w:szCs w:val="20"/>
        </w:rPr>
      </w:pPr>
    </w:p>
    <w:p w:rsidR="00D745FA" w:rsidRPr="00A86B81" w:rsidRDefault="00D745FA" w:rsidP="004C66F0">
      <w:pPr>
        <w:pStyle w:val="Sinespaciado"/>
        <w:numPr>
          <w:ilvl w:val="0"/>
          <w:numId w:val="8"/>
        </w:numPr>
        <w:jc w:val="both"/>
        <w:rPr>
          <w:rFonts w:ascii="Arial" w:hAnsi="Arial" w:cs="Arial"/>
          <w:sz w:val="20"/>
          <w:szCs w:val="20"/>
        </w:rPr>
      </w:pPr>
      <w:r w:rsidRPr="00A86B81">
        <w:rPr>
          <w:rFonts w:ascii="Arial" w:hAnsi="Arial" w:cs="Arial"/>
          <w:sz w:val="20"/>
          <w:szCs w:val="20"/>
        </w:rPr>
        <w:t>Facturas: Se prepara la información de la factura una por línea.</w:t>
      </w:r>
    </w:p>
    <w:p w:rsidR="00D745FA" w:rsidRPr="00A86B81" w:rsidRDefault="00D745FA" w:rsidP="004C66F0">
      <w:pPr>
        <w:pStyle w:val="Sinespaciado"/>
        <w:numPr>
          <w:ilvl w:val="0"/>
          <w:numId w:val="8"/>
        </w:numPr>
        <w:jc w:val="both"/>
        <w:rPr>
          <w:rFonts w:ascii="Arial" w:hAnsi="Arial" w:cs="Arial"/>
          <w:sz w:val="20"/>
          <w:szCs w:val="20"/>
        </w:rPr>
      </w:pPr>
      <w:r w:rsidRPr="00A86B81">
        <w:rPr>
          <w:rFonts w:ascii="Arial" w:hAnsi="Arial" w:cs="Arial"/>
          <w:sz w:val="20"/>
          <w:szCs w:val="20"/>
        </w:rPr>
        <w:t>Boletas: Se prepara la información de la boleta una por línea.</w:t>
      </w:r>
    </w:p>
    <w:p w:rsidR="00D745FA" w:rsidRPr="00A86B81" w:rsidRDefault="00D745FA" w:rsidP="004C66F0">
      <w:pPr>
        <w:pStyle w:val="Sinespaciado"/>
        <w:numPr>
          <w:ilvl w:val="0"/>
          <w:numId w:val="8"/>
        </w:numPr>
        <w:jc w:val="both"/>
        <w:rPr>
          <w:rFonts w:ascii="Arial" w:hAnsi="Arial" w:cs="Arial"/>
          <w:sz w:val="20"/>
          <w:szCs w:val="20"/>
        </w:rPr>
      </w:pPr>
      <w:r w:rsidRPr="00A86B81">
        <w:rPr>
          <w:rFonts w:ascii="Arial" w:hAnsi="Arial" w:cs="Arial"/>
          <w:sz w:val="20"/>
          <w:szCs w:val="20"/>
        </w:rPr>
        <w:t>Notas de crédito (Relacionadas con Facturas y Boletas): Se prepara una por línea.</w:t>
      </w:r>
    </w:p>
    <w:p w:rsidR="00D745FA" w:rsidRPr="00A86B81" w:rsidRDefault="00D745FA" w:rsidP="004C66F0">
      <w:pPr>
        <w:pStyle w:val="Sinespaciado"/>
        <w:numPr>
          <w:ilvl w:val="0"/>
          <w:numId w:val="8"/>
        </w:numPr>
        <w:jc w:val="both"/>
        <w:rPr>
          <w:rFonts w:ascii="Arial" w:hAnsi="Arial" w:cs="Arial"/>
          <w:sz w:val="20"/>
          <w:szCs w:val="20"/>
        </w:rPr>
      </w:pPr>
      <w:r w:rsidRPr="00A86B81">
        <w:rPr>
          <w:rFonts w:ascii="Arial" w:hAnsi="Arial" w:cs="Arial"/>
          <w:sz w:val="20"/>
          <w:szCs w:val="20"/>
        </w:rPr>
        <w:t>Notas de debito (Relacionadas con Facturas y Boletas): Se prepara una por línea.</w:t>
      </w:r>
    </w:p>
    <w:p w:rsidR="00D745FA" w:rsidRPr="00A86B81" w:rsidRDefault="00D745FA" w:rsidP="004C66F0">
      <w:pPr>
        <w:pStyle w:val="Sinespaciado"/>
        <w:numPr>
          <w:ilvl w:val="0"/>
          <w:numId w:val="8"/>
        </w:numPr>
        <w:jc w:val="both"/>
        <w:rPr>
          <w:rFonts w:ascii="Arial" w:hAnsi="Arial" w:cs="Arial"/>
          <w:sz w:val="20"/>
          <w:szCs w:val="20"/>
        </w:rPr>
      </w:pPr>
      <w:r w:rsidRPr="00A86B81">
        <w:rPr>
          <w:rFonts w:ascii="Arial" w:hAnsi="Arial" w:cs="Arial"/>
          <w:sz w:val="20"/>
          <w:szCs w:val="20"/>
        </w:rPr>
        <w:t>Tickets que otorguen derecho a crédito fiscal: se preparan de uno por línea.</w:t>
      </w:r>
    </w:p>
    <w:p w:rsidR="00D745FA" w:rsidRDefault="00D745FA" w:rsidP="004C66F0">
      <w:pPr>
        <w:pStyle w:val="Sinespaciado"/>
        <w:numPr>
          <w:ilvl w:val="0"/>
          <w:numId w:val="8"/>
        </w:numPr>
        <w:jc w:val="both"/>
        <w:rPr>
          <w:rFonts w:ascii="Arial" w:hAnsi="Arial" w:cs="Arial"/>
          <w:sz w:val="20"/>
          <w:szCs w:val="20"/>
        </w:rPr>
      </w:pPr>
      <w:r w:rsidRPr="00A86B81">
        <w:rPr>
          <w:rFonts w:ascii="Arial" w:hAnsi="Arial" w:cs="Arial"/>
          <w:sz w:val="20"/>
          <w:szCs w:val="20"/>
        </w:rPr>
        <w:t>Tickets que no otorguen derecho a crédito fiscal: se prepara como resumen.</w:t>
      </w:r>
    </w:p>
    <w:p w:rsidR="00D745FA" w:rsidRPr="00A86B81" w:rsidRDefault="00D745FA" w:rsidP="00D745FA">
      <w:pPr>
        <w:pStyle w:val="Sinespaciado"/>
        <w:ind w:left="567"/>
        <w:jc w:val="both"/>
        <w:rPr>
          <w:rFonts w:ascii="Arial" w:hAnsi="Arial" w:cs="Arial"/>
          <w:b/>
          <w:sz w:val="20"/>
          <w:szCs w:val="20"/>
        </w:rPr>
      </w:pPr>
    </w:p>
    <w:p w:rsidR="00D745FA" w:rsidRPr="00A86B81" w:rsidRDefault="00D745FA" w:rsidP="00D745FA">
      <w:pPr>
        <w:pStyle w:val="Sinespaciado"/>
        <w:ind w:left="1416"/>
        <w:jc w:val="both"/>
        <w:rPr>
          <w:rFonts w:ascii="Arial" w:hAnsi="Arial" w:cs="Arial"/>
          <w:b/>
          <w:sz w:val="20"/>
          <w:szCs w:val="20"/>
        </w:rPr>
      </w:pPr>
      <w:r w:rsidRPr="00A86B81">
        <w:rPr>
          <w:rFonts w:ascii="Arial" w:hAnsi="Arial" w:cs="Arial"/>
          <w:b/>
          <w:sz w:val="20"/>
          <w:szCs w:val="20"/>
        </w:rPr>
        <w:t>Una vez elaborado el archivo deberá ser guardado con extensión. “txt.”. Para efecto del nombre del archivo deberá considerar lo indicado en el punto 6</w:t>
      </w:r>
    </w:p>
    <w:p w:rsidR="00D745FA" w:rsidRPr="00A86B81" w:rsidRDefault="00D745FA" w:rsidP="00D745FA">
      <w:pPr>
        <w:pStyle w:val="Sinespaciado"/>
        <w:ind w:left="927"/>
        <w:jc w:val="both"/>
        <w:rPr>
          <w:rFonts w:ascii="Arial" w:hAnsi="Arial" w:cs="Arial"/>
          <w:b/>
          <w:sz w:val="20"/>
          <w:szCs w:val="20"/>
        </w:rPr>
      </w:pPr>
    </w:p>
    <w:p w:rsidR="00D745FA" w:rsidRPr="00A86B81" w:rsidRDefault="00D745FA" w:rsidP="004C66F0">
      <w:pPr>
        <w:pStyle w:val="Sinespaciado"/>
        <w:numPr>
          <w:ilvl w:val="0"/>
          <w:numId w:val="7"/>
        </w:numPr>
        <w:ind w:left="1276" w:hanging="425"/>
        <w:jc w:val="both"/>
        <w:rPr>
          <w:rFonts w:ascii="Arial" w:hAnsi="Arial" w:cs="Arial"/>
          <w:sz w:val="20"/>
          <w:szCs w:val="20"/>
        </w:rPr>
      </w:pPr>
      <w:r w:rsidRPr="00A86B81">
        <w:rPr>
          <w:rFonts w:ascii="Arial" w:hAnsi="Arial" w:cs="Arial"/>
          <w:sz w:val="20"/>
          <w:szCs w:val="20"/>
        </w:rPr>
        <w:t xml:space="preserve">Paso 2: Comprimir el archivo TXT en otro de extensión “ZIP”  . </w:t>
      </w:r>
    </w:p>
    <w:p w:rsidR="00D745FA" w:rsidRPr="00A86B81" w:rsidRDefault="00D745FA" w:rsidP="00D745FA">
      <w:pPr>
        <w:pStyle w:val="Sinespaciado"/>
        <w:ind w:left="927"/>
        <w:jc w:val="both"/>
        <w:rPr>
          <w:rFonts w:ascii="Arial" w:hAnsi="Arial" w:cs="Arial"/>
          <w:sz w:val="20"/>
          <w:szCs w:val="20"/>
        </w:rPr>
      </w:pPr>
    </w:p>
    <w:p w:rsidR="00D745FA" w:rsidRPr="00A86B81" w:rsidRDefault="00D745FA" w:rsidP="004C66F0">
      <w:pPr>
        <w:pStyle w:val="Sinespaciado"/>
        <w:numPr>
          <w:ilvl w:val="0"/>
          <w:numId w:val="7"/>
        </w:numPr>
        <w:ind w:left="1276" w:hanging="425"/>
        <w:jc w:val="both"/>
        <w:rPr>
          <w:rFonts w:ascii="Arial" w:hAnsi="Arial" w:cs="Arial"/>
          <w:sz w:val="20"/>
          <w:szCs w:val="20"/>
        </w:rPr>
      </w:pPr>
      <w:r w:rsidRPr="00A86B81">
        <w:rPr>
          <w:rFonts w:ascii="Arial" w:hAnsi="Arial" w:cs="Arial"/>
          <w:sz w:val="20"/>
          <w:szCs w:val="20"/>
        </w:rPr>
        <w:t xml:space="preserve">Paso 3: Cargue en archivo .ZIP, recibirá un número de constancia generada por SUNAT operaciones en Linea ( “ticket”) </w:t>
      </w:r>
    </w:p>
    <w:p w:rsidR="00D745FA" w:rsidRPr="00A86B81" w:rsidRDefault="00D745FA" w:rsidP="00D745FA">
      <w:pPr>
        <w:pStyle w:val="Sinespaciado"/>
        <w:ind w:left="567"/>
        <w:jc w:val="both"/>
        <w:rPr>
          <w:rFonts w:ascii="Arial" w:hAnsi="Arial" w:cs="Arial"/>
          <w:b/>
          <w:sz w:val="20"/>
          <w:szCs w:val="20"/>
        </w:rPr>
      </w:pPr>
    </w:p>
    <w:p w:rsidR="00D745FA" w:rsidRPr="00BB2B59" w:rsidRDefault="00D745FA" w:rsidP="00D745FA">
      <w:pPr>
        <w:pStyle w:val="Sinespaciado"/>
        <w:ind w:left="851" w:hanging="284"/>
        <w:rPr>
          <w:rFonts w:ascii="Arial" w:hAnsi="Arial" w:cs="Arial"/>
          <w:b/>
          <w:sz w:val="20"/>
          <w:szCs w:val="20"/>
        </w:rPr>
      </w:pPr>
    </w:p>
    <w:p w:rsidR="00D745FA" w:rsidRPr="00BB2B59" w:rsidRDefault="00D745FA" w:rsidP="00D745FA">
      <w:pPr>
        <w:pStyle w:val="Sinespaciado"/>
        <w:ind w:left="851" w:hanging="284"/>
        <w:rPr>
          <w:rFonts w:ascii="Arial" w:hAnsi="Arial" w:cs="Arial"/>
          <w:b/>
          <w:sz w:val="20"/>
          <w:szCs w:val="20"/>
        </w:rPr>
      </w:pPr>
      <w:r w:rsidRPr="00BB2B59">
        <w:rPr>
          <w:rFonts w:ascii="Arial" w:hAnsi="Arial" w:cs="Arial"/>
          <w:b/>
          <w:sz w:val="20"/>
          <w:szCs w:val="20"/>
        </w:rPr>
        <w:t xml:space="preserve"> 3.</w:t>
      </w:r>
      <w:r w:rsidRPr="00BB2B59">
        <w:rPr>
          <w:rFonts w:ascii="Arial" w:hAnsi="Arial" w:cs="Arial"/>
          <w:b/>
          <w:sz w:val="20"/>
          <w:szCs w:val="20"/>
        </w:rPr>
        <w:tab/>
        <w:t xml:space="preserve"> Procedimiento de envío por correcciones </w:t>
      </w:r>
    </w:p>
    <w:p w:rsidR="00D745FA" w:rsidRPr="00A86B81" w:rsidRDefault="00D745FA" w:rsidP="00D745FA">
      <w:pPr>
        <w:pStyle w:val="Sinespaciado"/>
        <w:ind w:left="567"/>
        <w:jc w:val="both"/>
        <w:rPr>
          <w:rFonts w:ascii="Arial" w:hAnsi="Arial" w:cs="Arial"/>
          <w:b/>
          <w:sz w:val="20"/>
          <w:szCs w:val="20"/>
        </w:rPr>
      </w:pPr>
    </w:p>
    <w:p w:rsidR="00D745FA" w:rsidRPr="00A86B81" w:rsidRDefault="00D745FA" w:rsidP="00D745FA">
      <w:pPr>
        <w:pStyle w:val="Sinespaciado"/>
        <w:ind w:left="927"/>
        <w:jc w:val="both"/>
        <w:rPr>
          <w:rFonts w:ascii="Arial" w:hAnsi="Arial" w:cs="Arial"/>
          <w:sz w:val="20"/>
          <w:szCs w:val="20"/>
        </w:rPr>
      </w:pPr>
      <w:r w:rsidRPr="00A86B81">
        <w:rPr>
          <w:rFonts w:ascii="Arial" w:hAnsi="Arial" w:cs="Arial"/>
          <w:sz w:val="20"/>
          <w:szCs w:val="20"/>
        </w:rPr>
        <w:t>En caso se requiera corregir un envío realizado, se deberá elaborar nuevamente el archivo Resumen de Comprobantes Impresos  como si se tratase del original.</w:t>
      </w:r>
    </w:p>
    <w:p w:rsidR="00D745FA" w:rsidRDefault="00D745FA" w:rsidP="00D745FA">
      <w:pPr>
        <w:pStyle w:val="Sinespaciado"/>
        <w:ind w:left="927" w:firstLine="207"/>
        <w:jc w:val="both"/>
        <w:rPr>
          <w:rFonts w:ascii="Arial" w:hAnsi="Arial" w:cs="Arial"/>
          <w:sz w:val="20"/>
          <w:szCs w:val="20"/>
        </w:rPr>
      </w:pPr>
    </w:p>
    <w:p w:rsidR="00D745FA" w:rsidRPr="00A86B81" w:rsidRDefault="00D745FA" w:rsidP="00D745FA">
      <w:pPr>
        <w:pStyle w:val="Sinespaciado"/>
        <w:ind w:left="219" w:firstLine="708"/>
        <w:jc w:val="both"/>
        <w:rPr>
          <w:rFonts w:ascii="Arial" w:hAnsi="Arial" w:cs="Arial"/>
          <w:sz w:val="20"/>
          <w:szCs w:val="20"/>
        </w:rPr>
      </w:pPr>
      <w:r w:rsidRPr="00A86B81">
        <w:rPr>
          <w:rFonts w:ascii="Arial" w:hAnsi="Arial" w:cs="Arial"/>
          <w:sz w:val="20"/>
          <w:szCs w:val="20"/>
        </w:rPr>
        <w:t xml:space="preserve">Siga los pasos </w:t>
      </w:r>
      <w:r>
        <w:rPr>
          <w:rFonts w:ascii="Arial" w:hAnsi="Arial" w:cs="Arial"/>
          <w:sz w:val="20"/>
          <w:szCs w:val="20"/>
        </w:rPr>
        <w:t>indicados en el punto 13</w:t>
      </w:r>
      <w:r w:rsidRPr="00A86B81">
        <w:rPr>
          <w:rFonts w:ascii="Arial" w:hAnsi="Arial" w:cs="Arial"/>
          <w:sz w:val="20"/>
          <w:szCs w:val="20"/>
        </w:rPr>
        <w:t>.4.2.</w:t>
      </w:r>
    </w:p>
    <w:p w:rsidR="00D745FA" w:rsidRDefault="00D745FA" w:rsidP="00D745FA">
      <w:pPr>
        <w:pStyle w:val="Sinespaciado"/>
        <w:ind w:left="1134"/>
        <w:jc w:val="both"/>
        <w:rPr>
          <w:rFonts w:ascii="Arial" w:hAnsi="Arial" w:cs="Arial"/>
          <w:sz w:val="20"/>
          <w:szCs w:val="20"/>
        </w:rPr>
      </w:pPr>
    </w:p>
    <w:p w:rsidR="00D745FA" w:rsidRPr="00A86B81" w:rsidRDefault="00D745FA" w:rsidP="00D745FA">
      <w:pPr>
        <w:pStyle w:val="Sinespaciado"/>
        <w:ind w:left="927"/>
        <w:jc w:val="both"/>
        <w:rPr>
          <w:rFonts w:ascii="Arial" w:hAnsi="Arial" w:cs="Arial"/>
          <w:strike/>
          <w:sz w:val="20"/>
          <w:szCs w:val="20"/>
        </w:rPr>
      </w:pPr>
      <w:r w:rsidRPr="00A86B81">
        <w:rPr>
          <w:rFonts w:ascii="Arial" w:hAnsi="Arial" w:cs="Arial"/>
          <w:sz w:val="20"/>
          <w:szCs w:val="20"/>
        </w:rPr>
        <w:t>El ultimo archivo RESUMEN enviado reemplazará por completo al anterior, según el inciso b) del numeral 4.2. del artículo 4° de la Resolución de Superintendencia N.° 300-2014/SUNAT.</w:t>
      </w:r>
    </w:p>
    <w:p w:rsidR="00D745FA" w:rsidRPr="00A86B81" w:rsidRDefault="00D745FA" w:rsidP="00D745FA">
      <w:pPr>
        <w:pStyle w:val="Sinespaciado"/>
        <w:ind w:left="567"/>
        <w:jc w:val="both"/>
        <w:rPr>
          <w:rFonts w:ascii="Arial" w:hAnsi="Arial" w:cs="Arial"/>
          <w:b/>
          <w:sz w:val="20"/>
          <w:szCs w:val="20"/>
        </w:rPr>
      </w:pPr>
    </w:p>
    <w:p w:rsidR="00D745FA" w:rsidRPr="00CC4543" w:rsidRDefault="00D745FA" w:rsidP="00D745FA">
      <w:pPr>
        <w:pStyle w:val="Sinespaciado"/>
        <w:ind w:left="1134" w:hanging="426"/>
        <w:rPr>
          <w:rFonts w:ascii="Arial" w:hAnsi="Arial" w:cs="Arial"/>
          <w:b/>
          <w:sz w:val="20"/>
          <w:szCs w:val="20"/>
        </w:rPr>
      </w:pPr>
      <w:r>
        <w:rPr>
          <w:rFonts w:ascii="Arial" w:hAnsi="Arial" w:cs="Arial"/>
          <w:sz w:val="20"/>
          <w:szCs w:val="20"/>
        </w:rPr>
        <w:t xml:space="preserve">4. </w:t>
      </w:r>
      <w:r w:rsidRPr="00CC4543">
        <w:rPr>
          <w:rFonts w:ascii="Arial" w:hAnsi="Arial" w:cs="Arial"/>
          <w:b/>
          <w:sz w:val="20"/>
          <w:szCs w:val="20"/>
        </w:rPr>
        <w:t xml:space="preserve">Procesamiento de envíos </w:t>
      </w:r>
    </w:p>
    <w:p w:rsidR="00D745FA" w:rsidRPr="00A86B81" w:rsidRDefault="00D745FA" w:rsidP="00D745FA">
      <w:pPr>
        <w:pStyle w:val="Sinespaciado"/>
        <w:ind w:left="708" w:firstLine="207"/>
        <w:jc w:val="both"/>
        <w:rPr>
          <w:rFonts w:ascii="Arial" w:hAnsi="Arial" w:cs="Arial"/>
          <w:sz w:val="20"/>
          <w:szCs w:val="20"/>
        </w:rPr>
      </w:pPr>
      <w:r w:rsidRPr="00A86B81">
        <w:rPr>
          <w:rFonts w:ascii="Arial" w:hAnsi="Arial" w:cs="Arial"/>
          <w:sz w:val="20"/>
          <w:szCs w:val="20"/>
        </w:rPr>
        <w:t xml:space="preserve">Los envíos son procesados secuencialmente, al momento de su recepción. </w:t>
      </w:r>
    </w:p>
    <w:p w:rsidR="00D745FA" w:rsidRPr="00A86B81" w:rsidRDefault="00D745FA" w:rsidP="00D745FA">
      <w:pPr>
        <w:pStyle w:val="Sinespaciado"/>
        <w:ind w:left="708"/>
        <w:jc w:val="both"/>
        <w:rPr>
          <w:rFonts w:ascii="Arial" w:hAnsi="Arial" w:cs="Arial"/>
          <w:sz w:val="20"/>
          <w:szCs w:val="20"/>
        </w:rPr>
      </w:pPr>
    </w:p>
    <w:p w:rsidR="00D745FA" w:rsidRPr="00A86B81" w:rsidRDefault="00D745FA" w:rsidP="00D745FA">
      <w:pPr>
        <w:pStyle w:val="Sinespaciado"/>
        <w:ind w:left="915"/>
        <w:jc w:val="both"/>
        <w:rPr>
          <w:rFonts w:ascii="Arial" w:hAnsi="Arial" w:cs="Arial"/>
          <w:sz w:val="20"/>
          <w:szCs w:val="20"/>
        </w:rPr>
      </w:pPr>
      <w:r w:rsidRPr="00A86B81">
        <w:rPr>
          <w:rFonts w:ascii="Arial" w:hAnsi="Arial" w:cs="Arial"/>
          <w:sz w:val="20"/>
          <w:szCs w:val="20"/>
        </w:rPr>
        <w:t>En caso de existir errores, éstos serán puestos a disposición en la opción correspondiente de SUNAT Operacioens en Linea (Opción consultas) . A través de esta opción, se activará un link de descarga de archivo de errores.</w:t>
      </w:r>
    </w:p>
    <w:p w:rsidR="00D745FA" w:rsidRPr="001041A4" w:rsidRDefault="00D745FA" w:rsidP="00D745FA">
      <w:pPr>
        <w:pStyle w:val="Sinespaciado"/>
        <w:ind w:left="1248" w:hanging="49"/>
        <w:jc w:val="both"/>
        <w:rPr>
          <w:rFonts w:ascii="Arial" w:hAnsi="Arial" w:cs="Arial"/>
          <w:b/>
          <w:sz w:val="20"/>
          <w:szCs w:val="20"/>
        </w:rPr>
      </w:pPr>
    </w:p>
    <w:p w:rsidR="00D745FA" w:rsidRPr="00A86B81" w:rsidRDefault="00D745FA" w:rsidP="00D745FA">
      <w:pPr>
        <w:pStyle w:val="Sinespaciado"/>
        <w:ind w:left="915"/>
        <w:jc w:val="both"/>
        <w:rPr>
          <w:rFonts w:ascii="Arial" w:hAnsi="Arial" w:cs="Arial"/>
          <w:sz w:val="20"/>
          <w:szCs w:val="20"/>
        </w:rPr>
      </w:pPr>
      <w:r w:rsidRPr="001041A4">
        <w:rPr>
          <w:rFonts w:ascii="Arial" w:hAnsi="Arial" w:cs="Arial"/>
          <w:sz w:val="20"/>
          <w:szCs w:val="20"/>
        </w:rPr>
        <w:t>Los envíos</w:t>
      </w:r>
      <w:r w:rsidRPr="00A86B81">
        <w:rPr>
          <w:rFonts w:ascii="Arial" w:hAnsi="Arial" w:cs="Arial"/>
          <w:sz w:val="20"/>
          <w:szCs w:val="20"/>
        </w:rPr>
        <w:t xml:space="preserve"> sin errores será cargados como comprobantes de pago, notas de crédito y/o notas de débito  informados por contingencia</w:t>
      </w:r>
    </w:p>
    <w:p w:rsidR="00D745FA" w:rsidRPr="00A86B81" w:rsidRDefault="00D745FA" w:rsidP="00D745FA">
      <w:pPr>
        <w:pStyle w:val="Sinespaciado"/>
        <w:ind w:left="1467"/>
        <w:jc w:val="both"/>
        <w:rPr>
          <w:rFonts w:ascii="Arial" w:hAnsi="Arial" w:cs="Arial"/>
          <w:b/>
          <w:sz w:val="20"/>
          <w:szCs w:val="20"/>
        </w:rPr>
      </w:pPr>
    </w:p>
    <w:p w:rsidR="00D745FA" w:rsidRPr="00BB2B59" w:rsidRDefault="00D745FA" w:rsidP="00D745FA">
      <w:pPr>
        <w:pStyle w:val="Sinespaciado"/>
        <w:ind w:left="851" w:hanging="284"/>
        <w:rPr>
          <w:rFonts w:ascii="Arial" w:hAnsi="Arial" w:cs="Arial"/>
          <w:b/>
          <w:sz w:val="20"/>
          <w:szCs w:val="20"/>
        </w:rPr>
      </w:pPr>
      <w:r w:rsidRPr="00BB2B59">
        <w:rPr>
          <w:rFonts w:ascii="Arial" w:hAnsi="Arial" w:cs="Arial"/>
          <w:b/>
          <w:sz w:val="20"/>
          <w:szCs w:val="20"/>
        </w:rPr>
        <w:t>5</w:t>
      </w:r>
      <w:r w:rsidRPr="00BB2B59">
        <w:rPr>
          <w:rFonts w:ascii="Arial" w:hAnsi="Arial" w:cs="Arial"/>
          <w:b/>
          <w:sz w:val="20"/>
          <w:szCs w:val="20"/>
        </w:rPr>
        <w:tab/>
        <w:t xml:space="preserve">Seguimiento de envíos  </w:t>
      </w:r>
    </w:p>
    <w:p w:rsidR="00D745FA" w:rsidRPr="00A86B81" w:rsidRDefault="00D745FA" w:rsidP="00D745FA">
      <w:pPr>
        <w:pStyle w:val="Sinespaciado"/>
        <w:ind w:left="915"/>
        <w:jc w:val="both"/>
        <w:rPr>
          <w:rFonts w:ascii="Arial" w:hAnsi="Arial" w:cs="Arial"/>
          <w:sz w:val="20"/>
          <w:szCs w:val="20"/>
        </w:rPr>
      </w:pPr>
      <w:r w:rsidRPr="00A86B81">
        <w:rPr>
          <w:rFonts w:ascii="Arial" w:hAnsi="Arial" w:cs="Arial"/>
          <w:sz w:val="20"/>
          <w:szCs w:val="20"/>
        </w:rPr>
        <w:t>Los contribuyentes pueden hacer consultas de sus envíos utilizando la opcion correspondiente habilitada en SUNAT Operaciones en Línea, por número de constancia generada por SUNAT Operaciones en línea (“ticket”) o rangos de fechas.</w:t>
      </w:r>
    </w:p>
    <w:p w:rsidR="00D745FA" w:rsidRDefault="00D745FA" w:rsidP="00D745FA">
      <w:pPr>
        <w:pStyle w:val="Sinespaciado"/>
        <w:ind w:left="567"/>
        <w:jc w:val="both"/>
        <w:rPr>
          <w:rFonts w:ascii="Arial" w:hAnsi="Arial" w:cs="Arial"/>
          <w:b/>
          <w:sz w:val="20"/>
          <w:szCs w:val="20"/>
        </w:rPr>
      </w:pPr>
    </w:p>
    <w:p w:rsidR="00D745FA" w:rsidRPr="00A86B81" w:rsidRDefault="00D745FA" w:rsidP="00D745FA">
      <w:pPr>
        <w:pStyle w:val="Sinespaciado"/>
        <w:ind w:left="567"/>
        <w:jc w:val="both"/>
        <w:rPr>
          <w:rFonts w:ascii="Arial" w:hAnsi="Arial" w:cs="Arial"/>
          <w:b/>
          <w:sz w:val="20"/>
          <w:szCs w:val="20"/>
        </w:rPr>
      </w:pPr>
    </w:p>
    <w:p w:rsidR="00D745FA" w:rsidRPr="00BB2B59" w:rsidRDefault="00D745FA" w:rsidP="00D745FA">
      <w:pPr>
        <w:pStyle w:val="Sinespaciado"/>
        <w:ind w:left="1134" w:hanging="426"/>
        <w:rPr>
          <w:rFonts w:ascii="Arial" w:hAnsi="Arial" w:cs="Arial"/>
          <w:b/>
          <w:sz w:val="20"/>
          <w:szCs w:val="20"/>
        </w:rPr>
      </w:pPr>
      <w:r>
        <w:rPr>
          <w:rFonts w:ascii="Arial" w:hAnsi="Arial" w:cs="Arial"/>
          <w:sz w:val="20"/>
          <w:szCs w:val="20"/>
        </w:rPr>
        <w:t xml:space="preserve">6. </w:t>
      </w:r>
      <w:r w:rsidRPr="00BB2B59">
        <w:rPr>
          <w:rFonts w:ascii="Arial" w:hAnsi="Arial" w:cs="Arial"/>
          <w:b/>
          <w:sz w:val="20"/>
          <w:szCs w:val="20"/>
        </w:rPr>
        <w:t xml:space="preserve">Estructura del Nombre del Archivo – Comprobantes Impresos </w:t>
      </w:r>
    </w:p>
    <w:p w:rsidR="00D745FA" w:rsidRPr="00A86B81" w:rsidRDefault="00D745FA" w:rsidP="00D745FA">
      <w:pPr>
        <w:pStyle w:val="Sinespaciado"/>
        <w:ind w:left="219" w:firstLine="708"/>
        <w:jc w:val="both"/>
        <w:rPr>
          <w:rFonts w:ascii="Arial" w:hAnsi="Arial" w:cs="Arial"/>
          <w:sz w:val="20"/>
          <w:szCs w:val="20"/>
        </w:rPr>
      </w:pPr>
      <w:r w:rsidRPr="00A86B81">
        <w:rPr>
          <w:rFonts w:ascii="Arial" w:hAnsi="Arial" w:cs="Arial"/>
          <w:sz w:val="20"/>
          <w:szCs w:val="20"/>
        </w:rPr>
        <w:t>El nombre de los archivos está en función a la fecha a la que corresponde el envío.</w:t>
      </w:r>
    </w:p>
    <w:p w:rsidR="00D745FA" w:rsidRPr="00A86B81" w:rsidRDefault="00D745FA" w:rsidP="00D745FA">
      <w:pPr>
        <w:pStyle w:val="Sinespaciado"/>
        <w:ind w:left="219" w:firstLine="708"/>
        <w:jc w:val="both"/>
        <w:rPr>
          <w:rFonts w:ascii="Arial" w:hAnsi="Arial" w:cs="Arial"/>
          <w:sz w:val="20"/>
          <w:szCs w:val="20"/>
        </w:rPr>
      </w:pPr>
      <w:r w:rsidRPr="00A86B81">
        <w:rPr>
          <w:rFonts w:ascii="Arial" w:hAnsi="Arial" w:cs="Arial"/>
          <w:sz w:val="20"/>
          <w:szCs w:val="20"/>
        </w:rPr>
        <w:t xml:space="preserve">El nombre del archivo debe cumplir  con el formato </w:t>
      </w:r>
    </w:p>
    <w:p w:rsidR="00D745FA" w:rsidRPr="00A86B81" w:rsidRDefault="00D745FA" w:rsidP="00D745FA">
      <w:pPr>
        <w:ind w:left="708"/>
        <w:rPr>
          <w:rFonts w:cs="Arial"/>
          <w:b/>
        </w:rPr>
      </w:pPr>
    </w:p>
    <w:p w:rsidR="00D745FA" w:rsidRPr="00A86B81" w:rsidRDefault="00D745FA" w:rsidP="00D745FA">
      <w:pPr>
        <w:ind w:left="708" w:firstLine="426"/>
        <w:rPr>
          <w:rFonts w:cs="Arial"/>
          <w:b/>
        </w:rPr>
      </w:pPr>
      <w:r w:rsidRPr="00A86B81">
        <w:rPr>
          <w:rFonts w:cs="Arial"/>
          <w:b/>
        </w:rPr>
        <w:t xml:space="preserve">"99999999999-RF-DDMMYYYY-99"  </w:t>
      </w:r>
      <w:r w:rsidRPr="00A86B81">
        <w:rPr>
          <w:rFonts w:cs="Arial"/>
        </w:rPr>
        <w:t>donde:</w:t>
      </w:r>
      <w:r w:rsidRPr="00A86B81">
        <w:rPr>
          <w:rFonts w:cs="Arial"/>
          <w:b/>
        </w:rPr>
        <w:t xml:space="preserve"> </w:t>
      </w:r>
    </w:p>
    <w:p w:rsidR="00D745FA" w:rsidRPr="00A86B81" w:rsidRDefault="00D745FA" w:rsidP="004C66F0">
      <w:pPr>
        <w:pStyle w:val="Prrafodelista"/>
        <w:numPr>
          <w:ilvl w:val="0"/>
          <w:numId w:val="9"/>
        </w:numPr>
        <w:spacing w:after="0" w:line="240" w:lineRule="auto"/>
        <w:contextualSpacing/>
        <w:rPr>
          <w:rFonts w:cs="Arial"/>
        </w:rPr>
      </w:pPr>
      <w:r w:rsidRPr="00A86B81">
        <w:rPr>
          <w:rFonts w:cs="Arial"/>
        </w:rPr>
        <w:t>99999999999 números de ruc</w:t>
      </w:r>
    </w:p>
    <w:p w:rsidR="00D745FA" w:rsidRPr="00A86B81" w:rsidRDefault="00D745FA" w:rsidP="004C66F0">
      <w:pPr>
        <w:pStyle w:val="Prrafodelista"/>
        <w:numPr>
          <w:ilvl w:val="0"/>
          <w:numId w:val="9"/>
        </w:numPr>
        <w:spacing w:after="0" w:line="240" w:lineRule="auto"/>
        <w:contextualSpacing/>
        <w:rPr>
          <w:rFonts w:cs="Arial"/>
        </w:rPr>
      </w:pPr>
      <w:r w:rsidRPr="00A86B81">
        <w:rPr>
          <w:rFonts w:cs="Arial"/>
        </w:rPr>
        <w:t>RF: Caracteres identificativos del archivo "RF" textualmente  representa resumen de facturas.</w:t>
      </w:r>
    </w:p>
    <w:p w:rsidR="00D745FA" w:rsidRPr="00A86B81" w:rsidRDefault="00D745FA" w:rsidP="004C66F0">
      <w:pPr>
        <w:pStyle w:val="Prrafodelista"/>
        <w:numPr>
          <w:ilvl w:val="0"/>
          <w:numId w:val="9"/>
        </w:numPr>
        <w:spacing w:after="0" w:line="240" w:lineRule="auto"/>
        <w:contextualSpacing/>
        <w:rPr>
          <w:rFonts w:cs="Arial"/>
        </w:rPr>
      </w:pPr>
      <w:r w:rsidRPr="00A86B81">
        <w:rPr>
          <w:rFonts w:cs="Arial"/>
        </w:rPr>
        <w:t>DDMMYYYY: Fecha de emisión en contingencia en formato "DDMMYYYY”; ejemplo 15072014.</w:t>
      </w:r>
    </w:p>
    <w:p w:rsidR="00D745FA" w:rsidRPr="00A86B81" w:rsidRDefault="00D745FA" w:rsidP="004C66F0">
      <w:pPr>
        <w:pStyle w:val="Prrafodelista"/>
        <w:numPr>
          <w:ilvl w:val="0"/>
          <w:numId w:val="9"/>
        </w:numPr>
        <w:spacing w:after="0" w:line="240" w:lineRule="auto"/>
        <w:contextualSpacing/>
        <w:rPr>
          <w:rFonts w:cs="Arial"/>
        </w:rPr>
      </w:pPr>
      <w:r w:rsidRPr="00A86B81">
        <w:rPr>
          <w:rFonts w:cs="Arial"/>
        </w:rPr>
        <w:t>99: Numero de envío dato entre 01 al 99.</w:t>
      </w:r>
    </w:p>
    <w:p w:rsidR="00D745FA" w:rsidRPr="00A86B81" w:rsidRDefault="00D745FA" w:rsidP="00D745FA">
      <w:pPr>
        <w:pStyle w:val="Sinespaciado"/>
        <w:ind w:left="927"/>
        <w:jc w:val="both"/>
        <w:rPr>
          <w:rFonts w:ascii="Arial" w:hAnsi="Arial" w:cs="Arial"/>
          <w:sz w:val="20"/>
          <w:szCs w:val="20"/>
        </w:rPr>
      </w:pPr>
    </w:p>
    <w:p w:rsidR="00D745FA" w:rsidRPr="00A86B81" w:rsidRDefault="00D745FA" w:rsidP="00D745FA">
      <w:pPr>
        <w:pStyle w:val="Sinespaciado"/>
        <w:ind w:left="927"/>
        <w:jc w:val="both"/>
        <w:rPr>
          <w:rFonts w:ascii="Arial" w:hAnsi="Arial" w:cs="Arial"/>
          <w:sz w:val="20"/>
          <w:szCs w:val="20"/>
        </w:rPr>
      </w:pPr>
      <w:r w:rsidRPr="00A86B81">
        <w:rPr>
          <w:rFonts w:ascii="Arial" w:hAnsi="Arial" w:cs="Arial"/>
          <w:sz w:val="20"/>
          <w:szCs w:val="20"/>
        </w:rPr>
        <w:t>Las extensiones del archivo son .TXT y .ZIP según corresponda.</w:t>
      </w:r>
    </w:p>
    <w:p w:rsidR="00D745FA" w:rsidRDefault="00D745FA" w:rsidP="00D745FA">
      <w:pPr>
        <w:pStyle w:val="Sinespaciado"/>
        <w:ind w:left="567"/>
        <w:jc w:val="both"/>
        <w:rPr>
          <w:rFonts w:ascii="Arial" w:hAnsi="Arial" w:cs="Arial"/>
          <w:b/>
          <w:sz w:val="20"/>
          <w:szCs w:val="20"/>
        </w:rPr>
      </w:pPr>
    </w:p>
    <w:p w:rsidR="00D745FA" w:rsidRDefault="00D745FA" w:rsidP="00D745FA">
      <w:pPr>
        <w:pStyle w:val="Prrafodelista"/>
        <w:ind w:left="360"/>
        <w:jc w:val="both"/>
        <w:rPr>
          <w:rFonts w:ascii="Arial" w:eastAsiaTheme="minorHAnsi" w:hAnsi="Arial" w:cs="Arial"/>
          <w:color w:val="000000"/>
          <w:sz w:val="20"/>
          <w:szCs w:val="20"/>
        </w:rPr>
      </w:pPr>
    </w:p>
    <w:p w:rsidR="00D745FA" w:rsidRDefault="00D745FA">
      <w:pPr>
        <w:rPr>
          <w:rFonts w:ascii="Arial" w:eastAsiaTheme="minorHAnsi" w:hAnsi="Arial" w:cs="Arial"/>
          <w:color w:val="000000"/>
          <w:lang w:val="es-PE" w:eastAsia="en-US"/>
        </w:rPr>
      </w:pPr>
      <w:r>
        <w:rPr>
          <w:rFonts w:ascii="Arial" w:eastAsiaTheme="minorHAnsi" w:hAnsi="Arial" w:cs="Arial"/>
          <w:color w:val="000000"/>
        </w:rPr>
        <w:br w:type="page"/>
      </w:r>
    </w:p>
    <w:p w:rsidR="00D745FA" w:rsidRDefault="00D745FA" w:rsidP="00D745FA">
      <w:pPr>
        <w:pStyle w:val="Ttulo"/>
        <w:rPr>
          <w:rFonts w:ascii="Arial" w:hAnsi="Arial" w:cs="Arial"/>
          <w:b w:val="0"/>
          <w:sz w:val="22"/>
        </w:rPr>
      </w:pPr>
      <w:r w:rsidRPr="00AD19B0">
        <w:rPr>
          <w:rFonts w:ascii="Arial" w:hAnsi="Arial" w:cs="Arial"/>
          <w:sz w:val="22"/>
        </w:rPr>
        <w:t>Anexo N°</w:t>
      </w:r>
      <w:r>
        <w:rPr>
          <w:rFonts w:ascii="Arial" w:hAnsi="Arial" w:cs="Arial"/>
          <w:sz w:val="22"/>
        </w:rPr>
        <w:t>14</w:t>
      </w:r>
    </w:p>
    <w:p w:rsidR="00D745FA" w:rsidRDefault="00D745FA" w:rsidP="00D745FA">
      <w:pPr>
        <w:pStyle w:val="Ttulo"/>
        <w:rPr>
          <w:rFonts w:ascii="Arial" w:hAnsi="Arial" w:cs="Arial"/>
          <w:b w:val="0"/>
          <w:sz w:val="22"/>
        </w:rPr>
      </w:pPr>
    </w:p>
    <w:p w:rsidR="00D745FA" w:rsidRPr="00D934C0" w:rsidRDefault="00D745FA" w:rsidP="00D745FA">
      <w:pPr>
        <w:pStyle w:val="Ttulo"/>
        <w:rPr>
          <w:rFonts w:ascii="Arial" w:hAnsi="Arial" w:cs="Arial"/>
          <w:b w:val="0"/>
        </w:rPr>
      </w:pPr>
      <w:r w:rsidRPr="00D934C0">
        <w:rPr>
          <w:rFonts w:ascii="Arial" w:hAnsi="Arial" w:cs="Arial"/>
        </w:rPr>
        <w:t>Catálogo de códigos</w:t>
      </w:r>
    </w:p>
    <w:p w:rsidR="00D745FA" w:rsidRDefault="00D745FA" w:rsidP="00D745FA">
      <w:pPr>
        <w:pStyle w:val="TDC1"/>
        <w:rPr>
          <w:rFonts w:asciiTheme="minorHAnsi" w:eastAsiaTheme="minorEastAsia" w:hAnsiTheme="minorHAnsi" w:cstheme="minorBidi"/>
          <w:b/>
          <w:bCs/>
          <w:caps/>
          <w:sz w:val="22"/>
          <w:szCs w:val="22"/>
        </w:rPr>
      </w:pPr>
      <w:r w:rsidRPr="00AD77E6">
        <w:rPr>
          <w:b/>
          <w:bCs/>
          <w:caps/>
          <w:sz w:val="16"/>
          <w:lang w:val="es-ES"/>
        </w:rPr>
        <w:fldChar w:fldCharType="begin"/>
      </w:r>
      <w:r w:rsidRPr="00C647DC">
        <w:rPr>
          <w:sz w:val="16"/>
          <w:lang w:val="es-ES"/>
        </w:rPr>
        <w:instrText xml:space="preserve"> TOC \o "1-3" \h \z \u </w:instrText>
      </w:r>
      <w:r w:rsidRPr="00AD77E6">
        <w:rPr>
          <w:b/>
          <w:bCs/>
          <w:caps/>
          <w:sz w:val="16"/>
          <w:lang w:val="es-ES"/>
        </w:rPr>
        <w:fldChar w:fldCharType="separate"/>
      </w:r>
      <w:hyperlink w:anchor="_Toc476678644" w:history="1">
        <w:r w:rsidRPr="00915A98">
          <w:rPr>
            <w:rStyle w:val="Hipervnculo"/>
            <w:lang w:val="es-ES"/>
          </w:rPr>
          <w:t>A.</w:t>
        </w:r>
        <w:r>
          <w:rPr>
            <w:rFonts w:asciiTheme="minorHAnsi" w:eastAsiaTheme="minorEastAsia" w:hAnsiTheme="minorHAnsi" w:cstheme="minorBidi"/>
            <w:sz w:val="22"/>
            <w:szCs w:val="22"/>
          </w:rPr>
          <w:tab/>
        </w:r>
        <w:r w:rsidRPr="00915A98">
          <w:rPr>
            <w:rStyle w:val="Hipervnculo"/>
            <w:lang w:val="es-ES"/>
          </w:rPr>
          <w:t>Catálogo No. 01: Código de Tipo de documento</w:t>
        </w:r>
        <w:r>
          <w:rPr>
            <w:webHidden/>
          </w:rPr>
          <w:tab/>
        </w:r>
        <w:r>
          <w:rPr>
            <w:webHidden/>
          </w:rPr>
          <w:fldChar w:fldCharType="begin"/>
        </w:r>
        <w:r>
          <w:rPr>
            <w:webHidden/>
          </w:rPr>
          <w:instrText xml:space="preserve"> PAGEREF _Toc476678644 \h </w:instrText>
        </w:r>
        <w:r>
          <w:rPr>
            <w:webHidden/>
          </w:rPr>
        </w:r>
        <w:r>
          <w:rPr>
            <w:webHidden/>
          </w:rPr>
          <w:fldChar w:fldCharType="separate"/>
        </w:r>
        <w:r>
          <w:rPr>
            <w:webHidden/>
          </w:rPr>
          <w:t>3</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45" w:history="1">
        <w:r w:rsidRPr="00915A98">
          <w:rPr>
            <w:rStyle w:val="Hipervnculo"/>
            <w:lang w:val="es-ES"/>
          </w:rPr>
          <w:t>B.</w:t>
        </w:r>
        <w:r>
          <w:rPr>
            <w:rFonts w:asciiTheme="minorHAnsi" w:eastAsiaTheme="minorEastAsia" w:hAnsiTheme="minorHAnsi" w:cstheme="minorBidi"/>
            <w:sz w:val="22"/>
            <w:szCs w:val="22"/>
          </w:rPr>
          <w:tab/>
        </w:r>
        <w:r w:rsidRPr="00915A98">
          <w:rPr>
            <w:rStyle w:val="Hipervnculo"/>
            <w:lang w:val="es-ES"/>
          </w:rPr>
          <w:t>Catálogo No. 02: Códigos de Tipo de Monedas</w:t>
        </w:r>
        <w:r>
          <w:rPr>
            <w:webHidden/>
          </w:rPr>
          <w:tab/>
        </w:r>
        <w:r>
          <w:rPr>
            <w:webHidden/>
          </w:rPr>
          <w:fldChar w:fldCharType="begin"/>
        </w:r>
        <w:r>
          <w:rPr>
            <w:webHidden/>
          </w:rPr>
          <w:instrText xml:space="preserve"> PAGEREF _Toc476678645 \h </w:instrText>
        </w:r>
        <w:r>
          <w:rPr>
            <w:webHidden/>
          </w:rPr>
        </w:r>
        <w:r>
          <w:rPr>
            <w:webHidden/>
          </w:rPr>
          <w:fldChar w:fldCharType="separate"/>
        </w:r>
        <w:r>
          <w:rPr>
            <w:webHidden/>
          </w:rPr>
          <w:t>3</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46" w:history="1">
        <w:r w:rsidRPr="00915A98">
          <w:rPr>
            <w:rStyle w:val="Hipervnculo"/>
            <w:lang w:val="es-ES"/>
          </w:rPr>
          <w:t>C.</w:t>
        </w:r>
        <w:r>
          <w:rPr>
            <w:rFonts w:asciiTheme="minorHAnsi" w:eastAsiaTheme="minorEastAsia" w:hAnsiTheme="minorHAnsi" w:cstheme="minorBidi"/>
            <w:sz w:val="22"/>
            <w:szCs w:val="22"/>
          </w:rPr>
          <w:tab/>
        </w:r>
        <w:r w:rsidRPr="00915A98">
          <w:rPr>
            <w:rStyle w:val="Hipervnculo"/>
            <w:lang w:val="es-ES"/>
          </w:rPr>
          <w:t>Catálogo No. 03: Códigos de Tipo de Unidad de Medida Comercial</w:t>
        </w:r>
        <w:r>
          <w:rPr>
            <w:webHidden/>
          </w:rPr>
          <w:tab/>
        </w:r>
        <w:r>
          <w:rPr>
            <w:webHidden/>
          </w:rPr>
          <w:fldChar w:fldCharType="begin"/>
        </w:r>
        <w:r>
          <w:rPr>
            <w:webHidden/>
          </w:rPr>
          <w:instrText xml:space="preserve"> PAGEREF _Toc476678646 \h </w:instrText>
        </w:r>
        <w:r>
          <w:rPr>
            <w:webHidden/>
          </w:rPr>
        </w:r>
        <w:r>
          <w:rPr>
            <w:webHidden/>
          </w:rPr>
          <w:fldChar w:fldCharType="separate"/>
        </w:r>
        <w:r>
          <w:rPr>
            <w:webHidden/>
          </w:rPr>
          <w:t>3</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47" w:history="1">
        <w:r w:rsidRPr="00915A98">
          <w:rPr>
            <w:rStyle w:val="Hipervnculo"/>
            <w:lang w:val="es-ES"/>
          </w:rPr>
          <w:t>D.</w:t>
        </w:r>
        <w:r>
          <w:rPr>
            <w:rFonts w:asciiTheme="minorHAnsi" w:eastAsiaTheme="minorEastAsia" w:hAnsiTheme="minorHAnsi" w:cstheme="minorBidi"/>
            <w:sz w:val="22"/>
            <w:szCs w:val="22"/>
          </w:rPr>
          <w:tab/>
        </w:r>
        <w:r w:rsidRPr="00915A98">
          <w:rPr>
            <w:rStyle w:val="Hipervnculo"/>
            <w:lang w:val="es-ES"/>
          </w:rPr>
          <w:t>Catálogo No. 04: Códigos de Países</w:t>
        </w:r>
        <w:r>
          <w:rPr>
            <w:webHidden/>
          </w:rPr>
          <w:tab/>
        </w:r>
        <w:r>
          <w:rPr>
            <w:webHidden/>
          </w:rPr>
          <w:fldChar w:fldCharType="begin"/>
        </w:r>
        <w:r>
          <w:rPr>
            <w:webHidden/>
          </w:rPr>
          <w:instrText xml:space="preserve"> PAGEREF _Toc476678647 \h </w:instrText>
        </w:r>
        <w:r>
          <w:rPr>
            <w:webHidden/>
          </w:rPr>
        </w:r>
        <w:r>
          <w:rPr>
            <w:webHidden/>
          </w:rPr>
          <w:fldChar w:fldCharType="separate"/>
        </w:r>
        <w:r>
          <w:rPr>
            <w:webHidden/>
          </w:rPr>
          <w:t>4</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48" w:history="1">
        <w:r w:rsidRPr="00915A98">
          <w:rPr>
            <w:rStyle w:val="Hipervnculo"/>
            <w:lang w:val="es-ES"/>
          </w:rPr>
          <w:t>E.</w:t>
        </w:r>
        <w:r>
          <w:rPr>
            <w:rFonts w:asciiTheme="minorHAnsi" w:eastAsiaTheme="minorEastAsia" w:hAnsiTheme="minorHAnsi" w:cstheme="minorBidi"/>
            <w:sz w:val="22"/>
            <w:szCs w:val="22"/>
          </w:rPr>
          <w:tab/>
        </w:r>
        <w:r w:rsidRPr="00915A98">
          <w:rPr>
            <w:rStyle w:val="Hipervnculo"/>
            <w:lang w:val="es-ES"/>
          </w:rPr>
          <w:t>Catálogo No. 05: Códigos de Tipos de Tributos</w:t>
        </w:r>
        <w:r>
          <w:rPr>
            <w:webHidden/>
          </w:rPr>
          <w:tab/>
        </w:r>
        <w:r>
          <w:rPr>
            <w:webHidden/>
          </w:rPr>
          <w:fldChar w:fldCharType="begin"/>
        </w:r>
        <w:r>
          <w:rPr>
            <w:webHidden/>
          </w:rPr>
          <w:instrText xml:space="preserve"> PAGEREF _Toc476678648 \h </w:instrText>
        </w:r>
        <w:r>
          <w:rPr>
            <w:webHidden/>
          </w:rPr>
        </w:r>
        <w:r>
          <w:rPr>
            <w:webHidden/>
          </w:rPr>
          <w:fldChar w:fldCharType="separate"/>
        </w:r>
        <w:r>
          <w:rPr>
            <w:webHidden/>
          </w:rPr>
          <w:t>4</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49" w:history="1">
        <w:r w:rsidRPr="00915A98">
          <w:rPr>
            <w:rStyle w:val="Hipervnculo"/>
            <w:lang w:val="es-ES"/>
          </w:rPr>
          <w:t>F.</w:t>
        </w:r>
        <w:r>
          <w:rPr>
            <w:rFonts w:asciiTheme="minorHAnsi" w:eastAsiaTheme="minorEastAsia" w:hAnsiTheme="minorHAnsi" w:cstheme="minorBidi"/>
            <w:sz w:val="22"/>
            <w:szCs w:val="22"/>
          </w:rPr>
          <w:tab/>
        </w:r>
        <w:r w:rsidRPr="00915A98">
          <w:rPr>
            <w:rStyle w:val="Hipervnculo"/>
            <w:lang w:val="es-ES"/>
          </w:rPr>
          <w:t>Catálogo No. 06: Códigos de Tipos de Documentos de Identidad</w:t>
        </w:r>
        <w:r>
          <w:rPr>
            <w:webHidden/>
          </w:rPr>
          <w:tab/>
        </w:r>
        <w:r>
          <w:rPr>
            <w:webHidden/>
          </w:rPr>
          <w:fldChar w:fldCharType="begin"/>
        </w:r>
        <w:r>
          <w:rPr>
            <w:webHidden/>
          </w:rPr>
          <w:instrText xml:space="preserve"> PAGEREF _Toc476678649 \h </w:instrText>
        </w:r>
        <w:r>
          <w:rPr>
            <w:webHidden/>
          </w:rPr>
        </w:r>
        <w:r>
          <w:rPr>
            <w:webHidden/>
          </w:rPr>
          <w:fldChar w:fldCharType="separate"/>
        </w:r>
        <w:r>
          <w:rPr>
            <w:webHidden/>
          </w:rPr>
          <w:t>4</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0" w:history="1">
        <w:r w:rsidRPr="00915A98">
          <w:rPr>
            <w:rStyle w:val="Hipervnculo"/>
            <w:lang w:val="es-ES"/>
          </w:rPr>
          <w:t>G.</w:t>
        </w:r>
        <w:r>
          <w:rPr>
            <w:rFonts w:asciiTheme="minorHAnsi" w:eastAsiaTheme="minorEastAsia" w:hAnsiTheme="minorHAnsi" w:cstheme="minorBidi"/>
            <w:sz w:val="22"/>
            <w:szCs w:val="22"/>
          </w:rPr>
          <w:tab/>
        </w:r>
        <w:r w:rsidRPr="00915A98">
          <w:rPr>
            <w:rStyle w:val="Hipervnculo"/>
            <w:lang w:val="es-ES"/>
          </w:rPr>
          <w:t>Catálogo No. 07: Códigos de Tipo de Afectación del IGV</w:t>
        </w:r>
        <w:r>
          <w:rPr>
            <w:webHidden/>
          </w:rPr>
          <w:tab/>
        </w:r>
        <w:r>
          <w:rPr>
            <w:webHidden/>
          </w:rPr>
          <w:fldChar w:fldCharType="begin"/>
        </w:r>
        <w:r>
          <w:rPr>
            <w:webHidden/>
          </w:rPr>
          <w:instrText xml:space="preserve"> PAGEREF _Toc476678650 \h </w:instrText>
        </w:r>
        <w:r>
          <w:rPr>
            <w:webHidden/>
          </w:rPr>
        </w:r>
        <w:r>
          <w:rPr>
            <w:webHidden/>
          </w:rPr>
          <w:fldChar w:fldCharType="separate"/>
        </w:r>
        <w:r>
          <w:rPr>
            <w:webHidden/>
          </w:rPr>
          <w:t>4</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1" w:history="1">
        <w:r w:rsidRPr="00915A98">
          <w:rPr>
            <w:rStyle w:val="Hipervnculo"/>
            <w:lang w:val="es-ES"/>
          </w:rPr>
          <w:t>H.</w:t>
        </w:r>
        <w:r>
          <w:rPr>
            <w:rFonts w:asciiTheme="minorHAnsi" w:eastAsiaTheme="minorEastAsia" w:hAnsiTheme="minorHAnsi" w:cstheme="minorBidi"/>
            <w:sz w:val="22"/>
            <w:szCs w:val="22"/>
          </w:rPr>
          <w:tab/>
        </w:r>
        <w:r w:rsidRPr="00915A98">
          <w:rPr>
            <w:rStyle w:val="Hipervnculo"/>
            <w:lang w:val="es-ES"/>
          </w:rPr>
          <w:t>Catálogo No. 08: Códigos de Tipos de Sistema de Cálculo del ISC</w:t>
        </w:r>
        <w:r>
          <w:rPr>
            <w:webHidden/>
          </w:rPr>
          <w:tab/>
        </w:r>
        <w:r>
          <w:rPr>
            <w:webHidden/>
          </w:rPr>
          <w:fldChar w:fldCharType="begin"/>
        </w:r>
        <w:r>
          <w:rPr>
            <w:webHidden/>
          </w:rPr>
          <w:instrText xml:space="preserve"> PAGEREF _Toc476678651 \h </w:instrText>
        </w:r>
        <w:r>
          <w:rPr>
            <w:webHidden/>
          </w:rPr>
        </w:r>
        <w:r>
          <w:rPr>
            <w:webHidden/>
          </w:rPr>
          <w:fldChar w:fldCharType="separate"/>
        </w:r>
        <w:r>
          <w:rPr>
            <w:webHidden/>
          </w:rPr>
          <w:t>5</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2" w:history="1">
        <w:r w:rsidRPr="00915A98">
          <w:rPr>
            <w:rStyle w:val="Hipervnculo"/>
            <w:lang w:val="es-ES"/>
          </w:rPr>
          <w:t>I.</w:t>
        </w:r>
        <w:r>
          <w:rPr>
            <w:rFonts w:asciiTheme="minorHAnsi" w:eastAsiaTheme="minorEastAsia" w:hAnsiTheme="minorHAnsi" w:cstheme="minorBidi"/>
            <w:sz w:val="22"/>
            <w:szCs w:val="22"/>
          </w:rPr>
          <w:tab/>
        </w:r>
        <w:r w:rsidRPr="00915A98">
          <w:rPr>
            <w:rStyle w:val="Hipervnculo"/>
            <w:lang w:val="es-ES"/>
          </w:rPr>
          <w:t>Catálogo No. 09: Códigos de Tipo de Nota de Crédito Electrónica</w:t>
        </w:r>
        <w:r>
          <w:rPr>
            <w:webHidden/>
          </w:rPr>
          <w:tab/>
        </w:r>
        <w:r>
          <w:rPr>
            <w:webHidden/>
          </w:rPr>
          <w:fldChar w:fldCharType="begin"/>
        </w:r>
        <w:r>
          <w:rPr>
            <w:webHidden/>
          </w:rPr>
          <w:instrText xml:space="preserve"> PAGEREF _Toc476678652 \h </w:instrText>
        </w:r>
        <w:r>
          <w:rPr>
            <w:webHidden/>
          </w:rPr>
        </w:r>
        <w:r>
          <w:rPr>
            <w:webHidden/>
          </w:rPr>
          <w:fldChar w:fldCharType="separate"/>
        </w:r>
        <w:r>
          <w:rPr>
            <w:webHidden/>
          </w:rPr>
          <w:t>5</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3" w:history="1">
        <w:r w:rsidRPr="00915A98">
          <w:rPr>
            <w:rStyle w:val="Hipervnculo"/>
            <w:lang w:val="es-ES"/>
          </w:rPr>
          <w:t>J.</w:t>
        </w:r>
        <w:r>
          <w:rPr>
            <w:rFonts w:asciiTheme="minorHAnsi" w:eastAsiaTheme="minorEastAsia" w:hAnsiTheme="minorHAnsi" w:cstheme="minorBidi"/>
            <w:sz w:val="22"/>
            <w:szCs w:val="22"/>
          </w:rPr>
          <w:tab/>
        </w:r>
        <w:r w:rsidRPr="00915A98">
          <w:rPr>
            <w:rStyle w:val="Hipervnculo"/>
            <w:lang w:val="es-ES"/>
          </w:rPr>
          <w:t>Catálogo No. 10: Códigos de Tipo de Nota de Débito Electrónica</w:t>
        </w:r>
        <w:r>
          <w:rPr>
            <w:webHidden/>
          </w:rPr>
          <w:tab/>
        </w:r>
        <w:r>
          <w:rPr>
            <w:webHidden/>
          </w:rPr>
          <w:fldChar w:fldCharType="begin"/>
        </w:r>
        <w:r>
          <w:rPr>
            <w:webHidden/>
          </w:rPr>
          <w:instrText xml:space="preserve"> PAGEREF _Toc476678653 \h </w:instrText>
        </w:r>
        <w:r>
          <w:rPr>
            <w:webHidden/>
          </w:rPr>
        </w:r>
        <w:r>
          <w:rPr>
            <w:webHidden/>
          </w:rPr>
          <w:fldChar w:fldCharType="separate"/>
        </w:r>
        <w:r>
          <w:rPr>
            <w:webHidden/>
          </w:rPr>
          <w:t>6</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4" w:history="1">
        <w:r w:rsidRPr="00915A98">
          <w:rPr>
            <w:rStyle w:val="Hipervnculo"/>
            <w:lang w:val="es-ES"/>
          </w:rPr>
          <w:t>K.</w:t>
        </w:r>
        <w:r>
          <w:rPr>
            <w:rFonts w:asciiTheme="minorHAnsi" w:eastAsiaTheme="minorEastAsia" w:hAnsiTheme="minorHAnsi" w:cstheme="minorBidi"/>
            <w:sz w:val="22"/>
            <w:szCs w:val="22"/>
          </w:rPr>
          <w:tab/>
        </w:r>
        <w:r w:rsidRPr="00915A98">
          <w:rPr>
            <w:rStyle w:val="Hipervnculo"/>
            <w:lang w:val="es-ES"/>
          </w:rPr>
          <w:t>Catálogo No. 11: Resumen Diario de Boletas de Ventas Electrónicas y Notas Electrónicas - Código de Tipo de Valor de Venta</w:t>
        </w:r>
        <w:r>
          <w:rPr>
            <w:webHidden/>
          </w:rPr>
          <w:tab/>
        </w:r>
        <w:r>
          <w:rPr>
            <w:webHidden/>
          </w:rPr>
          <w:fldChar w:fldCharType="begin"/>
        </w:r>
        <w:r>
          <w:rPr>
            <w:webHidden/>
          </w:rPr>
          <w:instrText xml:space="preserve"> PAGEREF _Toc476678654 \h </w:instrText>
        </w:r>
        <w:r>
          <w:rPr>
            <w:webHidden/>
          </w:rPr>
        </w:r>
        <w:r>
          <w:rPr>
            <w:webHidden/>
          </w:rPr>
          <w:fldChar w:fldCharType="separate"/>
        </w:r>
        <w:r>
          <w:rPr>
            <w:webHidden/>
          </w:rPr>
          <w:t>6</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5" w:history="1">
        <w:r w:rsidRPr="00915A98">
          <w:rPr>
            <w:rStyle w:val="Hipervnculo"/>
            <w:lang w:val="es-ES"/>
          </w:rPr>
          <w:t>L.</w:t>
        </w:r>
        <w:r>
          <w:rPr>
            <w:rFonts w:asciiTheme="minorHAnsi" w:eastAsiaTheme="minorEastAsia" w:hAnsiTheme="minorHAnsi" w:cstheme="minorBidi"/>
            <w:sz w:val="22"/>
            <w:szCs w:val="22"/>
          </w:rPr>
          <w:tab/>
        </w:r>
        <w:r w:rsidRPr="00915A98">
          <w:rPr>
            <w:rStyle w:val="Hipervnculo"/>
            <w:lang w:val="es-ES"/>
          </w:rPr>
          <w:t>Catálogo No. 12: Códigos - Documentos Relacionados Tributarios</w:t>
        </w:r>
        <w:r>
          <w:rPr>
            <w:webHidden/>
          </w:rPr>
          <w:tab/>
        </w:r>
        <w:r>
          <w:rPr>
            <w:webHidden/>
          </w:rPr>
          <w:fldChar w:fldCharType="begin"/>
        </w:r>
        <w:r>
          <w:rPr>
            <w:webHidden/>
          </w:rPr>
          <w:instrText xml:space="preserve"> PAGEREF _Toc476678655 \h </w:instrText>
        </w:r>
        <w:r>
          <w:rPr>
            <w:webHidden/>
          </w:rPr>
        </w:r>
        <w:r>
          <w:rPr>
            <w:webHidden/>
          </w:rPr>
          <w:fldChar w:fldCharType="separate"/>
        </w:r>
        <w:r>
          <w:rPr>
            <w:webHidden/>
          </w:rPr>
          <w:t>6</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6" w:history="1">
        <w:r w:rsidRPr="00915A98">
          <w:rPr>
            <w:rStyle w:val="Hipervnculo"/>
            <w:lang w:val="es-ES"/>
          </w:rPr>
          <w:t>M.</w:t>
        </w:r>
        <w:r>
          <w:rPr>
            <w:rFonts w:asciiTheme="minorHAnsi" w:eastAsiaTheme="minorEastAsia" w:hAnsiTheme="minorHAnsi" w:cstheme="minorBidi"/>
            <w:sz w:val="22"/>
            <w:szCs w:val="22"/>
          </w:rPr>
          <w:tab/>
        </w:r>
        <w:r w:rsidRPr="00915A98">
          <w:rPr>
            <w:rStyle w:val="Hipervnculo"/>
            <w:lang w:val="es-ES"/>
          </w:rPr>
          <w:t>Catálogo No. 13: Ubicación Geográfica (UBIGEO)</w:t>
        </w:r>
        <w:r>
          <w:rPr>
            <w:webHidden/>
          </w:rPr>
          <w:tab/>
        </w:r>
        <w:r>
          <w:rPr>
            <w:webHidden/>
          </w:rPr>
          <w:fldChar w:fldCharType="begin"/>
        </w:r>
        <w:r>
          <w:rPr>
            <w:webHidden/>
          </w:rPr>
          <w:instrText xml:space="preserve"> PAGEREF _Toc476678656 \h </w:instrText>
        </w:r>
        <w:r>
          <w:rPr>
            <w:webHidden/>
          </w:rPr>
        </w:r>
        <w:r>
          <w:rPr>
            <w:webHidden/>
          </w:rPr>
          <w:fldChar w:fldCharType="separate"/>
        </w:r>
        <w:r>
          <w:rPr>
            <w:webHidden/>
          </w:rPr>
          <w:t>7</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7" w:history="1">
        <w:r w:rsidRPr="00915A98">
          <w:rPr>
            <w:rStyle w:val="Hipervnculo"/>
            <w:lang w:val="es-ES"/>
          </w:rPr>
          <w:t>N.</w:t>
        </w:r>
        <w:r>
          <w:rPr>
            <w:rFonts w:asciiTheme="minorHAnsi" w:eastAsiaTheme="minorEastAsia" w:hAnsiTheme="minorHAnsi" w:cstheme="minorBidi"/>
            <w:sz w:val="22"/>
            <w:szCs w:val="22"/>
          </w:rPr>
          <w:tab/>
        </w:r>
        <w:r w:rsidRPr="00915A98">
          <w:rPr>
            <w:rStyle w:val="Hipervnculo"/>
            <w:lang w:val="es-ES"/>
          </w:rPr>
          <w:t>Catálogo No. 14: Códigos - Otros conceptos tributarios</w:t>
        </w:r>
        <w:r>
          <w:rPr>
            <w:webHidden/>
          </w:rPr>
          <w:tab/>
        </w:r>
        <w:r>
          <w:rPr>
            <w:webHidden/>
          </w:rPr>
          <w:fldChar w:fldCharType="begin"/>
        </w:r>
        <w:r>
          <w:rPr>
            <w:webHidden/>
          </w:rPr>
          <w:instrText xml:space="preserve"> PAGEREF _Toc476678657 \h </w:instrText>
        </w:r>
        <w:r>
          <w:rPr>
            <w:webHidden/>
          </w:rPr>
        </w:r>
        <w:r>
          <w:rPr>
            <w:webHidden/>
          </w:rPr>
          <w:fldChar w:fldCharType="separate"/>
        </w:r>
        <w:r>
          <w:rPr>
            <w:webHidden/>
          </w:rPr>
          <w:t>7</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8" w:history="1">
        <w:r w:rsidRPr="00915A98">
          <w:rPr>
            <w:rStyle w:val="Hipervnculo"/>
            <w:lang w:val="es-ES"/>
          </w:rPr>
          <w:t>O. Catálogo No. 15:   Códigos  -  Elementos adicionales en la Factura Electrónica y/o Boleta de Venta Electrónica</w:t>
        </w:r>
        <w:r>
          <w:rPr>
            <w:webHidden/>
          </w:rPr>
          <w:tab/>
        </w:r>
        <w:r>
          <w:rPr>
            <w:webHidden/>
          </w:rPr>
          <w:fldChar w:fldCharType="begin"/>
        </w:r>
        <w:r>
          <w:rPr>
            <w:webHidden/>
          </w:rPr>
          <w:instrText xml:space="preserve"> PAGEREF _Toc476678658 \h </w:instrText>
        </w:r>
        <w:r>
          <w:rPr>
            <w:webHidden/>
          </w:rPr>
        </w:r>
        <w:r>
          <w:rPr>
            <w:webHidden/>
          </w:rPr>
          <w:fldChar w:fldCharType="separate"/>
        </w:r>
        <w:r>
          <w:rPr>
            <w:webHidden/>
          </w:rPr>
          <w:t>7</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59" w:history="1">
        <w:r w:rsidRPr="00915A98">
          <w:rPr>
            <w:rStyle w:val="Hipervnculo"/>
          </w:rPr>
          <w:t>Observación:</w:t>
        </w:r>
        <w:r>
          <w:rPr>
            <w:webHidden/>
          </w:rPr>
          <w:tab/>
        </w:r>
        <w:r>
          <w:rPr>
            <w:webHidden/>
          </w:rPr>
          <w:fldChar w:fldCharType="begin"/>
        </w:r>
        <w:r>
          <w:rPr>
            <w:webHidden/>
          </w:rPr>
          <w:instrText xml:space="preserve"> PAGEREF _Toc476678659 \h </w:instrText>
        </w:r>
        <w:r>
          <w:rPr>
            <w:webHidden/>
          </w:rPr>
        </w:r>
        <w:r>
          <w:rPr>
            <w:webHidden/>
          </w:rPr>
          <w:fldChar w:fldCharType="separate"/>
        </w:r>
        <w:r>
          <w:rPr>
            <w:webHidden/>
          </w:rPr>
          <w:t>9</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0" w:history="1">
        <w:r w:rsidRPr="00915A98">
          <w:rPr>
            <w:rStyle w:val="Hipervnculo"/>
            <w:lang w:val="es-ES"/>
          </w:rPr>
          <w:t>P.</w:t>
        </w:r>
        <w:r>
          <w:rPr>
            <w:rFonts w:asciiTheme="minorHAnsi" w:eastAsiaTheme="minorEastAsia" w:hAnsiTheme="minorHAnsi" w:cstheme="minorBidi"/>
            <w:sz w:val="22"/>
            <w:szCs w:val="22"/>
          </w:rPr>
          <w:tab/>
        </w:r>
        <w:r w:rsidRPr="00915A98">
          <w:rPr>
            <w:rStyle w:val="Hipervnculo"/>
            <w:lang w:val="es-ES"/>
          </w:rPr>
          <w:t>Catálogo No. 16: Códigos – Tipo de Precio de Venta Unitario</w:t>
        </w:r>
        <w:r>
          <w:rPr>
            <w:webHidden/>
          </w:rPr>
          <w:tab/>
        </w:r>
        <w:r>
          <w:rPr>
            <w:webHidden/>
          </w:rPr>
          <w:fldChar w:fldCharType="begin"/>
        </w:r>
        <w:r>
          <w:rPr>
            <w:webHidden/>
          </w:rPr>
          <w:instrText xml:space="preserve"> PAGEREF _Toc476678660 \h </w:instrText>
        </w:r>
        <w:r>
          <w:rPr>
            <w:webHidden/>
          </w:rPr>
        </w:r>
        <w:r>
          <w:rPr>
            <w:webHidden/>
          </w:rPr>
          <w:fldChar w:fldCharType="separate"/>
        </w:r>
        <w:r>
          <w:rPr>
            <w:webHidden/>
          </w:rPr>
          <w:t>9</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1" w:history="1">
        <w:r w:rsidRPr="00915A98">
          <w:rPr>
            <w:rStyle w:val="Hipervnculo"/>
            <w:lang w:val="es-ES"/>
          </w:rPr>
          <w:t>Q.</w:t>
        </w:r>
        <w:r>
          <w:rPr>
            <w:rFonts w:asciiTheme="minorHAnsi" w:eastAsiaTheme="minorEastAsia" w:hAnsiTheme="minorHAnsi" w:cstheme="minorBidi"/>
            <w:sz w:val="22"/>
            <w:szCs w:val="22"/>
          </w:rPr>
          <w:tab/>
        </w:r>
        <w:r w:rsidRPr="00915A98">
          <w:rPr>
            <w:rStyle w:val="Hipervnculo"/>
            <w:lang w:val="es-ES"/>
          </w:rPr>
          <w:t>Catálogo No. 17: Códigos – Tipo de Operación</w:t>
        </w:r>
        <w:r>
          <w:rPr>
            <w:webHidden/>
          </w:rPr>
          <w:tab/>
        </w:r>
        <w:r>
          <w:rPr>
            <w:webHidden/>
          </w:rPr>
          <w:fldChar w:fldCharType="begin"/>
        </w:r>
        <w:r>
          <w:rPr>
            <w:webHidden/>
          </w:rPr>
          <w:instrText xml:space="preserve"> PAGEREF _Toc476678661 \h </w:instrText>
        </w:r>
        <w:r>
          <w:rPr>
            <w:webHidden/>
          </w:rPr>
        </w:r>
        <w:r>
          <w:rPr>
            <w:webHidden/>
          </w:rPr>
          <w:fldChar w:fldCharType="separate"/>
        </w:r>
        <w:r>
          <w:rPr>
            <w:webHidden/>
          </w:rPr>
          <w:t>10</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2" w:history="1">
        <w:r w:rsidRPr="00915A98">
          <w:rPr>
            <w:rStyle w:val="Hipervnculo"/>
            <w:lang w:val="es-ES"/>
          </w:rPr>
          <w:t>R.</w:t>
        </w:r>
        <w:r>
          <w:rPr>
            <w:rFonts w:asciiTheme="minorHAnsi" w:eastAsiaTheme="minorEastAsia" w:hAnsiTheme="minorHAnsi" w:cstheme="minorBidi"/>
            <w:sz w:val="22"/>
            <w:szCs w:val="22"/>
          </w:rPr>
          <w:tab/>
        </w:r>
        <w:r w:rsidRPr="00915A98">
          <w:rPr>
            <w:rStyle w:val="Hipervnculo"/>
            <w:lang w:val="es-ES"/>
          </w:rPr>
          <w:t>Catálogo No. 18: Códigos – Modalidad de Traslado</w:t>
        </w:r>
        <w:r>
          <w:rPr>
            <w:webHidden/>
          </w:rPr>
          <w:tab/>
        </w:r>
        <w:r>
          <w:rPr>
            <w:webHidden/>
          </w:rPr>
          <w:fldChar w:fldCharType="begin"/>
        </w:r>
        <w:r>
          <w:rPr>
            <w:webHidden/>
          </w:rPr>
          <w:instrText xml:space="preserve"> PAGEREF _Toc476678662 \h </w:instrText>
        </w:r>
        <w:r>
          <w:rPr>
            <w:webHidden/>
          </w:rPr>
        </w:r>
        <w:r>
          <w:rPr>
            <w:webHidden/>
          </w:rPr>
          <w:fldChar w:fldCharType="separate"/>
        </w:r>
        <w:r>
          <w:rPr>
            <w:webHidden/>
          </w:rPr>
          <w:t>10</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3" w:history="1">
        <w:r w:rsidRPr="00915A98">
          <w:rPr>
            <w:rStyle w:val="Hipervnculo"/>
            <w:lang w:val="es-ES"/>
          </w:rPr>
          <w:t>S.</w:t>
        </w:r>
        <w:r>
          <w:rPr>
            <w:rFonts w:asciiTheme="minorHAnsi" w:eastAsiaTheme="minorEastAsia" w:hAnsiTheme="minorHAnsi" w:cstheme="minorBidi"/>
            <w:sz w:val="22"/>
            <w:szCs w:val="22"/>
          </w:rPr>
          <w:tab/>
        </w:r>
        <w:r w:rsidRPr="00915A98">
          <w:rPr>
            <w:rStyle w:val="Hipervnculo"/>
            <w:lang w:val="es-ES"/>
          </w:rPr>
          <w:t>Catálogo No. 19: Resumen Diario de boletas de venta y notas electrónicas - Códigos de estado de ítem</w:t>
        </w:r>
        <w:r>
          <w:rPr>
            <w:webHidden/>
          </w:rPr>
          <w:tab/>
        </w:r>
        <w:r>
          <w:rPr>
            <w:webHidden/>
          </w:rPr>
          <w:fldChar w:fldCharType="begin"/>
        </w:r>
        <w:r>
          <w:rPr>
            <w:webHidden/>
          </w:rPr>
          <w:instrText xml:space="preserve"> PAGEREF _Toc476678663 \h </w:instrText>
        </w:r>
        <w:r>
          <w:rPr>
            <w:webHidden/>
          </w:rPr>
        </w:r>
        <w:r>
          <w:rPr>
            <w:webHidden/>
          </w:rPr>
          <w:fldChar w:fldCharType="separate"/>
        </w:r>
        <w:r>
          <w:rPr>
            <w:webHidden/>
          </w:rPr>
          <w:t>10</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4" w:history="1">
        <w:r w:rsidRPr="00915A98">
          <w:rPr>
            <w:rStyle w:val="Hipervnculo"/>
            <w:lang w:val="es-ES"/>
          </w:rPr>
          <w:t>T.</w:t>
        </w:r>
        <w:r>
          <w:rPr>
            <w:rFonts w:asciiTheme="minorHAnsi" w:eastAsiaTheme="minorEastAsia" w:hAnsiTheme="minorHAnsi" w:cstheme="minorBidi"/>
            <w:sz w:val="22"/>
            <w:szCs w:val="22"/>
          </w:rPr>
          <w:tab/>
        </w:r>
        <w:r w:rsidRPr="00915A98">
          <w:rPr>
            <w:rStyle w:val="Hipervnculo"/>
            <w:lang w:val="es-ES"/>
          </w:rPr>
          <w:t>Catálogo No. 20: Códigos – Motivos de Traslado</w:t>
        </w:r>
        <w:r>
          <w:rPr>
            <w:webHidden/>
          </w:rPr>
          <w:tab/>
        </w:r>
        <w:r>
          <w:rPr>
            <w:webHidden/>
          </w:rPr>
          <w:fldChar w:fldCharType="begin"/>
        </w:r>
        <w:r>
          <w:rPr>
            <w:webHidden/>
          </w:rPr>
          <w:instrText xml:space="preserve"> PAGEREF _Toc476678664 \h </w:instrText>
        </w:r>
        <w:r>
          <w:rPr>
            <w:webHidden/>
          </w:rPr>
        </w:r>
        <w:r>
          <w:rPr>
            <w:webHidden/>
          </w:rPr>
          <w:fldChar w:fldCharType="separate"/>
        </w:r>
        <w:r>
          <w:rPr>
            <w:webHidden/>
          </w:rPr>
          <w:t>11</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5" w:history="1">
        <w:r w:rsidRPr="00915A98">
          <w:rPr>
            <w:rStyle w:val="Hipervnculo"/>
            <w:lang w:val="es-ES"/>
          </w:rPr>
          <w:t>U. Catálogo No. 21: Documentos Relacionados - aplicable solo para la Guía de remisión electrónica</w:t>
        </w:r>
        <w:r>
          <w:rPr>
            <w:webHidden/>
          </w:rPr>
          <w:tab/>
        </w:r>
        <w:r>
          <w:rPr>
            <w:webHidden/>
          </w:rPr>
          <w:fldChar w:fldCharType="begin"/>
        </w:r>
        <w:r>
          <w:rPr>
            <w:webHidden/>
          </w:rPr>
          <w:instrText xml:space="preserve"> PAGEREF _Toc476678665 \h </w:instrText>
        </w:r>
        <w:r>
          <w:rPr>
            <w:webHidden/>
          </w:rPr>
        </w:r>
        <w:r>
          <w:rPr>
            <w:webHidden/>
          </w:rPr>
          <w:fldChar w:fldCharType="separate"/>
        </w:r>
        <w:r>
          <w:rPr>
            <w:webHidden/>
          </w:rPr>
          <w:t>11</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6" w:history="1">
        <w:r w:rsidRPr="00915A98">
          <w:rPr>
            <w:rStyle w:val="Hipervnculo"/>
            <w:lang w:val="es-ES"/>
          </w:rPr>
          <w:t>V. Catálogo No. 22: Regímenes de Percepción</w:t>
        </w:r>
        <w:r>
          <w:rPr>
            <w:webHidden/>
          </w:rPr>
          <w:tab/>
        </w:r>
        <w:r>
          <w:rPr>
            <w:webHidden/>
          </w:rPr>
          <w:fldChar w:fldCharType="begin"/>
        </w:r>
        <w:r>
          <w:rPr>
            <w:webHidden/>
          </w:rPr>
          <w:instrText xml:space="preserve"> PAGEREF _Toc476678666 \h </w:instrText>
        </w:r>
        <w:r>
          <w:rPr>
            <w:webHidden/>
          </w:rPr>
        </w:r>
        <w:r>
          <w:rPr>
            <w:webHidden/>
          </w:rPr>
          <w:fldChar w:fldCharType="separate"/>
        </w:r>
        <w:r>
          <w:rPr>
            <w:webHidden/>
          </w:rPr>
          <w:t>11</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7" w:history="1">
        <w:r w:rsidRPr="00915A98">
          <w:rPr>
            <w:rStyle w:val="Hipervnculo"/>
            <w:lang w:val="es-ES"/>
          </w:rPr>
          <w:t>W. Catálogo No. 23: Regímenes de Retención</w:t>
        </w:r>
        <w:r>
          <w:rPr>
            <w:webHidden/>
          </w:rPr>
          <w:tab/>
        </w:r>
        <w:r>
          <w:rPr>
            <w:webHidden/>
          </w:rPr>
          <w:fldChar w:fldCharType="begin"/>
        </w:r>
        <w:r>
          <w:rPr>
            <w:webHidden/>
          </w:rPr>
          <w:instrText xml:space="preserve"> PAGEREF _Toc476678667 \h </w:instrText>
        </w:r>
        <w:r>
          <w:rPr>
            <w:webHidden/>
          </w:rPr>
        </w:r>
        <w:r>
          <w:rPr>
            <w:webHidden/>
          </w:rPr>
          <w:fldChar w:fldCharType="separate"/>
        </w:r>
        <w:r>
          <w:rPr>
            <w:webHidden/>
          </w:rPr>
          <w:t>12</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8" w:history="1">
        <w:r w:rsidRPr="00915A98">
          <w:rPr>
            <w:rStyle w:val="Hipervnculo"/>
            <w:lang w:val="es-ES"/>
          </w:rPr>
          <w:t>X. Catálogo No. 24: Recibo Electrónico por Servicios Públicos</w:t>
        </w:r>
        <w:r>
          <w:rPr>
            <w:webHidden/>
          </w:rPr>
          <w:tab/>
        </w:r>
        <w:r>
          <w:rPr>
            <w:webHidden/>
          </w:rPr>
          <w:fldChar w:fldCharType="begin"/>
        </w:r>
        <w:r>
          <w:rPr>
            <w:webHidden/>
          </w:rPr>
          <w:instrText xml:space="preserve"> PAGEREF _Toc476678668 \h </w:instrText>
        </w:r>
        <w:r>
          <w:rPr>
            <w:webHidden/>
          </w:rPr>
        </w:r>
        <w:r>
          <w:rPr>
            <w:webHidden/>
          </w:rPr>
          <w:fldChar w:fldCharType="separate"/>
        </w:r>
        <w:r>
          <w:rPr>
            <w:webHidden/>
          </w:rPr>
          <w:t>12</w:t>
        </w:r>
        <w:r>
          <w:rPr>
            <w:webHidden/>
          </w:rPr>
          <w:fldChar w:fldCharType="end"/>
        </w:r>
      </w:hyperlink>
    </w:p>
    <w:p w:rsidR="00D745FA" w:rsidRDefault="00D745FA" w:rsidP="00D745FA">
      <w:pPr>
        <w:pStyle w:val="TDC1"/>
        <w:rPr>
          <w:rFonts w:asciiTheme="minorHAnsi" w:eastAsiaTheme="minorEastAsia" w:hAnsiTheme="minorHAnsi" w:cstheme="minorBidi"/>
          <w:b/>
          <w:bCs/>
          <w:caps/>
          <w:sz w:val="22"/>
          <w:szCs w:val="22"/>
        </w:rPr>
      </w:pPr>
      <w:hyperlink w:anchor="_Toc476678669" w:history="1">
        <w:r w:rsidRPr="00915A98">
          <w:rPr>
            <w:rStyle w:val="Hipervnculo"/>
            <w:lang w:val="es-ES"/>
          </w:rPr>
          <w:t>Y. Catálogo No. 25: Código Producto SUNAT</w:t>
        </w:r>
        <w:r>
          <w:rPr>
            <w:webHidden/>
          </w:rPr>
          <w:tab/>
        </w:r>
        <w:r>
          <w:rPr>
            <w:webHidden/>
          </w:rPr>
          <w:fldChar w:fldCharType="begin"/>
        </w:r>
        <w:r>
          <w:rPr>
            <w:webHidden/>
          </w:rPr>
          <w:instrText xml:space="preserve"> PAGEREF _Toc476678669 \h </w:instrText>
        </w:r>
        <w:r>
          <w:rPr>
            <w:webHidden/>
          </w:rPr>
        </w:r>
        <w:r>
          <w:rPr>
            <w:webHidden/>
          </w:rPr>
          <w:fldChar w:fldCharType="separate"/>
        </w:r>
        <w:r>
          <w:rPr>
            <w:webHidden/>
          </w:rPr>
          <w:t>12</w:t>
        </w:r>
        <w:r>
          <w:rPr>
            <w:webHidden/>
          </w:rPr>
          <w:fldChar w:fldCharType="end"/>
        </w:r>
      </w:hyperlink>
    </w:p>
    <w:p w:rsidR="00D745FA" w:rsidRPr="00B9553C" w:rsidRDefault="00D745FA" w:rsidP="00D745FA">
      <w:pPr>
        <w:rPr>
          <w:rFonts w:cs="Arial"/>
        </w:rPr>
        <w:sectPr w:rsidR="00D745FA" w:rsidRPr="00B9553C" w:rsidSect="00D745FA">
          <w:footerReference w:type="default" r:id="rId8"/>
          <w:pgSz w:w="11906" w:h="16838"/>
          <w:pgMar w:top="1417" w:right="1701" w:bottom="1417" w:left="1701" w:header="708" w:footer="708" w:gutter="0"/>
          <w:cols w:space="708"/>
          <w:docGrid w:linePitch="360"/>
        </w:sectPr>
      </w:pPr>
      <w:r w:rsidRPr="00C647DC">
        <w:rPr>
          <w:rFonts w:cs="Arial"/>
          <w:sz w:val="16"/>
        </w:rPr>
        <w:fldChar w:fldCharType="end"/>
      </w:r>
    </w:p>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17" w:name="_Toc476678644"/>
      <w:r w:rsidRPr="00B9553C">
        <w:rPr>
          <w:rFonts w:ascii="Arial" w:hAnsi="Arial" w:cs="Arial"/>
          <w:sz w:val="18"/>
          <w:szCs w:val="18"/>
        </w:rPr>
        <w:t>Catálogo No. 01: Código de Tipo de documento</w:t>
      </w:r>
      <w:bookmarkEnd w:id="17"/>
      <w:r w:rsidRPr="00B9553C">
        <w:rPr>
          <w:rFonts w:ascii="Arial" w:hAnsi="Arial" w:cs="Arial"/>
          <w:sz w:val="18"/>
          <w:szCs w:val="18"/>
        </w:rPr>
        <w:t xml:space="preserve"> </w:t>
      </w:r>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101"/>
        <w:gridCol w:w="1984"/>
        <w:gridCol w:w="3260"/>
        <w:gridCol w:w="2410"/>
      </w:tblGrid>
      <w:tr w:rsidR="00D745FA" w:rsidRPr="00B9553C" w:rsidTr="00D745FA">
        <w:tc>
          <w:tcPr>
            <w:tcW w:w="8755" w:type="dxa"/>
            <w:gridSpan w:val="4"/>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01</w:t>
            </w:r>
          </w:p>
        </w:tc>
      </w:tr>
      <w:tr w:rsidR="00D745FA" w:rsidRPr="00B9553C"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Campo</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cbc:InvoiceTypeCode</w:t>
            </w:r>
          </w:p>
        </w:tc>
      </w:tr>
      <w:tr w:rsidR="00D745FA" w:rsidRPr="00395FB9"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Código de tipo de documento autorizado para efectos tributarios</w:t>
            </w:r>
          </w:p>
        </w:tc>
      </w:tr>
      <w:tr w:rsidR="00D745FA" w:rsidRPr="00B9553C" w:rsidTr="00D745FA">
        <w:tc>
          <w:tcPr>
            <w:tcW w:w="3085" w:type="dxa"/>
            <w:gridSpan w:val="2"/>
            <w:tcBorders>
              <w:left w:val="single" w:sz="8" w:space="0" w:color="FFFFFF"/>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Catálogo</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SUNAT</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bottom w:val="single" w:sz="4" w:space="0" w:color="auto"/>
            </w:tcBorders>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Código</w:t>
            </w:r>
          </w:p>
        </w:tc>
        <w:tc>
          <w:tcPr>
            <w:tcW w:w="5244" w:type="dxa"/>
            <w:gridSpan w:val="2"/>
            <w:tcBorders>
              <w:bottom w:val="single" w:sz="4" w:space="0" w:color="auto"/>
            </w:tcBorders>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2410" w:type="dxa"/>
            <w:tcBorders>
              <w:bottom w:val="single" w:sz="4" w:space="0" w:color="auto"/>
            </w:tcBorders>
            <w:shd w:val="clear" w:color="auto" w:fill="4F81BD"/>
          </w:tcPr>
          <w:p w:rsidR="00D745FA" w:rsidRPr="00B9553C" w:rsidRDefault="00D745FA" w:rsidP="00D745FA">
            <w:pPr>
              <w:rPr>
                <w:rFonts w:cs="Arial"/>
                <w:b/>
                <w:bCs/>
                <w:color w:val="FFFFFF"/>
                <w:sz w:val="18"/>
                <w:szCs w:val="18"/>
              </w:rPr>
            </w:pPr>
            <w:r w:rsidRPr="00B9553C">
              <w:rPr>
                <w:rFonts w:cs="Arial"/>
                <w:color w:val="FFFFFF"/>
                <w:sz w:val="18"/>
                <w:szCs w:val="18"/>
              </w:rPr>
              <w:t>UN 1001-Document Name</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hideMark/>
          </w:tcPr>
          <w:p w:rsidR="00D745FA" w:rsidRPr="00B9553C" w:rsidRDefault="00D745FA" w:rsidP="00D745FA">
            <w:pPr>
              <w:jc w:val="center"/>
              <w:rPr>
                <w:rFonts w:cs="Arial"/>
                <w:bCs/>
                <w:color w:val="000000"/>
                <w:sz w:val="18"/>
                <w:szCs w:val="18"/>
              </w:rPr>
            </w:pPr>
            <w:r w:rsidRPr="00B9553C">
              <w:rPr>
                <w:rFonts w:cs="Arial"/>
                <w:bCs/>
                <w:color w:val="000000"/>
                <w:sz w:val="18"/>
                <w:szCs w:val="18"/>
              </w:rPr>
              <w:t>01</w:t>
            </w:r>
          </w:p>
        </w:tc>
        <w:tc>
          <w:tcPr>
            <w:tcW w:w="5244" w:type="dxa"/>
            <w:gridSpan w:val="2"/>
            <w:tcBorders>
              <w:top w:val="single" w:sz="4" w:space="0" w:color="auto"/>
              <w:left w:val="single" w:sz="4" w:space="0" w:color="auto"/>
              <w:bottom w:val="single" w:sz="4" w:space="0" w:color="auto"/>
              <w:right w:val="single" w:sz="4" w:space="0" w:color="auto"/>
            </w:tcBorders>
            <w:noWrap/>
            <w:hideMark/>
          </w:tcPr>
          <w:p w:rsidR="00D745FA" w:rsidRPr="00C647DC" w:rsidRDefault="00D745FA" w:rsidP="00D745FA">
            <w:pPr>
              <w:rPr>
                <w:rFonts w:ascii="Calibri" w:hAnsi="Calibri" w:cs="Calibri"/>
                <w:color w:val="000000"/>
                <w:sz w:val="17"/>
                <w:szCs w:val="17"/>
              </w:rPr>
            </w:pPr>
            <w:r w:rsidRPr="00C647DC">
              <w:rPr>
                <w:rFonts w:ascii="Calibri" w:hAnsi="Calibri" w:cs="Calibri"/>
                <w:color w:val="000000"/>
                <w:sz w:val="17"/>
                <w:szCs w:val="17"/>
              </w:rPr>
              <w:t>FACTURA</w:t>
            </w:r>
          </w:p>
        </w:tc>
        <w:tc>
          <w:tcPr>
            <w:tcW w:w="2410" w:type="dxa"/>
            <w:tcBorders>
              <w:top w:val="single" w:sz="4" w:space="0" w:color="auto"/>
              <w:left w:val="single" w:sz="4" w:space="0" w:color="auto"/>
              <w:bottom w:val="single" w:sz="4" w:space="0" w:color="auto"/>
              <w:right w:val="single" w:sz="4" w:space="0" w:color="auto"/>
            </w:tcBorders>
          </w:tcPr>
          <w:p w:rsidR="00D745FA" w:rsidRPr="00B9553C" w:rsidRDefault="00D745FA" w:rsidP="00D745FA">
            <w:pPr>
              <w:rPr>
                <w:rFonts w:cs="Arial"/>
                <w:color w:val="000000"/>
                <w:sz w:val="18"/>
                <w:szCs w:val="18"/>
              </w:rPr>
            </w:pPr>
            <w:r w:rsidRPr="00B9553C">
              <w:rPr>
                <w:rFonts w:cs="Arial"/>
                <w:sz w:val="18"/>
                <w:szCs w:val="18"/>
              </w:rPr>
              <w:t>380</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hideMark/>
          </w:tcPr>
          <w:p w:rsidR="00D745FA" w:rsidRPr="00B9553C" w:rsidRDefault="00D745FA" w:rsidP="00D745FA">
            <w:pPr>
              <w:jc w:val="center"/>
              <w:rPr>
                <w:rFonts w:cs="Arial"/>
                <w:bCs/>
                <w:color w:val="000000"/>
                <w:sz w:val="18"/>
                <w:szCs w:val="18"/>
              </w:rPr>
            </w:pPr>
            <w:r w:rsidRPr="00B9553C">
              <w:rPr>
                <w:rFonts w:cs="Arial"/>
                <w:bCs/>
                <w:color w:val="000000"/>
                <w:sz w:val="18"/>
                <w:szCs w:val="18"/>
              </w:rPr>
              <w:t>03</w:t>
            </w:r>
          </w:p>
        </w:tc>
        <w:tc>
          <w:tcPr>
            <w:tcW w:w="5244" w:type="dxa"/>
            <w:gridSpan w:val="2"/>
            <w:tcBorders>
              <w:top w:val="single" w:sz="4" w:space="0" w:color="auto"/>
              <w:left w:val="single" w:sz="4" w:space="0" w:color="auto"/>
              <w:bottom w:val="single" w:sz="4" w:space="0" w:color="auto"/>
              <w:right w:val="single" w:sz="4" w:space="0" w:color="auto"/>
            </w:tcBorders>
            <w:noWrap/>
            <w:hideMark/>
          </w:tcPr>
          <w:p w:rsidR="00D745FA" w:rsidRPr="00C647DC" w:rsidRDefault="00D745FA" w:rsidP="00D745FA">
            <w:pPr>
              <w:rPr>
                <w:rFonts w:ascii="Calibri" w:hAnsi="Calibri" w:cs="Calibri"/>
                <w:color w:val="000000"/>
                <w:sz w:val="17"/>
                <w:szCs w:val="17"/>
              </w:rPr>
            </w:pPr>
            <w:r w:rsidRPr="00C647DC">
              <w:rPr>
                <w:rFonts w:ascii="Calibri" w:hAnsi="Calibri" w:cs="Calibri"/>
                <w:color w:val="000000"/>
                <w:sz w:val="17"/>
                <w:szCs w:val="17"/>
              </w:rPr>
              <w:t xml:space="preserve">BOLETA DE VENTA                               </w:t>
            </w:r>
          </w:p>
        </w:tc>
        <w:tc>
          <w:tcPr>
            <w:tcW w:w="2410" w:type="dxa"/>
            <w:tcBorders>
              <w:top w:val="single" w:sz="4" w:space="0" w:color="auto"/>
              <w:left w:val="single" w:sz="4" w:space="0" w:color="auto"/>
              <w:bottom w:val="single" w:sz="4" w:space="0" w:color="auto"/>
              <w:right w:val="single" w:sz="4" w:space="0" w:color="auto"/>
            </w:tcBorders>
          </w:tcPr>
          <w:p w:rsidR="00D745FA" w:rsidRPr="00B9553C" w:rsidRDefault="00D745FA" w:rsidP="00D745FA">
            <w:pPr>
              <w:rPr>
                <w:rFonts w:cs="Arial"/>
                <w:color w:val="000000"/>
                <w:sz w:val="18"/>
                <w:szCs w:val="18"/>
              </w:rPr>
            </w:pPr>
            <w:r w:rsidRPr="00B9553C">
              <w:rPr>
                <w:rFonts w:cs="Arial"/>
                <w:sz w:val="18"/>
                <w:szCs w:val="18"/>
              </w:rPr>
              <w:t>346</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hideMark/>
          </w:tcPr>
          <w:p w:rsidR="00D745FA" w:rsidRPr="00B9553C" w:rsidRDefault="00D745FA" w:rsidP="00D745FA">
            <w:pPr>
              <w:jc w:val="center"/>
              <w:rPr>
                <w:rFonts w:cs="Arial"/>
                <w:bCs/>
                <w:color w:val="000000"/>
                <w:sz w:val="18"/>
                <w:szCs w:val="18"/>
              </w:rPr>
            </w:pPr>
            <w:r w:rsidRPr="00B9553C">
              <w:rPr>
                <w:rFonts w:cs="Arial"/>
                <w:bCs/>
                <w:color w:val="000000"/>
                <w:sz w:val="18"/>
                <w:szCs w:val="18"/>
              </w:rPr>
              <w:t>07</w:t>
            </w:r>
          </w:p>
        </w:tc>
        <w:tc>
          <w:tcPr>
            <w:tcW w:w="5244" w:type="dxa"/>
            <w:gridSpan w:val="2"/>
            <w:tcBorders>
              <w:top w:val="single" w:sz="4" w:space="0" w:color="auto"/>
              <w:left w:val="single" w:sz="4" w:space="0" w:color="auto"/>
              <w:bottom w:val="single" w:sz="4" w:space="0" w:color="auto"/>
              <w:right w:val="single" w:sz="4" w:space="0" w:color="auto"/>
            </w:tcBorders>
            <w:noWrap/>
            <w:hideMark/>
          </w:tcPr>
          <w:p w:rsidR="00D745FA" w:rsidRPr="00C647DC" w:rsidRDefault="00D745FA" w:rsidP="00D745FA">
            <w:pPr>
              <w:rPr>
                <w:rFonts w:ascii="Calibri" w:hAnsi="Calibri" w:cs="Calibri"/>
                <w:color w:val="000000"/>
                <w:sz w:val="17"/>
                <w:szCs w:val="17"/>
              </w:rPr>
            </w:pPr>
            <w:r w:rsidRPr="00C647DC">
              <w:rPr>
                <w:rFonts w:ascii="Calibri" w:hAnsi="Calibri" w:cs="Calibri"/>
                <w:color w:val="000000"/>
                <w:sz w:val="17"/>
                <w:szCs w:val="17"/>
              </w:rPr>
              <w:t xml:space="preserve">NOTA DE CREDITO                               </w:t>
            </w:r>
          </w:p>
        </w:tc>
        <w:tc>
          <w:tcPr>
            <w:tcW w:w="2410" w:type="dxa"/>
            <w:tcBorders>
              <w:top w:val="single" w:sz="4" w:space="0" w:color="auto"/>
              <w:left w:val="single" w:sz="4" w:space="0" w:color="auto"/>
              <w:bottom w:val="single" w:sz="4" w:space="0" w:color="auto"/>
              <w:right w:val="single" w:sz="4" w:space="0" w:color="auto"/>
            </w:tcBorders>
          </w:tcPr>
          <w:p w:rsidR="00D745FA" w:rsidRPr="00B9553C" w:rsidRDefault="00D745FA" w:rsidP="00D745FA">
            <w:pPr>
              <w:rPr>
                <w:rFonts w:cs="Arial"/>
                <w:color w:val="000000"/>
                <w:sz w:val="18"/>
                <w:szCs w:val="18"/>
              </w:rPr>
            </w:pPr>
            <w:r w:rsidRPr="00B9553C">
              <w:rPr>
                <w:rFonts w:cs="Arial"/>
                <w:sz w:val="18"/>
                <w:szCs w:val="18"/>
              </w:rPr>
              <w:t>381</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205"/>
        </w:trPr>
        <w:tc>
          <w:tcPr>
            <w:tcW w:w="1101" w:type="dxa"/>
            <w:tcBorders>
              <w:top w:val="single" w:sz="4" w:space="0" w:color="auto"/>
              <w:left w:val="single" w:sz="4" w:space="0" w:color="auto"/>
              <w:bottom w:val="single" w:sz="4" w:space="0" w:color="auto"/>
              <w:right w:val="single" w:sz="4" w:space="0" w:color="auto"/>
            </w:tcBorders>
            <w:noWrap/>
          </w:tcPr>
          <w:p w:rsidR="00D745FA" w:rsidRPr="00B9553C" w:rsidRDefault="00D745FA" w:rsidP="00D745FA">
            <w:pPr>
              <w:jc w:val="center"/>
              <w:rPr>
                <w:rFonts w:cs="Arial"/>
                <w:bCs/>
                <w:color w:val="000000"/>
                <w:sz w:val="18"/>
                <w:szCs w:val="18"/>
              </w:rPr>
            </w:pPr>
            <w:r w:rsidRPr="00B9553C">
              <w:rPr>
                <w:rFonts w:cs="Arial"/>
                <w:bCs/>
                <w:color w:val="000000"/>
                <w:sz w:val="18"/>
                <w:szCs w:val="18"/>
              </w:rPr>
              <w:t>08</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C647DC" w:rsidRDefault="00D745FA" w:rsidP="00D745FA">
            <w:pPr>
              <w:rPr>
                <w:rFonts w:ascii="Calibri" w:hAnsi="Calibri" w:cs="Calibri"/>
                <w:color w:val="000000"/>
                <w:sz w:val="17"/>
                <w:szCs w:val="17"/>
              </w:rPr>
            </w:pPr>
            <w:r w:rsidRPr="00C647DC">
              <w:rPr>
                <w:rFonts w:ascii="Calibri" w:hAnsi="Calibri" w:cs="Calibri"/>
                <w:color w:val="000000"/>
                <w:sz w:val="17"/>
                <w:szCs w:val="17"/>
              </w:rPr>
              <w:t xml:space="preserve">NOTA DE DEBITO                            </w:t>
            </w:r>
          </w:p>
        </w:tc>
        <w:tc>
          <w:tcPr>
            <w:tcW w:w="2410" w:type="dxa"/>
            <w:tcBorders>
              <w:top w:val="single" w:sz="4" w:space="0" w:color="auto"/>
              <w:left w:val="single" w:sz="4" w:space="0" w:color="auto"/>
              <w:bottom w:val="single" w:sz="4" w:space="0" w:color="auto"/>
            </w:tcBorders>
          </w:tcPr>
          <w:p w:rsidR="00D745FA" w:rsidRPr="00B9553C" w:rsidRDefault="00D745FA" w:rsidP="00D745FA">
            <w:pPr>
              <w:rPr>
                <w:rFonts w:cs="Arial"/>
                <w:sz w:val="18"/>
                <w:szCs w:val="18"/>
              </w:rPr>
            </w:pPr>
            <w:r w:rsidRPr="00B9553C">
              <w:rPr>
                <w:rFonts w:cs="Arial"/>
                <w:sz w:val="18"/>
                <w:szCs w:val="18"/>
              </w:rPr>
              <w:t>383</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B9553C" w:rsidRDefault="00D745FA" w:rsidP="00D745FA">
            <w:pPr>
              <w:jc w:val="center"/>
              <w:rPr>
                <w:rFonts w:cs="Arial"/>
                <w:bCs/>
                <w:color w:val="000000"/>
                <w:sz w:val="18"/>
                <w:szCs w:val="18"/>
              </w:rPr>
            </w:pPr>
            <w:r w:rsidRPr="00B9553C">
              <w:rPr>
                <w:rFonts w:cs="Arial"/>
                <w:bCs/>
                <w:color w:val="000000"/>
                <w:sz w:val="18"/>
                <w:szCs w:val="18"/>
              </w:rPr>
              <w:t>09</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C647DC" w:rsidRDefault="00D745FA" w:rsidP="00D745FA">
            <w:pPr>
              <w:rPr>
                <w:rFonts w:ascii="Calibri" w:hAnsi="Calibri" w:cs="Calibri"/>
                <w:color w:val="000000"/>
                <w:sz w:val="17"/>
                <w:szCs w:val="17"/>
              </w:rPr>
            </w:pPr>
            <w:r w:rsidRPr="00C647DC">
              <w:rPr>
                <w:rFonts w:ascii="Calibri" w:hAnsi="Calibri" w:cs="Calibri"/>
                <w:color w:val="000000"/>
                <w:sz w:val="17"/>
                <w:szCs w:val="17"/>
              </w:rPr>
              <w:t xml:space="preserve">GUIA DE REMISIÓN REMITENTE </w:t>
            </w:r>
          </w:p>
        </w:tc>
        <w:tc>
          <w:tcPr>
            <w:tcW w:w="2410" w:type="dxa"/>
            <w:tcBorders>
              <w:top w:val="single" w:sz="4" w:space="0" w:color="auto"/>
              <w:left w:val="single" w:sz="4" w:space="0" w:color="auto"/>
              <w:bottom w:val="single" w:sz="4" w:space="0" w:color="auto"/>
            </w:tcBorders>
          </w:tcPr>
          <w:p w:rsidR="00D745FA" w:rsidRPr="00B9553C" w:rsidRDefault="00D745FA" w:rsidP="00D745FA">
            <w:pPr>
              <w:rPr>
                <w:rFonts w:cs="Arial"/>
                <w:sz w:val="18"/>
                <w:szCs w:val="18"/>
              </w:rPr>
            </w:pP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B9553C" w:rsidRDefault="00D745FA" w:rsidP="00D745FA">
            <w:pPr>
              <w:jc w:val="center"/>
              <w:rPr>
                <w:rFonts w:cs="Arial"/>
                <w:bCs/>
                <w:color w:val="000000"/>
                <w:sz w:val="18"/>
                <w:szCs w:val="18"/>
              </w:rPr>
            </w:pPr>
            <w:r w:rsidRPr="00B9553C">
              <w:rPr>
                <w:rFonts w:cs="Arial"/>
                <w:bCs/>
                <w:color w:val="000000"/>
                <w:sz w:val="18"/>
                <w:szCs w:val="18"/>
              </w:rPr>
              <w:t>12</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C647DC" w:rsidRDefault="00D745FA" w:rsidP="00D745FA">
            <w:pPr>
              <w:rPr>
                <w:rFonts w:ascii="Calibri" w:hAnsi="Calibri" w:cs="Calibri"/>
                <w:color w:val="000000"/>
                <w:sz w:val="17"/>
                <w:szCs w:val="17"/>
              </w:rPr>
            </w:pPr>
            <w:r w:rsidRPr="00C647DC">
              <w:rPr>
                <w:rFonts w:ascii="Calibri" w:hAnsi="Calibri" w:cs="Calibri"/>
                <w:color w:val="000000"/>
                <w:sz w:val="17"/>
                <w:szCs w:val="17"/>
              </w:rPr>
              <w:t>TICKET DE MAQUINA REGISTRADORA</w:t>
            </w:r>
          </w:p>
        </w:tc>
        <w:tc>
          <w:tcPr>
            <w:tcW w:w="2410" w:type="dxa"/>
            <w:tcBorders>
              <w:top w:val="single" w:sz="4" w:space="0" w:color="auto"/>
              <w:left w:val="single" w:sz="4" w:space="0" w:color="auto"/>
              <w:bottom w:val="single" w:sz="4" w:space="0" w:color="auto"/>
            </w:tcBorders>
          </w:tcPr>
          <w:p w:rsidR="00D745FA" w:rsidRPr="00B9553C" w:rsidRDefault="00D745FA" w:rsidP="00D745FA">
            <w:pPr>
              <w:rPr>
                <w:rFonts w:cs="Arial"/>
                <w:sz w:val="18"/>
                <w:szCs w:val="18"/>
              </w:rPr>
            </w:pP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B9553C" w:rsidRDefault="00D745FA" w:rsidP="00D745FA">
            <w:pPr>
              <w:jc w:val="center"/>
              <w:rPr>
                <w:rFonts w:cs="Arial"/>
                <w:bCs/>
                <w:color w:val="000000"/>
                <w:sz w:val="18"/>
                <w:szCs w:val="18"/>
              </w:rPr>
            </w:pPr>
            <w:r w:rsidRPr="00B9553C">
              <w:rPr>
                <w:rFonts w:cs="Arial"/>
                <w:bCs/>
                <w:color w:val="000000"/>
                <w:sz w:val="18"/>
                <w:szCs w:val="18"/>
              </w:rPr>
              <w:t>13</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C647DC" w:rsidRDefault="00D745FA" w:rsidP="00D745FA">
            <w:pPr>
              <w:rPr>
                <w:rFonts w:ascii="Calibri" w:hAnsi="Calibri" w:cs="Calibri"/>
                <w:color w:val="000000"/>
                <w:sz w:val="17"/>
                <w:szCs w:val="17"/>
              </w:rPr>
            </w:pPr>
            <w:r w:rsidRPr="00C647DC">
              <w:rPr>
                <w:rFonts w:ascii="Calibri" w:hAnsi="Calibri" w:cs="Calibri"/>
                <w:color w:val="000000"/>
                <w:sz w:val="17"/>
                <w:szCs w:val="17"/>
              </w:rPr>
              <w:t>DOCUMENTO EMITIDO POR BANCOS, INSTITUCIONES FINANCIERAS, CREDITICIAS Y DE SEGUROS QUE SE ENCUENTREN BAJO EL CONTROL DE LA SUPERINTENDENCIA DE BANCA Y SEGUROS</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D87204"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B9553C" w:rsidRDefault="00D745FA" w:rsidP="00D745FA">
            <w:pPr>
              <w:jc w:val="center"/>
              <w:rPr>
                <w:rFonts w:cs="Arial"/>
                <w:bCs/>
                <w:color w:val="000000"/>
                <w:sz w:val="18"/>
                <w:szCs w:val="18"/>
              </w:rPr>
            </w:pPr>
            <w:r w:rsidRPr="00581575">
              <w:rPr>
                <w:rFonts w:cs="Arial"/>
                <w:bCs/>
                <w:color w:val="000000"/>
                <w:sz w:val="18"/>
                <w:szCs w:val="18"/>
              </w:rPr>
              <w:t>14</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C647DC" w:rsidRDefault="00D745FA" w:rsidP="00D745FA">
            <w:pPr>
              <w:rPr>
                <w:rFonts w:ascii="Calibri" w:hAnsi="Calibri" w:cs="Calibri"/>
                <w:color w:val="000000"/>
                <w:sz w:val="17"/>
                <w:szCs w:val="17"/>
              </w:rPr>
            </w:pPr>
            <w:r w:rsidRPr="00581575">
              <w:rPr>
                <w:rFonts w:ascii="Calibri" w:hAnsi="Calibri" w:cs="Calibri"/>
                <w:color w:val="000000"/>
                <w:sz w:val="17"/>
                <w:szCs w:val="17"/>
              </w:rPr>
              <w:t>RECIBO SERVICIOS PUBLICOS</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jc w:val="center"/>
              <w:rPr>
                <w:rFonts w:cs="Arial"/>
                <w:bCs/>
                <w:color w:val="000000"/>
                <w:sz w:val="18"/>
                <w:szCs w:val="18"/>
              </w:rPr>
            </w:pPr>
            <w:r w:rsidRPr="00EE1B02">
              <w:rPr>
                <w:rFonts w:cs="Arial"/>
                <w:bCs/>
                <w:color w:val="000000"/>
                <w:sz w:val="18"/>
                <w:szCs w:val="18"/>
              </w:rPr>
              <w:t>16</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rPr>
                <w:rFonts w:ascii="Calibri" w:hAnsi="Calibri" w:cs="Calibri"/>
                <w:color w:val="000000"/>
                <w:sz w:val="17"/>
                <w:szCs w:val="17"/>
              </w:rPr>
            </w:pPr>
            <w:r w:rsidRPr="00EE1B02">
              <w:rPr>
                <w:rFonts w:ascii="Calibri" w:hAnsi="Calibri" w:cs="Calibri"/>
                <w:color w:val="000000"/>
                <w:sz w:val="17"/>
                <w:szCs w:val="17"/>
              </w:rPr>
              <w:t>BOLETO DE VIAJE EMITIDO POR LAS EMPRESAS DE TRANSPORTE PÚBLICO INTERPROVINCIAL DE PASAJEROS</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jc w:val="center"/>
              <w:rPr>
                <w:rFonts w:cs="Arial"/>
                <w:bCs/>
                <w:color w:val="000000"/>
                <w:sz w:val="18"/>
                <w:szCs w:val="18"/>
              </w:rPr>
            </w:pPr>
            <w:r w:rsidRPr="00EE1B02">
              <w:rPr>
                <w:rFonts w:cs="Arial"/>
                <w:bCs/>
                <w:color w:val="000000"/>
                <w:sz w:val="18"/>
                <w:szCs w:val="18"/>
              </w:rPr>
              <w:t>18</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rPr>
                <w:rFonts w:ascii="Calibri" w:hAnsi="Calibri" w:cs="Calibri"/>
                <w:color w:val="000000"/>
                <w:sz w:val="17"/>
                <w:szCs w:val="17"/>
              </w:rPr>
            </w:pPr>
            <w:r w:rsidRPr="00EE1B02">
              <w:rPr>
                <w:rFonts w:ascii="Calibri" w:hAnsi="Calibri" w:cs="Calibri"/>
                <w:color w:val="000000"/>
                <w:sz w:val="17"/>
                <w:szCs w:val="17"/>
              </w:rPr>
              <w:t>DOCUMENTOS EMITIDOS POR LAS AFP</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D87204"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jc w:val="center"/>
              <w:rPr>
                <w:rFonts w:cs="Arial"/>
                <w:bCs/>
                <w:color w:val="000000"/>
                <w:sz w:val="18"/>
                <w:szCs w:val="18"/>
              </w:rPr>
            </w:pPr>
            <w:r w:rsidRPr="00EE1B02">
              <w:rPr>
                <w:rFonts w:cs="Arial"/>
                <w:bCs/>
                <w:color w:val="000000"/>
                <w:sz w:val="18"/>
                <w:szCs w:val="18"/>
              </w:rPr>
              <w:t>20</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rPr>
                <w:rFonts w:ascii="Calibri" w:hAnsi="Calibri" w:cs="Calibri"/>
                <w:color w:val="000000"/>
                <w:sz w:val="17"/>
                <w:szCs w:val="17"/>
              </w:rPr>
            </w:pPr>
            <w:r w:rsidRPr="00EE1B02">
              <w:rPr>
                <w:rFonts w:ascii="Calibri" w:hAnsi="Calibri" w:cs="Calibri"/>
                <w:color w:val="000000"/>
                <w:sz w:val="17"/>
                <w:szCs w:val="17"/>
              </w:rPr>
              <w:t>COMPROBANTE DE RETENCION</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D87204"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jc w:val="center"/>
              <w:rPr>
                <w:rFonts w:cs="Arial"/>
                <w:bCs/>
                <w:color w:val="000000"/>
                <w:sz w:val="18"/>
                <w:szCs w:val="18"/>
              </w:rPr>
            </w:pPr>
            <w:r w:rsidRPr="00EE1B02">
              <w:rPr>
                <w:rFonts w:cs="Arial"/>
                <w:bCs/>
                <w:color w:val="000000"/>
                <w:sz w:val="18"/>
                <w:szCs w:val="18"/>
              </w:rPr>
              <w:t>40</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rPr>
                <w:rFonts w:ascii="Calibri" w:hAnsi="Calibri" w:cs="Calibri"/>
                <w:color w:val="000000"/>
                <w:sz w:val="17"/>
                <w:szCs w:val="17"/>
              </w:rPr>
            </w:pPr>
            <w:r w:rsidRPr="00EE1B02">
              <w:rPr>
                <w:rFonts w:ascii="Calibri" w:hAnsi="Calibri" w:cs="Calibri"/>
                <w:color w:val="000000"/>
                <w:sz w:val="17"/>
                <w:szCs w:val="17"/>
              </w:rPr>
              <w:t>COMPROBANTE DE PERCEPCION</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jc w:val="center"/>
              <w:rPr>
                <w:rFonts w:cs="Arial"/>
                <w:bCs/>
                <w:color w:val="000000"/>
                <w:sz w:val="18"/>
                <w:szCs w:val="18"/>
              </w:rPr>
            </w:pPr>
            <w:r w:rsidRPr="00EE1B02">
              <w:rPr>
                <w:rFonts w:cs="Arial"/>
                <w:bCs/>
                <w:color w:val="000000"/>
                <w:sz w:val="18"/>
                <w:szCs w:val="18"/>
              </w:rPr>
              <w:t>41</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EE1B02" w:rsidRDefault="00D745FA" w:rsidP="00D745FA">
            <w:pPr>
              <w:rPr>
                <w:rFonts w:ascii="Calibri" w:hAnsi="Calibri" w:cs="Calibri"/>
                <w:color w:val="000000"/>
                <w:sz w:val="17"/>
                <w:szCs w:val="17"/>
              </w:rPr>
            </w:pPr>
            <w:r w:rsidRPr="00EE1B02">
              <w:rPr>
                <w:rFonts w:ascii="Calibri" w:hAnsi="Calibri" w:cs="Calibri"/>
                <w:color w:val="000000"/>
                <w:sz w:val="17"/>
                <w:szCs w:val="17"/>
              </w:rPr>
              <w:t>COMPROBANTE DE PERCEPCION – VENTA INTERNA (FÍSICO-FORMATO IMPRESO</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D87204"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Default="00D745FA" w:rsidP="00D745FA">
            <w:pPr>
              <w:jc w:val="center"/>
              <w:rPr>
                <w:rFonts w:cs="Arial"/>
                <w:bCs/>
                <w:color w:val="000000"/>
                <w:sz w:val="18"/>
                <w:szCs w:val="18"/>
              </w:rPr>
            </w:pPr>
            <w:r w:rsidRPr="00B9553C">
              <w:rPr>
                <w:rFonts w:cs="Arial"/>
                <w:bCs/>
                <w:color w:val="000000"/>
                <w:sz w:val="18"/>
                <w:szCs w:val="18"/>
              </w:rPr>
              <w:t>31</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Default="00D745FA" w:rsidP="00D745FA">
            <w:pPr>
              <w:rPr>
                <w:rFonts w:ascii="Calibri" w:hAnsi="Calibri" w:cs="Calibri"/>
                <w:color w:val="000000"/>
                <w:sz w:val="17"/>
                <w:szCs w:val="17"/>
              </w:rPr>
            </w:pPr>
            <w:r w:rsidRPr="00C647DC">
              <w:rPr>
                <w:rFonts w:ascii="Calibri" w:hAnsi="Calibri" w:cs="Calibri"/>
                <w:color w:val="000000"/>
                <w:sz w:val="17"/>
                <w:szCs w:val="17"/>
              </w:rPr>
              <w:t>GUIA DE REMISIÓN TRANSPORTISTA</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D87204"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B9553C" w:rsidRDefault="00D745FA" w:rsidP="00D745FA">
            <w:pPr>
              <w:jc w:val="center"/>
              <w:rPr>
                <w:rFonts w:cs="Arial"/>
                <w:bCs/>
                <w:color w:val="000000"/>
                <w:sz w:val="18"/>
                <w:szCs w:val="18"/>
              </w:rPr>
            </w:pPr>
            <w:r w:rsidRPr="00B9553C">
              <w:rPr>
                <w:rFonts w:cs="Arial"/>
                <w:bCs/>
                <w:color w:val="000000"/>
                <w:sz w:val="18"/>
                <w:szCs w:val="18"/>
              </w:rPr>
              <w:t>56</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C647DC" w:rsidRDefault="00D745FA" w:rsidP="00D745FA">
            <w:pPr>
              <w:rPr>
                <w:rFonts w:ascii="Calibri" w:hAnsi="Calibri" w:cs="Calibri"/>
                <w:color w:val="000000"/>
                <w:sz w:val="17"/>
                <w:szCs w:val="17"/>
              </w:rPr>
            </w:pPr>
            <w:r w:rsidRPr="00C647DC">
              <w:rPr>
                <w:rFonts w:ascii="Calibri" w:hAnsi="Calibri" w:cs="Calibri"/>
                <w:color w:val="000000"/>
                <w:sz w:val="17"/>
                <w:szCs w:val="17"/>
              </w:rPr>
              <w:t>COMPROBANTE DE PAGO SEAE</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Pr="00B9553C" w:rsidRDefault="00D745FA" w:rsidP="00D745FA">
            <w:pPr>
              <w:jc w:val="center"/>
              <w:rPr>
                <w:rFonts w:cs="Arial"/>
                <w:bCs/>
                <w:color w:val="000000"/>
                <w:sz w:val="18"/>
                <w:szCs w:val="18"/>
              </w:rPr>
            </w:pPr>
            <w:r>
              <w:rPr>
                <w:rFonts w:cs="Arial"/>
                <w:bCs/>
                <w:color w:val="000000"/>
                <w:sz w:val="18"/>
                <w:szCs w:val="18"/>
              </w:rPr>
              <w:t>71</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Pr="00C647DC" w:rsidRDefault="00D745FA" w:rsidP="00D745FA">
            <w:pPr>
              <w:rPr>
                <w:rFonts w:ascii="Calibri" w:hAnsi="Calibri" w:cs="Calibri"/>
                <w:color w:val="000000"/>
                <w:sz w:val="17"/>
                <w:szCs w:val="17"/>
              </w:rPr>
            </w:pPr>
            <w:r>
              <w:rPr>
                <w:rFonts w:ascii="Calibri" w:hAnsi="Calibri" w:cs="Calibri"/>
                <w:color w:val="000000"/>
                <w:sz w:val="17"/>
                <w:szCs w:val="17"/>
              </w:rPr>
              <w:t>GUIA DE REMISIÓN REMITENTE COMPLEMENTARIA</w:t>
            </w:r>
          </w:p>
        </w:tc>
        <w:tc>
          <w:tcPr>
            <w:tcW w:w="2410" w:type="dxa"/>
            <w:tcBorders>
              <w:top w:val="single" w:sz="4" w:space="0" w:color="auto"/>
              <w:left w:val="single" w:sz="4" w:space="0" w:color="auto"/>
              <w:bottom w:val="single" w:sz="4" w:space="0" w:color="auto"/>
            </w:tcBorders>
          </w:tcPr>
          <w:p w:rsidR="00D745FA" w:rsidRPr="00D87204" w:rsidRDefault="00D745FA" w:rsidP="00D745FA">
            <w:pPr>
              <w:rPr>
                <w:rFonts w:cs="Arial"/>
                <w:sz w:val="18"/>
                <w:szCs w:val="18"/>
                <w:lang w:val="es-PE"/>
              </w:rPr>
            </w:pP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Borders>
              <w:top w:val="single" w:sz="4" w:space="0" w:color="auto"/>
              <w:left w:val="single" w:sz="4" w:space="0" w:color="auto"/>
              <w:bottom w:val="single" w:sz="4" w:space="0" w:color="auto"/>
              <w:right w:val="single" w:sz="4" w:space="0" w:color="auto"/>
            </w:tcBorders>
            <w:noWrap/>
          </w:tcPr>
          <w:p w:rsidR="00D745FA" w:rsidRDefault="00D745FA" w:rsidP="00D745FA">
            <w:pPr>
              <w:jc w:val="center"/>
              <w:rPr>
                <w:rFonts w:cs="Arial"/>
                <w:bCs/>
                <w:color w:val="000000"/>
                <w:sz w:val="18"/>
                <w:szCs w:val="18"/>
              </w:rPr>
            </w:pPr>
            <w:r>
              <w:rPr>
                <w:rFonts w:cs="Arial"/>
                <w:bCs/>
                <w:color w:val="000000"/>
                <w:sz w:val="18"/>
                <w:szCs w:val="18"/>
              </w:rPr>
              <w:t>72</w:t>
            </w:r>
          </w:p>
        </w:tc>
        <w:tc>
          <w:tcPr>
            <w:tcW w:w="5244" w:type="dxa"/>
            <w:gridSpan w:val="2"/>
            <w:tcBorders>
              <w:top w:val="single" w:sz="4" w:space="0" w:color="auto"/>
              <w:left w:val="single" w:sz="4" w:space="0" w:color="auto"/>
              <w:bottom w:val="single" w:sz="4" w:space="0" w:color="auto"/>
              <w:right w:val="single" w:sz="4" w:space="0" w:color="auto"/>
            </w:tcBorders>
            <w:noWrap/>
          </w:tcPr>
          <w:p w:rsidR="00D745FA" w:rsidRDefault="00D745FA" w:rsidP="00D745FA">
            <w:pPr>
              <w:rPr>
                <w:rFonts w:ascii="Calibri" w:hAnsi="Calibri" w:cs="Calibri"/>
                <w:color w:val="000000"/>
                <w:sz w:val="17"/>
                <w:szCs w:val="17"/>
              </w:rPr>
            </w:pPr>
            <w:r>
              <w:rPr>
                <w:rFonts w:ascii="Calibri" w:hAnsi="Calibri" w:cs="Calibri"/>
                <w:color w:val="000000"/>
                <w:sz w:val="17"/>
                <w:szCs w:val="17"/>
              </w:rPr>
              <w:t>GUIA DE REMISION TRANSPORTISTA COMPLEMENTARIA</w:t>
            </w:r>
          </w:p>
        </w:tc>
        <w:tc>
          <w:tcPr>
            <w:tcW w:w="2410" w:type="dxa"/>
            <w:tcBorders>
              <w:top w:val="single" w:sz="4" w:space="0" w:color="auto"/>
              <w:left w:val="single" w:sz="4" w:space="0" w:color="auto"/>
            </w:tcBorders>
          </w:tcPr>
          <w:p w:rsidR="00D745FA" w:rsidRPr="00D87204" w:rsidRDefault="00D745FA" w:rsidP="00D745FA">
            <w:pPr>
              <w:rPr>
                <w:rFonts w:cs="Arial"/>
                <w:sz w:val="18"/>
                <w:szCs w:val="18"/>
                <w:lang w:val="es-PE"/>
              </w:rPr>
            </w:pPr>
          </w:p>
        </w:tc>
      </w:tr>
    </w:tbl>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18" w:name="_Toc476678645"/>
      <w:r w:rsidRPr="00B9553C">
        <w:rPr>
          <w:rFonts w:ascii="Arial" w:hAnsi="Arial" w:cs="Arial"/>
          <w:sz w:val="18"/>
          <w:szCs w:val="18"/>
        </w:rPr>
        <w:t>Catálogo No. 02: Códigos de Tipo de Monedas</w:t>
      </w:r>
      <w:bookmarkEnd w:id="18"/>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3085"/>
        <w:gridCol w:w="5670"/>
      </w:tblGrid>
      <w:tr w:rsidR="00D745FA" w:rsidRPr="00B9553C" w:rsidTr="00D745FA">
        <w:tc>
          <w:tcPr>
            <w:tcW w:w="8755" w:type="dxa"/>
            <w:gridSpan w:val="2"/>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02</w:t>
            </w:r>
          </w:p>
        </w:tc>
      </w:tr>
      <w:tr w:rsidR="00D745FA" w:rsidRPr="00B9553C" w:rsidTr="00D745FA">
        <w:tc>
          <w:tcPr>
            <w:tcW w:w="3085" w:type="dxa"/>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Campo</w:t>
            </w:r>
          </w:p>
        </w:tc>
        <w:tc>
          <w:tcPr>
            <w:tcW w:w="5670"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cbc:DocumentCurrencyCode</w:t>
            </w:r>
          </w:p>
        </w:tc>
      </w:tr>
      <w:tr w:rsidR="00D745FA" w:rsidRPr="00B9553C" w:rsidTr="00D745FA">
        <w:tc>
          <w:tcPr>
            <w:tcW w:w="3085" w:type="dxa"/>
            <w:tcBorders>
              <w:left w:val="single" w:sz="8" w:space="0" w:color="FFFFFF"/>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5670"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Tipo de moneda</w:t>
            </w:r>
          </w:p>
        </w:tc>
      </w:tr>
      <w:tr w:rsidR="00D745FA" w:rsidRPr="00D745FA" w:rsidTr="00D745FA">
        <w:tc>
          <w:tcPr>
            <w:tcW w:w="3085" w:type="dxa"/>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Catálogo</w:t>
            </w:r>
          </w:p>
        </w:tc>
        <w:tc>
          <w:tcPr>
            <w:tcW w:w="5670" w:type="dxa"/>
            <w:shd w:val="clear" w:color="auto" w:fill="D3DFEE"/>
          </w:tcPr>
          <w:p w:rsidR="00D745FA" w:rsidRPr="00D745FA" w:rsidRDefault="00D745FA" w:rsidP="00D745FA">
            <w:pPr>
              <w:rPr>
                <w:rFonts w:asciiTheme="minorHAnsi" w:hAnsiTheme="minorHAnsi" w:cs="Arial"/>
                <w:sz w:val="18"/>
                <w:szCs w:val="18"/>
                <w:lang w:val="en-US"/>
              </w:rPr>
            </w:pPr>
            <w:r w:rsidRPr="00D745FA">
              <w:rPr>
                <w:rFonts w:asciiTheme="minorHAnsi" w:hAnsiTheme="minorHAnsi" w:cs="Arial"/>
                <w:sz w:val="18"/>
                <w:szCs w:val="18"/>
                <w:lang w:val="en-US"/>
              </w:rPr>
              <w:t>ISO 4217 Alpha Version 2001 – Codes for the representation of currencies and funds</w:t>
            </w:r>
          </w:p>
        </w:tc>
      </w:tr>
    </w:tbl>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19" w:name="_Toc476678646"/>
      <w:r w:rsidRPr="00B9553C">
        <w:rPr>
          <w:rFonts w:ascii="Arial" w:hAnsi="Arial" w:cs="Arial"/>
          <w:sz w:val="18"/>
          <w:szCs w:val="18"/>
        </w:rPr>
        <w:t>Catálogo No. 03: Códigos de Tipo de Unidad de Medida Comercial</w:t>
      </w:r>
      <w:bookmarkEnd w:id="19"/>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3085"/>
        <w:gridCol w:w="5670"/>
      </w:tblGrid>
      <w:tr w:rsidR="00D745FA" w:rsidRPr="00B9553C" w:rsidTr="00D745FA">
        <w:tc>
          <w:tcPr>
            <w:tcW w:w="8755" w:type="dxa"/>
            <w:gridSpan w:val="2"/>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03</w:t>
            </w:r>
          </w:p>
        </w:tc>
      </w:tr>
      <w:tr w:rsidR="00D745FA" w:rsidRPr="00B9553C" w:rsidTr="00D745FA">
        <w:tc>
          <w:tcPr>
            <w:tcW w:w="3085" w:type="dxa"/>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Campo</w:t>
            </w:r>
          </w:p>
        </w:tc>
        <w:tc>
          <w:tcPr>
            <w:tcW w:w="5670"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@UnitCode</w:t>
            </w:r>
          </w:p>
        </w:tc>
      </w:tr>
      <w:tr w:rsidR="00D745FA" w:rsidRPr="00395FB9" w:rsidTr="00D745FA">
        <w:tc>
          <w:tcPr>
            <w:tcW w:w="3085" w:type="dxa"/>
            <w:tcBorders>
              <w:left w:val="single" w:sz="8" w:space="0" w:color="FFFFFF"/>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5670"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Código del Tipo de unidad</w:t>
            </w:r>
          </w:p>
        </w:tc>
      </w:tr>
      <w:tr w:rsidR="00D745FA" w:rsidRPr="00D745FA" w:rsidTr="00D745FA">
        <w:tc>
          <w:tcPr>
            <w:tcW w:w="3085" w:type="dxa"/>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Catálogo</w:t>
            </w:r>
          </w:p>
        </w:tc>
        <w:tc>
          <w:tcPr>
            <w:tcW w:w="5670" w:type="dxa"/>
            <w:shd w:val="clear" w:color="auto" w:fill="D3DFEE"/>
          </w:tcPr>
          <w:p w:rsidR="00D745FA" w:rsidRPr="00D745FA" w:rsidRDefault="00D745FA" w:rsidP="00D745FA">
            <w:pPr>
              <w:rPr>
                <w:rFonts w:asciiTheme="minorHAnsi" w:hAnsiTheme="minorHAnsi" w:cs="Arial"/>
                <w:sz w:val="18"/>
                <w:szCs w:val="18"/>
                <w:lang w:val="en-US"/>
              </w:rPr>
            </w:pPr>
            <w:r w:rsidRPr="00D745FA">
              <w:rPr>
                <w:rFonts w:asciiTheme="minorHAnsi" w:hAnsiTheme="minorHAnsi" w:cs="Arial"/>
                <w:sz w:val="18"/>
                <w:szCs w:val="18"/>
                <w:lang w:val="en-US"/>
              </w:rPr>
              <w:t>UN/ECE Recommendation 20 Revision 4 – Codes for Units of Measure Used in International Trade</w:t>
            </w:r>
          </w:p>
        </w:tc>
      </w:tr>
    </w:tbl>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20" w:name="_Toc476678647"/>
      <w:r w:rsidRPr="00B9553C">
        <w:rPr>
          <w:rFonts w:ascii="Arial" w:hAnsi="Arial" w:cs="Arial"/>
          <w:sz w:val="18"/>
          <w:szCs w:val="18"/>
        </w:rPr>
        <w:t>Catálogo No. 04: Códigos de Países</w:t>
      </w:r>
      <w:bookmarkEnd w:id="20"/>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3085"/>
        <w:gridCol w:w="5670"/>
      </w:tblGrid>
      <w:tr w:rsidR="00D745FA" w:rsidRPr="00B9553C" w:rsidTr="00D745FA">
        <w:tc>
          <w:tcPr>
            <w:tcW w:w="8755" w:type="dxa"/>
            <w:gridSpan w:val="2"/>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04</w:t>
            </w:r>
          </w:p>
        </w:tc>
      </w:tr>
      <w:tr w:rsidR="00D745FA" w:rsidRPr="00B9553C" w:rsidTr="00D745FA">
        <w:tc>
          <w:tcPr>
            <w:tcW w:w="3085" w:type="dxa"/>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Campo</w:t>
            </w:r>
          </w:p>
        </w:tc>
        <w:tc>
          <w:tcPr>
            <w:tcW w:w="5670"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cac:Country/cbc:IdentificationCode</w:t>
            </w:r>
          </w:p>
        </w:tc>
      </w:tr>
      <w:tr w:rsidR="00D745FA" w:rsidRPr="00B9553C" w:rsidTr="00D745FA">
        <w:tc>
          <w:tcPr>
            <w:tcW w:w="3085" w:type="dxa"/>
            <w:tcBorders>
              <w:left w:val="single" w:sz="8" w:space="0" w:color="FFFFFF"/>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5670"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Código de País</w:t>
            </w:r>
          </w:p>
        </w:tc>
      </w:tr>
      <w:tr w:rsidR="00D745FA" w:rsidRPr="00D745FA" w:rsidTr="00D745FA">
        <w:tc>
          <w:tcPr>
            <w:tcW w:w="3085" w:type="dxa"/>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Catálogo</w:t>
            </w:r>
          </w:p>
        </w:tc>
        <w:tc>
          <w:tcPr>
            <w:tcW w:w="5670" w:type="dxa"/>
            <w:shd w:val="clear" w:color="auto" w:fill="D3DFEE"/>
          </w:tcPr>
          <w:p w:rsidR="00D745FA" w:rsidRPr="00D745FA" w:rsidRDefault="00D745FA" w:rsidP="00D745FA">
            <w:pPr>
              <w:rPr>
                <w:rFonts w:asciiTheme="minorHAnsi" w:hAnsiTheme="minorHAnsi" w:cs="Arial"/>
                <w:sz w:val="18"/>
                <w:szCs w:val="18"/>
                <w:lang w:val="en-US"/>
              </w:rPr>
            </w:pPr>
            <w:r w:rsidRPr="00D745FA">
              <w:rPr>
                <w:rFonts w:asciiTheme="minorHAnsi" w:hAnsiTheme="minorHAnsi" w:cs="Arial"/>
                <w:sz w:val="18"/>
                <w:szCs w:val="18"/>
                <w:lang w:val="en-US"/>
              </w:rPr>
              <w:t>ISO 3166-1: 2006 – Codes for the representation of names of countries and their subdivisions  Part. 1: country codes</w:t>
            </w:r>
          </w:p>
        </w:tc>
      </w:tr>
    </w:tbl>
    <w:p w:rsidR="00D745FA" w:rsidRPr="00D745FA" w:rsidRDefault="00D745FA" w:rsidP="00D745FA">
      <w:pPr>
        <w:rPr>
          <w:rFonts w:cs="Arial"/>
          <w:sz w:val="18"/>
          <w:szCs w:val="18"/>
          <w:lang w:val="en-US"/>
        </w:rPr>
      </w:pPr>
    </w:p>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21" w:name="_Toc476678648"/>
      <w:r w:rsidRPr="00B9553C">
        <w:rPr>
          <w:rFonts w:ascii="Arial" w:hAnsi="Arial" w:cs="Arial"/>
          <w:sz w:val="18"/>
          <w:szCs w:val="18"/>
        </w:rPr>
        <w:t>Catálogo No. 05: Códigos de Tipos de Tributos</w:t>
      </w:r>
      <w:bookmarkEnd w:id="21"/>
    </w:p>
    <w:tbl>
      <w:tblPr>
        <w:tblW w:w="8868" w:type="dxa"/>
        <w:tblInd w:w="55" w:type="dxa"/>
        <w:tblCellMar>
          <w:left w:w="70" w:type="dxa"/>
          <w:right w:w="70" w:type="dxa"/>
        </w:tblCellMar>
        <w:tblLook w:val="04A0"/>
      </w:tblPr>
      <w:tblGrid>
        <w:gridCol w:w="1571"/>
        <w:gridCol w:w="1309"/>
        <w:gridCol w:w="1208"/>
        <w:gridCol w:w="4780"/>
      </w:tblGrid>
      <w:tr w:rsidR="00D745FA" w:rsidRPr="00B9553C" w:rsidTr="00D745FA">
        <w:trPr>
          <w:trHeight w:val="300"/>
        </w:trPr>
        <w:tc>
          <w:tcPr>
            <w:tcW w:w="8868" w:type="dxa"/>
            <w:gridSpan w:val="4"/>
            <w:tcBorders>
              <w:top w:val="single" w:sz="4" w:space="0" w:color="auto"/>
              <w:left w:val="single" w:sz="4" w:space="0" w:color="auto"/>
              <w:bottom w:val="single" w:sz="4" w:space="0" w:color="auto"/>
              <w:right w:val="single" w:sz="4" w:space="0" w:color="auto"/>
            </w:tcBorders>
            <w:shd w:val="clear" w:color="000000" w:fill="548DD4"/>
            <w:hideMark/>
          </w:tcPr>
          <w:p w:rsidR="00D745FA" w:rsidRPr="00B9553C" w:rsidRDefault="00D745FA" w:rsidP="00D745FA">
            <w:pPr>
              <w:jc w:val="center"/>
              <w:rPr>
                <w:rFonts w:cs="Arial"/>
                <w:color w:val="000000"/>
                <w:sz w:val="18"/>
                <w:szCs w:val="18"/>
                <w:lang w:val="es-PE" w:eastAsia="es-PE"/>
              </w:rPr>
            </w:pPr>
            <w:r w:rsidRPr="00B9553C">
              <w:rPr>
                <w:rFonts w:cs="Arial"/>
                <w:b/>
                <w:bCs/>
                <w:color w:val="FFFFFF"/>
                <w:sz w:val="18"/>
                <w:szCs w:val="18"/>
                <w:lang w:val="es-PE"/>
              </w:rPr>
              <w:t>CATALOGO N° 05</w:t>
            </w:r>
          </w:p>
        </w:tc>
      </w:tr>
      <w:tr w:rsidR="00D745FA" w:rsidRPr="00B9553C" w:rsidTr="00D745FA">
        <w:trPr>
          <w:trHeight w:val="300"/>
        </w:trPr>
        <w:tc>
          <w:tcPr>
            <w:tcW w:w="2880" w:type="dxa"/>
            <w:gridSpan w:val="2"/>
            <w:tcBorders>
              <w:top w:val="single" w:sz="4" w:space="0" w:color="auto"/>
              <w:left w:val="single" w:sz="4" w:space="0" w:color="auto"/>
              <w:bottom w:val="single" w:sz="4" w:space="0" w:color="auto"/>
              <w:right w:val="single" w:sz="4" w:space="0" w:color="auto"/>
            </w:tcBorders>
            <w:shd w:val="clear" w:color="000000" w:fill="548DD4"/>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Campo</w:t>
            </w:r>
          </w:p>
        </w:tc>
        <w:tc>
          <w:tcPr>
            <w:tcW w:w="5988" w:type="dxa"/>
            <w:gridSpan w:val="2"/>
            <w:tcBorders>
              <w:top w:val="single" w:sz="4" w:space="0" w:color="auto"/>
              <w:left w:val="nil"/>
              <w:bottom w:val="single" w:sz="4" w:space="0" w:color="auto"/>
              <w:right w:val="single" w:sz="4" w:space="0" w:color="auto"/>
            </w:tcBorders>
            <w:shd w:val="clear" w:color="000000" w:fill="DBE5F1"/>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cbc:TaxTypeCode</w:t>
            </w:r>
          </w:p>
        </w:tc>
      </w:tr>
      <w:tr w:rsidR="00D745FA" w:rsidRPr="00395FB9" w:rsidTr="00D745FA">
        <w:trPr>
          <w:trHeight w:val="300"/>
        </w:trPr>
        <w:tc>
          <w:tcPr>
            <w:tcW w:w="2880" w:type="dxa"/>
            <w:gridSpan w:val="2"/>
            <w:tcBorders>
              <w:top w:val="single" w:sz="4" w:space="0" w:color="auto"/>
              <w:left w:val="single" w:sz="4" w:space="0" w:color="auto"/>
              <w:bottom w:val="single" w:sz="4" w:space="0" w:color="auto"/>
              <w:right w:val="single" w:sz="4" w:space="0" w:color="auto"/>
            </w:tcBorders>
            <w:shd w:val="clear" w:color="000000" w:fill="548DD4"/>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Descripción</w:t>
            </w:r>
          </w:p>
        </w:tc>
        <w:tc>
          <w:tcPr>
            <w:tcW w:w="5988" w:type="dxa"/>
            <w:gridSpan w:val="2"/>
            <w:tcBorders>
              <w:top w:val="single" w:sz="4" w:space="0" w:color="auto"/>
              <w:left w:val="nil"/>
              <w:bottom w:val="single" w:sz="4" w:space="0" w:color="auto"/>
              <w:right w:val="single" w:sz="4" w:space="0" w:color="auto"/>
            </w:tcBorders>
            <w:shd w:val="clear" w:color="000000" w:fill="DBE5F1"/>
            <w:hideMark/>
          </w:tcPr>
          <w:p w:rsidR="00D745FA" w:rsidRPr="00D745FA" w:rsidRDefault="00D745FA" w:rsidP="00D745FA">
            <w:pP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Código de tipo de tributo</w:t>
            </w:r>
          </w:p>
        </w:tc>
      </w:tr>
      <w:tr w:rsidR="00D745FA" w:rsidRPr="00B9553C" w:rsidTr="00D745FA">
        <w:trPr>
          <w:trHeight w:val="300"/>
        </w:trPr>
        <w:tc>
          <w:tcPr>
            <w:tcW w:w="2880" w:type="dxa"/>
            <w:gridSpan w:val="2"/>
            <w:tcBorders>
              <w:top w:val="single" w:sz="4" w:space="0" w:color="auto"/>
              <w:left w:val="single" w:sz="4" w:space="0" w:color="auto"/>
              <w:bottom w:val="single" w:sz="4" w:space="0" w:color="auto"/>
              <w:right w:val="single" w:sz="4" w:space="0" w:color="auto"/>
            </w:tcBorders>
            <w:shd w:val="clear" w:color="000000" w:fill="548DD4"/>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Catálogo</w:t>
            </w:r>
          </w:p>
        </w:tc>
        <w:tc>
          <w:tcPr>
            <w:tcW w:w="5988" w:type="dxa"/>
            <w:gridSpan w:val="2"/>
            <w:tcBorders>
              <w:top w:val="single" w:sz="4" w:space="0" w:color="auto"/>
              <w:left w:val="nil"/>
              <w:bottom w:val="single" w:sz="4" w:space="0" w:color="auto"/>
              <w:right w:val="single" w:sz="4" w:space="0" w:color="auto"/>
            </w:tcBorders>
            <w:shd w:val="clear" w:color="000000" w:fill="DBE5F1"/>
            <w:hideMark/>
          </w:tcPr>
          <w:p w:rsidR="00D745FA" w:rsidRPr="00B9553C" w:rsidRDefault="00D745FA" w:rsidP="00D745FA">
            <w:pPr>
              <w:rPr>
                <w:rFonts w:cs="Arial"/>
                <w:color w:val="000000"/>
                <w:sz w:val="18"/>
                <w:szCs w:val="18"/>
                <w:lang w:val="es-PE" w:eastAsia="es-PE"/>
              </w:rPr>
            </w:pPr>
            <w:r w:rsidRPr="00B9553C">
              <w:rPr>
                <w:rFonts w:cs="Arial"/>
                <w:color w:val="000000"/>
                <w:sz w:val="18"/>
                <w:szCs w:val="18"/>
                <w:lang w:val="es-PE" w:eastAsia="es-PE"/>
              </w:rPr>
              <w:t>SUNAT</w:t>
            </w:r>
          </w:p>
        </w:tc>
      </w:tr>
      <w:tr w:rsidR="00D745FA" w:rsidRPr="00D745FA" w:rsidTr="00D745FA">
        <w:trPr>
          <w:trHeight w:val="600"/>
        </w:trPr>
        <w:tc>
          <w:tcPr>
            <w:tcW w:w="1571" w:type="dxa"/>
            <w:tcBorders>
              <w:top w:val="nil"/>
              <w:left w:val="single" w:sz="4" w:space="0" w:color="auto"/>
              <w:bottom w:val="single" w:sz="4" w:space="0" w:color="auto"/>
              <w:right w:val="single" w:sz="4" w:space="0" w:color="auto"/>
            </w:tcBorders>
            <w:shd w:val="clear" w:color="000000" w:fill="548DD4"/>
            <w:noWrap/>
            <w:hideMark/>
          </w:tcPr>
          <w:p w:rsidR="00D745FA" w:rsidRPr="00B9553C" w:rsidRDefault="00D745FA" w:rsidP="00D745FA">
            <w:pPr>
              <w:jc w:val="center"/>
              <w:rPr>
                <w:rFonts w:cs="Arial"/>
                <w:bCs/>
                <w:color w:val="FFFFFF"/>
                <w:sz w:val="18"/>
                <w:szCs w:val="18"/>
                <w:lang w:val="es-PE" w:eastAsia="es-PE"/>
              </w:rPr>
            </w:pPr>
            <w:r w:rsidRPr="00B9553C">
              <w:rPr>
                <w:rFonts w:cs="Arial"/>
                <w:bCs/>
                <w:color w:val="FFFFFF"/>
                <w:sz w:val="18"/>
                <w:szCs w:val="18"/>
                <w:lang w:val="es-PE" w:eastAsia="es-PE"/>
              </w:rPr>
              <w:t>Código</w:t>
            </w:r>
          </w:p>
        </w:tc>
        <w:tc>
          <w:tcPr>
            <w:tcW w:w="2517" w:type="dxa"/>
            <w:gridSpan w:val="2"/>
            <w:tcBorders>
              <w:top w:val="single" w:sz="4" w:space="0" w:color="auto"/>
              <w:left w:val="nil"/>
              <w:bottom w:val="single" w:sz="4" w:space="0" w:color="auto"/>
              <w:right w:val="single" w:sz="4" w:space="0" w:color="auto"/>
            </w:tcBorders>
            <w:shd w:val="clear" w:color="000000" w:fill="548DD4"/>
            <w:noWrap/>
            <w:hideMark/>
          </w:tcPr>
          <w:p w:rsidR="00D745FA" w:rsidRPr="00B9553C" w:rsidRDefault="00D745FA" w:rsidP="00D745FA">
            <w:pPr>
              <w:jc w:val="center"/>
              <w:rPr>
                <w:rFonts w:cs="Arial"/>
                <w:bCs/>
                <w:color w:val="FFFFFF"/>
                <w:sz w:val="18"/>
                <w:szCs w:val="18"/>
                <w:lang w:val="es-PE" w:eastAsia="es-PE"/>
              </w:rPr>
            </w:pPr>
            <w:r w:rsidRPr="00B9553C">
              <w:rPr>
                <w:rFonts w:cs="Arial"/>
                <w:bCs/>
                <w:color w:val="FFFFFF"/>
                <w:sz w:val="18"/>
                <w:szCs w:val="18"/>
                <w:lang w:val="es-PE" w:eastAsia="es-PE"/>
              </w:rPr>
              <w:t>Descripción</w:t>
            </w:r>
          </w:p>
        </w:tc>
        <w:tc>
          <w:tcPr>
            <w:tcW w:w="4780" w:type="dxa"/>
            <w:tcBorders>
              <w:top w:val="nil"/>
              <w:left w:val="nil"/>
              <w:bottom w:val="single" w:sz="4" w:space="0" w:color="auto"/>
              <w:right w:val="single" w:sz="4" w:space="0" w:color="auto"/>
            </w:tcBorders>
            <w:shd w:val="clear" w:color="000000" w:fill="548DD4"/>
            <w:hideMark/>
          </w:tcPr>
          <w:p w:rsidR="00D745FA" w:rsidRPr="00D745FA" w:rsidRDefault="00D745FA" w:rsidP="00D745FA">
            <w:pPr>
              <w:jc w:val="center"/>
              <w:rPr>
                <w:rFonts w:cs="Arial"/>
                <w:bCs/>
                <w:color w:val="FFFFFF"/>
                <w:sz w:val="18"/>
                <w:szCs w:val="18"/>
                <w:lang w:val="en-US" w:eastAsia="es-PE"/>
              </w:rPr>
            </w:pPr>
            <w:r w:rsidRPr="00D745FA">
              <w:rPr>
                <w:rFonts w:cs="Arial"/>
                <w:bCs/>
                <w:color w:val="FFFFFF"/>
                <w:sz w:val="18"/>
                <w:szCs w:val="18"/>
                <w:lang w:val="en-US" w:eastAsia="es-PE"/>
              </w:rPr>
              <w:t>UN/ECE 5153- Duty or tax or fee type name code</w:t>
            </w:r>
          </w:p>
        </w:tc>
      </w:tr>
      <w:tr w:rsidR="00D745FA" w:rsidRPr="00B9553C" w:rsidTr="00D745FA">
        <w:trPr>
          <w:trHeight w:val="300"/>
        </w:trPr>
        <w:tc>
          <w:tcPr>
            <w:tcW w:w="1571" w:type="dxa"/>
            <w:tcBorders>
              <w:top w:val="nil"/>
              <w:left w:val="single" w:sz="4" w:space="0" w:color="auto"/>
              <w:bottom w:val="nil"/>
              <w:right w:val="single" w:sz="4" w:space="0" w:color="auto"/>
            </w:tcBorders>
            <w:shd w:val="clear" w:color="000000" w:fill="FFFFFF"/>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1000</w:t>
            </w:r>
          </w:p>
        </w:tc>
        <w:tc>
          <w:tcPr>
            <w:tcW w:w="2517" w:type="dxa"/>
            <w:gridSpan w:val="2"/>
            <w:tcBorders>
              <w:top w:val="nil"/>
              <w:left w:val="nil"/>
              <w:bottom w:val="nil"/>
              <w:right w:val="single" w:sz="4" w:space="0" w:color="000000"/>
            </w:tcBorders>
            <w:shd w:val="clear" w:color="000000" w:fill="FFFFFF"/>
            <w:noWrap/>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IGV    IMPUESTO GENERAL A LAS VENTAS   </w:t>
            </w:r>
          </w:p>
        </w:tc>
        <w:tc>
          <w:tcPr>
            <w:tcW w:w="4780" w:type="dxa"/>
            <w:tcBorders>
              <w:top w:val="nil"/>
              <w:left w:val="nil"/>
              <w:bottom w:val="nil"/>
              <w:right w:val="single" w:sz="4" w:space="0" w:color="auto"/>
            </w:tcBorders>
            <w:shd w:val="clear" w:color="000000" w:fill="FFFFFF"/>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VAT</w:t>
            </w:r>
          </w:p>
        </w:tc>
      </w:tr>
      <w:tr w:rsidR="00D745FA" w:rsidRPr="00B9553C" w:rsidTr="00D745FA">
        <w:trPr>
          <w:trHeight w:val="300"/>
        </w:trPr>
        <w:tc>
          <w:tcPr>
            <w:tcW w:w="1571" w:type="dxa"/>
            <w:tcBorders>
              <w:top w:val="nil"/>
              <w:left w:val="single" w:sz="4" w:space="0" w:color="auto"/>
              <w:bottom w:val="nil"/>
              <w:right w:val="single" w:sz="4" w:space="0" w:color="auto"/>
            </w:tcBorders>
            <w:shd w:val="clear" w:color="000000" w:fill="FFFFFF"/>
            <w:noWrap/>
            <w:hideMark/>
          </w:tcPr>
          <w:p w:rsidR="00D745FA" w:rsidRPr="00D745FA" w:rsidRDefault="00D745FA" w:rsidP="00D745FA">
            <w:pPr>
              <w:jc w:val="center"/>
              <w:rPr>
                <w:rFonts w:asciiTheme="minorHAnsi" w:hAnsiTheme="minorHAnsi" w:cs="Arial"/>
                <w:b/>
                <w:bCs/>
                <w:color w:val="000000"/>
                <w:sz w:val="18"/>
                <w:szCs w:val="18"/>
                <w:lang w:val="es-PE" w:eastAsia="es-PE"/>
              </w:rPr>
            </w:pPr>
          </w:p>
        </w:tc>
        <w:tc>
          <w:tcPr>
            <w:tcW w:w="2517" w:type="dxa"/>
            <w:gridSpan w:val="2"/>
            <w:tcBorders>
              <w:top w:val="nil"/>
              <w:left w:val="nil"/>
              <w:bottom w:val="nil"/>
              <w:right w:val="single" w:sz="4" w:space="0" w:color="000000"/>
            </w:tcBorders>
            <w:shd w:val="clear" w:color="000000" w:fill="FFFFFF"/>
            <w:noWrap/>
            <w:hideMark/>
          </w:tcPr>
          <w:p w:rsidR="00D745FA" w:rsidRPr="00D745FA" w:rsidRDefault="00D745FA" w:rsidP="00D745FA">
            <w:pPr>
              <w:rPr>
                <w:rFonts w:asciiTheme="minorHAnsi" w:hAnsiTheme="minorHAnsi" w:cs="Arial"/>
                <w:color w:val="000000"/>
                <w:sz w:val="18"/>
                <w:szCs w:val="18"/>
                <w:lang w:val="es-PE" w:eastAsia="es-PE"/>
              </w:rPr>
            </w:pPr>
          </w:p>
        </w:tc>
        <w:tc>
          <w:tcPr>
            <w:tcW w:w="4780" w:type="dxa"/>
            <w:tcBorders>
              <w:top w:val="nil"/>
              <w:left w:val="nil"/>
              <w:bottom w:val="nil"/>
              <w:right w:val="single" w:sz="4" w:space="0" w:color="auto"/>
            </w:tcBorders>
            <w:shd w:val="clear" w:color="000000" w:fill="FFFFFF"/>
            <w:hideMark/>
          </w:tcPr>
          <w:p w:rsidR="00D745FA" w:rsidRPr="00D745FA" w:rsidRDefault="00D745FA" w:rsidP="00D745FA">
            <w:pPr>
              <w:rPr>
                <w:rFonts w:asciiTheme="minorHAnsi" w:hAnsiTheme="minorHAnsi" w:cs="Arial"/>
                <w:color w:val="000000"/>
                <w:sz w:val="18"/>
                <w:szCs w:val="18"/>
                <w:lang w:val="es-PE" w:eastAsia="es-PE"/>
              </w:rPr>
            </w:pPr>
          </w:p>
        </w:tc>
      </w:tr>
      <w:tr w:rsidR="00D745FA" w:rsidRPr="00B9553C" w:rsidTr="00D745FA">
        <w:trPr>
          <w:trHeight w:val="300"/>
        </w:trPr>
        <w:tc>
          <w:tcPr>
            <w:tcW w:w="1571" w:type="dxa"/>
            <w:tcBorders>
              <w:top w:val="nil"/>
              <w:left w:val="single" w:sz="4" w:space="0" w:color="auto"/>
              <w:bottom w:val="single" w:sz="4" w:space="0" w:color="auto"/>
              <w:right w:val="single" w:sz="4" w:space="0" w:color="auto"/>
            </w:tcBorders>
            <w:shd w:val="clear" w:color="000000" w:fill="FFFFFF"/>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2000</w:t>
            </w:r>
          </w:p>
          <w:p w:rsidR="00D745FA" w:rsidRPr="00D745FA" w:rsidRDefault="00D745FA" w:rsidP="00D745FA">
            <w:pPr>
              <w:jc w:val="center"/>
              <w:rPr>
                <w:rFonts w:asciiTheme="minorHAnsi" w:hAnsiTheme="minorHAnsi" w:cs="Arial"/>
                <w:b/>
                <w:bCs/>
                <w:color w:val="000000"/>
                <w:sz w:val="18"/>
                <w:szCs w:val="18"/>
                <w:lang w:val="es-PE" w:eastAsia="es-PE"/>
              </w:rPr>
            </w:pPr>
          </w:p>
          <w:p w:rsidR="00D745FA" w:rsidRPr="00D745FA" w:rsidRDefault="00D745FA" w:rsidP="00D745FA">
            <w:pPr>
              <w:jc w:val="center"/>
              <w:rPr>
                <w:rFonts w:asciiTheme="minorHAnsi" w:hAnsiTheme="minorHAnsi" w:cs="Arial"/>
                <w:b/>
                <w:bCs/>
                <w:color w:val="000000"/>
                <w:sz w:val="18"/>
                <w:szCs w:val="18"/>
                <w:lang w:val="es-PE" w:eastAsia="es-PE"/>
              </w:rPr>
            </w:pP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9999</w:t>
            </w:r>
          </w:p>
        </w:tc>
        <w:tc>
          <w:tcPr>
            <w:tcW w:w="2517" w:type="dxa"/>
            <w:gridSpan w:val="2"/>
            <w:tcBorders>
              <w:top w:val="nil"/>
              <w:left w:val="nil"/>
              <w:bottom w:val="single" w:sz="4" w:space="0" w:color="auto"/>
              <w:right w:val="single" w:sz="4" w:space="0" w:color="000000"/>
            </w:tcBorders>
            <w:shd w:val="clear" w:color="000000" w:fill="FFFFFF"/>
            <w:noWrap/>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ISC    IMPUESTO SELECTIVO AL CONSUMO</w:t>
            </w:r>
          </w:p>
          <w:p w:rsidR="00D745FA" w:rsidRPr="00D745FA" w:rsidRDefault="00D745FA" w:rsidP="00D745FA">
            <w:pPr>
              <w:rPr>
                <w:rFonts w:asciiTheme="minorHAnsi" w:hAnsiTheme="minorHAnsi" w:cs="Arial"/>
                <w:color w:val="000000"/>
                <w:sz w:val="18"/>
                <w:szCs w:val="18"/>
                <w:lang w:val="es-PE" w:eastAsia="es-PE"/>
              </w:rPr>
            </w:pP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OTROS CONCEPTOS DE PAGO   </w:t>
            </w:r>
          </w:p>
        </w:tc>
        <w:tc>
          <w:tcPr>
            <w:tcW w:w="4780" w:type="dxa"/>
            <w:tcBorders>
              <w:top w:val="nil"/>
              <w:left w:val="nil"/>
              <w:bottom w:val="single" w:sz="4" w:space="0" w:color="auto"/>
              <w:right w:val="single" w:sz="4" w:space="0" w:color="auto"/>
            </w:tcBorders>
            <w:shd w:val="clear" w:color="000000" w:fill="FFFFFF"/>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EXC</w:t>
            </w:r>
          </w:p>
          <w:p w:rsidR="00D745FA" w:rsidRPr="00D745FA" w:rsidRDefault="00D745FA" w:rsidP="00D745FA">
            <w:pPr>
              <w:rPr>
                <w:rFonts w:asciiTheme="minorHAnsi" w:hAnsiTheme="minorHAnsi" w:cs="Arial"/>
                <w:color w:val="000000"/>
                <w:sz w:val="18"/>
                <w:szCs w:val="18"/>
                <w:lang w:val="es-PE" w:eastAsia="es-PE"/>
              </w:rPr>
            </w:pPr>
          </w:p>
          <w:p w:rsidR="00D745FA" w:rsidRPr="00D745FA" w:rsidRDefault="00D745FA" w:rsidP="00D745FA">
            <w:pPr>
              <w:rPr>
                <w:rFonts w:asciiTheme="minorHAnsi" w:hAnsiTheme="minorHAnsi" w:cs="Arial"/>
                <w:color w:val="000000"/>
                <w:sz w:val="18"/>
                <w:szCs w:val="18"/>
                <w:lang w:val="es-PE" w:eastAsia="es-PE"/>
              </w:rPr>
            </w:pP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OTH</w:t>
            </w:r>
          </w:p>
        </w:tc>
      </w:tr>
    </w:tbl>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22" w:name="_Toc476678649"/>
      <w:r w:rsidRPr="00B9553C">
        <w:rPr>
          <w:rFonts w:ascii="Arial" w:hAnsi="Arial" w:cs="Arial"/>
          <w:sz w:val="18"/>
          <w:szCs w:val="18"/>
        </w:rPr>
        <w:t>Catálogo No. 06: Códigos de Tipos de Documentos de Identidad</w:t>
      </w:r>
      <w:bookmarkEnd w:id="22"/>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101"/>
        <w:gridCol w:w="1984"/>
        <w:gridCol w:w="1418"/>
        <w:gridCol w:w="4252"/>
      </w:tblGrid>
      <w:tr w:rsidR="00D745FA" w:rsidRPr="00B9553C" w:rsidTr="00D745FA">
        <w:tc>
          <w:tcPr>
            <w:tcW w:w="8755" w:type="dxa"/>
            <w:gridSpan w:val="4"/>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06</w:t>
            </w:r>
          </w:p>
        </w:tc>
      </w:tr>
      <w:tr w:rsidR="00D745FA" w:rsidRPr="00B9553C"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Campo</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cbc:AdditionalAccountID</w:t>
            </w:r>
          </w:p>
        </w:tc>
      </w:tr>
      <w:tr w:rsidR="00D745FA" w:rsidRPr="00395FB9"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Tipo de Documento de Identificación</w:t>
            </w:r>
          </w:p>
        </w:tc>
      </w:tr>
      <w:tr w:rsidR="00D745FA" w:rsidRPr="00B9553C" w:rsidTr="00D745FA">
        <w:tc>
          <w:tcPr>
            <w:tcW w:w="3085" w:type="dxa"/>
            <w:gridSpan w:val="2"/>
            <w:tcBorders>
              <w:left w:val="single" w:sz="8" w:space="0" w:color="FFFFFF"/>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Catálogo</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SUNAT</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Código</w:t>
            </w:r>
          </w:p>
        </w:tc>
        <w:tc>
          <w:tcPr>
            <w:tcW w:w="3402" w:type="dxa"/>
            <w:gridSpan w:val="2"/>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4252" w:type="dxa"/>
            <w:shd w:val="clear" w:color="auto" w:fill="4F81BD"/>
          </w:tcPr>
          <w:p w:rsidR="00D745FA" w:rsidRPr="00B9553C" w:rsidRDefault="00D745FA" w:rsidP="00D745FA">
            <w:pPr>
              <w:rPr>
                <w:rFonts w:cs="Arial"/>
                <w:b/>
                <w:bCs/>
                <w:color w:val="FFFFFF"/>
                <w:sz w:val="18"/>
                <w:szCs w:val="18"/>
              </w:rPr>
            </w:pP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hideMark/>
          </w:tcPr>
          <w:p w:rsidR="00D745FA" w:rsidRPr="00D745FA" w:rsidRDefault="00D745FA" w:rsidP="00D745FA">
            <w:pPr>
              <w:jc w:val="center"/>
              <w:rPr>
                <w:rFonts w:asciiTheme="minorHAnsi" w:hAnsiTheme="minorHAnsi" w:cs="Arial"/>
                <w:b/>
                <w:bCs/>
                <w:color w:val="000000"/>
                <w:sz w:val="18"/>
                <w:szCs w:val="18"/>
              </w:rPr>
            </w:pPr>
            <w:r w:rsidRPr="00D745FA">
              <w:rPr>
                <w:rFonts w:asciiTheme="minorHAnsi" w:hAnsiTheme="minorHAnsi" w:cs="Arial"/>
                <w:b/>
                <w:bCs/>
                <w:color w:val="000000"/>
                <w:sz w:val="18"/>
                <w:szCs w:val="18"/>
              </w:rPr>
              <w:t>0</w:t>
            </w:r>
          </w:p>
        </w:tc>
        <w:tc>
          <w:tcPr>
            <w:tcW w:w="3402" w:type="dxa"/>
            <w:gridSpan w:val="2"/>
            <w:noWrap/>
            <w:hideMark/>
          </w:tcPr>
          <w:p w:rsidR="00D745FA" w:rsidRPr="00D745FA" w:rsidRDefault="00D745FA" w:rsidP="00D745FA">
            <w:pPr>
              <w:rPr>
                <w:rFonts w:asciiTheme="minorHAnsi" w:hAnsiTheme="minorHAnsi" w:cs="Arial"/>
                <w:color w:val="000000"/>
                <w:sz w:val="18"/>
                <w:szCs w:val="18"/>
              </w:rPr>
            </w:pPr>
            <w:r w:rsidRPr="00D745FA">
              <w:rPr>
                <w:rFonts w:asciiTheme="minorHAnsi" w:hAnsiTheme="minorHAnsi" w:cs="Arial"/>
                <w:color w:val="000000"/>
                <w:sz w:val="18"/>
                <w:szCs w:val="18"/>
              </w:rPr>
              <w:t xml:space="preserve">DOC.TRIB.NO.DOM.SIN.RUC      </w:t>
            </w:r>
          </w:p>
        </w:tc>
        <w:tc>
          <w:tcPr>
            <w:tcW w:w="4252" w:type="dxa"/>
          </w:tcPr>
          <w:p w:rsidR="00D745FA" w:rsidRPr="00B9553C" w:rsidRDefault="00D745FA" w:rsidP="00D745FA">
            <w:pPr>
              <w:rPr>
                <w:rFonts w:cs="Arial"/>
                <w:color w:val="000000"/>
                <w:sz w:val="18"/>
                <w:szCs w:val="18"/>
              </w:rPr>
            </w:pP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hideMark/>
          </w:tcPr>
          <w:p w:rsidR="00D745FA" w:rsidRPr="00D745FA" w:rsidRDefault="00D745FA" w:rsidP="00D745FA">
            <w:pPr>
              <w:jc w:val="center"/>
              <w:rPr>
                <w:rFonts w:asciiTheme="minorHAnsi" w:hAnsiTheme="minorHAnsi" w:cs="Arial"/>
                <w:b/>
                <w:bCs/>
                <w:color w:val="000000"/>
                <w:sz w:val="18"/>
                <w:szCs w:val="18"/>
              </w:rPr>
            </w:pPr>
            <w:r w:rsidRPr="00D745FA">
              <w:rPr>
                <w:rFonts w:asciiTheme="minorHAnsi" w:hAnsiTheme="minorHAnsi" w:cs="Arial"/>
                <w:b/>
                <w:bCs/>
                <w:color w:val="000000"/>
                <w:sz w:val="18"/>
                <w:szCs w:val="18"/>
              </w:rPr>
              <w:t>1</w:t>
            </w:r>
          </w:p>
        </w:tc>
        <w:tc>
          <w:tcPr>
            <w:tcW w:w="3402" w:type="dxa"/>
            <w:gridSpan w:val="2"/>
            <w:noWrap/>
            <w:hideMark/>
          </w:tcPr>
          <w:p w:rsidR="00D745FA" w:rsidRPr="00D745FA" w:rsidRDefault="00D745FA" w:rsidP="00D745FA">
            <w:pPr>
              <w:rPr>
                <w:rFonts w:asciiTheme="minorHAnsi" w:hAnsiTheme="minorHAnsi" w:cs="Arial"/>
                <w:color w:val="000000"/>
                <w:sz w:val="18"/>
                <w:szCs w:val="18"/>
              </w:rPr>
            </w:pPr>
            <w:r w:rsidRPr="00D745FA">
              <w:rPr>
                <w:rFonts w:asciiTheme="minorHAnsi" w:hAnsiTheme="minorHAnsi" w:cs="Arial"/>
                <w:color w:val="000000"/>
                <w:sz w:val="18"/>
                <w:szCs w:val="18"/>
              </w:rPr>
              <w:t xml:space="preserve">DOC. NACIONAL DE IDENTIDAD   </w:t>
            </w:r>
          </w:p>
        </w:tc>
        <w:tc>
          <w:tcPr>
            <w:tcW w:w="4252" w:type="dxa"/>
          </w:tcPr>
          <w:p w:rsidR="00D745FA" w:rsidRPr="00B9553C" w:rsidRDefault="00D745FA" w:rsidP="00D745FA">
            <w:pPr>
              <w:rPr>
                <w:rFonts w:cs="Arial"/>
                <w:color w:val="000000"/>
                <w:sz w:val="18"/>
                <w:szCs w:val="18"/>
              </w:rPr>
            </w:pP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hideMark/>
          </w:tcPr>
          <w:p w:rsidR="00D745FA" w:rsidRPr="00D745FA" w:rsidRDefault="00D745FA" w:rsidP="00D745FA">
            <w:pPr>
              <w:jc w:val="center"/>
              <w:rPr>
                <w:rFonts w:asciiTheme="minorHAnsi" w:hAnsiTheme="minorHAnsi" w:cs="Arial"/>
                <w:b/>
                <w:bCs/>
                <w:color w:val="000000"/>
                <w:sz w:val="18"/>
                <w:szCs w:val="18"/>
              </w:rPr>
            </w:pPr>
            <w:r w:rsidRPr="00D745FA">
              <w:rPr>
                <w:rFonts w:asciiTheme="minorHAnsi" w:hAnsiTheme="minorHAnsi" w:cs="Arial"/>
                <w:b/>
                <w:bCs/>
                <w:color w:val="000000"/>
                <w:sz w:val="18"/>
                <w:szCs w:val="18"/>
              </w:rPr>
              <w:t>4</w:t>
            </w:r>
          </w:p>
        </w:tc>
        <w:tc>
          <w:tcPr>
            <w:tcW w:w="3402" w:type="dxa"/>
            <w:gridSpan w:val="2"/>
            <w:noWrap/>
            <w:hideMark/>
          </w:tcPr>
          <w:p w:rsidR="00D745FA" w:rsidRPr="00D745FA" w:rsidRDefault="00D745FA" w:rsidP="00D745FA">
            <w:pPr>
              <w:rPr>
                <w:rFonts w:asciiTheme="minorHAnsi" w:hAnsiTheme="minorHAnsi" w:cs="Arial"/>
                <w:color w:val="000000"/>
                <w:sz w:val="18"/>
                <w:szCs w:val="18"/>
              </w:rPr>
            </w:pPr>
            <w:r w:rsidRPr="00D745FA">
              <w:rPr>
                <w:rFonts w:asciiTheme="minorHAnsi" w:hAnsiTheme="minorHAnsi" w:cs="Arial"/>
                <w:color w:val="000000"/>
                <w:sz w:val="18"/>
                <w:szCs w:val="18"/>
              </w:rPr>
              <w:t xml:space="preserve">CARNET DE EXTRANJERIA        </w:t>
            </w:r>
          </w:p>
        </w:tc>
        <w:tc>
          <w:tcPr>
            <w:tcW w:w="4252" w:type="dxa"/>
          </w:tcPr>
          <w:p w:rsidR="00D745FA" w:rsidRPr="00B9553C" w:rsidRDefault="00D745FA" w:rsidP="00D745FA">
            <w:pPr>
              <w:rPr>
                <w:rFonts w:cs="Arial"/>
                <w:color w:val="000000"/>
                <w:sz w:val="18"/>
                <w:szCs w:val="18"/>
              </w:rPr>
            </w:pP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hideMark/>
          </w:tcPr>
          <w:p w:rsidR="00D745FA" w:rsidRPr="00D745FA" w:rsidRDefault="00D745FA" w:rsidP="00D745FA">
            <w:pPr>
              <w:jc w:val="center"/>
              <w:rPr>
                <w:rFonts w:asciiTheme="minorHAnsi" w:hAnsiTheme="minorHAnsi" w:cs="Arial"/>
                <w:b/>
                <w:bCs/>
                <w:color w:val="000000"/>
                <w:sz w:val="18"/>
                <w:szCs w:val="18"/>
              </w:rPr>
            </w:pPr>
            <w:r w:rsidRPr="00D745FA">
              <w:rPr>
                <w:rFonts w:asciiTheme="minorHAnsi" w:hAnsiTheme="minorHAnsi" w:cs="Arial"/>
                <w:b/>
                <w:bCs/>
                <w:color w:val="000000"/>
                <w:sz w:val="18"/>
                <w:szCs w:val="18"/>
              </w:rPr>
              <w:t>6</w:t>
            </w:r>
          </w:p>
        </w:tc>
        <w:tc>
          <w:tcPr>
            <w:tcW w:w="3402" w:type="dxa"/>
            <w:gridSpan w:val="2"/>
            <w:noWrap/>
            <w:hideMark/>
          </w:tcPr>
          <w:p w:rsidR="00D745FA" w:rsidRPr="00D745FA" w:rsidRDefault="00D745FA" w:rsidP="00D745FA">
            <w:pPr>
              <w:rPr>
                <w:rFonts w:asciiTheme="minorHAnsi" w:hAnsiTheme="minorHAnsi" w:cs="Arial"/>
                <w:color w:val="000000"/>
                <w:sz w:val="18"/>
                <w:szCs w:val="18"/>
              </w:rPr>
            </w:pPr>
            <w:r w:rsidRPr="00D745FA">
              <w:rPr>
                <w:rFonts w:asciiTheme="minorHAnsi" w:hAnsiTheme="minorHAnsi" w:cs="Arial"/>
                <w:color w:val="000000"/>
                <w:sz w:val="18"/>
                <w:szCs w:val="18"/>
              </w:rPr>
              <w:t xml:space="preserve">REG. UNICO DE CONTRIBUYENTES </w:t>
            </w:r>
          </w:p>
        </w:tc>
        <w:tc>
          <w:tcPr>
            <w:tcW w:w="4252" w:type="dxa"/>
          </w:tcPr>
          <w:p w:rsidR="00D745FA" w:rsidRPr="00B9553C" w:rsidRDefault="00D745FA" w:rsidP="00D745FA">
            <w:pPr>
              <w:rPr>
                <w:rFonts w:cs="Arial"/>
                <w:color w:val="000000"/>
                <w:sz w:val="18"/>
                <w:szCs w:val="18"/>
              </w:rPr>
            </w:pP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hideMark/>
          </w:tcPr>
          <w:p w:rsidR="00D745FA" w:rsidRPr="00D745FA" w:rsidRDefault="00D745FA" w:rsidP="00D745FA">
            <w:pPr>
              <w:jc w:val="center"/>
              <w:rPr>
                <w:rFonts w:asciiTheme="minorHAnsi" w:hAnsiTheme="minorHAnsi" w:cs="Arial"/>
                <w:b/>
                <w:bCs/>
                <w:color w:val="000000"/>
                <w:sz w:val="18"/>
                <w:szCs w:val="18"/>
              </w:rPr>
            </w:pPr>
            <w:r w:rsidRPr="00D745FA">
              <w:rPr>
                <w:rFonts w:asciiTheme="minorHAnsi" w:hAnsiTheme="minorHAnsi" w:cs="Arial"/>
                <w:b/>
                <w:bCs/>
                <w:color w:val="000000"/>
                <w:sz w:val="18"/>
                <w:szCs w:val="18"/>
              </w:rPr>
              <w:t>7</w:t>
            </w:r>
          </w:p>
        </w:tc>
        <w:tc>
          <w:tcPr>
            <w:tcW w:w="3402" w:type="dxa"/>
            <w:gridSpan w:val="2"/>
            <w:noWrap/>
            <w:hideMark/>
          </w:tcPr>
          <w:p w:rsidR="00D745FA" w:rsidRPr="00D745FA" w:rsidRDefault="00D745FA" w:rsidP="00D745FA">
            <w:pPr>
              <w:rPr>
                <w:rFonts w:asciiTheme="minorHAnsi" w:hAnsiTheme="minorHAnsi" w:cs="Arial"/>
                <w:color w:val="000000"/>
                <w:sz w:val="18"/>
                <w:szCs w:val="18"/>
              </w:rPr>
            </w:pPr>
            <w:r w:rsidRPr="00D745FA">
              <w:rPr>
                <w:rFonts w:asciiTheme="minorHAnsi" w:hAnsiTheme="minorHAnsi" w:cs="Arial"/>
                <w:color w:val="000000"/>
                <w:sz w:val="18"/>
                <w:szCs w:val="18"/>
              </w:rPr>
              <w:t xml:space="preserve">PASAPORTE                    </w:t>
            </w:r>
          </w:p>
        </w:tc>
        <w:tc>
          <w:tcPr>
            <w:tcW w:w="4252" w:type="dxa"/>
          </w:tcPr>
          <w:p w:rsidR="00D745FA" w:rsidRPr="00B9553C" w:rsidRDefault="00D745FA" w:rsidP="00D745FA">
            <w:pPr>
              <w:rPr>
                <w:rFonts w:cs="Arial"/>
                <w:color w:val="000000"/>
                <w:sz w:val="18"/>
                <w:szCs w:val="18"/>
              </w:rPr>
            </w:pP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hideMark/>
          </w:tcPr>
          <w:p w:rsidR="00D745FA" w:rsidRPr="00D745FA" w:rsidRDefault="00D745FA" w:rsidP="00D745FA">
            <w:pPr>
              <w:jc w:val="center"/>
              <w:rPr>
                <w:rFonts w:asciiTheme="minorHAnsi" w:hAnsiTheme="minorHAnsi" w:cs="Arial"/>
                <w:b/>
                <w:bCs/>
                <w:color w:val="000000"/>
                <w:sz w:val="18"/>
                <w:szCs w:val="18"/>
              </w:rPr>
            </w:pPr>
            <w:r w:rsidRPr="00D745FA">
              <w:rPr>
                <w:rFonts w:asciiTheme="minorHAnsi" w:hAnsiTheme="minorHAnsi" w:cs="Arial"/>
                <w:b/>
                <w:bCs/>
                <w:color w:val="000000"/>
                <w:sz w:val="18"/>
                <w:szCs w:val="18"/>
              </w:rPr>
              <w:t xml:space="preserve">A </w:t>
            </w:r>
          </w:p>
        </w:tc>
        <w:tc>
          <w:tcPr>
            <w:tcW w:w="3402" w:type="dxa"/>
            <w:gridSpan w:val="2"/>
            <w:noWrap/>
            <w:hideMark/>
          </w:tcPr>
          <w:p w:rsidR="00D745FA" w:rsidRPr="00D745FA" w:rsidRDefault="00D745FA" w:rsidP="00D745FA">
            <w:pPr>
              <w:rPr>
                <w:rFonts w:asciiTheme="minorHAnsi" w:hAnsiTheme="minorHAnsi" w:cs="Arial"/>
                <w:color w:val="000000"/>
                <w:sz w:val="18"/>
                <w:szCs w:val="18"/>
              </w:rPr>
            </w:pPr>
            <w:r w:rsidRPr="00D745FA">
              <w:rPr>
                <w:rFonts w:asciiTheme="minorHAnsi" w:hAnsiTheme="minorHAnsi" w:cs="Arial"/>
                <w:color w:val="000000"/>
                <w:sz w:val="18"/>
                <w:szCs w:val="18"/>
              </w:rPr>
              <w:t>CED. DIPLOMATICA DE IDENTIDAD</w:t>
            </w:r>
          </w:p>
        </w:tc>
        <w:tc>
          <w:tcPr>
            <w:tcW w:w="4252" w:type="dxa"/>
          </w:tcPr>
          <w:p w:rsidR="00D745FA" w:rsidRPr="00B9553C" w:rsidRDefault="00D745FA" w:rsidP="00D745FA">
            <w:pPr>
              <w:rPr>
                <w:rFonts w:cs="Arial"/>
                <w:color w:val="000000"/>
                <w:sz w:val="18"/>
                <w:szCs w:val="18"/>
              </w:rPr>
            </w:pPr>
          </w:p>
        </w:tc>
      </w:tr>
    </w:tbl>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23" w:name="_Toc476678650"/>
      <w:r w:rsidRPr="00B9553C">
        <w:rPr>
          <w:rFonts w:ascii="Arial" w:hAnsi="Arial" w:cs="Arial"/>
          <w:sz w:val="18"/>
          <w:szCs w:val="18"/>
        </w:rPr>
        <w:t>Catálogo No. 07: Códigos de Tipo de Afectación del IGV</w:t>
      </w:r>
      <w:bookmarkEnd w:id="23"/>
    </w:p>
    <w:tbl>
      <w:tblPr>
        <w:tblW w:w="8789" w:type="dxa"/>
        <w:tblInd w:w="-72" w:type="dxa"/>
        <w:tblCellMar>
          <w:left w:w="70" w:type="dxa"/>
          <w:right w:w="70" w:type="dxa"/>
        </w:tblCellMar>
        <w:tblLook w:val="04A0"/>
      </w:tblPr>
      <w:tblGrid>
        <w:gridCol w:w="2500"/>
        <w:gridCol w:w="6289"/>
      </w:tblGrid>
      <w:tr w:rsidR="00D745FA" w:rsidRPr="00B9553C" w:rsidTr="00D745FA">
        <w:trPr>
          <w:trHeight w:val="300"/>
        </w:trPr>
        <w:tc>
          <w:tcPr>
            <w:tcW w:w="8789" w:type="dxa"/>
            <w:gridSpan w:val="2"/>
            <w:tcBorders>
              <w:top w:val="single" w:sz="8" w:space="0" w:color="FFFFFF"/>
              <w:left w:val="single" w:sz="8" w:space="0" w:color="FFFFFF"/>
              <w:bottom w:val="single" w:sz="12" w:space="0" w:color="FFFFFF"/>
              <w:right w:val="single" w:sz="8" w:space="0" w:color="FFFFFF"/>
            </w:tcBorders>
            <w:shd w:val="clear" w:color="000000" w:fill="4F81BD"/>
            <w:hideMark/>
          </w:tcPr>
          <w:p w:rsidR="00D745FA" w:rsidRPr="00B9553C" w:rsidRDefault="00D745FA" w:rsidP="00D745FA">
            <w:pPr>
              <w:jc w:val="center"/>
              <w:rPr>
                <w:rFonts w:cs="Arial"/>
                <w:b/>
                <w:bCs/>
                <w:color w:val="FFFFFF"/>
                <w:sz w:val="18"/>
                <w:szCs w:val="18"/>
                <w:lang w:val="es-PE" w:eastAsia="es-PE"/>
              </w:rPr>
            </w:pPr>
            <w:r w:rsidRPr="00B9553C">
              <w:rPr>
                <w:rFonts w:cs="Arial"/>
                <w:b/>
                <w:bCs/>
                <w:color w:val="FFFFFF"/>
                <w:sz w:val="18"/>
                <w:szCs w:val="18"/>
                <w:lang w:val="es-PE" w:eastAsia="es-PE"/>
              </w:rPr>
              <w:t>CATALOGO No. 07</w:t>
            </w:r>
          </w:p>
        </w:tc>
      </w:tr>
      <w:tr w:rsidR="00D745FA" w:rsidRPr="00B9553C" w:rsidTr="00D745FA">
        <w:trPr>
          <w:trHeight w:val="312"/>
        </w:trPr>
        <w:tc>
          <w:tcPr>
            <w:tcW w:w="2500" w:type="dxa"/>
            <w:tcBorders>
              <w:top w:val="nil"/>
              <w:left w:val="single" w:sz="8" w:space="0" w:color="FFFFFF"/>
              <w:bottom w:val="nil"/>
              <w:right w:val="single" w:sz="12" w:space="0" w:color="FFFFFF"/>
            </w:tcBorders>
            <w:shd w:val="clear" w:color="000000" w:fill="4F81BD"/>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Campo</w:t>
            </w:r>
          </w:p>
        </w:tc>
        <w:tc>
          <w:tcPr>
            <w:tcW w:w="6289" w:type="dxa"/>
            <w:tcBorders>
              <w:top w:val="nil"/>
              <w:left w:val="nil"/>
              <w:bottom w:val="single" w:sz="8" w:space="0" w:color="FFFFFF"/>
              <w:right w:val="single" w:sz="8" w:space="0" w:color="FFFFFF"/>
            </w:tcBorders>
            <w:shd w:val="clear" w:color="000000" w:fill="D3DFEE"/>
            <w:hideMark/>
          </w:tcPr>
          <w:p w:rsidR="00D745FA" w:rsidRPr="00B9553C" w:rsidRDefault="00D745FA" w:rsidP="00D745FA">
            <w:pPr>
              <w:rPr>
                <w:rFonts w:cs="Arial"/>
                <w:color w:val="000000"/>
                <w:sz w:val="18"/>
                <w:szCs w:val="18"/>
                <w:lang w:val="es-PE" w:eastAsia="es-PE"/>
              </w:rPr>
            </w:pPr>
            <w:r w:rsidRPr="00B9553C">
              <w:rPr>
                <w:rFonts w:cs="Arial"/>
                <w:color w:val="000000"/>
                <w:sz w:val="18"/>
                <w:szCs w:val="18"/>
                <w:lang w:val="es-PE" w:eastAsia="es-PE"/>
              </w:rPr>
              <w:t>cbc:TaxExemptionReasonCode</w:t>
            </w:r>
          </w:p>
        </w:tc>
      </w:tr>
      <w:tr w:rsidR="00D745FA" w:rsidRPr="00395FB9" w:rsidTr="00D745FA">
        <w:trPr>
          <w:trHeight w:val="300"/>
        </w:trPr>
        <w:tc>
          <w:tcPr>
            <w:tcW w:w="2500" w:type="dxa"/>
            <w:tcBorders>
              <w:top w:val="single" w:sz="8" w:space="0" w:color="FFFFFF"/>
              <w:left w:val="single" w:sz="8" w:space="0" w:color="FFFFFF"/>
              <w:bottom w:val="nil"/>
              <w:right w:val="single" w:sz="12" w:space="0" w:color="FFFFFF"/>
            </w:tcBorders>
            <w:shd w:val="clear" w:color="000000" w:fill="4F81BD"/>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Descripción</w:t>
            </w:r>
          </w:p>
        </w:tc>
        <w:tc>
          <w:tcPr>
            <w:tcW w:w="6289" w:type="dxa"/>
            <w:tcBorders>
              <w:top w:val="nil"/>
              <w:left w:val="nil"/>
              <w:bottom w:val="single" w:sz="8" w:space="0" w:color="FFFFFF"/>
              <w:right w:val="single" w:sz="8" w:space="0" w:color="FFFFFF"/>
            </w:tcBorders>
            <w:shd w:val="clear" w:color="000000" w:fill="D3DFEE"/>
            <w:hideMark/>
          </w:tcPr>
          <w:p w:rsidR="00D745FA" w:rsidRPr="00B9553C" w:rsidRDefault="00D745FA" w:rsidP="00D745FA">
            <w:pPr>
              <w:rPr>
                <w:rFonts w:cs="Arial"/>
                <w:color w:val="000000"/>
                <w:sz w:val="18"/>
                <w:szCs w:val="18"/>
                <w:lang w:val="es-PE" w:eastAsia="es-PE"/>
              </w:rPr>
            </w:pPr>
            <w:r w:rsidRPr="00B9553C">
              <w:rPr>
                <w:rFonts w:cs="Arial"/>
                <w:color w:val="000000"/>
                <w:sz w:val="18"/>
                <w:szCs w:val="18"/>
                <w:lang w:val="es-PE" w:eastAsia="es-PE"/>
              </w:rPr>
              <w:t>Tipo de Afectación al IGV</w:t>
            </w:r>
          </w:p>
        </w:tc>
      </w:tr>
      <w:tr w:rsidR="00D745FA" w:rsidRPr="00B9553C" w:rsidTr="00D745FA">
        <w:trPr>
          <w:trHeight w:val="300"/>
        </w:trPr>
        <w:tc>
          <w:tcPr>
            <w:tcW w:w="2500" w:type="dxa"/>
            <w:tcBorders>
              <w:top w:val="single" w:sz="8" w:space="0" w:color="FFFFFF"/>
              <w:left w:val="single" w:sz="8" w:space="0" w:color="FFFFFF"/>
              <w:bottom w:val="single" w:sz="8" w:space="0" w:color="FFFFFF"/>
              <w:right w:val="single" w:sz="12" w:space="0" w:color="FFFFFF"/>
            </w:tcBorders>
            <w:shd w:val="clear" w:color="000000" w:fill="4F81BD"/>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Catálogo</w:t>
            </w:r>
          </w:p>
        </w:tc>
        <w:tc>
          <w:tcPr>
            <w:tcW w:w="6289" w:type="dxa"/>
            <w:tcBorders>
              <w:top w:val="nil"/>
              <w:left w:val="nil"/>
              <w:bottom w:val="single" w:sz="8" w:space="0" w:color="FFFFFF"/>
              <w:right w:val="single" w:sz="8" w:space="0" w:color="FFFFFF"/>
            </w:tcBorders>
            <w:shd w:val="clear" w:color="000000" w:fill="D3DFEE"/>
            <w:hideMark/>
          </w:tcPr>
          <w:p w:rsidR="00D745FA" w:rsidRPr="00B9553C" w:rsidRDefault="00D745FA" w:rsidP="00D745FA">
            <w:pPr>
              <w:rPr>
                <w:rFonts w:cs="Arial"/>
                <w:color w:val="000000"/>
                <w:sz w:val="18"/>
                <w:szCs w:val="18"/>
                <w:lang w:val="es-PE" w:eastAsia="es-PE"/>
              </w:rPr>
            </w:pPr>
            <w:r w:rsidRPr="00B9553C">
              <w:rPr>
                <w:rFonts w:cs="Arial"/>
                <w:color w:val="000000"/>
                <w:sz w:val="18"/>
                <w:szCs w:val="18"/>
                <w:lang w:val="es-PE" w:eastAsia="es-PE"/>
              </w:rPr>
              <w:t>SUNAT</w:t>
            </w:r>
          </w:p>
        </w:tc>
      </w:tr>
      <w:tr w:rsidR="00D745FA" w:rsidRPr="00B9553C" w:rsidTr="00D745FA">
        <w:trPr>
          <w:trHeight w:val="288"/>
        </w:trPr>
        <w:tc>
          <w:tcPr>
            <w:tcW w:w="2500" w:type="dxa"/>
            <w:tcBorders>
              <w:top w:val="single" w:sz="8" w:space="0" w:color="4F81BD"/>
              <w:left w:val="single" w:sz="8" w:space="0" w:color="4F81BD"/>
              <w:bottom w:val="single" w:sz="4" w:space="0" w:color="auto"/>
              <w:right w:val="nil"/>
            </w:tcBorders>
            <w:shd w:val="clear" w:color="000000" w:fill="4F81BD"/>
            <w:noWrap/>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Código</w:t>
            </w:r>
          </w:p>
        </w:tc>
        <w:tc>
          <w:tcPr>
            <w:tcW w:w="6289" w:type="dxa"/>
            <w:tcBorders>
              <w:top w:val="single" w:sz="8" w:space="0" w:color="4F81BD"/>
              <w:left w:val="nil"/>
              <w:bottom w:val="single" w:sz="4" w:space="0" w:color="auto"/>
              <w:right w:val="single" w:sz="8" w:space="0" w:color="4F81BD"/>
            </w:tcBorders>
            <w:shd w:val="clear" w:color="000000" w:fill="4F81BD"/>
            <w:noWrap/>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Descripción</w:t>
            </w:r>
          </w:p>
        </w:tc>
      </w:tr>
      <w:tr w:rsidR="00D745FA" w:rsidRPr="00B9553C"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10</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Gravado -  Operación Onerosa</w:t>
            </w:r>
          </w:p>
        </w:tc>
      </w:tr>
      <w:tr w:rsidR="00D745FA" w:rsidRPr="00B9553C"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11</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Gravado – Retiro por premio</w:t>
            </w:r>
          </w:p>
        </w:tc>
      </w:tr>
      <w:tr w:rsidR="00D745FA" w:rsidRPr="00B9553C"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12</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Gravado – Retiro por donación</w:t>
            </w:r>
          </w:p>
        </w:tc>
      </w:tr>
      <w:tr w:rsidR="00D745FA" w:rsidRPr="00B9553C"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13</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 xml:space="preserve">Gravado – Retiro </w:t>
            </w:r>
          </w:p>
        </w:tc>
      </w:tr>
      <w:tr w:rsidR="00D745FA" w:rsidRPr="00B9553C"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14</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Gravado – Retiro por publicidad</w:t>
            </w:r>
          </w:p>
        </w:tc>
      </w:tr>
      <w:tr w:rsidR="00D745FA" w:rsidRPr="00B9553C"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15</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Gravado – Bonificaciones</w:t>
            </w:r>
          </w:p>
        </w:tc>
      </w:tr>
      <w:tr w:rsidR="00D745FA" w:rsidRPr="00395FB9"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16</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Gravado – Retiro por entrega a trabajadores</w:t>
            </w:r>
          </w:p>
        </w:tc>
      </w:tr>
      <w:tr w:rsidR="00D745FA" w:rsidRPr="00B334C0"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17</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Gravado – IVAP</w:t>
            </w:r>
          </w:p>
        </w:tc>
      </w:tr>
      <w:tr w:rsidR="00D745FA" w:rsidRPr="00395FB9" w:rsidTr="00D745FA">
        <w:trPr>
          <w:trHeight w:val="35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20</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21</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Exonerado - Operación Onerosa</w:t>
            </w:r>
          </w:p>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Exonerado – Transferencia Gratuita</w:t>
            </w:r>
          </w:p>
        </w:tc>
      </w:tr>
      <w:tr w:rsidR="00D745FA" w:rsidRPr="00D87204" w:rsidTr="00D745FA">
        <w:trPr>
          <w:trHeight w:val="35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30</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 xml:space="preserve">Inafecto - Operación Onerosa </w:t>
            </w:r>
          </w:p>
        </w:tc>
      </w:tr>
      <w:tr w:rsidR="00D745FA" w:rsidRPr="00D87204"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31</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Inafecto – Retiro por Bonificación</w:t>
            </w:r>
          </w:p>
        </w:tc>
      </w:tr>
      <w:tr w:rsidR="00D745FA" w:rsidRPr="00B9553C"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32</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Inafecto – Retiro</w:t>
            </w:r>
          </w:p>
        </w:tc>
      </w:tr>
      <w:tr w:rsidR="00D745FA" w:rsidRPr="00395FB9" w:rsidTr="00D745FA">
        <w:trPr>
          <w:trHeight w:val="288"/>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33</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Inafecto – Retiro por Muestras Médicas</w:t>
            </w:r>
          </w:p>
        </w:tc>
      </w:tr>
      <w:tr w:rsidR="00D745FA" w:rsidRPr="00B9553C" w:rsidTr="00D745FA">
        <w:trPr>
          <w:trHeight w:val="371"/>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34</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Inafecto -  Retiro por Convenio Colectivo</w:t>
            </w:r>
          </w:p>
        </w:tc>
      </w:tr>
      <w:tr w:rsidR="00D745FA" w:rsidRPr="00B9553C" w:rsidTr="00D745FA">
        <w:trPr>
          <w:trHeight w:val="409"/>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35</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Inafecto – Retiro por premio</w:t>
            </w:r>
          </w:p>
        </w:tc>
      </w:tr>
      <w:tr w:rsidR="00D745FA" w:rsidRPr="00B9553C" w:rsidTr="00D745FA">
        <w:trPr>
          <w:trHeight w:val="409"/>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36</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Inafecto -  Retiro por publicidad</w:t>
            </w:r>
          </w:p>
        </w:tc>
      </w:tr>
      <w:tr w:rsidR="00D745FA" w:rsidRPr="00B9553C" w:rsidTr="00D745FA">
        <w:trPr>
          <w:trHeight w:val="300"/>
        </w:trPr>
        <w:tc>
          <w:tcPr>
            <w:tcW w:w="2500"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40</w:t>
            </w:r>
          </w:p>
        </w:tc>
        <w:tc>
          <w:tcPr>
            <w:tcW w:w="6289" w:type="dxa"/>
            <w:tcBorders>
              <w:top w:val="single" w:sz="4" w:space="0" w:color="auto"/>
              <w:left w:val="single" w:sz="4" w:space="0" w:color="auto"/>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Exportación</w:t>
            </w:r>
          </w:p>
        </w:tc>
      </w:tr>
    </w:tbl>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24" w:name="_Toc476678651"/>
      <w:r w:rsidRPr="00B9553C">
        <w:rPr>
          <w:rFonts w:ascii="Arial" w:hAnsi="Arial" w:cs="Arial"/>
          <w:sz w:val="18"/>
          <w:szCs w:val="18"/>
        </w:rPr>
        <w:t>Catálogo No. 08: Códigos de Tipos de Sistema de Cálculo del ISC</w:t>
      </w:r>
      <w:bookmarkEnd w:id="24"/>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101"/>
        <w:gridCol w:w="1984"/>
        <w:gridCol w:w="5670"/>
      </w:tblGrid>
      <w:tr w:rsidR="00D745FA" w:rsidRPr="00B9553C" w:rsidTr="00D745FA">
        <w:tc>
          <w:tcPr>
            <w:tcW w:w="8755" w:type="dxa"/>
            <w:gridSpan w:val="3"/>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08</w:t>
            </w:r>
          </w:p>
        </w:tc>
      </w:tr>
      <w:tr w:rsidR="00D745FA" w:rsidRPr="00B9553C"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Campo</w:t>
            </w:r>
          </w:p>
        </w:tc>
        <w:tc>
          <w:tcPr>
            <w:tcW w:w="5670" w:type="dxa"/>
            <w:shd w:val="clear" w:color="auto" w:fill="D3DFEE"/>
          </w:tcPr>
          <w:p w:rsidR="00D745FA" w:rsidRPr="00B9553C" w:rsidRDefault="00D745FA" w:rsidP="00D745FA">
            <w:pPr>
              <w:rPr>
                <w:rFonts w:cs="Arial"/>
                <w:sz w:val="18"/>
                <w:szCs w:val="18"/>
              </w:rPr>
            </w:pPr>
            <w:r w:rsidRPr="00B9553C">
              <w:rPr>
                <w:rFonts w:cs="Arial"/>
                <w:sz w:val="18"/>
                <w:szCs w:val="18"/>
              </w:rPr>
              <w:t>cbc: TierRange</w:t>
            </w:r>
          </w:p>
        </w:tc>
      </w:tr>
      <w:tr w:rsidR="00D745FA" w:rsidRPr="00395FB9"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5670" w:type="dxa"/>
            <w:shd w:val="clear" w:color="auto" w:fill="D3DFEE"/>
          </w:tcPr>
          <w:p w:rsidR="00D745FA" w:rsidRPr="00B9553C" w:rsidRDefault="00D745FA" w:rsidP="00D745FA">
            <w:pPr>
              <w:rPr>
                <w:rFonts w:cs="Arial"/>
                <w:sz w:val="18"/>
                <w:szCs w:val="18"/>
              </w:rPr>
            </w:pPr>
            <w:r w:rsidRPr="00B9553C">
              <w:rPr>
                <w:rFonts w:cs="Arial"/>
                <w:sz w:val="18"/>
                <w:szCs w:val="18"/>
              </w:rPr>
              <w:t>Tipo de Sistema de Cálculo del ISC</w:t>
            </w:r>
          </w:p>
        </w:tc>
      </w:tr>
      <w:tr w:rsidR="00D745FA" w:rsidRPr="00B9553C" w:rsidTr="00D745FA">
        <w:tc>
          <w:tcPr>
            <w:tcW w:w="3085" w:type="dxa"/>
            <w:gridSpan w:val="2"/>
            <w:tcBorders>
              <w:left w:val="single" w:sz="8" w:space="0" w:color="FFFFFF"/>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Catálogo</w:t>
            </w:r>
          </w:p>
        </w:tc>
        <w:tc>
          <w:tcPr>
            <w:tcW w:w="5670" w:type="dxa"/>
            <w:shd w:val="clear" w:color="auto" w:fill="D3DFEE"/>
          </w:tcPr>
          <w:p w:rsidR="00D745FA" w:rsidRPr="00B9553C" w:rsidRDefault="00D745FA" w:rsidP="00D745FA">
            <w:pPr>
              <w:rPr>
                <w:rFonts w:cs="Arial"/>
                <w:sz w:val="18"/>
                <w:szCs w:val="18"/>
              </w:rPr>
            </w:pPr>
            <w:r w:rsidRPr="00B9553C">
              <w:rPr>
                <w:rFonts w:cs="Arial"/>
                <w:sz w:val="18"/>
                <w:szCs w:val="18"/>
              </w:rPr>
              <w:t>SUNAT</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shd w:val="clear" w:color="auto" w:fill="4F81BD"/>
            <w:noWrap/>
          </w:tcPr>
          <w:p w:rsidR="00D745FA" w:rsidRPr="00D745FA" w:rsidRDefault="00D745FA" w:rsidP="00D745FA">
            <w:pPr>
              <w:rPr>
                <w:rFonts w:asciiTheme="minorHAnsi" w:hAnsiTheme="minorHAnsi" w:cs="Arial"/>
                <w:b/>
                <w:bCs/>
                <w:color w:val="FFFFFF"/>
                <w:sz w:val="18"/>
                <w:szCs w:val="18"/>
              </w:rPr>
            </w:pPr>
            <w:r w:rsidRPr="00D745FA">
              <w:rPr>
                <w:rFonts w:asciiTheme="minorHAnsi" w:hAnsiTheme="minorHAnsi" w:cs="Arial"/>
                <w:b/>
                <w:bCs/>
                <w:color w:val="FFFFFF"/>
                <w:sz w:val="18"/>
                <w:szCs w:val="18"/>
              </w:rPr>
              <w:t>Código</w:t>
            </w:r>
          </w:p>
        </w:tc>
        <w:tc>
          <w:tcPr>
            <w:tcW w:w="7654" w:type="dxa"/>
            <w:gridSpan w:val="2"/>
            <w:shd w:val="clear" w:color="auto" w:fill="4F81BD"/>
            <w:noWrap/>
          </w:tcPr>
          <w:p w:rsidR="00D745FA" w:rsidRPr="00D745FA" w:rsidRDefault="00D745FA" w:rsidP="00D745FA">
            <w:pPr>
              <w:rPr>
                <w:rFonts w:asciiTheme="minorHAnsi" w:hAnsiTheme="minorHAnsi" w:cs="Arial"/>
                <w:b/>
                <w:bCs/>
                <w:color w:val="FFFFFF"/>
                <w:sz w:val="18"/>
                <w:szCs w:val="18"/>
              </w:rPr>
            </w:pPr>
            <w:r w:rsidRPr="00D745FA">
              <w:rPr>
                <w:rFonts w:asciiTheme="minorHAnsi" w:hAnsiTheme="minorHAnsi" w:cs="Arial"/>
                <w:b/>
                <w:bCs/>
                <w:color w:val="FFFFFF"/>
                <w:sz w:val="18"/>
                <w:szCs w:val="18"/>
              </w:rPr>
              <w:t>Descripción</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tcPr>
          <w:p w:rsidR="00D745FA" w:rsidRPr="00D745FA" w:rsidRDefault="00D745FA" w:rsidP="00D745FA">
            <w:pPr>
              <w:jc w:val="center"/>
              <w:rPr>
                <w:rFonts w:asciiTheme="minorHAnsi" w:hAnsiTheme="minorHAnsi" w:cs="Arial"/>
                <w:b/>
                <w:bCs/>
                <w:sz w:val="18"/>
                <w:szCs w:val="18"/>
              </w:rPr>
            </w:pPr>
            <w:r w:rsidRPr="00D745FA">
              <w:rPr>
                <w:rFonts w:asciiTheme="minorHAnsi" w:hAnsiTheme="minorHAnsi" w:cs="Arial"/>
                <w:b/>
                <w:bCs/>
                <w:sz w:val="18"/>
                <w:szCs w:val="18"/>
              </w:rPr>
              <w:t>01</w:t>
            </w:r>
          </w:p>
        </w:tc>
        <w:tc>
          <w:tcPr>
            <w:tcW w:w="7654" w:type="dxa"/>
            <w:gridSpan w:val="2"/>
            <w:noWrap/>
          </w:tcPr>
          <w:p w:rsidR="00D745FA" w:rsidRPr="00D745FA" w:rsidRDefault="00D745FA" w:rsidP="00D745FA">
            <w:pPr>
              <w:rPr>
                <w:rFonts w:asciiTheme="minorHAnsi" w:hAnsiTheme="minorHAnsi" w:cs="Arial"/>
                <w:sz w:val="18"/>
                <w:szCs w:val="18"/>
                <w:lang w:val="es-PE"/>
              </w:rPr>
            </w:pPr>
            <w:r w:rsidRPr="00D745FA">
              <w:rPr>
                <w:rFonts w:asciiTheme="minorHAnsi" w:hAnsiTheme="minorHAnsi" w:cs="Arial"/>
                <w:sz w:val="18"/>
                <w:szCs w:val="18"/>
              </w:rPr>
              <w:t>Sistema al valor (Apéndice IV, lit. A – T.U.O IGV e ISC)</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tcPr>
          <w:p w:rsidR="00D745FA" w:rsidRPr="00D745FA" w:rsidRDefault="00D745FA" w:rsidP="00D745FA">
            <w:pPr>
              <w:jc w:val="center"/>
              <w:rPr>
                <w:rFonts w:asciiTheme="minorHAnsi" w:hAnsiTheme="minorHAnsi" w:cs="Arial"/>
                <w:b/>
                <w:bCs/>
                <w:sz w:val="18"/>
                <w:szCs w:val="18"/>
              </w:rPr>
            </w:pPr>
            <w:r w:rsidRPr="00D745FA">
              <w:rPr>
                <w:rFonts w:asciiTheme="minorHAnsi" w:hAnsiTheme="minorHAnsi" w:cs="Arial"/>
                <w:b/>
                <w:bCs/>
                <w:sz w:val="18"/>
                <w:szCs w:val="18"/>
              </w:rPr>
              <w:t>02</w:t>
            </w:r>
          </w:p>
        </w:tc>
        <w:tc>
          <w:tcPr>
            <w:tcW w:w="7654" w:type="dxa"/>
            <w:gridSpan w:val="2"/>
            <w:noWrap/>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lang w:val="es-PE"/>
              </w:rPr>
              <w:t>Aplicación del Monto Fijo (</w:t>
            </w:r>
            <w:r w:rsidRPr="00D745FA">
              <w:rPr>
                <w:rFonts w:asciiTheme="minorHAnsi" w:hAnsiTheme="minorHAnsi" w:cs="Arial"/>
                <w:sz w:val="18"/>
                <w:szCs w:val="18"/>
              </w:rPr>
              <w:t>Apéndice IV, lit. B – T.U.O IGV e ISC)</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tcPr>
          <w:p w:rsidR="00D745FA" w:rsidRPr="00D745FA" w:rsidRDefault="00D745FA" w:rsidP="00D745FA">
            <w:pPr>
              <w:jc w:val="center"/>
              <w:rPr>
                <w:rFonts w:asciiTheme="minorHAnsi" w:hAnsiTheme="minorHAnsi" w:cs="Arial"/>
                <w:b/>
                <w:bCs/>
                <w:sz w:val="18"/>
                <w:szCs w:val="18"/>
                <w:lang w:val="es-PE"/>
              </w:rPr>
            </w:pPr>
            <w:r w:rsidRPr="00D745FA">
              <w:rPr>
                <w:rFonts w:asciiTheme="minorHAnsi" w:hAnsiTheme="minorHAnsi" w:cs="Arial"/>
                <w:b/>
                <w:bCs/>
                <w:sz w:val="18"/>
                <w:szCs w:val="18"/>
                <w:lang w:val="es-PE"/>
              </w:rPr>
              <w:t>03</w:t>
            </w:r>
          </w:p>
        </w:tc>
        <w:tc>
          <w:tcPr>
            <w:tcW w:w="7654" w:type="dxa"/>
            <w:gridSpan w:val="2"/>
            <w:noWrap/>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Sistema de Precios de Venta al Público (Apéndice IV, lit. C – T.U.O IGV e ISC)</w:t>
            </w:r>
          </w:p>
        </w:tc>
      </w:tr>
    </w:tbl>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25" w:name="_Toc476678652"/>
      <w:r w:rsidRPr="00B9553C">
        <w:rPr>
          <w:rFonts w:ascii="Arial" w:hAnsi="Arial" w:cs="Arial"/>
          <w:sz w:val="18"/>
          <w:szCs w:val="18"/>
        </w:rPr>
        <w:t>Catálogo No. 09: Códigos de Tipo de Nota de Crédito Electrónica</w:t>
      </w:r>
      <w:bookmarkEnd w:id="25"/>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101"/>
        <w:gridCol w:w="1984"/>
        <w:gridCol w:w="5597"/>
        <w:gridCol w:w="73"/>
      </w:tblGrid>
      <w:tr w:rsidR="00D745FA" w:rsidRPr="00B9553C" w:rsidTr="00D745FA">
        <w:tc>
          <w:tcPr>
            <w:tcW w:w="8755" w:type="dxa"/>
            <w:gridSpan w:val="4"/>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sz w:val="18"/>
                <w:szCs w:val="18"/>
              </w:rPr>
            </w:pPr>
            <w:r w:rsidRPr="00B9553C">
              <w:rPr>
                <w:rFonts w:cs="Arial"/>
                <w:b/>
                <w:bCs/>
                <w:sz w:val="18"/>
                <w:szCs w:val="18"/>
              </w:rPr>
              <w:t>CATALOGO No. 09</w:t>
            </w:r>
          </w:p>
        </w:tc>
      </w:tr>
      <w:tr w:rsidR="00D745FA" w:rsidRPr="00B9553C"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sz w:val="18"/>
                <w:szCs w:val="18"/>
              </w:rPr>
            </w:pPr>
            <w:r w:rsidRPr="00B9553C">
              <w:rPr>
                <w:rFonts w:cs="Arial"/>
                <w:b/>
                <w:bCs/>
                <w:sz w:val="18"/>
                <w:szCs w:val="18"/>
              </w:rPr>
              <w:t>Campo</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cbc:ResponseCode</w:t>
            </w:r>
          </w:p>
        </w:tc>
      </w:tr>
      <w:tr w:rsidR="00D745FA" w:rsidRPr="00395FB9"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sz w:val="18"/>
                <w:szCs w:val="18"/>
              </w:rPr>
            </w:pPr>
            <w:r w:rsidRPr="00B9553C">
              <w:rPr>
                <w:rFonts w:cs="Arial"/>
                <w:b/>
                <w:bCs/>
                <w:sz w:val="18"/>
                <w:szCs w:val="18"/>
              </w:rPr>
              <w:t>Descripción</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Tipo de nota de crédito electrónica según motivo</w:t>
            </w:r>
          </w:p>
        </w:tc>
      </w:tr>
      <w:tr w:rsidR="00D745FA" w:rsidRPr="00B9553C" w:rsidTr="00D745FA">
        <w:tc>
          <w:tcPr>
            <w:tcW w:w="3085" w:type="dxa"/>
            <w:gridSpan w:val="2"/>
            <w:tcBorders>
              <w:left w:val="single" w:sz="8" w:space="0" w:color="FFFFFF"/>
              <w:right w:val="single" w:sz="24" w:space="0" w:color="FFFFFF"/>
            </w:tcBorders>
            <w:shd w:val="clear" w:color="auto" w:fill="4F81BD"/>
          </w:tcPr>
          <w:p w:rsidR="00D745FA" w:rsidRPr="00B9553C" w:rsidRDefault="00D745FA" w:rsidP="00D745FA">
            <w:pPr>
              <w:rPr>
                <w:rFonts w:cs="Arial"/>
                <w:b/>
                <w:bCs/>
                <w:sz w:val="18"/>
                <w:szCs w:val="18"/>
              </w:rPr>
            </w:pPr>
            <w:r w:rsidRPr="00B9553C">
              <w:rPr>
                <w:rFonts w:cs="Arial"/>
                <w:b/>
                <w:bCs/>
                <w:sz w:val="18"/>
                <w:szCs w:val="18"/>
              </w:rPr>
              <w:t>Catálogo</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SUNAT</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shd w:val="clear" w:color="auto" w:fill="4F81BD"/>
            <w:noWrap/>
          </w:tcPr>
          <w:p w:rsidR="00D745FA" w:rsidRPr="00B9553C" w:rsidRDefault="00D745FA" w:rsidP="00D745FA">
            <w:pPr>
              <w:rPr>
                <w:rFonts w:cs="Arial"/>
                <w:b/>
                <w:bCs/>
                <w:sz w:val="18"/>
                <w:szCs w:val="18"/>
              </w:rPr>
            </w:pPr>
            <w:r w:rsidRPr="00B9553C">
              <w:rPr>
                <w:rFonts w:cs="Arial"/>
                <w:b/>
                <w:bCs/>
                <w:sz w:val="18"/>
                <w:szCs w:val="18"/>
              </w:rPr>
              <w:t>Código</w:t>
            </w:r>
          </w:p>
        </w:tc>
        <w:tc>
          <w:tcPr>
            <w:tcW w:w="7654" w:type="dxa"/>
            <w:gridSpan w:val="3"/>
            <w:shd w:val="clear" w:color="auto" w:fill="4F81BD"/>
            <w:noWrap/>
          </w:tcPr>
          <w:p w:rsidR="00D745FA" w:rsidRPr="00B9553C" w:rsidRDefault="00D745FA" w:rsidP="00D745FA">
            <w:pPr>
              <w:rPr>
                <w:rFonts w:cs="Arial"/>
                <w:b/>
                <w:bCs/>
                <w:sz w:val="18"/>
                <w:szCs w:val="18"/>
              </w:rPr>
            </w:pPr>
            <w:r w:rsidRPr="00B9553C">
              <w:rPr>
                <w:rFonts w:cs="Arial"/>
                <w:b/>
                <w:bCs/>
                <w:sz w:val="18"/>
                <w:szCs w:val="18"/>
              </w:rPr>
              <w:t>Descripción</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01</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Anulación de la operación</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02</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Anulación por error en el RUC</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03</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Corrección por error en la descripción</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04</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Descuento global</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05</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Descuento por ítem</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06</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Devolución total</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07</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Devolución por ítem</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08</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Bonificación</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09</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Disminución en el valor</w:t>
            </w:r>
          </w:p>
        </w:tc>
      </w:tr>
      <w:tr w:rsidR="00D745FA" w:rsidRPr="00645D8E"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063"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10</w:t>
            </w:r>
          </w:p>
        </w:tc>
        <w:tc>
          <w:tcPr>
            <w:tcW w:w="7581" w:type="dxa"/>
            <w:gridSpan w:val="2"/>
          </w:tcPr>
          <w:p w:rsidR="00D745FA" w:rsidRPr="00D745FA" w:rsidRDefault="00D745FA" w:rsidP="00D745FA">
            <w:pPr>
              <w:rPr>
                <w:rFonts w:asciiTheme="minorHAnsi" w:hAnsiTheme="minorHAnsi" w:cs="Arial"/>
                <w:strike/>
                <w:sz w:val="18"/>
                <w:szCs w:val="18"/>
              </w:rPr>
            </w:pPr>
            <w:r w:rsidRPr="00D745FA">
              <w:rPr>
                <w:rFonts w:asciiTheme="minorHAnsi" w:hAnsiTheme="minorHAnsi" w:cs="Arial"/>
                <w:sz w:val="18"/>
                <w:szCs w:val="18"/>
              </w:rPr>
              <w:t xml:space="preserve">Otros Conceptos </w:t>
            </w:r>
          </w:p>
        </w:tc>
      </w:tr>
    </w:tbl>
    <w:p w:rsidR="00D745FA" w:rsidRPr="00B9553C" w:rsidRDefault="00D745FA" w:rsidP="004C66F0">
      <w:pPr>
        <w:pStyle w:val="Ttulo1"/>
        <w:keepLines/>
        <w:numPr>
          <w:ilvl w:val="0"/>
          <w:numId w:val="15"/>
        </w:numPr>
        <w:spacing w:before="480" w:line="360" w:lineRule="auto"/>
        <w:jc w:val="both"/>
        <w:rPr>
          <w:rFonts w:ascii="Arial" w:hAnsi="Arial" w:cs="Arial"/>
          <w:sz w:val="18"/>
          <w:szCs w:val="18"/>
        </w:rPr>
      </w:pPr>
      <w:bookmarkStart w:id="26" w:name="_Toc476678653"/>
      <w:r w:rsidRPr="00B9553C">
        <w:rPr>
          <w:rFonts w:ascii="Arial" w:hAnsi="Arial" w:cs="Arial"/>
          <w:sz w:val="18"/>
          <w:szCs w:val="18"/>
        </w:rPr>
        <w:t>Catálogo No. 10: Códigos de Tipo de Nota de Débito Electrónica</w:t>
      </w:r>
      <w:bookmarkEnd w:id="26"/>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101"/>
        <w:gridCol w:w="1984"/>
        <w:gridCol w:w="5597"/>
        <w:gridCol w:w="73"/>
      </w:tblGrid>
      <w:tr w:rsidR="00D745FA" w:rsidRPr="00B9553C" w:rsidTr="00D745FA">
        <w:tc>
          <w:tcPr>
            <w:tcW w:w="8755" w:type="dxa"/>
            <w:gridSpan w:val="4"/>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365F91"/>
                <w:sz w:val="18"/>
                <w:szCs w:val="18"/>
              </w:rPr>
            </w:pPr>
            <w:r w:rsidRPr="00B9553C">
              <w:rPr>
                <w:rFonts w:cs="Arial"/>
                <w:b/>
                <w:bCs/>
                <w:color w:val="365F91"/>
                <w:sz w:val="18"/>
                <w:szCs w:val="18"/>
              </w:rPr>
              <w:t>CATALOGO No. 10</w:t>
            </w:r>
          </w:p>
        </w:tc>
      </w:tr>
      <w:tr w:rsidR="00D745FA" w:rsidRPr="00B9553C"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sz w:val="18"/>
                <w:szCs w:val="18"/>
              </w:rPr>
            </w:pPr>
            <w:r w:rsidRPr="00B9553C">
              <w:rPr>
                <w:rFonts w:cs="Arial"/>
                <w:b/>
                <w:bCs/>
                <w:sz w:val="18"/>
                <w:szCs w:val="18"/>
              </w:rPr>
              <w:t>Campo</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cbc:ResponseCode</w:t>
            </w:r>
          </w:p>
        </w:tc>
      </w:tr>
      <w:tr w:rsidR="00D745FA" w:rsidRPr="00395FB9"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sz w:val="18"/>
                <w:szCs w:val="18"/>
              </w:rPr>
            </w:pPr>
            <w:r w:rsidRPr="00B9553C">
              <w:rPr>
                <w:rFonts w:cs="Arial"/>
                <w:b/>
                <w:bCs/>
                <w:sz w:val="18"/>
                <w:szCs w:val="18"/>
              </w:rPr>
              <w:t>Descripción</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Tipo de nota de débito según motivo</w:t>
            </w:r>
          </w:p>
        </w:tc>
      </w:tr>
      <w:tr w:rsidR="00D745FA" w:rsidRPr="00B9553C" w:rsidTr="00D745FA">
        <w:tc>
          <w:tcPr>
            <w:tcW w:w="3085" w:type="dxa"/>
            <w:gridSpan w:val="2"/>
            <w:tcBorders>
              <w:left w:val="single" w:sz="8" w:space="0" w:color="FFFFFF"/>
              <w:right w:val="single" w:sz="24" w:space="0" w:color="FFFFFF"/>
            </w:tcBorders>
            <w:shd w:val="clear" w:color="auto" w:fill="4F81BD"/>
          </w:tcPr>
          <w:p w:rsidR="00D745FA" w:rsidRPr="00B9553C" w:rsidRDefault="00D745FA" w:rsidP="00D745FA">
            <w:pPr>
              <w:rPr>
                <w:rFonts w:cs="Arial"/>
                <w:b/>
                <w:bCs/>
                <w:sz w:val="18"/>
                <w:szCs w:val="18"/>
              </w:rPr>
            </w:pPr>
            <w:r w:rsidRPr="00B9553C">
              <w:rPr>
                <w:rFonts w:cs="Arial"/>
                <w:b/>
                <w:bCs/>
                <w:sz w:val="18"/>
                <w:szCs w:val="18"/>
              </w:rPr>
              <w:t>Catálogo</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SUNAT</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shd w:val="clear" w:color="auto" w:fill="4F81BD"/>
            <w:noWrap/>
          </w:tcPr>
          <w:p w:rsidR="00D745FA" w:rsidRPr="00B9553C" w:rsidRDefault="00D745FA" w:rsidP="00D745FA">
            <w:pPr>
              <w:rPr>
                <w:rFonts w:cs="Arial"/>
                <w:b/>
                <w:bCs/>
                <w:sz w:val="18"/>
                <w:szCs w:val="18"/>
              </w:rPr>
            </w:pPr>
            <w:r w:rsidRPr="00B9553C">
              <w:rPr>
                <w:rFonts w:cs="Arial"/>
                <w:b/>
                <w:bCs/>
                <w:sz w:val="18"/>
                <w:szCs w:val="18"/>
              </w:rPr>
              <w:t>Código</w:t>
            </w:r>
          </w:p>
        </w:tc>
        <w:tc>
          <w:tcPr>
            <w:tcW w:w="7654" w:type="dxa"/>
            <w:gridSpan w:val="3"/>
            <w:shd w:val="clear" w:color="auto" w:fill="4F81BD"/>
            <w:noWrap/>
          </w:tcPr>
          <w:p w:rsidR="00D745FA" w:rsidRPr="00B9553C" w:rsidRDefault="00D745FA" w:rsidP="00D745FA">
            <w:pPr>
              <w:rPr>
                <w:rFonts w:cs="Arial"/>
                <w:b/>
                <w:bCs/>
                <w:sz w:val="18"/>
                <w:szCs w:val="18"/>
              </w:rPr>
            </w:pPr>
            <w:r w:rsidRPr="00B9553C">
              <w:rPr>
                <w:rFonts w:cs="Arial"/>
                <w:b/>
                <w:bCs/>
                <w:sz w:val="18"/>
                <w:szCs w:val="18"/>
              </w:rPr>
              <w:t>Descripción</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101"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01</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Intereses por mora</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101"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02</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03</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Aumento en el valor</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 xml:space="preserve">Penalidades/ otros conceptos </w:t>
            </w:r>
          </w:p>
        </w:tc>
      </w:tr>
    </w:tbl>
    <w:p w:rsidR="00D745FA" w:rsidRPr="00B9553C" w:rsidRDefault="00D745FA" w:rsidP="00D745FA">
      <w:pPr>
        <w:pStyle w:val="Ttulo1"/>
        <w:ind w:left="360"/>
        <w:rPr>
          <w:rFonts w:ascii="Arial" w:hAnsi="Arial" w:cs="Arial"/>
          <w:sz w:val="18"/>
          <w:szCs w:val="18"/>
        </w:rPr>
      </w:pPr>
    </w:p>
    <w:p w:rsidR="00D745FA" w:rsidRPr="00B9553C" w:rsidRDefault="00D745FA" w:rsidP="00D745FA">
      <w:pPr>
        <w:rPr>
          <w:rFonts w:cs="Arial"/>
          <w:sz w:val="18"/>
          <w:szCs w:val="18"/>
        </w:rPr>
      </w:pPr>
    </w:p>
    <w:p w:rsidR="00D745FA" w:rsidRPr="00B9553C" w:rsidRDefault="00D745FA" w:rsidP="004C66F0">
      <w:pPr>
        <w:pStyle w:val="Ttulo1"/>
        <w:keepLines/>
        <w:numPr>
          <w:ilvl w:val="0"/>
          <w:numId w:val="15"/>
        </w:numPr>
        <w:jc w:val="both"/>
        <w:rPr>
          <w:rFonts w:ascii="Arial" w:hAnsi="Arial" w:cs="Arial"/>
          <w:sz w:val="18"/>
          <w:szCs w:val="18"/>
        </w:rPr>
      </w:pPr>
      <w:bookmarkStart w:id="27" w:name="_Toc476678654"/>
      <w:r w:rsidRPr="00B9553C">
        <w:rPr>
          <w:rFonts w:ascii="Arial" w:hAnsi="Arial" w:cs="Arial"/>
          <w:sz w:val="18"/>
          <w:szCs w:val="18"/>
        </w:rPr>
        <w:t>Catálogo No. 11: Resumen Diario de Boletas de Ventas Electrónicas y Notas Electrónicas - Código de Tipo de Valor de Venta</w:t>
      </w:r>
      <w:bookmarkEnd w:id="27"/>
      <w:r w:rsidRPr="00B9553C">
        <w:rPr>
          <w:rFonts w:ascii="Arial" w:hAnsi="Arial" w:cs="Arial"/>
          <w:sz w:val="18"/>
          <w:szCs w:val="18"/>
        </w:rPr>
        <w:t xml:space="preserve"> </w:t>
      </w:r>
    </w:p>
    <w:p w:rsidR="00D745FA" w:rsidRPr="00B9553C" w:rsidRDefault="00D745FA" w:rsidP="00D745FA">
      <w:pPr>
        <w:rPr>
          <w:rFonts w:cs="Arial"/>
          <w:sz w:val="18"/>
          <w:szCs w:val="18"/>
        </w:rPr>
      </w:pPr>
    </w:p>
    <w:tbl>
      <w:tblPr>
        <w:tblW w:w="8682"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101"/>
        <w:gridCol w:w="1984"/>
        <w:gridCol w:w="5528"/>
        <w:gridCol w:w="69"/>
      </w:tblGrid>
      <w:tr w:rsidR="00D745FA" w:rsidRPr="00B9553C" w:rsidTr="00D745FA">
        <w:trPr>
          <w:gridAfter w:val="1"/>
          <w:wAfter w:w="69" w:type="dxa"/>
        </w:trPr>
        <w:tc>
          <w:tcPr>
            <w:tcW w:w="8613" w:type="dxa"/>
            <w:gridSpan w:val="3"/>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11</w:t>
            </w:r>
          </w:p>
        </w:tc>
      </w:tr>
      <w:tr w:rsidR="00D745FA" w:rsidRPr="00B9553C" w:rsidTr="00D745FA">
        <w:trPr>
          <w:gridAfter w:val="1"/>
          <w:wAfter w:w="69" w:type="dxa"/>
        </w:trPr>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Campo</w:t>
            </w:r>
          </w:p>
        </w:tc>
        <w:tc>
          <w:tcPr>
            <w:tcW w:w="5528" w:type="dxa"/>
            <w:shd w:val="clear" w:color="auto" w:fill="D3DFEE"/>
          </w:tcPr>
          <w:p w:rsidR="00D745FA" w:rsidRPr="00B9553C" w:rsidRDefault="00D745FA" w:rsidP="00D745FA">
            <w:pPr>
              <w:rPr>
                <w:rFonts w:cs="Arial"/>
                <w:sz w:val="18"/>
                <w:szCs w:val="18"/>
              </w:rPr>
            </w:pPr>
            <w:r w:rsidRPr="00B9553C">
              <w:rPr>
                <w:rFonts w:cs="Arial"/>
                <w:sz w:val="18"/>
                <w:szCs w:val="18"/>
              </w:rPr>
              <w:t>cbc:InstructionID</w:t>
            </w:r>
          </w:p>
        </w:tc>
      </w:tr>
      <w:tr w:rsidR="00D745FA" w:rsidRPr="00395FB9" w:rsidTr="00D745FA">
        <w:trPr>
          <w:gridAfter w:val="1"/>
          <w:wAfter w:w="69" w:type="dxa"/>
        </w:trPr>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5528" w:type="dxa"/>
            <w:shd w:val="clear" w:color="auto" w:fill="D3DFEE"/>
          </w:tcPr>
          <w:p w:rsidR="00D745FA" w:rsidRPr="00B9553C" w:rsidRDefault="00D745FA" w:rsidP="00D745FA">
            <w:pPr>
              <w:rPr>
                <w:rFonts w:cs="Arial"/>
                <w:sz w:val="18"/>
                <w:szCs w:val="18"/>
              </w:rPr>
            </w:pPr>
            <w:r w:rsidRPr="00B9553C">
              <w:rPr>
                <w:rFonts w:cs="Arial"/>
                <w:sz w:val="18"/>
                <w:szCs w:val="18"/>
              </w:rPr>
              <w:t>Tipo de importe de valor de venta registrado en el Resumen diario</w:t>
            </w:r>
          </w:p>
        </w:tc>
      </w:tr>
      <w:tr w:rsidR="00D745FA" w:rsidRPr="00B9553C" w:rsidTr="00D745FA">
        <w:trPr>
          <w:gridAfter w:val="1"/>
          <w:wAfter w:w="69" w:type="dxa"/>
        </w:trPr>
        <w:tc>
          <w:tcPr>
            <w:tcW w:w="3085" w:type="dxa"/>
            <w:gridSpan w:val="2"/>
            <w:tcBorders>
              <w:left w:val="single" w:sz="8" w:space="0" w:color="FFFFFF"/>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Catálogo</w:t>
            </w:r>
          </w:p>
        </w:tc>
        <w:tc>
          <w:tcPr>
            <w:tcW w:w="5528" w:type="dxa"/>
            <w:shd w:val="clear" w:color="auto" w:fill="D3DFEE"/>
          </w:tcPr>
          <w:p w:rsidR="00D745FA" w:rsidRPr="00B9553C" w:rsidRDefault="00D745FA" w:rsidP="00D745FA">
            <w:pPr>
              <w:rPr>
                <w:rFonts w:cs="Arial"/>
                <w:sz w:val="18"/>
                <w:szCs w:val="18"/>
              </w:rPr>
            </w:pPr>
            <w:r w:rsidRPr="00B9553C">
              <w:rPr>
                <w:rFonts w:cs="Arial"/>
                <w:sz w:val="18"/>
                <w:szCs w:val="18"/>
              </w:rPr>
              <w:t>SUNAT</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69" w:type="dxa"/>
          <w:trHeight w:val="300"/>
        </w:trPr>
        <w:tc>
          <w:tcPr>
            <w:tcW w:w="1101" w:type="dxa"/>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Código</w:t>
            </w:r>
          </w:p>
        </w:tc>
        <w:tc>
          <w:tcPr>
            <w:tcW w:w="7512" w:type="dxa"/>
            <w:gridSpan w:val="2"/>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01</w:t>
            </w:r>
          </w:p>
        </w:tc>
        <w:tc>
          <w:tcPr>
            <w:tcW w:w="7581" w:type="dxa"/>
            <w:gridSpan w:val="3"/>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Gravado</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02</w:t>
            </w:r>
          </w:p>
        </w:tc>
        <w:tc>
          <w:tcPr>
            <w:tcW w:w="7581" w:type="dxa"/>
            <w:gridSpan w:val="3"/>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Exonerado</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03</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04</w:t>
            </w:r>
          </w:p>
        </w:tc>
        <w:tc>
          <w:tcPr>
            <w:tcW w:w="7581" w:type="dxa"/>
            <w:gridSpan w:val="3"/>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Inafecto</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Exportación</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1101"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05</w:t>
            </w:r>
          </w:p>
        </w:tc>
        <w:tc>
          <w:tcPr>
            <w:tcW w:w="7581" w:type="dxa"/>
            <w:gridSpan w:val="3"/>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Gratuitas</w:t>
            </w:r>
          </w:p>
        </w:tc>
      </w:tr>
    </w:tbl>
    <w:p w:rsidR="00D745FA" w:rsidRPr="00B9553C" w:rsidRDefault="00D745FA" w:rsidP="004C66F0">
      <w:pPr>
        <w:pStyle w:val="Ttulo1"/>
        <w:keepLines/>
        <w:numPr>
          <w:ilvl w:val="0"/>
          <w:numId w:val="15"/>
        </w:numPr>
        <w:spacing w:before="480" w:line="360" w:lineRule="auto"/>
        <w:rPr>
          <w:rFonts w:ascii="Arial" w:hAnsi="Arial" w:cs="Arial"/>
          <w:sz w:val="18"/>
          <w:szCs w:val="18"/>
        </w:rPr>
      </w:pPr>
      <w:bookmarkStart w:id="28" w:name="_Toc476678655"/>
      <w:r w:rsidRPr="00B9553C">
        <w:rPr>
          <w:rFonts w:ascii="Arial" w:hAnsi="Arial" w:cs="Arial"/>
          <w:sz w:val="18"/>
          <w:szCs w:val="18"/>
        </w:rPr>
        <w:t>Catálogo No. 12: Códigos - Documentos Relacionados Tributarios</w:t>
      </w:r>
      <w:bookmarkEnd w:id="28"/>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101"/>
        <w:gridCol w:w="1984"/>
        <w:gridCol w:w="5670"/>
      </w:tblGrid>
      <w:tr w:rsidR="00D745FA" w:rsidRPr="00B9553C" w:rsidTr="00D745FA">
        <w:tc>
          <w:tcPr>
            <w:tcW w:w="8755" w:type="dxa"/>
            <w:gridSpan w:val="3"/>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12</w:t>
            </w:r>
          </w:p>
        </w:tc>
      </w:tr>
      <w:tr w:rsidR="00D745FA" w:rsidRPr="00D745FA"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Campo</w:t>
            </w:r>
          </w:p>
        </w:tc>
        <w:tc>
          <w:tcPr>
            <w:tcW w:w="5670" w:type="dxa"/>
            <w:shd w:val="clear" w:color="auto" w:fill="D3DFEE"/>
          </w:tcPr>
          <w:p w:rsidR="00D745FA" w:rsidRPr="00D745FA" w:rsidRDefault="00D745FA" w:rsidP="00D745FA">
            <w:pPr>
              <w:rPr>
                <w:rFonts w:asciiTheme="minorHAnsi" w:hAnsiTheme="minorHAnsi" w:cs="Arial"/>
                <w:sz w:val="18"/>
                <w:szCs w:val="18"/>
                <w:lang w:val="en-US"/>
              </w:rPr>
            </w:pPr>
            <w:r w:rsidRPr="00D745FA">
              <w:rPr>
                <w:rFonts w:asciiTheme="minorHAnsi" w:hAnsiTheme="minorHAnsi" w:cs="Arial"/>
                <w:sz w:val="18"/>
                <w:szCs w:val="18"/>
                <w:lang w:val="en-US"/>
              </w:rPr>
              <w:t>cbc:DocumentTypeCode// cac:PrepaidPayment/cbc:ID</w:t>
            </w:r>
          </w:p>
        </w:tc>
      </w:tr>
      <w:tr w:rsidR="00D745FA" w:rsidRPr="00395FB9"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5670"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Código del tipo de documentos tributarios de referencia</w:t>
            </w:r>
          </w:p>
        </w:tc>
      </w:tr>
      <w:tr w:rsidR="00D745FA" w:rsidRPr="00B9553C" w:rsidTr="00D745FA">
        <w:tc>
          <w:tcPr>
            <w:tcW w:w="3085" w:type="dxa"/>
            <w:gridSpan w:val="2"/>
            <w:tcBorders>
              <w:left w:val="single" w:sz="8" w:space="0" w:color="FFFFFF"/>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Catálogo</w:t>
            </w:r>
          </w:p>
        </w:tc>
        <w:tc>
          <w:tcPr>
            <w:tcW w:w="5670" w:type="dxa"/>
            <w:shd w:val="clear" w:color="auto" w:fill="D3DFEE"/>
          </w:tcPr>
          <w:p w:rsidR="00D745FA" w:rsidRPr="00B9553C" w:rsidRDefault="00D745FA" w:rsidP="00D745FA">
            <w:pPr>
              <w:rPr>
                <w:rFonts w:cs="Arial"/>
                <w:sz w:val="18"/>
                <w:szCs w:val="18"/>
              </w:rPr>
            </w:pPr>
            <w:r w:rsidRPr="00B9553C">
              <w:rPr>
                <w:rFonts w:cs="Arial"/>
                <w:sz w:val="18"/>
                <w:szCs w:val="18"/>
              </w:rPr>
              <w:t>SUNAT</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Código</w:t>
            </w:r>
          </w:p>
        </w:tc>
        <w:tc>
          <w:tcPr>
            <w:tcW w:w="7654" w:type="dxa"/>
            <w:gridSpan w:val="2"/>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tcPr>
          <w:p w:rsidR="00D745FA" w:rsidRPr="00D745FA" w:rsidRDefault="00D745FA" w:rsidP="00D745FA">
            <w:pPr>
              <w:jc w:val="center"/>
              <w:rPr>
                <w:rFonts w:asciiTheme="minorHAnsi" w:hAnsiTheme="minorHAnsi" w:cs="Arial"/>
                <w:b/>
                <w:bCs/>
                <w:sz w:val="18"/>
                <w:szCs w:val="18"/>
              </w:rPr>
            </w:pPr>
            <w:r w:rsidRPr="00D745FA">
              <w:rPr>
                <w:rFonts w:asciiTheme="minorHAnsi" w:hAnsiTheme="minorHAnsi" w:cs="Arial"/>
                <w:b/>
                <w:bCs/>
                <w:sz w:val="18"/>
                <w:szCs w:val="18"/>
              </w:rPr>
              <w:t>04</w:t>
            </w:r>
          </w:p>
          <w:p w:rsidR="00D745FA" w:rsidRPr="00D745FA" w:rsidRDefault="00D745FA" w:rsidP="00D745FA">
            <w:pPr>
              <w:jc w:val="center"/>
              <w:rPr>
                <w:rFonts w:asciiTheme="minorHAnsi" w:hAnsiTheme="minorHAnsi" w:cs="Arial"/>
                <w:b/>
                <w:bCs/>
                <w:sz w:val="18"/>
                <w:szCs w:val="18"/>
              </w:rPr>
            </w:pPr>
            <w:r w:rsidRPr="00D745FA">
              <w:rPr>
                <w:rFonts w:asciiTheme="minorHAnsi" w:hAnsiTheme="minorHAnsi" w:cs="Arial"/>
                <w:b/>
                <w:bCs/>
                <w:sz w:val="18"/>
                <w:szCs w:val="18"/>
              </w:rPr>
              <w:t>05</w:t>
            </w:r>
          </w:p>
          <w:p w:rsidR="00D745FA" w:rsidRPr="00D745FA" w:rsidRDefault="00D745FA" w:rsidP="00D745FA">
            <w:pPr>
              <w:jc w:val="center"/>
              <w:rPr>
                <w:rFonts w:asciiTheme="minorHAnsi" w:hAnsiTheme="minorHAnsi" w:cs="Arial"/>
                <w:b/>
                <w:bCs/>
                <w:sz w:val="18"/>
                <w:szCs w:val="18"/>
              </w:rPr>
            </w:pPr>
            <w:r w:rsidRPr="00D745FA">
              <w:rPr>
                <w:rFonts w:asciiTheme="minorHAnsi" w:hAnsiTheme="minorHAnsi" w:cs="Arial"/>
                <w:b/>
                <w:bCs/>
                <w:sz w:val="18"/>
                <w:szCs w:val="18"/>
              </w:rPr>
              <w:t>99</w:t>
            </w:r>
          </w:p>
          <w:p w:rsidR="00D745FA" w:rsidRPr="00D745FA" w:rsidRDefault="00D745FA" w:rsidP="00D745FA">
            <w:pPr>
              <w:jc w:val="center"/>
              <w:rPr>
                <w:rFonts w:asciiTheme="minorHAnsi" w:hAnsiTheme="minorHAnsi" w:cs="Arial"/>
                <w:b/>
                <w:bCs/>
                <w:sz w:val="18"/>
                <w:szCs w:val="18"/>
              </w:rPr>
            </w:pPr>
            <w:r w:rsidRPr="00D745FA">
              <w:rPr>
                <w:rFonts w:asciiTheme="minorHAnsi" w:hAnsiTheme="minorHAnsi" w:cs="Arial"/>
                <w:b/>
                <w:bCs/>
                <w:sz w:val="18"/>
                <w:szCs w:val="18"/>
              </w:rPr>
              <w:t>01</w:t>
            </w:r>
          </w:p>
        </w:tc>
        <w:tc>
          <w:tcPr>
            <w:tcW w:w="7654" w:type="dxa"/>
            <w:gridSpan w:val="2"/>
            <w:noWrap/>
          </w:tcPr>
          <w:p w:rsidR="00D745FA" w:rsidRPr="00D745FA" w:rsidRDefault="00D745FA" w:rsidP="00D745FA">
            <w:pPr>
              <w:rPr>
                <w:rFonts w:asciiTheme="minorHAnsi" w:hAnsiTheme="minorHAnsi" w:cs="Arial"/>
                <w:sz w:val="18"/>
                <w:szCs w:val="18"/>
                <w:lang w:val="es-PE"/>
              </w:rPr>
            </w:pPr>
            <w:r w:rsidRPr="00D745FA">
              <w:rPr>
                <w:rFonts w:asciiTheme="minorHAnsi" w:hAnsiTheme="minorHAnsi" w:cs="Arial"/>
                <w:sz w:val="18"/>
                <w:szCs w:val="18"/>
                <w:lang w:val="es-PE"/>
              </w:rPr>
              <w:t xml:space="preserve">Ticket de Salida - ENAPU </w:t>
            </w:r>
          </w:p>
          <w:p w:rsidR="00D745FA" w:rsidRPr="00D745FA" w:rsidRDefault="00D745FA" w:rsidP="00D745FA">
            <w:pPr>
              <w:rPr>
                <w:rFonts w:asciiTheme="minorHAnsi" w:hAnsiTheme="minorHAnsi" w:cs="Arial"/>
                <w:sz w:val="18"/>
                <w:szCs w:val="18"/>
                <w:lang w:val="es-PE"/>
              </w:rPr>
            </w:pPr>
            <w:r w:rsidRPr="00D745FA">
              <w:rPr>
                <w:rFonts w:asciiTheme="minorHAnsi" w:hAnsiTheme="minorHAnsi" w:cs="Arial"/>
                <w:sz w:val="18"/>
                <w:szCs w:val="18"/>
                <w:lang w:val="es-PE"/>
              </w:rPr>
              <w:t>Código SCOP</w:t>
            </w:r>
          </w:p>
          <w:p w:rsidR="00D745FA" w:rsidRPr="00D745FA" w:rsidRDefault="00D745FA" w:rsidP="00D745FA">
            <w:pPr>
              <w:rPr>
                <w:rFonts w:asciiTheme="minorHAnsi" w:hAnsiTheme="minorHAnsi" w:cs="Arial"/>
                <w:sz w:val="18"/>
                <w:szCs w:val="18"/>
                <w:lang w:val="es-PE"/>
              </w:rPr>
            </w:pPr>
            <w:r w:rsidRPr="00D745FA">
              <w:rPr>
                <w:rFonts w:asciiTheme="minorHAnsi" w:hAnsiTheme="minorHAnsi" w:cs="Arial"/>
                <w:sz w:val="18"/>
                <w:szCs w:val="18"/>
                <w:lang w:val="es-PE"/>
              </w:rPr>
              <w:t>Otros</w:t>
            </w:r>
          </w:p>
          <w:p w:rsidR="00D745FA" w:rsidRPr="00D745FA" w:rsidRDefault="00D745FA" w:rsidP="00D745FA">
            <w:pPr>
              <w:rPr>
                <w:rFonts w:asciiTheme="minorHAnsi" w:hAnsiTheme="minorHAnsi" w:cs="Arial"/>
                <w:sz w:val="18"/>
                <w:szCs w:val="18"/>
                <w:lang w:val="es-PE"/>
              </w:rPr>
            </w:pPr>
            <w:r w:rsidRPr="00D745FA">
              <w:rPr>
                <w:rFonts w:asciiTheme="minorHAnsi" w:hAnsiTheme="minorHAnsi" w:cs="Arial"/>
                <w:sz w:val="18"/>
                <w:szCs w:val="18"/>
                <w:lang w:val="es-PE"/>
              </w:rPr>
              <w:t>Factura – emitida para corregir error en el RUC</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noWrap/>
          </w:tcPr>
          <w:p w:rsidR="00D745FA" w:rsidRPr="00D745FA" w:rsidRDefault="00D745FA" w:rsidP="00D745FA">
            <w:pPr>
              <w:jc w:val="center"/>
              <w:rPr>
                <w:rFonts w:asciiTheme="minorHAnsi" w:hAnsiTheme="minorHAnsi" w:cs="Arial"/>
                <w:b/>
                <w:bCs/>
                <w:sz w:val="18"/>
                <w:szCs w:val="18"/>
              </w:rPr>
            </w:pPr>
            <w:r w:rsidRPr="00D745FA">
              <w:rPr>
                <w:rFonts w:asciiTheme="minorHAnsi" w:hAnsiTheme="minorHAnsi" w:cs="Arial"/>
                <w:b/>
                <w:bCs/>
                <w:sz w:val="18"/>
                <w:szCs w:val="18"/>
              </w:rPr>
              <w:t>02</w:t>
            </w:r>
          </w:p>
          <w:p w:rsidR="00D745FA" w:rsidRPr="00D745FA" w:rsidRDefault="00D745FA" w:rsidP="00D745FA">
            <w:pPr>
              <w:jc w:val="center"/>
              <w:rPr>
                <w:rFonts w:asciiTheme="minorHAnsi" w:hAnsiTheme="minorHAnsi" w:cs="Arial"/>
                <w:b/>
                <w:bCs/>
                <w:sz w:val="18"/>
                <w:szCs w:val="18"/>
              </w:rPr>
            </w:pPr>
            <w:r w:rsidRPr="00D745FA">
              <w:rPr>
                <w:rFonts w:asciiTheme="minorHAnsi" w:hAnsiTheme="minorHAnsi" w:cs="Arial"/>
                <w:b/>
                <w:bCs/>
                <w:sz w:val="18"/>
                <w:szCs w:val="18"/>
              </w:rPr>
              <w:t>03</w:t>
            </w:r>
          </w:p>
        </w:tc>
        <w:tc>
          <w:tcPr>
            <w:tcW w:w="7654" w:type="dxa"/>
            <w:gridSpan w:val="2"/>
            <w:noWrap/>
          </w:tcPr>
          <w:p w:rsidR="00D745FA" w:rsidRPr="00D745FA" w:rsidRDefault="00D745FA" w:rsidP="00D745FA">
            <w:pPr>
              <w:rPr>
                <w:rFonts w:asciiTheme="minorHAnsi" w:hAnsiTheme="minorHAnsi" w:cs="Arial"/>
                <w:sz w:val="18"/>
                <w:szCs w:val="18"/>
                <w:lang w:val="es-PE"/>
              </w:rPr>
            </w:pPr>
            <w:r w:rsidRPr="00D745FA">
              <w:rPr>
                <w:rFonts w:asciiTheme="minorHAnsi" w:hAnsiTheme="minorHAnsi" w:cs="Arial"/>
                <w:sz w:val="18"/>
                <w:szCs w:val="18"/>
                <w:lang w:val="es-PE"/>
              </w:rPr>
              <w:t>Factura – emitida por anticipos</w:t>
            </w:r>
          </w:p>
          <w:p w:rsidR="00D745FA" w:rsidRPr="00D745FA" w:rsidRDefault="00D745FA" w:rsidP="00D745FA">
            <w:pPr>
              <w:rPr>
                <w:rFonts w:asciiTheme="minorHAnsi" w:hAnsiTheme="minorHAnsi" w:cs="Arial"/>
                <w:sz w:val="18"/>
                <w:szCs w:val="18"/>
                <w:lang w:val="es-PE"/>
              </w:rPr>
            </w:pPr>
            <w:r w:rsidRPr="00D745FA">
              <w:rPr>
                <w:rFonts w:asciiTheme="minorHAnsi" w:hAnsiTheme="minorHAnsi" w:cs="Arial"/>
                <w:sz w:val="18"/>
                <w:szCs w:val="18"/>
                <w:lang w:val="es-PE"/>
              </w:rPr>
              <w:t>Boleta de Venta – emitida por anticipos</w:t>
            </w:r>
          </w:p>
        </w:tc>
      </w:tr>
    </w:tbl>
    <w:p w:rsidR="00D745FA" w:rsidRPr="00B9553C" w:rsidRDefault="00D745FA" w:rsidP="00D745FA">
      <w:pPr>
        <w:rPr>
          <w:rFonts w:cs="Arial"/>
          <w:sz w:val="18"/>
          <w:szCs w:val="18"/>
          <w:lang w:val="es-PE"/>
        </w:rPr>
      </w:pPr>
    </w:p>
    <w:p w:rsidR="00D745FA" w:rsidRPr="00B9553C" w:rsidRDefault="00D745FA" w:rsidP="004C66F0">
      <w:pPr>
        <w:pStyle w:val="Ttulo1"/>
        <w:keepLines/>
        <w:numPr>
          <w:ilvl w:val="0"/>
          <w:numId w:val="15"/>
        </w:numPr>
        <w:spacing w:before="480" w:line="360" w:lineRule="auto"/>
        <w:rPr>
          <w:rFonts w:ascii="Arial" w:hAnsi="Arial" w:cs="Arial"/>
          <w:sz w:val="18"/>
          <w:szCs w:val="18"/>
        </w:rPr>
      </w:pPr>
      <w:bookmarkStart w:id="29" w:name="_Toc476678656"/>
      <w:r w:rsidRPr="00B9553C">
        <w:rPr>
          <w:rFonts w:ascii="Arial" w:hAnsi="Arial" w:cs="Arial"/>
          <w:sz w:val="18"/>
          <w:szCs w:val="18"/>
        </w:rPr>
        <w:t>Catálogo No. 13: Ubicación Geográfica (UBIGEO)</w:t>
      </w:r>
      <w:bookmarkEnd w:id="29"/>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3085"/>
        <w:gridCol w:w="5670"/>
      </w:tblGrid>
      <w:tr w:rsidR="00D745FA" w:rsidRPr="00B9553C" w:rsidTr="00D745FA">
        <w:tc>
          <w:tcPr>
            <w:tcW w:w="8755" w:type="dxa"/>
            <w:gridSpan w:val="2"/>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13</w:t>
            </w:r>
          </w:p>
        </w:tc>
      </w:tr>
      <w:tr w:rsidR="00D745FA" w:rsidRPr="00B9553C" w:rsidTr="00D745FA">
        <w:tc>
          <w:tcPr>
            <w:tcW w:w="3085" w:type="dxa"/>
            <w:tcBorders>
              <w:left w:val="single" w:sz="8" w:space="0" w:color="FFFFFF"/>
              <w:bottom w:val="nil"/>
              <w:right w:val="single" w:sz="24" w:space="0" w:color="FFFFFF"/>
            </w:tcBorders>
            <w:shd w:val="clear" w:color="auto" w:fill="4F81BD"/>
          </w:tcPr>
          <w:p w:rsidR="00D745FA" w:rsidRPr="00D745FA" w:rsidRDefault="00D745FA" w:rsidP="00D745FA">
            <w:pPr>
              <w:rPr>
                <w:rFonts w:asciiTheme="minorHAnsi" w:hAnsiTheme="minorHAnsi" w:cs="Arial"/>
                <w:b/>
                <w:bCs/>
                <w:color w:val="FFFFFF"/>
                <w:sz w:val="18"/>
                <w:szCs w:val="18"/>
              </w:rPr>
            </w:pPr>
            <w:r w:rsidRPr="00D745FA">
              <w:rPr>
                <w:rFonts w:asciiTheme="minorHAnsi" w:hAnsiTheme="minorHAnsi" w:cs="Arial"/>
                <w:b/>
                <w:bCs/>
                <w:color w:val="FFFFFF"/>
                <w:sz w:val="18"/>
                <w:szCs w:val="18"/>
              </w:rPr>
              <w:t>Campo</w:t>
            </w:r>
          </w:p>
        </w:tc>
        <w:tc>
          <w:tcPr>
            <w:tcW w:w="5670"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./cac:RegistrationAddress/cbc:ID</w:t>
            </w:r>
          </w:p>
        </w:tc>
      </w:tr>
      <w:tr w:rsidR="00D745FA" w:rsidRPr="00395FB9" w:rsidTr="00D745FA">
        <w:tc>
          <w:tcPr>
            <w:tcW w:w="3085" w:type="dxa"/>
            <w:tcBorders>
              <w:left w:val="single" w:sz="8" w:space="0" w:color="FFFFFF"/>
              <w:bottom w:val="nil"/>
              <w:right w:val="single" w:sz="24" w:space="0" w:color="FFFFFF"/>
            </w:tcBorders>
            <w:shd w:val="clear" w:color="auto" w:fill="4F81BD"/>
          </w:tcPr>
          <w:p w:rsidR="00D745FA" w:rsidRPr="00D745FA" w:rsidRDefault="00D745FA" w:rsidP="00D745FA">
            <w:pPr>
              <w:rPr>
                <w:rFonts w:asciiTheme="minorHAnsi" w:hAnsiTheme="minorHAnsi" w:cs="Arial"/>
                <w:b/>
                <w:bCs/>
                <w:color w:val="FFFFFF"/>
                <w:sz w:val="18"/>
                <w:szCs w:val="18"/>
              </w:rPr>
            </w:pPr>
            <w:r w:rsidRPr="00D745FA">
              <w:rPr>
                <w:rFonts w:asciiTheme="minorHAnsi" w:hAnsiTheme="minorHAnsi" w:cs="Arial"/>
                <w:b/>
                <w:bCs/>
                <w:color w:val="FFFFFF"/>
                <w:sz w:val="18"/>
                <w:szCs w:val="18"/>
              </w:rPr>
              <w:t>Descripción</w:t>
            </w:r>
          </w:p>
        </w:tc>
        <w:tc>
          <w:tcPr>
            <w:tcW w:w="5670"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 xml:space="preserve">Código de Ubicación Geográfica (UBIGEO) </w:t>
            </w:r>
          </w:p>
        </w:tc>
      </w:tr>
      <w:tr w:rsidR="00D745FA" w:rsidRPr="00395FB9" w:rsidTr="00D745FA">
        <w:tc>
          <w:tcPr>
            <w:tcW w:w="3085" w:type="dxa"/>
            <w:tcBorders>
              <w:left w:val="single" w:sz="8" w:space="0" w:color="FFFFFF"/>
              <w:right w:val="single" w:sz="24" w:space="0" w:color="FFFFFF"/>
            </w:tcBorders>
            <w:shd w:val="clear" w:color="auto" w:fill="4F81BD"/>
          </w:tcPr>
          <w:p w:rsidR="00D745FA" w:rsidRPr="00D745FA" w:rsidRDefault="00D745FA" w:rsidP="00D745FA">
            <w:pPr>
              <w:rPr>
                <w:rFonts w:asciiTheme="minorHAnsi" w:hAnsiTheme="minorHAnsi" w:cs="Arial"/>
                <w:b/>
                <w:bCs/>
                <w:color w:val="FFFFFF"/>
                <w:sz w:val="18"/>
                <w:szCs w:val="18"/>
              </w:rPr>
            </w:pPr>
            <w:r w:rsidRPr="00D745FA">
              <w:rPr>
                <w:rFonts w:asciiTheme="minorHAnsi" w:hAnsiTheme="minorHAnsi" w:cs="Arial"/>
                <w:b/>
                <w:bCs/>
                <w:color w:val="FFFFFF"/>
                <w:sz w:val="18"/>
                <w:szCs w:val="18"/>
              </w:rPr>
              <w:t>Catálogo</w:t>
            </w:r>
          </w:p>
        </w:tc>
        <w:tc>
          <w:tcPr>
            <w:tcW w:w="5670" w:type="dxa"/>
            <w:shd w:val="clear" w:color="auto" w:fill="D3DFEE"/>
          </w:tcPr>
          <w:p w:rsidR="00D745FA" w:rsidRPr="00D745FA" w:rsidRDefault="00D745FA" w:rsidP="00D745FA">
            <w:pPr>
              <w:rPr>
                <w:rFonts w:asciiTheme="minorHAnsi" w:hAnsiTheme="minorHAnsi" w:cs="Arial"/>
                <w:sz w:val="18"/>
                <w:szCs w:val="18"/>
                <w:lang w:val="es-PE"/>
              </w:rPr>
            </w:pPr>
            <w:r w:rsidRPr="00D745FA">
              <w:rPr>
                <w:rFonts w:asciiTheme="minorHAnsi" w:hAnsiTheme="minorHAnsi" w:cs="Arial"/>
                <w:sz w:val="18"/>
                <w:szCs w:val="18"/>
                <w:lang w:val="es-PE"/>
              </w:rPr>
              <w:t>Utilizar el catálogo de ubigeos del INEI</w:t>
            </w:r>
          </w:p>
        </w:tc>
      </w:tr>
    </w:tbl>
    <w:p w:rsidR="00D745FA" w:rsidRPr="00B9553C" w:rsidRDefault="00D745FA" w:rsidP="004C66F0">
      <w:pPr>
        <w:pStyle w:val="Ttulo1"/>
        <w:keepLines/>
        <w:numPr>
          <w:ilvl w:val="0"/>
          <w:numId w:val="17"/>
        </w:numPr>
        <w:spacing w:before="480" w:line="360" w:lineRule="auto"/>
        <w:jc w:val="both"/>
        <w:rPr>
          <w:rFonts w:ascii="Arial" w:hAnsi="Arial" w:cs="Arial"/>
          <w:sz w:val="18"/>
          <w:szCs w:val="18"/>
        </w:rPr>
      </w:pPr>
      <w:bookmarkStart w:id="30" w:name="_Toc476678657"/>
      <w:r>
        <w:rPr>
          <w:rFonts w:ascii="Arial" w:hAnsi="Arial" w:cs="Arial"/>
          <w:sz w:val="18"/>
          <w:szCs w:val="18"/>
        </w:rPr>
        <w:t>C</w:t>
      </w:r>
      <w:r w:rsidRPr="00B9553C">
        <w:rPr>
          <w:rFonts w:ascii="Arial" w:hAnsi="Arial" w:cs="Arial"/>
          <w:sz w:val="18"/>
          <w:szCs w:val="18"/>
        </w:rPr>
        <w:t>atálogo No. 14: Códigos - Otros conceptos tributarios</w:t>
      </w:r>
      <w:bookmarkEnd w:id="30"/>
      <w:r w:rsidRPr="00B9553C">
        <w:rPr>
          <w:rFonts w:ascii="Arial" w:hAnsi="Arial" w:cs="Arial"/>
          <w:sz w:val="18"/>
          <w:szCs w:val="18"/>
        </w:rPr>
        <w:t xml:space="preserve"> </w:t>
      </w:r>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101"/>
        <w:gridCol w:w="1984"/>
        <w:gridCol w:w="5597"/>
        <w:gridCol w:w="73"/>
      </w:tblGrid>
      <w:tr w:rsidR="00D745FA" w:rsidRPr="00B9553C" w:rsidTr="00D745FA">
        <w:tc>
          <w:tcPr>
            <w:tcW w:w="8755" w:type="dxa"/>
            <w:gridSpan w:val="4"/>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14</w:t>
            </w:r>
          </w:p>
        </w:tc>
      </w:tr>
      <w:tr w:rsidR="00D745FA" w:rsidRPr="00D745FA"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Campo</w:t>
            </w:r>
          </w:p>
        </w:tc>
        <w:tc>
          <w:tcPr>
            <w:tcW w:w="5670" w:type="dxa"/>
            <w:gridSpan w:val="2"/>
            <w:shd w:val="clear" w:color="auto" w:fill="D3DFEE"/>
          </w:tcPr>
          <w:p w:rsidR="00D745FA" w:rsidRPr="00D745FA" w:rsidRDefault="00D745FA" w:rsidP="00D745FA">
            <w:pPr>
              <w:rPr>
                <w:rFonts w:cs="Arial"/>
                <w:sz w:val="18"/>
                <w:szCs w:val="18"/>
                <w:lang w:val="en-US"/>
              </w:rPr>
            </w:pPr>
            <w:r w:rsidRPr="00D745FA">
              <w:rPr>
                <w:rFonts w:cs="Arial"/>
                <w:sz w:val="18"/>
                <w:szCs w:val="18"/>
                <w:lang w:val="en-US"/>
              </w:rPr>
              <w:t>ext:UBLExtensions/ext:UBLExtension/ext:ExtensionContent/sac:</w:t>
            </w:r>
          </w:p>
          <w:p w:rsidR="00D745FA" w:rsidRPr="00D745FA" w:rsidRDefault="00D745FA" w:rsidP="00D745FA">
            <w:pPr>
              <w:rPr>
                <w:rFonts w:cs="Arial"/>
                <w:sz w:val="18"/>
                <w:szCs w:val="18"/>
                <w:lang w:val="en-US"/>
              </w:rPr>
            </w:pPr>
            <w:r w:rsidRPr="00D745FA">
              <w:rPr>
                <w:rFonts w:cs="Arial"/>
                <w:sz w:val="18"/>
                <w:szCs w:val="18"/>
                <w:lang w:val="en-US"/>
              </w:rPr>
              <w:t>AdditionalInformationInvoice/sac:AdditionalMonetaryTotal/cbc:ID</w:t>
            </w:r>
          </w:p>
        </w:tc>
      </w:tr>
      <w:tr w:rsidR="00D745FA" w:rsidRPr="00395FB9" w:rsidTr="00D745FA">
        <w:tc>
          <w:tcPr>
            <w:tcW w:w="3085" w:type="dxa"/>
            <w:gridSpan w:val="2"/>
            <w:tcBorders>
              <w:left w:val="single" w:sz="8" w:space="0" w:color="FFFFFF"/>
              <w:bottom w:val="nil"/>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 xml:space="preserve">Códigos de otros conceptos tributarios </w:t>
            </w:r>
          </w:p>
        </w:tc>
      </w:tr>
      <w:tr w:rsidR="00D745FA" w:rsidRPr="00B9553C" w:rsidTr="00D745FA">
        <w:trPr>
          <w:trHeight w:val="427"/>
        </w:trPr>
        <w:tc>
          <w:tcPr>
            <w:tcW w:w="3085" w:type="dxa"/>
            <w:gridSpan w:val="2"/>
            <w:tcBorders>
              <w:left w:val="single" w:sz="8" w:space="0" w:color="FFFFFF"/>
              <w:right w:val="single" w:sz="24" w:space="0" w:color="FFFFFF"/>
            </w:tcBorders>
            <w:shd w:val="clear" w:color="auto" w:fill="4F81BD"/>
          </w:tcPr>
          <w:p w:rsidR="00D745FA" w:rsidRPr="00B9553C" w:rsidRDefault="00D745FA" w:rsidP="00D745FA">
            <w:pPr>
              <w:rPr>
                <w:rFonts w:cs="Arial"/>
                <w:b/>
                <w:bCs/>
                <w:color w:val="FFFFFF"/>
                <w:sz w:val="18"/>
                <w:szCs w:val="18"/>
              </w:rPr>
            </w:pPr>
            <w:r w:rsidRPr="00B9553C">
              <w:rPr>
                <w:rFonts w:cs="Arial"/>
                <w:b/>
                <w:bCs/>
                <w:color w:val="FFFFFF"/>
                <w:sz w:val="18"/>
                <w:szCs w:val="18"/>
              </w:rPr>
              <w:t>Catálogo</w:t>
            </w:r>
          </w:p>
        </w:tc>
        <w:tc>
          <w:tcPr>
            <w:tcW w:w="5670" w:type="dxa"/>
            <w:gridSpan w:val="2"/>
            <w:shd w:val="clear" w:color="auto" w:fill="D3DFEE"/>
          </w:tcPr>
          <w:p w:rsidR="00D745FA" w:rsidRPr="00B9553C" w:rsidRDefault="00D745FA" w:rsidP="00D745FA">
            <w:pPr>
              <w:rPr>
                <w:rFonts w:cs="Arial"/>
                <w:sz w:val="18"/>
                <w:szCs w:val="18"/>
              </w:rPr>
            </w:pPr>
            <w:r w:rsidRPr="00B9553C">
              <w:rPr>
                <w:rFonts w:cs="Arial"/>
                <w:sz w:val="18"/>
                <w:szCs w:val="18"/>
              </w:rPr>
              <w:t>SUNAT</w:t>
            </w:r>
          </w:p>
        </w:tc>
      </w:tr>
      <w:tr w:rsidR="00D745FA" w:rsidRPr="00B9553C"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101" w:type="dxa"/>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Código</w:t>
            </w:r>
          </w:p>
        </w:tc>
        <w:tc>
          <w:tcPr>
            <w:tcW w:w="7654" w:type="dxa"/>
            <w:gridSpan w:val="3"/>
            <w:shd w:val="clear" w:color="auto" w:fill="4F81BD"/>
            <w:noWrap/>
          </w:tcPr>
          <w:p w:rsidR="00D745FA" w:rsidRPr="00B9553C" w:rsidRDefault="00D745FA" w:rsidP="00D745FA">
            <w:pPr>
              <w:rPr>
                <w:rFonts w:cs="Arial"/>
                <w:b/>
                <w:bCs/>
                <w:color w:val="FFFFFF"/>
                <w:sz w:val="18"/>
                <w:szCs w:val="18"/>
              </w:rPr>
            </w:pPr>
            <w:r w:rsidRPr="00B9553C">
              <w:rPr>
                <w:rFonts w:cs="Arial"/>
                <w:b/>
                <w:bCs/>
                <w:color w:val="FFFFFF"/>
                <w:sz w:val="18"/>
                <w:szCs w:val="18"/>
              </w:rPr>
              <w:t>Descripción</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101"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1001</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1002</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1003</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1004</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1005</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2001</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Total valor de venta - operaciones gravadas</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Total valor de venta - operaciones inafectas</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Total valor de venta - operaciones exoneradas</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Total valor de venta – Operaciones gratuitas</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Sub total de venta</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Percepciones</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After w:val="1"/>
          <w:wAfter w:w="73" w:type="dxa"/>
        </w:trPr>
        <w:tc>
          <w:tcPr>
            <w:tcW w:w="1101" w:type="dxa"/>
          </w:tcPr>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2002</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2003</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2004</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2005</w:t>
            </w:r>
          </w:p>
          <w:p w:rsidR="00D745FA" w:rsidRPr="00D745FA" w:rsidRDefault="00D745FA" w:rsidP="00D745FA">
            <w:pPr>
              <w:rPr>
                <w:rFonts w:asciiTheme="minorHAnsi" w:hAnsiTheme="minorHAnsi" w:cs="Arial"/>
                <w:b/>
                <w:bCs/>
                <w:sz w:val="18"/>
                <w:szCs w:val="18"/>
              </w:rPr>
            </w:pPr>
            <w:r w:rsidRPr="00D745FA">
              <w:rPr>
                <w:rFonts w:asciiTheme="minorHAnsi" w:hAnsiTheme="minorHAnsi" w:cs="Arial"/>
                <w:b/>
                <w:bCs/>
                <w:sz w:val="18"/>
                <w:szCs w:val="18"/>
              </w:rPr>
              <w:t>3001</w:t>
            </w:r>
          </w:p>
        </w:tc>
        <w:tc>
          <w:tcPr>
            <w:tcW w:w="7581" w:type="dxa"/>
            <w:gridSpan w:val="2"/>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Retenciones</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Detracciones</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Bonificaciones</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Total descuentos</w:t>
            </w:r>
          </w:p>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FISE (Ley 29852) Fondo Inclusión Social Energético</w:t>
            </w:r>
          </w:p>
        </w:tc>
      </w:tr>
    </w:tbl>
    <w:p w:rsidR="00D745FA" w:rsidRDefault="00D745FA" w:rsidP="00D745FA">
      <w:pPr>
        <w:pStyle w:val="Ttulo1"/>
        <w:rPr>
          <w:rFonts w:ascii="Arial" w:hAnsi="Arial" w:cs="Arial"/>
          <w:sz w:val="18"/>
          <w:szCs w:val="18"/>
        </w:rPr>
      </w:pPr>
      <w:bookmarkStart w:id="31" w:name="_Toc476678658"/>
    </w:p>
    <w:p w:rsidR="00D745FA" w:rsidRDefault="00D745FA" w:rsidP="00D745FA">
      <w:pPr>
        <w:pStyle w:val="Ttulo1"/>
        <w:rPr>
          <w:rFonts w:ascii="Arial" w:hAnsi="Arial" w:cs="Arial"/>
          <w:sz w:val="18"/>
          <w:szCs w:val="18"/>
        </w:rPr>
      </w:pPr>
    </w:p>
    <w:p w:rsidR="00D745FA" w:rsidRDefault="00D745FA" w:rsidP="00D745FA">
      <w:pPr>
        <w:pStyle w:val="Ttulo1"/>
        <w:rPr>
          <w:rFonts w:ascii="Arial" w:hAnsi="Arial" w:cs="Arial"/>
          <w:sz w:val="18"/>
          <w:szCs w:val="18"/>
        </w:rPr>
      </w:pPr>
      <w:r w:rsidRPr="00B9553C">
        <w:rPr>
          <w:rFonts w:ascii="Arial" w:hAnsi="Arial" w:cs="Arial"/>
          <w:sz w:val="18"/>
          <w:szCs w:val="18"/>
        </w:rPr>
        <w:t>O. Catálogo No. 15:   Códigos  -  Elementos adicionales en la Factura Electrónica y/o Boleta de Venta Electrónica</w:t>
      </w:r>
      <w:bookmarkEnd w:id="31"/>
    </w:p>
    <w:p w:rsidR="00D745FA" w:rsidRPr="00D745FA" w:rsidRDefault="00D745FA" w:rsidP="00D745FA"/>
    <w:tbl>
      <w:tblPr>
        <w:tblW w:w="0" w:type="auto"/>
        <w:tblInd w:w="108"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085"/>
        <w:gridCol w:w="7861"/>
      </w:tblGrid>
      <w:tr w:rsidR="00D745FA" w:rsidRPr="00B9553C" w:rsidTr="00D745FA">
        <w:tc>
          <w:tcPr>
            <w:tcW w:w="0" w:type="auto"/>
            <w:gridSpan w:val="2"/>
            <w:tcBorders>
              <w:top w:val="single" w:sz="8" w:space="0" w:color="FFFFFF"/>
              <w:left w:val="single" w:sz="8" w:space="0" w:color="FFFFFF"/>
              <w:bottom w:val="single" w:sz="24" w:space="0" w:color="FFFFFF"/>
              <w:right w:val="single" w:sz="8" w:space="0" w:color="FFFFFF"/>
            </w:tcBorders>
            <w:shd w:val="clear" w:color="auto" w:fill="4F81BD"/>
          </w:tcPr>
          <w:p w:rsidR="00D745FA" w:rsidRPr="00B9553C" w:rsidRDefault="00D745FA" w:rsidP="00D745FA">
            <w:pPr>
              <w:jc w:val="center"/>
              <w:rPr>
                <w:rFonts w:cs="Arial"/>
                <w:b/>
                <w:bCs/>
                <w:color w:val="FFFFFF"/>
                <w:sz w:val="18"/>
                <w:szCs w:val="18"/>
              </w:rPr>
            </w:pPr>
            <w:r w:rsidRPr="00B9553C">
              <w:rPr>
                <w:rFonts w:cs="Arial"/>
                <w:b/>
                <w:bCs/>
                <w:color w:val="FFFFFF"/>
                <w:sz w:val="18"/>
                <w:szCs w:val="18"/>
              </w:rPr>
              <w:t>CATALOGO No. 15</w:t>
            </w:r>
          </w:p>
        </w:tc>
      </w:tr>
      <w:tr w:rsidR="00D745FA" w:rsidRPr="00395FB9" w:rsidTr="00D745FA">
        <w:tc>
          <w:tcPr>
            <w:tcW w:w="0" w:type="auto"/>
            <w:tcBorders>
              <w:left w:val="single" w:sz="8" w:space="0" w:color="FFFFFF"/>
              <w:bottom w:val="nil"/>
              <w:right w:val="single" w:sz="24" w:space="0" w:color="FFFFFF"/>
            </w:tcBorders>
            <w:shd w:val="clear" w:color="auto" w:fill="4F81BD"/>
          </w:tcPr>
          <w:p w:rsidR="00D745FA" w:rsidRPr="00D745FA" w:rsidRDefault="00D745FA" w:rsidP="00D745FA">
            <w:pPr>
              <w:rPr>
                <w:rFonts w:asciiTheme="minorHAnsi" w:hAnsiTheme="minorHAnsi" w:cs="Arial"/>
                <w:b/>
                <w:bCs/>
                <w:color w:val="FFFFFF"/>
                <w:sz w:val="18"/>
                <w:szCs w:val="18"/>
              </w:rPr>
            </w:pPr>
            <w:r w:rsidRPr="00D745FA">
              <w:rPr>
                <w:rFonts w:asciiTheme="minorHAnsi" w:hAnsiTheme="minorHAnsi" w:cs="Arial"/>
                <w:b/>
                <w:bCs/>
                <w:color w:val="FFFFFF"/>
                <w:sz w:val="18"/>
                <w:szCs w:val="18"/>
              </w:rPr>
              <w:t>Descripción</w:t>
            </w:r>
          </w:p>
        </w:tc>
        <w:tc>
          <w:tcPr>
            <w:tcW w:w="0" w:type="auto"/>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Códigos de elementos adicionales a la factura y/o boleta de venta</w:t>
            </w:r>
          </w:p>
        </w:tc>
      </w:tr>
      <w:tr w:rsidR="00D745FA" w:rsidRPr="00B9553C" w:rsidTr="00D745FA">
        <w:tc>
          <w:tcPr>
            <w:tcW w:w="0" w:type="auto"/>
            <w:tcBorders>
              <w:left w:val="single" w:sz="8" w:space="0" w:color="FFFFFF"/>
              <w:right w:val="single" w:sz="24" w:space="0" w:color="FFFFFF"/>
            </w:tcBorders>
            <w:shd w:val="clear" w:color="auto" w:fill="4F81BD"/>
          </w:tcPr>
          <w:p w:rsidR="00D745FA" w:rsidRPr="00D745FA" w:rsidRDefault="00D745FA" w:rsidP="00D745FA">
            <w:pPr>
              <w:rPr>
                <w:rFonts w:asciiTheme="minorHAnsi" w:hAnsiTheme="minorHAnsi" w:cs="Arial"/>
                <w:b/>
                <w:bCs/>
                <w:color w:val="FFFFFF"/>
                <w:sz w:val="18"/>
                <w:szCs w:val="18"/>
              </w:rPr>
            </w:pPr>
            <w:r w:rsidRPr="00D745FA">
              <w:rPr>
                <w:rFonts w:asciiTheme="minorHAnsi" w:hAnsiTheme="minorHAnsi" w:cs="Arial"/>
                <w:b/>
                <w:bCs/>
                <w:color w:val="FFFFFF"/>
                <w:sz w:val="18"/>
                <w:szCs w:val="18"/>
              </w:rPr>
              <w:t>Catálogo</w:t>
            </w:r>
          </w:p>
        </w:tc>
        <w:tc>
          <w:tcPr>
            <w:tcW w:w="0" w:type="auto"/>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SUNAT</w:t>
            </w:r>
          </w:p>
        </w:tc>
      </w:tr>
      <w:tr w:rsidR="00D745FA" w:rsidRPr="00B9553C"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276"/>
        </w:trPr>
        <w:tc>
          <w:tcPr>
            <w:tcW w:w="0" w:type="auto"/>
            <w:tcBorders>
              <w:top w:val="single" w:sz="8" w:space="0" w:color="7BA0CD"/>
              <w:left w:val="single" w:sz="8" w:space="0" w:color="7BA0CD"/>
              <w:bottom w:val="single" w:sz="8" w:space="0" w:color="7BA0CD"/>
              <w:right w:val="nil"/>
            </w:tcBorders>
            <w:shd w:val="clear" w:color="000000" w:fill="4F81BD"/>
            <w:noWrap/>
            <w:hideMark/>
          </w:tcPr>
          <w:p w:rsidR="00D745FA" w:rsidRPr="00D745FA" w:rsidRDefault="00D745FA" w:rsidP="00D745FA">
            <w:pPr>
              <w:jc w:val="cente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Código</w:t>
            </w:r>
          </w:p>
        </w:tc>
        <w:tc>
          <w:tcPr>
            <w:tcW w:w="0" w:type="auto"/>
            <w:tcBorders>
              <w:top w:val="single" w:sz="8" w:space="0" w:color="7BA0CD"/>
              <w:left w:val="nil"/>
              <w:bottom w:val="single" w:sz="8" w:space="0" w:color="7BA0CD"/>
              <w:right w:val="single" w:sz="8" w:space="0" w:color="7BA0CD"/>
            </w:tcBorders>
            <w:shd w:val="clear" w:color="000000" w:fill="4F81BD"/>
            <w:hideMark/>
          </w:tcPr>
          <w:p w:rsidR="00D745FA" w:rsidRPr="00D745FA" w:rsidRDefault="00D745FA" w:rsidP="00D745FA">
            <w:pPr>
              <w:jc w:val="cente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Valor</w:t>
            </w:r>
          </w:p>
        </w:tc>
      </w:tr>
      <w:tr w:rsidR="00D745FA" w:rsidRPr="00B9553C"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276"/>
        </w:trPr>
        <w:tc>
          <w:tcPr>
            <w:tcW w:w="0" w:type="auto"/>
            <w:tcBorders>
              <w:top w:val="nil"/>
              <w:left w:val="single" w:sz="8" w:space="0" w:color="7BA0CD"/>
              <w:bottom w:val="single" w:sz="8" w:space="0" w:color="7BA0CD"/>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1000</w:t>
            </w:r>
          </w:p>
        </w:tc>
        <w:tc>
          <w:tcPr>
            <w:tcW w:w="0" w:type="auto"/>
            <w:tcBorders>
              <w:top w:val="nil"/>
              <w:left w:val="nil"/>
              <w:bottom w:val="single" w:sz="8" w:space="0" w:color="7BA0CD"/>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Monto en Letras</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276"/>
        </w:trPr>
        <w:tc>
          <w:tcPr>
            <w:tcW w:w="0" w:type="auto"/>
            <w:tcBorders>
              <w:top w:val="nil"/>
              <w:left w:val="single" w:sz="8" w:space="0" w:color="7BA0CD"/>
              <w:bottom w:val="single" w:sz="8" w:space="0" w:color="7BA0CD"/>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1002</w:t>
            </w:r>
          </w:p>
        </w:tc>
        <w:tc>
          <w:tcPr>
            <w:tcW w:w="0" w:type="auto"/>
            <w:tcBorders>
              <w:top w:val="nil"/>
              <w:left w:val="nil"/>
              <w:bottom w:val="single" w:sz="8" w:space="0" w:color="7BA0CD"/>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Leyenda "TRANSFERENCIA GRATUITA DE UN BIEN Y/O SERVICIO PRESTADO GRATUITAMENTE"</w:t>
            </w:r>
          </w:p>
        </w:tc>
      </w:tr>
      <w:tr w:rsidR="00D745FA" w:rsidRPr="00B9553C"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276"/>
        </w:trPr>
        <w:tc>
          <w:tcPr>
            <w:tcW w:w="0" w:type="auto"/>
            <w:tcBorders>
              <w:top w:val="nil"/>
              <w:left w:val="single" w:sz="8" w:space="0" w:color="7BA0CD"/>
              <w:bottom w:val="single" w:sz="8" w:space="0" w:color="7BA0CD"/>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2000</w:t>
            </w:r>
          </w:p>
        </w:tc>
        <w:tc>
          <w:tcPr>
            <w:tcW w:w="0" w:type="auto"/>
            <w:tcBorders>
              <w:top w:val="nil"/>
              <w:left w:val="nil"/>
              <w:bottom w:val="single" w:sz="8" w:space="0" w:color="7BA0CD"/>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Leyenda “COMPROBANTE DE PERCEPCIÓN”</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nil"/>
              <w:left w:val="single" w:sz="8" w:space="0" w:color="7BA0CD"/>
              <w:bottom w:val="single" w:sz="8" w:space="0" w:color="7BA0CD"/>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2001</w:t>
            </w:r>
          </w:p>
        </w:tc>
        <w:tc>
          <w:tcPr>
            <w:tcW w:w="0" w:type="auto"/>
            <w:tcBorders>
              <w:top w:val="nil"/>
              <w:left w:val="nil"/>
              <w:bottom w:val="single" w:sz="8" w:space="0" w:color="7BA0CD"/>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Leyenda “BIENES TRANSFERIDOS EN LA AMAZONÍA REGIÓN SELVAPARA SER CONSUMIDOS EN LA MISMA"</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nil"/>
              <w:left w:val="single" w:sz="8" w:space="0" w:color="7BA0CD"/>
              <w:bottom w:val="single" w:sz="8" w:space="0" w:color="7BA0CD"/>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2002</w:t>
            </w:r>
          </w:p>
        </w:tc>
        <w:tc>
          <w:tcPr>
            <w:tcW w:w="0" w:type="auto"/>
            <w:tcBorders>
              <w:top w:val="nil"/>
              <w:left w:val="nil"/>
              <w:bottom w:val="single" w:sz="8" w:space="0" w:color="7BA0CD"/>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Leyenda “SERVICIOS PRESTADOS EN LA AMAZONÍA  REGIÓN SELVA PARA SER CONSUMIDOS EN LA MISMA”</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2003</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Leyenda “CONTRATOS DE CONSTRUCCIÓN EJECUTADOS  EN LA AMAZONÍA REGIÓN SELVA”</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2004</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Leyenda “Agencia de Viaje - Paquete turístico” </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2005</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tabs>
                <w:tab w:val="left" w:pos="3922"/>
              </w:tabs>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Leyenda “Venta realizada por emisor itinerante”</w:t>
            </w:r>
            <w:r w:rsidRPr="00D745FA">
              <w:rPr>
                <w:rFonts w:asciiTheme="minorHAnsi" w:hAnsiTheme="minorHAnsi" w:cs="Arial"/>
                <w:color w:val="000000"/>
                <w:sz w:val="18"/>
                <w:szCs w:val="18"/>
                <w:lang w:val="es-PE" w:eastAsia="es-PE"/>
              </w:rPr>
              <w:tab/>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2006</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Leyenda:</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Operación sujeta a detracción</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2007</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Leyenda: Operación sujeta a IVAP</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3000</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CODIGO DE BB Y SS SUJETOS A DETRACCION</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3001</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NUMERO DE CTA EN EL BN</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3002</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Recursos Hidrobiológicos-Nombre y matrícula de la embarcación</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3003</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Recursos Hidrobiológicos-Tipo y cantidad de especie vendida</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3004</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Recursos Hidrobiológicos -Lugar de descarga</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3005</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Recursos Hidrobiológicos -Fecha de descarga</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3006</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Transporte Bienes vía terrestre – Numero Registro MTC</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3007</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Transporte Bienes vía terrestre – configuración vehicular</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3008</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Transporte Bienes vía terrestre – punto de origen</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3009</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Transporte Bienes vía terrestre – punto destino</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8" w:space="0" w:color="7BA0CD"/>
              <w:left w:val="single" w:sz="8" w:space="0" w:color="7BA0CD"/>
              <w:bottom w:val="single" w:sz="4" w:space="0" w:color="auto"/>
              <w:right w:val="nil"/>
            </w:tcBorders>
            <w:shd w:val="clear" w:color="auto" w:fill="auto"/>
            <w:noWrap/>
            <w:hideMark/>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3010</w:t>
            </w:r>
          </w:p>
        </w:tc>
        <w:tc>
          <w:tcPr>
            <w:tcW w:w="0" w:type="auto"/>
            <w:tcBorders>
              <w:top w:val="single" w:sz="8" w:space="0" w:color="7BA0CD"/>
              <w:left w:val="nil"/>
              <w:bottom w:val="single" w:sz="4" w:space="0" w:color="auto"/>
              <w:right w:val="single" w:sz="8" w:space="0" w:color="7BA0CD"/>
            </w:tcBorders>
            <w:shd w:val="clear" w:color="auto" w:fill="auto"/>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Detracciones:</w:t>
            </w:r>
            <w:r w:rsidRPr="00D745FA">
              <w:rPr>
                <w:rFonts w:asciiTheme="minorHAnsi" w:hAnsiTheme="minorHAnsi" w:cs="Arial"/>
                <w:sz w:val="18"/>
                <w:szCs w:val="18"/>
                <w:lang w:val="es-PE"/>
              </w:rPr>
              <w:t xml:space="preserve"> </w:t>
            </w:r>
            <w:r w:rsidRPr="00D745FA">
              <w:rPr>
                <w:rFonts w:asciiTheme="minorHAnsi" w:hAnsiTheme="minorHAnsi" w:cs="Arial"/>
                <w:color w:val="000000"/>
                <w:sz w:val="18"/>
                <w:szCs w:val="18"/>
                <w:lang w:val="es-PE" w:eastAsia="es-PE"/>
              </w:rPr>
              <w:t>Transporte Bienes vía terrestre – valor referencial preliminar</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4000</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Beneficio hospedajes: Código País de emisión del pasaporte</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4001</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Beneficio hospedajes: Código País de residencia del sujeto no domiciliado</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4002</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Beneficio Hospedajes: Fecha de ingreso al país </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4003</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Beneficio Hospedajes: Fecha de ingreso al establecimiento</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4004</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Beneficio Hospedajes: Fecha de salida del establecimiento</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4005</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Beneficio Hospedajes: Número de días de permanencia</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4006</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Beneficio Hospedajes: Fecha de consumo </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4007</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Beneficio Hospedajes: Paquete turístico - Nombres y Apellidos del Huésped </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4008</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Beneficio Hospedajes: Paquete turístico – Tipo documento identidad del huésped  </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4009</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Beneficio Hospedajes: Paquete turístico – Numero de documento identidad de huésped </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5000</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Proveedores Estado: Número de Expediente</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5001</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Proveedores Estado : Código de unidad ejecutora</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5002</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sz w:val="18"/>
                <w:szCs w:val="18"/>
                <w:lang w:val="es-PE" w:eastAsia="es-PE"/>
              </w:rPr>
            </w:pPr>
            <w:r w:rsidRPr="00D745FA">
              <w:rPr>
                <w:rFonts w:asciiTheme="minorHAnsi" w:hAnsiTheme="minorHAnsi" w:cs="Arial"/>
                <w:sz w:val="18"/>
                <w:szCs w:val="18"/>
                <w:lang w:val="es-PE" w:eastAsia="es-PE"/>
              </w:rPr>
              <w:t>Proveedores Estado : N° de proceso de selección</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5003</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sz w:val="18"/>
                <w:szCs w:val="18"/>
                <w:lang w:val="es-PE" w:eastAsia="es-PE"/>
              </w:rPr>
              <w:t>Proveedores Estado : N° de contrato</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492"/>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6000</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sz w:val="18"/>
                <w:szCs w:val="18"/>
                <w:lang w:val="es-PE" w:eastAsia="es-PE"/>
              </w:rPr>
              <w:t>Comercialización de Oro :  Código Unico Concesión Minera</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254"/>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6001</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sz w:val="18"/>
                <w:szCs w:val="18"/>
                <w:lang w:val="es-PE" w:eastAsia="es-PE"/>
              </w:rPr>
              <w:t>Comercialización de Oro :  N° declaración compromiso</w:t>
            </w:r>
          </w:p>
        </w:tc>
      </w:tr>
      <w:tr w:rsidR="00D745FA" w:rsidRPr="00B9553C"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303"/>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6002</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sz w:val="18"/>
                <w:szCs w:val="18"/>
                <w:lang w:val="es-PE" w:eastAsia="es-PE"/>
              </w:rPr>
              <w:t>Comercialización de Oro :  N° Reg. Especial .Comerci. Oro</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279"/>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6003</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sz w:val="18"/>
                <w:szCs w:val="18"/>
                <w:lang w:val="es-PE" w:eastAsia="es-PE"/>
              </w:rPr>
              <w:t>Comercialización de Oro :  N° Resolución que autoriza Planta de Beneficio</w:t>
            </w:r>
          </w:p>
        </w:tc>
      </w:tr>
      <w:tr w:rsidR="00D745FA" w:rsidRPr="00395FB9" w:rsidTr="00D745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290"/>
        </w:trPr>
        <w:tc>
          <w:tcPr>
            <w:tcW w:w="0" w:type="auto"/>
            <w:tcBorders>
              <w:top w:val="single" w:sz="4" w:space="0" w:color="auto"/>
              <w:left w:val="single" w:sz="8" w:space="0" w:color="7BA0CD"/>
              <w:bottom w:val="single" w:sz="4" w:space="0" w:color="auto"/>
              <w:right w:val="nil"/>
            </w:tcBorders>
            <w:shd w:val="clear" w:color="auto" w:fill="auto"/>
            <w:noWrap/>
          </w:tcPr>
          <w:p w:rsidR="00D745FA" w:rsidRPr="00D745FA" w:rsidRDefault="00D745FA" w:rsidP="00D745FA">
            <w:pPr>
              <w:jc w:val="cente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6004</w:t>
            </w:r>
          </w:p>
        </w:tc>
        <w:tc>
          <w:tcPr>
            <w:tcW w:w="0" w:type="auto"/>
            <w:tcBorders>
              <w:top w:val="single" w:sz="4" w:space="0" w:color="auto"/>
              <w:left w:val="nil"/>
              <w:bottom w:val="single" w:sz="4" w:space="0" w:color="auto"/>
              <w:right w:val="single" w:sz="8" w:space="0" w:color="7BA0CD"/>
            </w:tcBorders>
            <w:shd w:val="clear" w:color="auto" w:fill="auto"/>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sz w:val="18"/>
                <w:szCs w:val="18"/>
                <w:lang w:val="es-PE" w:eastAsia="es-PE"/>
              </w:rPr>
              <w:t>Comercialización de Oro : Ley Mineral (% concent. oro)</w:t>
            </w:r>
          </w:p>
        </w:tc>
      </w:tr>
    </w:tbl>
    <w:p w:rsidR="00D745FA" w:rsidRDefault="00D745FA" w:rsidP="00D745FA">
      <w:pPr>
        <w:pStyle w:val="Ttulo1"/>
        <w:rPr>
          <w:rFonts w:ascii="Arial" w:hAnsi="Arial" w:cs="Arial"/>
          <w:sz w:val="18"/>
          <w:szCs w:val="18"/>
          <w:lang w:val="es-PE"/>
        </w:rPr>
      </w:pPr>
      <w:bookmarkStart w:id="32" w:name="_Toc397963227"/>
      <w:bookmarkStart w:id="33" w:name="_Toc397963472"/>
      <w:bookmarkStart w:id="34" w:name="_Toc422163162"/>
      <w:bookmarkStart w:id="35" w:name="_Toc434343620"/>
      <w:bookmarkStart w:id="36" w:name="_Toc476678659"/>
    </w:p>
    <w:p w:rsidR="00D745FA" w:rsidRPr="00D745FA" w:rsidRDefault="00D745FA" w:rsidP="00D745FA">
      <w:pPr>
        <w:pStyle w:val="Ttulo1"/>
        <w:rPr>
          <w:rFonts w:ascii="Arial" w:hAnsi="Arial" w:cs="Arial"/>
          <w:b w:val="0"/>
          <w:sz w:val="18"/>
          <w:szCs w:val="18"/>
          <w:lang w:val="es-PE"/>
        </w:rPr>
      </w:pPr>
      <w:r w:rsidRPr="00D745FA">
        <w:rPr>
          <w:rFonts w:ascii="Arial" w:hAnsi="Arial" w:cs="Arial"/>
          <w:sz w:val="18"/>
          <w:szCs w:val="18"/>
          <w:lang w:val="es-PE"/>
        </w:rPr>
        <w:t>Observación:</w:t>
      </w:r>
      <w:bookmarkEnd w:id="32"/>
      <w:bookmarkEnd w:id="33"/>
      <w:bookmarkEnd w:id="34"/>
      <w:bookmarkEnd w:id="35"/>
      <w:bookmarkEnd w:id="36"/>
    </w:p>
    <w:p w:rsidR="00D745FA" w:rsidRPr="00D745FA" w:rsidRDefault="00D745FA" w:rsidP="00D745FA">
      <w:pPr>
        <w:rPr>
          <w:rFonts w:ascii="Arial" w:hAnsi="Arial" w:cs="Arial"/>
          <w:sz w:val="18"/>
          <w:szCs w:val="18"/>
          <w:lang w:val="es-PE"/>
        </w:rPr>
      </w:pPr>
    </w:p>
    <w:p w:rsidR="00D745FA" w:rsidRPr="00D745FA" w:rsidRDefault="00D745FA" w:rsidP="00D745FA">
      <w:pPr>
        <w:rPr>
          <w:rFonts w:ascii="Arial" w:hAnsi="Arial" w:cs="Arial"/>
          <w:sz w:val="18"/>
          <w:szCs w:val="18"/>
          <w:lang w:val="es-PE"/>
        </w:rPr>
      </w:pPr>
      <w:r w:rsidRPr="00D745FA">
        <w:rPr>
          <w:rFonts w:ascii="Arial" w:hAnsi="Arial" w:cs="Arial"/>
          <w:sz w:val="18"/>
          <w:szCs w:val="18"/>
          <w:lang w:val="es-PE"/>
        </w:rPr>
        <w:t>Las siguientes leyendas a que se refieren los Anexos 1, 2, 3 y 4, “no se codifican”  y siempre deberán consignarse en la representación impresa:</w:t>
      </w:r>
    </w:p>
    <w:p w:rsidR="00D745FA" w:rsidRPr="00D745FA" w:rsidRDefault="00D745FA" w:rsidP="00D745FA">
      <w:pPr>
        <w:rPr>
          <w:rFonts w:ascii="Arial" w:hAnsi="Arial" w:cs="Arial"/>
          <w:sz w:val="18"/>
          <w:szCs w:val="18"/>
          <w:lang w:val="es-PE"/>
        </w:rPr>
      </w:pPr>
    </w:p>
    <w:p w:rsidR="00D745FA" w:rsidRPr="00D745FA" w:rsidRDefault="00D745FA" w:rsidP="00D745FA">
      <w:pPr>
        <w:rPr>
          <w:rFonts w:ascii="Arial" w:hAnsi="Arial" w:cs="Arial"/>
          <w:b/>
          <w:i/>
          <w:sz w:val="18"/>
          <w:szCs w:val="18"/>
          <w:lang w:val="es-PE"/>
        </w:rPr>
      </w:pPr>
      <w:r w:rsidRPr="00D745FA">
        <w:rPr>
          <w:rFonts w:ascii="Arial" w:hAnsi="Arial" w:cs="Arial"/>
          <w:sz w:val="18"/>
          <w:szCs w:val="18"/>
          <w:lang w:val="es-PE"/>
        </w:rPr>
        <w:t xml:space="preserve">Leyenda: </w:t>
      </w:r>
      <w:r w:rsidRPr="00D745FA">
        <w:rPr>
          <w:rFonts w:ascii="Arial" w:hAnsi="Arial" w:cs="Arial"/>
          <w:b/>
          <w:i/>
          <w:sz w:val="18"/>
          <w:szCs w:val="18"/>
          <w:lang w:val="es-PE"/>
        </w:rPr>
        <w:t>"Representación impresa de &lt;la factura electrónica&gt;, consulte en www.xxxxx.xxx&gt;". Glosa según se trate de factura electrónica, boleta de venta electrónica o notas electrónicas.</w:t>
      </w:r>
    </w:p>
    <w:p w:rsidR="00D745FA" w:rsidRPr="00D745FA" w:rsidRDefault="00D745FA" w:rsidP="00D745FA">
      <w:pPr>
        <w:rPr>
          <w:rFonts w:ascii="Arial" w:hAnsi="Arial" w:cs="Arial"/>
          <w:sz w:val="18"/>
          <w:szCs w:val="18"/>
          <w:lang w:val="es-PE"/>
        </w:rPr>
      </w:pPr>
    </w:p>
    <w:p w:rsidR="00D745FA" w:rsidRPr="00D745FA" w:rsidRDefault="00D745FA" w:rsidP="00D745FA">
      <w:pPr>
        <w:rPr>
          <w:rFonts w:ascii="Arial" w:hAnsi="Arial" w:cs="Arial"/>
          <w:sz w:val="18"/>
          <w:szCs w:val="18"/>
          <w:lang w:val="es-PE"/>
        </w:rPr>
      </w:pPr>
      <w:r w:rsidRPr="00D745FA">
        <w:rPr>
          <w:rFonts w:ascii="Arial" w:hAnsi="Arial" w:cs="Arial"/>
          <w:sz w:val="18"/>
          <w:szCs w:val="18"/>
          <w:lang w:val="es-PE"/>
        </w:rPr>
        <w:t xml:space="preserve">Leyenda: </w:t>
      </w:r>
      <w:r w:rsidRPr="00D745FA">
        <w:rPr>
          <w:rFonts w:ascii="Arial" w:hAnsi="Arial" w:cs="Arial"/>
          <w:b/>
          <w:i/>
          <w:sz w:val="18"/>
          <w:szCs w:val="18"/>
          <w:lang w:val="es-PE"/>
        </w:rPr>
        <w:t>"Autorizado mediante &lt;Resolución xxxx N° xxxxxxxxx&gt;”</w:t>
      </w:r>
      <w:r w:rsidRPr="00D745FA">
        <w:rPr>
          <w:rFonts w:ascii="Arial" w:hAnsi="Arial" w:cs="Arial"/>
          <w:b/>
          <w:sz w:val="18"/>
          <w:szCs w:val="18"/>
          <w:lang w:val="es-PE"/>
        </w:rPr>
        <w:t xml:space="preserve">. </w:t>
      </w:r>
      <w:r w:rsidRPr="00D745FA">
        <w:rPr>
          <w:rFonts w:ascii="Arial" w:hAnsi="Arial" w:cs="Arial"/>
          <w:sz w:val="18"/>
          <w:szCs w:val="18"/>
          <w:lang w:val="es-PE"/>
        </w:rPr>
        <w:t xml:space="preserve">Corresponde a la Resolución de la SUNAT mediante la cual se le autorizó  o designó  emisor electrónico” </w:t>
      </w:r>
    </w:p>
    <w:p w:rsidR="00D745FA" w:rsidRPr="00B9553C" w:rsidRDefault="00D745FA" w:rsidP="004C66F0">
      <w:pPr>
        <w:pStyle w:val="Ttulo1"/>
        <w:keepLines/>
        <w:numPr>
          <w:ilvl w:val="0"/>
          <w:numId w:val="18"/>
        </w:numPr>
        <w:spacing w:before="480"/>
        <w:jc w:val="both"/>
        <w:rPr>
          <w:rFonts w:ascii="Arial" w:hAnsi="Arial" w:cs="Arial"/>
          <w:sz w:val="18"/>
          <w:szCs w:val="18"/>
        </w:rPr>
      </w:pPr>
      <w:bookmarkStart w:id="37" w:name="_Toc476678660"/>
      <w:r w:rsidRPr="00B9553C">
        <w:rPr>
          <w:rFonts w:ascii="Arial" w:hAnsi="Arial" w:cs="Arial"/>
          <w:sz w:val="18"/>
          <w:szCs w:val="18"/>
        </w:rPr>
        <w:t>Catálogo No. 16: Códigos – Tipo de Precio de Venta Unitario</w:t>
      </w:r>
      <w:bookmarkEnd w:id="37"/>
    </w:p>
    <w:p w:rsidR="00D745FA" w:rsidRPr="00B9553C" w:rsidRDefault="00D745FA" w:rsidP="00D745FA">
      <w:pPr>
        <w:rPr>
          <w:rFonts w:cs="Arial"/>
          <w:sz w:val="18"/>
          <w:szCs w:val="18"/>
        </w:rPr>
      </w:pPr>
    </w:p>
    <w:tbl>
      <w:tblPr>
        <w:tblW w:w="6391" w:type="dxa"/>
        <w:tblInd w:w="58" w:type="dxa"/>
        <w:tblCellMar>
          <w:left w:w="70" w:type="dxa"/>
          <w:right w:w="70" w:type="dxa"/>
        </w:tblCellMar>
        <w:tblLook w:val="04A0"/>
      </w:tblPr>
      <w:tblGrid>
        <w:gridCol w:w="1720"/>
        <w:gridCol w:w="4671"/>
      </w:tblGrid>
      <w:tr w:rsidR="00D745FA" w:rsidRPr="00B9553C" w:rsidTr="00D745FA">
        <w:trPr>
          <w:trHeight w:val="300"/>
        </w:trPr>
        <w:tc>
          <w:tcPr>
            <w:tcW w:w="6391" w:type="dxa"/>
            <w:gridSpan w:val="2"/>
            <w:tcBorders>
              <w:top w:val="single" w:sz="8" w:space="0" w:color="FFFFFF"/>
              <w:left w:val="single" w:sz="8" w:space="0" w:color="FFFFFF"/>
              <w:bottom w:val="single" w:sz="12" w:space="0" w:color="FFFFFF"/>
              <w:right w:val="single" w:sz="8" w:space="0" w:color="FFFFFF"/>
            </w:tcBorders>
            <w:shd w:val="clear" w:color="000000" w:fill="4F81BD"/>
            <w:hideMark/>
          </w:tcPr>
          <w:p w:rsidR="00D745FA" w:rsidRPr="00B9553C" w:rsidRDefault="00D745FA" w:rsidP="00D745FA">
            <w:pPr>
              <w:jc w:val="center"/>
              <w:rPr>
                <w:rFonts w:cs="Arial"/>
                <w:b/>
                <w:bCs/>
                <w:color w:val="FFFFFF"/>
                <w:sz w:val="18"/>
                <w:szCs w:val="18"/>
                <w:lang w:val="es-PE" w:eastAsia="es-PE"/>
              </w:rPr>
            </w:pPr>
            <w:r w:rsidRPr="00B9553C">
              <w:rPr>
                <w:rFonts w:cs="Arial"/>
                <w:b/>
                <w:bCs/>
                <w:color w:val="FFFFFF"/>
                <w:sz w:val="18"/>
                <w:szCs w:val="18"/>
                <w:lang w:val="es-PE" w:eastAsia="es-PE"/>
              </w:rPr>
              <w:t>CATALOGO No. 16</w:t>
            </w:r>
          </w:p>
        </w:tc>
      </w:tr>
      <w:tr w:rsidR="00D745FA" w:rsidRPr="00B9553C" w:rsidTr="00D745FA">
        <w:trPr>
          <w:trHeight w:val="312"/>
        </w:trPr>
        <w:tc>
          <w:tcPr>
            <w:tcW w:w="1720" w:type="dxa"/>
            <w:tcBorders>
              <w:top w:val="nil"/>
              <w:left w:val="single" w:sz="8" w:space="0" w:color="FFFFFF"/>
              <w:bottom w:val="nil"/>
              <w:right w:val="single" w:sz="12" w:space="0" w:color="FFFFFF"/>
            </w:tcBorders>
            <w:shd w:val="clear" w:color="000000" w:fill="4F81BD"/>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Campo</w:t>
            </w:r>
          </w:p>
        </w:tc>
        <w:tc>
          <w:tcPr>
            <w:tcW w:w="4671" w:type="dxa"/>
            <w:tcBorders>
              <w:top w:val="nil"/>
              <w:left w:val="nil"/>
              <w:bottom w:val="single" w:sz="8" w:space="0" w:color="FFFFFF"/>
              <w:right w:val="single" w:sz="8" w:space="0" w:color="FFFFFF"/>
            </w:tcBorders>
            <w:shd w:val="clear" w:color="000000" w:fill="D3DFEE"/>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cac:AlternativeConditionPrice/cbc:PriceTypeCode</w:t>
            </w:r>
          </w:p>
        </w:tc>
      </w:tr>
      <w:tr w:rsidR="00D745FA" w:rsidRPr="00395FB9" w:rsidTr="00D745FA">
        <w:trPr>
          <w:trHeight w:val="300"/>
        </w:trPr>
        <w:tc>
          <w:tcPr>
            <w:tcW w:w="1720" w:type="dxa"/>
            <w:tcBorders>
              <w:top w:val="single" w:sz="8" w:space="0" w:color="FFFFFF"/>
              <w:left w:val="single" w:sz="8" w:space="0" w:color="FFFFFF"/>
              <w:bottom w:val="nil"/>
              <w:right w:val="single" w:sz="12" w:space="0" w:color="FFFFFF"/>
            </w:tcBorders>
            <w:shd w:val="clear" w:color="000000" w:fill="4F81BD"/>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Descripción</w:t>
            </w:r>
          </w:p>
        </w:tc>
        <w:tc>
          <w:tcPr>
            <w:tcW w:w="4671" w:type="dxa"/>
            <w:tcBorders>
              <w:top w:val="nil"/>
              <w:left w:val="nil"/>
              <w:bottom w:val="single" w:sz="8" w:space="0" w:color="FFFFFF"/>
              <w:right w:val="single" w:sz="8" w:space="0" w:color="FFFFFF"/>
            </w:tcBorders>
            <w:shd w:val="clear" w:color="000000" w:fill="D3DFEE"/>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Tipo de precio de venta</w:t>
            </w:r>
          </w:p>
        </w:tc>
      </w:tr>
      <w:tr w:rsidR="00D745FA" w:rsidRPr="00B9553C" w:rsidTr="00D745FA">
        <w:trPr>
          <w:trHeight w:val="300"/>
        </w:trPr>
        <w:tc>
          <w:tcPr>
            <w:tcW w:w="1720" w:type="dxa"/>
            <w:tcBorders>
              <w:top w:val="single" w:sz="8" w:space="0" w:color="FFFFFF"/>
              <w:left w:val="single" w:sz="8" w:space="0" w:color="FFFFFF"/>
              <w:bottom w:val="single" w:sz="8" w:space="0" w:color="FFFFFF"/>
              <w:right w:val="single" w:sz="12" w:space="0" w:color="FFFFFF"/>
            </w:tcBorders>
            <w:shd w:val="clear" w:color="000000" w:fill="4F81BD"/>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Catálogo</w:t>
            </w:r>
          </w:p>
        </w:tc>
        <w:tc>
          <w:tcPr>
            <w:tcW w:w="4671" w:type="dxa"/>
            <w:tcBorders>
              <w:top w:val="nil"/>
              <w:left w:val="nil"/>
              <w:bottom w:val="single" w:sz="8" w:space="0" w:color="FFFFFF"/>
              <w:right w:val="single" w:sz="8" w:space="0" w:color="FFFFFF"/>
            </w:tcBorders>
            <w:shd w:val="clear" w:color="000000" w:fill="D3DFEE"/>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SUNAT</w:t>
            </w:r>
          </w:p>
        </w:tc>
      </w:tr>
      <w:tr w:rsidR="00D745FA" w:rsidRPr="00B9553C" w:rsidTr="00D745FA">
        <w:trPr>
          <w:trHeight w:val="288"/>
        </w:trPr>
        <w:tc>
          <w:tcPr>
            <w:tcW w:w="1720" w:type="dxa"/>
            <w:tcBorders>
              <w:top w:val="single" w:sz="8" w:space="0" w:color="4F81BD"/>
              <w:left w:val="single" w:sz="8" w:space="0" w:color="4F81BD"/>
              <w:bottom w:val="nil"/>
              <w:right w:val="nil"/>
            </w:tcBorders>
            <w:shd w:val="clear" w:color="000000" w:fill="4F81BD"/>
            <w:noWrap/>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Código</w:t>
            </w:r>
          </w:p>
        </w:tc>
        <w:tc>
          <w:tcPr>
            <w:tcW w:w="4671" w:type="dxa"/>
            <w:tcBorders>
              <w:top w:val="single" w:sz="8" w:space="0" w:color="4F81BD"/>
              <w:left w:val="nil"/>
              <w:bottom w:val="nil"/>
              <w:right w:val="single" w:sz="8" w:space="0" w:color="4F81BD"/>
            </w:tcBorders>
            <w:shd w:val="clear" w:color="000000" w:fill="4F81BD"/>
            <w:noWrap/>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Descripción</w:t>
            </w:r>
          </w:p>
        </w:tc>
      </w:tr>
      <w:tr w:rsidR="00D745FA" w:rsidRPr="00395FB9" w:rsidTr="00D745FA">
        <w:trPr>
          <w:trHeight w:val="288"/>
        </w:trPr>
        <w:tc>
          <w:tcPr>
            <w:tcW w:w="1720" w:type="dxa"/>
            <w:tcBorders>
              <w:top w:val="nil"/>
              <w:left w:val="single" w:sz="8" w:space="0" w:color="4F81BD"/>
              <w:bottom w:val="nil"/>
              <w:right w:val="nil"/>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01</w:t>
            </w:r>
          </w:p>
        </w:tc>
        <w:tc>
          <w:tcPr>
            <w:tcW w:w="4671" w:type="dxa"/>
            <w:tcBorders>
              <w:top w:val="nil"/>
              <w:left w:val="nil"/>
              <w:bottom w:val="nil"/>
              <w:right w:val="single" w:sz="8" w:space="0" w:color="4F81BD"/>
            </w:tcBorders>
            <w:shd w:val="clear" w:color="auto" w:fill="auto"/>
            <w:noWrap/>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Precio unitario (incluye el IGV)</w:t>
            </w:r>
          </w:p>
        </w:tc>
      </w:tr>
      <w:tr w:rsidR="00D745FA" w:rsidRPr="00395FB9" w:rsidTr="00D745FA">
        <w:trPr>
          <w:trHeight w:val="80"/>
        </w:trPr>
        <w:tc>
          <w:tcPr>
            <w:tcW w:w="1720" w:type="dxa"/>
            <w:tcBorders>
              <w:top w:val="nil"/>
              <w:left w:val="single" w:sz="8" w:space="0" w:color="4F81BD"/>
              <w:bottom w:val="single" w:sz="8" w:space="0" w:color="4F81BD"/>
              <w:right w:val="nil"/>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02</w:t>
            </w:r>
          </w:p>
        </w:tc>
        <w:tc>
          <w:tcPr>
            <w:tcW w:w="4671" w:type="dxa"/>
            <w:tcBorders>
              <w:top w:val="nil"/>
              <w:left w:val="nil"/>
              <w:bottom w:val="single" w:sz="8" w:space="0" w:color="4F81BD"/>
              <w:right w:val="single" w:sz="8" w:space="0" w:color="4F81BD"/>
            </w:tcBorders>
            <w:shd w:val="clear" w:color="auto" w:fill="auto"/>
            <w:noWrap/>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Valor referencial unitario en operaciones no onerosas</w:t>
            </w:r>
          </w:p>
        </w:tc>
      </w:tr>
    </w:tbl>
    <w:p w:rsidR="00D745FA" w:rsidRPr="00B9553C" w:rsidRDefault="00D745FA" w:rsidP="004C66F0">
      <w:pPr>
        <w:pStyle w:val="Ttulo1"/>
        <w:keepLines/>
        <w:numPr>
          <w:ilvl w:val="0"/>
          <w:numId w:val="19"/>
        </w:numPr>
        <w:spacing w:before="480"/>
        <w:jc w:val="both"/>
        <w:rPr>
          <w:rFonts w:ascii="Arial" w:hAnsi="Arial" w:cs="Arial"/>
          <w:sz w:val="18"/>
          <w:szCs w:val="18"/>
        </w:rPr>
      </w:pPr>
      <w:bookmarkStart w:id="38" w:name="_Toc476678661"/>
      <w:r w:rsidRPr="00B9553C">
        <w:rPr>
          <w:rFonts w:ascii="Arial" w:hAnsi="Arial" w:cs="Arial"/>
          <w:sz w:val="18"/>
          <w:szCs w:val="18"/>
        </w:rPr>
        <w:t>Catálogo No. 17: Códigos – Tipo de Operación</w:t>
      </w:r>
      <w:bookmarkEnd w:id="38"/>
    </w:p>
    <w:p w:rsidR="00D745FA" w:rsidRPr="00B9553C" w:rsidRDefault="00D745FA" w:rsidP="00D745FA">
      <w:pPr>
        <w:rPr>
          <w:rFonts w:cs="Arial"/>
          <w:sz w:val="18"/>
          <w:szCs w:val="18"/>
        </w:rPr>
      </w:pPr>
    </w:p>
    <w:tbl>
      <w:tblPr>
        <w:tblW w:w="8920" w:type="dxa"/>
        <w:tblInd w:w="58" w:type="dxa"/>
        <w:tblCellMar>
          <w:left w:w="70" w:type="dxa"/>
          <w:right w:w="70" w:type="dxa"/>
        </w:tblCellMar>
        <w:tblLook w:val="04A0"/>
      </w:tblPr>
      <w:tblGrid>
        <w:gridCol w:w="1126"/>
        <w:gridCol w:w="7794"/>
      </w:tblGrid>
      <w:tr w:rsidR="00D745FA" w:rsidRPr="00B9553C" w:rsidTr="00D745FA">
        <w:trPr>
          <w:trHeight w:val="300"/>
        </w:trPr>
        <w:tc>
          <w:tcPr>
            <w:tcW w:w="8920" w:type="dxa"/>
            <w:gridSpan w:val="2"/>
            <w:tcBorders>
              <w:top w:val="single" w:sz="4" w:space="0" w:color="auto"/>
              <w:left w:val="single" w:sz="4" w:space="0" w:color="auto"/>
              <w:bottom w:val="single" w:sz="12" w:space="0" w:color="FFFFFF"/>
              <w:right w:val="single" w:sz="4" w:space="0" w:color="auto"/>
            </w:tcBorders>
            <w:shd w:val="clear" w:color="000000" w:fill="4F81BD"/>
            <w:hideMark/>
          </w:tcPr>
          <w:p w:rsidR="00D745FA" w:rsidRPr="00B9553C" w:rsidRDefault="00D745FA" w:rsidP="00D745FA">
            <w:pPr>
              <w:jc w:val="center"/>
              <w:rPr>
                <w:rFonts w:cs="Arial"/>
                <w:b/>
                <w:bCs/>
                <w:color w:val="FFFFFF"/>
                <w:sz w:val="18"/>
                <w:szCs w:val="18"/>
                <w:lang w:val="es-PE" w:eastAsia="es-PE"/>
              </w:rPr>
            </w:pPr>
            <w:r w:rsidRPr="00B9553C">
              <w:rPr>
                <w:rFonts w:cs="Arial"/>
                <w:b/>
                <w:bCs/>
                <w:color w:val="FFFFFF"/>
                <w:sz w:val="18"/>
                <w:szCs w:val="18"/>
                <w:lang w:val="es-PE" w:eastAsia="es-PE"/>
              </w:rPr>
              <w:t>CATALOGO No. 17</w:t>
            </w:r>
          </w:p>
        </w:tc>
      </w:tr>
      <w:tr w:rsidR="00D745FA" w:rsidRPr="00D745FA" w:rsidTr="00D745FA">
        <w:trPr>
          <w:trHeight w:val="312"/>
        </w:trPr>
        <w:tc>
          <w:tcPr>
            <w:tcW w:w="1262" w:type="dxa"/>
            <w:tcBorders>
              <w:top w:val="nil"/>
              <w:left w:val="single" w:sz="4" w:space="0" w:color="auto"/>
              <w:bottom w:val="nil"/>
              <w:right w:val="single" w:sz="12" w:space="0" w:color="FFFFFF"/>
            </w:tcBorders>
            <w:shd w:val="clear" w:color="000000" w:fill="4F81BD"/>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Campo</w:t>
            </w:r>
          </w:p>
        </w:tc>
        <w:tc>
          <w:tcPr>
            <w:tcW w:w="7658" w:type="dxa"/>
            <w:tcBorders>
              <w:top w:val="nil"/>
              <w:left w:val="nil"/>
              <w:bottom w:val="single" w:sz="8" w:space="0" w:color="FFFFFF"/>
              <w:right w:val="single" w:sz="4" w:space="0" w:color="auto"/>
            </w:tcBorders>
            <w:shd w:val="clear" w:color="000000" w:fill="D3DFEE"/>
            <w:hideMark/>
          </w:tcPr>
          <w:p w:rsidR="00D745FA" w:rsidRPr="00D745FA" w:rsidRDefault="00D745FA" w:rsidP="00D745FA">
            <w:pPr>
              <w:rPr>
                <w:rFonts w:cs="Arial"/>
                <w:color w:val="000000"/>
                <w:sz w:val="18"/>
                <w:szCs w:val="18"/>
                <w:lang w:val="en-US" w:eastAsia="es-PE"/>
              </w:rPr>
            </w:pPr>
            <w:r w:rsidRPr="00D745FA">
              <w:rPr>
                <w:rFonts w:cs="Arial"/>
                <w:color w:val="000000"/>
                <w:sz w:val="18"/>
                <w:szCs w:val="18"/>
                <w:lang w:val="en-US" w:eastAsia="es-PE"/>
              </w:rPr>
              <w:t>ext:UBLExtensions/ext:UBLExtension/ext:ExtensionContent/sac:AdditionalInformation/sac:SUNATTransaction/cbc:ID</w:t>
            </w:r>
          </w:p>
        </w:tc>
      </w:tr>
      <w:tr w:rsidR="00D745FA" w:rsidRPr="00B9553C" w:rsidTr="00D745FA">
        <w:trPr>
          <w:trHeight w:val="300"/>
        </w:trPr>
        <w:tc>
          <w:tcPr>
            <w:tcW w:w="1262" w:type="dxa"/>
            <w:tcBorders>
              <w:top w:val="single" w:sz="8" w:space="0" w:color="FFFFFF"/>
              <w:left w:val="single" w:sz="4" w:space="0" w:color="auto"/>
              <w:bottom w:val="nil"/>
              <w:right w:val="single" w:sz="12" w:space="0" w:color="FFFFFF"/>
            </w:tcBorders>
            <w:shd w:val="clear" w:color="000000" w:fill="4F81BD"/>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Descripción</w:t>
            </w:r>
          </w:p>
        </w:tc>
        <w:tc>
          <w:tcPr>
            <w:tcW w:w="7658" w:type="dxa"/>
            <w:tcBorders>
              <w:top w:val="nil"/>
              <w:left w:val="nil"/>
              <w:bottom w:val="single" w:sz="8" w:space="0" w:color="FFFFFF"/>
              <w:right w:val="single" w:sz="4" w:space="0" w:color="auto"/>
            </w:tcBorders>
            <w:shd w:val="clear" w:color="000000" w:fill="D3DFEE"/>
            <w:hideMark/>
          </w:tcPr>
          <w:p w:rsidR="00D745FA" w:rsidRPr="00B9553C" w:rsidRDefault="00D745FA" w:rsidP="00D745FA">
            <w:pPr>
              <w:rPr>
                <w:rFonts w:cs="Arial"/>
                <w:color w:val="000000"/>
                <w:sz w:val="18"/>
                <w:szCs w:val="18"/>
                <w:lang w:val="es-PE" w:eastAsia="es-PE"/>
              </w:rPr>
            </w:pPr>
            <w:r w:rsidRPr="00B9553C">
              <w:rPr>
                <w:rFonts w:cs="Arial"/>
                <w:color w:val="000000"/>
                <w:sz w:val="18"/>
                <w:szCs w:val="18"/>
                <w:lang w:val="es-PE" w:eastAsia="es-PE"/>
              </w:rPr>
              <w:t>Tipo de Operación</w:t>
            </w:r>
          </w:p>
        </w:tc>
      </w:tr>
      <w:tr w:rsidR="00D745FA" w:rsidRPr="00B9553C" w:rsidTr="00D745FA">
        <w:trPr>
          <w:trHeight w:val="300"/>
        </w:trPr>
        <w:tc>
          <w:tcPr>
            <w:tcW w:w="1262" w:type="dxa"/>
            <w:tcBorders>
              <w:top w:val="single" w:sz="8" w:space="0" w:color="FFFFFF"/>
              <w:left w:val="single" w:sz="4" w:space="0" w:color="auto"/>
              <w:bottom w:val="single" w:sz="8" w:space="0" w:color="FFFFFF"/>
              <w:right w:val="single" w:sz="12" w:space="0" w:color="FFFFFF"/>
            </w:tcBorders>
            <w:shd w:val="clear" w:color="000000" w:fill="4F81BD"/>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Catálogo</w:t>
            </w:r>
          </w:p>
        </w:tc>
        <w:tc>
          <w:tcPr>
            <w:tcW w:w="7658" w:type="dxa"/>
            <w:tcBorders>
              <w:top w:val="nil"/>
              <w:left w:val="nil"/>
              <w:bottom w:val="single" w:sz="8" w:space="0" w:color="FFFFFF"/>
              <w:right w:val="single" w:sz="4" w:space="0" w:color="auto"/>
            </w:tcBorders>
            <w:shd w:val="clear" w:color="000000" w:fill="D3DFEE"/>
            <w:hideMark/>
          </w:tcPr>
          <w:p w:rsidR="00D745FA" w:rsidRPr="00B9553C" w:rsidRDefault="00D745FA" w:rsidP="00D745FA">
            <w:pPr>
              <w:rPr>
                <w:rFonts w:cs="Arial"/>
                <w:color w:val="000000"/>
                <w:sz w:val="18"/>
                <w:szCs w:val="18"/>
                <w:lang w:val="es-PE" w:eastAsia="es-PE"/>
              </w:rPr>
            </w:pPr>
            <w:r w:rsidRPr="00B9553C">
              <w:rPr>
                <w:rFonts w:cs="Arial"/>
                <w:color w:val="000000"/>
                <w:sz w:val="18"/>
                <w:szCs w:val="18"/>
                <w:lang w:val="es-PE" w:eastAsia="es-PE"/>
              </w:rPr>
              <w:t>SUNAT</w:t>
            </w:r>
          </w:p>
        </w:tc>
      </w:tr>
      <w:tr w:rsidR="00D745FA" w:rsidRPr="00B9553C" w:rsidTr="00D745FA">
        <w:trPr>
          <w:trHeight w:val="288"/>
        </w:trPr>
        <w:tc>
          <w:tcPr>
            <w:tcW w:w="1262" w:type="dxa"/>
            <w:tcBorders>
              <w:top w:val="single" w:sz="8" w:space="0" w:color="4F81BD"/>
              <w:left w:val="single" w:sz="4" w:space="0" w:color="auto"/>
              <w:right w:val="nil"/>
            </w:tcBorders>
            <w:shd w:val="clear" w:color="000000" w:fill="4F81BD"/>
            <w:noWrap/>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Código</w:t>
            </w:r>
          </w:p>
        </w:tc>
        <w:tc>
          <w:tcPr>
            <w:tcW w:w="7658" w:type="dxa"/>
            <w:tcBorders>
              <w:top w:val="single" w:sz="8" w:space="0" w:color="4F81BD"/>
              <w:left w:val="nil"/>
              <w:right w:val="single" w:sz="4" w:space="0" w:color="auto"/>
            </w:tcBorders>
            <w:shd w:val="clear" w:color="000000" w:fill="4F81BD"/>
            <w:noWrap/>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Descripción</w:t>
            </w:r>
          </w:p>
        </w:tc>
      </w:tr>
      <w:tr w:rsidR="00D745FA" w:rsidRPr="00B9553C" w:rsidTr="00D745FA">
        <w:trPr>
          <w:trHeight w:val="202"/>
        </w:trPr>
        <w:tc>
          <w:tcPr>
            <w:tcW w:w="1262" w:type="dxa"/>
            <w:tcBorders>
              <w:lef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01</w:t>
            </w:r>
          </w:p>
        </w:tc>
        <w:tc>
          <w:tcPr>
            <w:tcW w:w="7658" w:type="dxa"/>
            <w:tcBorders>
              <w:right w:val="single" w:sz="4" w:space="0" w:color="auto"/>
            </w:tcBorders>
            <w:shd w:val="clear" w:color="auto" w:fill="auto"/>
            <w:noWrap/>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Venta lnterna</w:t>
            </w:r>
          </w:p>
        </w:tc>
      </w:tr>
      <w:tr w:rsidR="00D745FA" w:rsidRPr="00B9553C" w:rsidTr="00D745FA">
        <w:trPr>
          <w:trHeight w:val="81"/>
        </w:trPr>
        <w:tc>
          <w:tcPr>
            <w:tcW w:w="1262" w:type="dxa"/>
            <w:tcBorders>
              <w:left w:val="single" w:sz="4" w:space="0" w:color="auto"/>
              <w:bottom w:val="nil"/>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02</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03</w:t>
            </w:r>
          </w:p>
        </w:tc>
        <w:tc>
          <w:tcPr>
            <w:tcW w:w="7658" w:type="dxa"/>
            <w:tcBorders>
              <w:bottom w:val="nil"/>
              <w:right w:val="single" w:sz="4" w:space="0" w:color="auto"/>
            </w:tcBorders>
            <w:shd w:val="clear" w:color="auto" w:fill="auto"/>
            <w:noWrap/>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Exportación</w:t>
            </w: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No Domiciliados</w:t>
            </w:r>
          </w:p>
        </w:tc>
      </w:tr>
      <w:tr w:rsidR="00D745FA" w:rsidRPr="00B9553C" w:rsidTr="00D745FA">
        <w:trPr>
          <w:trHeight w:val="80"/>
        </w:trPr>
        <w:tc>
          <w:tcPr>
            <w:tcW w:w="1262" w:type="dxa"/>
            <w:tcBorders>
              <w:top w:val="nil"/>
              <w:left w:val="single" w:sz="4" w:space="0" w:color="auto"/>
              <w:bottom w:val="nil"/>
              <w:right w:val="nil"/>
            </w:tcBorders>
            <w:shd w:val="clear" w:color="auto" w:fill="auto"/>
            <w:noWrap/>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04</w:t>
            </w:r>
          </w:p>
        </w:tc>
        <w:tc>
          <w:tcPr>
            <w:tcW w:w="7658" w:type="dxa"/>
            <w:tcBorders>
              <w:top w:val="nil"/>
              <w:left w:val="nil"/>
              <w:bottom w:val="nil"/>
              <w:right w:val="single" w:sz="4" w:space="0" w:color="auto"/>
            </w:tcBorders>
            <w:shd w:val="clear" w:color="auto" w:fill="auto"/>
            <w:noWrap/>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Venta Interna – Anticipos</w:t>
            </w:r>
          </w:p>
        </w:tc>
      </w:tr>
      <w:tr w:rsidR="00D745FA" w:rsidRPr="00B9553C" w:rsidTr="00D745FA">
        <w:trPr>
          <w:trHeight w:val="80"/>
        </w:trPr>
        <w:tc>
          <w:tcPr>
            <w:tcW w:w="1262" w:type="dxa"/>
            <w:tcBorders>
              <w:top w:val="nil"/>
              <w:left w:val="single" w:sz="4" w:space="0" w:color="auto"/>
              <w:bottom w:val="nil"/>
              <w:right w:val="nil"/>
            </w:tcBorders>
            <w:shd w:val="clear" w:color="auto" w:fill="auto"/>
            <w:noWrap/>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05</w:t>
            </w:r>
          </w:p>
        </w:tc>
        <w:tc>
          <w:tcPr>
            <w:tcW w:w="7658" w:type="dxa"/>
            <w:tcBorders>
              <w:top w:val="nil"/>
              <w:left w:val="nil"/>
              <w:bottom w:val="nil"/>
              <w:right w:val="single" w:sz="4" w:space="0" w:color="auto"/>
            </w:tcBorders>
            <w:shd w:val="clear" w:color="auto" w:fill="auto"/>
            <w:noWrap/>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Venta Itinerante </w:t>
            </w:r>
          </w:p>
        </w:tc>
      </w:tr>
      <w:tr w:rsidR="00D745FA" w:rsidRPr="00B9553C" w:rsidTr="00D745FA">
        <w:trPr>
          <w:trHeight w:val="81"/>
        </w:trPr>
        <w:tc>
          <w:tcPr>
            <w:tcW w:w="1262" w:type="dxa"/>
            <w:tcBorders>
              <w:top w:val="nil"/>
              <w:left w:val="single" w:sz="4" w:space="0" w:color="auto"/>
              <w:bottom w:val="nil"/>
              <w:right w:val="nil"/>
            </w:tcBorders>
            <w:shd w:val="clear" w:color="auto" w:fill="auto"/>
            <w:noWrap/>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06</w:t>
            </w:r>
          </w:p>
        </w:tc>
        <w:tc>
          <w:tcPr>
            <w:tcW w:w="7658" w:type="dxa"/>
            <w:tcBorders>
              <w:top w:val="nil"/>
              <w:left w:val="nil"/>
              <w:bottom w:val="nil"/>
              <w:right w:val="single" w:sz="4" w:space="0" w:color="auto"/>
            </w:tcBorders>
            <w:shd w:val="clear" w:color="auto" w:fill="auto"/>
            <w:noWrap/>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Factura Guía</w:t>
            </w:r>
          </w:p>
        </w:tc>
      </w:tr>
      <w:tr w:rsidR="00D745FA" w:rsidRPr="003244B6" w:rsidTr="00D745FA">
        <w:trPr>
          <w:trHeight w:val="81"/>
        </w:trPr>
        <w:tc>
          <w:tcPr>
            <w:tcW w:w="1262" w:type="dxa"/>
            <w:tcBorders>
              <w:top w:val="nil"/>
              <w:left w:val="single" w:sz="4" w:space="0" w:color="auto"/>
              <w:bottom w:val="nil"/>
              <w:right w:val="nil"/>
            </w:tcBorders>
            <w:shd w:val="clear" w:color="auto" w:fill="auto"/>
            <w:noWrap/>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07</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08</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10</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11</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12</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13</w:t>
            </w:r>
          </w:p>
        </w:tc>
        <w:tc>
          <w:tcPr>
            <w:tcW w:w="7658" w:type="dxa"/>
            <w:tcBorders>
              <w:top w:val="nil"/>
              <w:left w:val="nil"/>
              <w:bottom w:val="nil"/>
              <w:right w:val="single" w:sz="4" w:space="0" w:color="auto"/>
            </w:tcBorders>
            <w:shd w:val="clear" w:color="auto" w:fill="auto"/>
            <w:noWrap/>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Venta Arroz Pilado</w:t>
            </w: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Factura - Comprobante de Percepción</w:t>
            </w: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Factura - Guía remitente</w:t>
            </w: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Factura - Guía transportista</w:t>
            </w: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Boleta de venta – Comprobante de Percepción.</w:t>
            </w: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Gasto Deducible Persona Natural</w:t>
            </w:r>
          </w:p>
        </w:tc>
      </w:tr>
      <w:tr w:rsidR="00D745FA" w:rsidRPr="003244B6" w:rsidTr="00D745FA">
        <w:trPr>
          <w:trHeight w:val="81"/>
        </w:trPr>
        <w:tc>
          <w:tcPr>
            <w:tcW w:w="1262" w:type="dxa"/>
            <w:tcBorders>
              <w:top w:val="nil"/>
              <w:left w:val="single" w:sz="4" w:space="0" w:color="auto"/>
              <w:bottom w:val="single" w:sz="4" w:space="0" w:color="auto"/>
              <w:right w:val="nil"/>
            </w:tcBorders>
            <w:shd w:val="clear" w:color="auto" w:fill="auto"/>
            <w:noWrap/>
          </w:tcPr>
          <w:p w:rsidR="00D745FA" w:rsidRPr="00B9553C" w:rsidRDefault="00D745FA" w:rsidP="00D745FA">
            <w:pPr>
              <w:rPr>
                <w:rFonts w:cs="Arial"/>
                <w:b/>
                <w:bCs/>
                <w:color w:val="000000"/>
                <w:sz w:val="18"/>
                <w:szCs w:val="18"/>
                <w:highlight w:val="yellow"/>
                <w:lang w:val="es-PE" w:eastAsia="es-PE"/>
              </w:rPr>
            </w:pPr>
          </w:p>
        </w:tc>
        <w:tc>
          <w:tcPr>
            <w:tcW w:w="7658" w:type="dxa"/>
            <w:tcBorders>
              <w:top w:val="nil"/>
              <w:left w:val="nil"/>
              <w:bottom w:val="single" w:sz="4" w:space="0" w:color="auto"/>
              <w:right w:val="single" w:sz="4" w:space="0" w:color="auto"/>
            </w:tcBorders>
            <w:shd w:val="clear" w:color="auto" w:fill="auto"/>
            <w:noWrap/>
          </w:tcPr>
          <w:p w:rsidR="00D745FA" w:rsidRPr="00B9553C" w:rsidRDefault="00D745FA" w:rsidP="00D745FA">
            <w:pPr>
              <w:rPr>
                <w:rFonts w:cs="Arial"/>
                <w:color w:val="000000"/>
                <w:sz w:val="18"/>
                <w:szCs w:val="18"/>
                <w:highlight w:val="yellow"/>
                <w:lang w:val="es-PE" w:eastAsia="es-PE"/>
              </w:rPr>
            </w:pPr>
          </w:p>
        </w:tc>
      </w:tr>
    </w:tbl>
    <w:p w:rsidR="00D745FA" w:rsidRPr="00B9553C" w:rsidRDefault="00D745FA" w:rsidP="004C66F0">
      <w:pPr>
        <w:pStyle w:val="Ttulo1"/>
        <w:keepLines/>
        <w:numPr>
          <w:ilvl w:val="0"/>
          <w:numId w:val="19"/>
        </w:numPr>
        <w:spacing w:before="480"/>
        <w:jc w:val="both"/>
        <w:rPr>
          <w:rFonts w:ascii="Arial" w:hAnsi="Arial" w:cs="Arial"/>
          <w:sz w:val="18"/>
          <w:szCs w:val="18"/>
        </w:rPr>
      </w:pPr>
      <w:bookmarkStart w:id="39" w:name="_Toc476678662"/>
      <w:r w:rsidRPr="00B9553C">
        <w:rPr>
          <w:rFonts w:ascii="Arial" w:hAnsi="Arial" w:cs="Arial"/>
          <w:sz w:val="18"/>
          <w:szCs w:val="18"/>
        </w:rPr>
        <w:t>Catálogo No. 18: Códigos – Modalidad de Tra</w:t>
      </w:r>
      <w:r>
        <w:rPr>
          <w:rFonts w:ascii="Arial" w:hAnsi="Arial" w:cs="Arial"/>
          <w:sz w:val="18"/>
          <w:szCs w:val="18"/>
        </w:rPr>
        <w:t>slado</w:t>
      </w:r>
      <w:bookmarkEnd w:id="39"/>
    </w:p>
    <w:tbl>
      <w:tblPr>
        <w:tblW w:w="8920" w:type="dxa"/>
        <w:tblInd w:w="58" w:type="dxa"/>
        <w:tblLayout w:type="fixed"/>
        <w:tblCellMar>
          <w:left w:w="70" w:type="dxa"/>
          <w:right w:w="70" w:type="dxa"/>
        </w:tblCellMar>
        <w:tblLook w:val="04A0"/>
      </w:tblPr>
      <w:tblGrid>
        <w:gridCol w:w="1288"/>
        <w:gridCol w:w="7632"/>
      </w:tblGrid>
      <w:tr w:rsidR="00D745FA" w:rsidRPr="00B9553C" w:rsidTr="00D745FA">
        <w:trPr>
          <w:trHeight w:val="300"/>
        </w:trPr>
        <w:tc>
          <w:tcPr>
            <w:tcW w:w="8920" w:type="dxa"/>
            <w:gridSpan w:val="2"/>
            <w:tcBorders>
              <w:top w:val="single" w:sz="4" w:space="0" w:color="auto"/>
              <w:left w:val="single" w:sz="4" w:space="0" w:color="auto"/>
              <w:bottom w:val="single" w:sz="12" w:space="0" w:color="FFFFFF"/>
              <w:right w:val="single" w:sz="4" w:space="0" w:color="auto"/>
            </w:tcBorders>
            <w:shd w:val="clear" w:color="000000" w:fill="4F81BD"/>
            <w:hideMark/>
          </w:tcPr>
          <w:p w:rsidR="00D745FA" w:rsidRPr="00B9553C" w:rsidRDefault="00D745FA" w:rsidP="00D745FA">
            <w:pPr>
              <w:jc w:val="center"/>
              <w:rPr>
                <w:rFonts w:cs="Arial"/>
                <w:b/>
                <w:bCs/>
                <w:color w:val="FFFFFF"/>
                <w:sz w:val="18"/>
                <w:szCs w:val="18"/>
                <w:lang w:val="es-PE" w:eastAsia="es-PE"/>
              </w:rPr>
            </w:pPr>
            <w:r w:rsidRPr="00B9553C">
              <w:rPr>
                <w:rFonts w:cs="Arial"/>
                <w:b/>
                <w:bCs/>
                <w:color w:val="FFFFFF"/>
                <w:sz w:val="18"/>
                <w:szCs w:val="18"/>
                <w:lang w:val="es-PE" w:eastAsia="es-PE"/>
              </w:rPr>
              <w:t>CATALOGO No. 18</w:t>
            </w:r>
          </w:p>
        </w:tc>
      </w:tr>
      <w:tr w:rsidR="00D745FA" w:rsidRPr="00D745FA" w:rsidTr="00D745FA">
        <w:trPr>
          <w:trHeight w:val="312"/>
        </w:trPr>
        <w:tc>
          <w:tcPr>
            <w:tcW w:w="1288" w:type="dxa"/>
            <w:tcBorders>
              <w:top w:val="nil"/>
              <w:left w:val="single" w:sz="4" w:space="0" w:color="auto"/>
              <w:bottom w:val="nil"/>
              <w:right w:val="single" w:sz="12" w:space="0" w:color="FFFFFF"/>
            </w:tcBorders>
            <w:shd w:val="clear" w:color="000000" w:fill="4F81BD"/>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Campo</w:t>
            </w:r>
          </w:p>
        </w:tc>
        <w:tc>
          <w:tcPr>
            <w:tcW w:w="7632" w:type="dxa"/>
            <w:tcBorders>
              <w:top w:val="nil"/>
              <w:left w:val="nil"/>
              <w:bottom w:val="single" w:sz="8" w:space="0" w:color="FFFFFF"/>
              <w:right w:val="single" w:sz="4" w:space="0" w:color="auto"/>
            </w:tcBorders>
            <w:shd w:val="clear" w:color="000000" w:fill="D3DFEE"/>
            <w:hideMark/>
          </w:tcPr>
          <w:p w:rsidR="00D745FA" w:rsidRPr="00D745FA" w:rsidRDefault="00D745FA" w:rsidP="00D745FA">
            <w:pPr>
              <w:rPr>
                <w:rFonts w:asciiTheme="minorHAnsi" w:hAnsiTheme="minorHAnsi" w:cs="Arial"/>
                <w:color w:val="000000"/>
                <w:sz w:val="18"/>
                <w:szCs w:val="18"/>
                <w:lang w:val="en-US" w:eastAsia="es-PE"/>
              </w:rPr>
            </w:pPr>
            <w:r w:rsidRPr="00D745FA">
              <w:rPr>
                <w:rFonts w:asciiTheme="minorHAnsi" w:hAnsiTheme="minorHAnsi" w:cs="Arial"/>
                <w:color w:val="000000"/>
                <w:sz w:val="18"/>
                <w:szCs w:val="18"/>
                <w:lang w:val="en-US" w:eastAsia="es-PE"/>
              </w:rPr>
              <w:t>/Invoice/ext:UBLExtensions/ext:UBLExtension/ext:ExtensionContent/sac:AdditionalInformation/sac:SUNATEmbededDespatchAdvice/cbc:TransportModeCode</w:t>
            </w:r>
          </w:p>
        </w:tc>
      </w:tr>
      <w:tr w:rsidR="00D745FA" w:rsidRPr="00B9553C" w:rsidTr="00D745FA">
        <w:trPr>
          <w:trHeight w:val="300"/>
        </w:trPr>
        <w:tc>
          <w:tcPr>
            <w:tcW w:w="1288" w:type="dxa"/>
            <w:tcBorders>
              <w:top w:val="single" w:sz="8" w:space="0" w:color="FFFFFF"/>
              <w:left w:val="single" w:sz="4" w:space="0" w:color="auto"/>
              <w:bottom w:val="nil"/>
              <w:right w:val="single" w:sz="12" w:space="0" w:color="FFFFFF"/>
            </w:tcBorders>
            <w:shd w:val="clear" w:color="000000" w:fill="4F81BD"/>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Descripción</w:t>
            </w:r>
          </w:p>
        </w:tc>
        <w:tc>
          <w:tcPr>
            <w:tcW w:w="7632" w:type="dxa"/>
            <w:tcBorders>
              <w:top w:val="nil"/>
              <w:left w:val="nil"/>
              <w:bottom w:val="single" w:sz="8" w:space="0" w:color="FFFFFF"/>
              <w:right w:val="single" w:sz="4" w:space="0" w:color="auto"/>
            </w:tcBorders>
            <w:shd w:val="clear" w:color="000000" w:fill="D3DFEE"/>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Modalidad de traslado</w:t>
            </w:r>
          </w:p>
        </w:tc>
      </w:tr>
      <w:tr w:rsidR="00D745FA" w:rsidRPr="00B9553C" w:rsidTr="00D745FA">
        <w:trPr>
          <w:trHeight w:val="300"/>
        </w:trPr>
        <w:tc>
          <w:tcPr>
            <w:tcW w:w="1288" w:type="dxa"/>
            <w:tcBorders>
              <w:top w:val="single" w:sz="8" w:space="0" w:color="FFFFFF"/>
              <w:left w:val="single" w:sz="4" w:space="0" w:color="auto"/>
              <w:bottom w:val="single" w:sz="8" w:space="0" w:color="FFFFFF"/>
              <w:right w:val="single" w:sz="12" w:space="0" w:color="FFFFFF"/>
            </w:tcBorders>
            <w:shd w:val="clear" w:color="000000" w:fill="4F81BD"/>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Catálogo</w:t>
            </w:r>
          </w:p>
        </w:tc>
        <w:tc>
          <w:tcPr>
            <w:tcW w:w="7632" w:type="dxa"/>
            <w:tcBorders>
              <w:top w:val="nil"/>
              <w:left w:val="nil"/>
              <w:bottom w:val="single" w:sz="8" w:space="0" w:color="FFFFFF"/>
              <w:right w:val="single" w:sz="4" w:space="0" w:color="auto"/>
            </w:tcBorders>
            <w:shd w:val="clear" w:color="000000" w:fill="D3DFEE"/>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SUNAT</w:t>
            </w:r>
          </w:p>
        </w:tc>
      </w:tr>
      <w:tr w:rsidR="00D745FA" w:rsidRPr="00B9553C" w:rsidTr="00D745FA">
        <w:trPr>
          <w:trHeight w:val="288"/>
        </w:trPr>
        <w:tc>
          <w:tcPr>
            <w:tcW w:w="1288" w:type="dxa"/>
            <w:tcBorders>
              <w:top w:val="single" w:sz="8" w:space="0" w:color="4F81BD"/>
              <w:left w:val="single" w:sz="4" w:space="0" w:color="auto"/>
              <w:right w:val="nil"/>
            </w:tcBorders>
            <w:shd w:val="clear" w:color="000000" w:fill="4F81BD"/>
            <w:noWrap/>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Código</w:t>
            </w:r>
          </w:p>
        </w:tc>
        <w:tc>
          <w:tcPr>
            <w:tcW w:w="7632" w:type="dxa"/>
            <w:tcBorders>
              <w:top w:val="single" w:sz="8" w:space="0" w:color="4F81BD"/>
              <w:left w:val="nil"/>
              <w:right w:val="single" w:sz="4" w:space="0" w:color="auto"/>
            </w:tcBorders>
            <w:shd w:val="clear" w:color="000000" w:fill="4F81BD"/>
            <w:noWrap/>
            <w:hideMark/>
          </w:tcPr>
          <w:p w:rsidR="00D745FA" w:rsidRPr="00D745FA" w:rsidRDefault="00D745FA" w:rsidP="00D745FA">
            <w:pPr>
              <w:rPr>
                <w:rFonts w:asciiTheme="minorHAnsi" w:hAnsiTheme="minorHAnsi" w:cs="Arial"/>
                <w:b/>
                <w:bCs/>
                <w:color w:val="FFFFFF"/>
                <w:sz w:val="18"/>
                <w:szCs w:val="18"/>
                <w:lang w:val="es-PE" w:eastAsia="es-PE"/>
              </w:rPr>
            </w:pPr>
            <w:r w:rsidRPr="00D745FA">
              <w:rPr>
                <w:rFonts w:asciiTheme="minorHAnsi" w:hAnsiTheme="minorHAnsi" w:cs="Arial"/>
                <w:b/>
                <w:bCs/>
                <w:color w:val="FFFFFF"/>
                <w:sz w:val="18"/>
                <w:szCs w:val="18"/>
                <w:lang w:val="es-PE" w:eastAsia="es-PE"/>
              </w:rPr>
              <w:t>Descripción</w:t>
            </w:r>
          </w:p>
        </w:tc>
      </w:tr>
      <w:tr w:rsidR="00D745FA" w:rsidRPr="00B9553C" w:rsidTr="00D745FA">
        <w:trPr>
          <w:trHeight w:val="91"/>
        </w:trPr>
        <w:tc>
          <w:tcPr>
            <w:tcW w:w="1288" w:type="dxa"/>
            <w:tcBorders>
              <w:lef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01</w:t>
            </w:r>
          </w:p>
        </w:tc>
        <w:tc>
          <w:tcPr>
            <w:tcW w:w="7632" w:type="dxa"/>
            <w:tcBorders>
              <w:right w:val="single" w:sz="4" w:space="0" w:color="auto"/>
            </w:tcBorders>
            <w:shd w:val="clear" w:color="auto" w:fill="auto"/>
            <w:noWrap/>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Transporte público</w:t>
            </w:r>
          </w:p>
        </w:tc>
      </w:tr>
      <w:tr w:rsidR="00D745FA" w:rsidRPr="00B9553C" w:rsidTr="00D745FA">
        <w:trPr>
          <w:trHeight w:val="91"/>
        </w:trPr>
        <w:tc>
          <w:tcPr>
            <w:tcW w:w="1288" w:type="dxa"/>
            <w:tcBorders>
              <w:left w:val="single" w:sz="4" w:space="0" w:color="auto"/>
              <w:bottom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02</w:t>
            </w:r>
          </w:p>
          <w:p w:rsidR="00D745FA" w:rsidRPr="00D745FA" w:rsidRDefault="00D745FA" w:rsidP="00D745FA">
            <w:pPr>
              <w:rPr>
                <w:rFonts w:asciiTheme="minorHAnsi" w:hAnsiTheme="minorHAnsi" w:cs="Arial"/>
                <w:b/>
                <w:bCs/>
                <w:color w:val="000000"/>
                <w:sz w:val="18"/>
                <w:szCs w:val="18"/>
                <w:lang w:val="es-PE" w:eastAsia="es-PE"/>
              </w:rPr>
            </w:pPr>
          </w:p>
        </w:tc>
        <w:tc>
          <w:tcPr>
            <w:tcW w:w="7632" w:type="dxa"/>
            <w:tcBorders>
              <w:bottom w:val="single" w:sz="4" w:space="0" w:color="auto"/>
              <w:right w:val="single" w:sz="4" w:space="0" w:color="auto"/>
            </w:tcBorders>
            <w:shd w:val="clear" w:color="auto" w:fill="auto"/>
            <w:noWrap/>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Transporte privado</w:t>
            </w:r>
          </w:p>
        </w:tc>
      </w:tr>
    </w:tbl>
    <w:p w:rsidR="00D745FA" w:rsidRPr="00B9553C" w:rsidRDefault="00D745FA" w:rsidP="00D745FA">
      <w:pPr>
        <w:rPr>
          <w:rFonts w:cs="Arial"/>
          <w:sz w:val="18"/>
          <w:szCs w:val="18"/>
        </w:rPr>
      </w:pPr>
    </w:p>
    <w:p w:rsidR="00D745FA" w:rsidRPr="00B9553C" w:rsidRDefault="00D745FA" w:rsidP="004C66F0">
      <w:pPr>
        <w:pStyle w:val="Ttulo1"/>
        <w:keepLines/>
        <w:numPr>
          <w:ilvl w:val="0"/>
          <w:numId w:val="19"/>
        </w:numPr>
        <w:spacing w:before="480"/>
        <w:jc w:val="both"/>
        <w:rPr>
          <w:rFonts w:ascii="Arial" w:hAnsi="Arial" w:cs="Arial"/>
          <w:sz w:val="18"/>
          <w:szCs w:val="18"/>
        </w:rPr>
      </w:pPr>
      <w:bookmarkStart w:id="40" w:name="_Toc476678663"/>
      <w:r w:rsidRPr="00B9553C">
        <w:rPr>
          <w:rFonts w:ascii="Arial" w:hAnsi="Arial" w:cs="Arial"/>
          <w:sz w:val="18"/>
          <w:szCs w:val="18"/>
        </w:rPr>
        <w:t>Catálogo No. 19: Resumen Diario de boletas de venta y notas electrónicas - Códigos de estado de ítem</w:t>
      </w:r>
      <w:bookmarkEnd w:id="40"/>
    </w:p>
    <w:p w:rsidR="00D745FA" w:rsidRPr="00B9553C" w:rsidRDefault="00D745FA" w:rsidP="00D745FA">
      <w:pPr>
        <w:rPr>
          <w:rFonts w:cs="Arial"/>
          <w:sz w:val="18"/>
          <w:szCs w:val="18"/>
        </w:rPr>
      </w:pPr>
    </w:p>
    <w:tbl>
      <w:tblPr>
        <w:tblW w:w="8920" w:type="dxa"/>
        <w:tblInd w:w="58" w:type="dxa"/>
        <w:tblCellMar>
          <w:left w:w="70" w:type="dxa"/>
          <w:right w:w="70" w:type="dxa"/>
        </w:tblCellMar>
        <w:tblLook w:val="04A0"/>
      </w:tblPr>
      <w:tblGrid>
        <w:gridCol w:w="1454"/>
        <w:gridCol w:w="7466"/>
      </w:tblGrid>
      <w:tr w:rsidR="00D745FA" w:rsidRPr="00B9553C" w:rsidTr="00D745FA">
        <w:trPr>
          <w:trHeight w:val="300"/>
        </w:trPr>
        <w:tc>
          <w:tcPr>
            <w:tcW w:w="8920" w:type="dxa"/>
            <w:gridSpan w:val="2"/>
            <w:tcBorders>
              <w:top w:val="single" w:sz="4" w:space="0" w:color="auto"/>
              <w:left w:val="single" w:sz="4" w:space="0" w:color="auto"/>
              <w:bottom w:val="single" w:sz="12" w:space="0" w:color="FFFFFF"/>
              <w:right w:val="single" w:sz="4" w:space="0" w:color="auto"/>
            </w:tcBorders>
            <w:shd w:val="clear" w:color="000000" w:fill="4F81BD"/>
            <w:hideMark/>
          </w:tcPr>
          <w:p w:rsidR="00D745FA" w:rsidRPr="00B9553C" w:rsidRDefault="00D745FA" w:rsidP="00D745FA">
            <w:pPr>
              <w:jc w:val="center"/>
              <w:rPr>
                <w:rFonts w:cs="Arial"/>
                <w:b/>
                <w:bCs/>
                <w:color w:val="FFFFFF"/>
                <w:sz w:val="18"/>
                <w:szCs w:val="18"/>
                <w:lang w:val="es-PE" w:eastAsia="es-PE"/>
              </w:rPr>
            </w:pPr>
            <w:r w:rsidRPr="00B9553C">
              <w:rPr>
                <w:rFonts w:cs="Arial"/>
                <w:b/>
                <w:bCs/>
                <w:color w:val="FFFFFF"/>
                <w:sz w:val="18"/>
                <w:szCs w:val="18"/>
                <w:lang w:val="es-PE" w:eastAsia="es-PE"/>
              </w:rPr>
              <w:t>CATALOGO No. 18</w:t>
            </w:r>
          </w:p>
        </w:tc>
      </w:tr>
      <w:tr w:rsidR="00D745FA" w:rsidRPr="00D745FA" w:rsidTr="00D745FA">
        <w:trPr>
          <w:trHeight w:val="312"/>
        </w:trPr>
        <w:tc>
          <w:tcPr>
            <w:tcW w:w="1454" w:type="dxa"/>
            <w:tcBorders>
              <w:top w:val="nil"/>
              <w:left w:val="single" w:sz="4" w:space="0" w:color="auto"/>
              <w:bottom w:val="nil"/>
              <w:right w:val="single" w:sz="12" w:space="0" w:color="FFFFFF"/>
            </w:tcBorders>
            <w:shd w:val="clear" w:color="000000" w:fill="4F81BD"/>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Campo</w:t>
            </w:r>
          </w:p>
        </w:tc>
        <w:tc>
          <w:tcPr>
            <w:tcW w:w="7466" w:type="dxa"/>
            <w:tcBorders>
              <w:top w:val="nil"/>
              <w:left w:val="nil"/>
              <w:bottom w:val="single" w:sz="8" w:space="0" w:color="FFFFFF"/>
              <w:right w:val="single" w:sz="4" w:space="0" w:color="auto"/>
            </w:tcBorders>
            <w:shd w:val="clear" w:color="000000" w:fill="D3DFEE"/>
            <w:hideMark/>
          </w:tcPr>
          <w:p w:rsidR="00D745FA" w:rsidRPr="00D745FA" w:rsidRDefault="00D745FA" w:rsidP="00D745FA">
            <w:pPr>
              <w:rPr>
                <w:rFonts w:cs="Arial"/>
                <w:color w:val="000000"/>
                <w:sz w:val="18"/>
                <w:szCs w:val="18"/>
                <w:lang w:val="en-US" w:eastAsia="es-PE"/>
              </w:rPr>
            </w:pPr>
            <w:r w:rsidRPr="00D745FA">
              <w:rPr>
                <w:rFonts w:cs="Arial"/>
                <w:color w:val="000000"/>
                <w:sz w:val="18"/>
                <w:szCs w:val="18"/>
                <w:lang w:val="en-US" w:eastAsia="es-PE"/>
              </w:rPr>
              <w:t>/SummaryDocuments/sac:SummaryDocumentsLine/cac:Status/cbc:ConditionCode</w:t>
            </w:r>
          </w:p>
        </w:tc>
      </w:tr>
      <w:tr w:rsidR="00D745FA" w:rsidRPr="00395FB9" w:rsidTr="00D745FA">
        <w:trPr>
          <w:trHeight w:val="300"/>
        </w:trPr>
        <w:tc>
          <w:tcPr>
            <w:tcW w:w="1454" w:type="dxa"/>
            <w:tcBorders>
              <w:top w:val="single" w:sz="8" w:space="0" w:color="FFFFFF"/>
              <w:left w:val="single" w:sz="4" w:space="0" w:color="auto"/>
              <w:bottom w:val="nil"/>
              <w:right w:val="single" w:sz="12" w:space="0" w:color="FFFFFF"/>
            </w:tcBorders>
            <w:shd w:val="clear" w:color="000000" w:fill="4F81BD"/>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Descripción</w:t>
            </w:r>
          </w:p>
        </w:tc>
        <w:tc>
          <w:tcPr>
            <w:tcW w:w="7466" w:type="dxa"/>
            <w:tcBorders>
              <w:top w:val="nil"/>
              <w:left w:val="nil"/>
              <w:bottom w:val="single" w:sz="8" w:space="0" w:color="FFFFFF"/>
              <w:right w:val="single" w:sz="4" w:space="0" w:color="auto"/>
            </w:tcBorders>
            <w:shd w:val="clear" w:color="000000" w:fill="D3DFEE"/>
            <w:hideMark/>
          </w:tcPr>
          <w:p w:rsidR="00D745FA" w:rsidRPr="00B9553C" w:rsidRDefault="00D745FA" w:rsidP="00D745FA">
            <w:pPr>
              <w:rPr>
                <w:rFonts w:cs="Arial"/>
                <w:color w:val="000000"/>
                <w:sz w:val="18"/>
                <w:szCs w:val="18"/>
                <w:lang w:val="es-PE" w:eastAsia="es-PE"/>
              </w:rPr>
            </w:pPr>
            <w:r w:rsidRPr="00B9553C">
              <w:rPr>
                <w:rFonts w:cs="Arial"/>
                <w:color w:val="000000"/>
                <w:sz w:val="18"/>
                <w:szCs w:val="18"/>
                <w:lang w:val="es-PE" w:eastAsia="es-PE"/>
              </w:rPr>
              <w:t>Código de estado del ítem</w:t>
            </w:r>
          </w:p>
        </w:tc>
      </w:tr>
      <w:tr w:rsidR="00D745FA" w:rsidRPr="00B9553C" w:rsidTr="00D745FA">
        <w:trPr>
          <w:trHeight w:val="300"/>
        </w:trPr>
        <w:tc>
          <w:tcPr>
            <w:tcW w:w="1454" w:type="dxa"/>
            <w:tcBorders>
              <w:top w:val="single" w:sz="8" w:space="0" w:color="FFFFFF"/>
              <w:left w:val="single" w:sz="4" w:space="0" w:color="auto"/>
              <w:bottom w:val="single" w:sz="8" w:space="0" w:color="FFFFFF"/>
              <w:right w:val="single" w:sz="12" w:space="0" w:color="FFFFFF"/>
            </w:tcBorders>
            <w:shd w:val="clear" w:color="000000" w:fill="4F81BD"/>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Catálogo</w:t>
            </w:r>
          </w:p>
        </w:tc>
        <w:tc>
          <w:tcPr>
            <w:tcW w:w="7466" w:type="dxa"/>
            <w:tcBorders>
              <w:top w:val="nil"/>
              <w:left w:val="nil"/>
              <w:bottom w:val="single" w:sz="8" w:space="0" w:color="FFFFFF"/>
              <w:right w:val="single" w:sz="4" w:space="0" w:color="auto"/>
            </w:tcBorders>
            <w:shd w:val="clear" w:color="000000" w:fill="D3DFEE"/>
            <w:hideMark/>
          </w:tcPr>
          <w:p w:rsidR="00D745FA" w:rsidRPr="00B9553C" w:rsidRDefault="00D745FA" w:rsidP="00D745FA">
            <w:pPr>
              <w:rPr>
                <w:rFonts w:cs="Arial"/>
                <w:color w:val="000000"/>
                <w:sz w:val="18"/>
                <w:szCs w:val="18"/>
                <w:lang w:val="es-PE" w:eastAsia="es-PE"/>
              </w:rPr>
            </w:pPr>
            <w:r w:rsidRPr="00B9553C">
              <w:rPr>
                <w:rFonts w:cs="Arial"/>
                <w:color w:val="000000"/>
                <w:sz w:val="18"/>
                <w:szCs w:val="18"/>
                <w:lang w:val="es-PE" w:eastAsia="es-PE"/>
              </w:rPr>
              <w:t>SUNAT</w:t>
            </w:r>
          </w:p>
        </w:tc>
      </w:tr>
      <w:tr w:rsidR="00D745FA" w:rsidRPr="00B9553C" w:rsidTr="00D745FA">
        <w:trPr>
          <w:trHeight w:val="288"/>
        </w:trPr>
        <w:tc>
          <w:tcPr>
            <w:tcW w:w="1454" w:type="dxa"/>
            <w:tcBorders>
              <w:top w:val="single" w:sz="8" w:space="0" w:color="4F81BD"/>
              <w:left w:val="single" w:sz="4" w:space="0" w:color="auto"/>
              <w:right w:val="nil"/>
            </w:tcBorders>
            <w:shd w:val="clear" w:color="000000" w:fill="4F81BD"/>
            <w:noWrap/>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Código</w:t>
            </w:r>
          </w:p>
        </w:tc>
        <w:tc>
          <w:tcPr>
            <w:tcW w:w="7466" w:type="dxa"/>
            <w:tcBorders>
              <w:top w:val="single" w:sz="8" w:space="0" w:color="4F81BD"/>
              <w:left w:val="nil"/>
              <w:right w:val="single" w:sz="4" w:space="0" w:color="auto"/>
            </w:tcBorders>
            <w:shd w:val="clear" w:color="000000" w:fill="4F81BD"/>
            <w:noWrap/>
            <w:hideMark/>
          </w:tcPr>
          <w:p w:rsidR="00D745FA" w:rsidRPr="00B9553C" w:rsidRDefault="00D745FA" w:rsidP="00D745FA">
            <w:pPr>
              <w:rPr>
                <w:rFonts w:cs="Arial"/>
                <w:b/>
                <w:bCs/>
                <w:color w:val="FFFFFF"/>
                <w:sz w:val="18"/>
                <w:szCs w:val="18"/>
                <w:lang w:val="es-PE" w:eastAsia="es-PE"/>
              </w:rPr>
            </w:pPr>
            <w:r w:rsidRPr="00B9553C">
              <w:rPr>
                <w:rFonts w:cs="Arial"/>
                <w:b/>
                <w:bCs/>
                <w:color w:val="FFFFFF"/>
                <w:sz w:val="18"/>
                <w:szCs w:val="18"/>
                <w:lang w:val="es-PE" w:eastAsia="es-PE"/>
              </w:rPr>
              <w:t>Descripción</w:t>
            </w:r>
          </w:p>
        </w:tc>
      </w:tr>
      <w:tr w:rsidR="00D745FA" w:rsidRPr="00395FB9" w:rsidTr="00D745FA">
        <w:trPr>
          <w:trHeight w:val="91"/>
        </w:trPr>
        <w:tc>
          <w:tcPr>
            <w:tcW w:w="1454" w:type="dxa"/>
            <w:tcBorders>
              <w:left w:val="single" w:sz="4" w:space="0" w:color="auto"/>
            </w:tcBorders>
            <w:shd w:val="clear" w:color="auto" w:fill="auto"/>
            <w:noWrap/>
            <w:hideMark/>
          </w:tcPr>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1</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2</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3</w:t>
            </w:r>
          </w:p>
          <w:p w:rsidR="00D745FA" w:rsidRPr="00D745FA" w:rsidRDefault="00D745FA" w:rsidP="00D745FA">
            <w:pPr>
              <w:jc w:val="center"/>
              <w:rPr>
                <w:rFonts w:asciiTheme="minorHAnsi" w:hAnsiTheme="minorHAnsi" w:cs="Arial"/>
                <w:b/>
                <w:bCs/>
                <w:color w:val="000000"/>
                <w:sz w:val="18"/>
                <w:szCs w:val="18"/>
                <w:lang w:val="es-PE" w:eastAsia="es-PE"/>
              </w:rPr>
            </w:pPr>
            <w:r w:rsidRPr="00D745FA">
              <w:rPr>
                <w:rFonts w:asciiTheme="minorHAnsi" w:hAnsiTheme="minorHAnsi" w:cs="Arial"/>
                <w:b/>
                <w:bCs/>
                <w:color w:val="000000"/>
                <w:sz w:val="18"/>
                <w:szCs w:val="18"/>
                <w:lang w:val="es-PE" w:eastAsia="es-PE"/>
              </w:rPr>
              <w:t>4</w:t>
            </w:r>
          </w:p>
        </w:tc>
        <w:tc>
          <w:tcPr>
            <w:tcW w:w="7466" w:type="dxa"/>
            <w:tcBorders>
              <w:right w:val="single" w:sz="4" w:space="0" w:color="auto"/>
            </w:tcBorders>
            <w:shd w:val="clear" w:color="auto" w:fill="auto"/>
            <w:noWrap/>
            <w:hideMark/>
          </w:tcPr>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 Adicionar</w:t>
            </w: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 Modificar</w:t>
            </w: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 Anulado</w:t>
            </w:r>
          </w:p>
          <w:p w:rsidR="00D745FA" w:rsidRPr="00D745FA" w:rsidRDefault="00D745FA" w:rsidP="00D745FA">
            <w:pPr>
              <w:rPr>
                <w:rFonts w:asciiTheme="minorHAnsi" w:hAnsiTheme="minorHAnsi" w:cs="Arial"/>
                <w:color w:val="000000"/>
                <w:sz w:val="18"/>
                <w:szCs w:val="18"/>
                <w:lang w:val="es-PE" w:eastAsia="es-PE"/>
              </w:rPr>
            </w:pPr>
            <w:r w:rsidRPr="00D745FA">
              <w:rPr>
                <w:rFonts w:asciiTheme="minorHAnsi" w:hAnsiTheme="minorHAnsi" w:cs="Arial"/>
                <w:color w:val="000000"/>
                <w:sz w:val="18"/>
                <w:szCs w:val="18"/>
                <w:lang w:val="es-PE" w:eastAsia="es-PE"/>
              </w:rPr>
              <w:t xml:space="preserve"> Anulado en el día  (anulado antes de informar comprobante)</w:t>
            </w:r>
          </w:p>
        </w:tc>
      </w:tr>
      <w:tr w:rsidR="00D745FA" w:rsidRPr="00395FB9" w:rsidTr="00D745FA">
        <w:trPr>
          <w:trHeight w:val="91"/>
        </w:trPr>
        <w:tc>
          <w:tcPr>
            <w:tcW w:w="1454" w:type="dxa"/>
            <w:tcBorders>
              <w:left w:val="single" w:sz="4" w:space="0" w:color="auto"/>
            </w:tcBorders>
            <w:shd w:val="clear" w:color="auto" w:fill="auto"/>
            <w:noWrap/>
            <w:hideMark/>
          </w:tcPr>
          <w:p w:rsidR="00D745FA" w:rsidRPr="00B9553C" w:rsidRDefault="00D745FA" w:rsidP="00D745FA">
            <w:pPr>
              <w:rPr>
                <w:rFonts w:cs="Arial"/>
                <w:b/>
                <w:bCs/>
                <w:color w:val="000000"/>
                <w:sz w:val="18"/>
                <w:szCs w:val="18"/>
                <w:lang w:val="es-PE" w:eastAsia="es-PE"/>
              </w:rPr>
            </w:pPr>
          </w:p>
        </w:tc>
        <w:tc>
          <w:tcPr>
            <w:tcW w:w="7466" w:type="dxa"/>
            <w:tcBorders>
              <w:right w:val="single" w:sz="4" w:space="0" w:color="auto"/>
            </w:tcBorders>
            <w:shd w:val="clear" w:color="auto" w:fill="auto"/>
            <w:noWrap/>
            <w:hideMark/>
          </w:tcPr>
          <w:p w:rsidR="00D745FA" w:rsidRPr="00B9553C" w:rsidRDefault="00D745FA" w:rsidP="00D745FA">
            <w:pPr>
              <w:rPr>
                <w:rFonts w:cs="Arial"/>
                <w:color w:val="000000"/>
                <w:sz w:val="18"/>
                <w:szCs w:val="18"/>
                <w:lang w:val="es-PE" w:eastAsia="es-PE"/>
              </w:rPr>
            </w:pPr>
          </w:p>
        </w:tc>
      </w:tr>
      <w:tr w:rsidR="00D745FA" w:rsidRPr="00395FB9" w:rsidTr="00D745FA">
        <w:trPr>
          <w:trHeight w:val="91"/>
        </w:trPr>
        <w:tc>
          <w:tcPr>
            <w:tcW w:w="1454" w:type="dxa"/>
            <w:tcBorders>
              <w:left w:val="single" w:sz="4" w:space="0" w:color="auto"/>
              <w:bottom w:val="single" w:sz="4" w:space="0" w:color="auto"/>
            </w:tcBorders>
            <w:shd w:val="clear" w:color="auto" w:fill="auto"/>
            <w:noWrap/>
          </w:tcPr>
          <w:p w:rsidR="00D745FA" w:rsidRPr="00B9553C" w:rsidRDefault="00D745FA" w:rsidP="00D745FA">
            <w:pPr>
              <w:jc w:val="center"/>
              <w:rPr>
                <w:rFonts w:cs="Arial"/>
                <w:b/>
                <w:bCs/>
                <w:color w:val="000000"/>
                <w:sz w:val="18"/>
                <w:szCs w:val="18"/>
                <w:lang w:val="es-PE" w:eastAsia="es-PE"/>
              </w:rPr>
            </w:pPr>
          </w:p>
        </w:tc>
        <w:tc>
          <w:tcPr>
            <w:tcW w:w="7466" w:type="dxa"/>
            <w:tcBorders>
              <w:bottom w:val="single" w:sz="4" w:space="0" w:color="auto"/>
              <w:right w:val="single" w:sz="4" w:space="0" w:color="auto"/>
            </w:tcBorders>
            <w:shd w:val="clear" w:color="auto" w:fill="auto"/>
            <w:noWrap/>
          </w:tcPr>
          <w:p w:rsidR="00D745FA" w:rsidRPr="00B9553C" w:rsidRDefault="00D745FA" w:rsidP="00D745FA">
            <w:pPr>
              <w:rPr>
                <w:rFonts w:cs="Arial"/>
                <w:color w:val="000000"/>
                <w:sz w:val="18"/>
                <w:szCs w:val="18"/>
                <w:lang w:val="es-PE" w:eastAsia="es-PE"/>
              </w:rPr>
            </w:pPr>
          </w:p>
        </w:tc>
      </w:tr>
    </w:tbl>
    <w:p w:rsidR="00D745FA" w:rsidRPr="00DF6810" w:rsidRDefault="00D745FA" w:rsidP="004C66F0">
      <w:pPr>
        <w:pStyle w:val="Ttulo1"/>
        <w:keepLines/>
        <w:numPr>
          <w:ilvl w:val="0"/>
          <w:numId w:val="19"/>
        </w:numPr>
        <w:spacing w:before="480"/>
        <w:jc w:val="both"/>
        <w:rPr>
          <w:rFonts w:ascii="Arial" w:hAnsi="Arial" w:cs="Arial"/>
          <w:sz w:val="18"/>
          <w:szCs w:val="18"/>
        </w:rPr>
      </w:pPr>
      <w:bookmarkStart w:id="41" w:name="_Toc426238925"/>
      <w:bookmarkStart w:id="42" w:name="_Toc476678664"/>
      <w:r>
        <w:rPr>
          <w:rFonts w:ascii="Arial" w:hAnsi="Arial" w:cs="Arial"/>
          <w:sz w:val="18"/>
          <w:szCs w:val="18"/>
        </w:rPr>
        <w:t>Catálogo No. 20</w:t>
      </w:r>
      <w:r w:rsidRPr="00DF6810">
        <w:rPr>
          <w:rFonts w:ascii="Arial" w:hAnsi="Arial" w:cs="Arial"/>
          <w:sz w:val="18"/>
          <w:szCs w:val="18"/>
        </w:rPr>
        <w:t>: Códigos – Motivos de Traslado</w:t>
      </w:r>
      <w:bookmarkEnd w:id="41"/>
      <w:bookmarkEnd w:id="42"/>
    </w:p>
    <w:p w:rsidR="00D745FA" w:rsidRPr="00D9469D" w:rsidRDefault="00D745FA" w:rsidP="00D745FA">
      <w:pPr>
        <w:rPr>
          <w:sz w:val="21"/>
          <w:szCs w:val="21"/>
        </w:rPr>
      </w:pPr>
    </w:p>
    <w:tbl>
      <w:tblPr>
        <w:tblW w:w="8943" w:type="dxa"/>
        <w:tblInd w:w="58" w:type="dxa"/>
        <w:tblLayout w:type="fixed"/>
        <w:tblCellMar>
          <w:left w:w="70" w:type="dxa"/>
          <w:right w:w="70" w:type="dxa"/>
        </w:tblCellMar>
        <w:tblLook w:val="04A0"/>
      </w:tblPr>
      <w:tblGrid>
        <w:gridCol w:w="1997"/>
        <w:gridCol w:w="6946"/>
      </w:tblGrid>
      <w:tr w:rsidR="00D745FA" w:rsidRPr="00D9469D" w:rsidTr="00D745FA">
        <w:trPr>
          <w:trHeight w:val="300"/>
        </w:trPr>
        <w:tc>
          <w:tcPr>
            <w:tcW w:w="8943" w:type="dxa"/>
            <w:gridSpan w:val="2"/>
            <w:tcBorders>
              <w:top w:val="single" w:sz="4" w:space="0" w:color="auto"/>
              <w:left w:val="single" w:sz="4" w:space="0" w:color="auto"/>
              <w:bottom w:val="single" w:sz="12" w:space="0" w:color="FFFFFF"/>
              <w:right w:val="single" w:sz="4" w:space="0" w:color="auto"/>
            </w:tcBorders>
            <w:shd w:val="clear" w:color="000000" w:fill="4F81BD"/>
            <w:hideMark/>
          </w:tcPr>
          <w:p w:rsidR="00D745FA" w:rsidRPr="00DF6810" w:rsidRDefault="00D745FA" w:rsidP="00D745FA">
            <w:pPr>
              <w:jc w:val="center"/>
              <w:rPr>
                <w:rFonts w:cs="Arial"/>
                <w:b/>
                <w:bCs/>
                <w:color w:val="FFFFFF"/>
                <w:sz w:val="17"/>
                <w:szCs w:val="17"/>
                <w:lang w:eastAsia="es-PE"/>
              </w:rPr>
            </w:pPr>
            <w:r w:rsidRPr="00DF6810">
              <w:rPr>
                <w:rFonts w:cs="Arial"/>
                <w:b/>
                <w:bCs/>
                <w:color w:val="FFFFFF"/>
                <w:sz w:val="17"/>
                <w:szCs w:val="17"/>
                <w:lang w:eastAsia="es-PE"/>
              </w:rPr>
              <w:t>CATALOGO No. 2</w:t>
            </w:r>
            <w:r>
              <w:rPr>
                <w:rFonts w:cs="Arial"/>
                <w:b/>
                <w:bCs/>
                <w:color w:val="FFFFFF"/>
                <w:sz w:val="17"/>
                <w:szCs w:val="17"/>
                <w:lang w:eastAsia="es-PE"/>
              </w:rPr>
              <w:t>0</w:t>
            </w:r>
          </w:p>
        </w:tc>
      </w:tr>
      <w:tr w:rsidR="00D745FA" w:rsidRPr="00D745FA" w:rsidTr="00D745FA">
        <w:trPr>
          <w:trHeight w:val="312"/>
        </w:trPr>
        <w:tc>
          <w:tcPr>
            <w:tcW w:w="1997" w:type="dxa"/>
            <w:tcBorders>
              <w:top w:val="nil"/>
              <w:left w:val="single" w:sz="4" w:space="0" w:color="auto"/>
              <w:bottom w:val="nil"/>
              <w:right w:val="single" w:sz="12" w:space="0" w:color="FFFFFF"/>
            </w:tcBorders>
            <w:shd w:val="clear" w:color="000000" w:fill="4F81BD"/>
            <w:hideMark/>
          </w:tcPr>
          <w:p w:rsidR="00D745FA" w:rsidRPr="00D745FA" w:rsidRDefault="00D745FA" w:rsidP="00D745FA">
            <w:pPr>
              <w:rPr>
                <w:rFonts w:asciiTheme="minorHAnsi" w:hAnsiTheme="minorHAnsi" w:cs="Arial"/>
                <w:b/>
                <w:bCs/>
                <w:color w:val="FFFFFF"/>
                <w:sz w:val="17"/>
                <w:szCs w:val="17"/>
                <w:lang w:eastAsia="es-PE"/>
              </w:rPr>
            </w:pPr>
            <w:r w:rsidRPr="00D745FA">
              <w:rPr>
                <w:rFonts w:asciiTheme="minorHAnsi" w:hAnsiTheme="minorHAnsi" w:cs="Arial"/>
                <w:b/>
                <w:bCs/>
                <w:color w:val="FFFFFF"/>
                <w:sz w:val="17"/>
                <w:szCs w:val="17"/>
                <w:lang w:eastAsia="es-PE"/>
              </w:rPr>
              <w:t>Campo</w:t>
            </w:r>
          </w:p>
        </w:tc>
        <w:tc>
          <w:tcPr>
            <w:tcW w:w="6946" w:type="dxa"/>
            <w:tcBorders>
              <w:top w:val="nil"/>
              <w:left w:val="nil"/>
              <w:bottom w:val="single" w:sz="8" w:space="0" w:color="FFFFFF"/>
              <w:right w:val="single" w:sz="4" w:space="0" w:color="auto"/>
            </w:tcBorders>
            <w:shd w:val="clear" w:color="000000" w:fill="D3DFEE"/>
            <w:hideMark/>
          </w:tcPr>
          <w:p w:rsidR="00D745FA" w:rsidRPr="00D745FA" w:rsidRDefault="00D745FA" w:rsidP="00D745FA">
            <w:pPr>
              <w:rPr>
                <w:rFonts w:asciiTheme="minorHAnsi" w:hAnsiTheme="minorHAnsi" w:cs="Arial"/>
                <w:color w:val="000000"/>
                <w:sz w:val="17"/>
                <w:szCs w:val="17"/>
                <w:lang w:val="en-US" w:eastAsia="es-PE"/>
              </w:rPr>
            </w:pPr>
            <w:r w:rsidRPr="00D745FA">
              <w:rPr>
                <w:rFonts w:asciiTheme="minorHAnsi" w:hAnsiTheme="minorHAnsi" w:cs="Arial"/>
                <w:color w:val="000000"/>
                <w:sz w:val="17"/>
                <w:szCs w:val="17"/>
                <w:lang w:val="en-US" w:eastAsia="es-PE"/>
              </w:rPr>
              <w:t>ext:UBLExtensions/ext:UBLExtension/ext:ExtensionContent/sac:AdditionalInformation/sac:SUNATEmbededDespatchAdvice/cac:Shipment/cbc:ShippingPriorityLevelCode</w:t>
            </w:r>
          </w:p>
        </w:tc>
      </w:tr>
      <w:tr w:rsidR="00D745FA" w:rsidRPr="00D9469D" w:rsidTr="00D745FA">
        <w:trPr>
          <w:trHeight w:val="300"/>
        </w:trPr>
        <w:tc>
          <w:tcPr>
            <w:tcW w:w="1997" w:type="dxa"/>
            <w:tcBorders>
              <w:top w:val="single" w:sz="8" w:space="0" w:color="FFFFFF"/>
              <w:left w:val="single" w:sz="4" w:space="0" w:color="auto"/>
              <w:bottom w:val="nil"/>
              <w:right w:val="single" w:sz="12" w:space="0" w:color="FFFFFF"/>
            </w:tcBorders>
            <w:shd w:val="clear" w:color="000000" w:fill="4F81BD"/>
            <w:hideMark/>
          </w:tcPr>
          <w:p w:rsidR="00D745FA" w:rsidRPr="00D745FA" w:rsidRDefault="00D745FA" w:rsidP="00D745FA">
            <w:pPr>
              <w:rPr>
                <w:rFonts w:asciiTheme="minorHAnsi" w:hAnsiTheme="minorHAnsi" w:cs="Arial"/>
                <w:b/>
                <w:bCs/>
                <w:color w:val="FFFFFF"/>
                <w:sz w:val="17"/>
                <w:szCs w:val="17"/>
                <w:lang w:val="es-PE" w:eastAsia="es-PE"/>
              </w:rPr>
            </w:pPr>
            <w:r w:rsidRPr="00D745FA">
              <w:rPr>
                <w:rFonts w:asciiTheme="minorHAnsi" w:hAnsiTheme="minorHAnsi" w:cs="Arial"/>
                <w:b/>
                <w:bCs/>
                <w:color w:val="FFFFFF"/>
                <w:sz w:val="17"/>
                <w:szCs w:val="17"/>
                <w:lang w:val="es-PE" w:eastAsia="es-PE"/>
              </w:rPr>
              <w:t>Descripción</w:t>
            </w:r>
          </w:p>
        </w:tc>
        <w:tc>
          <w:tcPr>
            <w:tcW w:w="6946" w:type="dxa"/>
            <w:tcBorders>
              <w:top w:val="nil"/>
              <w:left w:val="nil"/>
              <w:bottom w:val="single" w:sz="8" w:space="0" w:color="FFFFFF"/>
              <w:right w:val="single" w:sz="4" w:space="0" w:color="auto"/>
            </w:tcBorders>
            <w:shd w:val="clear" w:color="000000" w:fill="D3DFEE"/>
            <w:hideMark/>
          </w:tcPr>
          <w:p w:rsidR="00D745FA" w:rsidRPr="00D745FA" w:rsidRDefault="00D745FA" w:rsidP="00D745FA">
            <w:pPr>
              <w:rPr>
                <w:rFonts w:asciiTheme="minorHAnsi" w:hAnsiTheme="minorHAnsi" w:cs="Arial"/>
                <w:color w:val="000000"/>
                <w:sz w:val="17"/>
                <w:szCs w:val="17"/>
                <w:lang w:val="es-PE" w:eastAsia="es-PE"/>
              </w:rPr>
            </w:pPr>
            <w:r w:rsidRPr="00D745FA">
              <w:rPr>
                <w:rFonts w:asciiTheme="minorHAnsi" w:hAnsiTheme="minorHAnsi" w:cs="Arial"/>
                <w:color w:val="000000"/>
                <w:sz w:val="17"/>
                <w:szCs w:val="17"/>
                <w:lang w:val="es-PE" w:eastAsia="es-PE"/>
              </w:rPr>
              <w:t>Motivos de Traslado</w:t>
            </w:r>
          </w:p>
        </w:tc>
      </w:tr>
      <w:tr w:rsidR="00D745FA" w:rsidRPr="00D9469D" w:rsidTr="00D745FA">
        <w:trPr>
          <w:trHeight w:val="300"/>
        </w:trPr>
        <w:tc>
          <w:tcPr>
            <w:tcW w:w="1997" w:type="dxa"/>
            <w:tcBorders>
              <w:top w:val="single" w:sz="8" w:space="0" w:color="FFFFFF"/>
              <w:left w:val="single" w:sz="4" w:space="0" w:color="auto"/>
              <w:bottom w:val="single" w:sz="8" w:space="0" w:color="FFFFFF"/>
              <w:right w:val="single" w:sz="12" w:space="0" w:color="FFFFFF"/>
            </w:tcBorders>
            <w:shd w:val="clear" w:color="000000" w:fill="4F81BD"/>
            <w:hideMark/>
          </w:tcPr>
          <w:p w:rsidR="00D745FA" w:rsidRPr="00D745FA" w:rsidRDefault="00D745FA" w:rsidP="00D745FA">
            <w:pPr>
              <w:rPr>
                <w:rFonts w:asciiTheme="minorHAnsi" w:hAnsiTheme="minorHAnsi" w:cs="Arial"/>
                <w:b/>
                <w:bCs/>
                <w:color w:val="FFFFFF"/>
                <w:sz w:val="17"/>
                <w:szCs w:val="17"/>
                <w:lang w:val="es-PE" w:eastAsia="es-PE"/>
              </w:rPr>
            </w:pPr>
            <w:r w:rsidRPr="00D745FA">
              <w:rPr>
                <w:rFonts w:asciiTheme="minorHAnsi" w:hAnsiTheme="minorHAnsi" w:cs="Arial"/>
                <w:b/>
                <w:bCs/>
                <w:color w:val="FFFFFF"/>
                <w:sz w:val="17"/>
                <w:szCs w:val="17"/>
                <w:lang w:val="es-PE" w:eastAsia="es-PE"/>
              </w:rPr>
              <w:t>Catálogo</w:t>
            </w:r>
          </w:p>
        </w:tc>
        <w:tc>
          <w:tcPr>
            <w:tcW w:w="6946" w:type="dxa"/>
            <w:tcBorders>
              <w:top w:val="nil"/>
              <w:left w:val="nil"/>
              <w:bottom w:val="single" w:sz="8" w:space="0" w:color="FFFFFF"/>
              <w:right w:val="single" w:sz="4" w:space="0" w:color="auto"/>
            </w:tcBorders>
            <w:shd w:val="clear" w:color="000000" w:fill="D3DFEE"/>
            <w:hideMark/>
          </w:tcPr>
          <w:p w:rsidR="00D745FA" w:rsidRPr="00D745FA" w:rsidRDefault="00D745FA" w:rsidP="00D745FA">
            <w:pPr>
              <w:rPr>
                <w:rFonts w:asciiTheme="minorHAnsi" w:hAnsiTheme="minorHAnsi" w:cs="Arial"/>
                <w:color w:val="000000"/>
                <w:sz w:val="17"/>
                <w:szCs w:val="17"/>
                <w:lang w:val="es-PE" w:eastAsia="es-PE"/>
              </w:rPr>
            </w:pPr>
            <w:r w:rsidRPr="00D745FA">
              <w:rPr>
                <w:rFonts w:asciiTheme="minorHAnsi" w:hAnsiTheme="minorHAnsi" w:cs="Arial"/>
                <w:color w:val="000000"/>
                <w:sz w:val="17"/>
                <w:szCs w:val="17"/>
                <w:lang w:val="es-PE" w:eastAsia="es-PE"/>
              </w:rPr>
              <w:t>SUNAT</w:t>
            </w:r>
          </w:p>
        </w:tc>
      </w:tr>
      <w:tr w:rsidR="00D745FA" w:rsidRPr="00D9469D" w:rsidTr="00D745FA">
        <w:trPr>
          <w:trHeight w:val="462"/>
        </w:trPr>
        <w:tc>
          <w:tcPr>
            <w:tcW w:w="1997" w:type="dxa"/>
            <w:tcBorders>
              <w:top w:val="single" w:sz="8" w:space="0" w:color="4F81BD"/>
              <w:left w:val="single" w:sz="4" w:space="0" w:color="auto"/>
              <w:right w:val="nil"/>
            </w:tcBorders>
            <w:shd w:val="clear" w:color="000000" w:fill="4F81BD"/>
            <w:noWrap/>
            <w:hideMark/>
          </w:tcPr>
          <w:p w:rsidR="00D745FA" w:rsidRPr="00D9469D" w:rsidRDefault="00D745FA" w:rsidP="00D745FA">
            <w:pPr>
              <w:rPr>
                <w:rFonts w:cs="Arial"/>
                <w:b/>
                <w:bCs/>
                <w:color w:val="FFFFFF"/>
                <w:sz w:val="17"/>
                <w:szCs w:val="17"/>
                <w:lang w:val="es-PE" w:eastAsia="es-PE"/>
              </w:rPr>
            </w:pPr>
            <w:r w:rsidRPr="00D9469D">
              <w:rPr>
                <w:rFonts w:cs="Arial"/>
                <w:b/>
                <w:bCs/>
                <w:color w:val="FFFFFF"/>
                <w:sz w:val="17"/>
                <w:szCs w:val="17"/>
                <w:lang w:val="es-PE" w:eastAsia="es-PE"/>
              </w:rPr>
              <w:t>Código</w:t>
            </w:r>
          </w:p>
        </w:tc>
        <w:tc>
          <w:tcPr>
            <w:tcW w:w="6946" w:type="dxa"/>
            <w:tcBorders>
              <w:top w:val="single" w:sz="8" w:space="0" w:color="4F81BD"/>
              <w:left w:val="nil"/>
              <w:right w:val="single" w:sz="4" w:space="0" w:color="auto"/>
            </w:tcBorders>
            <w:shd w:val="clear" w:color="000000" w:fill="4F81BD"/>
            <w:noWrap/>
            <w:hideMark/>
          </w:tcPr>
          <w:p w:rsidR="00D745FA" w:rsidRPr="00D9469D" w:rsidRDefault="00D745FA" w:rsidP="00D745FA">
            <w:pPr>
              <w:rPr>
                <w:rFonts w:cs="Arial"/>
                <w:b/>
                <w:bCs/>
                <w:color w:val="FFFFFF"/>
                <w:sz w:val="17"/>
                <w:szCs w:val="17"/>
                <w:lang w:val="es-PE" w:eastAsia="es-PE"/>
              </w:rPr>
            </w:pPr>
            <w:r w:rsidRPr="00D9469D">
              <w:rPr>
                <w:rFonts w:cs="Arial"/>
                <w:b/>
                <w:bCs/>
                <w:color w:val="FFFFFF"/>
                <w:sz w:val="17"/>
                <w:szCs w:val="17"/>
                <w:lang w:val="es-PE" w:eastAsia="es-PE"/>
              </w:rPr>
              <w:t>Descripción</w:t>
            </w:r>
          </w:p>
        </w:tc>
      </w:tr>
      <w:tr w:rsidR="00D745FA" w:rsidRPr="00D9469D" w:rsidTr="00D745FA">
        <w:trPr>
          <w:trHeight w:val="288"/>
        </w:trPr>
        <w:tc>
          <w:tcPr>
            <w:tcW w:w="1997" w:type="dxa"/>
            <w:tcBorders>
              <w:top w:val="nil"/>
              <w:left w:val="single" w:sz="4" w:space="0" w:color="auto"/>
              <w:bottom w:val="nil"/>
              <w:right w:val="nil"/>
            </w:tcBorders>
            <w:shd w:val="clear" w:color="auto" w:fill="auto"/>
            <w:noWrap/>
          </w:tcPr>
          <w:p w:rsidR="00D745FA" w:rsidRPr="00D745FA" w:rsidRDefault="00D745FA" w:rsidP="00D745FA">
            <w:pPr>
              <w:jc w:val="center"/>
              <w:rPr>
                <w:rFonts w:asciiTheme="minorHAnsi" w:hAnsiTheme="minorHAnsi" w:cs="Arial"/>
                <w:b/>
                <w:bCs/>
                <w:color w:val="000000"/>
                <w:sz w:val="17"/>
                <w:szCs w:val="17"/>
                <w:lang w:eastAsia="es-PE"/>
              </w:rPr>
            </w:pPr>
            <w:r w:rsidRPr="00D745FA">
              <w:rPr>
                <w:rFonts w:asciiTheme="minorHAnsi" w:hAnsiTheme="minorHAnsi" w:cs="Arial"/>
                <w:b/>
                <w:bCs/>
                <w:color w:val="000000"/>
                <w:sz w:val="17"/>
                <w:szCs w:val="17"/>
                <w:lang w:eastAsia="es-PE"/>
              </w:rPr>
              <w:t>01</w:t>
            </w:r>
          </w:p>
        </w:tc>
        <w:tc>
          <w:tcPr>
            <w:tcW w:w="6946" w:type="dxa"/>
            <w:tcBorders>
              <w:top w:val="nil"/>
              <w:left w:val="nil"/>
              <w:bottom w:val="nil"/>
              <w:right w:val="single" w:sz="4" w:space="0" w:color="auto"/>
            </w:tcBorders>
            <w:shd w:val="clear" w:color="auto" w:fill="auto"/>
            <w:noWrap/>
          </w:tcPr>
          <w:p w:rsidR="00D745FA" w:rsidRPr="00D745FA" w:rsidRDefault="00D745FA" w:rsidP="00D745FA">
            <w:pPr>
              <w:rPr>
                <w:rFonts w:asciiTheme="minorHAnsi" w:hAnsiTheme="minorHAnsi"/>
                <w:color w:val="000000"/>
                <w:sz w:val="17"/>
                <w:szCs w:val="17"/>
                <w:lang w:eastAsia="es-PE"/>
              </w:rPr>
            </w:pPr>
            <w:r w:rsidRPr="00D745FA">
              <w:rPr>
                <w:rFonts w:asciiTheme="minorHAnsi" w:hAnsiTheme="minorHAnsi"/>
                <w:color w:val="000000"/>
                <w:sz w:val="17"/>
                <w:szCs w:val="17"/>
                <w:lang w:eastAsia="es-PE"/>
              </w:rPr>
              <w:t>VENTA</w:t>
            </w:r>
          </w:p>
        </w:tc>
      </w:tr>
      <w:tr w:rsidR="00D745FA" w:rsidRPr="00395FB9" w:rsidTr="00D745FA">
        <w:trPr>
          <w:trHeight w:val="288"/>
        </w:trPr>
        <w:tc>
          <w:tcPr>
            <w:tcW w:w="1997" w:type="dxa"/>
            <w:tcBorders>
              <w:top w:val="nil"/>
              <w:left w:val="single" w:sz="4" w:space="0" w:color="auto"/>
              <w:bottom w:val="nil"/>
              <w:right w:val="nil"/>
            </w:tcBorders>
            <w:shd w:val="clear" w:color="auto" w:fill="auto"/>
            <w:noWrap/>
          </w:tcPr>
          <w:p w:rsidR="00D745FA" w:rsidRPr="00D745FA" w:rsidRDefault="00D745FA" w:rsidP="00D745FA">
            <w:pPr>
              <w:jc w:val="center"/>
              <w:rPr>
                <w:rFonts w:asciiTheme="minorHAnsi" w:hAnsiTheme="minorHAnsi" w:cs="Arial"/>
                <w:b/>
                <w:bCs/>
                <w:color w:val="000000"/>
                <w:sz w:val="17"/>
                <w:szCs w:val="17"/>
                <w:lang w:val="es-PE" w:eastAsia="es-PE"/>
              </w:rPr>
            </w:pPr>
            <w:r w:rsidRPr="00D745FA">
              <w:rPr>
                <w:rFonts w:asciiTheme="minorHAnsi" w:hAnsiTheme="minorHAnsi" w:cs="Arial"/>
                <w:b/>
                <w:bCs/>
                <w:color w:val="000000"/>
                <w:sz w:val="17"/>
                <w:szCs w:val="17"/>
                <w:lang w:val="es-PE" w:eastAsia="es-PE"/>
              </w:rPr>
              <w:t>14</w:t>
            </w:r>
          </w:p>
        </w:tc>
        <w:tc>
          <w:tcPr>
            <w:tcW w:w="6946" w:type="dxa"/>
            <w:tcBorders>
              <w:top w:val="nil"/>
              <w:left w:val="nil"/>
              <w:bottom w:val="nil"/>
              <w:right w:val="single" w:sz="4" w:space="0" w:color="auto"/>
            </w:tcBorders>
            <w:shd w:val="clear" w:color="auto" w:fill="auto"/>
            <w:noWrap/>
          </w:tcPr>
          <w:p w:rsidR="00D745FA" w:rsidRPr="00D745FA" w:rsidRDefault="00D745FA" w:rsidP="00D745FA">
            <w:pPr>
              <w:rPr>
                <w:rFonts w:asciiTheme="minorHAnsi" w:hAnsiTheme="minorHAnsi"/>
                <w:color w:val="000000"/>
                <w:sz w:val="17"/>
                <w:szCs w:val="17"/>
                <w:lang w:val="es-PE" w:eastAsia="es-PE"/>
              </w:rPr>
            </w:pPr>
            <w:r w:rsidRPr="00D745FA">
              <w:rPr>
                <w:rFonts w:asciiTheme="minorHAnsi" w:hAnsiTheme="minorHAnsi"/>
                <w:color w:val="000000"/>
                <w:sz w:val="17"/>
                <w:szCs w:val="17"/>
                <w:lang w:val="es-PE" w:eastAsia="es-PE"/>
              </w:rPr>
              <w:t xml:space="preserve">VENTA SUJETA A CONFIRMACION DEL COMPRADOR   </w:t>
            </w:r>
          </w:p>
        </w:tc>
      </w:tr>
      <w:tr w:rsidR="00D745FA" w:rsidRPr="00FF4088" w:rsidTr="00D745FA">
        <w:trPr>
          <w:trHeight w:val="80"/>
        </w:trPr>
        <w:tc>
          <w:tcPr>
            <w:tcW w:w="1997" w:type="dxa"/>
            <w:tcBorders>
              <w:top w:val="nil"/>
              <w:left w:val="single" w:sz="4" w:space="0" w:color="auto"/>
            </w:tcBorders>
            <w:shd w:val="clear" w:color="auto" w:fill="auto"/>
            <w:noWrap/>
          </w:tcPr>
          <w:p w:rsidR="00D745FA" w:rsidRPr="00D745FA" w:rsidRDefault="00D745FA" w:rsidP="00D745FA">
            <w:pPr>
              <w:jc w:val="center"/>
              <w:rPr>
                <w:rFonts w:asciiTheme="minorHAnsi" w:hAnsiTheme="minorHAnsi" w:cs="Arial"/>
                <w:b/>
                <w:bCs/>
                <w:color w:val="000000"/>
                <w:sz w:val="17"/>
                <w:szCs w:val="17"/>
                <w:lang w:val="es-PE" w:eastAsia="es-PE"/>
              </w:rPr>
            </w:pPr>
            <w:r w:rsidRPr="00D745FA">
              <w:rPr>
                <w:rFonts w:asciiTheme="minorHAnsi" w:hAnsiTheme="minorHAnsi" w:cs="Arial"/>
                <w:b/>
                <w:bCs/>
                <w:color w:val="000000"/>
                <w:sz w:val="17"/>
                <w:szCs w:val="17"/>
                <w:lang w:val="es-PE" w:eastAsia="es-PE"/>
              </w:rPr>
              <w:t>02</w:t>
            </w:r>
          </w:p>
        </w:tc>
        <w:tc>
          <w:tcPr>
            <w:tcW w:w="6946" w:type="dxa"/>
            <w:tcBorders>
              <w:top w:val="nil"/>
              <w:right w:val="single" w:sz="4" w:space="0" w:color="auto"/>
            </w:tcBorders>
            <w:shd w:val="clear" w:color="auto" w:fill="auto"/>
            <w:noWrap/>
          </w:tcPr>
          <w:p w:rsidR="00D745FA" w:rsidRPr="00D745FA" w:rsidRDefault="00D745FA" w:rsidP="00D745FA">
            <w:pPr>
              <w:rPr>
                <w:rFonts w:asciiTheme="minorHAnsi" w:hAnsiTheme="minorHAnsi"/>
                <w:color w:val="000000"/>
                <w:sz w:val="17"/>
                <w:szCs w:val="17"/>
                <w:lang w:eastAsia="es-PE"/>
              </w:rPr>
            </w:pPr>
            <w:r w:rsidRPr="00D745FA">
              <w:rPr>
                <w:rFonts w:asciiTheme="minorHAnsi" w:hAnsiTheme="minorHAnsi"/>
                <w:color w:val="000000"/>
                <w:sz w:val="17"/>
                <w:szCs w:val="17"/>
                <w:lang w:eastAsia="es-PE"/>
              </w:rPr>
              <w:t>COMPRA</w:t>
            </w:r>
          </w:p>
        </w:tc>
      </w:tr>
      <w:tr w:rsidR="00D745FA" w:rsidRPr="00395FB9" w:rsidTr="00D745FA">
        <w:trPr>
          <w:trHeight w:val="80"/>
        </w:trPr>
        <w:tc>
          <w:tcPr>
            <w:tcW w:w="1997" w:type="dxa"/>
            <w:tcBorders>
              <w:top w:val="nil"/>
              <w:left w:val="single" w:sz="4" w:space="0" w:color="auto"/>
            </w:tcBorders>
            <w:shd w:val="clear" w:color="auto" w:fill="auto"/>
            <w:noWrap/>
          </w:tcPr>
          <w:p w:rsidR="00D745FA" w:rsidRPr="00D745FA" w:rsidRDefault="00D745FA" w:rsidP="00D745FA">
            <w:pPr>
              <w:jc w:val="center"/>
              <w:rPr>
                <w:rFonts w:asciiTheme="minorHAnsi" w:hAnsiTheme="minorHAnsi" w:cs="Arial"/>
                <w:b/>
                <w:bCs/>
                <w:color w:val="000000"/>
                <w:sz w:val="17"/>
                <w:szCs w:val="17"/>
                <w:lang w:val="es-PE" w:eastAsia="es-PE"/>
              </w:rPr>
            </w:pPr>
            <w:r w:rsidRPr="00D745FA">
              <w:rPr>
                <w:rFonts w:asciiTheme="minorHAnsi" w:hAnsiTheme="minorHAnsi" w:cs="Arial"/>
                <w:b/>
                <w:bCs/>
                <w:color w:val="000000"/>
                <w:sz w:val="17"/>
                <w:szCs w:val="17"/>
                <w:lang w:val="es-PE" w:eastAsia="es-PE"/>
              </w:rPr>
              <w:t>04</w:t>
            </w:r>
          </w:p>
        </w:tc>
        <w:tc>
          <w:tcPr>
            <w:tcW w:w="6946" w:type="dxa"/>
            <w:tcBorders>
              <w:top w:val="nil"/>
              <w:right w:val="single" w:sz="4" w:space="0" w:color="auto"/>
            </w:tcBorders>
            <w:shd w:val="clear" w:color="auto" w:fill="auto"/>
            <w:noWrap/>
          </w:tcPr>
          <w:p w:rsidR="00D745FA" w:rsidRPr="00D745FA" w:rsidRDefault="00D745FA" w:rsidP="00D745FA">
            <w:pPr>
              <w:rPr>
                <w:rFonts w:asciiTheme="minorHAnsi" w:hAnsiTheme="minorHAnsi"/>
                <w:color w:val="000000"/>
                <w:sz w:val="17"/>
                <w:szCs w:val="17"/>
                <w:lang w:val="es-PE" w:eastAsia="es-PE"/>
              </w:rPr>
            </w:pPr>
            <w:r w:rsidRPr="00D745FA">
              <w:rPr>
                <w:rFonts w:asciiTheme="minorHAnsi" w:hAnsiTheme="minorHAnsi"/>
                <w:color w:val="000000"/>
                <w:sz w:val="17"/>
                <w:szCs w:val="17"/>
                <w:lang w:val="es-PE" w:eastAsia="es-PE"/>
              </w:rPr>
              <w:t>TRASLADO ENTRE ESTABLECIMIENTOS DE LA MISMA EMPRESA</w:t>
            </w:r>
          </w:p>
        </w:tc>
      </w:tr>
      <w:tr w:rsidR="00D745FA" w:rsidRPr="00FF4088" w:rsidTr="00D745FA">
        <w:trPr>
          <w:trHeight w:val="80"/>
        </w:trPr>
        <w:tc>
          <w:tcPr>
            <w:tcW w:w="1997" w:type="dxa"/>
            <w:tcBorders>
              <w:top w:val="nil"/>
              <w:left w:val="single" w:sz="4" w:space="0" w:color="auto"/>
            </w:tcBorders>
            <w:shd w:val="clear" w:color="auto" w:fill="auto"/>
            <w:noWrap/>
          </w:tcPr>
          <w:p w:rsidR="00D745FA" w:rsidRPr="00D745FA" w:rsidRDefault="00D745FA" w:rsidP="00D745FA">
            <w:pPr>
              <w:jc w:val="center"/>
              <w:rPr>
                <w:rFonts w:asciiTheme="minorHAnsi" w:hAnsiTheme="minorHAnsi" w:cs="Arial"/>
                <w:b/>
                <w:bCs/>
                <w:color w:val="000000"/>
                <w:sz w:val="17"/>
                <w:szCs w:val="17"/>
                <w:lang w:val="es-PE" w:eastAsia="es-PE"/>
              </w:rPr>
            </w:pPr>
            <w:r w:rsidRPr="00D745FA">
              <w:rPr>
                <w:rFonts w:asciiTheme="minorHAnsi" w:hAnsiTheme="minorHAnsi" w:cs="Arial"/>
                <w:b/>
                <w:bCs/>
                <w:color w:val="000000"/>
                <w:sz w:val="17"/>
                <w:szCs w:val="17"/>
                <w:lang w:val="es-PE" w:eastAsia="es-PE"/>
              </w:rPr>
              <w:t>18</w:t>
            </w:r>
          </w:p>
        </w:tc>
        <w:tc>
          <w:tcPr>
            <w:tcW w:w="6946" w:type="dxa"/>
            <w:tcBorders>
              <w:top w:val="nil"/>
              <w:right w:val="single" w:sz="4" w:space="0" w:color="auto"/>
            </w:tcBorders>
            <w:shd w:val="clear" w:color="auto" w:fill="auto"/>
            <w:noWrap/>
          </w:tcPr>
          <w:p w:rsidR="00D745FA" w:rsidRPr="00D745FA" w:rsidRDefault="00D745FA" w:rsidP="00D745FA">
            <w:pPr>
              <w:rPr>
                <w:rFonts w:asciiTheme="minorHAnsi" w:hAnsiTheme="minorHAnsi"/>
                <w:color w:val="000000"/>
                <w:sz w:val="17"/>
                <w:szCs w:val="17"/>
                <w:lang w:eastAsia="es-PE"/>
              </w:rPr>
            </w:pPr>
            <w:r w:rsidRPr="00D745FA">
              <w:rPr>
                <w:rFonts w:asciiTheme="minorHAnsi" w:hAnsiTheme="minorHAnsi"/>
                <w:color w:val="000000"/>
                <w:sz w:val="17"/>
                <w:szCs w:val="17"/>
                <w:lang w:eastAsia="es-PE"/>
              </w:rPr>
              <w:t>TRASLADO EMISOR ITINERANTE CP</w:t>
            </w:r>
          </w:p>
        </w:tc>
      </w:tr>
      <w:tr w:rsidR="00D745FA" w:rsidRPr="00FF4088" w:rsidTr="00D745FA">
        <w:trPr>
          <w:trHeight w:val="80"/>
        </w:trPr>
        <w:tc>
          <w:tcPr>
            <w:tcW w:w="1997" w:type="dxa"/>
            <w:tcBorders>
              <w:top w:val="nil"/>
              <w:left w:val="single" w:sz="4" w:space="0" w:color="auto"/>
            </w:tcBorders>
            <w:shd w:val="clear" w:color="auto" w:fill="auto"/>
            <w:noWrap/>
          </w:tcPr>
          <w:p w:rsidR="00D745FA" w:rsidRPr="00D745FA" w:rsidRDefault="00D745FA" w:rsidP="00D745FA">
            <w:pPr>
              <w:jc w:val="center"/>
              <w:rPr>
                <w:rFonts w:asciiTheme="minorHAnsi" w:hAnsiTheme="minorHAnsi" w:cs="Arial"/>
                <w:b/>
                <w:bCs/>
                <w:color w:val="000000"/>
                <w:sz w:val="17"/>
                <w:szCs w:val="17"/>
                <w:lang w:val="es-PE" w:eastAsia="es-PE"/>
              </w:rPr>
            </w:pPr>
            <w:r w:rsidRPr="00D745FA">
              <w:rPr>
                <w:rFonts w:asciiTheme="minorHAnsi" w:hAnsiTheme="minorHAnsi" w:cs="Arial"/>
                <w:b/>
                <w:bCs/>
                <w:color w:val="000000"/>
                <w:sz w:val="17"/>
                <w:szCs w:val="17"/>
                <w:lang w:val="es-PE" w:eastAsia="es-PE"/>
              </w:rPr>
              <w:t>08</w:t>
            </w:r>
          </w:p>
        </w:tc>
        <w:tc>
          <w:tcPr>
            <w:tcW w:w="6946" w:type="dxa"/>
            <w:tcBorders>
              <w:top w:val="nil"/>
              <w:right w:val="single" w:sz="4" w:space="0" w:color="auto"/>
            </w:tcBorders>
            <w:shd w:val="clear" w:color="auto" w:fill="auto"/>
            <w:noWrap/>
          </w:tcPr>
          <w:p w:rsidR="00D745FA" w:rsidRPr="00D745FA" w:rsidRDefault="00D745FA" w:rsidP="00D745FA">
            <w:pPr>
              <w:rPr>
                <w:rFonts w:asciiTheme="minorHAnsi" w:hAnsiTheme="minorHAnsi"/>
                <w:color w:val="000000"/>
                <w:sz w:val="17"/>
                <w:szCs w:val="17"/>
                <w:lang w:eastAsia="es-PE"/>
              </w:rPr>
            </w:pPr>
            <w:r w:rsidRPr="00D745FA">
              <w:rPr>
                <w:rFonts w:asciiTheme="minorHAnsi" w:hAnsiTheme="minorHAnsi"/>
                <w:color w:val="000000"/>
                <w:sz w:val="17"/>
                <w:szCs w:val="17"/>
                <w:lang w:eastAsia="es-PE"/>
              </w:rPr>
              <w:t>IMPORTACION</w:t>
            </w:r>
          </w:p>
        </w:tc>
      </w:tr>
      <w:tr w:rsidR="00D745FA" w:rsidRPr="00395FB9" w:rsidTr="00D745FA">
        <w:trPr>
          <w:trHeight w:val="80"/>
        </w:trPr>
        <w:tc>
          <w:tcPr>
            <w:tcW w:w="1997" w:type="dxa"/>
            <w:tcBorders>
              <w:top w:val="nil"/>
              <w:left w:val="single" w:sz="4" w:space="0" w:color="auto"/>
            </w:tcBorders>
            <w:shd w:val="clear" w:color="auto" w:fill="auto"/>
            <w:noWrap/>
          </w:tcPr>
          <w:p w:rsidR="00D745FA" w:rsidRPr="00D745FA" w:rsidRDefault="00D745FA" w:rsidP="00D745FA">
            <w:pPr>
              <w:jc w:val="center"/>
              <w:rPr>
                <w:rFonts w:asciiTheme="minorHAnsi" w:hAnsiTheme="minorHAnsi" w:cs="Arial"/>
                <w:b/>
                <w:bCs/>
                <w:color w:val="000000"/>
                <w:sz w:val="17"/>
                <w:szCs w:val="17"/>
                <w:lang w:val="es-PE" w:eastAsia="es-PE"/>
              </w:rPr>
            </w:pPr>
            <w:r w:rsidRPr="00D745FA">
              <w:rPr>
                <w:rFonts w:asciiTheme="minorHAnsi" w:hAnsiTheme="minorHAnsi" w:cs="Arial"/>
                <w:b/>
                <w:bCs/>
                <w:color w:val="000000"/>
                <w:sz w:val="17"/>
                <w:szCs w:val="17"/>
                <w:lang w:val="es-PE" w:eastAsia="es-PE"/>
              </w:rPr>
              <w:t>09</w:t>
            </w:r>
          </w:p>
          <w:p w:rsidR="00D745FA" w:rsidRPr="00D745FA" w:rsidRDefault="00D745FA" w:rsidP="00D745FA">
            <w:pPr>
              <w:jc w:val="center"/>
              <w:rPr>
                <w:rFonts w:asciiTheme="minorHAnsi" w:hAnsiTheme="minorHAnsi" w:cs="Arial"/>
                <w:b/>
                <w:bCs/>
                <w:color w:val="000000"/>
                <w:sz w:val="17"/>
                <w:szCs w:val="17"/>
                <w:lang w:val="es-PE" w:eastAsia="es-PE"/>
              </w:rPr>
            </w:pPr>
            <w:r w:rsidRPr="00D745FA">
              <w:rPr>
                <w:rFonts w:asciiTheme="minorHAnsi" w:hAnsiTheme="minorHAnsi" w:cs="Arial"/>
                <w:b/>
                <w:bCs/>
                <w:color w:val="000000"/>
                <w:sz w:val="17"/>
                <w:szCs w:val="17"/>
                <w:lang w:val="es-PE" w:eastAsia="es-PE"/>
              </w:rPr>
              <w:t>19</w:t>
            </w:r>
          </w:p>
        </w:tc>
        <w:tc>
          <w:tcPr>
            <w:tcW w:w="6946" w:type="dxa"/>
            <w:tcBorders>
              <w:top w:val="nil"/>
              <w:right w:val="single" w:sz="4" w:space="0" w:color="auto"/>
            </w:tcBorders>
            <w:shd w:val="clear" w:color="auto" w:fill="auto"/>
            <w:noWrap/>
          </w:tcPr>
          <w:p w:rsidR="00D745FA" w:rsidRPr="00D745FA" w:rsidRDefault="00D745FA" w:rsidP="00D745FA">
            <w:pPr>
              <w:rPr>
                <w:rFonts w:asciiTheme="minorHAnsi" w:hAnsiTheme="minorHAnsi"/>
                <w:color w:val="000000"/>
                <w:sz w:val="17"/>
                <w:szCs w:val="17"/>
                <w:lang w:val="es-PE" w:eastAsia="es-PE"/>
              </w:rPr>
            </w:pPr>
            <w:r w:rsidRPr="00D745FA">
              <w:rPr>
                <w:rFonts w:asciiTheme="minorHAnsi" w:hAnsiTheme="minorHAnsi"/>
                <w:color w:val="000000"/>
                <w:sz w:val="17"/>
                <w:szCs w:val="17"/>
                <w:lang w:val="es-PE" w:eastAsia="es-PE"/>
              </w:rPr>
              <w:t>EXPORTACION</w:t>
            </w:r>
          </w:p>
          <w:p w:rsidR="00D745FA" w:rsidRPr="00D745FA" w:rsidRDefault="00D745FA" w:rsidP="00D745FA">
            <w:pPr>
              <w:rPr>
                <w:rFonts w:asciiTheme="minorHAnsi" w:hAnsiTheme="minorHAnsi"/>
                <w:color w:val="000000"/>
                <w:sz w:val="17"/>
                <w:szCs w:val="17"/>
                <w:lang w:val="es-PE" w:eastAsia="es-PE"/>
              </w:rPr>
            </w:pPr>
            <w:r w:rsidRPr="00D745FA">
              <w:rPr>
                <w:rFonts w:asciiTheme="minorHAnsi" w:hAnsiTheme="minorHAnsi"/>
                <w:color w:val="000000"/>
                <w:sz w:val="17"/>
                <w:szCs w:val="17"/>
                <w:lang w:val="es-PE" w:eastAsia="es-PE"/>
              </w:rPr>
              <w:t>TRASLADO A ZONA PRIMARIA</w:t>
            </w:r>
          </w:p>
        </w:tc>
      </w:tr>
      <w:tr w:rsidR="00D745FA" w:rsidRPr="00FF4088" w:rsidTr="00D745FA">
        <w:trPr>
          <w:trHeight w:val="183"/>
        </w:trPr>
        <w:tc>
          <w:tcPr>
            <w:tcW w:w="1997" w:type="dxa"/>
            <w:tcBorders>
              <w:left w:val="single" w:sz="4" w:space="0" w:color="auto"/>
              <w:bottom w:val="single" w:sz="4" w:space="0" w:color="auto"/>
              <w:right w:val="nil"/>
            </w:tcBorders>
            <w:shd w:val="clear" w:color="auto" w:fill="auto"/>
            <w:noWrap/>
          </w:tcPr>
          <w:p w:rsidR="00D745FA" w:rsidRPr="00D745FA" w:rsidRDefault="00D745FA" w:rsidP="00D745FA">
            <w:pPr>
              <w:jc w:val="center"/>
              <w:rPr>
                <w:rFonts w:asciiTheme="minorHAnsi" w:hAnsiTheme="minorHAnsi" w:cs="Arial"/>
                <w:b/>
                <w:bCs/>
                <w:color w:val="000000"/>
                <w:sz w:val="17"/>
                <w:szCs w:val="17"/>
                <w:lang w:val="es-PE" w:eastAsia="es-PE"/>
              </w:rPr>
            </w:pPr>
            <w:r w:rsidRPr="00D745FA">
              <w:rPr>
                <w:rFonts w:asciiTheme="minorHAnsi" w:hAnsiTheme="minorHAnsi" w:cs="Arial"/>
                <w:b/>
                <w:bCs/>
                <w:color w:val="000000"/>
                <w:sz w:val="17"/>
                <w:szCs w:val="17"/>
                <w:lang w:val="es-PE" w:eastAsia="es-PE"/>
              </w:rPr>
              <w:t>13</w:t>
            </w:r>
          </w:p>
        </w:tc>
        <w:tc>
          <w:tcPr>
            <w:tcW w:w="6946" w:type="dxa"/>
            <w:tcBorders>
              <w:left w:val="nil"/>
              <w:bottom w:val="single" w:sz="4" w:space="0" w:color="auto"/>
              <w:right w:val="single" w:sz="4" w:space="0" w:color="auto"/>
            </w:tcBorders>
            <w:shd w:val="clear" w:color="auto" w:fill="auto"/>
            <w:noWrap/>
          </w:tcPr>
          <w:p w:rsidR="00D745FA" w:rsidRPr="00D745FA" w:rsidRDefault="00D745FA" w:rsidP="00D745FA">
            <w:pPr>
              <w:rPr>
                <w:rFonts w:asciiTheme="minorHAnsi" w:hAnsiTheme="minorHAnsi"/>
                <w:color w:val="000000"/>
                <w:sz w:val="17"/>
                <w:szCs w:val="17"/>
                <w:lang w:eastAsia="es-PE"/>
              </w:rPr>
            </w:pPr>
            <w:r w:rsidRPr="00D745FA">
              <w:rPr>
                <w:rFonts w:asciiTheme="minorHAnsi" w:hAnsiTheme="minorHAnsi"/>
                <w:color w:val="000000"/>
                <w:sz w:val="17"/>
                <w:szCs w:val="17"/>
                <w:lang w:eastAsia="es-PE"/>
              </w:rPr>
              <w:t>OTROS</w:t>
            </w:r>
          </w:p>
        </w:tc>
      </w:tr>
    </w:tbl>
    <w:p w:rsidR="00D745FA" w:rsidRDefault="00D745FA" w:rsidP="00D745FA">
      <w:pPr>
        <w:pStyle w:val="Ttulo1"/>
        <w:rPr>
          <w:rFonts w:ascii="Arial" w:hAnsi="Arial" w:cs="Arial"/>
          <w:sz w:val="18"/>
          <w:szCs w:val="18"/>
        </w:rPr>
      </w:pPr>
      <w:bookmarkStart w:id="43" w:name="_Toc426123059"/>
      <w:bookmarkStart w:id="44" w:name="_Toc426238928"/>
      <w:bookmarkStart w:id="45" w:name="_Toc476678665"/>
    </w:p>
    <w:p w:rsidR="00D745FA" w:rsidRPr="0026337A" w:rsidRDefault="00D745FA" w:rsidP="00D745FA">
      <w:pPr>
        <w:pStyle w:val="Ttulo1"/>
        <w:rPr>
          <w:rFonts w:ascii="Arial" w:hAnsi="Arial" w:cs="Arial"/>
          <w:sz w:val="18"/>
          <w:szCs w:val="18"/>
        </w:rPr>
      </w:pPr>
      <w:r>
        <w:rPr>
          <w:rFonts w:ascii="Arial" w:hAnsi="Arial" w:cs="Arial"/>
          <w:sz w:val="18"/>
          <w:szCs w:val="18"/>
        </w:rPr>
        <w:t xml:space="preserve">U. </w:t>
      </w:r>
      <w:r w:rsidRPr="0026337A">
        <w:rPr>
          <w:rFonts w:ascii="Arial" w:hAnsi="Arial" w:cs="Arial"/>
          <w:sz w:val="18"/>
          <w:szCs w:val="18"/>
        </w:rPr>
        <w:t>Catálogo No. 2</w:t>
      </w:r>
      <w:r>
        <w:rPr>
          <w:rFonts w:ascii="Arial" w:hAnsi="Arial" w:cs="Arial"/>
          <w:sz w:val="18"/>
          <w:szCs w:val="18"/>
        </w:rPr>
        <w:t>1</w:t>
      </w:r>
      <w:r w:rsidRPr="0026337A">
        <w:rPr>
          <w:rFonts w:ascii="Arial" w:hAnsi="Arial" w:cs="Arial"/>
          <w:sz w:val="18"/>
          <w:szCs w:val="18"/>
        </w:rPr>
        <w:t>: Documentos Relacionados</w:t>
      </w:r>
      <w:bookmarkEnd w:id="43"/>
      <w:r w:rsidRPr="0026337A">
        <w:rPr>
          <w:rFonts w:ascii="Arial" w:hAnsi="Arial" w:cs="Arial"/>
          <w:sz w:val="18"/>
          <w:szCs w:val="18"/>
        </w:rPr>
        <w:t xml:space="preserve"> - aplicable solo para la Guía de remisión electrónica</w:t>
      </w:r>
      <w:bookmarkEnd w:id="44"/>
      <w:bookmarkEnd w:id="45"/>
    </w:p>
    <w:tbl>
      <w:tblPr>
        <w:tblW w:w="8755"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3085"/>
        <w:gridCol w:w="5670"/>
      </w:tblGrid>
      <w:tr w:rsidR="00D745FA" w:rsidRPr="00977931" w:rsidTr="00D745FA">
        <w:tc>
          <w:tcPr>
            <w:tcW w:w="8755" w:type="dxa"/>
            <w:gridSpan w:val="2"/>
            <w:tcBorders>
              <w:top w:val="single" w:sz="8" w:space="0" w:color="FFFFFF"/>
              <w:left w:val="single" w:sz="8" w:space="0" w:color="FFFFFF"/>
              <w:bottom w:val="single" w:sz="24" w:space="0" w:color="FFFFFF"/>
              <w:right w:val="single" w:sz="8" w:space="0" w:color="FFFFFF"/>
            </w:tcBorders>
            <w:shd w:val="clear" w:color="auto" w:fill="4F81BD"/>
          </w:tcPr>
          <w:p w:rsidR="00D745FA" w:rsidRPr="00977931" w:rsidRDefault="00D745FA" w:rsidP="00D745FA">
            <w:pPr>
              <w:jc w:val="center"/>
              <w:rPr>
                <w:b/>
                <w:bCs/>
                <w:color w:val="FFFFFF"/>
                <w:sz w:val="17"/>
                <w:szCs w:val="17"/>
                <w:lang w:val="es-PE"/>
              </w:rPr>
            </w:pPr>
            <w:r w:rsidRPr="00977931">
              <w:rPr>
                <w:b/>
                <w:bCs/>
                <w:color w:val="FFFFFF"/>
                <w:sz w:val="17"/>
                <w:szCs w:val="17"/>
                <w:lang w:val="es-PE"/>
              </w:rPr>
              <w:t>CATALOGO No. 2</w:t>
            </w:r>
            <w:r>
              <w:rPr>
                <w:b/>
                <w:bCs/>
                <w:color w:val="FFFFFF"/>
                <w:sz w:val="17"/>
                <w:szCs w:val="17"/>
                <w:lang w:val="es-PE"/>
              </w:rPr>
              <w:t>3</w:t>
            </w:r>
          </w:p>
        </w:tc>
      </w:tr>
      <w:tr w:rsidR="00D745FA" w:rsidRPr="00977931" w:rsidTr="00D745FA">
        <w:tc>
          <w:tcPr>
            <w:tcW w:w="3085" w:type="dxa"/>
            <w:tcBorders>
              <w:left w:val="single" w:sz="8" w:space="0" w:color="FFFFFF"/>
              <w:bottom w:val="nil"/>
              <w:right w:val="single" w:sz="24" w:space="0" w:color="FFFFFF"/>
            </w:tcBorders>
            <w:shd w:val="clear" w:color="auto" w:fill="4F81BD"/>
          </w:tcPr>
          <w:p w:rsidR="00D745FA" w:rsidRPr="00D745FA" w:rsidRDefault="00D745FA" w:rsidP="00D745FA">
            <w:pPr>
              <w:rPr>
                <w:rFonts w:asciiTheme="minorHAnsi" w:hAnsiTheme="minorHAnsi"/>
                <w:b/>
                <w:bCs/>
                <w:color w:val="FFFFFF"/>
                <w:sz w:val="17"/>
                <w:szCs w:val="17"/>
                <w:lang w:val="es-PE"/>
              </w:rPr>
            </w:pPr>
            <w:r w:rsidRPr="00D745FA">
              <w:rPr>
                <w:rFonts w:asciiTheme="minorHAnsi" w:hAnsiTheme="minorHAnsi"/>
                <w:b/>
                <w:bCs/>
                <w:color w:val="FFFFFF"/>
                <w:sz w:val="17"/>
                <w:szCs w:val="17"/>
                <w:lang w:val="es-PE"/>
              </w:rPr>
              <w:t>Campo</w:t>
            </w:r>
          </w:p>
        </w:tc>
        <w:tc>
          <w:tcPr>
            <w:tcW w:w="5670" w:type="dxa"/>
            <w:shd w:val="clear" w:color="auto" w:fill="D3DFEE"/>
          </w:tcPr>
          <w:p w:rsidR="00D745FA" w:rsidRPr="00D745FA" w:rsidRDefault="00D745FA" w:rsidP="00D745FA">
            <w:pPr>
              <w:rPr>
                <w:rFonts w:asciiTheme="minorHAnsi" w:hAnsiTheme="minorHAnsi"/>
                <w:sz w:val="17"/>
                <w:szCs w:val="17"/>
                <w:lang w:val="es-PE"/>
              </w:rPr>
            </w:pPr>
            <w:r w:rsidRPr="00D745FA">
              <w:rPr>
                <w:rFonts w:asciiTheme="minorHAnsi" w:hAnsiTheme="minorHAnsi"/>
                <w:sz w:val="17"/>
                <w:szCs w:val="17"/>
                <w:lang w:val="es-PE"/>
              </w:rPr>
              <w:t>cac:AdditionalDocumentReference/</w:t>
            </w:r>
            <w:r w:rsidRPr="00D745FA">
              <w:rPr>
                <w:rFonts w:asciiTheme="minorHAnsi" w:hAnsiTheme="minorHAnsi"/>
                <w:lang w:val="es-PE"/>
              </w:rPr>
              <w:t xml:space="preserve"> </w:t>
            </w:r>
            <w:r w:rsidRPr="00D745FA">
              <w:rPr>
                <w:rFonts w:asciiTheme="minorHAnsi" w:hAnsiTheme="minorHAnsi"/>
                <w:sz w:val="17"/>
                <w:szCs w:val="17"/>
                <w:lang w:val="es-PE"/>
              </w:rPr>
              <w:t>cbc:DocumentTypeCode</w:t>
            </w:r>
          </w:p>
        </w:tc>
      </w:tr>
      <w:tr w:rsidR="00D745FA" w:rsidRPr="00977931" w:rsidTr="00D745FA">
        <w:tc>
          <w:tcPr>
            <w:tcW w:w="3085" w:type="dxa"/>
            <w:tcBorders>
              <w:left w:val="single" w:sz="8" w:space="0" w:color="FFFFFF"/>
              <w:right w:val="single" w:sz="24" w:space="0" w:color="FFFFFF"/>
            </w:tcBorders>
            <w:shd w:val="clear" w:color="auto" w:fill="4F81BD"/>
          </w:tcPr>
          <w:p w:rsidR="00D745FA" w:rsidRPr="00D745FA" w:rsidRDefault="00D745FA" w:rsidP="00D745FA">
            <w:pPr>
              <w:rPr>
                <w:rFonts w:asciiTheme="minorHAnsi" w:hAnsiTheme="minorHAnsi"/>
                <w:b/>
                <w:bCs/>
                <w:color w:val="FFFFFF"/>
                <w:sz w:val="17"/>
                <w:szCs w:val="17"/>
                <w:lang w:val="es-PE"/>
              </w:rPr>
            </w:pPr>
            <w:r w:rsidRPr="00D745FA">
              <w:rPr>
                <w:rFonts w:asciiTheme="minorHAnsi" w:hAnsiTheme="minorHAnsi"/>
                <w:b/>
                <w:bCs/>
                <w:color w:val="FFFFFF"/>
                <w:sz w:val="17"/>
                <w:szCs w:val="17"/>
                <w:lang w:val="es-PE"/>
              </w:rPr>
              <w:t>Descripción</w:t>
            </w:r>
          </w:p>
        </w:tc>
        <w:tc>
          <w:tcPr>
            <w:tcW w:w="5670" w:type="dxa"/>
            <w:shd w:val="clear" w:color="auto" w:fill="D3DFEE"/>
          </w:tcPr>
          <w:p w:rsidR="00D745FA" w:rsidRPr="00D745FA" w:rsidRDefault="00D745FA" w:rsidP="00D745FA">
            <w:pPr>
              <w:rPr>
                <w:rFonts w:asciiTheme="minorHAnsi" w:hAnsiTheme="minorHAnsi"/>
                <w:sz w:val="17"/>
                <w:szCs w:val="17"/>
                <w:lang w:val="es-PE"/>
              </w:rPr>
            </w:pPr>
          </w:p>
        </w:tc>
      </w:tr>
      <w:tr w:rsidR="00D745FA" w:rsidRPr="00D745FA" w:rsidTr="00D745FA">
        <w:tc>
          <w:tcPr>
            <w:tcW w:w="3085" w:type="dxa"/>
            <w:tcBorders>
              <w:left w:val="single" w:sz="8" w:space="0" w:color="FFFFFF"/>
              <w:right w:val="single" w:sz="24" w:space="0" w:color="FFFFFF"/>
            </w:tcBorders>
            <w:shd w:val="clear" w:color="auto" w:fill="4F81BD"/>
          </w:tcPr>
          <w:p w:rsidR="00D745FA" w:rsidRPr="00D745FA" w:rsidRDefault="00D745FA" w:rsidP="00D745FA">
            <w:pPr>
              <w:tabs>
                <w:tab w:val="right" w:pos="2869"/>
              </w:tabs>
              <w:rPr>
                <w:rFonts w:asciiTheme="minorHAnsi" w:hAnsiTheme="minorHAnsi"/>
                <w:b/>
                <w:bCs/>
                <w:color w:val="FFFFFF"/>
                <w:sz w:val="17"/>
                <w:szCs w:val="17"/>
                <w:lang w:val="es-PE"/>
              </w:rPr>
            </w:pPr>
            <w:r w:rsidRPr="00D745FA">
              <w:rPr>
                <w:rFonts w:asciiTheme="minorHAnsi" w:hAnsiTheme="minorHAnsi"/>
                <w:b/>
                <w:bCs/>
                <w:color w:val="FFFFFF"/>
                <w:sz w:val="17"/>
                <w:szCs w:val="17"/>
                <w:lang w:val="es-PE"/>
              </w:rPr>
              <w:t>Catálogo</w:t>
            </w:r>
            <w:r w:rsidRPr="00D745FA">
              <w:rPr>
                <w:rFonts w:asciiTheme="minorHAnsi" w:hAnsiTheme="minorHAnsi"/>
                <w:b/>
                <w:bCs/>
                <w:color w:val="FFFFFF"/>
                <w:sz w:val="17"/>
                <w:szCs w:val="17"/>
                <w:lang w:val="es-PE"/>
              </w:rPr>
              <w:tab/>
            </w:r>
          </w:p>
        </w:tc>
        <w:tc>
          <w:tcPr>
            <w:tcW w:w="5670" w:type="dxa"/>
            <w:shd w:val="clear" w:color="auto" w:fill="D3DFEE"/>
          </w:tcPr>
          <w:p w:rsidR="00D745FA" w:rsidRPr="00D745FA" w:rsidRDefault="00D745FA" w:rsidP="00D745FA">
            <w:pPr>
              <w:rPr>
                <w:rFonts w:asciiTheme="minorHAnsi" w:hAnsiTheme="minorHAnsi"/>
                <w:sz w:val="17"/>
                <w:szCs w:val="17"/>
                <w:lang w:val="en-US"/>
              </w:rPr>
            </w:pPr>
            <w:r w:rsidRPr="00D745FA">
              <w:rPr>
                <w:rFonts w:asciiTheme="minorHAnsi" w:hAnsiTheme="minorHAnsi"/>
                <w:sz w:val="17"/>
                <w:szCs w:val="17"/>
                <w:lang w:val="en-US"/>
              </w:rPr>
              <w:t>ISO 4217 Alpha Version 2001 – Codes for the representation of currencies and funds</w:t>
            </w:r>
          </w:p>
        </w:tc>
      </w:tr>
      <w:tr w:rsidR="00D745FA" w:rsidRPr="00704328"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3085" w:type="dxa"/>
            <w:tcBorders>
              <w:bottom w:val="single" w:sz="6" w:space="0" w:color="FFFFFF"/>
            </w:tcBorders>
            <w:shd w:val="clear" w:color="auto" w:fill="4F81BD"/>
            <w:noWrap/>
          </w:tcPr>
          <w:p w:rsidR="00D745FA" w:rsidRPr="00D745FA" w:rsidRDefault="00D745FA" w:rsidP="00D745FA">
            <w:pPr>
              <w:rPr>
                <w:rFonts w:asciiTheme="minorHAnsi" w:hAnsiTheme="minorHAnsi"/>
                <w:b/>
                <w:bCs/>
                <w:color w:val="FFFFFF"/>
                <w:sz w:val="17"/>
                <w:szCs w:val="17"/>
              </w:rPr>
            </w:pPr>
            <w:r w:rsidRPr="00D745FA">
              <w:rPr>
                <w:rFonts w:asciiTheme="minorHAnsi" w:hAnsiTheme="minorHAnsi"/>
                <w:b/>
                <w:bCs/>
                <w:color w:val="FFFFFF"/>
                <w:sz w:val="17"/>
                <w:szCs w:val="17"/>
              </w:rPr>
              <w:t>Código</w:t>
            </w:r>
          </w:p>
        </w:tc>
        <w:tc>
          <w:tcPr>
            <w:tcW w:w="5670" w:type="dxa"/>
            <w:tcBorders>
              <w:bottom w:val="single" w:sz="6" w:space="0" w:color="FFFFFF"/>
            </w:tcBorders>
            <w:shd w:val="clear" w:color="auto" w:fill="4F81BD"/>
          </w:tcPr>
          <w:p w:rsidR="00D745FA" w:rsidRPr="00D745FA" w:rsidRDefault="00D745FA" w:rsidP="00D745FA">
            <w:pPr>
              <w:rPr>
                <w:rFonts w:asciiTheme="minorHAnsi" w:hAnsiTheme="minorHAnsi"/>
                <w:b/>
                <w:bCs/>
                <w:color w:val="FFFFFF"/>
                <w:sz w:val="17"/>
                <w:szCs w:val="17"/>
              </w:rPr>
            </w:pPr>
            <w:r w:rsidRPr="00D745FA">
              <w:rPr>
                <w:rFonts w:asciiTheme="minorHAnsi" w:hAnsiTheme="minorHAnsi"/>
                <w:b/>
                <w:bCs/>
                <w:color w:val="FFFFFF"/>
                <w:sz w:val="17"/>
                <w:szCs w:val="17"/>
              </w:rPr>
              <w:t>Descripción</w:t>
            </w:r>
          </w:p>
        </w:tc>
      </w:tr>
      <w:tr w:rsidR="00D745FA" w:rsidRPr="00790DCB"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3085" w:type="dxa"/>
            <w:noWrap/>
            <w:hideMark/>
          </w:tcPr>
          <w:p w:rsidR="00D745FA" w:rsidRPr="00D745FA" w:rsidRDefault="00D745FA" w:rsidP="00D745FA">
            <w:pPr>
              <w:jc w:val="center"/>
              <w:rPr>
                <w:rFonts w:asciiTheme="minorHAnsi" w:hAnsiTheme="minorHAnsi" w:cs="Calibri"/>
                <w:bCs/>
                <w:color w:val="000000"/>
                <w:sz w:val="17"/>
                <w:szCs w:val="17"/>
              </w:rPr>
            </w:pPr>
            <w:r w:rsidRPr="00D745FA">
              <w:rPr>
                <w:rFonts w:asciiTheme="minorHAnsi" w:hAnsiTheme="minorHAnsi" w:cs="Calibri"/>
                <w:bCs/>
                <w:color w:val="000000"/>
                <w:sz w:val="17"/>
                <w:szCs w:val="17"/>
              </w:rPr>
              <w:t>01</w:t>
            </w:r>
          </w:p>
        </w:tc>
        <w:tc>
          <w:tcPr>
            <w:tcW w:w="5670" w:type="dxa"/>
            <w:noWrap/>
            <w:hideMark/>
          </w:tcPr>
          <w:p w:rsidR="00D745FA" w:rsidRPr="00D745FA" w:rsidRDefault="00D745FA" w:rsidP="00D745FA">
            <w:pPr>
              <w:rPr>
                <w:rFonts w:asciiTheme="minorHAnsi" w:hAnsiTheme="minorHAnsi" w:cs="Calibri"/>
                <w:bCs/>
                <w:color w:val="000000"/>
                <w:sz w:val="17"/>
                <w:szCs w:val="17"/>
              </w:rPr>
            </w:pPr>
            <w:r w:rsidRPr="00D745FA">
              <w:rPr>
                <w:rFonts w:asciiTheme="minorHAnsi" w:hAnsiTheme="minorHAnsi" w:cs="Calibri"/>
                <w:bCs/>
                <w:color w:val="000000"/>
                <w:sz w:val="17"/>
                <w:szCs w:val="17"/>
              </w:rPr>
              <w:t>NUMERACION DAM</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3085" w:type="dxa"/>
            <w:noWrap/>
          </w:tcPr>
          <w:p w:rsidR="00D745FA" w:rsidRPr="00D745FA" w:rsidRDefault="00D745FA" w:rsidP="00D745FA">
            <w:pPr>
              <w:jc w:val="center"/>
              <w:rPr>
                <w:rFonts w:asciiTheme="minorHAnsi" w:hAnsiTheme="minorHAnsi" w:cs="Calibri"/>
                <w:bCs/>
                <w:color w:val="000000"/>
                <w:sz w:val="17"/>
                <w:szCs w:val="17"/>
              </w:rPr>
            </w:pPr>
            <w:r w:rsidRPr="00D745FA">
              <w:rPr>
                <w:rFonts w:asciiTheme="minorHAnsi" w:hAnsiTheme="minorHAnsi" w:cs="Calibri"/>
                <w:bCs/>
                <w:color w:val="000000"/>
                <w:sz w:val="17"/>
                <w:szCs w:val="17"/>
              </w:rPr>
              <w:t>02</w:t>
            </w:r>
          </w:p>
        </w:tc>
        <w:tc>
          <w:tcPr>
            <w:tcW w:w="5670" w:type="dxa"/>
            <w:noWrap/>
          </w:tcPr>
          <w:p w:rsidR="00D745FA" w:rsidRPr="00D745FA" w:rsidRDefault="00D745FA" w:rsidP="00D745FA">
            <w:pPr>
              <w:rPr>
                <w:rFonts w:asciiTheme="minorHAnsi" w:hAnsiTheme="minorHAnsi" w:cs="Calibri"/>
                <w:color w:val="000000"/>
                <w:sz w:val="17"/>
                <w:szCs w:val="17"/>
              </w:rPr>
            </w:pPr>
            <w:r w:rsidRPr="00D745FA">
              <w:rPr>
                <w:rFonts w:asciiTheme="minorHAnsi" w:hAnsiTheme="minorHAnsi" w:cs="Calibri"/>
                <w:color w:val="000000"/>
                <w:sz w:val="17"/>
                <w:szCs w:val="17"/>
              </w:rPr>
              <w:t>NUMERO DE ORDEN DE ENTREGA</w:t>
            </w:r>
          </w:p>
        </w:tc>
      </w:tr>
      <w:tr w:rsidR="00D745FA" w:rsidRPr="00790DCB"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3085" w:type="dxa"/>
            <w:noWrap/>
            <w:hideMark/>
          </w:tcPr>
          <w:p w:rsidR="00D745FA" w:rsidRPr="00D745FA" w:rsidRDefault="00D745FA" w:rsidP="00D745FA">
            <w:pPr>
              <w:jc w:val="center"/>
              <w:rPr>
                <w:rFonts w:asciiTheme="minorHAnsi" w:hAnsiTheme="minorHAnsi" w:cs="Calibri"/>
                <w:bCs/>
                <w:color w:val="000000"/>
                <w:sz w:val="17"/>
                <w:szCs w:val="17"/>
              </w:rPr>
            </w:pPr>
            <w:r w:rsidRPr="00D745FA">
              <w:rPr>
                <w:rFonts w:asciiTheme="minorHAnsi" w:hAnsiTheme="minorHAnsi" w:cs="Calibri"/>
                <w:bCs/>
                <w:color w:val="000000"/>
                <w:sz w:val="17"/>
                <w:szCs w:val="17"/>
              </w:rPr>
              <w:t>03</w:t>
            </w:r>
          </w:p>
        </w:tc>
        <w:tc>
          <w:tcPr>
            <w:tcW w:w="5670" w:type="dxa"/>
            <w:noWrap/>
            <w:hideMark/>
          </w:tcPr>
          <w:p w:rsidR="00D745FA" w:rsidRPr="00D745FA" w:rsidRDefault="00D745FA" w:rsidP="00D745FA">
            <w:pPr>
              <w:rPr>
                <w:rFonts w:asciiTheme="minorHAnsi" w:hAnsiTheme="minorHAnsi" w:cs="Calibri"/>
                <w:color w:val="000000"/>
                <w:sz w:val="17"/>
                <w:szCs w:val="17"/>
              </w:rPr>
            </w:pPr>
            <w:r w:rsidRPr="00D745FA">
              <w:rPr>
                <w:rFonts w:asciiTheme="minorHAnsi" w:hAnsiTheme="minorHAnsi" w:cs="Calibri"/>
                <w:color w:val="000000"/>
                <w:sz w:val="17"/>
                <w:szCs w:val="17"/>
              </w:rPr>
              <w:t>NUMERO SCOP</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3085" w:type="dxa"/>
            <w:noWrap/>
          </w:tcPr>
          <w:p w:rsidR="00D745FA" w:rsidRPr="00D745FA" w:rsidRDefault="00D745FA" w:rsidP="00D745FA">
            <w:pPr>
              <w:jc w:val="center"/>
              <w:rPr>
                <w:rFonts w:asciiTheme="minorHAnsi" w:hAnsiTheme="minorHAnsi" w:cs="Calibri"/>
                <w:bCs/>
                <w:color w:val="000000"/>
                <w:sz w:val="17"/>
                <w:szCs w:val="17"/>
              </w:rPr>
            </w:pPr>
            <w:r w:rsidRPr="00D745FA">
              <w:rPr>
                <w:rFonts w:asciiTheme="minorHAnsi" w:hAnsiTheme="minorHAnsi" w:cs="Calibri"/>
                <w:bCs/>
                <w:color w:val="000000"/>
                <w:sz w:val="17"/>
                <w:szCs w:val="17"/>
              </w:rPr>
              <w:t>04</w:t>
            </w:r>
          </w:p>
        </w:tc>
        <w:tc>
          <w:tcPr>
            <w:tcW w:w="5670" w:type="dxa"/>
            <w:noWrap/>
          </w:tcPr>
          <w:p w:rsidR="00D745FA" w:rsidRPr="00D745FA" w:rsidRDefault="00D745FA" w:rsidP="00D745FA">
            <w:pPr>
              <w:rPr>
                <w:rFonts w:asciiTheme="minorHAnsi" w:hAnsiTheme="minorHAnsi" w:cs="Calibri"/>
                <w:color w:val="000000"/>
                <w:sz w:val="17"/>
                <w:szCs w:val="17"/>
              </w:rPr>
            </w:pPr>
            <w:r w:rsidRPr="00D745FA">
              <w:rPr>
                <w:rFonts w:asciiTheme="minorHAnsi" w:hAnsiTheme="minorHAnsi" w:cs="Calibri"/>
                <w:color w:val="000000"/>
                <w:sz w:val="17"/>
                <w:szCs w:val="17"/>
              </w:rPr>
              <w:t>NUMERO DE MANIFIESTO DE CARGA</w:t>
            </w:r>
          </w:p>
        </w:tc>
      </w:tr>
      <w:tr w:rsidR="00D745FA" w:rsidRPr="00395FB9"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3085" w:type="dxa"/>
            <w:noWrap/>
          </w:tcPr>
          <w:p w:rsidR="00D745FA" w:rsidRPr="00D745FA" w:rsidRDefault="00D745FA" w:rsidP="00D745FA">
            <w:pPr>
              <w:jc w:val="center"/>
              <w:rPr>
                <w:rFonts w:asciiTheme="minorHAnsi" w:hAnsiTheme="minorHAnsi" w:cs="Calibri"/>
                <w:bCs/>
                <w:color w:val="000000"/>
                <w:sz w:val="17"/>
                <w:szCs w:val="17"/>
              </w:rPr>
            </w:pPr>
            <w:r w:rsidRPr="00D745FA">
              <w:rPr>
                <w:rFonts w:asciiTheme="minorHAnsi" w:hAnsiTheme="minorHAnsi" w:cs="Calibri"/>
                <w:bCs/>
                <w:color w:val="000000"/>
                <w:sz w:val="17"/>
                <w:szCs w:val="17"/>
              </w:rPr>
              <w:t>05</w:t>
            </w:r>
          </w:p>
        </w:tc>
        <w:tc>
          <w:tcPr>
            <w:tcW w:w="5670" w:type="dxa"/>
            <w:noWrap/>
          </w:tcPr>
          <w:p w:rsidR="00D745FA" w:rsidRPr="00D745FA" w:rsidRDefault="00D745FA" w:rsidP="00D745FA">
            <w:pPr>
              <w:rPr>
                <w:rFonts w:asciiTheme="minorHAnsi" w:hAnsiTheme="minorHAnsi" w:cs="Calibri"/>
                <w:color w:val="000000"/>
                <w:sz w:val="17"/>
                <w:szCs w:val="17"/>
              </w:rPr>
            </w:pPr>
            <w:r w:rsidRPr="00D745FA">
              <w:rPr>
                <w:rFonts w:asciiTheme="minorHAnsi" w:hAnsiTheme="minorHAnsi" w:cs="Calibri"/>
                <w:color w:val="000000"/>
                <w:sz w:val="17"/>
                <w:szCs w:val="17"/>
              </w:rPr>
              <w:t>NUMERO DE CONSTANCIA DE DETRACCION</w:t>
            </w:r>
          </w:p>
        </w:tc>
      </w:tr>
      <w:tr w:rsidR="00D745FA" w:rsidRPr="00025448"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c>
          <w:tcPr>
            <w:tcW w:w="3085" w:type="dxa"/>
            <w:noWrap/>
          </w:tcPr>
          <w:p w:rsidR="00D745FA" w:rsidRPr="00D745FA" w:rsidRDefault="00D745FA" w:rsidP="00D745FA">
            <w:pPr>
              <w:jc w:val="center"/>
              <w:rPr>
                <w:rFonts w:asciiTheme="minorHAnsi" w:hAnsiTheme="minorHAnsi" w:cs="Calibri"/>
                <w:bCs/>
                <w:color w:val="000000"/>
                <w:sz w:val="17"/>
                <w:szCs w:val="17"/>
              </w:rPr>
            </w:pPr>
            <w:r w:rsidRPr="00D745FA">
              <w:rPr>
                <w:rFonts w:asciiTheme="minorHAnsi" w:hAnsiTheme="minorHAnsi" w:cs="Calibri"/>
                <w:bCs/>
                <w:color w:val="000000"/>
                <w:sz w:val="17"/>
                <w:szCs w:val="17"/>
              </w:rPr>
              <w:t>06</w:t>
            </w:r>
          </w:p>
        </w:tc>
        <w:tc>
          <w:tcPr>
            <w:tcW w:w="5670" w:type="dxa"/>
            <w:noWrap/>
          </w:tcPr>
          <w:p w:rsidR="00D745FA" w:rsidRPr="00D745FA" w:rsidRDefault="00D745FA" w:rsidP="00D745FA">
            <w:pPr>
              <w:rPr>
                <w:rFonts w:asciiTheme="minorHAnsi" w:hAnsiTheme="minorHAnsi" w:cs="Calibri"/>
                <w:color w:val="000000"/>
                <w:sz w:val="17"/>
                <w:szCs w:val="17"/>
              </w:rPr>
            </w:pPr>
            <w:r w:rsidRPr="00D745FA">
              <w:rPr>
                <w:rFonts w:asciiTheme="minorHAnsi" w:hAnsiTheme="minorHAnsi" w:cs="Calibri"/>
                <w:color w:val="000000"/>
                <w:sz w:val="17"/>
                <w:szCs w:val="17"/>
              </w:rPr>
              <w:t>OTROS</w:t>
            </w:r>
          </w:p>
        </w:tc>
      </w:tr>
    </w:tbl>
    <w:p w:rsidR="00D745FA" w:rsidRDefault="00D745FA" w:rsidP="00D745FA">
      <w:pPr>
        <w:rPr>
          <w:rFonts w:cs="Arial"/>
          <w:sz w:val="18"/>
          <w:szCs w:val="18"/>
        </w:rPr>
      </w:pPr>
    </w:p>
    <w:p w:rsidR="00D745FA" w:rsidRPr="0026337A" w:rsidRDefault="00D745FA" w:rsidP="00D745FA">
      <w:pPr>
        <w:pStyle w:val="Ttulo1"/>
        <w:rPr>
          <w:rFonts w:ascii="Arial" w:hAnsi="Arial" w:cs="Arial"/>
          <w:sz w:val="18"/>
          <w:szCs w:val="18"/>
        </w:rPr>
      </w:pPr>
      <w:bookmarkStart w:id="46" w:name="_Toc428193929"/>
      <w:bookmarkStart w:id="47" w:name="_Toc476678666"/>
      <w:r w:rsidRPr="00682715">
        <w:rPr>
          <w:rFonts w:ascii="Arial" w:hAnsi="Arial" w:cs="Arial"/>
          <w:sz w:val="18"/>
          <w:szCs w:val="18"/>
        </w:rPr>
        <w:t>V. Catálogo No. 22: Regímenes de Percepción</w:t>
      </w:r>
      <w:bookmarkEnd w:id="46"/>
      <w:bookmarkEnd w:id="47"/>
    </w:p>
    <w:tbl>
      <w:tblPr>
        <w:tblW w:w="9054"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620"/>
        <w:gridCol w:w="93"/>
        <w:gridCol w:w="2970"/>
        <w:gridCol w:w="270"/>
        <w:gridCol w:w="4101"/>
      </w:tblGrid>
      <w:tr w:rsidR="00D745FA" w:rsidRPr="003E6F80" w:rsidTr="00D745FA">
        <w:tc>
          <w:tcPr>
            <w:tcW w:w="9054" w:type="dxa"/>
            <w:gridSpan w:val="5"/>
            <w:tcBorders>
              <w:top w:val="single" w:sz="8" w:space="0" w:color="FFFFFF"/>
              <w:left w:val="single" w:sz="8" w:space="0" w:color="FFFFFF"/>
              <w:bottom w:val="single" w:sz="24" w:space="0" w:color="FFFFFF"/>
              <w:right w:val="single" w:sz="8" w:space="0" w:color="FFFFFF"/>
            </w:tcBorders>
            <w:shd w:val="clear" w:color="auto" w:fill="4F81BD"/>
          </w:tcPr>
          <w:p w:rsidR="00D745FA" w:rsidRPr="003E6F80" w:rsidRDefault="00D745FA" w:rsidP="00D745FA">
            <w:pPr>
              <w:jc w:val="center"/>
              <w:rPr>
                <w:b/>
                <w:bCs/>
                <w:color w:val="FFFFFF"/>
                <w:sz w:val="17"/>
                <w:szCs w:val="17"/>
                <w:lang w:val="es-PE"/>
              </w:rPr>
            </w:pPr>
            <w:r>
              <w:rPr>
                <w:b/>
                <w:bCs/>
                <w:color w:val="FFFFFF"/>
                <w:sz w:val="17"/>
                <w:szCs w:val="17"/>
                <w:lang w:val="es-PE"/>
              </w:rPr>
              <w:t>CATALOGO No. 22</w:t>
            </w:r>
          </w:p>
        </w:tc>
      </w:tr>
      <w:tr w:rsidR="00D745FA" w:rsidRPr="003E6F80" w:rsidTr="00D745FA">
        <w:tc>
          <w:tcPr>
            <w:tcW w:w="1713" w:type="dxa"/>
            <w:gridSpan w:val="2"/>
            <w:tcBorders>
              <w:left w:val="single" w:sz="8" w:space="0" w:color="FFFFFF"/>
              <w:bottom w:val="nil"/>
              <w:right w:val="single" w:sz="24" w:space="0" w:color="FFFFFF"/>
            </w:tcBorders>
            <w:shd w:val="clear" w:color="auto" w:fill="4F81BD"/>
          </w:tcPr>
          <w:p w:rsidR="00D745FA" w:rsidRPr="003E6F80" w:rsidRDefault="00D745FA" w:rsidP="00D745FA">
            <w:pPr>
              <w:rPr>
                <w:b/>
                <w:bCs/>
                <w:color w:val="FFFFFF"/>
                <w:sz w:val="17"/>
                <w:szCs w:val="17"/>
                <w:lang w:val="es-PE"/>
              </w:rPr>
            </w:pPr>
            <w:r w:rsidRPr="003E6F80">
              <w:rPr>
                <w:b/>
                <w:bCs/>
                <w:color w:val="FFFFFF"/>
                <w:sz w:val="17"/>
                <w:szCs w:val="17"/>
                <w:lang w:val="es-PE"/>
              </w:rPr>
              <w:t>Campo</w:t>
            </w:r>
          </w:p>
        </w:tc>
        <w:tc>
          <w:tcPr>
            <w:tcW w:w="7341" w:type="dxa"/>
            <w:gridSpan w:val="3"/>
            <w:shd w:val="clear" w:color="auto" w:fill="D3DFEE"/>
          </w:tcPr>
          <w:p w:rsidR="00D745FA" w:rsidRPr="003E6F80" w:rsidRDefault="00D745FA" w:rsidP="00D745FA">
            <w:pPr>
              <w:rPr>
                <w:sz w:val="17"/>
                <w:szCs w:val="17"/>
              </w:rPr>
            </w:pPr>
            <w:r>
              <w:rPr>
                <w:sz w:val="17"/>
                <w:szCs w:val="17"/>
              </w:rPr>
              <w:t>/Perception</w:t>
            </w:r>
            <w:r w:rsidRPr="00B03F37">
              <w:rPr>
                <w:sz w:val="17"/>
                <w:szCs w:val="17"/>
              </w:rPr>
              <w:t>/sac:SUNATPerceptionSystemCode</w:t>
            </w:r>
          </w:p>
        </w:tc>
      </w:tr>
      <w:tr w:rsidR="00D745FA" w:rsidRPr="00B03F37" w:rsidTr="00D745FA">
        <w:tc>
          <w:tcPr>
            <w:tcW w:w="1713" w:type="dxa"/>
            <w:gridSpan w:val="2"/>
            <w:tcBorders>
              <w:left w:val="single" w:sz="8" w:space="0" w:color="FFFFFF"/>
              <w:bottom w:val="nil"/>
              <w:right w:val="single" w:sz="24" w:space="0" w:color="FFFFFF"/>
            </w:tcBorders>
            <w:shd w:val="clear" w:color="auto" w:fill="4F81BD"/>
          </w:tcPr>
          <w:p w:rsidR="00D745FA" w:rsidRPr="003E6F80" w:rsidRDefault="00D745FA" w:rsidP="00D745FA">
            <w:pPr>
              <w:rPr>
                <w:b/>
                <w:bCs/>
                <w:color w:val="FFFFFF"/>
                <w:sz w:val="17"/>
                <w:szCs w:val="17"/>
                <w:lang w:val="es-PE"/>
              </w:rPr>
            </w:pPr>
            <w:r w:rsidRPr="003E6F80">
              <w:rPr>
                <w:b/>
                <w:bCs/>
                <w:color w:val="FFFFFF"/>
                <w:sz w:val="17"/>
                <w:szCs w:val="17"/>
                <w:lang w:val="es-PE"/>
              </w:rPr>
              <w:t>Descripción</w:t>
            </w:r>
          </w:p>
        </w:tc>
        <w:tc>
          <w:tcPr>
            <w:tcW w:w="7341" w:type="dxa"/>
            <w:gridSpan w:val="3"/>
            <w:shd w:val="clear" w:color="auto" w:fill="D3DFEE"/>
          </w:tcPr>
          <w:p w:rsidR="00D745FA" w:rsidRPr="00790DCB" w:rsidRDefault="00D745FA" w:rsidP="00D745FA">
            <w:pPr>
              <w:rPr>
                <w:sz w:val="17"/>
                <w:szCs w:val="17"/>
              </w:rPr>
            </w:pPr>
            <w:r>
              <w:rPr>
                <w:sz w:val="17"/>
                <w:szCs w:val="17"/>
              </w:rPr>
              <w:t>Régimen de Percepción</w:t>
            </w:r>
          </w:p>
        </w:tc>
      </w:tr>
      <w:tr w:rsidR="00D745FA" w:rsidRPr="00704328" w:rsidTr="00D745FA">
        <w:tc>
          <w:tcPr>
            <w:tcW w:w="1713" w:type="dxa"/>
            <w:gridSpan w:val="2"/>
            <w:tcBorders>
              <w:left w:val="single" w:sz="8" w:space="0" w:color="FFFFFF"/>
              <w:right w:val="single" w:sz="24" w:space="0" w:color="FFFFFF"/>
            </w:tcBorders>
            <w:shd w:val="clear" w:color="auto" w:fill="4F81BD"/>
          </w:tcPr>
          <w:p w:rsidR="00D745FA" w:rsidRPr="00790DCB" w:rsidRDefault="00D745FA" w:rsidP="00D745FA">
            <w:pPr>
              <w:rPr>
                <w:b/>
                <w:bCs/>
                <w:color w:val="FFFFFF"/>
                <w:sz w:val="17"/>
                <w:szCs w:val="17"/>
              </w:rPr>
            </w:pPr>
            <w:r w:rsidRPr="00790DCB">
              <w:rPr>
                <w:b/>
                <w:bCs/>
                <w:color w:val="FFFFFF"/>
                <w:sz w:val="17"/>
                <w:szCs w:val="17"/>
              </w:rPr>
              <w:t>Catálogo</w:t>
            </w:r>
          </w:p>
        </w:tc>
        <w:tc>
          <w:tcPr>
            <w:tcW w:w="7341" w:type="dxa"/>
            <w:gridSpan w:val="3"/>
            <w:shd w:val="clear" w:color="auto" w:fill="D3DFEE"/>
          </w:tcPr>
          <w:p w:rsidR="00D745FA" w:rsidRPr="00790DCB" w:rsidRDefault="00D745FA" w:rsidP="00D745FA">
            <w:pPr>
              <w:rPr>
                <w:sz w:val="17"/>
                <w:szCs w:val="17"/>
              </w:rPr>
            </w:pPr>
            <w:r w:rsidRPr="00790DCB">
              <w:rPr>
                <w:sz w:val="17"/>
                <w:szCs w:val="17"/>
              </w:rPr>
              <w:t>SUNAT</w:t>
            </w:r>
          </w:p>
        </w:tc>
      </w:tr>
      <w:tr w:rsidR="00D745FA" w:rsidRPr="00F5406A"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713" w:type="dxa"/>
            <w:gridSpan w:val="2"/>
            <w:shd w:val="clear" w:color="auto" w:fill="4F81BD"/>
            <w:noWrap/>
          </w:tcPr>
          <w:p w:rsidR="00D745FA" w:rsidRPr="00790DCB" w:rsidRDefault="00D745FA" w:rsidP="00D745FA">
            <w:pPr>
              <w:rPr>
                <w:b/>
                <w:bCs/>
                <w:color w:val="FFFFFF"/>
                <w:sz w:val="17"/>
                <w:szCs w:val="17"/>
              </w:rPr>
            </w:pPr>
            <w:r w:rsidRPr="00790DCB">
              <w:rPr>
                <w:b/>
                <w:bCs/>
                <w:color w:val="FFFFFF"/>
                <w:sz w:val="17"/>
                <w:szCs w:val="17"/>
              </w:rPr>
              <w:t>Código</w:t>
            </w:r>
          </w:p>
        </w:tc>
        <w:tc>
          <w:tcPr>
            <w:tcW w:w="3240" w:type="dxa"/>
            <w:gridSpan w:val="2"/>
            <w:shd w:val="clear" w:color="auto" w:fill="4F81BD"/>
            <w:noWrap/>
          </w:tcPr>
          <w:p w:rsidR="00D745FA" w:rsidRPr="00790DCB" w:rsidRDefault="00D745FA" w:rsidP="00D745FA">
            <w:pPr>
              <w:rPr>
                <w:b/>
                <w:bCs/>
                <w:color w:val="FFFFFF"/>
                <w:sz w:val="17"/>
                <w:szCs w:val="17"/>
              </w:rPr>
            </w:pPr>
            <w:r w:rsidRPr="00790DCB">
              <w:rPr>
                <w:b/>
                <w:bCs/>
                <w:color w:val="FFFFFF"/>
                <w:sz w:val="17"/>
                <w:szCs w:val="17"/>
              </w:rPr>
              <w:t>Descripción</w:t>
            </w:r>
          </w:p>
        </w:tc>
        <w:tc>
          <w:tcPr>
            <w:tcW w:w="4101" w:type="dxa"/>
            <w:shd w:val="clear" w:color="auto" w:fill="4F81BD"/>
          </w:tcPr>
          <w:p w:rsidR="00D745FA" w:rsidRPr="00790DCB" w:rsidRDefault="00D745FA" w:rsidP="00D745FA">
            <w:pPr>
              <w:rPr>
                <w:b/>
                <w:bCs/>
                <w:color w:val="FFFFFF"/>
                <w:sz w:val="17"/>
                <w:szCs w:val="17"/>
              </w:rPr>
            </w:pPr>
          </w:p>
        </w:tc>
      </w:tr>
      <w:tr w:rsidR="00D745FA" w:rsidRPr="00FF4088"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hideMark/>
          </w:tcPr>
          <w:p w:rsidR="00D745FA" w:rsidRPr="00790DCB" w:rsidRDefault="00D745FA" w:rsidP="00D745FA">
            <w:pPr>
              <w:jc w:val="center"/>
              <w:rPr>
                <w:rFonts w:ascii="Calibri" w:hAnsi="Calibri" w:cs="Calibri"/>
                <w:b/>
                <w:bCs/>
                <w:color w:val="000000"/>
                <w:sz w:val="17"/>
                <w:szCs w:val="17"/>
              </w:rPr>
            </w:pPr>
            <w:r>
              <w:rPr>
                <w:rFonts w:ascii="Calibri" w:hAnsi="Calibri" w:cs="Calibri"/>
                <w:b/>
                <w:bCs/>
                <w:color w:val="000000"/>
                <w:sz w:val="17"/>
                <w:szCs w:val="17"/>
              </w:rPr>
              <w:t>01</w:t>
            </w:r>
          </w:p>
        </w:tc>
        <w:tc>
          <w:tcPr>
            <w:tcW w:w="3063" w:type="dxa"/>
            <w:gridSpan w:val="2"/>
            <w:noWrap/>
            <w:hideMark/>
          </w:tcPr>
          <w:p w:rsidR="00D745FA" w:rsidRPr="00790DCB" w:rsidRDefault="00D745FA" w:rsidP="00D745FA">
            <w:pPr>
              <w:rPr>
                <w:rFonts w:ascii="Calibri" w:hAnsi="Calibri" w:cs="Calibri"/>
                <w:color w:val="000000"/>
                <w:sz w:val="17"/>
                <w:szCs w:val="17"/>
              </w:rPr>
            </w:pPr>
            <w:r w:rsidRPr="00B03F37">
              <w:rPr>
                <w:rFonts w:ascii="Calibri" w:hAnsi="Calibri" w:cs="Calibri"/>
                <w:color w:val="000000"/>
                <w:sz w:val="17"/>
                <w:szCs w:val="17"/>
              </w:rPr>
              <w:t>PERCEPCION VENTA INTERNA</w:t>
            </w:r>
          </w:p>
        </w:tc>
        <w:tc>
          <w:tcPr>
            <w:tcW w:w="4371" w:type="dxa"/>
            <w:gridSpan w:val="2"/>
          </w:tcPr>
          <w:p w:rsidR="00D745FA" w:rsidRPr="00790DCB" w:rsidRDefault="00D745FA" w:rsidP="00D745FA">
            <w:pPr>
              <w:rPr>
                <w:rFonts w:ascii="Calibri" w:hAnsi="Calibri" w:cs="Calibri"/>
                <w:color w:val="000000"/>
                <w:sz w:val="17"/>
                <w:szCs w:val="17"/>
              </w:rPr>
            </w:pPr>
            <w:r w:rsidRPr="00B03F37">
              <w:rPr>
                <w:rFonts w:ascii="Calibri" w:hAnsi="Calibri" w:cs="Calibri"/>
                <w:color w:val="000000"/>
                <w:sz w:val="17"/>
                <w:szCs w:val="17"/>
              </w:rPr>
              <w:t xml:space="preserve">TASA </w:t>
            </w:r>
            <w:r>
              <w:rPr>
                <w:rFonts w:ascii="Calibri" w:hAnsi="Calibri" w:cs="Calibri"/>
                <w:color w:val="000000"/>
                <w:sz w:val="17"/>
                <w:szCs w:val="17"/>
              </w:rPr>
              <w:t>2</w:t>
            </w:r>
            <w:r w:rsidRPr="00B03F37">
              <w:rPr>
                <w:rFonts w:ascii="Calibri" w:hAnsi="Calibri" w:cs="Calibri"/>
                <w:color w:val="000000"/>
                <w:sz w:val="17"/>
                <w:szCs w:val="17"/>
              </w:rPr>
              <w:t>%</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hideMark/>
          </w:tcPr>
          <w:p w:rsidR="00D745FA" w:rsidRDefault="00D745FA" w:rsidP="00D745FA">
            <w:pPr>
              <w:jc w:val="center"/>
              <w:rPr>
                <w:rFonts w:ascii="Calibri" w:hAnsi="Calibri" w:cs="Calibri"/>
                <w:b/>
                <w:bCs/>
                <w:color w:val="000000"/>
                <w:sz w:val="17"/>
                <w:szCs w:val="17"/>
              </w:rPr>
            </w:pPr>
            <w:r>
              <w:rPr>
                <w:rFonts w:ascii="Calibri" w:hAnsi="Calibri" w:cs="Calibri"/>
                <w:b/>
                <w:bCs/>
                <w:color w:val="000000"/>
                <w:sz w:val="17"/>
                <w:szCs w:val="17"/>
              </w:rPr>
              <w:t>02</w:t>
            </w:r>
          </w:p>
          <w:p w:rsidR="00D745FA" w:rsidRDefault="00D745FA" w:rsidP="00D745FA">
            <w:pPr>
              <w:jc w:val="center"/>
              <w:rPr>
                <w:rFonts w:ascii="Calibri" w:hAnsi="Calibri" w:cs="Calibri"/>
                <w:b/>
                <w:bCs/>
                <w:color w:val="000000"/>
                <w:sz w:val="17"/>
                <w:szCs w:val="17"/>
              </w:rPr>
            </w:pPr>
          </w:p>
          <w:p w:rsidR="00D745FA" w:rsidRPr="00790DCB" w:rsidRDefault="00D745FA" w:rsidP="00D745FA">
            <w:pPr>
              <w:jc w:val="center"/>
              <w:rPr>
                <w:rFonts w:ascii="Calibri" w:hAnsi="Calibri" w:cs="Calibri"/>
                <w:b/>
                <w:bCs/>
                <w:color w:val="000000"/>
                <w:sz w:val="17"/>
                <w:szCs w:val="17"/>
              </w:rPr>
            </w:pPr>
            <w:r>
              <w:rPr>
                <w:rFonts w:ascii="Calibri" w:hAnsi="Calibri" w:cs="Calibri"/>
                <w:b/>
                <w:bCs/>
                <w:color w:val="000000"/>
                <w:sz w:val="17"/>
                <w:szCs w:val="17"/>
              </w:rPr>
              <w:t>03</w:t>
            </w:r>
          </w:p>
        </w:tc>
        <w:tc>
          <w:tcPr>
            <w:tcW w:w="3063" w:type="dxa"/>
            <w:gridSpan w:val="2"/>
            <w:noWrap/>
            <w:hideMark/>
          </w:tcPr>
          <w:p w:rsidR="00D745FA" w:rsidRDefault="00D745FA" w:rsidP="00D745FA">
            <w:pPr>
              <w:rPr>
                <w:rFonts w:ascii="Calibri" w:hAnsi="Calibri" w:cs="Calibri"/>
                <w:color w:val="000000"/>
                <w:sz w:val="17"/>
                <w:szCs w:val="17"/>
              </w:rPr>
            </w:pPr>
            <w:r w:rsidRPr="00B03F37">
              <w:rPr>
                <w:rFonts w:ascii="Calibri" w:hAnsi="Calibri" w:cs="Calibri"/>
                <w:color w:val="000000"/>
                <w:sz w:val="17"/>
                <w:szCs w:val="17"/>
              </w:rPr>
              <w:t>PERCEPCION A LA ADQUISICION DE COMBUSTIBLE</w:t>
            </w:r>
          </w:p>
          <w:p w:rsidR="00D745FA" w:rsidRPr="003E6F80" w:rsidRDefault="00D745FA" w:rsidP="00D745FA">
            <w:pPr>
              <w:rPr>
                <w:rFonts w:ascii="Calibri" w:hAnsi="Calibri" w:cs="Calibri"/>
                <w:color w:val="000000"/>
                <w:sz w:val="17"/>
                <w:szCs w:val="17"/>
                <w:u w:val="single"/>
              </w:rPr>
            </w:pPr>
            <w:r w:rsidRPr="00B03F37">
              <w:rPr>
                <w:rFonts w:ascii="Calibri" w:hAnsi="Calibri" w:cs="Calibri"/>
                <w:color w:val="000000"/>
                <w:sz w:val="17"/>
                <w:szCs w:val="17"/>
              </w:rPr>
              <w:t>PERCEPCION REALIZADA AL AGENTE DE PERCEPCION CON TASA ESPECIAL</w:t>
            </w:r>
          </w:p>
        </w:tc>
        <w:tc>
          <w:tcPr>
            <w:tcW w:w="4371" w:type="dxa"/>
            <w:gridSpan w:val="2"/>
          </w:tcPr>
          <w:p w:rsidR="00D745FA" w:rsidRDefault="00D745FA" w:rsidP="00D745FA">
            <w:pPr>
              <w:rPr>
                <w:rFonts w:ascii="Calibri" w:hAnsi="Calibri" w:cs="Calibri"/>
                <w:color w:val="000000"/>
                <w:sz w:val="17"/>
                <w:szCs w:val="17"/>
              </w:rPr>
            </w:pPr>
            <w:r w:rsidRPr="00B03F37">
              <w:rPr>
                <w:rFonts w:ascii="Calibri" w:hAnsi="Calibri" w:cs="Calibri"/>
                <w:color w:val="000000"/>
                <w:sz w:val="17"/>
                <w:szCs w:val="17"/>
              </w:rPr>
              <w:t xml:space="preserve">TASA </w:t>
            </w:r>
            <w:r>
              <w:rPr>
                <w:rFonts w:ascii="Calibri" w:hAnsi="Calibri" w:cs="Calibri"/>
                <w:color w:val="000000"/>
                <w:sz w:val="17"/>
                <w:szCs w:val="17"/>
              </w:rPr>
              <w:t>1</w:t>
            </w:r>
            <w:r w:rsidRPr="00B03F37">
              <w:rPr>
                <w:rFonts w:ascii="Calibri" w:hAnsi="Calibri" w:cs="Calibri"/>
                <w:color w:val="000000"/>
                <w:sz w:val="17"/>
                <w:szCs w:val="17"/>
              </w:rPr>
              <w:t>%</w:t>
            </w:r>
          </w:p>
          <w:p w:rsidR="00D745FA" w:rsidRDefault="00D745FA" w:rsidP="00D745FA">
            <w:pPr>
              <w:rPr>
                <w:rFonts w:ascii="Calibri" w:hAnsi="Calibri" w:cs="Calibri"/>
                <w:color w:val="000000"/>
                <w:sz w:val="17"/>
                <w:szCs w:val="17"/>
              </w:rPr>
            </w:pPr>
          </w:p>
          <w:p w:rsidR="00D745FA" w:rsidRPr="00790DCB" w:rsidRDefault="00D745FA" w:rsidP="00D745FA">
            <w:pPr>
              <w:rPr>
                <w:rFonts w:ascii="Calibri" w:hAnsi="Calibri" w:cs="Calibri"/>
                <w:color w:val="000000"/>
                <w:sz w:val="17"/>
                <w:szCs w:val="17"/>
              </w:rPr>
            </w:pPr>
            <w:r w:rsidRPr="00B03F37">
              <w:rPr>
                <w:rFonts w:ascii="Calibri" w:hAnsi="Calibri" w:cs="Calibri"/>
                <w:color w:val="000000"/>
                <w:sz w:val="17"/>
                <w:szCs w:val="17"/>
              </w:rPr>
              <w:t xml:space="preserve">TASA </w:t>
            </w:r>
            <w:r>
              <w:rPr>
                <w:rFonts w:ascii="Calibri" w:hAnsi="Calibri" w:cs="Calibri"/>
                <w:color w:val="000000"/>
                <w:sz w:val="17"/>
                <w:szCs w:val="17"/>
              </w:rPr>
              <w:t>0.5</w:t>
            </w:r>
            <w:r w:rsidRPr="00B03F37">
              <w:rPr>
                <w:rFonts w:ascii="Calibri" w:hAnsi="Calibri" w:cs="Calibri"/>
                <w:color w:val="000000"/>
                <w:sz w:val="17"/>
                <w:szCs w:val="17"/>
              </w:rPr>
              <w:t>%</w:t>
            </w:r>
          </w:p>
        </w:tc>
      </w:tr>
    </w:tbl>
    <w:p w:rsidR="00D745FA" w:rsidRPr="0026337A" w:rsidRDefault="00D745FA" w:rsidP="00D745FA">
      <w:pPr>
        <w:pStyle w:val="Ttulo1"/>
        <w:rPr>
          <w:rFonts w:ascii="Arial" w:hAnsi="Arial" w:cs="Arial"/>
          <w:sz w:val="18"/>
          <w:szCs w:val="18"/>
        </w:rPr>
      </w:pPr>
      <w:bookmarkStart w:id="48" w:name="_Toc428193930"/>
      <w:bookmarkStart w:id="49" w:name="_Toc476678667"/>
      <w:r w:rsidRPr="00682715">
        <w:rPr>
          <w:rFonts w:ascii="Arial" w:hAnsi="Arial" w:cs="Arial"/>
          <w:sz w:val="18"/>
          <w:szCs w:val="18"/>
        </w:rPr>
        <w:t>W. Catálogo No. 23: Regímenes de Retención</w:t>
      </w:r>
      <w:bookmarkEnd w:id="48"/>
      <w:bookmarkEnd w:id="49"/>
    </w:p>
    <w:tbl>
      <w:tblPr>
        <w:tblW w:w="9054"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620"/>
        <w:gridCol w:w="93"/>
        <w:gridCol w:w="2970"/>
        <w:gridCol w:w="270"/>
        <w:gridCol w:w="4101"/>
      </w:tblGrid>
      <w:tr w:rsidR="00D745FA" w:rsidRPr="003E6F80" w:rsidTr="00D745FA">
        <w:tc>
          <w:tcPr>
            <w:tcW w:w="9054" w:type="dxa"/>
            <w:gridSpan w:val="5"/>
            <w:tcBorders>
              <w:top w:val="single" w:sz="8" w:space="0" w:color="FFFFFF"/>
              <w:left w:val="single" w:sz="8" w:space="0" w:color="FFFFFF"/>
              <w:bottom w:val="single" w:sz="24" w:space="0" w:color="FFFFFF"/>
              <w:right w:val="single" w:sz="8" w:space="0" w:color="FFFFFF"/>
            </w:tcBorders>
            <w:shd w:val="clear" w:color="auto" w:fill="4F81BD"/>
          </w:tcPr>
          <w:p w:rsidR="00D745FA" w:rsidRPr="003E6F80" w:rsidRDefault="00D745FA" w:rsidP="00D745FA">
            <w:pPr>
              <w:jc w:val="center"/>
              <w:rPr>
                <w:b/>
                <w:bCs/>
                <w:color w:val="FFFFFF"/>
                <w:sz w:val="17"/>
                <w:szCs w:val="17"/>
                <w:lang w:val="es-PE"/>
              </w:rPr>
            </w:pPr>
            <w:r>
              <w:rPr>
                <w:b/>
                <w:bCs/>
                <w:color w:val="FFFFFF"/>
                <w:sz w:val="17"/>
                <w:szCs w:val="17"/>
                <w:lang w:val="es-PE"/>
              </w:rPr>
              <w:t>CATALOGO No. 23</w:t>
            </w:r>
          </w:p>
        </w:tc>
      </w:tr>
      <w:tr w:rsidR="00D745FA" w:rsidRPr="003E6F80" w:rsidTr="00D745FA">
        <w:tc>
          <w:tcPr>
            <w:tcW w:w="1713" w:type="dxa"/>
            <w:gridSpan w:val="2"/>
            <w:tcBorders>
              <w:left w:val="single" w:sz="8" w:space="0" w:color="FFFFFF"/>
              <w:bottom w:val="nil"/>
              <w:right w:val="single" w:sz="24" w:space="0" w:color="FFFFFF"/>
            </w:tcBorders>
            <w:shd w:val="clear" w:color="auto" w:fill="4F81BD"/>
          </w:tcPr>
          <w:p w:rsidR="00D745FA" w:rsidRPr="003E6F80" w:rsidRDefault="00D745FA" w:rsidP="00D745FA">
            <w:pPr>
              <w:rPr>
                <w:b/>
                <w:bCs/>
                <w:color w:val="FFFFFF"/>
                <w:sz w:val="17"/>
                <w:szCs w:val="17"/>
                <w:lang w:val="es-PE"/>
              </w:rPr>
            </w:pPr>
            <w:r w:rsidRPr="003E6F80">
              <w:rPr>
                <w:b/>
                <w:bCs/>
                <w:color w:val="FFFFFF"/>
                <w:sz w:val="17"/>
                <w:szCs w:val="17"/>
                <w:lang w:val="es-PE"/>
              </w:rPr>
              <w:t>Campo</w:t>
            </w:r>
          </w:p>
        </w:tc>
        <w:tc>
          <w:tcPr>
            <w:tcW w:w="7341" w:type="dxa"/>
            <w:gridSpan w:val="3"/>
            <w:shd w:val="clear" w:color="auto" w:fill="D3DFEE"/>
          </w:tcPr>
          <w:p w:rsidR="00D745FA" w:rsidRPr="003E6F80" w:rsidRDefault="00D745FA" w:rsidP="00D745FA">
            <w:pPr>
              <w:rPr>
                <w:sz w:val="17"/>
                <w:szCs w:val="17"/>
              </w:rPr>
            </w:pPr>
            <w:r>
              <w:rPr>
                <w:sz w:val="17"/>
                <w:szCs w:val="17"/>
              </w:rPr>
              <w:t>/Retention</w:t>
            </w:r>
            <w:r w:rsidRPr="00175E4D">
              <w:rPr>
                <w:sz w:val="17"/>
                <w:szCs w:val="17"/>
              </w:rPr>
              <w:t>/sac:SUNATRetentionSystemCode</w:t>
            </w:r>
          </w:p>
        </w:tc>
      </w:tr>
      <w:tr w:rsidR="00D745FA" w:rsidRPr="00B03F37" w:rsidTr="00D745FA">
        <w:tc>
          <w:tcPr>
            <w:tcW w:w="1713" w:type="dxa"/>
            <w:gridSpan w:val="2"/>
            <w:tcBorders>
              <w:left w:val="single" w:sz="8" w:space="0" w:color="FFFFFF"/>
              <w:bottom w:val="nil"/>
              <w:right w:val="single" w:sz="24" w:space="0" w:color="FFFFFF"/>
            </w:tcBorders>
            <w:shd w:val="clear" w:color="auto" w:fill="4F81BD"/>
          </w:tcPr>
          <w:p w:rsidR="00D745FA" w:rsidRPr="003E6F80" w:rsidRDefault="00D745FA" w:rsidP="00D745FA">
            <w:pPr>
              <w:rPr>
                <w:b/>
                <w:bCs/>
                <w:color w:val="FFFFFF"/>
                <w:sz w:val="17"/>
                <w:szCs w:val="17"/>
                <w:lang w:val="es-PE"/>
              </w:rPr>
            </w:pPr>
            <w:r w:rsidRPr="003E6F80">
              <w:rPr>
                <w:b/>
                <w:bCs/>
                <w:color w:val="FFFFFF"/>
                <w:sz w:val="17"/>
                <w:szCs w:val="17"/>
                <w:lang w:val="es-PE"/>
              </w:rPr>
              <w:t>Descripción</w:t>
            </w:r>
          </w:p>
        </w:tc>
        <w:tc>
          <w:tcPr>
            <w:tcW w:w="7341" w:type="dxa"/>
            <w:gridSpan w:val="3"/>
            <w:shd w:val="clear" w:color="auto" w:fill="D3DFEE"/>
          </w:tcPr>
          <w:p w:rsidR="00D745FA" w:rsidRPr="00790DCB" w:rsidRDefault="00D745FA" w:rsidP="00D745FA">
            <w:pPr>
              <w:rPr>
                <w:sz w:val="17"/>
                <w:szCs w:val="17"/>
              </w:rPr>
            </w:pPr>
            <w:r>
              <w:rPr>
                <w:sz w:val="17"/>
                <w:szCs w:val="17"/>
              </w:rPr>
              <w:t>Régimen de Retención</w:t>
            </w:r>
          </w:p>
        </w:tc>
      </w:tr>
      <w:tr w:rsidR="00D745FA" w:rsidRPr="00704328" w:rsidTr="00D745FA">
        <w:tc>
          <w:tcPr>
            <w:tcW w:w="1713" w:type="dxa"/>
            <w:gridSpan w:val="2"/>
            <w:tcBorders>
              <w:left w:val="single" w:sz="8" w:space="0" w:color="FFFFFF"/>
              <w:right w:val="single" w:sz="24" w:space="0" w:color="FFFFFF"/>
            </w:tcBorders>
            <w:shd w:val="clear" w:color="auto" w:fill="4F81BD"/>
          </w:tcPr>
          <w:p w:rsidR="00D745FA" w:rsidRPr="00790DCB" w:rsidRDefault="00D745FA" w:rsidP="00D745FA">
            <w:pPr>
              <w:rPr>
                <w:b/>
                <w:bCs/>
                <w:color w:val="FFFFFF"/>
                <w:sz w:val="17"/>
                <w:szCs w:val="17"/>
              </w:rPr>
            </w:pPr>
            <w:r w:rsidRPr="00790DCB">
              <w:rPr>
                <w:b/>
                <w:bCs/>
                <w:color w:val="FFFFFF"/>
                <w:sz w:val="17"/>
                <w:szCs w:val="17"/>
              </w:rPr>
              <w:t>Catálogo</w:t>
            </w:r>
          </w:p>
        </w:tc>
        <w:tc>
          <w:tcPr>
            <w:tcW w:w="7341" w:type="dxa"/>
            <w:gridSpan w:val="3"/>
            <w:shd w:val="clear" w:color="auto" w:fill="D3DFEE"/>
          </w:tcPr>
          <w:p w:rsidR="00D745FA" w:rsidRPr="00790DCB" w:rsidRDefault="00D745FA" w:rsidP="00D745FA">
            <w:pPr>
              <w:rPr>
                <w:sz w:val="17"/>
                <w:szCs w:val="17"/>
              </w:rPr>
            </w:pPr>
            <w:r w:rsidRPr="00790DCB">
              <w:rPr>
                <w:sz w:val="17"/>
                <w:szCs w:val="17"/>
              </w:rPr>
              <w:t>SUNAT</w:t>
            </w:r>
          </w:p>
        </w:tc>
      </w:tr>
      <w:tr w:rsidR="00D745FA" w:rsidRPr="00F5406A"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713" w:type="dxa"/>
            <w:gridSpan w:val="2"/>
            <w:shd w:val="clear" w:color="auto" w:fill="4F81BD"/>
            <w:noWrap/>
          </w:tcPr>
          <w:p w:rsidR="00D745FA" w:rsidRPr="00790DCB" w:rsidRDefault="00D745FA" w:rsidP="00D745FA">
            <w:pPr>
              <w:rPr>
                <w:b/>
                <w:bCs/>
                <w:color w:val="FFFFFF"/>
                <w:sz w:val="17"/>
                <w:szCs w:val="17"/>
              </w:rPr>
            </w:pPr>
            <w:r w:rsidRPr="00790DCB">
              <w:rPr>
                <w:b/>
                <w:bCs/>
                <w:color w:val="FFFFFF"/>
                <w:sz w:val="17"/>
                <w:szCs w:val="17"/>
              </w:rPr>
              <w:t>Código</w:t>
            </w:r>
          </w:p>
        </w:tc>
        <w:tc>
          <w:tcPr>
            <w:tcW w:w="3240" w:type="dxa"/>
            <w:gridSpan w:val="2"/>
            <w:shd w:val="clear" w:color="auto" w:fill="4F81BD"/>
            <w:noWrap/>
          </w:tcPr>
          <w:p w:rsidR="00D745FA" w:rsidRPr="00790DCB" w:rsidRDefault="00D745FA" w:rsidP="00D745FA">
            <w:pPr>
              <w:rPr>
                <w:b/>
                <w:bCs/>
                <w:color w:val="FFFFFF"/>
                <w:sz w:val="17"/>
                <w:szCs w:val="17"/>
              </w:rPr>
            </w:pPr>
            <w:r w:rsidRPr="00790DCB">
              <w:rPr>
                <w:b/>
                <w:bCs/>
                <w:color w:val="FFFFFF"/>
                <w:sz w:val="17"/>
                <w:szCs w:val="17"/>
              </w:rPr>
              <w:t>Descripción</w:t>
            </w:r>
          </w:p>
        </w:tc>
        <w:tc>
          <w:tcPr>
            <w:tcW w:w="4101" w:type="dxa"/>
            <w:shd w:val="clear" w:color="auto" w:fill="4F81BD"/>
          </w:tcPr>
          <w:p w:rsidR="00D745FA" w:rsidRPr="00790DCB" w:rsidRDefault="00D745FA" w:rsidP="00D745FA">
            <w:pPr>
              <w:rPr>
                <w:b/>
                <w:bCs/>
                <w:color w:val="FFFFFF"/>
                <w:sz w:val="17"/>
                <w:szCs w:val="17"/>
              </w:rPr>
            </w:pPr>
          </w:p>
        </w:tc>
      </w:tr>
      <w:tr w:rsidR="00D745FA" w:rsidRPr="00FF4088"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hideMark/>
          </w:tcPr>
          <w:p w:rsidR="00D745FA" w:rsidRPr="00790DCB" w:rsidRDefault="00D745FA" w:rsidP="00D745FA">
            <w:pPr>
              <w:jc w:val="center"/>
              <w:rPr>
                <w:rFonts w:ascii="Calibri" w:hAnsi="Calibri" w:cs="Calibri"/>
                <w:b/>
                <w:bCs/>
                <w:color w:val="000000"/>
                <w:sz w:val="17"/>
                <w:szCs w:val="17"/>
              </w:rPr>
            </w:pPr>
            <w:r>
              <w:rPr>
                <w:rFonts w:ascii="Calibri" w:hAnsi="Calibri" w:cs="Calibri"/>
                <w:b/>
                <w:bCs/>
                <w:color w:val="000000"/>
                <w:sz w:val="17"/>
                <w:szCs w:val="17"/>
              </w:rPr>
              <w:t>01</w:t>
            </w:r>
          </w:p>
        </w:tc>
        <w:tc>
          <w:tcPr>
            <w:tcW w:w="3063" w:type="dxa"/>
            <w:gridSpan w:val="2"/>
            <w:noWrap/>
            <w:hideMark/>
          </w:tcPr>
          <w:p w:rsidR="00D745FA" w:rsidRPr="00790DCB" w:rsidRDefault="00D745FA" w:rsidP="00D745FA">
            <w:pPr>
              <w:rPr>
                <w:rFonts w:ascii="Calibri" w:hAnsi="Calibri" w:cs="Calibri"/>
                <w:color w:val="000000"/>
                <w:sz w:val="17"/>
                <w:szCs w:val="17"/>
              </w:rPr>
            </w:pPr>
            <w:r w:rsidRPr="00B03F37">
              <w:rPr>
                <w:rFonts w:ascii="Calibri" w:hAnsi="Calibri" w:cs="Calibri"/>
                <w:color w:val="000000"/>
                <w:sz w:val="17"/>
                <w:szCs w:val="17"/>
              </w:rPr>
              <w:t>TASA 3%</w:t>
            </w:r>
          </w:p>
        </w:tc>
        <w:tc>
          <w:tcPr>
            <w:tcW w:w="4371" w:type="dxa"/>
            <w:gridSpan w:val="2"/>
          </w:tcPr>
          <w:p w:rsidR="00D745FA" w:rsidRPr="00790DCB" w:rsidRDefault="00D745FA" w:rsidP="00D745FA">
            <w:pPr>
              <w:rPr>
                <w:rFonts w:ascii="Calibri" w:hAnsi="Calibri" w:cs="Calibri"/>
                <w:color w:val="000000"/>
                <w:sz w:val="17"/>
                <w:szCs w:val="17"/>
              </w:rPr>
            </w:pPr>
          </w:p>
        </w:tc>
      </w:tr>
    </w:tbl>
    <w:p w:rsidR="00D745FA" w:rsidRPr="00B9553C" w:rsidRDefault="00D745FA" w:rsidP="00D745FA">
      <w:pPr>
        <w:rPr>
          <w:rFonts w:cs="Arial"/>
          <w:sz w:val="18"/>
          <w:szCs w:val="18"/>
        </w:rPr>
      </w:pPr>
    </w:p>
    <w:p w:rsidR="00D745FA" w:rsidRDefault="00D745FA" w:rsidP="00D745FA">
      <w:pPr>
        <w:pStyle w:val="Ttulo1"/>
        <w:rPr>
          <w:rFonts w:ascii="Arial" w:hAnsi="Arial" w:cs="Arial"/>
          <w:sz w:val="18"/>
          <w:szCs w:val="18"/>
        </w:rPr>
      </w:pPr>
      <w:bookmarkStart w:id="50" w:name="_Toc476678668"/>
      <w:r>
        <w:rPr>
          <w:rFonts w:ascii="Arial" w:hAnsi="Arial" w:cs="Arial"/>
          <w:sz w:val="18"/>
          <w:szCs w:val="18"/>
        </w:rPr>
        <w:t>X</w:t>
      </w:r>
      <w:r w:rsidRPr="00682715">
        <w:rPr>
          <w:rFonts w:ascii="Arial" w:hAnsi="Arial" w:cs="Arial"/>
          <w:sz w:val="18"/>
          <w:szCs w:val="18"/>
        </w:rPr>
        <w:t>. Catálogo No. 2</w:t>
      </w:r>
      <w:r>
        <w:rPr>
          <w:rFonts w:ascii="Arial" w:hAnsi="Arial" w:cs="Arial"/>
          <w:sz w:val="18"/>
          <w:szCs w:val="18"/>
        </w:rPr>
        <w:t>4</w:t>
      </w:r>
      <w:r w:rsidRPr="00682715">
        <w:rPr>
          <w:rFonts w:ascii="Arial" w:hAnsi="Arial" w:cs="Arial"/>
          <w:sz w:val="18"/>
          <w:szCs w:val="18"/>
        </w:rPr>
        <w:t xml:space="preserve">: </w:t>
      </w:r>
      <w:r>
        <w:rPr>
          <w:rFonts w:ascii="Arial" w:hAnsi="Arial" w:cs="Arial"/>
          <w:sz w:val="18"/>
          <w:szCs w:val="18"/>
        </w:rPr>
        <w:t>Recibo Electrónico por Servicios Públicos</w:t>
      </w:r>
      <w:bookmarkEnd w:id="50"/>
      <w:r>
        <w:rPr>
          <w:rFonts w:ascii="Arial" w:hAnsi="Arial" w:cs="Arial"/>
          <w:sz w:val="18"/>
          <w:szCs w:val="18"/>
        </w:rPr>
        <w:t xml:space="preserve"> </w:t>
      </w:r>
    </w:p>
    <w:p w:rsidR="00D745FA" w:rsidRPr="002A0111" w:rsidRDefault="00D745FA" w:rsidP="00D745FA"/>
    <w:tbl>
      <w:tblPr>
        <w:tblW w:w="9054"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1620"/>
        <w:gridCol w:w="93"/>
        <w:gridCol w:w="2970"/>
        <w:gridCol w:w="270"/>
        <w:gridCol w:w="4101"/>
      </w:tblGrid>
      <w:tr w:rsidR="00D745FA" w:rsidRPr="003E6F80" w:rsidTr="00D745FA">
        <w:tc>
          <w:tcPr>
            <w:tcW w:w="9054" w:type="dxa"/>
            <w:gridSpan w:val="5"/>
            <w:tcBorders>
              <w:top w:val="single" w:sz="8" w:space="0" w:color="FFFFFF"/>
              <w:left w:val="single" w:sz="8" w:space="0" w:color="FFFFFF"/>
              <w:bottom w:val="single" w:sz="24" w:space="0" w:color="FFFFFF"/>
              <w:right w:val="single" w:sz="8" w:space="0" w:color="FFFFFF"/>
            </w:tcBorders>
            <w:shd w:val="clear" w:color="auto" w:fill="4F81BD"/>
          </w:tcPr>
          <w:p w:rsidR="00D745FA" w:rsidRPr="003E6F80" w:rsidRDefault="00D745FA" w:rsidP="00D745FA">
            <w:pPr>
              <w:jc w:val="center"/>
              <w:rPr>
                <w:b/>
                <w:bCs/>
                <w:color w:val="FFFFFF"/>
                <w:sz w:val="17"/>
                <w:szCs w:val="17"/>
                <w:lang w:val="es-PE"/>
              </w:rPr>
            </w:pPr>
            <w:r>
              <w:rPr>
                <w:b/>
                <w:bCs/>
                <w:color w:val="FFFFFF"/>
                <w:sz w:val="17"/>
                <w:szCs w:val="17"/>
                <w:lang w:val="es-PE"/>
              </w:rPr>
              <w:t>CATALOGO No. 22</w:t>
            </w:r>
          </w:p>
        </w:tc>
      </w:tr>
      <w:tr w:rsidR="00D745FA" w:rsidRPr="003E6F80" w:rsidTr="00D745FA">
        <w:tc>
          <w:tcPr>
            <w:tcW w:w="1713" w:type="dxa"/>
            <w:gridSpan w:val="2"/>
            <w:tcBorders>
              <w:left w:val="single" w:sz="8" w:space="0" w:color="FFFFFF"/>
              <w:bottom w:val="nil"/>
              <w:right w:val="single" w:sz="24" w:space="0" w:color="FFFFFF"/>
            </w:tcBorders>
            <w:shd w:val="clear" w:color="auto" w:fill="4F81BD"/>
          </w:tcPr>
          <w:p w:rsidR="00D745FA" w:rsidRPr="00D745FA" w:rsidRDefault="00D745FA" w:rsidP="00D745FA">
            <w:pPr>
              <w:rPr>
                <w:rFonts w:asciiTheme="minorHAnsi" w:hAnsiTheme="minorHAnsi"/>
                <w:b/>
                <w:bCs/>
                <w:color w:val="FFFFFF"/>
                <w:sz w:val="17"/>
                <w:szCs w:val="17"/>
                <w:lang w:val="es-PE"/>
              </w:rPr>
            </w:pPr>
            <w:r w:rsidRPr="00D745FA">
              <w:rPr>
                <w:rFonts w:asciiTheme="minorHAnsi" w:hAnsiTheme="minorHAnsi"/>
                <w:b/>
                <w:bCs/>
                <w:color w:val="FFFFFF"/>
                <w:sz w:val="17"/>
                <w:szCs w:val="17"/>
                <w:lang w:val="es-PE"/>
              </w:rPr>
              <w:t>Campo</w:t>
            </w:r>
          </w:p>
        </w:tc>
        <w:tc>
          <w:tcPr>
            <w:tcW w:w="7341" w:type="dxa"/>
            <w:gridSpan w:val="3"/>
            <w:shd w:val="clear" w:color="auto" w:fill="D3DFEE"/>
          </w:tcPr>
          <w:p w:rsidR="00D745FA" w:rsidRPr="00D745FA" w:rsidRDefault="00D745FA" w:rsidP="00D745FA">
            <w:pPr>
              <w:rPr>
                <w:rFonts w:asciiTheme="minorHAnsi" w:hAnsiTheme="minorHAnsi"/>
                <w:sz w:val="17"/>
                <w:szCs w:val="17"/>
              </w:rPr>
            </w:pPr>
          </w:p>
        </w:tc>
      </w:tr>
      <w:tr w:rsidR="00D745FA" w:rsidRPr="00395FB9" w:rsidTr="00D745FA">
        <w:tc>
          <w:tcPr>
            <w:tcW w:w="1713" w:type="dxa"/>
            <w:gridSpan w:val="2"/>
            <w:tcBorders>
              <w:left w:val="single" w:sz="8" w:space="0" w:color="FFFFFF"/>
              <w:bottom w:val="nil"/>
              <w:right w:val="single" w:sz="24" w:space="0" w:color="FFFFFF"/>
            </w:tcBorders>
            <w:shd w:val="clear" w:color="auto" w:fill="4F81BD"/>
          </w:tcPr>
          <w:p w:rsidR="00D745FA" w:rsidRPr="00D745FA" w:rsidRDefault="00D745FA" w:rsidP="00D745FA">
            <w:pPr>
              <w:rPr>
                <w:rFonts w:asciiTheme="minorHAnsi" w:hAnsiTheme="minorHAnsi"/>
                <w:b/>
                <w:bCs/>
                <w:color w:val="FFFFFF"/>
                <w:sz w:val="17"/>
                <w:szCs w:val="17"/>
                <w:lang w:val="es-PE"/>
              </w:rPr>
            </w:pPr>
            <w:r w:rsidRPr="00D745FA">
              <w:rPr>
                <w:rFonts w:asciiTheme="minorHAnsi" w:hAnsiTheme="minorHAnsi"/>
                <w:b/>
                <w:bCs/>
                <w:color w:val="FFFFFF"/>
                <w:sz w:val="17"/>
                <w:szCs w:val="17"/>
                <w:lang w:val="es-PE"/>
              </w:rPr>
              <w:t>Descripción</w:t>
            </w:r>
          </w:p>
        </w:tc>
        <w:tc>
          <w:tcPr>
            <w:tcW w:w="7341" w:type="dxa"/>
            <w:gridSpan w:val="3"/>
            <w:shd w:val="clear" w:color="auto" w:fill="D3DFEE"/>
          </w:tcPr>
          <w:p w:rsidR="00D745FA" w:rsidRPr="00D745FA" w:rsidRDefault="00D745FA" w:rsidP="00D745FA">
            <w:pPr>
              <w:rPr>
                <w:rFonts w:asciiTheme="minorHAnsi" w:hAnsiTheme="minorHAnsi"/>
                <w:sz w:val="17"/>
                <w:szCs w:val="17"/>
              </w:rPr>
            </w:pPr>
            <w:r w:rsidRPr="00D745FA">
              <w:rPr>
                <w:rFonts w:asciiTheme="minorHAnsi" w:hAnsiTheme="minorHAnsi"/>
                <w:sz w:val="17"/>
                <w:szCs w:val="17"/>
              </w:rPr>
              <w:t>Código de tarifas de Servicios Públicos</w:t>
            </w:r>
          </w:p>
        </w:tc>
      </w:tr>
      <w:tr w:rsidR="00D745FA" w:rsidRPr="00704328" w:rsidTr="00D745FA">
        <w:tc>
          <w:tcPr>
            <w:tcW w:w="1713" w:type="dxa"/>
            <w:gridSpan w:val="2"/>
            <w:tcBorders>
              <w:left w:val="single" w:sz="8" w:space="0" w:color="FFFFFF"/>
              <w:right w:val="single" w:sz="24" w:space="0" w:color="FFFFFF"/>
            </w:tcBorders>
            <w:shd w:val="clear" w:color="auto" w:fill="4F81BD"/>
          </w:tcPr>
          <w:p w:rsidR="00D745FA" w:rsidRPr="00D745FA" w:rsidRDefault="00D745FA" w:rsidP="00D745FA">
            <w:pPr>
              <w:rPr>
                <w:rFonts w:asciiTheme="minorHAnsi" w:hAnsiTheme="minorHAnsi"/>
                <w:b/>
                <w:bCs/>
                <w:color w:val="FFFFFF"/>
                <w:sz w:val="17"/>
                <w:szCs w:val="17"/>
              </w:rPr>
            </w:pPr>
            <w:r w:rsidRPr="00D745FA">
              <w:rPr>
                <w:rFonts w:asciiTheme="minorHAnsi" w:hAnsiTheme="minorHAnsi"/>
                <w:b/>
                <w:bCs/>
                <w:color w:val="FFFFFF"/>
                <w:sz w:val="17"/>
                <w:szCs w:val="17"/>
              </w:rPr>
              <w:t>Catálogo</w:t>
            </w:r>
          </w:p>
        </w:tc>
        <w:tc>
          <w:tcPr>
            <w:tcW w:w="7341" w:type="dxa"/>
            <w:gridSpan w:val="3"/>
            <w:shd w:val="clear" w:color="auto" w:fill="D3DFEE"/>
          </w:tcPr>
          <w:p w:rsidR="00D745FA" w:rsidRPr="00D745FA" w:rsidRDefault="00D745FA" w:rsidP="00D745FA">
            <w:pPr>
              <w:rPr>
                <w:rFonts w:asciiTheme="minorHAnsi" w:hAnsiTheme="minorHAnsi"/>
                <w:sz w:val="17"/>
                <w:szCs w:val="17"/>
              </w:rPr>
            </w:pPr>
            <w:r w:rsidRPr="00D745FA">
              <w:rPr>
                <w:rFonts w:asciiTheme="minorHAnsi" w:hAnsiTheme="minorHAnsi"/>
                <w:sz w:val="17"/>
                <w:szCs w:val="17"/>
              </w:rPr>
              <w:t>SUNAT</w:t>
            </w:r>
          </w:p>
        </w:tc>
      </w:tr>
      <w:tr w:rsidR="00D745FA" w:rsidRPr="00F5406A"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713" w:type="dxa"/>
            <w:gridSpan w:val="2"/>
            <w:shd w:val="clear" w:color="auto" w:fill="4F81BD"/>
            <w:noWrap/>
          </w:tcPr>
          <w:p w:rsidR="00D745FA" w:rsidRPr="00790DCB" w:rsidRDefault="00D745FA" w:rsidP="00D745FA">
            <w:pPr>
              <w:rPr>
                <w:b/>
                <w:bCs/>
                <w:color w:val="FFFFFF"/>
                <w:sz w:val="17"/>
                <w:szCs w:val="17"/>
              </w:rPr>
            </w:pPr>
            <w:r w:rsidRPr="00790DCB">
              <w:rPr>
                <w:b/>
                <w:bCs/>
                <w:color w:val="FFFFFF"/>
                <w:sz w:val="17"/>
                <w:szCs w:val="17"/>
              </w:rPr>
              <w:t>Código</w:t>
            </w:r>
            <w:r>
              <w:rPr>
                <w:b/>
                <w:bCs/>
                <w:color w:val="FFFFFF"/>
                <w:sz w:val="17"/>
                <w:szCs w:val="17"/>
              </w:rPr>
              <w:t xml:space="preserve"> tarifa</w:t>
            </w:r>
          </w:p>
        </w:tc>
        <w:tc>
          <w:tcPr>
            <w:tcW w:w="3240" w:type="dxa"/>
            <w:gridSpan w:val="2"/>
            <w:shd w:val="clear" w:color="auto" w:fill="4F81BD"/>
            <w:noWrap/>
          </w:tcPr>
          <w:p w:rsidR="00D745FA" w:rsidRPr="00790DCB" w:rsidRDefault="00D745FA" w:rsidP="00D745FA">
            <w:pPr>
              <w:rPr>
                <w:b/>
                <w:bCs/>
                <w:color w:val="FFFFFF"/>
                <w:sz w:val="17"/>
                <w:szCs w:val="17"/>
              </w:rPr>
            </w:pPr>
            <w:r>
              <w:rPr>
                <w:b/>
                <w:bCs/>
                <w:color w:val="FFFFFF"/>
                <w:sz w:val="17"/>
                <w:szCs w:val="17"/>
              </w:rPr>
              <w:t>CODIGO</w:t>
            </w:r>
          </w:p>
        </w:tc>
        <w:tc>
          <w:tcPr>
            <w:tcW w:w="4101" w:type="dxa"/>
            <w:shd w:val="clear" w:color="auto" w:fill="4F81BD"/>
          </w:tcPr>
          <w:p w:rsidR="00D745FA" w:rsidRPr="00790DCB" w:rsidRDefault="00D745FA" w:rsidP="00D745FA">
            <w:pPr>
              <w:rPr>
                <w:b/>
                <w:bCs/>
                <w:color w:val="FFFFFF"/>
                <w:sz w:val="17"/>
                <w:szCs w:val="17"/>
              </w:rPr>
            </w:pPr>
            <w:r>
              <w:rPr>
                <w:b/>
                <w:bCs/>
                <w:color w:val="FFFFFF"/>
                <w:sz w:val="17"/>
                <w:szCs w:val="17"/>
              </w:rPr>
              <w:t>SERVICIO</w:t>
            </w:r>
          </w:p>
        </w:tc>
      </w:tr>
      <w:tr w:rsidR="00D745FA" w:rsidRPr="00FF4088"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hideMark/>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L001</w:t>
            </w:r>
          </w:p>
        </w:tc>
        <w:tc>
          <w:tcPr>
            <w:tcW w:w="3063" w:type="dxa"/>
            <w:gridSpan w:val="2"/>
            <w:noWrap/>
            <w:vAlign w:val="bottom"/>
            <w:hideMark/>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AT</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LUZ</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hideMark/>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L002</w:t>
            </w:r>
          </w:p>
        </w:tc>
        <w:tc>
          <w:tcPr>
            <w:tcW w:w="3063" w:type="dxa"/>
            <w:gridSpan w:val="2"/>
            <w:noWrap/>
            <w:vAlign w:val="bottom"/>
            <w:hideMark/>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MT2</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LUZ</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L003</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MT3</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LUZ</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L004</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MT4</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LUZ</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L005</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BT2</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LUZ</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L006</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BT3</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LUZ</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L009</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BT5B NO RESIDENCIAL</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LUZ</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L010</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BT6</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LUZ</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A011</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COMERCIAL</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AGUA</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A012</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INDUSTRIAL</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AGUA</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A014</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DOMESTICO</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AGUA</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D745FA" w:rsidRDefault="00D745FA" w:rsidP="00D745FA">
            <w:pPr>
              <w:jc w:val="right"/>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A015</w:t>
            </w:r>
          </w:p>
        </w:tc>
        <w:tc>
          <w:tcPr>
            <w:tcW w:w="3063" w:type="dxa"/>
            <w:gridSpan w:val="2"/>
            <w:noWrap/>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SOCIAL</w:t>
            </w:r>
          </w:p>
        </w:tc>
        <w:tc>
          <w:tcPr>
            <w:tcW w:w="4371" w:type="dxa"/>
            <w:gridSpan w:val="2"/>
            <w:vAlign w:val="bottom"/>
          </w:tcPr>
          <w:p w:rsidR="00D745FA" w:rsidRPr="00D745FA" w:rsidRDefault="00D745FA" w:rsidP="00D745FA">
            <w:pPr>
              <w:rPr>
                <w:rFonts w:asciiTheme="minorHAnsi" w:hAnsiTheme="minorHAnsi" w:cs="Arial"/>
                <w:color w:val="000000"/>
                <w:sz w:val="18"/>
                <w:szCs w:val="22"/>
                <w:lang w:val="es-PE" w:eastAsia="es-PE"/>
              </w:rPr>
            </w:pPr>
            <w:r w:rsidRPr="00D745FA">
              <w:rPr>
                <w:rFonts w:asciiTheme="minorHAnsi" w:hAnsiTheme="minorHAnsi" w:cs="Arial"/>
                <w:color w:val="000000"/>
                <w:sz w:val="18"/>
                <w:szCs w:val="22"/>
                <w:lang w:val="es-PE" w:eastAsia="es-PE"/>
              </w:rPr>
              <w:t>AGUA</w:t>
            </w:r>
          </w:p>
        </w:tc>
      </w:tr>
      <w:tr w:rsidR="00D745FA" w:rsidRPr="000F21A0" w:rsidTr="00D745FA">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trHeight w:val="300"/>
        </w:trPr>
        <w:tc>
          <w:tcPr>
            <w:tcW w:w="1620" w:type="dxa"/>
            <w:noWrap/>
            <w:vAlign w:val="bottom"/>
          </w:tcPr>
          <w:p w:rsidR="00D745FA" w:rsidRPr="00F17F66" w:rsidRDefault="00D745FA" w:rsidP="00D745FA">
            <w:pPr>
              <w:jc w:val="right"/>
              <w:rPr>
                <w:rFonts w:ascii="Calibri" w:hAnsi="Calibri"/>
                <w:color w:val="000000"/>
                <w:szCs w:val="22"/>
                <w:lang w:val="es-PE" w:eastAsia="es-PE"/>
              </w:rPr>
            </w:pPr>
          </w:p>
        </w:tc>
        <w:tc>
          <w:tcPr>
            <w:tcW w:w="3063" w:type="dxa"/>
            <w:gridSpan w:val="2"/>
            <w:noWrap/>
            <w:vAlign w:val="bottom"/>
          </w:tcPr>
          <w:p w:rsidR="00D745FA" w:rsidRPr="00F17F66" w:rsidRDefault="00D745FA" w:rsidP="00D745FA">
            <w:pPr>
              <w:rPr>
                <w:rFonts w:ascii="Calibri" w:hAnsi="Calibri"/>
                <w:color w:val="000000"/>
                <w:szCs w:val="22"/>
                <w:lang w:val="es-PE" w:eastAsia="es-PE"/>
              </w:rPr>
            </w:pPr>
          </w:p>
        </w:tc>
        <w:tc>
          <w:tcPr>
            <w:tcW w:w="4371" w:type="dxa"/>
            <w:gridSpan w:val="2"/>
            <w:vAlign w:val="bottom"/>
          </w:tcPr>
          <w:p w:rsidR="00D745FA" w:rsidRPr="00F17F66" w:rsidRDefault="00D745FA" w:rsidP="00D745FA">
            <w:pPr>
              <w:rPr>
                <w:rFonts w:ascii="Calibri" w:hAnsi="Calibri"/>
                <w:color w:val="000000"/>
                <w:szCs w:val="22"/>
                <w:lang w:val="es-PE" w:eastAsia="es-PE"/>
              </w:rPr>
            </w:pPr>
          </w:p>
        </w:tc>
      </w:tr>
    </w:tbl>
    <w:p w:rsidR="00D745FA" w:rsidRDefault="00D745FA" w:rsidP="00D745FA">
      <w:pPr>
        <w:rPr>
          <w:rFonts w:cs="Arial"/>
          <w:sz w:val="18"/>
          <w:szCs w:val="18"/>
        </w:rPr>
      </w:pPr>
    </w:p>
    <w:p w:rsidR="00D745FA" w:rsidRDefault="00D745FA" w:rsidP="00D745FA">
      <w:pPr>
        <w:pStyle w:val="Ttulo1"/>
        <w:rPr>
          <w:rFonts w:ascii="Arial" w:hAnsi="Arial" w:cs="Arial"/>
          <w:sz w:val="18"/>
          <w:szCs w:val="18"/>
        </w:rPr>
      </w:pPr>
      <w:bookmarkStart w:id="51" w:name="_Toc476678669"/>
      <w:r>
        <w:rPr>
          <w:rFonts w:ascii="Arial" w:hAnsi="Arial" w:cs="Arial"/>
          <w:sz w:val="18"/>
          <w:szCs w:val="18"/>
        </w:rPr>
        <w:t>Y</w:t>
      </w:r>
      <w:r w:rsidRPr="00682715">
        <w:rPr>
          <w:rFonts w:ascii="Arial" w:hAnsi="Arial" w:cs="Arial"/>
          <w:sz w:val="18"/>
          <w:szCs w:val="18"/>
        </w:rPr>
        <w:t>. Catálogo No. 2</w:t>
      </w:r>
      <w:r>
        <w:rPr>
          <w:rFonts w:ascii="Arial" w:hAnsi="Arial" w:cs="Arial"/>
          <w:sz w:val="18"/>
          <w:szCs w:val="18"/>
        </w:rPr>
        <w:t>5</w:t>
      </w:r>
      <w:r w:rsidRPr="00682715">
        <w:rPr>
          <w:rFonts w:ascii="Arial" w:hAnsi="Arial" w:cs="Arial"/>
          <w:sz w:val="18"/>
          <w:szCs w:val="18"/>
        </w:rPr>
        <w:t xml:space="preserve">: </w:t>
      </w:r>
      <w:r>
        <w:rPr>
          <w:rFonts w:ascii="Arial" w:hAnsi="Arial" w:cs="Arial"/>
          <w:sz w:val="18"/>
          <w:szCs w:val="18"/>
        </w:rPr>
        <w:t>Código Producto SUNAT</w:t>
      </w:r>
      <w:bookmarkEnd w:id="51"/>
      <w:r>
        <w:rPr>
          <w:rFonts w:ascii="Arial" w:hAnsi="Arial" w:cs="Arial"/>
          <w:sz w:val="18"/>
          <w:szCs w:val="18"/>
        </w:rPr>
        <w:t xml:space="preserve"> </w:t>
      </w:r>
    </w:p>
    <w:p w:rsidR="00D745FA" w:rsidRDefault="00D745FA" w:rsidP="00D745FA">
      <w:pPr>
        <w:rPr>
          <w:rFonts w:cs="Arial"/>
          <w:sz w:val="18"/>
          <w:szCs w:val="18"/>
        </w:rPr>
      </w:pPr>
    </w:p>
    <w:tbl>
      <w:tblPr>
        <w:tblW w:w="9039"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A0"/>
      </w:tblPr>
      <w:tblGrid>
        <w:gridCol w:w="3085"/>
        <w:gridCol w:w="5954"/>
      </w:tblGrid>
      <w:tr w:rsidR="00D745FA" w:rsidRPr="00E932EE" w:rsidTr="00D745FA">
        <w:tc>
          <w:tcPr>
            <w:tcW w:w="9039" w:type="dxa"/>
            <w:gridSpan w:val="2"/>
            <w:tcBorders>
              <w:top w:val="single" w:sz="8" w:space="0" w:color="FFFFFF"/>
              <w:left w:val="single" w:sz="8" w:space="0" w:color="FFFFFF"/>
              <w:bottom w:val="single" w:sz="24" w:space="0" w:color="FFFFFF"/>
              <w:right w:val="single" w:sz="8" w:space="0" w:color="FFFFFF"/>
            </w:tcBorders>
            <w:shd w:val="clear" w:color="auto" w:fill="4F81BD"/>
          </w:tcPr>
          <w:p w:rsidR="00D745FA" w:rsidRPr="00E932EE" w:rsidRDefault="00D745FA" w:rsidP="00D745FA">
            <w:pPr>
              <w:jc w:val="center"/>
              <w:rPr>
                <w:rFonts w:cs="Arial"/>
                <w:b/>
                <w:bCs/>
                <w:color w:val="FFFFFF"/>
                <w:sz w:val="18"/>
                <w:szCs w:val="18"/>
                <w:lang w:val="es-PE"/>
              </w:rPr>
            </w:pPr>
            <w:r w:rsidRPr="00E932EE">
              <w:rPr>
                <w:rFonts w:cs="Arial"/>
                <w:b/>
                <w:bCs/>
                <w:color w:val="FFFFFF"/>
                <w:sz w:val="18"/>
                <w:szCs w:val="18"/>
                <w:lang w:val="es-PE"/>
              </w:rPr>
              <w:t>CATALOGO No. 25</w:t>
            </w:r>
          </w:p>
        </w:tc>
      </w:tr>
      <w:tr w:rsidR="00D745FA" w:rsidRPr="00E932EE" w:rsidTr="00D745FA">
        <w:tc>
          <w:tcPr>
            <w:tcW w:w="3085" w:type="dxa"/>
            <w:tcBorders>
              <w:left w:val="single" w:sz="8" w:space="0" w:color="FFFFFF"/>
              <w:bottom w:val="nil"/>
              <w:right w:val="single" w:sz="24" w:space="0" w:color="FFFFFF"/>
            </w:tcBorders>
            <w:shd w:val="clear" w:color="auto" w:fill="4F81BD"/>
          </w:tcPr>
          <w:p w:rsidR="00D745FA" w:rsidRPr="00D745FA" w:rsidRDefault="00D745FA" w:rsidP="00D745FA">
            <w:pPr>
              <w:rPr>
                <w:rFonts w:asciiTheme="minorHAnsi" w:hAnsiTheme="minorHAnsi" w:cs="Arial"/>
                <w:b/>
                <w:bCs/>
                <w:color w:val="FFFFFF"/>
                <w:sz w:val="18"/>
                <w:szCs w:val="18"/>
                <w:lang w:val="es-PE"/>
              </w:rPr>
            </w:pPr>
            <w:r w:rsidRPr="00D745FA">
              <w:rPr>
                <w:rFonts w:asciiTheme="minorHAnsi" w:hAnsiTheme="minorHAnsi" w:cs="Arial"/>
                <w:b/>
                <w:bCs/>
                <w:color w:val="FFFFFF"/>
                <w:sz w:val="18"/>
                <w:szCs w:val="18"/>
                <w:lang w:val="es-PE"/>
              </w:rPr>
              <w:t>Campo</w:t>
            </w:r>
          </w:p>
        </w:tc>
        <w:tc>
          <w:tcPr>
            <w:tcW w:w="5954" w:type="dxa"/>
            <w:shd w:val="clear" w:color="auto" w:fill="D3DFEE"/>
          </w:tcPr>
          <w:p w:rsidR="00D745FA" w:rsidRPr="00D745FA" w:rsidRDefault="00D745FA" w:rsidP="00D745FA">
            <w:pPr>
              <w:rPr>
                <w:rFonts w:asciiTheme="minorHAnsi" w:hAnsiTheme="minorHAnsi" w:cs="Arial"/>
                <w:sz w:val="18"/>
                <w:szCs w:val="18"/>
                <w:lang w:val="es-PE"/>
              </w:rPr>
            </w:pPr>
          </w:p>
        </w:tc>
      </w:tr>
      <w:tr w:rsidR="00D745FA" w:rsidRPr="00B9553C" w:rsidTr="00D745FA">
        <w:tc>
          <w:tcPr>
            <w:tcW w:w="3085" w:type="dxa"/>
            <w:tcBorders>
              <w:left w:val="single" w:sz="8" w:space="0" w:color="FFFFFF"/>
              <w:right w:val="single" w:sz="24" w:space="0" w:color="FFFFFF"/>
            </w:tcBorders>
            <w:shd w:val="clear" w:color="auto" w:fill="4F81BD"/>
          </w:tcPr>
          <w:p w:rsidR="00D745FA" w:rsidRPr="00D745FA" w:rsidRDefault="00D745FA" w:rsidP="00D745FA">
            <w:pPr>
              <w:rPr>
                <w:rFonts w:asciiTheme="minorHAnsi" w:hAnsiTheme="minorHAnsi" w:cs="Arial"/>
                <w:b/>
                <w:bCs/>
                <w:color w:val="FFFFFF"/>
                <w:sz w:val="18"/>
                <w:szCs w:val="18"/>
                <w:lang w:val="es-PE"/>
              </w:rPr>
            </w:pPr>
            <w:r w:rsidRPr="00D745FA">
              <w:rPr>
                <w:rFonts w:asciiTheme="minorHAnsi" w:hAnsiTheme="minorHAnsi" w:cs="Arial"/>
                <w:b/>
                <w:bCs/>
                <w:color w:val="FFFFFF"/>
                <w:sz w:val="18"/>
                <w:szCs w:val="18"/>
                <w:lang w:val="es-PE"/>
              </w:rPr>
              <w:t>Descripción</w:t>
            </w:r>
          </w:p>
        </w:tc>
        <w:tc>
          <w:tcPr>
            <w:tcW w:w="5954" w:type="dxa"/>
            <w:shd w:val="clear" w:color="auto" w:fill="D3DFEE"/>
          </w:tcPr>
          <w:p w:rsidR="00D745FA" w:rsidRPr="00D745FA" w:rsidRDefault="00D745FA" w:rsidP="00D745FA">
            <w:pPr>
              <w:rPr>
                <w:rFonts w:asciiTheme="minorHAnsi" w:hAnsiTheme="minorHAnsi" w:cs="Arial"/>
                <w:sz w:val="18"/>
                <w:szCs w:val="18"/>
              </w:rPr>
            </w:pPr>
            <w:r w:rsidRPr="00D745FA">
              <w:rPr>
                <w:rFonts w:asciiTheme="minorHAnsi" w:hAnsiTheme="minorHAnsi" w:cs="Arial"/>
                <w:sz w:val="18"/>
                <w:szCs w:val="18"/>
              </w:rPr>
              <w:t>Código Producto SUNAT</w:t>
            </w:r>
          </w:p>
        </w:tc>
      </w:tr>
      <w:tr w:rsidR="00D745FA" w:rsidRPr="00395FB9" w:rsidTr="00D745FA">
        <w:tc>
          <w:tcPr>
            <w:tcW w:w="3085" w:type="dxa"/>
            <w:tcBorders>
              <w:left w:val="single" w:sz="8" w:space="0" w:color="FFFFFF"/>
              <w:bottom w:val="nil"/>
              <w:right w:val="single" w:sz="24" w:space="0" w:color="FFFFFF"/>
            </w:tcBorders>
            <w:shd w:val="clear" w:color="auto" w:fill="4F81BD"/>
          </w:tcPr>
          <w:p w:rsidR="00D745FA" w:rsidRPr="00D745FA" w:rsidRDefault="00D745FA" w:rsidP="00D745FA">
            <w:pPr>
              <w:rPr>
                <w:rFonts w:asciiTheme="minorHAnsi" w:hAnsiTheme="minorHAnsi" w:cs="Arial"/>
                <w:b/>
                <w:bCs/>
                <w:color w:val="FFFFFF"/>
                <w:sz w:val="18"/>
                <w:szCs w:val="18"/>
                <w:lang w:val="es-PE"/>
              </w:rPr>
            </w:pPr>
            <w:r w:rsidRPr="00D745FA">
              <w:rPr>
                <w:rFonts w:asciiTheme="minorHAnsi" w:hAnsiTheme="minorHAnsi" w:cs="Arial"/>
                <w:b/>
                <w:bCs/>
                <w:color w:val="FFFFFF"/>
                <w:sz w:val="18"/>
                <w:szCs w:val="18"/>
                <w:lang w:val="es-PE"/>
              </w:rPr>
              <w:t>Catálogo</w:t>
            </w:r>
          </w:p>
        </w:tc>
        <w:tc>
          <w:tcPr>
            <w:tcW w:w="5954" w:type="dxa"/>
            <w:shd w:val="clear" w:color="auto" w:fill="D3DFEE"/>
          </w:tcPr>
          <w:p w:rsidR="00D745FA" w:rsidRPr="00D745FA" w:rsidRDefault="00D745FA" w:rsidP="00D745FA">
            <w:pPr>
              <w:rPr>
                <w:rFonts w:asciiTheme="minorHAnsi" w:hAnsiTheme="minorHAnsi" w:cs="Arial"/>
                <w:sz w:val="18"/>
                <w:szCs w:val="18"/>
                <w:lang w:val="es-PE"/>
              </w:rPr>
            </w:pPr>
            <w:r w:rsidRPr="00D745FA">
              <w:rPr>
                <w:rFonts w:asciiTheme="minorHAnsi" w:hAnsiTheme="minorHAnsi" w:cs="Arial"/>
                <w:sz w:val="18"/>
                <w:szCs w:val="18"/>
                <w:lang w:val="es-PE"/>
              </w:rPr>
              <w:t>United Nations Common Coding System - Sistema</w:t>
            </w:r>
            <w:r w:rsidRPr="00D745FA">
              <w:rPr>
                <w:rFonts w:asciiTheme="minorHAnsi" w:hAnsiTheme="minorHAnsi" w:cs="Arial"/>
                <w:sz w:val="18"/>
                <w:lang w:val="es-PE"/>
              </w:rPr>
              <w:t xml:space="preserve"> de Codificación Común de las Naciones Unidas - </w:t>
            </w:r>
            <w:r w:rsidRPr="00D745FA">
              <w:rPr>
                <w:rFonts w:asciiTheme="minorHAnsi" w:hAnsiTheme="minorHAnsi" w:cs="Arial"/>
                <w:sz w:val="18"/>
                <w:szCs w:val="18"/>
                <w:lang w:val="es-PE"/>
              </w:rPr>
              <w:t>UNSPSC v14_0801</w:t>
            </w:r>
          </w:p>
        </w:tc>
      </w:tr>
    </w:tbl>
    <w:p w:rsidR="00D745FA" w:rsidRPr="00C82ADD" w:rsidRDefault="00D745FA" w:rsidP="00D745FA">
      <w:pPr>
        <w:rPr>
          <w:rFonts w:cs="Arial"/>
          <w:sz w:val="18"/>
          <w:szCs w:val="18"/>
          <w:lang w:val="es-PE"/>
        </w:rPr>
      </w:pPr>
    </w:p>
    <w:p w:rsidR="00D745FA" w:rsidRPr="00C82ADD" w:rsidRDefault="00D745FA" w:rsidP="00D745FA">
      <w:pPr>
        <w:rPr>
          <w:rFonts w:cs="Arial"/>
          <w:sz w:val="18"/>
          <w:szCs w:val="18"/>
          <w:lang w:val="es-PE"/>
        </w:rPr>
      </w:pPr>
    </w:p>
    <w:p w:rsidR="00D745FA" w:rsidRDefault="00D745FA">
      <w:pPr>
        <w:rPr>
          <w:rFonts w:ascii="Arial" w:eastAsiaTheme="minorHAnsi" w:hAnsi="Arial" w:cs="Arial"/>
          <w:color w:val="000000"/>
          <w:lang w:val="es-PE" w:eastAsia="en-US"/>
        </w:rPr>
      </w:pPr>
      <w:r>
        <w:rPr>
          <w:rFonts w:ascii="Arial" w:eastAsiaTheme="minorHAnsi" w:hAnsi="Arial" w:cs="Arial"/>
          <w:color w:val="000000"/>
        </w:rPr>
        <w:br w:type="page"/>
      </w:r>
    </w:p>
    <w:p w:rsidR="00D745FA" w:rsidRDefault="00D745FA" w:rsidP="00D745FA">
      <w:pPr>
        <w:jc w:val="center"/>
        <w:rPr>
          <w:rFonts w:ascii="Arial" w:hAnsi="Arial" w:cs="Arial"/>
          <w:b/>
          <w:sz w:val="24"/>
        </w:rPr>
      </w:pPr>
      <w:r w:rsidRPr="005C613D">
        <w:rPr>
          <w:rFonts w:ascii="Arial" w:hAnsi="Arial" w:cs="Arial"/>
          <w:b/>
          <w:sz w:val="24"/>
        </w:rPr>
        <w:t xml:space="preserve">Anexo N.° </w:t>
      </w:r>
      <w:r>
        <w:rPr>
          <w:rFonts w:ascii="Arial" w:hAnsi="Arial" w:cs="Arial"/>
          <w:b/>
          <w:sz w:val="24"/>
        </w:rPr>
        <w:t>16</w:t>
      </w:r>
    </w:p>
    <w:p w:rsidR="00D745FA" w:rsidRPr="005C613D" w:rsidRDefault="00D745FA" w:rsidP="00D745FA">
      <w:pPr>
        <w:jc w:val="center"/>
        <w:rPr>
          <w:rFonts w:ascii="Arial" w:hAnsi="Arial" w:cs="Arial"/>
          <w:b/>
          <w:sz w:val="24"/>
        </w:rPr>
      </w:pPr>
      <w:r w:rsidRPr="005C613D">
        <w:rPr>
          <w:rFonts w:ascii="Arial" w:hAnsi="Arial" w:cs="Arial"/>
          <w:b/>
          <w:sz w:val="24"/>
        </w:rPr>
        <w:t>Aspectos técnicos</w:t>
      </w:r>
      <w:r>
        <w:rPr>
          <w:rFonts w:ascii="Arial" w:hAnsi="Arial" w:cs="Arial"/>
          <w:b/>
          <w:sz w:val="24"/>
        </w:rPr>
        <w:t xml:space="preserve"> Operador Servicios electrónicos</w:t>
      </w:r>
    </w:p>
    <w:p w:rsidR="00D745FA" w:rsidRDefault="00D745FA" w:rsidP="00D745FA">
      <w:pPr>
        <w:pStyle w:val="Sinespaciado"/>
        <w:ind w:left="567"/>
        <w:jc w:val="both"/>
        <w:rPr>
          <w:rFonts w:ascii="Arial" w:hAnsi="Arial" w:cs="Arial"/>
          <w:b/>
          <w:sz w:val="20"/>
          <w:szCs w:val="20"/>
        </w:rPr>
      </w:pPr>
    </w:p>
    <w:p w:rsidR="00D745FA" w:rsidRDefault="00D745FA" w:rsidP="00D745FA">
      <w:pPr>
        <w:pStyle w:val="Sinespaciado"/>
        <w:ind w:left="567"/>
        <w:jc w:val="both"/>
        <w:rPr>
          <w:rFonts w:ascii="Arial" w:hAnsi="Arial" w:cs="Arial"/>
          <w:b/>
          <w:sz w:val="20"/>
          <w:szCs w:val="20"/>
        </w:rPr>
      </w:pPr>
    </w:p>
    <w:p w:rsidR="00D745FA" w:rsidRDefault="00D745FA" w:rsidP="004C66F0">
      <w:pPr>
        <w:pStyle w:val="Prrafodelista"/>
        <w:numPr>
          <w:ilvl w:val="0"/>
          <w:numId w:val="30"/>
        </w:numPr>
        <w:spacing w:after="0" w:line="240" w:lineRule="auto"/>
        <w:contextualSpacing/>
        <w:rPr>
          <w:rFonts w:ascii="Arial" w:hAnsi="Arial" w:cs="Arial"/>
          <w:b/>
          <w:sz w:val="20"/>
          <w:szCs w:val="20"/>
        </w:rPr>
      </w:pPr>
      <w:r>
        <w:rPr>
          <w:rFonts w:ascii="Arial" w:hAnsi="Arial" w:cs="Arial"/>
          <w:b/>
          <w:sz w:val="20"/>
          <w:szCs w:val="20"/>
        </w:rPr>
        <w:t xml:space="preserve">Constancia de Recepción – CDR </w:t>
      </w:r>
    </w:p>
    <w:p w:rsidR="00D745FA" w:rsidRDefault="00D745FA" w:rsidP="00D745FA">
      <w:pPr>
        <w:ind w:left="708"/>
        <w:jc w:val="both"/>
        <w:rPr>
          <w:rFonts w:ascii="Arial" w:hAnsi="Arial" w:cs="Arial"/>
        </w:rPr>
      </w:pPr>
    </w:p>
    <w:p w:rsidR="00D745FA" w:rsidRDefault="00D745FA" w:rsidP="00D745FA">
      <w:pPr>
        <w:ind w:left="708"/>
        <w:jc w:val="both"/>
        <w:rPr>
          <w:rFonts w:ascii="Arial" w:hAnsi="Arial" w:cs="Arial"/>
        </w:rPr>
      </w:pPr>
      <w:r w:rsidRPr="00F96D89">
        <w:rPr>
          <w:rFonts w:ascii="Arial" w:hAnsi="Arial" w:cs="Arial"/>
        </w:rPr>
        <w:t>Es el documento emitido por el OSE al emisor electrónico al comprobar informáticamente que aquello que le envió el emisor electrónico cumple con las condiciones respectivas</w:t>
      </w:r>
      <w:r>
        <w:rPr>
          <w:rFonts w:ascii="Arial" w:hAnsi="Arial" w:cs="Arial"/>
        </w:rPr>
        <w:t xml:space="preserve"> para considerar que se encuentre emitido un documento electrónico. </w:t>
      </w:r>
    </w:p>
    <w:p w:rsidR="00D745FA" w:rsidRDefault="00D745FA" w:rsidP="00D745FA">
      <w:pPr>
        <w:ind w:left="708"/>
        <w:jc w:val="both"/>
        <w:rPr>
          <w:rFonts w:ascii="Arial" w:hAnsi="Arial" w:cs="Arial"/>
        </w:rPr>
      </w:pPr>
      <w:r>
        <w:rPr>
          <w:rFonts w:ascii="Arial" w:hAnsi="Arial" w:cs="Arial"/>
        </w:rPr>
        <w:t>La estructura es la definida en Cuadro 1, del presente anexo</w:t>
      </w:r>
    </w:p>
    <w:p w:rsidR="00D745FA" w:rsidRDefault="00D745FA" w:rsidP="00D745FA">
      <w:pPr>
        <w:ind w:left="708"/>
        <w:rPr>
          <w:rFonts w:ascii="Arial" w:hAnsi="Arial" w:cs="Arial"/>
        </w:rPr>
      </w:pPr>
    </w:p>
    <w:p w:rsidR="00D745FA" w:rsidRPr="005F1F3B" w:rsidRDefault="00D745FA" w:rsidP="004C66F0">
      <w:pPr>
        <w:pStyle w:val="Prrafodelista"/>
        <w:numPr>
          <w:ilvl w:val="0"/>
          <w:numId w:val="30"/>
        </w:numPr>
        <w:spacing w:after="0" w:line="240" w:lineRule="auto"/>
        <w:contextualSpacing/>
        <w:rPr>
          <w:rFonts w:ascii="Arial" w:hAnsi="Arial" w:cs="Arial"/>
          <w:b/>
          <w:sz w:val="20"/>
          <w:szCs w:val="20"/>
        </w:rPr>
      </w:pPr>
      <w:r w:rsidRPr="005F1F3B">
        <w:rPr>
          <w:rFonts w:ascii="Arial" w:hAnsi="Arial" w:cs="Arial"/>
          <w:b/>
          <w:sz w:val="20"/>
          <w:szCs w:val="20"/>
        </w:rPr>
        <w:t>MENSAJES DE INCONSISTENCIA</w:t>
      </w:r>
    </w:p>
    <w:p w:rsidR="00D745FA" w:rsidRDefault="00D745FA" w:rsidP="00D745FA">
      <w:pPr>
        <w:pStyle w:val="Prrafodelista"/>
        <w:rPr>
          <w:rFonts w:ascii="Arial" w:hAnsi="Arial" w:cs="Arial"/>
          <w:b/>
          <w:sz w:val="20"/>
          <w:szCs w:val="20"/>
        </w:rPr>
      </w:pPr>
    </w:p>
    <w:p w:rsidR="00D745FA" w:rsidRDefault="00D745FA" w:rsidP="00D745FA">
      <w:pPr>
        <w:pStyle w:val="Prrafodelista"/>
        <w:jc w:val="both"/>
        <w:rPr>
          <w:rFonts w:ascii="Arial" w:hAnsi="Arial" w:cs="Arial"/>
          <w:sz w:val="20"/>
          <w:szCs w:val="20"/>
        </w:rPr>
      </w:pPr>
      <w:r>
        <w:rPr>
          <w:rFonts w:ascii="Arial" w:hAnsi="Arial" w:cs="Arial"/>
          <w:sz w:val="20"/>
          <w:szCs w:val="20"/>
        </w:rPr>
        <w:t xml:space="preserve">Estos mensajes, son la </w:t>
      </w:r>
      <w:r w:rsidRPr="005F1F3B">
        <w:rPr>
          <w:rFonts w:ascii="Arial" w:hAnsi="Arial" w:cs="Arial"/>
          <w:sz w:val="20"/>
          <w:szCs w:val="20"/>
        </w:rPr>
        <w:t xml:space="preserve">comunicación electrónica que </w:t>
      </w:r>
      <w:r>
        <w:rPr>
          <w:rFonts w:ascii="Arial" w:hAnsi="Arial" w:cs="Arial"/>
          <w:sz w:val="20"/>
          <w:szCs w:val="20"/>
        </w:rPr>
        <w:t xml:space="preserve">realiza el </w:t>
      </w:r>
      <w:r w:rsidRPr="005F1F3B">
        <w:rPr>
          <w:rFonts w:ascii="Arial" w:hAnsi="Arial" w:cs="Arial"/>
          <w:sz w:val="20"/>
          <w:szCs w:val="20"/>
        </w:rPr>
        <w:t>Operador Servicios Electrónicos</w:t>
      </w:r>
      <w:r>
        <w:rPr>
          <w:rFonts w:ascii="Arial" w:hAnsi="Arial" w:cs="Arial"/>
          <w:sz w:val="20"/>
          <w:szCs w:val="20"/>
        </w:rPr>
        <w:t xml:space="preserve"> al emisor, </w:t>
      </w:r>
      <w:r w:rsidRPr="005F1F3B">
        <w:rPr>
          <w:rFonts w:ascii="Arial" w:hAnsi="Arial" w:cs="Arial"/>
          <w:sz w:val="20"/>
          <w:szCs w:val="20"/>
        </w:rPr>
        <w:t>al comprobar que los documentos electrnicos no cumplen con los aspectos esenciales</w:t>
      </w:r>
      <w:r>
        <w:rPr>
          <w:rFonts w:ascii="Arial" w:hAnsi="Arial" w:cs="Arial"/>
          <w:sz w:val="20"/>
          <w:szCs w:val="20"/>
        </w:rPr>
        <w:t xml:space="preserve"> definidos por SUNAT, para ser considerados comprobantes de pagos o documentos relacionados directa o indirectamente a éstos</w:t>
      </w:r>
    </w:p>
    <w:p w:rsidR="00D745FA" w:rsidRPr="00964ED0" w:rsidRDefault="00D745FA" w:rsidP="00D745FA">
      <w:pPr>
        <w:pStyle w:val="Prrafodelista"/>
        <w:jc w:val="both"/>
        <w:rPr>
          <w:rFonts w:ascii="Arial" w:hAnsi="Arial" w:cs="Arial"/>
          <w:sz w:val="20"/>
          <w:szCs w:val="20"/>
        </w:rPr>
      </w:pPr>
      <w:r w:rsidRPr="00964ED0">
        <w:rPr>
          <w:rFonts w:ascii="Arial" w:hAnsi="Arial" w:cs="Arial"/>
          <w:sz w:val="20"/>
          <w:szCs w:val="20"/>
        </w:rPr>
        <w:t>Los r</w:t>
      </w:r>
      <w:r w:rsidR="00354474">
        <w:rPr>
          <w:rFonts w:ascii="Arial" w:hAnsi="Arial" w:cs="Arial"/>
          <w:sz w:val="20"/>
          <w:szCs w:val="20"/>
        </w:rPr>
        <w:t>eferidos mensajes tendrán como mí</w:t>
      </w:r>
      <w:r w:rsidRPr="00964ED0">
        <w:rPr>
          <w:rFonts w:ascii="Arial" w:hAnsi="Arial" w:cs="Arial"/>
          <w:sz w:val="20"/>
          <w:szCs w:val="20"/>
        </w:rPr>
        <w:t>nimo la siguiente estructura</w:t>
      </w:r>
    </w:p>
    <w:p w:rsidR="00D745FA" w:rsidRDefault="00D745FA" w:rsidP="00D745FA">
      <w:pPr>
        <w:pStyle w:val="Prrafodelista"/>
        <w:jc w:val="both"/>
        <w:rPr>
          <w:rFonts w:ascii="Arial" w:hAnsi="Arial" w:cs="Arial"/>
          <w:b/>
          <w:sz w:val="20"/>
          <w:szCs w:val="20"/>
        </w:rPr>
      </w:pPr>
    </w:p>
    <w:p w:rsidR="00D745FA" w:rsidRDefault="00D745FA" w:rsidP="00D745FA">
      <w:pPr>
        <w:pStyle w:val="Prrafodelista"/>
        <w:rPr>
          <w:rFonts w:ascii="Arial" w:hAnsi="Arial" w:cs="Arial"/>
          <w:b/>
          <w:sz w:val="20"/>
          <w:szCs w:val="20"/>
        </w:rPr>
      </w:pPr>
    </w:p>
    <w:tbl>
      <w:tblPr>
        <w:tblW w:w="8472" w:type="dxa"/>
        <w:tblInd w:w="708"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tblPr>
      <w:tblGrid>
        <w:gridCol w:w="1977"/>
        <w:gridCol w:w="851"/>
        <w:gridCol w:w="1250"/>
        <w:gridCol w:w="1134"/>
        <w:gridCol w:w="3260"/>
      </w:tblGrid>
      <w:tr w:rsidR="00D745FA" w:rsidRPr="00371D9E" w:rsidTr="00D745FA">
        <w:trPr>
          <w:tblHeader/>
        </w:trPr>
        <w:tc>
          <w:tcPr>
            <w:tcW w:w="1977" w:type="dxa"/>
            <w:tcBorders>
              <w:top w:val="single" w:sz="8" w:space="0" w:color="7BA0CD"/>
              <w:left w:val="nil"/>
              <w:bottom w:val="single" w:sz="8" w:space="0" w:color="7BA0CD"/>
              <w:right w:val="nil"/>
            </w:tcBorders>
            <w:shd w:val="clear" w:color="auto" w:fill="4F81BD"/>
            <w:hideMark/>
          </w:tcPr>
          <w:p w:rsidR="00D745FA" w:rsidRPr="00AA3AB6" w:rsidRDefault="00D745FA" w:rsidP="00D745FA">
            <w:pPr>
              <w:jc w:val="center"/>
              <w:rPr>
                <w:rFonts w:ascii="Arial" w:hAnsi="Arial" w:cs="Arial"/>
                <w:b/>
                <w:bCs/>
                <w:color w:val="FFFFFF"/>
                <w:sz w:val="16"/>
              </w:rPr>
            </w:pPr>
            <w:r w:rsidRPr="00AA3AB6">
              <w:rPr>
                <w:rFonts w:ascii="Arial" w:hAnsi="Arial" w:cs="Arial"/>
                <w:b/>
                <w:bCs/>
                <w:color w:val="FFFFFF"/>
                <w:sz w:val="16"/>
              </w:rPr>
              <w:t>CAMPOS</w:t>
            </w:r>
          </w:p>
        </w:tc>
        <w:tc>
          <w:tcPr>
            <w:tcW w:w="851" w:type="dxa"/>
            <w:tcBorders>
              <w:top w:val="single" w:sz="8" w:space="0" w:color="7BA0CD"/>
              <w:left w:val="nil"/>
              <w:bottom w:val="single" w:sz="8" w:space="0" w:color="7BA0CD"/>
              <w:right w:val="nil"/>
            </w:tcBorders>
            <w:shd w:val="clear" w:color="auto" w:fill="4F81BD"/>
            <w:noWrap/>
            <w:hideMark/>
          </w:tcPr>
          <w:p w:rsidR="00D745FA" w:rsidRPr="00AA3AB6" w:rsidRDefault="00D745FA" w:rsidP="00D745FA">
            <w:pPr>
              <w:jc w:val="center"/>
              <w:rPr>
                <w:rFonts w:ascii="Arial" w:hAnsi="Arial" w:cs="Arial"/>
                <w:b/>
                <w:bCs/>
                <w:color w:val="FFFFFF"/>
                <w:sz w:val="16"/>
              </w:rPr>
            </w:pPr>
            <w:r w:rsidRPr="00AA3AB6">
              <w:rPr>
                <w:rFonts w:ascii="Arial" w:hAnsi="Arial" w:cs="Arial"/>
                <w:b/>
                <w:bCs/>
                <w:color w:val="FFFFFF"/>
                <w:sz w:val="16"/>
              </w:rPr>
              <w:t>NIVEL</w:t>
            </w:r>
          </w:p>
        </w:tc>
        <w:tc>
          <w:tcPr>
            <w:tcW w:w="1250" w:type="dxa"/>
            <w:tcBorders>
              <w:top w:val="single" w:sz="8" w:space="0" w:color="7BA0CD"/>
              <w:left w:val="nil"/>
              <w:bottom w:val="single" w:sz="8" w:space="0" w:color="7BA0CD"/>
              <w:right w:val="nil"/>
            </w:tcBorders>
            <w:shd w:val="clear" w:color="auto" w:fill="4F81BD"/>
            <w:noWrap/>
            <w:hideMark/>
          </w:tcPr>
          <w:p w:rsidR="00D745FA" w:rsidRPr="00AA3AB6" w:rsidRDefault="00D745FA" w:rsidP="00D745FA">
            <w:pPr>
              <w:jc w:val="center"/>
              <w:rPr>
                <w:rFonts w:ascii="Arial" w:hAnsi="Arial" w:cs="Arial"/>
                <w:b/>
                <w:bCs/>
                <w:color w:val="FFFFFF"/>
                <w:sz w:val="16"/>
              </w:rPr>
            </w:pPr>
            <w:r w:rsidRPr="00AA3AB6">
              <w:rPr>
                <w:rFonts w:ascii="Arial" w:hAnsi="Arial" w:cs="Arial"/>
                <w:b/>
                <w:bCs/>
                <w:color w:val="FFFFFF"/>
                <w:sz w:val="16"/>
              </w:rPr>
              <w:t>CONDICIÓN</w:t>
            </w:r>
          </w:p>
        </w:tc>
        <w:tc>
          <w:tcPr>
            <w:tcW w:w="1134" w:type="dxa"/>
            <w:tcBorders>
              <w:top w:val="single" w:sz="8" w:space="0" w:color="7BA0CD"/>
              <w:left w:val="nil"/>
              <w:bottom w:val="single" w:sz="8" w:space="0" w:color="7BA0CD"/>
              <w:right w:val="nil"/>
            </w:tcBorders>
            <w:shd w:val="clear" w:color="auto" w:fill="4F81BD"/>
          </w:tcPr>
          <w:p w:rsidR="00D745FA" w:rsidRPr="00AA3AB6" w:rsidRDefault="00D745FA" w:rsidP="00D745FA">
            <w:pPr>
              <w:jc w:val="center"/>
              <w:rPr>
                <w:rFonts w:ascii="Arial" w:hAnsi="Arial" w:cs="Arial"/>
                <w:b/>
                <w:bCs/>
                <w:color w:val="FFFFFF"/>
                <w:sz w:val="16"/>
              </w:rPr>
            </w:pPr>
            <w:r w:rsidRPr="00AA3AB6">
              <w:rPr>
                <w:rFonts w:ascii="Arial" w:hAnsi="Arial" w:cs="Arial"/>
                <w:b/>
                <w:bCs/>
                <w:color w:val="FFFFFF"/>
                <w:sz w:val="16"/>
              </w:rPr>
              <w:t>TIPO Y LONGITUD</w:t>
            </w:r>
          </w:p>
        </w:tc>
        <w:tc>
          <w:tcPr>
            <w:tcW w:w="3260" w:type="dxa"/>
            <w:tcBorders>
              <w:top w:val="single" w:sz="8" w:space="0" w:color="7BA0CD"/>
              <w:left w:val="nil"/>
              <w:bottom w:val="single" w:sz="8" w:space="0" w:color="7BA0CD"/>
              <w:right w:val="nil"/>
            </w:tcBorders>
            <w:shd w:val="clear" w:color="auto" w:fill="4F81BD"/>
          </w:tcPr>
          <w:p w:rsidR="00D745FA" w:rsidRPr="00AA3AB6" w:rsidRDefault="00D745FA" w:rsidP="00D745FA">
            <w:pPr>
              <w:jc w:val="center"/>
              <w:rPr>
                <w:rFonts w:ascii="Arial" w:hAnsi="Arial" w:cs="Arial"/>
                <w:b/>
                <w:bCs/>
                <w:color w:val="FFFFFF"/>
                <w:sz w:val="16"/>
              </w:rPr>
            </w:pPr>
            <w:r w:rsidRPr="00AA3AB6">
              <w:rPr>
                <w:rFonts w:ascii="Arial" w:hAnsi="Arial" w:cs="Arial"/>
                <w:b/>
                <w:bCs/>
                <w:color w:val="FFFFFF"/>
                <w:sz w:val="16"/>
              </w:rPr>
              <w:t>campo</w:t>
            </w:r>
          </w:p>
        </w:tc>
      </w:tr>
      <w:tr w:rsidR="00D745FA" w:rsidRPr="00CF219B" w:rsidTr="00D745FA">
        <w:tc>
          <w:tcPr>
            <w:tcW w:w="1977" w:type="dxa"/>
            <w:tcBorders>
              <w:left w:val="nil"/>
              <w:right w:val="nil"/>
            </w:tcBorders>
            <w:shd w:val="clear" w:color="auto" w:fill="auto"/>
            <w:hideMark/>
          </w:tcPr>
          <w:p w:rsidR="00D745FA" w:rsidRPr="00AA3AB6" w:rsidRDefault="00D745FA" w:rsidP="00D745FA">
            <w:pPr>
              <w:rPr>
                <w:rFonts w:ascii="Arial" w:hAnsi="Arial" w:cs="Arial"/>
              </w:rPr>
            </w:pPr>
            <w:r w:rsidRPr="00AA3AB6">
              <w:rPr>
                <w:rFonts w:ascii="Arial" w:hAnsi="Arial" w:cs="Arial"/>
              </w:rPr>
              <w:t>Código  de la excepción</w:t>
            </w:r>
          </w:p>
        </w:tc>
        <w:tc>
          <w:tcPr>
            <w:tcW w:w="851" w:type="dxa"/>
            <w:tcBorders>
              <w:left w:val="nil"/>
              <w:right w:val="nil"/>
            </w:tcBorders>
            <w:shd w:val="clear" w:color="auto" w:fill="auto"/>
            <w:noWrap/>
            <w:hideMark/>
          </w:tcPr>
          <w:p w:rsidR="00D745FA" w:rsidRPr="00AA3AB6" w:rsidRDefault="00D745FA" w:rsidP="00D745FA">
            <w:pPr>
              <w:rPr>
                <w:rFonts w:ascii="Arial" w:hAnsi="Arial" w:cs="Arial"/>
              </w:rPr>
            </w:pPr>
            <w:r w:rsidRPr="00AA3AB6">
              <w:rPr>
                <w:rFonts w:ascii="Arial" w:hAnsi="Arial" w:cs="Arial"/>
              </w:rPr>
              <w:t>Global</w:t>
            </w:r>
          </w:p>
        </w:tc>
        <w:tc>
          <w:tcPr>
            <w:tcW w:w="1250" w:type="dxa"/>
            <w:tcBorders>
              <w:left w:val="nil"/>
              <w:right w:val="nil"/>
            </w:tcBorders>
            <w:shd w:val="clear" w:color="auto" w:fill="auto"/>
            <w:noWrap/>
            <w:hideMark/>
          </w:tcPr>
          <w:p w:rsidR="00D745FA" w:rsidRPr="00AA3AB6" w:rsidRDefault="00D745FA" w:rsidP="00D745FA">
            <w:pPr>
              <w:rPr>
                <w:rFonts w:ascii="Arial" w:hAnsi="Arial" w:cs="Arial"/>
              </w:rPr>
            </w:pPr>
            <w:r w:rsidRPr="00AA3AB6">
              <w:rPr>
                <w:rFonts w:ascii="Arial" w:hAnsi="Arial" w:cs="Arial"/>
              </w:rPr>
              <w:t>M</w:t>
            </w:r>
          </w:p>
        </w:tc>
        <w:tc>
          <w:tcPr>
            <w:tcW w:w="1134" w:type="dxa"/>
            <w:tcBorders>
              <w:left w:val="nil"/>
              <w:right w:val="nil"/>
            </w:tcBorders>
            <w:shd w:val="clear" w:color="auto" w:fill="auto"/>
          </w:tcPr>
          <w:p w:rsidR="00D745FA" w:rsidRPr="00AA3AB6" w:rsidRDefault="00D745FA" w:rsidP="00D745FA">
            <w:pPr>
              <w:rPr>
                <w:rFonts w:ascii="Arial" w:hAnsi="Arial" w:cs="Arial"/>
              </w:rPr>
            </w:pPr>
            <w:r w:rsidRPr="00AA3AB6">
              <w:rPr>
                <w:rFonts w:ascii="Arial" w:hAnsi="Arial" w:cs="Arial"/>
              </w:rPr>
              <w:t>A4</w:t>
            </w:r>
          </w:p>
        </w:tc>
        <w:tc>
          <w:tcPr>
            <w:tcW w:w="3260" w:type="dxa"/>
            <w:tcBorders>
              <w:left w:val="nil"/>
              <w:right w:val="nil"/>
            </w:tcBorders>
          </w:tcPr>
          <w:p w:rsidR="00D745FA" w:rsidRPr="00AA3AB6" w:rsidRDefault="00D745FA" w:rsidP="00D745FA">
            <w:pPr>
              <w:jc w:val="center"/>
              <w:rPr>
                <w:rFonts w:ascii="Arial" w:hAnsi="Arial" w:cs="Arial"/>
              </w:rPr>
            </w:pPr>
            <w:r w:rsidRPr="00AA3AB6">
              <w:rPr>
                <w:rFonts w:ascii="Arial" w:hAnsi="Arial" w:cs="Arial"/>
              </w:rPr>
              <w:t>&lt;faultstring&gt;</w:t>
            </w:r>
          </w:p>
        </w:tc>
      </w:tr>
      <w:tr w:rsidR="00D745FA" w:rsidRPr="00311832" w:rsidTr="00D745FA">
        <w:tc>
          <w:tcPr>
            <w:tcW w:w="1977" w:type="dxa"/>
            <w:tcBorders>
              <w:left w:val="nil"/>
              <w:right w:val="nil"/>
            </w:tcBorders>
            <w:shd w:val="clear" w:color="auto" w:fill="DBE5F1"/>
            <w:hideMark/>
          </w:tcPr>
          <w:p w:rsidR="00D745FA" w:rsidRPr="00AA3AB6" w:rsidRDefault="00D745FA" w:rsidP="00D745FA">
            <w:pPr>
              <w:rPr>
                <w:rFonts w:ascii="Arial" w:hAnsi="Arial" w:cs="Arial"/>
              </w:rPr>
            </w:pPr>
            <w:r w:rsidRPr="00AA3AB6">
              <w:rPr>
                <w:rFonts w:ascii="Arial" w:hAnsi="Arial" w:cs="Arial"/>
              </w:rPr>
              <w:t>Descripción de la respuesta del envío</w:t>
            </w:r>
          </w:p>
        </w:tc>
        <w:tc>
          <w:tcPr>
            <w:tcW w:w="851" w:type="dxa"/>
            <w:tcBorders>
              <w:left w:val="nil"/>
              <w:right w:val="nil"/>
            </w:tcBorders>
            <w:shd w:val="clear" w:color="auto" w:fill="DBE5F1"/>
            <w:noWrap/>
            <w:hideMark/>
          </w:tcPr>
          <w:p w:rsidR="00D745FA" w:rsidRPr="00AA3AB6" w:rsidRDefault="00D745FA" w:rsidP="00D745FA">
            <w:pPr>
              <w:rPr>
                <w:rFonts w:ascii="Arial" w:hAnsi="Arial" w:cs="Arial"/>
              </w:rPr>
            </w:pPr>
            <w:r w:rsidRPr="00AA3AB6">
              <w:rPr>
                <w:rFonts w:ascii="Arial" w:hAnsi="Arial" w:cs="Arial"/>
              </w:rPr>
              <w:t>Global</w:t>
            </w:r>
          </w:p>
        </w:tc>
        <w:tc>
          <w:tcPr>
            <w:tcW w:w="1250" w:type="dxa"/>
            <w:tcBorders>
              <w:left w:val="nil"/>
              <w:right w:val="nil"/>
            </w:tcBorders>
            <w:shd w:val="clear" w:color="auto" w:fill="DBE5F1"/>
            <w:noWrap/>
            <w:hideMark/>
          </w:tcPr>
          <w:p w:rsidR="00D745FA" w:rsidRPr="00AA3AB6" w:rsidRDefault="00D745FA" w:rsidP="00D745FA">
            <w:pPr>
              <w:rPr>
                <w:rFonts w:ascii="Arial" w:hAnsi="Arial" w:cs="Arial"/>
              </w:rPr>
            </w:pPr>
            <w:r w:rsidRPr="00AA3AB6">
              <w:rPr>
                <w:rFonts w:ascii="Arial" w:hAnsi="Arial" w:cs="Arial"/>
              </w:rPr>
              <w:t>M</w:t>
            </w:r>
          </w:p>
        </w:tc>
        <w:tc>
          <w:tcPr>
            <w:tcW w:w="1134" w:type="dxa"/>
            <w:tcBorders>
              <w:left w:val="nil"/>
              <w:right w:val="nil"/>
            </w:tcBorders>
            <w:shd w:val="clear" w:color="auto" w:fill="DBE5F1"/>
          </w:tcPr>
          <w:p w:rsidR="00D745FA" w:rsidRPr="00AA3AB6" w:rsidRDefault="00D745FA" w:rsidP="00D745FA">
            <w:pPr>
              <w:rPr>
                <w:rFonts w:ascii="Arial" w:hAnsi="Arial" w:cs="Arial"/>
              </w:rPr>
            </w:pPr>
            <w:r w:rsidRPr="00AA3AB6">
              <w:rPr>
                <w:rFonts w:ascii="Arial" w:hAnsi="Arial" w:cs="Arial"/>
              </w:rPr>
              <w:t>an..100</w:t>
            </w:r>
          </w:p>
        </w:tc>
        <w:tc>
          <w:tcPr>
            <w:tcW w:w="3260" w:type="dxa"/>
            <w:tcBorders>
              <w:left w:val="nil"/>
              <w:right w:val="nil"/>
            </w:tcBorders>
            <w:shd w:val="clear" w:color="auto" w:fill="DBE5F1"/>
          </w:tcPr>
          <w:p w:rsidR="00D745FA" w:rsidRPr="00AA3AB6" w:rsidRDefault="00D745FA" w:rsidP="00D745FA">
            <w:pPr>
              <w:jc w:val="center"/>
              <w:rPr>
                <w:rFonts w:ascii="Arial" w:hAnsi="Arial" w:cs="Arial"/>
              </w:rPr>
            </w:pPr>
            <w:r w:rsidRPr="00AA3AB6">
              <w:rPr>
                <w:rFonts w:ascii="Arial" w:hAnsi="Arial" w:cs="Arial"/>
              </w:rPr>
              <w:t>&lt;detail&gt;</w:t>
            </w:r>
          </w:p>
        </w:tc>
      </w:tr>
    </w:tbl>
    <w:p w:rsidR="00D745FA" w:rsidRDefault="00D745FA" w:rsidP="00D745FA">
      <w:pPr>
        <w:pStyle w:val="Prrafodelista"/>
        <w:rPr>
          <w:rFonts w:ascii="Arial" w:hAnsi="Arial" w:cs="Arial"/>
          <w:b/>
          <w:sz w:val="20"/>
          <w:szCs w:val="20"/>
        </w:rPr>
      </w:pPr>
    </w:p>
    <w:p w:rsidR="00D745FA" w:rsidRDefault="00D745FA" w:rsidP="00D745FA">
      <w:pPr>
        <w:pStyle w:val="Prrafodelista"/>
        <w:rPr>
          <w:rFonts w:ascii="Arial" w:hAnsi="Arial" w:cs="Arial"/>
          <w:b/>
          <w:sz w:val="20"/>
          <w:szCs w:val="20"/>
        </w:rPr>
      </w:pPr>
    </w:p>
    <w:p w:rsidR="00D745FA" w:rsidRPr="00354474" w:rsidRDefault="00D745FA" w:rsidP="004C66F0">
      <w:pPr>
        <w:pStyle w:val="Prrafodelista"/>
        <w:numPr>
          <w:ilvl w:val="0"/>
          <w:numId w:val="30"/>
        </w:numPr>
        <w:rPr>
          <w:rFonts w:ascii="Arial" w:hAnsi="Arial" w:cs="Arial"/>
          <w:b/>
        </w:rPr>
      </w:pPr>
      <w:r w:rsidRPr="00354474">
        <w:rPr>
          <w:rFonts w:ascii="Arial" w:hAnsi="Arial" w:cs="Arial"/>
          <w:b/>
        </w:rPr>
        <w:t>ENVIOS A LA SUNAT</w:t>
      </w:r>
    </w:p>
    <w:p w:rsidR="00D745FA" w:rsidRPr="001041A4" w:rsidRDefault="00D745FA" w:rsidP="004C66F0">
      <w:pPr>
        <w:pStyle w:val="Sinespaciado"/>
        <w:numPr>
          <w:ilvl w:val="0"/>
          <w:numId w:val="26"/>
        </w:numPr>
        <w:jc w:val="both"/>
        <w:rPr>
          <w:rFonts w:ascii="Arial" w:hAnsi="Arial" w:cs="Arial"/>
          <w:b/>
          <w:sz w:val="20"/>
          <w:szCs w:val="20"/>
        </w:rPr>
      </w:pPr>
      <w:r>
        <w:rPr>
          <w:rFonts w:ascii="Arial" w:hAnsi="Arial" w:cs="Arial"/>
          <w:b/>
          <w:sz w:val="20"/>
          <w:szCs w:val="20"/>
        </w:rPr>
        <w:t xml:space="preserve">Sobre los envío de uno en uno </w:t>
      </w:r>
    </w:p>
    <w:p w:rsidR="00D745FA" w:rsidRDefault="00D745FA" w:rsidP="00D745FA">
      <w:pPr>
        <w:pStyle w:val="Prrafodelista"/>
        <w:ind w:left="927"/>
        <w:rPr>
          <w:rFonts w:ascii="Arial" w:hAnsi="Arial" w:cs="Arial"/>
          <w:sz w:val="20"/>
          <w:szCs w:val="20"/>
        </w:rPr>
      </w:pPr>
    </w:p>
    <w:p w:rsidR="00D745FA" w:rsidRDefault="00D745FA" w:rsidP="00D745FA">
      <w:pPr>
        <w:pStyle w:val="Prrafodelista"/>
        <w:ind w:left="927" w:hanging="218"/>
        <w:rPr>
          <w:rFonts w:ascii="Arial" w:hAnsi="Arial" w:cs="Arial"/>
          <w:sz w:val="20"/>
          <w:szCs w:val="20"/>
        </w:rPr>
      </w:pPr>
      <w:r>
        <w:rPr>
          <w:rFonts w:ascii="Arial" w:hAnsi="Arial" w:cs="Arial"/>
          <w:sz w:val="20"/>
          <w:szCs w:val="20"/>
        </w:rPr>
        <w:t>Los envíos realizados a SUNAT, deberán considerar los siguiente:</w:t>
      </w:r>
    </w:p>
    <w:p w:rsidR="00D745FA" w:rsidRPr="00104E48" w:rsidRDefault="00D745FA" w:rsidP="004C66F0">
      <w:pPr>
        <w:pStyle w:val="Prrafodelista"/>
        <w:numPr>
          <w:ilvl w:val="0"/>
          <w:numId w:val="20"/>
        </w:numPr>
        <w:spacing w:after="0"/>
        <w:contextualSpacing/>
        <w:jc w:val="both"/>
        <w:rPr>
          <w:rFonts w:ascii="Arial" w:hAnsi="Arial" w:cs="Arial"/>
          <w:sz w:val="20"/>
          <w:szCs w:val="20"/>
        </w:rPr>
      </w:pPr>
      <w:r w:rsidRPr="00104E48">
        <w:rPr>
          <w:rFonts w:ascii="Arial" w:hAnsi="Arial" w:cs="Arial"/>
          <w:sz w:val="20"/>
          <w:szCs w:val="20"/>
        </w:rPr>
        <w:t>El archivo zip enviado deberá contener los siguientes documentos:</w:t>
      </w:r>
    </w:p>
    <w:p w:rsidR="00D745FA" w:rsidRPr="00104E48" w:rsidRDefault="00D745FA" w:rsidP="004C66F0">
      <w:pPr>
        <w:pStyle w:val="Prrafodelista"/>
        <w:numPr>
          <w:ilvl w:val="0"/>
          <w:numId w:val="21"/>
        </w:numPr>
        <w:spacing w:after="0"/>
        <w:jc w:val="both"/>
        <w:rPr>
          <w:rFonts w:ascii="Arial" w:hAnsi="Arial" w:cs="Arial"/>
          <w:sz w:val="20"/>
          <w:szCs w:val="20"/>
        </w:rPr>
      </w:pPr>
      <w:r w:rsidRPr="00104E48">
        <w:rPr>
          <w:rFonts w:ascii="Arial" w:hAnsi="Arial" w:cs="Arial"/>
          <w:sz w:val="20"/>
          <w:szCs w:val="20"/>
        </w:rPr>
        <w:t>El documento electrónico XML (Generado y firmado por el Emisor electrónico o PSE según sea el caso).</w:t>
      </w:r>
    </w:p>
    <w:p w:rsidR="00D745FA" w:rsidRDefault="00D745FA" w:rsidP="004C66F0">
      <w:pPr>
        <w:pStyle w:val="Prrafodelista"/>
        <w:numPr>
          <w:ilvl w:val="0"/>
          <w:numId w:val="21"/>
        </w:numPr>
        <w:spacing w:after="0"/>
        <w:jc w:val="both"/>
        <w:rPr>
          <w:rFonts w:ascii="Arial" w:hAnsi="Arial" w:cs="Arial"/>
          <w:sz w:val="20"/>
          <w:szCs w:val="20"/>
        </w:rPr>
      </w:pPr>
      <w:r w:rsidRPr="00104E48">
        <w:rPr>
          <w:rFonts w:ascii="Arial" w:hAnsi="Arial" w:cs="Arial"/>
          <w:sz w:val="20"/>
          <w:szCs w:val="20"/>
        </w:rPr>
        <w:t>La Constancia de Recepción – CDR OSE (Generado y firmado por el OSE).</w:t>
      </w:r>
    </w:p>
    <w:p w:rsidR="00D745FA" w:rsidRPr="00104E48" w:rsidRDefault="00D745FA" w:rsidP="00D745FA">
      <w:pPr>
        <w:pStyle w:val="Prrafodelista"/>
        <w:ind w:left="1428"/>
        <w:jc w:val="both"/>
        <w:rPr>
          <w:rFonts w:ascii="Arial" w:hAnsi="Arial" w:cs="Arial"/>
          <w:sz w:val="20"/>
          <w:szCs w:val="20"/>
        </w:rPr>
      </w:pPr>
    </w:p>
    <w:p w:rsidR="00D745FA" w:rsidRPr="006D5D65" w:rsidRDefault="00D745FA" w:rsidP="004C66F0">
      <w:pPr>
        <w:pStyle w:val="Prrafodelista"/>
        <w:numPr>
          <w:ilvl w:val="0"/>
          <w:numId w:val="20"/>
        </w:numPr>
        <w:spacing w:after="0"/>
        <w:contextualSpacing/>
        <w:jc w:val="both"/>
        <w:rPr>
          <w:rFonts w:ascii="Arial" w:hAnsi="Arial" w:cs="Arial"/>
          <w:sz w:val="20"/>
          <w:szCs w:val="20"/>
        </w:rPr>
      </w:pPr>
      <w:r w:rsidRPr="006D5D65">
        <w:rPr>
          <w:rFonts w:ascii="Arial" w:hAnsi="Arial" w:cs="Arial"/>
          <w:sz w:val="20"/>
          <w:szCs w:val="20"/>
        </w:rPr>
        <w:t>Los tipos de documentos electrónicos deberan corresponder a:</w:t>
      </w:r>
    </w:p>
    <w:p w:rsidR="00D745FA" w:rsidRPr="00CC4543" w:rsidRDefault="00D745FA" w:rsidP="004C66F0">
      <w:pPr>
        <w:pStyle w:val="Prrafodelista"/>
        <w:numPr>
          <w:ilvl w:val="0"/>
          <w:numId w:val="21"/>
        </w:numPr>
        <w:spacing w:after="0"/>
        <w:jc w:val="both"/>
        <w:rPr>
          <w:rFonts w:ascii="Arial" w:hAnsi="Arial" w:cs="Arial"/>
          <w:sz w:val="20"/>
          <w:szCs w:val="20"/>
        </w:rPr>
      </w:pPr>
      <w:r w:rsidRPr="00CC4543">
        <w:rPr>
          <w:rFonts w:ascii="Arial" w:hAnsi="Arial" w:cs="Arial"/>
          <w:sz w:val="20"/>
          <w:szCs w:val="20"/>
        </w:rPr>
        <w:t>Factura</w:t>
      </w:r>
    </w:p>
    <w:p w:rsidR="00D745FA" w:rsidRPr="00CC4543" w:rsidRDefault="00D745FA" w:rsidP="004C66F0">
      <w:pPr>
        <w:pStyle w:val="Prrafodelista"/>
        <w:numPr>
          <w:ilvl w:val="0"/>
          <w:numId w:val="21"/>
        </w:numPr>
        <w:spacing w:after="0"/>
        <w:jc w:val="both"/>
        <w:rPr>
          <w:rFonts w:ascii="Arial" w:hAnsi="Arial" w:cs="Arial"/>
          <w:sz w:val="20"/>
          <w:szCs w:val="20"/>
        </w:rPr>
      </w:pPr>
      <w:r w:rsidRPr="00CC4543">
        <w:rPr>
          <w:rFonts w:ascii="Arial" w:hAnsi="Arial" w:cs="Arial"/>
          <w:sz w:val="20"/>
          <w:szCs w:val="20"/>
        </w:rPr>
        <w:t>Boleta de venta</w:t>
      </w:r>
    </w:p>
    <w:p w:rsidR="00D745FA" w:rsidRPr="00CC4543" w:rsidRDefault="00D745FA" w:rsidP="004C66F0">
      <w:pPr>
        <w:pStyle w:val="Prrafodelista"/>
        <w:numPr>
          <w:ilvl w:val="0"/>
          <w:numId w:val="21"/>
        </w:numPr>
        <w:spacing w:after="0"/>
        <w:jc w:val="both"/>
        <w:rPr>
          <w:rFonts w:ascii="Arial" w:hAnsi="Arial" w:cs="Arial"/>
          <w:sz w:val="20"/>
          <w:szCs w:val="20"/>
        </w:rPr>
      </w:pPr>
      <w:r w:rsidRPr="00CC4543">
        <w:rPr>
          <w:rFonts w:ascii="Arial" w:hAnsi="Arial" w:cs="Arial"/>
          <w:sz w:val="20"/>
          <w:szCs w:val="20"/>
        </w:rPr>
        <w:t>Nota de crédito</w:t>
      </w:r>
    </w:p>
    <w:p w:rsidR="00D745FA" w:rsidRPr="00CC4543" w:rsidRDefault="00D745FA" w:rsidP="004C66F0">
      <w:pPr>
        <w:pStyle w:val="Prrafodelista"/>
        <w:numPr>
          <w:ilvl w:val="0"/>
          <w:numId w:val="21"/>
        </w:numPr>
        <w:spacing w:after="0"/>
        <w:jc w:val="both"/>
        <w:rPr>
          <w:rFonts w:ascii="Arial" w:hAnsi="Arial" w:cs="Arial"/>
          <w:sz w:val="20"/>
          <w:szCs w:val="20"/>
        </w:rPr>
      </w:pPr>
      <w:r w:rsidRPr="00CC4543">
        <w:rPr>
          <w:rFonts w:ascii="Arial" w:hAnsi="Arial" w:cs="Arial"/>
          <w:sz w:val="20"/>
          <w:szCs w:val="20"/>
        </w:rPr>
        <w:t>Nota de debito</w:t>
      </w:r>
    </w:p>
    <w:p w:rsidR="00D745FA" w:rsidRPr="00CC4543" w:rsidRDefault="00D745FA" w:rsidP="004C66F0">
      <w:pPr>
        <w:pStyle w:val="Prrafodelista"/>
        <w:numPr>
          <w:ilvl w:val="0"/>
          <w:numId w:val="21"/>
        </w:numPr>
        <w:spacing w:after="0"/>
        <w:jc w:val="both"/>
        <w:rPr>
          <w:rFonts w:ascii="Arial" w:hAnsi="Arial" w:cs="Arial"/>
          <w:sz w:val="20"/>
          <w:szCs w:val="20"/>
        </w:rPr>
      </w:pPr>
      <w:r w:rsidRPr="00CC4543">
        <w:rPr>
          <w:rFonts w:ascii="Arial" w:hAnsi="Arial" w:cs="Arial"/>
          <w:sz w:val="20"/>
          <w:szCs w:val="20"/>
        </w:rPr>
        <w:t>Resumen diario de comprobantes (boletas, notas de crédito y debito asociadas a boletas)</w:t>
      </w:r>
    </w:p>
    <w:p w:rsidR="00D745FA" w:rsidRPr="00CC4543" w:rsidRDefault="00D745FA" w:rsidP="004C66F0">
      <w:pPr>
        <w:pStyle w:val="Prrafodelista"/>
        <w:numPr>
          <w:ilvl w:val="0"/>
          <w:numId w:val="21"/>
        </w:numPr>
        <w:spacing w:after="0"/>
        <w:jc w:val="both"/>
        <w:rPr>
          <w:rFonts w:ascii="Arial" w:hAnsi="Arial" w:cs="Arial"/>
          <w:sz w:val="20"/>
          <w:szCs w:val="20"/>
        </w:rPr>
      </w:pPr>
      <w:r w:rsidRPr="00CC4543">
        <w:rPr>
          <w:rFonts w:ascii="Arial" w:hAnsi="Arial" w:cs="Arial"/>
          <w:sz w:val="20"/>
          <w:szCs w:val="20"/>
        </w:rPr>
        <w:t>Comunicación de Baja de comprobantes</w:t>
      </w:r>
    </w:p>
    <w:p w:rsidR="00D745FA" w:rsidRPr="00CC4543" w:rsidRDefault="00D745FA" w:rsidP="004C66F0">
      <w:pPr>
        <w:pStyle w:val="Prrafodelista"/>
        <w:numPr>
          <w:ilvl w:val="0"/>
          <w:numId w:val="21"/>
        </w:numPr>
        <w:spacing w:after="0"/>
        <w:jc w:val="both"/>
        <w:rPr>
          <w:rFonts w:ascii="Arial" w:hAnsi="Arial" w:cs="Arial"/>
          <w:sz w:val="20"/>
          <w:szCs w:val="20"/>
        </w:rPr>
      </w:pPr>
      <w:r w:rsidRPr="00CC4543">
        <w:rPr>
          <w:rFonts w:ascii="Arial" w:hAnsi="Arial" w:cs="Arial"/>
          <w:sz w:val="20"/>
          <w:szCs w:val="20"/>
        </w:rPr>
        <w:t>Comprobante de percepción</w:t>
      </w:r>
    </w:p>
    <w:p w:rsidR="00D745FA" w:rsidRPr="00CC4543" w:rsidRDefault="00D745FA" w:rsidP="004C66F0">
      <w:pPr>
        <w:pStyle w:val="Prrafodelista"/>
        <w:numPr>
          <w:ilvl w:val="0"/>
          <w:numId w:val="21"/>
        </w:numPr>
        <w:spacing w:after="0"/>
        <w:jc w:val="both"/>
        <w:rPr>
          <w:rFonts w:ascii="Arial" w:hAnsi="Arial" w:cs="Arial"/>
          <w:sz w:val="20"/>
          <w:szCs w:val="20"/>
        </w:rPr>
      </w:pPr>
      <w:r w:rsidRPr="00CC4543">
        <w:rPr>
          <w:rFonts w:ascii="Arial" w:hAnsi="Arial" w:cs="Arial"/>
          <w:sz w:val="20"/>
          <w:szCs w:val="20"/>
        </w:rPr>
        <w:t>Comprobante de retención</w:t>
      </w:r>
    </w:p>
    <w:p w:rsidR="00D745FA" w:rsidRPr="00CC4543" w:rsidRDefault="00354474" w:rsidP="004C66F0">
      <w:pPr>
        <w:pStyle w:val="Prrafodelista"/>
        <w:numPr>
          <w:ilvl w:val="0"/>
          <w:numId w:val="21"/>
        </w:numPr>
        <w:spacing w:after="0"/>
        <w:jc w:val="both"/>
        <w:rPr>
          <w:rFonts w:ascii="Arial" w:hAnsi="Arial" w:cs="Arial"/>
          <w:sz w:val="20"/>
          <w:szCs w:val="20"/>
        </w:rPr>
      </w:pPr>
      <w:r>
        <w:rPr>
          <w:rFonts w:ascii="Arial" w:hAnsi="Arial" w:cs="Arial"/>
          <w:sz w:val="20"/>
          <w:szCs w:val="20"/>
        </w:rPr>
        <w:t>Guía de Remisió</w:t>
      </w:r>
      <w:r w:rsidR="00D745FA" w:rsidRPr="00CC4543">
        <w:rPr>
          <w:rFonts w:ascii="Arial" w:hAnsi="Arial" w:cs="Arial"/>
          <w:sz w:val="20"/>
          <w:szCs w:val="20"/>
        </w:rPr>
        <w:t>n</w:t>
      </w:r>
    </w:p>
    <w:p w:rsidR="00D745FA" w:rsidRPr="00CC4543" w:rsidRDefault="00D745FA" w:rsidP="004C66F0">
      <w:pPr>
        <w:pStyle w:val="Prrafodelista"/>
        <w:numPr>
          <w:ilvl w:val="0"/>
          <w:numId w:val="21"/>
        </w:numPr>
        <w:spacing w:before="120" w:after="120"/>
        <w:ind w:hanging="357"/>
        <w:jc w:val="both"/>
        <w:rPr>
          <w:rFonts w:ascii="Arial" w:hAnsi="Arial" w:cs="Arial"/>
          <w:sz w:val="20"/>
          <w:szCs w:val="20"/>
        </w:rPr>
      </w:pPr>
      <w:r w:rsidRPr="00CC4543">
        <w:rPr>
          <w:rFonts w:ascii="Arial" w:hAnsi="Arial" w:cs="Arial"/>
          <w:sz w:val="20"/>
          <w:szCs w:val="20"/>
        </w:rPr>
        <w:t>Resumen Diario de Reversión de comprobantes de percepción y retención.</w:t>
      </w:r>
    </w:p>
    <w:p w:rsidR="00D745FA" w:rsidRPr="006D5D65" w:rsidRDefault="00D745FA" w:rsidP="004C66F0">
      <w:pPr>
        <w:pStyle w:val="Prrafodelista"/>
        <w:numPr>
          <w:ilvl w:val="0"/>
          <w:numId w:val="20"/>
        </w:numPr>
        <w:spacing w:before="120" w:after="120"/>
        <w:ind w:hanging="357"/>
        <w:contextualSpacing/>
        <w:jc w:val="both"/>
        <w:rPr>
          <w:rFonts w:ascii="Arial" w:hAnsi="Arial" w:cs="Arial"/>
          <w:sz w:val="20"/>
          <w:szCs w:val="20"/>
        </w:rPr>
      </w:pPr>
      <w:r w:rsidRPr="006D5D65">
        <w:rPr>
          <w:rFonts w:ascii="Arial" w:hAnsi="Arial" w:cs="Arial"/>
          <w:sz w:val="20"/>
          <w:szCs w:val="20"/>
        </w:rPr>
        <w:t>El Receptor SUNAT cuenta con un método personalizado para aceptar cada tipo de documento electrónico. Los métodos de recepción definidos son los siguientes:</w:t>
      </w:r>
    </w:p>
    <w:p w:rsidR="00D745FA" w:rsidRPr="00CC4543" w:rsidRDefault="00D745FA" w:rsidP="004C66F0">
      <w:pPr>
        <w:pStyle w:val="Prrafodelista"/>
        <w:numPr>
          <w:ilvl w:val="0"/>
          <w:numId w:val="22"/>
        </w:numPr>
        <w:spacing w:after="0"/>
        <w:jc w:val="both"/>
        <w:rPr>
          <w:rFonts w:ascii="Arial" w:hAnsi="Arial" w:cs="Arial"/>
          <w:sz w:val="20"/>
          <w:szCs w:val="20"/>
        </w:rPr>
      </w:pPr>
      <w:r w:rsidRPr="00CC4543">
        <w:rPr>
          <w:rFonts w:ascii="Arial" w:hAnsi="Arial" w:cs="Arial"/>
          <w:sz w:val="20"/>
          <w:szCs w:val="20"/>
        </w:rPr>
        <w:t>sendBill</w:t>
      </w:r>
    </w:p>
    <w:p w:rsidR="00D745FA" w:rsidRPr="00CC4543" w:rsidRDefault="00D745FA" w:rsidP="004C66F0">
      <w:pPr>
        <w:pStyle w:val="Prrafodelista"/>
        <w:numPr>
          <w:ilvl w:val="0"/>
          <w:numId w:val="22"/>
        </w:numPr>
        <w:spacing w:after="120"/>
        <w:jc w:val="both"/>
        <w:rPr>
          <w:rFonts w:ascii="Arial" w:hAnsi="Arial" w:cs="Arial"/>
          <w:sz w:val="20"/>
          <w:szCs w:val="20"/>
        </w:rPr>
      </w:pPr>
      <w:r w:rsidRPr="00CC4543">
        <w:rPr>
          <w:rFonts w:ascii="Arial" w:hAnsi="Arial" w:cs="Arial"/>
          <w:sz w:val="20"/>
          <w:szCs w:val="20"/>
        </w:rPr>
        <w:t>sendSummary</w:t>
      </w:r>
    </w:p>
    <w:p w:rsidR="00D745FA" w:rsidRPr="006D5D65" w:rsidRDefault="00D745FA" w:rsidP="004C66F0">
      <w:pPr>
        <w:pStyle w:val="Prrafodelista"/>
        <w:numPr>
          <w:ilvl w:val="0"/>
          <w:numId w:val="20"/>
        </w:numPr>
        <w:spacing w:before="120" w:after="120" w:line="240" w:lineRule="auto"/>
        <w:ind w:left="1281" w:hanging="357"/>
        <w:contextualSpacing/>
        <w:rPr>
          <w:rFonts w:ascii="Arial" w:hAnsi="Arial" w:cs="Arial"/>
          <w:sz w:val="20"/>
          <w:szCs w:val="20"/>
        </w:rPr>
      </w:pPr>
      <w:r w:rsidRPr="006D5D65">
        <w:rPr>
          <w:rFonts w:ascii="Arial" w:hAnsi="Arial" w:cs="Arial"/>
          <w:sz w:val="20"/>
          <w:szCs w:val="20"/>
        </w:rPr>
        <w:t>Se podrán recibir  XMLs con fecha futura (today + 2)</w:t>
      </w:r>
    </w:p>
    <w:p w:rsidR="00D745FA" w:rsidRPr="006D5D65" w:rsidRDefault="00D745FA" w:rsidP="004C66F0">
      <w:pPr>
        <w:pStyle w:val="Prrafodelista"/>
        <w:numPr>
          <w:ilvl w:val="0"/>
          <w:numId w:val="20"/>
        </w:numPr>
        <w:spacing w:before="120" w:after="120"/>
        <w:ind w:left="1281" w:hanging="357"/>
        <w:contextualSpacing/>
        <w:jc w:val="both"/>
        <w:rPr>
          <w:rFonts w:ascii="Arial" w:hAnsi="Arial" w:cs="Arial"/>
          <w:sz w:val="20"/>
          <w:szCs w:val="20"/>
        </w:rPr>
      </w:pPr>
      <w:r w:rsidRPr="006D5D65">
        <w:rPr>
          <w:rFonts w:ascii="Arial" w:hAnsi="Arial" w:cs="Arial"/>
          <w:sz w:val="20"/>
          <w:szCs w:val="20"/>
        </w:rPr>
        <w:t>La f</w:t>
      </w:r>
      <w:r w:rsidR="00221A8A">
        <w:rPr>
          <w:rFonts w:ascii="Arial" w:hAnsi="Arial" w:cs="Arial"/>
          <w:sz w:val="20"/>
          <w:szCs w:val="20"/>
        </w:rPr>
        <w:t>irma para los documentos electró</w:t>
      </w:r>
      <w:r w:rsidRPr="006D5D65">
        <w:rPr>
          <w:rFonts w:ascii="Arial" w:hAnsi="Arial" w:cs="Arial"/>
          <w:sz w:val="20"/>
          <w:szCs w:val="20"/>
        </w:rPr>
        <w:t>nicos XML debe corresponder al RUC del emisor o del PSE autorizado para dicho RUC.</w:t>
      </w:r>
    </w:p>
    <w:p w:rsidR="00D745FA" w:rsidRPr="006D5D65" w:rsidRDefault="00D745FA" w:rsidP="004C66F0">
      <w:pPr>
        <w:pStyle w:val="Prrafodelista"/>
        <w:numPr>
          <w:ilvl w:val="0"/>
          <w:numId w:val="20"/>
        </w:numPr>
        <w:spacing w:after="0"/>
        <w:contextualSpacing/>
        <w:jc w:val="both"/>
        <w:rPr>
          <w:rFonts w:ascii="Arial" w:hAnsi="Arial" w:cs="Arial"/>
          <w:sz w:val="20"/>
          <w:szCs w:val="20"/>
        </w:rPr>
      </w:pPr>
      <w:r w:rsidRPr="006D5D65">
        <w:rPr>
          <w:rFonts w:ascii="Arial" w:hAnsi="Arial" w:cs="Arial"/>
          <w:sz w:val="20"/>
          <w:szCs w:val="20"/>
        </w:rPr>
        <w:t>La firma para los CDR OSE debe corresponder al RUC del OSE autorizado para dicho RUC del Emisor.</w:t>
      </w:r>
    </w:p>
    <w:p w:rsidR="00D745FA" w:rsidRDefault="00D745FA" w:rsidP="00D745FA">
      <w:pPr>
        <w:pStyle w:val="Sinespaciado"/>
        <w:jc w:val="both"/>
        <w:rPr>
          <w:rFonts w:ascii="Arial" w:hAnsi="Arial" w:cs="Arial"/>
          <w:b/>
          <w:sz w:val="20"/>
          <w:szCs w:val="20"/>
          <w:highlight w:val="yellow"/>
        </w:rPr>
      </w:pPr>
    </w:p>
    <w:p w:rsidR="00D745FA" w:rsidRPr="00CC4543" w:rsidRDefault="00D745FA" w:rsidP="00D745FA">
      <w:pPr>
        <w:pStyle w:val="Sinespaciado"/>
        <w:jc w:val="both"/>
        <w:rPr>
          <w:rFonts w:ascii="Arial" w:hAnsi="Arial" w:cs="Arial"/>
          <w:b/>
          <w:sz w:val="20"/>
          <w:szCs w:val="20"/>
          <w:highlight w:val="yellow"/>
        </w:rPr>
      </w:pPr>
    </w:p>
    <w:p w:rsidR="00D745FA" w:rsidRPr="00104E48" w:rsidRDefault="00D745FA" w:rsidP="004C66F0">
      <w:pPr>
        <w:pStyle w:val="Sinespaciado"/>
        <w:numPr>
          <w:ilvl w:val="0"/>
          <w:numId w:val="26"/>
        </w:numPr>
        <w:jc w:val="both"/>
        <w:rPr>
          <w:rFonts w:ascii="Arial" w:hAnsi="Arial" w:cs="Arial"/>
          <w:b/>
          <w:sz w:val="20"/>
          <w:szCs w:val="20"/>
        </w:rPr>
      </w:pPr>
      <w:r w:rsidRPr="00104E48">
        <w:rPr>
          <w:rFonts w:ascii="Arial" w:hAnsi="Arial" w:cs="Arial"/>
          <w:b/>
          <w:sz w:val="20"/>
          <w:szCs w:val="20"/>
        </w:rPr>
        <w:t>Sobre el empaquetado y nombres de los archivos generados</w:t>
      </w:r>
    </w:p>
    <w:p w:rsidR="00D745FA" w:rsidRPr="00D634C4" w:rsidRDefault="00D745FA" w:rsidP="00D745FA">
      <w:pPr>
        <w:pStyle w:val="Sinespaciado"/>
        <w:spacing w:line="276" w:lineRule="auto"/>
        <w:ind w:left="1418" w:hanging="284"/>
        <w:jc w:val="both"/>
        <w:rPr>
          <w:rFonts w:ascii="Arial" w:hAnsi="Arial" w:cs="Arial"/>
          <w:sz w:val="20"/>
          <w:szCs w:val="20"/>
          <w:highlight w:val="yellow"/>
          <w:u w:val="single"/>
        </w:rPr>
      </w:pPr>
    </w:p>
    <w:p w:rsidR="00D745FA" w:rsidRPr="00D634C4" w:rsidRDefault="00D745FA" w:rsidP="00D745FA">
      <w:pPr>
        <w:pStyle w:val="Prrafodelista"/>
        <w:ind w:left="1415" w:hanging="347"/>
        <w:jc w:val="both"/>
        <w:rPr>
          <w:rFonts w:ascii="Arial" w:hAnsi="Arial" w:cs="Arial"/>
          <w:sz w:val="20"/>
        </w:rPr>
      </w:pPr>
      <w:r>
        <w:rPr>
          <w:rFonts w:ascii="Arial" w:hAnsi="Arial" w:cs="Arial"/>
          <w:sz w:val="20"/>
        </w:rPr>
        <w:t>b.1</w:t>
      </w:r>
      <w:r>
        <w:rPr>
          <w:rFonts w:ascii="Arial" w:hAnsi="Arial" w:cs="Arial"/>
          <w:sz w:val="20"/>
        </w:rPr>
        <w:tab/>
      </w:r>
      <w:r w:rsidRPr="00D634C4">
        <w:rPr>
          <w:rFonts w:ascii="Arial" w:hAnsi="Arial" w:cs="Arial"/>
          <w:sz w:val="20"/>
        </w:rPr>
        <w:t xml:space="preserve">Para el archivo ZIP de los tipos de documentos Factura, Boleta de venta, Nota de crédito, Nota de </w:t>
      </w:r>
      <w:r w:rsidR="00221A8A">
        <w:rPr>
          <w:rFonts w:ascii="Arial" w:hAnsi="Arial" w:cs="Arial"/>
          <w:sz w:val="20"/>
        </w:rPr>
        <w:t>debito, comprobante de percepción, comprobante de retenció</w:t>
      </w:r>
      <w:r w:rsidRPr="00D634C4">
        <w:rPr>
          <w:rFonts w:ascii="Arial" w:hAnsi="Arial" w:cs="Arial"/>
          <w:sz w:val="20"/>
        </w:rPr>
        <w:t>n, guía de remisión remitente y guía de remisión transportista, deberán tener el siguiente formato:</w:t>
      </w:r>
    </w:p>
    <w:p w:rsidR="00D745FA" w:rsidRPr="00D634C4" w:rsidRDefault="00D745FA" w:rsidP="00D745FA">
      <w:pPr>
        <w:pStyle w:val="Prrafodelista"/>
        <w:rPr>
          <w:rFonts w:ascii="Arial" w:hAnsi="Arial" w:cs="Arial"/>
          <w:sz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4"/>
        <w:gridCol w:w="1895"/>
        <w:gridCol w:w="4536"/>
      </w:tblGrid>
      <w:tr w:rsidR="00D745FA" w:rsidRPr="00321A16" w:rsidTr="00D745FA">
        <w:tc>
          <w:tcPr>
            <w:tcW w:w="1224" w:type="dxa"/>
            <w:shd w:val="clear" w:color="auto" w:fill="E5DFEC"/>
          </w:tcPr>
          <w:p w:rsidR="00D745FA" w:rsidRPr="003C03AC" w:rsidRDefault="00D745FA" w:rsidP="00D745FA">
            <w:pPr>
              <w:pStyle w:val="Sinespaciado"/>
              <w:jc w:val="center"/>
              <w:rPr>
                <w:rFonts w:ascii="Arial" w:hAnsi="Arial" w:cs="Arial"/>
                <w:b/>
                <w:sz w:val="20"/>
                <w:szCs w:val="18"/>
              </w:rPr>
            </w:pPr>
            <w:r w:rsidRPr="003C03AC">
              <w:rPr>
                <w:rFonts w:ascii="Arial" w:hAnsi="Arial" w:cs="Arial"/>
                <w:b/>
                <w:sz w:val="20"/>
                <w:szCs w:val="18"/>
              </w:rPr>
              <w:t>Posición</w:t>
            </w:r>
          </w:p>
        </w:tc>
        <w:tc>
          <w:tcPr>
            <w:tcW w:w="1895" w:type="dxa"/>
            <w:shd w:val="clear" w:color="auto" w:fill="E5DFEC"/>
          </w:tcPr>
          <w:p w:rsidR="00D745FA" w:rsidRPr="003C03AC" w:rsidRDefault="00D745FA" w:rsidP="00D745FA">
            <w:pPr>
              <w:pStyle w:val="Sinespaciado"/>
              <w:jc w:val="center"/>
              <w:rPr>
                <w:rFonts w:ascii="Arial" w:hAnsi="Arial" w:cs="Arial"/>
                <w:b/>
                <w:sz w:val="20"/>
                <w:szCs w:val="18"/>
              </w:rPr>
            </w:pPr>
            <w:r w:rsidRPr="003C03AC">
              <w:rPr>
                <w:rFonts w:ascii="Arial" w:hAnsi="Arial" w:cs="Arial"/>
                <w:b/>
                <w:sz w:val="20"/>
                <w:szCs w:val="18"/>
              </w:rPr>
              <w:t>Nemotécnico</w:t>
            </w:r>
          </w:p>
        </w:tc>
        <w:tc>
          <w:tcPr>
            <w:tcW w:w="4536" w:type="dxa"/>
            <w:shd w:val="clear" w:color="auto" w:fill="E5DFEC"/>
          </w:tcPr>
          <w:p w:rsidR="00D745FA" w:rsidRPr="003C03AC" w:rsidRDefault="00D745FA" w:rsidP="00D745FA">
            <w:pPr>
              <w:pStyle w:val="Sinespaciado"/>
              <w:jc w:val="center"/>
              <w:rPr>
                <w:rFonts w:ascii="Arial" w:hAnsi="Arial" w:cs="Arial"/>
                <w:b/>
                <w:sz w:val="20"/>
                <w:szCs w:val="18"/>
              </w:rPr>
            </w:pPr>
            <w:r w:rsidRPr="003C03AC">
              <w:rPr>
                <w:rFonts w:ascii="Arial" w:hAnsi="Arial" w:cs="Arial"/>
                <w:b/>
                <w:sz w:val="20"/>
                <w:szCs w:val="18"/>
              </w:rPr>
              <w:t>Descripción</w:t>
            </w:r>
          </w:p>
        </w:tc>
      </w:tr>
      <w:tr w:rsidR="00D745FA" w:rsidRPr="00321A16" w:rsidTr="00D745FA">
        <w:tc>
          <w:tcPr>
            <w:tcW w:w="1224" w:type="dxa"/>
            <w:shd w:val="clear" w:color="auto" w:fill="F2F2F2"/>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01-11</w:t>
            </w: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RRRRRRRRRRR</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RUC del emisor</w:t>
            </w:r>
          </w:p>
        </w:tc>
      </w:tr>
      <w:tr w:rsidR="00D745FA" w:rsidRPr="00321A16" w:rsidTr="00D745FA">
        <w:tc>
          <w:tcPr>
            <w:tcW w:w="1224" w:type="dxa"/>
            <w:shd w:val="clear" w:color="auto" w:fill="F2F2F2"/>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12</w:t>
            </w: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Guión separador</w:t>
            </w:r>
          </w:p>
        </w:tc>
      </w:tr>
      <w:tr w:rsidR="00D745FA" w:rsidRPr="00321A16" w:rsidTr="00D745FA">
        <w:tc>
          <w:tcPr>
            <w:tcW w:w="1224" w:type="dxa"/>
            <w:vMerge w:val="restart"/>
            <w:shd w:val="clear" w:color="auto" w:fill="F2F2F2"/>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13-14</w:t>
            </w: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TT</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Tipo de comprobante</w:t>
            </w:r>
          </w:p>
        </w:tc>
      </w:tr>
      <w:tr w:rsidR="00D745FA" w:rsidRPr="00321A16" w:rsidTr="00D745FA">
        <w:tc>
          <w:tcPr>
            <w:tcW w:w="1224" w:type="dxa"/>
            <w:vMerge/>
            <w:shd w:val="clear" w:color="auto" w:fill="F2F2F2"/>
          </w:tcPr>
          <w:p w:rsidR="00D745FA" w:rsidRPr="003C03AC" w:rsidRDefault="00D745FA" w:rsidP="00D745FA">
            <w:pPr>
              <w:pStyle w:val="Sinespaciado"/>
              <w:rPr>
                <w:rFonts w:ascii="Arial" w:hAnsi="Arial" w:cs="Arial"/>
                <w:sz w:val="20"/>
                <w:szCs w:val="18"/>
              </w:rPr>
            </w:pP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01</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Factura</w:t>
            </w:r>
          </w:p>
        </w:tc>
      </w:tr>
      <w:tr w:rsidR="00D745FA" w:rsidRPr="00321A16" w:rsidTr="00D745FA">
        <w:tc>
          <w:tcPr>
            <w:tcW w:w="1224" w:type="dxa"/>
            <w:vMerge/>
            <w:shd w:val="clear" w:color="auto" w:fill="F2F2F2"/>
          </w:tcPr>
          <w:p w:rsidR="00D745FA" w:rsidRPr="003C03AC" w:rsidRDefault="00D745FA" w:rsidP="00D745FA">
            <w:pPr>
              <w:pStyle w:val="Sinespaciado"/>
              <w:rPr>
                <w:rFonts w:ascii="Arial" w:hAnsi="Arial" w:cs="Arial"/>
                <w:sz w:val="20"/>
                <w:szCs w:val="18"/>
              </w:rPr>
            </w:pP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03</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Boleta de venta</w:t>
            </w:r>
          </w:p>
        </w:tc>
      </w:tr>
      <w:tr w:rsidR="00D745FA" w:rsidRPr="00321A16" w:rsidTr="00D745FA">
        <w:tc>
          <w:tcPr>
            <w:tcW w:w="1224" w:type="dxa"/>
            <w:vMerge/>
            <w:shd w:val="clear" w:color="auto" w:fill="F2F2F2"/>
          </w:tcPr>
          <w:p w:rsidR="00D745FA" w:rsidRPr="003C03AC" w:rsidRDefault="00D745FA" w:rsidP="00D745FA">
            <w:pPr>
              <w:pStyle w:val="Sinespaciado"/>
              <w:rPr>
                <w:rFonts w:ascii="Arial" w:hAnsi="Arial" w:cs="Arial"/>
                <w:sz w:val="20"/>
                <w:szCs w:val="18"/>
              </w:rPr>
            </w:pP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07</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Nota de crédito</w:t>
            </w:r>
          </w:p>
        </w:tc>
      </w:tr>
      <w:tr w:rsidR="00D745FA" w:rsidRPr="00321A16" w:rsidTr="00D745FA">
        <w:tc>
          <w:tcPr>
            <w:tcW w:w="1224" w:type="dxa"/>
            <w:vMerge/>
            <w:shd w:val="clear" w:color="auto" w:fill="F2F2F2"/>
          </w:tcPr>
          <w:p w:rsidR="00D745FA" w:rsidRPr="003C03AC" w:rsidRDefault="00D745FA" w:rsidP="00D745FA">
            <w:pPr>
              <w:pStyle w:val="Sinespaciado"/>
              <w:rPr>
                <w:rFonts w:ascii="Arial" w:hAnsi="Arial" w:cs="Arial"/>
                <w:sz w:val="20"/>
                <w:szCs w:val="18"/>
              </w:rPr>
            </w:pP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08</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Nota de debito</w:t>
            </w:r>
          </w:p>
        </w:tc>
      </w:tr>
      <w:tr w:rsidR="00D745FA" w:rsidRPr="00321A16" w:rsidTr="00D745FA">
        <w:tc>
          <w:tcPr>
            <w:tcW w:w="1224" w:type="dxa"/>
            <w:vMerge/>
            <w:shd w:val="clear" w:color="auto" w:fill="F2F2F2"/>
          </w:tcPr>
          <w:p w:rsidR="00D745FA" w:rsidRPr="003C03AC" w:rsidRDefault="00D745FA" w:rsidP="00D745FA">
            <w:pPr>
              <w:pStyle w:val="Sinespaciado"/>
              <w:rPr>
                <w:rFonts w:ascii="Arial" w:hAnsi="Arial" w:cs="Arial"/>
                <w:sz w:val="20"/>
                <w:szCs w:val="18"/>
              </w:rPr>
            </w:pP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20</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Comprobante de retencion</w:t>
            </w:r>
          </w:p>
        </w:tc>
      </w:tr>
      <w:tr w:rsidR="00D745FA" w:rsidRPr="00321A16" w:rsidTr="00D745FA">
        <w:tc>
          <w:tcPr>
            <w:tcW w:w="1224" w:type="dxa"/>
            <w:vMerge/>
            <w:shd w:val="clear" w:color="auto" w:fill="F2F2F2"/>
          </w:tcPr>
          <w:p w:rsidR="00D745FA" w:rsidRPr="003C03AC" w:rsidRDefault="00D745FA" w:rsidP="00D745FA">
            <w:pPr>
              <w:pStyle w:val="Sinespaciado"/>
              <w:rPr>
                <w:rFonts w:ascii="Arial" w:hAnsi="Arial" w:cs="Arial"/>
                <w:sz w:val="20"/>
                <w:szCs w:val="18"/>
              </w:rPr>
            </w:pP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40</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Comprobante de percepcion</w:t>
            </w:r>
          </w:p>
        </w:tc>
      </w:tr>
      <w:tr w:rsidR="00D745FA" w:rsidRPr="00321A16" w:rsidTr="00D745FA">
        <w:tc>
          <w:tcPr>
            <w:tcW w:w="1224" w:type="dxa"/>
            <w:vMerge/>
            <w:shd w:val="clear" w:color="auto" w:fill="F2F2F2"/>
          </w:tcPr>
          <w:p w:rsidR="00D745FA" w:rsidRPr="003C03AC" w:rsidRDefault="00D745FA" w:rsidP="00D745FA">
            <w:pPr>
              <w:pStyle w:val="Sinespaciado"/>
              <w:rPr>
                <w:rFonts w:ascii="Arial" w:hAnsi="Arial" w:cs="Arial"/>
                <w:sz w:val="20"/>
                <w:szCs w:val="18"/>
              </w:rPr>
            </w:pP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09</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Guia de Remision Remitente</w:t>
            </w:r>
          </w:p>
        </w:tc>
      </w:tr>
      <w:tr w:rsidR="00D745FA" w:rsidRPr="00321A16" w:rsidTr="00D745FA">
        <w:tc>
          <w:tcPr>
            <w:tcW w:w="1224" w:type="dxa"/>
            <w:vMerge/>
            <w:shd w:val="clear" w:color="auto" w:fill="F2F2F2"/>
          </w:tcPr>
          <w:p w:rsidR="00D745FA" w:rsidRPr="003C03AC" w:rsidRDefault="00D745FA" w:rsidP="00D745FA">
            <w:pPr>
              <w:pStyle w:val="Sinespaciado"/>
              <w:rPr>
                <w:rFonts w:ascii="Arial" w:hAnsi="Arial" w:cs="Arial"/>
                <w:sz w:val="20"/>
                <w:szCs w:val="18"/>
              </w:rPr>
            </w:pP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31</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Guia de Remision Transportista</w:t>
            </w:r>
          </w:p>
        </w:tc>
      </w:tr>
      <w:tr w:rsidR="00D745FA" w:rsidRPr="00321A16" w:rsidTr="00D745FA">
        <w:tc>
          <w:tcPr>
            <w:tcW w:w="1224" w:type="dxa"/>
            <w:shd w:val="clear" w:color="auto" w:fill="F2F2F2"/>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15</w:t>
            </w: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w:t>
            </w:r>
          </w:p>
        </w:tc>
        <w:tc>
          <w:tcPr>
            <w:tcW w:w="4536"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Guión separador</w:t>
            </w:r>
          </w:p>
        </w:tc>
      </w:tr>
      <w:tr w:rsidR="00D745FA" w:rsidRPr="00321A16" w:rsidTr="00D745FA">
        <w:tc>
          <w:tcPr>
            <w:tcW w:w="1224" w:type="dxa"/>
            <w:shd w:val="clear" w:color="auto" w:fill="F2F2F2"/>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16-19</w:t>
            </w:r>
          </w:p>
        </w:tc>
        <w:tc>
          <w:tcPr>
            <w:tcW w:w="1895" w:type="dxa"/>
          </w:tcPr>
          <w:p w:rsidR="00D745FA" w:rsidRPr="003C03AC" w:rsidRDefault="00D745FA" w:rsidP="00D745FA">
            <w:pPr>
              <w:pStyle w:val="Sinespaciado"/>
              <w:rPr>
                <w:rFonts w:ascii="Arial" w:hAnsi="Arial" w:cs="Arial"/>
                <w:sz w:val="20"/>
                <w:szCs w:val="18"/>
              </w:rPr>
            </w:pPr>
            <w:r w:rsidRPr="003C03AC">
              <w:rPr>
                <w:rFonts w:ascii="Arial" w:hAnsi="Arial" w:cs="Arial"/>
                <w:sz w:val="20"/>
                <w:szCs w:val="18"/>
              </w:rPr>
              <w:t>####</w:t>
            </w:r>
          </w:p>
        </w:tc>
        <w:tc>
          <w:tcPr>
            <w:tcW w:w="4536" w:type="dxa"/>
          </w:tcPr>
          <w:p w:rsidR="00D745FA" w:rsidRPr="003C03AC" w:rsidRDefault="00D745FA" w:rsidP="00D745FA">
            <w:pPr>
              <w:pStyle w:val="Sinespaciado"/>
              <w:spacing w:line="276" w:lineRule="auto"/>
              <w:jc w:val="both"/>
              <w:rPr>
                <w:rFonts w:ascii="Arial" w:hAnsi="Arial" w:cs="Arial"/>
                <w:sz w:val="20"/>
                <w:szCs w:val="20"/>
              </w:rPr>
            </w:pPr>
            <w:r w:rsidRPr="003C03AC">
              <w:rPr>
                <w:rFonts w:ascii="Arial" w:hAnsi="Arial" w:cs="Arial"/>
                <w:sz w:val="20"/>
                <w:szCs w:val="20"/>
              </w:rPr>
              <w:t>Serie del comprobante. Dependerá del tipo de comprobante.</w:t>
            </w:r>
          </w:p>
        </w:tc>
      </w:tr>
      <w:tr w:rsidR="00D745FA" w:rsidRPr="00321A16" w:rsidTr="00D745FA">
        <w:tc>
          <w:tcPr>
            <w:tcW w:w="1224" w:type="dxa"/>
            <w:shd w:val="clear" w:color="auto" w:fill="F2F2F2"/>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20</w:t>
            </w:r>
          </w:p>
        </w:tc>
        <w:tc>
          <w:tcPr>
            <w:tcW w:w="1895" w:type="dxa"/>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w:t>
            </w:r>
          </w:p>
        </w:tc>
        <w:tc>
          <w:tcPr>
            <w:tcW w:w="4536" w:type="dxa"/>
          </w:tcPr>
          <w:p w:rsidR="00D745FA" w:rsidRPr="003C03AC" w:rsidRDefault="00D745FA" w:rsidP="00D745FA">
            <w:pPr>
              <w:pStyle w:val="Sinespaciado"/>
              <w:spacing w:line="276" w:lineRule="auto"/>
              <w:jc w:val="both"/>
              <w:rPr>
                <w:rFonts w:ascii="Arial" w:hAnsi="Arial" w:cs="Arial"/>
                <w:sz w:val="20"/>
                <w:szCs w:val="20"/>
              </w:rPr>
            </w:pPr>
            <w:r w:rsidRPr="003C03AC">
              <w:rPr>
                <w:rFonts w:ascii="Arial" w:hAnsi="Arial" w:cs="Arial"/>
                <w:sz w:val="20"/>
                <w:szCs w:val="20"/>
              </w:rPr>
              <w:t>Guión separador</w:t>
            </w:r>
          </w:p>
        </w:tc>
      </w:tr>
      <w:tr w:rsidR="00D745FA" w:rsidRPr="00321A16" w:rsidTr="00D745FA">
        <w:tc>
          <w:tcPr>
            <w:tcW w:w="1224" w:type="dxa"/>
            <w:shd w:val="clear" w:color="auto" w:fill="F2F2F2"/>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21-28</w:t>
            </w:r>
          </w:p>
        </w:tc>
        <w:tc>
          <w:tcPr>
            <w:tcW w:w="1895" w:type="dxa"/>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CCCCCCCC</w:t>
            </w:r>
          </w:p>
        </w:tc>
        <w:tc>
          <w:tcPr>
            <w:tcW w:w="4536" w:type="dxa"/>
          </w:tcPr>
          <w:p w:rsidR="00D745FA" w:rsidRPr="003C03AC" w:rsidRDefault="00D745FA" w:rsidP="00D745FA">
            <w:pPr>
              <w:pStyle w:val="Sinespaciado"/>
              <w:spacing w:line="276" w:lineRule="auto"/>
              <w:jc w:val="both"/>
              <w:rPr>
                <w:rFonts w:ascii="Arial" w:hAnsi="Arial" w:cs="Arial"/>
                <w:sz w:val="20"/>
                <w:szCs w:val="20"/>
              </w:rPr>
            </w:pPr>
            <w:r w:rsidRPr="003C03AC">
              <w:rPr>
                <w:rFonts w:ascii="Arial" w:hAnsi="Arial" w:cs="Arial"/>
                <w:sz w:val="20"/>
                <w:szCs w:val="20"/>
              </w:rPr>
              <w:t>Número correlativo del comprobante. Este campo es variante, se espera un mínimo de 1 y máximo de 8.</w:t>
            </w:r>
          </w:p>
        </w:tc>
      </w:tr>
      <w:tr w:rsidR="00D745FA" w:rsidRPr="00321A16" w:rsidTr="00D745FA">
        <w:tc>
          <w:tcPr>
            <w:tcW w:w="1224" w:type="dxa"/>
            <w:shd w:val="clear" w:color="auto" w:fill="F2F2F2"/>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29(</w:t>
            </w:r>
            <w:r w:rsidRPr="003C03AC">
              <w:rPr>
                <w:rFonts w:ascii="Arial" w:hAnsi="Arial" w:cs="Arial"/>
                <w:b/>
                <w:sz w:val="20"/>
                <w:szCs w:val="20"/>
              </w:rPr>
              <w:t>*</w:t>
            </w:r>
            <w:r w:rsidRPr="003C03AC">
              <w:rPr>
                <w:rFonts w:ascii="Arial" w:hAnsi="Arial" w:cs="Arial"/>
                <w:sz w:val="20"/>
                <w:szCs w:val="20"/>
              </w:rPr>
              <w:t>)</w:t>
            </w:r>
          </w:p>
        </w:tc>
        <w:tc>
          <w:tcPr>
            <w:tcW w:w="1895" w:type="dxa"/>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w:t>
            </w:r>
          </w:p>
        </w:tc>
        <w:tc>
          <w:tcPr>
            <w:tcW w:w="4536" w:type="dxa"/>
          </w:tcPr>
          <w:p w:rsidR="00D745FA" w:rsidRPr="003C03AC" w:rsidRDefault="00D745FA" w:rsidP="00D745FA">
            <w:pPr>
              <w:pStyle w:val="Sinespaciado"/>
              <w:spacing w:line="276" w:lineRule="auto"/>
              <w:jc w:val="both"/>
              <w:rPr>
                <w:rFonts w:ascii="Arial" w:hAnsi="Arial" w:cs="Arial"/>
                <w:sz w:val="20"/>
                <w:szCs w:val="20"/>
              </w:rPr>
            </w:pPr>
            <w:r w:rsidRPr="003C03AC">
              <w:rPr>
                <w:rFonts w:ascii="Arial" w:hAnsi="Arial" w:cs="Arial"/>
                <w:sz w:val="20"/>
                <w:szCs w:val="20"/>
              </w:rPr>
              <w:t>Punto de extensión</w:t>
            </w:r>
          </w:p>
        </w:tc>
      </w:tr>
      <w:tr w:rsidR="00D745FA" w:rsidRPr="00321A16" w:rsidTr="00D745FA">
        <w:tc>
          <w:tcPr>
            <w:tcW w:w="1224" w:type="dxa"/>
            <w:vMerge w:val="restart"/>
            <w:shd w:val="clear" w:color="auto" w:fill="F2F2F2"/>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30-32 (</w:t>
            </w:r>
            <w:r w:rsidRPr="003C03AC">
              <w:rPr>
                <w:rFonts w:ascii="Arial" w:hAnsi="Arial" w:cs="Arial"/>
                <w:b/>
                <w:sz w:val="20"/>
                <w:szCs w:val="20"/>
              </w:rPr>
              <w:t>*</w:t>
            </w:r>
            <w:r w:rsidRPr="003C03AC">
              <w:rPr>
                <w:rFonts w:ascii="Arial" w:hAnsi="Arial" w:cs="Arial"/>
                <w:sz w:val="20"/>
                <w:szCs w:val="20"/>
              </w:rPr>
              <w:t>)</w:t>
            </w:r>
          </w:p>
        </w:tc>
        <w:tc>
          <w:tcPr>
            <w:tcW w:w="1895" w:type="dxa"/>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EEE</w:t>
            </w:r>
          </w:p>
        </w:tc>
        <w:tc>
          <w:tcPr>
            <w:tcW w:w="4536" w:type="dxa"/>
          </w:tcPr>
          <w:p w:rsidR="00D745FA" w:rsidRPr="003C03AC" w:rsidRDefault="00D745FA" w:rsidP="00D745FA">
            <w:pPr>
              <w:pStyle w:val="Sinespaciado"/>
              <w:spacing w:line="276" w:lineRule="auto"/>
              <w:jc w:val="both"/>
              <w:rPr>
                <w:rFonts w:ascii="Arial" w:hAnsi="Arial" w:cs="Arial"/>
                <w:sz w:val="20"/>
                <w:szCs w:val="20"/>
              </w:rPr>
            </w:pPr>
            <w:r w:rsidRPr="003C03AC">
              <w:rPr>
                <w:rFonts w:ascii="Arial" w:hAnsi="Arial" w:cs="Arial"/>
                <w:sz w:val="20"/>
                <w:szCs w:val="20"/>
              </w:rPr>
              <w:t>Extensión del archivo</w:t>
            </w:r>
          </w:p>
        </w:tc>
      </w:tr>
      <w:tr w:rsidR="00D745FA" w:rsidRPr="00321A16" w:rsidTr="00D745FA">
        <w:tc>
          <w:tcPr>
            <w:tcW w:w="1224" w:type="dxa"/>
            <w:vMerge/>
            <w:shd w:val="clear" w:color="auto" w:fill="F2F2F2"/>
          </w:tcPr>
          <w:p w:rsidR="00D745FA" w:rsidRPr="003C03AC" w:rsidRDefault="00D745FA" w:rsidP="00D745FA">
            <w:pPr>
              <w:pStyle w:val="Sinespaciado"/>
              <w:spacing w:line="276" w:lineRule="auto"/>
              <w:rPr>
                <w:rFonts w:ascii="Arial" w:hAnsi="Arial" w:cs="Arial"/>
                <w:sz w:val="20"/>
                <w:szCs w:val="20"/>
              </w:rPr>
            </w:pPr>
          </w:p>
        </w:tc>
        <w:tc>
          <w:tcPr>
            <w:tcW w:w="1895" w:type="dxa"/>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ZIP</w:t>
            </w:r>
          </w:p>
        </w:tc>
        <w:tc>
          <w:tcPr>
            <w:tcW w:w="4536" w:type="dxa"/>
          </w:tcPr>
          <w:p w:rsidR="00D745FA" w:rsidRPr="003C03AC" w:rsidRDefault="00D745FA" w:rsidP="00D745FA">
            <w:pPr>
              <w:pStyle w:val="Sinespaciado"/>
              <w:spacing w:line="276" w:lineRule="auto"/>
              <w:jc w:val="both"/>
              <w:rPr>
                <w:rFonts w:ascii="Arial" w:hAnsi="Arial" w:cs="Arial"/>
                <w:sz w:val="20"/>
                <w:szCs w:val="20"/>
              </w:rPr>
            </w:pPr>
            <w:r w:rsidRPr="003C03AC">
              <w:rPr>
                <w:rFonts w:ascii="Arial" w:hAnsi="Arial" w:cs="Arial"/>
                <w:sz w:val="20"/>
                <w:szCs w:val="20"/>
              </w:rPr>
              <w:t>Para el caso del archivo ZIP</w:t>
            </w:r>
          </w:p>
        </w:tc>
      </w:tr>
      <w:tr w:rsidR="00D745FA" w:rsidRPr="00321A16" w:rsidTr="00D745FA">
        <w:tc>
          <w:tcPr>
            <w:tcW w:w="1224" w:type="dxa"/>
            <w:vMerge/>
            <w:shd w:val="clear" w:color="auto" w:fill="F2F2F2"/>
          </w:tcPr>
          <w:p w:rsidR="00D745FA" w:rsidRPr="003C03AC" w:rsidRDefault="00D745FA" w:rsidP="00D745FA">
            <w:pPr>
              <w:pStyle w:val="Sinespaciado"/>
              <w:spacing w:line="276" w:lineRule="auto"/>
              <w:rPr>
                <w:rFonts w:ascii="Arial" w:hAnsi="Arial" w:cs="Arial"/>
                <w:sz w:val="20"/>
                <w:szCs w:val="20"/>
              </w:rPr>
            </w:pPr>
          </w:p>
        </w:tc>
        <w:tc>
          <w:tcPr>
            <w:tcW w:w="1895" w:type="dxa"/>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XML</w:t>
            </w:r>
          </w:p>
        </w:tc>
        <w:tc>
          <w:tcPr>
            <w:tcW w:w="4536" w:type="dxa"/>
          </w:tcPr>
          <w:p w:rsidR="00D745FA" w:rsidRPr="003C03AC" w:rsidRDefault="00D745FA" w:rsidP="00D745FA">
            <w:pPr>
              <w:pStyle w:val="Sinespaciado"/>
              <w:spacing w:line="276" w:lineRule="auto"/>
              <w:jc w:val="both"/>
              <w:rPr>
                <w:rFonts w:ascii="Arial" w:hAnsi="Arial" w:cs="Arial"/>
                <w:sz w:val="20"/>
                <w:szCs w:val="20"/>
              </w:rPr>
            </w:pPr>
            <w:r w:rsidRPr="003C03AC">
              <w:rPr>
                <w:rFonts w:ascii="Arial" w:hAnsi="Arial" w:cs="Arial"/>
                <w:sz w:val="20"/>
                <w:szCs w:val="20"/>
              </w:rPr>
              <w:t>Para el caso del documento XML</w:t>
            </w:r>
          </w:p>
        </w:tc>
      </w:tr>
      <w:tr w:rsidR="00D745FA" w:rsidRPr="00321A16" w:rsidTr="00D745FA">
        <w:tc>
          <w:tcPr>
            <w:tcW w:w="1224" w:type="dxa"/>
            <w:vMerge/>
            <w:shd w:val="clear" w:color="auto" w:fill="F2F2F2"/>
          </w:tcPr>
          <w:p w:rsidR="00D745FA" w:rsidRPr="003C03AC" w:rsidRDefault="00D745FA" w:rsidP="00D745FA">
            <w:pPr>
              <w:pStyle w:val="Sinespaciado"/>
              <w:spacing w:line="276" w:lineRule="auto"/>
              <w:rPr>
                <w:rFonts w:ascii="Arial" w:hAnsi="Arial" w:cs="Arial"/>
                <w:sz w:val="20"/>
                <w:szCs w:val="20"/>
              </w:rPr>
            </w:pPr>
          </w:p>
        </w:tc>
        <w:tc>
          <w:tcPr>
            <w:tcW w:w="1895" w:type="dxa"/>
          </w:tcPr>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XML (CDR OSE)</w:t>
            </w:r>
          </w:p>
        </w:tc>
        <w:tc>
          <w:tcPr>
            <w:tcW w:w="4536" w:type="dxa"/>
          </w:tcPr>
          <w:p w:rsidR="00D745FA" w:rsidRPr="003C03AC" w:rsidRDefault="00D745FA" w:rsidP="00D745FA">
            <w:pPr>
              <w:pStyle w:val="Sinespaciado"/>
              <w:spacing w:line="276" w:lineRule="auto"/>
              <w:jc w:val="both"/>
              <w:rPr>
                <w:rFonts w:ascii="Arial" w:hAnsi="Arial" w:cs="Arial"/>
                <w:sz w:val="20"/>
                <w:szCs w:val="20"/>
              </w:rPr>
            </w:pPr>
            <w:r w:rsidRPr="003C03AC">
              <w:rPr>
                <w:rFonts w:ascii="Arial" w:hAnsi="Arial" w:cs="Arial"/>
                <w:sz w:val="20"/>
                <w:szCs w:val="20"/>
              </w:rPr>
              <w:t>Para el caso del CDR OSE</w:t>
            </w:r>
          </w:p>
        </w:tc>
      </w:tr>
      <w:tr w:rsidR="00D745FA" w:rsidRPr="00321A16" w:rsidTr="00D745FA">
        <w:tc>
          <w:tcPr>
            <w:tcW w:w="7655" w:type="dxa"/>
            <w:gridSpan w:val="3"/>
          </w:tcPr>
          <w:p w:rsidR="00D745FA" w:rsidRPr="003C03AC" w:rsidRDefault="00D745FA" w:rsidP="00D745FA">
            <w:pPr>
              <w:pStyle w:val="Sinespaciado"/>
              <w:spacing w:line="276" w:lineRule="auto"/>
              <w:ind w:left="176" w:hanging="284"/>
              <w:jc w:val="both"/>
              <w:rPr>
                <w:rFonts w:ascii="Arial" w:hAnsi="Arial" w:cs="Arial"/>
                <w:sz w:val="20"/>
                <w:szCs w:val="18"/>
              </w:rPr>
            </w:pPr>
            <w:r w:rsidRPr="003C03AC">
              <w:rPr>
                <w:rFonts w:ascii="Arial" w:hAnsi="Arial" w:cs="Arial"/>
                <w:sz w:val="20"/>
                <w:szCs w:val="18"/>
              </w:rPr>
              <w:t>(</w:t>
            </w:r>
            <w:r w:rsidRPr="003C03AC">
              <w:rPr>
                <w:rFonts w:ascii="Arial" w:hAnsi="Arial" w:cs="Arial"/>
                <w:b/>
                <w:sz w:val="20"/>
                <w:szCs w:val="18"/>
              </w:rPr>
              <w:t>*</w:t>
            </w:r>
            <w:r w:rsidRPr="003C03AC">
              <w:rPr>
                <w:rFonts w:ascii="Arial" w:hAnsi="Arial" w:cs="Arial"/>
                <w:sz w:val="20"/>
                <w:szCs w:val="18"/>
              </w:rPr>
              <w:t>) Las posiciones pueden variar dependiendo de la longitud del correlativo.</w:t>
            </w:r>
          </w:p>
          <w:p w:rsidR="00D745FA" w:rsidRPr="003C03AC" w:rsidRDefault="00D745FA" w:rsidP="00D745FA">
            <w:pPr>
              <w:pStyle w:val="Sinespaciado"/>
              <w:spacing w:line="276" w:lineRule="auto"/>
              <w:jc w:val="both"/>
              <w:rPr>
                <w:rFonts w:ascii="Arial" w:hAnsi="Arial" w:cs="Arial"/>
                <w:sz w:val="20"/>
                <w:szCs w:val="18"/>
              </w:rPr>
            </w:pPr>
          </w:p>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Ejemplos:</w:t>
            </w:r>
          </w:p>
          <w:p w:rsidR="00D745FA" w:rsidRDefault="00D745FA" w:rsidP="00D745FA">
            <w:pPr>
              <w:contextualSpacing/>
              <w:rPr>
                <w:rFonts w:cs="Arial"/>
                <w:sz w:val="18"/>
                <w:szCs w:val="18"/>
              </w:rPr>
            </w:pPr>
          </w:p>
          <w:p w:rsidR="00D745FA" w:rsidRPr="003C03AC" w:rsidRDefault="00D745FA" w:rsidP="00D745FA">
            <w:pPr>
              <w:pStyle w:val="Default"/>
              <w:spacing w:line="276" w:lineRule="auto"/>
              <w:rPr>
                <w:rFonts w:ascii="Arial" w:eastAsia="Calibri" w:hAnsi="Arial" w:cs="Arial"/>
                <w:szCs w:val="18"/>
                <w:lang w:val="es-PE" w:eastAsia="en-US"/>
              </w:rPr>
            </w:pPr>
            <w:r w:rsidRPr="003C03AC">
              <w:rPr>
                <w:rFonts w:ascii="Arial" w:eastAsia="Calibri" w:hAnsi="Arial" w:cs="Arial"/>
                <w:szCs w:val="18"/>
                <w:lang w:val="es-PE" w:eastAsia="en-US"/>
              </w:rPr>
              <w:t xml:space="preserve">Nombre del archivo ZIP: </w:t>
            </w:r>
          </w:p>
          <w:p w:rsidR="00D745FA" w:rsidRPr="003C03AC" w:rsidRDefault="00D745FA" w:rsidP="00D745FA">
            <w:pPr>
              <w:pStyle w:val="Default"/>
              <w:spacing w:line="276" w:lineRule="auto"/>
              <w:rPr>
                <w:rFonts w:ascii="Arial" w:eastAsia="Calibri" w:hAnsi="Arial" w:cs="Arial"/>
                <w:szCs w:val="18"/>
                <w:lang w:val="es-PE" w:eastAsia="en-US"/>
              </w:rPr>
            </w:pPr>
            <w:r w:rsidRPr="003C03AC">
              <w:rPr>
                <w:rFonts w:ascii="Arial" w:eastAsia="Calibri" w:hAnsi="Arial" w:cs="Arial"/>
                <w:b/>
                <w:szCs w:val="18"/>
                <w:lang w:val="es-PE" w:eastAsia="en-US"/>
              </w:rPr>
              <w:t>20100066603-01-F001-1.zip</w:t>
            </w:r>
          </w:p>
          <w:p w:rsidR="00D745FA" w:rsidRPr="003C03AC" w:rsidRDefault="00D745FA" w:rsidP="00D745FA">
            <w:pPr>
              <w:pStyle w:val="Sinespaciado"/>
              <w:spacing w:line="276" w:lineRule="auto"/>
              <w:rPr>
                <w:rFonts w:ascii="Arial" w:hAnsi="Arial" w:cs="Arial"/>
                <w:sz w:val="20"/>
                <w:szCs w:val="18"/>
              </w:rPr>
            </w:pPr>
            <w:r w:rsidRPr="003C03AC">
              <w:rPr>
                <w:rFonts w:ascii="Arial" w:hAnsi="Arial" w:cs="Arial"/>
                <w:sz w:val="20"/>
                <w:szCs w:val="18"/>
              </w:rPr>
              <w:t xml:space="preserve">Nombre del archivo XML: </w:t>
            </w:r>
          </w:p>
          <w:p w:rsidR="00D745FA" w:rsidRPr="003C03AC" w:rsidRDefault="00D745FA" w:rsidP="00D745FA">
            <w:pPr>
              <w:pStyle w:val="Sinespaciado"/>
              <w:spacing w:line="276" w:lineRule="auto"/>
              <w:rPr>
                <w:b/>
                <w:bCs/>
                <w:i/>
                <w:iCs/>
                <w:sz w:val="24"/>
              </w:rPr>
            </w:pPr>
            <w:r w:rsidRPr="003C03AC">
              <w:rPr>
                <w:rFonts w:ascii="Arial" w:hAnsi="Arial" w:cs="Arial"/>
                <w:b/>
                <w:sz w:val="20"/>
                <w:szCs w:val="18"/>
              </w:rPr>
              <w:t>20100066603-01-F001-1.xml</w:t>
            </w:r>
          </w:p>
          <w:p w:rsidR="00D745FA" w:rsidRPr="003C03AC" w:rsidRDefault="00D745FA" w:rsidP="00D745FA">
            <w:pPr>
              <w:pStyle w:val="Sinespaciado"/>
              <w:spacing w:line="276" w:lineRule="auto"/>
              <w:rPr>
                <w:rFonts w:ascii="Arial" w:hAnsi="Arial" w:cs="Arial"/>
                <w:sz w:val="20"/>
                <w:szCs w:val="18"/>
              </w:rPr>
            </w:pPr>
            <w:r w:rsidRPr="003C03AC">
              <w:rPr>
                <w:rFonts w:ascii="Arial" w:hAnsi="Arial" w:cs="Arial"/>
                <w:sz w:val="20"/>
                <w:szCs w:val="18"/>
              </w:rPr>
              <w:t xml:space="preserve">Nombre del archivo XML (CDR OSE): </w:t>
            </w:r>
          </w:p>
          <w:p w:rsidR="00D745FA" w:rsidRPr="003C03AC" w:rsidRDefault="00D745FA" w:rsidP="00D745FA">
            <w:pPr>
              <w:pStyle w:val="Sinespaciado"/>
              <w:spacing w:line="276" w:lineRule="auto"/>
              <w:rPr>
                <w:b/>
                <w:bCs/>
                <w:i/>
                <w:iCs/>
                <w:sz w:val="24"/>
              </w:rPr>
            </w:pPr>
            <w:r w:rsidRPr="003C03AC">
              <w:rPr>
                <w:rFonts w:ascii="Arial" w:hAnsi="Arial" w:cs="Arial"/>
                <w:b/>
                <w:sz w:val="20"/>
                <w:szCs w:val="18"/>
              </w:rPr>
              <w:t>R-20100066603-01-F001-1.xml</w:t>
            </w:r>
          </w:p>
          <w:p w:rsidR="00D745FA" w:rsidRDefault="00D745FA" w:rsidP="00D745FA">
            <w:pPr>
              <w:pStyle w:val="Sinespaciado"/>
              <w:rPr>
                <w:rFonts w:ascii="Arial" w:hAnsi="Arial" w:cs="Arial"/>
                <w:sz w:val="18"/>
                <w:szCs w:val="18"/>
              </w:rPr>
            </w:pPr>
          </w:p>
          <w:p w:rsidR="00D745FA" w:rsidRPr="003C03AC" w:rsidRDefault="00D745FA" w:rsidP="00D745FA">
            <w:pPr>
              <w:pStyle w:val="Default"/>
              <w:spacing w:line="276" w:lineRule="auto"/>
              <w:rPr>
                <w:rFonts w:ascii="Arial" w:eastAsia="Calibri" w:hAnsi="Arial" w:cs="Arial"/>
                <w:lang w:val="es-PE" w:eastAsia="en-US"/>
              </w:rPr>
            </w:pPr>
            <w:r w:rsidRPr="003C03AC">
              <w:rPr>
                <w:rFonts w:ascii="Arial" w:eastAsia="Calibri" w:hAnsi="Arial" w:cs="Arial"/>
                <w:lang w:val="es-PE" w:eastAsia="en-US"/>
              </w:rPr>
              <w:t xml:space="preserve">Nombre del archivo ZIP: </w:t>
            </w:r>
          </w:p>
          <w:p w:rsidR="00D745FA" w:rsidRPr="003C03AC" w:rsidRDefault="00D745FA" w:rsidP="00D745FA">
            <w:pPr>
              <w:pStyle w:val="Default"/>
              <w:spacing w:line="276" w:lineRule="auto"/>
              <w:rPr>
                <w:rFonts w:ascii="Arial" w:eastAsia="Calibri" w:hAnsi="Arial" w:cs="Arial"/>
                <w:lang w:val="es-PE" w:eastAsia="en-US"/>
              </w:rPr>
            </w:pPr>
            <w:r w:rsidRPr="003C03AC">
              <w:rPr>
                <w:rFonts w:ascii="Arial" w:eastAsia="Calibri" w:hAnsi="Arial" w:cs="Arial"/>
                <w:b/>
                <w:lang w:val="es-PE" w:eastAsia="en-US"/>
              </w:rPr>
              <w:t>20100066603-03-B001-00000001.zip</w:t>
            </w:r>
          </w:p>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 xml:space="preserve">Nombre del archivo XML: </w:t>
            </w:r>
          </w:p>
          <w:p w:rsidR="00D745FA" w:rsidRPr="003C03AC" w:rsidRDefault="00D745FA" w:rsidP="00D745FA">
            <w:pPr>
              <w:pStyle w:val="Sinespaciado"/>
              <w:spacing w:line="276" w:lineRule="auto"/>
              <w:rPr>
                <w:b/>
                <w:bCs/>
                <w:i/>
                <w:iCs/>
                <w:sz w:val="20"/>
                <w:szCs w:val="20"/>
              </w:rPr>
            </w:pPr>
            <w:r w:rsidRPr="003C03AC">
              <w:rPr>
                <w:rFonts w:ascii="Arial" w:hAnsi="Arial" w:cs="Arial"/>
                <w:b/>
                <w:sz w:val="20"/>
                <w:szCs w:val="20"/>
              </w:rPr>
              <w:t>20100066603-03-B001-00000001.xml</w:t>
            </w:r>
          </w:p>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 xml:space="preserve">Nombre del archivo XML (CDR OSE): </w:t>
            </w:r>
          </w:p>
          <w:p w:rsidR="00D745FA" w:rsidRPr="003C03AC" w:rsidRDefault="00D745FA" w:rsidP="00D745FA">
            <w:pPr>
              <w:pStyle w:val="Sinespaciado"/>
              <w:spacing w:line="276" w:lineRule="auto"/>
              <w:rPr>
                <w:b/>
                <w:bCs/>
                <w:i/>
                <w:iCs/>
                <w:sz w:val="20"/>
                <w:szCs w:val="20"/>
              </w:rPr>
            </w:pPr>
            <w:r w:rsidRPr="003C03AC">
              <w:rPr>
                <w:rFonts w:ascii="Arial" w:hAnsi="Arial" w:cs="Arial"/>
                <w:b/>
                <w:sz w:val="20"/>
                <w:szCs w:val="20"/>
              </w:rPr>
              <w:t>R-20100066603-03-B001-00000001.xml</w:t>
            </w:r>
          </w:p>
          <w:p w:rsidR="00D745FA" w:rsidRPr="003C03AC" w:rsidRDefault="00D745FA" w:rsidP="00D745FA">
            <w:pPr>
              <w:pStyle w:val="Sinespaciado"/>
              <w:spacing w:line="276" w:lineRule="auto"/>
              <w:rPr>
                <w:b/>
                <w:bCs/>
                <w:i/>
                <w:iCs/>
                <w:sz w:val="20"/>
                <w:szCs w:val="20"/>
              </w:rPr>
            </w:pPr>
          </w:p>
          <w:p w:rsidR="00D745FA" w:rsidRPr="003C03AC" w:rsidRDefault="00D745FA" w:rsidP="00D745FA">
            <w:pPr>
              <w:pStyle w:val="Default"/>
              <w:spacing w:line="276" w:lineRule="auto"/>
              <w:rPr>
                <w:rFonts w:ascii="Arial" w:eastAsia="Calibri" w:hAnsi="Arial" w:cs="Arial"/>
                <w:lang w:val="es-PE" w:eastAsia="en-US"/>
              </w:rPr>
            </w:pPr>
            <w:r w:rsidRPr="003C03AC">
              <w:rPr>
                <w:rFonts w:ascii="Arial" w:eastAsia="Calibri" w:hAnsi="Arial" w:cs="Arial"/>
                <w:lang w:val="es-PE" w:eastAsia="en-US"/>
              </w:rPr>
              <w:t xml:space="preserve">Nombre del archivo ZIP: </w:t>
            </w:r>
          </w:p>
          <w:p w:rsidR="00D745FA" w:rsidRPr="003C03AC" w:rsidRDefault="00D745FA" w:rsidP="00D745FA">
            <w:pPr>
              <w:pStyle w:val="Default"/>
              <w:spacing w:line="276" w:lineRule="auto"/>
              <w:rPr>
                <w:rFonts w:ascii="Arial" w:eastAsia="Calibri" w:hAnsi="Arial" w:cs="Arial"/>
                <w:b/>
                <w:lang w:val="es-PE" w:eastAsia="en-US"/>
              </w:rPr>
            </w:pPr>
            <w:r w:rsidRPr="003C03AC">
              <w:rPr>
                <w:rFonts w:ascii="Arial" w:eastAsia="Calibri" w:hAnsi="Arial" w:cs="Arial"/>
                <w:b/>
                <w:lang w:val="es-PE" w:eastAsia="en-US"/>
              </w:rPr>
              <w:t xml:space="preserve">20100066603-20-R001-00000251.zip </w:t>
            </w:r>
          </w:p>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 xml:space="preserve">Nombre del archivo XML: </w:t>
            </w:r>
          </w:p>
          <w:p w:rsidR="00D745FA" w:rsidRPr="003C03AC" w:rsidRDefault="00D745FA" w:rsidP="00D745FA">
            <w:pPr>
              <w:pStyle w:val="Sinespaciado"/>
              <w:spacing w:line="276" w:lineRule="auto"/>
              <w:rPr>
                <w:b/>
                <w:bCs/>
                <w:i/>
                <w:iCs/>
                <w:sz w:val="20"/>
                <w:szCs w:val="20"/>
              </w:rPr>
            </w:pPr>
            <w:r w:rsidRPr="003C03AC">
              <w:rPr>
                <w:rFonts w:ascii="Arial" w:hAnsi="Arial" w:cs="Arial"/>
                <w:b/>
                <w:sz w:val="20"/>
                <w:szCs w:val="20"/>
              </w:rPr>
              <w:t>20100066603-20-R001-00000251.xml</w:t>
            </w:r>
          </w:p>
          <w:p w:rsidR="00D745FA" w:rsidRPr="003C03AC" w:rsidRDefault="00D745FA" w:rsidP="00D745FA">
            <w:pPr>
              <w:pStyle w:val="Sinespaciado"/>
              <w:spacing w:line="276" w:lineRule="auto"/>
              <w:rPr>
                <w:rFonts w:ascii="Arial" w:hAnsi="Arial" w:cs="Arial"/>
                <w:sz w:val="20"/>
                <w:szCs w:val="20"/>
              </w:rPr>
            </w:pPr>
            <w:r w:rsidRPr="003C03AC">
              <w:rPr>
                <w:rFonts w:ascii="Arial" w:hAnsi="Arial" w:cs="Arial"/>
                <w:sz w:val="20"/>
                <w:szCs w:val="20"/>
              </w:rPr>
              <w:t xml:space="preserve">Nombre del archivo XML (CDR OSE): </w:t>
            </w:r>
          </w:p>
          <w:p w:rsidR="00D745FA" w:rsidRPr="003C03AC" w:rsidRDefault="00D745FA" w:rsidP="00D745FA">
            <w:pPr>
              <w:pStyle w:val="Sinespaciado"/>
              <w:spacing w:line="276" w:lineRule="auto"/>
              <w:rPr>
                <w:b/>
                <w:bCs/>
                <w:i/>
                <w:iCs/>
                <w:sz w:val="20"/>
                <w:szCs w:val="20"/>
              </w:rPr>
            </w:pPr>
            <w:r w:rsidRPr="003C03AC">
              <w:rPr>
                <w:rFonts w:ascii="Arial" w:hAnsi="Arial" w:cs="Arial"/>
                <w:b/>
                <w:sz w:val="20"/>
                <w:szCs w:val="20"/>
              </w:rPr>
              <w:t>R-20100066603-20-R001-00000251.xml</w:t>
            </w:r>
          </w:p>
          <w:p w:rsidR="00D745FA" w:rsidRPr="00321A16" w:rsidRDefault="00D745FA" w:rsidP="00D745FA">
            <w:pPr>
              <w:pStyle w:val="Sinespaciado"/>
              <w:rPr>
                <w:rFonts w:ascii="Arial" w:hAnsi="Arial" w:cs="Arial"/>
                <w:sz w:val="18"/>
                <w:szCs w:val="18"/>
              </w:rPr>
            </w:pPr>
          </w:p>
        </w:tc>
      </w:tr>
    </w:tbl>
    <w:p w:rsidR="00D745FA" w:rsidRDefault="00D745FA" w:rsidP="00D745FA">
      <w:pPr>
        <w:pStyle w:val="Prrafodelista"/>
        <w:rPr>
          <w:sz w:val="20"/>
        </w:rPr>
      </w:pPr>
    </w:p>
    <w:p w:rsidR="00D745FA" w:rsidRPr="00946477" w:rsidRDefault="00D745FA" w:rsidP="00D745FA">
      <w:pPr>
        <w:pStyle w:val="Prrafodelista"/>
        <w:jc w:val="both"/>
        <w:rPr>
          <w:rFonts w:ascii="Arial" w:hAnsi="Arial" w:cs="Arial"/>
          <w:sz w:val="20"/>
        </w:rPr>
      </w:pPr>
    </w:p>
    <w:p w:rsidR="00D745FA" w:rsidRPr="003C03AC" w:rsidRDefault="00D745FA" w:rsidP="00D745FA">
      <w:pPr>
        <w:ind w:left="1418" w:hanging="426"/>
        <w:jc w:val="both"/>
        <w:rPr>
          <w:rFonts w:ascii="Arial" w:hAnsi="Arial" w:cs="Arial"/>
        </w:rPr>
      </w:pPr>
      <w:r>
        <w:rPr>
          <w:rFonts w:ascii="Arial" w:hAnsi="Arial" w:cs="Arial"/>
        </w:rPr>
        <w:t xml:space="preserve">b.2 </w:t>
      </w:r>
      <w:r w:rsidRPr="003C03AC">
        <w:rPr>
          <w:rFonts w:ascii="Arial" w:hAnsi="Arial" w:cs="Arial"/>
        </w:rPr>
        <w:t>Para el archivo ZIP del tipo de documento Resumen diario de comprobantes (boletas, notas de crédito y debito asociadas a boletas), Comunicación de Baja de comprobantes y Resumen de Reversi</w:t>
      </w:r>
      <w:r w:rsidR="00221A8A">
        <w:rPr>
          <w:rFonts w:ascii="Arial" w:hAnsi="Arial" w:cs="Arial"/>
        </w:rPr>
        <w:t>ó</w:t>
      </w:r>
      <w:r w:rsidRPr="003C03AC">
        <w:rPr>
          <w:rFonts w:ascii="Arial" w:hAnsi="Arial" w:cs="Arial"/>
        </w:rPr>
        <w:t>n (para CRE y CPE), deberán tener el siguiente formato:</w:t>
      </w:r>
    </w:p>
    <w:p w:rsidR="00D745FA" w:rsidRDefault="00D745FA" w:rsidP="00D745FA">
      <w:pPr>
        <w:pStyle w:val="Prrafodelista"/>
        <w:rPr>
          <w:sz w:val="20"/>
        </w:rPr>
      </w:pP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
        <w:gridCol w:w="1805"/>
        <w:gridCol w:w="4802"/>
      </w:tblGrid>
      <w:tr w:rsidR="00D745FA" w:rsidRPr="00321A16" w:rsidTr="00D745FA">
        <w:tc>
          <w:tcPr>
            <w:tcW w:w="978" w:type="dxa"/>
            <w:shd w:val="clear" w:color="auto" w:fill="E5DFEC"/>
          </w:tcPr>
          <w:p w:rsidR="00D745FA" w:rsidRPr="00321A16" w:rsidRDefault="00D745FA" w:rsidP="00D745FA">
            <w:pPr>
              <w:pStyle w:val="Sinespaciado"/>
              <w:jc w:val="center"/>
              <w:rPr>
                <w:rFonts w:ascii="Arial" w:hAnsi="Arial" w:cs="Arial"/>
                <w:b/>
                <w:sz w:val="18"/>
                <w:szCs w:val="18"/>
              </w:rPr>
            </w:pPr>
            <w:r w:rsidRPr="00321A16">
              <w:rPr>
                <w:rFonts w:ascii="Arial" w:hAnsi="Arial" w:cs="Arial"/>
                <w:b/>
                <w:sz w:val="18"/>
                <w:szCs w:val="18"/>
              </w:rPr>
              <w:t>Posición</w:t>
            </w:r>
          </w:p>
        </w:tc>
        <w:tc>
          <w:tcPr>
            <w:tcW w:w="1701" w:type="dxa"/>
            <w:shd w:val="clear" w:color="auto" w:fill="E5DFEC"/>
          </w:tcPr>
          <w:p w:rsidR="00D745FA" w:rsidRPr="00321A16" w:rsidRDefault="00D745FA" w:rsidP="00D745FA">
            <w:pPr>
              <w:pStyle w:val="Sinespaciado"/>
              <w:jc w:val="center"/>
              <w:rPr>
                <w:rFonts w:ascii="Arial" w:hAnsi="Arial" w:cs="Arial"/>
                <w:b/>
                <w:sz w:val="18"/>
                <w:szCs w:val="18"/>
              </w:rPr>
            </w:pPr>
            <w:r w:rsidRPr="00321A16">
              <w:rPr>
                <w:rFonts w:ascii="Arial" w:hAnsi="Arial" w:cs="Arial"/>
                <w:b/>
                <w:sz w:val="18"/>
                <w:szCs w:val="18"/>
              </w:rPr>
              <w:t>Nemotécnico</w:t>
            </w:r>
          </w:p>
        </w:tc>
        <w:tc>
          <w:tcPr>
            <w:tcW w:w="4802" w:type="dxa"/>
            <w:shd w:val="clear" w:color="auto" w:fill="E5DFEC"/>
          </w:tcPr>
          <w:p w:rsidR="00D745FA" w:rsidRPr="00321A16" w:rsidRDefault="00D745FA" w:rsidP="00D745FA">
            <w:pPr>
              <w:pStyle w:val="Sinespaciado"/>
              <w:jc w:val="center"/>
              <w:rPr>
                <w:rFonts w:ascii="Arial" w:hAnsi="Arial" w:cs="Arial"/>
                <w:b/>
                <w:sz w:val="18"/>
                <w:szCs w:val="18"/>
              </w:rPr>
            </w:pPr>
            <w:r w:rsidRPr="00321A16">
              <w:rPr>
                <w:rFonts w:ascii="Arial" w:hAnsi="Arial" w:cs="Arial"/>
                <w:b/>
                <w:sz w:val="18"/>
                <w:szCs w:val="18"/>
              </w:rPr>
              <w:t>Descripción</w:t>
            </w:r>
          </w:p>
        </w:tc>
      </w:tr>
      <w:tr w:rsidR="00D745FA" w:rsidRPr="00321A16" w:rsidTr="00D745FA">
        <w:tc>
          <w:tcPr>
            <w:tcW w:w="978" w:type="dxa"/>
            <w:shd w:val="clear" w:color="auto" w:fill="F2F2F2"/>
          </w:tcPr>
          <w:p w:rsidR="00D745FA" w:rsidRPr="003C03AC" w:rsidRDefault="00D745FA" w:rsidP="00D745FA">
            <w:pPr>
              <w:pStyle w:val="Sinespaciado"/>
              <w:spacing w:line="276" w:lineRule="auto"/>
              <w:rPr>
                <w:rFonts w:ascii="Arial" w:hAnsi="Arial" w:cs="Arial"/>
                <w:sz w:val="20"/>
                <w:szCs w:val="18"/>
              </w:rPr>
            </w:pPr>
            <w:r w:rsidRPr="003C03AC">
              <w:rPr>
                <w:rFonts w:ascii="Arial" w:hAnsi="Arial" w:cs="Arial"/>
                <w:sz w:val="20"/>
                <w:szCs w:val="18"/>
              </w:rPr>
              <w:t>01-11</w:t>
            </w:r>
          </w:p>
        </w:tc>
        <w:tc>
          <w:tcPr>
            <w:tcW w:w="1701" w:type="dxa"/>
          </w:tcPr>
          <w:p w:rsidR="00D745FA" w:rsidRPr="003C03AC" w:rsidRDefault="00D745FA" w:rsidP="00D745FA">
            <w:pPr>
              <w:pStyle w:val="Sinespaciado"/>
              <w:spacing w:line="276" w:lineRule="auto"/>
              <w:rPr>
                <w:rFonts w:ascii="Arial" w:hAnsi="Arial" w:cs="Arial"/>
                <w:sz w:val="20"/>
                <w:szCs w:val="18"/>
              </w:rPr>
            </w:pPr>
            <w:r w:rsidRPr="003C03AC">
              <w:rPr>
                <w:rFonts w:ascii="Arial" w:hAnsi="Arial" w:cs="Arial"/>
                <w:sz w:val="20"/>
                <w:szCs w:val="18"/>
              </w:rPr>
              <w:t>RRRRRRRRRRR</w:t>
            </w:r>
          </w:p>
        </w:tc>
        <w:tc>
          <w:tcPr>
            <w:tcW w:w="4802"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RUC del emisor</w:t>
            </w:r>
          </w:p>
        </w:tc>
      </w:tr>
      <w:tr w:rsidR="00D745FA" w:rsidRPr="00321A16" w:rsidTr="00D745FA">
        <w:tc>
          <w:tcPr>
            <w:tcW w:w="978" w:type="dxa"/>
            <w:shd w:val="clear" w:color="auto" w:fill="F2F2F2"/>
          </w:tcPr>
          <w:p w:rsidR="00D745FA" w:rsidRPr="003C03AC" w:rsidRDefault="00D745FA" w:rsidP="00D745FA">
            <w:pPr>
              <w:pStyle w:val="Sinespaciado"/>
              <w:spacing w:line="276" w:lineRule="auto"/>
              <w:rPr>
                <w:rFonts w:ascii="Arial" w:hAnsi="Arial" w:cs="Arial"/>
                <w:sz w:val="20"/>
                <w:szCs w:val="18"/>
              </w:rPr>
            </w:pPr>
            <w:r w:rsidRPr="003C03AC">
              <w:rPr>
                <w:rFonts w:ascii="Arial" w:hAnsi="Arial" w:cs="Arial"/>
                <w:sz w:val="20"/>
                <w:szCs w:val="18"/>
              </w:rPr>
              <w:t>12</w:t>
            </w:r>
          </w:p>
        </w:tc>
        <w:tc>
          <w:tcPr>
            <w:tcW w:w="1701" w:type="dxa"/>
          </w:tcPr>
          <w:p w:rsidR="00D745FA" w:rsidRPr="003C03AC" w:rsidRDefault="00D745FA" w:rsidP="00D745FA">
            <w:pPr>
              <w:pStyle w:val="Sinespaciado"/>
              <w:spacing w:line="276" w:lineRule="auto"/>
              <w:rPr>
                <w:rFonts w:ascii="Arial" w:hAnsi="Arial" w:cs="Arial"/>
                <w:sz w:val="20"/>
                <w:szCs w:val="18"/>
              </w:rPr>
            </w:pPr>
            <w:r w:rsidRPr="003C03AC">
              <w:rPr>
                <w:rFonts w:ascii="Arial" w:hAnsi="Arial" w:cs="Arial"/>
                <w:sz w:val="20"/>
                <w:szCs w:val="18"/>
              </w:rPr>
              <w:t>-</w:t>
            </w:r>
          </w:p>
        </w:tc>
        <w:tc>
          <w:tcPr>
            <w:tcW w:w="4802"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Guión separador</w:t>
            </w:r>
          </w:p>
        </w:tc>
      </w:tr>
      <w:tr w:rsidR="00D745FA" w:rsidRPr="00321A16" w:rsidTr="00D745FA">
        <w:tc>
          <w:tcPr>
            <w:tcW w:w="978" w:type="dxa"/>
            <w:shd w:val="clear" w:color="auto" w:fill="F2F2F2"/>
          </w:tcPr>
          <w:p w:rsidR="00D745FA" w:rsidRPr="003C03AC" w:rsidRDefault="00D745FA" w:rsidP="00D745FA">
            <w:pPr>
              <w:pStyle w:val="Sinespaciado"/>
              <w:spacing w:line="276" w:lineRule="auto"/>
              <w:rPr>
                <w:rFonts w:ascii="Arial" w:hAnsi="Arial" w:cs="Arial"/>
                <w:sz w:val="20"/>
                <w:szCs w:val="18"/>
              </w:rPr>
            </w:pPr>
            <w:r w:rsidRPr="003C03AC">
              <w:rPr>
                <w:rFonts w:ascii="Arial" w:hAnsi="Arial" w:cs="Arial"/>
                <w:sz w:val="20"/>
                <w:szCs w:val="18"/>
              </w:rPr>
              <w:t>13-14</w:t>
            </w:r>
          </w:p>
        </w:tc>
        <w:tc>
          <w:tcPr>
            <w:tcW w:w="1701" w:type="dxa"/>
          </w:tcPr>
          <w:p w:rsidR="00D745FA" w:rsidRPr="003C03AC" w:rsidRDefault="00D745FA" w:rsidP="00D745FA">
            <w:pPr>
              <w:pStyle w:val="Sinespaciado"/>
              <w:spacing w:line="276" w:lineRule="auto"/>
              <w:rPr>
                <w:rFonts w:ascii="Arial" w:hAnsi="Arial" w:cs="Arial"/>
                <w:sz w:val="20"/>
                <w:szCs w:val="18"/>
              </w:rPr>
            </w:pPr>
            <w:r w:rsidRPr="003C03AC">
              <w:rPr>
                <w:rFonts w:ascii="Arial" w:hAnsi="Arial" w:cs="Arial"/>
                <w:sz w:val="20"/>
                <w:szCs w:val="18"/>
              </w:rPr>
              <w:t>TT</w:t>
            </w:r>
          </w:p>
        </w:tc>
        <w:tc>
          <w:tcPr>
            <w:tcW w:w="4802"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Tipo de Resumen</w:t>
            </w:r>
          </w:p>
        </w:tc>
      </w:tr>
      <w:tr w:rsidR="00D745FA" w:rsidRPr="00321A16" w:rsidTr="00D745FA">
        <w:tc>
          <w:tcPr>
            <w:tcW w:w="978" w:type="dxa"/>
            <w:shd w:val="clear" w:color="auto" w:fill="F2F2F2"/>
          </w:tcPr>
          <w:p w:rsidR="00D745FA" w:rsidRPr="003C03AC" w:rsidRDefault="00D745FA" w:rsidP="00D745FA">
            <w:pPr>
              <w:pStyle w:val="Sinespaciado"/>
              <w:spacing w:line="276" w:lineRule="auto"/>
              <w:rPr>
                <w:rFonts w:ascii="Arial" w:hAnsi="Arial" w:cs="Arial"/>
                <w:sz w:val="20"/>
                <w:szCs w:val="18"/>
              </w:rPr>
            </w:pPr>
          </w:p>
        </w:tc>
        <w:tc>
          <w:tcPr>
            <w:tcW w:w="1701" w:type="dxa"/>
          </w:tcPr>
          <w:p w:rsidR="00D745FA" w:rsidRPr="003C03AC" w:rsidRDefault="00D745FA" w:rsidP="00D745FA">
            <w:pPr>
              <w:pStyle w:val="Sinespaciado"/>
              <w:spacing w:line="276" w:lineRule="auto"/>
              <w:rPr>
                <w:rFonts w:ascii="Arial" w:hAnsi="Arial" w:cs="Arial"/>
                <w:sz w:val="20"/>
                <w:szCs w:val="18"/>
              </w:rPr>
            </w:pPr>
            <w:r w:rsidRPr="003C03AC">
              <w:rPr>
                <w:rFonts w:ascii="Arial" w:hAnsi="Arial" w:cs="Arial"/>
                <w:sz w:val="20"/>
                <w:szCs w:val="18"/>
              </w:rPr>
              <w:t>RC</w:t>
            </w:r>
          </w:p>
        </w:tc>
        <w:tc>
          <w:tcPr>
            <w:tcW w:w="4802" w:type="dxa"/>
          </w:tcPr>
          <w:p w:rsidR="00D745FA" w:rsidRPr="003C03AC" w:rsidRDefault="00D745FA" w:rsidP="00D745FA">
            <w:pPr>
              <w:pStyle w:val="Sinespaciado"/>
              <w:spacing w:line="276" w:lineRule="auto"/>
              <w:jc w:val="both"/>
              <w:rPr>
                <w:rFonts w:ascii="Arial" w:hAnsi="Arial" w:cs="Arial"/>
                <w:sz w:val="20"/>
                <w:szCs w:val="18"/>
              </w:rPr>
            </w:pPr>
            <w:r w:rsidRPr="003C03AC">
              <w:rPr>
                <w:rFonts w:ascii="Arial" w:hAnsi="Arial" w:cs="Arial"/>
                <w:sz w:val="20"/>
                <w:szCs w:val="18"/>
              </w:rPr>
              <w:t>Resumen diario de Boletas</w:t>
            </w:r>
          </w:p>
        </w:tc>
      </w:tr>
      <w:tr w:rsidR="00D745FA" w:rsidRPr="00321A16" w:rsidTr="00D745FA">
        <w:tc>
          <w:tcPr>
            <w:tcW w:w="978" w:type="dxa"/>
            <w:shd w:val="clear" w:color="auto" w:fill="F2F2F2"/>
          </w:tcPr>
          <w:p w:rsidR="00D745FA" w:rsidRPr="00946477" w:rsidRDefault="00D745FA" w:rsidP="00D745FA">
            <w:pPr>
              <w:pStyle w:val="Sinespaciado"/>
              <w:spacing w:line="276" w:lineRule="auto"/>
              <w:rPr>
                <w:rFonts w:ascii="Arial" w:hAnsi="Arial" w:cs="Arial"/>
                <w:sz w:val="20"/>
                <w:szCs w:val="20"/>
              </w:rPr>
            </w:pPr>
          </w:p>
        </w:tc>
        <w:tc>
          <w:tcPr>
            <w:tcW w:w="1701" w:type="dxa"/>
          </w:tcPr>
          <w:p w:rsidR="00D745FA" w:rsidRPr="00946477" w:rsidRDefault="00D745FA" w:rsidP="00D745FA">
            <w:pPr>
              <w:pStyle w:val="Sinespaciado"/>
              <w:spacing w:line="276" w:lineRule="auto"/>
              <w:rPr>
                <w:rFonts w:ascii="Arial" w:hAnsi="Arial" w:cs="Arial"/>
                <w:sz w:val="20"/>
                <w:szCs w:val="20"/>
              </w:rPr>
            </w:pPr>
            <w:r w:rsidRPr="00946477">
              <w:rPr>
                <w:rFonts w:ascii="Arial" w:hAnsi="Arial" w:cs="Arial"/>
                <w:sz w:val="20"/>
                <w:szCs w:val="20"/>
              </w:rPr>
              <w:t>RA</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Comunicación de Bajas</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RR</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Resumen de Reversion (para CRE y CPE)</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15</w:t>
            </w: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Guión separador</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16-23</w:t>
            </w: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YYYYMMDD</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Fecha de generación del archivo en formato YYYYMMDD</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24</w:t>
            </w: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Guión separador</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25-29</w:t>
            </w: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CCCCC</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Número correlativo del archivo. Este campo es variante, se espera un mínimo de 1 y máximo de 5.</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30 (</w:t>
            </w:r>
            <w:r w:rsidRPr="00946477">
              <w:rPr>
                <w:rFonts w:ascii="Arial" w:hAnsi="Arial" w:cs="Arial"/>
                <w:b/>
                <w:sz w:val="20"/>
                <w:szCs w:val="20"/>
              </w:rPr>
              <w:t>*</w:t>
            </w:r>
            <w:r w:rsidRPr="00946477">
              <w:rPr>
                <w:rFonts w:ascii="Arial" w:hAnsi="Arial" w:cs="Arial"/>
                <w:sz w:val="20"/>
                <w:szCs w:val="20"/>
              </w:rPr>
              <w:t>)</w:t>
            </w: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Punto de extensión</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31-33 (</w:t>
            </w:r>
            <w:r w:rsidRPr="00946477">
              <w:rPr>
                <w:rFonts w:ascii="Arial" w:hAnsi="Arial" w:cs="Arial"/>
                <w:b/>
                <w:sz w:val="20"/>
                <w:szCs w:val="20"/>
              </w:rPr>
              <w:t>*</w:t>
            </w:r>
            <w:r w:rsidRPr="00946477">
              <w:rPr>
                <w:rFonts w:ascii="Arial" w:hAnsi="Arial" w:cs="Arial"/>
                <w:sz w:val="20"/>
                <w:szCs w:val="20"/>
              </w:rPr>
              <w:t>)</w:t>
            </w: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EEE</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Extensión del archivo</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ZIP</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Para el caso del archivo ZIP</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XML</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Para el caso del documento XML</w:t>
            </w:r>
          </w:p>
        </w:tc>
      </w:tr>
      <w:tr w:rsidR="00D745FA" w:rsidRPr="00321A16" w:rsidTr="00D745FA">
        <w:tc>
          <w:tcPr>
            <w:tcW w:w="978" w:type="dxa"/>
            <w:shd w:val="clear" w:color="auto" w:fill="F2F2F2"/>
          </w:tcPr>
          <w:p w:rsidR="00D745FA" w:rsidRPr="00946477" w:rsidRDefault="00D745FA" w:rsidP="00D745FA">
            <w:pPr>
              <w:pStyle w:val="Sinespaciado"/>
              <w:rPr>
                <w:rFonts w:ascii="Arial" w:hAnsi="Arial" w:cs="Arial"/>
                <w:sz w:val="20"/>
                <w:szCs w:val="20"/>
              </w:rPr>
            </w:pPr>
          </w:p>
        </w:tc>
        <w:tc>
          <w:tcPr>
            <w:tcW w:w="1701" w:type="dxa"/>
          </w:tcPr>
          <w:p w:rsidR="00D745FA" w:rsidRPr="00946477" w:rsidRDefault="00D745FA" w:rsidP="00D745FA">
            <w:pPr>
              <w:pStyle w:val="Sinespaciado"/>
              <w:rPr>
                <w:rFonts w:ascii="Arial" w:hAnsi="Arial" w:cs="Arial"/>
                <w:sz w:val="20"/>
                <w:szCs w:val="20"/>
              </w:rPr>
            </w:pPr>
            <w:r w:rsidRPr="00946477">
              <w:rPr>
                <w:rFonts w:ascii="Arial" w:hAnsi="Arial" w:cs="Arial"/>
                <w:sz w:val="20"/>
                <w:szCs w:val="20"/>
              </w:rPr>
              <w:t>XML (CDR OSE)</w:t>
            </w:r>
          </w:p>
        </w:tc>
        <w:tc>
          <w:tcPr>
            <w:tcW w:w="4802" w:type="dxa"/>
          </w:tcPr>
          <w:p w:rsidR="00D745FA" w:rsidRPr="00946477" w:rsidRDefault="00D745FA" w:rsidP="00D745FA">
            <w:pPr>
              <w:pStyle w:val="Sinespaciado"/>
              <w:spacing w:line="276" w:lineRule="auto"/>
              <w:jc w:val="both"/>
              <w:rPr>
                <w:rFonts w:ascii="Arial" w:hAnsi="Arial" w:cs="Arial"/>
                <w:sz w:val="20"/>
                <w:szCs w:val="20"/>
              </w:rPr>
            </w:pPr>
            <w:r w:rsidRPr="00946477">
              <w:rPr>
                <w:rFonts w:ascii="Arial" w:hAnsi="Arial" w:cs="Arial"/>
                <w:sz w:val="20"/>
                <w:szCs w:val="20"/>
              </w:rPr>
              <w:t>Para el caso del CDR OSE</w:t>
            </w:r>
          </w:p>
        </w:tc>
      </w:tr>
      <w:tr w:rsidR="00D745FA" w:rsidRPr="00321A16" w:rsidTr="00D745FA">
        <w:tc>
          <w:tcPr>
            <w:tcW w:w="7481" w:type="dxa"/>
            <w:gridSpan w:val="3"/>
          </w:tcPr>
          <w:p w:rsidR="00D745FA" w:rsidRPr="00946477" w:rsidRDefault="00D745FA" w:rsidP="00D745FA">
            <w:pPr>
              <w:pStyle w:val="Sinespaciado"/>
              <w:ind w:left="176" w:hanging="284"/>
              <w:jc w:val="both"/>
              <w:rPr>
                <w:rFonts w:ascii="Arial" w:hAnsi="Arial" w:cs="Arial"/>
                <w:sz w:val="20"/>
                <w:szCs w:val="18"/>
              </w:rPr>
            </w:pPr>
            <w:r w:rsidRPr="00946477">
              <w:rPr>
                <w:rFonts w:ascii="Arial" w:hAnsi="Arial" w:cs="Arial"/>
                <w:sz w:val="20"/>
                <w:szCs w:val="18"/>
              </w:rPr>
              <w:t>(</w:t>
            </w:r>
            <w:r w:rsidRPr="00946477">
              <w:rPr>
                <w:rFonts w:ascii="Arial" w:hAnsi="Arial" w:cs="Arial"/>
                <w:b/>
                <w:sz w:val="20"/>
                <w:szCs w:val="18"/>
              </w:rPr>
              <w:t>*</w:t>
            </w:r>
            <w:r w:rsidRPr="00946477">
              <w:rPr>
                <w:rFonts w:ascii="Arial" w:hAnsi="Arial" w:cs="Arial"/>
                <w:sz w:val="20"/>
                <w:szCs w:val="18"/>
              </w:rPr>
              <w:t>) Las posiciones pueden variar dependiendo de la longitud del correlativo.</w:t>
            </w:r>
          </w:p>
          <w:p w:rsidR="00D745FA" w:rsidRPr="00946477" w:rsidRDefault="00D745FA" w:rsidP="00D745FA">
            <w:pPr>
              <w:pStyle w:val="Sinespaciado"/>
              <w:rPr>
                <w:rFonts w:ascii="Arial" w:hAnsi="Arial" w:cs="Arial"/>
                <w:sz w:val="20"/>
                <w:szCs w:val="18"/>
              </w:rPr>
            </w:pPr>
          </w:p>
          <w:p w:rsidR="00D745FA" w:rsidRPr="00946477" w:rsidRDefault="00D745FA" w:rsidP="00D745FA">
            <w:pPr>
              <w:pStyle w:val="Sinespaciado"/>
              <w:rPr>
                <w:rFonts w:ascii="Arial" w:hAnsi="Arial" w:cs="Arial"/>
                <w:sz w:val="20"/>
                <w:szCs w:val="18"/>
              </w:rPr>
            </w:pPr>
            <w:r w:rsidRPr="00946477">
              <w:rPr>
                <w:rFonts w:ascii="Arial" w:hAnsi="Arial" w:cs="Arial"/>
                <w:sz w:val="20"/>
                <w:szCs w:val="18"/>
              </w:rPr>
              <w:t>Ejemplos:</w:t>
            </w:r>
          </w:p>
          <w:p w:rsidR="00D745FA" w:rsidRDefault="00D745FA" w:rsidP="00D745FA">
            <w:pPr>
              <w:contextualSpacing/>
              <w:rPr>
                <w:rFonts w:cs="Arial"/>
                <w:sz w:val="18"/>
                <w:szCs w:val="18"/>
              </w:rPr>
            </w:pPr>
          </w:p>
          <w:p w:rsidR="00D745FA" w:rsidRPr="00E817AF" w:rsidRDefault="00D745FA" w:rsidP="00D745FA">
            <w:pPr>
              <w:pStyle w:val="Default"/>
              <w:spacing w:line="276" w:lineRule="auto"/>
              <w:rPr>
                <w:rFonts w:ascii="Arial" w:eastAsia="Calibri" w:hAnsi="Arial" w:cs="Arial"/>
                <w:lang w:val="es-PE" w:eastAsia="en-US"/>
              </w:rPr>
            </w:pPr>
            <w:r w:rsidRPr="00E817AF">
              <w:rPr>
                <w:rFonts w:ascii="Arial" w:eastAsia="Calibri" w:hAnsi="Arial" w:cs="Arial"/>
                <w:lang w:val="es-PE" w:eastAsia="en-US"/>
              </w:rPr>
              <w:t xml:space="preserve">Nombre del archivo ZIP: </w:t>
            </w:r>
          </w:p>
          <w:p w:rsidR="00D745FA" w:rsidRPr="00E817AF" w:rsidRDefault="00D745FA" w:rsidP="00D745FA">
            <w:pPr>
              <w:pStyle w:val="Default"/>
              <w:spacing w:line="276" w:lineRule="auto"/>
              <w:rPr>
                <w:rFonts w:ascii="Arial" w:eastAsia="Calibri" w:hAnsi="Arial" w:cs="Arial"/>
                <w:lang w:val="es-PE" w:eastAsia="en-US"/>
              </w:rPr>
            </w:pPr>
            <w:r w:rsidRPr="00E817AF">
              <w:rPr>
                <w:rFonts w:ascii="Arial" w:eastAsia="Calibri" w:hAnsi="Arial" w:cs="Arial"/>
                <w:b/>
                <w:lang w:val="es-PE" w:eastAsia="en-US"/>
              </w:rPr>
              <w:t>20100066603-RC-20161220-1.zip</w:t>
            </w:r>
          </w:p>
          <w:p w:rsidR="00D745FA" w:rsidRPr="00E817AF" w:rsidRDefault="00D745FA" w:rsidP="00D745FA">
            <w:pPr>
              <w:pStyle w:val="Sinespaciado"/>
              <w:spacing w:line="276" w:lineRule="auto"/>
              <w:rPr>
                <w:rFonts w:ascii="Arial" w:hAnsi="Arial" w:cs="Arial"/>
                <w:sz w:val="20"/>
                <w:szCs w:val="20"/>
              </w:rPr>
            </w:pPr>
            <w:r w:rsidRPr="00E817AF">
              <w:rPr>
                <w:rFonts w:ascii="Arial" w:hAnsi="Arial" w:cs="Arial"/>
                <w:sz w:val="20"/>
                <w:szCs w:val="20"/>
              </w:rPr>
              <w:t xml:space="preserve">Nombre del archivo XML: </w:t>
            </w:r>
          </w:p>
          <w:p w:rsidR="00D745FA" w:rsidRPr="00E817AF" w:rsidRDefault="00D745FA" w:rsidP="00D745FA">
            <w:pPr>
              <w:pStyle w:val="Sinespaciado"/>
              <w:spacing w:line="276" w:lineRule="auto"/>
              <w:rPr>
                <w:b/>
                <w:bCs/>
                <w:i/>
                <w:iCs/>
                <w:sz w:val="20"/>
                <w:szCs w:val="20"/>
              </w:rPr>
            </w:pPr>
            <w:r w:rsidRPr="00E817AF">
              <w:rPr>
                <w:rFonts w:ascii="Arial" w:hAnsi="Arial" w:cs="Arial"/>
                <w:b/>
                <w:sz w:val="20"/>
                <w:szCs w:val="20"/>
              </w:rPr>
              <w:t>20100066603-RC-20161220-1.xml</w:t>
            </w:r>
          </w:p>
          <w:p w:rsidR="00D745FA" w:rsidRPr="00E817AF" w:rsidRDefault="00D745FA" w:rsidP="00D745FA">
            <w:pPr>
              <w:pStyle w:val="Sinespaciado"/>
              <w:spacing w:line="276" w:lineRule="auto"/>
              <w:rPr>
                <w:rFonts w:ascii="Arial" w:hAnsi="Arial" w:cs="Arial"/>
                <w:sz w:val="20"/>
                <w:szCs w:val="20"/>
              </w:rPr>
            </w:pPr>
            <w:r w:rsidRPr="00E817AF">
              <w:rPr>
                <w:rFonts w:ascii="Arial" w:hAnsi="Arial" w:cs="Arial"/>
                <w:sz w:val="20"/>
                <w:szCs w:val="20"/>
              </w:rPr>
              <w:t xml:space="preserve">Nombre del archivo XML (CDR OSE): </w:t>
            </w:r>
          </w:p>
          <w:p w:rsidR="00D745FA" w:rsidRPr="00E817AF" w:rsidRDefault="00D745FA" w:rsidP="00D745FA">
            <w:pPr>
              <w:pStyle w:val="Sinespaciado"/>
              <w:spacing w:line="276" w:lineRule="auto"/>
              <w:rPr>
                <w:b/>
                <w:bCs/>
                <w:i/>
                <w:iCs/>
                <w:sz w:val="20"/>
                <w:szCs w:val="20"/>
              </w:rPr>
            </w:pPr>
            <w:r w:rsidRPr="00E817AF">
              <w:rPr>
                <w:rFonts w:ascii="Arial" w:hAnsi="Arial" w:cs="Arial"/>
                <w:b/>
                <w:sz w:val="20"/>
                <w:szCs w:val="20"/>
              </w:rPr>
              <w:t>R-20100066603-RC-20161220-1.xml</w:t>
            </w:r>
          </w:p>
          <w:p w:rsidR="00D745FA" w:rsidRPr="00E817AF" w:rsidRDefault="00D745FA" w:rsidP="00D745FA">
            <w:pPr>
              <w:pStyle w:val="Sinespaciado"/>
              <w:spacing w:line="276" w:lineRule="auto"/>
              <w:rPr>
                <w:rFonts w:ascii="Arial" w:hAnsi="Arial" w:cs="Arial"/>
                <w:sz w:val="20"/>
                <w:szCs w:val="20"/>
              </w:rPr>
            </w:pPr>
          </w:p>
          <w:p w:rsidR="00D745FA" w:rsidRPr="00E817AF" w:rsidRDefault="00D745FA" w:rsidP="00D745FA">
            <w:pPr>
              <w:pStyle w:val="Default"/>
              <w:spacing w:line="276" w:lineRule="auto"/>
              <w:rPr>
                <w:rFonts w:ascii="Arial" w:eastAsia="Calibri" w:hAnsi="Arial" w:cs="Arial"/>
                <w:lang w:val="es-PE" w:eastAsia="en-US"/>
              </w:rPr>
            </w:pPr>
            <w:r w:rsidRPr="00E817AF">
              <w:rPr>
                <w:rFonts w:ascii="Arial" w:eastAsia="Calibri" w:hAnsi="Arial" w:cs="Arial"/>
                <w:lang w:val="es-PE" w:eastAsia="en-US"/>
              </w:rPr>
              <w:t xml:space="preserve">Nombre del archivo ZIP: </w:t>
            </w:r>
          </w:p>
          <w:p w:rsidR="00D745FA" w:rsidRPr="00E817AF" w:rsidRDefault="00D745FA" w:rsidP="00D745FA">
            <w:pPr>
              <w:pStyle w:val="Default"/>
              <w:spacing w:line="276" w:lineRule="auto"/>
              <w:rPr>
                <w:rFonts w:ascii="Arial" w:eastAsia="Calibri" w:hAnsi="Arial" w:cs="Arial"/>
                <w:lang w:val="es-PE" w:eastAsia="en-US"/>
              </w:rPr>
            </w:pPr>
            <w:r w:rsidRPr="00E817AF">
              <w:rPr>
                <w:rFonts w:ascii="Arial" w:eastAsia="Calibri" w:hAnsi="Arial" w:cs="Arial"/>
                <w:b/>
                <w:lang w:val="es-PE" w:eastAsia="en-US"/>
              </w:rPr>
              <w:t xml:space="preserve">20100066603-RA-20161220-00001.zip </w:t>
            </w:r>
          </w:p>
          <w:p w:rsidR="00D745FA" w:rsidRPr="00E817AF" w:rsidRDefault="00D745FA" w:rsidP="00D745FA">
            <w:pPr>
              <w:pStyle w:val="Sinespaciado"/>
              <w:spacing w:line="276" w:lineRule="auto"/>
              <w:rPr>
                <w:rFonts w:ascii="Arial" w:hAnsi="Arial" w:cs="Arial"/>
                <w:sz w:val="20"/>
                <w:szCs w:val="20"/>
              </w:rPr>
            </w:pPr>
            <w:r w:rsidRPr="00E817AF">
              <w:rPr>
                <w:rFonts w:ascii="Arial" w:hAnsi="Arial" w:cs="Arial"/>
                <w:sz w:val="20"/>
                <w:szCs w:val="20"/>
              </w:rPr>
              <w:t xml:space="preserve">Nombre del archivo XML: </w:t>
            </w:r>
          </w:p>
          <w:p w:rsidR="00D745FA" w:rsidRPr="00E817AF" w:rsidRDefault="00D745FA" w:rsidP="00D745FA">
            <w:pPr>
              <w:pStyle w:val="Sinespaciado"/>
              <w:spacing w:line="276" w:lineRule="auto"/>
              <w:rPr>
                <w:b/>
                <w:bCs/>
                <w:i/>
                <w:iCs/>
                <w:sz w:val="20"/>
                <w:szCs w:val="20"/>
              </w:rPr>
            </w:pPr>
            <w:r w:rsidRPr="00E817AF">
              <w:rPr>
                <w:rFonts w:ascii="Arial" w:hAnsi="Arial" w:cs="Arial"/>
                <w:b/>
                <w:sz w:val="20"/>
                <w:szCs w:val="20"/>
              </w:rPr>
              <w:t>20100066603-RA-20161220-00001.xml</w:t>
            </w:r>
          </w:p>
          <w:p w:rsidR="00D745FA" w:rsidRPr="00E817AF" w:rsidRDefault="00D745FA" w:rsidP="00D745FA">
            <w:pPr>
              <w:pStyle w:val="Sinespaciado"/>
              <w:spacing w:line="276" w:lineRule="auto"/>
              <w:rPr>
                <w:rFonts w:ascii="Arial" w:hAnsi="Arial" w:cs="Arial"/>
                <w:sz w:val="20"/>
                <w:szCs w:val="20"/>
              </w:rPr>
            </w:pPr>
            <w:r w:rsidRPr="00E817AF">
              <w:rPr>
                <w:rFonts w:ascii="Arial" w:hAnsi="Arial" w:cs="Arial"/>
                <w:sz w:val="20"/>
                <w:szCs w:val="20"/>
              </w:rPr>
              <w:t xml:space="preserve">Nombre del archivo XML (CDR OSE): </w:t>
            </w:r>
          </w:p>
          <w:p w:rsidR="00D745FA" w:rsidRPr="00E817AF" w:rsidRDefault="00D745FA" w:rsidP="00D745FA">
            <w:pPr>
              <w:pStyle w:val="Sinespaciado"/>
              <w:spacing w:line="276" w:lineRule="auto"/>
              <w:rPr>
                <w:b/>
                <w:bCs/>
                <w:i/>
                <w:iCs/>
                <w:sz w:val="20"/>
                <w:szCs w:val="20"/>
              </w:rPr>
            </w:pPr>
            <w:r w:rsidRPr="00E817AF">
              <w:rPr>
                <w:rFonts w:ascii="Arial" w:hAnsi="Arial" w:cs="Arial"/>
                <w:b/>
                <w:sz w:val="20"/>
                <w:szCs w:val="20"/>
              </w:rPr>
              <w:t>R-20100066603-RA-20161220-00001.xml</w:t>
            </w:r>
          </w:p>
          <w:p w:rsidR="00D745FA" w:rsidRPr="00E817AF" w:rsidRDefault="00D745FA" w:rsidP="00D745FA">
            <w:pPr>
              <w:pStyle w:val="Sinespaciado"/>
              <w:spacing w:line="276" w:lineRule="auto"/>
              <w:rPr>
                <w:rFonts w:ascii="Arial" w:hAnsi="Arial" w:cs="Arial"/>
                <w:sz w:val="20"/>
                <w:szCs w:val="20"/>
              </w:rPr>
            </w:pPr>
          </w:p>
          <w:p w:rsidR="00D745FA" w:rsidRPr="00E817AF" w:rsidRDefault="00D745FA" w:rsidP="00D745FA">
            <w:pPr>
              <w:pStyle w:val="Default"/>
              <w:spacing w:line="276" w:lineRule="auto"/>
              <w:rPr>
                <w:rFonts w:ascii="Arial" w:eastAsia="Calibri" w:hAnsi="Arial" w:cs="Arial"/>
                <w:lang w:val="es-PE" w:eastAsia="en-US"/>
              </w:rPr>
            </w:pPr>
            <w:r w:rsidRPr="00E817AF">
              <w:rPr>
                <w:rFonts w:ascii="Arial" w:eastAsia="Calibri" w:hAnsi="Arial" w:cs="Arial"/>
                <w:lang w:val="es-PE" w:eastAsia="en-US"/>
              </w:rPr>
              <w:t xml:space="preserve">Nombre del archivo ZIP: </w:t>
            </w:r>
          </w:p>
          <w:p w:rsidR="00D745FA" w:rsidRPr="00E817AF" w:rsidRDefault="00D745FA" w:rsidP="00D745FA">
            <w:pPr>
              <w:pStyle w:val="Default"/>
              <w:spacing w:line="276" w:lineRule="auto"/>
              <w:rPr>
                <w:rFonts w:ascii="Arial" w:eastAsia="Calibri" w:hAnsi="Arial" w:cs="Arial"/>
                <w:lang w:val="es-PE" w:eastAsia="en-US"/>
              </w:rPr>
            </w:pPr>
            <w:r w:rsidRPr="00E817AF">
              <w:rPr>
                <w:rFonts w:ascii="Arial" w:eastAsia="Calibri" w:hAnsi="Arial" w:cs="Arial"/>
                <w:b/>
                <w:lang w:val="es-PE" w:eastAsia="en-US"/>
              </w:rPr>
              <w:t xml:space="preserve">20100066603-RR-20161225-005.zip </w:t>
            </w:r>
          </w:p>
          <w:p w:rsidR="00D745FA" w:rsidRPr="00E817AF" w:rsidRDefault="00D745FA" w:rsidP="00D745FA">
            <w:pPr>
              <w:pStyle w:val="Sinespaciado"/>
              <w:spacing w:line="276" w:lineRule="auto"/>
              <w:rPr>
                <w:rFonts w:ascii="Arial" w:hAnsi="Arial" w:cs="Arial"/>
                <w:sz w:val="20"/>
                <w:szCs w:val="20"/>
              </w:rPr>
            </w:pPr>
            <w:r w:rsidRPr="00E817AF">
              <w:rPr>
                <w:rFonts w:ascii="Arial" w:hAnsi="Arial" w:cs="Arial"/>
                <w:sz w:val="20"/>
                <w:szCs w:val="20"/>
              </w:rPr>
              <w:t xml:space="preserve">Nombre del archivo XML: </w:t>
            </w:r>
          </w:p>
          <w:p w:rsidR="00D745FA" w:rsidRPr="00E817AF" w:rsidRDefault="00D745FA" w:rsidP="00D745FA">
            <w:pPr>
              <w:pStyle w:val="Sinespaciado"/>
              <w:spacing w:line="276" w:lineRule="auto"/>
              <w:rPr>
                <w:b/>
                <w:bCs/>
                <w:i/>
                <w:iCs/>
                <w:sz w:val="20"/>
                <w:szCs w:val="20"/>
              </w:rPr>
            </w:pPr>
            <w:r w:rsidRPr="00E817AF">
              <w:rPr>
                <w:rFonts w:ascii="Arial" w:hAnsi="Arial" w:cs="Arial"/>
                <w:b/>
                <w:sz w:val="20"/>
                <w:szCs w:val="20"/>
              </w:rPr>
              <w:t>20100066603-RR-20161225-005.xml</w:t>
            </w:r>
          </w:p>
          <w:p w:rsidR="00D745FA" w:rsidRPr="00E817AF" w:rsidRDefault="00D745FA" w:rsidP="00D745FA">
            <w:pPr>
              <w:pStyle w:val="Sinespaciado"/>
              <w:spacing w:line="276" w:lineRule="auto"/>
              <w:rPr>
                <w:rFonts w:ascii="Arial" w:hAnsi="Arial" w:cs="Arial"/>
                <w:sz w:val="20"/>
                <w:szCs w:val="20"/>
              </w:rPr>
            </w:pPr>
            <w:r w:rsidRPr="00E817AF">
              <w:rPr>
                <w:rFonts w:ascii="Arial" w:hAnsi="Arial" w:cs="Arial"/>
                <w:sz w:val="20"/>
                <w:szCs w:val="20"/>
              </w:rPr>
              <w:t xml:space="preserve">Nombre del archivo XML (CDR OSE): </w:t>
            </w:r>
          </w:p>
          <w:p w:rsidR="00D745FA" w:rsidRPr="00E817AF" w:rsidRDefault="00D745FA" w:rsidP="00D745FA">
            <w:pPr>
              <w:pStyle w:val="Sinespaciado"/>
              <w:spacing w:line="276" w:lineRule="auto"/>
              <w:rPr>
                <w:b/>
                <w:bCs/>
                <w:i/>
                <w:iCs/>
                <w:sz w:val="20"/>
                <w:szCs w:val="20"/>
              </w:rPr>
            </w:pPr>
            <w:r w:rsidRPr="00E817AF">
              <w:rPr>
                <w:rFonts w:ascii="Arial" w:hAnsi="Arial" w:cs="Arial"/>
                <w:b/>
                <w:sz w:val="20"/>
                <w:szCs w:val="20"/>
              </w:rPr>
              <w:t>R-20100066603-RR-20161225-005.xml</w:t>
            </w:r>
          </w:p>
          <w:p w:rsidR="00D745FA" w:rsidRPr="00321A16" w:rsidRDefault="00D745FA" w:rsidP="00D745FA">
            <w:pPr>
              <w:pStyle w:val="Sinespaciado"/>
              <w:rPr>
                <w:rFonts w:ascii="Arial" w:hAnsi="Arial" w:cs="Arial"/>
                <w:sz w:val="18"/>
                <w:szCs w:val="18"/>
              </w:rPr>
            </w:pPr>
          </w:p>
        </w:tc>
      </w:tr>
    </w:tbl>
    <w:p w:rsidR="00D745FA" w:rsidRDefault="00D745FA" w:rsidP="00D745FA">
      <w:pPr>
        <w:pStyle w:val="Sinespaciado"/>
        <w:ind w:left="1843" w:hanging="425"/>
        <w:rPr>
          <w:rFonts w:ascii="Arial" w:hAnsi="Arial" w:cs="Arial"/>
          <w:b/>
          <w:sz w:val="20"/>
          <w:szCs w:val="20"/>
        </w:rPr>
      </w:pPr>
    </w:p>
    <w:p w:rsidR="00D745FA" w:rsidRDefault="00D745FA" w:rsidP="00D745FA">
      <w:pPr>
        <w:pStyle w:val="Sinespaciado"/>
        <w:ind w:left="1843" w:hanging="425"/>
        <w:rPr>
          <w:rFonts w:ascii="Arial" w:hAnsi="Arial" w:cs="Arial"/>
          <w:b/>
          <w:sz w:val="20"/>
          <w:szCs w:val="20"/>
        </w:rPr>
      </w:pPr>
    </w:p>
    <w:p w:rsidR="00D745FA" w:rsidRPr="00221A8A" w:rsidRDefault="00D745FA" w:rsidP="00D745FA">
      <w:pPr>
        <w:pStyle w:val="Sinespaciado"/>
        <w:spacing w:line="276" w:lineRule="auto"/>
        <w:ind w:left="1133"/>
        <w:jc w:val="both"/>
        <w:rPr>
          <w:rFonts w:ascii="Arial" w:hAnsi="Arial" w:cs="Arial"/>
          <w:b/>
          <w:sz w:val="20"/>
          <w:szCs w:val="20"/>
        </w:rPr>
      </w:pPr>
      <w:r w:rsidRPr="00221A8A">
        <w:rPr>
          <w:rFonts w:ascii="Arial" w:hAnsi="Arial" w:cs="Arial"/>
          <w:sz w:val="20"/>
        </w:rPr>
        <w:t>b.3 El sistema por cada envío generará una Constancia de Recepción – CDR SUNAT, la cual contendrá la estructura indicada en el presente anexo</w:t>
      </w:r>
    </w:p>
    <w:p w:rsidR="00D745FA" w:rsidRDefault="00D745FA" w:rsidP="00D745FA">
      <w:pPr>
        <w:pStyle w:val="Sinespaciado"/>
        <w:ind w:left="1843" w:hanging="425"/>
        <w:rPr>
          <w:rFonts w:ascii="Arial" w:hAnsi="Arial" w:cs="Arial"/>
          <w:b/>
          <w:sz w:val="20"/>
          <w:szCs w:val="20"/>
        </w:rPr>
      </w:pPr>
    </w:p>
    <w:p w:rsidR="00D745FA" w:rsidRDefault="00D745FA" w:rsidP="00D745FA">
      <w:pPr>
        <w:pStyle w:val="Sinespaciado"/>
        <w:ind w:left="1843" w:hanging="425"/>
        <w:rPr>
          <w:rFonts w:ascii="Arial" w:hAnsi="Arial" w:cs="Arial"/>
          <w:b/>
          <w:sz w:val="20"/>
          <w:szCs w:val="20"/>
        </w:rPr>
      </w:pPr>
    </w:p>
    <w:p w:rsidR="00D745FA" w:rsidRDefault="00D745FA" w:rsidP="00D745FA">
      <w:pPr>
        <w:pStyle w:val="Sinespaciado"/>
        <w:ind w:left="1068"/>
        <w:jc w:val="both"/>
        <w:rPr>
          <w:rFonts w:ascii="Arial" w:hAnsi="Arial" w:cs="Arial"/>
          <w:b/>
          <w:sz w:val="20"/>
          <w:szCs w:val="20"/>
        </w:rPr>
      </w:pPr>
    </w:p>
    <w:p w:rsidR="00D745FA" w:rsidRDefault="00D745FA" w:rsidP="004C66F0">
      <w:pPr>
        <w:pStyle w:val="Sinespaciado"/>
        <w:numPr>
          <w:ilvl w:val="0"/>
          <w:numId w:val="26"/>
        </w:numPr>
        <w:jc w:val="both"/>
        <w:rPr>
          <w:rFonts w:ascii="Arial" w:hAnsi="Arial" w:cs="Arial"/>
          <w:b/>
          <w:sz w:val="20"/>
          <w:szCs w:val="20"/>
        </w:rPr>
      </w:pPr>
      <w:r>
        <w:rPr>
          <w:rFonts w:ascii="Arial" w:hAnsi="Arial" w:cs="Arial"/>
          <w:b/>
          <w:sz w:val="20"/>
          <w:szCs w:val="20"/>
        </w:rPr>
        <w:t>Sobre los Envíos por lotes</w:t>
      </w:r>
    </w:p>
    <w:p w:rsidR="00D745FA" w:rsidRDefault="00D745FA" w:rsidP="00D745FA">
      <w:pPr>
        <w:pStyle w:val="Sinespaciado"/>
        <w:ind w:left="1843" w:hanging="425"/>
        <w:rPr>
          <w:rFonts w:ascii="Arial" w:hAnsi="Arial" w:cs="Arial"/>
          <w:b/>
          <w:sz w:val="20"/>
          <w:szCs w:val="20"/>
        </w:rPr>
      </w:pPr>
    </w:p>
    <w:p w:rsidR="00D745FA" w:rsidRDefault="00D745FA" w:rsidP="004C66F0">
      <w:pPr>
        <w:numPr>
          <w:ilvl w:val="0"/>
          <w:numId w:val="23"/>
        </w:numPr>
        <w:spacing w:before="120" w:after="120" w:line="276" w:lineRule="auto"/>
        <w:ind w:left="1219" w:hanging="227"/>
        <w:jc w:val="both"/>
        <w:rPr>
          <w:rFonts w:ascii="Arial" w:hAnsi="Arial" w:cs="Arial"/>
        </w:rPr>
      </w:pPr>
      <w:r w:rsidRPr="00E3443D">
        <w:rPr>
          <w:rFonts w:ascii="Arial" w:hAnsi="Arial" w:cs="Arial"/>
        </w:rPr>
        <w:t>El OSE podrá enviar lotes de factura, boleta</w:t>
      </w:r>
      <w:r>
        <w:rPr>
          <w:rFonts w:ascii="Arial" w:hAnsi="Arial" w:cs="Arial"/>
        </w:rPr>
        <w:t xml:space="preserve"> de ventta</w:t>
      </w:r>
      <w:r w:rsidRPr="00E3443D">
        <w:rPr>
          <w:rFonts w:ascii="Arial" w:hAnsi="Arial" w:cs="Arial"/>
        </w:rPr>
        <w:t>, notas</w:t>
      </w:r>
      <w:r>
        <w:rPr>
          <w:rFonts w:ascii="Arial" w:hAnsi="Arial" w:cs="Arial"/>
        </w:rPr>
        <w:t xml:space="preserve"> </w:t>
      </w:r>
      <w:r w:rsidRPr="00E3443D">
        <w:rPr>
          <w:rFonts w:ascii="Arial" w:hAnsi="Arial" w:cs="Arial"/>
        </w:rPr>
        <w:t xml:space="preserve"> y </w:t>
      </w:r>
      <w:r>
        <w:rPr>
          <w:rFonts w:ascii="Arial" w:hAnsi="Arial" w:cs="Arial"/>
        </w:rPr>
        <w:t xml:space="preserve">recibo de </w:t>
      </w:r>
      <w:r w:rsidRPr="00E3443D">
        <w:rPr>
          <w:rFonts w:ascii="Arial" w:hAnsi="Arial" w:cs="Arial"/>
        </w:rPr>
        <w:t>servicios públicos,  en un archivo zip, a través del servicio web que SUNAT pondrá a disposición. El método que utilizará será sendPack.</w:t>
      </w:r>
    </w:p>
    <w:p w:rsidR="00D745FA" w:rsidRPr="00E817AF" w:rsidRDefault="00D745FA" w:rsidP="004C66F0">
      <w:pPr>
        <w:numPr>
          <w:ilvl w:val="0"/>
          <w:numId w:val="23"/>
        </w:numPr>
        <w:spacing w:after="120" w:line="276" w:lineRule="auto"/>
        <w:ind w:left="1219" w:hanging="227"/>
        <w:jc w:val="both"/>
        <w:rPr>
          <w:rFonts w:ascii="Arial" w:hAnsi="Arial" w:cs="Arial"/>
        </w:rPr>
      </w:pPr>
      <w:r w:rsidRPr="00E817AF">
        <w:rPr>
          <w:rFonts w:ascii="Arial" w:hAnsi="Arial" w:cs="Arial"/>
        </w:rPr>
        <w:t>SUNAT procesará de forma ASINCRONA el  envío , es decir, devolverá un número de ticket con el cual el OSE deberá posteriormente consultar, utilizando el método getStatus el estado del proceso y en caso de haber concluido el proceso devolverá adjunta una Constancia de recepción – CDR SUNAT.</w:t>
      </w:r>
    </w:p>
    <w:p w:rsidR="00D745FA" w:rsidRPr="00E817AF" w:rsidRDefault="00D745FA" w:rsidP="004C66F0">
      <w:pPr>
        <w:numPr>
          <w:ilvl w:val="0"/>
          <w:numId w:val="23"/>
        </w:numPr>
        <w:spacing w:after="120" w:line="276" w:lineRule="auto"/>
        <w:ind w:left="1222" w:hanging="229"/>
        <w:jc w:val="both"/>
        <w:rPr>
          <w:rFonts w:ascii="Arial" w:hAnsi="Arial" w:cs="Arial"/>
        </w:rPr>
      </w:pPr>
      <w:r w:rsidRPr="00E817AF">
        <w:rPr>
          <w:rFonts w:ascii="Arial" w:hAnsi="Arial" w:cs="Arial"/>
        </w:rPr>
        <w:t>El CDR – SUNAT tendrá la estructura indicada en el Cuadro 2 del presente anexo</w:t>
      </w:r>
    </w:p>
    <w:p w:rsidR="00D745FA" w:rsidRPr="00E817AF" w:rsidRDefault="00D745FA" w:rsidP="004C66F0">
      <w:pPr>
        <w:numPr>
          <w:ilvl w:val="0"/>
          <w:numId w:val="23"/>
        </w:numPr>
        <w:spacing w:line="276" w:lineRule="auto"/>
        <w:ind w:left="1222" w:hanging="229"/>
        <w:jc w:val="both"/>
        <w:rPr>
          <w:rFonts w:ascii="Arial" w:hAnsi="Arial" w:cs="Arial"/>
        </w:rPr>
      </w:pPr>
      <w:r w:rsidRPr="00E817AF">
        <w:rPr>
          <w:rFonts w:ascii="Arial" w:hAnsi="Arial" w:cs="Arial"/>
        </w:rPr>
        <w:t>Los XML de cada lote debe considerar lo siguiente:</w:t>
      </w:r>
    </w:p>
    <w:p w:rsidR="00D745FA" w:rsidRPr="00B06969" w:rsidRDefault="00D745FA" w:rsidP="00D745FA">
      <w:pPr>
        <w:pStyle w:val="Prrafodelista"/>
        <w:ind w:left="1069" w:firstLine="153"/>
        <w:rPr>
          <w:rFonts w:ascii="Arial" w:hAnsi="Arial" w:cs="Arial"/>
          <w:sz w:val="20"/>
        </w:rPr>
      </w:pPr>
      <w:r w:rsidRPr="00B06969">
        <w:rPr>
          <w:rFonts w:ascii="Arial" w:hAnsi="Arial" w:cs="Arial"/>
          <w:sz w:val="20"/>
        </w:rPr>
        <w:t>Los documentos deben corresponder solo a los siguientes tipos de comprobantes:</w:t>
      </w:r>
    </w:p>
    <w:p w:rsidR="00D745FA" w:rsidRPr="00B06969" w:rsidRDefault="00D745FA" w:rsidP="004C66F0">
      <w:pPr>
        <w:pStyle w:val="Prrafodelista"/>
        <w:numPr>
          <w:ilvl w:val="3"/>
          <w:numId w:val="24"/>
        </w:numPr>
        <w:spacing w:after="0"/>
        <w:ind w:hanging="524"/>
        <w:contextualSpacing/>
        <w:rPr>
          <w:rFonts w:ascii="Arial" w:hAnsi="Arial" w:cs="Arial"/>
          <w:sz w:val="20"/>
        </w:rPr>
      </w:pPr>
      <w:r w:rsidRPr="00B06969">
        <w:rPr>
          <w:rFonts w:ascii="Arial" w:hAnsi="Arial" w:cs="Arial"/>
          <w:sz w:val="20"/>
        </w:rPr>
        <w:t>Factura</w:t>
      </w:r>
    </w:p>
    <w:p w:rsidR="00D745FA" w:rsidRPr="00B06969" w:rsidRDefault="00D745FA" w:rsidP="004C66F0">
      <w:pPr>
        <w:pStyle w:val="Prrafodelista"/>
        <w:numPr>
          <w:ilvl w:val="3"/>
          <w:numId w:val="24"/>
        </w:numPr>
        <w:spacing w:after="0"/>
        <w:ind w:hanging="524"/>
        <w:contextualSpacing/>
        <w:rPr>
          <w:rFonts w:ascii="Arial" w:hAnsi="Arial" w:cs="Arial"/>
          <w:sz w:val="20"/>
        </w:rPr>
      </w:pPr>
      <w:r w:rsidRPr="00B06969">
        <w:rPr>
          <w:rFonts w:ascii="Arial" w:hAnsi="Arial" w:cs="Arial"/>
          <w:sz w:val="20"/>
        </w:rPr>
        <w:t>Boleta de venta</w:t>
      </w:r>
    </w:p>
    <w:p w:rsidR="00D745FA" w:rsidRPr="00B06969" w:rsidRDefault="00D745FA" w:rsidP="004C66F0">
      <w:pPr>
        <w:pStyle w:val="Prrafodelista"/>
        <w:numPr>
          <w:ilvl w:val="3"/>
          <w:numId w:val="24"/>
        </w:numPr>
        <w:spacing w:after="0"/>
        <w:ind w:hanging="524"/>
        <w:contextualSpacing/>
        <w:rPr>
          <w:rFonts w:ascii="Arial" w:hAnsi="Arial" w:cs="Arial"/>
          <w:sz w:val="20"/>
        </w:rPr>
      </w:pPr>
      <w:r w:rsidRPr="00B06969">
        <w:rPr>
          <w:rFonts w:ascii="Arial" w:hAnsi="Arial" w:cs="Arial"/>
          <w:sz w:val="20"/>
        </w:rPr>
        <w:t>Nota de crédito</w:t>
      </w:r>
    </w:p>
    <w:p w:rsidR="00D745FA" w:rsidRPr="00B06969" w:rsidRDefault="00D745FA" w:rsidP="004C66F0">
      <w:pPr>
        <w:pStyle w:val="Prrafodelista"/>
        <w:numPr>
          <w:ilvl w:val="3"/>
          <w:numId w:val="24"/>
        </w:numPr>
        <w:spacing w:after="0"/>
        <w:ind w:hanging="524"/>
        <w:contextualSpacing/>
        <w:rPr>
          <w:rFonts w:ascii="Arial" w:hAnsi="Arial" w:cs="Arial"/>
          <w:sz w:val="20"/>
        </w:rPr>
      </w:pPr>
      <w:r w:rsidRPr="00B06969">
        <w:rPr>
          <w:rFonts w:ascii="Arial" w:hAnsi="Arial" w:cs="Arial"/>
          <w:sz w:val="20"/>
        </w:rPr>
        <w:t>Nota de debito</w:t>
      </w:r>
    </w:p>
    <w:p w:rsidR="00D745FA" w:rsidRPr="00B06969" w:rsidRDefault="00221A8A" w:rsidP="004C66F0">
      <w:pPr>
        <w:pStyle w:val="Prrafodelista"/>
        <w:numPr>
          <w:ilvl w:val="3"/>
          <w:numId w:val="24"/>
        </w:numPr>
        <w:spacing w:after="0"/>
        <w:ind w:hanging="524"/>
        <w:contextualSpacing/>
        <w:rPr>
          <w:rFonts w:ascii="Arial" w:hAnsi="Arial" w:cs="Arial"/>
          <w:sz w:val="20"/>
        </w:rPr>
      </w:pPr>
      <w:r>
        <w:rPr>
          <w:rFonts w:ascii="Arial" w:hAnsi="Arial" w:cs="Arial"/>
          <w:sz w:val="20"/>
        </w:rPr>
        <w:t>Comprobante de percepció</w:t>
      </w:r>
      <w:r w:rsidR="00D745FA" w:rsidRPr="00B06969">
        <w:rPr>
          <w:rFonts w:ascii="Arial" w:hAnsi="Arial" w:cs="Arial"/>
          <w:sz w:val="20"/>
        </w:rPr>
        <w:t>n</w:t>
      </w:r>
    </w:p>
    <w:p w:rsidR="00D745FA" w:rsidRPr="00B06969" w:rsidRDefault="00D745FA" w:rsidP="004C66F0">
      <w:pPr>
        <w:pStyle w:val="Prrafodelista"/>
        <w:numPr>
          <w:ilvl w:val="3"/>
          <w:numId w:val="24"/>
        </w:numPr>
        <w:spacing w:after="0"/>
        <w:ind w:hanging="524"/>
        <w:contextualSpacing/>
        <w:rPr>
          <w:rFonts w:ascii="Arial" w:hAnsi="Arial" w:cs="Arial"/>
          <w:sz w:val="20"/>
        </w:rPr>
      </w:pPr>
      <w:r w:rsidRPr="00B06969">
        <w:rPr>
          <w:rFonts w:ascii="Arial" w:hAnsi="Arial" w:cs="Arial"/>
          <w:sz w:val="20"/>
        </w:rPr>
        <w:t>Comprobante de</w:t>
      </w:r>
      <w:r w:rsidR="00221A8A">
        <w:rPr>
          <w:rFonts w:ascii="Arial" w:hAnsi="Arial" w:cs="Arial"/>
          <w:sz w:val="20"/>
        </w:rPr>
        <w:t xml:space="preserve"> retenció</w:t>
      </w:r>
      <w:r w:rsidRPr="00B06969">
        <w:rPr>
          <w:rFonts w:ascii="Arial" w:hAnsi="Arial" w:cs="Arial"/>
          <w:sz w:val="20"/>
        </w:rPr>
        <w:t>n</w:t>
      </w:r>
    </w:p>
    <w:p w:rsidR="00D745FA" w:rsidRPr="00B06969" w:rsidRDefault="00221A8A" w:rsidP="004C66F0">
      <w:pPr>
        <w:pStyle w:val="Prrafodelista"/>
        <w:numPr>
          <w:ilvl w:val="3"/>
          <w:numId w:val="24"/>
        </w:numPr>
        <w:spacing w:after="0"/>
        <w:ind w:hanging="524"/>
        <w:contextualSpacing/>
        <w:rPr>
          <w:rFonts w:ascii="Arial" w:hAnsi="Arial" w:cs="Arial"/>
          <w:sz w:val="20"/>
        </w:rPr>
      </w:pPr>
      <w:r>
        <w:rPr>
          <w:rFonts w:ascii="Arial" w:hAnsi="Arial" w:cs="Arial"/>
          <w:sz w:val="20"/>
        </w:rPr>
        <w:t>Guía de remisió</w:t>
      </w:r>
      <w:r w:rsidR="00D745FA" w:rsidRPr="00B06969">
        <w:rPr>
          <w:rFonts w:ascii="Arial" w:hAnsi="Arial" w:cs="Arial"/>
          <w:sz w:val="20"/>
        </w:rPr>
        <w:t>n remitente</w:t>
      </w:r>
    </w:p>
    <w:p w:rsidR="00D745FA" w:rsidRDefault="00221A8A" w:rsidP="004C66F0">
      <w:pPr>
        <w:pStyle w:val="Prrafodelista"/>
        <w:numPr>
          <w:ilvl w:val="3"/>
          <w:numId w:val="24"/>
        </w:numPr>
        <w:spacing w:after="0"/>
        <w:ind w:hanging="524"/>
        <w:contextualSpacing/>
        <w:rPr>
          <w:rFonts w:ascii="Arial" w:hAnsi="Arial" w:cs="Arial"/>
          <w:sz w:val="20"/>
        </w:rPr>
      </w:pPr>
      <w:r>
        <w:rPr>
          <w:rFonts w:ascii="Arial" w:hAnsi="Arial" w:cs="Arial"/>
          <w:sz w:val="20"/>
        </w:rPr>
        <w:t>Guí</w:t>
      </w:r>
      <w:r w:rsidR="00D745FA" w:rsidRPr="00B06969">
        <w:rPr>
          <w:rFonts w:ascii="Arial" w:hAnsi="Arial" w:cs="Arial"/>
          <w:sz w:val="20"/>
        </w:rPr>
        <w:t>a de remisión transportista</w:t>
      </w:r>
    </w:p>
    <w:p w:rsidR="00D745FA" w:rsidRPr="00B06969" w:rsidRDefault="00D745FA" w:rsidP="00D745FA">
      <w:pPr>
        <w:pStyle w:val="Prrafodelista"/>
        <w:ind w:left="1800"/>
        <w:rPr>
          <w:rFonts w:ascii="Arial" w:hAnsi="Arial" w:cs="Arial"/>
          <w:sz w:val="20"/>
        </w:rPr>
      </w:pPr>
    </w:p>
    <w:p w:rsidR="00D745FA" w:rsidRDefault="00D745FA" w:rsidP="004C66F0">
      <w:pPr>
        <w:numPr>
          <w:ilvl w:val="0"/>
          <w:numId w:val="23"/>
        </w:numPr>
        <w:spacing w:before="120" w:after="120" w:line="276" w:lineRule="auto"/>
        <w:ind w:left="1219" w:hanging="227"/>
        <w:jc w:val="both"/>
        <w:rPr>
          <w:rFonts w:ascii="Arial" w:hAnsi="Arial" w:cs="Arial"/>
        </w:rPr>
      </w:pPr>
      <w:r w:rsidRPr="00E817AF">
        <w:rPr>
          <w:rFonts w:ascii="Arial" w:hAnsi="Arial" w:cs="Arial"/>
        </w:rPr>
        <w:t>Los documentos electrónicos XML pueden corresponder a cualquier fecha de emisión.</w:t>
      </w:r>
    </w:p>
    <w:p w:rsidR="00D745FA" w:rsidRPr="00E817AF" w:rsidRDefault="00D745FA" w:rsidP="004C66F0">
      <w:pPr>
        <w:numPr>
          <w:ilvl w:val="0"/>
          <w:numId w:val="23"/>
        </w:numPr>
        <w:spacing w:before="120" w:after="120" w:line="276" w:lineRule="auto"/>
        <w:ind w:left="1219" w:hanging="227"/>
        <w:jc w:val="both"/>
        <w:rPr>
          <w:rFonts w:ascii="Arial" w:hAnsi="Arial" w:cs="Arial"/>
        </w:rPr>
      </w:pPr>
      <w:r w:rsidRPr="00E817AF">
        <w:rPr>
          <w:rFonts w:ascii="Arial" w:hAnsi="Arial" w:cs="Arial"/>
        </w:rPr>
        <w:t>Dentro del Lote, por cada documento electrónico XML debe estar el CDR OSE (Igual cantidad de documentos XML, igual cantidad de CDRs OSE)</w:t>
      </w:r>
    </w:p>
    <w:p w:rsidR="00D745FA" w:rsidRPr="00E817AF" w:rsidRDefault="00D745FA" w:rsidP="004C66F0">
      <w:pPr>
        <w:numPr>
          <w:ilvl w:val="0"/>
          <w:numId w:val="23"/>
        </w:numPr>
        <w:spacing w:line="276" w:lineRule="auto"/>
        <w:ind w:left="1222" w:hanging="229"/>
        <w:jc w:val="both"/>
        <w:rPr>
          <w:rFonts w:ascii="Arial" w:hAnsi="Arial" w:cs="Arial"/>
        </w:rPr>
      </w:pPr>
      <w:r w:rsidRPr="00E817AF">
        <w:rPr>
          <w:rFonts w:ascii="Arial" w:hAnsi="Arial" w:cs="Arial"/>
        </w:rPr>
        <w:t>Se podrá se podrán recibir lotes con XMLs con fecha futura (today + 2)</w:t>
      </w:r>
    </w:p>
    <w:p w:rsidR="00D745FA" w:rsidRPr="00E817AF" w:rsidRDefault="00D745FA" w:rsidP="00D745FA">
      <w:pPr>
        <w:ind w:left="1222"/>
        <w:jc w:val="both"/>
        <w:rPr>
          <w:rFonts w:ascii="Arial" w:hAnsi="Arial" w:cs="Arial"/>
        </w:rPr>
      </w:pPr>
    </w:p>
    <w:p w:rsidR="00D745FA" w:rsidRDefault="00D745FA" w:rsidP="004C66F0">
      <w:pPr>
        <w:numPr>
          <w:ilvl w:val="0"/>
          <w:numId w:val="23"/>
        </w:numPr>
        <w:spacing w:line="276" w:lineRule="auto"/>
        <w:ind w:left="1222" w:hanging="229"/>
        <w:jc w:val="both"/>
        <w:rPr>
          <w:rFonts w:ascii="Arial" w:hAnsi="Arial" w:cs="Arial"/>
        </w:rPr>
      </w:pPr>
      <w:r w:rsidRPr="00E817AF">
        <w:rPr>
          <w:rFonts w:ascii="Arial" w:hAnsi="Arial" w:cs="Arial"/>
        </w:rPr>
        <w:t>Los documentos deben corresponder a un mismo número de RUC del emisor.</w:t>
      </w:r>
    </w:p>
    <w:p w:rsidR="00D745FA" w:rsidRPr="00E817AF" w:rsidRDefault="00D745FA" w:rsidP="004C66F0">
      <w:pPr>
        <w:numPr>
          <w:ilvl w:val="0"/>
          <w:numId w:val="23"/>
        </w:numPr>
        <w:spacing w:line="276" w:lineRule="auto"/>
        <w:ind w:left="1222" w:hanging="229"/>
        <w:jc w:val="both"/>
        <w:rPr>
          <w:rFonts w:ascii="Arial" w:hAnsi="Arial" w:cs="Arial"/>
        </w:rPr>
      </w:pPr>
      <w:r w:rsidRPr="00E817AF">
        <w:rPr>
          <w:rFonts w:ascii="Arial" w:hAnsi="Arial" w:cs="Arial"/>
        </w:rPr>
        <w:t>La firma</w:t>
      </w:r>
      <w:r w:rsidR="00221A8A">
        <w:rPr>
          <w:rFonts w:ascii="Arial" w:hAnsi="Arial" w:cs="Arial"/>
        </w:rPr>
        <w:t xml:space="preserve"> para los documentos electrónico</w:t>
      </w:r>
      <w:r w:rsidRPr="00E817AF">
        <w:rPr>
          <w:rFonts w:ascii="Arial" w:hAnsi="Arial" w:cs="Arial"/>
        </w:rPr>
        <w:t>s XML debe corresponder al RUC del emisor o del PSE autorizado para dicho RUC.</w:t>
      </w:r>
    </w:p>
    <w:p w:rsidR="00D745FA" w:rsidRPr="00D53D87" w:rsidRDefault="00D745FA" w:rsidP="00D745FA">
      <w:pPr>
        <w:ind w:left="1222"/>
        <w:jc w:val="both"/>
        <w:rPr>
          <w:rFonts w:ascii="Arial" w:hAnsi="Arial" w:cs="Arial"/>
        </w:rPr>
      </w:pPr>
    </w:p>
    <w:p w:rsidR="00D745FA" w:rsidRPr="00D53D87" w:rsidRDefault="00D745FA" w:rsidP="004C66F0">
      <w:pPr>
        <w:numPr>
          <w:ilvl w:val="0"/>
          <w:numId w:val="23"/>
        </w:numPr>
        <w:tabs>
          <w:tab w:val="left" w:pos="1276"/>
        </w:tabs>
        <w:spacing w:line="276" w:lineRule="auto"/>
        <w:ind w:left="1222" w:hanging="229"/>
        <w:jc w:val="both"/>
        <w:rPr>
          <w:rFonts w:ascii="Arial" w:hAnsi="Arial" w:cs="Arial"/>
        </w:rPr>
      </w:pPr>
      <w:r w:rsidRPr="00D53D87">
        <w:rPr>
          <w:rFonts w:ascii="Arial" w:hAnsi="Arial" w:cs="Arial"/>
        </w:rPr>
        <w:t>La firma para los CDR OSE debe corresponder al RUC del OSE autorizado para dicho RUC del Emisor.</w:t>
      </w:r>
    </w:p>
    <w:p w:rsidR="00D745FA" w:rsidRPr="00D53D87" w:rsidRDefault="00D745FA" w:rsidP="004C66F0">
      <w:pPr>
        <w:numPr>
          <w:ilvl w:val="0"/>
          <w:numId w:val="23"/>
        </w:numPr>
        <w:tabs>
          <w:tab w:val="left" w:pos="1276"/>
        </w:tabs>
        <w:spacing w:line="276" w:lineRule="auto"/>
        <w:ind w:left="1068" w:hanging="75"/>
        <w:jc w:val="both"/>
        <w:rPr>
          <w:rFonts w:ascii="Arial" w:hAnsi="Arial" w:cs="Arial"/>
        </w:rPr>
      </w:pPr>
      <w:r w:rsidRPr="00D53D87">
        <w:rPr>
          <w:rFonts w:ascii="Arial" w:hAnsi="Arial" w:cs="Arial"/>
        </w:rPr>
        <w:t>No debe existir XML duplicados en cada lote (RUC-TT-serie-correlativo), tampoco CDR OSE duplicados (R-RUC-TT-serie-correlativo).De existir duplicados, solo se rechaza los XML duplicados.</w:t>
      </w:r>
    </w:p>
    <w:p w:rsidR="00D745FA" w:rsidRPr="00D53D87" w:rsidRDefault="00D745FA" w:rsidP="00D745FA">
      <w:pPr>
        <w:ind w:left="1068"/>
        <w:jc w:val="both"/>
        <w:rPr>
          <w:rFonts w:ascii="Arial" w:hAnsi="Arial" w:cs="Arial"/>
        </w:rPr>
      </w:pPr>
    </w:p>
    <w:p w:rsidR="00D745FA" w:rsidRPr="00B06969" w:rsidRDefault="00D745FA" w:rsidP="004C66F0">
      <w:pPr>
        <w:numPr>
          <w:ilvl w:val="0"/>
          <w:numId w:val="23"/>
        </w:numPr>
        <w:tabs>
          <w:tab w:val="left" w:pos="1276"/>
        </w:tabs>
        <w:spacing w:line="276" w:lineRule="auto"/>
        <w:ind w:left="1068" w:hanging="75"/>
        <w:jc w:val="both"/>
        <w:rPr>
          <w:rFonts w:ascii="Arial" w:hAnsi="Arial" w:cs="Arial"/>
        </w:rPr>
      </w:pPr>
      <w:r w:rsidRPr="00B06969">
        <w:rPr>
          <w:rFonts w:ascii="Arial" w:hAnsi="Arial" w:cs="Arial"/>
        </w:rPr>
        <w:t>La identificación de cada lote tendrá la siguiente nomenclatura:</w:t>
      </w:r>
    </w:p>
    <w:p w:rsidR="00D745FA" w:rsidRDefault="00D745FA" w:rsidP="00D745FA">
      <w:pPr>
        <w:pStyle w:val="Prrafodelista"/>
        <w:ind w:left="1440"/>
        <w:rPr>
          <w:rFonts w:ascii="Arial" w:hAnsi="Arial" w:cs="Arial"/>
          <w:sz w:val="20"/>
          <w:szCs w:val="20"/>
        </w:rPr>
      </w:pP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0"/>
        <w:gridCol w:w="1805"/>
        <w:gridCol w:w="4342"/>
      </w:tblGrid>
      <w:tr w:rsidR="00D745FA" w:rsidRPr="00B06969" w:rsidTr="00D745FA">
        <w:tc>
          <w:tcPr>
            <w:tcW w:w="1050" w:type="dxa"/>
            <w:shd w:val="clear" w:color="auto" w:fill="E5DFEC"/>
          </w:tcPr>
          <w:p w:rsidR="00D745FA" w:rsidRPr="00B06969" w:rsidRDefault="00D745FA" w:rsidP="00D745FA">
            <w:pPr>
              <w:pStyle w:val="Sinespaciado"/>
              <w:jc w:val="center"/>
              <w:rPr>
                <w:rFonts w:ascii="Arial" w:hAnsi="Arial" w:cs="Arial"/>
                <w:b/>
                <w:sz w:val="20"/>
                <w:szCs w:val="20"/>
              </w:rPr>
            </w:pPr>
            <w:r w:rsidRPr="00B06969">
              <w:rPr>
                <w:rFonts w:ascii="Arial" w:hAnsi="Arial" w:cs="Arial"/>
                <w:b/>
                <w:sz w:val="20"/>
                <w:szCs w:val="20"/>
              </w:rPr>
              <w:t>Posición</w:t>
            </w:r>
          </w:p>
        </w:tc>
        <w:tc>
          <w:tcPr>
            <w:tcW w:w="1805" w:type="dxa"/>
            <w:shd w:val="clear" w:color="auto" w:fill="E5DFEC"/>
          </w:tcPr>
          <w:p w:rsidR="00D745FA" w:rsidRPr="00B06969" w:rsidRDefault="00D745FA" w:rsidP="00D745FA">
            <w:pPr>
              <w:pStyle w:val="Sinespaciado"/>
              <w:jc w:val="center"/>
              <w:rPr>
                <w:rFonts w:ascii="Arial" w:hAnsi="Arial" w:cs="Arial"/>
                <w:b/>
                <w:sz w:val="20"/>
                <w:szCs w:val="20"/>
              </w:rPr>
            </w:pPr>
            <w:r w:rsidRPr="00B06969">
              <w:rPr>
                <w:rFonts w:ascii="Arial" w:hAnsi="Arial" w:cs="Arial"/>
                <w:b/>
                <w:sz w:val="20"/>
                <w:szCs w:val="20"/>
              </w:rPr>
              <w:t>Nemotécnico</w:t>
            </w:r>
          </w:p>
        </w:tc>
        <w:tc>
          <w:tcPr>
            <w:tcW w:w="4342" w:type="dxa"/>
            <w:shd w:val="clear" w:color="auto" w:fill="E5DFEC"/>
          </w:tcPr>
          <w:p w:rsidR="00D745FA" w:rsidRPr="00B06969" w:rsidRDefault="00D745FA" w:rsidP="00D745FA">
            <w:pPr>
              <w:pStyle w:val="Sinespaciado"/>
              <w:jc w:val="center"/>
              <w:rPr>
                <w:rFonts w:ascii="Arial" w:hAnsi="Arial" w:cs="Arial"/>
                <w:b/>
                <w:sz w:val="20"/>
                <w:szCs w:val="20"/>
              </w:rPr>
            </w:pPr>
            <w:r w:rsidRPr="00B06969">
              <w:rPr>
                <w:rFonts w:ascii="Arial" w:hAnsi="Arial" w:cs="Arial"/>
                <w:b/>
                <w:sz w:val="20"/>
                <w:szCs w:val="20"/>
              </w:rPr>
              <w:t>Descripción</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01-11</w:t>
            </w: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RRRRRRRRRRR</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RUC del emisor electrónico</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12</w:t>
            </w: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Guión separador</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13-14</w:t>
            </w: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LT</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Prefijo de lote</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15</w:t>
            </w: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Guión separador</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16-23</w:t>
            </w: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YYYYMMDD</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Fecha de envío del lote de comprobantes</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24</w:t>
            </w: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Guión separador</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25-29</w:t>
            </w: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CCCCC</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Número correlativo del lote por día. Este campo es variante, se espera un mínimo de 1 y máximo de 5.</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30 (</w:t>
            </w:r>
            <w:r w:rsidRPr="00B06969">
              <w:rPr>
                <w:rFonts w:ascii="Arial" w:hAnsi="Arial" w:cs="Arial"/>
                <w:b/>
                <w:sz w:val="20"/>
                <w:szCs w:val="20"/>
              </w:rPr>
              <w:t>*</w:t>
            </w:r>
            <w:r w:rsidRPr="00B06969">
              <w:rPr>
                <w:rFonts w:ascii="Arial" w:hAnsi="Arial" w:cs="Arial"/>
                <w:sz w:val="20"/>
                <w:szCs w:val="20"/>
              </w:rPr>
              <w:t>)</w:t>
            </w: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Punto de extensión</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31-33 (</w:t>
            </w:r>
            <w:r w:rsidRPr="00B06969">
              <w:rPr>
                <w:rFonts w:ascii="Arial" w:hAnsi="Arial" w:cs="Arial"/>
                <w:b/>
                <w:sz w:val="20"/>
                <w:szCs w:val="20"/>
              </w:rPr>
              <w:t>*</w:t>
            </w:r>
            <w:r w:rsidRPr="00B06969">
              <w:rPr>
                <w:rFonts w:ascii="Arial" w:hAnsi="Arial" w:cs="Arial"/>
                <w:sz w:val="20"/>
                <w:szCs w:val="20"/>
              </w:rPr>
              <w:t>)</w:t>
            </w: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EEE</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Extensión del archivo</w:t>
            </w:r>
          </w:p>
        </w:tc>
      </w:tr>
      <w:tr w:rsidR="00D745FA" w:rsidRPr="00B06969" w:rsidTr="00D745FA">
        <w:tc>
          <w:tcPr>
            <w:tcW w:w="1050" w:type="dxa"/>
            <w:shd w:val="clear" w:color="auto" w:fill="F2F2F2"/>
          </w:tcPr>
          <w:p w:rsidR="00D745FA" w:rsidRPr="00B06969" w:rsidRDefault="00D745FA" w:rsidP="00D745FA">
            <w:pPr>
              <w:pStyle w:val="Sinespaciado"/>
              <w:spacing w:line="276" w:lineRule="auto"/>
              <w:rPr>
                <w:rFonts w:ascii="Arial" w:hAnsi="Arial" w:cs="Arial"/>
                <w:sz w:val="20"/>
                <w:szCs w:val="20"/>
              </w:rPr>
            </w:pPr>
          </w:p>
        </w:tc>
        <w:tc>
          <w:tcPr>
            <w:tcW w:w="1805" w:type="dxa"/>
          </w:tcPr>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ZIP</w:t>
            </w:r>
          </w:p>
        </w:tc>
        <w:tc>
          <w:tcPr>
            <w:tcW w:w="4342" w:type="dxa"/>
          </w:tcPr>
          <w:p w:rsidR="00D745FA" w:rsidRPr="00B06969" w:rsidRDefault="00D745FA" w:rsidP="00D745FA">
            <w:pPr>
              <w:pStyle w:val="Sinespaciado"/>
              <w:spacing w:line="276" w:lineRule="auto"/>
              <w:jc w:val="both"/>
              <w:rPr>
                <w:rFonts w:ascii="Arial" w:hAnsi="Arial" w:cs="Arial"/>
                <w:sz w:val="20"/>
                <w:szCs w:val="20"/>
              </w:rPr>
            </w:pPr>
            <w:r w:rsidRPr="00B06969">
              <w:rPr>
                <w:rFonts w:ascii="Arial" w:hAnsi="Arial" w:cs="Arial"/>
                <w:sz w:val="20"/>
                <w:szCs w:val="20"/>
              </w:rPr>
              <w:t>Para el caso del archivo ZIP</w:t>
            </w:r>
          </w:p>
        </w:tc>
      </w:tr>
      <w:tr w:rsidR="00D745FA" w:rsidRPr="00B06969" w:rsidTr="00D745FA">
        <w:tc>
          <w:tcPr>
            <w:tcW w:w="7197" w:type="dxa"/>
            <w:gridSpan w:val="3"/>
          </w:tcPr>
          <w:p w:rsidR="00D745FA" w:rsidRPr="00B06969" w:rsidRDefault="00D745FA" w:rsidP="00D745FA">
            <w:pPr>
              <w:pStyle w:val="Sinespaciado"/>
              <w:spacing w:line="276" w:lineRule="auto"/>
              <w:ind w:left="176" w:hanging="284"/>
              <w:jc w:val="both"/>
              <w:rPr>
                <w:rFonts w:ascii="Arial" w:hAnsi="Arial" w:cs="Arial"/>
                <w:sz w:val="20"/>
                <w:szCs w:val="20"/>
              </w:rPr>
            </w:pPr>
            <w:r w:rsidRPr="00B06969">
              <w:rPr>
                <w:rFonts w:ascii="Arial" w:hAnsi="Arial" w:cs="Arial"/>
                <w:sz w:val="20"/>
                <w:szCs w:val="20"/>
              </w:rPr>
              <w:t>(</w:t>
            </w:r>
            <w:r w:rsidRPr="00B06969">
              <w:rPr>
                <w:rFonts w:ascii="Arial" w:hAnsi="Arial" w:cs="Arial"/>
                <w:b/>
                <w:sz w:val="20"/>
                <w:szCs w:val="20"/>
              </w:rPr>
              <w:t>*</w:t>
            </w:r>
            <w:r w:rsidRPr="00B06969">
              <w:rPr>
                <w:rFonts w:ascii="Arial" w:hAnsi="Arial" w:cs="Arial"/>
                <w:sz w:val="20"/>
                <w:szCs w:val="20"/>
              </w:rPr>
              <w:t>) Las posiciones pueden variar dependiendo de la longitud del correlativo.</w:t>
            </w:r>
          </w:p>
          <w:p w:rsidR="00D745FA" w:rsidRPr="00B06969" w:rsidRDefault="00D745FA" w:rsidP="00D745FA">
            <w:pPr>
              <w:pStyle w:val="Sinespaciado"/>
              <w:spacing w:line="276" w:lineRule="auto"/>
              <w:rPr>
                <w:rFonts w:ascii="Arial" w:hAnsi="Arial" w:cs="Arial"/>
                <w:sz w:val="20"/>
                <w:szCs w:val="20"/>
              </w:rPr>
            </w:pPr>
          </w:p>
          <w:p w:rsidR="00D745FA" w:rsidRPr="00B06969" w:rsidRDefault="00D745FA" w:rsidP="00D745FA">
            <w:pPr>
              <w:pStyle w:val="Sinespaciado"/>
              <w:spacing w:line="276" w:lineRule="auto"/>
              <w:rPr>
                <w:rFonts w:ascii="Arial" w:hAnsi="Arial" w:cs="Arial"/>
                <w:sz w:val="20"/>
                <w:szCs w:val="20"/>
              </w:rPr>
            </w:pPr>
            <w:r w:rsidRPr="00B06969">
              <w:rPr>
                <w:rFonts w:ascii="Arial" w:hAnsi="Arial" w:cs="Arial"/>
                <w:sz w:val="20"/>
                <w:szCs w:val="20"/>
              </w:rPr>
              <w:t>Ejemplo del nombre del lote (archivo zip):</w:t>
            </w:r>
          </w:p>
          <w:p w:rsidR="00D745FA" w:rsidRPr="00B06969" w:rsidRDefault="00D745FA" w:rsidP="00D745FA">
            <w:pPr>
              <w:pStyle w:val="Sinespaciado"/>
              <w:spacing w:line="276" w:lineRule="auto"/>
              <w:rPr>
                <w:rFonts w:ascii="Arial" w:hAnsi="Arial" w:cs="Arial"/>
                <w:sz w:val="20"/>
                <w:szCs w:val="20"/>
              </w:rPr>
            </w:pPr>
          </w:p>
          <w:p w:rsidR="00D745FA" w:rsidRPr="00B06969" w:rsidRDefault="00D745FA" w:rsidP="00D745FA">
            <w:pPr>
              <w:contextualSpacing/>
              <w:rPr>
                <w:rFonts w:ascii="Arial" w:hAnsi="Arial" w:cs="Arial"/>
                <w:b/>
              </w:rPr>
            </w:pPr>
            <w:r w:rsidRPr="00B06969">
              <w:rPr>
                <w:rFonts w:ascii="Arial" w:hAnsi="Arial" w:cs="Arial"/>
                <w:b/>
              </w:rPr>
              <w:t>20100066603-LT-20160405-1.zip</w:t>
            </w:r>
          </w:p>
          <w:p w:rsidR="00D745FA" w:rsidRPr="00B06969" w:rsidRDefault="00D745FA" w:rsidP="00D745FA">
            <w:pPr>
              <w:contextualSpacing/>
              <w:rPr>
                <w:rFonts w:ascii="Arial" w:hAnsi="Arial" w:cs="Arial"/>
              </w:rPr>
            </w:pPr>
          </w:p>
          <w:p w:rsidR="00D745FA" w:rsidRPr="00B06969" w:rsidRDefault="00D745FA" w:rsidP="00D745FA">
            <w:pPr>
              <w:contextualSpacing/>
              <w:rPr>
                <w:rFonts w:ascii="Arial" w:hAnsi="Arial" w:cs="Arial"/>
              </w:rPr>
            </w:pPr>
            <w:r w:rsidRPr="00B06969">
              <w:rPr>
                <w:rFonts w:ascii="Arial" w:hAnsi="Arial" w:cs="Arial"/>
              </w:rPr>
              <w:t>Ejemplo del nombre de los documentos XML contenidos en el archivo .zip (2 comprobantes con sus 2 respectivos CDR OSE)</w:t>
            </w:r>
          </w:p>
          <w:p w:rsidR="00D745FA" w:rsidRPr="00B06969" w:rsidRDefault="00D745FA" w:rsidP="00D745FA">
            <w:pPr>
              <w:contextualSpacing/>
              <w:rPr>
                <w:rFonts w:ascii="Arial" w:hAnsi="Arial" w:cs="Arial"/>
              </w:rPr>
            </w:pPr>
          </w:p>
          <w:p w:rsidR="00D745FA" w:rsidRPr="00B06969" w:rsidRDefault="00D745FA" w:rsidP="00D745FA">
            <w:pPr>
              <w:contextualSpacing/>
              <w:rPr>
                <w:rFonts w:ascii="Arial" w:hAnsi="Arial" w:cs="Arial"/>
                <w:b/>
              </w:rPr>
            </w:pPr>
            <w:r w:rsidRPr="00B06969">
              <w:rPr>
                <w:rFonts w:ascii="Arial" w:hAnsi="Arial" w:cs="Arial"/>
                <w:b/>
              </w:rPr>
              <w:t>20100066603-01-F001-23.xml</w:t>
            </w:r>
          </w:p>
          <w:p w:rsidR="00D745FA" w:rsidRPr="00B06969" w:rsidRDefault="00D745FA" w:rsidP="00D745FA">
            <w:pPr>
              <w:contextualSpacing/>
              <w:rPr>
                <w:rFonts w:ascii="Arial" w:hAnsi="Arial" w:cs="Arial"/>
                <w:b/>
              </w:rPr>
            </w:pPr>
            <w:r w:rsidRPr="00B06969">
              <w:rPr>
                <w:rFonts w:ascii="Arial" w:hAnsi="Arial" w:cs="Arial"/>
                <w:b/>
              </w:rPr>
              <w:t>R-20100066603-01-F001-23.xml</w:t>
            </w:r>
          </w:p>
          <w:p w:rsidR="00D745FA" w:rsidRPr="00B06969" w:rsidRDefault="00D745FA" w:rsidP="00D745FA">
            <w:pPr>
              <w:contextualSpacing/>
              <w:rPr>
                <w:rFonts w:ascii="Arial" w:hAnsi="Arial" w:cs="Arial"/>
                <w:b/>
              </w:rPr>
            </w:pPr>
            <w:r w:rsidRPr="00B06969">
              <w:rPr>
                <w:rFonts w:ascii="Arial" w:hAnsi="Arial" w:cs="Arial"/>
                <w:b/>
              </w:rPr>
              <w:t>20100066603-03-B001-120.xml</w:t>
            </w:r>
          </w:p>
          <w:p w:rsidR="00D745FA" w:rsidRPr="00B06969" w:rsidRDefault="00D745FA" w:rsidP="00D745FA">
            <w:pPr>
              <w:pStyle w:val="Sinespaciado"/>
              <w:spacing w:line="276" w:lineRule="auto"/>
              <w:rPr>
                <w:rFonts w:ascii="Arial" w:eastAsia="Times New Roman" w:hAnsi="Arial" w:cs="Arial"/>
                <w:b/>
                <w:sz w:val="20"/>
                <w:szCs w:val="20"/>
                <w:lang w:val="es-ES" w:eastAsia="es-ES"/>
              </w:rPr>
            </w:pPr>
            <w:r w:rsidRPr="00B06969">
              <w:rPr>
                <w:rFonts w:ascii="Arial" w:eastAsia="Times New Roman" w:hAnsi="Arial" w:cs="Arial"/>
                <w:b/>
                <w:sz w:val="20"/>
                <w:szCs w:val="20"/>
                <w:lang w:val="es-ES" w:eastAsia="es-ES"/>
              </w:rPr>
              <w:t>R-20100066603-03-B001-120.xml</w:t>
            </w:r>
          </w:p>
          <w:p w:rsidR="00D745FA" w:rsidRPr="00B06969" w:rsidRDefault="00D745FA" w:rsidP="00D745FA">
            <w:pPr>
              <w:pStyle w:val="Sinespaciado"/>
              <w:spacing w:line="276" w:lineRule="auto"/>
              <w:rPr>
                <w:rFonts w:ascii="Arial" w:hAnsi="Arial" w:cs="Arial"/>
                <w:sz w:val="20"/>
                <w:szCs w:val="20"/>
              </w:rPr>
            </w:pPr>
          </w:p>
        </w:tc>
      </w:tr>
    </w:tbl>
    <w:p w:rsidR="00D745FA" w:rsidRDefault="00D745FA" w:rsidP="00D745FA">
      <w:pPr>
        <w:pStyle w:val="Sinespaciado"/>
        <w:ind w:left="567"/>
        <w:jc w:val="both"/>
        <w:rPr>
          <w:rFonts w:ascii="Arial" w:hAnsi="Arial" w:cs="Arial"/>
          <w:b/>
          <w:sz w:val="20"/>
          <w:szCs w:val="20"/>
        </w:rPr>
      </w:pPr>
    </w:p>
    <w:p w:rsidR="00D745FA" w:rsidRDefault="00D745FA" w:rsidP="00D745FA">
      <w:pPr>
        <w:pStyle w:val="Prrafodelista"/>
        <w:jc w:val="both"/>
        <w:rPr>
          <w:rFonts w:ascii="Arial" w:hAnsi="Arial" w:cs="Arial"/>
          <w:b/>
          <w:sz w:val="20"/>
          <w:szCs w:val="20"/>
        </w:rPr>
      </w:pPr>
    </w:p>
    <w:p w:rsidR="00D745FA" w:rsidRDefault="00D745FA" w:rsidP="00D745FA">
      <w:pPr>
        <w:pStyle w:val="Prrafodelista"/>
        <w:jc w:val="both"/>
        <w:rPr>
          <w:rFonts w:ascii="Arial" w:hAnsi="Arial" w:cs="Arial"/>
          <w:b/>
          <w:sz w:val="20"/>
          <w:szCs w:val="20"/>
        </w:rPr>
      </w:pPr>
    </w:p>
    <w:p w:rsidR="00D745FA" w:rsidRDefault="00D745FA" w:rsidP="00D745FA">
      <w:pPr>
        <w:pStyle w:val="Prrafodelista"/>
        <w:jc w:val="both"/>
        <w:rPr>
          <w:rFonts w:ascii="Arial" w:hAnsi="Arial" w:cs="Arial"/>
          <w:b/>
          <w:sz w:val="20"/>
          <w:szCs w:val="20"/>
        </w:rPr>
      </w:pPr>
      <w:r>
        <w:rPr>
          <w:rFonts w:ascii="Arial" w:hAnsi="Arial" w:cs="Arial"/>
          <w:b/>
          <w:sz w:val="20"/>
          <w:szCs w:val="20"/>
        </w:rPr>
        <w:t>III.-  ESQUEMA DE CONECTIVIDAD DE LOS OPERADORES DE SERVICIOS ELECTRONICOS CON SUNAT.</w:t>
      </w:r>
    </w:p>
    <w:p w:rsidR="00D745FA" w:rsidRPr="00243065" w:rsidRDefault="00D745FA" w:rsidP="004C66F0">
      <w:pPr>
        <w:pStyle w:val="Prrafodelista"/>
        <w:numPr>
          <w:ilvl w:val="0"/>
          <w:numId w:val="25"/>
        </w:numPr>
        <w:contextualSpacing/>
        <w:jc w:val="both"/>
        <w:rPr>
          <w:rFonts w:ascii="Arial" w:hAnsi="Arial" w:cs="Arial"/>
          <w:color w:val="000000" w:themeColor="text1"/>
          <w:sz w:val="20"/>
          <w:szCs w:val="20"/>
        </w:rPr>
      </w:pPr>
      <w:r w:rsidRPr="00243065">
        <w:rPr>
          <w:rFonts w:ascii="Arial" w:hAnsi="Arial" w:cs="Arial"/>
          <w:color w:val="000000" w:themeColor="text1"/>
          <w:sz w:val="20"/>
          <w:szCs w:val="20"/>
        </w:rPr>
        <w:t>Las OSEs serán responsables de implementar y gestionar  la conectividad de enlaces dedicados hacia los  Datacenters de  SUNAT</w:t>
      </w:r>
      <w:r>
        <w:rPr>
          <w:rFonts w:ascii="Arial" w:hAnsi="Arial" w:cs="Arial"/>
          <w:color w:val="000000" w:themeColor="text1"/>
          <w:sz w:val="20"/>
          <w:szCs w:val="20"/>
        </w:rPr>
        <w:t xml:space="preserve"> (Nodos</w:t>
      </w:r>
      <w:r w:rsidRPr="00243065">
        <w:rPr>
          <w:rFonts w:ascii="Arial" w:hAnsi="Arial" w:cs="Arial"/>
          <w:color w:val="000000" w:themeColor="text1"/>
          <w:sz w:val="20"/>
          <w:szCs w:val="20"/>
        </w:rPr>
        <w:t xml:space="preserve"> Extranet SUNAT): San Isidro y Miraflores.</w:t>
      </w:r>
    </w:p>
    <w:p w:rsidR="00D745FA" w:rsidRPr="00243065" w:rsidRDefault="00D745FA" w:rsidP="004C66F0">
      <w:pPr>
        <w:pStyle w:val="Prrafodelista"/>
        <w:numPr>
          <w:ilvl w:val="0"/>
          <w:numId w:val="25"/>
        </w:numPr>
        <w:contextualSpacing/>
        <w:jc w:val="both"/>
        <w:rPr>
          <w:rFonts w:ascii="Arial" w:hAnsi="Arial" w:cs="Arial"/>
          <w:color w:val="000000" w:themeColor="text1"/>
          <w:sz w:val="20"/>
          <w:szCs w:val="20"/>
        </w:rPr>
      </w:pPr>
      <w:r w:rsidRPr="00243065">
        <w:rPr>
          <w:rFonts w:ascii="Arial" w:hAnsi="Arial" w:cs="Arial"/>
          <w:color w:val="000000" w:themeColor="text1"/>
          <w:sz w:val="20"/>
          <w:szCs w:val="20"/>
        </w:rPr>
        <w:t>La conexión entre SUNAT y cada OSE debe ser con enlaces dedicados de fibra óptica, para ello SUNAT tendrá disponible un puerto Ethernet por cada Datacenter.</w:t>
      </w:r>
    </w:p>
    <w:p w:rsidR="00D745FA" w:rsidRPr="00243065" w:rsidRDefault="00D745FA" w:rsidP="004C66F0">
      <w:pPr>
        <w:pStyle w:val="Prrafodelista"/>
        <w:numPr>
          <w:ilvl w:val="0"/>
          <w:numId w:val="25"/>
        </w:numPr>
        <w:contextualSpacing/>
        <w:jc w:val="both"/>
        <w:rPr>
          <w:rFonts w:ascii="Arial" w:hAnsi="Arial" w:cs="Arial"/>
          <w:color w:val="000000" w:themeColor="text1"/>
          <w:sz w:val="20"/>
          <w:szCs w:val="20"/>
        </w:rPr>
      </w:pPr>
      <w:r w:rsidRPr="00243065">
        <w:rPr>
          <w:rFonts w:ascii="Arial" w:hAnsi="Arial" w:cs="Arial"/>
          <w:color w:val="000000" w:themeColor="text1"/>
          <w:sz w:val="20"/>
          <w:szCs w:val="20"/>
        </w:rPr>
        <w:t>Ambos enlaces pueden  tener una configuración activo-activo o activo-pasivo, por ejemplo  el enlace con el DataCenter San Isidro está configurado como principal y el enlace con el Datacenters de Miraflores es configurado como respaldo.</w:t>
      </w:r>
    </w:p>
    <w:p w:rsidR="00D745FA" w:rsidRPr="00243065" w:rsidRDefault="00D745FA" w:rsidP="004C66F0">
      <w:pPr>
        <w:pStyle w:val="Prrafodelista"/>
        <w:numPr>
          <w:ilvl w:val="0"/>
          <w:numId w:val="25"/>
        </w:numPr>
        <w:contextualSpacing/>
        <w:jc w:val="both"/>
        <w:rPr>
          <w:rFonts w:ascii="Arial" w:hAnsi="Arial" w:cs="Arial"/>
          <w:color w:val="000000" w:themeColor="text1"/>
          <w:sz w:val="20"/>
          <w:szCs w:val="20"/>
        </w:rPr>
      </w:pPr>
      <w:r w:rsidRPr="00243065">
        <w:rPr>
          <w:rFonts w:ascii="Arial" w:hAnsi="Arial" w:cs="Arial"/>
          <w:color w:val="000000" w:themeColor="text1"/>
          <w:sz w:val="20"/>
          <w:szCs w:val="20"/>
        </w:rPr>
        <w:t>Deben de permitir un incremento de ancho de banda ágil en caso se requiera, esto dependerá de la demanda de operaciones que cuente cada OSE, para ello comunicara a SUNAT los motivos  cada vez que incremente o reduzca el ancho de banda del canal.</w:t>
      </w:r>
    </w:p>
    <w:p w:rsidR="00D745FA" w:rsidRDefault="00D745FA" w:rsidP="004C66F0">
      <w:pPr>
        <w:pStyle w:val="Prrafodelista"/>
        <w:numPr>
          <w:ilvl w:val="0"/>
          <w:numId w:val="25"/>
        </w:numPr>
        <w:contextualSpacing/>
        <w:jc w:val="both"/>
        <w:rPr>
          <w:rFonts w:ascii="Arial" w:hAnsi="Arial" w:cs="Arial"/>
          <w:color w:val="000000" w:themeColor="text1"/>
          <w:sz w:val="20"/>
          <w:szCs w:val="20"/>
        </w:rPr>
      </w:pPr>
      <w:r>
        <w:rPr>
          <w:rFonts w:ascii="Arial" w:hAnsi="Arial" w:cs="Arial"/>
          <w:color w:val="000000" w:themeColor="text1"/>
          <w:sz w:val="20"/>
          <w:szCs w:val="20"/>
        </w:rPr>
        <w:t>L</w:t>
      </w:r>
      <w:r w:rsidRPr="00AA3AB6">
        <w:rPr>
          <w:rFonts w:ascii="Arial" w:hAnsi="Arial" w:cs="Arial"/>
          <w:color w:val="000000" w:themeColor="text1"/>
          <w:sz w:val="20"/>
          <w:szCs w:val="20"/>
        </w:rPr>
        <w:t>as OSEs deben remitir mensualmente a SUNAT los reportes del servicio de los enlaces .de comunicaciones dedicados  en el que se detallen: uso de ancho de banda, eventos de caídas de enlaces entre otras métricas.</w:t>
      </w:r>
    </w:p>
    <w:p w:rsidR="00D745FA" w:rsidRPr="00243065" w:rsidRDefault="00D745FA" w:rsidP="004C66F0">
      <w:pPr>
        <w:pStyle w:val="Prrafodelista"/>
        <w:numPr>
          <w:ilvl w:val="0"/>
          <w:numId w:val="25"/>
        </w:numPr>
        <w:contextualSpacing/>
        <w:jc w:val="both"/>
        <w:rPr>
          <w:rFonts w:ascii="Arial" w:hAnsi="Arial" w:cs="Arial"/>
          <w:color w:val="000000" w:themeColor="text1"/>
          <w:sz w:val="20"/>
          <w:szCs w:val="20"/>
        </w:rPr>
      </w:pPr>
      <w:r w:rsidRPr="00243065">
        <w:rPr>
          <w:rFonts w:ascii="Arial" w:hAnsi="Arial" w:cs="Arial"/>
          <w:color w:val="000000" w:themeColor="text1"/>
          <w:sz w:val="20"/>
          <w:szCs w:val="20"/>
        </w:rPr>
        <w:t>La conexión entre el OSE  y  la internet debe ser a través de enlaces igualmente en fibra óptica, y de preferencia con overbooking 1:1 , para ello remitirán a SUNAT una Declaración Jurada con cargo de que puedan ser verificado por SUNAT en algún momento .</w:t>
      </w:r>
    </w:p>
    <w:p w:rsidR="00D745FA" w:rsidRPr="00243065" w:rsidRDefault="00D745FA" w:rsidP="004C66F0">
      <w:pPr>
        <w:pStyle w:val="Prrafodelista"/>
        <w:numPr>
          <w:ilvl w:val="0"/>
          <w:numId w:val="25"/>
        </w:numPr>
        <w:contextualSpacing/>
        <w:jc w:val="both"/>
        <w:rPr>
          <w:rFonts w:ascii="Arial" w:hAnsi="Arial" w:cs="Arial"/>
          <w:color w:val="000000" w:themeColor="text1"/>
          <w:sz w:val="20"/>
          <w:szCs w:val="20"/>
        </w:rPr>
      </w:pPr>
      <w:r w:rsidRPr="00243065">
        <w:rPr>
          <w:rFonts w:ascii="Arial" w:hAnsi="Arial" w:cs="Arial"/>
          <w:color w:val="000000" w:themeColor="text1"/>
          <w:sz w:val="20"/>
          <w:szCs w:val="20"/>
        </w:rPr>
        <w:t>Los reportes de servicio de los enlaces de internet deben ser en línea y la SUNAT debe tener acceso a los mismos.</w:t>
      </w:r>
    </w:p>
    <w:p w:rsidR="00D745FA" w:rsidRDefault="00D745FA" w:rsidP="00D745FA">
      <w:pPr>
        <w:pStyle w:val="Sinespaciado"/>
        <w:ind w:left="567"/>
        <w:jc w:val="both"/>
        <w:rPr>
          <w:rFonts w:ascii="Arial" w:hAnsi="Arial" w:cs="Arial"/>
          <w:b/>
          <w:sz w:val="20"/>
          <w:szCs w:val="20"/>
        </w:rPr>
      </w:pPr>
    </w:p>
    <w:p w:rsidR="00D745FA" w:rsidRDefault="00D745FA" w:rsidP="00D745FA">
      <w:pPr>
        <w:pStyle w:val="Sinespaciado"/>
        <w:ind w:left="567"/>
        <w:jc w:val="both"/>
        <w:rPr>
          <w:rFonts w:ascii="Arial" w:hAnsi="Arial" w:cs="Arial"/>
          <w:b/>
          <w:sz w:val="20"/>
          <w:szCs w:val="20"/>
        </w:rPr>
      </w:pPr>
    </w:p>
    <w:p w:rsidR="00D745FA" w:rsidRDefault="00D745FA" w:rsidP="00D745FA">
      <w:pPr>
        <w:pStyle w:val="Sinespaciado"/>
        <w:ind w:left="1080"/>
        <w:jc w:val="both"/>
        <w:rPr>
          <w:rFonts w:ascii="Arial" w:hAnsi="Arial" w:cs="Arial"/>
          <w:sz w:val="20"/>
        </w:rPr>
        <w:sectPr w:rsidR="00D745FA" w:rsidSect="00D745FA">
          <w:pgSz w:w="12240" w:h="15840"/>
          <w:pgMar w:top="1417" w:right="1701" w:bottom="1417" w:left="1701" w:header="708" w:footer="708" w:gutter="0"/>
          <w:cols w:space="708"/>
          <w:docGrid w:linePitch="360"/>
        </w:sectPr>
      </w:pPr>
      <w:r w:rsidRPr="005C7D86">
        <w:rPr>
          <w:noProof/>
          <w:lang w:eastAsia="es-PE"/>
        </w:rPr>
        <w:drawing>
          <wp:inline distT="0" distB="0" distL="0" distR="0">
            <wp:extent cx="4770347" cy="3441939"/>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77320" cy="3446970"/>
                    </a:xfrm>
                    <a:prstGeom prst="rect">
                      <a:avLst/>
                    </a:prstGeom>
                    <a:noFill/>
                    <a:ln>
                      <a:noFill/>
                    </a:ln>
                  </pic:spPr>
                </pic:pic>
              </a:graphicData>
            </a:graphic>
          </wp:inline>
        </w:drawing>
      </w:r>
    </w:p>
    <w:p w:rsidR="00D745FA" w:rsidRPr="00DF4908" w:rsidRDefault="00D745FA" w:rsidP="00D745FA">
      <w:pPr>
        <w:tabs>
          <w:tab w:val="left" w:pos="709"/>
        </w:tabs>
        <w:jc w:val="center"/>
        <w:rPr>
          <w:rFonts w:ascii="Arial" w:hAnsi="Arial" w:cs="Arial"/>
          <w:b/>
        </w:rPr>
      </w:pPr>
      <w:r w:rsidRPr="00DF4908">
        <w:rPr>
          <w:rFonts w:ascii="Arial" w:hAnsi="Arial" w:cs="Arial"/>
          <w:b/>
        </w:rPr>
        <w:t>CUADRO 1</w:t>
      </w:r>
    </w:p>
    <w:p w:rsidR="00D745FA" w:rsidRPr="00163C31" w:rsidRDefault="00D745FA" w:rsidP="00D745FA">
      <w:pPr>
        <w:tabs>
          <w:tab w:val="left" w:pos="709"/>
        </w:tabs>
        <w:jc w:val="center"/>
        <w:rPr>
          <w:rFonts w:ascii="Arial" w:hAnsi="Arial" w:cs="Arial"/>
          <w:b/>
        </w:rPr>
      </w:pPr>
      <w:r w:rsidRPr="00163C31">
        <w:rPr>
          <w:rFonts w:ascii="Arial" w:hAnsi="Arial" w:cs="Arial"/>
          <w:b/>
        </w:rPr>
        <w:t>Constancia de Recepción OSE – CDR OSE</w:t>
      </w:r>
    </w:p>
    <w:p w:rsidR="00D745FA" w:rsidRDefault="00D745FA" w:rsidP="00D745FA">
      <w:pPr>
        <w:tabs>
          <w:tab w:val="left" w:pos="709"/>
        </w:tabs>
        <w:jc w:val="center"/>
      </w:pPr>
    </w:p>
    <w:tbl>
      <w:tblPr>
        <w:tblW w:w="13902" w:type="dxa"/>
        <w:tblInd w:w="60" w:type="dxa"/>
        <w:tblLayout w:type="fixed"/>
        <w:tblCellMar>
          <w:left w:w="70" w:type="dxa"/>
          <w:right w:w="70" w:type="dxa"/>
        </w:tblCellMar>
        <w:tblLook w:val="04A0"/>
      </w:tblPr>
      <w:tblGrid>
        <w:gridCol w:w="323"/>
        <w:gridCol w:w="2522"/>
        <w:gridCol w:w="1221"/>
        <w:gridCol w:w="1180"/>
        <w:gridCol w:w="1252"/>
        <w:gridCol w:w="4427"/>
        <w:gridCol w:w="2977"/>
      </w:tblGrid>
      <w:tr w:rsidR="00D745FA" w:rsidRPr="00D56ECF" w:rsidTr="00D745FA">
        <w:trPr>
          <w:trHeight w:val="510"/>
        </w:trPr>
        <w:tc>
          <w:tcPr>
            <w:tcW w:w="323" w:type="dxa"/>
            <w:tcBorders>
              <w:top w:val="single" w:sz="8" w:space="0" w:color="auto"/>
              <w:left w:val="single" w:sz="8" w:space="0" w:color="auto"/>
              <w:bottom w:val="single" w:sz="8" w:space="0" w:color="auto"/>
              <w:right w:val="single" w:sz="8" w:space="0" w:color="auto"/>
            </w:tcBorders>
            <w:shd w:val="clear" w:color="000000" w:fill="4F81BD"/>
            <w:vAlign w:val="bottom"/>
            <w:hideMark/>
          </w:tcPr>
          <w:p w:rsidR="00D745FA" w:rsidRPr="00DF4908" w:rsidRDefault="00D745FA" w:rsidP="00D745FA">
            <w:pPr>
              <w:jc w:val="center"/>
              <w:rPr>
                <w:rFonts w:ascii="Arial" w:hAnsi="Arial" w:cs="Arial"/>
                <w:b/>
                <w:bCs/>
                <w:color w:val="FFFFFF"/>
                <w:sz w:val="18"/>
                <w:szCs w:val="18"/>
                <w:lang w:eastAsia="es-PE"/>
              </w:rPr>
            </w:pPr>
            <w:r w:rsidRPr="00DF4908">
              <w:rPr>
                <w:rFonts w:ascii="Arial" w:hAnsi="Arial" w:cs="Arial"/>
                <w:b/>
                <w:bCs/>
                <w:color w:val="FFFFFF"/>
                <w:sz w:val="18"/>
                <w:szCs w:val="18"/>
                <w:lang w:eastAsia="es-PE"/>
              </w:rPr>
              <w:t>N°</w:t>
            </w:r>
          </w:p>
        </w:tc>
        <w:tc>
          <w:tcPr>
            <w:tcW w:w="2522" w:type="dxa"/>
            <w:tcBorders>
              <w:top w:val="single" w:sz="8" w:space="0" w:color="auto"/>
              <w:left w:val="nil"/>
              <w:bottom w:val="single" w:sz="8" w:space="0" w:color="auto"/>
              <w:right w:val="single" w:sz="8" w:space="0" w:color="auto"/>
            </w:tcBorders>
            <w:shd w:val="clear" w:color="000000" w:fill="4F81BD"/>
            <w:vAlign w:val="bottom"/>
            <w:hideMark/>
          </w:tcPr>
          <w:p w:rsidR="00D745FA" w:rsidRPr="00DF4908" w:rsidRDefault="00D745FA" w:rsidP="00D745FA">
            <w:pPr>
              <w:jc w:val="center"/>
              <w:rPr>
                <w:rFonts w:ascii="Arial" w:hAnsi="Arial" w:cs="Arial"/>
                <w:b/>
                <w:bCs/>
                <w:color w:val="FFFFFF"/>
                <w:sz w:val="18"/>
                <w:szCs w:val="18"/>
                <w:lang w:eastAsia="es-PE"/>
              </w:rPr>
            </w:pPr>
            <w:r w:rsidRPr="00DF4908">
              <w:rPr>
                <w:rFonts w:ascii="Arial" w:hAnsi="Arial" w:cs="Arial"/>
                <w:b/>
                <w:bCs/>
                <w:color w:val="FFFFFF"/>
                <w:sz w:val="18"/>
                <w:szCs w:val="18"/>
                <w:lang w:eastAsia="es-PE"/>
              </w:rPr>
              <w:t xml:space="preserve"> DATO</w:t>
            </w:r>
          </w:p>
        </w:tc>
        <w:tc>
          <w:tcPr>
            <w:tcW w:w="1221" w:type="dxa"/>
            <w:tcBorders>
              <w:top w:val="single" w:sz="8" w:space="0" w:color="auto"/>
              <w:left w:val="nil"/>
              <w:bottom w:val="single" w:sz="8" w:space="0" w:color="auto"/>
              <w:right w:val="single" w:sz="8" w:space="0" w:color="auto"/>
            </w:tcBorders>
            <w:shd w:val="clear" w:color="000000" w:fill="4F81BD"/>
            <w:vAlign w:val="bottom"/>
            <w:hideMark/>
          </w:tcPr>
          <w:p w:rsidR="00D745FA" w:rsidRPr="00DF4908" w:rsidRDefault="00D745FA" w:rsidP="00D745FA">
            <w:pPr>
              <w:jc w:val="center"/>
              <w:rPr>
                <w:rFonts w:ascii="Arial" w:hAnsi="Arial" w:cs="Arial"/>
                <w:b/>
                <w:bCs/>
                <w:color w:val="FFFFFF"/>
                <w:sz w:val="18"/>
                <w:szCs w:val="18"/>
                <w:lang w:eastAsia="es-PE"/>
              </w:rPr>
            </w:pPr>
            <w:r w:rsidRPr="00DF4908">
              <w:rPr>
                <w:rFonts w:ascii="Arial" w:hAnsi="Arial" w:cs="Arial"/>
                <w:b/>
                <w:bCs/>
                <w:color w:val="FFFFFF"/>
                <w:sz w:val="18"/>
                <w:szCs w:val="18"/>
                <w:lang w:eastAsia="es-PE"/>
              </w:rPr>
              <w:t>CONDICIÓN INFORMÁTICA</w:t>
            </w:r>
          </w:p>
        </w:tc>
        <w:tc>
          <w:tcPr>
            <w:tcW w:w="1180" w:type="dxa"/>
            <w:tcBorders>
              <w:top w:val="single" w:sz="8" w:space="0" w:color="auto"/>
              <w:left w:val="nil"/>
              <w:bottom w:val="single" w:sz="8" w:space="0" w:color="auto"/>
              <w:right w:val="single" w:sz="8" w:space="0" w:color="auto"/>
            </w:tcBorders>
            <w:shd w:val="clear" w:color="000000" w:fill="4F81BD"/>
            <w:vAlign w:val="bottom"/>
            <w:hideMark/>
          </w:tcPr>
          <w:p w:rsidR="00D745FA" w:rsidRPr="00DF4908" w:rsidRDefault="00D745FA" w:rsidP="00D745FA">
            <w:pPr>
              <w:jc w:val="center"/>
              <w:rPr>
                <w:rFonts w:ascii="Arial" w:hAnsi="Arial" w:cs="Arial"/>
                <w:b/>
                <w:bCs/>
                <w:color w:val="FFFFFF"/>
                <w:sz w:val="18"/>
                <w:szCs w:val="18"/>
                <w:lang w:eastAsia="es-PE"/>
              </w:rPr>
            </w:pPr>
            <w:r w:rsidRPr="00DF4908">
              <w:rPr>
                <w:rFonts w:ascii="Arial" w:hAnsi="Arial" w:cs="Arial"/>
                <w:b/>
                <w:bCs/>
                <w:color w:val="FFFFFF"/>
                <w:sz w:val="18"/>
                <w:szCs w:val="18"/>
                <w:lang w:eastAsia="es-PE"/>
              </w:rPr>
              <w:t>TIPO Y LONGITUD (2)</w:t>
            </w:r>
          </w:p>
        </w:tc>
        <w:tc>
          <w:tcPr>
            <w:tcW w:w="1252" w:type="dxa"/>
            <w:tcBorders>
              <w:top w:val="single" w:sz="8" w:space="0" w:color="auto"/>
              <w:left w:val="nil"/>
              <w:bottom w:val="single" w:sz="8" w:space="0" w:color="auto"/>
              <w:right w:val="single" w:sz="8" w:space="0" w:color="auto"/>
            </w:tcBorders>
            <w:shd w:val="clear" w:color="000000" w:fill="4F81BD"/>
            <w:vAlign w:val="bottom"/>
            <w:hideMark/>
          </w:tcPr>
          <w:p w:rsidR="00D745FA" w:rsidRPr="00DF4908" w:rsidRDefault="00D745FA" w:rsidP="00D745FA">
            <w:pPr>
              <w:jc w:val="center"/>
              <w:rPr>
                <w:rFonts w:ascii="Arial" w:hAnsi="Arial" w:cs="Arial"/>
                <w:b/>
                <w:bCs/>
                <w:color w:val="FFFFFF"/>
                <w:sz w:val="18"/>
                <w:szCs w:val="18"/>
                <w:lang w:eastAsia="es-PE"/>
              </w:rPr>
            </w:pPr>
            <w:r w:rsidRPr="00DF4908">
              <w:rPr>
                <w:rFonts w:ascii="Arial" w:hAnsi="Arial" w:cs="Arial"/>
                <w:b/>
                <w:bCs/>
                <w:color w:val="FFFFFF"/>
                <w:sz w:val="18"/>
                <w:szCs w:val="18"/>
                <w:lang w:eastAsia="es-PE"/>
              </w:rPr>
              <w:t>FORMATO</w:t>
            </w:r>
          </w:p>
        </w:tc>
        <w:tc>
          <w:tcPr>
            <w:tcW w:w="4427" w:type="dxa"/>
            <w:tcBorders>
              <w:top w:val="single" w:sz="8" w:space="0" w:color="auto"/>
              <w:left w:val="nil"/>
              <w:bottom w:val="single" w:sz="8" w:space="0" w:color="auto"/>
              <w:right w:val="single" w:sz="8" w:space="0" w:color="auto"/>
            </w:tcBorders>
            <w:shd w:val="clear" w:color="000000" w:fill="4F81BD"/>
            <w:vAlign w:val="bottom"/>
            <w:hideMark/>
          </w:tcPr>
          <w:p w:rsidR="00D745FA" w:rsidRPr="00DF4908" w:rsidRDefault="00D745FA" w:rsidP="00D745FA">
            <w:pPr>
              <w:jc w:val="center"/>
              <w:rPr>
                <w:rFonts w:ascii="Arial" w:hAnsi="Arial" w:cs="Arial"/>
                <w:b/>
                <w:bCs/>
                <w:color w:val="FFFFFF"/>
                <w:sz w:val="18"/>
                <w:szCs w:val="18"/>
                <w:lang w:eastAsia="es-PE"/>
              </w:rPr>
            </w:pPr>
            <w:r w:rsidRPr="00DF4908">
              <w:rPr>
                <w:rFonts w:ascii="Arial" w:hAnsi="Arial" w:cs="Arial"/>
                <w:b/>
                <w:bCs/>
                <w:color w:val="FFFFFF"/>
                <w:sz w:val="18"/>
                <w:szCs w:val="18"/>
                <w:lang w:eastAsia="es-PE"/>
              </w:rPr>
              <w:t>Tag XML</w:t>
            </w:r>
          </w:p>
        </w:tc>
        <w:tc>
          <w:tcPr>
            <w:tcW w:w="2977" w:type="dxa"/>
            <w:tcBorders>
              <w:top w:val="nil"/>
              <w:left w:val="nil"/>
              <w:bottom w:val="nil"/>
              <w:right w:val="single" w:sz="8" w:space="0" w:color="auto"/>
            </w:tcBorders>
            <w:shd w:val="clear" w:color="000000" w:fill="4F81BD"/>
            <w:vAlign w:val="bottom"/>
            <w:hideMark/>
          </w:tcPr>
          <w:p w:rsidR="00D745FA" w:rsidRPr="00DF4908" w:rsidRDefault="00D745FA" w:rsidP="00D745FA">
            <w:pPr>
              <w:jc w:val="center"/>
              <w:rPr>
                <w:rFonts w:ascii="Arial" w:hAnsi="Arial" w:cs="Arial"/>
                <w:b/>
                <w:bCs/>
                <w:color w:val="FFFFFF"/>
                <w:sz w:val="18"/>
                <w:szCs w:val="18"/>
                <w:lang w:eastAsia="es-PE"/>
              </w:rPr>
            </w:pPr>
            <w:r w:rsidRPr="00DF4908">
              <w:rPr>
                <w:rFonts w:ascii="Arial" w:hAnsi="Arial" w:cs="Arial"/>
                <w:b/>
                <w:bCs/>
                <w:color w:val="FFFFFF"/>
                <w:sz w:val="18"/>
                <w:szCs w:val="18"/>
                <w:lang w:eastAsia="es-PE"/>
              </w:rPr>
              <w:t>Validación</w:t>
            </w:r>
          </w:p>
        </w:tc>
      </w:tr>
      <w:tr w:rsidR="00D745FA" w:rsidRPr="00D56ECF" w:rsidTr="00D745FA">
        <w:trPr>
          <w:trHeight w:val="315"/>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F4908" w:rsidRDefault="00D745FA" w:rsidP="00D745FA">
            <w:pPr>
              <w:jc w:val="center"/>
              <w:rPr>
                <w:rFonts w:ascii="Arial" w:hAnsi="Arial" w:cs="Arial"/>
                <w:b/>
                <w:bCs/>
                <w:color w:val="000000"/>
                <w:sz w:val="18"/>
                <w:szCs w:val="18"/>
                <w:lang w:eastAsia="es-PE"/>
              </w:rPr>
            </w:pPr>
            <w:r w:rsidRPr="00DF4908">
              <w:rPr>
                <w:rFonts w:ascii="Arial" w:hAnsi="Arial" w:cs="Arial"/>
                <w:b/>
                <w:bCs/>
                <w:color w:val="000000"/>
                <w:sz w:val="18"/>
                <w:szCs w:val="18"/>
                <w:lang w:eastAsia="es-PE"/>
              </w:rPr>
              <w:t>1</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Número de versión de UBL</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an..10</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=2.1</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/ApplicationResponse/cbc:UBLVersionID</w:t>
            </w:r>
          </w:p>
        </w:tc>
        <w:tc>
          <w:tcPr>
            <w:tcW w:w="2977" w:type="dxa"/>
            <w:tcBorders>
              <w:top w:val="single" w:sz="8" w:space="0" w:color="auto"/>
              <w:left w:val="nil"/>
              <w:bottom w:val="single" w:sz="8" w:space="0" w:color="auto"/>
              <w:right w:val="single" w:sz="8" w:space="0" w:color="auto"/>
            </w:tcBorders>
            <w:shd w:val="clear" w:color="auto" w:fill="auto"/>
            <w:noWrap/>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"2.1"</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F4908" w:rsidRDefault="00D745FA" w:rsidP="00D745FA">
            <w:pPr>
              <w:jc w:val="center"/>
              <w:rPr>
                <w:rFonts w:ascii="Arial" w:hAnsi="Arial" w:cs="Arial"/>
                <w:b/>
                <w:bCs/>
                <w:color w:val="000000"/>
                <w:sz w:val="18"/>
                <w:szCs w:val="18"/>
                <w:lang w:eastAsia="es-PE"/>
              </w:rPr>
            </w:pPr>
            <w:r w:rsidRPr="00DF4908">
              <w:rPr>
                <w:rFonts w:ascii="Arial" w:hAnsi="Arial" w:cs="Arial"/>
                <w:b/>
                <w:bCs/>
                <w:color w:val="000000"/>
                <w:sz w:val="18"/>
                <w:szCs w:val="18"/>
                <w:lang w:eastAsia="es-PE"/>
              </w:rPr>
              <w:t>2</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Número de versión del CDR OSE</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an..10 </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=1.0</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/ApplicationResponse/cbc:CustomizationID</w:t>
            </w:r>
          </w:p>
        </w:tc>
        <w:tc>
          <w:tcPr>
            <w:tcW w:w="2977" w:type="dxa"/>
            <w:tcBorders>
              <w:top w:val="nil"/>
              <w:left w:val="nil"/>
              <w:bottom w:val="single" w:sz="8" w:space="0" w:color="auto"/>
              <w:right w:val="single" w:sz="8" w:space="0" w:color="auto"/>
            </w:tcBorders>
            <w:shd w:val="clear" w:color="000000" w:fill="DBE5F1"/>
            <w:noWrap/>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"1.0"</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F4908" w:rsidRDefault="00D745FA" w:rsidP="00D745FA">
            <w:pPr>
              <w:jc w:val="center"/>
              <w:rPr>
                <w:rFonts w:ascii="Arial" w:hAnsi="Arial" w:cs="Arial"/>
                <w:b/>
                <w:bCs/>
                <w:color w:val="000000"/>
                <w:sz w:val="18"/>
                <w:szCs w:val="18"/>
                <w:lang w:eastAsia="es-PE"/>
              </w:rPr>
            </w:pPr>
            <w:r w:rsidRPr="00DF4908">
              <w:rPr>
                <w:rFonts w:ascii="Arial" w:hAnsi="Arial" w:cs="Arial"/>
                <w:b/>
                <w:bCs/>
                <w:color w:val="000000"/>
                <w:sz w:val="18"/>
                <w:szCs w:val="18"/>
                <w:lang w:eastAsia="es-PE"/>
              </w:rPr>
              <w:t>3</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Número de autorización del comprobante (UUID)</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an..36</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/ApplicationResponse/cbc:ID</w:t>
            </w:r>
          </w:p>
        </w:tc>
        <w:tc>
          <w:tcPr>
            <w:tcW w:w="297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Validar estructura: 8-4-4-4-12 (hexadecimal)</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F4908" w:rsidRDefault="00D745FA" w:rsidP="00D745FA">
            <w:pPr>
              <w:jc w:val="center"/>
              <w:rPr>
                <w:rFonts w:ascii="Arial" w:hAnsi="Arial" w:cs="Arial"/>
                <w:b/>
                <w:bCs/>
                <w:color w:val="000000"/>
                <w:sz w:val="18"/>
                <w:szCs w:val="18"/>
                <w:lang w:eastAsia="es-PE"/>
              </w:rPr>
            </w:pPr>
            <w:r w:rsidRPr="00DF4908">
              <w:rPr>
                <w:rFonts w:ascii="Arial" w:hAnsi="Arial" w:cs="Arial"/>
                <w:b/>
                <w:bCs/>
                <w:color w:val="000000"/>
                <w:sz w:val="18"/>
                <w:szCs w:val="18"/>
                <w:lang w:eastAsia="es-PE"/>
              </w:rPr>
              <w:t>4</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Fecha de recepción del comprobante por OSE</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an..10 </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YYYY-MM-DD</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/ApplicationResponse/cbc:IssueDate</w:t>
            </w:r>
          </w:p>
        </w:tc>
        <w:tc>
          <w:tcPr>
            <w:tcW w:w="2977" w:type="dxa"/>
            <w:vMerge w:val="restart"/>
            <w:tcBorders>
              <w:top w:val="nil"/>
              <w:left w:val="single" w:sz="8" w:space="0" w:color="auto"/>
              <w:bottom w:val="single" w:sz="8" w:space="0" w:color="000000"/>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Debe ser menor o igual al momento de recepción SUNAT</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F4908" w:rsidRDefault="00D745FA" w:rsidP="00D745FA">
            <w:pPr>
              <w:jc w:val="center"/>
              <w:rPr>
                <w:rFonts w:ascii="Arial" w:hAnsi="Arial" w:cs="Arial"/>
                <w:b/>
                <w:bCs/>
                <w:color w:val="000000"/>
                <w:sz w:val="18"/>
                <w:szCs w:val="18"/>
                <w:lang w:eastAsia="es-PE"/>
              </w:rPr>
            </w:pPr>
            <w:r w:rsidRPr="00DF4908">
              <w:rPr>
                <w:rFonts w:ascii="Arial" w:hAnsi="Arial" w:cs="Arial"/>
                <w:b/>
                <w:bCs/>
                <w:color w:val="000000"/>
                <w:sz w:val="18"/>
                <w:szCs w:val="18"/>
                <w:lang w:eastAsia="es-PE"/>
              </w:rPr>
              <w:t>5</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Hora de recepción del comprobante por OSE</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an..12 </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hh:mm:ss.sssss</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/ApplicationResponse/cbc:IssueTime</w:t>
            </w:r>
          </w:p>
        </w:tc>
        <w:tc>
          <w:tcPr>
            <w:tcW w:w="297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F4908" w:rsidRDefault="00D745FA" w:rsidP="00D745FA">
            <w:pPr>
              <w:jc w:val="center"/>
              <w:rPr>
                <w:rFonts w:ascii="Arial" w:hAnsi="Arial" w:cs="Arial"/>
                <w:b/>
                <w:bCs/>
                <w:color w:val="000000"/>
                <w:sz w:val="18"/>
                <w:szCs w:val="18"/>
                <w:lang w:eastAsia="es-PE"/>
              </w:rPr>
            </w:pPr>
            <w:r w:rsidRPr="00DF4908">
              <w:rPr>
                <w:rFonts w:ascii="Arial" w:hAnsi="Arial" w:cs="Arial"/>
                <w:b/>
                <w:bCs/>
                <w:color w:val="000000"/>
                <w:sz w:val="18"/>
                <w:szCs w:val="18"/>
                <w:lang w:eastAsia="es-PE"/>
              </w:rPr>
              <w:t>6</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Fecha de comprobación del comprobante (OSE)</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an..10 </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YYYY-MM-DD</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/ApplicationResponse/cbc:ResponseDate</w:t>
            </w:r>
          </w:p>
        </w:tc>
        <w:tc>
          <w:tcPr>
            <w:tcW w:w="2977" w:type="dxa"/>
            <w:vMerge w:val="restart"/>
            <w:tcBorders>
              <w:top w:val="nil"/>
              <w:left w:val="single" w:sz="8" w:space="0" w:color="auto"/>
              <w:bottom w:val="single" w:sz="8" w:space="0" w:color="000000"/>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Debe ser mayor a la fecha de recepción OSE</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F4908" w:rsidRDefault="00D745FA" w:rsidP="00D745FA">
            <w:pPr>
              <w:jc w:val="center"/>
              <w:rPr>
                <w:rFonts w:ascii="Arial" w:hAnsi="Arial" w:cs="Arial"/>
                <w:b/>
                <w:bCs/>
                <w:color w:val="000000"/>
                <w:sz w:val="18"/>
                <w:szCs w:val="18"/>
                <w:lang w:eastAsia="es-PE"/>
              </w:rPr>
            </w:pPr>
            <w:r w:rsidRPr="00DF4908">
              <w:rPr>
                <w:rFonts w:ascii="Arial" w:hAnsi="Arial" w:cs="Arial"/>
                <w:b/>
                <w:bCs/>
                <w:color w:val="000000"/>
                <w:sz w:val="18"/>
                <w:szCs w:val="18"/>
                <w:lang w:eastAsia="es-PE"/>
              </w:rPr>
              <w:t>7</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Hora de comprobación del comprobante (OSE)</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an..12 </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hh:mm:ss.sssss</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/ApplicationResponse/cbc:ResponseTime</w:t>
            </w:r>
          </w:p>
        </w:tc>
        <w:tc>
          <w:tcPr>
            <w:tcW w:w="297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r>
      <w:tr w:rsidR="00D745FA" w:rsidRPr="00D56ECF" w:rsidTr="00D745FA">
        <w:trPr>
          <w:trHeight w:val="509"/>
        </w:trPr>
        <w:tc>
          <w:tcPr>
            <w:tcW w:w="323" w:type="dxa"/>
            <w:vMerge w:val="restart"/>
            <w:tcBorders>
              <w:top w:val="nil"/>
              <w:left w:val="single" w:sz="8" w:space="0" w:color="auto"/>
              <w:bottom w:val="single" w:sz="8" w:space="0" w:color="000000"/>
              <w:right w:val="single" w:sz="8" w:space="0" w:color="auto"/>
            </w:tcBorders>
            <w:shd w:val="clear" w:color="000000" w:fill="DBE5F1"/>
            <w:noWrap/>
            <w:vAlign w:val="bottom"/>
            <w:hideMark/>
          </w:tcPr>
          <w:p w:rsidR="00D745FA" w:rsidRPr="00DF4908" w:rsidRDefault="00D745FA" w:rsidP="00D745FA">
            <w:pPr>
              <w:jc w:val="center"/>
              <w:rPr>
                <w:rFonts w:ascii="Arial" w:hAnsi="Arial" w:cs="Arial"/>
                <w:b/>
                <w:bCs/>
                <w:color w:val="000000"/>
                <w:sz w:val="18"/>
                <w:szCs w:val="18"/>
                <w:lang w:eastAsia="es-PE"/>
              </w:rPr>
            </w:pPr>
            <w:r w:rsidRPr="00DF4908">
              <w:rPr>
                <w:rFonts w:ascii="Arial" w:hAnsi="Arial" w:cs="Arial"/>
                <w:b/>
                <w:bCs/>
                <w:color w:val="000000"/>
                <w:sz w:val="18"/>
                <w:szCs w:val="18"/>
                <w:lang w:eastAsia="es-PE"/>
              </w:rPr>
              <w:t>8</w:t>
            </w:r>
          </w:p>
        </w:tc>
        <w:tc>
          <w:tcPr>
            <w:tcW w:w="2522" w:type="dxa"/>
            <w:tcBorders>
              <w:top w:val="nil"/>
              <w:left w:val="nil"/>
              <w:bottom w:val="nil"/>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p>
        </w:tc>
        <w:tc>
          <w:tcPr>
            <w:tcW w:w="1221" w:type="dxa"/>
            <w:vMerge w:val="restart"/>
            <w:tcBorders>
              <w:top w:val="nil"/>
              <w:left w:val="single" w:sz="8" w:space="0" w:color="auto"/>
              <w:bottom w:val="single" w:sz="8" w:space="0" w:color="000000"/>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vMerge w:val="restart"/>
            <w:tcBorders>
              <w:top w:val="nil"/>
              <w:left w:val="single" w:sz="8" w:space="0" w:color="auto"/>
              <w:bottom w:val="single" w:sz="8" w:space="0" w:color="000000"/>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an..15</w:t>
            </w:r>
          </w:p>
        </w:tc>
        <w:tc>
          <w:tcPr>
            <w:tcW w:w="1252" w:type="dxa"/>
            <w:vMerge w:val="restart"/>
            <w:tcBorders>
              <w:top w:val="nil"/>
              <w:left w:val="single" w:sz="8" w:space="0" w:color="auto"/>
              <w:bottom w:val="single" w:sz="8" w:space="0" w:color="000000"/>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vMerge w:val="restart"/>
            <w:tcBorders>
              <w:top w:val="nil"/>
              <w:left w:val="single" w:sz="8" w:space="0" w:color="auto"/>
              <w:bottom w:val="single" w:sz="8" w:space="0" w:color="000000"/>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val="en-US" w:eastAsia="es-PE"/>
              </w:rPr>
            </w:pPr>
            <w:r w:rsidRPr="00DF4908">
              <w:rPr>
                <w:rFonts w:ascii="Arial" w:hAnsi="Arial" w:cs="Arial"/>
                <w:color w:val="000000"/>
                <w:sz w:val="18"/>
                <w:szCs w:val="18"/>
                <w:lang w:val="en-US" w:eastAsia="es-PE"/>
              </w:rPr>
              <w:t>/ApplicationResponse/cac:SenderParty/cac:PartyLegalEntity/cbc:CompanyID</w:t>
            </w:r>
          </w:p>
        </w:tc>
        <w:tc>
          <w:tcPr>
            <w:tcW w:w="2977" w:type="dxa"/>
            <w:tcBorders>
              <w:top w:val="nil"/>
              <w:left w:val="nil"/>
              <w:bottom w:val="nil"/>
              <w:right w:val="single" w:sz="8" w:space="0" w:color="auto"/>
            </w:tcBorders>
            <w:shd w:val="clear" w:color="000000" w:fill="DBE5F1"/>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Debe corresponder al RUC del que envía el CPE al OSE</w:t>
            </w:r>
          </w:p>
        </w:tc>
      </w:tr>
      <w:tr w:rsidR="00D745FA" w:rsidRPr="00D56ECF" w:rsidTr="00D745FA">
        <w:trPr>
          <w:trHeight w:val="410"/>
        </w:trPr>
        <w:tc>
          <w:tcPr>
            <w:tcW w:w="323" w:type="dxa"/>
            <w:vMerge/>
            <w:tcBorders>
              <w:top w:val="nil"/>
              <w:left w:val="single" w:sz="8" w:space="0" w:color="auto"/>
              <w:bottom w:val="single" w:sz="8" w:space="0" w:color="000000"/>
              <w:right w:val="single" w:sz="8" w:space="0" w:color="auto"/>
            </w:tcBorders>
            <w:vAlign w:val="center"/>
            <w:hideMark/>
          </w:tcPr>
          <w:p w:rsidR="00D745FA" w:rsidRPr="00D56ECF" w:rsidRDefault="00D745FA" w:rsidP="00D745FA">
            <w:pPr>
              <w:rPr>
                <w:b/>
                <w:bCs/>
                <w:color w:val="000000"/>
                <w:sz w:val="18"/>
                <w:szCs w:val="18"/>
                <w:lang w:eastAsia="es-PE"/>
              </w:rPr>
            </w:pP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sz w:val="18"/>
                <w:szCs w:val="18"/>
                <w:lang w:eastAsia="es-PE"/>
              </w:rPr>
            </w:pPr>
            <w:r w:rsidRPr="00DF4908">
              <w:rPr>
                <w:rFonts w:ascii="Arial" w:hAnsi="Arial" w:cs="Arial"/>
                <w:sz w:val="18"/>
                <w:szCs w:val="18"/>
                <w:lang w:eastAsia="es-PE"/>
              </w:rPr>
              <w:t>Número de documento de identificación del que envía el CPE (emisor o PSE)</w:t>
            </w:r>
          </w:p>
        </w:tc>
        <w:tc>
          <w:tcPr>
            <w:tcW w:w="1221"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1180"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1252"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442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2977" w:type="dxa"/>
            <w:tcBorders>
              <w:top w:val="nil"/>
              <w:left w:val="nil"/>
              <w:bottom w:val="single" w:sz="8" w:space="0" w:color="auto"/>
              <w:right w:val="single" w:sz="8" w:space="0" w:color="auto"/>
            </w:tcBorders>
            <w:shd w:val="clear" w:color="000000" w:fill="DBE5F1"/>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Si el RUC es de un PSE, éste debe estar autorizado por el emisor (vinculado) a la fecha de comprobación</w:t>
            </w:r>
          </w:p>
        </w:tc>
      </w:tr>
      <w:tr w:rsidR="00D745FA" w:rsidRPr="00D56ECF" w:rsidTr="00D745FA">
        <w:trPr>
          <w:trHeight w:val="300"/>
        </w:trPr>
        <w:tc>
          <w:tcPr>
            <w:tcW w:w="323"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9</w:t>
            </w:r>
          </w:p>
        </w:tc>
        <w:tc>
          <w:tcPr>
            <w:tcW w:w="2522" w:type="dxa"/>
            <w:tcBorders>
              <w:top w:val="nil"/>
              <w:left w:val="nil"/>
              <w:bottom w:val="nil"/>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p>
        </w:tc>
        <w:tc>
          <w:tcPr>
            <w:tcW w:w="1221" w:type="dxa"/>
            <w:vMerge w:val="restart"/>
            <w:tcBorders>
              <w:top w:val="nil"/>
              <w:left w:val="single" w:sz="8" w:space="0" w:color="auto"/>
              <w:bottom w:val="single" w:sz="8" w:space="0" w:color="000000"/>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vMerge w:val="restart"/>
            <w:tcBorders>
              <w:top w:val="nil"/>
              <w:left w:val="single" w:sz="8" w:space="0" w:color="auto"/>
              <w:bottom w:val="single" w:sz="8" w:space="0" w:color="000000"/>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n1</w:t>
            </w:r>
          </w:p>
        </w:tc>
        <w:tc>
          <w:tcPr>
            <w:tcW w:w="1252" w:type="dxa"/>
            <w:vMerge w:val="restart"/>
            <w:tcBorders>
              <w:top w:val="nil"/>
              <w:left w:val="single" w:sz="8" w:space="0" w:color="auto"/>
              <w:bottom w:val="single" w:sz="8" w:space="0" w:color="000000"/>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Catálogo 06</w:t>
            </w:r>
          </w:p>
        </w:tc>
        <w:tc>
          <w:tcPr>
            <w:tcW w:w="4427" w:type="dxa"/>
            <w:vMerge w:val="restart"/>
            <w:tcBorders>
              <w:top w:val="nil"/>
              <w:left w:val="single" w:sz="8" w:space="0" w:color="auto"/>
              <w:bottom w:val="single" w:sz="8" w:space="0" w:color="000000"/>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/ApplicationResponse/cac:SenderParty/cac:PartyLegalEntity/cbc:CompanyID/@schemeID</w:t>
            </w:r>
          </w:p>
        </w:tc>
        <w:tc>
          <w:tcPr>
            <w:tcW w:w="2977" w:type="dxa"/>
            <w:vMerge w:val="restart"/>
            <w:tcBorders>
              <w:top w:val="nil"/>
              <w:left w:val="single" w:sz="8" w:space="0" w:color="auto"/>
              <w:bottom w:val="single" w:sz="8" w:space="0" w:color="000000"/>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"6"</w:t>
            </w:r>
          </w:p>
        </w:tc>
      </w:tr>
      <w:tr w:rsidR="00D745FA" w:rsidRPr="00D56ECF" w:rsidTr="00D745FA">
        <w:trPr>
          <w:trHeight w:val="506"/>
        </w:trPr>
        <w:tc>
          <w:tcPr>
            <w:tcW w:w="323" w:type="dxa"/>
            <w:vMerge/>
            <w:tcBorders>
              <w:top w:val="nil"/>
              <w:left w:val="single" w:sz="8" w:space="0" w:color="auto"/>
              <w:bottom w:val="single" w:sz="8" w:space="0" w:color="000000"/>
              <w:right w:val="single" w:sz="8" w:space="0" w:color="auto"/>
            </w:tcBorders>
            <w:vAlign w:val="center"/>
            <w:hideMark/>
          </w:tcPr>
          <w:p w:rsidR="00D745FA" w:rsidRPr="00D56ECF" w:rsidRDefault="00D745FA" w:rsidP="00D745FA">
            <w:pPr>
              <w:rPr>
                <w:b/>
                <w:bCs/>
                <w:color w:val="000000"/>
                <w:sz w:val="18"/>
                <w:szCs w:val="18"/>
                <w:lang w:eastAsia="es-PE"/>
              </w:rPr>
            </w:pP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sz w:val="18"/>
                <w:szCs w:val="18"/>
                <w:lang w:eastAsia="es-PE"/>
              </w:rPr>
            </w:pPr>
            <w:r w:rsidRPr="00DF4908">
              <w:rPr>
                <w:rFonts w:ascii="Arial" w:hAnsi="Arial" w:cs="Arial"/>
                <w:sz w:val="18"/>
                <w:szCs w:val="18"/>
                <w:lang w:eastAsia="es-PE"/>
              </w:rPr>
              <w:t>Tipo de documento de identidad del que envía el CPE (emisor o PSE)</w:t>
            </w:r>
          </w:p>
        </w:tc>
        <w:tc>
          <w:tcPr>
            <w:tcW w:w="1221"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1180"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1252"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442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297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10</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/ApplicationResponse/cac:SenderParty/cac:PartyLegalEntity/cbc:CompanyID/@schemeAgencyName</w:t>
            </w:r>
          </w:p>
        </w:tc>
        <w:tc>
          <w:tcPr>
            <w:tcW w:w="297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"PE:SUNAT"</w:t>
            </w:r>
          </w:p>
        </w:tc>
      </w:tr>
      <w:tr w:rsidR="00D745FA" w:rsidRPr="00D56ECF" w:rsidTr="00D745FA">
        <w:trPr>
          <w:trHeight w:val="75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11</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/ApplicationResponse/cac:SenderParty/cac:PartyLegalEntity/cbc:CompanyID/@schemeURI</w:t>
            </w:r>
          </w:p>
        </w:tc>
        <w:tc>
          <w:tcPr>
            <w:tcW w:w="2977" w:type="dxa"/>
            <w:tcBorders>
              <w:top w:val="nil"/>
              <w:left w:val="nil"/>
              <w:bottom w:val="single" w:sz="8" w:space="0" w:color="auto"/>
              <w:right w:val="single" w:sz="8" w:space="0" w:color="auto"/>
            </w:tcBorders>
            <w:shd w:val="clear" w:color="000000" w:fill="CCC0DA"/>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"urn:pe:gob:sunat:cpe:see:gem:catalogos:catalogo6"</w:t>
            </w:r>
          </w:p>
        </w:tc>
      </w:tr>
      <w:tr w:rsidR="00D745FA" w:rsidRPr="00D56ECF" w:rsidTr="00D745FA">
        <w:trPr>
          <w:trHeight w:val="300"/>
        </w:trPr>
        <w:tc>
          <w:tcPr>
            <w:tcW w:w="323" w:type="dxa"/>
            <w:vMerge w:val="restart"/>
            <w:tcBorders>
              <w:top w:val="nil"/>
              <w:left w:val="single" w:sz="8" w:space="0" w:color="auto"/>
              <w:bottom w:val="single" w:sz="8" w:space="0" w:color="000000"/>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12</w:t>
            </w:r>
          </w:p>
        </w:tc>
        <w:tc>
          <w:tcPr>
            <w:tcW w:w="2522" w:type="dxa"/>
            <w:tcBorders>
              <w:top w:val="nil"/>
              <w:left w:val="nil"/>
              <w:bottom w:val="nil"/>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p>
        </w:tc>
        <w:tc>
          <w:tcPr>
            <w:tcW w:w="1221" w:type="dxa"/>
            <w:vMerge w:val="restart"/>
            <w:tcBorders>
              <w:top w:val="nil"/>
              <w:left w:val="single" w:sz="8" w:space="0" w:color="auto"/>
              <w:bottom w:val="single" w:sz="8" w:space="0" w:color="000000"/>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vMerge w:val="restart"/>
            <w:tcBorders>
              <w:top w:val="nil"/>
              <w:left w:val="single" w:sz="8" w:space="0" w:color="auto"/>
              <w:bottom w:val="single" w:sz="8" w:space="0" w:color="000000"/>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an..11</w:t>
            </w:r>
          </w:p>
        </w:tc>
        <w:tc>
          <w:tcPr>
            <w:tcW w:w="1252" w:type="dxa"/>
            <w:vMerge w:val="restart"/>
            <w:tcBorders>
              <w:top w:val="nil"/>
              <w:left w:val="single" w:sz="8" w:space="0" w:color="auto"/>
              <w:bottom w:val="single" w:sz="8" w:space="0" w:color="000000"/>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p>
        </w:tc>
        <w:tc>
          <w:tcPr>
            <w:tcW w:w="4427" w:type="dxa"/>
            <w:vMerge w:val="restart"/>
            <w:tcBorders>
              <w:top w:val="nil"/>
              <w:left w:val="single" w:sz="8" w:space="0" w:color="auto"/>
              <w:bottom w:val="single" w:sz="8" w:space="0" w:color="000000"/>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val="en-US" w:eastAsia="es-PE"/>
              </w:rPr>
            </w:pPr>
            <w:r w:rsidRPr="00DF4908">
              <w:rPr>
                <w:rFonts w:ascii="Arial" w:hAnsi="Arial" w:cs="Arial"/>
                <w:color w:val="000000"/>
                <w:sz w:val="18"/>
                <w:szCs w:val="18"/>
                <w:lang w:val="en-US" w:eastAsia="es-PE"/>
              </w:rPr>
              <w:t>/ApplicationResponse/cac:ReceiverParty/cac:PartyLegalEntity/cbc:CompanyID</w:t>
            </w:r>
          </w:p>
          <w:p w:rsidR="00D745FA" w:rsidRPr="00DF4908" w:rsidRDefault="00D745FA" w:rsidP="00D745FA">
            <w:pPr>
              <w:rPr>
                <w:rFonts w:ascii="Arial" w:hAnsi="Arial" w:cs="Arial"/>
                <w:color w:val="000000"/>
                <w:sz w:val="18"/>
                <w:szCs w:val="18"/>
                <w:lang w:val="en-US" w:eastAsia="es-PE"/>
              </w:rPr>
            </w:pPr>
          </w:p>
          <w:p w:rsidR="00D745FA" w:rsidRPr="00DF4908" w:rsidRDefault="00D745FA" w:rsidP="00D745FA">
            <w:pPr>
              <w:rPr>
                <w:rFonts w:ascii="Arial" w:hAnsi="Arial" w:cs="Arial"/>
                <w:color w:val="000000"/>
                <w:sz w:val="18"/>
                <w:szCs w:val="18"/>
                <w:lang w:val="en-US" w:eastAsia="es-PE"/>
              </w:rPr>
            </w:pPr>
          </w:p>
          <w:p w:rsidR="00D745FA" w:rsidRPr="00DF4908" w:rsidRDefault="00D745FA" w:rsidP="00D745FA">
            <w:pPr>
              <w:rPr>
                <w:rFonts w:ascii="Arial" w:hAnsi="Arial" w:cs="Arial"/>
                <w:color w:val="000000"/>
                <w:sz w:val="18"/>
                <w:szCs w:val="18"/>
                <w:lang w:val="en-US" w:eastAsia="es-PE"/>
              </w:rPr>
            </w:pPr>
          </w:p>
        </w:tc>
        <w:tc>
          <w:tcPr>
            <w:tcW w:w="2977" w:type="dxa"/>
            <w:vMerge w:val="restart"/>
            <w:tcBorders>
              <w:top w:val="nil"/>
              <w:left w:val="single" w:sz="8" w:space="0" w:color="auto"/>
              <w:bottom w:val="single" w:sz="8" w:space="0" w:color="000000"/>
              <w:right w:val="single" w:sz="8" w:space="0" w:color="auto"/>
            </w:tcBorders>
            <w:shd w:val="clear" w:color="000000" w:fill="DBE5F1"/>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El certificado digital con el que se firma el CDR OSE, debe corresponder a este RUC.</w:t>
            </w:r>
            <w:r w:rsidRPr="00DF4908">
              <w:rPr>
                <w:rFonts w:ascii="Arial" w:hAnsi="Arial" w:cs="Arial"/>
                <w:color w:val="000000"/>
                <w:sz w:val="18"/>
                <w:szCs w:val="18"/>
                <w:lang w:eastAsia="es-PE"/>
              </w:rPr>
              <w:br/>
              <w:t>Debe corresponder a un OSE registrado en el padrón.</w:t>
            </w:r>
            <w:r w:rsidRPr="00DF4908">
              <w:rPr>
                <w:rFonts w:ascii="Arial" w:hAnsi="Arial" w:cs="Arial"/>
                <w:color w:val="000000"/>
                <w:sz w:val="18"/>
                <w:szCs w:val="18"/>
                <w:lang w:eastAsia="es-PE"/>
              </w:rPr>
              <w:br/>
              <w:t>Debe estar vinculado al Emisor del comprobante, a la fecha de comprobación.</w:t>
            </w:r>
          </w:p>
        </w:tc>
      </w:tr>
      <w:tr w:rsidR="00D745FA" w:rsidRPr="00D56ECF" w:rsidTr="00D745FA">
        <w:trPr>
          <w:trHeight w:val="495"/>
        </w:trPr>
        <w:tc>
          <w:tcPr>
            <w:tcW w:w="323" w:type="dxa"/>
            <w:vMerge/>
            <w:tcBorders>
              <w:top w:val="nil"/>
              <w:left w:val="single" w:sz="8" w:space="0" w:color="auto"/>
              <w:bottom w:val="single" w:sz="8" w:space="0" w:color="000000"/>
              <w:right w:val="single" w:sz="8" w:space="0" w:color="auto"/>
            </w:tcBorders>
            <w:vAlign w:val="center"/>
            <w:hideMark/>
          </w:tcPr>
          <w:p w:rsidR="00D745FA" w:rsidRPr="00D56ECF" w:rsidRDefault="00D745FA" w:rsidP="00D745FA">
            <w:pPr>
              <w:rPr>
                <w:b/>
                <w:bCs/>
                <w:color w:val="000000"/>
                <w:sz w:val="18"/>
                <w:szCs w:val="18"/>
                <w:lang w:eastAsia="es-PE"/>
              </w:rPr>
            </w:pPr>
          </w:p>
        </w:tc>
        <w:tc>
          <w:tcPr>
            <w:tcW w:w="2522" w:type="dxa"/>
            <w:tcBorders>
              <w:top w:val="nil"/>
              <w:left w:val="nil"/>
              <w:bottom w:val="nil"/>
              <w:right w:val="single" w:sz="8" w:space="0" w:color="auto"/>
            </w:tcBorders>
            <w:shd w:val="clear" w:color="000000" w:fill="DBE5F1"/>
            <w:vAlign w:val="bottom"/>
            <w:hideMark/>
          </w:tcPr>
          <w:p w:rsidR="00D745FA" w:rsidRPr="00DF4908" w:rsidRDefault="00D745FA" w:rsidP="00D745FA">
            <w:pPr>
              <w:rPr>
                <w:rFonts w:ascii="Arial" w:hAnsi="Arial" w:cs="Arial"/>
                <w:sz w:val="18"/>
                <w:szCs w:val="18"/>
                <w:lang w:eastAsia="es-PE"/>
              </w:rPr>
            </w:pPr>
            <w:r w:rsidRPr="00DF4908">
              <w:rPr>
                <w:rFonts w:ascii="Arial" w:hAnsi="Arial" w:cs="Arial"/>
                <w:sz w:val="18"/>
                <w:szCs w:val="18"/>
                <w:lang w:eastAsia="es-PE"/>
              </w:rPr>
              <w:t>Número de documento de identificación del OSE</w:t>
            </w:r>
          </w:p>
        </w:tc>
        <w:tc>
          <w:tcPr>
            <w:tcW w:w="1221"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1180"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1252"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442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297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r>
      <w:tr w:rsidR="00D745FA" w:rsidRPr="00D56ECF" w:rsidTr="00D745FA">
        <w:trPr>
          <w:trHeight w:val="435"/>
        </w:trPr>
        <w:tc>
          <w:tcPr>
            <w:tcW w:w="323" w:type="dxa"/>
            <w:vMerge/>
            <w:tcBorders>
              <w:top w:val="nil"/>
              <w:left w:val="single" w:sz="8" w:space="0" w:color="auto"/>
              <w:bottom w:val="single" w:sz="8" w:space="0" w:color="000000"/>
              <w:right w:val="single" w:sz="8" w:space="0" w:color="auto"/>
            </w:tcBorders>
            <w:vAlign w:val="center"/>
            <w:hideMark/>
          </w:tcPr>
          <w:p w:rsidR="00D745FA" w:rsidRPr="00D56ECF" w:rsidRDefault="00D745FA" w:rsidP="00D745FA">
            <w:pPr>
              <w:rPr>
                <w:b/>
                <w:bCs/>
                <w:color w:val="000000"/>
                <w:sz w:val="18"/>
                <w:szCs w:val="18"/>
                <w:lang w:eastAsia="es-PE"/>
              </w:rPr>
            </w:pP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lang w:eastAsia="es-PE"/>
              </w:rPr>
            </w:pPr>
            <w:r w:rsidRPr="00DF4908">
              <w:rPr>
                <w:rFonts w:ascii="Arial" w:hAnsi="Arial" w:cs="Arial"/>
                <w:color w:val="000000"/>
                <w:lang w:eastAsia="es-PE"/>
              </w:rPr>
              <w:t> </w:t>
            </w:r>
          </w:p>
        </w:tc>
        <w:tc>
          <w:tcPr>
            <w:tcW w:w="1221"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1180"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1252"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442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c>
          <w:tcPr>
            <w:tcW w:w="297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13</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Tipo de documento de identidad del OSE</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n1</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Catálogo 06</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/ApplicationResponse/cac:ReceiverParty/cac:PartyLegalEntity/cbc:CompanyID/@schemeID</w:t>
            </w:r>
          </w:p>
        </w:tc>
        <w:tc>
          <w:tcPr>
            <w:tcW w:w="297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"6"</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14</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/ApplicationResponse/cac:ReceiverParty/cac:PartyLegalEntity/cbc:CompanyID/@schemeAgencyName</w:t>
            </w:r>
          </w:p>
        </w:tc>
        <w:tc>
          <w:tcPr>
            <w:tcW w:w="297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"PE:SUNAT"</w:t>
            </w:r>
          </w:p>
        </w:tc>
      </w:tr>
      <w:tr w:rsidR="00D745FA" w:rsidRPr="00D56ECF" w:rsidTr="00D745FA">
        <w:trPr>
          <w:trHeight w:val="649"/>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15</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/ApplicationResponse/cac:ReceiverParty/cac:PartyLegalEntity/cbc:CompanyID/@schemeURI</w:t>
            </w:r>
          </w:p>
        </w:tc>
        <w:tc>
          <w:tcPr>
            <w:tcW w:w="2977" w:type="dxa"/>
            <w:tcBorders>
              <w:top w:val="nil"/>
              <w:left w:val="nil"/>
              <w:bottom w:val="single" w:sz="8" w:space="0" w:color="auto"/>
              <w:right w:val="single" w:sz="8" w:space="0" w:color="auto"/>
            </w:tcBorders>
            <w:shd w:val="clear" w:color="000000" w:fill="CCC0DA"/>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"urn:pe:gob:sunat:cpe:see:gem:catalogos:catalogo6"</w:t>
            </w:r>
          </w:p>
        </w:tc>
      </w:tr>
      <w:tr w:rsidR="00D745FA" w:rsidRPr="00D56ECF" w:rsidTr="00D745FA">
        <w:trPr>
          <w:trHeight w:val="704"/>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16</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Código de Respuesta</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n1</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/ApplicationResponse/cac:DocumentResponse/cac:Response/cbc:ResponseCode</w:t>
            </w:r>
          </w:p>
        </w:tc>
        <w:tc>
          <w:tcPr>
            <w:tcW w:w="297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"0", indica que el documento electrónico fue aceptado</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17</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/ApplicationResponse/cac:DocumentResponse/cac:Response/cbc:ResponseCode/@listAgencyName</w:t>
            </w:r>
          </w:p>
        </w:tc>
        <w:tc>
          <w:tcPr>
            <w:tcW w:w="297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"PE:SUNAT"</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18</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Descripción de la Respuesta</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an..250</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/ApplicationResponse/cac:DocumentResponse/cac:Response/cbc:Description</w:t>
            </w:r>
          </w:p>
        </w:tc>
        <w:tc>
          <w:tcPr>
            <w:tcW w:w="297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No debe ser nulo</w:t>
            </w:r>
          </w:p>
        </w:tc>
      </w:tr>
      <w:tr w:rsidR="00D745FA" w:rsidRPr="00155C49"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19</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Código de observación</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C</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n4</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val="en-US" w:eastAsia="es-PE"/>
              </w:rPr>
            </w:pPr>
            <w:r w:rsidRPr="00DF4908">
              <w:rPr>
                <w:rFonts w:ascii="Arial" w:hAnsi="Arial" w:cs="Arial"/>
                <w:color w:val="000000"/>
                <w:sz w:val="18"/>
                <w:szCs w:val="18"/>
                <w:lang w:val="en-US" w:eastAsia="es-PE"/>
              </w:rPr>
              <w:t>/ApplicationResponse/cac:DocumentResponse/cac:Response/cac:Status/cbc:StatusReasonCode</w:t>
            </w:r>
          </w:p>
        </w:tc>
        <w:tc>
          <w:tcPr>
            <w:tcW w:w="297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val="en-US" w:eastAsia="es-PE"/>
              </w:rPr>
            </w:pPr>
            <w:r w:rsidRPr="00DF4908">
              <w:rPr>
                <w:rFonts w:ascii="Arial" w:hAnsi="Arial" w:cs="Arial"/>
                <w:color w:val="000000"/>
                <w:sz w:val="18"/>
                <w:szCs w:val="18"/>
                <w:lang w:val="en-US" w:eastAsia="es-PE"/>
              </w:rPr>
              <w:t> </w:t>
            </w:r>
          </w:p>
        </w:tc>
      </w:tr>
      <w:tr w:rsidR="00D745FA" w:rsidRPr="00D56ECF" w:rsidTr="00D745FA">
        <w:trPr>
          <w:trHeight w:val="75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20</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C</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/ApplicationResponse/cac:DocumentResponse/cac:Response/cac:Status/cbc:StatusReasonCode/@listURI</w:t>
            </w:r>
          </w:p>
        </w:tc>
        <w:tc>
          <w:tcPr>
            <w:tcW w:w="2977" w:type="dxa"/>
            <w:tcBorders>
              <w:top w:val="nil"/>
              <w:left w:val="nil"/>
              <w:bottom w:val="single" w:sz="8" w:space="0" w:color="auto"/>
              <w:right w:val="single" w:sz="8" w:space="0" w:color="auto"/>
            </w:tcBorders>
            <w:shd w:val="clear" w:color="000000" w:fill="CCC0DA"/>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Valor fijo: "urn:pe:gob:sunat:cpe:see:gem:codigos:codigoretorno"</w:t>
            </w:r>
          </w:p>
        </w:tc>
      </w:tr>
      <w:tr w:rsidR="00D745FA" w:rsidRPr="00155C49"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21</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Descripción de la observación</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C</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an..250</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val="en-US" w:eastAsia="es-PE"/>
              </w:rPr>
            </w:pPr>
            <w:r w:rsidRPr="00DF4908">
              <w:rPr>
                <w:rFonts w:ascii="Arial" w:hAnsi="Arial" w:cs="Arial"/>
                <w:color w:val="000000"/>
                <w:sz w:val="18"/>
                <w:szCs w:val="18"/>
                <w:lang w:val="en-US" w:eastAsia="es-PE"/>
              </w:rPr>
              <w:t>/ApplicationResponse/cac:DocumentResponse/cac:Response/cac:Status/cbc:StatusReason</w:t>
            </w:r>
          </w:p>
        </w:tc>
        <w:tc>
          <w:tcPr>
            <w:tcW w:w="297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val="en-US" w:eastAsia="es-PE"/>
              </w:rPr>
            </w:pPr>
            <w:r w:rsidRPr="00DF4908">
              <w:rPr>
                <w:rFonts w:ascii="Arial" w:hAnsi="Arial" w:cs="Arial"/>
                <w:color w:val="000000"/>
                <w:sz w:val="18"/>
                <w:szCs w:val="18"/>
                <w:lang w:val="en-US" w:eastAsia="es-PE"/>
              </w:rPr>
              <w:t> </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22</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Serie y número del comprobante</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an..13</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/ApplicationResponse/cac:DocumentResponse/cac:DocumentReference/cbc:ID</w:t>
            </w:r>
          </w:p>
        </w:tc>
        <w:tc>
          <w:tcPr>
            <w:tcW w:w="2977" w:type="dxa"/>
            <w:vMerge w:val="restart"/>
            <w:tcBorders>
              <w:top w:val="nil"/>
              <w:left w:val="single" w:sz="8" w:space="0" w:color="auto"/>
              <w:bottom w:val="single" w:sz="8" w:space="0" w:color="000000"/>
              <w:right w:val="single" w:sz="8" w:space="0" w:color="auto"/>
            </w:tcBorders>
            <w:shd w:val="clear" w:color="auto" w:fill="auto"/>
            <w:vAlign w:val="center"/>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Debe corresponder con el CPE</w:t>
            </w: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23</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Fecha de emisión del comprobante</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an..10 </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YYYY-MM-DD</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/ApplicationResponse/cac:DocumentResponse/cac:DocumentReference/cbc:IssueDate</w:t>
            </w:r>
          </w:p>
        </w:tc>
        <w:tc>
          <w:tcPr>
            <w:tcW w:w="297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24</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Hora de emisión del comprobante</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an..12 </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hh:mm:ss.sssss</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/ApplicationResponse/cac:DocumentResponse/cac:DocumentReference/cbc:IssueTime</w:t>
            </w:r>
          </w:p>
        </w:tc>
        <w:tc>
          <w:tcPr>
            <w:tcW w:w="297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r>
      <w:tr w:rsidR="00D745FA" w:rsidRPr="00D56ECF"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25</w:t>
            </w:r>
          </w:p>
        </w:tc>
        <w:tc>
          <w:tcPr>
            <w:tcW w:w="252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Tipo de comprobante</w:t>
            </w:r>
          </w:p>
        </w:tc>
        <w:tc>
          <w:tcPr>
            <w:tcW w:w="1221"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n2</w:t>
            </w:r>
          </w:p>
        </w:tc>
        <w:tc>
          <w:tcPr>
            <w:tcW w:w="1252"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Catálogo 01</w:t>
            </w:r>
          </w:p>
        </w:tc>
        <w:tc>
          <w:tcPr>
            <w:tcW w:w="4427" w:type="dxa"/>
            <w:tcBorders>
              <w:top w:val="nil"/>
              <w:left w:val="nil"/>
              <w:bottom w:val="single" w:sz="8" w:space="0" w:color="auto"/>
              <w:right w:val="single" w:sz="8" w:space="0" w:color="auto"/>
            </w:tcBorders>
            <w:shd w:val="clear" w:color="auto" w:fill="auto"/>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/ApplicationResponse/cac:DocumentResponse/cac:DocumentReference/cbc:DocumentTypeCode</w:t>
            </w:r>
          </w:p>
        </w:tc>
        <w:tc>
          <w:tcPr>
            <w:tcW w:w="297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r>
      <w:tr w:rsidR="00D745FA" w:rsidRPr="00D56ECF" w:rsidTr="00D745FA">
        <w:trPr>
          <w:trHeight w:val="75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26</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Hash del comprobante</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jc w:val="center"/>
              <w:rPr>
                <w:rFonts w:ascii="Arial" w:hAnsi="Arial" w:cs="Arial"/>
                <w:color w:val="000000"/>
                <w:sz w:val="18"/>
                <w:szCs w:val="18"/>
                <w:lang w:eastAsia="es-PE"/>
              </w:rPr>
            </w:pPr>
            <w:r w:rsidRPr="00DF4908">
              <w:rPr>
                <w:rFonts w:ascii="Arial" w:hAnsi="Arial" w:cs="Arial"/>
                <w:color w:val="000000"/>
                <w:sz w:val="18"/>
                <w:szCs w:val="18"/>
                <w:lang w:eastAsia="es-PE"/>
              </w:rPr>
              <w:t> </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F4908" w:rsidRDefault="00D745FA" w:rsidP="00D745FA">
            <w:pPr>
              <w:rPr>
                <w:rFonts w:ascii="Arial" w:hAnsi="Arial" w:cs="Arial"/>
                <w:color w:val="000000"/>
                <w:sz w:val="18"/>
                <w:szCs w:val="18"/>
                <w:lang w:eastAsia="es-PE"/>
              </w:rPr>
            </w:pPr>
            <w:r w:rsidRPr="00DF4908">
              <w:rPr>
                <w:rFonts w:ascii="Arial" w:hAnsi="Arial" w:cs="Arial"/>
                <w:color w:val="000000"/>
                <w:sz w:val="18"/>
                <w:szCs w:val="18"/>
                <w:lang w:eastAsia="es-PE"/>
              </w:rPr>
              <w:t>/ApplicationResponse/cac:DocumentResponse/cac:DocumentReference/cac:Attachment/cac:ExternalReference/cbc:DocumentHash</w:t>
            </w:r>
          </w:p>
        </w:tc>
        <w:tc>
          <w:tcPr>
            <w:tcW w:w="2977" w:type="dxa"/>
            <w:vMerge/>
            <w:tcBorders>
              <w:top w:val="nil"/>
              <w:left w:val="single" w:sz="8" w:space="0" w:color="auto"/>
              <w:bottom w:val="single" w:sz="8" w:space="0" w:color="000000"/>
              <w:right w:val="single" w:sz="8" w:space="0" w:color="auto"/>
            </w:tcBorders>
            <w:vAlign w:val="center"/>
            <w:hideMark/>
          </w:tcPr>
          <w:p w:rsidR="00D745FA" w:rsidRPr="00DF4908" w:rsidRDefault="00D745FA" w:rsidP="00D745FA">
            <w:pPr>
              <w:rPr>
                <w:rFonts w:ascii="Arial" w:hAnsi="Arial" w:cs="Arial"/>
                <w:color w:val="000000"/>
                <w:sz w:val="18"/>
                <w:szCs w:val="18"/>
                <w:lang w:eastAsia="es-PE"/>
              </w:rPr>
            </w:pPr>
          </w:p>
        </w:tc>
      </w:tr>
      <w:tr w:rsidR="00D745FA" w:rsidRPr="00155C49"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27</w:t>
            </w:r>
          </w:p>
        </w:tc>
        <w:tc>
          <w:tcPr>
            <w:tcW w:w="2522" w:type="dxa"/>
            <w:tcBorders>
              <w:top w:val="nil"/>
              <w:left w:val="nil"/>
              <w:bottom w:val="single" w:sz="8" w:space="0" w:color="auto"/>
              <w:right w:val="single" w:sz="8" w:space="0" w:color="auto"/>
            </w:tcBorders>
            <w:shd w:val="clear" w:color="auto" w:fill="auto"/>
            <w:vAlign w:val="bottom"/>
            <w:hideMark/>
          </w:tcPr>
          <w:p w:rsidR="00D745FA" w:rsidRPr="00D56ECF" w:rsidRDefault="00D745FA" w:rsidP="00D745FA">
            <w:pPr>
              <w:rPr>
                <w:color w:val="000000"/>
                <w:sz w:val="18"/>
                <w:szCs w:val="18"/>
                <w:lang w:eastAsia="es-PE"/>
              </w:rPr>
            </w:pPr>
            <w:r w:rsidRPr="00D56ECF">
              <w:rPr>
                <w:color w:val="000000"/>
                <w:sz w:val="18"/>
                <w:szCs w:val="18"/>
                <w:lang w:eastAsia="es-PE"/>
              </w:rPr>
              <w:t>Número de documento de identificación del emisor</w:t>
            </w:r>
          </w:p>
        </w:tc>
        <w:tc>
          <w:tcPr>
            <w:tcW w:w="1221" w:type="dxa"/>
            <w:tcBorders>
              <w:top w:val="nil"/>
              <w:left w:val="nil"/>
              <w:bottom w:val="single" w:sz="8" w:space="0" w:color="auto"/>
              <w:right w:val="single" w:sz="8" w:space="0" w:color="auto"/>
            </w:tcBorders>
            <w:shd w:val="clear" w:color="auto" w:fill="auto"/>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M</w:t>
            </w:r>
          </w:p>
        </w:tc>
        <w:tc>
          <w:tcPr>
            <w:tcW w:w="1180" w:type="dxa"/>
            <w:tcBorders>
              <w:top w:val="nil"/>
              <w:left w:val="nil"/>
              <w:bottom w:val="single" w:sz="4" w:space="0" w:color="auto"/>
              <w:right w:val="single" w:sz="8" w:space="0" w:color="auto"/>
            </w:tcBorders>
            <w:shd w:val="clear" w:color="auto" w:fill="auto"/>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an..15</w:t>
            </w:r>
          </w:p>
        </w:tc>
        <w:tc>
          <w:tcPr>
            <w:tcW w:w="1252" w:type="dxa"/>
            <w:tcBorders>
              <w:top w:val="nil"/>
              <w:left w:val="nil"/>
              <w:bottom w:val="single" w:sz="4" w:space="0" w:color="auto"/>
              <w:right w:val="single" w:sz="8" w:space="0" w:color="auto"/>
            </w:tcBorders>
            <w:shd w:val="clear" w:color="auto" w:fill="auto"/>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 </w:t>
            </w:r>
          </w:p>
        </w:tc>
        <w:tc>
          <w:tcPr>
            <w:tcW w:w="4427" w:type="dxa"/>
            <w:tcBorders>
              <w:top w:val="nil"/>
              <w:left w:val="nil"/>
              <w:bottom w:val="single" w:sz="8" w:space="0" w:color="auto"/>
              <w:right w:val="single" w:sz="8" w:space="0" w:color="auto"/>
            </w:tcBorders>
            <w:shd w:val="clear" w:color="auto" w:fill="auto"/>
            <w:vAlign w:val="bottom"/>
            <w:hideMark/>
          </w:tcPr>
          <w:p w:rsidR="00D745FA" w:rsidRPr="00D56ECF" w:rsidRDefault="00D745FA" w:rsidP="00D745FA">
            <w:pPr>
              <w:rPr>
                <w:color w:val="000000"/>
                <w:sz w:val="18"/>
                <w:szCs w:val="18"/>
                <w:lang w:val="en-US" w:eastAsia="es-PE"/>
              </w:rPr>
            </w:pPr>
            <w:r w:rsidRPr="00D56ECF">
              <w:rPr>
                <w:color w:val="000000"/>
                <w:sz w:val="18"/>
                <w:szCs w:val="18"/>
                <w:lang w:val="en-US" w:eastAsia="es-PE"/>
              </w:rPr>
              <w:t>/ApplicationResponse/cac:DocumentResponse/cac:IssuerParty/cac:PartyLegalEntity/cbc:CompanyID</w:t>
            </w:r>
          </w:p>
        </w:tc>
        <w:tc>
          <w:tcPr>
            <w:tcW w:w="2977" w:type="dxa"/>
            <w:vMerge/>
            <w:tcBorders>
              <w:top w:val="nil"/>
              <w:left w:val="single" w:sz="8" w:space="0" w:color="auto"/>
              <w:bottom w:val="single" w:sz="8" w:space="0" w:color="000000"/>
              <w:right w:val="single" w:sz="8" w:space="0" w:color="auto"/>
            </w:tcBorders>
            <w:vAlign w:val="center"/>
            <w:hideMark/>
          </w:tcPr>
          <w:p w:rsidR="00D745FA" w:rsidRPr="00D56ECF" w:rsidRDefault="00D745FA" w:rsidP="00D745FA">
            <w:pPr>
              <w:rPr>
                <w:color w:val="000000"/>
                <w:sz w:val="18"/>
                <w:szCs w:val="18"/>
                <w:lang w:val="en-US" w:eastAsia="es-PE"/>
              </w:rPr>
            </w:pPr>
          </w:p>
        </w:tc>
      </w:tr>
      <w:tr w:rsidR="00D745FA" w:rsidRPr="00D56ECF" w:rsidTr="00D745FA">
        <w:trPr>
          <w:trHeight w:val="1129"/>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28</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56ECF" w:rsidRDefault="00D745FA" w:rsidP="00D745FA">
            <w:pPr>
              <w:rPr>
                <w:color w:val="000000"/>
                <w:sz w:val="18"/>
                <w:szCs w:val="18"/>
                <w:lang w:eastAsia="es-PE"/>
              </w:rPr>
            </w:pPr>
            <w:r w:rsidRPr="00D56ECF">
              <w:rPr>
                <w:color w:val="000000"/>
                <w:sz w:val="18"/>
                <w:szCs w:val="18"/>
                <w:lang w:eastAsia="es-PE"/>
              </w:rPr>
              <w:t>Tipo de documento de identidad del emisor</w:t>
            </w:r>
          </w:p>
        </w:tc>
        <w:tc>
          <w:tcPr>
            <w:tcW w:w="1221" w:type="dxa"/>
            <w:tcBorders>
              <w:top w:val="nil"/>
              <w:left w:val="nil"/>
              <w:bottom w:val="single" w:sz="8" w:space="0" w:color="auto"/>
              <w:right w:val="single" w:sz="4" w:space="0" w:color="auto"/>
            </w:tcBorders>
            <w:shd w:val="clear" w:color="000000" w:fill="DBE5F1"/>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M</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1180" w:type="dxa"/>
              <w:tblCellSpacing w:w="0" w:type="dxa"/>
              <w:tblLayout w:type="fixed"/>
              <w:tblCellMar>
                <w:left w:w="0" w:type="dxa"/>
                <w:right w:w="0" w:type="dxa"/>
              </w:tblCellMar>
              <w:tblLook w:val="04A0"/>
            </w:tblPr>
            <w:tblGrid>
              <w:gridCol w:w="1180"/>
            </w:tblGrid>
            <w:tr w:rsidR="00D745FA" w:rsidRPr="00D56ECF" w:rsidTr="00D745FA">
              <w:trPr>
                <w:trHeight w:val="750"/>
                <w:tblCellSpacing w:w="0" w:type="dxa"/>
              </w:trPr>
              <w:tc>
                <w:tcPr>
                  <w:tcW w:w="1180" w:type="dxa"/>
                  <w:tcBorders>
                    <w:top w:val="nil"/>
                    <w:left w:val="nil"/>
                    <w:bottom w:val="single" w:sz="8" w:space="0" w:color="auto"/>
                    <w:right w:val="single" w:sz="8" w:space="0" w:color="auto"/>
                  </w:tcBorders>
                  <w:shd w:val="clear" w:color="000000" w:fill="DBE5F1"/>
                  <w:vAlign w:val="bottom"/>
                  <w:hideMark/>
                </w:tcPr>
                <w:p w:rsidR="00D745FA" w:rsidRPr="00D56ECF" w:rsidRDefault="00D745FA" w:rsidP="00D745FA">
                  <w:pPr>
                    <w:jc w:val="center"/>
                    <w:rPr>
                      <w:color w:val="000000"/>
                      <w:sz w:val="18"/>
                      <w:szCs w:val="18"/>
                      <w:lang w:eastAsia="es-PE"/>
                    </w:rPr>
                  </w:pPr>
                  <w:r>
                    <w:rPr>
                      <w:noProof/>
                      <w:color w:val="000000"/>
                      <w:lang w:eastAsia="es-PE"/>
                    </w:rPr>
                    <w:drawing>
                      <wp:anchor distT="0" distB="0" distL="114300" distR="114300" simplePos="0" relativeHeight="251659264" behindDoc="0" locked="0" layoutInCell="1" allowOverlap="1">
                        <wp:simplePos x="0" y="0"/>
                        <wp:positionH relativeFrom="column">
                          <wp:posOffset>409575</wp:posOffset>
                        </wp:positionH>
                        <wp:positionV relativeFrom="paragraph">
                          <wp:posOffset>180975</wp:posOffset>
                        </wp:positionV>
                        <wp:extent cx="200025" cy="285750"/>
                        <wp:effectExtent l="635" t="0" r="0" b="635"/>
                        <wp:wrapNone/>
                        <wp:docPr id="5" name="1 CuadroTexto"/>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855383" y="11401425"/>
                                  <a:ext cx="184731" cy="264560"/>
                                  <a:chOff x="2855383" y="11401425"/>
                                  <a:chExt cx="184731" cy="264560"/>
                                </a:xfrm>
                              </a:grpSpPr>
                              <a:sp>
                                <a:nvSpPr>
                                  <a:cNvPr id="2" name="1 CuadroTexto"/>
                                  <a:cNvSpPr txBox="1"/>
                                </a:nvSpPr>
                                <a:spPr>
                                  <a:xfrm>
                                    <a:off x="2903008" y="20345400"/>
                                    <a:ext cx="184731" cy="264560"/>
                                  </a:xfrm>
                                  <a:prstGeom prst="rect">
                                    <a:avLst/>
                                  </a:prstGeom>
                                  <a:noFill/>
                                </a:spPr>
                                <a:txSp>
                                  <a:txBody>
                                    <a:bodyPr wrap="non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endParaRPr lang="es-PE" sz="1100"/>
                                    </a:p>
                                  </a:txBody>
                                  <a:useSpRect/>
                                </a:txSp>
                                <a:style>
                                  <a:lnRef idx="0">
                                    <a:scrgbClr r="0" g="0" b="0"/>
                                  </a:lnRef>
                                  <a:fillRef idx="0">
                                    <a:scrgbClr r="0" g="0" b="0"/>
                                  </a:fillRef>
                                  <a:effectRef idx="0">
                                    <a:scrgbClr r="0" g="0" b="0"/>
                                  </a:effectRef>
                                  <a:fontRef idx="minor">
                                    <a:schemeClr val="tx1"/>
                                  </a:fontRef>
                                </a:style>
                              </a:sp>
                            </lc:lockedCanvas>
                          </a:graphicData>
                        </a:graphic>
                      </wp:anchor>
                    </w:drawing>
                  </w:r>
                  <w:r w:rsidRPr="00D56ECF">
                    <w:rPr>
                      <w:color w:val="000000"/>
                      <w:sz w:val="18"/>
                      <w:szCs w:val="18"/>
                      <w:lang w:eastAsia="es-PE"/>
                    </w:rPr>
                    <w:t>n1</w:t>
                  </w:r>
                </w:p>
              </w:tc>
            </w:tr>
          </w:tbl>
          <w:p w:rsidR="00D745FA" w:rsidRPr="00D56ECF" w:rsidRDefault="00D745FA" w:rsidP="00D745FA">
            <w:pPr>
              <w:rPr>
                <w:color w:val="000000"/>
                <w:lang w:eastAsia="es-PE"/>
              </w:rPr>
            </w:pPr>
          </w:p>
        </w:tc>
        <w:tc>
          <w:tcPr>
            <w:tcW w:w="1252" w:type="dxa"/>
            <w:tcBorders>
              <w:top w:val="single" w:sz="4" w:space="0" w:color="auto"/>
              <w:left w:val="single" w:sz="4" w:space="0" w:color="auto"/>
              <w:bottom w:val="single" w:sz="4" w:space="0" w:color="auto"/>
              <w:right w:val="single" w:sz="4" w:space="0" w:color="auto"/>
            </w:tcBorders>
            <w:shd w:val="clear" w:color="000000" w:fill="DBE5F1"/>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Catálogo 06</w:t>
            </w:r>
          </w:p>
        </w:tc>
        <w:tc>
          <w:tcPr>
            <w:tcW w:w="4427" w:type="dxa"/>
            <w:tcBorders>
              <w:top w:val="nil"/>
              <w:left w:val="single" w:sz="4" w:space="0" w:color="auto"/>
              <w:bottom w:val="single" w:sz="8" w:space="0" w:color="auto"/>
              <w:right w:val="single" w:sz="8" w:space="0" w:color="auto"/>
            </w:tcBorders>
            <w:shd w:val="clear" w:color="000000" w:fill="DBE5F1"/>
            <w:vAlign w:val="bottom"/>
            <w:hideMark/>
          </w:tcPr>
          <w:p w:rsidR="00D745FA" w:rsidRPr="00D56ECF" w:rsidRDefault="00D745FA" w:rsidP="00D745FA">
            <w:pPr>
              <w:rPr>
                <w:color w:val="000000"/>
                <w:sz w:val="18"/>
                <w:szCs w:val="18"/>
                <w:lang w:eastAsia="es-PE"/>
              </w:rPr>
            </w:pPr>
            <w:r w:rsidRPr="00D56ECF">
              <w:rPr>
                <w:color w:val="000000"/>
                <w:sz w:val="18"/>
                <w:szCs w:val="18"/>
                <w:lang w:eastAsia="es-PE"/>
              </w:rPr>
              <w:t>/ApplicationResponse/cac:DocumentResponse/cac:IssuerParty/cac:PartyLegalEntity/cbc:CompanyID/@schemeID</w:t>
            </w:r>
          </w:p>
        </w:tc>
        <w:tc>
          <w:tcPr>
            <w:tcW w:w="2977" w:type="dxa"/>
            <w:vMerge/>
            <w:tcBorders>
              <w:top w:val="nil"/>
              <w:left w:val="single" w:sz="8" w:space="0" w:color="auto"/>
              <w:bottom w:val="single" w:sz="8" w:space="0" w:color="000000"/>
              <w:right w:val="single" w:sz="8" w:space="0" w:color="auto"/>
            </w:tcBorders>
            <w:vAlign w:val="center"/>
            <w:hideMark/>
          </w:tcPr>
          <w:p w:rsidR="00D745FA" w:rsidRPr="00D56ECF" w:rsidRDefault="00D745FA" w:rsidP="00D745FA">
            <w:pPr>
              <w:rPr>
                <w:color w:val="000000"/>
                <w:sz w:val="18"/>
                <w:szCs w:val="18"/>
                <w:lang w:eastAsia="es-PE"/>
              </w:rPr>
            </w:pPr>
          </w:p>
        </w:tc>
      </w:tr>
      <w:tr w:rsidR="00D745FA" w:rsidRPr="00155C49" w:rsidTr="00D745FA">
        <w:trPr>
          <w:trHeight w:val="510"/>
        </w:trPr>
        <w:tc>
          <w:tcPr>
            <w:tcW w:w="323" w:type="dxa"/>
            <w:tcBorders>
              <w:top w:val="nil"/>
              <w:left w:val="single" w:sz="8" w:space="0" w:color="auto"/>
              <w:bottom w:val="single" w:sz="8" w:space="0" w:color="auto"/>
              <w:right w:val="single" w:sz="8" w:space="0" w:color="auto"/>
            </w:tcBorders>
            <w:shd w:val="clear" w:color="auto" w:fill="auto"/>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29</w:t>
            </w:r>
          </w:p>
        </w:tc>
        <w:tc>
          <w:tcPr>
            <w:tcW w:w="2522" w:type="dxa"/>
            <w:tcBorders>
              <w:top w:val="nil"/>
              <w:left w:val="nil"/>
              <w:bottom w:val="single" w:sz="8" w:space="0" w:color="auto"/>
              <w:right w:val="single" w:sz="8" w:space="0" w:color="auto"/>
            </w:tcBorders>
            <w:shd w:val="clear" w:color="auto" w:fill="auto"/>
            <w:vAlign w:val="bottom"/>
            <w:hideMark/>
          </w:tcPr>
          <w:p w:rsidR="00D745FA" w:rsidRPr="00D56ECF" w:rsidRDefault="00D745FA" w:rsidP="00D745FA">
            <w:pPr>
              <w:rPr>
                <w:color w:val="000000"/>
                <w:sz w:val="18"/>
                <w:szCs w:val="18"/>
                <w:lang w:eastAsia="es-PE"/>
              </w:rPr>
            </w:pPr>
            <w:r w:rsidRPr="00D56ECF">
              <w:rPr>
                <w:color w:val="000000"/>
                <w:sz w:val="18"/>
                <w:szCs w:val="18"/>
                <w:lang w:eastAsia="es-PE"/>
              </w:rPr>
              <w:t>Número de documento de identificación del receptor</w:t>
            </w:r>
          </w:p>
        </w:tc>
        <w:tc>
          <w:tcPr>
            <w:tcW w:w="1221" w:type="dxa"/>
            <w:tcBorders>
              <w:top w:val="nil"/>
              <w:left w:val="nil"/>
              <w:bottom w:val="single" w:sz="8" w:space="0" w:color="auto"/>
              <w:right w:val="single" w:sz="8" w:space="0" w:color="auto"/>
            </w:tcBorders>
            <w:shd w:val="clear" w:color="auto" w:fill="auto"/>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M</w:t>
            </w:r>
          </w:p>
        </w:tc>
        <w:tc>
          <w:tcPr>
            <w:tcW w:w="1180" w:type="dxa"/>
            <w:tcBorders>
              <w:top w:val="single" w:sz="4" w:space="0" w:color="auto"/>
              <w:left w:val="nil"/>
              <w:bottom w:val="single" w:sz="8" w:space="0" w:color="auto"/>
              <w:right w:val="single" w:sz="8" w:space="0" w:color="auto"/>
            </w:tcBorders>
            <w:shd w:val="clear" w:color="auto" w:fill="auto"/>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an..15</w:t>
            </w:r>
          </w:p>
        </w:tc>
        <w:tc>
          <w:tcPr>
            <w:tcW w:w="1252" w:type="dxa"/>
            <w:tcBorders>
              <w:top w:val="single" w:sz="4" w:space="0" w:color="auto"/>
              <w:left w:val="nil"/>
              <w:bottom w:val="single" w:sz="8" w:space="0" w:color="auto"/>
              <w:right w:val="single" w:sz="8" w:space="0" w:color="auto"/>
            </w:tcBorders>
            <w:shd w:val="clear" w:color="auto" w:fill="auto"/>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 </w:t>
            </w:r>
          </w:p>
        </w:tc>
        <w:tc>
          <w:tcPr>
            <w:tcW w:w="4427" w:type="dxa"/>
            <w:tcBorders>
              <w:top w:val="nil"/>
              <w:left w:val="nil"/>
              <w:bottom w:val="single" w:sz="8" w:space="0" w:color="auto"/>
              <w:right w:val="single" w:sz="8" w:space="0" w:color="auto"/>
            </w:tcBorders>
            <w:shd w:val="clear" w:color="auto" w:fill="auto"/>
            <w:vAlign w:val="bottom"/>
            <w:hideMark/>
          </w:tcPr>
          <w:p w:rsidR="00D745FA" w:rsidRPr="00D56ECF" w:rsidRDefault="00D745FA" w:rsidP="00D745FA">
            <w:pPr>
              <w:rPr>
                <w:color w:val="000000"/>
                <w:sz w:val="18"/>
                <w:szCs w:val="18"/>
                <w:lang w:val="en-US" w:eastAsia="es-PE"/>
              </w:rPr>
            </w:pPr>
            <w:r w:rsidRPr="00D56ECF">
              <w:rPr>
                <w:color w:val="000000"/>
                <w:sz w:val="18"/>
                <w:szCs w:val="18"/>
                <w:lang w:val="en-US" w:eastAsia="es-PE"/>
              </w:rPr>
              <w:t>/ApplicationResponse/cac:DocumentResponse/cac:RecipientParty/cac:PartyLegalEntity/cbc:CompanyID</w:t>
            </w:r>
          </w:p>
        </w:tc>
        <w:tc>
          <w:tcPr>
            <w:tcW w:w="2977" w:type="dxa"/>
            <w:vMerge/>
            <w:tcBorders>
              <w:top w:val="nil"/>
              <w:left w:val="single" w:sz="8" w:space="0" w:color="auto"/>
              <w:bottom w:val="single" w:sz="8" w:space="0" w:color="000000"/>
              <w:right w:val="single" w:sz="8" w:space="0" w:color="auto"/>
            </w:tcBorders>
            <w:vAlign w:val="center"/>
            <w:hideMark/>
          </w:tcPr>
          <w:p w:rsidR="00D745FA" w:rsidRPr="00D56ECF" w:rsidRDefault="00D745FA" w:rsidP="00D745FA">
            <w:pPr>
              <w:rPr>
                <w:color w:val="000000"/>
                <w:sz w:val="18"/>
                <w:szCs w:val="18"/>
                <w:lang w:val="en-US" w:eastAsia="es-PE"/>
              </w:rPr>
            </w:pPr>
          </w:p>
        </w:tc>
      </w:tr>
      <w:tr w:rsidR="00D745FA" w:rsidRPr="00D56ECF" w:rsidTr="00D745FA">
        <w:trPr>
          <w:trHeight w:val="750"/>
        </w:trPr>
        <w:tc>
          <w:tcPr>
            <w:tcW w:w="323" w:type="dxa"/>
            <w:tcBorders>
              <w:top w:val="nil"/>
              <w:left w:val="single" w:sz="8" w:space="0" w:color="auto"/>
              <w:bottom w:val="single" w:sz="8" w:space="0" w:color="auto"/>
              <w:right w:val="single" w:sz="8" w:space="0" w:color="auto"/>
            </w:tcBorders>
            <w:shd w:val="clear" w:color="000000" w:fill="DBE5F1"/>
            <w:noWrap/>
            <w:vAlign w:val="bottom"/>
            <w:hideMark/>
          </w:tcPr>
          <w:p w:rsidR="00D745FA" w:rsidRPr="00D56ECF" w:rsidRDefault="00D745FA" w:rsidP="00D745FA">
            <w:pPr>
              <w:jc w:val="center"/>
              <w:rPr>
                <w:b/>
                <w:bCs/>
                <w:color w:val="000000"/>
                <w:sz w:val="18"/>
                <w:szCs w:val="18"/>
                <w:lang w:eastAsia="es-PE"/>
              </w:rPr>
            </w:pPr>
            <w:r w:rsidRPr="00D56ECF">
              <w:rPr>
                <w:b/>
                <w:bCs/>
                <w:color w:val="000000"/>
                <w:sz w:val="18"/>
                <w:szCs w:val="18"/>
                <w:lang w:eastAsia="es-PE"/>
              </w:rPr>
              <w:t>30</w:t>
            </w:r>
          </w:p>
        </w:tc>
        <w:tc>
          <w:tcPr>
            <w:tcW w:w="2522" w:type="dxa"/>
            <w:tcBorders>
              <w:top w:val="nil"/>
              <w:left w:val="nil"/>
              <w:bottom w:val="single" w:sz="8" w:space="0" w:color="auto"/>
              <w:right w:val="single" w:sz="8" w:space="0" w:color="auto"/>
            </w:tcBorders>
            <w:shd w:val="clear" w:color="000000" w:fill="DBE5F1"/>
            <w:vAlign w:val="bottom"/>
            <w:hideMark/>
          </w:tcPr>
          <w:p w:rsidR="00D745FA" w:rsidRPr="00D56ECF" w:rsidRDefault="00D745FA" w:rsidP="00D745FA">
            <w:pPr>
              <w:rPr>
                <w:color w:val="000000"/>
                <w:sz w:val="18"/>
                <w:szCs w:val="18"/>
                <w:lang w:eastAsia="es-PE"/>
              </w:rPr>
            </w:pPr>
            <w:r w:rsidRPr="00D56ECF">
              <w:rPr>
                <w:color w:val="000000"/>
                <w:sz w:val="18"/>
                <w:szCs w:val="18"/>
                <w:lang w:eastAsia="es-PE"/>
              </w:rPr>
              <w:t>Tipo de documento de identidad del receptor</w:t>
            </w:r>
          </w:p>
        </w:tc>
        <w:tc>
          <w:tcPr>
            <w:tcW w:w="1221" w:type="dxa"/>
            <w:tcBorders>
              <w:top w:val="nil"/>
              <w:left w:val="nil"/>
              <w:bottom w:val="single" w:sz="8" w:space="0" w:color="auto"/>
              <w:right w:val="single" w:sz="8" w:space="0" w:color="auto"/>
            </w:tcBorders>
            <w:shd w:val="clear" w:color="000000" w:fill="DBE5F1"/>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M</w:t>
            </w:r>
          </w:p>
        </w:tc>
        <w:tc>
          <w:tcPr>
            <w:tcW w:w="1180" w:type="dxa"/>
            <w:tcBorders>
              <w:top w:val="nil"/>
              <w:left w:val="nil"/>
              <w:bottom w:val="single" w:sz="8" w:space="0" w:color="auto"/>
              <w:right w:val="single" w:sz="8" w:space="0" w:color="auto"/>
            </w:tcBorders>
            <w:shd w:val="clear" w:color="000000" w:fill="DBE5F1"/>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n1</w:t>
            </w:r>
          </w:p>
        </w:tc>
        <w:tc>
          <w:tcPr>
            <w:tcW w:w="1252" w:type="dxa"/>
            <w:tcBorders>
              <w:top w:val="nil"/>
              <w:left w:val="nil"/>
              <w:bottom w:val="single" w:sz="8" w:space="0" w:color="auto"/>
              <w:right w:val="single" w:sz="8" w:space="0" w:color="auto"/>
            </w:tcBorders>
            <w:shd w:val="clear" w:color="000000" w:fill="DBE5F1"/>
            <w:vAlign w:val="bottom"/>
            <w:hideMark/>
          </w:tcPr>
          <w:p w:rsidR="00D745FA" w:rsidRPr="00D56ECF" w:rsidRDefault="00D745FA" w:rsidP="00D745FA">
            <w:pPr>
              <w:jc w:val="center"/>
              <w:rPr>
                <w:color w:val="000000"/>
                <w:sz w:val="18"/>
                <w:szCs w:val="18"/>
                <w:lang w:eastAsia="es-PE"/>
              </w:rPr>
            </w:pPr>
            <w:r w:rsidRPr="00D56ECF">
              <w:rPr>
                <w:color w:val="000000"/>
                <w:sz w:val="18"/>
                <w:szCs w:val="18"/>
                <w:lang w:eastAsia="es-PE"/>
              </w:rPr>
              <w:t>Catálogo 06</w:t>
            </w:r>
          </w:p>
        </w:tc>
        <w:tc>
          <w:tcPr>
            <w:tcW w:w="4427" w:type="dxa"/>
            <w:tcBorders>
              <w:top w:val="nil"/>
              <w:left w:val="nil"/>
              <w:bottom w:val="single" w:sz="8" w:space="0" w:color="auto"/>
              <w:right w:val="single" w:sz="8" w:space="0" w:color="auto"/>
            </w:tcBorders>
            <w:shd w:val="clear" w:color="000000" w:fill="DBE5F1"/>
            <w:vAlign w:val="bottom"/>
            <w:hideMark/>
          </w:tcPr>
          <w:p w:rsidR="00D745FA" w:rsidRPr="00D56ECF" w:rsidRDefault="00D745FA" w:rsidP="00D745FA">
            <w:pPr>
              <w:rPr>
                <w:color w:val="000000"/>
                <w:sz w:val="18"/>
                <w:szCs w:val="18"/>
                <w:lang w:eastAsia="es-PE"/>
              </w:rPr>
            </w:pPr>
            <w:r w:rsidRPr="00D56ECF">
              <w:rPr>
                <w:color w:val="000000"/>
                <w:sz w:val="18"/>
                <w:szCs w:val="18"/>
                <w:lang w:eastAsia="es-PE"/>
              </w:rPr>
              <w:t>/ApplicationResponse/cac:DocumentResponse/cac:RecipientParty/cac:PartyLegalEntity/cbc:CompanyID/@schemeID</w:t>
            </w:r>
          </w:p>
        </w:tc>
        <w:tc>
          <w:tcPr>
            <w:tcW w:w="2977" w:type="dxa"/>
            <w:vMerge/>
            <w:tcBorders>
              <w:top w:val="nil"/>
              <w:left w:val="single" w:sz="8" w:space="0" w:color="auto"/>
              <w:bottom w:val="single" w:sz="8" w:space="0" w:color="000000"/>
              <w:right w:val="single" w:sz="8" w:space="0" w:color="auto"/>
            </w:tcBorders>
            <w:vAlign w:val="center"/>
            <w:hideMark/>
          </w:tcPr>
          <w:p w:rsidR="00D745FA" w:rsidRPr="00D56ECF" w:rsidRDefault="00D745FA" w:rsidP="00D745FA">
            <w:pPr>
              <w:rPr>
                <w:color w:val="000000"/>
                <w:sz w:val="18"/>
                <w:szCs w:val="18"/>
                <w:lang w:eastAsia="es-PE"/>
              </w:rPr>
            </w:pPr>
          </w:p>
        </w:tc>
      </w:tr>
    </w:tbl>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Default="00D745FA" w:rsidP="00D745FA">
      <w:pPr>
        <w:tabs>
          <w:tab w:val="left" w:pos="709"/>
        </w:tabs>
        <w:jc w:val="center"/>
        <w:rPr>
          <w:b/>
        </w:rPr>
      </w:pPr>
    </w:p>
    <w:p w:rsidR="00D745FA" w:rsidRPr="00DF4908" w:rsidRDefault="00D745FA" w:rsidP="00D745FA">
      <w:pPr>
        <w:tabs>
          <w:tab w:val="left" w:pos="709"/>
        </w:tabs>
        <w:jc w:val="center"/>
        <w:rPr>
          <w:rFonts w:ascii="Arial" w:hAnsi="Arial" w:cs="Arial"/>
          <w:b/>
        </w:rPr>
      </w:pPr>
      <w:r w:rsidRPr="00DF4908">
        <w:rPr>
          <w:rFonts w:ascii="Arial" w:hAnsi="Arial" w:cs="Arial"/>
          <w:b/>
        </w:rPr>
        <w:t>CUADRO 2</w:t>
      </w:r>
    </w:p>
    <w:p w:rsidR="00D745FA" w:rsidRPr="00DF4908" w:rsidRDefault="00D745FA" w:rsidP="00D745FA">
      <w:pPr>
        <w:tabs>
          <w:tab w:val="left" w:pos="709"/>
        </w:tabs>
        <w:jc w:val="center"/>
        <w:rPr>
          <w:rFonts w:ascii="Arial" w:hAnsi="Arial" w:cs="Arial"/>
          <w:b/>
        </w:rPr>
      </w:pPr>
      <w:r w:rsidRPr="00DF4908">
        <w:rPr>
          <w:rFonts w:ascii="Arial" w:hAnsi="Arial" w:cs="Arial"/>
          <w:b/>
        </w:rPr>
        <w:t>Constancia de Recepción SUNAT – CDR SUNAT</w:t>
      </w:r>
    </w:p>
    <w:p w:rsidR="00D745FA" w:rsidRDefault="00D745FA" w:rsidP="00D745FA">
      <w:pPr>
        <w:tabs>
          <w:tab w:val="left" w:pos="709"/>
        </w:tabs>
        <w:rPr>
          <w:rFonts w:eastAsia="Arial Unicode MS" w:cs="Arial"/>
          <w:b/>
          <w:bCs/>
        </w:rPr>
      </w:pPr>
    </w:p>
    <w:tbl>
      <w:tblPr>
        <w:tblW w:w="13433"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tblPr>
      <w:tblGrid>
        <w:gridCol w:w="399"/>
        <w:gridCol w:w="2119"/>
        <w:gridCol w:w="216"/>
        <w:gridCol w:w="635"/>
        <w:gridCol w:w="216"/>
        <w:gridCol w:w="881"/>
        <w:gridCol w:w="216"/>
        <w:gridCol w:w="955"/>
        <w:gridCol w:w="216"/>
        <w:gridCol w:w="1337"/>
        <w:gridCol w:w="216"/>
        <w:gridCol w:w="3192"/>
        <w:gridCol w:w="783"/>
        <w:gridCol w:w="2052"/>
      </w:tblGrid>
      <w:tr w:rsidR="00D745FA" w:rsidRPr="00371D9E" w:rsidTr="00D745FA">
        <w:trPr>
          <w:tblHeader/>
        </w:trPr>
        <w:tc>
          <w:tcPr>
            <w:tcW w:w="399" w:type="dxa"/>
            <w:tcBorders>
              <w:top w:val="single" w:sz="8" w:space="0" w:color="7BA0CD"/>
              <w:left w:val="single" w:sz="8" w:space="0" w:color="7BA0CD"/>
              <w:bottom w:val="single" w:sz="8" w:space="0" w:color="7BA0CD"/>
              <w:right w:val="nil"/>
            </w:tcBorders>
            <w:shd w:val="clear" w:color="auto" w:fill="4F81BD"/>
            <w:noWrap/>
            <w:hideMark/>
          </w:tcPr>
          <w:p w:rsidR="00D745FA" w:rsidRPr="00455068" w:rsidRDefault="00D745FA" w:rsidP="00D745FA">
            <w:pPr>
              <w:jc w:val="center"/>
              <w:rPr>
                <w:rFonts w:ascii="Arial" w:hAnsi="Arial" w:cs="Arial"/>
                <w:b/>
                <w:bCs/>
                <w:color w:val="FFFFFF"/>
                <w:sz w:val="16"/>
                <w:szCs w:val="18"/>
              </w:rPr>
            </w:pPr>
            <w:r w:rsidRPr="00455068">
              <w:rPr>
                <w:rFonts w:ascii="Arial" w:hAnsi="Arial" w:cs="Arial"/>
                <w:b/>
                <w:bCs/>
                <w:color w:val="FFFFFF"/>
                <w:sz w:val="16"/>
                <w:szCs w:val="18"/>
              </w:rPr>
              <w:t>N°</w:t>
            </w:r>
          </w:p>
          <w:p w:rsidR="00D745FA" w:rsidRPr="00455068" w:rsidRDefault="00D745FA" w:rsidP="00D745FA">
            <w:pPr>
              <w:rPr>
                <w:rFonts w:ascii="Arial" w:hAnsi="Arial" w:cs="Arial"/>
                <w:b/>
                <w:bCs/>
                <w:color w:val="FFFFFF"/>
                <w:sz w:val="16"/>
                <w:szCs w:val="18"/>
              </w:rPr>
            </w:pPr>
          </w:p>
        </w:tc>
        <w:tc>
          <w:tcPr>
            <w:tcW w:w="2119" w:type="dxa"/>
            <w:tcBorders>
              <w:top w:val="single" w:sz="8" w:space="0" w:color="7BA0CD"/>
              <w:left w:val="nil"/>
              <w:bottom w:val="single" w:sz="8" w:space="0" w:color="7BA0CD"/>
              <w:right w:val="nil"/>
            </w:tcBorders>
            <w:shd w:val="clear" w:color="auto" w:fill="4F81BD"/>
            <w:hideMark/>
          </w:tcPr>
          <w:p w:rsidR="00D745FA" w:rsidRPr="00455068" w:rsidRDefault="00D745FA" w:rsidP="00D745FA">
            <w:pPr>
              <w:jc w:val="center"/>
              <w:rPr>
                <w:rFonts w:ascii="Arial" w:hAnsi="Arial" w:cs="Arial"/>
                <w:b/>
                <w:bCs/>
                <w:color w:val="FFFFFF"/>
                <w:sz w:val="16"/>
                <w:szCs w:val="18"/>
              </w:rPr>
            </w:pPr>
            <w:r w:rsidRPr="00455068">
              <w:rPr>
                <w:rFonts w:ascii="Arial" w:hAnsi="Arial" w:cs="Arial"/>
                <w:b/>
                <w:bCs/>
                <w:color w:val="FFFFFF"/>
                <w:sz w:val="16"/>
                <w:szCs w:val="18"/>
              </w:rPr>
              <w:t>CAMPOS</w:t>
            </w:r>
          </w:p>
        </w:tc>
        <w:tc>
          <w:tcPr>
            <w:tcW w:w="851" w:type="dxa"/>
            <w:gridSpan w:val="2"/>
            <w:tcBorders>
              <w:top w:val="single" w:sz="8" w:space="0" w:color="7BA0CD"/>
              <w:left w:val="nil"/>
              <w:bottom w:val="single" w:sz="8" w:space="0" w:color="7BA0CD"/>
              <w:right w:val="nil"/>
            </w:tcBorders>
            <w:shd w:val="clear" w:color="auto" w:fill="4F81BD"/>
            <w:noWrap/>
            <w:hideMark/>
          </w:tcPr>
          <w:p w:rsidR="00D745FA" w:rsidRPr="00455068" w:rsidRDefault="00D745FA" w:rsidP="00D745FA">
            <w:pPr>
              <w:jc w:val="center"/>
              <w:rPr>
                <w:rFonts w:ascii="Arial" w:hAnsi="Arial" w:cs="Arial"/>
                <w:b/>
                <w:bCs/>
                <w:color w:val="FFFFFF"/>
                <w:sz w:val="16"/>
                <w:szCs w:val="18"/>
              </w:rPr>
            </w:pPr>
            <w:r w:rsidRPr="00455068">
              <w:rPr>
                <w:rFonts w:ascii="Arial" w:hAnsi="Arial" w:cs="Arial"/>
                <w:b/>
                <w:bCs/>
                <w:color w:val="FFFFFF"/>
                <w:sz w:val="16"/>
                <w:szCs w:val="18"/>
              </w:rPr>
              <w:t>NIVEL</w:t>
            </w:r>
          </w:p>
        </w:tc>
        <w:tc>
          <w:tcPr>
            <w:tcW w:w="1097" w:type="dxa"/>
            <w:gridSpan w:val="2"/>
            <w:tcBorders>
              <w:top w:val="single" w:sz="8" w:space="0" w:color="7BA0CD"/>
              <w:left w:val="nil"/>
              <w:bottom w:val="single" w:sz="8" w:space="0" w:color="7BA0CD"/>
              <w:right w:val="nil"/>
            </w:tcBorders>
            <w:shd w:val="clear" w:color="auto" w:fill="4F81BD"/>
            <w:noWrap/>
            <w:hideMark/>
          </w:tcPr>
          <w:p w:rsidR="00D745FA" w:rsidRPr="00455068" w:rsidRDefault="00D745FA" w:rsidP="00D745FA">
            <w:pPr>
              <w:jc w:val="center"/>
              <w:rPr>
                <w:rFonts w:ascii="Arial" w:hAnsi="Arial" w:cs="Arial"/>
                <w:b/>
                <w:bCs/>
                <w:color w:val="FFFFFF"/>
                <w:sz w:val="16"/>
                <w:szCs w:val="18"/>
              </w:rPr>
            </w:pPr>
            <w:r w:rsidRPr="00455068">
              <w:rPr>
                <w:rFonts w:ascii="Arial" w:hAnsi="Arial" w:cs="Arial"/>
                <w:b/>
                <w:bCs/>
                <w:color w:val="FFFFFF"/>
                <w:sz w:val="16"/>
                <w:szCs w:val="18"/>
              </w:rPr>
              <w:t>CONDICIÓN</w:t>
            </w:r>
          </w:p>
        </w:tc>
        <w:tc>
          <w:tcPr>
            <w:tcW w:w="1171" w:type="dxa"/>
            <w:gridSpan w:val="2"/>
            <w:tcBorders>
              <w:top w:val="single" w:sz="8" w:space="0" w:color="7BA0CD"/>
              <w:left w:val="nil"/>
              <w:bottom w:val="single" w:sz="8" w:space="0" w:color="7BA0CD"/>
              <w:right w:val="nil"/>
            </w:tcBorders>
            <w:shd w:val="clear" w:color="auto" w:fill="4F81BD"/>
          </w:tcPr>
          <w:p w:rsidR="00D745FA" w:rsidRPr="00455068" w:rsidRDefault="00D745FA" w:rsidP="00D745FA">
            <w:pPr>
              <w:jc w:val="center"/>
              <w:rPr>
                <w:rFonts w:ascii="Arial" w:hAnsi="Arial" w:cs="Arial"/>
                <w:b/>
                <w:bCs/>
                <w:color w:val="FFFFFF"/>
                <w:sz w:val="16"/>
                <w:szCs w:val="18"/>
              </w:rPr>
            </w:pPr>
            <w:r w:rsidRPr="00455068">
              <w:rPr>
                <w:rFonts w:ascii="Arial" w:hAnsi="Arial" w:cs="Arial"/>
                <w:b/>
                <w:bCs/>
                <w:color w:val="FFFFFF"/>
                <w:sz w:val="16"/>
                <w:szCs w:val="18"/>
              </w:rPr>
              <w:t>TIPO Y LONGITUD</w:t>
            </w:r>
          </w:p>
        </w:tc>
        <w:tc>
          <w:tcPr>
            <w:tcW w:w="1553" w:type="dxa"/>
            <w:gridSpan w:val="2"/>
            <w:tcBorders>
              <w:top w:val="single" w:sz="8" w:space="0" w:color="7BA0CD"/>
              <w:left w:val="nil"/>
              <w:bottom w:val="single" w:sz="8" w:space="0" w:color="7BA0CD"/>
              <w:right w:val="nil"/>
            </w:tcBorders>
            <w:shd w:val="clear" w:color="auto" w:fill="4F81BD"/>
            <w:noWrap/>
            <w:hideMark/>
          </w:tcPr>
          <w:p w:rsidR="00D745FA" w:rsidRPr="00455068" w:rsidRDefault="00D745FA" w:rsidP="00D745FA">
            <w:pPr>
              <w:jc w:val="center"/>
              <w:rPr>
                <w:rFonts w:ascii="Arial" w:hAnsi="Arial" w:cs="Arial"/>
                <w:b/>
                <w:bCs/>
                <w:color w:val="FFFFFF"/>
                <w:sz w:val="16"/>
                <w:szCs w:val="18"/>
              </w:rPr>
            </w:pPr>
            <w:r w:rsidRPr="00455068">
              <w:rPr>
                <w:rFonts w:ascii="Arial" w:hAnsi="Arial" w:cs="Arial"/>
                <w:b/>
                <w:bCs/>
                <w:color w:val="FFFFFF"/>
                <w:sz w:val="16"/>
                <w:szCs w:val="18"/>
              </w:rPr>
              <w:t>FORMATO</w:t>
            </w:r>
          </w:p>
        </w:tc>
        <w:tc>
          <w:tcPr>
            <w:tcW w:w="3408" w:type="dxa"/>
            <w:gridSpan w:val="2"/>
            <w:tcBorders>
              <w:top w:val="single" w:sz="8" w:space="0" w:color="7BA0CD"/>
              <w:left w:val="nil"/>
              <w:bottom w:val="single" w:sz="8" w:space="0" w:color="7BA0CD"/>
              <w:right w:val="nil"/>
            </w:tcBorders>
            <w:shd w:val="clear" w:color="auto" w:fill="4F81BD"/>
          </w:tcPr>
          <w:p w:rsidR="00D745FA" w:rsidRPr="00455068" w:rsidRDefault="00D745FA" w:rsidP="00D745FA">
            <w:pPr>
              <w:jc w:val="center"/>
              <w:rPr>
                <w:rFonts w:ascii="Arial" w:hAnsi="Arial" w:cs="Arial"/>
                <w:b/>
                <w:bCs/>
                <w:color w:val="FFFFFF"/>
                <w:sz w:val="16"/>
                <w:szCs w:val="18"/>
              </w:rPr>
            </w:pPr>
            <w:r w:rsidRPr="00455068">
              <w:rPr>
                <w:rFonts w:ascii="Arial" w:hAnsi="Arial" w:cs="Arial"/>
                <w:b/>
                <w:bCs/>
                <w:color w:val="FFFFFF"/>
                <w:sz w:val="16"/>
                <w:szCs w:val="18"/>
              </w:rPr>
              <w:t>Tag XML</w:t>
            </w:r>
          </w:p>
        </w:tc>
        <w:tc>
          <w:tcPr>
            <w:tcW w:w="2835" w:type="dxa"/>
            <w:gridSpan w:val="2"/>
            <w:tcBorders>
              <w:top w:val="single" w:sz="8" w:space="0" w:color="7BA0CD"/>
              <w:left w:val="nil"/>
              <w:bottom w:val="single" w:sz="8" w:space="0" w:color="7BA0CD"/>
              <w:right w:val="single" w:sz="8" w:space="0" w:color="7BA0CD"/>
            </w:tcBorders>
            <w:shd w:val="clear" w:color="auto" w:fill="4F81BD"/>
            <w:hideMark/>
          </w:tcPr>
          <w:p w:rsidR="00D745FA" w:rsidRPr="00455068" w:rsidRDefault="00D745FA" w:rsidP="00D745FA">
            <w:pPr>
              <w:jc w:val="center"/>
              <w:rPr>
                <w:rFonts w:ascii="Arial" w:hAnsi="Arial" w:cs="Arial"/>
                <w:b/>
                <w:bCs/>
                <w:color w:val="FFFFFF"/>
                <w:sz w:val="16"/>
                <w:szCs w:val="18"/>
              </w:rPr>
            </w:pPr>
            <w:r w:rsidRPr="00455068">
              <w:rPr>
                <w:rFonts w:ascii="Arial" w:hAnsi="Arial" w:cs="Arial"/>
                <w:b/>
                <w:bCs/>
                <w:color w:val="FFFFFF"/>
                <w:sz w:val="16"/>
                <w:szCs w:val="18"/>
              </w:rPr>
              <w:t>OBSERVACIONES</w:t>
            </w:r>
          </w:p>
        </w:tc>
      </w:tr>
      <w:tr w:rsidR="00D745FA" w:rsidRPr="00CF219B" w:rsidTr="00D745FA">
        <w:tc>
          <w:tcPr>
            <w:tcW w:w="399" w:type="dxa"/>
            <w:tcBorders>
              <w:right w:val="nil"/>
            </w:tcBorders>
            <w:shd w:val="clear" w:color="auto" w:fill="auto"/>
            <w:noWrap/>
            <w:hideMark/>
          </w:tcPr>
          <w:p w:rsidR="00D745FA" w:rsidRPr="00DF4908" w:rsidRDefault="00D745FA" w:rsidP="00D745FA">
            <w:pPr>
              <w:jc w:val="right"/>
              <w:rPr>
                <w:rFonts w:ascii="Arial" w:hAnsi="Arial" w:cs="Arial"/>
                <w:b/>
                <w:bCs/>
                <w:sz w:val="18"/>
                <w:szCs w:val="18"/>
              </w:rPr>
            </w:pPr>
            <w:r w:rsidRPr="00DF4908">
              <w:rPr>
                <w:rFonts w:ascii="Arial" w:hAnsi="Arial" w:cs="Arial"/>
                <w:b/>
                <w:bCs/>
                <w:sz w:val="18"/>
                <w:szCs w:val="18"/>
              </w:rPr>
              <w:t>1</w:t>
            </w:r>
          </w:p>
        </w:tc>
        <w:tc>
          <w:tcPr>
            <w:tcW w:w="2119" w:type="dxa"/>
            <w:tcBorders>
              <w:left w:val="nil"/>
              <w:righ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Versión del UBL</w:t>
            </w:r>
          </w:p>
        </w:tc>
        <w:tc>
          <w:tcPr>
            <w:tcW w:w="851"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auto"/>
          </w:tcPr>
          <w:p w:rsidR="00D745FA" w:rsidRPr="00DF4908" w:rsidRDefault="00D745FA" w:rsidP="00D745FA">
            <w:pPr>
              <w:rPr>
                <w:rFonts w:ascii="Arial" w:hAnsi="Arial" w:cs="Arial"/>
                <w:sz w:val="18"/>
                <w:szCs w:val="18"/>
              </w:rPr>
            </w:pPr>
            <w:r w:rsidRPr="00DF4908">
              <w:rPr>
                <w:rFonts w:ascii="Arial" w:hAnsi="Arial" w:cs="Arial"/>
                <w:sz w:val="18"/>
                <w:szCs w:val="18"/>
              </w:rPr>
              <w:t>an..10</w:t>
            </w:r>
          </w:p>
        </w:tc>
        <w:tc>
          <w:tcPr>
            <w:tcW w:w="1553"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p>
        </w:tc>
        <w:tc>
          <w:tcPr>
            <w:tcW w:w="3408" w:type="dxa"/>
            <w:gridSpan w:val="2"/>
            <w:tcBorders>
              <w:left w:val="nil"/>
              <w:right w:val="nil"/>
            </w:tcBorders>
          </w:tcPr>
          <w:p w:rsidR="00D745FA" w:rsidRPr="00DF4908" w:rsidRDefault="00D745FA" w:rsidP="00D745FA">
            <w:pPr>
              <w:rPr>
                <w:rFonts w:ascii="Arial" w:hAnsi="Arial" w:cs="Arial"/>
                <w:sz w:val="18"/>
                <w:szCs w:val="18"/>
              </w:rPr>
            </w:pPr>
            <w:r w:rsidRPr="00DF4908">
              <w:rPr>
                <w:rFonts w:ascii="Arial" w:hAnsi="Arial" w:cs="Arial"/>
                <w:color w:val="000000"/>
                <w:sz w:val="18"/>
                <w:szCs w:val="18"/>
                <w:lang w:eastAsia="es-PE"/>
              </w:rPr>
              <w:t>/ApplicationResponse/</w:t>
            </w:r>
            <w:r w:rsidRPr="00DF4908">
              <w:rPr>
                <w:rFonts w:ascii="Arial" w:hAnsi="Arial" w:cs="Arial"/>
                <w:sz w:val="18"/>
                <w:szCs w:val="18"/>
                <w:lang w:eastAsia="es-PE"/>
              </w:rPr>
              <w:t>cbc:UBLVersionID</w:t>
            </w:r>
          </w:p>
        </w:tc>
        <w:tc>
          <w:tcPr>
            <w:tcW w:w="2835" w:type="dxa"/>
            <w:gridSpan w:val="2"/>
            <w:tcBorders>
              <w:left w:val="nil"/>
            </w:tcBorders>
            <w:shd w:val="clear" w:color="auto" w:fill="auto"/>
            <w:hideMark/>
          </w:tcPr>
          <w:p w:rsidR="00D745FA" w:rsidRPr="00DF4908" w:rsidRDefault="00D745FA" w:rsidP="00D745FA">
            <w:pPr>
              <w:rPr>
                <w:rFonts w:ascii="Arial" w:hAnsi="Arial" w:cs="Arial"/>
                <w:sz w:val="18"/>
                <w:szCs w:val="18"/>
              </w:rPr>
            </w:pPr>
          </w:p>
        </w:tc>
      </w:tr>
      <w:tr w:rsidR="00D745FA" w:rsidRPr="00CF219B" w:rsidTr="00D745FA">
        <w:tc>
          <w:tcPr>
            <w:tcW w:w="399" w:type="dxa"/>
            <w:tcBorders>
              <w:right w:val="nil"/>
            </w:tcBorders>
            <w:shd w:val="clear" w:color="auto" w:fill="auto"/>
            <w:noWrap/>
            <w:hideMark/>
          </w:tcPr>
          <w:p w:rsidR="00D745FA" w:rsidRPr="00DF4908" w:rsidRDefault="00D745FA" w:rsidP="00D745FA">
            <w:pPr>
              <w:jc w:val="right"/>
              <w:rPr>
                <w:rFonts w:ascii="Arial" w:hAnsi="Arial" w:cs="Arial"/>
                <w:b/>
                <w:bCs/>
                <w:sz w:val="18"/>
                <w:szCs w:val="18"/>
              </w:rPr>
            </w:pPr>
            <w:r w:rsidRPr="00DF4908">
              <w:rPr>
                <w:rFonts w:ascii="Arial" w:hAnsi="Arial" w:cs="Arial"/>
                <w:b/>
                <w:bCs/>
                <w:sz w:val="18"/>
                <w:szCs w:val="18"/>
              </w:rPr>
              <w:t>2</w:t>
            </w:r>
          </w:p>
        </w:tc>
        <w:tc>
          <w:tcPr>
            <w:tcW w:w="2119" w:type="dxa"/>
            <w:tcBorders>
              <w:left w:val="nil"/>
              <w:righ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Versión de la estructura del documento</w:t>
            </w:r>
          </w:p>
        </w:tc>
        <w:tc>
          <w:tcPr>
            <w:tcW w:w="851"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auto"/>
          </w:tcPr>
          <w:p w:rsidR="00D745FA" w:rsidRPr="00DF4908" w:rsidRDefault="00D745FA" w:rsidP="00D745FA">
            <w:pPr>
              <w:rPr>
                <w:rFonts w:ascii="Arial" w:hAnsi="Arial" w:cs="Arial"/>
                <w:sz w:val="18"/>
                <w:szCs w:val="18"/>
              </w:rPr>
            </w:pPr>
            <w:r w:rsidRPr="00DF4908">
              <w:rPr>
                <w:rFonts w:ascii="Arial" w:hAnsi="Arial" w:cs="Arial"/>
                <w:sz w:val="18"/>
                <w:szCs w:val="18"/>
              </w:rPr>
              <w:t>an..10</w:t>
            </w:r>
          </w:p>
        </w:tc>
        <w:tc>
          <w:tcPr>
            <w:tcW w:w="1553"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p>
        </w:tc>
        <w:tc>
          <w:tcPr>
            <w:tcW w:w="3408" w:type="dxa"/>
            <w:gridSpan w:val="2"/>
            <w:tcBorders>
              <w:left w:val="nil"/>
              <w:right w:val="nil"/>
            </w:tcBorders>
          </w:tcPr>
          <w:p w:rsidR="00D745FA" w:rsidRPr="00DF4908" w:rsidRDefault="00D745FA" w:rsidP="00D745FA">
            <w:pPr>
              <w:rPr>
                <w:rFonts w:ascii="Arial" w:hAnsi="Arial" w:cs="Arial"/>
                <w:sz w:val="18"/>
                <w:szCs w:val="18"/>
              </w:rPr>
            </w:pPr>
            <w:r w:rsidRPr="00DF4908">
              <w:rPr>
                <w:rFonts w:ascii="Arial" w:hAnsi="Arial" w:cs="Arial"/>
                <w:color w:val="000000"/>
                <w:sz w:val="18"/>
                <w:szCs w:val="18"/>
                <w:lang w:eastAsia="es-PE"/>
              </w:rPr>
              <w:t>/ApplicationResponse/</w:t>
            </w:r>
            <w:r w:rsidRPr="00DF4908">
              <w:rPr>
                <w:rFonts w:ascii="Arial" w:hAnsi="Arial" w:cs="Arial"/>
                <w:sz w:val="18"/>
                <w:szCs w:val="18"/>
                <w:lang w:eastAsia="es-PE"/>
              </w:rPr>
              <w:t>cbc:CustomizationID</w:t>
            </w:r>
          </w:p>
        </w:tc>
        <w:tc>
          <w:tcPr>
            <w:tcW w:w="2835" w:type="dxa"/>
            <w:gridSpan w:val="2"/>
            <w:tcBorders>
              <w:left w:val="nil"/>
            </w:tcBorders>
            <w:shd w:val="clear" w:color="auto" w:fill="auto"/>
            <w:hideMark/>
          </w:tcPr>
          <w:p w:rsidR="00D745FA" w:rsidRPr="00DF4908" w:rsidRDefault="00D745FA" w:rsidP="00D745FA">
            <w:pPr>
              <w:rPr>
                <w:rFonts w:ascii="Arial" w:hAnsi="Arial" w:cs="Arial"/>
                <w:sz w:val="18"/>
                <w:szCs w:val="18"/>
              </w:rPr>
            </w:pPr>
          </w:p>
        </w:tc>
      </w:tr>
      <w:tr w:rsidR="00D745FA" w:rsidRPr="00CF219B" w:rsidTr="00D745FA">
        <w:trPr>
          <w:trHeight w:val="516"/>
        </w:trPr>
        <w:tc>
          <w:tcPr>
            <w:tcW w:w="399" w:type="dxa"/>
            <w:tcBorders>
              <w:right w:val="nil"/>
            </w:tcBorders>
            <w:shd w:val="clear" w:color="auto" w:fill="auto"/>
            <w:noWrap/>
            <w:hideMark/>
          </w:tcPr>
          <w:p w:rsidR="00D745FA" w:rsidRPr="00DF4908" w:rsidRDefault="00D745FA" w:rsidP="00D745FA">
            <w:pPr>
              <w:jc w:val="right"/>
              <w:rPr>
                <w:rFonts w:ascii="Arial" w:hAnsi="Arial" w:cs="Arial"/>
                <w:b/>
                <w:bCs/>
                <w:sz w:val="18"/>
                <w:szCs w:val="18"/>
              </w:rPr>
            </w:pPr>
            <w:r w:rsidRPr="00DF4908">
              <w:rPr>
                <w:rFonts w:ascii="Arial" w:hAnsi="Arial" w:cs="Arial"/>
                <w:b/>
                <w:bCs/>
                <w:sz w:val="18"/>
                <w:szCs w:val="18"/>
              </w:rPr>
              <w:t>3</w:t>
            </w:r>
          </w:p>
        </w:tc>
        <w:tc>
          <w:tcPr>
            <w:tcW w:w="2119" w:type="dxa"/>
            <w:tcBorders>
              <w:left w:val="nil"/>
              <w:righ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Firma Digital (Firma electrónica)</w:t>
            </w:r>
          </w:p>
        </w:tc>
        <w:tc>
          <w:tcPr>
            <w:tcW w:w="851"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auto"/>
          </w:tcPr>
          <w:p w:rsidR="00D745FA" w:rsidRPr="00DF4908" w:rsidRDefault="00D745FA" w:rsidP="00D745FA">
            <w:pPr>
              <w:rPr>
                <w:rFonts w:ascii="Arial" w:hAnsi="Arial" w:cs="Arial"/>
                <w:sz w:val="18"/>
                <w:szCs w:val="18"/>
              </w:rPr>
            </w:pPr>
            <w:r w:rsidRPr="00DF4908">
              <w:rPr>
                <w:rFonts w:ascii="Arial" w:hAnsi="Arial" w:cs="Arial"/>
                <w:sz w:val="18"/>
                <w:szCs w:val="18"/>
              </w:rPr>
              <w:t>an..3000</w:t>
            </w:r>
          </w:p>
        </w:tc>
        <w:tc>
          <w:tcPr>
            <w:tcW w:w="1553"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p>
        </w:tc>
        <w:tc>
          <w:tcPr>
            <w:tcW w:w="3408" w:type="dxa"/>
            <w:gridSpan w:val="2"/>
            <w:tcBorders>
              <w:left w:val="nil"/>
              <w:right w:val="nil"/>
            </w:tcBorders>
          </w:tcPr>
          <w:p w:rsidR="00D745FA" w:rsidRPr="00DF4908" w:rsidRDefault="00D745FA" w:rsidP="00D745FA">
            <w:pPr>
              <w:rPr>
                <w:rFonts w:ascii="Arial" w:hAnsi="Arial" w:cs="Arial"/>
                <w:sz w:val="18"/>
                <w:szCs w:val="18"/>
              </w:rPr>
            </w:pPr>
            <w:r w:rsidRPr="00DF4908">
              <w:rPr>
                <w:rFonts w:ascii="Arial" w:hAnsi="Arial" w:cs="Arial"/>
                <w:color w:val="000000"/>
                <w:sz w:val="18"/>
                <w:szCs w:val="18"/>
                <w:lang w:eastAsia="es-PE"/>
              </w:rPr>
              <w:t>/ApplicationResponse/</w:t>
            </w:r>
            <w:r w:rsidRPr="00DF4908">
              <w:rPr>
                <w:rFonts w:ascii="Arial" w:hAnsi="Arial" w:cs="Arial"/>
                <w:sz w:val="18"/>
                <w:szCs w:val="18"/>
                <w:lang w:eastAsia="es-PE"/>
              </w:rPr>
              <w:t>ds:Signature</w:t>
            </w:r>
          </w:p>
        </w:tc>
        <w:tc>
          <w:tcPr>
            <w:tcW w:w="2835" w:type="dxa"/>
            <w:gridSpan w:val="2"/>
            <w:tcBorders>
              <w:left w:val="nil"/>
            </w:tcBorders>
            <w:shd w:val="clear" w:color="auto" w:fill="auto"/>
            <w:hideMark/>
          </w:tcPr>
          <w:p w:rsidR="00D745FA" w:rsidRPr="00DF4908" w:rsidRDefault="00D745FA" w:rsidP="00D745FA">
            <w:pPr>
              <w:rPr>
                <w:rFonts w:ascii="Arial" w:hAnsi="Arial" w:cs="Arial"/>
                <w:sz w:val="18"/>
                <w:szCs w:val="18"/>
              </w:rPr>
            </w:pPr>
          </w:p>
        </w:tc>
      </w:tr>
      <w:tr w:rsidR="00D745FA" w:rsidRPr="00CF219B" w:rsidTr="00D745FA">
        <w:trPr>
          <w:trHeight w:val="759"/>
        </w:trPr>
        <w:tc>
          <w:tcPr>
            <w:tcW w:w="399" w:type="dxa"/>
            <w:tcBorders>
              <w:right w:val="nil"/>
            </w:tcBorders>
            <w:shd w:val="clear" w:color="auto" w:fill="D3DFEE"/>
            <w:noWrap/>
            <w:hideMark/>
          </w:tcPr>
          <w:p w:rsidR="00D745FA" w:rsidRPr="00DF4908" w:rsidRDefault="00D745FA" w:rsidP="00D745FA">
            <w:pPr>
              <w:jc w:val="right"/>
              <w:rPr>
                <w:rFonts w:ascii="Arial" w:hAnsi="Arial" w:cs="Arial"/>
                <w:b/>
                <w:bCs/>
                <w:sz w:val="18"/>
                <w:szCs w:val="18"/>
              </w:rPr>
            </w:pPr>
            <w:r w:rsidRPr="00DF4908">
              <w:rPr>
                <w:rFonts w:ascii="Arial" w:hAnsi="Arial" w:cs="Arial"/>
                <w:b/>
                <w:bCs/>
                <w:sz w:val="18"/>
                <w:szCs w:val="18"/>
              </w:rPr>
              <w:t>4</w:t>
            </w:r>
          </w:p>
        </w:tc>
        <w:tc>
          <w:tcPr>
            <w:tcW w:w="2119" w:type="dxa"/>
            <w:tcBorders>
              <w:left w:val="nil"/>
              <w:right w:val="nil"/>
            </w:tcBorders>
            <w:shd w:val="clear" w:color="auto" w:fill="D3DFEE"/>
            <w:hideMark/>
          </w:tcPr>
          <w:p w:rsidR="00D745FA" w:rsidRPr="00DF4908" w:rsidRDefault="00D745FA" w:rsidP="00D745FA">
            <w:pPr>
              <w:rPr>
                <w:rFonts w:ascii="Arial" w:hAnsi="Arial" w:cs="Arial"/>
                <w:sz w:val="18"/>
                <w:szCs w:val="18"/>
              </w:rPr>
            </w:pPr>
            <w:r w:rsidRPr="00DF4908">
              <w:rPr>
                <w:rFonts w:ascii="Arial" w:hAnsi="Arial" w:cs="Arial"/>
                <w:sz w:val="18"/>
                <w:szCs w:val="18"/>
                <w:lang w:eastAsia="es-PE"/>
              </w:rPr>
              <w:t xml:space="preserve">Número  identificador del proceso de recepción </w:t>
            </w:r>
          </w:p>
        </w:tc>
        <w:tc>
          <w:tcPr>
            <w:tcW w:w="851" w:type="dxa"/>
            <w:gridSpan w:val="2"/>
            <w:tcBorders>
              <w:left w:val="nil"/>
              <w:right w:val="nil"/>
            </w:tcBorders>
            <w:shd w:val="clear" w:color="auto" w:fill="D3DFEE"/>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D3DFEE"/>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D3DFEE"/>
          </w:tcPr>
          <w:p w:rsidR="00D745FA" w:rsidRPr="00DF4908" w:rsidRDefault="00D745FA" w:rsidP="00D745FA">
            <w:pPr>
              <w:rPr>
                <w:rFonts w:ascii="Arial" w:hAnsi="Arial" w:cs="Arial"/>
                <w:sz w:val="18"/>
                <w:szCs w:val="18"/>
              </w:rPr>
            </w:pPr>
            <w:r w:rsidRPr="00DF4908">
              <w:rPr>
                <w:rFonts w:ascii="Arial" w:hAnsi="Arial" w:cs="Arial"/>
                <w:sz w:val="18"/>
                <w:szCs w:val="18"/>
              </w:rPr>
              <w:t>n19</w:t>
            </w:r>
          </w:p>
        </w:tc>
        <w:tc>
          <w:tcPr>
            <w:tcW w:w="1553" w:type="dxa"/>
            <w:gridSpan w:val="2"/>
            <w:tcBorders>
              <w:left w:val="nil"/>
              <w:right w:val="nil"/>
            </w:tcBorders>
            <w:shd w:val="clear" w:color="auto" w:fill="D3DFEE"/>
            <w:noWrap/>
            <w:hideMark/>
          </w:tcPr>
          <w:p w:rsidR="00D745FA" w:rsidRPr="00DF4908" w:rsidRDefault="00D745FA" w:rsidP="00D745FA">
            <w:pPr>
              <w:rPr>
                <w:rFonts w:ascii="Arial" w:hAnsi="Arial" w:cs="Arial"/>
                <w:sz w:val="18"/>
                <w:szCs w:val="18"/>
              </w:rPr>
            </w:pPr>
            <w:r w:rsidRPr="00DF4908">
              <w:rPr>
                <w:rFonts w:ascii="Arial" w:hAnsi="Arial" w:cs="Arial"/>
                <w:sz w:val="18"/>
                <w:szCs w:val="18"/>
              </w:rPr>
              <w:t>YYYY###########</w:t>
            </w:r>
          </w:p>
        </w:tc>
        <w:tc>
          <w:tcPr>
            <w:tcW w:w="3408" w:type="dxa"/>
            <w:gridSpan w:val="2"/>
            <w:tcBorders>
              <w:left w:val="nil"/>
              <w:right w:val="nil"/>
            </w:tcBorders>
            <w:shd w:val="clear" w:color="auto" w:fill="D3DFEE"/>
          </w:tcPr>
          <w:p w:rsidR="00D745FA" w:rsidRPr="00DF4908" w:rsidRDefault="00D745FA" w:rsidP="00D745FA">
            <w:pPr>
              <w:rPr>
                <w:rFonts w:ascii="Arial" w:hAnsi="Arial" w:cs="Arial"/>
                <w:sz w:val="18"/>
                <w:szCs w:val="18"/>
              </w:rPr>
            </w:pPr>
            <w:r w:rsidRPr="00DF4908">
              <w:rPr>
                <w:rFonts w:ascii="Arial" w:hAnsi="Arial" w:cs="Arial"/>
                <w:color w:val="000000"/>
                <w:sz w:val="18"/>
                <w:szCs w:val="18"/>
                <w:lang w:eastAsia="es-PE"/>
              </w:rPr>
              <w:t>/ApplicationResponse/cbc:ID</w:t>
            </w:r>
          </w:p>
        </w:tc>
        <w:tc>
          <w:tcPr>
            <w:tcW w:w="2835" w:type="dxa"/>
            <w:gridSpan w:val="2"/>
            <w:tcBorders>
              <w:left w:val="nil"/>
            </w:tcBorders>
            <w:shd w:val="clear" w:color="auto" w:fill="D3DFEE"/>
            <w:hideMark/>
          </w:tcPr>
          <w:p w:rsidR="00D745FA" w:rsidRPr="00DF4908" w:rsidRDefault="00D745FA" w:rsidP="00D745FA">
            <w:pPr>
              <w:rPr>
                <w:rFonts w:ascii="Arial" w:hAnsi="Arial" w:cs="Arial"/>
                <w:sz w:val="18"/>
                <w:szCs w:val="18"/>
              </w:rPr>
            </w:pPr>
          </w:p>
        </w:tc>
      </w:tr>
      <w:tr w:rsidR="00D745FA" w:rsidRPr="00CF219B" w:rsidTr="00D745FA">
        <w:tc>
          <w:tcPr>
            <w:tcW w:w="399" w:type="dxa"/>
            <w:tcBorders>
              <w:right w:val="nil"/>
            </w:tcBorders>
            <w:shd w:val="clear" w:color="auto" w:fill="auto"/>
            <w:noWrap/>
            <w:hideMark/>
          </w:tcPr>
          <w:p w:rsidR="00D745FA" w:rsidRPr="00DF4908" w:rsidRDefault="00D745FA" w:rsidP="00D745FA">
            <w:pPr>
              <w:jc w:val="right"/>
              <w:rPr>
                <w:rFonts w:ascii="Arial" w:hAnsi="Arial" w:cs="Arial"/>
                <w:b/>
                <w:bCs/>
                <w:sz w:val="18"/>
                <w:szCs w:val="18"/>
              </w:rPr>
            </w:pPr>
            <w:r w:rsidRPr="00DF4908">
              <w:rPr>
                <w:rFonts w:ascii="Arial" w:hAnsi="Arial" w:cs="Arial"/>
                <w:b/>
                <w:bCs/>
                <w:sz w:val="18"/>
                <w:szCs w:val="18"/>
              </w:rPr>
              <w:t>5</w:t>
            </w:r>
          </w:p>
        </w:tc>
        <w:tc>
          <w:tcPr>
            <w:tcW w:w="2119" w:type="dxa"/>
            <w:tcBorders>
              <w:left w:val="nil"/>
              <w:righ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Fecha de comprobación OSE</w:t>
            </w:r>
          </w:p>
        </w:tc>
        <w:tc>
          <w:tcPr>
            <w:tcW w:w="851"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auto"/>
          </w:tcPr>
          <w:p w:rsidR="00D745FA" w:rsidRPr="00DF4908" w:rsidRDefault="00D745FA" w:rsidP="00D745FA">
            <w:pPr>
              <w:rPr>
                <w:rFonts w:ascii="Arial" w:hAnsi="Arial" w:cs="Arial"/>
                <w:sz w:val="18"/>
                <w:szCs w:val="18"/>
              </w:rPr>
            </w:pPr>
            <w:r w:rsidRPr="00DF4908">
              <w:rPr>
                <w:rFonts w:ascii="Arial" w:hAnsi="Arial" w:cs="Arial"/>
                <w:sz w:val="18"/>
                <w:szCs w:val="18"/>
              </w:rPr>
              <w:t>an..10</w:t>
            </w:r>
          </w:p>
        </w:tc>
        <w:tc>
          <w:tcPr>
            <w:tcW w:w="1553"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bCs/>
                <w:sz w:val="18"/>
                <w:szCs w:val="18"/>
              </w:rPr>
              <w:t>YYYY-MM-DD</w:t>
            </w:r>
          </w:p>
        </w:tc>
        <w:tc>
          <w:tcPr>
            <w:tcW w:w="3408" w:type="dxa"/>
            <w:gridSpan w:val="2"/>
            <w:tcBorders>
              <w:left w:val="nil"/>
              <w:right w:val="nil"/>
            </w:tcBorders>
          </w:tcPr>
          <w:p w:rsidR="00D745FA" w:rsidRPr="00DF4908" w:rsidRDefault="00D745FA" w:rsidP="00D745FA">
            <w:pPr>
              <w:rPr>
                <w:rFonts w:ascii="Arial" w:hAnsi="Arial" w:cs="Arial"/>
                <w:bCs/>
                <w:sz w:val="18"/>
                <w:szCs w:val="18"/>
              </w:rPr>
            </w:pPr>
            <w:r w:rsidRPr="00DF4908">
              <w:rPr>
                <w:rFonts w:ascii="Arial" w:hAnsi="Arial" w:cs="Arial"/>
                <w:color w:val="000000"/>
                <w:sz w:val="18"/>
                <w:szCs w:val="18"/>
                <w:lang w:eastAsia="es-PE"/>
              </w:rPr>
              <w:t>/ApplicationResponse/cbc:IssueDate</w:t>
            </w:r>
          </w:p>
        </w:tc>
        <w:tc>
          <w:tcPr>
            <w:tcW w:w="2835" w:type="dxa"/>
            <w:gridSpan w:val="2"/>
            <w:tcBorders>
              <w:left w:val="nil"/>
            </w:tcBorders>
            <w:shd w:val="clear" w:color="auto" w:fill="auto"/>
            <w:hideMark/>
          </w:tcPr>
          <w:p w:rsidR="00D745FA" w:rsidRPr="00DF4908" w:rsidRDefault="00D745FA" w:rsidP="00D745FA">
            <w:pPr>
              <w:rPr>
                <w:rFonts w:ascii="Arial" w:hAnsi="Arial" w:cs="Arial"/>
                <w:bCs/>
                <w:sz w:val="18"/>
                <w:szCs w:val="18"/>
              </w:rPr>
            </w:pPr>
            <w:r w:rsidRPr="00DF4908">
              <w:rPr>
                <w:rFonts w:ascii="Arial" w:hAnsi="Arial" w:cs="Arial"/>
                <w:bCs/>
                <w:sz w:val="18"/>
                <w:szCs w:val="18"/>
              </w:rPr>
              <w:t xml:space="preserve">Formato Date del XML </w:t>
            </w:r>
          </w:p>
        </w:tc>
      </w:tr>
      <w:tr w:rsidR="00D745FA" w:rsidRPr="00CF219B" w:rsidTr="00D745FA">
        <w:tc>
          <w:tcPr>
            <w:tcW w:w="399" w:type="dxa"/>
            <w:tcBorders>
              <w:right w:val="nil"/>
            </w:tcBorders>
            <w:shd w:val="clear" w:color="auto" w:fill="D3DFEE"/>
            <w:noWrap/>
            <w:hideMark/>
          </w:tcPr>
          <w:p w:rsidR="00D745FA" w:rsidRPr="00DF4908" w:rsidRDefault="00D745FA" w:rsidP="00D745FA">
            <w:pPr>
              <w:jc w:val="right"/>
              <w:rPr>
                <w:rFonts w:ascii="Arial" w:hAnsi="Arial" w:cs="Arial"/>
                <w:b/>
                <w:bCs/>
                <w:sz w:val="18"/>
                <w:szCs w:val="18"/>
              </w:rPr>
            </w:pPr>
            <w:r w:rsidRPr="00DF4908">
              <w:rPr>
                <w:rFonts w:ascii="Arial" w:hAnsi="Arial" w:cs="Arial"/>
                <w:b/>
                <w:bCs/>
                <w:sz w:val="18"/>
                <w:szCs w:val="18"/>
              </w:rPr>
              <w:t>6</w:t>
            </w:r>
          </w:p>
        </w:tc>
        <w:tc>
          <w:tcPr>
            <w:tcW w:w="2119" w:type="dxa"/>
            <w:tcBorders>
              <w:left w:val="nil"/>
              <w:right w:val="nil"/>
            </w:tcBorders>
            <w:shd w:val="clear" w:color="auto" w:fill="D3DFEE"/>
            <w:hideMark/>
          </w:tcPr>
          <w:p w:rsidR="00D745FA" w:rsidRPr="00DF4908" w:rsidRDefault="00D745FA" w:rsidP="00D745FA">
            <w:pPr>
              <w:rPr>
                <w:rFonts w:ascii="Arial" w:hAnsi="Arial" w:cs="Arial"/>
                <w:sz w:val="18"/>
                <w:szCs w:val="18"/>
              </w:rPr>
            </w:pPr>
            <w:r w:rsidRPr="00DF4908">
              <w:rPr>
                <w:rFonts w:ascii="Arial" w:hAnsi="Arial" w:cs="Arial"/>
                <w:sz w:val="18"/>
                <w:szCs w:val="18"/>
              </w:rPr>
              <w:t>Hora de comprobación OSE</w:t>
            </w:r>
          </w:p>
        </w:tc>
        <w:tc>
          <w:tcPr>
            <w:tcW w:w="851" w:type="dxa"/>
            <w:gridSpan w:val="2"/>
            <w:tcBorders>
              <w:left w:val="nil"/>
              <w:right w:val="nil"/>
            </w:tcBorders>
            <w:shd w:val="clear" w:color="auto" w:fill="D3DFEE"/>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D3DFEE"/>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D3DFEE"/>
          </w:tcPr>
          <w:p w:rsidR="00D745FA" w:rsidRPr="00DF4908" w:rsidRDefault="00D745FA" w:rsidP="00D745FA">
            <w:pPr>
              <w:rPr>
                <w:rFonts w:ascii="Arial" w:hAnsi="Arial" w:cs="Arial"/>
                <w:sz w:val="18"/>
                <w:szCs w:val="18"/>
              </w:rPr>
            </w:pPr>
            <w:r w:rsidRPr="00DF4908">
              <w:rPr>
                <w:rFonts w:ascii="Arial" w:hAnsi="Arial" w:cs="Arial"/>
                <w:sz w:val="18"/>
                <w:szCs w:val="18"/>
              </w:rPr>
              <w:t>an..11</w:t>
            </w:r>
          </w:p>
        </w:tc>
        <w:tc>
          <w:tcPr>
            <w:tcW w:w="1553" w:type="dxa"/>
            <w:gridSpan w:val="2"/>
            <w:tcBorders>
              <w:left w:val="nil"/>
              <w:right w:val="nil"/>
            </w:tcBorders>
            <w:shd w:val="clear" w:color="auto" w:fill="D3DFEE"/>
            <w:noWrap/>
            <w:hideMark/>
          </w:tcPr>
          <w:p w:rsidR="00D745FA" w:rsidRPr="00DF4908" w:rsidRDefault="00D745FA" w:rsidP="00D745FA">
            <w:pPr>
              <w:rPr>
                <w:rFonts w:ascii="Arial" w:hAnsi="Arial" w:cs="Arial"/>
                <w:sz w:val="18"/>
                <w:szCs w:val="18"/>
              </w:rPr>
            </w:pPr>
            <w:r w:rsidRPr="00DF4908">
              <w:rPr>
                <w:rFonts w:ascii="Arial" w:hAnsi="Arial" w:cs="Arial"/>
                <w:sz w:val="18"/>
                <w:szCs w:val="18"/>
              </w:rPr>
              <w:t>hh:mm:ss</w:t>
            </w:r>
          </w:p>
        </w:tc>
        <w:tc>
          <w:tcPr>
            <w:tcW w:w="3408" w:type="dxa"/>
            <w:gridSpan w:val="2"/>
            <w:tcBorders>
              <w:left w:val="nil"/>
              <w:right w:val="nil"/>
            </w:tcBorders>
            <w:shd w:val="clear" w:color="auto" w:fill="D3DFEE"/>
          </w:tcPr>
          <w:p w:rsidR="00D745FA" w:rsidRPr="00DF4908" w:rsidRDefault="00D745FA" w:rsidP="00D745FA">
            <w:pPr>
              <w:rPr>
                <w:rFonts w:ascii="Arial" w:hAnsi="Arial" w:cs="Arial"/>
                <w:bCs/>
                <w:sz w:val="18"/>
                <w:szCs w:val="18"/>
              </w:rPr>
            </w:pPr>
            <w:r w:rsidRPr="00DF4908">
              <w:rPr>
                <w:rFonts w:ascii="Arial" w:hAnsi="Arial" w:cs="Arial"/>
                <w:color w:val="000000"/>
                <w:sz w:val="18"/>
                <w:szCs w:val="18"/>
                <w:lang w:eastAsia="es-PE"/>
              </w:rPr>
              <w:t>/ApplicationResponse/cbc:IssueTime</w:t>
            </w:r>
          </w:p>
        </w:tc>
        <w:tc>
          <w:tcPr>
            <w:tcW w:w="2835" w:type="dxa"/>
            <w:gridSpan w:val="2"/>
            <w:tcBorders>
              <w:left w:val="nil"/>
            </w:tcBorders>
            <w:shd w:val="clear" w:color="auto" w:fill="D3DFEE"/>
            <w:hideMark/>
          </w:tcPr>
          <w:p w:rsidR="00D745FA" w:rsidRPr="00DF4908" w:rsidRDefault="00D745FA" w:rsidP="00D745FA">
            <w:pPr>
              <w:rPr>
                <w:rFonts w:ascii="Arial" w:hAnsi="Arial" w:cs="Arial"/>
                <w:bCs/>
                <w:sz w:val="18"/>
                <w:szCs w:val="18"/>
              </w:rPr>
            </w:pPr>
          </w:p>
        </w:tc>
      </w:tr>
      <w:tr w:rsidR="00D745FA" w:rsidRPr="00CF219B" w:rsidTr="00D745FA">
        <w:trPr>
          <w:trHeight w:val="551"/>
        </w:trPr>
        <w:tc>
          <w:tcPr>
            <w:tcW w:w="399" w:type="dxa"/>
            <w:tcBorders>
              <w:right w:val="nil"/>
            </w:tcBorders>
            <w:shd w:val="clear" w:color="auto" w:fill="auto"/>
            <w:noWrap/>
            <w:hideMark/>
          </w:tcPr>
          <w:p w:rsidR="00D745FA" w:rsidRPr="00DF4908" w:rsidRDefault="00D745FA" w:rsidP="00D745FA">
            <w:pPr>
              <w:jc w:val="right"/>
              <w:rPr>
                <w:rFonts w:ascii="Arial" w:hAnsi="Arial" w:cs="Arial"/>
                <w:b/>
                <w:bCs/>
                <w:sz w:val="18"/>
                <w:szCs w:val="18"/>
              </w:rPr>
            </w:pPr>
            <w:r w:rsidRPr="00DF4908">
              <w:rPr>
                <w:rFonts w:ascii="Arial" w:hAnsi="Arial" w:cs="Arial"/>
                <w:b/>
                <w:bCs/>
                <w:sz w:val="18"/>
                <w:szCs w:val="18"/>
              </w:rPr>
              <w:t>7</w:t>
            </w:r>
          </w:p>
        </w:tc>
        <w:tc>
          <w:tcPr>
            <w:tcW w:w="2119" w:type="dxa"/>
            <w:tcBorders>
              <w:left w:val="nil"/>
              <w:righ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Fecha de generación CDR SUNAT</w:t>
            </w:r>
          </w:p>
        </w:tc>
        <w:tc>
          <w:tcPr>
            <w:tcW w:w="851"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auto"/>
          </w:tcPr>
          <w:p w:rsidR="00D745FA" w:rsidRPr="00DF4908" w:rsidRDefault="00D745FA" w:rsidP="00D745FA">
            <w:pPr>
              <w:rPr>
                <w:rFonts w:ascii="Arial" w:hAnsi="Arial" w:cs="Arial"/>
                <w:sz w:val="18"/>
                <w:szCs w:val="18"/>
              </w:rPr>
            </w:pPr>
            <w:r w:rsidRPr="00DF4908">
              <w:rPr>
                <w:rFonts w:ascii="Arial" w:hAnsi="Arial" w:cs="Arial"/>
                <w:sz w:val="18"/>
                <w:szCs w:val="18"/>
              </w:rPr>
              <w:t>an..10</w:t>
            </w:r>
          </w:p>
        </w:tc>
        <w:tc>
          <w:tcPr>
            <w:tcW w:w="1553"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bCs/>
                <w:sz w:val="18"/>
                <w:szCs w:val="18"/>
              </w:rPr>
              <w:t>YYYY-MM-DD</w:t>
            </w:r>
          </w:p>
        </w:tc>
        <w:tc>
          <w:tcPr>
            <w:tcW w:w="3408" w:type="dxa"/>
            <w:gridSpan w:val="2"/>
            <w:tcBorders>
              <w:left w:val="nil"/>
              <w:right w:val="nil"/>
            </w:tcBorders>
          </w:tcPr>
          <w:p w:rsidR="00D745FA" w:rsidRPr="00DF4908" w:rsidRDefault="00D745FA" w:rsidP="00D745FA">
            <w:pPr>
              <w:rPr>
                <w:rFonts w:ascii="Arial" w:hAnsi="Arial" w:cs="Arial"/>
                <w:bCs/>
                <w:sz w:val="18"/>
                <w:szCs w:val="18"/>
              </w:rPr>
            </w:pPr>
            <w:r w:rsidRPr="00DF4908">
              <w:rPr>
                <w:rFonts w:ascii="Arial" w:hAnsi="Arial" w:cs="Arial"/>
                <w:color w:val="000000"/>
                <w:sz w:val="18"/>
                <w:szCs w:val="18"/>
                <w:lang w:eastAsia="es-PE"/>
              </w:rPr>
              <w:t>/ApplicationResponse/cbc:ResponseDate</w:t>
            </w:r>
          </w:p>
        </w:tc>
        <w:tc>
          <w:tcPr>
            <w:tcW w:w="2835" w:type="dxa"/>
            <w:gridSpan w:val="2"/>
            <w:tcBorders>
              <w:left w:val="nil"/>
            </w:tcBorders>
            <w:shd w:val="clear" w:color="auto" w:fill="auto"/>
            <w:hideMark/>
          </w:tcPr>
          <w:p w:rsidR="00D745FA" w:rsidRPr="00DF4908" w:rsidRDefault="00D745FA" w:rsidP="00D745FA">
            <w:pPr>
              <w:rPr>
                <w:rFonts w:ascii="Arial" w:hAnsi="Arial" w:cs="Arial"/>
                <w:bCs/>
                <w:sz w:val="18"/>
                <w:szCs w:val="18"/>
              </w:rPr>
            </w:pPr>
            <w:r w:rsidRPr="00DF4908">
              <w:rPr>
                <w:rFonts w:ascii="Arial" w:hAnsi="Arial" w:cs="Arial"/>
                <w:bCs/>
                <w:sz w:val="18"/>
                <w:szCs w:val="18"/>
              </w:rPr>
              <w:t xml:space="preserve">Formato Date del XML </w:t>
            </w:r>
          </w:p>
        </w:tc>
      </w:tr>
      <w:tr w:rsidR="00D745FA" w:rsidRPr="00CF219B" w:rsidTr="00D745FA">
        <w:tc>
          <w:tcPr>
            <w:tcW w:w="399" w:type="dxa"/>
            <w:tcBorders>
              <w:right w:val="nil"/>
            </w:tcBorders>
            <w:shd w:val="clear" w:color="auto" w:fill="D3DFEE"/>
            <w:noWrap/>
            <w:hideMark/>
          </w:tcPr>
          <w:p w:rsidR="00D745FA" w:rsidRPr="00DF4908" w:rsidRDefault="00D745FA" w:rsidP="00D745FA">
            <w:pPr>
              <w:jc w:val="right"/>
              <w:rPr>
                <w:rFonts w:ascii="Arial" w:hAnsi="Arial" w:cs="Arial"/>
                <w:b/>
                <w:bCs/>
                <w:sz w:val="18"/>
                <w:szCs w:val="18"/>
              </w:rPr>
            </w:pPr>
            <w:r w:rsidRPr="00DF4908">
              <w:rPr>
                <w:rFonts w:ascii="Arial" w:hAnsi="Arial" w:cs="Arial"/>
                <w:b/>
                <w:bCs/>
                <w:sz w:val="18"/>
                <w:szCs w:val="18"/>
              </w:rPr>
              <w:t>8</w:t>
            </w:r>
          </w:p>
        </w:tc>
        <w:tc>
          <w:tcPr>
            <w:tcW w:w="2119" w:type="dxa"/>
            <w:tcBorders>
              <w:left w:val="nil"/>
              <w:right w:val="nil"/>
            </w:tcBorders>
            <w:shd w:val="clear" w:color="auto" w:fill="D3DFEE"/>
            <w:hideMark/>
          </w:tcPr>
          <w:p w:rsidR="00D745FA" w:rsidRPr="00DF4908" w:rsidRDefault="00D745FA" w:rsidP="00D745FA">
            <w:pPr>
              <w:rPr>
                <w:rFonts w:ascii="Arial" w:hAnsi="Arial" w:cs="Arial"/>
                <w:sz w:val="18"/>
                <w:szCs w:val="18"/>
              </w:rPr>
            </w:pPr>
            <w:r w:rsidRPr="00DF4908">
              <w:rPr>
                <w:rFonts w:ascii="Arial" w:hAnsi="Arial" w:cs="Arial"/>
                <w:sz w:val="18"/>
                <w:szCs w:val="18"/>
              </w:rPr>
              <w:t>Hora de generación CDR SUNAT</w:t>
            </w:r>
          </w:p>
        </w:tc>
        <w:tc>
          <w:tcPr>
            <w:tcW w:w="851" w:type="dxa"/>
            <w:gridSpan w:val="2"/>
            <w:tcBorders>
              <w:left w:val="nil"/>
              <w:right w:val="nil"/>
            </w:tcBorders>
            <w:shd w:val="clear" w:color="auto" w:fill="D3DFEE"/>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D3DFEE"/>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D3DFEE"/>
          </w:tcPr>
          <w:p w:rsidR="00D745FA" w:rsidRPr="00DF4908" w:rsidRDefault="00D745FA" w:rsidP="00D745FA">
            <w:pPr>
              <w:rPr>
                <w:rFonts w:ascii="Arial" w:hAnsi="Arial" w:cs="Arial"/>
                <w:sz w:val="18"/>
                <w:szCs w:val="18"/>
              </w:rPr>
            </w:pPr>
            <w:r w:rsidRPr="00DF4908">
              <w:rPr>
                <w:rFonts w:ascii="Arial" w:hAnsi="Arial" w:cs="Arial"/>
                <w:sz w:val="18"/>
                <w:szCs w:val="18"/>
              </w:rPr>
              <w:t>an..11</w:t>
            </w:r>
          </w:p>
        </w:tc>
        <w:tc>
          <w:tcPr>
            <w:tcW w:w="1553" w:type="dxa"/>
            <w:gridSpan w:val="2"/>
            <w:tcBorders>
              <w:left w:val="nil"/>
              <w:right w:val="nil"/>
            </w:tcBorders>
            <w:shd w:val="clear" w:color="auto" w:fill="D3DFEE"/>
            <w:noWrap/>
            <w:hideMark/>
          </w:tcPr>
          <w:p w:rsidR="00D745FA" w:rsidRPr="00DF4908" w:rsidRDefault="00D745FA" w:rsidP="00D745FA">
            <w:pPr>
              <w:rPr>
                <w:rFonts w:ascii="Arial" w:hAnsi="Arial" w:cs="Arial"/>
                <w:sz w:val="18"/>
                <w:szCs w:val="18"/>
              </w:rPr>
            </w:pPr>
            <w:r w:rsidRPr="00DF4908">
              <w:rPr>
                <w:rFonts w:ascii="Arial" w:hAnsi="Arial" w:cs="Arial"/>
                <w:sz w:val="18"/>
                <w:szCs w:val="18"/>
              </w:rPr>
              <w:t>hh:mm:ss</w:t>
            </w:r>
          </w:p>
        </w:tc>
        <w:tc>
          <w:tcPr>
            <w:tcW w:w="3408" w:type="dxa"/>
            <w:gridSpan w:val="2"/>
            <w:tcBorders>
              <w:left w:val="nil"/>
              <w:right w:val="nil"/>
            </w:tcBorders>
            <w:shd w:val="clear" w:color="auto" w:fill="D3DFEE"/>
          </w:tcPr>
          <w:p w:rsidR="00D745FA" w:rsidRPr="00DF4908" w:rsidRDefault="00D745FA" w:rsidP="00D745FA">
            <w:pPr>
              <w:rPr>
                <w:rFonts w:ascii="Arial" w:hAnsi="Arial" w:cs="Arial"/>
                <w:bCs/>
                <w:sz w:val="18"/>
                <w:szCs w:val="18"/>
              </w:rPr>
            </w:pPr>
            <w:r w:rsidRPr="00DF4908">
              <w:rPr>
                <w:rFonts w:ascii="Arial" w:hAnsi="Arial" w:cs="Arial"/>
                <w:color w:val="000000"/>
                <w:sz w:val="18"/>
                <w:szCs w:val="18"/>
                <w:lang w:eastAsia="es-PE"/>
              </w:rPr>
              <w:t>/ApplicationResponse/cbc:ResponseTime</w:t>
            </w:r>
          </w:p>
        </w:tc>
        <w:tc>
          <w:tcPr>
            <w:tcW w:w="2835" w:type="dxa"/>
            <w:gridSpan w:val="2"/>
            <w:tcBorders>
              <w:left w:val="nil"/>
            </w:tcBorders>
            <w:shd w:val="clear" w:color="auto" w:fill="D3DFEE"/>
            <w:hideMark/>
          </w:tcPr>
          <w:p w:rsidR="00D745FA" w:rsidRPr="00DF4908" w:rsidRDefault="00D745FA" w:rsidP="00D745FA">
            <w:pPr>
              <w:rPr>
                <w:rFonts w:ascii="Arial" w:hAnsi="Arial" w:cs="Arial"/>
                <w:bCs/>
                <w:sz w:val="18"/>
                <w:szCs w:val="18"/>
              </w:rPr>
            </w:pPr>
          </w:p>
        </w:tc>
      </w:tr>
      <w:tr w:rsidR="00D745FA" w:rsidRPr="00CF219B" w:rsidTr="00D745FA">
        <w:tc>
          <w:tcPr>
            <w:tcW w:w="399" w:type="dxa"/>
            <w:tcBorders>
              <w:right w:val="nil"/>
            </w:tcBorders>
            <w:shd w:val="clear" w:color="auto" w:fill="auto"/>
            <w:noWrap/>
            <w:hideMark/>
          </w:tcPr>
          <w:p w:rsidR="00D745FA" w:rsidRPr="00DF4908" w:rsidRDefault="00D745FA" w:rsidP="00D745FA">
            <w:pPr>
              <w:jc w:val="right"/>
              <w:rPr>
                <w:rFonts w:ascii="Arial" w:hAnsi="Arial" w:cs="Arial"/>
                <w:b/>
                <w:bCs/>
                <w:sz w:val="18"/>
                <w:szCs w:val="18"/>
              </w:rPr>
            </w:pPr>
            <w:r w:rsidRPr="00DF4908">
              <w:rPr>
                <w:rFonts w:ascii="Arial" w:hAnsi="Arial" w:cs="Arial"/>
                <w:b/>
                <w:bCs/>
                <w:sz w:val="18"/>
                <w:szCs w:val="18"/>
              </w:rPr>
              <w:t>9</w:t>
            </w:r>
          </w:p>
        </w:tc>
        <w:tc>
          <w:tcPr>
            <w:tcW w:w="2119" w:type="dxa"/>
            <w:tcBorders>
              <w:left w:val="nil"/>
              <w:righ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 xml:space="preserve">Código y descripción de observaciones </w:t>
            </w:r>
          </w:p>
        </w:tc>
        <w:tc>
          <w:tcPr>
            <w:tcW w:w="851"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auto"/>
          </w:tcPr>
          <w:p w:rsidR="00D745FA" w:rsidRPr="00DF4908" w:rsidRDefault="00D745FA" w:rsidP="00D745FA">
            <w:pPr>
              <w:rPr>
                <w:rFonts w:ascii="Arial" w:hAnsi="Arial" w:cs="Arial"/>
                <w:sz w:val="18"/>
                <w:szCs w:val="18"/>
              </w:rPr>
            </w:pPr>
            <w:r w:rsidRPr="00DF4908">
              <w:rPr>
                <w:rFonts w:ascii="Arial" w:hAnsi="Arial" w:cs="Arial"/>
                <w:sz w:val="18"/>
                <w:szCs w:val="18"/>
              </w:rPr>
              <w:t>an..250</w:t>
            </w:r>
          </w:p>
        </w:tc>
        <w:tc>
          <w:tcPr>
            <w:tcW w:w="1553"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p>
        </w:tc>
        <w:tc>
          <w:tcPr>
            <w:tcW w:w="3408" w:type="dxa"/>
            <w:gridSpan w:val="2"/>
            <w:tcBorders>
              <w:left w:val="nil"/>
              <w:right w:val="nil"/>
            </w:tcBorders>
          </w:tcPr>
          <w:p w:rsidR="00D745FA" w:rsidRPr="00DF4908" w:rsidRDefault="00D745FA" w:rsidP="00D745FA">
            <w:pPr>
              <w:rPr>
                <w:rFonts w:ascii="Arial" w:hAnsi="Arial" w:cs="Arial"/>
                <w:sz w:val="18"/>
                <w:szCs w:val="18"/>
              </w:rPr>
            </w:pPr>
            <w:r w:rsidRPr="00DF4908">
              <w:rPr>
                <w:rFonts w:ascii="Arial" w:hAnsi="Arial" w:cs="Arial"/>
                <w:color w:val="000000"/>
                <w:sz w:val="18"/>
                <w:szCs w:val="18"/>
                <w:lang w:eastAsia="es-PE"/>
              </w:rPr>
              <w:t>/ApplicationResponse/cbc:Note</w:t>
            </w:r>
          </w:p>
        </w:tc>
        <w:tc>
          <w:tcPr>
            <w:tcW w:w="2835" w:type="dxa"/>
            <w:gridSpan w:val="2"/>
            <w:tcBorders>
              <w:lef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Solo en caso de existir observaciones</w:t>
            </w:r>
          </w:p>
        </w:tc>
      </w:tr>
      <w:tr w:rsidR="00D745FA" w:rsidRPr="00155C49" w:rsidTr="00D745FA">
        <w:tc>
          <w:tcPr>
            <w:tcW w:w="399" w:type="dxa"/>
            <w:tcBorders>
              <w:right w:val="nil"/>
            </w:tcBorders>
            <w:shd w:val="clear" w:color="auto" w:fill="DBE5F1"/>
            <w:noWrap/>
            <w:hideMark/>
          </w:tcPr>
          <w:p w:rsidR="00D745FA" w:rsidRPr="006205DB" w:rsidRDefault="00D745FA" w:rsidP="00D745FA">
            <w:pPr>
              <w:jc w:val="right"/>
              <w:rPr>
                <w:rFonts w:cs="Calibri"/>
                <w:b/>
                <w:bCs/>
                <w:sz w:val="18"/>
                <w:szCs w:val="18"/>
              </w:rPr>
            </w:pPr>
            <w:r>
              <w:rPr>
                <w:rFonts w:cs="Calibri"/>
                <w:b/>
                <w:bCs/>
                <w:sz w:val="18"/>
                <w:szCs w:val="18"/>
              </w:rPr>
              <w:t>10</w:t>
            </w:r>
          </w:p>
        </w:tc>
        <w:tc>
          <w:tcPr>
            <w:tcW w:w="2119" w:type="dxa"/>
            <w:tcBorders>
              <w:left w:val="nil"/>
              <w:right w:val="nil"/>
            </w:tcBorders>
            <w:shd w:val="clear" w:color="auto" w:fill="DBE5F1"/>
            <w:hideMark/>
          </w:tcPr>
          <w:p w:rsidR="00D745FA" w:rsidRPr="00DF4908" w:rsidRDefault="00D745FA" w:rsidP="00D745FA">
            <w:pPr>
              <w:rPr>
                <w:rFonts w:ascii="Arial" w:hAnsi="Arial" w:cs="Arial"/>
                <w:sz w:val="18"/>
                <w:szCs w:val="18"/>
              </w:rPr>
            </w:pPr>
            <w:r w:rsidRPr="00DF4908">
              <w:rPr>
                <w:rFonts w:ascii="Arial" w:hAnsi="Arial" w:cs="Arial"/>
                <w:sz w:val="18"/>
                <w:szCs w:val="18"/>
              </w:rPr>
              <w:t>Número de RUC del Emisor</w:t>
            </w:r>
          </w:p>
        </w:tc>
        <w:tc>
          <w:tcPr>
            <w:tcW w:w="851" w:type="dxa"/>
            <w:gridSpan w:val="2"/>
            <w:tcBorders>
              <w:left w:val="nil"/>
              <w:right w:val="nil"/>
            </w:tcBorders>
            <w:shd w:val="clear" w:color="auto" w:fill="DBE5F1"/>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DBE5F1"/>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DBE5F1"/>
          </w:tcPr>
          <w:p w:rsidR="00D745FA" w:rsidRPr="00DF4908" w:rsidRDefault="00D745FA" w:rsidP="00D745FA">
            <w:pPr>
              <w:rPr>
                <w:rFonts w:ascii="Arial" w:hAnsi="Arial" w:cs="Arial"/>
                <w:sz w:val="18"/>
                <w:szCs w:val="18"/>
              </w:rPr>
            </w:pPr>
            <w:r w:rsidRPr="00DF4908">
              <w:rPr>
                <w:rFonts w:ascii="Arial" w:hAnsi="Arial" w:cs="Arial"/>
                <w:sz w:val="18"/>
                <w:szCs w:val="18"/>
              </w:rPr>
              <w:t>an..15</w:t>
            </w:r>
          </w:p>
        </w:tc>
        <w:tc>
          <w:tcPr>
            <w:tcW w:w="1553" w:type="dxa"/>
            <w:gridSpan w:val="2"/>
            <w:tcBorders>
              <w:left w:val="nil"/>
              <w:right w:val="nil"/>
            </w:tcBorders>
            <w:shd w:val="clear" w:color="auto" w:fill="DBE5F1"/>
            <w:noWrap/>
            <w:hideMark/>
          </w:tcPr>
          <w:p w:rsidR="00D745FA" w:rsidRPr="00DF4908" w:rsidRDefault="00D745FA" w:rsidP="00D745FA">
            <w:pPr>
              <w:rPr>
                <w:rFonts w:ascii="Arial" w:hAnsi="Arial" w:cs="Arial"/>
                <w:sz w:val="18"/>
                <w:szCs w:val="18"/>
              </w:rPr>
            </w:pPr>
          </w:p>
        </w:tc>
        <w:tc>
          <w:tcPr>
            <w:tcW w:w="3408" w:type="dxa"/>
            <w:gridSpan w:val="2"/>
            <w:tcBorders>
              <w:left w:val="nil"/>
              <w:right w:val="nil"/>
            </w:tcBorders>
            <w:shd w:val="clear" w:color="auto" w:fill="DBE5F1"/>
          </w:tcPr>
          <w:p w:rsidR="00D745FA" w:rsidRPr="00DF4908" w:rsidRDefault="00D745FA" w:rsidP="00D745FA">
            <w:pPr>
              <w:rPr>
                <w:rFonts w:ascii="Arial" w:hAnsi="Arial" w:cs="Arial"/>
                <w:sz w:val="18"/>
                <w:szCs w:val="18"/>
                <w:lang w:val="en-US"/>
              </w:rPr>
            </w:pPr>
            <w:r w:rsidRPr="00DF4908">
              <w:rPr>
                <w:rFonts w:ascii="Arial" w:hAnsi="Arial" w:cs="Arial"/>
                <w:color w:val="000000"/>
                <w:sz w:val="18"/>
                <w:szCs w:val="18"/>
                <w:lang w:val="en-US" w:eastAsia="es-PE"/>
              </w:rPr>
              <w:t>/ApplicationResponse/cac:SenderParty/cac:PartyIdentification/cbc:ID</w:t>
            </w:r>
          </w:p>
        </w:tc>
        <w:tc>
          <w:tcPr>
            <w:tcW w:w="2835" w:type="dxa"/>
            <w:gridSpan w:val="2"/>
            <w:tcBorders>
              <w:left w:val="nil"/>
            </w:tcBorders>
            <w:shd w:val="clear" w:color="auto" w:fill="DBE5F1"/>
            <w:hideMark/>
          </w:tcPr>
          <w:p w:rsidR="00D745FA" w:rsidRPr="00DF4908" w:rsidRDefault="00D745FA" w:rsidP="00D745FA">
            <w:pPr>
              <w:rPr>
                <w:rFonts w:ascii="Arial" w:hAnsi="Arial" w:cs="Arial"/>
                <w:sz w:val="18"/>
                <w:szCs w:val="18"/>
                <w:lang w:val="en-US"/>
              </w:rPr>
            </w:pPr>
          </w:p>
        </w:tc>
      </w:tr>
      <w:tr w:rsidR="00D745FA" w:rsidRPr="00155C49" w:rsidTr="00D745FA">
        <w:tc>
          <w:tcPr>
            <w:tcW w:w="399" w:type="dxa"/>
            <w:tcBorders>
              <w:right w:val="nil"/>
            </w:tcBorders>
            <w:shd w:val="clear" w:color="auto" w:fill="auto"/>
            <w:noWrap/>
            <w:hideMark/>
          </w:tcPr>
          <w:p w:rsidR="00D745FA" w:rsidRPr="006205DB" w:rsidRDefault="00D745FA" w:rsidP="00D745FA">
            <w:pPr>
              <w:jc w:val="right"/>
              <w:rPr>
                <w:rFonts w:cs="Calibri"/>
                <w:b/>
                <w:bCs/>
                <w:sz w:val="18"/>
                <w:szCs w:val="18"/>
              </w:rPr>
            </w:pPr>
            <w:r>
              <w:rPr>
                <w:rFonts w:cs="Calibri"/>
                <w:b/>
                <w:bCs/>
                <w:sz w:val="18"/>
                <w:szCs w:val="18"/>
              </w:rPr>
              <w:t>11</w:t>
            </w:r>
          </w:p>
        </w:tc>
        <w:tc>
          <w:tcPr>
            <w:tcW w:w="2335" w:type="dxa"/>
            <w:gridSpan w:val="2"/>
            <w:tcBorders>
              <w:left w:val="nil"/>
              <w:righ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 xml:space="preserve">Número de RUC del Receptor </w:t>
            </w:r>
          </w:p>
        </w:tc>
        <w:tc>
          <w:tcPr>
            <w:tcW w:w="851"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auto"/>
          </w:tcPr>
          <w:p w:rsidR="00D745FA" w:rsidRPr="00DF4908" w:rsidRDefault="00D745FA" w:rsidP="00D745FA">
            <w:pPr>
              <w:rPr>
                <w:rFonts w:ascii="Arial" w:hAnsi="Arial" w:cs="Arial"/>
                <w:sz w:val="18"/>
                <w:szCs w:val="18"/>
              </w:rPr>
            </w:pPr>
            <w:r w:rsidRPr="00DF4908">
              <w:rPr>
                <w:rFonts w:ascii="Arial" w:hAnsi="Arial" w:cs="Arial"/>
                <w:sz w:val="18"/>
                <w:szCs w:val="18"/>
              </w:rPr>
              <w:t>an..15</w:t>
            </w:r>
          </w:p>
        </w:tc>
        <w:tc>
          <w:tcPr>
            <w:tcW w:w="1553"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p>
        </w:tc>
        <w:tc>
          <w:tcPr>
            <w:tcW w:w="3975" w:type="dxa"/>
            <w:gridSpan w:val="2"/>
            <w:tcBorders>
              <w:left w:val="nil"/>
              <w:right w:val="nil"/>
            </w:tcBorders>
          </w:tcPr>
          <w:p w:rsidR="00D745FA" w:rsidRPr="00DF4908" w:rsidRDefault="00D745FA" w:rsidP="00D745FA">
            <w:pPr>
              <w:rPr>
                <w:rFonts w:ascii="Arial" w:hAnsi="Arial" w:cs="Arial"/>
                <w:sz w:val="18"/>
                <w:szCs w:val="18"/>
                <w:lang w:val="en-US"/>
              </w:rPr>
            </w:pPr>
            <w:r w:rsidRPr="00DF4908">
              <w:rPr>
                <w:rFonts w:ascii="Arial" w:hAnsi="Arial" w:cs="Arial"/>
                <w:color w:val="000000"/>
                <w:sz w:val="18"/>
                <w:szCs w:val="18"/>
                <w:lang w:val="en-US" w:eastAsia="es-PE"/>
              </w:rPr>
              <w:t>/ApplicationResponse/cac:ReceiverParty/cac:PartyIdentification/cbc:ID</w:t>
            </w:r>
          </w:p>
        </w:tc>
        <w:tc>
          <w:tcPr>
            <w:tcW w:w="2052" w:type="dxa"/>
            <w:tcBorders>
              <w:left w:val="nil"/>
            </w:tcBorders>
            <w:shd w:val="clear" w:color="auto" w:fill="auto"/>
            <w:hideMark/>
          </w:tcPr>
          <w:p w:rsidR="00D745FA" w:rsidRPr="00DF4908" w:rsidRDefault="00D745FA" w:rsidP="00D745FA">
            <w:pPr>
              <w:rPr>
                <w:rFonts w:ascii="Arial" w:hAnsi="Arial" w:cs="Arial"/>
                <w:sz w:val="18"/>
                <w:szCs w:val="18"/>
                <w:lang w:val="en-US"/>
              </w:rPr>
            </w:pPr>
          </w:p>
        </w:tc>
      </w:tr>
      <w:tr w:rsidR="00D745FA" w:rsidRPr="00C02DDB" w:rsidTr="00D745FA">
        <w:tc>
          <w:tcPr>
            <w:tcW w:w="399" w:type="dxa"/>
            <w:tcBorders>
              <w:right w:val="nil"/>
            </w:tcBorders>
            <w:shd w:val="clear" w:color="auto" w:fill="DBE5F1"/>
            <w:noWrap/>
            <w:hideMark/>
          </w:tcPr>
          <w:p w:rsidR="00D745FA" w:rsidRPr="006205DB" w:rsidRDefault="00D745FA" w:rsidP="00D745FA">
            <w:pPr>
              <w:jc w:val="right"/>
              <w:rPr>
                <w:rFonts w:cs="Calibri"/>
                <w:b/>
                <w:bCs/>
                <w:sz w:val="18"/>
                <w:szCs w:val="18"/>
              </w:rPr>
            </w:pPr>
            <w:r>
              <w:rPr>
                <w:rFonts w:cs="Calibri"/>
                <w:b/>
                <w:bCs/>
                <w:sz w:val="18"/>
                <w:szCs w:val="18"/>
              </w:rPr>
              <w:t>12</w:t>
            </w:r>
          </w:p>
        </w:tc>
        <w:tc>
          <w:tcPr>
            <w:tcW w:w="2335" w:type="dxa"/>
            <w:gridSpan w:val="2"/>
            <w:tcBorders>
              <w:left w:val="nil"/>
              <w:right w:val="nil"/>
            </w:tcBorders>
            <w:shd w:val="clear" w:color="auto" w:fill="DBE5F1"/>
            <w:hideMark/>
          </w:tcPr>
          <w:p w:rsidR="00D745FA" w:rsidRPr="00DF4908" w:rsidRDefault="00D745FA" w:rsidP="00D745FA">
            <w:pPr>
              <w:rPr>
                <w:rFonts w:ascii="Arial" w:hAnsi="Arial" w:cs="Arial"/>
                <w:sz w:val="18"/>
                <w:szCs w:val="18"/>
              </w:rPr>
            </w:pPr>
            <w:r w:rsidRPr="00DF4908">
              <w:rPr>
                <w:rFonts w:ascii="Arial" w:hAnsi="Arial" w:cs="Arial"/>
                <w:sz w:val="18"/>
                <w:szCs w:val="18"/>
              </w:rPr>
              <w:t>Serie y número del comprobante</w:t>
            </w:r>
          </w:p>
        </w:tc>
        <w:tc>
          <w:tcPr>
            <w:tcW w:w="851" w:type="dxa"/>
            <w:gridSpan w:val="2"/>
            <w:tcBorders>
              <w:left w:val="nil"/>
              <w:right w:val="nil"/>
            </w:tcBorders>
            <w:shd w:val="clear" w:color="auto" w:fill="DBE5F1"/>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DBE5F1"/>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DBE5F1"/>
          </w:tcPr>
          <w:p w:rsidR="00D745FA" w:rsidRPr="00DF4908" w:rsidRDefault="00D745FA" w:rsidP="00D745FA">
            <w:pPr>
              <w:rPr>
                <w:rFonts w:ascii="Arial" w:hAnsi="Arial" w:cs="Arial"/>
                <w:sz w:val="18"/>
                <w:szCs w:val="18"/>
              </w:rPr>
            </w:pPr>
            <w:r w:rsidRPr="00DF4908">
              <w:rPr>
                <w:rFonts w:ascii="Arial" w:hAnsi="Arial" w:cs="Arial"/>
                <w:sz w:val="18"/>
                <w:szCs w:val="18"/>
              </w:rPr>
              <w:t>an..13</w:t>
            </w:r>
          </w:p>
        </w:tc>
        <w:tc>
          <w:tcPr>
            <w:tcW w:w="1553" w:type="dxa"/>
            <w:gridSpan w:val="2"/>
            <w:tcBorders>
              <w:left w:val="nil"/>
              <w:right w:val="nil"/>
            </w:tcBorders>
            <w:shd w:val="clear" w:color="auto" w:fill="DBE5F1"/>
            <w:noWrap/>
            <w:hideMark/>
          </w:tcPr>
          <w:p w:rsidR="00D745FA" w:rsidRPr="00DF4908" w:rsidRDefault="00D745FA" w:rsidP="00D745FA">
            <w:pPr>
              <w:rPr>
                <w:rFonts w:ascii="Arial" w:hAnsi="Arial" w:cs="Arial"/>
                <w:sz w:val="18"/>
                <w:szCs w:val="18"/>
              </w:rPr>
            </w:pPr>
          </w:p>
        </w:tc>
        <w:tc>
          <w:tcPr>
            <w:tcW w:w="3975" w:type="dxa"/>
            <w:gridSpan w:val="2"/>
            <w:tcBorders>
              <w:left w:val="nil"/>
              <w:right w:val="nil"/>
            </w:tcBorders>
            <w:shd w:val="clear" w:color="auto" w:fill="DBE5F1"/>
          </w:tcPr>
          <w:p w:rsidR="00D745FA" w:rsidRPr="00DF4908" w:rsidRDefault="00D745FA" w:rsidP="00D745FA">
            <w:pPr>
              <w:rPr>
                <w:rFonts w:ascii="Arial" w:hAnsi="Arial" w:cs="Arial"/>
                <w:sz w:val="18"/>
                <w:szCs w:val="18"/>
              </w:rPr>
            </w:pPr>
            <w:r w:rsidRPr="00DF4908">
              <w:rPr>
                <w:rFonts w:ascii="Arial" w:hAnsi="Arial" w:cs="Arial"/>
                <w:color w:val="000000"/>
                <w:sz w:val="18"/>
                <w:szCs w:val="18"/>
                <w:lang w:eastAsia="es-PE"/>
              </w:rPr>
              <w:t>/ApplicationResponse/cac:DocumentResponse/cac:Response/cbc:ReferenceID</w:t>
            </w:r>
          </w:p>
        </w:tc>
        <w:tc>
          <w:tcPr>
            <w:tcW w:w="2052" w:type="dxa"/>
            <w:tcBorders>
              <w:left w:val="nil"/>
            </w:tcBorders>
            <w:shd w:val="clear" w:color="auto" w:fill="DBE5F1"/>
            <w:hideMark/>
          </w:tcPr>
          <w:p w:rsidR="00D745FA" w:rsidRPr="00DF4908" w:rsidRDefault="00D745FA" w:rsidP="00D745FA">
            <w:pPr>
              <w:rPr>
                <w:rFonts w:ascii="Arial" w:hAnsi="Arial" w:cs="Arial"/>
                <w:sz w:val="18"/>
                <w:szCs w:val="18"/>
              </w:rPr>
            </w:pPr>
            <w:r w:rsidRPr="00DF4908">
              <w:rPr>
                <w:rFonts w:ascii="Arial" w:hAnsi="Arial" w:cs="Arial"/>
                <w:sz w:val="18"/>
                <w:szCs w:val="18"/>
              </w:rPr>
              <w:t>Formato de acuerdo al tipo de documento procesado</w:t>
            </w:r>
          </w:p>
        </w:tc>
      </w:tr>
      <w:tr w:rsidR="00D745FA" w:rsidRPr="00311832" w:rsidTr="00D745FA">
        <w:tc>
          <w:tcPr>
            <w:tcW w:w="399" w:type="dxa"/>
            <w:tcBorders>
              <w:right w:val="nil"/>
            </w:tcBorders>
            <w:shd w:val="clear" w:color="auto" w:fill="auto"/>
            <w:noWrap/>
            <w:hideMark/>
          </w:tcPr>
          <w:p w:rsidR="00D745FA" w:rsidRPr="006205DB" w:rsidRDefault="00D745FA" w:rsidP="00D745FA">
            <w:pPr>
              <w:jc w:val="right"/>
              <w:rPr>
                <w:rFonts w:cs="Calibri"/>
                <w:b/>
                <w:bCs/>
                <w:sz w:val="18"/>
                <w:szCs w:val="18"/>
              </w:rPr>
            </w:pPr>
            <w:r>
              <w:rPr>
                <w:rFonts w:cs="Calibri"/>
                <w:b/>
                <w:bCs/>
                <w:sz w:val="18"/>
                <w:szCs w:val="18"/>
              </w:rPr>
              <w:t>13</w:t>
            </w:r>
          </w:p>
        </w:tc>
        <w:tc>
          <w:tcPr>
            <w:tcW w:w="2335" w:type="dxa"/>
            <w:gridSpan w:val="2"/>
            <w:tcBorders>
              <w:left w:val="nil"/>
              <w:righ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Código de respuesta del envío</w:t>
            </w:r>
          </w:p>
        </w:tc>
        <w:tc>
          <w:tcPr>
            <w:tcW w:w="851"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auto"/>
          </w:tcPr>
          <w:p w:rsidR="00D745FA" w:rsidRPr="00DF4908" w:rsidRDefault="00D745FA" w:rsidP="00D745FA">
            <w:pPr>
              <w:rPr>
                <w:rFonts w:ascii="Arial" w:hAnsi="Arial" w:cs="Arial"/>
                <w:sz w:val="18"/>
                <w:szCs w:val="18"/>
              </w:rPr>
            </w:pPr>
            <w:r w:rsidRPr="00DF4908">
              <w:rPr>
                <w:rFonts w:ascii="Arial" w:hAnsi="Arial" w:cs="Arial"/>
                <w:sz w:val="18"/>
                <w:szCs w:val="18"/>
              </w:rPr>
              <w:t>n1</w:t>
            </w:r>
          </w:p>
        </w:tc>
        <w:tc>
          <w:tcPr>
            <w:tcW w:w="1553" w:type="dxa"/>
            <w:gridSpan w:val="2"/>
            <w:tcBorders>
              <w:left w:val="nil"/>
              <w:right w:val="nil"/>
            </w:tcBorders>
            <w:shd w:val="clear" w:color="auto" w:fill="auto"/>
            <w:noWrap/>
            <w:hideMark/>
          </w:tcPr>
          <w:p w:rsidR="00D745FA" w:rsidRPr="00DF4908" w:rsidRDefault="00D745FA" w:rsidP="00D745FA">
            <w:pPr>
              <w:rPr>
                <w:rFonts w:ascii="Arial" w:hAnsi="Arial" w:cs="Arial"/>
                <w:sz w:val="18"/>
                <w:szCs w:val="18"/>
              </w:rPr>
            </w:pPr>
          </w:p>
        </w:tc>
        <w:tc>
          <w:tcPr>
            <w:tcW w:w="3975" w:type="dxa"/>
            <w:gridSpan w:val="2"/>
            <w:tcBorders>
              <w:left w:val="nil"/>
              <w:right w:val="nil"/>
            </w:tcBorders>
          </w:tcPr>
          <w:p w:rsidR="00D745FA" w:rsidRPr="00DF4908" w:rsidRDefault="00D745FA" w:rsidP="00D745FA">
            <w:pPr>
              <w:rPr>
                <w:rFonts w:ascii="Arial" w:hAnsi="Arial" w:cs="Arial"/>
                <w:sz w:val="18"/>
                <w:szCs w:val="18"/>
              </w:rPr>
            </w:pPr>
            <w:r w:rsidRPr="00DF4908">
              <w:rPr>
                <w:rFonts w:ascii="Arial" w:hAnsi="Arial" w:cs="Arial"/>
                <w:color w:val="000000"/>
                <w:sz w:val="18"/>
                <w:szCs w:val="18"/>
                <w:lang w:eastAsia="es-PE"/>
              </w:rPr>
              <w:t>/ApplicationResponse/cac:DocumentResponse/cac:Response/cbc:ResponseCode</w:t>
            </w:r>
          </w:p>
        </w:tc>
        <w:tc>
          <w:tcPr>
            <w:tcW w:w="2052" w:type="dxa"/>
            <w:tcBorders>
              <w:left w:val="nil"/>
            </w:tcBorders>
            <w:shd w:val="clear" w:color="auto" w:fill="auto"/>
            <w:hideMark/>
          </w:tcPr>
          <w:p w:rsidR="00D745FA" w:rsidRPr="00DF4908" w:rsidRDefault="00D745FA" w:rsidP="00D745FA">
            <w:pPr>
              <w:rPr>
                <w:rFonts w:ascii="Arial" w:hAnsi="Arial" w:cs="Arial"/>
                <w:sz w:val="18"/>
                <w:szCs w:val="18"/>
              </w:rPr>
            </w:pPr>
            <w:r w:rsidRPr="00DF4908">
              <w:rPr>
                <w:rFonts w:ascii="Arial" w:hAnsi="Arial" w:cs="Arial"/>
                <w:sz w:val="18"/>
                <w:szCs w:val="18"/>
              </w:rPr>
              <w:t>Siempre será “0”</w:t>
            </w:r>
          </w:p>
        </w:tc>
      </w:tr>
      <w:tr w:rsidR="00D745FA" w:rsidRPr="00311832" w:rsidTr="00D745FA">
        <w:tc>
          <w:tcPr>
            <w:tcW w:w="399" w:type="dxa"/>
            <w:tcBorders>
              <w:right w:val="nil"/>
            </w:tcBorders>
            <w:shd w:val="clear" w:color="auto" w:fill="DBE5F1"/>
            <w:noWrap/>
            <w:hideMark/>
          </w:tcPr>
          <w:p w:rsidR="00D745FA" w:rsidRPr="006205DB" w:rsidRDefault="00D745FA" w:rsidP="00D745FA">
            <w:pPr>
              <w:jc w:val="right"/>
              <w:rPr>
                <w:rFonts w:cs="Calibri"/>
                <w:b/>
                <w:bCs/>
                <w:sz w:val="18"/>
                <w:szCs w:val="18"/>
              </w:rPr>
            </w:pPr>
            <w:r>
              <w:rPr>
                <w:rFonts w:cs="Calibri"/>
                <w:b/>
                <w:bCs/>
                <w:sz w:val="18"/>
                <w:szCs w:val="18"/>
              </w:rPr>
              <w:t>14</w:t>
            </w:r>
          </w:p>
        </w:tc>
        <w:tc>
          <w:tcPr>
            <w:tcW w:w="2335" w:type="dxa"/>
            <w:gridSpan w:val="2"/>
            <w:tcBorders>
              <w:left w:val="nil"/>
              <w:right w:val="nil"/>
            </w:tcBorders>
            <w:shd w:val="clear" w:color="auto" w:fill="DBE5F1"/>
            <w:hideMark/>
          </w:tcPr>
          <w:p w:rsidR="00D745FA" w:rsidRPr="00DF4908" w:rsidRDefault="00D745FA" w:rsidP="00D745FA">
            <w:pPr>
              <w:rPr>
                <w:rFonts w:ascii="Arial" w:hAnsi="Arial" w:cs="Arial"/>
                <w:sz w:val="18"/>
                <w:szCs w:val="18"/>
              </w:rPr>
            </w:pPr>
            <w:r w:rsidRPr="00DF4908">
              <w:rPr>
                <w:rFonts w:ascii="Arial" w:hAnsi="Arial" w:cs="Arial"/>
                <w:sz w:val="18"/>
                <w:szCs w:val="18"/>
              </w:rPr>
              <w:t>Descripción de la respuesta del envío</w:t>
            </w:r>
          </w:p>
        </w:tc>
        <w:tc>
          <w:tcPr>
            <w:tcW w:w="851" w:type="dxa"/>
            <w:gridSpan w:val="2"/>
            <w:tcBorders>
              <w:left w:val="nil"/>
              <w:right w:val="nil"/>
            </w:tcBorders>
            <w:shd w:val="clear" w:color="auto" w:fill="DBE5F1"/>
            <w:noWrap/>
            <w:hideMark/>
          </w:tcPr>
          <w:p w:rsidR="00D745FA" w:rsidRPr="00DF4908" w:rsidRDefault="00D745FA" w:rsidP="00D745FA">
            <w:pPr>
              <w:rPr>
                <w:rFonts w:ascii="Arial" w:hAnsi="Arial" w:cs="Arial"/>
                <w:sz w:val="18"/>
                <w:szCs w:val="18"/>
              </w:rPr>
            </w:pPr>
            <w:r w:rsidRPr="00DF4908">
              <w:rPr>
                <w:rFonts w:ascii="Arial" w:hAnsi="Arial" w:cs="Arial"/>
                <w:sz w:val="18"/>
                <w:szCs w:val="18"/>
              </w:rPr>
              <w:t>Global</w:t>
            </w:r>
          </w:p>
        </w:tc>
        <w:tc>
          <w:tcPr>
            <w:tcW w:w="1097" w:type="dxa"/>
            <w:gridSpan w:val="2"/>
            <w:tcBorders>
              <w:left w:val="nil"/>
              <w:right w:val="nil"/>
            </w:tcBorders>
            <w:shd w:val="clear" w:color="auto" w:fill="DBE5F1"/>
            <w:noWrap/>
            <w:hideMark/>
          </w:tcPr>
          <w:p w:rsidR="00D745FA" w:rsidRPr="00DF4908" w:rsidRDefault="00D745FA" w:rsidP="00D745FA">
            <w:pPr>
              <w:rPr>
                <w:rFonts w:ascii="Arial" w:hAnsi="Arial" w:cs="Arial"/>
                <w:sz w:val="18"/>
                <w:szCs w:val="18"/>
              </w:rPr>
            </w:pPr>
            <w:r w:rsidRPr="00DF4908">
              <w:rPr>
                <w:rFonts w:ascii="Arial" w:hAnsi="Arial" w:cs="Arial"/>
                <w:sz w:val="18"/>
                <w:szCs w:val="18"/>
              </w:rPr>
              <w:t>M</w:t>
            </w:r>
          </w:p>
        </w:tc>
        <w:tc>
          <w:tcPr>
            <w:tcW w:w="1171" w:type="dxa"/>
            <w:gridSpan w:val="2"/>
            <w:tcBorders>
              <w:left w:val="nil"/>
              <w:right w:val="nil"/>
            </w:tcBorders>
            <w:shd w:val="clear" w:color="auto" w:fill="DBE5F1"/>
          </w:tcPr>
          <w:p w:rsidR="00D745FA" w:rsidRPr="00DF4908" w:rsidRDefault="00D745FA" w:rsidP="00D745FA">
            <w:pPr>
              <w:rPr>
                <w:rFonts w:ascii="Arial" w:hAnsi="Arial" w:cs="Arial"/>
                <w:sz w:val="18"/>
                <w:szCs w:val="18"/>
              </w:rPr>
            </w:pPr>
            <w:r w:rsidRPr="00DF4908">
              <w:rPr>
                <w:rFonts w:ascii="Arial" w:hAnsi="Arial" w:cs="Arial"/>
                <w:sz w:val="18"/>
                <w:szCs w:val="18"/>
              </w:rPr>
              <w:t>an..100</w:t>
            </w:r>
          </w:p>
        </w:tc>
        <w:tc>
          <w:tcPr>
            <w:tcW w:w="1553" w:type="dxa"/>
            <w:gridSpan w:val="2"/>
            <w:tcBorders>
              <w:left w:val="nil"/>
              <w:right w:val="nil"/>
            </w:tcBorders>
            <w:shd w:val="clear" w:color="auto" w:fill="DBE5F1"/>
            <w:noWrap/>
            <w:hideMark/>
          </w:tcPr>
          <w:p w:rsidR="00D745FA" w:rsidRPr="00DF4908" w:rsidRDefault="00D745FA" w:rsidP="00D745FA">
            <w:pPr>
              <w:rPr>
                <w:rFonts w:ascii="Arial" w:hAnsi="Arial" w:cs="Arial"/>
                <w:sz w:val="18"/>
                <w:szCs w:val="18"/>
              </w:rPr>
            </w:pPr>
          </w:p>
        </w:tc>
        <w:tc>
          <w:tcPr>
            <w:tcW w:w="3975" w:type="dxa"/>
            <w:gridSpan w:val="2"/>
            <w:tcBorders>
              <w:left w:val="nil"/>
              <w:right w:val="nil"/>
            </w:tcBorders>
            <w:shd w:val="clear" w:color="auto" w:fill="DBE5F1"/>
          </w:tcPr>
          <w:p w:rsidR="00D745FA" w:rsidRPr="00DF4908" w:rsidRDefault="00D745FA" w:rsidP="00D745FA">
            <w:pPr>
              <w:rPr>
                <w:rFonts w:ascii="Arial" w:hAnsi="Arial" w:cs="Arial"/>
                <w:sz w:val="18"/>
                <w:szCs w:val="18"/>
              </w:rPr>
            </w:pPr>
            <w:r w:rsidRPr="00DF4908">
              <w:rPr>
                <w:rFonts w:ascii="Arial" w:hAnsi="Arial" w:cs="Arial"/>
                <w:color w:val="000000"/>
                <w:sz w:val="18"/>
                <w:szCs w:val="18"/>
                <w:lang w:eastAsia="es-PE"/>
              </w:rPr>
              <w:t>/ApplicationResponse/cac:DocumentResponse/cac:Response/cbc:Description</w:t>
            </w:r>
          </w:p>
        </w:tc>
        <w:tc>
          <w:tcPr>
            <w:tcW w:w="2052" w:type="dxa"/>
            <w:tcBorders>
              <w:left w:val="nil"/>
            </w:tcBorders>
            <w:shd w:val="clear" w:color="auto" w:fill="DBE5F1"/>
            <w:hideMark/>
          </w:tcPr>
          <w:p w:rsidR="00D745FA" w:rsidRPr="00DF4908" w:rsidRDefault="00D745FA" w:rsidP="00D745FA">
            <w:pPr>
              <w:rPr>
                <w:rFonts w:ascii="Arial" w:hAnsi="Arial" w:cs="Arial"/>
                <w:sz w:val="18"/>
                <w:szCs w:val="18"/>
              </w:rPr>
            </w:pPr>
          </w:p>
        </w:tc>
      </w:tr>
    </w:tbl>
    <w:p w:rsidR="00D745FA" w:rsidRDefault="00D745FA" w:rsidP="00D745FA">
      <w:pPr>
        <w:tabs>
          <w:tab w:val="left" w:pos="709"/>
        </w:tabs>
        <w:jc w:val="center"/>
        <w:rPr>
          <w:rFonts w:eastAsia="Arial Unicode MS" w:cs="Arial"/>
          <w:b/>
          <w:bCs/>
        </w:rPr>
      </w:pPr>
    </w:p>
    <w:p w:rsidR="00D745FA" w:rsidRDefault="00D745FA" w:rsidP="00D745FA">
      <w:pPr>
        <w:tabs>
          <w:tab w:val="left" w:pos="709"/>
        </w:tabs>
        <w:jc w:val="center"/>
        <w:rPr>
          <w:rFonts w:eastAsia="Arial Unicode MS" w:cs="Arial"/>
          <w:b/>
          <w:bCs/>
        </w:rPr>
      </w:pPr>
    </w:p>
    <w:p w:rsidR="00D745FA" w:rsidRPr="00DE5BAE" w:rsidRDefault="00D745FA" w:rsidP="00D745FA">
      <w:pPr>
        <w:pStyle w:val="Sinespaciado"/>
        <w:ind w:left="1080"/>
        <w:jc w:val="both"/>
        <w:rPr>
          <w:rFonts w:ascii="Arial" w:hAnsi="Arial" w:cs="Arial"/>
          <w:sz w:val="20"/>
        </w:rPr>
      </w:pPr>
    </w:p>
    <w:p w:rsidR="00D745FA" w:rsidRDefault="00D745FA">
      <w:pPr>
        <w:rPr>
          <w:rFonts w:ascii="Arial" w:eastAsiaTheme="minorHAnsi" w:hAnsi="Arial" w:cs="Arial"/>
          <w:color w:val="000000"/>
          <w:lang w:val="es-PE" w:eastAsia="en-US"/>
        </w:rPr>
      </w:pPr>
      <w:r>
        <w:rPr>
          <w:rFonts w:ascii="Arial" w:eastAsiaTheme="minorHAnsi" w:hAnsi="Arial" w:cs="Arial"/>
          <w:color w:val="000000"/>
        </w:rPr>
        <w:br w:type="page"/>
      </w:r>
    </w:p>
    <w:p w:rsidR="00D745FA" w:rsidRDefault="00D745FA" w:rsidP="00D745FA">
      <w:pPr>
        <w:ind w:left="284" w:hanging="284"/>
        <w:jc w:val="center"/>
        <w:rPr>
          <w:rFonts w:ascii="Arial" w:hAnsi="Arial" w:cs="Arial"/>
          <w:b/>
          <w:sz w:val="28"/>
        </w:rPr>
        <w:sectPr w:rsidR="00D745FA" w:rsidSect="00D745FA">
          <w:headerReference w:type="default" r:id="rId10"/>
          <w:pgSz w:w="16839" w:h="11907" w:orient="landscape" w:code="9"/>
          <w:pgMar w:top="1134" w:right="1134" w:bottom="1134" w:left="1134" w:header="709" w:footer="709" w:gutter="0"/>
          <w:cols w:space="708"/>
          <w:titlePg/>
          <w:docGrid w:linePitch="360"/>
        </w:sectPr>
      </w:pPr>
    </w:p>
    <w:p w:rsidR="00D745FA" w:rsidRPr="006F24D1" w:rsidRDefault="00D745FA" w:rsidP="00D745FA">
      <w:pPr>
        <w:ind w:left="284" w:hanging="284"/>
        <w:jc w:val="center"/>
        <w:rPr>
          <w:rFonts w:ascii="Arial" w:hAnsi="Arial" w:cs="Arial"/>
          <w:b/>
          <w:sz w:val="28"/>
        </w:rPr>
      </w:pPr>
      <w:r w:rsidRPr="006F24D1">
        <w:rPr>
          <w:rFonts w:ascii="Arial" w:hAnsi="Arial" w:cs="Arial"/>
          <w:b/>
          <w:sz w:val="28"/>
        </w:rPr>
        <w:t>Anexo N.° 17</w:t>
      </w:r>
    </w:p>
    <w:p w:rsidR="00D745FA" w:rsidRPr="007634B2" w:rsidRDefault="00D745FA" w:rsidP="00D745FA">
      <w:pPr>
        <w:ind w:left="284" w:hanging="284"/>
        <w:jc w:val="center"/>
        <w:rPr>
          <w:rFonts w:ascii="Arial" w:hAnsi="Arial" w:cs="Arial"/>
          <w:b/>
        </w:rPr>
      </w:pPr>
    </w:p>
    <w:p w:rsidR="00D745FA" w:rsidRPr="00451D21" w:rsidRDefault="00D745FA" w:rsidP="00D745FA">
      <w:pPr>
        <w:ind w:left="284" w:hanging="284"/>
        <w:jc w:val="center"/>
        <w:rPr>
          <w:rFonts w:ascii="Arial" w:hAnsi="Arial" w:cs="Arial"/>
          <w:b/>
        </w:rPr>
      </w:pPr>
      <w:r w:rsidRPr="00451D21">
        <w:rPr>
          <w:rFonts w:ascii="Arial" w:hAnsi="Arial" w:cs="Arial"/>
          <w:b/>
        </w:rPr>
        <w:t xml:space="preserve">Características de la </w:t>
      </w:r>
      <w:r>
        <w:rPr>
          <w:rFonts w:ascii="Arial" w:hAnsi="Arial" w:cs="Arial"/>
          <w:b/>
        </w:rPr>
        <w:t>C</w:t>
      </w:r>
      <w:r w:rsidRPr="00451D21">
        <w:rPr>
          <w:rFonts w:ascii="Arial" w:hAnsi="Arial" w:cs="Arial"/>
          <w:b/>
        </w:rPr>
        <w:t xml:space="preserve">arta </w:t>
      </w:r>
      <w:r>
        <w:rPr>
          <w:rFonts w:ascii="Arial" w:hAnsi="Arial" w:cs="Arial"/>
          <w:b/>
        </w:rPr>
        <w:t>F</w:t>
      </w:r>
      <w:r w:rsidRPr="00451D21">
        <w:rPr>
          <w:rFonts w:ascii="Arial" w:hAnsi="Arial" w:cs="Arial"/>
          <w:b/>
        </w:rPr>
        <w:t>ianza</w:t>
      </w:r>
    </w:p>
    <w:p w:rsidR="00D745FA" w:rsidRPr="00451D21" w:rsidRDefault="00D745FA" w:rsidP="00D745FA">
      <w:pPr>
        <w:ind w:left="284" w:hanging="284"/>
        <w:jc w:val="center"/>
        <w:rPr>
          <w:rFonts w:ascii="Arial" w:hAnsi="Arial" w:cs="Arial"/>
          <w:b/>
        </w:rPr>
      </w:pPr>
    </w:p>
    <w:p w:rsidR="00D745FA" w:rsidRPr="00451D21" w:rsidRDefault="00D745FA" w:rsidP="004C66F0">
      <w:pPr>
        <w:pStyle w:val="Prrafodelista"/>
        <w:numPr>
          <w:ilvl w:val="0"/>
          <w:numId w:val="28"/>
        </w:numPr>
        <w:spacing w:after="0" w:line="240" w:lineRule="auto"/>
        <w:ind w:left="567" w:hanging="567"/>
        <w:contextualSpacing/>
        <w:jc w:val="both"/>
        <w:rPr>
          <w:rFonts w:ascii="Arial" w:hAnsi="Arial" w:cs="Arial"/>
          <w:b/>
        </w:rPr>
      </w:pPr>
      <w:r w:rsidRPr="00451D21">
        <w:rPr>
          <w:rFonts w:ascii="Arial" w:hAnsi="Arial" w:cs="Arial"/>
          <w:b/>
        </w:rPr>
        <w:t>Carta Fianza – Requisito para inscripción en el Registro OSE</w:t>
      </w:r>
    </w:p>
    <w:p w:rsidR="00D745FA" w:rsidRPr="00451D21" w:rsidRDefault="00D745FA" w:rsidP="00D745FA">
      <w:pPr>
        <w:ind w:left="284" w:hanging="284"/>
        <w:jc w:val="center"/>
        <w:rPr>
          <w:rFonts w:ascii="Arial" w:hAnsi="Arial" w:cs="Arial"/>
          <w:b/>
        </w:rPr>
      </w:pPr>
    </w:p>
    <w:p w:rsidR="00D745FA" w:rsidRPr="00451D21" w:rsidRDefault="00D745FA" w:rsidP="00D745FA">
      <w:pPr>
        <w:pStyle w:val="NormalWeb"/>
        <w:spacing w:before="0" w:beforeAutospacing="0" w:after="0" w:afterAutospacing="0"/>
        <w:ind w:left="851" w:hanging="284"/>
        <w:rPr>
          <w:rFonts w:ascii="Arial" w:hAnsi="Arial" w:cs="Arial"/>
          <w:sz w:val="20"/>
          <w:szCs w:val="22"/>
        </w:rPr>
      </w:pPr>
      <w:r w:rsidRPr="00451D21">
        <w:rPr>
          <w:rFonts w:ascii="Arial" w:hAnsi="Arial" w:cs="Arial"/>
          <w:sz w:val="20"/>
          <w:szCs w:val="22"/>
        </w:rPr>
        <w:t>La carta fianza debe cumplir con lo siguiente:</w:t>
      </w:r>
    </w:p>
    <w:p w:rsidR="00D745FA" w:rsidRPr="00451D21" w:rsidRDefault="00D745FA" w:rsidP="00D745FA">
      <w:pPr>
        <w:pStyle w:val="NormalWeb"/>
        <w:spacing w:before="0" w:beforeAutospacing="0" w:after="0" w:afterAutospacing="0"/>
        <w:ind w:left="851" w:hanging="284"/>
        <w:rPr>
          <w:rFonts w:ascii="Arial" w:hAnsi="Arial" w:cs="Arial"/>
          <w:sz w:val="20"/>
          <w:szCs w:val="22"/>
        </w:rPr>
      </w:pPr>
    </w:p>
    <w:p w:rsidR="00D745FA" w:rsidRPr="00451D21" w:rsidRDefault="00D745FA" w:rsidP="004C66F0">
      <w:pPr>
        <w:pStyle w:val="NormalWeb"/>
        <w:numPr>
          <w:ilvl w:val="0"/>
          <w:numId w:val="27"/>
        </w:numPr>
        <w:spacing w:before="0" w:beforeAutospacing="0" w:after="0" w:afterAutospacing="0"/>
        <w:ind w:left="851" w:hanging="284"/>
        <w:jc w:val="both"/>
        <w:outlineLvl w:val="0"/>
        <w:rPr>
          <w:rFonts w:ascii="Arial" w:hAnsi="Arial" w:cs="Arial"/>
          <w:sz w:val="20"/>
          <w:szCs w:val="22"/>
        </w:rPr>
      </w:pPr>
      <w:r w:rsidRPr="00451D21">
        <w:rPr>
          <w:rFonts w:ascii="Arial" w:hAnsi="Arial" w:cs="Arial"/>
          <w:bCs/>
          <w:sz w:val="20"/>
          <w:szCs w:val="22"/>
        </w:rPr>
        <w:t xml:space="preserve">Estar </w:t>
      </w:r>
      <w:r w:rsidRPr="00451D21">
        <w:rPr>
          <w:rFonts w:ascii="Arial" w:hAnsi="Arial" w:cs="Arial"/>
          <w:sz w:val="20"/>
          <w:szCs w:val="22"/>
        </w:rPr>
        <w:t>correctamente emitida por las empresas del sistema financiero y empresas del sistema de seguros autorizadas por la Superintendencia de Banca, Seguros y Administradoras Privadas de Fondos de Pensiones (SBS) a emitir carta fianza, a favor de la SUNAT, a solicitud del deudor tributario o de un tercero.</w:t>
      </w:r>
    </w:p>
    <w:p w:rsidR="00D745FA" w:rsidRPr="00451D21" w:rsidRDefault="00D745FA" w:rsidP="00D745FA">
      <w:pPr>
        <w:pStyle w:val="NormalWeb"/>
        <w:spacing w:before="0" w:beforeAutospacing="0" w:after="0" w:afterAutospacing="0"/>
        <w:ind w:left="851" w:hanging="284"/>
        <w:rPr>
          <w:rFonts w:ascii="Arial" w:hAnsi="Arial" w:cs="Arial"/>
          <w:sz w:val="20"/>
          <w:szCs w:val="22"/>
        </w:rPr>
      </w:pPr>
    </w:p>
    <w:p w:rsidR="00D745FA" w:rsidRPr="00451D21" w:rsidRDefault="00D745FA" w:rsidP="004C66F0">
      <w:pPr>
        <w:pStyle w:val="NormalWeb"/>
        <w:numPr>
          <w:ilvl w:val="0"/>
          <w:numId w:val="27"/>
        </w:numPr>
        <w:spacing w:before="0" w:beforeAutospacing="0" w:after="0" w:afterAutospacing="0"/>
        <w:ind w:left="851" w:hanging="284"/>
        <w:jc w:val="both"/>
        <w:outlineLvl w:val="0"/>
        <w:rPr>
          <w:rFonts w:ascii="Arial" w:hAnsi="Arial" w:cs="Arial"/>
          <w:sz w:val="20"/>
          <w:szCs w:val="22"/>
        </w:rPr>
      </w:pPr>
      <w:r w:rsidRPr="00451D21">
        <w:rPr>
          <w:rFonts w:ascii="Arial" w:hAnsi="Arial" w:cs="Arial"/>
          <w:sz w:val="20"/>
          <w:szCs w:val="22"/>
        </w:rPr>
        <w:t>Constar en ella que en caso de ejecución, la empresa que la extendió debe emitir y entregar un cheque girado a la orden de SUNAT/BANCO DE LA NACIÓN.</w:t>
      </w:r>
    </w:p>
    <w:p w:rsidR="00D745FA" w:rsidRPr="00451D21" w:rsidRDefault="00D745FA" w:rsidP="00D745FA">
      <w:pPr>
        <w:pStyle w:val="NormalWeb"/>
        <w:spacing w:before="0" w:beforeAutospacing="0" w:after="0" w:afterAutospacing="0"/>
        <w:ind w:left="851" w:hanging="284"/>
        <w:rPr>
          <w:rFonts w:ascii="Arial" w:hAnsi="Arial" w:cs="Arial"/>
          <w:sz w:val="20"/>
          <w:szCs w:val="22"/>
        </w:rPr>
      </w:pPr>
    </w:p>
    <w:p w:rsidR="00D745FA" w:rsidRPr="00451D21" w:rsidRDefault="00D745FA" w:rsidP="004C66F0">
      <w:pPr>
        <w:pStyle w:val="NormalWeb"/>
        <w:numPr>
          <w:ilvl w:val="0"/>
          <w:numId w:val="27"/>
        </w:numPr>
        <w:spacing w:before="0" w:beforeAutospacing="0" w:after="0" w:afterAutospacing="0"/>
        <w:ind w:left="851" w:hanging="284"/>
        <w:jc w:val="both"/>
        <w:outlineLvl w:val="0"/>
        <w:rPr>
          <w:rFonts w:ascii="Arial" w:hAnsi="Arial" w:cs="Arial"/>
          <w:sz w:val="20"/>
          <w:szCs w:val="22"/>
        </w:rPr>
      </w:pPr>
      <w:r w:rsidRPr="00451D21">
        <w:rPr>
          <w:rFonts w:ascii="Arial" w:hAnsi="Arial" w:cs="Arial"/>
          <w:sz w:val="20"/>
          <w:szCs w:val="22"/>
        </w:rPr>
        <w:t>Ser irrevocable, solidaria, incondicional, de ejecución inmediata y sin beneficio de excusión.</w:t>
      </w:r>
    </w:p>
    <w:p w:rsidR="00D745FA" w:rsidRPr="00451D21" w:rsidRDefault="00D745FA" w:rsidP="00D745FA">
      <w:pPr>
        <w:pStyle w:val="NormalWeb"/>
        <w:spacing w:before="0" w:beforeAutospacing="0" w:after="0" w:afterAutospacing="0"/>
        <w:ind w:left="851" w:hanging="284"/>
        <w:rPr>
          <w:rFonts w:ascii="Arial" w:hAnsi="Arial" w:cs="Arial"/>
          <w:sz w:val="20"/>
          <w:szCs w:val="22"/>
        </w:rPr>
      </w:pPr>
    </w:p>
    <w:p w:rsidR="00D745FA" w:rsidRPr="00451D21" w:rsidRDefault="00D745FA" w:rsidP="004C66F0">
      <w:pPr>
        <w:pStyle w:val="NormalWeb"/>
        <w:numPr>
          <w:ilvl w:val="0"/>
          <w:numId w:val="27"/>
        </w:numPr>
        <w:spacing w:before="0" w:beforeAutospacing="0" w:after="0" w:afterAutospacing="0"/>
        <w:ind w:left="851" w:hanging="284"/>
        <w:jc w:val="both"/>
        <w:outlineLvl w:val="0"/>
        <w:rPr>
          <w:rFonts w:ascii="Arial" w:hAnsi="Arial" w:cs="Arial"/>
          <w:sz w:val="20"/>
          <w:szCs w:val="22"/>
        </w:rPr>
      </w:pPr>
      <w:r w:rsidRPr="00451D21">
        <w:rPr>
          <w:rFonts w:ascii="Arial" w:hAnsi="Arial" w:cs="Arial"/>
          <w:sz w:val="20"/>
          <w:szCs w:val="22"/>
        </w:rPr>
        <w:t>Emitirse por un monto equivalente a 25 UIT vigente al momento de su emisión incrementado en un 15% e  indicar expresamente que ese monto garantiza el pago de la deuda tributaria generada por una o más multas impuestas, al amparo de la presente resolución, por el incumplimiento de las obligaciones que tiene en su rol de OSE.</w:t>
      </w:r>
    </w:p>
    <w:p w:rsidR="00D745FA" w:rsidRPr="00451D21" w:rsidRDefault="00D745FA" w:rsidP="00D745FA">
      <w:pPr>
        <w:pStyle w:val="Prrafodelista"/>
        <w:ind w:left="851" w:hanging="284"/>
        <w:rPr>
          <w:rFonts w:ascii="Arial" w:hAnsi="Arial" w:cs="Arial"/>
          <w:sz w:val="20"/>
          <w:lang w:val="es-ES"/>
        </w:rPr>
      </w:pPr>
    </w:p>
    <w:p w:rsidR="00D745FA" w:rsidRPr="00451D21" w:rsidRDefault="00D745FA" w:rsidP="00D745FA">
      <w:pPr>
        <w:pStyle w:val="NormalWeb"/>
        <w:spacing w:before="0" w:beforeAutospacing="0" w:after="0" w:afterAutospacing="0"/>
        <w:ind w:left="851" w:hanging="284"/>
        <w:rPr>
          <w:rFonts w:ascii="Arial" w:hAnsi="Arial" w:cs="Arial"/>
          <w:sz w:val="20"/>
          <w:szCs w:val="22"/>
        </w:rPr>
      </w:pPr>
      <w:r w:rsidRPr="00451D21">
        <w:rPr>
          <w:rFonts w:ascii="Arial" w:hAnsi="Arial" w:cs="Arial"/>
          <w:sz w:val="20"/>
          <w:szCs w:val="22"/>
        </w:rPr>
        <w:t>e)</w:t>
      </w:r>
      <w:r w:rsidRPr="00451D21">
        <w:rPr>
          <w:rFonts w:ascii="Arial" w:hAnsi="Arial" w:cs="Arial"/>
          <w:sz w:val="20"/>
          <w:szCs w:val="22"/>
        </w:rPr>
        <w:tab/>
        <w:t>Será ejecutable a solo requerimiento de la SUNAT.</w:t>
      </w:r>
    </w:p>
    <w:p w:rsidR="00D745FA" w:rsidRPr="00451D21" w:rsidRDefault="00D745FA" w:rsidP="00D745FA">
      <w:pPr>
        <w:pStyle w:val="NormalWeb"/>
        <w:spacing w:before="0" w:beforeAutospacing="0" w:after="0" w:afterAutospacing="0"/>
        <w:ind w:left="851" w:hanging="284"/>
        <w:rPr>
          <w:rFonts w:ascii="Arial" w:hAnsi="Arial" w:cs="Arial"/>
          <w:sz w:val="20"/>
          <w:szCs w:val="22"/>
        </w:rPr>
      </w:pPr>
    </w:p>
    <w:p w:rsidR="00D745FA" w:rsidRPr="00451D21" w:rsidRDefault="00D745FA" w:rsidP="00D745FA">
      <w:pPr>
        <w:pStyle w:val="NormalWeb"/>
        <w:spacing w:before="0" w:beforeAutospacing="0" w:after="0" w:afterAutospacing="0"/>
        <w:ind w:left="851" w:hanging="284"/>
        <w:rPr>
          <w:rFonts w:ascii="Arial" w:hAnsi="Arial" w:cs="Arial"/>
          <w:sz w:val="20"/>
          <w:szCs w:val="22"/>
        </w:rPr>
      </w:pPr>
      <w:r w:rsidRPr="00451D21">
        <w:rPr>
          <w:rFonts w:ascii="Arial" w:hAnsi="Arial" w:cs="Arial"/>
          <w:sz w:val="20"/>
          <w:szCs w:val="22"/>
        </w:rPr>
        <w:t>g)</w:t>
      </w:r>
      <w:r w:rsidRPr="00451D21">
        <w:rPr>
          <w:rFonts w:ascii="Arial" w:hAnsi="Arial" w:cs="Arial"/>
          <w:sz w:val="20"/>
          <w:szCs w:val="22"/>
        </w:rPr>
        <w:tab/>
        <w:t>Tener una vigencia mínima de doce meses.</w:t>
      </w:r>
    </w:p>
    <w:p w:rsidR="00D745FA" w:rsidRPr="00451D21" w:rsidRDefault="00D745FA" w:rsidP="00D745FA">
      <w:pPr>
        <w:pStyle w:val="NormalWeb"/>
        <w:spacing w:before="0" w:beforeAutospacing="0" w:after="0" w:afterAutospacing="0"/>
        <w:ind w:left="851" w:hanging="284"/>
        <w:rPr>
          <w:rFonts w:ascii="Arial" w:hAnsi="Arial" w:cs="Arial"/>
          <w:sz w:val="20"/>
          <w:szCs w:val="22"/>
        </w:rPr>
      </w:pPr>
    </w:p>
    <w:p w:rsidR="00D745FA" w:rsidRPr="00451D21" w:rsidRDefault="00D745FA" w:rsidP="00D745FA">
      <w:pPr>
        <w:pStyle w:val="NormalWeb"/>
        <w:spacing w:before="0" w:beforeAutospacing="0" w:after="0" w:afterAutospacing="0"/>
        <w:ind w:left="851" w:hanging="284"/>
        <w:rPr>
          <w:rFonts w:ascii="Arial" w:hAnsi="Arial" w:cs="Arial"/>
          <w:sz w:val="20"/>
          <w:szCs w:val="22"/>
        </w:rPr>
      </w:pPr>
      <w:r w:rsidRPr="00451D21">
        <w:rPr>
          <w:rFonts w:ascii="Arial" w:hAnsi="Arial" w:cs="Arial"/>
          <w:sz w:val="20"/>
          <w:szCs w:val="22"/>
        </w:rPr>
        <w:t>h)</w:t>
      </w:r>
      <w:r w:rsidRPr="00451D21">
        <w:rPr>
          <w:rFonts w:ascii="Arial" w:hAnsi="Arial" w:cs="Arial"/>
          <w:sz w:val="20"/>
          <w:szCs w:val="22"/>
        </w:rPr>
        <w:tab/>
        <w:t>Si la empresa que emitió la carta fianza fuese intervenida y declarada en disolución conforme a la Ley General del Sistema Financiero y del Sistema de Seguros Orgánica de la Superintendencia de Banca y Seguros, aprobada por la Ley Nº 26702 y normas modificatorias, el sujeto debe otorgar una nueva carta fianza considerando las características definidas en los literales precedentes y hasta la fecha en que se emita la resolución que resuelva la solicitud de inscripción el Registro OSE.</w:t>
      </w:r>
    </w:p>
    <w:p w:rsidR="00D745FA" w:rsidRPr="00451D21" w:rsidRDefault="00D745FA" w:rsidP="00D745FA">
      <w:pPr>
        <w:pStyle w:val="NormalWeb"/>
        <w:spacing w:before="0" w:beforeAutospacing="0" w:after="0" w:afterAutospacing="0"/>
        <w:ind w:left="851" w:hanging="284"/>
        <w:rPr>
          <w:rFonts w:ascii="Arial" w:hAnsi="Arial" w:cs="Arial"/>
          <w:sz w:val="22"/>
          <w:szCs w:val="22"/>
        </w:rPr>
      </w:pPr>
    </w:p>
    <w:p w:rsidR="00D745FA" w:rsidRPr="00451D21" w:rsidRDefault="00D745FA" w:rsidP="00D745FA">
      <w:pPr>
        <w:pStyle w:val="NormalWeb"/>
        <w:spacing w:before="0" w:beforeAutospacing="0" w:after="0" w:afterAutospacing="0"/>
        <w:ind w:left="851" w:hanging="284"/>
        <w:rPr>
          <w:rFonts w:ascii="Arial" w:hAnsi="Arial" w:cs="Arial"/>
          <w:sz w:val="22"/>
          <w:szCs w:val="22"/>
        </w:rPr>
      </w:pPr>
    </w:p>
    <w:p w:rsidR="00D745FA" w:rsidRPr="00451D21" w:rsidRDefault="00D745FA" w:rsidP="00D745FA">
      <w:pPr>
        <w:pStyle w:val="NormalWeb"/>
        <w:spacing w:before="0" w:beforeAutospacing="0" w:after="0" w:afterAutospacing="0"/>
        <w:ind w:left="284" w:hanging="284"/>
        <w:rPr>
          <w:rFonts w:ascii="Arial" w:hAnsi="Arial" w:cs="Arial"/>
          <w:b/>
          <w:i/>
          <w:sz w:val="22"/>
          <w:szCs w:val="22"/>
        </w:rPr>
      </w:pPr>
      <w:r w:rsidRPr="00451D21">
        <w:rPr>
          <w:rFonts w:ascii="Arial" w:hAnsi="Arial" w:cs="Arial"/>
          <w:sz w:val="22"/>
          <w:szCs w:val="22"/>
        </w:rPr>
        <w:tab/>
        <w:t xml:space="preserve"> </w:t>
      </w:r>
      <w:r w:rsidRPr="00451D21">
        <w:rPr>
          <w:rFonts w:ascii="Arial" w:hAnsi="Arial" w:cs="Arial"/>
          <w:b/>
          <w:sz w:val="22"/>
          <w:szCs w:val="22"/>
        </w:rPr>
        <w:t>II.      Carta Fianza – Requisito para cumplir obligación como OSE</w:t>
      </w:r>
    </w:p>
    <w:p w:rsidR="00D745FA" w:rsidRPr="00451D21" w:rsidRDefault="00D745FA" w:rsidP="00D745FA">
      <w:pPr>
        <w:pStyle w:val="NormalWeb"/>
        <w:spacing w:before="0" w:beforeAutospacing="0" w:after="0" w:afterAutospacing="0"/>
        <w:ind w:left="284" w:hanging="284"/>
        <w:rPr>
          <w:rFonts w:ascii="Arial" w:hAnsi="Arial" w:cs="Arial"/>
          <w:sz w:val="22"/>
          <w:szCs w:val="22"/>
        </w:rPr>
      </w:pPr>
      <w:r w:rsidRPr="00451D21">
        <w:rPr>
          <w:rFonts w:ascii="Arial" w:hAnsi="Arial" w:cs="Arial"/>
          <w:sz w:val="22"/>
          <w:szCs w:val="22"/>
        </w:rPr>
        <w:t xml:space="preserve"> </w:t>
      </w:r>
    </w:p>
    <w:p w:rsidR="00D745FA" w:rsidRPr="00451D21" w:rsidRDefault="00D745FA" w:rsidP="00D745FA">
      <w:pPr>
        <w:ind w:left="851"/>
        <w:jc w:val="both"/>
        <w:rPr>
          <w:rFonts w:ascii="Arial" w:hAnsi="Arial" w:cs="Arial"/>
        </w:rPr>
      </w:pPr>
      <w:r w:rsidRPr="00451D21">
        <w:rPr>
          <w:rFonts w:ascii="Arial" w:hAnsi="Arial" w:cs="Arial"/>
        </w:rPr>
        <w:t xml:space="preserve"> La carta fianza de sustituir o renovar considerando, en lo pertinente, lo indicado en los literales a) al g) del numeral anterior y además, tener en cuenta lo siguiente:</w:t>
      </w:r>
    </w:p>
    <w:p w:rsidR="00D745FA" w:rsidRPr="00451D21" w:rsidRDefault="00D745FA" w:rsidP="00D745FA">
      <w:pPr>
        <w:ind w:left="851"/>
        <w:jc w:val="both"/>
        <w:rPr>
          <w:rFonts w:ascii="Arial" w:hAnsi="Arial" w:cs="Arial"/>
        </w:rPr>
      </w:pPr>
    </w:p>
    <w:p w:rsidR="00D745FA" w:rsidRPr="00451D21" w:rsidRDefault="00D745FA" w:rsidP="004C66F0">
      <w:pPr>
        <w:pStyle w:val="Prrafodelista"/>
        <w:numPr>
          <w:ilvl w:val="0"/>
          <w:numId w:val="29"/>
        </w:numPr>
        <w:spacing w:after="0" w:line="240" w:lineRule="auto"/>
        <w:contextualSpacing/>
        <w:jc w:val="both"/>
        <w:rPr>
          <w:rFonts w:ascii="Arial" w:eastAsia="Times New Roman" w:hAnsi="Arial" w:cs="Arial"/>
          <w:sz w:val="20"/>
          <w:lang w:val="es-ES" w:eastAsia="es-ES"/>
        </w:rPr>
      </w:pPr>
      <w:r w:rsidRPr="00451D21">
        <w:rPr>
          <w:rFonts w:ascii="Arial" w:eastAsia="Times New Roman" w:hAnsi="Arial" w:cs="Arial"/>
          <w:sz w:val="20"/>
          <w:lang w:val="es-ES" w:eastAsia="es-ES"/>
        </w:rPr>
        <w:t>Se debe renovar o sustituir sucesivamente, de modo tal que la garantía se mantenga vigente mientras tenga la calidad de OSE y dentro de un plazo de cuarenta y cinco días calendario antes de la fecha de vencimiento de la carta objeto de renovación o sustitución.</w:t>
      </w:r>
    </w:p>
    <w:p w:rsidR="00D745FA" w:rsidRPr="00451D21" w:rsidRDefault="00D745FA" w:rsidP="00D745FA">
      <w:pPr>
        <w:pStyle w:val="Prrafodelista"/>
        <w:ind w:left="1211"/>
        <w:jc w:val="both"/>
        <w:rPr>
          <w:rFonts w:ascii="Arial" w:eastAsia="Times New Roman" w:hAnsi="Arial" w:cs="Arial"/>
          <w:sz w:val="20"/>
          <w:lang w:val="es-ES" w:eastAsia="es-ES"/>
        </w:rPr>
      </w:pPr>
    </w:p>
    <w:p w:rsidR="00D745FA" w:rsidRPr="00451D21" w:rsidRDefault="00D745FA" w:rsidP="004C66F0">
      <w:pPr>
        <w:pStyle w:val="NormalWeb"/>
        <w:numPr>
          <w:ilvl w:val="0"/>
          <w:numId w:val="29"/>
        </w:numPr>
        <w:spacing w:before="0" w:beforeAutospacing="0" w:after="0" w:afterAutospacing="0"/>
        <w:jc w:val="both"/>
        <w:rPr>
          <w:rFonts w:ascii="Arial" w:hAnsi="Arial" w:cs="Arial"/>
          <w:sz w:val="20"/>
          <w:szCs w:val="22"/>
        </w:rPr>
      </w:pPr>
      <w:r w:rsidRPr="00451D21">
        <w:rPr>
          <w:rFonts w:ascii="Arial" w:hAnsi="Arial" w:cs="Arial"/>
          <w:sz w:val="20"/>
          <w:szCs w:val="22"/>
        </w:rPr>
        <w:t xml:space="preserve">Si la empresa que la emitió fuese intervenida y declarada en disolución conforme a la Ley General del Sistema Financiero y del Sistema de Seguros Orgánica de la Superintendencia de Banca y Seguros, aprobada por la Ley Nº 26702 y normas modificatorias, el deudor tributario debe otorgar una nueva carta fianza, considerando la características definidas en este anexo  y presentar la nueva carta fianza, dentro de los quince (15) días hábiles de publicada la resolución de la SBS mediante la cual sea declarada la disolución de la empresa del sistema financiero o de la empresa del sistema de seguros. </w:t>
      </w:r>
    </w:p>
    <w:p w:rsidR="00D745FA" w:rsidRPr="00CC5AB5" w:rsidRDefault="00D745FA" w:rsidP="00D745FA">
      <w:pPr>
        <w:ind w:left="284" w:hanging="284"/>
        <w:rPr>
          <w:rFonts w:ascii="Arial" w:hAnsi="Arial" w:cs="Arial"/>
        </w:rPr>
      </w:pPr>
    </w:p>
    <w:p w:rsidR="00D745FA" w:rsidRPr="00D745FA" w:rsidRDefault="00D745FA" w:rsidP="00D745FA">
      <w:pPr>
        <w:pStyle w:val="Prrafodelista"/>
        <w:ind w:left="360"/>
        <w:jc w:val="both"/>
        <w:rPr>
          <w:rFonts w:ascii="Arial" w:eastAsiaTheme="minorHAnsi" w:hAnsi="Arial" w:cs="Arial"/>
          <w:color w:val="000000"/>
          <w:sz w:val="20"/>
          <w:szCs w:val="20"/>
          <w:lang w:val="es-ES"/>
        </w:rPr>
      </w:pPr>
    </w:p>
    <w:sectPr w:rsidR="00D745FA" w:rsidRPr="00D745FA" w:rsidSect="00D745FA">
      <w:pgSz w:w="11907" w:h="16839"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6F0" w:rsidRDefault="004C66F0" w:rsidP="007310FE">
      <w:r>
        <w:separator/>
      </w:r>
    </w:p>
  </w:endnote>
  <w:endnote w:type="continuationSeparator" w:id="0">
    <w:p w:rsidR="004C66F0" w:rsidRDefault="004C66F0" w:rsidP="007310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oper Black">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A00002EF" w:usb1="4000204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Droid Sans Fallback">
    <w:altName w:val="Times New Roman"/>
    <w:charset w:val="01"/>
    <w:family w:val="auto"/>
    <w:pitch w:val="variable"/>
    <w:sig w:usb0="00000000" w:usb1="00000000" w:usb2="00000000" w:usb3="00000000" w:csb0="00000000"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5FA" w:rsidRPr="004825CF" w:rsidRDefault="00D745FA" w:rsidP="00D745FA">
    <w:pPr>
      <w:pStyle w:val="Piedepgina"/>
      <w:pBdr>
        <w:top w:val="single" w:sz="4" w:space="1" w:color="auto"/>
      </w:pBdr>
      <w:jc w:val="right"/>
      <w:rPr>
        <w:sz w:val="18"/>
        <w:szCs w:val="18"/>
      </w:rPr>
    </w:pPr>
    <w:r w:rsidRPr="004825CF">
      <w:rPr>
        <w:rFonts w:ascii="Cambria" w:hAnsi="Cambria"/>
        <w:sz w:val="18"/>
        <w:szCs w:val="18"/>
      </w:rPr>
      <w:t xml:space="preserve">~ </w:t>
    </w:r>
    <w:r w:rsidRPr="004825CF">
      <w:rPr>
        <w:rFonts w:ascii="Cambria" w:hAnsi="Cambria"/>
        <w:sz w:val="18"/>
        <w:szCs w:val="18"/>
      </w:rPr>
      <w:fldChar w:fldCharType="begin"/>
    </w:r>
    <w:r w:rsidRPr="004825CF">
      <w:rPr>
        <w:rFonts w:ascii="Cambria" w:hAnsi="Cambria"/>
        <w:sz w:val="18"/>
        <w:szCs w:val="18"/>
      </w:rPr>
      <w:instrText xml:space="preserve"> PAGE    \* MERGEFORMAT </w:instrText>
    </w:r>
    <w:r w:rsidRPr="004825CF">
      <w:rPr>
        <w:rFonts w:ascii="Cambria" w:hAnsi="Cambria"/>
        <w:sz w:val="18"/>
        <w:szCs w:val="18"/>
      </w:rPr>
      <w:fldChar w:fldCharType="separate"/>
    </w:r>
    <w:r w:rsidR="008C4CBB">
      <w:rPr>
        <w:rFonts w:ascii="Cambria" w:hAnsi="Cambria"/>
        <w:noProof/>
        <w:sz w:val="18"/>
        <w:szCs w:val="18"/>
      </w:rPr>
      <w:t>1</w:t>
    </w:r>
    <w:r w:rsidRPr="004825CF">
      <w:rPr>
        <w:rFonts w:ascii="Cambria" w:hAnsi="Cambria"/>
        <w:sz w:val="18"/>
        <w:szCs w:val="18"/>
      </w:rPr>
      <w:fldChar w:fldCharType="end"/>
    </w:r>
    <w:r w:rsidRPr="004825CF">
      <w:rPr>
        <w:rFonts w:ascii="Cambria" w:hAnsi="Cambria"/>
        <w:sz w:val="18"/>
        <w:szCs w:val="18"/>
      </w:rPr>
      <w:t xml:space="preserve"> ~</w:t>
    </w:r>
    <w:r w:rsidRPr="004825CF">
      <w:rPr>
        <w:sz w:val="18"/>
        <w:szCs w:val="18"/>
      </w:rPr>
      <w:t xml:space="preserve"> </w:t>
    </w:r>
  </w:p>
  <w:p w:rsidR="00D745FA" w:rsidRDefault="00D745F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6F0" w:rsidRDefault="004C66F0" w:rsidP="007310FE">
      <w:r>
        <w:separator/>
      </w:r>
    </w:p>
  </w:footnote>
  <w:footnote w:type="continuationSeparator" w:id="0">
    <w:p w:rsidR="004C66F0" w:rsidRDefault="004C66F0" w:rsidP="007310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5FA" w:rsidRDefault="00D745FA">
    <w:pPr>
      <w:pStyle w:val="Encabezado"/>
      <w:jc w:val="right"/>
    </w:pPr>
  </w:p>
  <w:p w:rsidR="00D745FA" w:rsidRDefault="00D745F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248A1"/>
    <w:multiLevelType w:val="hybridMultilevel"/>
    <w:tmpl w:val="1AFA2CD8"/>
    <w:lvl w:ilvl="0" w:tplc="02249F84">
      <w:start w:val="1"/>
      <w:numFmt w:val="decimal"/>
      <w:lvlText w:val="%1"/>
      <w:lvlJc w:val="left"/>
      <w:pPr>
        <w:ind w:left="927"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E243BF5"/>
    <w:multiLevelType w:val="multilevel"/>
    <w:tmpl w:val="1EFA9FFE"/>
    <w:lvl w:ilvl="0">
      <w:start w:val="1"/>
      <w:numFmt w:val="decimal"/>
      <w:lvlText w:val="%1."/>
      <w:lvlJc w:val="left"/>
      <w:pPr>
        <w:ind w:left="514" w:hanging="514"/>
      </w:pPr>
      <w:rPr>
        <w:rFonts w:hint="default"/>
      </w:rPr>
    </w:lvl>
    <w:lvl w:ilvl="1">
      <w:start w:val="7"/>
      <w:numFmt w:val="decimal"/>
      <w:lvlText w:val="%1.%2"/>
      <w:lvlJc w:val="left"/>
      <w:pPr>
        <w:ind w:left="874" w:hanging="514"/>
      </w:pPr>
      <w:rPr>
        <w:rFonts w:hint="default"/>
      </w:rPr>
    </w:lvl>
    <w:lvl w:ilvl="2">
      <w:numFmt w:val="bullet"/>
      <w:lvlText w:val="-"/>
      <w:lvlJc w:val="left"/>
      <w:pPr>
        <w:ind w:left="1440" w:hanging="720"/>
      </w:pPr>
      <w:rPr>
        <w:rFonts w:ascii="Arial" w:eastAsia="Calibri" w:hAnsi="Arial" w:cs="Arial" w:hint="default"/>
      </w:rPr>
    </w:lvl>
    <w:lvl w:ilvl="3">
      <w:numFmt w:val="bullet"/>
      <w:lvlText w:val="-"/>
      <w:lvlJc w:val="left"/>
      <w:pPr>
        <w:ind w:left="1800" w:hanging="720"/>
      </w:pPr>
      <w:rPr>
        <w:rFonts w:ascii="Arial" w:eastAsia="Calibri" w:hAnsi="Arial" w:cs="Arial"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11464DF7"/>
    <w:multiLevelType w:val="multilevel"/>
    <w:tmpl w:val="0C0A001F"/>
    <w:styleLink w:val="Estilo1"/>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D00DEB"/>
    <w:multiLevelType w:val="hybridMultilevel"/>
    <w:tmpl w:val="548CF7E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11FC2467"/>
    <w:multiLevelType w:val="hybridMultilevel"/>
    <w:tmpl w:val="59266F60"/>
    <w:lvl w:ilvl="0" w:tplc="D312E572">
      <w:start w:val="1"/>
      <w:numFmt w:val="bullet"/>
      <w:lvlText w:val="—"/>
      <w:lvlJc w:val="left"/>
      <w:pPr>
        <w:ind w:left="1647" w:hanging="360"/>
      </w:pPr>
      <w:rPr>
        <w:rFonts w:ascii="Cooper Black" w:hAnsi="Cooper Black" w:hint="default"/>
      </w:rPr>
    </w:lvl>
    <w:lvl w:ilvl="1" w:tplc="280A0003">
      <w:start w:val="1"/>
      <w:numFmt w:val="bullet"/>
      <w:lvlText w:val="o"/>
      <w:lvlJc w:val="left"/>
      <w:pPr>
        <w:ind w:left="2367" w:hanging="360"/>
      </w:pPr>
      <w:rPr>
        <w:rFonts w:ascii="Courier New" w:hAnsi="Courier New" w:cs="Courier New" w:hint="default"/>
      </w:rPr>
    </w:lvl>
    <w:lvl w:ilvl="2" w:tplc="F3186B58">
      <w:start w:val="1"/>
      <w:numFmt w:val="bullet"/>
      <w:lvlText w:val="‒"/>
      <w:lvlJc w:val="left"/>
      <w:pPr>
        <w:ind w:left="3087" w:hanging="360"/>
      </w:pPr>
      <w:rPr>
        <w:rFonts w:ascii="Arial" w:hAnsi="Arial"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5">
    <w:nsid w:val="15DD6FE1"/>
    <w:multiLevelType w:val="hybridMultilevel"/>
    <w:tmpl w:val="AFF26C34"/>
    <w:lvl w:ilvl="0" w:tplc="280A000F">
      <w:start w:val="1"/>
      <w:numFmt w:val="decimal"/>
      <w:lvlText w:val="%1."/>
      <w:lvlJc w:val="left"/>
      <w:pPr>
        <w:ind w:left="1080" w:hanging="360"/>
      </w:pPr>
      <w:rPr>
        <w:rFont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6">
    <w:nsid w:val="1882787E"/>
    <w:multiLevelType w:val="hybridMultilevel"/>
    <w:tmpl w:val="E74E4CFC"/>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7">
    <w:nsid w:val="19BD0E93"/>
    <w:multiLevelType w:val="multilevel"/>
    <w:tmpl w:val="0C0A001F"/>
    <w:numStyleLink w:val="Estilo1"/>
  </w:abstractNum>
  <w:abstractNum w:abstractNumId="8">
    <w:nsid w:val="21CA096B"/>
    <w:multiLevelType w:val="multilevel"/>
    <w:tmpl w:val="1EFA9FFE"/>
    <w:lvl w:ilvl="0">
      <w:start w:val="1"/>
      <w:numFmt w:val="decimal"/>
      <w:lvlText w:val="%1."/>
      <w:lvlJc w:val="left"/>
      <w:pPr>
        <w:ind w:left="514" w:hanging="514"/>
      </w:pPr>
      <w:rPr>
        <w:rFonts w:hint="default"/>
      </w:rPr>
    </w:lvl>
    <w:lvl w:ilvl="1">
      <w:start w:val="7"/>
      <w:numFmt w:val="decimal"/>
      <w:lvlText w:val="%1.%2"/>
      <w:lvlJc w:val="left"/>
      <w:pPr>
        <w:ind w:left="874" w:hanging="514"/>
      </w:pPr>
      <w:rPr>
        <w:rFonts w:hint="default"/>
      </w:rPr>
    </w:lvl>
    <w:lvl w:ilvl="2">
      <w:numFmt w:val="bullet"/>
      <w:lvlText w:val="-"/>
      <w:lvlJc w:val="left"/>
      <w:pPr>
        <w:ind w:left="1440" w:hanging="720"/>
      </w:pPr>
      <w:rPr>
        <w:rFonts w:ascii="Arial" w:eastAsia="Calibri" w:hAnsi="Arial" w:cs="Arial" w:hint="default"/>
      </w:rPr>
    </w:lvl>
    <w:lvl w:ilvl="3">
      <w:numFmt w:val="bullet"/>
      <w:lvlText w:val="-"/>
      <w:lvlJc w:val="left"/>
      <w:pPr>
        <w:ind w:left="1800" w:hanging="720"/>
      </w:pPr>
      <w:rPr>
        <w:rFonts w:ascii="Arial" w:eastAsia="Calibri" w:hAnsi="Arial" w:cs="Arial"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24AC227A"/>
    <w:multiLevelType w:val="hybridMultilevel"/>
    <w:tmpl w:val="79CCFAC6"/>
    <w:lvl w:ilvl="0" w:tplc="50B47E22">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0">
    <w:nsid w:val="2F534B00"/>
    <w:multiLevelType w:val="hybridMultilevel"/>
    <w:tmpl w:val="5838F7D4"/>
    <w:lvl w:ilvl="0" w:tplc="02445A66">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nsid w:val="38067789"/>
    <w:multiLevelType w:val="hybridMultilevel"/>
    <w:tmpl w:val="29305FDC"/>
    <w:lvl w:ilvl="0" w:tplc="280A0017">
      <w:start w:val="1"/>
      <w:numFmt w:val="lowerLetter"/>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394C59AE"/>
    <w:multiLevelType w:val="hybridMultilevel"/>
    <w:tmpl w:val="1308913A"/>
    <w:lvl w:ilvl="0" w:tplc="280A0015">
      <w:start w:val="16"/>
      <w:numFmt w:val="upp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3">
    <w:nsid w:val="40B8230B"/>
    <w:multiLevelType w:val="hybridMultilevel"/>
    <w:tmpl w:val="3DBA92FE"/>
    <w:lvl w:ilvl="0" w:tplc="280A0001">
      <w:start w:val="1"/>
      <w:numFmt w:val="bullet"/>
      <w:lvlText w:val=""/>
      <w:lvlJc w:val="left"/>
      <w:pPr>
        <w:ind w:left="2280" w:hanging="360"/>
      </w:pPr>
      <w:rPr>
        <w:rFonts w:ascii="Symbol" w:hAnsi="Symbol" w:hint="default"/>
      </w:rPr>
    </w:lvl>
    <w:lvl w:ilvl="1" w:tplc="280A0003" w:tentative="1">
      <w:start w:val="1"/>
      <w:numFmt w:val="bullet"/>
      <w:lvlText w:val="o"/>
      <w:lvlJc w:val="left"/>
      <w:pPr>
        <w:ind w:left="3000" w:hanging="360"/>
      </w:pPr>
      <w:rPr>
        <w:rFonts w:ascii="Courier New" w:hAnsi="Courier New" w:cs="Courier New" w:hint="default"/>
      </w:rPr>
    </w:lvl>
    <w:lvl w:ilvl="2" w:tplc="280A0005" w:tentative="1">
      <w:start w:val="1"/>
      <w:numFmt w:val="bullet"/>
      <w:lvlText w:val=""/>
      <w:lvlJc w:val="left"/>
      <w:pPr>
        <w:ind w:left="3720" w:hanging="360"/>
      </w:pPr>
      <w:rPr>
        <w:rFonts w:ascii="Wingdings" w:hAnsi="Wingdings" w:hint="default"/>
      </w:rPr>
    </w:lvl>
    <w:lvl w:ilvl="3" w:tplc="280A0001" w:tentative="1">
      <w:start w:val="1"/>
      <w:numFmt w:val="bullet"/>
      <w:lvlText w:val=""/>
      <w:lvlJc w:val="left"/>
      <w:pPr>
        <w:ind w:left="4440" w:hanging="360"/>
      </w:pPr>
      <w:rPr>
        <w:rFonts w:ascii="Symbol" w:hAnsi="Symbol" w:hint="default"/>
      </w:rPr>
    </w:lvl>
    <w:lvl w:ilvl="4" w:tplc="280A0003" w:tentative="1">
      <w:start w:val="1"/>
      <w:numFmt w:val="bullet"/>
      <w:lvlText w:val="o"/>
      <w:lvlJc w:val="left"/>
      <w:pPr>
        <w:ind w:left="5160" w:hanging="360"/>
      </w:pPr>
      <w:rPr>
        <w:rFonts w:ascii="Courier New" w:hAnsi="Courier New" w:cs="Courier New" w:hint="default"/>
      </w:rPr>
    </w:lvl>
    <w:lvl w:ilvl="5" w:tplc="280A0005" w:tentative="1">
      <w:start w:val="1"/>
      <w:numFmt w:val="bullet"/>
      <w:lvlText w:val=""/>
      <w:lvlJc w:val="left"/>
      <w:pPr>
        <w:ind w:left="5880" w:hanging="360"/>
      </w:pPr>
      <w:rPr>
        <w:rFonts w:ascii="Wingdings" w:hAnsi="Wingdings" w:hint="default"/>
      </w:rPr>
    </w:lvl>
    <w:lvl w:ilvl="6" w:tplc="280A0001" w:tentative="1">
      <w:start w:val="1"/>
      <w:numFmt w:val="bullet"/>
      <w:lvlText w:val=""/>
      <w:lvlJc w:val="left"/>
      <w:pPr>
        <w:ind w:left="6600" w:hanging="360"/>
      </w:pPr>
      <w:rPr>
        <w:rFonts w:ascii="Symbol" w:hAnsi="Symbol" w:hint="default"/>
      </w:rPr>
    </w:lvl>
    <w:lvl w:ilvl="7" w:tplc="280A0003" w:tentative="1">
      <w:start w:val="1"/>
      <w:numFmt w:val="bullet"/>
      <w:lvlText w:val="o"/>
      <w:lvlJc w:val="left"/>
      <w:pPr>
        <w:ind w:left="7320" w:hanging="360"/>
      </w:pPr>
      <w:rPr>
        <w:rFonts w:ascii="Courier New" w:hAnsi="Courier New" w:cs="Courier New" w:hint="default"/>
      </w:rPr>
    </w:lvl>
    <w:lvl w:ilvl="8" w:tplc="280A0005" w:tentative="1">
      <w:start w:val="1"/>
      <w:numFmt w:val="bullet"/>
      <w:lvlText w:val=""/>
      <w:lvlJc w:val="left"/>
      <w:pPr>
        <w:ind w:left="8040" w:hanging="360"/>
      </w:pPr>
      <w:rPr>
        <w:rFonts w:ascii="Wingdings" w:hAnsi="Wingdings" w:hint="default"/>
      </w:rPr>
    </w:lvl>
  </w:abstractNum>
  <w:abstractNum w:abstractNumId="14">
    <w:nsid w:val="412E4669"/>
    <w:multiLevelType w:val="hybridMultilevel"/>
    <w:tmpl w:val="6D32A27C"/>
    <w:lvl w:ilvl="0" w:tplc="280A0015">
      <w:start w:val="14"/>
      <w:numFmt w:val="upp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5">
    <w:nsid w:val="476117C4"/>
    <w:multiLevelType w:val="hybridMultilevel"/>
    <w:tmpl w:val="E7F075AE"/>
    <w:lvl w:ilvl="0" w:tplc="C6C2B04A">
      <w:numFmt w:val="bullet"/>
      <w:lvlText w:val="-"/>
      <w:lvlJc w:val="left"/>
      <w:pPr>
        <w:ind w:left="1647" w:hanging="360"/>
      </w:pPr>
      <w:rPr>
        <w:rFonts w:ascii="Arial" w:eastAsia="Calibri" w:hAnsi="Arial" w:cs="Arial" w:hint="default"/>
      </w:rPr>
    </w:lvl>
    <w:lvl w:ilvl="1" w:tplc="280A0003" w:tentative="1">
      <w:start w:val="1"/>
      <w:numFmt w:val="bullet"/>
      <w:lvlText w:val="o"/>
      <w:lvlJc w:val="left"/>
      <w:pPr>
        <w:ind w:left="2367" w:hanging="360"/>
      </w:pPr>
      <w:rPr>
        <w:rFonts w:ascii="Courier New" w:hAnsi="Courier New" w:cs="Courier New" w:hint="default"/>
      </w:rPr>
    </w:lvl>
    <w:lvl w:ilvl="2" w:tplc="280A0005" w:tentative="1">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16">
    <w:nsid w:val="49811AB1"/>
    <w:multiLevelType w:val="hybridMultilevel"/>
    <w:tmpl w:val="476A16D0"/>
    <w:lvl w:ilvl="0" w:tplc="04CC6084">
      <w:start w:val="1"/>
      <w:numFmt w:val="lowerLetter"/>
      <w:lvlText w:val="%1)"/>
      <w:lvlJc w:val="left"/>
      <w:pPr>
        <w:ind w:left="1778" w:hanging="360"/>
      </w:pPr>
      <w:rPr>
        <w:rFonts w:hint="default"/>
        <w:u w:val="none"/>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17">
    <w:nsid w:val="49E518BE"/>
    <w:multiLevelType w:val="hybridMultilevel"/>
    <w:tmpl w:val="B7D88D02"/>
    <w:lvl w:ilvl="0" w:tplc="C6C2B04A">
      <w:numFmt w:val="bullet"/>
      <w:lvlText w:val="-"/>
      <w:lvlJc w:val="left"/>
      <w:pPr>
        <w:ind w:left="1428" w:hanging="360"/>
      </w:pPr>
      <w:rPr>
        <w:rFonts w:ascii="Arial" w:eastAsia="Calibri" w:hAnsi="Arial" w:cs="Aria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18">
    <w:nsid w:val="4A14337F"/>
    <w:multiLevelType w:val="hybridMultilevel"/>
    <w:tmpl w:val="0598F526"/>
    <w:lvl w:ilvl="0" w:tplc="5E6815A0">
      <w:start w:val="1"/>
      <w:numFmt w:val="lowerLetter"/>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19">
    <w:nsid w:val="4FB762AD"/>
    <w:multiLevelType w:val="hybridMultilevel"/>
    <w:tmpl w:val="50E4C68E"/>
    <w:lvl w:ilvl="0" w:tplc="C20CE596">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0">
    <w:nsid w:val="525D08DC"/>
    <w:multiLevelType w:val="hybridMultilevel"/>
    <w:tmpl w:val="A72E01B2"/>
    <w:lvl w:ilvl="0" w:tplc="A0960A90">
      <w:start w:val="1"/>
      <w:numFmt w:val="lowerLetter"/>
      <w:lvlText w:val="%1)"/>
      <w:lvlJc w:val="left"/>
      <w:pPr>
        <w:ind w:left="1637" w:hanging="360"/>
      </w:pPr>
      <w:rPr>
        <w:rFonts w:hint="default"/>
      </w:rPr>
    </w:lvl>
    <w:lvl w:ilvl="1" w:tplc="280A0019" w:tentative="1">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21">
    <w:nsid w:val="55335909"/>
    <w:multiLevelType w:val="hybridMultilevel"/>
    <w:tmpl w:val="799E4764"/>
    <w:lvl w:ilvl="0" w:tplc="EEAE31F2">
      <w:start w:val="1"/>
      <w:numFmt w:val="decimal"/>
      <w:lvlText w:val="%1."/>
      <w:lvlJc w:val="left"/>
      <w:pPr>
        <w:ind w:left="1287" w:hanging="360"/>
      </w:pPr>
      <w:rPr>
        <w:rFonts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22">
    <w:nsid w:val="57AB0D6B"/>
    <w:multiLevelType w:val="hybridMultilevel"/>
    <w:tmpl w:val="C56091AA"/>
    <w:lvl w:ilvl="0" w:tplc="6E147B2C">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3">
    <w:nsid w:val="67155E6C"/>
    <w:multiLevelType w:val="hybridMultilevel"/>
    <w:tmpl w:val="51D81F26"/>
    <w:lvl w:ilvl="0" w:tplc="F3186B58">
      <w:start w:val="1"/>
      <w:numFmt w:val="bullet"/>
      <w:lvlText w:val="‒"/>
      <w:lvlJc w:val="left"/>
      <w:pPr>
        <w:ind w:left="1647" w:hanging="360"/>
      </w:pPr>
      <w:rPr>
        <w:rFonts w:ascii="Arial" w:hAnsi="Arial" w:hint="default"/>
      </w:rPr>
    </w:lvl>
    <w:lvl w:ilvl="1" w:tplc="280A0003">
      <w:start w:val="1"/>
      <w:numFmt w:val="bullet"/>
      <w:lvlText w:val="o"/>
      <w:lvlJc w:val="left"/>
      <w:pPr>
        <w:ind w:left="2367" w:hanging="360"/>
      </w:pPr>
      <w:rPr>
        <w:rFonts w:ascii="Courier New" w:hAnsi="Courier New" w:cs="Courier New" w:hint="default"/>
      </w:rPr>
    </w:lvl>
    <w:lvl w:ilvl="2" w:tplc="280A0005">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24">
    <w:nsid w:val="67E76786"/>
    <w:multiLevelType w:val="hybridMultilevel"/>
    <w:tmpl w:val="1E18038A"/>
    <w:lvl w:ilvl="0" w:tplc="369A2E7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69B473D0"/>
    <w:multiLevelType w:val="hybridMultilevel"/>
    <w:tmpl w:val="A7C0E848"/>
    <w:lvl w:ilvl="0" w:tplc="B4C8F454">
      <w:start w:val="1"/>
      <w:numFmt w:val="lowerLetter"/>
      <w:lvlText w:val="%1)"/>
      <w:lvlJc w:val="left"/>
      <w:pPr>
        <w:ind w:left="1494" w:hanging="360"/>
      </w:pPr>
      <w:rPr>
        <w:rFonts w:hint="default"/>
      </w:rPr>
    </w:lvl>
    <w:lvl w:ilvl="1" w:tplc="280A0003">
      <w:start w:val="1"/>
      <w:numFmt w:val="bullet"/>
      <w:lvlText w:val="o"/>
      <w:lvlJc w:val="left"/>
      <w:pPr>
        <w:ind w:left="2214" w:hanging="360"/>
      </w:pPr>
      <w:rPr>
        <w:rFonts w:ascii="Courier New" w:hAnsi="Courier New" w:cs="Courier New" w:hint="default"/>
      </w:rPr>
    </w:lvl>
    <w:lvl w:ilvl="2" w:tplc="C6C2B04A">
      <w:numFmt w:val="bullet"/>
      <w:lvlText w:val="-"/>
      <w:lvlJc w:val="left"/>
      <w:pPr>
        <w:ind w:left="2934" w:hanging="360"/>
      </w:pPr>
      <w:rPr>
        <w:rFonts w:ascii="Arial" w:eastAsia="Calibri" w:hAnsi="Arial" w:cs="Arial" w:hint="default"/>
      </w:rPr>
    </w:lvl>
    <w:lvl w:ilvl="3" w:tplc="280A0001" w:tentative="1">
      <w:start w:val="1"/>
      <w:numFmt w:val="bullet"/>
      <w:lvlText w:val=""/>
      <w:lvlJc w:val="left"/>
      <w:pPr>
        <w:ind w:left="3654" w:hanging="360"/>
      </w:pPr>
      <w:rPr>
        <w:rFonts w:ascii="Symbol" w:hAnsi="Symbol" w:hint="default"/>
      </w:rPr>
    </w:lvl>
    <w:lvl w:ilvl="4" w:tplc="280A0003" w:tentative="1">
      <w:start w:val="1"/>
      <w:numFmt w:val="bullet"/>
      <w:lvlText w:val="o"/>
      <w:lvlJc w:val="left"/>
      <w:pPr>
        <w:ind w:left="4374" w:hanging="360"/>
      </w:pPr>
      <w:rPr>
        <w:rFonts w:ascii="Courier New" w:hAnsi="Courier New" w:cs="Courier New"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26">
    <w:nsid w:val="6E987D48"/>
    <w:multiLevelType w:val="hybridMultilevel"/>
    <w:tmpl w:val="F5D6AC40"/>
    <w:lvl w:ilvl="0" w:tplc="B4C8F454">
      <w:start w:val="1"/>
      <w:numFmt w:val="lowerLetter"/>
      <w:lvlText w:val="%1)"/>
      <w:lvlJc w:val="left"/>
      <w:pPr>
        <w:ind w:left="135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nsid w:val="6EC976E4"/>
    <w:multiLevelType w:val="hybridMultilevel"/>
    <w:tmpl w:val="059C6DA6"/>
    <w:lvl w:ilvl="0" w:tplc="280A0015">
      <w:start w:val="17"/>
      <w:numFmt w:val="upperLetter"/>
      <w:lvlText w:val="%1."/>
      <w:lvlJc w:val="left"/>
      <w:pPr>
        <w:ind w:left="36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7134153B"/>
    <w:multiLevelType w:val="hybridMultilevel"/>
    <w:tmpl w:val="48543D88"/>
    <w:lvl w:ilvl="0" w:tplc="280A0017">
      <w:start w:val="1"/>
      <w:numFmt w:val="lowerLetter"/>
      <w:lvlText w:val="%1)"/>
      <w:lvlJc w:val="left"/>
      <w:pPr>
        <w:ind w:left="1353" w:hanging="360"/>
      </w:pPr>
      <w:rPr>
        <w:rFonts w:hint="default"/>
      </w:rPr>
    </w:lvl>
    <w:lvl w:ilvl="1" w:tplc="280A0019">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9">
    <w:nsid w:val="7F0F24C9"/>
    <w:multiLevelType w:val="hybridMultilevel"/>
    <w:tmpl w:val="A7C0E848"/>
    <w:lvl w:ilvl="0" w:tplc="B4C8F454">
      <w:start w:val="1"/>
      <w:numFmt w:val="lowerLetter"/>
      <w:lvlText w:val="%1)"/>
      <w:lvlJc w:val="left"/>
      <w:pPr>
        <w:ind w:left="927" w:hanging="360"/>
      </w:pPr>
      <w:rPr>
        <w:rFonts w:hint="default"/>
      </w:rPr>
    </w:lvl>
    <w:lvl w:ilvl="1" w:tplc="280A0003">
      <w:start w:val="1"/>
      <w:numFmt w:val="bullet"/>
      <w:lvlText w:val="o"/>
      <w:lvlJc w:val="left"/>
      <w:pPr>
        <w:ind w:left="1647" w:hanging="360"/>
      </w:pPr>
      <w:rPr>
        <w:rFonts w:ascii="Courier New" w:hAnsi="Courier New" w:cs="Courier New" w:hint="default"/>
      </w:rPr>
    </w:lvl>
    <w:lvl w:ilvl="2" w:tplc="C6C2B04A">
      <w:numFmt w:val="bullet"/>
      <w:lvlText w:val="-"/>
      <w:lvlJc w:val="left"/>
      <w:pPr>
        <w:ind w:left="2367" w:hanging="360"/>
      </w:pPr>
      <w:rPr>
        <w:rFonts w:ascii="Arial" w:eastAsia="Calibri" w:hAnsi="Arial" w:cs="Arial"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num w:numId="1">
    <w:abstractNumId w:val="3"/>
  </w:num>
  <w:num w:numId="2">
    <w:abstractNumId w:val="29"/>
  </w:num>
  <w:num w:numId="3">
    <w:abstractNumId w:val="13"/>
  </w:num>
  <w:num w:numId="4">
    <w:abstractNumId w:val="28"/>
  </w:num>
  <w:num w:numId="5">
    <w:abstractNumId w:val="11"/>
  </w:num>
  <w:num w:numId="6">
    <w:abstractNumId w:val="16"/>
  </w:num>
  <w:num w:numId="7">
    <w:abstractNumId w:val="20"/>
  </w:num>
  <w:num w:numId="8">
    <w:abstractNumId w:val="4"/>
  </w:num>
  <w:num w:numId="9">
    <w:abstractNumId w:val="23"/>
  </w:num>
  <w:num w:numId="10">
    <w:abstractNumId w:val="26"/>
  </w:num>
  <w:num w:numId="11">
    <w:abstractNumId w:val="19"/>
  </w:num>
  <w:num w:numId="12">
    <w:abstractNumId w:val="25"/>
  </w:num>
  <w:num w:numId="13">
    <w:abstractNumId w:val="10"/>
  </w:num>
  <w:num w:numId="14">
    <w:abstractNumId w:val="0"/>
  </w:num>
  <w:num w:numId="15">
    <w:abstractNumId w:val="7"/>
  </w:num>
  <w:num w:numId="16">
    <w:abstractNumId w:val="2"/>
  </w:num>
  <w:num w:numId="17">
    <w:abstractNumId w:val="14"/>
  </w:num>
  <w:num w:numId="18">
    <w:abstractNumId w:val="12"/>
  </w:num>
  <w:num w:numId="19">
    <w:abstractNumId w:val="27"/>
  </w:num>
  <w:num w:numId="20">
    <w:abstractNumId w:val="21"/>
  </w:num>
  <w:num w:numId="21">
    <w:abstractNumId w:val="17"/>
  </w:num>
  <w:num w:numId="22">
    <w:abstractNumId w:val="15"/>
  </w:num>
  <w:num w:numId="23">
    <w:abstractNumId w:val="1"/>
  </w:num>
  <w:num w:numId="24">
    <w:abstractNumId w:val="8"/>
  </w:num>
  <w:num w:numId="25">
    <w:abstractNumId w:val="5"/>
  </w:num>
  <w:num w:numId="26">
    <w:abstractNumId w:val="9"/>
  </w:num>
  <w:num w:numId="27">
    <w:abstractNumId w:val="6"/>
  </w:num>
  <w:num w:numId="28">
    <w:abstractNumId w:val="24"/>
  </w:num>
  <w:num w:numId="29">
    <w:abstractNumId w:val="18"/>
  </w:num>
  <w:num w:numId="30">
    <w:abstractNumId w:val="2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5A2ECC"/>
    <w:rsid w:val="00001236"/>
    <w:rsid w:val="00004A76"/>
    <w:rsid w:val="00005A05"/>
    <w:rsid w:val="00005D40"/>
    <w:rsid w:val="00005F89"/>
    <w:rsid w:val="00006963"/>
    <w:rsid w:val="000144C1"/>
    <w:rsid w:val="00014D92"/>
    <w:rsid w:val="00015689"/>
    <w:rsid w:val="0001620B"/>
    <w:rsid w:val="00024CD6"/>
    <w:rsid w:val="000307D0"/>
    <w:rsid w:val="00035F2B"/>
    <w:rsid w:val="0003628A"/>
    <w:rsid w:val="000377FA"/>
    <w:rsid w:val="00041C88"/>
    <w:rsid w:val="0004633D"/>
    <w:rsid w:val="0004736E"/>
    <w:rsid w:val="000474E9"/>
    <w:rsid w:val="000511DA"/>
    <w:rsid w:val="00052613"/>
    <w:rsid w:val="000543F5"/>
    <w:rsid w:val="00054897"/>
    <w:rsid w:val="00054CD2"/>
    <w:rsid w:val="0005515E"/>
    <w:rsid w:val="0005644B"/>
    <w:rsid w:val="000569EF"/>
    <w:rsid w:val="0006005A"/>
    <w:rsid w:val="0006533D"/>
    <w:rsid w:val="00065450"/>
    <w:rsid w:val="000656CA"/>
    <w:rsid w:val="00070378"/>
    <w:rsid w:val="00072E74"/>
    <w:rsid w:val="00074711"/>
    <w:rsid w:val="000769E3"/>
    <w:rsid w:val="00081287"/>
    <w:rsid w:val="00081FAC"/>
    <w:rsid w:val="00086197"/>
    <w:rsid w:val="00087609"/>
    <w:rsid w:val="000918DD"/>
    <w:rsid w:val="000935D8"/>
    <w:rsid w:val="0009364E"/>
    <w:rsid w:val="00094008"/>
    <w:rsid w:val="0009538D"/>
    <w:rsid w:val="0009559A"/>
    <w:rsid w:val="000A4741"/>
    <w:rsid w:val="000A4E1E"/>
    <w:rsid w:val="000A6E24"/>
    <w:rsid w:val="000A6FEB"/>
    <w:rsid w:val="000A7512"/>
    <w:rsid w:val="000B1948"/>
    <w:rsid w:val="000B2297"/>
    <w:rsid w:val="000B2735"/>
    <w:rsid w:val="000B2E55"/>
    <w:rsid w:val="000B426A"/>
    <w:rsid w:val="000B675B"/>
    <w:rsid w:val="000B7341"/>
    <w:rsid w:val="000C33AF"/>
    <w:rsid w:val="000C42F1"/>
    <w:rsid w:val="000C55FB"/>
    <w:rsid w:val="000C63B3"/>
    <w:rsid w:val="000C6958"/>
    <w:rsid w:val="000C7C19"/>
    <w:rsid w:val="000D070C"/>
    <w:rsid w:val="000D0A1A"/>
    <w:rsid w:val="000D12E8"/>
    <w:rsid w:val="000D2B37"/>
    <w:rsid w:val="000D3F4C"/>
    <w:rsid w:val="000D44D3"/>
    <w:rsid w:val="000D4F62"/>
    <w:rsid w:val="000D6ABC"/>
    <w:rsid w:val="000D6BD9"/>
    <w:rsid w:val="000D7E7F"/>
    <w:rsid w:val="000E1A17"/>
    <w:rsid w:val="000E3067"/>
    <w:rsid w:val="000E41E0"/>
    <w:rsid w:val="000E4765"/>
    <w:rsid w:val="000E4C9F"/>
    <w:rsid w:val="000E5405"/>
    <w:rsid w:val="000E5D55"/>
    <w:rsid w:val="000E690D"/>
    <w:rsid w:val="000E7548"/>
    <w:rsid w:val="000F03A5"/>
    <w:rsid w:val="000F069F"/>
    <w:rsid w:val="000F3A76"/>
    <w:rsid w:val="000F7AE4"/>
    <w:rsid w:val="00100A0C"/>
    <w:rsid w:val="00100B0E"/>
    <w:rsid w:val="001015A1"/>
    <w:rsid w:val="0010202D"/>
    <w:rsid w:val="00103CBE"/>
    <w:rsid w:val="00105380"/>
    <w:rsid w:val="00106583"/>
    <w:rsid w:val="00106C18"/>
    <w:rsid w:val="00111A1B"/>
    <w:rsid w:val="0011365E"/>
    <w:rsid w:val="00113D43"/>
    <w:rsid w:val="00117766"/>
    <w:rsid w:val="001202D1"/>
    <w:rsid w:val="001206F6"/>
    <w:rsid w:val="00120B36"/>
    <w:rsid w:val="00123219"/>
    <w:rsid w:val="0012337C"/>
    <w:rsid w:val="001325E0"/>
    <w:rsid w:val="001361E5"/>
    <w:rsid w:val="001366B9"/>
    <w:rsid w:val="001366E9"/>
    <w:rsid w:val="001373AD"/>
    <w:rsid w:val="00137B7C"/>
    <w:rsid w:val="001425FE"/>
    <w:rsid w:val="0014321E"/>
    <w:rsid w:val="001432F8"/>
    <w:rsid w:val="00143393"/>
    <w:rsid w:val="00150CE8"/>
    <w:rsid w:val="00153E98"/>
    <w:rsid w:val="001541F0"/>
    <w:rsid w:val="00154A8B"/>
    <w:rsid w:val="001561E7"/>
    <w:rsid w:val="00157E83"/>
    <w:rsid w:val="001608D2"/>
    <w:rsid w:val="0016106B"/>
    <w:rsid w:val="00165474"/>
    <w:rsid w:val="00166873"/>
    <w:rsid w:val="00167CB6"/>
    <w:rsid w:val="00170903"/>
    <w:rsid w:val="00173D98"/>
    <w:rsid w:val="001765DD"/>
    <w:rsid w:val="00177C31"/>
    <w:rsid w:val="00182991"/>
    <w:rsid w:val="00183AEA"/>
    <w:rsid w:val="00185D7E"/>
    <w:rsid w:val="001860C2"/>
    <w:rsid w:val="00186E4B"/>
    <w:rsid w:val="0018740B"/>
    <w:rsid w:val="00191FC0"/>
    <w:rsid w:val="00196850"/>
    <w:rsid w:val="00196D33"/>
    <w:rsid w:val="00196D8D"/>
    <w:rsid w:val="001974C5"/>
    <w:rsid w:val="001A3A7E"/>
    <w:rsid w:val="001A487D"/>
    <w:rsid w:val="001A5F98"/>
    <w:rsid w:val="001A66AB"/>
    <w:rsid w:val="001A6762"/>
    <w:rsid w:val="001A792F"/>
    <w:rsid w:val="001B1024"/>
    <w:rsid w:val="001B1695"/>
    <w:rsid w:val="001B18F0"/>
    <w:rsid w:val="001B354E"/>
    <w:rsid w:val="001B3A21"/>
    <w:rsid w:val="001B586C"/>
    <w:rsid w:val="001B669D"/>
    <w:rsid w:val="001B70DA"/>
    <w:rsid w:val="001B71E2"/>
    <w:rsid w:val="001C1B49"/>
    <w:rsid w:val="001D1D4F"/>
    <w:rsid w:val="001D5428"/>
    <w:rsid w:val="001D67D0"/>
    <w:rsid w:val="001D72E2"/>
    <w:rsid w:val="001D789C"/>
    <w:rsid w:val="001E10D9"/>
    <w:rsid w:val="001E1F66"/>
    <w:rsid w:val="001E2624"/>
    <w:rsid w:val="001E3817"/>
    <w:rsid w:val="001E41D2"/>
    <w:rsid w:val="001E4F76"/>
    <w:rsid w:val="001E70DC"/>
    <w:rsid w:val="001E7650"/>
    <w:rsid w:val="001F2EC0"/>
    <w:rsid w:val="001F4863"/>
    <w:rsid w:val="001F6660"/>
    <w:rsid w:val="001F703F"/>
    <w:rsid w:val="001F7D61"/>
    <w:rsid w:val="0020280B"/>
    <w:rsid w:val="00204483"/>
    <w:rsid w:val="002064ED"/>
    <w:rsid w:val="00206575"/>
    <w:rsid w:val="002071E5"/>
    <w:rsid w:val="0020779F"/>
    <w:rsid w:val="00210B40"/>
    <w:rsid w:val="00210B4B"/>
    <w:rsid w:val="002144F2"/>
    <w:rsid w:val="00215363"/>
    <w:rsid w:val="00216D82"/>
    <w:rsid w:val="00217187"/>
    <w:rsid w:val="00221A8A"/>
    <w:rsid w:val="00222029"/>
    <w:rsid w:val="0022654E"/>
    <w:rsid w:val="00226E60"/>
    <w:rsid w:val="002319D2"/>
    <w:rsid w:val="00235667"/>
    <w:rsid w:val="002373F5"/>
    <w:rsid w:val="00241058"/>
    <w:rsid w:val="002423C0"/>
    <w:rsid w:val="00242517"/>
    <w:rsid w:val="00242F63"/>
    <w:rsid w:val="002461BD"/>
    <w:rsid w:val="002505CC"/>
    <w:rsid w:val="0025192C"/>
    <w:rsid w:val="00251D20"/>
    <w:rsid w:val="0025307D"/>
    <w:rsid w:val="00254667"/>
    <w:rsid w:val="0025485E"/>
    <w:rsid w:val="0025663E"/>
    <w:rsid w:val="00256C8C"/>
    <w:rsid w:val="00257AB3"/>
    <w:rsid w:val="00261C12"/>
    <w:rsid w:val="00264144"/>
    <w:rsid w:val="00264D99"/>
    <w:rsid w:val="00265634"/>
    <w:rsid w:val="00265E36"/>
    <w:rsid w:val="00267F0F"/>
    <w:rsid w:val="00271195"/>
    <w:rsid w:val="00275B73"/>
    <w:rsid w:val="00280BE4"/>
    <w:rsid w:val="002828C0"/>
    <w:rsid w:val="002828DB"/>
    <w:rsid w:val="00282E09"/>
    <w:rsid w:val="00283408"/>
    <w:rsid w:val="00284016"/>
    <w:rsid w:val="002843B2"/>
    <w:rsid w:val="00284DEC"/>
    <w:rsid w:val="00285101"/>
    <w:rsid w:val="002858D3"/>
    <w:rsid w:val="00286AC7"/>
    <w:rsid w:val="00286C00"/>
    <w:rsid w:val="00290199"/>
    <w:rsid w:val="0029084C"/>
    <w:rsid w:val="00291A8B"/>
    <w:rsid w:val="002929B6"/>
    <w:rsid w:val="0029337F"/>
    <w:rsid w:val="00294D82"/>
    <w:rsid w:val="00295F56"/>
    <w:rsid w:val="002A13A2"/>
    <w:rsid w:val="002A23EC"/>
    <w:rsid w:val="002A37D1"/>
    <w:rsid w:val="002A5762"/>
    <w:rsid w:val="002A6750"/>
    <w:rsid w:val="002B2747"/>
    <w:rsid w:val="002B30F3"/>
    <w:rsid w:val="002B3269"/>
    <w:rsid w:val="002B36FF"/>
    <w:rsid w:val="002B3C12"/>
    <w:rsid w:val="002B3FDC"/>
    <w:rsid w:val="002B4D14"/>
    <w:rsid w:val="002B55B6"/>
    <w:rsid w:val="002B6E08"/>
    <w:rsid w:val="002C05D5"/>
    <w:rsid w:val="002C0981"/>
    <w:rsid w:val="002C171C"/>
    <w:rsid w:val="002C19B4"/>
    <w:rsid w:val="002C33CE"/>
    <w:rsid w:val="002C5874"/>
    <w:rsid w:val="002C6CDB"/>
    <w:rsid w:val="002D0A6F"/>
    <w:rsid w:val="002D310A"/>
    <w:rsid w:val="002D6324"/>
    <w:rsid w:val="002D64D5"/>
    <w:rsid w:val="002D6C1D"/>
    <w:rsid w:val="002E0458"/>
    <w:rsid w:val="002E0487"/>
    <w:rsid w:val="002E3BF4"/>
    <w:rsid w:val="002E41A0"/>
    <w:rsid w:val="002E4C8C"/>
    <w:rsid w:val="002E50BA"/>
    <w:rsid w:val="002E51AE"/>
    <w:rsid w:val="002E5D1C"/>
    <w:rsid w:val="002E7E51"/>
    <w:rsid w:val="002F087D"/>
    <w:rsid w:val="002F1B93"/>
    <w:rsid w:val="002F2251"/>
    <w:rsid w:val="002F2946"/>
    <w:rsid w:val="002F5612"/>
    <w:rsid w:val="002F5B77"/>
    <w:rsid w:val="002F5F14"/>
    <w:rsid w:val="00301173"/>
    <w:rsid w:val="0030200C"/>
    <w:rsid w:val="0030251A"/>
    <w:rsid w:val="00302D95"/>
    <w:rsid w:val="00312641"/>
    <w:rsid w:val="00312EEE"/>
    <w:rsid w:val="00313B25"/>
    <w:rsid w:val="003178DF"/>
    <w:rsid w:val="003209D2"/>
    <w:rsid w:val="00323030"/>
    <w:rsid w:val="00324B57"/>
    <w:rsid w:val="00324C4C"/>
    <w:rsid w:val="00325230"/>
    <w:rsid w:val="00331ECF"/>
    <w:rsid w:val="00333DE0"/>
    <w:rsid w:val="003350C2"/>
    <w:rsid w:val="003369E0"/>
    <w:rsid w:val="00336EEE"/>
    <w:rsid w:val="00340143"/>
    <w:rsid w:val="0034070B"/>
    <w:rsid w:val="00340D73"/>
    <w:rsid w:val="00341CBF"/>
    <w:rsid w:val="003440A4"/>
    <w:rsid w:val="00345CF8"/>
    <w:rsid w:val="00346735"/>
    <w:rsid w:val="00347782"/>
    <w:rsid w:val="00347ADF"/>
    <w:rsid w:val="003503B5"/>
    <w:rsid w:val="00351179"/>
    <w:rsid w:val="00354474"/>
    <w:rsid w:val="003548D1"/>
    <w:rsid w:val="00356BF6"/>
    <w:rsid w:val="003601FF"/>
    <w:rsid w:val="003613F3"/>
    <w:rsid w:val="0036325D"/>
    <w:rsid w:val="00364BB0"/>
    <w:rsid w:val="00365533"/>
    <w:rsid w:val="00370C27"/>
    <w:rsid w:val="00371316"/>
    <w:rsid w:val="0037329C"/>
    <w:rsid w:val="003739EE"/>
    <w:rsid w:val="00374907"/>
    <w:rsid w:val="00374D6E"/>
    <w:rsid w:val="0037609E"/>
    <w:rsid w:val="0037652F"/>
    <w:rsid w:val="00376550"/>
    <w:rsid w:val="003773CB"/>
    <w:rsid w:val="00380466"/>
    <w:rsid w:val="00381DDC"/>
    <w:rsid w:val="00382274"/>
    <w:rsid w:val="003850DC"/>
    <w:rsid w:val="00385E12"/>
    <w:rsid w:val="00393E7B"/>
    <w:rsid w:val="00395FF8"/>
    <w:rsid w:val="00396196"/>
    <w:rsid w:val="003A0A50"/>
    <w:rsid w:val="003A109D"/>
    <w:rsid w:val="003A352F"/>
    <w:rsid w:val="003A6377"/>
    <w:rsid w:val="003A7207"/>
    <w:rsid w:val="003B03C9"/>
    <w:rsid w:val="003B29DA"/>
    <w:rsid w:val="003B419B"/>
    <w:rsid w:val="003B4717"/>
    <w:rsid w:val="003B4DB1"/>
    <w:rsid w:val="003C0F4E"/>
    <w:rsid w:val="003C3A00"/>
    <w:rsid w:val="003C3EA6"/>
    <w:rsid w:val="003C44B6"/>
    <w:rsid w:val="003C502D"/>
    <w:rsid w:val="003C68EA"/>
    <w:rsid w:val="003C6995"/>
    <w:rsid w:val="003C7A40"/>
    <w:rsid w:val="003D6941"/>
    <w:rsid w:val="003D6EEA"/>
    <w:rsid w:val="003E0054"/>
    <w:rsid w:val="003E07E3"/>
    <w:rsid w:val="003E2DAB"/>
    <w:rsid w:val="003E46B7"/>
    <w:rsid w:val="003E49EA"/>
    <w:rsid w:val="003E4D82"/>
    <w:rsid w:val="003E78AE"/>
    <w:rsid w:val="003E7BE3"/>
    <w:rsid w:val="003F10F0"/>
    <w:rsid w:val="003F1AF3"/>
    <w:rsid w:val="003F284F"/>
    <w:rsid w:val="003F3060"/>
    <w:rsid w:val="003F6156"/>
    <w:rsid w:val="00400BBC"/>
    <w:rsid w:val="00403E9C"/>
    <w:rsid w:val="00404EB1"/>
    <w:rsid w:val="004066DC"/>
    <w:rsid w:val="00406A8C"/>
    <w:rsid w:val="00407153"/>
    <w:rsid w:val="00413B68"/>
    <w:rsid w:val="00414180"/>
    <w:rsid w:val="00414C0A"/>
    <w:rsid w:val="004157C8"/>
    <w:rsid w:val="00415B6F"/>
    <w:rsid w:val="00417290"/>
    <w:rsid w:val="00424395"/>
    <w:rsid w:val="0042564F"/>
    <w:rsid w:val="00427B1D"/>
    <w:rsid w:val="00433950"/>
    <w:rsid w:val="00437054"/>
    <w:rsid w:val="0044008B"/>
    <w:rsid w:val="00443239"/>
    <w:rsid w:val="00443960"/>
    <w:rsid w:val="00445898"/>
    <w:rsid w:val="00445DEA"/>
    <w:rsid w:val="004476B6"/>
    <w:rsid w:val="00450B32"/>
    <w:rsid w:val="004520D5"/>
    <w:rsid w:val="004545B6"/>
    <w:rsid w:val="0045501B"/>
    <w:rsid w:val="0045511C"/>
    <w:rsid w:val="00455DD2"/>
    <w:rsid w:val="00460DF4"/>
    <w:rsid w:val="00461203"/>
    <w:rsid w:val="00462FD5"/>
    <w:rsid w:val="00464AAE"/>
    <w:rsid w:val="004669B0"/>
    <w:rsid w:val="0047097F"/>
    <w:rsid w:val="0047262C"/>
    <w:rsid w:val="00473562"/>
    <w:rsid w:val="004739E9"/>
    <w:rsid w:val="00473A64"/>
    <w:rsid w:val="00473B79"/>
    <w:rsid w:val="00474F09"/>
    <w:rsid w:val="00475596"/>
    <w:rsid w:val="00477450"/>
    <w:rsid w:val="00477FA9"/>
    <w:rsid w:val="004849EE"/>
    <w:rsid w:val="0048737A"/>
    <w:rsid w:val="004919A3"/>
    <w:rsid w:val="00491F09"/>
    <w:rsid w:val="00495274"/>
    <w:rsid w:val="00495DB9"/>
    <w:rsid w:val="004A1360"/>
    <w:rsid w:val="004A1589"/>
    <w:rsid w:val="004A1733"/>
    <w:rsid w:val="004A6EE2"/>
    <w:rsid w:val="004B1E92"/>
    <w:rsid w:val="004B256A"/>
    <w:rsid w:val="004B2D72"/>
    <w:rsid w:val="004B49B0"/>
    <w:rsid w:val="004C0679"/>
    <w:rsid w:val="004C1D7B"/>
    <w:rsid w:val="004C36CB"/>
    <w:rsid w:val="004C3EA2"/>
    <w:rsid w:val="004C3EE1"/>
    <w:rsid w:val="004C3F89"/>
    <w:rsid w:val="004C5A80"/>
    <w:rsid w:val="004C66F0"/>
    <w:rsid w:val="004C71A6"/>
    <w:rsid w:val="004D0AE9"/>
    <w:rsid w:val="004D2AF3"/>
    <w:rsid w:val="004D2C96"/>
    <w:rsid w:val="004D3DA0"/>
    <w:rsid w:val="004E0D0A"/>
    <w:rsid w:val="004E12BF"/>
    <w:rsid w:val="004E3B29"/>
    <w:rsid w:val="004F207D"/>
    <w:rsid w:val="004F306C"/>
    <w:rsid w:val="004F447B"/>
    <w:rsid w:val="004F4790"/>
    <w:rsid w:val="005046E4"/>
    <w:rsid w:val="005059BD"/>
    <w:rsid w:val="005068C4"/>
    <w:rsid w:val="00507166"/>
    <w:rsid w:val="00507BD3"/>
    <w:rsid w:val="00507D50"/>
    <w:rsid w:val="0051113C"/>
    <w:rsid w:val="00511968"/>
    <w:rsid w:val="00513292"/>
    <w:rsid w:val="005135E2"/>
    <w:rsid w:val="00514B36"/>
    <w:rsid w:val="005169BE"/>
    <w:rsid w:val="005206FB"/>
    <w:rsid w:val="00520DB8"/>
    <w:rsid w:val="005256EF"/>
    <w:rsid w:val="00530822"/>
    <w:rsid w:val="005331A4"/>
    <w:rsid w:val="0053431E"/>
    <w:rsid w:val="00534CF9"/>
    <w:rsid w:val="00536EBD"/>
    <w:rsid w:val="0054031B"/>
    <w:rsid w:val="00543F6A"/>
    <w:rsid w:val="005457FC"/>
    <w:rsid w:val="00546497"/>
    <w:rsid w:val="00551DA5"/>
    <w:rsid w:val="005523E7"/>
    <w:rsid w:val="005529F0"/>
    <w:rsid w:val="00557CB6"/>
    <w:rsid w:val="00560D1F"/>
    <w:rsid w:val="00562F43"/>
    <w:rsid w:val="00563209"/>
    <w:rsid w:val="00565787"/>
    <w:rsid w:val="00566E63"/>
    <w:rsid w:val="00571948"/>
    <w:rsid w:val="0057303C"/>
    <w:rsid w:val="005743BC"/>
    <w:rsid w:val="00577B7D"/>
    <w:rsid w:val="00581C71"/>
    <w:rsid w:val="00584338"/>
    <w:rsid w:val="00585853"/>
    <w:rsid w:val="005859EE"/>
    <w:rsid w:val="005921B9"/>
    <w:rsid w:val="005962AE"/>
    <w:rsid w:val="0059669B"/>
    <w:rsid w:val="00597139"/>
    <w:rsid w:val="00597494"/>
    <w:rsid w:val="005975E1"/>
    <w:rsid w:val="005A1CB9"/>
    <w:rsid w:val="005A2ECC"/>
    <w:rsid w:val="005A519D"/>
    <w:rsid w:val="005A56C1"/>
    <w:rsid w:val="005A7774"/>
    <w:rsid w:val="005A7A1D"/>
    <w:rsid w:val="005B1D62"/>
    <w:rsid w:val="005B326E"/>
    <w:rsid w:val="005B39EE"/>
    <w:rsid w:val="005C2CEF"/>
    <w:rsid w:val="005C3F58"/>
    <w:rsid w:val="005D1421"/>
    <w:rsid w:val="005D357F"/>
    <w:rsid w:val="005D36C1"/>
    <w:rsid w:val="005D41DC"/>
    <w:rsid w:val="005D4AA5"/>
    <w:rsid w:val="005D6078"/>
    <w:rsid w:val="005D6720"/>
    <w:rsid w:val="005E15D1"/>
    <w:rsid w:val="005E217C"/>
    <w:rsid w:val="005E4434"/>
    <w:rsid w:val="005E53AA"/>
    <w:rsid w:val="005E72E9"/>
    <w:rsid w:val="005E7464"/>
    <w:rsid w:val="005F054E"/>
    <w:rsid w:val="005F1958"/>
    <w:rsid w:val="005F5B05"/>
    <w:rsid w:val="005F719F"/>
    <w:rsid w:val="0060024A"/>
    <w:rsid w:val="0060436F"/>
    <w:rsid w:val="00606921"/>
    <w:rsid w:val="00613156"/>
    <w:rsid w:val="006140E1"/>
    <w:rsid w:val="0061513F"/>
    <w:rsid w:val="00615629"/>
    <w:rsid w:val="00617C31"/>
    <w:rsid w:val="00620B66"/>
    <w:rsid w:val="0062122C"/>
    <w:rsid w:val="006220D8"/>
    <w:rsid w:val="0062369F"/>
    <w:rsid w:val="0062489E"/>
    <w:rsid w:val="0062527B"/>
    <w:rsid w:val="006258DA"/>
    <w:rsid w:val="006261A1"/>
    <w:rsid w:val="006306DA"/>
    <w:rsid w:val="00630C3D"/>
    <w:rsid w:val="00630D52"/>
    <w:rsid w:val="00631F7A"/>
    <w:rsid w:val="00632335"/>
    <w:rsid w:val="00633305"/>
    <w:rsid w:val="00635F33"/>
    <w:rsid w:val="00636963"/>
    <w:rsid w:val="00636C82"/>
    <w:rsid w:val="00636C83"/>
    <w:rsid w:val="00637510"/>
    <w:rsid w:val="0064119E"/>
    <w:rsid w:val="00642F7C"/>
    <w:rsid w:val="0064526C"/>
    <w:rsid w:val="006477D0"/>
    <w:rsid w:val="006514A2"/>
    <w:rsid w:val="00656B77"/>
    <w:rsid w:val="00656EA8"/>
    <w:rsid w:val="0065742D"/>
    <w:rsid w:val="00661E2A"/>
    <w:rsid w:val="00662337"/>
    <w:rsid w:val="0066260F"/>
    <w:rsid w:val="00663163"/>
    <w:rsid w:val="00667EDD"/>
    <w:rsid w:val="00672A01"/>
    <w:rsid w:val="006737A7"/>
    <w:rsid w:val="006817FE"/>
    <w:rsid w:val="00682D6D"/>
    <w:rsid w:val="00683A8D"/>
    <w:rsid w:val="00684C43"/>
    <w:rsid w:val="006856EF"/>
    <w:rsid w:val="00685A95"/>
    <w:rsid w:val="00687F60"/>
    <w:rsid w:val="006917E8"/>
    <w:rsid w:val="00691B83"/>
    <w:rsid w:val="0069309C"/>
    <w:rsid w:val="0069315E"/>
    <w:rsid w:val="0069556D"/>
    <w:rsid w:val="00696A4E"/>
    <w:rsid w:val="006A04CB"/>
    <w:rsid w:val="006B03C1"/>
    <w:rsid w:val="006B4AF2"/>
    <w:rsid w:val="006B6010"/>
    <w:rsid w:val="006B6E2E"/>
    <w:rsid w:val="006B7CFD"/>
    <w:rsid w:val="006C1F0E"/>
    <w:rsid w:val="006C25FF"/>
    <w:rsid w:val="006C4CC6"/>
    <w:rsid w:val="006C5026"/>
    <w:rsid w:val="006C6E6F"/>
    <w:rsid w:val="006C7A04"/>
    <w:rsid w:val="006C7FC7"/>
    <w:rsid w:val="006D1A0F"/>
    <w:rsid w:val="006D2FDA"/>
    <w:rsid w:val="006D600C"/>
    <w:rsid w:val="006D67E8"/>
    <w:rsid w:val="006E0B75"/>
    <w:rsid w:val="006E1FCD"/>
    <w:rsid w:val="006E30AE"/>
    <w:rsid w:val="006E35FB"/>
    <w:rsid w:val="006E6131"/>
    <w:rsid w:val="006E6BCF"/>
    <w:rsid w:val="006F1C34"/>
    <w:rsid w:val="006F386F"/>
    <w:rsid w:val="006F3A8D"/>
    <w:rsid w:val="006F6F91"/>
    <w:rsid w:val="006F7F36"/>
    <w:rsid w:val="007000A7"/>
    <w:rsid w:val="00700664"/>
    <w:rsid w:val="00700C34"/>
    <w:rsid w:val="0070163D"/>
    <w:rsid w:val="00702023"/>
    <w:rsid w:val="00702B36"/>
    <w:rsid w:val="007050A5"/>
    <w:rsid w:val="00705D70"/>
    <w:rsid w:val="0071153F"/>
    <w:rsid w:val="00714566"/>
    <w:rsid w:val="00716EAA"/>
    <w:rsid w:val="007173A8"/>
    <w:rsid w:val="0072062A"/>
    <w:rsid w:val="00721435"/>
    <w:rsid w:val="00726881"/>
    <w:rsid w:val="00726A13"/>
    <w:rsid w:val="007310FE"/>
    <w:rsid w:val="007312F1"/>
    <w:rsid w:val="007336A0"/>
    <w:rsid w:val="0073404B"/>
    <w:rsid w:val="007361C9"/>
    <w:rsid w:val="00736671"/>
    <w:rsid w:val="007374DA"/>
    <w:rsid w:val="00737675"/>
    <w:rsid w:val="00737708"/>
    <w:rsid w:val="00737EA7"/>
    <w:rsid w:val="00740A2B"/>
    <w:rsid w:val="00740D98"/>
    <w:rsid w:val="00742971"/>
    <w:rsid w:val="00744ABB"/>
    <w:rsid w:val="007472EE"/>
    <w:rsid w:val="007474C1"/>
    <w:rsid w:val="00750D54"/>
    <w:rsid w:val="00751ED0"/>
    <w:rsid w:val="007562B3"/>
    <w:rsid w:val="007600C3"/>
    <w:rsid w:val="00761459"/>
    <w:rsid w:val="00764BC8"/>
    <w:rsid w:val="00766C1A"/>
    <w:rsid w:val="00771CD2"/>
    <w:rsid w:val="00775873"/>
    <w:rsid w:val="00775ABA"/>
    <w:rsid w:val="007765AB"/>
    <w:rsid w:val="00777EC4"/>
    <w:rsid w:val="007818DF"/>
    <w:rsid w:val="00783204"/>
    <w:rsid w:val="00783831"/>
    <w:rsid w:val="007843B9"/>
    <w:rsid w:val="0078441C"/>
    <w:rsid w:val="007857BB"/>
    <w:rsid w:val="00785C19"/>
    <w:rsid w:val="007923AF"/>
    <w:rsid w:val="007936C1"/>
    <w:rsid w:val="0079412D"/>
    <w:rsid w:val="00796592"/>
    <w:rsid w:val="007A0941"/>
    <w:rsid w:val="007A35D6"/>
    <w:rsid w:val="007A6034"/>
    <w:rsid w:val="007A69A4"/>
    <w:rsid w:val="007A7CF3"/>
    <w:rsid w:val="007B04E0"/>
    <w:rsid w:val="007B0775"/>
    <w:rsid w:val="007B51FE"/>
    <w:rsid w:val="007B52DA"/>
    <w:rsid w:val="007B7AC4"/>
    <w:rsid w:val="007C35D2"/>
    <w:rsid w:val="007D0F17"/>
    <w:rsid w:val="007D6CF7"/>
    <w:rsid w:val="007E0D9D"/>
    <w:rsid w:val="007E0E05"/>
    <w:rsid w:val="007E1F8F"/>
    <w:rsid w:val="007E57FA"/>
    <w:rsid w:val="007E66DB"/>
    <w:rsid w:val="007E7FD9"/>
    <w:rsid w:val="007F02D9"/>
    <w:rsid w:val="007F2145"/>
    <w:rsid w:val="007F2831"/>
    <w:rsid w:val="00802494"/>
    <w:rsid w:val="008040ED"/>
    <w:rsid w:val="00804275"/>
    <w:rsid w:val="0080567A"/>
    <w:rsid w:val="00805DB9"/>
    <w:rsid w:val="008060F9"/>
    <w:rsid w:val="0081253A"/>
    <w:rsid w:val="008125C8"/>
    <w:rsid w:val="00812A17"/>
    <w:rsid w:val="00812FD2"/>
    <w:rsid w:val="00820584"/>
    <w:rsid w:val="008244CC"/>
    <w:rsid w:val="00825C29"/>
    <w:rsid w:val="00827A95"/>
    <w:rsid w:val="008310A9"/>
    <w:rsid w:val="00832CDF"/>
    <w:rsid w:val="0083515C"/>
    <w:rsid w:val="00840278"/>
    <w:rsid w:val="008419D0"/>
    <w:rsid w:val="008453C1"/>
    <w:rsid w:val="00851801"/>
    <w:rsid w:val="00852322"/>
    <w:rsid w:val="00853F7F"/>
    <w:rsid w:val="0085425D"/>
    <w:rsid w:val="008555B0"/>
    <w:rsid w:val="00855624"/>
    <w:rsid w:val="00860A08"/>
    <w:rsid w:val="00860E27"/>
    <w:rsid w:val="0086126A"/>
    <w:rsid w:val="00862990"/>
    <w:rsid w:val="00863135"/>
    <w:rsid w:val="00863993"/>
    <w:rsid w:val="008651A3"/>
    <w:rsid w:val="00867A48"/>
    <w:rsid w:val="00871094"/>
    <w:rsid w:val="00873360"/>
    <w:rsid w:val="008742A3"/>
    <w:rsid w:val="008765AE"/>
    <w:rsid w:val="00880165"/>
    <w:rsid w:val="008804CB"/>
    <w:rsid w:val="00880741"/>
    <w:rsid w:val="00884185"/>
    <w:rsid w:val="00884FBA"/>
    <w:rsid w:val="00885015"/>
    <w:rsid w:val="00885EA1"/>
    <w:rsid w:val="0088607B"/>
    <w:rsid w:val="00886376"/>
    <w:rsid w:val="0089061F"/>
    <w:rsid w:val="00891A56"/>
    <w:rsid w:val="00897D5C"/>
    <w:rsid w:val="00897FE0"/>
    <w:rsid w:val="008A052E"/>
    <w:rsid w:val="008A154D"/>
    <w:rsid w:val="008A2426"/>
    <w:rsid w:val="008A3692"/>
    <w:rsid w:val="008A481A"/>
    <w:rsid w:val="008A4D37"/>
    <w:rsid w:val="008A4DA0"/>
    <w:rsid w:val="008A5970"/>
    <w:rsid w:val="008A7F6E"/>
    <w:rsid w:val="008B627F"/>
    <w:rsid w:val="008C25E7"/>
    <w:rsid w:val="008C4CBB"/>
    <w:rsid w:val="008C6A83"/>
    <w:rsid w:val="008C7C2A"/>
    <w:rsid w:val="008D1ADB"/>
    <w:rsid w:val="008D3099"/>
    <w:rsid w:val="008D3838"/>
    <w:rsid w:val="008D39D4"/>
    <w:rsid w:val="008D4F13"/>
    <w:rsid w:val="008D572F"/>
    <w:rsid w:val="008D62B6"/>
    <w:rsid w:val="008E0B68"/>
    <w:rsid w:val="008E174E"/>
    <w:rsid w:val="008E3A36"/>
    <w:rsid w:val="008E3F93"/>
    <w:rsid w:val="008E6BFD"/>
    <w:rsid w:val="008F1464"/>
    <w:rsid w:val="008F15CA"/>
    <w:rsid w:val="008F623A"/>
    <w:rsid w:val="00901E14"/>
    <w:rsid w:val="009064C9"/>
    <w:rsid w:val="00906686"/>
    <w:rsid w:val="0090791E"/>
    <w:rsid w:val="009112AF"/>
    <w:rsid w:val="0091313F"/>
    <w:rsid w:val="00913E08"/>
    <w:rsid w:val="009155F9"/>
    <w:rsid w:val="00920C8C"/>
    <w:rsid w:val="0092342A"/>
    <w:rsid w:val="00926954"/>
    <w:rsid w:val="00926B73"/>
    <w:rsid w:val="009278CE"/>
    <w:rsid w:val="00935679"/>
    <w:rsid w:val="00935BB2"/>
    <w:rsid w:val="00941A96"/>
    <w:rsid w:val="009425F3"/>
    <w:rsid w:val="00945736"/>
    <w:rsid w:val="00952579"/>
    <w:rsid w:val="00952E3A"/>
    <w:rsid w:val="0095409E"/>
    <w:rsid w:val="00954E17"/>
    <w:rsid w:val="0095566B"/>
    <w:rsid w:val="00961A09"/>
    <w:rsid w:val="009639C2"/>
    <w:rsid w:val="00963B05"/>
    <w:rsid w:val="00963BA8"/>
    <w:rsid w:val="00964F29"/>
    <w:rsid w:val="00965D88"/>
    <w:rsid w:val="00967124"/>
    <w:rsid w:val="009736ED"/>
    <w:rsid w:val="00976223"/>
    <w:rsid w:val="00980D7F"/>
    <w:rsid w:val="009832CE"/>
    <w:rsid w:val="009835A8"/>
    <w:rsid w:val="009858C4"/>
    <w:rsid w:val="00986939"/>
    <w:rsid w:val="009876F1"/>
    <w:rsid w:val="00990CBF"/>
    <w:rsid w:val="00991964"/>
    <w:rsid w:val="009922B7"/>
    <w:rsid w:val="00992329"/>
    <w:rsid w:val="0099463F"/>
    <w:rsid w:val="009A0F47"/>
    <w:rsid w:val="009A28C6"/>
    <w:rsid w:val="009A2A91"/>
    <w:rsid w:val="009A54EE"/>
    <w:rsid w:val="009A617C"/>
    <w:rsid w:val="009A6E8A"/>
    <w:rsid w:val="009A7A08"/>
    <w:rsid w:val="009B2AD7"/>
    <w:rsid w:val="009B452A"/>
    <w:rsid w:val="009C04C4"/>
    <w:rsid w:val="009C34FA"/>
    <w:rsid w:val="009C49E5"/>
    <w:rsid w:val="009C4EDA"/>
    <w:rsid w:val="009C5516"/>
    <w:rsid w:val="009C760A"/>
    <w:rsid w:val="009C7818"/>
    <w:rsid w:val="009D1426"/>
    <w:rsid w:val="009D1F66"/>
    <w:rsid w:val="009D21A1"/>
    <w:rsid w:val="009D2D21"/>
    <w:rsid w:val="009D549A"/>
    <w:rsid w:val="009D56DC"/>
    <w:rsid w:val="009D5D3F"/>
    <w:rsid w:val="009E1203"/>
    <w:rsid w:val="009E18B7"/>
    <w:rsid w:val="009E4311"/>
    <w:rsid w:val="009E52CD"/>
    <w:rsid w:val="009E588D"/>
    <w:rsid w:val="009E5F92"/>
    <w:rsid w:val="009F126E"/>
    <w:rsid w:val="009F16B9"/>
    <w:rsid w:val="009F3108"/>
    <w:rsid w:val="009F4264"/>
    <w:rsid w:val="009F4B35"/>
    <w:rsid w:val="009F5A1E"/>
    <w:rsid w:val="009F5D7E"/>
    <w:rsid w:val="009F6C81"/>
    <w:rsid w:val="00A01C8E"/>
    <w:rsid w:val="00A04454"/>
    <w:rsid w:val="00A05DD1"/>
    <w:rsid w:val="00A05FA3"/>
    <w:rsid w:val="00A12D01"/>
    <w:rsid w:val="00A12FDA"/>
    <w:rsid w:val="00A137F3"/>
    <w:rsid w:val="00A13913"/>
    <w:rsid w:val="00A15364"/>
    <w:rsid w:val="00A15F58"/>
    <w:rsid w:val="00A164B3"/>
    <w:rsid w:val="00A168C3"/>
    <w:rsid w:val="00A17183"/>
    <w:rsid w:val="00A17762"/>
    <w:rsid w:val="00A17A40"/>
    <w:rsid w:val="00A201B0"/>
    <w:rsid w:val="00A20965"/>
    <w:rsid w:val="00A20FC6"/>
    <w:rsid w:val="00A219E6"/>
    <w:rsid w:val="00A221BD"/>
    <w:rsid w:val="00A23B38"/>
    <w:rsid w:val="00A3120E"/>
    <w:rsid w:val="00A33D10"/>
    <w:rsid w:val="00A34D40"/>
    <w:rsid w:val="00A34D8A"/>
    <w:rsid w:val="00A36F0D"/>
    <w:rsid w:val="00A404B6"/>
    <w:rsid w:val="00A42625"/>
    <w:rsid w:val="00A42696"/>
    <w:rsid w:val="00A4350E"/>
    <w:rsid w:val="00A4419F"/>
    <w:rsid w:val="00A444E8"/>
    <w:rsid w:val="00A46556"/>
    <w:rsid w:val="00A50F8B"/>
    <w:rsid w:val="00A52D03"/>
    <w:rsid w:val="00A53B87"/>
    <w:rsid w:val="00A57255"/>
    <w:rsid w:val="00A67A37"/>
    <w:rsid w:val="00A73868"/>
    <w:rsid w:val="00A7512D"/>
    <w:rsid w:val="00A7626F"/>
    <w:rsid w:val="00A77803"/>
    <w:rsid w:val="00A86EF0"/>
    <w:rsid w:val="00A87F76"/>
    <w:rsid w:val="00A9002A"/>
    <w:rsid w:val="00A9024C"/>
    <w:rsid w:val="00A903D3"/>
    <w:rsid w:val="00A91527"/>
    <w:rsid w:val="00A91CB7"/>
    <w:rsid w:val="00A9209E"/>
    <w:rsid w:val="00A93C72"/>
    <w:rsid w:val="00A9509F"/>
    <w:rsid w:val="00A95A18"/>
    <w:rsid w:val="00A96EB3"/>
    <w:rsid w:val="00A96F21"/>
    <w:rsid w:val="00A97254"/>
    <w:rsid w:val="00A97C08"/>
    <w:rsid w:val="00A97EC6"/>
    <w:rsid w:val="00AA6967"/>
    <w:rsid w:val="00AA78A9"/>
    <w:rsid w:val="00AB2846"/>
    <w:rsid w:val="00AB2BED"/>
    <w:rsid w:val="00AB3BA1"/>
    <w:rsid w:val="00AB4D9F"/>
    <w:rsid w:val="00AB519E"/>
    <w:rsid w:val="00AB5202"/>
    <w:rsid w:val="00AB7BE3"/>
    <w:rsid w:val="00AC2D9F"/>
    <w:rsid w:val="00AC5BF6"/>
    <w:rsid w:val="00AC62DA"/>
    <w:rsid w:val="00AC6C57"/>
    <w:rsid w:val="00AD007E"/>
    <w:rsid w:val="00AD36D8"/>
    <w:rsid w:val="00AD4964"/>
    <w:rsid w:val="00AD57A5"/>
    <w:rsid w:val="00AD69A4"/>
    <w:rsid w:val="00AE0CE1"/>
    <w:rsid w:val="00AE23ED"/>
    <w:rsid w:val="00AE7B6E"/>
    <w:rsid w:val="00AE7DB9"/>
    <w:rsid w:val="00AF1B41"/>
    <w:rsid w:val="00AF2C14"/>
    <w:rsid w:val="00AF2C6A"/>
    <w:rsid w:val="00AF2DF8"/>
    <w:rsid w:val="00AF4319"/>
    <w:rsid w:val="00AF5D02"/>
    <w:rsid w:val="00AF7593"/>
    <w:rsid w:val="00AF764C"/>
    <w:rsid w:val="00AF768D"/>
    <w:rsid w:val="00AF7B67"/>
    <w:rsid w:val="00B00972"/>
    <w:rsid w:val="00B03BD4"/>
    <w:rsid w:val="00B0457D"/>
    <w:rsid w:val="00B04DC9"/>
    <w:rsid w:val="00B13EB1"/>
    <w:rsid w:val="00B152B6"/>
    <w:rsid w:val="00B16ED9"/>
    <w:rsid w:val="00B17BAA"/>
    <w:rsid w:val="00B17F1E"/>
    <w:rsid w:val="00B203DB"/>
    <w:rsid w:val="00B241D2"/>
    <w:rsid w:val="00B242C0"/>
    <w:rsid w:val="00B25FA8"/>
    <w:rsid w:val="00B279CD"/>
    <w:rsid w:val="00B302F8"/>
    <w:rsid w:val="00B31C97"/>
    <w:rsid w:val="00B32B1E"/>
    <w:rsid w:val="00B332CE"/>
    <w:rsid w:val="00B34D7A"/>
    <w:rsid w:val="00B35A19"/>
    <w:rsid w:val="00B40050"/>
    <w:rsid w:val="00B40DB4"/>
    <w:rsid w:val="00B41473"/>
    <w:rsid w:val="00B42F63"/>
    <w:rsid w:val="00B45CDD"/>
    <w:rsid w:val="00B507E3"/>
    <w:rsid w:val="00B515A6"/>
    <w:rsid w:val="00B53508"/>
    <w:rsid w:val="00B54C4A"/>
    <w:rsid w:val="00B55740"/>
    <w:rsid w:val="00B566FA"/>
    <w:rsid w:val="00B568E0"/>
    <w:rsid w:val="00B62E85"/>
    <w:rsid w:val="00B62EF4"/>
    <w:rsid w:val="00B64584"/>
    <w:rsid w:val="00B647DE"/>
    <w:rsid w:val="00B64EB7"/>
    <w:rsid w:val="00B65A59"/>
    <w:rsid w:val="00B72BAA"/>
    <w:rsid w:val="00B73050"/>
    <w:rsid w:val="00B743BF"/>
    <w:rsid w:val="00B74DA3"/>
    <w:rsid w:val="00B75DCB"/>
    <w:rsid w:val="00B772D0"/>
    <w:rsid w:val="00B8258A"/>
    <w:rsid w:val="00B832CB"/>
    <w:rsid w:val="00B83BBF"/>
    <w:rsid w:val="00B85199"/>
    <w:rsid w:val="00B8550F"/>
    <w:rsid w:val="00B92FAC"/>
    <w:rsid w:val="00B9417B"/>
    <w:rsid w:val="00B957BB"/>
    <w:rsid w:val="00B95DB0"/>
    <w:rsid w:val="00BA0375"/>
    <w:rsid w:val="00BA0391"/>
    <w:rsid w:val="00BA1BD5"/>
    <w:rsid w:val="00BA241F"/>
    <w:rsid w:val="00BA34FF"/>
    <w:rsid w:val="00BA40D9"/>
    <w:rsid w:val="00BA5386"/>
    <w:rsid w:val="00BA5B32"/>
    <w:rsid w:val="00BA77FC"/>
    <w:rsid w:val="00BB00D3"/>
    <w:rsid w:val="00BB10B6"/>
    <w:rsid w:val="00BB5970"/>
    <w:rsid w:val="00BB6848"/>
    <w:rsid w:val="00BB7CEE"/>
    <w:rsid w:val="00BB7D19"/>
    <w:rsid w:val="00BC0107"/>
    <w:rsid w:val="00BC01A7"/>
    <w:rsid w:val="00BC0BAB"/>
    <w:rsid w:val="00BC306E"/>
    <w:rsid w:val="00BC3F87"/>
    <w:rsid w:val="00BC4938"/>
    <w:rsid w:val="00BD2032"/>
    <w:rsid w:val="00BD26E5"/>
    <w:rsid w:val="00BD2B6E"/>
    <w:rsid w:val="00BD3846"/>
    <w:rsid w:val="00BD4540"/>
    <w:rsid w:val="00BD4BCB"/>
    <w:rsid w:val="00BD5E3B"/>
    <w:rsid w:val="00BE040C"/>
    <w:rsid w:val="00BE47D9"/>
    <w:rsid w:val="00BE5D1D"/>
    <w:rsid w:val="00BE6573"/>
    <w:rsid w:val="00BE73C9"/>
    <w:rsid w:val="00BE7DD8"/>
    <w:rsid w:val="00BF06E3"/>
    <w:rsid w:val="00BF08DE"/>
    <w:rsid w:val="00BF46ED"/>
    <w:rsid w:val="00BF471D"/>
    <w:rsid w:val="00BF664C"/>
    <w:rsid w:val="00BF6A08"/>
    <w:rsid w:val="00BF749A"/>
    <w:rsid w:val="00BF7A4D"/>
    <w:rsid w:val="00C01DD2"/>
    <w:rsid w:val="00C06464"/>
    <w:rsid w:val="00C07030"/>
    <w:rsid w:val="00C07662"/>
    <w:rsid w:val="00C12023"/>
    <w:rsid w:val="00C121F4"/>
    <w:rsid w:val="00C139BE"/>
    <w:rsid w:val="00C144A9"/>
    <w:rsid w:val="00C15411"/>
    <w:rsid w:val="00C156D3"/>
    <w:rsid w:val="00C16A27"/>
    <w:rsid w:val="00C16C24"/>
    <w:rsid w:val="00C20A69"/>
    <w:rsid w:val="00C20F36"/>
    <w:rsid w:val="00C21A69"/>
    <w:rsid w:val="00C2231A"/>
    <w:rsid w:val="00C24170"/>
    <w:rsid w:val="00C24A75"/>
    <w:rsid w:val="00C25181"/>
    <w:rsid w:val="00C275F9"/>
    <w:rsid w:val="00C3018B"/>
    <w:rsid w:val="00C308B7"/>
    <w:rsid w:val="00C330B4"/>
    <w:rsid w:val="00C3326B"/>
    <w:rsid w:val="00C33B79"/>
    <w:rsid w:val="00C34FF8"/>
    <w:rsid w:val="00C35918"/>
    <w:rsid w:val="00C359BD"/>
    <w:rsid w:val="00C36EA8"/>
    <w:rsid w:val="00C37FA5"/>
    <w:rsid w:val="00C40B16"/>
    <w:rsid w:val="00C43CC7"/>
    <w:rsid w:val="00C450B1"/>
    <w:rsid w:val="00C45101"/>
    <w:rsid w:val="00C45783"/>
    <w:rsid w:val="00C473EC"/>
    <w:rsid w:val="00C47E37"/>
    <w:rsid w:val="00C47F0C"/>
    <w:rsid w:val="00C50971"/>
    <w:rsid w:val="00C51C86"/>
    <w:rsid w:val="00C53729"/>
    <w:rsid w:val="00C5653E"/>
    <w:rsid w:val="00C569B3"/>
    <w:rsid w:val="00C57DE5"/>
    <w:rsid w:val="00C60E3B"/>
    <w:rsid w:val="00C618A2"/>
    <w:rsid w:val="00C6237C"/>
    <w:rsid w:val="00C63546"/>
    <w:rsid w:val="00C6458C"/>
    <w:rsid w:val="00C67DAC"/>
    <w:rsid w:val="00C73BA0"/>
    <w:rsid w:val="00C755B5"/>
    <w:rsid w:val="00C763DD"/>
    <w:rsid w:val="00C77FCE"/>
    <w:rsid w:val="00C80ECD"/>
    <w:rsid w:val="00C83D00"/>
    <w:rsid w:val="00C85754"/>
    <w:rsid w:val="00C90E99"/>
    <w:rsid w:val="00C9190B"/>
    <w:rsid w:val="00C93109"/>
    <w:rsid w:val="00C936AF"/>
    <w:rsid w:val="00C9482A"/>
    <w:rsid w:val="00C94857"/>
    <w:rsid w:val="00C94A2C"/>
    <w:rsid w:val="00C95767"/>
    <w:rsid w:val="00C97754"/>
    <w:rsid w:val="00CA3B83"/>
    <w:rsid w:val="00CA5644"/>
    <w:rsid w:val="00CA62B6"/>
    <w:rsid w:val="00CA714D"/>
    <w:rsid w:val="00CB0EE3"/>
    <w:rsid w:val="00CB0F38"/>
    <w:rsid w:val="00CB272A"/>
    <w:rsid w:val="00CB51CE"/>
    <w:rsid w:val="00CB521B"/>
    <w:rsid w:val="00CB5710"/>
    <w:rsid w:val="00CC0D82"/>
    <w:rsid w:val="00CC0EB3"/>
    <w:rsid w:val="00CC7851"/>
    <w:rsid w:val="00CD0987"/>
    <w:rsid w:val="00CD28ED"/>
    <w:rsid w:val="00CD373A"/>
    <w:rsid w:val="00CD4ABD"/>
    <w:rsid w:val="00CD63D9"/>
    <w:rsid w:val="00CE0C37"/>
    <w:rsid w:val="00CE7082"/>
    <w:rsid w:val="00CE7FD3"/>
    <w:rsid w:val="00CF291E"/>
    <w:rsid w:val="00CF588E"/>
    <w:rsid w:val="00D0082B"/>
    <w:rsid w:val="00D0100B"/>
    <w:rsid w:val="00D02CB2"/>
    <w:rsid w:val="00D02E5B"/>
    <w:rsid w:val="00D04499"/>
    <w:rsid w:val="00D0730E"/>
    <w:rsid w:val="00D10A13"/>
    <w:rsid w:val="00D11BD9"/>
    <w:rsid w:val="00D12F80"/>
    <w:rsid w:val="00D1326B"/>
    <w:rsid w:val="00D22A1E"/>
    <w:rsid w:val="00D30A57"/>
    <w:rsid w:val="00D358CF"/>
    <w:rsid w:val="00D36019"/>
    <w:rsid w:val="00D37313"/>
    <w:rsid w:val="00D40A8A"/>
    <w:rsid w:val="00D46489"/>
    <w:rsid w:val="00D52393"/>
    <w:rsid w:val="00D524A9"/>
    <w:rsid w:val="00D534A3"/>
    <w:rsid w:val="00D54146"/>
    <w:rsid w:val="00D560D5"/>
    <w:rsid w:val="00D63215"/>
    <w:rsid w:val="00D63D5F"/>
    <w:rsid w:val="00D63D7C"/>
    <w:rsid w:val="00D649A7"/>
    <w:rsid w:val="00D64B1C"/>
    <w:rsid w:val="00D652ED"/>
    <w:rsid w:val="00D657D9"/>
    <w:rsid w:val="00D6609E"/>
    <w:rsid w:val="00D66B07"/>
    <w:rsid w:val="00D671FC"/>
    <w:rsid w:val="00D73058"/>
    <w:rsid w:val="00D745FA"/>
    <w:rsid w:val="00D75849"/>
    <w:rsid w:val="00D7790D"/>
    <w:rsid w:val="00D84D33"/>
    <w:rsid w:val="00D8553A"/>
    <w:rsid w:val="00D86B93"/>
    <w:rsid w:val="00D926FE"/>
    <w:rsid w:val="00D93DDC"/>
    <w:rsid w:val="00D94725"/>
    <w:rsid w:val="00DA1675"/>
    <w:rsid w:val="00DA2162"/>
    <w:rsid w:val="00DA25E4"/>
    <w:rsid w:val="00DA3EA9"/>
    <w:rsid w:val="00DB04D3"/>
    <w:rsid w:val="00DB12FC"/>
    <w:rsid w:val="00DB37B4"/>
    <w:rsid w:val="00DB3FC3"/>
    <w:rsid w:val="00DB4DF8"/>
    <w:rsid w:val="00DB4E85"/>
    <w:rsid w:val="00DB5FA8"/>
    <w:rsid w:val="00DB6918"/>
    <w:rsid w:val="00DC2771"/>
    <w:rsid w:val="00DC2939"/>
    <w:rsid w:val="00DC29BC"/>
    <w:rsid w:val="00DC5C63"/>
    <w:rsid w:val="00DC66A6"/>
    <w:rsid w:val="00DC6F61"/>
    <w:rsid w:val="00DD1150"/>
    <w:rsid w:val="00DD4E2E"/>
    <w:rsid w:val="00DD50CD"/>
    <w:rsid w:val="00DD6B3E"/>
    <w:rsid w:val="00DD6CA7"/>
    <w:rsid w:val="00DE3C6A"/>
    <w:rsid w:val="00DE4F8D"/>
    <w:rsid w:val="00DE6CD7"/>
    <w:rsid w:val="00DF0C02"/>
    <w:rsid w:val="00DF2B15"/>
    <w:rsid w:val="00DF39B5"/>
    <w:rsid w:val="00DF58CB"/>
    <w:rsid w:val="00DF5E5A"/>
    <w:rsid w:val="00DF750F"/>
    <w:rsid w:val="00DF7B53"/>
    <w:rsid w:val="00DF7CF1"/>
    <w:rsid w:val="00DF7D83"/>
    <w:rsid w:val="00E02767"/>
    <w:rsid w:val="00E02A16"/>
    <w:rsid w:val="00E06A6D"/>
    <w:rsid w:val="00E06CF9"/>
    <w:rsid w:val="00E0730A"/>
    <w:rsid w:val="00E12143"/>
    <w:rsid w:val="00E12D4E"/>
    <w:rsid w:val="00E1310E"/>
    <w:rsid w:val="00E140F9"/>
    <w:rsid w:val="00E16691"/>
    <w:rsid w:val="00E24E4C"/>
    <w:rsid w:val="00E31732"/>
    <w:rsid w:val="00E33917"/>
    <w:rsid w:val="00E34942"/>
    <w:rsid w:val="00E35D14"/>
    <w:rsid w:val="00E360FC"/>
    <w:rsid w:val="00E4585E"/>
    <w:rsid w:val="00E503DD"/>
    <w:rsid w:val="00E518FA"/>
    <w:rsid w:val="00E519B9"/>
    <w:rsid w:val="00E53EFC"/>
    <w:rsid w:val="00E5431E"/>
    <w:rsid w:val="00E62256"/>
    <w:rsid w:val="00E62A12"/>
    <w:rsid w:val="00E638FE"/>
    <w:rsid w:val="00E654A9"/>
    <w:rsid w:val="00E67057"/>
    <w:rsid w:val="00E67642"/>
    <w:rsid w:val="00E73E84"/>
    <w:rsid w:val="00E8126D"/>
    <w:rsid w:val="00E818EB"/>
    <w:rsid w:val="00E81B80"/>
    <w:rsid w:val="00E81E5D"/>
    <w:rsid w:val="00E854A1"/>
    <w:rsid w:val="00E85ED5"/>
    <w:rsid w:val="00E875DC"/>
    <w:rsid w:val="00E91FF0"/>
    <w:rsid w:val="00E94D37"/>
    <w:rsid w:val="00E9523B"/>
    <w:rsid w:val="00E96F23"/>
    <w:rsid w:val="00E9746B"/>
    <w:rsid w:val="00E974D1"/>
    <w:rsid w:val="00E97D2D"/>
    <w:rsid w:val="00EA2DD3"/>
    <w:rsid w:val="00EA317C"/>
    <w:rsid w:val="00EA43E8"/>
    <w:rsid w:val="00EA514B"/>
    <w:rsid w:val="00EA6FC5"/>
    <w:rsid w:val="00EA791C"/>
    <w:rsid w:val="00EB1D8D"/>
    <w:rsid w:val="00EB1E4C"/>
    <w:rsid w:val="00EB333D"/>
    <w:rsid w:val="00EB4194"/>
    <w:rsid w:val="00EB48EE"/>
    <w:rsid w:val="00EB4C86"/>
    <w:rsid w:val="00EB5E80"/>
    <w:rsid w:val="00EB6229"/>
    <w:rsid w:val="00EB746C"/>
    <w:rsid w:val="00EC0845"/>
    <w:rsid w:val="00EC322C"/>
    <w:rsid w:val="00EC3593"/>
    <w:rsid w:val="00EC3993"/>
    <w:rsid w:val="00EC5347"/>
    <w:rsid w:val="00EC688E"/>
    <w:rsid w:val="00EC70D4"/>
    <w:rsid w:val="00ED030F"/>
    <w:rsid w:val="00ED0D8F"/>
    <w:rsid w:val="00ED1AC0"/>
    <w:rsid w:val="00ED3A0E"/>
    <w:rsid w:val="00ED3C90"/>
    <w:rsid w:val="00ED73D5"/>
    <w:rsid w:val="00EE196B"/>
    <w:rsid w:val="00EE1DE4"/>
    <w:rsid w:val="00EE1E05"/>
    <w:rsid w:val="00EE2CB5"/>
    <w:rsid w:val="00EE3C96"/>
    <w:rsid w:val="00EE6B52"/>
    <w:rsid w:val="00EE77A6"/>
    <w:rsid w:val="00EF35A3"/>
    <w:rsid w:val="00EF3939"/>
    <w:rsid w:val="00EF6115"/>
    <w:rsid w:val="00F0034D"/>
    <w:rsid w:val="00F00BE0"/>
    <w:rsid w:val="00F00CB8"/>
    <w:rsid w:val="00F018A8"/>
    <w:rsid w:val="00F03DBE"/>
    <w:rsid w:val="00F04304"/>
    <w:rsid w:val="00F0524C"/>
    <w:rsid w:val="00F053D3"/>
    <w:rsid w:val="00F105CA"/>
    <w:rsid w:val="00F10A11"/>
    <w:rsid w:val="00F12F05"/>
    <w:rsid w:val="00F17812"/>
    <w:rsid w:val="00F22D65"/>
    <w:rsid w:val="00F239E6"/>
    <w:rsid w:val="00F24A1F"/>
    <w:rsid w:val="00F257DA"/>
    <w:rsid w:val="00F26FE5"/>
    <w:rsid w:val="00F26FFC"/>
    <w:rsid w:val="00F272CF"/>
    <w:rsid w:val="00F31643"/>
    <w:rsid w:val="00F328D7"/>
    <w:rsid w:val="00F32A50"/>
    <w:rsid w:val="00F32F21"/>
    <w:rsid w:val="00F33A26"/>
    <w:rsid w:val="00F33BD8"/>
    <w:rsid w:val="00F344FF"/>
    <w:rsid w:val="00F34DD2"/>
    <w:rsid w:val="00F35A8C"/>
    <w:rsid w:val="00F35CFF"/>
    <w:rsid w:val="00F404DA"/>
    <w:rsid w:val="00F40DC2"/>
    <w:rsid w:val="00F4236D"/>
    <w:rsid w:val="00F44B6C"/>
    <w:rsid w:val="00F44F9E"/>
    <w:rsid w:val="00F45478"/>
    <w:rsid w:val="00F460D0"/>
    <w:rsid w:val="00F46AED"/>
    <w:rsid w:val="00F47A73"/>
    <w:rsid w:val="00F50ED0"/>
    <w:rsid w:val="00F51CAB"/>
    <w:rsid w:val="00F51F2E"/>
    <w:rsid w:val="00F52E88"/>
    <w:rsid w:val="00F52F87"/>
    <w:rsid w:val="00F53D43"/>
    <w:rsid w:val="00F57C15"/>
    <w:rsid w:val="00F649D8"/>
    <w:rsid w:val="00F66676"/>
    <w:rsid w:val="00F66CC8"/>
    <w:rsid w:val="00F6723D"/>
    <w:rsid w:val="00F7177E"/>
    <w:rsid w:val="00F72F5F"/>
    <w:rsid w:val="00F73247"/>
    <w:rsid w:val="00F74F15"/>
    <w:rsid w:val="00F750C5"/>
    <w:rsid w:val="00F76F99"/>
    <w:rsid w:val="00F8036C"/>
    <w:rsid w:val="00F81BFD"/>
    <w:rsid w:val="00F82953"/>
    <w:rsid w:val="00F87049"/>
    <w:rsid w:val="00F879AD"/>
    <w:rsid w:val="00F9244D"/>
    <w:rsid w:val="00F92764"/>
    <w:rsid w:val="00F96348"/>
    <w:rsid w:val="00F96C00"/>
    <w:rsid w:val="00F97E48"/>
    <w:rsid w:val="00FA2EFF"/>
    <w:rsid w:val="00FA327E"/>
    <w:rsid w:val="00FA3621"/>
    <w:rsid w:val="00FA48B1"/>
    <w:rsid w:val="00FA5F44"/>
    <w:rsid w:val="00FA60CB"/>
    <w:rsid w:val="00FA70B6"/>
    <w:rsid w:val="00FB0366"/>
    <w:rsid w:val="00FB1303"/>
    <w:rsid w:val="00FB2241"/>
    <w:rsid w:val="00FB2C8F"/>
    <w:rsid w:val="00FB7CF6"/>
    <w:rsid w:val="00FB7D5C"/>
    <w:rsid w:val="00FC0A93"/>
    <w:rsid w:val="00FC3D01"/>
    <w:rsid w:val="00FC46A7"/>
    <w:rsid w:val="00FC4AB6"/>
    <w:rsid w:val="00FC6253"/>
    <w:rsid w:val="00FC72F0"/>
    <w:rsid w:val="00FD0C35"/>
    <w:rsid w:val="00FD5F69"/>
    <w:rsid w:val="00FD6F33"/>
    <w:rsid w:val="00FE0863"/>
    <w:rsid w:val="00FE2012"/>
    <w:rsid w:val="00FE3109"/>
    <w:rsid w:val="00FE3CC8"/>
    <w:rsid w:val="00FE56B9"/>
    <w:rsid w:val="00FF02BF"/>
    <w:rsid w:val="00FF13A2"/>
    <w:rsid w:val="00FF5450"/>
    <w:rsid w:val="00FF5D9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ECC"/>
    <w:rPr>
      <w:rFonts w:ascii="Times New Roman" w:eastAsia="Times New Roman" w:hAnsi="Times New Roman"/>
      <w:lang w:val="es-ES" w:eastAsia="es-ES"/>
    </w:rPr>
  </w:style>
  <w:style w:type="paragraph" w:styleId="Ttulo1">
    <w:name w:val="heading 1"/>
    <w:aliases w:val=" Car,Document Header1"/>
    <w:basedOn w:val="Normal"/>
    <w:next w:val="Normal"/>
    <w:link w:val="Ttulo1Car"/>
    <w:uiPriority w:val="9"/>
    <w:qFormat/>
    <w:rsid w:val="005A2ECC"/>
    <w:pPr>
      <w:keepNext/>
      <w:outlineLvl w:val="0"/>
    </w:pPr>
    <w:rPr>
      <w:b/>
    </w:rPr>
  </w:style>
  <w:style w:type="paragraph" w:styleId="Ttulo2">
    <w:name w:val="heading 2"/>
    <w:basedOn w:val="Normal"/>
    <w:next w:val="Normal"/>
    <w:link w:val="Ttulo2Car"/>
    <w:unhideWhenUsed/>
    <w:qFormat/>
    <w:rsid w:val="00294D82"/>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7310FE"/>
    <w:pPr>
      <w:keepNext/>
      <w:spacing w:before="240" w:after="60"/>
      <w:outlineLvl w:val="2"/>
    </w:pPr>
    <w:rPr>
      <w:rFonts w:ascii="Cambria" w:hAnsi="Cambria"/>
      <w:b/>
      <w:bCs/>
      <w:sz w:val="26"/>
      <w:szCs w:val="26"/>
    </w:rPr>
  </w:style>
  <w:style w:type="paragraph" w:styleId="Ttulo5">
    <w:name w:val="heading 5"/>
    <w:basedOn w:val="Normal"/>
    <w:next w:val="Normal"/>
    <w:link w:val="Ttulo5Car"/>
    <w:uiPriority w:val="9"/>
    <w:unhideWhenUsed/>
    <w:qFormat/>
    <w:rsid w:val="00241058"/>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Document Header1 Car"/>
    <w:link w:val="Ttulo1"/>
    <w:uiPriority w:val="9"/>
    <w:rsid w:val="005A2ECC"/>
    <w:rPr>
      <w:rFonts w:ascii="Times New Roman" w:eastAsia="Times New Roman" w:hAnsi="Times New Roman" w:cs="Times New Roman"/>
      <w:b/>
      <w:sz w:val="20"/>
      <w:szCs w:val="20"/>
      <w:lang w:val="es-ES" w:eastAsia="es-ES"/>
    </w:rPr>
  </w:style>
  <w:style w:type="paragraph" w:styleId="Ttulo">
    <w:name w:val="Title"/>
    <w:basedOn w:val="Normal"/>
    <w:link w:val="TtuloCar"/>
    <w:uiPriority w:val="10"/>
    <w:qFormat/>
    <w:rsid w:val="005A2ECC"/>
    <w:pPr>
      <w:jc w:val="center"/>
    </w:pPr>
    <w:rPr>
      <w:b/>
      <w:sz w:val="28"/>
    </w:rPr>
  </w:style>
  <w:style w:type="character" w:customStyle="1" w:styleId="TtuloCar">
    <w:name w:val="Título Car"/>
    <w:link w:val="Ttulo"/>
    <w:uiPriority w:val="10"/>
    <w:rsid w:val="005A2ECC"/>
    <w:rPr>
      <w:rFonts w:ascii="Times New Roman" w:eastAsia="Times New Roman" w:hAnsi="Times New Roman" w:cs="Times New Roman"/>
      <w:b/>
      <w:sz w:val="28"/>
      <w:szCs w:val="20"/>
      <w:lang w:val="es-ES" w:eastAsia="es-ES"/>
    </w:rPr>
  </w:style>
  <w:style w:type="paragraph" w:styleId="Subttulo">
    <w:name w:val="Subtitle"/>
    <w:basedOn w:val="Normal"/>
    <w:link w:val="SubttuloCar"/>
    <w:uiPriority w:val="99"/>
    <w:qFormat/>
    <w:rsid w:val="005A2ECC"/>
    <w:pPr>
      <w:jc w:val="both"/>
    </w:pPr>
    <w:rPr>
      <w:rFonts w:ascii="Arial" w:hAnsi="Arial"/>
      <w:b/>
      <w:color w:val="0000FF"/>
    </w:rPr>
  </w:style>
  <w:style w:type="character" w:customStyle="1" w:styleId="SubttuloCar">
    <w:name w:val="Subtítulo Car"/>
    <w:link w:val="Subttulo"/>
    <w:uiPriority w:val="99"/>
    <w:rsid w:val="005A2ECC"/>
    <w:rPr>
      <w:rFonts w:ascii="Arial" w:eastAsia="Times New Roman" w:hAnsi="Arial" w:cs="Times New Roman"/>
      <w:b/>
      <w:color w:val="0000FF"/>
      <w:szCs w:val="20"/>
      <w:lang w:val="es-ES" w:eastAsia="es-ES"/>
    </w:rPr>
  </w:style>
  <w:style w:type="paragraph" w:styleId="TDC1">
    <w:name w:val="toc 1"/>
    <w:basedOn w:val="Normal"/>
    <w:next w:val="Normal"/>
    <w:autoRedefine/>
    <w:uiPriority w:val="39"/>
    <w:rsid w:val="0004736E"/>
    <w:pPr>
      <w:tabs>
        <w:tab w:val="right" w:leader="dot" w:pos="8789"/>
        <w:tab w:val="right" w:pos="8838"/>
      </w:tabs>
      <w:spacing w:before="120" w:after="120"/>
      <w:ind w:left="567" w:hanging="567"/>
    </w:pPr>
    <w:rPr>
      <w:rFonts w:ascii="Arial" w:hAnsi="Arial" w:cs="Arial"/>
      <w:noProof/>
      <w:lang w:val="es-PE" w:eastAsia="es-PE"/>
    </w:rPr>
  </w:style>
  <w:style w:type="paragraph" w:styleId="Prrafodelista">
    <w:name w:val="List Paragraph"/>
    <w:aliases w:val="Titulo de Fígura,TITULO A"/>
    <w:basedOn w:val="Normal"/>
    <w:link w:val="PrrafodelistaCar"/>
    <w:uiPriority w:val="34"/>
    <w:qFormat/>
    <w:rsid w:val="005A2ECC"/>
    <w:pPr>
      <w:spacing w:after="200" w:line="276" w:lineRule="auto"/>
      <w:ind w:left="720"/>
    </w:pPr>
    <w:rPr>
      <w:rFonts w:ascii="Calibri" w:eastAsia="Calibri" w:hAnsi="Calibri"/>
      <w:sz w:val="22"/>
      <w:szCs w:val="22"/>
      <w:lang w:val="es-PE" w:eastAsia="en-US"/>
    </w:rPr>
  </w:style>
  <w:style w:type="paragraph" w:styleId="Textodeglobo">
    <w:name w:val="Balloon Text"/>
    <w:basedOn w:val="Normal"/>
    <w:link w:val="TextodegloboCar"/>
    <w:uiPriority w:val="99"/>
    <w:semiHidden/>
    <w:unhideWhenUsed/>
    <w:rsid w:val="005A2ECC"/>
    <w:rPr>
      <w:rFonts w:ascii="Tahoma" w:hAnsi="Tahoma"/>
      <w:sz w:val="16"/>
      <w:szCs w:val="16"/>
    </w:rPr>
  </w:style>
  <w:style w:type="character" w:customStyle="1" w:styleId="TextodegloboCar">
    <w:name w:val="Texto de globo Car"/>
    <w:link w:val="Textodeglobo"/>
    <w:uiPriority w:val="99"/>
    <w:semiHidden/>
    <w:rsid w:val="005A2ECC"/>
    <w:rPr>
      <w:rFonts w:ascii="Tahoma" w:eastAsia="Times New Roman" w:hAnsi="Tahoma" w:cs="Tahoma"/>
      <w:sz w:val="16"/>
      <w:szCs w:val="16"/>
      <w:lang w:val="es-ES" w:eastAsia="es-ES"/>
    </w:rPr>
  </w:style>
  <w:style w:type="character" w:customStyle="1" w:styleId="Ttulo2Car">
    <w:name w:val="Título 2 Car"/>
    <w:link w:val="Ttulo2"/>
    <w:rsid w:val="00294D82"/>
    <w:rPr>
      <w:rFonts w:ascii="Cambria" w:eastAsia="Times New Roman" w:hAnsi="Cambria" w:cs="Times New Roman"/>
      <w:b/>
      <w:bCs/>
      <w:i/>
      <w:iCs/>
      <w:sz w:val="28"/>
      <w:szCs w:val="28"/>
      <w:lang w:val="es-ES" w:eastAsia="es-ES"/>
    </w:rPr>
  </w:style>
  <w:style w:type="paragraph" w:styleId="NormalWeb">
    <w:name w:val="Normal (Web)"/>
    <w:basedOn w:val="Normal"/>
    <w:uiPriority w:val="99"/>
    <w:unhideWhenUsed/>
    <w:rsid w:val="00C90E99"/>
    <w:pPr>
      <w:spacing w:before="100" w:beforeAutospacing="1" w:after="100" w:afterAutospacing="1"/>
    </w:pPr>
    <w:rPr>
      <w:sz w:val="24"/>
      <w:szCs w:val="24"/>
      <w:lang w:val="es-PE" w:eastAsia="es-PE"/>
    </w:rPr>
  </w:style>
  <w:style w:type="character" w:styleId="Textoennegrita">
    <w:name w:val="Strong"/>
    <w:uiPriority w:val="22"/>
    <w:qFormat/>
    <w:rsid w:val="00C90E99"/>
    <w:rPr>
      <w:b/>
      <w:bCs/>
    </w:rPr>
  </w:style>
  <w:style w:type="character" w:customStyle="1" w:styleId="Ttulo3Car">
    <w:name w:val="Título 3 Car"/>
    <w:link w:val="Ttulo3"/>
    <w:uiPriority w:val="9"/>
    <w:rsid w:val="007310FE"/>
    <w:rPr>
      <w:rFonts w:ascii="Cambria" w:eastAsia="Times New Roman" w:hAnsi="Cambria" w:cs="Times New Roman"/>
      <w:b/>
      <w:bCs/>
      <w:sz w:val="26"/>
      <w:szCs w:val="26"/>
      <w:lang w:val="es-ES" w:eastAsia="es-ES"/>
    </w:rPr>
  </w:style>
  <w:style w:type="paragraph" w:styleId="Textoindependiente3">
    <w:name w:val="Body Text 3"/>
    <w:basedOn w:val="Normal"/>
    <w:link w:val="Textoindependiente3Car"/>
    <w:uiPriority w:val="99"/>
    <w:rsid w:val="007310FE"/>
    <w:pPr>
      <w:jc w:val="both"/>
    </w:pPr>
    <w:rPr>
      <w:b/>
      <w:sz w:val="24"/>
    </w:rPr>
  </w:style>
  <w:style w:type="character" w:customStyle="1" w:styleId="Textoindependiente3Car">
    <w:name w:val="Texto independiente 3 Car"/>
    <w:link w:val="Textoindependiente3"/>
    <w:uiPriority w:val="99"/>
    <w:rsid w:val="007310FE"/>
    <w:rPr>
      <w:rFonts w:ascii="Times New Roman" w:eastAsia="Times New Roman" w:hAnsi="Times New Roman"/>
      <w:b/>
      <w:sz w:val="24"/>
      <w:lang w:val="es-ES" w:eastAsia="es-ES"/>
    </w:rPr>
  </w:style>
  <w:style w:type="paragraph" w:styleId="Textonotapie">
    <w:name w:val="footnote text"/>
    <w:aliases w:val="Car1"/>
    <w:basedOn w:val="Normal"/>
    <w:link w:val="TextonotapieCar"/>
    <w:uiPriority w:val="99"/>
    <w:unhideWhenUsed/>
    <w:rsid w:val="007310FE"/>
    <w:rPr>
      <w:rFonts w:ascii="Calibri" w:eastAsia="Calibri" w:hAnsi="Calibri"/>
      <w:lang w:eastAsia="en-US"/>
    </w:rPr>
  </w:style>
  <w:style w:type="character" w:customStyle="1" w:styleId="TextonotapieCar">
    <w:name w:val="Texto nota pie Car"/>
    <w:aliases w:val="Car1 Car"/>
    <w:link w:val="Textonotapie"/>
    <w:uiPriority w:val="99"/>
    <w:rsid w:val="007310FE"/>
    <w:rPr>
      <w:lang w:eastAsia="en-US"/>
    </w:rPr>
  </w:style>
  <w:style w:type="character" w:styleId="Refdenotaalpie">
    <w:name w:val="footnote reference"/>
    <w:unhideWhenUsed/>
    <w:rsid w:val="007310FE"/>
    <w:rPr>
      <w:vertAlign w:val="superscript"/>
    </w:rPr>
  </w:style>
  <w:style w:type="table" w:styleId="Tablaconcuadrcula">
    <w:name w:val="Table Grid"/>
    <w:basedOn w:val="Tablanormal"/>
    <w:uiPriority w:val="59"/>
    <w:rsid w:val="005E72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6C5026"/>
    <w:rPr>
      <w:rFonts w:ascii="Arial" w:hAnsi="Arial"/>
      <w:color w:val="000004"/>
      <w:sz w:val="20"/>
      <w:u w:val="single"/>
    </w:rPr>
  </w:style>
  <w:style w:type="paragraph" w:customStyle="1" w:styleId="TituloTabla">
    <w:name w:val="Titulo_Tabla"/>
    <w:basedOn w:val="Normal"/>
    <w:rsid w:val="00301173"/>
    <w:rPr>
      <w:rFonts w:ascii="Arial Narrow" w:hAnsi="Arial Narrow"/>
      <w:szCs w:val="24"/>
      <w:lang w:val="en-US" w:eastAsia="en-US"/>
    </w:rPr>
  </w:style>
  <w:style w:type="paragraph" w:customStyle="1" w:styleId="yiv1046765105default">
    <w:name w:val="yiv1046765105default"/>
    <w:basedOn w:val="Normal"/>
    <w:rsid w:val="00CB0EE3"/>
    <w:pPr>
      <w:spacing w:before="100" w:beforeAutospacing="1" w:after="100" w:afterAutospacing="1"/>
    </w:pPr>
    <w:rPr>
      <w:sz w:val="24"/>
      <w:szCs w:val="24"/>
      <w:lang w:val="es-PE" w:eastAsia="es-PE"/>
    </w:rPr>
  </w:style>
  <w:style w:type="character" w:customStyle="1" w:styleId="Ttulo5Car">
    <w:name w:val="Título 5 Car"/>
    <w:link w:val="Ttulo5"/>
    <w:uiPriority w:val="9"/>
    <w:rsid w:val="00241058"/>
    <w:rPr>
      <w:rFonts w:ascii="Calibri" w:eastAsia="Times New Roman" w:hAnsi="Calibri" w:cs="Times New Roman"/>
      <w:b/>
      <w:bCs/>
      <w:i/>
      <w:iCs/>
      <w:sz w:val="26"/>
      <w:szCs w:val="26"/>
      <w:lang w:val="es-ES" w:eastAsia="es-ES"/>
    </w:rPr>
  </w:style>
  <w:style w:type="paragraph" w:styleId="Textoindependiente2">
    <w:name w:val="Body Text 2"/>
    <w:basedOn w:val="Normal"/>
    <w:link w:val="Textoindependiente2Car"/>
    <w:uiPriority w:val="99"/>
    <w:semiHidden/>
    <w:unhideWhenUsed/>
    <w:rsid w:val="00241058"/>
    <w:pPr>
      <w:spacing w:after="120" w:line="480" w:lineRule="auto"/>
    </w:pPr>
  </w:style>
  <w:style w:type="character" w:customStyle="1" w:styleId="Textoindependiente2Car">
    <w:name w:val="Texto independiente 2 Car"/>
    <w:link w:val="Textoindependiente2"/>
    <w:uiPriority w:val="99"/>
    <w:semiHidden/>
    <w:rsid w:val="00241058"/>
    <w:rPr>
      <w:rFonts w:ascii="Times New Roman" w:eastAsia="Times New Roman" w:hAnsi="Times New Roman"/>
      <w:lang w:val="es-ES" w:eastAsia="es-ES"/>
    </w:rPr>
  </w:style>
  <w:style w:type="paragraph" w:styleId="Encabezado">
    <w:name w:val="header"/>
    <w:basedOn w:val="Normal"/>
    <w:link w:val="EncabezadoCar"/>
    <w:uiPriority w:val="99"/>
    <w:unhideWhenUsed/>
    <w:rsid w:val="00331ECF"/>
    <w:pPr>
      <w:tabs>
        <w:tab w:val="center" w:pos="4419"/>
        <w:tab w:val="right" w:pos="8838"/>
      </w:tabs>
    </w:pPr>
  </w:style>
  <w:style w:type="character" w:customStyle="1" w:styleId="EncabezadoCar">
    <w:name w:val="Encabezado Car"/>
    <w:link w:val="Encabezado"/>
    <w:uiPriority w:val="99"/>
    <w:rsid w:val="00331ECF"/>
    <w:rPr>
      <w:rFonts w:ascii="Times New Roman" w:eastAsia="Times New Roman" w:hAnsi="Times New Roman"/>
      <w:lang w:val="es-ES" w:eastAsia="es-ES"/>
    </w:rPr>
  </w:style>
  <w:style w:type="paragraph" w:styleId="Piedepgina">
    <w:name w:val="footer"/>
    <w:basedOn w:val="Normal"/>
    <w:link w:val="PiedepginaCar"/>
    <w:uiPriority w:val="99"/>
    <w:unhideWhenUsed/>
    <w:rsid w:val="00331ECF"/>
    <w:pPr>
      <w:tabs>
        <w:tab w:val="center" w:pos="4419"/>
        <w:tab w:val="right" w:pos="8838"/>
      </w:tabs>
    </w:pPr>
  </w:style>
  <w:style w:type="character" w:customStyle="1" w:styleId="PiedepginaCar">
    <w:name w:val="Pie de página Car"/>
    <w:link w:val="Piedepgina"/>
    <w:uiPriority w:val="99"/>
    <w:rsid w:val="00331ECF"/>
    <w:rPr>
      <w:rFonts w:ascii="Times New Roman" w:eastAsia="Times New Roman" w:hAnsi="Times New Roman"/>
      <w:lang w:val="es-ES" w:eastAsia="es-ES"/>
    </w:rPr>
  </w:style>
  <w:style w:type="paragraph" w:customStyle="1" w:styleId="Textoindependiente31">
    <w:name w:val="Texto independiente 31"/>
    <w:basedOn w:val="Normal"/>
    <w:rsid w:val="00FA60CB"/>
    <w:pPr>
      <w:jc w:val="both"/>
    </w:pPr>
    <w:rPr>
      <w:rFonts w:ascii="Arial" w:hAnsi="Arial" w:cs="Arial"/>
      <w:sz w:val="24"/>
      <w:szCs w:val="24"/>
      <w:lang w:val="es-MX" w:eastAsia="en-US"/>
    </w:rPr>
  </w:style>
  <w:style w:type="character" w:customStyle="1" w:styleId="editsection">
    <w:name w:val="editsection"/>
    <w:basedOn w:val="Fuentedeprrafopredeter"/>
    <w:rsid w:val="00D22A1E"/>
  </w:style>
  <w:style w:type="character" w:customStyle="1" w:styleId="mw-headline">
    <w:name w:val="mw-headline"/>
    <w:basedOn w:val="Fuentedeprrafopredeter"/>
    <w:rsid w:val="00D22A1E"/>
  </w:style>
  <w:style w:type="paragraph" w:styleId="Textoindependiente">
    <w:name w:val="Body Text"/>
    <w:basedOn w:val="Normal"/>
    <w:link w:val="TextoindependienteCar"/>
    <w:unhideWhenUsed/>
    <w:rsid w:val="002C6CDB"/>
    <w:pPr>
      <w:spacing w:after="120"/>
    </w:pPr>
  </w:style>
  <w:style w:type="character" w:customStyle="1" w:styleId="TextoindependienteCar">
    <w:name w:val="Texto independiente Car"/>
    <w:link w:val="Textoindependiente"/>
    <w:rsid w:val="002C6CDB"/>
    <w:rPr>
      <w:rFonts w:ascii="Times New Roman" w:eastAsia="Times New Roman" w:hAnsi="Times New Roman"/>
      <w:lang w:val="es-ES" w:eastAsia="es-ES"/>
    </w:rPr>
  </w:style>
  <w:style w:type="character" w:styleId="Hipervnculovisitado">
    <w:name w:val="FollowedHyperlink"/>
    <w:uiPriority w:val="99"/>
    <w:semiHidden/>
    <w:unhideWhenUsed/>
    <w:rsid w:val="002C6CDB"/>
    <w:rPr>
      <w:color w:val="800080"/>
      <w:u w:val="single"/>
    </w:rPr>
  </w:style>
  <w:style w:type="paragraph" w:customStyle="1" w:styleId="textoarticulo">
    <w:name w:val="texto_articulo"/>
    <w:basedOn w:val="Normal"/>
    <w:rsid w:val="00976223"/>
    <w:pPr>
      <w:spacing w:before="100" w:beforeAutospacing="1" w:after="100" w:afterAutospacing="1"/>
      <w:jc w:val="both"/>
    </w:pPr>
    <w:rPr>
      <w:rFonts w:ascii="Calibri" w:hAnsi="Calibri"/>
      <w:color w:val="444444"/>
      <w:sz w:val="17"/>
      <w:szCs w:val="17"/>
      <w:lang w:val="es-PE" w:eastAsia="es-PE"/>
    </w:rPr>
  </w:style>
  <w:style w:type="character" w:customStyle="1" w:styleId="titulo1">
    <w:name w:val="titulo1"/>
    <w:rsid w:val="00976223"/>
    <w:rPr>
      <w:rFonts w:ascii="Calibri" w:hAnsi="Calibri" w:hint="default"/>
      <w:color w:val="003366"/>
      <w:sz w:val="40"/>
      <w:szCs w:val="40"/>
    </w:rPr>
  </w:style>
  <w:style w:type="paragraph" w:styleId="Textosinformato">
    <w:name w:val="Plain Text"/>
    <w:basedOn w:val="Normal"/>
    <w:link w:val="TextosinformatoCar"/>
    <w:semiHidden/>
    <w:unhideWhenUsed/>
    <w:rsid w:val="00FB0366"/>
    <w:rPr>
      <w:rFonts w:ascii="Consolas" w:eastAsia="Calibri" w:hAnsi="Consolas"/>
      <w:sz w:val="21"/>
      <w:szCs w:val="21"/>
      <w:lang w:eastAsia="en-US"/>
    </w:rPr>
  </w:style>
  <w:style w:type="character" w:customStyle="1" w:styleId="TextosinformatoCar">
    <w:name w:val="Texto sin formato Car"/>
    <w:link w:val="Textosinformato"/>
    <w:semiHidden/>
    <w:rsid w:val="00FB0366"/>
    <w:rPr>
      <w:rFonts w:ascii="Consolas" w:hAnsi="Consolas"/>
      <w:sz w:val="21"/>
      <w:szCs w:val="21"/>
      <w:lang w:eastAsia="en-US"/>
    </w:rPr>
  </w:style>
  <w:style w:type="character" w:customStyle="1" w:styleId="Sangra2detindependienteCar">
    <w:name w:val="Sangría 2 de t. independiente Car"/>
    <w:basedOn w:val="Fuentedeprrafopredeter"/>
    <w:rsid w:val="00226E60"/>
    <w:rPr>
      <w:rFonts w:ascii="Arial" w:eastAsia="Batang" w:hAnsi="Arial"/>
      <w:sz w:val="24"/>
      <w:szCs w:val="24"/>
      <w:lang w:val="es-ES" w:eastAsia="ko-KR" w:bidi="ar-SA"/>
    </w:rPr>
  </w:style>
  <w:style w:type="paragraph" w:styleId="TtulodeTDC">
    <w:name w:val="TOC Heading"/>
    <w:basedOn w:val="Ttulo1"/>
    <w:next w:val="Normal"/>
    <w:uiPriority w:val="39"/>
    <w:semiHidden/>
    <w:unhideWhenUsed/>
    <w:qFormat/>
    <w:rsid w:val="00885015"/>
    <w:pPr>
      <w:keepLines/>
      <w:spacing w:before="480" w:line="276" w:lineRule="auto"/>
      <w:outlineLvl w:val="9"/>
    </w:pPr>
    <w:rPr>
      <w:rFonts w:ascii="Cambria" w:hAnsi="Cambria"/>
      <w:bCs/>
      <w:color w:val="365F91"/>
      <w:sz w:val="28"/>
      <w:szCs w:val="28"/>
      <w:lang w:eastAsia="en-US"/>
    </w:rPr>
  </w:style>
  <w:style w:type="paragraph" w:styleId="TDC2">
    <w:name w:val="toc 2"/>
    <w:basedOn w:val="Normal"/>
    <w:next w:val="Normal"/>
    <w:autoRedefine/>
    <w:uiPriority w:val="39"/>
    <w:unhideWhenUsed/>
    <w:rsid w:val="00885015"/>
    <w:pPr>
      <w:ind w:left="200"/>
    </w:pPr>
  </w:style>
  <w:style w:type="paragraph" w:styleId="TDC3">
    <w:name w:val="toc 3"/>
    <w:basedOn w:val="Normal"/>
    <w:next w:val="Normal"/>
    <w:autoRedefine/>
    <w:uiPriority w:val="39"/>
    <w:unhideWhenUsed/>
    <w:rsid w:val="00885015"/>
    <w:pPr>
      <w:ind w:left="400"/>
    </w:pPr>
  </w:style>
  <w:style w:type="table" w:styleId="Sombreadomedio2-nfasis2">
    <w:name w:val="Medium Shading 2 Accent 2"/>
    <w:basedOn w:val="Tablanormal"/>
    <w:uiPriority w:val="64"/>
    <w:rsid w:val="00B647D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DF39B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PNTPLista">
    <w:name w:val="PNTP Lista"/>
    <w:basedOn w:val="Normal"/>
    <w:qFormat/>
    <w:rsid w:val="00726A13"/>
    <w:pPr>
      <w:widowControl w:val="0"/>
      <w:suppressAutoHyphens/>
      <w:spacing w:before="120" w:after="120"/>
      <w:ind w:left="1418" w:hanging="567"/>
      <w:jc w:val="both"/>
    </w:pPr>
    <w:rPr>
      <w:rFonts w:ascii="Arial" w:eastAsia="Droid Sans Fallback" w:hAnsi="Arial" w:cs="Arial"/>
      <w:kern w:val="1"/>
      <w:sz w:val="24"/>
      <w:szCs w:val="24"/>
      <w:lang w:val="es-PE" w:eastAsia="zh-CN" w:bidi="hi-IN"/>
    </w:rPr>
  </w:style>
  <w:style w:type="paragraph" w:customStyle="1" w:styleId="PNTPControl">
    <w:name w:val="PNTP Control"/>
    <w:basedOn w:val="Normal"/>
    <w:qFormat/>
    <w:rsid w:val="00196850"/>
    <w:pPr>
      <w:widowControl w:val="0"/>
      <w:suppressAutoHyphens/>
      <w:jc w:val="both"/>
    </w:pPr>
    <w:rPr>
      <w:rFonts w:ascii="Arial" w:eastAsia="Droid Sans Fallback" w:hAnsi="Arial" w:cs="Arial"/>
      <w:kern w:val="1"/>
      <w:sz w:val="24"/>
      <w:szCs w:val="24"/>
      <w:u w:val="single"/>
      <w:lang w:val="es-PE" w:eastAsia="zh-CN" w:bidi="hi-IN"/>
    </w:rPr>
  </w:style>
  <w:style w:type="character" w:customStyle="1" w:styleId="CommentReference">
    <w:name w:val="Comment Reference"/>
    <w:rsid w:val="00CC0D82"/>
    <w:rPr>
      <w:sz w:val="16"/>
      <w:szCs w:val="16"/>
    </w:rPr>
  </w:style>
  <w:style w:type="paragraph" w:customStyle="1" w:styleId="PNTPSubTitulo">
    <w:name w:val="PNTP SubTitulo"/>
    <w:basedOn w:val="Normal"/>
    <w:qFormat/>
    <w:rsid w:val="002B55B6"/>
    <w:pPr>
      <w:tabs>
        <w:tab w:val="left" w:pos="-720"/>
        <w:tab w:val="left" w:pos="1418"/>
      </w:tabs>
      <w:suppressAutoHyphens/>
      <w:jc w:val="both"/>
    </w:pPr>
    <w:rPr>
      <w:rFonts w:ascii="Arial" w:hAnsi="Arial" w:cs="Arial"/>
      <w:b/>
      <w:spacing w:val="-3"/>
      <w:sz w:val="24"/>
      <w:szCs w:val="24"/>
      <w:lang w:val="es-PE" w:eastAsia="zh-CN"/>
    </w:rPr>
  </w:style>
  <w:style w:type="paragraph" w:styleId="Sinespaciado">
    <w:name w:val="No Spacing"/>
    <w:uiPriority w:val="1"/>
    <w:qFormat/>
    <w:rsid w:val="00D745FA"/>
    <w:rPr>
      <w:sz w:val="22"/>
      <w:szCs w:val="22"/>
      <w:lang w:eastAsia="en-US"/>
    </w:rPr>
  </w:style>
  <w:style w:type="numbering" w:customStyle="1" w:styleId="Estilo1">
    <w:name w:val="Estilo1"/>
    <w:uiPriority w:val="99"/>
    <w:rsid w:val="00D745FA"/>
    <w:pPr>
      <w:numPr>
        <w:numId w:val="16"/>
      </w:numPr>
    </w:pPr>
  </w:style>
  <w:style w:type="paragraph" w:customStyle="1" w:styleId="Default">
    <w:name w:val="Default"/>
    <w:rsid w:val="00D745FA"/>
    <w:pPr>
      <w:autoSpaceDE w:val="0"/>
      <w:autoSpaceDN w:val="0"/>
      <w:adjustRightInd w:val="0"/>
    </w:pPr>
    <w:rPr>
      <w:rFonts w:ascii="TimesNewRoman" w:eastAsia="Times New Roman" w:hAnsi="TimesNewRoman"/>
      <w:lang w:val="es-ES" w:eastAsia="es-ES"/>
    </w:rPr>
  </w:style>
  <w:style w:type="character" w:customStyle="1" w:styleId="PrrafodelistaCar">
    <w:name w:val="Párrafo de lista Car"/>
    <w:aliases w:val="Titulo de Fígura Car,TITULO A Car"/>
    <w:link w:val="Prrafodelista"/>
    <w:uiPriority w:val="34"/>
    <w:rsid w:val="00D745FA"/>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9111913">
      <w:bodyDiv w:val="1"/>
      <w:marLeft w:val="0"/>
      <w:marRight w:val="0"/>
      <w:marTop w:val="0"/>
      <w:marBottom w:val="0"/>
      <w:divBdr>
        <w:top w:val="none" w:sz="0" w:space="0" w:color="auto"/>
        <w:left w:val="none" w:sz="0" w:space="0" w:color="auto"/>
        <w:bottom w:val="none" w:sz="0" w:space="0" w:color="auto"/>
        <w:right w:val="none" w:sz="0" w:space="0" w:color="auto"/>
      </w:divBdr>
    </w:div>
    <w:div w:id="101802374">
      <w:bodyDiv w:val="1"/>
      <w:marLeft w:val="0"/>
      <w:marRight w:val="0"/>
      <w:marTop w:val="0"/>
      <w:marBottom w:val="0"/>
      <w:divBdr>
        <w:top w:val="none" w:sz="0" w:space="0" w:color="auto"/>
        <w:left w:val="none" w:sz="0" w:space="0" w:color="auto"/>
        <w:bottom w:val="none" w:sz="0" w:space="0" w:color="auto"/>
        <w:right w:val="none" w:sz="0" w:space="0" w:color="auto"/>
      </w:divBdr>
    </w:div>
    <w:div w:id="172230729">
      <w:bodyDiv w:val="1"/>
      <w:marLeft w:val="0"/>
      <w:marRight w:val="0"/>
      <w:marTop w:val="0"/>
      <w:marBottom w:val="0"/>
      <w:divBdr>
        <w:top w:val="none" w:sz="0" w:space="0" w:color="auto"/>
        <w:left w:val="none" w:sz="0" w:space="0" w:color="auto"/>
        <w:bottom w:val="none" w:sz="0" w:space="0" w:color="auto"/>
        <w:right w:val="none" w:sz="0" w:space="0" w:color="auto"/>
      </w:divBdr>
    </w:div>
    <w:div w:id="174074500">
      <w:bodyDiv w:val="1"/>
      <w:marLeft w:val="0"/>
      <w:marRight w:val="0"/>
      <w:marTop w:val="0"/>
      <w:marBottom w:val="0"/>
      <w:divBdr>
        <w:top w:val="none" w:sz="0" w:space="0" w:color="auto"/>
        <w:left w:val="none" w:sz="0" w:space="0" w:color="auto"/>
        <w:bottom w:val="none" w:sz="0" w:space="0" w:color="auto"/>
        <w:right w:val="none" w:sz="0" w:space="0" w:color="auto"/>
      </w:divBdr>
    </w:div>
    <w:div w:id="194386694">
      <w:bodyDiv w:val="1"/>
      <w:marLeft w:val="0"/>
      <w:marRight w:val="0"/>
      <w:marTop w:val="0"/>
      <w:marBottom w:val="0"/>
      <w:divBdr>
        <w:top w:val="none" w:sz="0" w:space="0" w:color="auto"/>
        <w:left w:val="none" w:sz="0" w:space="0" w:color="auto"/>
        <w:bottom w:val="none" w:sz="0" w:space="0" w:color="auto"/>
        <w:right w:val="none" w:sz="0" w:space="0" w:color="auto"/>
      </w:divBdr>
    </w:div>
    <w:div w:id="231429842">
      <w:bodyDiv w:val="1"/>
      <w:marLeft w:val="0"/>
      <w:marRight w:val="0"/>
      <w:marTop w:val="0"/>
      <w:marBottom w:val="0"/>
      <w:divBdr>
        <w:top w:val="none" w:sz="0" w:space="0" w:color="auto"/>
        <w:left w:val="none" w:sz="0" w:space="0" w:color="auto"/>
        <w:bottom w:val="none" w:sz="0" w:space="0" w:color="auto"/>
        <w:right w:val="none" w:sz="0" w:space="0" w:color="auto"/>
      </w:divBdr>
    </w:div>
    <w:div w:id="243759894">
      <w:bodyDiv w:val="1"/>
      <w:marLeft w:val="0"/>
      <w:marRight w:val="0"/>
      <w:marTop w:val="0"/>
      <w:marBottom w:val="0"/>
      <w:divBdr>
        <w:top w:val="none" w:sz="0" w:space="0" w:color="auto"/>
        <w:left w:val="none" w:sz="0" w:space="0" w:color="auto"/>
        <w:bottom w:val="none" w:sz="0" w:space="0" w:color="auto"/>
        <w:right w:val="none" w:sz="0" w:space="0" w:color="auto"/>
      </w:divBdr>
      <w:divsChild>
        <w:div w:id="57629930">
          <w:marLeft w:val="0"/>
          <w:marRight w:val="0"/>
          <w:marTop w:val="0"/>
          <w:marBottom w:val="0"/>
          <w:divBdr>
            <w:top w:val="none" w:sz="0" w:space="0" w:color="auto"/>
            <w:left w:val="none" w:sz="0" w:space="0" w:color="auto"/>
            <w:bottom w:val="none" w:sz="0" w:space="0" w:color="auto"/>
            <w:right w:val="none" w:sz="0" w:space="0" w:color="auto"/>
          </w:divBdr>
          <w:divsChild>
            <w:div w:id="1291013332">
              <w:marLeft w:val="0"/>
              <w:marRight w:val="0"/>
              <w:marTop w:val="0"/>
              <w:marBottom w:val="0"/>
              <w:divBdr>
                <w:top w:val="none" w:sz="0" w:space="0" w:color="auto"/>
                <w:left w:val="none" w:sz="0" w:space="0" w:color="auto"/>
                <w:bottom w:val="none" w:sz="0" w:space="0" w:color="auto"/>
                <w:right w:val="none" w:sz="0" w:space="0" w:color="auto"/>
              </w:divBdr>
              <w:divsChild>
                <w:div w:id="21436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825119">
      <w:bodyDiv w:val="1"/>
      <w:marLeft w:val="0"/>
      <w:marRight w:val="0"/>
      <w:marTop w:val="0"/>
      <w:marBottom w:val="0"/>
      <w:divBdr>
        <w:top w:val="none" w:sz="0" w:space="0" w:color="auto"/>
        <w:left w:val="none" w:sz="0" w:space="0" w:color="auto"/>
        <w:bottom w:val="none" w:sz="0" w:space="0" w:color="auto"/>
        <w:right w:val="none" w:sz="0" w:space="0" w:color="auto"/>
      </w:divBdr>
    </w:div>
    <w:div w:id="372311824">
      <w:bodyDiv w:val="1"/>
      <w:marLeft w:val="0"/>
      <w:marRight w:val="0"/>
      <w:marTop w:val="0"/>
      <w:marBottom w:val="0"/>
      <w:divBdr>
        <w:top w:val="none" w:sz="0" w:space="0" w:color="auto"/>
        <w:left w:val="none" w:sz="0" w:space="0" w:color="auto"/>
        <w:bottom w:val="none" w:sz="0" w:space="0" w:color="auto"/>
        <w:right w:val="none" w:sz="0" w:space="0" w:color="auto"/>
      </w:divBdr>
    </w:div>
    <w:div w:id="446851742">
      <w:bodyDiv w:val="1"/>
      <w:marLeft w:val="0"/>
      <w:marRight w:val="0"/>
      <w:marTop w:val="0"/>
      <w:marBottom w:val="0"/>
      <w:divBdr>
        <w:top w:val="none" w:sz="0" w:space="0" w:color="auto"/>
        <w:left w:val="none" w:sz="0" w:space="0" w:color="auto"/>
        <w:bottom w:val="none" w:sz="0" w:space="0" w:color="auto"/>
        <w:right w:val="none" w:sz="0" w:space="0" w:color="auto"/>
      </w:divBdr>
    </w:div>
    <w:div w:id="458689009">
      <w:bodyDiv w:val="1"/>
      <w:marLeft w:val="0"/>
      <w:marRight w:val="0"/>
      <w:marTop w:val="0"/>
      <w:marBottom w:val="0"/>
      <w:divBdr>
        <w:top w:val="none" w:sz="0" w:space="0" w:color="auto"/>
        <w:left w:val="none" w:sz="0" w:space="0" w:color="auto"/>
        <w:bottom w:val="none" w:sz="0" w:space="0" w:color="auto"/>
        <w:right w:val="none" w:sz="0" w:space="0" w:color="auto"/>
      </w:divBdr>
    </w:div>
    <w:div w:id="575553229">
      <w:bodyDiv w:val="1"/>
      <w:marLeft w:val="0"/>
      <w:marRight w:val="0"/>
      <w:marTop w:val="0"/>
      <w:marBottom w:val="0"/>
      <w:divBdr>
        <w:top w:val="none" w:sz="0" w:space="0" w:color="auto"/>
        <w:left w:val="none" w:sz="0" w:space="0" w:color="auto"/>
        <w:bottom w:val="none" w:sz="0" w:space="0" w:color="auto"/>
        <w:right w:val="none" w:sz="0" w:space="0" w:color="auto"/>
      </w:divBdr>
    </w:div>
    <w:div w:id="834880131">
      <w:bodyDiv w:val="1"/>
      <w:marLeft w:val="0"/>
      <w:marRight w:val="0"/>
      <w:marTop w:val="0"/>
      <w:marBottom w:val="0"/>
      <w:divBdr>
        <w:top w:val="none" w:sz="0" w:space="0" w:color="auto"/>
        <w:left w:val="none" w:sz="0" w:space="0" w:color="auto"/>
        <w:bottom w:val="none" w:sz="0" w:space="0" w:color="auto"/>
        <w:right w:val="none" w:sz="0" w:space="0" w:color="auto"/>
      </w:divBdr>
    </w:div>
    <w:div w:id="896479721">
      <w:bodyDiv w:val="1"/>
      <w:marLeft w:val="0"/>
      <w:marRight w:val="0"/>
      <w:marTop w:val="0"/>
      <w:marBottom w:val="0"/>
      <w:divBdr>
        <w:top w:val="none" w:sz="0" w:space="0" w:color="auto"/>
        <w:left w:val="none" w:sz="0" w:space="0" w:color="auto"/>
        <w:bottom w:val="none" w:sz="0" w:space="0" w:color="auto"/>
        <w:right w:val="none" w:sz="0" w:space="0" w:color="auto"/>
      </w:divBdr>
    </w:div>
    <w:div w:id="975338214">
      <w:bodyDiv w:val="1"/>
      <w:marLeft w:val="0"/>
      <w:marRight w:val="0"/>
      <w:marTop w:val="0"/>
      <w:marBottom w:val="0"/>
      <w:divBdr>
        <w:top w:val="none" w:sz="0" w:space="0" w:color="auto"/>
        <w:left w:val="none" w:sz="0" w:space="0" w:color="auto"/>
        <w:bottom w:val="none" w:sz="0" w:space="0" w:color="auto"/>
        <w:right w:val="none" w:sz="0" w:space="0" w:color="auto"/>
      </w:divBdr>
    </w:div>
    <w:div w:id="981078730">
      <w:bodyDiv w:val="1"/>
      <w:marLeft w:val="0"/>
      <w:marRight w:val="0"/>
      <w:marTop w:val="0"/>
      <w:marBottom w:val="0"/>
      <w:divBdr>
        <w:top w:val="none" w:sz="0" w:space="0" w:color="auto"/>
        <w:left w:val="none" w:sz="0" w:space="0" w:color="auto"/>
        <w:bottom w:val="none" w:sz="0" w:space="0" w:color="auto"/>
        <w:right w:val="none" w:sz="0" w:space="0" w:color="auto"/>
      </w:divBdr>
    </w:div>
    <w:div w:id="1002396398">
      <w:bodyDiv w:val="1"/>
      <w:marLeft w:val="0"/>
      <w:marRight w:val="0"/>
      <w:marTop w:val="0"/>
      <w:marBottom w:val="0"/>
      <w:divBdr>
        <w:top w:val="none" w:sz="0" w:space="0" w:color="auto"/>
        <w:left w:val="none" w:sz="0" w:space="0" w:color="auto"/>
        <w:bottom w:val="none" w:sz="0" w:space="0" w:color="auto"/>
        <w:right w:val="none" w:sz="0" w:space="0" w:color="auto"/>
      </w:divBdr>
      <w:divsChild>
        <w:div w:id="436368427">
          <w:marLeft w:val="0"/>
          <w:marRight w:val="0"/>
          <w:marTop w:val="0"/>
          <w:marBottom w:val="0"/>
          <w:divBdr>
            <w:top w:val="none" w:sz="0" w:space="0" w:color="auto"/>
            <w:left w:val="none" w:sz="0" w:space="0" w:color="auto"/>
            <w:bottom w:val="none" w:sz="0" w:space="0" w:color="auto"/>
            <w:right w:val="none" w:sz="0" w:space="0" w:color="auto"/>
          </w:divBdr>
          <w:divsChild>
            <w:div w:id="1393967139">
              <w:marLeft w:val="0"/>
              <w:marRight w:val="0"/>
              <w:marTop w:val="0"/>
              <w:marBottom w:val="0"/>
              <w:divBdr>
                <w:top w:val="none" w:sz="0" w:space="0" w:color="auto"/>
                <w:left w:val="none" w:sz="0" w:space="0" w:color="auto"/>
                <w:bottom w:val="none" w:sz="0" w:space="0" w:color="auto"/>
                <w:right w:val="none" w:sz="0" w:space="0" w:color="auto"/>
              </w:divBdr>
              <w:divsChild>
                <w:div w:id="207693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057344">
      <w:bodyDiv w:val="1"/>
      <w:marLeft w:val="0"/>
      <w:marRight w:val="0"/>
      <w:marTop w:val="0"/>
      <w:marBottom w:val="0"/>
      <w:divBdr>
        <w:top w:val="none" w:sz="0" w:space="0" w:color="auto"/>
        <w:left w:val="none" w:sz="0" w:space="0" w:color="auto"/>
        <w:bottom w:val="none" w:sz="0" w:space="0" w:color="auto"/>
        <w:right w:val="none" w:sz="0" w:space="0" w:color="auto"/>
      </w:divBdr>
    </w:div>
    <w:div w:id="1086726717">
      <w:bodyDiv w:val="1"/>
      <w:marLeft w:val="0"/>
      <w:marRight w:val="0"/>
      <w:marTop w:val="0"/>
      <w:marBottom w:val="0"/>
      <w:divBdr>
        <w:top w:val="none" w:sz="0" w:space="0" w:color="auto"/>
        <w:left w:val="none" w:sz="0" w:space="0" w:color="auto"/>
        <w:bottom w:val="none" w:sz="0" w:space="0" w:color="auto"/>
        <w:right w:val="none" w:sz="0" w:space="0" w:color="auto"/>
      </w:divBdr>
    </w:div>
    <w:div w:id="1410810811">
      <w:bodyDiv w:val="1"/>
      <w:marLeft w:val="0"/>
      <w:marRight w:val="0"/>
      <w:marTop w:val="0"/>
      <w:marBottom w:val="0"/>
      <w:divBdr>
        <w:top w:val="none" w:sz="0" w:space="0" w:color="auto"/>
        <w:left w:val="none" w:sz="0" w:space="0" w:color="auto"/>
        <w:bottom w:val="none" w:sz="0" w:space="0" w:color="auto"/>
        <w:right w:val="none" w:sz="0" w:space="0" w:color="auto"/>
      </w:divBdr>
      <w:divsChild>
        <w:div w:id="494806327">
          <w:marLeft w:val="0"/>
          <w:marRight w:val="0"/>
          <w:marTop w:val="0"/>
          <w:marBottom w:val="0"/>
          <w:divBdr>
            <w:top w:val="none" w:sz="0" w:space="0" w:color="auto"/>
            <w:left w:val="none" w:sz="0" w:space="0" w:color="auto"/>
            <w:bottom w:val="none" w:sz="0" w:space="0" w:color="auto"/>
            <w:right w:val="none" w:sz="0" w:space="0" w:color="auto"/>
          </w:divBdr>
          <w:divsChild>
            <w:div w:id="1719862700">
              <w:marLeft w:val="0"/>
              <w:marRight w:val="0"/>
              <w:marTop w:val="0"/>
              <w:marBottom w:val="0"/>
              <w:divBdr>
                <w:top w:val="none" w:sz="0" w:space="0" w:color="auto"/>
                <w:left w:val="none" w:sz="0" w:space="0" w:color="auto"/>
                <w:bottom w:val="none" w:sz="0" w:space="0" w:color="auto"/>
                <w:right w:val="none" w:sz="0" w:space="0" w:color="auto"/>
              </w:divBdr>
              <w:divsChild>
                <w:div w:id="1159036769">
                  <w:marLeft w:val="0"/>
                  <w:marRight w:val="0"/>
                  <w:marTop w:val="0"/>
                  <w:marBottom w:val="0"/>
                  <w:divBdr>
                    <w:top w:val="none" w:sz="0" w:space="0" w:color="auto"/>
                    <w:left w:val="none" w:sz="0" w:space="0" w:color="auto"/>
                    <w:bottom w:val="none" w:sz="0" w:space="0" w:color="auto"/>
                    <w:right w:val="none" w:sz="0" w:space="0" w:color="auto"/>
                  </w:divBdr>
                  <w:divsChild>
                    <w:div w:id="1071778608">
                      <w:marLeft w:val="0"/>
                      <w:marRight w:val="0"/>
                      <w:marTop w:val="0"/>
                      <w:marBottom w:val="0"/>
                      <w:divBdr>
                        <w:top w:val="none" w:sz="0" w:space="0" w:color="auto"/>
                        <w:left w:val="none" w:sz="0" w:space="0" w:color="auto"/>
                        <w:bottom w:val="none" w:sz="0" w:space="0" w:color="auto"/>
                        <w:right w:val="none" w:sz="0" w:space="0" w:color="auto"/>
                      </w:divBdr>
                      <w:divsChild>
                        <w:div w:id="97001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501779">
      <w:bodyDiv w:val="1"/>
      <w:marLeft w:val="0"/>
      <w:marRight w:val="0"/>
      <w:marTop w:val="0"/>
      <w:marBottom w:val="0"/>
      <w:divBdr>
        <w:top w:val="none" w:sz="0" w:space="0" w:color="auto"/>
        <w:left w:val="none" w:sz="0" w:space="0" w:color="auto"/>
        <w:bottom w:val="none" w:sz="0" w:space="0" w:color="auto"/>
        <w:right w:val="none" w:sz="0" w:space="0" w:color="auto"/>
      </w:divBdr>
    </w:div>
    <w:div w:id="1501575958">
      <w:bodyDiv w:val="1"/>
      <w:marLeft w:val="0"/>
      <w:marRight w:val="0"/>
      <w:marTop w:val="0"/>
      <w:marBottom w:val="0"/>
      <w:divBdr>
        <w:top w:val="none" w:sz="0" w:space="0" w:color="auto"/>
        <w:left w:val="none" w:sz="0" w:space="0" w:color="auto"/>
        <w:bottom w:val="none" w:sz="0" w:space="0" w:color="auto"/>
        <w:right w:val="none" w:sz="0" w:space="0" w:color="auto"/>
      </w:divBdr>
      <w:divsChild>
        <w:div w:id="1136068587">
          <w:marLeft w:val="0"/>
          <w:marRight w:val="0"/>
          <w:marTop w:val="0"/>
          <w:marBottom w:val="0"/>
          <w:divBdr>
            <w:top w:val="none" w:sz="0" w:space="0" w:color="auto"/>
            <w:left w:val="none" w:sz="0" w:space="0" w:color="auto"/>
            <w:bottom w:val="none" w:sz="0" w:space="0" w:color="auto"/>
            <w:right w:val="none" w:sz="0" w:space="0" w:color="auto"/>
          </w:divBdr>
          <w:divsChild>
            <w:div w:id="1485313487">
              <w:marLeft w:val="0"/>
              <w:marRight w:val="0"/>
              <w:marTop w:val="0"/>
              <w:marBottom w:val="0"/>
              <w:divBdr>
                <w:top w:val="none" w:sz="0" w:space="0" w:color="auto"/>
                <w:left w:val="none" w:sz="0" w:space="0" w:color="auto"/>
                <w:bottom w:val="none" w:sz="0" w:space="0" w:color="auto"/>
                <w:right w:val="none" w:sz="0" w:space="0" w:color="auto"/>
              </w:divBdr>
              <w:divsChild>
                <w:div w:id="1900824370">
                  <w:marLeft w:val="0"/>
                  <w:marRight w:val="0"/>
                  <w:marTop w:val="0"/>
                  <w:marBottom w:val="0"/>
                  <w:divBdr>
                    <w:top w:val="none" w:sz="0" w:space="0" w:color="auto"/>
                    <w:left w:val="none" w:sz="0" w:space="0" w:color="auto"/>
                    <w:bottom w:val="none" w:sz="0" w:space="0" w:color="auto"/>
                    <w:right w:val="none" w:sz="0" w:space="0" w:color="auto"/>
                  </w:divBdr>
                  <w:divsChild>
                    <w:div w:id="1969816609">
                      <w:marLeft w:val="0"/>
                      <w:marRight w:val="0"/>
                      <w:marTop w:val="0"/>
                      <w:marBottom w:val="0"/>
                      <w:divBdr>
                        <w:top w:val="none" w:sz="0" w:space="0" w:color="auto"/>
                        <w:left w:val="none" w:sz="0" w:space="0" w:color="auto"/>
                        <w:bottom w:val="none" w:sz="0" w:space="0" w:color="auto"/>
                        <w:right w:val="none" w:sz="0" w:space="0" w:color="auto"/>
                      </w:divBdr>
                      <w:divsChild>
                        <w:div w:id="101595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331621">
      <w:bodyDiv w:val="1"/>
      <w:marLeft w:val="0"/>
      <w:marRight w:val="0"/>
      <w:marTop w:val="0"/>
      <w:marBottom w:val="0"/>
      <w:divBdr>
        <w:top w:val="none" w:sz="0" w:space="0" w:color="auto"/>
        <w:left w:val="none" w:sz="0" w:space="0" w:color="auto"/>
        <w:bottom w:val="none" w:sz="0" w:space="0" w:color="auto"/>
        <w:right w:val="none" w:sz="0" w:space="0" w:color="auto"/>
      </w:divBdr>
    </w:div>
    <w:div w:id="1602177340">
      <w:bodyDiv w:val="1"/>
      <w:marLeft w:val="0"/>
      <w:marRight w:val="0"/>
      <w:marTop w:val="0"/>
      <w:marBottom w:val="0"/>
      <w:divBdr>
        <w:top w:val="none" w:sz="0" w:space="0" w:color="auto"/>
        <w:left w:val="none" w:sz="0" w:space="0" w:color="auto"/>
        <w:bottom w:val="none" w:sz="0" w:space="0" w:color="auto"/>
        <w:right w:val="none" w:sz="0" w:space="0" w:color="auto"/>
      </w:divBdr>
    </w:div>
    <w:div w:id="1831671422">
      <w:bodyDiv w:val="1"/>
      <w:marLeft w:val="0"/>
      <w:marRight w:val="0"/>
      <w:marTop w:val="0"/>
      <w:marBottom w:val="0"/>
      <w:divBdr>
        <w:top w:val="none" w:sz="0" w:space="0" w:color="auto"/>
        <w:left w:val="none" w:sz="0" w:space="0" w:color="auto"/>
        <w:bottom w:val="none" w:sz="0" w:space="0" w:color="auto"/>
        <w:right w:val="none" w:sz="0" w:space="0" w:color="auto"/>
      </w:divBdr>
    </w:div>
    <w:div w:id="1874806177">
      <w:bodyDiv w:val="1"/>
      <w:marLeft w:val="0"/>
      <w:marRight w:val="0"/>
      <w:marTop w:val="0"/>
      <w:marBottom w:val="0"/>
      <w:divBdr>
        <w:top w:val="none" w:sz="0" w:space="0" w:color="auto"/>
        <w:left w:val="none" w:sz="0" w:space="0" w:color="auto"/>
        <w:bottom w:val="none" w:sz="0" w:space="0" w:color="auto"/>
        <w:right w:val="none" w:sz="0" w:space="0" w:color="auto"/>
      </w:divBdr>
    </w:div>
    <w:div w:id="1995406452">
      <w:bodyDiv w:val="1"/>
      <w:marLeft w:val="0"/>
      <w:marRight w:val="0"/>
      <w:marTop w:val="0"/>
      <w:marBottom w:val="0"/>
      <w:divBdr>
        <w:top w:val="none" w:sz="0" w:space="0" w:color="auto"/>
        <w:left w:val="none" w:sz="0" w:space="0" w:color="auto"/>
        <w:bottom w:val="none" w:sz="0" w:space="0" w:color="auto"/>
        <w:right w:val="none" w:sz="0" w:space="0" w:color="auto"/>
      </w:divBdr>
    </w:div>
    <w:div w:id="2020888738">
      <w:bodyDiv w:val="1"/>
      <w:marLeft w:val="0"/>
      <w:marRight w:val="0"/>
      <w:marTop w:val="0"/>
      <w:marBottom w:val="0"/>
      <w:divBdr>
        <w:top w:val="none" w:sz="0" w:space="0" w:color="auto"/>
        <w:left w:val="none" w:sz="0" w:space="0" w:color="auto"/>
        <w:bottom w:val="none" w:sz="0" w:space="0" w:color="auto"/>
        <w:right w:val="none" w:sz="0" w:space="0" w:color="auto"/>
      </w:divBdr>
    </w:div>
    <w:div w:id="212788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ECA9F-A32E-4D5E-BBCC-98B61EA1D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11105</Words>
  <Characters>61080</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72041</CharactersWithSpaces>
  <SharedDoc>false</SharedDoc>
  <HLinks>
    <vt:vector size="306" baseType="variant">
      <vt:variant>
        <vt:i4>1114115</vt:i4>
      </vt:variant>
      <vt:variant>
        <vt:i4>219</vt:i4>
      </vt:variant>
      <vt:variant>
        <vt:i4>0</vt:i4>
      </vt:variant>
      <vt:variant>
        <vt:i4>5</vt:i4>
      </vt:variant>
      <vt:variant>
        <vt:lpwstr>http://www.sunat.gob.pe/legislacion/proyectos-ta/2010/enero/pp250110/caratula1/caratula11.htm</vt:lpwstr>
      </vt:variant>
      <vt:variant>
        <vt:lpwstr/>
      </vt:variant>
      <vt:variant>
        <vt:i4>2228324</vt:i4>
      </vt:variant>
      <vt:variant>
        <vt:i4>216</vt:i4>
      </vt:variant>
      <vt:variant>
        <vt:i4>0</vt:i4>
      </vt:variant>
      <vt:variant>
        <vt:i4>5</vt:i4>
      </vt:variant>
      <vt:variant>
        <vt:lpwstr>http://www.sunat.gob.pe/legislacion/procedim/despacho/DLeg1053/RSA-615-2009.pdf</vt:lpwstr>
      </vt:variant>
      <vt:variant>
        <vt:lpwstr/>
      </vt:variant>
      <vt:variant>
        <vt:i4>6684778</vt:i4>
      </vt:variant>
      <vt:variant>
        <vt:i4>213</vt:i4>
      </vt:variant>
      <vt:variant>
        <vt:i4>0</vt:i4>
      </vt:variant>
      <vt:variant>
        <vt:i4>5</vt:i4>
      </vt:variant>
      <vt:variant>
        <vt:lpwstr>http://www.sunat.gob.pe/legislacion/procedim/despacho/DLeg1053/2010/RSNAA-041-2010.pdf</vt:lpwstr>
      </vt:variant>
      <vt:variant>
        <vt:lpwstr/>
      </vt:variant>
      <vt:variant>
        <vt:i4>6750315</vt:i4>
      </vt:variant>
      <vt:variant>
        <vt:i4>210</vt:i4>
      </vt:variant>
      <vt:variant>
        <vt:i4>0</vt:i4>
      </vt:variant>
      <vt:variant>
        <vt:i4>5</vt:i4>
      </vt:variant>
      <vt:variant>
        <vt:lpwstr>http://www.sunat.gob.pe/legislacion/procedim/despacho/DLeg1053/2010/RSNAA-050-2010.pdf</vt:lpwstr>
      </vt:variant>
      <vt:variant>
        <vt:lpwstr/>
      </vt:variant>
      <vt:variant>
        <vt:i4>6684777</vt:i4>
      </vt:variant>
      <vt:variant>
        <vt:i4>207</vt:i4>
      </vt:variant>
      <vt:variant>
        <vt:i4>0</vt:i4>
      </vt:variant>
      <vt:variant>
        <vt:i4>5</vt:i4>
      </vt:variant>
      <vt:variant>
        <vt:lpwstr>http://www.sunat.gob.pe/legislacion/procedim/despacho/DLeg1053/2010/RSNAA-042-2010.pdf</vt:lpwstr>
      </vt:variant>
      <vt:variant>
        <vt:lpwstr/>
      </vt:variant>
      <vt:variant>
        <vt:i4>6553706</vt:i4>
      </vt:variant>
      <vt:variant>
        <vt:i4>204</vt:i4>
      </vt:variant>
      <vt:variant>
        <vt:i4>0</vt:i4>
      </vt:variant>
      <vt:variant>
        <vt:i4>5</vt:i4>
      </vt:variant>
      <vt:variant>
        <vt:lpwstr>http://www.sunat.gob.pe/legislacion/procedim/despacho/DLeg1053/2010/RSNAA-061-2010.pdf</vt:lpwstr>
      </vt:variant>
      <vt:variant>
        <vt:lpwstr/>
      </vt:variant>
      <vt:variant>
        <vt:i4>8126550</vt:i4>
      </vt:variant>
      <vt:variant>
        <vt:i4>201</vt:i4>
      </vt:variant>
      <vt:variant>
        <vt:i4>0</vt:i4>
      </vt:variant>
      <vt:variant>
        <vt:i4>5</vt:i4>
      </vt:variant>
      <vt:variant>
        <vt:lpwstr>http://www.sunat.gob.pe/legislacion/procedim/despacho/DLeg1053/RSA-614-2009_2.pdf</vt:lpwstr>
      </vt:variant>
      <vt:variant>
        <vt:lpwstr/>
      </vt:variant>
      <vt:variant>
        <vt:i4>196614</vt:i4>
      </vt:variant>
      <vt:variant>
        <vt:i4>198</vt:i4>
      </vt:variant>
      <vt:variant>
        <vt:i4>0</vt:i4>
      </vt:variant>
      <vt:variant>
        <vt:i4>5</vt:i4>
      </vt:variant>
      <vt:variant>
        <vt:lpwstr>http://www.sunat.gob.pe/legislacion/procedim/despacho/DLeg1053/2010/RSA-003-2010.pdf</vt:lpwstr>
      </vt:variant>
      <vt:variant>
        <vt:lpwstr/>
      </vt:variant>
      <vt:variant>
        <vt:i4>6750313</vt:i4>
      </vt:variant>
      <vt:variant>
        <vt:i4>195</vt:i4>
      </vt:variant>
      <vt:variant>
        <vt:i4>0</vt:i4>
      </vt:variant>
      <vt:variant>
        <vt:i4>5</vt:i4>
      </vt:variant>
      <vt:variant>
        <vt:lpwstr>http://www.sunat.gob.pe/legislacion/procedim/despacho/DLeg1053/2010/RSNAA-052-2010.pdf</vt:lpwstr>
      </vt:variant>
      <vt:variant>
        <vt:lpwstr/>
      </vt:variant>
      <vt:variant>
        <vt:i4>196615</vt:i4>
      </vt:variant>
      <vt:variant>
        <vt:i4>192</vt:i4>
      </vt:variant>
      <vt:variant>
        <vt:i4>0</vt:i4>
      </vt:variant>
      <vt:variant>
        <vt:i4>5</vt:i4>
      </vt:variant>
      <vt:variant>
        <vt:lpwstr>http://www.sunat.gob.pe/legislacion/procedim/despacho/DLeg1053/2010/RSA-002-2010.pdf</vt:lpwstr>
      </vt:variant>
      <vt:variant>
        <vt:lpwstr/>
      </vt:variant>
      <vt:variant>
        <vt:i4>6553711</vt:i4>
      </vt:variant>
      <vt:variant>
        <vt:i4>189</vt:i4>
      </vt:variant>
      <vt:variant>
        <vt:i4>0</vt:i4>
      </vt:variant>
      <vt:variant>
        <vt:i4>5</vt:i4>
      </vt:variant>
      <vt:variant>
        <vt:lpwstr>http://www.sunat.gob.pe/legislacion/procedim/despacho/DLeg1053/2010/RSNAA-064-2010.pdf</vt:lpwstr>
      </vt:variant>
      <vt:variant>
        <vt:lpwstr/>
      </vt:variant>
      <vt:variant>
        <vt:i4>6684783</vt:i4>
      </vt:variant>
      <vt:variant>
        <vt:i4>186</vt:i4>
      </vt:variant>
      <vt:variant>
        <vt:i4>0</vt:i4>
      </vt:variant>
      <vt:variant>
        <vt:i4>5</vt:i4>
      </vt:variant>
      <vt:variant>
        <vt:lpwstr>http://www.sunat.gob.pe/legislacion/procedim/despacho/DLeg1053/2010/RSNAA-044-2010.pdf</vt:lpwstr>
      </vt:variant>
      <vt:variant>
        <vt:lpwstr/>
      </vt:variant>
      <vt:variant>
        <vt:i4>7471142</vt:i4>
      </vt:variant>
      <vt:variant>
        <vt:i4>183</vt:i4>
      </vt:variant>
      <vt:variant>
        <vt:i4>0</vt:i4>
      </vt:variant>
      <vt:variant>
        <vt:i4>5</vt:i4>
      </vt:variant>
      <vt:variant>
        <vt:lpwstr>http://www.sunat.gob.pe/legislacion/procedim/despacho/DLeg1053/2010/RSNAA-067-2010.pdf.pdf</vt:lpwstr>
      </vt:variant>
      <vt:variant>
        <vt:lpwstr/>
      </vt:variant>
      <vt:variant>
        <vt:i4>7012459</vt:i4>
      </vt:variant>
      <vt:variant>
        <vt:i4>180</vt:i4>
      </vt:variant>
      <vt:variant>
        <vt:i4>0</vt:i4>
      </vt:variant>
      <vt:variant>
        <vt:i4>5</vt:i4>
      </vt:variant>
      <vt:variant>
        <vt:lpwstr>http://www.sunat.gob.pe/legislacion/procedim/despacho/DLeg1053/2010/RSNAA-090-2010.pdf</vt:lpwstr>
      </vt:variant>
      <vt:variant>
        <vt:lpwstr/>
      </vt:variant>
      <vt:variant>
        <vt:i4>6553705</vt:i4>
      </vt:variant>
      <vt:variant>
        <vt:i4>177</vt:i4>
      </vt:variant>
      <vt:variant>
        <vt:i4>0</vt:i4>
      </vt:variant>
      <vt:variant>
        <vt:i4>5</vt:i4>
      </vt:variant>
      <vt:variant>
        <vt:lpwstr>http://www.sunat.gob.pe/legislacion/procedim/despacho/DLeg1053/2010/RSNAA-062-2010.pdf</vt:lpwstr>
      </vt:variant>
      <vt:variant>
        <vt:lpwstr/>
      </vt:variant>
      <vt:variant>
        <vt:i4>6553704</vt:i4>
      </vt:variant>
      <vt:variant>
        <vt:i4>174</vt:i4>
      </vt:variant>
      <vt:variant>
        <vt:i4>0</vt:i4>
      </vt:variant>
      <vt:variant>
        <vt:i4>5</vt:i4>
      </vt:variant>
      <vt:variant>
        <vt:lpwstr>http://www.sunat.gob.pe/legislacion/procedim/despacho/DLeg1053/2010/RSNAA-063-2010.pdf</vt:lpwstr>
      </vt:variant>
      <vt:variant>
        <vt:lpwstr/>
      </vt:variant>
      <vt:variant>
        <vt:i4>6750314</vt:i4>
      </vt:variant>
      <vt:variant>
        <vt:i4>171</vt:i4>
      </vt:variant>
      <vt:variant>
        <vt:i4>0</vt:i4>
      </vt:variant>
      <vt:variant>
        <vt:i4>5</vt:i4>
      </vt:variant>
      <vt:variant>
        <vt:lpwstr>http://www.sunat.gob.pe/legislacion/procedim/despacho/DLeg1053/2010/RSNAA-051-2010.pdf</vt:lpwstr>
      </vt:variant>
      <vt:variant>
        <vt:lpwstr/>
      </vt:variant>
      <vt:variant>
        <vt:i4>6619242</vt:i4>
      </vt:variant>
      <vt:variant>
        <vt:i4>168</vt:i4>
      </vt:variant>
      <vt:variant>
        <vt:i4>0</vt:i4>
      </vt:variant>
      <vt:variant>
        <vt:i4>5</vt:i4>
      </vt:variant>
      <vt:variant>
        <vt:lpwstr>http://www.sunat.gob.pe/legislacion/procedim/despacho/DLeg1053/2010/RSNAA-071-2010.pdf</vt:lpwstr>
      </vt:variant>
      <vt:variant>
        <vt:lpwstr/>
      </vt:variant>
      <vt:variant>
        <vt:i4>7471143</vt:i4>
      </vt:variant>
      <vt:variant>
        <vt:i4>165</vt:i4>
      </vt:variant>
      <vt:variant>
        <vt:i4>0</vt:i4>
      </vt:variant>
      <vt:variant>
        <vt:i4>5</vt:i4>
      </vt:variant>
      <vt:variant>
        <vt:lpwstr>http://www.sunat.gob.pe/legislacion/procedim/despacho/DLeg1053/2010/RSNAA-066-2010.pdf.pdf</vt:lpwstr>
      </vt:variant>
      <vt:variant>
        <vt:lpwstr/>
      </vt:variant>
      <vt:variant>
        <vt:i4>917607</vt:i4>
      </vt:variant>
      <vt:variant>
        <vt:i4>162</vt:i4>
      </vt:variant>
      <vt:variant>
        <vt:i4>0</vt:i4>
      </vt:variant>
      <vt:variant>
        <vt:i4>5</vt:i4>
      </vt:variant>
      <vt:variant>
        <vt:lpwstr>http://inetp.sunat.peru/pei/NPDASIGADNSIGAD_RS1842010SUNAT/Forms/AllItems.aspx</vt:lpwstr>
      </vt:variant>
      <vt:variant>
        <vt:lpwstr/>
      </vt:variant>
      <vt:variant>
        <vt:i4>917607</vt:i4>
      </vt:variant>
      <vt:variant>
        <vt:i4>159</vt:i4>
      </vt:variant>
      <vt:variant>
        <vt:i4>0</vt:i4>
      </vt:variant>
      <vt:variant>
        <vt:i4>5</vt:i4>
      </vt:variant>
      <vt:variant>
        <vt:lpwstr>http://inetp.sunat.peru/pei/NPDASIGADNSIGAD_RS1842010SUNAT/Forms/AllItems.aspx</vt:lpwstr>
      </vt:variant>
      <vt:variant>
        <vt:lpwstr/>
      </vt:variant>
      <vt:variant>
        <vt:i4>917607</vt:i4>
      </vt:variant>
      <vt:variant>
        <vt:i4>156</vt:i4>
      </vt:variant>
      <vt:variant>
        <vt:i4>0</vt:i4>
      </vt:variant>
      <vt:variant>
        <vt:i4>5</vt:i4>
      </vt:variant>
      <vt:variant>
        <vt:lpwstr>http://inetp.sunat.peru/pei/NPDASIGADNSIGAD_RS1842010SUNAT/Forms/AllItems.aspx</vt:lpwstr>
      </vt:variant>
      <vt:variant>
        <vt:lpwstr/>
      </vt:variant>
      <vt:variant>
        <vt:i4>917607</vt:i4>
      </vt:variant>
      <vt:variant>
        <vt:i4>153</vt:i4>
      </vt:variant>
      <vt:variant>
        <vt:i4>0</vt:i4>
      </vt:variant>
      <vt:variant>
        <vt:i4>5</vt:i4>
      </vt:variant>
      <vt:variant>
        <vt:lpwstr>http://inetp.sunat.peru/pei/NPDASIGADNSIGAD_RS1842010SUNAT/Forms/AllItems.aspx</vt:lpwstr>
      </vt:variant>
      <vt:variant>
        <vt:lpwstr/>
      </vt:variant>
      <vt:variant>
        <vt:i4>917607</vt:i4>
      </vt:variant>
      <vt:variant>
        <vt:i4>150</vt:i4>
      </vt:variant>
      <vt:variant>
        <vt:i4>0</vt:i4>
      </vt:variant>
      <vt:variant>
        <vt:i4>5</vt:i4>
      </vt:variant>
      <vt:variant>
        <vt:lpwstr>http://inetp.sunat.peru/pei/NPDASIGADNSIGAD_RS1842010SUNAT/Forms/AllItems.aspx</vt:lpwstr>
      </vt:variant>
      <vt:variant>
        <vt:lpwstr/>
      </vt:variant>
      <vt:variant>
        <vt:i4>917607</vt:i4>
      </vt:variant>
      <vt:variant>
        <vt:i4>147</vt:i4>
      </vt:variant>
      <vt:variant>
        <vt:i4>0</vt:i4>
      </vt:variant>
      <vt:variant>
        <vt:i4>5</vt:i4>
      </vt:variant>
      <vt:variant>
        <vt:lpwstr>http://inetp.sunat.peru/pei/NPDASIGADNSIGAD_RS1842010SUNAT/Forms/AllItems.aspx</vt:lpwstr>
      </vt:variant>
      <vt:variant>
        <vt:lpwstr/>
      </vt:variant>
      <vt:variant>
        <vt:i4>917607</vt:i4>
      </vt:variant>
      <vt:variant>
        <vt:i4>144</vt:i4>
      </vt:variant>
      <vt:variant>
        <vt:i4>0</vt:i4>
      </vt:variant>
      <vt:variant>
        <vt:i4>5</vt:i4>
      </vt:variant>
      <vt:variant>
        <vt:lpwstr>http://inetp.sunat.peru/pei/NPDASIGADNSIGAD_RS1842010SUNAT/Forms/AllItems.aspx</vt:lpwstr>
      </vt:variant>
      <vt:variant>
        <vt:lpwstr/>
      </vt:variant>
      <vt:variant>
        <vt:i4>917607</vt:i4>
      </vt:variant>
      <vt:variant>
        <vt:i4>141</vt:i4>
      </vt:variant>
      <vt:variant>
        <vt:i4>0</vt:i4>
      </vt:variant>
      <vt:variant>
        <vt:i4>5</vt:i4>
      </vt:variant>
      <vt:variant>
        <vt:lpwstr>http://inetp.sunat.peru/pei/NPDASIGADNSIGAD_RS1842010SUNAT/Forms/AllItems.aspx</vt:lpwstr>
      </vt:variant>
      <vt:variant>
        <vt:lpwstr/>
      </vt:variant>
      <vt:variant>
        <vt:i4>917607</vt:i4>
      </vt:variant>
      <vt:variant>
        <vt:i4>138</vt:i4>
      </vt:variant>
      <vt:variant>
        <vt:i4>0</vt:i4>
      </vt:variant>
      <vt:variant>
        <vt:i4>5</vt:i4>
      </vt:variant>
      <vt:variant>
        <vt:lpwstr>http://inetp.sunat.peru/pei/NPDASIGADNSIGAD_RS1842010SUNAT/Forms/AllItems.aspx</vt:lpwstr>
      </vt:variant>
      <vt:variant>
        <vt:lpwstr/>
      </vt:variant>
      <vt:variant>
        <vt:i4>5832709</vt:i4>
      </vt:variant>
      <vt:variant>
        <vt:i4>135</vt:i4>
      </vt:variant>
      <vt:variant>
        <vt:i4>0</vt:i4>
      </vt:variant>
      <vt:variant>
        <vt:i4>5</vt:i4>
      </vt:variant>
      <vt:variant>
        <vt:lpwstr>http://es.wikipedia.org/wiki/Evaluaci%C3%B3n_de_riesgo</vt:lpwstr>
      </vt:variant>
      <vt:variant>
        <vt:lpwstr/>
      </vt:variant>
      <vt:variant>
        <vt:i4>1966136</vt:i4>
      </vt:variant>
      <vt:variant>
        <vt:i4>128</vt:i4>
      </vt:variant>
      <vt:variant>
        <vt:i4>0</vt:i4>
      </vt:variant>
      <vt:variant>
        <vt:i4>5</vt:i4>
      </vt:variant>
      <vt:variant>
        <vt:lpwstr/>
      </vt:variant>
      <vt:variant>
        <vt:lpwstr>_Toc320789357</vt:lpwstr>
      </vt:variant>
      <vt:variant>
        <vt:i4>1966136</vt:i4>
      </vt:variant>
      <vt:variant>
        <vt:i4>122</vt:i4>
      </vt:variant>
      <vt:variant>
        <vt:i4>0</vt:i4>
      </vt:variant>
      <vt:variant>
        <vt:i4>5</vt:i4>
      </vt:variant>
      <vt:variant>
        <vt:lpwstr/>
      </vt:variant>
      <vt:variant>
        <vt:lpwstr>_Toc320789356</vt:lpwstr>
      </vt:variant>
      <vt:variant>
        <vt:i4>1966136</vt:i4>
      </vt:variant>
      <vt:variant>
        <vt:i4>116</vt:i4>
      </vt:variant>
      <vt:variant>
        <vt:i4>0</vt:i4>
      </vt:variant>
      <vt:variant>
        <vt:i4>5</vt:i4>
      </vt:variant>
      <vt:variant>
        <vt:lpwstr/>
      </vt:variant>
      <vt:variant>
        <vt:lpwstr>_Toc320789355</vt:lpwstr>
      </vt:variant>
      <vt:variant>
        <vt:i4>1966136</vt:i4>
      </vt:variant>
      <vt:variant>
        <vt:i4>110</vt:i4>
      </vt:variant>
      <vt:variant>
        <vt:i4>0</vt:i4>
      </vt:variant>
      <vt:variant>
        <vt:i4>5</vt:i4>
      </vt:variant>
      <vt:variant>
        <vt:lpwstr/>
      </vt:variant>
      <vt:variant>
        <vt:lpwstr>_Toc320789354</vt:lpwstr>
      </vt:variant>
      <vt:variant>
        <vt:i4>1966136</vt:i4>
      </vt:variant>
      <vt:variant>
        <vt:i4>104</vt:i4>
      </vt:variant>
      <vt:variant>
        <vt:i4>0</vt:i4>
      </vt:variant>
      <vt:variant>
        <vt:i4>5</vt:i4>
      </vt:variant>
      <vt:variant>
        <vt:lpwstr/>
      </vt:variant>
      <vt:variant>
        <vt:lpwstr>_Toc320789353</vt:lpwstr>
      </vt:variant>
      <vt:variant>
        <vt:i4>1966136</vt:i4>
      </vt:variant>
      <vt:variant>
        <vt:i4>98</vt:i4>
      </vt:variant>
      <vt:variant>
        <vt:i4>0</vt:i4>
      </vt:variant>
      <vt:variant>
        <vt:i4>5</vt:i4>
      </vt:variant>
      <vt:variant>
        <vt:lpwstr/>
      </vt:variant>
      <vt:variant>
        <vt:lpwstr>_Toc320789352</vt:lpwstr>
      </vt:variant>
      <vt:variant>
        <vt:i4>1966136</vt:i4>
      </vt:variant>
      <vt:variant>
        <vt:i4>92</vt:i4>
      </vt:variant>
      <vt:variant>
        <vt:i4>0</vt:i4>
      </vt:variant>
      <vt:variant>
        <vt:i4>5</vt:i4>
      </vt:variant>
      <vt:variant>
        <vt:lpwstr/>
      </vt:variant>
      <vt:variant>
        <vt:lpwstr>_Toc320789351</vt:lpwstr>
      </vt:variant>
      <vt:variant>
        <vt:i4>1966136</vt:i4>
      </vt:variant>
      <vt:variant>
        <vt:i4>86</vt:i4>
      </vt:variant>
      <vt:variant>
        <vt:i4>0</vt:i4>
      </vt:variant>
      <vt:variant>
        <vt:i4>5</vt:i4>
      </vt:variant>
      <vt:variant>
        <vt:lpwstr/>
      </vt:variant>
      <vt:variant>
        <vt:lpwstr>_Toc320789350</vt:lpwstr>
      </vt:variant>
      <vt:variant>
        <vt:i4>2031672</vt:i4>
      </vt:variant>
      <vt:variant>
        <vt:i4>80</vt:i4>
      </vt:variant>
      <vt:variant>
        <vt:i4>0</vt:i4>
      </vt:variant>
      <vt:variant>
        <vt:i4>5</vt:i4>
      </vt:variant>
      <vt:variant>
        <vt:lpwstr/>
      </vt:variant>
      <vt:variant>
        <vt:lpwstr>_Toc320789349</vt:lpwstr>
      </vt:variant>
      <vt:variant>
        <vt:i4>2031672</vt:i4>
      </vt:variant>
      <vt:variant>
        <vt:i4>74</vt:i4>
      </vt:variant>
      <vt:variant>
        <vt:i4>0</vt:i4>
      </vt:variant>
      <vt:variant>
        <vt:i4>5</vt:i4>
      </vt:variant>
      <vt:variant>
        <vt:lpwstr/>
      </vt:variant>
      <vt:variant>
        <vt:lpwstr>_Toc320789348</vt:lpwstr>
      </vt:variant>
      <vt:variant>
        <vt:i4>2031672</vt:i4>
      </vt:variant>
      <vt:variant>
        <vt:i4>68</vt:i4>
      </vt:variant>
      <vt:variant>
        <vt:i4>0</vt:i4>
      </vt:variant>
      <vt:variant>
        <vt:i4>5</vt:i4>
      </vt:variant>
      <vt:variant>
        <vt:lpwstr/>
      </vt:variant>
      <vt:variant>
        <vt:lpwstr>_Toc320789347</vt:lpwstr>
      </vt:variant>
      <vt:variant>
        <vt:i4>2031672</vt:i4>
      </vt:variant>
      <vt:variant>
        <vt:i4>62</vt:i4>
      </vt:variant>
      <vt:variant>
        <vt:i4>0</vt:i4>
      </vt:variant>
      <vt:variant>
        <vt:i4>5</vt:i4>
      </vt:variant>
      <vt:variant>
        <vt:lpwstr/>
      </vt:variant>
      <vt:variant>
        <vt:lpwstr>_Toc320789346</vt:lpwstr>
      </vt:variant>
      <vt:variant>
        <vt:i4>2031672</vt:i4>
      </vt:variant>
      <vt:variant>
        <vt:i4>56</vt:i4>
      </vt:variant>
      <vt:variant>
        <vt:i4>0</vt:i4>
      </vt:variant>
      <vt:variant>
        <vt:i4>5</vt:i4>
      </vt:variant>
      <vt:variant>
        <vt:lpwstr/>
      </vt:variant>
      <vt:variant>
        <vt:lpwstr>_Toc320789345</vt:lpwstr>
      </vt:variant>
      <vt:variant>
        <vt:i4>2031672</vt:i4>
      </vt:variant>
      <vt:variant>
        <vt:i4>50</vt:i4>
      </vt:variant>
      <vt:variant>
        <vt:i4>0</vt:i4>
      </vt:variant>
      <vt:variant>
        <vt:i4>5</vt:i4>
      </vt:variant>
      <vt:variant>
        <vt:lpwstr/>
      </vt:variant>
      <vt:variant>
        <vt:lpwstr>_Toc320789344</vt:lpwstr>
      </vt:variant>
      <vt:variant>
        <vt:i4>2031672</vt:i4>
      </vt:variant>
      <vt:variant>
        <vt:i4>44</vt:i4>
      </vt:variant>
      <vt:variant>
        <vt:i4>0</vt:i4>
      </vt:variant>
      <vt:variant>
        <vt:i4>5</vt:i4>
      </vt:variant>
      <vt:variant>
        <vt:lpwstr/>
      </vt:variant>
      <vt:variant>
        <vt:lpwstr>_Toc320789343</vt:lpwstr>
      </vt:variant>
      <vt:variant>
        <vt:i4>2031672</vt:i4>
      </vt:variant>
      <vt:variant>
        <vt:i4>38</vt:i4>
      </vt:variant>
      <vt:variant>
        <vt:i4>0</vt:i4>
      </vt:variant>
      <vt:variant>
        <vt:i4>5</vt:i4>
      </vt:variant>
      <vt:variant>
        <vt:lpwstr/>
      </vt:variant>
      <vt:variant>
        <vt:lpwstr>_Toc320789342</vt:lpwstr>
      </vt:variant>
      <vt:variant>
        <vt:i4>2031672</vt:i4>
      </vt:variant>
      <vt:variant>
        <vt:i4>32</vt:i4>
      </vt:variant>
      <vt:variant>
        <vt:i4>0</vt:i4>
      </vt:variant>
      <vt:variant>
        <vt:i4>5</vt:i4>
      </vt:variant>
      <vt:variant>
        <vt:lpwstr/>
      </vt:variant>
      <vt:variant>
        <vt:lpwstr>_Toc320789341</vt:lpwstr>
      </vt:variant>
      <vt:variant>
        <vt:i4>2031672</vt:i4>
      </vt:variant>
      <vt:variant>
        <vt:i4>26</vt:i4>
      </vt:variant>
      <vt:variant>
        <vt:i4>0</vt:i4>
      </vt:variant>
      <vt:variant>
        <vt:i4>5</vt:i4>
      </vt:variant>
      <vt:variant>
        <vt:lpwstr/>
      </vt:variant>
      <vt:variant>
        <vt:lpwstr>_Toc320789340</vt:lpwstr>
      </vt:variant>
      <vt:variant>
        <vt:i4>1572920</vt:i4>
      </vt:variant>
      <vt:variant>
        <vt:i4>20</vt:i4>
      </vt:variant>
      <vt:variant>
        <vt:i4>0</vt:i4>
      </vt:variant>
      <vt:variant>
        <vt:i4>5</vt:i4>
      </vt:variant>
      <vt:variant>
        <vt:lpwstr/>
      </vt:variant>
      <vt:variant>
        <vt:lpwstr>_Toc320789339</vt:lpwstr>
      </vt:variant>
      <vt:variant>
        <vt:i4>1572920</vt:i4>
      </vt:variant>
      <vt:variant>
        <vt:i4>14</vt:i4>
      </vt:variant>
      <vt:variant>
        <vt:i4>0</vt:i4>
      </vt:variant>
      <vt:variant>
        <vt:i4>5</vt:i4>
      </vt:variant>
      <vt:variant>
        <vt:lpwstr/>
      </vt:variant>
      <vt:variant>
        <vt:lpwstr>_Toc320789338</vt:lpwstr>
      </vt:variant>
      <vt:variant>
        <vt:i4>1572920</vt:i4>
      </vt:variant>
      <vt:variant>
        <vt:i4>8</vt:i4>
      </vt:variant>
      <vt:variant>
        <vt:i4>0</vt:i4>
      </vt:variant>
      <vt:variant>
        <vt:i4>5</vt:i4>
      </vt:variant>
      <vt:variant>
        <vt:lpwstr/>
      </vt:variant>
      <vt:variant>
        <vt:lpwstr>_Toc320789337</vt:lpwstr>
      </vt:variant>
      <vt:variant>
        <vt:i4>1572920</vt:i4>
      </vt:variant>
      <vt:variant>
        <vt:i4>2</vt:i4>
      </vt:variant>
      <vt:variant>
        <vt:i4>0</vt:i4>
      </vt:variant>
      <vt:variant>
        <vt:i4>5</vt:i4>
      </vt:variant>
      <vt:variant>
        <vt:lpwstr/>
      </vt:variant>
      <vt:variant>
        <vt:lpwstr>_Toc320789336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Maribel</cp:lastModifiedBy>
  <cp:revision>5</cp:revision>
  <cp:lastPrinted>2017-01-18T20:11:00Z</cp:lastPrinted>
  <dcterms:created xsi:type="dcterms:W3CDTF">2017-03-08T16:45:00Z</dcterms:created>
  <dcterms:modified xsi:type="dcterms:W3CDTF">2017-03-08T16:57:00Z</dcterms:modified>
</cp:coreProperties>
</file>