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1DCA" w14:textId="77777777" w:rsidR="00D6742B" w:rsidRDefault="00D6742B" w:rsidP="00D6742B">
      <w:pPr>
        <w:pStyle w:val="Sinespaciado"/>
        <w:shd w:val="clear" w:color="auto" w:fill="FFFFFF"/>
        <w:jc w:val="center"/>
        <w:rPr>
          <w:rFonts w:ascii="Arial" w:hAnsi="Arial" w:cs="Arial"/>
          <w:b/>
        </w:rPr>
      </w:pPr>
    </w:p>
    <w:p w14:paraId="0594A6F4" w14:textId="77777777" w:rsidR="00D6742B" w:rsidRDefault="00D6742B" w:rsidP="00D6742B">
      <w:pPr>
        <w:pStyle w:val="Sinespaciado"/>
        <w:shd w:val="clear" w:color="auto" w:fill="FFFFFF"/>
        <w:jc w:val="center"/>
        <w:rPr>
          <w:rFonts w:ascii="Arial" w:hAnsi="Arial" w:cs="Arial"/>
          <w:b/>
        </w:rPr>
      </w:pPr>
    </w:p>
    <w:p w14:paraId="32D58694" w14:textId="77777777" w:rsidR="00D6742B" w:rsidRDefault="00D6742B" w:rsidP="00D6742B">
      <w:pPr>
        <w:pStyle w:val="Sinespaciado"/>
        <w:shd w:val="clear" w:color="auto" w:fill="FFFFFF"/>
        <w:jc w:val="center"/>
        <w:rPr>
          <w:rFonts w:ascii="Arial" w:hAnsi="Arial" w:cs="Arial"/>
          <w:b/>
        </w:rPr>
      </w:pPr>
    </w:p>
    <w:p w14:paraId="4498AE7D" w14:textId="77777777" w:rsidR="00D6742B" w:rsidRDefault="00D6742B" w:rsidP="00D6742B">
      <w:pPr>
        <w:pStyle w:val="Sinespaciado"/>
        <w:shd w:val="clear" w:color="auto" w:fill="FFFFFF"/>
        <w:jc w:val="center"/>
        <w:rPr>
          <w:rFonts w:ascii="Arial" w:hAnsi="Arial" w:cs="Arial"/>
          <w:b/>
        </w:rPr>
      </w:pPr>
    </w:p>
    <w:p w14:paraId="306AB945" w14:textId="77777777" w:rsidR="00D6742B" w:rsidRDefault="00D6742B" w:rsidP="00D6742B">
      <w:pPr>
        <w:pStyle w:val="Sinespaciado"/>
        <w:shd w:val="clear" w:color="auto" w:fill="FFFFFF"/>
        <w:jc w:val="center"/>
        <w:rPr>
          <w:rFonts w:ascii="Arial" w:hAnsi="Arial" w:cs="Arial"/>
          <w:b/>
        </w:rPr>
      </w:pPr>
    </w:p>
    <w:p w14:paraId="095246F7" w14:textId="77777777" w:rsidR="00D6742B" w:rsidRDefault="00D6742B" w:rsidP="00D6742B">
      <w:pPr>
        <w:pStyle w:val="Sinespaciado"/>
        <w:shd w:val="clear" w:color="auto" w:fill="FFFFFF"/>
        <w:jc w:val="center"/>
        <w:rPr>
          <w:rFonts w:ascii="Arial" w:hAnsi="Arial" w:cs="Arial"/>
          <w:b/>
        </w:rPr>
      </w:pPr>
    </w:p>
    <w:p w14:paraId="34791C5E" w14:textId="77777777" w:rsidR="00D6742B" w:rsidRDefault="00D6742B" w:rsidP="00D6742B">
      <w:pPr>
        <w:pStyle w:val="Sinespaciado"/>
        <w:shd w:val="clear" w:color="auto" w:fill="FFFFFF"/>
        <w:jc w:val="center"/>
        <w:rPr>
          <w:rFonts w:ascii="Arial" w:hAnsi="Arial" w:cs="Arial"/>
          <w:b/>
        </w:rPr>
      </w:pPr>
    </w:p>
    <w:p w14:paraId="25420330" w14:textId="77777777" w:rsidR="00D6742B" w:rsidRDefault="00D6742B" w:rsidP="00D6742B">
      <w:pPr>
        <w:pStyle w:val="Sinespaciado"/>
        <w:shd w:val="clear" w:color="auto" w:fill="FFFFFF"/>
        <w:jc w:val="center"/>
        <w:rPr>
          <w:rFonts w:ascii="Arial" w:hAnsi="Arial" w:cs="Arial"/>
          <w:b/>
        </w:rPr>
      </w:pPr>
    </w:p>
    <w:p w14:paraId="70811563" w14:textId="77777777" w:rsidR="00D6742B" w:rsidRDefault="00D6742B" w:rsidP="00D6742B">
      <w:pPr>
        <w:pStyle w:val="Sinespaciado"/>
        <w:shd w:val="clear" w:color="auto" w:fill="FFFFFF"/>
        <w:jc w:val="center"/>
        <w:rPr>
          <w:rFonts w:ascii="Arial" w:hAnsi="Arial" w:cs="Arial"/>
          <w:b/>
        </w:rPr>
      </w:pPr>
    </w:p>
    <w:p w14:paraId="231E65B6" w14:textId="77777777" w:rsidR="00D6742B" w:rsidRDefault="00D6742B" w:rsidP="00D6742B">
      <w:pPr>
        <w:pStyle w:val="Sinespaciado"/>
        <w:shd w:val="clear" w:color="auto" w:fill="FFFFFF"/>
        <w:jc w:val="center"/>
        <w:rPr>
          <w:rFonts w:ascii="Arial" w:hAnsi="Arial" w:cs="Arial"/>
          <w:b/>
        </w:rPr>
      </w:pPr>
    </w:p>
    <w:p w14:paraId="6030BC93" w14:textId="77777777" w:rsidR="00D6742B" w:rsidRDefault="00D6742B" w:rsidP="00D6742B">
      <w:pPr>
        <w:pStyle w:val="Sinespaciado"/>
        <w:shd w:val="clear" w:color="auto" w:fill="FFFFFF"/>
        <w:jc w:val="center"/>
        <w:rPr>
          <w:rFonts w:ascii="Arial" w:hAnsi="Arial" w:cs="Arial"/>
          <w:b/>
        </w:rPr>
      </w:pPr>
    </w:p>
    <w:p w14:paraId="48BF3BDA" w14:textId="77777777" w:rsidR="00D6742B" w:rsidRDefault="00D6742B" w:rsidP="00D6742B">
      <w:pPr>
        <w:pStyle w:val="Sinespaciado"/>
        <w:shd w:val="clear" w:color="auto" w:fill="FFFFFF"/>
        <w:jc w:val="center"/>
        <w:rPr>
          <w:rFonts w:ascii="Arial" w:hAnsi="Arial" w:cs="Arial"/>
          <w:b/>
        </w:rPr>
      </w:pPr>
    </w:p>
    <w:p w14:paraId="6B67FBF9" w14:textId="77777777" w:rsidR="00D6742B" w:rsidRDefault="00D6742B" w:rsidP="00D6742B">
      <w:pPr>
        <w:pStyle w:val="Sinespaciado"/>
        <w:shd w:val="clear" w:color="auto" w:fill="FFFFFF"/>
        <w:jc w:val="center"/>
        <w:rPr>
          <w:rFonts w:ascii="Arial" w:hAnsi="Arial" w:cs="Arial"/>
          <w:b/>
        </w:rPr>
      </w:pPr>
    </w:p>
    <w:p w14:paraId="0F3A813C" w14:textId="77777777" w:rsidR="00D6742B" w:rsidRDefault="00D6742B" w:rsidP="00D6742B">
      <w:pPr>
        <w:pStyle w:val="Sinespaciado"/>
        <w:shd w:val="clear" w:color="auto" w:fill="FFFFFF"/>
        <w:jc w:val="center"/>
        <w:rPr>
          <w:rFonts w:ascii="Arial" w:hAnsi="Arial" w:cs="Arial"/>
          <w:b/>
        </w:rPr>
      </w:pPr>
    </w:p>
    <w:p w14:paraId="527CA55A" w14:textId="77777777" w:rsidR="00D6742B" w:rsidRDefault="00D6742B" w:rsidP="00D6742B">
      <w:pPr>
        <w:pStyle w:val="Sinespaciado"/>
        <w:shd w:val="clear" w:color="auto" w:fill="FFFFFF"/>
        <w:jc w:val="center"/>
        <w:rPr>
          <w:rFonts w:ascii="Arial" w:hAnsi="Arial" w:cs="Arial"/>
          <w:b/>
        </w:rPr>
      </w:pPr>
    </w:p>
    <w:p w14:paraId="12E03D46" w14:textId="77777777" w:rsidR="00D6742B" w:rsidRDefault="00D6742B" w:rsidP="00D6742B">
      <w:pPr>
        <w:pStyle w:val="Sinespaciado"/>
        <w:shd w:val="clear" w:color="auto" w:fill="FFFFFF"/>
        <w:jc w:val="center"/>
        <w:rPr>
          <w:rFonts w:ascii="Arial" w:hAnsi="Arial" w:cs="Arial"/>
          <w:b/>
        </w:rPr>
      </w:pPr>
    </w:p>
    <w:p w14:paraId="3F9B5629" w14:textId="77777777" w:rsidR="00D6742B" w:rsidRDefault="00D6742B" w:rsidP="00D6742B">
      <w:pPr>
        <w:pStyle w:val="Sinespaciado"/>
        <w:shd w:val="clear" w:color="auto" w:fill="FFFFFF"/>
        <w:jc w:val="center"/>
        <w:rPr>
          <w:rFonts w:ascii="Arial" w:hAnsi="Arial" w:cs="Arial"/>
          <w:b/>
        </w:rPr>
      </w:pPr>
    </w:p>
    <w:p w14:paraId="4545316B" w14:textId="77777777" w:rsidR="00D6742B" w:rsidRDefault="00D6742B" w:rsidP="00D6742B">
      <w:pPr>
        <w:pStyle w:val="Sinespaciado"/>
        <w:shd w:val="clear" w:color="auto" w:fill="FFFFFF"/>
        <w:jc w:val="center"/>
        <w:rPr>
          <w:rFonts w:ascii="Arial" w:hAnsi="Arial" w:cs="Arial"/>
          <w:b/>
        </w:rPr>
      </w:pPr>
    </w:p>
    <w:p w14:paraId="0A85BD80" w14:textId="77777777" w:rsidR="00D6742B" w:rsidRDefault="00D6742B" w:rsidP="00D6742B">
      <w:pPr>
        <w:pStyle w:val="Sinespaciado"/>
        <w:shd w:val="clear" w:color="auto" w:fill="FFFFFF"/>
        <w:jc w:val="center"/>
        <w:rPr>
          <w:rFonts w:ascii="Arial" w:hAnsi="Arial" w:cs="Arial"/>
          <w:b/>
        </w:rPr>
      </w:pPr>
    </w:p>
    <w:p w14:paraId="47C392FE" w14:textId="77777777" w:rsidR="00D6742B" w:rsidRPr="00CB1A9D" w:rsidRDefault="00D6742B" w:rsidP="00D6742B">
      <w:pPr>
        <w:pStyle w:val="Sinespaciado"/>
        <w:shd w:val="clear" w:color="auto" w:fill="FFFFFF"/>
        <w:jc w:val="center"/>
        <w:rPr>
          <w:rFonts w:ascii="Arial" w:hAnsi="Arial" w:cs="Arial"/>
          <w:b/>
        </w:rPr>
      </w:pPr>
      <w:r w:rsidRPr="00CB1A9D">
        <w:rPr>
          <w:rFonts w:ascii="Arial" w:hAnsi="Arial" w:cs="Arial"/>
          <w:b/>
        </w:rPr>
        <w:t>N.°           -2020/</w:t>
      </w:r>
      <w:r w:rsidRPr="002A7FE1">
        <w:rPr>
          <w:rFonts w:ascii="Arial" w:hAnsi="Arial" w:cs="Arial"/>
          <w:b/>
        </w:rPr>
        <w:t>SUNAT</w:t>
      </w:r>
    </w:p>
    <w:p w14:paraId="34EAFCA8" w14:textId="77777777" w:rsidR="00D6742B" w:rsidRPr="00CB1A9D" w:rsidRDefault="00D6742B" w:rsidP="00D6742B">
      <w:pPr>
        <w:pStyle w:val="Sinespaciado"/>
        <w:shd w:val="clear" w:color="auto" w:fill="FFFFFF"/>
        <w:jc w:val="center"/>
        <w:rPr>
          <w:rFonts w:ascii="Arial" w:hAnsi="Arial" w:cs="Arial"/>
          <w:b/>
        </w:rPr>
      </w:pPr>
    </w:p>
    <w:p w14:paraId="35EB7F77" w14:textId="77777777" w:rsidR="00D6742B" w:rsidRPr="00CB1A9D" w:rsidRDefault="00D6742B" w:rsidP="00D6742B">
      <w:pPr>
        <w:pStyle w:val="Sinespaciado"/>
        <w:shd w:val="clear" w:color="auto" w:fill="FFFFFF"/>
        <w:jc w:val="center"/>
        <w:rPr>
          <w:rFonts w:ascii="Arial" w:hAnsi="Arial" w:cs="Arial"/>
          <w:b/>
        </w:rPr>
      </w:pPr>
      <w:r>
        <w:rPr>
          <w:rFonts w:ascii="Arial" w:hAnsi="Arial" w:cs="Arial"/>
          <w:b/>
        </w:rPr>
        <w:t xml:space="preserve">PROYECTO DE </w:t>
      </w:r>
      <w:r w:rsidRPr="00CB1A9D">
        <w:rPr>
          <w:rFonts w:ascii="Arial" w:hAnsi="Arial" w:cs="Arial"/>
          <w:b/>
        </w:rPr>
        <w:t>RESOLUCIÓN DE SUPERINTENDENCIA</w:t>
      </w:r>
      <w:r>
        <w:rPr>
          <w:rFonts w:ascii="Arial" w:hAnsi="Arial" w:cs="Arial"/>
          <w:b/>
        </w:rPr>
        <w:t xml:space="preserve"> QUE </w:t>
      </w:r>
      <w:r w:rsidRPr="00CB1A9D">
        <w:rPr>
          <w:rFonts w:ascii="Arial" w:hAnsi="Arial" w:cs="Arial"/>
          <w:b/>
        </w:rPr>
        <w:t xml:space="preserve">MODIFICA </w:t>
      </w:r>
      <w:r>
        <w:rPr>
          <w:rFonts w:ascii="Arial" w:hAnsi="Arial" w:cs="Arial"/>
          <w:b/>
        </w:rPr>
        <w:t xml:space="preserve">LA </w:t>
      </w:r>
      <w:r w:rsidRPr="00CB1A9D">
        <w:rPr>
          <w:rFonts w:ascii="Arial" w:hAnsi="Arial" w:cs="Arial"/>
          <w:b/>
        </w:rPr>
        <w:t>RESOLUCIÓN DE SUPERINTENDENCIA N.° 173-2013/SUNAT QUE APRUEBA NORMAS RELATIVAS AL REGISTRO PARA EL CONTROL DE BIENES FISCALIZADOS A QUE SE REFIERE EL ARTÍCULO 6 DEL DECRETO LEGISLATIVO N.° 1126</w:t>
      </w:r>
    </w:p>
    <w:p w14:paraId="2685C82E" w14:textId="77777777" w:rsidR="00D6742B" w:rsidRDefault="00D6742B" w:rsidP="00D6742B">
      <w:pPr>
        <w:pStyle w:val="Sinespaciado"/>
        <w:shd w:val="clear" w:color="auto" w:fill="FFFFFF"/>
        <w:jc w:val="both"/>
        <w:rPr>
          <w:rFonts w:ascii="Arial" w:hAnsi="Arial" w:cs="Arial"/>
          <w:bCs/>
        </w:rPr>
      </w:pPr>
    </w:p>
    <w:p w14:paraId="755D5F47" w14:textId="77777777" w:rsidR="00D6742B" w:rsidRPr="00CB1A9D" w:rsidRDefault="00D6742B" w:rsidP="00D6742B">
      <w:pPr>
        <w:pStyle w:val="Sinespaciado"/>
        <w:shd w:val="clear" w:color="auto" w:fill="FFFFFF"/>
        <w:jc w:val="both"/>
        <w:rPr>
          <w:rFonts w:ascii="Arial" w:hAnsi="Arial" w:cs="Arial"/>
          <w:bCs/>
        </w:rPr>
      </w:pPr>
    </w:p>
    <w:p w14:paraId="1A1D2D71" w14:textId="77777777" w:rsidR="00CB1A9D" w:rsidRDefault="00D6742B" w:rsidP="00D6742B">
      <w:pPr>
        <w:pStyle w:val="Sinespaciado"/>
        <w:shd w:val="clear" w:color="auto" w:fill="FFFFFF"/>
        <w:ind w:left="708" w:hanging="708"/>
        <w:rPr>
          <w:rFonts w:ascii="Arial" w:hAnsi="Arial" w:cs="Arial"/>
          <w:bCs/>
        </w:rPr>
      </w:pPr>
      <w:r w:rsidRPr="00CB1A9D">
        <w:rPr>
          <w:rFonts w:ascii="Arial" w:hAnsi="Arial" w:cs="Arial"/>
          <w:bCs/>
        </w:rPr>
        <w:t>Lima,</w:t>
      </w:r>
    </w:p>
    <w:p w14:paraId="6C650B42" w14:textId="77777777" w:rsidR="00ED1AC5" w:rsidRPr="00CB1A9D" w:rsidRDefault="00ED1AC5" w:rsidP="00CB1A9D">
      <w:pPr>
        <w:pStyle w:val="Sinespaciado"/>
        <w:shd w:val="clear" w:color="auto" w:fill="FFFFFF"/>
        <w:jc w:val="both"/>
        <w:rPr>
          <w:rFonts w:ascii="Arial" w:hAnsi="Arial" w:cs="Arial"/>
          <w:bCs/>
        </w:rPr>
      </w:pPr>
    </w:p>
    <w:p w14:paraId="7B6DE08E" w14:textId="77777777" w:rsidR="00CB1A9D" w:rsidRPr="00CB1A9D" w:rsidRDefault="00CB1A9D" w:rsidP="00CB1A9D">
      <w:pPr>
        <w:pStyle w:val="Sinespaciado"/>
        <w:shd w:val="clear" w:color="auto" w:fill="FFFFFF"/>
        <w:jc w:val="both"/>
        <w:rPr>
          <w:rFonts w:ascii="Arial" w:hAnsi="Arial" w:cs="Arial"/>
          <w:b/>
        </w:rPr>
      </w:pPr>
      <w:r w:rsidRPr="00CB1A9D">
        <w:rPr>
          <w:rFonts w:ascii="Arial" w:hAnsi="Arial" w:cs="Arial"/>
          <w:b/>
        </w:rPr>
        <w:t>CONSIDERANDO:</w:t>
      </w:r>
    </w:p>
    <w:p w14:paraId="414C91E9" w14:textId="77777777" w:rsidR="00CB1A9D" w:rsidRPr="00CB1A9D" w:rsidRDefault="00CB1A9D" w:rsidP="00CB1A9D">
      <w:pPr>
        <w:pStyle w:val="Sinespaciado"/>
        <w:shd w:val="clear" w:color="auto" w:fill="FFFFFF"/>
        <w:jc w:val="both"/>
        <w:rPr>
          <w:rFonts w:ascii="Arial" w:hAnsi="Arial" w:cs="Arial"/>
          <w:bCs/>
        </w:rPr>
      </w:pPr>
    </w:p>
    <w:p w14:paraId="318667E5" w14:textId="77777777" w:rsidR="00CB1A9D" w:rsidRPr="00CB1A9D" w:rsidRDefault="00CB1A9D" w:rsidP="00CB1A9D">
      <w:pPr>
        <w:pStyle w:val="Sinespaciado"/>
        <w:shd w:val="clear" w:color="auto" w:fill="FFFFFF"/>
        <w:jc w:val="both"/>
        <w:rPr>
          <w:rFonts w:ascii="Arial" w:hAnsi="Arial" w:cs="Arial"/>
          <w:bCs/>
        </w:rPr>
      </w:pPr>
      <w:r w:rsidRPr="00CB1A9D">
        <w:rPr>
          <w:rFonts w:ascii="Arial" w:hAnsi="Arial" w:cs="Arial"/>
          <w:bCs/>
        </w:rPr>
        <w:t>Que el numeral 2 del artículo 6 del Decreto Legislativo N.° 1126 y normas modificatorias, que establece medidas de control en los insumos químicos y productos fiscalizados, maquinarias y equipos utilizados para la elaboración de drogas ilícitas, señala que la SUNAT, mediante resolución de superintendencia, establece los procedimientos, plazos y demás condiciones, así como los requisitos que debe cumplir el usuario para la incorporación, renovación y permanencia en el Registro para el Control de los Bienes Fiscalizados (Registro);</w:t>
      </w:r>
    </w:p>
    <w:p w14:paraId="0C4C8447" w14:textId="77777777" w:rsidR="00CB1A9D" w:rsidRPr="00CB1A9D" w:rsidRDefault="00CB1A9D" w:rsidP="00CB1A9D">
      <w:pPr>
        <w:pStyle w:val="Sinespaciado"/>
        <w:shd w:val="clear" w:color="auto" w:fill="FFFFFF"/>
        <w:jc w:val="both"/>
        <w:rPr>
          <w:rFonts w:ascii="Arial" w:hAnsi="Arial" w:cs="Arial"/>
          <w:bCs/>
        </w:rPr>
      </w:pPr>
    </w:p>
    <w:p w14:paraId="6E7B413A" w14:textId="77777777" w:rsidR="00CB1A9D" w:rsidRPr="00CB1A9D" w:rsidRDefault="00CB1A9D" w:rsidP="00CB1A9D">
      <w:pPr>
        <w:pStyle w:val="Sinespaciado"/>
        <w:shd w:val="clear" w:color="auto" w:fill="FFFFFF"/>
        <w:jc w:val="both"/>
        <w:rPr>
          <w:rFonts w:ascii="Arial" w:hAnsi="Arial" w:cs="Arial"/>
          <w:bCs/>
        </w:rPr>
      </w:pPr>
      <w:r w:rsidRPr="00CB1A9D">
        <w:rPr>
          <w:rFonts w:ascii="Arial" w:hAnsi="Arial" w:cs="Arial"/>
          <w:bCs/>
        </w:rPr>
        <w:t>Que, en virtud de la referida facultad, a través de la Resolución de Superintendencia N.° 173-2013/SUNAT y normas modificatorias se aprobaron las normas relativas al Registro a que se refiere el artículo 6 del Decreto Legislativo N.° 1126;</w:t>
      </w:r>
    </w:p>
    <w:p w14:paraId="09823912" w14:textId="77777777" w:rsidR="00CB1A9D" w:rsidRPr="00CB1A9D" w:rsidRDefault="00CB1A9D" w:rsidP="00CB1A9D">
      <w:pPr>
        <w:pStyle w:val="Sinespaciado"/>
        <w:shd w:val="clear" w:color="auto" w:fill="FFFFFF"/>
        <w:jc w:val="both"/>
        <w:rPr>
          <w:rFonts w:ascii="Arial" w:hAnsi="Arial" w:cs="Arial"/>
          <w:bCs/>
        </w:rPr>
      </w:pPr>
    </w:p>
    <w:p w14:paraId="63D429B3" w14:textId="77777777" w:rsidR="00781E5C" w:rsidRDefault="00781E5C" w:rsidP="00CB1A9D">
      <w:pPr>
        <w:pStyle w:val="Sinespaciado"/>
        <w:shd w:val="clear" w:color="auto" w:fill="FFFFFF"/>
        <w:jc w:val="both"/>
        <w:rPr>
          <w:rFonts w:ascii="Arial" w:hAnsi="Arial" w:cs="Arial"/>
          <w:bCs/>
        </w:rPr>
      </w:pPr>
      <w:r w:rsidRPr="000E134F">
        <w:rPr>
          <w:rFonts w:ascii="Arial" w:hAnsi="Arial" w:cs="Arial"/>
          <w:bCs/>
        </w:rPr>
        <w:t xml:space="preserve">Que, en línea con las disposiciones normativas de simplificación emitidas por el Gobierno, </w:t>
      </w:r>
      <w:r w:rsidR="00430D6C" w:rsidRPr="000E134F">
        <w:rPr>
          <w:rFonts w:ascii="Arial" w:hAnsi="Arial" w:cs="Arial"/>
          <w:bCs/>
        </w:rPr>
        <w:t xml:space="preserve">corresponde </w:t>
      </w:r>
      <w:r w:rsidRPr="000E134F">
        <w:rPr>
          <w:rFonts w:ascii="Arial" w:hAnsi="Arial" w:cs="Arial"/>
          <w:bCs/>
        </w:rPr>
        <w:t xml:space="preserve">simplificar algunos procedimientos relacionados con el Registro </w:t>
      </w:r>
      <w:proofErr w:type="gramStart"/>
      <w:r w:rsidRPr="000E134F">
        <w:rPr>
          <w:rFonts w:ascii="Arial" w:hAnsi="Arial" w:cs="Arial"/>
          <w:bCs/>
        </w:rPr>
        <w:t>y</w:t>
      </w:r>
      <w:proofErr w:type="gramEnd"/>
      <w:r w:rsidRPr="000E134F">
        <w:rPr>
          <w:rFonts w:ascii="Arial" w:hAnsi="Arial" w:cs="Arial"/>
          <w:bCs/>
        </w:rPr>
        <w:t xml:space="preserve"> además</w:t>
      </w:r>
      <w:r w:rsidR="004C2056" w:rsidRPr="000E134F">
        <w:rPr>
          <w:rFonts w:ascii="Arial" w:hAnsi="Arial" w:cs="Arial"/>
          <w:bCs/>
        </w:rPr>
        <w:t>,</w:t>
      </w:r>
      <w:r w:rsidRPr="000E134F">
        <w:rPr>
          <w:rFonts w:ascii="Arial" w:hAnsi="Arial" w:cs="Arial"/>
          <w:bCs/>
        </w:rPr>
        <w:t xml:space="preserve"> </w:t>
      </w:r>
      <w:r w:rsidR="004C2056" w:rsidRPr="000E134F">
        <w:rPr>
          <w:rFonts w:ascii="Arial" w:hAnsi="Arial" w:cs="Arial"/>
          <w:bCs/>
        </w:rPr>
        <w:t xml:space="preserve">adecuar </w:t>
      </w:r>
      <w:r w:rsidRPr="000E134F">
        <w:rPr>
          <w:rFonts w:ascii="Arial" w:hAnsi="Arial" w:cs="Arial"/>
          <w:bCs/>
        </w:rPr>
        <w:t>otro</w:t>
      </w:r>
      <w:r w:rsidR="004C2056" w:rsidRPr="000E134F">
        <w:rPr>
          <w:rFonts w:ascii="Arial" w:hAnsi="Arial" w:cs="Arial"/>
          <w:bCs/>
        </w:rPr>
        <w:t>s, a los cambios informáticos que se implementarán al Sistema para el Control de Bienes Fiscalizados - SICOBF</w:t>
      </w:r>
      <w:r w:rsidRPr="000E134F">
        <w:rPr>
          <w:rFonts w:ascii="Arial" w:hAnsi="Arial" w:cs="Arial"/>
          <w:bCs/>
        </w:rPr>
        <w:t xml:space="preserve">, a fin de </w:t>
      </w:r>
      <w:r w:rsidR="00245C3E" w:rsidRPr="000E134F">
        <w:rPr>
          <w:rFonts w:ascii="Arial" w:hAnsi="Arial" w:cs="Arial"/>
          <w:bCs/>
        </w:rPr>
        <w:t xml:space="preserve">mejorar el </w:t>
      </w:r>
      <w:r w:rsidRPr="000E134F">
        <w:rPr>
          <w:rFonts w:ascii="Arial" w:hAnsi="Arial" w:cs="Arial"/>
          <w:bCs/>
        </w:rPr>
        <w:t>control de los bienes fiscalizados;</w:t>
      </w:r>
    </w:p>
    <w:p w14:paraId="5D50A0C7" w14:textId="77777777" w:rsidR="00781E5C" w:rsidRDefault="00781E5C" w:rsidP="00CB1A9D">
      <w:pPr>
        <w:pStyle w:val="Sinespaciado"/>
        <w:shd w:val="clear" w:color="auto" w:fill="FFFFFF"/>
        <w:jc w:val="both"/>
        <w:rPr>
          <w:rFonts w:ascii="Arial" w:hAnsi="Arial" w:cs="Arial"/>
          <w:bCs/>
        </w:rPr>
      </w:pPr>
    </w:p>
    <w:p w14:paraId="7934C995" w14:textId="77777777" w:rsidR="00CB1A9D" w:rsidRDefault="00CB1A9D" w:rsidP="00CB1A9D">
      <w:pPr>
        <w:pStyle w:val="Sinespaciado"/>
        <w:shd w:val="clear" w:color="auto" w:fill="FFFFFF"/>
        <w:jc w:val="both"/>
        <w:rPr>
          <w:rFonts w:ascii="Arial" w:hAnsi="Arial" w:cs="Arial"/>
          <w:bCs/>
        </w:rPr>
      </w:pPr>
      <w:r w:rsidRPr="00CB1A9D">
        <w:rPr>
          <w:rFonts w:ascii="Arial" w:hAnsi="Arial" w:cs="Arial"/>
          <w:bCs/>
        </w:rPr>
        <w:t xml:space="preserve">En uso de las facultades conferidas por el numeral 2 del artículo 6 del Decreto Legislativo N.° 1126 y normas modificatorias; el artículo 5 de la Ley N.° 29816, Ley de Fortalecimiento de la SUNAT y normas modificatorias; y el inciso o) del artículo 8 del Reglamento de Organización y Funciones de la SUNAT, aprobado por la Resolución de Superintendencia N.° 122-2014/SUNAT y normas modificatorias; </w:t>
      </w:r>
    </w:p>
    <w:p w14:paraId="79264A6B" w14:textId="77777777" w:rsidR="00077938" w:rsidRDefault="00077938" w:rsidP="00CB1A9D">
      <w:pPr>
        <w:pStyle w:val="Sinespaciado"/>
        <w:shd w:val="clear" w:color="auto" w:fill="FFFFFF"/>
        <w:jc w:val="both"/>
        <w:rPr>
          <w:rFonts w:ascii="Arial" w:hAnsi="Arial" w:cs="Arial"/>
          <w:bCs/>
        </w:rPr>
      </w:pPr>
    </w:p>
    <w:p w14:paraId="4D01DD49" w14:textId="77777777" w:rsidR="001D3FAA" w:rsidRDefault="001D3FAA" w:rsidP="00CB1A9D">
      <w:pPr>
        <w:pStyle w:val="Sinespaciado"/>
        <w:shd w:val="clear" w:color="auto" w:fill="FFFFFF"/>
        <w:jc w:val="both"/>
        <w:rPr>
          <w:rFonts w:ascii="Arial" w:hAnsi="Arial" w:cs="Arial"/>
          <w:b/>
        </w:rPr>
      </w:pPr>
    </w:p>
    <w:p w14:paraId="5B932172" w14:textId="77777777" w:rsidR="00CB1A9D" w:rsidRPr="00CB1A9D" w:rsidRDefault="00CB1A9D" w:rsidP="00CB1A9D">
      <w:pPr>
        <w:pStyle w:val="Sinespaciado"/>
        <w:shd w:val="clear" w:color="auto" w:fill="FFFFFF"/>
        <w:jc w:val="both"/>
        <w:rPr>
          <w:rFonts w:ascii="Arial" w:hAnsi="Arial" w:cs="Arial"/>
          <w:b/>
        </w:rPr>
      </w:pPr>
      <w:r w:rsidRPr="00CB1A9D">
        <w:rPr>
          <w:rFonts w:ascii="Arial" w:hAnsi="Arial" w:cs="Arial"/>
          <w:b/>
        </w:rPr>
        <w:t>SE RESUELVE:</w:t>
      </w:r>
    </w:p>
    <w:p w14:paraId="3676E9C8" w14:textId="77777777" w:rsidR="00CB1A9D" w:rsidRPr="00CB1A9D" w:rsidRDefault="00CB1A9D" w:rsidP="00CB1A9D">
      <w:pPr>
        <w:pStyle w:val="Sinespaciado"/>
        <w:shd w:val="clear" w:color="auto" w:fill="FFFFFF"/>
        <w:jc w:val="both"/>
        <w:rPr>
          <w:rFonts w:ascii="Arial" w:hAnsi="Arial" w:cs="Arial"/>
          <w:bCs/>
        </w:rPr>
      </w:pPr>
    </w:p>
    <w:p w14:paraId="0AF36F8E" w14:textId="77777777" w:rsidR="00CB1A9D" w:rsidRPr="00CB1A9D" w:rsidRDefault="00CB1A9D" w:rsidP="00CB1A9D">
      <w:pPr>
        <w:pStyle w:val="Sinespaciado"/>
        <w:shd w:val="clear" w:color="auto" w:fill="FFFFFF"/>
        <w:jc w:val="both"/>
        <w:rPr>
          <w:rFonts w:ascii="Arial" w:hAnsi="Arial" w:cs="Arial"/>
          <w:b/>
        </w:rPr>
      </w:pPr>
      <w:r w:rsidRPr="00CB1A9D">
        <w:rPr>
          <w:rFonts w:ascii="Arial" w:hAnsi="Arial" w:cs="Arial"/>
          <w:b/>
        </w:rPr>
        <w:t xml:space="preserve">Artículo </w:t>
      </w:r>
      <w:r w:rsidR="0013518A" w:rsidRPr="0013518A">
        <w:rPr>
          <w:rFonts w:ascii="Arial" w:hAnsi="Arial" w:cs="Arial"/>
          <w:b/>
        </w:rPr>
        <w:t>único</w:t>
      </w:r>
      <w:r w:rsidR="0013518A">
        <w:rPr>
          <w:rFonts w:ascii="Arial" w:hAnsi="Arial" w:cs="Arial"/>
          <w:b/>
          <w:color w:val="FF0000"/>
        </w:rPr>
        <w:t>.</w:t>
      </w:r>
      <w:r w:rsidRPr="00CB1A9D">
        <w:rPr>
          <w:rFonts w:ascii="Arial" w:hAnsi="Arial" w:cs="Arial"/>
          <w:b/>
        </w:rPr>
        <w:t xml:space="preserve"> Modifican artículos de la Resolución de Superintendencia N.° 173-2013/SUNAT </w:t>
      </w:r>
    </w:p>
    <w:p w14:paraId="380B6285" w14:textId="77777777" w:rsidR="00CB1A9D" w:rsidRPr="00CB1A9D" w:rsidRDefault="00CB1A9D" w:rsidP="00CB1A9D">
      <w:pPr>
        <w:pStyle w:val="Sinespaciado"/>
        <w:shd w:val="clear" w:color="auto" w:fill="FFFFFF"/>
        <w:jc w:val="both"/>
        <w:rPr>
          <w:rFonts w:ascii="Arial" w:hAnsi="Arial" w:cs="Arial"/>
          <w:bCs/>
        </w:rPr>
      </w:pPr>
    </w:p>
    <w:p w14:paraId="27CF4A2E" w14:textId="77777777" w:rsidR="00CB1A9D" w:rsidRPr="00CB1A9D" w:rsidRDefault="00CB1A9D" w:rsidP="00CB1A9D">
      <w:pPr>
        <w:pStyle w:val="Sinespaciado"/>
        <w:shd w:val="clear" w:color="auto" w:fill="FFFFFF"/>
        <w:jc w:val="both"/>
        <w:rPr>
          <w:rFonts w:ascii="Arial" w:hAnsi="Arial" w:cs="Arial"/>
          <w:bCs/>
        </w:rPr>
      </w:pPr>
      <w:r w:rsidRPr="00CB1A9D">
        <w:rPr>
          <w:rFonts w:ascii="Arial" w:hAnsi="Arial" w:cs="Arial"/>
          <w:bCs/>
        </w:rPr>
        <w:t>Modifícase el encabezado y los incisos a), c), d) y e) del artículo 2, los artículos 4 al 11, el artículo 14, el inciso d) del artículo 16-A, el numeral 17.1 del artículo 17, el artículo 18, los numerales 19.2, 19.3, 19.4, 19.6 y 19.9 del artículo 19 y los artículos 20 y 23 de la Resolución de Superintendencia N.° 173-2013/SUNAT y normas modificatorias, en los términos siguientes:</w:t>
      </w:r>
    </w:p>
    <w:p w14:paraId="565D9396" w14:textId="77777777" w:rsidR="00CB1A9D" w:rsidRDefault="00CB1A9D" w:rsidP="00CB1A9D">
      <w:pPr>
        <w:pStyle w:val="Sinespaciado"/>
        <w:shd w:val="clear" w:color="auto" w:fill="FFFFFF"/>
        <w:jc w:val="both"/>
        <w:rPr>
          <w:rFonts w:ascii="Arial" w:hAnsi="Arial" w:cs="Arial"/>
        </w:rPr>
      </w:pPr>
    </w:p>
    <w:p w14:paraId="5EF3C944" w14:textId="77777777" w:rsidR="00E24525" w:rsidRPr="00CB1A9D" w:rsidRDefault="00E24525" w:rsidP="00CB1A9D">
      <w:pPr>
        <w:pStyle w:val="Sinespaciado"/>
        <w:shd w:val="clear" w:color="auto" w:fill="FFFFFF"/>
        <w:jc w:val="both"/>
        <w:rPr>
          <w:rFonts w:ascii="Arial" w:hAnsi="Arial" w:cs="Arial"/>
        </w:rPr>
      </w:pPr>
    </w:p>
    <w:p w14:paraId="497D257F" w14:textId="77777777" w:rsidR="00CB1A9D" w:rsidRPr="00CB1A9D" w:rsidRDefault="00CB1A9D" w:rsidP="00CB1A9D">
      <w:pPr>
        <w:pStyle w:val="Sinespaciado"/>
        <w:shd w:val="clear" w:color="auto" w:fill="FFFFFF"/>
        <w:jc w:val="both"/>
        <w:rPr>
          <w:rFonts w:ascii="Arial" w:hAnsi="Arial" w:cs="Arial"/>
        </w:rPr>
      </w:pPr>
      <w:r w:rsidRPr="00CB1A9D">
        <w:rPr>
          <w:rFonts w:ascii="Arial" w:hAnsi="Arial" w:cs="Arial"/>
        </w:rPr>
        <w:t>“Artículo 2. Definiciones</w:t>
      </w:r>
    </w:p>
    <w:p w14:paraId="61145346" w14:textId="77777777" w:rsidR="00CB1A9D" w:rsidRPr="00CB1A9D" w:rsidRDefault="00CB1A9D" w:rsidP="00CB1A9D">
      <w:pPr>
        <w:pStyle w:val="Sinespaciado"/>
        <w:shd w:val="clear" w:color="auto" w:fill="FFFFFF"/>
        <w:jc w:val="both"/>
        <w:rPr>
          <w:rFonts w:ascii="Arial" w:hAnsi="Arial" w:cs="Arial"/>
        </w:rPr>
      </w:pPr>
    </w:p>
    <w:p w14:paraId="63CB91F9" w14:textId="77777777" w:rsidR="00CB1A9D" w:rsidRPr="00CB1A9D" w:rsidRDefault="00CB1A9D" w:rsidP="00CB1A9D">
      <w:pPr>
        <w:pStyle w:val="Sinespaciado"/>
        <w:shd w:val="clear" w:color="auto" w:fill="FFFFFF"/>
        <w:jc w:val="both"/>
        <w:rPr>
          <w:rFonts w:ascii="Arial" w:hAnsi="Arial" w:cs="Arial"/>
        </w:rPr>
      </w:pPr>
      <w:r w:rsidRPr="00CB1A9D">
        <w:rPr>
          <w:rFonts w:ascii="Arial" w:hAnsi="Arial" w:cs="Arial"/>
        </w:rPr>
        <w:t>A la presente resolución se le aplican las definiciones previstas en el artículo 2 del Decreto Legislativo N.° 1126 y normas modificatorias y en el artículo 2 de su reglamento y normas modificatorias, así como las siguientes:</w:t>
      </w:r>
    </w:p>
    <w:p w14:paraId="13ABECBB" w14:textId="77777777" w:rsidR="00CB1A9D" w:rsidRPr="00CB1A9D" w:rsidRDefault="00CB1A9D" w:rsidP="00CB1A9D">
      <w:pPr>
        <w:pStyle w:val="Sinespaciado"/>
        <w:shd w:val="clear" w:color="auto" w:fill="FFFFFF"/>
        <w:jc w:val="both"/>
        <w:rPr>
          <w:rFonts w:ascii="Arial" w:hAnsi="Arial" w:cs="Arial"/>
        </w:rPr>
      </w:pPr>
    </w:p>
    <w:p w14:paraId="45A56B4B" w14:textId="77777777" w:rsidR="00CB1A9D" w:rsidRPr="00CB1A9D" w:rsidRDefault="00CB1A9D" w:rsidP="00CB1A9D">
      <w:pPr>
        <w:pStyle w:val="Sinespaciado"/>
        <w:shd w:val="clear" w:color="auto" w:fill="FFFFFF"/>
        <w:ind w:left="284" w:hanging="284"/>
        <w:jc w:val="both"/>
        <w:rPr>
          <w:rFonts w:ascii="Arial" w:hAnsi="Arial" w:cs="Arial"/>
        </w:rPr>
      </w:pPr>
      <w:r w:rsidRPr="00CB1A9D">
        <w:rPr>
          <w:rFonts w:ascii="Arial" w:hAnsi="Arial" w:cs="Arial"/>
        </w:rPr>
        <w:t xml:space="preserve">a) </w:t>
      </w:r>
      <w:r>
        <w:rPr>
          <w:rFonts w:ascii="Arial" w:hAnsi="Arial" w:cs="Arial"/>
        </w:rPr>
        <w:tab/>
      </w:r>
      <w:r w:rsidRPr="00CB1A9D">
        <w:rPr>
          <w:rFonts w:ascii="Arial" w:hAnsi="Arial" w:cs="Arial"/>
        </w:rPr>
        <w:t>Reglamento: Al Reglamento del Decreto Legislativo N.° 1126, aprobado por el Decreto Supremo N.° 044-2013-EF, y normas modificatorias.</w:t>
      </w:r>
    </w:p>
    <w:p w14:paraId="76120046" w14:textId="77777777" w:rsidR="00CB1A9D" w:rsidRPr="00CB1A9D" w:rsidRDefault="00CB1A9D" w:rsidP="00CB1A9D">
      <w:pPr>
        <w:pStyle w:val="Sinespaciado"/>
        <w:shd w:val="clear" w:color="auto" w:fill="FFFFFF"/>
        <w:jc w:val="both"/>
        <w:rPr>
          <w:rFonts w:ascii="Arial" w:hAnsi="Arial" w:cs="Arial"/>
        </w:rPr>
      </w:pPr>
    </w:p>
    <w:p w14:paraId="2BA16A14" w14:textId="77777777" w:rsidR="00CB1A9D" w:rsidRPr="00CB1A9D" w:rsidRDefault="00CB1A9D" w:rsidP="00CB1A9D">
      <w:pPr>
        <w:pStyle w:val="Sinespaciado"/>
        <w:shd w:val="clear" w:color="auto" w:fill="FFFFFF"/>
        <w:jc w:val="both"/>
        <w:rPr>
          <w:rFonts w:ascii="Arial" w:hAnsi="Arial" w:cs="Arial"/>
        </w:rPr>
      </w:pPr>
      <w:r w:rsidRPr="00CB1A9D">
        <w:rPr>
          <w:rFonts w:ascii="Arial" w:hAnsi="Arial" w:cs="Arial"/>
        </w:rPr>
        <w:t>(…)</w:t>
      </w:r>
    </w:p>
    <w:p w14:paraId="6A6F436D" w14:textId="77777777" w:rsidR="00CB1A9D" w:rsidRPr="00CB1A9D" w:rsidRDefault="00CB1A9D" w:rsidP="00CB1A9D">
      <w:pPr>
        <w:pStyle w:val="Sinespaciado"/>
        <w:shd w:val="clear" w:color="auto" w:fill="FFFFFF"/>
        <w:jc w:val="both"/>
        <w:rPr>
          <w:rFonts w:ascii="Arial" w:hAnsi="Arial" w:cs="Arial"/>
        </w:rPr>
      </w:pPr>
    </w:p>
    <w:p w14:paraId="497A9559" w14:textId="77777777" w:rsidR="00CB1A9D" w:rsidRPr="00CB1A9D" w:rsidRDefault="00CB1A9D" w:rsidP="00CB1A9D">
      <w:pPr>
        <w:pStyle w:val="Sinespaciado"/>
        <w:shd w:val="clear" w:color="auto" w:fill="FFFFFF"/>
        <w:ind w:left="284" w:hanging="284"/>
        <w:jc w:val="both"/>
        <w:rPr>
          <w:rFonts w:ascii="Arial" w:hAnsi="Arial" w:cs="Arial"/>
        </w:rPr>
      </w:pPr>
      <w:r w:rsidRPr="00CB1A9D">
        <w:rPr>
          <w:rFonts w:ascii="Arial" w:hAnsi="Arial" w:cs="Arial"/>
        </w:rPr>
        <w:t xml:space="preserve">c) </w:t>
      </w:r>
      <w:r>
        <w:rPr>
          <w:rFonts w:ascii="Arial" w:hAnsi="Arial" w:cs="Arial"/>
        </w:rPr>
        <w:tab/>
      </w:r>
      <w:r w:rsidRPr="00CB1A9D">
        <w:rPr>
          <w:rFonts w:ascii="Arial" w:hAnsi="Arial" w:cs="Arial"/>
        </w:rPr>
        <w:t>Bienes Fiscalizados: A los insumos químicos, productos y sus subproductos o derivados, que pueden ser utilizados, directa o indirectamente, en la elaboración de drogas ilícitas, que están dentro de los alcances de la ley.</w:t>
      </w:r>
    </w:p>
    <w:p w14:paraId="7EC04E9F" w14:textId="77777777" w:rsidR="00CB1A9D" w:rsidRPr="00CB1A9D" w:rsidRDefault="00CB1A9D" w:rsidP="00CB1A9D">
      <w:pPr>
        <w:pStyle w:val="Sinespaciado"/>
        <w:shd w:val="clear" w:color="auto" w:fill="FFFFFF"/>
        <w:jc w:val="both"/>
        <w:rPr>
          <w:rFonts w:ascii="Arial" w:hAnsi="Arial" w:cs="Arial"/>
        </w:rPr>
      </w:pPr>
    </w:p>
    <w:p w14:paraId="32951B0E" w14:textId="77777777" w:rsidR="00CB1A9D" w:rsidRPr="00CB1A9D" w:rsidRDefault="00CB1A9D" w:rsidP="00CB1A9D">
      <w:pPr>
        <w:pStyle w:val="Sinespaciado"/>
        <w:shd w:val="clear" w:color="auto" w:fill="FFFFFF"/>
        <w:ind w:left="284" w:hanging="284"/>
        <w:jc w:val="both"/>
        <w:rPr>
          <w:rFonts w:ascii="Arial" w:hAnsi="Arial" w:cs="Arial"/>
        </w:rPr>
      </w:pPr>
      <w:r w:rsidRPr="00CB1A9D">
        <w:rPr>
          <w:rFonts w:ascii="Arial" w:hAnsi="Arial" w:cs="Arial"/>
        </w:rPr>
        <w:t xml:space="preserve">d) </w:t>
      </w:r>
      <w:r>
        <w:rPr>
          <w:rFonts w:ascii="Arial" w:hAnsi="Arial" w:cs="Arial"/>
        </w:rPr>
        <w:tab/>
      </w:r>
      <w:r w:rsidRPr="00CB1A9D">
        <w:rPr>
          <w:rFonts w:ascii="Arial" w:hAnsi="Arial" w:cs="Arial"/>
        </w:rPr>
        <w:t>Clave SOL: Al definido como tal por el inciso c) del artículo 1 de la Resolución de Superintendencia N.° 014-2008/SUNAT y normas modificatorias.</w:t>
      </w:r>
    </w:p>
    <w:p w14:paraId="1D3BB424" w14:textId="77777777" w:rsidR="00CB1A9D" w:rsidRPr="00CB1A9D" w:rsidRDefault="00CB1A9D" w:rsidP="00CB1A9D">
      <w:pPr>
        <w:pStyle w:val="Sinespaciado"/>
        <w:shd w:val="clear" w:color="auto" w:fill="FFFFFF"/>
        <w:jc w:val="both"/>
        <w:rPr>
          <w:rFonts w:ascii="Arial" w:hAnsi="Arial" w:cs="Arial"/>
        </w:rPr>
      </w:pPr>
    </w:p>
    <w:p w14:paraId="167A8A91" w14:textId="77777777" w:rsidR="00CB1A9D" w:rsidRDefault="00CB1A9D" w:rsidP="00CB1A9D">
      <w:pPr>
        <w:pStyle w:val="Sinespaciado"/>
        <w:shd w:val="clear" w:color="auto" w:fill="FFFFFF"/>
        <w:ind w:left="284" w:hanging="284"/>
        <w:jc w:val="both"/>
        <w:rPr>
          <w:rFonts w:ascii="Arial" w:hAnsi="Arial" w:cs="Arial"/>
        </w:rPr>
      </w:pPr>
      <w:r w:rsidRPr="00CB1A9D">
        <w:rPr>
          <w:rFonts w:ascii="Arial" w:hAnsi="Arial" w:cs="Arial"/>
        </w:rPr>
        <w:t xml:space="preserve">e) </w:t>
      </w:r>
      <w:r>
        <w:rPr>
          <w:rFonts w:ascii="Arial" w:hAnsi="Arial" w:cs="Arial"/>
        </w:rPr>
        <w:tab/>
      </w:r>
      <w:r w:rsidRPr="00CB1A9D">
        <w:rPr>
          <w:rFonts w:ascii="Arial" w:hAnsi="Arial" w:cs="Arial"/>
        </w:rPr>
        <w:t xml:space="preserve">Código de </w:t>
      </w:r>
      <w:r w:rsidR="008603B6">
        <w:rPr>
          <w:rFonts w:ascii="Arial" w:hAnsi="Arial" w:cs="Arial"/>
        </w:rPr>
        <w:t>u</w:t>
      </w:r>
      <w:r w:rsidRPr="00CB1A9D">
        <w:rPr>
          <w:rFonts w:ascii="Arial" w:hAnsi="Arial" w:cs="Arial"/>
        </w:rPr>
        <w:t>suario: Al definido como tal por el inciso b) del artículo 1 de la Resolución de Superintendencia N.° 014-2008/SUNAT y normas modificatorias.”</w:t>
      </w:r>
    </w:p>
    <w:p w14:paraId="7622AD12" w14:textId="77777777" w:rsidR="00CB1A9D" w:rsidRDefault="00CB1A9D" w:rsidP="00CB1A9D">
      <w:pPr>
        <w:pStyle w:val="Sinespaciado"/>
        <w:shd w:val="clear" w:color="auto" w:fill="FFFFFF"/>
        <w:jc w:val="both"/>
        <w:rPr>
          <w:rFonts w:ascii="Arial" w:hAnsi="Arial" w:cs="Arial"/>
        </w:rPr>
      </w:pPr>
    </w:p>
    <w:p w14:paraId="2B5687EC" w14:textId="77777777" w:rsidR="001517B6" w:rsidRDefault="001517B6" w:rsidP="001517B6">
      <w:pPr>
        <w:pStyle w:val="Sinespaciado"/>
        <w:shd w:val="clear" w:color="auto" w:fill="FFFFFF"/>
        <w:jc w:val="both"/>
        <w:rPr>
          <w:rFonts w:ascii="Arial" w:hAnsi="Arial" w:cs="Arial"/>
        </w:rPr>
      </w:pPr>
      <w:r>
        <w:rPr>
          <w:rFonts w:ascii="Arial" w:hAnsi="Arial" w:cs="Arial"/>
        </w:rPr>
        <w:t>(…)</w:t>
      </w:r>
    </w:p>
    <w:p w14:paraId="31A9304B" w14:textId="77777777" w:rsidR="001517B6" w:rsidRDefault="001517B6" w:rsidP="00CB1A9D">
      <w:pPr>
        <w:pStyle w:val="Sinespaciado"/>
        <w:shd w:val="clear" w:color="auto" w:fill="FFFFFF"/>
        <w:jc w:val="both"/>
        <w:rPr>
          <w:rFonts w:ascii="Arial" w:hAnsi="Arial" w:cs="Arial"/>
        </w:rPr>
      </w:pPr>
    </w:p>
    <w:p w14:paraId="42AE72A1" w14:textId="77777777" w:rsidR="001517B6" w:rsidRPr="00CB1A9D" w:rsidRDefault="001517B6" w:rsidP="00CB1A9D">
      <w:pPr>
        <w:pStyle w:val="Sinespaciado"/>
        <w:shd w:val="clear" w:color="auto" w:fill="FFFFFF"/>
        <w:jc w:val="both"/>
        <w:rPr>
          <w:rFonts w:ascii="Arial" w:hAnsi="Arial" w:cs="Arial"/>
        </w:rPr>
      </w:pPr>
    </w:p>
    <w:p w14:paraId="39706BF9" w14:textId="77777777" w:rsidR="00CB1A9D" w:rsidRPr="00CB1A9D" w:rsidRDefault="00CB1A9D" w:rsidP="00CB1A9D">
      <w:pPr>
        <w:pStyle w:val="Sinespaciado"/>
        <w:shd w:val="clear" w:color="auto" w:fill="FFFFFF"/>
        <w:jc w:val="both"/>
        <w:rPr>
          <w:rFonts w:ascii="Arial" w:hAnsi="Arial" w:cs="Arial"/>
        </w:rPr>
      </w:pPr>
      <w:r w:rsidRPr="00CB1A9D">
        <w:rPr>
          <w:rFonts w:ascii="Arial" w:hAnsi="Arial" w:cs="Arial"/>
        </w:rPr>
        <w:t>“Artículo 4. Requisitos y condiciones para la inscripción en el Registro</w:t>
      </w:r>
    </w:p>
    <w:p w14:paraId="28EAEEFF" w14:textId="77777777" w:rsidR="00CB1A9D" w:rsidRPr="00CB1A9D" w:rsidRDefault="00CB1A9D" w:rsidP="00CB1A9D">
      <w:pPr>
        <w:pStyle w:val="Sinespaciado"/>
        <w:shd w:val="clear" w:color="auto" w:fill="FFFFFF"/>
        <w:jc w:val="both"/>
        <w:rPr>
          <w:rFonts w:ascii="Arial" w:hAnsi="Arial" w:cs="Arial"/>
        </w:rPr>
      </w:pPr>
    </w:p>
    <w:p w14:paraId="57DF87AC" w14:textId="77777777" w:rsidR="00CB1A9D" w:rsidRPr="00CB1A9D" w:rsidRDefault="00CB1A9D" w:rsidP="00CB1A9D">
      <w:pPr>
        <w:pStyle w:val="Sinespaciado"/>
        <w:shd w:val="clear" w:color="auto" w:fill="FFFFFF"/>
        <w:jc w:val="both"/>
        <w:rPr>
          <w:rFonts w:ascii="Arial" w:hAnsi="Arial" w:cs="Arial"/>
        </w:rPr>
      </w:pPr>
      <w:r w:rsidRPr="00CB1A9D">
        <w:rPr>
          <w:rFonts w:ascii="Arial" w:hAnsi="Arial" w:cs="Arial"/>
        </w:rPr>
        <w:t xml:space="preserve">Para la inscripción en el Registro, </w:t>
      </w:r>
      <w:bookmarkStart w:id="0" w:name="_Hlk54251276"/>
      <w:r w:rsidRPr="00CB1A9D">
        <w:rPr>
          <w:rFonts w:ascii="Arial" w:hAnsi="Arial" w:cs="Arial"/>
        </w:rPr>
        <w:t>el usuario debe tener</w:t>
      </w:r>
      <w:r w:rsidR="00B5568F">
        <w:rPr>
          <w:rFonts w:ascii="Arial" w:hAnsi="Arial" w:cs="Arial"/>
        </w:rPr>
        <w:t xml:space="preserve"> </w:t>
      </w:r>
      <w:r w:rsidRPr="00CB1A9D">
        <w:rPr>
          <w:rFonts w:ascii="Arial" w:hAnsi="Arial" w:cs="Arial"/>
        </w:rPr>
        <w:t xml:space="preserve">en cuenta las siguientes condiciones y requisitos: </w:t>
      </w:r>
    </w:p>
    <w:p w14:paraId="3564C5ED" w14:textId="77777777" w:rsidR="00CB1A9D" w:rsidRPr="00CB1A9D" w:rsidRDefault="00CB1A9D" w:rsidP="00CB1A9D">
      <w:pPr>
        <w:pStyle w:val="Sinespaciado"/>
        <w:shd w:val="clear" w:color="auto" w:fill="FFFFFF"/>
        <w:jc w:val="both"/>
        <w:rPr>
          <w:rFonts w:ascii="Arial" w:hAnsi="Arial" w:cs="Arial"/>
        </w:rPr>
      </w:pPr>
    </w:p>
    <w:p w14:paraId="7609D2E9" w14:textId="77777777" w:rsidR="00CB1A9D" w:rsidRPr="00CB1A9D" w:rsidRDefault="00CB1A9D" w:rsidP="00CB1A9D">
      <w:pPr>
        <w:pStyle w:val="Sinespaciado"/>
        <w:shd w:val="clear" w:color="auto" w:fill="FFFFFF"/>
        <w:ind w:left="284" w:hanging="284"/>
        <w:jc w:val="both"/>
        <w:rPr>
          <w:rFonts w:ascii="Arial" w:hAnsi="Arial" w:cs="Arial"/>
        </w:rPr>
      </w:pPr>
      <w:r w:rsidRPr="00CB1A9D">
        <w:rPr>
          <w:rFonts w:ascii="Arial" w:hAnsi="Arial" w:cs="Arial"/>
        </w:rPr>
        <w:t xml:space="preserve">1. </w:t>
      </w:r>
      <w:r>
        <w:rPr>
          <w:rFonts w:ascii="Arial" w:hAnsi="Arial" w:cs="Arial"/>
        </w:rPr>
        <w:tab/>
      </w:r>
      <w:r w:rsidRPr="00CB1A9D">
        <w:rPr>
          <w:rFonts w:ascii="Arial" w:hAnsi="Arial" w:cs="Arial"/>
        </w:rPr>
        <w:t>Condiciones</w:t>
      </w:r>
    </w:p>
    <w:bookmarkEnd w:id="0"/>
    <w:p w14:paraId="71ED2F39" w14:textId="77777777" w:rsidR="00CB1A9D" w:rsidRPr="00CB1A9D" w:rsidRDefault="00CB1A9D" w:rsidP="00CB1A9D">
      <w:pPr>
        <w:pStyle w:val="Sinespaciado"/>
        <w:shd w:val="clear" w:color="auto" w:fill="FFFFFF"/>
        <w:jc w:val="both"/>
        <w:rPr>
          <w:rFonts w:ascii="Arial" w:hAnsi="Arial" w:cs="Arial"/>
        </w:rPr>
      </w:pPr>
    </w:p>
    <w:p w14:paraId="3339A434" w14:textId="77777777" w:rsidR="00CB1A9D" w:rsidRPr="00CB1A9D" w:rsidRDefault="00CB1A9D" w:rsidP="00CB1A9D">
      <w:pPr>
        <w:pStyle w:val="Sinespaciado"/>
        <w:shd w:val="clear" w:color="auto" w:fill="FFFFFF"/>
        <w:tabs>
          <w:tab w:val="left" w:pos="426"/>
          <w:tab w:val="left" w:pos="709"/>
        </w:tabs>
        <w:ind w:left="567" w:hanging="283"/>
        <w:jc w:val="both"/>
        <w:rPr>
          <w:rFonts w:ascii="Arial" w:hAnsi="Arial" w:cs="Arial"/>
        </w:rPr>
      </w:pPr>
      <w:r w:rsidRPr="00CB1A9D">
        <w:rPr>
          <w:rFonts w:ascii="Arial" w:hAnsi="Arial" w:cs="Arial"/>
        </w:rPr>
        <w:t xml:space="preserve">a) </w:t>
      </w:r>
      <w:r>
        <w:rPr>
          <w:rFonts w:ascii="Arial" w:hAnsi="Arial" w:cs="Arial"/>
        </w:rPr>
        <w:tab/>
      </w:r>
      <w:r w:rsidRPr="00CB1A9D">
        <w:rPr>
          <w:rFonts w:ascii="Arial" w:hAnsi="Arial" w:cs="Arial"/>
        </w:rPr>
        <w:t>Cumplir con lo dispuesto en el segundo párrafo del artículo 7 de la ley.</w:t>
      </w:r>
    </w:p>
    <w:p w14:paraId="455D3A87" w14:textId="77777777" w:rsidR="00CB1A9D" w:rsidRPr="001B0890" w:rsidRDefault="00CB1A9D" w:rsidP="00CB1A9D">
      <w:pPr>
        <w:pStyle w:val="Sinespaciado"/>
        <w:shd w:val="clear" w:color="auto" w:fill="FFFFFF"/>
        <w:tabs>
          <w:tab w:val="left" w:pos="426"/>
          <w:tab w:val="left" w:pos="709"/>
        </w:tabs>
        <w:ind w:left="567" w:hanging="283"/>
        <w:jc w:val="both"/>
        <w:rPr>
          <w:rFonts w:ascii="Arial" w:hAnsi="Arial" w:cs="Arial"/>
          <w:sz w:val="18"/>
          <w:szCs w:val="18"/>
        </w:rPr>
      </w:pPr>
    </w:p>
    <w:p w14:paraId="249B2C81" w14:textId="77777777" w:rsidR="00CB1A9D" w:rsidRPr="00CB1A9D" w:rsidRDefault="00CB1A9D" w:rsidP="00CB1A9D">
      <w:pPr>
        <w:pStyle w:val="Sinespaciado"/>
        <w:shd w:val="clear" w:color="auto" w:fill="FFFFFF"/>
        <w:tabs>
          <w:tab w:val="left" w:pos="426"/>
          <w:tab w:val="left" w:pos="709"/>
        </w:tabs>
        <w:ind w:left="567" w:hanging="283"/>
        <w:jc w:val="both"/>
        <w:rPr>
          <w:rFonts w:ascii="Arial" w:hAnsi="Arial" w:cs="Arial"/>
        </w:rPr>
      </w:pPr>
      <w:r w:rsidRPr="00CB1A9D">
        <w:rPr>
          <w:rFonts w:ascii="Arial" w:hAnsi="Arial" w:cs="Arial"/>
        </w:rPr>
        <w:t xml:space="preserve">b) </w:t>
      </w:r>
      <w:r>
        <w:rPr>
          <w:rFonts w:ascii="Arial" w:hAnsi="Arial" w:cs="Arial"/>
        </w:rPr>
        <w:tab/>
      </w:r>
      <w:r w:rsidRPr="00CB1A9D">
        <w:rPr>
          <w:rFonts w:ascii="Arial" w:hAnsi="Arial" w:cs="Arial"/>
        </w:rPr>
        <w:t xml:space="preserve">Contar con </w:t>
      </w:r>
      <w:r w:rsidRPr="00077938">
        <w:rPr>
          <w:rFonts w:ascii="Arial" w:hAnsi="Arial" w:cs="Arial"/>
        </w:rPr>
        <w:t>código de usuario</w:t>
      </w:r>
      <w:r w:rsidRPr="00CB1A9D">
        <w:rPr>
          <w:rFonts w:ascii="Arial" w:hAnsi="Arial" w:cs="Arial"/>
        </w:rPr>
        <w:t xml:space="preserve"> y </w:t>
      </w:r>
      <w:r w:rsidR="008603B6">
        <w:rPr>
          <w:rFonts w:ascii="Arial" w:hAnsi="Arial" w:cs="Arial"/>
        </w:rPr>
        <w:t>c</w:t>
      </w:r>
      <w:r w:rsidRPr="00CB1A9D">
        <w:rPr>
          <w:rFonts w:ascii="Arial" w:hAnsi="Arial" w:cs="Arial"/>
        </w:rPr>
        <w:t>lave SOL.</w:t>
      </w:r>
    </w:p>
    <w:p w14:paraId="70071412" w14:textId="77777777" w:rsidR="00CB1A9D" w:rsidRPr="001B0890" w:rsidRDefault="00CB1A9D" w:rsidP="00CB1A9D">
      <w:pPr>
        <w:pStyle w:val="Sinespaciado"/>
        <w:shd w:val="clear" w:color="auto" w:fill="FFFFFF"/>
        <w:tabs>
          <w:tab w:val="left" w:pos="426"/>
          <w:tab w:val="left" w:pos="709"/>
        </w:tabs>
        <w:ind w:left="567" w:hanging="283"/>
        <w:jc w:val="both"/>
        <w:rPr>
          <w:rFonts w:ascii="Arial" w:hAnsi="Arial" w:cs="Arial"/>
          <w:sz w:val="18"/>
          <w:szCs w:val="18"/>
        </w:rPr>
      </w:pPr>
    </w:p>
    <w:p w14:paraId="5A99F41E" w14:textId="77777777" w:rsidR="00CB1A9D" w:rsidRPr="00CB1A9D" w:rsidRDefault="00CB1A9D" w:rsidP="00CB1A9D">
      <w:pPr>
        <w:pStyle w:val="Sinespaciado"/>
        <w:shd w:val="clear" w:color="auto" w:fill="FFFFFF"/>
        <w:tabs>
          <w:tab w:val="left" w:pos="426"/>
          <w:tab w:val="left" w:pos="709"/>
        </w:tabs>
        <w:ind w:left="567" w:hanging="283"/>
        <w:jc w:val="both"/>
        <w:rPr>
          <w:rFonts w:ascii="Arial" w:hAnsi="Arial" w:cs="Arial"/>
        </w:rPr>
      </w:pPr>
      <w:r w:rsidRPr="00CB1A9D">
        <w:rPr>
          <w:rFonts w:ascii="Arial" w:hAnsi="Arial" w:cs="Arial"/>
        </w:rPr>
        <w:t xml:space="preserve">c) </w:t>
      </w:r>
      <w:r>
        <w:rPr>
          <w:rFonts w:ascii="Arial" w:hAnsi="Arial" w:cs="Arial"/>
        </w:rPr>
        <w:tab/>
      </w:r>
      <w:r w:rsidRPr="00CB1A9D">
        <w:rPr>
          <w:rFonts w:ascii="Arial" w:hAnsi="Arial" w:cs="Arial"/>
        </w:rPr>
        <w:t xml:space="preserve">Realizar previamente la actualización total de la información en el RUC. </w:t>
      </w:r>
    </w:p>
    <w:p w14:paraId="5F370D38" w14:textId="77777777" w:rsidR="00CB1A9D" w:rsidRPr="001B0890" w:rsidRDefault="00CB1A9D" w:rsidP="00CB1A9D">
      <w:pPr>
        <w:pStyle w:val="Sinespaciado"/>
        <w:shd w:val="clear" w:color="auto" w:fill="FFFFFF"/>
        <w:tabs>
          <w:tab w:val="left" w:pos="426"/>
          <w:tab w:val="left" w:pos="709"/>
        </w:tabs>
        <w:ind w:left="567" w:hanging="283"/>
        <w:jc w:val="both"/>
        <w:rPr>
          <w:rFonts w:ascii="Arial" w:hAnsi="Arial" w:cs="Arial"/>
          <w:sz w:val="18"/>
          <w:szCs w:val="18"/>
        </w:rPr>
      </w:pPr>
    </w:p>
    <w:p w14:paraId="5E0313E1" w14:textId="77777777" w:rsidR="001B0890" w:rsidRDefault="00CB1A9D" w:rsidP="00CB1A9D">
      <w:pPr>
        <w:pStyle w:val="Sinespaciado"/>
        <w:shd w:val="clear" w:color="auto" w:fill="FFFFFF"/>
        <w:ind w:left="284" w:hanging="284"/>
        <w:jc w:val="both"/>
        <w:rPr>
          <w:rFonts w:ascii="Arial" w:hAnsi="Arial" w:cs="Arial"/>
        </w:rPr>
      </w:pPr>
      <w:r>
        <w:rPr>
          <w:rFonts w:ascii="Arial" w:hAnsi="Arial" w:cs="Arial"/>
        </w:rPr>
        <w:tab/>
      </w:r>
      <w:r w:rsidRPr="00CB1A9D">
        <w:rPr>
          <w:rFonts w:ascii="Arial" w:hAnsi="Arial" w:cs="Arial"/>
        </w:rPr>
        <w:t>La información brindada por el usuario al realizar la actualización total de la información en el RUC se toma en cuenta para efecto de su inscripción en el Registro.</w:t>
      </w:r>
    </w:p>
    <w:p w14:paraId="371E8637" w14:textId="77777777" w:rsidR="001B0890" w:rsidRDefault="001B0890" w:rsidP="00CB1A9D">
      <w:pPr>
        <w:pStyle w:val="Sinespaciado"/>
        <w:shd w:val="clear" w:color="auto" w:fill="FFFFFF"/>
        <w:ind w:left="284" w:hanging="284"/>
        <w:jc w:val="both"/>
        <w:rPr>
          <w:rFonts w:ascii="Arial" w:hAnsi="Arial" w:cs="Arial"/>
        </w:rPr>
      </w:pPr>
    </w:p>
    <w:p w14:paraId="290FBFE7" w14:textId="77777777" w:rsidR="00CB1A9D" w:rsidRPr="00CB1A9D" w:rsidRDefault="00CB1A9D" w:rsidP="00CB1A9D">
      <w:pPr>
        <w:pStyle w:val="Sinespaciado"/>
        <w:shd w:val="clear" w:color="auto" w:fill="FFFFFF"/>
        <w:ind w:left="284" w:hanging="284"/>
        <w:jc w:val="both"/>
        <w:rPr>
          <w:rFonts w:ascii="Arial" w:hAnsi="Arial" w:cs="Arial"/>
        </w:rPr>
      </w:pPr>
      <w:r w:rsidRPr="00CB1A9D">
        <w:rPr>
          <w:rFonts w:ascii="Arial" w:hAnsi="Arial" w:cs="Arial"/>
        </w:rPr>
        <w:lastRenderedPageBreak/>
        <w:t xml:space="preserve">2. </w:t>
      </w:r>
      <w:r>
        <w:rPr>
          <w:rFonts w:ascii="Arial" w:hAnsi="Arial" w:cs="Arial"/>
        </w:rPr>
        <w:tab/>
      </w:r>
      <w:r w:rsidRPr="00CB1A9D">
        <w:rPr>
          <w:rFonts w:ascii="Arial" w:hAnsi="Arial" w:cs="Arial"/>
        </w:rPr>
        <w:t>Requisitos</w:t>
      </w:r>
    </w:p>
    <w:p w14:paraId="5C41C52D" w14:textId="77777777" w:rsidR="00CB1A9D" w:rsidRPr="00CB1A9D" w:rsidRDefault="00CB1A9D" w:rsidP="00CB1A9D">
      <w:pPr>
        <w:pStyle w:val="Sinespaciado"/>
        <w:shd w:val="clear" w:color="auto" w:fill="FFFFFF"/>
        <w:jc w:val="both"/>
        <w:rPr>
          <w:rFonts w:ascii="Arial" w:hAnsi="Arial" w:cs="Arial"/>
        </w:rPr>
      </w:pPr>
    </w:p>
    <w:p w14:paraId="62363B64" w14:textId="77777777" w:rsidR="00CB1A9D" w:rsidRPr="00CB1A9D" w:rsidRDefault="00CB1A9D" w:rsidP="00CB1A9D">
      <w:pPr>
        <w:pStyle w:val="Sinespaciado"/>
        <w:shd w:val="clear" w:color="auto" w:fill="FFFFFF"/>
        <w:tabs>
          <w:tab w:val="left" w:pos="426"/>
          <w:tab w:val="left" w:pos="709"/>
        </w:tabs>
        <w:ind w:left="567" w:hanging="283"/>
        <w:jc w:val="both"/>
        <w:rPr>
          <w:rFonts w:ascii="Arial" w:hAnsi="Arial" w:cs="Arial"/>
        </w:rPr>
      </w:pPr>
      <w:r w:rsidRPr="00CB1A9D">
        <w:rPr>
          <w:rFonts w:ascii="Arial" w:hAnsi="Arial" w:cs="Arial"/>
        </w:rPr>
        <w:t xml:space="preserve">a) </w:t>
      </w:r>
      <w:r>
        <w:rPr>
          <w:rFonts w:ascii="Arial" w:hAnsi="Arial" w:cs="Arial"/>
        </w:rPr>
        <w:tab/>
      </w:r>
      <w:r w:rsidRPr="00CB1A9D">
        <w:rPr>
          <w:rFonts w:ascii="Arial" w:hAnsi="Arial" w:cs="Arial"/>
        </w:rPr>
        <w:t>Presentar ante la SUNAT la solicitud de inscripción en el Registro.</w:t>
      </w:r>
    </w:p>
    <w:p w14:paraId="559168AF" w14:textId="77777777" w:rsidR="00CB1A9D" w:rsidRPr="001B0890" w:rsidRDefault="00CB1A9D" w:rsidP="00CB1A9D">
      <w:pPr>
        <w:pStyle w:val="Sinespaciado"/>
        <w:shd w:val="clear" w:color="auto" w:fill="FFFFFF"/>
        <w:tabs>
          <w:tab w:val="left" w:pos="426"/>
          <w:tab w:val="left" w:pos="709"/>
        </w:tabs>
        <w:ind w:left="567" w:hanging="283"/>
        <w:jc w:val="both"/>
        <w:rPr>
          <w:rFonts w:ascii="Arial" w:hAnsi="Arial" w:cs="Arial"/>
          <w:sz w:val="18"/>
          <w:szCs w:val="18"/>
        </w:rPr>
      </w:pPr>
    </w:p>
    <w:p w14:paraId="4669D6FE" w14:textId="77777777" w:rsidR="00CB1A9D" w:rsidRPr="00CB1A9D" w:rsidRDefault="00CB1A9D" w:rsidP="00CB1A9D">
      <w:pPr>
        <w:pStyle w:val="Sinespaciado"/>
        <w:shd w:val="clear" w:color="auto" w:fill="FFFFFF"/>
        <w:tabs>
          <w:tab w:val="left" w:pos="426"/>
          <w:tab w:val="left" w:pos="709"/>
        </w:tabs>
        <w:ind w:left="567" w:hanging="283"/>
        <w:jc w:val="both"/>
        <w:rPr>
          <w:rFonts w:ascii="Arial" w:hAnsi="Arial" w:cs="Arial"/>
        </w:rPr>
      </w:pPr>
      <w:r w:rsidRPr="00CB1A9D">
        <w:rPr>
          <w:rFonts w:ascii="Arial" w:hAnsi="Arial" w:cs="Arial"/>
        </w:rPr>
        <w:t xml:space="preserve">b) </w:t>
      </w:r>
      <w:r>
        <w:rPr>
          <w:rFonts w:ascii="Arial" w:hAnsi="Arial" w:cs="Arial"/>
        </w:rPr>
        <w:tab/>
      </w:r>
      <w:r w:rsidRPr="00CB1A9D">
        <w:rPr>
          <w:rFonts w:ascii="Arial" w:hAnsi="Arial" w:cs="Arial"/>
        </w:rPr>
        <w:t>Incluir en la solicitud la información a que se refiere el artículo 6.</w:t>
      </w:r>
    </w:p>
    <w:p w14:paraId="6569AACF" w14:textId="77777777" w:rsidR="00CB1A9D" w:rsidRPr="001B0890" w:rsidRDefault="00CB1A9D" w:rsidP="00CB1A9D">
      <w:pPr>
        <w:pStyle w:val="Sinespaciado"/>
        <w:shd w:val="clear" w:color="auto" w:fill="FFFFFF"/>
        <w:tabs>
          <w:tab w:val="left" w:pos="426"/>
          <w:tab w:val="left" w:pos="709"/>
        </w:tabs>
        <w:ind w:left="567" w:hanging="283"/>
        <w:jc w:val="both"/>
        <w:rPr>
          <w:rFonts w:ascii="Arial" w:hAnsi="Arial" w:cs="Arial"/>
          <w:sz w:val="18"/>
          <w:szCs w:val="18"/>
        </w:rPr>
      </w:pPr>
    </w:p>
    <w:p w14:paraId="21CAAD8E" w14:textId="77777777" w:rsidR="00CB1A9D" w:rsidRDefault="00CB1A9D" w:rsidP="00CB1A9D">
      <w:pPr>
        <w:pStyle w:val="Sinespaciado"/>
        <w:shd w:val="clear" w:color="auto" w:fill="FFFFFF"/>
        <w:tabs>
          <w:tab w:val="left" w:pos="426"/>
          <w:tab w:val="left" w:pos="709"/>
        </w:tabs>
        <w:ind w:left="567" w:hanging="283"/>
        <w:jc w:val="both"/>
        <w:rPr>
          <w:rFonts w:ascii="Arial" w:hAnsi="Arial" w:cs="Arial"/>
        </w:rPr>
      </w:pPr>
      <w:r w:rsidRPr="00CB1A9D">
        <w:rPr>
          <w:rFonts w:ascii="Arial" w:hAnsi="Arial" w:cs="Arial"/>
        </w:rPr>
        <w:t xml:space="preserve">c) </w:t>
      </w:r>
      <w:r>
        <w:rPr>
          <w:rFonts w:ascii="Arial" w:hAnsi="Arial" w:cs="Arial"/>
        </w:rPr>
        <w:tab/>
      </w:r>
      <w:r w:rsidRPr="00CB1A9D">
        <w:rPr>
          <w:rFonts w:ascii="Arial" w:hAnsi="Arial" w:cs="Arial"/>
        </w:rPr>
        <w:t xml:space="preserve">Adjuntar a la solicitud la documentación detallada en el artículo </w:t>
      </w:r>
      <w:proofErr w:type="gramStart"/>
      <w:r w:rsidRPr="00CB1A9D">
        <w:rPr>
          <w:rFonts w:ascii="Arial" w:hAnsi="Arial" w:cs="Arial"/>
        </w:rPr>
        <w:t>7.</w:t>
      </w:r>
      <w:r w:rsidR="00A60A39">
        <w:rPr>
          <w:rFonts w:ascii="Arial" w:hAnsi="Arial" w:cs="Arial"/>
        </w:rPr>
        <w:t>“</w:t>
      </w:r>
      <w:proofErr w:type="gramEnd"/>
    </w:p>
    <w:p w14:paraId="7770D8B4" w14:textId="77777777" w:rsidR="00A60A39" w:rsidRDefault="00A60A39" w:rsidP="00A60A39">
      <w:pPr>
        <w:pStyle w:val="Sinespaciado"/>
        <w:shd w:val="clear" w:color="auto" w:fill="FFFFFF"/>
        <w:jc w:val="both"/>
        <w:rPr>
          <w:rFonts w:ascii="Arial" w:hAnsi="Arial" w:cs="Arial"/>
        </w:rPr>
      </w:pPr>
    </w:p>
    <w:p w14:paraId="3F367377" w14:textId="77777777" w:rsidR="001D3FAA" w:rsidRPr="00A60A39" w:rsidRDefault="001D3FAA" w:rsidP="00A60A39">
      <w:pPr>
        <w:pStyle w:val="Sinespaciado"/>
        <w:shd w:val="clear" w:color="auto" w:fill="FFFFFF"/>
        <w:jc w:val="both"/>
        <w:rPr>
          <w:rFonts w:ascii="Arial" w:hAnsi="Arial" w:cs="Arial"/>
        </w:rPr>
      </w:pPr>
    </w:p>
    <w:p w14:paraId="26F882A9" w14:textId="77777777" w:rsidR="00A60A39" w:rsidRPr="00A60A39" w:rsidRDefault="00A60A39" w:rsidP="00A60A39">
      <w:pPr>
        <w:pStyle w:val="Sinespaciado"/>
        <w:shd w:val="clear" w:color="auto" w:fill="FFFFFF"/>
        <w:jc w:val="both"/>
        <w:rPr>
          <w:rFonts w:ascii="Arial" w:hAnsi="Arial" w:cs="Arial"/>
        </w:rPr>
      </w:pPr>
      <w:r w:rsidRPr="00A60A39">
        <w:rPr>
          <w:rFonts w:ascii="Arial" w:hAnsi="Arial" w:cs="Arial"/>
        </w:rPr>
        <w:t>“Artículo 5. Presentación de la solicitud de inscripción en el Registro</w:t>
      </w:r>
    </w:p>
    <w:p w14:paraId="26B94C7C" w14:textId="77777777" w:rsidR="00A60A39" w:rsidRPr="00A60A39" w:rsidRDefault="00A60A39" w:rsidP="00A60A39">
      <w:pPr>
        <w:pStyle w:val="Sinespaciado"/>
        <w:shd w:val="clear" w:color="auto" w:fill="FFFFFF"/>
        <w:jc w:val="both"/>
        <w:rPr>
          <w:rFonts w:ascii="Arial" w:hAnsi="Arial" w:cs="Arial"/>
        </w:rPr>
      </w:pPr>
    </w:p>
    <w:p w14:paraId="2DB808A4" w14:textId="77777777" w:rsidR="00A60A39" w:rsidRPr="00A60A39" w:rsidRDefault="00A60A39" w:rsidP="00A60A39">
      <w:pPr>
        <w:pStyle w:val="Sinespaciado"/>
        <w:shd w:val="clear" w:color="auto" w:fill="FFFFFF"/>
        <w:tabs>
          <w:tab w:val="left" w:pos="426"/>
        </w:tabs>
        <w:ind w:left="426" w:hanging="426"/>
        <w:jc w:val="both"/>
        <w:rPr>
          <w:rFonts w:ascii="Arial" w:hAnsi="Arial" w:cs="Arial"/>
        </w:rPr>
      </w:pPr>
      <w:r w:rsidRPr="00A60A39">
        <w:rPr>
          <w:rFonts w:ascii="Arial" w:hAnsi="Arial" w:cs="Arial"/>
        </w:rPr>
        <w:t>5.1</w:t>
      </w:r>
      <w:r>
        <w:rPr>
          <w:rFonts w:ascii="Arial" w:hAnsi="Arial" w:cs="Arial"/>
        </w:rPr>
        <w:t>.</w:t>
      </w:r>
      <w:r>
        <w:rPr>
          <w:rFonts w:ascii="Arial" w:hAnsi="Arial" w:cs="Arial"/>
        </w:rPr>
        <w:tab/>
      </w:r>
      <w:r w:rsidRPr="00A60A39">
        <w:rPr>
          <w:rFonts w:ascii="Arial" w:hAnsi="Arial" w:cs="Arial"/>
        </w:rPr>
        <w:t xml:space="preserve">Para solicitar la inscripción en el Registro, el usuario debe presentar, a través de SUNAT Virtual, </w:t>
      </w:r>
      <w:r w:rsidR="00027B15">
        <w:rPr>
          <w:rFonts w:ascii="Arial" w:hAnsi="Arial" w:cs="Arial"/>
        </w:rPr>
        <w:t xml:space="preserve">la solicitud de inscripción en el Registro, en </w:t>
      </w:r>
      <w:r w:rsidRPr="00A60A39">
        <w:rPr>
          <w:rFonts w:ascii="Arial" w:hAnsi="Arial" w:cs="Arial"/>
        </w:rPr>
        <w:t>el formulario que se apruebe para tal fin, y adjuntar la documentación correspondiente.</w:t>
      </w:r>
    </w:p>
    <w:p w14:paraId="08303C05" w14:textId="77777777" w:rsidR="00A60A39" w:rsidRPr="00A60A39" w:rsidRDefault="00A60A39" w:rsidP="00A60A39">
      <w:pPr>
        <w:pStyle w:val="Sinespaciado"/>
        <w:shd w:val="clear" w:color="auto" w:fill="FFFFFF"/>
        <w:jc w:val="both"/>
        <w:rPr>
          <w:rFonts w:ascii="Arial" w:hAnsi="Arial" w:cs="Arial"/>
        </w:rPr>
      </w:pPr>
    </w:p>
    <w:p w14:paraId="3D7B4763" w14:textId="77777777" w:rsidR="00A60A39" w:rsidRPr="00A60A39" w:rsidRDefault="00A60A39" w:rsidP="00A60A39">
      <w:pPr>
        <w:pStyle w:val="Sinespaciado"/>
        <w:shd w:val="clear" w:color="auto" w:fill="FFFFFF"/>
        <w:ind w:left="426"/>
        <w:jc w:val="both"/>
        <w:rPr>
          <w:rFonts w:ascii="Arial" w:hAnsi="Arial" w:cs="Arial"/>
        </w:rPr>
      </w:pPr>
      <w:r w:rsidRPr="00A60A39">
        <w:rPr>
          <w:rFonts w:ascii="Arial" w:hAnsi="Arial" w:cs="Arial"/>
        </w:rPr>
        <w:t>Para tal efecto, el usuario debe:</w:t>
      </w:r>
    </w:p>
    <w:p w14:paraId="3D6E63F4" w14:textId="77777777" w:rsidR="00A60A39" w:rsidRPr="00A60A39" w:rsidRDefault="00A60A39" w:rsidP="00A60A39">
      <w:pPr>
        <w:pStyle w:val="Sinespaciado"/>
        <w:shd w:val="clear" w:color="auto" w:fill="FFFFFF"/>
        <w:ind w:left="426"/>
        <w:jc w:val="both"/>
        <w:rPr>
          <w:rFonts w:ascii="Arial" w:hAnsi="Arial" w:cs="Arial"/>
        </w:rPr>
      </w:pPr>
      <w:r w:rsidRPr="00A60A39">
        <w:rPr>
          <w:rFonts w:ascii="Arial" w:hAnsi="Arial" w:cs="Arial"/>
        </w:rPr>
        <w:t xml:space="preserve">     </w:t>
      </w:r>
    </w:p>
    <w:p w14:paraId="4EFD49F4"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a) </w:t>
      </w:r>
      <w:r>
        <w:rPr>
          <w:rFonts w:ascii="Arial" w:hAnsi="Arial" w:cs="Arial"/>
        </w:rPr>
        <w:tab/>
      </w:r>
      <w:r w:rsidRPr="00A60A39">
        <w:rPr>
          <w:rFonts w:ascii="Arial" w:hAnsi="Arial" w:cs="Arial"/>
        </w:rPr>
        <w:t xml:space="preserve">Ingresar a SUNAT Virtual y con </w:t>
      </w:r>
      <w:r w:rsidRPr="00077938">
        <w:rPr>
          <w:rFonts w:ascii="Arial" w:hAnsi="Arial" w:cs="Arial"/>
        </w:rPr>
        <w:t>su código de usuario y clave</w:t>
      </w:r>
      <w:r w:rsidRPr="00A60A39">
        <w:rPr>
          <w:rFonts w:ascii="Arial" w:hAnsi="Arial" w:cs="Arial"/>
        </w:rPr>
        <w:t xml:space="preserve"> SOL acceder a SUNAT Operaciones en Línea. </w:t>
      </w:r>
    </w:p>
    <w:p w14:paraId="660AE5F6"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4B2503C8"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b) </w:t>
      </w:r>
      <w:r>
        <w:rPr>
          <w:rFonts w:ascii="Arial" w:hAnsi="Arial" w:cs="Arial"/>
        </w:rPr>
        <w:tab/>
      </w:r>
      <w:r w:rsidRPr="00A60A39">
        <w:rPr>
          <w:rFonts w:ascii="Arial" w:hAnsi="Arial" w:cs="Arial"/>
        </w:rPr>
        <w:t>Ubicar y elegir en SUNAT Operaciones en Línea el formulario correspondiente.</w:t>
      </w:r>
    </w:p>
    <w:p w14:paraId="660EDB55"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63013740"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c) </w:t>
      </w:r>
      <w:r>
        <w:rPr>
          <w:rFonts w:ascii="Arial" w:hAnsi="Arial" w:cs="Arial"/>
        </w:rPr>
        <w:tab/>
      </w:r>
      <w:r w:rsidRPr="00A60A39">
        <w:rPr>
          <w:rFonts w:ascii="Arial" w:hAnsi="Arial" w:cs="Arial"/>
        </w:rPr>
        <w:t>Incluir la información que el formulario señale y presentarlo adjuntando la documentación a través de SUNAT Operaciones en Línea, siguiendo las indicaciones que muestre el sistema de la SUNAT.</w:t>
      </w:r>
    </w:p>
    <w:p w14:paraId="40B17741" w14:textId="77777777" w:rsidR="001B0890" w:rsidRDefault="001B0890" w:rsidP="00A60A39">
      <w:pPr>
        <w:pStyle w:val="Sinespaciado"/>
        <w:shd w:val="clear" w:color="auto" w:fill="FFFFFF"/>
        <w:jc w:val="both"/>
        <w:rPr>
          <w:rFonts w:ascii="Arial" w:hAnsi="Arial" w:cs="Arial"/>
        </w:rPr>
      </w:pPr>
    </w:p>
    <w:p w14:paraId="7338CCC1" w14:textId="77777777" w:rsidR="001517B6" w:rsidRDefault="001517B6" w:rsidP="001517B6">
      <w:pPr>
        <w:pStyle w:val="Sinespaciado"/>
        <w:shd w:val="clear" w:color="auto" w:fill="FFFFFF"/>
        <w:ind w:left="708"/>
        <w:jc w:val="both"/>
        <w:rPr>
          <w:rFonts w:ascii="Arial" w:hAnsi="Arial" w:cs="Arial"/>
        </w:rPr>
      </w:pPr>
      <w:bookmarkStart w:id="1" w:name="_Hlk57026052"/>
      <w:r w:rsidRPr="000E134F">
        <w:rPr>
          <w:rFonts w:ascii="Arial" w:hAnsi="Arial" w:cs="Arial"/>
          <w:iCs/>
        </w:rPr>
        <w:t>La referida documentación se presenta en archivos cuya extensión corresponda a la de un formato de documento portátil (PDF), que individualmente o en conjunto con otros tengan un tamaño no mayor al permitido por el sistema SUNAT Operaciones en Línea (2 MB).</w:t>
      </w:r>
      <w:bookmarkEnd w:id="1"/>
    </w:p>
    <w:p w14:paraId="651407A4" w14:textId="77777777" w:rsidR="001517B6" w:rsidRPr="00A60A39" w:rsidRDefault="001517B6" w:rsidP="00A60A39">
      <w:pPr>
        <w:pStyle w:val="Sinespaciado"/>
        <w:shd w:val="clear" w:color="auto" w:fill="FFFFFF"/>
        <w:jc w:val="both"/>
        <w:rPr>
          <w:rFonts w:ascii="Arial" w:hAnsi="Arial" w:cs="Arial"/>
        </w:rPr>
      </w:pPr>
    </w:p>
    <w:p w14:paraId="4C75FE69" w14:textId="77777777" w:rsidR="00A60A39" w:rsidRPr="00A60A39" w:rsidRDefault="00A60A39" w:rsidP="00A60A39">
      <w:pPr>
        <w:pStyle w:val="Sinespaciado"/>
        <w:shd w:val="clear" w:color="auto" w:fill="FFFFFF"/>
        <w:tabs>
          <w:tab w:val="left" w:pos="426"/>
        </w:tabs>
        <w:ind w:left="426" w:hanging="426"/>
        <w:jc w:val="both"/>
        <w:rPr>
          <w:rFonts w:ascii="Arial" w:hAnsi="Arial" w:cs="Arial"/>
        </w:rPr>
      </w:pPr>
      <w:r w:rsidRPr="00A60A39">
        <w:rPr>
          <w:rFonts w:ascii="Arial" w:hAnsi="Arial" w:cs="Arial"/>
        </w:rPr>
        <w:t xml:space="preserve">5.2. Una vez concluida la presentación de la solicitud y de la documentación a través de SUNAT Virtual, de acuerdo con las indicaciones de SUNAT Operaciones en Línea, se genera automáticamente una constancia de presentación, la cual puede ser impresa. Dicha constancia contiene los datos de la solicitud y el número de orden asignado por la SUNAT.  </w:t>
      </w:r>
    </w:p>
    <w:p w14:paraId="65ADE832" w14:textId="77777777" w:rsidR="00A60A39" w:rsidRPr="00A60A39" w:rsidRDefault="00A60A39" w:rsidP="00A60A39">
      <w:pPr>
        <w:pStyle w:val="Sinespaciado"/>
        <w:shd w:val="clear" w:color="auto" w:fill="FFFFFF"/>
        <w:jc w:val="both"/>
        <w:rPr>
          <w:rFonts w:ascii="Arial" w:hAnsi="Arial" w:cs="Arial"/>
        </w:rPr>
      </w:pPr>
    </w:p>
    <w:p w14:paraId="5BB1AF23" w14:textId="77777777" w:rsidR="00FD19EB" w:rsidRPr="00A60A39" w:rsidRDefault="00A60A39" w:rsidP="0046218B">
      <w:pPr>
        <w:pStyle w:val="Sinespaciado"/>
        <w:shd w:val="clear" w:color="auto" w:fill="FFFFFF"/>
        <w:tabs>
          <w:tab w:val="left" w:pos="426"/>
        </w:tabs>
        <w:ind w:left="426" w:hanging="426"/>
        <w:jc w:val="both"/>
        <w:rPr>
          <w:rFonts w:ascii="Arial" w:hAnsi="Arial" w:cs="Arial"/>
        </w:rPr>
      </w:pPr>
      <w:r w:rsidRPr="00A60A39">
        <w:rPr>
          <w:rFonts w:ascii="Arial" w:hAnsi="Arial" w:cs="Arial"/>
        </w:rPr>
        <w:t>5.3.</w:t>
      </w:r>
      <w:r>
        <w:rPr>
          <w:rFonts w:ascii="Arial" w:hAnsi="Arial" w:cs="Arial"/>
        </w:rPr>
        <w:tab/>
      </w:r>
      <w:r w:rsidRPr="00A60A39">
        <w:rPr>
          <w:rFonts w:ascii="Arial" w:hAnsi="Arial" w:cs="Arial"/>
        </w:rPr>
        <w:t>De no adjuntarse la documentación, la SUNAT requiere la subsanación al usuario, otorgándole un plazo de dos (2) días hábiles. De no subsanarse oportunamente lo requerido se tiene por no presentada la referida solicitud, quedando a salvo el derecho del usuario de presentar una nueva solicitud.”</w:t>
      </w:r>
      <w:r w:rsidR="00FD19EB">
        <w:rPr>
          <w:rFonts w:ascii="Arial" w:hAnsi="Arial" w:cs="Arial"/>
        </w:rPr>
        <w:t xml:space="preserve"> </w:t>
      </w:r>
    </w:p>
    <w:p w14:paraId="4A98BDE9" w14:textId="77777777" w:rsidR="00A60A39" w:rsidRDefault="00A60A39" w:rsidP="00A60A39">
      <w:pPr>
        <w:pStyle w:val="Sinespaciado"/>
        <w:shd w:val="clear" w:color="auto" w:fill="FFFFFF"/>
        <w:jc w:val="both"/>
        <w:rPr>
          <w:rFonts w:ascii="Arial" w:hAnsi="Arial" w:cs="Arial"/>
        </w:rPr>
      </w:pPr>
    </w:p>
    <w:p w14:paraId="60BA7892" w14:textId="77777777" w:rsidR="001D3FAA" w:rsidRPr="00A60A39" w:rsidRDefault="001D3FAA" w:rsidP="00A60A39">
      <w:pPr>
        <w:pStyle w:val="Sinespaciado"/>
        <w:shd w:val="clear" w:color="auto" w:fill="FFFFFF"/>
        <w:jc w:val="both"/>
        <w:rPr>
          <w:rFonts w:ascii="Arial" w:hAnsi="Arial" w:cs="Arial"/>
        </w:rPr>
      </w:pPr>
    </w:p>
    <w:p w14:paraId="6CB06C93" w14:textId="77777777" w:rsidR="00A60A39" w:rsidRPr="00A60A39" w:rsidRDefault="00A60A39" w:rsidP="00A60A39">
      <w:pPr>
        <w:pStyle w:val="Sinespaciado"/>
        <w:shd w:val="clear" w:color="auto" w:fill="FFFFFF"/>
        <w:jc w:val="both"/>
        <w:rPr>
          <w:rFonts w:ascii="Arial" w:hAnsi="Arial" w:cs="Arial"/>
        </w:rPr>
      </w:pPr>
      <w:r w:rsidRPr="00A60A39">
        <w:rPr>
          <w:rFonts w:ascii="Arial" w:hAnsi="Arial" w:cs="Arial"/>
        </w:rPr>
        <w:t xml:space="preserve">“Artículo 6. </w:t>
      </w:r>
      <w:proofErr w:type="gramStart"/>
      <w:r w:rsidRPr="00A60A39">
        <w:rPr>
          <w:rFonts w:ascii="Arial" w:hAnsi="Arial" w:cs="Arial"/>
        </w:rPr>
        <w:t>Información a incluir</w:t>
      </w:r>
      <w:proofErr w:type="gramEnd"/>
      <w:r w:rsidRPr="00A60A39">
        <w:rPr>
          <w:rFonts w:ascii="Arial" w:hAnsi="Arial" w:cs="Arial"/>
        </w:rPr>
        <w:t xml:space="preserve"> en la solicitud de inscripción en el Registro</w:t>
      </w:r>
    </w:p>
    <w:p w14:paraId="4742470D" w14:textId="77777777" w:rsidR="00A60A39" w:rsidRPr="00A60A39" w:rsidRDefault="00A60A39" w:rsidP="00A60A39">
      <w:pPr>
        <w:pStyle w:val="Sinespaciado"/>
        <w:shd w:val="clear" w:color="auto" w:fill="FFFFFF"/>
        <w:jc w:val="both"/>
        <w:rPr>
          <w:rFonts w:ascii="Arial" w:hAnsi="Arial" w:cs="Arial"/>
        </w:rPr>
      </w:pPr>
    </w:p>
    <w:p w14:paraId="54AC9D1B" w14:textId="77777777" w:rsidR="00A60A39" w:rsidRPr="00A60A39" w:rsidRDefault="00A60A39" w:rsidP="00A60A39">
      <w:pPr>
        <w:pStyle w:val="Sinespaciado"/>
        <w:shd w:val="clear" w:color="auto" w:fill="FFFFFF"/>
        <w:jc w:val="both"/>
        <w:rPr>
          <w:rFonts w:ascii="Arial" w:hAnsi="Arial" w:cs="Arial"/>
        </w:rPr>
      </w:pPr>
      <w:r w:rsidRPr="00A60A39">
        <w:rPr>
          <w:rFonts w:ascii="Arial" w:hAnsi="Arial" w:cs="Arial"/>
        </w:rPr>
        <w:t>Los usuarios deben incluir en la solicitud para la inscripción en el Registro la siguiente información, según corresponda:</w:t>
      </w:r>
    </w:p>
    <w:p w14:paraId="7D13F769" w14:textId="77777777" w:rsidR="00A60A39" w:rsidRPr="00A60A39" w:rsidRDefault="00A60A39" w:rsidP="00A60A39">
      <w:pPr>
        <w:pStyle w:val="Sinespaciado"/>
        <w:shd w:val="clear" w:color="auto" w:fill="FFFFFF"/>
        <w:jc w:val="both"/>
        <w:rPr>
          <w:rFonts w:ascii="Arial" w:hAnsi="Arial" w:cs="Arial"/>
        </w:rPr>
      </w:pPr>
    </w:p>
    <w:p w14:paraId="020778D9" w14:textId="77777777" w:rsidR="00A60A39" w:rsidRPr="00A60A39" w:rsidRDefault="00A60A39" w:rsidP="00A60A39">
      <w:pPr>
        <w:pStyle w:val="Sinespaciado"/>
        <w:shd w:val="clear" w:color="auto" w:fill="FFFFFF"/>
        <w:tabs>
          <w:tab w:val="left" w:pos="426"/>
        </w:tabs>
        <w:ind w:left="426" w:hanging="426"/>
        <w:jc w:val="both"/>
        <w:rPr>
          <w:rFonts w:ascii="Arial" w:hAnsi="Arial" w:cs="Arial"/>
        </w:rPr>
      </w:pPr>
      <w:r w:rsidRPr="00A60A39">
        <w:rPr>
          <w:rFonts w:ascii="Arial" w:hAnsi="Arial" w:cs="Arial"/>
        </w:rPr>
        <w:t xml:space="preserve">1. </w:t>
      </w:r>
      <w:r>
        <w:rPr>
          <w:rFonts w:ascii="Arial" w:hAnsi="Arial" w:cs="Arial"/>
        </w:rPr>
        <w:tab/>
      </w:r>
      <w:r w:rsidRPr="00A60A39">
        <w:rPr>
          <w:rFonts w:ascii="Arial" w:hAnsi="Arial" w:cs="Arial"/>
        </w:rPr>
        <w:t>El número del documento de identidad del usuario o de los representantes legales y directores.</w:t>
      </w:r>
    </w:p>
    <w:p w14:paraId="73B3E07D" w14:textId="77777777" w:rsidR="00A60A39" w:rsidRPr="00A60A39" w:rsidRDefault="00A60A39" w:rsidP="00A60A39">
      <w:pPr>
        <w:pStyle w:val="Sinespaciado"/>
        <w:shd w:val="clear" w:color="auto" w:fill="FFFFFF"/>
        <w:jc w:val="both"/>
        <w:rPr>
          <w:rFonts w:ascii="Arial" w:hAnsi="Arial" w:cs="Arial"/>
        </w:rPr>
      </w:pPr>
    </w:p>
    <w:p w14:paraId="56B81C70" w14:textId="77777777" w:rsidR="00A60A39" w:rsidRPr="00A60A39" w:rsidRDefault="00A60A39" w:rsidP="00A60A39">
      <w:pPr>
        <w:pStyle w:val="Sinespaciado"/>
        <w:shd w:val="clear" w:color="auto" w:fill="FFFFFF"/>
        <w:tabs>
          <w:tab w:val="left" w:pos="426"/>
        </w:tabs>
        <w:ind w:left="426" w:hanging="426"/>
        <w:jc w:val="both"/>
        <w:rPr>
          <w:rFonts w:ascii="Arial" w:hAnsi="Arial" w:cs="Arial"/>
        </w:rPr>
      </w:pPr>
      <w:r w:rsidRPr="00A60A39">
        <w:rPr>
          <w:rFonts w:ascii="Arial" w:hAnsi="Arial" w:cs="Arial"/>
        </w:rPr>
        <w:t xml:space="preserve">2. </w:t>
      </w:r>
      <w:r>
        <w:rPr>
          <w:rFonts w:ascii="Arial" w:hAnsi="Arial" w:cs="Arial"/>
        </w:rPr>
        <w:tab/>
      </w:r>
      <w:r w:rsidRPr="00A60A39">
        <w:rPr>
          <w:rFonts w:ascii="Arial" w:hAnsi="Arial" w:cs="Arial"/>
        </w:rPr>
        <w:t>Información acerca del:</w:t>
      </w:r>
    </w:p>
    <w:p w14:paraId="7027DD5C" w14:textId="77777777" w:rsidR="00A60A39" w:rsidRPr="00A60A39" w:rsidRDefault="00A60A39" w:rsidP="00A60A39">
      <w:pPr>
        <w:pStyle w:val="Sinespaciado"/>
        <w:shd w:val="clear" w:color="auto" w:fill="FFFFFF"/>
        <w:jc w:val="both"/>
        <w:rPr>
          <w:rFonts w:ascii="Arial" w:hAnsi="Arial" w:cs="Arial"/>
        </w:rPr>
      </w:pPr>
    </w:p>
    <w:p w14:paraId="4464091C"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a) </w:t>
      </w:r>
      <w:r>
        <w:rPr>
          <w:rFonts w:ascii="Arial" w:hAnsi="Arial" w:cs="Arial"/>
        </w:rPr>
        <w:tab/>
      </w:r>
      <w:r w:rsidRPr="00A60A39">
        <w:rPr>
          <w:rFonts w:ascii="Arial" w:hAnsi="Arial" w:cs="Arial"/>
        </w:rPr>
        <w:t xml:space="preserve">Usuario, sus directores, representantes legales y responsables del manejo de los bienes fiscalizados de no tener </w:t>
      </w:r>
      <w:r w:rsidR="00FF3EC8">
        <w:rPr>
          <w:rFonts w:ascii="Arial" w:hAnsi="Arial" w:cs="Arial"/>
        </w:rPr>
        <w:t>o</w:t>
      </w:r>
      <w:r w:rsidR="005E5438">
        <w:rPr>
          <w:rFonts w:ascii="Arial" w:hAnsi="Arial" w:cs="Arial"/>
        </w:rPr>
        <w:t xml:space="preserve"> </w:t>
      </w:r>
      <w:r w:rsidRPr="00A60A39">
        <w:rPr>
          <w:rFonts w:ascii="Arial" w:hAnsi="Arial" w:cs="Arial"/>
        </w:rPr>
        <w:t>no haber tenido sentencia condenatoria firme por tráfico ilícito de drogas o delitos conexos; y,</w:t>
      </w:r>
    </w:p>
    <w:p w14:paraId="4CBE4639"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3A98C463"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b)</w:t>
      </w:r>
      <w:r>
        <w:rPr>
          <w:rFonts w:ascii="Arial" w:hAnsi="Arial" w:cs="Arial"/>
        </w:rPr>
        <w:tab/>
      </w:r>
      <w:r w:rsidRPr="00A60A39">
        <w:rPr>
          <w:rFonts w:ascii="Arial" w:hAnsi="Arial" w:cs="Arial"/>
        </w:rPr>
        <w:t xml:space="preserve">Usuario, sus directores y representantes legales de no tener sentencia condenatoria firme </w:t>
      </w:r>
      <w:r w:rsidRPr="006B3522">
        <w:rPr>
          <w:rFonts w:ascii="Arial" w:hAnsi="Arial" w:cs="Arial"/>
        </w:rPr>
        <w:t>vigente</w:t>
      </w:r>
      <w:r w:rsidRPr="00A60A39">
        <w:rPr>
          <w:rFonts w:ascii="Arial" w:hAnsi="Arial" w:cs="Arial"/>
        </w:rPr>
        <w:t xml:space="preserve"> por haber presentado documentación y/o información falsa para obtener la incorporación, renovación, modificación o actualización de la información en el Registro.</w:t>
      </w:r>
    </w:p>
    <w:p w14:paraId="11B2CEFA" w14:textId="77777777" w:rsidR="001B0890" w:rsidRPr="00A60A39" w:rsidRDefault="001B0890" w:rsidP="00A60A39">
      <w:pPr>
        <w:pStyle w:val="Sinespaciado"/>
        <w:shd w:val="clear" w:color="auto" w:fill="FFFFFF"/>
        <w:jc w:val="both"/>
        <w:rPr>
          <w:rFonts w:ascii="Arial" w:hAnsi="Arial" w:cs="Arial"/>
        </w:rPr>
      </w:pPr>
    </w:p>
    <w:p w14:paraId="13BB0B77" w14:textId="77777777" w:rsidR="00A60A39" w:rsidRPr="00A60A39" w:rsidRDefault="00A60A39" w:rsidP="009669AC">
      <w:pPr>
        <w:pStyle w:val="Sinespaciado"/>
        <w:shd w:val="clear" w:color="auto" w:fill="FFFFFF"/>
        <w:tabs>
          <w:tab w:val="left" w:pos="426"/>
        </w:tabs>
        <w:ind w:left="426" w:hanging="426"/>
        <w:jc w:val="both"/>
        <w:rPr>
          <w:rFonts w:ascii="Arial" w:hAnsi="Arial" w:cs="Arial"/>
        </w:rPr>
      </w:pPr>
      <w:r w:rsidRPr="00A60A39">
        <w:rPr>
          <w:rFonts w:ascii="Arial" w:hAnsi="Arial" w:cs="Arial"/>
        </w:rPr>
        <w:t xml:space="preserve">3. </w:t>
      </w:r>
      <w:r>
        <w:rPr>
          <w:rFonts w:ascii="Arial" w:hAnsi="Arial" w:cs="Arial"/>
        </w:rPr>
        <w:tab/>
      </w:r>
      <w:r w:rsidRPr="00A60A39">
        <w:rPr>
          <w:rFonts w:ascii="Arial" w:hAnsi="Arial" w:cs="Arial"/>
        </w:rPr>
        <w:t>Datos de los responsables del manejo de los bienes fiscalizados a que se refieren los incisos a) y b) del artículo 16 del reglamento:</w:t>
      </w:r>
    </w:p>
    <w:p w14:paraId="09B38204" w14:textId="77777777" w:rsidR="00A60A39" w:rsidRPr="00A60A39" w:rsidRDefault="00A60A39" w:rsidP="00A60A39">
      <w:pPr>
        <w:pStyle w:val="Sinespaciado"/>
        <w:shd w:val="clear" w:color="auto" w:fill="FFFFFF"/>
        <w:jc w:val="both"/>
        <w:rPr>
          <w:rFonts w:ascii="Arial" w:hAnsi="Arial" w:cs="Arial"/>
        </w:rPr>
      </w:pPr>
    </w:p>
    <w:p w14:paraId="468F8641"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a) </w:t>
      </w:r>
      <w:r>
        <w:rPr>
          <w:rFonts w:ascii="Arial" w:hAnsi="Arial" w:cs="Arial"/>
        </w:rPr>
        <w:tab/>
      </w:r>
      <w:r w:rsidRPr="00A60A39">
        <w:rPr>
          <w:rFonts w:ascii="Arial" w:hAnsi="Arial" w:cs="Arial"/>
        </w:rPr>
        <w:t>Nombres y apellidos.</w:t>
      </w:r>
    </w:p>
    <w:p w14:paraId="0B1E4B4D"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243B7ABA"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b) </w:t>
      </w:r>
      <w:r>
        <w:rPr>
          <w:rFonts w:ascii="Arial" w:hAnsi="Arial" w:cs="Arial"/>
        </w:rPr>
        <w:tab/>
      </w:r>
      <w:r w:rsidRPr="00A60A39">
        <w:rPr>
          <w:rFonts w:ascii="Arial" w:hAnsi="Arial" w:cs="Arial"/>
        </w:rPr>
        <w:t>Tipo y número de documento de identidad.</w:t>
      </w:r>
    </w:p>
    <w:p w14:paraId="18DFFC6D"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63E3A6AE"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c) </w:t>
      </w:r>
      <w:r>
        <w:rPr>
          <w:rFonts w:ascii="Arial" w:hAnsi="Arial" w:cs="Arial"/>
        </w:rPr>
        <w:tab/>
      </w:r>
      <w:r w:rsidRPr="00A60A39">
        <w:rPr>
          <w:rFonts w:ascii="Arial" w:hAnsi="Arial" w:cs="Arial"/>
        </w:rPr>
        <w:t>Profesión u oficio.</w:t>
      </w:r>
    </w:p>
    <w:p w14:paraId="2F7E4D2F"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1B63D41A"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d) </w:t>
      </w:r>
      <w:r>
        <w:rPr>
          <w:rFonts w:ascii="Arial" w:hAnsi="Arial" w:cs="Arial"/>
        </w:rPr>
        <w:tab/>
      </w:r>
      <w:r w:rsidRPr="00A60A39">
        <w:rPr>
          <w:rFonts w:ascii="Arial" w:hAnsi="Arial" w:cs="Arial"/>
        </w:rPr>
        <w:t>Cargo que ocupa en la empresa.</w:t>
      </w:r>
    </w:p>
    <w:p w14:paraId="5FCC9C9F"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47A15BEC"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e) </w:t>
      </w:r>
      <w:r>
        <w:rPr>
          <w:rFonts w:ascii="Arial" w:hAnsi="Arial" w:cs="Arial"/>
        </w:rPr>
        <w:tab/>
      </w:r>
      <w:r w:rsidRPr="00A60A39">
        <w:rPr>
          <w:rFonts w:ascii="Arial" w:hAnsi="Arial" w:cs="Arial"/>
        </w:rPr>
        <w:t>Tipo de relación con los usuarios.</w:t>
      </w:r>
    </w:p>
    <w:p w14:paraId="1450569C" w14:textId="77777777" w:rsidR="00A60A39" w:rsidRPr="00A60A39" w:rsidRDefault="00A60A39" w:rsidP="00A60A39">
      <w:pPr>
        <w:pStyle w:val="Sinespaciado"/>
        <w:shd w:val="clear" w:color="auto" w:fill="FFFFFF"/>
        <w:jc w:val="both"/>
        <w:rPr>
          <w:rFonts w:ascii="Arial" w:hAnsi="Arial" w:cs="Arial"/>
        </w:rPr>
      </w:pPr>
    </w:p>
    <w:p w14:paraId="69176B65" w14:textId="77777777" w:rsidR="00A60A39" w:rsidRPr="00A60A39" w:rsidRDefault="00A60A39" w:rsidP="00A60A39">
      <w:pPr>
        <w:pStyle w:val="Sinespaciado"/>
        <w:shd w:val="clear" w:color="auto" w:fill="FFFFFF"/>
        <w:tabs>
          <w:tab w:val="left" w:pos="426"/>
        </w:tabs>
        <w:ind w:left="426" w:hanging="426"/>
        <w:jc w:val="both"/>
        <w:rPr>
          <w:rFonts w:ascii="Arial" w:hAnsi="Arial" w:cs="Arial"/>
        </w:rPr>
      </w:pPr>
      <w:r w:rsidRPr="00A60A39">
        <w:rPr>
          <w:rFonts w:ascii="Arial" w:hAnsi="Arial" w:cs="Arial"/>
        </w:rPr>
        <w:t xml:space="preserve">4. </w:t>
      </w:r>
      <w:r>
        <w:rPr>
          <w:rFonts w:ascii="Arial" w:hAnsi="Arial" w:cs="Arial"/>
        </w:rPr>
        <w:tab/>
      </w:r>
      <w:r w:rsidRPr="00A60A39">
        <w:rPr>
          <w:rFonts w:ascii="Arial" w:hAnsi="Arial" w:cs="Arial"/>
        </w:rPr>
        <w:t>Datos del establecimiento:</w:t>
      </w:r>
    </w:p>
    <w:p w14:paraId="428001E5" w14:textId="77777777" w:rsidR="00A60A39" w:rsidRPr="00A60A39" w:rsidRDefault="00A60A39" w:rsidP="00A60A39">
      <w:pPr>
        <w:pStyle w:val="Sinespaciado"/>
        <w:shd w:val="clear" w:color="auto" w:fill="FFFFFF"/>
        <w:jc w:val="both"/>
        <w:rPr>
          <w:rFonts w:ascii="Arial" w:hAnsi="Arial" w:cs="Arial"/>
        </w:rPr>
      </w:pPr>
    </w:p>
    <w:p w14:paraId="43D57FDD"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a) </w:t>
      </w:r>
      <w:r>
        <w:rPr>
          <w:rFonts w:ascii="Arial" w:hAnsi="Arial" w:cs="Arial"/>
        </w:rPr>
        <w:tab/>
      </w:r>
      <w:r w:rsidRPr="00A60A39">
        <w:rPr>
          <w:rFonts w:ascii="Arial" w:hAnsi="Arial" w:cs="Arial"/>
        </w:rPr>
        <w:t>Actividades que se realizará en el establecimiento.</w:t>
      </w:r>
    </w:p>
    <w:p w14:paraId="70971AAC"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6FE72D12" w14:textId="77777777" w:rsid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b) </w:t>
      </w:r>
      <w:r>
        <w:rPr>
          <w:rFonts w:ascii="Arial" w:hAnsi="Arial" w:cs="Arial"/>
        </w:rPr>
        <w:tab/>
      </w:r>
      <w:r w:rsidRPr="00A60A39">
        <w:rPr>
          <w:rFonts w:ascii="Arial" w:hAnsi="Arial" w:cs="Arial"/>
        </w:rPr>
        <w:t>Responsable del establecimiento.</w:t>
      </w:r>
    </w:p>
    <w:p w14:paraId="12B8FDA8" w14:textId="77777777" w:rsidR="005A1F4A" w:rsidRPr="00A60A39" w:rsidRDefault="005A1F4A" w:rsidP="00F903F0">
      <w:pPr>
        <w:pStyle w:val="Sinespaciado"/>
        <w:shd w:val="clear" w:color="auto" w:fill="FFFFFF"/>
        <w:tabs>
          <w:tab w:val="left" w:pos="709"/>
        </w:tabs>
        <w:jc w:val="both"/>
        <w:rPr>
          <w:rFonts w:ascii="Arial" w:hAnsi="Arial" w:cs="Arial"/>
        </w:rPr>
      </w:pPr>
    </w:p>
    <w:p w14:paraId="5DE7E215" w14:textId="77777777" w:rsidR="005A1F4A" w:rsidRPr="00A60A39" w:rsidRDefault="000C6184" w:rsidP="005A1F4A">
      <w:pPr>
        <w:pStyle w:val="Sinespaciado"/>
        <w:shd w:val="clear" w:color="auto" w:fill="FFFFFF"/>
        <w:tabs>
          <w:tab w:val="left" w:pos="709"/>
        </w:tabs>
        <w:ind w:left="709" w:hanging="283"/>
        <w:jc w:val="both"/>
        <w:rPr>
          <w:rFonts w:ascii="Arial" w:hAnsi="Arial" w:cs="Arial"/>
        </w:rPr>
      </w:pPr>
      <w:r>
        <w:rPr>
          <w:rFonts w:ascii="Arial" w:hAnsi="Arial" w:cs="Arial"/>
        </w:rPr>
        <w:t>c</w:t>
      </w:r>
      <w:r w:rsidR="005A1F4A" w:rsidRPr="008F3D37">
        <w:rPr>
          <w:rFonts w:ascii="Arial" w:hAnsi="Arial" w:cs="Arial"/>
        </w:rPr>
        <w:t>)</w:t>
      </w:r>
      <w:r w:rsidR="005A1F4A" w:rsidRPr="008F3D37">
        <w:rPr>
          <w:rFonts w:ascii="Arial" w:hAnsi="Arial" w:cs="Arial"/>
        </w:rPr>
        <w:tab/>
        <w:t>Número de inscripción vigente en el Registro de Hidrocarburos o, de ser el caso, de la resolución vigente que lo exceptúa de la referida inscripción</w:t>
      </w:r>
      <w:r w:rsidR="005A1F4A" w:rsidRPr="00195D27">
        <w:rPr>
          <w:rFonts w:ascii="Arial" w:hAnsi="Arial" w:cs="Arial"/>
        </w:rPr>
        <w:t>.</w:t>
      </w:r>
    </w:p>
    <w:p w14:paraId="23D9277B" w14:textId="77777777" w:rsidR="00A60A39" w:rsidRPr="00A60A39" w:rsidRDefault="00A60A39" w:rsidP="00A60A39">
      <w:pPr>
        <w:pStyle w:val="Sinespaciado"/>
        <w:shd w:val="clear" w:color="auto" w:fill="FFFFFF"/>
        <w:jc w:val="both"/>
        <w:rPr>
          <w:rFonts w:ascii="Arial" w:hAnsi="Arial" w:cs="Arial"/>
        </w:rPr>
      </w:pPr>
    </w:p>
    <w:p w14:paraId="5CCC6A15" w14:textId="77777777" w:rsidR="00A60A39" w:rsidRPr="00A60A39" w:rsidRDefault="00A60A39" w:rsidP="00A60A39">
      <w:pPr>
        <w:pStyle w:val="Sinespaciado"/>
        <w:shd w:val="clear" w:color="auto" w:fill="FFFFFF"/>
        <w:tabs>
          <w:tab w:val="left" w:pos="426"/>
        </w:tabs>
        <w:ind w:left="426" w:hanging="426"/>
        <w:jc w:val="both"/>
        <w:rPr>
          <w:rFonts w:ascii="Arial" w:hAnsi="Arial" w:cs="Arial"/>
        </w:rPr>
      </w:pPr>
      <w:r w:rsidRPr="00A60A39">
        <w:rPr>
          <w:rFonts w:ascii="Arial" w:hAnsi="Arial" w:cs="Arial"/>
        </w:rPr>
        <w:t xml:space="preserve">5. </w:t>
      </w:r>
      <w:r>
        <w:rPr>
          <w:rFonts w:ascii="Arial" w:hAnsi="Arial" w:cs="Arial"/>
        </w:rPr>
        <w:tab/>
      </w:r>
      <w:r w:rsidRPr="00A60A39">
        <w:rPr>
          <w:rFonts w:ascii="Arial" w:hAnsi="Arial" w:cs="Arial"/>
        </w:rPr>
        <w:t>Datos de los conductores de los vehículos destinados al transporte de bienes fiscalizados o al servicio de transporte:</w:t>
      </w:r>
    </w:p>
    <w:p w14:paraId="290E7DA6" w14:textId="77777777" w:rsidR="00A60A39" w:rsidRPr="00A60A39" w:rsidRDefault="00A60A39" w:rsidP="00A60A39">
      <w:pPr>
        <w:pStyle w:val="Sinespaciado"/>
        <w:shd w:val="clear" w:color="auto" w:fill="FFFFFF"/>
        <w:jc w:val="both"/>
        <w:rPr>
          <w:rFonts w:ascii="Arial" w:hAnsi="Arial" w:cs="Arial"/>
        </w:rPr>
      </w:pPr>
    </w:p>
    <w:p w14:paraId="2BF710DD" w14:textId="77777777" w:rsidR="00A60A39" w:rsidRPr="00A60A39" w:rsidRDefault="00A60A39" w:rsidP="00846144">
      <w:pPr>
        <w:pStyle w:val="Sinespaciado"/>
        <w:shd w:val="clear" w:color="auto" w:fill="FFFFFF"/>
        <w:tabs>
          <w:tab w:val="left" w:pos="709"/>
          <w:tab w:val="left" w:pos="5352"/>
        </w:tabs>
        <w:ind w:left="709" w:hanging="283"/>
        <w:jc w:val="both"/>
        <w:rPr>
          <w:rFonts w:ascii="Arial" w:hAnsi="Arial" w:cs="Arial"/>
        </w:rPr>
      </w:pPr>
      <w:r w:rsidRPr="00A60A39">
        <w:rPr>
          <w:rFonts w:ascii="Arial" w:hAnsi="Arial" w:cs="Arial"/>
        </w:rPr>
        <w:t xml:space="preserve">a) </w:t>
      </w:r>
      <w:r>
        <w:rPr>
          <w:rFonts w:ascii="Arial" w:hAnsi="Arial" w:cs="Arial"/>
        </w:rPr>
        <w:tab/>
      </w:r>
      <w:r w:rsidRPr="00A60A39">
        <w:rPr>
          <w:rFonts w:ascii="Arial" w:hAnsi="Arial" w:cs="Arial"/>
        </w:rPr>
        <w:t>Nombres y apellidos.</w:t>
      </w:r>
      <w:r w:rsidR="00846144">
        <w:rPr>
          <w:rFonts w:ascii="Arial" w:hAnsi="Arial" w:cs="Arial"/>
        </w:rPr>
        <w:tab/>
      </w:r>
    </w:p>
    <w:p w14:paraId="404EB3AB"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264F889B"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b) </w:t>
      </w:r>
      <w:r>
        <w:rPr>
          <w:rFonts w:ascii="Arial" w:hAnsi="Arial" w:cs="Arial"/>
        </w:rPr>
        <w:tab/>
      </w:r>
      <w:r w:rsidRPr="00A60A39">
        <w:rPr>
          <w:rFonts w:ascii="Arial" w:hAnsi="Arial" w:cs="Arial"/>
        </w:rPr>
        <w:t>Tipo y número de documento de identidad.</w:t>
      </w:r>
    </w:p>
    <w:p w14:paraId="543861D9"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120E9CDF"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c) </w:t>
      </w:r>
      <w:r>
        <w:rPr>
          <w:rFonts w:ascii="Arial" w:hAnsi="Arial" w:cs="Arial"/>
        </w:rPr>
        <w:tab/>
      </w:r>
      <w:r w:rsidRPr="00A60A39">
        <w:rPr>
          <w:rFonts w:ascii="Arial" w:hAnsi="Arial" w:cs="Arial"/>
        </w:rPr>
        <w:t>Tipo y número de licencia de conducir.</w:t>
      </w:r>
    </w:p>
    <w:p w14:paraId="55A4E516" w14:textId="77777777" w:rsidR="00A60A39" w:rsidRPr="00A60A39" w:rsidRDefault="00A60A39" w:rsidP="00A60A39">
      <w:pPr>
        <w:pStyle w:val="Sinespaciado"/>
        <w:shd w:val="clear" w:color="auto" w:fill="FFFFFF"/>
        <w:jc w:val="both"/>
        <w:rPr>
          <w:rFonts w:ascii="Arial" w:hAnsi="Arial" w:cs="Arial"/>
        </w:rPr>
      </w:pPr>
    </w:p>
    <w:p w14:paraId="31F5612C" w14:textId="77777777" w:rsidR="00A60A39" w:rsidRPr="00A60A39" w:rsidRDefault="00A60A39" w:rsidP="00A60A39">
      <w:pPr>
        <w:pStyle w:val="Sinespaciado"/>
        <w:shd w:val="clear" w:color="auto" w:fill="FFFFFF"/>
        <w:tabs>
          <w:tab w:val="left" w:pos="426"/>
        </w:tabs>
        <w:ind w:left="426" w:hanging="426"/>
        <w:jc w:val="both"/>
        <w:rPr>
          <w:rFonts w:ascii="Arial" w:hAnsi="Arial" w:cs="Arial"/>
        </w:rPr>
      </w:pPr>
      <w:r w:rsidRPr="00A60A39">
        <w:rPr>
          <w:rFonts w:ascii="Arial" w:hAnsi="Arial" w:cs="Arial"/>
        </w:rPr>
        <w:t xml:space="preserve">6. </w:t>
      </w:r>
      <w:r>
        <w:rPr>
          <w:rFonts w:ascii="Arial" w:hAnsi="Arial" w:cs="Arial"/>
        </w:rPr>
        <w:tab/>
      </w:r>
      <w:r w:rsidRPr="00A60A39">
        <w:rPr>
          <w:rFonts w:ascii="Arial" w:hAnsi="Arial" w:cs="Arial"/>
        </w:rPr>
        <w:t>Datos de los vehículos destinados al transporte de bienes fiscalizados o al servicio de transporte, según corresponda:</w:t>
      </w:r>
    </w:p>
    <w:p w14:paraId="2D9DA935" w14:textId="77777777" w:rsidR="00A60A39" w:rsidRPr="00A60A39" w:rsidRDefault="00A60A39" w:rsidP="00A60A39">
      <w:pPr>
        <w:pStyle w:val="Sinespaciado"/>
        <w:shd w:val="clear" w:color="auto" w:fill="FFFFFF"/>
        <w:jc w:val="both"/>
        <w:rPr>
          <w:rFonts w:ascii="Arial" w:hAnsi="Arial" w:cs="Arial"/>
        </w:rPr>
      </w:pPr>
    </w:p>
    <w:p w14:paraId="14711007"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a) </w:t>
      </w:r>
      <w:r>
        <w:rPr>
          <w:rFonts w:ascii="Arial" w:hAnsi="Arial" w:cs="Arial"/>
        </w:rPr>
        <w:tab/>
      </w:r>
      <w:r w:rsidRPr="00A60A39">
        <w:rPr>
          <w:rFonts w:ascii="Arial" w:hAnsi="Arial" w:cs="Arial"/>
        </w:rPr>
        <w:t>Vía de transporte.</w:t>
      </w:r>
    </w:p>
    <w:p w14:paraId="508091BE"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6F63FE83"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b) </w:t>
      </w:r>
      <w:r>
        <w:rPr>
          <w:rFonts w:ascii="Arial" w:hAnsi="Arial" w:cs="Arial"/>
        </w:rPr>
        <w:tab/>
      </w:r>
      <w:r w:rsidRPr="00A60A39">
        <w:rPr>
          <w:rFonts w:ascii="Arial" w:hAnsi="Arial" w:cs="Arial"/>
        </w:rPr>
        <w:t>Categoría / clase.</w:t>
      </w:r>
    </w:p>
    <w:p w14:paraId="6A27D548"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152E285D"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c) </w:t>
      </w:r>
      <w:r>
        <w:rPr>
          <w:rFonts w:ascii="Arial" w:hAnsi="Arial" w:cs="Arial"/>
        </w:rPr>
        <w:tab/>
      </w:r>
      <w:r w:rsidRPr="00A60A39">
        <w:rPr>
          <w:rFonts w:ascii="Arial" w:hAnsi="Arial" w:cs="Arial"/>
        </w:rPr>
        <w:t xml:space="preserve">Marca.  </w:t>
      </w:r>
    </w:p>
    <w:p w14:paraId="26CF3F45"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77BAF87B"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d) </w:t>
      </w:r>
      <w:r>
        <w:rPr>
          <w:rFonts w:ascii="Arial" w:hAnsi="Arial" w:cs="Arial"/>
        </w:rPr>
        <w:tab/>
      </w:r>
      <w:r w:rsidRPr="00A60A39">
        <w:rPr>
          <w:rFonts w:ascii="Arial" w:hAnsi="Arial" w:cs="Arial"/>
        </w:rPr>
        <w:t>Nombre de la nave.</w:t>
      </w:r>
    </w:p>
    <w:p w14:paraId="5ADB6C49"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2ED6120C"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e) </w:t>
      </w:r>
      <w:r>
        <w:rPr>
          <w:rFonts w:ascii="Arial" w:hAnsi="Arial" w:cs="Arial"/>
        </w:rPr>
        <w:tab/>
      </w:r>
      <w:r w:rsidRPr="00A60A39">
        <w:rPr>
          <w:rFonts w:ascii="Arial" w:hAnsi="Arial" w:cs="Arial"/>
        </w:rPr>
        <w:t>Modelo.</w:t>
      </w:r>
    </w:p>
    <w:p w14:paraId="657F34EB"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5C1DFE0D"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f) </w:t>
      </w:r>
      <w:r>
        <w:rPr>
          <w:rFonts w:ascii="Arial" w:hAnsi="Arial" w:cs="Arial"/>
        </w:rPr>
        <w:tab/>
      </w:r>
      <w:r w:rsidRPr="00A60A39">
        <w:rPr>
          <w:rFonts w:ascii="Arial" w:hAnsi="Arial" w:cs="Arial"/>
        </w:rPr>
        <w:t>Placa / matricula.</w:t>
      </w:r>
    </w:p>
    <w:p w14:paraId="05A81B08"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1D21C15F"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g) </w:t>
      </w:r>
      <w:r>
        <w:rPr>
          <w:rFonts w:ascii="Arial" w:hAnsi="Arial" w:cs="Arial"/>
        </w:rPr>
        <w:tab/>
      </w:r>
      <w:r w:rsidRPr="00A60A39">
        <w:rPr>
          <w:rFonts w:ascii="Arial" w:hAnsi="Arial" w:cs="Arial"/>
        </w:rPr>
        <w:t>Año de fabricación.</w:t>
      </w:r>
    </w:p>
    <w:p w14:paraId="33042D95"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42557F53"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h) </w:t>
      </w:r>
      <w:r>
        <w:rPr>
          <w:rFonts w:ascii="Arial" w:hAnsi="Arial" w:cs="Arial"/>
        </w:rPr>
        <w:tab/>
      </w:r>
      <w:r w:rsidRPr="00A60A39">
        <w:rPr>
          <w:rFonts w:ascii="Arial" w:hAnsi="Arial" w:cs="Arial"/>
        </w:rPr>
        <w:t>Color(es).</w:t>
      </w:r>
    </w:p>
    <w:p w14:paraId="650276F4"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2A9A6CBF"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i) </w:t>
      </w:r>
      <w:r>
        <w:rPr>
          <w:rFonts w:ascii="Arial" w:hAnsi="Arial" w:cs="Arial"/>
        </w:rPr>
        <w:tab/>
      </w:r>
      <w:r w:rsidRPr="00A60A39">
        <w:rPr>
          <w:rFonts w:ascii="Arial" w:hAnsi="Arial" w:cs="Arial"/>
        </w:rPr>
        <w:t>Número de serie.</w:t>
      </w:r>
    </w:p>
    <w:p w14:paraId="014AA9C4"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285F7788"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j) </w:t>
      </w:r>
      <w:r>
        <w:rPr>
          <w:rFonts w:ascii="Arial" w:hAnsi="Arial" w:cs="Arial"/>
        </w:rPr>
        <w:tab/>
      </w:r>
      <w:r w:rsidRPr="00A60A39">
        <w:rPr>
          <w:rFonts w:ascii="Arial" w:hAnsi="Arial" w:cs="Arial"/>
        </w:rPr>
        <w:t>Número de motor.</w:t>
      </w:r>
    </w:p>
    <w:p w14:paraId="71796024"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586A3236"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k) </w:t>
      </w:r>
      <w:r>
        <w:rPr>
          <w:rFonts w:ascii="Arial" w:hAnsi="Arial" w:cs="Arial"/>
        </w:rPr>
        <w:tab/>
      </w:r>
      <w:r w:rsidRPr="00A60A39">
        <w:rPr>
          <w:rFonts w:ascii="Arial" w:hAnsi="Arial" w:cs="Arial"/>
        </w:rPr>
        <w:t>Peso neto (en kilogramos).</w:t>
      </w:r>
    </w:p>
    <w:p w14:paraId="7D151DDA"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2E27250A"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 xml:space="preserve">l) </w:t>
      </w:r>
      <w:r>
        <w:rPr>
          <w:rFonts w:ascii="Arial" w:hAnsi="Arial" w:cs="Arial"/>
        </w:rPr>
        <w:tab/>
      </w:r>
      <w:r w:rsidRPr="00A60A39">
        <w:rPr>
          <w:rFonts w:ascii="Arial" w:hAnsi="Arial" w:cs="Arial"/>
        </w:rPr>
        <w:t>Carga útil (en kilogramos).</w:t>
      </w:r>
    </w:p>
    <w:p w14:paraId="2EC4B964"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4C08F31D"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m)</w:t>
      </w:r>
      <w:r>
        <w:rPr>
          <w:rFonts w:ascii="Arial" w:hAnsi="Arial" w:cs="Arial"/>
        </w:rPr>
        <w:tab/>
      </w:r>
      <w:r w:rsidRPr="00A60A39">
        <w:rPr>
          <w:rFonts w:ascii="Arial" w:hAnsi="Arial" w:cs="Arial"/>
        </w:rPr>
        <w:t>Peso Bruto (en kilogramos).</w:t>
      </w:r>
    </w:p>
    <w:p w14:paraId="0E638BCF"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1BF749BC"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r w:rsidRPr="00A60A39">
        <w:rPr>
          <w:rFonts w:ascii="Arial" w:hAnsi="Arial" w:cs="Arial"/>
        </w:rPr>
        <w:t>n)</w:t>
      </w:r>
      <w:r>
        <w:rPr>
          <w:rFonts w:ascii="Arial" w:hAnsi="Arial" w:cs="Arial"/>
        </w:rPr>
        <w:tab/>
      </w:r>
      <w:r w:rsidRPr="00A60A39">
        <w:rPr>
          <w:rFonts w:ascii="Arial" w:hAnsi="Arial" w:cs="Arial"/>
        </w:rPr>
        <w:t>Número de documento vigente mediante el cual se habilita al vehículo para el transporte de mercancías del Ministerio de Transportes y Comunicaciones (MTC).</w:t>
      </w:r>
    </w:p>
    <w:p w14:paraId="78D47A59" w14:textId="77777777" w:rsidR="00A60A39" w:rsidRPr="00A60A39" w:rsidRDefault="00A60A39" w:rsidP="00A60A39">
      <w:pPr>
        <w:pStyle w:val="Sinespaciado"/>
        <w:shd w:val="clear" w:color="auto" w:fill="FFFFFF"/>
        <w:jc w:val="both"/>
        <w:rPr>
          <w:rFonts w:ascii="Arial" w:hAnsi="Arial" w:cs="Arial"/>
        </w:rPr>
      </w:pPr>
    </w:p>
    <w:p w14:paraId="0A66AC5C" w14:textId="77777777" w:rsidR="00A60A39" w:rsidRPr="00A60A39" w:rsidRDefault="000C6184" w:rsidP="00A60A39">
      <w:pPr>
        <w:pStyle w:val="Sinespaciado"/>
        <w:shd w:val="clear" w:color="auto" w:fill="FFFFFF"/>
        <w:tabs>
          <w:tab w:val="left" w:pos="709"/>
        </w:tabs>
        <w:ind w:left="709" w:hanging="283"/>
        <w:jc w:val="both"/>
        <w:rPr>
          <w:rFonts w:ascii="Arial" w:hAnsi="Arial" w:cs="Arial"/>
        </w:rPr>
      </w:pPr>
      <w:r>
        <w:rPr>
          <w:rFonts w:ascii="Arial" w:hAnsi="Arial" w:cs="Arial"/>
        </w:rPr>
        <w:t>o</w:t>
      </w:r>
      <w:r w:rsidR="00441575" w:rsidRPr="00441575">
        <w:rPr>
          <w:rFonts w:ascii="Arial" w:hAnsi="Arial" w:cs="Arial"/>
        </w:rPr>
        <w:t>)</w:t>
      </w:r>
      <w:r w:rsidR="00A60A39" w:rsidRPr="00441575">
        <w:rPr>
          <w:rFonts w:ascii="Arial" w:hAnsi="Arial" w:cs="Arial"/>
        </w:rPr>
        <w:tab/>
      </w:r>
      <w:r w:rsidR="00A60A39" w:rsidRPr="00A60A39">
        <w:rPr>
          <w:rFonts w:ascii="Arial" w:hAnsi="Arial" w:cs="Arial"/>
        </w:rPr>
        <w:t>Número del permiso de operación especial para el transporte terrestre de materiales y residuos peligrosos vigente del MTC.</w:t>
      </w:r>
    </w:p>
    <w:p w14:paraId="1FEEFAFF" w14:textId="77777777" w:rsidR="00A60A39" w:rsidRPr="00A60A39" w:rsidRDefault="00A60A39" w:rsidP="00A60A39">
      <w:pPr>
        <w:pStyle w:val="Sinespaciado"/>
        <w:shd w:val="clear" w:color="auto" w:fill="FFFFFF"/>
        <w:tabs>
          <w:tab w:val="left" w:pos="709"/>
        </w:tabs>
        <w:ind w:left="709" w:hanging="283"/>
        <w:jc w:val="both"/>
        <w:rPr>
          <w:rFonts w:ascii="Arial" w:hAnsi="Arial" w:cs="Arial"/>
        </w:rPr>
      </w:pPr>
    </w:p>
    <w:p w14:paraId="2E1FDD9B" w14:textId="77777777" w:rsidR="00A60A39" w:rsidRPr="00A60A39" w:rsidRDefault="00A60A39" w:rsidP="00A60A39">
      <w:pPr>
        <w:pStyle w:val="Sinespaciado"/>
        <w:shd w:val="clear" w:color="auto" w:fill="FFFFFF"/>
        <w:tabs>
          <w:tab w:val="left" w:pos="426"/>
        </w:tabs>
        <w:ind w:left="426" w:hanging="426"/>
        <w:jc w:val="both"/>
        <w:rPr>
          <w:rFonts w:ascii="Arial" w:hAnsi="Arial" w:cs="Arial"/>
        </w:rPr>
      </w:pPr>
      <w:r w:rsidRPr="00A60A39">
        <w:rPr>
          <w:rFonts w:ascii="Arial" w:hAnsi="Arial" w:cs="Arial"/>
        </w:rPr>
        <w:t xml:space="preserve">7. </w:t>
      </w:r>
      <w:r>
        <w:rPr>
          <w:rFonts w:ascii="Arial" w:hAnsi="Arial" w:cs="Arial"/>
        </w:rPr>
        <w:tab/>
      </w:r>
      <w:r w:rsidRPr="00A60A39">
        <w:rPr>
          <w:rFonts w:ascii="Arial" w:hAnsi="Arial" w:cs="Arial"/>
        </w:rPr>
        <w:t>Datos del registro expedido por el MTC para los usuarios que realicen servicio de transporte.</w:t>
      </w:r>
    </w:p>
    <w:p w14:paraId="17855C67" w14:textId="77777777" w:rsidR="00A60A39" w:rsidRPr="00A60A39" w:rsidRDefault="00A60A39" w:rsidP="00A60A39">
      <w:pPr>
        <w:pStyle w:val="Sinespaciado"/>
        <w:shd w:val="clear" w:color="auto" w:fill="FFFFFF"/>
        <w:tabs>
          <w:tab w:val="left" w:pos="426"/>
        </w:tabs>
        <w:ind w:left="426" w:hanging="426"/>
        <w:jc w:val="both"/>
        <w:rPr>
          <w:rFonts w:ascii="Arial" w:hAnsi="Arial" w:cs="Arial"/>
        </w:rPr>
      </w:pPr>
    </w:p>
    <w:p w14:paraId="72368DC4" w14:textId="77777777" w:rsidR="00A60A39" w:rsidRPr="00A60A39" w:rsidRDefault="00A60A39" w:rsidP="00A60A39">
      <w:pPr>
        <w:pStyle w:val="Sinespaciado"/>
        <w:shd w:val="clear" w:color="auto" w:fill="FFFFFF"/>
        <w:tabs>
          <w:tab w:val="left" w:pos="426"/>
        </w:tabs>
        <w:ind w:left="426" w:hanging="426"/>
        <w:jc w:val="both"/>
        <w:rPr>
          <w:rFonts w:ascii="Arial" w:hAnsi="Arial" w:cs="Arial"/>
        </w:rPr>
      </w:pPr>
      <w:r w:rsidRPr="00A60A39">
        <w:rPr>
          <w:rFonts w:ascii="Arial" w:hAnsi="Arial" w:cs="Arial"/>
        </w:rPr>
        <w:t xml:space="preserve">8. </w:t>
      </w:r>
      <w:r>
        <w:rPr>
          <w:rFonts w:ascii="Arial" w:hAnsi="Arial" w:cs="Arial"/>
        </w:rPr>
        <w:tab/>
      </w:r>
      <w:r w:rsidRPr="00A60A39">
        <w:rPr>
          <w:rFonts w:ascii="Arial" w:hAnsi="Arial" w:cs="Arial"/>
        </w:rPr>
        <w:t>Actividades fiscalizadas a realizar con bienes fiscalizados.</w:t>
      </w:r>
    </w:p>
    <w:p w14:paraId="31E99ACE" w14:textId="77777777" w:rsidR="00A60A39" w:rsidRPr="00A60A39" w:rsidRDefault="00A60A39" w:rsidP="00A60A39">
      <w:pPr>
        <w:pStyle w:val="Sinespaciado"/>
        <w:shd w:val="clear" w:color="auto" w:fill="FFFFFF"/>
        <w:tabs>
          <w:tab w:val="left" w:pos="426"/>
        </w:tabs>
        <w:ind w:left="426" w:hanging="426"/>
        <w:jc w:val="both"/>
        <w:rPr>
          <w:rFonts w:ascii="Arial" w:hAnsi="Arial" w:cs="Arial"/>
        </w:rPr>
      </w:pPr>
    </w:p>
    <w:p w14:paraId="69E49B63" w14:textId="77777777" w:rsidR="00A60A39" w:rsidRPr="00A60A39" w:rsidRDefault="00A60A39" w:rsidP="00A60A39">
      <w:pPr>
        <w:pStyle w:val="Sinespaciado"/>
        <w:shd w:val="clear" w:color="auto" w:fill="FFFFFF"/>
        <w:tabs>
          <w:tab w:val="left" w:pos="426"/>
        </w:tabs>
        <w:ind w:left="426" w:hanging="426"/>
        <w:jc w:val="both"/>
        <w:rPr>
          <w:rFonts w:ascii="Arial" w:hAnsi="Arial" w:cs="Arial"/>
        </w:rPr>
      </w:pPr>
      <w:r w:rsidRPr="00A60A39">
        <w:rPr>
          <w:rFonts w:ascii="Arial" w:hAnsi="Arial" w:cs="Arial"/>
        </w:rPr>
        <w:t xml:space="preserve">9. </w:t>
      </w:r>
      <w:r>
        <w:rPr>
          <w:rFonts w:ascii="Arial" w:hAnsi="Arial" w:cs="Arial"/>
        </w:rPr>
        <w:tab/>
      </w:r>
      <w:r w:rsidRPr="00A60A39">
        <w:rPr>
          <w:rFonts w:ascii="Arial" w:hAnsi="Arial" w:cs="Arial"/>
        </w:rPr>
        <w:t>Detalle de los bienes fiscalizados con los que se realizará actividades fiscalizadas, así como de las presentaciones que tendrán estos, teniendo en cuenta los catálogos que la SUNAT ponga a disposición en SUNAT Virtual, y el código de manejo interno de la presentación de los referidos bienes.</w:t>
      </w:r>
    </w:p>
    <w:p w14:paraId="022A1AE8" w14:textId="77777777" w:rsidR="00A60A39" w:rsidRPr="00A60A39" w:rsidRDefault="00A60A39" w:rsidP="00A60A39">
      <w:pPr>
        <w:pStyle w:val="Sinespaciado"/>
        <w:shd w:val="clear" w:color="auto" w:fill="FFFFFF"/>
        <w:tabs>
          <w:tab w:val="left" w:pos="426"/>
        </w:tabs>
        <w:ind w:left="426" w:hanging="426"/>
        <w:jc w:val="both"/>
        <w:rPr>
          <w:rFonts w:ascii="Arial" w:hAnsi="Arial" w:cs="Arial"/>
        </w:rPr>
      </w:pPr>
    </w:p>
    <w:p w14:paraId="2456E603" w14:textId="77777777" w:rsidR="00A60A39" w:rsidRPr="00A60A39" w:rsidRDefault="00A60A39" w:rsidP="00A60A39">
      <w:pPr>
        <w:pStyle w:val="Sinespaciado"/>
        <w:shd w:val="clear" w:color="auto" w:fill="FFFFFF"/>
        <w:tabs>
          <w:tab w:val="left" w:pos="284"/>
        </w:tabs>
        <w:ind w:left="426" w:hanging="426"/>
        <w:jc w:val="both"/>
        <w:rPr>
          <w:rFonts w:ascii="Arial" w:hAnsi="Arial" w:cs="Arial"/>
        </w:rPr>
      </w:pPr>
      <w:r w:rsidRPr="00A60A39">
        <w:rPr>
          <w:rFonts w:ascii="Arial" w:hAnsi="Arial" w:cs="Arial"/>
        </w:rPr>
        <w:t xml:space="preserve">10. </w:t>
      </w:r>
      <w:r>
        <w:rPr>
          <w:rFonts w:ascii="Arial" w:hAnsi="Arial" w:cs="Arial"/>
        </w:rPr>
        <w:tab/>
      </w:r>
      <w:r w:rsidRPr="00A60A39">
        <w:rPr>
          <w:rFonts w:ascii="Arial" w:hAnsi="Arial" w:cs="Arial"/>
        </w:rPr>
        <w:t>Medios de contacto con los usuarios (número de teléfono, dirección de correo electrónico y número de fax de contar con este).</w:t>
      </w:r>
    </w:p>
    <w:p w14:paraId="34C2CF9E" w14:textId="77777777" w:rsidR="00A60A39" w:rsidRDefault="00A60A39" w:rsidP="00A60A39">
      <w:pPr>
        <w:pStyle w:val="Sinespaciado"/>
        <w:shd w:val="clear" w:color="auto" w:fill="FFFFFF"/>
        <w:jc w:val="both"/>
        <w:rPr>
          <w:rFonts w:ascii="Arial" w:hAnsi="Arial" w:cs="Arial"/>
        </w:rPr>
      </w:pPr>
    </w:p>
    <w:p w14:paraId="30A3B8AA" w14:textId="77777777" w:rsidR="00A60A39" w:rsidRPr="00A60A39" w:rsidRDefault="00A60A39" w:rsidP="00A60A39">
      <w:pPr>
        <w:pStyle w:val="Sinespaciado"/>
        <w:shd w:val="clear" w:color="auto" w:fill="FFFFFF"/>
        <w:jc w:val="both"/>
        <w:rPr>
          <w:rFonts w:ascii="Arial" w:hAnsi="Arial" w:cs="Arial"/>
        </w:rPr>
      </w:pPr>
      <w:r w:rsidRPr="00A60A39">
        <w:rPr>
          <w:rFonts w:ascii="Arial" w:hAnsi="Arial" w:cs="Arial"/>
        </w:rPr>
        <w:t>En el caso del usuario que solo preste servicio de almacenamiento, servicio de transporte o prestación de servicios con bienes fiscalizados de terceros, no debe consignar lo señalado en el numeral 9.</w:t>
      </w:r>
    </w:p>
    <w:p w14:paraId="13F02A8D" w14:textId="77777777" w:rsidR="00A60A39" w:rsidRPr="00A60A39" w:rsidRDefault="00A60A39" w:rsidP="00A60A39">
      <w:pPr>
        <w:pStyle w:val="Sinespaciado"/>
        <w:shd w:val="clear" w:color="auto" w:fill="FFFFFF"/>
        <w:jc w:val="both"/>
        <w:rPr>
          <w:rFonts w:ascii="Arial" w:hAnsi="Arial" w:cs="Arial"/>
        </w:rPr>
      </w:pPr>
    </w:p>
    <w:p w14:paraId="7F9D2010" w14:textId="77777777" w:rsidR="00A60A39" w:rsidRPr="00A60A39" w:rsidRDefault="00A60A39" w:rsidP="00A60A39">
      <w:pPr>
        <w:pStyle w:val="Sinespaciado"/>
        <w:shd w:val="clear" w:color="auto" w:fill="FFFFFF"/>
        <w:jc w:val="both"/>
        <w:rPr>
          <w:rFonts w:ascii="Arial" w:hAnsi="Arial" w:cs="Arial"/>
        </w:rPr>
      </w:pPr>
      <w:r w:rsidRPr="00A60A39">
        <w:rPr>
          <w:rFonts w:ascii="Arial" w:hAnsi="Arial" w:cs="Arial"/>
        </w:rPr>
        <w:t>Para incluir la información en la solicitud de inscripción en el Registro, el usuario debe seguir lo señalado en el “Manual de inscripción en el Registro” que está a disposición en SUNAT Virtual.”</w:t>
      </w:r>
    </w:p>
    <w:p w14:paraId="49E3F288" w14:textId="77777777" w:rsidR="00A60A39" w:rsidRDefault="00A60A39" w:rsidP="00A60A39">
      <w:pPr>
        <w:pStyle w:val="Sinespaciado"/>
        <w:shd w:val="clear" w:color="auto" w:fill="FFFFFF"/>
        <w:jc w:val="both"/>
        <w:rPr>
          <w:rFonts w:ascii="Arial" w:hAnsi="Arial" w:cs="Arial"/>
        </w:rPr>
      </w:pPr>
    </w:p>
    <w:p w14:paraId="48DC3AD3" w14:textId="77777777" w:rsidR="001D3FAA" w:rsidRPr="00A60A39" w:rsidRDefault="001D3FAA" w:rsidP="00A60A39">
      <w:pPr>
        <w:pStyle w:val="Sinespaciado"/>
        <w:shd w:val="clear" w:color="auto" w:fill="FFFFFF"/>
        <w:jc w:val="both"/>
        <w:rPr>
          <w:rFonts w:ascii="Arial" w:hAnsi="Arial" w:cs="Arial"/>
        </w:rPr>
      </w:pPr>
    </w:p>
    <w:p w14:paraId="43C98E50" w14:textId="77777777" w:rsidR="00A60A39" w:rsidRPr="00A60A39" w:rsidRDefault="00A60A39" w:rsidP="00A60A39">
      <w:pPr>
        <w:pStyle w:val="Sinespaciado"/>
        <w:shd w:val="clear" w:color="auto" w:fill="FFFFFF"/>
        <w:jc w:val="both"/>
        <w:rPr>
          <w:rFonts w:ascii="Arial" w:hAnsi="Arial" w:cs="Arial"/>
        </w:rPr>
      </w:pPr>
      <w:r w:rsidRPr="00EB248F">
        <w:rPr>
          <w:rFonts w:ascii="Arial" w:hAnsi="Arial" w:cs="Arial"/>
        </w:rPr>
        <w:t>“Artículo</w:t>
      </w:r>
      <w:r w:rsidRPr="00A60A39">
        <w:rPr>
          <w:rFonts w:ascii="Arial" w:hAnsi="Arial" w:cs="Arial"/>
        </w:rPr>
        <w:t xml:space="preserve"> 7. Documentación para la inscripción en el Registro</w:t>
      </w:r>
    </w:p>
    <w:p w14:paraId="26656EDA" w14:textId="77777777" w:rsidR="00A60A39" w:rsidRPr="00A60A39" w:rsidRDefault="00A60A39" w:rsidP="00A60A39">
      <w:pPr>
        <w:pStyle w:val="Sinespaciado"/>
        <w:shd w:val="clear" w:color="auto" w:fill="FFFFFF"/>
        <w:jc w:val="both"/>
        <w:rPr>
          <w:rFonts w:ascii="Arial" w:hAnsi="Arial" w:cs="Arial"/>
        </w:rPr>
      </w:pPr>
    </w:p>
    <w:p w14:paraId="1C5A683B" w14:textId="77777777" w:rsidR="00A60A39" w:rsidRPr="00A60A39" w:rsidRDefault="00A60A39" w:rsidP="00A60A39">
      <w:pPr>
        <w:pStyle w:val="Sinespaciado"/>
        <w:shd w:val="clear" w:color="auto" w:fill="FFFFFF"/>
        <w:jc w:val="both"/>
        <w:rPr>
          <w:rFonts w:ascii="Arial" w:hAnsi="Arial" w:cs="Arial"/>
        </w:rPr>
      </w:pPr>
      <w:r w:rsidRPr="00A60A39">
        <w:rPr>
          <w:rFonts w:ascii="Arial" w:hAnsi="Arial" w:cs="Arial"/>
        </w:rPr>
        <w:t>El usuario debe adjuntar a la solicitud de inscripción en el Registro la siguiente documentación, según corresponda:</w:t>
      </w:r>
    </w:p>
    <w:p w14:paraId="535D5A67" w14:textId="77777777" w:rsidR="001B0890" w:rsidRPr="00A60A39" w:rsidRDefault="001B0890" w:rsidP="00A60A39">
      <w:pPr>
        <w:pStyle w:val="Sinespaciado"/>
        <w:shd w:val="clear" w:color="auto" w:fill="FFFFFF"/>
        <w:jc w:val="both"/>
        <w:rPr>
          <w:rFonts w:ascii="Arial" w:hAnsi="Arial" w:cs="Arial"/>
        </w:rPr>
      </w:pPr>
    </w:p>
    <w:p w14:paraId="3F61F962" w14:textId="77777777" w:rsidR="000D3406" w:rsidRDefault="00A60A39" w:rsidP="00BE1578">
      <w:pPr>
        <w:pStyle w:val="Sinespaciado"/>
        <w:shd w:val="clear" w:color="auto" w:fill="FFFFFF"/>
        <w:tabs>
          <w:tab w:val="left" w:pos="284"/>
        </w:tabs>
        <w:ind w:left="284" w:hanging="284"/>
        <w:jc w:val="both"/>
        <w:rPr>
          <w:rFonts w:ascii="Arial" w:hAnsi="Arial" w:cs="Arial"/>
        </w:rPr>
      </w:pPr>
      <w:r w:rsidRPr="00A60A39">
        <w:rPr>
          <w:rFonts w:ascii="Arial" w:hAnsi="Arial" w:cs="Arial"/>
        </w:rPr>
        <w:t xml:space="preserve">1. </w:t>
      </w:r>
      <w:r w:rsidR="00D32C4F">
        <w:rPr>
          <w:rFonts w:ascii="Arial" w:hAnsi="Arial" w:cs="Arial"/>
        </w:rPr>
        <w:tab/>
      </w:r>
      <w:r w:rsidRPr="00A60A39">
        <w:rPr>
          <w:rFonts w:ascii="Arial" w:hAnsi="Arial" w:cs="Arial"/>
        </w:rPr>
        <w:t>Respecto del usuario, directores, representantes legales y responsables del manejo de los bienes fiscalizados:</w:t>
      </w:r>
    </w:p>
    <w:p w14:paraId="2CA907E2" w14:textId="77777777" w:rsidR="00BE1578" w:rsidRDefault="00BE1578" w:rsidP="00BE1578">
      <w:pPr>
        <w:pStyle w:val="Sinespaciado"/>
        <w:shd w:val="clear" w:color="auto" w:fill="FFFFFF"/>
        <w:tabs>
          <w:tab w:val="left" w:pos="284"/>
        </w:tabs>
        <w:ind w:left="284" w:hanging="284"/>
        <w:jc w:val="both"/>
        <w:rPr>
          <w:rFonts w:ascii="Arial" w:hAnsi="Arial" w:cs="Arial"/>
        </w:rPr>
      </w:pPr>
    </w:p>
    <w:p w14:paraId="6BA0366D" w14:textId="77777777" w:rsidR="00A60A39" w:rsidRPr="00A60A39" w:rsidRDefault="00A60A39" w:rsidP="00D32C4F">
      <w:pPr>
        <w:pStyle w:val="Sinespaciado"/>
        <w:shd w:val="clear" w:color="auto" w:fill="FFFFFF"/>
        <w:tabs>
          <w:tab w:val="left" w:pos="567"/>
        </w:tabs>
        <w:ind w:left="567" w:hanging="283"/>
        <w:jc w:val="both"/>
        <w:rPr>
          <w:rFonts w:ascii="Arial" w:hAnsi="Arial" w:cs="Arial"/>
        </w:rPr>
      </w:pPr>
      <w:r w:rsidRPr="00A60A39">
        <w:rPr>
          <w:rFonts w:ascii="Arial" w:hAnsi="Arial" w:cs="Arial"/>
        </w:rPr>
        <w:t xml:space="preserve">a) </w:t>
      </w:r>
      <w:r w:rsidR="00D32C4F">
        <w:rPr>
          <w:rFonts w:ascii="Arial" w:hAnsi="Arial" w:cs="Arial"/>
        </w:rPr>
        <w:tab/>
      </w:r>
      <w:r w:rsidRPr="00A60A39">
        <w:rPr>
          <w:rFonts w:ascii="Arial" w:hAnsi="Arial" w:cs="Arial"/>
        </w:rPr>
        <w:t xml:space="preserve">El usuario, directores, representantes legales y responsables del manejo de los bienes fiscalizados extranjeros, que no residan en el país, el documento que en su país de residencia haga las veces del certificado de antecedentes penales, emitido con una antigüedad no mayor a los treinta (30) días calendario, debidamente apostillado según lo establecido por el Convenio de la Apostilla o Convenio de la Haya del 5 de octubre de 1961, cuando corresponda, o legalizado por el Ministerio de Relaciones Exteriores de Perú. </w:t>
      </w:r>
    </w:p>
    <w:p w14:paraId="7C54DED1" w14:textId="77777777" w:rsidR="00A60A39" w:rsidRPr="00A60A39" w:rsidRDefault="00A60A39" w:rsidP="00D32C4F">
      <w:pPr>
        <w:pStyle w:val="Sinespaciado"/>
        <w:shd w:val="clear" w:color="auto" w:fill="FFFFFF"/>
        <w:tabs>
          <w:tab w:val="left" w:pos="567"/>
        </w:tabs>
        <w:ind w:left="567" w:hanging="283"/>
        <w:jc w:val="both"/>
        <w:rPr>
          <w:rFonts w:ascii="Arial" w:hAnsi="Arial" w:cs="Arial"/>
        </w:rPr>
      </w:pPr>
    </w:p>
    <w:p w14:paraId="5EF4F56E" w14:textId="77777777" w:rsidR="00A60A39" w:rsidRPr="00A60A39" w:rsidRDefault="00A60A39" w:rsidP="00063B67">
      <w:pPr>
        <w:pStyle w:val="Sinespaciado"/>
        <w:shd w:val="clear" w:color="auto" w:fill="FFFFFF"/>
        <w:tabs>
          <w:tab w:val="left" w:pos="567"/>
        </w:tabs>
        <w:ind w:left="567" w:hanging="283"/>
        <w:jc w:val="both"/>
        <w:rPr>
          <w:rFonts w:ascii="Arial" w:hAnsi="Arial" w:cs="Arial"/>
        </w:rPr>
      </w:pPr>
      <w:r w:rsidRPr="00A60A39">
        <w:rPr>
          <w:rFonts w:ascii="Arial" w:hAnsi="Arial" w:cs="Arial"/>
        </w:rPr>
        <w:t xml:space="preserve">b) </w:t>
      </w:r>
      <w:r w:rsidR="00D32C4F">
        <w:rPr>
          <w:rFonts w:ascii="Arial" w:hAnsi="Arial" w:cs="Arial"/>
        </w:rPr>
        <w:tab/>
      </w:r>
      <w:r w:rsidRPr="00A60A39">
        <w:rPr>
          <w:rFonts w:ascii="Arial" w:hAnsi="Arial" w:cs="Arial"/>
        </w:rPr>
        <w:t>El usuario, directores, representantes legales y responsables del manejo de los bienes fiscalizados extranjeros que residan en el país, el documento donde conste la visa o calidad migratoria que permita realizar actividad comercial en el Perú. En caso los extranjeros cuenten con carné de extranjería, no es necesario adjuntar el referido documento.</w:t>
      </w:r>
    </w:p>
    <w:p w14:paraId="76786063" w14:textId="77777777" w:rsidR="00A60A39" w:rsidRPr="00A60A39" w:rsidRDefault="00A60A39" w:rsidP="00D32C4F">
      <w:pPr>
        <w:pStyle w:val="Sinespaciado"/>
        <w:shd w:val="clear" w:color="auto" w:fill="FFFFFF"/>
        <w:tabs>
          <w:tab w:val="left" w:pos="567"/>
        </w:tabs>
        <w:ind w:left="567" w:hanging="283"/>
        <w:jc w:val="both"/>
        <w:rPr>
          <w:rFonts w:ascii="Arial" w:hAnsi="Arial" w:cs="Arial"/>
        </w:rPr>
      </w:pPr>
    </w:p>
    <w:p w14:paraId="0316B798" w14:textId="77777777" w:rsidR="00A60A39" w:rsidRPr="00A60A39" w:rsidRDefault="00D32C4F" w:rsidP="00D32C4F">
      <w:pPr>
        <w:pStyle w:val="Sinespaciado"/>
        <w:shd w:val="clear" w:color="auto" w:fill="FFFFFF"/>
        <w:tabs>
          <w:tab w:val="left" w:pos="567"/>
        </w:tabs>
        <w:ind w:left="567" w:hanging="283"/>
        <w:jc w:val="both"/>
        <w:rPr>
          <w:rFonts w:ascii="Arial" w:hAnsi="Arial" w:cs="Arial"/>
        </w:rPr>
      </w:pPr>
      <w:r>
        <w:rPr>
          <w:rFonts w:ascii="Arial" w:hAnsi="Arial" w:cs="Arial"/>
        </w:rPr>
        <w:tab/>
      </w:r>
      <w:r w:rsidR="00A60A39" w:rsidRPr="00A60A39">
        <w:rPr>
          <w:rFonts w:ascii="Arial" w:hAnsi="Arial" w:cs="Arial"/>
        </w:rPr>
        <w:t>Los directores y representantes legales extranjeros, que no residan en el país, el documento de identidad debidamente apostillado según lo establecido por el Convenio de la Apostilla o Convenio de la Haya del 5 de octubre de 1961, cuando corresponda, o legalizado por el Ministerio de Relaciones Exteriores de Perú.</w:t>
      </w:r>
    </w:p>
    <w:p w14:paraId="198DFEFD" w14:textId="77777777" w:rsidR="00A60A39" w:rsidRPr="00A60A39" w:rsidRDefault="00A60A39" w:rsidP="00D32C4F">
      <w:pPr>
        <w:pStyle w:val="Sinespaciado"/>
        <w:shd w:val="clear" w:color="auto" w:fill="FFFFFF"/>
        <w:tabs>
          <w:tab w:val="left" w:pos="567"/>
        </w:tabs>
        <w:ind w:left="567" w:hanging="283"/>
        <w:jc w:val="both"/>
        <w:rPr>
          <w:rFonts w:ascii="Arial" w:hAnsi="Arial" w:cs="Arial"/>
        </w:rPr>
      </w:pPr>
    </w:p>
    <w:p w14:paraId="777BEF4C" w14:textId="77777777" w:rsidR="00A60A39" w:rsidRPr="00A60A39" w:rsidRDefault="00A60A39" w:rsidP="00D32C4F">
      <w:pPr>
        <w:pStyle w:val="Sinespaciado"/>
        <w:shd w:val="clear" w:color="auto" w:fill="FFFFFF"/>
        <w:tabs>
          <w:tab w:val="left" w:pos="567"/>
        </w:tabs>
        <w:ind w:left="567" w:hanging="283"/>
        <w:jc w:val="both"/>
        <w:rPr>
          <w:rFonts w:ascii="Arial" w:hAnsi="Arial" w:cs="Arial"/>
        </w:rPr>
      </w:pPr>
      <w:r w:rsidRPr="00A60A39">
        <w:rPr>
          <w:rFonts w:ascii="Arial" w:hAnsi="Arial" w:cs="Arial"/>
        </w:rPr>
        <w:t xml:space="preserve">c) </w:t>
      </w:r>
      <w:r w:rsidR="00D32C4F">
        <w:rPr>
          <w:rFonts w:ascii="Arial" w:hAnsi="Arial" w:cs="Arial"/>
        </w:rPr>
        <w:tab/>
      </w:r>
      <w:r w:rsidRPr="00A60A39">
        <w:rPr>
          <w:rFonts w:ascii="Arial" w:hAnsi="Arial" w:cs="Arial"/>
        </w:rPr>
        <w:t>Documento similar a la licencia de conducir vigente para el transporte distinto al terrestre y acuático, de los conductores de los vehículos inscritos en el Registro.</w:t>
      </w:r>
    </w:p>
    <w:p w14:paraId="68984113" w14:textId="77777777" w:rsidR="00A60A39" w:rsidRPr="00A60A39" w:rsidRDefault="00A60A39" w:rsidP="00D32C4F">
      <w:pPr>
        <w:pStyle w:val="Sinespaciado"/>
        <w:shd w:val="clear" w:color="auto" w:fill="FFFFFF"/>
        <w:tabs>
          <w:tab w:val="left" w:pos="567"/>
        </w:tabs>
        <w:ind w:left="567" w:hanging="283"/>
        <w:jc w:val="both"/>
        <w:rPr>
          <w:rFonts w:ascii="Arial" w:hAnsi="Arial" w:cs="Arial"/>
        </w:rPr>
      </w:pPr>
    </w:p>
    <w:p w14:paraId="34056985" w14:textId="77777777" w:rsidR="00A60A39" w:rsidRPr="00A60A39" w:rsidRDefault="00A60A39" w:rsidP="00D32C4F">
      <w:pPr>
        <w:pStyle w:val="Sinespaciado"/>
        <w:shd w:val="clear" w:color="auto" w:fill="FFFFFF"/>
        <w:tabs>
          <w:tab w:val="left" w:pos="567"/>
        </w:tabs>
        <w:ind w:left="567" w:hanging="283"/>
        <w:jc w:val="both"/>
        <w:rPr>
          <w:rFonts w:ascii="Arial" w:hAnsi="Arial" w:cs="Arial"/>
        </w:rPr>
      </w:pPr>
      <w:r w:rsidRPr="00A60A39">
        <w:rPr>
          <w:rFonts w:ascii="Arial" w:hAnsi="Arial" w:cs="Arial"/>
        </w:rPr>
        <w:t xml:space="preserve">d) </w:t>
      </w:r>
      <w:r w:rsidR="00D32C4F">
        <w:rPr>
          <w:rFonts w:ascii="Arial" w:hAnsi="Arial" w:cs="Arial"/>
        </w:rPr>
        <w:tab/>
      </w:r>
      <w:r w:rsidRPr="00A60A39">
        <w:rPr>
          <w:rFonts w:ascii="Arial" w:hAnsi="Arial" w:cs="Arial"/>
        </w:rPr>
        <w:t xml:space="preserve">El </w:t>
      </w:r>
      <w:r w:rsidR="008603B6">
        <w:rPr>
          <w:rFonts w:ascii="Arial" w:hAnsi="Arial" w:cs="Arial"/>
        </w:rPr>
        <w:t xml:space="preserve">documento que acredite el </w:t>
      </w:r>
      <w:r w:rsidRPr="00A60A39">
        <w:rPr>
          <w:rFonts w:ascii="Arial" w:hAnsi="Arial" w:cs="Arial"/>
        </w:rPr>
        <w:t xml:space="preserve">registro expedido por el MTC, en transportes distintos al terrestre. </w:t>
      </w:r>
    </w:p>
    <w:p w14:paraId="4EADD135" w14:textId="77777777" w:rsidR="00A60A39" w:rsidRPr="00A60A39" w:rsidRDefault="00A60A39" w:rsidP="00A60A39">
      <w:pPr>
        <w:pStyle w:val="Sinespaciado"/>
        <w:shd w:val="clear" w:color="auto" w:fill="FFFFFF"/>
        <w:jc w:val="both"/>
        <w:rPr>
          <w:rFonts w:ascii="Arial" w:hAnsi="Arial" w:cs="Arial"/>
        </w:rPr>
      </w:pPr>
    </w:p>
    <w:p w14:paraId="7D3FB970" w14:textId="77777777" w:rsidR="00A60A39" w:rsidRPr="00A60A39" w:rsidRDefault="00A60A39" w:rsidP="00D32C4F">
      <w:pPr>
        <w:pStyle w:val="Sinespaciado"/>
        <w:shd w:val="clear" w:color="auto" w:fill="FFFFFF"/>
        <w:tabs>
          <w:tab w:val="left" w:pos="284"/>
        </w:tabs>
        <w:ind w:left="284" w:hanging="284"/>
        <w:jc w:val="both"/>
        <w:rPr>
          <w:rFonts w:ascii="Arial" w:hAnsi="Arial" w:cs="Arial"/>
        </w:rPr>
      </w:pPr>
      <w:r w:rsidRPr="00A60A39">
        <w:rPr>
          <w:rFonts w:ascii="Arial" w:hAnsi="Arial" w:cs="Arial"/>
        </w:rPr>
        <w:t xml:space="preserve">2. </w:t>
      </w:r>
      <w:r w:rsidR="00D32C4F">
        <w:rPr>
          <w:rFonts w:ascii="Arial" w:hAnsi="Arial" w:cs="Arial"/>
        </w:rPr>
        <w:tab/>
      </w:r>
      <w:r w:rsidRPr="00A60A39">
        <w:rPr>
          <w:rFonts w:ascii="Arial" w:hAnsi="Arial" w:cs="Arial"/>
        </w:rPr>
        <w:t>Por el domicilio legal o cada local anexo declarado en el RUC que se solicite registrar como establecimiento en el Registro, Licencia Municipal de Funcionamiento del establecimiento.</w:t>
      </w:r>
    </w:p>
    <w:p w14:paraId="10BA0011" w14:textId="77777777" w:rsidR="00D32C4F" w:rsidRDefault="00D32C4F" w:rsidP="00A60A39">
      <w:pPr>
        <w:pStyle w:val="Sinespaciado"/>
        <w:shd w:val="clear" w:color="auto" w:fill="FFFFFF"/>
        <w:jc w:val="both"/>
        <w:rPr>
          <w:rFonts w:ascii="Arial" w:hAnsi="Arial" w:cs="Arial"/>
        </w:rPr>
      </w:pPr>
    </w:p>
    <w:p w14:paraId="4AA141C0" w14:textId="77777777" w:rsidR="00A60A39" w:rsidRPr="00A60A39" w:rsidRDefault="00A60A39" w:rsidP="00D32C4F">
      <w:pPr>
        <w:pStyle w:val="Sinespaciado"/>
        <w:shd w:val="clear" w:color="auto" w:fill="FFFFFF"/>
        <w:ind w:left="284"/>
        <w:jc w:val="both"/>
        <w:rPr>
          <w:rFonts w:ascii="Arial" w:hAnsi="Arial" w:cs="Arial"/>
        </w:rPr>
      </w:pPr>
      <w:r w:rsidRPr="00A60A39">
        <w:rPr>
          <w:rFonts w:ascii="Arial" w:hAnsi="Arial" w:cs="Arial"/>
        </w:rPr>
        <w:t>De no estar obligado a contar con la referida licencia, documento que autorice su funcionamiento expedido por la autoridad correspondiente.</w:t>
      </w:r>
    </w:p>
    <w:p w14:paraId="276437B8" w14:textId="77777777" w:rsidR="00A60A39" w:rsidRPr="00A60A39" w:rsidRDefault="00A60A39" w:rsidP="00A60A39">
      <w:pPr>
        <w:pStyle w:val="Sinespaciado"/>
        <w:shd w:val="clear" w:color="auto" w:fill="FFFFFF"/>
        <w:jc w:val="both"/>
        <w:rPr>
          <w:rFonts w:ascii="Arial" w:hAnsi="Arial" w:cs="Arial"/>
        </w:rPr>
      </w:pPr>
    </w:p>
    <w:p w14:paraId="4ABA66EF" w14:textId="77777777" w:rsidR="00A60A39" w:rsidRPr="00A60A39" w:rsidRDefault="00A60A39" w:rsidP="00D32C4F">
      <w:pPr>
        <w:pStyle w:val="Sinespaciado"/>
        <w:shd w:val="clear" w:color="auto" w:fill="FFFFFF"/>
        <w:tabs>
          <w:tab w:val="left" w:pos="284"/>
        </w:tabs>
        <w:ind w:left="284" w:hanging="284"/>
        <w:jc w:val="both"/>
        <w:rPr>
          <w:rFonts w:ascii="Arial" w:hAnsi="Arial" w:cs="Arial"/>
        </w:rPr>
      </w:pPr>
      <w:r w:rsidRPr="00A60A39">
        <w:rPr>
          <w:rFonts w:ascii="Arial" w:hAnsi="Arial" w:cs="Arial"/>
        </w:rPr>
        <w:t xml:space="preserve">3. </w:t>
      </w:r>
      <w:r w:rsidR="00D32C4F">
        <w:rPr>
          <w:rFonts w:ascii="Arial" w:hAnsi="Arial" w:cs="Arial"/>
        </w:rPr>
        <w:tab/>
      </w:r>
      <w:r w:rsidRPr="00A60A39">
        <w:rPr>
          <w:rFonts w:ascii="Arial" w:hAnsi="Arial" w:cs="Arial"/>
        </w:rPr>
        <w:t>Con relación a los vehículos destinados al transporte de bienes fiscalizados, documento similar a la tarjeta de propiedad del vehículo para el transporte distintos al terrestre y acuático.</w:t>
      </w:r>
    </w:p>
    <w:p w14:paraId="6C0BB789" w14:textId="77777777" w:rsidR="00A60A39" w:rsidRPr="00A60A39" w:rsidRDefault="00A60A39" w:rsidP="00A60A39">
      <w:pPr>
        <w:pStyle w:val="Sinespaciado"/>
        <w:shd w:val="clear" w:color="auto" w:fill="FFFFFF"/>
        <w:jc w:val="both"/>
        <w:rPr>
          <w:rFonts w:ascii="Arial" w:hAnsi="Arial" w:cs="Arial"/>
        </w:rPr>
      </w:pPr>
    </w:p>
    <w:p w14:paraId="188D055F" w14:textId="77777777" w:rsidR="00A60A39" w:rsidRPr="00A60A39" w:rsidRDefault="00A60A39" w:rsidP="00D32C4F">
      <w:pPr>
        <w:pStyle w:val="Sinespaciado"/>
        <w:shd w:val="clear" w:color="auto" w:fill="FFFFFF"/>
        <w:ind w:left="284"/>
        <w:jc w:val="both"/>
        <w:rPr>
          <w:rFonts w:ascii="Arial" w:hAnsi="Arial" w:cs="Arial"/>
        </w:rPr>
      </w:pPr>
      <w:bookmarkStart w:id="2" w:name="_Hlk54254847"/>
      <w:bookmarkStart w:id="3" w:name="_Hlk57744437"/>
      <w:r w:rsidRPr="00A60A39">
        <w:rPr>
          <w:rFonts w:ascii="Arial" w:hAnsi="Arial" w:cs="Arial"/>
        </w:rPr>
        <w:t>Si el vehículo, de cualquier medio de transporte, no fuera de propiedad del usuario, el documento que acredite la condición legal y la autorización del propietario del uso del vehículo para el transporte de bienes fiscalizados</w:t>
      </w:r>
      <w:bookmarkEnd w:id="3"/>
      <w:r w:rsidRPr="00A60A39">
        <w:rPr>
          <w:rFonts w:ascii="Arial" w:hAnsi="Arial" w:cs="Arial"/>
        </w:rPr>
        <w:t>.</w:t>
      </w:r>
    </w:p>
    <w:bookmarkEnd w:id="2"/>
    <w:p w14:paraId="7513D810" w14:textId="77777777" w:rsidR="00A60A39" w:rsidRPr="00A60A39" w:rsidRDefault="00A60A39" w:rsidP="00A60A39">
      <w:pPr>
        <w:pStyle w:val="Sinespaciado"/>
        <w:shd w:val="clear" w:color="auto" w:fill="FFFFFF"/>
        <w:jc w:val="both"/>
        <w:rPr>
          <w:rFonts w:ascii="Arial" w:hAnsi="Arial" w:cs="Arial"/>
        </w:rPr>
      </w:pPr>
    </w:p>
    <w:p w14:paraId="1554D3C1" w14:textId="77777777" w:rsidR="00A60A39" w:rsidRPr="00A60A39" w:rsidRDefault="00A60A39" w:rsidP="00D32C4F">
      <w:pPr>
        <w:pStyle w:val="Sinespaciado"/>
        <w:shd w:val="clear" w:color="auto" w:fill="FFFFFF"/>
        <w:tabs>
          <w:tab w:val="left" w:pos="284"/>
        </w:tabs>
        <w:ind w:left="284" w:hanging="284"/>
        <w:jc w:val="both"/>
        <w:rPr>
          <w:rFonts w:ascii="Arial" w:hAnsi="Arial" w:cs="Arial"/>
        </w:rPr>
      </w:pPr>
      <w:r w:rsidRPr="00A60A39">
        <w:rPr>
          <w:rFonts w:ascii="Arial" w:hAnsi="Arial" w:cs="Arial"/>
        </w:rPr>
        <w:t xml:space="preserve">4. </w:t>
      </w:r>
      <w:r w:rsidR="00D32C4F">
        <w:rPr>
          <w:rFonts w:ascii="Arial" w:hAnsi="Arial" w:cs="Arial"/>
        </w:rPr>
        <w:tab/>
      </w:r>
      <w:r w:rsidRPr="00A60A39">
        <w:rPr>
          <w:rFonts w:ascii="Arial" w:hAnsi="Arial" w:cs="Arial"/>
        </w:rPr>
        <w:t xml:space="preserve">Respecto de las </w:t>
      </w:r>
      <w:proofErr w:type="gramStart"/>
      <w:r w:rsidRPr="00A60A39">
        <w:rPr>
          <w:rFonts w:ascii="Arial" w:hAnsi="Arial" w:cs="Arial"/>
        </w:rPr>
        <w:t>actividades fiscalizadas y los bienes fiscalizados</w:t>
      </w:r>
      <w:proofErr w:type="gramEnd"/>
      <w:r w:rsidRPr="00A60A39">
        <w:rPr>
          <w:rFonts w:ascii="Arial" w:hAnsi="Arial" w:cs="Arial"/>
        </w:rPr>
        <w:t>:</w:t>
      </w:r>
    </w:p>
    <w:p w14:paraId="724C42FD" w14:textId="77777777" w:rsidR="00A60A39" w:rsidRPr="00A60A39" w:rsidRDefault="00A60A39" w:rsidP="00A60A39">
      <w:pPr>
        <w:pStyle w:val="Sinespaciado"/>
        <w:shd w:val="clear" w:color="auto" w:fill="FFFFFF"/>
        <w:jc w:val="both"/>
        <w:rPr>
          <w:rFonts w:ascii="Arial" w:hAnsi="Arial" w:cs="Arial"/>
        </w:rPr>
      </w:pPr>
    </w:p>
    <w:p w14:paraId="72B2E6BB" w14:textId="77777777" w:rsidR="00A60A39" w:rsidRPr="00A60A39" w:rsidRDefault="00A60A39" w:rsidP="00D32C4F">
      <w:pPr>
        <w:pStyle w:val="Sinespaciado"/>
        <w:shd w:val="clear" w:color="auto" w:fill="FFFFFF"/>
        <w:tabs>
          <w:tab w:val="left" w:pos="567"/>
        </w:tabs>
        <w:ind w:left="567" w:hanging="283"/>
        <w:jc w:val="both"/>
        <w:rPr>
          <w:rFonts w:ascii="Arial" w:hAnsi="Arial" w:cs="Arial"/>
        </w:rPr>
      </w:pPr>
      <w:r w:rsidRPr="00A60A39">
        <w:rPr>
          <w:rFonts w:ascii="Arial" w:hAnsi="Arial" w:cs="Arial"/>
        </w:rPr>
        <w:t>a)</w:t>
      </w:r>
      <w:r w:rsidR="00D32C4F">
        <w:rPr>
          <w:rFonts w:ascii="Arial" w:hAnsi="Arial" w:cs="Arial"/>
        </w:rPr>
        <w:tab/>
      </w:r>
      <w:r w:rsidRPr="00A60A39">
        <w:rPr>
          <w:rFonts w:ascii="Arial" w:hAnsi="Arial" w:cs="Arial"/>
        </w:rPr>
        <w:t>Un informe técnico en el cual el usuario sustenta y describe las actividades fiscalizadas a realizar.</w:t>
      </w:r>
    </w:p>
    <w:p w14:paraId="544A99D4" w14:textId="77777777" w:rsidR="00A60A39" w:rsidRPr="00A60A39" w:rsidRDefault="00A60A39" w:rsidP="00A60A39">
      <w:pPr>
        <w:pStyle w:val="Sinespaciado"/>
        <w:shd w:val="clear" w:color="auto" w:fill="FFFFFF"/>
        <w:jc w:val="both"/>
        <w:rPr>
          <w:rFonts w:ascii="Arial" w:hAnsi="Arial" w:cs="Arial"/>
        </w:rPr>
      </w:pPr>
    </w:p>
    <w:p w14:paraId="4CFC4AA2" w14:textId="77777777" w:rsidR="00A60A39" w:rsidRPr="00A60A39" w:rsidRDefault="00A60A39" w:rsidP="00D32C4F">
      <w:pPr>
        <w:pStyle w:val="Sinespaciado"/>
        <w:shd w:val="clear" w:color="auto" w:fill="FFFFFF"/>
        <w:ind w:left="567"/>
        <w:jc w:val="both"/>
        <w:rPr>
          <w:rFonts w:ascii="Arial" w:hAnsi="Arial" w:cs="Arial"/>
        </w:rPr>
      </w:pPr>
      <w:r w:rsidRPr="00A60A39">
        <w:rPr>
          <w:rFonts w:ascii="Arial" w:hAnsi="Arial" w:cs="Arial"/>
        </w:rPr>
        <w:t>En el caso del usuario que solo preste servicio de almacenamiento, servicio de transporte o prestación de servicios con bienes fiscalizados de terceros, no</w:t>
      </w:r>
      <w:r w:rsidR="00452889">
        <w:rPr>
          <w:rFonts w:ascii="Arial" w:hAnsi="Arial" w:cs="Arial"/>
        </w:rPr>
        <w:t xml:space="preserve"> corresponde</w:t>
      </w:r>
      <w:r w:rsidR="00005702">
        <w:rPr>
          <w:rFonts w:ascii="Arial" w:hAnsi="Arial" w:cs="Arial"/>
        </w:rPr>
        <w:t xml:space="preserve"> </w:t>
      </w:r>
      <w:r w:rsidRPr="00A60A39">
        <w:rPr>
          <w:rFonts w:ascii="Arial" w:hAnsi="Arial" w:cs="Arial"/>
        </w:rPr>
        <w:t xml:space="preserve">presentar el informe técnico. </w:t>
      </w:r>
    </w:p>
    <w:p w14:paraId="05C802EB" w14:textId="77777777" w:rsidR="00A60A39" w:rsidRPr="00A60A39" w:rsidRDefault="00A60A39" w:rsidP="00D32C4F">
      <w:pPr>
        <w:pStyle w:val="Sinespaciado"/>
        <w:shd w:val="clear" w:color="auto" w:fill="FFFFFF"/>
        <w:ind w:left="567"/>
        <w:jc w:val="both"/>
        <w:rPr>
          <w:rFonts w:ascii="Arial" w:hAnsi="Arial" w:cs="Arial"/>
        </w:rPr>
      </w:pPr>
    </w:p>
    <w:p w14:paraId="6524B195" w14:textId="77777777" w:rsidR="00A60A39" w:rsidRDefault="00A60A39" w:rsidP="00D32C4F">
      <w:pPr>
        <w:pStyle w:val="Sinespaciado"/>
        <w:shd w:val="clear" w:color="auto" w:fill="FFFFFF"/>
        <w:ind w:left="567"/>
        <w:jc w:val="both"/>
        <w:rPr>
          <w:rFonts w:ascii="Arial" w:hAnsi="Arial" w:cs="Arial"/>
        </w:rPr>
      </w:pPr>
      <w:r w:rsidRPr="00A60A39">
        <w:rPr>
          <w:rFonts w:ascii="Arial" w:hAnsi="Arial" w:cs="Arial"/>
        </w:rPr>
        <w:t>En el informe técnico se consigna la siguiente información, según corresponda a la actividad o actividades que realice:</w:t>
      </w:r>
    </w:p>
    <w:p w14:paraId="4BBD9485" w14:textId="77777777" w:rsidR="00E3502B" w:rsidRPr="00A60A39" w:rsidRDefault="00E3502B" w:rsidP="00D32C4F">
      <w:pPr>
        <w:pStyle w:val="Sinespaciado"/>
        <w:shd w:val="clear" w:color="auto" w:fill="FFFFFF"/>
        <w:ind w:left="567"/>
        <w:jc w:val="both"/>
        <w:rPr>
          <w:rFonts w:ascii="Arial" w:hAnsi="Arial" w:cs="Arial"/>
        </w:rPr>
      </w:pPr>
    </w:p>
    <w:p w14:paraId="42F781AA" w14:textId="77777777" w:rsidR="00A60A39" w:rsidRPr="00A60A39" w:rsidRDefault="00A60A39" w:rsidP="00D32C4F">
      <w:pPr>
        <w:pStyle w:val="Sinespaciado"/>
        <w:shd w:val="clear" w:color="auto" w:fill="FFFFFF"/>
        <w:tabs>
          <w:tab w:val="left" w:pos="993"/>
        </w:tabs>
        <w:ind w:left="993" w:hanging="426"/>
        <w:jc w:val="both"/>
        <w:rPr>
          <w:rFonts w:ascii="Arial" w:hAnsi="Arial" w:cs="Arial"/>
        </w:rPr>
      </w:pPr>
      <w:r w:rsidRPr="00A60A39">
        <w:rPr>
          <w:rFonts w:ascii="Arial" w:hAnsi="Arial" w:cs="Arial"/>
        </w:rPr>
        <w:t>a.1. Información general</w:t>
      </w:r>
    </w:p>
    <w:p w14:paraId="2C363E4F" w14:textId="77777777" w:rsidR="00A60A39" w:rsidRPr="00A60A39" w:rsidRDefault="00A60A39" w:rsidP="00D32C4F">
      <w:pPr>
        <w:pStyle w:val="Sinespaciado"/>
        <w:shd w:val="clear" w:color="auto" w:fill="FFFFFF"/>
        <w:ind w:left="567"/>
        <w:jc w:val="both"/>
        <w:rPr>
          <w:rFonts w:ascii="Arial" w:hAnsi="Arial" w:cs="Arial"/>
        </w:rPr>
      </w:pPr>
    </w:p>
    <w:p w14:paraId="38013797" w14:textId="77777777" w:rsidR="00A60A39" w:rsidRPr="00A60A39" w:rsidRDefault="00A60A39" w:rsidP="00D32C4F">
      <w:pPr>
        <w:pStyle w:val="Sinespaciado"/>
        <w:shd w:val="clear" w:color="auto" w:fill="FFFFFF"/>
        <w:tabs>
          <w:tab w:val="left" w:pos="1276"/>
        </w:tabs>
        <w:ind w:left="1276" w:hanging="283"/>
        <w:jc w:val="both"/>
        <w:rPr>
          <w:rFonts w:ascii="Arial" w:hAnsi="Arial" w:cs="Arial"/>
        </w:rPr>
      </w:pPr>
      <w:r w:rsidRPr="00A60A39">
        <w:rPr>
          <w:rFonts w:ascii="Arial" w:hAnsi="Arial" w:cs="Arial"/>
        </w:rPr>
        <w:t xml:space="preserve">i. </w:t>
      </w:r>
      <w:r w:rsidR="00D32C4F">
        <w:rPr>
          <w:rFonts w:ascii="Arial" w:hAnsi="Arial" w:cs="Arial"/>
        </w:rPr>
        <w:tab/>
      </w:r>
      <w:r w:rsidRPr="00A60A39">
        <w:rPr>
          <w:rFonts w:ascii="Arial" w:hAnsi="Arial" w:cs="Arial"/>
        </w:rPr>
        <w:t>Nombre o razón social del usuario.</w:t>
      </w:r>
    </w:p>
    <w:p w14:paraId="21BE5BFF" w14:textId="77777777" w:rsidR="00A60A39" w:rsidRPr="00A60A39" w:rsidRDefault="00A60A39" w:rsidP="00D32C4F">
      <w:pPr>
        <w:pStyle w:val="Sinespaciado"/>
        <w:shd w:val="clear" w:color="auto" w:fill="FFFFFF"/>
        <w:ind w:left="993"/>
        <w:jc w:val="both"/>
        <w:rPr>
          <w:rFonts w:ascii="Arial" w:hAnsi="Arial" w:cs="Arial"/>
        </w:rPr>
      </w:pPr>
    </w:p>
    <w:p w14:paraId="1EDC0BB2" w14:textId="77777777" w:rsidR="00A60A39" w:rsidRPr="00A60A39" w:rsidRDefault="00A60A39" w:rsidP="00D32C4F">
      <w:pPr>
        <w:pStyle w:val="Sinespaciado"/>
        <w:shd w:val="clear" w:color="auto" w:fill="FFFFFF"/>
        <w:tabs>
          <w:tab w:val="left" w:pos="1276"/>
        </w:tabs>
        <w:ind w:left="1276" w:hanging="283"/>
        <w:jc w:val="both"/>
        <w:rPr>
          <w:rFonts w:ascii="Arial" w:hAnsi="Arial" w:cs="Arial"/>
        </w:rPr>
      </w:pPr>
      <w:r w:rsidRPr="00A60A39">
        <w:rPr>
          <w:rFonts w:ascii="Arial" w:hAnsi="Arial" w:cs="Arial"/>
        </w:rPr>
        <w:t xml:space="preserve">ii. </w:t>
      </w:r>
      <w:r w:rsidR="00D32C4F">
        <w:rPr>
          <w:rFonts w:ascii="Arial" w:hAnsi="Arial" w:cs="Arial"/>
        </w:rPr>
        <w:tab/>
      </w:r>
      <w:r w:rsidRPr="00A60A39">
        <w:rPr>
          <w:rFonts w:ascii="Arial" w:hAnsi="Arial" w:cs="Arial"/>
        </w:rPr>
        <w:t>Domicilio legal.</w:t>
      </w:r>
    </w:p>
    <w:p w14:paraId="7AB97F22" w14:textId="77777777" w:rsidR="00A60A39" w:rsidRPr="00A60A39" w:rsidRDefault="00A60A39" w:rsidP="00D32C4F">
      <w:pPr>
        <w:pStyle w:val="Sinespaciado"/>
        <w:shd w:val="clear" w:color="auto" w:fill="FFFFFF"/>
        <w:tabs>
          <w:tab w:val="left" w:pos="1276"/>
        </w:tabs>
        <w:ind w:left="1276" w:hanging="283"/>
        <w:jc w:val="both"/>
        <w:rPr>
          <w:rFonts w:ascii="Arial" w:hAnsi="Arial" w:cs="Arial"/>
        </w:rPr>
      </w:pPr>
    </w:p>
    <w:p w14:paraId="394F2287" w14:textId="77777777" w:rsidR="00A60A39" w:rsidRPr="00A60A39" w:rsidRDefault="00A60A39" w:rsidP="00D32C4F">
      <w:pPr>
        <w:pStyle w:val="Sinespaciado"/>
        <w:shd w:val="clear" w:color="auto" w:fill="FFFFFF"/>
        <w:tabs>
          <w:tab w:val="left" w:pos="1276"/>
        </w:tabs>
        <w:ind w:left="1276" w:hanging="283"/>
        <w:jc w:val="both"/>
        <w:rPr>
          <w:rFonts w:ascii="Arial" w:hAnsi="Arial" w:cs="Arial"/>
        </w:rPr>
      </w:pPr>
      <w:r w:rsidRPr="00A60A39">
        <w:rPr>
          <w:rFonts w:ascii="Arial" w:hAnsi="Arial" w:cs="Arial"/>
        </w:rPr>
        <w:t xml:space="preserve">iii. </w:t>
      </w:r>
      <w:r w:rsidR="00D32C4F">
        <w:rPr>
          <w:rFonts w:ascii="Arial" w:hAnsi="Arial" w:cs="Arial"/>
        </w:rPr>
        <w:tab/>
      </w:r>
      <w:r w:rsidRPr="00A60A39">
        <w:rPr>
          <w:rFonts w:ascii="Arial" w:hAnsi="Arial" w:cs="Arial"/>
        </w:rPr>
        <w:t>Ubicación del establecimiento donde realiza actividades con bienes fiscalizados, el cual debe corresponder al establecimiento señalado</w:t>
      </w:r>
      <w:r w:rsidR="00D32C4F">
        <w:rPr>
          <w:rFonts w:ascii="Arial" w:hAnsi="Arial" w:cs="Arial"/>
        </w:rPr>
        <w:t xml:space="preserve"> </w:t>
      </w:r>
      <w:r w:rsidRPr="00A60A39">
        <w:rPr>
          <w:rFonts w:ascii="Arial" w:hAnsi="Arial" w:cs="Arial"/>
        </w:rPr>
        <w:t>en la solicitud de inscripción.</w:t>
      </w:r>
    </w:p>
    <w:p w14:paraId="2BEC7387" w14:textId="77777777" w:rsidR="00A60A39" w:rsidRPr="00A60A39" w:rsidRDefault="00A60A39" w:rsidP="00D32C4F">
      <w:pPr>
        <w:pStyle w:val="Sinespaciado"/>
        <w:shd w:val="clear" w:color="auto" w:fill="FFFFFF"/>
        <w:tabs>
          <w:tab w:val="left" w:pos="1276"/>
        </w:tabs>
        <w:ind w:left="1276" w:hanging="283"/>
        <w:jc w:val="both"/>
        <w:rPr>
          <w:rFonts w:ascii="Arial" w:hAnsi="Arial" w:cs="Arial"/>
        </w:rPr>
      </w:pPr>
    </w:p>
    <w:p w14:paraId="2918DDC2" w14:textId="77777777" w:rsidR="00A60A39" w:rsidRPr="00A60A39" w:rsidRDefault="00A60A39" w:rsidP="00D32C4F">
      <w:pPr>
        <w:pStyle w:val="Sinespaciado"/>
        <w:shd w:val="clear" w:color="auto" w:fill="FFFFFF"/>
        <w:tabs>
          <w:tab w:val="left" w:pos="1276"/>
        </w:tabs>
        <w:ind w:left="1276" w:hanging="283"/>
        <w:jc w:val="both"/>
        <w:rPr>
          <w:rFonts w:ascii="Arial" w:hAnsi="Arial" w:cs="Arial"/>
        </w:rPr>
      </w:pPr>
      <w:r w:rsidRPr="00A60A39">
        <w:rPr>
          <w:rFonts w:ascii="Arial" w:hAnsi="Arial" w:cs="Arial"/>
        </w:rPr>
        <w:t xml:space="preserve">iv. </w:t>
      </w:r>
      <w:r w:rsidR="00D32C4F">
        <w:rPr>
          <w:rFonts w:ascii="Arial" w:hAnsi="Arial" w:cs="Arial"/>
        </w:rPr>
        <w:tab/>
      </w:r>
      <w:r w:rsidRPr="00A60A39">
        <w:rPr>
          <w:rFonts w:ascii="Arial" w:hAnsi="Arial" w:cs="Arial"/>
        </w:rPr>
        <w:t>Actividad de la empresa y actividades fiscalizadas por cada bien fiscalizado.</w:t>
      </w:r>
    </w:p>
    <w:p w14:paraId="3A001B8A" w14:textId="77777777" w:rsidR="00A60A39" w:rsidRPr="00A60A39" w:rsidRDefault="00A60A39" w:rsidP="00D32C4F">
      <w:pPr>
        <w:pStyle w:val="Sinespaciado"/>
        <w:shd w:val="clear" w:color="auto" w:fill="FFFFFF"/>
        <w:tabs>
          <w:tab w:val="left" w:pos="1276"/>
        </w:tabs>
        <w:ind w:left="1276" w:hanging="283"/>
        <w:jc w:val="both"/>
        <w:rPr>
          <w:rFonts w:ascii="Arial" w:hAnsi="Arial" w:cs="Arial"/>
        </w:rPr>
      </w:pPr>
    </w:p>
    <w:p w14:paraId="312D6296" w14:textId="77777777" w:rsidR="00A60A39" w:rsidRPr="00A60A39" w:rsidRDefault="00A60A39" w:rsidP="00D32C4F">
      <w:pPr>
        <w:pStyle w:val="Sinespaciado"/>
        <w:shd w:val="clear" w:color="auto" w:fill="FFFFFF"/>
        <w:tabs>
          <w:tab w:val="left" w:pos="1276"/>
        </w:tabs>
        <w:ind w:left="1276" w:hanging="283"/>
        <w:jc w:val="both"/>
        <w:rPr>
          <w:rFonts w:ascii="Arial" w:hAnsi="Arial" w:cs="Arial"/>
        </w:rPr>
      </w:pPr>
      <w:r w:rsidRPr="00A60A39">
        <w:rPr>
          <w:rFonts w:ascii="Arial" w:hAnsi="Arial" w:cs="Arial"/>
        </w:rPr>
        <w:t xml:space="preserve">v. </w:t>
      </w:r>
      <w:r w:rsidR="00D32C4F">
        <w:rPr>
          <w:rFonts w:ascii="Arial" w:hAnsi="Arial" w:cs="Arial"/>
        </w:rPr>
        <w:tab/>
      </w:r>
      <w:r w:rsidRPr="00A60A39">
        <w:rPr>
          <w:rFonts w:ascii="Arial" w:hAnsi="Arial" w:cs="Arial"/>
        </w:rPr>
        <w:t>Requerimiento de bienes fiscalizados solicitados precisando, como mínimo:</w:t>
      </w:r>
    </w:p>
    <w:p w14:paraId="352BEC16" w14:textId="77777777" w:rsidR="00A60A39" w:rsidRPr="00A60A39" w:rsidRDefault="00A60A39" w:rsidP="00D32C4F">
      <w:pPr>
        <w:pStyle w:val="Sinespaciado"/>
        <w:shd w:val="clear" w:color="auto" w:fill="FFFFFF"/>
        <w:tabs>
          <w:tab w:val="left" w:pos="1560"/>
        </w:tabs>
        <w:ind w:left="1560" w:hanging="284"/>
        <w:jc w:val="both"/>
        <w:rPr>
          <w:rFonts w:ascii="Arial" w:hAnsi="Arial" w:cs="Arial"/>
        </w:rPr>
      </w:pPr>
      <w:r w:rsidRPr="00A60A39">
        <w:rPr>
          <w:rFonts w:ascii="Arial" w:hAnsi="Arial" w:cs="Arial"/>
        </w:rPr>
        <w:t xml:space="preserve">a. </w:t>
      </w:r>
      <w:r w:rsidR="00D32C4F">
        <w:rPr>
          <w:rFonts w:ascii="Arial" w:hAnsi="Arial" w:cs="Arial"/>
        </w:rPr>
        <w:tab/>
      </w:r>
      <w:r w:rsidRPr="00A60A39">
        <w:rPr>
          <w:rFonts w:ascii="Arial" w:hAnsi="Arial" w:cs="Arial"/>
        </w:rPr>
        <w:t>El área de la empresa que lo requiere.</w:t>
      </w:r>
    </w:p>
    <w:p w14:paraId="710CC86E" w14:textId="77777777" w:rsidR="00A60A39" w:rsidRPr="00A60A39" w:rsidRDefault="00A60A39" w:rsidP="00D32C4F">
      <w:pPr>
        <w:pStyle w:val="Sinespaciado"/>
        <w:shd w:val="clear" w:color="auto" w:fill="FFFFFF"/>
        <w:tabs>
          <w:tab w:val="left" w:pos="1560"/>
        </w:tabs>
        <w:ind w:left="1560" w:hanging="284"/>
        <w:jc w:val="both"/>
        <w:rPr>
          <w:rFonts w:ascii="Arial" w:hAnsi="Arial" w:cs="Arial"/>
        </w:rPr>
      </w:pPr>
      <w:r w:rsidRPr="00A60A39">
        <w:rPr>
          <w:rFonts w:ascii="Arial" w:hAnsi="Arial" w:cs="Arial"/>
        </w:rPr>
        <w:t xml:space="preserve">b. </w:t>
      </w:r>
      <w:r w:rsidR="00D32C4F">
        <w:rPr>
          <w:rFonts w:ascii="Arial" w:hAnsi="Arial" w:cs="Arial"/>
        </w:rPr>
        <w:tab/>
      </w:r>
      <w:r w:rsidRPr="00A60A39">
        <w:rPr>
          <w:rFonts w:ascii="Arial" w:hAnsi="Arial" w:cs="Arial"/>
        </w:rPr>
        <w:t>Nombre del bien fiscalizado.</w:t>
      </w:r>
    </w:p>
    <w:p w14:paraId="127205E5" w14:textId="77777777" w:rsidR="00A60A39" w:rsidRPr="00A60A39" w:rsidRDefault="00A60A39" w:rsidP="00D32C4F">
      <w:pPr>
        <w:pStyle w:val="Sinespaciado"/>
        <w:shd w:val="clear" w:color="auto" w:fill="FFFFFF"/>
        <w:tabs>
          <w:tab w:val="left" w:pos="1560"/>
        </w:tabs>
        <w:ind w:left="1560" w:hanging="284"/>
        <w:jc w:val="both"/>
        <w:rPr>
          <w:rFonts w:ascii="Arial" w:hAnsi="Arial" w:cs="Arial"/>
        </w:rPr>
      </w:pPr>
      <w:r w:rsidRPr="00A60A39">
        <w:rPr>
          <w:rFonts w:ascii="Arial" w:hAnsi="Arial" w:cs="Arial"/>
        </w:rPr>
        <w:t xml:space="preserve">c. </w:t>
      </w:r>
      <w:r w:rsidR="00D32C4F">
        <w:rPr>
          <w:rFonts w:ascii="Arial" w:hAnsi="Arial" w:cs="Arial"/>
        </w:rPr>
        <w:tab/>
      </w:r>
      <w:r w:rsidRPr="00A60A39">
        <w:rPr>
          <w:rFonts w:ascii="Arial" w:hAnsi="Arial" w:cs="Arial"/>
        </w:rPr>
        <w:t>Nombre comercial del bien fiscalizado.</w:t>
      </w:r>
    </w:p>
    <w:p w14:paraId="3B58E541" w14:textId="77777777" w:rsidR="00A60A39" w:rsidRPr="00A60A39" w:rsidRDefault="00A60A39" w:rsidP="00D32C4F">
      <w:pPr>
        <w:pStyle w:val="Sinespaciado"/>
        <w:shd w:val="clear" w:color="auto" w:fill="FFFFFF"/>
        <w:tabs>
          <w:tab w:val="left" w:pos="1560"/>
        </w:tabs>
        <w:ind w:left="1560" w:hanging="284"/>
        <w:jc w:val="both"/>
        <w:rPr>
          <w:rFonts w:ascii="Arial" w:hAnsi="Arial" w:cs="Arial"/>
        </w:rPr>
      </w:pPr>
      <w:r w:rsidRPr="00A60A39">
        <w:rPr>
          <w:rFonts w:ascii="Arial" w:hAnsi="Arial" w:cs="Arial"/>
        </w:rPr>
        <w:t xml:space="preserve">d. </w:t>
      </w:r>
      <w:r w:rsidR="00D32C4F">
        <w:rPr>
          <w:rFonts w:ascii="Arial" w:hAnsi="Arial" w:cs="Arial"/>
        </w:rPr>
        <w:tab/>
      </w:r>
      <w:r w:rsidRPr="00A60A39">
        <w:rPr>
          <w:rFonts w:ascii="Arial" w:hAnsi="Arial" w:cs="Arial"/>
        </w:rPr>
        <w:t>Rango de concentración (mínima y máxima).</w:t>
      </w:r>
    </w:p>
    <w:p w14:paraId="5C5FB7E4" w14:textId="77777777" w:rsidR="00A60A39" w:rsidRPr="00A60A39" w:rsidRDefault="00A60A39" w:rsidP="00D32C4F">
      <w:pPr>
        <w:pStyle w:val="Sinespaciado"/>
        <w:shd w:val="clear" w:color="auto" w:fill="FFFFFF"/>
        <w:tabs>
          <w:tab w:val="left" w:pos="1560"/>
        </w:tabs>
        <w:ind w:left="1560" w:hanging="284"/>
        <w:jc w:val="both"/>
        <w:rPr>
          <w:rFonts w:ascii="Arial" w:hAnsi="Arial" w:cs="Arial"/>
        </w:rPr>
      </w:pPr>
      <w:r w:rsidRPr="00A60A39">
        <w:rPr>
          <w:rFonts w:ascii="Arial" w:hAnsi="Arial" w:cs="Arial"/>
        </w:rPr>
        <w:t xml:space="preserve">e. </w:t>
      </w:r>
      <w:r w:rsidR="00D32C4F">
        <w:rPr>
          <w:rFonts w:ascii="Arial" w:hAnsi="Arial" w:cs="Arial"/>
        </w:rPr>
        <w:tab/>
      </w:r>
      <w:r w:rsidRPr="00A60A39">
        <w:rPr>
          <w:rFonts w:ascii="Arial" w:hAnsi="Arial" w:cs="Arial"/>
        </w:rPr>
        <w:t>Cantidad solicitada.</w:t>
      </w:r>
    </w:p>
    <w:p w14:paraId="5F1E9864" w14:textId="77777777" w:rsidR="00A60A39" w:rsidRPr="00A60A39" w:rsidRDefault="00A60A39" w:rsidP="00D32C4F">
      <w:pPr>
        <w:pStyle w:val="Sinespaciado"/>
        <w:shd w:val="clear" w:color="auto" w:fill="FFFFFF"/>
        <w:tabs>
          <w:tab w:val="left" w:pos="1560"/>
        </w:tabs>
        <w:ind w:left="1560" w:hanging="284"/>
        <w:jc w:val="both"/>
        <w:rPr>
          <w:rFonts w:ascii="Arial" w:hAnsi="Arial" w:cs="Arial"/>
        </w:rPr>
      </w:pPr>
      <w:r w:rsidRPr="00A60A39">
        <w:rPr>
          <w:rFonts w:ascii="Arial" w:hAnsi="Arial" w:cs="Arial"/>
        </w:rPr>
        <w:t xml:space="preserve">f. </w:t>
      </w:r>
      <w:r w:rsidR="00D32C4F">
        <w:rPr>
          <w:rFonts w:ascii="Arial" w:hAnsi="Arial" w:cs="Arial"/>
        </w:rPr>
        <w:tab/>
      </w:r>
      <w:r w:rsidRPr="00A60A39">
        <w:rPr>
          <w:rFonts w:ascii="Arial" w:hAnsi="Arial" w:cs="Arial"/>
        </w:rPr>
        <w:t xml:space="preserve">Unidad de medida comercial y de control (galones para hidrocarburos y kilogramos para los demás bienes fiscalizados). </w:t>
      </w:r>
    </w:p>
    <w:p w14:paraId="33C92A1E" w14:textId="77777777" w:rsidR="00A60A39" w:rsidRPr="00A60A39" w:rsidRDefault="00A60A39" w:rsidP="00D32C4F">
      <w:pPr>
        <w:pStyle w:val="Sinespaciado"/>
        <w:shd w:val="clear" w:color="auto" w:fill="FFFFFF"/>
        <w:tabs>
          <w:tab w:val="left" w:pos="1560"/>
        </w:tabs>
        <w:ind w:left="1560" w:hanging="284"/>
        <w:jc w:val="both"/>
        <w:rPr>
          <w:rFonts w:ascii="Arial" w:hAnsi="Arial" w:cs="Arial"/>
        </w:rPr>
      </w:pPr>
      <w:r w:rsidRPr="00A60A39">
        <w:rPr>
          <w:rFonts w:ascii="Arial" w:hAnsi="Arial" w:cs="Arial"/>
        </w:rPr>
        <w:t>g.</w:t>
      </w:r>
      <w:r w:rsidR="00D32C4F">
        <w:rPr>
          <w:rFonts w:ascii="Arial" w:hAnsi="Arial" w:cs="Arial"/>
        </w:rPr>
        <w:tab/>
      </w:r>
      <w:r w:rsidRPr="00A60A39">
        <w:rPr>
          <w:rFonts w:ascii="Arial" w:hAnsi="Arial" w:cs="Arial"/>
        </w:rPr>
        <w:t>En caso de disolventes y mezclas, su composición y rango de concentración (mínima y máxima).</w:t>
      </w:r>
    </w:p>
    <w:p w14:paraId="4761890E" w14:textId="77777777" w:rsidR="00A60A39" w:rsidRPr="001B0890" w:rsidRDefault="00A60A39" w:rsidP="00D32C4F">
      <w:pPr>
        <w:pStyle w:val="Sinespaciado"/>
        <w:shd w:val="clear" w:color="auto" w:fill="FFFFFF"/>
        <w:ind w:left="1276"/>
        <w:jc w:val="both"/>
        <w:rPr>
          <w:rFonts w:ascii="Arial" w:hAnsi="Arial" w:cs="Arial"/>
          <w:sz w:val="18"/>
          <w:szCs w:val="18"/>
        </w:rPr>
      </w:pPr>
    </w:p>
    <w:p w14:paraId="03D3B4DB" w14:textId="77777777" w:rsidR="00A60A39" w:rsidRPr="00A60A39" w:rsidRDefault="00A60A39" w:rsidP="00D32C4F">
      <w:pPr>
        <w:pStyle w:val="Sinespaciado"/>
        <w:shd w:val="clear" w:color="auto" w:fill="FFFFFF"/>
        <w:ind w:left="1276"/>
        <w:jc w:val="both"/>
        <w:rPr>
          <w:rFonts w:ascii="Arial" w:hAnsi="Arial" w:cs="Arial"/>
        </w:rPr>
      </w:pPr>
      <w:r w:rsidRPr="00A60A39">
        <w:rPr>
          <w:rFonts w:ascii="Arial" w:hAnsi="Arial" w:cs="Arial"/>
        </w:rPr>
        <w:t xml:space="preserve">Asimismo, el usuario debe adjuntar la ficha técnica del bien fiscalizado que detalle la </w:t>
      </w:r>
      <w:r w:rsidRPr="00452889">
        <w:rPr>
          <w:rFonts w:ascii="Arial" w:hAnsi="Arial" w:cs="Arial"/>
        </w:rPr>
        <w:t>totalidad de su composición. Tratándose de la actividad de transformación</w:t>
      </w:r>
      <w:r w:rsidR="0039102D" w:rsidRPr="00452889">
        <w:rPr>
          <w:rFonts w:ascii="Arial" w:hAnsi="Arial" w:cs="Arial"/>
        </w:rPr>
        <w:t xml:space="preserve"> de insumos químicos, productos y subproductos o derivados</w:t>
      </w:r>
      <w:r w:rsidRPr="00452889">
        <w:rPr>
          <w:rFonts w:ascii="Arial" w:hAnsi="Arial" w:cs="Arial"/>
        </w:rPr>
        <w:t>, también se debe adjuntar la ficha técnica del bien no fiscalizado.</w:t>
      </w:r>
    </w:p>
    <w:p w14:paraId="6BCDF612" w14:textId="77777777" w:rsidR="00A60A39" w:rsidRPr="001B0890" w:rsidRDefault="00A60A39" w:rsidP="00D32C4F">
      <w:pPr>
        <w:pStyle w:val="Sinespaciado"/>
        <w:shd w:val="clear" w:color="auto" w:fill="FFFFFF"/>
        <w:ind w:left="1276"/>
        <w:jc w:val="both"/>
        <w:rPr>
          <w:rFonts w:ascii="Arial" w:hAnsi="Arial" w:cs="Arial"/>
          <w:sz w:val="18"/>
          <w:szCs w:val="18"/>
        </w:rPr>
      </w:pPr>
      <w:r w:rsidRPr="00A60A39">
        <w:rPr>
          <w:rFonts w:ascii="Arial" w:hAnsi="Arial" w:cs="Arial"/>
        </w:rPr>
        <w:tab/>
      </w:r>
    </w:p>
    <w:p w14:paraId="5765F970" w14:textId="77777777" w:rsidR="00A60A39" w:rsidRPr="00A60A39" w:rsidRDefault="00A60A39" w:rsidP="00D32C4F">
      <w:pPr>
        <w:pStyle w:val="Sinespaciado"/>
        <w:shd w:val="clear" w:color="auto" w:fill="FFFFFF"/>
        <w:ind w:left="1276"/>
        <w:jc w:val="both"/>
        <w:rPr>
          <w:rFonts w:ascii="Arial" w:hAnsi="Arial" w:cs="Arial"/>
        </w:rPr>
      </w:pPr>
      <w:r w:rsidRPr="00A60A39">
        <w:rPr>
          <w:rFonts w:ascii="Arial" w:hAnsi="Arial" w:cs="Arial"/>
        </w:rPr>
        <w:t xml:space="preserve">La cantidad solicitada de cada bien fiscalizado se estima en función a lo que anualmente se necesita para la realización de las actividades fiscalizadas declaradas. Dicha estimación debe </w:t>
      </w:r>
      <w:r w:rsidR="0014707A" w:rsidRPr="00F903F0">
        <w:rPr>
          <w:rFonts w:ascii="Arial" w:hAnsi="Arial" w:cs="Arial"/>
        </w:rPr>
        <w:t>estar relacionada</w:t>
      </w:r>
      <w:r w:rsidR="0014707A">
        <w:rPr>
          <w:rFonts w:ascii="Arial" w:hAnsi="Arial" w:cs="Arial"/>
        </w:rPr>
        <w:t xml:space="preserve"> </w:t>
      </w:r>
      <w:r w:rsidRPr="00A60A39">
        <w:rPr>
          <w:rFonts w:ascii="Arial" w:hAnsi="Arial" w:cs="Arial"/>
        </w:rPr>
        <w:t>con:</w:t>
      </w:r>
    </w:p>
    <w:p w14:paraId="7E1F22EA" w14:textId="77777777" w:rsidR="00A60A39" w:rsidRPr="00A60A39" w:rsidRDefault="00A60A39" w:rsidP="00D32C4F">
      <w:pPr>
        <w:pStyle w:val="Sinespaciado"/>
        <w:shd w:val="clear" w:color="auto" w:fill="FFFFFF"/>
        <w:tabs>
          <w:tab w:val="left" w:pos="1560"/>
        </w:tabs>
        <w:ind w:left="1560" w:hanging="284"/>
        <w:jc w:val="both"/>
        <w:rPr>
          <w:rFonts w:ascii="Arial" w:hAnsi="Arial" w:cs="Arial"/>
        </w:rPr>
      </w:pPr>
      <w:r w:rsidRPr="00A60A39">
        <w:rPr>
          <w:rFonts w:ascii="Arial" w:hAnsi="Arial" w:cs="Arial"/>
        </w:rPr>
        <w:t xml:space="preserve">-  </w:t>
      </w:r>
      <w:r w:rsidR="00D32C4F">
        <w:rPr>
          <w:rFonts w:ascii="Arial" w:hAnsi="Arial" w:cs="Arial"/>
        </w:rPr>
        <w:tab/>
      </w:r>
      <w:r w:rsidRPr="00A60A39">
        <w:rPr>
          <w:rFonts w:ascii="Arial" w:hAnsi="Arial" w:cs="Arial"/>
        </w:rPr>
        <w:t>La información contenida en el informe técnico</w:t>
      </w:r>
      <w:r w:rsidR="00D32C4F">
        <w:rPr>
          <w:rFonts w:ascii="Arial" w:hAnsi="Arial" w:cs="Arial"/>
        </w:rPr>
        <w:t>;</w:t>
      </w:r>
      <w:r w:rsidRPr="00A60A39">
        <w:rPr>
          <w:rFonts w:ascii="Arial" w:hAnsi="Arial" w:cs="Arial"/>
        </w:rPr>
        <w:t xml:space="preserve"> </w:t>
      </w:r>
    </w:p>
    <w:p w14:paraId="0B8B5410" w14:textId="77777777" w:rsidR="00A60A39" w:rsidRPr="00A60A39" w:rsidRDefault="00A60A39" w:rsidP="00D32C4F">
      <w:pPr>
        <w:pStyle w:val="Sinespaciado"/>
        <w:shd w:val="clear" w:color="auto" w:fill="FFFFFF"/>
        <w:tabs>
          <w:tab w:val="left" w:pos="1560"/>
        </w:tabs>
        <w:ind w:left="1560" w:hanging="284"/>
        <w:jc w:val="both"/>
        <w:rPr>
          <w:rFonts w:ascii="Arial" w:hAnsi="Arial" w:cs="Arial"/>
        </w:rPr>
      </w:pPr>
      <w:r w:rsidRPr="00A60A39">
        <w:rPr>
          <w:rFonts w:ascii="Arial" w:hAnsi="Arial" w:cs="Arial"/>
        </w:rPr>
        <w:t xml:space="preserve">- </w:t>
      </w:r>
      <w:r w:rsidR="00D32C4F">
        <w:rPr>
          <w:rFonts w:ascii="Arial" w:hAnsi="Arial" w:cs="Arial"/>
        </w:rPr>
        <w:tab/>
      </w:r>
      <w:r w:rsidRPr="00A60A39">
        <w:rPr>
          <w:rFonts w:ascii="Arial" w:hAnsi="Arial" w:cs="Arial"/>
        </w:rPr>
        <w:t>La información que hubiere proporcionado desde su primera inscripción, en el caso del usuario que solicite una nueva inscripción en el Registro</w:t>
      </w:r>
      <w:r w:rsidR="00D32C4F">
        <w:rPr>
          <w:rFonts w:ascii="Arial" w:hAnsi="Arial" w:cs="Arial"/>
        </w:rPr>
        <w:t>;</w:t>
      </w:r>
    </w:p>
    <w:p w14:paraId="7B249066" w14:textId="77777777" w:rsidR="00A60A39" w:rsidRPr="00A60A39" w:rsidRDefault="00A60A39" w:rsidP="00D32C4F">
      <w:pPr>
        <w:pStyle w:val="Sinespaciado"/>
        <w:shd w:val="clear" w:color="auto" w:fill="FFFFFF"/>
        <w:tabs>
          <w:tab w:val="left" w:pos="1560"/>
        </w:tabs>
        <w:ind w:left="1560" w:hanging="284"/>
        <w:jc w:val="both"/>
        <w:rPr>
          <w:rFonts w:ascii="Arial" w:hAnsi="Arial" w:cs="Arial"/>
        </w:rPr>
      </w:pPr>
      <w:r w:rsidRPr="00A60A39">
        <w:rPr>
          <w:rFonts w:ascii="Arial" w:hAnsi="Arial" w:cs="Arial"/>
        </w:rPr>
        <w:t xml:space="preserve">- </w:t>
      </w:r>
      <w:r w:rsidR="00D32C4F">
        <w:rPr>
          <w:rFonts w:ascii="Arial" w:hAnsi="Arial" w:cs="Arial"/>
        </w:rPr>
        <w:tab/>
      </w:r>
      <w:r w:rsidRPr="00A60A39">
        <w:rPr>
          <w:rFonts w:ascii="Arial" w:hAnsi="Arial" w:cs="Arial"/>
        </w:rPr>
        <w:t>La información contenida en el cuadro insumo producto</w:t>
      </w:r>
      <w:r w:rsidR="00D32C4F">
        <w:rPr>
          <w:rFonts w:ascii="Arial" w:hAnsi="Arial" w:cs="Arial"/>
        </w:rPr>
        <w:t>;</w:t>
      </w:r>
      <w:r w:rsidRPr="00A60A39">
        <w:rPr>
          <w:rFonts w:ascii="Arial" w:hAnsi="Arial" w:cs="Arial"/>
        </w:rPr>
        <w:t xml:space="preserve"> y,</w:t>
      </w:r>
    </w:p>
    <w:p w14:paraId="44C487CC" w14:textId="77777777" w:rsidR="00A60A39" w:rsidRPr="00A60A39" w:rsidRDefault="00A60A39" w:rsidP="00D32C4F">
      <w:pPr>
        <w:pStyle w:val="Sinespaciado"/>
        <w:shd w:val="clear" w:color="auto" w:fill="FFFFFF"/>
        <w:tabs>
          <w:tab w:val="left" w:pos="1560"/>
        </w:tabs>
        <w:ind w:left="1560" w:hanging="284"/>
        <w:jc w:val="both"/>
        <w:rPr>
          <w:rFonts w:ascii="Arial" w:hAnsi="Arial" w:cs="Arial"/>
        </w:rPr>
      </w:pPr>
      <w:r w:rsidRPr="00A60A39">
        <w:rPr>
          <w:rFonts w:ascii="Arial" w:hAnsi="Arial" w:cs="Arial"/>
        </w:rPr>
        <w:t xml:space="preserve">- </w:t>
      </w:r>
      <w:r w:rsidR="00D32C4F">
        <w:rPr>
          <w:rFonts w:ascii="Arial" w:hAnsi="Arial" w:cs="Arial"/>
        </w:rPr>
        <w:tab/>
      </w:r>
      <w:r w:rsidRPr="00A60A39">
        <w:rPr>
          <w:rFonts w:ascii="Arial" w:hAnsi="Arial" w:cs="Arial"/>
        </w:rPr>
        <w:t xml:space="preserve">La capacidad de planta y/o </w:t>
      </w:r>
      <w:r w:rsidRPr="00077938">
        <w:rPr>
          <w:rFonts w:ascii="Arial" w:hAnsi="Arial" w:cs="Arial"/>
        </w:rPr>
        <w:t>producción</w:t>
      </w:r>
      <w:r w:rsidR="0039102D" w:rsidRPr="00077938">
        <w:rPr>
          <w:rFonts w:ascii="Arial" w:hAnsi="Arial" w:cs="Arial"/>
        </w:rPr>
        <w:t>,</w:t>
      </w:r>
      <w:r w:rsidRPr="00077938">
        <w:rPr>
          <w:rFonts w:ascii="Arial" w:hAnsi="Arial" w:cs="Arial"/>
        </w:rPr>
        <w:t xml:space="preserve"> en el</w:t>
      </w:r>
      <w:r w:rsidRPr="00A60A39">
        <w:rPr>
          <w:rFonts w:ascii="Arial" w:hAnsi="Arial" w:cs="Arial"/>
        </w:rPr>
        <w:t xml:space="preserve"> caso del usuario que realice la actividad de producción, en la que se produzca disolventes o mezclas fiscalizadas, o la actividad de transformación.</w:t>
      </w:r>
    </w:p>
    <w:p w14:paraId="429A88EE" w14:textId="77777777" w:rsidR="00A60A39" w:rsidRPr="001B0890" w:rsidRDefault="00A60A39" w:rsidP="00D32C4F">
      <w:pPr>
        <w:pStyle w:val="Sinespaciado"/>
        <w:shd w:val="clear" w:color="auto" w:fill="FFFFFF"/>
        <w:ind w:left="1276"/>
        <w:jc w:val="both"/>
        <w:rPr>
          <w:rFonts w:ascii="Arial" w:hAnsi="Arial" w:cs="Arial"/>
          <w:sz w:val="18"/>
          <w:szCs w:val="18"/>
        </w:rPr>
      </w:pPr>
    </w:p>
    <w:p w14:paraId="3D83FAE9" w14:textId="77777777" w:rsidR="00A60A39" w:rsidRPr="00A60A39" w:rsidRDefault="00A60A39" w:rsidP="00D32C4F">
      <w:pPr>
        <w:pStyle w:val="Sinespaciado"/>
        <w:shd w:val="clear" w:color="auto" w:fill="FFFFFF"/>
        <w:ind w:left="1276"/>
        <w:jc w:val="both"/>
        <w:rPr>
          <w:rFonts w:ascii="Arial" w:hAnsi="Arial" w:cs="Arial"/>
        </w:rPr>
      </w:pPr>
      <w:r w:rsidRPr="00A60A39">
        <w:rPr>
          <w:rFonts w:ascii="Arial" w:hAnsi="Arial" w:cs="Arial"/>
        </w:rPr>
        <w:t xml:space="preserve">En caso de contar con stock inicial, éste debe ser tomado en cuenta para el cálculo de la cantidad solicitada.  </w:t>
      </w:r>
    </w:p>
    <w:p w14:paraId="0B3D9E6E" w14:textId="77777777" w:rsidR="00A60A39" w:rsidRPr="001B0890" w:rsidRDefault="00A60A39" w:rsidP="00D32C4F">
      <w:pPr>
        <w:pStyle w:val="Sinespaciado"/>
        <w:shd w:val="clear" w:color="auto" w:fill="FFFFFF"/>
        <w:ind w:left="1276"/>
        <w:jc w:val="both"/>
        <w:rPr>
          <w:rFonts w:ascii="Arial" w:hAnsi="Arial" w:cs="Arial"/>
          <w:sz w:val="18"/>
          <w:szCs w:val="18"/>
        </w:rPr>
      </w:pPr>
    </w:p>
    <w:p w14:paraId="55F39702" w14:textId="77777777" w:rsidR="00A60A39" w:rsidRPr="00A60A39" w:rsidRDefault="00A60A39" w:rsidP="00D32C4F">
      <w:pPr>
        <w:pStyle w:val="Sinespaciado"/>
        <w:shd w:val="clear" w:color="auto" w:fill="FFFFFF"/>
        <w:ind w:left="1276"/>
        <w:jc w:val="both"/>
        <w:rPr>
          <w:rFonts w:ascii="Arial" w:hAnsi="Arial" w:cs="Arial"/>
        </w:rPr>
      </w:pPr>
      <w:r w:rsidRPr="00A60A39">
        <w:rPr>
          <w:rFonts w:ascii="Arial" w:hAnsi="Arial" w:cs="Arial"/>
        </w:rPr>
        <w:t xml:space="preserve">En la actividad de comercialización, la cantidad solicitada debe estimarse en base a las compras y ventas, nacionales e internacionales, </w:t>
      </w:r>
      <w:r w:rsidRPr="00452889">
        <w:rPr>
          <w:rFonts w:ascii="Arial" w:hAnsi="Arial" w:cs="Arial"/>
        </w:rPr>
        <w:t xml:space="preserve">que </w:t>
      </w:r>
      <w:r w:rsidR="00FB2676" w:rsidRPr="00452889">
        <w:rPr>
          <w:rFonts w:ascii="Arial" w:hAnsi="Arial" w:cs="Arial"/>
        </w:rPr>
        <w:t>se</w:t>
      </w:r>
      <w:r w:rsidR="00FB2676">
        <w:rPr>
          <w:rFonts w:ascii="Arial" w:hAnsi="Arial" w:cs="Arial"/>
        </w:rPr>
        <w:t xml:space="preserve"> </w:t>
      </w:r>
      <w:r w:rsidRPr="00A60A39">
        <w:rPr>
          <w:rFonts w:ascii="Arial" w:hAnsi="Arial" w:cs="Arial"/>
        </w:rPr>
        <w:t>vayan a realizar en un año, la capacidad de su almacenamiento y las cuotas de hidrocarburos que se le hubieran establecido, de ser el caso.</w:t>
      </w:r>
    </w:p>
    <w:p w14:paraId="7CF518A4" w14:textId="77777777" w:rsidR="00A60A39" w:rsidRPr="001B0890" w:rsidRDefault="00A60A39" w:rsidP="00D32C4F">
      <w:pPr>
        <w:pStyle w:val="Sinespaciado"/>
        <w:shd w:val="clear" w:color="auto" w:fill="FFFFFF"/>
        <w:ind w:left="993"/>
        <w:jc w:val="both"/>
        <w:rPr>
          <w:rFonts w:ascii="Arial" w:hAnsi="Arial" w:cs="Arial"/>
          <w:sz w:val="18"/>
          <w:szCs w:val="18"/>
        </w:rPr>
      </w:pPr>
    </w:p>
    <w:p w14:paraId="61BF4183" w14:textId="77777777" w:rsidR="00A60A39" w:rsidRPr="00A60A39" w:rsidRDefault="00A60A39" w:rsidP="00D32C4F">
      <w:pPr>
        <w:pStyle w:val="Sinespaciado"/>
        <w:shd w:val="clear" w:color="auto" w:fill="FFFFFF"/>
        <w:tabs>
          <w:tab w:val="left" w:pos="1276"/>
        </w:tabs>
        <w:ind w:left="1276" w:hanging="283"/>
        <w:jc w:val="both"/>
        <w:rPr>
          <w:rFonts w:ascii="Arial" w:hAnsi="Arial" w:cs="Arial"/>
        </w:rPr>
      </w:pPr>
      <w:r w:rsidRPr="00A60A39">
        <w:rPr>
          <w:rFonts w:ascii="Arial" w:hAnsi="Arial" w:cs="Arial"/>
        </w:rPr>
        <w:t>vi.</w:t>
      </w:r>
      <w:r w:rsidR="00D32C4F">
        <w:rPr>
          <w:rFonts w:ascii="Arial" w:hAnsi="Arial" w:cs="Arial"/>
        </w:rPr>
        <w:tab/>
      </w:r>
      <w:r w:rsidRPr="006C1C1E">
        <w:rPr>
          <w:rFonts w:ascii="Arial" w:hAnsi="Arial" w:cs="Arial"/>
        </w:rPr>
        <w:t>Las medidas de seguridad sobre los bienes fiscalizados tendientes a evitar su desvío hacía actividades ilícitas.</w:t>
      </w:r>
    </w:p>
    <w:p w14:paraId="01413B33" w14:textId="77777777" w:rsidR="00A60A39" w:rsidRPr="001B0890" w:rsidRDefault="00A60A39" w:rsidP="00D32C4F">
      <w:pPr>
        <w:pStyle w:val="Sinespaciado"/>
        <w:shd w:val="clear" w:color="auto" w:fill="FFFFFF"/>
        <w:ind w:left="993"/>
        <w:jc w:val="both"/>
        <w:rPr>
          <w:rFonts w:ascii="Arial" w:hAnsi="Arial" w:cs="Arial"/>
          <w:sz w:val="18"/>
          <w:szCs w:val="18"/>
        </w:rPr>
      </w:pPr>
    </w:p>
    <w:p w14:paraId="3E88C9A0" w14:textId="77777777" w:rsidR="00A60A39" w:rsidRPr="00A60A39" w:rsidRDefault="00A60A39" w:rsidP="00D32C4F">
      <w:pPr>
        <w:pStyle w:val="Sinespaciado"/>
        <w:shd w:val="clear" w:color="auto" w:fill="FFFFFF"/>
        <w:ind w:left="1276"/>
        <w:jc w:val="both"/>
        <w:rPr>
          <w:rFonts w:ascii="Arial" w:hAnsi="Arial" w:cs="Arial"/>
        </w:rPr>
      </w:pPr>
      <w:r w:rsidRPr="006C1C1E">
        <w:rPr>
          <w:rFonts w:ascii="Arial" w:hAnsi="Arial" w:cs="Arial"/>
        </w:rPr>
        <w:t xml:space="preserve">Asimismo, </w:t>
      </w:r>
      <w:r w:rsidRPr="00A60A39">
        <w:rPr>
          <w:rFonts w:ascii="Arial" w:hAnsi="Arial" w:cs="Arial"/>
        </w:rPr>
        <w:t>el usuario debe adjuntar la hoja de datos de seguridad del bien fiscalizado.</w:t>
      </w:r>
    </w:p>
    <w:p w14:paraId="20ABDE83" w14:textId="77777777" w:rsidR="00D32C4F" w:rsidRDefault="00D32C4F" w:rsidP="001D3FAA">
      <w:pPr>
        <w:pStyle w:val="Sinespaciado"/>
        <w:shd w:val="clear" w:color="auto" w:fill="FFFFFF"/>
        <w:jc w:val="both"/>
        <w:rPr>
          <w:rFonts w:ascii="Arial" w:hAnsi="Arial" w:cs="Arial"/>
        </w:rPr>
      </w:pPr>
    </w:p>
    <w:p w14:paraId="7C840F4B" w14:textId="77777777" w:rsidR="00A60A39" w:rsidRPr="00A60A39" w:rsidRDefault="00A60A39" w:rsidP="00D32C4F">
      <w:pPr>
        <w:pStyle w:val="Sinespaciado"/>
        <w:shd w:val="clear" w:color="auto" w:fill="FFFFFF"/>
        <w:tabs>
          <w:tab w:val="left" w:pos="993"/>
        </w:tabs>
        <w:ind w:left="993" w:hanging="426"/>
        <w:jc w:val="both"/>
        <w:rPr>
          <w:rFonts w:ascii="Arial" w:hAnsi="Arial" w:cs="Arial"/>
        </w:rPr>
      </w:pPr>
      <w:r w:rsidRPr="00A60A39">
        <w:rPr>
          <w:rFonts w:ascii="Arial" w:hAnsi="Arial" w:cs="Arial"/>
        </w:rPr>
        <w:t>a.2. Información adicional según la actividad fiscalizada</w:t>
      </w:r>
    </w:p>
    <w:p w14:paraId="714BA9ED" w14:textId="77777777" w:rsidR="00A60A39" w:rsidRPr="00A60A39" w:rsidRDefault="00A60A39" w:rsidP="00D32C4F">
      <w:pPr>
        <w:pStyle w:val="Sinespaciado"/>
        <w:shd w:val="clear" w:color="auto" w:fill="FFFFFF"/>
        <w:ind w:left="567"/>
        <w:jc w:val="both"/>
        <w:rPr>
          <w:rFonts w:ascii="Arial" w:hAnsi="Arial" w:cs="Arial"/>
        </w:rPr>
      </w:pPr>
      <w:r w:rsidRPr="00A60A39">
        <w:rPr>
          <w:rFonts w:ascii="Arial" w:hAnsi="Arial" w:cs="Arial"/>
        </w:rPr>
        <w:tab/>
      </w:r>
    </w:p>
    <w:p w14:paraId="7EC2E8B2" w14:textId="77777777" w:rsidR="00A60A39" w:rsidRPr="00A60A39" w:rsidRDefault="00A60A39" w:rsidP="00D32C4F">
      <w:pPr>
        <w:pStyle w:val="Sinespaciado"/>
        <w:shd w:val="clear" w:color="auto" w:fill="FFFFFF"/>
        <w:tabs>
          <w:tab w:val="left" w:pos="1701"/>
        </w:tabs>
        <w:ind w:left="1701" w:hanging="708"/>
        <w:jc w:val="both"/>
        <w:rPr>
          <w:rFonts w:ascii="Arial" w:hAnsi="Arial" w:cs="Arial"/>
        </w:rPr>
      </w:pPr>
      <w:r w:rsidRPr="00A60A39">
        <w:rPr>
          <w:rFonts w:ascii="Arial" w:hAnsi="Arial" w:cs="Arial"/>
        </w:rPr>
        <w:t>a.2.1.</w:t>
      </w:r>
      <w:r w:rsidR="00D32C4F">
        <w:rPr>
          <w:rFonts w:ascii="Arial" w:hAnsi="Arial" w:cs="Arial"/>
        </w:rPr>
        <w:tab/>
      </w:r>
      <w:r w:rsidRPr="00A60A39">
        <w:rPr>
          <w:rFonts w:ascii="Arial" w:hAnsi="Arial" w:cs="Arial"/>
        </w:rPr>
        <w:t>Producción, fabricación, preparación, envasado, reenvasado, transformación y utilización</w:t>
      </w:r>
    </w:p>
    <w:p w14:paraId="166601C2" w14:textId="77777777" w:rsidR="00A60A39" w:rsidRPr="00A60A39" w:rsidRDefault="00A60A39" w:rsidP="00D32C4F">
      <w:pPr>
        <w:pStyle w:val="Sinespaciado"/>
        <w:shd w:val="clear" w:color="auto" w:fill="FFFFFF"/>
        <w:ind w:left="993"/>
        <w:jc w:val="both"/>
        <w:rPr>
          <w:rFonts w:ascii="Arial" w:hAnsi="Arial" w:cs="Arial"/>
        </w:rPr>
      </w:pPr>
    </w:p>
    <w:p w14:paraId="625E2426" w14:textId="77777777" w:rsidR="00A60A39" w:rsidRPr="00A60A39" w:rsidRDefault="00A60A39" w:rsidP="00D32C4F">
      <w:pPr>
        <w:pStyle w:val="Sinespaciado"/>
        <w:shd w:val="clear" w:color="auto" w:fill="FFFFFF"/>
        <w:tabs>
          <w:tab w:val="left" w:pos="2127"/>
        </w:tabs>
        <w:ind w:left="2127" w:hanging="426"/>
        <w:jc w:val="both"/>
        <w:rPr>
          <w:rFonts w:ascii="Arial" w:hAnsi="Arial" w:cs="Arial"/>
        </w:rPr>
      </w:pPr>
      <w:r w:rsidRPr="00A60A39">
        <w:rPr>
          <w:rFonts w:ascii="Arial" w:hAnsi="Arial" w:cs="Arial"/>
        </w:rPr>
        <w:t xml:space="preserve">i. </w:t>
      </w:r>
      <w:r w:rsidR="00D32C4F">
        <w:rPr>
          <w:rFonts w:ascii="Arial" w:hAnsi="Arial" w:cs="Arial"/>
        </w:rPr>
        <w:tab/>
      </w:r>
      <w:r w:rsidRPr="00A60A39">
        <w:rPr>
          <w:rFonts w:ascii="Arial" w:hAnsi="Arial" w:cs="Arial"/>
        </w:rPr>
        <w:t xml:space="preserve">El uso detallado de cada bien fiscalizado en las actividades que desarrolla, hasta su disposición final, mencionando como mínimo y cuando corresponda, el control de ingreso y salida del proceso productivo, el control de calidad utilizado, el acondicionamiento y el mantenimiento. </w:t>
      </w:r>
    </w:p>
    <w:p w14:paraId="509DBA3E" w14:textId="77777777" w:rsidR="00A60A39" w:rsidRPr="00A60A39" w:rsidRDefault="00A60A39" w:rsidP="00D32C4F">
      <w:pPr>
        <w:pStyle w:val="Sinespaciado"/>
        <w:shd w:val="clear" w:color="auto" w:fill="FFFFFF"/>
        <w:ind w:left="1701"/>
        <w:jc w:val="both"/>
        <w:rPr>
          <w:rFonts w:ascii="Arial" w:hAnsi="Arial" w:cs="Arial"/>
        </w:rPr>
      </w:pPr>
    </w:p>
    <w:p w14:paraId="4DFEC0B4" w14:textId="77777777" w:rsidR="00A60A39" w:rsidRPr="00A60A39" w:rsidRDefault="00A60A39" w:rsidP="00D32C4F">
      <w:pPr>
        <w:pStyle w:val="Sinespaciado"/>
        <w:shd w:val="clear" w:color="auto" w:fill="FFFFFF"/>
        <w:tabs>
          <w:tab w:val="left" w:pos="2127"/>
        </w:tabs>
        <w:ind w:left="2127" w:hanging="426"/>
        <w:jc w:val="both"/>
        <w:rPr>
          <w:rFonts w:ascii="Arial" w:hAnsi="Arial" w:cs="Arial"/>
        </w:rPr>
      </w:pPr>
      <w:r w:rsidRPr="00A60A39">
        <w:rPr>
          <w:rFonts w:ascii="Arial" w:hAnsi="Arial" w:cs="Arial"/>
        </w:rPr>
        <w:t xml:space="preserve">ii. </w:t>
      </w:r>
      <w:r w:rsidR="00D32C4F">
        <w:rPr>
          <w:rFonts w:ascii="Arial" w:hAnsi="Arial" w:cs="Arial"/>
        </w:rPr>
        <w:tab/>
      </w:r>
      <w:r w:rsidRPr="00A60A39">
        <w:rPr>
          <w:rFonts w:ascii="Arial" w:hAnsi="Arial" w:cs="Arial"/>
        </w:rPr>
        <w:t>Un balance de materias que contiene como mínimo y cuando corresponda:</w:t>
      </w:r>
    </w:p>
    <w:p w14:paraId="41338D9C" w14:textId="77777777" w:rsidR="00A60A39" w:rsidRPr="00A60A39" w:rsidRDefault="00A60A39" w:rsidP="00D32C4F">
      <w:pPr>
        <w:pStyle w:val="Sinespaciado"/>
        <w:shd w:val="clear" w:color="auto" w:fill="FFFFFF"/>
        <w:tabs>
          <w:tab w:val="left" w:pos="2410"/>
        </w:tabs>
        <w:ind w:left="2410" w:hanging="286"/>
        <w:jc w:val="both"/>
        <w:rPr>
          <w:rFonts w:ascii="Arial" w:hAnsi="Arial" w:cs="Arial"/>
        </w:rPr>
      </w:pPr>
      <w:r w:rsidRPr="00A60A39">
        <w:rPr>
          <w:rFonts w:ascii="Arial" w:hAnsi="Arial" w:cs="Arial"/>
        </w:rPr>
        <w:t xml:space="preserve">a. </w:t>
      </w:r>
      <w:r w:rsidR="00D32C4F">
        <w:rPr>
          <w:rFonts w:ascii="Arial" w:hAnsi="Arial" w:cs="Arial"/>
        </w:rPr>
        <w:tab/>
      </w:r>
      <w:r w:rsidRPr="00A60A39">
        <w:rPr>
          <w:rFonts w:ascii="Arial" w:hAnsi="Arial" w:cs="Arial"/>
        </w:rPr>
        <w:t>Capacidad de almacenamiento de cada bien fiscalizado.</w:t>
      </w:r>
    </w:p>
    <w:p w14:paraId="71CC79CD" w14:textId="77777777" w:rsidR="00A60A39" w:rsidRPr="00A60A39" w:rsidRDefault="00A60A39" w:rsidP="00D32C4F">
      <w:pPr>
        <w:pStyle w:val="Sinespaciado"/>
        <w:shd w:val="clear" w:color="auto" w:fill="FFFFFF"/>
        <w:tabs>
          <w:tab w:val="left" w:pos="2410"/>
        </w:tabs>
        <w:ind w:left="2410" w:hanging="286"/>
        <w:jc w:val="both"/>
        <w:rPr>
          <w:rFonts w:ascii="Arial" w:hAnsi="Arial" w:cs="Arial"/>
        </w:rPr>
      </w:pPr>
      <w:r w:rsidRPr="00A60A39">
        <w:rPr>
          <w:rFonts w:ascii="Arial" w:hAnsi="Arial" w:cs="Arial"/>
        </w:rPr>
        <w:t xml:space="preserve">b. </w:t>
      </w:r>
      <w:r w:rsidR="00D32C4F">
        <w:rPr>
          <w:rFonts w:ascii="Arial" w:hAnsi="Arial" w:cs="Arial"/>
        </w:rPr>
        <w:tab/>
      </w:r>
      <w:r w:rsidRPr="00A60A39">
        <w:rPr>
          <w:rFonts w:ascii="Arial" w:hAnsi="Arial" w:cs="Arial"/>
        </w:rPr>
        <w:t>Capacidad de planta y/o producción.</w:t>
      </w:r>
    </w:p>
    <w:p w14:paraId="4C69AF66" w14:textId="77777777" w:rsidR="00A60A39" w:rsidRPr="00A60A39" w:rsidRDefault="00A60A39" w:rsidP="00D32C4F">
      <w:pPr>
        <w:pStyle w:val="Sinespaciado"/>
        <w:shd w:val="clear" w:color="auto" w:fill="FFFFFF"/>
        <w:tabs>
          <w:tab w:val="left" w:pos="2410"/>
        </w:tabs>
        <w:ind w:left="2410" w:hanging="286"/>
        <w:jc w:val="both"/>
        <w:rPr>
          <w:rFonts w:ascii="Arial" w:hAnsi="Arial" w:cs="Arial"/>
        </w:rPr>
      </w:pPr>
      <w:r w:rsidRPr="00A60A39">
        <w:rPr>
          <w:rFonts w:ascii="Arial" w:hAnsi="Arial" w:cs="Arial"/>
        </w:rPr>
        <w:t xml:space="preserve">c. </w:t>
      </w:r>
      <w:r w:rsidR="00D32C4F">
        <w:rPr>
          <w:rFonts w:ascii="Arial" w:hAnsi="Arial" w:cs="Arial"/>
        </w:rPr>
        <w:tab/>
      </w:r>
      <w:r w:rsidRPr="00A60A39">
        <w:rPr>
          <w:rFonts w:ascii="Arial" w:hAnsi="Arial" w:cs="Arial"/>
        </w:rPr>
        <w:t>Duración o tiempo de las operaciones o procesos con bienes fiscalizados y su frecuencia.</w:t>
      </w:r>
    </w:p>
    <w:p w14:paraId="0D7AB4B3" w14:textId="77777777" w:rsidR="00A60A39" w:rsidRPr="00A60A39" w:rsidRDefault="00A60A39" w:rsidP="00D32C4F">
      <w:pPr>
        <w:pStyle w:val="Sinespaciado"/>
        <w:shd w:val="clear" w:color="auto" w:fill="FFFFFF"/>
        <w:tabs>
          <w:tab w:val="left" w:pos="2410"/>
        </w:tabs>
        <w:ind w:left="2410" w:hanging="286"/>
        <w:jc w:val="both"/>
        <w:rPr>
          <w:rFonts w:ascii="Arial" w:hAnsi="Arial" w:cs="Arial"/>
        </w:rPr>
      </w:pPr>
      <w:r w:rsidRPr="00A60A39">
        <w:rPr>
          <w:rFonts w:ascii="Arial" w:hAnsi="Arial" w:cs="Arial"/>
        </w:rPr>
        <w:t xml:space="preserve">d. </w:t>
      </w:r>
      <w:r w:rsidR="00D32C4F">
        <w:rPr>
          <w:rFonts w:ascii="Arial" w:hAnsi="Arial" w:cs="Arial"/>
        </w:rPr>
        <w:tab/>
      </w:r>
      <w:r w:rsidRPr="00A60A39">
        <w:rPr>
          <w:rFonts w:ascii="Arial" w:hAnsi="Arial" w:cs="Arial"/>
        </w:rPr>
        <w:t>Cantidad de personas encargadas de la operación o proceso.</w:t>
      </w:r>
    </w:p>
    <w:p w14:paraId="3772E5EF" w14:textId="77777777" w:rsidR="00A60A39" w:rsidRPr="00A60A39" w:rsidRDefault="00A60A39" w:rsidP="00D32C4F">
      <w:pPr>
        <w:pStyle w:val="Sinespaciado"/>
        <w:shd w:val="clear" w:color="auto" w:fill="FFFFFF"/>
        <w:tabs>
          <w:tab w:val="left" w:pos="2410"/>
        </w:tabs>
        <w:ind w:left="2410" w:hanging="286"/>
        <w:jc w:val="both"/>
        <w:rPr>
          <w:rFonts w:ascii="Arial" w:hAnsi="Arial" w:cs="Arial"/>
        </w:rPr>
      </w:pPr>
      <w:r w:rsidRPr="00A60A39">
        <w:rPr>
          <w:rFonts w:ascii="Arial" w:hAnsi="Arial" w:cs="Arial"/>
        </w:rPr>
        <w:t xml:space="preserve">e. </w:t>
      </w:r>
      <w:r w:rsidR="00D32C4F">
        <w:rPr>
          <w:rFonts w:ascii="Arial" w:hAnsi="Arial" w:cs="Arial"/>
        </w:rPr>
        <w:tab/>
      </w:r>
      <w:r w:rsidRPr="00A60A39">
        <w:rPr>
          <w:rFonts w:ascii="Arial" w:hAnsi="Arial" w:cs="Arial"/>
        </w:rPr>
        <w:t>Relaciones estequiométricas.</w:t>
      </w:r>
    </w:p>
    <w:p w14:paraId="4DEBD06C" w14:textId="77777777" w:rsidR="00A60A39" w:rsidRPr="00A60A39" w:rsidRDefault="00A60A39" w:rsidP="00D32C4F">
      <w:pPr>
        <w:pStyle w:val="Sinespaciado"/>
        <w:shd w:val="clear" w:color="auto" w:fill="FFFFFF"/>
        <w:ind w:left="1701"/>
        <w:jc w:val="both"/>
        <w:rPr>
          <w:rFonts w:ascii="Arial" w:hAnsi="Arial" w:cs="Arial"/>
        </w:rPr>
      </w:pPr>
    </w:p>
    <w:p w14:paraId="6AA7ADD4" w14:textId="77777777" w:rsidR="00A60A39" w:rsidRPr="00A60A39" w:rsidRDefault="00A60A39" w:rsidP="00D32C4F">
      <w:pPr>
        <w:pStyle w:val="Sinespaciado"/>
        <w:shd w:val="clear" w:color="auto" w:fill="FFFFFF"/>
        <w:tabs>
          <w:tab w:val="left" w:pos="2127"/>
        </w:tabs>
        <w:ind w:left="2127" w:hanging="426"/>
        <w:jc w:val="both"/>
        <w:rPr>
          <w:rFonts w:ascii="Arial" w:hAnsi="Arial" w:cs="Arial"/>
        </w:rPr>
      </w:pPr>
      <w:r w:rsidRPr="00A60A39">
        <w:rPr>
          <w:rFonts w:ascii="Arial" w:hAnsi="Arial" w:cs="Arial"/>
        </w:rPr>
        <w:t xml:space="preserve">iii. </w:t>
      </w:r>
      <w:r w:rsidR="00D32C4F">
        <w:rPr>
          <w:rFonts w:ascii="Arial" w:hAnsi="Arial" w:cs="Arial"/>
        </w:rPr>
        <w:tab/>
      </w:r>
      <w:r w:rsidRPr="00A60A39">
        <w:rPr>
          <w:rFonts w:ascii="Arial" w:hAnsi="Arial" w:cs="Arial"/>
        </w:rPr>
        <w:t>El proceso y proyección en porcentaje del bien fiscalizado reciclado, cuando corresponda.</w:t>
      </w:r>
    </w:p>
    <w:p w14:paraId="3DC47BC0" w14:textId="77777777" w:rsidR="00A60A39" w:rsidRPr="00A60A39" w:rsidRDefault="00A60A39" w:rsidP="00D32C4F">
      <w:pPr>
        <w:pStyle w:val="Sinespaciado"/>
        <w:shd w:val="clear" w:color="auto" w:fill="FFFFFF"/>
        <w:tabs>
          <w:tab w:val="left" w:pos="2127"/>
        </w:tabs>
        <w:ind w:left="2127" w:hanging="426"/>
        <w:jc w:val="both"/>
        <w:rPr>
          <w:rFonts w:ascii="Arial" w:hAnsi="Arial" w:cs="Arial"/>
        </w:rPr>
      </w:pPr>
    </w:p>
    <w:p w14:paraId="35CC5782" w14:textId="77777777" w:rsidR="00A60A39" w:rsidRPr="00A60A39" w:rsidRDefault="00A60A39" w:rsidP="00D32C4F">
      <w:pPr>
        <w:pStyle w:val="Sinespaciado"/>
        <w:shd w:val="clear" w:color="auto" w:fill="FFFFFF"/>
        <w:tabs>
          <w:tab w:val="left" w:pos="2127"/>
        </w:tabs>
        <w:ind w:left="2127" w:hanging="426"/>
        <w:jc w:val="both"/>
        <w:rPr>
          <w:rFonts w:ascii="Arial" w:hAnsi="Arial" w:cs="Arial"/>
        </w:rPr>
      </w:pPr>
      <w:r w:rsidRPr="00A60A39">
        <w:rPr>
          <w:rFonts w:ascii="Arial" w:hAnsi="Arial" w:cs="Arial"/>
        </w:rPr>
        <w:t xml:space="preserve">iv. </w:t>
      </w:r>
      <w:r w:rsidR="00D32C4F">
        <w:rPr>
          <w:rFonts w:ascii="Arial" w:hAnsi="Arial" w:cs="Arial"/>
        </w:rPr>
        <w:tab/>
      </w:r>
      <w:r w:rsidRPr="00A60A39">
        <w:rPr>
          <w:rFonts w:ascii="Arial" w:hAnsi="Arial" w:cs="Arial"/>
        </w:rPr>
        <w:t>El diagrama de flujo detallado del proceso por cada bien fiscalizado.</w:t>
      </w:r>
    </w:p>
    <w:p w14:paraId="7B45D922" w14:textId="77777777" w:rsidR="00A60A39" w:rsidRPr="00A60A39" w:rsidRDefault="00A60A39" w:rsidP="00D32C4F">
      <w:pPr>
        <w:pStyle w:val="Sinespaciado"/>
        <w:shd w:val="clear" w:color="auto" w:fill="FFFFFF"/>
        <w:tabs>
          <w:tab w:val="left" w:pos="2127"/>
        </w:tabs>
        <w:ind w:left="2127" w:hanging="426"/>
        <w:jc w:val="both"/>
        <w:rPr>
          <w:rFonts w:ascii="Arial" w:hAnsi="Arial" w:cs="Arial"/>
        </w:rPr>
      </w:pPr>
    </w:p>
    <w:p w14:paraId="41A7F56C" w14:textId="77777777" w:rsidR="00A60A39" w:rsidRDefault="00A60A39" w:rsidP="00D32C4F">
      <w:pPr>
        <w:pStyle w:val="Sinespaciado"/>
        <w:shd w:val="clear" w:color="auto" w:fill="FFFFFF"/>
        <w:tabs>
          <w:tab w:val="left" w:pos="2127"/>
        </w:tabs>
        <w:ind w:left="2127" w:hanging="426"/>
        <w:jc w:val="both"/>
        <w:rPr>
          <w:rFonts w:ascii="Arial" w:hAnsi="Arial" w:cs="Arial"/>
        </w:rPr>
      </w:pPr>
      <w:r w:rsidRPr="00A60A39">
        <w:rPr>
          <w:rFonts w:ascii="Arial" w:hAnsi="Arial" w:cs="Arial"/>
        </w:rPr>
        <w:t xml:space="preserve">v. </w:t>
      </w:r>
      <w:r w:rsidR="00D32C4F">
        <w:rPr>
          <w:rFonts w:ascii="Arial" w:hAnsi="Arial" w:cs="Arial"/>
        </w:rPr>
        <w:tab/>
      </w:r>
      <w:r w:rsidRPr="00A60A39">
        <w:rPr>
          <w:rFonts w:ascii="Arial" w:hAnsi="Arial" w:cs="Arial"/>
        </w:rPr>
        <w:t xml:space="preserve">La proyección mensual de ventas de los bienes resultantes, consumo, producción y mermas, cuando corresponda. Para tal efecto, se entiende por consumo al empleo de bienes fiscalizados en las actividades de transformación o de utilización. </w:t>
      </w:r>
    </w:p>
    <w:p w14:paraId="637F04AD" w14:textId="77777777" w:rsidR="00A60A39" w:rsidRPr="00A60A39" w:rsidRDefault="0014707A" w:rsidP="00D32C4F">
      <w:pPr>
        <w:pStyle w:val="Sinespaciado"/>
        <w:shd w:val="clear" w:color="auto" w:fill="FFFFFF"/>
        <w:tabs>
          <w:tab w:val="left" w:pos="2127"/>
        </w:tabs>
        <w:ind w:left="2127" w:hanging="426"/>
        <w:jc w:val="both"/>
        <w:rPr>
          <w:rFonts w:ascii="Arial" w:hAnsi="Arial" w:cs="Arial"/>
        </w:rPr>
      </w:pPr>
      <w:r>
        <w:rPr>
          <w:rFonts w:ascii="Arial" w:hAnsi="Arial" w:cs="Arial"/>
        </w:rPr>
        <w:tab/>
      </w:r>
    </w:p>
    <w:p w14:paraId="1AE355E3" w14:textId="77777777" w:rsidR="00A60A39" w:rsidRPr="00A60A39" w:rsidRDefault="00A60A39" w:rsidP="00D32C4F">
      <w:pPr>
        <w:pStyle w:val="Sinespaciado"/>
        <w:shd w:val="clear" w:color="auto" w:fill="FFFFFF"/>
        <w:tabs>
          <w:tab w:val="left" w:pos="2127"/>
        </w:tabs>
        <w:ind w:left="2127" w:hanging="426"/>
        <w:jc w:val="both"/>
        <w:rPr>
          <w:rFonts w:ascii="Arial" w:hAnsi="Arial" w:cs="Arial"/>
        </w:rPr>
      </w:pPr>
      <w:r w:rsidRPr="00A60A39">
        <w:rPr>
          <w:rFonts w:ascii="Arial" w:hAnsi="Arial" w:cs="Arial"/>
        </w:rPr>
        <w:t xml:space="preserve">vi. </w:t>
      </w:r>
      <w:r w:rsidR="00D32C4F">
        <w:rPr>
          <w:rFonts w:ascii="Arial" w:hAnsi="Arial" w:cs="Arial"/>
        </w:rPr>
        <w:tab/>
      </w:r>
      <w:r w:rsidRPr="00A60A39">
        <w:rPr>
          <w:rFonts w:ascii="Arial" w:hAnsi="Arial" w:cs="Arial"/>
        </w:rPr>
        <w:t>Las especificaciones técnicas sobre la capacidad neta, peso o volumen de los tanques, cisternas o similares para el almacenamiento y transporte de los bienes fiscalizados a granel o en grandes volúmenes o pesos.</w:t>
      </w:r>
    </w:p>
    <w:p w14:paraId="1E62B4AB" w14:textId="77777777" w:rsidR="00A60A39" w:rsidRPr="00A60A39" w:rsidRDefault="00A60A39" w:rsidP="00D32C4F">
      <w:pPr>
        <w:pStyle w:val="Sinespaciado"/>
        <w:shd w:val="clear" w:color="auto" w:fill="FFFFFF"/>
        <w:tabs>
          <w:tab w:val="left" w:pos="2127"/>
        </w:tabs>
        <w:ind w:left="2127" w:hanging="426"/>
        <w:jc w:val="both"/>
        <w:rPr>
          <w:rFonts w:ascii="Arial" w:hAnsi="Arial" w:cs="Arial"/>
        </w:rPr>
      </w:pPr>
    </w:p>
    <w:p w14:paraId="4BB9B75F" w14:textId="77777777" w:rsidR="00A60A39" w:rsidRPr="00A60A39" w:rsidRDefault="00A60A39" w:rsidP="00D32C4F">
      <w:pPr>
        <w:pStyle w:val="Sinespaciado"/>
        <w:shd w:val="clear" w:color="auto" w:fill="FFFFFF"/>
        <w:tabs>
          <w:tab w:val="left" w:pos="2127"/>
        </w:tabs>
        <w:ind w:left="2127" w:hanging="426"/>
        <w:jc w:val="both"/>
        <w:rPr>
          <w:rFonts w:ascii="Arial" w:hAnsi="Arial" w:cs="Arial"/>
        </w:rPr>
      </w:pPr>
      <w:r w:rsidRPr="00A60A39">
        <w:rPr>
          <w:rFonts w:ascii="Arial" w:hAnsi="Arial" w:cs="Arial"/>
        </w:rPr>
        <w:t>vii. El detalle de las presentaciones. Para estos efectos, como mínimo se debe reportar la siguiente información:</w:t>
      </w:r>
    </w:p>
    <w:p w14:paraId="2EBC9AA5" w14:textId="77777777" w:rsidR="00A60A39" w:rsidRPr="00A60A39" w:rsidRDefault="00A60A39" w:rsidP="00D32C4F">
      <w:pPr>
        <w:pStyle w:val="Sinespaciado"/>
        <w:shd w:val="clear" w:color="auto" w:fill="FFFFFF"/>
        <w:tabs>
          <w:tab w:val="left" w:pos="2410"/>
        </w:tabs>
        <w:ind w:left="2410" w:hanging="286"/>
        <w:jc w:val="both"/>
        <w:rPr>
          <w:rFonts w:ascii="Arial" w:hAnsi="Arial" w:cs="Arial"/>
        </w:rPr>
      </w:pPr>
      <w:r w:rsidRPr="00A60A39">
        <w:rPr>
          <w:rFonts w:ascii="Arial" w:hAnsi="Arial" w:cs="Arial"/>
        </w:rPr>
        <w:t xml:space="preserve">a. </w:t>
      </w:r>
      <w:r w:rsidR="00D32C4F">
        <w:rPr>
          <w:rFonts w:ascii="Arial" w:hAnsi="Arial" w:cs="Arial"/>
        </w:rPr>
        <w:tab/>
      </w:r>
      <w:r w:rsidRPr="00A60A39">
        <w:rPr>
          <w:rFonts w:ascii="Arial" w:hAnsi="Arial" w:cs="Arial"/>
        </w:rPr>
        <w:t xml:space="preserve">Nombre del bien fiscalizado. </w:t>
      </w:r>
    </w:p>
    <w:p w14:paraId="14856B55" w14:textId="77777777" w:rsidR="00A60A39" w:rsidRPr="00A60A39" w:rsidRDefault="00A60A39" w:rsidP="00D32C4F">
      <w:pPr>
        <w:pStyle w:val="Sinespaciado"/>
        <w:shd w:val="clear" w:color="auto" w:fill="FFFFFF"/>
        <w:tabs>
          <w:tab w:val="left" w:pos="2410"/>
        </w:tabs>
        <w:ind w:left="2410" w:hanging="286"/>
        <w:jc w:val="both"/>
        <w:rPr>
          <w:rFonts w:ascii="Arial" w:hAnsi="Arial" w:cs="Arial"/>
        </w:rPr>
      </w:pPr>
      <w:r w:rsidRPr="00A60A39">
        <w:rPr>
          <w:rFonts w:ascii="Arial" w:hAnsi="Arial" w:cs="Arial"/>
        </w:rPr>
        <w:t xml:space="preserve">b. </w:t>
      </w:r>
      <w:r w:rsidR="00D32C4F">
        <w:rPr>
          <w:rFonts w:ascii="Arial" w:hAnsi="Arial" w:cs="Arial"/>
        </w:rPr>
        <w:tab/>
      </w:r>
      <w:r w:rsidRPr="00A60A39">
        <w:rPr>
          <w:rFonts w:ascii="Arial" w:hAnsi="Arial" w:cs="Arial"/>
        </w:rPr>
        <w:t>Nombre comercial del bien fiscalizado.</w:t>
      </w:r>
    </w:p>
    <w:p w14:paraId="5D7368FB" w14:textId="77777777" w:rsidR="00A60A39" w:rsidRPr="00A60A39" w:rsidRDefault="00A60A39" w:rsidP="00D32C4F">
      <w:pPr>
        <w:pStyle w:val="Sinespaciado"/>
        <w:shd w:val="clear" w:color="auto" w:fill="FFFFFF"/>
        <w:tabs>
          <w:tab w:val="left" w:pos="2410"/>
        </w:tabs>
        <w:ind w:left="2410" w:hanging="286"/>
        <w:jc w:val="both"/>
        <w:rPr>
          <w:rFonts w:ascii="Arial" w:hAnsi="Arial" w:cs="Arial"/>
        </w:rPr>
      </w:pPr>
      <w:r w:rsidRPr="00A60A39">
        <w:rPr>
          <w:rFonts w:ascii="Arial" w:hAnsi="Arial" w:cs="Arial"/>
        </w:rPr>
        <w:t xml:space="preserve">c. </w:t>
      </w:r>
      <w:r w:rsidR="00D32C4F">
        <w:rPr>
          <w:rFonts w:ascii="Arial" w:hAnsi="Arial" w:cs="Arial"/>
        </w:rPr>
        <w:tab/>
      </w:r>
      <w:r w:rsidRPr="00A60A39">
        <w:rPr>
          <w:rFonts w:ascii="Arial" w:hAnsi="Arial" w:cs="Arial"/>
        </w:rPr>
        <w:t>Tipo de unidad comercial.</w:t>
      </w:r>
    </w:p>
    <w:p w14:paraId="2F8F3B81" w14:textId="77777777" w:rsidR="00A60A39" w:rsidRPr="00A60A39" w:rsidRDefault="00A60A39" w:rsidP="00D32C4F">
      <w:pPr>
        <w:pStyle w:val="Sinespaciado"/>
        <w:shd w:val="clear" w:color="auto" w:fill="FFFFFF"/>
        <w:tabs>
          <w:tab w:val="left" w:pos="2410"/>
        </w:tabs>
        <w:ind w:left="2410" w:hanging="286"/>
        <w:jc w:val="both"/>
        <w:rPr>
          <w:rFonts w:ascii="Arial" w:hAnsi="Arial" w:cs="Arial"/>
        </w:rPr>
      </w:pPr>
      <w:r w:rsidRPr="00A60A39">
        <w:rPr>
          <w:rFonts w:ascii="Arial" w:hAnsi="Arial" w:cs="Arial"/>
        </w:rPr>
        <w:t xml:space="preserve">d. </w:t>
      </w:r>
      <w:r w:rsidR="00D32C4F">
        <w:rPr>
          <w:rFonts w:ascii="Arial" w:hAnsi="Arial" w:cs="Arial"/>
        </w:rPr>
        <w:tab/>
      </w:r>
      <w:r w:rsidRPr="00A60A39">
        <w:rPr>
          <w:rFonts w:ascii="Arial" w:hAnsi="Arial" w:cs="Arial"/>
        </w:rPr>
        <w:t>Tipo y cantidad de unidad física en la presentación.</w:t>
      </w:r>
    </w:p>
    <w:p w14:paraId="24EA80EF" w14:textId="77777777" w:rsidR="00A60A39" w:rsidRPr="00A60A39" w:rsidRDefault="00A60A39" w:rsidP="00D32C4F">
      <w:pPr>
        <w:pStyle w:val="Sinespaciado"/>
        <w:shd w:val="clear" w:color="auto" w:fill="FFFFFF"/>
        <w:tabs>
          <w:tab w:val="left" w:pos="2410"/>
        </w:tabs>
        <w:ind w:left="2410" w:hanging="286"/>
        <w:jc w:val="both"/>
        <w:rPr>
          <w:rFonts w:ascii="Arial" w:hAnsi="Arial" w:cs="Arial"/>
        </w:rPr>
      </w:pPr>
      <w:r w:rsidRPr="00A60A39">
        <w:rPr>
          <w:rFonts w:ascii="Arial" w:hAnsi="Arial" w:cs="Arial"/>
        </w:rPr>
        <w:t xml:space="preserve">e. </w:t>
      </w:r>
      <w:r w:rsidR="00D32C4F">
        <w:rPr>
          <w:rFonts w:ascii="Arial" w:hAnsi="Arial" w:cs="Arial"/>
        </w:rPr>
        <w:tab/>
      </w:r>
      <w:r w:rsidRPr="00A60A39">
        <w:rPr>
          <w:rFonts w:ascii="Arial" w:hAnsi="Arial" w:cs="Arial"/>
        </w:rPr>
        <w:t>Peso bruto de la presentación, cuando corresponda.</w:t>
      </w:r>
    </w:p>
    <w:p w14:paraId="536105B9" w14:textId="77777777" w:rsidR="00A60A39" w:rsidRPr="00A60A39" w:rsidRDefault="00A60A39" w:rsidP="00D32C4F">
      <w:pPr>
        <w:pStyle w:val="Sinespaciado"/>
        <w:shd w:val="clear" w:color="auto" w:fill="FFFFFF"/>
        <w:tabs>
          <w:tab w:val="left" w:pos="2410"/>
        </w:tabs>
        <w:ind w:left="2410" w:hanging="286"/>
        <w:jc w:val="both"/>
        <w:rPr>
          <w:rFonts w:ascii="Arial" w:hAnsi="Arial" w:cs="Arial"/>
        </w:rPr>
      </w:pPr>
      <w:r w:rsidRPr="00A60A39">
        <w:rPr>
          <w:rFonts w:ascii="Arial" w:hAnsi="Arial" w:cs="Arial"/>
        </w:rPr>
        <w:t xml:space="preserve">f. </w:t>
      </w:r>
      <w:r w:rsidR="00D32C4F">
        <w:rPr>
          <w:rFonts w:ascii="Arial" w:hAnsi="Arial" w:cs="Arial"/>
        </w:rPr>
        <w:tab/>
      </w:r>
      <w:r w:rsidRPr="00A60A39">
        <w:rPr>
          <w:rFonts w:ascii="Arial" w:hAnsi="Arial" w:cs="Arial"/>
        </w:rPr>
        <w:t>Cantidad neta del bien fiscalizado en la presentación.</w:t>
      </w:r>
    </w:p>
    <w:p w14:paraId="4C256D30" w14:textId="77777777" w:rsidR="00A60A39" w:rsidRPr="00A60A39" w:rsidRDefault="00A60A39" w:rsidP="00D32C4F">
      <w:pPr>
        <w:pStyle w:val="Sinespaciado"/>
        <w:shd w:val="clear" w:color="auto" w:fill="FFFFFF"/>
        <w:tabs>
          <w:tab w:val="left" w:pos="2410"/>
        </w:tabs>
        <w:ind w:left="2410" w:hanging="286"/>
        <w:jc w:val="both"/>
        <w:rPr>
          <w:rFonts w:ascii="Arial" w:hAnsi="Arial" w:cs="Arial"/>
        </w:rPr>
      </w:pPr>
      <w:r w:rsidRPr="00A60A39">
        <w:rPr>
          <w:rFonts w:ascii="Arial" w:hAnsi="Arial" w:cs="Arial"/>
        </w:rPr>
        <w:t xml:space="preserve">g. </w:t>
      </w:r>
      <w:r w:rsidR="00D32C4F">
        <w:rPr>
          <w:rFonts w:ascii="Arial" w:hAnsi="Arial" w:cs="Arial"/>
        </w:rPr>
        <w:tab/>
      </w:r>
      <w:r w:rsidRPr="00A60A39">
        <w:rPr>
          <w:rFonts w:ascii="Arial" w:hAnsi="Arial" w:cs="Arial"/>
        </w:rPr>
        <w:t>Subpartida nacional, cuando corresponda.</w:t>
      </w:r>
    </w:p>
    <w:p w14:paraId="52DAA241" w14:textId="77777777" w:rsidR="00A60A39" w:rsidRPr="00A60A39" w:rsidRDefault="00A60A39" w:rsidP="00D32C4F">
      <w:pPr>
        <w:pStyle w:val="Sinespaciado"/>
        <w:shd w:val="clear" w:color="auto" w:fill="FFFFFF"/>
        <w:tabs>
          <w:tab w:val="left" w:pos="2410"/>
        </w:tabs>
        <w:ind w:left="2410" w:hanging="286"/>
        <w:jc w:val="both"/>
        <w:rPr>
          <w:rFonts w:ascii="Arial" w:hAnsi="Arial" w:cs="Arial"/>
        </w:rPr>
      </w:pPr>
      <w:r w:rsidRPr="00A60A39">
        <w:rPr>
          <w:rFonts w:ascii="Arial" w:hAnsi="Arial" w:cs="Arial"/>
        </w:rPr>
        <w:t>h.</w:t>
      </w:r>
      <w:r w:rsidR="00D32C4F">
        <w:rPr>
          <w:rFonts w:ascii="Arial" w:hAnsi="Arial" w:cs="Arial"/>
        </w:rPr>
        <w:tab/>
      </w:r>
      <w:r w:rsidRPr="00A60A39">
        <w:rPr>
          <w:rFonts w:ascii="Arial" w:hAnsi="Arial" w:cs="Arial"/>
        </w:rPr>
        <w:t>Si la presentación es considerada para uso doméstico o artesanal, acorde a lo dispuesto en el artículo 3 del Decreto Supremo N.° 268-2019-EF.</w:t>
      </w:r>
    </w:p>
    <w:p w14:paraId="288F6CF5" w14:textId="77777777" w:rsidR="00DC7685" w:rsidRDefault="00DC7685" w:rsidP="001D3FAA">
      <w:pPr>
        <w:pStyle w:val="Sinespaciado"/>
        <w:shd w:val="clear" w:color="auto" w:fill="FFFFFF"/>
        <w:tabs>
          <w:tab w:val="left" w:pos="1701"/>
        </w:tabs>
        <w:jc w:val="both"/>
        <w:rPr>
          <w:rFonts w:ascii="Arial" w:hAnsi="Arial" w:cs="Arial"/>
        </w:rPr>
      </w:pPr>
    </w:p>
    <w:p w14:paraId="2153C893" w14:textId="77777777" w:rsidR="00A60A39" w:rsidRPr="00A60A39" w:rsidRDefault="00A60A39" w:rsidP="00D32C4F">
      <w:pPr>
        <w:pStyle w:val="Sinespaciado"/>
        <w:shd w:val="clear" w:color="auto" w:fill="FFFFFF"/>
        <w:tabs>
          <w:tab w:val="left" w:pos="1701"/>
        </w:tabs>
        <w:ind w:left="1701" w:hanging="708"/>
        <w:jc w:val="both"/>
        <w:rPr>
          <w:rFonts w:ascii="Arial" w:hAnsi="Arial" w:cs="Arial"/>
        </w:rPr>
      </w:pPr>
      <w:r w:rsidRPr="00A60A39">
        <w:rPr>
          <w:rFonts w:ascii="Arial" w:hAnsi="Arial" w:cs="Arial"/>
        </w:rPr>
        <w:t xml:space="preserve">a.2.2. </w:t>
      </w:r>
      <w:r w:rsidR="00D32C4F">
        <w:rPr>
          <w:rFonts w:ascii="Arial" w:hAnsi="Arial" w:cs="Arial"/>
        </w:rPr>
        <w:tab/>
      </w:r>
      <w:r w:rsidRPr="00A60A39">
        <w:rPr>
          <w:rFonts w:ascii="Arial" w:hAnsi="Arial" w:cs="Arial"/>
        </w:rPr>
        <w:t>Almacenamiento</w:t>
      </w:r>
    </w:p>
    <w:p w14:paraId="26427384" w14:textId="77777777" w:rsidR="00A60A39" w:rsidRPr="00A60A39" w:rsidRDefault="00A60A39" w:rsidP="00D32C4F">
      <w:pPr>
        <w:pStyle w:val="Sinespaciado"/>
        <w:shd w:val="clear" w:color="auto" w:fill="FFFFFF"/>
        <w:ind w:left="567"/>
        <w:jc w:val="both"/>
        <w:rPr>
          <w:rFonts w:ascii="Arial" w:hAnsi="Arial" w:cs="Arial"/>
        </w:rPr>
      </w:pPr>
    </w:p>
    <w:p w14:paraId="5E5646B3" w14:textId="77777777" w:rsidR="00A60A39" w:rsidRPr="00A60A39" w:rsidRDefault="00A60A39" w:rsidP="00D32C4F">
      <w:pPr>
        <w:pStyle w:val="Sinespaciado"/>
        <w:shd w:val="clear" w:color="auto" w:fill="FFFFFF"/>
        <w:ind w:left="1701"/>
        <w:jc w:val="both"/>
        <w:rPr>
          <w:rFonts w:ascii="Arial" w:hAnsi="Arial" w:cs="Arial"/>
        </w:rPr>
      </w:pPr>
      <w:r w:rsidRPr="00A60A39">
        <w:rPr>
          <w:rFonts w:ascii="Arial" w:hAnsi="Arial" w:cs="Arial"/>
        </w:rPr>
        <w:t>Una descripción general de los procedimientos de almacenamiento, en caso se trate de bienes fiscalizados que por sus características físicoquímicas deban ser almacenados en ambientes, envases, recipientes o contenedores adecuados.</w:t>
      </w:r>
    </w:p>
    <w:p w14:paraId="2EE32043" w14:textId="77777777" w:rsidR="00A60A39" w:rsidRPr="00A60A39" w:rsidRDefault="00A60A39" w:rsidP="00A60A39">
      <w:pPr>
        <w:pStyle w:val="Sinespaciado"/>
        <w:shd w:val="clear" w:color="auto" w:fill="FFFFFF"/>
        <w:jc w:val="both"/>
        <w:rPr>
          <w:rFonts w:ascii="Arial" w:hAnsi="Arial" w:cs="Arial"/>
        </w:rPr>
      </w:pPr>
    </w:p>
    <w:p w14:paraId="5A597F02" w14:textId="77777777" w:rsidR="00A60A39" w:rsidRPr="00A60A39" w:rsidRDefault="00A60A39" w:rsidP="00D32C4F">
      <w:pPr>
        <w:pStyle w:val="Sinespaciado"/>
        <w:shd w:val="clear" w:color="auto" w:fill="FFFFFF"/>
        <w:tabs>
          <w:tab w:val="left" w:pos="567"/>
        </w:tabs>
        <w:ind w:left="567" w:hanging="283"/>
        <w:jc w:val="both"/>
        <w:rPr>
          <w:rFonts w:ascii="Arial" w:hAnsi="Arial" w:cs="Arial"/>
        </w:rPr>
      </w:pPr>
      <w:r w:rsidRPr="00A60A39">
        <w:rPr>
          <w:rFonts w:ascii="Arial" w:hAnsi="Arial" w:cs="Arial"/>
        </w:rPr>
        <w:t xml:space="preserve">b) </w:t>
      </w:r>
      <w:r w:rsidR="00D32C4F">
        <w:rPr>
          <w:rFonts w:ascii="Arial" w:hAnsi="Arial" w:cs="Arial"/>
        </w:rPr>
        <w:tab/>
      </w:r>
      <w:r w:rsidRPr="00A60A39">
        <w:rPr>
          <w:rFonts w:ascii="Arial" w:hAnsi="Arial" w:cs="Arial"/>
        </w:rPr>
        <w:t>Un cuadro insumo producto, en caso el usuario realice la actividad de producción en la que se produzca disolventes o mezclas fiscalizadas, o la actividad de transformación.</w:t>
      </w:r>
    </w:p>
    <w:p w14:paraId="366A534F" w14:textId="77777777" w:rsidR="00A60A39" w:rsidRPr="00A60A39" w:rsidRDefault="00A60A39" w:rsidP="00A60A39">
      <w:pPr>
        <w:pStyle w:val="Sinespaciado"/>
        <w:shd w:val="clear" w:color="auto" w:fill="FFFFFF"/>
        <w:jc w:val="both"/>
        <w:rPr>
          <w:rFonts w:ascii="Arial" w:hAnsi="Arial" w:cs="Arial"/>
        </w:rPr>
      </w:pPr>
    </w:p>
    <w:p w14:paraId="280AC089" w14:textId="77777777" w:rsidR="00A60A39" w:rsidRPr="00A60A39" w:rsidRDefault="00A60A39" w:rsidP="00D32C4F">
      <w:pPr>
        <w:pStyle w:val="Sinespaciado"/>
        <w:shd w:val="clear" w:color="auto" w:fill="FFFFFF"/>
        <w:ind w:left="567"/>
        <w:jc w:val="both"/>
        <w:rPr>
          <w:rFonts w:ascii="Arial" w:hAnsi="Arial" w:cs="Arial"/>
        </w:rPr>
      </w:pPr>
      <w:r w:rsidRPr="00A60A39">
        <w:rPr>
          <w:rFonts w:ascii="Arial" w:hAnsi="Arial" w:cs="Arial"/>
        </w:rPr>
        <w:t>El referido cuadro como mínimo debe contener la información siguiente:</w:t>
      </w:r>
    </w:p>
    <w:p w14:paraId="3F892282" w14:textId="77777777" w:rsidR="00A60A39" w:rsidRPr="00A60A39" w:rsidRDefault="00A60A39" w:rsidP="00D32C4F">
      <w:pPr>
        <w:pStyle w:val="Sinespaciado"/>
        <w:shd w:val="clear" w:color="auto" w:fill="FFFFFF"/>
        <w:tabs>
          <w:tab w:val="left" w:pos="993"/>
        </w:tabs>
        <w:ind w:left="993" w:hanging="426"/>
        <w:jc w:val="both"/>
        <w:rPr>
          <w:rFonts w:ascii="Arial" w:hAnsi="Arial" w:cs="Arial"/>
        </w:rPr>
      </w:pPr>
      <w:r w:rsidRPr="00A60A39">
        <w:rPr>
          <w:rFonts w:ascii="Arial" w:hAnsi="Arial" w:cs="Arial"/>
        </w:rPr>
        <w:t xml:space="preserve">i. </w:t>
      </w:r>
      <w:r w:rsidR="00D32C4F">
        <w:rPr>
          <w:rFonts w:ascii="Arial" w:hAnsi="Arial" w:cs="Arial"/>
        </w:rPr>
        <w:tab/>
      </w:r>
      <w:r w:rsidRPr="00A60A39">
        <w:rPr>
          <w:rFonts w:ascii="Arial" w:hAnsi="Arial" w:cs="Arial"/>
        </w:rPr>
        <w:t>Nombre del bien resultante.</w:t>
      </w:r>
    </w:p>
    <w:p w14:paraId="0AFDADCC" w14:textId="77777777" w:rsidR="00A60A39" w:rsidRPr="00A60A39" w:rsidRDefault="00A60A39" w:rsidP="00D32C4F">
      <w:pPr>
        <w:pStyle w:val="Sinespaciado"/>
        <w:shd w:val="clear" w:color="auto" w:fill="FFFFFF"/>
        <w:tabs>
          <w:tab w:val="left" w:pos="993"/>
        </w:tabs>
        <w:ind w:left="993" w:hanging="426"/>
        <w:jc w:val="both"/>
        <w:rPr>
          <w:rFonts w:ascii="Arial" w:hAnsi="Arial" w:cs="Arial"/>
        </w:rPr>
      </w:pPr>
      <w:r w:rsidRPr="00A60A39">
        <w:rPr>
          <w:rFonts w:ascii="Arial" w:hAnsi="Arial" w:cs="Arial"/>
        </w:rPr>
        <w:t xml:space="preserve">ii. </w:t>
      </w:r>
      <w:r w:rsidR="00D32C4F">
        <w:rPr>
          <w:rFonts w:ascii="Arial" w:hAnsi="Arial" w:cs="Arial"/>
        </w:rPr>
        <w:tab/>
      </w:r>
      <w:r w:rsidRPr="00A60A39">
        <w:rPr>
          <w:rFonts w:ascii="Arial" w:hAnsi="Arial" w:cs="Arial"/>
        </w:rPr>
        <w:t>Nombre comercial del bien resultante.</w:t>
      </w:r>
    </w:p>
    <w:p w14:paraId="4101130C" w14:textId="77777777" w:rsidR="00A60A39" w:rsidRPr="00A60A39" w:rsidRDefault="00A60A39" w:rsidP="00D32C4F">
      <w:pPr>
        <w:pStyle w:val="Sinespaciado"/>
        <w:shd w:val="clear" w:color="auto" w:fill="FFFFFF"/>
        <w:tabs>
          <w:tab w:val="left" w:pos="993"/>
        </w:tabs>
        <w:ind w:left="993" w:hanging="426"/>
        <w:jc w:val="both"/>
        <w:rPr>
          <w:rFonts w:ascii="Arial" w:hAnsi="Arial" w:cs="Arial"/>
        </w:rPr>
      </w:pPr>
      <w:r w:rsidRPr="00A60A39">
        <w:rPr>
          <w:rFonts w:ascii="Arial" w:hAnsi="Arial" w:cs="Arial"/>
        </w:rPr>
        <w:t xml:space="preserve">iii. </w:t>
      </w:r>
      <w:r w:rsidR="00D32C4F">
        <w:rPr>
          <w:rFonts w:ascii="Arial" w:hAnsi="Arial" w:cs="Arial"/>
        </w:rPr>
        <w:tab/>
      </w:r>
      <w:r w:rsidRPr="00A60A39">
        <w:rPr>
          <w:rFonts w:ascii="Arial" w:hAnsi="Arial" w:cs="Arial"/>
        </w:rPr>
        <w:t>Unidad de medida del bien resultante.</w:t>
      </w:r>
    </w:p>
    <w:p w14:paraId="61448614" w14:textId="77777777" w:rsidR="00A60A39" w:rsidRPr="00A60A39" w:rsidRDefault="00A60A39" w:rsidP="00D32C4F">
      <w:pPr>
        <w:pStyle w:val="Sinespaciado"/>
        <w:shd w:val="clear" w:color="auto" w:fill="FFFFFF"/>
        <w:tabs>
          <w:tab w:val="left" w:pos="993"/>
        </w:tabs>
        <w:ind w:left="993" w:hanging="426"/>
        <w:jc w:val="both"/>
        <w:rPr>
          <w:rFonts w:ascii="Arial" w:hAnsi="Arial" w:cs="Arial"/>
        </w:rPr>
      </w:pPr>
      <w:r w:rsidRPr="00A60A39">
        <w:rPr>
          <w:rFonts w:ascii="Arial" w:hAnsi="Arial" w:cs="Arial"/>
        </w:rPr>
        <w:t xml:space="preserve">iv. </w:t>
      </w:r>
      <w:r w:rsidR="00D32C4F">
        <w:rPr>
          <w:rFonts w:ascii="Arial" w:hAnsi="Arial" w:cs="Arial"/>
        </w:rPr>
        <w:tab/>
      </w:r>
      <w:r w:rsidRPr="00A60A39">
        <w:rPr>
          <w:rFonts w:ascii="Arial" w:hAnsi="Arial" w:cs="Arial"/>
        </w:rPr>
        <w:t>Bien fiscalizado que conforma el bien resultante.</w:t>
      </w:r>
    </w:p>
    <w:p w14:paraId="1CD89B7D" w14:textId="77777777" w:rsidR="00A60A39" w:rsidRPr="00A60A39" w:rsidRDefault="00A60A39" w:rsidP="00D32C4F">
      <w:pPr>
        <w:pStyle w:val="Sinespaciado"/>
        <w:shd w:val="clear" w:color="auto" w:fill="FFFFFF"/>
        <w:tabs>
          <w:tab w:val="left" w:pos="993"/>
        </w:tabs>
        <w:ind w:left="993" w:hanging="426"/>
        <w:jc w:val="both"/>
        <w:rPr>
          <w:rFonts w:ascii="Arial" w:hAnsi="Arial" w:cs="Arial"/>
        </w:rPr>
      </w:pPr>
      <w:r w:rsidRPr="00A60A39">
        <w:rPr>
          <w:rFonts w:ascii="Arial" w:hAnsi="Arial" w:cs="Arial"/>
        </w:rPr>
        <w:t xml:space="preserve">v. </w:t>
      </w:r>
      <w:r w:rsidR="00D32C4F">
        <w:rPr>
          <w:rFonts w:ascii="Arial" w:hAnsi="Arial" w:cs="Arial"/>
        </w:rPr>
        <w:tab/>
      </w:r>
      <w:r w:rsidRPr="00A60A39">
        <w:rPr>
          <w:rFonts w:ascii="Arial" w:hAnsi="Arial" w:cs="Arial"/>
        </w:rPr>
        <w:t>Contenido neto del bien fiscalizado en el bien resultante.</w:t>
      </w:r>
    </w:p>
    <w:p w14:paraId="3CD1C54E" w14:textId="77777777" w:rsidR="00A60A39" w:rsidRPr="00A60A39" w:rsidRDefault="00A60A39" w:rsidP="00D32C4F">
      <w:pPr>
        <w:pStyle w:val="Sinespaciado"/>
        <w:shd w:val="clear" w:color="auto" w:fill="FFFFFF"/>
        <w:tabs>
          <w:tab w:val="left" w:pos="993"/>
        </w:tabs>
        <w:ind w:left="993" w:hanging="426"/>
        <w:jc w:val="both"/>
        <w:rPr>
          <w:rFonts w:ascii="Arial" w:hAnsi="Arial" w:cs="Arial"/>
        </w:rPr>
      </w:pPr>
      <w:r w:rsidRPr="00A60A39">
        <w:rPr>
          <w:rFonts w:ascii="Arial" w:hAnsi="Arial" w:cs="Arial"/>
        </w:rPr>
        <w:t xml:space="preserve">vi. </w:t>
      </w:r>
      <w:r w:rsidR="00D32C4F">
        <w:rPr>
          <w:rFonts w:ascii="Arial" w:hAnsi="Arial" w:cs="Arial"/>
        </w:rPr>
        <w:tab/>
      </w:r>
      <w:r w:rsidRPr="00A60A39">
        <w:rPr>
          <w:rFonts w:ascii="Arial" w:hAnsi="Arial" w:cs="Arial"/>
        </w:rPr>
        <w:t xml:space="preserve">Excedentes sin y con valor comercial considerados mermas, desperdicios, residuos y subproductos, cuando corresponda. </w:t>
      </w:r>
    </w:p>
    <w:p w14:paraId="568B1255" w14:textId="77777777" w:rsidR="00A60A39" w:rsidRPr="00D749C9" w:rsidRDefault="00A60A39" w:rsidP="00D32C4F">
      <w:pPr>
        <w:pStyle w:val="Sinespaciado"/>
        <w:shd w:val="clear" w:color="auto" w:fill="FFFFFF"/>
        <w:tabs>
          <w:tab w:val="left" w:pos="993"/>
        </w:tabs>
        <w:ind w:left="993" w:hanging="426"/>
        <w:jc w:val="both"/>
        <w:rPr>
          <w:rFonts w:ascii="Arial" w:hAnsi="Arial" w:cs="Arial"/>
        </w:rPr>
      </w:pPr>
      <w:r w:rsidRPr="00A60A39">
        <w:rPr>
          <w:rFonts w:ascii="Arial" w:hAnsi="Arial" w:cs="Arial"/>
        </w:rPr>
        <w:t xml:space="preserve">vii. </w:t>
      </w:r>
      <w:r w:rsidR="00D32C4F">
        <w:rPr>
          <w:rFonts w:ascii="Arial" w:hAnsi="Arial" w:cs="Arial"/>
        </w:rPr>
        <w:tab/>
      </w:r>
      <w:r w:rsidRPr="00A60A39">
        <w:rPr>
          <w:rFonts w:ascii="Arial" w:hAnsi="Arial" w:cs="Arial"/>
        </w:rPr>
        <w:t>Contenido total del bien fiscalizado en el bien resultante.</w:t>
      </w:r>
      <w:r w:rsidR="00AD3D0C">
        <w:rPr>
          <w:rFonts w:ascii="Arial" w:hAnsi="Arial" w:cs="Arial"/>
        </w:rPr>
        <w:t xml:space="preserve"> </w:t>
      </w:r>
    </w:p>
    <w:p w14:paraId="304B2E48" w14:textId="77777777" w:rsidR="00A60A39" w:rsidRPr="00A60A39" w:rsidRDefault="00A60A39" w:rsidP="00D32C4F">
      <w:pPr>
        <w:pStyle w:val="Sinespaciado"/>
        <w:shd w:val="clear" w:color="auto" w:fill="FFFFFF"/>
        <w:ind w:left="567"/>
        <w:jc w:val="both"/>
        <w:rPr>
          <w:rFonts w:ascii="Arial" w:hAnsi="Arial" w:cs="Arial"/>
        </w:rPr>
      </w:pPr>
    </w:p>
    <w:p w14:paraId="4F3B4D1B" w14:textId="77777777" w:rsidR="00A60A39" w:rsidRPr="00D749C9" w:rsidRDefault="00A60A39" w:rsidP="00D32C4F">
      <w:pPr>
        <w:pStyle w:val="Sinespaciado"/>
        <w:shd w:val="clear" w:color="auto" w:fill="FFFFFF"/>
        <w:ind w:left="567"/>
        <w:jc w:val="both"/>
        <w:rPr>
          <w:rFonts w:ascii="Arial" w:hAnsi="Arial" w:cs="Arial"/>
        </w:rPr>
      </w:pPr>
      <w:r w:rsidRPr="00077938">
        <w:rPr>
          <w:rFonts w:ascii="Arial" w:hAnsi="Arial" w:cs="Arial"/>
        </w:rPr>
        <w:t>El bien resultante puede ser fiscalizado o no fiscalizado.</w:t>
      </w:r>
    </w:p>
    <w:p w14:paraId="3109F38E" w14:textId="77777777" w:rsidR="00A60A39" w:rsidRPr="00AD3D0C" w:rsidRDefault="00A60A39" w:rsidP="00D32C4F">
      <w:pPr>
        <w:pStyle w:val="Sinespaciado"/>
        <w:shd w:val="clear" w:color="auto" w:fill="FFFFFF"/>
        <w:ind w:left="567"/>
        <w:jc w:val="both"/>
        <w:rPr>
          <w:rFonts w:ascii="Arial" w:hAnsi="Arial" w:cs="Arial"/>
          <w:strike/>
        </w:rPr>
      </w:pPr>
    </w:p>
    <w:p w14:paraId="65D153E5" w14:textId="77777777" w:rsidR="00A60A39" w:rsidRPr="00A60A39" w:rsidRDefault="00A60A39" w:rsidP="00D32C4F">
      <w:pPr>
        <w:pStyle w:val="Sinespaciado"/>
        <w:shd w:val="clear" w:color="auto" w:fill="FFFFFF"/>
        <w:ind w:left="567"/>
        <w:jc w:val="both"/>
        <w:rPr>
          <w:rFonts w:ascii="Arial" w:hAnsi="Arial" w:cs="Arial"/>
        </w:rPr>
      </w:pPr>
      <w:r w:rsidRPr="00A60A39">
        <w:rPr>
          <w:rFonts w:ascii="Arial" w:hAnsi="Arial" w:cs="Arial"/>
        </w:rPr>
        <w:t>Para elaborar el cuadro insumo producto, el usuario debe seguir lo señalado en el manual respectivo que la SUNAT ponga a su disposición en SUNAT Virtual.</w:t>
      </w:r>
    </w:p>
    <w:p w14:paraId="2A8C52B5" w14:textId="77777777" w:rsidR="00A60A39" w:rsidRPr="00A60A39" w:rsidRDefault="00A60A39" w:rsidP="00D32C4F">
      <w:pPr>
        <w:pStyle w:val="Sinespaciado"/>
        <w:shd w:val="clear" w:color="auto" w:fill="FFFFFF"/>
        <w:ind w:left="567"/>
        <w:jc w:val="both"/>
        <w:rPr>
          <w:rFonts w:ascii="Arial" w:hAnsi="Arial" w:cs="Arial"/>
        </w:rPr>
      </w:pPr>
    </w:p>
    <w:p w14:paraId="644DAD6A" w14:textId="77777777" w:rsidR="00A60A39" w:rsidRPr="00D749C9" w:rsidRDefault="00A60A39" w:rsidP="0021072B">
      <w:pPr>
        <w:pStyle w:val="Sinespaciado"/>
        <w:shd w:val="clear" w:color="auto" w:fill="FFFFFF"/>
        <w:tabs>
          <w:tab w:val="left" w:pos="284"/>
        </w:tabs>
        <w:ind w:left="284"/>
        <w:jc w:val="both"/>
        <w:rPr>
          <w:rFonts w:ascii="Arial" w:hAnsi="Arial" w:cs="Arial"/>
        </w:rPr>
      </w:pPr>
      <w:r w:rsidRPr="00D749C9">
        <w:rPr>
          <w:rFonts w:ascii="Arial" w:hAnsi="Arial" w:cs="Arial"/>
        </w:rPr>
        <w:t xml:space="preserve">El informe técnico y el cuadro insumo producto tienen carácter de declaración jurada y deben ser suscritos por el responsable técnico del manejo de los bienes fiscalizados y refrendados por el usuario o su representante legal. </w:t>
      </w:r>
    </w:p>
    <w:p w14:paraId="1302962D" w14:textId="77777777" w:rsidR="00A60A39" w:rsidRPr="00D749C9" w:rsidRDefault="00A60A39" w:rsidP="00D32C4F">
      <w:pPr>
        <w:pStyle w:val="Sinespaciado"/>
        <w:shd w:val="clear" w:color="auto" w:fill="FFFFFF"/>
        <w:ind w:left="567"/>
        <w:jc w:val="both"/>
        <w:rPr>
          <w:rFonts w:ascii="Arial" w:hAnsi="Arial" w:cs="Arial"/>
        </w:rPr>
      </w:pPr>
    </w:p>
    <w:p w14:paraId="6547E794" w14:textId="77777777" w:rsidR="00A60A39" w:rsidRPr="00A60A39" w:rsidRDefault="00A60A39" w:rsidP="0021072B">
      <w:pPr>
        <w:pStyle w:val="Sinespaciado"/>
        <w:shd w:val="clear" w:color="auto" w:fill="FFFFFF"/>
        <w:tabs>
          <w:tab w:val="left" w:pos="284"/>
        </w:tabs>
        <w:ind w:left="284"/>
        <w:jc w:val="both"/>
        <w:rPr>
          <w:rFonts w:ascii="Arial" w:hAnsi="Arial" w:cs="Arial"/>
        </w:rPr>
      </w:pPr>
      <w:r w:rsidRPr="00D749C9">
        <w:rPr>
          <w:rFonts w:ascii="Arial" w:hAnsi="Arial" w:cs="Arial"/>
        </w:rPr>
        <w:t>Posteriormente a la inscripción, la SUNAT verifica el informe técnico y el cuadro insumo producto en el establecimiento del usuario.”</w:t>
      </w:r>
    </w:p>
    <w:p w14:paraId="128C118E" w14:textId="77777777" w:rsidR="00D32C4F" w:rsidRDefault="00D32C4F" w:rsidP="00D32C4F">
      <w:pPr>
        <w:pStyle w:val="Sinespaciado"/>
        <w:shd w:val="clear" w:color="auto" w:fill="FFFFFF"/>
        <w:jc w:val="both"/>
        <w:rPr>
          <w:rFonts w:ascii="Arial" w:hAnsi="Arial" w:cs="Arial"/>
        </w:rPr>
      </w:pPr>
    </w:p>
    <w:p w14:paraId="228A2092" w14:textId="77777777" w:rsidR="001D3FAA" w:rsidRPr="00D32C4F" w:rsidRDefault="001D3FAA" w:rsidP="00D32C4F">
      <w:pPr>
        <w:pStyle w:val="Sinespaciado"/>
        <w:shd w:val="clear" w:color="auto" w:fill="FFFFFF"/>
        <w:jc w:val="both"/>
        <w:rPr>
          <w:rFonts w:ascii="Arial" w:hAnsi="Arial" w:cs="Arial"/>
        </w:rPr>
      </w:pPr>
    </w:p>
    <w:p w14:paraId="28104C6B" w14:textId="77777777" w:rsidR="00D32C4F" w:rsidRPr="00D32C4F" w:rsidRDefault="00D32C4F" w:rsidP="00D32C4F">
      <w:pPr>
        <w:pStyle w:val="Sinespaciado"/>
        <w:shd w:val="clear" w:color="auto" w:fill="FFFFFF"/>
        <w:jc w:val="both"/>
        <w:rPr>
          <w:rFonts w:ascii="Arial" w:hAnsi="Arial" w:cs="Arial"/>
        </w:rPr>
      </w:pPr>
      <w:r w:rsidRPr="00D32C4F">
        <w:rPr>
          <w:rFonts w:ascii="Arial" w:hAnsi="Arial" w:cs="Arial"/>
        </w:rPr>
        <w:t>“Artículo 8. Inspección a cargo de la SUNAT</w:t>
      </w:r>
    </w:p>
    <w:p w14:paraId="1450745F" w14:textId="77777777" w:rsidR="00D32C4F" w:rsidRPr="00D32C4F" w:rsidRDefault="00D32C4F" w:rsidP="00D32C4F">
      <w:pPr>
        <w:pStyle w:val="Sinespaciado"/>
        <w:shd w:val="clear" w:color="auto" w:fill="FFFFFF"/>
        <w:jc w:val="both"/>
        <w:rPr>
          <w:rFonts w:ascii="Arial" w:hAnsi="Arial" w:cs="Arial"/>
        </w:rPr>
      </w:pPr>
    </w:p>
    <w:p w14:paraId="6D8D2FA2" w14:textId="77777777" w:rsidR="00D32C4F" w:rsidRPr="00D32C4F" w:rsidRDefault="00D32C4F" w:rsidP="00D32C4F">
      <w:pPr>
        <w:pStyle w:val="Sinespaciado"/>
        <w:shd w:val="clear" w:color="auto" w:fill="FFFFFF"/>
        <w:jc w:val="both"/>
        <w:rPr>
          <w:rFonts w:ascii="Arial" w:hAnsi="Arial" w:cs="Arial"/>
        </w:rPr>
      </w:pPr>
      <w:r w:rsidRPr="00D32C4F">
        <w:rPr>
          <w:rFonts w:ascii="Arial" w:hAnsi="Arial" w:cs="Arial"/>
        </w:rPr>
        <w:t>Para efecto de resolver la solicitud de inscripción en el Registro</w:t>
      </w:r>
      <w:r w:rsidR="00430D6C">
        <w:rPr>
          <w:rFonts w:ascii="Arial" w:hAnsi="Arial" w:cs="Arial"/>
        </w:rPr>
        <w:t>,</w:t>
      </w:r>
      <w:r w:rsidRPr="00D32C4F">
        <w:rPr>
          <w:rFonts w:ascii="Arial" w:hAnsi="Arial" w:cs="Arial"/>
        </w:rPr>
        <w:t xml:space="preserve"> la SUNAT</w:t>
      </w:r>
      <w:r w:rsidR="00430D6C">
        <w:rPr>
          <w:rFonts w:ascii="Arial" w:hAnsi="Arial" w:cs="Arial"/>
        </w:rPr>
        <w:t>,</w:t>
      </w:r>
      <w:r w:rsidR="00893756">
        <w:rPr>
          <w:rFonts w:ascii="Arial" w:hAnsi="Arial" w:cs="Arial"/>
        </w:rPr>
        <w:t xml:space="preserve"> </w:t>
      </w:r>
      <w:r w:rsidRPr="00D32C4F">
        <w:rPr>
          <w:rFonts w:ascii="Arial" w:hAnsi="Arial" w:cs="Arial"/>
        </w:rPr>
        <w:t>podrá realizar una inspección que le permita:</w:t>
      </w:r>
    </w:p>
    <w:p w14:paraId="5C6952DC" w14:textId="77777777" w:rsidR="00D32C4F" w:rsidRPr="00D32C4F" w:rsidRDefault="00D32C4F" w:rsidP="00D32C4F">
      <w:pPr>
        <w:pStyle w:val="Sinespaciado"/>
        <w:shd w:val="clear" w:color="auto" w:fill="FFFFFF"/>
        <w:jc w:val="both"/>
        <w:rPr>
          <w:rFonts w:ascii="Arial" w:hAnsi="Arial" w:cs="Arial"/>
        </w:rPr>
      </w:pPr>
    </w:p>
    <w:p w14:paraId="4F9CA93F" w14:textId="77777777" w:rsidR="00D32C4F" w:rsidRPr="00D32C4F" w:rsidRDefault="00D32C4F" w:rsidP="00E51188">
      <w:pPr>
        <w:pStyle w:val="Sinespaciado"/>
        <w:shd w:val="clear" w:color="auto" w:fill="FFFFFF"/>
        <w:tabs>
          <w:tab w:val="left" w:pos="284"/>
        </w:tabs>
        <w:ind w:left="284" w:hanging="284"/>
        <w:jc w:val="both"/>
        <w:rPr>
          <w:rFonts w:ascii="Arial" w:hAnsi="Arial" w:cs="Arial"/>
        </w:rPr>
      </w:pPr>
      <w:r w:rsidRPr="00D32C4F">
        <w:rPr>
          <w:rFonts w:ascii="Arial" w:hAnsi="Arial" w:cs="Arial"/>
        </w:rPr>
        <w:t>a)</w:t>
      </w:r>
      <w:r w:rsidR="00E51188">
        <w:rPr>
          <w:rFonts w:ascii="Arial" w:hAnsi="Arial" w:cs="Arial"/>
        </w:rPr>
        <w:tab/>
      </w:r>
      <w:r w:rsidRPr="00D32C4F">
        <w:rPr>
          <w:rFonts w:ascii="Arial" w:hAnsi="Arial" w:cs="Arial"/>
        </w:rPr>
        <w:t>Constatar la existencia de los usuarios, la ubicación y características de sus establecimientos, así como las actividades a desarrollar.</w:t>
      </w:r>
    </w:p>
    <w:p w14:paraId="4815C23C" w14:textId="77777777" w:rsidR="00D32C4F" w:rsidRPr="00D32C4F" w:rsidRDefault="00D32C4F" w:rsidP="00E51188">
      <w:pPr>
        <w:pStyle w:val="Sinespaciado"/>
        <w:shd w:val="clear" w:color="auto" w:fill="FFFFFF"/>
        <w:tabs>
          <w:tab w:val="left" w:pos="284"/>
        </w:tabs>
        <w:ind w:left="284" w:hanging="284"/>
        <w:jc w:val="both"/>
        <w:rPr>
          <w:rFonts w:ascii="Arial" w:hAnsi="Arial" w:cs="Arial"/>
        </w:rPr>
      </w:pPr>
    </w:p>
    <w:p w14:paraId="05C9444D" w14:textId="77777777" w:rsidR="00D32C4F" w:rsidRPr="00D32C4F" w:rsidRDefault="00D32C4F" w:rsidP="00E51188">
      <w:pPr>
        <w:pStyle w:val="Sinespaciado"/>
        <w:shd w:val="clear" w:color="auto" w:fill="FFFFFF"/>
        <w:tabs>
          <w:tab w:val="left" w:pos="284"/>
        </w:tabs>
        <w:ind w:left="284" w:hanging="284"/>
        <w:jc w:val="both"/>
        <w:rPr>
          <w:rFonts w:ascii="Arial" w:hAnsi="Arial" w:cs="Arial"/>
        </w:rPr>
      </w:pPr>
      <w:r w:rsidRPr="00D32C4F">
        <w:rPr>
          <w:rFonts w:ascii="Arial" w:hAnsi="Arial" w:cs="Arial"/>
        </w:rPr>
        <w:t>b)</w:t>
      </w:r>
      <w:r w:rsidR="00E51188">
        <w:rPr>
          <w:rFonts w:ascii="Arial" w:hAnsi="Arial" w:cs="Arial"/>
        </w:rPr>
        <w:tab/>
      </w:r>
      <w:r w:rsidRPr="00D32C4F">
        <w:rPr>
          <w:rFonts w:ascii="Arial" w:hAnsi="Arial" w:cs="Arial"/>
        </w:rPr>
        <w:t>Constatar la autenticidad de la documentación presentada por los usuarios y el cumplimiento de las condiciones previstas por el artículo 7 de la ley.</w:t>
      </w:r>
    </w:p>
    <w:p w14:paraId="154E02E9" w14:textId="77777777" w:rsidR="00D32C4F" w:rsidRPr="00D32C4F" w:rsidRDefault="00D32C4F" w:rsidP="00E51188">
      <w:pPr>
        <w:pStyle w:val="Sinespaciado"/>
        <w:shd w:val="clear" w:color="auto" w:fill="FFFFFF"/>
        <w:tabs>
          <w:tab w:val="left" w:pos="284"/>
        </w:tabs>
        <w:ind w:left="284" w:hanging="284"/>
        <w:jc w:val="both"/>
        <w:rPr>
          <w:rFonts w:ascii="Arial" w:hAnsi="Arial" w:cs="Arial"/>
        </w:rPr>
      </w:pPr>
    </w:p>
    <w:p w14:paraId="6CD25C50" w14:textId="77777777" w:rsidR="00D32C4F" w:rsidRDefault="00D32C4F" w:rsidP="00E51188">
      <w:pPr>
        <w:pStyle w:val="Sinespaciado"/>
        <w:shd w:val="clear" w:color="auto" w:fill="FFFFFF"/>
        <w:tabs>
          <w:tab w:val="left" w:pos="284"/>
        </w:tabs>
        <w:ind w:left="284" w:hanging="284"/>
        <w:jc w:val="both"/>
        <w:rPr>
          <w:rFonts w:ascii="Arial" w:hAnsi="Arial" w:cs="Arial"/>
        </w:rPr>
      </w:pPr>
      <w:r w:rsidRPr="00D32C4F">
        <w:rPr>
          <w:rFonts w:ascii="Arial" w:hAnsi="Arial" w:cs="Arial"/>
        </w:rPr>
        <w:t>c)</w:t>
      </w:r>
      <w:r w:rsidR="00E51188">
        <w:rPr>
          <w:rFonts w:ascii="Arial" w:hAnsi="Arial" w:cs="Arial"/>
        </w:rPr>
        <w:tab/>
      </w:r>
      <w:r w:rsidRPr="00D32C4F">
        <w:rPr>
          <w:rFonts w:ascii="Arial" w:hAnsi="Arial" w:cs="Arial"/>
        </w:rPr>
        <w:t>Detectar situaciones críticas respecto a las condiciones, documentación e información presentada por los usuarios que no correspondan a los procedimientos o productos por los que el usuario solicita la inscripción.”</w:t>
      </w:r>
    </w:p>
    <w:p w14:paraId="5D2C67B1" w14:textId="77777777" w:rsidR="00C644C4" w:rsidRDefault="00C644C4" w:rsidP="00F903F0">
      <w:pPr>
        <w:pStyle w:val="Sinespaciado"/>
        <w:shd w:val="clear" w:color="auto" w:fill="FFFFFF"/>
        <w:tabs>
          <w:tab w:val="left" w:pos="284"/>
        </w:tabs>
        <w:ind w:left="284" w:hanging="284"/>
        <w:jc w:val="both"/>
        <w:rPr>
          <w:rFonts w:ascii="Arial" w:hAnsi="Arial" w:cs="Arial"/>
        </w:rPr>
      </w:pPr>
    </w:p>
    <w:p w14:paraId="0B92CA3F" w14:textId="77777777" w:rsidR="00D32C4F" w:rsidRDefault="009B2E63" w:rsidP="00F903F0">
      <w:pPr>
        <w:pStyle w:val="Sinespaciado"/>
        <w:shd w:val="clear" w:color="auto" w:fill="FFFFFF"/>
        <w:jc w:val="both"/>
        <w:rPr>
          <w:rFonts w:ascii="Arial" w:hAnsi="Arial" w:cs="Arial"/>
        </w:rPr>
      </w:pPr>
      <w:bookmarkStart w:id="4" w:name="_Hlk57807410"/>
      <w:r w:rsidRPr="00F903F0">
        <w:rPr>
          <w:rFonts w:ascii="Arial" w:hAnsi="Arial" w:cs="Arial"/>
        </w:rPr>
        <w:t xml:space="preserve">En los casos </w:t>
      </w:r>
      <w:r w:rsidR="00926266" w:rsidRPr="00F903F0">
        <w:rPr>
          <w:rFonts w:ascii="Arial" w:hAnsi="Arial" w:cs="Arial"/>
        </w:rPr>
        <w:t xml:space="preserve">en los </w:t>
      </w:r>
      <w:r w:rsidRPr="00F903F0">
        <w:rPr>
          <w:rFonts w:ascii="Arial" w:hAnsi="Arial" w:cs="Arial"/>
        </w:rPr>
        <w:t xml:space="preserve">que </w:t>
      </w:r>
      <w:r w:rsidR="002C5A19" w:rsidRPr="00F903F0">
        <w:rPr>
          <w:rFonts w:ascii="Arial" w:hAnsi="Arial" w:cs="Arial"/>
        </w:rPr>
        <w:t xml:space="preserve">se </w:t>
      </w:r>
      <w:r w:rsidRPr="00F903F0">
        <w:rPr>
          <w:rFonts w:ascii="Arial" w:hAnsi="Arial" w:cs="Arial"/>
        </w:rPr>
        <w:t>llev</w:t>
      </w:r>
      <w:r w:rsidR="00926266" w:rsidRPr="00F903F0">
        <w:rPr>
          <w:rFonts w:ascii="Arial" w:hAnsi="Arial" w:cs="Arial"/>
        </w:rPr>
        <w:t>e</w:t>
      </w:r>
      <w:r w:rsidRPr="00F903F0">
        <w:rPr>
          <w:rFonts w:ascii="Arial" w:hAnsi="Arial" w:cs="Arial"/>
        </w:rPr>
        <w:t xml:space="preserve"> a cabo la citada inspección, d</w:t>
      </w:r>
      <w:r w:rsidR="00893756" w:rsidRPr="00F903F0">
        <w:rPr>
          <w:rFonts w:ascii="Arial" w:hAnsi="Arial" w:cs="Arial"/>
        </w:rPr>
        <w:t xml:space="preserve">e no permitir el usuario la realización de </w:t>
      </w:r>
      <w:proofErr w:type="gramStart"/>
      <w:r w:rsidR="00893756" w:rsidRPr="00F903F0">
        <w:rPr>
          <w:rFonts w:ascii="Arial" w:hAnsi="Arial" w:cs="Arial"/>
        </w:rPr>
        <w:t xml:space="preserve">la </w:t>
      </w:r>
      <w:r w:rsidRPr="00F903F0">
        <w:rPr>
          <w:rFonts w:ascii="Arial" w:hAnsi="Arial" w:cs="Arial"/>
        </w:rPr>
        <w:t>misma</w:t>
      </w:r>
      <w:proofErr w:type="gramEnd"/>
      <w:r w:rsidRPr="00F903F0">
        <w:rPr>
          <w:rFonts w:ascii="Arial" w:hAnsi="Arial" w:cs="Arial"/>
        </w:rPr>
        <w:t>, s</w:t>
      </w:r>
      <w:r w:rsidR="00893756" w:rsidRPr="00F903F0">
        <w:rPr>
          <w:rFonts w:ascii="Arial" w:hAnsi="Arial" w:cs="Arial"/>
        </w:rPr>
        <w:t>e denegará la inscripción</w:t>
      </w:r>
      <w:bookmarkEnd w:id="4"/>
      <w:r w:rsidR="00893756" w:rsidRPr="00F903F0">
        <w:rPr>
          <w:rFonts w:ascii="Arial" w:hAnsi="Arial" w:cs="Arial"/>
        </w:rPr>
        <w:t>.</w:t>
      </w:r>
    </w:p>
    <w:p w14:paraId="1965774E" w14:textId="77777777" w:rsidR="00DC7685" w:rsidRDefault="00DC7685" w:rsidP="00F903F0">
      <w:pPr>
        <w:pStyle w:val="Sinespaciado"/>
        <w:shd w:val="clear" w:color="auto" w:fill="FFFFFF"/>
        <w:jc w:val="both"/>
        <w:rPr>
          <w:rFonts w:ascii="Arial" w:hAnsi="Arial" w:cs="Arial"/>
        </w:rPr>
      </w:pPr>
    </w:p>
    <w:p w14:paraId="649EA973" w14:textId="77777777" w:rsidR="00DC7685" w:rsidRPr="00D32C4F" w:rsidRDefault="00DC7685" w:rsidP="00D32C4F">
      <w:pPr>
        <w:pStyle w:val="Sinespaciado"/>
        <w:shd w:val="clear" w:color="auto" w:fill="FFFFFF"/>
        <w:jc w:val="both"/>
        <w:rPr>
          <w:rFonts w:ascii="Arial" w:hAnsi="Arial" w:cs="Arial"/>
        </w:rPr>
      </w:pPr>
    </w:p>
    <w:p w14:paraId="35D790DF" w14:textId="77777777" w:rsidR="00D32C4F" w:rsidRPr="00C72F69" w:rsidRDefault="00D32C4F" w:rsidP="00D32C4F">
      <w:pPr>
        <w:pStyle w:val="Sinespaciado"/>
        <w:shd w:val="clear" w:color="auto" w:fill="FFFFFF"/>
        <w:jc w:val="both"/>
        <w:rPr>
          <w:rFonts w:ascii="Arial" w:hAnsi="Arial" w:cs="Arial"/>
        </w:rPr>
      </w:pPr>
      <w:r w:rsidRPr="00C72F69">
        <w:rPr>
          <w:rFonts w:ascii="Arial" w:hAnsi="Arial" w:cs="Arial"/>
        </w:rPr>
        <w:t>“Artículo 9. Procedimiento de calificación de la solicitud de inscripción en el Registro</w:t>
      </w:r>
    </w:p>
    <w:p w14:paraId="29DD8AAA" w14:textId="77777777" w:rsidR="00D32C4F" w:rsidRPr="00C72F69" w:rsidRDefault="00D32C4F" w:rsidP="00D32C4F">
      <w:pPr>
        <w:pStyle w:val="Sinespaciado"/>
        <w:shd w:val="clear" w:color="auto" w:fill="FFFFFF"/>
        <w:jc w:val="both"/>
        <w:rPr>
          <w:rFonts w:ascii="Arial" w:hAnsi="Arial" w:cs="Arial"/>
        </w:rPr>
      </w:pPr>
      <w:r w:rsidRPr="00C72F69">
        <w:rPr>
          <w:rFonts w:ascii="Arial" w:hAnsi="Arial" w:cs="Arial"/>
        </w:rPr>
        <w:t xml:space="preserve"> </w:t>
      </w:r>
    </w:p>
    <w:p w14:paraId="331D5275"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r w:rsidRPr="00C72F69">
        <w:rPr>
          <w:rFonts w:ascii="Arial" w:hAnsi="Arial" w:cs="Arial"/>
        </w:rPr>
        <w:t>9.1.</w:t>
      </w:r>
      <w:r w:rsidR="00E51188" w:rsidRPr="00C72F69">
        <w:rPr>
          <w:rFonts w:ascii="Arial" w:hAnsi="Arial" w:cs="Arial"/>
        </w:rPr>
        <w:tab/>
      </w:r>
      <w:r w:rsidRPr="00C72F69">
        <w:rPr>
          <w:rFonts w:ascii="Arial" w:hAnsi="Arial" w:cs="Arial"/>
        </w:rPr>
        <w:t>Presentada la solicitud de inscripción se procede, cuando corresponda, a programar la inspección de los establecimientos, notificando al usuario para su participación en la referida inspección. La inspección debe realizarse en un plazo máximo de siete (7) días hábiles contados a partir del día hábil siguiente a la fecha de presentación de la solicitud, salvo que haya sido de aplicación lo previsto por el numeral 136.6 del artículo 136 del Texto Único Ordenado de la Ley N.° 27444, Ley del Procedimiento Administrativo General, aprobado por Decreto Supremo N.° 004-2019-JUS, en cuyo caso, el plazo antes mencionado se computará a partir del día hábil siguiente de efectuada la subsanación correspondiente.</w:t>
      </w:r>
    </w:p>
    <w:p w14:paraId="06F11CE9"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p>
    <w:p w14:paraId="6AEED848"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r w:rsidRPr="00C72F69">
        <w:rPr>
          <w:rFonts w:ascii="Arial" w:hAnsi="Arial" w:cs="Arial"/>
        </w:rPr>
        <w:t>9.2.</w:t>
      </w:r>
      <w:r w:rsidR="00E51188" w:rsidRPr="00C72F69">
        <w:rPr>
          <w:rFonts w:ascii="Arial" w:hAnsi="Arial" w:cs="Arial"/>
        </w:rPr>
        <w:tab/>
      </w:r>
      <w:r w:rsidRPr="00C72F69">
        <w:rPr>
          <w:rFonts w:ascii="Arial" w:hAnsi="Arial" w:cs="Arial"/>
        </w:rPr>
        <w:t>Para efecto de llevar a cabo la inspección a que se refiere el presente artículo la SUNAT emite</w:t>
      </w:r>
      <w:r w:rsidR="00231EB2" w:rsidRPr="00C72F69">
        <w:rPr>
          <w:rFonts w:ascii="Arial" w:hAnsi="Arial" w:cs="Arial"/>
        </w:rPr>
        <w:t xml:space="preserve"> y notifica</w:t>
      </w:r>
      <w:r w:rsidRPr="00C72F69">
        <w:rPr>
          <w:rFonts w:ascii="Arial" w:hAnsi="Arial" w:cs="Arial"/>
        </w:rPr>
        <w:t xml:space="preserve"> cartas y requerimientos al usuario.</w:t>
      </w:r>
    </w:p>
    <w:p w14:paraId="67EC207D"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p>
    <w:p w14:paraId="68A74F9F"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r w:rsidRPr="00C72F69">
        <w:rPr>
          <w:rFonts w:ascii="Arial" w:hAnsi="Arial" w:cs="Arial"/>
        </w:rPr>
        <w:t>9.3.</w:t>
      </w:r>
      <w:r w:rsidR="00E51188" w:rsidRPr="00C72F69">
        <w:rPr>
          <w:rFonts w:ascii="Arial" w:hAnsi="Arial" w:cs="Arial"/>
        </w:rPr>
        <w:tab/>
      </w:r>
      <w:r w:rsidRPr="00C72F69">
        <w:rPr>
          <w:rFonts w:ascii="Arial" w:hAnsi="Arial" w:cs="Arial"/>
        </w:rPr>
        <w:t>A través de la carta, la SUNAT comunica al usuario que será objeto de la inspección correspondiente a su solicitud de inscripción en el Registro, presenta al personal autorizado para efectuarla e indica la fecha y hora en que esta se llevará a cabo. Dicha carta es notificada al usuario en un plazo no menor de tres (3) días hábiles anteriores a la fecha señalada para la inspección.</w:t>
      </w:r>
    </w:p>
    <w:p w14:paraId="75A67C65"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p>
    <w:p w14:paraId="0EFF35A4" w14:textId="77777777" w:rsidR="00D32C4F" w:rsidRPr="00C72F69" w:rsidRDefault="00E51188" w:rsidP="00E51188">
      <w:pPr>
        <w:pStyle w:val="Sinespaciado"/>
        <w:shd w:val="clear" w:color="auto" w:fill="FFFFFF"/>
        <w:tabs>
          <w:tab w:val="left" w:pos="426"/>
        </w:tabs>
        <w:ind w:left="426" w:hanging="426"/>
        <w:jc w:val="both"/>
        <w:rPr>
          <w:rFonts w:ascii="Arial" w:hAnsi="Arial" w:cs="Arial"/>
        </w:rPr>
      </w:pPr>
      <w:r w:rsidRPr="00C72F69">
        <w:rPr>
          <w:rFonts w:ascii="Arial" w:hAnsi="Arial" w:cs="Arial"/>
        </w:rPr>
        <w:tab/>
      </w:r>
      <w:r w:rsidR="00D32C4F" w:rsidRPr="00C72F69">
        <w:rPr>
          <w:rFonts w:ascii="Arial" w:hAnsi="Arial" w:cs="Arial"/>
        </w:rPr>
        <w:t>En caso haya pluralidad de establecimientos a visitar, se precisa en dicha carta la programación del personal, fechas y horas respectivas.</w:t>
      </w:r>
    </w:p>
    <w:p w14:paraId="6FB98D4C"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p>
    <w:p w14:paraId="3C6E89B5"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r w:rsidRPr="00C72F69">
        <w:rPr>
          <w:rFonts w:ascii="Arial" w:hAnsi="Arial" w:cs="Arial"/>
        </w:rPr>
        <w:t>9.4.</w:t>
      </w:r>
      <w:r w:rsidR="00E51188" w:rsidRPr="00C72F69">
        <w:rPr>
          <w:rFonts w:ascii="Arial" w:hAnsi="Arial" w:cs="Arial"/>
        </w:rPr>
        <w:tab/>
      </w:r>
      <w:r w:rsidRPr="00C72F69">
        <w:rPr>
          <w:rFonts w:ascii="Arial" w:hAnsi="Arial" w:cs="Arial"/>
        </w:rPr>
        <w:t>Adjunto a la carta se notifica el o los requerimientos respectivos, documentos mediante los cuales se precisan las acciones a realizar en la visita de inspección, así como la documentación o información que se deba exhibir y/o presentar.</w:t>
      </w:r>
    </w:p>
    <w:p w14:paraId="77A5AA36"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p>
    <w:p w14:paraId="297FC212"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r w:rsidRPr="00C72F69">
        <w:rPr>
          <w:rFonts w:ascii="Arial" w:hAnsi="Arial" w:cs="Arial"/>
        </w:rPr>
        <w:t>9.5.</w:t>
      </w:r>
      <w:r w:rsidR="00E51188" w:rsidRPr="00C72F69">
        <w:rPr>
          <w:rFonts w:ascii="Arial" w:hAnsi="Arial" w:cs="Arial"/>
        </w:rPr>
        <w:tab/>
      </w:r>
      <w:r w:rsidRPr="00C72F69">
        <w:rPr>
          <w:rFonts w:ascii="Arial" w:hAnsi="Arial" w:cs="Arial"/>
        </w:rPr>
        <w:t xml:space="preserve">Para la realización de la inspección en el domicilio legal se requiere la presencia del usuario o de su representante legal. En caso la inspección se realice en el establecimiento, se requiere la presencia del responsable del establecimiento designado por el usuario. </w:t>
      </w:r>
      <w:r w:rsidR="007F0607" w:rsidRPr="00C72F69">
        <w:rPr>
          <w:rFonts w:ascii="Arial" w:hAnsi="Arial" w:cs="Arial"/>
        </w:rPr>
        <w:t>De ser requerido</w:t>
      </w:r>
      <w:r w:rsidR="009669AC">
        <w:rPr>
          <w:rFonts w:ascii="Arial" w:hAnsi="Arial" w:cs="Arial"/>
        </w:rPr>
        <w:t xml:space="preserve">, </w:t>
      </w:r>
      <w:r w:rsidR="00005702" w:rsidRPr="00C72F69">
        <w:rPr>
          <w:rFonts w:ascii="Arial" w:hAnsi="Arial" w:cs="Arial"/>
        </w:rPr>
        <w:t xml:space="preserve">se </w:t>
      </w:r>
      <w:r w:rsidRPr="00C72F69">
        <w:rPr>
          <w:rFonts w:ascii="Arial" w:hAnsi="Arial" w:cs="Arial"/>
        </w:rPr>
        <w:t>debe exhibir los documentos originales cuyos PDF se adjuntaron a la solicitu</w:t>
      </w:r>
      <w:r w:rsidR="00E71116" w:rsidRPr="00C72F69">
        <w:rPr>
          <w:rFonts w:ascii="Arial" w:hAnsi="Arial" w:cs="Arial"/>
        </w:rPr>
        <w:t>d.</w:t>
      </w:r>
      <w:r w:rsidRPr="00C72F69">
        <w:rPr>
          <w:rFonts w:ascii="Arial" w:hAnsi="Arial" w:cs="Arial"/>
        </w:rPr>
        <w:t xml:space="preserve">  </w:t>
      </w:r>
    </w:p>
    <w:p w14:paraId="2544E81C" w14:textId="77777777" w:rsidR="00E51188" w:rsidRPr="00C72F69" w:rsidRDefault="00E51188" w:rsidP="00E51188">
      <w:pPr>
        <w:pStyle w:val="Sinespaciado"/>
        <w:shd w:val="clear" w:color="auto" w:fill="FFFFFF"/>
        <w:tabs>
          <w:tab w:val="left" w:pos="426"/>
        </w:tabs>
        <w:jc w:val="both"/>
        <w:rPr>
          <w:rFonts w:ascii="Arial" w:hAnsi="Arial" w:cs="Arial"/>
        </w:rPr>
      </w:pPr>
    </w:p>
    <w:p w14:paraId="5F893D28" w14:textId="77777777" w:rsidR="00D32C4F" w:rsidRPr="00C72F69" w:rsidRDefault="00D32C4F" w:rsidP="00E51188">
      <w:pPr>
        <w:pStyle w:val="Sinespaciado"/>
        <w:shd w:val="clear" w:color="auto" w:fill="FFFFFF"/>
        <w:tabs>
          <w:tab w:val="left" w:pos="426"/>
        </w:tabs>
        <w:ind w:left="426"/>
        <w:jc w:val="both"/>
        <w:rPr>
          <w:rFonts w:ascii="Arial" w:hAnsi="Arial" w:cs="Arial"/>
        </w:rPr>
      </w:pPr>
      <w:r w:rsidRPr="00C72F69">
        <w:rPr>
          <w:rFonts w:ascii="Arial" w:hAnsi="Arial" w:cs="Arial"/>
        </w:rPr>
        <w:t>Al finalizar la inspección se levanta un acta, la que es suscrita por el personal autorizado de la SUNAT y el usuario o representante legal o el responsable del establecimiento.</w:t>
      </w:r>
    </w:p>
    <w:p w14:paraId="2EFC1035"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p>
    <w:p w14:paraId="17069194" w14:textId="77777777" w:rsidR="00D32C4F" w:rsidRPr="00C72F69" w:rsidRDefault="00D32C4F" w:rsidP="00E51188">
      <w:pPr>
        <w:pStyle w:val="Sinespaciado"/>
        <w:shd w:val="clear" w:color="auto" w:fill="FFFFFF"/>
        <w:tabs>
          <w:tab w:val="left" w:pos="426"/>
        </w:tabs>
        <w:ind w:left="426"/>
        <w:jc w:val="both"/>
        <w:rPr>
          <w:rFonts w:ascii="Arial" w:hAnsi="Arial" w:cs="Arial"/>
        </w:rPr>
      </w:pPr>
      <w:r w:rsidRPr="00C72F69">
        <w:rPr>
          <w:rFonts w:ascii="Arial" w:hAnsi="Arial" w:cs="Arial"/>
        </w:rPr>
        <w:t xml:space="preserve">Por cada establecimiento visitado se levanta el acta respectiva, la cual se considera en los resultados del requerimiento efectuado. </w:t>
      </w:r>
    </w:p>
    <w:p w14:paraId="720BA9D0" w14:textId="77777777" w:rsidR="00D32C4F" w:rsidRPr="00C72F69" w:rsidRDefault="00D32C4F" w:rsidP="00E51188">
      <w:pPr>
        <w:pStyle w:val="Sinespaciado"/>
        <w:shd w:val="clear" w:color="auto" w:fill="FFFFFF"/>
        <w:tabs>
          <w:tab w:val="left" w:pos="426"/>
        </w:tabs>
        <w:ind w:left="426"/>
        <w:jc w:val="both"/>
        <w:rPr>
          <w:rFonts w:ascii="Arial" w:hAnsi="Arial" w:cs="Arial"/>
        </w:rPr>
      </w:pPr>
    </w:p>
    <w:p w14:paraId="447E829A" w14:textId="77777777" w:rsidR="00D32C4F" w:rsidRPr="00C72F69" w:rsidRDefault="00D32C4F" w:rsidP="00E51188">
      <w:pPr>
        <w:pStyle w:val="Sinespaciado"/>
        <w:shd w:val="clear" w:color="auto" w:fill="FFFFFF"/>
        <w:tabs>
          <w:tab w:val="left" w:pos="426"/>
        </w:tabs>
        <w:ind w:left="426"/>
        <w:jc w:val="both"/>
        <w:rPr>
          <w:rFonts w:ascii="Arial" w:hAnsi="Arial" w:cs="Arial"/>
        </w:rPr>
      </w:pPr>
      <w:r w:rsidRPr="00C72F69">
        <w:rPr>
          <w:rFonts w:ascii="Arial" w:hAnsi="Arial" w:cs="Arial"/>
        </w:rPr>
        <w:t>Si luego de realizada la inspección se formulan observaciones, las que son consignadas en el acta, se concede un plazo máximo de diez (10) días hábiles para subsanarlas y de ser necesario se programa una nueva visita.</w:t>
      </w:r>
    </w:p>
    <w:p w14:paraId="44653978"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p>
    <w:p w14:paraId="7A5A7D2B"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r w:rsidRPr="00C72F69">
        <w:rPr>
          <w:rFonts w:ascii="Arial" w:hAnsi="Arial" w:cs="Arial"/>
        </w:rPr>
        <w:t>9.6.</w:t>
      </w:r>
      <w:r w:rsidR="00E51188" w:rsidRPr="00C72F69">
        <w:rPr>
          <w:rFonts w:ascii="Arial" w:hAnsi="Arial" w:cs="Arial"/>
        </w:rPr>
        <w:tab/>
      </w:r>
      <w:r w:rsidRPr="00C72F69">
        <w:rPr>
          <w:rFonts w:ascii="Arial" w:hAnsi="Arial" w:cs="Arial"/>
        </w:rPr>
        <w:t>El personal autorizado de la SUNAT debe analizar la información y documentación presentada, y emitir el informe correspondiente, con lo cual concluye la calificación.</w:t>
      </w:r>
    </w:p>
    <w:p w14:paraId="7C80CCE2"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p>
    <w:p w14:paraId="7440FA73" w14:textId="77777777" w:rsidR="00D32C4F" w:rsidRPr="00C72F69" w:rsidRDefault="00D32C4F" w:rsidP="00E51188">
      <w:pPr>
        <w:pStyle w:val="Sinespaciado"/>
        <w:shd w:val="clear" w:color="auto" w:fill="FFFFFF"/>
        <w:tabs>
          <w:tab w:val="left" w:pos="426"/>
        </w:tabs>
        <w:ind w:left="426" w:hanging="426"/>
        <w:jc w:val="both"/>
        <w:rPr>
          <w:rFonts w:ascii="Arial" w:hAnsi="Arial" w:cs="Arial"/>
        </w:rPr>
      </w:pPr>
      <w:r w:rsidRPr="00C72F69">
        <w:rPr>
          <w:rFonts w:ascii="Arial" w:hAnsi="Arial" w:cs="Arial"/>
        </w:rPr>
        <w:t>9.7.</w:t>
      </w:r>
      <w:r w:rsidR="00E51188" w:rsidRPr="00C72F69">
        <w:rPr>
          <w:rFonts w:ascii="Arial" w:hAnsi="Arial" w:cs="Arial"/>
        </w:rPr>
        <w:tab/>
      </w:r>
      <w:r w:rsidRPr="00C72F69">
        <w:rPr>
          <w:rFonts w:ascii="Arial" w:hAnsi="Arial" w:cs="Arial"/>
        </w:rPr>
        <w:t>Concluida la calificación y con el informe favorable, la SUNAT procede a emitir la resolución que autoriza la inscripción del usuario en el Registro. La notificación al usuario de la referida resolución se realiza dentro del plazo máximo a que se refiere el siguiente artículo.”</w:t>
      </w:r>
    </w:p>
    <w:p w14:paraId="7BD513D2" w14:textId="77777777" w:rsidR="00D32C4F" w:rsidRPr="00C72F69" w:rsidRDefault="00D32C4F" w:rsidP="00D32C4F">
      <w:pPr>
        <w:pStyle w:val="Sinespaciado"/>
        <w:shd w:val="clear" w:color="auto" w:fill="FFFFFF"/>
        <w:jc w:val="both"/>
        <w:rPr>
          <w:rFonts w:ascii="Arial" w:hAnsi="Arial" w:cs="Arial"/>
        </w:rPr>
      </w:pPr>
    </w:p>
    <w:p w14:paraId="38665DD8" w14:textId="77777777" w:rsidR="00DC7685" w:rsidRPr="00C72F69" w:rsidRDefault="00DC7685" w:rsidP="00D32C4F">
      <w:pPr>
        <w:pStyle w:val="Sinespaciado"/>
        <w:shd w:val="clear" w:color="auto" w:fill="FFFFFF"/>
        <w:jc w:val="both"/>
        <w:rPr>
          <w:rFonts w:ascii="Arial" w:hAnsi="Arial" w:cs="Arial"/>
        </w:rPr>
      </w:pPr>
    </w:p>
    <w:p w14:paraId="4A2AF95D" w14:textId="77777777" w:rsidR="00D32C4F" w:rsidRPr="00C72F69" w:rsidRDefault="00D32C4F" w:rsidP="00D32C4F">
      <w:pPr>
        <w:pStyle w:val="Sinespaciado"/>
        <w:shd w:val="clear" w:color="auto" w:fill="FFFFFF"/>
        <w:jc w:val="both"/>
        <w:rPr>
          <w:rFonts w:ascii="Arial" w:hAnsi="Arial" w:cs="Arial"/>
        </w:rPr>
      </w:pPr>
      <w:r w:rsidRPr="00C72F69">
        <w:rPr>
          <w:rFonts w:ascii="Arial" w:hAnsi="Arial" w:cs="Arial"/>
        </w:rPr>
        <w:t xml:space="preserve">“Artículo 10. Plazo de tramitación de la solicitud de inscripción </w:t>
      </w:r>
    </w:p>
    <w:p w14:paraId="6DAD5314" w14:textId="77777777" w:rsidR="00D32C4F" w:rsidRPr="00C72F69" w:rsidRDefault="00D32C4F" w:rsidP="00D32C4F">
      <w:pPr>
        <w:pStyle w:val="Sinespaciado"/>
        <w:shd w:val="clear" w:color="auto" w:fill="FFFFFF"/>
        <w:jc w:val="both"/>
        <w:rPr>
          <w:rFonts w:ascii="Arial" w:hAnsi="Arial" w:cs="Arial"/>
        </w:rPr>
      </w:pPr>
    </w:p>
    <w:p w14:paraId="2D590E7E" w14:textId="77777777" w:rsidR="00D32C4F" w:rsidRPr="00C72F69" w:rsidRDefault="00D32C4F" w:rsidP="00D32C4F">
      <w:pPr>
        <w:pStyle w:val="Sinespaciado"/>
        <w:shd w:val="clear" w:color="auto" w:fill="FFFFFF"/>
        <w:jc w:val="both"/>
        <w:rPr>
          <w:rFonts w:ascii="Arial" w:hAnsi="Arial" w:cs="Arial"/>
        </w:rPr>
      </w:pPr>
      <w:r w:rsidRPr="00C72F69">
        <w:rPr>
          <w:rFonts w:ascii="Arial" w:hAnsi="Arial" w:cs="Arial"/>
        </w:rPr>
        <w:t>La SUNAT resuelve la solicitud de inscripción presentada por el usuario dentro del plazo máximo de treinta (30) días hábiles contados a partir de la fecha de su presentación. Vencido el referido plazo sin que se haya emitido pronunciamiento expreso, el usuario puede considerar denegada su solicitud.”</w:t>
      </w:r>
    </w:p>
    <w:p w14:paraId="4C8DC4B9" w14:textId="77777777" w:rsidR="001B0890" w:rsidRDefault="001B0890" w:rsidP="00D32C4F">
      <w:pPr>
        <w:pStyle w:val="Sinespaciado"/>
        <w:shd w:val="clear" w:color="auto" w:fill="FFFFFF"/>
        <w:jc w:val="both"/>
        <w:rPr>
          <w:rFonts w:ascii="Arial" w:hAnsi="Arial" w:cs="Arial"/>
        </w:rPr>
      </w:pPr>
    </w:p>
    <w:p w14:paraId="75C0DBF3" w14:textId="77777777" w:rsidR="001D3FAA" w:rsidRPr="00C72F69" w:rsidRDefault="001D3FAA" w:rsidP="00D32C4F">
      <w:pPr>
        <w:pStyle w:val="Sinespaciado"/>
        <w:shd w:val="clear" w:color="auto" w:fill="FFFFFF"/>
        <w:jc w:val="both"/>
        <w:rPr>
          <w:rFonts w:ascii="Arial" w:hAnsi="Arial" w:cs="Arial"/>
        </w:rPr>
      </w:pPr>
    </w:p>
    <w:p w14:paraId="02C2E4F4" w14:textId="77777777" w:rsidR="00D32C4F" w:rsidRPr="00C72F69" w:rsidRDefault="00D32C4F" w:rsidP="00D32C4F">
      <w:pPr>
        <w:pStyle w:val="Sinespaciado"/>
        <w:shd w:val="clear" w:color="auto" w:fill="FFFFFF"/>
        <w:jc w:val="both"/>
        <w:rPr>
          <w:rFonts w:ascii="Arial" w:hAnsi="Arial" w:cs="Arial"/>
        </w:rPr>
      </w:pPr>
      <w:r w:rsidRPr="00C72F69">
        <w:rPr>
          <w:rFonts w:ascii="Arial" w:hAnsi="Arial" w:cs="Arial"/>
        </w:rPr>
        <w:t xml:space="preserve">“Artículo 11. Denegatoria de inscripción en el Registro     </w:t>
      </w:r>
    </w:p>
    <w:p w14:paraId="09D618DF" w14:textId="77777777" w:rsidR="00D32C4F" w:rsidRPr="00C72F69" w:rsidRDefault="00D32C4F" w:rsidP="00D32C4F">
      <w:pPr>
        <w:pStyle w:val="Sinespaciado"/>
        <w:shd w:val="clear" w:color="auto" w:fill="FFFFFF"/>
        <w:jc w:val="both"/>
        <w:rPr>
          <w:rFonts w:ascii="Arial" w:hAnsi="Arial" w:cs="Arial"/>
        </w:rPr>
      </w:pPr>
    </w:p>
    <w:p w14:paraId="7584C747" w14:textId="77777777" w:rsidR="00D32C4F" w:rsidRPr="00C72F69" w:rsidRDefault="00D32C4F" w:rsidP="00D32C4F">
      <w:pPr>
        <w:pStyle w:val="Sinespaciado"/>
        <w:shd w:val="clear" w:color="auto" w:fill="FFFFFF"/>
        <w:jc w:val="both"/>
        <w:rPr>
          <w:rFonts w:ascii="Arial" w:hAnsi="Arial" w:cs="Arial"/>
        </w:rPr>
      </w:pPr>
      <w:r w:rsidRPr="00C72F69">
        <w:rPr>
          <w:rFonts w:ascii="Arial" w:hAnsi="Arial" w:cs="Arial"/>
        </w:rPr>
        <w:t>La SUNAT deniega la inscripción en el Registro cuando se presente alguna de las siguientes circunstancias:</w:t>
      </w:r>
    </w:p>
    <w:p w14:paraId="01DDDC55" w14:textId="77777777" w:rsidR="00D32C4F" w:rsidRPr="00C72F69" w:rsidRDefault="00D32C4F" w:rsidP="00D32C4F">
      <w:pPr>
        <w:pStyle w:val="Sinespaciado"/>
        <w:shd w:val="clear" w:color="auto" w:fill="FFFFFF"/>
        <w:jc w:val="both"/>
        <w:rPr>
          <w:rFonts w:ascii="Arial" w:hAnsi="Arial" w:cs="Arial"/>
          <w:sz w:val="18"/>
          <w:szCs w:val="18"/>
        </w:rPr>
      </w:pPr>
    </w:p>
    <w:p w14:paraId="375A62A6" w14:textId="77777777" w:rsidR="00D32C4F" w:rsidRPr="00C72F69" w:rsidRDefault="00D32C4F" w:rsidP="00E51188">
      <w:pPr>
        <w:pStyle w:val="Sinespaciado"/>
        <w:shd w:val="clear" w:color="auto" w:fill="FFFFFF"/>
        <w:tabs>
          <w:tab w:val="left" w:pos="284"/>
        </w:tabs>
        <w:ind w:left="284" w:hanging="284"/>
        <w:jc w:val="both"/>
        <w:rPr>
          <w:rFonts w:ascii="Arial" w:hAnsi="Arial" w:cs="Arial"/>
        </w:rPr>
      </w:pPr>
      <w:r w:rsidRPr="00C72F69">
        <w:rPr>
          <w:rFonts w:ascii="Arial" w:hAnsi="Arial" w:cs="Arial"/>
        </w:rPr>
        <w:t xml:space="preserve">a) </w:t>
      </w:r>
      <w:r w:rsidR="00E51188" w:rsidRPr="00C72F69">
        <w:rPr>
          <w:rFonts w:ascii="Arial" w:hAnsi="Arial" w:cs="Arial"/>
        </w:rPr>
        <w:tab/>
      </w:r>
      <w:r w:rsidRPr="00C72F69">
        <w:rPr>
          <w:rFonts w:ascii="Arial" w:hAnsi="Arial" w:cs="Arial"/>
        </w:rPr>
        <w:t>No se subsanen las observaciones a que se refiere el último párrafo del numeral 9.5 del artículo 9 dentro del plazo establecido en él.</w:t>
      </w:r>
    </w:p>
    <w:p w14:paraId="218755DF" w14:textId="77777777" w:rsidR="00D32C4F" w:rsidRPr="00C72F69" w:rsidRDefault="00D32C4F" w:rsidP="00E51188">
      <w:pPr>
        <w:pStyle w:val="Sinespaciado"/>
        <w:shd w:val="clear" w:color="auto" w:fill="FFFFFF"/>
        <w:tabs>
          <w:tab w:val="left" w:pos="284"/>
        </w:tabs>
        <w:ind w:left="284" w:hanging="284"/>
        <w:jc w:val="both"/>
        <w:rPr>
          <w:rFonts w:ascii="Arial" w:hAnsi="Arial" w:cs="Arial"/>
          <w:sz w:val="18"/>
          <w:szCs w:val="18"/>
        </w:rPr>
      </w:pPr>
    </w:p>
    <w:p w14:paraId="5FF61524" w14:textId="77777777" w:rsidR="00D32C4F" w:rsidRPr="00C72F69" w:rsidRDefault="00D32C4F" w:rsidP="00E51188">
      <w:pPr>
        <w:pStyle w:val="Sinespaciado"/>
        <w:shd w:val="clear" w:color="auto" w:fill="FFFFFF"/>
        <w:tabs>
          <w:tab w:val="left" w:pos="284"/>
        </w:tabs>
        <w:ind w:left="284" w:hanging="284"/>
        <w:jc w:val="both"/>
        <w:rPr>
          <w:rFonts w:ascii="Arial" w:hAnsi="Arial" w:cs="Arial"/>
        </w:rPr>
      </w:pPr>
      <w:r w:rsidRPr="00C72F69">
        <w:rPr>
          <w:rFonts w:ascii="Arial" w:hAnsi="Arial" w:cs="Arial"/>
        </w:rPr>
        <w:t xml:space="preserve">b) </w:t>
      </w:r>
      <w:r w:rsidR="00E51188" w:rsidRPr="00C72F69">
        <w:rPr>
          <w:rFonts w:ascii="Arial" w:hAnsi="Arial" w:cs="Arial"/>
        </w:rPr>
        <w:tab/>
      </w:r>
      <w:r w:rsidRPr="00C72F69">
        <w:rPr>
          <w:rFonts w:ascii="Arial" w:hAnsi="Arial" w:cs="Arial"/>
        </w:rPr>
        <w:t>Se constate falsedad, en todo o en parte, de la documentación presentada, sin perjuicio de la acción penal correspondiente.</w:t>
      </w:r>
    </w:p>
    <w:p w14:paraId="7E95EAB4" w14:textId="77777777" w:rsidR="00D32C4F" w:rsidRPr="00C72F69" w:rsidRDefault="00D32C4F" w:rsidP="00E51188">
      <w:pPr>
        <w:pStyle w:val="Sinespaciado"/>
        <w:shd w:val="clear" w:color="auto" w:fill="FFFFFF"/>
        <w:tabs>
          <w:tab w:val="left" w:pos="284"/>
        </w:tabs>
        <w:ind w:left="284" w:hanging="284"/>
        <w:jc w:val="both"/>
        <w:rPr>
          <w:rFonts w:ascii="Arial" w:hAnsi="Arial" w:cs="Arial"/>
          <w:sz w:val="18"/>
          <w:szCs w:val="18"/>
        </w:rPr>
      </w:pPr>
    </w:p>
    <w:p w14:paraId="5859F96B" w14:textId="77777777" w:rsidR="00D32C4F" w:rsidRPr="00C72F69" w:rsidRDefault="00D32C4F" w:rsidP="00E51188">
      <w:pPr>
        <w:pStyle w:val="Sinespaciado"/>
        <w:shd w:val="clear" w:color="auto" w:fill="FFFFFF"/>
        <w:tabs>
          <w:tab w:val="left" w:pos="284"/>
        </w:tabs>
        <w:ind w:left="284" w:hanging="284"/>
        <w:jc w:val="both"/>
        <w:rPr>
          <w:rFonts w:ascii="Arial" w:hAnsi="Arial" w:cs="Arial"/>
        </w:rPr>
      </w:pPr>
      <w:r w:rsidRPr="00C72F69">
        <w:rPr>
          <w:rFonts w:ascii="Arial" w:hAnsi="Arial" w:cs="Arial"/>
        </w:rPr>
        <w:t xml:space="preserve">c) </w:t>
      </w:r>
      <w:r w:rsidR="00E51188" w:rsidRPr="00C72F69">
        <w:rPr>
          <w:rFonts w:ascii="Arial" w:hAnsi="Arial" w:cs="Arial"/>
        </w:rPr>
        <w:tab/>
      </w:r>
      <w:r w:rsidRPr="00C72F69">
        <w:rPr>
          <w:rFonts w:ascii="Arial" w:hAnsi="Arial" w:cs="Arial"/>
        </w:rPr>
        <w:t>Cuando se incumpla con lo dispuesto en el segundo párrafo del artículo 7 del decreto.”</w:t>
      </w:r>
    </w:p>
    <w:p w14:paraId="0EC26BCB" w14:textId="77777777" w:rsidR="00E51188" w:rsidRDefault="00E51188" w:rsidP="00E51188">
      <w:pPr>
        <w:pStyle w:val="Sinespaciado"/>
        <w:shd w:val="clear" w:color="auto" w:fill="FFFFFF"/>
        <w:jc w:val="both"/>
        <w:rPr>
          <w:rFonts w:ascii="Arial" w:hAnsi="Arial" w:cs="Arial"/>
        </w:rPr>
      </w:pPr>
    </w:p>
    <w:p w14:paraId="53AE1021" w14:textId="77777777" w:rsidR="001D3FAA" w:rsidRPr="00C72F69" w:rsidRDefault="001D3FAA" w:rsidP="00E51188">
      <w:pPr>
        <w:pStyle w:val="Sinespaciado"/>
        <w:shd w:val="clear" w:color="auto" w:fill="FFFFFF"/>
        <w:jc w:val="both"/>
        <w:rPr>
          <w:rFonts w:ascii="Arial" w:hAnsi="Arial" w:cs="Arial"/>
        </w:rPr>
      </w:pPr>
    </w:p>
    <w:p w14:paraId="57ADA378" w14:textId="77777777" w:rsidR="00E51188" w:rsidRPr="000B7C3F" w:rsidRDefault="00E51188" w:rsidP="00E51188">
      <w:pPr>
        <w:pStyle w:val="Sinespaciado"/>
        <w:shd w:val="clear" w:color="auto" w:fill="FFFFFF"/>
        <w:jc w:val="both"/>
        <w:rPr>
          <w:rFonts w:ascii="Arial" w:hAnsi="Arial" w:cs="Arial"/>
        </w:rPr>
      </w:pPr>
      <w:r w:rsidRPr="000B7C3F">
        <w:rPr>
          <w:rFonts w:ascii="Arial" w:hAnsi="Arial" w:cs="Arial"/>
        </w:rPr>
        <w:t>“Artículo 14. Modificación o actualización de la información del Registro a solicitud del usuario</w:t>
      </w:r>
    </w:p>
    <w:p w14:paraId="3B65187F" w14:textId="77777777" w:rsidR="00E51188" w:rsidRPr="000B7C3F" w:rsidRDefault="00E51188" w:rsidP="00E51188">
      <w:pPr>
        <w:pStyle w:val="Sinespaciado"/>
        <w:shd w:val="clear" w:color="auto" w:fill="FFFFFF"/>
        <w:jc w:val="both"/>
        <w:rPr>
          <w:rFonts w:ascii="Arial" w:hAnsi="Arial" w:cs="Arial"/>
        </w:rPr>
      </w:pPr>
    </w:p>
    <w:p w14:paraId="30699B2D" w14:textId="77777777" w:rsidR="00E51188" w:rsidRPr="000B7C3F" w:rsidRDefault="00E51188" w:rsidP="00E51188">
      <w:pPr>
        <w:pStyle w:val="Sinespaciado"/>
        <w:shd w:val="clear" w:color="auto" w:fill="FFFFFF"/>
        <w:tabs>
          <w:tab w:val="left" w:pos="567"/>
        </w:tabs>
        <w:ind w:left="567" w:hanging="567"/>
        <w:jc w:val="both"/>
        <w:rPr>
          <w:rFonts w:ascii="Arial" w:hAnsi="Arial" w:cs="Arial"/>
        </w:rPr>
      </w:pPr>
      <w:r w:rsidRPr="000B7C3F">
        <w:rPr>
          <w:rFonts w:ascii="Arial" w:hAnsi="Arial" w:cs="Arial"/>
        </w:rPr>
        <w:t>14.1.</w:t>
      </w:r>
      <w:r w:rsidRPr="000B7C3F">
        <w:rPr>
          <w:rFonts w:ascii="Arial" w:hAnsi="Arial" w:cs="Arial"/>
        </w:rPr>
        <w:tab/>
        <w:t>El usuario debe solicitar a la SUNAT la modificación o actualización de la información del Registro, dentro de los cinco (5) días hábiles                            siguientes de producido el hecho que motiva la modificación o actualización.</w:t>
      </w:r>
    </w:p>
    <w:p w14:paraId="5E72DB6C" w14:textId="77777777" w:rsidR="00E51188" w:rsidRPr="000B7C3F" w:rsidRDefault="00E51188" w:rsidP="00E51188">
      <w:pPr>
        <w:pStyle w:val="Sinespaciado"/>
        <w:shd w:val="clear" w:color="auto" w:fill="FFFFFF"/>
        <w:tabs>
          <w:tab w:val="left" w:pos="567"/>
        </w:tabs>
        <w:ind w:left="567" w:hanging="567"/>
        <w:jc w:val="both"/>
        <w:rPr>
          <w:rFonts w:ascii="Arial" w:hAnsi="Arial" w:cs="Arial"/>
        </w:rPr>
      </w:pPr>
    </w:p>
    <w:p w14:paraId="7758A269" w14:textId="77777777" w:rsidR="00E51188" w:rsidRPr="000B7C3F" w:rsidRDefault="00E51188" w:rsidP="00E51188">
      <w:pPr>
        <w:pStyle w:val="Sinespaciado"/>
        <w:shd w:val="clear" w:color="auto" w:fill="FFFFFF"/>
        <w:tabs>
          <w:tab w:val="left" w:pos="567"/>
        </w:tabs>
        <w:ind w:left="567" w:hanging="567"/>
        <w:jc w:val="both"/>
        <w:rPr>
          <w:rFonts w:ascii="Arial" w:hAnsi="Arial" w:cs="Arial"/>
        </w:rPr>
      </w:pPr>
      <w:r w:rsidRPr="000B7C3F">
        <w:rPr>
          <w:rFonts w:ascii="Arial" w:hAnsi="Arial" w:cs="Arial"/>
        </w:rPr>
        <w:t xml:space="preserve">14.2. </w:t>
      </w:r>
      <w:r w:rsidRPr="000B7C3F">
        <w:rPr>
          <w:rFonts w:ascii="Arial" w:hAnsi="Arial" w:cs="Arial"/>
        </w:rPr>
        <w:tab/>
        <w:t xml:space="preserve">Para la modificación o actualización de la información del Registro, el usuario debe cumplir con las condiciones siguientes: </w:t>
      </w:r>
    </w:p>
    <w:p w14:paraId="1E5B90BB" w14:textId="77777777" w:rsidR="00E51188" w:rsidRPr="000B7C3F" w:rsidRDefault="00E51188" w:rsidP="00E51188">
      <w:pPr>
        <w:pStyle w:val="Sinespaciado"/>
        <w:shd w:val="clear" w:color="auto" w:fill="FFFFFF"/>
        <w:jc w:val="both"/>
        <w:rPr>
          <w:rFonts w:ascii="Arial" w:hAnsi="Arial" w:cs="Arial"/>
        </w:rPr>
      </w:pPr>
    </w:p>
    <w:p w14:paraId="39CC0FB4"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 xml:space="preserve">a) </w:t>
      </w:r>
      <w:r w:rsidR="00F2654D" w:rsidRPr="000B7C3F">
        <w:rPr>
          <w:rFonts w:ascii="Arial" w:hAnsi="Arial" w:cs="Arial"/>
        </w:rPr>
        <w:tab/>
      </w:r>
      <w:r w:rsidRPr="000B7C3F">
        <w:rPr>
          <w:rFonts w:ascii="Arial" w:hAnsi="Arial" w:cs="Arial"/>
        </w:rPr>
        <w:t>Solicitar la modificación o actualización de la información del Registro dentro del plazo señalado en el numeral 14.1.</w:t>
      </w:r>
    </w:p>
    <w:p w14:paraId="648347F3" w14:textId="77777777" w:rsidR="00E51188" w:rsidRPr="000B7C3F" w:rsidRDefault="00E51188" w:rsidP="00F2654D">
      <w:pPr>
        <w:pStyle w:val="Sinespaciado"/>
        <w:shd w:val="clear" w:color="auto" w:fill="FFFFFF"/>
        <w:tabs>
          <w:tab w:val="left" w:pos="851"/>
        </w:tabs>
        <w:ind w:left="851" w:hanging="284"/>
        <w:jc w:val="both"/>
        <w:rPr>
          <w:rFonts w:ascii="Arial" w:hAnsi="Arial" w:cs="Arial"/>
          <w:sz w:val="18"/>
          <w:szCs w:val="18"/>
        </w:rPr>
      </w:pPr>
    </w:p>
    <w:p w14:paraId="1B6C3422"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 xml:space="preserve">b) </w:t>
      </w:r>
      <w:r w:rsidR="00F2654D" w:rsidRPr="000B7C3F">
        <w:rPr>
          <w:rFonts w:ascii="Arial" w:hAnsi="Arial" w:cs="Arial"/>
        </w:rPr>
        <w:tab/>
      </w:r>
      <w:r w:rsidRPr="000B7C3F">
        <w:rPr>
          <w:rFonts w:ascii="Arial" w:hAnsi="Arial" w:cs="Arial"/>
        </w:rPr>
        <w:t>La modificación o actualización de los representantes legales y directores en el Registro requiere la previa modificación o actualización en el RUC.</w:t>
      </w:r>
    </w:p>
    <w:p w14:paraId="2118C3AF" w14:textId="77777777" w:rsidR="00E51188" w:rsidRPr="000B7C3F" w:rsidRDefault="00E51188" w:rsidP="00F2654D">
      <w:pPr>
        <w:pStyle w:val="Sinespaciado"/>
        <w:shd w:val="clear" w:color="auto" w:fill="FFFFFF"/>
        <w:tabs>
          <w:tab w:val="left" w:pos="851"/>
        </w:tabs>
        <w:ind w:left="851" w:hanging="284"/>
        <w:jc w:val="both"/>
        <w:rPr>
          <w:rFonts w:ascii="Arial" w:hAnsi="Arial" w:cs="Arial"/>
          <w:sz w:val="18"/>
          <w:szCs w:val="18"/>
        </w:rPr>
      </w:pPr>
    </w:p>
    <w:p w14:paraId="4E17E76A"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 xml:space="preserve">c) </w:t>
      </w:r>
      <w:r w:rsidR="00F2654D" w:rsidRPr="000B7C3F">
        <w:rPr>
          <w:rFonts w:ascii="Arial" w:hAnsi="Arial" w:cs="Arial"/>
        </w:rPr>
        <w:tab/>
      </w:r>
      <w:r w:rsidRPr="000B7C3F">
        <w:rPr>
          <w:rFonts w:ascii="Arial" w:hAnsi="Arial" w:cs="Arial"/>
        </w:rPr>
        <w:t>Para solicitar la baja de establecimiento en el Registro no se debe contar con bienes fiscalizados en el referido establecimiento y tampoco haber solicitado su adquisición para dicho establecimiento.</w:t>
      </w:r>
    </w:p>
    <w:p w14:paraId="0615BB5B" w14:textId="77777777" w:rsidR="00E51188" w:rsidRPr="000B7C3F" w:rsidRDefault="00E51188" w:rsidP="00F2654D">
      <w:pPr>
        <w:pStyle w:val="Sinespaciado"/>
        <w:shd w:val="clear" w:color="auto" w:fill="FFFFFF"/>
        <w:tabs>
          <w:tab w:val="left" w:pos="851"/>
        </w:tabs>
        <w:ind w:left="851" w:hanging="284"/>
        <w:jc w:val="both"/>
        <w:rPr>
          <w:rFonts w:ascii="Arial" w:hAnsi="Arial" w:cs="Arial"/>
          <w:sz w:val="18"/>
          <w:szCs w:val="18"/>
        </w:rPr>
      </w:pPr>
    </w:p>
    <w:p w14:paraId="0AC1507A" w14:textId="77777777" w:rsidR="00E51188" w:rsidRPr="000B7C3F" w:rsidRDefault="00F2654D"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ab/>
      </w:r>
      <w:r w:rsidR="00E51188" w:rsidRPr="000B7C3F">
        <w:rPr>
          <w:rFonts w:ascii="Arial" w:hAnsi="Arial" w:cs="Arial"/>
        </w:rPr>
        <w:t>Antes de iniciar el trámite de baja de un establecimiento en el RUC, primero debe darse la baja en el Registro.</w:t>
      </w:r>
    </w:p>
    <w:p w14:paraId="35391790" w14:textId="77777777" w:rsidR="00DC7685" w:rsidRPr="000B7C3F" w:rsidRDefault="00DC7685" w:rsidP="00F2654D">
      <w:pPr>
        <w:pStyle w:val="Sinespaciado"/>
        <w:shd w:val="clear" w:color="auto" w:fill="FFFFFF"/>
        <w:tabs>
          <w:tab w:val="left" w:pos="851"/>
        </w:tabs>
        <w:ind w:left="851" w:hanging="284"/>
        <w:jc w:val="both"/>
        <w:rPr>
          <w:rFonts w:ascii="Arial" w:hAnsi="Arial" w:cs="Arial"/>
          <w:sz w:val="18"/>
          <w:szCs w:val="18"/>
        </w:rPr>
      </w:pPr>
    </w:p>
    <w:p w14:paraId="6A49AE7A"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 xml:space="preserve">d) </w:t>
      </w:r>
      <w:r w:rsidR="00F2654D" w:rsidRPr="000B7C3F">
        <w:rPr>
          <w:rFonts w:ascii="Arial" w:hAnsi="Arial" w:cs="Arial"/>
        </w:rPr>
        <w:tab/>
      </w:r>
      <w:r w:rsidRPr="000B7C3F">
        <w:rPr>
          <w:rFonts w:ascii="Arial" w:hAnsi="Arial" w:cs="Arial"/>
        </w:rPr>
        <w:t>Para solicitar la baja de bienes fiscalizados o de la forma de presentación de los citados bienes, no se debe contar con los referidos bienes y tampoco haber solicitado su adquisición.</w:t>
      </w:r>
    </w:p>
    <w:p w14:paraId="27B75CE2" w14:textId="77777777" w:rsidR="00E51188" w:rsidRPr="000B7C3F" w:rsidRDefault="00E51188" w:rsidP="00E51188">
      <w:pPr>
        <w:pStyle w:val="Sinespaciado"/>
        <w:shd w:val="clear" w:color="auto" w:fill="FFFFFF"/>
        <w:jc w:val="both"/>
        <w:rPr>
          <w:rFonts w:ascii="Arial" w:hAnsi="Arial" w:cs="Arial"/>
        </w:rPr>
      </w:pPr>
    </w:p>
    <w:p w14:paraId="4073066B" w14:textId="77777777" w:rsidR="00E51188" w:rsidRPr="000B7C3F" w:rsidRDefault="00E51188" w:rsidP="00E51188">
      <w:pPr>
        <w:pStyle w:val="Sinespaciado"/>
        <w:shd w:val="clear" w:color="auto" w:fill="FFFFFF"/>
        <w:tabs>
          <w:tab w:val="left" w:pos="567"/>
        </w:tabs>
        <w:ind w:left="567" w:hanging="567"/>
        <w:jc w:val="both"/>
        <w:rPr>
          <w:rFonts w:ascii="Arial" w:hAnsi="Arial" w:cs="Arial"/>
        </w:rPr>
      </w:pPr>
      <w:r w:rsidRPr="000B7C3F">
        <w:rPr>
          <w:rFonts w:ascii="Arial" w:hAnsi="Arial" w:cs="Arial"/>
        </w:rPr>
        <w:t xml:space="preserve">14.3. </w:t>
      </w:r>
      <w:r w:rsidRPr="000B7C3F">
        <w:rPr>
          <w:rFonts w:ascii="Arial" w:hAnsi="Arial" w:cs="Arial"/>
        </w:rPr>
        <w:tab/>
        <w:t>Para modificar o actualizar la información del Registro, el usuario debe cumplir con los requisitos siguientes:</w:t>
      </w:r>
    </w:p>
    <w:p w14:paraId="17CA192E" w14:textId="77777777" w:rsidR="00E51188" w:rsidRPr="000B7C3F" w:rsidRDefault="00E51188" w:rsidP="00E51188">
      <w:pPr>
        <w:pStyle w:val="Sinespaciado"/>
        <w:shd w:val="clear" w:color="auto" w:fill="FFFFFF"/>
        <w:jc w:val="both"/>
        <w:rPr>
          <w:rFonts w:ascii="Arial" w:hAnsi="Arial" w:cs="Arial"/>
        </w:rPr>
      </w:pPr>
    </w:p>
    <w:p w14:paraId="3F34B92D"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a)</w:t>
      </w:r>
      <w:r w:rsidR="00F2654D" w:rsidRPr="000B7C3F">
        <w:rPr>
          <w:rFonts w:ascii="Arial" w:hAnsi="Arial" w:cs="Arial"/>
        </w:rPr>
        <w:tab/>
      </w:r>
      <w:r w:rsidRPr="000B7C3F">
        <w:rPr>
          <w:rFonts w:ascii="Arial" w:hAnsi="Arial" w:cs="Arial"/>
        </w:rPr>
        <w:t>Presentar ante la SUNAT, a través de SUNAT Virtual, la solicitud de modificación o actualización de la información del Registro, en el formulario que se apruebe para tal fin.</w:t>
      </w:r>
    </w:p>
    <w:p w14:paraId="64B0C76A" w14:textId="77777777" w:rsidR="00E51188" w:rsidRPr="000B7C3F" w:rsidRDefault="00E51188" w:rsidP="00F2654D">
      <w:pPr>
        <w:pStyle w:val="Sinespaciado"/>
        <w:shd w:val="clear" w:color="auto" w:fill="FFFFFF"/>
        <w:tabs>
          <w:tab w:val="left" w:pos="851"/>
        </w:tabs>
        <w:ind w:left="851" w:hanging="284"/>
        <w:jc w:val="both"/>
        <w:rPr>
          <w:rFonts w:ascii="Arial" w:hAnsi="Arial" w:cs="Arial"/>
          <w:sz w:val="18"/>
          <w:szCs w:val="18"/>
        </w:rPr>
      </w:pPr>
    </w:p>
    <w:p w14:paraId="6CDF2611"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 xml:space="preserve">b) </w:t>
      </w:r>
      <w:r w:rsidR="00F2654D" w:rsidRPr="000B7C3F">
        <w:rPr>
          <w:rFonts w:ascii="Arial" w:hAnsi="Arial" w:cs="Arial"/>
        </w:rPr>
        <w:tab/>
      </w:r>
      <w:r w:rsidRPr="000B7C3F">
        <w:rPr>
          <w:rFonts w:ascii="Arial" w:hAnsi="Arial" w:cs="Arial"/>
        </w:rPr>
        <w:t>Adjuntar a la solicitud la documentación detallada en el numeral 14.5.</w:t>
      </w:r>
    </w:p>
    <w:p w14:paraId="47C43DFB" w14:textId="77777777" w:rsidR="00E51188" w:rsidRPr="000B7C3F" w:rsidRDefault="00E51188" w:rsidP="00E51188">
      <w:pPr>
        <w:pStyle w:val="Sinespaciado"/>
        <w:shd w:val="clear" w:color="auto" w:fill="FFFFFF"/>
        <w:jc w:val="both"/>
        <w:rPr>
          <w:rFonts w:ascii="Arial" w:hAnsi="Arial" w:cs="Arial"/>
        </w:rPr>
      </w:pPr>
    </w:p>
    <w:p w14:paraId="4E8A9DED" w14:textId="77777777" w:rsidR="00E51188" w:rsidRPr="000B7C3F" w:rsidRDefault="00E51188" w:rsidP="00E51188">
      <w:pPr>
        <w:pStyle w:val="Sinespaciado"/>
        <w:shd w:val="clear" w:color="auto" w:fill="FFFFFF"/>
        <w:tabs>
          <w:tab w:val="left" w:pos="567"/>
        </w:tabs>
        <w:ind w:left="567" w:hanging="567"/>
        <w:jc w:val="both"/>
        <w:rPr>
          <w:rFonts w:ascii="Arial" w:hAnsi="Arial" w:cs="Arial"/>
        </w:rPr>
      </w:pPr>
      <w:r w:rsidRPr="000B7C3F">
        <w:rPr>
          <w:rFonts w:ascii="Arial" w:hAnsi="Arial" w:cs="Arial"/>
        </w:rPr>
        <w:t xml:space="preserve">14.4. </w:t>
      </w:r>
      <w:r w:rsidRPr="000B7C3F">
        <w:rPr>
          <w:rFonts w:ascii="Arial" w:hAnsi="Arial" w:cs="Arial"/>
        </w:rPr>
        <w:tab/>
        <w:t>Para solicitar la modificación o actualización de la información del Registro, el usuario debe:</w:t>
      </w:r>
    </w:p>
    <w:p w14:paraId="36D95B79" w14:textId="77777777" w:rsidR="00E51188" w:rsidRPr="000B7C3F" w:rsidRDefault="00E51188" w:rsidP="00E51188">
      <w:pPr>
        <w:pStyle w:val="Sinespaciado"/>
        <w:shd w:val="clear" w:color="auto" w:fill="FFFFFF"/>
        <w:jc w:val="both"/>
        <w:rPr>
          <w:rFonts w:ascii="Arial" w:hAnsi="Arial" w:cs="Arial"/>
        </w:rPr>
      </w:pPr>
      <w:r w:rsidRPr="000B7C3F">
        <w:rPr>
          <w:rFonts w:ascii="Arial" w:hAnsi="Arial" w:cs="Arial"/>
        </w:rPr>
        <w:t xml:space="preserve">     </w:t>
      </w:r>
    </w:p>
    <w:p w14:paraId="4B970AA5"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 xml:space="preserve">a) </w:t>
      </w:r>
      <w:r w:rsidR="00F2654D" w:rsidRPr="000B7C3F">
        <w:rPr>
          <w:rFonts w:ascii="Arial" w:hAnsi="Arial" w:cs="Arial"/>
        </w:rPr>
        <w:tab/>
      </w:r>
      <w:r w:rsidRPr="000B7C3F">
        <w:rPr>
          <w:rFonts w:ascii="Arial" w:hAnsi="Arial" w:cs="Arial"/>
        </w:rPr>
        <w:t xml:space="preserve">Ingresar a SUNAT Virtual y con su código de usuario y clave SOL acceder a SUNAT Operaciones en Línea. </w:t>
      </w:r>
    </w:p>
    <w:p w14:paraId="7C804609"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p>
    <w:p w14:paraId="600BCF43"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b)</w:t>
      </w:r>
      <w:r w:rsidR="00F2654D" w:rsidRPr="000B7C3F">
        <w:rPr>
          <w:rFonts w:ascii="Arial" w:hAnsi="Arial" w:cs="Arial"/>
        </w:rPr>
        <w:tab/>
      </w:r>
      <w:r w:rsidRPr="000B7C3F">
        <w:rPr>
          <w:rFonts w:ascii="Arial" w:hAnsi="Arial" w:cs="Arial"/>
        </w:rPr>
        <w:t>Ubicar y elegir en SUNAT Operaciones en Línea el formulario correspondiente.</w:t>
      </w:r>
    </w:p>
    <w:p w14:paraId="401B3141"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p>
    <w:p w14:paraId="6E3D6460"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c)</w:t>
      </w:r>
      <w:r w:rsidR="00F2654D" w:rsidRPr="000B7C3F">
        <w:rPr>
          <w:rFonts w:ascii="Arial" w:hAnsi="Arial" w:cs="Arial"/>
        </w:rPr>
        <w:tab/>
      </w:r>
      <w:r w:rsidRPr="000B7C3F">
        <w:rPr>
          <w:rFonts w:ascii="Arial" w:hAnsi="Arial" w:cs="Arial"/>
        </w:rPr>
        <w:t>Incluir la información que el formulario señale y presentarla adjuntando la documentación a través de SUNAT Operaciones en Línea siguiendo las indicaciones que muestre el sistema de la SUNAT.</w:t>
      </w:r>
    </w:p>
    <w:p w14:paraId="4440A7F1" w14:textId="77777777" w:rsidR="00E51188" w:rsidRPr="000B7C3F" w:rsidRDefault="00E51188" w:rsidP="00E51188">
      <w:pPr>
        <w:pStyle w:val="Sinespaciado"/>
        <w:shd w:val="clear" w:color="auto" w:fill="FFFFFF"/>
        <w:jc w:val="both"/>
        <w:rPr>
          <w:rFonts w:ascii="Arial" w:hAnsi="Arial" w:cs="Arial"/>
        </w:rPr>
      </w:pPr>
    </w:p>
    <w:p w14:paraId="7F77A622" w14:textId="77777777" w:rsidR="00E51188" w:rsidRPr="000B7C3F" w:rsidRDefault="00E51188" w:rsidP="00E51188">
      <w:pPr>
        <w:pStyle w:val="Sinespaciado"/>
        <w:shd w:val="clear" w:color="auto" w:fill="FFFFFF"/>
        <w:tabs>
          <w:tab w:val="left" w:pos="567"/>
        </w:tabs>
        <w:ind w:left="567" w:hanging="567"/>
        <w:jc w:val="both"/>
        <w:rPr>
          <w:rFonts w:ascii="Arial" w:hAnsi="Arial" w:cs="Arial"/>
        </w:rPr>
      </w:pPr>
      <w:r w:rsidRPr="000B7C3F">
        <w:rPr>
          <w:rFonts w:ascii="Arial" w:hAnsi="Arial" w:cs="Arial"/>
        </w:rPr>
        <w:t xml:space="preserve">14.5. </w:t>
      </w:r>
      <w:r w:rsidRPr="000B7C3F">
        <w:rPr>
          <w:rFonts w:ascii="Arial" w:hAnsi="Arial" w:cs="Arial"/>
        </w:rPr>
        <w:tab/>
        <w:t>El usuario debe adjuntar a su solicitud de modificación o actualización de la información del Registro, la siguiente documentación, solo en caso tenga que registrar:</w:t>
      </w:r>
    </w:p>
    <w:p w14:paraId="2C2D6189" w14:textId="77777777" w:rsidR="00E51188" w:rsidRPr="000B7C3F" w:rsidRDefault="00E51188" w:rsidP="00E51188">
      <w:pPr>
        <w:pStyle w:val="Sinespaciado"/>
        <w:shd w:val="clear" w:color="auto" w:fill="FFFFFF"/>
        <w:jc w:val="both"/>
        <w:rPr>
          <w:rFonts w:ascii="Arial" w:hAnsi="Arial" w:cs="Arial"/>
        </w:rPr>
      </w:pPr>
    </w:p>
    <w:p w14:paraId="64038FEC"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 xml:space="preserve">a) </w:t>
      </w:r>
      <w:r w:rsidR="00F2654D" w:rsidRPr="000B7C3F">
        <w:rPr>
          <w:rFonts w:ascii="Arial" w:hAnsi="Arial" w:cs="Arial"/>
        </w:rPr>
        <w:tab/>
      </w:r>
      <w:r w:rsidRPr="000B7C3F">
        <w:rPr>
          <w:rFonts w:ascii="Arial" w:hAnsi="Arial" w:cs="Arial"/>
        </w:rPr>
        <w:t xml:space="preserve">Nuevo director, representante legal o responsable del manejo de los bienes fiscalizados, los documentos a que se refiere el numeral 1 del artículo 7. </w:t>
      </w:r>
    </w:p>
    <w:p w14:paraId="77B531B0"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p>
    <w:p w14:paraId="7D402EC9"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 xml:space="preserve">b) </w:t>
      </w:r>
      <w:r w:rsidR="00F2654D" w:rsidRPr="000B7C3F">
        <w:rPr>
          <w:rFonts w:ascii="Arial" w:hAnsi="Arial" w:cs="Arial"/>
        </w:rPr>
        <w:tab/>
      </w:r>
      <w:r w:rsidRPr="000B7C3F">
        <w:rPr>
          <w:rFonts w:ascii="Arial" w:hAnsi="Arial" w:cs="Arial"/>
        </w:rPr>
        <w:t xml:space="preserve">Nuevo establecimiento, el documento a que se refiere el numeral 2 del artículo 7. </w:t>
      </w:r>
    </w:p>
    <w:p w14:paraId="224FCCFB"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p>
    <w:p w14:paraId="6A778BAD"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 xml:space="preserve">c) </w:t>
      </w:r>
      <w:r w:rsidR="00F2654D" w:rsidRPr="000B7C3F">
        <w:rPr>
          <w:rFonts w:ascii="Arial" w:hAnsi="Arial" w:cs="Arial"/>
        </w:rPr>
        <w:tab/>
      </w:r>
      <w:r w:rsidRPr="000B7C3F">
        <w:rPr>
          <w:rFonts w:ascii="Arial" w:hAnsi="Arial" w:cs="Arial"/>
        </w:rPr>
        <w:t xml:space="preserve">Nuevo vehículo, el documento a que se refiere el numeral 3 del artículo 7. </w:t>
      </w:r>
    </w:p>
    <w:p w14:paraId="07366B87"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p>
    <w:p w14:paraId="4DC7E14D" w14:textId="77777777" w:rsidR="00E51188" w:rsidRPr="000B7C3F" w:rsidRDefault="00E51188" w:rsidP="00F2654D">
      <w:pPr>
        <w:pStyle w:val="Sinespaciado"/>
        <w:shd w:val="clear" w:color="auto" w:fill="FFFFFF"/>
        <w:tabs>
          <w:tab w:val="left" w:pos="851"/>
        </w:tabs>
        <w:ind w:left="851" w:hanging="284"/>
        <w:jc w:val="both"/>
        <w:rPr>
          <w:rFonts w:ascii="Arial" w:hAnsi="Arial" w:cs="Arial"/>
        </w:rPr>
      </w:pPr>
      <w:r w:rsidRPr="000B7C3F">
        <w:rPr>
          <w:rFonts w:ascii="Arial" w:hAnsi="Arial" w:cs="Arial"/>
        </w:rPr>
        <w:t xml:space="preserve">d) </w:t>
      </w:r>
      <w:r w:rsidR="00F2654D" w:rsidRPr="000B7C3F">
        <w:rPr>
          <w:rFonts w:ascii="Arial" w:hAnsi="Arial" w:cs="Arial"/>
        </w:rPr>
        <w:tab/>
      </w:r>
      <w:r w:rsidRPr="000B7C3F">
        <w:rPr>
          <w:rFonts w:ascii="Arial" w:hAnsi="Arial" w:cs="Arial"/>
        </w:rPr>
        <w:t>Nueva actividad fiscalizada o nuevo bien fiscalizado, los documentos a que se refiere el numeral 4 del artículo 7.</w:t>
      </w:r>
    </w:p>
    <w:p w14:paraId="081B16DA" w14:textId="77777777" w:rsidR="00E51188" w:rsidRPr="000B7C3F" w:rsidRDefault="00E51188" w:rsidP="00E51188">
      <w:pPr>
        <w:pStyle w:val="Sinespaciado"/>
        <w:shd w:val="clear" w:color="auto" w:fill="FFFFFF"/>
        <w:jc w:val="both"/>
        <w:rPr>
          <w:rFonts w:ascii="Arial" w:hAnsi="Arial" w:cs="Arial"/>
        </w:rPr>
      </w:pPr>
    </w:p>
    <w:p w14:paraId="12484E70" w14:textId="77777777" w:rsidR="00510BFF" w:rsidRPr="00510BFF" w:rsidRDefault="00510BFF" w:rsidP="00F2654D">
      <w:pPr>
        <w:pStyle w:val="Sinespaciado"/>
        <w:shd w:val="clear" w:color="auto" w:fill="FFFFFF"/>
        <w:ind w:left="567"/>
        <w:jc w:val="both"/>
        <w:rPr>
          <w:rFonts w:ascii="Arial" w:hAnsi="Arial" w:cs="Arial"/>
          <w:color w:val="FF0000"/>
        </w:rPr>
      </w:pPr>
      <w:r w:rsidRPr="006916F8">
        <w:rPr>
          <w:rFonts w:ascii="Arial" w:hAnsi="Arial" w:cs="Arial"/>
          <w:iCs/>
        </w:rPr>
        <w:t>La referida documentación se presenta en archivos cuya extensión corresponda a la de un formato de documento portátil (PDF), que individualmente o en conjunto con otros tengan un tamaño no mayor al permitido por el sistema SUNAT Operaciones en Línea (2 MB).</w:t>
      </w:r>
    </w:p>
    <w:p w14:paraId="7AF5DCBA" w14:textId="77777777" w:rsidR="00E51188" w:rsidRPr="000B7C3F" w:rsidRDefault="00E51188" w:rsidP="00E51188">
      <w:pPr>
        <w:pStyle w:val="Sinespaciado"/>
        <w:shd w:val="clear" w:color="auto" w:fill="FFFFFF"/>
        <w:jc w:val="both"/>
        <w:rPr>
          <w:rFonts w:ascii="Arial" w:hAnsi="Arial" w:cs="Arial"/>
        </w:rPr>
      </w:pPr>
    </w:p>
    <w:p w14:paraId="4521B4B2" w14:textId="77777777" w:rsidR="00E51188" w:rsidRPr="000B7C3F" w:rsidRDefault="00E51188" w:rsidP="00E51188">
      <w:pPr>
        <w:pStyle w:val="Sinespaciado"/>
        <w:shd w:val="clear" w:color="auto" w:fill="FFFFFF"/>
        <w:tabs>
          <w:tab w:val="left" w:pos="567"/>
        </w:tabs>
        <w:ind w:left="567" w:hanging="567"/>
        <w:jc w:val="both"/>
        <w:rPr>
          <w:rFonts w:ascii="Arial" w:hAnsi="Arial" w:cs="Arial"/>
        </w:rPr>
      </w:pPr>
      <w:r w:rsidRPr="000B7C3F">
        <w:rPr>
          <w:rFonts w:ascii="Arial" w:hAnsi="Arial" w:cs="Arial"/>
        </w:rPr>
        <w:t xml:space="preserve">14.6. </w:t>
      </w:r>
      <w:r w:rsidRPr="000B7C3F">
        <w:rPr>
          <w:rFonts w:ascii="Arial" w:hAnsi="Arial" w:cs="Arial"/>
        </w:rPr>
        <w:tab/>
        <w:t>Una vez concluida la presentación de la solicitud y de la documentación a través de SUNAT Virtual</w:t>
      </w:r>
      <w:r w:rsidR="00005702" w:rsidRPr="000B7C3F">
        <w:rPr>
          <w:rFonts w:ascii="Arial" w:hAnsi="Arial" w:cs="Arial"/>
        </w:rPr>
        <w:t xml:space="preserve">, </w:t>
      </w:r>
      <w:r w:rsidR="001C04A6" w:rsidRPr="000B7C3F">
        <w:rPr>
          <w:rFonts w:ascii="Arial" w:hAnsi="Arial" w:cs="Arial"/>
        </w:rPr>
        <w:t xml:space="preserve">el sistema de la SUNAT </w:t>
      </w:r>
      <w:r w:rsidRPr="000B7C3F">
        <w:rPr>
          <w:rFonts w:ascii="Arial" w:hAnsi="Arial" w:cs="Arial"/>
        </w:rPr>
        <w:t xml:space="preserve">genera automáticamente una constancia de presentación, la cual puede ser impresa. Dicha constancia contiene los datos de la solicitud y el número de orden asignado por la SUNAT.  </w:t>
      </w:r>
    </w:p>
    <w:p w14:paraId="391DE482" w14:textId="77777777" w:rsidR="00E51188" w:rsidRPr="000B7C3F" w:rsidRDefault="00E51188" w:rsidP="00E51188">
      <w:pPr>
        <w:pStyle w:val="Sinespaciado"/>
        <w:shd w:val="clear" w:color="auto" w:fill="FFFFFF"/>
        <w:tabs>
          <w:tab w:val="left" w:pos="567"/>
        </w:tabs>
        <w:ind w:left="567" w:hanging="567"/>
        <w:jc w:val="both"/>
        <w:rPr>
          <w:rFonts w:ascii="Arial" w:hAnsi="Arial" w:cs="Arial"/>
        </w:rPr>
      </w:pPr>
    </w:p>
    <w:p w14:paraId="4AD432E1" w14:textId="77777777" w:rsidR="00E51188" w:rsidRDefault="00E51188" w:rsidP="001664CD">
      <w:pPr>
        <w:pStyle w:val="Sinespaciado"/>
        <w:shd w:val="clear" w:color="auto" w:fill="FFFFFF"/>
        <w:tabs>
          <w:tab w:val="left" w:pos="567"/>
        </w:tabs>
        <w:ind w:left="567" w:hanging="567"/>
        <w:jc w:val="both"/>
        <w:rPr>
          <w:rFonts w:ascii="Arial" w:hAnsi="Arial" w:cs="Arial"/>
        </w:rPr>
      </w:pPr>
      <w:r w:rsidRPr="000B7C3F">
        <w:rPr>
          <w:rFonts w:ascii="Arial" w:hAnsi="Arial" w:cs="Arial"/>
        </w:rPr>
        <w:t xml:space="preserve">14.7. </w:t>
      </w:r>
      <w:r w:rsidRPr="000B7C3F">
        <w:rPr>
          <w:rFonts w:ascii="Arial" w:hAnsi="Arial" w:cs="Arial"/>
        </w:rPr>
        <w:tab/>
      </w:r>
      <w:r w:rsidR="001664CD" w:rsidRPr="000B7C3F">
        <w:rPr>
          <w:rFonts w:ascii="Arial" w:hAnsi="Arial" w:cs="Arial"/>
        </w:rPr>
        <w:t>En caso de que no se adjunte a la solicitud de modificación o actualización de la información del Registro la documentación señalada en el numeral 14.5, la SUNAT requiere la subsanación al usuario otorgándole un plazo de dos (2) días hábiles. De no subsanarse oportunamente lo requerido se tiene por no presentada la referida solicitud, quedando a salvo el derecho del usuario de presentar una nueva solicitud.</w:t>
      </w:r>
    </w:p>
    <w:p w14:paraId="49B0D1E8" w14:textId="77777777" w:rsidR="001664CD" w:rsidRPr="000B7C3F" w:rsidRDefault="001664CD" w:rsidP="001D3FAA">
      <w:pPr>
        <w:pStyle w:val="Sinespaciado"/>
        <w:shd w:val="clear" w:color="auto" w:fill="FFFFFF"/>
        <w:tabs>
          <w:tab w:val="left" w:pos="567"/>
        </w:tabs>
        <w:jc w:val="both"/>
        <w:rPr>
          <w:rFonts w:ascii="Arial" w:hAnsi="Arial" w:cs="Arial"/>
        </w:rPr>
      </w:pPr>
    </w:p>
    <w:p w14:paraId="1F7187E7" w14:textId="77777777" w:rsidR="001664CD" w:rsidRPr="000B7C3F" w:rsidRDefault="001664CD" w:rsidP="001664CD">
      <w:pPr>
        <w:pStyle w:val="Sinespaciado"/>
        <w:shd w:val="clear" w:color="auto" w:fill="FFFFFF"/>
        <w:tabs>
          <w:tab w:val="left" w:pos="567"/>
        </w:tabs>
        <w:ind w:left="567" w:hanging="567"/>
        <w:jc w:val="both"/>
        <w:rPr>
          <w:rFonts w:ascii="Arial" w:hAnsi="Arial" w:cs="Arial"/>
        </w:rPr>
      </w:pPr>
      <w:r w:rsidRPr="000B7C3F">
        <w:rPr>
          <w:rFonts w:ascii="Arial" w:hAnsi="Arial" w:cs="Arial"/>
        </w:rPr>
        <w:t>14.8.</w:t>
      </w:r>
      <w:r w:rsidRPr="000B7C3F">
        <w:rPr>
          <w:rFonts w:ascii="Arial" w:hAnsi="Arial" w:cs="Arial"/>
        </w:rPr>
        <w:tab/>
        <w:t>En caso corresponda realizar una inspección para resolver la solicitud presentada, se aplican el procedimiento y los plazos previstos por el artículo 9.</w:t>
      </w:r>
    </w:p>
    <w:p w14:paraId="61775B7E" w14:textId="77777777" w:rsidR="001664CD" w:rsidRPr="000B7C3F" w:rsidRDefault="001664CD" w:rsidP="001664CD">
      <w:pPr>
        <w:pStyle w:val="Sinespaciado"/>
        <w:shd w:val="clear" w:color="auto" w:fill="FFFFFF"/>
        <w:tabs>
          <w:tab w:val="left" w:pos="567"/>
        </w:tabs>
        <w:ind w:left="567" w:hanging="567"/>
        <w:jc w:val="both"/>
        <w:rPr>
          <w:rFonts w:ascii="Arial" w:hAnsi="Arial" w:cs="Arial"/>
        </w:rPr>
      </w:pPr>
    </w:p>
    <w:p w14:paraId="3AFDE1EA" w14:textId="77777777" w:rsidR="00E51188" w:rsidRPr="000B7C3F" w:rsidRDefault="00DC7685" w:rsidP="00DC7685">
      <w:pPr>
        <w:pStyle w:val="Sinespaciado"/>
        <w:shd w:val="clear" w:color="auto" w:fill="FFFFFF"/>
        <w:tabs>
          <w:tab w:val="left" w:pos="567"/>
        </w:tabs>
        <w:ind w:left="567" w:hanging="567"/>
        <w:jc w:val="both"/>
        <w:rPr>
          <w:rFonts w:ascii="Arial" w:hAnsi="Arial" w:cs="Arial"/>
        </w:rPr>
      </w:pPr>
      <w:r w:rsidRPr="000B7C3F">
        <w:rPr>
          <w:rFonts w:ascii="Arial" w:hAnsi="Arial" w:cs="Arial"/>
        </w:rPr>
        <w:t xml:space="preserve">14.9. </w:t>
      </w:r>
      <w:r w:rsidRPr="000B7C3F">
        <w:rPr>
          <w:rFonts w:ascii="Arial" w:hAnsi="Arial" w:cs="Arial"/>
        </w:rPr>
        <w:tab/>
        <w:t>La SUNAT resuelve la solicitud de modificación o actualización de la información del Registro, presentada por el usuario, dentro del plazo máximo de veinte (20) días hábiles contados a partir de la fecha de su presentación. Vencido el referido plazo sin que se haya emitido pronunciamiento expreso, el usuario puede considerar denegada su solicitud.”</w:t>
      </w:r>
    </w:p>
    <w:p w14:paraId="38D0B27D" w14:textId="77777777" w:rsidR="00DC7685" w:rsidRDefault="00DC7685" w:rsidP="00E51188">
      <w:pPr>
        <w:pStyle w:val="Sinespaciado"/>
        <w:shd w:val="clear" w:color="auto" w:fill="FFFFFF"/>
        <w:jc w:val="both"/>
        <w:rPr>
          <w:rFonts w:ascii="Arial" w:hAnsi="Arial" w:cs="Arial"/>
        </w:rPr>
      </w:pPr>
    </w:p>
    <w:p w14:paraId="395C2F24" w14:textId="77777777" w:rsidR="001D3FAA" w:rsidRPr="000B7C3F" w:rsidRDefault="001D3FAA" w:rsidP="00E51188">
      <w:pPr>
        <w:pStyle w:val="Sinespaciado"/>
        <w:shd w:val="clear" w:color="auto" w:fill="FFFFFF"/>
        <w:jc w:val="both"/>
        <w:rPr>
          <w:rFonts w:ascii="Arial" w:hAnsi="Arial" w:cs="Arial"/>
        </w:rPr>
      </w:pPr>
    </w:p>
    <w:p w14:paraId="208947BB" w14:textId="77777777" w:rsidR="00E51188" w:rsidRPr="002774AA" w:rsidRDefault="00E51188" w:rsidP="00E51188">
      <w:pPr>
        <w:pStyle w:val="Sinespaciado"/>
        <w:shd w:val="clear" w:color="auto" w:fill="FFFFFF"/>
        <w:jc w:val="both"/>
        <w:rPr>
          <w:rFonts w:ascii="Arial" w:hAnsi="Arial" w:cs="Arial"/>
        </w:rPr>
      </w:pPr>
      <w:r w:rsidRPr="002774AA">
        <w:rPr>
          <w:rFonts w:ascii="Arial" w:hAnsi="Arial" w:cs="Arial"/>
        </w:rPr>
        <w:t>“Artículo 16-A. Modificación o actualización de oficio de la información del Registro</w:t>
      </w:r>
    </w:p>
    <w:p w14:paraId="4D9187A1" w14:textId="77777777" w:rsidR="00E51188" w:rsidRPr="002774AA" w:rsidRDefault="00E51188" w:rsidP="00E51188">
      <w:pPr>
        <w:pStyle w:val="Sinespaciado"/>
        <w:shd w:val="clear" w:color="auto" w:fill="FFFFFF"/>
        <w:jc w:val="both"/>
        <w:rPr>
          <w:rFonts w:ascii="Arial" w:hAnsi="Arial" w:cs="Arial"/>
        </w:rPr>
      </w:pPr>
    </w:p>
    <w:p w14:paraId="630D1C41" w14:textId="77777777" w:rsidR="00E51188" w:rsidRPr="002774AA" w:rsidRDefault="00E51188" w:rsidP="00E51188">
      <w:pPr>
        <w:pStyle w:val="Sinespaciado"/>
        <w:shd w:val="clear" w:color="auto" w:fill="FFFFFF"/>
        <w:jc w:val="both"/>
        <w:rPr>
          <w:rFonts w:ascii="Arial" w:hAnsi="Arial" w:cs="Arial"/>
        </w:rPr>
      </w:pPr>
      <w:r w:rsidRPr="002774AA">
        <w:rPr>
          <w:rFonts w:ascii="Arial" w:hAnsi="Arial" w:cs="Arial"/>
        </w:rPr>
        <w:t>(…)</w:t>
      </w:r>
    </w:p>
    <w:p w14:paraId="0901D19E" w14:textId="77777777" w:rsidR="00E51188" w:rsidRPr="002774AA" w:rsidRDefault="00E51188" w:rsidP="00E51188">
      <w:pPr>
        <w:pStyle w:val="Sinespaciado"/>
        <w:shd w:val="clear" w:color="auto" w:fill="FFFFFF"/>
        <w:jc w:val="both"/>
        <w:rPr>
          <w:rFonts w:ascii="Arial" w:hAnsi="Arial" w:cs="Arial"/>
        </w:rPr>
      </w:pPr>
    </w:p>
    <w:p w14:paraId="25D3525F" w14:textId="77777777" w:rsidR="00E51188" w:rsidRDefault="00E51188" w:rsidP="001664CD">
      <w:pPr>
        <w:pStyle w:val="Sinespaciado"/>
        <w:shd w:val="clear" w:color="auto" w:fill="FFFFFF"/>
        <w:tabs>
          <w:tab w:val="left" w:pos="284"/>
        </w:tabs>
        <w:ind w:left="284" w:hanging="284"/>
        <w:jc w:val="both"/>
        <w:rPr>
          <w:rFonts w:ascii="Arial" w:hAnsi="Arial" w:cs="Arial"/>
        </w:rPr>
      </w:pPr>
      <w:r w:rsidRPr="002774AA">
        <w:rPr>
          <w:rFonts w:ascii="Arial" w:hAnsi="Arial" w:cs="Arial"/>
        </w:rPr>
        <w:t>d)</w:t>
      </w:r>
      <w:r w:rsidR="00F2654D" w:rsidRPr="002774AA">
        <w:rPr>
          <w:rFonts w:ascii="Arial" w:hAnsi="Arial" w:cs="Arial"/>
        </w:rPr>
        <w:tab/>
      </w:r>
      <w:r w:rsidRPr="002774AA">
        <w:rPr>
          <w:rFonts w:ascii="Arial" w:hAnsi="Arial" w:cs="Arial"/>
        </w:rPr>
        <w:t>Verifique, en base a la información proporcionada por el usuario que tenga registrada en sus sistemas informáticos y/o en sus archivos físicos vinculados a los bienes fiscalizados, y/o emitida por las entidades de la Administración Pública, cambios en los datos de la documentación o información presentada por el usuario para el Registro. No están comprendidos en este supuesto, los datos del Registro que, para ser modificados o actualizados, previamente deben ser modificados o actualizados en el RUC.”</w:t>
      </w:r>
    </w:p>
    <w:p w14:paraId="370BD44A" w14:textId="77777777" w:rsidR="00DD581D" w:rsidRDefault="00DD581D" w:rsidP="001664CD">
      <w:pPr>
        <w:pStyle w:val="Sinespaciado"/>
        <w:shd w:val="clear" w:color="auto" w:fill="FFFFFF"/>
        <w:tabs>
          <w:tab w:val="left" w:pos="284"/>
        </w:tabs>
        <w:ind w:left="284" w:hanging="284"/>
        <w:jc w:val="both"/>
        <w:rPr>
          <w:rFonts w:ascii="Arial" w:hAnsi="Arial" w:cs="Arial"/>
        </w:rPr>
      </w:pPr>
    </w:p>
    <w:p w14:paraId="5BDBE330" w14:textId="77777777" w:rsidR="00DD581D" w:rsidRPr="002774AA" w:rsidRDefault="00DD581D" w:rsidP="001664CD">
      <w:pPr>
        <w:pStyle w:val="Sinespaciado"/>
        <w:shd w:val="clear" w:color="auto" w:fill="FFFFFF"/>
        <w:tabs>
          <w:tab w:val="left" w:pos="284"/>
        </w:tabs>
        <w:ind w:left="284" w:hanging="284"/>
        <w:jc w:val="both"/>
        <w:rPr>
          <w:rFonts w:ascii="Arial" w:hAnsi="Arial" w:cs="Arial"/>
        </w:rPr>
      </w:pPr>
      <w:r>
        <w:rPr>
          <w:rFonts w:ascii="Arial" w:hAnsi="Arial" w:cs="Arial"/>
        </w:rPr>
        <w:t>(…)</w:t>
      </w:r>
    </w:p>
    <w:p w14:paraId="1DA78D25" w14:textId="77777777" w:rsidR="00F2654D" w:rsidRDefault="00F2654D" w:rsidP="00F2654D">
      <w:pPr>
        <w:pStyle w:val="Sinespaciado"/>
        <w:shd w:val="clear" w:color="auto" w:fill="FFFFFF"/>
        <w:jc w:val="both"/>
        <w:rPr>
          <w:rFonts w:ascii="Arial" w:hAnsi="Arial" w:cs="Arial"/>
        </w:rPr>
      </w:pPr>
    </w:p>
    <w:p w14:paraId="3FDE7CB7" w14:textId="77777777" w:rsidR="001D3FAA" w:rsidRPr="002774AA" w:rsidRDefault="001D3FAA" w:rsidP="00F2654D">
      <w:pPr>
        <w:pStyle w:val="Sinespaciado"/>
        <w:shd w:val="clear" w:color="auto" w:fill="FFFFFF"/>
        <w:jc w:val="both"/>
        <w:rPr>
          <w:rFonts w:ascii="Arial" w:hAnsi="Arial" w:cs="Arial"/>
        </w:rPr>
      </w:pPr>
    </w:p>
    <w:p w14:paraId="55633BC4" w14:textId="77777777" w:rsidR="00F2654D" w:rsidRPr="002774AA" w:rsidRDefault="00F2654D" w:rsidP="00F2654D">
      <w:pPr>
        <w:pStyle w:val="Sinespaciado"/>
        <w:shd w:val="clear" w:color="auto" w:fill="FFFFFF"/>
        <w:jc w:val="both"/>
        <w:rPr>
          <w:rFonts w:ascii="Arial" w:hAnsi="Arial" w:cs="Arial"/>
        </w:rPr>
      </w:pPr>
      <w:r w:rsidRPr="002774AA">
        <w:rPr>
          <w:rFonts w:ascii="Arial" w:hAnsi="Arial" w:cs="Arial"/>
        </w:rPr>
        <w:t>“Artículo 17. Vigencia de inscripción en el Registro</w:t>
      </w:r>
    </w:p>
    <w:p w14:paraId="5AF8AC63" w14:textId="77777777" w:rsidR="00F2654D" w:rsidRPr="002774AA" w:rsidRDefault="00F2654D" w:rsidP="00F2654D">
      <w:pPr>
        <w:pStyle w:val="Sinespaciado"/>
        <w:shd w:val="clear" w:color="auto" w:fill="FFFFFF"/>
        <w:jc w:val="both"/>
        <w:rPr>
          <w:rFonts w:ascii="Arial" w:hAnsi="Arial" w:cs="Arial"/>
        </w:rPr>
      </w:pPr>
    </w:p>
    <w:p w14:paraId="10FA382C" w14:textId="77777777" w:rsidR="00F2654D" w:rsidRPr="002774AA" w:rsidRDefault="00F2654D" w:rsidP="00F2654D">
      <w:pPr>
        <w:pStyle w:val="Sinespaciado"/>
        <w:shd w:val="clear" w:color="auto" w:fill="FFFFFF"/>
        <w:tabs>
          <w:tab w:val="left" w:pos="567"/>
        </w:tabs>
        <w:ind w:left="567" w:hanging="567"/>
        <w:jc w:val="both"/>
        <w:rPr>
          <w:rFonts w:ascii="Arial" w:hAnsi="Arial" w:cs="Arial"/>
        </w:rPr>
      </w:pPr>
      <w:r w:rsidRPr="002774AA">
        <w:rPr>
          <w:rFonts w:ascii="Arial" w:hAnsi="Arial" w:cs="Arial"/>
        </w:rPr>
        <w:t xml:space="preserve">17.1. </w:t>
      </w:r>
      <w:r w:rsidRPr="002774AA">
        <w:rPr>
          <w:rFonts w:ascii="Arial" w:hAnsi="Arial" w:cs="Arial"/>
        </w:rPr>
        <w:tab/>
        <w:t>La inscripción en el Registro tiene una vigencia de dos (2) años, computados a partir de la fecha que se señale en la resolución que resuelve la solicitud de inscripción.”</w:t>
      </w:r>
    </w:p>
    <w:p w14:paraId="6A499A2B" w14:textId="77777777" w:rsidR="00F2654D" w:rsidRDefault="00F2654D" w:rsidP="00F2654D">
      <w:pPr>
        <w:pStyle w:val="Sinespaciado"/>
        <w:shd w:val="clear" w:color="auto" w:fill="FFFFFF"/>
        <w:jc w:val="both"/>
        <w:rPr>
          <w:rFonts w:ascii="Arial" w:hAnsi="Arial" w:cs="Arial"/>
        </w:rPr>
      </w:pPr>
    </w:p>
    <w:p w14:paraId="24AC4794" w14:textId="77777777" w:rsidR="00DD581D" w:rsidRDefault="00DD581D" w:rsidP="00F2654D">
      <w:pPr>
        <w:pStyle w:val="Sinespaciado"/>
        <w:shd w:val="clear" w:color="auto" w:fill="FFFFFF"/>
        <w:jc w:val="both"/>
        <w:rPr>
          <w:rFonts w:ascii="Arial" w:hAnsi="Arial" w:cs="Arial"/>
        </w:rPr>
      </w:pPr>
      <w:r>
        <w:rPr>
          <w:rFonts w:ascii="Arial" w:hAnsi="Arial" w:cs="Arial"/>
        </w:rPr>
        <w:t>(…)</w:t>
      </w:r>
    </w:p>
    <w:p w14:paraId="0042B816" w14:textId="77777777" w:rsidR="00DD581D" w:rsidRDefault="00DD581D" w:rsidP="00F2654D">
      <w:pPr>
        <w:pStyle w:val="Sinespaciado"/>
        <w:shd w:val="clear" w:color="auto" w:fill="FFFFFF"/>
        <w:jc w:val="both"/>
        <w:rPr>
          <w:rFonts w:ascii="Arial" w:hAnsi="Arial" w:cs="Arial"/>
        </w:rPr>
      </w:pPr>
    </w:p>
    <w:p w14:paraId="1A9CC3C4" w14:textId="77777777" w:rsidR="001D3FAA" w:rsidRPr="002774AA" w:rsidRDefault="001D3FAA" w:rsidP="00F2654D">
      <w:pPr>
        <w:pStyle w:val="Sinespaciado"/>
        <w:shd w:val="clear" w:color="auto" w:fill="FFFFFF"/>
        <w:jc w:val="both"/>
        <w:rPr>
          <w:rFonts w:ascii="Arial" w:hAnsi="Arial" w:cs="Arial"/>
        </w:rPr>
      </w:pPr>
    </w:p>
    <w:p w14:paraId="0B0EEA49" w14:textId="77777777" w:rsidR="00F2654D" w:rsidRPr="002774AA" w:rsidRDefault="00F2654D" w:rsidP="00F2654D">
      <w:pPr>
        <w:pStyle w:val="Sinespaciado"/>
        <w:shd w:val="clear" w:color="auto" w:fill="FFFFFF"/>
        <w:jc w:val="both"/>
        <w:rPr>
          <w:rFonts w:ascii="Arial" w:hAnsi="Arial" w:cs="Arial"/>
        </w:rPr>
      </w:pPr>
      <w:r w:rsidRPr="002774AA">
        <w:rPr>
          <w:rFonts w:ascii="Arial" w:hAnsi="Arial" w:cs="Arial"/>
        </w:rPr>
        <w:t>“Artículo 18. Renovación de la inscripción en el Registro</w:t>
      </w:r>
    </w:p>
    <w:p w14:paraId="563E9737" w14:textId="77777777" w:rsidR="00F2654D" w:rsidRPr="002774AA" w:rsidRDefault="00F2654D" w:rsidP="00F2654D">
      <w:pPr>
        <w:pStyle w:val="Sinespaciado"/>
        <w:shd w:val="clear" w:color="auto" w:fill="FFFFFF"/>
        <w:jc w:val="both"/>
        <w:rPr>
          <w:rFonts w:ascii="Arial" w:hAnsi="Arial" w:cs="Arial"/>
        </w:rPr>
      </w:pPr>
    </w:p>
    <w:p w14:paraId="3A3BFAD2" w14:textId="77777777" w:rsidR="00F2654D" w:rsidRPr="002774AA" w:rsidRDefault="00F2654D" w:rsidP="00F2654D">
      <w:pPr>
        <w:pStyle w:val="Sinespaciado"/>
        <w:shd w:val="clear" w:color="auto" w:fill="FFFFFF"/>
        <w:tabs>
          <w:tab w:val="left" w:pos="567"/>
        </w:tabs>
        <w:ind w:left="567" w:hanging="567"/>
        <w:jc w:val="both"/>
        <w:rPr>
          <w:rFonts w:ascii="Arial" w:hAnsi="Arial" w:cs="Arial"/>
        </w:rPr>
      </w:pPr>
      <w:r w:rsidRPr="002774AA">
        <w:rPr>
          <w:rFonts w:ascii="Arial" w:hAnsi="Arial" w:cs="Arial"/>
        </w:rPr>
        <w:t>18.1.</w:t>
      </w:r>
      <w:r w:rsidRPr="002774AA">
        <w:rPr>
          <w:rFonts w:ascii="Arial" w:hAnsi="Arial" w:cs="Arial"/>
        </w:rPr>
        <w:tab/>
        <w:t>Para la renovación de la inscripción en el Registro, el usuario debe tener en cuenta las condiciones siguientes:</w:t>
      </w:r>
    </w:p>
    <w:p w14:paraId="2A120E2D" w14:textId="77777777" w:rsidR="00F2654D" w:rsidRPr="002774AA" w:rsidRDefault="00F2654D" w:rsidP="00F2654D">
      <w:pPr>
        <w:pStyle w:val="Sinespaciado"/>
        <w:shd w:val="clear" w:color="auto" w:fill="FFFFFF"/>
        <w:jc w:val="both"/>
        <w:rPr>
          <w:rFonts w:ascii="Arial" w:hAnsi="Arial" w:cs="Arial"/>
        </w:rPr>
      </w:pPr>
    </w:p>
    <w:p w14:paraId="11B69D8E" w14:textId="77777777" w:rsidR="000D3DF6" w:rsidRDefault="000D3DF6" w:rsidP="000D3DF6">
      <w:pPr>
        <w:pStyle w:val="Sinespaciado"/>
        <w:shd w:val="clear" w:color="auto" w:fill="FFFFFF"/>
        <w:tabs>
          <w:tab w:val="left" w:pos="851"/>
        </w:tabs>
        <w:ind w:left="851" w:hanging="284"/>
        <w:jc w:val="both"/>
        <w:rPr>
          <w:rFonts w:ascii="Arial" w:hAnsi="Arial" w:cs="Arial"/>
        </w:rPr>
      </w:pPr>
      <w:r>
        <w:rPr>
          <w:rFonts w:ascii="Arial" w:hAnsi="Arial" w:cs="Arial"/>
        </w:rPr>
        <w:t xml:space="preserve">a) </w:t>
      </w:r>
      <w:r w:rsidRPr="006916F8">
        <w:rPr>
          <w:rFonts w:ascii="Arial" w:hAnsi="Arial" w:cs="Arial"/>
        </w:rPr>
        <w:t>Presentar la solicitud de renovación con una anticipación no mayor a cuarenta y cinco (45) días hábiles antes de la expiración de la vigencia de la inscripción</w:t>
      </w:r>
      <w:r w:rsidR="00AE672F" w:rsidRPr="006916F8">
        <w:rPr>
          <w:rFonts w:ascii="Arial" w:hAnsi="Arial" w:cs="Arial"/>
        </w:rPr>
        <w:t>.</w:t>
      </w:r>
    </w:p>
    <w:p w14:paraId="25C715D2" w14:textId="77777777" w:rsidR="000D3DF6" w:rsidRPr="002774AA" w:rsidRDefault="000D3DF6" w:rsidP="000D3DF6">
      <w:pPr>
        <w:pStyle w:val="Sinespaciado"/>
        <w:shd w:val="clear" w:color="auto" w:fill="FFFFFF"/>
        <w:tabs>
          <w:tab w:val="left" w:pos="851"/>
        </w:tabs>
        <w:ind w:left="851" w:hanging="284"/>
        <w:jc w:val="both"/>
        <w:rPr>
          <w:rFonts w:ascii="Arial" w:hAnsi="Arial" w:cs="Arial"/>
        </w:rPr>
      </w:pPr>
    </w:p>
    <w:p w14:paraId="619CECD5" w14:textId="77777777" w:rsidR="00F2654D" w:rsidRPr="002774AA" w:rsidRDefault="00F2654D" w:rsidP="000D3DF6">
      <w:pPr>
        <w:pStyle w:val="Sinespaciado"/>
        <w:shd w:val="clear" w:color="auto" w:fill="FFFFFF"/>
        <w:tabs>
          <w:tab w:val="left" w:pos="851"/>
        </w:tabs>
        <w:ind w:left="851" w:hanging="284"/>
        <w:jc w:val="both"/>
        <w:rPr>
          <w:rFonts w:ascii="Arial" w:hAnsi="Arial" w:cs="Arial"/>
        </w:rPr>
      </w:pPr>
      <w:r w:rsidRPr="002774AA">
        <w:rPr>
          <w:rFonts w:ascii="Arial" w:hAnsi="Arial" w:cs="Arial"/>
        </w:rPr>
        <w:t xml:space="preserve">b) </w:t>
      </w:r>
      <w:r w:rsidRPr="002774AA">
        <w:rPr>
          <w:rFonts w:ascii="Arial" w:hAnsi="Arial" w:cs="Arial"/>
        </w:rPr>
        <w:tab/>
        <w:t xml:space="preserve">Cumplir con lo dispuesto en el primer y segundo párrafos del artículo 7 de la ley. </w:t>
      </w:r>
    </w:p>
    <w:p w14:paraId="5C369586" w14:textId="77777777" w:rsidR="00F2654D" w:rsidRPr="002774AA" w:rsidRDefault="00F2654D" w:rsidP="000D3DF6">
      <w:pPr>
        <w:pStyle w:val="Sinespaciado"/>
        <w:shd w:val="clear" w:color="auto" w:fill="FFFFFF"/>
        <w:tabs>
          <w:tab w:val="left" w:pos="851"/>
        </w:tabs>
        <w:ind w:left="851" w:hanging="284"/>
        <w:jc w:val="both"/>
        <w:rPr>
          <w:rFonts w:ascii="Arial" w:hAnsi="Arial" w:cs="Arial"/>
        </w:rPr>
      </w:pPr>
    </w:p>
    <w:p w14:paraId="35130FF8" w14:textId="77777777" w:rsidR="00F2654D" w:rsidRPr="002774AA" w:rsidRDefault="00F2654D" w:rsidP="000D3DF6">
      <w:pPr>
        <w:pStyle w:val="Sinespaciado"/>
        <w:shd w:val="clear" w:color="auto" w:fill="FFFFFF"/>
        <w:tabs>
          <w:tab w:val="left" w:pos="851"/>
        </w:tabs>
        <w:ind w:left="851" w:hanging="284"/>
        <w:jc w:val="both"/>
        <w:rPr>
          <w:rFonts w:ascii="Arial" w:hAnsi="Arial" w:cs="Arial"/>
        </w:rPr>
      </w:pPr>
      <w:r w:rsidRPr="002774AA">
        <w:rPr>
          <w:rFonts w:ascii="Arial" w:hAnsi="Arial" w:cs="Arial"/>
        </w:rPr>
        <w:t xml:space="preserve">c) </w:t>
      </w:r>
      <w:r w:rsidRPr="002774AA">
        <w:rPr>
          <w:rFonts w:ascii="Arial" w:hAnsi="Arial" w:cs="Arial"/>
        </w:rPr>
        <w:tab/>
        <w:t>Realizar previamente la actualización total de la información en el RUC.</w:t>
      </w:r>
    </w:p>
    <w:p w14:paraId="37587237" w14:textId="77777777" w:rsidR="00F2654D" w:rsidRPr="002774AA" w:rsidRDefault="00F2654D" w:rsidP="00F2654D">
      <w:pPr>
        <w:pStyle w:val="Sinespaciado"/>
        <w:shd w:val="clear" w:color="auto" w:fill="FFFFFF"/>
        <w:jc w:val="both"/>
        <w:rPr>
          <w:rFonts w:ascii="Arial" w:hAnsi="Arial" w:cs="Arial"/>
        </w:rPr>
      </w:pPr>
      <w:r w:rsidRPr="002774AA">
        <w:rPr>
          <w:rFonts w:ascii="Arial" w:hAnsi="Arial" w:cs="Arial"/>
        </w:rPr>
        <w:t xml:space="preserve"> </w:t>
      </w:r>
    </w:p>
    <w:p w14:paraId="572268A4" w14:textId="77777777" w:rsidR="00F2654D" w:rsidRPr="002774AA" w:rsidRDefault="00F2654D" w:rsidP="00077938">
      <w:pPr>
        <w:pStyle w:val="Sinespaciado"/>
        <w:shd w:val="clear" w:color="auto" w:fill="FFFFFF"/>
        <w:ind w:left="567"/>
        <w:jc w:val="both"/>
        <w:rPr>
          <w:rFonts w:ascii="Arial" w:hAnsi="Arial" w:cs="Arial"/>
        </w:rPr>
      </w:pPr>
      <w:r w:rsidRPr="002774AA">
        <w:rPr>
          <w:rFonts w:ascii="Arial" w:hAnsi="Arial" w:cs="Arial"/>
        </w:rPr>
        <w:t>Para renovar la inscripción en el Registro, el usuario debe cumplir con el requisito de presentar ante la SUNAT, a través de SUNAT Virtual, la solicitud de renovación de inscripción en el Registro, en el formulario que se apruebe para tal fin.</w:t>
      </w:r>
    </w:p>
    <w:p w14:paraId="5E15526A" w14:textId="77777777" w:rsidR="00F2654D" w:rsidRPr="002774AA" w:rsidRDefault="00F2654D" w:rsidP="00F2654D">
      <w:pPr>
        <w:pStyle w:val="Sinespaciado"/>
        <w:shd w:val="clear" w:color="auto" w:fill="FFFFFF"/>
        <w:tabs>
          <w:tab w:val="left" w:pos="567"/>
        </w:tabs>
        <w:ind w:left="567" w:hanging="567"/>
        <w:jc w:val="both"/>
        <w:rPr>
          <w:rFonts w:ascii="Arial" w:hAnsi="Arial" w:cs="Arial"/>
        </w:rPr>
      </w:pPr>
    </w:p>
    <w:p w14:paraId="7307897E" w14:textId="77777777" w:rsidR="00F2654D" w:rsidRPr="002774AA" w:rsidRDefault="00F2654D" w:rsidP="00F2654D">
      <w:pPr>
        <w:pStyle w:val="Sinespaciado"/>
        <w:shd w:val="clear" w:color="auto" w:fill="FFFFFF"/>
        <w:tabs>
          <w:tab w:val="left" w:pos="567"/>
        </w:tabs>
        <w:ind w:left="567" w:hanging="567"/>
        <w:jc w:val="both"/>
        <w:rPr>
          <w:rFonts w:ascii="Arial" w:hAnsi="Arial" w:cs="Arial"/>
        </w:rPr>
      </w:pPr>
      <w:r w:rsidRPr="002774AA">
        <w:rPr>
          <w:rFonts w:ascii="Arial" w:hAnsi="Arial" w:cs="Arial"/>
        </w:rPr>
        <w:t>18.</w:t>
      </w:r>
      <w:r w:rsidR="00064F45" w:rsidRPr="002774AA">
        <w:rPr>
          <w:rFonts w:ascii="Arial" w:hAnsi="Arial" w:cs="Arial"/>
        </w:rPr>
        <w:t>2</w:t>
      </w:r>
      <w:r w:rsidRPr="002774AA">
        <w:rPr>
          <w:rFonts w:ascii="Arial" w:hAnsi="Arial" w:cs="Arial"/>
        </w:rPr>
        <w:t xml:space="preserve">. </w:t>
      </w:r>
      <w:r w:rsidRPr="002774AA">
        <w:rPr>
          <w:rFonts w:ascii="Arial" w:hAnsi="Arial" w:cs="Arial"/>
        </w:rPr>
        <w:tab/>
        <w:t>Para solicitar la renovación de la inscripción en el Registro, el usuario debe:</w:t>
      </w:r>
    </w:p>
    <w:p w14:paraId="03329094" w14:textId="77777777" w:rsidR="00F2654D" w:rsidRPr="002774AA" w:rsidRDefault="00F2654D" w:rsidP="00F2654D">
      <w:pPr>
        <w:pStyle w:val="Sinespaciado"/>
        <w:shd w:val="clear" w:color="auto" w:fill="FFFFFF"/>
        <w:jc w:val="both"/>
        <w:rPr>
          <w:rFonts w:ascii="Arial" w:hAnsi="Arial" w:cs="Arial"/>
        </w:rPr>
      </w:pPr>
      <w:r w:rsidRPr="002774AA">
        <w:rPr>
          <w:rFonts w:ascii="Arial" w:hAnsi="Arial" w:cs="Arial"/>
        </w:rPr>
        <w:t xml:space="preserve">     </w:t>
      </w:r>
    </w:p>
    <w:p w14:paraId="45E11D29" w14:textId="77777777" w:rsidR="00F2654D" w:rsidRPr="002774AA" w:rsidRDefault="00F2654D" w:rsidP="00F2654D">
      <w:pPr>
        <w:pStyle w:val="Sinespaciado"/>
        <w:shd w:val="clear" w:color="auto" w:fill="FFFFFF"/>
        <w:tabs>
          <w:tab w:val="left" w:pos="851"/>
        </w:tabs>
        <w:ind w:left="851" w:hanging="284"/>
        <w:jc w:val="both"/>
        <w:rPr>
          <w:rFonts w:ascii="Arial" w:hAnsi="Arial" w:cs="Arial"/>
        </w:rPr>
      </w:pPr>
      <w:r w:rsidRPr="002774AA">
        <w:rPr>
          <w:rFonts w:ascii="Arial" w:hAnsi="Arial" w:cs="Arial"/>
        </w:rPr>
        <w:t xml:space="preserve">a) </w:t>
      </w:r>
      <w:r w:rsidRPr="002774AA">
        <w:rPr>
          <w:rFonts w:ascii="Arial" w:hAnsi="Arial" w:cs="Arial"/>
        </w:rPr>
        <w:tab/>
        <w:t xml:space="preserve">Ingresar a SUNAT Virtual y con su código de usuario y clave SOL acceder a SUNAT Operaciones en Línea. </w:t>
      </w:r>
    </w:p>
    <w:p w14:paraId="68288BDB" w14:textId="77777777" w:rsidR="00F2654D" w:rsidRPr="002774AA" w:rsidRDefault="00F2654D" w:rsidP="00F2654D">
      <w:pPr>
        <w:pStyle w:val="Sinespaciado"/>
        <w:shd w:val="clear" w:color="auto" w:fill="FFFFFF"/>
        <w:tabs>
          <w:tab w:val="left" w:pos="851"/>
        </w:tabs>
        <w:ind w:left="851" w:hanging="284"/>
        <w:jc w:val="both"/>
        <w:rPr>
          <w:rFonts w:ascii="Arial" w:hAnsi="Arial" w:cs="Arial"/>
        </w:rPr>
      </w:pPr>
    </w:p>
    <w:p w14:paraId="768A38DB" w14:textId="77777777" w:rsidR="00F2654D" w:rsidRPr="002774AA" w:rsidRDefault="00F2654D" w:rsidP="00F2654D">
      <w:pPr>
        <w:pStyle w:val="Sinespaciado"/>
        <w:shd w:val="clear" w:color="auto" w:fill="FFFFFF"/>
        <w:tabs>
          <w:tab w:val="left" w:pos="851"/>
        </w:tabs>
        <w:ind w:left="851" w:hanging="284"/>
        <w:jc w:val="both"/>
        <w:rPr>
          <w:rFonts w:ascii="Arial" w:hAnsi="Arial" w:cs="Arial"/>
        </w:rPr>
      </w:pPr>
      <w:r w:rsidRPr="002774AA">
        <w:rPr>
          <w:rFonts w:ascii="Arial" w:hAnsi="Arial" w:cs="Arial"/>
        </w:rPr>
        <w:t>b)</w:t>
      </w:r>
      <w:r w:rsidRPr="002774AA">
        <w:rPr>
          <w:rFonts w:ascii="Arial" w:hAnsi="Arial" w:cs="Arial"/>
        </w:rPr>
        <w:tab/>
        <w:t>Ubicar y elegir en SUNAT Operaciones en Línea el formulario correspondiente.</w:t>
      </w:r>
    </w:p>
    <w:p w14:paraId="2FB423C5" w14:textId="77777777" w:rsidR="00F2654D" w:rsidRPr="002774AA" w:rsidRDefault="00F2654D" w:rsidP="00F2654D">
      <w:pPr>
        <w:pStyle w:val="Sinespaciado"/>
        <w:shd w:val="clear" w:color="auto" w:fill="FFFFFF"/>
        <w:jc w:val="both"/>
        <w:rPr>
          <w:rFonts w:ascii="Arial" w:hAnsi="Arial" w:cs="Arial"/>
        </w:rPr>
      </w:pPr>
    </w:p>
    <w:p w14:paraId="2CCCF9EF" w14:textId="77777777" w:rsidR="00F2654D" w:rsidRPr="002774AA" w:rsidRDefault="00F2654D" w:rsidP="00F2654D">
      <w:pPr>
        <w:pStyle w:val="Sinespaciado"/>
        <w:shd w:val="clear" w:color="auto" w:fill="FFFFFF"/>
        <w:tabs>
          <w:tab w:val="left" w:pos="567"/>
        </w:tabs>
        <w:ind w:left="567" w:hanging="567"/>
        <w:jc w:val="both"/>
        <w:rPr>
          <w:rFonts w:ascii="Arial" w:hAnsi="Arial" w:cs="Arial"/>
        </w:rPr>
      </w:pPr>
      <w:r w:rsidRPr="002774AA">
        <w:rPr>
          <w:rFonts w:ascii="Arial" w:hAnsi="Arial" w:cs="Arial"/>
        </w:rPr>
        <w:t>18.</w:t>
      </w:r>
      <w:r w:rsidR="00064F45" w:rsidRPr="002774AA">
        <w:rPr>
          <w:rFonts w:ascii="Arial" w:hAnsi="Arial" w:cs="Arial"/>
        </w:rPr>
        <w:t>3</w:t>
      </w:r>
      <w:r w:rsidRPr="002774AA">
        <w:rPr>
          <w:rFonts w:ascii="Arial" w:hAnsi="Arial" w:cs="Arial"/>
        </w:rPr>
        <w:t>.</w:t>
      </w:r>
      <w:r w:rsidRPr="002774AA">
        <w:rPr>
          <w:rFonts w:ascii="Arial" w:hAnsi="Arial" w:cs="Arial"/>
        </w:rPr>
        <w:tab/>
        <w:t xml:space="preserve">Elegida la solicitud de renovación de la inscripción, el sistema de la SUNAT valida si el usuario cumple con las condiciones señaladas en el numeral 18.1. </w:t>
      </w:r>
    </w:p>
    <w:p w14:paraId="4E9D1699" w14:textId="77777777" w:rsidR="00F2654D" w:rsidRPr="002774AA" w:rsidRDefault="00F2654D" w:rsidP="00F2654D">
      <w:pPr>
        <w:pStyle w:val="Sinespaciado"/>
        <w:shd w:val="clear" w:color="auto" w:fill="FFFFFF"/>
        <w:tabs>
          <w:tab w:val="left" w:pos="567"/>
        </w:tabs>
        <w:ind w:left="567" w:hanging="567"/>
        <w:jc w:val="both"/>
        <w:rPr>
          <w:rFonts w:ascii="Arial" w:hAnsi="Arial" w:cs="Arial"/>
        </w:rPr>
      </w:pPr>
    </w:p>
    <w:p w14:paraId="7B78BE13" w14:textId="77777777" w:rsidR="00F2654D" w:rsidRPr="002774AA" w:rsidRDefault="00F2654D" w:rsidP="00F2654D">
      <w:pPr>
        <w:pStyle w:val="Sinespaciado"/>
        <w:shd w:val="clear" w:color="auto" w:fill="FFFFFF"/>
        <w:tabs>
          <w:tab w:val="left" w:pos="567"/>
        </w:tabs>
        <w:ind w:left="567" w:hanging="567"/>
        <w:jc w:val="both"/>
        <w:rPr>
          <w:rFonts w:ascii="Arial" w:hAnsi="Arial" w:cs="Arial"/>
        </w:rPr>
      </w:pPr>
      <w:r w:rsidRPr="002774AA">
        <w:rPr>
          <w:rFonts w:ascii="Arial" w:hAnsi="Arial" w:cs="Arial"/>
        </w:rPr>
        <w:t>18.</w:t>
      </w:r>
      <w:r w:rsidR="00064F45" w:rsidRPr="002774AA">
        <w:rPr>
          <w:rFonts w:ascii="Arial" w:hAnsi="Arial" w:cs="Arial"/>
        </w:rPr>
        <w:t>4</w:t>
      </w:r>
      <w:r w:rsidRPr="002774AA">
        <w:rPr>
          <w:rFonts w:ascii="Arial" w:hAnsi="Arial" w:cs="Arial"/>
        </w:rPr>
        <w:t xml:space="preserve">. </w:t>
      </w:r>
      <w:r w:rsidRPr="002774AA">
        <w:rPr>
          <w:rFonts w:ascii="Arial" w:hAnsi="Arial" w:cs="Arial"/>
        </w:rPr>
        <w:tab/>
        <w:t xml:space="preserve">De validar </w:t>
      </w:r>
      <w:r w:rsidR="00064F45" w:rsidRPr="002774AA">
        <w:rPr>
          <w:rFonts w:ascii="Arial" w:hAnsi="Arial" w:cs="Arial"/>
        </w:rPr>
        <w:t xml:space="preserve">las condiciones señaladas </w:t>
      </w:r>
      <w:r w:rsidRPr="002774AA">
        <w:rPr>
          <w:rFonts w:ascii="Arial" w:hAnsi="Arial" w:cs="Arial"/>
        </w:rPr>
        <w:t xml:space="preserve">en el </w:t>
      </w:r>
      <w:r w:rsidR="00791864" w:rsidRPr="002774AA">
        <w:rPr>
          <w:rFonts w:ascii="Arial" w:hAnsi="Arial" w:cs="Arial"/>
        </w:rPr>
        <w:t>numeral 18.1</w:t>
      </w:r>
      <w:r w:rsidRPr="002774AA">
        <w:rPr>
          <w:rFonts w:ascii="Arial" w:hAnsi="Arial" w:cs="Arial"/>
        </w:rPr>
        <w:t>, el sistema de la SUNAT da acceso a la solicitud y el usuario debe incluir la información que ésta señale y presentarla a través de SUNAT Operaciones en Línea siguiendo las indicaciones que muestra el sistema de la SUNAT.</w:t>
      </w:r>
    </w:p>
    <w:p w14:paraId="6220DE94" w14:textId="77777777" w:rsidR="00F2654D" w:rsidRPr="002774AA" w:rsidRDefault="00F2654D" w:rsidP="00F2654D">
      <w:pPr>
        <w:pStyle w:val="Sinespaciado"/>
        <w:shd w:val="clear" w:color="auto" w:fill="FFFFFF"/>
        <w:jc w:val="both"/>
        <w:rPr>
          <w:rFonts w:ascii="Arial" w:hAnsi="Arial" w:cs="Arial"/>
        </w:rPr>
      </w:pPr>
    </w:p>
    <w:p w14:paraId="2207C163" w14:textId="77777777" w:rsidR="00F2654D" w:rsidRPr="002774AA" w:rsidRDefault="00F2654D" w:rsidP="00F2654D">
      <w:pPr>
        <w:pStyle w:val="Sinespaciado"/>
        <w:shd w:val="clear" w:color="auto" w:fill="FFFFFF"/>
        <w:ind w:left="567"/>
        <w:jc w:val="both"/>
        <w:rPr>
          <w:rFonts w:ascii="Arial" w:hAnsi="Arial" w:cs="Arial"/>
        </w:rPr>
      </w:pPr>
      <w:r w:rsidRPr="002774AA">
        <w:rPr>
          <w:rFonts w:ascii="Arial" w:hAnsi="Arial" w:cs="Arial"/>
        </w:rPr>
        <w:t xml:space="preserve">Una vez concluida la presentación de la referida solicitud, el sistema de la SUNAT genera automáticamente una constancia de presentación, la cual puede ser impresa. Dicha constancia contiene los datos de la solicitud y el número de orden asignado por la SUNAT.  </w:t>
      </w:r>
    </w:p>
    <w:p w14:paraId="1E92C2D7" w14:textId="77777777" w:rsidR="00F2654D" w:rsidRPr="002774AA" w:rsidRDefault="00F2654D" w:rsidP="00F2654D">
      <w:pPr>
        <w:pStyle w:val="Sinespaciado"/>
        <w:shd w:val="clear" w:color="auto" w:fill="FFFFFF"/>
        <w:ind w:left="567"/>
        <w:jc w:val="both"/>
        <w:rPr>
          <w:rFonts w:ascii="Arial" w:hAnsi="Arial" w:cs="Arial"/>
        </w:rPr>
      </w:pPr>
    </w:p>
    <w:p w14:paraId="7F497DB4" w14:textId="77777777" w:rsidR="00F2654D" w:rsidRPr="002774AA" w:rsidRDefault="00F2654D" w:rsidP="00F2654D">
      <w:pPr>
        <w:pStyle w:val="Sinespaciado"/>
        <w:shd w:val="clear" w:color="auto" w:fill="FFFFFF"/>
        <w:ind w:left="567"/>
        <w:jc w:val="both"/>
        <w:rPr>
          <w:rFonts w:ascii="Arial" w:hAnsi="Arial" w:cs="Arial"/>
        </w:rPr>
      </w:pPr>
      <w:r w:rsidRPr="002774AA">
        <w:rPr>
          <w:rFonts w:ascii="Arial" w:hAnsi="Arial" w:cs="Arial"/>
        </w:rPr>
        <w:t xml:space="preserve">De no validar </w:t>
      </w:r>
      <w:r w:rsidR="00064F45" w:rsidRPr="002774AA">
        <w:rPr>
          <w:rFonts w:ascii="Arial" w:hAnsi="Arial" w:cs="Arial"/>
        </w:rPr>
        <w:t xml:space="preserve">las condiciones señaladas </w:t>
      </w:r>
      <w:r w:rsidRPr="002774AA">
        <w:rPr>
          <w:rFonts w:ascii="Arial" w:hAnsi="Arial" w:cs="Arial"/>
        </w:rPr>
        <w:t xml:space="preserve">en el numeral </w:t>
      </w:r>
      <w:r w:rsidR="00791864" w:rsidRPr="002774AA">
        <w:rPr>
          <w:rFonts w:ascii="Arial" w:hAnsi="Arial" w:cs="Arial"/>
        </w:rPr>
        <w:t>18.1</w:t>
      </w:r>
      <w:r w:rsidRPr="002774AA">
        <w:rPr>
          <w:rFonts w:ascii="Arial" w:hAnsi="Arial" w:cs="Arial"/>
        </w:rPr>
        <w:t>, el sistema de la SUNAT informa al usuario el motivo a efecto de que este proceda con la subsanación correspondiente y, de considerarlo, iniciar un nuevo procedimiento de renovación.</w:t>
      </w:r>
    </w:p>
    <w:p w14:paraId="41686D28" w14:textId="77777777" w:rsidR="00F2654D" w:rsidRPr="002774AA" w:rsidRDefault="00F2654D" w:rsidP="00F2654D">
      <w:pPr>
        <w:pStyle w:val="Sinespaciado"/>
        <w:shd w:val="clear" w:color="auto" w:fill="FFFFFF"/>
        <w:jc w:val="both"/>
        <w:rPr>
          <w:rFonts w:ascii="Arial" w:hAnsi="Arial" w:cs="Arial"/>
        </w:rPr>
      </w:pPr>
    </w:p>
    <w:p w14:paraId="5E3080A7" w14:textId="77777777" w:rsidR="00F2654D" w:rsidRPr="002774AA" w:rsidRDefault="00F2654D" w:rsidP="00F2654D">
      <w:pPr>
        <w:pStyle w:val="Sinespaciado"/>
        <w:shd w:val="clear" w:color="auto" w:fill="FFFFFF"/>
        <w:tabs>
          <w:tab w:val="left" w:pos="567"/>
        </w:tabs>
        <w:ind w:left="567" w:hanging="567"/>
        <w:jc w:val="both"/>
        <w:rPr>
          <w:rFonts w:ascii="Arial" w:hAnsi="Arial" w:cs="Arial"/>
        </w:rPr>
      </w:pPr>
      <w:r w:rsidRPr="002774AA">
        <w:rPr>
          <w:rFonts w:ascii="Arial" w:hAnsi="Arial" w:cs="Arial"/>
        </w:rPr>
        <w:t>18.</w:t>
      </w:r>
      <w:r w:rsidR="00064F45" w:rsidRPr="002774AA">
        <w:rPr>
          <w:rFonts w:ascii="Arial" w:hAnsi="Arial" w:cs="Arial"/>
        </w:rPr>
        <w:t>5</w:t>
      </w:r>
      <w:r w:rsidRPr="002774AA">
        <w:rPr>
          <w:rFonts w:ascii="Arial" w:hAnsi="Arial" w:cs="Arial"/>
        </w:rPr>
        <w:t xml:space="preserve">. </w:t>
      </w:r>
      <w:r w:rsidRPr="002774AA">
        <w:rPr>
          <w:rFonts w:ascii="Arial" w:hAnsi="Arial" w:cs="Arial"/>
        </w:rPr>
        <w:tab/>
        <w:t>La SUNAT resuelve la solicitud de renovación de la inscripción en el Registro presentada por el usuario dentro del plazo máximo de treinta (30) días hábiles contados a partir de la fecha de su presentación. Vencido el referido plazo sin que se haya emitido pronunciamiento expreso, el usuario puede considerar denegada su solicitud.”</w:t>
      </w:r>
    </w:p>
    <w:p w14:paraId="05C480CE" w14:textId="77777777" w:rsidR="00F2654D" w:rsidRDefault="00F2654D" w:rsidP="00F2654D">
      <w:pPr>
        <w:pStyle w:val="Sinespaciado"/>
        <w:shd w:val="clear" w:color="auto" w:fill="FFFFFF"/>
        <w:jc w:val="both"/>
        <w:rPr>
          <w:rFonts w:ascii="Arial" w:hAnsi="Arial" w:cs="Arial"/>
        </w:rPr>
      </w:pPr>
    </w:p>
    <w:p w14:paraId="5E8E1528" w14:textId="77777777" w:rsidR="001D3FAA" w:rsidRPr="002774AA" w:rsidRDefault="001D3FAA" w:rsidP="00F2654D">
      <w:pPr>
        <w:pStyle w:val="Sinespaciado"/>
        <w:shd w:val="clear" w:color="auto" w:fill="FFFFFF"/>
        <w:jc w:val="both"/>
        <w:rPr>
          <w:rFonts w:ascii="Arial" w:hAnsi="Arial" w:cs="Arial"/>
        </w:rPr>
      </w:pPr>
    </w:p>
    <w:p w14:paraId="0BCE93D3" w14:textId="77777777" w:rsidR="00F2654D" w:rsidRPr="00EE3DC6" w:rsidRDefault="00F2654D" w:rsidP="00F2654D">
      <w:pPr>
        <w:pStyle w:val="Sinespaciado"/>
        <w:shd w:val="clear" w:color="auto" w:fill="FFFFFF"/>
        <w:jc w:val="both"/>
        <w:rPr>
          <w:rFonts w:ascii="Arial" w:hAnsi="Arial" w:cs="Arial"/>
        </w:rPr>
      </w:pPr>
      <w:r w:rsidRPr="00EE3DC6">
        <w:rPr>
          <w:rFonts w:ascii="Arial" w:hAnsi="Arial" w:cs="Arial"/>
        </w:rPr>
        <w:t>“Artículo 19. Baja de inscripción en el Registro</w:t>
      </w:r>
    </w:p>
    <w:p w14:paraId="0F09B589" w14:textId="77777777" w:rsidR="00F2654D" w:rsidRPr="00EE3DC6" w:rsidRDefault="00F2654D" w:rsidP="00F2654D">
      <w:pPr>
        <w:pStyle w:val="Sinespaciado"/>
        <w:shd w:val="clear" w:color="auto" w:fill="FFFFFF"/>
        <w:jc w:val="both"/>
        <w:rPr>
          <w:rFonts w:ascii="Arial" w:hAnsi="Arial" w:cs="Arial"/>
        </w:rPr>
      </w:pPr>
    </w:p>
    <w:p w14:paraId="0285FEDF" w14:textId="77777777" w:rsidR="00F2654D" w:rsidRPr="00EE3DC6" w:rsidRDefault="00F2654D" w:rsidP="00F2654D">
      <w:pPr>
        <w:pStyle w:val="Sinespaciado"/>
        <w:shd w:val="clear" w:color="auto" w:fill="FFFFFF"/>
        <w:jc w:val="both"/>
        <w:rPr>
          <w:rFonts w:ascii="Arial" w:hAnsi="Arial" w:cs="Arial"/>
        </w:rPr>
      </w:pPr>
      <w:r w:rsidRPr="00EE3DC6">
        <w:rPr>
          <w:rFonts w:ascii="Arial" w:hAnsi="Arial" w:cs="Arial"/>
        </w:rPr>
        <w:t>(…)</w:t>
      </w:r>
    </w:p>
    <w:p w14:paraId="698F6A08" w14:textId="77777777" w:rsidR="00F2654D" w:rsidRPr="00EE3DC6" w:rsidRDefault="00F2654D" w:rsidP="00F2654D">
      <w:pPr>
        <w:pStyle w:val="Sinespaciado"/>
        <w:shd w:val="clear" w:color="auto" w:fill="FFFFFF"/>
        <w:jc w:val="both"/>
        <w:rPr>
          <w:rFonts w:ascii="Arial" w:hAnsi="Arial" w:cs="Arial"/>
        </w:rPr>
      </w:pPr>
    </w:p>
    <w:p w14:paraId="3DE39784" w14:textId="77777777" w:rsidR="00F2654D" w:rsidRPr="00EE3DC6" w:rsidRDefault="00F2654D" w:rsidP="00F2654D">
      <w:pPr>
        <w:pStyle w:val="Sinespaciado"/>
        <w:shd w:val="clear" w:color="auto" w:fill="FFFFFF"/>
        <w:tabs>
          <w:tab w:val="left" w:pos="567"/>
        </w:tabs>
        <w:ind w:left="567" w:hanging="567"/>
        <w:jc w:val="both"/>
        <w:rPr>
          <w:rFonts w:ascii="Arial" w:hAnsi="Arial" w:cs="Arial"/>
        </w:rPr>
      </w:pPr>
      <w:r w:rsidRPr="00EE3DC6">
        <w:rPr>
          <w:rFonts w:ascii="Arial" w:hAnsi="Arial" w:cs="Arial"/>
        </w:rPr>
        <w:t xml:space="preserve">19.2. </w:t>
      </w:r>
      <w:r w:rsidRPr="00EE3DC6">
        <w:rPr>
          <w:rFonts w:ascii="Arial" w:hAnsi="Arial" w:cs="Arial"/>
        </w:rPr>
        <w:tab/>
        <w:t>Tratándose de la baja definitiva de la inscripción en el Registro por sentencia condenatoria firme vigente a que se refieren los numerales 1 y 2 del artículo 9 de la ley, la SUNAT emite y notifica la resolución de la baja definitiva al usuario en un plazo no mayor de seis (6) días hábiles posteriores a la recepción de la información.</w:t>
      </w:r>
    </w:p>
    <w:p w14:paraId="5F386EEE" w14:textId="77777777" w:rsidR="00F2654D" w:rsidRPr="00EE3DC6" w:rsidRDefault="00F2654D" w:rsidP="00F2654D">
      <w:pPr>
        <w:pStyle w:val="Sinespaciado"/>
        <w:shd w:val="clear" w:color="auto" w:fill="FFFFFF"/>
        <w:jc w:val="both"/>
        <w:rPr>
          <w:rFonts w:ascii="Arial" w:hAnsi="Arial" w:cs="Arial"/>
        </w:rPr>
      </w:pPr>
    </w:p>
    <w:p w14:paraId="13048159" w14:textId="77777777" w:rsidR="00F2654D" w:rsidRPr="00EE3DC6" w:rsidRDefault="00F2654D" w:rsidP="0075437B">
      <w:pPr>
        <w:pStyle w:val="Sinespaciado"/>
        <w:shd w:val="clear" w:color="auto" w:fill="FFFFFF"/>
        <w:ind w:left="567"/>
        <w:jc w:val="both"/>
        <w:rPr>
          <w:rFonts w:ascii="Arial" w:hAnsi="Arial" w:cs="Arial"/>
        </w:rPr>
      </w:pPr>
      <w:r w:rsidRPr="00EE3DC6">
        <w:rPr>
          <w:rFonts w:ascii="Arial" w:hAnsi="Arial" w:cs="Arial"/>
        </w:rPr>
        <w:t xml:space="preserve">En el caso de la baja definitiva de la inscripción en el Registro por suspensión a que se refiere el numeral 3 del artículo 9 de la ley, la SUNAT emite y notifica la resolución para dar la baja definitiva al usuario en un plazo no mayor de </w:t>
      </w:r>
      <w:r w:rsidRPr="00095810">
        <w:rPr>
          <w:rFonts w:ascii="Arial" w:hAnsi="Arial" w:cs="Arial"/>
        </w:rPr>
        <w:t xml:space="preserve">seis (6) días </w:t>
      </w:r>
      <w:r w:rsidRPr="008E3A26">
        <w:rPr>
          <w:rFonts w:ascii="Arial" w:hAnsi="Arial" w:cs="Arial"/>
        </w:rPr>
        <w:t>hábiles posteriores a que quede consentida o firme la resolución</w:t>
      </w:r>
      <w:r w:rsidRPr="00EE3DC6">
        <w:rPr>
          <w:rFonts w:ascii="Arial" w:hAnsi="Arial" w:cs="Arial"/>
        </w:rPr>
        <w:t xml:space="preserve"> que dispone la suspensión del usuario por tercera vez.</w:t>
      </w:r>
    </w:p>
    <w:p w14:paraId="2EE2E17D" w14:textId="77777777" w:rsidR="00F2654D" w:rsidRPr="00EE3DC6" w:rsidRDefault="00F2654D" w:rsidP="0075437B">
      <w:pPr>
        <w:pStyle w:val="Sinespaciado"/>
        <w:shd w:val="clear" w:color="auto" w:fill="FFFFFF"/>
        <w:ind w:left="567"/>
        <w:jc w:val="both"/>
        <w:rPr>
          <w:rFonts w:ascii="Arial" w:hAnsi="Arial" w:cs="Arial"/>
        </w:rPr>
      </w:pPr>
    </w:p>
    <w:p w14:paraId="50F14E0D" w14:textId="77777777" w:rsidR="00F2654D" w:rsidRDefault="008D62E0" w:rsidP="0075437B">
      <w:pPr>
        <w:pStyle w:val="Sinespaciado"/>
        <w:shd w:val="clear" w:color="auto" w:fill="FFFFFF"/>
        <w:ind w:left="567"/>
        <w:jc w:val="both"/>
        <w:rPr>
          <w:rFonts w:ascii="Arial" w:hAnsi="Arial" w:cs="Arial"/>
        </w:rPr>
      </w:pPr>
      <w:r w:rsidRPr="002B7EFD">
        <w:rPr>
          <w:rFonts w:ascii="Arial" w:hAnsi="Arial" w:cs="Arial"/>
        </w:rPr>
        <w:t>Al día siguiente de</w:t>
      </w:r>
      <w:r w:rsidRPr="00BF3B54">
        <w:rPr>
          <w:rFonts w:ascii="Arial" w:hAnsi="Arial" w:cs="Arial"/>
        </w:rPr>
        <w:t xml:space="preserve"> </w:t>
      </w:r>
      <w:r w:rsidR="00F2654D" w:rsidRPr="00BF3B54">
        <w:rPr>
          <w:rFonts w:ascii="Arial" w:hAnsi="Arial" w:cs="Arial"/>
        </w:rPr>
        <w:t>notificada la mencionada resolución se da la baja definitiva de la inscripción. De no haberse realizado la notificación al vencimiento de dicho plazo por hecho imputable al usuario, la SUNAT dispone inmediatamente la baja definitiva, sin perjuicio de culminar con el acto de notificación.</w:t>
      </w:r>
    </w:p>
    <w:p w14:paraId="544C3A2A" w14:textId="77777777" w:rsidR="00F2654D" w:rsidRPr="00EE3DC6" w:rsidRDefault="00F2654D" w:rsidP="00F2654D">
      <w:pPr>
        <w:pStyle w:val="Sinespaciado"/>
        <w:shd w:val="clear" w:color="auto" w:fill="FFFFFF"/>
        <w:jc w:val="both"/>
        <w:rPr>
          <w:rFonts w:ascii="Arial" w:hAnsi="Arial" w:cs="Arial"/>
        </w:rPr>
      </w:pPr>
    </w:p>
    <w:p w14:paraId="0B603740" w14:textId="77777777" w:rsidR="00F2654D" w:rsidRPr="00EE3DC6" w:rsidRDefault="00F2654D" w:rsidP="00F2654D">
      <w:pPr>
        <w:pStyle w:val="Sinespaciado"/>
        <w:shd w:val="clear" w:color="auto" w:fill="FFFFFF"/>
        <w:tabs>
          <w:tab w:val="left" w:pos="567"/>
        </w:tabs>
        <w:ind w:left="567" w:hanging="567"/>
        <w:jc w:val="both"/>
        <w:rPr>
          <w:rFonts w:ascii="Arial" w:hAnsi="Arial" w:cs="Arial"/>
        </w:rPr>
      </w:pPr>
      <w:r w:rsidRPr="00EE3DC6">
        <w:rPr>
          <w:rFonts w:ascii="Arial" w:hAnsi="Arial" w:cs="Arial"/>
        </w:rPr>
        <w:t xml:space="preserve">19.3. </w:t>
      </w:r>
      <w:r w:rsidRPr="00EE3DC6">
        <w:rPr>
          <w:rFonts w:ascii="Arial" w:hAnsi="Arial" w:cs="Arial"/>
        </w:rPr>
        <w:tab/>
        <w:t>Se debe solicitar la baja de inscripción en el Registro cuando se produzca cualquiera de los siguientes hechos:</w:t>
      </w:r>
    </w:p>
    <w:p w14:paraId="05344B80" w14:textId="77777777" w:rsidR="00F2654D" w:rsidRPr="00EE3DC6" w:rsidRDefault="00F2654D" w:rsidP="0075437B">
      <w:pPr>
        <w:pStyle w:val="Sinespaciado"/>
        <w:shd w:val="clear" w:color="auto" w:fill="FFFFFF"/>
        <w:tabs>
          <w:tab w:val="left" w:pos="851"/>
        </w:tabs>
        <w:ind w:left="851" w:hanging="284"/>
        <w:jc w:val="both"/>
        <w:rPr>
          <w:rFonts w:ascii="Arial" w:hAnsi="Arial" w:cs="Arial"/>
        </w:rPr>
      </w:pPr>
      <w:r w:rsidRPr="00EE3DC6">
        <w:rPr>
          <w:rFonts w:ascii="Arial" w:hAnsi="Arial" w:cs="Arial"/>
        </w:rPr>
        <w:t xml:space="preserve">a) </w:t>
      </w:r>
      <w:r w:rsidR="0075437B" w:rsidRPr="00EE3DC6">
        <w:rPr>
          <w:rFonts w:ascii="Arial" w:hAnsi="Arial" w:cs="Arial"/>
        </w:rPr>
        <w:tab/>
      </w:r>
      <w:r w:rsidRPr="00EE3DC6">
        <w:rPr>
          <w:rFonts w:ascii="Arial" w:hAnsi="Arial" w:cs="Arial"/>
        </w:rPr>
        <w:t>Cierre o cese definitivo.</w:t>
      </w:r>
    </w:p>
    <w:p w14:paraId="42411849" w14:textId="77777777" w:rsidR="00F2654D" w:rsidRPr="00EE3DC6" w:rsidRDefault="00F2654D" w:rsidP="0075437B">
      <w:pPr>
        <w:pStyle w:val="Sinespaciado"/>
        <w:shd w:val="clear" w:color="auto" w:fill="FFFFFF"/>
        <w:tabs>
          <w:tab w:val="left" w:pos="851"/>
        </w:tabs>
        <w:ind w:left="851" w:hanging="284"/>
        <w:jc w:val="both"/>
        <w:rPr>
          <w:rFonts w:ascii="Arial" w:hAnsi="Arial" w:cs="Arial"/>
        </w:rPr>
      </w:pPr>
      <w:r w:rsidRPr="00EE3DC6">
        <w:rPr>
          <w:rFonts w:ascii="Arial" w:hAnsi="Arial" w:cs="Arial"/>
        </w:rPr>
        <w:t xml:space="preserve">b) </w:t>
      </w:r>
      <w:r w:rsidR="0075437B" w:rsidRPr="00EE3DC6">
        <w:rPr>
          <w:rFonts w:ascii="Arial" w:hAnsi="Arial" w:cs="Arial"/>
        </w:rPr>
        <w:tab/>
      </w:r>
      <w:r w:rsidRPr="00EE3DC6">
        <w:rPr>
          <w:rFonts w:ascii="Arial" w:hAnsi="Arial" w:cs="Arial"/>
        </w:rPr>
        <w:t>Quiebra.</w:t>
      </w:r>
    </w:p>
    <w:p w14:paraId="564D777E" w14:textId="77777777" w:rsidR="00F2654D" w:rsidRPr="00EE3DC6" w:rsidRDefault="00F2654D" w:rsidP="0075437B">
      <w:pPr>
        <w:pStyle w:val="Sinespaciado"/>
        <w:shd w:val="clear" w:color="auto" w:fill="FFFFFF"/>
        <w:tabs>
          <w:tab w:val="left" w:pos="851"/>
        </w:tabs>
        <w:ind w:left="851" w:hanging="284"/>
        <w:jc w:val="both"/>
        <w:rPr>
          <w:rFonts w:ascii="Arial" w:hAnsi="Arial" w:cs="Arial"/>
        </w:rPr>
      </w:pPr>
      <w:r w:rsidRPr="00EE3DC6">
        <w:rPr>
          <w:rFonts w:ascii="Arial" w:hAnsi="Arial" w:cs="Arial"/>
        </w:rPr>
        <w:t xml:space="preserve">c) </w:t>
      </w:r>
      <w:r w:rsidR="0075437B" w:rsidRPr="00EE3DC6">
        <w:rPr>
          <w:rFonts w:ascii="Arial" w:hAnsi="Arial" w:cs="Arial"/>
        </w:rPr>
        <w:tab/>
      </w:r>
      <w:r w:rsidRPr="00EE3DC6">
        <w:rPr>
          <w:rFonts w:ascii="Arial" w:hAnsi="Arial" w:cs="Arial"/>
        </w:rPr>
        <w:t>Extinción de las personas jurídicas.</w:t>
      </w:r>
    </w:p>
    <w:p w14:paraId="74EE07D8" w14:textId="77777777" w:rsidR="00F2654D" w:rsidRPr="00EE3DC6" w:rsidRDefault="00F2654D" w:rsidP="0075437B">
      <w:pPr>
        <w:pStyle w:val="Sinespaciado"/>
        <w:shd w:val="clear" w:color="auto" w:fill="FFFFFF"/>
        <w:tabs>
          <w:tab w:val="left" w:pos="851"/>
        </w:tabs>
        <w:ind w:left="851" w:hanging="284"/>
        <w:jc w:val="both"/>
        <w:rPr>
          <w:rFonts w:ascii="Arial" w:hAnsi="Arial" w:cs="Arial"/>
        </w:rPr>
      </w:pPr>
      <w:r w:rsidRPr="00EE3DC6">
        <w:rPr>
          <w:rFonts w:ascii="Arial" w:hAnsi="Arial" w:cs="Arial"/>
        </w:rPr>
        <w:t xml:space="preserve">d) </w:t>
      </w:r>
      <w:r w:rsidR="0075437B" w:rsidRPr="00EE3DC6">
        <w:rPr>
          <w:rFonts w:ascii="Arial" w:hAnsi="Arial" w:cs="Arial"/>
        </w:rPr>
        <w:tab/>
      </w:r>
      <w:r w:rsidRPr="00EE3DC6">
        <w:rPr>
          <w:rFonts w:ascii="Arial" w:hAnsi="Arial" w:cs="Arial"/>
        </w:rPr>
        <w:t>Fallecimiento de la persona natural.</w:t>
      </w:r>
    </w:p>
    <w:p w14:paraId="6AAFD8F6" w14:textId="77777777" w:rsidR="00F2654D" w:rsidRPr="00EE3DC6" w:rsidRDefault="00F2654D" w:rsidP="0075437B">
      <w:pPr>
        <w:pStyle w:val="Sinespaciado"/>
        <w:shd w:val="clear" w:color="auto" w:fill="FFFFFF"/>
        <w:tabs>
          <w:tab w:val="left" w:pos="851"/>
        </w:tabs>
        <w:ind w:left="851" w:hanging="284"/>
        <w:jc w:val="both"/>
        <w:rPr>
          <w:rFonts w:ascii="Arial" w:hAnsi="Arial" w:cs="Arial"/>
        </w:rPr>
      </w:pPr>
      <w:r w:rsidRPr="00EE3DC6">
        <w:rPr>
          <w:rFonts w:ascii="Arial" w:hAnsi="Arial" w:cs="Arial"/>
        </w:rPr>
        <w:t xml:space="preserve">e) </w:t>
      </w:r>
      <w:r w:rsidR="0075437B" w:rsidRPr="00EE3DC6">
        <w:rPr>
          <w:rFonts w:ascii="Arial" w:hAnsi="Arial" w:cs="Arial"/>
        </w:rPr>
        <w:tab/>
      </w:r>
      <w:r w:rsidRPr="00EE3DC6">
        <w:rPr>
          <w:rFonts w:ascii="Arial" w:hAnsi="Arial" w:cs="Arial"/>
        </w:rPr>
        <w:t>Cese de actividades fiscalizadas.</w:t>
      </w:r>
    </w:p>
    <w:p w14:paraId="772339FE" w14:textId="77777777" w:rsidR="00F2654D" w:rsidRPr="00EE3DC6" w:rsidRDefault="00F2654D" w:rsidP="0075437B">
      <w:pPr>
        <w:pStyle w:val="Sinespaciado"/>
        <w:shd w:val="clear" w:color="auto" w:fill="FFFFFF"/>
        <w:tabs>
          <w:tab w:val="left" w:pos="851"/>
        </w:tabs>
        <w:ind w:left="851" w:hanging="284"/>
        <w:jc w:val="both"/>
        <w:rPr>
          <w:rFonts w:ascii="Arial" w:hAnsi="Arial" w:cs="Arial"/>
        </w:rPr>
      </w:pPr>
      <w:r w:rsidRPr="00EE3DC6">
        <w:rPr>
          <w:rFonts w:ascii="Arial" w:hAnsi="Arial" w:cs="Arial"/>
        </w:rPr>
        <w:t xml:space="preserve">f) </w:t>
      </w:r>
      <w:r w:rsidR="0075437B" w:rsidRPr="00EE3DC6">
        <w:rPr>
          <w:rFonts w:ascii="Arial" w:hAnsi="Arial" w:cs="Arial"/>
        </w:rPr>
        <w:tab/>
      </w:r>
      <w:r w:rsidRPr="00EE3DC6">
        <w:rPr>
          <w:rFonts w:ascii="Arial" w:hAnsi="Arial" w:cs="Arial"/>
        </w:rPr>
        <w:t>Culminación de los entes colectivos.</w:t>
      </w:r>
    </w:p>
    <w:p w14:paraId="1D74C34E" w14:textId="77777777" w:rsidR="00F2654D" w:rsidRPr="00EE3DC6" w:rsidRDefault="00F2654D" w:rsidP="00F2654D">
      <w:pPr>
        <w:pStyle w:val="Sinespaciado"/>
        <w:shd w:val="clear" w:color="auto" w:fill="FFFFFF"/>
        <w:jc w:val="both"/>
        <w:rPr>
          <w:rFonts w:ascii="Arial" w:hAnsi="Arial" w:cs="Arial"/>
        </w:rPr>
      </w:pPr>
    </w:p>
    <w:p w14:paraId="23754EE5" w14:textId="77777777" w:rsidR="00F2654D" w:rsidRPr="00101443" w:rsidRDefault="00F2654D" w:rsidP="00F2654D">
      <w:pPr>
        <w:pStyle w:val="Sinespaciado"/>
        <w:shd w:val="clear" w:color="auto" w:fill="FFFFFF"/>
        <w:tabs>
          <w:tab w:val="left" w:pos="567"/>
        </w:tabs>
        <w:ind w:left="567" w:hanging="567"/>
        <w:jc w:val="both"/>
        <w:rPr>
          <w:rFonts w:ascii="Arial" w:hAnsi="Arial" w:cs="Arial"/>
        </w:rPr>
      </w:pPr>
      <w:r w:rsidRPr="00101443">
        <w:rPr>
          <w:rFonts w:ascii="Arial" w:hAnsi="Arial" w:cs="Arial"/>
        </w:rPr>
        <w:t xml:space="preserve">19.4. </w:t>
      </w:r>
      <w:r w:rsidRPr="00101443">
        <w:rPr>
          <w:rFonts w:ascii="Arial" w:hAnsi="Arial" w:cs="Arial"/>
        </w:rPr>
        <w:tab/>
        <w:t>Para solicitar la baja de inscripción en el Registro, el usuario debe tener en cuenta lo siguiente:</w:t>
      </w:r>
    </w:p>
    <w:p w14:paraId="66606C93" w14:textId="77777777" w:rsidR="00F2654D" w:rsidRPr="00101443" w:rsidRDefault="00F2654D" w:rsidP="00F2654D">
      <w:pPr>
        <w:pStyle w:val="Sinespaciado"/>
        <w:shd w:val="clear" w:color="auto" w:fill="FFFFFF"/>
        <w:jc w:val="both"/>
        <w:rPr>
          <w:rFonts w:ascii="Arial" w:hAnsi="Arial" w:cs="Arial"/>
        </w:rPr>
      </w:pPr>
    </w:p>
    <w:p w14:paraId="1C3224E3" w14:textId="77777777" w:rsidR="00F2654D" w:rsidRPr="00101443" w:rsidRDefault="00F2654D" w:rsidP="00F2654D">
      <w:pPr>
        <w:pStyle w:val="Sinespaciado"/>
        <w:shd w:val="clear" w:color="auto" w:fill="FFFFFF"/>
        <w:tabs>
          <w:tab w:val="left" w:pos="1276"/>
        </w:tabs>
        <w:ind w:left="1276" w:hanging="709"/>
        <w:jc w:val="both"/>
        <w:rPr>
          <w:rFonts w:ascii="Arial" w:hAnsi="Arial" w:cs="Arial"/>
        </w:rPr>
      </w:pPr>
      <w:r w:rsidRPr="00101443">
        <w:rPr>
          <w:rFonts w:ascii="Arial" w:hAnsi="Arial" w:cs="Arial"/>
        </w:rPr>
        <w:t>19.4.1.</w:t>
      </w:r>
      <w:r w:rsidRPr="00101443">
        <w:rPr>
          <w:rFonts w:ascii="Arial" w:hAnsi="Arial" w:cs="Arial"/>
        </w:rPr>
        <w:tab/>
        <w:t>Para la baja de inscripción en el Registro, el usuario debe cumplir con las condiciones siguientes:</w:t>
      </w:r>
    </w:p>
    <w:p w14:paraId="4ABDD801" w14:textId="77777777" w:rsidR="00F2654D" w:rsidRPr="00101443" w:rsidRDefault="00F2654D" w:rsidP="00F2654D">
      <w:pPr>
        <w:pStyle w:val="Sinespaciado"/>
        <w:shd w:val="clear" w:color="auto" w:fill="FFFFFF"/>
        <w:ind w:left="567"/>
        <w:jc w:val="both"/>
        <w:rPr>
          <w:rFonts w:ascii="Arial" w:hAnsi="Arial" w:cs="Arial"/>
        </w:rPr>
      </w:pPr>
    </w:p>
    <w:p w14:paraId="70147966" w14:textId="77777777" w:rsidR="00F2654D" w:rsidRPr="00101443" w:rsidRDefault="00F2654D" w:rsidP="0075437B">
      <w:pPr>
        <w:pStyle w:val="Sinespaciado"/>
        <w:shd w:val="clear" w:color="auto" w:fill="FFFFFF"/>
        <w:tabs>
          <w:tab w:val="left" w:pos="1560"/>
        </w:tabs>
        <w:ind w:left="1276"/>
        <w:jc w:val="both"/>
        <w:rPr>
          <w:rFonts w:ascii="Arial" w:hAnsi="Arial" w:cs="Arial"/>
        </w:rPr>
      </w:pPr>
      <w:r w:rsidRPr="00101443">
        <w:rPr>
          <w:rFonts w:ascii="Arial" w:hAnsi="Arial" w:cs="Arial"/>
        </w:rPr>
        <w:t xml:space="preserve">a) </w:t>
      </w:r>
      <w:r w:rsidR="0075437B" w:rsidRPr="00101443">
        <w:rPr>
          <w:rFonts w:ascii="Arial" w:hAnsi="Arial" w:cs="Arial"/>
        </w:rPr>
        <w:tab/>
      </w:r>
      <w:r w:rsidRPr="00101443">
        <w:rPr>
          <w:rFonts w:ascii="Arial" w:hAnsi="Arial" w:cs="Arial"/>
        </w:rPr>
        <w:t>No contar con bienes fiscalizados.</w:t>
      </w:r>
    </w:p>
    <w:p w14:paraId="5C82327E" w14:textId="77777777" w:rsidR="00F2654D" w:rsidRPr="00101443" w:rsidRDefault="00F2654D" w:rsidP="0075437B">
      <w:pPr>
        <w:pStyle w:val="Sinespaciado"/>
        <w:shd w:val="clear" w:color="auto" w:fill="FFFFFF"/>
        <w:tabs>
          <w:tab w:val="left" w:pos="1560"/>
        </w:tabs>
        <w:ind w:left="1276"/>
        <w:jc w:val="both"/>
        <w:rPr>
          <w:rFonts w:ascii="Arial" w:hAnsi="Arial" w:cs="Arial"/>
        </w:rPr>
      </w:pPr>
    </w:p>
    <w:p w14:paraId="09D7F01B" w14:textId="77777777" w:rsidR="00F2654D" w:rsidRPr="00101443" w:rsidRDefault="00F2654D" w:rsidP="0075437B">
      <w:pPr>
        <w:pStyle w:val="Sinespaciado"/>
        <w:shd w:val="clear" w:color="auto" w:fill="FFFFFF"/>
        <w:tabs>
          <w:tab w:val="left" w:pos="1560"/>
        </w:tabs>
        <w:ind w:left="1276"/>
        <w:jc w:val="both"/>
        <w:rPr>
          <w:rFonts w:ascii="Arial" w:hAnsi="Arial" w:cs="Arial"/>
        </w:rPr>
      </w:pPr>
      <w:r w:rsidRPr="00101443">
        <w:rPr>
          <w:rFonts w:ascii="Arial" w:hAnsi="Arial" w:cs="Arial"/>
        </w:rPr>
        <w:t xml:space="preserve">b) </w:t>
      </w:r>
      <w:r w:rsidR="0075437B" w:rsidRPr="00101443">
        <w:rPr>
          <w:rFonts w:ascii="Arial" w:hAnsi="Arial" w:cs="Arial"/>
        </w:rPr>
        <w:tab/>
      </w:r>
      <w:r w:rsidRPr="00101443">
        <w:rPr>
          <w:rFonts w:ascii="Arial" w:hAnsi="Arial" w:cs="Arial"/>
        </w:rPr>
        <w:t>No haber solicitado su adquisición.</w:t>
      </w:r>
    </w:p>
    <w:p w14:paraId="3C22F79A" w14:textId="77777777" w:rsidR="00F2654D" w:rsidRPr="00101443" w:rsidRDefault="00F2654D" w:rsidP="00F2654D">
      <w:pPr>
        <w:pStyle w:val="Sinespaciado"/>
        <w:shd w:val="clear" w:color="auto" w:fill="FFFFFF"/>
        <w:ind w:left="567"/>
        <w:jc w:val="both"/>
        <w:rPr>
          <w:rFonts w:ascii="Arial" w:hAnsi="Arial" w:cs="Arial"/>
        </w:rPr>
      </w:pPr>
    </w:p>
    <w:p w14:paraId="2481A6D7" w14:textId="77777777" w:rsidR="00F2654D" w:rsidRPr="00AC1A5B" w:rsidRDefault="00F2654D" w:rsidP="00F2654D">
      <w:pPr>
        <w:pStyle w:val="Sinespaciado"/>
        <w:shd w:val="clear" w:color="auto" w:fill="FFFFFF"/>
        <w:tabs>
          <w:tab w:val="left" w:pos="1276"/>
        </w:tabs>
        <w:ind w:left="1276" w:hanging="709"/>
        <w:jc w:val="both"/>
        <w:rPr>
          <w:rFonts w:ascii="Arial" w:hAnsi="Arial" w:cs="Arial"/>
        </w:rPr>
      </w:pPr>
      <w:r w:rsidRPr="00AC1A5B">
        <w:rPr>
          <w:rFonts w:ascii="Arial" w:hAnsi="Arial" w:cs="Arial"/>
        </w:rPr>
        <w:t>19.4.2.</w:t>
      </w:r>
      <w:r w:rsidRPr="00AC1A5B">
        <w:rPr>
          <w:rFonts w:ascii="Arial" w:hAnsi="Arial" w:cs="Arial"/>
        </w:rPr>
        <w:tab/>
        <w:t>Para dar de baja de inscripción en el Registro, el usuario debe cumplir con los requisitos siguientes:</w:t>
      </w:r>
    </w:p>
    <w:p w14:paraId="1CEA3C0E" w14:textId="77777777" w:rsidR="00F2654D" w:rsidRPr="00AC1A5B" w:rsidRDefault="00F2654D" w:rsidP="00F2654D">
      <w:pPr>
        <w:pStyle w:val="Sinespaciado"/>
        <w:shd w:val="clear" w:color="auto" w:fill="FFFFFF"/>
        <w:ind w:left="567"/>
        <w:jc w:val="both"/>
        <w:rPr>
          <w:rFonts w:ascii="Arial" w:hAnsi="Arial" w:cs="Arial"/>
        </w:rPr>
      </w:pPr>
    </w:p>
    <w:p w14:paraId="610EB688" w14:textId="77777777" w:rsidR="00F2654D" w:rsidRPr="00AC1A5B" w:rsidRDefault="00F2654D" w:rsidP="0075437B">
      <w:pPr>
        <w:pStyle w:val="Sinespaciado"/>
        <w:shd w:val="clear" w:color="auto" w:fill="FFFFFF"/>
        <w:tabs>
          <w:tab w:val="left" w:pos="1560"/>
        </w:tabs>
        <w:ind w:left="1560" w:hanging="284"/>
        <w:jc w:val="both"/>
        <w:rPr>
          <w:rFonts w:ascii="Arial" w:hAnsi="Arial" w:cs="Arial"/>
        </w:rPr>
      </w:pPr>
      <w:r w:rsidRPr="00AC1A5B">
        <w:rPr>
          <w:rFonts w:ascii="Arial" w:hAnsi="Arial" w:cs="Arial"/>
        </w:rPr>
        <w:t xml:space="preserve">a) </w:t>
      </w:r>
      <w:r w:rsidR="0075437B" w:rsidRPr="00AC1A5B">
        <w:rPr>
          <w:rFonts w:ascii="Arial" w:hAnsi="Arial" w:cs="Arial"/>
        </w:rPr>
        <w:tab/>
      </w:r>
      <w:r w:rsidRPr="00AC1A5B">
        <w:rPr>
          <w:rFonts w:ascii="Arial" w:hAnsi="Arial" w:cs="Arial"/>
        </w:rPr>
        <w:t>Presentar ante la SUNAT, a través de SUNAT Virtual, la solicitud de baja de inscripción del Registro, en el formulario que se apruebe para tal fin.</w:t>
      </w:r>
    </w:p>
    <w:p w14:paraId="0C7D6A42" w14:textId="77777777" w:rsidR="00F2654D" w:rsidRPr="00AC1A5B" w:rsidRDefault="00F2654D" w:rsidP="0075437B">
      <w:pPr>
        <w:pStyle w:val="Sinespaciado"/>
        <w:shd w:val="clear" w:color="auto" w:fill="FFFFFF"/>
        <w:tabs>
          <w:tab w:val="left" w:pos="1560"/>
        </w:tabs>
        <w:ind w:left="1560" w:hanging="284"/>
        <w:jc w:val="both"/>
        <w:rPr>
          <w:rFonts w:ascii="Arial" w:hAnsi="Arial" w:cs="Arial"/>
        </w:rPr>
      </w:pPr>
    </w:p>
    <w:p w14:paraId="42621A34" w14:textId="77777777" w:rsidR="00F2654D" w:rsidRPr="00AC1A5B" w:rsidRDefault="00F2654D" w:rsidP="0075437B">
      <w:pPr>
        <w:pStyle w:val="Sinespaciado"/>
        <w:shd w:val="clear" w:color="auto" w:fill="FFFFFF"/>
        <w:tabs>
          <w:tab w:val="left" w:pos="1560"/>
        </w:tabs>
        <w:ind w:left="1560" w:hanging="284"/>
        <w:jc w:val="both"/>
        <w:rPr>
          <w:rFonts w:ascii="Arial" w:hAnsi="Arial" w:cs="Arial"/>
        </w:rPr>
      </w:pPr>
      <w:r w:rsidRPr="00AC1A5B">
        <w:rPr>
          <w:rFonts w:ascii="Arial" w:hAnsi="Arial" w:cs="Arial"/>
        </w:rPr>
        <w:t xml:space="preserve">b) </w:t>
      </w:r>
      <w:r w:rsidR="0075437B" w:rsidRPr="00AC1A5B">
        <w:rPr>
          <w:rFonts w:ascii="Arial" w:hAnsi="Arial" w:cs="Arial"/>
        </w:rPr>
        <w:tab/>
      </w:r>
      <w:r w:rsidRPr="00AC1A5B">
        <w:rPr>
          <w:rFonts w:ascii="Arial" w:hAnsi="Arial" w:cs="Arial"/>
        </w:rPr>
        <w:t>Adjuntar a la solicitud la documentación señalada en el numeral 19.4.4.</w:t>
      </w:r>
    </w:p>
    <w:p w14:paraId="48940785" w14:textId="77777777" w:rsidR="00F2654D" w:rsidRPr="00AC1A5B" w:rsidRDefault="00F2654D" w:rsidP="00F2654D">
      <w:pPr>
        <w:pStyle w:val="Sinespaciado"/>
        <w:shd w:val="clear" w:color="auto" w:fill="FFFFFF"/>
        <w:ind w:left="567"/>
        <w:jc w:val="both"/>
        <w:rPr>
          <w:rFonts w:ascii="Arial" w:hAnsi="Arial" w:cs="Arial"/>
        </w:rPr>
      </w:pPr>
    </w:p>
    <w:p w14:paraId="71F14FDB" w14:textId="77777777" w:rsidR="00F2654D" w:rsidRPr="00AC1A5B" w:rsidRDefault="00F2654D" w:rsidP="00F2654D">
      <w:pPr>
        <w:pStyle w:val="Sinespaciado"/>
        <w:shd w:val="clear" w:color="auto" w:fill="FFFFFF"/>
        <w:tabs>
          <w:tab w:val="left" w:pos="1276"/>
        </w:tabs>
        <w:ind w:left="1276" w:hanging="709"/>
        <w:jc w:val="both"/>
        <w:rPr>
          <w:rFonts w:ascii="Arial" w:hAnsi="Arial" w:cs="Arial"/>
        </w:rPr>
      </w:pPr>
      <w:r w:rsidRPr="00AC1A5B">
        <w:rPr>
          <w:rFonts w:ascii="Arial" w:hAnsi="Arial" w:cs="Arial"/>
        </w:rPr>
        <w:t>19.4.3.</w:t>
      </w:r>
      <w:r w:rsidRPr="00AC1A5B">
        <w:rPr>
          <w:rFonts w:ascii="Arial" w:hAnsi="Arial" w:cs="Arial"/>
        </w:rPr>
        <w:tab/>
        <w:t>Para solicitar la baja de inscripción en el Registro, el usuario debe:</w:t>
      </w:r>
    </w:p>
    <w:p w14:paraId="51917CE5" w14:textId="77777777" w:rsidR="00F2654D" w:rsidRPr="00AC1A5B" w:rsidRDefault="00F2654D" w:rsidP="00F2654D">
      <w:pPr>
        <w:pStyle w:val="Sinespaciado"/>
        <w:shd w:val="clear" w:color="auto" w:fill="FFFFFF"/>
        <w:ind w:left="567"/>
        <w:jc w:val="both"/>
        <w:rPr>
          <w:rFonts w:ascii="Arial" w:hAnsi="Arial" w:cs="Arial"/>
        </w:rPr>
      </w:pPr>
      <w:r w:rsidRPr="00AC1A5B">
        <w:rPr>
          <w:rFonts w:ascii="Arial" w:hAnsi="Arial" w:cs="Arial"/>
        </w:rPr>
        <w:t xml:space="preserve">     </w:t>
      </w:r>
    </w:p>
    <w:p w14:paraId="55712C3D" w14:textId="77777777" w:rsidR="00F2654D" w:rsidRPr="00AC1A5B" w:rsidRDefault="00F2654D" w:rsidP="00F2654D">
      <w:pPr>
        <w:pStyle w:val="Sinespaciado"/>
        <w:shd w:val="clear" w:color="auto" w:fill="FFFFFF"/>
        <w:tabs>
          <w:tab w:val="left" w:pos="1560"/>
        </w:tabs>
        <w:ind w:left="1560" w:hanging="284"/>
        <w:jc w:val="both"/>
        <w:rPr>
          <w:rFonts w:ascii="Arial" w:hAnsi="Arial" w:cs="Arial"/>
        </w:rPr>
      </w:pPr>
      <w:r w:rsidRPr="00AC1A5B">
        <w:rPr>
          <w:rFonts w:ascii="Arial" w:hAnsi="Arial" w:cs="Arial"/>
        </w:rPr>
        <w:t xml:space="preserve">a) </w:t>
      </w:r>
      <w:r w:rsidRPr="00AC1A5B">
        <w:rPr>
          <w:rFonts w:ascii="Arial" w:hAnsi="Arial" w:cs="Arial"/>
        </w:rPr>
        <w:tab/>
        <w:t xml:space="preserve">Ingresar a SUNAT Virtual y con su código de usuario y clave SOL acceder a SUNAT Operaciones en Línea. </w:t>
      </w:r>
    </w:p>
    <w:p w14:paraId="71BB1233" w14:textId="77777777" w:rsidR="00F2654D" w:rsidRPr="00AC1A5B" w:rsidRDefault="00F2654D" w:rsidP="00F2654D">
      <w:pPr>
        <w:pStyle w:val="Sinespaciado"/>
        <w:shd w:val="clear" w:color="auto" w:fill="FFFFFF"/>
        <w:tabs>
          <w:tab w:val="left" w:pos="1560"/>
        </w:tabs>
        <w:ind w:left="1560" w:hanging="284"/>
        <w:jc w:val="both"/>
        <w:rPr>
          <w:rFonts w:ascii="Arial" w:hAnsi="Arial" w:cs="Arial"/>
        </w:rPr>
      </w:pPr>
    </w:p>
    <w:p w14:paraId="30B619E7" w14:textId="77777777" w:rsidR="00F2654D" w:rsidRPr="00AC1A5B" w:rsidRDefault="00F2654D" w:rsidP="00F2654D">
      <w:pPr>
        <w:pStyle w:val="Sinespaciado"/>
        <w:shd w:val="clear" w:color="auto" w:fill="FFFFFF"/>
        <w:tabs>
          <w:tab w:val="left" w:pos="1560"/>
        </w:tabs>
        <w:ind w:left="1560" w:hanging="284"/>
        <w:jc w:val="both"/>
        <w:rPr>
          <w:rFonts w:ascii="Arial" w:hAnsi="Arial" w:cs="Arial"/>
        </w:rPr>
      </w:pPr>
      <w:r w:rsidRPr="00AC1A5B">
        <w:rPr>
          <w:rFonts w:ascii="Arial" w:hAnsi="Arial" w:cs="Arial"/>
        </w:rPr>
        <w:t xml:space="preserve">b) </w:t>
      </w:r>
      <w:r w:rsidRPr="00AC1A5B">
        <w:rPr>
          <w:rFonts w:ascii="Arial" w:hAnsi="Arial" w:cs="Arial"/>
        </w:rPr>
        <w:tab/>
        <w:t>Ubicar y elegir en SUNAT Operaciones en Línea el formulario correspondiente.</w:t>
      </w:r>
    </w:p>
    <w:p w14:paraId="550C71A2" w14:textId="77777777" w:rsidR="00F2654D" w:rsidRPr="00AC1A5B" w:rsidRDefault="00F2654D" w:rsidP="00F2654D">
      <w:pPr>
        <w:pStyle w:val="Sinespaciado"/>
        <w:shd w:val="clear" w:color="auto" w:fill="FFFFFF"/>
        <w:tabs>
          <w:tab w:val="left" w:pos="1560"/>
        </w:tabs>
        <w:ind w:left="1560" w:hanging="284"/>
        <w:jc w:val="both"/>
        <w:rPr>
          <w:rFonts w:ascii="Arial" w:hAnsi="Arial" w:cs="Arial"/>
        </w:rPr>
      </w:pPr>
    </w:p>
    <w:p w14:paraId="59702EF7" w14:textId="77777777" w:rsidR="00F2654D" w:rsidRPr="00AC1A5B" w:rsidRDefault="00F2654D" w:rsidP="00F2654D">
      <w:pPr>
        <w:pStyle w:val="Sinespaciado"/>
        <w:shd w:val="clear" w:color="auto" w:fill="FFFFFF"/>
        <w:tabs>
          <w:tab w:val="left" w:pos="1560"/>
        </w:tabs>
        <w:ind w:left="1560" w:hanging="284"/>
        <w:jc w:val="both"/>
        <w:rPr>
          <w:rFonts w:ascii="Arial" w:hAnsi="Arial" w:cs="Arial"/>
        </w:rPr>
      </w:pPr>
      <w:r w:rsidRPr="00AC1A5B">
        <w:rPr>
          <w:rFonts w:ascii="Arial" w:hAnsi="Arial" w:cs="Arial"/>
        </w:rPr>
        <w:t xml:space="preserve">c) </w:t>
      </w:r>
      <w:r w:rsidRPr="00AC1A5B">
        <w:rPr>
          <w:rFonts w:ascii="Arial" w:hAnsi="Arial" w:cs="Arial"/>
        </w:rPr>
        <w:tab/>
        <w:t>Incluir la información que el formulario señale y presentarlo adjuntando la documentación a través de SUNAT Operaciones en Línea, siguiendo las indicaciones que muestre el sistema de la SUNAT.</w:t>
      </w:r>
    </w:p>
    <w:p w14:paraId="3FC68EC6" w14:textId="77777777" w:rsidR="00F2654D" w:rsidRPr="00AC1A5B" w:rsidRDefault="00F2654D" w:rsidP="00F2654D">
      <w:pPr>
        <w:pStyle w:val="Sinespaciado"/>
        <w:shd w:val="clear" w:color="auto" w:fill="FFFFFF"/>
        <w:ind w:left="567"/>
        <w:jc w:val="both"/>
        <w:rPr>
          <w:rFonts w:ascii="Arial" w:hAnsi="Arial" w:cs="Arial"/>
        </w:rPr>
      </w:pPr>
    </w:p>
    <w:p w14:paraId="3F6021FD" w14:textId="77777777" w:rsidR="00F2654D" w:rsidRPr="00AC1A5B" w:rsidRDefault="00F2654D" w:rsidP="00F2654D">
      <w:pPr>
        <w:pStyle w:val="Sinespaciado"/>
        <w:shd w:val="clear" w:color="auto" w:fill="FFFFFF"/>
        <w:tabs>
          <w:tab w:val="left" w:pos="1276"/>
        </w:tabs>
        <w:ind w:left="1276" w:hanging="709"/>
        <w:jc w:val="both"/>
        <w:rPr>
          <w:rFonts w:ascii="Arial" w:hAnsi="Arial" w:cs="Arial"/>
        </w:rPr>
      </w:pPr>
      <w:r w:rsidRPr="00AC1A5B">
        <w:rPr>
          <w:rFonts w:ascii="Arial" w:hAnsi="Arial" w:cs="Arial"/>
        </w:rPr>
        <w:t>19.4.4.</w:t>
      </w:r>
      <w:r w:rsidRPr="00AC1A5B">
        <w:rPr>
          <w:rFonts w:ascii="Arial" w:hAnsi="Arial" w:cs="Arial"/>
        </w:rPr>
        <w:tab/>
        <w:t>El usuario debe adjuntar a su solicitud de baja de inscripción en el Registro, la siguiente documentación, según corresponda:</w:t>
      </w:r>
    </w:p>
    <w:p w14:paraId="6604BB81" w14:textId="77777777" w:rsidR="00F2654D" w:rsidRPr="00AC1A5B" w:rsidRDefault="00F2654D" w:rsidP="00F2654D">
      <w:pPr>
        <w:pStyle w:val="Sinespaciado"/>
        <w:shd w:val="clear" w:color="auto" w:fill="FFFFFF"/>
        <w:ind w:left="567"/>
        <w:jc w:val="both"/>
        <w:rPr>
          <w:rFonts w:ascii="Arial" w:hAnsi="Arial" w:cs="Arial"/>
        </w:rPr>
      </w:pPr>
    </w:p>
    <w:p w14:paraId="5E9A2079" w14:textId="77777777" w:rsidR="00F2654D" w:rsidRPr="00AC1A5B" w:rsidRDefault="00F2654D" w:rsidP="00F2654D">
      <w:pPr>
        <w:pStyle w:val="Sinespaciado"/>
        <w:shd w:val="clear" w:color="auto" w:fill="FFFFFF"/>
        <w:tabs>
          <w:tab w:val="left" w:pos="1560"/>
        </w:tabs>
        <w:ind w:left="1560" w:hanging="284"/>
        <w:jc w:val="both"/>
        <w:rPr>
          <w:rFonts w:ascii="Arial" w:hAnsi="Arial" w:cs="Arial"/>
        </w:rPr>
      </w:pPr>
      <w:r w:rsidRPr="00AC1A5B">
        <w:rPr>
          <w:rFonts w:ascii="Arial" w:hAnsi="Arial" w:cs="Arial"/>
        </w:rPr>
        <w:t xml:space="preserve">a) </w:t>
      </w:r>
      <w:r w:rsidRPr="00AC1A5B">
        <w:rPr>
          <w:rFonts w:ascii="Arial" w:hAnsi="Arial" w:cs="Arial"/>
        </w:rPr>
        <w:tab/>
        <w:t>Por quiebra, resolución judicial que la declare.</w:t>
      </w:r>
    </w:p>
    <w:p w14:paraId="59DCAF47" w14:textId="77777777" w:rsidR="00F2654D" w:rsidRPr="00AC1A5B" w:rsidRDefault="00F2654D" w:rsidP="00F2654D">
      <w:pPr>
        <w:pStyle w:val="Sinespaciado"/>
        <w:shd w:val="clear" w:color="auto" w:fill="FFFFFF"/>
        <w:tabs>
          <w:tab w:val="left" w:pos="1560"/>
        </w:tabs>
        <w:ind w:left="1560" w:hanging="284"/>
        <w:jc w:val="both"/>
        <w:rPr>
          <w:rFonts w:ascii="Arial" w:hAnsi="Arial" w:cs="Arial"/>
        </w:rPr>
      </w:pPr>
    </w:p>
    <w:p w14:paraId="023D1129" w14:textId="77777777" w:rsidR="00F2654D" w:rsidRPr="00AC1A5B" w:rsidRDefault="00F2654D" w:rsidP="00F2654D">
      <w:pPr>
        <w:pStyle w:val="Sinespaciado"/>
        <w:shd w:val="clear" w:color="auto" w:fill="FFFFFF"/>
        <w:ind w:left="1560" w:hanging="284"/>
        <w:jc w:val="both"/>
        <w:rPr>
          <w:rFonts w:ascii="Arial" w:hAnsi="Arial" w:cs="Arial"/>
        </w:rPr>
      </w:pPr>
      <w:r w:rsidRPr="00AC1A5B">
        <w:rPr>
          <w:rFonts w:ascii="Arial" w:hAnsi="Arial" w:cs="Arial"/>
        </w:rPr>
        <w:t xml:space="preserve">b) </w:t>
      </w:r>
      <w:r w:rsidRPr="00AC1A5B">
        <w:rPr>
          <w:rFonts w:ascii="Arial" w:hAnsi="Arial" w:cs="Arial"/>
        </w:rPr>
        <w:tab/>
        <w:t>Por cese de actividades fiscalizadas:</w:t>
      </w:r>
    </w:p>
    <w:p w14:paraId="7BC8079D" w14:textId="77777777" w:rsidR="00F2654D" w:rsidRPr="00AC1A5B" w:rsidRDefault="00F2654D" w:rsidP="00F2654D">
      <w:pPr>
        <w:pStyle w:val="Sinespaciado"/>
        <w:shd w:val="clear" w:color="auto" w:fill="FFFFFF"/>
        <w:ind w:left="1276"/>
        <w:jc w:val="both"/>
        <w:rPr>
          <w:rFonts w:ascii="Arial" w:hAnsi="Arial" w:cs="Arial"/>
        </w:rPr>
      </w:pPr>
    </w:p>
    <w:p w14:paraId="43D91B4E" w14:textId="77777777" w:rsidR="00F2654D" w:rsidRPr="00AC1A5B" w:rsidRDefault="00F2654D" w:rsidP="00F2654D">
      <w:pPr>
        <w:pStyle w:val="Sinespaciado"/>
        <w:shd w:val="clear" w:color="auto" w:fill="FFFFFF"/>
        <w:tabs>
          <w:tab w:val="left" w:pos="1843"/>
        </w:tabs>
        <w:ind w:left="1843" w:hanging="283"/>
        <w:jc w:val="both"/>
        <w:rPr>
          <w:rFonts w:ascii="Arial" w:hAnsi="Arial" w:cs="Arial"/>
        </w:rPr>
      </w:pPr>
      <w:r w:rsidRPr="00AC1A5B">
        <w:rPr>
          <w:rFonts w:ascii="Arial" w:hAnsi="Arial" w:cs="Arial"/>
        </w:rPr>
        <w:t xml:space="preserve">i. </w:t>
      </w:r>
      <w:r w:rsidRPr="00AC1A5B">
        <w:rPr>
          <w:rFonts w:ascii="Arial" w:hAnsi="Arial" w:cs="Arial"/>
        </w:rPr>
        <w:tab/>
        <w:t>Último comprobante de pago, guía de remisión, nota de crédito y/o de débito, vinculados a bienes fiscalizados emitidos por el usuario. En caso estos se hubieran emitido de forma electrónica, solo se indica sus números en la solicitud de baja de inscripción en el Registro.</w:t>
      </w:r>
    </w:p>
    <w:p w14:paraId="7AF96742" w14:textId="77777777" w:rsidR="00F2654D" w:rsidRPr="00AC1A5B" w:rsidRDefault="00F2654D" w:rsidP="00F2654D">
      <w:pPr>
        <w:pStyle w:val="Sinespaciado"/>
        <w:shd w:val="clear" w:color="auto" w:fill="FFFFFF"/>
        <w:tabs>
          <w:tab w:val="left" w:pos="1843"/>
        </w:tabs>
        <w:ind w:left="1843" w:hanging="283"/>
        <w:jc w:val="both"/>
        <w:rPr>
          <w:rFonts w:ascii="Arial" w:hAnsi="Arial" w:cs="Arial"/>
        </w:rPr>
      </w:pPr>
    </w:p>
    <w:p w14:paraId="4CFB4CB5" w14:textId="77777777" w:rsidR="00F2654D" w:rsidRPr="00AC1A5B" w:rsidRDefault="00F2654D" w:rsidP="00F2654D">
      <w:pPr>
        <w:pStyle w:val="Sinespaciado"/>
        <w:shd w:val="clear" w:color="auto" w:fill="FFFFFF"/>
        <w:tabs>
          <w:tab w:val="left" w:pos="1843"/>
        </w:tabs>
        <w:ind w:left="1843" w:hanging="283"/>
        <w:jc w:val="both"/>
        <w:rPr>
          <w:rFonts w:ascii="Arial" w:hAnsi="Arial" w:cs="Arial"/>
        </w:rPr>
      </w:pPr>
      <w:r w:rsidRPr="00AC1A5B">
        <w:rPr>
          <w:rFonts w:ascii="Arial" w:hAnsi="Arial" w:cs="Arial"/>
        </w:rPr>
        <w:t xml:space="preserve">ii. </w:t>
      </w:r>
      <w:r w:rsidRPr="00AC1A5B">
        <w:rPr>
          <w:rFonts w:ascii="Arial" w:hAnsi="Arial" w:cs="Arial"/>
        </w:rPr>
        <w:tab/>
        <w:t>Último comprobante de pago, guía de remisión, nota de crédito y/o de débito, vinculados a sus adquisiciones de bienes fiscalizados recibidos por el usuario. En caso estos se hubieran emitido de forma electrónica, solo se indica sus números en la solicitud de baja de inscripción en el Registro.</w:t>
      </w:r>
    </w:p>
    <w:p w14:paraId="5FBA8DCC" w14:textId="77777777" w:rsidR="00F2654D" w:rsidRPr="00AC1A5B" w:rsidRDefault="00F2654D" w:rsidP="00F2654D">
      <w:pPr>
        <w:pStyle w:val="Sinespaciado"/>
        <w:shd w:val="clear" w:color="auto" w:fill="FFFFFF"/>
        <w:ind w:left="1276"/>
        <w:jc w:val="both"/>
        <w:rPr>
          <w:rFonts w:ascii="Arial" w:hAnsi="Arial" w:cs="Arial"/>
        </w:rPr>
      </w:pPr>
    </w:p>
    <w:p w14:paraId="12DEC758" w14:textId="77777777" w:rsidR="00F2654D" w:rsidRPr="00AC1A5B" w:rsidRDefault="00F2654D" w:rsidP="00F2654D">
      <w:pPr>
        <w:pStyle w:val="Sinespaciado"/>
        <w:shd w:val="clear" w:color="auto" w:fill="FFFFFF"/>
        <w:ind w:left="1276"/>
        <w:jc w:val="both"/>
        <w:rPr>
          <w:rFonts w:ascii="Arial" w:hAnsi="Arial" w:cs="Arial"/>
        </w:rPr>
      </w:pPr>
      <w:r w:rsidRPr="00AC1A5B">
        <w:rPr>
          <w:rFonts w:ascii="Arial" w:hAnsi="Arial" w:cs="Arial"/>
        </w:rPr>
        <w:t xml:space="preserve">Tratándose de la extinción de la persona jurídica, se debe indicar en la solicitud de baja de inscripción del Registro, el número de partida registral en la que conste la inscripción de la extinción. </w:t>
      </w:r>
    </w:p>
    <w:p w14:paraId="07923498" w14:textId="77777777" w:rsidR="00F2654D" w:rsidRPr="00AC1A5B" w:rsidRDefault="00F2654D" w:rsidP="00F2654D">
      <w:pPr>
        <w:pStyle w:val="Sinespaciado"/>
        <w:shd w:val="clear" w:color="auto" w:fill="FFFFFF"/>
        <w:ind w:left="1276"/>
        <w:jc w:val="both"/>
        <w:rPr>
          <w:rFonts w:ascii="Arial" w:hAnsi="Arial" w:cs="Arial"/>
        </w:rPr>
      </w:pPr>
    </w:p>
    <w:p w14:paraId="0EF8527C" w14:textId="77777777" w:rsidR="00DD581D" w:rsidRDefault="00DD581D" w:rsidP="00931EF9">
      <w:pPr>
        <w:pStyle w:val="Sinespaciado"/>
        <w:shd w:val="clear" w:color="auto" w:fill="FFFFFF"/>
        <w:ind w:left="1276"/>
        <w:jc w:val="both"/>
        <w:rPr>
          <w:rFonts w:ascii="Arial" w:hAnsi="Arial" w:cs="Arial"/>
        </w:rPr>
      </w:pPr>
      <w:r w:rsidRPr="002B7EFD">
        <w:rPr>
          <w:rFonts w:ascii="Arial" w:hAnsi="Arial" w:cs="Arial"/>
          <w:iCs/>
        </w:rPr>
        <w:t>La referida documentación se presenta en archivos cuya extensión corresponda a la de un formato de documento portátil (PDF), que individualmente o en conjunto con otros tengan un tamaño no mayor al permitido por el sistema SUNAT Operaciones en Línea (2 MB).</w:t>
      </w:r>
    </w:p>
    <w:p w14:paraId="6781196A" w14:textId="77777777" w:rsidR="00DD581D" w:rsidRPr="00AC1A5B" w:rsidRDefault="00DD581D" w:rsidP="00F2654D">
      <w:pPr>
        <w:pStyle w:val="Sinespaciado"/>
        <w:shd w:val="clear" w:color="auto" w:fill="FFFFFF"/>
        <w:ind w:left="567"/>
        <w:jc w:val="both"/>
        <w:rPr>
          <w:rFonts w:ascii="Arial" w:hAnsi="Arial" w:cs="Arial"/>
        </w:rPr>
      </w:pPr>
    </w:p>
    <w:p w14:paraId="5EB8E474" w14:textId="77777777" w:rsidR="00F2654D" w:rsidRPr="00AC1A5B" w:rsidRDefault="00F2654D" w:rsidP="00F2654D">
      <w:pPr>
        <w:pStyle w:val="Sinespaciado"/>
        <w:shd w:val="clear" w:color="auto" w:fill="FFFFFF"/>
        <w:tabs>
          <w:tab w:val="left" w:pos="1276"/>
        </w:tabs>
        <w:ind w:left="1276" w:hanging="709"/>
        <w:jc w:val="both"/>
        <w:rPr>
          <w:rFonts w:ascii="Arial" w:hAnsi="Arial" w:cs="Arial"/>
        </w:rPr>
      </w:pPr>
      <w:r w:rsidRPr="00AC1A5B">
        <w:rPr>
          <w:rFonts w:ascii="Arial" w:hAnsi="Arial" w:cs="Arial"/>
        </w:rPr>
        <w:t>19.4.5.</w:t>
      </w:r>
      <w:r w:rsidRPr="00AC1A5B">
        <w:rPr>
          <w:rFonts w:ascii="Arial" w:hAnsi="Arial" w:cs="Arial"/>
        </w:rPr>
        <w:tab/>
        <w:t xml:space="preserve">Una vez concluida la presentación de la solicitud y de la documentación a través de SUNAT Virtual, </w:t>
      </w:r>
      <w:r w:rsidR="001C04A6" w:rsidRPr="00AC1A5B">
        <w:rPr>
          <w:rFonts w:ascii="Arial" w:hAnsi="Arial" w:cs="Arial"/>
        </w:rPr>
        <w:t xml:space="preserve">el sistema de la SUNAT </w:t>
      </w:r>
      <w:r w:rsidRPr="00AC1A5B">
        <w:rPr>
          <w:rFonts w:ascii="Arial" w:hAnsi="Arial" w:cs="Arial"/>
        </w:rPr>
        <w:t xml:space="preserve">genera automáticamente una constancia de presentación, la cual puede ser impresa. Dicha constancia contiene los datos de la solicitud y el número de orden asignado por la SUNAT.  </w:t>
      </w:r>
    </w:p>
    <w:p w14:paraId="76211406" w14:textId="77777777" w:rsidR="00F2654D" w:rsidRPr="00AC1A5B" w:rsidRDefault="00F2654D" w:rsidP="00F2654D">
      <w:pPr>
        <w:pStyle w:val="Sinespaciado"/>
        <w:shd w:val="clear" w:color="auto" w:fill="FFFFFF"/>
        <w:tabs>
          <w:tab w:val="left" w:pos="1276"/>
        </w:tabs>
        <w:ind w:left="1276" w:hanging="709"/>
        <w:jc w:val="both"/>
        <w:rPr>
          <w:rFonts w:ascii="Arial" w:hAnsi="Arial" w:cs="Arial"/>
        </w:rPr>
      </w:pPr>
    </w:p>
    <w:p w14:paraId="6E0A1ADF" w14:textId="77777777" w:rsidR="005275DA" w:rsidRPr="00AC1A5B" w:rsidRDefault="00F2654D" w:rsidP="008E3A26">
      <w:pPr>
        <w:pStyle w:val="Sinespaciado"/>
        <w:shd w:val="clear" w:color="auto" w:fill="FFFFFF"/>
        <w:tabs>
          <w:tab w:val="left" w:pos="1276"/>
        </w:tabs>
        <w:ind w:left="1276" w:hanging="709"/>
        <w:jc w:val="both"/>
        <w:rPr>
          <w:rFonts w:ascii="Arial" w:hAnsi="Arial" w:cs="Arial"/>
        </w:rPr>
      </w:pPr>
      <w:r w:rsidRPr="00AC1A5B">
        <w:rPr>
          <w:rFonts w:ascii="Arial" w:hAnsi="Arial" w:cs="Arial"/>
        </w:rPr>
        <w:t>19.4.6.</w:t>
      </w:r>
      <w:r w:rsidRPr="00AC1A5B">
        <w:rPr>
          <w:rFonts w:ascii="Arial" w:hAnsi="Arial" w:cs="Arial"/>
        </w:rPr>
        <w:tab/>
        <w:t>En caso de que no se adjunte a la solicitud de baja de inscripción en el Registro la documentación correspondiente, la SUNAT requiere la subsanación al usuario otorgándole un plazo de dos (2) días hábiles. De no subsanarse oportunamente lo requerido, se tiene por no presentada la referida solicitud, quedando a salvo el derecho del usuario de presentar una nueva solicitud.</w:t>
      </w:r>
    </w:p>
    <w:p w14:paraId="14B5BE0C" w14:textId="77777777" w:rsidR="00F2654D" w:rsidRPr="00AC1A5B" w:rsidRDefault="00F2654D" w:rsidP="00F2654D">
      <w:pPr>
        <w:pStyle w:val="Sinespaciado"/>
        <w:shd w:val="clear" w:color="auto" w:fill="FFFFFF"/>
        <w:tabs>
          <w:tab w:val="left" w:pos="1276"/>
        </w:tabs>
        <w:ind w:left="1276" w:hanging="709"/>
        <w:jc w:val="both"/>
        <w:rPr>
          <w:rFonts w:ascii="Arial" w:hAnsi="Arial" w:cs="Arial"/>
        </w:rPr>
      </w:pPr>
    </w:p>
    <w:p w14:paraId="1B488E88" w14:textId="77777777" w:rsidR="00F2654D" w:rsidRPr="00AC1A5B" w:rsidRDefault="00F2654D" w:rsidP="00F2654D">
      <w:pPr>
        <w:pStyle w:val="Sinespaciado"/>
        <w:shd w:val="clear" w:color="auto" w:fill="FFFFFF"/>
        <w:tabs>
          <w:tab w:val="left" w:pos="1276"/>
        </w:tabs>
        <w:ind w:left="1276" w:hanging="709"/>
        <w:jc w:val="both"/>
        <w:rPr>
          <w:rFonts w:ascii="Arial" w:hAnsi="Arial" w:cs="Arial"/>
        </w:rPr>
      </w:pPr>
      <w:r w:rsidRPr="00AC1A5B">
        <w:rPr>
          <w:rFonts w:ascii="Arial" w:hAnsi="Arial" w:cs="Arial"/>
        </w:rPr>
        <w:t>19.4.7.</w:t>
      </w:r>
      <w:r w:rsidRPr="00AC1A5B">
        <w:rPr>
          <w:rFonts w:ascii="Arial" w:hAnsi="Arial" w:cs="Arial"/>
        </w:rPr>
        <w:tab/>
        <w:t>En caso corresponda realizar una inspección para resolver la solicitud presentada, se aplican el procedimiento y los plazos previstos en el artículo 9.</w:t>
      </w:r>
    </w:p>
    <w:p w14:paraId="4990A569" w14:textId="77777777" w:rsidR="00F2654D" w:rsidRPr="00AC1A5B" w:rsidRDefault="00F2654D" w:rsidP="00F2654D">
      <w:pPr>
        <w:pStyle w:val="Sinespaciado"/>
        <w:shd w:val="clear" w:color="auto" w:fill="FFFFFF"/>
        <w:tabs>
          <w:tab w:val="left" w:pos="1276"/>
        </w:tabs>
        <w:ind w:left="1276" w:hanging="709"/>
        <w:jc w:val="both"/>
        <w:rPr>
          <w:rFonts w:ascii="Arial" w:hAnsi="Arial" w:cs="Arial"/>
        </w:rPr>
      </w:pPr>
    </w:p>
    <w:p w14:paraId="4D269B37" w14:textId="77777777" w:rsidR="00F2654D" w:rsidRPr="00AC1A5B" w:rsidRDefault="00F2654D" w:rsidP="00F2654D">
      <w:pPr>
        <w:pStyle w:val="Sinespaciado"/>
        <w:shd w:val="clear" w:color="auto" w:fill="FFFFFF"/>
        <w:tabs>
          <w:tab w:val="left" w:pos="1276"/>
        </w:tabs>
        <w:ind w:left="1276" w:hanging="709"/>
        <w:jc w:val="both"/>
        <w:rPr>
          <w:rFonts w:ascii="Arial" w:hAnsi="Arial" w:cs="Arial"/>
        </w:rPr>
      </w:pPr>
      <w:r w:rsidRPr="00AC1A5B">
        <w:rPr>
          <w:rFonts w:ascii="Arial" w:hAnsi="Arial" w:cs="Arial"/>
        </w:rPr>
        <w:t>19.4.8.</w:t>
      </w:r>
      <w:r w:rsidRPr="00AC1A5B">
        <w:rPr>
          <w:rFonts w:ascii="Arial" w:hAnsi="Arial" w:cs="Arial"/>
        </w:rPr>
        <w:tab/>
        <w:t>No se puede solicitar la baja de inscripción en el Registro si la inscripción en este se encuentra suspendida, salvo que la suspensión hubiera sido solicitada por el usuario.</w:t>
      </w:r>
    </w:p>
    <w:p w14:paraId="5D1D604D" w14:textId="77777777" w:rsidR="00F2654D" w:rsidRPr="00AC1A5B" w:rsidRDefault="00F2654D" w:rsidP="00F2654D">
      <w:pPr>
        <w:pStyle w:val="Sinespaciado"/>
        <w:shd w:val="clear" w:color="auto" w:fill="FFFFFF"/>
        <w:tabs>
          <w:tab w:val="left" w:pos="1276"/>
        </w:tabs>
        <w:ind w:left="1276" w:hanging="709"/>
        <w:jc w:val="both"/>
        <w:rPr>
          <w:rFonts w:ascii="Arial" w:hAnsi="Arial" w:cs="Arial"/>
        </w:rPr>
      </w:pPr>
    </w:p>
    <w:p w14:paraId="4B044336" w14:textId="77777777" w:rsidR="00F2654D" w:rsidRPr="00AC1A5B" w:rsidRDefault="00F2654D" w:rsidP="00F2654D">
      <w:pPr>
        <w:pStyle w:val="Sinespaciado"/>
        <w:shd w:val="clear" w:color="auto" w:fill="FFFFFF"/>
        <w:tabs>
          <w:tab w:val="left" w:pos="1276"/>
        </w:tabs>
        <w:ind w:left="1276" w:hanging="709"/>
        <w:jc w:val="both"/>
        <w:rPr>
          <w:rFonts w:ascii="Arial" w:hAnsi="Arial" w:cs="Arial"/>
        </w:rPr>
      </w:pPr>
      <w:r w:rsidRPr="00AC1A5B">
        <w:rPr>
          <w:rFonts w:ascii="Arial" w:hAnsi="Arial" w:cs="Arial"/>
        </w:rPr>
        <w:t>19.4.9.</w:t>
      </w:r>
      <w:r w:rsidRPr="00AC1A5B">
        <w:rPr>
          <w:rFonts w:ascii="Arial" w:hAnsi="Arial" w:cs="Arial"/>
        </w:rPr>
        <w:tab/>
        <w:t xml:space="preserve">La SUNAT resuelve la solicitud de baja presentada por el usuario dentro del plazo máximo de treinta (30) días hábiles contados a partir del día hábil siguiente a la fecha de su presentación. Vencido el referido plazo sin que se haya emitido pronunciamiento expreso, el usuario puede considerar denegada su solicitud. </w:t>
      </w:r>
    </w:p>
    <w:p w14:paraId="7D935544" w14:textId="77777777" w:rsidR="00F2654D" w:rsidRPr="00AC1A5B" w:rsidRDefault="00F2654D" w:rsidP="00F2654D">
      <w:pPr>
        <w:pStyle w:val="Sinespaciado"/>
        <w:shd w:val="clear" w:color="auto" w:fill="FFFFFF"/>
        <w:jc w:val="both"/>
        <w:rPr>
          <w:rFonts w:ascii="Arial" w:hAnsi="Arial" w:cs="Arial"/>
        </w:rPr>
      </w:pPr>
    </w:p>
    <w:p w14:paraId="183B0C10" w14:textId="77777777" w:rsidR="00F2654D" w:rsidRPr="00AC1A5B" w:rsidRDefault="00F2654D" w:rsidP="00F2654D">
      <w:pPr>
        <w:pStyle w:val="Sinespaciado"/>
        <w:shd w:val="clear" w:color="auto" w:fill="FFFFFF"/>
        <w:jc w:val="both"/>
        <w:rPr>
          <w:rFonts w:ascii="Arial" w:hAnsi="Arial" w:cs="Arial"/>
        </w:rPr>
      </w:pPr>
      <w:r w:rsidRPr="00AC1A5B">
        <w:rPr>
          <w:rFonts w:ascii="Arial" w:hAnsi="Arial" w:cs="Arial"/>
        </w:rPr>
        <w:t>(…)</w:t>
      </w:r>
    </w:p>
    <w:p w14:paraId="2C4A8D1E" w14:textId="77777777" w:rsidR="00F2654D" w:rsidRPr="00AC1A5B" w:rsidRDefault="00F2654D" w:rsidP="00F2654D">
      <w:pPr>
        <w:pStyle w:val="Sinespaciado"/>
        <w:shd w:val="clear" w:color="auto" w:fill="FFFFFF"/>
        <w:jc w:val="both"/>
        <w:rPr>
          <w:rFonts w:ascii="Arial" w:hAnsi="Arial" w:cs="Arial"/>
        </w:rPr>
      </w:pPr>
    </w:p>
    <w:p w14:paraId="4314806E" w14:textId="77777777" w:rsidR="00F2654D" w:rsidRPr="00AC1A5B" w:rsidRDefault="00F2654D" w:rsidP="00F2654D">
      <w:pPr>
        <w:pStyle w:val="Sinespaciado"/>
        <w:shd w:val="clear" w:color="auto" w:fill="FFFFFF"/>
        <w:tabs>
          <w:tab w:val="left" w:pos="567"/>
        </w:tabs>
        <w:ind w:left="567" w:hanging="567"/>
        <w:jc w:val="both"/>
        <w:rPr>
          <w:rFonts w:ascii="Arial" w:hAnsi="Arial" w:cs="Arial"/>
        </w:rPr>
      </w:pPr>
      <w:r w:rsidRPr="00AC1A5B">
        <w:rPr>
          <w:rFonts w:ascii="Arial" w:hAnsi="Arial" w:cs="Arial"/>
        </w:rPr>
        <w:t xml:space="preserve">19.6. </w:t>
      </w:r>
      <w:r w:rsidRPr="00AC1A5B">
        <w:rPr>
          <w:rFonts w:ascii="Arial" w:hAnsi="Arial" w:cs="Arial"/>
        </w:rPr>
        <w:tab/>
        <w:t xml:space="preserve">Cuando se hubiere dado de baja la inscripción en el Registro a solicitud del usuario, de oficio o por culminación de vigencia, este puede presentar una nueva solicitud de inscripción </w:t>
      </w:r>
      <w:proofErr w:type="gramStart"/>
      <w:r w:rsidRPr="00AC1A5B">
        <w:rPr>
          <w:rFonts w:ascii="Arial" w:hAnsi="Arial" w:cs="Arial"/>
        </w:rPr>
        <w:t>de acuerdo al</w:t>
      </w:r>
      <w:proofErr w:type="gramEnd"/>
      <w:r w:rsidRPr="00AC1A5B">
        <w:rPr>
          <w:rFonts w:ascii="Arial" w:hAnsi="Arial" w:cs="Arial"/>
        </w:rPr>
        <w:t xml:space="preserve"> procedimiento establecido en los artículos 4 y 5.</w:t>
      </w:r>
    </w:p>
    <w:p w14:paraId="048FCF36" w14:textId="77777777" w:rsidR="00F2654D" w:rsidRPr="00AC1A5B" w:rsidRDefault="00F2654D" w:rsidP="00F2654D">
      <w:pPr>
        <w:pStyle w:val="Sinespaciado"/>
        <w:shd w:val="clear" w:color="auto" w:fill="FFFFFF"/>
        <w:jc w:val="both"/>
        <w:rPr>
          <w:rFonts w:ascii="Arial" w:hAnsi="Arial" w:cs="Arial"/>
        </w:rPr>
      </w:pPr>
    </w:p>
    <w:p w14:paraId="1C0CF687" w14:textId="77777777" w:rsidR="00F2654D" w:rsidRPr="00AC1A5B" w:rsidRDefault="00F2654D" w:rsidP="00F2654D">
      <w:pPr>
        <w:pStyle w:val="Sinespaciado"/>
        <w:shd w:val="clear" w:color="auto" w:fill="FFFFFF"/>
        <w:jc w:val="both"/>
        <w:rPr>
          <w:rFonts w:ascii="Arial" w:hAnsi="Arial" w:cs="Arial"/>
        </w:rPr>
      </w:pPr>
      <w:r w:rsidRPr="00AC1A5B">
        <w:rPr>
          <w:rFonts w:ascii="Arial" w:hAnsi="Arial" w:cs="Arial"/>
        </w:rPr>
        <w:t>(…)</w:t>
      </w:r>
    </w:p>
    <w:p w14:paraId="385A5D74" w14:textId="77777777" w:rsidR="00F2654D" w:rsidRPr="00AC1A5B" w:rsidRDefault="00F2654D" w:rsidP="00F2654D">
      <w:pPr>
        <w:pStyle w:val="Sinespaciado"/>
        <w:shd w:val="clear" w:color="auto" w:fill="FFFFFF"/>
        <w:jc w:val="both"/>
        <w:rPr>
          <w:rFonts w:ascii="Arial" w:hAnsi="Arial" w:cs="Arial"/>
        </w:rPr>
      </w:pPr>
    </w:p>
    <w:p w14:paraId="7DBFFEC2" w14:textId="77777777" w:rsidR="00F2654D" w:rsidRPr="00AC1A5B" w:rsidRDefault="00F2654D" w:rsidP="00F2654D">
      <w:pPr>
        <w:pStyle w:val="Sinespaciado"/>
        <w:shd w:val="clear" w:color="auto" w:fill="FFFFFF"/>
        <w:tabs>
          <w:tab w:val="left" w:pos="567"/>
        </w:tabs>
        <w:ind w:left="567" w:hanging="567"/>
        <w:jc w:val="both"/>
        <w:rPr>
          <w:rFonts w:ascii="Arial" w:hAnsi="Arial" w:cs="Arial"/>
        </w:rPr>
      </w:pPr>
      <w:r w:rsidRPr="00AC1A5B">
        <w:rPr>
          <w:rFonts w:ascii="Arial" w:hAnsi="Arial" w:cs="Arial"/>
        </w:rPr>
        <w:t xml:space="preserve">19.9. </w:t>
      </w:r>
      <w:r w:rsidRPr="00AC1A5B">
        <w:rPr>
          <w:rFonts w:ascii="Arial" w:hAnsi="Arial" w:cs="Arial"/>
        </w:rPr>
        <w:tab/>
        <w:t>La SUNAT, de oficio, da de baja la inscripción en el Registro al usuario que no hubiera culminado el proceso de formalización de la actividad minera informal de la pequeña minería y de la minería artesanal, de acuerdo con las normas legales sobre la materia.”</w:t>
      </w:r>
    </w:p>
    <w:p w14:paraId="499D4D97" w14:textId="77777777" w:rsidR="0075437B" w:rsidRDefault="0075437B" w:rsidP="0075437B">
      <w:pPr>
        <w:pStyle w:val="Sinespaciado"/>
        <w:shd w:val="clear" w:color="auto" w:fill="FFFFFF"/>
        <w:jc w:val="both"/>
        <w:rPr>
          <w:rFonts w:ascii="Arial" w:hAnsi="Arial" w:cs="Arial"/>
        </w:rPr>
      </w:pPr>
    </w:p>
    <w:p w14:paraId="32B67019" w14:textId="77777777" w:rsidR="002A3A64" w:rsidRPr="00AC1A5B" w:rsidRDefault="002A3A64" w:rsidP="0075437B">
      <w:pPr>
        <w:pStyle w:val="Sinespaciado"/>
        <w:shd w:val="clear" w:color="auto" w:fill="FFFFFF"/>
        <w:jc w:val="both"/>
        <w:rPr>
          <w:rFonts w:ascii="Arial" w:hAnsi="Arial" w:cs="Arial"/>
        </w:rPr>
      </w:pPr>
    </w:p>
    <w:p w14:paraId="1BF74B8C" w14:textId="77777777" w:rsidR="0075437B" w:rsidRPr="007B5FA9" w:rsidRDefault="0075437B" w:rsidP="0075437B">
      <w:pPr>
        <w:pStyle w:val="Sinespaciado"/>
        <w:shd w:val="clear" w:color="auto" w:fill="FFFFFF"/>
        <w:jc w:val="both"/>
        <w:rPr>
          <w:rFonts w:ascii="Arial" w:hAnsi="Arial" w:cs="Arial"/>
        </w:rPr>
      </w:pPr>
      <w:r w:rsidRPr="007B5FA9">
        <w:rPr>
          <w:rFonts w:ascii="Arial" w:hAnsi="Arial" w:cs="Arial"/>
        </w:rPr>
        <w:t>“Artículo 20. Suspensión de inscripción en el Registro</w:t>
      </w:r>
    </w:p>
    <w:p w14:paraId="7919F2E0" w14:textId="77777777" w:rsidR="0075437B" w:rsidRPr="007B5FA9" w:rsidRDefault="0075437B" w:rsidP="0075437B">
      <w:pPr>
        <w:pStyle w:val="Sinespaciado"/>
        <w:shd w:val="clear" w:color="auto" w:fill="FFFFFF"/>
        <w:jc w:val="both"/>
        <w:rPr>
          <w:rFonts w:ascii="Arial" w:hAnsi="Arial" w:cs="Arial"/>
        </w:rPr>
      </w:pPr>
    </w:p>
    <w:p w14:paraId="73878457" w14:textId="77777777" w:rsidR="002A3A64"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20.1.</w:t>
      </w:r>
      <w:r w:rsidRPr="007B5FA9">
        <w:rPr>
          <w:rFonts w:ascii="Arial" w:hAnsi="Arial" w:cs="Arial"/>
        </w:rPr>
        <w:tab/>
        <w:t>La suspensión de la inscripción en el Registro se realiza por los motivos señalados en el artículo 10 de la ley.</w:t>
      </w:r>
    </w:p>
    <w:p w14:paraId="30ECFF4F"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p>
    <w:p w14:paraId="0F0B3D5D"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20.2.</w:t>
      </w:r>
      <w:r w:rsidRPr="007B5FA9">
        <w:rPr>
          <w:rFonts w:ascii="Arial" w:hAnsi="Arial" w:cs="Arial"/>
        </w:rPr>
        <w:tab/>
        <w:t>Verificados los motivos de suspensión previstos en el segundo párrafo del artículo 10 de la ley, la SUNAT emite la resolución respectiva.</w:t>
      </w:r>
    </w:p>
    <w:p w14:paraId="3D3DCD16" w14:textId="77777777" w:rsidR="0075437B" w:rsidRPr="007B5FA9" w:rsidRDefault="0075437B" w:rsidP="0075437B">
      <w:pPr>
        <w:pStyle w:val="Sinespaciado"/>
        <w:shd w:val="clear" w:color="auto" w:fill="FFFFFF"/>
        <w:jc w:val="both"/>
        <w:rPr>
          <w:rFonts w:ascii="Arial" w:hAnsi="Arial" w:cs="Arial"/>
        </w:rPr>
      </w:pPr>
    </w:p>
    <w:p w14:paraId="06F19698" w14:textId="77777777" w:rsidR="0075437B" w:rsidRDefault="0075437B" w:rsidP="0075437B">
      <w:pPr>
        <w:pStyle w:val="Sinespaciado"/>
        <w:shd w:val="clear" w:color="auto" w:fill="FFFFFF"/>
        <w:ind w:left="567"/>
        <w:jc w:val="both"/>
        <w:rPr>
          <w:rFonts w:ascii="Arial" w:hAnsi="Arial" w:cs="Arial"/>
        </w:rPr>
      </w:pPr>
      <w:r w:rsidRPr="007B5FA9">
        <w:rPr>
          <w:rFonts w:ascii="Arial" w:hAnsi="Arial" w:cs="Arial"/>
        </w:rPr>
        <w:t xml:space="preserve">Para efecto de detectar los motivos de suspensión del segundo párrafo del artículo 10 de la ley, la SUNAT realiza todos los procedimientos de verificación necesarios para su detección a través de la información que le brinda el Registro, así como de la información que pueda obtener a través de peticiones motivadas a </w:t>
      </w:r>
      <w:r w:rsidR="00922661" w:rsidRPr="002B7EFD">
        <w:rPr>
          <w:rFonts w:ascii="Arial" w:hAnsi="Arial" w:cs="Arial"/>
        </w:rPr>
        <w:t>otras</w:t>
      </w:r>
      <w:r w:rsidR="00922661">
        <w:rPr>
          <w:rFonts w:ascii="Arial" w:hAnsi="Arial" w:cs="Arial"/>
        </w:rPr>
        <w:t xml:space="preserve"> </w:t>
      </w:r>
      <w:r w:rsidRPr="007B5FA9">
        <w:rPr>
          <w:rFonts w:ascii="Arial" w:hAnsi="Arial" w:cs="Arial"/>
        </w:rPr>
        <w:t>entidades, debidamente corroborada.</w:t>
      </w:r>
    </w:p>
    <w:p w14:paraId="7D2AF146" w14:textId="77777777" w:rsidR="0075437B" w:rsidRPr="007B5FA9" w:rsidRDefault="0075437B" w:rsidP="0075437B">
      <w:pPr>
        <w:pStyle w:val="Sinespaciado"/>
        <w:shd w:val="clear" w:color="auto" w:fill="FFFFFF"/>
        <w:jc w:val="both"/>
        <w:rPr>
          <w:rFonts w:ascii="Arial" w:hAnsi="Arial" w:cs="Arial"/>
        </w:rPr>
      </w:pPr>
    </w:p>
    <w:p w14:paraId="73770323"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20.3.</w:t>
      </w:r>
      <w:r w:rsidRPr="007B5FA9">
        <w:rPr>
          <w:rFonts w:ascii="Arial" w:hAnsi="Arial" w:cs="Arial"/>
        </w:rPr>
        <w:tab/>
        <w:t xml:space="preserve">Producida la suspensión por disposición judicial a que se refiere el segundo párrafo del artículo 21 del reglamento, la SUNAT emite y notifica la resolución de la suspensión al usuario en un plazo no mayor </w:t>
      </w:r>
      <w:r w:rsidRPr="00BF3B54">
        <w:rPr>
          <w:rFonts w:ascii="Arial" w:hAnsi="Arial" w:cs="Arial"/>
        </w:rPr>
        <w:t>de dos (2) días</w:t>
      </w:r>
      <w:r w:rsidRPr="007B5FA9">
        <w:rPr>
          <w:rFonts w:ascii="Arial" w:hAnsi="Arial" w:cs="Arial"/>
        </w:rPr>
        <w:t xml:space="preserve"> hábiles posteriores a la recepción de la información.</w:t>
      </w:r>
    </w:p>
    <w:p w14:paraId="37C04788" w14:textId="77777777" w:rsidR="0075437B" w:rsidRPr="007B5FA9" w:rsidRDefault="0075437B" w:rsidP="0075437B">
      <w:pPr>
        <w:pStyle w:val="Sinespaciado"/>
        <w:shd w:val="clear" w:color="auto" w:fill="FFFFFF"/>
        <w:jc w:val="both"/>
        <w:rPr>
          <w:rFonts w:ascii="Arial" w:hAnsi="Arial" w:cs="Arial"/>
        </w:rPr>
      </w:pPr>
    </w:p>
    <w:p w14:paraId="668502F2" w14:textId="77777777" w:rsidR="0075437B" w:rsidRDefault="008034F0" w:rsidP="0075437B">
      <w:pPr>
        <w:pStyle w:val="Sinespaciado"/>
        <w:shd w:val="clear" w:color="auto" w:fill="FFFFFF"/>
        <w:ind w:left="567"/>
        <w:jc w:val="both"/>
        <w:rPr>
          <w:rFonts w:ascii="Arial" w:hAnsi="Arial" w:cs="Arial"/>
        </w:rPr>
      </w:pPr>
      <w:r w:rsidRPr="002B7EFD">
        <w:rPr>
          <w:rFonts w:ascii="Arial" w:hAnsi="Arial" w:cs="Arial"/>
        </w:rPr>
        <w:t>Al día siguiente de</w:t>
      </w:r>
      <w:r>
        <w:rPr>
          <w:rFonts w:ascii="Arial" w:hAnsi="Arial" w:cs="Arial"/>
        </w:rPr>
        <w:t xml:space="preserve"> </w:t>
      </w:r>
      <w:r w:rsidR="0075437B" w:rsidRPr="007B5FA9">
        <w:rPr>
          <w:rFonts w:ascii="Arial" w:hAnsi="Arial" w:cs="Arial"/>
        </w:rPr>
        <w:t>notificada la mencionada resolución, se produce la suspensión de la inscripción. De no haberse realizado la notificación al vencimiento de dicho plazo por hecho imputable al usuario, la SUNAT dispone inmediatamente la suspensión, sin perjuicio de culminar con el acto de notificación.</w:t>
      </w:r>
    </w:p>
    <w:p w14:paraId="17CEF640" w14:textId="77777777" w:rsidR="0075437B" w:rsidRPr="007B5FA9" w:rsidRDefault="0075437B" w:rsidP="0075437B">
      <w:pPr>
        <w:pStyle w:val="Sinespaciado"/>
        <w:shd w:val="clear" w:color="auto" w:fill="FFFFFF"/>
        <w:jc w:val="both"/>
        <w:rPr>
          <w:rFonts w:ascii="Arial" w:hAnsi="Arial" w:cs="Arial"/>
        </w:rPr>
      </w:pPr>
    </w:p>
    <w:p w14:paraId="79C9C425"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20.4.</w:t>
      </w:r>
      <w:r w:rsidRPr="007B5FA9">
        <w:rPr>
          <w:rFonts w:ascii="Arial" w:hAnsi="Arial" w:cs="Arial"/>
        </w:rPr>
        <w:tab/>
        <w:t xml:space="preserve">Pueden coexistir varios motivos de suspensión de la inscripción del usuario. Para levantar la suspensión, deben haberse subsanado o extinguido todos los motivos de suspensión que la originaron. </w:t>
      </w:r>
    </w:p>
    <w:p w14:paraId="4C76C9E9"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p>
    <w:p w14:paraId="042CBCE6"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20.5.</w:t>
      </w:r>
      <w:r w:rsidRPr="007B5FA9">
        <w:rPr>
          <w:rFonts w:ascii="Arial" w:hAnsi="Arial" w:cs="Arial"/>
        </w:rPr>
        <w:tab/>
        <w:t>Durante la suspensión de la inscripción, el usuario no puede realizar las actividades fiscalizadas con bienes fiscalizados.</w:t>
      </w:r>
    </w:p>
    <w:p w14:paraId="43578172"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p>
    <w:p w14:paraId="0F0DCD9B"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 xml:space="preserve">20.6. </w:t>
      </w:r>
      <w:r w:rsidRPr="007B5FA9">
        <w:rPr>
          <w:rFonts w:ascii="Arial" w:hAnsi="Arial" w:cs="Arial"/>
        </w:rPr>
        <w:tab/>
        <w:t>El usuario puede solicitar la suspensión de su inscripción vigente en el Registro.</w:t>
      </w:r>
    </w:p>
    <w:p w14:paraId="1F9568F6" w14:textId="77777777" w:rsidR="0075437B" w:rsidRPr="007B5FA9" w:rsidRDefault="0075437B" w:rsidP="0075437B">
      <w:pPr>
        <w:pStyle w:val="Sinespaciado"/>
        <w:shd w:val="clear" w:color="auto" w:fill="FFFFFF"/>
        <w:jc w:val="both"/>
        <w:rPr>
          <w:rFonts w:ascii="Arial" w:hAnsi="Arial" w:cs="Arial"/>
        </w:rPr>
      </w:pPr>
    </w:p>
    <w:p w14:paraId="41E85AF1"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 xml:space="preserve">20.7. </w:t>
      </w:r>
      <w:r w:rsidRPr="007B5FA9">
        <w:rPr>
          <w:rFonts w:ascii="Arial" w:hAnsi="Arial" w:cs="Arial"/>
        </w:rPr>
        <w:tab/>
        <w:t>Para la suspensión de la inscripción en el Registro, el usuario debe cumplir con las condiciones siguientes:</w:t>
      </w:r>
    </w:p>
    <w:p w14:paraId="09F5A486"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p>
    <w:p w14:paraId="2FB55B68"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r w:rsidRPr="007B5FA9">
        <w:rPr>
          <w:rFonts w:ascii="Arial" w:hAnsi="Arial" w:cs="Arial"/>
        </w:rPr>
        <w:t xml:space="preserve">a) </w:t>
      </w:r>
      <w:r w:rsidRPr="007B5FA9">
        <w:rPr>
          <w:rFonts w:ascii="Arial" w:hAnsi="Arial" w:cs="Arial"/>
        </w:rPr>
        <w:tab/>
        <w:t>No debe contar con bienes fiscalizados.</w:t>
      </w:r>
    </w:p>
    <w:p w14:paraId="5B807D7F"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p>
    <w:p w14:paraId="6B5B4D5F"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r w:rsidRPr="007B5FA9">
        <w:rPr>
          <w:rFonts w:ascii="Arial" w:hAnsi="Arial" w:cs="Arial"/>
        </w:rPr>
        <w:t xml:space="preserve">b) </w:t>
      </w:r>
      <w:r w:rsidRPr="007B5FA9">
        <w:rPr>
          <w:rFonts w:ascii="Arial" w:hAnsi="Arial" w:cs="Arial"/>
        </w:rPr>
        <w:tab/>
        <w:t>No debe haber solicitado su adquisición.</w:t>
      </w:r>
    </w:p>
    <w:p w14:paraId="28B4265B" w14:textId="77777777" w:rsidR="0075437B" w:rsidRPr="007B5FA9" w:rsidRDefault="0075437B" w:rsidP="0075437B">
      <w:pPr>
        <w:pStyle w:val="Sinespaciado"/>
        <w:shd w:val="clear" w:color="auto" w:fill="FFFFFF"/>
        <w:jc w:val="both"/>
        <w:rPr>
          <w:rFonts w:ascii="Arial" w:hAnsi="Arial" w:cs="Arial"/>
        </w:rPr>
      </w:pPr>
    </w:p>
    <w:p w14:paraId="223039D1"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 xml:space="preserve">20.8. </w:t>
      </w:r>
      <w:r w:rsidRPr="007B5FA9">
        <w:rPr>
          <w:rFonts w:ascii="Arial" w:hAnsi="Arial" w:cs="Arial"/>
        </w:rPr>
        <w:tab/>
        <w:t>Para suspender la inscripción vigente en el Registro, el usuario debe cumplir con los requisitos siguientes:</w:t>
      </w:r>
    </w:p>
    <w:p w14:paraId="2F26C8B7" w14:textId="77777777" w:rsidR="0075437B" w:rsidRPr="007B5FA9" w:rsidRDefault="0075437B" w:rsidP="0075437B">
      <w:pPr>
        <w:pStyle w:val="Sinespaciado"/>
        <w:shd w:val="clear" w:color="auto" w:fill="FFFFFF"/>
        <w:jc w:val="both"/>
        <w:rPr>
          <w:rFonts w:ascii="Arial" w:hAnsi="Arial" w:cs="Arial"/>
        </w:rPr>
      </w:pPr>
    </w:p>
    <w:p w14:paraId="7DEEDA63"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r w:rsidRPr="007B5FA9">
        <w:rPr>
          <w:rFonts w:ascii="Arial" w:hAnsi="Arial" w:cs="Arial"/>
        </w:rPr>
        <w:t>a)</w:t>
      </w:r>
      <w:r w:rsidRPr="007B5FA9">
        <w:rPr>
          <w:rFonts w:ascii="Arial" w:hAnsi="Arial" w:cs="Arial"/>
        </w:rPr>
        <w:tab/>
        <w:t>Presentar ante la SUNAT, a través de SUNAT Virtual, la solicitud de suspensión de la inscripción del Registro, en el formulario que se apruebe para tal fin.</w:t>
      </w:r>
    </w:p>
    <w:p w14:paraId="4F3CF3DC"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p>
    <w:p w14:paraId="70642E56"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r w:rsidRPr="007B5FA9">
        <w:rPr>
          <w:rFonts w:ascii="Arial" w:hAnsi="Arial" w:cs="Arial"/>
        </w:rPr>
        <w:t xml:space="preserve">b) </w:t>
      </w:r>
      <w:r w:rsidRPr="007B5FA9">
        <w:rPr>
          <w:rFonts w:ascii="Arial" w:hAnsi="Arial" w:cs="Arial"/>
        </w:rPr>
        <w:tab/>
        <w:t>Adjuntar a la solicitud la documentación a que se refiere el numeral 20.10.</w:t>
      </w:r>
    </w:p>
    <w:p w14:paraId="4E529D44" w14:textId="77777777" w:rsidR="0075437B" w:rsidRPr="007B5FA9" w:rsidRDefault="0075437B" w:rsidP="0075437B">
      <w:pPr>
        <w:pStyle w:val="Sinespaciado"/>
        <w:shd w:val="clear" w:color="auto" w:fill="FFFFFF"/>
        <w:jc w:val="both"/>
        <w:rPr>
          <w:rFonts w:ascii="Arial" w:hAnsi="Arial" w:cs="Arial"/>
        </w:rPr>
      </w:pPr>
    </w:p>
    <w:p w14:paraId="526815A4"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20.9.</w:t>
      </w:r>
      <w:r w:rsidRPr="007B5FA9">
        <w:rPr>
          <w:rFonts w:ascii="Arial" w:hAnsi="Arial" w:cs="Arial"/>
        </w:rPr>
        <w:tab/>
        <w:t>Para solicitar la suspensión de la inscripción en el Registro, el usuario debe:</w:t>
      </w:r>
    </w:p>
    <w:p w14:paraId="7E13098B" w14:textId="77777777" w:rsidR="0075437B" w:rsidRPr="007B5FA9" w:rsidRDefault="0075437B" w:rsidP="0075437B">
      <w:pPr>
        <w:pStyle w:val="Sinespaciado"/>
        <w:shd w:val="clear" w:color="auto" w:fill="FFFFFF"/>
        <w:jc w:val="both"/>
        <w:rPr>
          <w:rFonts w:ascii="Arial" w:hAnsi="Arial" w:cs="Arial"/>
        </w:rPr>
      </w:pPr>
      <w:r w:rsidRPr="007B5FA9">
        <w:rPr>
          <w:rFonts w:ascii="Arial" w:hAnsi="Arial" w:cs="Arial"/>
        </w:rPr>
        <w:t xml:space="preserve">     </w:t>
      </w:r>
    </w:p>
    <w:p w14:paraId="3B6218F3"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r w:rsidRPr="007B5FA9">
        <w:rPr>
          <w:rFonts w:ascii="Arial" w:hAnsi="Arial" w:cs="Arial"/>
        </w:rPr>
        <w:t xml:space="preserve">a) </w:t>
      </w:r>
      <w:r w:rsidRPr="007B5FA9">
        <w:rPr>
          <w:rFonts w:ascii="Arial" w:hAnsi="Arial" w:cs="Arial"/>
        </w:rPr>
        <w:tab/>
        <w:t xml:space="preserve">Ingresar a SUNAT Virtual y con su código de usuario y clave SOL acceder a SUNAT Operaciones en Línea. </w:t>
      </w:r>
    </w:p>
    <w:p w14:paraId="3D63FB11"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p>
    <w:p w14:paraId="3FA39E62"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r w:rsidRPr="007B5FA9">
        <w:rPr>
          <w:rFonts w:ascii="Arial" w:hAnsi="Arial" w:cs="Arial"/>
        </w:rPr>
        <w:t>b)</w:t>
      </w:r>
      <w:r w:rsidRPr="007B5FA9">
        <w:rPr>
          <w:rFonts w:ascii="Arial" w:hAnsi="Arial" w:cs="Arial"/>
        </w:rPr>
        <w:tab/>
        <w:t>Ubicar y elegir en SUNAT Operaciones en Línea el formulario correspondiente.</w:t>
      </w:r>
    </w:p>
    <w:p w14:paraId="02FFDBF7"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p>
    <w:p w14:paraId="2CA63559"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r w:rsidRPr="007B5FA9">
        <w:rPr>
          <w:rFonts w:ascii="Arial" w:hAnsi="Arial" w:cs="Arial"/>
        </w:rPr>
        <w:t>c)</w:t>
      </w:r>
      <w:r w:rsidRPr="007B5FA9">
        <w:rPr>
          <w:rFonts w:ascii="Arial" w:hAnsi="Arial" w:cs="Arial"/>
        </w:rPr>
        <w:tab/>
        <w:t>Incluir la información que el formulario señale y presentarlo adjuntando la documentación a través de SUNAT Operaciones en Línea, siguiendo las indicaciones que muestre el sistema de la SUNAT.</w:t>
      </w:r>
    </w:p>
    <w:p w14:paraId="7F596E06" w14:textId="77777777" w:rsidR="0075437B" w:rsidRPr="007B5FA9" w:rsidRDefault="0075437B" w:rsidP="0075437B">
      <w:pPr>
        <w:pStyle w:val="Sinespaciado"/>
        <w:shd w:val="clear" w:color="auto" w:fill="FFFFFF"/>
        <w:jc w:val="both"/>
        <w:rPr>
          <w:rFonts w:ascii="Arial" w:hAnsi="Arial" w:cs="Arial"/>
        </w:rPr>
      </w:pPr>
    </w:p>
    <w:p w14:paraId="24DED318" w14:textId="77777777" w:rsidR="0075437B" w:rsidRPr="007B5FA9" w:rsidRDefault="0075437B" w:rsidP="0075437B">
      <w:pPr>
        <w:pStyle w:val="Sinespaciado"/>
        <w:shd w:val="clear" w:color="auto" w:fill="FFFFFF"/>
        <w:tabs>
          <w:tab w:val="left" w:pos="709"/>
        </w:tabs>
        <w:ind w:left="709" w:hanging="709"/>
        <w:jc w:val="both"/>
        <w:rPr>
          <w:rFonts w:ascii="Arial" w:hAnsi="Arial" w:cs="Arial"/>
        </w:rPr>
      </w:pPr>
      <w:r w:rsidRPr="007B5FA9">
        <w:rPr>
          <w:rFonts w:ascii="Arial" w:hAnsi="Arial" w:cs="Arial"/>
        </w:rPr>
        <w:t>20.10. El usuario debe adjuntar a su solicitud de suspensión de la inscripción en el Registro, la siguiente documentación, según corresponda:</w:t>
      </w:r>
    </w:p>
    <w:p w14:paraId="1354FD63" w14:textId="77777777" w:rsidR="0075437B" w:rsidRPr="007B5FA9" w:rsidRDefault="0075437B" w:rsidP="0075437B">
      <w:pPr>
        <w:pStyle w:val="Sinespaciado"/>
        <w:shd w:val="clear" w:color="auto" w:fill="FFFFFF"/>
        <w:jc w:val="both"/>
        <w:rPr>
          <w:rFonts w:ascii="Arial" w:hAnsi="Arial" w:cs="Arial"/>
        </w:rPr>
      </w:pPr>
    </w:p>
    <w:p w14:paraId="3E89853F" w14:textId="77777777" w:rsidR="0075437B" w:rsidRPr="007B5FA9" w:rsidRDefault="0075437B" w:rsidP="0075437B">
      <w:pPr>
        <w:pStyle w:val="Sinespaciado"/>
        <w:shd w:val="clear" w:color="auto" w:fill="FFFFFF"/>
        <w:tabs>
          <w:tab w:val="left" w:pos="993"/>
        </w:tabs>
        <w:ind w:left="993" w:hanging="285"/>
        <w:jc w:val="both"/>
        <w:rPr>
          <w:rFonts w:ascii="Arial" w:hAnsi="Arial" w:cs="Arial"/>
        </w:rPr>
      </w:pPr>
      <w:r w:rsidRPr="007B5FA9">
        <w:rPr>
          <w:rFonts w:ascii="Arial" w:hAnsi="Arial" w:cs="Arial"/>
        </w:rPr>
        <w:t xml:space="preserve">a) </w:t>
      </w:r>
      <w:r w:rsidRPr="007B5FA9">
        <w:rPr>
          <w:rFonts w:ascii="Arial" w:hAnsi="Arial" w:cs="Arial"/>
        </w:rPr>
        <w:tab/>
        <w:t>El ultimo comprobante de pago, guía de remisión, nota de crédito y/o débito vinculados a bienes fiscalizados emitidos por el usuario. En caso estos se hubieran emitido de forma electrónica, solo se indica sus números en la solicitud de suspensión de inscripción en el Registro.</w:t>
      </w:r>
    </w:p>
    <w:p w14:paraId="3CC9AA43" w14:textId="77777777" w:rsidR="0075437B" w:rsidRPr="007B5FA9" w:rsidRDefault="0075437B" w:rsidP="0075437B">
      <w:pPr>
        <w:pStyle w:val="Sinespaciado"/>
        <w:shd w:val="clear" w:color="auto" w:fill="FFFFFF"/>
        <w:tabs>
          <w:tab w:val="left" w:pos="993"/>
        </w:tabs>
        <w:ind w:left="993" w:hanging="285"/>
        <w:jc w:val="both"/>
        <w:rPr>
          <w:rFonts w:ascii="Arial" w:hAnsi="Arial" w:cs="Arial"/>
        </w:rPr>
      </w:pPr>
    </w:p>
    <w:p w14:paraId="1F95A728" w14:textId="77777777" w:rsidR="0075437B" w:rsidRPr="007B5FA9" w:rsidRDefault="0075437B" w:rsidP="0075437B">
      <w:pPr>
        <w:pStyle w:val="Sinespaciado"/>
        <w:shd w:val="clear" w:color="auto" w:fill="FFFFFF"/>
        <w:tabs>
          <w:tab w:val="left" w:pos="993"/>
        </w:tabs>
        <w:ind w:left="993" w:hanging="285"/>
        <w:jc w:val="both"/>
        <w:rPr>
          <w:rFonts w:ascii="Arial" w:hAnsi="Arial" w:cs="Arial"/>
        </w:rPr>
      </w:pPr>
      <w:r w:rsidRPr="007B5FA9">
        <w:rPr>
          <w:rFonts w:ascii="Arial" w:hAnsi="Arial" w:cs="Arial"/>
        </w:rPr>
        <w:t xml:space="preserve">b) </w:t>
      </w:r>
      <w:r w:rsidRPr="007B5FA9">
        <w:rPr>
          <w:rFonts w:ascii="Arial" w:hAnsi="Arial" w:cs="Arial"/>
        </w:rPr>
        <w:tab/>
        <w:t>El ultimo comprobante de pago, guía de remisión, nota de crédito y/o de débito recibidos por el usuario por sus adquisiciones de bienes fiscalizados. En caso estos se hubieran emitido de forma electrónica, solo se indica sus números en la solicitud de suspensión de inscripción en el Registro.</w:t>
      </w:r>
    </w:p>
    <w:p w14:paraId="4B3A62B4" w14:textId="77777777" w:rsidR="0075437B" w:rsidRDefault="0075437B" w:rsidP="00BA09EF">
      <w:pPr>
        <w:pStyle w:val="Sinespaciado"/>
        <w:shd w:val="clear" w:color="auto" w:fill="FFFFFF"/>
        <w:tabs>
          <w:tab w:val="left" w:pos="993"/>
        </w:tabs>
        <w:jc w:val="both"/>
        <w:rPr>
          <w:rFonts w:ascii="Arial" w:hAnsi="Arial" w:cs="Arial"/>
        </w:rPr>
      </w:pPr>
    </w:p>
    <w:p w14:paraId="19E95D93" w14:textId="77777777" w:rsidR="00BA09EF" w:rsidRPr="00BA09EF" w:rsidRDefault="00BA09EF" w:rsidP="0075437B">
      <w:pPr>
        <w:pStyle w:val="Sinespaciado"/>
        <w:shd w:val="clear" w:color="auto" w:fill="FFFFFF"/>
        <w:tabs>
          <w:tab w:val="left" w:pos="993"/>
        </w:tabs>
        <w:ind w:left="708"/>
        <w:jc w:val="both"/>
        <w:rPr>
          <w:rFonts w:ascii="Arial" w:hAnsi="Arial" w:cs="Arial"/>
          <w:color w:val="FF0000"/>
        </w:rPr>
      </w:pPr>
      <w:r w:rsidRPr="002B7EFD">
        <w:rPr>
          <w:rFonts w:ascii="Arial" w:hAnsi="Arial" w:cs="Arial"/>
          <w:iCs/>
        </w:rPr>
        <w:t>La referida documentación se presenta en archivos cuya extensión corresponda a la de un formato de documento portátil (PDF), que individualmente o en conjunto con otros tengan un tamaño no mayor al permitido por el sistema SUNAT Operaciones en Línea (2 MB).</w:t>
      </w:r>
    </w:p>
    <w:p w14:paraId="28B77D23" w14:textId="77777777" w:rsidR="001B0890" w:rsidRPr="007B5FA9" w:rsidRDefault="0075437B" w:rsidP="0075437B">
      <w:pPr>
        <w:pStyle w:val="Sinespaciado"/>
        <w:shd w:val="clear" w:color="auto" w:fill="FFFFFF"/>
        <w:jc w:val="both"/>
        <w:rPr>
          <w:rFonts w:ascii="Arial" w:hAnsi="Arial" w:cs="Arial"/>
        </w:rPr>
      </w:pPr>
      <w:r w:rsidRPr="007B5FA9">
        <w:rPr>
          <w:rFonts w:ascii="Arial" w:hAnsi="Arial" w:cs="Arial"/>
        </w:rPr>
        <w:t xml:space="preserve"> </w:t>
      </w:r>
    </w:p>
    <w:p w14:paraId="22486C0D" w14:textId="77777777" w:rsidR="0075437B" w:rsidRPr="007B5FA9" w:rsidRDefault="0075437B" w:rsidP="0075437B">
      <w:pPr>
        <w:pStyle w:val="Sinespaciado"/>
        <w:shd w:val="clear" w:color="auto" w:fill="FFFFFF"/>
        <w:tabs>
          <w:tab w:val="left" w:pos="709"/>
        </w:tabs>
        <w:ind w:left="709" w:hanging="709"/>
        <w:jc w:val="both"/>
        <w:rPr>
          <w:rFonts w:ascii="Arial" w:hAnsi="Arial" w:cs="Arial"/>
        </w:rPr>
      </w:pPr>
      <w:r w:rsidRPr="007B5FA9">
        <w:rPr>
          <w:rFonts w:ascii="Arial" w:hAnsi="Arial" w:cs="Arial"/>
        </w:rPr>
        <w:t>20.11.</w:t>
      </w:r>
      <w:r w:rsidRPr="007B5FA9">
        <w:rPr>
          <w:rFonts w:ascii="Arial" w:hAnsi="Arial" w:cs="Arial"/>
        </w:rPr>
        <w:tab/>
        <w:t xml:space="preserve">Una vez concluida la presentación de la solicitud y de la documentación a través de SUNAT Virtual, </w:t>
      </w:r>
      <w:r w:rsidR="001C04A6" w:rsidRPr="007B5FA9">
        <w:rPr>
          <w:rFonts w:ascii="Arial" w:hAnsi="Arial" w:cs="Arial"/>
        </w:rPr>
        <w:t xml:space="preserve">el sistema de la SUNAT </w:t>
      </w:r>
      <w:r w:rsidRPr="007B5FA9">
        <w:rPr>
          <w:rFonts w:ascii="Arial" w:hAnsi="Arial" w:cs="Arial"/>
        </w:rPr>
        <w:t xml:space="preserve">genera automáticamente una constancia de presentación, la cual puede ser impresa. Dicha constancia contiene los datos de la solicitud y el número de orden asignado por la SUNAT.  </w:t>
      </w:r>
    </w:p>
    <w:p w14:paraId="4F65FB60" w14:textId="77777777" w:rsidR="0075437B" w:rsidRPr="007B5FA9" w:rsidRDefault="0075437B" w:rsidP="0075437B">
      <w:pPr>
        <w:pStyle w:val="Sinespaciado"/>
        <w:shd w:val="clear" w:color="auto" w:fill="FFFFFF"/>
        <w:jc w:val="both"/>
        <w:rPr>
          <w:rFonts w:ascii="Arial" w:hAnsi="Arial" w:cs="Arial"/>
        </w:rPr>
      </w:pPr>
    </w:p>
    <w:p w14:paraId="166964C0" w14:textId="77777777" w:rsidR="0075437B" w:rsidRDefault="0075437B" w:rsidP="0075437B">
      <w:pPr>
        <w:pStyle w:val="Sinespaciado"/>
        <w:shd w:val="clear" w:color="auto" w:fill="FFFFFF"/>
        <w:tabs>
          <w:tab w:val="left" w:pos="709"/>
        </w:tabs>
        <w:ind w:left="709" w:hanging="709"/>
        <w:jc w:val="both"/>
        <w:rPr>
          <w:rFonts w:ascii="Arial" w:hAnsi="Arial" w:cs="Arial"/>
        </w:rPr>
      </w:pPr>
      <w:r w:rsidRPr="007B5FA9">
        <w:rPr>
          <w:rFonts w:ascii="Arial" w:hAnsi="Arial" w:cs="Arial"/>
        </w:rPr>
        <w:t xml:space="preserve">20.12. </w:t>
      </w:r>
      <w:r w:rsidRPr="007B5FA9">
        <w:rPr>
          <w:rFonts w:ascii="Arial" w:hAnsi="Arial" w:cs="Arial"/>
        </w:rPr>
        <w:tab/>
      </w:r>
      <w:proofErr w:type="gramStart"/>
      <w:r w:rsidRPr="007B5FA9">
        <w:rPr>
          <w:rFonts w:ascii="Arial" w:hAnsi="Arial" w:cs="Arial"/>
        </w:rPr>
        <w:t>En caso que</w:t>
      </w:r>
      <w:proofErr w:type="gramEnd"/>
      <w:r w:rsidRPr="007B5FA9">
        <w:rPr>
          <w:rFonts w:ascii="Arial" w:hAnsi="Arial" w:cs="Arial"/>
        </w:rPr>
        <w:t xml:space="preserve"> no se adjunte a la solicitud de suspensión de inscripción en el Registro la documentación señalada en el numeral 20.10, la SUNAT requiere la subsanación al usuario otorgándole un plazo de dos (2) días hábiles. De no subsanarse oportunamente lo requerido se tiene por no presentada la referida solicitud, quedando a salvo el derecho del usuario de presentar una nueva solicitud.</w:t>
      </w:r>
    </w:p>
    <w:p w14:paraId="644AC92D" w14:textId="77777777" w:rsidR="0075437B" w:rsidRPr="007B5FA9" w:rsidRDefault="0075437B" w:rsidP="002A3A64">
      <w:pPr>
        <w:pStyle w:val="Sinespaciado"/>
        <w:shd w:val="clear" w:color="auto" w:fill="FFFFFF"/>
        <w:tabs>
          <w:tab w:val="left" w:pos="709"/>
        </w:tabs>
        <w:ind w:left="709" w:hanging="709"/>
        <w:jc w:val="both"/>
        <w:rPr>
          <w:rFonts w:ascii="Arial" w:hAnsi="Arial" w:cs="Arial"/>
        </w:rPr>
      </w:pPr>
    </w:p>
    <w:p w14:paraId="2414C2BA" w14:textId="77777777" w:rsidR="0075437B" w:rsidRPr="007B5FA9" w:rsidRDefault="0075437B" w:rsidP="0075437B">
      <w:pPr>
        <w:pStyle w:val="Sinespaciado"/>
        <w:shd w:val="clear" w:color="auto" w:fill="FFFFFF"/>
        <w:tabs>
          <w:tab w:val="left" w:pos="709"/>
        </w:tabs>
        <w:ind w:left="709" w:hanging="709"/>
        <w:jc w:val="both"/>
        <w:rPr>
          <w:rFonts w:ascii="Arial" w:hAnsi="Arial" w:cs="Arial"/>
        </w:rPr>
      </w:pPr>
      <w:r w:rsidRPr="007B5FA9">
        <w:rPr>
          <w:rFonts w:ascii="Arial" w:hAnsi="Arial" w:cs="Arial"/>
        </w:rPr>
        <w:t xml:space="preserve">20.13. </w:t>
      </w:r>
      <w:r w:rsidRPr="007B5FA9">
        <w:rPr>
          <w:rFonts w:ascii="Arial" w:hAnsi="Arial" w:cs="Arial"/>
        </w:rPr>
        <w:tab/>
        <w:t>La SUNAT resuelve la solicitud de suspensión presentada por el usuario dentro del plazo máximo de treinta (30) días hábiles contados a partir del día hábil siguiente a la fecha de su presentación. Vencido el referido plazo sin que se haya emitido pronunciamiento expreso, el usuario puede considerar denegada su solicitud.</w:t>
      </w:r>
    </w:p>
    <w:p w14:paraId="4B7F2B51" w14:textId="77777777" w:rsidR="0075437B" w:rsidRPr="007B5FA9" w:rsidRDefault="0075437B" w:rsidP="0075437B">
      <w:pPr>
        <w:pStyle w:val="Sinespaciado"/>
        <w:shd w:val="clear" w:color="auto" w:fill="FFFFFF"/>
        <w:jc w:val="both"/>
        <w:rPr>
          <w:rFonts w:ascii="Arial" w:hAnsi="Arial" w:cs="Arial"/>
        </w:rPr>
      </w:pPr>
    </w:p>
    <w:p w14:paraId="68ADA2C8" w14:textId="77777777" w:rsidR="0075437B" w:rsidRPr="007B5FA9" w:rsidRDefault="0075437B" w:rsidP="0075437B">
      <w:pPr>
        <w:pStyle w:val="Sinespaciado"/>
        <w:shd w:val="clear" w:color="auto" w:fill="FFFFFF"/>
        <w:tabs>
          <w:tab w:val="left" w:pos="709"/>
        </w:tabs>
        <w:ind w:left="709" w:hanging="709"/>
        <w:jc w:val="both"/>
        <w:rPr>
          <w:rFonts w:ascii="Arial" w:hAnsi="Arial" w:cs="Arial"/>
        </w:rPr>
      </w:pPr>
      <w:r w:rsidRPr="007B5FA9">
        <w:rPr>
          <w:rFonts w:ascii="Arial" w:hAnsi="Arial" w:cs="Arial"/>
        </w:rPr>
        <w:t xml:space="preserve">20.14. </w:t>
      </w:r>
      <w:r w:rsidRPr="007B5FA9">
        <w:rPr>
          <w:rFonts w:ascii="Arial" w:hAnsi="Arial" w:cs="Arial"/>
        </w:rPr>
        <w:tab/>
        <w:t>Para solicitar la suspensión temporal de actividades en el RUC, el usuario previamente debe solicitar la suspensión de su inscripción en el Registro.”</w:t>
      </w:r>
    </w:p>
    <w:p w14:paraId="684AC31F" w14:textId="77777777" w:rsidR="00F2654D" w:rsidRDefault="00F2654D" w:rsidP="00F2654D">
      <w:pPr>
        <w:pStyle w:val="Sinespaciado"/>
        <w:shd w:val="clear" w:color="auto" w:fill="FFFFFF"/>
        <w:jc w:val="both"/>
        <w:rPr>
          <w:rFonts w:ascii="Arial" w:hAnsi="Arial" w:cs="Arial"/>
        </w:rPr>
      </w:pPr>
    </w:p>
    <w:p w14:paraId="172C6EC1" w14:textId="77777777" w:rsidR="002A3A64" w:rsidRPr="007B5FA9" w:rsidRDefault="002A3A64" w:rsidP="00F2654D">
      <w:pPr>
        <w:pStyle w:val="Sinespaciado"/>
        <w:shd w:val="clear" w:color="auto" w:fill="FFFFFF"/>
        <w:jc w:val="both"/>
        <w:rPr>
          <w:rFonts w:ascii="Arial" w:hAnsi="Arial" w:cs="Arial"/>
        </w:rPr>
      </w:pPr>
    </w:p>
    <w:p w14:paraId="1EA1AA92" w14:textId="77777777" w:rsidR="0075437B" w:rsidRPr="007B5FA9" w:rsidRDefault="0075437B" w:rsidP="0075437B">
      <w:pPr>
        <w:pStyle w:val="Sinespaciado"/>
        <w:shd w:val="clear" w:color="auto" w:fill="FFFFFF"/>
        <w:jc w:val="both"/>
        <w:rPr>
          <w:rFonts w:ascii="Arial" w:hAnsi="Arial" w:cs="Arial"/>
        </w:rPr>
      </w:pPr>
      <w:r w:rsidRPr="007B5FA9">
        <w:rPr>
          <w:rFonts w:ascii="Arial" w:hAnsi="Arial" w:cs="Arial"/>
        </w:rPr>
        <w:t>“Artículo 23. Levantamiento de la suspensión de inscripción en el Registro</w:t>
      </w:r>
    </w:p>
    <w:p w14:paraId="3B196F51" w14:textId="77777777" w:rsidR="0075437B" w:rsidRPr="007B5FA9" w:rsidRDefault="0075437B" w:rsidP="0075437B">
      <w:pPr>
        <w:pStyle w:val="Sinespaciado"/>
        <w:shd w:val="clear" w:color="auto" w:fill="FFFFFF"/>
        <w:jc w:val="both"/>
        <w:rPr>
          <w:rFonts w:ascii="Arial" w:hAnsi="Arial" w:cs="Arial"/>
        </w:rPr>
      </w:pPr>
    </w:p>
    <w:p w14:paraId="59D04CD1"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23.1.</w:t>
      </w:r>
      <w:r w:rsidRPr="007B5FA9">
        <w:rPr>
          <w:rFonts w:ascii="Arial" w:hAnsi="Arial" w:cs="Arial"/>
        </w:rPr>
        <w:tab/>
        <w:t>En los casos de suspensión previstos en los artículos 21 y 22 del reglamento, para levantar el estado de suspensión se requiere el pronunciamiento expreso y escrito de un juez penal. Ingresado a la SUNAT el pronunciamiento antes mencionado, la SUNAT procede a levantar la suspensión conforme al procedimiento previsto por el numeral 20.3 del artículo 20, salvo que exista otro motivo de suspensión, en cuyo caso, la inscripción continúa en dicho estado, o exista un motivo para dar la baja, en ese supuesto se dará de baja la inscripción.</w:t>
      </w:r>
    </w:p>
    <w:p w14:paraId="271FD853" w14:textId="77777777" w:rsidR="0075437B" w:rsidRPr="007B5FA9" w:rsidRDefault="0075437B" w:rsidP="0075437B">
      <w:pPr>
        <w:pStyle w:val="Sinespaciado"/>
        <w:shd w:val="clear" w:color="auto" w:fill="FFFFFF"/>
        <w:jc w:val="both"/>
        <w:rPr>
          <w:rFonts w:ascii="Arial" w:hAnsi="Arial" w:cs="Arial"/>
        </w:rPr>
      </w:pPr>
    </w:p>
    <w:p w14:paraId="0BBABF4C"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 xml:space="preserve">23.2. </w:t>
      </w:r>
      <w:r w:rsidRPr="007B5FA9">
        <w:rPr>
          <w:rFonts w:ascii="Arial" w:hAnsi="Arial" w:cs="Arial"/>
        </w:rPr>
        <w:tab/>
        <w:t>En los casos de suspensión previstos en el artículo 23 del reglamento, la SUNAT procede a levantar la suspensión cuando el usuario haya subsanado el motivo que le dio origen o este se hubiera extinguido; salvo que exista otro motivo para mantenerla, en cuyo caso la inscripción continúa en suspensión, o existe un motivo para dar la baja, se dará de baja la inscripción.</w:t>
      </w:r>
    </w:p>
    <w:p w14:paraId="1649839B" w14:textId="77777777" w:rsidR="0075437B" w:rsidRPr="007B5FA9" w:rsidRDefault="0075437B" w:rsidP="0075437B">
      <w:pPr>
        <w:pStyle w:val="Sinespaciado"/>
        <w:shd w:val="clear" w:color="auto" w:fill="FFFFFF"/>
        <w:jc w:val="both"/>
        <w:rPr>
          <w:rFonts w:ascii="Arial" w:hAnsi="Arial" w:cs="Arial"/>
        </w:rPr>
      </w:pPr>
    </w:p>
    <w:p w14:paraId="1D4A7F3E"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23.3.</w:t>
      </w:r>
      <w:r w:rsidRPr="007B5FA9">
        <w:rPr>
          <w:rFonts w:ascii="Arial" w:hAnsi="Arial" w:cs="Arial"/>
        </w:rPr>
        <w:tab/>
        <w:t>De levantarse la suspensión de la inscripción, se debe comunicar al OSINERGMIN, conforme al mecanismo señalado en el artículo precedente, para que proceda a levantar la suspensión de la inscripción de los usuarios en el Registro de Hidrocarburos.</w:t>
      </w:r>
    </w:p>
    <w:p w14:paraId="4E002E43" w14:textId="77777777" w:rsidR="0075437B" w:rsidRPr="007B5FA9" w:rsidRDefault="0075437B" w:rsidP="0075437B">
      <w:pPr>
        <w:pStyle w:val="Sinespaciado"/>
        <w:shd w:val="clear" w:color="auto" w:fill="FFFFFF"/>
        <w:jc w:val="both"/>
        <w:rPr>
          <w:rFonts w:ascii="Arial" w:hAnsi="Arial" w:cs="Arial"/>
        </w:rPr>
      </w:pPr>
    </w:p>
    <w:p w14:paraId="77FB97C7"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 xml:space="preserve">23.4. </w:t>
      </w:r>
      <w:r w:rsidRPr="007B5FA9">
        <w:rPr>
          <w:rFonts w:ascii="Arial" w:hAnsi="Arial" w:cs="Arial"/>
        </w:rPr>
        <w:tab/>
        <w:t>El usuario puede solicitar el levantamiento de la suspensión de la inscripción que hubiera solicitado.</w:t>
      </w:r>
    </w:p>
    <w:p w14:paraId="09FAAC86"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p>
    <w:p w14:paraId="70B954A3"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23.5.</w:t>
      </w:r>
      <w:r w:rsidRPr="007B5FA9">
        <w:rPr>
          <w:rFonts w:ascii="Arial" w:hAnsi="Arial" w:cs="Arial"/>
        </w:rPr>
        <w:tab/>
        <w:t>Para el levantamiento de la suspensión de la inscripción en el Registro, el usuario debe cumplir con el requisito de presentar ante la SUNAT, a través de SUNAT Virtual, la solicitud de levantamiento de la suspensión de la inscripción del Registro, en el formulario que se apruebe para tal fin.</w:t>
      </w:r>
    </w:p>
    <w:p w14:paraId="10F0E7C1"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p>
    <w:p w14:paraId="04F79861"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23.6.</w:t>
      </w:r>
      <w:r w:rsidRPr="007B5FA9">
        <w:rPr>
          <w:rFonts w:ascii="Arial" w:hAnsi="Arial" w:cs="Arial"/>
        </w:rPr>
        <w:tab/>
        <w:t>Para solicitar el levantamiento de la suspensión de la inscripción en el Registro, el usuario debe:</w:t>
      </w:r>
    </w:p>
    <w:p w14:paraId="299D7CBC" w14:textId="77777777" w:rsidR="0075437B" w:rsidRPr="007B5FA9" w:rsidRDefault="0075437B" w:rsidP="0075437B">
      <w:pPr>
        <w:pStyle w:val="Sinespaciado"/>
        <w:shd w:val="clear" w:color="auto" w:fill="FFFFFF"/>
        <w:jc w:val="both"/>
        <w:rPr>
          <w:rFonts w:ascii="Arial" w:hAnsi="Arial" w:cs="Arial"/>
        </w:rPr>
      </w:pPr>
      <w:r w:rsidRPr="007B5FA9">
        <w:rPr>
          <w:rFonts w:ascii="Arial" w:hAnsi="Arial" w:cs="Arial"/>
        </w:rPr>
        <w:t xml:space="preserve">     </w:t>
      </w:r>
    </w:p>
    <w:p w14:paraId="19C6F451"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r w:rsidRPr="007B5FA9">
        <w:rPr>
          <w:rFonts w:ascii="Arial" w:hAnsi="Arial" w:cs="Arial"/>
        </w:rPr>
        <w:t xml:space="preserve">a) </w:t>
      </w:r>
      <w:r w:rsidRPr="007B5FA9">
        <w:rPr>
          <w:rFonts w:ascii="Arial" w:hAnsi="Arial" w:cs="Arial"/>
        </w:rPr>
        <w:tab/>
        <w:t xml:space="preserve">Ingresar a SUNAT Virtual y con su código de usuario y clave SOL acceder a SUNAT Operaciones en Línea. </w:t>
      </w:r>
    </w:p>
    <w:p w14:paraId="00978DDD"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p>
    <w:p w14:paraId="512A00DF"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r w:rsidRPr="007B5FA9">
        <w:rPr>
          <w:rFonts w:ascii="Arial" w:hAnsi="Arial" w:cs="Arial"/>
        </w:rPr>
        <w:t>b)</w:t>
      </w:r>
      <w:r w:rsidRPr="007B5FA9">
        <w:rPr>
          <w:rFonts w:ascii="Arial" w:hAnsi="Arial" w:cs="Arial"/>
        </w:rPr>
        <w:tab/>
        <w:t>Ubicar y elegir en SUNAT Operaciones en Línea el formulario correspondiente.</w:t>
      </w:r>
    </w:p>
    <w:p w14:paraId="53703D95"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p>
    <w:p w14:paraId="13F768E1" w14:textId="77777777" w:rsidR="0075437B" w:rsidRPr="007B5FA9" w:rsidRDefault="0075437B" w:rsidP="0075437B">
      <w:pPr>
        <w:pStyle w:val="Sinespaciado"/>
        <w:shd w:val="clear" w:color="auto" w:fill="FFFFFF"/>
        <w:tabs>
          <w:tab w:val="left" w:pos="851"/>
        </w:tabs>
        <w:ind w:left="851" w:hanging="284"/>
        <w:jc w:val="both"/>
        <w:rPr>
          <w:rFonts w:ascii="Arial" w:hAnsi="Arial" w:cs="Arial"/>
        </w:rPr>
      </w:pPr>
      <w:r w:rsidRPr="007B5FA9">
        <w:rPr>
          <w:rFonts w:ascii="Arial" w:hAnsi="Arial" w:cs="Arial"/>
        </w:rPr>
        <w:t>c)</w:t>
      </w:r>
      <w:r w:rsidRPr="007B5FA9">
        <w:rPr>
          <w:rFonts w:ascii="Arial" w:hAnsi="Arial" w:cs="Arial"/>
        </w:rPr>
        <w:tab/>
        <w:t>Incluir la información que el formulario señale y presentarlo a través de SUNAT Operaciones en Línea, siguiendo las indicaciones que muestre el sistema de la SUNAT.</w:t>
      </w:r>
    </w:p>
    <w:p w14:paraId="157F3ADC" w14:textId="77777777" w:rsidR="0075437B" w:rsidRPr="007B5FA9" w:rsidRDefault="0075437B" w:rsidP="0075437B">
      <w:pPr>
        <w:pStyle w:val="Sinespaciado"/>
        <w:shd w:val="clear" w:color="auto" w:fill="FFFFFF"/>
        <w:jc w:val="both"/>
        <w:rPr>
          <w:rFonts w:ascii="Arial" w:hAnsi="Arial" w:cs="Arial"/>
        </w:rPr>
      </w:pPr>
    </w:p>
    <w:p w14:paraId="4D01C976"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 xml:space="preserve">23.7. </w:t>
      </w:r>
      <w:r w:rsidRPr="007B5FA9">
        <w:rPr>
          <w:rFonts w:ascii="Arial" w:hAnsi="Arial" w:cs="Arial"/>
        </w:rPr>
        <w:tab/>
        <w:t xml:space="preserve">Una vez concluida la presentación de la solicitud a través de SUNAT Virtual, </w:t>
      </w:r>
      <w:r w:rsidR="001C04A6" w:rsidRPr="007B5FA9">
        <w:rPr>
          <w:rFonts w:ascii="Arial" w:hAnsi="Arial" w:cs="Arial"/>
        </w:rPr>
        <w:t xml:space="preserve">el sistema de la SUNAT </w:t>
      </w:r>
      <w:r w:rsidRPr="007B5FA9">
        <w:rPr>
          <w:rFonts w:ascii="Arial" w:hAnsi="Arial" w:cs="Arial"/>
        </w:rPr>
        <w:t xml:space="preserve">genera automáticamente una constancia de presentación, la cual puede ser impresa. Dicha constancia contiene los datos de la solicitud y el número de orden asignado por la SUNAT.  </w:t>
      </w:r>
    </w:p>
    <w:p w14:paraId="589A8EE7"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p>
    <w:p w14:paraId="3C69285B"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 xml:space="preserve">23.8. </w:t>
      </w:r>
      <w:r w:rsidRPr="007B5FA9">
        <w:rPr>
          <w:rFonts w:ascii="Arial" w:hAnsi="Arial" w:cs="Arial"/>
        </w:rPr>
        <w:tab/>
        <w:t xml:space="preserve">La SUNAT resuelve la solicitud de levantamiento presentada por el usuario dentro del plazo máximo de treinta (30) días hábiles contados a partir del día hábil siguiente a la fecha de su presentación. Vencido el referido plazo sin que se haya emitido pronunciamiento expreso, el usuario puede considerar denegada su solicitud. </w:t>
      </w:r>
    </w:p>
    <w:p w14:paraId="293E0F3D" w14:textId="77777777" w:rsidR="0075437B" w:rsidRPr="007B5FA9" w:rsidRDefault="0075437B" w:rsidP="0075437B">
      <w:pPr>
        <w:pStyle w:val="Sinespaciado"/>
        <w:shd w:val="clear" w:color="auto" w:fill="FFFFFF"/>
        <w:tabs>
          <w:tab w:val="left" w:pos="567"/>
        </w:tabs>
        <w:ind w:left="567" w:hanging="567"/>
        <w:jc w:val="both"/>
        <w:rPr>
          <w:rFonts w:ascii="Arial" w:hAnsi="Arial" w:cs="Arial"/>
        </w:rPr>
      </w:pPr>
    </w:p>
    <w:p w14:paraId="4CDB6B61" w14:textId="77777777" w:rsidR="0075437B" w:rsidRDefault="0075437B" w:rsidP="0075437B">
      <w:pPr>
        <w:pStyle w:val="Sinespaciado"/>
        <w:shd w:val="clear" w:color="auto" w:fill="FFFFFF"/>
        <w:tabs>
          <w:tab w:val="left" w:pos="567"/>
        </w:tabs>
        <w:ind w:left="567" w:hanging="567"/>
        <w:jc w:val="both"/>
        <w:rPr>
          <w:rFonts w:ascii="Arial" w:hAnsi="Arial" w:cs="Arial"/>
        </w:rPr>
      </w:pPr>
      <w:r w:rsidRPr="007B5FA9">
        <w:rPr>
          <w:rFonts w:ascii="Arial" w:hAnsi="Arial" w:cs="Arial"/>
        </w:rPr>
        <w:t xml:space="preserve">23.9. </w:t>
      </w:r>
      <w:r w:rsidRPr="007B5FA9">
        <w:rPr>
          <w:rFonts w:ascii="Arial" w:hAnsi="Arial" w:cs="Arial"/>
        </w:rPr>
        <w:tab/>
        <w:t>Si la inscripción se encuentra en suspensión a solicitud del usuario y la solicitud de levantamiento de suspensión es considerada procedente, pero existen otros motivos adicionales para dicha suspensión, la inscripción se mantiene en suspensión por los otros motivos adicionales.”</w:t>
      </w:r>
    </w:p>
    <w:p w14:paraId="18B34860" w14:textId="77777777" w:rsidR="000938B7" w:rsidRDefault="000938B7" w:rsidP="0075437B">
      <w:pPr>
        <w:pStyle w:val="Sinespaciado"/>
        <w:shd w:val="clear" w:color="auto" w:fill="FFFFFF"/>
        <w:tabs>
          <w:tab w:val="left" w:pos="567"/>
        </w:tabs>
        <w:ind w:left="567" w:hanging="567"/>
        <w:jc w:val="both"/>
        <w:rPr>
          <w:rFonts w:ascii="Arial" w:hAnsi="Arial" w:cs="Arial"/>
        </w:rPr>
      </w:pPr>
    </w:p>
    <w:p w14:paraId="30EC4013" w14:textId="77777777" w:rsidR="000938B7" w:rsidRPr="000938B7" w:rsidRDefault="000938B7" w:rsidP="0075437B">
      <w:pPr>
        <w:pStyle w:val="Sinespaciado"/>
        <w:shd w:val="clear" w:color="auto" w:fill="FFFFFF"/>
        <w:tabs>
          <w:tab w:val="left" w:pos="567"/>
        </w:tabs>
        <w:ind w:left="567" w:hanging="567"/>
        <w:jc w:val="both"/>
        <w:rPr>
          <w:rFonts w:ascii="Arial" w:hAnsi="Arial" w:cs="Arial"/>
        </w:rPr>
      </w:pPr>
    </w:p>
    <w:p w14:paraId="7262F164" w14:textId="77777777" w:rsidR="0075437B" w:rsidRPr="0075437B" w:rsidRDefault="0075437B" w:rsidP="0075437B">
      <w:pPr>
        <w:pStyle w:val="Sinespaciado"/>
        <w:shd w:val="clear" w:color="auto" w:fill="FFFFFF"/>
        <w:jc w:val="both"/>
        <w:rPr>
          <w:rFonts w:ascii="Arial" w:hAnsi="Arial" w:cs="Arial"/>
        </w:rPr>
      </w:pPr>
    </w:p>
    <w:p w14:paraId="58D37706" w14:textId="77777777" w:rsidR="0075437B" w:rsidRPr="00B12E35" w:rsidRDefault="0075437B" w:rsidP="00B12E35">
      <w:pPr>
        <w:pStyle w:val="Sinespaciado"/>
        <w:shd w:val="clear" w:color="auto" w:fill="FFFFFF"/>
        <w:jc w:val="center"/>
        <w:rPr>
          <w:rFonts w:ascii="Arial" w:hAnsi="Arial" w:cs="Arial"/>
          <w:b/>
          <w:bCs/>
        </w:rPr>
      </w:pPr>
      <w:r w:rsidRPr="00B12E35">
        <w:rPr>
          <w:rFonts w:ascii="Arial" w:hAnsi="Arial" w:cs="Arial"/>
          <w:b/>
          <w:bCs/>
        </w:rPr>
        <w:t>DISPOSICIONES COMPLEMENTARIAS FINALES</w:t>
      </w:r>
    </w:p>
    <w:p w14:paraId="4389F806" w14:textId="77777777" w:rsidR="0075437B" w:rsidRPr="0075437B" w:rsidRDefault="0075437B" w:rsidP="0075437B">
      <w:pPr>
        <w:pStyle w:val="Sinespaciado"/>
        <w:shd w:val="clear" w:color="auto" w:fill="FFFFFF"/>
        <w:jc w:val="both"/>
        <w:rPr>
          <w:rFonts w:ascii="Arial" w:hAnsi="Arial" w:cs="Arial"/>
        </w:rPr>
      </w:pPr>
    </w:p>
    <w:p w14:paraId="1EFCC5AA" w14:textId="77777777" w:rsidR="0075437B" w:rsidRPr="00B12E35" w:rsidRDefault="0075437B" w:rsidP="0075437B">
      <w:pPr>
        <w:pStyle w:val="Sinespaciado"/>
        <w:shd w:val="clear" w:color="auto" w:fill="FFFFFF"/>
        <w:jc w:val="both"/>
        <w:rPr>
          <w:rFonts w:ascii="Arial" w:hAnsi="Arial" w:cs="Arial"/>
          <w:b/>
          <w:bCs/>
        </w:rPr>
      </w:pPr>
      <w:r w:rsidRPr="00B12E35">
        <w:rPr>
          <w:rFonts w:ascii="Arial" w:hAnsi="Arial" w:cs="Arial"/>
          <w:b/>
          <w:bCs/>
        </w:rPr>
        <w:t>PRIMERA. Aprueba</w:t>
      </w:r>
      <w:r w:rsidR="00B40523">
        <w:rPr>
          <w:rFonts w:ascii="Arial" w:hAnsi="Arial" w:cs="Arial"/>
          <w:b/>
          <w:bCs/>
        </w:rPr>
        <w:t>n</w:t>
      </w:r>
      <w:r w:rsidRPr="00B12E35">
        <w:rPr>
          <w:rFonts w:ascii="Arial" w:hAnsi="Arial" w:cs="Arial"/>
          <w:b/>
          <w:bCs/>
        </w:rPr>
        <w:t xml:space="preserve"> formularios</w:t>
      </w:r>
    </w:p>
    <w:p w14:paraId="6237C92C" w14:textId="77777777" w:rsidR="0075437B" w:rsidRPr="0075437B" w:rsidRDefault="0075437B" w:rsidP="0075437B">
      <w:pPr>
        <w:pStyle w:val="Sinespaciado"/>
        <w:shd w:val="clear" w:color="auto" w:fill="FFFFFF"/>
        <w:jc w:val="both"/>
        <w:rPr>
          <w:rFonts w:ascii="Arial" w:hAnsi="Arial" w:cs="Arial"/>
        </w:rPr>
      </w:pPr>
    </w:p>
    <w:p w14:paraId="112D8297" w14:textId="77777777" w:rsidR="0075437B" w:rsidRPr="0075437B" w:rsidRDefault="0075437B" w:rsidP="0075437B">
      <w:pPr>
        <w:pStyle w:val="Sinespaciado"/>
        <w:shd w:val="clear" w:color="auto" w:fill="FFFFFF"/>
        <w:jc w:val="both"/>
        <w:rPr>
          <w:rFonts w:ascii="Arial" w:hAnsi="Arial" w:cs="Arial"/>
        </w:rPr>
      </w:pPr>
      <w:r w:rsidRPr="0075437B">
        <w:rPr>
          <w:rFonts w:ascii="Arial" w:hAnsi="Arial" w:cs="Arial"/>
        </w:rPr>
        <w:t>Apruébase los formularios virtuales siguientes:</w:t>
      </w:r>
    </w:p>
    <w:p w14:paraId="19F79A06" w14:textId="77777777" w:rsidR="0075437B" w:rsidRPr="0075437B" w:rsidRDefault="0075437B" w:rsidP="0075437B">
      <w:pPr>
        <w:pStyle w:val="Sinespaciado"/>
        <w:shd w:val="clear" w:color="auto" w:fill="FFFFFF"/>
        <w:jc w:val="both"/>
        <w:rPr>
          <w:rFonts w:ascii="Arial" w:hAnsi="Arial" w:cs="Arial"/>
        </w:rPr>
      </w:pPr>
    </w:p>
    <w:p w14:paraId="4ADC9060" w14:textId="77777777" w:rsidR="0075437B" w:rsidRPr="0075437B" w:rsidRDefault="0075437B" w:rsidP="00B12E35">
      <w:pPr>
        <w:pStyle w:val="Sinespaciado"/>
        <w:shd w:val="clear" w:color="auto" w:fill="FFFFFF"/>
        <w:tabs>
          <w:tab w:val="left" w:pos="284"/>
        </w:tabs>
        <w:ind w:left="284" w:hanging="284"/>
        <w:jc w:val="both"/>
        <w:rPr>
          <w:rFonts w:ascii="Arial" w:hAnsi="Arial" w:cs="Arial"/>
        </w:rPr>
      </w:pPr>
      <w:r w:rsidRPr="0075437B">
        <w:rPr>
          <w:rFonts w:ascii="Arial" w:hAnsi="Arial" w:cs="Arial"/>
        </w:rPr>
        <w:t xml:space="preserve">1. </w:t>
      </w:r>
      <w:r w:rsidR="00B12E35">
        <w:rPr>
          <w:rFonts w:ascii="Arial" w:hAnsi="Arial" w:cs="Arial"/>
        </w:rPr>
        <w:tab/>
      </w:r>
      <w:r w:rsidRPr="0075437B">
        <w:rPr>
          <w:rFonts w:ascii="Arial" w:hAnsi="Arial" w:cs="Arial"/>
        </w:rPr>
        <w:t>Formulario Virtual Q-101 versión 2 “Solicitud de inscripción en el Registro”.</w:t>
      </w:r>
    </w:p>
    <w:p w14:paraId="0A9B958F" w14:textId="77777777" w:rsidR="0075437B" w:rsidRPr="0075437B" w:rsidRDefault="0075437B" w:rsidP="00B12E35">
      <w:pPr>
        <w:pStyle w:val="Sinespaciado"/>
        <w:shd w:val="clear" w:color="auto" w:fill="FFFFFF"/>
        <w:tabs>
          <w:tab w:val="left" w:pos="284"/>
        </w:tabs>
        <w:ind w:left="284" w:hanging="284"/>
        <w:jc w:val="both"/>
        <w:rPr>
          <w:rFonts w:ascii="Arial" w:hAnsi="Arial" w:cs="Arial"/>
        </w:rPr>
      </w:pPr>
    </w:p>
    <w:p w14:paraId="0DC54AE5" w14:textId="77777777" w:rsidR="0075437B" w:rsidRPr="0075437B" w:rsidRDefault="0075437B" w:rsidP="00B12E35">
      <w:pPr>
        <w:pStyle w:val="Sinespaciado"/>
        <w:shd w:val="clear" w:color="auto" w:fill="FFFFFF"/>
        <w:tabs>
          <w:tab w:val="left" w:pos="284"/>
        </w:tabs>
        <w:ind w:left="284" w:hanging="284"/>
        <w:jc w:val="both"/>
        <w:rPr>
          <w:rFonts w:ascii="Arial" w:hAnsi="Arial" w:cs="Arial"/>
        </w:rPr>
      </w:pPr>
      <w:r w:rsidRPr="0075437B">
        <w:rPr>
          <w:rFonts w:ascii="Arial" w:hAnsi="Arial" w:cs="Arial"/>
        </w:rPr>
        <w:t xml:space="preserve">2. </w:t>
      </w:r>
      <w:r w:rsidR="00B12E35">
        <w:rPr>
          <w:rFonts w:ascii="Arial" w:hAnsi="Arial" w:cs="Arial"/>
        </w:rPr>
        <w:tab/>
      </w:r>
      <w:r w:rsidRPr="0075437B">
        <w:rPr>
          <w:rFonts w:ascii="Arial" w:hAnsi="Arial" w:cs="Arial"/>
        </w:rPr>
        <w:t>Formulario Virtual Q-105 “Solicitud de modificación o actualización de la información del Registro”.</w:t>
      </w:r>
    </w:p>
    <w:p w14:paraId="64D6F2A7" w14:textId="77777777" w:rsidR="0075437B" w:rsidRPr="0075437B" w:rsidRDefault="0075437B" w:rsidP="00B12E35">
      <w:pPr>
        <w:pStyle w:val="Sinespaciado"/>
        <w:shd w:val="clear" w:color="auto" w:fill="FFFFFF"/>
        <w:tabs>
          <w:tab w:val="left" w:pos="284"/>
        </w:tabs>
        <w:ind w:left="284" w:hanging="284"/>
        <w:jc w:val="both"/>
        <w:rPr>
          <w:rFonts w:ascii="Arial" w:hAnsi="Arial" w:cs="Arial"/>
        </w:rPr>
      </w:pPr>
    </w:p>
    <w:p w14:paraId="2527EB1A" w14:textId="77777777" w:rsidR="0075437B" w:rsidRPr="0075437B" w:rsidRDefault="0075437B" w:rsidP="00B12E35">
      <w:pPr>
        <w:pStyle w:val="Sinespaciado"/>
        <w:shd w:val="clear" w:color="auto" w:fill="FFFFFF"/>
        <w:tabs>
          <w:tab w:val="left" w:pos="284"/>
        </w:tabs>
        <w:ind w:left="284" w:hanging="284"/>
        <w:jc w:val="both"/>
        <w:rPr>
          <w:rFonts w:ascii="Arial" w:hAnsi="Arial" w:cs="Arial"/>
        </w:rPr>
      </w:pPr>
      <w:r w:rsidRPr="0075437B">
        <w:rPr>
          <w:rFonts w:ascii="Arial" w:hAnsi="Arial" w:cs="Arial"/>
        </w:rPr>
        <w:t xml:space="preserve">3. </w:t>
      </w:r>
      <w:r w:rsidR="00B12E35">
        <w:rPr>
          <w:rFonts w:ascii="Arial" w:hAnsi="Arial" w:cs="Arial"/>
        </w:rPr>
        <w:tab/>
      </w:r>
      <w:r w:rsidRPr="0075437B">
        <w:rPr>
          <w:rFonts w:ascii="Arial" w:hAnsi="Arial" w:cs="Arial"/>
        </w:rPr>
        <w:t>Formulario Virtual Q-106 “Solicitud de suspensión de la inscripción, levantamiento de suspensión de la inscripción o baja de inscripción del Registro”.</w:t>
      </w:r>
    </w:p>
    <w:p w14:paraId="077316A5" w14:textId="77777777" w:rsidR="0075437B" w:rsidRPr="0075437B" w:rsidRDefault="0075437B" w:rsidP="00B12E35">
      <w:pPr>
        <w:pStyle w:val="Sinespaciado"/>
        <w:shd w:val="clear" w:color="auto" w:fill="FFFFFF"/>
        <w:tabs>
          <w:tab w:val="left" w:pos="284"/>
        </w:tabs>
        <w:ind w:left="284" w:hanging="284"/>
        <w:jc w:val="both"/>
        <w:rPr>
          <w:rFonts w:ascii="Arial" w:hAnsi="Arial" w:cs="Arial"/>
        </w:rPr>
      </w:pPr>
    </w:p>
    <w:p w14:paraId="65387561" w14:textId="77777777" w:rsidR="0075437B" w:rsidRPr="0075437B" w:rsidRDefault="0075437B" w:rsidP="00B12E35">
      <w:pPr>
        <w:pStyle w:val="Sinespaciado"/>
        <w:shd w:val="clear" w:color="auto" w:fill="FFFFFF"/>
        <w:tabs>
          <w:tab w:val="left" w:pos="284"/>
        </w:tabs>
        <w:ind w:left="284" w:hanging="284"/>
        <w:jc w:val="both"/>
        <w:rPr>
          <w:rFonts w:ascii="Arial" w:hAnsi="Arial" w:cs="Arial"/>
        </w:rPr>
      </w:pPr>
      <w:r w:rsidRPr="0075437B">
        <w:rPr>
          <w:rFonts w:ascii="Arial" w:hAnsi="Arial" w:cs="Arial"/>
        </w:rPr>
        <w:t xml:space="preserve">4. </w:t>
      </w:r>
      <w:r w:rsidR="00B12E35">
        <w:rPr>
          <w:rFonts w:ascii="Arial" w:hAnsi="Arial" w:cs="Arial"/>
        </w:rPr>
        <w:tab/>
      </w:r>
      <w:r w:rsidRPr="0075437B">
        <w:rPr>
          <w:rFonts w:ascii="Arial" w:hAnsi="Arial" w:cs="Arial"/>
        </w:rPr>
        <w:t>Formulario Virtual Q-108 versión 2 “Solicitud de renovación de inscripción en el Registro”.</w:t>
      </w:r>
    </w:p>
    <w:p w14:paraId="41FC0858" w14:textId="77777777" w:rsidR="0075437B" w:rsidRPr="0075437B" w:rsidRDefault="0075437B" w:rsidP="0075437B">
      <w:pPr>
        <w:pStyle w:val="Sinespaciado"/>
        <w:shd w:val="clear" w:color="auto" w:fill="FFFFFF"/>
        <w:jc w:val="both"/>
        <w:rPr>
          <w:rFonts w:ascii="Arial" w:hAnsi="Arial" w:cs="Arial"/>
        </w:rPr>
      </w:pPr>
    </w:p>
    <w:p w14:paraId="7CD8E657" w14:textId="77777777" w:rsidR="0075437B" w:rsidRPr="0075437B" w:rsidRDefault="0075437B" w:rsidP="0075437B">
      <w:pPr>
        <w:pStyle w:val="Sinespaciado"/>
        <w:shd w:val="clear" w:color="auto" w:fill="FFFFFF"/>
        <w:jc w:val="both"/>
        <w:rPr>
          <w:rFonts w:ascii="Arial" w:hAnsi="Arial" w:cs="Arial"/>
        </w:rPr>
      </w:pPr>
      <w:r w:rsidRPr="0075437B">
        <w:rPr>
          <w:rFonts w:ascii="Arial" w:hAnsi="Arial" w:cs="Arial"/>
        </w:rPr>
        <w:t>Los referidos formularios están a disposición en SUNAT Virtual a partir de la fecha de entrada en vigencia de la presente resolución.</w:t>
      </w:r>
    </w:p>
    <w:p w14:paraId="280997A9" w14:textId="77777777" w:rsidR="0075437B" w:rsidRPr="0075437B" w:rsidRDefault="0075437B" w:rsidP="0075437B">
      <w:pPr>
        <w:pStyle w:val="Sinespaciado"/>
        <w:shd w:val="clear" w:color="auto" w:fill="FFFFFF"/>
        <w:jc w:val="both"/>
        <w:rPr>
          <w:rFonts w:ascii="Arial" w:hAnsi="Arial" w:cs="Arial"/>
        </w:rPr>
      </w:pPr>
    </w:p>
    <w:p w14:paraId="130BF235" w14:textId="77777777" w:rsidR="0075437B" w:rsidRPr="00B12E35" w:rsidRDefault="0075437B" w:rsidP="0075437B">
      <w:pPr>
        <w:pStyle w:val="Sinespaciado"/>
        <w:shd w:val="clear" w:color="auto" w:fill="FFFFFF"/>
        <w:jc w:val="both"/>
        <w:rPr>
          <w:rFonts w:ascii="Arial" w:hAnsi="Arial" w:cs="Arial"/>
          <w:b/>
          <w:bCs/>
        </w:rPr>
      </w:pPr>
      <w:r w:rsidRPr="00B12E35">
        <w:rPr>
          <w:rFonts w:ascii="Arial" w:hAnsi="Arial" w:cs="Arial"/>
          <w:b/>
          <w:bCs/>
        </w:rPr>
        <w:t>SEGUNDA. Vigencia</w:t>
      </w:r>
    </w:p>
    <w:p w14:paraId="4C579D7D" w14:textId="77777777" w:rsidR="0075437B" w:rsidRPr="0075437B" w:rsidRDefault="0075437B" w:rsidP="0075437B">
      <w:pPr>
        <w:pStyle w:val="Sinespaciado"/>
        <w:shd w:val="clear" w:color="auto" w:fill="FFFFFF"/>
        <w:jc w:val="both"/>
        <w:rPr>
          <w:rFonts w:ascii="Arial" w:hAnsi="Arial" w:cs="Arial"/>
        </w:rPr>
      </w:pPr>
    </w:p>
    <w:p w14:paraId="5841B421" w14:textId="77777777" w:rsidR="0075437B" w:rsidRPr="0075437B" w:rsidRDefault="0075437B" w:rsidP="0075437B">
      <w:pPr>
        <w:pStyle w:val="Sinespaciado"/>
        <w:shd w:val="clear" w:color="auto" w:fill="FFFFFF"/>
        <w:jc w:val="both"/>
        <w:rPr>
          <w:rFonts w:ascii="Arial" w:hAnsi="Arial" w:cs="Arial"/>
        </w:rPr>
      </w:pPr>
      <w:r w:rsidRPr="0075437B">
        <w:rPr>
          <w:rFonts w:ascii="Arial" w:hAnsi="Arial" w:cs="Arial"/>
        </w:rPr>
        <w:t>La presente resolución entra en vigencia a partir del día siguiente de su publicación.</w:t>
      </w:r>
    </w:p>
    <w:p w14:paraId="6BA82928" w14:textId="77777777" w:rsidR="00B12E35" w:rsidRDefault="00B12E35" w:rsidP="0075437B">
      <w:pPr>
        <w:pStyle w:val="Sinespaciado"/>
        <w:shd w:val="clear" w:color="auto" w:fill="FFFFFF"/>
        <w:jc w:val="both"/>
        <w:rPr>
          <w:rFonts w:ascii="Arial" w:hAnsi="Arial" w:cs="Arial"/>
        </w:rPr>
      </w:pPr>
    </w:p>
    <w:p w14:paraId="2D3FD533" w14:textId="77777777" w:rsidR="00DC7685" w:rsidRDefault="00DC7685" w:rsidP="0075437B">
      <w:pPr>
        <w:pStyle w:val="Sinespaciado"/>
        <w:shd w:val="clear" w:color="auto" w:fill="FFFFFF"/>
        <w:jc w:val="both"/>
        <w:rPr>
          <w:rFonts w:ascii="Arial" w:hAnsi="Arial" w:cs="Arial"/>
        </w:rPr>
      </w:pPr>
    </w:p>
    <w:p w14:paraId="04E2CE23" w14:textId="77777777" w:rsidR="00DC7685" w:rsidRDefault="00DC7685" w:rsidP="0075437B">
      <w:pPr>
        <w:pStyle w:val="Sinespaciado"/>
        <w:shd w:val="clear" w:color="auto" w:fill="FFFFFF"/>
        <w:jc w:val="both"/>
        <w:rPr>
          <w:rFonts w:ascii="Arial" w:hAnsi="Arial" w:cs="Arial"/>
        </w:rPr>
      </w:pPr>
    </w:p>
    <w:p w14:paraId="0C0AC892" w14:textId="77777777" w:rsidR="002A7FE1" w:rsidRPr="0075437B" w:rsidRDefault="002A7FE1" w:rsidP="0075437B">
      <w:pPr>
        <w:pStyle w:val="Sinespaciado"/>
        <w:shd w:val="clear" w:color="auto" w:fill="FFFFFF"/>
        <w:jc w:val="both"/>
        <w:rPr>
          <w:rFonts w:ascii="Arial" w:hAnsi="Arial" w:cs="Arial"/>
        </w:rPr>
      </w:pPr>
    </w:p>
    <w:p w14:paraId="14BD30D4" w14:textId="77777777" w:rsidR="0075437B" w:rsidRPr="00B12E35" w:rsidRDefault="0075437B" w:rsidP="00B12E35">
      <w:pPr>
        <w:pStyle w:val="Sinespaciado"/>
        <w:shd w:val="clear" w:color="auto" w:fill="FFFFFF"/>
        <w:jc w:val="center"/>
        <w:rPr>
          <w:rFonts w:ascii="Arial" w:hAnsi="Arial" w:cs="Arial"/>
          <w:b/>
          <w:bCs/>
        </w:rPr>
      </w:pPr>
      <w:r w:rsidRPr="00B12E35">
        <w:rPr>
          <w:rFonts w:ascii="Arial" w:hAnsi="Arial" w:cs="Arial"/>
          <w:b/>
          <w:bCs/>
        </w:rPr>
        <w:t>DISPOSICIÓN COMPLEMENTARIA TRANSITORIA</w:t>
      </w:r>
    </w:p>
    <w:p w14:paraId="3906F9CD" w14:textId="77777777" w:rsidR="0075437B" w:rsidRPr="00B12E35" w:rsidRDefault="0075437B" w:rsidP="0075437B">
      <w:pPr>
        <w:pStyle w:val="Sinespaciado"/>
        <w:shd w:val="clear" w:color="auto" w:fill="FFFFFF"/>
        <w:jc w:val="both"/>
        <w:rPr>
          <w:rFonts w:ascii="Arial" w:hAnsi="Arial" w:cs="Arial"/>
          <w:b/>
          <w:bCs/>
        </w:rPr>
      </w:pPr>
    </w:p>
    <w:p w14:paraId="5BA9FD92" w14:textId="77777777" w:rsidR="0075437B" w:rsidRPr="00B12E35" w:rsidRDefault="0075437B" w:rsidP="0075437B">
      <w:pPr>
        <w:pStyle w:val="Sinespaciado"/>
        <w:shd w:val="clear" w:color="auto" w:fill="FFFFFF"/>
        <w:jc w:val="both"/>
        <w:rPr>
          <w:rFonts w:ascii="Arial" w:hAnsi="Arial" w:cs="Arial"/>
          <w:b/>
          <w:bCs/>
        </w:rPr>
      </w:pPr>
      <w:r w:rsidRPr="00B12E35">
        <w:rPr>
          <w:rFonts w:ascii="Arial" w:hAnsi="Arial" w:cs="Arial"/>
          <w:b/>
          <w:bCs/>
        </w:rPr>
        <w:t>ÚNICA. Procedimientos en trámite</w:t>
      </w:r>
    </w:p>
    <w:p w14:paraId="2371AA8C" w14:textId="77777777" w:rsidR="0075437B" w:rsidRPr="0075437B" w:rsidRDefault="0075437B" w:rsidP="0075437B">
      <w:pPr>
        <w:pStyle w:val="Sinespaciado"/>
        <w:shd w:val="clear" w:color="auto" w:fill="FFFFFF"/>
        <w:jc w:val="both"/>
        <w:rPr>
          <w:rFonts w:ascii="Arial" w:hAnsi="Arial" w:cs="Arial"/>
        </w:rPr>
      </w:pPr>
    </w:p>
    <w:p w14:paraId="5AA894E6" w14:textId="77777777" w:rsidR="0075437B" w:rsidRPr="0075437B" w:rsidRDefault="0075437B" w:rsidP="0075437B">
      <w:pPr>
        <w:pStyle w:val="Sinespaciado"/>
        <w:shd w:val="clear" w:color="auto" w:fill="FFFFFF"/>
        <w:jc w:val="both"/>
        <w:rPr>
          <w:rFonts w:ascii="Arial" w:hAnsi="Arial" w:cs="Arial"/>
        </w:rPr>
      </w:pPr>
      <w:r w:rsidRPr="0075437B">
        <w:rPr>
          <w:rFonts w:ascii="Arial" w:hAnsi="Arial" w:cs="Arial"/>
        </w:rPr>
        <w:t>Las solicitudes de inscripción y de renovación de inscripción en el Registro, de baja y suspensión de inscripción, así como de levantamiento de la referida suspensión y de modificación o actualización de la información del Registro, presentadas siguiendo los procedimientos establecidos en la Resolución de Superintendencia N.° 173-2013/SUNAT antes de la vigencia de la presente resolución, continúan con su trámite hasta su culminación bajo dicho marco normativo, sin perjuicio del derecho del solicitante a desistirse del procedimiento para adecuarse a lo previsto en la presente norma.</w:t>
      </w:r>
    </w:p>
    <w:p w14:paraId="106525CE" w14:textId="77777777" w:rsidR="0075437B" w:rsidRDefault="0075437B" w:rsidP="0075437B">
      <w:pPr>
        <w:pStyle w:val="Sinespaciado"/>
        <w:shd w:val="clear" w:color="auto" w:fill="FFFFFF"/>
        <w:jc w:val="both"/>
        <w:rPr>
          <w:rFonts w:ascii="Arial" w:hAnsi="Arial" w:cs="Arial"/>
        </w:rPr>
      </w:pPr>
    </w:p>
    <w:p w14:paraId="1368190B" w14:textId="77777777" w:rsidR="002A3A64" w:rsidRDefault="002A3A64" w:rsidP="0075437B">
      <w:pPr>
        <w:pStyle w:val="Sinespaciado"/>
        <w:shd w:val="clear" w:color="auto" w:fill="FFFFFF"/>
        <w:jc w:val="both"/>
        <w:rPr>
          <w:rFonts w:ascii="Arial" w:hAnsi="Arial" w:cs="Arial"/>
        </w:rPr>
      </w:pPr>
    </w:p>
    <w:p w14:paraId="1B95803B" w14:textId="77777777" w:rsidR="00DC1938" w:rsidRDefault="00DC1938" w:rsidP="0075437B">
      <w:pPr>
        <w:pStyle w:val="Sinespaciado"/>
        <w:shd w:val="clear" w:color="auto" w:fill="FFFFFF"/>
        <w:jc w:val="both"/>
        <w:rPr>
          <w:rFonts w:ascii="Arial" w:hAnsi="Arial" w:cs="Arial"/>
        </w:rPr>
      </w:pPr>
    </w:p>
    <w:p w14:paraId="51652AFA" w14:textId="77777777" w:rsidR="00DC1938" w:rsidRPr="0075437B" w:rsidRDefault="00DC1938" w:rsidP="0075437B">
      <w:pPr>
        <w:pStyle w:val="Sinespaciado"/>
        <w:shd w:val="clear" w:color="auto" w:fill="FFFFFF"/>
        <w:jc w:val="both"/>
        <w:rPr>
          <w:rFonts w:ascii="Arial" w:hAnsi="Arial" w:cs="Arial"/>
        </w:rPr>
      </w:pPr>
    </w:p>
    <w:p w14:paraId="312EA6F7" w14:textId="77777777" w:rsidR="0075437B" w:rsidRPr="00B12E35" w:rsidRDefault="0075437B" w:rsidP="00B12E35">
      <w:pPr>
        <w:pStyle w:val="Sinespaciado"/>
        <w:shd w:val="clear" w:color="auto" w:fill="FFFFFF"/>
        <w:jc w:val="center"/>
        <w:rPr>
          <w:rFonts w:ascii="Arial" w:hAnsi="Arial" w:cs="Arial"/>
          <w:b/>
          <w:bCs/>
        </w:rPr>
      </w:pPr>
      <w:r w:rsidRPr="00B12E35">
        <w:rPr>
          <w:rFonts w:ascii="Arial" w:hAnsi="Arial" w:cs="Arial"/>
          <w:b/>
          <w:bCs/>
        </w:rPr>
        <w:t>DISPOSICIÓN COMPLEMENTARIA MODIFICATORIA</w:t>
      </w:r>
    </w:p>
    <w:p w14:paraId="65C82C04" w14:textId="77777777" w:rsidR="0075437B" w:rsidRPr="00B12E35" w:rsidRDefault="0075437B" w:rsidP="0075437B">
      <w:pPr>
        <w:pStyle w:val="Sinespaciado"/>
        <w:shd w:val="clear" w:color="auto" w:fill="FFFFFF"/>
        <w:jc w:val="both"/>
        <w:rPr>
          <w:rFonts w:ascii="Arial" w:hAnsi="Arial" w:cs="Arial"/>
          <w:b/>
          <w:bCs/>
        </w:rPr>
      </w:pPr>
    </w:p>
    <w:p w14:paraId="4B4D90EF" w14:textId="77777777" w:rsidR="0075437B" w:rsidRPr="00B12E35" w:rsidRDefault="0075437B" w:rsidP="0075437B">
      <w:pPr>
        <w:pStyle w:val="Sinespaciado"/>
        <w:shd w:val="clear" w:color="auto" w:fill="FFFFFF"/>
        <w:jc w:val="both"/>
        <w:rPr>
          <w:rFonts w:ascii="Arial" w:hAnsi="Arial" w:cs="Arial"/>
          <w:b/>
          <w:bCs/>
        </w:rPr>
      </w:pPr>
      <w:r w:rsidRPr="00B12E35">
        <w:rPr>
          <w:rFonts w:ascii="Arial" w:hAnsi="Arial" w:cs="Arial"/>
          <w:b/>
          <w:bCs/>
        </w:rPr>
        <w:t>ÚNICA. Modifican numerales del artículo 2 de la Resolución de Superintendencia N.° 109-2000/SUNAT</w:t>
      </w:r>
    </w:p>
    <w:p w14:paraId="79BE07D9" w14:textId="77777777" w:rsidR="0075437B" w:rsidRPr="0075437B" w:rsidRDefault="0075437B" w:rsidP="0075437B">
      <w:pPr>
        <w:pStyle w:val="Sinespaciado"/>
        <w:shd w:val="clear" w:color="auto" w:fill="FFFFFF"/>
        <w:jc w:val="both"/>
        <w:rPr>
          <w:rFonts w:ascii="Arial" w:hAnsi="Arial" w:cs="Arial"/>
        </w:rPr>
      </w:pPr>
    </w:p>
    <w:p w14:paraId="0A4006AC" w14:textId="77777777" w:rsidR="0075437B" w:rsidRPr="0075437B" w:rsidRDefault="0075437B" w:rsidP="0075437B">
      <w:pPr>
        <w:pStyle w:val="Sinespaciado"/>
        <w:shd w:val="clear" w:color="auto" w:fill="FFFFFF"/>
        <w:jc w:val="both"/>
        <w:rPr>
          <w:rFonts w:ascii="Arial" w:hAnsi="Arial" w:cs="Arial"/>
        </w:rPr>
      </w:pPr>
      <w:r w:rsidRPr="0075437B">
        <w:rPr>
          <w:rFonts w:ascii="Arial" w:hAnsi="Arial" w:cs="Arial"/>
        </w:rPr>
        <w:t>Modifícase los numerales 25 y 34 del artículo 2 de la Resolución de Superintendencia N.° 109-2000/SUNAT y normas modificatorias, que regula forma y condiciones en que deudores tributarios podrán realizar diversas operaciones a través de internet mediante el sistema SUNAT Operaciones en Línea, en los términos siguientes:</w:t>
      </w:r>
    </w:p>
    <w:p w14:paraId="554CAB42" w14:textId="77777777" w:rsidR="0075437B" w:rsidRPr="0075437B" w:rsidRDefault="0075437B" w:rsidP="0075437B">
      <w:pPr>
        <w:pStyle w:val="Sinespaciado"/>
        <w:shd w:val="clear" w:color="auto" w:fill="FFFFFF"/>
        <w:jc w:val="both"/>
        <w:rPr>
          <w:rFonts w:ascii="Arial" w:hAnsi="Arial" w:cs="Arial"/>
        </w:rPr>
      </w:pPr>
    </w:p>
    <w:p w14:paraId="7952D458" w14:textId="77777777" w:rsidR="0075437B" w:rsidRPr="0075437B" w:rsidRDefault="0075437B" w:rsidP="0075437B">
      <w:pPr>
        <w:pStyle w:val="Sinespaciado"/>
        <w:shd w:val="clear" w:color="auto" w:fill="FFFFFF"/>
        <w:jc w:val="both"/>
        <w:rPr>
          <w:rFonts w:ascii="Arial" w:hAnsi="Arial" w:cs="Arial"/>
        </w:rPr>
      </w:pPr>
      <w:r w:rsidRPr="0075437B">
        <w:rPr>
          <w:rFonts w:ascii="Arial" w:hAnsi="Arial" w:cs="Arial"/>
        </w:rPr>
        <w:t>“Artículo 2. Alcance</w:t>
      </w:r>
    </w:p>
    <w:p w14:paraId="79A93E35" w14:textId="77777777" w:rsidR="0075437B" w:rsidRPr="0075437B" w:rsidRDefault="0075437B" w:rsidP="0075437B">
      <w:pPr>
        <w:pStyle w:val="Sinespaciado"/>
        <w:shd w:val="clear" w:color="auto" w:fill="FFFFFF"/>
        <w:jc w:val="both"/>
        <w:rPr>
          <w:rFonts w:ascii="Arial" w:hAnsi="Arial" w:cs="Arial"/>
        </w:rPr>
      </w:pPr>
    </w:p>
    <w:p w14:paraId="6CC47C66" w14:textId="77777777" w:rsidR="0075437B" w:rsidRPr="0075437B" w:rsidRDefault="0075437B" w:rsidP="0075437B">
      <w:pPr>
        <w:pStyle w:val="Sinespaciado"/>
        <w:shd w:val="clear" w:color="auto" w:fill="FFFFFF"/>
        <w:jc w:val="both"/>
        <w:rPr>
          <w:rFonts w:ascii="Arial" w:hAnsi="Arial" w:cs="Arial"/>
        </w:rPr>
      </w:pPr>
      <w:r w:rsidRPr="0075437B">
        <w:rPr>
          <w:rFonts w:ascii="Arial" w:hAnsi="Arial" w:cs="Arial"/>
        </w:rPr>
        <w:t>(…)</w:t>
      </w:r>
    </w:p>
    <w:p w14:paraId="48E54CB7" w14:textId="77777777" w:rsidR="0075437B" w:rsidRPr="0075437B" w:rsidRDefault="0075437B" w:rsidP="0075437B">
      <w:pPr>
        <w:pStyle w:val="Sinespaciado"/>
        <w:shd w:val="clear" w:color="auto" w:fill="FFFFFF"/>
        <w:jc w:val="both"/>
        <w:rPr>
          <w:rFonts w:ascii="Arial" w:hAnsi="Arial" w:cs="Arial"/>
        </w:rPr>
      </w:pPr>
    </w:p>
    <w:p w14:paraId="1FBCE578" w14:textId="77777777" w:rsidR="0075437B" w:rsidRPr="0075437B" w:rsidRDefault="0075437B" w:rsidP="00B12E35">
      <w:pPr>
        <w:pStyle w:val="Sinespaciado"/>
        <w:shd w:val="clear" w:color="auto" w:fill="FFFFFF"/>
        <w:tabs>
          <w:tab w:val="left" w:pos="426"/>
        </w:tabs>
        <w:ind w:left="426" w:hanging="426"/>
        <w:jc w:val="both"/>
        <w:rPr>
          <w:rFonts w:ascii="Arial" w:hAnsi="Arial" w:cs="Arial"/>
        </w:rPr>
      </w:pPr>
      <w:r w:rsidRPr="0075437B">
        <w:rPr>
          <w:rFonts w:ascii="Arial" w:hAnsi="Arial" w:cs="Arial"/>
        </w:rPr>
        <w:t xml:space="preserve">25. </w:t>
      </w:r>
      <w:r w:rsidR="00B12E35">
        <w:rPr>
          <w:rFonts w:ascii="Arial" w:hAnsi="Arial" w:cs="Arial"/>
        </w:rPr>
        <w:tab/>
      </w:r>
      <w:r w:rsidRPr="0075437B">
        <w:rPr>
          <w:rFonts w:ascii="Arial" w:hAnsi="Arial" w:cs="Arial"/>
        </w:rPr>
        <w:t>Presentar la solicitud de inscripción en el Registro para el Control de los Bienes Fiscalizados a que se refiere el artículo 6 del Decreto Legislativo N.° 1126 y normas modificatorias, que establece medidas de control en los insumos químicos y productos fiscalizados, maquinarias y equipos utilizados para la elaboración de drogas ilícitas, la solicitud de modificación o actualización de la información del citado registro, la solicitud de suspensión y de baja de la inscripción en este, así como la solicitud de levantamiento de la referida suspensión.</w:t>
      </w:r>
    </w:p>
    <w:p w14:paraId="2CBBF008" w14:textId="77777777" w:rsidR="0075437B" w:rsidRPr="0075437B" w:rsidRDefault="0075437B" w:rsidP="0075437B">
      <w:pPr>
        <w:pStyle w:val="Sinespaciado"/>
        <w:shd w:val="clear" w:color="auto" w:fill="FFFFFF"/>
        <w:jc w:val="both"/>
        <w:rPr>
          <w:rFonts w:ascii="Arial" w:hAnsi="Arial" w:cs="Arial"/>
        </w:rPr>
      </w:pPr>
    </w:p>
    <w:p w14:paraId="40F428AA" w14:textId="77777777" w:rsidR="0075437B" w:rsidRPr="0075437B" w:rsidRDefault="0075437B" w:rsidP="0075437B">
      <w:pPr>
        <w:pStyle w:val="Sinespaciado"/>
        <w:shd w:val="clear" w:color="auto" w:fill="FFFFFF"/>
        <w:jc w:val="both"/>
        <w:rPr>
          <w:rFonts w:ascii="Arial" w:hAnsi="Arial" w:cs="Arial"/>
        </w:rPr>
      </w:pPr>
      <w:r w:rsidRPr="0075437B">
        <w:rPr>
          <w:rFonts w:ascii="Arial" w:hAnsi="Arial" w:cs="Arial"/>
        </w:rPr>
        <w:t>(…)</w:t>
      </w:r>
    </w:p>
    <w:p w14:paraId="71C8DFB7" w14:textId="77777777" w:rsidR="0075437B" w:rsidRPr="0075437B" w:rsidRDefault="0075437B" w:rsidP="0075437B">
      <w:pPr>
        <w:pStyle w:val="Sinespaciado"/>
        <w:shd w:val="clear" w:color="auto" w:fill="FFFFFF"/>
        <w:jc w:val="both"/>
        <w:rPr>
          <w:rFonts w:ascii="Arial" w:hAnsi="Arial" w:cs="Arial"/>
        </w:rPr>
      </w:pPr>
    </w:p>
    <w:p w14:paraId="423B6724" w14:textId="77777777" w:rsidR="0075437B" w:rsidRPr="0075437B" w:rsidRDefault="0075437B" w:rsidP="00B12E35">
      <w:pPr>
        <w:pStyle w:val="Sinespaciado"/>
        <w:shd w:val="clear" w:color="auto" w:fill="FFFFFF"/>
        <w:tabs>
          <w:tab w:val="left" w:pos="426"/>
        </w:tabs>
        <w:ind w:left="426" w:hanging="426"/>
        <w:jc w:val="both"/>
        <w:rPr>
          <w:rFonts w:ascii="Arial" w:hAnsi="Arial" w:cs="Arial"/>
        </w:rPr>
      </w:pPr>
      <w:r w:rsidRPr="0075437B">
        <w:rPr>
          <w:rFonts w:ascii="Arial" w:hAnsi="Arial" w:cs="Arial"/>
        </w:rPr>
        <w:t>34.</w:t>
      </w:r>
      <w:r w:rsidR="00B12E35">
        <w:rPr>
          <w:rFonts w:ascii="Arial" w:hAnsi="Arial" w:cs="Arial"/>
        </w:rPr>
        <w:tab/>
      </w:r>
      <w:r w:rsidRPr="0075437B">
        <w:rPr>
          <w:rFonts w:ascii="Arial" w:hAnsi="Arial" w:cs="Arial"/>
        </w:rPr>
        <w:t xml:space="preserve"> Presentar la solicitud de renovación de la inscripción en el Registro para el Control de los Bienes Fiscalizados a que se refiere el artículo 8 del Decreto Legislativo N.° 1126 y normas modificatorias, que establece medidas de control en los insumos químicos y productos fiscalizados, maquinarias y equipos utilizados para la elaboración de drogas ilícitas.”</w:t>
      </w:r>
    </w:p>
    <w:p w14:paraId="7BF0AD10" w14:textId="77777777" w:rsidR="0075437B" w:rsidRDefault="0075437B" w:rsidP="0075437B">
      <w:pPr>
        <w:pStyle w:val="Sinespaciado"/>
        <w:shd w:val="clear" w:color="auto" w:fill="FFFFFF"/>
        <w:jc w:val="both"/>
        <w:rPr>
          <w:rFonts w:ascii="Arial" w:hAnsi="Arial" w:cs="Arial"/>
        </w:rPr>
      </w:pPr>
    </w:p>
    <w:p w14:paraId="5B2C289C" w14:textId="77777777" w:rsidR="002A3A64" w:rsidRDefault="002A3A64" w:rsidP="0075437B">
      <w:pPr>
        <w:pStyle w:val="Sinespaciado"/>
        <w:shd w:val="clear" w:color="auto" w:fill="FFFFFF"/>
        <w:jc w:val="both"/>
        <w:rPr>
          <w:rFonts w:ascii="Arial" w:hAnsi="Arial" w:cs="Arial"/>
        </w:rPr>
      </w:pPr>
    </w:p>
    <w:p w14:paraId="481ED4CB" w14:textId="77777777" w:rsidR="00DC1938" w:rsidRDefault="00DC1938" w:rsidP="0075437B">
      <w:pPr>
        <w:pStyle w:val="Sinespaciado"/>
        <w:shd w:val="clear" w:color="auto" w:fill="FFFFFF"/>
        <w:jc w:val="both"/>
        <w:rPr>
          <w:rFonts w:ascii="Arial" w:hAnsi="Arial" w:cs="Arial"/>
        </w:rPr>
      </w:pPr>
    </w:p>
    <w:p w14:paraId="61D64DB4" w14:textId="77777777" w:rsidR="00DC1938" w:rsidRDefault="00DC1938" w:rsidP="0075437B">
      <w:pPr>
        <w:pStyle w:val="Sinespaciado"/>
        <w:shd w:val="clear" w:color="auto" w:fill="FFFFFF"/>
        <w:jc w:val="both"/>
        <w:rPr>
          <w:rFonts w:ascii="Arial" w:hAnsi="Arial" w:cs="Arial"/>
        </w:rPr>
      </w:pPr>
    </w:p>
    <w:p w14:paraId="756FEA0C" w14:textId="77777777" w:rsidR="00DC1938" w:rsidRDefault="00DC1938" w:rsidP="0075437B">
      <w:pPr>
        <w:pStyle w:val="Sinespaciado"/>
        <w:shd w:val="clear" w:color="auto" w:fill="FFFFFF"/>
        <w:jc w:val="both"/>
        <w:rPr>
          <w:rFonts w:ascii="Arial" w:hAnsi="Arial" w:cs="Arial"/>
        </w:rPr>
      </w:pPr>
    </w:p>
    <w:p w14:paraId="6172D1A2" w14:textId="77777777" w:rsidR="002A3A64" w:rsidRPr="0075437B" w:rsidRDefault="002A3A64" w:rsidP="0075437B">
      <w:pPr>
        <w:pStyle w:val="Sinespaciado"/>
        <w:shd w:val="clear" w:color="auto" w:fill="FFFFFF"/>
        <w:jc w:val="both"/>
        <w:rPr>
          <w:rFonts w:ascii="Arial" w:hAnsi="Arial" w:cs="Arial"/>
        </w:rPr>
      </w:pPr>
    </w:p>
    <w:p w14:paraId="0CE116AF" w14:textId="77777777" w:rsidR="0075437B" w:rsidRPr="00B12E35" w:rsidRDefault="0075437B" w:rsidP="00B12E35">
      <w:pPr>
        <w:pStyle w:val="Sinespaciado"/>
        <w:shd w:val="clear" w:color="auto" w:fill="FFFFFF"/>
        <w:jc w:val="center"/>
        <w:rPr>
          <w:rFonts w:ascii="Arial" w:hAnsi="Arial" w:cs="Arial"/>
          <w:b/>
          <w:bCs/>
        </w:rPr>
      </w:pPr>
      <w:r w:rsidRPr="00B12E35">
        <w:rPr>
          <w:rFonts w:ascii="Arial" w:hAnsi="Arial" w:cs="Arial"/>
          <w:b/>
          <w:bCs/>
        </w:rPr>
        <w:t>DISPOSICIÓN COMPLEMENTARIA DEROGATORIA</w:t>
      </w:r>
    </w:p>
    <w:p w14:paraId="32300174" w14:textId="77777777" w:rsidR="0075437B" w:rsidRPr="0075437B" w:rsidRDefault="0075437B" w:rsidP="0075437B">
      <w:pPr>
        <w:pStyle w:val="Sinespaciado"/>
        <w:shd w:val="clear" w:color="auto" w:fill="FFFFFF"/>
        <w:jc w:val="both"/>
        <w:rPr>
          <w:rFonts w:ascii="Arial" w:hAnsi="Arial" w:cs="Arial"/>
        </w:rPr>
      </w:pPr>
    </w:p>
    <w:p w14:paraId="76B49CB9" w14:textId="77777777" w:rsidR="0075437B" w:rsidRPr="00B12E35" w:rsidRDefault="0075437B" w:rsidP="0075437B">
      <w:pPr>
        <w:pStyle w:val="Sinespaciado"/>
        <w:shd w:val="clear" w:color="auto" w:fill="FFFFFF"/>
        <w:jc w:val="both"/>
        <w:rPr>
          <w:rFonts w:ascii="Arial" w:hAnsi="Arial" w:cs="Arial"/>
          <w:b/>
          <w:bCs/>
        </w:rPr>
      </w:pPr>
      <w:r w:rsidRPr="00B12E35">
        <w:rPr>
          <w:rFonts w:ascii="Arial" w:hAnsi="Arial" w:cs="Arial"/>
          <w:b/>
          <w:bCs/>
        </w:rPr>
        <w:t>ÚNICA. Derogan inciso, artículo y numeral de la Resolución de Superintendencia N.° 173-2013/SUNAT</w:t>
      </w:r>
    </w:p>
    <w:p w14:paraId="09ED6065" w14:textId="77777777" w:rsidR="0075437B" w:rsidRPr="0075437B" w:rsidRDefault="0075437B" w:rsidP="0075437B">
      <w:pPr>
        <w:pStyle w:val="Sinespaciado"/>
        <w:shd w:val="clear" w:color="auto" w:fill="FFFFFF"/>
        <w:jc w:val="both"/>
        <w:rPr>
          <w:rFonts w:ascii="Arial" w:hAnsi="Arial" w:cs="Arial"/>
        </w:rPr>
      </w:pPr>
    </w:p>
    <w:p w14:paraId="7297A77A" w14:textId="77777777" w:rsidR="0075437B" w:rsidRPr="0075437B" w:rsidRDefault="0075437B" w:rsidP="0075437B">
      <w:pPr>
        <w:pStyle w:val="Sinespaciado"/>
        <w:shd w:val="clear" w:color="auto" w:fill="FFFFFF"/>
        <w:jc w:val="both"/>
        <w:rPr>
          <w:rFonts w:ascii="Arial" w:hAnsi="Arial" w:cs="Arial"/>
        </w:rPr>
      </w:pPr>
      <w:r w:rsidRPr="0075437B">
        <w:rPr>
          <w:rFonts w:ascii="Arial" w:hAnsi="Arial" w:cs="Arial"/>
        </w:rPr>
        <w:t>Derógase el inciso h) del artículo 2</w:t>
      </w:r>
      <w:r w:rsidRPr="009A49C0">
        <w:rPr>
          <w:rFonts w:ascii="Arial" w:hAnsi="Arial" w:cs="Arial"/>
        </w:rPr>
        <w:t xml:space="preserve">, el </w:t>
      </w:r>
      <w:r w:rsidRPr="00DC1938">
        <w:rPr>
          <w:rFonts w:ascii="Arial" w:hAnsi="Arial" w:cs="Arial"/>
        </w:rPr>
        <w:t>artículo 12</w:t>
      </w:r>
      <w:r w:rsidRPr="0075437B">
        <w:rPr>
          <w:rFonts w:ascii="Arial" w:hAnsi="Arial" w:cs="Arial"/>
        </w:rPr>
        <w:t xml:space="preserve"> y el numeral 19.8 del artículo 19 de la Resolución de Superintendencia N.° 173-2013/SUNAT y normas modificatorias.</w:t>
      </w:r>
    </w:p>
    <w:p w14:paraId="3F00FAA4" w14:textId="77777777" w:rsidR="0075437B" w:rsidRPr="0075437B" w:rsidRDefault="0075437B" w:rsidP="0075437B">
      <w:pPr>
        <w:pStyle w:val="Sinespaciado"/>
        <w:shd w:val="clear" w:color="auto" w:fill="FFFFFF"/>
        <w:jc w:val="both"/>
        <w:rPr>
          <w:rFonts w:ascii="Arial" w:hAnsi="Arial" w:cs="Arial"/>
        </w:rPr>
      </w:pPr>
    </w:p>
    <w:p w14:paraId="239C4138" w14:textId="77777777" w:rsidR="004840D2" w:rsidRPr="0075437B" w:rsidRDefault="0075437B" w:rsidP="004941CA">
      <w:pPr>
        <w:pStyle w:val="Sinespaciado"/>
        <w:shd w:val="clear" w:color="auto" w:fill="FFFFFF"/>
        <w:jc w:val="both"/>
        <w:rPr>
          <w:rFonts w:ascii="Arial" w:hAnsi="Arial" w:cs="Arial"/>
        </w:rPr>
      </w:pPr>
      <w:r w:rsidRPr="0075437B">
        <w:rPr>
          <w:rFonts w:ascii="Arial" w:hAnsi="Arial" w:cs="Arial"/>
        </w:rPr>
        <w:t>Regístrese, comuníquese y publíquese.</w:t>
      </w:r>
    </w:p>
    <w:sectPr w:rsidR="004840D2" w:rsidRPr="0075437B" w:rsidSect="00495BCE">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584D2" w14:textId="77777777" w:rsidR="008E71D8" w:rsidRDefault="008E71D8" w:rsidP="00871EDE">
      <w:pPr>
        <w:spacing w:after="0" w:line="240" w:lineRule="auto"/>
      </w:pPr>
      <w:r>
        <w:separator/>
      </w:r>
    </w:p>
  </w:endnote>
  <w:endnote w:type="continuationSeparator" w:id="0">
    <w:p w14:paraId="5F4B9C56" w14:textId="77777777" w:rsidR="008E71D8" w:rsidRDefault="008E71D8" w:rsidP="0087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EBA71" w14:textId="77777777" w:rsidR="008E71D8" w:rsidRDefault="008E71D8" w:rsidP="00871EDE">
      <w:pPr>
        <w:spacing w:after="0" w:line="240" w:lineRule="auto"/>
      </w:pPr>
      <w:r>
        <w:separator/>
      </w:r>
    </w:p>
  </w:footnote>
  <w:footnote w:type="continuationSeparator" w:id="0">
    <w:p w14:paraId="321E958F" w14:textId="77777777" w:rsidR="008E71D8" w:rsidRDefault="008E71D8" w:rsidP="00871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29B8"/>
    <w:multiLevelType w:val="hybridMultilevel"/>
    <w:tmpl w:val="B9A0DF64"/>
    <w:lvl w:ilvl="0" w:tplc="5A52596A">
      <w:start w:val="3"/>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6CE4200"/>
    <w:multiLevelType w:val="hybridMultilevel"/>
    <w:tmpl w:val="47305E02"/>
    <w:lvl w:ilvl="0" w:tplc="8E3655D6">
      <w:start w:val="1"/>
      <w:numFmt w:val="decimal"/>
      <w:lvlText w:val="(%1)"/>
      <w:lvlJc w:val="left"/>
      <w:pPr>
        <w:ind w:left="420" w:hanging="4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77709B6"/>
    <w:multiLevelType w:val="hybridMultilevel"/>
    <w:tmpl w:val="6EE4950C"/>
    <w:lvl w:ilvl="0" w:tplc="939ADD86">
      <w:start w:val="1"/>
      <w:numFmt w:val="decimal"/>
      <w:lvlText w:val="%1."/>
      <w:lvlJc w:val="left"/>
      <w:pPr>
        <w:ind w:left="360" w:hanging="360"/>
      </w:pPr>
      <w:rPr>
        <w:rFonts w:hint="default"/>
      </w:rPr>
    </w:lvl>
    <w:lvl w:ilvl="1" w:tplc="63F04C76">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8A605A0"/>
    <w:multiLevelType w:val="hybridMultilevel"/>
    <w:tmpl w:val="FBF466B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5F4680"/>
    <w:multiLevelType w:val="hybridMultilevel"/>
    <w:tmpl w:val="9FAE64A6"/>
    <w:lvl w:ilvl="0" w:tplc="E8E420DA">
      <w:start w:val="1"/>
      <w:numFmt w:val="lowerLetter"/>
      <w:lvlText w:val="%1)"/>
      <w:lvlJc w:val="left"/>
      <w:pPr>
        <w:ind w:left="720" w:hanging="360"/>
      </w:pPr>
      <w:rPr>
        <w:rFonts w:ascii="Arial" w:hAnsi="Arial" w:hint="default"/>
        <w:b w:val="0"/>
        <w:i w:val="0"/>
        <w:color w:val="auto"/>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CB47F82"/>
    <w:multiLevelType w:val="hybridMultilevel"/>
    <w:tmpl w:val="7DA48F46"/>
    <w:lvl w:ilvl="0" w:tplc="53149CE4">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15:restartNumberingAfterBreak="0">
    <w:nsid w:val="11076804"/>
    <w:multiLevelType w:val="hybridMultilevel"/>
    <w:tmpl w:val="95D827D6"/>
    <w:lvl w:ilvl="0" w:tplc="9AD2E5C0">
      <w:start w:val="1"/>
      <w:numFmt w:val="lowerLetter"/>
      <w:lvlText w:val="%1)"/>
      <w:lvlJc w:val="left"/>
      <w:pPr>
        <w:ind w:left="1068" w:hanging="360"/>
      </w:pPr>
      <w:rPr>
        <w:rFonts w:hint="default"/>
        <w:b w:val="0"/>
        <w:i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115229A7"/>
    <w:multiLevelType w:val="hybridMultilevel"/>
    <w:tmpl w:val="C3A89484"/>
    <w:lvl w:ilvl="0" w:tplc="85BE2CAA">
      <w:start w:val="1"/>
      <w:numFmt w:val="lowerLetter"/>
      <w:lvlText w:val="%1)"/>
      <w:lvlJc w:val="left"/>
      <w:pPr>
        <w:ind w:left="720" w:hanging="360"/>
      </w:pPr>
      <w:rPr>
        <w:rFonts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2BD03C4"/>
    <w:multiLevelType w:val="hybridMultilevel"/>
    <w:tmpl w:val="EB06E3C8"/>
    <w:lvl w:ilvl="0" w:tplc="E662EC76">
      <w:start w:val="1"/>
      <w:numFmt w:val="lowerLetter"/>
      <w:lvlText w:val="%1)"/>
      <w:lvlJc w:val="left"/>
      <w:pPr>
        <w:ind w:left="720" w:hanging="360"/>
      </w:pPr>
      <w:rPr>
        <w:rFonts w:ascii="Arial" w:hAnsi="Arial" w:hint="default"/>
        <w:b w:val="0"/>
        <w:i w:val="0"/>
        <w:color w:val="auto"/>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5F1684B"/>
    <w:multiLevelType w:val="hybridMultilevel"/>
    <w:tmpl w:val="CC3835D0"/>
    <w:lvl w:ilvl="0" w:tplc="CD2CCE82">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15:restartNumberingAfterBreak="0">
    <w:nsid w:val="1A52614B"/>
    <w:multiLevelType w:val="hybridMultilevel"/>
    <w:tmpl w:val="B2669086"/>
    <w:lvl w:ilvl="0" w:tplc="42FAD54E">
      <w:start w:val="1"/>
      <w:numFmt w:val="lowerLetter"/>
      <w:lvlText w:val="%1)"/>
      <w:lvlJc w:val="left"/>
      <w:pPr>
        <w:ind w:left="927" w:hanging="360"/>
      </w:pPr>
      <w:rPr>
        <w:rFonts w:ascii="Arial" w:hAnsi="Arial" w:hint="default"/>
        <w:b w:val="0"/>
        <w:i w:val="0"/>
        <w:color w:val="auto"/>
        <w:sz w:val="22"/>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1" w15:restartNumberingAfterBreak="0">
    <w:nsid w:val="1D464360"/>
    <w:multiLevelType w:val="hybridMultilevel"/>
    <w:tmpl w:val="2E386E04"/>
    <w:lvl w:ilvl="0" w:tplc="08667D02">
      <w:start w:val="1"/>
      <w:numFmt w:val="lowerLetter"/>
      <w:lvlText w:val="%1)"/>
      <w:lvlJc w:val="left"/>
      <w:pPr>
        <w:ind w:left="720" w:hanging="360"/>
      </w:pPr>
      <w:rPr>
        <w:rFonts w:ascii="Arial" w:hAnsi="Arial" w:hint="default"/>
        <w:b w:val="0"/>
        <w:i w:val="0"/>
        <w:color w:val="auto"/>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F9A0981"/>
    <w:multiLevelType w:val="hybridMultilevel"/>
    <w:tmpl w:val="1566712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3DF630F"/>
    <w:multiLevelType w:val="hybridMultilevel"/>
    <w:tmpl w:val="031ED14E"/>
    <w:lvl w:ilvl="0" w:tplc="280A0019">
      <w:start w:val="1"/>
      <w:numFmt w:val="lowerLetter"/>
      <w:lvlText w:val="%1."/>
      <w:lvlJc w:val="left"/>
      <w:pPr>
        <w:ind w:left="927" w:hanging="360"/>
      </w:p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4" w15:restartNumberingAfterBreak="0">
    <w:nsid w:val="24643947"/>
    <w:multiLevelType w:val="hybridMultilevel"/>
    <w:tmpl w:val="511653D6"/>
    <w:lvl w:ilvl="0" w:tplc="6E9A6B28">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286B3AF6"/>
    <w:multiLevelType w:val="hybridMultilevel"/>
    <w:tmpl w:val="29B680F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8C8403C"/>
    <w:multiLevelType w:val="hybridMultilevel"/>
    <w:tmpl w:val="1702089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2A9843A8"/>
    <w:multiLevelType w:val="hybridMultilevel"/>
    <w:tmpl w:val="A0AC7954"/>
    <w:lvl w:ilvl="0" w:tplc="7FEAABA0">
      <w:start w:val="1"/>
      <w:numFmt w:val="lowerLetter"/>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15:restartNumberingAfterBreak="0">
    <w:nsid w:val="36BA3012"/>
    <w:multiLevelType w:val="hybridMultilevel"/>
    <w:tmpl w:val="05D877DE"/>
    <w:lvl w:ilvl="0" w:tplc="1506DEEC">
      <w:start w:val="1"/>
      <w:numFmt w:val="lowerLetter"/>
      <w:lvlText w:val="%1)"/>
      <w:lvlJc w:val="left"/>
      <w:pPr>
        <w:ind w:left="370" w:hanging="370"/>
      </w:pPr>
      <w:rPr>
        <w:rFonts w:hint="default"/>
        <w:strike w:val="0"/>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83E562F"/>
    <w:multiLevelType w:val="hybridMultilevel"/>
    <w:tmpl w:val="2192241A"/>
    <w:lvl w:ilvl="0" w:tplc="1ADE1C9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B5609EB"/>
    <w:multiLevelType w:val="hybridMultilevel"/>
    <w:tmpl w:val="D77A0B8C"/>
    <w:lvl w:ilvl="0" w:tplc="014ACC6C">
      <w:start w:val="1"/>
      <w:numFmt w:val="lowerLetter"/>
      <w:lvlText w:val="%1)"/>
      <w:lvlJc w:val="left"/>
      <w:pPr>
        <w:ind w:left="720" w:hanging="360"/>
      </w:pPr>
      <w:rPr>
        <w:rFonts w:ascii="Arial" w:hAnsi="Arial" w:hint="default"/>
        <w:b w:val="0"/>
        <w:i w:val="0"/>
        <w:color w:val="auto"/>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C895AE8"/>
    <w:multiLevelType w:val="hybridMultilevel"/>
    <w:tmpl w:val="D3B2E0C0"/>
    <w:lvl w:ilvl="0" w:tplc="4A3E84A2">
      <w:start w:val="2"/>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F1525C5"/>
    <w:multiLevelType w:val="hybridMultilevel"/>
    <w:tmpl w:val="5CC8E18C"/>
    <w:lvl w:ilvl="0" w:tplc="85BE64FA">
      <w:start w:val="1"/>
      <w:numFmt w:val="lowerLetter"/>
      <w:lvlText w:val="%1)"/>
      <w:lvlJc w:val="left"/>
      <w:pPr>
        <w:ind w:left="1144" w:hanging="435"/>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3" w15:restartNumberingAfterBreak="0">
    <w:nsid w:val="547301F9"/>
    <w:multiLevelType w:val="hybridMultilevel"/>
    <w:tmpl w:val="1C2652B4"/>
    <w:lvl w:ilvl="0" w:tplc="8A1E31C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4" w15:restartNumberingAfterBreak="0">
    <w:nsid w:val="56B22ACC"/>
    <w:multiLevelType w:val="hybridMultilevel"/>
    <w:tmpl w:val="A678B610"/>
    <w:lvl w:ilvl="0" w:tplc="653E826A">
      <w:start w:val="1"/>
      <w:numFmt w:val="decimal"/>
      <w:lvlText w:val="(%1)"/>
      <w:lvlJc w:val="left"/>
      <w:pPr>
        <w:ind w:left="0" w:hanging="360"/>
      </w:pPr>
      <w:rPr>
        <w:rFonts w:hint="default"/>
      </w:rPr>
    </w:lvl>
    <w:lvl w:ilvl="1" w:tplc="280A0019" w:tentative="1">
      <w:start w:val="1"/>
      <w:numFmt w:val="lowerLetter"/>
      <w:lvlText w:val="%2."/>
      <w:lvlJc w:val="left"/>
      <w:pPr>
        <w:ind w:left="720" w:hanging="360"/>
      </w:pPr>
    </w:lvl>
    <w:lvl w:ilvl="2" w:tplc="280A001B" w:tentative="1">
      <w:start w:val="1"/>
      <w:numFmt w:val="lowerRoman"/>
      <w:lvlText w:val="%3."/>
      <w:lvlJc w:val="right"/>
      <w:pPr>
        <w:ind w:left="1440" w:hanging="180"/>
      </w:pPr>
    </w:lvl>
    <w:lvl w:ilvl="3" w:tplc="280A000F" w:tentative="1">
      <w:start w:val="1"/>
      <w:numFmt w:val="decimal"/>
      <w:lvlText w:val="%4."/>
      <w:lvlJc w:val="left"/>
      <w:pPr>
        <w:ind w:left="2160" w:hanging="360"/>
      </w:pPr>
    </w:lvl>
    <w:lvl w:ilvl="4" w:tplc="280A0019" w:tentative="1">
      <w:start w:val="1"/>
      <w:numFmt w:val="lowerLetter"/>
      <w:lvlText w:val="%5."/>
      <w:lvlJc w:val="left"/>
      <w:pPr>
        <w:ind w:left="2880" w:hanging="360"/>
      </w:pPr>
    </w:lvl>
    <w:lvl w:ilvl="5" w:tplc="280A001B" w:tentative="1">
      <w:start w:val="1"/>
      <w:numFmt w:val="lowerRoman"/>
      <w:lvlText w:val="%6."/>
      <w:lvlJc w:val="right"/>
      <w:pPr>
        <w:ind w:left="3600" w:hanging="180"/>
      </w:pPr>
    </w:lvl>
    <w:lvl w:ilvl="6" w:tplc="280A000F" w:tentative="1">
      <w:start w:val="1"/>
      <w:numFmt w:val="decimal"/>
      <w:lvlText w:val="%7."/>
      <w:lvlJc w:val="left"/>
      <w:pPr>
        <w:ind w:left="4320" w:hanging="360"/>
      </w:pPr>
    </w:lvl>
    <w:lvl w:ilvl="7" w:tplc="280A0019" w:tentative="1">
      <w:start w:val="1"/>
      <w:numFmt w:val="lowerLetter"/>
      <w:lvlText w:val="%8."/>
      <w:lvlJc w:val="left"/>
      <w:pPr>
        <w:ind w:left="5040" w:hanging="360"/>
      </w:pPr>
    </w:lvl>
    <w:lvl w:ilvl="8" w:tplc="280A001B" w:tentative="1">
      <w:start w:val="1"/>
      <w:numFmt w:val="lowerRoman"/>
      <w:lvlText w:val="%9."/>
      <w:lvlJc w:val="right"/>
      <w:pPr>
        <w:ind w:left="5760" w:hanging="180"/>
      </w:pPr>
    </w:lvl>
  </w:abstractNum>
  <w:abstractNum w:abstractNumId="25" w15:restartNumberingAfterBreak="0">
    <w:nsid w:val="67266A8A"/>
    <w:multiLevelType w:val="hybridMultilevel"/>
    <w:tmpl w:val="FC341900"/>
    <w:lvl w:ilvl="0" w:tplc="8F728B92">
      <w:start w:val="1"/>
      <w:numFmt w:val="decimal"/>
      <w:lvlText w:val="%1."/>
      <w:lvlJc w:val="left"/>
      <w:pPr>
        <w:ind w:left="360" w:hanging="360"/>
      </w:pPr>
      <w:rPr>
        <w:rFonts w:ascii="Arial" w:hAnsi="Arial" w:hint="default"/>
        <w:b w:val="0"/>
        <w:i w:val="0"/>
        <w:color w:val="auto"/>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8560100"/>
    <w:multiLevelType w:val="hybridMultilevel"/>
    <w:tmpl w:val="02FCE018"/>
    <w:lvl w:ilvl="0" w:tplc="3126D396">
      <w:start w:val="1"/>
      <w:numFmt w:val="lowerLetter"/>
      <w:lvlText w:val="%1)"/>
      <w:lvlJc w:val="left"/>
      <w:pPr>
        <w:ind w:left="78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B253276"/>
    <w:multiLevelType w:val="hybridMultilevel"/>
    <w:tmpl w:val="BD2235C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C1E78B8"/>
    <w:multiLevelType w:val="hybridMultilevel"/>
    <w:tmpl w:val="4EB0456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4523480"/>
    <w:multiLevelType w:val="hybridMultilevel"/>
    <w:tmpl w:val="B2669086"/>
    <w:lvl w:ilvl="0" w:tplc="42FAD54E">
      <w:start w:val="1"/>
      <w:numFmt w:val="lowerLetter"/>
      <w:lvlText w:val="%1)"/>
      <w:lvlJc w:val="left"/>
      <w:pPr>
        <w:ind w:left="927" w:hanging="360"/>
      </w:pPr>
      <w:rPr>
        <w:rFonts w:ascii="Arial" w:hAnsi="Arial" w:hint="default"/>
        <w:b w:val="0"/>
        <w:i w:val="0"/>
        <w:color w:val="auto"/>
        <w:sz w:val="22"/>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0" w15:restartNumberingAfterBreak="0">
    <w:nsid w:val="75A80F85"/>
    <w:multiLevelType w:val="hybridMultilevel"/>
    <w:tmpl w:val="116E066A"/>
    <w:lvl w:ilvl="0" w:tplc="B98A8260">
      <w:start w:val="1"/>
      <w:numFmt w:val="lowerRoman"/>
      <w:lvlText w:val="%1."/>
      <w:lvlJc w:val="left"/>
      <w:pPr>
        <w:ind w:left="1571" w:hanging="72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1" w15:restartNumberingAfterBreak="0">
    <w:nsid w:val="765E37B7"/>
    <w:multiLevelType w:val="hybridMultilevel"/>
    <w:tmpl w:val="9EB03F98"/>
    <w:lvl w:ilvl="0" w:tplc="90FCC0A2">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2" w15:restartNumberingAfterBreak="0">
    <w:nsid w:val="797F457F"/>
    <w:multiLevelType w:val="hybridMultilevel"/>
    <w:tmpl w:val="D624A8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A100957"/>
    <w:multiLevelType w:val="hybridMultilevel"/>
    <w:tmpl w:val="47AE6982"/>
    <w:lvl w:ilvl="0" w:tplc="DFCC3DD4">
      <w:start w:val="1"/>
      <w:numFmt w:val="lowerLetter"/>
      <w:lvlText w:val="%1)"/>
      <w:lvlJc w:val="left"/>
      <w:pPr>
        <w:ind w:left="928" w:hanging="360"/>
      </w:pPr>
      <w:rPr>
        <w:rFonts w:hint="default"/>
      </w:r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num w:numId="1">
    <w:abstractNumId w:val="27"/>
  </w:num>
  <w:num w:numId="2">
    <w:abstractNumId w:val="22"/>
  </w:num>
  <w:num w:numId="3">
    <w:abstractNumId w:val="24"/>
  </w:num>
  <w:num w:numId="4">
    <w:abstractNumId w:val="16"/>
  </w:num>
  <w:num w:numId="5">
    <w:abstractNumId w:val="12"/>
  </w:num>
  <w:num w:numId="6">
    <w:abstractNumId w:val="28"/>
  </w:num>
  <w:num w:numId="7">
    <w:abstractNumId w:val="15"/>
  </w:num>
  <w:num w:numId="8">
    <w:abstractNumId w:val="10"/>
  </w:num>
  <w:num w:numId="9">
    <w:abstractNumId w:val="9"/>
  </w:num>
  <w:num w:numId="10">
    <w:abstractNumId w:val="29"/>
  </w:num>
  <w:num w:numId="11">
    <w:abstractNumId w:val="17"/>
  </w:num>
  <w:num w:numId="12">
    <w:abstractNumId w:val="1"/>
  </w:num>
  <w:num w:numId="13">
    <w:abstractNumId w:val="14"/>
  </w:num>
  <w:num w:numId="14">
    <w:abstractNumId w:val="2"/>
  </w:num>
  <w:num w:numId="15">
    <w:abstractNumId w:val="11"/>
  </w:num>
  <w:num w:numId="16">
    <w:abstractNumId w:val="4"/>
  </w:num>
  <w:num w:numId="17">
    <w:abstractNumId w:val="8"/>
  </w:num>
  <w:num w:numId="18">
    <w:abstractNumId w:val="20"/>
  </w:num>
  <w:num w:numId="19">
    <w:abstractNumId w:val="26"/>
  </w:num>
  <w:num w:numId="20">
    <w:abstractNumId w:val="7"/>
  </w:num>
  <w:num w:numId="21">
    <w:abstractNumId w:val="6"/>
  </w:num>
  <w:num w:numId="22">
    <w:abstractNumId w:val="3"/>
  </w:num>
  <w:num w:numId="23">
    <w:abstractNumId w:val="25"/>
  </w:num>
  <w:num w:numId="24">
    <w:abstractNumId w:val="23"/>
  </w:num>
  <w:num w:numId="25">
    <w:abstractNumId w:val="19"/>
  </w:num>
  <w:num w:numId="26">
    <w:abstractNumId w:val="32"/>
  </w:num>
  <w:num w:numId="27">
    <w:abstractNumId w:val="18"/>
  </w:num>
  <w:num w:numId="28">
    <w:abstractNumId w:val="5"/>
  </w:num>
  <w:num w:numId="29">
    <w:abstractNumId w:val="31"/>
  </w:num>
  <w:num w:numId="30">
    <w:abstractNumId w:val="13"/>
  </w:num>
  <w:num w:numId="31">
    <w:abstractNumId w:val="30"/>
  </w:num>
  <w:num w:numId="32">
    <w:abstractNumId w:val="33"/>
  </w:num>
  <w:num w:numId="33">
    <w:abstractNumId w:val="2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5978"/>
    <w:rsid w:val="00001E00"/>
    <w:rsid w:val="00002BB8"/>
    <w:rsid w:val="00005702"/>
    <w:rsid w:val="00007660"/>
    <w:rsid w:val="00015D69"/>
    <w:rsid w:val="000212E1"/>
    <w:rsid w:val="00021302"/>
    <w:rsid w:val="00022668"/>
    <w:rsid w:val="00027132"/>
    <w:rsid w:val="00027B15"/>
    <w:rsid w:val="00030612"/>
    <w:rsid w:val="00031EE8"/>
    <w:rsid w:val="000346D7"/>
    <w:rsid w:val="000357E7"/>
    <w:rsid w:val="00045489"/>
    <w:rsid w:val="0004560E"/>
    <w:rsid w:val="00047912"/>
    <w:rsid w:val="00052581"/>
    <w:rsid w:val="000527E1"/>
    <w:rsid w:val="00055732"/>
    <w:rsid w:val="00055C69"/>
    <w:rsid w:val="000578D3"/>
    <w:rsid w:val="00057B67"/>
    <w:rsid w:val="00062417"/>
    <w:rsid w:val="00063B67"/>
    <w:rsid w:val="000642D5"/>
    <w:rsid w:val="00064F45"/>
    <w:rsid w:val="00066738"/>
    <w:rsid w:val="00070924"/>
    <w:rsid w:val="000756B1"/>
    <w:rsid w:val="000772D6"/>
    <w:rsid w:val="00077938"/>
    <w:rsid w:val="00081363"/>
    <w:rsid w:val="000870EA"/>
    <w:rsid w:val="00087454"/>
    <w:rsid w:val="00091D90"/>
    <w:rsid w:val="0009219D"/>
    <w:rsid w:val="000933F5"/>
    <w:rsid w:val="000938B7"/>
    <w:rsid w:val="00095810"/>
    <w:rsid w:val="00095996"/>
    <w:rsid w:val="00096958"/>
    <w:rsid w:val="0009697C"/>
    <w:rsid w:val="00096EE2"/>
    <w:rsid w:val="000976C2"/>
    <w:rsid w:val="00097C6A"/>
    <w:rsid w:val="000A0B44"/>
    <w:rsid w:val="000A0B62"/>
    <w:rsid w:val="000A25E7"/>
    <w:rsid w:val="000A7806"/>
    <w:rsid w:val="000A7884"/>
    <w:rsid w:val="000B13C5"/>
    <w:rsid w:val="000B7734"/>
    <w:rsid w:val="000B7C3F"/>
    <w:rsid w:val="000C09F6"/>
    <w:rsid w:val="000C49AD"/>
    <w:rsid w:val="000C5191"/>
    <w:rsid w:val="000C53CD"/>
    <w:rsid w:val="000C6184"/>
    <w:rsid w:val="000C6ABB"/>
    <w:rsid w:val="000D1576"/>
    <w:rsid w:val="000D3406"/>
    <w:rsid w:val="000D3DF6"/>
    <w:rsid w:val="000D4808"/>
    <w:rsid w:val="000E10C4"/>
    <w:rsid w:val="000E134F"/>
    <w:rsid w:val="000E269D"/>
    <w:rsid w:val="000E4248"/>
    <w:rsid w:val="000E577F"/>
    <w:rsid w:val="000E5B65"/>
    <w:rsid w:val="000E5F3B"/>
    <w:rsid w:val="000E6AE2"/>
    <w:rsid w:val="000F05A1"/>
    <w:rsid w:val="000F2D27"/>
    <w:rsid w:val="000F2DC6"/>
    <w:rsid w:val="000F45A9"/>
    <w:rsid w:val="000F48D3"/>
    <w:rsid w:val="000F6BCB"/>
    <w:rsid w:val="000F74C6"/>
    <w:rsid w:val="000F7BF2"/>
    <w:rsid w:val="000F7DD2"/>
    <w:rsid w:val="00100032"/>
    <w:rsid w:val="001009EE"/>
    <w:rsid w:val="00101443"/>
    <w:rsid w:val="00101C43"/>
    <w:rsid w:val="0010308C"/>
    <w:rsid w:val="00103496"/>
    <w:rsid w:val="00103F1C"/>
    <w:rsid w:val="00105E56"/>
    <w:rsid w:val="00106745"/>
    <w:rsid w:val="0011745D"/>
    <w:rsid w:val="00117E60"/>
    <w:rsid w:val="001212E0"/>
    <w:rsid w:val="00124C7B"/>
    <w:rsid w:val="001311AD"/>
    <w:rsid w:val="0013518A"/>
    <w:rsid w:val="001362EB"/>
    <w:rsid w:val="001410D6"/>
    <w:rsid w:val="00146B32"/>
    <w:rsid w:val="00146C2F"/>
    <w:rsid w:val="0014707A"/>
    <w:rsid w:val="00150F51"/>
    <w:rsid w:val="001517B6"/>
    <w:rsid w:val="001519CB"/>
    <w:rsid w:val="00151F1A"/>
    <w:rsid w:val="00152A75"/>
    <w:rsid w:val="001531E1"/>
    <w:rsid w:val="00155BC8"/>
    <w:rsid w:val="00157AC2"/>
    <w:rsid w:val="00162CC2"/>
    <w:rsid w:val="001638E7"/>
    <w:rsid w:val="001664CD"/>
    <w:rsid w:val="001676A5"/>
    <w:rsid w:val="00170B7D"/>
    <w:rsid w:val="001731C0"/>
    <w:rsid w:val="00173544"/>
    <w:rsid w:val="00175949"/>
    <w:rsid w:val="00185891"/>
    <w:rsid w:val="00185A72"/>
    <w:rsid w:val="001933D0"/>
    <w:rsid w:val="00195ADB"/>
    <w:rsid w:val="00195D27"/>
    <w:rsid w:val="001A3E8C"/>
    <w:rsid w:val="001A6980"/>
    <w:rsid w:val="001B0890"/>
    <w:rsid w:val="001B1BE8"/>
    <w:rsid w:val="001B27F4"/>
    <w:rsid w:val="001B4D29"/>
    <w:rsid w:val="001B5599"/>
    <w:rsid w:val="001B567E"/>
    <w:rsid w:val="001B5E4D"/>
    <w:rsid w:val="001B7B60"/>
    <w:rsid w:val="001C04A6"/>
    <w:rsid w:val="001C4605"/>
    <w:rsid w:val="001C4C11"/>
    <w:rsid w:val="001D22A3"/>
    <w:rsid w:val="001D3D58"/>
    <w:rsid w:val="001D3FAA"/>
    <w:rsid w:val="001D69C7"/>
    <w:rsid w:val="001D77BA"/>
    <w:rsid w:val="001E132A"/>
    <w:rsid w:val="001E4038"/>
    <w:rsid w:val="001E6A21"/>
    <w:rsid w:val="001F1FD4"/>
    <w:rsid w:val="001F1FF4"/>
    <w:rsid w:val="001F6A47"/>
    <w:rsid w:val="00201DF1"/>
    <w:rsid w:val="0021072B"/>
    <w:rsid w:val="0021128F"/>
    <w:rsid w:val="00215344"/>
    <w:rsid w:val="0022197B"/>
    <w:rsid w:val="00221DF5"/>
    <w:rsid w:val="00222F6D"/>
    <w:rsid w:val="00224B83"/>
    <w:rsid w:val="002252BE"/>
    <w:rsid w:val="00226523"/>
    <w:rsid w:val="00226908"/>
    <w:rsid w:val="002309BA"/>
    <w:rsid w:val="00231EB2"/>
    <w:rsid w:val="002351D7"/>
    <w:rsid w:val="00235F2D"/>
    <w:rsid w:val="002407B9"/>
    <w:rsid w:val="0024269B"/>
    <w:rsid w:val="00243C87"/>
    <w:rsid w:val="00245C3E"/>
    <w:rsid w:val="00250D87"/>
    <w:rsid w:val="00250DC2"/>
    <w:rsid w:val="00251E20"/>
    <w:rsid w:val="00252EC9"/>
    <w:rsid w:val="00253A65"/>
    <w:rsid w:val="00257EEF"/>
    <w:rsid w:val="002622CF"/>
    <w:rsid w:val="002623C6"/>
    <w:rsid w:val="002649D0"/>
    <w:rsid w:val="002653DF"/>
    <w:rsid w:val="00266B08"/>
    <w:rsid w:val="00271848"/>
    <w:rsid w:val="00272A76"/>
    <w:rsid w:val="002755A3"/>
    <w:rsid w:val="002774AA"/>
    <w:rsid w:val="002823BE"/>
    <w:rsid w:val="00282D36"/>
    <w:rsid w:val="00287951"/>
    <w:rsid w:val="00292324"/>
    <w:rsid w:val="00294027"/>
    <w:rsid w:val="00295478"/>
    <w:rsid w:val="00295F0A"/>
    <w:rsid w:val="00297E5F"/>
    <w:rsid w:val="00297EC6"/>
    <w:rsid w:val="002A01BF"/>
    <w:rsid w:val="002A3A64"/>
    <w:rsid w:val="002A6085"/>
    <w:rsid w:val="002A7FE1"/>
    <w:rsid w:val="002B0A85"/>
    <w:rsid w:val="002B22F6"/>
    <w:rsid w:val="002B563D"/>
    <w:rsid w:val="002B621A"/>
    <w:rsid w:val="002B75FE"/>
    <w:rsid w:val="002B7EFD"/>
    <w:rsid w:val="002C160C"/>
    <w:rsid w:val="002C2F38"/>
    <w:rsid w:val="002C5659"/>
    <w:rsid w:val="002C5A19"/>
    <w:rsid w:val="002C5AF0"/>
    <w:rsid w:val="002C61CA"/>
    <w:rsid w:val="002C77B0"/>
    <w:rsid w:val="002C7A3D"/>
    <w:rsid w:val="002D17AB"/>
    <w:rsid w:val="002D324C"/>
    <w:rsid w:val="002D4E85"/>
    <w:rsid w:val="002D6928"/>
    <w:rsid w:val="002E566D"/>
    <w:rsid w:val="002E6AD3"/>
    <w:rsid w:val="002F3141"/>
    <w:rsid w:val="002F34EF"/>
    <w:rsid w:val="002F35B6"/>
    <w:rsid w:val="002F7E24"/>
    <w:rsid w:val="00300D26"/>
    <w:rsid w:val="00303C59"/>
    <w:rsid w:val="00303CBC"/>
    <w:rsid w:val="00306EB2"/>
    <w:rsid w:val="003073B0"/>
    <w:rsid w:val="00307798"/>
    <w:rsid w:val="0031177A"/>
    <w:rsid w:val="00315FC7"/>
    <w:rsid w:val="003177AF"/>
    <w:rsid w:val="00323983"/>
    <w:rsid w:val="00324008"/>
    <w:rsid w:val="00326A27"/>
    <w:rsid w:val="00332310"/>
    <w:rsid w:val="00332415"/>
    <w:rsid w:val="00336240"/>
    <w:rsid w:val="003375B0"/>
    <w:rsid w:val="003375F0"/>
    <w:rsid w:val="00337650"/>
    <w:rsid w:val="0033780F"/>
    <w:rsid w:val="00337A69"/>
    <w:rsid w:val="0034120C"/>
    <w:rsid w:val="00341676"/>
    <w:rsid w:val="00342769"/>
    <w:rsid w:val="00344709"/>
    <w:rsid w:val="0034603B"/>
    <w:rsid w:val="00346A7A"/>
    <w:rsid w:val="003514D7"/>
    <w:rsid w:val="00351C54"/>
    <w:rsid w:val="003520CB"/>
    <w:rsid w:val="00352841"/>
    <w:rsid w:val="00353A85"/>
    <w:rsid w:val="00356637"/>
    <w:rsid w:val="00357464"/>
    <w:rsid w:val="00360589"/>
    <w:rsid w:val="00362759"/>
    <w:rsid w:val="00363BC1"/>
    <w:rsid w:val="00365911"/>
    <w:rsid w:val="00370C60"/>
    <w:rsid w:val="00372FD1"/>
    <w:rsid w:val="0037461C"/>
    <w:rsid w:val="00375E05"/>
    <w:rsid w:val="003772BF"/>
    <w:rsid w:val="00377486"/>
    <w:rsid w:val="00383ACB"/>
    <w:rsid w:val="00385F0D"/>
    <w:rsid w:val="003871E5"/>
    <w:rsid w:val="003909A5"/>
    <w:rsid w:val="0039102D"/>
    <w:rsid w:val="003924D7"/>
    <w:rsid w:val="00395D21"/>
    <w:rsid w:val="00396482"/>
    <w:rsid w:val="003968F9"/>
    <w:rsid w:val="00396FED"/>
    <w:rsid w:val="003A6618"/>
    <w:rsid w:val="003A7019"/>
    <w:rsid w:val="003B0109"/>
    <w:rsid w:val="003B0F87"/>
    <w:rsid w:val="003B4527"/>
    <w:rsid w:val="003B5775"/>
    <w:rsid w:val="003B6D8C"/>
    <w:rsid w:val="003B7528"/>
    <w:rsid w:val="003C0EA9"/>
    <w:rsid w:val="003C4412"/>
    <w:rsid w:val="003C68E3"/>
    <w:rsid w:val="003C6F6C"/>
    <w:rsid w:val="003C6F83"/>
    <w:rsid w:val="003D0FA5"/>
    <w:rsid w:val="003D1E6F"/>
    <w:rsid w:val="003D5595"/>
    <w:rsid w:val="003D7F80"/>
    <w:rsid w:val="003E2ECC"/>
    <w:rsid w:val="003E420E"/>
    <w:rsid w:val="003E577D"/>
    <w:rsid w:val="003E6E4E"/>
    <w:rsid w:val="003F5BC0"/>
    <w:rsid w:val="003F63E9"/>
    <w:rsid w:val="003F795F"/>
    <w:rsid w:val="00400A15"/>
    <w:rsid w:val="00402F7A"/>
    <w:rsid w:val="00403308"/>
    <w:rsid w:val="00403ACD"/>
    <w:rsid w:val="0040403B"/>
    <w:rsid w:val="00404416"/>
    <w:rsid w:val="00405376"/>
    <w:rsid w:val="00406DE0"/>
    <w:rsid w:val="00410B68"/>
    <w:rsid w:val="0041257F"/>
    <w:rsid w:val="004130B1"/>
    <w:rsid w:val="004143D5"/>
    <w:rsid w:val="00422049"/>
    <w:rsid w:val="00423B58"/>
    <w:rsid w:val="0042677F"/>
    <w:rsid w:val="00430439"/>
    <w:rsid w:val="0043079A"/>
    <w:rsid w:val="00430D6C"/>
    <w:rsid w:val="00432265"/>
    <w:rsid w:val="00441575"/>
    <w:rsid w:val="00441E22"/>
    <w:rsid w:val="004434AC"/>
    <w:rsid w:val="0044396C"/>
    <w:rsid w:val="00447AFE"/>
    <w:rsid w:val="00452889"/>
    <w:rsid w:val="00453B45"/>
    <w:rsid w:val="00455518"/>
    <w:rsid w:val="00461324"/>
    <w:rsid w:val="0046218B"/>
    <w:rsid w:val="004675AA"/>
    <w:rsid w:val="00467B2C"/>
    <w:rsid w:val="00470E87"/>
    <w:rsid w:val="004768A2"/>
    <w:rsid w:val="00477D13"/>
    <w:rsid w:val="00480587"/>
    <w:rsid w:val="00480AF9"/>
    <w:rsid w:val="004840D2"/>
    <w:rsid w:val="00484FD9"/>
    <w:rsid w:val="004868ED"/>
    <w:rsid w:val="00487368"/>
    <w:rsid w:val="0048743D"/>
    <w:rsid w:val="00491843"/>
    <w:rsid w:val="004919BD"/>
    <w:rsid w:val="00492CC4"/>
    <w:rsid w:val="004941CA"/>
    <w:rsid w:val="0049455C"/>
    <w:rsid w:val="00494B70"/>
    <w:rsid w:val="00494C3E"/>
    <w:rsid w:val="0049556F"/>
    <w:rsid w:val="00495B07"/>
    <w:rsid w:val="00495BCE"/>
    <w:rsid w:val="0049744C"/>
    <w:rsid w:val="00497E1E"/>
    <w:rsid w:val="004A0B63"/>
    <w:rsid w:val="004A1C13"/>
    <w:rsid w:val="004A1CDD"/>
    <w:rsid w:val="004B1F45"/>
    <w:rsid w:val="004B26F1"/>
    <w:rsid w:val="004B4D2A"/>
    <w:rsid w:val="004B768B"/>
    <w:rsid w:val="004C08D3"/>
    <w:rsid w:val="004C2056"/>
    <w:rsid w:val="004D1255"/>
    <w:rsid w:val="004D30B0"/>
    <w:rsid w:val="004D5B83"/>
    <w:rsid w:val="004E203E"/>
    <w:rsid w:val="004E3042"/>
    <w:rsid w:val="004E7CCF"/>
    <w:rsid w:val="004E7CD0"/>
    <w:rsid w:val="004F1ADB"/>
    <w:rsid w:val="004F497C"/>
    <w:rsid w:val="004F55EF"/>
    <w:rsid w:val="004F6F39"/>
    <w:rsid w:val="005011B0"/>
    <w:rsid w:val="005064E6"/>
    <w:rsid w:val="00506732"/>
    <w:rsid w:val="00510BFF"/>
    <w:rsid w:val="00514A85"/>
    <w:rsid w:val="005151E8"/>
    <w:rsid w:val="00517F6D"/>
    <w:rsid w:val="00526E5B"/>
    <w:rsid w:val="00526E6A"/>
    <w:rsid w:val="005275DA"/>
    <w:rsid w:val="00527BBA"/>
    <w:rsid w:val="00527F82"/>
    <w:rsid w:val="00530E80"/>
    <w:rsid w:val="00532BAA"/>
    <w:rsid w:val="00533865"/>
    <w:rsid w:val="00533C70"/>
    <w:rsid w:val="00534BE4"/>
    <w:rsid w:val="005356CB"/>
    <w:rsid w:val="00536798"/>
    <w:rsid w:val="005373D5"/>
    <w:rsid w:val="00537527"/>
    <w:rsid w:val="005438B9"/>
    <w:rsid w:val="00545D30"/>
    <w:rsid w:val="00546758"/>
    <w:rsid w:val="005530B2"/>
    <w:rsid w:val="00556EFC"/>
    <w:rsid w:val="00561A8B"/>
    <w:rsid w:val="00563A0A"/>
    <w:rsid w:val="00564D65"/>
    <w:rsid w:val="00565970"/>
    <w:rsid w:val="00565FDA"/>
    <w:rsid w:val="0057015C"/>
    <w:rsid w:val="005702A8"/>
    <w:rsid w:val="00571300"/>
    <w:rsid w:val="00573A02"/>
    <w:rsid w:val="0057641C"/>
    <w:rsid w:val="0058223B"/>
    <w:rsid w:val="005849FA"/>
    <w:rsid w:val="00585212"/>
    <w:rsid w:val="00585252"/>
    <w:rsid w:val="005857CB"/>
    <w:rsid w:val="00586D0E"/>
    <w:rsid w:val="00590D5D"/>
    <w:rsid w:val="00591FF1"/>
    <w:rsid w:val="00592EA9"/>
    <w:rsid w:val="00592EB9"/>
    <w:rsid w:val="00593CED"/>
    <w:rsid w:val="00595260"/>
    <w:rsid w:val="0059559B"/>
    <w:rsid w:val="00596D4B"/>
    <w:rsid w:val="005A1F4A"/>
    <w:rsid w:val="005A2891"/>
    <w:rsid w:val="005A2E49"/>
    <w:rsid w:val="005A63DD"/>
    <w:rsid w:val="005A6BF9"/>
    <w:rsid w:val="005A7960"/>
    <w:rsid w:val="005B140D"/>
    <w:rsid w:val="005B6321"/>
    <w:rsid w:val="005C14D3"/>
    <w:rsid w:val="005C5BBE"/>
    <w:rsid w:val="005C5F73"/>
    <w:rsid w:val="005D1AC5"/>
    <w:rsid w:val="005D27C5"/>
    <w:rsid w:val="005D27C7"/>
    <w:rsid w:val="005D53DF"/>
    <w:rsid w:val="005D5AE9"/>
    <w:rsid w:val="005D5DC5"/>
    <w:rsid w:val="005E0F29"/>
    <w:rsid w:val="005E289D"/>
    <w:rsid w:val="005E5438"/>
    <w:rsid w:val="005F5369"/>
    <w:rsid w:val="005F666B"/>
    <w:rsid w:val="00600161"/>
    <w:rsid w:val="00600417"/>
    <w:rsid w:val="00600F61"/>
    <w:rsid w:val="00604320"/>
    <w:rsid w:val="00604CF6"/>
    <w:rsid w:val="0060535F"/>
    <w:rsid w:val="00614620"/>
    <w:rsid w:val="0061705D"/>
    <w:rsid w:val="0061716C"/>
    <w:rsid w:val="0062033D"/>
    <w:rsid w:val="006243A2"/>
    <w:rsid w:val="0062582D"/>
    <w:rsid w:val="006311D1"/>
    <w:rsid w:val="00631EF0"/>
    <w:rsid w:val="0063316B"/>
    <w:rsid w:val="00637939"/>
    <w:rsid w:val="00637A17"/>
    <w:rsid w:val="00637ABD"/>
    <w:rsid w:val="00640BD8"/>
    <w:rsid w:val="006423A1"/>
    <w:rsid w:val="00643C49"/>
    <w:rsid w:val="00655850"/>
    <w:rsid w:val="006560F0"/>
    <w:rsid w:val="00656FEF"/>
    <w:rsid w:val="006572C5"/>
    <w:rsid w:val="00660B2A"/>
    <w:rsid w:val="0066464C"/>
    <w:rsid w:val="00667D1A"/>
    <w:rsid w:val="006724C6"/>
    <w:rsid w:val="006767C8"/>
    <w:rsid w:val="00677DD3"/>
    <w:rsid w:val="00680D73"/>
    <w:rsid w:val="0068384A"/>
    <w:rsid w:val="006856BD"/>
    <w:rsid w:val="00685CBB"/>
    <w:rsid w:val="00687EB5"/>
    <w:rsid w:val="00690E95"/>
    <w:rsid w:val="006911CC"/>
    <w:rsid w:val="006916F8"/>
    <w:rsid w:val="00691922"/>
    <w:rsid w:val="00692185"/>
    <w:rsid w:val="00693840"/>
    <w:rsid w:val="006951F8"/>
    <w:rsid w:val="00696D42"/>
    <w:rsid w:val="006A14F6"/>
    <w:rsid w:val="006A2CF8"/>
    <w:rsid w:val="006A6FA6"/>
    <w:rsid w:val="006B035C"/>
    <w:rsid w:val="006B3522"/>
    <w:rsid w:val="006B366B"/>
    <w:rsid w:val="006B50F0"/>
    <w:rsid w:val="006B6C0B"/>
    <w:rsid w:val="006C1C1E"/>
    <w:rsid w:val="006C3640"/>
    <w:rsid w:val="006C71A6"/>
    <w:rsid w:val="006D1D41"/>
    <w:rsid w:val="006D2118"/>
    <w:rsid w:val="006D268C"/>
    <w:rsid w:val="006D701C"/>
    <w:rsid w:val="006E1B5F"/>
    <w:rsid w:val="006E2B78"/>
    <w:rsid w:val="006E5FBC"/>
    <w:rsid w:val="006F22C6"/>
    <w:rsid w:val="006F4494"/>
    <w:rsid w:val="006F4894"/>
    <w:rsid w:val="0071116A"/>
    <w:rsid w:val="0071167F"/>
    <w:rsid w:val="00713585"/>
    <w:rsid w:val="007211C7"/>
    <w:rsid w:val="007227E5"/>
    <w:rsid w:val="0072446E"/>
    <w:rsid w:val="00724F4E"/>
    <w:rsid w:val="00730C1C"/>
    <w:rsid w:val="00732E18"/>
    <w:rsid w:val="007353B7"/>
    <w:rsid w:val="00736274"/>
    <w:rsid w:val="007379DC"/>
    <w:rsid w:val="007432E1"/>
    <w:rsid w:val="00751197"/>
    <w:rsid w:val="00753378"/>
    <w:rsid w:val="00753E3A"/>
    <w:rsid w:val="0075437B"/>
    <w:rsid w:val="0075682D"/>
    <w:rsid w:val="007615B2"/>
    <w:rsid w:val="00764816"/>
    <w:rsid w:val="0077216E"/>
    <w:rsid w:val="0077245F"/>
    <w:rsid w:val="0077599C"/>
    <w:rsid w:val="00781219"/>
    <w:rsid w:val="0078158D"/>
    <w:rsid w:val="007815BA"/>
    <w:rsid w:val="00781E2C"/>
    <w:rsid w:val="00781E5C"/>
    <w:rsid w:val="00781F84"/>
    <w:rsid w:val="00790899"/>
    <w:rsid w:val="00791864"/>
    <w:rsid w:val="00792C35"/>
    <w:rsid w:val="007A07E4"/>
    <w:rsid w:val="007A0BE4"/>
    <w:rsid w:val="007A2B44"/>
    <w:rsid w:val="007A3BD3"/>
    <w:rsid w:val="007A58AC"/>
    <w:rsid w:val="007A627D"/>
    <w:rsid w:val="007B4F9B"/>
    <w:rsid w:val="007B5FA9"/>
    <w:rsid w:val="007C5582"/>
    <w:rsid w:val="007C786A"/>
    <w:rsid w:val="007D228E"/>
    <w:rsid w:val="007D2517"/>
    <w:rsid w:val="007D6F71"/>
    <w:rsid w:val="007D7C32"/>
    <w:rsid w:val="007E49A8"/>
    <w:rsid w:val="007E5A17"/>
    <w:rsid w:val="007E7451"/>
    <w:rsid w:val="007E7B57"/>
    <w:rsid w:val="007F0607"/>
    <w:rsid w:val="007F0742"/>
    <w:rsid w:val="007F0FA5"/>
    <w:rsid w:val="007F1E98"/>
    <w:rsid w:val="007F3A35"/>
    <w:rsid w:val="007F4718"/>
    <w:rsid w:val="007F61F1"/>
    <w:rsid w:val="008034F0"/>
    <w:rsid w:val="00804508"/>
    <w:rsid w:val="0080464C"/>
    <w:rsid w:val="0080691C"/>
    <w:rsid w:val="008070E7"/>
    <w:rsid w:val="00807266"/>
    <w:rsid w:val="00807F8D"/>
    <w:rsid w:val="00813B20"/>
    <w:rsid w:val="008176F3"/>
    <w:rsid w:val="008228A0"/>
    <w:rsid w:val="008250F7"/>
    <w:rsid w:val="0082743E"/>
    <w:rsid w:val="00830996"/>
    <w:rsid w:val="008339E2"/>
    <w:rsid w:val="00833A78"/>
    <w:rsid w:val="008345CE"/>
    <w:rsid w:val="00835E8D"/>
    <w:rsid w:val="008370AB"/>
    <w:rsid w:val="00841D06"/>
    <w:rsid w:val="00843FCF"/>
    <w:rsid w:val="008448BC"/>
    <w:rsid w:val="00846144"/>
    <w:rsid w:val="0085197A"/>
    <w:rsid w:val="00854519"/>
    <w:rsid w:val="00856EF3"/>
    <w:rsid w:val="008603B6"/>
    <w:rsid w:val="008604F3"/>
    <w:rsid w:val="00860ED9"/>
    <w:rsid w:val="00861034"/>
    <w:rsid w:val="00871EDE"/>
    <w:rsid w:val="008722ED"/>
    <w:rsid w:val="00875882"/>
    <w:rsid w:val="00875E42"/>
    <w:rsid w:val="0087648E"/>
    <w:rsid w:val="00877C62"/>
    <w:rsid w:val="008826A0"/>
    <w:rsid w:val="008841F9"/>
    <w:rsid w:val="00884C84"/>
    <w:rsid w:val="008868C0"/>
    <w:rsid w:val="008909BF"/>
    <w:rsid w:val="00892A65"/>
    <w:rsid w:val="00893756"/>
    <w:rsid w:val="008944AE"/>
    <w:rsid w:val="00896EA8"/>
    <w:rsid w:val="00897ADF"/>
    <w:rsid w:val="00897CD2"/>
    <w:rsid w:val="008A1181"/>
    <w:rsid w:val="008A3F58"/>
    <w:rsid w:val="008A7F38"/>
    <w:rsid w:val="008B006F"/>
    <w:rsid w:val="008B5087"/>
    <w:rsid w:val="008B64E2"/>
    <w:rsid w:val="008C4013"/>
    <w:rsid w:val="008C74F7"/>
    <w:rsid w:val="008C790F"/>
    <w:rsid w:val="008D0FD4"/>
    <w:rsid w:val="008D0FDA"/>
    <w:rsid w:val="008D4486"/>
    <w:rsid w:val="008D62E0"/>
    <w:rsid w:val="008D6381"/>
    <w:rsid w:val="008D77A7"/>
    <w:rsid w:val="008E3A26"/>
    <w:rsid w:val="008E64A7"/>
    <w:rsid w:val="008E6C80"/>
    <w:rsid w:val="008E71D8"/>
    <w:rsid w:val="008E7297"/>
    <w:rsid w:val="008F14E6"/>
    <w:rsid w:val="008F3D37"/>
    <w:rsid w:val="008F4FC5"/>
    <w:rsid w:val="008F58BA"/>
    <w:rsid w:val="008F664F"/>
    <w:rsid w:val="00907A2F"/>
    <w:rsid w:val="00907F3D"/>
    <w:rsid w:val="00912075"/>
    <w:rsid w:val="00912D0C"/>
    <w:rsid w:val="0091372D"/>
    <w:rsid w:val="00917112"/>
    <w:rsid w:val="00920EC9"/>
    <w:rsid w:val="009210A7"/>
    <w:rsid w:val="00921B7C"/>
    <w:rsid w:val="009224AA"/>
    <w:rsid w:val="00922661"/>
    <w:rsid w:val="00926266"/>
    <w:rsid w:val="00926B92"/>
    <w:rsid w:val="00926BFF"/>
    <w:rsid w:val="00926E72"/>
    <w:rsid w:val="00926F93"/>
    <w:rsid w:val="00930301"/>
    <w:rsid w:val="00931E9E"/>
    <w:rsid w:val="00931EF9"/>
    <w:rsid w:val="00932787"/>
    <w:rsid w:val="00934DD7"/>
    <w:rsid w:val="00934DF6"/>
    <w:rsid w:val="00936D69"/>
    <w:rsid w:val="009467B3"/>
    <w:rsid w:val="00950A73"/>
    <w:rsid w:val="0095397F"/>
    <w:rsid w:val="009551A6"/>
    <w:rsid w:val="00960A13"/>
    <w:rsid w:val="0096521E"/>
    <w:rsid w:val="00965A86"/>
    <w:rsid w:val="00965D6A"/>
    <w:rsid w:val="009669AC"/>
    <w:rsid w:val="00972231"/>
    <w:rsid w:val="009728CA"/>
    <w:rsid w:val="00973AAD"/>
    <w:rsid w:val="00974D10"/>
    <w:rsid w:val="00974F50"/>
    <w:rsid w:val="009811BA"/>
    <w:rsid w:val="00983C16"/>
    <w:rsid w:val="00991871"/>
    <w:rsid w:val="009944C6"/>
    <w:rsid w:val="009979D8"/>
    <w:rsid w:val="009A05A5"/>
    <w:rsid w:val="009A39E4"/>
    <w:rsid w:val="009A49C0"/>
    <w:rsid w:val="009A7FDF"/>
    <w:rsid w:val="009B1026"/>
    <w:rsid w:val="009B2B6E"/>
    <w:rsid w:val="009B2E63"/>
    <w:rsid w:val="009B341E"/>
    <w:rsid w:val="009B4743"/>
    <w:rsid w:val="009B5BA7"/>
    <w:rsid w:val="009B5C9C"/>
    <w:rsid w:val="009B775A"/>
    <w:rsid w:val="009C0828"/>
    <w:rsid w:val="009C2725"/>
    <w:rsid w:val="009C49BB"/>
    <w:rsid w:val="009C7722"/>
    <w:rsid w:val="009D0962"/>
    <w:rsid w:val="009D2D73"/>
    <w:rsid w:val="009D35AC"/>
    <w:rsid w:val="009D54C4"/>
    <w:rsid w:val="009E36C5"/>
    <w:rsid w:val="009E5713"/>
    <w:rsid w:val="009F0B1A"/>
    <w:rsid w:val="009F270E"/>
    <w:rsid w:val="009F2BDB"/>
    <w:rsid w:val="009F4D12"/>
    <w:rsid w:val="009F55DE"/>
    <w:rsid w:val="009F6AD9"/>
    <w:rsid w:val="009F723E"/>
    <w:rsid w:val="00A05D05"/>
    <w:rsid w:val="00A0677D"/>
    <w:rsid w:val="00A07D5A"/>
    <w:rsid w:val="00A1218A"/>
    <w:rsid w:val="00A162B2"/>
    <w:rsid w:val="00A17441"/>
    <w:rsid w:val="00A1751D"/>
    <w:rsid w:val="00A17CF6"/>
    <w:rsid w:val="00A23E23"/>
    <w:rsid w:val="00A242DB"/>
    <w:rsid w:val="00A277A8"/>
    <w:rsid w:val="00A27BC8"/>
    <w:rsid w:val="00A30986"/>
    <w:rsid w:val="00A34484"/>
    <w:rsid w:val="00A3458D"/>
    <w:rsid w:val="00A35B47"/>
    <w:rsid w:val="00A41FC6"/>
    <w:rsid w:val="00A504C4"/>
    <w:rsid w:val="00A519C7"/>
    <w:rsid w:val="00A541CD"/>
    <w:rsid w:val="00A54281"/>
    <w:rsid w:val="00A54367"/>
    <w:rsid w:val="00A60A39"/>
    <w:rsid w:val="00A62C7A"/>
    <w:rsid w:val="00A66F03"/>
    <w:rsid w:val="00A70419"/>
    <w:rsid w:val="00A758CD"/>
    <w:rsid w:val="00A75EF5"/>
    <w:rsid w:val="00A764C7"/>
    <w:rsid w:val="00A76DDB"/>
    <w:rsid w:val="00A77C0E"/>
    <w:rsid w:val="00A81725"/>
    <w:rsid w:val="00A81E8F"/>
    <w:rsid w:val="00A83D92"/>
    <w:rsid w:val="00A84A59"/>
    <w:rsid w:val="00A84BCA"/>
    <w:rsid w:val="00A85180"/>
    <w:rsid w:val="00A86DC8"/>
    <w:rsid w:val="00A87251"/>
    <w:rsid w:val="00AA25D4"/>
    <w:rsid w:val="00AA3D37"/>
    <w:rsid w:val="00AB003B"/>
    <w:rsid w:val="00AB2EC9"/>
    <w:rsid w:val="00AB39A2"/>
    <w:rsid w:val="00AB5C52"/>
    <w:rsid w:val="00AB74A3"/>
    <w:rsid w:val="00AC1A5B"/>
    <w:rsid w:val="00AC1F15"/>
    <w:rsid w:val="00AC5379"/>
    <w:rsid w:val="00AD03B4"/>
    <w:rsid w:val="00AD0D7A"/>
    <w:rsid w:val="00AD1764"/>
    <w:rsid w:val="00AD29B3"/>
    <w:rsid w:val="00AD3D0C"/>
    <w:rsid w:val="00AD41D3"/>
    <w:rsid w:val="00AD4E3D"/>
    <w:rsid w:val="00AE09CC"/>
    <w:rsid w:val="00AE0F58"/>
    <w:rsid w:val="00AE672F"/>
    <w:rsid w:val="00AE7819"/>
    <w:rsid w:val="00AE7D82"/>
    <w:rsid w:val="00AF2756"/>
    <w:rsid w:val="00AF63A9"/>
    <w:rsid w:val="00AF6D5E"/>
    <w:rsid w:val="00B03E57"/>
    <w:rsid w:val="00B07CE0"/>
    <w:rsid w:val="00B112E4"/>
    <w:rsid w:val="00B120D5"/>
    <w:rsid w:val="00B12834"/>
    <w:rsid w:val="00B12E35"/>
    <w:rsid w:val="00B17B72"/>
    <w:rsid w:val="00B256E4"/>
    <w:rsid w:val="00B30604"/>
    <w:rsid w:val="00B3092F"/>
    <w:rsid w:val="00B313C4"/>
    <w:rsid w:val="00B3242B"/>
    <w:rsid w:val="00B3471F"/>
    <w:rsid w:val="00B36D23"/>
    <w:rsid w:val="00B36FB0"/>
    <w:rsid w:val="00B371ED"/>
    <w:rsid w:val="00B40523"/>
    <w:rsid w:val="00B4385C"/>
    <w:rsid w:val="00B438E2"/>
    <w:rsid w:val="00B446A0"/>
    <w:rsid w:val="00B53177"/>
    <w:rsid w:val="00B53395"/>
    <w:rsid w:val="00B533D4"/>
    <w:rsid w:val="00B53607"/>
    <w:rsid w:val="00B5568F"/>
    <w:rsid w:val="00B56E1D"/>
    <w:rsid w:val="00B624EC"/>
    <w:rsid w:val="00B6332E"/>
    <w:rsid w:val="00B649B4"/>
    <w:rsid w:val="00B64D0B"/>
    <w:rsid w:val="00B65D96"/>
    <w:rsid w:val="00B664A9"/>
    <w:rsid w:val="00B77CBA"/>
    <w:rsid w:val="00B8115A"/>
    <w:rsid w:val="00B82C77"/>
    <w:rsid w:val="00B8351D"/>
    <w:rsid w:val="00B8398F"/>
    <w:rsid w:val="00B900FC"/>
    <w:rsid w:val="00B91933"/>
    <w:rsid w:val="00B91E13"/>
    <w:rsid w:val="00BA07A9"/>
    <w:rsid w:val="00BA09EF"/>
    <w:rsid w:val="00BA1350"/>
    <w:rsid w:val="00BA1E65"/>
    <w:rsid w:val="00BA21AB"/>
    <w:rsid w:val="00BA5209"/>
    <w:rsid w:val="00BA5AD3"/>
    <w:rsid w:val="00BA607A"/>
    <w:rsid w:val="00BA7499"/>
    <w:rsid w:val="00BB14A8"/>
    <w:rsid w:val="00BB2739"/>
    <w:rsid w:val="00BB4736"/>
    <w:rsid w:val="00BB6A3D"/>
    <w:rsid w:val="00BC0175"/>
    <w:rsid w:val="00BD3138"/>
    <w:rsid w:val="00BD4891"/>
    <w:rsid w:val="00BD6D04"/>
    <w:rsid w:val="00BE01CE"/>
    <w:rsid w:val="00BE1578"/>
    <w:rsid w:val="00BE2B1D"/>
    <w:rsid w:val="00BE3667"/>
    <w:rsid w:val="00BE5B40"/>
    <w:rsid w:val="00BF3B54"/>
    <w:rsid w:val="00BF3BD5"/>
    <w:rsid w:val="00BF5978"/>
    <w:rsid w:val="00BF5CAB"/>
    <w:rsid w:val="00BF66A7"/>
    <w:rsid w:val="00BF6826"/>
    <w:rsid w:val="00C036E3"/>
    <w:rsid w:val="00C06555"/>
    <w:rsid w:val="00C06639"/>
    <w:rsid w:val="00C075ED"/>
    <w:rsid w:val="00C15C2B"/>
    <w:rsid w:val="00C17713"/>
    <w:rsid w:val="00C20B99"/>
    <w:rsid w:val="00C21BEB"/>
    <w:rsid w:val="00C21E43"/>
    <w:rsid w:val="00C2286D"/>
    <w:rsid w:val="00C24616"/>
    <w:rsid w:val="00C260C7"/>
    <w:rsid w:val="00C26F33"/>
    <w:rsid w:val="00C335E9"/>
    <w:rsid w:val="00C3509F"/>
    <w:rsid w:val="00C3543A"/>
    <w:rsid w:val="00C459E5"/>
    <w:rsid w:val="00C45D3F"/>
    <w:rsid w:val="00C47F3A"/>
    <w:rsid w:val="00C50CD9"/>
    <w:rsid w:val="00C518C0"/>
    <w:rsid w:val="00C51F20"/>
    <w:rsid w:val="00C51FD9"/>
    <w:rsid w:val="00C61BF5"/>
    <w:rsid w:val="00C624A0"/>
    <w:rsid w:val="00C63134"/>
    <w:rsid w:val="00C63FBF"/>
    <w:rsid w:val="00C644C4"/>
    <w:rsid w:val="00C659F6"/>
    <w:rsid w:val="00C65F86"/>
    <w:rsid w:val="00C66ADD"/>
    <w:rsid w:val="00C71089"/>
    <w:rsid w:val="00C72F69"/>
    <w:rsid w:val="00C730F5"/>
    <w:rsid w:val="00C747EF"/>
    <w:rsid w:val="00C765B7"/>
    <w:rsid w:val="00C76FB1"/>
    <w:rsid w:val="00C77A6F"/>
    <w:rsid w:val="00C81126"/>
    <w:rsid w:val="00C85D71"/>
    <w:rsid w:val="00C927F1"/>
    <w:rsid w:val="00C94A37"/>
    <w:rsid w:val="00C95CA2"/>
    <w:rsid w:val="00CA3B36"/>
    <w:rsid w:val="00CA56CA"/>
    <w:rsid w:val="00CA5D61"/>
    <w:rsid w:val="00CA6722"/>
    <w:rsid w:val="00CA6A2D"/>
    <w:rsid w:val="00CA76D1"/>
    <w:rsid w:val="00CB1A9D"/>
    <w:rsid w:val="00CC0834"/>
    <w:rsid w:val="00CC452F"/>
    <w:rsid w:val="00CC69C4"/>
    <w:rsid w:val="00CC79AC"/>
    <w:rsid w:val="00CD2D9A"/>
    <w:rsid w:val="00CD5739"/>
    <w:rsid w:val="00CD5E65"/>
    <w:rsid w:val="00CD6C4A"/>
    <w:rsid w:val="00CD7698"/>
    <w:rsid w:val="00CD7E29"/>
    <w:rsid w:val="00CE0969"/>
    <w:rsid w:val="00CE290D"/>
    <w:rsid w:val="00CE2A94"/>
    <w:rsid w:val="00CE43AC"/>
    <w:rsid w:val="00CE5BFE"/>
    <w:rsid w:val="00CF0F93"/>
    <w:rsid w:val="00CF11FB"/>
    <w:rsid w:val="00CF23D6"/>
    <w:rsid w:val="00CF24AB"/>
    <w:rsid w:val="00CF3D46"/>
    <w:rsid w:val="00CF66C2"/>
    <w:rsid w:val="00D0263A"/>
    <w:rsid w:val="00D03206"/>
    <w:rsid w:val="00D03EAB"/>
    <w:rsid w:val="00D07A2A"/>
    <w:rsid w:val="00D106C9"/>
    <w:rsid w:val="00D11EA8"/>
    <w:rsid w:val="00D1200E"/>
    <w:rsid w:val="00D15587"/>
    <w:rsid w:val="00D20437"/>
    <w:rsid w:val="00D22843"/>
    <w:rsid w:val="00D24339"/>
    <w:rsid w:val="00D272D7"/>
    <w:rsid w:val="00D27BB3"/>
    <w:rsid w:val="00D31781"/>
    <w:rsid w:val="00D32394"/>
    <w:rsid w:val="00D3258B"/>
    <w:rsid w:val="00D32C4F"/>
    <w:rsid w:val="00D45E11"/>
    <w:rsid w:val="00D46564"/>
    <w:rsid w:val="00D47545"/>
    <w:rsid w:val="00D479F7"/>
    <w:rsid w:val="00D521CA"/>
    <w:rsid w:val="00D53B32"/>
    <w:rsid w:val="00D53D96"/>
    <w:rsid w:val="00D5474B"/>
    <w:rsid w:val="00D5631C"/>
    <w:rsid w:val="00D56E20"/>
    <w:rsid w:val="00D57BC9"/>
    <w:rsid w:val="00D60EF2"/>
    <w:rsid w:val="00D6103E"/>
    <w:rsid w:val="00D61E39"/>
    <w:rsid w:val="00D62286"/>
    <w:rsid w:val="00D66308"/>
    <w:rsid w:val="00D6687B"/>
    <w:rsid w:val="00D6742B"/>
    <w:rsid w:val="00D71BF7"/>
    <w:rsid w:val="00D723AB"/>
    <w:rsid w:val="00D749C9"/>
    <w:rsid w:val="00D7510F"/>
    <w:rsid w:val="00D7560E"/>
    <w:rsid w:val="00D829CF"/>
    <w:rsid w:val="00D90DE1"/>
    <w:rsid w:val="00D92CA5"/>
    <w:rsid w:val="00D93964"/>
    <w:rsid w:val="00D93A4E"/>
    <w:rsid w:val="00D96615"/>
    <w:rsid w:val="00DA0639"/>
    <w:rsid w:val="00DA1B3C"/>
    <w:rsid w:val="00DA1E1D"/>
    <w:rsid w:val="00DA585C"/>
    <w:rsid w:val="00DA70D4"/>
    <w:rsid w:val="00DB5D0F"/>
    <w:rsid w:val="00DC15A5"/>
    <w:rsid w:val="00DC1938"/>
    <w:rsid w:val="00DC2A58"/>
    <w:rsid w:val="00DC452D"/>
    <w:rsid w:val="00DC6C90"/>
    <w:rsid w:val="00DC7685"/>
    <w:rsid w:val="00DD00F8"/>
    <w:rsid w:val="00DD581D"/>
    <w:rsid w:val="00DE5B38"/>
    <w:rsid w:val="00DF1BF4"/>
    <w:rsid w:val="00DF21A9"/>
    <w:rsid w:val="00DF588D"/>
    <w:rsid w:val="00DF5B3E"/>
    <w:rsid w:val="00DF792C"/>
    <w:rsid w:val="00E002C6"/>
    <w:rsid w:val="00E02263"/>
    <w:rsid w:val="00E03A9C"/>
    <w:rsid w:val="00E05B6E"/>
    <w:rsid w:val="00E0689B"/>
    <w:rsid w:val="00E07FE5"/>
    <w:rsid w:val="00E129EE"/>
    <w:rsid w:val="00E13829"/>
    <w:rsid w:val="00E148D9"/>
    <w:rsid w:val="00E14DB3"/>
    <w:rsid w:val="00E15A84"/>
    <w:rsid w:val="00E15A8F"/>
    <w:rsid w:val="00E15C1C"/>
    <w:rsid w:val="00E20214"/>
    <w:rsid w:val="00E22B04"/>
    <w:rsid w:val="00E233EF"/>
    <w:rsid w:val="00E2400B"/>
    <w:rsid w:val="00E24525"/>
    <w:rsid w:val="00E255DC"/>
    <w:rsid w:val="00E25E0C"/>
    <w:rsid w:val="00E3502B"/>
    <w:rsid w:val="00E3618B"/>
    <w:rsid w:val="00E36509"/>
    <w:rsid w:val="00E41A4F"/>
    <w:rsid w:val="00E44319"/>
    <w:rsid w:val="00E51188"/>
    <w:rsid w:val="00E52A8E"/>
    <w:rsid w:val="00E55A85"/>
    <w:rsid w:val="00E627CA"/>
    <w:rsid w:val="00E63372"/>
    <w:rsid w:val="00E70957"/>
    <w:rsid w:val="00E70C72"/>
    <w:rsid w:val="00E71116"/>
    <w:rsid w:val="00E729C7"/>
    <w:rsid w:val="00E73C49"/>
    <w:rsid w:val="00E73F0E"/>
    <w:rsid w:val="00E8145C"/>
    <w:rsid w:val="00E87535"/>
    <w:rsid w:val="00E90629"/>
    <w:rsid w:val="00E907C4"/>
    <w:rsid w:val="00E91105"/>
    <w:rsid w:val="00E93C7F"/>
    <w:rsid w:val="00E93FC0"/>
    <w:rsid w:val="00EA0E21"/>
    <w:rsid w:val="00EA4E9C"/>
    <w:rsid w:val="00EA66A5"/>
    <w:rsid w:val="00EA67B6"/>
    <w:rsid w:val="00EA71D5"/>
    <w:rsid w:val="00EB0765"/>
    <w:rsid w:val="00EB0B60"/>
    <w:rsid w:val="00EB248F"/>
    <w:rsid w:val="00EB4A5F"/>
    <w:rsid w:val="00EB6AC3"/>
    <w:rsid w:val="00EC1EC9"/>
    <w:rsid w:val="00EC35F0"/>
    <w:rsid w:val="00EC4CFC"/>
    <w:rsid w:val="00ED0DCC"/>
    <w:rsid w:val="00ED1AC5"/>
    <w:rsid w:val="00ED3194"/>
    <w:rsid w:val="00ED6124"/>
    <w:rsid w:val="00EE3DC6"/>
    <w:rsid w:val="00EE66DB"/>
    <w:rsid w:val="00EE7993"/>
    <w:rsid w:val="00EF2293"/>
    <w:rsid w:val="00EF6BDE"/>
    <w:rsid w:val="00EF7777"/>
    <w:rsid w:val="00F00628"/>
    <w:rsid w:val="00F01BAB"/>
    <w:rsid w:val="00F032E4"/>
    <w:rsid w:val="00F047F1"/>
    <w:rsid w:val="00F05B98"/>
    <w:rsid w:val="00F111F0"/>
    <w:rsid w:val="00F136DB"/>
    <w:rsid w:val="00F1528D"/>
    <w:rsid w:val="00F17623"/>
    <w:rsid w:val="00F17730"/>
    <w:rsid w:val="00F2654D"/>
    <w:rsid w:val="00F308CE"/>
    <w:rsid w:val="00F3308E"/>
    <w:rsid w:val="00F36C58"/>
    <w:rsid w:val="00F37CBB"/>
    <w:rsid w:val="00F418B5"/>
    <w:rsid w:val="00F42526"/>
    <w:rsid w:val="00F42732"/>
    <w:rsid w:val="00F4384F"/>
    <w:rsid w:val="00F43D5C"/>
    <w:rsid w:val="00F64735"/>
    <w:rsid w:val="00F6486D"/>
    <w:rsid w:val="00F66901"/>
    <w:rsid w:val="00F66AEA"/>
    <w:rsid w:val="00F674B4"/>
    <w:rsid w:val="00F703A4"/>
    <w:rsid w:val="00F73719"/>
    <w:rsid w:val="00F74628"/>
    <w:rsid w:val="00F8072D"/>
    <w:rsid w:val="00F811B3"/>
    <w:rsid w:val="00F87CD6"/>
    <w:rsid w:val="00F903F0"/>
    <w:rsid w:val="00F92AC2"/>
    <w:rsid w:val="00FA4887"/>
    <w:rsid w:val="00FA5A60"/>
    <w:rsid w:val="00FB2676"/>
    <w:rsid w:val="00FB2AF7"/>
    <w:rsid w:val="00FB49A4"/>
    <w:rsid w:val="00FB58A0"/>
    <w:rsid w:val="00FB6E4B"/>
    <w:rsid w:val="00FB6EAF"/>
    <w:rsid w:val="00FC11F0"/>
    <w:rsid w:val="00FC3950"/>
    <w:rsid w:val="00FC407D"/>
    <w:rsid w:val="00FC5151"/>
    <w:rsid w:val="00FC570E"/>
    <w:rsid w:val="00FC5C02"/>
    <w:rsid w:val="00FD04EF"/>
    <w:rsid w:val="00FD1016"/>
    <w:rsid w:val="00FD1565"/>
    <w:rsid w:val="00FD19EB"/>
    <w:rsid w:val="00FD3090"/>
    <w:rsid w:val="00FD5548"/>
    <w:rsid w:val="00FD751D"/>
    <w:rsid w:val="00FE0A94"/>
    <w:rsid w:val="00FE161D"/>
    <w:rsid w:val="00FE16C9"/>
    <w:rsid w:val="00FE3591"/>
    <w:rsid w:val="00FE55A0"/>
    <w:rsid w:val="00FE6779"/>
    <w:rsid w:val="00FF02EB"/>
    <w:rsid w:val="00FF398A"/>
    <w:rsid w:val="00FF3EC8"/>
    <w:rsid w:val="00FF4D83"/>
    <w:rsid w:val="00FF5594"/>
    <w:rsid w:val="00FF76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8FF9E2B"/>
  <w15:chartTrackingRefBased/>
  <w15:docId w15:val="{5B5CDCDF-E98D-4391-91DB-2D795DAB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F5978"/>
    <w:rPr>
      <w:sz w:val="22"/>
      <w:szCs w:val="22"/>
      <w:lang w:eastAsia="en-US"/>
    </w:rPr>
  </w:style>
  <w:style w:type="paragraph" w:styleId="Prrafodelista">
    <w:name w:val="List Paragraph"/>
    <w:basedOn w:val="Normal"/>
    <w:uiPriority w:val="34"/>
    <w:qFormat/>
    <w:rsid w:val="00561A8B"/>
    <w:pPr>
      <w:spacing w:after="0" w:line="240" w:lineRule="auto"/>
      <w:ind w:left="708"/>
    </w:pPr>
    <w:rPr>
      <w:rFonts w:ascii="Times New Roman" w:eastAsia="Times New Roman" w:hAnsi="Times New Roman"/>
      <w:sz w:val="24"/>
      <w:szCs w:val="24"/>
      <w:lang w:val="es-ES" w:eastAsia="es-ES"/>
    </w:rPr>
  </w:style>
  <w:style w:type="table" w:styleId="Tablaconcuadrcula">
    <w:name w:val="Table Grid"/>
    <w:basedOn w:val="Tablanormal"/>
    <w:uiPriority w:val="59"/>
    <w:rsid w:val="00656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E3A"/>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753E3A"/>
    <w:rPr>
      <w:rFonts w:ascii="Tahoma" w:hAnsi="Tahoma" w:cs="Tahoma"/>
      <w:sz w:val="16"/>
      <w:szCs w:val="16"/>
      <w:lang w:eastAsia="en-US"/>
    </w:rPr>
  </w:style>
  <w:style w:type="paragraph" w:customStyle="1" w:styleId="NormalArial">
    <w:name w:val="Normal +  Arial"/>
    <w:aliases w:val="11 pt,Negrita,Justificado,Primera línea:  1.25 cm"/>
    <w:basedOn w:val="Normal"/>
    <w:rsid w:val="008A7F38"/>
    <w:pPr>
      <w:autoSpaceDE w:val="0"/>
      <w:autoSpaceDN w:val="0"/>
      <w:adjustRightInd w:val="0"/>
      <w:spacing w:after="0" w:line="240" w:lineRule="auto"/>
      <w:jc w:val="center"/>
    </w:pPr>
    <w:rPr>
      <w:rFonts w:ascii="Arial" w:eastAsia="Times New Roman" w:hAnsi="Arial" w:cs="Arial"/>
      <w:b/>
      <w:bCs/>
      <w:color w:val="000000"/>
      <w:sz w:val="23"/>
      <w:szCs w:val="23"/>
      <w:lang w:val="es-ES" w:eastAsia="es-ES"/>
    </w:rPr>
  </w:style>
  <w:style w:type="paragraph" w:styleId="Encabezado">
    <w:name w:val="header"/>
    <w:basedOn w:val="Normal"/>
    <w:link w:val="EncabezadoCar"/>
    <w:uiPriority w:val="99"/>
    <w:unhideWhenUsed/>
    <w:rsid w:val="00871EDE"/>
    <w:pPr>
      <w:tabs>
        <w:tab w:val="center" w:pos="4419"/>
        <w:tab w:val="right" w:pos="8838"/>
      </w:tabs>
    </w:pPr>
    <w:rPr>
      <w:lang w:val="x-none"/>
    </w:rPr>
  </w:style>
  <w:style w:type="character" w:customStyle="1" w:styleId="EncabezadoCar">
    <w:name w:val="Encabezado Car"/>
    <w:link w:val="Encabezado"/>
    <w:uiPriority w:val="99"/>
    <w:rsid w:val="00871EDE"/>
    <w:rPr>
      <w:sz w:val="22"/>
      <w:szCs w:val="22"/>
      <w:lang w:eastAsia="en-US"/>
    </w:rPr>
  </w:style>
  <w:style w:type="paragraph" w:styleId="Piedepgina">
    <w:name w:val="footer"/>
    <w:basedOn w:val="Normal"/>
    <w:link w:val="PiedepginaCar"/>
    <w:uiPriority w:val="99"/>
    <w:unhideWhenUsed/>
    <w:rsid w:val="00871EDE"/>
    <w:pPr>
      <w:tabs>
        <w:tab w:val="center" w:pos="4419"/>
        <w:tab w:val="right" w:pos="8838"/>
      </w:tabs>
    </w:pPr>
    <w:rPr>
      <w:lang w:val="x-none"/>
    </w:rPr>
  </w:style>
  <w:style w:type="character" w:customStyle="1" w:styleId="PiedepginaCar">
    <w:name w:val="Pie de página Car"/>
    <w:link w:val="Piedepgina"/>
    <w:uiPriority w:val="99"/>
    <w:rsid w:val="00871EDE"/>
    <w:rPr>
      <w:sz w:val="22"/>
      <w:szCs w:val="22"/>
      <w:lang w:eastAsia="en-US"/>
    </w:rPr>
  </w:style>
  <w:style w:type="paragraph" w:styleId="Textoindependiente">
    <w:name w:val="Body Text"/>
    <w:basedOn w:val="Normal"/>
    <w:link w:val="TextoindependienteCar"/>
    <w:semiHidden/>
    <w:rsid w:val="00600F61"/>
    <w:pPr>
      <w:spacing w:after="0" w:line="240" w:lineRule="auto"/>
      <w:jc w:val="both"/>
    </w:pPr>
    <w:rPr>
      <w:rFonts w:ascii="Arial" w:eastAsia="Times New Roman" w:hAnsi="Arial"/>
      <w:sz w:val="24"/>
      <w:szCs w:val="24"/>
      <w:lang w:val="es-ES" w:eastAsia="es-ES"/>
    </w:rPr>
  </w:style>
  <w:style w:type="character" w:customStyle="1" w:styleId="TextoindependienteCar">
    <w:name w:val="Texto independiente Car"/>
    <w:link w:val="Textoindependiente"/>
    <w:semiHidden/>
    <w:rsid w:val="00600F61"/>
    <w:rPr>
      <w:rFonts w:ascii="Arial" w:eastAsia="Times New Roman" w:hAnsi="Arial"/>
      <w:sz w:val="24"/>
      <w:szCs w:val="24"/>
      <w:lang w:val="es-ES" w:eastAsia="es-ES"/>
    </w:rPr>
  </w:style>
  <w:style w:type="character" w:customStyle="1" w:styleId="SinespaciadoCar">
    <w:name w:val="Sin espaciado Car"/>
    <w:link w:val="Sinespaciado"/>
    <w:uiPriority w:val="1"/>
    <w:locked/>
    <w:rsid w:val="00F8072D"/>
    <w:rPr>
      <w:sz w:val="22"/>
      <w:szCs w:val="22"/>
      <w:lang w:eastAsia="en-US" w:bidi="ar-SA"/>
    </w:rPr>
  </w:style>
  <w:style w:type="character" w:styleId="Refdecomentario">
    <w:name w:val="annotation reference"/>
    <w:uiPriority w:val="99"/>
    <w:semiHidden/>
    <w:unhideWhenUsed/>
    <w:rsid w:val="00C3509F"/>
    <w:rPr>
      <w:sz w:val="16"/>
      <w:szCs w:val="16"/>
    </w:rPr>
  </w:style>
  <w:style w:type="paragraph" w:styleId="Textocomentario">
    <w:name w:val="annotation text"/>
    <w:basedOn w:val="Normal"/>
    <w:link w:val="TextocomentarioCar"/>
    <w:uiPriority w:val="99"/>
    <w:unhideWhenUsed/>
    <w:rsid w:val="00C3509F"/>
    <w:rPr>
      <w:sz w:val="20"/>
      <w:szCs w:val="20"/>
      <w:lang w:eastAsia="x-none"/>
    </w:rPr>
  </w:style>
  <w:style w:type="character" w:customStyle="1" w:styleId="TextocomentarioCar">
    <w:name w:val="Texto comentario Car"/>
    <w:link w:val="Textocomentario"/>
    <w:uiPriority w:val="99"/>
    <w:rsid w:val="00C3509F"/>
    <w:rPr>
      <w:lang w:val="es-PE"/>
    </w:rPr>
  </w:style>
  <w:style w:type="paragraph" w:styleId="Asuntodelcomentario">
    <w:name w:val="annotation subject"/>
    <w:basedOn w:val="Textocomentario"/>
    <w:next w:val="Textocomentario"/>
    <w:link w:val="AsuntodelcomentarioCar"/>
    <w:uiPriority w:val="99"/>
    <w:semiHidden/>
    <w:unhideWhenUsed/>
    <w:rsid w:val="00C3509F"/>
    <w:rPr>
      <w:b/>
      <w:bCs/>
    </w:rPr>
  </w:style>
  <w:style w:type="character" w:customStyle="1" w:styleId="AsuntodelcomentarioCar">
    <w:name w:val="Asunto del comentario Car"/>
    <w:link w:val="Asuntodelcomentario"/>
    <w:uiPriority w:val="99"/>
    <w:semiHidden/>
    <w:rsid w:val="00C3509F"/>
    <w:rPr>
      <w:b/>
      <w:bCs/>
      <w:lang w:val="es-PE"/>
    </w:rPr>
  </w:style>
  <w:style w:type="paragraph" w:styleId="Revisin">
    <w:name w:val="Revision"/>
    <w:hidden/>
    <w:uiPriority w:val="99"/>
    <w:semiHidden/>
    <w:rsid w:val="00724F4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5155">
      <w:bodyDiv w:val="1"/>
      <w:marLeft w:val="0"/>
      <w:marRight w:val="0"/>
      <w:marTop w:val="0"/>
      <w:marBottom w:val="0"/>
      <w:divBdr>
        <w:top w:val="none" w:sz="0" w:space="0" w:color="auto"/>
        <w:left w:val="none" w:sz="0" w:space="0" w:color="auto"/>
        <w:bottom w:val="none" w:sz="0" w:space="0" w:color="auto"/>
        <w:right w:val="none" w:sz="0" w:space="0" w:color="auto"/>
      </w:divBdr>
    </w:div>
    <w:div w:id="29578844">
      <w:bodyDiv w:val="1"/>
      <w:marLeft w:val="0"/>
      <w:marRight w:val="0"/>
      <w:marTop w:val="0"/>
      <w:marBottom w:val="0"/>
      <w:divBdr>
        <w:top w:val="none" w:sz="0" w:space="0" w:color="auto"/>
        <w:left w:val="none" w:sz="0" w:space="0" w:color="auto"/>
        <w:bottom w:val="none" w:sz="0" w:space="0" w:color="auto"/>
        <w:right w:val="none" w:sz="0" w:space="0" w:color="auto"/>
      </w:divBdr>
    </w:div>
    <w:div w:id="205917970">
      <w:bodyDiv w:val="1"/>
      <w:marLeft w:val="0"/>
      <w:marRight w:val="0"/>
      <w:marTop w:val="0"/>
      <w:marBottom w:val="0"/>
      <w:divBdr>
        <w:top w:val="none" w:sz="0" w:space="0" w:color="auto"/>
        <w:left w:val="none" w:sz="0" w:space="0" w:color="auto"/>
        <w:bottom w:val="none" w:sz="0" w:space="0" w:color="auto"/>
        <w:right w:val="none" w:sz="0" w:space="0" w:color="auto"/>
      </w:divBdr>
    </w:div>
    <w:div w:id="4988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B49D-1BED-4EA3-B3C3-F375CEC6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7275</Words>
  <Characters>40016</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47197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cp:lastModifiedBy>Mantilla Mujica Ana Maria</cp:lastModifiedBy>
  <cp:revision>2</cp:revision>
  <cp:lastPrinted>2020-02-06T21:46:00Z</cp:lastPrinted>
  <dcterms:created xsi:type="dcterms:W3CDTF">2020-12-29T20:07:00Z</dcterms:created>
  <dcterms:modified xsi:type="dcterms:W3CDTF">2020-12-29T20:07:00Z</dcterms:modified>
</cp:coreProperties>
</file>