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1F5848" w14:textId="77777777" w:rsidR="00634EAD" w:rsidRPr="00A41BFA" w:rsidRDefault="008377F6" w:rsidP="00634EAD">
      <w:pPr>
        <w:pStyle w:val="a0"/>
        <w:rPr>
          <w:sz w:val="22"/>
          <w:szCs w:val="22"/>
        </w:rPr>
      </w:pPr>
      <w:bookmarkStart w:id="0" w:name="_GoBack"/>
      <w:bookmarkEnd w:id="0"/>
      <w:r w:rsidRPr="00A41BFA">
        <w:rPr>
          <w:sz w:val="22"/>
          <w:szCs w:val="22"/>
        </w:rPr>
        <w:t xml:space="preserve"> </w:t>
      </w:r>
      <w:r w:rsidR="00634EAD" w:rsidRPr="00A41BFA">
        <w:rPr>
          <w:sz w:val="22"/>
          <w:szCs w:val="22"/>
        </w:rPr>
        <w:t>N.°                 -2020/SUNAT</w:t>
      </w:r>
    </w:p>
    <w:p w14:paraId="2F8AA2F7" w14:textId="77777777" w:rsidR="00634EAD" w:rsidRPr="00A41BFA" w:rsidRDefault="00634EAD" w:rsidP="00634EAD">
      <w:pPr>
        <w:pStyle w:val="a0"/>
        <w:rPr>
          <w:sz w:val="22"/>
          <w:szCs w:val="22"/>
        </w:rPr>
      </w:pPr>
    </w:p>
    <w:p w14:paraId="749AAB47" w14:textId="77777777" w:rsidR="00634EAD" w:rsidRPr="00A41BFA" w:rsidRDefault="0061333A" w:rsidP="00634EAD">
      <w:pPr>
        <w:pStyle w:val="a0"/>
        <w:rPr>
          <w:bCs/>
          <w:sz w:val="22"/>
          <w:szCs w:val="22"/>
        </w:rPr>
      </w:pPr>
      <w:r>
        <w:rPr>
          <w:bCs/>
          <w:sz w:val="22"/>
          <w:szCs w:val="22"/>
        </w:rPr>
        <w:t xml:space="preserve">PROYECTO DE </w:t>
      </w:r>
      <w:r w:rsidR="00634EAD" w:rsidRPr="00A41BFA">
        <w:rPr>
          <w:bCs/>
          <w:sz w:val="22"/>
          <w:szCs w:val="22"/>
        </w:rPr>
        <w:t xml:space="preserve">RESOLUCIÓN DE SUPERINTENDENCIA QUE INCORPORA AL SISTEMA INTEGRADO DEL EXPEDIENTE VIRTUAL LOS EXPEDIENTES ELECTRÓNICOS DE RECLAMACIÓN </w:t>
      </w:r>
    </w:p>
    <w:p w14:paraId="6CA9C2EB" w14:textId="77777777" w:rsidR="00634EAD" w:rsidRPr="00A41BFA" w:rsidRDefault="00634EAD" w:rsidP="00634EAD">
      <w:pPr>
        <w:pStyle w:val="Saludo"/>
        <w:jc w:val="both"/>
        <w:rPr>
          <w:rFonts w:ascii="Arial" w:hAnsi="Arial" w:cs="Arial"/>
          <w:sz w:val="22"/>
          <w:szCs w:val="22"/>
        </w:rPr>
      </w:pPr>
    </w:p>
    <w:p w14:paraId="47A7A296" w14:textId="77777777" w:rsidR="00634EAD" w:rsidRPr="00A41BFA" w:rsidRDefault="00634EAD" w:rsidP="00634EAD">
      <w:pPr>
        <w:pStyle w:val="Saludo"/>
        <w:jc w:val="both"/>
        <w:rPr>
          <w:rFonts w:ascii="Arial" w:hAnsi="Arial" w:cs="Arial"/>
          <w:sz w:val="22"/>
          <w:szCs w:val="22"/>
        </w:rPr>
      </w:pPr>
      <w:r w:rsidRPr="00A41BFA">
        <w:rPr>
          <w:rFonts w:ascii="Arial" w:hAnsi="Arial" w:cs="Arial"/>
          <w:sz w:val="22"/>
          <w:szCs w:val="22"/>
        </w:rPr>
        <w:t xml:space="preserve">Lima, </w:t>
      </w:r>
    </w:p>
    <w:p w14:paraId="05154005" w14:textId="77777777" w:rsidR="00634EAD" w:rsidRPr="00A41BFA" w:rsidRDefault="00634EAD" w:rsidP="00634EAD">
      <w:pPr>
        <w:spacing w:line="220" w:lineRule="exact"/>
        <w:jc w:val="both"/>
        <w:rPr>
          <w:rFonts w:ascii="Arial" w:hAnsi="Arial" w:cs="Arial"/>
          <w:b/>
          <w:sz w:val="22"/>
          <w:szCs w:val="22"/>
        </w:rPr>
      </w:pPr>
    </w:p>
    <w:p w14:paraId="1B45A608" w14:textId="77777777" w:rsidR="00634EAD" w:rsidRPr="00A41BFA" w:rsidRDefault="00634EAD" w:rsidP="00634EAD">
      <w:pPr>
        <w:pStyle w:val="Saludo"/>
        <w:jc w:val="both"/>
        <w:rPr>
          <w:rFonts w:ascii="Arial" w:hAnsi="Arial" w:cs="Arial"/>
          <w:b/>
          <w:sz w:val="22"/>
          <w:szCs w:val="22"/>
        </w:rPr>
      </w:pPr>
      <w:r w:rsidRPr="00A41BFA">
        <w:rPr>
          <w:rFonts w:ascii="Arial" w:hAnsi="Arial" w:cs="Arial"/>
          <w:b/>
          <w:sz w:val="22"/>
          <w:szCs w:val="22"/>
        </w:rPr>
        <w:t>CONSIDERANDO:</w:t>
      </w:r>
    </w:p>
    <w:p w14:paraId="59FF4CCF" w14:textId="77777777" w:rsidR="00634EAD" w:rsidRPr="00A41BFA" w:rsidRDefault="00634EAD" w:rsidP="00634EAD">
      <w:pPr>
        <w:jc w:val="both"/>
        <w:rPr>
          <w:rFonts w:ascii="Arial" w:hAnsi="Arial" w:cs="Arial"/>
          <w:sz w:val="22"/>
          <w:szCs w:val="22"/>
        </w:rPr>
      </w:pPr>
    </w:p>
    <w:p w14:paraId="32327B1D" w14:textId="77777777" w:rsidR="000C3CC8" w:rsidRPr="00C16FBC" w:rsidRDefault="000C3CC8" w:rsidP="000C3CC8">
      <w:pPr>
        <w:pStyle w:val="Default"/>
        <w:jc w:val="both"/>
        <w:rPr>
          <w:rFonts w:ascii="Arial" w:hAnsi="Arial" w:cs="Arial"/>
          <w:color w:val="auto"/>
          <w:sz w:val="22"/>
          <w:szCs w:val="22"/>
          <w:lang w:val="es-ES"/>
        </w:rPr>
      </w:pPr>
      <w:r w:rsidRPr="00A41BFA">
        <w:rPr>
          <w:rFonts w:ascii="Arial" w:hAnsi="Arial" w:cs="Arial"/>
          <w:color w:val="auto"/>
          <w:sz w:val="22"/>
          <w:szCs w:val="22"/>
          <w:lang w:val="es-ES"/>
        </w:rPr>
        <w:t xml:space="preserve">Que el artículo 124 </w:t>
      </w:r>
      <w:r w:rsidRPr="00A41BFA">
        <w:rPr>
          <w:rFonts w:ascii="Arial" w:hAnsi="Arial" w:cs="Arial"/>
          <w:color w:val="auto"/>
          <w:sz w:val="22"/>
          <w:szCs w:val="22"/>
        </w:rPr>
        <w:t xml:space="preserve">del Código Tributario, cuyo Texto Único Ordenado (TUO) fue aprobado por el Decreto Supremo N.° 133-2013-EF, </w:t>
      </w:r>
      <w:r w:rsidR="002C6EE9" w:rsidRPr="00A41BFA">
        <w:rPr>
          <w:rFonts w:ascii="Arial" w:hAnsi="Arial" w:cs="Arial"/>
          <w:color w:val="auto"/>
          <w:sz w:val="22"/>
          <w:szCs w:val="22"/>
          <w:lang w:val="es-ES"/>
        </w:rPr>
        <w:t>señala como etapa</w:t>
      </w:r>
      <w:r w:rsidRPr="00A41BFA">
        <w:rPr>
          <w:rFonts w:ascii="Arial" w:hAnsi="Arial" w:cs="Arial"/>
          <w:color w:val="auto"/>
          <w:sz w:val="22"/>
          <w:szCs w:val="22"/>
          <w:lang w:val="es-ES"/>
        </w:rPr>
        <w:t xml:space="preserve"> del procedimiento contencioso tributario la reclamación ante la Administración Tributaria</w:t>
      </w:r>
      <w:r w:rsidR="002C6EE9" w:rsidRPr="00A41BFA">
        <w:rPr>
          <w:rFonts w:ascii="Arial" w:hAnsi="Arial" w:cs="Arial"/>
          <w:color w:val="auto"/>
          <w:sz w:val="22"/>
          <w:szCs w:val="22"/>
          <w:lang w:val="es-ES"/>
        </w:rPr>
        <w:t>, la</w:t>
      </w:r>
      <w:r w:rsidRPr="00A41BFA">
        <w:rPr>
          <w:rFonts w:ascii="Arial" w:hAnsi="Arial" w:cs="Arial"/>
          <w:color w:val="auto"/>
          <w:sz w:val="22"/>
          <w:szCs w:val="22"/>
          <w:lang w:val="es-ES"/>
        </w:rPr>
        <w:t xml:space="preserve"> cu</w:t>
      </w:r>
      <w:r w:rsidR="002C6EE9" w:rsidRPr="00A41BFA">
        <w:rPr>
          <w:rFonts w:ascii="Arial" w:hAnsi="Arial" w:cs="Arial"/>
          <w:color w:val="auto"/>
          <w:sz w:val="22"/>
          <w:szCs w:val="22"/>
          <w:lang w:val="es-ES"/>
        </w:rPr>
        <w:t>al se inicia</w:t>
      </w:r>
      <w:r w:rsidRPr="00A41BFA">
        <w:rPr>
          <w:rFonts w:ascii="Arial" w:hAnsi="Arial" w:cs="Arial"/>
          <w:color w:val="auto"/>
          <w:sz w:val="22"/>
          <w:szCs w:val="22"/>
          <w:lang w:val="es-ES"/>
        </w:rPr>
        <w:t xml:space="preserve"> con la interposición de</w:t>
      </w:r>
      <w:r w:rsidR="002C6EE9" w:rsidRPr="00A41BFA">
        <w:rPr>
          <w:rFonts w:ascii="Arial" w:hAnsi="Arial" w:cs="Arial"/>
          <w:color w:val="auto"/>
          <w:sz w:val="22"/>
          <w:szCs w:val="22"/>
          <w:lang w:val="es-ES"/>
        </w:rPr>
        <w:t>l</w:t>
      </w:r>
      <w:r w:rsidRPr="00A41BFA">
        <w:rPr>
          <w:rFonts w:ascii="Arial" w:hAnsi="Arial" w:cs="Arial"/>
          <w:color w:val="auto"/>
          <w:sz w:val="22"/>
          <w:szCs w:val="22"/>
          <w:lang w:val="es-ES"/>
        </w:rPr>
        <w:t xml:space="preserve"> recurso de reclamación mediante la presentación de</w:t>
      </w:r>
      <w:r w:rsidR="002C6EE9" w:rsidRPr="00A41BFA">
        <w:rPr>
          <w:rFonts w:ascii="Arial" w:hAnsi="Arial" w:cs="Arial"/>
          <w:color w:val="auto"/>
          <w:sz w:val="22"/>
          <w:szCs w:val="22"/>
          <w:lang w:val="es-ES"/>
        </w:rPr>
        <w:t>l escrito respectivo</w:t>
      </w:r>
      <w:r w:rsidRPr="00A41BFA">
        <w:rPr>
          <w:rFonts w:ascii="Arial" w:hAnsi="Arial" w:cs="Arial"/>
          <w:color w:val="auto"/>
          <w:sz w:val="22"/>
          <w:szCs w:val="22"/>
          <w:lang w:val="es-ES"/>
        </w:rPr>
        <w:t xml:space="preserve"> ante la Administración Tributaria</w:t>
      </w:r>
      <w:r w:rsidR="00BD4CAF" w:rsidRPr="00A41BFA">
        <w:rPr>
          <w:rFonts w:ascii="Arial" w:hAnsi="Arial" w:cs="Arial"/>
          <w:color w:val="auto"/>
          <w:sz w:val="22"/>
          <w:szCs w:val="22"/>
          <w:lang w:val="es-ES"/>
        </w:rPr>
        <w:t xml:space="preserve">. Dicha presentación, </w:t>
      </w:r>
      <w:r w:rsidR="005544D1" w:rsidRPr="00A41BFA">
        <w:rPr>
          <w:rFonts w:ascii="Arial" w:hAnsi="Arial" w:cs="Arial"/>
          <w:color w:val="auto"/>
          <w:sz w:val="22"/>
          <w:szCs w:val="22"/>
          <w:lang w:val="es-ES"/>
        </w:rPr>
        <w:t>tratándose</w:t>
      </w:r>
      <w:r w:rsidR="00BD4CAF" w:rsidRPr="00A41BFA">
        <w:rPr>
          <w:rFonts w:ascii="Arial" w:hAnsi="Arial" w:cs="Arial"/>
          <w:color w:val="auto"/>
          <w:sz w:val="22"/>
          <w:szCs w:val="22"/>
          <w:lang w:val="es-ES"/>
        </w:rPr>
        <w:t xml:space="preserve"> de la SUNAT, se realiza </w:t>
      </w:r>
      <w:r w:rsidR="00CB7525" w:rsidRPr="00A41BFA">
        <w:rPr>
          <w:rFonts w:ascii="Arial" w:hAnsi="Arial" w:cs="Arial"/>
          <w:color w:val="auto"/>
          <w:sz w:val="22"/>
          <w:szCs w:val="22"/>
          <w:lang w:val="es-ES"/>
        </w:rPr>
        <w:t>en los Centros de Servicios al Contribuyente</w:t>
      </w:r>
      <w:r w:rsidR="00072AB6" w:rsidRPr="00A41BFA">
        <w:rPr>
          <w:rFonts w:ascii="Arial" w:hAnsi="Arial" w:cs="Arial"/>
          <w:color w:val="auto"/>
          <w:sz w:val="22"/>
          <w:szCs w:val="22"/>
          <w:lang w:val="es-ES"/>
        </w:rPr>
        <w:t xml:space="preserve"> de la SUNAT</w:t>
      </w:r>
      <w:r w:rsidR="00CB7525" w:rsidRPr="00A41BFA">
        <w:rPr>
          <w:rFonts w:ascii="Arial" w:hAnsi="Arial" w:cs="Arial"/>
          <w:color w:val="auto"/>
          <w:sz w:val="22"/>
          <w:szCs w:val="22"/>
          <w:lang w:val="es-ES"/>
        </w:rPr>
        <w:t xml:space="preserve"> </w:t>
      </w:r>
      <w:r w:rsidR="00072AB6" w:rsidRPr="00A41BFA">
        <w:rPr>
          <w:rFonts w:ascii="Arial" w:hAnsi="Arial" w:cs="Arial"/>
          <w:color w:val="auto"/>
          <w:sz w:val="22"/>
          <w:szCs w:val="22"/>
          <w:lang w:val="es-ES"/>
        </w:rPr>
        <w:t xml:space="preserve">a nivel </w:t>
      </w:r>
      <w:r w:rsidR="00072AB6" w:rsidRPr="00C16FBC">
        <w:rPr>
          <w:rFonts w:ascii="Arial" w:hAnsi="Arial" w:cs="Arial"/>
          <w:color w:val="auto"/>
          <w:sz w:val="22"/>
          <w:szCs w:val="22"/>
          <w:lang w:val="es-ES"/>
        </w:rPr>
        <w:t xml:space="preserve">nacional </w:t>
      </w:r>
      <w:r w:rsidR="00CB7525" w:rsidRPr="00C16FBC">
        <w:rPr>
          <w:rFonts w:ascii="Arial" w:hAnsi="Arial" w:cs="Arial"/>
          <w:color w:val="auto"/>
          <w:sz w:val="22"/>
          <w:szCs w:val="22"/>
          <w:lang w:val="es-ES"/>
        </w:rPr>
        <w:t>y en la M</w:t>
      </w:r>
      <w:r w:rsidR="005A32B0" w:rsidRPr="00C16FBC">
        <w:rPr>
          <w:rFonts w:ascii="Arial" w:hAnsi="Arial" w:cs="Arial"/>
          <w:color w:val="auto"/>
          <w:sz w:val="22"/>
          <w:szCs w:val="22"/>
          <w:lang w:val="es-ES"/>
        </w:rPr>
        <w:t>esa de Partes Virtual (MP</w:t>
      </w:r>
      <w:r w:rsidR="00CB7525" w:rsidRPr="00C16FBC">
        <w:rPr>
          <w:rFonts w:ascii="Arial" w:hAnsi="Arial" w:cs="Arial"/>
          <w:color w:val="auto"/>
          <w:sz w:val="22"/>
          <w:szCs w:val="22"/>
          <w:lang w:val="es-ES"/>
        </w:rPr>
        <w:t>V</w:t>
      </w:r>
      <w:r w:rsidR="005A32B0" w:rsidRPr="00C16FBC">
        <w:rPr>
          <w:rFonts w:ascii="Arial" w:hAnsi="Arial" w:cs="Arial"/>
          <w:color w:val="auto"/>
          <w:sz w:val="22"/>
          <w:szCs w:val="22"/>
          <w:lang w:val="es-ES"/>
        </w:rPr>
        <w:t>)</w:t>
      </w:r>
      <w:r w:rsidR="00CB7525" w:rsidRPr="00C16FBC">
        <w:rPr>
          <w:rFonts w:ascii="Arial" w:hAnsi="Arial" w:cs="Arial"/>
          <w:color w:val="auto"/>
          <w:sz w:val="22"/>
          <w:szCs w:val="22"/>
          <w:lang w:val="es-ES"/>
        </w:rPr>
        <w:t xml:space="preserve"> </w:t>
      </w:r>
      <w:r w:rsidR="00C64050" w:rsidRPr="00C16FBC">
        <w:rPr>
          <w:rFonts w:ascii="Arial" w:hAnsi="Arial" w:cs="Arial"/>
          <w:color w:val="auto"/>
          <w:sz w:val="22"/>
          <w:szCs w:val="22"/>
          <w:lang w:val="es-ES"/>
        </w:rPr>
        <w:t>-</w:t>
      </w:r>
      <w:r w:rsidR="00CB7525" w:rsidRPr="00C16FBC">
        <w:rPr>
          <w:rFonts w:ascii="Arial" w:hAnsi="Arial" w:cs="Arial"/>
          <w:color w:val="auto"/>
          <w:sz w:val="22"/>
          <w:szCs w:val="22"/>
          <w:lang w:val="es-ES"/>
        </w:rPr>
        <w:t>SUNAT;</w:t>
      </w:r>
    </w:p>
    <w:p w14:paraId="55A9E02D" w14:textId="77777777" w:rsidR="000C3CC8" w:rsidRPr="00C16FBC" w:rsidRDefault="000C3CC8" w:rsidP="000C3CC8">
      <w:pPr>
        <w:pStyle w:val="Default"/>
        <w:jc w:val="both"/>
        <w:rPr>
          <w:rFonts w:ascii="Arial" w:hAnsi="Arial" w:cs="Arial"/>
          <w:color w:val="auto"/>
          <w:sz w:val="22"/>
          <w:szCs w:val="22"/>
          <w:lang w:val="es-ES"/>
        </w:rPr>
      </w:pPr>
    </w:p>
    <w:p w14:paraId="7109F39D" w14:textId="77777777" w:rsidR="000C3CC8" w:rsidRPr="00A41BFA" w:rsidRDefault="000C3CC8" w:rsidP="000C3CC8">
      <w:pPr>
        <w:pStyle w:val="Default"/>
        <w:jc w:val="both"/>
        <w:rPr>
          <w:rFonts w:ascii="Arial" w:hAnsi="Arial" w:cs="Arial"/>
          <w:color w:val="auto"/>
          <w:sz w:val="22"/>
          <w:szCs w:val="22"/>
        </w:rPr>
      </w:pPr>
      <w:r w:rsidRPr="00C16FBC">
        <w:rPr>
          <w:rFonts w:ascii="Arial" w:hAnsi="Arial" w:cs="Arial"/>
          <w:color w:val="auto"/>
          <w:sz w:val="22"/>
          <w:szCs w:val="22"/>
        </w:rPr>
        <w:t>Que durante la reclamación se presentan escritos para atender los requerimientos de subsanación de requisitos de admisibilidad</w:t>
      </w:r>
      <w:r w:rsidRPr="00A41BFA">
        <w:rPr>
          <w:rFonts w:ascii="Arial" w:hAnsi="Arial" w:cs="Arial"/>
          <w:color w:val="auto"/>
          <w:sz w:val="22"/>
          <w:szCs w:val="22"/>
        </w:rPr>
        <w:t xml:space="preserve"> y para obt</w:t>
      </w:r>
      <w:r w:rsidR="00876404" w:rsidRPr="00A41BFA">
        <w:rPr>
          <w:rFonts w:ascii="Arial" w:hAnsi="Arial" w:cs="Arial"/>
          <w:color w:val="auto"/>
          <w:sz w:val="22"/>
          <w:szCs w:val="22"/>
        </w:rPr>
        <w:t>ener información y/o documentos</w:t>
      </w:r>
      <w:r w:rsidR="004010F1" w:rsidRPr="00A41BFA">
        <w:rPr>
          <w:rFonts w:ascii="Arial" w:hAnsi="Arial" w:cs="Arial"/>
          <w:color w:val="auto"/>
          <w:sz w:val="22"/>
          <w:szCs w:val="22"/>
        </w:rPr>
        <w:t>;</w:t>
      </w:r>
      <w:r w:rsidR="004010F1" w:rsidRPr="00A41BFA">
        <w:rPr>
          <w:rFonts w:ascii="Arial" w:hAnsi="Arial" w:cs="Arial"/>
          <w:color w:val="002060"/>
          <w:sz w:val="22"/>
          <w:szCs w:val="22"/>
        </w:rPr>
        <w:t xml:space="preserve"> </w:t>
      </w:r>
      <w:r w:rsidR="0097603D" w:rsidRPr="00A41BFA">
        <w:rPr>
          <w:rFonts w:ascii="Arial" w:hAnsi="Arial" w:cs="Arial"/>
          <w:color w:val="auto"/>
          <w:sz w:val="22"/>
          <w:szCs w:val="22"/>
        </w:rPr>
        <w:t>formul</w:t>
      </w:r>
      <w:r w:rsidR="002433C9" w:rsidRPr="00A41BFA">
        <w:rPr>
          <w:rFonts w:ascii="Arial" w:hAnsi="Arial" w:cs="Arial"/>
          <w:color w:val="auto"/>
          <w:sz w:val="22"/>
          <w:szCs w:val="22"/>
        </w:rPr>
        <w:t xml:space="preserve">ar alegatos ante el incremento del monto </w:t>
      </w:r>
      <w:proofErr w:type="gramStart"/>
      <w:r w:rsidR="002433C9" w:rsidRPr="00A41BFA">
        <w:rPr>
          <w:rFonts w:ascii="Arial" w:hAnsi="Arial" w:cs="Arial"/>
          <w:color w:val="auto"/>
          <w:sz w:val="22"/>
          <w:szCs w:val="22"/>
        </w:rPr>
        <w:t>del(</w:t>
      </w:r>
      <w:proofErr w:type="gramEnd"/>
      <w:r w:rsidR="002433C9" w:rsidRPr="00A41BFA">
        <w:rPr>
          <w:rFonts w:ascii="Arial" w:hAnsi="Arial" w:cs="Arial"/>
          <w:color w:val="auto"/>
          <w:sz w:val="22"/>
          <w:szCs w:val="22"/>
        </w:rPr>
        <w:t xml:space="preserve">de los) reparo(s) </w:t>
      </w:r>
      <w:r w:rsidR="00391E6B" w:rsidRPr="00A41BFA">
        <w:rPr>
          <w:rFonts w:ascii="Arial" w:hAnsi="Arial" w:cs="Arial"/>
          <w:color w:val="auto"/>
          <w:sz w:val="22"/>
          <w:szCs w:val="22"/>
        </w:rPr>
        <w:t>impugnado</w:t>
      </w:r>
      <w:r w:rsidR="00AE57CD" w:rsidRPr="00A41BFA">
        <w:rPr>
          <w:rFonts w:ascii="Arial" w:hAnsi="Arial" w:cs="Arial"/>
          <w:color w:val="auto"/>
          <w:sz w:val="22"/>
          <w:szCs w:val="22"/>
        </w:rPr>
        <w:t>(</w:t>
      </w:r>
      <w:r w:rsidR="00391E6B" w:rsidRPr="00A41BFA">
        <w:rPr>
          <w:rFonts w:ascii="Arial" w:hAnsi="Arial" w:cs="Arial"/>
          <w:color w:val="auto"/>
          <w:sz w:val="22"/>
          <w:szCs w:val="22"/>
        </w:rPr>
        <w:t>s</w:t>
      </w:r>
      <w:r w:rsidR="00AE57CD" w:rsidRPr="00A41BFA">
        <w:rPr>
          <w:rFonts w:ascii="Arial" w:hAnsi="Arial" w:cs="Arial"/>
          <w:color w:val="auto"/>
          <w:sz w:val="22"/>
          <w:szCs w:val="22"/>
        </w:rPr>
        <w:t>)</w:t>
      </w:r>
      <w:r w:rsidR="00391E6B" w:rsidRPr="00A41BFA">
        <w:rPr>
          <w:rFonts w:ascii="Arial" w:hAnsi="Arial" w:cs="Arial"/>
          <w:color w:val="auto"/>
          <w:sz w:val="22"/>
          <w:szCs w:val="22"/>
        </w:rPr>
        <w:t xml:space="preserve"> en ejercicio de </w:t>
      </w:r>
      <w:r w:rsidR="002433C9" w:rsidRPr="00A41BFA">
        <w:rPr>
          <w:rFonts w:ascii="Arial" w:hAnsi="Arial" w:cs="Arial"/>
          <w:color w:val="auto"/>
          <w:sz w:val="22"/>
          <w:szCs w:val="22"/>
        </w:rPr>
        <w:t xml:space="preserve">la facultad de reexamen u otros; </w:t>
      </w:r>
      <w:r w:rsidRPr="00A41BFA">
        <w:rPr>
          <w:rFonts w:ascii="Arial" w:hAnsi="Arial" w:cs="Arial"/>
          <w:color w:val="auto"/>
          <w:sz w:val="22"/>
          <w:szCs w:val="22"/>
        </w:rPr>
        <w:t xml:space="preserve">así como solicitudes destinadas, entre otros, a pedir la prórroga de los plazos </w:t>
      </w:r>
      <w:r w:rsidR="00391E6B" w:rsidRPr="00A41BFA">
        <w:rPr>
          <w:rFonts w:ascii="Arial" w:hAnsi="Arial" w:cs="Arial"/>
          <w:color w:val="auto"/>
          <w:sz w:val="22"/>
          <w:szCs w:val="22"/>
        </w:rPr>
        <w:t xml:space="preserve">otorgados en </w:t>
      </w:r>
      <w:r w:rsidR="002433C9" w:rsidRPr="00A41BFA">
        <w:rPr>
          <w:rFonts w:ascii="Arial" w:hAnsi="Arial" w:cs="Arial"/>
          <w:color w:val="auto"/>
          <w:sz w:val="22"/>
          <w:szCs w:val="22"/>
        </w:rPr>
        <w:t>los requerimientos para obtener información y/o documentos;</w:t>
      </w:r>
      <w:r w:rsidRPr="00A41BFA">
        <w:rPr>
          <w:rFonts w:ascii="Arial" w:hAnsi="Arial" w:cs="Arial"/>
          <w:color w:val="auto"/>
          <w:sz w:val="22"/>
          <w:szCs w:val="22"/>
        </w:rPr>
        <w:t xml:space="preserve">  </w:t>
      </w:r>
    </w:p>
    <w:p w14:paraId="25D3C300" w14:textId="77777777" w:rsidR="000C3CC8" w:rsidRPr="00A41BFA" w:rsidRDefault="000C3CC8" w:rsidP="000C3CC8">
      <w:pPr>
        <w:pStyle w:val="Default"/>
        <w:jc w:val="both"/>
        <w:rPr>
          <w:rFonts w:ascii="Arial" w:hAnsi="Arial" w:cs="Arial"/>
          <w:color w:val="auto"/>
          <w:sz w:val="22"/>
          <w:szCs w:val="22"/>
          <w:lang w:val="es-ES"/>
        </w:rPr>
      </w:pPr>
    </w:p>
    <w:p w14:paraId="47EC9F4E" w14:textId="77777777" w:rsidR="000C3CC8" w:rsidRPr="00A41BFA" w:rsidRDefault="000C3CC8" w:rsidP="000C3CC8">
      <w:pPr>
        <w:pStyle w:val="Default"/>
        <w:jc w:val="both"/>
        <w:rPr>
          <w:rFonts w:ascii="Arial" w:hAnsi="Arial" w:cs="Arial"/>
          <w:color w:val="auto"/>
          <w:sz w:val="22"/>
          <w:szCs w:val="22"/>
          <w:shd w:val="clear" w:color="auto" w:fill="FFFFFF"/>
        </w:rPr>
      </w:pPr>
      <w:r w:rsidRPr="00A41BFA">
        <w:rPr>
          <w:rFonts w:ascii="Arial" w:hAnsi="Arial" w:cs="Arial"/>
          <w:color w:val="auto"/>
          <w:sz w:val="22"/>
          <w:szCs w:val="22"/>
        </w:rPr>
        <w:t xml:space="preserve">Que, de otro lado, </w:t>
      </w:r>
      <w:r w:rsidRPr="00A41BFA">
        <w:rPr>
          <w:rFonts w:ascii="Arial" w:hAnsi="Arial" w:cs="Arial"/>
          <w:color w:val="auto"/>
          <w:sz w:val="22"/>
          <w:szCs w:val="22"/>
          <w:shd w:val="clear" w:color="auto" w:fill="FFFFFF"/>
        </w:rPr>
        <w:t xml:space="preserve">el numeral 2 del artículo 86-A del Código Tributario establece que, para efecto de las actuaciones o procedimientos tributarios que se realicen a través de sistemas electrónicos, telemáticos </w:t>
      </w:r>
      <w:r w:rsidR="002A4035" w:rsidRPr="00A41BFA">
        <w:rPr>
          <w:rFonts w:ascii="Arial" w:hAnsi="Arial" w:cs="Arial"/>
          <w:color w:val="auto"/>
          <w:sz w:val="22"/>
          <w:szCs w:val="22"/>
          <w:shd w:val="clear" w:color="auto" w:fill="FFFFFF"/>
        </w:rPr>
        <w:t>e</w:t>
      </w:r>
      <w:r w:rsidRPr="00A41BFA">
        <w:rPr>
          <w:rFonts w:ascii="Arial" w:hAnsi="Arial" w:cs="Arial"/>
          <w:color w:val="auto"/>
          <w:sz w:val="22"/>
          <w:szCs w:val="22"/>
          <w:shd w:val="clear" w:color="auto" w:fill="FFFFFF"/>
        </w:rPr>
        <w:t xml:space="preserve"> informáticos, la SUNAT debe almacenar, archivar y conservar los documentos que formen parte del expediente electrónico, de acuerdo con la resolución de superintendencia que se apruebe para dicho fin, garantizando el acceso de los interesados </w:t>
      </w:r>
      <w:r w:rsidR="00B12765" w:rsidRPr="00A41BFA">
        <w:rPr>
          <w:rFonts w:ascii="Arial" w:hAnsi="Arial" w:cs="Arial"/>
          <w:color w:val="auto"/>
          <w:sz w:val="22"/>
          <w:szCs w:val="22"/>
          <w:shd w:val="clear" w:color="auto" w:fill="FFFFFF"/>
        </w:rPr>
        <w:t>a estos</w:t>
      </w:r>
      <w:r w:rsidRPr="00A41BFA">
        <w:rPr>
          <w:rFonts w:ascii="Arial" w:hAnsi="Arial" w:cs="Arial"/>
          <w:color w:val="auto"/>
          <w:sz w:val="22"/>
          <w:szCs w:val="22"/>
          <w:shd w:val="clear" w:color="auto" w:fill="FFFFFF"/>
        </w:rPr>
        <w:t xml:space="preserve">; en tanto que, conforme a lo dispuesto en los artículos 112-A y 112-B del </w:t>
      </w:r>
      <w:r w:rsidR="00CB7525" w:rsidRPr="00A41BFA">
        <w:rPr>
          <w:rFonts w:ascii="Arial" w:hAnsi="Arial" w:cs="Arial"/>
          <w:color w:val="auto"/>
          <w:sz w:val="22"/>
          <w:szCs w:val="22"/>
          <w:shd w:val="clear" w:color="auto" w:fill="FFFFFF"/>
        </w:rPr>
        <w:t>mismo código</w:t>
      </w:r>
      <w:r w:rsidRPr="00A41BFA">
        <w:rPr>
          <w:rFonts w:ascii="Arial" w:hAnsi="Arial" w:cs="Arial"/>
          <w:color w:val="auto"/>
          <w:sz w:val="22"/>
          <w:szCs w:val="22"/>
          <w:shd w:val="clear" w:color="auto" w:fill="FFFFFF"/>
        </w:rPr>
        <w:t xml:space="preserve">, las actuaciones que realicen los administrados y terceros ante la SUNAT pueden efectuarse a través de los sistemas antes referidos de acuerdo con lo que se establezca mediante resolución de superintendencia, </w:t>
      </w:r>
      <w:bookmarkStart w:id="1" w:name="_Hlk22552972"/>
      <w:r w:rsidRPr="00A41BFA">
        <w:rPr>
          <w:rFonts w:ascii="Arial" w:hAnsi="Arial" w:cs="Arial"/>
          <w:color w:val="auto"/>
          <w:sz w:val="22"/>
          <w:szCs w:val="22"/>
          <w:shd w:val="clear" w:color="auto" w:fill="FFFFFF"/>
        </w:rPr>
        <w:t>siendo que la utilización de aquellos para el llevado o conservación de</w:t>
      </w:r>
      <w:r w:rsidR="00663852" w:rsidRPr="00A41BFA">
        <w:rPr>
          <w:rFonts w:ascii="Arial" w:hAnsi="Arial" w:cs="Arial"/>
          <w:color w:val="auto"/>
          <w:sz w:val="22"/>
          <w:szCs w:val="22"/>
          <w:shd w:val="clear" w:color="auto" w:fill="FFFFFF"/>
        </w:rPr>
        <w:t xml:space="preserve"> </w:t>
      </w:r>
      <w:r w:rsidRPr="00A41BFA">
        <w:rPr>
          <w:rFonts w:ascii="Arial" w:hAnsi="Arial" w:cs="Arial"/>
          <w:color w:val="auto"/>
          <w:sz w:val="22"/>
          <w:szCs w:val="22"/>
          <w:shd w:val="clear" w:color="auto" w:fill="FFFFFF"/>
        </w:rPr>
        <w:t>l</w:t>
      </w:r>
      <w:r w:rsidR="00663852" w:rsidRPr="00A41BFA">
        <w:rPr>
          <w:rFonts w:ascii="Arial" w:hAnsi="Arial" w:cs="Arial"/>
          <w:color w:val="auto"/>
          <w:sz w:val="22"/>
          <w:szCs w:val="22"/>
          <w:shd w:val="clear" w:color="auto" w:fill="FFFFFF"/>
        </w:rPr>
        <w:t>os</w:t>
      </w:r>
      <w:r w:rsidRPr="00A41BFA">
        <w:rPr>
          <w:rFonts w:ascii="Arial" w:hAnsi="Arial" w:cs="Arial"/>
          <w:color w:val="auto"/>
          <w:sz w:val="22"/>
          <w:szCs w:val="22"/>
          <w:shd w:val="clear" w:color="auto" w:fill="FFFFFF"/>
        </w:rPr>
        <w:t xml:space="preserve"> expediente</w:t>
      </w:r>
      <w:r w:rsidR="00663852" w:rsidRPr="00A41BFA">
        <w:rPr>
          <w:rFonts w:ascii="Arial" w:hAnsi="Arial" w:cs="Arial"/>
          <w:color w:val="auto"/>
          <w:sz w:val="22"/>
          <w:szCs w:val="22"/>
          <w:shd w:val="clear" w:color="auto" w:fill="FFFFFF"/>
        </w:rPr>
        <w:t>s</w:t>
      </w:r>
      <w:r w:rsidRPr="00A41BFA">
        <w:rPr>
          <w:rFonts w:ascii="Arial" w:hAnsi="Arial" w:cs="Arial"/>
          <w:color w:val="auto"/>
          <w:sz w:val="22"/>
          <w:szCs w:val="22"/>
          <w:shd w:val="clear" w:color="auto" w:fill="FFFFFF"/>
        </w:rPr>
        <w:t xml:space="preserve"> electrónico</w:t>
      </w:r>
      <w:r w:rsidR="00663852" w:rsidRPr="00A41BFA">
        <w:rPr>
          <w:rFonts w:ascii="Arial" w:hAnsi="Arial" w:cs="Arial"/>
          <w:color w:val="auto"/>
          <w:sz w:val="22"/>
          <w:szCs w:val="22"/>
          <w:shd w:val="clear" w:color="auto" w:fill="FFFFFF"/>
        </w:rPr>
        <w:t>s</w:t>
      </w:r>
      <w:r w:rsidRPr="00A41BFA">
        <w:rPr>
          <w:rFonts w:ascii="Arial" w:hAnsi="Arial" w:cs="Arial"/>
          <w:color w:val="auto"/>
          <w:sz w:val="22"/>
          <w:szCs w:val="22"/>
          <w:shd w:val="clear" w:color="auto" w:fill="FFFFFF"/>
        </w:rPr>
        <w:t xml:space="preserve"> que se origine</w:t>
      </w:r>
      <w:r w:rsidR="00663852" w:rsidRPr="00A41BFA">
        <w:rPr>
          <w:rFonts w:ascii="Arial" w:hAnsi="Arial" w:cs="Arial"/>
          <w:color w:val="auto"/>
          <w:sz w:val="22"/>
          <w:szCs w:val="22"/>
          <w:shd w:val="clear" w:color="auto" w:fill="FFFFFF"/>
        </w:rPr>
        <w:t>n</w:t>
      </w:r>
      <w:r w:rsidRPr="00A41BFA">
        <w:rPr>
          <w:rFonts w:ascii="Arial" w:hAnsi="Arial" w:cs="Arial"/>
          <w:color w:val="auto"/>
          <w:sz w:val="22"/>
          <w:szCs w:val="22"/>
          <w:shd w:val="clear" w:color="auto" w:fill="FFFFFF"/>
        </w:rPr>
        <w:t xml:space="preserve"> en los procedimientos tributarios o actuaciones, que sean llevados de manera total o parcial en dichos medios, debe</w:t>
      </w:r>
      <w:bookmarkStart w:id="2" w:name="_Hlk22546646"/>
      <w:r w:rsidRPr="00A41BFA">
        <w:rPr>
          <w:rFonts w:ascii="Arial" w:hAnsi="Arial" w:cs="Arial"/>
          <w:color w:val="auto"/>
          <w:sz w:val="22"/>
          <w:szCs w:val="22"/>
          <w:shd w:val="clear" w:color="auto" w:fill="FFFFFF"/>
        </w:rPr>
        <w:t xml:space="preserve"> respetar los princip</w:t>
      </w:r>
      <w:r w:rsidR="005F3D50" w:rsidRPr="00A41BFA">
        <w:rPr>
          <w:rFonts w:ascii="Arial" w:hAnsi="Arial" w:cs="Arial"/>
          <w:color w:val="auto"/>
          <w:sz w:val="22"/>
          <w:szCs w:val="22"/>
          <w:shd w:val="clear" w:color="auto" w:fill="FFFFFF"/>
        </w:rPr>
        <w:t>ios de accesibilidad e igualdad</w:t>
      </w:r>
      <w:r w:rsidR="002C6EE9" w:rsidRPr="00A41BFA">
        <w:rPr>
          <w:rFonts w:ascii="Arial" w:hAnsi="Arial" w:cs="Arial"/>
          <w:color w:val="auto"/>
          <w:sz w:val="22"/>
          <w:szCs w:val="22"/>
          <w:shd w:val="clear" w:color="auto" w:fill="FFFFFF"/>
        </w:rPr>
        <w:t xml:space="preserve"> y</w:t>
      </w:r>
      <w:r w:rsidR="005F3D50" w:rsidRPr="00A41BFA">
        <w:rPr>
          <w:rFonts w:ascii="Arial" w:hAnsi="Arial" w:cs="Arial"/>
          <w:sz w:val="22"/>
          <w:szCs w:val="22"/>
          <w:shd w:val="clear" w:color="auto" w:fill="FFFFFF"/>
        </w:rPr>
        <w:t xml:space="preserve"> garantizar el reconocimiento de los documentos emitidos por los aludidos</w:t>
      </w:r>
      <w:r w:rsidR="005F3D50" w:rsidRPr="00A41BFA">
        <w:rPr>
          <w:rFonts w:ascii="Arial" w:hAnsi="Arial" w:cs="Arial"/>
          <w:sz w:val="22"/>
          <w:szCs w:val="22"/>
        </w:rPr>
        <w:t xml:space="preserve"> </w:t>
      </w:r>
      <w:r w:rsidR="005F3D50" w:rsidRPr="00A41BFA">
        <w:rPr>
          <w:rFonts w:ascii="Arial" w:hAnsi="Arial" w:cs="Arial"/>
          <w:sz w:val="22"/>
          <w:szCs w:val="22"/>
          <w:shd w:val="clear" w:color="auto" w:fill="FFFFFF"/>
        </w:rPr>
        <w:t>sistemas</w:t>
      </w:r>
      <w:r w:rsidR="005F3D50" w:rsidRPr="00A41BFA">
        <w:rPr>
          <w:rFonts w:ascii="Arial" w:hAnsi="Arial" w:cs="Arial"/>
          <w:sz w:val="22"/>
          <w:szCs w:val="22"/>
        </w:rPr>
        <w:t>;</w:t>
      </w:r>
    </w:p>
    <w:p w14:paraId="5BA8580A" w14:textId="77777777" w:rsidR="000C3CC8" w:rsidRPr="00A41BFA" w:rsidRDefault="000C3CC8" w:rsidP="000C3CC8">
      <w:pPr>
        <w:pStyle w:val="Default"/>
        <w:jc w:val="both"/>
        <w:rPr>
          <w:rFonts w:ascii="Arial" w:hAnsi="Arial" w:cs="Arial"/>
          <w:color w:val="auto"/>
          <w:sz w:val="22"/>
          <w:szCs w:val="22"/>
          <w:shd w:val="clear" w:color="auto" w:fill="FFFFFF"/>
        </w:rPr>
      </w:pPr>
    </w:p>
    <w:p w14:paraId="64465644" w14:textId="77777777" w:rsidR="000C3CC8" w:rsidRPr="00A41BFA" w:rsidRDefault="000C3CC8" w:rsidP="000C3CC8">
      <w:pPr>
        <w:pStyle w:val="Prrafodelista"/>
        <w:ind w:left="0"/>
        <w:jc w:val="both"/>
        <w:rPr>
          <w:rFonts w:ascii="Arial" w:hAnsi="Arial" w:cs="Arial"/>
          <w:sz w:val="22"/>
          <w:szCs w:val="22"/>
        </w:rPr>
      </w:pPr>
      <w:r w:rsidRPr="00A41BFA">
        <w:rPr>
          <w:rFonts w:ascii="Arial" w:hAnsi="Arial" w:cs="Arial"/>
          <w:sz w:val="22"/>
          <w:szCs w:val="22"/>
        </w:rPr>
        <w:t>Que, al amparo de las normas citadas en el considerando precedente, la SUNAT emitió la Resolución de Superintendencia N.° 084-2016/SUNAT, mediante la cual se aprobó el Sistema Integrado del Expediente Virtual (SIEV) que, actualmente, permite el llevado de los expedientes electrónicos de los procedimientos de cobranza coactiva de la deuda tributaria correspondiente a tributos internos, de los p</w:t>
      </w:r>
      <w:r w:rsidR="00B27A36" w:rsidRPr="00A41BFA">
        <w:rPr>
          <w:rFonts w:ascii="Arial" w:hAnsi="Arial" w:cs="Arial"/>
          <w:sz w:val="22"/>
          <w:szCs w:val="22"/>
        </w:rPr>
        <w:t>rocedimientos de fiscalización,</w:t>
      </w:r>
      <w:r w:rsidRPr="00A41BFA">
        <w:rPr>
          <w:rFonts w:ascii="Arial" w:hAnsi="Arial" w:cs="Arial"/>
          <w:sz w:val="22"/>
          <w:szCs w:val="22"/>
        </w:rPr>
        <w:t xml:space="preserve"> de det</w:t>
      </w:r>
      <w:r w:rsidR="00B27A36" w:rsidRPr="00A41BFA">
        <w:rPr>
          <w:rFonts w:ascii="Arial" w:hAnsi="Arial" w:cs="Arial"/>
          <w:sz w:val="22"/>
          <w:szCs w:val="22"/>
        </w:rPr>
        <w:t>erminados cruces de información y</w:t>
      </w:r>
      <w:r w:rsidRPr="00A41BFA">
        <w:rPr>
          <w:rFonts w:ascii="Arial" w:hAnsi="Arial" w:cs="Arial"/>
          <w:sz w:val="22"/>
          <w:szCs w:val="22"/>
        </w:rPr>
        <w:t xml:space="preserve"> de las acciones inductivas, además de la presentación de diversas solicitudes, informes, comunicaciones, escritos y otros;</w:t>
      </w:r>
    </w:p>
    <w:p w14:paraId="79685859" w14:textId="77777777" w:rsidR="000C3CC8" w:rsidRPr="00A41BFA" w:rsidRDefault="000C3CC8" w:rsidP="000C3CC8">
      <w:pPr>
        <w:jc w:val="both"/>
        <w:rPr>
          <w:rFonts w:ascii="Arial" w:hAnsi="Arial" w:cs="Arial"/>
          <w:sz w:val="22"/>
          <w:szCs w:val="22"/>
        </w:rPr>
      </w:pPr>
    </w:p>
    <w:p w14:paraId="331252E2" w14:textId="77777777" w:rsidR="00CB7525" w:rsidRPr="00A41BFA" w:rsidRDefault="000C3CC8" w:rsidP="00CB7525">
      <w:pPr>
        <w:pStyle w:val="Prrafodelista"/>
        <w:ind w:left="0"/>
        <w:jc w:val="both"/>
        <w:rPr>
          <w:rFonts w:ascii="Arial" w:hAnsi="Arial" w:cs="Arial"/>
          <w:sz w:val="22"/>
          <w:szCs w:val="22"/>
        </w:rPr>
      </w:pPr>
      <w:r w:rsidRPr="00A41BFA">
        <w:rPr>
          <w:rFonts w:ascii="Arial" w:hAnsi="Arial" w:cs="Arial"/>
          <w:sz w:val="22"/>
          <w:szCs w:val="22"/>
        </w:rPr>
        <w:t xml:space="preserve">Que, atendiendo a la utilidad de dicha herramienta informática, resulta conveniente modificar la Resolución de Superintendencia N.° 084-2016/SUNAT a fin de ampliar el uso del SIEV para el llevado de </w:t>
      </w:r>
      <w:r w:rsidR="00CB7525" w:rsidRPr="00A41BFA">
        <w:rPr>
          <w:rFonts w:ascii="Arial" w:hAnsi="Arial" w:cs="Arial"/>
          <w:sz w:val="22"/>
          <w:szCs w:val="22"/>
        </w:rPr>
        <w:t>los expedientes electrónicos relativos</w:t>
      </w:r>
      <w:r w:rsidR="00B27A36" w:rsidRPr="00A41BFA">
        <w:rPr>
          <w:rFonts w:ascii="Arial" w:hAnsi="Arial" w:cs="Arial"/>
          <w:sz w:val="22"/>
          <w:szCs w:val="22"/>
        </w:rPr>
        <w:t xml:space="preserve"> a</w:t>
      </w:r>
      <w:r w:rsidR="00CB7525" w:rsidRPr="00A41BFA">
        <w:rPr>
          <w:rFonts w:ascii="Arial" w:hAnsi="Arial" w:cs="Arial"/>
          <w:sz w:val="22"/>
          <w:szCs w:val="22"/>
        </w:rPr>
        <w:t xml:space="preserve"> la reclamación;</w:t>
      </w:r>
      <w:r w:rsidRPr="00A41BFA">
        <w:rPr>
          <w:rFonts w:ascii="Arial" w:hAnsi="Arial" w:cs="Arial"/>
          <w:sz w:val="22"/>
          <w:szCs w:val="22"/>
        </w:rPr>
        <w:t xml:space="preserve"> </w:t>
      </w:r>
      <w:r w:rsidR="002A4035" w:rsidRPr="00A41BFA">
        <w:rPr>
          <w:rFonts w:ascii="Arial" w:hAnsi="Arial" w:cs="Arial"/>
          <w:sz w:val="22"/>
          <w:szCs w:val="22"/>
        </w:rPr>
        <w:t xml:space="preserve">así como </w:t>
      </w:r>
      <w:r w:rsidR="00CB7525" w:rsidRPr="00A41BFA">
        <w:rPr>
          <w:rFonts w:ascii="Arial" w:hAnsi="Arial" w:cs="Arial"/>
          <w:sz w:val="22"/>
          <w:szCs w:val="22"/>
        </w:rPr>
        <w:t>para la presentación</w:t>
      </w:r>
      <w:r w:rsidRPr="00A41BFA">
        <w:rPr>
          <w:rFonts w:ascii="Arial" w:hAnsi="Arial" w:cs="Arial"/>
          <w:sz w:val="22"/>
          <w:szCs w:val="22"/>
        </w:rPr>
        <w:t xml:space="preserve"> </w:t>
      </w:r>
      <w:bookmarkEnd w:id="1"/>
      <w:bookmarkEnd w:id="2"/>
      <w:r w:rsidR="00CB7525" w:rsidRPr="00A41BFA">
        <w:rPr>
          <w:rFonts w:ascii="Arial" w:hAnsi="Arial" w:cs="Arial"/>
          <w:sz w:val="22"/>
          <w:szCs w:val="22"/>
        </w:rPr>
        <w:t>del escrito de reclamación</w:t>
      </w:r>
      <w:r w:rsidR="00EB38BF" w:rsidRPr="00A41BFA">
        <w:rPr>
          <w:rFonts w:ascii="Arial" w:hAnsi="Arial" w:cs="Arial"/>
          <w:sz w:val="22"/>
          <w:szCs w:val="22"/>
        </w:rPr>
        <w:t xml:space="preserve"> </w:t>
      </w:r>
      <w:r w:rsidR="005C6643" w:rsidRPr="00A41BFA">
        <w:rPr>
          <w:rFonts w:ascii="Arial" w:hAnsi="Arial" w:cs="Arial"/>
          <w:sz w:val="22"/>
          <w:szCs w:val="22"/>
        </w:rPr>
        <w:t>y de solicitudes y escritos en la etapa de reclamación</w:t>
      </w:r>
      <w:r w:rsidR="00CB7525" w:rsidRPr="00A41BFA">
        <w:rPr>
          <w:rFonts w:ascii="Arial" w:hAnsi="Arial" w:cs="Arial"/>
          <w:sz w:val="22"/>
          <w:szCs w:val="22"/>
        </w:rPr>
        <w:t>;</w:t>
      </w:r>
    </w:p>
    <w:p w14:paraId="61026804" w14:textId="77777777" w:rsidR="00412446" w:rsidRPr="00A41BFA" w:rsidRDefault="00412446" w:rsidP="00CB7525">
      <w:pPr>
        <w:pStyle w:val="Prrafodelista"/>
        <w:ind w:left="0"/>
        <w:jc w:val="both"/>
        <w:rPr>
          <w:rFonts w:ascii="Arial" w:hAnsi="Arial" w:cs="Arial"/>
          <w:sz w:val="22"/>
          <w:szCs w:val="22"/>
        </w:rPr>
      </w:pPr>
    </w:p>
    <w:p w14:paraId="345D38F8" w14:textId="77777777" w:rsidR="00412446" w:rsidRPr="00A41BFA" w:rsidRDefault="00412446" w:rsidP="00412446">
      <w:pPr>
        <w:pStyle w:val="Prrafodelista"/>
        <w:ind w:left="0"/>
        <w:jc w:val="both"/>
        <w:rPr>
          <w:rFonts w:ascii="Arial" w:hAnsi="Arial" w:cs="Arial"/>
          <w:sz w:val="22"/>
          <w:szCs w:val="22"/>
        </w:rPr>
      </w:pPr>
      <w:r w:rsidRPr="00A41BFA">
        <w:rPr>
          <w:rFonts w:ascii="Arial" w:hAnsi="Arial" w:cs="Arial"/>
          <w:bCs/>
          <w:sz w:val="22"/>
          <w:szCs w:val="22"/>
        </w:rPr>
        <w:lastRenderedPageBreak/>
        <w:t>Que</w:t>
      </w:r>
      <w:r w:rsidR="0007715F" w:rsidRPr="00A41BFA">
        <w:rPr>
          <w:rFonts w:ascii="Arial" w:hAnsi="Arial" w:cs="Arial"/>
          <w:bCs/>
          <w:sz w:val="22"/>
          <w:szCs w:val="22"/>
        </w:rPr>
        <w:t>, asimismo,</w:t>
      </w:r>
      <w:r w:rsidRPr="00A41BFA">
        <w:rPr>
          <w:rFonts w:ascii="Arial" w:hAnsi="Arial" w:cs="Arial"/>
          <w:bCs/>
          <w:sz w:val="22"/>
          <w:szCs w:val="22"/>
        </w:rPr>
        <w:t xml:space="preserve"> resulta conveniente señalar, para mayor claridad, que la Única Disposición Complementaria Transitoria de la Resolución de Superintendencia N.° 077-2020/SUNAT se aplica a </w:t>
      </w:r>
      <w:r w:rsidRPr="00A41BFA">
        <w:rPr>
          <w:rFonts w:ascii="Arial" w:hAnsi="Arial" w:cs="Arial"/>
          <w:bCs/>
          <w:color w:val="201F1E"/>
          <w:sz w:val="22"/>
          <w:szCs w:val="22"/>
        </w:rPr>
        <w:t xml:space="preserve">la presentación de </w:t>
      </w:r>
      <w:r w:rsidR="003226DA" w:rsidRPr="00A41BFA">
        <w:rPr>
          <w:rFonts w:ascii="Arial" w:hAnsi="Arial" w:cs="Arial"/>
          <w:bCs/>
          <w:color w:val="201F1E"/>
          <w:sz w:val="22"/>
          <w:szCs w:val="22"/>
        </w:rPr>
        <w:t>los</w:t>
      </w:r>
      <w:r w:rsidRPr="00A41BFA">
        <w:rPr>
          <w:rFonts w:ascii="Arial" w:hAnsi="Arial" w:cs="Arial"/>
          <w:sz w:val="22"/>
          <w:szCs w:val="22"/>
        </w:rPr>
        <w:t xml:space="preserve"> escritos</w:t>
      </w:r>
      <w:r w:rsidR="00C64050" w:rsidRPr="00A41BFA">
        <w:rPr>
          <w:rFonts w:ascii="Arial" w:hAnsi="Arial" w:cs="Arial"/>
          <w:sz w:val="22"/>
          <w:szCs w:val="22"/>
        </w:rPr>
        <w:t xml:space="preserve"> de reclamación y de otros escritos</w:t>
      </w:r>
      <w:r w:rsidRPr="00A41BFA">
        <w:rPr>
          <w:rFonts w:ascii="Arial" w:hAnsi="Arial" w:cs="Arial"/>
          <w:sz w:val="22"/>
          <w:szCs w:val="22"/>
        </w:rPr>
        <w:t xml:space="preserve"> </w:t>
      </w:r>
      <w:r w:rsidR="003226DA" w:rsidRPr="00A41BFA">
        <w:rPr>
          <w:rFonts w:ascii="Arial" w:hAnsi="Arial" w:cs="Arial"/>
          <w:sz w:val="22"/>
          <w:szCs w:val="22"/>
        </w:rPr>
        <w:t xml:space="preserve">y solicitudes </w:t>
      </w:r>
      <w:r w:rsidR="00C64050" w:rsidRPr="00A41BFA">
        <w:rPr>
          <w:rFonts w:ascii="Arial" w:hAnsi="Arial" w:cs="Arial"/>
          <w:sz w:val="22"/>
          <w:szCs w:val="22"/>
        </w:rPr>
        <w:t xml:space="preserve">en la etapa de </w:t>
      </w:r>
      <w:r w:rsidRPr="00A41BFA">
        <w:rPr>
          <w:rFonts w:ascii="Arial" w:hAnsi="Arial" w:cs="Arial"/>
          <w:sz w:val="22"/>
          <w:szCs w:val="22"/>
        </w:rPr>
        <w:t>la reclamación</w:t>
      </w:r>
      <w:r w:rsidR="00C64050" w:rsidRPr="00A41BFA">
        <w:rPr>
          <w:rFonts w:ascii="Arial" w:hAnsi="Arial" w:cs="Arial"/>
          <w:sz w:val="22"/>
          <w:szCs w:val="22"/>
        </w:rPr>
        <w:t xml:space="preserve"> en los términos señalados en ella</w:t>
      </w:r>
      <w:r w:rsidRPr="00A41BFA">
        <w:rPr>
          <w:rFonts w:ascii="Arial" w:hAnsi="Arial" w:cs="Arial"/>
          <w:bCs/>
          <w:sz w:val="22"/>
          <w:szCs w:val="22"/>
        </w:rPr>
        <w:t xml:space="preserve">, teniendo en cuenta que establece medidas especiales </w:t>
      </w:r>
      <w:r w:rsidR="0007715F" w:rsidRPr="00A41BFA">
        <w:rPr>
          <w:rFonts w:ascii="Arial" w:hAnsi="Arial" w:cs="Arial"/>
          <w:bCs/>
          <w:sz w:val="22"/>
          <w:szCs w:val="22"/>
        </w:rPr>
        <w:t xml:space="preserve">aplicables </w:t>
      </w:r>
      <w:r w:rsidR="002C6EE9" w:rsidRPr="00A41BFA">
        <w:rPr>
          <w:rFonts w:ascii="Arial" w:hAnsi="Arial" w:cs="Arial"/>
          <w:bCs/>
          <w:sz w:val="22"/>
          <w:szCs w:val="22"/>
        </w:rPr>
        <w:t>hasta e</w:t>
      </w:r>
      <w:r w:rsidRPr="00A41BFA">
        <w:rPr>
          <w:rFonts w:ascii="Arial" w:hAnsi="Arial" w:cs="Arial"/>
          <w:bCs/>
          <w:sz w:val="22"/>
          <w:szCs w:val="22"/>
        </w:rPr>
        <w:t xml:space="preserve">l término </w:t>
      </w:r>
      <w:r w:rsidR="002C6EE9" w:rsidRPr="00A41BFA">
        <w:rPr>
          <w:rFonts w:ascii="Arial" w:hAnsi="Arial" w:cs="Arial"/>
          <w:bCs/>
          <w:sz w:val="22"/>
          <w:szCs w:val="22"/>
        </w:rPr>
        <w:t>del plazo</w:t>
      </w:r>
      <w:r w:rsidR="002C6EE9" w:rsidRPr="00A41BFA">
        <w:rPr>
          <w:rFonts w:ascii="Arial" w:hAnsi="Arial" w:cs="Arial"/>
          <w:bCs/>
          <w:color w:val="002060"/>
          <w:sz w:val="22"/>
          <w:szCs w:val="22"/>
        </w:rPr>
        <w:t xml:space="preserve"> </w:t>
      </w:r>
      <w:r w:rsidRPr="00A41BFA">
        <w:rPr>
          <w:rFonts w:ascii="Arial" w:hAnsi="Arial" w:cs="Arial"/>
          <w:bCs/>
          <w:sz w:val="22"/>
          <w:szCs w:val="22"/>
        </w:rPr>
        <w:t>de la emergencia sanitaria dispuesta por el Decreto Supremo N.° 008-2020-SA y sus prórrogas;</w:t>
      </w:r>
      <w:r w:rsidRPr="00A41BFA">
        <w:rPr>
          <w:rFonts w:ascii="Arial" w:hAnsi="Arial" w:cs="Arial"/>
          <w:sz w:val="22"/>
          <w:szCs w:val="22"/>
        </w:rPr>
        <w:t xml:space="preserve"> </w:t>
      </w:r>
    </w:p>
    <w:p w14:paraId="775F61ED" w14:textId="77777777" w:rsidR="00412446" w:rsidRPr="00A41BFA" w:rsidRDefault="00412446" w:rsidP="00634EAD">
      <w:pPr>
        <w:jc w:val="both"/>
        <w:rPr>
          <w:rFonts w:ascii="Arial" w:hAnsi="Arial" w:cs="Arial"/>
          <w:sz w:val="22"/>
          <w:szCs w:val="22"/>
        </w:rPr>
      </w:pPr>
    </w:p>
    <w:p w14:paraId="213CA727"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En uso de las atribuciones conferidas por los artículos 86-A</w:t>
      </w:r>
      <w:r w:rsidR="00E90431" w:rsidRPr="00A41BFA">
        <w:rPr>
          <w:rFonts w:ascii="Arial" w:hAnsi="Arial" w:cs="Arial"/>
          <w:sz w:val="22"/>
          <w:szCs w:val="22"/>
        </w:rPr>
        <w:t xml:space="preserve">, </w:t>
      </w:r>
      <w:r w:rsidRPr="00A41BFA">
        <w:rPr>
          <w:rFonts w:ascii="Arial" w:hAnsi="Arial" w:cs="Arial"/>
          <w:sz w:val="22"/>
          <w:szCs w:val="22"/>
        </w:rPr>
        <w:t>112-A y 112-B del Código Tributario, aprobado por el Decreto Supremo N.° 133-2013-EF; el artículo 11 del Decreto Legislativo N.° 501, Ley General de la SUNAT; el artículo 5 de la Ley N.° 29816, Ley de Fortalecimiento de la SUNAT, y el inciso o) del artículo 8 del Reglamento de Organización y Funciones de la SUNAT, aprobado por Resolución de Superintendencia N.° 122-2014/SUNAT;</w:t>
      </w:r>
    </w:p>
    <w:p w14:paraId="2EE545EE" w14:textId="77777777" w:rsidR="00634EAD" w:rsidRPr="00A41BFA" w:rsidRDefault="00634EAD" w:rsidP="00634EAD">
      <w:pPr>
        <w:jc w:val="both"/>
        <w:rPr>
          <w:rFonts w:ascii="Arial" w:hAnsi="Arial" w:cs="Arial"/>
          <w:sz w:val="22"/>
          <w:szCs w:val="22"/>
        </w:rPr>
      </w:pPr>
    </w:p>
    <w:p w14:paraId="2CB88F3B" w14:textId="77777777" w:rsidR="00634EAD" w:rsidRPr="00A41BFA" w:rsidRDefault="00634EAD" w:rsidP="00634EAD">
      <w:pPr>
        <w:pStyle w:val="Saludo"/>
        <w:jc w:val="both"/>
        <w:rPr>
          <w:rFonts w:ascii="Arial" w:hAnsi="Arial" w:cs="Arial"/>
          <w:b/>
          <w:sz w:val="22"/>
          <w:szCs w:val="22"/>
        </w:rPr>
      </w:pPr>
      <w:r w:rsidRPr="00A41BFA">
        <w:rPr>
          <w:rFonts w:ascii="Arial" w:hAnsi="Arial" w:cs="Arial"/>
          <w:b/>
          <w:sz w:val="22"/>
          <w:szCs w:val="22"/>
        </w:rPr>
        <w:t>SE RESUELVE:</w:t>
      </w:r>
    </w:p>
    <w:p w14:paraId="3F5BA71F" w14:textId="77777777" w:rsidR="00634EAD" w:rsidRPr="00A41BFA" w:rsidRDefault="00634EAD" w:rsidP="00634EAD">
      <w:pPr>
        <w:rPr>
          <w:rFonts w:ascii="Arial" w:hAnsi="Arial" w:cs="Arial"/>
          <w:sz w:val="22"/>
          <w:szCs w:val="22"/>
        </w:rPr>
      </w:pPr>
    </w:p>
    <w:p w14:paraId="3A271E30" w14:textId="77777777" w:rsidR="00634EAD" w:rsidRPr="00A41BFA" w:rsidRDefault="00634EAD" w:rsidP="00634EAD">
      <w:pPr>
        <w:jc w:val="both"/>
        <w:rPr>
          <w:rFonts w:ascii="Arial" w:hAnsi="Arial" w:cs="Arial"/>
          <w:b/>
          <w:sz w:val="22"/>
          <w:szCs w:val="22"/>
        </w:rPr>
      </w:pPr>
      <w:r w:rsidRPr="00A41BFA">
        <w:rPr>
          <w:rFonts w:ascii="Arial" w:hAnsi="Arial" w:cs="Arial"/>
          <w:b/>
          <w:sz w:val="22"/>
          <w:szCs w:val="22"/>
        </w:rPr>
        <w:t>Artículo 1. Referencia</w:t>
      </w:r>
    </w:p>
    <w:p w14:paraId="09BDEDAF" w14:textId="77777777" w:rsidR="00634EAD" w:rsidRPr="00A41BFA" w:rsidRDefault="00634EAD" w:rsidP="00634EAD">
      <w:pPr>
        <w:jc w:val="both"/>
        <w:rPr>
          <w:rFonts w:ascii="Arial" w:hAnsi="Arial" w:cs="Arial"/>
          <w:b/>
          <w:sz w:val="22"/>
          <w:szCs w:val="22"/>
        </w:rPr>
      </w:pPr>
    </w:p>
    <w:p w14:paraId="565408AC"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Para efecto del presente dispositivo se entiende por resolución a la Resolución de Superintendencia N.° 084-2016/SUNAT, que aprobó el Sistema Integrado del Expediente Virtual para el llevado de expedientes electrónicos.</w:t>
      </w:r>
    </w:p>
    <w:p w14:paraId="70DD8DDE" w14:textId="77777777" w:rsidR="00634EAD" w:rsidRPr="00A41BFA" w:rsidRDefault="00634EAD" w:rsidP="00634EAD">
      <w:pPr>
        <w:jc w:val="both"/>
        <w:rPr>
          <w:rFonts w:ascii="Arial" w:hAnsi="Arial" w:cs="Arial"/>
          <w:b/>
          <w:sz w:val="22"/>
          <w:szCs w:val="22"/>
        </w:rPr>
      </w:pPr>
    </w:p>
    <w:p w14:paraId="7E986040" w14:textId="77777777" w:rsidR="00634EAD" w:rsidRPr="00A41BFA" w:rsidRDefault="00634EAD" w:rsidP="00634EAD">
      <w:pPr>
        <w:jc w:val="both"/>
        <w:rPr>
          <w:rFonts w:ascii="Arial" w:hAnsi="Arial" w:cs="Arial"/>
          <w:b/>
          <w:sz w:val="22"/>
          <w:szCs w:val="22"/>
        </w:rPr>
      </w:pPr>
      <w:r w:rsidRPr="00A41BFA">
        <w:rPr>
          <w:rFonts w:ascii="Arial" w:hAnsi="Arial" w:cs="Arial"/>
          <w:b/>
          <w:sz w:val="22"/>
          <w:szCs w:val="22"/>
        </w:rPr>
        <w:t xml:space="preserve">Artículo 2. Modificaciones de la resolución </w:t>
      </w:r>
    </w:p>
    <w:p w14:paraId="36B178F4" w14:textId="77777777" w:rsidR="00634EAD" w:rsidRPr="00A41BFA" w:rsidRDefault="00634EAD" w:rsidP="00634EAD">
      <w:pPr>
        <w:jc w:val="both"/>
        <w:rPr>
          <w:rFonts w:ascii="Arial" w:hAnsi="Arial" w:cs="Arial"/>
          <w:b/>
          <w:sz w:val="22"/>
          <w:szCs w:val="22"/>
        </w:rPr>
      </w:pPr>
    </w:p>
    <w:p w14:paraId="5179EC4D" w14:textId="77777777" w:rsidR="00B27A36" w:rsidRPr="00A41BFA" w:rsidRDefault="00B27A36" w:rsidP="00B27A36">
      <w:pPr>
        <w:jc w:val="both"/>
        <w:rPr>
          <w:rFonts w:ascii="Arial" w:hAnsi="Arial" w:cs="Arial"/>
          <w:sz w:val="22"/>
          <w:szCs w:val="22"/>
        </w:rPr>
      </w:pPr>
      <w:r w:rsidRPr="00A41BFA">
        <w:rPr>
          <w:rFonts w:ascii="Arial" w:hAnsi="Arial" w:cs="Arial"/>
          <w:sz w:val="22"/>
          <w:szCs w:val="22"/>
        </w:rPr>
        <w:t>Modifícase la segunda viñeta del inciso d) y el inciso e) del artículo 1, los artículos 3, 4 y 4-A y el primer párrafo del numeral 5.1 del artículo 5 de la resolución, en los términos siguientes:</w:t>
      </w:r>
    </w:p>
    <w:p w14:paraId="4D6B20A3" w14:textId="77777777" w:rsidR="00634EAD" w:rsidRPr="00A41BFA" w:rsidRDefault="00634EAD" w:rsidP="00634EAD">
      <w:pPr>
        <w:ind w:left="426" w:hanging="426"/>
        <w:jc w:val="both"/>
        <w:rPr>
          <w:rFonts w:ascii="Arial" w:hAnsi="Arial" w:cs="Arial"/>
          <w:b/>
          <w:sz w:val="22"/>
          <w:szCs w:val="22"/>
        </w:rPr>
      </w:pPr>
    </w:p>
    <w:p w14:paraId="21CFDED0"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“Artículo 1. DEFINICIONES</w:t>
      </w:r>
    </w:p>
    <w:p w14:paraId="3EA3A3FC" w14:textId="77777777" w:rsidR="00634EAD" w:rsidRPr="00A41BFA" w:rsidRDefault="00634EAD" w:rsidP="00634EAD">
      <w:pPr>
        <w:jc w:val="both"/>
        <w:rPr>
          <w:rFonts w:ascii="Arial" w:hAnsi="Arial" w:cs="Arial"/>
          <w:sz w:val="22"/>
          <w:szCs w:val="22"/>
        </w:rPr>
      </w:pPr>
    </w:p>
    <w:p w14:paraId="26D6CCE5"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w:t>
      </w:r>
    </w:p>
    <w:tbl>
      <w:tblPr>
        <w:tblW w:w="8657" w:type="dxa"/>
        <w:tblInd w:w="98" w:type="dxa"/>
        <w:tblLook w:val="04A0" w:firstRow="1" w:lastRow="0" w:firstColumn="1" w:lastColumn="0" w:noHBand="0" w:noVBand="1"/>
      </w:tblPr>
      <w:tblGrid>
        <w:gridCol w:w="598"/>
        <w:gridCol w:w="639"/>
        <w:gridCol w:w="547"/>
        <w:gridCol w:w="557"/>
        <w:gridCol w:w="283"/>
        <w:gridCol w:w="667"/>
        <w:gridCol w:w="276"/>
        <w:gridCol w:w="4896"/>
        <w:gridCol w:w="194"/>
      </w:tblGrid>
      <w:tr w:rsidR="00634EAD" w:rsidRPr="00A41BFA" w14:paraId="4C8F2603" w14:textId="77777777" w:rsidTr="00545639">
        <w:trPr>
          <w:gridBefore w:val="2"/>
          <w:gridAfter w:val="1"/>
          <w:wBefore w:w="1237" w:type="dxa"/>
          <w:wAfter w:w="194" w:type="dxa"/>
        </w:trPr>
        <w:tc>
          <w:tcPr>
            <w:tcW w:w="547" w:type="dxa"/>
          </w:tcPr>
          <w:p w14:paraId="197F3892" w14:textId="77777777" w:rsidR="00634EAD" w:rsidRPr="00A41BFA" w:rsidRDefault="00634EAD" w:rsidP="00545639">
            <w:pPr>
              <w:jc w:val="both"/>
              <w:rPr>
                <w:rFonts w:ascii="Arial" w:hAnsi="Arial" w:cs="Arial"/>
                <w:sz w:val="22"/>
                <w:szCs w:val="22"/>
              </w:rPr>
            </w:pPr>
          </w:p>
        </w:tc>
        <w:tc>
          <w:tcPr>
            <w:tcW w:w="1507" w:type="dxa"/>
            <w:gridSpan w:val="3"/>
          </w:tcPr>
          <w:p w14:paraId="40AA088A" w14:textId="77777777" w:rsidR="00634EAD" w:rsidRPr="00A41BFA" w:rsidRDefault="00634EAD" w:rsidP="00545639">
            <w:pPr>
              <w:jc w:val="both"/>
              <w:rPr>
                <w:rFonts w:ascii="Arial" w:hAnsi="Arial" w:cs="Arial"/>
                <w:sz w:val="22"/>
                <w:szCs w:val="22"/>
              </w:rPr>
            </w:pPr>
          </w:p>
        </w:tc>
        <w:tc>
          <w:tcPr>
            <w:tcW w:w="276" w:type="dxa"/>
          </w:tcPr>
          <w:p w14:paraId="56166542" w14:textId="77777777" w:rsidR="00634EAD" w:rsidRPr="00A41BFA" w:rsidRDefault="00634EAD" w:rsidP="00545639">
            <w:pPr>
              <w:jc w:val="both"/>
              <w:rPr>
                <w:rFonts w:ascii="Arial" w:hAnsi="Arial" w:cs="Arial"/>
                <w:sz w:val="22"/>
                <w:szCs w:val="22"/>
              </w:rPr>
            </w:pPr>
          </w:p>
        </w:tc>
        <w:tc>
          <w:tcPr>
            <w:tcW w:w="4896" w:type="dxa"/>
          </w:tcPr>
          <w:p w14:paraId="343767A0" w14:textId="77777777" w:rsidR="00634EAD" w:rsidRPr="00A41BFA" w:rsidRDefault="00634EAD" w:rsidP="00545639">
            <w:pPr>
              <w:jc w:val="both"/>
              <w:rPr>
                <w:rFonts w:ascii="Arial" w:hAnsi="Arial" w:cs="Arial"/>
                <w:sz w:val="22"/>
                <w:szCs w:val="22"/>
              </w:rPr>
            </w:pPr>
          </w:p>
        </w:tc>
      </w:tr>
      <w:tr w:rsidR="00634EAD" w:rsidRPr="00A41BFA" w14:paraId="19C7750F" w14:textId="77777777" w:rsidTr="00545639">
        <w:tc>
          <w:tcPr>
            <w:tcW w:w="598" w:type="dxa"/>
          </w:tcPr>
          <w:p w14:paraId="2AB22678" w14:textId="77777777" w:rsidR="00634EAD" w:rsidRPr="00A41BFA" w:rsidRDefault="00634EAD" w:rsidP="00545639">
            <w:pPr>
              <w:ind w:left="-98"/>
              <w:jc w:val="both"/>
              <w:rPr>
                <w:rFonts w:ascii="Arial" w:hAnsi="Arial" w:cs="Arial"/>
                <w:sz w:val="22"/>
                <w:szCs w:val="22"/>
              </w:rPr>
            </w:pPr>
            <w:r w:rsidRPr="00A41BFA">
              <w:rPr>
                <w:rFonts w:ascii="Arial" w:hAnsi="Arial" w:cs="Arial"/>
                <w:sz w:val="22"/>
                <w:szCs w:val="22"/>
              </w:rPr>
              <w:t>d)</w:t>
            </w:r>
          </w:p>
        </w:tc>
        <w:tc>
          <w:tcPr>
            <w:tcW w:w="1743" w:type="dxa"/>
            <w:gridSpan w:val="3"/>
          </w:tcPr>
          <w:p w14:paraId="0F7A9A38"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Documento electrónico</w:t>
            </w:r>
          </w:p>
        </w:tc>
        <w:tc>
          <w:tcPr>
            <w:tcW w:w="283" w:type="dxa"/>
          </w:tcPr>
          <w:p w14:paraId="6D7B1AE7"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w:t>
            </w:r>
          </w:p>
        </w:tc>
        <w:tc>
          <w:tcPr>
            <w:tcW w:w="6033" w:type="dxa"/>
            <w:gridSpan w:val="4"/>
          </w:tcPr>
          <w:p w14:paraId="26C3F17A" w14:textId="77777777" w:rsidR="00634EAD" w:rsidRPr="00A41BFA" w:rsidRDefault="00634EAD" w:rsidP="00545639">
            <w:pPr>
              <w:jc w:val="both"/>
              <w:rPr>
                <w:rFonts w:ascii="Arial" w:hAnsi="Arial" w:cs="Arial"/>
                <w:sz w:val="22"/>
                <w:szCs w:val="22"/>
                <w:lang w:eastAsia="es-PE"/>
              </w:rPr>
            </w:pPr>
            <w:r w:rsidRPr="00A41BFA">
              <w:rPr>
                <w:rFonts w:ascii="Arial" w:hAnsi="Arial" w:cs="Arial"/>
                <w:sz w:val="22"/>
                <w:szCs w:val="22"/>
                <w:lang w:eastAsia="es-PE"/>
              </w:rPr>
              <w:t>(…)</w:t>
            </w:r>
          </w:p>
          <w:p w14:paraId="46139BFA" w14:textId="77777777" w:rsidR="00634EAD" w:rsidRPr="00A41BFA" w:rsidRDefault="00F907D9" w:rsidP="00672D40">
            <w:pPr>
              <w:numPr>
                <w:ilvl w:val="0"/>
                <w:numId w:val="36"/>
              </w:numPr>
              <w:ind w:left="262" w:hanging="262"/>
              <w:jc w:val="both"/>
              <w:rPr>
                <w:rFonts w:ascii="Arial" w:hAnsi="Arial" w:cs="Arial"/>
                <w:color w:val="FF0000"/>
                <w:sz w:val="22"/>
                <w:szCs w:val="22"/>
                <w:lang w:eastAsia="es-PE"/>
              </w:rPr>
            </w:pPr>
            <w:r w:rsidRPr="00A41BFA">
              <w:rPr>
                <w:rFonts w:ascii="Arial" w:hAnsi="Arial" w:cs="Arial"/>
                <w:sz w:val="22"/>
                <w:szCs w:val="22"/>
                <w:lang w:eastAsia="es-PE"/>
              </w:rPr>
              <w:t xml:space="preserve">Al archivo en PDF/A, </w:t>
            </w:r>
            <w:r w:rsidR="00634EAD" w:rsidRPr="00A41BFA">
              <w:rPr>
                <w:rFonts w:ascii="Arial" w:hAnsi="Arial" w:cs="Arial"/>
                <w:sz w:val="22"/>
                <w:szCs w:val="22"/>
                <w:lang w:eastAsia="es-PE"/>
              </w:rPr>
              <w:t xml:space="preserve">cuando se trate del documento digitalizado por la SUNAT </w:t>
            </w:r>
            <w:r w:rsidR="005C6643" w:rsidRPr="00A41BFA">
              <w:rPr>
                <w:rFonts w:ascii="Arial" w:hAnsi="Arial" w:cs="Arial"/>
                <w:sz w:val="22"/>
                <w:szCs w:val="22"/>
                <w:lang w:eastAsia="es-PE"/>
              </w:rPr>
              <w:t>conforme a</w:t>
            </w:r>
            <w:r w:rsidR="00634EAD" w:rsidRPr="00A41BFA">
              <w:rPr>
                <w:rFonts w:ascii="Arial" w:hAnsi="Arial" w:cs="Arial"/>
                <w:sz w:val="22"/>
                <w:szCs w:val="22"/>
                <w:lang w:eastAsia="es-PE"/>
              </w:rPr>
              <w:t>l inciso b) del artículo 4, que se incorpora a los expedientes electrónicos indicados en ese inciso.</w:t>
            </w:r>
            <w:r w:rsidR="001A04B1" w:rsidRPr="00A41BFA">
              <w:rPr>
                <w:rFonts w:ascii="Arial" w:hAnsi="Arial" w:cs="Arial"/>
                <w:color w:val="FF0000"/>
                <w:sz w:val="22"/>
                <w:szCs w:val="22"/>
                <w:lang w:eastAsia="es-PE"/>
              </w:rPr>
              <w:t xml:space="preserve"> </w:t>
            </w:r>
          </w:p>
          <w:p w14:paraId="7953AAAC" w14:textId="77777777" w:rsidR="00672D40" w:rsidRPr="00A41BFA" w:rsidRDefault="00672D40" w:rsidP="00672D40">
            <w:pPr>
              <w:ind w:left="262"/>
              <w:jc w:val="both"/>
              <w:rPr>
                <w:rFonts w:ascii="Arial" w:hAnsi="Arial" w:cs="Arial"/>
                <w:color w:val="FF0000"/>
                <w:sz w:val="22"/>
                <w:szCs w:val="22"/>
                <w:lang w:eastAsia="es-PE"/>
              </w:rPr>
            </w:pPr>
          </w:p>
        </w:tc>
      </w:tr>
      <w:tr w:rsidR="00634EAD" w:rsidRPr="00A41BFA" w14:paraId="4911FDB2" w14:textId="77777777" w:rsidTr="00545639">
        <w:tc>
          <w:tcPr>
            <w:tcW w:w="598" w:type="dxa"/>
          </w:tcPr>
          <w:p w14:paraId="13E27B92" w14:textId="77777777" w:rsidR="00634EAD" w:rsidRPr="00A41BFA" w:rsidRDefault="00634EAD" w:rsidP="00545639">
            <w:pPr>
              <w:ind w:left="-98"/>
              <w:jc w:val="both"/>
              <w:rPr>
                <w:rFonts w:ascii="Arial" w:hAnsi="Arial" w:cs="Arial"/>
                <w:sz w:val="22"/>
                <w:szCs w:val="22"/>
              </w:rPr>
            </w:pPr>
            <w:r w:rsidRPr="00A41BFA">
              <w:rPr>
                <w:rFonts w:ascii="Arial" w:hAnsi="Arial" w:cs="Arial"/>
                <w:sz w:val="22"/>
                <w:szCs w:val="22"/>
              </w:rPr>
              <w:t xml:space="preserve">e) </w:t>
            </w:r>
          </w:p>
        </w:tc>
        <w:tc>
          <w:tcPr>
            <w:tcW w:w="1743" w:type="dxa"/>
            <w:gridSpan w:val="3"/>
          </w:tcPr>
          <w:p w14:paraId="72AB4F93"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Expediente electrónico</w:t>
            </w:r>
          </w:p>
        </w:tc>
        <w:tc>
          <w:tcPr>
            <w:tcW w:w="283" w:type="dxa"/>
          </w:tcPr>
          <w:p w14:paraId="3118BBCE"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w:t>
            </w:r>
          </w:p>
        </w:tc>
        <w:tc>
          <w:tcPr>
            <w:tcW w:w="6033" w:type="dxa"/>
            <w:gridSpan w:val="4"/>
          </w:tcPr>
          <w:p w14:paraId="1CE99BFD" w14:textId="77777777" w:rsidR="00634EAD" w:rsidRPr="00A41BFA" w:rsidRDefault="00634EAD" w:rsidP="005D6696">
            <w:pPr>
              <w:jc w:val="both"/>
              <w:rPr>
                <w:rFonts w:ascii="Arial" w:hAnsi="Arial" w:cs="Arial"/>
                <w:sz w:val="22"/>
                <w:szCs w:val="22"/>
              </w:rPr>
            </w:pPr>
            <w:r w:rsidRPr="00A41BFA">
              <w:rPr>
                <w:rFonts w:ascii="Arial" w:hAnsi="Arial" w:cs="Arial"/>
                <w:sz w:val="22"/>
                <w:szCs w:val="22"/>
              </w:rPr>
              <w:t>A cualquiera de los referidos en los incisos a), c), d), e), g)</w:t>
            </w:r>
            <w:r w:rsidR="00500CA7" w:rsidRPr="00A41BFA">
              <w:rPr>
                <w:rFonts w:ascii="Arial" w:hAnsi="Arial" w:cs="Arial"/>
                <w:sz w:val="22"/>
                <w:szCs w:val="22"/>
              </w:rPr>
              <w:t xml:space="preserve"> e</w:t>
            </w:r>
            <w:r w:rsidRPr="00A41BFA">
              <w:rPr>
                <w:rFonts w:ascii="Arial" w:hAnsi="Arial" w:cs="Arial"/>
                <w:sz w:val="22"/>
                <w:szCs w:val="22"/>
              </w:rPr>
              <w:t xml:space="preserve"> i) del artículo 2 y que está conformado según lo señalado en el numeral ii) del inciso a) del artículo 4.”</w:t>
            </w:r>
          </w:p>
        </w:tc>
      </w:tr>
      <w:tr w:rsidR="00634EAD" w:rsidRPr="00A41BFA" w14:paraId="4F1CE00B" w14:textId="77777777" w:rsidTr="00545639">
        <w:tc>
          <w:tcPr>
            <w:tcW w:w="598" w:type="dxa"/>
          </w:tcPr>
          <w:p w14:paraId="523E65C3" w14:textId="77777777" w:rsidR="00634EAD" w:rsidRPr="00A41BFA" w:rsidRDefault="00634EAD" w:rsidP="00545639">
            <w:pPr>
              <w:jc w:val="both"/>
              <w:rPr>
                <w:rFonts w:ascii="Arial" w:hAnsi="Arial" w:cs="Arial"/>
                <w:sz w:val="22"/>
                <w:szCs w:val="22"/>
              </w:rPr>
            </w:pPr>
          </w:p>
        </w:tc>
        <w:tc>
          <w:tcPr>
            <w:tcW w:w="1743" w:type="dxa"/>
            <w:gridSpan w:val="3"/>
          </w:tcPr>
          <w:p w14:paraId="3ED2CA59" w14:textId="77777777" w:rsidR="00634EAD" w:rsidRPr="00A41BFA" w:rsidRDefault="00634EAD" w:rsidP="00545639">
            <w:pPr>
              <w:jc w:val="both"/>
              <w:rPr>
                <w:rFonts w:ascii="Arial" w:hAnsi="Arial" w:cs="Arial"/>
                <w:sz w:val="22"/>
                <w:szCs w:val="22"/>
              </w:rPr>
            </w:pPr>
          </w:p>
        </w:tc>
        <w:tc>
          <w:tcPr>
            <w:tcW w:w="283" w:type="dxa"/>
          </w:tcPr>
          <w:p w14:paraId="37A99060" w14:textId="77777777" w:rsidR="00634EAD" w:rsidRPr="00A41BFA" w:rsidRDefault="00634EAD" w:rsidP="00545639">
            <w:pPr>
              <w:jc w:val="both"/>
              <w:rPr>
                <w:rFonts w:ascii="Arial" w:hAnsi="Arial" w:cs="Arial"/>
                <w:sz w:val="22"/>
                <w:szCs w:val="22"/>
              </w:rPr>
            </w:pPr>
          </w:p>
        </w:tc>
        <w:tc>
          <w:tcPr>
            <w:tcW w:w="6033" w:type="dxa"/>
            <w:gridSpan w:val="4"/>
          </w:tcPr>
          <w:p w14:paraId="7F1476C2" w14:textId="77777777" w:rsidR="00634EAD" w:rsidRPr="00A41BFA" w:rsidRDefault="00634EAD" w:rsidP="00545639">
            <w:pPr>
              <w:jc w:val="both"/>
              <w:rPr>
                <w:rFonts w:ascii="Arial" w:hAnsi="Arial" w:cs="Arial"/>
                <w:sz w:val="22"/>
                <w:szCs w:val="22"/>
              </w:rPr>
            </w:pPr>
          </w:p>
        </w:tc>
      </w:tr>
    </w:tbl>
    <w:p w14:paraId="21CBF1AC"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“Artículo 3. APROBACIÓN DEL SISTEMA INTEGRADO DE EXPEDIENTE VIRTUAL</w:t>
      </w:r>
    </w:p>
    <w:p w14:paraId="280307A3" w14:textId="77777777" w:rsidR="00634EAD" w:rsidRPr="00A41BFA" w:rsidRDefault="00634EAD" w:rsidP="00634EAD">
      <w:pPr>
        <w:ind w:left="426" w:firstLine="567"/>
        <w:jc w:val="both"/>
        <w:rPr>
          <w:rFonts w:ascii="Arial" w:hAnsi="Arial" w:cs="Arial"/>
          <w:sz w:val="22"/>
          <w:szCs w:val="22"/>
        </w:rPr>
      </w:pPr>
    </w:p>
    <w:p w14:paraId="1748BBE1"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 xml:space="preserve">Apruébese el Sistema Integrado del Expediente Virtual (SIEV) que permite: </w:t>
      </w:r>
    </w:p>
    <w:p w14:paraId="5C5C5B09" w14:textId="77777777" w:rsidR="00634EAD" w:rsidRPr="00A41BFA" w:rsidRDefault="00634EAD" w:rsidP="00634EAD">
      <w:pPr>
        <w:jc w:val="both"/>
        <w:rPr>
          <w:rFonts w:ascii="Arial" w:hAnsi="Arial" w:cs="Arial"/>
          <w:sz w:val="22"/>
          <w:szCs w:val="22"/>
        </w:rPr>
      </w:pPr>
    </w:p>
    <w:p w14:paraId="5E1D603A" w14:textId="77777777" w:rsidR="00634EAD" w:rsidRPr="00A41BFA" w:rsidRDefault="00634EAD" w:rsidP="00634EAD">
      <w:pPr>
        <w:pStyle w:val="Prrafodelista"/>
        <w:numPr>
          <w:ilvl w:val="0"/>
          <w:numId w:val="1"/>
        </w:numPr>
        <w:ind w:left="284" w:hanging="284"/>
        <w:jc w:val="both"/>
        <w:rPr>
          <w:rFonts w:ascii="Arial" w:hAnsi="Arial" w:cs="Arial"/>
          <w:sz w:val="22"/>
          <w:szCs w:val="22"/>
        </w:rPr>
      </w:pPr>
      <w:r w:rsidRPr="00A41BFA">
        <w:rPr>
          <w:rFonts w:ascii="Arial" w:hAnsi="Arial" w:cs="Arial"/>
          <w:sz w:val="22"/>
          <w:szCs w:val="22"/>
        </w:rPr>
        <w:t>A la SUNAT, gestionar y conservar los expedientes electrónicos de los procedimientos de cobranza coactiva, de los procedimientos de fiscalización parcial electrónica, de los procedimientos de fiscalización, de los cruces de información, de las acciones inductivas</w:t>
      </w:r>
      <w:r w:rsidR="0097603D" w:rsidRPr="00A41BFA">
        <w:rPr>
          <w:rFonts w:ascii="Arial" w:hAnsi="Arial" w:cs="Arial"/>
          <w:color w:val="FF0000"/>
          <w:sz w:val="22"/>
          <w:szCs w:val="22"/>
        </w:rPr>
        <w:t xml:space="preserve"> </w:t>
      </w:r>
      <w:r w:rsidR="0097603D" w:rsidRPr="00A41BFA">
        <w:rPr>
          <w:rFonts w:ascii="Arial" w:hAnsi="Arial" w:cs="Arial"/>
          <w:sz w:val="22"/>
          <w:szCs w:val="22"/>
        </w:rPr>
        <w:t>y</w:t>
      </w:r>
      <w:r w:rsidR="0080688B" w:rsidRPr="00A41BFA">
        <w:rPr>
          <w:rFonts w:ascii="Arial" w:hAnsi="Arial" w:cs="Arial"/>
          <w:sz w:val="22"/>
          <w:szCs w:val="22"/>
        </w:rPr>
        <w:t xml:space="preserve"> de reclamación.</w:t>
      </w:r>
    </w:p>
    <w:p w14:paraId="280189DB" w14:textId="77777777" w:rsidR="00634EAD" w:rsidRPr="00A41BFA" w:rsidRDefault="00634EAD" w:rsidP="00634EAD">
      <w:pPr>
        <w:pStyle w:val="Prrafodelista"/>
        <w:ind w:left="284"/>
        <w:jc w:val="both"/>
        <w:rPr>
          <w:rFonts w:ascii="Arial" w:hAnsi="Arial" w:cs="Arial"/>
          <w:sz w:val="22"/>
          <w:szCs w:val="22"/>
        </w:rPr>
      </w:pPr>
    </w:p>
    <w:p w14:paraId="5E1268E7" w14:textId="77777777" w:rsidR="00634EAD" w:rsidRPr="00A41BFA" w:rsidRDefault="00634EAD" w:rsidP="00634EAD">
      <w:pPr>
        <w:pStyle w:val="Prrafodelista"/>
        <w:numPr>
          <w:ilvl w:val="0"/>
          <w:numId w:val="1"/>
        </w:numPr>
        <w:ind w:left="284" w:hanging="284"/>
        <w:jc w:val="both"/>
        <w:rPr>
          <w:rFonts w:ascii="Arial" w:hAnsi="Arial" w:cs="Arial"/>
          <w:sz w:val="22"/>
          <w:szCs w:val="22"/>
        </w:rPr>
      </w:pPr>
      <w:r w:rsidRPr="00A41BFA">
        <w:rPr>
          <w:rFonts w:ascii="Arial" w:hAnsi="Arial" w:cs="Arial"/>
          <w:sz w:val="22"/>
          <w:szCs w:val="22"/>
        </w:rPr>
        <w:t xml:space="preserve">La presentación de solicitudes, informes y comunicaciones en el procedimiento de cobranza coactiva; de solicitudes y/o escritos electrónicos relativos al </w:t>
      </w:r>
      <w:bookmarkStart w:id="3" w:name="_Hlk25229098"/>
      <w:r w:rsidRPr="00A41BFA">
        <w:rPr>
          <w:rFonts w:ascii="Arial" w:hAnsi="Arial" w:cs="Arial"/>
          <w:sz w:val="22"/>
          <w:szCs w:val="22"/>
        </w:rPr>
        <w:t>procedimiento de fiscalización y al cruce de información</w:t>
      </w:r>
      <w:bookmarkEnd w:id="3"/>
      <w:r w:rsidRPr="00A41BFA">
        <w:rPr>
          <w:rFonts w:ascii="Arial" w:hAnsi="Arial" w:cs="Arial"/>
          <w:sz w:val="22"/>
          <w:szCs w:val="22"/>
        </w:rPr>
        <w:t xml:space="preserve">; de solicitudes y de la sustentación de </w:t>
      </w:r>
      <w:r w:rsidRPr="00A41BFA">
        <w:rPr>
          <w:rFonts w:ascii="Arial" w:hAnsi="Arial" w:cs="Arial"/>
          <w:sz w:val="22"/>
          <w:szCs w:val="22"/>
        </w:rPr>
        <w:lastRenderedPageBreak/>
        <w:t>inconsistencias u omisiones referidas a las acciones inductivas; del escrito de reclamación</w:t>
      </w:r>
      <w:r w:rsidR="00500CA7" w:rsidRPr="00A41BFA">
        <w:rPr>
          <w:rFonts w:ascii="Arial" w:hAnsi="Arial" w:cs="Arial"/>
          <w:sz w:val="22"/>
          <w:szCs w:val="22"/>
        </w:rPr>
        <w:t xml:space="preserve">, así como </w:t>
      </w:r>
      <w:r w:rsidRPr="00A41BFA">
        <w:rPr>
          <w:rFonts w:ascii="Arial" w:hAnsi="Arial" w:cs="Arial"/>
          <w:sz w:val="22"/>
          <w:szCs w:val="22"/>
        </w:rPr>
        <w:t xml:space="preserve">de solicitudes y escritos </w:t>
      </w:r>
      <w:r w:rsidR="00021C54" w:rsidRPr="00A41BFA">
        <w:rPr>
          <w:rFonts w:ascii="Arial" w:hAnsi="Arial" w:cs="Arial"/>
          <w:sz w:val="22"/>
          <w:szCs w:val="22"/>
        </w:rPr>
        <w:t xml:space="preserve">en </w:t>
      </w:r>
      <w:r w:rsidRPr="00A41BFA">
        <w:rPr>
          <w:rFonts w:ascii="Arial" w:hAnsi="Arial" w:cs="Arial"/>
          <w:sz w:val="22"/>
          <w:szCs w:val="22"/>
        </w:rPr>
        <w:t>la reclamació</w:t>
      </w:r>
      <w:r w:rsidRPr="00C75A20">
        <w:rPr>
          <w:rFonts w:ascii="Arial" w:hAnsi="Arial" w:cs="Arial"/>
          <w:sz w:val="22"/>
          <w:szCs w:val="22"/>
        </w:rPr>
        <w:t>n</w:t>
      </w:r>
      <w:r w:rsidR="00BE482D" w:rsidRPr="00C75A20">
        <w:rPr>
          <w:rFonts w:ascii="Arial" w:hAnsi="Arial" w:cs="Arial"/>
          <w:sz w:val="22"/>
          <w:szCs w:val="22"/>
        </w:rPr>
        <w:t>.</w:t>
      </w:r>
    </w:p>
    <w:p w14:paraId="034F57AA" w14:textId="77777777" w:rsidR="00634EAD" w:rsidRPr="00A41BFA" w:rsidRDefault="00634EAD" w:rsidP="00634EAD">
      <w:pPr>
        <w:pStyle w:val="Prrafodelista"/>
        <w:ind w:left="0"/>
        <w:jc w:val="both"/>
        <w:rPr>
          <w:rFonts w:ascii="Arial" w:hAnsi="Arial" w:cs="Arial"/>
          <w:sz w:val="22"/>
          <w:szCs w:val="22"/>
        </w:rPr>
      </w:pPr>
    </w:p>
    <w:p w14:paraId="15E2BDE5"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El SIEV garantiza la integridad e inalterabilidad de los documentos electrónicos que conforman el expediente electrónico.</w:t>
      </w:r>
    </w:p>
    <w:p w14:paraId="369BC952" w14:textId="77777777" w:rsidR="00634EAD" w:rsidRPr="00A41BFA" w:rsidRDefault="00634EAD" w:rsidP="00634EAD">
      <w:pPr>
        <w:jc w:val="both"/>
        <w:rPr>
          <w:rFonts w:ascii="Arial" w:hAnsi="Arial" w:cs="Arial"/>
          <w:sz w:val="22"/>
          <w:szCs w:val="22"/>
        </w:rPr>
      </w:pPr>
    </w:p>
    <w:p w14:paraId="11871214"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Los trabajadores de la SUNAT que accedan a los expedientes electrónicos del SIEV están obligados a guardar reserva sobre la información comprendida en el artículo 85 del Código Tributario contenida en los referidos expedientes y de aquella correspondiente a datos personales.”</w:t>
      </w:r>
    </w:p>
    <w:p w14:paraId="05CD4117" w14:textId="77777777" w:rsidR="00634EAD" w:rsidRPr="00A41BFA" w:rsidRDefault="0080688B" w:rsidP="00634EAD">
      <w:pPr>
        <w:pStyle w:val="NormalWeb"/>
        <w:spacing w:before="0" w:beforeAutospacing="0" w:after="0" w:afterAutospacing="0"/>
        <w:jc w:val="both"/>
        <w:rPr>
          <w:rFonts w:ascii="Arial" w:hAnsi="Arial" w:cs="Arial"/>
          <w:sz w:val="22"/>
          <w:szCs w:val="22"/>
        </w:rPr>
      </w:pPr>
      <w:r w:rsidRPr="00A41BFA">
        <w:rPr>
          <w:rFonts w:ascii="Arial" w:hAnsi="Arial" w:cs="Arial"/>
          <w:sz w:val="22"/>
          <w:szCs w:val="22"/>
        </w:rPr>
        <w:t xml:space="preserve"> </w:t>
      </w:r>
    </w:p>
    <w:p w14:paraId="2E46CF32" w14:textId="77777777" w:rsidR="00634EAD" w:rsidRPr="00A41BFA" w:rsidRDefault="00634EAD" w:rsidP="00634EAD">
      <w:pPr>
        <w:jc w:val="both"/>
        <w:rPr>
          <w:rFonts w:ascii="Arial" w:hAnsi="Arial" w:cs="Arial"/>
          <w:bCs/>
          <w:strike/>
          <w:sz w:val="22"/>
          <w:szCs w:val="22"/>
        </w:rPr>
      </w:pPr>
      <w:r w:rsidRPr="00A41BFA">
        <w:rPr>
          <w:rFonts w:ascii="Arial" w:hAnsi="Arial" w:cs="Arial"/>
          <w:bCs/>
          <w:sz w:val="22"/>
          <w:szCs w:val="22"/>
        </w:rPr>
        <w:t>“Artículo 4. DE LA FORMA Y CONDICIONES PARA EL LLE</w:t>
      </w:r>
      <w:r w:rsidR="0080688B" w:rsidRPr="00A41BFA">
        <w:rPr>
          <w:rFonts w:ascii="Arial" w:hAnsi="Arial" w:cs="Arial"/>
          <w:bCs/>
          <w:sz w:val="22"/>
          <w:szCs w:val="22"/>
        </w:rPr>
        <w:t>VADO DEL EXPEDIENTE ELECTRÓNICO Y</w:t>
      </w:r>
      <w:r w:rsidRPr="00A41BFA">
        <w:rPr>
          <w:rFonts w:ascii="Arial" w:hAnsi="Arial" w:cs="Arial"/>
          <w:bCs/>
          <w:sz w:val="22"/>
          <w:szCs w:val="22"/>
        </w:rPr>
        <w:t xml:space="preserve"> SU ACUMULACION CON OTROS EXPEDIENTES </w:t>
      </w:r>
    </w:p>
    <w:p w14:paraId="6D8781B6" w14:textId="77777777" w:rsidR="00634EAD" w:rsidRPr="00A41BFA" w:rsidRDefault="00634EAD" w:rsidP="00634EAD">
      <w:pPr>
        <w:ind w:left="426" w:firstLine="567"/>
        <w:jc w:val="both"/>
        <w:rPr>
          <w:rFonts w:ascii="Arial" w:hAnsi="Arial" w:cs="Arial"/>
          <w:bCs/>
          <w:strike/>
          <w:sz w:val="22"/>
          <w:szCs w:val="22"/>
        </w:rPr>
      </w:pPr>
    </w:p>
    <w:p w14:paraId="02880713" w14:textId="77777777" w:rsidR="00634EAD" w:rsidRPr="00A41BFA" w:rsidRDefault="00634EAD" w:rsidP="00634EAD">
      <w:pPr>
        <w:numPr>
          <w:ilvl w:val="0"/>
          <w:numId w:val="15"/>
        </w:numPr>
        <w:ind w:left="284" w:hanging="284"/>
        <w:jc w:val="both"/>
        <w:rPr>
          <w:rFonts w:ascii="Arial" w:hAnsi="Arial" w:cs="Arial"/>
          <w:sz w:val="22"/>
          <w:szCs w:val="22"/>
          <w:lang w:eastAsia="es-PE"/>
        </w:rPr>
      </w:pPr>
      <w:r w:rsidRPr="00A41BFA">
        <w:rPr>
          <w:rFonts w:ascii="Arial" w:hAnsi="Arial" w:cs="Arial"/>
          <w:sz w:val="22"/>
          <w:szCs w:val="22"/>
          <w:lang w:eastAsia="es-PE"/>
        </w:rPr>
        <w:t>De la generación del expediente electrónico y de su acumulación</w:t>
      </w:r>
    </w:p>
    <w:p w14:paraId="3784235E" w14:textId="77777777" w:rsidR="00634EAD" w:rsidRPr="00A41BFA" w:rsidRDefault="00634EAD" w:rsidP="00634EAD">
      <w:pPr>
        <w:ind w:left="720"/>
        <w:jc w:val="both"/>
        <w:rPr>
          <w:rFonts w:ascii="Arial" w:hAnsi="Arial" w:cs="Arial"/>
          <w:sz w:val="22"/>
          <w:szCs w:val="22"/>
        </w:rPr>
      </w:pPr>
    </w:p>
    <w:p w14:paraId="634DA138" w14:textId="77777777" w:rsidR="00634EAD" w:rsidRPr="00A41BFA" w:rsidRDefault="00634EAD" w:rsidP="00634EAD">
      <w:pPr>
        <w:numPr>
          <w:ilvl w:val="0"/>
          <w:numId w:val="22"/>
        </w:numPr>
        <w:ind w:left="567" w:hanging="223"/>
        <w:jc w:val="both"/>
        <w:rPr>
          <w:rFonts w:ascii="Arial" w:hAnsi="Arial" w:cs="Arial"/>
          <w:sz w:val="22"/>
          <w:szCs w:val="22"/>
          <w:lang w:eastAsia="es-PE"/>
        </w:rPr>
      </w:pPr>
      <w:r w:rsidRPr="00A41BFA">
        <w:rPr>
          <w:rFonts w:ascii="Arial" w:hAnsi="Arial" w:cs="Arial"/>
          <w:sz w:val="22"/>
          <w:szCs w:val="22"/>
          <w:lang w:eastAsia="es-PE"/>
        </w:rPr>
        <w:t>La SUNAT genera el expediente electrónico en el SIEV, teniendo en cuenta lo señalado en el artículo 4-A, cuando corresponda, asignándole una numeración única.</w:t>
      </w:r>
    </w:p>
    <w:p w14:paraId="342ECA8B" w14:textId="77777777" w:rsidR="00634EAD" w:rsidRPr="00A41BFA" w:rsidRDefault="00634EAD" w:rsidP="00634EAD">
      <w:pPr>
        <w:ind w:left="1064"/>
        <w:jc w:val="both"/>
        <w:rPr>
          <w:rFonts w:ascii="Arial" w:hAnsi="Arial" w:cs="Arial"/>
          <w:sz w:val="22"/>
          <w:szCs w:val="22"/>
          <w:lang w:eastAsia="es-PE"/>
        </w:rPr>
      </w:pPr>
    </w:p>
    <w:p w14:paraId="021D113D" w14:textId="77777777" w:rsidR="00634EAD" w:rsidRPr="00A41BFA" w:rsidRDefault="00634EAD" w:rsidP="00634EAD">
      <w:pPr>
        <w:numPr>
          <w:ilvl w:val="0"/>
          <w:numId w:val="22"/>
        </w:numPr>
        <w:ind w:left="567" w:hanging="223"/>
        <w:jc w:val="both"/>
        <w:rPr>
          <w:rFonts w:ascii="Arial" w:hAnsi="Arial" w:cs="Arial"/>
          <w:sz w:val="22"/>
          <w:szCs w:val="22"/>
          <w:lang w:eastAsia="es-PE"/>
        </w:rPr>
      </w:pPr>
      <w:r w:rsidRPr="00A41BFA">
        <w:rPr>
          <w:rFonts w:ascii="Arial" w:hAnsi="Arial" w:cs="Arial"/>
          <w:sz w:val="22"/>
          <w:szCs w:val="22"/>
          <w:lang w:eastAsia="es-PE"/>
        </w:rPr>
        <w:t>El expediente electrónico está conformado por los documentos electrónicos que se generan o que se presentan en cada procedimiento o actuación, según la normativa vigente. Esos documentos incluyen, de ser el caso, las constancias reguladas por la presente resolución.</w:t>
      </w:r>
    </w:p>
    <w:p w14:paraId="302B035D" w14:textId="77777777" w:rsidR="00C11FB2" w:rsidRPr="00A41BFA" w:rsidRDefault="00C11FB2" w:rsidP="00634EAD">
      <w:pPr>
        <w:jc w:val="both"/>
        <w:rPr>
          <w:rFonts w:ascii="Arial" w:hAnsi="Arial" w:cs="Arial"/>
          <w:sz w:val="22"/>
          <w:szCs w:val="22"/>
          <w:lang w:eastAsia="es-PE"/>
        </w:rPr>
      </w:pPr>
    </w:p>
    <w:p w14:paraId="7D2CD516" w14:textId="77777777" w:rsidR="00634EAD" w:rsidRPr="00A41BFA" w:rsidRDefault="00634EAD" w:rsidP="00FA4CF6">
      <w:pPr>
        <w:numPr>
          <w:ilvl w:val="0"/>
          <w:numId w:val="22"/>
        </w:numPr>
        <w:ind w:left="567" w:hanging="223"/>
        <w:jc w:val="both"/>
        <w:rPr>
          <w:rFonts w:ascii="Arial" w:hAnsi="Arial" w:cs="Arial"/>
          <w:sz w:val="22"/>
          <w:szCs w:val="22"/>
          <w:lang w:eastAsia="es-PE"/>
        </w:rPr>
      </w:pPr>
      <w:r w:rsidRPr="00A41BFA">
        <w:rPr>
          <w:rFonts w:ascii="Arial" w:hAnsi="Arial" w:cs="Arial"/>
          <w:sz w:val="22"/>
          <w:szCs w:val="22"/>
          <w:lang w:eastAsia="es-PE"/>
        </w:rPr>
        <w:t>La foliación del expediente electrónico se lleva a cabo mediante un índice electrónico que contiene el registro cronológico de los documentos electrónicos que lo conforman y asegura el ordenamiento de esos documentos.</w:t>
      </w:r>
      <w:r w:rsidR="005D2568" w:rsidRPr="00A41BFA">
        <w:rPr>
          <w:rFonts w:ascii="Arial" w:hAnsi="Arial" w:cs="Arial"/>
          <w:sz w:val="22"/>
          <w:szCs w:val="22"/>
          <w:lang w:eastAsia="es-PE"/>
        </w:rPr>
        <w:t xml:space="preserve"> </w:t>
      </w:r>
    </w:p>
    <w:p w14:paraId="3BF796B7" w14:textId="77777777" w:rsidR="00FA4CF6" w:rsidRPr="00A41BFA" w:rsidRDefault="00FA4CF6" w:rsidP="00FA4CF6">
      <w:pPr>
        <w:pStyle w:val="Prrafodelista"/>
        <w:rPr>
          <w:rFonts w:ascii="Arial" w:hAnsi="Arial" w:cs="Arial"/>
          <w:sz w:val="22"/>
          <w:szCs w:val="22"/>
          <w:lang w:eastAsia="es-PE"/>
        </w:rPr>
      </w:pPr>
    </w:p>
    <w:p w14:paraId="245DCFB6" w14:textId="77777777" w:rsidR="00634EAD" w:rsidRPr="00A41BFA" w:rsidRDefault="00634EAD" w:rsidP="00634EAD">
      <w:pPr>
        <w:numPr>
          <w:ilvl w:val="0"/>
          <w:numId w:val="22"/>
        </w:numPr>
        <w:ind w:left="567" w:hanging="223"/>
        <w:jc w:val="both"/>
        <w:rPr>
          <w:rFonts w:ascii="Arial" w:hAnsi="Arial" w:cs="Arial"/>
          <w:sz w:val="22"/>
          <w:szCs w:val="22"/>
          <w:lang w:eastAsia="es-PE"/>
        </w:rPr>
      </w:pPr>
      <w:r w:rsidRPr="00A41BFA">
        <w:rPr>
          <w:rFonts w:ascii="Arial" w:hAnsi="Arial" w:cs="Arial"/>
          <w:sz w:val="22"/>
          <w:szCs w:val="22"/>
          <w:lang w:eastAsia="es-PE"/>
        </w:rPr>
        <w:t>Los expedientes electrónicos del procedimiento de cobranza coactiva pueden acumularse en función de los criterios establecidos en el artículo 9 del Reglamento del Procedimiento de Cobranza Coactiva.</w:t>
      </w:r>
    </w:p>
    <w:p w14:paraId="3DF63BCE" w14:textId="77777777" w:rsidR="00634EAD" w:rsidRPr="00A41BFA" w:rsidRDefault="00634EAD" w:rsidP="00634EAD">
      <w:pPr>
        <w:jc w:val="both"/>
        <w:rPr>
          <w:rFonts w:ascii="Arial" w:hAnsi="Arial" w:cs="Arial"/>
          <w:sz w:val="22"/>
          <w:szCs w:val="22"/>
          <w:lang w:eastAsia="es-PE"/>
        </w:rPr>
      </w:pPr>
    </w:p>
    <w:p w14:paraId="2A611AA4" w14:textId="77777777" w:rsidR="00C87C23" w:rsidRPr="00A41BFA" w:rsidRDefault="00634EAD" w:rsidP="00A717B9">
      <w:pPr>
        <w:pStyle w:val="NormalWeb"/>
        <w:spacing w:before="0" w:beforeAutospacing="0" w:after="0" w:afterAutospacing="0"/>
        <w:ind w:left="567" w:hanging="283"/>
        <w:jc w:val="both"/>
        <w:rPr>
          <w:rFonts w:ascii="Arial" w:hAnsi="Arial" w:cs="Arial"/>
          <w:sz w:val="22"/>
          <w:szCs w:val="22"/>
        </w:rPr>
      </w:pPr>
      <w:r w:rsidRPr="00A41BFA">
        <w:rPr>
          <w:rFonts w:ascii="Arial" w:hAnsi="Arial" w:cs="Arial"/>
          <w:sz w:val="22"/>
          <w:szCs w:val="22"/>
        </w:rPr>
        <w:t xml:space="preserve"> v.</w:t>
      </w:r>
      <w:r w:rsidRPr="00A41BFA">
        <w:rPr>
          <w:rFonts w:ascii="Arial" w:hAnsi="Arial" w:cs="Arial"/>
          <w:sz w:val="22"/>
          <w:szCs w:val="22"/>
        </w:rPr>
        <w:tab/>
        <w:t>Los expedientes electrónicos y/o los expedientes en soporte de papel de reclamación pueden</w:t>
      </w:r>
      <w:r w:rsidR="0080688B" w:rsidRPr="00A41BFA">
        <w:rPr>
          <w:rFonts w:ascii="Arial" w:hAnsi="Arial" w:cs="Arial"/>
          <w:sz w:val="22"/>
          <w:szCs w:val="22"/>
        </w:rPr>
        <w:t xml:space="preserve"> acumularse</w:t>
      </w:r>
      <w:r w:rsidRPr="00A41BFA">
        <w:rPr>
          <w:rFonts w:ascii="Arial" w:hAnsi="Arial" w:cs="Arial"/>
          <w:sz w:val="22"/>
          <w:szCs w:val="22"/>
        </w:rPr>
        <w:t xml:space="preserve">, según lo dispuesto en el artículo 160 del TUO de la LPAG; para lo cual la acumulación se realiza en el expediente más antiguo. </w:t>
      </w:r>
    </w:p>
    <w:p w14:paraId="6A47C005" w14:textId="77777777" w:rsidR="00C87C23" w:rsidRPr="00A41BFA" w:rsidRDefault="00C87C23" w:rsidP="00A717B9">
      <w:pPr>
        <w:pStyle w:val="NormalWeb"/>
        <w:spacing w:before="0" w:beforeAutospacing="0" w:after="0" w:afterAutospacing="0"/>
        <w:ind w:left="567" w:hanging="283"/>
        <w:jc w:val="both"/>
        <w:rPr>
          <w:rFonts w:ascii="Arial" w:hAnsi="Arial" w:cs="Arial"/>
          <w:sz w:val="22"/>
          <w:szCs w:val="22"/>
          <w:highlight w:val="yellow"/>
        </w:rPr>
      </w:pPr>
    </w:p>
    <w:p w14:paraId="5D9E73BB" w14:textId="77777777" w:rsidR="00716D20" w:rsidRPr="00A41BFA" w:rsidRDefault="00023E44" w:rsidP="00E57429">
      <w:pPr>
        <w:pStyle w:val="NormalWeb"/>
        <w:spacing w:before="0" w:beforeAutospacing="0" w:after="0" w:afterAutospacing="0"/>
        <w:ind w:left="567"/>
        <w:jc w:val="both"/>
        <w:rPr>
          <w:rFonts w:ascii="Arial" w:hAnsi="Arial" w:cs="Arial"/>
          <w:sz w:val="22"/>
          <w:szCs w:val="22"/>
        </w:rPr>
      </w:pPr>
      <w:r w:rsidRPr="00A41BFA">
        <w:rPr>
          <w:rFonts w:ascii="Arial" w:hAnsi="Arial" w:cs="Arial"/>
          <w:sz w:val="22"/>
          <w:szCs w:val="22"/>
        </w:rPr>
        <w:t xml:space="preserve">En caso de que </w:t>
      </w:r>
      <w:r w:rsidR="00634EAD" w:rsidRPr="00A41BFA">
        <w:rPr>
          <w:rFonts w:ascii="Arial" w:hAnsi="Arial" w:cs="Arial"/>
          <w:sz w:val="22"/>
          <w:szCs w:val="22"/>
        </w:rPr>
        <w:t>un expediente electrónico</w:t>
      </w:r>
      <w:r w:rsidRPr="00A41BFA">
        <w:rPr>
          <w:rFonts w:ascii="Arial" w:hAnsi="Arial" w:cs="Arial"/>
          <w:sz w:val="22"/>
          <w:szCs w:val="22"/>
        </w:rPr>
        <w:t xml:space="preserve"> sea el más antiguo</w:t>
      </w:r>
      <w:r w:rsidR="00634EAD" w:rsidRPr="00A41BFA">
        <w:rPr>
          <w:rFonts w:ascii="Arial" w:hAnsi="Arial" w:cs="Arial"/>
          <w:sz w:val="22"/>
          <w:szCs w:val="22"/>
        </w:rPr>
        <w:t xml:space="preserve">, </w:t>
      </w:r>
      <w:r w:rsidRPr="00A41BFA">
        <w:rPr>
          <w:rFonts w:ascii="Arial" w:hAnsi="Arial" w:cs="Arial"/>
          <w:sz w:val="22"/>
          <w:szCs w:val="22"/>
        </w:rPr>
        <w:t xml:space="preserve">los documentos en soporte de papel </w:t>
      </w:r>
      <w:r w:rsidR="0080688B" w:rsidRPr="00A41BFA">
        <w:rPr>
          <w:rFonts w:ascii="Arial" w:hAnsi="Arial" w:cs="Arial"/>
          <w:sz w:val="22"/>
          <w:szCs w:val="22"/>
        </w:rPr>
        <w:t xml:space="preserve">deben ser digitalizados </w:t>
      </w:r>
      <w:r w:rsidR="00C87C23" w:rsidRPr="00A41BFA">
        <w:rPr>
          <w:rFonts w:ascii="Arial" w:hAnsi="Arial" w:cs="Arial"/>
          <w:sz w:val="22"/>
          <w:szCs w:val="22"/>
        </w:rPr>
        <w:t xml:space="preserve">conforme a lo señalado en el inciso b) para efecto de </w:t>
      </w:r>
      <w:r w:rsidR="00716D20" w:rsidRPr="00A41BFA">
        <w:rPr>
          <w:rFonts w:ascii="Arial" w:hAnsi="Arial" w:cs="Arial"/>
          <w:sz w:val="22"/>
          <w:szCs w:val="22"/>
        </w:rPr>
        <w:t xml:space="preserve">su </w:t>
      </w:r>
      <w:r w:rsidR="00C87C23" w:rsidRPr="00A41BFA">
        <w:rPr>
          <w:rFonts w:ascii="Arial" w:hAnsi="Arial" w:cs="Arial"/>
          <w:sz w:val="22"/>
          <w:szCs w:val="22"/>
        </w:rPr>
        <w:t xml:space="preserve">incorporación </w:t>
      </w:r>
      <w:r w:rsidR="00716D20" w:rsidRPr="00A41BFA">
        <w:rPr>
          <w:rFonts w:ascii="Arial" w:hAnsi="Arial" w:cs="Arial"/>
          <w:sz w:val="22"/>
          <w:szCs w:val="22"/>
        </w:rPr>
        <w:t xml:space="preserve">al expediente electrónico. También se incorporan a este expediente </w:t>
      </w:r>
      <w:r w:rsidR="00021C54" w:rsidRPr="00A41BFA">
        <w:rPr>
          <w:rFonts w:ascii="Arial" w:hAnsi="Arial" w:cs="Arial"/>
          <w:sz w:val="22"/>
          <w:szCs w:val="22"/>
        </w:rPr>
        <w:t>los documentos</w:t>
      </w:r>
      <w:r w:rsidR="00E27CD1" w:rsidRPr="00A41BFA">
        <w:rPr>
          <w:rFonts w:ascii="Arial" w:hAnsi="Arial" w:cs="Arial"/>
          <w:sz w:val="22"/>
          <w:szCs w:val="22"/>
        </w:rPr>
        <w:t xml:space="preserve"> electrónicos</w:t>
      </w:r>
      <w:r w:rsidR="00021C54" w:rsidRPr="00A41BFA">
        <w:rPr>
          <w:rFonts w:ascii="Arial" w:hAnsi="Arial" w:cs="Arial"/>
          <w:sz w:val="22"/>
          <w:szCs w:val="22"/>
        </w:rPr>
        <w:t xml:space="preserve"> </w:t>
      </w:r>
      <w:r w:rsidR="00E27CD1" w:rsidRPr="00A41BFA">
        <w:rPr>
          <w:rFonts w:ascii="Arial" w:hAnsi="Arial" w:cs="Arial"/>
          <w:sz w:val="22"/>
          <w:szCs w:val="22"/>
        </w:rPr>
        <w:t xml:space="preserve">que obren </w:t>
      </w:r>
      <w:r w:rsidR="00021C54" w:rsidRPr="00A41BFA">
        <w:rPr>
          <w:rFonts w:ascii="Arial" w:hAnsi="Arial" w:cs="Arial"/>
          <w:sz w:val="22"/>
          <w:szCs w:val="22"/>
        </w:rPr>
        <w:t>en soporte magnético</w:t>
      </w:r>
      <w:r w:rsidR="00E27CD1" w:rsidRPr="00A41BFA">
        <w:rPr>
          <w:rFonts w:ascii="Arial" w:hAnsi="Arial" w:cs="Arial"/>
          <w:sz w:val="22"/>
          <w:szCs w:val="22"/>
        </w:rPr>
        <w:t>,</w:t>
      </w:r>
      <w:r w:rsidR="00021C54" w:rsidRPr="00A41BFA">
        <w:rPr>
          <w:rFonts w:ascii="Arial" w:hAnsi="Arial" w:cs="Arial"/>
          <w:sz w:val="22"/>
          <w:szCs w:val="22"/>
        </w:rPr>
        <w:t xml:space="preserve"> si los hubiera</w:t>
      </w:r>
      <w:r w:rsidR="00C87C23" w:rsidRPr="00A41BFA">
        <w:rPr>
          <w:rFonts w:ascii="Arial" w:hAnsi="Arial" w:cs="Arial"/>
          <w:sz w:val="22"/>
          <w:szCs w:val="22"/>
        </w:rPr>
        <w:t xml:space="preserve">. </w:t>
      </w:r>
    </w:p>
    <w:p w14:paraId="22CAA6B3" w14:textId="77777777" w:rsidR="00716D20" w:rsidRPr="00A41BFA" w:rsidRDefault="00716D20" w:rsidP="00E57429">
      <w:pPr>
        <w:pStyle w:val="NormalWeb"/>
        <w:spacing w:before="0" w:beforeAutospacing="0" w:after="0" w:afterAutospacing="0"/>
        <w:ind w:left="567"/>
        <w:jc w:val="both"/>
        <w:rPr>
          <w:rFonts w:ascii="Arial" w:hAnsi="Arial" w:cs="Arial"/>
          <w:sz w:val="22"/>
          <w:szCs w:val="22"/>
        </w:rPr>
      </w:pPr>
    </w:p>
    <w:p w14:paraId="5369EBBB" w14:textId="77777777" w:rsidR="00E57429" w:rsidRPr="00CD3E3F" w:rsidRDefault="00C87C23" w:rsidP="00E57429">
      <w:pPr>
        <w:pStyle w:val="NormalWeb"/>
        <w:spacing w:before="0" w:beforeAutospacing="0" w:after="0" w:afterAutospacing="0"/>
        <w:ind w:left="567"/>
        <w:jc w:val="both"/>
        <w:rPr>
          <w:rFonts w:ascii="Arial" w:hAnsi="Arial" w:cs="Arial"/>
          <w:strike/>
          <w:sz w:val="22"/>
          <w:szCs w:val="22"/>
        </w:rPr>
      </w:pPr>
      <w:r w:rsidRPr="00A41BFA">
        <w:rPr>
          <w:rFonts w:ascii="Arial" w:hAnsi="Arial" w:cs="Arial"/>
          <w:sz w:val="22"/>
          <w:szCs w:val="22"/>
        </w:rPr>
        <w:t>Si</w:t>
      </w:r>
      <w:r w:rsidR="00634EAD" w:rsidRPr="00A41BFA">
        <w:rPr>
          <w:rFonts w:ascii="Arial" w:hAnsi="Arial" w:cs="Arial"/>
          <w:sz w:val="22"/>
          <w:szCs w:val="22"/>
        </w:rPr>
        <w:t xml:space="preserve"> el expediente en soporte de papel </w:t>
      </w:r>
      <w:r w:rsidRPr="00A41BFA">
        <w:rPr>
          <w:rFonts w:ascii="Arial" w:hAnsi="Arial" w:cs="Arial"/>
          <w:sz w:val="22"/>
          <w:szCs w:val="22"/>
        </w:rPr>
        <w:t>es</w:t>
      </w:r>
      <w:r w:rsidR="00634EAD" w:rsidRPr="00A41BFA">
        <w:rPr>
          <w:rFonts w:ascii="Arial" w:hAnsi="Arial" w:cs="Arial"/>
          <w:sz w:val="22"/>
          <w:szCs w:val="22"/>
        </w:rPr>
        <w:t xml:space="preserve"> el </w:t>
      </w:r>
      <w:r w:rsidR="00E90431" w:rsidRPr="00A41BFA">
        <w:rPr>
          <w:rFonts w:ascii="Arial" w:hAnsi="Arial" w:cs="Arial"/>
          <w:sz w:val="22"/>
          <w:szCs w:val="22"/>
        </w:rPr>
        <w:t xml:space="preserve">más </w:t>
      </w:r>
      <w:r w:rsidR="00634EAD" w:rsidRPr="00A41BFA">
        <w:rPr>
          <w:rFonts w:ascii="Arial" w:hAnsi="Arial" w:cs="Arial"/>
          <w:sz w:val="22"/>
          <w:szCs w:val="22"/>
        </w:rPr>
        <w:t xml:space="preserve">antiguo, se incorpora a </w:t>
      </w:r>
      <w:r w:rsidR="00CB2C97" w:rsidRPr="00A41BFA">
        <w:rPr>
          <w:rFonts w:ascii="Arial" w:hAnsi="Arial" w:cs="Arial"/>
          <w:sz w:val="22"/>
          <w:szCs w:val="22"/>
        </w:rPr>
        <w:t>e</w:t>
      </w:r>
      <w:r w:rsidR="003A00D0" w:rsidRPr="00A41BFA">
        <w:rPr>
          <w:rFonts w:ascii="Arial" w:hAnsi="Arial" w:cs="Arial"/>
          <w:sz w:val="22"/>
          <w:szCs w:val="22"/>
        </w:rPr>
        <w:t>ste</w:t>
      </w:r>
      <w:r w:rsidR="00634EAD" w:rsidRPr="00A41BFA">
        <w:rPr>
          <w:rFonts w:ascii="Arial" w:hAnsi="Arial" w:cs="Arial"/>
          <w:sz w:val="22"/>
          <w:szCs w:val="22"/>
        </w:rPr>
        <w:t xml:space="preserve"> la representación impresa a que se refiere el artículo 6-A, de aquello que obre en el(los) expediente(s) electrónico(s)</w:t>
      </w:r>
      <w:r w:rsidR="00233378" w:rsidRPr="00A41BFA">
        <w:rPr>
          <w:rFonts w:ascii="Arial" w:hAnsi="Arial" w:cs="Arial"/>
          <w:sz w:val="22"/>
          <w:szCs w:val="22"/>
        </w:rPr>
        <w:t xml:space="preserve"> y, si </w:t>
      </w:r>
      <w:r w:rsidR="00E57429" w:rsidRPr="00A41BFA">
        <w:rPr>
          <w:rFonts w:ascii="Arial" w:hAnsi="Arial" w:cs="Arial"/>
          <w:sz w:val="22"/>
          <w:szCs w:val="22"/>
        </w:rPr>
        <w:t xml:space="preserve">se trata de </w:t>
      </w:r>
      <w:r w:rsidR="00233378" w:rsidRPr="00A41BFA">
        <w:rPr>
          <w:rFonts w:ascii="Arial" w:hAnsi="Arial" w:cs="Arial"/>
          <w:sz w:val="22"/>
          <w:szCs w:val="22"/>
        </w:rPr>
        <w:t xml:space="preserve">documentos electrónicos </w:t>
      </w:r>
      <w:r w:rsidR="00E90431" w:rsidRPr="00A41BFA">
        <w:rPr>
          <w:rFonts w:ascii="Arial" w:hAnsi="Arial" w:cs="Arial"/>
          <w:sz w:val="22"/>
          <w:szCs w:val="22"/>
        </w:rPr>
        <w:t>que deben constar en un soporte magnético</w:t>
      </w:r>
      <w:r w:rsidR="005855FF" w:rsidRPr="00A41BFA">
        <w:rPr>
          <w:rFonts w:ascii="Arial" w:hAnsi="Arial" w:cs="Arial"/>
          <w:sz w:val="22"/>
          <w:szCs w:val="22"/>
        </w:rPr>
        <w:t>,</w:t>
      </w:r>
      <w:r w:rsidR="00E57429" w:rsidRPr="00A41BFA">
        <w:rPr>
          <w:rFonts w:ascii="Arial" w:hAnsi="Arial" w:cs="Arial"/>
          <w:sz w:val="22"/>
          <w:szCs w:val="22"/>
        </w:rPr>
        <w:t xml:space="preserve"> a la representación impresa de la hoja testigo a que se refiere el cuarto párrafo del inciso b), se adjuntarán dichos soportes magnéticos. </w:t>
      </w:r>
    </w:p>
    <w:p w14:paraId="21854272" w14:textId="77777777" w:rsidR="00634EAD" w:rsidRPr="00A41BFA" w:rsidRDefault="00634EAD" w:rsidP="00634EAD">
      <w:pPr>
        <w:pStyle w:val="NormalWeb"/>
        <w:spacing w:before="0" w:beforeAutospacing="0" w:after="0" w:afterAutospacing="0"/>
        <w:ind w:left="567"/>
        <w:jc w:val="both"/>
        <w:rPr>
          <w:rFonts w:ascii="Arial" w:hAnsi="Arial" w:cs="Arial"/>
          <w:sz w:val="22"/>
          <w:szCs w:val="22"/>
        </w:rPr>
      </w:pPr>
    </w:p>
    <w:p w14:paraId="1052DD45" w14:textId="77777777" w:rsidR="00634EAD" w:rsidRPr="00A41BFA" w:rsidRDefault="00634EAD" w:rsidP="00634EAD">
      <w:pPr>
        <w:ind w:left="284" w:hanging="284"/>
        <w:jc w:val="both"/>
        <w:rPr>
          <w:rFonts w:ascii="Arial" w:hAnsi="Arial" w:cs="Arial"/>
          <w:sz w:val="22"/>
          <w:szCs w:val="22"/>
        </w:rPr>
      </w:pPr>
      <w:r w:rsidRPr="00A41BFA">
        <w:rPr>
          <w:rFonts w:ascii="Arial" w:hAnsi="Arial" w:cs="Arial"/>
          <w:sz w:val="22"/>
          <w:szCs w:val="22"/>
        </w:rPr>
        <w:t>b) De la incorporación de documentos en soporte de papel</w:t>
      </w:r>
      <w:r w:rsidR="0017527A" w:rsidRPr="00A41BFA">
        <w:rPr>
          <w:rFonts w:ascii="Arial" w:hAnsi="Arial" w:cs="Arial"/>
          <w:sz w:val="22"/>
          <w:szCs w:val="22"/>
        </w:rPr>
        <w:t xml:space="preserve"> o </w:t>
      </w:r>
      <w:r w:rsidR="006A0F44" w:rsidRPr="00A41BFA">
        <w:rPr>
          <w:rFonts w:ascii="Arial" w:hAnsi="Arial" w:cs="Arial"/>
          <w:sz w:val="22"/>
          <w:szCs w:val="22"/>
        </w:rPr>
        <w:t xml:space="preserve">magnético </w:t>
      </w:r>
      <w:r w:rsidRPr="00A41BFA">
        <w:rPr>
          <w:rFonts w:ascii="Arial" w:hAnsi="Arial" w:cs="Arial"/>
          <w:sz w:val="22"/>
          <w:szCs w:val="22"/>
        </w:rPr>
        <w:t xml:space="preserve">al expediente electrónico </w:t>
      </w:r>
    </w:p>
    <w:p w14:paraId="55FF48FA" w14:textId="77777777" w:rsidR="00634EAD" w:rsidRPr="00A41BFA" w:rsidRDefault="00634EAD" w:rsidP="00634EAD">
      <w:pPr>
        <w:ind w:left="426" w:firstLine="567"/>
        <w:jc w:val="both"/>
        <w:rPr>
          <w:rFonts w:ascii="Arial" w:hAnsi="Arial" w:cs="Arial"/>
          <w:sz w:val="22"/>
          <w:szCs w:val="22"/>
        </w:rPr>
      </w:pPr>
    </w:p>
    <w:p w14:paraId="3D9F7F67" w14:textId="77777777" w:rsidR="00634EAD" w:rsidRPr="00A41BFA" w:rsidRDefault="00634EAD" w:rsidP="00634EAD">
      <w:pPr>
        <w:ind w:left="284"/>
        <w:jc w:val="both"/>
        <w:rPr>
          <w:rFonts w:ascii="Arial" w:hAnsi="Arial" w:cs="Arial"/>
          <w:sz w:val="22"/>
          <w:szCs w:val="22"/>
        </w:rPr>
      </w:pPr>
      <w:r w:rsidRPr="00A41BFA">
        <w:rPr>
          <w:rFonts w:ascii="Arial" w:hAnsi="Arial" w:cs="Arial"/>
          <w:sz w:val="22"/>
          <w:szCs w:val="22"/>
        </w:rPr>
        <w:t xml:space="preserve">Los documentos en soporte </w:t>
      </w:r>
      <w:r w:rsidR="00F173AE" w:rsidRPr="00A41BFA">
        <w:rPr>
          <w:rFonts w:ascii="Arial" w:hAnsi="Arial" w:cs="Arial"/>
          <w:sz w:val="22"/>
          <w:szCs w:val="22"/>
        </w:rPr>
        <w:t xml:space="preserve">de </w:t>
      </w:r>
      <w:r w:rsidRPr="00A41BFA">
        <w:rPr>
          <w:rFonts w:ascii="Arial" w:hAnsi="Arial" w:cs="Arial"/>
          <w:sz w:val="22"/>
          <w:szCs w:val="22"/>
        </w:rPr>
        <w:t xml:space="preserve">papel deben ser digitalizados para su incorporación a los expedientes electrónicos de los procedimientos de cobranza coactiva, de los </w:t>
      </w:r>
      <w:r w:rsidRPr="00A41BFA">
        <w:rPr>
          <w:rFonts w:ascii="Arial" w:hAnsi="Arial" w:cs="Arial"/>
          <w:sz w:val="22"/>
          <w:szCs w:val="22"/>
        </w:rPr>
        <w:lastRenderedPageBreak/>
        <w:t xml:space="preserve">procedimientos de fiscalización, </w:t>
      </w:r>
      <w:r w:rsidRPr="00A41BFA">
        <w:rPr>
          <w:rFonts w:ascii="Arial" w:hAnsi="Arial" w:cs="Arial"/>
          <w:bCs/>
          <w:sz w:val="22"/>
          <w:szCs w:val="22"/>
        </w:rPr>
        <w:t>de los cruces de información, de las acciones inductivas</w:t>
      </w:r>
      <w:r w:rsidR="0097603D" w:rsidRPr="00A41BFA">
        <w:rPr>
          <w:rFonts w:ascii="Arial" w:hAnsi="Arial" w:cs="Arial"/>
          <w:bCs/>
          <w:color w:val="FF0000"/>
          <w:sz w:val="22"/>
          <w:szCs w:val="22"/>
        </w:rPr>
        <w:t xml:space="preserve"> </w:t>
      </w:r>
      <w:r w:rsidR="0097603D" w:rsidRPr="00A41BFA">
        <w:rPr>
          <w:rFonts w:ascii="Arial" w:hAnsi="Arial" w:cs="Arial"/>
          <w:bCs/>
          <w:sz w:val="22"/>
          <w:szCs w:val="22"/>
        </w:rPr>
        <w:t>o</w:t>
      </w:r>
      <w:r w:rsidRPr="00A41BFA">
        <w:rPr>
          <w:rFonts w:ascii="Arial" w:hAnsi="Arial" w:cs="Arial"/>
          <w:bCs/>
          <w:sz w:val="22"/>
          <w:szCs w:val="22"/>
        </w:rPr>
        <w:t xml:space="preserve"> de reclamaci</w:t>
      </w:r>
      <w:r w:rsidR="00B363D5" w:rsidRPr="00A41BFA">
        <w:rPr>
          <w:rFonts w:ascii="Arial" w:hAnsi="Arial" w:cs="Arial"/>
          <w:bCs/>
          <w:sz w:val="22"/>
          <w:szCs w:val="22"/>
        </w:rPr>
        <w:t>ó</w:t>
      </w:r>
      <w:r w:rsidR="00B267F8" w:rsidRPr="00A41BFA">
        <w:rPr>
          <w:rFonts w:ascii="Arial" w:hAnsi="Arial" w:cs="Arial"/>
          <w:bCs/>
          <w:sz w:val="22"/>
          <w:szCs w:val="22"/>
        </w:rPr>
        <w:t>n.</w:t>
      </w:r>
    </w:p>
    <w:p w14:paraId="2AE7716E" w14:textId="77777777" w:rsidR="00634EAD" w:rsidRPr="00A41BFA" w:rsidRDefault="00634EAD" w:rsidP="00634EAD">
      <w:pPr>
        <w:ind w:left="284"/>
        <w:jc w:val="both"/>
        <w:rPr>
          <w:rFonts w:ascii="Arial" w:hAnsi="Arial" w:cs="Arial"/>
          <w:bCs/>
          <w:sz w:val="22"/>
          <w:szCs w:val="22"/>
        </w:rPr>
      </w:pPr>
    </w:p>
    <w:p w14:paraId="0BF748BA" w14:textId="77777777" w:rsidR="00634EAD" w:rsidRPr="00A41BFA" w:rsidRDefault="00260D3B" w:rsidP="001804A5">
      <w:pPr>
        <w:ind w:left="284"/>
        <w:jc w:val="both"/>
        <w:rPr>
          <w:rFonts w:ascii="Arial" w:eastAsia="Arial" w:hAnsi="Arial" w:cs="Arial"/>
          <w:strike/>
          <w:sz w:val="22"/>
          <w:szCs w:val="22"/>
        </w:rPr>
      </w:pPr>
      <w:r w:rsidRPr="00A41BFA">
        <w:rPr>
          <w:rFonts w:ascii="Arial" w:hAnsi="Arial" w:cs="Arial"/>
          <w:bCs/>
          <w:sz w:val="22"/>
          <w:szCs w:val="22"/>
        </w:rPr>
        <w:t>Cuando la SUNAT</w:t>
      </w:r>
      <w:r w:rsidR="00634EAD" w:rsidRPr="00A41BFA">
        <w:rPr>
          <w:rFonts w:ascii="Arial" w:hAnsi="Arial" w:cs="Arial"/>
          <w:bCs/>
          <w:sz w:val="22"/>
          <w:szCs w:val="22"/>
        </w:rPr>
        <w:t xml:space="preserve"> digitalice el original de un documento en soporte de papel, el fedatario</w:t>
      </w:r>
      <w:r w:rsidR="00634EAD" w:rsidRPr="00A41BFA">
        <w:rPr>
          <w:rFonts w:ascii="Arial" w:eastAsia="Arial" w:hAnsi="Arial" w:cs="Arial"/>
          <w:sz w:val="22"/>
          <w:szCs w:val="22"/>
        </w:rPr>
        <w:t>, previo cotejo entre aquel original y la copia digitalizada de ese documento, autentica est</w:t>
      </w:r>
      <w:r w:rsidR="001D031F" w:rsidRPr="00A41BFA">
        <w:rPr>
          <w:rFonts w:ascii="Arial" w:eastAsia="Arial" w:hAnsi="Arial" w:cs="Arial"/>
          <w:sz w:val="22"/>
          <w:szCs w:val="22"/>
        </w:rPr>
        <w:t>a</w:t>
      </w:r>
      <w:r w:rsidR="00634EAD" w:rsidRPr="00A41BFA">
        <w:rPr>
          <w:rFonts w:ascii="Arial" w:eastAsia="Arial" w:hAnsi="Arial" w:cs="Arial"/>
          <w:sz w:val="22"/>
          <w:szCs w:val="22"/>
        </w:rPr>
        <w:t xml:space="preserve"> últim</w:t>
      </w:r>
      <w:r w:rsidR="001D031F" w:rsidRPr="00A41BFA">
        <w:rPr>
          <w:rFonts w:ascii="Arial" w:eastAsia="Arial" w:hAnsi="Arial" w:cs="Arial"/>
          <w:sz w:val="22"/>
          <w:szCs w:val="22"/>
        </w:rPr>
        <w:t>a</w:t>
      </w:r>
      <w:r w:rsidR="00634EAD" w:rsidRPr="00A41BFA">
        <w:rPr>
          <w:rFonts w:ascii="Arial" w:eastAsia="Arial" w:hAnsi="Arial" w:cs="Arial"/>
          <w:sz w:val="22"/>
          <w:szCs w:val="22"/>
        </w:rPr>
        <w:t xml:space="preserve"> utilizando su firma digital; luego de lo cual se remite el original </w:t>
      </w:r>
      <w:r w:rsidR="00634EAD" w:rsidRPr="00A41BFA">
        <w:rPr>
          <w:rFonts w:ascii="Arial" w:hAnsi="Arial" w:cs="Arial"/>
          <w:bCs/>
          <w:sz w:val="22"/>
          <w:szCs w:val="22"/>
        </w:rPr>
        <w:t xml:space="preserve">en soporte de papel </w:t>
      </w:r>
      <w:r w:rsidR="00634EAD" w:rsidRPr="00A41BFA">
        <w:rPr>
          <w:rFonts w:ascii="Arial" w:hAnsi="Arial" w:cs="Arial"/>
          <w:sz w:val="22"/>
          <w:szCs w:val="22"/>
        </w:rPr>
        <w:t>al archivo de la SUNAT, conforme a la normativa respectiva</w:t>
      </w:r>
      <w:r w:rsidR="00643905" w:rsidRPr="00A41BFA">
        <w:rPr>
          <w:rFonts w:ascii="Arial" w:hAnsi="Arial" w:cs="Arial"/>
          <w:sz w:val="22"/>
          <w:szCs w:val="22"/>
        </w:rPr>
        <w:t>. En</w:t>
      </w:r>
      <w:r w:rsidR="00095711" w:rsidRPr="00A41BFA">
        <w:rPr>
          <w:rFonts w:ascii="Arial" w:hAnsi="Arial" w:cs="Arial"/>
          <w:sz w:val="22"/>
          <w:szCs w:val="22"/>
        </w:rPr>
        <w:t xml:space="preserve"> el</w:t>
      </w:r>
      <w:r w:rsidR="00643905" w:rsidRPr="00A41BFA">
        <w:rPr>
          <w:rFonts w:ascii="Arial" w:hAnsi="Arial" w:cs="Arial"/>
          <w:sz w:val="22"/>
          <w:szCs w:val="22"/>
        </w:rPr>
        <w:t xml:space="preserve"> caso del original de una carta fianza bancaria o financiera, se adjunta </w:t>
      </w:r>
      <w:r w:rsidR="00095711" w:rsidRPr="00A41BFA">
        <w:rPr>
          <w:rFonts w:ascii="Arial" w:hAnsi="Arial" w:cs="Arial"/>
          <w:sz w:val="22"/>
          <w:szCs w:val="22"/>
        </w:rPr>
        <w:t xml:space="preserve">al expediente electrónico </w:t>
      </w:r>
      <w:r w:rsidR="00643905" w:rsidRPr="00A41BFA">
        <w:rPr>
          <w:rFonts w:ascii="Arial" w:hAnsi="Arial" w:cs="Arial"/>
          <w:sz w:val="22"/>
          <w:szCs w:val="22"/>
        </w:rPr>
        <w:t xml:space="preserve">copia digitalizada de </w:t>
      </w:r>
      <w:r w:rsidR="003E2A51" w:rsidRPr="00A41BFA">
        <w:rPr>
          <w:rFonts w:ascii="Arial" w:hAnsi="Arial" w:cs="Arial"/>
          <w:sz w:val="22"/>
          <w:szCs w:val="22"/>
        </w:rPr>
        <w:t xml:space="preserve">dicha carta, que cuente con la firma digital del </w:t>
      </w:r>
      <w:r w:rsidR="00643905" w:rsidRPr="00A41BFA">
        <w:rPr>
          <w:rFonts w:ascii="Arial" w:hAnsi="Arial" w:cs="Arial"/>
          <w:sz w:val="22"/>
          <w:szCs w:val="22"/>
        </w:rPr>
        <w:t xml:space="preserve">encargado de su verificación, quedando el original </w:t>
      </w:r>
      <w:r w:rsidR="00634EAD" w:rsidRPr="00A41BFA">
        <w:rPr>
          <w:rFonts w:ascii="Arial" w:hAnsi="Arial" w:cs="Arial"/>
          <w:sz w:val="22"/>
          <w:szCs w:val="22"/>
        </w:rPr>
        <w:t>en custodia de la SUNAT</w:t>
      </w:r>
      <w:r w:rsidR="00643905" w:rsidRPr="00A41BFA">
        <w:rPr>
          <w:rFonts w:ascii="Arial" w:hAnsi="Arial" w:cs="Arial"/>
          <w:sz w:val="22"/>
          <w:szCs w:val="22"/>
        </w:rPr>
        <w:t>.</w:t>
      </w:r>
    </w:p>
    <w:p w14:paraId="28ADD127" w14:textId="77777777" w:rsidR="0003082C" w:rsidRPr="00A41BFA" w:rsidRDefault="0003082C" w:rsidP="00634EAD">
      <w:pPr>
        <w:ind w:left="284"/>
        <w:jc w:val="both"/>
        <w:rPr>
          <w:rFonts w:ascii="Arial" w:hAnsi="Arial" w:cs="Arial"/>
          <w:sz w:val="22"/>
          <w:szCs w:val="22"/>
        </w:rPr>
      </w:pPr>
    </w:p>
    <w:p w14:paraId="2F3D86E2" w14:textId="77777777" w:rsidR="00634EAD" w:rsidRPr="00A41BFA" w:rsidRDefault="00634EAD" w:rsidP="00634EAD">
      <w:pPr>
        <w:ind w:left="284"/>
        <w:jc w:val="both"/>
        <w:rPr>
          <w:rFonts w:ascii="Arial" w:hAnsi="Arial" w:cs="Arial"/>
          <w:sz w:val="22"/>
          <w:szCs w:val="22"/>
        </w:rPr>
      </w:pPr>
      <w:r w:rsidRPr="00A41BFA">
        <w:rPr>
          <w:rFonts w:ascii="Arial" w:hAnsi="Arial" w:cs="Arial"/>
          <w:sz w:val="22"/>
          <w:szCs w:val="22"/>
        </w:rPr>
        <w:t xml:space="preserve">Para la incorporación </w:t>
      </w:r>
      <w:r w:rsidR="00634E57" w:rsidRPr="00A41BFA">
        <w:rPr>
          <w:rFonts w:ascii="Arial" w:hAnsi="Arial" w:cs="Arial"/>
          <w:sz w:val="22"/>
          <w:szCs w:val="22"/>
        </w:rPr>
        <w:t>correspondiente</w:t>
      </w:r>
      <w:r w:rsidRPr="00A41BFA">
        <w:rPr>
          <w:rFonts w:ascii="Arial" w:hAnsi="Arial" w:cs="Arial"/>
          <w:sz w:val="22"/>
          <w:szCs w:val="22"/>
        </w:rPr>
        <w:t xml:space="preserve"> al expediente electrónico, el SIEV cuenta con las funcionalidades necesarias que permiten registrar en dicho expediente la información del documento y su imagen.</w:t>
      </w:r>
    </w:p>
    <w:p w14:paraId="666C4B0A" w14:textId="77777777" w:rsidR="006A4532" w:rsidRPr="00A41BFA" w:rsidRDefault="006A4532" w:rsidP="00192C85">
      <w:pPr>
        <w:pStyle w:val="xxxmsonormal"/>
        <w:jc w:val="both"/>
        <w:rPr>
          <w:rFonts w:ascii="Times New Roman" w:hAnsi="Times New Roman" w:cs="Times New Roman"/>
          <w:color w:val="000000"/>
        </w:rPr>
      </w:pPr>
    </w:p>
    <w:p w14:paraId="6387AEA6" w14:textId="77777777" w:rsidR="006A4532" w:rsidRPr="005E5993" w:rsidRDefault="006A4532" w:rsidP="006A4532">
      <w:pPr>
        <w:pStyle w:val="xxxmsonormal"/>
        <w:ind w:left="284"/>
        <w:jc w:val="both"/>
        <w:rPr>
          <w:rFonts w:ascii="Times New Roman" w:hAnsi="Times New Roman" w:cs="Times New Roman"/>
          <w:color w:val="000000"/>
        </w:rPr>
      </w:pPr>
      <w:r w:rsidRPr="005E5993">
        <w:rPr>
          <w:rFonts w:ascii="Arial" w:hAnsi="Arial" w:cs="Arial"/>
          <w:iCs/>
          <w:color w:val="000000"/>
        </w:rPr>
        <w:t xml:space="preserve">Tratándose de documentos que sean presentados en soporte magnético en los Centros de Servicios al Contribuyente de la SUNAT a nivel nacional, se incorpora a los expedientes electrónicos además de tales documentos, una hoja denominada “Hoja Testigo” que contiene, como mínimo, </w:t>
      </w:r>
      <w:r w:rsidRPr="005E5993">
        <w:rPr>
          <w:rStyle w:val="xxxmsocommentreference"/>
          <w:rFonts w:ascii="Arial" w:hAnsi="Arial" w:cs="Arial"/>
          <w:iCs/>
          <w:color w:val="000000"/>
        </w:rPr>
        <w:t xml:space="preserve">los datos de identificación del deudor tributario, </w:t>
      </w:r>
      <w:r w:rsidR="005E5993">
        <w:rPr>
          <w:rStyle w:val="xxxmsocommentreference"/>
          <w:rFonts w:ascii="Arial" w:hAnsi="Arial" w:cs="Arial"/>
          <w:iCs/>
          <w:color w:val="000000"/>
        </w:rPr>
        <w:t xml:space="preserve">el número del expediente electrónico, la identificación </w:t>
      </w:r>
      <w:r w:rsidR="00692536">
        <w:rPr>
          <w:rStyle w:val="xxxmsocommentreference"/>
          <w:rFonts w:ascii="Arial" w:hAnsi="Arial" w:cs="Arial"/>
          <w:iCs/>
          <w:color w:val="000000"/>
        </w:rPr>
        <w:t xml:space="preserve">del tipo de soporte magnético y la información relativa </w:t>
      </w:r>
      <w:r w:rsidRPr="005E5993">
        <w:rPr>
          <w:rStyle w:val="xxxmsocommentreference"/>
          <w:rFonts w:ascii="Arial" w:hAnsi="Arial" w:cs="Arial"/>
          <w:iCs/>
          <w:color w:val="000000"/>
        </w:rPr>
        <w:t>a estos.”  </w:t>
      </w:r>
    </w:p>
    <w:p w14:paraId="67440559" w14:textId="77777777" w:rsidR="006A4532" w:rsidRPr="005E5993" w:rsidRDefault="006A4532" w:rsidP="00F83971">
      <w:pPr>
        <w:ind w:left="284"/>
        <w:jc w:val="both"/>
        <w:rPr>
          <w:rStyle w:val="Refdecomentario"/>
          <w:rFonts w:ascii="Arial" w:hAnsi="Arial" w:cs="Arial"/>
          <w:b/>
          <w:sz w:val="22"/>
          <w:szCs w:val="22"/>
        </w:rPr>
      </w:pPr>
    </w:p>
    <w:p w14:paraId="378E0884"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“Articulo 4-A. DE LA CONDICIÓN PARA QUE SE GENEREN DETERMINADOS EXPEDIENTES ELECTRÓNICOS</w:t>
      </w:r>
    </w:p>
    <w:p w14:paraId="5EE979FB" w14:textId="77777777" w:rsidR="00634EAD" w:rsidRPr="00A41BFA" w:rsidRDefault="00634EAD" w:rsidP="00634EAD">
      <w:pPr>
        <w:jc w:val="both"/>
        <w:rPr>
          <w:rFonts w:ascii="Arial" w:hAnsi="Arial" w:cs="Arial"/>
          <w:sz w:val="22"/>
          <w:szCs w:val="22"/>
        </w:rPr>
      </w:pPr>
    </w:p>
    <w:p w14:paraId="3DF97DB5" w14:textId="77777777" w:rsidR="00634EAD" w:rsidRPr="00A41BFA" w:rsidRDefault="00634EAD" w:rsidP="00634EAD">
      <w:pPr>
        <w:jc w:val="both"/>
        <w:rPr>
          <w:rFonts w:ascii="Arial" w:hAnsi="Arial" w:cs="Arial"/>
          <w:sz w:val="22"/>
          <w:szCs w:val="22"/>
        </w:rPr>
      </w:pPr>
      <w:r w:rsidRPr="00A41BFA">
        <w:rPr>
          <w:rFonts w:ascii="Arial" w:hAnsi="Arial" w:cs="Arial"/>
          <w:sz w:val="22"/>
          <w:szCs w:val="22"/>
        </w:rPr>
        <w:t xml:space="preserve">Los expedientes electrónicos de los procedimientos de fiscalización, cruces de información, acciones inductivas, así como </w:t>
      </w:r>
      <w:r w:rsidR="00E4116B" w:rsidRPr="00A41BFA">
        <w:rPr>
          <w:rFonts w:ascii="Arial" w:hAnsi="Arial" w:cs="Arial"/>
          <w:sz w:val="22"/>
          <w:szCs w:val="22"/>
        </w:rPr>
        <w:t>de la reclamación</w:t>
      </w:r>
      <w:r w:rsidRPr="00A41BFA">
        <w:rPr>
          <w:rFonts w:ascii="Arial" w:hAnsi="Arial" w:cs="Arial"/>
          <w:sz w:val="22"/>
          <w:szCs w:val="22"/>
        </w:rPr>
        <w:t xml:space="preserve"> solo se generan si el sujeto que será parte de ellos o que interpone </w:t>
      </w:r>
      <w:r w:rsidR="00B02B66" w:rsidRPr="00A41BFA">
        <w:rPr>
          <w:rFonts w:ascii="Arial" w:hAnsi="Arial" w:cs="Arial"/>
          <w:sz w:val="22"/>
          <w:szCs w:val="22"/>
        </w:rPr>
        <w:t>el recurso</w:t>
      </w:r>
      <w:r w:rsidRPr="00A41BFA">
        <w:rPr>
          <w:rFonts w:ascii="Arial" w:hAnsi="Arial" w:cs="Arial"/>
          <w:sz w:val="22"/>
          <w:szCs w:val="22"/>
        </w:rPr>
        <w:t xml:space="preserve"> de reclamación cumple con la(s) condición(es) respectiva(s) que se indica(n) a continuación:  </w:t>
      </w:r>
    </w:p>
    <w:p w14:paraId="27585555" w14:textId="77777777" w:rsidR="00634EAD" w:rsidRPr="00A41BFA" w:rsidRDefault="00634EAD" w:rsidP="00634EAD">
      <w:pPr>
        <w:jc w:val="both"/>
        <w:rPr>
          <w:rFonts w:ascii="Arial" w:hAnsi="Arial" w:cs="Arial"/>
          <w:sz w:val="22"/>
          <w:szCs w:val="22"/>
        </w:rPr>
      </w:pPr>
    </w:p>
    <w:tbl>
      <w:tblPr>
        <w:tblW w:w="0" w:type="auto"/>
        <w:tblInd w:w="817" w:type="dxa"/>
        <w:tblLook w:val="04A0" w:firstRow="1" w:lastRow="0" w:firstColumn="1" w:lastColumn="0" w:noHBand="0" w:noVBand="1"/>
      </w:tblPr>
      <w:tblGrid>
        <w:gridCol w:w="425"/>
        <w:gridCol w:w="2564"/>
        <w:gridCol w:w="4699"/>
      </w:tblGrid>
      <w:tr w:rsidR="00634EAD" w:rsidRPr="00A41BFA" w14:paraId="42A51195" w14:textId="77777777" w:rsidTr="00545639">
        <w:tc>
          <w:tcPr>
            <w:tcW w:w="425" w:type="dxa"/>
            <w:shd w:val="clear" w:color="auto" w:fill="auto"/>
          </w:tcPr>
          <w:p w14:paraId="02CE69C9" w14:textId="77777777" w:rsidR="00634EAD" w:rsidRPr="00A41BFA" w:rsidRDefault="00634EAD" w:rsidP="00545639">
            <w:pPr>
              <w:jc w:val="both"/>
              <w:rPr>
                <w:rFonts w:ascii="Arial" w:hAnsi="Arial" w:cs="Arial"/>
                <w:sz w:val="22"/>
                <w:szCs w:val="22"/>
              </w:rPr>
            </w:pPr>
          </w:p>
        </w:tc>
        <w:tc>
          <w:tcPr>
            <w:tcW w:w="2617" w:type="dxa"/>
            <w:shd w:val="clear" w:color="auto" w:fill="auto"/>
          </w:tcPr>
          <w:p w14:paraId="43BCF792" w14:textId="77777777" w:rsidR="00634EAD" w:rsidRPr="00A41BFA" w:rsidRDefault="00634EAD" w:rsidP="00545639">
            <w:pPr>
              <w:jc w:val="center"/>
              <w:rPr>
                <w:rFonts w:ascii="Arial" w:hAnsi="Arial" w:cs="Arial"/>
                <w:bCs/>
                <w:sz w:val="22"/>
                <w:szCs w:val="22"/>
              </w:rPr>
            </w:pPr>
            <w:r w:rsidRPr="00A41BFA">
              <w:rPr>
                <w:rFonts w:ascii="Arial" w:hAnsi="Arial" w:cs="Arial"/>
                <w:bCs/>
                <w:sz w:val="22"/>
                <w:szCs w:val="22"/>
              </w:rPr>
              <w:t>Procedimiento</w:t>
            </w:r>
            <w:r w:rsidR="007D10D8" w:rsidRPr="00A41BFA">
              <w:rPr>
                <w:rFonts w:ascii="Arial" w:hAnsi="Arial" w:cs="Arial"/>
                <w:bCs/>
                <w:sz w:val="22"/>
                <w:szCs w:val="22"/>
              </w:rPr>
              <w:t xml:space="preserve"> o</w:t>
            </w:r>
            <w:r w:rsidRPr="00A41BFA">
              <w:rPr>
                <w:rFonts w:ascii="Arial" w:hAnsi="Arial" w:cs="Arial"/>
                <w:bCs/>
                <w:sz w:val="22"/>
                <w:szCs w:val="22"/>
              </w:rPr>
              <w:t xml:space="preserve"> actuación </w:t>
            </w:r>
          </w:p>
          <w:p w14:paraId="437274AF" w14:textId="77777777" w:rsidR="00634EAD" w:rsidRPr="00A41BFA" w:rsidRDefault="00634EAD" w:rsidP="007D10D8">
            <w:pPr>
              <w:jc w:val="center"/>
              <w:rPr>
                <w:rFonts w:ascii="Arial" w:hAnsi="Arial" w:cs="Arial"/>
                <w:bCs/>
                <w:sz w:val="22"/>
                <w:szCs w:val="22"/>
              </w:rPr>
            </w:pPr>
          </w:p>
        </w:tc>
        <w:tc>
          <w:tcPr>
            <w:tcW w:w="4862" w:type="dxa"/>
            <w:shd w:val="clear" w:color="auto" w:fill="auto"/>
          </w:tcPr>
          <w:p w14:paraId="18F3237C" w14:textId="77777777" w:rsidR="00634EAD" w:rsidRPr="00A41BFA" w:rsidRDefault="00634EAD" w:rsidP="00545639">
            <w:pPr>
              <w:jc w:val="center"/>
              <w:rPr>
                <w:rFonts w:ascii="Arial" w:hAnsi="Arial" w:cs="Arial"/>
                <w:bCs/>
                <w:sz w:val="22"/>
                <w:szCs w:val="22"/>
              </w:rPr>
            </w:pPr>
            <w:r w:rsidRPr="00A41BFA">
              <w:rPr>
                <w:rFonts w:ascii="Arial" w:hAnsi="Arial" w:cs="Arial"/>
                <w:bCs/>
                <w:sz w:val="22"/>
                <w:szCs w:val="22"/>
              </w:rPr>
              <w:t>Condición(es)</w:t>
            </w:r>
          </w:p>
        </w:tc>
      </w:tr>
      <w:tr w:rsidR="00634EAD" w:rsidRPr="00A41BFA" w14:paraId="24B3C1A2" w14:textId="77777777" w:rsidTr="00545639">
        <w:tc>
          <w:tcPr>
            <w:tcW w:w="425" w:type="dxa"/>
            <w:shd w:val="clear" w:color="auto" w:fill="auto"/>
          </w:tcPr>
          <w:p w14:paraId="51A04A2F"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a)</w:t>
            </w:r>
          </w:p>
        </w:tc>
        <w:tc>
          <w:tcPr>
            <w:tcW w:w="2617" w:type="dxa"/>
            <w:shd w:val="clear" w:color="auto" w:fill="auto"/>
          </w:tcPr>
          <w:p w14:paraId="0D4ACABD" w14:textId="77777777" w:rsidR="00634EAD" w:rsidRPr="00A41BFA" w:rsidRDefault="00634EAD" w:rsidP="00545639">
            <w:pPr>
              <w:rPr>
                <w:rFonts w:ascii="Arial" w:hAnsi="Arial" w:cs="Arial"/>
                <w:sz w:val="22"/>
                <w:szCs w:val="22"/>
              </w:rPr>
            </w:pPr>
            <w:r w:rsidRPr="00A41BFA">
              <w:rPr>
                <w:rFonts w:ascii="Arial" w:hAnsi="Arial" w:cs="Arial"/>
                <w:sz w:val="22"/>
                <w:szCs w:val="22"/>
              </w:rPr>
              <w:t>Procedimiento de fiscalización</w:t>
            </w:r>
          </w:p>
          <w:p w14:paraId="09506A16" w14:textId="77777777" w:rsidR="00634EAD" w:rsidRPr="00A41BFA" w:rsidRDefault="00634EAD" w:rsidP="00545639">
            <w:pPr>
              <w:jc w:val="both"/>
              <w:rPr>
                <w:rFonts w:ascii="Arial" w:hAnsi="Arial" w:cs="Arial"/>
                <w:sz w:val="22"/>
                <w:szCs w:val="22"/>
              </w:rPr>
            </w:pPr>
          </w:p>
        </w:tc>
        <w:tc>
          <w:tcPr>
            <w:tcW w:w="4862" w:type="dxa"/>
            <w:vMerge w:val="restart"/>
            <w:shd w:val="clear" w:color="auto" w:fill="auto"/>
          </w:tcPr>
          <w:p w14:paraId="6D029506"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Cuenta con número de RUC y clave SOL en el momento en que se efectúa la notificación de la carta de presentación del (de los) agente(s) fiscalizador(es), teniendo en cuenta lo dispuesto en el numeral 3. de la segunda disposición complementaria final.</w:t>
            </w:r>
          </w:p>
          <w:p w14:paraId="171BE884" w14:textId="77777777" w:rsidR="00634EAD" w:rsidRPr="00A41BFA" w:rsidRDefault="00634EAD" w:rsidP="00545639">
            <w:pPr>
              <w:jc w:val="both"/>
              <w:rPr>
                <w:rFonts w:ascii="Arial" w:hAnsi="Arial" w:cs="Arial"/>
                <w:sz w:val="22"/>
                <w:szCs w:val="22"/>
              </w:rPr>
            </w:pPr>
          </w:p>
        </w:tc>
      </w:tr>
      <w:tr w:rsidR="00634EAD" w:rsidRPr="00A41BFA" w14:paraId="4063ECA6" w14:textId="77777777" w:rsidTr="00545639">
        <w:tc>
          <w:tcPr>
            <w:tcW w:w="425" w:type="dxa"/>
            <w:shd w:val="clear" w:color="auto" w:fill="auto"/>
          </w:tcPr>
          <w:p w14:paraId="1F1827BD"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b)</w:t>
            </w:r>
          </w:p>
        </w:tc>
        <w:tc>
          <w:tcPr>
            <w:tcW w:w="2617" w:type="dxa"/>
            <w:shd w:val="clear" w:color="auto" w:fill="auto"/>
          </w:tcPr>
          <w:p w14:paraId="7CB946DD"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Cruces de información</w:t>
            </w:r>
          </w:p>
        </w:tc>
        <w:tc>
          <w:tcPr>
            <w:tcW w:w="4862" w:type="dxa"/>
            <w:vMerge/>
            <w:shd w:val="clear" w:color="auto" w:fill="auto"/>
          </w:tcPr>
          <w:p w14:paraId="6AE077E1" w14:textId="77777777" w:rsidR="00634EAD" w:rsidRPr="00A41BFA" w:rsidRDefault="00634EAD" w:rsidP="00545639">
            <w:pPr>
              <w:jc w:val="both"/>
              <w:rPr>
                <w:rFonts w:ascii="Arial" w:hAnsi="Arial" w:cs="Arial"/>
                <w:sz w:val="22"/>
                <w:szCs w:val="22"/>
              </w:rPr>
            </w:pPr>
          </w:p>
        </w:tc>
      </w:tr>
      <w:tr w:rsidR="00634EAD" w:rsidRPr="00A41BFA" w14:paraId="2DD241BC" w14:textId="77777777" w:rsidTr="00545639">
        <w:tc>
          <w:tcPr>
            <w:tcW w:w="425" w:type="dxa"/>
            <w:shd w:val="clear" w:color="auto" w:fill="auto"/>
          </w:tcPr>
          <w:p w14:paraId="547A6429"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c)</w:t>
            </w:r>
          </w:p>
        </w:tc>
        <w:tc>
          <w:tcPr>
            <w:tcW w:w="2617" w:type="dxa"/>
            <w:shd w:val="clear" w:color="auto" w:fill="auto"/>
          </w:tcPr>
          <w:p w14:paraId="76615A26"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Acción inductiva</w:t>
            </w:r>
          </w:p>
        </w:tc>
        <w:tc>
          <w:tcPr>
            <w:tcW w:w="4862" w:type="dxa"/>
            <w:shd w:val="clear" w:color="auto" w:fill="auto"/>
          </w:tcPr>
          <w:p w14:paraId="0FCC5B2B"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Cuenta con número de RUC y clave SOL en el momento en que se efectúa la notificación de la esquela.</w:t>
            </w:r>
          </w:p>
        </w:tc>
      </w:tr>
    </w:tbl>
    <w:p w14:paraId="76309D37" w14:textId="77777777" w:rsidR="00634EAD" w:rsidRPr="00A41BFA" w:rsidRDefault="00634EAD" w:rsidP="00634EAD">
      <w:pPr>
        <w:jc w:val="both"/>
        <w:rPr>
          <w:rFonts w:ascii="Arial" w:hAnsi="Arial" w:cs="Arial"/>
          <w:sz w:val="22"/>
          <w:szCs w:val="22"/>
        </w:rPr>
      </w:pPr>
    </w:p>
    <w:tbl>
      <w:tblPr>
        <w:tblW w:w="0" w:type="auto"/>
        <w:tblInd w:w="817" w:type="dxa"/>
        <w:tblLook w:val="04A0" w:firstRow="1" w:lastRow="0" w:firstColumn="1" w:lastColumn="0" w:noHBand="0" w:noVBand="1"/>
      </w:tblPr>
      <w:tblGrid>
        <w:gridCol w:w="424"/>
        <w:gridCol w:w="2554"/>
        <w:gridCol w:w="4710"/>
      </w:tblGrid>
      <w:tr w:rsidR="00634EAD" w:rsidRPr="00A41BFA" w14:paraId="6B87F1D4" w14:textId="77777777" w:rsidTr="00545639">
        <w:tc>
          <w:tcPr>
            <w:tcW w:w="425" w:type="dxa"/>
            <w:shd w:val="clear" w:color="auto" w:fill="auto"/>
          </w:tcPr>
          <w:p w14:paraId="420C319B" w14:textId="77777777" w:rsidR="00634EAD" w:rsidRPr="00A41BFA" w:rsidRDefault="00634EAD" w:rsidP="00545639">
            <w:pPr>
              <w:jc w:val="both"/>
              <w:rPr>
                <w:rFonts w:ascii="Arial" w:hAnsi="Arial" w:cs="Arial"/>
                <w:sz w:val="22"/>
                <w:szCs w:val="22"/>
              </w:rPr>
            </w:pPr>
            <w:r w:rsidRPr="00A41BFA">
              <w:rPr>
                <w:rFonts w:ascii="Arial" w:hAnsi="Arial" w:cs="Arial"/>
                <w:sz w:val="22"/>
                <w:szCs w:val="22"/>
              </w:rPr>
              <w:t>d)</w:t>
            </w:r>
          </w:p>
        </w:tc>
        <w:tc>
          <w:tcPr>
            <w:tcW w:w="2617" w:type="dxa"/>
            <w:shd w:val="clear" w:color="auto" w:fill="auto"/>
          </w:tcPr>
          <w:p w14:paraId="68D7CD11" w14:textId="77777777" w:rsidR="00634EAD" w:rsidRPr="00A41BFA" w:rsidRDefault="00634EAD" w:rsidP="00545639">
            <w:pPr>
              <w:rPr>
                <w:rFonts w:ascii="Arial" w:hAnsi="Arial" w:cs="Arial"/>
                <w:sz w:val="22"/>
                <w:szCs w:val="22"/>
              </w:rPr>
            </w:pPr>
            <w:r w:rsidRPr="00A41BFA">
              <w:rPr>
                <w:rFonts w:ascii="Arial" w:hAnsi="Arial" w:cs="Arial"/>
                <w:sz w:val="22"/>
                <w:szCs w:val="22"/>
              </w:rPr>
              <w:t>Reclamación</w:t>
            </w:r>
          </w:p>
          <w:p w14:paraId="39E2E323" w14:textId="77777777" w:rsidR="00634EAD" w:rsidRPr="00A41BFA" w:rsidRDefault="00634EAD" w:rsidP="00545639">
            <w:pPr>
              <w:jc w:val="both"/>
              <w:rPr>
                <w:rFonts w:ascii="Arial" w:hAnsi="Arial" w:cs="Arial"/>
                <w:sz w:val="22"/>
                <w:szCs w:val="22"/>
              </w:rPr>
            </w:pPr>
          </w:p>
        </w:tc>
        <w:tc>
          <w:tcPr>
            <w:tcW w:w="4862" w:type="dxa"/>
            <w:shd w:val="clear" w:color="auto" w:fill="auto"/>
          </w:tcPr>
          <w:p w14:paraId="50308703" w14:textId="77777777" w:rsidR="00634EAD" w:rsidRPr="00A41BFA" w:rsidRDefault="00634EAD" w:rsidP="00634EAD">
            <w:pPr>
              <w:numPr>
                <w:ilvl w:val="0"/>
                <w:numId w:val="4"/>
              </w:numPr>
              <w:ind w:left="252" w:hanging="252"/>
              <w:jc w:val="both"/>
              <w:rPr>
                <w:rFonts w:ascii="Arial" w:hAnsi="Arial" w:cs="Arial"/>
                <w:sz w:val="22"/>
                <w:szCs w:val="22"/>
              </w:rPr>
            </w:pPr>
            <w:r w:rsidRPr="00A41BFA">
              <w:rPr>
                <w:rFonts w:ascii="Arial" w:hAnsi="Arial" w:cs="Arial"/>
                <w:sz w:val="22"/>
                <w:szCs w:val="22"/>
              </w:rPr>
              <w:t>Cuenta con número de RUC y clave SOL en el momento en que:</w:t>
            </w:r>
          </w:p>
          <w:p w14:paraId="70B85B00" w14:textId="77777777" w:rsidR="000A56F3" w:rsidRPr="00A41BFA" w:rsidRDefault="000A56F3" w:rsidP="00FD5A0B">
            <w:pPr>
              <w:ind w:left="252"/>
              <w:jc w:val="both"/>
              <w:rPr>
                <w:rFonts w:ascii="Arial" w:hAnsi="Arial" w:cs="Arial"/>
                <w:sz w:val="22"/>
                <w:szCs w:val="22"/>
              </w:rPr>
            </w:pPr>
          </w:p>
        </w:tc>
      </w:tr>
      <w:tr w:rsidR="00634EAD" w:rsidRPr="00A41BFA" w14:paraId="0C2AEC65" w14:textId="77777777" w:rsidTr="00545639">
        <w:tc>
          <w:tcPr>
            <w:tcW w:w="425" w:type="dxa"/>
            <w:shd w:val="clear" w:color="auto" w:fill="auto"/>
          </w:tcPr>
          <w:p w14:paraId="59554255" w14:textId="77777777" w:rsidR="00634EAD" w:rsidRPr="00A41BFA" w:rsidRDefault="00634EAD" w:rsidP="00545639">
            <w:pPr>
              <w:jc w:val="both"/>
              <w:rPr>
                <w:rFonts w:ascii="Arial" w:hAnsi="Arial" w:cs="Arial"/>
                <w:sz w:val="22"/>
                <w:szCs w:val="22"/>
              </w:rPr>
            </w:pPr>
          </w:p>
        </w:tc>
        <w:tc>
          <w:tcPr>
            <w:tcW w:w="2617" w:type="dxa"/>
            <w:shd w:val="clear" w:color="auto" w:fill="auto"/>
          </w:tcPr>
          <w:p w14:paraId="36DE9B82" w14:textId="77777777" w:rsidR="00634EAD" w:rsidRPr="00A41BFA" w:rsidRDefault="00634EAD" w:rsidP="00545639">
            <w:pPr>
              <w:jc w:val="both"/>
              <w:rPr>
                <w:rFonts w:ascii="Arial" w:hAnsi="Arial" w:cs="Arial"/>
                <w:sz w:val="22"/>
                <w:szCs w:val="22"/>
              </w:rPr>
            </w:pPr>
          </w:p>
        </w:tc>
        <w:tc>
          <w:tcPr>
            <w:tcW w:w="4862" w:type="dxa"/>
            <w:shd w:val="clear" w:color="auto" w:fill="auto"/>
          </w:tcPr>
          <w:p w14:paraId="1500A1E5" w14:textId="77777777" w:rsidR="000A56F3" w:rsidRPr="00A41BFA" w:rsidRDefault="000A56F3" w:rsidP="00634EAD">
            <w:pPr>
              <w:numPr>
                <w:ilvl w:val="0"/>
                <w:numId w:val="7"/>
              </w:numPr>
              <w:ind w:left="536" w:hanging="284"/>
              <w:jc w:val="both"/>
              <w:rPr>
                <w:rFonts w:ascii="Arial" w:hAnsi="Arial" w:cs="Arial"/>
                <w:sz w:val="22"/>
                <w:szCs w:val="22"/>
              </w:rPr>
            </w:pPr>
            <w:r w:rsidRPr="00A41BFA">
              <w:rPr>
                <w:rFonts w:ascii="Arial" w:hAnsi="Arial" w:cs="Arial"/>
                <w:sz w:val="22"/>
                <w:szCs w:val="22"/>
              </w:rPr>
              <w:t>Se presenta el escrito de reclamación electrónic</w:t>
            </w:r>
            <w:r w:rsidR="00064664" w:rsidRPr="00A41BFA">
              <w:rPr>
                <w:rFonts w:ascii="Arial" w:hAnsi="Arial" w:cs="Arial"/>
                <w:sz w:val="22"/>
                <w:szCs w:val="22"/>
              </w:rPr>
              <w:t>o</w:t>
            </w:r>
            <w:r w:rsidRPr="00A41BFA">
              <w:rPr>
                <w:rFonts w:ascii="Arial" w:hAnsi="Arial" w:cs="Arial"/>
                <w:sz w:val="22"/>
                <w:szCs w:val="22"/>
              </w:rPr>
              <w:t xml:space="preserve"> a que se refiere el </w:t>
            </w:r>
            <w:r w:rsidR="00064664" w:rsidRPr="00A41BFA">
              <w:rPr>
                <w:rFonts w:ascii="Arial" w:hAnsi="Arial" w:cs="Arial"/>
                <w:sz w:val="22"/>
                <w:szCs w:val="22"/>
              </w:rPr>
              <w:t>numeral 22.2</w:t>
            </w:r>
            <w:r w:rsidR="00C36AA7" w:rsidRPr="00C75A20">
              <w:rPr>
                <w:rFonts w:ascii="Arial" w:hAnsi="Arial" w:cs="Arial"/>
                <w:sz w:val="22"/>
                <w:szCs w:val="22"/>
              </w:rPr>
              <w:t>.</w:t>
            </w:r>
            <w:r w:rsidR="00064664" w:rsidRPr="00A41BFA">
              <w:rPr>
                <w:rFonts w:ascii="Arial" w:hAnsi="Arial" w:cs="Arial"/>
                <w:sz w:val="22"/>
                <w:szCs w:val="22"/>
              </w:rPr>
              <w:t xml:space="preserve"> del </w:t>
            </w:r>
            <w:r w:rsidRPr="00A41BFA">
              <w:rPr>
                <w:rFonts w:ascii="Arial" w:hAnsi="Arial" w:cs="Arial"/>
                <w:sz w:val="22"/>
                <w:szCs w:val="22"/>
              </w:rPr>
              <w:t xml:space="preserve">artículo </w:t>
            </w:r>
            <w:r w:rsidR="00064664" w:rsidRPr="00A41BFA">
              <w:rPr>
                <w:rFonts w:ascii="Arial" w:hAnsi="Arial" w:cs="Arial"/>
                <w:sz w:val="22"/>
                <w:szCs w:val="22"/>
              </w:rPr>
              <w:t>22 o</w:t>
            </w:r>
          </w:p>
          <w:p w14:paraId="544F9599" w14:textId="77777777" w:rsidR="00634EAD" w:rsidRPr="00A41BFA" w:rsidRDefault="00634EAD" w:rsidP="00191D8E">
            <w:pPr>
              <w:ind w:left="536"/>
              <w:jc w:val="both"/>
              <w:rPr>
                <w:rFonts w:ascii="Arial" w:hAnsi="Arial" w:cs="Arial"/>
                <w:b/>
                <w:sz w:val="22"/>
                <w:szCs w:val="22"/>
              </w:rPr>
            </w:pPr>
          </w:p>
        </w:tc>
      </w:tr>
      <w:tr w:rsidR="00634EAD" w:rsidRPr="00A41BFA" w14:paraId="236D5F31" w14:textId="77777777" w:rsidTr="00545639">
        <w:tc>
          <w:tcPr>
            <w:tcW w:w="425" w:type="dxa"/>
            <w:shd w:val="clear" w:color="auto" w:fill="auto"/>
          </w:tcPr>
          <w:p w14:paraId="65BBA20D" w14:textId="77777777" w:rsidR="00634EAD" w:rsidRPr="00A41BFA" w:rsidRDefault="00634EAD" w:rsidP="00545639">
            <w:pPr>
              <w:jc w:val="both"/>
              <w:rPr>
                <w:rFonts w:ascii="Arial" w:hAnsi="Arial" w:cs="Arial"/>
                <w:sz w:val="22"/>
                <w:szCs w:val="22"/>
              </w:rPr>
            </w:pPr>
          </w:p>
        </w:tc>
        <w:tc>
          <w:tcPr>
            <w:tcW w:w="2617" w:type="dxa"/>
            <w:shd w:val="clear" w:color="auto" w:fill="auto"/>
          </w:tcPr>
          <w:p w14:paraId="6A44B1E0" w14:textId="77777777" w:rsidR="00634EAD" w:rsidRPr="00A41BFA" w:rsidRDefault="00634EAD" w:rsidP="00545639">
            <w:pPr>
              <w:jc w:val="both"/>
              <w:rPr>
                <w:rFonts w:ascii="Arial" w:hAnsi="Arial" w:cs="Arial"/>
                <w:sz w:val="22"/>
                <w:szCs w:val="22"/>
              </w:rPr>
            </w:pPr>
          </w:p>
        </w:tc>
        <w:tc>
          <w:tcPr>
            <w:tcW w:w="4862" w:type="dxa"/>
            <w:shd w:val="clear" w:color="auto" w:fill="auto"/>
          </w:tcPr>
          <w:p w14:paraId="6868C074" w14:textId="77777777" w:rsidR="00CE3617" w:rsidRPr="00A41BFA" w:rsidRDefault="00FD1E2B" w:rsidP="00C8737F">
            <w:pPr>
              <w:numPr>
                <w:ilvl w:val="0"/>
                <w:numId w:val="7"/>
              </w:numPr>
              <w:ind w:left="536" w:hanging="284"/>
              <w:jc w:val="both"/>
              <w:rPr>
                <w:rFonts w:ascii="Arial" w:hAnsi="Arial" w:cs="Arial"/>
                <w:sz w:val="22"/>
                <w:szCs w:val="22"/>
              </w:rPr>
            </w:pPr>
            <w:r w:rsidRPr="00A41BFA">
              <w:rPr>
                <w:rFonts w:ascii="Arial" w:hAnsi="Arial" w:cs="Arial"/>
                <w:sz w:val="22"/>
                <w:szCs w:val="22"/>
              </w:rPr>
              <w:t xml:space="preserve">Se </w:t>
            </w:r>
            <w:r w:rsidR="000F45C8" w:rsidRPr="00A41BFA">
              <w:rPr>
                <w:rFonts w:ascii="Arial" w:hAnsi="Arial" w:cs="Arial"/>
                <w:sz w:val="22"/>
                <w:szCs w:val="22"/>
              </w:rPr>
              <w:t xml:space="preserve">ingresa en el sistema la información relativa al escrito </w:t>
            </w:r>
            <w:r w:rsidR="003C03EE" w:rsidRPr="00A41BFA">
              <w:rPr>
                <w:rFonts w:ascii="Arial" w:hAnsi="Arial" w:cs="Arial"/>
                <w:sz w:val="22"/>
                <w:szCs w:val="22"/>
              </w:rPr>
              <w:t xml:space="preserve">de reclamación </w:t>
            </w:r>
            <w:r w:rsidR="000F45C8" w:rsidRPr="00A41BFA">
              <w:rPr>
                <w:rFonts w:ascii="Arial" w:hAnsi="Arial" w:cs="Arial"/>
                <w:sz w:val="22"/>
                <w:szCs w:val="22"/>
              </w:rPr>
              <w:t xml:space="preserve">presentado en </w:t>
            </w:r>
            <w:r w:rsidR="000F45C8" w:rsidRPr="00A41BFA">
              <w:rPr>
                <w:rFonts w:ascii="Arial" w:hAnsi="Arial" w:cs="Arial"/>
                <w:sz w:val="22"/>
                <w:szCs w:val="22"/>
                <w:lang w:eastAsia="es-PE"/>
              </w:rPr>
              <w:t xml:space="preserve">los Centros de Servicios </w:t>
            </w:r>
            <w:r w:rsidR="000F45C8" w:rsidRPr="00A41BFA">
              <w:rPr>
                <w:rFonts w:ascii="Arial" w:hAnsi="Arial" w:cs="Arial"/>
                <w:sz w:val="22"/>
                <w:szCs w:val="22"/>
                <w:lang w:eastAsia="es-PE"/>
              </w:rPr>
              <w:lastRenderedPageBreak/>
              <w:t>al Contribuyente de la SUNAT a nivel nacional</w:t>
            </w:r>
            <w:r w:rsidR="00634EAD" w:rsidRPr="00A41BFA">
              <w:rPr>
                <w:rFonts w:ascii="Arial" w:hAnsi="Arial" w:cs="Arial"/>
                <w:sz w:val="22"/>
                <w:szCs w:val="22"/>
                <w:lang w:eastAsia="es-PE"/>
              </w:rPr>
              <w:t xml:space="preserve"> </w:t>
            </w:r>
            <w:r w:rsidR="003C03EE" w:rsidRPr="00A41BFA">
              <w:rPr>
                <w:rFonts w:ascii="Arial" w:hAnsi="Arial" w:cs="Arial"/>
                <w:sz w:val="22"/>
                <w:szCs w:val="22"/>
                <w:lang w:eastAsia="es-PE"/>
              </w:rPr>
              <w:t>o</w:t>
            </w:r>
          </w:p>
          <w:p w14:paraId="15AC196E" w14:textId="77777777" w:rsidR="003C03EE" w:rsidRPr="00A41BFA" w:rsidRDefault="003C03EE" w:rsidP="003C03EE">
            <w:pPr>
              <w:ind w:left="536"/>
              <w:jc w:val="both"/>
              <w:rPr>
                <w:rFonts w:ascii="Arial" w:hAnsi="Arial" w:cs="Arial"/>
                <w:sz w:val="22"/>
                <w:szCs w:val="22"/>
              </w:rPr>
            </w:pPr>
          </w:p>
          <w:p w14:paraId="06584B09" w14:textId="77777777" w:rsidR="00D34A3A" w:rsidRPr="00C75A20" w:rsidRDefault="00826663" w:rsidP="00C8737F">
            <w:pPr>
              <w:numPr>
                <w:ilvl w:val="0"/>
                <w:numId w:val="7"/>
              </w:numPr>
              <w:ind w:left="536" w:hanging="284"/>
              <w:jc w:val="both"/>
              <w:rPr>
                <w:rFonts w:ascii="Arial" w:hAnsi="Arial" w:cs="Arial"/>
                <w:sz w:val="22"/>
                <w:szCs w:val="22"/>
              </w:rPr>
            </w:pPr>
            <w:r w:rsidRPr="00C75A20">
              <w:rPr>
                <w:rFonts w:ascii="Arial" w:hAnsi="Arial" w:cs="Arial"/>
                <w:sz w:val="22"/>
                <w:szCs w:val="22"/>
              </w:rPr>
              <w:t xml:space="preserve">Se ingresa en el sistema la información de un escrito que </w:t>
            </w:r>
            <w:r w:rsidR="00436A07" w:rsidRPr="00C75A20">
              <w:rPr>
                <w:rFonts w:ascii="Arial" w:hAnsi="Arial" w:cs="Arial"/>
                <w:sz w:val="22"/>
                <w:szCs w:val="22"/>
              </w:rPr>
              <w:t>fue</w:t>
            </w:r>
            <w:r w:rsidRPr="00C75A20">
              <w:rPr>
                <w:rFonts w:ascii="Arial" w:hAnsi="Arial" w:cs="Arial"/>
                <w:sz w:val="22"/>
                <w:szCs w:val="22"/>
              </w:rPr>
              <w:t xml:space="preserve"> recalificado por la SUNAT como </w:t>
            </w:r>
            <w:r w:rsidR="00436A07" w:rsidRPr="00C75A20">
              <w:rPr>
                <w:rFonts w:ascii="Arial" w:hAnsi="Arial" w:cs="Arial"/>
                <w:sz w:val="22"/>
                <w:szCs w:val="22"/>
              </w:rPr>
              <w:t xml:space="preserve">un </w:t>
            </w:r>
            <w:r w:rsidRPr="00C75A20">
              <w:rPr>
                <w:rFonts w:ascii="Arial" w:hAnsi="Arial" w:cs="Arial"/>
                <w:sz w:val="22"/>
                <w:szCs w:val="22"/>
              </w:rPr>
              <w:t>recurso de reclamación</w:t>
            </w:r>
            <w:r w:rsidR="00D34A3A" w:rsidRPr="00C75A20">
              <w:rPr>
                <w:rFonts w:ascii="Arial" w:hAnsi="Arial" w:cs="Arial"/>
                <w:sz w:val="22"/>
                <w:szCs w:val="22"/>
              </w:rPr>
              <w:t xml:space="preserve"> y</w:t>
            </w:r>
            <w:r w:rsidRPr="00C75A20">
              <w:rPr>
                <w:rFonts w:ascii="Arial" w:hAnsi="Arial" w:cs="Arial"/>
                <w:sz w:val="22"/>
                <w:szCs w:val="22"/>
              </w:rPr>
              <w:t xml:space="preserve"> </w:t>
            </w:r>
          </w:p>
          <w:p w14:paraId="044342FC" w14:textId="77777777" w:rsidR="00CE3617" w:rsidRPr="00A41BFA" w:rsidRDefault="00CE3617" w:rsidP="00C75A20">
            <w:pPr>
              <w:ind w:left="536"/>
              <w:jc w:val="both"/>
              <w:rPr>
                <w:rFonts w:ascii="Arial" w:hAnsi="Arial" w:cs="Arial"/>
                <w:sz w:val="22"/>
                <w:szCs w:val="22"/>
                <w:lang w:val="es-ES"/>
              </w:rPr>
            </w:pPr>
          </w:p>
        </w:tc>
      </w:tr>
      <w:tr w:rsidR="00634EAD" w:rsidRPr="00A41BFA" w14:paraId="11AFCBD4" w14:textId="77777777" w:rsidTr="00545639">
        <w:tc>
          <w:tcPr>
            <w:tcW w:w="425" w:type="dxa"/>
            <w:shd w:val="clear" w:color="auto" w:fill="auto"/>
          </w:tcPr>
          <w:p w14:paraId="35E9A3A2" w14:textId="77777777" w:rsidR="00634EAD" w:rsidRPr="00A41BFA" w:rsidRDefault="00634EAD" w:rsidP="00545639">
            <w:pPr>
              <w:jc w:val="both"/>
              <w:rPr>
                <w:rFonts w:ascii="Arial" w:hAnsi="Arial" w:cs="Arial"/>
                <w:sz w:val="22"/>
                <w:szCs w:val="22"/>
              </w:rPr>
            </w:pPr>
          </w:p>
        </w:tc>
        <w:tc>
          <w:tcPr>
            <w:tcW w:w="2617" w:type="dxa"/>
            <w:shd w:val="clear" w:color="auto" w:fill="auto"/>
          </w:tcPr>
          <w:p w14:paraId="5F37469B" w14:textId="77777777" w:rsidR="00634EAD" w:rsidRPr="00A41BFA" w:rsidRDefault="00634EAD" w:rsidP="00545639">
            <w:pPr>
              <w:jc w:val="center"/>
              <w:rPr>
                <w:rFonts w:ascii="Arial" w:hAnsi="Arial" w:cs="Arial"/>
                <w:b/>
                <w:bCs/>
                <w:sz w:val="22"/>
                <w:szCs w:val="22"/>
              </w:rPr>
            </w:pPr>
          </w:p>
        </w:tc>
        <w:tc>
          <w:tcPr>
            <w:tcW w:w="4862" w:type="dxa"/>
            <w:shd w:val="clear" w:color="auto" w:fill="auto"/>
          </w:tcPr>
          <w:p w14:paraId="669C9075" w14:textId="77777777" w:rsidR="00634EAD" w:rsidRPr="00A41BFA" w:rsidRDefault="00C14853" w:rsidP="00191D8E">
            <w:pPr>
              <w:numPr>
                <w:ilvl w:val="0"/>
                <w:numId w:val="30"/>
              </w:numPr>
              <w:ind w:left="252" w:hanging="252"/>
              <w:jc w:val="both"/>
              <w:rPr>
                <w:rFonts w:ascii="Arial" w:hAnsi="Arial" w:cs="Arial"/>
                <w:b/>
                <w:sz w:val="22"/>
                <w:szCs w:val="22"/>
                <w:lang w:eastAsia="es-PE"/>
              </w:rPr>
            </w:pPr>
            <w:r w:rsidRPr="00A41BFA">
              <w:rPr>
                <w:rFonts w:ascii="Arial" w:hAnsi="Arial" w:cs="Arial"/>
                <w:sz w:val="22"/>
                <w:szCs w:val="22"/>
                <w:lang w:eastAsia="es-PE"/>
              </w:rPr>
              <w:t xml:space="preserve">Se impugnan uno o más actos reclamables </w:t>
            </w:r>
            <w:r w:rsidR="009862E3" w:rsidRPr="00A41BFA">
              <w:rPr>
                <w:rFonts w:ascii="Arial" w:hAnsi="Arial" w:cs="Arial"/>
                <w:sz w:val="22"/>
                <w:szCs w:val="22"/>
                <w:lang w:eastAsia="es-PE"/>
              </w:rPr>
              <w:t xml:space="preserve">distintos a </w:t>
            </w:r>
            <w:r w:rsidR="00026FEF" w:rsidRPr="00A41BFA">
              <w:rPr>
                <w:rFonts w:ascii="Arial" w:hAnsi="Arial" w:cs="Arial"/>
                <w:sz w:val="22"/>
                <w:szCs w:val="22"/>
                <w:lang w:eastAsia="es-PE"/>
              </w:rPr>
              <w:t xml:space="preserve">las </w:t>
            </w:r>
            <w:r w:rsidR="009862E3" w:rsidRPr="00A41BFA">
              <w:rPr>
                <w:rFonts w:ascii="Arial" w:hAnsi="Arial" w:cs="Arial"/>
                <w:sz w:val="22"/>
                <w:szCs w:val="22"/>
                <w:lang w:eastAsia="es-PE"/>
              </w:rPr>
              <w:t xml:space="preserve">resoluciones </w:t>
            </w:r>
            <w:r w:rsidR="0057012B" w:rsidRPr="00A41BFA">
              <w:rPr>
                <w:rFonts w:ascii="Arial" w:hAnsi="Arial" w:cs="Arial"/>
                <w:sz w:val="22"/>
                <w:szCs w:val="22"/>
                <w:lang w:eastAsia="es-PE"/>
              </w:rPr>
              <w:t>originadas en solicitudes de devolución, incluidas las resoluciones fictas denegatorias</w:t>
            </w:r>
            <w:r w:rsidR="000A56F3" w:rsidRPr="00A41BFA">
              <w:rPr>
                <w:rFonts w:ascii="Arial" w:hAnsi="Arial" w:cs="Arial"/>
                <w:sz w:val="22"/>
                <w:szCs w:val="22"/>
                <w:lang w:eastAsia="es-PE"/>
              </w:rPr>
              <w:t xml:space="preserve"> de estas</w:t>
            </w:r>
            <w:r w:rsidR="0057012B" w:rsidRPr="00A41BFA">
              <w:rPr>
                <w:rFonts w:ascii="Arial" w:hAnsi="Arial" w:cs="Arial"/>
                <w:sz w:val="22"/>
                <w:szCs w:val="22"/>
                <w:lang w:eastAsia="es-PE"/>
              </w:rPr>
              <w:t>,</w:t>
            </w:r>
            <w:r w:rsidR="000A56F3" w:rsidRPr="00A41BFA">
              <w:rPr>
                <w:rFonts w:ascii="Arial" w:hAnsi="Arial" w:cs="Arial"/>
                <w:sz w:val="22"/>
                <w:szCs w:val="22"/>
                <w:lang w:eastAsia="es-PE"/>
              </w:rPr>
              <w:t xml:space="preserve"> y a las </w:t>
            </w:r>
            <w:r w:rsidR="0057012B" w:rsidRPr="00A41BFA">
              <w:rPr>
                <w:rFonts w:ascii="Arial" w:hAnsi="Arial" w:cs="Arial"/>
                <w:sz w:val="22"/>
                <w:szCs w:val="22"/>
                <w:lang w:eastAsia="es-PE"/>
              </w:rPr>
              <w:t xml:space="preserve">resoluciones </w:t>
            </w:r>
            <w:r w:rsidR="001F6C7E" w:rsidRPr="00A41BFA">
              <w:rPr>
                <w:rFonts w:ascii="Arial" w:hAnsi="Arial" w:cs="Arial"/>
                <w:sz w:val="22"/>
                <w:szCs w:val="22"/>
                <w:lang w:eastAsia="es-PE"/>
              </w:rPr>
              <w:t xml:space="preserve">emitidas </w:t>
            </w:r>
            <w:r w:rsidR="009862E3" w:rsidRPr="00A41BFA">
              <w:rPr>
                <w:rFonts w:ascii="Arial" w:hAnsi="Arial" w:cs="Arial"/>
                <w:sz w:val="22"/>
                <w:szCs w:val="22"/>
                <w:lang w:eastAsia="es-PE"/>
              </w:rPr>
              <w:t>en procedimientos de fiscalización</w:t>
            </w:r>
            <w:r w:rsidR="00677BBA" w:rsidRPr="00A41BFA">
              <w:rPr>
                <w:rFonts w:ascii="Arial" w:hAnsi="Arial" w:cs="Arial"/>
                <w:sz w:val="22"/>
                <w:szCs w:val="22"/>
                <w:lang w:eastAsia="es-PE"/>
              </w:rPr>
              <w:t>,</w:t>
            </w:r>
            <w:r w:rsidR="009862E3" w:rsidRPr="00A41BFA">
              <w:rPr>
                <w:rFonts w:ascii="Arial" w:hAnsi="Arial" w:cs="Arial"/>
                <w:sz w:val="22"/>
                <w:szCs w:val="22"/>
                <w:lang w:eastAsia="es-PE"/>
              </w:rPr>
              <w:t xml:space="preserve"> contenidos en expedientes en soporte de papel. </w:t>
            </w:r>
          </w:p>
          <w:p w14:paraId="1F5EC4C7" w14:textId="77777777" w:rsidR="00317C56" w:rsidRPr="00A41BFA" w:rsidRDefault="00317C56" w:rsidP="007E32EC">
            <w:pPr>
              <w:ind w:left="252"/>
              <w:jc w:val="both"/>
              <w:rPr>
                <w:rFonts w:ascii="Arial" w:hAnsi="Arial" w:cs="Arial"/>
                <w:b/>
                <w:sz w:val="22"/>
                <w:szCs w:val="22"/>
                <w:lang w:eastAsia="es-PE"/>
              </w:rPr>
            </w:pPr>
          </w:p>
        </w:tc>
      </w:tr>
    </w:tbl>
    <w:p w14:paraId="202B4D13" w14:textId="77777777" w:rsidR="00E91FE9" w:rsidRPr="00A41BFA" w:rsidRDefault="00A758BD" w:rsidP="006A51CA">
      <w:pPr>
        <w:pStyle w:val="NormalWeb"/>
        <w:spacing w:before="0" w:beforeAutospacing="0" w:after="0" w:afterAutospacing="0"/>
        <w:ind w:left="709"/>
        <w:jc w:val="both"/>
        <w:rPr>
          <w:rFonts w:ascii="Arial" w:hAnsi="Arial" w:cs="Arial"/>
          <w:color w:val="FF0000"/>
          <w:sz w:val="22"/>
          <w:szCs w:val="22"/>
        </w:rPr>
      </w:pPr>
      <w:r w:rsidRPr="00A41BFA">
        <w:rPr>
          <w:rFonts w:ascii="Arial" w:hAnsi="Arial" w:cs="Arial"/>
          <w:sz w:val="22"/>
          <w:szCs w:val="22"/>
        </w:rPr>
        <w:t>Cuando se genere el expediente electrónico de reclamación</w:t>
      </w:r>
      <w:r w:rsidR="000C5BF4" w:rsidRPr="00A41BFA">
        <w:rPr>
          <w:rFonts w:ascii="Arial" w:hAnsi="Arial" w:cs="Arial"/>
          <w:sz w:val="22"/>
          <w:szCs w:val="22"/>
        </w:rPr>
        <w:t xml:space="preserve">, </w:t>
      </w:r>
      <w:r w:rsidRPr="00A41BFA">
        <w:rPr>
          <w:rFonts w:ascii="Arial" w:hAnsi="Arial" w:cs="Arial"/>
          <w:sz w:val="22"/>
          <w:szCs w:val="22"/>
        </w:rPr>
        <w:t>tal</w:t>
      </w:r>
      <w:r w:rsidR="00837364" w:rsidRPr="00A41BFA">
        <w:rPr>
          <w:rFonts w:ascii="Arial" w:hAnsi="Arial" w:cs="Arial"/>
          <w:sz w:val="22"/>
          <w:szCs w:val="22"/>
        </w:rPr>
        <w:t xml:space="preserve"> generación se comunica al buzón electrónico del </w:t>
      </w:r>
      <w:r w:rsidR="00F050EF" w:rsidRPr="00A41BFA">
        <w:rPr>
          <w:rFonts w:ascii="Arial" w:hAnsi="Arial" w:cs="Arial"/>
          <w:sz w:val="22"/>
          <w:szCs w:val="22"/>
        </w:rPr>
        <w:t>deudor tributa</w:t>
      </w:r>
      <w:r w:rsidR="007B2D13" w:rsidRPr="00A41BFA">
        <w:rPr>
          <w:rFonts w:ascii="Arial" w:hAnsi="Arial" w:cs="Arial"/>
          <w:sz w:val="22"/>
          <w:szCs w:val="22"/>
        </w:rPr>
        <w:t>rio.</w:t>
      </w:r>
      <w:r w:rsidR="00882701" w:rsidRPr="00A41BFA">
        <w:rPr>
          <w:rFonts w:ascii="Arial" w:hAnsi="Arial" w:cs="Arial"/>
          <w:sz w:val="22"/>
          <w:szCs w:val="22"/>
        </w:rPr>
        <w:t>”</w:t>
      </w:r>
    </w:p>
    <w:p w14:paraId="38388933" w14:textId="77777777" w:rsidR="00540F3C" w:rsidRPr="00A41BFA" w:rsidRDefault="00540F3C" w:rsidP="00155ECB">
      <w:pPr>
        <w:pStyle w:val="NormalWeb"/>
        <w:spacing w:before="0" w:beforeAutospacing="0" w:after="0" w:afterAutospacing="0"/>
        <w:jc w:val="both"/>
        <w:rPr>
          <w:rFonts w:ascii="Arial" w:hAnsi="Arial" w:cs="Arial"/>
          <w:sz w:val="22"/>
          <w:szCs w:val="22"/>
        </w:rPr>
      </w:pPr>
    </w:p>
    <w:p w14:paraId="6BF44550" w14:textId="77777777" w:rsidR="00C612BC" w:rsidRPr="00A41BFA" w:rsidRDefault="00C612BC" w:rsidP="00155ECB">
      <w:pPr>
        <w:jc w:val="both"/>
        <w:rPr>
          <w:rFonts w:ascii="Arial" w:hAnsi="Arial" w:cs="Arial"/>
          <w:sz w:val="22"/>
          <w:szCs w:val="22"/>
        </w:rPr>
      </w:pPr>
      <w:r w:rsidRPr="00A41BFA">
        <w:rPr>
          <w:rFonts w:ascii="Arial" w:hAnsi="Arial" w:cs="Arial"/>
          <w:bCs/>
          <w:sz w:val="22"/>
          <w:szCs w:val="22"/>
        </w:rPr>
        <w:t>“</w:t>
      </w:r>
      <w:r w:rsidRPr="00A41BFA">
        <w:rPr>
          <w:rFonts w:ascii="Arial" w:hAnsi="Arial" w:cs="Arial"/>
          <w:sz w:val="22"/>
          <w:szCs w:val="22"/>
        </w:rPr>
        <w:t>Artículo 5. DE</w:t>
      </w:r>
      <w:r w:rsidR="00602128" w:rsidRPr="00A41BFA">
        <w:rPr>
          <w:rFonts w:ascii="Arial" w:hAnsi="Arial" w:cs="Arial"/>
          <w:sz w:val="22"/>
          <w:szCs w:val="22"/>
        </w:rPr>
        <w:t>L</w:t>
      </w:r>
      <w:r w:rsidRPr="00A41BFA">
        <w:rPr>
          <w:rFonts w:ascii="Arial" w:hAnsi="Arial" w:cs="Arial"/>
          <w:sz w:val="22"/>
          <w:szCs w:val="22"/>
        </w:rPr>
        <w:t xml:space="preserve"> </w:t>
      </w:r>
      <w:r w:rsidR="00602128" w:rsidRPr="00A41BFA">
        <w:rPr>
          <w:rFonts w:ascii="Arial" w:hAnsi="Arial" w:cs="Arial"/>
          <w:sz w:val="22"/>
          <w:szCs w:val="22"/>
        </w:rPr>
        <w:t>ACCESO A</w:t>
      </w:r>
      <w:r w:rsidRPr="00A41BFA">
        <w:rPr>
          <w:rFonts w:ascii="Arial" w:hAnsi="Arial" w:cs="Arial"/>
          <w:sz w:val="22"/>
          <w:szCs w:val="22"/>
        </w:rPr>
        <w:t>L EXPEDIENTE ELECTRÓNICO EN SUNAT OPERACIONES EN LÍNEA</w:t>
      </w:r>
      <w:r w:rsidR="007879E0" w:rsidRPr="00A41BFA">
        <w:rPr>
          <w:rFonts w:ascii="Arial" w:hAnsi="Arial" w:cs="Arial"/>
          <w:sz w:val="22"/>
          <w:szCs w:val="22"/>
        </w:rPr>
        <w:t xml:space="preserve">   </w:t>
      </w:r>
    </w:p>
    <w:p w14:paraId="1513FB76" w14:textId="77777777" w:rsidR="00847901" w:rsidRPr="00A41BFA" w:rsidRDefault="00847901" w:rsidP="00155ECB">
      <w:pPr>
        <w:jc w:val="both"/>
        <w:rPr>
          <w:rFonts w:ascii="Arial" w:hAnsi="Arial" w:cs="Arial"/>
          <w:sz w:val="22"/>
          <w:szCs w:val="22"/>
        </w:rPr>
      </w:pPr>
    </w:p>
    <w:p w14:paraId="3AA298D6" w14:textId="77777777" w:rsidR="00634132" w:rsidRPr="00A41BFA" w:rsidRDefault="00C612BC" w:rsidP="00155ECB">
      <w:pPr>
        <w:ind w:left="426" w:hanging="426"/>
        <w:jc w:val="both"/>
        <w:rPr>
          <w:rFonts w:ascii="Arial" w:hAnsi="Arial" w:cs="Arial"/>
          <w:sz w:val="22"/>
          <w:szCs w:val="22"/>
        </w:rPr>
      </w:pPr>
      <w:r w:rsidRPr="00A41BFA">
        <w:rPr>
          <w:rFonts w:ascii="Arial" w:hAnsi="Arial" w:cs="Arial"/>
          <w:sz w:val="22"/>
          <w:szCs w:val="22"/>
        </w:rPr>
        <w:t>5.1.</w:t>
      </w:r>
      <w:r w:rsidRPr="00A41BFA">
        <w:rPr>
          <w:rFonts w:ascii="Arial" w:hAnsi="Arial" w:cs="Arial"/>
          <w:sz w:val="22"/>
          <w:szCs w:val="22"/>
        </w:rPr>
        <w:tab/>
        <w:t>El sujeto que es parte de un procedimiento de cobranza coactiva</w:t>
      </w:r>
      <w:r w:rsidR="006940F2" w:rsidRPr="00A41BFA">
        <w:rPr>
          <w:rFonts w:ascii="Arial" w:hAnsi="Arial" w:cs="Arial"/>
          <w:sz w:val="22"/>
          <w:szCs w:val="22"/>
        </w:rPr>
        <w:t>,</w:t>
      </w:r>
      <w:r w:rsidRPr="00A41BFA">
        <w:rPr>
          <w:rFonts w:ascii="Arial" w:hAnsi="Arial" w:cs="Arial"/>
          <w:sz w:val="22"/>
          <w:szCs w:val="22"/>
        </w:rPr>
        <w:t xml:space="preserve"> </w:t>
      </w:r>
      <w:r w:rsidR="003A0382" w:rsidRPr="00A41BFA">
        <w:rPr>
          <w:rFonts w:ascii="Arial" w:hAnsi="Arial" w:cs="Arial"/>
          <w:sz w:val="22"/>
          <w:szCs w:val="22"/>
        </w:rPr>
        <w:t>de un procedimiento de fiscalización parcial electrónica</w:t>
      </w:r>
      <w:r w:rsidR="00482D85" w:rsidRPr="00A41BFA">
        <w:rPr>
          <w:rFonts w:ascii="Arial" w:hAnsi="Arial" w:cs="Arial"/>
          <w:sz w:val="22"/>
          <w:szCs w:val="22"/>
        </w:rPr>
        <w:t>,</w:t>
      </w:r>
      <w:r w:rsidR="00982A0C" w:rsidRPr="00A41BFA">
        <w:rPr>
          <w:rFonts w:ascii="Arial" w:hAnsi="Arial" w:cs="Arial"/>
          <w:sz w:val="22"/>
          <w:szCs w:val="22"/>
        </w:rPr>
        <w:t xml:space="preserve"> d</w:t>
      </w:r>
      <w:r w:rsidR="006940F2" w:rsidRPr="00A41BFA">
        <w:rPr>
          <w:rFonts w:ascii="Arial" w:hAnsi="Arial" w:cs="Arial"/>
          <w:sz w:val="22"/>
          <w:szCs w:val="22"/>
        </w:rPr>
        <w:t>e</w:t>
      </w:r>
      <w:r w:rsidR="00D950F6" w:rsidRPr="00A41BFA">
        <w:rPr>
          <w:rFonts w:ascii="Arial" w:hAnsi="Arial" w:cs="Arial"/>
          <w:sz w:val="22"/>
          <w:szCs w:val="22"/>
        </w:rPr>
        <w:t xml:space="preserve"> </w:t>
      </w:r>
      <w:r w:rsidR="00D950F6" w:rsidRPr="00A41BFA">
        <w:rPr>
          <w:rFonts w:ascii="Arial" w:hAnsi="Arial" w:cs="Arial"/>
          <w:bCs/>
          <w:sz w:val="22"/>
          <w:szCs w:val="22"/>
        </w:rPr>
        <w:t>un</w:t>
      </w:r>
      <w:r w:rsidR="003A0382" w:rsidRPr="00A41BFA">
        <w:rPr>
          <w:rFonts w:ascii="Arial" w:hAnsi="Arial" w:cs="Arial"/>
          <w:sz w:val="22"/>
          <w:szCs w:val="22"/>
        </w:rPr>
        <w:t xml:space="preserve"> </w:t>
      </w:r>
      <w:r w:rsidRPr="00A41BFA">
        <w:rPr>
          <w:rFonts w:ascii="Arial" w:hAnsi="Arial" w:cs="Arial"/>
          <w:sz w:val="22"/>
          <w:szCs w:val="22"/>
        </w:rPr>
        <w:t>procedimiento de fiscalización</w:t>
      </w:r>
      <w:r w:rsidR="00482D85" w:rsidRPr="00A41BFA">
        <w:rPr>
          <w:rFonts w:ascii="Arial" w:hAnsi="Arial" w:cs="Arial"/>
          <w:sz w:val="22"/>
          <w:szCs w:val="22"/>
        </w:rPr>
        <w:t xml:space="preserve"> o</w:t>
      </w:r>
      <w:r w:rsidR="00901576" w:rsidRPr="00A41BFA">
        <w:rPr>
          <w:rFonts w:ascii="Arial" w:hAnsi="Arial" w:cs="Arial"/>
          <w:sz w:val="22"/>
          <w:szCs w:val="22"/>
        </w:rPr>
        <w:t xml:space="preserve"> </w:t>
      </w:r>
      <w:r w:rsidR="00282AF4" w:rsidRPr="00A41BFA">
        <w:rPr>
          <w:rFonts w:ascii="Arial" w:hAnsi="Arial" w:cs="Arial"/>
          <w:sz w:val="22"/>
          <w:szCs w:val="22"/>
        </w:rPr>
        <w:t>de una acción inductiva</w:t>
      </w:r>
      <w:r w:rsidR="00482D85" w:rsidRPr="00A41BFA">
        <w:rPr>
          <w:rFonts w:ascii="Arial" w:hAnsi="Arial" w:cs="Arial"/>
          <w:sz w:val="22"/>
          <w:szCs w:val="22"/>
        </w:rPr>
        <w:t xml:space="preserve"> o que interpone un recurso</w:t>
      </w:r>
      <w:r w:rsidR="007C32D2" w:rsidRPr="00A41BFA">
        <w:rPr>
          <w:rFonts w:ascii="Arial" w:hAnsi="Arial" w:cs="Arial"/>
          <w:sz w:val="22"/>
          <w:szCs w:val="22"/>
        </w:rPr>
        <w:t xml:space="preserve"> de</w:t>
      </w:r>
      <w:r w:rsidR="00BD2D5E" w:rsidRPr="00A41BFA">
        <w:rPr>
          <w:rFonts w:ascii="Arial" w:hAnsi="Arial" w:cs="Arial"/>
          <w:sz w:val="22"/>
          <w:szCs w:val="22"/>
        </w:rPr>
        <w:t xml:space="preserve"> </w:t>
      </w:r>
      <w:r w:rsidR="007C32D2" w:rsidRPr="00A41BFA">
        <w:rPr>
          <w:rFonts w:ascii="Arial" w:hAnsi="Arial" w:cs="Arial"/>
          <w:sz w:val="22"/>
          <w:szCs w:val="22"/>
        </w:rPr>
        <w:t>reclamació</w:t>
      </w:r>
      <w:r w:rsidR="00670581" w:rsidRPr="00A41BFA">
        <w:rPr>
          <w:rFonts w:ascii="Arial" w:hAnsi="Arial" w:cs="Arial"/>
          <w:sz w:val="22"/>
          <w:szCs w:val="22"/>
        </w:rPr>
        <w:t>n</w:t>
      </w:r>
      <w:r w:rsidR="00575E67" w:rsidRPr="00A41BFA">
        <w:rPr>
          <w:rFonts w:ascii="Arial" w:hAnsi="Arial" w:cs="Arial"/>
          <w:sz w:val="22"/>
          <w:szCs w:val="22"/>
        </w:rPr>
        <w:t xml:space="preserve"> que se encuentre en trámite</w:t>
      </w:r>
      <w:r w:rsidR="00A25DD9" w:rsidRPr="00A41BFA">
        <w:rPr>
          <w:rFonts w:ascii="Arial" w:hAnsi="Arial" w:cs="Arial"/>
          <w:sz w:val="22"/>
          <w:szCs w:val="22"/>
        </w:rPr>
        <w:t xml:space="preserve"> </w:t>
      </w:r>
      <w:r w:rsidRPr="00A41BFA">
        <w:rPr>
          <w:rFonts w:ascii="Arial" w:hAnsi="Arial" w:cs="Arial"/>
          <w:sz w:val="22"/>
          <w:szCs w:val="22"/>
        </w:rPr>
        <w:t xml:space="preserve">puede acceder al expediente electrónico </w:t>
      </w:r>
      <w:r w:rsidR="0018421C" w:rsidRPr="00A41BFA">
        <w:rPr>
          <w:rFonts w:ascii="Arial" w:hAnsi="Arial" w:cs="Arial"/>
          <w:sz w:val="22"/>
          <w:szCs w:val="22"/>
        </w:rPr>
        <w:t xml:space="preserve">respectivo </w:t>
      </w:r>
      <w:r w:rsidRPr="00A41BFA">
        <w:rPr>
          <w:rFonts w:ascii="Arial" w:hAnsi="Arial" w:cs="Arial"/>
          <w:sz w:val="22"/>
          <w:szCs w:val="22"/>
        </w:rPr>
        <w:t xml:space="preserve">para </w:t>
      </w:r>
      <w:r w:rsidR="00670581" w:rsidRPr="00A41BFA">
        <w:rPr>
          <w:rFonts w:ascii="Arial" w:hAnsi="Arial" w:cs="Arial"/>
          <w:sz w:val="22"/>
          <w:szCs w:val="22"/>
        </w:rPr>
        <w:t>conocer</w:t>
      </w:r>
      <w:r w:rsidRPr="00A41BFA">
        <w:rPr>
          <w:rFonts w:ascii="Arial" w:hAnsi="Arial" w:cs="Arial"/>
          <w:sz w:val="22"/>
          <w:szCs w:val="22"/>
        </w:rPr>
        <w:t xml:space="preserve"> </w:t>
      </w:r>
      <w:r w:rsidR="005A2811" w:rsidRPr="00A41BFA">
        <w:rPr>
          <w:rFonts w:ascii="Arial" w:hAnsi="Arial" w:cs="Arial"/>
          <w:sz w:val="22"/>
          <w:szCs w:val="22"/>
        </w:rPr>
        <w:t>su</w:t>
      </w:r>
      <w:r w:rsidRPr="00A41BFA">
        <w:rPr>
          <w:rFonts w:ascii="Arial" w:hAnsi="Arial" w:cs="Arial"/>
          <w:sz w:val="22"/>
          <w:szCs w:val="22"/>
        </w:rPr>
        <w:t xml:space="preserve"> es</w:t>
      </w:r>
      <w:r w:rsidR="005A2811" w:rsidRPr="00A41BFA">
        <w:rPr>
          <w:rFonts w:ascii="Arial" w:hAnsi="Arial" w:cs="Arial"/>
          <w:sz w:val="22"/>
          <w:szCs w:val="22"/>
        </w:rPr>
        <w:t>ta</w:t>
      </w:r>
      <w:r w:rsidRPr="00A41BFA">
        <w:rPr>
          <w:rFonts w:ascii="Arial" w:hAnsi="Arial" w:cs="Arial"/>
          <w:sz w:val="22"/>
          <w:szCs w:val="22"/>
        </w:rPr>
        <w:t xml:space="preserve">do, a través de SUNAT </w:t>
      </w:r>
      <w:r w:rsidR="005663CC" w:rsidRPr="00A41BFA">
        <w:rPr>
          <w:rFonts w:ascii="Arial" w:hAnsi="Arial" w:cs="Arial"/>
          <w:sz w:val="22"/>
          <w:szCs w:val="22"/>
        </w:rPr>
        <w:t xml:space="preserve">Virtual, </w:t>
      </w:r>
      <w:r w:rsidR="00D93FDB" w:rsidRPr="00A41BFA">
        <w:rPr>
          <w:rFonts w:ascii="Arial" w:hAnsi="Arial" w:cs="Arial"/>
          <w:sz w:val="22"/>
          <w:szCs w:val="22"/>
        </w:rPr>
        <w:t>para lo cual debe:</w:t>
      </w:r>
      <w:r w:rsidR="00184196" w:rsidRPr="00A41BFA">
        <w:rPr>
          <w:rFonts w:ascii="Arial" w:hAnsi="Arial" w:cs="Arial"/>
          <w:sz w:val="22"/>
          <w:szCs w:val="22"/>
        </w:rPr>
        <w:t xml:space="preserve">  </w:t>
      </w:r>
    </w:p>
    <w:p w14:paraId="0ACE21B6" w14:textId="77777777" w:rsidR="00246AFE" w:rsidRPr="00A41BFA" w:rsidRDefault="00FB33D5" w:rsidP="00155ECB">
      <w:pPr>
        <w:ind w:left="426" w:hanging="426"/>
        <w:jc w:val="both"/>
        <w:rPr>
          <w:rFonts w:ascii="Arial" w:hAnsi="Arial" w:cs="Arial"/>
          <w:sz w:val="22"/>
          <w:szCs w:val="22"/>
        </w:rPr>
      </w:pPr>
      <w:r w:rsidRPr="00A41BFA">
        <w:rPr>
          <w:rFonts w:ascii="Arial" w:hAnsi="Arial" w:cs="Arial"/>
          <w:sz w:val="22"/>
          <w:szCs w:val="22"/>
        </w:rPr>
        <w:tab/>
      </w:r>
    </w:p>
    <w:p w14:paraId="20F00009" w14:textId="77777777" w:rsidR="00D93FDB" w:rsidRPr="00A41BFA" w:rsidRDefault="00ED5ED0" w:rsidP="00ED5ED0">
      <w:pPr>
        <w:numPr>
          <w:ilvl w:val="0"/>
          <w:numId w:val="2"/>
        </w:numPr>
        <w:jc w:val="both"/>
        <w:rPr>
          <w:rFonts w:ascii="Arial" w:hAnsi="Arial" w:cs="Arial"/>
          <w:sz w:val="22"/>
          <w:szCs w:val="22"/>
        </w:rPr>
      </w:pPr>
      <w:r w:rsidRPr="00A41BFA">
        <w:rPr>
          <w:rFonts w:ascii="Arial" w:hAnsi="Arial" w:cs="Arial"/>
          <w:sz w:val="22"/>
          <w:szCs w:val="22"/>
        </w:rPr>
        <w:t xml:space="preserve"> </w:t>
      </w:r>
      <w:r w:rsidR="00D93FDB" w:rsidRPr="00A41BFA">
        <w:rPr>
          <w:rFonts w:ascii="Arial" w:hAnsi="Arial" w:cs="Arial"/>
          <w:sz w:val="22"/>
          <w:szCs w:val="22"/>
        </w:rPr>
        <w:t xml:space="preserve">Ingresar a SUNAT Operaciones en Línea utilizando el </w:t>
      </w:r>
      <w:r w:rsidR="00765C8E" w:rsidRPr="00A41BFA">
        <w:rPr>
          <w:rFonts w:ascii="Arial" w:hAnsi="Arial" w:cs="Arial"/>
          <w:sz w:val="22"/>
          <w:szCs w:val="22"/>
        </w:rPr>
        <w:t xml:space="preserve">código de usuario </w:t>
      </w:r>
      <w:r w:rsidR="00D93FDB" w:rsidRPr="00A41BFA">
        <w:rPr>
          <w:rFonts w:ascii="Arial" w:hAnsi="Arial" w:cs="Arial"/>
          <w:sz w:val="22"/>
          <w:szCs w:val="22"/>
        </w:rPr>
        <w:t xml:space="preserve">y </w:t>
      </w:r>
      <w:r w:rsidR="00500DB9" w:rsidRPr="00A41BFA">
        <w:rPr>
          <w:rFonts w:ascii="Arial" w:hAnsi="Arial" w:cs="Arial"/>
          <w:sz w:val="22"/>
          <w:szCs w:val="22"/>
        </w:rPr>
        <w:t xml:space="preserve">la </w:t>
      </w:r>
      <w:r w:rsidR="001A121F" w:rsidRPr="00A41BFA">
        <w:rPr>
          <w:rFonts w:ascii="Arial" w:hAnsi="Arial" w:cs="Arial"/>
          <w:sz w:val="22"/>
          <w:szCs w:val="22"/>
        </w:rPr>
        <w:t>c</w:t>
      </w:r>
      <w:r w:rsidR="00D93FDB" w:rsidRPr="00A41BFA">
        <w:rPr>
          <w:rFonts w:ascii="Arial" w:hAnsi="Arial" w:cs="Arial"/>
          <w:sz w:val="22"/>
          <w:szCs w:val="22"/>
        </w:rPr>
        <w:t>lave SOL.</w:t>
      </w:r>
    </w:p>
    <w:p w14:paraId="323E2699" w14:textId="77777777" w:rsidR="00D93FDB" w:rsidRPr="00A41BFA" w:rsidRDefault="00D93FDB" w:rsidP="00155ECB">
      <w:pPr>
        <w:pStyle w:val="Prrafodelista"/>
        <w:ind w:left="786"/>
        <w:jc w:val="both"/>
        <w:rPr>
          <w:rFonts w:ascii="Arial" w:hAnsi="Arial" w:cs="Arial"/>
          <w:sz w:val="22"/>
          <w:szCs w:val="22"/>
        </w:rPr>
      </w:pPr>
    </w:p>
    <w:p w14:paraId="155B8072" w14:textId="77777777" w:rsidR="00C75A20" w:rsidRPr="00C75A20" w:rsidRDefault="00D93FDB" w:rsidP="003B66DC">
      <w:pPr>
        <w:pStyle w:val="Prrafodelista"/>
        <w:numPr>
          <w:ilvl w:val="0"/>
          <w:numId w:val="2"/>
        </w:numPr>
        <w:ind w:left="709" w:hanging="283"/>
        <w:jc w:val="both"/>
        <w:rPr>
          <w:rFonts w:ascii="Arial" w:hAnsi="Arial" w:cs="Arial"/>
          <w:b/>
          <w:bCs/>
          <w:sz w:val="22"/>
          <w:szCs w:val="22"/>
        </w:rPr>
      </w:pPr>
      <w:r w:rsidRPr="00C75A20">
        <w:rPr>
          <w:rFonts w:ascii="Arial" w:hAnsi="Arial" w:cs="Arial"/>
          <w:sz w:val="22"/>
          <w:szCs w:val="22"/>
        </w:rPr>
        <w:t>Ubicar la opción del expediente electrónico respe</w:t>
      </w:r>
      <w:r w:rsidR="00737314" w:rsidRPr="00C75A20">
        <w:rPr>
          <w:rFonts w:ascii="Arial" w:hAnsi="Arial" w:cs="Arial"/>
          <w:sz w:val="22"/>
          <w:szCs w:val="22"/>
        </w:rPr>
        <w:t>c</w:t>
      </w:r>
      <w:r w:rsidRPr="00C75A20">
        <w:rPr>
          <w:rFonts w:ascii="Arial" w:hAnsi="Arial" w:cs="Arial"/>
          <w:sz w:val="22"/>
          <w:szCs w:val="22"/>
        </w:rPr>
        <w:t>tivo y seguir las instrucciones del sistema</w:t>
      </w:r>
      <w:r w:rsidR="00F342CA" w:rsidRPr="00C75A20">
        <w:rPr>
          <w:rFonts w:ascii="Arial" w:hAnsi="Arial" w:cs="Arial"/>
          <w:sz w:val="22"/>
          <w:szCs w:val="22"/>
        </w:rPr>
        <w:t>.</w:t>
      </w:r>
      <w:r w:rsidR="00BE482D" w:rsidRPr="00C75A20">
        <w:rPr>
          <w:rFonts w:ascii="Arial" w:hAnsi="Arial" w:cs="Arial"/>
          <w:sz w:val="22"/>
          <w:szCs w:val="22"/>
        </w:rPr>
        <w:t>”</w:t>
      </w:r>
      <w:bookmarkStart w:id="4" w:name="_Hlk23232562"/>
    </w:p>
    <w:p w14:paraId="725B461D" w14:textId="77777777" w:rsidR="00C75A20" w:rsidRDefault="00C75A20" w:rsidP="00C75A20">
      <w:pPr>
        <w:pStyle w:val="Prrafodelista"/>
        <w:rPr>
          <w:rFonts w:ascii="Arial" w:hAnsi="Arial" w:cs="Arial"/>
          <w:b/>
          <w:bCs/>
          <w:sz w:val="22"/>
          <w:szCs w:val="22"/>
        </w:rPr>
      </w:pPr>
    </w:p>
    <w:p w14:paraId="329DC949" w14:textId="77777777" w:rsidR="00C81064" w:rsidRPr="00C75A20" w:rsidRDefault="00C81064" w:rsidP="00C75A20">
      <w:pPr>
        <w:jc w:val="both"/>
        <w:rPr>
          <w:rFonts w:ascii="Arial" w:hAnsi="Arial" w:cs="Arial"/>
          <w:b/>
          <w:bCs/>
          <w:sz w:val="22"/>
          <w:szCs w:val="22"/>
        </w:rPr>
      </w:pPr>
      <w:r w:rsidRPr="00C75A20">
        <w:rPr>
          <w:rFonts w:ascii="Arial" w:hAnsi="Arial" w:cs="Arial"/>
          <w:b/>
          <w:bCs/>
          <w:sz w:val="22"/>
          <w:szCs w:val="22"/>
        </w:rPr>
        <w:t xml:space="preserve">Artículo 3. Incorporaciones </w:t>
      </w:r>
      <w:r w:rsidR="00787216" w:rsidRPr="00C75A20">
        <w:rPr>
          <w:rFonts w:ascii="Arial" w:hAnsi="Arial" w:cs="Arial"/>
          <w:b/>
          <w:bCs/>
          <w:sz w:val="22"/>
          <w:szCs w:val="22"/>
        </w:rPr>
        <w:t>en</w:t>
      </w:r>
      <w:r w:rsidRPr="00C75A20">
        <w:rPr>
          <w:rFonts w:ascii="Arial" w:hAnsi="Arial" w:cs="Arial"/>
          <w:b/>
          <w:bCs/>
          <w:sz w:val="22"/>
          <w:szCs w:val="22"/>
        </w:rPr>
        <w:t xml:space="preserve"> la resolución</w:t>
      </w:r>
    </w:p>
    <w:p w14:paraId="6A3FCE02" w14:textId="77777777" w:rsidR="00C81064" w:rsidRPr="00A41BFA" w:rsidRDefault="00C81064" w:rsidP="00155ECB">
      <w:pPr>
        <w:ind w:left="426" w:hanging="426"/>
        <w:jc w:val="both"/>
        <w:rPr>
          <w:rFonts w:ascii="Arial" w:hAnsi="Arial" w:cs="Arial"/>
          <w:sz w:val="22"/>
          <w:szCs w:val="22"/>
        </w:rPr>
      </w:pPr>
    </w:p>
    <w:p w14:paraId="2CCF106C" w14:textId="77777777" w:rsidR="00787216" w:rsidRPr="00A41BFA" w:rsidRDefault="00C81064" w:rsidP="00155ECB">
      <w:pPr>
        <w:jc w:val="both"/>
        <w:rPr>
          <w:rFonts w:ascii="Arial" w:hAnsi="Arial" w:cs="Arial"/>
          <w:sz w:val="22"/>
          <w:szCs w:val="22"/>
        </w:rPr>
      </w:pPr>
      <w:r w:rsidRPr="00A41BFA">
        <w:rPr>
          <w:rFonts w:ascii="Arial" w:hAnsi="Arial" w:cs="Arial"/>
          <w:sz w:val="22"/>
          <w:szCs w:val="22"/>
        </w:rPr>
        <w:t>Incorpórese</w:t>
      </w:r>
      <w:r w:rsidR="007E3DA1" w:rsidRPr="00A41BFA">
        <w:rPr>
          <w:rFonts w:ascii="Arial" w:hAnsi="Arial" w:cs="Arial"/>
          <w:sz w:val="22"/>
          <w:szCs w:val="22"/>
        </w:rPr>
        <w:t xml:space="preserve"> </w:t>
      </w:r>
      <w:r w:rsidR="001B4112" w:rsidRPr="00A41BFA">
        <w:rPr>
          <w:rFonts w:ascii="Arial" w:hAnsi="Arial" w:cs="Arial"/>
          <w:sz w:val="22"/>
          <w:szCs w:val="22"/>
        </w:rPr>
        <w:t xml:space="preserve">una </w:t>
      </w:r>
      <w:r w:rsidR="00F125EE" w:rsidRPr="00A41BFA">
        <w:rPr>
          <w:rFonts w:ascii="Arial" w:hAnsi="Arial" w:cs="Arial"/>
          <w:sz w:val="22"/>
          <w:szCs w:val="22"/>
        </w:rPr>
        <w:t>sexta</w:t>
      </w:r>
      <w:r w:rsidR="000E03C8" w:rsidRPr="00A41BFA">
        <w:rPr>
          <w:rFonts w:ascii="Arial" w:hAnsi="Arial" w:cs="Arial"/>
          <w:sz w:val="22"/>
          <w:szCs w:val="22"/>
        </w:rPr>
        <w:t>,</w:t>
      </w:r>
      <w:r w:rsidR="000E1C95" w:rsidRPr="00A41BFA">
        <w:rPr>
          <w:rFonts w:ascii="Arial" w:hAnsi="Arial" w:cs="Arial"/>
          <w:sz w:val="22"/>
          <w:szCs w:val="22"/>
        </w:rPr>
        <w:t xml:space="preserve"> sétima</w:t>
      </w:r>
      <w:r w:rsidR="00F125EE" w:rsidRPr="00A41BFA">
        <w:rPr>
          <w:rFonts w:ascii="Arial" w:hAnsi="Arial" w:cs="Arial"/>
          <w:sz w:val="22"/>
          <w:szCs w:val="22"/>
        </w:rPr>
        <w:t xml:space="preserve"> </w:t>
      </w:r>
      <w:r w:rsidR="000E03C8" w:rsidRPr="00A41BFA">
        <w:rPr>
          <w:rFonts w:ascii="Arial" w:hAnsi="Arial" w:cs="Arial"/>
          <w:sz w:val="22"/>
          <w:szCs w:val="22"/>
        </w:rPr>
        <w:t xml:space="preserve">y octava </w:t>
      </w:r>
      <w:r w:rsidR="001B4112" w:rsidRPr="00A41BFA">
        <w:rPr>
          <w:rFonts w:ascii="Arial" w:hAnsi="Arial" w:cs="Arial"/>
          <w:sz w:val="22"/>
          <w:szCs w:val="22"/>
        </w:rPr>
        <w:t xml:space="preserve">viñeta en el inciso d) y </w:t>
      </w:r>
      <w:r w:rsidR="007E3DA1" w:rsidRPr="00A41BFA">
        <w:rPr>
          <w:rFonts w:ascii="Arial" w:hAnsi="Arial" w:cs="Arial"/>
          <w:sz w:val="22"/>
          <w:szCs w:val="22"/>
        </w:rPr>
        <w:t>l</w:t>
      </w:r>
      <w:r w:rsidR="000A0212" w:rsidRPr="00A41BFA">
        <w:rPr>
          <w:rFonts w:ascii="Arial" w:hAnsi="Arial" w:cs="Arial"/>
          <w:sz w:val="22"/>
          <w:szCs w:val="22"/>
        </w:rPr>
        <w:t>os</w:t>
      </w:r>
      <w:r w:rsidRPr="00A41BFA">
        <w:rPr>
          <w:rFonts w:ascii="Arial" w:hAnsi="Arial" w:cs="Arial"/>
          <w:sz w:val="22"/>
          <w:szCs w:val="22"/>
        </w:rPr>
        <w:t xml:space="preserve"> inciso</w:t>
      </w:r>
      <w:r w:rsidR="000A0212" w:rsidRPr="00A41BFA">
        <w:rPr>
          <w:rFonts w:ascii="Arial" w:hAnsi="Arial" w:cs="Arial"/>
          <w:sz w:val="22"/>
          <w:szCs w:val="22"/>
        </w:rPr>
        <w:t>s</w:t>
      </w:r>
      <w:r w:rsidRPr="00A41BFA">
        <w:rPr>
          <w:rFonts w:ascii="Arial" w:hAnsi="Arial" w:cs="Arial"/>
          <w:sz w:val="22"/>
          <w:szCs w:val="22"/>
        </w:rPr>
        <w:t xml:space="preserve"> </w:t>
      </w:r>
      <w:r w:rsidR="006966E1" w:rsidRPr="00A41BFA">
        <w:rPr>
          <w:rFonts w:ascii="Arial" w:hAnsi="Arial" w:cs="Arial"/>
          <w:sz w:val="22"/>
          <w:szCs w:val="22"/>
        </w:rPr>
        <w:t>y)</w:t>
      </w:r>
      <w:r w:rsidR="00125CAA" w:rsidRPr="00A41BFA">
        <w:rPr>
          <w:rFonts w:ascii="Arial" w:hAnsi="Arial" w:cs="Arial"/>
          <w:sz w:val="22"/>
          <w:szCs w:val="22"/>
        </w:rPr>
        <w:t>, z)</w:t>
      </w:r>
      <w:r w:rsidR="00997557" w:rsidRPr="00A41BFA">
        <w:rPr>
          <w:rFonts w:ascii="Arial" w:hAnsi="Arial" w:cs="Arial"/>
          <w:sz w:val="22"/>
          <w:szCs w:val="22"/>
        </w:rPr>
        <w:t xml:space="preserve"> </w:t>
      </w:r>
      <w:r w:rsidR="001410EB" w:rsidRPr="00A41BFA">
        <w:rPr>
          <w:rFonts w:ascii="Arial" w:hAnsi="Arial" w:cs="Arial"/>
          <w:sz w:val="22"/>
          <w:szCs w:val="22"/>
        </w:rPr>
        <w:t>y</w:t>
      </w:r>
      <w:r w:rsidR="00125CAA" w:rsidRPr="00A41BFA">
        <w:rPr>
          <w:rFonts w:ascii="Arial" w:hAnsi="Arial" w:cs="Arial"/>
          <w:sz w:val="22"/>
          <w:szCs w:val="22"/>
        </w:rPr>
        <w:t xml:space="preserve"> aa) </w:t>
      </w:r>
      <w:r w:rsidR="00CD49C8" w:rsidRPr="00A41BFA">
        <w:rPr>
          <w:rFonts w:ascii="Arial" w:hAnsi="Arial" w:cs="Arial"/>
          <w:sz w:val="22"/>
          <w:szCs w:val="22"/>
        </w:rPr>
        <w:t>e</w:t>
      </w:r>
      <w:r w:rsidRPr="00A41BFA">
        <w:rPr>
          <w:rFonts w:ascii="Arial" w:hAnsi="Arial" w:cs="Arial"/>
          <w:sz w:val="22"/>
          <w:szCs w:val="22"/>
        </w:rPr>
        <w:t>n el artí</w:t>
      </w:r>
      <w:r w:rsidR="004C18D9" w:rsidRPr="00A41BFA">
        <w:rPr>
          <w:rFonts w:ascii="Arial" w:hAnsi="Arial" w:cs="Arial"/>
          <w:sz w:val="22"/>
          <w:szCs w:val="22"/>
        </w:rPr>
        <w:t xml:space="preserve">culo 1, </w:t>
      </w:r>
      <w:r w:rsidR="001013D1" w:rsidRPr="00A41BFA">
        <w:rPr>
          <w:rFonts w:ascii="Arial" w:hAnsi="Arial" w:cs="Arial"/>
          <w:sz w:val="22"/>
          <w:szCs w:val="22"/>
        </w:rPr>
        <w:t>los</w:t>
      </w:r>
      <w:r w:rsidR="004C18D9" w:rsidRPr="00A41BFA">
        <w:rPr>
          <w:rFonts w:ascii="Arial" w:hAnsi="Arial" w:cs="Arial"/>
          <w:sz w:val="22"/>
          <w:szCs w:val="22"/>
        </w:rPr>
        <w:t xml:space="preserve"> inciso</w:t>
      </w:r>
      <w:r w:rsidR="001013D1" w:rsidRPr="00A41BFA">
        <w:rPr>
          <w:rFonts w:ascii="Arial" w:hAnsi="Arial" w:cs="Arial"/>
          <w:sz w:val="22"/>
          <w:szCs w:val="22"/>
        </w:rPr>
        <w:t>s</w:t>
      </w:r>
      <w:r w:rsidR="004C18D9" w:rsidRPr="00A41BFA">
        <w:rPr>
          <w:rFonts w:ascii="Arial" w:hAnsi="Arial" w:cs="Arial"/>
          <w:sz w:val="22"/>
          <w:szCs w:val="22"/>
        </w:rPr>
        <w:t xml:space="preserve"> i</w:t>
      </w:r>
      <w:r w:rsidRPr="00A41BFA">
        <w:rPr>
          <w:rFonts w:ascii="Arial" w:hAnsi="Arial" w:cs="Arial"/>
          <w:sz w:val="22"/>
          <w:szCs w:val="22"/>
        </w:rPr>
        <w:t>)</w:t>
      </w:r>
      <w:r w:rsidR="00FA3996" w:rsidRPr="00A41BFA">
        <w:rPr>
          <w:rFonts w:ascii="Arial" w:hAnsi="Arial" w:cs="Arial"/>
          <w:sz w:val="22"/>
          <w:szCs w:val="22"/>
        </w:rPr>
        <w:t xml:space="preserve"> </w:t>
      </w:r>
      <w:r w:rsidR="001013D1" w:rsidRPr="00A41BFA">
        <w:rPr>
          <w:rFonts w:ascii="Arial" w:hAnsi="Arial" w:cs="Arial"/>
          <w:sz w:val="22"/>
          <w:szCs w:val="22"/>
        </w:rPr>
        <w:t xml:space="preserve">y j) </w:t>
      </w:r>
      <w:r w:rsidRPr="00A41BFA">
        <w:rPr>
          <w:rFonts w:ascii="Arial" w:hAnsi="Arial" w:cs="Arial"/>
          <w:sz w:val="22"/>
          <w:szCs w:val="22"/>
        </w:rPr>
        <w:t>en el artículo 2</w:t>
      </w:r>
      <w:r w:rsidR="008A014F" w:rsidRPr="00A41BFA">
        <w:rPr>
          <w:rFonts w:ascii="Arial" w:hAnsi="Arial" w:cs="Arial"/>
          <w:sz w:val="22"/>
          <w:szCs w:val="22"/>
        </w:rPr>
        <w:t xml:space="preserve">, </w:t>
      </w:r>
      <w:r w:rsidR="003B18E7" w:rsidRPr="00A41BFA">
        <w:rPr>
          <w:rFonts w:ascii="Arial" w:hAnsi="Arial" w:cs="Arial"/>
          <w:sz w:val="22"/>
          <w:szCs w:val="22"/>
        </w:rPr>
        <w:t xml:space="preserve">un quinto párrafo en el </w:t>
      </w:r>
      <w:r w:rsidR="0082226B" w:rsidRPr="00A41BFA">
        <w:rPr>
          <w:rFonts w:ascii="Arial" w:hAnsi="Arial" w:cs="Arial"/>
          <w:sz w:val="22"/>
          <w:szCs w:val="22"/>
        </w:rPr>
        <w:t xml:space="preserve">numeral 5.1. del </w:t>
      </w:r>
      <w:r w:rsidR="003B18E7" w:rsidRPr="00A41BFA">
        <w:rPr>
          <w:rFonts w:ascii="Arial" w:hAnsi="Arial" w:cs="Arial"/>
          <w:sz w:val="22"/>
          <w:szCs w:val="22"/>
        </w:rPr>
        <w:t xml:space="preserve">artículo 5, </w:t>
      </w:r>
      <w:r w:rsidR="00E00E3D" w:rsidRPr="00A41BFA">
        <w:rPr>
          <w:rFonts w:ascii="Arial" w:hAnsi="Arial" w:cs="Arial"/>
          <w:sz w:val="22"/>
          <w:szCs w:val="22"/>
        </w:rPr>
        <w:t>el</w:t>
      </w:r>
      <w:r w:rsidR="0065531E" w:rsidRPr="00A41BFA">
        <w:rPr>
          <w:rFonts w:ascii="Arial" w:hAnsi="Arial" w:cs="Arial"/>
          <w:sz w:val="22"/>
          <w:szCs w:val="22"/>
        </w:rPr>
        <w:t xml:space="preserve"> numeral </w:t>
      </w:r>
      <w:r w:rsidR="00A80104" w:rsidRPr="00A41BFA">
        <w:rPr>
          <w:rFonts w:ascii="Arial" w:hAnsi="Arial" w:cs="Arial"/>
          <w:sz w:val="22"/>
          <w:szCs w:val="22"/>
        </w:rPr>
        <w:t>5</w:t>
      </w:r>
      <w:r w:rsidR="0065531E" w:rsidRPr="00A41BFA">
        <w:rPr>
          <w:rFonts w:ascii="Arial" w:hAnsi="Arial" w:cs="Arial"/>
          <w:sz w:val="22"/>
          <w:szCs w:val="22"/>
        </w:rPr>
        <w:t>. en la se</w:t>
      </w:r>
      <w:r w:rsidR="00B7500F" w:rsidRPr="00A41BFA">
        <w:rPr>
          <w:rFonts w:ascii="Arial" w:hAnsi="Arial" w:cs="Arial"/>
          <w:sz w:val="22"/>
          <w:szCs w:val="22"/>
        </w:rPr>
        <w:t>gunda disposición complementaria</w:t>
      </w:r>
      <w:r w:rsidR="0065531E" w:rsidRPr="00A41BFA">
        <w:rPr>
          <w:rFonts w:ascii="Arial" w:hAnsi="Arial" w:cs="Arial"/>
          <w:sz w:val="22"/>
          <w:szCs w:val="22"/>
        </w:rPr>
        <w:t xml:space="preserve"> final de la </w:t>
      </w:r>
      <w:r w:rsidR="00CB466A" w:rsidRPr="00A41BFA">
        <w:rPr>
          <w:rFonts w:ascii="Arial" w:hAnsi="Arial" w:cs="Arial"/>
          <w:sz w:val="22"/>
          <w:szCs w:val="22"/>
        </w:rPr>
        <w:t>r</w:t>
      </w:r>
      <w:r w:rsidR="0065531E" w:rsidRPr="00A41BFA">
        <w:rPr>
          <w:rFonts w:ascii="Arial" w:hAnsi="Arial" w:cs="Arial"/>
          <w:sz w:val="22"/>
          <w:szCs w:val="22"/>
        </w:rPr>
        <w:t xml:space="preserve">esolución, así como </w:t>
      </w:r>
      <w:r w:rsidR="003730A6" w:rsidRPr="00A41BFA">
        <w:rPr>
          <w:rFonts w:ascii="Arial" w:hAnsi="Arial" w:cs="Arial"/>
          <w:sz w:val="22"/>
          <w:szCs w:val="22"/>
        </w:rPr>
        <w:t>el</w:t>
      </w:r>
      <w:r w:rsidR="003C2E84" w:rsidRPr="00A41BFA">
        <w:rPr>
          <w:rFonts w:ascii="Arial" w:hAnsi="Arial" w:cs="Arial"/>
          <w:sz w:val="22"/>
          <w:szCs w:val="22"/>
        </w:rPr>
        <w:t xml:space="preserve"> </w:t>
      </w:r>
      <w:r w:rsidRPr="00A41BFA">
        <w:rPr>
          <w:rFonts w:ascii="Arial" w:hAnsi="Arial" w:cs="Arial"/>
          <w:sz w:val="22"/>
          <w:szCs w:val="22"/>
        </w:rPr>
        <w:t>capítulo V</w:t>
      </w:r>
      <w:r w:rsidR="00C138D5" w:rsidRPr="00A41BFA">
        <w:rPr>
          <w:rFonts w:ascii="Arial" w:hAnsi="Arial" w:cs="Arial"/>
          <w:sz w:val="22"/>
          <w:szCs w:val="22"/>
        </w:rPr>
        <w:t>I</w:t>
      </w:r>
      <w:r w:rsidR="003C2E84" w:rsidRPr="00A41BFA">
        <w:rPr>
          <w:rFonts w:ascii="Arial" w:hAnsi="Arial" w:cs="Arial"/>
          <w:sz w:val="22"/>
          <w:szCs w:val="22"/>
        </w:rPr>
        <w:t xml:space="preserve"> -</w:t>
      </w:r>
      <w:r w:rsidRPr="00A41BFA">
        <w:rPr>
          <w:rFonts w:ascii="Arial" w:hAnsi="Arial" w:cs="Arial"/>
          <w:sz w:val="22"/>
          <w:szCs w:val="22"/>
        </w:rPr>
        <w:t xml:space="preserve">que comprende </w:t>
      </w:r>
      <w:r w:rsidR="004A6B63" w:rsidRPr="00A41BFA">
        <w:rPr>
          <w:rFonts w:ascii="Arial" w:hAnsi="Arial" w:cs="Arial"/>
          <w:sz w:val="22"/>
          <w:szCs w:val="22"/>
        </w:rPr>
        <w:t>los</w:t>
      </w:r>
      <w:r w:rsidRPr="00A41BFA">
        <w:rPr>
          <w:rFonts w:ascii="Arial" w:hAnsi="Arial" w:cs="Arial"/>
          <w:sz w:val="22"/>
          <w:szCs w:val="22"/>
        </w:rPr>
        <w:t xml:space="preserve"> artículo</w:t>
      </w:r>
      <w:r w:rsidR="004A6B63" w:rsidRPr="00A41BFA">
        <w:rPr>
          <w:rFonts w:ascii="Arial" w:hAnsi="Arial" w:cs="Arial"/>
          <w:sz w:val="22"/>
          <w:szCs w:val="22"/>
        </w:rPr>
        <w:t>s</w:t>
      </w:r>
      <w:r w:rsidRPr="00A41BFA">
        <w:rPr>
          <w:rFonts w:ascii="Arial" w:hAnsi="Arial" w:cs="Arial"/>
          <w:sz w:val="22"/>
          <w:szCs w:val="22"/>
        </w:rPr>
        <w:t xml:space="preserve"> </w:t>
      </w:r>
      <w:r w:rsidR="00C138D5" w:rsidRPr="00A41BFA">
        <w:rPr>
          <w:rFonts w:ascii="Arial" w:hAnsi="Arial" w:cs="Arial"/>
          <w:sz w:val="22"/>
          <w:szCs w:val="22"/>
        </w:rPr>
        <w:t>2</w:t>
      </w:r>
      <w:r w:rsidR="00207AFB" w:rsidRPr="00A41BFA">
        <w:rPr>
          <w:rFonts w:ascii="Arial" w:hAnsi="Arial" w:cs="Arial"/>
          <w:sz w:val="22"/>
          <w:szCs w:val="22"/>
        </w:rPr>
        <w:t>2</w:t>
      </w:r>
      <w:r w:rsidR="00B7500F" w:rsidRPr="00A41BFA">
        <w:rPr>
          <w:rFonts w:ascii="Arial" w:hAnsi="Arial" w:cs="Arial"/>
          <w:sz w:val="22"/>
          <w:szCs w:val="22"/>
        </w:rPr>
        <w:t>,</w:t>
      </w:r>
      <w:r w:rsidR="00207AFB" w:rsidRPr="00A41BFA">
        <w:rPr>
          <w:rFonts w:ascii="Arial" w:hAnsi="Arial" w:cs="Arial"/>
          <w:sz w:val="22"/>
          <w:szCs w:val="22"/>
        </w:rPr>
        <w:t xml:space="preserve"> 23</w:t>
      </w:r>
      <w:r w:rsidR="00BD65DA" w:rsidRPr="00A41BFA">
        <w:rPr>
          <w:rFonts w:ascii="Arial" w:hAnsi="Arial" w:cs="Arial"/>
          <w:sz w:val="22"/>
          <w:szCs w:val="22"/>
        </w:rPr>
        <w:t xml:space="preserve"> y</w:t>
      </w:r>
      <w:r w:rsidR="00B7500F" w:rsidRPr="00A41BFA">
        <w:rPr>
          <w:rFonts w:ascii="Arial" w:hAnsi="Arial" w:cs="Arial"/>
          <w:sz w:val="22"/>
          <w:szCs w:val="22"/>
        </w:rPr>
        <w:t xml:space="preserve"> 24</w:t>
      </w:r>
      <w:r w:rsidR="0029031E" w:rsidRPr="00A41BFA">
        <w:rPr>
          <w:rFonts w:ascii="Arial" w:hAnsi="Arial" w:cs="Arial"/>
          <w:sz w:val="22"/>
          <w:szCs w:val="22"/>
        </w:rPr>
        <w:t>-</w:t>
      </w:r>
      <w:r w:rsidR="00B7500F" w:rsidRPr="00A41BFA">
        <w:rPr>
          <w:rFonts w:ascii="Arial" w:hAnsi="Arial" w:cs="Arial"/>
          <w:sz w:val="22"/>
          <w:szCs w:val="22"/>
        </w:rPr>
        <w:t xml:space="preserve"> </w:t>
      </w:r>
      <w:r w:rsidR="001D3D11" w:rsidRPr="00A41BFA">
        <w:rPr>
          <w:rFonts w:ascii="Arial" w:hAnsi="Arial" w:cs="Arial"/>
          <w:sz w:val="22"/>
          <w:szCs w:val="22"/>
        </w:rPr>
        <w:t>en la resolución</w:t>
      </w:r>
      <w:r w:rsidR="0065531E" w:rsidRPr="00A41BFA">
        <w:rPr>
          <w:rFonts w:ascii="Arial" w:hAnsi="Arial" w:cs="Arial"/>
          <w:sz w:val="22"/>
          <w:szCs w:val="22"/>
        </w:rPr>
        <w:t xml:space="preserve">, </w:t>
      </w:r>
      <w:r w:rsidR="00787216" w:rsidRPr="00A41BFA">
        <w:rPr>
          <w:rFonts w:ascii="Arial" w:hAnsi="Arial" w:cs="Arial"/>
          <w:sz w:val="22"/>
          <w:szCs w:val="22"/>
        </w:rPr>
        <w:t>en los términos siguientes:</w:t>
      </w:r>
    </w:p>
    <w:bookmarkEnd w:id="4"/>
    <w:p w14:paraId="1EB5D614" w14:textId="77777777" w:rsidR="007671ED" w:rsidRPr="00A41BFA" w:rsidRDefault="007671ED" w:rsidP="00155ECB">
      <w:pPr>
        <w:jc w:val="both"/>
        <w:rPr>
          <w:rFonts w:ascii="Arial" w:hAnsi="Arial" w:cs="Arial"/>
          <w:sz w:val="22"/>
          <w:szCs w:val="22"/>
        </w:rPr>
      </w:pPr>
    </w:p>
    <w:p w14:paraId="40E284BF" w14:textId="77777777" w:rsidR="00C81064" w:rsidRPr="00A41BFA" w:rsidRDefault="00C81064" w:rsidP="00155ECB">
      <w:pPr>
        <w:jc w:val="both"/>
        <w:rPr>
          <w:rFonts w:ascii="Arial" w:hAnsi="Arial" w:cs="Arial"/>
          <w:sz w:val="22"/>
          <w:szCs w:val="22"/>
        </w:rPr>
      </w:pPr>
      <w:r w:rsidRPr="00A41BFA">
        <w:rPr>
          <w:rFonts w:ascii="Arial" w:hAnsi="Arial" w:cs="Arial"/>
          <w:sz w:val="22"/>
          <w:szCs w:val="22"/>
        </w:rPr>
        <w:t>“Artículo 1. DEFINICIONES</w:t>
      </w:r>
    </w:p>
    <w:p w14:paraId="4D0B782A" w14:textId="77777777" w:rsidR="00A25DD9" w:rsidRPr="00A41BFA" w:rsidRDefault="00A25DD9" w:rsidP="00155ECB">
      <w:pPr>
        <w:jc w:val="both"/>
        <w:rPr>
          <w:rFonts w:ascii="Arial" w:hAnsi="Arial" w:cs="Arial"/>
          <w:sz w:val="22"/>
          <w:szCs w:val="22"/>
        </w:rPr>
      </w:pPr>
    </w:p>
    <w:tbl>
      <w:tblPr>
        <w:tblW w:w="8613" w:type="dxa"/>
        <w:tblLayout w:type="fixed"/>
        <w:tblLook w:val="04A0" w:firstRow="1" w:lastRow="0" w:firstColumn="1" w:lastColumn="0" w:noHBand="0" w:noVBand="1"/>
      </w:tblPr>
      <w:tblGrid>
        <w:gridCol w:w="675"/>
        <w:gridCol w:w="1891"/>
        <w:gridCol w:w="309"/>
        <w:gridCol w:w="5738"/>
      </w:tblGrid>
      <w:tr w:rsidR="00017A35" w:rsidRPr="00A41BFA" w14:paraId="6885A7EF" w14:textId="77777777" w:rsidTr="003A1D32">
        <w:trPr>
          <w:trHeight w:val="227"/>
        </w:trPr>
        <w:tc>
          <w:tcPr>
            <w:tcW w:w="675" w:type="dxa"/>
            <w:shd w:val="clear" w:color="auto" w:fill="auto"/>
          </w:tcPr>
          <w:p w14:paraId="4C0DC8DC" w14:textId="77777777" w:rsidR="00C81064" w:rsidRPr="00A41BFA" w:rsidRDefault="00C81064" w:rsidP="00155ECB">
            <w:pPr>
              <w:jc w:val="both"/>
              <w:rPr>
                <w:rFonts w:ascii="Arial" w:hAnsi="Arial" w:cs="Arial"/>
                <w:bCs/>
                <w:sz w:val="22"/>
                <w:szCs w:val="22"/>
              </w:rPr>
            </w:pPr>
            <w:r w:rsidRPr="00A41BFA">
              <w:rPr>
                <w:rFonts w:ascii="Arial" w:hAnsi="Arial" w:cs="Arial"/>
                <w:bCs/>
                <w:sz w:val="22"/>
                <w:szCs w:val="22"/>
              </w:rPr>
              <w:t>(...)</w:t>
            </w:r>
          </w:p>
          <w:p w14:paraId="47DF8573" w14:textId="77777777" w:rsidR="001B4112" w:rsidRPr="00A41BFA" w:rsidRDefault="001B4112" w:rsidP="00155ECB">
            <w:pPr>
              <w:jc w:val="both"/>
              <w:rPr>
                <w:rFonts w:ascii="Arial" w:hAnsi="Arial" w:cs="Arial"/>
                <w:bCs/>
                <w:sz w:val="22"/>
                <w:szCs w:val="22"/>
              </w:rPr>
            </w:pPr>
          </w:p>
        </w:tc>
        <w:tc>
          <w:tcPr>
            <w:tcW w:w="1891" w:type="dxa"/>
            <w:shd w:val="clear" w:color="auto" w:fill="auto"/>
          </w:tcPr>
          <w:p w14:paraId="650F6B56" w14:textId="77777777" w:rsidR="00C81064" w:rsidRPr="00A41BFA" w:rsidRDefault="00C81064" w:rsidP="00155ECB">
            <w:pPr>
              <w:jc w:val="both"/>
              <w:rPr>
                <w:rFonts w:ascii="Arial" w:hAnsi="Arial" w:cs="Arial"/>
                <w:bCs/>
                <w:sz w:val="22"/>
                <w:szCs w:val="22"/>
              </w:rPr>
            </w:pPr>
          </w:p>
          <w:p w14:paraId="1B95A4ED" w14:textId="77777777" w:rsidR="00C81064" w:rsidRPr="00A41BFA" w:rsidRDefault="00C81064" w:rsidP="00155ECB">
            <w:pPr>
              <w:jc w:val="both"/>
              <w:rPr>
                <w:rFonts w:ascii="Arial" w:hAnsi="Arial" w:cs="Arial"/>
                <w:bCs/>
                <w:sz w:val="22"/>
                <w:szCs w:val="22"/>
              </w:rPr>
            </w:pPr>
          </w:p>
        </w:tc>
        <w:tc>
          <w:tcPr>
            <w:tcW w:w="309" w:type="dxa"/>
            <w:shd w:val="clear" w:color="auto" w:fill="auto"/>
          </w:tcPr>
          <w:p w14:paraId="56E4D40A" w14:textId="77777777" w:rsidR="00C81064" w:rsidRPr="00A41BFA" w:rsidRDefault="00C81064" w:rsidP="00155ECB">
            <w:pPr>
              <w:jc w:val="both"/>
              <w:rPr>
                <w:rFonts w:ascii="Arial" w:hAnsi="Arial" w:cs="Arial"/>
                <w:b/>
                <w:bCs/>
                <w:sz w:val="22"/>
                <w:szCs w:val="22"/>
              </w:rPr>
            </w:pPr>
          </w:p>
        </w:tc>
        <w:tc>
          <w:tcPr>
            <w:tcW w:w="5738" w:type="dxa"/>
            <w:shd w:val="clear" w:color="auto" w:fill="auto"/>
          </w:tcPr>
          <w:p w14:paraId="23A76976" w14:textId="77777777" w:rsidR="00C81064" w:rsidRPr="00A41BFA" w:rsidRDefault="00C81064" w:rsidP="00155ECB">
            <w:pPr>
              <w:jc w:val="both"/>
              <w:rPr>
                <w:rFonts w:ascii="Arial" w:hAnsi="Arial" w:cs="Arial"/>
                <w:b/>
                <w:bCs/>
                <w:sz w:val="22"/>
                <w:szCs w:val="22"/>
              </w:rPr>
            </w:pPr>
          </w:p>
        </w:tc>
      </w:tr>
      <w:tr w:rsidR="00017A35" w:rsidRPr="00A41BFA" w14:paraId="01380D8F" w14:textId="77777777" w:rsidTr="00012FFE">
        <w:trPr>
          <w:trHeight w:val="713"/>
        </w:trPr>
        <w:tc>
          <w:tcPr>
            <w:tcW w:w="675" w:type="dxa"/>
            <w:shd w:val="clear" w:color="auto" w:fill="auto"/>
          </w:tcPr>
          <w:p w14:paraId="6A887462" w14:textId="77777777" w:rsidR="0045320C" w:rsidRPr="00A41BFA" w:rsidRDefault="0045320C" w:rsidP="00155ECB">
            <w:pPr>
              <w:jc w:val="both"/>
              <w:rPr>
                <w:rFonts w:ascii="Arial" w:hAnsi="Arial" w:cs="Arial"/>
                <w:bCs/>
                <w:sz w:val="22"/>
                <w:szCs w:val="22"/>
              </w:rPr>
            </w:pPr>
            <w:r w:rsidRPr="00A41BFA">
              <w:rPr>
                <w:rFonts w:ascii="Arial" w:hAnsi="Arial" w:cs="Arial"/>
                <w:bCs/>
                <w:sz w:val="22"/>
                <w:szCs w:val="22"/>
              </w:rPr>
              <w:t xml:space="preserve">d) </w:t>
            </w:r>
          </w:p>
          <w:p w14:paraId="0FE5B769" w14:textId="77777777" w:rsidR="0045320C" w:rsidRPr="00A41BFA" w:rsidRDefault="0045320C" w:rsidP="00155ECB">
            <w:pPr>
              <w:jc w:val="both"/>
              <w:rPr>
                <w:rFonts w:ascii="Arial" w:hAnsi="Arial" w:cs="Arial"/>
                <w:b/>
                <w:bCs/>
                <w:sz w:val="22"/>
                <w:szCs w:val="22"/>
              </w:rPr>
            </w:pPr>
          </w:p>
        </w:tc>
        <w:tc>
          <w:tcPr>
            <w:tcW w:w="1891" w:type="dxa"/>
            <w:shd w:val="clear" w:color="auto" w:fill="auto"/>
          </w:tcPr>
          <w:p w14:paraId="7AB9E885" w14:textId="77777777" w:rsidR="0045320C" w:rsidRPr="00A41BFA" w:rsidRDefault="0045320C" w:rsidP="00155ECB">
            <w:pPr>
              <w:jc w:val="both"/>
              <w:rPr>
                <w:rFonts w:ascii="Arial" w:hAnsi="Arial" w:cs="Arial"/>
                <w:sz w:val="22"/>
                <w:szCs w:val="22"/>
              </w:rPr>
            </w:pPr>
            <w:r w:rsidRPr="00A41BFA">
              <w:rPr>
                <w:rFonts w:ascii="Arial" w:hAnsi="Arial" w:cs="Arial"/>
                <w:sz w:val="22"/>
                <w:szCs w:val="22"/>
              </w:rPr>
              <w:t>Documento</w:t>
            </w:r>
          </w:p>
          <w:p w14:paraId="491A2B0E" w14:textId="77777777" w:rsidR="0045320C" w:rsidRPr="00A41BFA" w:rsidRDefault="00D17EF2" w:rsidP="00155ECB">
            <w:pPr>
              <w:jc w:val="both"/>
              <w:rPr>
                <w:rFonts w:ascii="Arial" w:hAnsi="Arial" w:cs="Arial"/>
                <w:sz w:val="22"/>
                <w:szCs w:val="22"/>
              </w:rPr>
            </w:pPr>
            <w:r w:rsidRPr="00A41BFA">
              <w:rPr>
                <w:rFonts w:ascii="Arial" w:hAnsi="Arial" w:cs="Arial"/>
                <w:sz w:val="22"/>
                <w:szCs w:val="22"/>
              </w:rPr>
              <w:t>E</w:t>
            </w:r>
            <w:r w:rsidR="0045320C" w:rsidRPr="00A41BFA">
              <w:rPr>
                <w:rFonts w:ascii="Arial" w:hAnsi="Arial" w:cs="Arial"/>
                <w:sz w:val="22"/>
                <w:szCs w:val="22"/>
              </w:rPr>
              <w:t>lectrónico</w:t>
            </w:r>
          </w:p>
        </w:tc>
        <w:tc>
          <w:tcPr>
            <w:tcW w:w="309" w:type="dxa"/>
            <w:shd w:val="clear" w:color="auto" w:fill="auto"/>
          </w:tcPr>
          <w:p w14:paraId="0BF291EE" w14:textId="77777777" w:rsidR="0045320C" w:rsidRPr="00A41BFA" w:rsidRDefault="0045320C" w:rsidP="00155ECB">
            <w:pPr>
              <w:jc w:val="both"/>
              <w:rPr>
                <w:rFonts w:ascii="Arial" w:hAnsi="Arial" w:cs="Arial"/>
                <w:sz w:val="22"/>
                <w:szCs w:val="22"/>
              </w:rPr>
            </w:pPr>
            <w:r w:rsidRPr="00A41BFA">
              <w:rPr>
                <w:rFonts w:ascii="Arial" w:hAnsi="Arial" w:cs="Arial"/>
                <w:sz w:val="22"/>
                <w:szCs w:val="22"/>
              </w:rPr>
              <w:t>:</w:t>
            </w:r>
          </w:p>
        </w:tc>
        <w:tc>
          <w:tcPr>
            <w:tcW w:w="5738" w:type="dxa"/>
            <w:shd w:val="clear" w:color="auto" w:fill="auto"/>
          </w:tcPr>
          <w:p w14:paraId="73D502C4" w14:textId="77777777" w:rsidR="0045320C" w:rsidRPr="00A41BFA" w:rsidRDefault="0045320C" w:rsidP="00155ECB">
            <w:pPr>
              <w:jc w:val="both"/>
              <w:rPr>
                <w:rFonts w:ascii="Arial" w:hAnsi="Arial" w:cs="Arial"/>
                <w:sz w:val="22"/>
                <w:szCs w:val="22"/>
              </w:rPr>
            </w:pPr>
            <w:r w:rsidRPr="00A41BFA">
              <w:rPr>
                <w:rFonts w:ascii="Arial" w:hAnsi="Arial" w:cs="Arial"/>
                <w:sz w:val="22"/>
                <w:szCs w:val="22"/>
              </w:rPr>
              <w:t>(</w:t>
            </w:r>
            <w:r w:rsidR="00A91EF1" w:rsidRPr="00A41BFA">
              <w:rPr>
                <w:rFonts w:ascii="Arial" w:hAnsi="Arial" w:cs="Arial"/>
                <w:sz w:val="22"/>
                <w:szCs w:val="22"/>
              </w:rPr>
              <w:t>…)</w:t>
            </w:r>
          </w:p>
          <w:p w14:paraId="4DD818F5" w14:textId="77777777" w:rsidR="001342FE" w:rsidRPr="00A41BFA" w:rsidRDefault="001342FE" w:rsidP="00155ECB">
            <w:pPr>
              <w:jc w:val="both"/>
              <w:rPr>
                <w:rFonts w:ascii="Arial" w:hAnsi="Arial" w:cs="Arial"/>
                <w:iCs/>
                <w:sz w:val="22"/>
                <w:szCs w:val="22"/>
              </w:rPr>
            </w:pPr>
          </w:p>
          <w:p w14:paraId="76423D4D" w14:textId="77777777" w:rsidR="00B220A1" w:rsidRPr="00A41BFA" w:rsidRDefault="00713995" w:rsidP="005F6CE7">
            <w:pPr>
              <w:numPr>
                <w:ilvl w:val="0"/>
                <w:numId w:val="3"/>
              </w:numPr>
              <w:ind w:left="386" w:hanging="371"/>
              <w:jc w:val="both"/>
              <w:rPr>
                <w:rFonts w:ascii="Arial" w:hAnsi="Arial" w:cs="Arial"/>
                <w:iCs/>
                <w:sz w:val="22"/>
                <w:szCs w:val="22"/>
              </w:rPr>
            </w:pPr>
            <w:bookmarkStart w:id="5" w:name="_Hlk53045856"/>
            <w:r w:rsidRPr="00A41BFA">
              <w:rPr>
                <w:rFonts w:ascii="Arial" w:hAnsi="Arial" w:cs="Arial"/>
                <w:iCs/>
                <w:sz w:val="22"/>
                <w:szCs w:val="22"/>
              </w:rPr>
              <w:t>A</w:t>
            </w:r>
            <w:r w:rsidR="00FD3331" w:rsidRPr="00A41BFA">
              <w:rPr>
                <w:rFonts w:ascii="Arial" w:hAnsi="Arial" w:cs="Arial"/>
                <w:iCs/>
                <w:sz w:val="22"/>
                <w:szCs w:val="22"/>
              </w:rPr>
              <w:t xml:space="preserve"> los documentos </w:t>
            </w:r>
            <w:r w:rsidR="00B02982" w:rsidRPr="00A41BFA">
              <w:rPr>
                <w:rFonts w:ascii="Arial" w:hAnsi="Arial" w:cs="Arial"/>
                <w:iCs/>
                <w:sz w:val="22"/>
                <w:szCs w:val="22"/>
              </w:rPr>
              <w:t>que se gener</w:t>
            </w:r>
            <w:r w:rsidR="002E0390" w:rsidRPr="00A41BFA">
              <w:rPr>
                <w:rFonts w:ascii="Arial" w:hAnsi="Arial" w:cs="Arial"/>
                <w:iCs/>
                <w:sz w:val="22"/>
                <w:szCs w:val="22"/>
              </w:rPr>
              <w:t>a</w:t>
            </w:r>
            <w:r w:rsidR="00FD3331" w:rsidRPr="00A41BFA">
              <w:rPr>
                <w:rFonts w:ascii="Arial" w:hAnsi="Arial" w:cs="Arial"/>
                <w:iCs/>
                <w:sz w:val="22"/>
                <w:szCs w:val="22"/>
              </w:rPr>
              <w:t>n</w:t>
            </w:r>
            <w:r w:rsidR="002E0390" w:rsidRPr="00A41BFA">
              <w:rPr>
                <w:rFonts w:ascii="Arial" w:hAnsi="Arial" w:cs="Arial"/>
                <w:iCs/>
                <w:sz w:val="22"/>
                <w:szCs w:val="22"/>
              </w:rPr>
              <w:t>,</w:t>
            </w:r>
            <w:r w:rsidR="00B02982" w:rsidRPr="00A41BFA">
              <w:rPr>
                <w:rFonts w:ascii="Arial" w:hAnsi="Arial" w:cs="Arial"/>
                <w:iCs/>
                <w:sz w:val="22"/>
                <w:szCs w:val="22"/>
              </w:rPr>
              <w:t xml:space="preserve"> </w:t>
            </w:r>
            <w:r w:rsidR="002E0390" w:rsidRPr="00A41BFA">
              <w:rPr>
                <w:rFonts w:ascii="Arial" w:hAnsi="Arial" w:cs="Arial"/>
                <w:iCs/>
                <w:sz w:val="22"/>
                <w:szCs w:val="22"/>
              </w:rPr>
              <w:t xml:space="preserve">a través de SUNAT Operaciones en Línea, </w:t>
            </w:r>
            <w:r w:rsidR="00B02982" w:rsidRPr="00A41BFA">
              <w:rPr>
                <w:rFonts w:ascii="Arial" w:hAnsi="Arial" w:cs="Arial"/>
                <w:iCs/>
                <w:sz w:val="22"/>
                <w:szCs w:val="22"/>
              </w:rPr>
              <w:t xml:space="preserve">según el </w:t>
            </w:r>
            <w:r w:rsidR="00087984" w:rsidRPr="00A41BFA">
              <w:rPr>
                <w:rFonts w:ascii="Arial" w:hAnsi="Arial" w:cs="Arial"/>
                <w:iCs/>
                <w:sz w:val="22"/>
                <w:szCs w:val="22"/>
              </w:rPr>
              <w:t xml:space="preserve">numeral 22.1. del </w:t>
            </w:r>
            <w:r w:rsidR="00B02982" w:rsidRPr="00A41BFA">
              <w:rPr>
                <w:rFonts w:ascii="Arial" w:hAnsi="Arial" w:cs="Arial"/>
                <w:iCs/>
                <w:sz w:val="22"/>
                <w:szCs w:val="22"/>
              </w:rPr>
              <w:t>artículo</w:t>
            </w:r>
            <w:r w:rsidR="00087984" w:rsidRPr="00A41BFA">
              <w:rPr>
                <w:rFonts w:ascii="Arial" w:hAnsi="Arial" w:cs="Arial"/>
                <w:iCs/>
                <w:sz w:val="22"/>
                <w:szCs w:val="22"/>
              </w:rPr>
              <w:t xml:space="preserve"> 22</w:t>
            </w:r>
            <w:r w:rsidR="0093106D" w:rsidRPr="00A41BFA">
              <w:rPr>
                <w:rFonts w:ascii="Arial" w:hAnsi="Arial" w:cs="Arial"/>
                <w:iCs/>
                <w:sz w:val="22"/>
                <w:szCs w:val="22"/>
              </w:rPr>
              <w:t>, el numeral 23.2. del artículo 23</w:t>
            </w:r>
            <w:r w:rsidR="004F39D7" w:rsidRPr="00A41BFA">
              <w:rPr>
                <w:rFonts w:ascii="Arial" w:hAnsi="Arial" w:cs="Arial"/>
                <w:iCs/>
                <w:sz w:val="22"/>
                <w:szCs w:val="22"/>
              </w:rPr>
              <w:t xml:space="preserve"> y</w:t>
            </w:r>
            <w:r w:rsidR="00366DF9" w:rsidRPr="00A41BFA">
              <w:rPr>
                <w:rFonts w:ascii="Arial" w:hAnsi="Arial" w:cs="Arial"/>
                <w:iCs/>
                <w:sz w:val="22"/>
                <w:szCs w:val="22"/>
              </w:rPr>
              <w:t xml:space="preserve"> </w:t>
            </w:r>
            <w:r w:rsidR="00FD3331" w:rsidRPr="00A41BFA">
              <w:rPr>
                <w:rFonts w:ascii="Arial" w:hAnsi="Arial" w:cs="Arial"/>
                <w:iCs/>
                <w:sz w:val="22"/>
                <w:szCs w:val="22"/>
              </w:rPr>
              <w:t xml:space="preserve">el numeral </w:t>
            </w:r>
            <w:r w:rsidR="00305FDD" w:rsidRPr="00A41BFA">
              <w:rPr>
                <w:rFonts w:ascii="Arial" w:hAnsi="Arial" w:cs="Arial"/>
                <w:iCs/>
                <w:sz w:val="22"/>
                <w:szCs w:val="22"/>
              </w:rPr>
              <w:t>2</w:t>
            </w:r>
            <w:r w:rsidR="004F39D7" w:rsidRPr="00A41BFA">
              <w:rPr>
                <w:rFonts w:ascii="Arial" w:hAnsi="Arial" w:cs="Arial"/>
                <w:iCs/>
                <w:sz w:val="22"/>
                <w:szCs w:val="22"/>
              </w:rPr>
              <w:t>4.2</w:t>
            </w:r>
            <w:r w:rsidR="00305FDD" w:rsidRPr="00A41BFA">
              <w:rPr>
                <w:rFonts w:ascii="Arial" w:hAnsi="Arial" w:cs="Arial"/>
                <w:iCs/>
                <w:sz w:val="22"/>
                <w:szCs w:val="22"/>
              </w:rPr>
              <w:t>. del artículo 2</w:t>
            </w:r>
            <w:r w:rsidR="004F39D7" w:rsidRPr="00A41BFA">
              <w:rPr>
                <w:rFonts w:ascii="Arial" w:hAnsi="Arial" w:cs="Arial"/>
                <w:iCs/>
                <w:sz w:val="22"/>
                <w:szCs w:val="22"/>
              </w:rPr>
              <w:t>4</w:t>
            </w:r>
            <w:r w:rsidR="004E36CE" w:rsidRPr="00A41BFA">
              <w:rPr>
                <w:rFonts w:ascii="Arial" w:hAnsi="Arial" w:cs="Arial"/>
                <w:iCs/>
                <w:sz w:val="22"/>
                <w:szCs w:val="22"/>
              </w:rPr>
              <w:t>,</w:t>
            </w:r>
            <w:r w:rsidR="00305FDD" w:rsidRPr="00A41BFA">
              <w:rPr>
                <w:rFonts w:ascii="Arial" w:hAnsi="Arial" w:cs="Arial"/>
                <w:iCs/>
                <w:sz w:val="22"/>
                <w:szCs w:val="22"/>
              </w:rPr>
              <w:t xml:space="preserve"> </w:t>
            </w:r>
            <w:r w:rsidR="0093106D" w:rsidRPr="00A41BFA">
              <w:rPr>
                <w:rFonts w:ascii="Arial" w:hAnsi="Arial" w:cs="Arial"/>
                <w:iCs/>
                <w:sz w:val="22"/>
                <w:szCs w:val="22"/>
              </w:rPr>
              <w:t xml:space="preserve">para la presentación del </w:t>
            </w:r>
            <w:r w:rsidR="00305FDD" w:rsidRPr="00A41BFA">
              <w:rPr>
                <w:rFonts w:ascii="Arial" w:hAnsi="Arial" w:cs="Arial"/>
                <w:iCs/>
                <w:sz w:val="22"/>
                <w:szCs w:val="22"/>
              </w:rPr>
              <w:t>escrito</w:t>
            </w:r>
            <w:r w:rsidR="00781BA3" w:rsidRPr="00A41BFA">
              <w:rPr>
                <w:rFonts w:ascii="Arial" w:hAnsi="Arial" w:cs="Arial"/>
                <w:iCs/>
                <w:sz w:val="22"/>
                <w:szCs w:val="22"/>
              </w:rPr>
              <w:t xml:space="preserve"> de reclamación electrónic</w:t>
            </w:r>
            <w:r w:rsidR="0093106D" w:rsidRPr="00A41BFA">
              <w:rPr>
                <w:rFonts w:ascii="Arial" w:hAnsi="Arial" w:cs="Arial"/>
                <w:iCs/>
                <w:sz w:val="22"/>
                <w:szCs w:val="22"/>
              </w:rPr>
              <w:t>o,</w:t>
            </w:r>
            <w:r w:rsidR="00781BA3" w:rsidRPr="00A41BFA">
              <w:rPr>
                <w:rFonts w:ascii="Arial" w:hAnsi="Arial" w:cs="Arial"/>
                <w:iCs/>
                <w:sz w:val="22"/>
                <w:szCs w:val="22"/>
              </w:rPr>
              <w:t xml:space="preserve"> </w:t>
            </w:r>
            <w:r w:rsidR="0093106D" w:rsidRPr="00A41BFA">
              <w:rPr>
                <w:rFonts w:ascii="Arial" w:hAnsi="Arial" w:cs="Arial"/>
                <w:iCs/>
                <w:sz w:val="22"/>
                <w:szCs w:val="22"/>
              </w:rPr>
              <w:t xml:space="preserve">así como de otros escritos y </w:t>
            </w:r>
            <w:r w:rsidR="00781BA3" w:rsidRPr="00A41BFA">
              <w:rPr>
                <w:rFonts w:ascii="Arial" w:hAnsi="Arial" w:cs="Arial"/>
                <w:iCs/>
                <w:sz w:val="22"/>
                <w:szCs w:val="22"/>
              </w:rPr>
              <w:t>solicitudes electrónicas</w:t>
            </w:r>
            <w:r w:rsidR="00C51ACB" w:rsidRPr="00A41BFA">
              <w:rPr>
                <w:rFonts w:ascii="Arial" w:hAnsi="Arial" w:cs="Arial"/>
                <w:iCs/>
                <w:sz w:val="22"/>
                <w:szCs w:val="22"/>
              </w:rPr>
              <w:t xml:space="preserve"> </w:t>
            </w:r>
            <w:r w:rsidR="000F5271" w:rsidRPr="00A41BFA">
              <w:rPr>
                <w:rFonts w:ascii="Arial" w:hAnsi="Arial" w:cs="Arial"/>
                <w:iCs/>
                <w:sz w:val="22"/>
                <w:szCs w:val="22"/>
              </w:rPr>
              <w:t xml:space="preserve">en </w:t>
            </w:r>
            <w:r w:rsidR="00C51ACB" w:rsidRPr="00A41BFA">
              <w:rPr>
                <w:rFonts w:ascii="Arial" w:hAnsi="Arial" w:cs="Arial"/>
                <w:iCs/>
                <w:sz w:val="22"/>
                <w:szCs w:val="22"/>
              </w:rPr>
              <w:t>la reclamación</w:t>
            </w:r>
            <w:r w:rsidR="00781BA3" w:rsidRPr="00A41BFA">
              <w:rPr>
                <w:rFonts w:ascii="Arial" w:hAnsi="Arial" w:cs="Arial"/>
                <w:iCs/>
                <w:sz w:val="22"/>
                <w:szCs w:val="22"/>
              </w:rPr>
              <w:t>, respectivamente</w:t>
            </w:r>
            <w:r w:rsidR="00FD3331" w:rsidRPr="00A41BFA">
              <w:rPr>
                <w:rFonts w:ascii="Arial" w:hAnsi="Arial" w:cs="Arial"/>
                <w:iCs/>
                <w:sz w:val="22"/>
                <w:szCs w:val="22"/>
              </w:rPr>
              <w:t>.</w:t>
            </w:r>
          </w:p>
          <w:bookmarkEnd w:id="5"/>
          <w:p w14:paraId="6636AC0E" w14:textId="77777777" w:rsidR="001410EB" w:rsidRPr="00A41BFA" w:rsidRDefault="001410EB" w:rsidP="000E1C95">
            <w:pPr>
              <w:ind w:left="386" w:hanging="371"/>
              <w:jc w:val="both"/>
              <w:rPr>
                <w:rFonts w:ascii="Arial" w:hAnsi="Arial" w:cs="Arial"/>
                <w:iCs/>
                <w:sz w:val="22"/>
                <w:szCs w:val="22"/>
              </w:rPr>
            </w:pPr>
          </w:p>
          <w:p w14:paraId="5A73834E" w14:textId="77777777" w:rsidR="000E03C8" w:rsidRPr="00A41BFA" w:rsidRDefault="001410EB" w:rsidP="00533B54">
            <w:pPr>
              <w:numPr>
                <w:ilvl w:val="0"/>
                <w:numId w:val="3"/>
              </w:numPr>
              <w:ind w:left="386" w:hanging="371"/>
              <w:jc w:val="both"/>
              <w:rPr>
                <w:rFonts w:ascii="Arial" w:hAnsi="Arial" w:cs="Arial"/>
                <w:b/>
                <w:color w:val="7030A0"/>
                <w:sz w:val="22"/>
                <w:szCs w:val="22"/>
              </w:rPr>
            </w:pPr>
            <w:r w:rsidRPr="00A41BFA">
              <w:rPr>
                <w:rFonts w:ascii="Arial" w:hAnsi="Arial" w:cs="Arial"/>
                <w:iCs/>
                <w:sz w:val="22"/>
                <w:szCs w:val="22"/>
              </w:rPr>
              <w:t xml:space="preserve">Al </w:t>
            </w:r>
            <w:r w:rsidRPr="00A41BFA">
              <w:rPr>
                <w:rFonts w:ascii="Arial" w:hAnsi="Arial" w:cs="Arial"/>
                <w:sz w:val="22"/>
                <w:szCs w:val="22"/>
              </w:rPr>
              <w:t>archivo en PDF/A</w:t>
            </w:r>
            <w:r w:rsidR="005F6CE7" w:rsidRPr="00A41BFA">
              <w:rPr>
                <w:rFonts w:ascii="Arial" w:hAnsi="Arial" w:cs="Arial"/>
                <w:sz w:val="22"/>
                <w:szCs w:val="22"/>
              </w:rPr>
              <w:t xml:space="preserve"> </w:t>
            </w:r>
            <w:r w:rsidRPr="00A41BFA">
              <w:rPr>
                <w:rFonts w:ascii="Arial" w:hAnsi="Arial" w:cs="Arial"/>
                <w:sz w:val="22"/>
                <w:szCs w:val="22"/>
              </w:rPr>
              <w:t>que</w:t>
            </w:r>
            <w:r w:rsidR="00710542" w:rsidRPr="00A41BFA">
              <w:rPr>
                <w:rFonts w:ascii="Arial" w:hAnsi="Arial" w:cs="Arial"/>
                <w:sz w:val="22"/>
                <w:szCs w:val="22"/>
              </w:rPr>
              <w:t xml:space="preserve"> </w:t>
            </w:r>
            <w:r w:rsidRPr="00A41BFA">
              <w:rPr>
                <w:rFonts w:ascii="Arial" w:hAnsi="Arial" w:cs="Arial"/>
                <w:sz w:val="22"/>
                <w:szCs w:val="22"/>
              </w:rPr>
              <w:t>tenga un t</w:t>
            </w:r>
            <w:r w:rsidR="003E215F" w:rsidRPr="00A41BFA">
              <w:rPr>
                <w:rFonts w:ascii="Arial" w:hAnsi="Arial" w:cs="Arial"/>
                <w:sz w:val="22"/>
                <w:szCs w:val="22"/>
              </w:rPr>
              <w:t xml:space="preserve">amaño no mayor al permitido por el </w:t>
            </w:r>
            <w:r w:rsidRPr="00A41BFA">
              <w:rPr>
                <w:rFonts w:ascii="Arial" w:hAnsi="Arial" w:cs="Arial"/>
                <w:sz w:val="22"/>
                <w:szCs w:val="22"/>
              </w:rPr>
              <w:t>sistema</w:t>
            </w:r>
            <w:r w:rsidR="003E215F" w:rsidRPr="00A41BFA">
              <w:rPr>
                <w:rFonts w:ascii="Arial" w:hAnsi="Arial" w:cs="Arial"/>
                <w:sz w:val="22"/>
                <w:szCs w:val="22"/>
              </w:rPr>
              <w:t xml:space="preserve"> SUNAT Operaciones en Línea</w:t>
            </w:r>
            <w:r w:rsidR="00710542" w:rsidRPr="00A41BFA">
              <w:rPr>
                <w:rFonts w:ascii="Arial" w:hAnsi="Arial" w:cs="Arial"/>
                <w:sz w:val="22"/>
                <w:szCs w:val="22"/>
              </w:rPr>
              <w:t xml:space="preserve">, cuando se trate </w:t>
            </w:r>
            <w:r w:rsidR="00B40590" w:rsidRPr="00A41BFA">
              <w:rPr>
                <w:rFonts w:ascii="Arial" w:hAnsi="Arial" w:cs="Arial"/>
                <w:sz w:val="22"/>
                <w:szCs w:val="22"/>
              </w:rPr>
              <w:t xml:space="preserve">de </w:t>
            </w:r>
            <w:r w:rsidRPr="00A41BFA">
              <w:rPr>
                <w:rFonts w:ascii="Arial" w:hAnsi="Arial" w:cs="Arial"/>
                <w:sz w:val="22"/>
                <w:szCs w:val="22"/>
              </w:rPr>
              <w:t xml:space="preserve">documento(s) que se adjunta(n) al escrito de reclamación </w:t>
            </w:r>
            <w:r w:rsidR="008765FA" w:rsidRPr="00A41BFA">
              <w:rPr>
                <w:rFonts w:ascii="Arial" w:hAnsi="Arial" w:cs="Arial"/>
                <w:sz w:val="22"/>
                <w:szCs w:val="22"/>
              </w:rPr>
              <w:t>electrónic</w:t>
            </w:r>
            <w:r w:rsidR="000E03C8" w:rsidRPr="00A41BFA">
              <w:rPr>
                <w:rFonts w:ascii="Arial" w:hAnsi="Arial" w:cs="Arial"/>
                <w:sz w:val="22"/>
                <w:szCs w:val="22"/>
              </w:rPr>
              <w:t>o.</w:t>
            </w:r>
          </w:p>
          <w:p w14:paraId="1C812898" w14:textId="77777777" w:rsidR="000E03C8" w:rsidRPr="00A41BFA" w:rsidRDefault="000E03C8" w:rsidP="000E03C8">
            <w:pPr>
              <w:pStyle w:val="Prrafodelista"/>
              <w:rPr>
                <w:rFonts w:ascii="Arial" w:hAnsi="Arial" w:cs="Arial"/>
                <w:b/>
                <w:color w:val="7030A0"/>
                <w:sz w:val="22"/>
                <w:szCs w:val="22"/>
              </w:rPr>
            </w:pPr>
          </w:p>
          <w:p w14:paraId="21FF2038" w14:textId="77777777" w:rsidR="000E03C8" w:rsidRPr="00A41BFA" w:rsidRDefault="000E03C8" w:rsidP="00533B54">
            <w:pPr>
              <w:numPr>
                <w:ilvl w:val="0"/>
                <w:numId w:val="3"/>
              </w:numPr>
              <w:ind w:left="386" w:hanging="371"/>
              <w:jc w:val="both"/>
              <w:rPr>
                <w:rFonts w:ascii="Arial" w:hAnsi="Arial" w:cs="Arial"/>
                <w:b/>
                <w:color w:val="7030A0"/>
                <w:sz w:val="22"/>
                <w:szCs w:val="22"/>
              </w:rPr>
            </w:pPr>
            <w:r w:rsidRPr="00A41BFA">
              <w:rPr>
                <w:rFonts w:ascii="Arial" w:hAnsi="Arial" w:cs="Arial"/>
                <w:iCs/>
                <w:sz w:val="22"/>
                <w:szCs w:val="22"/>
              </w:rPr>
              <w:t xml:space="preserve">Al </w:t>
            </w:r>
            <w:r w:rsidRPr="00A41BFA">
              <w:rPr>
                <w:rFonts w:ascii="Arial" w:hAnsi="Arial" w:cs="Arial"/>
                <w:sz w:val="22"/>
                <w:szCs w:val="22"/>
              </w:rPr>
              <w:t xml:space="preserve">archivo en PDF/A, </w:t>
            </w:r>
            <w:r w:rsidR="00BE2EE0" w:rsidRPr="00C75A20">
              <w:rPr>
                <w:rFonts w:ascii="Arial" w:hAnsi="Arial" w:cs="Arial"/>
                <w:sz w:val="22"/>
                <w:szCs w:val="22"/>
              </w:rPr>
              <w:t>de texto u</w:t>
            </w:r>
            <w:r w:rsidR="00BE2EE0" w:rsidRPr="00BE2EE0">
              <w:rPr>
                <w:rFonts w:ascii="Arial" w:hAnsi="Arial" w:cs="Arial"/>
                <w:sz w:val="22"/>
                <w:szCs w:val="22"/>
              </w:rPr>
              <w:t xml:space="preserve"> </w:t>
            </w:r>
            <w:r w:rsidRPr="00A41BFA">
              <w:rPr>
                <w:rFonts w:ascii="Arial" w:hAnsi="Arial" w:cs="Arial"/>
                <w:sz w:val="22"/>
                <w:szCs w:val="22"/>
              </w:rPr>
              <w:t>hoja de cálculo que tenga un tamaño no mayor al permitido por el sistema SUNAT Operaciones en Línea, cuando se trate de documento(s) que se adjunta(n) a otros escritos y/o a solicitudes electrónicas que se presentan en la reclamación.</w:t>
            </w:r>
          </w:p>
          <w:p w14:paraId="5383C561" w14:textId="77777777" w:rsidR="00237F0F" w:rsidRPr="00A41BFA" w:rsidRDefault="00237F0F" w:rsidP="00237F0F">
            <w:pPr>
              <w:ind w:left="386"/>
              <w:jc w:val="both"/>
              <w:rPr>
                <w:rFonts w:ascii="Arial" w:hAnsi="Arial" w:cs="Arial"/>
                <w:b/>
                <w:color w:val="7030A0"/>
                <w:sz w:val="22"/>
                <w:szCs w:val="22"/>
              </w:rPr>
            </w:pPr>
          </w:p>
        </w:tc>
      </w:tr>
      <w:tr w:rsidR="00017A35" w:rsidRPr="00A41BFA" w14:paraId="1EE5C0FC" w14:textId="77777777" w:rsidTr="003A1D32">
        <w:trPr>
          <w:trHeight w:val="482"/>
        </w:trPr>
        <w:tc>
          <w:tcPr>
            <w:tcW w:w="675" w:type="dxa"/>
            <w:shd w:val="clear" w:color="auto" w:fill="auto"/>
          </w:tcPr>
          <w:p w14:paraId="5E6CC8F7" w14:textId="77777777" w:rsidR="0045320C" w:rsidRPr="00A41BFA" w:rsidRDefault="0045320C" w:rsidP="00155ECB">
            <w:pPr>
              <w:jc w:val="both"/>
              <w:rPr>
                <w:rFonts w:ascii="Arial" w:hAnsi="Arial" w:cs="Arial"/>
                <w:bCs/>
                <w:sz w:val="22"/>
                <w:szCs w:val="22"/>
              </w:rPr>
            </w:pPr>
            <w:r w:rsidRPr="00A41BFA">
              <w:rPr>
                <w:rFonts w:ascii="Arial" w:hAnsi="Arial" w:cs="Arial"/>
                <w:bCs/>
                <w:sz w:val="22"/>
                <w:szCs w:val="22"/>
              </w:rPr>
              <w:lastRenderedPageBreak/>
              <w:t>(…)</w:t>
            </w:r>
          </w:p>
        </w:tc>
        <w:tc>
          <w:tcPr>
            <w:tcW w:w="1891" w:type="dxa"/>
            <w:shd w:val="clear" w:color="auto" w:fill="auto"/>
          </w:tcPr>
          <w:p w14:paraId="0E669768" w14:textId="77777777" w:rsidR="0045320C" w:rsidRPr="00A41BFA" w:rsidRDefault="0045320C" w:rsidP="00155ECB">
            <w:pPr>
              <w:jc w:val="both"/>
              <w:rPr>
                <w:rFonts w:ascii="Arial" w:hAnsi="Arial" w:cs="Arial"/>
                <w:sz w:val="22"/>
                <w:szCs w:val="22"/>
              </w:rPr>
            </w:pPr>
          </w:p>
        </w:tc>
        <w:tc>
          <w:tcPr>
            <w:tcW w:w="309" w:type="dxa"/>
            <w:shd w:val="clear" w:color="auto" w:fill="auto"/>
          </w:tcPr>
          <w:p w14:paraId="10CB3066" w14:textId="77777777" w:rsidR="0045320C" w:rsidRPr="00A41BFA" w:rsidRDefault="0045320C" w:rsidP="00155ECB">
            <w:pPr>
              <w:jc w:val="both"/>
              <w:rPr>
                <w:rFonts w:ascii="Arial" w:hAnsi="Arial" w:cs="Arial"/>
                <w:sz w:val="22"/>
                <w:szCs w:val="22"/>
              </w:rPr>
            </w:pPr>
          </w:p>
        </w:tc>
        <w:tc>
          <w:tcPr>
            <w:tcW w:w="5738" w:type="dxa"/>
            <w:shd w:val="clear" w:color="auto" w:fill="auto"/>
          </w:tcPr>
          <w:p w14:paraId="5E0C74B2" w14:textId="77777777" w:rsidR="00EB29C5" w:rsidRPr="00A41BFA" w:rsidRDefault="00EB29C5" w:rsidP="00155ECB">
            <w:pPr>
              <w:jc w:val="both"/>
              <w:rPr>
                <w:rFonts w:ascii="Arial" w:hAnsi="Arial" w:cs="Arial"/>
                <w:iCs/>
                <w:sz w:val="22"/>
                <w:szCs w:val="22"/>
              </w:rPr>
            </w:pPr>
          </w:p>
        </w:tc>
      </w:tr>
      <w:tr w:rsidR="00B55D3C" w:rsidRPr="00A41BFA" w14:paraId="0AAD7C2E" w14:textId="77777777" w:rsidTr="003A1D32">
        <w:trPr>
          <w:trHeight w:val="482"/>
        </w:trPr>
        <w:tc>
          <w:tcPr>
            <w:tcW w:w="675" w:type="dxa"/>
            <w:shd w:val="clear" w:color="auto" w:fill="auto"/>
          </w:tcPr>
          <w:p w14:paraId="6F2941BC" w14:textId="77777777" w:rsidR="00B55D3C" w:rsidRPr="00A41BFA" w:rsidRDefault="00997557" w:rsidP="00B55D3C">
            <w:pPr>
              <w:jc w:val="both"/>
              <w:rPr>
                <w:rFonts w:ascii="Arial" w:hAnsi="Arial" w:cs="Arial"/>
                <w:bCs/>
                <w:sz w:val="22"/>
                <w:szCs w:val="22"/>
              </w:rPr>
            </w:pPr>
            <w:r w:rsidRPr="00A41BFA">
              <w:rPr>
                <w:rFonts w:ascii="Arial" w:hAnsi="Arial" w:cs="Arial"/>
                <w:bCs/>
                <w:sz w:val="22"/>
                <w:szCs w:val="22"/>
              </w:rPr>
              <w:t>y</w:t>
            </w:r>
            <w:r w:rsidR="00B55D3C" w:rsidRPr="00A41BFA">
              <w:rPr>
                <w:rFonts w:ascii="Arial" w:hAnsi="Arial" w:cs="Arial"/>
                <w:bCs/>
                <w:sz w:val="22"/>
                <w:szCs w:val="22"/>
              </w:rPr>
              <w:t>)</w:t>
            </w:r>
          </w:p>
        </w:tc>
        <w:tc>
          <w:tcPr>
            <w:tcW w:w="1891" w:type="dxa"/>
            <w:shd w:val="clear" w:color="auto" w:fill="auto"/>
          </w:tcPr>
          <w:p w14:paraId="1CCBC05C" w14:textId="77777777" w:rsidR="00B55D3C" w:rsidRPr="00A41BFA" w:rsidRDefault="00B55D3C" w:rsidP="00B55D3C">
            <w:pPr>
              <w:jc w:val="both"/>
              <w:rPr>
                <w:rFonts w:ascii="Arial" w:hAnsi="Arial" w:cs="Arial"/>
                <w:sz w:val="22"/>
                <w:szCs w:val="22"/>
              </w:rPr>
            </w:pPr>
            <w:r w:rsidRPr="00A41BFA">
              <w:rPr>
                <w:rFonts w:ascii="Arial" w:hAnsi="Arial" w:cs="Arial"/>
                <w:sz w:val="22"/>
                <w:szCs w:val="22"/>
              </w:rPr>
              <w:t>Constancia de ingreso</w:t>
            </w:r>
          </w:p>
          <w:p w14:paraId="4F9F5506" w14:textId="77777777" w:rsidR="00B55D3C" w:rsidRPr="00A41BFA" w:rsidRDefault="00B55D3C" w:rsidP="00B55D3C">
            <w:pPr>
              <w:jc w:val="both"/>
              <w:rPr>
                <w:rFonts w:ascii="Arial" w:hAnsi="Arial" w:cs="Arial"/>
                <w:sz w:val="22"/>
                <w:szCs w:val="22"/>
              </w:rPr>
            </w:pPr>
          </w:p>
        </w:tc>
        <w:tc>
          <w:tcPr>
            <w:tcW w:w="309" w:type="dxa"/>
            <w:shd w:val="clear" w:color="auto" w:fill="auto"/>
          </w:tcPr>
          <w:p w14:paraId="2E8DAB96" w14:textId="77777777" w:rsidR="00B55D3C" w:rsidRPr="00A41BFA" w:rsidRDefault="00B55D3C" w:rsidP="00B55D3C">
            <w:pPr>
              <w:jc w:val="both"/>
              <w:rPr>
                <w:rFonts w:ascii="Arial" w:hAnsi="Arial" w:cs="Arial"/>
                <w:sz w:val="22"/>
                <w:szCs w:val="22"/>
              </w:rPr>
            </w:pPr>
            <w:r w:rsidRPr="00A41BFA">
              <w:rPr>
                <w:rFonts w:ascii="Arial" w:hAnsi="Arial" w:cs="Arial"/>
                <w:sz w:val="22"/>
                <w:szCs w:val="22"/>
              </w:rPr>
              <w:t>:</w:t>
            </w:r>
          </w:p>
        </w:tc>
        <w:tc>
          <w:tcPr>
            <w:tcW w:w="5738" w:type="dxa"/>
            <w:shd w:val="clear" w:color="auto" w:fill="auto"/>
          </w:tcPr>
          <w:p w14:paraId="0BFC5C42" w14:textId="77777777" w:rsidR="00E638B1" w:rsidRPr="00A41BFA" w:rsidRDefault="00B55D3C" w:rsidP="00235552">
            <w:pPr>
              <w:pStyle w:val="NormalWeb"/>
              <w:spacing w:before="0" w:beforeAutospacing="0" w:after="0" w:afterAutospacing="0"/>
              <w:jc w:val="both"/>
              <w:rPr>
                <w:rFonts w:ascii="Arial" w:hAnsi="Arial" w:cs="Arial"/>
                <w:iCs/>
                <w:sz w:val="22"/>
                <w:szCs w:val="22"/>
              </w:rPr>
            </w:pPr>
            <w:r w:rsidRPr="00A41BFA">
              <w:rPr>
                <w:rFonts w:ascii="Arial" w:hAnsi="Arial" w:cs="Arial"/>
                <w:iCs/>
                <w:sz w:val="22"/>
                <w:szCs w:val="22"/>
              </w:rPr>
              <w:t>Al documento</w:t>
            </w:r>
            <w:r w:rsidR="00E638B1" w:rsidRPr="00A41BFA">
              <w:rPr>
                <w:rFonts w:ascii="Arial" w:hAnsi="Arial" w:cs="Arial"/>
                <w:iCs/>
                <w:sz w:val="22"/>
                <w:szCs w:val="22"/>
              </w:rPr>
              <w:t>:</w:t>
            </w:r>
          </w:p>
          <w:p w14:paraId="6B6BFD61" w14:textId="77777777" w:rsidR="00B523AC" w:rsidRPr="00A41BFA" w:rsidRDefault="00B523AC" w:rsidP="00235552">
            <w:pPr>
              <w:pStyle w:val="NormalWeb"/>
              <w:spacing w:before="0" w:beforeAutospacing="0" w:after="0" w:afterAutospacing="0"/>
              <w:jc w:val="both"/>
              <w:rPr>
                <w:rFonts w:ascii="Arial" w:hAnsi="Arial" w:cs="Arial"/>
                <w:iCs/>
                <w:sz w:val="22"/>
                <w:szCs w:val="22"/>
              </w:rPr>
            </w:pPr>
          </w:p>
          <w:p w14:paraId="28E4754A" w14:textId="77777777" w:rsidR="00E638B1" w:rsidRPr="00C75A20" w:rsidRDefault="00E74C92" w:rsidP="00E638B1">
            <w:pPr>
              <w:pStyle w:val="NormalWeb"/>
              <w:numPr>
                <w:ilvl w:val="0"/>
                <w:numId w:val="3"/>
              </w:numPr>
              <w:spacing w:before="0" w:beforeAutospacing="0" w:after="0" w:afterAutospacing="0"/>
              <w:ind w:left="244" w:hanging="244"/>
              <w:jc w:val="both"/>
              <w:rPr>
                <w:rFonts w:ascii="Arial" w:hAnsi="Arial" w:cs="Arial"/>
                <w:iCs/>
                <w:sz w:val="22"/>
                <w:szCs w:val="22"/>
              </w:rPr>
            </w:pPr>
            <w:r w:rsidRPr="00A41BFA">
              <w:rPr>
                <w:rFonts w:ascii="Arial" w:hAnsi="Arial" w:cs="Arial"/>
                <w:iCs/>
                <w:sz w:val="22"/>
                <w:szCs w:val="22"/>
              </w:rPr>
              <w:t xml:space="preserve">Que </w:t>
            </w:r>
            <w:r w:rsidR="00B55D3C" w:rsidRPr="00A41BFA">
              <w:rPr>
                <w:rFonts w:ascii="Arial" w:hAnsi="Arial" w:cs="Arial"/>
                <w:iCs/>
                <w:sz w:val="22"/>
                <w:szCs w:val="22"/>
              </w:rPr>
              <w:t>acredita que</w:t>
            </w:r>
            <w:r w:rsidR="00A20340" w:rsidRPr="00A41BFA">
              <w:rPr>
                <w:rFonts w:ascii="Arial" w:hAnsi="Arial" w:cs="Arial"/>
                <w:iCs/>
                <w:sz w:val="22"/>
                <w:szCs w:val="22"/>
              </w:rPr>
              <w:t xml:space="preserve"> se interpuso, según la presente resolución, un</w:t>
            </w:r>
            <w:r w:rsidR="008F568A" w:rsidRPr="00A41BFA">
              <w:rPr>
                <w:rFonts w:ascii="Arial" w:hAnsi="Arial" w:cs="Arial"/>
                <w:iCs/>
                <w:sz w:val="22"/>
                <w:szCs w:val="22"/>
              </w:rPr>
              <w:t xml:space="preserve"> recurso de</w:t>
            </w:r>
            <w:r w:rsidR="00A20340" w:rsidRPr="00A41BFA">
              <w:rPr>
                <w:rFonts w:ascii="Arial" w:hAnsi="Arial" w:cs="Arial"/>
                <w:iCs/>
                <w:sz w:val="22"/>
                <w:szCs w:val="22"/>
              </w:rPr>
              <w:t xml:space="preserve"> reclamació</w:t>
            </w:r>
            <w:r w:rsidR="00A20340" w:rsidRPr="00C75A20">
              <w:rPr>
                <w:rFonts w:ascii="Arial" w:hAnsi="Arial" w:cs="Arial"/>
                <w:iCs/>
                <w:sz w:val="22"/>
                <w:szCs w:val="22"/>
              </w:rPr>
              <w:t>n</w:t>
            </w:r>
            <w:r w:rsidR="00BE482D" w:rsidRPr="00C75A20">
              <w:rPr>
                <w:rFonts w:ascii="Arial" w:hAnsi="Arial" w:cs="Arial"/>
                <w:iCs/>
                <w:sz w:val="22"/>
                <w:szCs w:val="22"/>
              </w:rPr>
              <w:t>,</w:t>
            </w:r>
            <w:r w:rsidR="00A20340" w:rsidRPr="00C75A20">
              <w:rPr>
                <w:rFonts w:ascii="Arial" w:hAnsi="Arial" w:cs="Arial"/>
                <w:iCs/>
                <w:sz w:val="22"/>
                <w:szCs w:val="22"/>
              </w:rPr>
              <w:t xml:space="preserve"> a través de SUNAT Operaciones en Línea</w:t>
            </w:r>
            <w:r w:rsidR="005C155B" w:rsidRPr="00C75A20">
              <w:rPr>
                <w:rFonts w:ascii="Arial" w:hAnsi="Arial" w:cs="Arial"/>
                <w:iCs/>
                <w:sz w:val="22"/>
                <w:szCs w:val="22"/>
              </w:rPr>
              <w:t xml:space="preserve"> o en los Centros al Servicio del Contribuyente a nivel nacional</w:t>
            </w:r>
            <w:r w:rsidR="00235552" w:rsidRPr="00C75A20">
              <w:rPr>
                <w:rFonts w:ascii="Arial" w:hAnsi="Arial" w:cs="Arial"/>
                <w:iCs/>
                <w:sz w:val="22"/>
                <w:szCs w:val="22"/>
              </w:rPr>
              <w:t>, o</w:t>
            </w:r>
          </w:p>
          <w:p w14:paraId="5F7465E2" w14:textId="77777777" w:rsidR="00B523AC" w:rsidRPr="00C75A20" w:rsidRDefault="00B523AC" w:rsidP="00B523AC">
            <w:pPr>
              <w:pStyle w:val="NormalWeb"/>
              <w:spacing w:before="0" w:beforeAutospacing="0" w:after="0" w:afterAutospacing="0"/>
              <w:ind w:left="244"/>
              <w:jc w:val="both"/>
              <w:rPr>
                <w:rFonts w:ascii="Arial" w:hAnsi="Arial" w:cs="Arial"/>
                <w:iCs/>
                <w:sz w:val="22"/>
                <w:szCs w:val="22"/>
              </w:rPr>
            </w:pPr>
          </w:p>
          <w:p w14:paraId="0F756C51" w14:textId="77777777" w:rsidR="00B55D3C" w:rsidRPr="00C75A20" w:rsidRDefault="00B523AC" w:rsidP="007C61EF">
            <w:pPr>
              <w:pStyle w:val="NormalWeb"/>
              <w:numPr>
                <w:ilvl w:val="0"/>
                <w:numId w:val="3"/>
              </w:numPr>
              <w:spacing w:before="0" w:beforeAutospacing="0" w:after="0" w:afterAutospacing="0"/>
              <w:ind w:left="244" w:hanging="244"/>
              <w:jc w:val="both"/>
              <w:rPr>
                <w:rFonts w:ascii="Arial" w:hAnsi="Arial" w:cs="Arial"/>
                <w:iCs/>
                <w:sz w:val="22"/>
                <w:szCs w:val="22"/>
              </w:rPr>
            </w:pPr>
            <w:r w:rsidRPr="00C75A20">
              <w:rPr>
                <w:rFonts w:ascii="Arial" w:hAnsi="Arial" w:cs="Arial"/>
                <w:iCs/>
                <w:sz w:val="22"/>
                <w:szCs w:val="22"/>
              </w:rPr>
              <w:t>E</w:t>
            </w:r>
            <w:r w:rsidR="007D21C0" w:rsidRPr="00C75A20">
              <w:rPr>
                <w:rFonts w:ascii="Arial" w:hAnsi="Arial" w:cs="Arial"/>
                <w:iCs/>
                <w:sz w:val="22"/>
                <w:szCs w:val="22"/>
              </w:rPr>
              <w:t>n el que se recoge la fecha en que</w:t>
            </w:r>
            <w:r w:rsidR="008F568A" w:rsidRPr="00C75A20">
              <w:rPr>
                <w:rFonts w:ascii="Arial" w:hAnsi="Arial" w:cs="Arial"/>
                <w:iCs/>
                <w:sz w:val="22"/>
                <w:szCs w:val="22"/>
              </w:rPr>
              <w:t xml:space="preserve"> se </w:t>
            </w:r>
            <w:r w:rsidR="00D34A3A" w:rsidRPr="00C75A20">
              <w:rPr>
                <w:rFonts w:ascii="Arial" w:hAnsi="Arial" w:cs="Arial"/>
                <w:iCs/>
                <w:sz w:val="22"/>
                <w:szCs w:val="22"/>
              </w:rPr>
              <w:t>presentó un</w:t>
            </w:r>
            <w:r w:rsidR="00760F2B" w:rsidRPr="00C75A20">
              <w:rPr>
                <w:rFonts w:ascii="Arial" w:hAnsi="Arial" w:cs="Arial"/>
                <w:iCs/>
                <w:sz w:val="22"/>
                <w:szCs w:val="22"/>
              </w:rPr>
              <w:t xml:space="preserve"> escrito que</w:t>
            </w:r>
            <w:r w:rsidR="00D34A3A" w:rsidRPr="00C75A20">
              <w:rPr>
                <w:rFonts w:ascii="Arial" w:hAnsi="Arial" w:cs="Arial"/>
                <w:iCs/>
                <w:sz w:val="22"/>
                <w:szCs w:val="22"/>
              </w:rPr>
              <w:t xml:space="preserve"> fue</w:t>
            </w:r>
            <w:r w:rsidR="006C3E48" w:rsidRPr="00C75A20">
              <w:rPr>
                <w:rFonts w:ascii="Arial" w:hAnsi="Arial" w:cs="Arial"/>
                <w:iCs/>
                <w:sz w:val="22"/>
                <w:szCs w:val="22"/>
              </w:rPr>
              <w:t xml:space="preserve"> recalificado </w:t>
            </w:r>
            <w:r w:rsidR="00D34A3A" w:rsidRPr="00C75A20">
              <w:rPr>
                <w:rFonts w:ascii="Arial" w:hAnsi="Arial" w:cs="Arial"/>
                <w:iCs/>
                <w:sz w:val="22"/>
                <w:szCs w:val="22"/>
              </w:rPr>
              <w:t xml:space="preserve">por la SUNAT como </w:t>
            </w:r>
            <w:r w:rsidR="00436A07" w:rsidRPr="00C75A20">
              <w:rPr>
                <w:rFonts w:ascii="Arial" w:hAnsi="Arial" w:cs="Arial"/>
                <w:iCs/>
                <w:sz w:val="22"/>
                <w:szCs w:val="22"/>
              </w:rPr>
              <w:t xml:space="preserve">un </w:t>
            </w:r>
            <w:r w:rsidR="00D34A3A" w:rsidRPr="00C75A20">
              <w:rPr>
                <w:rFonts w:ascii="Arial" w:hAnsi="Arial" w:cs="Arial"/>
                <w:iCs/>
                <w:sz w:val="22"/>
                <w:szCs w:val="22"/>
              </w:rPr>
              <w:t>recurso de reclamación</w:t>
            </w:r>
            <w:r w:rsidR="006C3E48" w:rsidRPr="00C75A20">
              <w:rPr>
                <w:rFonts w:ascii="Arial" w:hAnsi="Arial" w:cs="Arial"/>
                <w:iCs/>
                <w:sz w:val="22"/>
                <w:szCs w:val="22"/>
              </w:rPr>
              <w:t>.</w:t>
            </w:r>
            <w:r w:rsidR="00E638B1" w:rsidRPr="00C75A20">
              <w:rPr>
                <w:rFonts w:ascii="Arial" w:hAnsi="Arial" w:cs="Arial"/>
                <w:iCs/>
                <w:sz w:val="22"/>
                <w:szCs w:val="22"/>
              </w:rPr>
              <w:t xml:space="preserve"> </w:t>
            </w:r>
          </w:p>
          <w:p w14:paraId="26C91168" w14:textId="77777777" w:rsidR="007C61EF" w:rsidRPr="00A41BFA" w:rsidRDefault="007C61EF" w:rsidP="00C75A20">
            <w:pPr>
              <w:pStyle w:val="NormalWeb"/>
              <w:spacing w:before="0" w:beforeAutospacing="0" w:after="0" w:afterAutospacing="0"/>
              <w:ind w:left="244"/>
              <w:jc w:val="both"/>
              <w:rPr>
                <w:rFonts w:ascii="Arial" w:hAnsi="Arial" w:cs="Arial"/>
                <w:iCs/>
                <w:sz w:val="22"/>
                <w:szCs w:val="22"/>
              </w:rPr>
            </w:pPr>
          </w:p>
        </w:tc>
      </w:tr>
      <w:tr w:rsidR="00B55D3C" w:rsidRPr="00A41BFA" w14:paraId="2086BDF6" w14:textId="77777777" w:rsidTr="00F77632">
        <w:trPr>
          <w:trHeight w:val="709"/>
        </w:trPr>
        <w:tc>
          <w:tcPr>
            <w:tcW w:w="675" w:type="dxa"/>
            <w:shd w:val="clear" w:color="auto" w:fill="auto"/>
          </w:tcPr>
          <w:p w14:paraId="3C81A96F" w14:textId="77777777" w:rsidR="00B55D3C" w:rsidRPr="00A41BFA" w:rsidRDefault="00997557" w:rsidP="00B55D3C">
            <w:pPr>
              <w:jc w:val="both"/>
              <w:rPr>
                <w:rFonts w:ascii="Arial" w:hAnsi="Arial" w:cs="Arial"/>
                <w:bCs/>
                <w:sz w:val="22"/>
                <w:szCs w:val="22"/>
              </w:rPr>
            </w:pPr>
            <w:r w:rsidRPr="00A41BFA">
              <w:rPr>
                <w:rFonts w:ascii="Arial" w:hAnsi="Arial" w:cs="Arial"/>
                <w:bCs/>
                <w:sz w:val="22"/>
                <w:szCs w:val="22"/>
              </w:rPr>
              <w:t>z</w:t>
            </w:r>
            <w:r w:rsidR="00B55D3C" w:rsidRPr="00A41BFA">
              <w:rPr>
                <w:rFonts w:ascii="Arial" w:hAnsi="Arial" w:cs="Arial"/>
                <w:bCs/>
                <w:sz w:val="22"/>
                <w:szCs w:val="22"/>
              </w:rPr>
              <w:t>)</w:t>
            </w:r>
          </w:p>
        </w:tc>
        <w:tc>
          <w:tcPr>
            <w:tcW w:w="1891" w:type="dxa"/>
            <w:shd w:val="clear" w:color="auto" w:fill="auto"/>
          </w:tcPr>
          <w:p w14:paraId="554DCE0E" w14:textId="77777777" w:rsidR="00B55D3C" w:rsidRPr="00A41BFA" w:rsidRDefault="00B55D3C" w:rsidP="00B55D3C">
            <w:pPr>
              <w:jc w:val="both"/>
              <w:rPr>
                <w:rFonts w:ascii="Arial" w:hAnsi="Arial" w:cs="Arial"/>
                <w:sz w:val="22"/>
                <w:szCs w:val="22"/>
              </w:rPr>
            </w:pPr>
            <w:r w:rsidRPr="00A41BFA">
              <w:rPr>
                <w:rFonts w:ascii="Arial" w:hAnsi="Arial" w:cs="Arial"/>
                <w:sz w:val="22"/>
                <w:szCs w:val="22"/>
              </w:rPr>
              <w:t>Reclamación</w:t>
            </w:r>
          </w:p>
        </w:tc>
        <w:tc>
          <w:tcPr>
            <w:tcW w:w="309" w:type="dxa"/>
            <w:shd w:val="clear" w:color="auto" w:fill="auto"/>
          </w:tcPr>
          <w:p w14:paraId="24E6DAE9" w14:textId="77777777" w:rsidR="00B55D3C" w:rsidRPr="00A41BFA" w:rsidRDefault="00B55D3C" w:rsidP="00B55D3C">
            <w:pPr>
              <w:jc w:val="both"/>
              <w:rPr>
                <w:rFonts w:ascii="Arial" w:hAnsi="Arial" w:cs="Arial"/>
                <w:sz w:val="22"/>
                <w:szCs w:val="22"/>
              </w:rPr>
            </w:pPr>
          </w:p>
        </w:tc>
        <w:tc>
          <w:tcPr>
            <w:tcW w:w="5738" w:type="dxa"/>
            <w:shd w:val="clear" w:color="auto" w:fill="auto"/>
          </w:tcPr>
          <w:p w14:paraId="4768DEBB" w14:textId="77777777" w:rsidR="00072B19" w:rsidRPr="00A41BFA" w:rsidRDefault="00072B19" w:rsidP="00072B19">
            <w:pPr>
              <w:pStyle w:val="Textocomentario"/>
              <w:jc w:val="both"/>
              <w:rPr>
                <w:rFonts w:ascii="Arial" w:hAnsi="Arial" w:cs="Arial"/>
                <w:sz w:val="22"/>
                <w:szCs w:val="22"/>
              </w:rPr>
            </w:pPr>
            <w:r w:rsidRPr="00A41BFA">
              <w:rPr>
                <w:rFonts w:ascii="Arial" w:hAnsi="Arial" w:cs="Arial"/>
                <w:sz w:val="22"/>
                <w:szCs w:val="22"/>
              </w:rPr>
              <w:t>A la etapa del procedimiento contencio</w:t>
            </w:r>
            <w:r w:rsidR="002701A5" w:rsidRPr="00A41BFA">
              <w:rPr>
                <w:rFonts w:ascii="Arial" w:hAnsi="Arial" w:cs="Arial"/>
                <w:sz w:val="22"/>
                <w:szCs w:val="22"/>
              </w:rPr>
              <w:t>s</w:t>
            </w:r>
            <w:r w:rsidRPr="00A41BFA">
              <w:rPr>
                <w:rFonts w:ascii="Arial" w:hAnsi="Arial" w:cs="Arial"/>
                <w:sz w:val="22"/>
                <w:szCs w:val="22"/>
              </w:rPr>
              <w:t>o tributario a que se refiere el inciso a) del artículo 12</w:t>
            </w:r>
            <w:r w:rsidR="002701A5" w:rsidRPr="00A41BFA">
              <w:rPr>
                <w:rFonts w:ascii="Arial" w:hAnsi="Arial" w:cs="Arial"/>
                <w:sz w:val="22"/>
                <w:szCs w:val="22"/>
              </w:rPr>
              <w:t>4</w:t>
            </w:r>
            <w:r w:rsidRPr="00A41BFA">
              <w:rPr>
                <w:rFonts w:ascii="Arial" w:hAnsi="Arial" w:cs="Arial"/>
                <w:sz w:val="22"/>
                <w:szCs w:val="22"/>
              </w:rPr>
              <w:t xml:space="preserve"> del Código Tributario</w:t>
            </w:r>
            <w:r w:rsidR="000E1C95" w:rsidRPr="00A41BFA">
              <w:rPr>
                <w:rFonts w:ascii="Arial" w:hAnsi="Arial" w:cs="Arial"/>
                <w:sz w:val="22"/>
                <w:szCs w:val="22"/>
              </w:rPr>
              <w:t>,</w:t>
            </w:r>
            <w:r w:rsidRPr="00A41BFA">
              <w:rPr>
                <w:rFonts w:ascii="Arial" w:hAnsi="Arial" w:cs="Arial"/>
                <w:sz w:val="22"/>
                <w:szCs w:val="22"/>
              </w:rPr>
              <w:t xml:space="preserve"> que se inicia ante la SUNAT, con la interposición del recurso respectivo</w:t>
            </w:r>
            <w:r w:rsidR="001A7F96" w:rsidRPr="00A41BFA">
              <w:rPr>
                <w:rFonts w:ascii="Arial" w:hAnsi="Arial" w:cs="Arial"/>
                <w:sz w:val="22"/>
                <w:szCs w:val="22"/>
              </w:rPr>
              <w:t>, salvo que con este se impugne actos referidos a conceptos no tributarios cuya administración y/o recaudación está a su cargo o conceptos que son competencia de unidades organizacionales dependientes de la Superintendencia Nacional Adjunta de Aduanas</w:t>
            </w:r>
            <w:r w:rsidRPr="00A41BFA">
              <w:rPr>
                <w:rFonts w:ascii="Arial" w:hAnsi="Arial" w:cs="Arial"/>
                <w:sz w:val="22"/>
                <w:szCs w:val="22"/>
              </w:rPr>
              <w:t xml:space="preserve">. </w:t>
            </w:r>
          </w:p>
          <w:p w14:paraId="1D358DB8" w14:textId="77777777" w:rsidR="00072B19" w:rsidRPr="00A41BFA" w:rsidRDefault="00072B19" w:rsidP="00072B19">
            <w:pPr>
              <w:pStyle w:val="Textocomentario"/>
              <w:jc w:val="both"/>
              <w:rPr>
                <w:rFonts w:ascii="Arial" w:hAnsi="Arial" w:cs="Arial"/>
                <w:strike/>
                <w:sz w:val="22"/>
                <w:szCs w:val="22"/>
              </w:rPr>
            </w:pPr>
          </w:p>
          <w:p w14:paraId="2A8A80E5" w14:textId="77777777" w:rsidR="00237F0F" w:rsidRPr="00A41BFA" w:rsidRDefault="00237F0F" w:rsidP="00072B19">
            <w:pPr>
              <w:pStyle w:val="Textocomentario"/>
              <w:jc w:val="both"/>
              <w:rPr>
                <w:rFonts w:ascii="Arial" w:hAnsi="Arial" w:cs="Arial"/>
                <w:sz w:val="22"/>
                <w:szCs w:val="22"/>
              </w:rPr>
            </w:pPr>
            <w:bookmarkStart w:id="6" w:name="_Hlk53649145"/>
            <w:r w:rsidRPr="00A41BFA">
              <w:rPr>
                <w:rFonts w:ascii="Arial" w:hAnsi="Arial" w:cs="Arial"/>
                <w:sz w:val="22"/>
                <w:szCs w:val="22"/>
              </w:rPr>
              <w:t xml:space="preserve">No están comprendidas las actuaciones que se desarrollen con posterioridad al momento en que el expediente sea elevado al Tribunal Fiscal, aun cuando este haya dispuesto que se dé trámite de reclamación al recurso interpuesto o haya declarado la nulidad, parcial o total, de la resolución que resuelve un recurso de reclamación. </w:t>
            </w:r>
          </w:p>
          <w:bookmarkEnd w:id="6"/>
          <w:p w14:paraId="1E7F9BBF" w14:textId="77777777" w:rsidR="007D0DD2" w:rsidRPr="00A41BFA" w:rsidRDefault="007D0DD2" w:rsidP="00AA7FC9">
            <w:pPr>
              <w:pStyle w:val="Textocomentario"/>
              <w:jc w:val="both"/>
              <w:rPr>
                <w:rFonts w:ascii="Arial" w:hAnsi="Arial" w:cs="Arial"/>
                <w:sz w:val="22"/>
                <w:szCs w:val="22"/>
              </w:rPr>
            </w:pPr>
          </w:p>
        </w:tc>
      </w:tr>
      <w:tr w:rsidR="00B55D3C" w:rsidRPr="00A41BFA" w14:paraId="07E01C85" w14:textId="77777777" w:rsidTr="00A70654">
        <w:trPr>
          <w:trHeight w:val="984"/>
        </w:trPr>
        <w:tc>
          <w:tcPr>
            <w:tcW w:w="675" w:type="dxa"/>
            <w:shd w:val="clear" w:color="auto" w:fill="auto"/>
          </w:tcPr>
          <w:p w14:paraId="6C325C75" w14:textId="77777777" w:rsidR="00B55D3C" w:rsidRPr="00A41BFA" w:rsidRDefault="00997557" w:rsidP="00B55D3C">
            <w:pPr>
              <w:jc w:val="both"/>
              <w:rPr>
                <w:rFonts w:ascii="Arial" w:hAnsi="Arial" w:cs="Arial"/>
                <w:bCs/>
                <w:sz w:val="22"/>
                <w:szCs w:val="22"/>
              </w:rPr>
            </w:pPr>
            <w:proofErr w:type="spellStart"/>
            <w:r w:rsidRPr="00A41BFA">
              <w:rPr>
                <w:rFonts w:ascii="Arial" w:hAnsi="Arial" w:cs="Arial"/>
                <w:bCs/>
                <w:sz w:val="22"/>
                <w:szCs w:val="22"/>
              </w:rPr>
              <w:t>aa</w:t>
            </w:r>
            <w:proofErr w:type="spellEnd"/>
            <w:r w:rsidR="00B55D3C" w:rsidRPr="00A41BFA">
              <w:rPr>
                <w:rFonts w:ascii="Arial" w:hAnsi="Arial" w:cs="Arial"/>
                <w:bCs/>
                <w:sz w:val="22"/>
                <w:szCs w:val="22"/>
              </w:rPr>
              <w:t>)</w:t>
            </w:r>
          </w:p>
        </w:tc>
        <w:tc>
          <w:tcPr>
            <w:tcW w:w="1891" w:type="dxa"/>
            <w:shd w:val="clear" w:color="auto" w:fill="auto"/>
          </w:tcPr>
          <w:p w14:paraId="6311E964" w14:textId="77777777" w:rsidR="00B55D3C" w:rsidRPr="00A41BFA" w:rsidRDefault="00B55D3C" w:rsidP="00B55D3C">
            <w:pPr>
              <w:jc w:val="both"/>
              <w:rPr>
                <w:rFonts w:ascii="Arial" w:hAnsi="Arial" w:cs="Arial"/>
                <w:sz w:val="22"/>
                <w:szCs w:val="22"/>
              </w:rPr>
            </w:pPr>
            <w:r w:rsidRPr="00A41BFA">
              <w:rPr>
                <w:rFonts w:ascii="Arial" w:hAnsi="Arial" w:cs="Arial"/>
                <w:sz w:val="22"/>
                <w:szCs w:val="22"/>
              </w:rPr>
              <w:t>TUO de la LPAG</w:t>
            </w:r>
          </w:p>
        </w:tc>
        <w:tc>
          <w:tcPr>
            <w:tcW w:w="309" w:type="dxa"/>
            <w:shd w:val="clear" w:color="auto" w:fill="auto"/>
          </w:tcPr>
          <w:p w14:paraId="413388F4" w14:textId="77777777" w:rsidR="00B55D3C" w:rsidRPr="00A41BFA" w:rsidRDefault="00B55D3C" w:rsidP="00B55D3C">
            <w:pPr>
              <w:jc w:val="both"/>
              <w:rPr>
                <w:rFonts w:ascii="Arial" w:hAnsi="Arial" w:cs="Arial"/>
                <w:sz w:val="22"/>
                <w:szCs w:val="22"/>
              </w:rPr>
            </w:pPr>
            <w:r w:rsidRPr="00A41BFA">
              <w:rPr>
                <w:rFonts w:ascii="Arial" w:hAnsi="Arial" w:cs="Arial"/>
                <w:sz w:val="22"/>
                <w:szCs w:val="22"/>
              </w:rPr>
              <w:t>:</w:t>
            </w:r>
          </w:p>
        </w:tc>
        <w:tc>
          <w:tcPr>
            <w:tcW w:w="5738" w:type="dxa"/>
            <w:shd w:val="clear" w:color="auto" w:fill="auto"/>
          </w:tcPr>
          <w:p w14:paraId="7119DA7F" w14:textId="77777777" w:rsidR="00B55D3C" w:rsidRPr="00A41BFA" w:rsidRDefault="00B55D3C" w:rsidP="00650791">
            <w:pPr>
              <w:pStyle w:val="Textocomentario"/>
              <w:jc w:val="both"/>
              <w:rPr>
                <w:rFonts w:ascii="Arial" w:hAnsi="Arial" w:cs="Arial"/>
                <w:sz w:val="22"/>
                <w:szCs w:val="22"/>
              </w:rPr>
            </w:pPr>
            <w:r w:rsidRPr="00A41BFA">
              <w:rPr>
                <w:rFonts w:ascii="Arial" w:hAnsi="Arial" w:cs="Arial"/>
                <w:sz w:val="22"/>
                <w:szCs w:val="22"/>
              </w:rPr>
              <w:t>Al Texto Único Ordenado de la Ley del Procedimiento Administrativo General, aprobado por el Decreto Supremo N.° 004-20</w:t>
            </w:r>
            <w:r w:rsidR="00650791" w:rsidRPr="00A41BFA">
              <w:rPr>
                <w:rFonts w:ascii="Arial" w:hAnsi="Arial" w:cs="Arial"/>
                <w:sz w:val="22"/>
                <w:szCs w:val="22"/>
              </w:rPr>
              <w:t>1</w:t>
            </w:r>
            <w:r w:rsidRPr="00A41BFA">
              <w:rPr>
                <w:rFonts w:ascii="Arial" w:hAnsi="Arial" w:cs="Arial"/>
                <w:sz w:val="22"/>
                <w:szCs w:val="22"/>
              </w:rPr>
              <w:t xml:space="preserve">9-JUS.”     </w:t>
            </w:r>
          </w:p>
        </w:tc>
      </w:tr>
    </w:tbl>
    <w:p w14:paraId="3BB2E0D3" w14:textId="77777777" w:rsidR="00920C3F" w:rsidRPr="00A41BFA" w:rsidRDefault="00920C3F" w:rsidP="00920C3F">
      <w:pPr>
        <w:jc w:val="both"/>
        <w:rPr>
          <w:rFonts w:ascii="Arial" w:hAnsi="Arial" w:cs="Arial"/>
          <w:sz w:val="22"/>
          <w:szCs w:val="22"/>
        </w:rPr>
      </w:pPr>
      <w:r w:rsidRPr="00A41BFA">
        <w:rPr>
          <w:rFonts w:ascii="Arial" w:hAnsi="Arial" w:cs="Arial"/>
          <w:sz w:val="22"/>
          <w:szCs w:val="22"/>
        </w:rPr>
        <w:t>“Artículo 2. ÁMBITO DE APLICACIÓN</w:t>
      </w:r>
    </w:p>
    <w:p w14:paraId="5867D591" w14:textId="77777777" w:rsidR="00920C3F" w:rsidRPr="00A41BFA" w:rsidRDefault="00920C3F" w:rsidP="00920C3F">
      <w:pPr>
        <w:jc w:val="both"/>
        <w:rPr>
          <w:rFonts w:ascii="Arial" w:hAnsi="Arial" w:cs="Arial"/>
          <w:b/>
          <w:sz w:val="22"/>
          <w:szCs w:val="22"/>
        </w:rPr>
      </w:pPr>
    </w:p>
    <w:p w14:paraId="2279107E" w14:textId="77777777" w:rsidR="00920C3F" w:rsidRPr="00A41BFA" w:rsidRDefault="00920C3F" w:rsidP="00920C3F">
      <w:pPr>
        <w:jc w:val="both"/>
        <w:rPr>
          <w:rFonts w:ascii="Arial" w:hAnsi="Arial" w:cs="Arial"/>
          <w:sz w:val="22"/>
          <w:szCs w:val="22"/>
        </w:rPr>
      </w:pPr>
      <w:r w:rsidRPr="00A41BFA">
        <w:rPr>
          <w:rFonts w:ascii="Arial" w:hAnsi="Arial" w:cs="Arial"/>
          <w:sz w:val="22"/>
          <w:szCs w:val="22"/>
        </w:rPr>
        <w:t>(…)</w:t>
      </w:r>
    </w:p>
    <w:p w14:paraId="197A6C12" w14:textId="77777777" w:rsidR="00920C3F" w:rsidRPr="00A41BFA" w:rsidRDefault="00920C3F" w:rsidP="00920C3F">
      <w:pPr>
        <w:jc w:val="both"/>
        <w:rPr>
          <w:rFonts w:ascii="Arial" w:hAnsi="Arial" w:cs="Arial"/>
          <w:sz w:val="22"/>
          <w:szCs w:val="22"/>
        </w:rPr>
      </w:pPr>
    </w:p>
    <w:p w14:paraId="0890AE28" w14:textId="77777777" w:rsidR="00920C3F" w:rsidRPr="00A41BFA" w:rsidRDefault="00920C3F" w:rsidP="00920C3F">
      <w:pPr>
        <w:ind w:left="284" w:hanging="284"/>
        <w:jc w:val="both"/>
        <w:rPr>
          <w:rFonts w:ascii="Arial" w:hAnsi="Arial" w:cs="Arial"/>
          <w:sz w:val="22"/>
          <w:szCs w:val="22"/>
        </w:rPr>
      </w:pPr>
      <w:r w:rsidRPr="00A41BFA">
        <w:rPr>
          <w:rFonts w:ascii="Arial" w:hAnsi="Arial" w:cs="Arial"/>
          <w:sz w:val="22"/>
          <w:szCs w:val="22"/>
        </w:rPr>
        <w:t xml:space="preserve">i)  </w:t>
      </w:r>
      <w:r w:rsidRPr="00A41BFA">
        <w:rPr>
          <w:rFonts w:ascii="Arial" w:hAnsi="Arial" w:cs="Arial"/>
          <w:sz w:val="22"/>
          <w:szCs w:val="22"/>
        </w:rPr>
        <w:tab/>
        <w:t>El llevado de los expedientes electrónicos de reclamación, los cuales se generan de conformidad con el artículo 4-A.</w:t>
      </w:r>
    </w:p>
    <w:p w14:paraId="3175F02D" w14:textId="77777777" w:rsidR="00920C3F" w:rsidRPr="00A41BFA" w:rsidRDefault="00920C3F" w:rsidP="00920C3F">
      <w:pPr>
        <w:ind w:left="284" w:hanging="284"/>
        <w:jc w:val="both"/>
        <w:rPr>
          <w:rFonts w:ascii="Arial" w:hAnsi="Arial" w:cs="Arial"/>
          <w:sz w:val="22"/>
          <w:szCs w:val="22"/>
        </w:rPr>
      </w:pPr>
    </w:p>
    <w:p w14:paraId="148BB84E" w14:textId="77777777" w:rsidR="00920C3F" w:rsidRPr="00A41BFA" w:rsidRDefault="00920C3F" w:rsidP="00920C3F">
      <w:pPr>
        <w:numPr>
          <w:ilvl w:val="0"/>
          <w:numId w:val="4"/>
        </w:numPr>
        <w:ind w:left="284" w:hanging="284"/>
        <w:jc w:val="both"/>
        <w:rPr>
          <w:rFonts w:ascii="Arial" w:hAnsi="Arial" w:cs="Arial"/>
          <w:sz w:val="22"/>
          <w:szCs w:val="22"/>
        </w:rPr>
      </w:pPr>
      <w:r w:rsidRPr="00A41BFA">
        <w:rPr>
          <w:rFonts w:ascii="Arial" w:hAnsi="Arial" w:cs="Arial"/>
          <w:sz w:val="22"/>
          <w:szCs w:val="22"/>
        </w:rPr>
        <w:lastRenderedPageBreak/>
        <w:t xml:space="preserve">La presentación </w:t>
      </w:r>
      <w:r w:rsidR="000243EC" w:rsidRPr="00A41BFA">
        <w:rPr>
          <w:rFonts w:ascii="Arial" w:hAnsi="Arial" w:cs="Arial"/>
          <w:sz w:val="22"/>
          <w:szCs w:val="22"/>
        </w:rPr>
        <w:t>del</w:t>
      </w:r>
      <w:r w:rsidR="000A441C" w:rsidRPr="00A41BFA">
        <w:rPr>
          <w:rFonts w:ascii="Arial" w:hAnsi="Arial" w:cs="Arial"/>
          <w:sz w:val="22"/>
          <w:szCs w:val="22"/>
        </w:rPr>
        <w:t xml:space="preserve"> escrito de reclamación electrónico y de otros </w:t>
      </w:r>
      <w:r w:rsidRPr="00A41BFA">
        <w:rPr>
          <w:rFonts w:ascii="Arial" w:hAnsi="Arial" w:cs="Arial"/>
          <w:sz w:val="22"/>
          <w:szCs w:val="22"/>
        </w:rPr>
        <w:t>escritos y solicitudes electrónic</w:t>
      </w:r>
      <w:r w:rsidR="000A441C" w:rsidRPr="00A41BFA">
        <w:rPr>
          <w:rFonts w:ascii="Arial" w:hAnsi="Arial" w:cs="Arial"/>
          <w:sz w:val="22"/>
          <w:szCs w:val="22"/>
        </w:rPr>
        <w:t>a</w:t>
      </w:r>
      <w:r w:rsidRPr="00A41BFA">
        <w:rPr>
          <w:rFonts w:ascii="Arial" w:hAnsi="Arial" w:cs="Arial"/>
          <w:sz w:val="22"/>
          <w:szCs w:val="22"/>
        </w:rPr>
        <w:t xml:space="preserve">s a que se refiere el capítulo VI.” </w:t>
      </w:r>
    </w:p>
    <w:p w14:paraId="4F2A4687" w14:textId="77777777" w:rsidR="00920C3F" w:rsidRPr="00A41BFA" w:rsidRDefault="00920C3F" w:rsidP="00920C3F">
      <w:pPr>
        <w:jc w:val="both"/>
        <w:rPr>
          <w:rFonts w:ascii="Arial" w:hAnsi="Arial" w:cs="Arial"/>
          <w:sz w:val="22"/>
          <w:szCs w:val="22"/>
        </w:rPr>
      </w:pPr>
    </w:p>
    <w:p w14:paraId="23E079BE" w14:textId="77777777" w:rsidR="00920C3F" w:rsidRPr="00A41BFA" w:rsidRDefault="00920C3F" w:rsidP="00920C3F">
      <w:pPr>
        <w:jc w:val="both"/>
        <w:rPr>
          <w:rFonts w:ascii="Arial" w:hAnsi="Arial" w:cs="Arial"/>
          <w:sz w:val="22"/>
          <w:szCs w:val="22"/>
        </w:rPr>
      </w:pPr>
      <w:r w:rsidRPr="00A41BFA">
        <w:rPr>
          <w:rFonts w:ascii="Arial" w:hAnsi="Arial" w:cs="Arial"/>
          <w:bCs/>
          <w:sz w:val="22"/>
          <w:szCs w:val="22"/>
        </w:rPr>
        <w:t>“</w:t>
      </w:r>
      <w:r w:rsidRPr="00A41BFA">
        <w:rPr>
          <w:rFonts w:ascii="Arial" w:hAnsi="Arial" w:cs="Arial"/>
          <w:sz w:val="22"/>
          <w:szCs w:val="22"/>
        </w:rPr>
        <w:t xml:space="preserve">Artículo 5. DEL ACCESO AL EXPEDIENTE ELECTRÓNICO EN SUNAT OPERACIONES EN LÍNEA  </w:t>
      </w:r>
    </w:p>
    <w:p w14:paraId="75AB398C" w14:textId="77777777" w:rsidR="00920C3F" w:rsidRPr="00A41BFA" w:rsidRDefault="00920C3F" w:rsidP="00920C3F">
      <w:pPr>
        <w:jc w:val="both"/>
        <w:rPr>
          <w:rFonts w:ascii="Arial" w:hAnsi="Arial" w:cs="Arial"/>
          <w:sz w:val="22"/>
          <w:szCs w:val="22"/>
        </w:rPr>
      </w:pPr>
    </w:p>
    <w:p w14:paraId="44CBB3A9" w14:textId="77777777" w:rsidR="00920C3F" w:rsidRPr="00A41BFA" w:rsidRDefault="00920C3F" w:rsidP="00920C3F">
      <w:pPr>
        <w:jc w:val="both"/>
        <w:rPr>
          <w:rFonts w:ascii="Arial" w:hAnsi="Arial" w:cs="Arial"/>
          <w:sz w:val="22"/>
          <w:szCs w:val="22"/>
        </w:rPr>
      </w:pPr>
      <w:r w:rsidRPr="00A41BFA">
        <w:rPr>
          <w:rFonts w:ascii="Arial" w:hAnsi="Arial" w:cs="Arial"/>
          <w:sz w:val="22"/>
          <w:szCs w:val="22"/>
        </w:rPr>
        <w:t>5.1. (…)</w:t>
      </w:r>
    </w:p>
    <w:p w14:paraId="55B8215A" w14:textId="77777777" w:rsidR="00920C3F" w:rsidRPr="00A41BFA" w:rsidRDefault="00920C3F" w:rsidP="00920C3F">
      <w:pPr>
        <w:jc w:val="both"/>
        <w:rPr>
          <w:rFonts w:ascii="Arial" w:hAnsi="Arial" w:cs="Arial"/>
          <w:sz w:val="22"/>
          <w:szCs w:val="22"/>
        </w:rPr>
      </w:pPr>
    </w:p>
    <w:p w14:paraId="13E45410" w14:textId="77777777" w:rsidR="00920C3F" w:rsidRPr="00A41BFA" w:rsidRDefault="00920C3F" w:rsidP="00920C3F">
      <w:pPr>
        <w:ind w:left="426"/>
        <w:jc w:val="both"/>
        <w:rPr>
          <w:rFonts w:ascii="Arial" w:hAnsi="Arial" w:cs="Arial"/>
          <w:sz w:val="22"/>
          <w:szCs w:val="22"/>
          <w:lang w:eastAsia="es-PE"/>
        </w:rPr>
      </w:pPr>
      <w:r w:rsidRPr="00A41BFA">
        <w:rPr>
          <w:rFonts w:ascii="Arial" w:hAnsi="Arial" w:cs="Arial"/>
          <w:sz w:val="22"/>
          <w:szCs w:val="22"/>
          <w:lang w:eastAsia="es-PE"/>
        </w:rPr>
        <w:t>Tratándose del expediente electrónico de reclamación:</w:t>
      </w:r>
    </w:p>
    <w:p w14:paraId="39799F89" w14:textId="77777777" w:rsidR="00920C3F" w:rsidRPr="00A41BFA" w:rsidRDefault="00920C3F" w:rsidP="00920C3F">
      <w:pPr>
        <w:ind w:left="426"/>
        <w:jc w:val="both"/>
        <w:rPr>
          <w:rFonts w:ascii="Arial" w:hAnsi="Arial" w:cs="Arial"/>
          <w:sz w:val="22"/>
          <w:szCs w:val="22"/>
          <w:highlight w:val="yellow"/>
          <w:lang w:eastAsia="es-PE"/>
        </w:rPr>
      </w:pPr>
    </w:p>
    <w:p w14:paraId="09EA2DAE" w14:textId="77777777" w:rsidR="00F6109F" w:rsidRPr="00A41BFA" w:rsidRDefault="00920C3F" w:rsidP="00F6109F">
      <w:pPr>
        <w:numPr>
          <w:ilvl w:val="0"/>
          <w:numId w:val="42"/>
        </w:numPr>
        <w:ind w:left="709" w:hanging="283"/>
        <w:jc w:val="both"/>
        <w:rPr>
          <w:rFonts w:ascii="Arial" w:hAnsi="Arial" w:cs="Arial"/>
          <w:sz w:val="22"/>
          <w:szCs w:val="22"/>
          <w:lang w:eastAsia="es-PE"/>
        </w:rPr>
      </w:pPr>
      <w:r w:rsidRPr="00A41BFA">
        <w:rPr>
          <w:rFonts w:ascii="Arial" w:hAnsi="Arial" w:cs="Arial"/>
          <w:sz w:val="22"/>
          <w:szCs w:val="22"/>
          <w:lang w:eastAsia="es-PE"/>
        </w:rPr>
        <w:t>El sujeto que hubiese interpuesto el recurso de reclamación puede acceder a aquel a través de SUNAT Virtual siguiendo lo indicado en los incisos a) y b) del primer párrafo de este numeral</w:t>
      </w:r>
      <w:r w:rsidR="00F6109F" w:rsidRPr="00A41BFA">
        <w:rPr>
          <w:rFonts w:ascii="Arial" w:hAnsi="Arial" w:cs="Arial"/>
          <w:sz w:val="22"/>
          <w:szCs w:val="22"/>
          <w:lang w:eastAsia="es-PE"/>
        </w:rPr>
        <w:t>.</w:t>
      </w:r>
    </w:p>
    <w:p w14:paraId="77E716B1" w14:textId="77777777" w:rsidR="00F6109F" w:rsidRPr="00A41BFA" w:rsidRDefault="00F6109F" w:rsidP="00F6109F">
      <w:pPr>
        <w:ind w:left="709"/>
        <w:jc w:val="both"/>
        <w:rPr>
          <w:rFonts w:ascii="Arial" w:hAnsi="Arial" w:cs="Arial"/>
          <w:sz w:val="22"/>
          <w:szCs w:val="22"/>
          <w:lang w:eastAsia="es-PE"/>
        </w:rPr>
      </w:pPr>
    </w:p>
    <w:p w14:paraId="775E8420" w14:textId="77777777" w:rsidR="00920C3F" w:rsidRPr="00A41BFA" w:rsidRDefault="00F6109F" w:rsidP="00F6109F">
      <w:pPr>
        <w:ind w:left="709"/>
        <w:jc w:val="both"/>
        <w:rPr>
          <w:rFonts w:ascii="Arial" w:hAnsi="Arial" w:cs="Arial"/>
          <w:sz w:val="22"/>
          <w:szCs w:val="22"/>
          <w:lang w:eastAsia="es-PE"/>
        </w:rPr>
      </w:pPr>
      <w:r w:rsidRPr="00A41BFA">
        <w:rPr>
          <w:rFonts w:ascii="Arial" w:hAnsi="Arial" w:cs="Arial"/>
          <w:sz w:val="22"/>
          <w:szCs w:val="22"/>
          <w:lang w:eastAsia="es-PE"/>
        </w:rPr>
        <w:t xml:space="preserve">Lo dispuesto en el párrafo anterior no se aplica tratándose de </w:t>
      </w:r>
      <w:r w:rsidR="00920C3F" w:rsidRPr="00A41BFA">
        <w:rPr>
          <w:rFonts w:ascii="Arial" w:hAnsi="Arial" w:cs="Arial"/>
          <w:sz w:val="22"/>
          <w:szCs w:val="22"/>
          <w:lang w:eastAsia="es-PE"/>
        </w:rPr>
        <w:t>información de terceros que obre en ese expediente, en cuyo caso</w:t>
      </w:r>
      <w:r w:rsidRPr="00A41BFA">
        <w:rPr>
          <w:rFonts w:ascii="Arial" w:hAnsi="Arial" w:cs="Arial"/>
          <w:sz w:val="22"/>
          <w:szCs w:val="22"/>
          <w:lang w:eastAsia="es-PE"/>
        </w:rPr>
        <w:t xml:space="preserve"> se</w:t>
      </w:r>
      <w:r w:rsidR="00920C3F" w:rsidRPr="00A41BFA">
        <w:rPr>
          <w:rFonts w:ascii="Arial" w:hAnsi="Arial" w:cs="Arial"/>
          <w:sz w:val="22"/>
          <w:szCs w:val="22"/>
          <w:lang w:eastAsia="es-PE"/>
        </w:rPr>
        <w:t xml:space="preserve"> debe presentar una solicitud </w:t>
      </w:r>
      <w:r w:rsidRPr="00A41BFA">
        <w:rPr>
          <w:rFonts w:ascii="Arial" w:hAnsi="Arial" w:cs="Arial"/>
          <w:sz w:val="22"/>
          <w:szCs w:val="22"/>
          <w:lang w:eastAsia="es-PE"/>
        </w:rPr>
        <w:t>en los Centros de Servicios al Contribuyente de la SUNAT a nivel nacional o en la MPV - SUNAT.</w:t>
      </w:r>
    </w:p>
    <w:p w14:paraId="7FFFBB54" w14:textId="77777777" w:rsidR="00920C3F" w:rsidRPr="00A41BFA" w:rsidRDefault="00920C3F" w:rsidP="00920C3F">
      <w:pPr>
        <w:ind w:left="709"/>
        <w:jc w:val="both"/>
        <w:rPr>
          <w:rFonts w:ascii="Arial" w:hAnsi="Arial" w:cs="Arial"/>
          <w:sz w:val="22"/>
          <w:szCs w:val="22"/>
          <w:lang w:eastAsia="es-PE"/>
        </w:rPr>
      </w:pPr>
      <w:r w:rsidRPr="00A41BFA">
        <w:rPr>
          <w:rFonts w:ascii="Arial" w:hAnsi="Arial" w:cs="Arial"/>
          <w:sz w:val="22"/>
          <w:szCs w:val="22"/>
          <w:lang w:eastAsia="es-PE"/>
        </w:rPr>
        <w:t xml:space="preserve"> </w:t>
      </w:r>
    </w:p>
    <w:p w14:paraId="10C28186" w14:textId="77777777" w:rsidR="00920C3F" w:rsidRPr="00A41BFA" w:rsidRDefault="000243EC" w:rsidP="000243EC">
      <w:pPr>
        <w:ind w:left="709" w:hanging="283"/>
        <w:jc w:val="both"/>
        <w:rPr>
          <w:rFonts w:ascii="Arial" w:hAnsi="Arial" w:cs="Arial"/>
          <w:color w:val="FF0000"/>
          <w:sz w:val="22"/>
          <w:szCs w:val="22"/>
          <w:lang w:eastAsia="es-PE"/>
        </w:rPr>
      </w:pPr>
      <w:proofErr w:type="spellStart"/>
      <w:r w:rsidRPr="00A41BFA">
        <w:rPr>
          <w:rFonts w:ascii="Arial" w:hAnsi="Arial" w:cs="Arial"/>
          <w:sz w:val="22"/>
          <w:szCs w:val="22"/>
        </w:rPr>
        <w:t>ii</w:t>
      </w:r>
      <w:proofErr w:type="spellEnd"/>
      <w:r w:rsidRPr="00A41BFA">
        <w:rPr>
          <w:rFonts w:ascii="Arial" w:hAnsi="Arial" w:cs="Arial"/>
          <w:sz w:val="22"/>
          <w:szCs w:val="22"/>
        </w:rPr>
        <w:t xml:space="preserve">) </w:t>
      </w:r>
      <w:r w:rsidR="00920C3F" w:rsidRPr="00A41BFA">
        <w:rPr>
          <w:rFonts w:ascii="Arial" w:hAnsi="Arial" w:cs="Arial"/>
          <w:sz w:val="22"/>
          <w:szCs w:val="22"/>
        </w:rPr>
        <w:t xml:space="preserve">El tercero, que tenga derecho a acceder </w:t>
      </w:r>
      <w:r w:rsidR="00AD6B57">
        <w:rPr>
          <w:rFonts w:ascii="Arial" w:hAnsi="Arial" w:cs="Arial"/>
          <w:sz w:val="22"/>
          <w:szCs w:val="22"/>
        </w:rPr>
        <w:t xml:space="preserve">a </w:t>
      </w:r>
      <w:r w:rsidR="00920C3F" w:rsidRPr="00A41BFA">
        <w:rPr>
          <w:rFonts w:ascii="Arial" w:hAnsi="Arial" w:cs="Arial"/>
          <w:sz w:val="22"/>
          <w:szCs w:val="22"/>
        </w:rPr>
        <w:t xml:space="preserve">este expediente, puede hacerlo presentando la solicitud respectiva </w:t>
      </w:r>
      <w:r w:rsidR="00F6109F" w:rsidRPr="00A41BFA">
        <w:rPr>
          <w:rFonts w:ascii="Arial" w:hAnsi="Arial" w:cs="Arial"/>
          <w:sz w:val="22"/>
          <w:szCs w:val="22"/>
        </w:rPr>
        <w:t>conforme a lo señalado en el segundo párrafo del acápite i).</w:t>
      </w:r>
      <w:r w:rsidR="00320634" w:rsidRPr="00A41BFA">
        <w:rPr>
          <w:rFonts w:ascii="Arial" w:hAnsi="Arial" w:cs="Arial"/>
          <w:sz w:val="22"/>
          <w:szCs w:val="22"/>
        </w:rPr>
        <w:t>”</w:t>
      </w:r>
    </w:p>
    <w:p w14:paraId="10EFBCD6" w14:textId="77777777" w:rsidR="00F6109F" w:rsidRPr="00A41BFA" w:rsidRDefault="00F6109F" w:rsidP="00920C3F">
      <w:pPr>
        <w:jc w:val="both"/>
        <w:rPr>
          <w:rFonts w:ascii="Arial" w:hAnsi="Arial" w:cs="Arial"/>
          <w:sz w:val="22"/>
          <w:szCs w:val="22"/>
        </w:rPr>
      </w:pPr>
    </w:p>
    <w:p w14:paraId="582C1856" w14:textId="77777777" w:rsidR="00920C3F" w:rsidRPr="00A41BFA" w:rsidRDefault="00920C3F" w:rsidP="00920C3F">
      <w:pPr>
        <w:jc w:val="both"/>
        <w:rPr>
          <w:rFonts w:ascii="Arial" w:hAnsi="Arial" w:cs="Arial"/>
          <w:sz w:val="22"/>
          <w:szCs w:val="22"/>
        </w:rPr>
      </w:pPr>
      <w:r w:rsidRPr="00A41BFA">
        <w:rPr>
          <w:rFonts w:ascii="Arial" w:hAnsi="Arial" w:cs="Arial"/>
          <w:sz w:val="22"/>
          <w:szCs w:val="22"/>
        </w:rPr>
        <w:t>“Segunda. APLICACIÓN DE LA NORMA EN EL TIEMPO</w:t>
      </w:r>
    </w:p>
    <w:p w14:paraId="2EAE76BB" w14:textId="77777777" w:rsidR="00920C3F" w:rsidRPr="00A41BFA" w:rsidRDefault="00920C3F" w:rsidP="00920C3F">
      <w:pPr>
        <w:jc w:val="both"/>
        <w:rPr>
          <w:rFonts w:ascii="Arial" w:hAnsi="Arial" w:cs="Arial"/>
          <w:sz w:val="22"/>
          <w:szCs w:val="22"/>
        </w:rPr>
      </w:pPr>
    </w:p>
    <w:p w14:paraId="760DB574" w14:textId="77777777" w:rsidR="00920C3F" w:rsidRPr="00A41BFA" w:rsidRDefault="00920C3F" w:rsidP="00920C3F">
      <w:pPr>
        <w:jc w:val="both"/>
        <w:rPr>
          <w:rFonts w:ascii="Arial" w:hAnsi="Arial" w:cs="Arial"/>
          <w:sz w:val="22"/>
          <w:szCs w:val="22"/>
        </w:rPr>
      </w:pPr>
      <w:r w:rsidRPr="00A41BFA">
        <w:rPr>
          <w:rFonts w:ascii="Arial" w:hAnsi="Arial" w:cs="Arial"/>
          <w:sz w:val="22"/>
          <w:szCs w:val="22"/>
        </w:rPr>
        <w:t>(…)</w:t>
      </w:r>
    </w:p>
    <w:p w14:paraId="06F714F6" w14:textId="77777777" w:rsidR="00920C3F" w:rsidRPr="00A41BFA" w:rsidRDefault="00920C3F" w:rsidP="00920C3F">
      <w:pPr>
        <w:jc w:val="both"/>
        <w:rPr>
          <w:rFonts w:ascii="Arial" w:hAnsi="Arial" w:cs="Arial"/>
          <w:sz w:val="22"/>
          <w:szCs w:val="22"/>
        </w:rPr>
      </w:pPr>
    </w:p>
    <w:p w14:paraId="4FEBD18C" w14:textId="77777777" w:rsidR="00920C3F" w:rsidRPr="00A41BFA" w:rsidRDefault="00920C3F" w:rsidP="00920C3F">
      <w:pPr>
        <w:ind w:left="284" w:hanging="284"/>
        <w:jc w:val="both"/>
        <w:rPr>
          <w:rFonts w:ascii="Arial" w:hAnsi="Arial" w:cs="Arial"/>
          <w:sz w:val="22"/>
          <w:szCs w:val="22"/>
        </w:rPr>
      </w:pPr>
      <w:r w:rsidRPr="00A41BFA">
        <w:rPr>
          <w:rFonts w:ascii="Arial" w:hAnsi="Arial" w:cs="Arial"/>
          <w:sz w:val="22"/>
          <w:szCs w:val="22"/>
        </w:rPr>
        <w:t>5.</w:t>
      </w:r>
      <w:r w:rsidRPr="00A41BFA">
        <w:rPr>
          <w:rFonts w:ascii="Arial" w:hAnsi="Arial" w:cs="Arial"/>
          <w:sz w:val="22"/>
          <w:szCs w:val="22"/>
        </w:rPr>
        <w:tab/>
        <w:t>Para el llevado, almacenamiento, conservación y archivo electrónico de los expedientes electrónicos de reclamación en la medida que el recurso respectivo se haya interpuesto mediante la presentación del escrito que permite su generación, a partir del 1 de noviembre de 2020.”</w:t>
      </w:r>
    </w:p>
    <w:p w14:paraId="24D2B9D5" w14:textId="77777777" w:rsidR="00920C3F" w:rsidRPr="00A41BFA" w:rsidRDefault="00920C3F" w:rsidP="00920C3F">
      <w:pPr>
        <w:jc w:val="both"/>
        <w:rPr>
          <w:rFonts w:ascii="Arial" w:hAnsi="Arial" w:cs="Arial"/>
          <w:sz w:val="22"/>
          <w:szCs w:val="22"/>
        </w:rPr>
      </w:pPr>
    </w:p>
    <w:p w14:paraId="432FEF47" w14:textId="77777777" w:rsidR="00920C3F" w:rsidRPr="00A41BFA" w:rsidRDefault="00920C3F" w:rsidP="00920C3F">
      <w:pPr>
        <w:jc w:val="center"/>
        <w:rPr>
          <w:rFonts w:ascii="Arial" w:hAnsi="Arial" w:cs="Arial"/>
          <w:sz w:val="22"/>
          <w:szCs w:val="22"/>
        </w:rPr>
      </w:pPr>
      <w:r w:rsidRPr="00A41BFA">
        <w:rPr>
          <w:rFonts w:ascii="Arial" w:hAnsi="Arial" w:cs="Arial"/>
          <w:sz w:val="22"/>
          <w:szCs w:val="22"/>
        </w:rPr>
        <w:t>“CAPÍTULO VI</w:t>
      </w:r>
    </w:p>
    <w:p w14:paraId="20FB5AE6" w14:textId="77777777" w:rsidR="00920C3F" w:rsidRPr="00A41BFA" w:rsidRDefault="00920C3F" w:rsidP="00920C3F">
      <w:pPr>
        <w:jc w:val="center"/>
        <w:rPr>
          <w:rFonts w:ascii="Arial" w:hAnsi="Arial" w:cs="Arial"/>
          <w:strike/>
          <w:sz w:val="22"/>
          <w:szCs w:val="22"/>
        </w:rPr>
      </w:pPr>
      <w:r w:rsidRPr="00A41BFA">
        <w:rPr>
          <w:rFonts w:ascii="Arial" w:hAnsi="Arial" w:cs="Arial"/>
          <w:sz w:val="22"/>
          <w:szCs w:val="22"/>
        </w:rPr>
        <w:t xml:space="preserve">DE LA PRESENTACIÓN DEL ESCRITO DE RECLAMACIÓN, DE OTROS ESCRITOS Y DE SOLICITUDES EN LA RECLAMACIÓN </w:t>
      </w:r>
    </w:p>
    <w:p w14:paraId="65DAF6CE" w14:textId="77777777" w:rsidR="00920C3F" w:rsidRPr="00A41BFA" w:rsidRDefault="00920C3F" w:rsidP="00920C3F">
      <w:pPr>
        <w:rPr>
          <w:rFonts w:ascii="Arial" w:hAnsi="Arial" w:cs="Arial"/>
          <w:strike/>
          <w:sz w:val="22"/>
          <w:szCs w:val="22"/>
        </w:rPr>
      </w:pPr>
    </w:p>
    <w:p w14:paraId="1C3B2118" w14:textId="77777777" w:rsidR="00920C3F" w:rsidRPr="00A41BFA" w:rsidRDefault="00920C3F" w:rsidP="00920C3F">
      <w:pPr>
        <w:jc w:val="both"/>
        <w:rPr>
          <w:rFonts w:ascii="Arial" w:hAnsi="Arial" w:cs="Arial"/>
          <w:sz w:val="22"/>
          <w:szCs w:val="22"/>
        </w:rPr>
      </w:pPr>
      <w:r w:rsidRPr="00A41BFA">
        <w:rPr>
          <w:rFonts w:ascii="Arial" w:hAnsi="Arial" w:cs="Arial"/>
          <w:sz w:val="22"/>
          <w:szCs w:val="22"/>
        </w:rPr>
        <w:t xml:space="preserve">Artículo 22. DE LA INTERPOSICIÓN DEL RECURSO DE RECLAMACIÓN </w:t>
      </w:r>
    </w:p>
    <w:p w14:paraId="23714A8C" w14:textId="77777777" w:rsidR="00920C3F" w:rsidRPr="00A41BFA" w:rsidRDefault="00920C3F" w:rsidP="00920C3F">
      <w:pPr>
        <w:pStyle w:val="Prrafodelista"/>
        <w:ind w:left="567" w:hanging="567"/>
        <w:contextualSpacing/>
        <w:jc w:val="both"/>
        <w:rPr>
          <w:rFonts w:ascii="Arial" w:hAnsi="Arial" w:cs="Arial"/>
          <w:sz w:val="22"/>
          <w:szCs w:val="22"/>
        </w:rPr>
      </w:pPr>
    </w:p>
    <w:p w14:paraId="4C459282" w14:textId="77777777" w:rsidR="00920C3F" w:rsidRPr="00A41BFA" w:rsidRDefault="00920C3F" w:rsidP="00920C3F">
      <w:pPr>
        <w:pStyle w:val="Prrafodelista"/>
        <w:ind w:left="567" w:hanging="567"/>
        <w:contextualSpacing/>
        <w:jc w:val="both"/>
        <w:rPr>
          <w:rFonts w:ascii="Arial" w:hAnsi="Arial" w:cs="Arial"/>
          <w:color w:val="FF0000"/>
          <w:sz w:val="22"/>
          <w:szCs w:val="22"/>
        </w:rPr>
      </w:pPr>
      <w:r w:rsidRPr="00A41BFA">
        <w:rPr>
          <w:rFonts w:ascii="Arial" w:hAnsi="Arial" w:cs="Arial"/>
          <w:sz w:val="22"/>
          <w:szCs w:val="22"/>
        </w:rPr>
        <w:t xml:space="preserve">22.1. </w:t>
      </w:r>
      <w:r w:rsidRPr="00A41BFA">
        <w:rPr>
          <w:rFonts w:ascii="Arial" w:hAnsi="Arial" w:cs="Arial"/>
          <w:sz w:val="22"/>
          <w:szCs w:val="22"/>
        </w:rPr>
        <w:tab/>
        <w:t xml:space="preserve">Los deudores tributarios pueden interponer el recurso de reclamación mediante la presentación de </w:t>
      </w:r>
      <w:r w:rsidRPr="00A41BFA">
        <w:rPr>
          <w:rFonts w:ascii="Arial" w:hAnsi="Arial" w:cs="Arial"/>
          <w:sz w:val="22"/>
          <w:szCs w:val="22"/>
          <w:lang w:eastAsia="es-PE"/>
        </w:rPr>
        <w:t xml:space="preserve">un escrito </w:t>
      </w:r>
      <w:r w:rsidRPr="00A41BFA">
        <w:rPr>
          <w:rFonts w:ascii="Arial" w:hAnsi="Arial" w:cs="Arial"/>
          <w:sz w:val="22"/>
          <w:szCs w:val="22"/>
        </w:rPr>
        <w:t>de reclamación electrónico, a través de SUNAT Operaciones en Línea,</w:t>
      </w:r>
      <w:r w:rsidRPr="00A41BFA">
        <w:rPr>
          <w:rFonts w:ascii="Arial" w:hAnsi="Arial" w:cs="Arial"/>
          <w:color w:val="FF0000"/>
          <w:sz w:val="22"/>
          <w:szCs w:val="22"/>
        </w:rPr>
        <w:t xml:space="preserve"> </w:t>
      </w:r>
      <w:r w:rsidRPr="00A41BFA">
        <w:rPr>
          <w:rFonts w:ascii="Arial" w:hAnsi="Arial" w:cs="Arial"/>
          <w:sz w:val="22"/>
          <w:szCs w:val="22"/>
        </w:rPr>
        <w:t xml:space="preserve">o de un escrito en </w:t>
      </w:r>
      <w:r w:rsidRPr="00A41BFA">
        <w:rPr>
          <w:rFonts w:ascii="Arial" w:hAnsi="Arial" w:cs="Arial"/>
          <w:sz w:val="22"/>
          <w:szCs w:val="22"/>
          <w:lang w:eastAsia="es-PE"/>
        </w:rPr>
        <w:t>los Centros de Servicios al Contribuyente de la SUNAT a nivel nacional.</w:t>
      </w:r>
    </w:p>
    <w:p w14:paraId="2412612A" w14:textId="77777777" w:rsidR="00920C3F" w:rsidRPr="00A41BFA" w:rsidRDefault="00920C3F" w:rsidP="00920C3F">
      <w:pPr>
        <w:pStyle w:val="Prrafodelista"/>
        <w:ind w:left="567" w:hanging="567"/>
        <w:contextualSpacing/>
        <w:jc w:val="both"/>
        <w:rPr>
          <w:rFonts w:ascii="Arial" w:hAnsi="Arial" w:cs="Arial"/>
          <w:color w:val="FF0000"/>
          <w:sz w:val="22"/>
          <w:szCs w:val="22"/>
        </w:rPr>
      </w:pPr>
    </w:p>
    <w:p w14:paraId="70265D39" w14:textId="77777777" w:rsidR="00920C3F" w:rsidRPr="00A41BFA" w:rsidRDefault="00920C3F" w:rsidP="00920C3F">
      <w:pPr>
        <w:ind w:left="567" w:hanging="567"/>
        <w:jc w:val="both"/>
        <w:rPr>
          <w:rFonts w:ascii="Arial" w:hAnsi="Arial" w:cs="Arial"/>
          <w:color w:val="FF0000"/>
          <w:sz w:val="22"/>
          <w:szCs w:val="22"/>
        </w:rPr>
      </w:pPr>
      <w:r w:rsidRPr="00A41BFA">
        <w:rPr>
          <w:rFonts w:ascii="Arial" w:hAnsi="Arial" w:cs="Arial"/>
          <w:sz w:val="22"/>
          <w:szCs w:val="22"/>
        </w:rPr>
        <w:tab/>
        <w:t xml:space="preserve">La presentación del escrito de reclamación electrónico, a través de SUNAT Operaciones en Línea, se rige por lo siguiente: </w:t>
      </w:r>
    </w:p>
    <w:p w14:paraId="0AD3532A" w14:textId="77777777" w:rsidR="00920C3F" w:rsidRPr="00A41BFA" w:rsidRDefault="00920C3F" w:rsidP="00920C3F">
      <w:pPr>
        <w:pStyle w:val="NormalWeb"/>
        <w:spacing w:before="0" w:beforeAutospacing="0" w:after="0" w:afterAutospacing="0"/>
        <w:ind w:left="851"/>
        <w:jc w:val="both"/>
        <w:rPr>
          <w:rFonts w:ascii="Arial" w:hAnsi="Arial" w:cs="Arial"/>
          <w:sz w:val="22"/>
          <w:szCs w:val="22"/>
        </w:rPr>
      </w:pPr>
    </w:p>
    <w:p w14:paraId="682A24AF" w14:textId="77777777" w:rsidR="00920C3F" w:rsidRPr="00A41BFA" w:rsidRDefault="00920C3F" w:rsidP="00920C3F">
      <w:pPr>
        <w:pStyle w:val="NormalWeb"/>
        <w:numPr>
          <w:ilvl w:val="0"/>
          <w:numId w:val="17"/>
        </w:numPr>
        <w:spacing w:before="0" w:beforeAutospacing="0" w:after="0" w:afterAutospacing="0"/>
        <w:ind w:left="851" w:hanging="284"/>
        <w:jc w:val="both"/>
        <w:rPr>
          <w:rFonts w:ascii="Arial" w:hAnsi="Arial" w:cs="Arial"/>
          <w:sz w:val="22"/>
          <w:szCs w:val="22"/>
        </w:rPr>
      </w:pPr>
      <w:r w:rsidRPr="00A41BFA">
        <w:rPr>
          <w:rFonts w:ascii="Arial" w:hAnsi="Arial" w:cs="Arial"/>
          <w:sz w:val="22"/>
          <w:szCs w:val="22"/>
        </w:rPr>
        <w:t xml:space="preserve">  Cuando se presente entre las 00:00 horas y las 23:59 horas de un día hábil, se considera presentado ese día.</w:t>
      </w:r>
    </w:p>
    <w:p w14:paraId="33CE30C8" w14:textId="77777777" w:rsidR="00920C3F" w:rsidRPr="00A41BFA" w:rsidRDefault="00920C3F" w:rsidP="00920C3F">
      <w:pPr>
        <w:pStyle w:val="NormalWeb"/>
        <w:spacing w:before="0" w:beforeAutospacing="0" w:after="0" w:afterAutospacing="0"/>
        <w:ind w:left="851"/>
        <w:jc w:val="both"/>
        <w:rPr>
          <w:rFonts w:ascii="Arial" w:hAnsi="Arial" w:cs="Arial"/>
          <w:sz w:val="22"/>
          <w:szCs w:val="22"/>
        </w:rPr>
      </w:pPr>
    </w:p>
    <w:p w14:paraId="08322F05" w14:textId="77777777" w:rsidR="00920C3F" w:rsidRPr="00A41BFA" w:rsidRDefault="00920C3F" w:rsidP="00920C3F">
      <w:pPr>
        <w:pStyle w:val="NormalWeb"/>
        <w:numPr>
          <w:ilvl w:val="0"/>
          <w:numId w:val="17"/>
        </w:numPr>
        <w:spacing w:before="0" w:beforeAutospacing="0" w:after="0" w:afterAutospacing="0"/>
        <w:ind w:left="851" w:hanging="284"/>
        <w:jc w:val="both"/>
        <w:rPr>
          <w:rFonts w:ascii="Arial" w:hAnsi="Arial" w:cs="Arial"/>
          <w:sz w:val="22"/>
          <w:szCs w:val="22"/>
        </w:rPr>
      </w:pPr>
      <w:r w:rsidRPr="00A41BFA">
        <w:rPr>
          <w:rFonts w:ascii="Arial" w:hAnsi="Arial" w:cs="Arial"/>
          <w:sz w:val="22"/>
          <w:szCs w:val="22"/>
        </w:rPr>
        <w:t>Cuando se presente los sábados, domingos y feriados o cualquier otro día inhábil, se considera presentado el primer día hábil siguiente.</w:t>
      </w:r>
    </w:p>
    <w:p w14:paraId="08427570" w14:textId="77777777" w:rsidR="00920C3F" w:rsidRPr="00A41BFA" w:rsidRDefault="00920C3F" w:rsidP="00920C3F">
      <w:pPr>
        <w:pStyle w:val="NormalWeb"/>
        <w:spacing w:before="0" w:beforeAutospacing="0" w:after="0" w:afterAutospacing="0"/>
        <w:rPr>
          <w:rFonts w:ascii="Arial" w:hAnsi="Arial" w:cs="Arial"/>
          <w:sz w:val="22"/>
          <w:szCs w:val="22"/>
        </w:rPr>
      </w:pPr>
    </w:p>
    <w:p w14:paraId="789FFA03" w14:textId="77777777" w:rsidR="00920C3F" w:rsidRPr="00A41BFA" w:rsidRDefault="00920C3F" w:rsidP="00920C3F">
      <w:pPr>
        <w:pStyle w:val="NormalWeb"/>
        <w:spacing w:before="0" w:beforeAutospacing="0" w:after="0" w:afterAutospacing="0"/>
        <w:ind w:left="567"/>
        <w:jc w:val="both"/>
        <w:rPr>
          <w:rFonts w:ascii="Arial" w:hAnsi="Arial" w:cs="Arial"/>
          <w:sz w:val="22"/>
          <w:szCs w:val="22"/>
        </w:rPr>
      </w:pPr>
      <w:r w:rsidRPr="00A41BFA">
        <w:rPr>
          <w:rFonts w:ascii="Arial" w:hAnsi="Arial" w:cs="Arial"/>
          <w:sz w:val="22"/>
          <w:szCs w:val="22"/>
        </w:rPr>
        <w:t xml:space="preserve">El recurso de reclamación presentado que no cumpla las condiciones señaladas en el inciso d) del artículo 4-A no genera un expediente electrónico. </w:t>
      </w:r>
    </w:p>
    <w:p w14:paraId="2C474B5D" w14:textId="77777777" w:rsidR="00920C3F" w:rsidRPr="00A41BFA" w:rsidRDefault="00920C3F" w:rsidP="00920C3F">
      <w:pPr>
        <w:pStyle w:val="NormalWeb"/>
        <w:spacing w:before="0" w:beforeAutospacing="0" w:after="0" w:afterAutospacing="0"/>
        <w:ind w:left="567"/>
        <w:jc w:val="both"/>
        <w:rPr>
          <w:rFonts w:ascii="Arial" w:hAnsi="Arial" w:cs="Arial"/>
          <w:sz w:val="22"/>
          <w:szCs w:val="22"/>
        </w:rPr>
      </w:pPr>
    </w:p>
    <w:p w14:paraId="4622F571" w14:textId="77777777" w:rsidR="00920C3F" w:rsidRPr="00A41BFA" w:rsidRDefault="00920C3F" w:rsidP="00920C3F">
      <w:pPr>
        <w:ind w:left="567" w:hanging="567"/>
        <w:jc w:val="both"/>
        <w:rPr>
          <w:rFonts w:ascii="Arial" w:hAnsi="Arial" w:cs="Arial"/>
          <w:sz w:val="22"/>
          <w:szCs w:val="22"/>
        </w:rPr>
      </w:pPr>
      <w:r w:rsidRPr="00A41BFA">
        <w:rPr>
          <w:rFonts w:ascii="Arial" w:hAnsi="Arial" w:cs="Arial"/>
          <w:sz w:val="22"/>
          <w:szCs w:val="22"/>
        </w:rPr>
        <w:lastRenderedPageBreak/>
        <w:t>22.2. Para presentar el escrito de reclamación electrónico, a que se refiere el primer párrafo del numeral 22.1., el deudor tributario debe a</w:t>
      </w:r>
      <w:r w:rsidRPr="00A41BFA">
        <w:rPr>
          <w:rFonts w:ascii="Arial" w:hAnsi="Arial" w:cs="Arial"/>
          <w:sz w:val="22"/>
          <w:szCs w:val="22"/>
          <w:lang w:eastAsia="es-PE"/>
        </w:rPr>
        <w:t>cceder a SUNAT Operaciones en Línea mediante SUNAT Virtual, ingresar su código de usuario y clave SOL, ubicar el ambiente destinado a esa presentación y seguir las instrucciones que indique el sistema a fin de:</w:t>
      </w:r>
    </w:p>
    <w:p w14:paraId="462ED4E7" w14:textId="77777777" w:rsidR="00920C3F" w:rsidRPr="00A41BFA" w:rsidRDefault="00920C3F" w:rsidP="00920C3F">
      <w:pPr>
        <w:pStyle w:val="Prrafodelista"/>
        <w:ind w:left="927"/>
        <w:contextualSpacing/>
        <w:jc w:val="both"/>
        <w:rPr>
          <w:rFonts w:ascii="Arial" w:hAnsi="Arial" w:cs="Arial"/>
          <w:bCs/>
          <w:sz w:val="22"/>
          <w:szCs w:val="22"/>
          <w:lang w:eastAsia="es-PE"/>
        </w:rPr>
      </w:pPr>
    </w:p>
    <w:p w14:paraId="0DAA8E7E" w14:textId="77777777" w:rsidR="00920C3F" w:rsidRPr="00A41BFA" w:rsidRDefault="00920C3F" w:rsidP="00920C3F">
      <w:pPr>
        <w:pStyle w:val="Prrafodelista"/>
        <w:numPr>
          <w:ilvl w:val="0"/>
          <w:numId w:val="8"/>
        </w:numPr>
        <w:contextualSpacing/>
        <w:jc w:val="both"/>
        <w:rPr>
          <w:rFonts w:ascii="Arial" w:hAnsi="Arial" w:cs="Arial"/>
          <w:bCs/>
          <w:sz w:val="22"/>
          <w:szCs w:val="22"/>
          <w:lang w:eastAsia="es-PE"/>
        </w:rPr>
      </w:pPr>
      <w:r w:rsidRPr="00A41BFA">
        <w:rPr>
          <w:rFonts w:ascii="Arial" w:hAnsi="Arial" w:cs="Arial"/>
          <w:bCs/>
          <w:sz w:val="22"/>
          <w:szCs w:val="22"/>
          <w:lang w:eastAsia="es-PE"/>
        </w:rPr>
        <w:t>Seleccionar y/o consignar el(los) acto(s) que impugna y/o la solicitud no contenciosa vinculada a la determinación de la obligación tributaria cuya resolución ficta reclama e indicar, respecto de cada uno, si se impugna total o parcialmente.</w:t>
      </w:r>
    </w:p>
    <w:p w14:paraId="632932D1" w14:textId="77777777" w:rsidR="00920C3F" w:rsidRPr="00A41BFA" w:rsidRDefault="00920C3F" w:rsidP="00920C3F">
      <w:pPr>
        <w:pStyle w:val="Prrafodelista"/>
        <w:ind w:left="0"/>
        <w:contextualSpacing/>
        <w:jc w:val="both"/>
        <w:rPr>
          <w:rStyle w:val="Textoennegrita"/>
          <w:rFonts w:ascii="Arial" w:hAnsi="Arial" w:cs="Arial"/>
          <w:b w:val="0"/>
          <w:sz w:val="22"/>
          <w:szCs w:val="22"/>
          <w:lang w:val="es-MX"/>
        </w:rPr>
      </w:pPr>
    </w:p>
    <w:p w14:paraId="3E8F5ADC" w14:textId="77777777" w:rsidR="00920C3F" w:rsidRPr="00A41BFA" w:rsidRDefault="00920C3F" w:rsidP="00920C3F">
      <w:pPr>
        <w:pStyle w:val="Prrafodelista"/>
        <w:numPr>
          <w:ilvl w:val="0"/>
          <w:numId w:val="8"/>
        </w:numPr>
        <w:contextualSpacing/>
        <w:jc w:val="both"/>
        <w:rPr>
          <w:rFonts w:ascii="Arial" w:hAnsi="Arial" w:cs="Arial"/>
          <w:bCs/>
          <w:sz w:val="22"/>
          <w:szCs w:val="22"/>
          <w:lang w:eastAsia="es-PE"/>
        </w:rPr>
      </w:pPr>
      <w:r w:rsidRPr="00A41BFA">
        <w:rPr>
          <w:rFonts w:ascii="Arial" w:hAnsi="Arial" w:cs="Arial"/>
          <w:bCs/>
          <w:sz w:val="22"/>
          <w:szCs w:val="22"/>
          <w:lang w:eastAsia="es-PE"/>
        </w:rPr>
        <w:t xml:space="preserve">Consignar, en la opción respectiva, los fundamentos del </w:t>
      </w:r>
      <w:r w:rsidRPr="00A41BFA">
        <w:rPr>
          <w:rFonts w:ascii="Arial" w:hAnsi="Arial" w:cs="Arial"/>
          <w:sz w:val="22"/>
          <w:szCs w:val="22"/>
          <w:shd w:val="clear" w:color="auto" w:fill="FFFFFF"/>
        </w:rPr>
        <w:t>recurso de conformidad con el numeral 1 del artículo 137 del Código Tributario y,</w:t>
      </w:r>
      <w:r w:rsidRPr="00A41BFA">
        <w:rPr>
          <w:rFonts w:ascii="Arial" w:hAnsi="Arial" w:cs="Arial"/>
          <w:bCs/>
          <w:sz w:val="22"/>
          <w:szCs w:val="22"/>
          <w:lang w:eastAsia="es-PE"/>
        </w:rPr>
        <w:t xml:space="preserve"> </w:t>
      </w:r>
      <w:r w:rsidRPr="00A41BFA">
        <w:rPr>
          <w:rFonts w:ascii="Arial" w:hAnsi="Arial" w:cs="Arial"/>
          <w:sz w:val="22"/>
          <w:szCs w:val="22"/>
          <w:shd w:val="clear" w:color="auto" w:fill="FFFFFF"/>
        </w:rPr>
        <w:t xml:space="preserve">de estimarlo pertinente, adjuntar </w:t>
      </w:r>
      <w:r w:rsidRPr="00A41BFA">
        <w:rPr>
          <w:rFonts w:ascii="Arial" w:hAnsi="Arial" w:cs="Arial"/>
          <w:bCs/>
          <w:sz w:val="22"/>
          <w:szCs w:val="22"/>
          <w:lang w:eastAsia="es-PE"/>
        </w:rPr>
        <w:t xml:space="preserve">uno o más documentos electrónicos que contengan tales fundamentos, los que deben cumplir con lo requerido en el inciso d) del artículo 1. </w:t>
      </w:r>
    </w:p>
    <w:p w14:paraId="1C9D8915" w14:textId="77777777" w:rsidR="00920C3F" w:rsidRPr="00A41BFA" w:rsidRDefault="00920C3F" w:rsidP="00920C3F">
      <w:pPr>
        <w:pStyle w:val="Prrafodelista"/>
        <w:rPr>
          <w:rFonts w:ascii="Arial" w:hAnsi="Arial" w:cs="Arial"/>
          <w:bCs/>
          <w:sz w:val="22"/>
          <w:szCs w:val="22"/>
          <w:lang w:eastAsia="es-PE"/>
        </w:rPr>
      </w:pPr>
    </w:p>
    <w:p w14:paraId="62A0B854" w14:textId="77777777" w:rsidR="00920C3F" w:rsidRPr="00A41BFA" w:rsidRDefault="00920C3F" w:rsidP="00920C3F">
      <w:pPr>
        <w:pStyle w:val="Prrafodelista"/>
        <w:numPr>
          <w:ilvl w:val="0"/>
          <w:numId w:val="8"/>
        </w:numPr>
        <w:ind w:left="851" w:hanging="284"/>
        <w:contextualSpacing/>
        <w:jc w:val="both"/>
        <w:rPr>
          <w:rFonts w:ascii="Arial" w:hAnsi="Arial" w:cs="Arial"/>
          <w:bCs/>
          <w:sz w:val="22"/>
          <w:szCs w:val="22"/>
          <w:lang w:eastAsia="es-PE"/>
        </w:rPr>
      </w:pPr>
      <w:r w:rsidRPr="00A41BFA">
        <w:rPr>
          <w:rFonts w:ascii="Arial" w:hAnsi="Arial" w:cs="Arial"/>
          <w:bCs/>
          <w:sz w:val="22"/>
          <w:szCs w:val="22"/>
          <w:lang w:eastAsia="es-PE"/>
        </w:rPr>
        <w:t xml:space="preserve">Adjuntar, en la opción respectiva, los medios probatorios según lo establecido en el artículo 125 del Código Tributario, </w:t>
      </w:r>
      <w:r w:rsidRPr="00A41BFA">
        <w:rPr>
          <w:rFonts w:ascii="Arial" w:hAnsi="Arial" w:cs="Arial"/>
          <w:sz w:val="22"/>
          <w:szCs w:val="22"/>
        </w:rPr>
        <w:t xml:space="preserve">mediante uno o más documentos electrónicos que cumplan con lo requerido en el inciso d) del artículo 1. </w:t>
      </w:r>
      <w:r w:rsidRPr="00A41BFA">
        <w:rPr>
          <w:rFonts w:ascii="Arial" w:hAnsi="Arial" w:cs="Arial"/>
          <w:bCs/>
          <w:sz w:val="22"/>
          <w:szCs w:val="22"/>
          <w:lang w:eastAsia="es-PE"/>
        </w:rPr>
        <w:t xml:space="preserve"> </w:t>
      </w:r>
    </w:p>
    <w:p w14:paraId="4ACC5637" w14:textId="77777777" w:rsidR="00920C3F" w:rsidRPr="00A41BFA" w:rsidRDefault="00920C3F" w:rsidP="00920C3F">
      <w:pPr>
        <w:pStyle w:val="Prrafodelista"/>
        <w:ind w:left="0"/>
        <w:contextualSpacing/>
        <w:jc w:val="both"/>
        <w:rPr>
          <w:rFonts w:ascii="Arial" w:hAnsi="Arial" w:cs="Arial"/>
          <w:bCs/>
          <w:sz w:val="22"/>
          <w:szCs w:val="22"/>
          <w:lang w:eastAsia="es-PE"/>
        </w:rPr>
      </w:pPr>
      <w:r w:rsidRPr="00A41BFA">
        <w:rPr>
          <w:rFonts w:ascii="Arial" w:hAnsi="Arial" w:cs="Arial"/>
          <w:bCs/>
          <w:sz w:val="22"/>
          <w:szCs w:val="22"/>
          <w:lang w:eastAsia="es-PE"/>
        </w:rPr>
        <w:t xml:space="preserve"> </w:t>
      </w:r>
    </w:p>
    <w:p w14:paraId="1C1464CF" w14:textId="77777777" w:rsidR="00920C3F" w:rsidRPr="00A41BFA" w:rsidRDefault="00920C3F" w:rsidP="00920C3F">
      <w:pPr>
        <w:pStyle w:val="Prrafodelista"/>
        <w:ind w:left="567"/>
        <w:jc w:val="both"/>
        <w:rPr>
          <w:rFonts w:ascii="Arial" w:hAnsi="Arial" w:cs="Arial"/>
          <w:bCs/>
          <w:sz w:val="22"/>
          <w:szCs w:val="22"/>
          <w:lang w:eastAsia="es-PE"/>
        </w:rPr>
      </w:pPr>
      <w:r w:rsidRPr="00A41BFA">
        <w:rPr>
          <w:rFonts w:ascii="Arial" w:hAnsi="Arial" w:cs="Arial"/>
          <w:bCs/>
          <w:sz w:val="22"/>
          <w:szCs w:val="22"/>
          <w:lang w:eastAsia="es-PE"/>
        </w:rPr>
        <w:t xml:space="preserve">Una vez presentado el escrito de reclamación electrónico, SUNAT Operaciones en Línea genera la constancia de ingreso respectiva y la envía al buzón electrónico del deudor tributario. Dicha constancia contiene, como mínimo, la información a que se refiere el inciso a) del párrafo anterior, los datos de identificación del deudor tributario que interpone el recurso, el número </w:t>
      </w:r>
      <w:r w:rsidR="00F41143" w:rsidRPr="00A41BFA">
        <w:rPr>
          <w:rFonts w:ascii="Arial" w:hAnsi="Arial" w:cs="Arial"/>
          <w:bCs/>
          <w:sz w:val="22"/>
          <w:szCs w:val="22"/>
          <w:lang w:eastAsia="es-PE"/>
        </w:rPr>
        <w:t>de</w:t>
      </w:r>
      <w:r w:rsidR="00045176" w:rsidRPr="00A41BFA">
        <w:rPr>
          <w:rFonts w:ascii="Arial" w:hAnsi="Arial" w:cs="Arial"/>
          <w:bCs/>
          <w:sz w:val="22"/>
          <w:szCs w:val="22"/>
          <w:lang w:eastAsia="es-PE"/>
        </w:rPr>
        <w:t xml:space="preserve"> expediente de reclamación </w:t>
      </w:r>
      <w:r w:rsidRPr="00A41BFA">
        <w:rPr>
          <w:rFonts w:ascii="Arial" w:hAnsi="Arial" w:cs="Arial"/>
          <w:bCs/>
          <w:sz w:val="22"/>
          <w:szCs w:val="22"/>
          <w:lang w:eastAsia="es-PE"/>
        </w:rPr>
        <w:t xml:space="preserve">que el sistema asigna, la fecha y hora de presentación </w:t>
      </w:r>
      <w:r w:rsidR="000158A5" w:rsidRPr="00692536">
        <w:rPr>
          <w:rFonts w:ascii="Arial" w:hAnsi="Arial" w:cs="Arial"/>
          <w:bCs/>
          <w:sz w:val="22"/>
          <w:szCs w:val="22"/>
          <w:lang w:eastAsia="es-PE"/>
        </w:rPr>
        <w:t xml:space="preserve">del escrito </w:t>
      </w:r>
      <w:r w:rsidRPr="00692536">
        <w:rPr>
          <w:rFonts w:ascii="Arial" w:hAnsi="Arial" w:cs="Arial"/>
          <w:bCs/>
          <w:sz w:val="22"/>
          <w:szCs w:val="22"/>
          <w:lang w:eastAsia="es-PE"/>
        </w:rPr>
        <w:t>y, de ser el caso, la información sobre los documentos electrónicos que se adjuntan a</w:t>
      </w:r>
      <w:r w:rsidR="000158A5" w:rsidRPr="00692536">
        <w:rPr>
          <w:rFonts w:ascii="Arial" w:hAnsi="Arial" w:cs="Arial"/>
          <w:bCs/>
          <w:sz w:val="22"/>
          <w:szCs w:val="22"/>
          <w:lang w:eastAsia="es-PE"/>
        </w:rPr>
        <w:t xml:space="preserve"> este</w:t>
      </w:r>
      <w:r w:rsidRPr="00692536">
        <w:rPr>
          <w:rFonts w:ascii="Arial" w:hAnsi="Arial" w:cs="Arial"/>
          <w:bCs/>
          <w:sz w:val="22"/>
          <w:szCs w:val="22"/>
          <w:lang w:eastAsia="es-PE"/>
        </w:rPr>
        <w:t>, según los incisos b) y c) del mencionado párrafo.</w:t>
      </w:r>
      <w:r w:rsidRPr="00A41BFA">
        <w:rPr>
          <w:rFonts w:ascii="Arial" w:hAnsi="Arial" w:cs="Arial"/>
          <w:bCs/>
          <w:sz w:val="22"/>
          <w:szCs w:val="22"/>
          <w:lang w:eastAsia="es-PE"/>
        </w:rPr>
        <w:t xml:space="preserve"> </w:t>
      </w:r>
    </w:p>
    <w:p w14:paraId="556C1118" w14:textId="77777777" w:rsidR="00920C3F" w:rsidRPr="00A41BFA" w:rsidRDefault="00920C3F" w:rsidP="00920C3F">
      <w:pPr>
        <w:pStyle w:val="Prrafodelista"/>
        <w:ind w:left="567"/>
        <w:jc w:val="both"/>
        <w:rPr>
          <w:rFonts w:ascii="Arial" w:hAnsi="Arial" w:cs="Arial"/>
          <w:bCs/>
          <w:sz w:val="22"/>
          <w:szCs w:val="22"/>
          <w:lang w:eastAsia="es-PE"/>
        </w:rPr>
      </w:pPr>
    </w:p>
    <w:p w14:paraId="2DD8B2E4" w14:textId="77777777" w:rsidR="00920C3F" w:rsidRPr="00A41BFA" w:rsidRDefault="00920C3F" w:rsidP="00920C3F">
      <w:pPr>
        <w:pStyle w:val="Prrafodelista"/>
        <w:ind w:left="567"/>
        <w:jc w:val="both"/>
        <w:rPr>
          <w:rFonts w:ascii="Arial" w:hAnsi="Arial" w:cs="Arial"/>
          <w:bCs/>
          <w:sz w:val="22"/>
          <w:szCs w:val="22"/>
          <w:lang w:eastAsia="es-PE"/>
        </w:rPr>
      </w:pPr>
      <w:r w:rsidRPr="00A41BFA">
        <w:rPr>
          <w:rFonts w:ascii="Arial" w:hAnsi="Arial" w:cs="Arial"/>
          <w:bCs/>
          <w:sz w:val="22"/>
          <w:szCs w:val="22"/>
          <w:lang w:eastAsia="es-PE"/>
        </w:rPr>
        <w:t xml:space="preserve">La constancia antes señalada se genera sin perjuicio de que, según lo dispuesto en el artículo 140 del Código Tributario, corresponda requerir al deudor tributario la subsanación de uno o más requisitos de admisibilidad.  </w:t>
      </w:r>
    </w:p>
    <w:p w14:paraId="6D53A141" w14:textId="77777777" w:rsidR="00A02C21" w:rsidRPr="00A41BFA" w:rsidRDefault="00A02C21" w:rsidP="00A02C21">
      <w:pPr>
        <w:jc w:val="both"/>
        <w:rPr>
          <w:rFonts w:ascii="Arial" w:hAnsi="Arial" w:cs="Arial"/>
          <w:sz w:val="22"/>
          <w:szCs w:val="22"/>
        </w:rPr>
      </w:pPr>
    </w:p>
    <w:p w14:paraId="3C5E1EF1" w14:textId="77777777" w:rsidR="00F0641A" w:rsidRPr="00A41BFA" w:rsidRDefault="00A02C21" w:rsidP="00A02C21">
      <w:pPr>
        <w:ind w:left="567" w:hanging="567"/>
        <w:jc w:val="both"/>
        <w:rPr>
          <w:rFonts w:ascii="Arial" w:hAnsi="Arial" w:cs="Arial"/>
          <w:strike/>
          <w:sz w:val="22"/>
          <w:szCs w:val="22"/>
        </w:rPr>
      </w:pPr>
      <w:r w:rsidRPr="00A41BFA">
        <w:rPr>
          <w:rFonts w:ascii="Arial" w:hAnsi="Arial" w:cs="Arial"/>
          <w:sz w:val="22"/>
          <w:szCs w:val="22"/>
        </w:rPr>
        <w:t>22.3.</w:t>
      </w:r>
      <w:r w:rsidRPr="00A41BFA">
        <w:rPr>
          <w:rFonts w:ascii="Arial" w:hAnsi="Arial" w:cs="Arial"/>
          <w:sz w:val="22"/>
          <w:szCs w:val="22"/>
        </w:rPr>
        <w:tab/>
      </w:r>
      <w:r w:rsidR="00F0641A" w:rsidRPr="00A41BFA">
        <w:rPr>
          <w:rFonts w:ascii="Arial" w:hAnsi="Arial" w:cs="Arial"/>
          <w:sz w:val="22"/>
          <w:szCs w:val="22"/>
        </w:rPr>
        <w:t xml:space="preserve">La copia escaneada de un documento </w:t>
      </w:r>
      <w:r w:rsidRPr="00A41BFA">
        <w:rPr>
          <w:rFonts w:ascii="Arial" w:hAnsi="Arial" w:cs="Arial"/>
          <w:sz w:val="22"/>
          <w:szCs w:val="22"/>
        </w:rPr>
        <w:t xml:space="preserve">en soporte de papel </w:t>
      </w:r>
      <w:r w:rsidR="00F0641A" w:rsidRPr="00A41BFA">
        <w:rPr>
          <w:rFonts w:ascii="Arial" w:hAnsi="Arial" w:cs="Arial"/>
          <w:sz w:val="22"/>
          <w:szCs w:val="22"/>
        </w:rPr>
        <w:t>que se adjunte al escrito de reclamación electrónico, como parte de aquellos a que se refieren los incisos b) y c) del primer párrafo del numeral 22.2., no reemplaza al original del mencionado documento en caso</w:t>
      </w:r>
      <w:r w:rsidR="007949D5" w:rsidRPr="00A41BFA">
        <w:rPr>
          <w:rFonts w:ascii="Arial" w:hAnsi="Arial" w:cs="Arial"/>
          <w:sz w:val="22"/>
          <w:szCs w:val="22"/>
        </w:rPr>
        <w:t xml:space="preserve"> sea necesaria su presentación, </w:t>
      </w:r>
      <w:r w:rsidR="00F0641A" w:rsidRPr="00A41BFA">
        <w:rPr>
          <w:rFonts w:ascii="Arial" w:hAnsi="Arial" w:cs="Arial"/>
          <w:sz w:val="22"/>
          <w:szCs w:val="22"/>
        </w:rPr>
        <w:t>debiendo efectuarse esta</w:t>
      </w:r>
      <w:r w:rsidR="00F11AB5" w:rsidRPr="00A41BFA">
        <w:rPr>
          <w:rFonts w:ascii="Arial" w:hAnsi="Arial" w:cs="Arial"/>
          <w:sz w:val="22"/>
          <w:szCs w:val="22"/>
        </w:rPr>
        <w:t xml:space="preserve">, </w:t>
      </w:r>
      <w:r w:rsidR="00F0641A" w:rsidRPr="00A41BFA">
        <w:rPr>
          <w:rFonts w:ascii="Arial" w:hAnsi="Arial" w:cs="Arial"/>
          <w:sz w:val="22"/>
          <w:szCs w:val="22"/>
        </w:rPr>
        <w:t>en cualquiera de los Centros de Servicios al Contribuyente de la SUNAT a nivel nacional</w:t>
      </w:r>
      <w:r w:rsidR="00F11AB5" w:rsidRPr="00A41BFA">
        <w:rPr>
          <w:rFonts w:ascii="Arial" w:hAnsi="Arial" w:cs="Arial"/>
          <w:sz w:val="22"/>
          <w:szCs w:val="22"/>
        </w:rPr>
        <w:t>, en el soporte de papel respectivo</w:t>
      </w:r>
      <w:r w:rsidR="00F0641A" w:rsidRPr="00A41BFA">
        <w:rPr>
          <w:rFonts w:ascii="Arial" w:hAnsi="Arial" w:cs="Arial"/>
          <w:sz w:val="22"/>
          <w:szCs w:val="22"/>
        </w:rPr>
        <w:t>.</w:t>
      </w:r>
    </w:p>
    <w:p w14:paraId="01D5E5C9" w14:textId="77777777" w:rsidR="007949D5" w:rsidRPr="00A41BFA" w:rsidRDefault="007949D5" w:rsidP="00F0641A">
      <w:pPr>
        <w:ind w:left="567"/>
        <w:jc w:val="both"/>
        <w:rPr>
          <w:rFonts w:ascii="Arial" w:hAnsi="Arial" w:cs="Arial"/>
          <w:sz w:val="22"/>
          <w:szCs w:val="22"/>
        </w:rPr>
      </w:pPr>
    </w:p>
    <w:p w14:paraId="05DD0885" w14:textId="77777777" w:rsidR="00F06FF9" w:rsidRPr="00A41BFA" w:rsidRDefault="00F0641A" w:rsidP="00F0641A">
      <w:pPr>
        <w:ind w:left="567"/>
        <w:jc w:val="both"/>
        <w:rPr>
          <w:rFonts w:ascii="Arial" w:hAnsi="Arial" w:cs="Arial"/>
          <w:sz w:val="22"/>
          <w:szCs w:val="22"/>
        </w:rPr>
      </w:pPr>
      <w:r w:rsidRPr="00A41BFA">
        <w:rPr>
          <w:rFonts w:ascii="Arial" w:hAnsi="Arial" w:cs="Arial"/>
          <w:sz w:val="22"/>
          <w:szCs w:val="22"/>
        </w:rPr>
        <w:t>No se puede adjuntar al escrito de reclamación electrónico, como parte de los documentos señalados en los incisos b) y c) del primer párrafo del numeral 22.</w:t>
      </w:r>
      <w:r w:rsidRPr="00C75A20">
        <w:rPr>
          <w:rFonts w:ascii="Arial" w:hAnsi="Arial" w:cs="Arial"/>
          <w:sz w:val="22"/>
          <w:szCs w:val="22"/>
        </w:rPr>
        <w:t>2</w:t>
      </w:r>
      <w:r w:rsidR="00C36AA7" w:rsidRPr="00C75A20">
        <w:rPr>
          <w:rFonts w:ascii="Arial" w:hAnsi="Arial" w:cs="Arial"/>
          <w:sz w:val="22"/>
          <w:szCs w:val="22"/>
        </w:rPr>
        <w:t>.</w:t>
      </w:r>
      <w:r w:rsidRPr="00C75A20">
        <w:rPr>
          <w:rFonts w:ascii="Arial" w:hAnsi="Arial" w:cs="Arial"/>
          <w:sz w:val="22"/>
          <w:szCs w:val="22"/>
        </w:rPr>
        <w:t>,</w:t>
      </w:r>
      <w:r w:rsidRPr="00A41BFA">
        <w:rPr>
          <w:rFonts w:ascii="Arial" w:hAnsi="Arial" w:cs="Arial"/>
          <w:sz w:val="22"/>
          <w:szCs w:val="22"/>
        </w:rPr>
        <w:t xml:space="preserve"> archivos que obren en formato </w:t>
      </w:r>
      <w:r w:rsidR="00722F7F" w:rsidRPr="00A41BFA">
        <w:rPr>
          <w:rFonts w:ascii="Arial" w:hAnsi="Arial" w:cs="Arial"/>
          <w:sz w:val="22"/>
          <w:szCs w:val="22"/>
        </w:rPr>
        <w:t>distinto al PDF/A,</w:t>
      </w:r>
      <w:r w:rsidR="0097542C" w:rsidRPr="00A41BFA">
        <w:rPr>
          <w:rFonts w:ascii="Arial" w:hAnsi="Arial" w:cs="Arial"/>
          <w:sz w:val="22"/>
          <w:szCs w:val="22"/>
        </w:rPr>
        <w:t xml:space="preserve"> </w:t>
      </w:r>
      <w:r w:rsidRPr="00A41BFA">
        <w:rPr>
          <w:rFonts w:ascii="Arial" w:hAnsi="Arial" w:cs="Arial"/>
          <w:sz w:val="22"/>
          <w:szCs w:val="22"/>
        </w:rPr>
        <w:t>pudiendo presentarse estos únicamente en los Centros de Servicios al Contribuyente de la SUNAT a nivel nacional</w:t>
      </w:r>
      <w:r w:rsidR="00F11AB5" w:rsidRPr="00A41BFA">
        <w:rPr>
          <w:rFonts w:ascii="Arial" w:hAnsi="Arial" w:cs="Arial"/>
          <w:sz w:val="22"/>
          <w:szCs w:val="22"/>
        </w:rPr>
        <w:t>,</w:t>
      </w:r>
      <w:r w:rsidR="00F06FF9" w:rsidRPr="00A41BFA">
        <w:rPr>
          <w:rFonts w:ascii="Arial" w:hAnsi="Arial" w:cs="Arial"/>
          <w:sz w:val="22"/>
          <w:szCs w:val="22"/>
        </w:rPr>
        <w:t xml:space="preserve"> en soporte magnético</w:t>
      </w:r>
      <w:r w:rsidR="00A02C21" w:rsidRPr="00A41BFA">
        <w:rPr>
          <w:rFonts w:ascii="Arial" w:hAnsi="Arial" w:cs="Arial"/>
          <w:sz w:val="22"/>
          <w:szCs w:val="22"/>
        </w:rPr>
        <w:t>.</w:t>
      </w:r>
      <w:r w:rsidR="00F06FF9" w:rsidRPr="00A41BFA">
        <w:rPr>
          <w:rFonts w:ascii="Arial" w:hAnsi="Arial" w:cs="Arial"/>
          <w:sz w:val="22"/>
          <w:szCs w:val="22"/>
        </w:rPr>
        <w:t xml:space="preserve"> </w:t>
      </w:r>
    </w:p>
    <w:p w14:paraId="0B9C8826" w14:textId="77777777" w:rsidR="00F06FF9" w:rsidRPr="00A41BFA" w:rsidRDefault="00F06FF9" w:rsidP="00F0641A">
      <w:pPr>
        <w:ind w:left="567"/>
        <w:jc w:val="both"/>
        <w:rPr>
          <w:rFonts w:ascii="Arial" w:hAnsi="Arial" w:cs="Arial"/>
          <w:sz w:val="22"/>
          <w:szCs w:val="22"/>
        </w:rPr>
      </w:pPr>
    </w:p>
    <w:p w14:paraId="0F1FDC43" w14:textId="77777777" w:rsidR="002E5A74" w:rsidRPr="00A41BFA" w:rsidRDefault="00AA7FC9" w:rsidP="002E5A74">
      <w:pPr>
        <w:ind w:left="567" w:hanging="567"/>
        <w:jc w:val="both"/>
        <w:rPr>
          <w:rFonts w:ascii="Arial" w:hAnsi="Arial" w:cs="Arial"/>
          <w:bCs/>
          <w:sz w:val="22"/>
          <w:szCs w:val="22"/>
          <w:lang w:eastAsia="es-PE"/>
        </w:rPr>
      </w:pPr>
      <w:r w:rsidRPr="00A41BFA">
        <w:rPr>
          <w:rFonts w:ascii="Arial" w:hAnsi="Arial" w:cs="Arial"/>
          <w:sz w:val="22"/>
          <w:szCs w:val="22"/>
          <w:lang w:eastAsia="es-PE"/>
        </w:rPr>
        <w:t>22.</w:t>
      </w:r>
      <w:r w:rsidR="00A02C21" w:rsidRPr="00A41BFA">
        <w:rPr>
          <w:rFonts w:ascii="Arial" w:hAnsi="Arial" w:cs="Arial"/>
          <w:sz w:val="22"/>
          <w:szCs w:val="22"/>
          <w:lang w:eastAsia="es-PE"/>
        </w:rPr>
        <w:t>4</w:t>
      </w:r>
      <w:r w:rsidRPr="00A41BFA">
        <w:rPr>
          <w:rFonts w:ascii="Arial" w:hAnsi="Arial" w:cs="Arial"/>
          <w:sz w:val="22"/>
          <w:szCs w:val="22"/>
          <w:lang w:eastAsia="es-PE"/>
        </w:rPr>
        <w:t>.</w:t>
      </w:r>
      <w:r w:rsidRPr="00A41BFA">
        <w:rPr>
          <w:rFonts w:ascii="Arial" w:hAnsi="Arial" w:cs="Arial"/>
          <w:sz w:val="22"/>
          <w:szCs w:val="22"/>
          <w:lang w:eastAsia="es-PE"/>
        </w:rPr>
        <w:tab/>
      </w:r>
      <w:r w:rsidR="002E5A74" w:rsidRPr="00A41BFA">
        <w:rPr>
          <w:rFonts w:ascii="Arial" w:hAnsi="Arial" w:cs="Arial"/>
          <w:sz w:val="22"/>
          <w:szCs w:val="22"/>
          <w:lang w:eastAsia="es-PE"/>
        </w:rPr>
        <w:t xml:space="preserve">Cuando se adjunten </w:t>
      </w:r>
      <w:r w:rsidR="002E5A74" w:rsidRPr="00A41BFA">
        <w:rPr>
          <w:rFonts w:ascii="Arial" w:hAnsi="Arial" w:cs="Arial"/>
          <w:bCs/>
          <w:sz w:val="22"/>
          <w:szCs w:val="22"/>
          <w:lang w:eastAsia="es-PE"/>
        </w:rPr>
        <w:t xml:space="preserve">documentos electrónicos al escrito de reclamación electrónico, el deudor tributario que presenta el recurso de reclamación debe tener en cuenta que tales documentos también se consideran presentados con su clave SOL. </w:t>
      </w:r>
    </w:p>
    <w:p w14:paraId="54519EFA" w14:textId="77777777" w:rsidR="002E5A74" w:rsidRPr="00A41BFA" w:rsidRDefault="002E5A74" w:rsidP="00AA7FC9">
      <w:pPr>
        <w:ind w:left="567" w:hanging="567"/>
        <w:jc w:val="both"/>
        <w:rPr>
          <w:rFonts w:ascii="Arial" w:hAnsi="Arial" w:cs="Arial"/>
          <w:sz w:val="22"/>
          <w:szCs w:val="22"/>
          <w:lang w:eastAsia="es-PE"/>
        </w:rPr>
      </w:pPr>
    </w:p>
    <w:p w14:paraId="5A4CCF4F" w14:textId="77777777" w:rsidR="00AA7FC9" w:rsidRPr="00A41BFA" w:rsidRDefault="002E5A74" w:rsidP="00AA7FC9">
      <w:pPr>
        <w:ind w:left="567" w:hanging="567"/>
        <w:jc w:val="both"/>
        <w:rPr>
          <w:rFonts w:ascii="Arial" w:hAnsi="Arial" w:cs="Arial"/>
          <w:bCs/>
          <w:sz w:val="22"/>
          <w:szCs w:val="22"/>
          <w:lang w:eastAsia="es-PE"/>
        </w:rPr>
      </w:pPr>
      <w:r w:rsidRPr="00A41BFA">
        <w:rPr>
          <w:rFonts w:ascii="Arial" w:hAnsi="Arial" w:cs="Arial"/>
          <w:sz w:val="22"/>
          <w:szCs w:val="22"/>
          <w:lang w:eastAsia="es-PE"/>
        </w:rPr>
        <w:t>22.</w:t>
      </w:r>
      <w:r w:rsidRPr="00C75A20">
        <w:rPr>
          <w:rFonts w:ascii="Arial" w:hAnsi="Arial" w:cs="Arial"/>
          <w:sz w:val="22"/>
          <w:szCs w:val="22"/>
          <w:lang w:eastAsia="es-PE"/>
        </w:rPr>
        <w:t>5</w:t>
      </w:r>
      <w:r w:rsidR="00640FDF" w:rsidRPr="00C75A20">
        <w:rPr>
          <w:rFonts w:ascii="Arial" w:hAnsi="Arial" w:cs="Arial"/>
          <w:sz w:val="22"/>
          <w:szCs w:val="22"/>
          <w:lang w:eastAsia="es-PE"/>
        </w:rPr>
        <w:t>.</w:t>
      </w:r>
      <w:r w:rsidRPr="00A41BFA">
        <w:rPr>
          <w:rFonts w:ascii="Arial" w:hAnsi="Arial" w:cs="Arial"/>
          <w:sz w:val="22"/>
          <w:szCs w:val="22"/>
          <w:lang w:eastAsia="es-PE"/>
        </w:rPr>
        <w:t xml:space="preserve"> </w:t>
      </w:r>
      <w:r w:rsidR="00AA7FC9" w:rsidRPr="00A41BFA">
        <w:rPr>
          <w:rFonts w:ascii="Arial" w:hAnsi="Arial" w:cs="Arial"/>
          <w:sz w:val="22"/>
          <w:szCs w:val="22"/>
          <w:lang w:eastAsia="es-PE"/>
        </w:rPr>
        <w:t>El deudor tributario que interponga la reclamación mediante la presentación del escrito respectivo</w:t>
      </w:r>
      <w:r w:rsidR="00C75A20">
        <w:rPr>
          <w:rFonts w:ascii="Arial" w:hAnsi="Arial" w:cs="Arial"/>
          <w:sz w:val="22"/>
          <w:szCs w:val="22"/>
          <w:lang w:eastAsia="es-PE"/>
        </w:rPr>
        <w:t xml:space="preserve"> </w:t>
      </w:r>
      <w:r w:rsidR="00AA7FC9" w:rsidRPr="00A41BFA">
        <w:rPr>
          <w:rFonts w:ascii="Arial" w:hAnsi="Arial" w:cs="Arial"/>
          <w:sz w:val="22"/>
          <w:szCs w:val="22"/>
          <w:lang w:eastAsia="es-PE"/>
        </w:rPr>
        <w:t>en los Centros de Servicios al Contribuyente de la SUNAT a nivel nacional</w:t>
      </w:r>
      <w:r w:rsidR="00C75A20">
        <w:rPr>
          <w:rFonts w:ascii="Arial" w:hAnsi="Arial" w:cs="Arial"/>
          <w:sz w:val="22"/>
          <w:szCs w:val="22"/>
          <w:lang w:eastAsia="es-PE"/>
        </w:rPr>
        <w:t xml:space="preserve"> </w:t>
      </w:r>
      <w:r w:rsidR="00AA7FC9" w:rsidRPr="00A41BFA">
        <w:rPr>
          <w:rFonts w:ascii="Arial" w:hAnsi="Arial" w:cs="Arial"/>
          <w:sz w:val="22"/>
          <w:szCs w:val="22"/>
          <w:lang w:eastAsia="es-PE"/>
        </w:rPr>
        <w:t xml:space="preserve">recibe una constancia de ingreso. </w:t>
      </w:r>
      <w:r w:rsidR="00AA7FC9" w:rsidRPr="00A41BFA">
        <w:rPr>
          <w:rFonts w:ascii="Arial" w:hAnsi="Arial" w:cs="Arial"/>
          <w:bCs/>
          <w:sz w:val="22"/>
          <w:szCs w:val="22"/>
          <w:lang w:eastAsia="es-PE"/>
        </w:rPr>
        <w:t xml:space="preserve">Dicha constancia contiene, como </w:t>
      </w:r>
      <w:r w:rsidR="00AA7FC9" w:rsidRPr="00A41BFA">
        <w:rPr>
          <w:rFonts w:ascii="Arial" w:hAnsi="Arial" w:cs="Arial"/>
          <w:bCs/>
          <w:sz w:val="22"/>
          <w:szCs w:val="22"/>
          <w:lang w:eastAsia="es-PE"/>
        </w:rPr>
        <w:lastRenderedPageBreak/>
        <w:t>mínimo, la información sobre el(los) acto(s) que se impugna(n) y/o la solicitud no contenciosa vinculada a la determinación de la obligación tributaria cuya resolución ficta reclama, con la indicación de si la impugnación es total o parcial; los datos de identificación del deudor tributario que interpone el recurso; el número</w:t>
      </w:r>
      <w:r w:rsidR="00F41143" w:rsidRPr="00A41BFA">
        <w:rPr>
          <w:rFonts w:ascii="Arial" w:hAnsi="Arial" w:cs="Arial"/>
          <w:bCs/>
          <w:sz w:val="22"/>
          <w:szCs w:val="22"/>
          <w:lang w:eastAsia="es-PE"/>
        </w:rPr>
        <w:t xml:space="preserve"> </w:t>
      </w:r>
      <w:r w:rsidR="002C2FCB" w:rsidRPr="000243EC">
        <w:rPr>
          <w:rFonts w:ascii="Arial" w:hAnsi="Arial" w:cs="Arial"/>
          <w:bCs/>
          <w:sz w:val="22"/>
          <w:szCs w:val="22"/>
          <w:lang w:eastAsia="es-PE"/>
        </w:rPr>
        <w:t>del</w:t>
      </w:r>
      <w:r w:rsidR="00692536">
        <w:rPr>
          <w:rFonts w:ascii="Arial" w:hAnsi="Arial" w:cs="Arial"/>
          <w:bCs/>
          <w:sz w:val="22"/>
          <w:szCs w:val="22"/>
          <w:lang w:eastAsia="es-PE"/>
        </w:rPr>
        <w:t xml:space="preserve"> </w:t>
      </w:r>
      <w:r w:rsidR="002C2FCB" w:rsidRPr="000243EC">
        <w:rPr>
          <w:rFonts w:ascii="Arial" w:hAnsi="Arial" w:cs="Arial"/>
          <w:bCs/>
          <w:sz w:val="22"/>
          <w:szCs w:val="22"/>
          <w:lang w:eastAsia="es-PE"/>
        </w:rPr>
        <w:t>expediente</w:t>
      </w:r>
      <w:r w:rsidR="00C43CF8">
        <w:rPr>
          <w:rFonts w:ascii="Arial" w:hAnsi="Arial" w:cs="Arial"/>
          <w:bCs/>
          <w:sz w:val="22"/>
          <w:szCs w:val="22"/>
          <w:lang w:eastAsia="es-PE"/>
        </w:rPr>
        <w:t xml:space="preserve"> de reclamación que el sistema</w:t>
      </w:r>
      <w:r w:rsidR="008A0E89">
        <w:rPr>
          <w:rFonts w:ascii="Arial" w:hAnsi="Arial" w:cs="Arial"/>
          <w:bCs/>
          <w:sz w:val="22"/>
          <w:szCs w:val="22"/>
          <w:lang w:eastAsia="es-PE"/>
        </w:rPr>
        <w:t xml:space="preserve"> </w:t>
      </w:r>
      <w:r w:rsidR="008A0E89" w:rsidRPr="00C75A20">
        <w:rPr>
          <w:rFonts w:ascii="Arial" w:hAnsi="Arial" w:cs="Arial"/>
          <w:bCs/>
          <w:sz w:val="22"/>
          <w:szCs w:val="22"/>
          <w:lang w:eastAsia="es-PE"/>
        </w:rPr>
        <w:t>asigna</w:t>
      </w:r>
      <w:r w:rsidR="00AA7FC9" w:rsidRPr="00692536">
        <w:rPr>
          <w:rFonts w:ascii="Arial" w:hAnsi="Arial" w:cs="Arial"/>
          <w:bCs/>
          <w:sz w:val="22"/>
          <w:szCs w:val="22"/>
          <w:lang w:eastAsia="es-PE"/>
        </w:rPr>
        <w:t>,</w:t>
      </w:r>
      <w:r w:rsidR="00AA7FC9" w:rsidRPr="00A41BFA">
        <w:rPr>
          <w:rFonts w:ascii="Arial" w:hAnsi="Arial" w:cs="Arial"/>
          <w:bCs/>
          <w:sz w:val="22"/>
          <w:szCs w:val="22"/>
          <w:lang w:eastAsia="es-PE"/>
        </w:rPr>
        <w:t xml:space="preserve"> la fecha y hora de su presentación y, de ser el caso, la información sobre </w:t>
      </w:r>
      <w:r w:rsidR="00045176" w:rsidRPr="00A41BFA">
        <w:rPr>
          <w:rFonts w:ascii="Arial" w:hAnsi="Arial" w:cs="Arial"/>
          <w:bCs/>
          <w:sz w:val="22"/>
          <w:szCs w:val="22"/>
          <w:lang w:eastAsia="es-PE"/>
        </w:rPr>
        <w:t>el(</w:t>
      </w:r>
      <w:r w:rsidR="00AA7FC9" w:rsidRPr="00A41BFA">
        <w:rPr>
          <w:rFonts w:ascii="Arial" w:hAnsi="Arial" w:cs="Arial"/>
          <w:bCs/>
          <w:sz w:val="22"/>
          <w:szCs w:val="22"/>
          <w:lang w:eastAsia="es-PE"/>
        </w:rPr>
        <w:t>los</w:t>
      </w:r>
      <w:r w:rsidR="00045176" w:rsidRPr="00A41BFA">
        <w:rPr>
          <w:rFonts w:ascii="Arial" w:hAnsi="Arial" w:cs="Arial"/>
          <w:bCs/>
          <w:sz w:val="22"/>
          <w:szCs w:val="22"/>
          <w:lang w:eastAsia="es-PE"/>
        </w:rPr>
        <w:t>)</w:t>
      </w:r>
      <w:r w:rsidR="00AA7FC9" w:rsidRPr="00A41BFA">
        <w:rPr>
          <w:rFonts w:ascii="Arial" w:hAnsi="Arial" w:cs="Arial"/>
          <w:bCs/>
          <w:sz w:val="22"/>
          <w:szCs w:val="22"/>
          <w:lang w:eastAsia="es-PE"/>
        </w:rPr>
        <w:t xml:space="preserve"> soporte</w:t>
      </w:r>
      <w:r w:rsidR="00045176" w:rsidRPr="00A41BFA">
        <w:rPr>
          <w:rFonts w:ascii="Arial" w:hAnsi="Arial" w:cs="Arial"/>
          <w:bCs/>
          <w:sz w:val="22"/>
          <w:szCs w:val="22"/>
          <w:lang w:eastAsia="es-PE"/>
        </w:rPr>
        <w:t>(s)</w:t>
      </w:r>
      <w:r w:rsidR="00AA7FC9" w:rsidRPr="00A41BFA">
        <w:rPr>
          <w:rFonts w:ascii="Arial" w:hAnsi="Arial" w:cs="Arial"/>
          <w:bCs/>
          <w:sz w:val="22"/>
          <w:szCs w:val="22"/>
          <w:lang w:eastAsia="es-PE"/>
        </w:rPr>
        <w:t xml:space="preserve"> magnético</w:t>
      </w:r>
      <w:r w:rsidR="00045176" w:rsidRPr="00A41BFA">
        <w:rPr>
          <w:rFonts w:ascii="Arial" w:hAnsi="Arial" w:cs="Arial"/>
          <w:bCs/>
          <w:sz w:val="22"/>
          <w:szCs w:val="22"/>
          <w:lang w:eastAsia="es-PE"/>
        </w:rPr>
        <w:t>(s) que se adjunta(n)</w:t>
      </w:r>
      <w:r w:rsidR="00AA7FC9" w:rsidRPr="00A41BFA">
        <w:rPr>
          <w:rFonts w:ascii="Arial" w:hAnsi="Arial" w:cs="Arial"/>
          <w:bCs/>
          <w:sz w:val="22"/>
          <w:szCs w:val="22"/>
          <w:lang w:eastAsia="es-PE"/>
        </w:rPr>
        <w:t xml:space="preserve">.       </w:t>
      </w:r>
    </w:p>
    <w:p w14:paraId="4FB9F884" w14:textId="77777777" w:rsidR="00D81657" w:rsidRPr="00A41BFA" w:rsidRDefault="00D81657" w:rsidP="00AA7FC9">
      <w:pPr>
        <w:jc w:val="both"/>
        <w:rPr>
          <w:rFonts w:ascii="Arial" w:hAnsi="Arial" w:cs="Arial"/>
          <w:bCs/>
          <w:sz w:val="22"/>
          <w:szCs w:val="22"/>
          <w:lang w:eastAsia="es-PE"/>
        </w:rPr>
      </w:pPr>
    </w:p>
    <w:p w14:paraId="2C7FD298" w14:textId="77777777" w:rsidR="000E7BB4" w:rsidRPr="00A41BFA" w:rsidRDefault="000E7BB4" w:rsidP="000E7BB4">
      <w:pPr>
        <w:ind w:left="567"/>
        <w:jc w:val="both"/>
        <w:rPr>
          <w:rFonts w:ascii="Arial" w:hAnsi="Arial" w:cs="Arial"/>
          <w:sz w:val="22"/>
          <w:szCs w:val="22"/>
          <w:lang w:eastAsia="es-PE"/>
        </w:rPr>
      </w:pPr>
      <w:bookmarkStart w:id="7" w:name="_Hlk53652760"/>
      <w:r w:rsidRPr="00A41BFA">
        <w:rPr>
          <w:rFonts w:ascii="Arial" w:hAnsi="Arial" w:cs="Arial"/>
          <w:bCs/>
          <w:sz w:val="22"/>
          <w:szCs w:val="22"/>
          <w:lang w:eastAsia="es-PE"/>
        </w:rPr>
        <w:t>Dicha c</w:t>
      </w:r>
      <w:r w:rsidR="00BC22F0" w:rsidRPr="00A41BFA">
        <w:rPr>
          <w:rFonts w:ascii="Arial" w:hAnsi="Arial" w:cs="Arial"/>
          <w:bCs/>
          <w:sz w:val="22"/>
          <w:szCs w:val="22"/>
          <w:lang w:eastAsia="es-PE"/>
        </w:rPr>
        <w:t xml:space="preserve">onstancia </w:t>
      </w:r>
      <w:r w:rsidRPr="00A41BFA">
        <w:rPr>
          <w:rFonts w:ascii="Arial" w:hAnsi="Arial" w:cs="Arial"/>
          <w:bCs/>
          <w:sz w:val="22"/>
          <w:szCs w:val="22"/>
          <w:lang w:eastAsia="es-PE"/>
        </w:rPr>
        <w:t xml:space="preserve">también es entregada al </w:t>
      </w:r>
      <w:r w:rsidR="00C81124" w:rsidRPr="00A41BFA">
        <w:rPr>
          <w:rFonts w:ascii="Arial" w:hAnsi="Arial" w:cs="Arial"/>
          <w:sz w:val="22"/>
          <w:szCs w:val="22"/>
          <w:lang w:eastAsia="es-PE"/>
        </w:rPr>
        <w:t xml:space="preserve">deudor tributario al que se le recalifique como </w:t>
      </w:r>
      <w:r w:rsidR="00BC22F0" w:rsidRPr="00A41BFA">
        <w:rPr>
          <w:rFonts w:ascii="Arial" w:hAnsi="Arial" w:cs="Arial"/>
          <w:sz w:val="22"/>
          <w:szCs w:val="22"/>
          <w:lang w:eastAsia="es-PE"/>
        </w:rPr>
        <w:t xml:space="preserve">reclamación </w:t>
      </w:r>
      <w:r w:rsidR="00C81124" w:rsidRPr="00A41BFA">
        <w:rPr>
          <w:rFonts w:ascii="Arial" w:hAnsi="Arial" w:cs="Arial"/>
          <w:sz w:val="22"/>
          <w:szCs w:val="22"/>
          <w:lang w:eastAsia="es-PE"/>
        </w:rPr>
        <w:t>el escrito que presentó</w:t>
      </w:r>
      <w:r w:rsidR="00BC22F0" w:rsidRPr="00A41BFA">
        <w:rPr>
          <w:rFonts w:ascii="Arial" w:hAnsi="Arial" w:cs="Arial"/>
          <w:sz w:val="22"/>
          <w:szCs w:val="22"/>
          <w:lang w:eastAsia="es-PE"/>
        </w:rPr>
        <w:t>.</w:t>
      </w:r>
      <w:r w:rsidR="00C81124" w:rsidRPr="00A41BFA">
        <w:rPr>
          <w:rFonts w:ascii="Arial" w:hAnsi="Arial" w:cs="Arial"/>
          <w:bCs/>
          <w:sz w:val="22"/>
          <w:szCs w:val="22"/>
          <w:lang w:eastAsia="es-PE"/>
        </w:rPr>
        <w:t xml:space="preserve"> </w:t>
      </w:r>
      <w:r w:rsidRPr="00A41BFA">
        <w:rPr>
          <w:rFonts w:ascii="Arial" w:hAnsi="Arial" w:cs="Arial"/>
          <w:sz w:val="22"/>
          <w:szCs w:val="22"/>
          <w:lang w:eastAsia="es-PE"/>
        </w:rPr>
        <w:t>En este caso, la fecha de ingreso que se considera en la constancia es la fecha en que la SUNAT recibió el escrito, sea en forma electrónica o en soporte de papel</w:t>
      </w:r>
      <w:r w:rsidR="00F41143" w:rsidRPr="00A41BFA">
        <w:rPr>
          <w:rFonts w:ascii="Arial" w:hAnsi="Arial" w:cs="Arial"/>
          <w:sz w:val="22"/>
          <w:szCs w:val="22"/>
          <w:lang w:eastAsia="es-PE"/>
        </w:rPr>
        <w:t xml:space="preserve"> </w:t>
      </w:r>
      <w:r w:rsidRPr="00A41BFA">
        <w:rPr>
          <w:rFonts w:ascii="Arial" w:hAnsi="Arial" w:cs="Arial"/>
          <w:sz w:val="22"/>
          <w:szCs w:val="22"/>
          <w:lang w:eastAsia="es-PE"/>
        </w:rPr>
        <w:t xml:space="preserve">e incluirá, además, de ser el caso, la información </w:t>
      </w:r>
      <w:r w:rsidR="00F41143" w:rsidRPr="00A41BFA">
        <w:rPr>
          <w:rFonts w:ascii="Arial" w:hAnsi="Arial" w:cs="Arial"/>
          <w:sz w:val="22"/>
          <w:szCs w:val="22"/>
          <w:lang w:eastAsia="es-PE"/>
        </w:rPr>
        <w:t>sobre los documentos que hubieran sido remitidos en forma electrónica</w:t>
      </w:r>
      <w:r w:rsidRPr="00A41BFA">
        <w:rPr>
          <w:rFonts w:ascii="Arial" w:hAnsi="Arial" w:cs="Arial"/>
          <w:sz w:val="22"/>
          <w:szCs w:val="22"/>
          <w:lang w:eastAsia="es-PE"/>
        </w:rPr>
        <w:t>.</w:t>
      </w:r>
      <w:r w:rsidR="00045176" w:rsidRPr="00A41BFA">
        <w:rPr>
          <w:rFonts w:ascii="Arial" w:hAnsi="Arial" w:cs="Arial"/>
          <w:sz w:val="22"/>
          <w:szCs w:val="22"/>
          <w:lang w:eastAsia="es-PE"/>
        </w:rPr>
        <w:t xml:space="preserve"> Cuando el deudor tributario cuente con buzón electrónico, la referida constancia se depositará en este. </w:t>
      </w:r>
    </w:p>
    <w:bookmarkEnd w:id="7"/>
    <w:p w14:paraId="3EBEE79D" w14:textId="77777777" w:rsidR="000E7BB4" w:rsidRPr="00A41BFA" w:rsidRDefault="00C81124" w:rsidP="00045176">
      <w:pPr>
        <w:ind w:left="567"/>
        <w:jc w:val="both"/>
        <w:rPr>
          <w:rFonts w:ascii="Arial" w:hAnsi="Arial" w:cs="Arial"/>
          <w:bCs/>
          <w:sz w:val="22"/>
          <w:szCs w:val="22"/>
          <w:lang w:eastAsia="es-PE"/>
        </w:rPr>
      </w:pPr>
      <w:r w:rsidRPr="00A41BFA">
        <w:rPr>
          <w:rFonts w:ascii="Arial" w:hAnsi="Arial" w:cs="Arial"/>
          <w:bCs/>
          <w:sz w:val="22"/>
          <w:szCs w:val="22"/>
          <w:lang w:eastAsia="es-PE"/>
        </w:rPr>
        <w:t xml:space="preserve">    </w:t>
      </w:r>
    </w:p>
    <w:p w14:paraId="3CC83612" w14:textId="77777777" w:rsidR="00076F42" w:rsidRPr="00A41BFA" w:rsidRDefault="00076F42" w:rsidP="00F20E1E">
      <w:pPr>
        <w:jc w:val="both"/>
        <w:rPr>
          <w:rFonts w:ascii="Arial" w:hAnsi="Arial" w:cs="Arial"/>
          <w:sz w:val="22"/>
          <w:szCs w:val="22"/>
        </w:rPr>
      </w:pPr>
      <w:r w:rsidRPr="00A41BFA">
        <w:rPr>
          <w:rFonts w:ascii="Arial" w:hAnsi="Arial" w:cs="Arial"/>
          <w:sz w:val="22"/>
          <w:szCs w:val="22"/>
        </w:rPr>
        <w:t>Artículo 23. DE LOS OTROS ESCRITOS</w:t>
      </w:r>
    </w:p>
    <w:p w14:paraId="67CF27AE" w14:textId="77777777" w:rsidR="00076F42" w:rsidRPr="00A41BFA" w:rsidRDefault="00076F42" w:rsidP="00076F42">
      <w:pPr>
        <w:ind w:left="567" w:hanging="567"/>
        <w:jc w:val="both"/>
        <w:rPr>
          <w:rFonts w:ascii="Arial" w:hAnsi="Arial" w:cs="Arial"/>
          <w:sz w:val="22"/>
          <w:szCs w:val="22"/>
          <w:highlight w:val="darkCyan"/>
        </w:rPr>
      </w:pPr>
    </w:p>
    <w:p w14:paraId="11322192" w14:textId="77777777" w:rsidR="00076F42" w:rsidRPr="00A41BFA" w:rsidRDefault="00076F42" w:rsidP="00076F42">
      <w:pPr>
        <w:ind w:left="567" w:hanging="567"/>
        <w:jc w:val="both"/>
        <w:rPr>
          <w:rFonts w:ascii="Arial" w:hAnsi="Arial" w:cs="Arial"/>
          <w:sz w:val="22"/>
          <w:szCs w:val="22"/>
        </w:rPr>
      </w:pPr>
      <w:r w:rsidRPr="00A41BFA">
        <w:rPr>
          <w:rFonts w:ascii="Arial" w:hAnsi="Arial" w:cs="Arial"/>
          <w:sz w:val="22"/>
          <w:szCs w:val="22"/>
        </w:rPr>
        <w:t>23.1.</w:t>
      </w:r>
      <w:r w:rsidRPr="00A41BFA">
        <w:rPr>
          <w:rFonts w:ascii="Arial" w:hAnsi="Arial" w:cs="Arial"/>
          <w:sz w:val="22"/>
          <w:szCs w:val="22"/>
        </w:rPr>
        <w:tab/>
        <w:t>Los deudores tributarios que hubiesen interpuesto un recurso de reclamación pueden presentar escritos a través de SUNAT Operaciones en Línea, de conformidad con el numeral 23.2</w:t>
      </w:r>
      <w:r w:rsidR="00C36AA7" w:rsidRPr="00C75A20">
        <w:rPr>
          <w:rFonts w:ascii="Arial" w:hAnsi="Arial" w:cs="Arial"/>
          <w:sz w:val="22"/>
          <w:szCs w:val="22"/>
        </w:rPr>
        <w:t>.</w:t>
      </w:r>
      <w:r w:rsidRPr="00C75A20">
        <w:rPr>
          <w:rFonts w:ascii="Arial" w:hAnsi="Arial" w:cs="Arial"/>
          <w:sz w:val="22"/>
          <w:szCs w:val="22"/>
        </w:rPr>
        <w:t>,</w:t>
      </w:r>
      <w:r w:rsidRPr="00A41BFA">
        <w:rPr>
          <w:rFonts w:ascii="Arial" w:hAnsi="Arial" w:cs="Arial"/>
          <w:sz w:val="22"/>
          <w:szCs w:val="22"/>
          <w:lang w:eastAsia="es-PE"/>
        </w:rPr>
        <w:t xml:space="preserve"> o en los Centros de Servicios al Contribuyente de la SUNAT a nivel nacional.</w:t>
      </w:r>
    </w:p>
    <w:p w14:paraId="4B3E8BF8" w14:textId="77777777" w:rsidR="00076F42" w:rsidRPr="00A41BFA" w:rsidRDefault="00076F42" w:rsidP="00076F42">
      <w:pPr>
        <w:ind w:left="567" w:hanging="567"/>
        <w:jc w:val="both"/>
        <w:rPr>
          <w:rFonts w:ascii="Arial" w:hAnsi="Arial" w:cs="Arial"/>
          <w:sz w:val="22"/>
          <w:szCs w:val="22"/>
          <w:highlight w:val="yellow"/>
        </w:rPr>
      </w:pPr>
    </w:p>
    <w:p w14:paraId="398C9032" w14:textId="77777777" w:rsidR="00076F42" w:rsidRPr="00A41BFA" w:rsidRDefault="00076F42" w:rsidP="00076F42">
      <w:pPr>
        <w:ind w:left="567" w:hanging="567"/>
        <w:jc w:val="both"/>
        <w:rPr>
          <w:rFonts w:ascii="Arial" w:hAnsi="Arial" w:cs="Arial"/>
          <w:sz w:val="22"/>
          <w:szCs w:val="22"/>
        </w:rPr>
      </w:pPr>
      <w:r w:rsidRPr="00A41BFA">
        <w:rPr>
          <w:rFonts w:ascii="Arial" w:hAnsi="Arial" w:cs="Arial"/>
          <w:sz w:val="22"/>
          <w:szCs w:val="22"/>
        </w:rPr>
        <w:t>23.</w:t>
      </w:r>
      <w:r w:rsidRPr="00C75A20">
        <w:rPr>
          <w:rFonts w:ascii="Arial" w:hAnsi="Arial" w:cs="Arial"/>
          <w:sz w:val="22"/>
          <w:szCs w:val="22"/>
        </w:rPr>
        <w:t>2</w:t>
      </w:r>
      <w:r w:rsidR="00C36AA7" w:rsidRPr="002D0D83">
        <w:rPr>
          <w:rFonts w:ascii="Arial" w:hAnsi="Arial" w:cs="Arial"/>
          <w:sz w:val="22"/>
          <w:szCs w:val="22"/>
        </w:rPr>
        <w:t>.</w:t>
      </w:r>
      <w:r w:rsidR="00C36AA7">
        <w:rPr>
          <w:rFonts w:ascii="Arial" w:hAnsi="Arial" w:cs="Arial"/>
          <w:sz w:val="22"/>
          <w:szCs w:val="22"/>
        </w:rPr>
        <w:tab/>
      </w:r>
      <w:r w:rsidRPr="00A41BFA">
        <w:rPr>
          <w:rFonts w:ascii="Arial" w:hAnsi="Arial" w:cs="Arial"/>
          <w:sz w:val="22"/>
          <w:szCs w:val="22"/>
        </w:rPr>
        <w:t xml:space="preserve">En caso de que el recurso de reclamación interpuesto por el deudor tributario haya generado un expediente electrónico, según el artículo 4-A, aquel puede presentar escritos electrónicos para atender un requerimiento, presentar alegatos ante el incremento del monto </w:t>
      </w:r>
      <w:proofErr w:type="gramStart"/>
      <w:r w:rsidRPr="00A41BFA">
        <w:rPr>
          <w:rFonts w:ascii="Arial" w:hAnsi="Arial" w:cs="Arial"/>
          <w:sz w:val="22"/>
          <w:szCs w:val="22"/>
        </w:rPr>
        <w:t>del(</w:t>
      </w:r>
      <w:proofErr w:type="gramEnd"/>
      <w:r w:rsidRPr="00A41BFA">
        <w:rPr>
          <w:rFonts w:ascii="Arial" w:hAnsi="Arial" w:cs="Arial"/>
          <w:sz w:val="22"/>
          <w:szCs w:val="22"/>
        </w:rPr>
        <w:t>de los) reparo(s) impugnado(s) en ejercicio de la facultad de reexamen o para cualquier otro fin vinculado a la reclamación.</w:t>
      </w:r>
    </w:p>
    <w:p w14:paraId="6084A59B" w14:textId="77777777" w:rsidR="00076F42" w:rsidRPr="00A41BFA" w:rsidRDefault="00076F42" w:rsidP="00076F42">
      <w:pPr>
        <w:ind w:left="567" w:hanging="567"/>
        <w:jc w:val="both"/>
        <w:rPr>
          <w:rFonts w:ascii="Arial" w:hAnsi="Arial" w:cs="Arial"/>
          <w:i/>
          <w:sz w:val="22"/>
          <w:szCs w:val="22"/>
        </w:rPr>
      </w:pPr>
    </w:p>
    <w:p w14:paraId="5BD2042C" w14:textId="77777777" w:rsidR="00076F42" w:rsidRPr="00A41BFA" w:rsidRDefault="00076F42" w:rsidP="00076F42">
      <w:pPr>
        <w:ind w:left="567"/>
        <w:jc w:val="both"/>
        <w:rPr>
          <w:rFonts w:ascii="Arial" w:hAnsi="Arial" w:cs="Arial"/>
          <w:sz w:val="22"/>
          <w:szCs w:val="22"/>
          <w:lang w:eastAsia="es-PE"/>
        </w:rPr>
      </w:pPr>
      <w:r w:rsidRPr="00A41BFA">
        <w:rPr>
          <w:rFonts w:ascii="Arial" w:hAnsi="Arial" w:cs="Arial"/>
          <w:sz w:val="22"/>
          <w:szCs w:val="22"/>
        </w:rPr>
        <w:t>Para tal efecto, el deudor tributario debe a</w:t>
      </w:r>
      <w:r w:rsidRPr="00A41BFA">
        <w:rPr>
          <w:rFonts w:ascii="Arial" w:hAnsi="Arial" w:cs="Arial"/>
          <w:sz w:val="22"/>
          <w:szCs w:val="22"/>
          <w:lang w:eastAsia="es-PE"/>
        </w:rPr>
        <w:t xml:space="preserve">cceder a SUNAT Operaciones en Línea, ingresar su código de usuario y clave SOL, ubicar en el ambiente “Expediente Virtual” la opción relativa a escritos electrónicos y tener en cuenta lo siguiente: </w:t>
      </w:r>
    </w:p>
    <w:p w14:paraId="22F6F629" w14:textId="77777777" w:rsidR="007D3125" w:rsidRPr="00A41BFA" w:rsidRDefault="007D3125" w:rsidP="00076F42">
      <w:pPr>
        <w:ind w:left="567"/>
        <w:jc w:val="both"/>
        <w:rPr>
          <w:rFonts w:ascii="Arial" w:hAnsi="Arial" w:cs="Arial"/>
          <w:sz w:val="22"/>
          <w:szCs w:val="22"/>
        </w:rPr>
      </w:pPr>
    </w:p>
    <w:p w14:paraId="774E4521" w14:textId="77777777" w:rsidR="00076F42" w:rsidRPr="00A41BFA" w:rsidRDefault="00076F42" w:rsidP="00076F42">
      <w:pPr>
        <w:pStyle w:val="NormalWeb"/>
        <w:numPr>
          <w:ilvl w:val="0"/>
          <w:numId w:val="9"/>
        </w:numPr>
        <w:shd w:val="clear" w:color="auto" w:fill="FFFFFF"/>
        <w:spacing w:before="0" w:beforeAutospacing="0" w:after="0" w:afterAutospacing="0"/>
        <w:ind w:left="851" w:hanging="284"/>
        <w:jc w:val="both"/>
        <w:rPr>
          <w:rFonts w:ascii="Arial" w:hAnsi="Arial" w:cs="Arial"/>
          <w:sz w:val="22"/>
          <w:szCs w:val="22"/>
        </w:rPr>
      </w:pPr>
      <w:r w:rsidRPr="00A41BFA">
        <w:rPr>
          <w:rFonts w:ascii="Arial" w:hAnsi="Arial" w:cs="Arial"/>
          <w:sz w:val="22"/>
          <w:szCs w:val="22"/>
        </w:rPr>
        <w:t>Para atender requerimientos notificados en la reclamación, ingresar al ambiente respectivo a fin de:</w:t>
      </w:r>
    </w:p>
    <w:p w14:paraId="10BEF2B6" w14:textId="77777777" w:rsidR="00076F42" w:rsidRPr="00A41BFA" w:rsidRDefault="00076F42" w:rsidP="00076F42">
      <w:pPr>
        <w:pStyle w:val="NormalWeb"/>
        <w:shd w:val="clear" w:color="auto" w:fill="FFFFFF"/>
        <w:spacing w:before="0" w:beforeAutospacing="0" w:after="0" w:afterAutospacing="0"/>
        <w:ind w:left="851"/>
        <w:jc w:val="both"/>
        <w:rPr>
          <w:rFonts w:ascii="Arial" w:hAnsi="Arial" w:cs="Arial"/>
          <w:sz w:val="22"/>
          <w:szCs w:val="22"/>
        </w:rPr>
      </w:pPr>
    </w:p>
    <w:p w14:paraId="0871DD01" w14:textId="77777777" w:rsidR="00076F42" w:rsidRPr="00A41BFA" w:rsidRDefault="00076F42" w:rsidP="00076F42">
      <w:pPr>
        <w:numPr>
          <w:ilvl w:val="0"/>
          <w:numId w:val="25"/>
        </w:numPr>
        <w:ind w:left="1134" w:hanging="283"/>
        <w:jc w:val="both"/>
        <w:rPr>
          <w:rFonts w:ascii="Arial" w:hAnsi="Arial" w:cs="Arial"/>
          <w:sz w:val="22"/>
          <w:szCs w:val="22"/>
          <w:lang w:eastAsia="es-PE"/>
        </w:rPr>
      </w:pPr>
      <w:r w:rsidRPr="00A41BFA">
        <w:rPr>
          <w:rFonts w:ascii="Arial" w:hAnsi="Arial" w:cs="Arial"/>
          <w:sz w:val="22"/>
          <w:szCs w:val="22"/>
          <w:lang w:eastAsia="es-PE"/>
        </w:rPr>
        <w:t xml:space="preserve">Seleccionar el número del expediente electrónico vinculado al requerimiento que se atenderá. </w:t>
      </w:r>
    </w:p>
    <w:p w14:paraId="13381B46" w14:textId="77777777" w:rsidR="00076F42" w:rsidRPr="00A41BFA" w:rsidRDefault="00076F42" w:rsidP="00076F42">
      <w:pPr>
        <w:ind w:left="1134"/>
        <w:jc w:val="both"/>
        <w:rPr>
          <w:rFonts w:ascii="Arial" w:hAnsi="Arial" w:cs="Arial"/>
          <w:sz w:val="22"/>
          <w:szCs w:val="22"/>
          <w:lang w:eastAsia="es-PE"/>
        </w:rPr>
      </w:pPr>
    </w:p>
    <w:p w14:paraId="6A7B10D6" w14:textId="77777777" w:rsidR="00076F42" w:rsidRPr="00A41BFA" w:rsidRDefault="00076F42" w:rsidP="005D0BF4">
      <w:pPr>
        <w:numPr>
          <w:ilvl w:val="0"/>
          <w:numId w:val="26"/>
        </w:numPr>
        <w:ind w:left="1134" w:hanging="283"/>
        <w:jc w:val="both"/>
        <w:rPr>
          <w:rFonts w:ascii="Arial" w:hAnsi="Arial" w:cs="Arial"/>
          <w:sz w:val="22"/>
          <w:szCs w:val="22"/>
          <w:lang w:eastAsia="es-PE"/>
        </w:rPr>
      </w:pPr>
      <w:r w:rsidRPr="00A41BFA">
        <w:rPr>
          <w:rFonts w:ascii="Arial" w:hAnsi="Arial" w:cs="Arial"/>
          <w:sz w:val="22"/>
          <w:szCs w:val="22"/>
          <w:lang w:eastAsia="es-PE"/>
        </w:rPr>
        <w:t xml:space="preserve">Seleccionar el requerimiento que se atenderá con este escrito electrónico y seguir las instrucciones del sistema para adjuntar uno o más documentos electrónicos </w:t>
      </w:r>
      <w:r w:rsidRPr="00A41BFA">
        <w:rPr>
          <w:rFonts w:ascii="Arial" w:hAnsi="Arial" w:cs="Arial"/>
          <w:sz w:val="22"/>
          <w:szCs w:val="22"/>
        </w:rPr>
        <w:t xml:space="preserve">que cumplan con lo establecido en el inciso d) del artículo 1. </w:t>
      </w:r>
    </w:p>
    <w:p w14:paraId="0E41DBBB" w14:textId="77777777" w:rsidR="005D0BF4" w:rsidRPr="00A41BFA" w:rsidRDefault="005D0BF4" w:rsidP="005D0BF4">
      <w:pPr>
        <w:ind w:left="1134"/>
        <w:jc w:val="both"/>
        <w:rPr>
          <w:rFonts w:ascii="Arial" w:hAnsi="Arial" w:cs="Arial"/>
          <w:sz w:val="22"/>
          <w:szCs w:val="22"/>
          <w:lang w:eastAsia="es-PE"/>
        </w:rPr>
      </w:pPr>
    </w:p>
    <w:p w14:paraId="0F973D53" w14:textId="77777777" w:rsidR="00076F42" w:rsidRPr="00A41BFA" w:rsidRDefault="00076F42" w:rsidP="00076F42">
      <w:pPr>
        <w:pStyle w:val="NormalWeb"/>
        <w:numPr>
          <w:ilvl w:val="0"/>
          <w:numId w:val="9"/>
        </w:numPr>
        <w:shd w:val="clear" w:color="auto" w:fill="FFFFFF"/>
        <w:spacing w:before="0" w:beforeAutospacing="0" w:after="0" w:afterAutospacing="0"/>
        <w:ind w:left="851" w:hanging="284"/>
        <w:jc w:val="both"/>
        <w:rPr>
          <w:rFonts w:ascii="Arial" w:hAnsi="Arial" w:cs="Arial"/>
          <w:sz w:val="22"/>
          <w:szCs w:val="22"/>
        </w:rPr>
      </w:pPr>
      <w:r w:rsidRPr="00A41BFA">
        <w:rPr>
          <w:rFonts w:ascii="Arial" w:hAnsi="Arial" w:cs="Arial"/>
          <w:sz w:val="22"/>
          <w:szCs w:val="22"/>
        </w:rPr>
        <w:t xml:space="preserve">Para la presentación de alegatos ante el incremento del monto </w:t>
      </w:r>
      <w:proofErr w:type="gramStart"/>
      <w:r w:rsidRPr="00A41BFA">
        <w:rPr>
          <w:rFonts w:ascii="Arial" w:hAnsi="Arial" w:cs="Arial"/>
          <w:sz w:val="22"/>
          <w:szCs w:val="22"/>
        </w:rPr>
        <w:t>del(</w:t>
      </w:r>
      <w:proofErr w:type="gramEnd"/>
      <w:r w:rsidRPr="00A41BFA">
        <w:rPr>
          <w:rFonts w:ascii="Arial" w:hAnsi="Arial" w:cs="Arial"/>
          <w:sz w:val="22"/>
          <w:szCs w:val="22"/>
        </w:rPr>
        <w:t xml:space="preserve">de los) reparo(s) impugnado(s) en ejercicio de la facultad de reexamen y para un fin distinto al indicado en el inciso anterior y vinculado a la reclamación, ingresar al ambiente </w:t>
      </w:r>
      <w:r w:rsidR="007D3125" w:rsidRPr="00A41BFA">
        <w:rPr>
          <w:rFonts w:ascii="Arial" w:hAnsi="Arial" w:cs="Arial"/>
          <w:sz w:val="22"/>
          <w:szCs w:val="22"/>
        </w:rPr>
        <w:t>respectivo</w:t>
      </w:r>
      <w:r w:rsidRPr="00A41BFA">
        <w:rPr>
          <w:rFonts w:ascii="Arial" w:hAnsi="Arial" w:cs="Arial"/>
          <w:sz w:val="22"/>
          <w:szCs w:val="22"/>
        </w:rPr>
        <w:t xml:space="preserve"> a efecto de </w:t>
      </w:r>
      <w:r w:rsidRPr="00A41BFA">
        <w:rPr>
          <w:rFonts w:ascii="Arial" w:hAnsi="Arial" w:cs="Arial"/>
          <w:sz w:val="22"/>
          <w:szCs w:val="22"/>
          <w:lang w:eastAsia="es-PE"/>
        </w:rPr>
        <w:t xml:space="preserve">seleccionar el número del expediente electrónico vinculado el escrito electrónico y adjuntar uno o más documentos electrónicos </w:t>
      </w:r>
      <w:r w:rsidRPr="00A41BFA">
        <w:rPr>
          <w:rFonts w:ascii="Arial" w:hAnsi="Arial" w:cs="Arial"/>
          <w:sz w:val="22"/>
          <w:szCs w:val="22"/>
        </w:rPr>
        <w:t xml:space="preserve">que cumplan con lo establecido en el inciso d) del artículo 1. </w:t>
      </w:r>
    </w:p>
    <w:p w14:paraId="381848F5" w14:textId="77777777" w:rsidR="00076F42" w:rsidRPr="00A41BFA" w:rsidRDefault="00076F42" w:rsidP="00076F42">
      <w:pPr>
        <w:pStyle w:val="NormalWeb"/>
        <w:shd w:val="clear" w:color="auto" w:fill="FFFFFF"/>
        <w:spacing w:before="0" w:beforeAutospacing="0" w:after="0" w:afterAutospacing="0"/>
        <w:ind w:left="851"/>
        <w:jc w:val="both"/>
        <w:rPr>
          <w:rFonts w:ascii="Arial" w:hAnsi="Arial" w:cs="Arial"/>
          <w:sz w:val="22"/>
          <w:szCs w:val="22"/>
        </w:rPr>
      </w:pPr>
    </w:p>
    <w:p w14:paraId="16B3B480" w14:textId="77777777" w:rsidR="00076F42" w:rsidRPr="00A41BFA" w:rsidRDefault="00076F42" w:rsidP="00076F42">
      <w:pPr>
        <w:pStyle w:val="Prrafodelista"/>
        <w:ind w:left="567"/>
        <w:jc w:val="both"/>
        <w:rPr>
          <w:rFonts w:ascii="Arial" w:hAnsi="Arial" w:cs="Arial"/>
          <w:sz w:val="22"/>
          <w:szCs w:val="22"/>
        </w:rPr>
      </w:pPr>
      <w:r w:rsidRPr="00A41BFA">
        <w:rPr>
          <w:rFonts w:ascii="Arial" w:hAnsi="Arial" w:cs="Arial"/>
          <w:bCs/>
          <w:sz w:val="22"/>
          <w:szCs w:val="22"/>
          <w:lang w:eastAsia="es-PE"/>
        </w:rPr>
        <w:t xml:space="preserve">Una vez presentado el escrito electrónico, SUNAT Operaciones en Línea genera la constancia de presentación respectiva y la envía al buzón electrónico del deudor tributario. </w:t>
      </w:r>
      <w:r w:rsidRPr="00297A23">
        <w:rPr>
          <w:rFonts w:ascii="Arial" w:hAnsi="Arial" w:cs="Arial"/>
          <w:bCs/>
          <w:sz w:val="22"/>
          <w:szCs w:val="22"/>
          <w:lang w:eastAsia="es-PE"/>
        </w:rPr>
        <w:t>Dicha constancia contiene, como mínimo, la identificación del deudor tributario, el número del expediente electrónico, la fecha</w:t>
      </w:r>
      <w:r w:rsidRPr="00A41BFA">
        <w:rPr>
          <w:rFonts w:ascii="Arial" w:hAnsi="Arial" w:cs="Arial"/>
          <w:bCs/>
          <w:sz w:val="22"/>
          <w:szCs w:val="22"/>
          <w:lang w:eastAsia="es-PE"/>
        </w:rPr>
        <w:t xml:space="preserve"> y hora de presentación del escrito y la información sobre los documentos electrónicos adjuntos. </w:t>
      </w:r>
    </w:p>
    <w:p w14:paraId="07204FA5" w14:textId="77777777" w:rsidR="00B54F21" w:rsidRPr="00A41BFA" w:rsidRDefault="00B54F21" w:rsidP="00076F42">
      <w:pPr>
        <w:pStyle w:val="Prrafodelista"/>
        <w:ind w:left="0"/>
        <w:jc w:val="both"/>
        <w:rPr>
          <w:rFonts w:ascii="Arial" w:hAnsi="Arial" w:cs="Arial"/>
          <w:sz w:val="22"/>
          <w:szCs w:val="22"/>
        </w:rPr>
      </w:pPr>
    </w:p>
    <w:p w14:paraId="7D9C28CE" w14:textId="77777777" w:rsidR="007D3125" w:rsidRPr="00A41BFA" w:rsidRDefault="00076F42" w:rsidP="007D3125">
      <w:pPr>
        <w:pStyle w:val="Prrafodelista"/>
        <w:ind w:left="567" w:hanging="567"/>
        <w:jc w:val="both"/>
        <w:rPr>
          <w:rFonts w:ascii="Arial" w:hAnsi="Arial" w:cs="Arial"/>
          <w:sz w:val="22"/>
          <w:szCs w:val="22"/>
        </w:rPr>
      </w:pPr>
      <w:bookmarkStart w:id="8" w:name="_Hlk53654516"/>
      <w:r w:rsidRPr="00A41BFA">
        <w:rPr>
          <w:rFonts w:ascii="Arial" w:hAnsi="Arial" w:cs="Arial"/>
          <w:sz w:val="22"/>
          <w:szCs w:val="22"/>
        </w:rPr>
        <w:t xml:space="preserve">23.3. </w:t>
      </w:r>
      <w:r w:rsidR="007D3125" w:rsidRPr="00A41BFA">
        <w:rPr>
          <w:rFonts w:ascii="Arial" w:hAnsi="Arial" w:cs="Arial"/>
          <w:sz w:val="22"/>
          <w:szCs w:val="22"/>
        </w:rPr>
        <w:t xml:space="preserve">Respecto de los documentos que se adjunten al escrito electrónico conforme a lo establecido en el acápite </w:t>
      </w:r>
      <w:proofErr w:type="spellStart"/>
      <w:r w:rsidR="007D3125" w:rsidRPr="00A41BFA">
        <w:rPr>
          <w:rFonts w:ascii="Arial" w:hAnsi="Arial" w:cs="Arial"/>
          <w:sz w:val="22"/>
          <w:szCs w:val="22"/>
        </w:rPr>
        <w:t>ii</w:t>
      </w:r>
      <w:proofErr w:type="spellEnd"/>
      <w:r w:rsidR="007D3125" w:rsidRPr="00A41BFA">
        <w:rPr>
          <w:rFonts w:ascii="Arial" w:hAnsi="Arial" w:cs="Arial"/>
          <w:sz w:val="22"/>
          <w:szCs w:val="22"/>
        </w:rPr>
        <w:t>) del inciso a) y el inciso b) del segundo párrafo del numeral 23.2., resulta de aplicación lo previsto en el primer párrafo del numeral 22.</w:t>
      </w:r>
      <w:r w:rsidR="002D0D83">
        <w:rPr>
          <w:rFonts w:ascii="Arial" w:hAnsi="Arial" w:cs="Arial"/>
          <w:sz w:val="22"/>
          <w:szCs w:val="22"/>
        </w:rPr>
        <w:t>3</w:t>
      </w:r>
      <w:r w:rsidR="007D3125" w:rsidRPr="00C75A20">
        <w:rPr>
          <w:rFonts w:ascii="Arial" w:hAnsi="Arial" w:cs="Arial"/>
          <w:sz w:val="22"/>
          <w:szCs w:val="22"/>
        </w:rPr>
        <w:t xml:space="preserve"> y el numeral 22.4</w:t>
      </w:r>
      <w:r w:rsidR="00C36AA7" w:rsidRPr="00C75A20">
        <w:rPr>
          <w:rFonts w:ascii="Arial" w:hAnsi="Arial" w:cs="Arial"/>
          <w:sz w:val="22"/>
          <w:szCs w:val="22"/>
        </w:rPr>
        <w:t>.</w:t>
      </w:r>
      <w:r w:rsidR="007D3125" w:rsidRPr="00A41BFA">
        <w:rPr>
          <w:rFonts w:ascii="Arial" w:hAnsi="Arial" w:cs="Arial"/>
          <w:sz w:val="22"/>
          <w:szCs w:val="22"/>
        </w:rPr>
        <w:t xml:space="preserve"> del artículo 22. </w:t>
      </w:r>
    </w:p>
    <w:p w14:paraId="6AD66C0E" w14:textId="77777777" w:rsidR="007D3125" w:rsidRPr="00A41BFA" w:rsidRDefault="007D3125" w:rsidP="007D3125">
      <w:pPr>
        <w:ind w:left="567" w:hanging="567"/>
        <w:jc w:val="both"/>
        <w:rPr>
          <w:rFonts w:ascii="Arial" w:hAnsi="Arial" w:cs="Arial"/>
          <w:strike/>
          <w:sz w:val="22"/>
          <w:szCs w:val="22"/>
        </w:rPr>
      </w:pPr>
    </w:p>
    <w:p w14:paraId="3EFC53CA" w14:textId="77777777" w:rsidR="007D3125" w:rsidRPr="00A41BFA" w:rsidRDefault="007D3125" w:rsidP="007D3125">
      <w:pPr>
        <w:ind w:left="567"/>
        <w:jc w:val="both"/>
        <w:rPr>
          <w:rFonts w:ascii="Arial" w:hAnsi="Arial" w:cs="Arial"/>
          <w:sz w:val="22"/>
          <w:szCs w:val="22"/>
        </w:rPr>
      </w:pPr>
      <w:r w:rsidRPr="00A41BFA">
        <w:rPr>
          <w:rFonts w:ascii="Arial" w:hAnsi="Arial" w:cs="Arial"/>
          <w:sz w:val="22"/>
          <w:szCs w:val="22"/>
        </w:rPr>
        <w:t xml:space="preserve">No se puede adjuntar al escrito electrónico, como parte de los documentos señalados en el acápite </w:t>
      </w:r>
      <w:proofErr w:type="spellStart"/>
      <w:r w:rsidRPr="00A41BFA">
        <w:rPr>
          <w:rFonts w:ascii="Arial" w:hAnsi="Arial" w:cs="Arial"/>
          <w:sz w:val="22"/>
          <w:szCs w:val="22"/>
        </w:rPr>
        <w:t>ii</w:t>
      </w:r>
      <w:proofErr w:type="spellEnd"/>
      <w:r w:rsidRPr="00A41BFA">
        <w:rPr>
          <w:rFonts w:ascii="Arial" w:hAnsi="Arial" w:cs="Arial"/>
          <w:sz w:val="22"/>
          <w:szCs w:val="22"/>
        </w:rPr>
        <w:t xml:space="preserve">) del inciso a) y el inciso b) del segundo párrafo del numeral 23.2., archivos que obren en formato distinto al PDF/A, </w:t>
      </w:r>
      <w:r w:rsidR="007377B0" w:rsidRPr="00C75A20">
        <w:rPr>
          <w:rFonts w:ascii="Arial" w:hAnsi="Arial" w:cs="Arial"/>
          <w:sz w:val="22"/>
          <w:szCs w:val="22"/>
        </w:rPr>
        <w:t>texto u</w:t>
      </w:r>
      <w:r w:rsidR="007377B0">
        <w:rPr>
          <w:rFonts w:ascii="Arial" w:hAnsi="Arial" w:cs="Arial"/>
          <w:sz w:val="22"/>
          <w:szCs w:val="22"/>
        </w:rPr>
        <w:t xml:space="preserve"> </w:t>
      </w:r>
      <w:r w:rsidRPr="00A41BFA">
        <w:rPr>
          <w:rFonts w:ascii="Arial" w:hAnsi="Arial" w:cs="Arial"/>
          <w:sz w:val="22"/>
          <w:szCs w:val="22"/>
        </w:rPr>
        <w:t xml:space="preserve">hoja de cálculo, pudiendo presentarse estos únicamente en los Centros de Servicios al Contribuyente de la SUNAT a nivel nacional, en soporte magnético. </w:t>
      </w:r>
    </w:p>
    <w:p w14:paraId="71274C37" w14:textId="77777777" w:rsidR="00B54F21" w:rsidRPr="00A41BFA" w:rsidRDefault="00B54F21" w:rsidP="00B54F21">
      <w:pPr>
        <w:jc w:val="both"/>
        <w:rPr>
          <w:rFonts w:ascii="Arial" w:hAnsi="Arial" w:cs="Arial"/>
          <w:sz w:val="22"/>
          <w:szCs w:val="22"/>
        </w:rPr>
      </w:pPr>
    </w:p>
    <w:bookmarkEnd w:id="8"/>
    <w:p w14:paraId="0BA3C009" w14:textId="77777777" w:rsidR="00076F42" w:rsidRPr="00A41BFA" w:rsidRDefault="00076F42" w:rsidP="00076F42">
      <w:pPr>
        <w:ind w:left="567" w:hanging="567"/>
        <w:jc w:val="both"/>
        <w:rPr>
          <w:rFonts w:ascii="Arial" w:hAnsi="Arial" w:cs="Arial"/>
          <w:bCs/>
          <w:sz w:val="22"/>
          <w:szCs w:val="22"/>
          <w:lang w:eastAsia="es-PE"/>
        </w:rPr>
      </w:pPr>
      <w:r w:rsidRPr="00A41BFA">
        <w:rPr>
          <w:rFonts w:ascii="Arial" w:hAnsi="Arial" w:cs="Arial"/>
          <w:sz w:val="22"/>
          <w:szCs w:val="22"/>
          <w:lang w:eastAsia="es-PE"/>
        </w:rPr>
        <w:t>23.4.</w:t>
      </w:r>
      <w:r w:rsidRPr="00A41BFA">
        <w:rPr>
          <w:rFonts w:ascii="Arial" w:hAnsi="Arial" w:cs="Arial"/>
          <w:sz w:val="22"/>
          <w:szCs w:val="22"/>
          <w:lang w:eastAsia="es-PE"/>
        </w:rPr>
        <w:tab/>
        <w:t>El deudor tributario que presente los escritos respectivos en los Centros de Servicios al Contribuyente de la SUNAT a nivel</w:t>
      </w:r>
      <w:r w:rsidR="00C36AA7">
        <w:rPr>
          <w:rFonts w:ascii="Arial" w:hAnsi="Arial" w:cs="Arial"/>
          <w:sz w:val="22"/>
          <w:szCs w:val="22"/>
          <w:lang w:eastAsia="es-PE"/>
        </w:rPr>
        <w:t xml:space="preserve"> </w:t>
      </w:r>
      <w:r w:rsidRPr="00A41BFA">
        <w:rPr>
          <w:rFonts w:ascii="Arial" w:hAnsi="Arial" w:cs="Arial"/>
          <w:sz w:val="22"/>
          <w:szCs w:val="22"/>
          <w:lang w:eastAsia="es-PE"/>
        </w:rPr>
        <w:t>nacional recibe el cargo correspondiente.</w:t>
      </w:r>
    </w:p>
    <w:p w14:paraId="240ADC08" w14:textId="77777777" w:rsidR="00076F42" w:rsidRPr="00A41BFA" w:rsidRDefault="00076F42" w:rsidP="00076F42">
      <w:pPr>
        <w:pStyle w:val="Prrafodelista"/>
        <w:ind w:left="0"/>
        <w:jc w:val="both"/>
        <w:rPr>
          <w:rFonts w:ascii="Arial" w:hAnsi="Arial" w:cs="Arial"/>
          <w:bCs/>
          <w:sz w:val="22"/>
          <w:szCs w:val="22"/>
          <w:lang w:eastAsia="es-PE"/>
        </w:rPr>
      </w:pPr>
    </w:p>
    <w:p w14:paraId="4FA7F2AD" w14:textId="77777777" w:rsidR="00076F42" w:rsidRPr="00A41BFA" w:rsidRDefault="00076F42" w:rsidP="00076F42">
      <w:pPr>
        <w:pStyle w:val="Prrafodelista"/>
        <w:ind w:left="0"/>
        <w:jc w:val="both"/>
        <w:rPr>
          <w:rFonts w:ascii="Arial" w:hAnsi="Arial" w:cs="Arial"/>
          <w:bCs/>
          <w:sz w:val="22"/>
          <w:szCs w:val="22"/>
          <w:lang w:eastAsia="es-PE"/>
        </w:rPr>
      </w:pPr>
      <w:r w:rsidRPr="00A41BFA">
        <w:rPr>
          <w:rFonts w:ascii="Arial" w:hAnsi="Arial" w:cs="Arial"/>
          <w:bCs/>
          <w:sz w:val="22"/>
          <w:szCs w:val="22"/>
          <w:lang w:eastAsia="es-PE"/>
        </w:rPr>
        <w:t xml:space="preserve">Artículo 24. DE LAS SOLICITUDES </w:t>
      </w:r>
    </w:p>
    <w:p w14:paraId="7915B388" w14:textId="77777777" w:rsidR="00076F42" w:rsidRPr="00A41BFA" w:rsidRDefault="00076F42" w:rsidP="00076F42">
      <w:pPr>
        <w:pStyle w:val="Prrafodelista"/>
        <w:ind w:left="0"/>
        <w:jc w:val="both"/>
        <w:rPr>
          <w:rFonts w:ascii="Arial" w:hAnsi="Arial" w:cs="Arial"/>
          <w:bCs/>
          <w:sz w:val="22"/>
          <w:szCs w:val="22"/>
          <w:lang w:eastAsia="es-PE"/>
        </w:rPr>
      </w:pPr>
    </w:p>
    <w:p w14:paraId="50955CB2" w14:textId="77777777" w:rsidR="00076F42" w:rsidRPr="00A41BFA" w:rsidRDefault="00076F42" w:rsidP="00076F42">
      <w:pPr>
        <w:ind w:left="567" w:hanging="567"/>
        <w:jc w:val="both"/>
        <w:rPr>
          <w:rFonts w:ascii="Arial" w:hAnsi="Arial" w:cs="Arial"/>
          <w:sz w:val="22"/>
          <w:szCs w:val="22"/>
        </w:rPr>
      </w:pPr>
      <w:r w:rsidRPr="00A41BFA">
        <w:rPr>
          <w:rFonts w:ascii="Arial" w:hAnsi="Arial" w:cs="Arial"/>
          <w:sz w:val="22"/>
          <w:szCs w:val="22"/>
        </w:rPr>
        <w:t>24.1.</w:t>
      </w:r>
      <w:r w:rsidRPr="00A41BFA">
        <w:rPr>
          <w:rFonts w:ascii="Arial" w:hAnsi="Arial" w:cs="Arial"/>
          <w:sz w:val="22"/>
          <w:szCs w:val="22"/>
        </w:rPr>
        <w:tab/>
        <w:t>Los deudores tributarios que hubiesen interpuesto un recurso de reclamación pueden presentar solicitudes a través de SUNAT Operaciones en Línea, de conformidad con el numeral 24.2</w:t>
      </w:r>
      <w:r w:rsidR="009A15BD" w:rsidRPr="00A41BFA">
        <w:rPr>
          <w:rFonts w:ascii="Arial" w:hAnsi="Arial" w:cs="Arial"/>
          <w:sz w:val="22"/>
          <w:szCs w:val="22"/>
        </w:rPr>
        <w:t>.</w:t>
      </w:r>
      <w:r w:rsidRPr="00A41BFA">
        <w:rPr>
          <w:rFonts w:ascii="Arial" w:hAnsi="Arial" w:cs="Arial"/>
          <w:sz w:val="22"/>
          <w:szCs w:val="22"/>
        </w:rPr>
        <w:t>,</w:t>
      </w:r>
      <w:r w:rsidRPr="00A41BFA">
        <w:rPr>
          <w:rFonts w:ascii="Arial" w:hAnsi="Arial" w:cs="Arial"/>
          <w:sz w:val="22"/>
          <w:szCs w:val="22"/>
          <w:lang w:eastAsia="es-PE"/>
        </w:rPr>
        <w:t xml:space="preserve"> o en los Centros de Servicios al Contribuyente de la SUNAT a nivel nacional. </w:t>
      </w:r>
    </w:p>
    <w:p w14:paraId="0D11EEE9" w14:textId="77777777" w:rsidR="00076F42" w:rsidRPr="00A41BFA" w:rsidRDefault="00076F42" w:rsidP="00076F42">
      <w:pPr>
        <w:ind w:left="567" w:hanging="567"/>
        <w:jc w:val="both"/>
        <w:rPr>
          <w:rFonts w:ascii="Arial" w:hAnsi="Arial" w:cs="Arial"/>
          <w:sz w:val="22"/>
          <w:szCs w:val="22"/>
        </w:rPr>
      </w:pPr>
    </w:p>
    <w:p w14:paraId="040716BF" w14:textId="77777777" w:rsidR="00076F42" w:rsidRPr="00A41BFA" w:rsidRDefault="00076F42" w:rsidP="00076F42">
      <w:pPr>
        <w:ind w:left="567" w:hanging="567"/>
        <w:jc w:val="both"/>
        <w:rPr>
          <w:rFonts w:ascii="Arial" w:hAnsi="Arial" w:cs="Arial"/>
          <w:i/>
          <w:sz w:val="22"/>
          <w:szCs w:val="22"/>
        </w:rPr>
      </w:pPr>
      <w:r w:rsidRPr="00A41BFA">
        <w:rPr>
          <w:rFonts w:ascii="Arial" w:hAnsi="Arial" w:cs="Arial"/>
          <w:sz w:val="22"/>
          <w:szCs w:val="22"/>
        </w:rPr>
        <w:t>24.2.</w:t>
      </w:r>
      <w:r w:rsidRPr="00A41BFA">
        <w:rPr>
          <w:rFonts w:ascii="Arial" w:hAnsi="Arial" w:cs="Arial"/>
          <w:sz w:val="22"/>
          <w:szCs w:val="22"/>
        </w:rPr>
        <w:tab/>
        <w:t xml:space="preserve">En caso de que el recurso de reclamación interpuesto por el deudor tributario haya generado un expediente electrónico, según el artículo 4-A, aquel puede presentar solicitudes electrónicas para pedir una reunión con los funcionarios a cargo de la evaluación del recurso de reclamación a fin de conocer el estado de este, para pedir una prórroga del plazo para atender un requerimiento emitido al amparo del artículo 126 del Código Tributario u otros. </w:t>
      </w:r>
    </w:p>
    <w:p w14:paraId="1F005669" w14:textId="77777777" w:rsidR="00076F42" w:rsidRPr="00A41BFA" w:rsidRDefault="00076F42" w:rsidP="00076F42">
      <w:pPr>
        <w:ind w:left="567" w:hanging="567"/>
        <w:jc w:val="both"/>
        <w:rPr>
          <w:rFonts w:ascii="Arial" w:hAnsi="Arial" w:cs="Arial"/>
          <w:sz w:val="22"/>
          <w:szCs w:val="22"/>
          <w:highlight w:val="yellow"/>
        </w:rPr>
      </w:pPr>
    </w:p>
    <w:p w14:paraId="6AFFB662" w14:textId="77777777" w:rsidR="00076F42" w:rsidRPr="00A41BFA" w:rsidRDefault="00076F42" w:rsidP="004F39D7">
      <w:pPr>
        <w:shd w:val="clear" w:color="auto" w:fill="FFFFFF"/>
        <w:ind w:left="567"/>
        <w:jc w:val="both"/>
        <w:rPr>
          <w:rFonts w:ascii="Arial" w:hAnsi="Arial" w:cs="Arial"/>
          <w:sz w:val="22"/>
          <w:szCs w:val="22"/>
        </w:rPr>
      </w:pPr>
      <w:r w:rsidRPr="00A41BFA">
        <w:rPr>
          <w:rFonts w:ascii="Arial" w:hAnsi="Arial" w:cs="Arial"/>
          <w:sz w:val="22"/>
          <w:szCs w:val="22"/>
        </w:rPr>
        <w:t>Para tal efecto, el deudor tributario debe a</w:t>
      </w:r>
      <w:r w:rsidRPr="00A41BFA">
        <w:rPr>
          <w:rFonts w:ascii="Arial" w:hAnsi="Arial" w:cs="Arial"/>
          <w:sz w:val="22"/>
          <w:szCs w:val="22"/>
          <w:lang w:eastAsia="es-PE"/>
        </w:rPr>
        <w:t xml:space="preserve">cceder a SUNAT Operaciones en Línea, ingresar su código de usuario y clave SOL, ubicar el ambiente “Registro de Solicitudes Electrónicas”, seguir las indicaciones del sistema a fin de consignar los datos relativos a su solicitud y, de estimarlo conveniente, adjuntar un documento electrónico que cumpla </w:t>
      </w:r>
      <w:r w:rsidRPr="00A41BFA">
        <w:rPr>
          <w:rFonts w:ascii="Arial" w:hAnsi="Arial" w:cs="Arial"/>
          <w:sz w:val="22"/>
          <w:szCs w:val="22"/>
        </w:rPr>
        <w:t>con lo requerido en el inciso d) del artículo 1</w:t>
      </w:r>
      <w:r w:rsidR="004F39D7" w:rsidRPr="00A41BFA">
        <w:rPr>
          <w:rFonts w:ascii="Arial" w:hAnsi="Arial" w:cs="Arial"/>
          <w:sz w:val="22"/>
          <w:szCs w:val="22"/>
        </w:rPr>
        <w:t>.</w:t>
      </w:r>
      <w:r w:rsidRPr="00A41BFA">
        <w:rPr>
          <w:rFonts w:ascii="Arial" w:hAnsi="Arial" w:cs="Arial"/>
          <w:sz w:val="22"/>
          <w:szCs w:val="22"/>
        </w:rPr>
        <w:t xml:space="preserve"> </w:t>
      </w:r>
    </w:p>
    <w:p w14:paraId="6F04CF4D" w14:textId="77777777" w:rsidR="004F39D7" w:rsidRPr="00A41BFA" w:rsidRDefault="004F39D7" w:rsidP="004F39D7">
      <w:pPr>
        <w:shd w:val="clear" w:color="auto" w:fill="FFFFFF"/>
        <w:ind w:left="567"/>
        <w:jc w:val="both"/>
        <w:rPr>
          <w:rFonts w:ascii="Arial" w:hAnsi="Arial" w:cs="Arial"/>
          <w:bCs/>
          <w:sz w:val="22"/>
          <w:szCs w:val="22"/>
          <w:highlight w:val="darkGray"/>
          <w:lang w:eastAsia="es-PE"/>
        </w:rPr>
      </w:pPr>
    </w:p>
    <w:p w14:paraId="2691A700" w14:textId="77777777" w:rsidR="00076F42" w:rsidRPr="00A41BFA" w:rsidRDefault="00076F42" w:rsidP="00076F42">
      <w:pPr>
        <w:ind w:left="567"/>
        <w:jc w:val="both"/>
        <w:rPr>
          <w:rFonts w:ascii="Arial" w:hAnsi="Arial" w:cs="Arial"/>
          <w:sz w:val="22"/>
          <w:szCs w:val="22"/>
        </w:rPr>
      </w:pPr>
      <w:r w:rsidRPr="00A41BFA">
        <w:rPr>
          <w:rFonts w:ascii="Arial" w:hAnsi="Arial" w:cs="Arial"/>
          <w:bCs/>
          <w:sz w:val="22"/>
          <w:szCs w:val="22"/>
          <w:lang w:eastAsia="es-PE"/>
        </w:rPr>
        <w:t>Una vez presentada la solicitud electrónica, SUNAT Operaciones en Línea envía al buzón electrónico del deudor tributario</w:t>
      </w:r>
      <w:r w:rsidR="00652DF9" w:rsidRPr="00A41BFA">
        <w:rPr>
          <w:rFonts w:ascii="Arial" w:hAnsi="Arial" w:cs="Arial"/>
          <w:bCs/>
          <w:sz w:val="22"/>
          <w:szCs w:val="22"/>
          <w:lang w:eastAsia="es-PE"/>
        </w:rPr>
        <w:t xml:space="preserve"> la constancia de presentación respectiva</w:t>
      </w:r>
      <w:r w:rsidRPr="00A41BFA">
        <w:rPr>
          <w:rFonts w:ascii="Arial" w:hAnsi="Arial" w:cs="Arial"/>
          <w:bCs/>
          <w:sz w:val="22"/>
          <w:szCs w:val="22"/>
          <w:lang w:eastAsia="es-PE"/>
        </w:rPr>
        <w:t xml:space="preserve">. </w:t>
      </w:r>
      <w:r w:rsidRPr="00A41BFA">
        <w:rPr>
          <w:rFonts w:ascii="Arial" w:hAnsi="Arial" w:cs="Arial"/>
          <w:sz w:val="22"/>
          <w:szCs w:val="22"/>
        </w:rPr>
        <w:t xml:space="preserve">Dicha constancia contiene, como mínimo, </w:t>
      </w:r>
      <w:r w:rsidRPr="00A41BFA">
        <w:rPr>
          <w:rFonts w:ascii="Arial" w:hAnsi="Arial" w:cs="Arial"/>
          <w:bCs/>
          <w:sz w:val="22"/>
          <w:szCs w:val="22"/>
          <w:lang w:eastAsia="es-PE"/>
        </w:rPr>
        <w:t xml:space="preserve">la identificación del deudor tributario, el número </w:t>
      </w:r>
      <w:proofErr w:type="gramStart"/>
      <w:r w:rsidRPr="00A41BFA">
        <w:rPr>
          <w:rFonts w:ascii="Arial" w:hAnsi="Arial" w:cs="Arial"/>
          <w:bCs/>
          <w:sz w:val="22"/>
          <w:szCs w:val="22"/>
          <w:lang w:eastAsia="es-PE"/>
        </w:rPr>
        <w:t>del(</w:t>
      </w:r>
      <w:proofErr w:type="gramEnd"/>
      <w:r w:rsidRPr="00A41BFA">
        <w:rPr>
          <w:rFonts w:ascii="Arial" w:hAnsi="Arial" w:cs="Arial"/>
          <w:bCs/>
          <w:sz w:val="22"/>
          <w:szCs w:val="22"/>
          <w:lang w:eastAsia="es-PE"/>
        </w:rPr>
        <w:t>de los) expediente(s) electrónico(s), el número que el sistema asigna a la solicitud, la fecha y hora de su presentación, el tipo de solicitud presentada</w:t>
      </w:r>
      <w:r w:rsidRPr="00A41BFA">
        <w:rPr>
          <w:rFonts w:ascii="Arial" w:hAnsi="Arial" w:cs="Arial"/>
          <w:sz w:val="22"/>
          <w:szCs w:val="22"/>
        </w:rPr>
        <w:t xml:space="preserve"> y, </w:t>
      </w:r>
      <w:r w:rsidRPr="00A41BFA">
        <w:rPr>
          <w:rFonts w:ascii="Arial" w:hAnsi="Arial" w:cs="Arial"/>
          <w:bCs/>
          <w:sz w:val="22"/>
          <w:szCs w:val="22"/>
          <w:lang w:eastAsia="es-PE"/>
        </w:rPr>
        <w:t>de ser el caso, la información sobre el documento electrónico que se adjuntó a aquella</w:t>
      </w:r>
      <w:r w:rsidRPr="00A41BFA">
        <w:rPr>
          <w:rFonts w:ascii="Arial" w:hAnsi="Arial" w:cs="Arial"/>
          <w:sz w:val="22"/>
          <w:szCs w:val="22"/>
        </w:rPr>
        <w:t xml:space="preserve">. </w:t>
      </w:r>
    </w:p>
    <w:p w14:paraId="3CC05F60" w14:textId="77777777" w:rsidR="00076F42" w:rsidRPr="00A41BFA" w:rsidRDefault="00076F42" w:rsidP="00076F42">
      <w:pPr>
        <w:ind w:left="851"/>
        <w:jc w:val="both"/>
        <w:rPr>
          <w:rFonts w:ascii="Arial" w:hAnsi="Arial" w:cs="Arial"/>
          <w:bCs/>
          <w:color w:val="0070C0"/>
          <w:sz w:val="22"/>
          <w:szCs w:val="22"/>
        </w:rPr>
      </w:pPr>
    </w:p>
    <w:p w14:paraId="3B17BE71" w14:textId="77777777" w:rsidR="005D1B07" w:rsidRPr="00A41BFA" w:rsidRDefault="00076F42" w:rsidP="005D1B07">
      <w:pPr>
        <w:pStyle w:val="Prrafodelista"/>
        <w:ind w:left="567" w:hanging="567"/>
        <w:jc w:val="both"/>
        <w:rPr>
          <w:rFonts w:ascii="Arial" w:hAnsi="Arial" w:cs="Arial"/>
          <w:sz w:val="22"/>
          <w:szCs w:val="22"/>
        </w:rPr>
      </w:pPr>
      <w:r w:rsidRPr="00A41BFA">
        <w:rPr>
          <w:rFonts w:ascii="Arial" w:hAnsi="Arial" w:cs="Arial"/>
          <w:sz w:val="22"/>
          <w:szCs w:val="22"/>
        </w:rPr>
        <w:t xml:space="preserve">24.3. </w:t>
      </w:r>
      <w:bookmarkStart w:id="9" w:name="_Hlk53654635"/>
      <w:r w:rsidRPr="00A41BFA">
        <w:rPr>
          <w:rFonts w:ascii="Arial" w:hAnsi="Arial" w:cs="Arial"/>
          <w:sz w:val="22"/>
          <w:szCs w:val="22"/>
        </w:rPr>
        <w:t>Respecto del documento que se adjunte a la solicitud electrónica conforme a lo establecido en el segundo párrafo del numeral 24.2</w:t>
      </w:r>
      <w:r w:rsidR="00BD65DA" w:rsidRPr="00A41BFA">
        <w:rPr>
          <w:rFonts w:ascii="Arial" w:hAnsi="Arial" w:cs="Arial"/>
          <w:sz w:val="22"/>
          <w:szCs w:val="22"/>
        </w:rPr>
        <w:t>.</w:t>
      </w:r>
      <w:r w:rsidRPr="00A41BFA">
        <w:rPr>
          <w:rFonts w:ascii="Arial" w:hAnsi="Arial" w:cs="Arial"/>
          <w:sz w:val="22"/>
          <w:szCs w:val="22"/>
        </w:rPr>
        <w:t>, resulta de aplicación lo previsto en</w:t>
      </w:r>
      <w:r w:rsidR="005D1B07" w:rsidRPr="00A41BFA">
        <w:rPr>
          <w:rFonts w:ascii="Arial" w:hAnsi="Arial" w:cs="Arial"/>
          <w:sz w:val="22"/>
          <w:szCs w:val="22"/>
        </w:rPr>
        <w:t xml:space="preserve"> el primer párrafo del numeral 22.</w:t>
      </w:r>
      <w:r w:rsidR="005D1B07" w:rsidRPr="008E6303">
        <w:rPr>
          <w:rFonts w:ascii="Arial" w:hAnsi="Arial" w:cs="Arial"/>
          <w:sz w:val="22"/>
          <w:szCs w:val="22"/>
        </w:rPr>
        <w:t>3</w:t>
      </w:r>
      <w:r w:rsidR="00C36AA7" w:rsidRPr="008E6303">
        <w:rPr>
          <w:rFonts w:ascii="Arial" w:hAnsi="Arial" w:cs="Arial"/>
          <w:sz w:val="22"/>
          <w:szCs w:val="22"/>
        </w:rPr>
        <w:t>.</w:t>
      </w:r>
      <w:r w:rsidR="005D1B07" w:rsidRPr="008E6303">
        <w:rPr>
          <w:rFonts w:ascii="Arial" w:hAnsi="Arial" w:cs="Arial"/>
          <w:sz w:val="22"/>
          <w:szCs w:val="22"/>
        </w:rPr>
        <w:t xml:space="preserve"> y el numeral 22.4</w:t>
      </w:r>
      <w:r w:rsidR="00C36AA7" w:rsidRPr="008E6303">
        <w:rPr>
          <w:rFonts w:ascii="Arial" w:hAnsi="Arial" w:cs="Arial"/>
          <w:sz w:val="22"/>
          <w:szCs w:val="22"/>
        </w:rPr>
        <w:t>.</w:t>
      </w:r>
      <w:r w:rsidR="005D1B07" w:rsidRPr="00A41BFA">
        <w:rPr>
          <w:rFonts w:ascii="Arial" w:hAnsi="Arial" w:cs="Arial"/>
          <w:sz w:val="22"/>
          <w:szCs w:val="22"/>
        </w:rPr>
        <w:t xml:space="preserve"> del artículo 22. </w:t>
      </w:r>
    </w:p>
    <w:p w14:paraId="18F1C35B" w14:textId="77777777" w:rsidR="00076F42" w:rsidRPr="00A41BFA" w:rsidRDefault="00076F42" w:rsidP="00076F42">
      <w:pPr>
        <w:pStyle w:val="Prrafodelista"/>
        <w:ind w:left="567" w:hanging="567"/>
        <w:jc w:val="both"/>
        <w:rPr>
          <w:rFonts w:ascii="Arial" w:hAnsi="Arial" w:cs="Arial"/>
          <w:sz w:val="22"/>
          <w:szCs w:val="22"/>
        </w:rPr>
      </w:pPr>
    </w:p>
    <w:p w14:paraId="0DE0266B" w14:textId="77777777" w:rsidR="005D1B07" w:rsidRPr="00A41BFA" w:rsidRDefault="005D1B07" w:rsidP="005D1B07">
      <w:pPr>
        <w:pStyle w:val="Prrafodelista"/>
        <w:ind w:left="567"/>
        <w:jc w:val="both"/>
        <w:rPr>
          <w:rFonts w:ascii="Arial" w:hAnsi="Arial" w:cs="Arial"/>
          <w:sz w:val="22"/>
          <w:szCs w:val="22"/>
        </w:rPr>
      </w:pPr>
      <w:r w:rsidRPr="00692536">
        <w:rPr>
          <w:rFonts w:ascii="Arial" w:hAnsi="Arial" w:cs="Arial"/>
          <w:sz w:val="22"/>
          <w:szCs w:val="22"/>
        </w:rPr>
        <w:t xml:space="preserve">No se puede adjuntar </w:t>
      </w:r>
      <w:r w:rsidR="006A4532" w:rsidRPr="00692536">
        <w:rPr>
          <w:rFonts w:ascii="Arial" w:hAnsi="Arial" w:cs="Arial"/>
          <w:sz w:val="22"/>
          <w:szCs w:val="22"/>
        </w:rPr>
        <w:t xml:space="preserve">a </w:t>
      </w:r>
      <w:r w:rsidRPr="00692536">
        <w:rPr>
          <w:rFonts w:ascii="Arial" w:hAnsi="Arial" w:cs="Arial"/>
          <w:sz w:val="22"/>
          <w:szCs w:val="22"/>
        </w:rPr>
        <w:t>l</w:t>
      </w:r>
      <w:r w:rsidR="006A4532" w:rsidRPr="00692536">
        <w:rPr>
          <w:rFonts w:ascii="Arial" w:hAnsi="Arial" w:cs="Arial"/>
          <w:sz w:val="22"/>
          <w:szCs w:val="22"/>
        </w:rPr>
        <w:t>a</w:t>
      </w:r>
      <w:r w:rsidRPr="00692536">
        <w:rPr>
          <w:rFonts w:ascii="Arial" w:hAnsi="Arial" w:cs="Arial"/>
          <w:sz w:val="22"/>
          <w:szCs w:val="22"/>
        </w:rPr>
        <w:t xml:space="preserve"> </w:t>
      </w:r>
      <w:r w:rsidR="006A4532" w:rsidRPr="00692536">
        <w:rPr>
          <w:rFonts w:ascii="Arial" w:hAnsi="Arial" w:cs="Arial"/>
          <w:sz w:val="22"/>
          <w:szCs w:val="22"/>
        </w:rPr>
        <w:t xml:space="preserve">solicitud </w:t>
      </w:r>
      <w:r w:rsidRPr="00692536">
        <w:rPr>
          <w:rFonts w:ascii="Arial" w:hAnsi="Arial" w:cs="Arial"/>
          <w:sz w:val="22"/>
          <w:szCs w:val="22"/>
        </w:rPr>
        <w:t>electrónic</w:t>
      </w:r>
      <w:r w:rsidR="006A4532" w:rsidRPr="00692536">
        <w:rPr>
          <w:rFonts w:ascii="Arial" w:hAnsi="Arial" w:cs="Arial"/>
          <w:sz w:val="22"/>
          <w:szCs w:val="22"/>
        </w:rPr>
        <w:t>a</w:t>
      </w:r>
      <w:r w:rsidRPr="00692536">
        <w:rPr>
          <w:rFonts w:ascii="Arial" w:hAnsi="Arial" w:cs="Arial"/>
          <w:sz w:val="22"/>
          <w:szCs w:val="22"/>
        </w:rPr>
        <w:t>,</w:t>
      </w:r>
      <w:r w:rsidRPr="00A41BFA">
        <w:rPr>
          <w:rFonts w:ascii="Arial" w:hAnsi="Arial" w:cs="Arial"/>
          <w:sz w:val="22"/>
          <w:szCs w:val="22"/>
        </w:rPr>
        <w:t xml:space="preserve"> como parte del documento señalado en el segundo párrafo del numeral 24.2., archivos que obren en formato distinto al PDF/A, </w:t>
      </w:r>
      <w:r w:rsidR="007377B0" w:rsidRPr="008E6303">
        <w:rPr>
          <w:rFonts w:ascii="Arial" w:hAnsi="Arial" w:cs="Arial"/>
          <w:sz w:val="22"/>
          <w:szCs w:val="22"/>
        </w:rPr>
        <w:t xml:space="preserve">texto u </w:t>
      </w:r>
      <w:r w:rsidRPr="008E6303">
        <w:rPr>
          <w:rFonts w:ascii="Arial" w:hAnsi="Arial" w:cs="Arial"/>
          <w:sz w:val="22"/>
          <w:szCs w:val="22"/>
        </w:rPr>
        <w:t>hoja de cálcu</w:t>
      </w:r>
      <w:r w:rsidR="002D0D83">
        <w:rPr>
          <w:rFonts w:ascii="Arial" w:hAnsi="Arial" w:cs="Arial"/>
          <w:sz w:val="22"/>
          <w:szCs w:val="22"/>
        </w:rPr>
        <w:t>lo</w:t>
      </w:r>
      <w:r w:rsidRPr="00A41BFA">
        <w:rPr>
          <w:rFonts w:ascii="Arial" w:hAnsi="Arial" w:cs="Arial"/>
          <w:sz w:val="22"/>
          <w:szCs w:val="22"/>
        </w:rPr>
        <w:t>, pudiendo presentarse estos únicamente en los Centros de Servicios al Contribuyente de la SUNAT a nivel nacional, en soporte magnético.</w:t>
      </w:r>
    </w:p>
    <w:bookmarkEnd w:id="9"/>
    <w:p w14:paraId="6B2E9EBA" w14:textId="77777777" w:rsidR="00076F42" w:rsidRPr="00A41BFA" w:rsidRDefault="00076F42" w:rsidP="00076F42">
      <w:pPr>
        <w:pStyle w:val="Prrafodelista"/>
        <w:ind w:left="567" w:hanging="567"/>
        <w:jc w:val="both"/>
        <w:rPr>
          <w:rFonts w:ascii="Arial" w:hAnsi="Arial" w:cs="Arial"/>
          <w:sz w:val="22"/>
          <w:szCs w:val="22"/>
        </w:rPr>
      </w:pPr>
    </w:p>
    <w:p w14:paraId="768C26D3" w14:textId="77777777" w:rsidR="00076F42" w:rsidRPr="00A41BFA" w:rsidRDefault="00076F42" w:rsidP="00076F42">
      <w:pPr>
        <w:ind w:left="567" w:hanging="567"/>
        <w:jc w:val="both"/>
        <w:rPr>
          <w:rFonts w:ascii="Arial" w:hAnsi="Arial" w:cs="Arial"/>
          <w:bCs/>
          <w:sz w:val="22"/>
          <w:szCs w:val="22"/>
          <w:lang w:eastAsia="es-PE"/>
        </w:rPr>
      </w:pPr>
      <w:r w:rsidRPr="00A41BFA">
        <w:rPr>
          <w:rFonts w:ascii="Arial" w:hAnsi="Arial" w:cs="Arial"/>
          <w:sz w:val="22"/>
          <w:szCs w:val="22"/>
          <w:lang w:eastAsia="es-PE"/>
        </w:rPr>
        <w:lastRenderedPageBreak/>
        <w:t>24.</w:t>
      </w:r>
      <w:r w:rsidR="00BD65DA" w:rsidRPr="00A41BFA">
        <w:rPr>
          <w:rFonts w:ascii="Arial" w:hAnsi="Arial" w:cs="Arial"/>
          <w:sz w:val="22"/>
          <w:szCs w:val="22"/>
          <w:lang w:eastAsia="es-PE"/>
        </w:rPr>
        <w:t>4</w:t>
      </w:r>
      <w:r w:rsidRPr="00A41BFA">
        <w:rPr>
          <w:rFonts w:ascii="Arial" w:hAnsi="Arial" w:cs="Arial"/>
          <w:sz w:val="22"/>
          <w:szCs w:val="22"/>
          <w:lang w:eastAsia="es-PE"/>
        </w:rPr>
        <w:t>. El deudor tributario que presente las solicitudes respectivas en los Centros de Servicios al Contribuyente de la SUNAT a nivel nacional recibe el cargo correspondiente.</w:t>
      </w:r>
      <w:r w:rsidR="00BD65DA" w:rsidRPr="00A41BFA">
        <w:rPr>
          <w:rFonts w:ascii="Arial" w:hAnsi="Arial" w:cs="Arial"/>
          <w:sz w:val="22"/>
          <w:szCs w:val="22"/>
          <w:lang w:eastAsia="es-PE"/>
        </w:rPr>
        <w:t>”</w:t>
      </w:r>
    </w:p>
    <w:p w14:paraId="79BA6429" w14:textId="77777777" w:rsidR="00076F42" w:rsidRPr="00A41BFA" w:rsidRDefault="00076F42" w:rsidP="00076F42">
      <w:pPr>
        <w:contextualSpacing/>
        <w:jc w:val="center"/>
        <w:rPr>
          <w:rFonts w:ascii="Arial" w:hAnsi="Arial" w:cs="Arial"/>
          <w:color w:val="FF0000"/>
          <w:sz w:val="22"/>
          <w:szCs w:val="22"/>
        </w:rPr>
      </w:pPr>
    </w:p>
    <w:p w14:paraId="7EA16E4E" w14:textId="77777777" w:rsidR="00076F42" w:rsidRPr="00A41BFA" w:rsidRDefault="00076F42" w:rsidP="00076F42">
      <w:pPr>
        <w:contextualSpacing/>
        <w:jc w:val="center"/>
        <w:rPr>
          <w:rFonts w:ascii="Arial" w:hAnsi="Arial" w:cs="Arial"/>
          <w:b/>
          <w:bCs/>
          <w:sz w:val="22"/>
          <w:szCs w:val="22"/>
        </w:rPr>
      </w:pPr>
      <w:r w:rsidRPr="00A41BFA">
        <w:rPr>
          <w:rFonts w:ascii="Arial" w:hAnsi="Arial" w:cs="Arial"/>
          <w:b/>
          <w:bCs/>
          <w:sz w:val="22"/>
          <w:szCs w:val="22"/>
        </w:rPr>
        <w:t>DISPOSICI</w:t>
      </w:r>
      <w:r w:rsidR="00671D50" w:rsidRPr="00A41BFA">
        <w:rPr>
          <w:rFonts w:ascii="Arial" w:hAnsi="Arial" w:cs="Arial"/>
          <w:b/>
          <w:bCs/>
          <w:sz w:val="22"/>
          <w:szCs w:val="22"/>
        </w:rPr>
        <w:t>ÓN</w:t>
      </w:r>
      <w:r w:rsidRPr="00A41BFA">
        <w:rPr>
          <w:rFonts w:ascii="Arial" w:hAnsi="Arial" w:cs="Arial"/>
          <w:b/>
          <w:bCs/>
          <w:sz w:val="22"/>
          <w:szCs w:val="22"/>
        </w:rPr>
        <w:t xml:space="preserve"> COMPLEMENTARIA FINAL</w:t>
      </w:r>
    </w:p>
    <w:p w14:paraId="12119874" w14:textId="77777777" w:rsidR="00076F42" w:rsidRPr="00A41BFA" w:rsidRDefault="00076F42" w:rsidP="00076F42">
      <w:pPr>
        <w:pStyle w:val="Prrafodelista"/>
        <w:ind w:left="0"/>
        <w:contextualSpacing/>
        <w:jc w:val="center"/>
        <w:rPr>
          <w:rFonts w:ascii="Arial" w:hAnsi="Arial" w:cs="Arial"/>
          <w:sz w:val="22"/>
          <w:szCs w:val="22"/>
        </w:rPr>
      </w:pPr>
    </w:p>
    <w:p w14:paraId="48126631" w14:textId="77777777" w:rsidR="00076F42" w:rsidRPr="00A41BFA" w:rsidRDefault="00671D50" w:rsidP="00076F42">
      <w:pPr>
        <w:pStyle w:val="Prrafodelista"/>
        <w:ind w:left="0"/>
        <w:contextualSpacing/>
        <w:jc w:val="both"/>
        <w:rPr>
          <w:rFonts w:ascii="Arial" w:hAnsi="Arial" w:cs="Arial"/>
          <w:b/>
          <w:bCs/>
          <w:sz w:val="22"/>
          <w:szCs w:val="22"/>
        </w:rPr>
      </w:pPr>
      <w:r w:rsidRPr="00A41BFA">
        <w:rPr>
          <w:rFonts w:ascii="Arial" w:hAnsi="Arial" w:cs="Arial"/>
          <w:b/>
          <w:bCs/>
          <w:sz w:val="22"/>
          <w:szCs w:val="22"/>
        </w:rPr>
        <w:t>Única</w:t>
      </w:r>
      <w:r w:rsidR="00076F42" w:rsidRPr="00A41BFA">
        <w:rPr>
          <w:rFonts w:ascii="Arial" w:hAnsi="Arial" w:cs="Arial"/>
          <w:b/>
          <w:bCs/>
          <w:sz w:val="22"/>
          <w:szCs w:val="22"/>
        </w:rPr>
        <w:t>. Vigencia</w:t>
      </w:r>
    </w:p>
    <w:p w14:paraId="04E74DA8" w14:textId="77777777" w:rsidR="00076F42" w:rsidRPr="00A41BFA" w:rsidRDefault="00076F42" w:rsidP="00076F42">
      <w:pPr>
        <w:pStyle w:val="Prrafodelista"/>
        <w:ind w:left="0"/>
        <w:contextualSpacing/>
        <w:jc w:val="both"/>
        <w:rPr>
          <w:rFonts w:ascii="Arial" w:hAnsi="Arial" w:cs="Arial"/>
          <w:sz w:val="22"/>
          <w:szCs w:val="22"/>
        </w:rPr>
      </w:pPr>
    </w:p>
    <w:p w14:paraId="389AD011" w14:textId="77777777" w:rsidR="00076F42" w:rsidRPr="00A41BFA" w:rsidRDefault="00076F42" w:rsidP="00076F42">
      <w:pPr>
        <w:jc w:val="both"/>
        <w:rPr>
          <w:rFonts w:ascii="Arial" w:hAnsi="Arial" w:cs="Arial"/>
          <w:sz w:val="22"/>
          <w:szCs w:val="22"/>
        </w:rPr>
      </w:pPr>
      <w:r w:rsidRPr="00A41BFA">
        <w:rPr>
          <w:rFonts w:ascii="Arial" w:hAnsi="Arial" w:cs="Arial"/>
          <w:sz w:val="22"/>
          <w:szCs w:val="22"/>
        </w:rPr>
        <w:t xml:space="preserve">La presente resolución </w:t>
      </w:r>
      <w:proofErr w:type="gramStart"/>
      <w:r w:rsidRPr="00A41BFA">
        <w:rPr>
          <w:rFonts w:ascii="Arial" w:hAnsi="Arial" w:cs="Arial"/>
          <w:sz w:val="22"/>
          <w:szCs w:val="22"/>
        </w:rPr>
        <w:t>entra en vigencia</w:t>
      </w:r>
      <w:proofErr w:type="gramEnd"/>
      <w:r w:rsidRPr="00A41BFA">
        <w:rPr>
          <w:rFonts w:ascii="Arial" w:hAnsi="Arial" w:cs="Arial"/>
          <w:sz w:val="22"/>
          <w:szCs w:val="22"/>
        </w:rPr>
        <w:t xml:space="preserve"> el 1 de noviembre de 2020.</w:t>
      </w:r>
    </w:p>
    <w:p w14:paraId="262CF232" w14:textId="77777777" w:rsidR="00076F42" w:rsidRPr="00A41BFA" w:rsidRDefault="00076F42" w:rsidP="00076F42">
      <w:pPr>
        <w:jc w:val="both"/>
        <w:rPr>
          <w:rFonts w:ascii="Arial" w:hAnsi="Arial" w:cs="Arial"/>
          <w:sz w:val="22"/>
          <w:szCs w:val="22"/>
        </w:rPr>
      </w:pPr>
    </w:p>
    <w:p w14:paraId="25542FB9" w14:textId="77777777" w:rsidR="00076F42" w:rsidRPr="00A41BFA" w:rsidRDefault="00076F42" w:rsidP="00076F42">
      <w:pPr>
        <w:pStyle w:val="Prrafodelista"/>
        <w:ind w:left="0"/>
        <w:jc w:val="center"/>
        <w:rPr>
          <w:rFonts w:ascii="Arial" w:hAnsi="Arial" w:cs="Arial"/>
          <w:b/>
          <w:sz w:val="22"/>
          <w:szCs w:val="22"/>
        </w:rPr>
      </w:pPr>
      <w:r w:rsidRPr="00A41BFA">
        <w:rPr>
          <w:rFonts w:ascii="Arial" w:hAnsi="Arial" w:cs="Arial"/>
          <w:b/>
          <w:sz w:val="22"/>
          <w:szCs w:val="22"/>
        </w:rPr>
        <w:t>DISPOSICIÓN COMPLEMENTARIA TRANSITORIA</w:t>
      </w:r>
    </w:p>
    <w:p w14:paraId="29B79198" w14:textId="77777777" w:rsidR="00076F42" w:rsidRPr="00A41BFA" w:rsidRDefault="00076F42" w:rsidP="00076F42">
      <w:pPr>
        <w:pStyle w:val="Prrafodelista"/>
        <w:ind w:left="0"/>
        <w:jc w:val="both"/>
        <w:rPr>
          <w:rFonts w:ascii="Arial" w:hAnsi="Arial" w:cs="Arial"/>
          <w:b/>
          <w:color w:val="000000"/>
          <w:sz w:val="22"/>
          <w:szCs w:val="22"/>
        </w:rPr>
      </w:pPr>
    </w:p>
    <w:p w14:paraId="02592F57" w14:textId="77777777" w:rsidR="00076F42" w:rsidRPr="00A41BFA" w:rsidRDefault="00076F42" w:rsidP="00076F42">
      <w:pPr>
        <w:pStyle w:val="Prrafodelista"/>
        <w:ind w:left="0"/>
        <w:jc w:val="both"/>
        <w:rPr>
          <w:rFonts w:ascii="Arial" w:hAnsi="Arial" w:cs="Arial"/>
          <w:b/>
          <w:sz w:val="22"/>
          <w:szCs w:val="22"/>
        </w:rPr>
      </w:pPr>
      <w:r w:rsidRPr="00A41BFA">
        <w:rPr>
          <w:rFonts w:ascii="Arial" w:hAnsi="Arial" w:cs="Arial"/>
          <w:b/>
          <w:sz w:val="22"/>
          <w:szCs w:val="22"/>
        </w:rPr>
        <w:t>ÚNICA. Aplicación de lo dispuesto en la Única Disposición Complementaria Transitoria de la Resolución de Superintendencia N.° 077-2020/SUNAT</w:t>
      </w:r>
    </w:p>
    <w:p w14:paraId="3279DC25" w14:textId="77777777" w:rsidR="00076F42" w:rsidRPr="00A41BFA" w:rsidRDefault="00076F42" w:rsidP="00076F42">
      <w:pPr>
        <w:pStyle w:val="Prrafodelista"/>
        <w:ind w:left="0"/>
        <w:jc w:val="both"/>
        <w:rPr>
          <w:rFonts w:ascii="Arial" w:hAnsi="Arial" w:cs="Arial"/>
          <w:sz w:val="22"/>
          <w:szCs w:val="22"/>
        </w:rPr>
      </w:pPr>
    </w:p>
    <w:p w14:paraId="07FF527C" w14:textId="77777777" w:rsidR="00076F42" w:rsidRPr="00A41BFA" w:rsidRDefault="00076F42" w:rsidP="00076F42">
      <w:pPr>
        <w:pStyle w:val="Prrafodelista"/>
        <w:ind w:left="0"/>
        <w:jc w:val="both"/>
        <w:rPr>
          <w:rFonts w:ascii="Arial" w:hAnsi="Arial" w:cs="Arial"/>
          <w:bCs/>
          <w:sz w:val="22"/>
          <w:szCs w:val="22"/>
        </w:rPr>
      </w:pPr>
      <w:r w:rsidRPr="00A41BFA">
        <w:rPr>
          <w:rFonts w:ascii="Arial" w:hAnsi="Arial" w:cs="Arial"/>
          <w:bCs/>
          <w:sz w:val="22"/>
          <w:szCs w:val="22"/>
        </w:rPr>
        <w:t xml:space="preserve">Lo dispuesto en la Única Disposición Complementaria Transitoria de la Resolución de Superintendencia N.° 077-2020/SUNAT resulta de aplicación a </w:t>
      </w:r>
      <w:r w:rsidRPr="00A41BFA">
        <w:rPr>
          <w:rFonts w:ascii="Arial" w:hAnsi="Arial" w:cs="Arial"/>
          <w:bCs/>
          <w:color w:val="201F1E"/>
          <w:sz w:val="22"/>
          <w:szCs w:val="22"/>
        </w:rPr>
        <w:t>la presentación de los escritos</w:t>
      </w:r>
      <w:r w:rsidR="006863CA" w:rsidRPr="00A41BFA">
        <w:rPr>
          <w:rFonts w:ascii="Arial" w:hAnsi="Arial" w:cs="Arial"/>
          <w:bCs/>
          <w:color w:val="201F1E"/>
          <w:sz w:val="22"/>
          <w:szCs w:val="22"/>
        </w:rPr>
        <w:t xml:space="preserve"> de reclamación, otros escritos</w:t>
      </w:r>
      <w:r w:rsidRPr="00A41BFA">
        <w:rPr>
          <w:rFonts w:ascii="Arial" w:hAnsi="Arial" w:cs="Arial"/>
          <w:bCs/>
          <w:color w:val="201F1E"/>
          <w:sz w:val="22"/>
          <w:szCs w:val="22"/>
        </w:rPr>
        <w:t xml:space="preserve"> y </w:t>
      </w:r>
      <w:r w:rsidRPr="00A41BFA">
        <w:rPr>
          <w:rFonts w:ascii="Arial" w:hAnsi="Arial" w:cs="Arial"/>
          <w:sz w:val="22"/>
          <w:szCs w:val="22"/>
        </w:rPr>
        <w:t xml:space="preserve">solicitudes </w:t>
      </w:r>
      <w:r w:rsidR="006863CA" w:rsidRPr="00A41BFA">
        <w:rPr>
          <w:rFonts w:ascii="Arial" w:hAnsi="Arial" w:cs="Arial"/>
          <w:sz w:val="22"/>
          <w:szCs w:val="22"/>
        </w:rPr>
        <w:t xml:space="preserve">durante la reclamación que </w:t>
      </w:r>
      <w:r w:rsidR="002A59B0" w:rsidRPr="00A41BFA">
        <w:rPr>
          <w:rFonts w:ascii="Arial" w:hAnsi="Arial" w:cs="Arial"/>
          <w:sz w:val="22"/>
          <w:szCs w:val="22"/>
        </w:rPr>
        <w:t>regula la presente resolución</w:t>
      </w:r>
      <w:r w:rsidR="00DA00BC" w:rsidRPr="00A41BFA">
        <w:rPr>
          <w:rFonts w:ascii="Arial" w:hAnsi="Arial" w:cs="Arial"/>
          <w:sz w:val="22"/>
          <w:szCs w:val="22"/>
        </w:rPr>
        <w:t>, en lo que corresponda</w:t>
      </w:r>
      <w:r w:rsidR="002A59B0" w:rsidRPr="00A41BFA">
        <w:rPr>
          <w:rFonts w:ascii="Arial" w:hAnsi="Arial" w:cs="Arial"/>
          <w:sz w:val="22"/>
          <w:szCs w:val="22"/>
        </w:rPr>
        <w:t xml:space="preserve">. </w:t>
      </w:r>
      <w:r w:rsidR="006863CA" w:rsidRPr="00A41BFA">
        <w:rPr>
          <w:rFonts w:ascii="Arial" w:hAnsi="Arial" w:cs="Arial"/>
          <w:bCs/>
          <w:sz w:val="22"/>
          <w:szCs w:val="22"/>
        </w:rPr>
        <w:t xml:space="preserve"> </w:t>
      </w:r>
    </w:p>
    <w:p w14:paraId="690C1DC2" w14:textId="77777777" w:rsidR="00076F42" w:rsidRDefault="00076F42" w:rsidP="00076F42">
      <w:pPr>
        <w:pStyle w:val="Prrafodelista"/>
        <w:ind w:left="0"/>
        <w:contextualSpacing/>
        <w:jc w:val="both"/>
        <w:rPr>
          <w:rFonts w:ascii="Arial" w:hAnsi="Arial" w:cs="Arial"/>
          <w:sz w:val="22"/>
          <w:szCs w:val="22"/>
        </w:rPr>
      </w:pPr>
    </w:p>
    <w:p w14:paraId="10DE9CF5" w14:textId="77777777" w:rsidR="00076F42" w:rsidRPr="00A41BFA" w:rsidRDefault="00076F42" w:rsidP="00076F42">
      <w:pPr>
        <w:pStyle w:val="Prrafodelista"/>
        <w:ind w:left="0"/>
        <w:contextualSpacing/>
        <w:jc w:val="both"/>
        <w:rPr>
          <w:rFonts w:ascii="Arial" w:hAnsi="Arial" w:cs="Arial"/>
          <w:sz w:val="22"/>
          <w:szCs w:val="22"/>
        </w:rPr>
      </w:pPr>
      <w:r w:rsidRPr="00A41BFA">
        <w:rPr>
          <w:rFonts w:ascii="Arial" w:hAnsi="Arial" w:cs="Arial"/>
          <w:sz w:val="22"/>
          <w:szCs w:val="22"/>
        </w:rPr>
        <w:t>Regístrese, comuníquese y publíquese.</w:t>
      </w:r>
    </w:p>
    <w:p w14:paraId="473811AF" w14:textId="77777777" w:rsidR="00076F42" w:rsidRPr="00BE482D" w:rsidRDefault="00076F42" w:rsidP="00BE482D">
      <w:pPr>
        <w:ind w:left="567" w:hanging="567"/>
        <w:jc w:val="both"/>
        <w:rPr>
          <w:rFonts w:ascii="Arial" w:hAnsi="Arial" w:cs="Arial"/>
          <w:color w:val="FF0000"/>
          <w:sz w:val="22"/>
          <w:szCs w:val="22"/>
        </w:rPr>
      </w:pPr>
      <w:r w:rsidRPr="00A41BFA">
        <w:rPr>
          <w:rFonts w:ascii="Arial" w:hAnsi="Arial" w:cs="Arial"/>
          <w:color w:val="FF0000"/>
          <w:sz w:val="22"/>
          <w:szCs w:val="22"/>
        </w:rPr>
        <w:t xml:space="preserve"> </w:t>
      </w:r>
    </w:p>
    <w:sectPr w:rsidR="00076F42" w:rsidRPr="00BE482D" w:rsidSect="00192C85">
      <w:pgSz w:w="11907" w:h="16840" w:code="9"/>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E041D0" w14:textId="77777777" w:rsidR="009022B1" w:rsidRDefault="009022B1" w:rsidP="00611AE8">
      <w:r>
        <w:separator/>
      </w:r>
    </w:p>
  </w:endnote>
  <w:endnote w:type="continuationSeparator" w:id="0">
    <w:p w14:paraId="58979EB6" w14:textId="77777777" w:rsidR="009022B1" w:rsidRDefault="009022B1" w:rsidP="00611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Narrow">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BB84B" w14:textId="77777777" w:rsidR="009022B1" w:rsidRDefault="009022B1" w:rsidP="00611AE8">
      <w:r>
        <w:separator/>
      </w:r>
    </w:p>
  </w:footnote>
  <w:footnote w:type="continuationSeparator" w:id="0">
    <w:p w14:paraId="7BB565A1" w14:textId="77777777" w:rsidR="009022B1" w:rsidRDefault="009022B1" w:rsidP="00611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207DA"/>
    <w:multiLevelType w:val="hybridMultilevel"/>
    <w:tmpl w:val="587C00C6"/>
    <w:lvl w:ilvl="0" w:tplc="280A0017">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8431C2C"/>
    <w:multiLevelType w:val="hybridMultilevel"/>
    <w:tmpl w:val="9ECEF0DE"/>
    <w:lvl w:ilvl="0" w:tplc="796CA056">
      <w:numFmt w:val="bullet"/>
      <w:lvlText w:val="-"/>
      <w:lvlJc w:val="left"/>
      <w:pPr>
        <w:ind w:left="764" w:hanging="360"/>
      </w:pPr>
      <w:rPr>
        <w:rFonts w:ascii="Arial" w:eastAsia="Times New Roman" w:hAnsi="Arial" w:cs="Arial" w:hint="default"/>
        <w:color w:val="auto"/>
      </w:rPr>
    </w:lvl>
    <w:lvl w:ilvl="1" w:tplc="280A0003" w:tentative="1">
      <w:start w:val="1"/>
      <w:numFmt w:val="bullet"/>
      <w:lvlText w:val="o"/>
      <w:lvlJc w:val="left"/>
      <w:pPr>
        <w:ind w:left="1484" w:hanging="360"/>
      </w:pPr>
      <w:rPr>
        <w:rFonts w:ascii="Courier New" w:hAnsi="Courier New" w:cs="Courier New" w:hint="default"/>
      </w:rPr>
    </w:lvl>
    <w:lvl w:ilvl="2" w:tplc="280A0005" w:tentative="1">
      <w:start w:val="1"/>
      <w:numFmt w:val="bullet"/>
      <w:lvlText w:val=""/>
      <w:lvlJc w:val="left"/>
      <w:pPr>
        <w:ind w:left="2204" w:hanging="360"/>
      </w:pPr>
      <w:rPr>
        <w:rFonts w:ascii="Wingdings" w:hAnsi="Wingdings" w:hint="default"/>
      </w:rPr>
    </w:lvl>
    <w:lvl w:ilvl="3" w:tplc="280A0001" w:tentative="1">
      <w:start w:val="1"/>
      <w:numFmt w:val="bullet"/>
      <w:lvlText w:val=""/>
      <w:lvlJc w:val="left"/>
      <w:pPr>
        <w:ind w:left="2924" w:hanging="360"/>
      </w:pPr>
      <w:rPr>
        <w:rFonts w:ascii="Symbol" w:hAnsi="Symbol" w:hint="default"/>
      </w:rPr>
    </w:lvl>
    <w:lvl w:ilvl="4" w:tplc="280A0003" w:tentative="1">
      <w:start w:val="1"/>
      <w:numFmt w:val="bullet"/>
      <w:lvlText w:val="o"/>
      <w:lvlJc w:val="left"/>
      <w:pPr>
        <w:ind w:left="3644" w:hanging="360"/>
      </w:pPr>
      <w:rPr>
        <w:rFonts w:ascii="Courier New" w:hAnsi="Courier New" w:cs="Courier New" w:hint="default"/>
      </w:rPr>
    </w:lvl>
    <w:lvl w:ilvl="5" w:tplc="280A0005" w:tentative="1">
      <w:start w:val="1"/>
      <w:numFmt w:val="bullet"/>
      <w:lvlText w:val=""/>
      <w:lvlJc w:val="left"/>
      <w:pPr>
        <w:ind w:left="4364" w:hanging="360"/>
      </w:pPr>
      <w:rPr>
        <w:rFonts w:ascii="Wingdings" w:hAnsi="Wingdings" w:hint="default"/>
      </w:rPr>
    </w:lvl>
    <w:lvl w:ilvl="6" w:tplc="280A0001" w:tentative="1">
      <w:start w:val="1"/>
      <w:numFmt w:val="bullet"/>
      <w:lvlText w:val=""/>
      <w:lvlJc w:val="left"/>
      <w:pPr>
        <w:ind w:left="5084" w:hanging="360"/>
      </w:pPr>
      <w:rPr>
        <w:rFonts w:ascii="Symbol" w:hAnsi="Symbol" w:hint="default"/>
      </w:rPr>
    </w:lvl>
    <w:lvl w:ilvl="7" w:tplc="280A0003" w:tentative="1">
      <w:start w:val="1"/>
      <w:numFmt w:val="bullet"/>
      <w:lvlText w:val="o"/>
      <w:lvlJc w:val="left"/>
      <w:pPr>
        <w:ind w:left="5804" w:hanging="360"/>
      </w:pPr>
      <w:rPr>
        <w:rFonts w:ascii="Courier New" w:hAnsi="Courier New" w:cs="Courier New" w:hint="default"/>
      </w:rPr>
    </w:lvl>
    <w:lvl w:ilvl="8" w:tplc="280A0005" w:tentative="1">
      <w:start w:val="1"/>
      <w:numFmt w:val="bullet"/>
      <w:lvlText w:val=""/>
      <w:lvlJc w:val="left"/>
      <w:pPr>
        <w:ind w:left="6524" w:hanging="360"/>
      </w:pPr>
      <w:rPr>
        <w:rFonts w:ascii="Wingdings" w:hAnsi="Wingdings" w:hint="default"/>
      </w:rPr>
    </w:lvl>
  </w:abstractNum>
  <w:abstractNum w:abstractNumId="2" w15:restartNumberingAfterBreak="0">
    <w:nsid w:val="0F5A3541"/>
    <w:multiLevelType w:val="hybridMultilevel"/>
    <w:tmpl w:val="3234695A"/>
    <w:lvl w:ilvl="0" w:tplc="DCD8025E">
      <w:start w:val="3"/>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54776B2"/>
    <w:multiLevelType w:val="hybridMultilevel"/>
    <w:tmpl w:val="08D4049E"/>
    <w:lvl w:ilvl="0" w:tplc="E9B20F22">
      <w:start w:val="1"/>
      <w:numFmt w:val="lowerRoman"/>
      <w:lvlText w:val="%1."/>
      <w:lvlJc w:val="left"/>
      <w:pPr>
        <w:ind w:left="1064" w:hanging="720"/>
      </w:pPr>
      <w:rPr>
        <w:rFonts w:hint="default"/>
      </w:rPr>
    </w:lvl>
    <w:lvl w:ilvl="1" w:tplc="280A0019" w:tentative="1">
      <w:start w:val="1"/>
      <w:numFmt w:val="lowerLetter"/>
      <w:lvlText w:val="%2."/>
      <w:lvlJc w:val="left"/>
      <w:pPr>
        <w:ind w:left="1424" w:hanging="360"/>
      </w:pPr>
    </w:lvl>
    <w:lvl w:ilvl="2" w:tplc="280A001B" w:tentative="1">
      <w:start w:val="1"/>
      <w:numFmt w:val="lowerRoman"/>
      <w:lvlText w:val="%3."/>
      <w:lvlJc w:val="right"/>
      <w:pPr>
        <w:ind w:left="2144" w:hanging="180"/>
      </w:pPr>
    </w:lvl>
    <w:lvl w:ilvl="3" w:tplc="280A000F" w:tentative="1">
      <w:start w:val="1"/>
      <w:numFmt w:val="decimal"/>
      <w:lvlText w:val="%4."/>
      <w:lvlJc w:val="left"/>
      <w:pPr>
        <w:ind w:left="2864" w:hanging="360"/>
      </w:pPr>
    </w:lvl>
    <w:lvl w:ilvl="4" w:tplc="280A0019" w:tentative="1">
      <w:start w:val="1"/>
      <w:numFmt w:val="lowerLetter"/>
      <w:lvlText w:val="%5."/>
      <w:lvlJc w:val="left"/>
      <w:pPr>
        <w:ind w:left="3584" w:hanging="360"/>
      </w:pPr>
    </w:lvl>
    <w:lvl w:ilvl="5" w:tplc="280A001B" w:tentative="1">
      <w:start w:val="1"/>
      <w:numFmt w:val="lowerRoman"/>
      <w:lvlText w:val="%6."/>
      <w:lvlJc w:val="right"/>
      <w:pPr>
        <w:ind w:left="4304" w:hanging="180"/>
      </w:pPr>
    </w:lvl>
    <w:lvl w:ilvl="6" w:tplc="280A000F" w:tentative="1">
      <w:start w:val="1"/>
      <w:numFmt w:val="decimal"/>
      <w:lvlText w:val="%7."/>
      <w:lvlJc w:val="left"/>
      <w:pPr>
        <w:ind w:left="5024" w:hanging="360"/>
      </w:pPr>
    </w:lvl>
    <w:lvl w:ilvl="7" w:tplc="280A0019" w:tentative="1">
      <w:start w:val="1"/>
      <w:numFmt w:val="lowerLetter"/>
      <w:lvlText w:val="%8."/>
      <w:lvlJc w:val="left"/>
      <w:pPr>
        <w:ind w:left="5744" w:hanging="360"/>
      </w:pPr>
    </w:lvl>
    <w:lvl w:ilvl="8" w:tplc="280A001B" w:tentative="1">
      <w:start w:val="1"/>
      <w:numFmt w:val="lowerRoman"/>
      <w:lvlText w:val="%9."/>
      <w:lvlJc w:val="right"/>
      <w:pPr>
        <w:ind w:left="6464" w:hanging="180"/>
      </w:pPr>
    </w:lvl>
  </w:abstractNum>
  <w:abstractNum w:abstractNumId="4" w15:restartNumberingAfterBreak="0">
    <w:nsid w:val="16CD770A"/>
    <w:multiLevelType w:val="hybridMultilevel"/>
    <w:tmpl w:val="BE6A6896"/>
    <w:lvl w:ilvl="0" w:tplc="2D904DFA">
      <w:start w:val="2"/>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6EB68F5"/>
    <w:multiLevelType w:val="hybridMultilevel"/>
    <w:tmpl w:val="462EB2EE"/>
    <w:lvl w:ilvl="0" w:tplc="A77849BE">
      <w:numFmt w:val="bullet"/>
      <w:lvlText w:val="-"/>
      <w:lvlJc w:val="left"/>
      <w:pPr>
        <w:ind w:left="1124" w:hanging="360"/>
      </w:pPr>
      <w:rPr>
        <w:rFonts w:ascii="Arial" w:eastAsia="Times New Roman" w:hAnsi="Arial" w:cs="Arial" w:hint="default"/>
        <w:color w:val="auto"/>
        <w:sz w:val="22"/>
      </w:rPr>
    </w:lvl>
    <w:lvl w:ilvl="1" w:tplc="280A0003" w:tentative="1">
      <w:start w:val="1"/>
      <w:numFmt w:val="bullet"/>
      <w:lvlText w:val="o"/>
      <w:lvlJc w:val="left"/>
      <w:pPr>
        <w:ind w:left="1844" w:hanging="360"/>
      </w:pPr>
      <w:rPr>
        <w:rFonts w:ascii="Courier New" w:hAnsi="Courier New" w:cs="Courier New" w:hint="default"/>
      </w:rPr>
    </w:lvl>
    <w:lvl w:ilvl="2" w:tplc="280A0005" w:tentative="1">
      <w:start w:val="1"/>
      <w:numFmt w:val="bullet"/>
      <w:lvlText w:val=""/>
      <w:lvlJc w:val="left"/>
      <w:pPr>
        <w:ind w:left="2564" w:hanging="360"/>
      </w:pPr>
      <w:rPr>
        <w:rFonts w:ascii="Wingdings" w:hAnsi="Wingdings" w:hint="default"/>
      </w:rPr>
    </w:lvl>
    <w:lvl w:ilvl="3" w:tplc="280A0001" w:tentative="1">
      <w:start w:val="1"/>
      <w:numFmt w:val="bullet"/>
      <w:lvlText w:val=""/>
      <w:lvlJc w:val="left"/>
      <w:pPr>
        <w:ind w:left="3284" w:hanging="360"/>
      </w:pPr>
      <w:rPr>
        <w:rFonts w:ascii="Symbol" w:hAnsi="Symbol" w:hint="default"/>
      </w:rPr>
    </w:lvl>
    <w:lvl w:ilvl="4" w:tplc="280A0003" w:tentative="1">
      <w:start w:val="1"/>
      <w:numFmt w:val="bullet"/>
      <w:lvlText w:val="o"/>
      <w:lvlJc w:val="left"/>
      <w:pPr>
        <w:ind w:left="4004" w:hanging="360"/>
      </w:pPr>
      <w:rPr>
        <w:rFonts w:ascii="Courier New" w:hAnsi="Courier New" w:cs="Courier New" w:hint="default"/>
      </w:rPr>
    </w:lvl>
    <w:lvl w:ilvl="5" w:tplc="280A0005" w:tentative="1">
      <w:start w:val="1"/>
      <w:numFmt w:val="bullet"/>
      <w:lvlText w:val=""/>
      <w:lvlJc w:val="left"/>
      <w:pPr>
        <w:ind w:left="4724" w:hanging="360"/>
      </w:pPr>
      <w:rPr>
        <w:rFonts w:ascii="Wingdings" w:hAnsi="Wingdings" w:hint="default"/>
      </w:rPr>
    </w:lvl>
    <w:lvl w:ilvl="6" w:tplc="280A0001" w:tentative="1">
      <w:start w:val="1"/>
      <w:numFmt w:val="bullet"/>
      <w:lvlText w:val=""/>
      <w:lvlJc w:val="left"/>
      <w:pPr>
        <w:ind w:left="5444" w:hanging="360"/>
      </w:pPr>
      <w:rPr>
        <w:rFonts w:ascii="Symbol" w:hAnsi="Symbol" w:hint="default"/>
      </w:rPr>
    </w:lvl>
    <w:lvl w:ilvl="7" w:tplc="280A0003" w:tentative="1">
      <w:start w:val="1"/>
      <w:numFmt w:val="bullet"/>
      <w:lvlText w:val="o"/>
      <w:lvlJc w:val="left"/>
      <w:pPr>
        <w:ind w:left="6164" w:hanging="360"/>
      </w:pPr>
      <w:rPr>
        <w:rFonts w:ascii="Courier New" w:hAnsi="Courier New" w:cs="Courier New" w:hint="default"/>
      </w:rPr>
    </w:lvl>
    <w:lvl w:ilvl="8" w:tplc="280A0005" w:tentative="1">
      <w:start w:val="1"/>
      <w:numFmt w:val="bullet"/>
      <w:lvlText w:val=""/>
      <w:lvlJc w:val="left"/>
      <w:pPr>
        <w:ind w:left="6884" w:hanging="360"/>
      </w:pPr>
      <w:rPr>
        <w:rFonts w:ascii="Wingdings" w:hAnsi="Wingdings" w:hint="default"/>
      </w:rPr>
    </w:lvl>
  </w:abstractNum>
  <w:abstractNum w:abstractNumId="6" w15:restartNumberingAfterBreak="0">
    <w:nsid w:val="17A71327"/>
    <w:multiLevelType w:val="hybridMultilevel"/>
    <w:tmpl w:val="F99C9EBA"/>
    <w:lvl w:ilvl="0" w:tplc="1BB44DDC">
      <w:start w:val="1"/>
      <w:numFmt w:val="lowerRoman"/>
      <w:lvlText w:val="%1)"/>
      <w:lvlJc w:val="left"/>
      <w:pPr>
        <w:ind w:left="1855" w:hanging="360"/>
      </w:pPr>
      <w:rPr>
        <w:rFonts w:hint="default"/>
      </w:rPr>
    </w:lvl>
    <w:lvl w:ilvl="1" w:tplc="280A0019">
      <w:start w:val="1"/>
      <w:numFmt w:val="lowerLetter"/>
      <w:lvlText w:val="%2."/>
      <w:lvlJc w:val="left"/>
      <w:pPr>
        <w:ind w:left="2575" w:hanging="360"/>
      </w:pPr>
    </w:lvl>
    <w:lvl w:ilvl="2" w:tplc="280A001B" w:tentative="1">
      <w:start w:val="1"/>
      <w:numFmt w:val="lowerRoman"/>
      <w:lvlText w:val="%3."/>
      <w:lvlJc w:val="right"/>
      <w:pPr>
        <w:ind w:left="3295" w:hanging="180"/>
      </w:pPr>
    </w:lvl>
    <w:lvl w:ilvl="3" w:tplc="280A000F" w:tentative="1">
      <w:start w:val="1"/>
      <w:numFmt w:val="decimal"/>
      <w:lvlText w:val="%4."/>
      <w:lvlJc w:val="left"/>
      <w:pPr>
        <w:ind w:left="4015" w:hanging="360"/>
      </w:pPr>
    </w:lvl>
    <w:lvl w:ilvl="4" w:tplc="280A0019" w:tentative="1">
      <w:start w:val="1"/>
      <w:numFmt w:val="lowerLetter"/>
      <w:lvlText w:val="%5."/>
      <w:lvlJc w:val="left"/>
      <w:pPr>
        <w:ind w:left="4735" w:hanging="360"/>
      </w:pPr>
    </w:lvl>
    <w:lvl w:ilvl="5" w:tplc="280A001B" w:tentative="1">
      <w:start w:val="1"/>
      <w:numFmt w:val="lowerRoman"/>
      <w:lvlText w:val="%6."/>
      <w:lvlJc w:val="right"/>
      <w:pPr>
        <w:ind w:left="5455" w:hanging="180"/>
      </w:pPr>
    </w:lvl>
    <w:lvl w:ilvl="6" w:tplc="280A000F" w:tentative="1">
      <w:start w:val="1"/>
      <w:numFmt w:val="decimal"/>
      <w:lvlText w:val="%7."/>
      <w:lvlJc w:val="left"/>
      <w:pPr>
        <w:ind w:left="6175" w:hanging="360"/>
      </w:pPr>
    </w:lvl>
    <w:lvl w:ilvl="7" w:tplc="280A0019" w:tentative="1">
      <w:start w:val="1"/>
      <w:numFmt w:val="lowerLetter"/>
      <w:lvlText w:val="%8."/>
      <w:lvlJc w:val="left"/>
      <w:pPr>
        <w:ind w:left="6895" w:hanging="360"/>
      </w:pPr>
    </w:lvl>
    <w:lvl w:ilvl="8" w:tplc="280A001B" w:tentative="1">
      <w:start w:val="1"/>
      <w:numFmt w:val="lowerRoman"/>
      <w:lvlText w:val="%9."/>
      <w:lvlJc w:val="right"/>
      <w:pPr>
        <w:ind w:left="7615" w:hanging="180"/>
      </w:pPr>
    </w:lvl>
  </w:abstractNum>
  <w:abstractNum w:abstractNumId="7" w15:restartNumberingAfterBreak="0">
    <w:nsid w:val="20DE2971"/>
    <w:multiLevelType w:val="hybridMultilevel"/>
    <w:tmpl w:val="59126FFA"/>
    <w:lvl w:ilvl="0" w:tplc="C9DC8FF0">
      <w:start w:val="1"/>
      <w:numFmt w:val="bullet"/>
      <w:pStyle w:val="TDC1"/>
      <w:lvlText w:val=""/>
      <w:lvlJc w:val="left"/>
      <w:pPr>
        <w:ind w:left="360" w:hanging="360"/>
      </w:pPr>
      <w:rPr>
        <w:rFonts w:ascii="Symbol" w:hAnsi="Symbol" w:hint="default"/>
      </w:rPr>
    </w:lvl>
    <w:lvl w:ilvl="1" w:tplc="7DF8F89C">
      <w:start w:val="1"/>
      <w:numFmt w:val="bullet"/>
      <w:lvlText w:val="o"/>
      <w:lvlJc w:val="left"/>
      <w:pPr>
        <w:ind w:left="1080" w:hanging="360"/>
      </w:pPr>
      <w:rPr>
        <w:rFonts w:ascii="Courier New" w:hAnsi="Courier New" w:cs="Courier New" w:hint="default"/>
      </w:rPr>
    </w:lvl>
    <w:lvl w:ilvl="2" w:tplc="2C4E2384">
      <w:start w:val="1"/>
      <w:numFmt w:val="bullet"/>
      <w:lvlText w:val=""/>
      <w:lvlJc w:val="left"/>
      <w:pPr>
        <w:ind w:left="1800" w:hanging="360"/>
      </w:pPr>
      <w:rPr>
        <w:rFonts w:ascii="Wingdings" w:hAnsi="Wingdings" w:hint="default"/>
      </w:rPr>
    </w:lvl>
    <w:lvl w:ilvl="3" w:tplc="09EE6B90">
      <w:start w:val="1"/>
      <w:numFmt w:val="bullet"/>
      <w:lvlText w:val=""/>
      <w:lvlJc w:val="left"/>
      <w:pPr>
        <w:ind w:left="2520" w:hanging="360"/>
      </w:pPr>
      <w:rPr>
        <w:rFonts w:ascii="Symbol" w:hAnsi="Symbol" w:hint="default"/>
      </w:rPr>
    </w:lvl>
    <w:lvl w:ilvl="4" w:tplc="280A0001">
      <w:start w:val="1"/>
      <w:numFmt w:val="bullet"/>
      <w:lvlText w:val=""/>
      <w:lvlJc w:val="left"/>
      <w:pPr>
        <w:ind w:left="3240" w:hanging="360"/>
      </w:pPr>
      <w:rPr>
        <w:rFonts w:ascii="Wingdings" w:hAnsi="Wingdings" w:hint="default"/>
      </w:rPr>
    </w:lvl>
    <w:lvl w:ilvl="5" w:tplc="FF1A15DE">
      <w:numFmt w:val="bullet"/>
      <w:lvlText w:val="-"/>
      <w:lvlJc w:val="left"/>
      <w:pPr>
        <w:ind w:left="3960" w:hanging="360"/>
      </w:pPr>
      <w:rPr>
        <w:rFonts w:ascii="Arial" w:eastAsia="Times New Roman" w:hAnsi="Arial" w:cs="Arial" w:hint="default"/>
        <w:color w:val="auto"/>
      </w:rPr>
    </w:lvl>
    <w:lvl w:ilvl="6" w:tplc="483ECA6A">
      <w:start w:val="1"/>
      <w:numFmt w:val="bullet"/>
      <w:lvlText w:val=""/>
      <w:lvlJc w:val="left"/>
      <w:pPr>
        <w:ind w:left="4680" w:hanging="360"/>
      </w:pPr>
      <w:rPr>
        <w:rFonts w:ascii="Symbol" w:hAnsi="Symbol" w:hint="default"/>
      </w:rPr>
    </w:lvl>
    <w:lvl w:ilvl="7" w:tplc="BF4C70C6" w:tentative="1">
      <w:start w:val="1"/>
      <w:numFmt w:val="bullet"/>
      <w:lvlText w:val="o"/>
      <w:lvlJc w:val="left"/>
      <w:pPr>
        <w:ind w:left="5400" w:hanging="360"/>
      </w:pPr>
      <w:rPr>
        <w:rFonts w:ascii="Courier New" w:hAnsi="Courier New" w:cs="Courier New" w:hint="default"/>
      </w:rPr>
    </w:lvl>
    <w:lvl w:ilvl="8" w:tplc="BC4E9DDE" w:tentative="1">
      <w:start w:val="1"/>
      <w:numFmt w:val="bullet"/>
      <w:lvlText w:val=""/>
      <w:lvlJc w:val="left"/>
      <w:pPr>
        <w:ind w:left="6120" w:hanging="360"/>
      </w:pPr>
      <w:rPr>
        <w:rFonts w:ascii="Wingdings" w:hAnsi="Wingdings" w:hint="default"/>
      </w:rPr>
    </w:lvl>
  </w:abstractNum>
  <w:abstractNum w:abstractNumId="8" w15:restartNumberingAfterBreak="0">
    <w:nsid w:val="22C80257"/>
    <w:multiLevelType w:val="multilevel"/>
    <w:tmpl w:val="E00272AC"/>
    <w:lvl w:ilvl="0">
      <w:start w:val="23"/>
      <w:numFmt w:val="decimal"/>
      <w:lvlText w:val="%1"/>
      <w:lvlJc w:val="left"/>
      <w:pPr>
        <w:ind w:left="420" w:hanging="420"/>
      </w:pPr>
      <w:rPr>
        <w:rFonts w:hint="default"/>
      </w:rPr>
    </w:lvl>
    <w:lvl w:ilvl="1">
      <w:start w:val="4"/>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27F814C7"/>
    <w:multiLevelType w:val="hybridMultilevel"/>
    <w:tmpl w:val="1E5AC3AC"/>
    <w:lvl w:ilvl="0" w:tplc="3BF2205E">
      <w:start w:val="4"/>
      <w:numFmt w:val="bullet"/>
      <w:lvlText w:val="-"/>
      <w:lvlJc w:val="left"/>
      <w:pPr>
        <w:ind w:left="360" w:hanging="360"/>
      </w:pPr>
      <w:rPr>
        <w:rFonts w:ascii="Arial" w:eastAsia="Times New Roman" w:hAnsi="Arial" w:cs="Aria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0" w15:restartNumberingAfterBreak="0">
    <w:nsid w:val="29694E9C"/>
    <w:multiLevelType w:val="hybridMultilevel"/>
    <w:tmpl w:val="57908CBE"/>
    <w:lvl w:ilvl="0" w:tplc="4DECE1F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9735A16"/>
    <w:multiLevelType w:val="hybridMultilevel"/>
    <w:tmpl w:val="84AEAC2C"/>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start w:val="1"/>
      <w:numFmt w:val="bullet"/>
      <w:lvlText w:val=""/>
      <w:lvlJc w:val="left"/>
      <w:pPr>
        <w:ind w:left="1800" w:hanging="360"/>
      </w:pPr>
      <w:rPr>
        <w:rFonts w:ascii="Wingdings" w:hAnsi="Wingdings" w:hint="default"/>
      </w:rPr>
    </w:lvl>
    <w:lvl w:ilvl="3" w:tplc="280A0001">
      <w:start w:val="1"/>
      <w:numFmt w:val="bullet"/>
      <w:lvlText w:val=""/>
      <w:lvlJc w:val="left"/>
      <w:pPr>
        <w:ind w:left="2520" w:hanging="360"/>
      </w:pPr>
      <w:rPr>
        <w:rFonts w:ascii="Symbol" w:hAnsi="Symbol" w:hint="default"/>
      </w:rPr>
    </w:lvl>
    <w:lvl w:ilvl="4" w:tplc="280A0003">
      <w:start w:val="1"/>
      <w:numFmt w:val="bullet"/>
      <w:lvlText w:val="o"/>
      <w:lvlJc w:val="left"/>
      <w:pPr>
        <w:ind w:left="3240" w:hanging="360"/>
      </w:pPr>
      <w:rPr>
        <w:rFonts w:ascii="Courier New" w:hAnsi="Courier New" w:cs="Courier New" w:hint="default"/>
      </w:rPr>
    </w:lvl>
    <w:lvl w:ilvl="5" w:tplc="280A0005">
      <w:start w:val="1"/>
      <w:numFmt w:val="bullet"/>
      <w:lvlText w:val=""/>
      <w:lvlJc w:val="left"/>
      <w:pPr>
        <w:ind w:left="3960" w:hanging="360"/>
      </w:pPr>
      <w:rPr>
        <w:rFonts w:ascii="Wingdings" w:hAnsi="Wingdings" w:hint="default"/>
      </w:rPr>
    </w:lvl>
    <w:lvl w:ilvl="6" w:tplc="280A0001">
      <w:start w:val="1"/>
      <w:numFmt w:val="bullet"/>
      <w:lvlText w:val=""/>
      <w:lvlJc w:val="left"/>
      <w:pPr>
        <w:ind w:left="4680" w:hanging="360"/>
      </w:pPr>
      <w:rPr>
        <w:rFonts w:ascii="Symbol" w:hAnsi="Symbol" w:hint="default"/>
      </w:rPr>
    </w:lvl>
    <w:lvl w:ilvl="7" w:tplc="280A0003">
      <w:start w:val="1"/>
      <w:numFmt w:val="bullet"/>
      <w:lvlText w:val="o"/>
      <w:lvlJc w:val="left"/>
      <w:pPr>
        <w:ind w:left="5400" w:hanging="360"/>
      </w:pPr>
      <w:rPr>
        <w:rFonts w:ascii="Courier New" w:hAnsi="Courier New" w:cs="Courier New" w:hint="default"/>
      </w:rPr>
    </w:lvl>
    <w:lvl w:ilvl="8" w:tplc="280A0005">
      <w:start w:val="1"/>
      <w:numFmt w:val="bullet"/>
      <w:lvlText w:val=""/>
      <w:lvlJc w:val="left"/>
      <w:pPr>
        <w:ind w:left="6120" w:hanging="360"/>
      </w:pPr>
      <w:rPr>
        <w:rFonts w:ascii="Wingdings" w:hAnsi="Wingdings" w:hint="default"/>
      </w:rPr>
    </w:lvl>
  </w:abstractNum>
  <w:abstractNum w:abstractNumId="12" w15:restartNumberingAfterBreak="0">
    <w:nsid w:val="298167DA"/>
    <w:multiLevelType w:val="hybridMultilevel"/>
    <w:tmpl w:val="B008A79E"/>
    <w:lvl w:ilvl="0" w:tplc="90EACD12">
      <w:start w:val="2"/>
      <w:numFmt w:val="lowerRoman"/>
      <w:lvlText w:val="%1)"/>
      <w:lvlJc w:val="left"/>
      <w:pPr>
        <w:ind w:left="1080" w:hanging="72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C561A33"/>
    <w:multiLevelType w:val="hybridMultilevel"/>
    <w:tmpl w:val="59A0C808"/>
    <w:lvl w:ilvl="0" w:tplc="280A0017">
      <w:start w:val="1"/>
      <w:numFmt w:val="lowerLetter"/>
      <w:lvlText w:val="%1)"/>
      <w:lvlJc w:val="left"/>
      <w:pPr>
        <w:ind w:left="927" w:hanging="360"/>
      </w:pPr>
      <w:rPr>
        <w:rFonts w:hint="default"/>
      </w:rPr>
    </w:lvl>
    <w:lvl w:ilvl="1" w:tplc="280A0019">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14" w15:restartNumberingAfterBreak="0">
    <w:nsid w:val="32052855"/>
    <w:multiLevelType w:val="hybridMultilevel"/>
    <w:tmpl w:val="8DCEBABC"/>
    <w:lvl w:ilvl="0" w:tplc="A77849BE">
      <w:numFmt w:val="bullet"/>
      <w:lvlText w:val="-"/>
      <w:lvlJc w:val="left"/>
      <w:pPr>
        <w:ind w:left="720" w:hanging="360"/>
      </w:pPr>
      <w:rPr>
        <w:rFonts w:ascii="Arial" w:eastAsia="Times New Roman" w:hAnsi="Arial" w:cs="Arial" w:hint="default"/>
        <w:sz w:val="22"/>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345F65D8"/>
    <w:multiLevelType w:val="hybridMultilevel"/>
    <w:tmpl w:val="CE90E542"/>
    <w:lvl w:ilvl="0" w:tplc="807467E8">
      <w:start w:val="1"/>
      <w:numFmt w:val="lowerRoman"/>
      <w:lvlText w:val="%1)"/>
      <w:lvlJc w:val="left"/>
      <w:pPr>
        <w:ind w:left="1004" w:hanging="720"/>
      </w:pPr>
      <w:rPr>
        <w:rFonts w:hint="default"/>
        <w:b w:val="0"/>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6" w15:restartNumberingAfterBreak="0">
    <w:nsid w:val="35C33B07"/>
    <w:multiLevelType w:val="hybridMultilevel"/>
    <w:tmpl w:val="5F12D02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5F378CC"/>
    <w:multiLevelType w:val="hybridMultilevel"/>
    <w:tmpl w:val="21A88AFA"/>
    <w:lvl w:ilvl="0" w:tplc="3AD2D68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603403C"/>
    <w:multiLevelType w:val="hybridMultilevel"/>
    <w:tmpl w:val="FEDCC8F2"/>
    <w:lvl w:ilvl="0" w:tplc="A0069E44">
      <w:start w:val="2"/>
      <w:numFmt w:val="bullet"/>
      <w:lvlText w:val="-"/>
      <w:lvlJc w:val="left"/>
      <w:pPr>
        <w:ind w:left="1854" w:hanging="720"/>
      </w:pPr>
      <w:rPr>
        <w:rFonts w:ascii="ArialNarrow" w:eastAsia="Calibri" w:hAnsi="ArialNarrow" w:cs="ArialNarrow"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19" w15:restartNumberingAfterBreak="0">
    <w:nsid w:val="3709177D"/>
    <w:multiLevelType w:val="hybridMultilevel"/>
    <w:tmpl w:val="805CE28A"/>
    <w:lvl w:ilvl="0" w:tplc="280A0001">
      <w:start w:val="1"/>
      <w:numFmt w:val="bullet"/>
      <w:lvlText w:val=""/>
      <w:lvlJc w:val="left"/>
      <w:pPr>
        <w:ind w:left="360" w:hanging="360"/>
      </w:pPr>
      <w:rPr>
        <w:rFonts w:ascii="Symbol" w:hAnsi="Symbol" w:hint="default"/>
      </w:rPr>
    </w:lvl>
    <w:lvl w:ilvl="1" w:tplc="280A0019">
      <w:start w:val="1"/>
      <w:numFmt w:val="lowerLetter"/>
      <w:lvlText w:val="%2."/>
      <w:lvlJc w:val="left"/>
      <w:pPr>
        <w:ind w:left="1190" w:hanging="360"/>
      </w:pPr>
    </w:lvl>
    <w:lvl w:ilvl="2" w:tplc="280A001B">
      <w:start w:val="1"/>
      <w:numFmt w:val="lowerRoman"/>
      <w:lvlText w:val="%3."/>
      <w:lvlJc w:val="right"/>
      <w:pPr>
        <w:ind w:left="1910" w:hanging="180"/>
      </w:pPr>
    </w:lvl>
    <w:lvl w:ilvl="3" w:tplc="280A000F">
      <w:start w:val="1"/>
      <w:numFmt w:val="decimal"/>
      <w:lvlText w:val="%4."/>
      <w:lvlJc w:val="left"/>
      <w:pPr>
        <w:ind w:left="2630" w:hanging="360"/>
      </w:pPr>
    </w:lvl>
    <w:lvl w:ilvl="4" w:tplc="280A0019">
      <w:start w:val="1"/>
      <w:numFmt w:val="lowerLetter"/>
      <w:lvlText w:val="%5."/>
      <w:lvlJc w:val="left"/>
      <w:pPr>
        <w:ind w:left="3350" w:hanging="360"/>
      </w:pPr>
    </w:lvl>
    <w:lvl w:ilvl="5" w:tplc="280A001B">
      <w:start w:val="1"/>
      <w:numFmt w:val="lowerRoman"/>
      <w:lvlText w:val="%6."/>
      <w:lvlJc w:val="right"/>
      <w:pPr>
        <w:ind w:left="4070" w:hanging="180"/>
      </w:pPr>
    </w:lvl>
    <w:lvl w:ilvl="6" w:tplc="280A000F">
      <w:start w:val="1"/>
      <w:numFmt w:val="decimal"/>
      <w:lvlText w:val="%7."/>
      <w:lvlJc w:val="left"/>
      <w:pPr>
        <w:ind w:left="4790" w:hanging="360"/>
      </w:pPr>
    </w:lvl>
    <w:lvl w:ilvl="7" w:tplc="280A0019">
      <w:start w:val="1"/>
      <w:numFmt w:val="lowerLetter"/>
      <w:lvlText w:val="%8."/>
      <w:lvlJc w:val="left"/>
      <w:pPr>
        <w:ind w:left="5510" w:hanging="360"/>
      </w:pPr>
    </w:lvl>
    <w:lvl w:ilvl="8" w:tplc="280A001B">
      <w:start w:val="1"/>
      <w:numFmt w:val="lowerRoman"/>
      <w:lvlText w:val="%9."/>
      <w:lvlJc w:val="right"/>
      <w:pPr>
        <w:ind w:left="6230" w:hanging="180"/>
      </w:pPr>
    </w:lvl>
  </w:abstractNum>
  <w:abstractNum w:abstractNumId="20" w15:restartNumberingAfterBreak="0">
    <w:nsid w:val="37E92457"/>
    <w:multiLevelType w:val="hybridMultilevel"/>
    <w:tmpl w:val="1CAE9BCA"/>
    <w:lvl w:ilvl="0" w:tplc="F9329F2E">
      <w:numFmt w:val="bullet"/>
      <w:lvlText w:val="-"/>
      <w:lvlJc w:val="left"/>
      <w:pPr>
        <w:ind w:left="720" w:hanging="360"/>
      </w:pPr>
      <w:rPr>
        <w:rFonts w:ascii="Arial" w:eastAsia="Times New Roman" w:hAnsi="Arial" w:cs="Arial" w:hint="default"/>
        <w:color w:val="auto"/>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3B195C13"/>
    <w:multiLevelType w:val="hybridMultilevel"/>
    <w:tmpl w:val="5DDAD3C4"/>
    <w:lvl w:ilvl="0" w:tplc="33E8CF2C">
      <w:start w:val="1"/>
      <w:numFmt w:val="lowerRoman"/>
      <w:lvlText w:val="%1)"/>
      <w:lvlJc w:val="left"/>
      <w:pPr>
        <w:ind w:left="1789" w:hanging="720"/>
      </w:pPr>
      <w:rPr>
        <w:rFonts w:hint="default"/>
        <w:color w:val="000000"/>
      </w:r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22" w15:restartNumberingAfterBreak="0">
    <w:nsid w:val="3DDB2885"/>
    <w:multiLevelType w:val="hybridMultilevel"/>
    <w:tmpl w:val="325672B0"/>
    <w:lvl w:ilvl="0" w:tplc="0B143A7C">
      <w:start w:val="1"/>
      <w:numFmt w:val="upp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3" w15:restartNumberingAfterBreak="0">
    <w:nsid w:val="3E267DE8"/>
    <w:multiLevelType w:val="hybridMultilevel"/>
    <w:tmpl w:val="2E28123A"/>
    <w:lvl w:ilvl="0" w:tplc="280A0017">
      <w:start w:val="9"/>
      <w:numFmt w:val="lowerLetter"/>
      <w:lvlText w:val="%1)"/>
      <w:lvlJc w:val="left"/>
      <w:pPr>
        <w:ind w:left="1211" w:hanging="360"/>
      </w:pPr>
      <w:rPr>
        <w:rFonts w:hint="default"/>
      </w:rPr>
    </w:lvl>
    <w:lvl w:ilvl="1" w:tplc="280A0019" w:tentative="1">
      <w:start w:val="1"/>
      <w:numFmt w:val="lowerLetter"/>
      <w:lvlText w:val="%2."/>
      <w:lvlJc w:val="left"/>
      <w:pPr>
        <w:ind w:left="1931" w:hanging="360"/>
      </w:pPr>
    </w:lvl>
    <w:lvl w:ilvl="2" w:tplc="280A001B" w:tentative="1">
      <w:start w:val="1"/>
      <w:numFmt w:val="lowerRoman"/>
      <w:lvlText w:val="%3."/>
      <w:lvlJc w:val="right"/>
      <w:pPr>
        <w:ind w:left="2651" w:hanging="180"/>
      </w:pPr>
    </w:lvl>
    <w:lvl w:ilvl="3" w:tplc="280A000F" w:tentative="1">
      <w:start w:val="1"/>
      <w:numFmt w:val="decimal"/>
      <w:lvlText w:val="%4."/>
      <w:lvlJc w:val="left"/>
      <w:pPr>
        <w:ind w:left="3371" w:hanging="360"/>
      </w:pPr>
    </w:lvl>
    <w:lvl w:ilvl="4" w:tplc="280A0019" w:tentative="1">
      <w:start w:val="1"/>
      <w:numFmt w:val="lowerLetter"/>
      <w:lvlText w:val="%5."/>
      <w:lvlJc w:val="left"/>
      <w:pPr>
        <w:ind w:left="4091" w:hanging="360"/>
      </w:pPr>
    </w:lvl>
    <w:lvl w:ilvl="5" w:tplc="280A001B" w:tentative="1">
      <w:start w:val="1"/>
      <w:numFmt w:val="lowerRoman"/>
      <w:lvlText w:val="%6."/>
      <w:lvlJc w:val="right"/>
      <w:pPr>
        <w:ind w:left="4811" w:hanging="180"/>
      </w:pPr>
    </w:lvl>
    <w:lvl w:ilvl="6" w:tplc="280A000F" w:tentative="1">
      <w:start w:val="1"/>
      <w:numFmt w:val="decimal"/>
      <w:lvlText w:val="%7."/>
      <w:lvlJc w:val="left"/>
      <w:pPr>
        <w:ind w:left="5531" w:hanging="360"/>
      </w:pPr>
    </w:lvl>
    <w:lvl w:ilvl="7" w:tplc="280A0019" w:tentative="1">
      <w:start w:val="1"/>
      <w:numFmt w:val="lowerLetter"/>
      <w:lvlText w:val="%8."/>
      <w:lvlJc w:val="left"/>
      <w:pPr>
        <w:ind w:left="6251" w:hanging="360"/>
      </w:pPr>
    </w:lvl>
    <w:lvl w:ilvl="8" w:tplc="280A001B" w:tentative="1">
      <w:start w:val="1"/>
      <w:numFmt w:val="lowerRoman"/>
      <w:lvlText w:val="%9."/>
      <w:lvlJc w:val="right"/>
      <w:pPr>
        <w:ind w:left="6971" w:hanging="180"/>
      </w:pPr>
    </w:lvl>
  </w:abstractNum>
  <w:abstractNum w:abstractNumId="24" w15:restartNumberingAfterBreak="0">
    <w:nsid w:val="407B695C"/>
    <w:multiLevelType w:val="hybridMultilevel"/>
    <w:tmpl w:val="1B8ABBF0"/>
    <w:lvl w:ilvl="0" w:tplc="9DF0AFDC">
      <w:start w:val="1"/>
      <w:numFmt w:val="lowerLetter"/>
      <w:lvlText w:val="%1)"/>
      <w:lvlJc w:val="left"/>
      <w:pPr>
        <w:ind w:left="786" w:hanging="360"/>
      </w:pPr>
      <w:rPr>
        <w:rFonts w:hint="default"/>
      </w:rPr>
    </w:lvl>
    <w:lvl w:ilvl="1" w:tplc="280A0019">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25" w15:restartNumberingAfterBreak="0">
    <w:nsid w:val="413263A9"/>
    <w:multiLevelType w:val="hybridMultilevel"/>
    <w:tmpl w:val="87BA597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2101913"/>
    <w:multiLevelType w:val="hybridMultilevel"/>
    <w:tmpl w:val="86A05028"/>
    <w:lvl w:ilvl="0" w:tplc="88C2E1B8">
      <w:start w:val="1"/>
      <w:numFmt w:val="lowerRoman"/>
      <w:lvlText w:val="%1)"/>
      <w:lvlJc w:val="left"/>
      <w:pPr>
        <w:ind w:left="1050" w:hanging="360"/>
      </w:pPr>
      <w:rPr>
        <w:rFonts w:ascii="Arial" w:eastAsia="Times New Roman" w:hAnsi="Arial" w:cs="Arial"/>
        <w:color w:val="000000"/>
      </w:rPr>
    </w:lvl>
    <w:lvl w:ilvl="1" w:tplc="0C0A0019" w:tentative="1">
      <w:start w:val="1"/>
      <w:numFmt w:val="lowerLetter"/>
      <w:lvlText w:val="%2."/>
      <w:lvlJc w:val="left"/>
      <w:pPr>
        <w:ind w:left="1770" w:hanging="360"/>
      </w:pPr>
    </w:lvl>
    <w:lvl w:ilvl="2" w:tplc="0C0A001B" w:tentative="1">
      <w:start w:val="1"/>
      <w:numFmt w:val="lowerRoman"/>
      <w:lvlText w:val="%3."/>
      <w:lvlJc w:val="right"/>
      <w:pPr>
        <w:ind w:left="2490" w:hanging="180"/>
      </w:pPr>
    </w:lvl>
    <w:lvl w:ilvl="3" w:tplc="0C0A000F" w:tentative="1">
      <w:start w:val="1"/>
      <w:numFmt w:val="decimal"/>
      <w:lvlText w:val="%4."/>
      <w:lvlJc w:val="left"/>
      <w:pPr>
        <w:ind w:left="3210" w:hanging="360"/>
      </w:pPr>
    </w:lvl>
    <w:lvl w:ilvl="4" w:tplc="0C0A0019" w:tentative="1">
      <w:start w:val="1"/>
      <w:numFmt w:val="lowerLetter"/>
      <w:lvlText w:val="%5."/>
      <w:lvlJc w:val="left"/>
      <w:pPr>
        <w:ind w:left="3930" w:hanging="360"/>
      </w:pPr>
    </w:lvl>
    <w:lvl w:ilvl="5" w:tplc="0C0A001B" w:tentative="1">
      <w:start w:val="1"/>
      <w:numFmt w:val="lowerRoman"/>
      <w:lvlText w:val="%6."/>
      <w:lvlJc w:val="right"/>
      <w:pPr>
        <w:ind w:left="4650" w:hanging="180"/>
      </w:pPr>
    </w:lvl>
    <w:lvl w:ilvl="6" w:tplc="0C0A000F" w:tentative="1">
      <w:start w:val="1"/>
      <w:numFmt w:val="decimal"/>
      <w:lvlText w:val="%7."/>
      <w:lvlJc w:val="left"/>
      <w:pPr>
        <w:ind w:left="5370" w:hanging="360"/>
      </w:pPr>
    </w:lvl>
    <w:lvl w:ilvl="7" w:tplc="0C0A0019" w:tentative="1">
      <w:start w:val="1"/>
      <w:numFmt w:val="lowerLetter"/>
      <w:lvlText w:val="%8."/>
      <w:lvlJc w:val="left"/>
      <w:pPr>
        <w:ind w:left="6090" w:hanging="360"/>
      </w:pPr>
    </w:lvl>
    <w:lvl w:ilvl="8" w:tplc="0C0A001B" w:tentative="1">
      <w:start w:val="1"/>
      <w:numFmt w:val="lowerRoman"/>
      <w:lvlText w:val="%9."/>
      <w:lvlJc w:val="right"/>
      <w:pPr>
        <w:ind w:left="6810" w:hanging="180"/>
      </w:pPr>
    </w:lvl>
  </w:abstractNum>
  <w:abstractNum w:abstractNumId="27" w15:restartNumberingAfterBreak="0">
    <w:nsid w:val="44C63270"/>
    <w:multiLevelType w:val="hybridMultilevel"/>
    <w:tmpl w:val="E4FAD52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47A00F49"/>
    <w:multiLevelType w:val="hybridMultilevel"/>
    <w:tmpl w:val="42BA655E"/>
    <w:lvl w:ilvl="0" w:tplc="10EA2A54">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4AA26A68"/>
    <w:multiLevelType w:val="multilevel"/>
    <w:tmpl w:val="D652A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B623997"/>
    <w:multiLevelType w:val="hybridMultilevel"/>
    <w:tmpl w:val="CEE0E282"/>
    <w:lvl w:ilvl="0" w:tplc="D868852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4C464E87"/>
    <w:multiLevelType w:val="multilevel"/>
    <w:tmpl w:val="5C629F0C"/>
    <w:lvl w:ilvl="0">
      <w:start w:val="23"/>
      <w:numFmt w:val="decimal"/>
      <w:lvlText w:val="%1."/>
      <w:lvlJc w:val="left"/>
      <w:pPr>
        <w:ind w:left="480" w:hanging="48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32" w15:restartNumberingAfterBreak="0">
    <w:nsid w:val="4CEE7F85"/>
    <w:multiLevelType w:val="hybridMultilevel"/>
    <w:tmpl w:val="F99C9EBA"/>
    <w:lvl w:ilvl="0" w:tplc="1BB44DDC">
      <w:start w:val="1"/>
      <w:numFmt w:val="lowerRoman"/>
      <w:lvlText w:val="%1)"/>
      <w:lvlJc w:val="left"/>
      <w:pPr>
        <w:ind w:left="1713" w:hanging="360"/>
      </w:pPr>
      <w:rPr>
        <w:rFonts w:hint="default"/>
      </w:rPr>
    </w:lvl>
    <w:lvl w:ilvl="1" w:tplc="280A0019">
      <w:start w:val="1"/>
      <w:numFmt w:val="lowerLetter"/>
      <w:lvlText w:val="%2."/>
      <w:lvlJc w:val="left"/>
      <w:pPr>
        <w:ind w:left="2433" w:hanging="360"/>
      </w:pPr>
    </w:lvl>
    <w:lvl w:ilvl="2" w:tplc="280A001B" w:tentative="1">
      <w:start w:val="1"/>
      <w:numFmt w:val="lowerRoman"/>
      <w:lvlText w:val="%3."/>
      <w:lvlJc w:val="right"/>
      <w:pPr>
        <w:ind w:left="3153" w:hanging="180"/>
      </w:pPr>
    </w:lvl>
    <w:lvl w:ilvl="3" w:tplc="280A000F" w:tentative="1">
      <w:start w:val="1"/>
      <w:numFmt w:val="decimal"/>
      <w:lvlText w:val="%4."/>
      <w:lvlJc w:val="left"/>
      <w:pPr>
        <w:ind w:left="3873" w:hanging="360"/>
      </w:pPr>
    </w:lvl>
    <w:lvl w:ilvl="4" w:tplc="280A0019" w:tentative="1">
      <w:start w:val="1"/>
      <w:numFmt w:val="lowerLetter"/>
      <w:lvlText w:val="%5."/>
      <w:lvlJc w:val="left"/>
      <w:pPr>
        <w:ind w:left="4593" w:hanging="360"/>
      </w:pPr>
    </w:lvl>
    <w:lvl w:ilvl="5" w:tplc="280A001B" w:tentative="1">
      <w:start w:val="1"/>
      <w:numFmt w:val="lowerRoman"/>
      <w:lvlText w:val="%6."/>
      <w:lvlJc w:val="right"/>
      <w:pPr>
        <w:ind w:left="5313" w:hanging="180"/>
      </w:pPr>
    </w:lvl>
    <w:lvl w:ilvl="6" w:tplc="280A000F" w:tentative="1">
      <w:start w:val="1"/>
      <w:numFmt w:val="decimal"/>
      <w:lvlText w:val="%7."/>
      <w:lvlJc w:val="left"/>
      <w:pPr>
        <w:ind w:left="6033" w:hanging="360"/>
      </w:pPr>
    </w:lvl>
    <w:lvl w:ilvl="7" w:tplc="280A0019" w:tentative="1">
      <w:start w:val="1"/>
      <w:numFmt w:val="lowerLetter"/>
      <w:lvlText w:val="%8."/>
      <w:lvlJc w:val="left"/>
      <w:pPr>
        <w:ind w:left="6753" w:hanging="360"/>
      </w:pPr>
    </w:lvl>
    <w:lvl w:ilvl="8" w:tplc="280A001B" w:tentative="1">
      <w:start w:val="1"/>
      <w:numFmt w:val="lowerRoman"/>
      <w:lvlText w:val="%9."/>
      <w:lvlJc w:val="right"/>
      <w:pPr>
        <w:ind w:left="7473" w:hanging="180"/>
      </w:pPr>
    </w:lvl>
  </w:abstractNum>
  <w:abstractNum w:abstractNumId="33" w15:restartNumberingAfterBreak="0">
    <w:nsid w:val="55031DD8"/>
    <w:multiLevelType w:val="hybridMultilevel"/>
    <w:tmpl w:val="A3466110"/>
    <w:lvl w:ilvl="0" w:tplc="9DD6CC14">
      <w:start w:val="1"/>
      <w:numFmt w:val="lowerLetter"/>
      <w:lvlText w:val="%1)"/>
      <w:lvlJc w:val="left"/>
      <w:pPr>
        <w:ind w:left="927" w:hanging="360"/>
      </w:pPr>
      <w:rPr>
        <w:rFonts w:hint="default"/>
        <w:color w:val="222222"/>
        <w:sz w:val="22"/>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4" w15:restartNumberingAfterBreak="0">
    <w:nsid w:val="56985D06"/>
    <w:multiLevelType w:val="hybridMultilevel"/>
    <w:tmpl w:val="551802DA"/>
    <w:lvl w:ilvl="0" w:tplc="D6180A6C">
      <w:start w:val="2"/>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5A3910EA"/>
    <w:multiLevelType w:val="hybridMultilevel"/>
    <w:tmpl w:val="4E662AF8"/>
    <w:lvl w:ilvl="0" w:tplc="AE3E1FD4">
      <w:start w:val="1"/>
      <w:numFmt w:val="lowerLetter"/>
      <w:lvlText w:val="%1)"/>
      <w:lvlJc w:val="left"/>
      <w:pPr>
        <w:ind w:left="855" w:hanging="360"/>
      </w:pPr>
      <w:rPr>
        <w:rFonts w:hint="default"/>
      </w:rPr>
    </w:lvl>
    <w:lvl w:ilvl="1" w:tplc="280A0019">
      <w:start w:val="1"/>
      <w:numFmt w:val="lowerLetter"/>
      <w:lvlText w:val="%2."/>
      <w:lvlJc w:val="left"/>
      <w:pPr>
        <w:ind w:left="1575" w:hanging="360"/>
      </w:pPr>
    </w:lvl>
    <w:lvl w:ilvl="2" w:tplc="280A001B" w:tentative="1">
      <w:start w:val="1"/>
      <w:numFmt w:val="lowerRoman"/>
      <w:lvlText w:val="%3."/>
      <w:lvlJc w:val="right"/>
      <w:pPr>
        <w:ind w:left="2295" w:hanging="180"/>
      </w:pPr>
    </w:lvl>
    <w:lvl w:ilvl="3" w:tplc="280A000F" w:tentative="1">
      <w:start w:val="1"/>
      <w:numFmt w:val="decimal"/>
      <w:lvlText w:val="%4."/>
      <w:lvlJc w:val="left"/>
      <w:pPr>
        <w:ind w:left="3015" w:hanging="360"/>
      </w:pPr>
    </w:lvl>
    <w:lvl w:ilvl="4" w:tplc="280A0019" w:tentative="1">
      <w:start w:val="1"/>
      <w:numFmt w:val="lowerLetter"/>
      <w:lvlText w:val="%5."/>
      <w:lvlJc w:val="left"/>
      <w:pPr>
        <w:ind w:left="3735" w:hanging="360"/>
      </w:pPr>
    </w:lvl>
    <w:lvl w:ilvl="5" w:tplc="280A001B" w:tentative="1">
      <w:start w:val="1"/>
      <w:numFmt w:val="lowerRoman"/>
      <w:lvlText w:val="%6."/>
      <w:lvlJc w:val="right"/>
      <w:pPr>
        <w:ind w:left="4455" w:hanging="180"/>
      </w:pPr>
    </w:lvl>
    <w:lvl w:ilvl="6" w:tplc="280A000F" w:tentative="1">
      <w:start w:val="1"/>
      <w:numFmt w:val="decimal"/>
      <w:lvlText w:val="%7."/>
      <w:lvlJc w:val="left"/>
      <w:pPr>
        <w:ind w:left="5175" w:hanging="360"/>
      </w:pPr>
    </w:lvl>
    <w:lvl w:ilvl="7" w:tplc="280A0019" w:tentative="1">
      <w:start w:val="1"/>
      <w:numFmt w:val="lowerLetter"/>
      <w:lvlText w:val="%8."/>
      <w:lvlJc w:val="left"/>
      <w:pPr>
        <w:ind w:left="5895" w:hanging="360"/>
      </w:pPr>
    </w:lvl>
    <w:lvl w:ilvl="8" w:tplc="280A001B" w:tentative="1">
      <w:start w:val="1"/>
      <w:numFmt w:val="lowerRoman"/>
      <w:lvlText w:val="%9."/>
      <w:lvlJc w:val="right"/>
      <w:pPr>
        <w:ind w:left="6615" w:hanging="180"/>
      </w:pPr>
    </w:lvl>
  </w:abstractNum>
  <w:abstractNum w:abstractNumId="36" w15:restartNumberingAfterBreak="0">
    <w:nsid w:val="5AEC4F51"/>
    <w:multiLevelType w:val="hybridMultilevel"/>
    <w:tmpl w:val="4058F3D2"/>
    <w:lvl w:ilvl="0" w:tplc="B51A3EEC">
      <w:start w:val="1"/>
      <w:numFmt w:val="lowerRoman"/>
      <w:lvlText w:val="%1)"/>
      <w:lvlJc w:val="left"/>
      <w:pPr>
        <w:ind w:left="1146" w:hanging="72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7" w15:restartNumberingAfterBreak="0">
    <w:nsid w:val="5CCA6C03"/>
    <w:multiLevelType w:val="hybridMultilevel"/>
    <w:tmpl w:val="D938E556"/>
    <w:lvl w:ilvl="0" w:tplc="280A0017">
      <w:start w:val="9"/>
      <w:numFmt w:val="lowerLetter"/>
      <w:lvlText w:val="%1)"/>
      <w:lvlJc w:val="left"/>
      <w:pPr>
        <w:ind w:left="360" w:hanging="360"/>
      </w:pPr>
      <w:rPr>
        <w:rFonts w:hint="default"/>
      </w:rPr>
    </w:lvl>
    <w:lvl w:ilvl="1" w:tplc="B532C6FE">
      <w:start w:val="1"/>
      <w:numFmt w:val="decimal"/>
      <w:lvlText w:val="%2."/>
      <w:lvlJc w:val="left"/>
      <w:pPr>
        <w:ind w:left="810" w:hanging="90"/>
      </w:pPr>
      <w:rPr>
        <w:rFonts w:hint="default"/>
      </w:r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38" w15:restartNumberingAfterBreak="0">
    <w:nsid w:val="6643595E"/>
    <w:multiLevelType w:val="hybridMultilevel"/>
    <w:tmpl w:val="43628CF0"/>
    <w:lvl w:ilvl="0" w:tplc="D5DC04E0">
      <w:start w:val="1"/>
      <w:numFmt w:val="lowerLetter"/>
      <w:lvlText w:val="%1)"/>
      <w:lvlJc w:val="left"/>
      <w:pPr>
        <w:ind w:left="930" w:hanging="360"/>
      </w:pPr>
      <w:rPr>
        <w:rFonts w:hint="default"/>
      </w:rPr>
    </w:lvl>
    <w:lvl w:ilvl="1" w:tplc="280A0019" w:tentative="1">
      <w:start w:val="1"/>
      <w:numFmt w:val="lowerLetter"/>
      <w:lvlText w:val="%2."/>
      <w:lvlJc w:val="left"/>
      <w:pPr>
        <w:ind w:left="1650" w:hanging="360"/>
      </w:pPr>
    </w:lvl>
    <w:lvl w:ilvl="2" w:tplc="280A001B" w:tentative="1">
      <w:start w:val="1"/>
      <w:numFmt w:val="lowerRoman"/>
      <w:lvlText w:val="%3."/>
      <w:lvlJc w:val="right"/>
      <w:pPr>
        <w:ind w:left="2370" w:hanging="180"/>
      </w:pPr>
    </w:lvl>
    <w:lvl w:ilvl="3" w:tplc="280A000F" w:tentative="1">
      <w:start w:val="1"/>
      <w:numFmt w:val="decimal"/>
      <w:lvlText w:val="%4."/>
      <w:lvlJc w:val="left"/>
      <w:pPr>
        <w:ind w:left="3090" w:hanging="360"/>
      </w:pPr>
    </w:lvl>
    <w:lvl w:ilvl="4" w:tplc="280A0019" w:tentative="1">
      <w:start w:val="1"/>
      <w:numFmt w:val="lowerLetter"/>
      <w:lvlText w:val="%5."/>
      <w:lvlJc w:val="left"/>
      <w:pPr>
        <w:ind w:left="3810" w:hanging="360"/>
      </w:pPr>
    </w:lvl>
    <w:lvl w:ilvl="5" w:tplc="280A001B" w:tentative="1">
      <w:start w:val="1"/>
      <w:numFmt w:val="lowerRoman"/>
      <w:lvlText w:val="%6."/>
      <w:lvlJc w:val="right"/>
      <w:pPr>
        <w:ind w:left="4530" w:hanging="180"/>
      </w:pPr>
    </w:lvl>
    <w:lvl w:ilvl="6" w:tplc="280A000F" w:tentative="1">
      <w:start w:val="1"/>
      <w:numFmt w:val="decimal"/>
      <w:lvlText w:val="%7."/>
      <w:lvlJc w:val="left"/>
      <w:pPr>
        <w:ind w:left="5250" w:hanging="360"/>
      </w:pPr>
    </w:lvl>
    <w:lvl w:ilvl="7" w:tplc="280A0019" w:tentative="1">
      <w:start w:val="1"/>
      <w:numFmt w:val="lowerLetter"/>
      <w:lvlText w:val="%8."/>
      <w:lvlJc w:val="left"/>
      <w:pPr>
        <w:ind w:left="5970" w:hanging="360"/>
      </w:pPr>
    </w:lvl>
    <w:lvl w:ilvl="8" w:tplc="280A001B" w:tentative="1">
      <w:start w:val="1"/>
      <w:numFmt w:val="lowerRoman"/>
      <w:lvlText w:val="%9."/>
      <w:lvlJc w:val="right"/>
      <w:pPr>
        <w:ind w:left="6690" w:hanging="180"/>
      </w:pPr>
    </w:lvl>
  </w:abstractNum>
  <w:abstractNum w:abstractNumId="39" w15:restartNumberingAfterBreak="0">
    <w:nsid w:val="6C02669F"/>
    <w:multiLevelType w:val="multilevel"/>
    <w:tmpl w:val="70EC82F6"/>
    <w:lvl w:ilvl="0">
      <w:start w:val="24"/>
      <w:numFmt w:val="decimal"/>
      <w:lvlText w:val="%1."/>
      <w:lvlJc w:val="left"/>
      <w:pPr>
        <w:ind w:left="480" w:hanging="48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40" w15:restartNumberingAfterBreak="0">
    <w:nsid w:val="6C5A08F7"/>
    <w:multiLevelType w:val="hybridMultilevel"/>
    <w:tmpl w:val="1D84C4F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1" w15:restartNumberingAfterBreak="0">
    <w:nsid w:val="6EBD2032"/>
    <w:multiLevelType w:val="hybridMultilevel"/>
    <w:tmpl w:val="67AEEC98"/>
    <w:lvl w:ilvl="0" w:tplc="17403FB8">
      <w:start w:val="1"/>
      <w:numFmt w:val="lowerRoman"/>
      <w:lvlText w:val="%1)"/>
      <w:lvlJc w:val="left"/>
      <w:pPr>
        <w:ind w:left="720" w:hanging="720"/>
      </w:pPr>
      <w:rPr>
        <w:rFonts w:hint="default"/>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2" w15:restartNumberingAfterBreak="0">
    <w:nsid w:val="76D100D3"/>
    <w:multiLevelType w:val="hybridMultilevel"/>
    <w:tmpl w:val="A2F2965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2D29B4"/>
    <w:multiLevelType w:val="hybridMultilevel"/>
    <w:tmpl w:val="D71AAAC4"/>
    <w:lvl w:ilvl="0" w:tplc="A3F0CC6E">
      <w:start w:val="2"/>
      <w:numFmt w:val="lowerRoman"/>
      <w:lvlText w:val="%1)"/>
      <w:lvlJc w:val="left"/>
      <w:pPr>
        <w:ind w:left="1287" w:hanging="720"/>
      </w:pPr>
      <w:rPr>
        <w:rFonts w:hint="default"/>
        <w:b w:val="0"/>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4" w15:restartNumberingAfterBreak="0">
    <w:nsid w:val="7CFA6128"/>
    <w:multiLevelType w:val="multilevel"/>
    <w:tmpl w:val="FC9A271E"/>
    <w:lvl w:ilvl="0">
      <w:start w:val="24"/>
      <w:numFmt w:val="decimal"/>
      <w:lvlText w:val="%1."/>
      <w:lvlJc w:val="left"/>
      <w:pPr>
        <w:ind w:left="480" w:hanging="480"/>
      </w:pPr>
      <w:rPr>
        <w:rFonts w:hint="default"/>
      </w:rPr>
    </w:lvl>
    <w:lvl w:ilvl="1">
      <w:start w:val="4"/>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7"/>
  </w:num>
  <w:num w:numId="2">
    <w:abstractNumId w:val="24"/>
  </w:num>
  <w:num w:numId="3">
    <w:abstractNumId w:val="14"/>
  </w:num>
  <w:num w:numId="4">
    <w:abstractNumId w:val="37"/>
  </w:num>
  <w:num w:numId="5">
    <w:abstractNumId w:val="12"/>
  </w:num>
  <w:num w:numId="6">
    <w:abstractNumId w:val="41"/>
  </w:num>
  <w:num w:numId="7">
    <w:abstractNumId w:val="9"/>
  </w:num>
  <w:num w:numId="8">
    <w:abstractNumId w:val="13"/>
  </w:num>
  <w:num w:numId="9">
    <w:abstractNumId w:val="42"/>
  </w:num>
  <w:num w:numId="10">
    <w:abstractNumId w:val="10"/>
  </w:num>
  <w:num w:numId="11">
    <w:abstractNumId w:val="21"/>
  </w:num>
  <w:num w:numId="12">
    <w:abstractNumId w:val="33"/>
  </w:num>
  <w:num w:numId="13">
    <w:abstractNumId w:val="15"/>
  </w:num>
  <w:num w:numId="14">
    <w:abstractNumId w:val="26"/>
  </w:num>
  <w:num w:numId="15">
    <w:abstractNumId w:val="0"/>
  </w:num>
  <w:num w:numId="16">
    <w:abstractNumId w:val="18"/>
  </w:num>
  <w:num w:numId="17">
    <w:abstractNumId w:val="6"/>
  </w:num>
  <w:num w:numId="18">
    <w:abstractNumId w:val="38"/>
  </w:num>
  <w:num w:numId="19">
    <w:abstractNumId w:val="35"/>
  </w:num>
  <w:num w:numId="20">
    <w:abstractNumId w:val="44"/>
  </w:num>
  <w:num w:numId="21">
    <w:abstractNumId w:val="7"/>
  </w:num>
  <w:num w:numId="22">
    <w:abstractNumId w:val="3"/>
  </w:num>
  <w:num w:numId="23">
    <w:abstractNumId w:val="2"/>
  </w:num>
  <w:num w:numId="24">
    <w:abstractNumId w:val="22"/>
  </w:num>
  <w:num w:numId="25">
    <w:abstractNumId w:val="23"/>
  </w:num>
  <w:num w:numId="26">
    <w:abstractNumId w:val="4"/>
  </w:num>
  <w:num w:numId="27">
    <w:abstractNumId w:val="28"/>
  </w:num>
  <w:num w:numId="28">
    <w:abstractNumId w:val="25"/>
  </w:num>
  <w:num w:numId="29">
    <w:abstractNumId w:val="17"/>
  </w:num>
  <w:num w:numId="30">
    <w:abstractNumId w:val="43"/>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0"/>
  </w:num>
  <w:num w:numId="33">
    <w:abstractNumId w:val="32"/>
  </w:num>
  <w:num w:numId="34">
    <w:abstractNumId w:val="20"/>
  </w:num>
  <w:num w:numId="35">
    <w:abstractNumId w:val="1"/>
  </w:num>
  <w:num w:numId="36">
    <w:abstractNumId w:val="5"/>
  </w:num>
  <w:num w:numId="37">
    <w:abstractNumId w:val="34"/>
  </w:num>
  <w:num w:numId="38">
    <w:abstractNumId w:val="29"/>
  </w:num>
  <w:num w:numId="39">
    <w:abstractNumId w:val="31"/>
  </w:num>
  <w:num w:numId="40">
    <w:abstractNumId w:val="16"/>
  </w:num>
  <w:num w:numId="41">
    <w:abstractNumId w:val="30"/>
  </w:num>
  <w:num w:numId="42">
    <w:abstractNumId w:val="36"/>
  </w:num>
  <w:num w:numId="43">
    <w:abstractNumId w:val="11"/>
  </w:num>
  <w:num w:numId="4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9"/>
  </w:num>
  <w:num w:numId="46">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05B"/>
    <w:rsid w:val="00000371"/>
    <w:rsid w:val="00000513"/>
    <w:rsid w:val="000009DE"/>
    <w:rsid w:val="000012D0"/>
    <w:rsid w:val="00001609"/>
    <w:rsid w:val="000016F5"/>
    <w:rsid w:val="00001F9B"/>
    <w:rsid w:val="0000226E"/>
    <w:rsid w:val="00002686"/>
    <w:rsid w:val="000029DC"/>
    <w:rsid w:val="00002CF3"/>
    <w:rsid w:val="000033BF"/>
    <w:rsid w:val="0000372C"/>
    <w:rsid w:val="00003916"/>
    <w:rsid w:val="00003C81"/>
    <w:rsid w:val="00003D64"/>
    <w:rsid w:val="00004835"/>
    <w:rsid w:val="00004EA4"/>
    <w:rsid w:val="000053BF"/>
    <w:rsid w:val="000058E7"/>
    <w:rsid w:val="0000593B"/>
    <w:rsid w:val="00005D0C"/>
    <w:rsid w:val="00005E63"/>
    <w:rsid w:val="00007185"/>
    <w:rsid w:val="00007345"/>
    <w:rsid w:val="0000752B"/>
    <w:rsid w:val="00007715"/>
    <w:rsid w:val="00007B89"/>
    <w:rsid w:val="000101B0"/>
    <w:rsid w:val="00010261"/>
    <w:rsid w:val="0001031A"/>
    <w:rsid w:val="000104ED"/>
    <w:rsid w:val="00010887"/>
    <w:rsid w:val="00010E52"/>
    <w:rsid w:val="00010FF3"/>
    <w:rsid w:val="0001109D"/>
    <w:rsid w:val="000113D5"/>
    <w:rsid w:val="00011628"/>
    <w:rsid w:val="00011ED2"/>
    <w:rsid w:val="00011F4C"/>
    <w:rsid w:val="000124E8"/>
    <w:rsid w:val="00012887"/>
    <w:rsid w:val="00012D1D"/>
    <w:rsid w:val="00012E00"/>
    <w:rsid w:val="00012FFE"/>
    <w:rsid w:val="0001322D"/>
    <w:rsid w:val="00013E22"/>
    <w:rsid w:val="00014068"/>
    <w:rsid w:val="00014168"/>
    <w:rsid w:val="00014AE8"/>
    <w:rsid w:val="00014C03"/>
    <w:rsid w:val="00014C50"/>
    <w:rsid w:val="00014EB2"/>
    <w:rsid w:val="000151D4"/>
    <w:rsid w:val="0001569B"/>
    <w:rsid w:val="000157CF"/>
    <w:rsid w:val="00015895"/>
    <w:rsid w:val="000158A5"/>
    <w:rsid w:val="00016736"/>
    <w:rsid w:val="00016D69"/>
    <w:rsid w:val="000176C0"/>
    <w:rsid w:val="00017840"/>
    <w:rsid w:val="000178FB"/>
    <w:rsid w:val="00017A35"/>
    <w:rsid w:val="00017E8C"/>
    <w:rsid w:val="00020194"/>
    <w:rsid w:val="000202DA"/>
    <w:rsid w:val="000204B6"/>
    <w:rsid w:val="00020573"/>
    <w:rsid w:val="000207AF"/>
    <w:rsid w:val="0002095F"/>
    <w:rsid w:val="00020C22"/>
    <w:rsid w:val="00020D53"/>
    <w:rsid w:val="0002101D"/>
    <w:rsid w:val="0002105C"/>
    <w:rsid w:val="0002166F"/>
    <w:rsid w:val="00021774"/>
    <w:rsid w:val="00021C54"/>
    <w:rsid w:val="00022995"/>
    <w:rsid w:val="00022BB6"/>
    <w:rsid w:val="00022D91"/>
    <w:rsid w:val="00023854"/>
    <w:rsid w:val="00023C6B"/>
    <w:rsid w:val="00023E44"/>
    <w:rsid w:val="00023FA5"/>
    <w:rsid w:val="00024033"/>
    <w:rsid w:val="000243EC"/>
    <w:rsid w:val="00024646"/>
    <w:rsid w:val="0002481E"/>
    <w:rsid w:val="00024C8E"/>
    <w:rsid w:val="00024F0B"/>
    <w:rsid w:val="00025170"/>
    <w:rsid w:val="00025378"/>
    <w:rsid w:val="00025943"/>
    <w:rsid w:val="00025C42"/>
    <w:rsid w:val="00025CC3"/>
    <w:rsid w:val="00025F19"/>
    <w:rsid w:val="000262DC"/>
    <w:rsid w:val="00026AEB"/>
    <w:rsid w:val="00026FEF"/>
    <w:rsid w:val="0002742F"/>
    <w:rsid w:val="00027F48"/>
    <w:rsid w:val="00030153"/>
    <w:rsid w:val="0003082C"/>
    <w:rsid w:val="000311A3"/>
    <w:rsid w:val="000314AF"/>
    <w:rsid w:val="00031D16"/>
    <w:rsid w:val="000324FC"/>
    <w:rsid w:val="0003298F"/>
    <w:rsid w:val="00032DDB"/>
    <w:rsid w:val="00032FC7"/>
    <w:rsid w:val="000332F6"/>
    <w:rsid w:val="00033718"/>
    <w:rsid w:val="00033EAD"/>
    <w:rsid w:val="00033FB6"/>
    <w:rsid w:val="0003430D"/>
    <w:rsid w:val="0003496C"/>
    <w:rsid w:val="000349EF"/>
    <w:rsid w:val="00034E23"/>
    <w:rsid w:val="0003547C"/>
    <w:rsid w:val="000354FB"/>
    <w:rsid w:val="00035731"/>
    <w:rsid w:val="000357AB"/>
    <w:rsid w:val="00035C0F"/>
    <w:rsid w:val="00036347"/>
    <w:rsid w:val="0003642F"/>
    <w:rsid w:val="000364E5"/>
    <w:rsid w:val="00036BCD"/>
    <w:rsid w:val="0003772C"/>
    <w:rsid w:val="00040358"/>
    <w:rsid w:val="00040477"/>
    <w:rsid w:val="00040681"/>
    <w:rsid w:val="0004096E"/>
    <w:rsid w:val="000411CF"/>
    <w:rsid w:val="000414C4"/>
    <w:rsid w:val="000418BF"/>
    <w:rsid w:val="000420EA"/>
    <w:rsid w:val="000422EE"/>
    <w:rsid w:val="0004244D"/>
    <w:rsid w:val="000426FD"/>
    <w:rsid w:val="00042CCB"/>
    <w:rsid w:val="000431CB"/>
    <w:rsid w:val="000433D3"/>
    <w:rsid w:val="00043801"/>
    <w:rsid w:val="00043CAE"/>
    <w:rsid w:val="000440B6"/>
    <w:rsid w:val="000444F0"/>
    <w:rsid w:val="000449F5"/>
    <w:rsid w:val="00044C6D"/>
    <w:rsid w:val="00045087"/>
    <w:rsid w:val="00045176"/>
    <w:rsid w:val="00045D6C"/>
    <w:rsid w:val="00047219"/>
    <w:rsid w:val="00047252"/>
    <w:rsid w:val="000474D0"/>
    <w:rsid w:val="00047A74"/>
    <w:rsid w:val="00047C38"/>
    <w:rsid w:val="00047E48"/>
    <w:rsid w:val="00050280"/>
    <w:rsid w:val="000502B8"/>
    <w:rsid w:val="00050479"/>
    <w:rsid w:val="000506E9"/>
    <w:rsid w:val="000514E8"/>
    <w:rsid w:val="000516AF"/>
    <w:rsid w:val="000516CB"/>
    <w:rsid w:val="00051AE1"/>
    <w:rsid w:val="00051B18"/>
    <w:rsid w:val="00051D74"/>
    <w:rsid w:val="00051F65"/>
    <w:rsid w:val="000526E7"/>
    <w:rsid w:val="000529D2"/>
    <w:rsid w:val="00052BB4"/>
    <w:rsid w:val="00052F37"/>
    <w:rsid w:val="00053357"/>
    <w:rsid w:val="00053739"/>
    <w:rsid w:val="00053DE5"/>
    <w:rsid w:val="00054059"/>
    <w:rsid w:val="00054C4F"/>
    <w:rsid w:val="00054E21"/>
    <w:rsid w:val="00054F74"/>
    <w:rsid w:val="00055083"/>
    <w:rsid w:val="00055539"/>
    <w:rsid w:val="00055A97"/>
    <w:rsid w:val="00055AA7"/>
    <w:rsid w:val="000566D7"/>
    <w:rsid w:val="00056D85"/>
    <w:rsid w:val="00056FD9"/>
    <w:rsid w:val="00057C7E"/>
    <w:rsid w:val="00057D5D"/>
    <w:rsid w:val="00057E1A"/>
    <w:rsid w:val="00060199"/>
    <w:rsid w:val="00060267"/>
    <w:rsid w:val="00060B60"/>
    <w:rsid w:val="00060FA1"/>
    <w:rsid w:val="0006157B"/>
    <w:rsid w:val="00061648"/>
    <w:rsid w:val="00061800"/>
    <w:rsid w:val="00061909"/>
    <w:rsid w:val="00061B6F"/>
    <w:rsid w:val="00061C49"/>
    <w:rsid w:val="000624E1"/>
    <w:rsid w:val="00062632"/>
    <w:rsid w:val="00062C7B"/>
    <w:rsid w:val="00062E85"/>
    <w:rsid w:val="000631CA"/>
    <w:rsid w:val="000636A2"/>
    <w:rsid w:val="00063B85"/>
    <w:rsid w:val="000644B4"/>
    <w:rsid w:val="0006464A"/>
    <w:rsid w:val="00064664"/>
    <w:rsid w:val="00064BFC"/>
    <w:rsid w:val="00064E52"/>
    <w:rsid w:val="000654CC"/>
    <w:rsid w:val="00065586"/>
    <w:rsid w:val="00065CC3"/>
    <w:rsid w:val="00066246"/>
    <w:rsid w:val="0006655E"/>
    <w:rsid w:val="00066639"/>
    <w:rsid w:val="00066C30"/>
    <w:rsid w:val="00067076"/>
    <w:rsid w:val="000671B7"/>
    <w:rsid w:val="0006742E"/>
    <w:rsid w:val="000676C0"/>
    <w:rsid w:val="00070248"/>
    <w:rsid w:val="00070311"/>
    <w:rsid w:val="000703B9"/>
    <w:rsid w:val="000704D7"/>
    <w:rsid w:val="00070D52"/>
    <w:rsid w:val="00071026"/>
    <w:rsid w:val="00071395"/>
    <w:rsid w:val="000721F2"/>
    <w:rsid w:val="00072976"/>
    <w:rsid w:val="00072AB6"/>
    <w:rsid w:val="00072B19"/>
    <w:rsid w:val="000731FC"/>
    <w:rsid w:val="00073916"/>
    <w:rsid w:val="0007441F"/>
    <w:rsid w:val="0007442C"/>
    <w:rsid w:val="000750A9"/>
    <w:rsid w:val="0007532D"/>
    <w:rsid w:val="00075739"/>
    <w:rsid w:val="00075DC9"/>
    <w:rsid w:val="0007653F"/>
    <w:rsid w:val="00076BD9"/>
    <w:rsid w:val="00076C16"/>
    <w:rsid w:val="00076C30"/>
    <w:rsid w:val="00076F42"/>
    <w:rsid w:val="00076FCC"/>
    <w:rsid w:val="0007715F"/>
    <w:rsid w:val="00080346"/>
    <w:rsid w:val="00080D50"/>
    <w:rsid w:val="00080FF3"/>
    <w:rsid w:val="00081577"/>
    <w:rsid w:val="00081827"/>
    <w:rsid w:val="00081AC8"/>
    <w:rsid w:val="00081E53"/>
    <w:rsid w:val="00081EC3"/>
    <w:rsid w:val="000830F5"/>
    <w:rsid w:val="0008319A"/>
    <w:rsid w:val="000831BE"/>
    <w:rsid w:val="000839DB"/>
    <w:rsid w:val="00083BD6"/>
    <w:rsid w:val="00084072"/>
    <w:rsid w:val="00084775"/>
    <w:rsid w:val="00084979"/>
    <w:rsid w:val="00084AAA"/>
    <w:rsid w:val="0008514B"/>
    <w:rsid w:val="00085500"/>
    <w:rsid w:val="00085C0C"/>
    <w:rsid w:val="000860C4"/>
    <w:rsid w:val="00086205"/>
    <w:rsid w:val="00086C05"/>
    <w:rsid w:val="00087984"/>
    <w:rsid w:val="00087ABE"/>
    <w:rsid w:val="00087AD2"/>
    <w:rsid w:val="00087E3F"/>
    <w:rsid w:val="000904DB"/>
    <w:rsid w:val="00090ED0"/>
    <w:rsid w:val="00091047"/>
    <w:rsid w:val="000918C6"/>
    <w:rsid w:val="00091F72"/>
    <w:rsid w:val="00092F1C"/>
    <w:rsid w:val="00092F6E"/>
    <w:rsid w:val="000934E3"/>
    <w:rsid w:val="000937A3"/>
    <w:rsid w:val="00093C53"/>
    <w:rsid w:val="000941A0"/>
    <w:rsid w:val="00094369"/>
    <w:rsid w:val="00094BDE"/>
    <w:rsid w:val="00094C26"/>
    <w:rsid w:val="00095129"/>
    <w:rsid w:val="0009542B"/>
    <w:rsid w:val="00095711"/>
    <w:rsid w:val="000957BD"/>
    <w:rsid w:val="000960AC"/>
    <w:rsid w:val="0009612A"/>
    <w:rsid w:val="00096785"/>
    <w:rsid w:val="00096A73"/>
    <w:rsid w:val="00096C6A"/>
    <w:rsid w:val="00097A9D"/>
    <w:rsid w:val="000A011A"/>
    <w:rsid w:val="000A0171"/>
    <w:rsid w:val="000A0212"/>
    <w:rsid w:val="000A065A"/>
    <w:rsid w:val="000A07AA"/>
    <w:rsid w:val="000A0CBE"/>
    <w:rsid w:val="000A1524"/>
    <w:rsid w:val="000A171F"/>
    <w:rsid w:val="000A1818"/>
    <w:rsid w:val="000A1FB8"/>
    <w:rsid w:val="000A23C6"/>
    <w:rsid w:val="000A2D74"/>
    <w:rsid w:val="000A2E6A"/>
    <w:rsid w:val="000A34DD"/>
    <w:rsid w:val="000A35AC"/>
    <w:rsid w:val="000A37B0"/>
    <w:rsid w:val="000A4100"/>
    <w:rsid w:val="000A441C"/>
    <w:rsid w:val="000A453B"/>
    <w:rsid w:val="000A490F"/>
    <w:rsid w:val="000A4ADA"/>
    <w:rsid w:val="000A4C8B"/>
    <w:rsid w:val="000A4F3E"/>
    <w:rsid w:val="000A531E"/>
    <w:rsid w:val="000A56F3"/>
    <w:rsid w:val="000A5721"/>
    <w:rsid w:val="000A5C16"/>
    <w:rsid w:val="000A6219"/>
    <w:rsid w:val="000A632B"/>
    <w:rsid w:val="000A6866"/>
    <w:rsid w:val="000A75B8"/>
    <w:rsid w:val="000A7678"/>
    <w:rsid w:val="000B00E4"/>
    <w:rsid w:val="000B022D"/>
    <w:rsid w:val="000B0580"/>
    <w:rsid w:val="000B0920"/>
    <w:rsid w:val="000B0933"/>
    <w:rsid w:val="000B0EAA"/>
    <w:rsid w:val="000B113C"/>
    <w:rsid w:val="000B18B0"/>
    <w:rsid w:val="000B209E"/>
    <w:rsid w:val="000B2C4A"/>
    <w:rsid w:val="000B3C81"/>
    <w:rsid w:val="000B3E3A"/>
    <w:rsid w:val="000B3EC0"/>
    <w:rsid w:val="000B4117"/>
    <w:rsid w:val="000B4911"/>
    <w:rsid w:val="000B5100"/>
    <w:rsid w:val="000B5534"/>
    <w:rsid w:val="000B6261"/>
    <w:rsid w:val="000B68C7"/>
    <w:rsid w:val="000B76DA"/>
    <w:rsid w:val="000B77E0"/>
    <w:rsid w:val="000B7833"/>
    <w:rsid w:val="000B7B42"/>
    <w:rsid w:val="000B7BFD"/>
    <w:rsid w:val="000C14AB"/>
    <w:rsid w:val="000C2672"/>
    <w:rsid w:val="000C2DA7"/>
    <w:rsid w:val="000C2EDC"/>
    <w:rsid w:val="000C2F04"/>
    <w:rsid w:val="000C32A4"/>
    <w:rsid w:val="000C3CC8"/>
    <w:rsid w:val="000C41DD"/>
    <w:rsid w:val="000C4509"/>
    <w:rsid w:val="000C5384"/>
    <w:rsid w:val="000C5BF4"/>
    <w:rsid w:val="000C65EA"/>
    <w:rsid w:val="000C6C0C"/>
    <w:rsid w:val="000C754E"/>
    <w:rsid w:val="000C7C9E"/>
    <w:rsid w:val="000D0025"/>
    <w:rsid w:val="000D01D7"/>
    <w:rsid w:val="000D0254"/>
    <w:rsid w:val="000D03BC"/>
    <w:rsid w:val="000D09F9"/>
    <w:rsid w:val="000D152E"/>
    <w:rsid w:val="000D170B"/>
    <w:rsid w:val="000D1B7E"/>
    <w:rsid w:val="000D1F81"/>
    <w:rsid w:val="000D2246"/>
    <w:rsid w:val="000D26F9"/>
    <w:rsid w:val="000D2A7F"/>
    <w:rsid w:val="000D31D6"/>
    <w:rsid w:val="000D3386"/>
    <w:rsid w:val="000D38FA"/>
    <w:rsid w:val="000D3CA9"/>
    <w:rsid w:val="000D4397"/>
    <w:rsid w:val="000D48BB"/>
    <w:rsid w:val="000D4C4A"/>
    <w:rsid w:val="000D4F35"/>
    <w:rsid w:val="000D5375"/>
    <w:rsid w:val="000D5FEE"/>
    <w:rsid w:val="000D6490"/>
    <w:rsid w:val="000D721E"/>
    <w:rsid w:val="000D7ABB"/>
    <w:rsid w:val="000E00A4"/>
    <w:rsid w:val="000E02DF"/>
    <w:rsid w:val="000E032A"/>
    <w:rsid w:val="000E03C8"/>
    <w:rsid w:val="000E06C2"/>
    <w:rsid w:val="000E0880"/>
    <w:rsid w:val="000E13C6"/>
    <w:rsid w:val="000E17DA"/>
    <w:rsid w:val="000E1C95"/>
    <w:rsid w:val="000E26A8"/>
    <w:rsid w:val="000E2779"/>
    <w:rsid w:val="000E2785"/>
    <w:rsid w:val="000E27FE"/>
    <w:rsid w:val="000E405F"/>
    <w:rsid w:val="000E4758"/>
    <w:rsid w:val="000E485B"/>
    <w:rsid w:val="000E49F7"/>
    <w:rsid w:val="000E4F3F"/>
    <w:rsid w:val="000E522D"/>
    <w:rsid w:val="000E5376"/>
    <w:rsid w:val="000E5A0B"/>
    <w:rsid w:val="000E5B5D"/>
    <w:rsid w:val="000E5CD5"/>
    <w:rsid w:val="000E637A"/>
    <w:rsid w:val="000E6D94"/>
    <w:rsid w:val="000E6FF7"/>
    <w:rsid w:val="000E73B0"/>
    <w:rsid w:val="000E7BB4"/>
    <w:rsid w:val="000E7BF1"/>
    <w:rsid w:val="000E7E8E"/>
    <w:rsid w:val="000F00F0"/>
    <w:rsid w:val="000F05B5"/>
    <w:rsid w:val="000F0751"/>
    <w:rsid w:val="000F153D"/>
    <w:rsid w:val="000F1788"/>
    <w:rsid w:val="000F2EA1"/>
    <w:rsid w:val="000F3167"/>
    <w:rsid w:val="000F33B2"/>
    <w:rsid w:val="000F3787"/>
    <w:rsid w:val="000F3EE8"/>
    <w:rsid w:val="000F45C8"/>
    <w:rsid w:val="000F47A3"/>
    <w:rsid w:val="000F4AD8"/>
    <w:rsid w:val="000F50C7"/>
    <w:rsid w:val="000F51EC"/>
    <w:rsid w:val="000F5271"/>
    <w:rsid w:val="000F52ED"/>
    <w:rsid w:val="000F57B8"/>
    <w:rsid w:val="000F5B6B"/>
    <w:rsid w:val="000F612D"/>
    <w:rsid w:val="000F67DC"/>
    <w:rsid w:val="000F68F2"/>
    <w:rsid w:val="000F7C97"/>
    <w:rsid w:val="000F7D3D"/>
    <w:rsid w:val="001003F4"/>
    <w:rsid w:val="00100EBC"/>
    <w:rsid w:val="001010C3"/>
    <w:rsid w:val="001011AD"/>
    <w:rsid w:val="001013D1"/>
    <w:rsid w:val="001014FC"/>
    <w:rsid w:val="0010154E"/>
    <w:rsid w:val="00101665"/>
    <w:rsid w:val="001017FE"/>
    <w:rsid w:val="001020D9"/>
    <w:rsid w:val="00102FCD"/>
    <w:rsid w:val="001031B2"/>
    <w:rsid w:val="00103499"/>
    <w:rsid w:val="00103BBD"/>
    <w:rsid w:val="00103EF8"/>
    <w:rsid w:val="00104370"/>
    <w:rsid w:val="001045B3"/>
    <w:rsid w:val="001048A3"/>
    <w:rsid w:val="001054F9"/>
    <w:rsid w:val="00105B3A"/>
    <w:rsid w:val="00105FDD"/>
    <w:rsid w:val="00106077"/>
    <w:rsid w:val="001061CC"/>
    <w:rsid w:val="001062F1"/>
    <w:rsid w:val="0010659D"/>
    <w:rsid w:val="001066C2"/>
    <w:rsid w:val="001077E1"/>
    <w:rsid w:val="00107AFF"/>
    <w:rsid w:val="00107B84"/>
    <w:rsid w:val="00107CD9"/>
    <w:rsid w:val="00107F13"/>
    <w:rsid w:val="00107F33"/>
    <w:rsid w:val="00110DC5"/>
    <w:rsid w:val="00111756"/>
    <w:rsid w:val="00111B84"/>
    <w:rsid w:val="00112525"/>
    <w:rsid w:val="00112D89"/>
    <w:rsid w:val="00112E34"/>
    <w:rsid w:val="00112FD6"/>
    <w:rsid w:val="001131FA"/>
    <w:rsid w:val="001136C3"/>
    <w:rsid w:val="00114274"/>
    <w:rsid w:val="00114442"/>
    <w:rsid w:val="001149A5"/>
    <w:rsid w:val="00114C4F"/>
    <w:rsid w:val="00114CF9"/>
    <w:rsid w:val="0011541A"/>
    <w:rsid w:val="0011578F"/>
    <w:rsid w:val="00115AB5"/>
    <w:rsid w:val="00115D24"/>
    <w:rsid w:val="00115EF5"/>
    <w:rsid w:val="0011683C"/>
    <w:rsid w:val="00116E8F"/>
    <w:rsid w:val="00116F35"/>
    <w:rsid w:val="00116F97"/>
    <w:rsid w:val="00117762"/>
    <w:rsid w:val="001177DC"/>
    <w:rsid w:val="00117925"/>
    <w:rsid w:val="0011793F"/>
    <w:rsid w:val="0012051B"/>
    <w:rsid w:val="00120FD5"/>
    <w:rsid w:val="001219BC"/>
    <w:rsid w:val="0012255F"/>
    <w:rsid w:val="00122FE1"/>
    <w:rsid w:val="00123AE3"/>
    <w:rsid w:val="00124457"/>
    <w:rsid w:val="001247AE"/>
    <w:rsid w:val="00124C6C"/>
    <w:rsid w:val="001251D4"/>
    <w:rsid w:val="00125CAA"/>
    <w:rsid w:val="00126396"/>
    <w:rsid w:val="001267C6"/>
    <w:rsid w:val="00126CD6"/>
    <w:rsid w:val="0012708B"/>
    <w:rsid w:val="00127C77"/>
    <w:rsid w:val="00127EB0"/>
    <w:rsid w:val="00130EDA"/>
    <w:rsid w:val="00130F1F"/>
    <w:rsid w:val="00131179"/>
    <w:rsid w:val="0013145C"/>
    <w:rsid w:val="001314A8"/>
    <w:rsid w:val="00131A9D"/>
    <w:rsid w:val="00131E3D"/>
    <w:rsid w:val="00132433"/>
    <w:rsid w:val="00132637"/>
    <w:rsid w:val="00132EF1"/>
    <w:rsid w:val="00133371"/>
    <w:rsid w:val="00133438"/>
    <w:rsid w:val="0013374C"/>
    <w:rsid w:val="00134070"/>
    <w:rsid w:val="001342BC"/>
    <w:rsid w:val="001342FE"/>
    <w:rsid w:val="001345BF"/>
    <w:rsid w:val="00134A13"/>
    <w:rsid w:val="00134CBD"/>
    <w:rsid w:val="00134CE0"/>
    <w:rsid w:val="001351D3"/>
    <w:rsid w:val="00135DA4"/>
    <w:rsid w:val="00135EAC"/>
    <w:rsid w:val="0013622D"/>
    <w:rsid w:val="0013623F"/>
    <w:rsid w:val="001369B3"/>
    <w:rsid w:val="00137211"/>
    <w:rsid w:val="001372FB"/>
    <w:rsid w:val="001374BC"/>
    <w:rsid w:val="00137A20"/>
    <w:rsid w:val="00137D5A"/>
    <w:rsid w:val="001401CA"/>
    <w:rsid w:val="00140451"/>
    <w:rsid w:val="00140772"/>
    <w:rsid w:val="00140816"/>
    <w:rsid w:val="00140F6F"/>
    <w:rsid w:val="00140FE3"/>
    <w:rsid w:val="0014105C"/>
    <w:rsid w:val="001410EB"/>
    <w:rsid w:val="00141535"/>
    <w:rsid w:val="001418B3"/>
    <w:rsid w:val="00141CB2"/>
    <w:rsid w:val="00142021"/>
    <w:rsid w:val="001425C4"/>
    <w:rsid w:val="00142847"/>
    <w:rsid w:val="00142FFB"/>
    <w:rsid w:val="001430E0"/>
    <w:rsid w:val="0014346D"/>
    <w:rsid w:val="00143536"/>
    <w:rsid w:val="00143A69"/>
    <w:rsid w:val="001444FC"/>
    <w:rsid w:val="00144C8C"/>
    <w:rsid w:val="00144D73"/>
    <w:rsid w:val="00144E69"/>
    <w:rsid w:val="00145262"/>
    <w:rsid w:val="0014538E"/>
    <w:rsid w:val="00145787"/>
    <w:rsid w:val="00146719"/>
    <w:rsid w:val="00146ACA"/>
    <w:rsid w:val="00146D85"/>
    <w:rsid w:val="00146EE9"/>
    <w:rsid w:val="0014721F"/>
    <w:rsid w:val="001478A0"/>
    <w:rsid w:val="00147B9A"/>
    <w:rsid w:val="00151C82"/>
    <w:rsid w:val="00152312"/>
    <w:rsid w:val="001523C5"/>
    <w:rsid w:val="00152994"/>
    <w:rsid w:val="00152B2D"/>
    <w:rsid w:val="00153660"/>
    <w:rsid w:val="00153A60"/>
    <w:rsid w:val="00153AF8"/>
    <w:rsid w:val="0015419A"/>
    <w:rsid w:val="00154402"/>
    <w:rsid w:val="001544CE"/>
    <w:rsid w:val="00154591"/>
    <w:rsid w:val="00154AC6"/>
    <w:rsid w:val="00155448"/>
    <w:rsid w:val="0015552C"/>
    <w:rsid w:val="00155C2F"/>
    <w:rsid w:val="00155ECB"/>
    <w:rsid w:val="00156A00"/>
    <w:rsid w:val="00156B86"/>
    <w:rsid w:val="00156EA9"/>
    <w:rsid w:val="001570EE"/>
    <w:rsid w:val="0015733F"/>
    <w:rsid w:val="00157BBA"/>
    <w:rsid w:val="00157E11"/>
    <w:rsid w:val="00160246"/>
    <w:rsid w:val="001605B4"/>
    <w:rsid w:val="0016074B"/>
    <w:rsid w:val="00160E40"/>
    <w:rsid w:val="001616AD"/>
    <w:rsid w:val="00161747"/>
    <w:rsid w:val="00162753"/>
    <w:rsid w:val="00164431"/>
    <w:rsid w:val="00164BD2"/>
    <w:rsid w:val="00165290"/>
    <w:rsid w:val="0016533C"/>
    <w:rsid w:val="001655AB"/>
    <w:rsid w:val="001655DA"/>
    <w:rsid w:val="00166893"/>
    <w:rsid w:val="00166EF3"/>
    <w:rsid w:val="001673F0"/>
    <w:rsid w:val="0016756C"/>
    <w:rsid w:val="00167632"/>
    <w:rsid w:val="001704DD"/>
    <w:rsid w:val="00170884"/>
    <w:rsid w:val="00170AA7"/>
    <w:rsid w:val="00170E14"/>
    <w:rsid w:val="00170E44"/>
    <w:rsid w:val="00171012"/>
    <w:rsid w:val="00171A45"/>
    <w:rsid w:val="0017257A"/>
    <w:rsid w:val="00172A3C"/>
    <w:rsid w:val="00172B64"/>
    <w:rsid w:val="00173483"/>
    <w:rsid w:val="00173738"/>
    <w:rsid w:val="00173D2C"/>
    <w:rsid w:val="00173E1C"/>
    <w:rsid w:val="00173F49"/>
    <w:rsid w:val="00174A29"/>
    <w:rsid w:val="0017527A"/>
    <w:rsid w:val="001754ED"/>
    <w:rsid w:val="001754FC"/>
    <w:rsid w:val="00175723"/>
    <w:rsid w:val="00175B72"/>
    <w:rsid w:val="00175E88"/>
    <w:rsid w:val="00175F6E"/>
    <w:rsid w:val="0017624E"/>
    <w:rsid w:val="0017642B"/>
    <w:rsid w:val="0017695B"/>
    <w:rsid w:val="00176C01"/>
    <w:rsid w:val="00176D75"/>
    <w:rsid w:val="0017785F"/>
    <w:rsid w:val="00177967"/>
    <w:rsid w:val="001801B5"/>
    <w:rsid w:val="0018030F"/>
    <w:rsid w:val="001804A5"/>
    <w:rsid w:val="00180D34"/>
    <w:rsid w:val="001815E5"/>
    <w:rsid w:val="00181686"/>
    <w:rsid w:val="00181872"/>
    <w:rsid w:val="00181B1D"/>
    <w:rsid w:val="001826AA"/>
    <w:rsid w:val="00182838"/>
    <w:rsid w:val="001835F7"/>
    <w:rsid w:val="00183607"/>
    <w:rsid w:val="001836A3"/>
    <w:rsid w:val="00183780"/>
    <w:rsid w:val="001838F2"/>
    <w:rsid w:val="00183922"/>
    <w:rsid w:val="001839E0"/>
    <w:rsid w:val="00184196"/>
    <w:rsid w:val="0018421C"/>
    <w:rsid w:val="00185073"/>
    <w:rsid w:val="00186125"/>
    <w:rsid w:val="00186899"/>
    <w:rsid w:val="00186965"/>
    <w:rsid w:val="001869E8"/>
    <w:rsid w:val="00186B5D"/>
    <w:rsid w:val="00186CEE"/>
    <w:rsid w:val="001870D7"/>
    <w:rsid w:val="00187D9A"/>
    <w:rsid w:val="00190561"/>
    <w:rsid w:val="001906EB"/>
    <w:rsid w:val="001912C5"/>
    <w:rsid w:val="001914A9"/>
    <w:rsid w:val="001917A7"/>
    <w:rsid w:val="00191D8E"/>
    <w:rsid w:val="00191F77"/>
    <w:rsid w:val="00192C85"/>
    <w:rsid w:val="00193111"/>
    <w:rsid w:val="00193D7B"/>
    <w:rsid w:val="00194189"/>
    <w:rsid w:val="0019434D"/>
    <w:rsid w:val="0019470F"/>
    <w:rsid w:val="00194EB6"/>
    <w:rsid w:val="001956A5"/>
    <w:rsid w:val="0019593C"/>
    <w:rsid w:val="00195A73"/>
    <w:rsid w:val="00195DDE"/>
    <w:rsid w:val="0019626C"/>
    <w:rsid w:val="00196769"/>
    <w:rsid w:val="001971A6"/>
    <w:rsid w:val="0019777A"/>
    <w:rsid w:val="00197823"/>
    <w:rsid w:val="00197DC2"/>
    <w:rsid w:val="001A013B"/>
    <w:rsid w:val="001A04B1"/>
    <w:rsid w:val="001A0564"/>
    <w:rsid w:val="001A05B4"/>
    <w:rsid w:val="001A0606"/>
    <w:rsid w:val="001A077C"/>
    <w:rsid w:val="001A0AA0"/>
    <w:rsid w:val="001A0F28"/>
    <w:rsid w:val="001A121F"/>
    <w:rsid w:val="001A188D"/>
    <w:rsid w:val="001A1C35"/>
    <w:rsid w:val="001A1EE3"/>
    <w:rsid w:val="001A2086"/>
    <w:rsid w:val="001A223A"/>
    <w:rsid w:val="001A22D6"/>
    <w:rsid w:val="001A2540"/>
    <w:rsid w:val="001A2FA4"/>
    <w:rsid w:val="001A318E"/>
    <w:rsid w:val="001A3398"/>
    <w:rsid w:val="001A3AAF"/>
    <w:rsid w:val="001A3B2F"/>
    <w:rsid w:val="001A40C7"/>
    <w:rsid w:val="001A4552"/>
    <w:rsid w:val="001A4742"/>
    <w:rsid w:val="001A4836"/>
    <w:rsid w:val="001A4C46"/>
    <w:rsid w:val="001A51DE"/>
    <w:rsid w:val="001A52D0"/>
    <w:rsid w:val="001A59AC"/>
    <w:rsid w:val="001A5B17"/>
    <w:rsid w:val="001A62EC"/>
    <w:rsid w:val="001A6E9E"/>
    <w:rsid w:val="001A71B3"/>
    <w:rsid w:val="001A727E"/>
    <w:rsid w:val="001A7460"/>
    <w:rsid w:val="001A7AA6"/>
    <w:rsid w:val="001A7D5C"/>
    <w:rsid w:val="001A7E22"/>
    <w:rsid w:val="001A7F96"/>
    <w:rsid w:val="001B087E"/>
    <w:rsid w:val="001B103D"/>
    <w:rsid w:val="001B10CD"/>
    <w:rsid w:val="001B1142"/>
    <w:rsid w:val="001B190F"/>
    <w:rsid w:val="001B21CE"/>
    <w:rsid w:val="001B2748"/>
    <w:rsid w:val="001B2780"/>
    <w:rsid w:val="001B2B97"/>
    <w:rsid w:val="001B394E"/>
    <w:rsid w:val="001B3CBF"/>
    <w:rsid w:val="001B409C"/>
    <w:rsid w:val="001B4112"/>
    <w:rsid w:val="001B438C"/>
    <w:rsid w:val="001B4704"/>
    <w:rsid w:val="001B5356"/>
    <w:rsid w:val="001B53CF"/>
    <w:rsid w:val="001B5A94"/>
    <w:rsid w:val="001B6450"/>
    <w:rsid w:val="001B649E"/>
    <w:rsid w:val="001B64AF"/>
    <w:rsid w:val="001B685D"/>
    <w:rsid w:val="001B6F3D"/>
    <w:rsid w:val="001B72EE"/>
    <w:rsid w:val="001B775D"/>
    <w:rsid w:val="001B77C7"/>
    <w:rsid w:val="001C07E2"/>
    <w:rsid w:val="001C0872"/>
    <w:rsid w:val="001C0946"/>
    <w:rsid w:val="001C0C3A"/>
    <w:rsid w:val="001C14F7"/>
    <w:rsid w:val="001C1731"/>
    <w:rsid w:val="001C182C"/>
    <w:rsid w:val="001C26DA"/>
    <w:rsid w:val="001C29D6"/>
    <w:rsid w:val="001C3036"/>
    <w:rsid w:val="001C3F46"/>
    <w:rsid w:val="001C4F50"/>
    <w:rsid w:val="001C54C1"/>
    <w:rsid w:val="001C6449"/>
    <w:rsid w:val="001C68CC"/>
    <w:rsid w:val="001C6EDA"/>
    <w:rsid w:val="001C71D0"/>
    <w:rsid w:val="001C79CF"/>
    <w:rsid w:val="001C7F2F"/>
    <w:rsid w:val="001D031F"/>
    <w:rsid w:val="001D042D"/>
    <w:rsid w:val="001D075D"/>
    <w:rsid w:val="001D098F"/>
    <w:rsid w:val="001D0A1E"/>
    <w:rsid w:val="001D0ADA"/>
    <w:rsid w:val="001D1A3E"/>
    <w:rsid w:val="001D2011"/>
    <w:rsid w:val="001D219B"/>
    <w:rsid w:val="001D26C4"/>
    <w:rsid w:val="001D2DEE"/>
    <w:rsid w:val="001D3667"/>
    <w:rsid w:val="001D36F4"/>
    <w:rsid w:val="001D3D11"/>
    <w:rsid w:val="001D4E54"/>
    <w:rsid w:val="001D5037"/>
    <w:rsid w:val="001D548B"/>
    <w:rsid w:val="001D551C"/>
    <w:rsid w:val="001D592A"/>
    <w:rsid w:val="001D617C"/>
    <w:rsid w:val="001D676E"/>
    <w:rsid w:val="001D6B9F"/>
    <w:rsid w:val="001D6CD7"/>
    <w:rsid w:val="001D6D3E"/>
    <w:rsid w:val="001D7202"/>
    <w:rsid w:val="001D7752"/>
    <w:rsid w:val="001D7D65"/>
    <w:rsid w:val="001E0271"/>
    <w:rsid w:val="001E06A5"/>
    <w:rsid w:val="001E09A6"/>
    <w:rsid w:val="001E0C72"/>
    <w:rsid w:val="001E0D48"/>
    <w:rsid w:val="001E16CC"/>
    <w:rsid w:val="001E207A"/>
    <w:rsid w:val="001E20CF"/>
    <w:rsid w:val="001E2635"/>
    <w:rsid w:val="001E271A"/>
    <w:rsid w:val="001E2A36"/>
    <w:rsid w:val="001E2C8C"/>
    <w:rsid w:val="001E2D5E"/>
    <w:rsid w:val="001E3D59"/>
    <w:rsid w:val="001E3E82"/>
    <w:rsid w:val="001E3F2B"/>
    <w:rsid w:val="001E3FAC"/>
    <w:rsid w:val="001E4C13"/>
    <w:rsid w:val="001E536C"/>
    <w:rsid w:val="001E5BCC"/>
    <w:rsid w:val="001E5FC0"/>
    <w:rsid w:val="001E66CC"/>
    <w:rsid w:val="001E67E5"/>
    <w:rsid w:val="001E6C20"/>
    <w:rsid w:val="001E73F8"/>
    <w:rsid w:val="001E75CD"/>
    <w:rsid w:val="001E7928"/>
    <w:rsid w:val="001E7F1D"/>
    <w:rsid w:val="001F0009"/>
    <w:rsid w:val="001F04D2"/>
    <w:rsid w:val="001F0580"/>
    <w:rsid w:val="001F0694"/>
    <w:rsid w:val="001F06DA"/>
    <w:rsid w:val="001F0AC8"/>
    <w:rsid w:val="001F166E"/>
    <w:rsid w:val="001F2115"/>
    <w:rsid w:val="001F253E"/>
    <w:rsid w:val="001F25D2"/>
    <w:rsid w:val="001F2B70"/>
    <w:rsid w:val="001F2B86"/>
    <w:rsid w:val="001F2C52"/>
    <w:rsid w:val="001F2D70"/>
    <w:rsid w:val="001F2D99"/>
    <w:rsid w:val="001F2EC6"/>
    <w:rsid w:val="001F3396"/>
    <w:rsid w:val="001F347E"/>
    <w:rsid w:val="001F34FA"/>
    <w:rsid w:val="001F356B"/>
    <w:rsid w:val="001F3641"/>
    <w:rsid w:val="001F3719"/>
    <w:rsid w:val="001F3941"/>
    <w:rsid w:val="001F3B51"/>
    <w:rsid w:val="001F3C23"/>
    <w:rsid w:val="001F3D64"/>
    <w:rsid w:val="001F40D3"/>
    <w:rsid w:val="001F5128"/>
    <w:rsid w:val="001F5E0D"/>
    <w:rsid w:val="001F5FCF"/>
    <w:rsid w:val="001F60C1"/>
    <w:rsid w:val="001F6AFD"/>
    <w:rsid w:val="001F6C7E"/>
    <w:rsid w:val="001F6FA9"/>
    <w:rsid w:val="001F763B"/>
    <w:rsid w:val="001F77BC"/>
    <w:rsid w:val="001F78EC"/>
    <w:rsid w:val="001F7942"/>
    <w:rsid w:val="001F7AD7"/>
    <w:rsid w:val="001F7EB8"/>
    <w:rsid w:val="0020025F"/>
    <w:rsid w:val="0020052A"/>
    <w:rsid w:val="0020072D"/>
    <w:rsid w:val="00200871"/>
    <w:rsid w:val="002008D9"/>
    <w:rsid w:val="00200A69"/>
    <w:rsid w:val="00200A9F"/>
    <w:rsid w:val="0020112D"/>
    <w:rsid w:val="0020170A"/>
    <w:rsid w:val="00201802"/>
    <w:rsid w:val="0020189F"/>
    <w:rsid w:val="00201A11"/>
    <w:rsid w:val="00201A97"/>
    <w:rsid w:val="00201B23"/>
    <w:rsid w:val="00202642"/>
    <w:rsid w:val="00202A1E"/>
    <w:rsid w:val="00204025"/>
    <w:rsid w:val="002041A8"/>
    <w:rsid w:val="00204447"/>
    <w:rsid w:val="0020484A"/>
    <w:rsid w:val="002048CA"/>
    <w:rsid w:val="00204A67"/>
    <w:rsid w:val="002051FD"/>
    <w:rsid w:val="00205A4E"/>
    <w:rsid w:val="00205A5C"/>
    <w:rsid w:val="00205AD3"/>
    <w:rsid w:val="00206269"/>
    <w:rsid w:val="00206B30"/>
    <w:rsid w:val="00206C75"/>
    <w:rsid w:val="00207150"/>
    <w:rsid w:val="0020752F"/>
    <w:rsid w:val="00207AFB"/>
    <w:rsid w:val="00210212"/>
    <w:rsid w:val="002102D4"/>
    <w:rsid w:val="00210765"/>
    <w:rsid w:val="00210798"/>
    <w:rsid w:val="00210E6A"/>
    <w:rsid w:val="00211952"/>
    <w:rsid w:val="00211C80"/>
    <w:rsid w:val="00212109"/>
    <w:rsid w:val="00212BBA"/>
    <w:rsid w:val="00213496"/>
    <w:rsid w:val="0021354C"/>
    <w:rsid w:val="00213700"/>
    <w:rsid w:val="002142F2"/>
    <w:rsid w:val="0021483F"/>
    <w:rsid w:val="00214925"/>
    <w:rsid w:val="00214982"/>
    <w:rsid w:val="00214C59"/>
    <w:rsid w:val="00214D59"/>
    <w:rsid w:val="00214ED4"/>
    <w:rsid w:val="002150D9"/>
    <w:rsid w:val="0021514D"/>
    <w:rsid w:val="0021530F"/>
    <w:rsid w:val="002159F5"/>
    <w:rsid w:val="00215B4C"/>
    <w:rsid w:val="002160B2"/>
    <w:rsid w:val="00216320"/>
    <w:rsid w:val="00216C06"/>
    <w:rsid w:val="00216E7F"/>
    <w:rsid w:val="0021718D"/>
    <w:rsid w:val="00217AA4"/>
    <w:rsid w:val="00220494"/>
    <w:rsid w:val="002205AC"/>
    <w:rsid w:val="00220D13"/>
    <w:rsid w:val="00220DE5"/>
    <w:rsid w:val="00221091"/>
    <w:rsid w:val="002210D8"/>
    <w:rsid w:val="0022126E"/>
    <w:rsid w:val="00221312"/>
    <w:rsid w:val="0022131D"/>
    <w:rsid w:val="0022173F"/>
    <w:rsid w:val="00221B6F"/>
    <w:rsid w:val="00221F91"/>
    <w:rsid w:val="0022200A"/>
    <w:rsid w:val="00222E67"/>
    <w:rsid w:val="00222E6D"/>
    <w:rsid w:val="00223260"/>
    <w:rsid w:val="002232F9"/>
    <w:rsid w:val="002238C6"/>
    <w:rsid w:val="00223C5E"/>
    <w:rsid w:val="00223F4C"/>
    <w:rsid w:val="002244BA"/>
    <w:rsid w:val="0022472B"/>
    <w:rsid w:val="00224DFD"/>
    <w:rsid w:val="002250D4"/>
    <w:rsid w:val="00225F8F"/>
    <w:rsid w:val="002261A8"/>
    <w:rsid w:val="00226592"/>
    <w:rsid w:val="00226B00"/>
    <w:rsid w:val="00226F07"/>
    <w:rsid w:val="0022757D"/>
    <w:rsid w:val="00227A39"/>
    <w:rsid w:val="00227A5B"/>
    <w:rsid w:val="00227D77"/>
    <w:rsid w:val="00227FD8"/>
    <w:rsid w:val="00230296"/>
    <w:rsid w:val="0023220E"/>
    <w:rsid w:val="00232882"/>
    <w:rsid w:val="00232946"/>
    <w:rsid w:val="00232A50"/>
    <w:rsid w:val="0023300B"/>
    <w:rsid w:val="00233121"/>
    <w:rsid w:val="00233378"/>
    <w:rsid w:val="002336D2"/>
    <w:rsid w:val="00233877"/>
    <w:rsid w:val="00233CC5"/>
    <w:rsid w:val="00233FFC"/>
    <w:rsid w:val="00234F0B"/>
    <w:rsid w:val="002352C4"/>
    <w:rsid w:val="00235552"/>
    <w:rsid w:val="00235AB1"/>
    <w:rsid w:val="00235D3D"/>
    <w:rsid w:val="00235F12"/>
    <w:rsid w:val="00236205"/>
    <w:rsid w:val="002365A7"/>
    <w:rsid w:val="0023688B"/>
    <w:rsid w:val="00236DDE"/>
    <w:rsid w:val="002371AC"/>
    <w:rsid w:val="002373B8"/>
    <w:rsid w:val="00237B79"/>
    <w:rsid w:val="00237F0F"/>
    <w:rsid w:val="00237FEC"/>
    <w:rsid w:val="00240173"/>
    <w:rsid w:val="00240686"/>
    <w:rsid w:val="002408F2"/>
    <w:rsid w:val="00240905"/>
    <w:rsid w:val="00240B46"/>
    <w:rsid w:val="00241016"/>
    <w:rsid w:val="002415C1"/>
    <w:rsid w:val="002417B7"/>
    <w:rsid w:val="00241941"/>
    <w:rsid w:val="00241A1E"/>
    <w:rsid w:val="0024279E"/>
    <w:rsid w:val="0024283B"/>
    <w:rsid w:val="002428A0"/>
    <w:rsid w:val="00242932"/>
    <w:rsid w:val="00242EE7"/>
    <w:rsid w:val="00243249"/>
    <w:rsid w:val="002433C9"/>
    <w:rsid w:val="00243452"/>
    <w:rsid w:val="002437BF"/>
    <w:rsid w:val="00243C3E"/>
    <w:rsid w:val="00243DCA"/>
    <w:rsid w:val="00244314"/>
    <w:rsid w:val="0024492B"/>
    <w:rsid w:val="00244A27"/>
    <w:rsid w:val="00244A86"/>
    <w:rsid w:val="00244F7D"/>
    <w:rsid w:val="00245690"/>
    <w:rsid w:val="00245887"/>
    <w:rsid w:val="00245C13"/>
    <w:rsid w:val="00246AFE"/>
    <w:rsid w:val="00246C8F"/>
    <w:rsid w:val="00246F8B"/>
    <w:rsid w:val="00247673"/>
    <w:rsid w:val="002478CE"/>
    <w:rsid w:val="00247912"/>
    <w:rsid w:val="00250230"/>
    <w:rsid w:val="0025073E"/>
    <w:rsid w:val="00250FE4"/>
    <w:rsid w:val="00251BDE"/>
    <w:rsid w:val="00251D0E"/>
    <w:rsid w:val="00251E7F"/>
    <w:rsid w:val="00251F54"/>
    <w:rsid w:val="00251F55"/>
    <w:rsid w:val="00252635"/>
    <w:rsid w:val="002526A6"/>
    <w:rsid w:val="00252AE9"/>
    <w:rsid w:val="0025316A"/>
    <w:rsid w:val="002531B8"/>
    <w:rsid w:val="002532C2"/>
    <w:rsid w:val="002533E4"/>
    <w:rsid w:val="00253795"/>
    <w:rsid w:val="002537AB"/>
    <w:rsid w:val="00253DC4"/>
    <w:rsid w:val="00254CE5"/>
    <w:rsid w:val="002566B8"/>
    <w:rsid w:val="0025693B"/>
    <w:rsid w:val="00256AB9"/>
    <w:rsid w:val="00256B61"/>
    <w:rsid w:val="00256B90"/>
    <w:rsid w:val="00256C33"/>
    <w:rsid w:val="00257107"/>
    <w:rsid w:val="0025728D"/>
    <w:rsid w:val="00257ABB"/>
    <w:rsid w:val="00257B3F"/>
    <w:rsid w:val="002600A6"/>
    <w:rsid w:val="00260D3B"/>
    <w:rsid w:val="002613DC"/>
    <w:rsid w:val="0026184E"/>
    <w:rsid w:val="00261D5C"/>
    <w:rsid w:val="00262016"/>
    <w:rsid w:val="00262D4C"/>
    <w:rsid w:val="00262E0C"/>
    <w:rsid w:val="00263647"/>
    <w:rsid w:val="00263A63"/>
    <w:rsid w:val="00263B5F"/>
    <w:rsid w:val="00264102"/>
    <w:rsid w:val="0026445C"/>
    <w:rsid w:val="0026481F"/>
    <w:rsid w:val="00265248"/>
    <w:rsid w:val="00265507"/>
    <w:rsid w:val="002657B3"/>
    <w:rsid w:val="00265BA0"/>
    <w:rsid w:val="00265EC9"/>
    <w:rsid w:val="00265F19"/>
    <w:rsid w:val="002662D5"/>
    <w:rsid w:val="00266576"/>
    <w:rsid w:val="00267148"/>
    <w:rsid w:val="002701A5"/>
    <w:rsid w:val="00270675"/>
    <w:rsid w:val="00270D08"/>
    <w:rsid w:val="00271119"/>
    <w:rsid w:val="00271386"/>
    <w:rsid w:val="00271800"/>
    <w:rsid w:val="00271BC2"/>
    <w:rsid w:val="00271CA6"/>
    <w:rsid w:val="0027221D"/>
    <w:rsid w:val="00272778"/>
    <w:rsid w:val="002736ED"/>
    <w:rsid w:val="00273718"/>
    <w:rsid w:val="002737DA"/>
    <w:rsid w:val="00273AD5"/>
    <w:rsid w:val="00273EC0"/>
    <w:rsid w:val="00274064"/>
    <w:rsid w:val="00274338"/>
    <w:rsid w:val="00274377"/>
    <w:rsid w:val="002745C3"/>
    <w:rsid w:val="0027536E"/>
    <w:rsid w:val="0027551B"/>
    <w:rsid w:val="0027617D"/>
    <w:rsid w:val="002763C9"/>
    <w:rsid w:val="002767BD"/>
    <w:rsid w:val="00276A28"/>
    <w:rsid w:val="00277690"/>
    <w:rsid w:val="00277BE3"/>
    <w:rsid w:val="00277EE5"/>
    <w:rsid w:val="0028007F"/>
    <w:rsid w:val="00280136"/>
    <w:rsid w:val="00280255"/>
    <w:rsid w:val="00280278"/>
    <w:rsid w:val="002803AB"/>
    <w:rsid w:val="00280733"/>
    <w:rsid w:val="002816A3"/>
    <w:rsid w:val="0028201D"/>
    <w:rsid w:val="002821C1"/>
    <w:rsid w:val="0028231E"/>
    <w:rsid w:val="00282AF4"/>
    <w:rsid w:val="00282B1C"/>
    <w:rsid w:val="00282DED"/>
    <w:rsid w:val="00283280"/>
    <w:rsid w:val="0028540D"/>
    <w:rsid w:val="00285813"/>
    <w:rsid w:val="00285A4D"/>
    <w:rsid w:val="00285EEF"/>
    <w:rsid w:val="0028614B"/>
    <w:rsid w:val="002861D7"/>
    <w:rsid w:val="00286216"/>
    <w:rsid w:val="00286572"/>
    <w:rsid w:val="00286D16"/>
    <w:rsid w:val="00286DF7"/>
    <w:rsid w:val="002870BD"/>
    <w:rsid w:val="002871CC"/>
    <w:rsid w:val="002874C6"/>
    <w:rsid w:val="00287A9F"/>
    <w:rsid w:val="00287E55"/>
    <w:rsid w:val="00287F69"/>
    <w:rsid w:val="00287FA4"/>
    <w:rsid w:val="00290028"/>
    <w:rsid w:val="0029014F"/>
    <w:rsid w:val="0029031E"/>
    <w:rsid w:val="00290CB7"/>
    <w:rsid w:val="00291429"/>
    <w:rsid w:val="002914C6"/>
    <w:rsid w:val="00291C7F"/>
    <w:rsid w:val="0029200C"/>
    <w:rsid w:val="00292285"/>
    <w:rsid w:val="00292482"/>
    <w:rsid w:val="0029265E"/>
    <w:rsid w:val="002927F7"/>
    <w:rsid w:val="00292EE9"/>
    <w:rsid w:val="0029314D"/>
    <w:rsid w:val="00293503"/>
    <w:rsid w:val="0029483C"/>
    <w:rsid w:val="00294E10"/>
    <w:rsid w:val="0029502A"/>
    <w:rsid w:val="002950BE"/>
    <w:rsid w:val="002951FF"/>
    <w:rsid w:val="002952EC"/>
    <w:rsid w:val="002957C0"/>
    <w:rsid w:val="002959AC"/>
    <w:rsid w:val="002962AC"/>
    <w:rsid w:val="002963F2"/>
    <w:rsid w:val="00296432"/>
    <w:rsid w:val="002965D1"/>
    <w:rsid w:val="00296FE0"/>
    <w:rsid w:val="00297115"/>
    <w:rsid w:val="002971CF"/>
    <w:rsid w:val="0029725E"/>
    <w:rsid w:val="002974B1"/>
    <w:rsid w:val="0029782C"/>
    <w:rsid w:val="00297A23"/>
    <w:rsid w:val="00297C30"/>
    <w:rsid w:val="002A0202"/>
    <w:rsid w:val="002A0485"/>
    <w:rsid w:val="002A04DB"/>
    <w:rsid w:val="002A0DC3"/>
    <w:rsid w:val="002A1041"/>
    <w:rsid w:val="002A14DF"/>
    <w:rsid w:val="002A2A7C"/>
    <w:rsid w:val="002A2AD2"/>
    <w:rsid w:val="002A3214"/>
    <w:rsid w:val="002A3362"/>
    <w:rsid w:val="002A378C"/>
    <w:rsid w:val="002A3852"/>
    <w:rsid w:val="002A3C40"/>
    <w:rsid w:val="002A4035"/>
    <w:rsid w:val="002A47B7"/>
    <w:rsid w:val="002A4A7F"/>
    <w:rsid w:val="002A4D23"/>
    <w:rsid w:val="002A4F6B"/>
    <w:rsid w:val="002A59B0"/>
    <w:rsid w:val="002A5E73"/>
    <w:rsid w:val="002A60D4"/>
    <w:rsid w:val="002A631D"/>
    <w:rsid w:val="002A678E"/>
    <w:rsid w:val="002A678F"/>
    <w:rsid w:val="002A684B"/>
    <w:rsid w:val="002A68C3"/>
    <w:rsid w:val="002A6CAC"/>
    <w:rsid w:val="002A7169"/>
    <w:rsid w:val="002A74F9"/>
    <w:rsid w:val="002A7E3C"/>
    <w:rsid w:val="002B03DC"/>
    <w:rsid w:val="002B072F"/>
    <w:rsid w:val="002B091E"/>
    <w:rsid w:val="002B11F9"/>
    <w:rsid w:val="002B22C4"/>
    <w:rsid w:val="002B2573"/>
    <w:rsid w:val="002B2979"/>
    <w:rsid w:val="002B2C1C"/>
    <w:rsid w:val="002B2CB8"/>
    <w:rsid w:val="002B32F8"/>
    <w:rsid w:val="002B3E05"/>
    <w:rsid w:val="002B4161"/>
    <w:rsid w:val="002B41FA"/>
    <w:rsid w:val="002B42FB"/>
    <w:rsid w:val="002B481E"/>
    <w:rsid w:val="002B59BE"/>
    <w:rsid w:val="002B5F72"/>
    <w:rsid w:val="002B6442"/>
    <w:rsid w:val="002B7190"/>
    <w:rsid w:val="002B77DF"/>
    <w:rsid w:val="002B78B8"/>
    <w:rsid w:val="002C00A0"/>
    <w:rsid w:val="002C0176"/>
    <w:rsid w:val="002C070F"/>
    <w:rsid w:val="002C0777"/>
    <w:rsid w:val="002C08D2"/>
    <w:rsid w:val="002C1406"/>
    <w:rsid w:val="002C182F"/>
    <w:rsid w:val="002C1845"/>
    <w:rsid w:val="002C1F4B"/>
    <w:rsid w:val="002C1F69"/>
    <w:rsid w:val="002C2A26"/>
    <w:rsid w:val="002C2FCB"/>
    <w:rsid w:val="002C313F"/>
    <w:rsid w:val="002C3244"/>
    <w:rsid w:val="002C346F"/>
    <w:rsid w:val="002C39E8"/>
    <w:rsid w:val="002C3E4B"/>
    <w:rsid w:val="002C3ECE"/>
    <w:rsid w:val="002C4395"/>
    <w:rsid w:val="002C43E7"/>
    <w:rsid w:val="002C5154"/>
    <w:rsid w:val="002C54FA"/>
    <w:rsid w:val="002C55DC"/>
    <w:rsid w:val="002C5FD5"/>
    <w:rsid w:val="002C6A79"/>
    <w:rsid w:val="002C6EE9"/>
    <w:rsid w:val="002C7320"/>
    <w:rsid w:val="002C7DF7"/>
    <w:rsid w:val="002D0015"/>
    <w:rsid w:val="002D0215"/>
    <w:rsid w:val="002D0C29"/>
    <w:rsid w:val="002D0D29"/>
    <w:rsid w:val="002D0D3B"/>
    <w:rsid w:val="002D0D83"/>
    <w:rsid w:val="002D0DFD"/>
    <w:rsid w:val="002D0F8B"/>
    <w:rsid w:val="002D1157"/>
    <w:rsid w:val="002D1232"/>
    <w:rsid w:val="002D1423"/>
    <w:rsid w:val="002D307C"/>
    <w:rsid w:val="002D30F9"/>
    <w:rsid w:val="002D38C7"/>
    <w:rsid w:val="002D3B4E"/>
    <w:rsid w:val="002D4074"/>
    <w:rsid w:val="002D4A4E"/>
    <w:rsid w:val="002D4AC1"/>
    <w:rsid w:val="002D4ED5"/>
    <w:rsid w:val="002D4EF6"/>
    <w:rsid w:val="002D4FBB"/>
    <w:rsid w:val="002D5CBA"/>
    <w:rsid w:val="002D6241"/>
    <w:rsid w:val="002D686C"/>
    <w:rsid w:val="002D6E9C"/>
    <w:rsid w:val="002D7277"/>
    <w:rsid w:val="002D7961"/>
    <w:rsid w:val="002D7D4E"/>
    <w:rsid w:val="002D7FD8"/>
    <w:rsid w:val="002E0390"/>
    <w:rsid w:val="002E0775"/>
    <w:rsid w:val="002E0A6D"/>
    <w:rsid w:val="002E0C22"/>
    <w:rsid w:val="002E0E00"/>
    <w:rsid w:val="002E12B9"/>
    <w:rsid w:val="002E13DC"/>
    <w:rsid w:val="002E17C7"/>
    <w:rsid w:val="002E1AB1"/>
    <w:rsid w:val="002E1AB5"/>
    <w:rsid w:val="002E1FD2"/>
    <w:rsid w:val="002E2108"/>
    <w:rsid w:val="002E25F9"/>
    <w:rsid w:val="002E2614"/>
    <w:rsid w:val="002E2BEA"/>
    <w:rsid w:val="002E2C9B"/>
    <w:rsid w:val="002E386A"/>
    <w:rsid w:val="002E456D"/>
    <w:rsid w:val="002E4715"/>
    <w:rsid w:val="002E4E5E"/>
    <w:rsid w:val="002E4E6A"/>
    <w:rsid w:val="002E4F4B"/>
    <w:rsid w:val="002E5150"/>
    <w:rsid w:val="002E54B6"/>
    <w:rsid w:val="002E5A74"/>
    <w:rsid w:val="002E608D"/>
    <w:rsid w:val="002E633D"/>
    <w:rsid w:val="002E67A7"/>
    <w:rsid w:val="002E6D77"/>
    <w:rsid w:val="002E71AA"/>
    <w:rsid w:val="002E72C8"/>
    <w:rsid w:val="002E7936"/>
    <w:rsid w:val="002E79E4"/>
    <w:rsid w:val="002E7D4B"/>
    <w:rsid w:val="002F022A"/>
    <w:rsid w:val="002F02D9"/>
    <w:rsid w:val="002F0301"/>
    <w:rsid w:val="002F101B"/>
    <w:rsid w:val="002F13B5"/>
    <w:rsid w:val="002F166B"/>
    <w:rsid w:val="002F188B"/>
    <w:rsid w:val="002F2273"/>
    <w:rsid w:val="002F2C98"/>
    <w:rsid w:val="002F3770"/>
    <w:rsid w:val="002F3B21"/>
    <w:rsid w:val="002F3BCD"/>
    <w:rsid w:val="002F480F"/>
    <w:rsid w:val="002F4DC1"/>
    <w:rsid w:val="002F4E56"/>
    <w:rsid w:val="002F50F5"/>
    <w:rsid w:val="002F5295"/>
    <w:rsid w:val="002F52F9"/>
    <w:rsid w:val="002F55D3"/>
    <w:rsid w:val="002F5768"/>
    <w:rsid w:val="002F58E8"/>
    <w:rsid w:val="002F6448"/>
    <w:rsid w:val="002F6578"/>
    <w:rsid w:val="002F693B"/>
    <w:rsid w:val="002F6A37"/>
    <w:rsid w:val="002F6CD2"/>
    <w:rsid w:val="002F7170"/>
    <w:rsid w:val="002F7301"/>
    <w:rsid w:val="002F7587"/>
    <w:rsid w:val="002F7669"/>
    <w:rsid w:val="002F7929"/>
    <w:rsid w:val="002F7D55"/>
    <w:rsid w:val="002F7EF8"/>
    <w:rsid w:val="00300C60"/>
    <w:rsid w:val="00301225"/>
    <w:rsid w:val="0030137F"/>
    <w:rsid w:val="00301588"/>
    <w:rsid w:val="00301F4D"/>
    <w:rsid w:val="00302693"/>
    <w:rsid w:val="00302726"/>
    <w:rsid w:val="00302805"/>
    <w:rsid w:val="00302E71"/>
    <w:rsid w:val="00303164"/>
    <w:rsid w:val="00303292"/>
    <w:rsid w:val="00303931"/>
    <w:rsid w:val="00304D04"/>
    <w:rsid w:val="003052FA"/>
    <w:rsid w:val="0030585E"/>
    <w:rsid w:val="003058B0"/>
    <w:rsid w:val="00305FDD"/>
    <w:rsid w:val="003067EE"/>
    <w:rsid w:val="00306ED7"/>
    <w:rsid w:val="00307061"/>
    <w:rsid w:val="00307887"/>
    <w:rsid w:val="00307A88"/>
    <w:rsid w:val="00307B59"/>
    <w:rsid w:val="003101E6"/>
    <w:rsid w:val="00310AD1"/>
    <w:rsid w:val="0031133C"/>
    <w:rsid w:val="0031155D"/>
    <w:rsid w:val="0031157F"/>
    <w:rsid w:val="00311AD8"/>
    <w:rsid w:val="00311F9A"/>
    <w:rsid w:val="003128FC"/>
    <w:rsid w:val="00312CC2"/>
    <w:rsid w:val="00312DF6"/>
    <w:rsid w:val="00313088"/>
    <w:rsid w:val="00313519"/>
    <w:rsid w:val="00313661"/>
    <w:rsid w:val="00313F6A"/>
    <w:rsid w:val="00314FA9"/>
    <w:rsid w:val="003152B1"/>
    <w:rsid w:val="0031537A"/>
    <w:rsid w:val="0031542D"/>
    <w:rsid w:val="00315433"/>
    <w:rsid w:val="0031560C"/>
    <w:rsid w:val="00315972"/>
    <w:rsid w:val="00315E77"/>
    <w:rsid w:val="003161F2"/>
    <w:rsid w:val="0031645F"/>
    <w:rsid w:val="00316944"/>
    <w:rsid w:val="003171E0"/>
    <w:rsid w:val="00317C56"/>
    <w:rsid w:val="00317CA4"/>
    <w:rsid w:val="00320478"/>
    <w:rsid w:val="00320634"/>
    <w:rsid w:val="0032156D"/>
    <w:rsid w:val="00321918"/>
    <w:rsid w:val="00321FA5"/>
    <w:rsid w:val="003221E8"/>
    <w:rsid w:val="003226DA"/>
    <w:rsid w:val="00323A48"/>
    <w:rsid w:val="00323F3C"/>
    <w:rsid w:val="00324331"/>
    <w:rsid w:val="00324599"/>
    <w:rsid w:val="00324AC5"/>
    <w:rsid w:val="00325887"/>
    <w:rsid w:val="003259A3"/>
    <w:rsid w:val="0032600B"/>
    <w:rsid w:val="0032609B"/>
    <w:rsid w:val="0032616F"/>
    <w:rsid w:val="00326DC5"/>
    <w:rsid w:val="00327017"/>
    <w:rsid w:val="0032727C"/>
    <w:rsid w:val="00327490"/>
    <w:rsid w:val="003274C2"/>
    <w:rsid w:val="00327597"/>
    <w:rsid w:val="00330620"/>
    <w:rsid w:val="003306D8"/>
    <w:rsid w:val="00330F8A"/>
    <w:rsid w:val="00331C8D"/>
    <w:rsid w:val="00332030"/>
    <w:rsid w:val="00332858"/>
    <w:rsid w:val="00332D7E"/>
    <w:rsid w:val="00333D10"/>
    <w:rsid w:val="003346E3"/>
    <w:rsid w:val="00334EA0"/>
    <w:rsid w:val="00335399"/>
    <w:rsid w:val="003360EC"/>
    <w:rsid w:val="0033615D"/>
    <w:rsid w:val="003361B7"/>
    <w:rsid w:val="00336615"/>
    <w:rsid w:val="00337047"/>
    <w:rsid w:val="003371C6"/>
    <w:rsid w:val="003371FD"/>
    <w:rsid w:val="0033777B"/>
    <w:rsid w:val="00337B06"/>
    <w:rsid w:val="003413EC"/>
    <w:rsid w:val="003413FC"/>
    <w:rsid w:val="00341402"/>
    <w:rsid w:val="00341404"/>
    <w:rsid w:val="003418DF"/>
    <w:rsid w:val="00341BAB"/>
    <w:rsid w:val="00342E0B"/>
    <w:rsid w:val="00342E90"/>
    <w:rsid w:val="003431CC"/>
    <w:rsid w:val="00343E61"/>
    <w:rsid w:val="00344108"/>
    <w:rsid w:val="00344A80"/>
    <w:rsid w:val="00344E58"/>
    <w:rsid w:val="00344E5B"/>
    <w:rsid w:val="00344FBC"/>
    <w:rsid w:val="00345091"/>
    <w:rsid w:val="00345423"/>
    <w:rsid w:val="0034547D"/>
    <w:rsid w:val="00345AD9"/>
    <w:rsid w:val="00345FAD"/>
    <w:rsid w:val="003464C6"/>
    <w:rsid w:val="00346561"/>
    <w:rsid w:val="003466D2"/>
    <w:rsid w:val="00346ABB"/>
    <w:rsid w:val="00346D01"/>
    <w:rsid w:val="00347775"/>
    <w:rsid w:val="00347B79"/>
    <w:rsid w:val="00350205"/>
    <w:rsid w:val="0035029D"/>
    <w:rsid w:val="003507F5"/>
    <w:rsid w:val="00350885"/>
    <w:rsid w:val="00350B2B"/>
    <w:rsid w:val="00351587"/>
    <w:rsid w:val="00351E54"/>
    <w:rsid w:val="00352260"/>
    <w:rsid w:val="00352460"/>
    <w:rsid w:val="003525AF"/>
    <w:rsid w:val="00352E15"/>
    <w:rsid w:val="003530E4"/>
    <w:rsid w:val="003533F6"/>
    <w:rsid w:val="00353593"/>
    <w:rsid w:val="003536DE"/>
    <w:rsid w:val="00353943"/>
    <w:rsid w:val="00353DED"/>
    <w:rsid w:val="00353F65"/>
    <w:rsid w:val="003544FD"/>
    <w:rsid w:val="0035489A"/>
    <w:rsid w:val="00354CA1"/>
    <w:rsid w:val="00354E1B"/>
    <w:rsid w:val="00355056"/>
    <w:rsid w:val="0035537C"/>
    <w:rsid w:val="00355A45"/>
    <w:rsid w:val="00355BAC"/>
    <w:rsid w:val="00356258"/>
    <w:rsid w:val="00356613"/>
    <w:rsid w:val="003566A5"/>
    <w:rsid w:val="003567F0"/>
    <w:rsid w:val="0035714D"/>
    <w:rsid w:val="003578D4"/>
    <w:rsid w:val="00357FA9"/>
    <w:rsid w:val="0036058C"/>
    <w:rsid w:val="003605FA"/>
    <w:rsid w:val="003607F8"/>
    <w:rsid w:val="003620BE"/>
    <w:rsid w:val="00362A42"/>
    <w:rsid w:val="00363270"/>
    <w:rsid w:val="003635FA"/>
    <w:rsid w:val="00363FFD"/>
    <w:rsid w:val="00364AD6"/>
    <w:rsid w:val="00364DA9"/>
    <w:rsid w:val="00365BCC"/>
    <w:rsid w:val="00365F9C"/>
    <w:rsid w:val="00366CA8"/>
    <w:rsid w:val="00366D18"/>
    <w:rsid w:val="00366DE6"/>
    <w:rsid w:val="00366DF9"/>
    <w:rsid w:val="0036701C"/>
    <w:rsid w:val="003672B8"/>
    <w:rsid w:val="0036756C"/>
    <w:rsid w:val="00370F1A"/>
    <w:rsid w:val="00370F20"/>
    <w:rsid w:val="0037107F"/>
    <w:rsid w:val="00371119"/>
    <w:rsid w:val="00371257"/>
    <w:rsid w:val="00371288"/>
    <w:rsid w:val="003714A2"/>
    <w:rsid w:val="00371781"/>
    <w:rsid w:val="00371893"/>
    <w:rsid w:val="0037191C"/>
    <w:rsid w:val="0037195E"/>
    <w:rsid w:val="0037281B"/>
    <w:rsid w:val="003730A6"/>
    <w:rsid w:val="00373DAA"/>
    <w:rsid w:val="00373E01"/>
    <w:rsid w:val="003743F9"/>
    <w:rsid w:val="00374517"/>
    <w:rsid w:val="003746AA"/>
    <w:rsid w:val="00374B2F"/>
    <w:rsid w:val="00374B78"/>
    <w:rsid w:val="00374E2D"/>
    <w:rsid w:val="00375073"/>
    <w:rsid w:val="00375BE1"/>
    <w:rsid w:val="00376116"/>
    <w:rsid w:val="00376C9C"/>
    <w:rsid w:val="0037769B"/>
    <w:rsid w:val="00380CED"/>
    <w:rsid w:val="00380D09"/>
    <w:rsid w:val="00380D31"/>
    <w:rsid w:val="003812FE"/>
    <w:rsid w:val="00381EDF"/>
    <w:rsid w:val="00382D47"/>
    <w:rsid w:val="00383141"/>
    <w:rsid w:val="0038319A"/>
    <w:rsid w:val="00383D93"/>
    <w:rsid w:val="00383E7A"/>
    <w:rsid w:val="003840F4"/>
    <w:rsid w:val="0038413B"/>
    <w:rsid w:val="00384729"/>
    <w:rsid w:val="0038489E"/>
    <w:rsid w:val="003854B1"/>
    <w:rsid w:val="00385546"/>
    <w:rsid w:val="003856C5"/>
    <w:rsid w:val="00385D65"/>
    <w:rsid w:val="0038627D"/>
    <w:rsid w:val="00386310"/>
    <w:rsid w:val="0038638F"/>
    <w:rsid w:val="003864E7"/>
    <w:rsid w:val="003873C6"/>
    <w:rsid w:val="003905C1"/>
    <w:rsid w:val="003906B6"/>
    <w:rsid w:val="0039082A"/>
    <w:rsid w:val="003908DD"/>
    <w:rsid w:val="00390945"/>
    <w:rsid w:val="003909E7"/>
    <w:rsid w:val="00390E54"/>
    <w:rsid w:val="0039151D"/>
    <w:rsid w:val="00391679"/>
    <w:rsid w:val="003917D3"/>
    <w:rsid w:val="00391830"/>
    <w:rsid w:val="00391C91"/>
    <w:rsid w:val="00391DCA"/>
    <w:rsid w:val="00391E6B"/>
    <w:rsid w:val="00392017"/>
    <w:rsid w:val="0039262C"/>
    <w:rsid w:val="0039314B"/>
    <w:rsid w:val="00393AFF"/>
    <w:rsid w:val="00393B00"/>
    <w:rsid w:val="00393C44"/>
    <w:rsid w:val="00393F61"/>
    <w:rsid w:val="00395CA0"/>
    <w:rsid w:val="00395D3A"/>
    <w:rsid w:val="0039691A"/>
    <w:rsid w:val="00396944"/>
    <w:rsid w:val="00396EFF"/>
    <w:rsid w:val="00397293"/>
    <w:rsid w:val="00397326"/>
    <w:rsid w:val="00397AB6"/>
    <w:rsid w:val="00397C08"/>
    <w:rsid w:val="00397E03"/>
    <w:rsid w:val="003A00D0"/>
    <w:rsid w:val="003A0382"/>
    <w:rsid w:val="003A0946"/>
    <w:rsid w:val="003A09E1"/>
    <w:rsid w:val="003A0D74"/>
    <w:rsid w:val="003A1D32"/>
    <w:rsid w:val="003A221F"/>
    <w:rsid w:val="003A2741"/>
    <w:rsid w:val="003A27A4"/>
    <w:rsid w:val="003A32EC"/>
    <w:rsid w:val="003A35C4"/>
    <w:rsid w:val="003A35ED"/>
    <w:rsid w:val="003A37A5"/>
    <w:rsid w:val="003A41ED"/>
    <w:rsid w:val="003A48E5"/>
    <w:rsid w:val="003A58AE"/>
    <w:rsid w:val="003A5FC3"/>
    <w:rsid w:val="003A6531"/>
    <w:rsid w:val="003A699A"/>
    <w:rsid w:val="003A6B4F"/>
    <w:rsid w:val="003A6C16"/>
    <w:rsid w:val="003A718D"/>
    <w:rsid w:val="003A74C0"/>
    <w:rsid w:val="003A7805"/>
    <w:rsid w:val="003B1203"/>
    <w:rsid w:val="003B1636"/>
    <w:rsid w:val="003B18E7"/>
    <w:rsid w:val="003B239B"/>
    <w:rsid w:val="003B2455"/>
    <w:rsid w:val="003B2892"/>
    <w:rsid w:val="003B28A3"/>
    <w:rsid w:val="003B3A75"/>
    <w:rsid w:val="003B46E1"/>
    <w:rsid w:val="003B4DBC"/>
    <w:rsid w:val="003B5054"/>
    <w:rsid w:val="003B58B6"/>
    <w:rsid w:val="003B5C18"/>
    <w:rsid w:val="003B5DBC"/>
    <w:rsid w:val="003B5E60"/>
    <w:rsid w:val="003B5E95"/>
    <w:rsid w:val="003B5EB1"/>
    <w:rsid w:val="003B5EBD"/>
    <w:rsid w:val="003B6361"/>
    <w:rsid w:val="003B66DC"/>
    <w:rsid w:val="003B6B8D"/>
    <w:rsid w:val="003B6C5B"/>
    <w:rsid w:val="003B7072"/>
    <w:rsid w:val="003B7F6C"/>
    <w:rsid w:val="003C0040"/>
    <w:rsid w:val="003C0119"/>
    <w:rsid w:val="003C03EE"/>
    <w:rsid w:val="003C0617"/>
    <w:rsid w:val="003C078C"/>
    <w:rsid w:val="003C090E"/>
    <w:rsid w:val="003C0E81"/>
    <w:rsid w:val="003C103B"/>
    <w:rsid w:val="003C1803"/>
    <w:rsid w:val="003C1C6A"/>
    <w:rsid w:val="003C1C82"/>
    <w:rsid w:val="003C1C90"/>
    <w:rsid w:val="003C2BFA"/>
    <w:rsid w:val="003C2E84"/>
    <w:rsid w:val="003C38E6"/>
    <w:rsid w:val="003C39FB"/>
    <w:rsid w:val="003C3AB2"/>
    <w:rsid w:val="003C41A2"/>
    <w:rsid w:val="003C462B"/>
    <w:rsid w:val="003C4751"/>
    <w:rsid w:val="003C48E1"/>
    <w:rsid w:val="003C498F"/>
    <w:rsid w:val="003C4F23"/>
    <w:rsid w:val="003C55B3"/>
    <w:rsid w:val="003C560A"/>
    <w:rsid w:val="003C5E2A"/>
    <w:rsid w:val="003C669D"/>
    <w:rsid w:val="003C6A3F"/>
    <w:rsid w:val="003C6EB2"/>
    <w:rsid w:val="003C7600"/>
    <w:rsid w:val="003D1272"/>
    <w:rsid w:val="003D12E6"/>
    <w:rsid w:val="003D1389"/>
    <w:rsid w:val="003D1B28"/>
    <w:rsid w:val="003D22CF"/>
    <w:rsid w:val="003D2718"/>
    <w:rsid w:val="003D27E8"/>
    <w:rsid w:val="003D2FD1"/>
    <w:rsid w:val="003D3470"/>
    <w:rsid w:val="003D382B"/>
    <w:rsid w:val="003D396D"/>
    <w:rsid w:val="003D3BEA"/>
    <w:rsid w:val="003D400D"/>
    <w:rsid w:val="003D4696"/>
    <w:rsid w:val="003D48AD"/>
    <w:rsid w:val="003D4D05"/>
    <w:rsid w:val="003D5083"/>
    <w:rsid w:val="003D50BD"/>
    <w:rsid w:val="003D515C"/>
    <w:rsid w:val="003D570A"/>
    <w:rsid w:val="003D5717"/>
    <w:rsid w:val="003D5C2F"/>
    <w:rsid w:val="003D5F7C"/>
    <w:rsid w:val="003D6935"/>
    <w:rsid w:val="003D6C9F"/>
    <w:rsid w:val="003D7112"/>
    <w:rsid w:val="003D7773"/>
    <w:rsid w:val="003D7B87"/>
    <w:rsid w:val="003D7C0A"/>
    <w:rsid w:val="003E02A9"/>
    <w:rsid w:val="003E0636"/>
    <w:rsid w:val="003E0DE5"/>
    <w:rsid w:val="003E0E63"/>
    <w:rsid w:val="003E0F71"/>
    <w:rsid w:val="003E160F"/>
    <w:rsid w:val="003E1D67"/>
    <w:rsid w:val="003E1D83"/>
    <w:rsid w:val="003E215F"/>
    <w:rsid w:val="003E27CD"/>
    <w:rsid w:val="003E2A51"/>
    <w:rsid w:val="003E3146"/>
    <w:rsid w:val="003E3187"/>
    <w:rsid w:val="003E322E"/>
    <w:rsid w:val="003E3B04"/>
    <w:rsid w:val="003E45FC"/>
    <w:rsid w:val="003E4889"/>
    <w:rsid w:val="003E4ABE"/>
    <w:rsid w:val="003E4D7E"/>
    <w:rsid w:val="003E5297"/>
    <w:rsid w:val="003E54CF"/>
    <w:rsid w:val="003E5930"/>
    <w:rsid w:val="003E701B"/>
    <w:rsid w:val="003E7C92"/>
    <w:rsid w:val="003F031E"/>
    <w:rsid w:val="003F0A3A"/>
    <w:rsid w:val="003F0A97"/>
    <w:rsid w:val="003F1B95"/>
    <w:rsid w:val="003F205F"/>
    <w:rsid w:val="003F220F"/>
    <w:rsid w:val="003F239D"/>
    <w:rsid w:val="003F2D76"/>
    <w:rsid w:val="003F32BB"/>
    <w:rsid w:val="003F3369"/>
    <w:rsid w:val="003F33D3"/>
    <w:rsid w:val="003F33F4"/>
    <w:rsid w:val="003F3455"/>
    <w:rsid w:val="003F3DF0"/>
    <w:rsid w:val="003F4380"/>
    <w:rsid w:val="003F5139"/>
    <w:rsid w:val="003F54A9"/>
    <w:rsid w:val="003F54AC"/>
    <w:rsid w:val="003F5BA3"/>
    <w:rsid w:val="003F61A4"/>
    <w:rsid w:val="003F6279"/>
    <w:rsid w:val="003F6C80"/>
    <w:rsid w:val="003F6DC6"/>
    <w:rsid w:val="003F6E12"/>
    <w:rsid w:val="003F6FD9"/>
    <w:rsid w:val="003F70FF"/>
    <w:rsid w:val="003F7729"/>
    <w:rsid w:val="003F7778"/>
    <w:rsid w:val="003F7848"/>
    <w:rsid w:val="003F7A54"/>
    <w:rsid w:val="003F7CFB"/>
    <w:rsid w:val="00400002"/>
    <w:rsid w:val="004002C5"/>
    <w:rsid w:val="004003BE"/>
    <w:rsid w:val="00400973"/>
    <w:rsid w:val="00400A91"/>
    <w:rsid w:val="00400D95"/>
    <w:rsid w:val="004010F1"/>
    <w:rsid w:val="00401497"/>
    <w:rsid w:val="004018BF"/>
    <w:rsid w:val="00401EE5"/>
    <w:rsid w:val="00402005"/>
    <w:rsid w:val="004020B4"/>
    <w:rsid w:val="00402183"/>
    <w:rsid w:val="00402920"/>
    <w:rsid w:val="00402DCF"/>
    <w:rsid w:val="00402E54"/>
    <w:rsid w:val="00403C50"/>
    <w:rsid w:val="00403CA8"/>
    <w:rsid w:val="00403F4F"/>
    <w:rsid w:val="004042CB"/>
    <w:rsid w:val="00405316"/>
    <w:rsid w:val="004055E8"/>
    <w:rsid w:val="0040685A"/>
    <w:rsid w:val="00406DF7"/>
    <w:rsid w:val="00406E82"/>
    <w:rsid w:val="00406F98"/>
    <w:rsid w:val="0040709A"/>
    <w:rsid w:val="0040728D"/>
    <w:rsid w:val="004073BD"/>
    <w:rsid w:val="004073BE"/>
    <w:rsid w:val="004108F2"/>
    <w:rsid w:val="004113F4"/>
    <w:rsid w:val="00411748"/>
    <w:rsid w:val="00411B60"/>
    <w:rsid w:val="00412446"/>
    <w:rsid w:val="004126F4"/>
    <w:rsid w:val="00412BC1"/>
    <w:rsid w:val="00412D03"/>
    <w:rsid w:val="00412E01"/>
    <w:rsid w:val="004137B1"/>
    <w:rsid w:val="00413892"/>
    <w:rsid w:val="0041461E"/>
    <w:rsid w:val="004146C7"/>
    <w:rsid w:val="00414930"/>
    <w:rsid w:val="004149D8"/>
    <w:rsid w:val="004152A7"/>
    <w:rsid w:val="00415865"/>
    <w:rsid w:val="00415AC2"/>
    <w:rsid w:val="00415EF3"/>
    <w:rsid w:val="004162C1"/>
    <w:rsid w:val="00416A21"/>
    <w:rsid w:val="00416E27"/>
    <w:rsid w:val="004171D9"/>
    <w:rsid w:val="004171ED"/>
    <w:rsid w:val="00417218"/>
    <w:rsid w:val="00417333"/>
    <w:rsid w:val="00417927"/>
    <w:rsid w:val="00417B3A"/>
    <w:rsid w:val="00417CE7"/>
    <w:rsid w:val="00417F93"/>
    <w:rsid w:val="00417FC6"/>
    <w:rsid w:val="00420114"/>
    <w:rsid w:val="00420661"/>
    <w:rsid w:val="0042108D"/>
    <w:rsid w:val="00421266"/>
    <w:rsid w:val="00421F9A"/>
    <w:rsid w:val="004222C1"/>
    <w:rsid w:val="0042273F"/>
    <w:rsid w:val="00423297"/>
    <w:rsid w:val="0042439D"/>
    <w:rsid w:val="004246E1"/>
    <w:rsid w:val="00424B61"/>
    <w:rsid w:val="00424D14"/>
    <w:rsid w:val="004251CC"/>
    <w:rsid w:val="00425840"/>
    <w:rsid w:val="00425A6B"/>
    <w:rsid w:val="00425E14"/>
    <w:rsid w:val="0042644F"/>
    <w:rsid w:val="00426541"/>
    <w:rsid w:val="00426A30"/>
    <w:rsid w:val="00426AA7"/>
    <w:rsid w:val="00426BD6"/>
    <w:rsid w:val="00427248"/>
    <w:rsid w:val="004274D4"/>
    <w:rsid w:val="00427698"/>
    <w:rsid w:val="00427729"/>
    <w:rsid w:val="00427870"/>
    <w:rsid w:val="0042795C"/>
    <w:rsid w:val="00427A17"/>
    <w:rsid w:val="00427B98"/>
    <w:rsid w:val="00427F66"/>
    <w:rsid w:val="004302FA"/>
    <w:rsid w:val="00430538"/>
    <w:rsid w:val="0043090C"/>
    <w:rsid w:val="00431F5D"/>
    <w:rsid w:val="00431FAF"/>
    <w:rsid w:val="0043215B"/>
    <w:rsid w:val="00432606"/>
    <w:rsid w:val="00432891"/>
    <w:rsid w:val="004329FC"/>
    <w:rsid w:val="00432A3C"/>
    <w:rsid w:val="00432B2D"/>
    <w:rsid w:val="00432C7E"/>
    <w:rsid w:val="004338FA"/>
    <w:rsid w:val="00433A3A"/>
    <w:rsid w:val="004342BB"/>
    <w:rsid w:val="004344D9"/>
    <w:rsid w:val="00434C8C"/>
    <w:rsid w:val="00434FB4"/>
    <w:rsid w:val="00435D56"/>
    <w:rsid w:val="00435E6B"/>
    <w:rsid w:val="00435F9B"/>
    <w:rsid w:val="004365BA"/>
    <w:rsid w:val="004367E4"/>
    <w:rsid w:val="0043699E"/>
    <w:rsid w:val="00436A07"/>
    <w:rsid w:val="00436BBA"/>
    <w:rsid w:val="00436EC0"/>
    <w:rsid w:val="004373AC"/>
    <w:rsid w:val="00440010"/>
    <w:rsid w:val="0044031F"/>
    <w:rsid w:val="00440377"/>
    <w:rsid w:val="00440E0C"/>
    <w:rsid w:val="00441697"/>
    <w:rsid w:val="00441979"/>
    <w:rsid w:val="004419CD"/>
    <w:rsid w:val="00442ADA"/>
    <w:rsid w:val="00442B2A"/>
    <w:rsid w:val="00442B51"/>
    <w:rsid w:val="00442D3F"/>
    <w:rsid w:val="00442FFE"/>
    <w:rsid w:val="00443A4F"/>
    <w:rsid w:val="00443FA1"/>
    <w:rsid w:val="00443FD3"/>
    <w:rsid w:val="00444203"/>
    <w:rsid w:val="00444268"/>
    <w:rsid w:val="004448B1"/>
    <w:rsid w:val="00444B3C"/>
    <w:rsid w:val="00444DCA"/>
    <w:rsid w:val="00444E19"/>
    <w:rsid w:val="00445166"/>
    <w:rsid w:val="004463F9"/>
    <w:rsid w:val="0044692E"/>
    <w:rsid w:val="00446EB2"/>
    <w:rsid w:val="00447232"/>
    <w:rsid w:val="004472AB"/>
    <w:rsid w:val="00447ED4"/>
    <w:rsid w:val="004500D4"/>
    <w:rsid w:val="0045019A"/>
    <w:rsid w:val="0045072C"/>
    <w:rsid w:val="00451236"/>
    <w:rsid w:val="00452541"/>
    <w:rsid w:val="00452C21"/>
    <w:rsid w:val="00452D5E"/>
    <w:rsid w:val="00452EA3"/>
    <w:rsid w:val="00452FA2"/>
    <w:rsid w:val="00453024"/>
    <w:rsid w:val="0045320C"/>
    <w:rsid w:val="00453910"/>
    <w:rsid w:val="00453ACC"/>
    <w:rsid w:val="00453CCC"/>
    <w:rsid w:val="00453F3F"/>
    <w:rsid w:val="00453FC2"/>
    <w:rsid w:val="00454489"/>
    <w:rsid w:val="0045478E"/>
    <w:rsid w:val="00454EDC"/>
    <w:rsid w:val="004553C8"/>
    <w:rsid w:val="00455729"/>
    <w:rsid w:val="00455815"/>
    <w:rsid w:val="004564FE"/>
    <w:rsid w:val="00456868"/>
    <w:rsid w:val="00456BF6"/>
    <w:rsid w:val="0045754C"/>
    <w:rsid w:val="004578DC"/>
    <w:rsid w:val="00460E22"/>
    <w:rsid w:val="0046121E"/>
    <w:rsid w:val="0046126A"/>
    <w:rsid w:val="00461409"/>
    <w:rsid w:val="00461A58"/>
    <w:rsid w:val="00461C6A"/>
    <w:rsid w:val="00462135"/>
    <w:rsid w:val="004623C6"/>
    <w:rsid w:val="00462619"/>
    <w:rsid w:val="00462713"/>
    <w:rsid w:val="00462775"/>
    <w:rsid w:val="00462AC9"/>
    <w:rsid w:val="00462F3E"/>
    <w:rsid w:val="004633E6"/>
    <w:rsid w:val="00463DC6"/>
    <w:rsid w:val="0046487F"/>
    <w:rsid w:val="00466E4C"/>
    <w:rsid w:val="00467339"/>
    <w:rsid w:val="00467473"/>
    <w:rsid w:val="00470FF7"/>
    <w:rsid w:val="00471099"/>
    <w:rsid w:val="00471ABD"/>
    <w:rsid w:val="00471D3E"/>
    <w:rsid w:val="00472CDF"/>
    <w:rsid w:val="00472ECB"/>
    <w:rsid w:val="00472FA5"/>
    <w:rsid w:val="00473367"/>
    <w:rsid w:val="00473D7E"/>
    <w:rsid w:val="00473E26"/>
    <w:rsid w:val="00475812"/>
    <w:rsid w:val="0047585F"/>
    <w:rsid w:val="00475C0C"/>
    <w:rsid w:val="00475FDD"/>
    <w:rsid w:val="004763AC"/>
    <w:rsid w:val="0047644E"/>
    <w:rsid w:val="00476784"/>
    <w:rsid w:val="00477194"/>
    <w:rsid w:val="00477414"/>
    <w:rsid w:val="0047747C"/>
    <w:rsid w:val="00477FE9"/>
    <w:rsid w:val="00480E22"/>
    <w:rsid w:val="00480F16"/>
    <w:rsid w:val="00481652"/>
    <w:rsid w:val="00481733"/>
    <w:rsid w:val="00481984"/>
    <w:rsid w:val="00481A93"/>
    <w:rsid w:val="00481B7E"/>
    <w:rsid w:val="00481C1A"/>
    <w:rsid w:val="00482826"/>
    <w:rsid w:val="00482D85"/>
    <w:rsid w:val="00482EBA"/>
    <w:rsid w:val="004833C5"/>
    <w:rsid w:val="00483545"/>
    <w:rsid w:val="0048371D"/>
    <w:rsid w:val="00483E8B"/>
    <w:rsid w:val="00484FF5"/>
    <w:rsid w:val="0048521C"/>
    <w:rsid w:val="00485296"/>
    <w:rsid w:val="004853A4"/>
    <w:rsid w:val="004854F0"/>
    <w:rsid w:val="00485D84"/>
    <w:rsid w:val="00486004"/>
    <w:rsid w:val="0048616A"/>
    <w:rsid w:val="004864E5"/>
    <w:rsid w:val="00486B74"/>
    <w:rsid w:val="00486D46"/>
    <w:rsid w:val="00487234"/>
    <w:rsid w:val="00487554"/>
    <w:rsid w:val="004877E2"/>
    <w:rsid w:val="00487F95"/>
    <w:rsid w:val="0049027B"/>
    <w:rsid w:val="004903AF"/>
    <w:rsid w:val="004908D9"/>
    <w:rsid w:val="0049162F"/>
    <w:rsid w:val="0049168D"/>
    <w:rsid w:val="0049242E"/>
    <w:rsid w:val="0049270A"/>
    <w:rsid w:val="00493098"/>
    <w:rsid w:val="004939DD"/>
    <w:rsid w:val="00494121"/>
    <w:rsid w:val="004941AC"/>
    <w:rsid w:val="0049430D"/>
    <w:rsid w:val="00494797"/>
    <w:rsid w:val="00494F06"/>
    <w:rsid w:val="00495C62"/>
    <w:rsid w:val="00495DF7"/>
    <w:rsid w:val="00496069"/>
    <w:rsid w:val="00496B92"/>
    <w:rsid w:val="00496D0D"/>
    <w:rsid w:val="00496D40"/>
    <w:rsid w:val="00496DDD"/>
    <w:rsid w:val="00496DE3"/>
    <w:rsid w:val="00497776"/>
    <w:rsid w:val="004A00B9"/>
    <w:rsid w:val="004A0460"/>
    <w:rsid w:val="004A0554"/>
    <w:rsid w:val="004A0C57"/>
    <w:rsid w:val="004A1146"/>
    <w:rsid w:val="004A18CE"/>
    <w:rsid w:val="004A2097"/>
    <w:rsid w:val="004A2225"/>
    <w:rsid w:val="004A2614"/>
    <w:rsid w:val="004A289B"/>
    <w:rsid w:val="004A2F96"/>
    <w:rsid w:val="004A3173"/>
    <w:rsid w:val="004A37BF"/>
    <w:rsid w:val="004A382C"/>
    <w:rsid w:val="004A3AAD"/>
    <w:rsid w:val="004A4493"/>
    <w:rsid w:val="004A4615"/>
    <w:rsid w:val="004A47B5"/>
    <w:rsid w:val="004A4B21"/>
    <w:rsid w:val="004A4D3F"/>
    <w:rsid w:val="004A4EEB"/>
    <w:rsid w:val="004A5037"/>
    <w:rsid w:val="004A5747"/>
    <w:rsid w:val="004A595B"/>
    <w:rsid w:val="004A6021"/>
    <w:rsid w:val="004A679B"/>
    <w:rsid w:val="004A6A49"/>
    <w:rsid w:val="004A6B63"/>
    <w:rsid w:val="004A6B9C"/>
    <w:rsid w:val="004A6F0F"/>
    <w:rsid w:val="004A7181"/>
    <w:rsid w:val="004A7184"/>
    <w:rsid w:val="004A76BE"/>
    <w:rsid w:val="004A7E08"/>
    <w:rsid w:val="004B10C0"/>
    <w:rsid w:val="004B1286"/>
    <w:rsid w:val="004B2205"/>
    <w:rsid w:val="004B359B"/>
    <w:rsid w:val="004B3828"/>
    <w:rsid w:val="004B3D16"/>
    <w:rsid w:val="004B40DC"/>
    <w:rsid w:val="004B4301"/>
    <w:rsid w:val="004B44AC"/>
    <w:rsid w:val="004B4895"/>
    <w:rsid w:val="004B4B06"/>
    <w:rsid w:val="004B5162"/>
    <w:rsid w:val="004B51A3"/>
    <w:rsid w:val="004B555E"/>
    <w:rsid w:val="004B5879"/>
    <w:rsid w:val="004B5EC8"/>
    <w:rsid w:val="004B6829"/>
    <w:rsid w:val="004B6B87"/>
    <w:rsid w:val="004B72B3"/>
    <w:rsid w:val="004B74F6"/>
    <w:rsid w:val="004B7593"/>
    <w:rsid w:val="004B7704"/>
    <w:rsid w:val="004B7DEE"/>
    <w:rsid w:val="004C0004"/>
    <w:rsid w:val="004C02E9"/>
    <w:rsid w:val="004C0EA6"/>
    <w:rsid w:val="004C11CB"/>
    <w:rsid w:val="004C18D9"/>
    <w:rsid w:val="004C1A3A"/>
    <w:rsid w:val="004C1E09"/>
    <w:rsid w:val="004C209D"/>
    <w:rsid w:val="004C2827"/>
    <w:rsid w:val="004C2AAA"/>
    <w:rsid w:val="004C2ADD"/>
    <w:rsid w:val="004C2F2E"/>
    <w:rsid w:val="004C2F6C"/>
    <w:rsid w:val="004C3A0D"/>
    <w:rsid w:val="004C3C1A"/>
    <w:rsid w:val="004C3D60"/>
    <w:rsid w:val="004C3DC5"/>
    <w:rsid w:val="004C3DD6"/>
    <w:rsid w:val="004C4401"/>
    <w:rsid w:val="004C45C2"/>
    <w:rsid w:val="004C5180"/>
    <w:rsid w:val="004C5D2C"/>
    <w:rsid w:val="004C6D87"/>
    <w:rsid w:val="004C6DBC"/>
    <w:rsid w:val="004C7391"/>
    <w:rsid w:val="004D0271"/>
    <w:rsid w:val="004D086F"/>
    <w:rsid w:val="004D088F"/>
    <w:rsid w:val="004D13DF"/>
    <w:rsid w:val="004D157B"/>
    <w:rsid w:val="004D1696"/>
    <w:rsid w:val="004D1921"/>
    <w:rsid w:val="004D1A42"/>
    <w:rsid w:val="004D1C2C"/>
    <w:rsid w:val="004D2CE6"/>
    <w:rsid w:val="004D3180"/>
    <w:rsid w:val="004D332C"/>
    <w:rsid w:val="004D354B"/>
    <w:rsid w:val="004D36CE"/>
    <w:rsid w:val="004D3795"/>
    <w:rsid w:val="004D381B"/>
    <w:rsid w:val="004D3A78"/>
    <w:rsid w:val="004D3FE2"/>
    <w:rsid w:val="004D4048"/>
    <w:rsid w:val="004D4111"/>
    <w:rsid w:val="004D4A18"/>
    <w:rsid w:val="004D4D82"/>
    <w:rsid w:val="004D531D"/>
    <w:rsid w:val="004D5413"/>
    <w:rsid w:val="004D56EE"/>
    <w:rsid w:val="004D5777"/>
    <w:rsid w:val="004D636E"/>
    <w:rsid w:val="004D69CC"/>
    <w:rsid w:val="004D70D5"/>
    <w:rsid w:val="004D7101"/>
    <w:rsid w:val="004D78E1"/>
    <w:rsid w:val="004D7A02"/>
    <w:rsid w:val="004D7C8C"/>
    <w:rsid w:val="004E0389"/>
    <w:rsid w:val="004E066B"/>
    <w:rsid w:val="004E0FD7"/>
    <w:rsid w:val="004E197B"/>
    <w:rsid w:val="004E23F9"/>
    <w:rsid w:val="004E25BF"/>
    <w:rsid w:val="004E27A7"/>
    <w:rsid w:val="004E2D8A"/>
    <w:rsid w:val="004E36CE"/>
    <w:rsid w:val="004E43AE"/>
    <w:rsid w:val="004E51EB"/>
    <w:rsid w:val="004E5BEA"/>
    <w:rsid w:val="004E5C3C"/>
    <w:rsid w:val="004E6686"/>
    <w:rsid w:val="004E6EE0"/>
    <w:rsid w:val="004E727D"/>
    <w:rsid w:val="004F022F"/>
    <w:rsid w:val="004F0795"/>
    <w:rsid w:val="004F0927"/>
    <w:rsid w:val="004F0F09"/>
    <w:rsid w:val="004F1993"/>
    <w:rsid w:val="004F21E9"/>
    <w:rsid w:val="004F2535"/>
    <w:rsid w:val="004F2BF7"/>
    <w:rsid w:val="004F39D7"/>
    <w:rsid w:val="004F3D16"/>
    <w:rsid w:val="004F46BB"/>
    <w:rsid w:val="004F4E26"/>
    <w:rsid w:val="004F5E43"/>
    <w:rsid w:val="004F6569"/>
    <w:rsid w:val="004F662B"/>
    <w:rsid w:val="004F66FB"/>
    <w:rsid w:val="004F71A2"/>
    <w:rsid w:val="004F73D3"/>
    <w:rsid w:val="004F7495"/>
    <w:rsid w:val="004F74EF"/>
    <w:rsid w:val="004F7750"/>
    <w:rsid w:val="004F778B"/>
    <w:rsid w:val="00500420"/>
    <w:rsid w:val="00500CA7"/>
    <w:rsid w:val="00500DB9"/>
    <w:rsid w:val="005013B0"/>
    <w:rsid w:val="00501A08"/>
    <w:rsid w:val="00501C21"/>
    <w:rsid w:val="005025E1"/>
    <w:rsid w:val="00502B18"/>
    <w:rsid w:val="005031AA"/>
    <w:rsid w:val="00503340"/>
    <w:rsid w:val="005033E3"/>
    <w:rsid w:val="00503E25"/>
    <w:rsid w:val="005041F9"/>
    <w:rsid w:val="00504327"/>
    <w:rsid w:val="005044C6"/>
    <w:rsid w:val="005048E7"/>
    <w:rsid w:val="00504A6F"/>
    <w:rsid w:val="005050A3"/>
    <w:rsid w:val="00505853"/>
    <w:rsid w:val="00505F15"/>
    <w:rsid w:val="0050606C"/>
    <w:rsid w:val="00506522"/>
    <w:rsid w:val="005066A0"/>
    <w:rsid w:val="00506A9F"/>
    <w:rsid w:val="00506C50"/>
    <w:rsid w:val="00506DD3"/>
    <w:rsid w:val="005072CF"/>
    <w:rsid w:val="005101BB"/>
    <w:rsid w:val="005104E9"/>
    <w:rsid w:val="005119BD"/>
    <w:rsid w:val="00511DB2"/>
    <w:rsid w:val="00512A81"/>
    <w:rsid w:val="00512AC6"/>
    <w:rsid w:val="00512AFC"/>
    <w:rsid w:val="00512C50"/>
    <w:rsid w:val="0051365F"/>
    <w:rsid w:val="00513742"/>
    <w:rsid w:val="00513F8D"/>
    <w:rsid w:val="00514097"/>
    <w:rsid w:val="005140A5"/>
    <w:rsid w:val="00514CE1"/>
    <w:rsid w:val="00515443"/>
    <w:rsid w:val="00515634"/>
    <w:rsid w:val="00515FA7"/>
    <w:rsid w:val="00516426"/>
    <w:rsid w:val="00516596"/>
    <w:rsid w:val="0051659F"/>
    <w:rsid w:val="0051677D"/>
    <w:rsid w:val="00517306"/>
    <w:rsid w:val="00517882"/>
    <w:rsid w:val="00517BDF"/>
    <w:rsid w:val="00520276"/>
    <w:rsid w:val="00520FDB"/>
    <w:rsid w:val="0052102A"/>
    <w:rsid w:val="005211D9"/>
    <w:rsid w:val="00521216"/>
    <w:rsid w:val="00521A7E"/>
    <w:rsid w:val="00522085"/>
    <w:rsid w:val="005226B1"/>
    <w:rsid w:val="005227E4"/>
    <w:rsid w:val="005229DF"/>
    <w:rsid w:val="005229F4"/>
    <w:rsid w:val="00522DA5"/>
    <w:rsid w:val="00522ED8"/>
    <w:rsid w:val="00522FAC"/>
    <w:rsid w:val="0052345B"/>
    <w:rsid w:val="00523524"/>
    <w:rsid w:val="0052374F"/>
    <w:rsid w:val="005237BA"/>
    <w:rsid w:val="005238D1"/>
    <w:rsid w:val="00524512"/>
    <w:rsid w:val="00524727"/>
    <w:rsid w:val="00524DC7"/>
    <w:rsid w:val="005254FA"/>
    <w:rsid w:val="005257B4"/>
    <w:rsid w:val="00525B42"/>
    <w:rsid w:val="00526059"/>
    <w:rsid w:val="005265EB"/>
    <w:rsid w:val="005269F6"/>
    <w:rsid w:val="00526A9F"/>
    <w:rsid w:val="00526EB6"/>
    <w:rsid w:val="00526EC1"/>
    <w:rsid w:val="00527560"/>
    <w:rsid w:val="00527588"/>
    <w:rsid w:val="0052760A"/>
    <w:rsid w:val="00527639"/>
    <w:rsid w:val="005278B5"/>
    <w:rsid w:val="00527A02"/>
    <w:rsid w:val="0053194D"/>
    <w:rsid w:val="00531A67"/>
    <w:rsid w:val="0053200C"/>
    <w:rsid w:val="00532DF1"/>
    <w:rsid w:val="005331F8"/>
    <w:rsid w:val="00533606"/>
    <w:rsid w:val="00533B54"/>
    <w:rsid w:val="00533BFB"/>
    <w:rsid w:val="00534309"/>
    <w:rsid w:val="005348F7"/>
    <w:rsid w:val="00534ED6"/>
    <w:rsid w:val="005356A0"/>
    <w:rsid w:val="00535E27"/>
    <w:rsid w:val="00535E89"/>
    <w:rsid w:val="005360CC"/>
    <w:rsid w:val="005360DB"/>
    <w:rsid w:val="005361E3"/>
    <w:rsid w:val="00536609"/>
    <w:rsid w:val="00536708"/>
    <w:rsid w:val="005372DD"/>
    <w:rsid w:val="0053732B"/>
    <w:rsid w:val="005374AE"/>
    <w:rsid w:val="00537AE8"/>
    <w:rsid w:val="00537C40"/>
    <w:rsid w:val="00537CD3"/>
    <w:rsid w:val="00537F0E"/>
    <w:rsid w:val="005405C9"/>
    <w:rsid w:val="0054072F"/>
    <w:rsid w:val="005409F6"/>
    <w:rsid w:val="00540F3C"/>
    <w:rsid w:val="00541113"/>
    <w:rsid w:val="00541E07"/>
    <w:rsid w:val="005427B6"/>
    <w:rsid w:val="00542806"/>
    <w:rsid w:val="0054319C"/>
    <w:rsid w:val="005433F4"/>
    <w:rsid w:val="005434D7"/>
    <w:rsid w:val="00543793"/>
    <w:rsid w:val="00543AC4"/>
    <w:rsid w:val="00543D73"/>
    <w:rsid w:val="00543D94"/>
    <w:rsid w:val="00544128"/>
    <w:rsid w:val="005448A5"/>
    <w:rsid w:val="00544C0C"/>
    <w:rsid w:val="005454E4"/>
    <w:rsid w:val="00545639"/>
    <w:rsid w:val="00545A32"/>
    <w:rsid w:val="00545E6B"/>
    <w:rsid w:val="005465E3"/>
    <w:rsid w:val="00547347"/>
    <w:rsid w:val="00547400"/>
    <w:rsid w:val="00547477"/>
    <w:rsid w:val="00547875"/>
    <w:rsid w:val="00547A5C"/>
    <w:rsid w:val="00547BE6"/>
    <w:rsid w:val="0055067F"/>
    <w:rsid w:val="005507C8"/>
    <w:rsid w:val="005516C9"/>
    <w:rsid w:val="00551826"/>
    <w:rsid w:val="00551C62"/>
    <w:rsid w:val="00552345"/>
    <w:rsid w:val="0055283E"/>
    <w:rsid w:val="00554370"/>
    <w:rsid w:val="005544D1"/>
    <w:rsid w:val="00554BDD"/>
    <w:rsid w:val="0055557F"/>
    <w:rsid w:val="00555965"/>
    <w:rsid w:val="00556116"/>
    <w:rsid w:val="00556636"/>
    <w:rsid w:val="005568B3"/>
    <w:rsid w:val="0055716E"/>
    <w:rsid w:val="00557221"/>
    <w:rsid w:val="0056009A"/>
    <w:rsid w:val="00560173"/>
    <w:rsid w:val="00560DDB"/>
    <w:rsid w:val="00560DFF"/>
    <w:rsid w:val="00560F23"/>
    <w:rsid w:val="00561440"/>
    <w:rsid w:val="005619E5"/>
    <w:rsid w:val="00561B08"/>
    <w:rsid w:val="00561E67"/>
    <w:rsid w:val="00562306"/>
    <w:rsid w:val="005623F5"/>
    <w:rsid w:val="00562526"/>
    <w:rsid w:val="00562652"/>
    <w:rsid w:val="005628F4"/>
    <w:rsid w:val="00562997"/>
    <w:rsid w:val="00562BE3"/>
    <w:rsid w:val="0056322D"/>
    <w:rsid w:val="005638E4"/>
    <w:rsid w:val="00563E95"/>
    <w:rsid w:val="0056409C"/>
    <w:rsid w:val="00564632"/>
    <w:rsid w:val="0056486B"/>
    <w:rsid w:val="00564EE7"/>
    <w:rsid w:val="00564FBB"/>
    <w:rsid w:val="0056503D"/>
    <w:rsid w:val="00565083"/>
    <w:rsid w:val="00565108"/>
    <w:rsid w:val="00565AAF"/>
    <w:rsid w:val="00565C56"/>
    <w:rsid w:val="00566287"/>
    <w:rsid w:val="005663CC"/>
    <w:rsid w:val="005665FC"/>
    <w:rsid w:val="005666FB"/>
    <w:rsid w:val="00566AA2"/>
    <w:rsid w:val="005671FE"/>
    <w:rsid w:val="00567D98"/>
    <w:rsid w:val="0057012B"/>
    <w:rsid w:val="0057027E"/>
    <w:rsid w:val="005702DF"/>
    <w:rsid w:val="005702E3"/>
    <w:rsid w:val="005709B3"/>
    <w:rsid w:val="005709DB"/>
    <w:rsid w:val="00570AE7"/>
    <w:rsid w:val="00570D12"/>
    <w:rsid w:val="0057123A"/>
    <w:rsid w:val="0057144A"/>
    <w:rsid w:val="00571CB4"/>
    <w:rsid w:val="005724A6"/>
    <w:rsid w:val="005725F2"/>
    <w:rsid w:val="00572757"/>
    <w:rsid w:val="005734C0"/>
    <w:rsid w:val="005734C3"/>
    <w:rsid w:val="0057355C"/>
    <w:rsid w:val="0057367D"/>
    <w:rsid w:val="00573A7C"/>
    <w:rsid w:val="00573FBF"/>
    <w:rsid w:val="0057432A"/>
    <w:rsid w:val="005743B2"/>
    <w:rsid w:val="00574CD3"/>
    <w:rsid w:val="00575070"/>
    <w:rsid w:val="0057512C"/>
    <w:rsid w:val="005751EE"/>
    <w:rsid w:val="0057596D"/>
    <w:rsid w:val="00575E66"/>
    <w:rsid w:val="00575E67"/>
    <w:rsid w:val="00575EAB"/>
    <w:rsid w:val="005763E5"/>
    <w:rsid w:val="00576459"/>
    <w:rsid w:val="0057675C"/>
    <w:rsid w:val="00576A20"/>
    <w:rsid w:val="00576FE0"/>
    <w:rsid w:val="00577999"/>
    <w:rsid w:val="00577A87"/>
    <w:rsid w:val="00577A8B"/>
    <w:rsid w:val="00577C5D"/>
    <w:rsid w:val="00580920"/>
    <w:rsid w:val="00580F31"/>
    <w:rsid w:val="005811E7"/>
    <w:rsid w:val="00581B02"/>
    <w:rsid w:val="005820A2"/>
    <w:rsid w:val="00582903"/>
    <w:rsid w:val="00582BA9"/>
    <w:rsid w:val="00583145"/>
    <w:rsid w:val="00583446"/>
    <w:rsid w:val="005835D6"/>
    <w:rsid w:val="005838BA"/>
    <w:rsid w:val="00584339"/>
    <w:rsid w:val="00584DE2"/>
    <w:rsid w:val="00584E86"/>
    <w:rsid w:val="005855FF"/>
    <w:rsid w:val="005857D1"/>
    <w:rsid w:val="00585EA0"/>
    <w:rsid w:val="00586253"/>
    <w:rsid w:val="0058788E"/>
    <w:rsid w:val="00587BCE"/>
    <w:rsid w:val="00587F1E"/>
    <w:rsid w:val="00590166"/>
    <w:rsid w:val="005903BF"/>
    <w:rsid w:val="005903DD"/>
    <w:rsid w:val="00590A36"/>
    <w:rsid w:val="00591049"/>
    <w:rsid w:val="005912D4"/>
    <w:rsid w:val="00591841"/>
    <w:rsid w:val="00591AE8"/>
    <w:rsid w:val="00591F6A"/>
    <w:rsid w:val="005921B5"/>
    <w:rsid w:val="005925EF"/>
    <w:rsid w:val="00592822"/>
    <w:rsid w:val="00592C68"/>
    <w:rsid w:val="00592F0D"/>
    <w:rsid w:val="005934FA"/>
    <w:rsid w:val="00593D1D"/>
    <w:rsid w:val="00594924"/>
    <w:rsid w:val="00594AE8"/>
    <w:rsid w:val="00595070"/>
    <w:rsid w:val="00595384"/>
    <w:rsid w:val="00595DE3"/>
    <w:rsid w:val="005964D0"/>
    <w:rsid w:val="005970BB"/>
    <w:rsid w:val="00597201"/>
    <w:rsid w:val="005972BC"/>
    <w:rsid w:val="00597362"/>
    <w:rsid w:val="005A0284"/>
    <w:rsid w:val="005A08A9"/>
    <w:rsid w:val="005A09F9"/>
    <w:rsid w:val="005A0AD9"/>
    <w:rsid w:val="005A0D60"/>
    <w:rsid w:val="005A0FFE"/>
    <w:rsid w:val="005A1972"/>
    <w:rsid w:val="005A1FEC"/>
    <w:rsid w:val="005A2811"/>
    <w:rsid w:val="005A32B0"/>
    <w:rsid w:val="005A3D1C"/>
    <w:rsid w:val="005A413C"/>
    <w:rsid w:val="005A4576"/>
    <w:rsid w:val="005A4F5B"/>
    <w:rsid w:val="005A5FBC"/>
    <w:rsid w:val="005A6235"/>
    <w:rsid w:val="005A6359"/>
    <w:rsid w:val="005A6C5E"/>
    <w:rsid w:val="005A7046"/>
    <w:rsid w:val="005B05B6"/>
    <w:rsid w:val="005B074E"/>
    <w:rsid w:val="005B0877"/>
    <w:rsid w:val="005B0C12"/>
    <w:rsid w:val="005B11E9"/>
    <w:rsid w:val="005B1379"/>
    <w:rsid w:val="005B1466"/>
    <w:rsid w:val="005B159C"/>
    <w:rsid w:val="005B17FD"/>
    <w:rsid w:val="005B1C12"/>
    <w:rsid w:val="005B1DCD"/>
    <w:rsid w:val="005B1E21"/>
    <w:rsid w:val="005B282B"/>
    <w:rsid w:val="005B299C"/>
    <w:rsid w:val="005B2BC9"/>
    <w:rsid w:val="005B2E29"/>
    <w:rsid w:val="005B2EFA"/>
    <w:rsid w:val="005B3BE5"/>
    <w:rsid w:val="005B3DCE"/>
    <w:rsid w:val="005B4475"/>
    <w:rsid w:val="005B45E9"/>
    <w:rsid w:val="005B4BDB"/>
    <w:rsid w:val="005B4C2F"/>
    <w:rsid w:val="005B4E6D"/>
    <w:rsid w:val="005B5116"/>
    <w:rsid w:val="005B5213"/>
    <w:rsid w:val="005B54B6"/>
    <w:rsid w:val="005B57BB"/>
    <w:rsid w:val="005B5CD4"/>
    <w:rsid w:val="005B5D29"/>
    <w:rsid w:val="005B5EA6"/>
    <w:rsid w:val="005B6312"/>
    <w:rsid w:val="005B6399"/>
    <w:rsid w:val="005B670C"/>
    <w:rsid w:val="005B6B23"/>
    <w:rsid w:val="005B702C"/>
    <w:rsid w:val="005B705A"/>
    <w:rsid w:val="005B715B"/>
    <w:rsid w:val="005B76E1"/>
    <w:rsid w:val="005B77DB"/>
    <w:rsid w:val="005B7CF0"/>
    <w:rsid w:val="005B7D4E"/>
    <w:rsid w:val="005C0454"/>
    <w:rsid w:val="005C08CE"/>
    <w:rsid w:val="005C08F7"/>
    <w:rsid w:val="005C0C80"/>
    <w:rsid w:val="005C0DB1"/>
    <w:rsid w:val="005C155B"/>
    <w:rsid w:val="005C20F4"/>
    <w:rsid w:val="005C21A5"/>
    <w:rsid w:val="005C2C91"/>
    <w:rsid w:val="005C2DF2"/>
    <w:rsid w:val="005C2FE9"/>
    <w:rsid w:val="005C3185"/>
    <w:rsid w:val="005C3791"/>
    <w:rsid w:val="005C3C2D"/>
    <w:rsid w:val="005C3E7A"/>
    <w:rsid w:val="005C4346"/>
    <w:rsid w:val="005C4CB4"/>
    <w:rsid w:val="005C5244"/>
    <w:rsid w:val="005C5943"/>
    <w:rsid w:val="005C59F6"/>
    <w:rsid w:val="005C59F9"/>
    <w:rsid w:val="005C5B50"/>
    <w:rsid w:val="005C5FDE"/>
    <w:rsid w:val="005C64D7"/>
    <w:rsid w:val="005C6582"/>
    <w:rsid w:val="005C6643"/>
    <w:rsid w:val="005C669C"/>
    <w:rsid w:val="005C6ABC"/>
    <w:rsid w:val="005C7796"/>
    <w:rsid w:val="005C7C26"/>
    <w:rsid w:val="005C7C75"/>
    <w:rsid w:val="005C7EAC"/>
    <w:rsid w:val="005D06AC"/>
    <w:rsid w:val="005D0BF4"/>
    <w:rsid w:val="005D0D77"/>
    <w:rsid w:val="005D0E7F"/>
    <w:rsid w:val="005D135F"/>
    <w:rsid w:val="005D1B07"/>
    <w:rsid w:val="005D1FC6"/>
    <w:rsid w:val="005D21C6"/>
    <w:rsid w:val="005D2552"/>
    <w:rsid w:val="005D2568"/>
    <w:rsid w:val="005D334C"/>
    <w:rsid w:val="005D3734"/>
    <w:rsid w:val="005D3ABF"/>
    <w:rsid w:val="005D4129"/>
    <w:rsid w:val="005D45BC"/>
    <w:rsid w:val="005D4618"/>
    <w:rsid w:val="005D486C"/>
    <w:rsid w:val="005D493A"/>
    <w:rsid w:val="005D4BA4"/>
    <w:rsid w:val="005D4C41"/>
    <w:rsid w:val="005D63F6"/>
    <w:rsid w:val="005D6696"/>
    <w:rsid w:val="005D67D1"/>
    <w:rsid w:val="005D6965"/>
    <w:rsid w:val="005D6D65"/>
    <w:rsid w:val="005D6F6A"/>
    <w:rsid w:val="005D7089"/>
    <w:rsid w:val="005D7552"/>
    <w:rsid w:val="005D7C4A"/>
    <w:rsid w:val="005D7C7F"/>
    <w:rsid w:val="005D7F90"/>
    <w:rsid w:val="005D7FD1"/>
    <w:rsid w:val="005E02EE"/>
    <w:rsid w:val="005E079C"/>
    <w:rsid w:val="005E08FB"/>
    <w:rsid w:val="005E0995"/>
    <w:rsid w:val="005E1402"/>
    <w:rsid w:val="005E17AF"/>
    <w:rsid w:val="005E2956"/>
    <w:rsid w:val="005E3117"/>
    <w:rsid w:val="005E3A00"/>
    <w:rsid w:val="005E48BA"/>
    <w:rsid w:val="005E4A89"/>
    <w:rsid w:val="005E52F6"/>
    <w:rsid w:val="005E55FA"/>
    <w:rsid w:val="005E5993"/>
    <w:rsid w:val="005E59A6"/>
    <w:rsid w:val="005E5ED1"/>
    <w:rsid w:val="005E6371"/>
    <w:rsid w:val="005E64C1"/>
    <w:rsid w:val="005E66F0"/>
    <w:rsid w:val="005E6DD8"/>
    <w:rsid w:val="005E6EF2"/>
    <w:rsid w:val="005E709D"/>
    <w:rsid w:val="005E7E08"/>
    <w:rsid w:val="005E7E0A"/>
    <w:rsid w:val="005E7E42"/>
    <w:rsid w:val="005F000E"/>
    <w:rsid w:val="005F0113"/>
    <w:rsid w:val="005F01D6"/>
    <w:rsid w:val="005F04DB"/>
    <w:rsid w:val="005F0996"/>
    <w:rsid w:val="005F0CB3"/>
    <w:rsid w:val="005F0E2F"/>
    <w:rsid w:val="005F13CF"/>
    <w:rsid w:val="005F19E9"/>
    <w:rsid w:val="005F1A6D"/>
    <w:rsid w:val="005F1B9B"/>
    <w:rsid w:val="005F1CBD"/>
    <w:rsid w:val="005F2079"/>
    <w:rsid w:val="005F21C0"/>
    <w:rsid w:val="005F23D3"/>
    <w:rsid w:val="005F2A38"/>
    <w:rsid w:val="005F2E07"/>
    <w:rsid w:val="005F32E9"/>
    <w:rsid w:val="005F39AA"/>
    <w:rsid w:val="005F3B03"/>
    <w:rsid w:val="005F3D50"/>
    <w:rsid w:val="005F3E4C"/>
    <w:rsid w:val="005F402E"/>
    <w:rsid w:val="005F43C8"/>
    <w:rsid w:val="005F4A99"/>
    <w:rsid w:val="005F522A"/>
    <w:rsid w:val="005F55B4"/>
    <w:rsid w:val="005F5B41"/>
    <w:rsid w:val="005F5F8E"/>
    <w:rsid w:val="005F5FE0"/>
    <w:rsid w:val="005F62B5"/>
    <w:rsid w:val="005F646E"/>
    <w:rsid w:val="005F6497"/>
    <w:rsid w:val="005F6C96"/>
    <w:rsid w:val="005F6CE7"/>
    <w:rsid w:val="005F6E36"/>
    <w:rsid w:val="0060084E"/>
    <w:rsid w:val="006008DC"/>
    <w:rsid w:val="00600934"/>
    <w:rsid w:val="00600999"/>
    <w:rsid w:val="0060150C"/>
    <w:rsid w:val="006019BC"/>
    <w:rsid w:val="00601EAE"/>
    <w:rsid w:val="00601EC6"/>
    <w:rsid w:val="00602128"/>
    <w:rsid w:val="00602CC0"/>
    <w:rsid w:val="00603139"/>
    <w:rsid w:val="00603314"/>
    <w:rsid w:val="006033A0"/>
    <w:rsid w:val="006034A9"/>
    <w:rsid w:val="00603B65"/>
    <w:rsid w:val="00603D76"/>
    <w:rsid w:val="00604063"/>
    <w:rsid w:val="00604B1F"/>
    <w:rsid w:val="00605840"/>
    <w:rsid w:val="00605989"/>
    <w:rsid w:val="00605B9B"/>
    <w:rsid w:val="0060613F"/>
    <w:rsid w:val="0060642B"/>
    <w:rsid w:val="006070E7"/>
    <w:rsid w:val="00607290"/>
    <w:rsid w:val="006073E8"/>
    <w:rsid w:val="00607644"/>
    <w:rsid w:val="0060773E"/>
    <w:rsid w:val="00610DA5"/>
    <w:rsid w:val="00610FE3"/>
    <w:rsid w:val="00611AE8"/>
    <w:rsid w:val="00611AF8"/>
    <w:rsid w:val="00611CE2"/>
    <w:rsid w:val="006121BC"/>
    <w:rsid w:val="0061271D"/>
    <w:rsid w:val="006128B6"/>
    <w:rsid w:val="0061293F"/>
    <w:rsid w:val="0061333A"/>
    <w:rsid w:val="0061376A"/>
    <w:rsid w:val="006137D0"/>
    <w:rsid w:val="00614731"/>
    <w:rsid w:val="00614AC0"/>
    <w:rsid w:val="00614E46"/>
    <w:rsid w:val="006153A9"/>
    <w:rsid w:val="006156C0"/>
    <w:rsid w:val="006157A7"/>
    <w:rsid w:val="006158CB"/>
    <w:rsid w:val="00615B18"/>
    <w:rsid w:val="00615C21"/>
    <w:rsid w:val="006162ED"/>
    <w:rsid w:val="0061640E"/>
    <w:rsid w:val="00616425"/>
    <w:rsid w:val="0061657C"/>
    <w:rsid w:val="00616709"/>
    <w:rsid w:val="006167B3"/>
    <w:rsid w:val="006172CB"/>
    <w:rsid w:val="006176E5"/>
    <w:rsid w:val="00617D93"/>
    <w:rsid w:val="00620082"/>
    <w:rsid w:val="006209E9"/>
    <w:rsid w:val="00621A52"/>
    <w:rsid w:val="00621C43"/>
    <w:rsid w:val="00621D1B"/>
    <w:rsid w:val="00621E92"/>
    <w:rsid w:val="006222C4"/>
    <w:rsid w:val="006222F7"/>
    <w:rsid w:val="00622992"/>
    <w:rsid w:val="00622FF9"/>
    <w:rsid w:val="006232A6"/>
    <w:rsid w:val="00623509"/>
    <w:rsid w:val="006239A9"/>
    <w:rsid w:val="00623AF7"/>
    <w:rsid w:val="00624334"/>
    <w:rsid w:val="00624450"/>
    <w:rsid w:val="00624B07"/>
    <w:rsid w:val="00624D8C"/>
    <w:rsid w:val="006253CC"/>
    <w:rsid w:val="00625605"/>
    <w:rsid w:val="0062565B"/>
    <w:rsid w:val="006259E1"/>
    <w:rsid w:val="0062605B"/>
    <w:rsid w:val="00626072"/>
    <w:rsid w:val="00626335"/>
    <w:rsid w:val="006264C0"/>
    <w:rsid w:val="00626D86"/>
    <w:rsid w:val="00627585"/>
    <w:rsid w:val="006275ED"/>
    <w:rsid w:val="00627A81"/>
    <w:rsid w:val="006306C9"/>
    <w:rsid w:val="006308AB"/>
    <w:rsid w:val="00631485"/>
    <w:rsid w:val="00631DB1"/>
    <w:rsid w:val="006322CA"/>
    <w:rsid w:val="00632A43"/>
    <w:rsid w:val="0063341C"/>
    <w:rsid w:val="006340F9"/>
    <w:rsid w:val="00634132"/>
    <w:rsid w:val="0063447C"/>
    <w:rsid w:val="00634B03"/>
    <w:rsid w:val="00634E57"/>
    <w:rsid w:val="00634EAD"/>
    <w:rsid w:val="006359EF"/>
    <w:rsid w:val="006369A4"/>
    <w:rsid w:val="00637F84"/>
    <w:rsid w:val="00640247"/>
    <w:rsid w:val="006404A3"/>
    <w:rsid w:val="00640A59"/>
    <w:rsid w:val="00640D29"/>
    <w:rsid w:val="00640E9D"/>
    <w:rsid w:val="00640FDF"/>
    <w:rsid w:val="006412CA"/>
    <w:rsid w:val="0064143A"/>
    <w:rsid w:val="006417DB"/>
    <w:rsid w:val="0064187B"/>
    <w:rsid w:val="006424D8"/>
    <w:rsid w:val="0064262B"/>
    <w:rsid w:val="0064275A"/>
    <w:rsid w:val="0064281B"/>
    <w:rsid w:val="006430B5"/>
    <w:rsid w:val="00643520"/>
    <w:rsid w:val="00643661"/>
    <w:rsid w:val="00643905"/>
    <w:rsid w:val="00643EF2"/>
    <w:rsid w:val="0064405B"/>
    <w:rsid w:val="006443D7"/>
    <w:rsid w:val="006448ED"/>
    <w:rsid w:val="0064504E"/>
    <w:rsid w:val="006452F1"/>
    <w:rsid w:val="00645B1C"/>
    <w:rsid w:val="0064634C"/>
    <w:rsid w:val="006463E2"/>
    <w:rsid w:val="00646EB5"/>
    <w:rsid w:val="006470A8"/>
    <w:rsid w:val="00647A28"/>
    <w:rsid w:val="006501EA"/>
    <w:rsid w:val="00650277"/>
    <w:rsid w:val="006502CF"/>
    <w:rsid w:val="00650515"/>
    <w:rsid w:val="00650791"/>
    <w:rsid w:val="006509D4"/>
    <w:rsid w:val="00650A17"/>
    <w:rsid w:val="00652150"/>
    <w:rsid w:val="006527EB"/>
    <w:rsid w:val="00652DF9"/>
    <w:rsid w:val="006536B0"/>
    <w:rsid w:val="00653F35"/>
    <w:rsid w:val="00654060"/>
    <w:rsid w:val="006540FE"/>
    <w:rsid w:val="00654248"/>
    <w:rsid w:val="006544E5"/>
    <w:rsid w:val="00654704"/>
    <w:rsid w:val="0065490F"/>
    <w:rsid w:val="0065531E"/>
    <w:rsid w:val="00655F20"/>
    <w:rsid w:val="00655F58"/>
    <w:rsid w:val="006563AF"/>
    <w:rsid w:val="00656DFF"/>
    <w:rsid w:val="00657C41"/>
    <w:rsid w:val="00657F53"/>
    <w:rsid w:val="0066027B"/>
    <w:rsid w:val="00660672"/>
    <w:rsid w:val="006606D4"/>
    <w:rsid w:val="00660721"/>
    <w:rsid w:val="00660B3D"/>
    <w:rsid w:val="00661214"/>
    <w:rsid w:val="00661F50"/>
    <w:rsid w:val="0066234B"/>
    <w:rsid w:val="006629C3"/>
    <w:rsid w:val="0066309F"/>
    <w:rsid w:val="0066383C"/>
    <w:rsid w:val="00663852"/>
    <w:rsid w:val="0066450D"/>
    <w:rsid w:val="00664547"/>
    <w:rsid w:val="00664864"/>
    <w:rsid w:val="00665014"/>
    <w:rsid w:val="0066503D"/>
    <w:rsid w:val="006659EF"/>
    <w:rsid w:val="00665A10"/>
    <w:rsid w:val="00665CCB"/>
    <w:rsid w:val="00666225"/>
    <w:rsid w:val="0066690F"/>
    <w:rsid w:val="00666BB6"/>
    <w:rsid w:val="006672A1"/>
    <w:rsid w:val="00667987"/>
    <w:rsid w:val="00667B09"/>
    <w:rsid w:val="00670581"/>
    <w:rsid w:val="006705CC"/>
    <w:rsid w:val="00670694"/>
    <w:rsid w:val="00670CFD"/>
    <w:rsid w:val="006710C6"/>
    <w:rsid w:val="006711A2"/>
    <w:rsid w:val="00671A5C"/>
    <w:rsid w:val="00671C2F"/>
    <w:rsid w:val="00671CEB"/>
    <w:rsid w:val="00671D50"/>
    <w:rsid w:val="00671D67"/>
    <w:rsid w:val="00672068"/>
    <w:rsid w:val="00672103"/>
    <w:rsid w:val="006727B6"/>
    <w:rsid w:val="00672B04"/>
    <w:rsid w:val="00672D40"/>
    <w:rsid w:val="00672EB1"/>
    <w:rsid w:val="006730C0"/>
    <w:rsid w:val="0067385F"/>
    <w:rsid w:val="0067446F"/>
    <w:rsid w:val="00674D69"/>
    <w:rsid w:val="0067557E"/>
    <w:rsid w:val="00675834"/>
    <w:rsid w:val="00675837"/>
    <w:rsid w:val="00675AE7"/>
    <w:rsid w:val="006760C1"/>
    <w:rsid w:val="006761F1"/>
    <w:rsid w:val="006765A6"/>
    <w:rsid w:val="00677BBA"/>
    <w:rsid w:val="00677F93"/>
    <w:rsid w:val="0068038B"/>
    <w:rsid w:val="00680ADB"/>
    <w:rsid w:val="00680E9B"/>
    <w:rsid w:val="006812C3"/>
    <w:rsid w:val="0068138C"/>
    <w:rsid w:val="00681D72"/>
    <w:rsid w:val="006820E2"/>
    <w:rsid w:val="00682378"/>
    <w:rsid w:val="006823CB"/>
    <w:rsid w:val="00682F12"/>
    <w:rsid w:val="00682FAA"/>
    <w:rsid w:val="0068387C"/>
    <w:rsid w:val="00683CD2"/>
    <w:rsid w:val="006841C1"/>
    <w:rsid w:val="00684C76"/>
    <w:rsid w:val="00684FF8"/>
    <w:rsid w:val="0068548E"/>
    <w:rsid w:val="0068597E"/>
    <w:rsid w:val="00685A4A"/>
    <w:rsid w:val="00686270"/>
    <w:rsid w:val="006863CA"/>
    <w:rsid w:val="00686904"/>
    <w:rsid w:val="006901A7"/>
    <w:rsid w:val="00690FDE"/>
    <w:rsid w:val="006913B5"/>
    <w:rsid w:val="00691F41"/>
    <w:rsid w:val="00691FC7"/>
    <w:rsid w:val="0069214D"/>
    <w:rsid w:val="0069245D"/>
    <w:rsid w:val="00692536"/>
    <w:rsid w:val="006925D4"/>
    <w:rsid w:val="006927CF"/>
    <w:rsid w:val="0069285B"/>
    <w:rsid w:val="00693029"/>
    <w:rsid w:val="006937AF"/>
    <w:rsid w:val="00693F06"/>
    <w:rsid w:val="006940F2"/>
    <w:rsid w:val="0069457B"/>
    <w:rsid w:val="006948C6"/>
    <w:rsid w:val="006950DF"/>
    <w:rsid w:val="0069578B"/>
    <w:rsid w:val="006966E1"/>
    <w:rsid w:val="00696984"/>
    <w:rsid w:val="00696A8C"/>
    <w:rsid w:val="0069722F"/>
    <w:rsid w:val="00697C9E"/>
    <w:rsid w:val="00697EE1"/>
    <w:rsid w:val="006A0041"/>
    <w:rsid w:val="006A0205"/>
    <w:rsid w:val="006A0F44"/>
    <w:rsid w:val="006A139B"/>
    <w:rsid w:val="006A193A"/>
    <w:rsid w:val="006A1B14"/>
    <w:rsid w:val="006A2378"/>
    <w:rsid w:val="006A273C"/>
    <w:rsid w:val="006A2DD8"/>
    <w:rsid w:val="006A2E58"/>
    <w:rsid w:val="006A43E8"/>
    <w:rsid w:val="006A4532"/>
    <w:rsid w:val="006A475E"/>
    <w:rsid w:val="006A4C1C"/>
    <w:rsid w:val="006A4FC5"/>
    <w:rsid w:val="006A51CA"/>
    <w:rsid w:val="006A56C6"/>
    <w:rsid w:val="006A5C24"/>
    <w:rsid w:val="006A6533"/>
    <w:rsid w:val="006A681F"/>
    <w:rsid w:val="006A6C6F"/>
    <w:rsid w:val="006A7157"/>
    <w:rsid w:val="006A7431"/>
    <w:rsid w:val="006A7BD1"/>
    <w:rsid w:val="006A7EA0"/>
    <w:rsid w:val="006B010A"/>
    <w:rsid w:val="006B0B59"/>
    <w:rsid w:val="006B0CF4"/>
    <w:rsid w:val="006B1538"/>
    <w:rsid w:val="006B165A"/>
    <w:rsid w:val="006B1661"/>
    <w:rsid w:val="006B1882"/>
    <w:rsid w:val="006B2D60"/>
    <w:rsid w:val="006B314B"/>
    <w:rsid w:val="006B3CD7"/>
    <w:rsid w:val="006B3EBA"/>
    <w:rsid w:val="006B41AF"/>
    <w:rsid w:val="006B4382"/>
    <w:rsid w:val="006B4965"/>
    <w:rsid w:val="006B49EC"/>
    <w:rsid w:val="006B4A16"/>
    <w:rsid w:val="006B4AAF"/>
    <w:rsid w:val="006B4D06"/>
    <w:rsid w:val="006B4D85"/>
    <w:rsid w:val="006B6662"/>
    <w:rsid w:val="006B6C1D"/>
    <w:rsid w:val="006B71F5"/>
    <w:rsid w:val="006B771F"/>
    <w:rsid w:val="006B7875"/>
    <w:rsid w:val="006B7B93"/>
    <w:rsid w:val="006C0231"/>
    <w:rsid w:val="006C0359"/>
    <w:rsid w:val="006C0BBC"/>
    <w:rsid w:val="006C1111"/>
    <w:rsid w:val="006C143E"/>
    <w:rsid w:val="006C16BE"/>
    <w:rsid w:val="006C1BF3"/>
    <w:rsid w:val="006C21C4"/>
    <w:rsid w:val="006C2694"/>
    <w:rsid w:val="006C272A"/>
    <w:rsid w:val="006C3742"/>
    <w:rsid w:val="006C37D2"/>
    <w:rsid w:val="006C3E48"/>
    <w:rsid w:val="006C4032"/>
    <w:rsid w:val="006C417E"/>
    <w:rsid w:val="006C4778"/>
    <w:rsid w:val="006C49CF"/>
    <w:rsid w:val="006C4E15"/>
    <w:rsid w:val="006C5208"/>
    <w:rsid w:val="006C546E"/>
    <w:rsid w:val="006C5494"/>
    <w:rsid w:val="006C567C"/>
    <w:rsid w:val="006C59A6"/>
    <w:rsid w:val="006C5B13"/>
    <w:rsid w:val="006C5BB1"/>
    <w:rsid w:val="006C5CE6"/>
    <w:rsid w:val="006C5D43"/>
    <w:rsid w:val="006C60F6"/>
    <w:rsid w:val="006C6BEF"/>
    <w:rsid w:val="006C6D52"/>
    <w:rsid w:val="006C74C4"/>
    <w:rsid w:val="006C7E98"/>
    <w:rsid w:val="006D0386"/>
    <w:rsid w:val="006D0C40"/>
    <w:rsid w:val="006D0C4D"/>
    <w:rsid w:val="006D1272"/>
    <w:rsid w:val="006D17CE"/>
    <w:rsid w:val="006D1B6B"/>
    <w:rsid w:val="006D22A4"/>
    <w:rsid w:val="006D29AE"/>
    <w:rsid w:val="006D2A28"/>
    <w:rsid w:val="006D2C3F"/>
    <w:rsid w:val="006D2CE3"/>
    <w:rsid w:val="006D3301"/>
    <w:rsid w:val="006D4019"/>
    <w:rsid w:val="006D403B"/>
    <w:rsid w:val="006D4480"/>
    <w:rsid w:val="006D465C"/>
    <w:rsid w:val="006D4A0A"/>
    <w:rsid w:val="006D55C3"/>
    <w:rsid w:val="006D5834"/>
    <w:rsid w:val="006D5F8E"/>
    <w:rsid w:val="006D6331"/>
    <w:rsid w:val="006D643A"/>
    <w:rsid w:val="006D655F"/>
    <w:rsid w:val="006D66F7"/>
    <w:rsid w:val="006D6A3B"/>
    <w:rsid w:val="006D6B4F"/>
    <w:rsid w:val="006D70F0"/>
    <w:rsid w:val="006D7441"/>
    <w:rsid w:val="006D7E70"/>
    <w:rsid w:val="006E0187"/>
    <w:rsid w:val="006E0B66"/>
    <w:rsid w:val="006E0C24"/>
    <w:rsid w:val="006E162B"/>
    <w:rsid w:val="006E1A51"/>
    <w:rsid w:val="006E1D04"/>
    <w:rsid w:val="006E1F78"/>
    <w:rsid w:val="006E1FA0"/>
    <w:rsid w:val="006E20CC"/>
    <w:rsid w:val="006E2599"/>
    <w:rsid w:val="006E3C46"/>
    <w:rsid w:val="006E3DF4"/>
    <w:rsid w:val="006E4242"/>
    <w:rsid w:val="006E43F3"/>
    <w:rsid w:val="006E43F4"/>
    <w:rsid w:val="006E515A"/>
    <w:rsid w:val="006E51BE"/>
    <w:rsid w:val="006E5954"/>
    <w:rsid w:val="006E5CA9"/>
    <w:rsid w:val="006E5FDA"/>
    <w:rsid w:val="006E66ED"/>
    <w:rsid w:val="006E6B32"/>
    <w:rsid w:val="006E72C7"/>
    <w:rsid w:val="006E767D"/>
    <w:rsid w:val="006E79BC"/>
    <w:rsid w:val="006E7A92"/>
    <w:rsid w:val="006F0D20"/>
    <w:rsid w:val="006F1513"/>
    <w:rsid w:val="006F1E98"/>
    <w:rsid w:val="006F22BF"/>
    <w:rsid w:val="006F2422"/>
    <w:rsid w:val="006F2AE2"/>
    <w:rsid w:val="006F2EB6"/>
    <w:rsid w:val="006F3179"/>
    <w:rsid w:val="006F340B"/>
    <w:rsid w:val="006F3846"/>
    <w:rsid w:val="006F3A85"/>
    <w:rsid w:val="006F3AD8"/>
    <w:rsid w:val="006F3FEB"/>
    <w:rsid w:val="006F3FF0"/>
    <w:rsid w:val="006F40B9"/>
    <w:rsid w:val="006F4615"/>
    <w:rsid w:val="006F5206"/>
    <w:rsid w:val="006F54E0"/>
    <w:rsid w:val="006F56CD"/>
    <w:rsid w:val="006F5956"/>
    <w:rsid w:val="006F5B28"/>
    <w:rsid w:val="006F6087"/>
    <w:rsid w:val="006F682D"/>
    <w:rsid w:val="006F6D90"/>
    <w:rsid w:val="006F6F34"/>
    <w:rsid w:val="006F78D4"/>
    <w:rsid w:val="006F7A2C"/>
    <w:rsid w:val="0070006A"/>
    <w:rsid w:val="00700743"/>
    <w:rsid w:val="00700A73"/>
    <w:rsid w:val="0070136F"/>
    <w:rsid w:val="00701A38"/>
    <w:rsid w:val="00701B95"/>
    <w:rsid w:val="00701C9B"/>
    <w:rsid w:val="00701DCE"/>
    <w:rsid w:val="00701ED3"/>
    <w:rsid w:val="00702113"/>
    <w:rsid w:val="00702F7D"/>
    <w:rsid w:val="00703566"/>
    <w:rsid w:val="00703C48"/>
    <w:rsid w:val="00704040"/>
    <w:rsid w:val="00705385"/>
    <w:rsid w:val="007058F2"/>
    <w:rsid w:val="00705B97"/>
    <w:rsid w:val="00705C4C"/>
    <w:rsid w:val="00705CAA"/>
    <w:rsid w:val="0070612A"/>
    <w:rsid w:val="00706782"/>
    <w:rsid w:val="00706AB4"/>
    <w:rsid w:val="00706B0F"/>
    <w:rsid w:val="00707407"/>
    <w:rsid w:val="00707916"/>
    <w:rsid w:val="00707C31"/>
    <w:rsid w:val="00707DB2"/>
    <w:rsid w:val="00707F18"/>
    <w:rsid w:val="00710266"/>
    <w:rsid w:val="0071032B"/>
    <w:rsid w:val="00710542"/>
    <w:rsid w:val="00710935"/>
    <w:rsid w:val="00710CAE"/>
    <w:rsid w:val="00710DCE"/>
    <w:rsid w:val="00710E11"/>
    <w:rsid w:val="00710E50"/>
    <w:rsid w:val="007111CA"/>
    <w:rsid w:val="0071148B"/>
    <w:rsid w:val="00711653"/>
    <w:rsid w:val="007116CC"/>
    <w:rsid w:val="00712D82"/>
    <w:rsid w:val="0071329B"/>
    <w:rsid w:val="00713378"/>
    <w:rsid w:val="00713995"/>
    <w:rsid w:val="00713E46"/>
    <w:rsid w:val="00714344"/>
    <w:rsid w:val="00714EBF"/>
    <w:rsid w:val="00715374"/>
    <w:rsid w:val="00715A3E"/>
    <w:rsid w:val="00715BDF"/>
    <w:rsid w:val="00716830"/>
    <w:rsid w:val="00716864"/>
    <w:rsid w:val="0071691A"/>
    <w:rsid w:val="00716D20"/>
    <w:rsid w:val="0071756F"/>
    <w:rsid w:val="007175B6"/>
    <w:rsid w:val="007177EB"/>
    <w:rsid w:val="007200A1"/>
    <w:rsid w:val="00720191"/>
    <w:rsid w:val="0072033A"/>
    <w:rsid w:val="00720612"/>
    <w:rsid w:val="00720E33"/>
    <w:rsid w:val="00721033"/>
    <w:rsid w:val="0072135B"/>
    <w:rsid w:val="00721EDA"/>
    <w:rsid w:val="00722886"/>
    <w:rsid w:val="00722ABE"/>
    <w:rsid w:val="00722F7F"/>
    <w:rsid w:val="0072312D"/>
    <w:rsid w:val="00723700"/>
    <w:rsid w:val="00723F3C"/>
    <w:rsid w:val="00724345"/>
    <w:rsid w:val="0072454C"/>
    <w:rsid w:val="00724C27"/>
    <w:rsid w:val="00725128"/>
    <w:rsid w:val="007252C0"/>
    <w:rsid w:val="007252F6"/>
    <w:rsid w:val="00725533"/>
    <w:rsid w:val="00725C2D"/>
    <w:rsid w:val="00725E73"/>
    <w:rsid w:val="0072635E"/>
    <w:rsid w:val="0072652A"/>
    <w:rsid w:val="007267F6"/>
    <w:rsid w:val="00726820"/>
    <w:rsid w:val="00726A2D"/>
    <w:rsid w:val="00726BA4"/>
    <w:rsid w:val="00726D41"/>
    <w:rsid w:val="007270B7"/>
    <w:rsid w:val="0072735B"/>
    <w:rsid w:val="00727725"/>
    <w:rsid w:val="00730A79"/>
    <w:rsid w:val="0073126E"/>
    <w:rsid w:val="007319A6"/>
    <w:rsid w:val="00731C7D"/>
    <w:rsid w:val="00731C8B"/>
    <w:rsid w:val="0073242F"/>
    <w:rsid w:val="00732636"/>
    <w:rsid w:val="0073295C"/>
    <w:rsid w:val="00732CDD"/>
    <w:rsid w:val="00733002"/>
    <w:rsid w:val="00733340"/>
    <w:rsid w:val="00733587"/>
    <w:rsid w:val="00733A96"/>
    <w:rsid w:val="007341E8"/>
    <w:rsid w:val="00734259"/>
    <w:rsid w:val="0073493B"/>
    <w:rsid w:val="007351E8"/>
    <w:rsid w:val="0073550A"/>
    <w:rsid w:val="007357E2"/>
    <w:rsid w:val="00735BDC"/>
    <w:rsid w:val="0073604A"/>
    <w:rsid w:val="007365FA"/>
    <w:rsid w:val="007371A2"/>
    <w:rsid w:val="00737314"/>
    <w:rsid w:val="007374C4"/>
    <w:rsid w:val="007377B0"/>
    <w:rsid w:val="007377C2"/>
    <w:rsid w:val="007404BB"/>
    <w:rsid w:val="00740722"/>
    <w:rsid w:val="00740877"/>
    <w:rsid w:val="007412C1"/>
    <w:rsid w:val="00741ABC"/>
    <w:rsid w:val="00741B5E"/>
    <w:rsid w:val="007422AE"/>
    <w:rsid w:val="00742A2D"/>
    <w:rsid w:val="00742B36"/>
    <w:rsid w:val="007431AB"/>
    <w:rsid w:val="00743492"/>
    <w:rsid w:val="007434B1"/>
    <w:rsid w:val="00743C05"/>
    <w:rsid w:val="0074450E"/>
    <w:rsid w:val="00744651"/>
    <w:rsid w:val="0074480A"/>
    <w:rsid w:val="00744BF1"/>
    <w:rsid w:val="00744EEF"/>
    <w:rsid w:val="00745006"/>
    <w:rsid w:val="007451AD"/>
    <w:rsid w:val="00745793"/>
    <w:rsid w:val="00745837"/>
    <w:rsid w:val="00745D28"/>
    <w:rsid w:val="00747005"/>
    <w:rsid w:val="0074729B"/>
    <w:rsid w:val="0075003B"/>
    <w:rsid w:val="007501CF"/>
    <w:rsid w:val="00750291"/>
    <w:rsid w:val="00750707"/>
    <w:rsid w:val="00750BD4"/>
    <w:rsid w:val="00750C03"/>
    <w:rsid w:val="007512D5"/>
    <w:rsid w:val="0075178C"/>
    <w:rsid w:val="00751A84"/>
    <w:rsid w:val="00751B04"/>
    <w:rsid w:val="00752036"/>
    <w:rsid w:val="00752479"/>
    <w:rsid w:val="00752742"/>
    <w:rsid w:val="007529E2"/>
    <w:rsid w:val="007532BF"/>
    <w:rsid w:val="00753562"/>
    <w:rsid w:val="00754A8E"/>
    <w:rsid w:val="00754DC2"/>
    <w:rsid w:val="00754F6E"/>
    <w:rsid w:val="00754FE9"/>
    <w:rsid w:val="0075574E"/>
    <w:rsid w:val="0075596A"/>
    <w:rsid w:val="00755B59"/>
    <w:rsid w:val="007560C4"/>
    <w:rsid w:val="00756383"/>
    <w:rsid w:val="007563E3"/>
    <w:rsid w:val="0075696C"/>
    <w:rsid w:val="00756D17"/>
    <w:rsid w:val="0075794B"/>
    <w:rsid w:val="00760BEF"/>
    <w:rsid w:val="00760CEA"/>
    <w:rsid w:val="00760F2B"/>
    <w:rsid w:val="00761170"/>
    <w:rsid w:val="007612CE"/>
    <w:rsid w:val="0076131B"/>
    <w:rsid w:val="00761473"/>
    <w:rsid w:val="00763011"/>
    <w:rsid w:val="00763B41"/>
    <w:rsid w:val="00763D15"/>
    <w:rsid w:val="0076407D"/>
    <w:rsid w:val="007641B2"/>
    <w:rsid w:val="00765151"/>
    <w:rsid w:val="00765C7E"/>
    <w:rsid w:val="00765C8E"/>
    <w:rsid w:val="00766B07"/>
    <w:rsid w:val="00766C8B"/>
    <w:rsid w:val="00766DA7"/>
    <w:rsid w:val="007671ED"/>
    <w:rsid w:val="00767740"/>
    <w:rsid w:val="007678A4"/>
    <w:rsid w:val="00767AE9"/>
    <w:rsid w:val="007701A6"/>
    <w:rsid w:val="0077047F"/>
    <w:rsid w:val="007707A2"/>
    <w:rsid w:val="00770D2C"/>
    <w:rsid w:val="0077124A"/>
    <w:rsid w:val="00771291"/>
    <w:rsid w:val="00771959"/>
    <w:rsid w:val="00771F5D"/>
    <w:rsid w:val="0077279E"/>
    <w:rsid w:val="00772ADA"/>
    <w:rsid w:val="00772B98"/>
    <w:rsid w:val="00773325"/>
    <w:rsid w:val="007734B5"/>
    <w:rsid w:val="00773AE3"/>
    <w:rsid w:val="0077413E"/>
    <w:rsid w:val="0077428E"/>
    <w:rsid w:val="007748D6"/>
    <w:rsid w:val="007754BF"/>
    <w:rsid w:val="007757DE"/>
    <w:rsid w:val="00775B84"/>
    <w:rsid w:val="00775CB1"/>
    <w:rsid w:val="007771C5"/>
    <w:rsid w:val="00777A21"/>
    <w:rsid w:val="00777A23"/>
    <w:rsid w:val="00777C30"/>
    <w:rsid w:val="00777E29"/>
    <w:rsid w:val="00780022"/>
    <w:rsid w:val="00780065"/>
    <w:rsid w:val="00780899"/>
    <w:rsid w:val="007809EE"/>
    <w:rsid w:val="00780C6C"/>
    <w:rsid w:val="007818AF"/>
    <w:rsid w:val="00781BA3"/>
    <w:rsid w:val="00782157"/>
    <w:rsid w:val="00782948"/>
    <w:rsid w:val="0078372B"/>
    <w:rsid w:val="00783AEE"/>
    <w:rsid w:val="00783E04"/>
    <w:rsid w:val="00784572"/>
    <w:rsid w:val="0078497D"/>
    <w:rsid w:val="00785234"/>
    <w:rsid w:val="00785398"/>
    <w:rsid w:val="0078541F"/>
    <w:rsid w:val="00785647"/>
    <w:rsid w:val="007859B0"/>
    <w:rsid w:val="00785E02"/>
    <w:rsid w:val="00786211"/>
    <w:rsid w:val="00786367"/>
    <w:rsid w:val="007863B6"/>
    <w:rsid w:val="00786947"/>
    <w:rsid w:val="00786D15"/>
    <w:rsid w:val="00787150"/>
    <w:rsid w:val="00787216"/>
    <w:rsid w:val="00787461"/>
    <w:rsid w:val="00787948"/>
    <w:rsid w:val="007879E0"/>
    <w:rsid w:val="00787A2B"/>
    <w:rsid w:val="0079008D"/>
    <w:rsid w:val="00790483"/>
    <w:rsid w:val="007905A5"/>
    <w:rsid w:val="00790AEF"/>
    <w:rsid w:val="00790BE3"/>
    <w:rsid w:val="007911EE"/>
    <w:rsid w:val="0079145C"/>
    <w:rsid w:val="007916D6"/>
    <w:rsid w:val="00791716"/>
    <w:rsid w:val="0079192A"/>
    <w:rsid w:val="00791E0C"/>
    <w:rsid w:val="00792133"/>
    <w:rsid w:val="007927F7"/>
    <w:rsid w:val="00792BFD"/>
    <w:rsid w:val="00793941"/>
    <w:rsid w:val="0079398A"/>
    <w:rsid w:val="00793AA1"/>
    <w:rsid w:val="00794471"/>
    <w:rsid w:val="007949D5"/>
    <w:rsid w:val="0079529A"/>
    <w:rsid w:val="0079530D"/>
    <w:rsid w:val="007954B5"/>
    <w:rsid w:val="00795ABB"/>
    <w:rsid w:val="007960D9"/>
    <w:rsid w:val="007963B7"/>
    <w:rsid w:val="00796643"/>
    <w:rsid w:val="007968A2"/>
    <w:rsid w:val="0079691E"/>
    <w:rsid w:val="0079719E"/>
    <w:rsid w:val="007976AC"/>
    <w:rsid w:val="007A07F7"/>
    <w:rsid w:val="007A188D"/>
    <w:rsid w:val="007A1988"/>
    <w:rsid w:val="007A1AB6"/>
    <w:rsid w:val="007A1DE1"/>
    <w:rsid w:val="007A22F7"/>
    <w:rsid w:val="007A26A3"/>
    <w:rsid w:val="007A2D64"/>
    <w:rsid w:val="007A3162"/>
    <w:rsid w:val="007A318A"/>
    <w:rsid w:val="007A33D9"/>
    <w:rsid w:val="007A355B"/>
    <w:rsid w:val="007A4633"/>
    <w:rsid w:val="007A525B"/>
    <w:rsid w:val="007A5337"/>
    <w:rsid w:val="007A5AAA"/>
    <w:rsid w:val="007A5C37"/>
    <w:rsid w:val="007A64A2"/>
    <w:rsid w:val="007A6840"/>
    <w:rsid w:val="007A71FF"/>
    <w:rsid w:val="007A7B82"/>
    <w:rsid w:val="007B00BB"/>
    <w:rsid w:val="007B00FC"/>
    <w:rsid w:val="007B037F"/>
    <w:rsid w:val="007B070F"/>
    <w:rsid w:val="007B1CB3"/>
    <w:rsid w:val="007B1D1C"/>
    <w:rsid w:val="007B1E30"/>
    <w:rsid w:val="007B1FF1"/>
    <w:rsid w:val="007B2101"/>
    <w:rsid w:val="007B271B"/>
    <w:rsid w:val="007B2AC7"/>
    <w:rsid w:val="007B2D13"/>
    <w:rsid w:val="007B3022"/>
    <w:rsid w:val="007B332E"/>
    <w:rsid w:val="007B3D69"/>
    <w:rsid w:val="007B3F60"/>
    <w:rsid w:val="007B3FD1"/>
    <w:rsid w:val="007B447F"/>
    <w:rsid w:val="007B49E6"/>
    <w:rsid w:val="007B4A85"/>
    <w:rsid w:val="007B4D7E"/>
    <w:rsid w:val="007B6042"/>
    <w:rsid w:val="007B6797"/>
    <w:rsid w:val="007B7513"/>
    <w:rsid w:val="007B75B9"/>
    <w:rsid w:val="007B7605"/>
    <w:rsid w:val="007B7842"/>
    <w:rsid w:val="007B7F7B"/>
    <w:rsid w:val="007C02B0"/>
    <w:rsid w:val="007C0473"/>
    <w:rsid w:val="007C05EB"/>
    <w:rsid w:val="007C11EB"/>
    <w:rsid w:val="007C1485"/>
    <w:rsid w:val="007C17DB"/>
    <w:rsid w:val="007C1915"/>
    <w:rsid w:val="007C1C97"/>
    <w:rsid w:val="007C2B9A"/>
    <w:rsid w:val="007C32D2"/>
    <w:rsid w:val="007C3378"/>
    <w:rsid w:val="007C344B"/>
    <w:rsid w:val="007C3582"/>
    <w:rsid w:val="007C3B17"/>
    <w:rsid w:val="007C4C91"/>
    <w:rsid w:val="007C50AB"/>
    <w:rsid w:val="007C61EF"/>
    <w:rsid w:val="007C6C0E"/>
    <w:rsid w:val="007C71C9"/>
    <w:rsid w:val="007C7A87"/>
    <w:rsid w:val="007C7EB2"/>
    <w:rsid w:val="007D0DD2"/>
    <w:rsid w:val="007D0FC0"/>
    <w:rsid w:val="007D10D8"/>
    <w:rsid w:val="007D14EE"/>
    <w:rsid w:val="007D1911"/>
    <w:rsid w:val="007D2081"/>
    <w:rsid w:val="007D21C0"/>
    <w:rsid w:val="007D2578"/>
    <w:rsid w:val="007D274F"/>
    <w:rsid w:val="007D2C2A"/>
    <w:rsid w:val="007D2F55"/>
    <w:rsid w:val="007D3125"/>
    <w:rsid w:val="007D3C8D"/>
    <w:rsid w:val="007D3CAB"/>
    <w:rsid w:val="007D46D4"/>
    <w:rsid w:val="007D4E4E"/>
    <w:rsid w:val="007D50BF"/>
    <w:rsid w:val="007D52BB"/>
    <w:rsid w:val="007D5D3C"/>
    <w:rsid w:val="007D5EAE"/>
    <w:rsid w:val="007D61B1"/>
    <w:rsid w:val="007D64F6"/>
    <w:rsid w:val="007D7358"/>
    <w:rsid w:val="007D775F"/>
    <w:rsid w:val="007E0CA0"/>
    <w:rsid w:val="007E10C5"/>
    <w:rsid w:val="007E175A"/>
    <w:rsid w:val="007E1ADA"/>
    <w:rsid w:val="007E1D3B"/>
    <w:rsid w:val="007E1E57"/>
    <w:rsid w:val="007E238F"/>
    <w:rsid w:val="007E2672"/>
    <w:rsid w:val="007E32EC"/>
    <w:rsid w:val="007E3438"/>
    <w:rsid w:val="007E36C5"/>
    <w:rsid w:val="007E3DA1"/>
    <w:rsid w:val="007E3F00"/>
    <w:rsid w:val="007E42B4"/>
    <w:rsid w:val="007E4D8E"/>
    <w:rsid w:val="007E5834"/>
    <w:rsid w:val="007E5E2B"/>
    <w:rsid w:val="007E64C7"/>
    <w:rsid w:val="007E6779"/>
    <w:rsid w:val="007E7627"/>
    <w:rsid w:val="007E7A72"/>
    <w:rsid w:val="007F05DA"/>
    <w:rsid w:val="007F071A"/>
    <w:rsid w:val="007F0788"/>
    <w:rsid w:val="007F07F2"/>
    <w:rsid w:val="007F0E28"/>
    <w:rsid w:val="007F1281"/>
    <w:rsid w:val="007F128E"/>
    <w:rsid w:val="007F167B"/>
    <w:rsid w:val="007F181F"/>
    <w:rsid w:val="007F19E6"/>
    <w:rsid w:val="007F1AD0"/>
    <w:rsid w:val="007F1B16"/>
    <w:rsid w:val="007F2018"/>
    <w:rsid w:val="007F2093"/>
    <w:rsid w:val="007F242A"/>
    <w:rsid w:val="007F2571"/>
    <w:rsid w:val="007F267C"/>
    <w:rsid w:val="007F2805"/>
    <w:rsid w:val="007F2EB0"/>
    <w:rsid w:val="007F2FDF"/>
    <w:rsid w:val="007F37C7"/>
    <w:rsid w:val="007F3DEF"/>
    <w:rsid w:val="007F3E9A"/>
    <w:rsid w:val="007F4157"/>
    <w:rsid w:val="007F42F5"/>
    <w:rsid w:val="007F4586"/>
    <w:rsid w:val="007F4CE9"/>
    <w:rsid w:val="007F535A"/>
    <w:rsid w:val="007F5A3F"/>
    <w:rsid w:val="007F5BE0"/>
    <w:rsid w:val="007F5FA4"/>
    <w:rsid w:val="007F779B"/>
    <w:rsid w:val="008002BA"/>
    <w:rsid w:val="00800772"/>
    <w:rsid w:val="0080095F"/>
    <w:rsid w:val="00800A01"/>
    <w:rsid w:val="00800A2B"/>
    <w:rsid w:val="008011A4"/>
    <w:rsid w:val="008014A1"/>
    <w:rsid w:val="00801A4C"/>
    <w:rsid w:val="0080242E"/>
    <w:rsid w:val="00802971"/>
    <w:rsid w:val="008029F7"/>
    <w:rsid w:val="00802B68"/>
    <w:rsid w:val="00802BA4"/>
    <w:rsid w:val="00803201"/>
    <w:rsid w:val="008033DE"/>
    <w:rsid w:val="00803490"/>
    <w:rsid w:val="00803501"/>
    <w:rsid w:val="008043FE"/>
    <w:rsid w:val="00804485"/>
    <w:rsid w:val="00804493"/>
    <w:rsid w:val="008046C8"/>
    <w:rsid w:val="008049CB"/>
    <w:rsid w:val="00805CB9"/>
    <w:rsid w:val="008061E1"/>
    <w:rsid w:val="0080629E"/>
    <w:rsid w:val="00806477"/>
    <w:rsid w:val="0080660B"/>
    <w:rsid w:val="0080688B"/>
    <w:rsid w:val="008068AB"/>
    <w:rsid w:val="008073B4"/>
    <w:rsid w:val="008078BF"/>
    <w:rsid w:val="00807A4E"/>
    <w:rsid w:val="008102A8"/>
    <w:rsid w:val="008106FC"/>
    <w:rsid w:val="00810936"/>
    <w:rsid w:val="00810FC1"/>
    <w:rsid w:val="008110CC"/>
    <w:rsid w:val="008111B7"/>
    <w:rsid w:val="008114C3"/>
    <w:rsid w:val="00812211"/>
    <w:rsid w:val="008124EA"/>
    <w:rsid w:val="008125B2"/>
    <w:rsid w:val="0081318E"/>
    <w:rsid w:val="0081340C"/>
    <w:rsid w:val="0081405F"/>
    <w:rsid w:val="00814332"/>
    <w:rsid w:val="00814391"/>
    <w:rsid w:val="0081449C"/>
    <w:rsid w:val="0081488E"/>
    <w:rsid w:val="008148DE"/>
    <w:rsid w:val="00814A86"/>
    <w:rsid w:val="00814C45"/>
    <w:rsid w:val="00814CE9"/>
    <w:rsid w:val="008150C0"/>
    <w:rsid w:val="008151D9"/>
    <w:rsid w:val="008159AA"/>
    <w:rsid w:val="00815DC1"/>
    <w:rsid w:val="00815E1F"/>
    <w:rsid w:val="00816D0B"/>
    <w:rsid w:val="00816D86"/>
    <w:rsid w:val="00817215"/>
    <w:rsid w:val="00817292"/>
    <w:rsid w:val="008177D0"/>
    <w:rsid w:val="00817F27"/>
    <w:rsid w:val="008201D7"/>
    <w:rsid w:val="0082020C"/>
    <w:rsid w:val="00820443"/>
    <w:rsid w:val="008217AE"/>
    <w:rsid w:val="008220B5"/>
    <w:rsid w:val="0082226B"/>
    <w:rsid w:val="008233BB"/>
    <w:rsid w:val="0082381F"/>
    <w:rsid w:val="008238DF"/>
    <w:rsid w:val="00823E7B"/>
    <w:rsid w:val="008241F2"/>
    <w:rsid w:val="00824518"/>
    <w:rsid w:val="00826444"/>
    <w:rsid w:val="00826460"/>
    <w:rsid w:val="00826663"/>
    <w:rsid w:val="008267DE"/>
    <w:rsid w:val="00826A45"/>
    <w:rsid w:val="00826BF6"/>
    <w:rsid w:val="00826E2A"/>
    <w:rsid w:val="00831802"/>
    <w:rsid w:val="00831DB3"/>
    <w:rsid w:val="008320BE"/>
    <w:rsid w:val="0083282A"/>
    <w:rsid w:val="00832E89"/>
    <w:rsid w:val="00833229"/>
    <w:rsid w:val="00833C66"/>
    <w:rsid w:val="0083487F"/>
    <w:rsid w:val="00835F2A"/>
    <w:rsid w:val="008362A2"/>
    <w:rsid w:val="008366DC"/>
    <w:rsid w:val="0083679B"/>
    <w:rsid w:val="0083680C"/>
    <w:rsid w:val="00836C90"/>
    <w:rsid w:val="00836E80"/>
    <w:rsid w:val="00836FBD"/>
    <w:rsid w:val="0083712A"/>
    <w:rsid w:val="00837364"/>
    <w:rsid w:val="008377F6"/>
    <w:rsid w:val="00837F06"/>
    <w:rsid w:val="00840109"/>
    <w:rsid w:val="00840955"/>
    <w:rsid w:val="00840F10"/>
    <w:rsid w:val="0084100C"/>
    <w:rsid w:val="00841108"/>
    <w:rsid w:val="0084225E"/>
    <w:rsid w:val="00842CF8"/>
    <w:rsid w:val="00843893"/>
    <w:rsid w:val="008439F9"/>
    <w:rsid w:val="00843B22"/>
    <w:rsid w:val="00843E20"/>
    <w:rsid w:val="00844571"/>
    <w:rsid w:val="00844B7E"/>
    <w:rsid w:val="00844D1E"/>
    <w:rsid w:val="00845164"/>
    <w:rsid w:val="00845447"/>
    <w:rsid w:val="00845679"/>
    <w:rsid w:val="008456BF"/>
    <w:rsid w:val="008456CF"/>
    <w:rsid w:val="00845777"/>
    <w:rsid w:val="0084580C"/>
    <w:rsid w:val="00845E4B"/>
    <w:rsid w:val="008460F9"/>
    <w:rsid w:val="008461AA"/>
    <w:rsid w:val="008462A1"/>
    <w:rsid w:val="0084639A"/>
    <w:rsid w:val="00846E0E"/>
    <w:rsid w:val="00847901"/>
    <w:rsid w:val="0085057B"/>
    <w:rsid w:val="00851FA4"/>
    <w:rsid w:val="00852238"/>
    <w:rsid w:val="008523B2"/>
    <w:rsid w:val="008523BF"/>
    <w:rsid w:val="00852423"/>
    <w:rsid w:val="008525D4"/>
    <w:rsid w:val="008526CB"/>
    <w:rsid w:val="00852A52"/>
    <w:rsid w:val="00852A82"/>
    <w:rsid w:val="00853234"/>
    <w:rsid w:val="0085339A"/>
    <w:rsid w:val="008533B0"/>
    <w:rsid w:val="008537EC"/>
    <w:rsid w:val="00853AB6"/>
    <w:rsid w:val="00854378"/>
    <w:rsid w:val="008545F3"/>
    <w:rsid w:val="0085489C"/>
    <w:rsid w:val="0085579F"/>
    <w:rsid w:val="00855BCF"/>
    <w:rsid w:val="00855E96"/>
    <w:rsid w:val="00856122"/>
    <w:rsid w:val="008566C9"/>
    <w:rsid w:val="008567B6"/>
    <w:rsid w:val="00856DDE"/>
    <w:rsid w:val="00857186"/>
    <w:rsid w:val="008573F6"/>
    <w:rsid w:val="00857551"/>
    <w:rsid w:val="00857925"/>
    <w:rsid w:val="00860DB0"/>
    <w:rsid w:val="00860F90"/>
    <w:rsid w:val="00861628"/>
    <w:rsid w:val="008618D2"/>
    <w:rsid w:val="00861ACB"/>
    <w:rsid w:val="00861C39"/>
    <w:rsid w:val="008623E0"/>
    <w:rsid w:val="00862492"/>
    <w:rsid w:val="0086263F"/>
    <w:rsid w:val="00862B8E"/>
    <w:rsid w:val="00862F1B"/>
    <w:rsid w:val="00863256"/>
    <w:rsid w:val="00864A63"/>
    <w:rsid w:val="00864B42"/>
    <w:rsid w:val="00865673"/>
    <w:rsid w:val="00865A11"/>
    <w:rsid w:val="00865CAB"/>
    <w:rsid w:val="00866252"/>
    <w:rsid w:val="008662A3"/>
    <w:rsid w:val="0086702C"/>
    <w:rsid w:val="00867693"/>
    <w:rsid w:val="00867B6D"/>
    <w:rsid w:val="00867BA4"/>
    <w:rsid w:val="00867EC0"/>
    <w:rsid w:val="008708A1"/>
    <w:rsid w:val="00870B65"/>
    <w:rsid w:val="00870C94"/>
    <w:rsid w:val="00870D62"/>
    <w:rsid w:val="00870F35"/>
    <w:rsid w:val="008717DD"/>
    <w:rsid w:val="00871953"/>
    <w:rsid w:val="00871D86"/>
    <w:rsid w:val="00871E49"/>
    <w:rsid w:val="00871F7D"/>
    <w:rsid w:val="008724E7"/>
    <w:rsid w:val="00872BFF"/>
    <w:rsid w:val="00872CE9"/>
    <w:rsid w:val="0087343A"/>
    <w:rsid w:val="008737B2"/>
    <w:rsid w:val="00873D52"/>
    <w:rsid w:val="0087406E"/>
    <w:rsid w:val="00874774"/>
    <w:rsid w:val="00874B4B"/>
    <w:rsid w:val="00874CD9"/>
    <w:rsid w:val="0087567A"/>
    <w:rsid w:val="00876404"/>
    <w:rsid w:val="008765FA"/>
    <w:rsid w:val="00876F81"/>
    <w:rsid w:val="0087720C"/>
    <w:rsid w:val="00880114"/>
    <w:rsid w:val="008802EC"/>
    <w:rsid w:val="008813B1"/>
    <w:rsid w:val="00881498"/>
    <w:rsid w:val="00881D8C"/>
    <w:rsid w:val="008820F9"/>
    <w:rsid w:val="0088210B"/>
    <w:rsid w:val="008824D7"/>
    <w:rsid w:val="00882701"/>
    <w:rsid w:val="00882A2B"/>
    <w:rsid w:val="00882AE5"/>
    <w:rsid w:val="00882BB3"/>
    <w:rsid w:val="00882BB8"/>
    <w:rsid w:val="00882FAD"/>
    <w:rsid w:val="0088357A"/>
    <w:rsid w:val="00883789"/>
    <w:rsid w:val="00884282"/>
    <w:rsid w:val="008842C3"/>
    <w:rsid w:val="00884448"/>
    <w:rsid w:val="008848BC"/>
    <w:rsid w:val="00884AEB"/>
    <w:rsid w:val="00884D0F"/>
    <w:rsid w:val="0088505A"/>
    <w:rsid w:val="0088510C"/>
    <w:rsid w:val="00885AE7"/>
    <w:rsid w:val="00885F6E"/>
    <w:rsid w:val="008866AB"/>
    <w:rsid w:val="008866D4"/>
    <w:rsid w:val="00886732"/>
    <w:rsid w:val="008869B9"/>
    <w:rsid w:val="00886A36"/>
    <w:rsid w:val="00886CC9"/>
    <w:rsid w:val="0088708B"/>
    <w:rsid w:val="008872CF"/>
    <w:rsid w:val="00887F05"/>
    <w:rsid w:val="0089059B"/>
    <w:rsid w:val="008909DD"/>
    <w:rsid w:val="00890E69"/>
    <w:rsid w:val="00891220"/>
    <w:rsid w:val="00891540"/>
    <w:rsid w:val="00891BFF"/>
    <w:rsid w:val="00891DB9"/>
    <w:rsid w:val="008920B4"/>
    <w:rsid w:val="008924C4"/>
    <w:rsid w:val="00892EB3"/>
    <w:rsid w:val="00893FC1"/>
    <w:rsid w:val="008940DE"/>
    <w:rsid w:val="00894474"/>
    <w:rsid w:val="00894647"/>
    <w:rsid w:val="00894974"/>
    <w:rsid w:val="0089595A"/>
    <w:rsid w:val="0089602F"/>
    <w:rsid w:val="0089607F"/>
    <w:rsid w:val="00897120"/>
    <w:rsid w:val="008974B3"/>
    <w:rsid w:val="00897511"/>
    <w:rsid w:val="00897F3E"/>
    <w:rsid w:val="008A014F"/>
    <w:rsid w:val="008A0ADB"/>
    <w:rsid w:val="008A0E89"/>
    <w:rsid w:val="008A107C"/>
    <w:rsid w:val="008A11E8"/>
    <w:rsid w:val="008A15C7"/>
    <w:rsid w:val="008A19F7"/>
    <w:rsid w:val="008A1A16"/>
    <w:rsid w:val="008A1EFE"/>
    <w:rsid w:val="008A2040"/>
    <w:rsid w:val="008A25D3"/>
    <w:rsid w:val="008A2CF2"/>
    <w:rsid w:val="008A2FA8"/>
    <w:rsid w:val="008A31BA"/>
    <w:rsid w:val="008A4678"/>
    <w:rsid w:val="008A4E04"/>
    <w:rsid w:val="008A4F8C"/>
    <w:rsid w:val="008A5B0C"/>
    <w:rsid w:val="008A60E8"/>
    <w:rsid w:val="008A63E3"/>
    <w:rsid w:val="008A6529"/>
    <w:rsid w:val="008A65D7"/>
    <w:rsid w:val="008A68A2"/>
    <w:rsid w:val="008A6BA9"/>
    <w:rsid w:val="008A6C54"/>
    <w:rsid w:val="008A72EC"/>
    <w:rsid w:val="008B0387"/>
    <w:rsid w:val="008B0A10"/>
    <w:rsid w:val="008B0C4B"/>
    <w:rsid w:val="008B1194"/>
    <w:rsid w:val="008B12D0"/>
    <w:rsid w:val="008B13C2"/>
    <w:rsid w:val="008B150C"/>
    <w:rsid w:val="008B19F9"/>
    <w:rsid w:val="008B28A9"/>
    <w:rsid w:val="008B32F5"/>
    <w:rsid w:val="008B3B0D"/>
    <w:rsid w:val="008B3D2B"/>
    <w:rsid w:val="008B4B82"/>
    <w:rsid w:val="008B4D85"/>
    <w:rsid w:val="008B53E9"/>
    <w:rsid w:val="008B5585"/>
    <w:rsid w:val="008B5D9E"/>
    <w:rsid w:val="008B5FFE"/>
    <w:rsid w:val="008B6B35"/>
    <w:rsid w:val="008B6D17"/>
    <w:rsid w:val="008B7772"/>
    <w:rsid w:val="008C0268"/>
    <w:rsid w:val="008C09AC"/>
    <w:rsid w:val="008C0D25"/>
    <w:rsid w:val="008C1913"/>
    <w:rsid w:val="008C1C19"/>
    <w:rsid w:val="008C1D9E"/>
    <w:rsid w:val="008C1DDB"/>
    <w:rsid w:val="008C220F"/>
    <w:rsid w:val="008C2254"/>
    <w:rsid w:val="008C2990"/>
    <w:rsid w:val="008C2A68"/>
    <w:rsid w:val="008C3057"/>
    <w:rsid w:val="008C3345"/>
    <w:rsid w:val="008C36CD"/>
    <w:rsid w:val="008C4729"/>
    <w:rsid w:val="008C49E5"/>
    <w:rsid w:val="008C529B"/>
    <w:rsid w:val="008C58D5"/>
    <w:rsid w:val="008C5CDA"/>
    <w:rsid w:val="008C60A9"/>
    <w:rsid w:val="008C62C1"/>
    <w:rsid w:val="008C74B4"/>
    <w:rsid w:val="008C7BC8"/>
    <w:rsid w:val="008C7C7D"/>
    <w:rsid w:val="008C7E27"/>
    <w:rsid w:val="008D0C1B"/>
    <w:rsid w:val="008D0D02"/>
    <w:rsid w:val="008D0E20"/>
    <w:rsid w:val="008D0E95"/>
    <w:rsid w:val="008D1265"/>
    <w:rsid w:val="008D13F4"/>
    <w:rsid w:val="008D14D4"/>
    <w:rsid w:val="008D1862"/>
    <w:rsid w:val="008D19E3"/>
    <w:rsid w:val="008D1CFE"/>
    <w:rsid w:val="008D1D2E"/>
    <w:rsid w:val="008D1E97"/>
    <w:rsid w:val="008D1EB4"/>
    <w:rsid w:val="008D1F56"/>
    <w:rsid w:val="008D27CA"/>
    <w:rsid w:val="008D4128"/>
    <w:rsid w:val="008D457F"/>
    <w:rsid w:val="008D4870"/>
    <w:rsid w:val="008D4AB1"/>
    <w:rsid w:val="008D4DEA"/>
    <w:rsid w:val="008D521A"/>
    <w:rsid w:val="008D55E5"/>
    <w:rsid w:val="008D580F"/>
    <w:rsid w:val="008D5C0F"/>
    <w:rsid w:val="008D6374"/>
    <w:rsid w:val="008D6B20"/>
    <w:rsid w:val="008D7091"/>
    <w:rsid w:val="008D716B"/>
    <w:rsid w:val="008E0169"/>
    <w:rsid w:val="008E03DE"/>
    <w:rsid w:val="008E06B3"/>
    <w:rsid w:val="008E0CBB"/>
    <w:rsid w:val="008E1703"/>
    <w:rsid w:val="008E1BDB"/>
    <w:rsid w:val="008E1E3A"/>
    <w:rsid w:val="008E281C"/>
    <w:rsid w:val="008E2DCA"/>
    <w:rsid w:val="008E3192"/>
    <w:rsid w:val="008E3379"/>
    <w:rsid w:val="008E33AF"/>
    <w:rsid w:val="008E3C54"/>
    <w:rsid w:val="008E4687"/>
    <w:rsid w:val="008E4862"/>
    <w:rsid w:val="008E4DC6"/>
    <w:rsid w:val="008E52CE"/>
    <w:rsid w:val="008E5BF1"/>
    <w:rsid w:val="008E5C44"/>
    <w:rsid w:val="008E5D5D"/>
    <w:rsid w:val="008E5FAF"/>
    <w:rsid w:val="008E6197"/>
    <w:rsid w:val="008E6303"/>
    <w:rsid w:val="008E6CCF"/>
    <w:rsid w:val="008E6E88"/>
    <w:rsid w:val="008E76D9"/>
    <w:rsid w:val="008E7A93"/>
    <w:rsid w:val="008E7D12"/>
    <w:rsid w:val="008F00FA"/>
    <w:rsid w:val="008F0A84"/>
    <w:rsid w:val="008F100D"/>
    <w:rsid w:val="008F11C0"/>
    <w:rsid w:val="008F12C8"/>
    <w:rsid w:val="008F1352"/>
    <w:rsid w:val="008F2435"/>
    <w:rsid w:val="008F25AA"/>
    <w:rsid w:val="008F2E80"/>
    <w:rsid w:val="008F2E91"/>
    <w:rsid w:val="008F3422"/>
    <w:rsid w:val="008F3471"/>
    <w:rsid w:val="008F3DC1"/>
    <w:rsid w:val="008F3E90"/>
    <w:rsid w:val="008F3EC9"/>
    <w:rsid w:val="008F42C1"/>
    <w:rsid w:val="008F436D"/>
    <w:rsid w:val="008F5339"/>
    <w:rsid w:val="008F568A"/>
    <w:rsid w:val="008F623C"/>
    <w:rsid w:val="008F62DE"/>
    <w:rsid w:val="008F6A86"/>
    <w:rsid w:val="008F774B"/>
    <w:rsid w:val="008F78A9"/>
    <w:rsid w:val="008F7A20"/>
    <w:rsid w:val="00900990"/>
    <w:rsid w:val="00900BB8"/>
    <w:rsid w:val="00901576"/>
    <w:rsid w:val="009019DA"/>
    <w:rsid w:val="009020A4"/>
    <w:rsid w:val="009022B1"/>
    <w:rsid w:val="009023A9"/>
    <w:rsid w:val="00902466"/>
    <w:rsid w:val="00903CB3"/>
    <w:rsid w:val="00903F5A"/>
    <w:rsid w:val="00904DC8"/>
    <w:rsid w:val="009054B0"/>
    <w:rsid w:val="00905512"/>
    <w:rsid w:val="00906958"/>
    <w:rsid w:val="009075EB"/>
    <w:rsid w:val="00910CE2"/>
    <w:rsid w:val="00911D2C"/>
    <w:rsid w:val="009121D3"/>
    <w:rsid w:val="00912605"/>
    <w:rsid w:val="00912648"/>
    <w:rsid w:val="00912F76"/>
    <w:rsid w:val="00912FCC"/>
    <w:rsid w:val="00913BE5"/>
    <w:rsid w:val="00913DDB"/>
    <w:rsid w:val="009142E3"/>
    <w:rsid w:val="0091456B"/>
    <w:rsid w:val="00914655"/>
    <w:rsid w:val="009146DD"/>
    <w:rsid w:val="00914A56"/>
    <w:rsid w:val="00915710"/>
    <w:rsid w:val="0091576E"/>
    <w:rsid w:val="00915AAE"/>
    <w:rsid w:val="00915CDC"/>
    <w:rsid w:val="0091603D"/>
    <w:rsid w:val="0091654C"/>
    <w:rsid w:val="00916551"/>
    <w:rsid w:val="00916ED4"/>
    <w:rsid w:val="0091770A"/>
    <w:rsid w:val="00917BAC"/>
    <w:rsid w:val="0092028B"/>
    <w:rsid w:val="00920C3F"/>
    <w:rsid w:val="00920C4A"/>
    <w:rsid w:val="00920C5F"/>
    <w:rsid w:val="009239EF"/>
    <w:rsid w:val="00924886"/>
    <w:rsid w:val="00925112"/>
    <w:rsid w:val="0092564B"/>
    <w:rsid w:val="00925907"/>
    <w:rsid w:val="00925DA7"/>
    <w:rsid w:val="00925E5C"/>
    <w:rsid w:val="0092608A"/>
    <w:rsid w:val="0092613D"/>
    <w:rsid w:val="00926314"/>
    <w:rsid w:val="0092639E"/>
    <w:rsid w:val="009263A9"/>
    <w:rsid w:val="009268E5"/>
    <w:rsid w:val="00926E11"/>
    <w:rsid w:val="00926F2E"/>
    <w:rsid w:val="00926F73"/>
    <w:rsid w:val="0092705B"/>
    <w:rsid w:val="009279C3"/>
    <w:rsid w:val="00927B45"/>
    <w:rsid w:val="00927F1D"/>
    <w:rsid w:val="00930205"/>
    <w:rsid w:val="00930449"/>
    <w:rsid w:val="00930677"/>
    <w:rsid w:val="009307A8"/>
    <w:rsid w:val="009308B3"/>
    <w:rsid w:val="00930C4F"/>
    <w:rsid w:val="0093106D"/>
    <w:rsid w:val="009314A0"/>
    <w:rsid w:val="009315EC"/>
    <w:rsid w:val="00931855"/>
    <w:rsid w:val="00931967"/>
    <w:rsid w:val="009319DB"/>
    <w:rsid w:val="00931B48"/>
    <w:rsid w:val="009322AD"/>
    <w:rsid w:val="00932334"/>
    <w:rsid w:val="00933192"/>
    <w:rsid w:val="00933615"/>
    <w:rsid w:val="00933B10"/>
    <w:rsid w:val="00933D1E"/>
    <w:rsid w:val="00933DE8"/>
    <w:rsid w:val="00934685"/>
    <w:rsid w:val="00934E88"/>
    <w:rsid w:val="009356E1"/>
    <w:rsid w:val="00935A22"/>
    <w:rsid w:val="00935A77"/>
    <w:rsid w:val="00935FFA"/>
    <w:rsid w:val="00936142"/>
    <w:rsid w:val="0093680E"/>
    <w:rsid w:val="00936EBA"/>
    <w:rsid w:val="00937169"/>
    <w:rsid w:val="009374E2"/>
    <w:rsid w:val="009408F9"/>
    <w:rsid w:val="00940A00"/>
    <w:rsid w:val="00941E98"/>
    <w:rsid w:val="00941F16"/>
    <w:rsid w:val="0094208D"/>
    <w:rsid w:val="00942483"/>
    <w:rsid w:val="00942ED6"/>
    <w:rsid w:val="00943740"/>
    <w:rsid w:val="009438EB"/>
    <w:rsid w:val="00943A73"/>
    <w:rsid w:val="009441DA"/>
    <w:rsid w:val="0094451D"/>
    <w:rsid w:val="00944B09"/>
    <w:rsid w:val="00944BB3"/>
    <w:rsid w:val="00945205"/>
    <w:rsid w:val="00945469"/>
    <w:rsid w:val="0094562D"/>
    <w:rsid w:val="00945894"/>
    <w:rsid w:val="00945BE2"/>
    <w:rsid w:val="00945CA2"/>
    <w:rsid w:val="00946032"/>
    <w:rsid w:val="009461F6"/>
    <w:rsid w:val="0094620B"/>
    <w:rsid w:val="00946282"/>
    <w:rsid w:val="009462F8"/>
    <w:rsid w:val="00946C79"/>
    <w:rsid w:val="00947CAF"/>
    <w:rsid w:val="00947EEF"/>
    <w:rsid w:val="0095062B"/>
    <w:rsid w:val="00950BA4"/>
    <w:rsid w:val="0095147F"/>
    <w:rsid w:val="009517B8"/>
    <w:rsid w:val="00951BA2"/>
    <w:rsid w:val="00952A4B"/>
    <w:rsid w:val="00952A53"/>
    <w:rsid w:val="009532D4"/>
    <w:rsid w:val="00953F4A"/>
    <w:rsid w:val="009540E7"/>
    <w:rsid w:val="0095423D"/>
    <w:rsid w:val="009543D7"/>
    <w:rsid w:val="009544C0"/>
    <w:rsid w:val="009544F2"/>
    <w:rsid w:val="0095564F"/>
    <w:rsid w:val="009557F5"/>
    <w:rsid w:val="009564E4"/>
    <w:rsid w:val="0095682D"/>
    <w:rsid w:val="00956E83"/>
    <w:rsid w:val="00956F72"/>
    <w:rsid w:val="009574CF"/>
    <w:rsid w:val="009578A3"/>
    <w:rsid w:val="00957B39"/>
    <w:rsid w:val="00957CDB"/>
    <w:rsid w:val="0096057B"/>
    <w:rsid w:val="00961406"/>
    <w:rsid w:val="00962355"/>
    <w:rsid w:val="0096333E"/>
    <w:rsid w:val="0096358C"/>
    <w:rsid w:val="009637EF"/>
    <w:rsid w:val="00963EBC"/>
    <w:rsid w:val="0096407A"/>
    <w:rsid w:val="009640CA"/>
    <w:rsid w:val="00964398"/>
    <w:rsid w:val="009643A2"/>
    <w:rsid w:val="00964F14"/>
    <w:rsid w:val="0096513E"/>
    <w:rsid w:val="00965399"/>
    <w:rsid w:val="00966143"/>
    <w:rsid w:val="00966417"/>
    <w:rsid w:val="009664B5"/>
    <w:rsid w:val="0096666C"/>
    <w:rsid w:val="00966929"/>
    <w:rsid w:val="009672FA"/>
    <w:rsid w:val="00967645"/>
    <w:rsid w:val="0096772D"/>
    <w:rsid w:val="009708C5"/>
    <w:rsid w:val="00970C1F"/>
    <w:rsid w:val="00970C34"/>
    <w:rsid w:val="009717A1"/>
    <w:rsid w:val="009717DD"/>
    <w:rsid w:val="00971B8A"/>
    <w:rsid w:val="00971D68"/>
    <w:rsid w:val="00972071"/>
    <w:rsid w:val="009725D0"/>
    <w:rsid w:val="0097277D"/>
    <w:rsid w:val="0097281B"/>
    <w:rsid w:val="0097284D"/>
    <w:rsid w:val="009733FD"/>
    <w:rsid w:val="00973B53"/>
    <w:rsid w:val="00973E49"/>
    <w:rsid w:val="00974520"/>
    <w:rsid w:val="0097470C"/>
    <w:rsid w:val="00974815"/>
    <w:rsid w:val="00974CB5"/>
    <w:rsid w:val="0097542C"/>
    <w:rsid w:val="00975550"/>
    <w:rsid w:val="009757B3"/>
    <w:rsid w:val="0097603D"/>
    <w:rsid w:val="00976095"/>
    <w:rsid w:val="00976981"/>
    <w:rsid w:val="009769C2"/>
    <w:rsid w:val="00976F7D"/>
    <w:rsid w:val="00976FEA"/>
    <w:rsid w:val="00977649"/>
    <w:rsid w:val="00980128"/>
    <w:rsid w:val="009807C2"/>
    <w:rsid w:val="009809CB"/>
    <w:rsid w:val="00980A52"/>
    <w:rsid w:val="00980B0A"/>
    <w:rsid w:val="00980C98"/>
    <w:rsid w:val="00981124"/>
    <w:rsid w:val="00981461"/>
    <w:rsid w:val="00981C7B"/>
    <w:rsid w:val="00981E9A"/>
    <w:rsid w:val="0098208B"/>
    <w:rsid w:val="00982650"/>
    <w:rsid w:val="00982A0C"/>
    <w:rsid w:val="00982E47"/>
    <w:rsid w:val="00982EA3"/>
    <w:rsid w:val="0098357E"/>
    <w:rsid w:val="009836C3"/>
    <w:rsid w:val="00983A98"/>
    <w:rsid w:val="00984A23"/>
    <w:rsid w:val="00984A8F"/>
    <w:rsid w:val="009862A3"/>
    <w:rsid w:val="009862E3"/>
    <w:rsid w:val="009871D1"/>
    <w:rsid w:val="009874CB"/>
    <w:rsid w:val="00990C62"/>
    <w:rsid w:val="00990D76"/>
    <w:rsid w:val="00991295"/>
    <w:rsid w:val="009914A2"/>
    <w:rsid w:val="009918D4"/>
    <w:rsid w:val="00991AEE"/>
    <w:rsid w:val="00991C61"/>
    <w:rsid w:val="00991F62"/>
    <w:rsid w:val="009924B8"/>
    <w:rsid w:val="00992738"/>
    <w:rsid w:val="00992898"/>
    <w:rsid w:val="00992EE3"/>
    <w:rsid w:val="00993037"/>
    <w:rsid w:val="0099309F"/>
    <w:rsid w:val="009934B4"/>
    <w:rsid w:val="009935A4"/>
    <w:rsid w:val="00993EBA"/>
    <w:rsid w:val="00994076"/>
    <w:rsid w:val="009942A8"/>
    <w:rsid w:val="009945A5"/>
    <w:rsid w:val="009958DD"/>
    <w:rsid w:val="00995A21"/>
    <w:rsid w:val="009961F6"/>
    <w:rsid w:val="0099643A"/>
    <w:rsid w:val="0099653B"/>
    <w:rsid w:val="0099705E"/>
    <w:rsid w:val="00997072"/>
    <w:rsid w:val="009970AF"/>
    <w:rsid w:val="00997557"/>
    <w:rsid w:val="00997789"/>
    <w:rsid w:val="00997A87"/>
    <w:rsid w:val="00997C7C"/>
    <w:rsid w:val="009A0395"/>
    <w:rsid w:val="009A0829"/>
    <w:rsid w:val="009A15BD"/>
    <w:rsid w:val="009A15C7"/>
    <w:rsid w:val="009A195B"/>
    <w:rsid w:val="009A22B6"/>
    <w:rsid w:val="009A2424"/>
    <w:rsid w:val="009A2F8F"/>
    <w:rsid w:val="009A3227"/>
    <w:rsid w:val="009A3311"/>
    <w:rsid w:val="009A3636"/>
    <w:rsid w:val="009A3FB4"/>
    <w:rsid w:val="009A4202"/>
    <w:rsid w:val="009A4F1A"/>
    <w:rsid w:val="009A4F33"/>
    <w:rsid w:val="009A50D3"/>
    <w:rsid w:val="009A51BB"/>
    <w:rsid w:val="009A564D"/>
    <w:rsid w:val="009A5677"/>
    <w:rsid w:val="009A62AE"/>
    <w:rsid w:val="009A6469"/>
    <w:rsid w:val="009A65E1"/>
    <w:rsid w:val="009A6911"/>
    <w:rsid w:val="009A7349"/>
    <w:rsid w:val="009A7486"/>
    <w:rsid w:val="009A786C"/>
    <w:rsid w:val="009A7A32"/>
    <w:rsid w:val="009A7B36"/>
    <w:rsid w:val="009A7FB0"/>
    <w:rsid w:val="009B032C"/>
    <w:rsid w:val="009B0B22"/>
    <w:rsid w:val="009B0DDC"/>
    <w:rsid w:val="009B1A75"/>
    <w:rsid w:val="009B1D43"/>
    <w:rsid w:val="009B2684"/>
    <w:rsid w:val="009B275D"/>
    <w:rsid w:val="009B2962"/>
    <w:rsid w:val="009B337B"/>
    <w:rsid w:val="009B39E3"/>
    <w:rsid w:val="009B3BCC"/>
    <w:rsid w:val="009B4783"/>
    <w:rsid w:val="009B4A07"/>
    <w:rsid w:val="009B4A26"/>
    <w:rsid w:val="009B4D83"/>
    <w:rsid w:val="009B4F10"/>
    <w:rsid w:val="009B53E3"/>
    <w:rsid w:val="009B59CE"/>
    <w:rsid w:val="009B5D9E"/>
    <w:rsid w:val="009B5EDD"/>
    <w:rsid w:val="009B694E"/>
    <w:rsid w:val="009B6E7A"/>
    <w:rsid w:val="009B72FD"/>
    <w:rsid w:val="009B7454"/>
    <w:rsid w:val="009B7896"/>
    <w:rsid w:val="009B7B9A"/>
    <w:rsid w:val="009C04D1"/>
    <w:rsid w:val="009C11B1"/>
    <w:rsid w:val="009C1671"/>
    <w:rsid w:val="009C1CA6"/>
    <w:rsid w:val="009C1F61"/>
    <w:rsid w:val="009C2274"/>
    <w:rsid w:val="009C241B"/>
    <w:rsid w:val="009C2425"/>
    <w:rsid w:val="009C28D8"/>
    <w:rsid w:val="009C2AEA"/>
    <w:rsid w:val="009C2BB4"/>
    <w:rsid w:val="009C2E34"/>
    <w:rsid w:val="009C2EF3"/>
    <w:rsid w:val="009C302C"/>
    <w:rsid w:val="009C34AB"/>
    <w:rsid w:val="009C3819"/>
    <w:rsid w:val="009C3930"/>
    <w:rsid w:val="009C3A8E"/>
    <w:rsid w:val="009C3AB5"/>
    <w:rsid w:val="009C4345"/>
    <w:rsid w:val="009C451A"/>
    <w:rsid w:val="009C493F"/>
    <w:rsid w:val="009C520E"/>
    <w:rsid w:val="009C535D"/>
    <w:rsid w:val="009C58B0"/>
    <w:rsid w:val="009C6AE6"/>
    <w:rsid w:val="009C6B67"/>
    <w:rsid w:val="009C6D92"/>
    <w:rsid w:val="009C70AB"/>
    <w:rsid w:val="009C73A7"/>
    <w:rsid w:val="009C73ED"/>
    <w:rsid w:val="009C74AF"/>
    <w:rsid w:val="009C756F"/>
    <w:rsid w:val="009C757B"/>
    <w:rsid w:val="009C771B"/>
    <w:rsid w:val="009D03FC"/>
    <w:rsid w:val="009D045E"/>
    <w:rsid w:val="009D045F"/>
    <w:rsid w:val="009D0650"/>
    <w:rsid w:val="009D1D67"/>
    <w:rsid w:val="009D2197"/>
    <w:rsid w:val="009D21B6"/>
    <w:rsid w:val="009D313D"/>
    <w:rsid w:val="009D31D2"/>
    <w:rsid w:val="009D35F3"/>
    <w:rsid w:val="009D3B56"/>
    <w:rsid w:val="009D4558"/>
    <w:rsid w:val="009D493B"/>
    <w:rsid w:val="009D4A39"/>
    <w:rsid w:val="009D5371"/>
    <w:rsid w:val="009D5652"/>
    <w:rsid w:val="009D5959"/>
    <w:rsid w:val="009D6113"/>
    <w:rsid w:val="009D67F6"/>
    <w:rsid w:val="009D696C"/>
    <w:rsid w:val="009D6BB5"/>
    <w:rsid w:val="009D7811"/>
    <w:rsid w:val="009D782F"/>
    <w:rsid w:val="009E0162"/>
    <w:rsid w:val="009E0297"/>
    <w:rsid w:val="009E0660"/>
    <w:rsid w:val="009E0B87"/>
    <w:rsid w:val="009E13EC"/>
    <w:rsid w:val="009E1841"/>
    <w:rsid w:val="009E18B8"/>
    <w:rsid w:val="009E19C3"/>
    <w:rsid w:val="009E1DCC"/>
    <w:rsid w:val="009E202C"/>
    <w:rsid w:val="009E20BB"/>
    <w:rsid w:val="009E254B"/>
    <w:rsid w:val="009E26B2"/>
    <w:rsid w:val="009E3074"/>
    <w:rsid w:val="009E30E0"/>
    <w:rsid w:val="009E31D8"/>
    <w:rsid w:val="009E3324"/>
    <w:rsid w:val="009E3478"/>
    <w:rsid w:val="009E4324"/>
    <w:rsid w:val="009E44D5"/>
    <w:rsid w:val="009E48C6"/>
    <w:rsid w:val="009E5A8F"/>
    <w:rsid w:val="009E5B38"/>
    <w:rsid w:val="009E60D6"/>
    <w:rsid w:val="009E6138"/>
    <w:rsid w:val="009E6194"/>
    <w:rsid w:val="009E627B"/>
    <w:rsid w:val="009E6BD2"/>
    <w:rsid w:val="009E6E12"/>
    <w:rsid w:val="009E6F53"/>
    <w:rsid w:val="009E70C8"/>
    <w:rsid w:val="009E7491"/>
    <w:rsid w:val="009E79DA"/>
    <w:rsid w:val="009E7A79"/>
    <w:rsid w:val="009E7B33"/>
    <w:rsid w:val="009F0194"/>
    <w:rsid w:val="009F0277"/>
    <w:rsid w:val="009F0562"/>
    <w:rsid w:val="009F06DC"/>
    <w:rsid w:val="009F080F"/>
    <w:rsid w:val="009F29E7"/>
    <w:rsid w:val="009F3FAC"/>
    <w:rsid w:val="009F46BE"/>
    <w:rsid w:val="009F5580"/>
    <w:rsid w:val="009F575F"/>
    <w:rsid w:val="009F5F92"/>
    <w:rsid w:val="009F6102"/>
    <w:rsid w:val="009F6578"/>
    <w:rsid w:val="009F6658"/>
    <w:rsid w:val="009F6768"/>
    <w:rsid w:val="009F691A"/>
    <w:rsid w:val="009F6AC5"/>
    <w:rsid w:val="009F7217"/>
    <w:rsid w:val="009F74E6"/>
    <w:rsid w:val="009F7566"/>
    <w:rsid w:val="009F75DE"/>
    <w:rsid w:val="009F7855"/>
    <w:rsid w:val="009F79FD"/>
    <w:rsid w:val="009F7AB5"/>
    <w:rsid w:val="009F7F33"/>
    <w:rsid w:val="00A00601"/>
    <w:rsid w:val="00A00682"/>
    <w:rsid w:val="00A009A6"/>
    <w:rsid w:val="00A012B1"/>
    <w:rsid w:val="00A0152D"/>
    <w:rsid w:val="00A016C4"/>
    <w:rsid w:val="00A01E94"/>
    <w:rsid w:val="00A01F7A"/>
    <w:rsid w:val="00A02012"/>
    <w:rsid w:val="00A0294E"/>
    <w:rsid w:val="00A02A0C"/>
    <w:rsid w:val="00A02A3E"/>
    <w:rsid w:val="00A02C21"/>
    <w:rsid w:val="00A0313E"/>
    <w:rsid w:val="00A033C2"/>
    <w:rsid w:val="00A036D8"/>
    <w:rsid w:val="00A037A8"/>
    <w:rsid w:val="00A037B2"/>
    <w:rsid w:val="00A03933"/>
    <w:rsid w:val="00A03D7A"/>
    <w:rsid w:val="00A04398"/>
    <w:rsid w:val="00A05911"/>
    <w:rsid w:val="00A05ACE"/>
    <w:rsid w:val="00A05EFE"/>
    <w:rsid w:val="00A065BE"/>
    <w:rsid w:val="00A06C44"/>
    <w:rsid w:val="00A06D98"/>
    <w:rsid w:val="00A104F1"/>
    <w:rsid w:val="00A1090E"/>
    <w:rsid w:val="00A110B2"/>
    <w:rsid w:val="00A117BF"/>
    <w:rsid w:val="00A11C28"/>
    <w:rsid w:val="00A12DBA"/>
    <w:rsid w:val="00A12EF5"/>
    <w:rsid w:val="00A13164"/>
    <w:rsid w:val="00A1396D"/>
    <w:rsid w:val="00A13D71"/>
    <w:rsid w:val="00A13DE8"/>
    <w:rsid w:val="00A13FBA"/>
    <w:rsid w:val="00A1407A"/>
    <w:rsid w:val="00A140AA"/>
    <w:rsid w:val="00A140CD"/>
    <w:rsid w:val="00A147B1"/>
    <w:rsid w:val="00A1544B"/>
    <w:rsid w:val="00A1556B"/>
    <w:rsid w:val="00A156E5"/>
    <w:rsid w:val="00A1610F"/>
    <w:rsid w:val="00A16745"/>
    <w:rsid w:val="00A167A9"/>
    <w:rsid w:val="00A169BF"/>
    <w:rsid w:val="00A17107"/>
    <w:rsid w:val="00A17A5C"/>
    <w:rsid w:val="00A20340"/>
    <w:rsid w:val="00A206AC"/>
    <w:rsid w:val="00A22288"/>
    <w:rsid w:val="00A225DF"/>
    <w:rsid w:val="00A2291A"/>
    <w:rsid w:val="00A23645"/>
    <w:rsid w:val="00A236A9"/>
    <w:rsid w:val="00A23DE7"/>
    <w:rsid w:val="00A23F01"/>
    <w:rsid w:val="00A2412F"/>
    <w:rsid w:val="00A24AA9"/>
    <w:rsid w:val="00A24E9F"/>
    <w:rsid w:val="00A25253"/>
    <w:rsid w:val="00A254CA"/>
    <w:rsid w:val="00A25831"/>
    <w:rsid w:val="00A2587B"/>
    <w:rsid w:val="00A25AE1"/>
    <w:rsid w:val="00A25DD9"/>
    <w:rsid w:val="00A261EC"/>
    <w:rsid w:val="00A261ED"/>
    <w:rsid w:val="00A262CE"/>
    <w:rsid w:val="00A2640C"/>
    <w:rsid w:val="00A265BC"/>
    <w:rsid w:val="00A27819"/>
    <w:rsid w:val="00A3042A"/>
    <w:rsid w:val="00A304F0"/>
    <w:rsid w:val="00A3074D"/>
    <w:rsid w:val="00A30CA5"/>
    <w:rsid w:val="00A30F44"/>
    <w:rsid w:val="00A312BA"/>
    <w:rsid w:val="00A31BAD"/>
    <w:rsid w:val="00A32844"/>
    <w:rsid w:val="00A32A21"/>
    <w:rsid w:val="00A33094"/>
    <w:rsid w:val="00A34873"/>
    <w:rsid w:val="00A34F32"/>
    <w:rsid w:val="00A34FEF"/>
    <w:rsid w:val="00A35069"/>
    <w:rsid w:val="00A3550C"/>
    <w:rsid w:val="00A369D9"/>
    <w:rsid w:val="00A370BA"/>
    <w:rsid w:val="00A377B4"/>
    <w:rsid w:val="00A406AD"/>
    <w:rsid w:val="00A4099C"/>
    <w:rsid w:val="00A40CE3"/>
    <w:rsid w:val="00A40CFD"/>
    <w:rsid w:val="00A41607"/>
    <w:rsid w:val="00A419EB"/>
    <w:rsid w:val="00A41B34"/>
    <w:rsid w:val="00A41BF0"/>
    <w:rsid w:val="00A41BFA"/>
    <w:rsid w:val="00A423FC"/>
    <w:rsid w:val="00A42B63"/>
    <w:rsid w:val="00A42CB4"/>
    <w:rsid w:val="00A43978"/>
    <w:rsid w:val="00A44FCC"/>
    <w:rsid w:val="00A451C9"/>
    <w:rsid w:val="00A45542"/>
    <w:rsid w:val="00A4554F"/>
    <w:rsid w:val="00A45D1C"/>
    <w:rsid w:val="00A46A8B"/>
    <w:rsid w:val="00A46AB8"/>
    <w:rsid w:val="00A474C5"/>
    <w:rsid w:val="00A47634"/>
    <w:rsid w:val="00A4771F"/>
    <w:rsid w:val="00A479E5"/>
    <w:rsid w:val="00A47D05"/>
    <w:rsid w:val="00A50494"/>
    <w:rsid w:val="00A509E4"/>
    <w:rsid w:val="00A50B6E"/>
    <w:rsid w:val="00A5122A"/>
    <w:rsid w:val="00A51A93"/>
    <w:rsid w:val="00A5210E"/>
    <w:rsid w:val="00A52363"/>
    <w:rsid w:val="00A529AA"/>
    <w:rsid w:val="00A53C85"/>
    <w:rsid w:val="00A53CC2"/>
    <w:rsid w:val="00A53EEE"/>
    <w:rsid w:val="00A5400A"/>
    <w:rsid w:val="00A54361"/>
    <w:rsid w:val="00A544A5"/>
    <w:rsid w:val="00A54B29"/>
    <w:rsid w:val="00A5569D"/>
    <w:rsid w:val="00A56952"/>
    <w:rsid w:val="00A56EB3"/>
    <w:rsid w:val="00A56F95"/>
    <w:rsid w:val="00A575B3"/>
    <w:rsid w:val="00A579A8"/>
    <w:rsid w:val="00A57E8A"/>
    <w:rsid w:val="00A602DF"/>
    <w:rsid w:val="00A607E9"/>
    <w:rsid w:val="00A60993"/>
    <w:rsid w:val="00A60CC6"/>
    <w:rsid w:val="00A61C81"/>
    <w:rsid w:val="00A627D8"/>
    <w:rsid w:val="00A632FC"/>
    <w:rsid w:val="00A639BA"/>
    <w:rsid w:val="00A63ADE"/>
    <w:rsid w:val="00A64512"/>
    <w:rsid w:val="00A64821"/>
    <w:rsid w:val="00A64987"/>
    <w:rsid w:val="00A6567E"/>
    <w:rsid w:val="00A65832"/>
    <w:rsid w:val="00A65D6D"/>
    <w:rsid w:val="00A67181"/>
    <w:rsid w:val="00A67355"/>
    <w:rsid w:val="00A674D1"/>
    <w:rsid w:val="00A67856"/>
    <w:rsid w:val="00A67AD9"/>
    <w:rsid w:val="00A67B3B"/>
    <w:rsid w:val="00A67C38"/>
    <w:rsid w:val="00A67D1F"/>
    <w:rsid w:val="00A67D3D"/>
    <w:rsid w:val="00A70581"/>
    <w:rsid w:val="00A70654"/>
    <w:rsid w:val="00A70D49"/>
    <w:rsid w:val="00A71498"/>
    <w:rsid w:val="00A717B9"/>
    <w:rsid w:val="00A71A96"/>
    <w:rsid w:val="00A71D08"/>
    <w:rsid w:val="00A71EA2"/>
    <w:rsid w:val="00A72565"/>
    <w:rsid w:val="00A72A58"/>
    <w:rsid w:val="00A72E54"/>
    <w:rsid w:val="00A72F84"/>
    <w:rsid w:val="00A739F5"/>
    <w:rsid w:val="00A73E02"/>
    <w:rsid w:val="00A742FD"/>
    <w:rsid w:val="00A751ED"/>
    <w:rsid w:val="00A753B1"/>
    <w:rsid w:val="00A758BD"/>
    <w:rsid w:val="00A758D5"/>
    <w:rsid w:val="00A75FBA"/>
    <w:rsid w:val="00A7633A"/>
    <w:rsid w:val="00A76B59"/>
    <w:rsid w:val="00A7718A"/>
    <w:rsid w:val="00A7747E"/>
    <w:rsid w:val="00A80104"/>
    <w:rsid w:val="00A8058E"/>
    <w:rsid w:val="00A805C2"/>
    <w:rsid w:val="00A80C11"/>
    <w:rsid w:val="00A80CFB"/>
    <w:rsid w:val="00A80F88"/>
    <w:rsid w:val="00A81035"/>
    <w:rsid w:val="00A8187F"/>
    <w:rsid w:val="00A81C88"/>
    <w:rsid w:val="00A81FAF"/>
    <w:rsid w:val="00A82490"/>
    <w:rsid w:val="00A82E53"/>
    <w:rsid w:val="00A82EAA"/>
    <w:rsid w:val="00A83689"/>
    <w:rsid w:val="00A83A22"/>
    <w:rsid w:val="00A83B9A"/>
    <w:rsid w:val="00A83CEC"/>
    <w:rsid w:val="00A84392"/>
    <w:rsid w:val="00A85031"/>
    <w:rsid w:val="00A851D0"/>
    <w:rsid w:val="00A859B4"/>
    <w:rsid w:val="00A85E0D"/>
    <w:rsid w:val="00A85FB8"/>
    <w:rsid w:val="00A86573"/>
    <w:rsid w:val="00A86DBE"/>
    <w:rsid w:val="00A86E5A"/>
    <w:rsid w:val="00A87174"/>
    <w:rsid w:val="00A871F6"/>
    <w:rsid w:val="00A876A9"/>
    <w:rsid w:val="00A87AB9"/>
    <w:rsid w:val="00A87F38"/>
    <w:rsid w:val="00A901F8"/>
    <w:rsid w:val="00A90281"/>
    <w:rsid w:val="00A9037B"/>
    <w:rsid w:val="00A9084A"/>
    <w:rsid w:val="00A91249"/>
    <w:rsid w:val="00A9130C"/>
    <w:rsid w:val="00A914B4"/>
    <w:rsid w:val="00A91555"/>
    <w:rsid w:val="00A91741"/>
    <w:rsid w:val="00A91888"/>
    <w:rsid w:val="00A91EF1"/>
    <w:rsid w:val="00A92427"/>
    <w:rsid w:val="00A926DD"/>
    <w:rsid w:val="00A92FE1"/>
    <w:rsid w:val="00A93331"/>
    <w:rsid w:val="00A93F06"/>
    <w:rsid w:val="00A94500"/>
    <w:rsid w:val="00A94526"/>
    <w:rsid w:val="00A94991"/>
    <w:rsid w:val="00A94D50"/>
    <w:rsid w:val="00A95041"/>
    <w:rsid w:val="00A95591"/>
    <w:rsid w:val="00A95A2D"/>
    <w:rsid w:val="00A95E3E"/>
    <w:rsid w:val="00A9610D"/>
    <w:rsid w:val="00A9617D"/>
    <w:rsid w:val="00A9647C"/>
    <w:rsid w:val="00A96A34"/>
    <w:rsid w:val="00A96FA8"/>
    <w:rsid w:val="00A974B2"/>
    <w:rsid w:val="00AA0FC7"/>
    <w:rsid w:val="00AA10AE"/>
    <w:rsid w:val="00AA11EB"/>
    <w:rsid w:val="00AA299B"/>
    <w:rsid w:val="00AA29EA"/>
    <w:rsid w:val="00AA2B12"/>
    <w:rsid w:val="00AA2C67"/>
    <w:rsid w:val="00AA2D8E"/>
    <w:rsid w:val="00AA3009"/>
    <w:rsid w:val="00AA32BA"/>
    <w:rsid w:val="00AA3A05"/>
    <w:rsid w:val="00AA3B86"/>
    <w:rsid w:val="00AA41A7"/>
    <w:rsid w:val="00AA4552"/>
    <w:rsid w:val="00AA45E4"/>
    <w:rsid w:val="00AA4966"/>
    <w:rsid w:val="00AA49D4"/>
    <w:rsid w:val="00AA4F65"/>
    <w:rsid w:val="00AA53F1"/>
    <w:rsid w:val="00AA619D"/>
    <w:rsid w:val="00AA6303"/>
    <w:rsid w:val="00AA6648"/>
    <w:rsid w:val="00AA6A78"/>
    <w:rsid w:val="00AA6C9B"/>
    <w:rsid w:val="00AA7819"/>
    <w:rsid w:val="00AA7A59"/>
    <w:rsid w:val="00AA7CE3"/>
    <w:rsid w:val="00AA7D54"/>
    <w:rsid w:val="00AA7FC9"/>
    <w:rsid w:val="00AB035F"/>
    <w:rsid w:val="00AB03AD"/>
    <w:rsid w:val="00AB0422"/>
    <w:rsid w:val="00AB0440"/>
    <w:rsid w:val="00AB0939"/>
    <w:rsid w:val="00AB0AAC"/>
    <w:rsid w:val="00AB0B33"/>
    <w:rsid w:val="00AB0F18"/>
    <w:rsid w:val="00AB1AF0"/>
    <w:rsid w:val="00AB1FE3"/>
    <w:rsid w:val="00AB29FB"/>
    <w:rsid w:val="00AB2A06"/>
    <w:rsid w:val="00AB313A"/>
    <w:rsid w:val="00AB3429"/>
    <w:rsid w:val="00AB368F"/>
    <w:rsid w:val="00AB37DB"/>
    <w:rsid w:val="00AB3DC8"/>
    <w:rsid w:val="00AB41EE"/>
    <w:rsid w:val="00AB4A42"/>
    <w:rsid w:val="00AB5231"/>
    <w:rsid w:val="00AB5383"/>
    <w:rsid w:val="00AB53DC"/>
    <w:rsid w:val="00AB54DF"/>
    <w:rsid w:val="00AB5886"/>
    <w:rsid w:val="00AB5A7A"/>
    <w:rsid w:val="00AB5D4C"/>
    <w:rsid w:val="00AB6B68"/>
    <w:rsid w:val="00AB7547"/>
    <w:rsid w:val="00AB770B"/>
    <w:rsid w:val="00AB7ABD"/>
    <w:rsid w:val="00AB7AC0"/>
    <w:rsid w:val="00AB7AF0"/>
    <w:rsid w:val="00AC0438"/>
    <w:rsid w:val="00AC0C48"/>
    <w:rsid w:val="00AC0E83"/>
    <w:rsid w:val="00AC1088"/>
    <w:rsid w:val="00AC10B7"/>
    <w:rsid w:val="00AC11D3"/>
    <w:rsid w:val="00AC1437"/>
    <w:rsid w:val="00AC18AA"/>
    <w:rsid w:val="00AC191C"/>
    <w:rsid w:val="00AC199D"/>
    <w:rsid w:val="00AC1EF2"/>
    <w:rsid w:val="00AC2253"/>
    <w:rsid w:val="00AC2738"/>
    <w:rsid w:val="00AC2950"/>
    <w:rsid w:val="00AC2A45"/>
    <w:rsid w:val="00AC2ADD"/>
    <w:rsid w:val="00AC2B05"/>
    <w:rsid w:val="00AC3073"/>
    <w:rsid w:val="00AC3C01"/>
    <w:rsid w:val="00AC3DA1"/>
    <w:rsid w:val="00AC44D7"/>
    <w:rsid w:val="00AC459C"/>
    <w:rsid w:val="00AC45FD"/>
    <w:rsid w:val="00AC471D"/>
    <w:rsid w:val="00AC503D"/>
    <w:rsid w:val="00AC51E6"/>
    <w:rsid w:val="00AC523E"/>
    <w:rsid w:val="00AC5D0C"/>
    <w:rsid w:val="00AC6016"/>
    <w:rsid w:val="00AC614D"/>
    <w:rsid w:val="00AC64BB"/>
    <w:rsid w:val="00AC6747"/>
    <w:rsid w:val="00AC6EAC"/>
    <w:rsid w:val="00AC6F16"/>
    <w:rsid w:val="00AC6F4F"/>
    <w:rsid w:val="00AC6F54"/>
    <w:rsid w:val="00AC76F4"/>
    <w:rsid w:val="00AC7C7A"/>
    <w:rsid w:val="00AD13FB"/>
    <w:rsid w:val="00AD1D47"/>
    <w:rsid w:val="00AD2C5B"/>
    <w:rsid w:val="00AD2CE7"/>
    <w:rsid w:val="00AD316C"/>
    <w:rsid w:val="00AD3247"/>
    <w:rsid w:val="00AD3561"/>
    <w:rsid w:val="00AD3AAB"/>
    <w:rsid w:val="00AD4822"/>
    <w:rsid w:val="00AD4A5D"/>
    <w:rsid w:val="00AD4E4C"/>
    <w:rsid w:val="00AD548A"/>
    <w:rsid w:val="00AD54F8"/>
    <w:rsid w:val="00AD5899"/>
    <w:rsid w:val="00AD6B57"/>
    <w:rsid w:val="00AD6BEC"/>
    <w:rsid w:val="00AD6C78"/>
    <w:rsid w:val="00AD6E23"/>
    <w:rsid w:val="00AD6FB6"/>
    <w:rsid w:val="00AD71C5"/>
    <w:rsid w:val="00AD7374"/>
    <w:rsid w:val="00AD7375"/>
    <w:rsid w:val="00AD7D68"/>
    <w:rsid w:val="00AE0126"/>
    <w:rsid w:val="00AE03F1"/>
    <w:rsid w:val="00AE09D7"/>
    <w:rsid w:val="00AE0B46"/>
    <w:rsid w:val="00AE1064"/>
    <w:rsid w:val="00AE122F"/>
    <w:rsid w:val="00AE1A44"/>
    <w:rsid w:val="00AE1E09"/>
    <w:rsid w:val="00AE2B2B"/>
    <w:rsid w:val="00AE2C87"/>
    <w:rsid w:val="00AE2D09"/>
    <w:rsid w:val="00AE2D59"/>
    <w:rsid w:val="00AE335B"/>
    <w:rsid w:val="00AE336E"/>
    <w:rsid w:val="00AE3B34"/>
    <w:rsid w:val="00AE3C16"/>
    <w:rsid w:val="00AE43A0"/>
    <w:rsid w:val="00AE476C"/>
    <w:rsid w:val="00AE495F"/>
    <w:rsid w:val="00AE4BF1"/>
    <w:rsid w:val="00AE4DED"/>
    <w:rsid w:val="00AE5028"/>
    <w:rsid w:val="00AE57CD"/>
    <w:rsid w:val="00AE5838"/>
    <w:rsid w:val="00AE5996"/>
    <w:rsid w:val="00AE59CA"/>
    <w:rsid w:val="00AE5AA3"/>
    <w:rsid w:val="00AE5C6A"/>
    <w:rsid w:val="00AE5F7C"/>
    <w:rsid w:val="00AE602F"/>
    <w:rsid w:val="00AE6445"/>
    <w:rsid w:val="00AE7054"/>
    <w:rsid w:val="00AE7790"/>
    <w:rsid w:val="00AF003E"/>
    <w:rsid w:val="00AF059D"/>
    <w:rsid w:val="00AF05CD"/>
    <w:rsid w:val="00AF06A5"/>
    <w:rsid w:val="00AF0985"/>
    <w:rsid w:val="00AF0C7E"/>
    <w:rsid w:val="00AF0FC3"/>
    <w:rsid w:val="00AF1616"/>
    <w:rsid w:val="00AF2292"/>
    <w:rsid w:val="00AF2706"/>
    <w:rsid w:val="00AF2FD4"/>
    <w:rsid w:val="00AF3873"/>
    <w:rsid w:val="00AF3B3F"/>
    <w:rsid w:val="00AF4B41"/>
    <w:rsid w:val="00AF51E4"/>
    <w:rsid w:val="00AF5226"/>
    <w:rsid w:val="00AF54C9"/>
    <w:rsid w:val="00AF55A6"/>
    <w:rsid w:val="00AF5E30"/>
    <w:rsid w:val="00AF6A4D"/>
    <w:rsid w:val="00AF6B1A"/>
    <w:rsid w:val="00AF6FDE"/>
    <w:rsid w:val="00AF77B2"/>
    <w:rsid w:val="00AF7B7D"/>
    <w:rsid w:val="00B0090F"/>
    <w:rsid w:val="00B00BCA"/>
    <w:rsid w:val="00B01C4B"/>
    <w:rsid w:val="00B02591"/>
    <w:rsid w:val="00B02904"/>
    <w:rsid w:val="00B02982"/>
    <w:rsid w:val="00B02B66"/>
    <w:rsid w:val="00B03A75"/>
    <w:rsid w:val="00B047EA"/>
    <w:rsid w:val="00B04CAA"/>
    <w:rsid w:val="00B04E4F"/>
    <w:rsid w:val="00B0522E"/>
    <w:rsid w:val="00B0581E"/>
    <w:rsid w:val="00B06571"/>
    <w:rsid w:val="00B0706E"/>
    <w:rsid w:val="00B07698"/>
    <w:rsid w:val="00B077E8"/>
    <w:rsid w:val="00B07837"/>
    <w:rsid w:val="00B10771"/>
    <w:rsid w:val="00B10A18"/>
    <w:rsid w:val="00B10EC1"/>
    <w:rsid w:val="00B1156E"/>
    <w:rsid w:val="00B11CD7"/>
    <w:rsid w:val="00B11E0E"/>
    <w:rsid w:val="00B123D4"/>
    <w:rsid w:val="00B124CE"/>
    <w:rsid w:val="00B1255C"/>
    <w:rsid w:val="00B12765"/>
    <w:rsid w:val="00B12D46"/>
    <w:rsid w:val="00B12DA4"/>
    <w:rsid w:val="00B13B2D"/>
    <w:rsid w:val="00B1414C"/>
    <w:rsid w:val="00B145CA"/>
    <w:rsid w:val="00B14DF3"/>
    <w:rsid w:val="00B14FA0"/>
    <w:rsid w:val="00B152F3"/>
    <w:rsid w:val="00B15454"/>
    <w:rsid w:val="00B168E3"/>
    <w:rsid w:val="00B16DE3"/>
    <w:rsid w:val="00B17141"/>
    <w:rsid w:val="00B17783"/>
    <w:rsid w:val="00B178EF"/>
    <w:rsid w:val="00B205A6"/>
    <w:rsid w:val="00B20A61"/>
    <w:rsid w:val="00B20FE4"/>
    <w:rsid w:val="00B21BD1"/>
    <w:rsid w:val="00B220A1"/>
    <w:rsid w:val="00B23120"/>
    <w:rsid w:val="00B23AB0"/>
    <w:rsid w:val="00B23B58"/>
    <w:rsid w:val="00B2453E"/>
    <w:rsid w:val="00B25CBE"/>
    <w:rsid w:val="00B25E98"/>
    <w:rsid w:val="00B263D1"/>
    <w:rsid w:val="00B2651C"/>
    <w:rsid w:val="00B266A8"/>
    <w:rsid w:val="00B267F8"/>
    <w:rsid w:val="00B26E11"/>
    <w:rsid w:val="00B27116"/>
    <w:rsid w:val="00B27610"/>
    <w:rsid w:val="00B27A36"/>
    <w:rsid w:val="00B27B6D"/>
    <w:rsid w:val="00B27C76"/>
    <w:rsid w:val="00B3014F"/>
    <w:rsid w:val="00B304B6"/>
    <w:rsid w:val="00B3053C"/>
    <w:rsid w:val="00B30A7F"/>
    <w:rsid w:val="00B30BC3"/>
    <w:rsid w:val="00B30CA0"/>
    <w:rsid w:val="00B32107"/>
    <w:rsid w:val="00B3247D"/>
    <w:rsid w:val="00B3263F"/>
    <w:rsid w:val="00B32CE2"/>
    <w:rsid w:val="00B3332E"/>
    <w:rsid w:val="00B34271"/>
    <w:rsid w:val="00B35251"/>
    <w:rsid w:val="00B35B22"/>
    <w:rsid w:val="00B363D5"/>
    <w:rsid w:val="00B36510"/>
    <w:rsid w:val="00B371C7"/>
    <w:rsid w:val="00B37A03"/>
    <w:rsid w:val="00B37C21"/>
    <w:rsid w:val="00B40590"/>
    <w:rsid w:val="00B4062A"/>
    <w:rsid w:val="00B407CB"/>
    <w:rsid w:val="00B4081A"/>
    <w:rsid w:val="00B40943"/>
    <w:rsid w:val="00B41785"/>
    <w:rsid w:val="00B41A85"/>
    <w:rsid w:val="00B41AD8"/>
    <w:rsid w:val="00B43F32"/>
    <w:rsid w:val="00B4477F"/>
    <w:rsid w:val="00B44A10"/>
    <w:rsid w:val="00B45522"/>
    <w:rsid w:val="00B4573C"/>
    <w:rsid w:val="00B45FF2"/>
    <w:rsid w:val="00B468E4"/>
    <w:rsid w:val="00B46B6A"/>
    <w:rsid w:val="00B46DB4"/>
    <w:rsid w:val="00B47261"/>
    <w:rsid w:val="00B5013D"/>
    <w:rsid w:val="00B5063A"/>
    <w:rsid w:val="00B50859"/>
    <w:rsid w:val="00B50E15"/>
    <w:rsid w:val="00B50E51"/>
    <w:rsid w:val="00B51428"/>
    <w:rsid w:val="00B516A1"/>
    <w:rsid w:val="00B52247"/>
    <w:rsid w:val="00B52302"/>
    <w:rsid w:val="00B523AC"/>
    <w:rsid w:val="00B52AB3"/>
    <w:rsid w:val="00B52D2A"/>
    <w:rsid w:val="00B52E8D"/>
    <w:rsid w:val="00B5328A"/>
    <w:rsid w:val="00B532D8"/>
    <w:rsid w:val="00B5358E"/>
    <w:rsid w:val="00B53598"/>
    <w:rsid w:val="00B536A9"/>
    <w:rsid w:val="00B5375B"/>
    <w:rsid w:val="00B53A93"/>
    <w:rsid w:val="00B53CBB"/>
    <w:rsid w:val="00B5401B"/>
    <w:rsid w:val="00B54215"/>
    <w:rsid w:val="00B549EA"/>
    <w:rsid w:val="00B54A1A"/>
    <w:rsid w:val="00B54A30"/>
    <w:rsid w:val="00B54F21"/>
    <w:rsid w:val="00B55176"/>
    <w:rsid w:val="00B55577"/>
    <w:rsid w:val="00B55D3C"/>
    <w:rsid w:val="00B5634E"/>
    <w:rsid w:val="00B56BC8"/>
    <w:rsid w:val="00B56D50"/>
    <w:rsid w:val="00B5717E"/>
    <w:rsid w:val="00B572B4"/>
    <w:rsid w:val="00B57C9C"/>
    <w:rsid w:val="00B57D75"/>
    <w:rsid w:val="00B60769"/>
    <w:rsid w:val="00B610C3"/>
    <w:rsid w:val="00B611CF"/>
    <w:rsid w:val="00B6123D"/>
    <w:rsid w:val="00B61306"/>
    <w:rsid w:val="00B614E6"/>
    <w:rsid w:val="00B617DD"/>
    <w:rsid w:val="00B61CB5"/>
    <w:rsid w:val="00B62061"/>
    <w:rsid w:val="00B62594"/>
    <w:rsid w:val="00B6277F"/>
    <w:rsid w:val="00B62A88"/>
    <w:rsid w:val="00B62DBC"/>
    <w:rsid w:val="00B62E56"/>
    <w:rsid w:val="00B62EA5"/>
    <w:rsid w:val="00B63112"/>
    <w:rsid w:val="00B6323D"/>
    <w:rsid w:val="00B63285"/>
    <w:rsid w:val="00B63514"/>
    <w:rsid w:val="00B63728"/>
    <w:rsid w:val="00B63EC5"/>
    <w:rsid w:val="00B63F2F"/>
    <w:rsid w:val="00B64131"/>
    <w:rsid w:val="00B64329"/>
    <w:rsid w:val="00B6453B"/>
    <w:rsid w:val="00B64619"/>
    <w:rsid w:val="00B64FFF"/>
    <w:rsid w:val="00B654BD"/>
    <w:rsid w:val="00B65563"/>
    <w:rsid w:val="00B6591E"/>
    <w:rsid w:val="00B66162"/>
    <w:rsid w:val="00B66516"/>
    <w:rsid w:val="00B66528"/>
    <w:rsid w:val="00B6693D"/>
    <w:rsid w:val="00B670DE"/>
    <w:rsid w:val="00B670E0"/>
    <w:rsid w:val="00B67338"/>
    <w:rsid w:val="00B67DCF"/>
    <w:rsid w:val="00B700F9"/>
    <w:rsid w:val="00B70ADB"/>
    <w:rsid w:val="00B70C1A"/>
    <w:rsid w:val="00B70FAE"/>
    <w:rsid w:val="00B71041"/>
    <w:rsid w:val="00B7132B"/>
    <w:rsid w:val="00B714D3"/>
    <w:rsid w:val="00B7183C"/>
    <w:rsid w:val="00B71984"/>
    <w:rsid w:val="00B71C63"/>
    <w:rsid w:val="00B71FD2"/>
    <w:rsid w:val="00B7218F"/>
    <w:rsid w:val="00B724F1"/>
    <w:rsid w:val="00B72D89"/>
    <w:rsid w:val="00B72FF9"/>
    <w:rsid w:val="00B731EF"/>
    <w:rsid w:val="00B7336D"/>
    <w:rsid w:val="00B736BD"/>
    <w:rsid w:val="00B736E1"/>
    <w:rsid w:val="00B73965"/>
    <w:rsid w:val="00B73E1A"/>
    <w:rsid w:val="00B740FF"/>
    <w:rsid w:val="00B744B5"/>
    <w:rsid w:val="00B74503"/>
    <w:rsid w:val="00B74660"/>
    <w:rsid w:val="00B748FB"/>
    <w:rsid w:val="00B7500F"/>
    <w:rsid w:val="00B752D9"/>
    <w:rsid w:val="00B752FA"/>
    <w:rsid w:val="00B75889"/>
    <w:rsid w:val="00B75B38"/>
    <w:rsid w:val="00B75B73"/>
    <w:rsid w:val="00B75E10"/>
    <w:rsid w:val="00B75F81"/>
    <w:rsid w:val="00B76AE5"/>
    <w:rsid w:val="00B7733C"/>
    <w:rsid w:val="00B7789D"/>
    <w:rsid w:val="00B77C04"/>
    <w:rsid w:val="00B81F72"/>
    <w:rsid w:val="00B82460"/>
    <w:rsid w:val="00B82491"/>
    <w:rsid w:val="00B8285C"/>
    <w:rsid w:val="00B829F3"/>
    <w:rsid w:val="00B82AB8"/>
    <w:rsid w:val="00B8311B"/>
    <w:rsid w:val="00B844DE"/>
    <w:rsid w:val="00B85391"/>
    <w:rsid w:val="00B86844"/>
    <w:rsid w:val="00B86A62"/>
    <w:rsid w:val="00B87A68"/>
    <w:rsid w:val="00B87F97"/>
    <w:rsid w:val="00B9068A"/>
    <w:rsid w:val="00B907D8"/>
    <w:rsid w:val="00B90CAD"/>
    <w:rsid w:val="00B9114E"/>
    <w:rsid w:val="00B9165D"/>
    <w:rsid w:val="00B916E7"/>
    <w:rsid w:val="00B9276C"/>
    <w:rsid w:val="00B92B94"/>
    <w:rsid w:val="00B92FF7"/>
    <w:rsid w:val="00B931A5"/>
    <w:rsid w:val="00B935DE"/>
    <w:rsid w:val="00B93A6E"/>
    <w:rsid w:val="00B93B10"/>
    <w:rsid w:val="00B948E1"/>
    <w:rsid w:val="00B94D7A"/>
    <w:rsid w:val="00B956EA"/>
    <w:rsid w:val="00B958DE"/>
    <w:rsid w:val="00B9613D"/>
    <w:rsid w:val="00B96214"/>
    <w:rsid w:val="00B96ABA"/>
    <w:rsid w:val="00B96B4E"/>
    <w:rsid w:val="00B96EE5"/>
    <w:rsid w:val="00B97248"/>
    <w:rsid w:val="00B97AC9"/>
    <w:rsid w:val="00B97E6E"/>
    <w:rsid w:val="00BA033F"/>
    <w:rsid w:val="00BA053A"/>
    <w:rsid w:val="00BA071A"/>
    <w:rsid w:val="00BA07B7"/>
    <w:rsid w:val="00BA087A"/>
    <w:rsid w:val="00BA113C"/>
    <w:rsid w:val="00BA17DD"/>
    <w:rsid w:val="00BA1A3C"/>
    <w:rsid w:val="00BA1E60"/>
    <w:rsid w:val="00BA1EB4"/>
    <w:rsid w:val="00BA1EE8"/>
    <w:rsid w:val="00BA1F78"/>
    <w:rsid w:val="00BA2698"/>
    <w:rsid w:val="00BA2DCD"/>
    <w:rsid w:val="00BA329D"/>
    <w:rsid w:val="00BA34BE"/>
    <w:rsid w:val="00BA376D"/>
    <w:rsid w:val="00BA3A52"/>
    <w:rsid w:val="00BA3F88"/>
    <w:rsid w:val="00BA4317"/>
    <w:rsid w:val="00BA437D"/>
    <w:rsid w:val="00BA45B7"/>
    <w:rsid w:val="00BA487A"/>
    <w:rsid w:val="00BA4DB3"/>
    <w:rsid w:val="00BA4E4D"/>
    <w:rsid w:val="00BA54C7"/>
    <w:rsid w:val="00BA647D"/>
    <w:rsid w:val="00BA6A02"/>
    <w:rsid w:val="00BB00BF"/>
    <w:rsid w:val="00BB01EC"/>
    <w:rsid w:val="00BB0551"/>
    <w:rsid w:val="00BB072E"/>
    <w:rsid w:val="00BB0744"/>
    <w:rsid w:val="00BB0C2E"/>
    <w:rsid w:val="00BB1006"/>
    <w:rsid w:val="00BB1304"/>
    <w:rsid w:val="00BB18F8"/>
    <w:rsid w:val="00BB2071"/>
    <w:rsid w:val="00BB2232"/>
    <w:rsid w:val="00BB26B9"/>
    <w:rsid w:val="00BB29A1"/>
    <w:rsid w:val="00BB2C83"/>
    <w:rsid w:val="00BB3300"/>
    <w:rsid w:val="00BB332F"/>
    <w:rsid w:val="00BB33D6"/>
    <w:rsid w:val="00BB340A"/>
    <w:rsid w:val="00BB3692"/>
    <w:rsid w:val="00BB3C10"/>
    <w:rsid w:val="00BB4115"/>
    <w:rsid w:val="00BB4400"/>
    <w:rsid w:val="00BB488A"/>
    <w:rsid w:val="00BB4BA0"/>
    <w:rsid w:val="00BB4FFB"/>
    <w:rsid w:val="00BB51F5"/>
    <w:rsid w:val="00BB5446"/>
    <w:rsid w:val="00BB6198"/>
    <w:rsid w:val="00BB638F"/>
    <w:rsid w:val="00BB6528"/>
    <w:rsid w:val="00BB659F"/>
    <w:rsid w:val="00BB6720"/>
    <w:rsid w:val="00BB67F1"/>
    <w:rsid w:val="00BB69AE"/>
    <w:rsid w:val="00BB71AE"/>
    <w:rsid w:val="00BB7211"/>
    <w:rsid w:val="00BB735F"/>
    <w:rsid w:val="00BB73C4"/>
    <w:rsid w:val="00BC0074"/>
    <w:rsid w:val="00BC1003"/>
    <w:rsid w:val="00BC1B67"/>
    <w:rsid w:val="00BC22F0"/>
    <w:rsid w:val="00BC240D"/>
    <w:rsid w:val="00BC262D"/>
    <w:rsid w:val="00BC3092"/>
    <w:rsid w:val="00BC3AAD"/>
    <w:rsid w:val="00BC3E31"/>
    <w:rsid w:val="00BC3EDD"/>
    <w:rsid w:val="00BC498C"/>
    <w:rsid w:val="00BC4B87"/>
    <w:rsid w:val="00BC535B"/>
    <w:rsid w:val="00BC5706"/>
    <w:rsid w:val="00BC5903"/>
    <w:rsid w:val="00BC5AC8"/>
    <w:rsid w:val="00BC5F61"/>
    <w:rsid w:val="00BC64A4"/>
    <w:rsid w:val="00BC75C5"/>
    <w:rsid w:val="00BC7A4E"/>
    <w:rsid w:val="00BC7B1D"/>
    <w:rsid w:val="00BC7BD2"/>
    <w:rsid w:val="00BD04AC"/>
    <w:rsid w:val="00BD0649"/>
    <w:rsid w:val="00BD1129"/>
    <w:rsid w:val="00BD1504"/>
    <w:rsid w:val="00BD1760"/>
    <w:rsid w:val="00BD186C"/>
    <w:rsid w:val="00BD1893"/>
    <w:rsid w:val="00BD1A67"/>
    <w:rsid w:val="00BD1D66"/>
    <w:rsid w:val="00BD1E80"/>
    <w:rsid w:val="00BD227F"/>
    <w:rsid w:val="00BD2AF1"/>
    <w:rsid w:val="00BD2B9C"/>
    <w:rsid w:val="00BD2D5E"/>
    <w:rsid w:val="00BD2EAD"/>
    <w:rsid w:val="00BD2ED9"/>
    <w:rsid w:val="00BD2FD9"/>
    <w:rsid w:val="00BD304E"/>
    <w:rsid w:val="00BD3680"/>
    <w:rsid w:val="00BD37E0"/>
    <w:rsid w:val="00BD3B6D"/>
    <w:rsid w:val="00BD42CC"/>
    <w:rsid w:val="00BD4CAF"/>
    <w:rsid w:val="00BD4CB1"/>
    <w:rsid w:val="00BD52CF"/>
    <w:rsid w:val="00BD5B0E"/>
    <w:rsid w:val="00BD65DA"/>
    <w:rsid w:val="00BD6729"/>
    <w:rsid w:val="00BD6FC3"/>
    <w:rsid w:val="00BD72D4"/>
    <w:rsid w:val="00BD7426"/>
    <w:rsid w:val="00BD77A3"/>
    <w:rsid w:val="00BD79D2"/>
    <w:rsid w:val="00BD7CB0"/>
    <w:rsid w:val="00BE010C"/>
    <w:rsid w:val="00BE0A34"/>
    <w:rsid w:val="00BE0A5F"/>
    <w:rsid w:val="00BE0A7E"/>
    <w:rsid w:val="00BE112C"/>
    <w:rsid w:val="00BE1EAF"/>
    <w:rsid w:val="00BE2EE0"/>
    <w:rsid w:val="00BE3033"/>
    <w:rsid w:val="00BE3899"/>
    <w:rsid w:val="00BE3A46"/>
    <w:rsid w:val="00BE3A96"/>
    <w:rsid w:val="00BE3E74"/>
    <w:rsid w:val="00BE4198"/>
    <w:rsid w:val="00BE471D"/>
    <w:rsid w:val="00BE482D"/>
    <w:rsid w:val="00BE4970"/>
    <w:rsid w:val="00BE5377"/>
    <w:rsid w:val="00BE590C"/>
    <w:rsid w:val="00BE6219"/>
    <w:rsid w:val="00BE668D"/>
    <w:rsid w:val="00BE69DA"/>
    <w:rsid w:val="00BE6AA7"/>
    <w:rsid w:val="00BE6E30"/>
    <w:rsid w:val="00BE71BE"/>
    <w:rsid w:val="00BE7795"/>
    <w:rsid w:val="00BE7CD3"/>
    <w:rsid w:val="00BE7E18"/>
    <w:rsid w:val="00BF056B"/>
    <w:rsid w:val="00BF1435"/>
    <w:rsid w:val="00BF1662"/>
    <w:rsid w:val="00BF22B4"/>
    <w:rsid w:val="00BF2B2F"/>
    <w:rsid w:val="00BF3910"/>
    <w:rsid w:val="00BF4097"/>
    <w:rsid w:val="00BF4447"/>
    <w:rsid w:val="00BF4751"/>
    <w:rsid w:val="00BF4ADE"/>
    <w:rsid w:val="00BF4B6C"/>
    <w:rsid w:val="00BF4BF9"/>
    <w:rsid w:val="00BF4C45"/>
    <w:rsid w:val="00BF4CCA"/>
    <w:rsid w:val="00BF4DDF"/>
    <w:rsid w:val="00BF5316"/>
    <w:rsid w:val="00BF53EB"/>
    <w:rsid w:val="00BF6062"/>
    <w:rsid w:val="00BF60C1"/>
    <w:rsid w:val="00BF616E"/>
    <w:rsid w:val="00BF61CC"/>
    <w:rsid w:val="00BF6283"/>
    <w:rsid w:val="00BF638D"/>
    <w:rsid w:val="00BF6556"/>
    <w:rsid w:val="00BF68C3"/>
    <w:rsid w:val="00BF6DE8"/>
    <w:rsid w:val="00BF6F98"/>
    <w:rsid w:val="00BF7015"/>
    <w:rsid w:val="00BF766E"/>
    <w:rsid w:val="00BF7AEF"/>
    <w:rsid w:val="00C00211"/>
    <w:rsid w:val="00C003E5"/>
    <w:rsid w:val="00C005E0"/>
    <w:rsid w:val="00C00841"/>
    <w:rsid w:val="00C0091B"/>
    <w:rsid w:val="00C00B3F"/>
    <w:rsid w:val="00C00D7C"/>
    <w:rsid w:val="00C01CBA"/>
    <w:rsid w:val="00C01CF5"/>
    <w:rsid w:val="00C01E6C"/>
    <w:rsid w:val="00C03687"/>
    <w:rsid w:val="00C0424E"/>
    <w:rsid w:val="00C0440B"/>
    <w:rsid w:val="00C0525F"/>
    <w:rsid w:val="00C05453"/>
    <w:rsid w:val="00C05B7E"/>
    <w:rsid w:val="00C060EA"/>
    <w:rsid w:val="00C0611E"/>
    <w:rsid w:val="00C062CE"/>
    <w:rsid w:val="00C06610"/>
    <w:rsid w:val="00C06645"/>
    <w:rsid w:val="00C06DE1"/>
    <w:rsid w:val="00C06F68"/>
    <w:rsid w:val="00C07200"/>
    <w:rsid w:val="00C07A1E"/>
    <w:rsid w:val="00C07B34"/>
    <w:rsid w:val="00C07D30"/>
    <w:rsid w:val="00C07E2A"/>
    <w:rsid w:val="00C10577"/>
    <w:rsid w:val="00C10889"/>
    <w:rsid w:val="00C11052"/>
    <w:rsid w:val="00C11412"/>
    <w:rsid w:val="00C114F4"/>
    <w:rsid w:val="00C11D41"/>
    <w:rsid w:val="00C11FB2"/>
    <w:rsid w:val="00C12A13"/>
    <w:rsid w:val="00C12AD6"/>
    <w:rsid w:val="00C131D6"/>
    <w:rsid w:val="00C1353B"/>
    <w:rsid w:val="00C138D5"/>
    <w:rsid w:val="00C13D43"/>
    <w:rsid w:val="00C14293"/>
    <w:rsid w:val="00C14718"/>
    <w:rsid w:val="00C14853"/>
    <w:rsid w:val="00C150F7"/>
    <w:rsid w:val="00C15175"/>
    <w:rsid w:val="00C15B81"/>
    <w:rsid w:val="00C15CDB"/>
    <w:rsid w:val="00C15EEE"/>
    <w:rsid w:val="00C15EFF"/>
    <w:rsid w:val="00C1667A"/>
    <w:rsid w:val="00C1674E"/>
    <w:rsid w:val="00C16790"/>
    <w:rsid w:val="00C16944"/>
    <w:rsid w:val="00C16FBC"/>
    <w:rsid w:val="00C170BC"/>
    <w:rsid w:val="00C1726A"/>
    <w:rsid w:val="00C17AB3"/>
    <w:rsid w:val="00C17F7B"/>
    <w:rsid w:val="00C20230"/>
    <w:rsid w:val="00C202E2"/>
    <w:rsid w:val="00C2036F"/>
    <w:rsid w:val="00C2068D"/>
    <w:rsid w:val="00C21428"/>
    <w:rsid w:val="00C22038"/>
    <w:rsid w:val="00C2207A"/>
    <w:rsid w:val="00C22276"/>
    <w:rsid w:val="00C22342"/>
    <w:rsid w:val="00C23254"/>
    <w:rsid w:val="00C232F0"/>
    <w:rsid w:val="00C236A1"/>
    <w:rsid w:val="00C2516C"/>
    <w:rsid w:val="00C2522C"/>
    <w:rsid w:val="00C25325"/>
    <w:rsid w:val="00C25505"/>
    <w:rsid w:val="00C257A9"/>
    <w:rsid w:val="00C25947"/>
    <w:rsid w:val="00C25BD4"/>
    <w:rsid w:val="00C25C58"/>
    <w:rsid w:val="00C26037"/>
    <w:rsid w:val="00C2610C"/>
    <w:rsid w:val="00C266D8"/>
    <w:rsid w:val="00C268C1"/>
    <w:rsid w:val="00C27CE0"/>
    <w:rsid w:val="00C27D93"/>
    <w:rsid w:val="00C31654"/>
    <w:rsid w:val="00C323CE"/>
    <w:rsid w:val="00C32510"/>
    <w:rsid w:val="00C327DC"/>
    <w:rsid w:val="00C32A16"/>
    <w:rsid w:val="00C32C18"/>
    <w:rsid w:val="00C32D92"/>
    <w:rsid w:val="00C3305D"/>
    <w:rsid w:val="00C33C44"/>
    <w:rsid w:val="00C33DD9"/>
    <w:rsid w:val="00C345C4"/>
    <w:rsid w:val="00C348EE"/>
    <w:rsid w:val="00C35410"/>
    <w:rsid w:val="00C354D3"/>
    <w:rsid w:val="00C35622"/>
    <w:rsid w:val="00C3599D"/>
    <w:rsid w:val="00C35ABC"/>
    <w:rsid w:val="00C35D74"/>
    <w:rsid w:val="00C366BB"/>
    <w:rsid w:val="00C36AA7"/>
    <w:rsid w:val="00C370D7"/>
    <w:rsid w:val="00C3732F"/>
    <w:rsid w:val="00C375BB"/>
    <w:rsid w:val="00C37758"/>
    <w:rsid w:val="00C378AA"/>
    <w:rsid w:val="00C37EE0"/>
    <w:rsid w:val="00C402A3"/>
    <w:rsid w:val="00C404A5"/>
    <w:rsid w:val="00C40794"/>
    <w:rsid w:val="00C40872"/>
    <w:rsid w:val="00C409BA"/>
    <w:rsid w:val="00C41207"/>
    <w:rsid w:val="00C4123D"/>
    <w:rsid w:val="00C41543"/>
    <w:rsid w:val="00C4175C"/>
    <w:rsid w:val="00C41777"/>
    <w:rsid w:val="00C41D91"/>
    <w:rsid w:val="00C42367"/>
    <w:rsid w:val="00C42476"/>
    <w:rsid w:val="00C4263C"/>
    <w:rsid w:val="00C42CDE"/>
    <w:rsid w:val="00C43C11"/>
    <w:rsid w:val="00C43CF8"/>
    <w:rsid w:val="00C4447E"/>
    <w:rsid w:val="00C445DE"/>
    <w:rsid w:val="00C44781"/>
    <w:rsid w:val="00C44C9F"/>
    <w:rsid w:val="00C4577E"/>
    <w:rsid w:val="00C45887"/>
    <w:rsid w:val="00C45EC5"/>
    <w:rsid w:val="00C45FBA"/>
    <w:rsid w:val="00C46DB2"/>
    <w:rsid w:val="00C472F9"/>
    <w:rsid w:val="00C47A36"/>
    <w:rsid w:val="00C47D5E"/>
    <w:rsid w:val="00C47D97"/>
    <w:rsid w:val="00C47FE0"/>
    <w:rsid w:val="00C50745"/>
    <w:rsid w:val="00C50AF1"/>
    <w:rsid w:val="00C512C6"/>
    <w:rsid w:val="00C513E1"/>
    <w:rsid w:val="00C5189A"/>
    <w:rsid w:val="00C51ACB"/>
    <w:rsid w:val="00C51B2C"/>
    <w:rsid w:val="00C52083"/>
    <w:rsid w:val="00C524CA"/>
    <w:rsid w:val="00C52DD4"/>
    <w:rsid w:val="00C5301B"/>
    <w:rsid w:val="00C53899"/>
    <w:rsid w:val="00C54248"/>
    <w:rsid w:val="00C5492D"/>
    <w:rsid w:val="00C54ECE"/>
    <w:rsid w:val="00C55ACE"/>
    <w:rsid w:val="00C55B99"/>
    <w:rsid w:val="00C560F6"/>
    <w:rsid w:val="00C5617C"/>
    <w:rsid w:val="00C56233"/>
    <w:rsid w:val="00C564F0"/>
    <w:rsid w:val="00C566D2"/>
    <w:rsid w:val="00C5764B"/>
    <w:rsid w:val="00C60142"/>
    <w:rsid w:val="00C604D1"/>
    <w:rsid w:val="00C60D0F"/>
    <w:rsid w:val="00C611DD"/>
    <w:rsid w:val="00C612BC"/>
    <w:rsid w:val="00C61A5E"/>
    <w:rsid w:val="00C61BF8"/>
    <w:rsid w:val="00C62192"/>
    <w:rsid w:val="00C62F34"/>
    <w:rsid w:val="00C62F83"/>
    <w:rsid w:val="00C63595"/>
    <w:rsid w:val="00C638F4"/>
    <w:rsid w:val="00C638FA"/>
    <w:rsid w:val="00C639DC"/>
    <w:rsid w:val="00C63A0B"/>
    <w:rsid w:val="00C64050"/>
    <w:rsid w:val="00C64091"/>
    <w:rsid w:val="00C64204"/>
    <w:rsid w:val="00C64978"/>
    <w:rsid w:val="00C64BE7"/>
    <w:rsid w:val="00C650B9"/>
    <w:rsid w:val="00C6537B"/>
    <w:rsid w:val="00C65D9F"/>
    <w:rsid w:val="00C65EA2"/>
    <w:rsid w:val="00C66407"/>
    <w:rsid w:val="00C6659C"/>
    <w:rsid w:val="00C70738"/>
    <w:rsid w:val="00C70A2B"/>
    <w:rsid w:val="00C70AB9"/>
    <w:rsid w:val="00C70F6C"/>
    <w:rsid w:val="00C710FF"/>
    <w:rsid w:val="00C715C6"/>
    <w:rsid w:val="00C734FF"/>
    <w:rsid w:val="00C7424C"/>
    <w:rsid w:val="00C74610"/>
    <w:rsid w:val="00C75906"/>
    <w:rsid w:val="00C75A20"/>
    <w:rsid w:val="00C75DB4"/>
    <w:rsid w:val="00C76191"/>
    <w:rsid w:val="00C76487"/>
    <w:rsid w:val="00C767E2"/>
    <w:rsid w:val="00C76E2E"/>
    <w:rsid w:val="00C77196"/>
    <w:rsid w:val="00C77B00"/>
    <w:rsid w:val="00C80E24"/>
    <w:rsid w:val="00C81064"/>
    <w:rsid w:val="00C81124"/>
    <w:rsid w:val="00C81126"/>
    <w:rsid w:val="00C8184F"/>
    <w:rsid w:val="00C81BB2"/>
    <w:rsid w:val="00C8209D"/>
    <w:rsid w:val="00C8237B"/>
    <w:rsid w:val="00C82BBC"/>
    <w:rsid w:val="00C82E57"/>
    <w:rsid w:val="00C83027"/>
    <w:rsid w:val="00C834E9"/>
    <w:rsid w:val="00C8389F"/>
    <w:rsid w:val="00C83ECC"/>
    <w:rsid w:val="00C84290"/>
    <w:rsid w:val="00C84E3B"/>
    <w:rsid w:val="00C853B0"/>
    <w:rsid w:val="00C8563A"/>
    <w:rsid w:val="00C8624D"/>
    <w:rsid w:val="00C864C3"/>
    <w:rsid w:val="00C8662D"/>
    <w:rsid w:val="00C86BD3"/>
    <w:rsid w:val="00C86EC3"/>
    <w:rsid w:val="00C8719E"/>
    <w:rsid w:val="00C8737F"/>
    <w:rsid w:val="00C87685"/>
    <w:rsid w:val="00C87C23"/>
    <w:rsid w:val="00C87F8B"/>
    <w:rsid w:val="00C9000D"/>
    <w:rsid w:val="00C90774"/>
    <w:rsid w:val="00C90ACA"/>
    <w:rsid w:val="00C90B92"/>
    <w:rsid w:val="00C919D8"/>
    <w:rsid w:val="00C91E5F"/>
    <w:rsid w:val="00C92302"/>
    <w:rsid w:val="00C92389"/>
    <w:rsid w:val="00C924C5"/>
    <w:rsid w:val="00C92828"/>
    <w:rsid w:val="00C92E42"/>
    <w:rsid w:val="00C93985"/>
    <w:rsid w:val="00C93C54"/>
    <w:rsid w:val="00C944BA"/>
    <w:rsid w:val="00C945AD"/>
    <w:rsid w:val="00C952D3"/>
    <w:rsid w:val="00C95BB7"/>
    <w:rsid w:val="00C95C74"/>
    <w:rsid w:val="00C95EDC"/>
    <w:rsid w:val="00C960F4"/>
    <w:rsid w:val="00C9695E"/>
    <w:rsid w:val="00C96994"/>
    <w:rsid w:val="00C96E5B"/>
    <w:rsid w:val="00C9725C"/>
    <w:rsid w:val="00C97980"/>
    <w:rsid w:val="00C97B40"/>
    <w:rsid w:val="00CA00C0"/>
    <w:rsid w:val="00CA01E1"/>
    <w:rsid w:val="00CA0779"/>
    <w:rsid w:val="00CA0CAF"/>
    <w:rsid w:val="00CA0D23"/>
    <w:rsid w:val="00CA14FC"/>
    <w:rsid w:val="00CA1654"/>
    <w:rsid w:val="00CA1BAC"/>
    <w:rsid w:val="00CA1CD3"/>
    <w:rsid w:val="00CA203F"/>
    <w:rsid w:val="00CA20F1"/>
    <w:rsid w:val="00CA21E8"/>
    <w:rsid w:val="00CA29CB"/>
    <w:rsid w:val="00CA30CD"/>
    <w:rsid w:val="00CA34DF"/>
    <w:rsid w:val="00CA3BBD"/>
    <w:rsid w:val="00CA3BDA"/>
    <w:rsid w:val="00CA4105"/>
    <w:rsid w:val="00CA4617"/>
    <w:rsid w:val="00CA46F3"/>
    <w:rsid w:val="00CA49ED"/>
    <w:rsid w:val="00CA542C"/>
    <w:rsid w:val="00CA6D0D"/>
    <w:rsid w:val="00CA727C"/>
    <w:rsid w:val="00CA72C1"/>
    <w:rsid w:val="00CA7555"/>
    <w:rsid w:val="00CA7C98"/>
    <w:rsid w:val="00CB032F"/>
    <w:rsid w:val="00CB13DE"/>
    <w:rsid w:val="00CB19F4"/>
    <w:rsid w:val="00CB1BFD"/>
    <w:rsid w:val="00CB2397"/>
    <w:rsid w:val="00CB2C97"/>
    <w:rsid w:val="00CB3F21"/>
    <w:rsid w:val="00CB3FF2"/>
    <w:rsid w:val="00CB466A"/>
    <w:rsid w:val="00CB4D82"/>
    <w:rsid w:val="00CB573F"/>
    <w:rsid w:val="00CB5DC3"/>
    <w:rsid w:val="00CB6993"/>
    <w:rsid w:val="00CB7525"/>
    <w:rsid w:val="00CC0246"/>
    <w:rsid w:val="00CC0B40"/>
    <w:rsid w:val="00CC1214"/>
    <w:rsid w:val="00CC1ABC"/>
    <w:rsid w:val="00CC2240"/>
    <w:rsid w:val="00CC2AAC"/>
    <w:rsid w:val="00CC2ABD"/>
    <w:rsid w:val="00CC2BAE"/>
    <w:rsid w:val="00CC330B"/>
    <w:rsid w:val="00CC3629"/>
    <w:rsid w:val="00CC3FB7"/>
    <w:rsid w:val="00CC4222"/>
    <w:rsid w:val="00CC434D"/>
    <w:rsid w:val="00CC4B8A"/>
    <w:rsid w:val="00CC64CA"/>
    <w:rsid w:val="00CC6524"/>
    <w:rsid w:val="00CC657E"/>
    <w:rsid w:val="00CC661C"/>
    <w:rsid w:val="00CC6E88"/>
    <w:rsid w:val="00CC6EEA"/>
    <w:rsid w:val="00CC7275"/>
    <w:rsid w:val="00CC770A"/>
    <w:rsid w:val="00CD1075"/>
    <w:rsid w:val="00CD18C5"/>
    <w:rsid w:val="00CD1B4B"/>
    <w:rsid w:val="00CD1BA9"/>
    <w:rsid w:val="00CD1E19"/>
    <w:rsid w:val="00CD23DD"/>
    <w:rsid w:val="00CD27A5"/>
    <w:rsid w:val="00CD2840"/>
    <w:rsid w:val="00CD2FC2"/>
    <w:rsid w:val="00CD3555"/>
    <w:rsid w:val="00CD3E3F"/>
    <w:rsid w:val="00CD41B6"/>
    <w:rsid w:val="00CD49C8"/>
    <w:rsid w:val="00CD54B1"/>
    <w:rsid w:val="00CD5A07"/>
    <w:rsid w:val="00CD5C23"/>
    <w:rsid w:val="00CD5CEE"/>
    <w:rsid w:val="00CD5D11"/>
    <w:rsid w:val="00CD5EAC"/>
    <w:rsid w:val="00CD5FDB"/>
    <w:rsid w:val="00CD6722"/>
    <w:rsid w:val="00CD6CE2"/>
    <w:rsid w:val="00CD6DA0"/>
    <w:rsid w:val="00CD71B6"/>
    <w:rsid w:val="00CD79F1"/>
    <w:rsid w:val="00CE01A6"/>
    <w:rsid w:val="00CE0358"/>
    <w:rsid w:val="00CE06B9"/>
    <w:rsid w:val="00CE07E6"/>
    <w:rsid w:val="00CE09C1"/>
    <w:rsid w:val="00CE0AAD"/>
    <w:rsid w:val="00CE11FC"/>
    <w:rsid w:val="00CE1644"/>
    <w:rsid w:val="00CE1834"/>
    <w:rsid w:val="00CE1D1D"/>
    <w:rsid w:val="00CE1D28"/>
    <w:rsid w:val="00CE2065"/>
    <w:rsid w:val="00CE2260"/>
    <w:rsid w:val="00CE2380"/>
    <w:rsid w:val="00CE2675"/>
    <w:rsid w:val="00CE3617"/>
    <w:rsid w:val="00CE3669"/>
    <w:rsid w:val="00CE3DA8"/>
    <w:rsid w:val="00CE3EE6"/>
    <w:rsid w:val="00CE4239"/>
    <w:rsid w:val="00CE4577"/>
    <w:rsid w:val="00CE45A8"/>
    <w:rsid w:val="00CE4D8E"/>
    <w:rsid w:val="00CE55D1"/>
    <w:rsid w:val="00CE57B6"/>
    <w:rsid w:val="00CE5A72"/>
    <w:rsid w:val="00CE5C48"/>
    <w:rsid w:val="00CE5EC7"/>
    <w:rsid w:val="00CE60EB"/>
    <w:rsid w:val="00CE6545"/>
    <w:rsid w:val="00CE6B98"/>
    <w:rsid w:val="00CE6D41"/>
    <w:rsid w:val="00CE7275"/>
    <w:rsid w:val="00CE739F"/>
    <w:rsid w:val="00CE74A4"/>
    <w:rsid w:val="00CE7713"/>
    <w:rsid w:val="00CE77F9"/>
    <w:rsid w:val="00CE79FE"/>
    <w:rsid w:val="00CE7BAE"/>
    <w:rsid w:val="00CE7E22"/>
    <w:rsid w:val="00CF01EE"/>
    <w:rsid w:val="00CF02EA"/>
    <w:rsid w:val="00CF1817"/>
    <w:rsid w:val="00CF2825"/>
    <w:rsid w:val="00CF2878"/>
    <w:rsid w:val="00CF28BD"/>
    <w:rsid w:val="00CF30B1"/>
    <w:rsid w:val="00CF348D"/>
    <w:rsid w:val="00CF3556"/>
    <w:rsid w:val="00CF35AA"/>
    <w:rsid w:val="00CF4348"/>
    <w:rsid w:val="00CF446E"/>
    <w:rsid w:val="00CF457F"/>
    <w:rsid w:val="00CF4970"/>
    <w:rsid w:val="00CF4996"/>
    <w:rsid w:val="00CF4CB3"/>
    <w:rsid w:val="00CF4F88"/>
    <w:rsid w:val="00CF5B9C"/>
    <w:rsid w:val="00CF5DB6"/>
    <w:rsid w:val="00CF689B"/>
    <w:rsid w:val="00CF74FD"/>
    <w:rsid w:val="00D005ED"/>
    <w:rsid w:val="00D0110D"/>
    <w:rsid w:val="00D01D5A"/>
    <w:rsid w:val="00D01F46"/>
    <w:rsid w:val="00D02755"/>
    <w:rsid w:val="00D02BAF"/>
    <w:rsid w:val="00D02EF7"/>
    <w:rsid w:val="00D03240"/>
    <w:rsid w:val="00D03349"/>
    <w:rsid w:val="00D0352C"/>
    <w:rsid w:val="00D03BE9"/>
    <w:rsid w:val="00D043B5"/>
    <w:rsid w:val="00D04746"/>
    <w:rsid w:val="00D04A5B"/>
    <w:rsid w:val="00D05552"/>
    <w:rsid w:val="00D0568F"/>
    <w:rsid w:val="00D0570A"/>
    <w:rsid w:val="00D0576B"/>
    <w:rsid w:val="00D05CFD"/>
    <w:rsid w:val="00D05DC7"/>
    <w:rsid w:val="00D06CDD"/>
    <w:rsid w:val="00D07125"/>
    <w:rsid w:val="00D0715F"/>
    <w:rsid w:val="00D0720B"/>
    <w:rsid w:val="00D07427"/>
    <w:rsid w:val="00D07935"/>
    <w:rsid w:val="00D07DDF"/>
    <w:rsid w:val="00D10088"/>
    <w:rsid w:val="00D1107E"/>
    <w:rsid w:val="00D11573"/>
    <w:rsid w:val="00D11C35"/>
    <w:rsid w:val="00D11CB5"/>
    <w:rsid w:val="00D12395"/>
    <w:rsid w:val="00D12871"/>
    <w:rsid w:val="00D128E6"/>
    <w:rsid w:val="00D128FC"/>
    <w:rsid w:val="00D12B4E"/>
    <w:rsid w:val="00D132E9"/>
    <w:rsid w:val="00D1333C"/>
    <w:rsid w:val="00D137FD"/>
    <w:rsid w:val="00D137FE"/>
    <w:rsid w:val="00D139DC"/>
    <w:rsid w:val="00D13F5F"/>
    <w:rsid w:val="00D144C4"/>
    <w:rsid w:val="00D14825"/>
    <w:rsid w:val="00D14A61"/>
    <w:rsid w:val="00D14C65"/>
    <w:rsid w:val="00D157E4"/>
    <w:rsid w:val="00D15864"/>
    <w:rsid w:val="00D158EB"/>
    <w:rsid w:val="00D15B40"/>
    <w:rsid w:val="00D160FE"/>
    <w:rsid w:val="00D168C3"/>
    <w:rsid w:val="00D1728B"/>
    <w:rsid w:val="00D17829"/>
    <w:rsid w:val="00D17EF2"/>
    <w:rsid w:val="00D2055B"/>
    <w:rsid w:val="00D20A65"/>
    <w:rsid w:val="00D20D53"/>
    <w:rsid w:val="00D210F6"/>
    <w:rsid w:val="00D2193E"/>
    <w:rsid w:val="00D21EF2"/>
    <w:rsid w:val="00D2223B"/>
    <w:rsid w:val="00D22476"/>
    <w:rsid w:val="00D22A15"/>
    <w:rsid w:val="00D22E39"/>
    <w:rsid w:val="00D2358A"/>
    <w:rsid w:val="00D245AB"/>
    <w:rsid w:val="00D247FE"/>
    <w:rsid w:val="00D249C5"/>
    <w:rsid w:val="00D24D51"/>
    <w:rsid w:val="00D24E73"/>
    <w:rsid w:val="00D2529D"/>
    <w:rsid w:val="00D253E6"/>
    <w:rsid w:val="00D2574C"/>
    <w:rsid w:val="00D25870"/>
    <w:rsid w:val="00D25C8E"/>
    <w:rsid w:val="00D26188"/>
    <w:rsid w:val="00D26B64"/>
    <w:rsid w:val="00D26D24"/>
    <w:rsid w:val="00D26DA1"/>
    <w:rsid w:val="00D26EB2"/>
    <w:rsid w:val="00D27C6A"/>
    <w:rsid w:val="00D27E4A"/>
    <w:rsid w:val="00D303E1"/>
    <w:rsid w:val="00D305BA"/>
    <w:rsid w:val="00D30B03"/>
    <w:rsid w:val="00D312CA"/>
    <w:rsid w:val="00D318A3"/>
    <w:rsid w:val="00D31FC0"/>
    <w:rsid w:val="00D322B0"/>
    <w:rsid w:val="00D329E2"/>
    <w:rsid w:val="00D32BD3"/>
    <w:rsid w:val="00D32E70"/>
    <w:rsid w:val="00D32F30"/>
    <w:rsid w:val="00D33491"/>
    <w:rsid w:val="00D3358F"/>
    <w:rsid w:val="00D33772"/>
    <w:rsid w:val="00D33DE8"/>
    <w:rsid w:val="00D349C3"/>
    <w:rsid w:val="00D34A3A"/>
    <w:rsid w:val="00D34A58"/>
    <w:rsid w:val="00D3516D"/>
    <w:rsid w:val="00D35490"/>
    <w:rsid w:val="00D36878"/>
    <w:rsid w:val="00D36DCB"/>
    <w:rsid w:val="00D36E2E"/>
    <w:rsid w:val="00D36F78"/>
    <w:rsid w:val="00D377C7"/>
    <w:rsid w:val="00D40801"/>
    <w:rsid w:val="00D42529"/>
    <w:rsid w:val="00D426E4"/>
    <w:rsid w:val="00D42BA6"/>
    <w:rsid w:val="00D4320D"/>
    <w:rsid w:val="00D43987"/>
    <w:rsid w:val="00D43DC1"/>
    <w:rsid w:val="00D440E0"/>
    <w:rsid w:val="00D4435E"/>
    <w:rsid w:val="00D4489F"/>
    <w:rsid w:val="00D44A5E"/>
    <w:rsid w:val="00D44C72"/>
    <w:rsid w:val="00D44D84"/>
    <w:rsid w:val="00D45119"/>
    <w:rsid w:val="00D452B7"/>
    <w:rsid w:val="00D4535F"/>
    <w:rsid w:val="00D45405"/>
    <w:rsid w:val="00D45BE4"/>
    <w:rsid w:val="00D45FED"/>
    <w:rsid w:val="00D46036"/>
    <w:rsid w:val="00D467DF"/>
    <w:rsid w:val="00D467F1"/>
    <w:rsid w:val="00D46EFD"/>
    <w:rsid w:val="00D47885"/>
    <w:rsid w:val="00D47A21"/>
    <w:rsid w:val="00D47CB6"/>
    <w:rsid w:val="00D47DF2"/>
    <w:rsid w:val="00D50395"/>
    <w:rsid w:val="00D5103A"/>
    <w:rsid w:val="00D5119C"/>
    <w:rsid w:val="00D51261"/>
    <w:rsid w:val="00D51979"/>
    <w:rsid w:val="00D521DA"/>
    <w:rsid w:val="00D52297"/>
    <w:rsid w:val="00D52D34"/>
    <w:rsid w:val="00D52F48"/>
    <w:rsid w:val="00D533B3"/>
    <w:rsid w:val="00D53916"/>
    <w:rsid w:val="00D5432D"/>
    <w:rsid w:val="00D54E05"/>
    <w:rsid w:val="00D553B6"/>
    <w:rsid w:val="00D556CB"/>
    <w:rsid w:val="00D5583D"/>
    <w:rsid w:val="00D55D3C"/>
    <w:rsid w:val="00D560D7"/>
    <w:rsid w:val="00D5657B"/>
    <w:rsid w:val="00D56643"/>
    <w:rsid w:val="00D56B0F"/>
    <w:rsid w:val="00D56C21"/>
    <w:rsid w:val="00D5752F"/>
    <w:rsid w:val="00D57CA6"/>
    <w:rsid w:val="00D57E26"/>
    <w:rsid w:val="00D6089E"/>
    <w:rsid w:val="00D60D0E"/>
    <w:rsid w:val="00D610D4"/>
    <w:rsid w:val="00D61190"/>
    <w:rsid w:val="00D6168A"/>
    <w:rsid w:val="00D61A57"/>
    <w:rsid w:val="00D62167"/>
    <w:rsid w:val="00D6242B"/>
    <w:rsid w:val="00D62626"/>
    <w:rsid w:val="00D62916"/>
    <w:rsid w:val="00D62E97"/>
    <w:rsid w:val="00D641C7"/>
    <w:rsid w:val="00D64238"/>
    <w:rsid w:val="00D6433C"/>
    <w:rsid w:val="00D64608"/>
    <w:rsid w:val="00D64D48"/>
    <w:rsid w:val="00D650D8"/>
    <w:rsid w:val="00D653A8"/>
    <w:rsid w:val="00D6576C"/>
    <w:rsid w:val="00D657DE"/>
    <w:rsid w:val="00D65B45"/>
    <w:rsid w:val="00D661FD"/>
    <w:rsid w:val="00D662CC"/>
    <w:rsid w:val="00D66741"/>
    <w:rsid w:val="00D66AB4"/>
    <w:rsid w:val="00D67853"/>
    <w:rsid w:val="00D67CED"/>
    <w:rsid w:val="00D7054E"/>
    <w:rsid w:val="00D71F09"/>
    <w:rsid w:val="00D72392"/>
    <w:rsid w:val="00D72483"/>
    <w:rsid w:val="00D724AF"/>
    <w:rsid w:val="00D72604"/>
    <w:rsid w:val="00D7261B"/>
    <w:rsid w:val="00D726AB"/>
    <w:rsid w:val="00D72734"/>
    <w:rsid w:val="00D728A9"/>
    <w:rsid w:val="00D72AC1"/>
    <w:rsid w:val="00D72F15"/>
    <w:rsid w:val="00D73797"/>
    <w:rsid w:val="00D73EFC"/>
    <w:rsid w:val="00D74093"/>
    <w:rsid w:val="00D7439B"/>
    <w:rsid w:val="00D74685"/>
    <w:rsid w:val="00D74C17"/>
    <w:rsid w:val="00D751DF"/>
    <w:rsid w:val="00D7523E"/>
    <w:rsid w:val="00D7636F"/>
    <w:rsid w:val="00D767F7"/>
    <w:rsid w:val="00D76988"/>
    <w:rsid w:val="00D769B4"/>
    <w:rsid w:val="00D76C3C"/>
    <w:rsid w:val="00D76EAD"/>
    <w:rsid w:val="00D77070"/>
    <w:rsid w:val="00D77D12"/>
    <w:rsid w:val="00D804FB"/>
    <w:rsid w:val="00D81069"/>
    <w:rsid w:val="00D8153C"/>
    <w:rsid w:val="00D81657"/>
    <w:rsid w:val="00D819E4"/>
    <w:rsid w:val="00D81A2A"/>
    <w:rsid w:val="00D81D44"/>
    <w:rsid w:val="00D82712"/>
    <w:rsid w:val="00D828AB"/>
    <w:rsid w:val="00D82B99"/>
    <w:rsid w:val="00D83281"/>
    <w:rsid w:val="00D83359"/>
    <w:rsid w:val="00D837D2"/>
    <w:rsid w:val="00D837F6"/>
    <w:rsid w:val="00D83E0F"/>
    <w:rsid w:val="00D84CB9"/>
    <w:rsid w:val="00D85374"/>
    <w:rsid w:val="00D8540F"/>
    <w:rsid w:val="00D85473"/>
    <w:rsid w:val="00D85A9C"/>
    <w:rsid w:val="00D85FB5"/>
    <w:rsid w:val="00D86244"/>
    <w:rsid w:val="00D863F3"/>
    <w:rsid w:val="00D8670C"/>
    <w:rsid w:val="00D86E35"/>
    <w:rsid w:val="00D86E63"/>
    <w:rsid w:val="00D86ED9"/>
    <w:rsid w:val="00D87BCD"/>
    <w:rsid w:val="00D87E0A"/>
    <w:rsid w:val="00D9027B"/>
    <w:rsid w:val="00D905F6"/>
    <w:rsid w:val="00D90628"/>
    <w:rsid w:val="00D90BD9"/>
    <w:rsid w:val="00D912FE"/>
    <w:rsid w:val="00D91909"/>
    <w:rsid w:val="00D91B81"/>
    <w:rsid w:val="00D91B89"/>
    <w:rsid w:val="00D922A7"/>
    <w:rsid w:val="00D92704"/>
    <w:rsid w:val="00D9282A"/>
    <w:rsid w:val="00D92941"/>
    <w:rsid w:val="00D92DB0"/>
    <w:rsid w:val="00D92E87"/>
    <w:rsid w:val="00D9352E"/>
    <w:rsid w:val="00D93908"/>
    <w:rsid w:val="00D9390E"/>
    <w:rsid w:val="00D93B4C"/>
    <w:rsid w:val="00D93F85"/>
    <w:rsid w:val="00D93FDB"/>
    <w:rsid w:val="00D944E8"/>
    <w:rsid w:val="00D94585"/>
    <w:rsid w:val="00D9480E"/>
    <w:rsid w:val="00D94914"/>
    <w:rsid w:val="00D94CCD"/>
    <w:rsid w:val="00D950F6"/>
    <w:rsid w:val="00D9536D"/>
    <w:rsid w:val="00D95714"/>
    <w:rsid w:val="00D95925"/>
    <w:rsid w:val="00D95DAD"/>
    <w:rsid w:val="00D960F6"/>
    <w:rsid w:val="00D971F7"/>
    <w:rsid w:val="00DA00BC"/>
    <w:rsid w:val="00DA0686"/>
    <w:rsid w:val="00DA0B38"/>
    <w:rsid w:val="00DA0C9A"/>
    <w:rsid w:val="00DA1A39"/>
    <w:rsid w:val="00DA2FDB"/>
    <w:rsid w:val="00DA3872"/>
    <w:rsid w:val="00DA38BA"/>
    <w:rsid w:val="00DA38F9"/>
    <w:rsid w:val="00DA3E56"/>
    <w:rsid w:val="00DA4E35"/>
    <w:rsid w:val="00DA5342"/>
    <w:rsid w:val="00DA54E9"/>
    <w:rsid w:val="00DA5B80"/>
    <w:rsid w:val="00DA5EA3"/>
    <w:rsid w:val="00DA6469"/>
    <w:rsid w:val="00DA66CC"/>
    <w:rsid w:val="00DA6A53"/>
    <w:rsid w:val="00DA6B93"/>
    <w:rsid w:val="00DA6BC4"/>
    <w:rsid w:val="00DA6E79"/>
    <w:rsid w:val="00DA6FF6"/>
    <w:rsid w:val="00DA70C0"/>
    <w:rsid w:val="00DA74CF"/>
    <w:rsid w:val="00DA7A2C"/>
    <w:rsid w:val="00DA7B63"/>
    <w:rsid w:val="00DB050D"/>
    <w:rsid w:val="00DB0C39"/>
    <w:rsid w:val="00DB11C5"/>
    <w:rsid w:val="00DB1327"/>
    <w:rsid w:val="00DB134C"/>
    <w:rsid w:val="00DB1479"/>
    <w:rsid w:val="00DB180E"/>
    <w:rsid w:val="00DB1ABE"/>
    <w:rsid w:val="00DB1B2E"/>
    <w:rsid w:val="00DB1DFC"/>
    <w:rsid w:val="00DB1F10"/>
    <w:rsid w:val="00DB2FA1"/>
    <w:rsid w:val="00DB449D"/>
    <w:rsid w:val="00DB47FF"/>
    <w:rsid w:val="00DB5201"/>
    <w:rsid w:val="00DB5280"/>
    <w:rsid w:val="00DB52E3"/>
    <w:rsid w:val="00DB5A21"/>
    <w:rsid w:val="00DB5BFA"/>
    <w:rsid w:val="00DB5D15"/>
    <w:rsid w:val="00DB607D"/>
    <w:rsid w:val="00DB60EC"/>
    <w:rsid w:val="00DB683C"/>
    <w:rsid w:val="00DB72F8"/>
    <w:rsid w:val="00DB740F"/>
    <w:rsid w:val="00DB7BAA"/>
    <w:rsid w:val="00DC009A"/>
    <w:rsid w:val="00DC01F4"/>
    <w:rsid w:val="00DC0435"/>
    <w:rsid w:val="00DC08F0"/>
    <w:rsid w:val="00DC0A28"/>
    <w:rsid w:val="00DC1545"/>
    <w:rsid w:val="00DC1902"/>
    <w:rsid w:val="00DC2A78"/>
    <w:rsid w:val="00DC2B6F"/>
    <w:rsid w:val="00DC2BF7"/>
    <w:rsid w:val="00DC38BB"/>
    <w:rsid w:val="00DC39FB"/>
    <w:rsid w:val="00DC3D7B"/>
    <w:rsid w:val="00DC3FD5"/>
    <w:rsid w:val="00DC4437"/>
    <w:rsid w:val="00DC54E4"/>
    <w:rsid w:val="00DC5768"/>
    <w:rsid w:val="00DC583E"/>
    <w:rsid w:val="00DC5AB1"/>
    <w:rsid w:val="00DC710E"/>
    <w:rsid w:val="00DC71A4"/>
    <w:rsid w:val="00DC749C"/>
    <w:rsid w:val="00DC754C"/>
    <w:rsid w:val="00DC76E7"/>
    <w:rsid w:val="00DC7A4A"/>
    <w:rsid w:val="00DC7C5F"/>
    <w:rsid w:val="00DC7CCD"/>
    <w:rsid w:val="00DC7D1E"/>
    <w:rsid w:val="00DD06AC"/>
    <w:rsid w:val="00DD1124"/>
    <w:rsid w:val="00DD1178"/>
    <w:rsid w:val="00DD14F7"/>
    <w:rsid w:val="00DD1791"/>
    <w:rsid w:val="00DD2A0C"/>
    <w:rsid w:val="00DD2AF1"/>
    <w:rsid w:val="00DD2EDD"/>
    <w:rsid w:val="00DD3341"/>
    <w:rsid w:val="00DD3741"/>
    <w:rsid w:val="00DD3B19"/>
    <w:rsid w:val="00DD4262"/>
    <w:rsid w:val="00DD43D4"/>
    <w:rsid w:val="00DD4A7B"/>
    <w:rsid w:val="00DD543C"/>
    <w:rsid w:val="00DD54CA"/>
    <w:rsid w:val="00DD56F4"/>
    <w:rsid w:val="00DD5FEE"/>
    <w:rsid w:val="00DD7789"/>
    <w:rsid w:val="00DD77A7"/>
    <w:rsid w:val="00DE027D"/>
    <w:rsid w:val="00DE081D"/>
    <w:rsid w:val="00DE1111"/>
    <w:rsid w:val="00DE1531"/>
    <w:rsid w:val="00DE1CA1"/>
    <w:rsid w:val="00DE1D67"/>
    <w:rsid w:val="00DE24DF"/>
    <w:rsid w:val="00DE2931"/>
    <w:rsid w:val="00DE3076"/>
    <w:rsid w:val="00DE3090"/>
    <w:rsid w:val="00DE36D9"/>
    <w:rsid w:val="00DE38CA"/>
    <w:rsid w:val="00DE46E1"/>
    <w:rsid w:val="00DE4DC7"/>
    <w:rsid w:val="00DE553A"/>
    <w:rsid w:val="00DE5947"/>
    <w:rsid w:val="00DE5BE2"/>
    <w:rsid w:val="00DE61B5"/>
    <w:rsid w:val="00DE67AE"/>
    <w:rsid w:val="00DE6A47"/>
    <w:rsid w:val="00DE6FAB"/>
    <w:rsid w:val="00DE6FD8"/>
    <w:rsid w:val="00DE7508"/>
    <w:rsid w:val="00DE758E"/>
    <w:rsid w:val="00DE7907"/>
    <w:rsid w:val="00DE7FFD"/>
    <w:rsid w:val="00DF0307"/>
    <w:rsid w:val="00DF0A4B"/>
    <w:rsid w:val="00DF13E0"/>
    <w:rsid w:val="00DF1880"/>
    <w:rsid w:val="00DF1A88"/>
    <w:rsid w:val="00DF2A7B"/>
    <w:rsid w:val="00DF38AF"/>
    <w:rsid w:val="00DF3C23"/>
    <w:rsid w:val="00DF41DD"/>
    <w:rsid w:val="00DF4E5A"/>
    <w:rsid w:val="00DF5011"/>
    <w:rsid w:val="00DF52FE"/>
    <w:rsid w:val="00DF5397"/>
    <w:rsid w:val="00DF54CB"/>
    <w:rsid w:val="00DF58DA"/>
    <w:rsid w:val="00DF5F00"/>
    <w:rsid w:val="00DF63E7"/>
    <w:rsid w:val="00DF6D04"/>
    <w:rsid w:val="00DF72A9"/>
    <w:rsid w:val="00DF7383"/>
    <w:rsid w:val="00DF7678"/>
    <w:rsid w:val="00E0047F"/>
    <w:rsid w:val="00E00519"/>
    <w:rsid w:val="00E0065A"/>
    <w:rsid w:val="00E00DA2"/>
    <w:rsid w:val="00E00E3D"/>
    <w:rsid w:val="00E01553"/>
    <w:rsid w:val="00E01B89"/>
    <w:rsid w:val="00E01D1C"/>
    <w:rsid w:val="00E022C5"/>
    <w:rsid w:val="00E02400"/>
    <w:rsid w:val="00E02A59"/>
    <w:rsid w:val="00E0359F"/>
    <w:rsid w:val="00E036D2"/>
    <w:rsid w:val="00E03968"/>
    <w:rsid w:val="00E03D6D"/>
    <w:rsid w:val="00E03E45"/>
    <w:rsid w:val="00E048DC"/>
    <w:rsid w:val="00E04BEA"/>
    <w:rsid w:val="00E05896"/>
    <w:rsid w:val="00E066A4"/>
    <w:rsid w:val="00E06B47"/>
    <w:rsid w:val="00E06C5A"/>
    <w:rsid w:val="00E06CCB"/>
    <w:rsid w:val="00E07430"/>
    <w:rsid w:val="00E07CAD"/>
    <w:rsid w:val="00E07F1F"/>
    <w:rsid w:val="00E10085"/>
    <w:rsid w:val="00E107B9"/>
    <w:rsid w:val="00E11BC9"/>
    <w:rsid w:val="00E11CAF"/>
    <w:rsid w:val="00E11DEF"/>
    <w:rsid w:val="00E11E26"/>
    <w:rsid w:val="00E12304"/>
    <w:rsid w:val="00E1231C"/>
    <w:rsid w:val="00E127E2"/>
    <w:rsid w:val="00E13103"/>
    <w:rsid w:val="00E133E0"/>
    <w:rsid w:val="00E1435A"/>
    <w:rsid w:val="00E1453C"/>
    <w:rsid w:val="00E14A01"/>
    <w:rsid w:val="00E14CCE"/>
    <w:rsid w:val="00E14DB7"/>
    <w:rsid w:val="00E150CD"/>
    <w:rsid w:val="00E150F0"/>
    <w:rsid w:val="00E151F3"/>
    <w:rsid w:val="00E15D92"/>
    <w:rsid w:val="00E16298"/>
    <w:rsid w:val="00E165C6"/>
    <w:rsid w:val="00E1713A"/>
    <w:rsid w:val="00E17C64"/>
    <w:rsid w:val="00E17D8E"/>
    <w:rsid w:val="00E207CD"/>
    <w:rsid w:val="00E20DB9"/>
    <w:rsid w:val="00E20DE3"/>
    <w:rsid w:val="00E21067"/>
    <w:rsid w:val="00E214AD"/>
    <w:rsid w:val="00E21898"/>
    <w:rsid w:val="00E2236A"/>
    <w:rsid w:val="00E2303C"/>
    <w:rsid w:val="00E23F7B"/>
    <w:rsid w:val="00E24580"/>
    <w:rsid w:val="00E246F5"/>
    <w:rsid w:val="00E2509D"/>
    <w:rsid w:val="00E25618"/>
    <w:rsid w:val="00E25BA7"/>
    <w:rsid w:val="00E263DD"/>
    <w:rsid w:val="00E266DC"/>
    <w:rsid w:val="00E27538"/>
    <w:rsid w:val="00E27963"/>
    <w:rsid w:val="00E27CD1"/>
    <w:rsid w:val="00E27FA8"/>
    <w:rsid w:val="00E30179"/>
    <w:rsid w:val="00E30EA7"/>
    <w:rsid w:val="00E310B6"/>
    <w:rsid w:val="00E312ED"/>
    <w:rsid w:val="00E31BEE"/>
    <w:rsid w:val="00E323CE"/>
    <w:rsid w:val="00E32F5E"/>
    <w:rsid w:val="00E331BC"/>
    <w:rsid w:val="00E334DD"/>
    <w:rsid w:val="00E33A82"/>
    <w:rsid w:val="00E33BD1"/>
    <w:rsid w:val="00E34201"/>
    <w:rsid w:val="00E34250"/>
    <w:rsid w:val="00E34351"/>
    <w:rsid w:val="00E3440C"/>
    <w:rsid w:val="00E34695"/>
    <w:rsid w:val="00E3478A"/>
    <w:rsid w:val="00E34CDC"/>
    <w:rsid w:val="00E34D06"/>
    <w:rsid w:val="00E35E7E"/>
    <w:rsid w:val="00E3601B"/>
    <w:rsid w:val="00E368E4"/>
    <w:rsid w:val="00E36CBA"/>
    <w:rsid w:val="00E37626"/>
    <w:rsid w:val="00E37B74"/>
    <w:rsid w:val="00E40652"/>
    <w:rsid w:val="00E40823"/>
    <w:rsid w:val="00E408D3"/>
    <w:rsid w:val="00E40AF5"/>
    <w:rsid w:val="00E40F1F"/>
    <w:rsid w:val="00E410E5"/>
    <w:rsid w:val="00E4116B"/>
    <w:rsid w:val="00E41A59"/>
    <w:rsid w:val="00E41B24"/>
    <w:rsid w:val="00E42213"/>
    <w:rsid w:val="00E42519"/>
    <w:rsid w:val="00E42A6B"/>
    <w:rsid w:val="00E4317B"/>
    <w:rsid w:val="00E44442"/>
    <w:rsid w:val="00E44F73"/>
    <w:rsid w:val="00E45105"/>
    <w:rsid w:val="00E451F8"/>
    <w:rsid w:val="00E45287"/>
    <w:rsid w:val="00E45D2F"/>
    <w:rsid w:val="00E45EB4"/>
    <w:rsid w:val="00E4633F"/>
    <w:rsid w:val="00E46FA4"/>
    <w:rsid w:val="00E46FA5"/>
    <w:rsid w:val="00E4719C"/>
    <w:rsid w:val="00E47E2E"/>
    <w:rsid w:val="00E47EA1"/>
    <w:rsid w:val="00E500F8"/>
    <w:rsid w:val="00E50763"/>
    <w:rsid w:val="00E512B1"/>
    <w:rsid w:val="00E51547"/>
    <w:rsid w:val="00E51561"/>
    <w:rsid w:val="00E51650"/>
    <w:rsid w:val="00E51C7D"/>
    <w:rsid w:val="00E51FE5"/>
    <w:rsid w:val="00E5276E"/>
    <w:rsid w:val="00E53138"/>
    <w:rsid w:val="00E53240"/>
    <w:rsid w:val="00E539B9"/>
    <w:rsid w:val="00E5408F"/>
    <w:rsid w:val="00E54607"/>
    <w:rsid w:val="00E54C29"/>
    <w:rsid w:val="00E54CDF"/>
    <w:rsid w:val="00E553D6"/>
    <w:rsid w:val="00E554E7"/>
    <w:rsid w:val="00E556C8"/>
    <w:rsid w:val="00E55C07"/>
    <w:rsid w:val="00E55CAA"/>
    <w:rsid w:val="00E56456"/>
    <w:rsid w:val="00E568BB"/>
    <w:rsid w:val="00E571BD"/>
    <w:rsid w:val="00E57429"/>
    <w:rsid w:val="00E579DD"/>
    <w:rsid w:val="00E57E30"/>
    <w:rsid w:val="00E600AD"/>
    <w:rsid w:val="00E602AA"/>
    <w:rsid w:val="00E60F1C"/>
    <w:rsid w:val="00E61151"/>
    <w:rsid w:val="00E61357"/>
    <w:rsid w:val="00E61B56"/>
    <w:rsid w:val="00E629DF"/>
    <w:rsid w:val="00E62CC1"/>
    <w:rsid w:val="00E62DBB"/>
    <w:rsid w:val="00E62F8E"/>
    <w:rsid w:val="00E62FA8"/>
    <w:rsid w:val="00E632D0"/>
    <w:rsid w:val="00E638B1"/>
    <w:rsid w:val="00E63BE2"/>
    <w:rsid w:val="00E63D11"/>
    <w:rsid w:val="00E63D5D"/>
    <w:rsid w:val="00E63EDA"/>
    <w:rsid w:val="00E64E5D"/>
    <w:rsid w:val="00E65675"/>
    <w:rsid w:val="00E65864"/>
    <w:rsid w:val="00E667CD"/>
    <w:rsid w:val="00E6710D"/>
    <w:rsid w:val="00E671E8"/>
    <w:rsid w:val="00E67543"/>
    <w:rsid w:val="00E67691"/>
    <w:rsid w:val="00E67773"/>
    <w:rsid w:val="00E6792A"/>
    <w:rsid w:val="00E70172"/>
    <w:rsid w:val="00E7045D"/>
    <w:rsid w:val="00E7062C"/>
    <w:rsid w:val="00E70654"/>
    <w:rsid w:val="00E709F2"/>
    <w:rsid w:val="00E7136D"/>
    <w:rsid w:val="00E7141D"/>
    <w:rsid w:val="00E714F0"/>
    <w:rsid w:val="00E71712"/>
    <w:rsid w:val="00E726DB"/>
    <w:rsid w:val="00E733C9"/>
    <w:rsid w:val="00E73804"/>
    <w:rsid w:val="00E73899"/>
    <w:rsid w:val="00E73A65"/>
    <w:rsid w:val="00E73FD1"/>
    <w:rsid w:val="00E74182"/>
    <w:rsid w:val="00E74897"/>
    <w:rsid w:val="00E749A9"/>
    <w:rsid w:val="00E74C92"/>
    <w:rsid w:val="00E74CEA"/>
    <w:rsid w:val="00E7526F"/>
    <w:rsid w:val="00E7554D"/>
    <w:rsid w:val="00E75852"/>
    <w:rsid w:val="00E7624E"/>
    <w:rsid w:val="00E7635D"/>
    <w:rsid w:val="00E76BC9"/>
    <w:rsid w:val="00E778A6"/>
    <w:rsid w:val="00E809A3"/>
    <w:rsid w:val="00E80C0C"/>
    <w:rsid w:val="00E80F95"/>
    <w:rsid w:val="00E81912"/>
    <w:rsid w:val="00E81CAA"/>
    <w:rsid w:val="00E81D3E"/>
    <w:rsid w:val="00E824E9"/>
    <w:rsid w:val="00E82B39"/>
    <w:rsid w:val="00E82CEE"/>
    <w:rsid w:val="00E83383"/>
    <w:rsid w:val="00E835BA"/>
    <w:rsid w:val="00E839B7"/>
    <w:rsid w:val="00E83A74"/>
    <w:rsid w:val="00E8413E"/>
    <w:rsid w:val="00E84AEB"/>
    <w:rsid w:val="00E84C15"/>
    <w:rsid w:val="00E84DE7"/>
    <w:rsid w:val="00E851B0"/>
    <w:rsid w:val="00E8536A"/>
    <w:rsid w:val="00E856E4"/>
    <w:rsid w:val="00E85973"/>
    <w:rsid w:val="00E86214"/>
    <w:rsid w:val="00E865C5"/>
    <w:rsid w:val="00E86D86"/>
    <w:rsid w:val="00E86F07"/>
    <w:rsid w:val="00E87707"/>
    <w:rsid w:val="00E879F3"/>
    <w:rsid w:val="00E87F93"/>
    <w:rsid w:val="00E90431"/>
    <w:rsid w:val="00E90B8B"/>
    <w:rsid w:val="00E91140"/>
    <w:rsid w:val="00E91330"/>
    <w:rsid w:val="00E91AA3"/>
    <w:rsid w:val="00E91C56"/>
    <w:rsid w:val="00E91FE9"/>
    <w:rsid w:val="00E92302"/>
    <w:rsid w:val="00E92517"/>
    <w:rsid w:val="00E92810"/>
    <w:rsid w:val="00E92832"/>
    <w:rsid w:val="00E93551"/>
    <w:rsid w:val="00E93A38"/>
    <w:rsid w:val="00E93EBB"/>
    <w:rsid w:val="00E940E1"/>
    <w:rsid w:val="00E943F9"/>
    <w:rsid w:val="00E9440E"/>
    <w:rsid w:val="00E94F2E"/>
    <w:rsid w:val="00E967CA"/>
    <w:rsid w:val="00E96DA0"/>
    <w:rsid w:val="00E97A20"/>
    <w:rsid w:val="00E97DD7"/>
    <w:rsid w:val="00E97E1F"/>
    <w:rsid w:val="00EA0835"/>
    <w:rsid w:val="00EA0D27"/>
    <w:rsid w:val="00EA0FAB"/>
    <w:rsid w:val="00EA1132"/>
    <w:rsid w:val="00EA11D9"/>
    <w:rsid w:val="00EA1801"/>
    <w:rsid w:val="00EA1966"/>
    <w:rsid w:val="00EA27F2"/>
    <w:rsid w:val="00EA3B62"/>
    <w:rsid w:val="00EA3B82"/>
    <w:rsid w:val="00EA3E98"/>
    <w:rsid w:val="00EA48C7"/>
    <w:rsid w:val="00EA5268"/>
    <w:rsid w:val="00EA549E"/>
    <w:rsid w:val="00EA5A28"/>
    <w:rsid w:val="00EA5E12"/>
    <w:rsid w:val="00EA6095"/>
    <w:rsid w:val="00EA60F6"/>
    <w:rsid w:val="00EA6A19"/>
    <w:rsid w:val="00EA6D57"/>
    <w:rsid w:val="00EA7492"/>
    <w:rsid w:val="00EA787F"/>
    <w:rsid w:val="00EB0961"/>
    <w:rsid w:val="00EB0FF2"/>
    <w:rsid w:val="00EB12D0"/>
    <w:rsid w:val="00EB1A9D"/>
    <w:rsid w:val="00EB1AB0"/>
    <w:rsid w:val="00EB1F8C"/>
    <w:rsid w:val="00EB225D"/>
    <w:rsid w:val="00EB228F"/>
    <w:rsid w:val="00EB22B8"/>
    <w:rsid w:val="00EB22FE"/>
    <w:rsid w:val="00EB2345"/>
    <w:rsid w:val="00EB2366"/>
    <w:rsid w:val="00EB23D1"/>
    <w:rsid w:val="00EB29C5"/>
    <w:rsid w:val="00EB2B1B"/>
    <w:rsid w:val="00EB2C8A"/>
    <w:rsid w:val="00EB2CDB"/>
    <w:rsid w:val="00EB36B1"/>
    <w:rsid w:val="00EB36EF"/>
    <w:rsid w:val="00EB387F"/>
    <w:rsid w:val="00EB38BF"/>
    <w:rsid w:val="00EB4537"/>
    <w:rsid w:val="00EB55C8"/>
    <w:rsid w:val="00EB5B17"/>
    <w:rsid w:val="00EB60DC"/>
    <w:rsid w:val="00EB613A"/>
    <w:rsid w:val="00EB6A18"/>
    <w:rsid w:val="00EB719D"/>
    <w:rsid w:val="00EB766D"/>
    <w:rsid w:val="00EB7B60"/>
    <w:rsid w:val="00EC00CA"/>
    <w:rsid w:val="00EC0C2E"/>
    <w:rsid w:val="00EC1215"/>
    <w:rsid w:val="00EC151D"/>
    <w:rsid w:val="00EC1765"/>
    <w:rsid w:val="00EC1CDB"/>
    <w:rsid w:val="00EC2362"/>
    <w:rsid w:val="00EC2558"/>
    <w:rsid w:val="00EC261B"/>
    <w:rsid w:val="00EC2DDE"/>
    <w:rsid w:val="00EC2F48"/>
    <w:rsid w:val="00EC3088"/>
    <w:rsid w:val="00EC3D2A"/>
    <w:rsid w:val="00EC467F"/>
    <w:rsid w:val="00EC46AC"/>
    <w:rsid w:val="00EC4DC4"/>
    <w:rsid w:val="00EC5194"/>
    <w:rsid w:val="00EC531E"/>
    <w:rsid w:val="00EC599D"/>
    <w:rsid w:val="00EC5C46"/>
    <w:rsid w:val="00EC62C7"/>
    <w:rsid w:val="00EC7593"/>
    <w:rsid w:val="00EC7791"/>
    <w:rsid w:val="00EC78C0"/>
    <w:rsid w:val="00ED0469"/>
    <w:rsid w:val="00ED0E2D"/>
    <w:rsid w:val="00ED11AC"/>
    <w:rsid w:val="00ED193E"/>
    <w:rsid w:val="00ED1B4E"/>
    <w:rsid w:val="00ED1E85"/>
    <w:rsid w:val="00ED20E5"/>
    <w:rsid w:val="00ED216E"/>
    <w:rsid w:val="00ED21B1"/>
    <w:rsid w:val="00ED21C7"/>
    <w:rsid w:val="00ED22C0"/>
    <w:rsid w:val="00ED2E17"/>
    <w:rsid w:val="00ED2E91"/>
    <w:rsid w:val="00ED2ED6"/>
    <w:rsid w:val="00ED3656"/>
    <w:rsid w:val="00ED39D6"/>
    <w:rsid w:val="00ED4995"/>
    <w:rsid w:val="00ED49E1"/>
    <w:rsid w:val="00ED49E3"/>
    <w:rsid w:val="00ED4AB9"/>
    <w:rsid w:val="00ED53AE"/>
    <w:rsid w:val="00ED54D9"/>
    <w:rsid w:val="00ED583D"/>
    <w:rsid w:val="00ED5A24"/>
    <w:rsid w:val="00ED5ABE"/>
    <w:rsid w:val="00ED5AC2"/>
    <w:rsid w:val="00ED5DAB"/>
    <w:rsid w:val="00ED5ED0"/>
    <w:rsid w:val="00ED6330"/>
    <w:rsid w:val="00ED6B24"/>
    <w:rsid w:val="00ED73B3"/>
    <w:rsid w:val="00ED7EA5"/>
    <w:rsid w:val="00EE07BC"/>
    <w:rsid w:val="00EE0A22"/>
    <w:rsid w:val="00EE1759"/>
    <w:rsid w:val="00EE1AB0"/>
    <w:rsid w:val="00EE29EF"/>
    <w:rsid w:val="00EE2FE2"/>
    <w:rsid w:val="00EE302E"/>
    <w:rsid w:val="00EE3752"/>
    <w:rsid w:val="00EE376E"/>
    <w:rsid w:val="00EE3809"/>
    <w:rsid w:val="00EE3BC7"/>
    <w:rsid w:val="00EE4023"/>
    <w:rsid w:val="00EE412E"/>
    <w:rsid w:val="00EE442A"/>
    <w:rsid w:val="00EE4D4C"/>
    <w:rsid w:val="00EE5123"/>
    <w:rsid w:val="00EE5657"/>
    <w:rsid w:val="00EE56BB"/>
    <w:rsid w:val="00EE58A6"/>
    <w:rsid w:val="00EE5B46"/>
    <w:rsid w:val="00EE5EEF"/>
    <w:rsid w:val="00EE6013"/>
    <w:rsid w:val="00EE6097"/>
    <w:rsid w:val="00EE60DE"/>
    <w:rsid w:val="00EE6A7B"/>
    <w:rsid w:val="00EE76F8"/>
    <w:rsid w:val="00EF0109"/>
    <w:rsid w:val="00EF0398"/>
    <w:rsid w:val="00EF0771"/>
    <w:rsid w:val="00EF0BAC"/>
    <w:rsid w:val="00EF1A5B"/>
    <w:rsid w:val="00EF1B59"/>
    <w:rsid w:val="00EF2358"/>
    <w:rsid w:val="00EF23CC"/>
    <w:rsid w:val="00EF2ADC"/>
    <w:rsid w:val="00EF2B7C"/>
    <w:rsid w:val="00EF3342"/>
    <w:rsid w:val="00EF3C44"/>
    <w:rsid w:val="00EF3ECF"/>
    <w:rsid w:val="00EF4245"/>
    <w:rsid w:val="00EF46F2"/>
    <w:rsid w:val="00EF4D80"/>
    <w:rsid w:val="00EF4E5F"/>
    <w:rsid w:val="00EF5051"/>
    <w:rsid w:val="00EF50C2"/>
    <w:rsid w:val="00EF5234"/>
    <w:rsid w:val="00EF57EB"/>
    <w:rsid w:val="00EF5AFB"/>
    <w:rsid w:val="00EF5CCD"/>
    <w:rsid w:val="00EF68A9"/>
    <w:rsid w:val="00EF6EBC"/>
    <w:rsid w:val="00EF7473"/>
    <w:rsid w:val="00EF7592"/>
    <w:rsid w:val="00EF78D7"/>
    <w:rsid w:val="00EF7AA2"/>
    <w:rsid w:val="00F00311"/>
    <w:rsid w:val="00F009ED"/>
    <w:rsid w:val="00F00BE7"/>
    <w:rsid w:val="00F01008"/>
    <w:rsid w:val="00F01084"/>
    <w:rsid w:val="00F01B22"/>
    <w:rsid w:val="00F01BB7"/>
    <w:rsid w:val="00F02433"/>
    <w:rsid w:val="00F0266C"/>
    <w:rsid w:val="00F02FB4"/>
    <w:rsid w:val="00F03238"/>
    <w:rsid w:val="00F03308"/>
    <w:rsid w:val="00F0333D"/>
    <w:rsid w:val="00F034A5"/>
    <w:rsid w:val="00F03654"/>
    <w:rsid w:val="00F03AC7"/>
    <w:rsid w:val="00F03B32"/>
    <w:rsid w:val="00F03F2D"/>
    <w:rsid w:val="00F04046"/>
    <w:rsid w:val="00F04235"/>
    <w:rsid w:val="00F04550"/>
    <w:rsid w:val="00F04F88"/>
    <w:rsid w:val="00F050EF"/>
    <w:rsid w:val="00F05F04"/>
    <w:rsid w:val="00F062F4"/>
    <w:rsid w:val="00F0641A"/>
    <w:rsid w:val="00F06D5B"/>
    <w:rsid w:val="00F06FF9"/>
    <w:rsid w:val="00F0742E"/>
    <w:rsid w:val="00F102F0"/>
    <w:rsid w:val="00F103C4"/>
    <w:rsid w:val="00F10A5B"/>
    <w:rsid w:val="00F10EAB"/>
    <w:rsid w:val="00F11736"/>
    <w:rsid w:val="00F11769"/>
    <w:rsid w:val="00F1196B"/>
    <w:rsid w:val="00F11AB5"/>
    <w:rsid w:val="00F125EE"/>
    <w:rsid w:val="00F12602"/>
    <w:rsid w:val="00F12E16"/>
    <w:rsid w:val="00F12F61"/>
    <w:rsid w:val="00F136FD"/>
    <w:rsid w:val="00F13AFE"/>
    <w:rsid w:val="00F14145"/>
    <w:rsid w:val="00F14803"/>
    <w:rsid w:val="00F14C02"/>
    <w:rsid w:val="00F168EA"/>
    <w:rsid w:val="00F16B62"/>
    <w:rsid w:val="00F16E93"/>
    <w:rsid w:val="00F17322"/>
    <w:rsid w:val="00F1739A"/>
    <w:rsid w:val="00F173AE"/>
    <w:rsid w:val="00F1748F"/>
    <w:rsid w:val="00F20073"/>
    <w:rsid w:val="00F20340"/>
    <w:rsid w:val="00F209B5"/>
    <w:rsid w:val="00F20A15"/>
    <w:rsid w:val="00F20B0A"/>
    <w:rsid w:val="00F20B46"/>
    <w:rsid w:val="00F20E1E"/>
    <w:rsid w:val="00F21237"/>
    <w:rsid w:val="00F21CCA"/>
    <w:rsid w:val="00F223B6"/>
    <w:rsid w:val="00F22C75"/>
    <w:rsid w:val="00F22EAE"/>
    <w:rsid w:val="00F231A3"/>
    <w:rsid w:val="00F234BA"/>
    <w:rsid w:val="00F23630"/>
    <w:rsid w:val="00F239D3"/>
    <w:rsid w:val="00F23E28"/>
    <w:rsid w:val="00F24142"/>
    <w:rsid w:val="00F242A4"/>
    <w:rsid w:val="00F243F1"/>
    <w:rsid w:val="00F244FB"/>
    <w:rsid w:val="00F24A2C"/>
    <w:rsid w:val="00F25371"/>
    <w:rsid w:val="00F253DF"/>
    <w:rsid w:val="00F25C82"/>
    <w:rsid w:val="00F26097"/>
    <w:rsid w:val="00F26CAA"/>
    <w:rsid w:val="00F26D3B"/>
    <w:rsid w:val="00F26DB9"/>
    <w:rsid w:val="00F26F46"/>
    <w:rsid w:val="00F279DA"/>
    <w:rsid w:val="00F27A74"/>
    <w:rsid w:val="00F27DA5"/>
    <w:rsid w:val="00F302F0"/>
    <w:rsid w:val="00F303B1"/>
    <w:rsid w:val="00F303E9"/>
    <w:rsid w:val="00F30912"/>
    <w:rsid w:val="00F30BEA"/>
    <w:rsid w:val="00F3154C"/>
    <w:rsid w:val="00F31802"/>
    <w:rsid w:val="00F31F6E"/>
    <w:rsid w:val="00F32B21"/>
    <w:rsid w:val="00F32EB9"/>
    <w:rsid w:val="00F342CA"/>
    <w:rsid w:val="00F3453B"/>
    <w:rsid w:val="00F34CBB"/>
    <w:rsid w:val="00F35D0C"/>
    <w:rsid w:val="00F360FA"/>
    <w:rsid w:val="00F366A8"/>
    <w:rsid w:val="00F36C96"/>
    <w:rsid w:val="00F36DC6"/>
    <w:rsid w:val="00F36DF7"/>
    <w:rsid w:val="00F36FAD"/>
    <w:rsid w:val="00F36FE0"/>
    <w:rsid w:val="00F3751D"/>
    <w:rsid w:val="00F37569"/>
    <w:rsid w:val="00F37592"/>
    <w:rsid w:val="00F40CF6"/>
    <w:rsid w:val="00F41143"/>
    <w:rsid w:val="00F41E9F"/>
    <w:rsid w:val="00F42451"/>
    <w:rsid w:val="00F425B3"/>
    <w:rsid w:val="00F4279D"/>
    <w:rsid w:val="00F439DF"/>
    <w:rsid w:val="00F43A4E"/>
    <w:rsid w:val="00F43E95"/>
    <w:rsid w:val="00F43FFA"/>
    <w:rsid w:val="00F44BD0"/>
    <w:rsid w:val="00F45F8D"/>
    <w:rsid w:val="00F46699"/>
    <w:rsid w:val="00F46836"/>
    <w:rsid w:val="00F46CED"/>
    <w:rsid w:val="00F4708F"/>
    <w:rsid w:val="00F474F9"/>
    <w:rsid w:val="00F47A03"/>
    <w:rsid w:val="00F47AC9"/>
    <w:rsid w:val="00F47F3C"/>
    <w:rsid w:val="00F504BC"/>
    <w:rsid w:val="00F51051"/>
    <w:rsid w:val="00F51302"/>
    <w:rsid w:val="00F51CEE"/>
    <w:rsid w:val="00F51E98"/>
    <w:rsid w:val="00F51F81"/>
    <w:rsid w:val="00F52348"/>
    <w:rsid w:val="00F54904"/>
    <w:rsid w:val="00F54BEE"/>
    <w:rsid w:val="00F54CAC"/>
    <w:rsid w:val="00F55B2D"/>
    <w:rsid w:val="00F55C22"/>
    <w:rsid w:val="00F56107"/>
    <w:rsid w:val="00F566C4"/>
    <w:rsid w:val="00F56FBF"/>
    <w:rsid w:val="00F600F4"/>
    <w:rsid w:val="00F60955"/>
    <w:rsid w:val="00F6109F"/>
    <w:rsid w:val="00F61396"/>
    <w:rsid w:val="00F6140A"/>
    <w:rsid w:val="00F61576"/>
    <w:rsid w:val="00F618F7"/>
    <w:rsid w:val="00F61B78"/>
    <w:rsid w:val="00F62964"/>
    <w:rsid w:val="00F62F16"/>
    <w:rsid w:val="00F631D1"/>
    <w:rsid w:val="00F6330D"/>
    <w:rsid w:val="00F6332B"/>
    <w:rsid w:val="00F64457"/>
    <w:rsid w:val="00F64ACD"/>
    <w:rsid w:val="00F64B8F"/>
    <w:rsid w:val="00F64E95"/>
    <w:rsid w:val="00F6562E"/>
    <w:rsid w:val="00F65681"/>
    <w:rsid w:val="00F65CFF"/>
    <w:rsid w:val="00F65FD1"/>
    <w:rsid w:val="00F66196"/>
    <w:rsid w:val="00F66222"/>
    <w:rsid w:val="00F662EF"/>
    <w:rsid w:val="00F66376"/>
    <w:rsid w:val="00F66C9E"/>
    <w:rsid w:val="00F66CD6"/>
    <w:rsid w:val="00F671CD"/>
    <w:rsid w:val="00F67576"/>
    <w:rsid w:val="00F7034E"/>
    <w:rsid w:val="00F708DE"/>
    <w:rsid w:val="00F70A15"/>
    <w:rsid w:val="00F71056"/>
    <w:rsid w:val="00F7174D"/>
    <w:rsid w:val="00F719DE"/>
    <w:rsid w:val="00F71DE9"/>
    <w:rsid w:val="00F72078"/>
    <w:rsid w:val="00F721B4"/>
    <w:rsid w:val="00F7279C"/>
    <w:rsid w:val="00F734D3"/>
    <w:rsid w:val="00F73CFF"/>
    <w:rsid w:val="00F73D37"/>
    <w:rsid w:val="00F74177"/>
    <w:rsid w:val="00F74316"/>
    <w:rsid w:val="00F74533"/>
    <w:rsid w:val="00F74605"/>
    <w:rsid w:val="00F74873"/>
    <w:rsid w:val="00F749FE"/>
    <w:rsid w:val="00F75316"/>
    <w:rsid w:val="00F755F9"/>
    <w:rsid w:val="00F7591B"/>
    <w:rsid w:val="00F75D66"/>
    <w:rsid w:val="00F76514"/>
    <w:rsid w:val="00F76AF6"/>
    <w:rsid w:val="00F7714C"/>
    <w:rsid w:val="00F77194"/>
    <w:rsid w:val="00F7744B"/>
    <w:rsid w:val="00F774BE"/>
    <w:rsid w:val="00F77632"/>
    <w:rsid w:val="00F777C7"/>
    <w:rsid w:val="00F779B9"/>
    <w:rsid w:val="00F77F41"/>
    <w:rsid w:val="00F8010F"/>
    <w:rsid w:val="00F80148"/>
    <w:rsid w:val="00F80D10"/>
    <w:rsid w:val="00F812CB"/>
    <w:rsid w:val="00F819EA"/>
    <w:rsid w:val="00F821D0"/>
    <w:rsid w:val="00F82249"/>
    <w:rsid w:val="00F82263"/>
    <w:rsid w:val="00F8285E"/>
    <w:rsid w:val="00F82A9C"/>
    <w:rsid w:val="00F82ABF"/>
    <w:rsid w:val="00F82B9B"/>
    <w:rsid w:val="00F82C10"/>
    <w:rsid w:val="00F82C8B"/>
    <w:rsid w:val="00F82E71"/>
    <w:rsid w:val="00F83016"/>
    <w:rsid w:val="00F83971"/>
    <w:rsid w:val="00F839FE"/>
    <w:rsid w:val="00F843FE"/>
    <w:rsid w:val="00F85A06"/>
    <w:rsid w:val="00F85A1C"/>
    <w:rsid w:val="00F85BED"/>
    <w:rsid w:val="00F85E51"/>
    <w:rsid w:val="00F864E5"/>
    <w:rsid w:val="00F8672A"/>
    <w:rsid w:val="00F86B67"/>
    <w:rsid w:val="00F86EAF"/>
    <w:rsid w:val="00F8741E"/>
    <w:rsid w:val="00F879B2"/>
    <w:rsid w:val="00F87BEC"/>
    <w:rsid w:val="00F87E2A"/>
    <w:rsid w:val="00F87F45"/>
    <w:rsid w:val="00F907D9"/>
    <w:rsid w:val="00F90ACB"/>
    <w:rsid w:val="00F90FFA"/>
    <w:rsid w:val="00F911ED"/>
    <w:rsid w:val="00F9140C"/>
    <w:rsid w:val="00F9182D"/>
    <w:rsid w:val="00F91F75"/>
    <w:rsid w:val="00F93249"/>
    <w:rsid w:val="00F93916"/>
    <w:rsid w:val="00F94074"/>
    <w:rsid w:val="00F950D2"/>
    <w:rsid w:val="00F9530F"/>
    <w:rsid w:val="00F954BA"/>
    <w:rsid w:val="00F954BB"/>
    <w:rsid w:val="00F95554"/>
    <w:rsid w:val="00F9566C"/>
    <w:rsid w:val="00F957AC"/>
    <w:rsid w:val="00F95821"/>
    <w:rsid w:val="00F95CB0"/>
    <w:rsid w:val="00F9623A"/>
    <w:rsid w:val="00F969AB"/>
    <w:rsid w:val="00F96CB3"/>
    <w:rsid w:val="00F978B7"/>
    <w:rsid w:val="00F97A2B"/>
    <w:rsid w:val="00F97B35"/>
    <w:rsid w:val="00F97EE3"/>
    <w:rsid w:val="00FA006F"/>
    <w:rsid w:val="00FA0121"/>
    <w:rsid w:val="00FA017E"/>
    <w:rsid w:val="00FA06F0"/>
    <w:rsid w:val="00FA1627"/>
    <w:rsid w:val="00FA19DA"/>
    <w:rsid w:val="00FA1A40"/>
    <w:rsid w:val="00FA1DFC"/>
    <w:rsid w:val="00FA30E1"/>
    <w:rsid w:val="00FA34D9"/>
    <w:rsid w:val="00FA34EF"/>
    <w:rsid w:val="00FA3996"/>
    <w:rsid w:val="00FA3C2B"/>
    <w:rsid w:val="00FA46C8"/>
    <w:rsid w:val="00FA4925"/>
    <w:rsid w:val="00FA4CF6"/>
    <w:rsid w:val="00FA4F9B"/>
    <w:rsid w:val="00FA5121"/>
    <w:rsid w:val="00FA56AE"/>
    <w:rsid w:val="00FA5A67"/>
    <w:rsid w:val="00FA6065"/>
    <w:rsid w:val="00FA6ECD"/>
    <w:rsid w:val="00FA7024"/>
    <w:rsid w:val="00FA727E"/>
    <w:rsid w:val="00FA7BAC"/>
    <w:rsid w:val="00FA7FC5"/>
    <w:rsid w:val="00FB0732"/>
    <w:rsid w:val="00FB11A7"/>
    <w:rsid w:val="00FB15BF"/>
    <w:rsid w:val="00FB16C4"/>
    <w:rsid w:val="00FB1717"/>
    <w:rsid w:val="00FB1905"/>
    <w:rsid w:val="00FB207B"/>
    <w:rsid w:val="00FB2433"/>
    <w:rsid w:val="00FB2592"/>
    <w:rsid w:val="00FB265C"/>
    <w:rsid w:val="00FB2663"/>
    <w:rsid w:val="00FB26E5"/>
    <w:rsid w:val="00FB2A12"/>
    <w:rsid w:val="00FB2A5B"/>
    <w:rsid w:val="00FB2B29"/>
    <w:rsid w:val="00FB2C8C"/>
    <w:rsid w:val="00FB2E04"/>
    <w:rsid w:val="00FB33D5"/>
    <w:rsid w:val="00FB35E9"/>
    <w:rsid w:val="00FB37B5"/>
    <w:rsid w:val="00FB3817"/>
    <w:rsid w:val="00FB3A6F"/>
    <w:rsid w:val="00FB3B0C"/>
    <w:rsid w:val="00FB423D"/>
    <w:rsid w:val="00FB4272"/>
    <w:rsid w:val="00FB485A"/>
    <w:rsid w:val="00FB4B26"/>
    <w:rsid w:val="00FB517D"/>
    <w:rsid w:val="00FB568F"/>
    <w:rsid w:val="00FB59A5"/>
    <w:rsid w:val="00FB6082"/>
    <w:rsid w:val="00FB6D1C"/>
    <w:rsid w:val="00FB74CC"/>
    <w:rsid w:val="00FB7806"/>
    <w:rsid w:val="00FB7D24"/>
    <w:rsid w:val="00FB7D6B"/>
    <w:rsid w:val="00FC01C2"/>
    <w:rsid w:val="00FC07C8"/>
    <w:rsid w:val="00FC10F1"/>
    <w:rsid w:val="00FC121D"/>
    <w:rsid w:val="00FC1303"/>
    <w:rsid w:val="00FC13D8"/>
    <w:rsid w:val="00FC2491"/>
    <w:rsid w:val="00FC266A"/>
    <w:rsid w:val="00FC2D84"/>
    <w:rsid w:val="00FC2E3D"/>
    <w:rsid w:val="00FC3144"/>
    <w:rsid w:val="00FC465F"/>
    <w:rsid w:val="00FC49C0"/>
    <w:rsid w:val="00FC5278"/>
    <w:rsid w:val="00FC5D10"/>
    <w:rsid w:val="00FC5EF2"/>
    <w:rsid w:val="00FC6E99"/>
    <w:rsid w:val="00FC6EBF"/>
    <w:rsid w:val="00FC7499"/>
    <w:rsid w:val="00FC7603"/>
    <w:rsid w:val="00FD0384"/>
    <w:rsid w:val="00FD0467"/>
    <w:rsid w:val="00FD0DD4"/>
    <w:rsid w:val="00FD1745"/>
    <w:rsid w:val="00FD176B"/>
    <w:rsid w:val="00FD1C96"/>
    <w:rsid w:val="00FD1E2B"/>
    <w:rsid w:val="00FD207C"/>
    <w:rsid w:val="00FD241F"/>
    <w:rsid w:val="00FD3331"/>
    <w:rsid w:val="00FD34C5"/>
    <w:rsid w:val="00FD3800"/>
    <w:rsid w:val="00FD3B35"/>
    <w:rsid w:val="00FD3DA6"/>
    <w:rsid w:val="00FD4D64"/>
    <w:rsid w:val="00FD546A"/>
    <w:rsid w:val="00FD54FE"/>
    <w:rsid w:val="00FD587B"/>
    <w:rsid w:val="00FD5A0B"/>
    <w:rsid w:val="00FD5E83"/>
    <w:rsid w:val="00FD5F2B"/>
    <w:rsid w:val="00FD5FDE"/>
    <w:rsid w:val="00FD664E"/>
    <w:rsid w:val="00FD7159"/>
    <w:rsid w:val="00FD72E6"/>
    <w:rsid w:val="00FD7995"/>
    <w:rsid w:val="00FD7AD9"/>
    <w:rsid w:val="00FD7E80"/>
    <w:rsid w:val="00FE049C"/>
    <w:rsid w:val="00FE0B57"/>
    <w:rsid w:val="00FE14AD"/>
    <w:rsid w:val="00FE1C6E"/>
    <w:rsid w:val="00FE1D57"/>
    <w:rsid w:val="00FE1F18"/>
    <w:rsid w:val="00FE25B3"/>
    <w:rsid w:val="00FE2781"/>
    <w:rsid w:val="00FE2B78"/>
    <w:rsid w:val="00FE2EE9"/>
    <w:rsid w:val="00FE3385"/>
    <w:rsid w:val="00FE4154"/>
    <w:rsid w:val="00FE42A9"/>
    <w:rsid w:val="00FE61F2"/>
    <w:rsid w:val="00FE6463"/>
    <w:rsid w:val="00FE6958"/>
    <w:rsid w:val="00FE6D85"/>
    <w:rsid w:val="00FE6E42"/>
    <w:rsid w:val="00FE715E"/>
    <w:rsid w:val="00FE71E3"/>
    <w:rsid w:val="00FE74A1"/>
    <w:rsid w:val="00FE78B6"/>
    <w:rsid w:val="00FE7CE3"/>
    <w:rsid w:val="00FE7DB1"/>
    <w:rsid w:val="00FF0271"/>
    <w:rsid w:val="00FF046D"/>
    <w:rsid w:val="00FF0FB0"/>
    <w:rsid w:val="00FF14FF"/>
    <w:rsid w:val="00FF1FC7"/>
    <w:rsid w:val="00FF2827"/>
    <w:rsid w:val="00FF2A4A"/>
    <w:rsid w:val="00FF2D48"/>
    <w:rsid w:val="00FF332E"/>
    <w:rsid w:val="00FF4D59"/>
    <w:rsid w:val="00FF5173"/>
    <w:rsid w:val="00FF51BB"/>
    <w:rsid w:val="00FF5A8C"/>
    <w:rsid w:val="00FF5BCC"/>
    <w:rsid w:val="00FF5F98"/>
    <w:rsid w:val="00FF6294"/>
    <w:rsid w:val="00FF6AED"/>
    <w:rsid w:val="00FF6CE6"/>
    <w:rsid w:val="00FF6E38"/>
    <w:rsid w:val="00FF6FBB"/>
    <w:rsid w:val="00FF73BF"/>
    <w:rsid w:val="00FF758F"/>
    <w:rsid w:val="00FF75C0"/>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FB2FD3"/>
  <w15:chartTrackingRefBased/>
  <w15:docId w15:val="{36ABD878-AA89-4D72-AC15-481A7DEEB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BB4"/>
    <w:rPr>
      <w:rFonts w:eastAsia="Calibri"/>
      <w:sz w:val="24"/>
      <w:szCs w:val="24"/>
      <w:lang w:eastAsia="es-ES"/>
    </w:rPr>
  </w:style>
  <w:style w:type="paragraph" w:styleId="Ttulo1">
    <w:name w:val="heading 1"/>
    <w:basedOn w:val="Normal"/>
    <w:next w:val="Normal"/>
    <w:link w:val="Ttulo1Car"/>
    <w:qFormat/>
    <w:rsid w:val="008E76D9"/>
    <w:pPr>
      <w:keepNext/>
      <w:jc w:val="center"/>
      <w:outlineLvl w:val="0"/>
    </w:pPr>
    <w:rPr>
      <w:rFonts w:ascii="Arial" w:hAnsi="Arial" w:cs="Arial"/>
      <w:b/>
      <w:bCs/>
      <w:sz w:val="16"/>
      <w:szCs w:val="18"/>
    </w:rPr>
  </w:style>
  <w:style w:type="paragraph" w:styleId="Ttulo2">
    <w:name w:val="heading 2"/>
    <w:basedOn w:val="Normal"/>
    <w:next w:val="Normal"/>
    <w:link w:val="Ttulo2Car"/>
    <w:qFormat/>
    <w:rsid w:val="008E76D9"/>
    <w:pPr>
      <w:keepNext/>
      <w:outlineLvl w:val="1"/>
    </w:pPr>
    <w:rPr>
      <w:rFonts w:ascii="Arial" w:hAnsi="Arial" w:cs="Arial"/>
      <w:b/>
      <w:bCs/>
      <w:sz w:val="16"/>
      <w:szCs w:val="18"/>
    </w:rPr>
  </w:style>
  <w:style w:type="paragraph" w:styleId="Ttulo3">
    <w:name w:val="heading 3"/>
    <w:basedOn w:val="Normal"/>
    <w:next w:val="Normal"/>
    <w:link w:val="Ttulo3Car"/>
    <w:qFormat/>
    <w:rsid w:val="008E76D9"/>
    <w:pPr>
      <w:keepNext/>
      <w:outlineLvl w:val="2"/>
    </w:pPr>
    <w:rPr>
      <w:rFonts w:ascii="Arial" w:hAnsi="Arial" w:cs="Arial"/>
      <w:b/>
      <w:bCs/>
      <w:sz w:val="18"/>
      <w:szCs w:val="18"/>
    </w:rPr>
  </w:style>
  <w:style w:type="paragraph" w:styleId="Ttulo4">
    <w:name w:val="heading 4"/>
    <w:basedOn w:val="Normal"/>
    <w:next w:val="Normal"/>
    <w:link w:val="Ttulo4Car"/>
    <w:qFormat/>
    <w:rsid w:val="008E76D9"/>
    <w:pPr>
      <w:keepNext/>
      <w:ind w:firstLine="709"/>
      <w:jc w:val="both"/>
      <w:outlineLvl w:val="3"/>
    </w:pPr>
    <w:rPr>
      <w:rFonts w:ascii="Arial" w:hAnsi="Arial" w:cs="Arial"/>
      <w:b/>
      <w:szCs w:val="20"/>
    </w:rPr>
  </w:style>
  <w:style w:type="paragraph" w:styleId="Ttulo7">
    <w:name w:val="heading 7"/>
    <w:basedOn w:val="Normal"/>
    <w:next w:val="Normal"/>
    <w:link w:val="Ttulo7Car"/>
    <w:qFormat/>
    <w:rsid w:val="008E76D9"/>
    <w:pPr>
      <w:keepNext/>
      <w:overflowPunct w:val="0"/>
      <w:autoSpaceDE w:val="0"/>
      <w:autoSpaceDN w:val="0"/>
      <w:adjustRightInd w:val="0"/>
      <w:ind w:firstLine="708"/>
      <w:jc w:val="both"/>
      <w:textAlignment w:val="baseline"/>
      <w:outlineLvl w:val="6"/>
    </w:pPr>
    <w:rPr>
      <w:rFonts w:ascii="Arial" w:hAnsi="Arial"/>
      <w:b/>
      <w:i/>
      <w:sz w:val="23"/>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link w:val="NormalWebCar"/>
    <w:uiPriority w:val="99"/>
    <w:rsid w:val="008E76D9"/>
    <w:pPr>
      <w:spacing w:before="100" w:beforeAutospacing="1" w:after="100" w:afterAutospacing="1"/>
    </w:pPr>
  </w:style>
  <w:style w:type="paragraph" w:customStyle="1" w:styleId="xl24">
    <w:name w:val="xl24"/>
    <w:basedOn w:val="Normal"/>
    <w:rsid w:val="008E76D9"/>
    <w:pPr>
      <w:spacing w:before="100" w:beforeAutospacing="1" w:after="100" w:afterAutospacing="1"/>
      <w:jc w:val="center"/>
    </w:pPr>
    <w:rPr>
      <w:b/>
      <w:bCs/>
      <w:color w:val="000080"/>
    </w:rPr>
  </w:style>
  <w:style w:type="paragraph" w:customStyle="1" w:styleId="xl25">
    <w:name w:val="xl25"/>
    <w:basedOn w:val="Normal"/>
    <w:rsid w:val="008E76D9"/>
    <w:pPr>
      <w:spacing w:before="100" w:beforeAutospacing="1" w:after="100" w:afterAutospacing="1"/>
    </w:pPr>
    <w:rPr>
      <w:rFonts w:ascii="Arial" w:hAnsi="Arial" w:cs="Arial"/>
    </w:rPr>
  </w:style>
  <w:style w:type="paragraph" w:customStyle="1" w:styleId="Puesto">
    <w:name w:val="Puesto"/>
    <w:basedOn w:val="Normal"/>
    <w:link w:val="PuestoCar"/>
    <w:qFormat/>
    <w:rsid w:val="008E76D9"/>
    <w:pPr>
      <w:jc w:val="center"/>
    </w:pPr>
    <w:rPr>
      <w:rFonts w:ascii="Arial" w:hAnsi="Arial" w:cs="Arial"/>
      <w:b/>
    </w:rPr>
  </w:style>
  <w:style w:type="paragraph" w:customStyle="1" w:styleId="xl26">
    <w:name w:val="xl26"/>
    <w:basedOn w:val="Normal"/>
    <w:rsid w:val="008E76D9"/>
    <w:pPr>
      <w:spacing w:before="100" w:beforeAutospacing="1" w:after="100" w:afterAutospacing="1"/>
    </w:pPr>
    <w:rPr>
      <w:rFonts w:ascii="Arial" w:eastAsia="Arial Unicode MS" w:hAnsi="Arial" w:cs="Arial"/>
      <w:sz w:val="18"/>
      <w:szCs w:val="18"/>
    </w:rPr>
  </w:style>
  <w:style w:type="paragraph" w:styleId="Textoindependiente">
    <w:name w:val="Body Text"/>
    <w:basedOn w:val="Normal"/>
    <w:link w:val="TextoindependienteCar"/>
    <w:semiHidden/>
    <w:rsid w:val="008E76D9"/>
    <w:pPr>
      <w:tabs>
        <w:tab w:val="left" w:pos="180"/>
      </w:tabs>
      <w:jc w:val="both"/>
    </w:pPr>
    <w:rPr>
      <w:rFonts w:ascii="Arial" w:hAnsi="Arial" w:cs="Arial"/>
      <w:sz w:val="20"/>
      <w:szCs w:val="14"/>
      <w:lang w:val="es-ES"/>
    </w:rPr>
  </w:style>
  <w:style w:type="paragraph" w:styleId="Textodeglobo">
    <w:name w:val="Balloon Text"/>
    <w:basedOn w:val="Normal"/>
    <w:link w:val="TextodegloboCar"/>
    <w:semiHidden/>
    <w:rsid w:val="008E76D9"/>
    <w:rPr>
      <w:rFonts w:ascii="Tahoma" w:hAnsi="Tahoma" w:cs="Tahoma"/>
      <w:sz w:val="16"/>
      <w:szCs w:val="16"/>
    </w:rPr>
  </w:style>
  <w:style w:type="paragraph" w:customStyle="1" w:styleId="BodyText21">
    <w:name w:val="Body Text 21"/>
    <w:basedOn w:val="Normal"/>
    <w:rsid w:val="008E76D9"/>
    <w:pPr>
      <w:overflowPunct w:val="0"/>
      <w:autoSpaceDE w:val="0"/>
      <w:autoSpaceDN w:val="0"/>
      <w:adjustRightInd w:val="0"/>
      <w:ind w:firstLine="708"/>
      <w:jc w:val="both"/>
      <w:textAlignment w:val="baseline"/>
    </w:pPr>
    <w:rPr>
      <w:rFonts w:ascii="Arial" w:hAnsi="Arial"/>
      <w:sz w:val="23"/>
      <w:szCs w:val="20"/>
      <w:lang w:val="es-ES_tradnl"/>
    </w:rPr>
  </w:style>
  <w:style w:type="paragraph" w:styleId="Sangradetextonormal">
    <w:name w:val="Body Text Indent"/>
    <w:basedOn w:val="Normal"/>
    <w:link w:val="SangradetextonormalCar"/>
    <w:semiHidden/>
    <w:rsid w:val="008E76D9"/>
    <w:pPr>
      <w:ind w:firstLine="709"/>
      <w:jc w:val="both"/>
    </w:pPr>
    <w:rPr>
      <w:rFonts w:ascii="Arial" w:hAnsi="Arial" w:cs="Arial"/>
      <w:szCs w:val="20"/>
    </w:rPr>
  </w:style>
  <w:style w:type="paragraph" w:styleId="Sangra2detindependiente">
    <w:name w:val="Body Text Indent 2"/>
    <w:basedOn w:val="Normal"/>
    <w:link w:val="Sangra2detindependienteCar"/>
    <w:semiHidden/>
    <w:rsid w:val="008E76D9"/>
    <w:pPr>
      <w:ind w:firstLine="709"/>
      <w:jc w:val="both"/>
    </w:pPr>
    <w:rPr>
      <w:rFonts w:ascii="Arial" w:hAnsi="Arial" w:cs="Arial"/>
      <w:b/>
      <w:bCs/>
    </w:rPr>
  </w:style>
  <w:style w:type="paragraph" w:styleId="Sangra3detindependiente">
    <w:name w:val="Body Text Indent 3"/>
    <w:basedOn w:val="Normal"/>
    <w:link w:val="Sangra3detindependienteCar"/>
    <w:semiHidden/>
    <w:rsid w:val="008E76D9"/>
    <w:pPr>
      <w:ind w:firstLine="709"/>
      <w:jc w:val="both"/>
    </w:pPr>
    <w:rPr>
      <w:rFonts w:ascii="Arial" w:hAnsi="Arial" w:cs="Arial"/>
      <w:b/>
      <w:bCs/>
      <w:sz w:val="23"/>
    </w:rPr>
  </w:style>
  <w:style w:type="table" w:styleId="Tablaconcuadrcula">
    <w:name w:val="Table Grid"/>
    <w:basedOn w:val="Tablanormal"/>
    <w:uiPriority w:val="39"/>
    <w:rsid w:val="00E40AF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unhideWhenUsed/>
    <w:rsid w:val="00E40AF5"/>
    <w:rPr>
      <w:color w:val="0000FF"/>
      <w:u w:val="single"/>
    </w:rPr>
  </w:style>
  <w:style w:type="character" w:customStyle="1" w:styleId="Sangra2detindependienteCar">
    <w:name w:val="Sangría 2 de t. independiente Car"/>
    <w:link w:val="Sangra2detindependiente"/>
    <w:semiHidden/>
    <w:rsid w:val="001401CA"/>
    <w:rPr>
      <w:rFonts w:ascii="Arial" w:hAnsi="Arial" w:cs="Arial"/>
      <w:b/>
      <w:bCs/>
      <w:sz w:val="24"/>
      <w:szCs w:val="24"/>
      <w:lang w:eastAsia="es-ES"/>
    </w:rPr>
  </w:style>
  <w:style w:type="paragraph" w:styleId="Textonotapie">
    <w:name w:val="footnote text"/>
    <w:aliases w:val="fn,single space,footnote text,FOOTNOTES, Car3 Car,Car3 Car,Footnote Text Char Char Char,Footnote Text Char Char,FT,FN,Footnotes,Footnote ak,Footnote Text English,nota,Nota al pie,Nota pie,FOOTNOTES Car Car Car,FOOTNOTES Car Car,Car, Car"/>
    <w:basedOn w:val="Normal"/>
    <w:link w:val="TextonotapieCar"/>
    <w:unhideWhenUsed/>
    <w:qFormat/>
    <w:rsid w:val="00611AE8"/>
    <w:rPr>
      <w:sz w:val="20"/>
      <w:szCs w:val="20"/>
    </w:rPr>
  </w:style>
  <w:style w:type="character" w:customStyle="1" w:styleId="TextonotapieCar">
    <w:name w:val="Texto nota pie Car"/>
    <w:aliases w:val="fn Car,single space Car,footnote text Car,FOOTNOTES Car, Car3 Car Car,Car3 Car Car,Footnote Text Char Char Char Car,Footnote Text Char Char Car,FT Car,FN Car,Footnotes Car,Footnote ak Car,Footnote Text English Car,nota Car,Car Car"/>
    <w:link w:val="Textonotapie"/>
    <w:rsid w:val="00611AE8"/>
    <w:rPr>
      <w:lang w:eastAsia="es-ES"/>
    </w:rPr>
  </w:style>
  <w:style w:type="character" w:styleId="Refdenotaalpie">
    <w:name w:val="footnote reference"/>
    <w:aliases w:val="sobrescrito,Ref,de nota al pie,Ref. de nota al pi,titulo 2,Ref. de nota al pie.,FC,ftref,16 Point,Superscript 6 Point,Style 24,pie pddes,(NECG) Footnote Reference,o,fr,Style 3,Appel note de bas de p,Style 12,Style 124,Ftnt ref 2,註腳內容"/>
    <w:unhideWhenUsed/>
    <w:qFormat/>
    <w:rsid w:val="00611AE8"/>
    <w:rPr>
      <w:vertAlign w:val="superscript"/>
    </w:rPr>
  </w:style>
  <w:style w:type="paragraph" w:styleId="Prrafodelista">
    <w:name w:val="List Paragraph"/>
    <w:aliases w:val="Cita Pie de Página,titulo,Footnote,List Paragraph1,Titulo de Fígura,TITULO A,Titulo parrafo,3,Iz - Párrafo de lista,Sivsa Parrafo"/>
    <w:basedOn w:val="Normal"/>
    <w:link w:val="PrrafodelistaCar"/>
    <w:uiPriority w:val="34"/>
    <w:qFormat/>
    <w:rsid w:val="00957CDB"/>
    <w:pPr>
      <w:ind w:left="708"/>
    </w:pPr>
  </w:style>
  <w:style w:type="paragraph" w:styleId="Encabezado">
    <w:name w:val="header"/>
    <w:basedOn w:val="Normal"/>
    <w:link w:val="EncabezadoCar"/>
    <w:uiPriority w:val="99"/>
    <w:unhideWhenUsed/>
    <w:rsid w:val="000414C4"/>
    <w:pPr>
      <w:tabs>
        <w:tab w:val="center" w:pos="4419"/>
        <w:tab w:val="right" w:pos="8838"/>
      </w:tabs>
    </w:pPr>
  </w:style>
  <w:style w:type="character" w:customStyle="1" w:styleId="EncabezadoCar">
    <w:name w:val="Encabezado Car"/>
    <w:link w:val="Encabezado"/>
    <w:uiPriority w:val="99"/>
    <w:rsid w:val="000414C4"/>
    <w:rPr>
      <w:sz w:val="24"/>
      <w:szCs w:val="24"/>
      <w:lang w:eastAsia="es-ES"/>
    </w:rPr>
  </w:style>
  <w:style w:type="paragraph" w:styleId="Piedepgina">
    <w:name w:val="footer"/>
    <w:basedOn w:val="Normal"/>
    <w:link w:val="PiedepginaCar"/>
    <w:uiPriority w:val="99"/>
    <w:unhideWhenUsed/>
    <w:rsid w:val="000414C4"/>
    <w:pPr>
      <w:tabs>
        <w:tab w:val="center" w:pos="4419"/>
        <w:tab w:val="right" w:pos="8838"/>
      </w:tabs>
    </w:pPr>
  </w:style>
  <w:style w:type="character" w:customStyle="1" w:styleId="PiedepginaCar">
    <w:name w:val="Pie de página Car"/>
    <w:link w:val="Piedepgina"/>
    <w:uiPriority w:val="99"/>
    <w:rsid w:val="000414C4"/>
    <w:rPr>
      <w:sz w:val="24"/>
      <w:szCs w:val="24"/>
      <w:lang w:eastAsia="es-ES"/>
    </w:rPr>
  </w:style>
  <w:style w:type="character" w:styleId="Refdecomentario">
    <w:name w:val="annotation reference"/>
    <w:uiPriority w:val="99"/>
    <w:semiHidden/>
    <w:unhideWhenUsed/>
    <w:rsid w:val="00BB6198"/>
    <w:rPr>
      <w:sz w:val="16"/>
      <w:szCs w:val="16"/>
    </w:rPr>
  </w:style>
  <w:style w:type="paragraph" w:styleId="Textocomentario">
    <w:name w:val="annotation text"/>
    <w:basedOn w:val="Normal"/>
    <w:link w:val="TextocomentarioCar"/>
    <w:unhideWhenUsed/>
    <w:rsid w:val="00BB6198"/>
    <w:rPr>
      <w:sz w:val="20"/>
      <w:szCs w:val="20"/>
    </w:rPr>
  </w:style>
  <w:style w:type="character" w:customStyle="1" w:styleId="TextocomentarioCar">
    <w:name w:val="Texto comentario Car"/>
    <w:link w:val="Textocomentario"/>
    <w:rsid w:val="00BB6198"/>
    <w:rPr>
      <w:lang w:eastAsia="es-ES"/>
    </w:rPr>
  </w:style>
  <w:style w:type="paragraph" w:styleId="Asuntodelcomentario">
    <w:name w:val="annotation subject"/>
    <w:basedOn w:val="Textocomentario"/>
    <w:next w:val="Textocomentario"/>
    <w:link w:val="AsuntodelcomentarioCar"/>
    <w:uiPriority w:val="99"/>
    <w:semiHidden/>
    <w:unhideWhenUsed/>
    <w:rsid w:val="00BB6198"/>
    <w:rPr>
      <w:b/>
      <w:bCs/>
    </w:rPr>
  </w:style>
  <w:style w:type="character" w:customStyle="1" w:styleId="AsuntodelcomentarioCar">
    <w:name w:val="Asunto del comentario Car"/>
    <w:link w:val="Asuntodelcomentario"/>
    <w:uiPriority w:val="99"/>
    <w:semiHidden/>
    <w:rsid w:val="00BB6198"/>
    <w:rPr>
      <w:b/>
      <w:bCs/>
      <w:lang w:eastAsia="es-ES"/>
    </w:rPr>
  </w:style>
  <w:style w:type="paragraph" w:styleId="Saludo">
    <w:name w:val="Salutation"/>
    <w:basedOn w:val="Normal"/>
    <w:next w:val="Normal"/>
    <w:link w:val="SaludoCar"/>
    <w:uiPriority w:val="99"/>
    <w:unhideWhenUsed/>
    <w:rsid w:val="00D828AB"/>
  </w:style>
  <w:style w:type="character" w:customStyle="1" w:styleId="SaludoCar">
    <w:name w:val="Saludo Car"/>
    <w:link w:val="Saludo"/>
    <w:uiPriority w:val="99"/>
    <w:rsid w:val="00D828AB"/>
    <w:rPr>
      <w:sz w:val="24"/>
      <w:szCs w:val="24"/>
      <w:lang w:eastAsia="es-ES"/>
    </w:rPr>
  </w:style>
  <w:style w:type="paragraph" w:customStyle="1" w:styleId="Lneadeasunto">
    <w:name w:val="Línea de asunto"/>
    <w:basedOn w:val="Normal"/>
    <w:rsid w:val="00D828AB"/>
  </w:style>
  <w:style w:type="paragraph" w:styleId="Textoindependienteprimerasangra">
    <w:name w:val="Body Text First Indent"/>
    <w:basedOn w:val="Textoindependiente"/>
    <w:link w:val="TextoindependienteprimerasangraCar"/>
    <w:uiPriority w:val="99"/>
    <w:unhideWhenUsed/>
    <w:rsid w:val="00D828AB"/>
    <w:pPr>
      <w:tabs>
        <w:tab w:val="clear" w:pos="180"/>
      </w:tabs>
      <w:spacing w:after="120"/>
      <w:ind w:firstLine="210"/>
      <w:jc w:val="left"/>
    </w:pPr>
    <w:rPr>
      <w:rFonts w:ascii="Times New Roman" w:hAnsi="Times New Roman" w:cs="Times New Roman"/>
      <w:sz w:val="24"/>
      <w:szCs w:val="24"/>
      <w:lang w:val="es-PE"/>
    </w:rPr>
  </w:style>
  <w:style w:type="character" w:customStyle="1" w:styleId="TextoindependienteCar">
    <w:name w:val="Texto independiente Car"/>
    <w:link w:val="Textoindependiente"/>
    <w:rsid w:val="00D828AB"/>
    <w:rPr>
      <w:rFonts w:ascii="Arial" w:hAnsi="Arial" w:cs="Arial"/>
      <w:szCs w:val="14"/>
      <w:lang w:val="es-ES" w:eastAsia="es-ES"/>
    </w:rPr>
  </w:style>
  <w:style w:type="character" w:customStyle="1" w:styleId="TextoindependienteprimerasangraCar">
    <w:name w:val="Texto independiente primera sangría Car"/>
    <w:link w:val="Textoindependienteprimerasangra"/>
    <w:uiPriority w:val="99"/>
    <w:rsid w:val="00D828AB"/>
    <w:rPr>
      <w:rFonts w:ascii="Arial" w:hAnsi="Arial" w:cs="Arial"/>
      <w:szCs w:val="14"/>
      <w:lang w:val="es-ES" w:eastAsia="es-ES"/>
    </w:rPr>
  </w:style>
  <w:style w:type="paragraph" w:customStyle="1" w:styleId="Default">
    <w:name w:val="Default"/>
    <w:rsid w:val="00C2068D"/>
    <w:pPr>
      <w:autoSpaceDE w:val="0"/>
      <w:autoSpaceDN w:val="0"/>
      <w:adjustRightInd w:val="0"/>
    </w:pPr>
    <w:rPr>
      <w:rFonts w:ascii="Verdana" w:hAnsi="Verdana" w:cs="Verdana"/>
      <w:color w:val="000000"/>
      <w:sz w:val="24"/>
      <w:szCs w:val="24"/>
    </w:rPr>
  </w:style>
  <w:style w:type="character" w:customStyle="1" w:styleId="PuestoCar">
    <w:name w:val="Puesto Car"/>
    <w:link w:val="Puesto"/>
    <w:rsid w:val="005356A0"/>
    <w:rPr>
      <w:rFonts w:ascii="Arial" w:hAnsi="Arial" w:cs="Arial"/>
      <w:b/>
      <w:sz w:val="24"/>
      <w:szCs w:val="24"/>
      <w:lang w:eastAsia="es-ES"/>
    </w:rPr>
  </w:style>
  <w:style w:type="character" w:customStyle="1" w:styleId="Ttulo1Car">
    <w:name w:val="Título 1 Car"/>
    <w:link w:val="Ttulo1"/>
    <w:rsid w:val="00E600AD"/>
    <w:rPr>
      <w:rFonts w:ascii="Arial" w:hAnsi="Arial" w:cs="Arial"/>
      <w:b/>
      <w:bCs/>
      <w:sz w:val="16"/>
      <w:szCs w:val="18"/>
      <w:lang w:eastAsia="es-ES"/>
    </w:rPr>
  </w:style>
  <w:style w:type="character" w:customStyle="1" w:styleId="Ttulo2Car">
    <w:name w:val="Título 2 Car"/>
    <w:link w:val="Ttulo2"/>
    <w:rsid w:val="00E600AD"/>
    <w:rPr>
      <w:rFonts w:ascii="Arial" w:hAnsi="Arial" w:cs="Arial"/>
      <w:b/>
      <w:bCs/>
      <w:sz w:val="16"/>
      <w:szCs w:val="18"/>
      <w:lang w:eastAsia="es-ES"/>
    </w:rPr>
  </w:style>
  <w:style w:type="character" w:customStyle="1" w:styleId="Ttulo3Car">
    <w:name w:val="Título 3 Car"/>
    <w:link w:val="Ttulo3"/>
    <w:rsid w:val="00E600AD"/>
    <w:rPr>
      <w:rFonts w:ascii="Arial" w:hAnsi="Arial" w:cs="Arial"/>
      <w:b/>
      <w:bCs/>
      <w:sz w:val="18"/>
      <w:szCs w:val="18"/>
      <w:lang w:eastAsia="es-ES"/>
    </w:rPr>
  </w:style>
  <w:style w:type="character" w:customStyle="1" w:styleId="Ttulo4Car">
    <w:name w:val="Título 4 Car"/>
    <w:link w:val="Ttulo4"/>
    <w:rsid w:val="00E600AD"/>
    <w:rPr>
      <w:rFonts w:ascii="Arial" w:hAnsi="Arial" w:cs="Arial"/>
      <w:b/>
      <w:sz w:val="24"/>
      <w:lang w:eastAsia="es-ES"/>
    </w:rPr>
  </w:style>
  <w:style w:type="character" w:customStyle="1" w:styleId="Ttulo7Car">
    <w:name w:val="Título 7 Car"/>
    <w:link w:val="Ttulo7"/>
    <w:rsid w:val="00E600AD"/>
    <w:rPr>
      <w:rFonts w:ascii="Arial" w:hAnsi="Arial"/>
      <w:b/>
      <w:i/>
      <w:sz w:val="23"/>
      <w:lang w:val="es-ES_tradnl" w:eastAsia="es-ES"/>
    </w:rPr>
  </w:style>
  <w:style w:type="character" w:customStyle="1" w:styleId="TextodegloboCar">
    <w:name w:val="Texto de globo Car"/>
    <w:link w:val="Textodeglobo"/>
    <w:semiHidden/>
    <w:rsid w:val="00E600AD"/>
    <w:rPr>
      <w:rFonts w:ascii="Tahoma" w:hAnsi="Tahoma" w:cs="Tahoma"/>
      <w:sz w:val="16"/>
      <w:szCs w:val="16"/>
      <w:lang w:eastAsia="es-ES"/>
    </w:rPr>
  </w:style>
  <w:style w:type="character" w:customStyle="1" w:styleId="SangradetextonormalCar">
    <w:name w:val="Sangría de texto normal Car"/>
    <w:link w:val="Sangradetextonormal"/>
    <w:semiHidden/>
    <w:rsid w:val="00E600AD"/>
    <w:rPr>
      <w:rFonts w:ascii="Arial" w:hAnsi="Arial" w:cs="Arial"/>
      <w:sz w:val="24"/>
      <w:lang w:eastAsia="es-ES"/>
    </w:rPr>
  </w:style>
  <w:style w:type="character" w:customStyle="1" w:styleId="Sangra3detindependienteCar">
    <w:name w:val="Sangría 3 de t. independiente Car"/>
    <w:link w:val="Sangra3detindependiente"/>
    <w:semiHidden/>
    <w:rsid w:val="00E600AD"/>
    <w:rPr>
      <w:rFonts w:ascii="Arial" w:hAnsi="Arial" w:cs="Arial"/>
      <w:b/>
      <w:bCs/>
      <w:sz w:val="23"/>
      <w:szCs w:val="24"/>
      <w:lang w:eastAsia="es-ES"/>
    </w:rPr>
  </w:style>
  <w:style w:type="character" w:customStyle="1" w:styleId="PrrafodelistaCar">
    <w:name w:val="Párrafo de lista Car"/>
    <w:aliases w:val="Cita Pie de Página Car,titulo Car,Footnote Car,List Paragraph1 Car,Titulo de Fígura Car,TITULO A Car,Titulo parrafo Car,3 Car,Iz - Párrafo de lista Car,Sivsa Parrafo Car"/>
    <w:link w:val="Prrafodelista"/>
    <w:uiPriority w:val="34"/>
    <w:rsid w:val="00081EC3"/>
    <w:rPr>
      <w:sz w:val="24"/>
      <w:szCs w:val="24"/>
      <w:lang w:eastAsia="es-ES"/>
    </w:rPr>
  </w:style>
  <w:style w:type="paragraph" w:styleId="Revisin">
    <w:name w:val="Revision"/>
    <w:hidden/>
    <w:uiPriority w:val="99"/>
    <w:semiHidden/>
    <w:rsid w:val="000364E5"/>
    <w:rPr>
      <w:sz w:val="24"/>
      <w:szCs w:val="24"/>
      <w:lang w:eastAsia="es-ES"/>
    </w:rPr>
  </w:style>
  <w:style w:type="paragraph" w:customStyle="1" w:styleId="a">
    <w:basedOn w:val="Normal"/>
    <w:next w:val="Puesto"/>
    <w:qFormat/>
    <w:rsid w:val="00B744B5"/>
    <w:pPr>
      <w:jc w:val="center"/>
    </w:pPr>
    <w:rPr>
      <w:rFonts w:ascii="Arial" w:hAnsi="Arial" w:cs="Arial"/>
      <w:b/>
    </w:rPr>
  </w:style>
  <w:style w:type="paragraph" w:customStyle="1" w:styleId="xmsonormal">
    <w:name w:val="x_msonormal"/>
    <w:basedOn w:val="Normal"/>
    <w:rsid w:val="00DB1327"/>
    <w:pPr>
      <w:spacing w:before="100" w:beforeAutospacing="1" w:after="100" w:afterAutospacing="1"/>
    </w:pPr>
    <w:rPr>
      <w:lang w:eastAsia="es-PE"/>
    </w:rPr>
  </w:style>
  <w:style w:type="table" w:styleId="Tablanormal4">
    <w:name w:val="Plain Table 4"/>
    <w:basedOn w:val="Tablanormal"/>
    <w:uiPriority w:val="44"/>
    <w:rsid w:val="000C538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Textoennegrita">
    <w:name w:val="Strong"/>
    <w:uiPriority w:val="22"/>
    <w:qFormat/>
    <w:rsid w:val="001F60C1"/>
    <w:rPr>
      <w:b/>
      <w:bCs/>
    </w:rPr>
  </w:style>
  <w:style w:type="character" w:customStyle="1" w:styleId="NormalWebCar">
    <w:name w:val="Normal (Web) Car"/>
    <w:link w:val="NormalWeb"/>
    <w:uiPriority w:val="99"/>
    <w:rsid w:val="000636A2"/>
    <w:rPr>
      <w:sz w:val="24"/>
      <w:szCs w:val="24"/>
      <w:lang w:eastAsia="es-ES"/>
    </w:rPr>
  </w:style>
  <w:style w:type="paragraph" w:styleId="TDC1">
    <w:name w:val="toc 1"/>
    <w:basedOn w:val="Normal"/>
    <w:next w:val="Normal"/>
    <w:autoRedefine/>
    <w:uiPriority w:val="39"/>
    <w:qFormat/>
    <w:rsid w:val="004A2F96"/>
    <w:pPr>
      <w:numPr>
        <w:numId w:val="21"/>
      </w:numPr>
      <w:tabs>
        <w:tab w:val="left" w:pos="360"/>
        <w:tab w:val="left" w:pos="980"/>
        <w:tab w:val="right" w:leader="dot" w:pos="8778"/>
      </w:tabs>
      <w:jc w:val="both"/>
    </w:pPr>
    <w:rPr>
      <w:rFonts w:ascii="Arial" w:hAnsi="Arial" w:cs="Arial"/>
      <w:b/>
      <w:noProof/>
      <w:sz w:val="20"/>
      <w:szCs w:val="28"/>
    </w:rPr>
  </w:style>
  <w:style w:type="paragraph" w:customStyle="1" w:styleId="a0">
    <w:basedOn w:val="Normal"/>
    <w:next w:val="Puesto"/>
    <w:qFormat/>
    <w:rsid w:val="00634EAD"/>
    <w:pPr>
      <w:jc w:val="center"/>
    </w:pPr>
    <w:rPr>
      <w:rFonts w:ascii="Arial" w:hAnsi="Arial" w:cs="Arial"/>
      <w:b/>
    </w:rPr>
  </w:style>
  <w:style w:type="paragraph" w:customStyle="1" w:styleId="xxxmsonormal">
    <w:name w:val="x_x_x_msonormal"/>
    <w:basedOn w:val="Normal"/>
    <w:rsid w:val="006A4532"/>
    <w:rPr>
      <w:rFonts w:ascii="Calibri" w:hAnsi="Calibri" w:cs="Calibri"/>
      <w:sz w:val="22"/>
      <w:szCs w:val="22"/>
      <w:lang w:eastAsia="es-PE"/>
    </w:rPr>
  </w:style>
  <w:style w:type="paragraph" w:customStyle="1" w:styleId="xxxmsocommenttext">
    <w:name w:val="x_x_x_msocommenttext"/>
    <w:basedOn w:val="Normal"/>
    <w:rsid w:val="006A4532"/>
    <w:rPr>
      <w:rFonts w:ascii="Calibri" w:hAnsi="Calibri" w:cs="Calibri"/>
      <w:sz w:val="22"/>
      <w:szCs w:val="22"/>
      <w:lang w:eastAsia="es-PE"/>
    </w:rPr>
  </w:style>
  <w:style w:type="character" w:customStyle="1" w:styleId="xxxmsocommentreference">
    <w:name w:val="x_x_x_msocommentreference"/>
    <w:rsid w:val="006A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1913">
      <w:bodyDiv w:val="1"/>
      <w:marLeft w:val="0"/>
      <w:marRight w:val="0"/>
      <w:marTop w:val="0"/>
      <w:marBottom w:val="0"/>
      <w:divBdr>
        <w:top w:val="none" w:sz="0" w:space="0" w:color="auto"/>
        <w:left w:val="none" w:sz="0" w:space="0" w:color="auto"/>
        <w:bottom w:val="none" w:sz="0" w:space="0" w:color="auto"/>
        <w:right w:val="none" w:sz="0" w:space="0" w:color="auto"/>
      </w:divBdr>
    </w:div>
    <w:div w:id="55859354">
      <w:bodyDiv w:val="1"/>
      <w:marLeft w:val="0"/>
      <w:marRight w:val="0"/>
      <w:marTop w:val="0"/>
      <w:marBottom w:val="0"/>
      <w:divBdr>
        <w:top w:val="none" w:sz="0" w:space="0" w:color="auto"/>
        <w:left w:val="none" w:sz="0" w:space="0" w:color="auto"/>
        <w:bottom w:val="none" w:sz="0" w:space="0" w:color="auto"/>
        <w:right w:val="none" w:sz="0" w:space="0" w:color="auto"/>
      </w:divBdr>
    </w:div>
    <w:div w:id="86192761">
      <w:bodyDiv w:val="1"/>
      <w:marLeft w:val="0"/>
      <w:marRight w:val="0"/>
      <w:marTop w:val="0"/>
      <w:marBottom w:val="0"/>
      <w:divBdr>
        <w:top w:val="none" w:sz="0" w:space="0" w:color="auto"/>
        <w:left w:val="none" w:sz="0" w:space="0" w:color="auto"/>
        <w:bottom w:val="none" w:sz="0" w:space="0" w:color="auto"/>
        <w:right w:val="none" w:sz="0" w:space="0" w:color="auto"/>
      </w:divBdr>
    </w:div>
    <w:div w:id="212693653">
      <w:bodyDiv w:val="1"/>
      <w:marLeft w:val="0"/>
      <w:marRight w:val="0"/>
      <w:marTop w:val="0"/>
      <w:marBottom w:val="0"/>
      <w:divBdr>
        <w:top w:val="none" w:sz="0" w:space="0" w:color="auto"/>
        <w:left w:val="none" w:sz="0" w:space="0" w:color="auto"/>
        <w:bottom w:val="none" w:sz="0" w:space="0" w:color="auto"/>
        <w:right w:val="none" w:sz="0" w:space="0" w:color="auto"/>
      </w:divBdr>
    </w:div>
    <w:div w:id="245117576">
      <w:bodyDiv w:val="1"/>
      <w:marLeft w:val="0"/>
      <w:marRight w:val="0"/>
      <w:marTop w:val="0"/>
      <w:marBottom w:val="0"/>
      <w:divBdr>
        <w:top w:val="none" w:sz="0" w:space="0" w:color="auto"/>
        <w:left w:val="none" w:sz="0" w:space="0" w:color="auto"/>
        <w:bottom w:val="none" w:sz="0" w:space="0" w:color="auto"/>
        <w:right w:val="none" w:sz="0" w:space="0" w:color="auto"/>
      </w:divBdr>
    </w:div>
    <w:div w:id="285814376">
      <w:bodyDiv w:val="1"/>
      <w:marLeft w:val="0"/>
      <w:marRight w:val="0"/>
      <w:marTop w:val="0"/>
      <w:marBottom w:val="0"/>
      <w:divBdr>
        <w:top w:val="none" w:sz="0" w:space="0" w:color="auto"/>
        <w:left w:val="none" w:sz="0" w:space="0" w:color="auto"/>
        <w:bottom w:val="none" w:sz="0" w:space="0" w:color="auto"/>
        <w:right w:val="none" w:sz="0" w:space="0" w:color="auto"/>
      </w:divBdr>
    </w:div>
    <w:div w:id="403534136">
      <w:bodyDiv w:val="1"/>
      <w:marLeft w:val="0"/>
      <w:marRight w:val="0"/>
      <w:marTop w:val="0"/>
      <w:marBottom w:val="0"/>
      <w:divBdr>
        <w:top w:val="none" w:sz="0" w:space="0" w:color="auto"/>
        <w:left w:val="none" w:sz="0" w:space="0" w:color="auto"/>
        <w:bottom w:val="none" w:sz="0" w:space="0" w:color="auto"/>
        <w:right w:val="none" w:sz="0" w:space="0" w:color="auto"/>
      </w:divBdr>
    </w:div>
    <w:div w:id="450592035">
      <w:bodyDiv w:val="1"/>
      <w:marLeft w:val="0"/>
      <w:marRight w:val="0"/>
      <w:marTop w:val="0"/>
      <w:marBottom w:val="0"/>
      <w:divBdr>
        <w:top w:val="none" w:sz="0" w:space="0" w:color="auto"/>
        <w:left w:val="none" w:sz="0" w:space="0" w:color="auto"/>
        <w:bottom w:val="none" w:sz="0" w:space="0" w:color="auto"/>
        <w:right w:val="none" w:sz="0" w:space="0" w:color="auto"/>
      </w:divBdr>
    </w:div>
    <w:div w:id="469711025">
      <w:bodyDiv w:val="1"/>
      <w:marLeft w:val="0"/>
      <w:marRight w:val="0"/>
      <w:marTop w:val="0"/>
      <w:marBottom w:val="0"/>
      <w:divBdr>
        <w:top w:val="none" w:sz="0" w:space="0" w:color="auto"/>
        <w:left w:val="none" w:sz="0" w:space="0" w:color="auto"/>
        <w:bottom w:val="none" w:sz="0" w:space="0" w:color="auto"/>
        <w:right w:val="none" w:sz="0" w:space="0" w:color="auto"/>
      </w:divBdr>
    </w:div>
    <w:div w:id="489097351">
      <w:bodyDiv w:val="1"/>
      <w:marLeft w:val="0"/>
      <w:marRight w:val="0"/>
      <w:marTop w:val="0"/>
      <w:marBottom w:val="0"/>
      <w:divBdr>
        <w:top w:val="none" w:sz="0" w:space="0" w:color="auto"/>
        <w:left w:val="none" w:sz="0" w:space="0" w:color="auto"/>
        <w:bottom w:val="none" w:sz="0" w:space="0" w:color="auto"/>
        <w:right w:val="none" w:sz="0" w:space="0" w:color="auto"/>
      </w:divBdr>
    </w:div>
    <w:div w:id="502358983">
      <w:bodyDiv w:val="1"/>
      <w:marLeft w:val="0"/>
      <w:marRight w:val="0"/>
      <w:marTop w:val="0"/>
      <w:marBottom w:val="0"/>
      <w:divBdr>
        <w:top w:val="none" w:sz="0" w:space="0" w:color="auto"/>
        <w:left w:val="none" w:sz="0" w:space="0" w:color="auto"/>
        <w:bottom w:val="none" w:sz="0" w:space="0" w:color="auto"/>
        <w:right w:val="none" w:sz="0" w:space="0" w:color="auto"/>
      </w:divBdr>
    </w:div>
    <w:div w:id="559949434">
      <w:bodyDiv w:val="1"/>
      <w:marLeft w:val="0"/>
      <w:marRight w:val="0"/>
      <w:marTop w:val="0"/>
      <w:marBottom w:val="0"/>
      <w:divBdr>
        <w:top w:val="none" w:sz="0" w:space="0" w:color="auto"/>
        <w:left w:val="none" w:sz="0" w:space="0" w:color="auto"/>
        <w:bottom w:val="none" w:sz="0" w:space="0" w:color="auto"/>
        <w:right w:val="none" w:sz="0" w:space="0" w:color="auto"/>
      </w:divBdr>
    </w:div>
    <w:div w:id="594359528">
      <w:bodyDiv w:val="1"/>
      <w:marLeft w:val="0"/>
      <w:marRight w:val="0"/>
      <w:marTop w:val="0"/>
      <w:marBottom w:val="0"/>
      <w:divBdr>
        <w:top w:val="none" w:sz="0" w:space="0" w:color="auto"/>
        <w:left w:val="none" w:sz="0" w:space="0" w:color="auto"/>
        <w:bottom w:val="none" w:sz="0" w:space="0" w:color="auto"/>
        <w:right w:val="none" w:sz="0" w:space="0" w:color="auto"/>
      </w:divBdr>
    </w:div>
    <w:div w:id="672412071">
      <w:bodyDiv w:val="1"/>
      <w:marLeft w:val="0"/>
      <w:marRight w:val="0"/>
      <w:marTop w:val="0"/>
      <w:marBottom w:val="0"/>
      <w:divBdr>
        <w:top w:val="none" w:sz="0" w:space="0" w:color="auto"/>
        <w:left w:val="none" w:sz="0" w:space="0" w:color="auto"/>
        <w:bottom w:val="none" w:sz="0" w:space="0" w:color="auto"/>
        <w:right w:val="none" w:sz="0" w:space="0" w:color="auto"/>
      </w:divBdr>
    </w:div>
    <w:div w:id="747120951">
      <w:bodyDiv w:val="1"/>
      <w:marLeft w:val="0"/>
      <w:marRight w:val="0"/>
      <w:marTop w:val="0"/>
      <w:marBottom w:val="0"/>
      <w:divBdr>
        <w:top w:val="none" w:sz="0" w:space="0" w:color="auto"/>
        <w:left w:val="none" w:sz="0" w:space="0" w:color="auto"/>
        <w:bottom w:val="none" w:sz="0" w:space="0" w:color="auto"/>
        <w:right w:val="none" w:sz="0" w:space="0" w:color="auto"/>
      </w:divBdr>
    </w:div>
    <w:div w:id="799956958">
      <w:bodyDiv w:val="1"/>
      <w:marLeft w:val="0"/>
      <w:marRight w:val="0"/>
      <w:marTop w:val="0"/>
      <w:marBottom w:val="0"/>
      <w:divBdr>
        <w:top w:val="none" w:sz="0" w:space="0" w:color="auto"/>
        <w:left w:val="none" w:sz="0" w:space="0" w:color="auto"/>
        <w:bottom w:val="none" w:sz="0" w:space="0" w:color="auto"/>
        <w:right w:val="none" w:sz="0" w:space="0" w:color="auto"/>
      </w:divBdr>
    </w:div>
    <w:div w:id="840706965">
      <w:bodyDiv w:val="1"/>
      <w:marLeft w:val="0"/>
      <w:marRight w:val="0"/>
      <w:marTop w:val="0"/>
      <w:marBottom w:val="0"/>
      <w:divBdr>
        <w:top w:val="none" w:sz="0" w:space="0" w:color="auto"/>
        <w:left w:val="none" w:sz="0" w:space="0" w:color="auto"/>
        <w:bottom w:val="none" w:sz="0" w:space="0" w:color="auto"/>
        <w:right w:val="none" w:sz="0" w:space="0" w:color="auto"/>
      </w:divBdr>
    </w:div>
    <w:div w:id="882794403">
      <w:bodyDiv w:val="1"/>
      <w:marLeft w:val="0"/>
      <w:marRight w:val="0"/>
      <w:marTop w:val="0"/>
      <w:marBottom w:val="0"/>
      <w:divBdr>
        <w:top w:val="none" w:sz="0" w:space="0" w:color="auto"/>
        <w:left w:val="none" w:sz="0" w:space="0" w:color="auto"/>
        <w:bottom w:val="none" w:sz="0" w:space="0" w:color="auto"/>
        <w:right w:val="none" w:sz="0" w:space="0" w:color="auto"/>
      </w:divBdr>
    </w:div>
    <w:div w:id="917639541">
      <w:bodyDiv w:val="1"/>
      <w:marLeft w:val="0"/>
      <w:marRight w:val="0"/>
      <w:marTop w:val="0"/>
      <w:marBottom w:val="0"/>
      <w:divBdr>
        <w:top w:val="none" w:sz="0" w:space="0" w:color="auto"/>
        <w:left w:val="none" w:sz="0" w:space="0" w:color="auto"/>
        <w:bottom w:val="none" w:sz="0" w:space="0" w:color="auto"/>
        <w:right w:val="none" w:sz="0" w:space="0" w:color="auto"/>
      </w:divBdr>
    </w:div>
    <w:div w:id="919369141">
      <w:bodyDiv w:val="1"/>
      <w:marLeft w:val="0"/>
      <w:marRight w:val="0"/>
      <w:marTop w:val="0"/>
      <w:marBottom w:val="0"/>
      <w:divBdr>
        <w:top w:val="none" w:sz="0" w:space="0" w:color="auto"/>
        <w:left w:val="none" w:sz="0" w:space="0" w:color="auto"/>
        <w:bottom w:val="none" w:sz="0" w:space="0" w:color="auto"/>
        <w:right w:val="none" w:sz="0" w:space="0" w:color="auto"/>
      </w:divBdr>
    </w:div>
    <w:div w:id="920406413">
      <w:bodyDiv w:val="1"/>
      <w:marLeft w:val="0"/>
      <w:marRight w:val="0"/>
      <w:marTop w:val="0"/>
      <w:marBottom w:val="0"/>
      <w:divBdr>
        <w:top w:val="none" w:sz="0" w:space="0" w:color="auto"/>
        <w:left w:val="none" w:sz="0" w:space="0" w:color="auto"/>
        <w:bottom w:val="none" w:sz="0" w:space="0" w:color="auto"/>
        <w:right w:val="none" w:sz="0" w:space="0" w:color="auto"/>
      </w:divBdr>
    </w:div>
    <w:div w:id="920481334">
      <w:bodyDiv w:val="1"/>
      <w:marLeft w:val="0"/>
      <w:marRight w:val="0"/>
      <w:marTop w:val="0"/>
      <w:marBottom w:val="0"/>
      <w:divBdr>
        <w:top w:val="none" w:sz="0" w:space="0" w:color="auto"/>
        <w:left w:val="none" w:sz="0" w:space="0" w:color="auto"/>
        <w:bottom w:val="none" w:sz="0" w:space="0" w:color="auto"/>
        <w:right w:val="none" w:sz="0" w:space="0" w:color="auto"/>
      </w:divBdr>
    </w:div>
    <w:div w:id="980034492">
      <w:bodyDiv w:val="1"/>
      <w:marLeft w:val="0"/>
      <w:marRight w:val="0"/>
      <w:marTop w:val="0"/>
      <w:marBottom w:val="0"/>
      <w:divBdr>
        <w:top w:val="none" w:sz="0" w:space="0" w:color="auto"/>
        <w:left w:val="none" w:sz="0" w:space="0" w:color="auto"/>
        <w:bottom w:val="none" w:sz="0" w:space="0" w:color="auto"/>
        <w:right w:val="none" w:sz="0" w:space="0" w:color="auto"/>
      </w:divBdr>
    </w:div>
    <w:div w:id="999501701">
      <w:bodyDiv w:val="1"/>
      <w:marLeft w:val="0"/>
      <w:marRight w:val="0"/>
      <w:marTop w:val="0"/>
      <w:marBottom w:val="0"/>
      <w:divBdr>
        <w:top w:val="none" w:sz="0" w:space="0" w:color="auto"/>
        <w:left w:val="none" w:sz="0" w:space="0" w:color="auto"/>
        <w:bottom w:val="none" w:sz="0" w:space="0" w:color="auto"/>
        <w:right w:val="none" w:sz="0" w:space="0" w:color="auto"/>
      </w:divBdr>
    </w:div>
    <w:div w:id="1022169616">
      <w:bodyDiv w:val="1"/>
      <w:marLeft w:val="0"/>
      <w:marRight w:val="0"/>
      <w:marTop w:val="0"/>
      <w:marBottom w:val="0"/>
      <w:divBdr>
        <w:top w:val="none" w:sz="0" w:space="0" w:color="auto"/>
        <w:left w:val="none" w:sz="0" w:space="0" w:color="auto"/>
        <w:bottom w:val="none" w:sz="0" w:space="0" w:color="auto"/>
        <w:right w:val="none" w:sz="0" w:space="0" w:color="auto"/>
      </w:divBdr>
    </w:div>
    <w:div w:id="1048184096">
      <w:bodyDiv w:val="1"/>
      <w:marLeft w:val="0"/>
      <w:marRight w:val="0"/>
      <w:marTop w:val="0"/>
      <w:marBottom w:val="0"/>
      <w:divBdr>
        <w:top w:val="none" w:sz="0" w:space="0" w:color="auto"/>
        <w:left w:val="none" w:sz="0" w:space="0" w:color="auto"/>
        <w:bottom w:val="none" w:sz="0" w:space="0" w:color="auto"/>
        <w:right w:val="none" w:sz="0" w:space="0" w:color="auto"/>
      </w:divBdr>
    </w:div>
    <w:div w:id="1079671352">
      <w:bodyDiv w:val="1"/>
      <w:marLeft w:val="0"/>
      <w:marRight w:val="0"/>
      <w:marTop w:val="0"/>
      <w:marBottom w:val="0"/>
      <w:divBdr>
        <w:top w:val="none" w:sz="0" w:space="0" w:color="auto"/>
        <w:left w:val="none" w:sz="0" w:space="0" w:color="auto"/>
        <w:bottom w:val="none" w:sz="0" w:space="0" w:color="auto"/>
        <w:right w:val="none" w:sz="0" w:space="0" w:color="auto"/>
      </w:divBdr>
    </w:div>
    <w:div w:id="1083334447">
      <w:bodyDiv w:val="1"/>
      <w:marLeft w:val="0"/>
      <w:marRight w:val="0"/>
      <w:marTop w:val="0"/>
      <w:marBottom w:val="0"/>
      <w:divBdr>
        <w:top w:val="none" w:sz="0" w:space="0" w:color="auto"/>
        <w:left w:val="none" w:sz="0" w:space="0" w:color="auto"/>
        <w:bottom w:val="none" w:sz="0" w:space="0" w:color="auto"/>
        <w:right w:val="none" w:sz="0" w:space="0" w:color="auto"/>
      </w:divBdr>
      <w:divsChild>
        <w:div w:id="1464931548">
          <w:marLeft w:val="0"/>
          <w:marRight w:val="0"/>
          <w:marTop w:val="0"/>
          <w:marBottom w:val="0"/>
          <w:divBdr>
            <w:top w:val="none" w:sz="0" w:space="0" w:color="auto"/>
            <w:left w:val="none" w:sz="0" w:space="0" w:color="auto"/>
            <w:bottom w:val="none" w:sz="0" w:space="0" w:color="auto"/>
            <w:right w:val="none" w:sz="0" w:space="0" w:color="auto"/>
          </w:divBdr>
        </w:div>
      </w:divsChild>
    </w:div>
    <w:div w:id="1190803459">
      <w:bodyDiv w:val="1"/>
      <w:marLeft w:val="0"/>
      <w:marRight w:val="0"/>
      <w:marTop w:val="0"/>
      <w:marBottom w:val="0"/>
      <w:divBdr>
        <w:top w:val="none" w:sz="0" w:space="0" w:color="auto"/>
        <w:left w:val="none" w:sz="0" w:space="0" w:color="auto"/>
        <w:bottom w:val="none" w:sz="0" w:space="0" w:color="auto"/>
        <w:right w:val="none" w:sz="0" w:space="0" w:color="auto"/>
      </w:divBdr>
    </w:div>
    <w:div w:id="1262953164">
      <w:bodyDiv w:val="1"/>
      <w:marLeft w:val="0"/>
      <w:marRight w:val="0"/>
      <w:marTop w:val="0"/>
      <w:marBottom w:val="0"/>
      <w:divBdr>
        <w:top w:val="none" w:sz="0" w:space="0" w:color="auto"/>
        <w:left w:val="none" w:sz="0" w:space="0" w:color="auto"/>
        <w:bottom w:val="none" w:sz="0" w:space="0" w:color="auto"/>
        <w:right w:val="none" w:sz="0" w:space="0" w:color="auto"/>
      </w:divBdr>
    </w:div>
    <w:div w:id="1341464687">
      <w:bodyDiv w:val="1"/>
      <w:marLeft w:val="0"/>
      <w:marRight w:val="0"/>
      <w:marTop w:val="0"/>
      <w:marBottom w:val="0"/>
      <w:divBdr>
        <w:top w:val="none" w:sz="0" w:space="0" w:color="auto"/>
        <w:left w:val="none" w:sz="0" w:space="0" w:color="auto"/>
        <w:bottom w:val="none" w:sz="0" w:space="0" w:color="auto"/>
        <w:right w:val="none" w:sz="0" w:space="0" w:color="auto"/>
      </w:divBdr>
    </w:div>
    <w:div w:id="1351176531">
      <w:bodyDiv w:val="1"/>
      <w:marLeft w:val="0"/>
      <w:marRight w:val="0"/>
      <w:marTop w:val="0"/>
      <w:marBottom w:val="0"/>
      <w:divBdr>
        <w:top w:val="none" w:sz="0" w:space="0" w:color="auto"/>
        <w:left w:val="none" w:sz="0" w:space="0" w:color="auto"/>
        <w:bottom w:val="none" w:sz="0" w:space="0" w:color="auto"/>
        <w:right w:val="none" w:sz="0" w:space="0" w:color="auto"/>
      </w:divBdr>
    </w:div>
    <w:div w:id="1359233538">
      <w:bodyDiv w:val="1"/>
      <w:marLeft w:val="0"/>
      <w:marRight w:val="0"/>
      <w:marTop w:val="0"/>
      <w:marBottom w:val="0"/>
      <w:divBdr>
        <w:top w:val="none" w:sz="0" w:space="0" w:color="auto"/>
        <w:left w:val="none" w:sz="0" w:space="0" w:color="auto"/>
        <w:bottom w:val="none" w:sz="0" w:space="0" w:color="auto"/>
        <w:right w:val="none" w:sz="0" w:space="0" w:color="auto"/>
      </w:divBdr>
    </w:div>
    <w:div w:id="1380127657">
      <w:bodyDiv w:val="1"/>
      <w:marLeft w:val="0"/>
      <w:marRight w:val="0"/>
      <w:marTop w:val="0"/>
      <w:marBottom w:val="0"/>
      <w:divBdr>
        <w:top w:val="none" w:sz="0" w:space="0" w:color="auto"/>
        <w:left w:val="none" w:sz="0" w:space="0" w:color="auto"/>
        <w:bottom w:val="none" w:sz="0" w:space="0" w:color="auto"/>
        <w:right w:val="none" w:sz="0" w:space="0" w:color="auto"/>
      </w:divBdr>
    </w:div>
    <w:div w:id="1389037824">
      <w:bodyDiv w:val="1"/>
      <w:marLeft w:val="0"/>
      <w:marRight w:val="0"/>
      <w:marTop w:val="0"/>
      <w:marBottom w:val="0"/>
      <w:divBdr>
        <w:top w:val="none" w:sz="0" w:space="0" w:color="auto"/>
        <w:left w:val="none" w:sz="0" w:space="0" w:color="auto"/>
        <w:bottom w:val="none" w:sz="0" w:space="0" w:color="auto"/>
        <w:right w:val="none" w:sz="0" w:space="0" w:color="auto"/>
      </w:divBdr>
    </w:div>
    <w:div w:id="1424298663">
      <w:bodyDiv w:val="1"/>
      <w:marLeft w:val="0"/>
      <w:marRight w:val="0"/>
      <w:marTop w:val="0"/>
      <w:marBottom w:val="0"/>
      <w:divBdr>
        <w:top w:val="none" w:sz="0" w:space="0" w:color="auto"/>
        <w:left w:val="none" w:sz="0" w:space="0" w:color="auto"/>
        <w:bottom w:val="none" w:sz="0" w:space="0" w:color="auto"/>
        <w:right w:val="none" w:sz="0" w:space="0" w:color="auto"/>
      </w:divBdr>
    </w:div>
    <w:div w:id="1488859807">
      <w:bodyDiv w:val="1"/>
      <w:marLeft w:val="0"/>
      <w:marRight w:val="0"/>
      <w:marTop w:val="0"/>
      <w:marBottom w:val="0"/>
      <w:divBdr>
        <w:top w:val="none" w:sz="0" w:space="0" w:color="auto"/>
        <w:left w:val="none" w:sz="0" w:space="0" w:color="auto"/>
        <w:bottom w:val="none" w:sz="0" w:space="0" w:color="auto"/>
        <w:right w:val="none" w:sz="0" w:space="0" w:color="auto"/>
      </w:divBdr>
    </w:div>
    <w:div w:id="1691561635">
      <w:bodyDiv w:val="1"/>
      <w:marLeft w:val="0"/>
      <w:marRight w:val="0"/>
      <w:marTop w:val="0"/>
      <w:marBottom w:val="0"/>
      <w:divBdr>
        <w:top w:val="none" w:sz="0" w:space="0" w:color="auto"/>
        <w:left w:val="none" w:sz="0" w:space="0" w:color="auto"/>
        <w:bottom w:val="none" w:sz="0" w:space="0" w:color="auto"/>
        <w:right w:val="none" w:sz="0" w:space="0" w:color="auto"/>
      </w:divBdr>
    </w:div>
    <w:div w:id="1701974632">
      <w:bodyDiv w:val="1"/>
      <w:marLeft w:val="0"/>
      <w:marRight w:val="0"/>
      <w:marTop w:val="0"/>
      <w:marBottom w:val="0"/>
      <w:divBdr>
        <w:top w:val="none" w:sz="0" w:space="0" w:color="auto"/>
        <w:left w:val="none" w:sz="0" w:space="0" w:color="auto"/>
        <w:bottom w:val="none" w:sz="0" w:space="0" w:color="auto"/>
        <w:right w:val="none" w:sz="0" w:space="0" w:color="auto"/>
      </w:divBdr>
    </w:div>
    <w:div w:id="1725909795">
      <w:bodyDiv w:val="1"/>
      <w:marLeft w:val="0"/>
      <w:marRight w:val="0"/>
      <w:marTop w:val="0"/>
      <w:marBottom w:val="0"/>
      <w:divBdr>
        <w:top w:val="none" w:sz="0" w:space="0" w:color="auto"/>
        <w:left w:val="none" w:sz="0" w:space="0" w:color="auto"/>
        <w:bottom w:val="none" w:sz="0" w:space="0" w:color="auto"/>
        <w:right w:val="none" w:sz="0" w:space="0" w:color="auto"/>
      </w:divBdr>
    </w:div>
    <w:div w:id="1752460262">
      <w:bodyDiv w:val="1"/>
      <w:marLeft w:val="0"/>
      <w:marRight w:val="0"/>
      <w:marTop w:val="0"/>
      <w:marBottom w:val="0"/>
      <w:divBdr>
        <w:top w:val="none" w:sz="0" w:space="0" w:color="auto"/>
        <w:left w:val="none" w:sz="0" w:space="0" w:color="auto"/>
        <w:bottom w:val="none" w:sz="0" w:space="0" w:color="auto"/>
        <w:right w:val="none" w:sz="0" w:space="0" w:color="auto"/>
      </w:divBdr>
    </w:div>
    <w:div w:id="1764717741">
      <w:bodyDiv w:val="1"/>
      <w:marLeft w:val="0"/>
      <w:marRight w:val="0"/>
      <w:marTop w:val="0"/>
      <w:marBottom w:val="0"/>
      <w:divBdr>
        <w:top w:val="none" w:sz="0" w:space="0" w:color="auto"/>
        <w:left w:val="none" w:sz="0" w:space="0" w:color="auto"/>
        <w:bottom w:val="none" w:sz="0" w:space="0" w:color="auto"/>
        <w:right w:val="none" w:sz="0" w:space="0" w:color="auto"/>
      </w:divBdr>
    </w:div>
    <w:div w:id="1783261358">
      <w:bodyDiv w:val="1"/>
      <w:marLeft w:val="0"/>
      <w:marRight w:val="0"/>
      <w:marTop w:val="0"/>
      <w:marBottom w:val="0"/>
      <w:divBdr>
        <w:top w:val="none" w:sz="0" w:space="0" w:color="auto"/>
        <w:left w:val="none" w:sz="0" w:space="0" w:color="auto"/>
        <w:bottom w:val="none" w:sz="0" w:space="0" w:color="auto"/>
        <w:right w:val="none" w:sz="0" w:space="0" w:color="auto"/>
      </w:divBdr>
    </w:div>
    <w:div w:id="1881280742">
      <w:bodyDiv w:val="1"/>
      <w:marLeft w:val="0"/>
      <w:marRight w:val="0"/>
      <w:marTop w:val="0"/>
      <w:marBottom w:val="0"/>
      <w:divBdr>
        <w:top w:val="none" w:sz="0" w:space="0" w:color="auto"/>
        <w:left w:val="none" w:sz="0" w:space="0" w:color="auto"/>
        <w:bottom w:val="none" w:sz="0" w:space="0" w:color="auto"/>
        <w:right w:val="none" w:sz="0" w:space="0" w:color="auto"/>
      </w:divBdr>
    </w:div>
    <w:div w:id="1904023448">
      <w:bodyDiv w:val="1"/>
      <w:marLeft w:val="0"/>
      <w:marRight w:val="0"/>
      <w:marTop w:val="0"/>
      <w:marBottom w:val="0"/>
      <w:divBdr>
        <w:top w:val="none" w:sz="0" w:space="0" w:color="auto"/>
        <w:left w:val="none" w:sz="0" w:space="0" w:color="auto"/>
        <w:bottom w:val="none" w:sz="0" w:space="0" w:color="auto"/>
        <w:right w:val="none" w:sz="0" w:space="0" w:color="auto"/>
      </w:divBdr>
    </w:div>
    <w:div w:id="1935820330">
      <w:bodyDiv w:val="1"/>
      <w:marLeft w:val="0"/>
      <w:marRight w:val="0"/>
      <w:marTop w:val="0"/>
      <w:marBottom w:val="0"/>
      <w:divBdr>
        <w:top w:val="none" w:sz="0" w:space="0" w:color="auto"/>
        <w:left w:val="none" w:sz="0" w:space="0" w:color="auto"/>
        <w:bottom w:val="none" w:sz="0" w:space="0" w:color="auto"/>
        <w:right w:val="none" w:sz="0" w:space="0" w:color="auto"/>
      </w:divBdr>
    </w:div>
    <w:div w:id="1960641887">
      <w:bodyDiv w:val="1"/>
      <w:marLeft w:val="0"/>
      <w:marRight w:val="0"/>
      <w:marTop w:val="0"/>
      <w:marBottom w:val="0"/>
      <w:divBdr>
        <w:top w:val="none" w:sz="0" w:space="0" w:color="auto"/>
        <w:left w:val="none" w:sz="0" w:space="0" w:color="auto"/>
        <w:bottom w:val="none" w:sz="0" w:space="0" w:color="auto"/>
        <w:right w:val="none" w:sz="0" w:space="0" w:color="auto"/>
      </w:divBdr>
    </w:div>
    <w:div w:id="1973903670">
      <w:bodyDiv w:val="1"/>
      <w:marLeft w:val="0"/>
      <w:marRight w:val="0"/>
      <w:marTop w:val="0"/>
      <w:marBottom w:val="0"/>
      <w:divBdr>
        <w:top w:val="none" w:sz="0" w:space="0" w:color="auto"/>
        <w:left w:val="none" w:sz="0" w:space="0" w:color="auto"/>
        <w:bottom w:val="none" w:sz="0" w:space="0" w:color="auto"/>
        <w:right w:val="none" w:sz="0" w:space="0" w:color="auto"/>
      </w:divBdr>
    </w:div>
    <w:div w:id="2021538239">
      <w:bodyDiv w:val="1"/>
      <w:marLeft w:val="0"/>
      <w:marRight w:val="0"/>
      <w:marTop w:val="0"/>
      <w:marBottom w:val="0"/>
      <w:divBdr>
        <w:top w:val="none" w:sz="0" w:space="0" w:color="auto"/>
        <w:left w:val="none" w:sz="0" w:space="0" w:color="auto"/>
        <w:bottom w:val="none" w:sz="0" w:space="0" w:color="auto"/>
        <w:right w:val="none" w:sz="0" w:space="0" w:color="auto"/>
      </w:divBdr>
    </w:div>
    <w:div w:id="2059862141">
      <w:bodyDiv w:val="1"/>
      <w:marLeft w:val="0"/>
      <w:marRight w:val="0"/>
      <w:marTop w:val="0"/>
      <w:marBottom w:val="0"/>
      <w:divBdr>
        <w:top w:val="none" w:sz="0" w:space="0" w:color="auto"/>
        <w:left w:val="none" w:sz="0" w:space="0" w:color="auto"/>
        <w:bottom w:val="none" w:sz="0" w:space="0" w:color="auto"/>
        <w:right w:val="none" w:sz="0" w:space="0" w:color="auto"/>
      </w:divBdr>
    </w:div>
    <w:div w:id="2087679971">
      <w:bodyDiv w:val="1"/>
      <w:marLeft w:val="0"/>
      <w:marRight w:val="0"/>
      <w:marTop w:val="0"/>
      <w:marBottom w:val="0"/>
      <w:divBdr>
        <w:top w:val="none" w:sz="0" w:space="0" w:color="auto"/>
        <w:left w:val="none" w:sz="0" w:space="0" w:color="auto"/>
        <w:bottom w:val="none" w:sz="0" w:space="0" w:color="auto"/>
        <w:right w:val="none" w:sz="0" w:space="0" w:color="auto"/>
      </w:divBdr>
      <w:divsChild>
        <w:div w:id="1943607344">
          <w:marLeft w:val="0"/>
          <w:marRight w:val="0"/>
          <w:marTop w:val="0"/>
          <w:marBottom w:val="0"/>
          <w:divBdr>
            <w:top w:val="none" w:sz="0" w:space="0" w:color="auto"/>
            <w:left w:val="none" w:sz="0" w:space="0" w:color="auto"/>
            <w:bottom w:val="none" w:sz="0" w:space="0" w:color="auto"/>
            <w:right w:val="none" w:sz="0" w:space="0" w:color="auto"/>
          </w:divBdr>
        </w:div>
      </w:divsChild>
    </w:div>
    <w:div w:id="2130539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69B3C-6CB4-4A9D-AB40-76EC9FB132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4307</Words>
  <Characters>23692</Characters>
  <Application>Microsoft Office Word</Application>
  <DocSecurity>0</DocSecurity>
  <Lines>197</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PLANILLA ELECTRONICA</vt:lpstr>
      <vt:lpstr>PLANILLA ELECTRONICA</vt:lpstr>
    </vt:vector>
  </TitlesOfParts>
  <Company>SUNAT</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PLANILLA ELECTRONICA</dc:title>
  <dc:subject>ABRIL 2012</dc:subject>
  <dc:creator>SUNAT</dc:creator>
  <cp:keywords/>
  <cp:lastModifiedBy>Lopez Gonzales Gerardo Arturo</cp:lastModifiedBy>
  <cp:revision>2</cp:revision>
  <cp:lastPrinted>2020-04-12T00:37:00Z</cp:lastPrinted>
  <dcterms:created xsi:type="dcterms:W3CDTF">2020-10-20T04:35:00Z</dcterms:created>
  <dcterms:modified xsi:type="dcterms:W3CDTF">2020-10-20T04:35:00Z</dcterms:modified>
</cp:coreProperties>
</file>