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80C5E" w14:textId="7F6CDCFB" w:rsidR="008E3085" w:rsidRPr="00A65C35" w:rsidRDefault="008E3085" w:rsidP="00B24BAF">
      <w:pPr>
        <w:rPr>
          <w:rStyle w:val="Textoennegrita"/>
          <w:rFonts w:cs="Arial"/>
          <w:szCs w:val="22"/>
          <w:lang w:val="es-PE"/>
        </w:rPr>
      </w:pPr>
    </w:p>
    <w:p w14:paraId="0E6677EE" w14:textId="77777777" w:rsidR="00176633" w:rsidRPr="00A65C35" w:rsidRDefault="00176633" w:rsidP="00B24BAF">
      <w:pPr>
        <w:rPr>
          <w:rStyle w:val="Textoennegrita"/>
          <w:rFonts w:cs="Arial"/>
          <w:szCs w:val="22"/>
          <w:lang w:val="es-PE"/>
        </w:rPr>
      </w:pPr>
    </w:p>
    <w:p w14:paraId="58738343" w14:textId="77777777" w:rsidR="008E3085" w:rsidRPr="00A65C35" w:rsidRDefault="008E3085" w:rsidP="00B24BAF">
      <w:pPr>
        <w:rPr>
          <w:rStyle w:val="Textoennegrita"/>
          <w:rFonts w:cs="Arial"/>
          <w:szCs w:val="22"/>
          <w:lang w:val="es-PE"/>
        </w:rPr>
      </w:pPr>
    </w:p>
    <w:p w14:paraId="51B64D96" w14:textId="77777777" w:rsidR="008E3085" w:rsidRPr="00A65C35" w:rsidRDefault="008E3085" w:rsidP="00B24BAF">
      <w:pPr>
        <w:rPr>
          <w:rStyle w:val="Textoennegrita"/>
          <w:rFonts w:cs="Arial"/>
          <w:szCs w:val="22"/>
          <w:lang w:val="es-PE"/>
        </w:rPr>
      </w:pPr>
    </w:p>
    <w:p w14:paraId="68AA38CE" w14:textId="77777777" w:rsidR="008E3085" w:rsidRPr="00A65C35" w:rsidRDefault="008E3085" w:rsidP="00B24BAF">
      <w:pPr>
        <w:rPr>
          <w:rStyle w:val="Textoennegrita"/>
          <w:rFonts w:cs="Arial"/>
          <w:szCs w:val="22"/>
          <w:lang w:val="es-PE"/>
        </w:rPr>
      </w:pPr>
    </w:p>
    <w:p w14:paraId="1C9ADD61" w14:textId="77777777" w:rsidR="008E3085" w:rsidRPr="00A65C35" w:rsidRDefault="008E3085" w:rsidP="00B24BAF">
      <w:pPr>
        <w:rPr>
          <w:rStyle w:val="Textoennegrita"/>
          <w:rFonts w:cs="Arial"/>
          <w:szCs w:val="22"/>
          <w:lang w:val="es-PE"/>
        </w:rPr>
      </w:pPr>
    </w:p>
    <w:p w14:paraId="2DACC408" w14:textId="77777777" w:rsidR="008E3085" w:rsidRPr="00A65C35" w:rsidRDefault="008E3085" w:rsidP="00B24BAF">
      <w:pPr>
        <w:rPr>
          <w:rStyle w:val="Textoennegrita"/>
          <w:rFonts w:cs="Arial"/>
          <w:szCs w:val="22"/>
          <w:lang w:val="es-PE"/>
        </w:rPr>
      </w:pPr>
    </w:p>
    <w:p w14:paraId="28F5C19D" w14:textId="77777777" w:rsidR="008E3085" w:rsidRPr="00A65C35" w:rsidRDefault="008E3085" w:rsidP="00B24BAF">
      <w:pPr>
        <w:rPr>
          <w:rStyle w:val="Textoennegrita"/>
          <w:rFonts w:cs="Arial"/>
          <w:szCs w:val="22"/>
          <w:lang w:val="es-PE"/>
        </w:rPr>
      </w:pPr>
    </w:p>
    <w:p w14:paraId="73959D60" w14:textId="77777777" w:rsidR="008E3085" w:rsidRPr="00A65C35" w:rsidRDefault="008E3085" w:rsidP="00B24BAF">
      <w:pPr>
        <w:rPr>
          <w:rStyle w:val="Textoennegrita"/>
          <w:rFonts w:cs="Arial"/>
          <w:szCs w:val="22"/>
          <w:lang w:val="es-PE"/>
        </w:rPr>
      </w:pPr>
    </w:p>
    <w:p w14:paraId="5989B5E1" w14:textId="77777777" w:rsidR="008E3085" w:rsidRPr="00A65C35" w:rsidRDefault="008E3085" w:rsidP="00B24BAF">
      <w:pPr>
        <w:rPr>
          <w:rStyle w:val="Textoennegrita"/>
          <w:rFonts w:cs="Arial"/>
          <w:szCs w:val="22"/>
          <w:lang w:val="es-PE"/>
        </w:rPr>
      </w:pPr>
    </w:p>
    <w:p w14:paraId="67FD61CE" w14:textId="77777777" w:rsidR="008E3085" w:rsidRPr="00A65C35" w:rsidRDefault="008E3085" w:rsidP="00B24BAF">
      <w:pPr>
        <w:rPr>
          <w:rStyle w:val="Textoennegrita"/>
          <w:rFonts w:cs="Arial"/>
          <w:szCs w:val="22"/>
          <w:lang w:val="es-PE"/>
        </w:rPr>
      </w:pPr>
    </w:p>
    <w:p w14:paraId="10A3F475" w14:textId="71676255" w:rsidR="008E3085" w:rsidRPr="00A65C35" w:rsidRDefault="008E3085" w:rsidP="00B24BAF">
      <w:pPr>
        <w:rPr>
          <w:rStyle w:val="Textoennegrita"/>
          <w:rFonts w:cs="Arial"/>
          <w:szCs w:val="22"/>
          <w:lang w:val="es-PE"/>
        </w:rPr>
      </w:pPr>
    </w:p>
    <w:p w14:paraId="26345C54" w14:textId="53574BD3" w:rsidR="00AA076C" w:rsidRPr="00A65C35" w:rsidRDefault="00AA076C" w:rsidP="00B24BAF">
      <w:pPr>
        <w:rPr>
          <w:rStyle w:val="Textoennegrita"/>
          <w:rFonts w:cs="Arial"/>
          <w:szCs w:val="22"/>
          <w:lang w:val="es-PE"/>
        </w:rPr>
      </w:pPr>
    </w:p>
    <w:p w14:paraId="634424C6" w14:textId="45BDCE43" w:rsidR="003530C6" w:rsidRPr="00A65C35" w:rsidRDefault="003530C6" w:rsidP="00B24BAF">
      <w:pPr>
        <w:rPr>
          <w:rStyle w:val="Textoennegrita"/>
          <w:rFonts w:cs="Arial"/>
          <w:szCs w:val="22"/>
          <w:lang w:val="es-PE"/>
        </w:rPr>
      </w:pPr>
    </w:p>
    <w:p w14:paraId="1D9EB4DD" w14:textId="77777777" w:rsidR="006F4FA7" w:rsidRPr="00A65C35" w:rsidRDefault="006F4FA7" w:rsidP="00B24BAF">
      <w:pPr>
        <w:rPr>
          <w:rStyle w:val="Textoennegrita"/>
          <w:rFonts w:cs="Arial"/>
          <w:szCs w:val="22"/>
          <w:lang w:val="es-PE"/>
        </w:rPr>
      </w:pPr>
    </w:p>
    <w:p w14:paraId="749F72D6" w14:textId="77777777" w:rsidR="006F4FA7" w:rsidRPr="00A65C35" w:rsidRDefault="006F4FA7" w:rsidP="00B24BAF">
      <w:pPr>
        <w:rPr>
          <w:rStyle w:val="Textoennegrita"/>
          <w:rFonts w:cs="Arial"/>
          <w:szCs w:val="22"/>
          <w:lang w:val="es-PE"/>
        </w:rPr>
      </w:pPr>
    </w:p>
    <w:p w14:paraId="02264195" w14:textId="2D80EAD6" w:rsidR="00AA076C" w:rsidRPr="00A65C35" w:rsidRDefault="00AA076C" w:rsidP="00B24BAF">
      <w:pPr>
        <w:rPr>
          <w:rStyle w:val="Textoennegrita"/>
          <w:rFonts w:cs="Arial"/>
          <w:szCs w:val="22"/>
          <w:lang w:val="es-PE"/>
        </w:rPr>
      </w:pPr>
    </w:p>
    <w:p w14:paraId="1B106360" w14:textId="0DCCDCCF" w:rsidR="008E3085" w:rsidRPr="00A65C35" w:rsidRDefault="008E3085" w:rsidP="00B24BAF">
      <w:pPr>
        <w:rPr>
          <w:rStyle w:val="Textoennegrita"/>
          <w:rFonts w:cs="Arial"/>
          <w:szCs w:val="22"/>
          <w:lang w:val="es-PE"/>
        </w:rPr>
      </w:pPr>
    </w:p>
    <w:p w14:paraId="073F9698" w14:textId="77777777" w:rsidR="006F4FA7" w:rsidRPr="00A65C35" w:rsidRDefault="006F4FA7" w:rsidP="00B24BAF">
      <w:pPr>
        <w:rPr>
          <w:rStyle w:val="Textoennegrita"/>
          <w:rFonts w:cs="Arial"/>
          <w:szCs w:val="22"/>
          <w:lang w:val="es-PE"/>
        </w:rPr>
      </w:pPr>
    </w:p>
    <w:p w14:paraId="50A986CD" w14:textId="4474C4C1" w:rsidR="00516F6D" w:rsidRDefault="00516F6D" w:rsidP="00584C20">
      <w:pPr>
        <w:rPr>
          <w:rFonts w:cs="Arial"/>
          <w:b/>
          <w:szCs w:val="22"/>
          <w:lang w:val="es-PE"/>
        </w:rPr>
      </w:pPr>
    </w:p>
    <w:p w14:paraId="4EAD080A" w14:textId="5F1A3EFF" w:rsidR="00797791" w:rsidRDefault="00797791" w:rsidP="00584C20">
      <w:pPr>
        <w:rPr>
          <w:rFonts w:cs="Arial"/>
          <w:b/>
          <w:szCs w:val="22"/>
          <w:lang w:val="es-PE"/>
        </w:rPr>
      </w:pPr>
    </w:p>
    <w:p w14:paraId="0CEFB4E6" w14:textId="62FBA37C" w:rsidR="00797791" w:rsidRDefault="00797791" w:rsidP="00584C20">
      <w:pPr>
        <w:rPr>
          <w:rFonts w:cs="Arial"/>
          <w:b/>
          <w:szCs w:val="22"/>
          <w:lang w:val="es-PE"/>
        </w:rPr>
      </w:pPr>
    </w:p>
    <w:p w14:paraId="6ABBB445" w14:textId="3DFFAE4E" w:rsidR="00797791" w:rsidRDefault="00797791" w:rsidP="00584C20">
      <w:pPr>
        <w:rPr>
          <w:rFonts w:cs="Arial"/>
          <w:b/>
          <w:szCs w:val="22"/>
          <w:lang w:val="es-PE"/>
        </w:rPr>
      </w:pPr>
    </w:p>
    <w:p w14:paraId="14CECE1D" w14:textId="5CC5F7F7" w:rsidR="00797791" w:rsidRDefault="00797791" w:rsidP="00584C20">
      <w:pPr>
        <w:rPr>
          <w:rFonts w:cs="Arial"/>
          <w:b/>
          <w:szCs w:val="22"/>
          <w:lang w:val="es-PE"/>
        </w:rPr>
      </w:pPr>
    </w:p>
    <w:p w14:paraId="31C698DF" w14:textId="2AE36A32" w:rsidR="00797791" w:rsidRDefault="00797791" w:rsidP="00584C20">
      <w:pPr>
        <w:rPr>
          <w:rFonts w:cs="Arial"/>
          <w:b/>
          <w:szCs w:val="22"/>
          <w:lang w:val="es-PE"/>
        </w:rPr>
      </w:pPr>
    </w:p>
    <w:p w14:paraId="716DC911" w14:textId="1BC78744" w:rsidR="00797791" w:rsidRDefault="00797791" w:rsidP="00584C20">
      <w:pPr>
        <w:rPr>
          <w:rFonts w:cs="Arial"/>
          <w:b/>
          <w:szCs w:val="22"/>
          <w:lang w:val="es-PE"/>
        </w:rPr>
      </w:pPr>
    </w:p>
    <w:p w14:paraId="509CF95E" w14:textId="77777777" w:rsidR="00797791" w:rsidRPr="00A65C35" w:rsidRDefault="00797791" w:rsidP="00584C20">
      <w:pPr>
        <w:rPr>
          <w:rStyle w:val="Textoennegrita"/>
          <w:rFonts w:cs="Arial"/>
          <w:szCs w:val="22"/>
          <w:lang w:val="es-PE"/>
        </w:rPr>
      </w:pPr>
    </w:p>
    <w:p w14:paraId="08CD9C91" w14:textId="070CF63F" w:rsidR="00856217" w:rsidRPr="000B301E" w:rsidRDefault="00F91004" w:rsidP="00584C20">
      <w:pPr>
        <w:rPr>
          <w:rStyle w:val="Textoennegrita"/>
          <w:rFonts w:cs="Arial"/>
          <w:szCs w:val="22"/>
          <w:lang w:val="es-PE"/>
        </w:rPr>
      </w:pPr>
      <w:r w:rsidRPr="000B301E">
        <w:rPr>
          <w:rStyle w:val="Textoennegrita"/>
          <w:rFonts w:cs="Arial"/>
          <w:szCs w:val="22"/>
          <w:lang w:val="es-PE"/>
        </w:rPr>
        <w:t>CONSIDERANDO:</w:t>
      </w:r>
    </w:p>
    <w:p w14:paraId="174F7DCB" w14:textId="77777777" w:rsidR="00D37EE5" w:rsidRPr="000B301E" w:rsidRDefault="00D37EE5" w:rsidP="00584C20">
      <w:pPr>
        <w:rPr>
          <w:rStyle w:val="Textoennegrita"/>
          <w:rFonts w:cs="Arial"/>
          <w:szCs w:val="22"/>
          <w:lang w:val="es-PE"/>
        </w:rPr>
      </w:pPr>
    </w:p>
    <w:p w14:paraId="6F00D2FE" w14:textId="4A59D6C0" w:rsidR="00240949" w:rsidRPr="000B301E" w:rsidRDefault="00240949" w:rsidP="00584C20">
      <w:pPr>
        <w:pStyle w:val="NormalWeb"/>
        <w:spacing w:before="0" w:beforeAutospacing="0" w:after="0" w:afterAutospacing="0"/>
        <w:rPr>
          <w:sz w:val="22"/>
          <w:szCs w:val="22"/>
        </w:rPr>
      </w:pPr>
      <w:bookmarkStart w:id="0" w:name="_Hlk104816539"/>
      <w:r w:rsidRPr="000B301E">
        <w:rPr>
          <w:sz w:val="22"/>
          <w:szCs w:val="22"/>
        </w:rPr>
        <w:t xml:space="preserve">Que el artículo 3 del Decreto Ley </w:t>
      </w:r>
      <w:r w:rsidR="00FF7B14" w:rsidRPr="000B301E">
        <w:rPr>
          <w:sz w:val="22"/>
          <w:szCs w:val="22"/>
        </w:rPr>
        <w:t>N.º</w:t>
      </w:r>
      <w:r w:rsidRPr="000B301E">
        <w:rPr>
          <w:sz w:val="22"/>
          <w:szCs w:val="22"/>
        </w:rPr>
        <w:t xml:space="preserve"> 25632 establece que, para efecto de lo previsto en esa ley, la SUNAT, entre otros, regulará la emisión de documentos relacionados directa o indirectamente con los comprobantes de pago, tales como</w:t>
      </w:r>
      <w:r w:rsidR="000A2BD3" w:rsidRPr="000B301E">
        <w:rPr>
          <w:sz w:val="22"/>
          <w:szCs w:val="22"/>
        </w:rPr>
        <w:t>,</w:t>
      </w:r>
      <w:r w:rsidRPr="000B301E">
        <w:rPr>
          <w:sz w:val="22"/>
          <w:szCs w:val="22"/>
        </w:rPr>
        <w:t xml:space="preserve"> las guías de remisión, a l</w:t>
      </w:r>
      <w:r w:rsidR="003E1125" w:rsidRPr="000B301E">
        <w:rPr>
          <w:sz w:val="22"/>
          <w:szCs w:val="22"/>
        </w:rPr>
        <w:t>a</w:t>
      </w:r>
      <w:r w:rsidRPr="000B301E">
        <w:rPr>
          <w:sz w:val="22"/>
          <w:szCs w:val="22"/>
        </w:rPr>
        <w:t xml:space="preserve">s que </w:t>
      </w:r>
      <w:r w:rsidR="00A55D3A" w:rsidRPr="000B301E">
        <w:rPr>
          <w:sz w:val="22"/>
          <w:szCs w:val="22"/>
        </w:rPr>
        <w:t xml:space="preserve">se </w:t>
      </w:r>
      <w:r w:rsidRPr="000B301E">
        <w:rPr>
          <w:sz w:val="22"/>
          <w:szCs w:val="22"/>
        </w:rPr>
        <w:t>les aplica lo dispuesto en dicho artículo;</w:t>
      </w:r>
    </w:p>
    <w:p w14:paraId="39A843B4" w14:textId="77777777" w:rsidR="00584C20" w:rsidRPr="000B301E" w:rsidRDefault="00584C20" w:rsidP="00584C20">
      <w:pPr>
        <w:pStyle w:val="NormalWeb"/>
        <w:spacing w:before="0" w:beforeAutospacing="0" w:after="0" w:afterAutospacing="0"/>
        <w:rPr>
          <w:sz w:val="22"/>
          <w:szCs w:val="22"/>
        </w:rPr>
      </w:pPr>
    </w:p>
    <w:p w14:paraId="35E155A2" w14:textId="3F1DF8BE" w:rsidR="00004531" w:rsidRPr="000B301E" w:rsidRDefault="00240949" w:rsidP="00584C20">
      <w:pPr>
        <w:pStyle w:val="NormalWeb"/>
        <w:spacing w:before="0" w:beforeAutospacing="0" w:after="0" w:afterAutospacing="0"/>
        <w:rPr>
          <w:sz w:val="22"/>
          <w:szCs w:val="22"/>
        </w:rPr>
      </w:pPr>
      <w:r w:rsidRPr="000B301E">
        <w:rPr>
          <w:sz w:val="22"/>
          <w:szCs w:val="22"/>
        </w:rPr>
        <w:t>Que</w:t>
      </w:r>
      <w:r w:rsidR="00BB7D5F" w:rsidRPr="000B301E">
        <w:rPr>
          <w:sz w:val="22"/>
          <w:szCs w:val="22"/>
        </w:rPr>
        <w:t>,</w:t>
      </w:r>
      <w:r w:rsidRPr="000B301E">
        <w:rPr>
          <w:sz w:val="22"/>
          <w:szCs w:val="22"/>
        </w:rPr>
        <w:t xml:space="preserve"> </w:t>
      </w:r>
      <w:r w:rsidR="00BD4F4A" w:rsidRPr="000B301E">
        <w:rPr>
          <w:sz w:val="22"/>
          <w:szCs w:val="22"/>
        </w:rPr>
        <w:t>al amparo de</w:t>
      </w:r>
      <w:r w:rsidR="008958A6" w:rsidRPr="000B301E">
        <w:rPr>
          <w:sz w:val="22"/>
          <w:szCs w:val="22"/>
        </w:rPr>
        <w:t xml:space="preserve">l </w:t>
      </w:r>
      <w:r w:rsidR="00A55D3A" w:rsidRPr="000B301E">
        <w:rPr>
          <w:sz w:val="22"/>
          <w:szCs w:val="22"/>
        </w:rPr>
        <w:t xml:space="preserve">citado </w:t>
      </w:r>
      <w:r w:rsidR="008958A6" w:rsidRPr="000B301E">
        <w:rPr>
          <w:sz w:val="22"/>
          <w:szCs w:val="22"/>
        </w:rPr>
        <w:t>artículo 3,</w:t>
      </w:r>
      <w:r w:rsidR="00BD4F4A" w:rsidRPr="000B301E">
        <w:rPr>
          <w:sz w:val="22"/>
          <w:szCs w:val="22"/>
        </w:rPr>
        <w:t xml:space="preserve"> mediante la </w:t>
      </w:r>
      <w:r w:rsidR="005558B4" w:rsidRPr="000B301E">
        <w:rPr>
          <w:sz w:val="22"/>
          <w:szCs w:val="22"/>
        </w:rPr>
        <w:t>R</w:t>
      </w:r>
      <w:r w:rsidR="00B11BA2" w:rsidRPr="000B301E">
        <w:rPr>
          <w:sz w:val="22"/>
          <w:szCs w:val="22"/>
        </w:rPr>
        <w:t xml:space="preserve">esolución de </w:t>
      </w:r>
      <w:r w:rsidR="005558B4" w:rsidRPr="000B301E">
        <w:rPr>
          <w:sz w:val="22"/>
          <w:szCs w:val="22"/>
        </w:rPr>
        <w:t>S</w:t>
      </w:r>
      <w:r w:rsidR="00B11BA2" w:rsidRPr="000B301E">
        <w:rPr>
          <w:sz w:val="22"/>
          <w:szCs w:val="22"/>
        </w:rPr>
        <w:t>uperintendencia</w:t>
      </w:r>
      <w:r w:rsidR="005558B4" w:rsidRPr="000B301E">
        <w:rPr>
          <w:sz w:val="22"/>
          <w:szCs w:val="22"/>
        </w:rPr>
        <w:t xml:space="preserve"> </w:t>
      </w:r>
      <w:r w:rsidR="00E75D3A" w:rsidRPr="000B301E">
        <w:rPr>
          <w:sz w:val="22"/>
          <w:szCs w:val="22"/>
        </w:rPr>
        <w:t>N.º</w:t>
      </w:r>
      <w:r w:rsidR="00BD4F4A" w:rsidRPr="000B301E">
        <w:rPr>
          <w:sz w:val="22"/>
          <w:szCs w:val="22"/>
        </w:rPr>
        <w:t xml:space="preserve"> 007-99/SUNAT</w:t>
      </w:r>
      <w:r w:rsidR="00A55D3A" w:rsidRPr="000B301E">
        <w:rPr>
          <w:sz w:val="22"/>
          <w:szCs w:val="22"/>
        </w:rPr>
        <w:t xml:space="preserve"> se</w:t>
      </w:r>
      <w:r w:rsidR="003578FE" w:rsidRPr="000B301E">
        <w:rPr>
          <w:sz w:val="22"/>
          <w:szCs w:val="22"/>
        </w:rPr>
        <w:t xml:space="preserve"> </w:t>
      </w:r>
      <w:r w:rsidR="004E691B" w:rsidRPr="000B301E">
        <w:rPr>
          <w:sz w:val="22"/>
          <w:szCs w:val="22"/>
        </w:rPr>
        <w:t>regul</w:t>
      </w:r>
      <w:r w:rsidR="00A55D3A" w:rsidRPr="000B301E">
        <w:rPr>
          <w:sz w:val="22"/>
          <w:szCs w:val="22"/>
        </w:rPr>
        <w:t>a</w:t>
      </w:r>
      <w:r w:rsidR="004E691B" w:rsidRPr="000B301E">
        <w:rPr>
          <w:sz w:val="22"/>
          <w:szCs w:val="22"/>
        </w:rPr>
        <w:t xml:space="preserve"> la emisión de guías de remisión en formatos impresos o importados por imprenta autorizada</w:t>
      </w:r>
      <w:r w:rsidR="00FF7B14" w:rsidRPr="000B301E">
        <w:rPr>
          <w:sz w:val="22"/>
          <w:szCs w:val="22"/>
        </w:rPr>
        <w:t>,</w:t>
      </w:r>
      <w:r w:rsidR="004E691B" w:rsidRPr="000B301E">
        <w:rPr>
          <w:sz w:val="22"/>
          <w:szCs w:val="22"/>
        </w:rPr>
        <w:t xml:space="preserve"> y mediante las R</w:t>
      </w:r>
      <w:r w:rsidR="00B11BA2" w:rsidRPr="000B301E">
        <w:rPr>
          <w:sz w:val="22"/>
          <w:szCs w:val="22"/>
        </w:rPr>
        <w:t xml:space="preserve">esoluciones de </w:t>
      </w:r>
      <w:r w:rsidR="005558B4" w:rsidRPr="000B301E">
        <w:rPr>
          <w:sz w:val="22"/>
          <w:szCs w:val="22"/>
        </w:rPr>
        <w:t>S</w:t>
      </w:r>
      <w:r w:rsidR="00B11BA2" w:rsidRPr="000B301E">
        <w:rPr>
          <w:sz w:val="22"/>
          <w:szCs w:val="22"/>
        </w:rPr>
        <w:t>uperintendencia</w:t>
      </w:r>
      <w:r w:rsidR="004E691B" w:rsidRPr="000B301E">
        <w:rPr>
          <w:sz w:val="22"/>
          <w:szCs w:val="22"/>
        </w:rPr>
        <w:t xml:space="preserve"> </w:t>
      </w:r>
      <w:proofErr w:type="spellStart"/>
      <w:proofErr w:type="gramStart"/>
      <w:r w:rsidR="004E691B" w:rsidRPr="000B301E">
        <w:rPr>
          <w:sz w:val="22"/>
          <w:szCs w:val="22"/>
        </w:rPr>
        <w:t>N.</w:t>
      </w:r>
      <w:r w:rsidR="00FF7B14" w:rsidRPr="000B301E">
        <w:rPr>
          <w:sz w:val="22"/>
          <w:szCs w:val="22"/>
          <w:vertAlign w:val="superscript"/>
        </w:rPr>
        <w:t>os</w:t>
      </w:r>
      <w:proofErr w:type="spellEnd"/>
      <w:proofErr w:type="gramEnd"/>
      <w:r w:rsidR="004E691B" w:rsidRPr="000B301E">
        <w:rPr>
          <w:sz w:val="22"/>
          <w:szCs w:val="22"/>
        </w:rPr>
        <w:t xml:space="preserve"> </w:t>
      </w:r>
      <w:r w:rsidR="00BD4F4A" w:rsidRPr="000B301E">
        <w:rPr>
          <w:sz w:val="22"/>
          <w:szCs w:val="22"/>
        </w:rPr>
        <w:t>188-2010/SUNAT, 097-2012/SUNAT, 300-2014/SUNAT, 255-2015/SUNAT y 117-2017/SUNAT</w:t>
      </w:r>
      <w:r w:rsidR="00A55D3A" w:rsidRPr="000B301E">
        <w:rPr>
          <w:sz w:val="22"/>
          <w:szCs w:val="22"/>
        </w:rPr>
        <w:t>,</w:t>
      </w:r>
      <w:r w:rsidR="004E691B" w:rsidRPr="000B301E">
        <w:rPr>
          <w:sz w:val="22"/>
          <w:szCs w:val="22"/>
        </w:rPr>
        <w:t xml:space="preserve"> las emitidas en forma electrónica;</w:t>
      </w:r>
    </w:p>
    <w:p w14:paraId="0487C729" w14:textId="77777777" w:rsidR="00584C20" w:rsidRPr="000B301E" w:rsidRDefault="00584C20" w:rsidP="00584C20">
      <w:pPr>
        <w:pStyle w:val="NormalWeb"/>
        <w:spacing w:before="0" w:beforeAutospacing="0" w:after="0" w:afterAutospacing="0"/>
        <w:rPr>
          <w:sz w:val="22"/>
          <w:szCs w:val="22"/>
        </w:rPr>
      </w:pPr>
    </w:p>
    <w:p w14:paraId="154BA120" w14:textId="77777777" w:rsidR="00FE17F7" w:rsidRPr="000B301E" w:rsidRDefault="00FE17F7" w:rsidP="00FE17F7">
      <w:pPr>
        <w:pStyle w:val="NormalWeb"/>
        <w:spacing w:before="0" w:beforeAutospacing="0" w:after="0" w:afterAutospacing="0"/>
        <w:rPr>
          <w:sz w:val="22"/>
          <w:szCs w:val="22"/>
        </w:rPr>
      </w:pPr>
      <w:r w:rsidRPr="000B301E">
        <w:rPr>
          <w:sz w:val="22"/>
          <w:szCs w:val="22"/>
        </w:rPr>
        <w:t>Que, la administración tributaria viene adoptando medidas para facilitar y reducir el costo del cumplimiento de las obligaciones tributarias, por lo que aprovechando el uso intensivo de las herramientas tecnológicas, se estima conveniente que la regla general para la emisión de las guías de remisión sea electrónica, lo que reduce el uso del papel y su necesidad de conservarlas en formato físico; de otro lado, resulta necesario optimizar</w:t>
      </w:r>
      <w:r w:rsidRPr="000B301E">
        <w:rPr>
          <w:sz w:val="22"/>
          <w:szCs w:val="22"/>
          <w:lang w:val="es-PE"/>
        </w:rPr>
        <w:t xml:space="preserve"> el control d</w:t>
      </w:r>
      <w:r w:rsidRPr="000B301E">
        <w:rPr>
          <w:sz w:val="22"/>
          <w:szCs w:val="22"/>
        </w:rPr>
        <w:t>el traslado de bienes, a cuyo efecto se propone un nuevo modelo de control que permita capturar oportunamente la información de las transacciones comerciales asociadas a dicho traslado y reducir el tiempo de revisión de los documentos que lo sustentan, lo que ayuda a combatir la evasión fiscal y el incumplimiento en la utilización de las guías de remisión;</w:t>
      </w:r>
    </w:p>
    <w:p w14:paraId="1170FDC1" w14:textId="77777777" w:rsidR="00FE17F7" w:rsidRPr="000B301E" w:rsidRDefault="00FE17F7" w:rsidP="00FE17F7">
      <w:pPr>
        <w:pStyle w:val="NormalWeb"/>
        <w:spacing w:before="0" w:beforeAutospacing="0" w:after="0" w:afterAutospacing="0"/>
        <w:rPr>
          <w:sz w:val="22"/>
          <w:szCs w:val="22"/>
        </w:rPr>
      </w:pPr>
    </w:p>
    <w:p w14:paraId="36C38046" w14:textId="77777777" w:rsidR="00FE17F7" w:rsidRPr="000B301E" w:rsidRDefault="00FE17F7" w:rsidP="00FE17F7">
      <w:pPr>
        <w:pStyle w:val="NormalWeb"/>
        <w:spacing w:before="0" w:beforeAutospacing="0" w:after="0" w:afterAutospacing="0"/>
        <w:rPr>
          <w:sz w:val="22"/>
          <w:szCs w:val="22"/>
        </w:rPr>
      </w:pPr>
      <w:r w:rsidRPr="000B301E">
        <w:rPr>
          <w:sz w:val="22"/>
          <w:szCs w:val="22"/>
        </w:rPr>
        <w:t xml:space="preserve">Que, por lo señalado, resulta necesario modificar las Resoluciones de Superintendencia que regulan la emisión de las guías de remisión en forma electrónica mencionadas anteriormente para, entre otros, incorporar nuevos requisitos que faciliten los controles; establecer los documentos electrónicos que sustentan el traslado de bienes; designar, </w:t>
      </w:r>
      <w:r w:rsidRPr="000B301E">
        <w:rPr>
          <w:sz w:val="22"/>
          <w:szCs w:val="22"/>
        </w:rPr>
        <w:lastRenderedPageBreak/>
        <w:t xml:space="preserve">en forma progresiva, a los sujetos que adquieren la calidad de emisores electrónicos de guías de remisión y adecuar algunas de las disposiciones de la Resolución de Superintendencia N.º 007-99/SUNAT; </w:t>
      </w:r>
    </w:p>
    <w:p w14:paraId="0524A72F" w14:textId="77777777" w:rsidR="00584C20" w:rsidRPr="000B301E" w:rsidRDefault="00584C20" w:rsidP="00584C20">
      <w:pPr>
        <w:pStyle w:val="NormalWeb"/>
        <w:spacing w:before="0" w:beforeAutospacing="0" w:after="0" w:afterAutospacing="0"/>
        <w:rPr>
          <w:sz w:val="22"/>
          <w:szCs w:val="22"/>
          <w:lang w:eastAsia="es-PE"/>
        </w:rPr>
      </w:pPr>
    </w:p>
    <w:p w14:paraId="4391088E" w14:textId="06F9F214" w:rsidR="00D3377E" w:rsidRPr="000B301E" w:rsidRDefault="00F91004" w:rsidP="00584C20">
      <w:pPr>
        <w:pStyle w:val="NormalWeb"/>
        <w:spacing w:before="0" w:beforeAutospacing="0" w:after="0" w:afterAutospacing="0"/>
        <w:rPr>
          <w:sz w:val="22"/>
          <w:szCs w:val="22"/>
          <w:lang w:val="es-PE" w:eastAsia="es-PE"/>
        </w:rPr>
      </w:pPr>
      <w:r w:rsidRPr="000B301E">
        <w:rPr>
          <w:sz w:val="22"/>
          <w:szCs w:val="22"/>
          <w:lang w:val="es-PE" w:eastAsia="es-PE"/>
        </w:rPr>
        <w:t xml:space="preserve">En uso de las facultades conferidas por el Decreto Ley </w:t>
      </w:r>
      <w:r w:rsidR="00F54985" w:rsidRPr="000B301E">
        <w:rPr>
          <w:sz w:val="22"/>
          <w:szCs w:val="22"/>
          <w:lang w:val="es-PE" w:eastAsia="es-PE"/>
        </w:rPr>
        <w:t>N.º</w:t>
      </w:r>
      <w:r w:rsidRPr="000B301E">
        <w:rPr>
          <w:sz w:val="22"/>
          <w:szCs w:val="22"/>
          <w:lang w:val="es-PE" w:eastAsia="es-PE"/>
        </w:rPr>
        <w:t xml:space="preserve"> 25632; el artículo 11 del Decreto Legislativo </w:t>
      </w:r>
      <w:r w:rsidR="00F54985" w:rsidRPr="000B301E">
        <w:rPr>
          <w:sz w:val="22"/>
          <w:szCs w:val="22"/>
          <w:lang w:val="es-PE" w:eastAsia="es-PE"/>
        </w:rPr>
        <w:t>N.º</w:t>
      </w:r>
      <w:r w:rsidRPr="000B301E">
        <w:rPr>
          <w:sz w:val="22"/>
          <w:szCs w:val="22"/>
          <w:lang w:val="es-PE" w:eastAsia="es-PE"/>
        </w:rPr>
        <w:t xml:space="preserve"> 501, Ley General de la SUNAT; el artículo 5 de la Ley </w:t>
      </w:r>
      <w:r w:rsidR="00F54985" w:rsidRPr="000B301E">
        <w:rPr>
          <w:sz w:val="22"/>
          <w:szCs w:val="22"/>
          <w:lang w:val="es-PE" w:eastAsia="es-PE"/>
        </w:rPr>
        <w:t>N.º</w:t>
      </w:r>
      <w:r w:rsidRPr="000B301E">
        <w:rPr>
          <w:sz w:val="22"/>
          <w:szCs w:val="22"/>
          <w:lang w:val="es-PE" w:eastAsia="es-PE"/>
        </w:rPr>
        <w:t xml:space="preserve"> 29816, Ley de Fortalecimiento de la SUNAT, y el inciso </w:t>
      </w:r>
      <w:r w:rsidR="000E27B2" w:rsidRPr="000B301E">
        <w:rPr>
          <w:sz w:val="22"/>
          <w:szCs w:val="22"/>
          <w:lang w:val="es-PE" w:eastAsia="es-PE"/>
        </w:rPr>
        <w:t>k</w:t>
      </w:r>
      <w:r w:rsidRPr="000B301E">
        <w:rPr>
          <w:sz w:val="22"/>
          <w:szCs w:val="22"/>
          <w:lang w:val="es-PE" w:eastAsia="es-PE"/>
        </w:rPr>
        <w:t xml:space="preserve">) del artículo 8 del </w:t>
      </w:r>
      <w:r w:rsidR="000E27B2" w:rsidRPr="000B301E">
        <w:rPr>
          <w:sz w:val="22"/>
          <w:szCs w:val="22"/>
          <w:lang w:val="es-PE" w:eastAsia="es-PE"/>
        </w:rPr>
        <w:t>Documento de Organización y Funciones</w:t>
      </w:r>
      <w:r w:rsidR="00DC0851" w:rsidRPr="000B301E">
        <w:rPr>
          <w:sz w:val="22"/>
          <w:szCs w:val="22"/>
          <w:lang w:val="es-PE" w:eastAsia="es-PE"/>
        </w:rPr>
        <w:t xml:space="preserve"> Provisional</w:t>
      </w:r>
      <w:r w:rsidR="000E27B2" w:rsidRPr="000B301E">
        <w:rPr>
          <w:sz w:val="22"/>
          <w:szCs w:val="22"/>
          <w:lang w:val="es-PE" w:eastAsia="es-PE"/>
        </w:rPr>
        <w:t xml:space="preserve"> </w:t>
      </w:r>
      <w:r w:rsidRPr="000B301E">
        <w:rPr>
          <w:sz w:val="22"/>
          <w:szCs w:val="22"/>
          <w:lang w:val="es-PE" w:eastAsia="es-PE"/>
        </w:rPr>
        <w:t>de la SUNAT, aprobado por la R</w:t>
      </w:r>
      <w:r w:rsidR="00B11BA2" w:rsidRPr="000B301E">
        <w:rPr>
          <w:sz w:val="22"/>
          <w:szCs w:val="22"/>
          <w:lang w:val="es-PE" w:eastAsia="es-PE"/>
        </w:rPr>
        <w:t xml:space="preserve">esolución de </w:t>
      </w:r>
      <w:r w:rsidR="005558B4" w:rsidRPr="000B301E">
        <w:rPr>
          <w:sz w:val="22"/>
          <w:szCs w:val="22"/>
          <w:lang w:val="es-PE" w:eastAsia="es-PE"/>
        </w:rPr>
        <w:t>S</w:t>
      </w:r>
      <w:r w:rsidR="00B11BA2" w:rsidRPr="000B301E">
        <w:rPr>
          <w:sz w:val="22"/>
          <w:szCs w:val="22"/>
          <w:lang w:val="es-PE" w:eastAsia="es-PE"/>
        </w:rPr>
        <w:t>uperintendencia</w:t>
      </w:r>
      <w:r w:rsidRPr="000B301E">
        <w:rPr>
          <w:sz w:val="22"/>
          <w:szCs w:val="22"/>
          <w:lang w:val="es-PE" w:eastAsia="es-PE"/>
        </w:rPr>
        <w:t xml:space="preserve"> </w:t>
      </w:r>
      <w:r w:rsidR="00F54985" w:rsidRPr="000B301E">
        <w:rPr>
          <w:sz w:val="22"/>
          <w:szCs w:val="22"/>
          <w:lang w:val="es-PE" w:eastAsia="es-PE"/>
        </w:rPr>
        <w:t>N.º</w:t>
      </w:r>
      <w:r w:rsidRPr="000B301E">
        <w:rPr>
          <w:sz w:val="22"/>
          <w:szCs w:val="22"/>
          <w:lang w:val="es-PE" w:eastAsia="es-PE"/>
        </w:rPr>
        <w:t xml:space="preserve"> </w:t>
      </w:r>
      <w:r w:rsidR="006D1594" w:rsidRPr="000B301E">
        <w:rPr>
          <w:sz w:val="22"/>
          <w:szCs w:val="22"/>
          <w:lang w:val="es-PE" w:eastAsia="es-PE"/>
        </w:rPr>
        <w:t>000</w:t>
      </w:r>
      <w:r w:rsidR="000E27B2" w:rsidRPr="000B301E">
        <w:rPr>
          <w:sz w:val="22"/>
          <w:szCs w:val="22"/>
          <w:lang w:val="es-PE" w:eastAsia="es-PE"/>
        </w:rPr>
        <w:t>0</w:t>
      </w:r>
      <w:r w:rsidR="0036654C" w:rsidRPr="000B301E">
        <w:rPr>
          <w:sz w:val="22"/>
          <w:szCs w:val="22"/>
          <w:lang w:val="es-PE" w:eastAsia="es-PE"/>
        </w:rPr>
        <w:t>65</w:t>
      </w:r>
      <w:r w:rsidRPr="000B301E">
        <w:rPr>
          <w:sz w:val="22"/>
          <w:szCs w:val="22"/>
          <w:lang w:val="es-PE" w:eastAsia="es-PE"/>
        </w:rPr>
        <w:t>-20</w:t>
      </w:r>
      <w:r w:rsidR="0036654C" w:rsidRPr="000B301E">
        <w:rPr>
          <w:sz w:val="22"/>
          <w:szCs w:val="22"/>
          <w:lang w:val="es-PE" w:eastAsia="es-PE"/>
        </w:rPr>
        <w:t>21</w:t>
      </w:r>
      <w:r w:rsidRPr="000B301E">
        <w:rPr>
          <w:sz w:val="22"/>
          <w:szCs w:val="22"/>
          <w:lang w:val="es-PE" w:eastAsia="es-PE"/>
        </w:rPr>
        <w:t>/SUNAT;</w:t>
      </w:r>
      <w:bookmarkEnd w:id="0"/>
    </w:p>
    <w:p w14:paraId="11F5D380" w14:textId="77777777" w:rsidR="00584C20" w:rsidRPr="000B301E" w:rsidRDefault="00584C20" w:rsidP="00584C20">
      <w:pPr>
        <w:rPr>
          <w:rFonts w:cs="Arial"/>
          <w:b/>
          <w:szCs w:val="22"/>
          <w:lang w:val="es-PE"/>
        </w:rPr>
      </w:pPr>
    </w:p>
    <w:p w14:paraId="2E01F977" w14:textId="1EBF95DE" w:rsidR="00F91004" w:rsidRPr="000B301E" w:rsidRDefault="00F91004" w:rsidP="00584C20">
      <w:pPr>
        <w:rPr>
          <w:rFonts w:cs="Arial"/>
          <w:b/>
          <w:szCs w:val="22"/>
          <w:lang w:val="es-PE"/>
        </w:rPr>
      </w:pPr>
      <w:bookmarkStart w:id="1" w:name="_Hlk104816565"/>
      <w:r w:rsidRPr="000B301E">
        <w:rPr>
          <w:rFonts w:cs="Arial"/>
          <w:b/>
          <w:szCs w:val="22"/>
          <w:lang w:val="es-PE"/>
        </w:rPr>
        <w:t xml:space="preserve">SE RESUELVE: </w:t>
      </w:r>
    </w:p>
    <w:p w14:paraId="36E51A40" w14:textId="77777777" w:rsidR="00584C20" w:rsidRPr="000B301E" w:rsidRDefault="00584C20" w:rsidP="00584C20">
      <w:pPr>
        <w:rPr>
          <w:rFonts w:cs="Arial"/>
          <w:b/>
          <w:szCs w:val="22"/>
          <w:lang w:val="es-PE"/>
        </w:rPr>
      </w:pPr>
    </w:p>
    <w:p w14:paraId="1B776FCE" w14:textId="11723513" w:rsidR="00816E2A" w:rsidRPr="000B301E" w:rsidRDefault="00816E2A" w:rsidP="00584C20">
      <w:pPr>
        <w:pStyle w:val="NormalWeb"/>
        <w:spacing w:before="0" w:beforeAutospacing="0" w:after="0" w:afterAutospacing="0"/>
        <w:ind w:firstLine="709"/>
        <w:rPr>
          <w:rFonts w:eastAsia="Calibri"/>
          <w:b/>
          <w:bCs/>
          <w:sz w:val="22"/>
          <w:szCs w:val="22"/>
          <w:lang w:val="es-PE" w:eastAsia="es-PE"/>
        </w:rPr>
      </w:pPr>
      <w:r w:rsidRPr="000B301E">
        <w:rPr>
          <w:rFonts w:eastAsia="Calibri"/>
          <w:b/>
          <w:bCs/>
          <w:sz w:val="22"/>
          <w:szCs w:val="22"/>
          <w:lang w:val="es-PE" w:eastAsia="es-PE"/>
        </w:rPr>
        <w:t xml:space="preserve">Artículo </w:t>
      </w:r>
      <w:r w:rsidR="00E40B36" w:rsidRPr="000B301E">
        <w:rPr>
          <w:rFonts w:eastAsia="Calibri"/>
          <w:b/>
          <w:bCs/>
          <w:sz w:val="22"/>
          <w:szCs w:val="22"/>
          <w:lang w:val="es-PE" w:eastAsia="es-PE"/>
        </w:rPr>
        <w:t>1</w:t>
      </w:r>
      <w:r w:rsidRPr="000B301E">
        <w:rPr>
          <w:rFonts w:eastAsia="Calibri"/>
          <w:b/>
          <w:bCs/>
          <w:sz w:val="22"/>
          <w:szCs w:val="22"/>
          <w:lang w:val="es-PE" w:eastAsia="es-PE"/>
        </w:rPr>
        <w:t xml:space="preserve">. </w:t>
      </w:r>
      <w:r w:rsidR="00951CDF" w:rsidRPr="000B301E">
        <w:rPr>
          <w:rFonts w:eastAsia="Calibri"/>
          <w:b/>
          <w:bCs/>
          <w:sz w:val="22"/>
          <w:szCs w:val="22"/>
          <w:lang w:val="es-PE" w:eastAsia="es-PE"/>
        </w:rPr>
        <w:t>Modificaci</w:t>
      </w:r>
      <w:r w:rsidR="00D46DF3" w:rsidRPr="000B301E">
        <w:rPr>
          <w:rFonts w:eastAsia="Calibri"/>
          <w:b/>
          <w:bCs/>
          <w:sz w:val="22"/>
          <w:szCs w:val="22"/>
          <w:lang w:val="es-PE" w:eastAsia="es-PE"/>
        </w:rPr>
        <w:t>ones</w:t>
      </w:r>
      <w:r w:rsidR="00542374" w:rsidRPr="000B301E">
        <w:rPr>
          <w:rFonts w:eastAsia="Calibri"/>
          <w:b/>
          <w:bCs/>
          <w:sz w:val="22"/>
          <w:szCs w:val="22"/>
          <w:lang w:val="es-PE" w:eastAsia="es-PE"/>
        </w:rPr>
        <w:t xml:space="preserve"> </w:t>
      </w:r>
      <w:r w:rsidR="00D46DF3" w:rsidRPr="000B301E">
        <w:rPr>
          <w:rFonts w:eastAsia="Calibri"/>
          <w:b/>
          <w:bCs/>
          <w:sz w:val="22"/>
          <w:szCs w:val="22"/>
          <w:lang w:val="es-PE" w:eastAsia="es-PE"/>
        </w:rPr>
        <w:t>en la</w:t>
      </w:r>
      <w:r w:rsidR="00951CDF" w:rsidRPr="000B301E">
        <w:rPr>
          <w:rFonts w:eastAsia="Calibri"/>
          <w:b/>
          <w:bCs/>
          <w:sz w:val="22"/>
          <w:szCs w:val="22"/>
          <w:lang w:val="es-PE" w:eastAsia="es-PE"/>
        </w:rPr>
        <w:t xml:space="preserve"> </w:t>
      </w:r>
      <w:r w:rsidR="005558B4" w:rsidRPr="000B301E">
        <w:rPr>
          <w:rFonts w:eastAsia="Calibri"/>
          <w:b/>
          <w:bCs/>
          <w:sz w:val="22"/>
          <w:szCs w:val="22"/>
          <w:lang w:val="es-PE" w:eastAsia="es-PE"/>
        </w:rPr>
        <w:t>R</w:t>
      </w:r>
      <w:r w:rsidR="00B11BA2" w:rsidRPr="000B301E">
        <w:rPr>
          <w:rFonts w:eastAsia="Calibri"/>
          <w:b/>
          <w:bCs/>
          <w:sz w:val="22"/>
          <w:szCs w:val="22"/>
          <w:lang w:val="es-PE" w:eastAsia="es-PE"/>
        </w:rPr>
        <w:t xml:space="preserve">esolución de </w:t>
      </w:r>
      <w:r w:rsidR="005558B4" w:rsidRPr="000B301E">
        <w:rPr>
          <w:rFonts w:eastAsia="Calibri"/>
          <w:b/>
          <w:bCs/>
          <w:sz w:val="22"/>
          <w:szCs w:val="22"/>
          <w:lang w:val="es-PE" w:eastAsia="es-PE"/>
        </w:rPr>
        <w:t>S</w:t>
      </w:r>
      <w:r w:rsidR="00B11BA2" w:rsidRPr="000B301E">
        <w:rPr>
          <w:rFonts w:eastAsia="Calibri"/>
          <w:b/>
          <w:bCs/>
          <w:sz w:val="22"/>
          <w:szCs w:val="22"/>
          <w:lang w:val="es-PE" w:eastAsia="es-PE"/>
        </w:rPr>
        <w:t>uperintendencia</w:t>
      </w:r>
      <w:r w:rsidR="00951CDF" w:rsidRPr="000B301E">
        <w:rPr>
          <w:rFonts w:eastAsia="Calibri"/>
          <w:b/>
          <w:bCs/>
          <w:sz w:val="22"/>
          <w:szCs w:val="22"/>
          <w:lang w:val="es-PE" w:eastAsia="es-PE"/>
        </w:rPr>
        <w:t xml:space="preserve"> </w:t>
      </w:r>
      <w:r w:rsidR="002016F2" w:rsidRPr="000B301E">
        <w:rPr>
          <w:rFonts w:eastAsia="Calibri"/>
          <w:b/>
          <w:bCs/>
          <w:sz w:val="22"/>
          <w:szCs w:val="22"/>
          <w:lang w:val="es-PE" w:eastAsia="es-PE"/>
        </w:rPr>
        <w:t>N.º</w:t>
      </w:r>
      <w:r w:rsidR="00951CDF" w:rsidRPr="000B301E">
        <w:rPr>
          <w:rFonts w:eastAsia="Calibri"/>
          <w:b/>
          <w:bCs/>
          <w:sz w:val="22"/>
          <w:szCs w:val="22"/>
          <w:lang w:val="es-PE" w:eastAsia="es-PE"/>
        </w:rPr>
        <w:t xml:space="preserve"> </w:t>
      </w:r>
      <w:r w:rsidR="006E2245" w:rsidRPr="000B301E">
        <w:rPr>
          <w:rFonts w:eastAsia="Calibri"/>
          <w:b/>
          <w:bCs/>
          <w:sz w:val="22"/>
          <w:szCs w:val="22"/>
          <w:lang w:val="es-PE" w:eastAsia="es-PE"/>
        </w:rPr>
        <w:t>007-99/SUNAT</w:t>
      </w:r>
    </w:p>
    <w:p w14:paraId="4D5CA3F1" w14:textId="1BCBD345" w:rsidR="00F4464E" w:rsidRPr="000B301E" w:rsidRDefault="00436F9B" w:rsidP="00E70140">
      <w:pPr>
        <w:pStyle w:val="NormalWeb"/>
        <w:spacing w:before="0" w:beforeAutospacing="0" w:after="0" w:afterAutospacing="0"/>
        <w:ind w:firstLine="709"/>
        <w:rPr>
          <w:sz w:val="22"/>
          <w:szCs w:val="22"/>
          <w:shd w:val="clear" w:color="auto" w:fill="FFFFFF"/>
        </w:rPr>
      </w:pPr>
      <w:r w:rsidRPr="000B301E">
        <w:rPr>
          <w:color w:val="000000"/>
          <w:sz w:val="22"/>
          <w:szCs w:val="22"/>
          <w:shd w:val="clear" w:color="auto" w:fill="FFFFFF"/>
        </w:rPr>
        <w:t xml:space="preserve">1.1 </w:t>
      </w:r>
      <w:proofErr w:type="spellStart"/>
      <w:r w:rsidR="001D6A9A" w:rsidRPr="000B301E">
        <w:rPr>
          <w:color w:val="000000"/>
          <w:sz w:val="22"/>
          <w:szCs w:val="22"/>
          <w:shd w:val="clear" w:color="auto" w:fill="FFFFFF"/>
        </w:rPr>
        <w:t>M</w:t>
      </w:r>
      <w:r w:rsidR="00E37CB6" w:rsidRPr="000B301E">
        <w:rPr>
          <w:color w:val="000000"/>
          <w:sz w:val="22"/>
          <w:szCs w:val="22"/>
          <w:shd w:val="clear" w:color="auto" w:fill="FFFFFF"/>
        </w:rPr>
        <w:t>o</w:t>
      </w:r>
      <w:r w:rsidR="009C4A77" w:rsidRPr="000B301E">
        <w:rPr>
          <w:color w:val="000000"/>
          <w:sz w:val="22"/>
          <w:szCs w:val="22"/>
          <w:shd w:val="clear" w:color="auto" w:fill="FFFFFF"/>
        </w:rPr>
        <w:t>difícase</w:t>
      </w:r>
      <w:proofErr w:type="spellEnd"/>
      <w:r w:rsidR="001D6A9A" w:rsidRPr="000B301E">
        <w:rPr>
          <w:color w:val="000000"/>
          <w:sz w:val="22"/>
          <w:szCs w:val="22"/>
          <w:shd w:val="clear" w:color="auto" w:fill="FFFFFF"/>
        </w:rPr>
        <w:t xml:space="preserve"> </w:t>
      </w:r>
      <w:r w:rsidR="002B4A4C" w:rsidRPr="000B301E">
        <w:rPr>
          <w:color w:val="000000"/>
          <w:sz w:val="22"/>
          <w:szCs w:val="22"/>
          <w:shd w:val="clear" w:color="auto" w:fill="FFFFFF"/>
        </w:rPr>
        <w:t>el título del capítulo V</w:t>
      </w:r>
      <w:r w:rsidR="00E70140" w:rsidRPr="000B301E">
        <w:rPr>
          <w:color w:val="000000"/>
          <w:sz w:val="22"/>
          <w:szCs w:val="22"/>
          <w:shd w:val="clear" w:color="auto" w:fill="FFFFFF"/>
        </w:rPr>
        <w:t>;</w:t>
      </w:r>
      <w:r w:rsidR="00B96805" w:rsidRPr="000B301E">
        <w:rPr>
          <w:color w:val="000000"/>
          <w:sz w:val="22"/>
          <w:szCs w:val="22"/>
          <w:shd w:val="clear" w:color="auto" w:fill="FFFFFF"/>
        </w:rPr>
        <w:t xml:space="preserve"> </w:t>
      </w:r>
      <w:r w:rsidR="00542374" w:rsidRPr="000B301E">
        <w:rPr>
          <w:color w:val="000000"/>
          <w:sz w:val="22"/>
          <w:szCs w:val="22"/>
          <w:shd w:val="clear" w:color="auto" w:fill="FFFFFF"/>
        </w:rPr>
        <w:t xml:space="preserve">el </w:t>
      </w:r>
      <w:r w:rsidR="005D5A3B" w:rsidRPr="000B301E">
        <w:rPr>
          <w:color w:val="000000"/>
          <w:sz w:val="22"/>
          <w:szCs w:val="22"/>
          <w:shd w:val="clear" w:color="auto" w:fill="FFFFFF"/>
        </w:rPr>
        <w:t>acápite</w:t>
      </w:r>
      <w:r w:rsidR="000A70AB" w:rsidRPr="000B301E">
        <w:rPr>
          <w:color w:val="000000"/>
          <w:sz w:val="22"/>
          <w:szCs w:val="22"/>
          <w:shd w:val="clear" w:color="auto" w:fill="FFFFFF"/>
        </w:rPr>
        <w:t xml:space="preserve"> </w:t>
      </w:r>
      <w:r w:rsidR="00570BF8" w:rsidRPr="000B301E">
        <w:rPr>
          <w:color w:val="000000"/>
          <w:sz w:val="22"/>
          <w:szCs w:val="22"/>
          <w:shd w:val="clear" w:color="auto" w:fill="FFFFFF"/>
        </w:rPr>
        <w:t>1.14</w:t>
      </w:r>
      <w:r w:rsidR="000A70AB" w:rsidRPr="000B301E">
        <w:rPr>
          <w:color w:val="000000"/>
          <w:sz w:val="22"/>
          <w:szCs w:val="22"/>
          <w:shd w:val="clear" w:color="auto" w:fill="FFFFFF"/>
        </w:rPr>
        <w:t xml:space="preserve"> del </w:t>
      </w:r>
      <w:r w:rsidR="005D5A3B" w:rsidRPr="000B301E">
        <w:rPr>
          <w:color w:val="000000"/>
          <w:sz w:val="22"/>
          <w:szCs w:val="22"/>
          <w:shd w:val="clear" w:color="auto" w:fill="FFFFFF"/>
        </w:rPr>
        <w:t>numeral</w:t>
      </w:r>
      <w:r w:rsidR="000A70AB" w:rsidRPr="000B301E">
        <w:rPr>
          <w:color w:val="000000"/>
          <w:sz w:val="22"/>
          <w:szCs w:val="22"/>
          <w:shd w:val="clear" w:color="auto" w:fill="FFFFFF"/>
        </w:rPr>
        <w:t xml:space="preserve"> 1</w:t>
      </w:r>
      <w:r w:rsidR="00182773" w:rsidRPr="000B301E">
        <w:rPr>
          <w:color w:val="000000"/>
          <w:sz w:val="22"/>
          <w:szCs w:val="22"/>
          <w:shd w:val="clear" w:color="auto" w:fill="FFFFFF"/>
        </w:rPr>
        <w:t xml:space="preserve"> y</w:t>
      </w:r>
      <w:r w:rsidR="003108DA" w:rsidRPr="000B301E">
        <w:rPr>
          <w:color w:val="000000"/>
          <w:sz w:val="22"/>
          <w:szCs w:val="22"/>
          <w:shd w:val="clear" w:color="auto" w:fill="FFFFFF"/>
        </w:rPr>
        <w:t xml:space="preserve"> el literal b)</w:t>
      </w:r>
      <w:r w:rsidR="00D33D7A" w:rsidRPr="000B301E">
        <w:rPr>
          <w:color w:val="000000"/>
          <w:sz w:val="22"/>
          <w:szCs w:val="22"/>
          <w:shd w:val="clear" w:color="auto" w:fill="FFFFFF"/>
        </w:rPr>
        <w:t xml:space="preserve"> </w:t>
      </w:r>
      <w:r w:rsidR="003108DA" w:rsidRPr="000B301E">
        <w:rPr>
          <w:color w:val="000000"/>
          <w:sz w:val="22"/>
          <w:szCs w:val="22"/>
          <w:shd w:val="clear" w:color="auto" w:fill="FFFFFF"/>
        </w:rPr>
        <w:t xml:space="preserve">del </w:t>
      </w:r>
      <w:r w:rsidR="005D5A3B" w:rsidRPr="000B301E">
        <w:rPr>
          <w:color w:val="000000"/>
          <w:sz w:val="22"/>
          <w:szCs w:val="22"/>
          <w:shd w:val="clear" w:color="auto" w:fill="FFFFFF"/>
        </w:rPr>
        <w:t>acápite</w:t>
      </w:r>
      <w:r w:rsidR="003108DA" w:rsidRPr="000B301E">
        <w:rPr>
          <w:color w:val="000000"/>
          <w:sz w:val="22"/>
          <w:szCs w:val="22"/>
          <w:shd w:val="clear" w:color="auto" w:fill="FFFFFF"/>
        </w:rPr>
        <w:t xml:space="preserve"> 2.9 del </w:t>
      </w:r>
      <w:r w:rsidR="005D5A3B" w:rsidRPr="000B301E">
        <w:rPr>
          <w:color w:val="000000"/>
          <w:sz w:val="22"/>
          <w:szCs w:val="22"/>
          <w:shd w:val="clear" w:color="auto" w:fill="FFFFFF"/>
        </w:rPr>
        <w:t>numeral</w:t>
      </w:r>
      <w:r w:rsidR="003108DA" w:rsidRPr="000B301E">
        <w:rPr>
          <w:color w:val="000000"/>
          <w:sz w:val="22"/>
          <w:szCs w:val="22"/>
          <w:shd w:val="clear" w:color="auto" w:fill="FFFFFF"/>
        </w:rPr>
        <w:t xml:space="preserve"> 2 </w:t>
      </w:r>
      <w:r w:rsidR="000A70AB" w:rsidRPr="000B301E">
        <w:rPr>
          <w:color w:val="000000"/>
          <w:sz w:val="22"/>
          <w:szCs w:val="22"/>
          <w:shd w:val="clear" w:color="auto" w:fill="FFFFFF"/>
        </w:rPr>
        <w:t xml:space="preserve">del </w:t>
      </w:r>
      <w:r w:rsidR="00F97848" w:rsidRPr="000B301E">
        <w:rPr>
          <w:color w:val="000000"/>
          <w:sz w:val="22"/>
          <w:szCs w:val="22"/>
          <w:shd w:val="clear" w:color="auto" w:fill="FFFFFF"/>
        </w:rPr>
        <w:t>inciso</w:t>
      </w:r>
      <w:r w:rsidR="001E1D18" w:rsidRPr="000B301E">
        <w:rPr>
          <w:color w:val="000000"/>
          <w:sz w:val="22"/>
          <w:szCs w:val="22"/>
          <w:shd w:val="clear" w:color="auto" w:fill="FFFFFF"/>
        </w:rPr>
        <w:t xml:space="preserve"> 19.2 del artículo 19</w:t>
      </w:r>
      <w:r w:rsidR="00E70140" w:rsidRPr="000B301E">
        <w:rPr>
          <w:color w:val="000000"/>
          <w:sz w:val="22"/>
          <w:szCs w:val="22"/>
          <w:shd w:val="clear" w:color="auto" w:fill="FFFFFF"/>
        </w:rPr>
        <w:t>;</w:t>
      </w:r>
      <w:r w:rsidR="00E70140" w:rsidRPr="000B301E">
        <w:rPr>
          <w:sz w:val="22"/>
          <w:szCs w:val="22"/>
          <w:shd w:val="clear" w:color="auto" w:fill="FFFFFF"/>
        </w:rPr>
        <w:t xml:space="preserve"> el acápite </w:t>
      </w:r>
      <w:proofErr w:type="spellStart"/>
      <w:r w:rsidR="00E70140" w:rsidRPr="000B301E">
        <w:rPr>
          <w:sz w:val="22"/>
          <w:szCs w:val="22"/>
          <w:shd w:val="clear" w:color="auto" w:fill="FFFFFF"/>
        </w:rPr>
        <w:t>ii</w:t>
      </w:r>
      <w:proofErr w:type="spellEnd"/>
      <w:r w:rsidR="00E70140" w:rsidRPr="000B301E">
        <w:rPr>
          <w:sz w:val="22"/>
          <w:szCs w:val="22"/>
          <w:shd w:val="clear" w:color="auto" w:fill="FFFFFF"/>
        </w:rPr>
        <w:t xml:space="preserve">) del literal c) del numeral 1.2; el literal a) </w:t>
      </w:r>
      <w:r w:rsidR="00057EE5" w:rsidRPr="000B301E">
        <w:rPr>
          <w:sz w:val="22"/>
          <w:szCs w:val="22"/>
          <w:shd w:val="clear" w:color="auto" w:fill="FFFFFF"/>
        </w:rPr>
        <w:t xml:space="preserve">y </w:t>
      </w:r>
      <w:r w:rsidR="00E70140" w:rsidRPr="000B301E">
        <w:rPr>
          <w:sz w:val="22"/>
          <w:szCs w:val="22"/>
          <w:shd w:val="clear" w:color="auto" w:fill="FFFFFF"/>
        </w:rPr>
        <w:t xml:space="preserve">el primer y segundo párrafos del literal b) </w:t>
      </w:r>
      <w:r w:rsidR="00057EE5" w:rsidRPr="000B301E">
        <w:rPr>
          <w:sz w:val="22"/>
          <w:szCs w:val="22"/>
          <w:shd w:val="clear" w:color="auto" w:fill="FFFFFF"/>
        </w:rPr>
        <w:t>del numeral 1.5;</w:t>
      </w:r>
      <w:r w:rsidR="00E70140" w:rsidRPr="000B301E">
        <w:rPr>
          <w:sz w:val="22"/>
          <w:szCs w:val="22"/>
          <w:shd w:val="clear" w:color="auto" w:fill="FFFFFF"/>
        </w:rPr>
        <w:t xml:space="preserve"> el numeral 1.6 y el literal a) del numeral 1.8 del inciso 1 del artículo 20</w:t>
      </w:r>
      <w:r w:rsidR="00F4464E" w:rsidRPr="000B301E">
        <w:rPr>
          <w:sz w:val="22"/>
          <w:szCs w:val="22"/>
          <w:shd w:val="clear" w:color="auto" w:fill="FFFFFF"/>
        </w:rPr>
        <w:t xml:space="preserve">, y </w:t>
      </w:r>
      <w:r w:rsidR="00F4464E" w:rsidRPr="000B301E">
        <w:rPr>
          <w:color w:val="000000"/>
          <w:sz w:val="22"/>
          <w:szCs w:val="22"/>
          <w:shd w:val="clear" w:color="auto" w:fill="FFFFFF"/>
        </w:rPr>
        <w:t xml:space="preserve">el inciso 2 y los acápites 3.2.5 y 3.2.6 del numeral 3.2 del inciso 3 del artículo </w:t>
      </w:r>
      <w:r w:rsidR="00F4464E" w:rsidRPr="000B301E">
        <w:rPr>
          <w:sz w:val="22"/>
          <w:szCs w:val="22"/>
          <w:shd w:val="clear" w:color="auto" w:fill="FFFFFF"/>
        </w:rPr>
        <w:t>21</w:t>
      </w:r>
      <w:r w:rsidR="00F4464E" w:rsidRPr="000B301E">
        <w:rPr>
          <w:color w:val="000000"/>
          <w:sz w:val="22"/>
          <w:szCs w:val="22"/>
          <w:shd w:val="clear" w:color="auto" w:fill="FFFFFF"/>
        </w:rPr>
        <w:t xml:space="preserve"> de la </w:t>
      </w:r>
      <w:r w:rsidR="005558B4" w:rsidRPr="000B301E">
        <w:rPr>
          <w:color w:val="000000"/>
          <w:sz w:val="22"/>
          <w:szCs w:val="22"/>
          <w:shd w:val="clear" w:color="auto" w:fill="FFFFFF"/>
        </w:rPr>
        <w:t>R</w:t>
      </w:r>
      <w:r w:rsidR="00B11BA2" w:rsidRPr="000B301E">
        <w:rPr>
          <w:color w:val="000000"/>
          <w:sz w:val="22"/>
          <w:szCs w:val="22"/>
          <w:shd w:val="clear" w:color="auto" w:fill="FFFFFF"/>
        </w:rPr>
        <w:t xml:space="preserve">esolución de </w:t>
      </w:r>
      <w:r w:rsidR="005558B4" w:rsidRPr="000B301E">
        <w:rPr>
          <w:color w:val="000000"/>
          <w:sz w:val="22"/>
          <w:szCs w:val="22"/>
          <w:shd w:val="clear" w:color="auto" w:fill="FFFFFF"/>
        </w:rPr>
        <w:t>S</w:t>
      </w:r>
      <w:r w:rsidR="00B11BA2" w:rsidRPr="000B301E">
        <w:rPr>
          <w:color w:val="000000"/>
          <w:sz w:val="22"/>
          <w:szCs w:val="22"/>
          <w:shd w:val="clear" w:color="auto" w:fill="FFFFFF"/>
        </w:rPr>
        <w:t>uperintendencia</w:t>
      </w:r>
      <w:r w:rsidR="00F4464E" w:rsidRPr="000B301E">
        <w:rPr>
          <w:color w:val="000000"/>
          <w:sz w:val="22"/>
          <w:szCs w:val="22"/>
          <w:shd w:val="clear" w:color="auto" w:fill="FFFFFF"/>
        </w:rPr>
        <w:t xml:space="preserve"> N.º 007-99/SUNAT</w:t>
      </w:r>
      <w:r w:rsidRPr="000B301E">
        <w:rPr>
          <w:color w:val="000000"/>
          <w:sz w:val="22"/>
          <w:szCs w:val="22"/>
          <w:shd w:val="clear" w:color="auto" w:fill="FFFFFF"/>
        </w:rPr>
        <w:t>,</w:t>
      </w:r>
      <w:r w:rsidR="00F4464E" w:rsidRPr="000B301E">
        <w:rPr>
          <w:color w:val="000000"/>
          <w:sz w:val="22"/>
          <w:szCs w:val="22"/>
          <w:shd w:val="clear" w:color="auto" w:fill="FFFFFF"/>
        </w:rPr>
        <w:t xml:space="preserve"> en los </w:t>
      </w:r>
      <w:r w:rsidRPr="000B301E">
        <w:rPr>
          <w:color w:val="000000"/>
          <w:sz w:val="22"/>
          <w:szCs w:val="22"/>
          <w:shd w:val="clear" w:color="auto" w:fill="FFFFFF"/>
        </w:rPr>
        <w:t xml:space="preserve">siguientes </w:t>
      </w:r>
      <w:r w:rsidR="00F4464E" w:rsidRPr="000B301E">
        <w:rPr>
          <w:color w:val="000000"/>
          <w:sz w:val="22"/>
          <w:szCs w:val="22"/>
          <w:shd w:val="clear" w:color="auto" w:fill="FFFFFF"/>
        </w:rPr>
        <w:t>términos:</w:t>
      </w:r>
    </w:p>
    <w:p w14:paraId="68421B5B" w14:textId="77777777" w:rsidR="00584C20" w:rsidRPr="000B301E" w:rsidRDefault="00584C20" w:rsidP="00584C20">
      <w:pPr>
        <w:pStyle w:val="NormalWeb"/>
        <w:spacing w:before="0" w:beforeAutospacing="0" w:after="0" w:afterAutospacing="0"/>
        <w:ind w:firstLine="709"/>
        <w:rPr>
          <w:color w:val="000000"/>
          <w:sz w:val="22"/>
          <w:szCs w:val="22"/>
          <w:shd w:val="clear" w:color="auto" w:fill="FFFFFF"/>
        </w:rPr>
      </w:pPr>
    </w:p>
    <w:p w14:paraId="0718BEA5" w14:textId="28D0E01F" w:rsidR="00621C5A" w:rsidRPr="000B301E" w:rsidRDefault="00475491" w:rsidP="00584C20">
      <w:pPr>
        <w:pStyle w:val="NormalWeb"/>
        <w:spacing w:before="0" w:beforeAutospacing="0" w:after="0" w:afterAutospacing="0"/>
        <w:jc w:val="center"/>
        <w:rPr>
          <w:sz w:val="22"/>
          <w:szCs w:val="22"/>
        </w:rPr>
      </w:pPr>
      <w:r w:rsidRPr="000B301E">
        <w:rPr>
          <w:sz w:val="22"/>
          <w:szCs w:val="22"/>
        </w:rPr>
        <w:t>“</w:t>
      </w:r>
      <w:r w:rsidR="00621C5A" w:rsidRPr="000B301E">
        <w:rPr>
          <w:sz w:val="22"/>
          <w:szCs w:val="22"/>
        </w:rPr>
        <w:t>CAPÍTULO V</w:t>
      </w:r>
    </w:p>
    <w:p w14:paraId="5B567DFB" w14:textId="754A95C1" w:rsidR="00621C5A" w:rsidRPr="000B301E" w:rsidRDefault="00621C5A" w:rsidP="00584C20">
      <w:pPr>
        <w:pStyle w:val="NormalWeb"/>
        <w:spacing w:before="0" w:beforeAutospacing="0" w:after="0" w:afterAutospacing="0"/>
        <w:jc w:val="center"/>
        <w:rPr>
          <w:sz w:val="22"/>
          <w:szCs w:val="22"/>
        </w:rPr>
      </w:pPr>
      <w:r w:rsidRPr="000B301E">
        <w:rPr>
          <w:sz w:val="22"/>
          <w:szCs w:val="22"/>
        </w:rPr>
        <w:t>OBLIGACIONES PARA EL TRASLADO DE BIENES UTILIZANDO GUÍAS DE REMISIÓN EN FORMATOS IMPRESOS O IMPORTADOS”</w:t>
      </w:r>
    </w:p>
    <w:p w14:paraId="1B7484E6" w14:textId="7032C972" w:rsidR="00A91AAA" w:rsidRPr="000B301E" w:rsidRDefault="00A91AAA" w:rsidP="00584C20">
      <w:pPr>
        <w:pStyle w:val="NormalWeb"/>
        <w:spacing w:before="0" w:beforeAutospacing="0" w:after="0" w:afterAutospacing="0"/>
        <w:rPr>
          <w:color w:val="000000"/>
          <w:sz w:val="22"/>
          <w:szCs w:val="22"/>
          <w:shd w:val="clear" w:color="auto" w:fill="FFFFFF"/>
        </w:rPr>
      </w:pPr>
    </w:p>
    <w:p w14:paraId="4B2A2951" w14:textId="26C23C62" w:rsidR="00A91AAA" w:rsidRPr="000B301E" w:rsidRDefault="00475491" w:rsidP="00584C20">
      <w:pPr>
        <w:pStyle w:val="NormalWeb"/>
        <w:spacing w:before="0" w:beforeAutospacing="0" w:after="0" w:afterAutospacing="0"/>
        <w:rPr>
          <w:b/>
          <w:bCs/>
          <w:sz w:val="22"/>
          <w:szCs w:val="22"/>
        </w:rPr>
      </w:pPr>
      <w:r w:rsidRPr="000B301E">
        <w:rPr>
          <w:sz w:val="22"/>
          <w:szCs w:val="22"/>
        </w:rPr>
        <w:t>“</w:t>
      </w:r>
      <w:r w:rsidR="00A91AAA" w:rsidRPr="000B301E">
        <w:rPr>
          <w:sz w:val="22"/>
          <w:szCs w:val="22"/>
        </w:rPr>
        <w:t>Artículo 19.- DE LAS GUÍAS DE REMISIÓN</w:t>
      </w:r>
    </w:p>
    <w:p w14:paraId="468132C6" w14:textId="0493312E" w:rsidR="003331C7" w:rsidRPr="000B301E" w:rsidRDefault="003331C7" w:rsidP="00584C20">
      <w:pPr>
        <w:pStyle w:val="NormalWeb"/>
        <w:spacing w:before="0" w:beforeAutospacing="0" w:after="0" w:afterAutospacing="0"/>
        <w:rPr>
          <w:sz w:val="22"/>
          <w:szCs w:val="22"/>
        </w:rPr>
      </w:pPr>
      <w:r w:rsidRPr="000B301E">
        <w:rPr>
          <w:sz w:val="22"/>
          <w:szCs w:val="22"/>
        </w:rPr>
        <w:t>(…)</w:t>
      </w:r>
    </w:p>
    <w:p w14:paraId="1DD26052" w14:textId="77777777" w:rsidR="00475491" w:rsidRPr="000B301E" w:rsidRDefault="00475491" w:rsidP="00584C20">
      <w:pPr>
        <w:pStyle w:val="NormalWeb"/>
        <w:spacing w:before="0" w:beforeAutospacing="0" w:after="0" w:afterAutospacing="0"/>
        <w:rPr>
          <w:sz w:val="22"/>
          <w:szCs w:val="22"/>
        </w:rPr>
      </w:pPr>
    </w:p>
    <w:p w14:paraId="56D721E3" w14:textId="609413CD" w:rsidR="003331C7" w:rsidRPr="000B301E" w:rsidRDefault="003331C7" w:rsidP="00584C20">
      <w:pPr>
        <w:pStyle w:val="NormalWeb"/>
        <w:spacing w:before="0" w:beforeAutospacing="0" w:after="0" w:afterAutospacing="0"/>
        <w:rPr>
          <w:sz w:val="22"/>
          <w:szCs w:val="22"/>
        </w:rPr>
      </w:pPr>
      <w:r w:rsidRPr="000B301E">
        <w:rPr>
          <w:sz w:val="22"/>
          <w:szCs w:val="22"/>
        </w:rPr>
        <w:t>19.2 (…)</w:t>
      </w:r>
    </w:p>
    <w:p w14:paraId="03A98CAC" w14:textId="77777777" w:rsidR="00475491" w:rsidRPr="000B301E" w:rsidRDefault="00475491" w:rsidP="00584C20">
      <w:pPr>
        <w:pStyle w:val="NormalWeb"/>
        <w:spacing w:before="0" w:beforeAutospacing="0" w:after="0" w:afterAutospacing="0"/>
        <w:rPr>
          <w:sz w:val="22"/>
          <w:szCs w:val="22"/>
        </w:rPr>
      </w:pPr>
    </w:p>
    <w:p w14:paraId="696A0984" w14:textId="2AC5DC84" w:rsidR="00820869" w:rsidRPr="000B301E" w:rsidRDefault="00820869" w:rsidP="00584C20">
      <w:pPr>
        <w:pStyle w:val="NormalWeb"/>
        <w:spacing w:before="0" w:beforeAutospacing="0" w:after="0" w:afterAutospacing="0"/>
        <w:rPr>
          <w:sz w:val="22"/>
          <w:szCs w:val="22"/>
        </w:rPr>
      </w:pPr>
      <w:r w:rsidRPr="000B301E">
        <w:rPr>
          <w:sz w:val="22"/>
          <w:szCs w:val="22"/>
        </w:rPr>
        <w:t>1. GUÍA DE REMISIÓN DEL REMITENTE</w:t>
      </w:r>
    </w:p>
    <w:p w14:paraId="33542283" w14:textId="776AA16D" w:rsidR="00BE21E7" w:rsidRPr="000B301E" w:rsidRDefault="00BE21E7" w:rsidP="00584C20">
      <w:pPr>
        <w:pStyle w:val="NormalWeb"/>
        <w:spacing w:before="0" w:beforeAutospacing="0" w:after="0" w:afterAutospacing="0"/>
        <w:rPr>
          <w:sz w:val="22"/>
          <w:szCs w:val="22"/>
        </w:rPr>
      </w:pPr>
      <w:r w:rsidRPr="000B301E">
        <w:rPr>
          <w:sz w:val="22"/>
          <w:szCs w:val="22"/>
        </w:rPr>
        <w:t>(…)</w:t>
      </w:r>
    </w:p>
    <w:p w14:paraId="2EF88BE7" w14:textId="77777777" w:rsidR="00475491" w:rsidRPr="000B301E" w:rsidRDefault="00475491" w:rsidP="00584C20">
      <w:pPr>
        <w:pStyle w:val="NormalWeb"/>
        <w:spacing w:before="0" w:beforeAutospacing="0" w:after="0" w:afterAutospacing="0"/>
        <w:rPr>
          <w:sz w:val="22"/>
          <w:szCs w:val="22"/>
        </w:rPr>
      </w:pPr>
    </w:p>
    <w:p w14:paraId="1F00BBDB" w14:textId="01D8E535" w:rsidR="00570BF8" w:rsidRPr="000B301E" w:rsidRDefault="00570BF8" w:rsidP="00584C20">
      <w:pPr>
        <w:pStyle w:val="NormalWeb"/>
        <w:spacing w:before="0" w:beforeAutospacing="0" w:after="0" w:afterAutospacing="0"/>
        <w:rPr>
          <w:sz w:val="22"/>
          <w:szCs w:val="22"/>
        </w:rPr>
      </w:pPr>
      <w:r w:rsidRPr="000B301E">
        <w:rPr>
          <w:sz w:val="22"/>
          <w:szCs w:val="22"/>
        </w:rPr>
        <w:t>1.14 Fecha de inicio del traslado de los bienes, en el caso de transporte privado, o la fecha de entrega de los bienes al transportista, en el caso de transporte público.</w:t>
      </w:r>
    </w:p>
    <w:p w14:paraId="24037EB1" w14:textId="626AAA70" w:rsidR="000A0622" w:rsidRPr="000B301E" w:rsidRDefault="000A0622" w:rsidP="00584C20">
      <w:pPr>
        <w:pStyle w:val="NormalWeb"/>
        <w:spacing w:before="0" w:beforeAutospacing="0" w:after="0" w:afterAutospacing="0"/>
        <w:rPr>
          <w:sz w:val="22"/>
          <w:szCs w:val="22"/>
        </w:rPr>
      </w:pPr>
      <w:r w:rsidRPr="000B301E">
        <w:rPr>
          <w:sz w:val="22"/>
          <w:szCs w:val="22"/>
        </w:rPr>
        <w:t>(…)</w:t>
      </w:r>
    </w:p>
    <w:p w14:paraId="02D68EC2" w14:textId="77777777" w:rsidR="00475491" w:rsidRPr="000B301E" w:rsidRDefault="00475491" w:rsidP="00584C20">
      <w:pPr>
        <w:pStyle w:val="NormalWeb"/>
        <w:spacing w:before="0" w:beforeAutospacing="0" w:after="0" w:afterAutospacing="0"/>
        <w:rPr>
          <w:sz w:val="22"/>
          <w:szCs w:val="22"/>
        </w:rPr>
      </w:pPr>
      <w:bookmarkStart w:id="2" w:name="_Hlk92881337"/>
    </w:p>
    <w:bookmarkEnd w:id="2"/>
    <w:p w14:paraId="01B094B0" w14:textId="76304EA9" w:rsidR="004433F1" w:rsidRPr="000B301E" w:rsidRDefault="004433F1" w:rsidP="00584C20">
      <w:pPr>
        <w:pStyle w:val="NormalWeb"/>
        <w:spacing w:before="0" w:beforeAutospacing="0" w:after="0" w:afterAutospacing="0"/>
        <w:rPr>
          <w:sz w:val="22"/>
          <w:szCs w:val="22"/>
        </w:rPr>
      </w:pPr>
      <w:r w:rsidRPr="000B301E">
        <w:rPr>
          <w:sz w:val="22"/>
          <w:szCs w:val="22"/>
        </w:rPr>
        <w:t xml:space="preserve">2. GUÍA DE REMISIÓN </w:t>
      </w:r>
      <w:r w:rsidR="00F0068A" w:rsidRPr="000B301E">
        <w:rPr>
          <w:sz w:val="22"/>
          <w:szCs w:val="22"/>
        </w:rPr>
        <w:t xml:space="preserve">DEL </w:t>
      </w:r>
      <w:r w:rsidRPr="000B301E">
        <w:rPr>
          <w:sz w:val="22"/>
          <w:szCs w:val="22"/>
        </w:rPr>
        <w:t>TRANSPORTISTA</w:t>
      </w:r>
    </w:p>
    <w:p w14:paraId="69E9810E" w14:textId="45D067C4" w:rsidR="004433F1" w:rsidRPr="000B301E" w:rsidRDefault="004433F1" w:rsidP="00584C20">
      <w:pPr>
        <w:pStyle w:val="NormalWeb"/>
        <w:spacing w:before="0" w:beforeAutospacing="0" w:after="0" w:afterAutospacing="0"/>
        <w:rPr>
          <w:sz w:val="22"/>
          <w:szCs w:val="22"/>
        </w:rPr>
      </w:pPr>
      <w:r w:rsidRPr="000B301E">
        <w:rPr>
          <w:sz w:val="22"/>
          <w:szCs w:val="22"/>
        </w:rPr>
        <w:t>(…)</w:t>
      </w:r>
    </w:p>
    <w:p w14:paraId="67299847" w14:textId="77777777" w:rsidR="00E70140" w:rsidRPr="000B301E" w:rsidRDefault="00E70140" w:rsidP="00584C20">
      <w:pPr>
        <w:pStyle w:val="NormalWeb"/>
        <w:spacing w:before="0" w:beforeAutospacing="0" w:after="0" w:afterAutospacing="0"/>
        <w:rPr>
          <w:sz w:val="22"/>
          <w:szCs w:val="22"/>
        </w:rPr>
      </w:pPr>
    </w:p>
    <w:p w14:paraId="06390484" w14:textId="65BCCC6E" w:rsidR="004433F1" w:rsidRPr="000B301E" w:rsidRDefault="004433F1" w:rsidP="00584C20">
      <w:pPr>
        <w:pStyle w:val="NormalWeb"/>
        <w:spacing w:before="0" w:beforeAutospacing="0" w:after="0" w:afterAutospacing="0"/>
        <w:rPr>
          <w:sz w:val="22"/>
          <w:szCs w:val="22"/>
        </w:rPr>
      </w:pPr>
      <w:r w:rsidRPr="000B301E">
        <w:rPr>
          <w:sz w:val="22"/>
          <w:szCs w:val="22"/>
        </w:rPr>
        <w:t>2.9 Datos de identificación de la unidad de transporte y del conductor:</w:t>
      </w:r>
    </w:p>
    <w:p w14:paraId="66755E75" w14:textId="0DA887AE" w:rsidR="004433F1" w:rsidRPr="000B301E" w:rsidRDefault="004433F1" w:rsidP="00584C20">
      <w:pPr>
        <w:pStyle w:val="NormalWeb"/>
        <w:spacing w:before="0" w:beforeAutospacing="0" w:after="0" w:afterAutospacing="0"/>
        <w:rPr>
          <w:sz w:val="22"/>
          <w:szCs w:val="22"/>
        </w:rPr>
      </w:pPr>
      <w:r w:rsidRPr="000B301E">
        <w:rPr>
          <w:sz w:val="22"/>
          <w:szCs w:val="22"/>
        </w:rPr>
        <w:t>(…)</w:t>
      </w:r>
    </w:p>
    <w:p w14:paraId="1569D7FC" w14:textId="77777777" w:rsidR="00E70140" w:rsidRPr="000B301E" w:rsidRDefault="00E70140" w:rsidP="00584C20">
      <w:pPr>
        <w:pStyle w:val="NormalWeb"/>
        <w:spacing w:before="0" w:beforeAutospacing="0" w:after="0" w:afterAutospacing="0"/>
        <w:rPr>
          <w:sz w:val="22"/>
          <w:szCs w:val="22"/>
        </w:rPr>
      </w:pPr>
    </w:p>
    <w:p w14:paraId="21C5D7DB" w14:textId="2E472B42" w:rsidR="006A2362" w:rsidRPr="000B301E" w:rsidRDefault="00532A69" w:rsidP="00584C20">
      <w:pPr>
        <w:pStyle w:val="NormalWeb"/>
        <w:spacing w:before="0" w:beforeAutospacing="0" w:after="0" w:afterAutospacing="0"/>
        <w:rPr>
          <w:sz w:val="22"/>
          <w:szCs w:val="22"/>
        </w:rPr>
      </w:pPr>
      <w:r w:rsidRPr="000B301E">
        <w:rPr>
          <w:sz w:val="22"/>
          <w:szCs w:val="22"/>
        </w:rPr>
        <w:t xml:space="preserve">b) Número de la Tarjeta Única de Circulación o Certificado de Habilitación Vehicular </w:t>
      </w:r>
      <w:r w:rsidR="00B21A6A" w:rsidRPr="000B301E">
        <w:rPr>
          <w:sz w:val="22"/>
          <w:szCs w:val="22"/>
        </w:rPr>
        <w:t xml:space="preserve">Especial </w:t>
      </w:r>
      <w:r w:rsidRPr="000B301E">
        <w:rPr>
          <w:sz w:val="22"/>
          <w:szCs w:val="22"/>
        </w:rPr>
        <w:t>expedido</w:t>
      </w:r>
      <w:r w:rsidR="00B21A6A" w:rsidRPr="000B301E">
        <w:rPr>
          <w:sz w:val="22"/>
          <w:szCs w:val="22"/>
        </w:rPr>
        <w:t>s</w:t>
      </w:r>
      <w:r w:rsidRPr="000B301E">
        <w:rPr>
          <w:sz w:val="22"/>
          <w:szCs w:val="22"/>
        </w:rPr>
        <w:t xml:space="preserve"> por el Ministerio de</w:t>
      </w:r>
      <w:r w:rsidR="00861A0C" w:rsidRPr="000B301E">
        <w:rPr>
          <w:sz w:val="22"/>
          <w:szCs w:val="22"/>
        </w:rPr>
        <w:t xml:space="preserve"> Transportes</w:t>
      </w:r>
      <w:r w:rsidRPr="000B301E">
        <w:rPr>
          <w:sz w:val="22"/>
          <w:szCs w:val="22"/>
        </w:rPr>
        <w:t xml:space="preserve"> y Comunicaciones, siempre y cuando conforme a las normas </w:t>
      </w:r>
      <w:proofErr w:type="gramStart"/>
      <w:r w:rsidRPr="000B301E">
        <w:rPr>
          <w:sz w:val="22"/>
          <w:szCs w:val="22"/>
        </w:rPr>
        <w:t>del mismo</w:t>
      </w:r>
      <w:proofErr w:type="gramEnd"/>
      <w:r w:rsidRPr="000B301E">
        <w:rPr>
          <w:sz w:val="22"/>
          <w:szCs w:val="22"/>
        </w:rPr>
        <w:t xml:space="preserve"> exista la obligación de inscribir al vehículo.</w:t>
      </w:r>
    </w:p>
    <w:p w14:paraId="5723DEE0" w14:textId="30AE6AE2" w:rsidR="00E70140" w:rsidRPr="000B301E" w:rsidRDefault="0003153C" w:rsidP="00584C20">
      <w:pPr>
        <w:pStyle w:val="NormalWeb"/>
        <w:spacing w:before="0" w:beforeAutospacing="0" w:after="0" w:afterAutospacing="0"/>
        <w:rPr>
          <w:sz w:val="22"/>
          <w:szCs w:val="22"/>
        </w:rPr>
      </w:pPr>
      <w:r w:rsidRPr="000B301E">
        <w:rPr>
          <w:sz w:val="22"/>
          <w:szCs w:val="22"/>
        </w:rPr>
        <w:t>(…)</w:t>
      </w:r>
      <w:r w:rsidR="003057A0" w:rsidRPr="000B301E">
        <w:rPr>
          <w:sz w:val="22"/>
          <w:szCs w:val="22"/>
        </w:rPr>
        <w:t>”</w:t>
      </w:r>
    </w:p>
    <w:p w14:paraId="1ED42BD0" w14:textId="77777777" w:rsidR="0003153C" w:rsidRPr="000B301E" w:rsidRDefault="0003153C" w:rsidP="00584C20">
      <w:pPr>
        <w:pStyle w:val="NormalWeb"/>
        <w:spacing w:before="0" w:beforeAutospacing="0" w:after="0" w:afterAutospacing="0"/>
        <w:rPr>
          <w:sz w:val="22"/>
          <w:szCs w:val="22"/>
        </w:rPr>
      </w:pPr>
    </w:p>
    <w:p w14:paraId="211DBAD1" w14:textId="1645F53E" w:rsidR="00820869" w:rsidRPr="000B301E" w:rsidRDefault="00B55FBE" w:rsidP="00584C20">
      <w:pPr>
        <w:pStyle w:val="NormalWeb"/>
        <w:spacing w:before="0" w:beforeAutospacing="0" w:after="0" w:afterAutospacing="0"/>
        <w:rPr>
          <w:sz w:val="22"/>
          <w:szCs w:val="22"/>
        </w:rPr>
      </w:pPr>
      <w:r w:rsidRPr="000B301E">
        <w:rPr>
          <w:sz w:val="22"/>
          <w:szCs w:val="22"/>
        </w:rPr>
        <w:t>“</w:t>
      </w:r>
      <w:r w:rsidR="00820869" w:rsidRPr="000B301E">
        <w:rPr>
          <w:sz w:val="22"/>
          <w:szCs w:val="22"/>
        </w:rPr>
        <w:t>Artículo 20. REQUISITOS ADICIONALES PARA LA EMISIÓN E INFORMACIÓN COMPLEMENTARIA DE LAS GUÍAS DE REMISIÓN</w:t>
      </w:r>
    </w:p>
    <w:p w14:paraId="1771B72C" w14:textId="77777777" w:rsidR="001630FF" w:rsidRPr="000B301E" w:rsidRDefault="001630FF" w:rsidP="00584C20">
      <w:pPr>
        <w:pStyle w:val="NormalWeb"/>
        <w:spacing w:before="0" w:beforeAutospacing="0" w:after="0" w:afterAutospacing="0"/>
        <w:rPr>
          <w:sz w:val="22"/>
          <w:szCs w:val="22"/>
        </w:rPr>
      </w:pPr>
    </w:p>
    <w:p w14:paraId="0C94A5B7" w14:textId="6ABE0925" w:rsidR="00820869" w:rsidRPr="000B301E" w:rsidRDefault="00820869" w:rsidP="00584C20">
      <w:pPr>
        <w:pStyle w:val="NormalWeb"/>
        <w:spacing w:before="0" w:beforeAutospacing="0" w:after="0" w:afterAutospacing="0"/>
        <w:rPr>
          <w:sz w:val="22"/>
          <w:szCs w:val="22"/>
        </w:rPr>
      </w:pPr>
      <w:r w:rsidRPr="000B301E">
        <w:rPr>
          <w:sz w:val="22"/>
          <w:szCs w:val="22"/>
        </w:rPr>
        <w:t>1. ANTES DEL INICIO DEL TRASLADO</w:t>
      </w:r>
    </w:p>
    <w:p w14:paraId="3DA62364" w14:textId="75169CDA" w:rsidR="00820869" w:rsidRPr="000B301E" w:rsidRDefault="00B55FBE" w:rsidP="00584C20">
      <w:pPr>
        <w:pStyle w:val="NormalWeb"/>
        <w:spacing w:before="0" w:beforeAutospacing="0" w:after="0" w:afterAutospacing="0"/>
        <w:rPr>
          <w:sz w:val="22"/>
          <w:szCs w:val="22"/>
        </w:rPr>
      </w:pPr>
      <w:r w:rsidRPr="000B301E">
        <w:rPr>
          <w:sz w:val="22"/>
          <w:szCs w:val="22"/>
        </w:rPr>
        <w:t>(…)</w:t>
      </w:r>
    </w:p>
    <w:p w14:paraId="33D18C9A" w14:textId="77777777" w:rsidR="001630FF" w:rsidRPr="000B301E" w:rsidRDefault="001630FF" w:rsidP="00584C20">
      <w:pPr>
        <w:pStyle w:val="NormalWeb"/>
        <w:spacing w:before="0" w:beforeAutospacing="0" w:after="0" w:afterAutospacing="0"/>
        <w:rPr>
          <w:sz w:val="22"/>
          <w:szCs w:val="22"/>
        </w:rPr>
      </w:pPr>
    </w:p>
    <w:p w14:paraId="29A878DD" w14:textId="008CC797" w:rsidR="00820869" w:rsidRPr="000B301E" w:rsidRDefault="00820869" w:rsidP="00584C20">
      <w:pPr>
        <w:pStyle w:val="NormalWeb"/>
        <w:spacing w:before="0" w:beforeAutospacing="0" w:after="0" w:afterAutospacing="0"/>
        <w:rPr>
          <w:sz w:val="22"/>
          <w:szCs w:val="22"/>
        </w:rPr>
      </w:pPr>
      <w:r w:rsidRPr="000B301E">
        <w:rPr>
          <w:sz w:val="22"/>
          <w:szCs w:val="22"/>
        </w:rPr>
        <w:t xml:space="preserve">1.2 </w:t>
      </w:r>
      <w:r w:rsidR="009A2B9E" w:rsidRPr="000B301E">
        <w:rPr>
          <w:sz w:val="22"/>
          <w:szCs w:val="22"/>
        </w:rPr>
        <w:t>(…)</w:t>
      </w:r>
    </w:p>
    <w:p w14:paraId="3569AE7E" w14:textId="3601A9B8" w:rsidR="00820869" w:rsidRPr="000B301E" w:rsidRDefault="00820869" w:rsidP="00584C20">
      <w:pPr>
        <w:pStyle w:val="NormalWeb"/>
        <w:spacing w:before="0" w:beforeAutospacing="0" w:after="0" w:afterAutospacing="0"/>
        <w:rPr>
          <w:sz w:val="22"/>
          <w:szCs w:val="22"/>
        </w:rPr>
      </w:pPr>
    </w:p>
    <w:p w14:paraId="3257DECE" w14:textId="3923E7FD" w:rsidR="00820869" w:rsidRPr="000B301E" w:rsidRDefault="00820869" w:rsidP="00584C20">
      <w:pPr>
        <w:pStyle w:val="NormalWeb"/>
        <w:spacing w:before="0" w:beforeAutospacing="0" w:after="0" w:afterAutospacing="0"/>
        <w:rPr>
          <w:sz w:val="22"/>
          <w:szCs w:val="22"/>
        </w:rPr>
      </w:pPr>
      <w:r w:rsidRPr="000B301E">
        <w:rPr>
          <w:sz w:val="22"/>
          <w:szCs w:val="22"/>
        </w:rPr>
        <w:t>c) Datos de identificación de la unidad de transporte y del conductor, cuando se programe el transbordo a otra unidad de transporte terrestre:</w:t>
      </w:r>
    </w:p>
    <w:p w14:paraId="700B662A" w14:textId="78D8C20F" w:rsidR="00820869" w:rsidRPr="000B301E" w:rsidRDefault="00A64A6C" w:rsidP="00584C20">
      <w:pPr>
        <w:pStyle w:val="NormalWeb"/>
        <w:spacing w:before="0" w:beforeAutospacing="0" w:after="0" w:afterAutospacing="0"/>
        <w:rPr>
          <w:sz w:val="22"/>
          <w:szCs w:val="22"/>
        </w:rPr>
      </w:pPr>
      <w:r w:rsidRPr="000B301E">
        <w:rPr>
          <w:sz w:val="22"/>
          <w:szCs w:val="22"/>
        </w:rPr>
        <w:t>(…)</w:t>
      </w:r>
    </w:p>
    <w:p w14:paraId="2E99A340" w14:textId="77777777" w:rsidR="001630FF" w:rsidRPr="000B301E" w:rsidRDefault="001630FF" w:rsidP="00584C20">
      <w:pPr>
        <w:pStyle w:val="NormalWeb"/>
        <w:spacing w:before="0" w:beforeAutospacing="0" w:after="0" w:afterAutospacing="0"/>
        <w:rPr>
          <w:sz w:val="22"/>
          <w:szCs w:val="22"/>
        </w:rPr>
      </w:pPr>
    </w:p>
    <w:p w14:paraId="302D10E7" w14:textId="1D9C29E3" w:rsidR="004E2419" w:rsidRPr="000B301E" w:rsidRDefault="00421D81" w:rsidP="00584C20">
      <w:pPr>
        <w:pStyle w:val="NormalWeb"/>
        <w:spacing w:before="0" w:beforeAutospacing="0" w:after="0" w:afterAutospacing="0"/>
        <w:rPr>
          <w:sz w:val="22"/>
          <w:szCs w:val="22"/>
        </w:rPr>
      </w:pPr>
      <w:r w:rsidRPr="000B301E">
        <w:rPr>
          <w:sz w:val="22"/>
          <w:szCs w:val="22"/>
        </w:rPr>
        <w:t>(</w:t>
      </w:r>
      <w:proofErr w:type="spellStart"/>
      <w:r w:rsidRPr="000B301E">
        <w:rPr>
          <w:sz w:val="22"/>
          <w:szCs w:val="22"/>
        </w:rPr>
        <w:t>ii</w:t>
      </w:r>
      <w:proofErr w:type="spellEnd"/>
      <w:r w:rsidRPr="000B301E">
        <w:rPr>
          <w:sz w:val="22"/>
          <w:szCs w:val="22"/>
        </w:rPr>
        <w:t xml:space="preserve">) </w:t>
      </w:r>
      <w:r w:rsidR="004E2419" w:rsidRPr="000B301E">
        <w:rPr>
          <w:sz w:val="22"/>
          <w:szCs w:val="22"/>
        </w:rPr>
        <w:t>Número de la Tarjeta Única de Circulación o del Certificado de Habilitación Vehicular</w:t>
      </w:r>
      <w:r w:rsidR="00B21A6A" w:rsidRPr="000B301E">
        <w:rPr>
          <w:sz w:val="22"/>
          <w:szCs w:val="22"/>
        </w:rPr>
        <w:t xml:space="preserve"> Especial</w:t>
      </w:r>
      <w:r w:rsidR="004E2419" w:rsidRPr="000B301E">
        <w:rPr>
          <w:sz w:val="22"/>
          <w:szCs w:val="22"/>
        </w:rPr>
        <w:t xml:space="preserve"> expedido</w:t>
      </w:r>
      <w:r w:rsidR="00B21A6A" w:rsidRPr="000B301E">
        <w:rPr>
          <w:sz w:val="22"/>
          <w:szCs w:val="22"/>
        </w:rPr>
        <w:t>s</w:t>
      </w:r>
      <w:r w:rsidR="004E2419" w:rsidRPr="000B301E">
        <w:rPr>
          <w:sz w:val="22"/>
          <w:szCs w:val="22"/>
        </w:rPr>
        <w:t xml:space="preserve"> por el Ministerio de Transportes y Comunicaciones, siempre y cuando conforme a las normas </w:t>
      </w:r>
      <w:proofErr w:type="gramStart"/>
      <w:r w:rsidR="004E2419" w:rsidRPr="000B301E">
        <w:rPr>
          <w:sz w:val="22"/>
          <w:szCs w:val="22"/>
        </w:rPr>
        <w:t>del mismo</w:t>
      </w:r>
      <w:proofErr w:type="gramEnd"/>
      <w:r w:rsidR="004E2419" w:rsidRPr="000B301E">
        <w:rPr>
          <w:sz w:val="22"/>
          <w:szCs w:val="22"/>
        </w:rPr>
        <w:t xml:space="preserve"> exista la obligación de inscribir al vehículo. </w:t>
      </w:r>
    </w:p>
    <w:p w14:paraId="787D16C6" w14:textId="57189402" w:rsidR="00FC45F9" w:rsidRPr="000B301E" w:rsidRDefault="0089748E" w:rsidP="00584C20">
      <w:pPr>
        <w:pStyle w:val="NormalWeb"/>
        <w:spacing w:before="0" w:beforeAutospacing="0" w:after="0" w:afterAutospacing="0"/>
        <w:rPr>
          <w:sz w:val="22"/>
          <w:szCs w:val="22"/>
        </w:rPr>
      </w:pPr>
      <w:r w:rsidRPr="000B301E">
        <w:rPr>
          <w:sz w:val="22"/>
          <w:szCs w:val="22"/>
        </w:rPr>
        <w:t>(…)</w:t>
      </w:r>
    </w:p>
    <w:p w14:paraId="64F2EEAF" w14:textId="77777777" w:rsidR="001630FF" w:rsidRPr="000B301E" w:rsidRDefault="001630FF" w:rsidP="00584C20">
      <w:pPr>
        <w:pStyle w:val="NormalWeb"/>
        <w:spacing w:before="0" w:beforeAutospacing="0" w:after="0" w:afterAutospacing="0"/>
        <w:rPr>
          <w:sz w:val="22"/>
          <w:szCs w:val="22"/>
        </w:rPr>
      </w:pPr>
    </w:p>
    <w:p w14:paraId="7FFBFF03" w14:textId="6A2CE911" w:rsidR="00A3735E" w:rsidRPr="000B301E" w:rsidRDefault="00A3735E" w:rsidP="00584C20">
      <w:pPr>
        <w:pStyle w:val="NormalWeb"/>
        <w:spacing w:before="0" w:beforeAutospacing="0" w:after="0" w:afterAutospacing="0"/>
        <w:rPr>
          <w:sz w:val="22"/>
          <w:szCs w:val="22"/>
        </w:rPr>
      </w:pPr>
      <w:r w:rsidRPr="000B301E">
        <w:rPr>
          <w:sz w:val="22"/>
          <w:szCs w:val="22"/>
        </w:rPr>
        <w:t xml:space="preserve">1.5 </w:t>
      </w:r>
      <w:r w:rsidR="003057A0" w:rsidRPr="000B301E">
        <w:rPr>
          <w:sz w:val="22"/>
          <w:szCs w:val="22"/>
        </w:rPr>
        <w:t>(…)</w:t>
      </w:r>
    </w:p>
    <w:p w14:paraId="780B85B4" w14:textId="77777777" w:rsidR="001630FF" w:rsidRPr="000B301E" w:rsidRDefault="001630FF" w:rsidP="00584C20">
      <w:pPr>
        <w:pStyle w:val="NormalWeb"/>
        <w:spacing w:before="0" w:beforeAutospacing="0" w:after="0" w:afterAutospacing="0"/>
        <w:rPr>
          <w:sz w:val="22"/>
          <w:szCs w:val="22"/>
        </w:rPr>
      </w:pPr>
    </w:p>
    <w:p w14:paraId="3847A044" w14:textId="45675A99" w:rsidR="00A3735E" w:rsidRPr="000B301E" w:rsidRDefault="00A3735E" w:rsidP="00E8100D">
      <w:pPr>
        <w:pStyle w:val="NormalWeb"/>
        <w:spacing w:before="0" w:beforeAutospacing="0" w:after="0" w:afterAutospacing="0"/>
        <w:rPr>
          <w:sz w:val="22"/>
          <w:szCs w:val="22"/>
        </w:rPr>
      </w:pPr>
      <w:r w:rsidRPr="000B301E">
        <w:rPr>
          <w:sz w:val="22"/>
          <w:szCs w:val="22"/>
        </w:rPr>
        <w:t>a) Si se realiza dentro de una misma provincia, con la guía de remisión del remitente, emitida por el propietario o poseedor de los bienes, o alguno de los sujetos señalados en los numerales 1.2 a 1.6 del artículo 18 del presente reglamento. En los casos donde no exista obligación de emitir guía de remisión, el traslado se sustenta con la copia emisor de la boleta de venta emitida por el servicio postal prestado</w:t>
      </w:r>
      <w:r w:rsidR="00A55D3A" w:rsidRPr="000B301E">
        <w:rPr>
          <w:sz w:val="22"/>
          <w:szCs w:val="22"/>
        </w:rPr>
        <w:t xml:space="preserve">, la que </w:t>
      </w:r>
      <w:r w:rsidRPr="000B301E">
        <w:rPr>
          <w:sz w:val="22"/>
          <w:szCs w:val="22"/>
        </w:rPr>
        <w:t>debe contener</w:t>
      </w:r>
      <w:r w:rsidR="00EC03E6" w:rsidRPr="000B301E">
        <w:rPr>
          <w:sz w:val="22"/>
          <w:szCs w:val="22"/>
        </w:rPr>
        <w:t>,</w:t>
      </w:r>
      <w:r w:rsidRPr="000B301E">
        <w:rPr>
          <w:sz w:val="22"/>
          <w:szCs w:val="22"/>
        </w:rPr>
        <w:t xml:space="preserve"> adicionalmente</w:t>
      </w:r>
      <w:r w:rsidR="00EC03E6" w:rsidRPr="000B301E">
        <w:rPr>
          <w:sz w:val="22"/>
          <w:szCs w:val="22"/>
        </w:rPr>
        <w:t>,</w:t>
      </w:r>
      <w:r w:rsidRPr="000B301E">
        <w:rPr>
          <w:sz w:val="22"/>
          <w:szCs w:val="22"/>
        </w:rPr>
        <w:t xml:space="preserve"> los siguientes requisitos:</w:t>
      </w:r>
    </w:p>
    <w:p w14:paraId="6EACD081" w14:textId="77777777" w:rsidR="001630FF" w:rsidRPr="000B301E" w:rsidRDefault="001630FF" w:rsidP="00584C20">
      <w:pPr>
        <w:pStyle w:val="NormalWeb"/>
        <w:spacing w:before="0" w:beforeAutospacing="0" w:after="0" w:afterAutospacing="0"/>
        <w:rPr>
          <w:sz w:val="22"/>
          <w:szCs w:val="22"/>
        </w:rPr>
      </w:pPr>
    </w:p>
    <w:p w14:paraId="75FA531E" w14:textId="4F7B16FB" w:rsidR="0074644D" w:rsidRPr="000B301E" w:rsidRDefault="00A3735E" w:rsidP="00584C20">
      <w:pPr>
        <w:pStyle w:val="NormalWeb"/>
        <w:numPr>
          <w:ilvl w:val="0"/>
          <w:numId w:val="25"/>
        </w:numPr>
        <w:spacing w:before="0" w:beforeAutospacing="0" w:after="0" w:afterAutospacing="0"/>
        <w:ind w:left="426" w:hanging="426"/>
        <w:rPr>
          <w:sz w:val="22"/>
          <w:szCs w:val="22"/>
        </w:rPr>
      </w:pPr>
      <w:r w:rsidRPr="000B301E">
        <w:rPr>
          <w:sz w:val="22"/>
          <w:szCs w:val="22"/>
        </w:rPr>
        <w:t>Apellidos y nombres de los usuarios del servicio postal.</w:t>
      </w:r>
      <w:r w:rsidR="00D37DA3" w:rsidRPr="000B301E">
        <w:rPr>
          <w:sz w:val="22"/>
          <w:szCs w:val="22"/>
        </w:rPr>
        <w:t xml:space="preserve"> </w:t>
      </w:r>
    </w:p>
    <w:p w14:paraId="4DB82662" w14:textId="0FF0873E" w:rsidR="00A3735E" w:rsidRPr="000B301E" w:rsidRDefault="00A3735E" w:rsidP="00584C20">
      <w:pPr>
        <w:pStyle w:val="NormalWeb"/>
        <w:numPr>
          <w:ilvl w:val="0"/>
          <w:numId w:val="25"/>
        </w:numPr>
        <w:spacing w:before="0" w:beforeAutospacing="0" w:after="0" w:afterAutospacing="0"/>
        <w:ind w:left="426" w:hanging="426"/>
        <w:rPr>
          <w:sz w:val="22"/>
          <w:szCs w:val="22"/>
        </w:rPr>
      </w:pPr>
      <w:r w:rsidRPr="000B301E">
        <w:rPr>
          <w:sz w:val="22"/>
          <w:szCs w:val="22"/>
        </w:rPr>
        <w:t>Tipo y número de su documento de identidad.</w:t>
      </w:r>
    </w:p>
    <w:p w14:paraId="2CA56514" w14:textId="4344C7EE" w:rsidR="00A3735E" w:rsidRPr="000B301E" w:rsidRDefault="00A3735E" w:rsidP="00584C20">
      <w:pPr>
        <w:pStyle w:val="NormalWeb"/>
        <w:numPr>
          <w:ilvl w:val="0"/>
          <w:numId w:val="25"/>
        </w:numPr>
        <w:spacing w:before="0" w:beforeAutospacing="0" w:after="0" w:afterAutospacing="0"/>
        <w:ind w:left="426" w:hanging="426"/>
        <w:rPr>
          <w:strike/>
          <w:sz w:val="22"/>
          <w:szCs w:val="22"/>
        </w:rPr>
      </w:pPr>
      <w:r w:rsidRPr="000B301E">
        <w:rPr>
          <w:sz w:val="22"/>
          <w:szCs w:val="22"/>
        </w:rPr>
        <w:t>Dirección del punto de llegada de los bienes</w:t>
      </w:r>
    </w:p>
    <w:p w14:paraId="69D9F78B" w14:textId="77777777" w:rsidR="001630FF" w:rsidRPr="000B301E" w:rsidRDefault="001630FF" w:rsidP="00584C20">
      <w:pPr>
        <w:pStyle w:val="NormalWeb"/>
        <w:spacing w:before="0" w:beforeAutospacing="0" w:after="0" w:afterAutospacing="0"/>
        <w:rPr>
          <w:sz w:val="22"/>
          <w:szCs w:val="22"/>
        </w:rPr>
      </w:pPr>
    </w:p>
    <w:p w14:paraId="6023842F" w14:textId="7AD5A5BF" w:rsidR="00A3735E" w:rsidRPr="000B301E" w:rsidRDefault="00A3735E" w:rsidP="00584C20">
      <w:pPr>
        <w:pStyle w:val="NormalWeb"/>
        <w:spacing w:before="0" w:beforeAutospacing="0" w:after="0" w:afterAutospacing="0"/>
        <w:rPr>
          <w:sz w:val="22"/>
          <w:szCs w:val="22"/>
        </w:rPr>
      </w:pPr>
      <w:r w:rsidRPr="000B301E">
        <w:rPr>
          <w:sz w:val="22"/>
          <w:szCs w:val="22"/>
        </w:rPr>
        <w:t xml:space="preserve">b) Si se realiza fuera del ámbito de una provincia, con la guía de remisión </w:t>
      </w:r>
      <w:proofErr w:type="gramStart"/>
      <w:r w:rsidRPr="000B301E">
        <w:rPr>
          <w:sz w:val="22"/>
          <w:szCs w:val="22"/>
        </w:rPr>
        <w:t>del</w:t>
      </w:r>
      <w:r w:rsidR="00126EA5" w:rsidRPr="000B301E">
        <w:rPr>
          <w:sz w:val="22"/>
          <w:szCs w:val="22"/>
        </w:rPr>
        <w:t xml:space="preserve"> </w:t>
      </w:r>
      <w:r w:rsidRPr="000B301E">
        <w:rPr>
          <w:sz w:val="22"/>
          <w:szCs w:val="22"/>
        </w:rPr>
        <w:t>remitente</w:t>
      </w:r>
      <w:r w:rsidR="001630FF" w:rsidRPr="000B301E">
        <w:rPr>
          <w:sz w:val="22"/>
          <w:szCs w:val="22"/>
        </w:rPr>
        <w:t xml:space="preserve"> </w:t>
      </w:r>
      <w:r w:rsidRPr="000B301E">
        <w:rPr>
          <w:sz w:val="22"/>
          <w:szCs w:val="22"/>
        </w:rPr>
        <w:t>emitida</w:t>
      </w:r>
      <w:proofErr w:type="gramEnd"/>
      <w:r w:rsidR="001C0ED3" w:rsidRPr="000B301E">
        <w:rPr>
          <w:sz w:val="22"/>
          <w:szCs w:val="22"/>
        </w:rPr>
        <w:t xml:space="preserve"> </w:t>
      </w:r>
      <w:r w:rsidRPr="000B301E">
        <w:rPr>
          <w:sz w:val="22"/>
          <w:szCs w:val="22"/>
        </w:rPr>
        <w:t xml:space="preserve">por el propietario o poseedor de los bienes, o alguno de </w:t>
      </w:r>
      <w:r w:rsidR="001C0ED3" w:rsidRPr="000B301E">
        <w:rPr>
          <w:sz w:val="22"/>
          <w:szCs w:val="22"/>
        </w:rPr>
        <w:t>l</w:t>
      </w:r>
      <w:r w:rsidRPr="000B301E">
        <w:rPr>
          <w:sz w:val="22"/>
          <w:szCs w:val="22"/>
        </w:rPr>
        <w:t>os sujetos señalados en los numerales 1.2 a 1.6 del artículo 18 del presente reglamento. En los casos donde no exista obligación de emitir guía de remisión, el traslado se sustenta con la copia emisor de la boleta de venta emitida por el servicio postal prestado.</w:t>
      </w:r>
    </w:p>
    <w:p w14:paraId="7144826D" w14:textId="77777777" w:rsidR="001630FF" w:rsidRPr="000B301E" w:rsidRDefault="001630FF" w:rsidP="00584C20">
      <w:pPr>
        <w:pStyle w:val="NormalWeb"/>
        <w:spacing w:before="0" w:beforeAutospacing="0" w:after="0" w:afterAutospacing="0"/>
        <w:rPr>
          <w:sz w:val="22"/>
          <w:szCs w:val="22"/>
        </w:rPr>
      </w:pPr>
    </w:p>
    <w:p w14:paraId="4D92E9B2" w14:textId="315DBC16" w:rsidR="00A3735E" w:rsidRPr="000B301E" w:rsidRDefault="00A3735E" w:rsidP="00584C20">
      <w:pPr>
        <w:pStyle w:val="NormalWeb"/>
        <w:spacing w:before="0" w:beforeAutospacing="0" w:after="0" w:afterAutospacing="0"/>
        <w:rPr>
          <w:sz w:val="22"/>
          <w:szCs w:val="22"/>
        </w:rPr>
      </w:pPr>
      <w:r w:rsidRPr="000B301E">
        <w:rPr>
          <w:sz w:val="22"/>
          <w:szCs w:val="22"/>
        </w:rPr>
        <w:t xml:space="preserve">Los </w:t>
      </w:r>
      <w:r w:rsidR="00700072" w:rsidRPr="000B301E">
        <w:rPr>
          <w:sz w:val="22"/>
          <w:szCs w:val="22"/>
        </w:rPr>
        <w:t xml:space="preserve">citados </w:t>
      </w:r>
      <w:r w:rsidRPr="000B301E">
        <w:rPr>
          <w:sz w:val="22"/>
          <w:szCs w:val="22"/>
        </w:rPr>
        <w:t xml:space="preserve">documentos deben estar acompañados de una guía de remisión </w:t>
      </w:r>
      <w:r w:rsidR="00700072" w:rsidRPr="000B301E">
        <w:rPr>
          <w:sz w:val="22"/>
          <w:szCs w:val="22"/>
        </w:rPr>
        <w:t>d</w:t>
      </w:r>
      <w:r w:rsidRPr="000B301E">
        <w:rPr>
          <w:sz w:val="22"/>
          <w:szCs w:val="22"/>
        </w:rPr>
        <w:t>el transportista que contenga</w:t>
      </w:r>
      <w:r w:rsidR="000433F8" w:rsidRPr="000B301E">
        <w:rPr>
          <w:sz w:val="22"/>
          <w:szCs w:val="22"/>
        </w:rPr>
        <w:t xml:space="preserve"> </w:t>
      </w:r>
      <w:r w:rsidRPr="000B301E">
        <w:rPr>
          <w:sz w:val="22"/>
          <w:szCs w:val="22"/>
        </w:rPr>
        <w:t>en el rubro “Datos del bien transportado”:</w:t>
      </w:r>
    </w:p>
    <w:p w14:paraId="1FDAA730" w14:textId="77777777" w:rsidR="001630FF" w:rsidRPr="000B301E" w:rsidRDefault="001630FF" w:rsidP="00584C20">
      <w:pPr>
        <w:pStyle w:val="NormalWeb"/>
        <w:spacing w:before="0" w:beforeAutospacing="0" w:after="0" w:afterAutospacing="0"/>
        <w:rPr>
          <w:sz w:val="22"/>
          <w:szCs w:val="22"/>
        </w:rPr>
      </w:pPr>
    </w:p>
    <w:p w14:paraId="6CC0BEC6" w14:textId="56803D65" w:rsidR="001562BF" w:rsidRPr="000B301E" w:rsidRDefault="001562BF" w:rsidP="00584C20">
      <w:pPr>
        <w:pStyle w:val="NormalWeb"/>
        <w:spacing w:before="0" w:beforeAutospacing="0" w:after="0" w:afterAutospacing="0"/>
        <w:rPr>
          <w:sz w:val="22"/>
          <w:szCs w:val="22"/>
        </w:rPr>
      </w:pPr>
      <w:r w:rsidRPr="000B301E">
        <w:rPr>
          <w:sz w:val="22"/>
          <w:szCs w:val="22"/>
        </w:rPr>
        <w:t>(i) Numeración de la boleta de venta o guía de remisión a que se refiere el párrafo precedente.</w:t>
      </w:r>
    </w:p>
    <w:p w14:paraId="0E78461D" w14:textId="5E8E9F16" w:rsidR="00A3735E" w:rsidRPr="000B301E" w:rsidRDefault="00A3735E" w:rsidP="00584C20">
      <w:pPr>
        <w:pStyle w:val="NormalWeb"/>
        <w:spacing w:before="0" w:beforeAutospacing="0" w:after="0" w:afterAutospacing="0"/>
        <w:rPr>
          <w:sz w:val="22"/>
          <w:szCs w:val="22"/>
        </w:rPr>
      </w:pPr>
      <w:r w:rsidRPr="000B301E">
        <w:rPr>
          <w:sz w:val="22"/>
          <w:szCs w:val="22"/>
        </w:rPr>
        <w:t>(</w:t>
      </w:r>
      <w:proofErr w:type="spellStart"/>
      <w:r w:rsidRPr="000B301E">
        <w:rPr>
          <w:sz w:val="22"/>
          <w:szCs w:val="22"/>
        </w:rPr>
        <w:t>ii</w:t>
      </w:r>
      <w:proofErr w:type="spellEnd"/>
      <w:r w:rsidRPr="000B301E">
        <w:rPr>
          <w:sz w:val="22"/>
          <w:szCs w:val="22"/>
        </w:rPr>
        <w:t>) Peso total de los bienes transportados, por cada remitente.</w:t>
      </w:r>
    </w:p>
    <w:p w14:paraId="37267597" w14:textId="12205B2F" w:rsidR="00A3735E" w:rsidRPr="000B301E" w:rsidRDefault="00A3735E" w:rsidP="00584C20">
      <w:pPr>
        <w:pStyle w:val="NormalWeb"/>
        <w:spacing w:before="0" w:beforeAutospacing="0" w:after="0" w:afterAutospacing="0"/>
        <w:rPr>
          <w:sz w:val="22"/>
          <w:szCs w:val="22"/>
        </w:rPr>
      </w:pPr>
      <w:r w:rsidRPr="000B301E">
        <w:rPr>
          <w:sz w:val="22"/>
          <w:szCs w:val="22"/>
        </w:rPr>
        <w:t>(</w:t>
      </w:r>
      <w:proofErr w:type="spellStart"/>
      <w:r w:rsidRPr="000B301E">
        <w:rPr>
          <w:sz w:val="22"/>
          <w:szCs w:val="22"/>
        </w:rPr>
        <w:t>iii</w:t>
      </w:r>
      <w:proofErr w:type="spellEnd"/>
      <w:r w:rsidRPr="000B301E">
        <w:rPr>
          <w:sz w:val="22"/>
          <w:szCs w:val="22"/>
        </w:rPr>
        <w:t>) Monto del flete cobrado.</w:t>
      </w:r>
    </w:p>
    <w:p w14:paraId="7E56DC62" w14:textId="6C4C7B1E" w:rsidR="00376A23" w:rsidRPr="000B301E" w:rsidRDefault="00376A23" w:rsidP="00584C20">
      <w:pPr>
        <w:pStyle w:val="NormalWeb"/>
        <w:spacing w:before="0" w:beforeAutospacing="0" w:after="0" w:afterAutospacing="0"/>
        <w:rPr>
          <w:sz w:val="22"/>
          <w:szCs w:val="22"/>
        </w:rPr>
      </w:pPr>
      <w:r w:rsidRPr="000B301E">
        <w:rPr>
          <w:sz w:val="22"/>
          <w:szCs w:val="22"/>
        </w:rPr>
        <w:t>(…)</w:t>
      </w:r>
    </w:p>
    <w:p w14:paraId="44490875" w14:textId="780216CA" w:rsidR="00700072" w:rsidRPr="000B301E" w:rsidRDefault="00700072" w:rsidP="00584C20">
      <w:pPr>
        <w:pStyle w:val="NormalWeb"/>
        <w:spacing w:before="0" w:beforeAutospacing="0" w:after="0" w:afterAutospacing="0"/>
        <w:rPr>
          <w:sz w:val="22"/>
          <w:szCs w:val="22"/>
        </w:rPr>
      </w:pPr>
      <w:bookmarkStart w:id="3" w:name="JD_300-2014-SUNAT-1.4"/>
      <w:bookmarkEnd w:id="3"/>
    </w:p>
    <w:p w14:paraId="580AE082" w14:textId="648A2BBA" w:rsidR="00700072" w:rsidRPr="000B301E" w:rsidRDefault="00700072" w:rsidP="00700072">
      <w:pPr>
        <w:pStyle w:val="NormalWeb"/>
        <w:spacing w:before="0" w:beforeAutospacing="0" w:after="0" w:afterAutospacing="0"/>
        <w:rPr>
          <w:sz w:val="22"/>
          <w:szCs w:val="22"/>
        </w:rPr>
      </w:pPr>
      <w:r w:rsidRPr="000B301E">
        <w:rPr>
          <w:sz w:val="22"/>
          <w:szCs w:val="22"/>
        </w:rPr>
        <w:t>1.6 Cuando el motivo del traslado sea la importación no es necesario consignar en la guía de remisión del remitente la información sobre los bienes transportados, siempre que se consigne en esta el número de la DAM o de la DS y la totalidad de bienes que figuren en dichas declaraciones sean trasladados en una sola unidad.</w:t>
      </w:r>
    </w:p>
    <w:p w14:paraId="26C9DD8C" w14:textId="76C7D939" w:rsidR="005F556F" w:rsidRPr="000B301E" w:rsidRDefault="005F556F" w:rsidP="00584C20">
      <w:pPr>
        <w:pStyle w:val="NormalWeb"/>
        <w:spacing w:before="0" w:beforeAutospacing="0" w:after="0" w:afterAutospacing="0"/>
        <w:rPr>
          <w:sz w:val="22"/>
          <w:szCs w:val="22"/>
        </w:rPr>
      </w:pPr>
      <w:r w:rsidRPr="000B301E">
        <w:rPr>
          <w:sz w:val="22"/>
          <w:szCs w:val="22"/>
        </w:rPr>
        <w:t>(…)</w:t>
      </w:r>
    </w:p>
    <w:p w14:paraId="6BE5635B" w14:textId="77777777" w:rsidR="001630FF" w:rsidRPr="000B301E" w:rsidRDefault="001630FF" w:rsidP="00584C20">
      <w:pPr>
        <w:pStyle w:val="NormalWeb"/>
        <w:spacing w:before="0" w:beforeAutospacing="0" w:after="0" w:afterAutospacing="0"/>
        <w:rPr>
          <w:sz w:val="22"/>
          <w:szCs w:val="22"/>
        </w:rPr>
      </w:pPr>
    </w:p>
    <w:p w14:paraId="7877781D" w14:textId="2E2F1236" w:rsidR="00055D40" w:rsidRPr="000B301E" w:rsidRDefault="00407433" w:rsidP="00584C20">
      <w:pPr>
        <w:pStyle w:val="NormalWeb"/>
        <w:tabs>
          <w:tab w:val="left" w:pos="6607"/>
          <w:tab w:val="left" w:pos="6845"/>
        </w:tabs>
        <w:spacing w:before="0" w:beforeAutospacing="0" w:after="0" w:afterAutospacing="0"/>
        <w:rPr>
          <w:strike/>
          <w:sz w:val="22"/>
          <w:szCs w:val="22"/>
        </w:rPr>
      </w:pPr>
      <w:r w:rsidRPr="000B301E">
        <w:rPr>
          <w:sz w:val="22"/>
          <w:szCs w:val="22"/>
        </w:rPr>
        <w:t>1.8</w:t>
      </w:r>
      <w:r w:rsidR="00055D40" w:rsidRPr="000B301E">
        <w:rPr>
          <w:sz w:val="22"/>
          <w:szCs w:val="22"/>
        </w:rPr>
        <w:t xml:space="preserve"> </w:t>
      </w:r>
      <w:r w:rsidR="00E913D2" w:rsidRPr="000B301E">
        <w:rPr>
          <w:sz w:val="22"/>
          <w:szCs w:val="22"/>
        </w:rPr>
        <w:t>(…)</w:t>
      </w:r>
    </w:p>
    <w:p w14:paraId="3FF4D26C" w14:textId="7ACB36B2" w:rsidR="00407433" w:rsidRPr="000B301E" w:rsidRDefault="00407433" w:rsidP="00584C20">
      <w:pPr>
        <w:pStyle w:val="NormalWeb"/>
        <w:spacing w:before="0" w:beforeAutospacing="0" w:after="0" w:afterAutospacing="0"/>
        <w:rPr>
          <w:sz w:val="22"/>
          <w:szCs w:val="22"/>
        </w:rPr>
      </w:pPr>
      <w:r w:rsidRPr="000B301E">
        <w:rPr>
          <w:sz w:val="22"/>
          <w:szCs w:val="22"/>
        </w:rPr>
        <w:t>a) Número de la guía de remisión del remitente que permita sustentar el traslado de los bienes.</w:t>
      </w:r>
    </w:p>
    <w:p w14:paraId="6961CCCE" w14:textId="1BFF88D4" w:rsidR="00820869" w:rsidRPr="000B301E" w:rsidRDefault="003057A0" w:rsidP="00584C20">
      <w:pPr>
        <w:pStyle w:val="NormalWeb"/>
        <w:spacing w:before="0" w:beforeAutospacing="0" w:after="0" w:afterAutospacing="0"/>
        <w:rPr>
          <w:sz w:val="22"/>
          <w:szCs w:val="22"/>
        </w:rPr>
      </w:pPr>
      <w:r w:rsidRPr="000B301E">
        <w:rPr>
          <w:sz w:val="22"/>
          <w:szCs w:val="22"/>
        </w:rPr>
        <w:t>(…)</w:t>
      </w:r>
      <w:r w:rsidR="007E6846" w:rsidRPr="000B301E">
        <w:rPr>
          <w:sz w:val="22"/>
          <w:szCs w:val="22"/>
        </w:rPr>
        <w:t>”</w:t>
      </w:r>
    </w:p>
    <w:p w14:paraId="513CC6BB" w14:textId="77777777" w:rsidR="001630FF" w:rsidRPr="000B301E" w:rsidRDefault="001630FF" w:rsidP="00584C20">
      <w:pPr>
        <w:pStyle w:val="NormalWeb"/>
        <w:spacing w:before="0" w:beforeAutospacing="0" w:after="0" w:afterAutospacing="0"/>
        <w:rPr>
          <w:strike/>
          <w:sz w:val="22"/>
          <w:szCs w:val="22"/>
        </w:rPr>
      </w:pPr>
    </w:p>
    <w:p w14:paraId="5C0365B9" w14:textId="01C79013" w:rsidR="00820869" w:rsidRPr="000B301E" w:rsidRDefault="00993640" w:rsidP="00584C20">
      <w:pPr>
        <w:pStyle w:val="NormalWeb"/>
        <w:spacing w:before="0" w:beforeAutospacing="0" w:after="0" w:afterAutospacing="0"/>
        <w:rPr>
          <w:sz w:val="22"/>
          <w:szCs w:val="22"/>
        </w:rPr>
      </w:pPr>
      <w:r w:rsidRPr="000B301E">
        <w:rPr>
          <w:sz w:val="22"/>
          <w:szCs w:val="22"/>
        </w:rPr>
        <w:t>“</w:t>
      </w:r>
      <w:r w:rsidR="00820869" w:rsidRPr="000B301E">
        <w:rPr>
          <w:sz w:val="22"/>
          <w:szCs w:val="22"/>
        </w:rPr>
        <w:t>Artículo 21. TRASLADOS EXCEPTUADOS DE SER SUSTENTADOS CON GUÍA DE REMISIÓN</w:t>
      </w:r>
    </w:p>
    <w:p w14:paraId="3E8496DC" w14:textId="5FEEDB7A" w:rsidR="00990148" w:rsidRPr="000B301E" w:rsidRDefault="00990148" w:rsidP="00584C20">
      <w:pPr>
        <w:pStyle w:val="NormalWeb"/>
        <w:spacing w:before="0" w:beforeAutospacing="0" w:after="0" w:afterAutospacing="0"/>
        <w:rPr>
          <w:sz w:val="22"/>
          <w:szCs w:val="22"/>
        </w:rPr>
      </w:pPr>
      <w:r w:rsidRPr="000B301E">
        <w:rPr>
          <w:sz w:val="22"/>
          <w:szCs w:val="22"/>
        </w:rPr>
        <w:t>(…)</w:t>
      </w:r>
    </w:p>
    <w:p w14:paraId="6966C876" w14:textId="77777777" w:rsidR="00F4464E" w:rsidRPr="000B301E" w:rsidRDefault="00F4464E" w:rsidP="00584C20">
      <w:pPr>
        <w:pStyle w:val="NormalWeb"/>
        <w:spacing w:before="0" w:beforeAutospacing="0" w:after="0" w:afterAutospacing="0"/>
        <w:rPr>
          <w:sz w:val="22"/>
          <w:szCs w:val="22"/>
        </w:rPr>
      </w:pPr>
    </w:p>
    <w:p w14:paraId="302D3374" w14:textId="2725525A" w:rsidR="001642AE" w:rsidRPr="000B301E" w:rsidRDefault="001642AE" w:rsidP="00584C20">
      <w:pPr>
        <w:pStyle w:val="NormalWeb"/>
        <w:spacing w:before="0" w:beforeAutospacing="0" w:after="0" w:afterAutospacing="0"/>
        <w:rPr>
          <w:sz w:val="22"/>
          <w:szCs w:val="22"/>
        </w:rPr>
      </w:pPr>
      <w:r w:rsidRPr="000B301E">
        <w:rPr>
          <w:sz w:val="22"/>
          <w:szCs w:val="22"/>
        </w:rPr>
        <w:t xml:space="preserve">2. Durante el traslado de bienes bajo la modalidad de transporte público, no se exigirá guía de remisión remitente o guía de remisión transportista, en los siguientes casos: </w:t>
      </w:r>
    </w:p>
    <w:p w14:paraId="5DD5075B" w14:textId="77777777" w:rsidR="00F4464E" w:rsidRPr="000B301E" w:rsidRDefault="00F4464E" w:rsidP="00584C20">
      <w:pPr>
        <w:pStyle w:val="NormalWeb"/>
        <w:spacing w:before="0" w:beforeAutospacing="0" w:after="0" w:afterAutospacing="0"/>
        <w:rPr>
          <w:sz w:val="22"/>
          <w:szCs w:val="22"/>
        </w:rPr>
      </w:pPr>
    </w:p>
    <w:p w14:paraId="511BA65B" w14:textId="11FC422E" w:rsidR="001642AE" w:rsidRPr="000B301E" w:rsidRDefault="001642AE" w:rsidP="00584C20">
      <w:pPr>
        <w:pStyle w:val="NormalWeb"/>
        <w:spacing w:before="0" w:beforeAutospacing="0" w:after="0" w:afterAutospacing="0"/>
        <w:rPr>
          <w:sz w:val="22"/>
          <w:szCs w:val="22"/>
        </w:rPr>
      </w:pPr>
      <w:r w:rsidRPr="000B301E">
        <w:rPr>
          <w:sz w:val="22"/>
          <w:szCs w:val="22"/>
        </w:rPr>
        <w:t>2.1 Guía de remisión remitente: En el traslado de bienes realizado desde la ZOFRATACNA hasta la Zona Comercial de Tacna. En este caso, sustituye a la guía de remisión del remitente el documento a que se refiere el numeral 1.2 del presente artículo, sin ser obligatorio consignar los datos señalados en el literal f) de dicho numeral y debiendo indicarse en su lugar el número de RUC y los nombres y apellidos, o denominación o razón social del transportista, quien permanecerá obligado a emitir la guía de remisión del transportista. Son de aplicación las demás disposiciones contenidas en el numeral 1.2 del presente artículo.</w:t>
      </w:r>
    </w:p>
    <w:p w14:paraId="1583A226" w14:textId="77777777" w:rsidR="00F4464E" w:rsidRPr="000B301E" w:rsidRDefault="00F4464E" w:rsidP="00584C20">
      <w:pPr>
        <w:pStyle w:val="NormalWeb"/>
        <w:spacing w:before="0" w:beforeAutospacing="0" w:after="0" w:afterAutospacing="0"/>
        <w:rPr>
          <w:sz w:val="22"/>
          <w:szCs w:val="22"/>
        </w:rPr>
      </w:pPr>
    </w:p>
    <w:p w14:paraId="60236B8D" w14:textId="34A344D2" w:rsidR="001642AE" w:rsidRPr="000B301E" w:rsidRDefault="001642AE" w:rsidP="00584C20">
      <w:pPr>
        <w:pStyle w:val="NormalWeb"/>
        <w:spacing w:before="0" w:beforeAutospacing="0" w:after="0" w:afterAutospacing="0"/>
        <w:rPr>
          <w:sz w:val="22"/>
          <w:szCs w:val="22"/>
        </w:rPr>
      </w:pPr>
      <w:r w:rsidRPr="000B301E">
        <w:rPr>
          <w:sz w:val="22"/>
          <w:szCs w:val="22"/>
        </w:rPr>
        <w:t>2.2 Guía de remisión transportista: Cuando el traslado de bienes se realice en unidades vehiculares de las categorías L y M1 conforme a la clasificación del Reglamento Nacional de Vehículos, aprobado por el Decreto Supremo N.º 058-2003-MTC y se haya emitido la guía de remisión remitente.</w:t>
      </w:r>
    </w:p>
    <w:p w14:paraId="42FB100B" w14:textId="77777777" w:rsidR="00E9776F" w:rsidRPr="000B301E" w:rsidRDefault="00E9776F" w:rsidP="00584C20">
      <w:pPr>
        <w:pStyle w:val="NormalWeb"/>
        <w:spacing w:before="0" w:beforeAutospacing="0" w:after="0" w:afterAutospacing="0"/>
        <w:rPr>
          <w:sz w:val="22"/>
          <w:szCs w:val="22"/>
        </w:rPr>
      </w:pPr>
    </w:p>
    <w:p w14:paraId="010C29AA" w14:textId="49E1E261" w:rsidR="00A4381A" w:rsidRPr="000B301E" w:rsidRDefault="00A4381A" w:rsidP="00584C20">
      <w:pPr>
        <w:pStyle w:val="NormalWeb"/>
        <w:spacing w:before="0" w:beforeAutospacing="0" w:after="0" w:afterAutospacing="0"/>
        <w:rPr>
          <w:sz w:val="22"/>
          <w:szCs w:val="22"/>
        </w:rPr>
      </w:pPr>
      <w:r w:rsidRPr="000B301E">
        <w:rPr>
          <w:sz w:val="22"/>
          <w:szCs w:val="22"/>
        </w:rPr>
        <w:t>3. Independientemente de la modalidad de transporte bajo la cual se realice el traslado de los bienes:</w:t>
      </w:r>
    </w:p>
    <w:p w14:paraId="2D0974A1" w14:textId="7694096C" w:rsidR="003D7C17" w:rsidRPr="000B301E" w:rsidRDefault="003D7C17" w:rsidP="00584C20">
      <w:pPr>
        <w:pStyle w:val="NormalWeb"/>
        <w:spacing w:before="0" w:beforeAutospacing="0" w:after="0" w:afterAutospacing="0"/>
        <w:rPr>
          <w:sz w:val="22"/>
          <w:szCs w:val="22"/>
        </w:rPr>
      </w:pPr>
      <w:r w:rsidRPr="000B301E">
        <w:rPr>
          <w:sz w:val="22"/>
          <w:szCs w:val="22"/>
        </w:rPr>
        <w:t>(…)</w:t>
      </w:r>
    </w:p>
    <w:p w14:paraId="283A6BF9" w14:textId="77777777" w:rsidR="00E9776F" w:rsidRPr="000B301E" w:rsidRDefault="00E9776F" w:rsidP="00584C20">
      <w:pPr>
        <w:pStyle w:val="NormalWeb"/>
        <w:spacing w:before="0" w:beforeAutospacing="0" w:after="0" w:afterAutospacing="0"/>
        <w:rPr>
          <w:sz w:val="22"/>
          <w:szCs w:val="22"/>
        </w:rPr>
      </w:pPr>
    </w:p>
    <w:p w14:paraId="7601D222" w14:textId="747E3D77" w:rsidR="00820869" w:rsidRPr="000B301E" w:rsidRDefault="00820869" w:rsidP="00584C20">
      <w:pPr>
        <w:pStyle w:val="NormalWeb"/>
        <w:spacing w:before="0" w:beforeAutospacing="0" w:after="0" w:afterAutospacing="0"/>
        <w:rPr>
          <w:sz w:val="22"/>
          <w:szCs w:val="22"/>
        </w:rPr>
      </w:pPr>
      <w:r w:rsidRPr="000B301E">
        <w:rPr>
          <w:sz w:val="22"/>
          <w:szCs w:val="22"/>
        </w:rPr>
        <w:t>3.2 No se exige guía de remisión del remitente, ni guía de remisión del transportista, en los siguientes casos:</w:t>
      </w:r>
    </w:p>
    <w:p w14:paraId="459258F8" w14:textId="644CED1F" w:rsidR="00DB2BEE" w:rsidRPr="000B301E" w:rsidRDefault="00DB2BEE" w:rsidP="00584C20">
      <w:pPr>
        <w:pStyle w:val="NormalWeb"/>
        <w:spacing w:before="0" w:beforeAutospacing="0" w:after="0" w:afterAutospacing="0"/>
        <w:rPr>
          <w:sz w:val="22"/>
          <w:szCs w:val="22"/>
        </w:rPr>
      </w:pPr>
      <w:r w:rsidRPr="000B301E">
        <w:rPr>
          <w:sz w:val="22"/>
          <w:szCs w:val="22"/>
        </w:rPr>
        <w:t>(…)</w:t>
      </w:r>
    </w:p>
    <w:p w14:paraId="7631AAE8" w14:textId="77777777" w:rsidR="00E9776F" w:rsidRPr="000B301E" w:rsidRDefault="00E9776F" w:rsidP="00584C20">
      <w:pPr>
        <w:pStyle w:val="NormalWeb"/>
        <w:spacing w:before="0" w:beforeAutospacing="0" w:after="0" w:afterAutospacing="0"/>
        <w:rPr>
          <w:sz w:val="22"/>
          <w:szCs w:val="22"/>
        </w:rPr>
      </w:pPr>
    </w:p>
    <w:p w14:paraId="3EE74C13" w14:textId="6A766EA7" w:rsidR="00820869" w:rsidRPr="000B301E" w:rsidRDefault="00820869" w:rsidP="00584C20">
      <w:pPr>
        <w:pStyle w:val="NormalWeb"/>
        <w:spacing w:before="0" w:beforeAutospacing="0" w:after="0" w:afterAutospacing="0"/>
        <w:rPr>
          <w:rFonts w:eastAsia="Times New Roman"/>
          <w:sz w:val="22"/>
          <w:szCs w:val="22"/>
        </w:rPr>
      </w:pPr>
      <w:r w:rsidRPr="000B301E">
        <w:rPr>
          <w:sz w:val="22"/>
          <w:szCs w:val="22"/>
        </w:rPr>
        <w:t xml:space="preserve">3.2.5. </w:t>
      </w:r>
      <w:r w:rsidRPr="000B301E">
        <w:rPr>
          <w:rFonts w:eastAsia="Times New Roman"/>
          <w:sz w:val="22"/>
          <w:szCs w:val="22"/>
        </w:rPr>
        <w:t>En el caso del recojo de envases y/o embalajes vacíos que sean entregados por los destinatarios o clientes por la normal reposición de estos al entregar nuevos productos o por el traslado de envases y/o embalajes vacíos</w:t>
      </w:r>
      <w:r w:rsidR="00151274" w:rsidRPr="000B301E">
        <w:rPr>
          <w:rFonts w:eastAsia="Times New Roman"/>
          <w:sz w:val="22"/>
          <w:szCs w:val="22"/>
        </w:rPr>
        <w:t xml:space="preserve"> por el remitente a sus establecimientos</w:t>
      </w:r>
      <w:r w:rsidR="00900EE1" w:rsidRPr="000B301E">
        <w:rPr>
          <w:rFonts w:eastAsia="Times New Roman"/>
          <w:sz w:val="22"/>
          <w:szCs w:val="22"/>
        </w:rPr>
        <w:t xml:space="preserve"> </w:t>
      </w:r>
      <w:r w:rsidR="00151274" w:rsidRPr="000B301E">
        <w:rPr>
          <w:rFonts w:eastAsia="Times New Roman"/>
          <w:sz w:val="22"/>
          <w:szCs w:val="22"/>
        </w:rPr>
        <w:t>declarados ante la SUNAT</w:t>
      </w:r>
      <w:r w:rsidR="00900EE1" w:rsidRPr="000B301E">
        <w:rPr>
          <w:rFonts w:eastAsia="Times New Roman"/>
          <w:sz w:val="22"/>
          <w:szCs w:val="22"/>
        </w:rPr>
        <w:t xml:space="preserve"> o de terceros como parte del proceso de producción o comercialización.</w:t>
      </w:r>
    </w:p>
    <w:p w14:paraId="5C7FFDEB" w14:textId="77777777" w:rsidR="00E9776F" w:rsidRPr="000B301E" w:rsidRDefault="00E9776F" w:rsidP="00584C20">
      <w:pPr>
        <w:pStyle w:val="NormalWeb"/>
        <w:spacing w:before="0" w:beforeAutospacing="0" w:after="0" w:afterAutospacing="0"/>
        <w:rPr>
          <w:rFonts w:eastAsia="Times New Roman"/>
          <w:sz w:val="22"/>
          <w:szCs w:val="22"/>
        </w:rPr>
      </w:pPr>
    </w:p>
    <w:p w14:paraId="71CAB8B8" w14:textId="17BB1DB4" w:rsidR="00053505" w:rsidRPr="000B301E" w:rsidRDefault="00053505" w:rsidP="00584C20">
      <w:pPr>
        <w:autoSpaceDE w:val="0"/>
        <w:autoSpaceDN w:val="0"/>
        <w:adjustRightInd w:val="0"/>
        <w:rPr>
          <w:rFonts w:cs="Arial"/>
          <w:szCs w:val="22"/>
        </w:rPr>
      </w:pPr>
      <w:r w:rsidRPr="000B301E">
        <w:rPr>
          <w:rFonts w:cs="Arial"/>
          <w:szCs w:val="22"/>
        </w:rPr>
        <w:t>En estos casos la SUNAT verifica al momento de la intervención que tales envases y/o embalajes vacíos efectivamente son trasladados por los motivos descritos.</w:t>
      </w:r>
    </w:p>
    <w:p w14:paraId="048449B0" w14:textId="77777777" w:rsidR="000A6B72" w:rsidRPr="000B301E" w:rsidRDefault="000A6B72" w:rsidP="00584C20">
      <w:pPr>
        <w:autoSpaceDE w:val="0"/>
        <w:autoSpaceDN w:val="0"/>
        <w:adjustRightInd w:val="0"/>
        <w:rPr>
          <w:rFonts w:cs="Arial"/>
          <w:szCs w:val="22"/>
        </w:rPr>
      </w:pPr>
      <w:bookmarkStart w:id="4" w:name="JD_300-2014-SUNAT-3.2.6"/>
      <w:bookmarkEnd w:id="4"/>
    </w:p>
    <w:p w14:paraId="0616FFCA" w14:textId="500E1FD9" w:rsidR="00820869" w:rsidRPr="000B301E" w:rsidRDefault="00820869" w:rsidP="00584C20">
      <w:pPr>
        <w:autoSpaceDE w:val="0"/>
        <w:autoSpaceDN w:val="0"/>
        <w:adjustRightInd w:val="0"/>
        <w:rPr>
          <w:rFonts w:cs="Arial"/>
          <w:szCs w:val="22"/>
        </w:rPr>
      </w:pPr>
      <w:r w:rsidRPr="000B301E">
        <w:rPr>
          <w:rFonts w:cs="Arial"/>
          <w:szCs w:val="22"/>
        </w:rPr>
        <w:t xml:space="preserve">3.2.6. En el caso de venta a consumidores finales concertada por </w:t>
      </w:r>
      <w:r w:rsidR="00E9776F" w:rsidRPr="000B301E">
        <w:rPr>
          <w:rFonts w:cs="Arial"/>
          <w:szCs w:val="22"/>
        </w:rPr>
        <w:t>i</w:t>
      </w:r>
      <w:r w:rsidRPr="000B301E">
        <w:rPr>
          <w:rFonts w:cs="Arial"/>
          <w:szCs w:val="22"/>
        </w:rPr>
        <w:t>nternet, teléfono, telefax u otros medios similares. La boleta de venta</w:t>
      </w:r>
      <w:r w:rsidR="000C255D" w:rsidRPr="000B301E">
        <w:rPr>
          <w:rFonts w:cs="Arial"/>
          <w:szCs w:val="22"/>
        </w:rPr>
        <w:t xml:space="preserve"> electrónica</w:t>
      </w:r>
      <w:r w:rsidR="0090589C" w:rsidRPr="000B301E">
        <w:rPr>
          <w:rFonts w:cs="Arial"/>
          <w:szCs w:val="22"/>
        </w:rPr>
        <w:t xml:space="preserve"> o el </w:t>
      </w:r>
      <w:proofErr w:type="gramStart"/>
      <w:r w:rsidR="0090589C" w:rsidRPr="000B301E">
        <w:rPr>
          <w:rFonts w:cs="Arial"/>
          <w:szCs w:val="22"/>
        </w:rPr>
        <w:t>ticket</w:t>
      </w:r>
      <w:proofErr w:type="gramEnd"/>
      <w:r w:rsidR="0090589C" w:rsidRPr="000B301E">
        <w:rPr>
          <w:rFonts w:cs="Arial"/>
          <w:szCs w:val="22"/>
        </w:rPr>
        <w:t xml:space="preserve"> ME</w:t>
      </w:r>
      <w:r w:rsidRPr="000B301E">
        <w:rPr>
          <w:rFonts w:cs="Arial"/>
          <w:i/>
          <w:iCs/>
          <w:szCs w:val="22"/>
        </w:rPr>
        <w:t xml:space="preserve"> </w:t>
      </w:r>
      <w:r w:rsidRPr="000B301E">
        <w:rPr>
          <w:rFonts w:cs="Arial"/>
          <w:szCs w:val="22"/>
        </w:rPr>
        <w:t>emitid</w:t>
      </w:r>
      <w:r w:rsidR="0090589C" w:rsidRPr="000B301E">
        <w:rPr>
          <w:rFonts w:cs="Arial"/>
          <w:szCs w:val="22"/>
        </w:rPr>
        <w:t>o</w:t>
      </w:r>
      <w:r w:rsidRPr="000B301E">
        <w:rPr>
          <w:rFonts w:cs="Arial"/>
          <w:szCs w:val="22"/>
        </w:rPr>
        <w:t xml:space="preserve"> por el vendedor sustenta el traslado de los bienes.</w:t>
      </w:r>
    </w:p>
    <w:p w14:paraId="48E8B1C8" w14:textId="77777777" w:rsidR="00E9776F" w:rsidRPr="000B301E" w:rsidRDefault="00E9776F" w:rsidP="00584C20">
      <w:pPr>
        <w:autoSpaceDE w:val="0"/>
        <w:autoSpaceDN w:val="0"/>
        <w:adjustRightInd w:val="0"/>
        <w:rPr>
          <w:rFonts w:cs="Arial"/>
          <w:szCs w:val="22"/>
        </w:rPr>
      </w:pPr>
    </w:p>
    <w:p w14:paraId="52B07C01" w14:textId="27FEE8B9" w:rsidR="00820869" w:rsidRPr="000B301E" w:rsidRDefault="001A53E8" w:rsidP="00584C20">
      <w:pPr>
        <w:pStyle w:val="NormalWeb"/>
        <w:spacing w:before="0" w:beforeAutospacing="0" w:after="0" w:afterAutospacing="0"/>
        <w:rPr>
          <w:sz w:val="22"/>
          <w:szCs w:val="22"/>
        </w:rPr>
      </w:pPr>
      <w:bookmarkStart w:id="5" w:name="JD_Enelcasodelabole"/>
      <w:bookmarkEnd w:id="5"/>
      <w:r w:rsidRPr="000B301E">
        <w:rPr>
          <w:sz w:val="22"/>
          <w:szCs w:val="22"/>
        </w:rPr>
        <w:t>E</w:t>
      </w:r>
      <w:r w:rsidR="00820869" w:rsidRPr="000B301E">
        <w:rPr>
          <w:sz w:val="22"/>
          <w:szCs w:val="22"/>
        </w:rPr>
        <w:t>n el caso de la boleta de venta electrónica, la sustentación del traslado en el supuesto señalado en el párrafo precedente se puede realizar usando la representación impresa de aquel comprobante de pago, incluso si dicho comprobante de pago ha sido otorgado por medios electrónicos</w:t>
      </w:r>
      <w:r w:rsidR="00ED385B" w:rsidRPr="000B301E">
        <w:rPr>
          <w:sz w:val="22"/>
          <w:szCs w:val="22"/>
        </w:rPr>
        <w:t xml:space="preserve"> y en el caso del </w:t>
      </w:r>
      <w:proofErr w:type="gramStart"/>
      <w:r w:rsidR="00ED385B" w:rsidRPr="000B301E">
        <w:rPr>
          <w:sz w:val="22"/>
          <w:szCs w:val="22"/>
        </w:rPr>
        <w:t>ticket</w:t>
      </w:r>
      <w:proofErr w:type="gramEnd"/>
      <w:r w:rsidR="00ED385B" w:rsidRPr="000B301E">
        <w:rPr>
          <w:sz w:val="22"/>
          <w:szCs w:val="22"/>
        </w:rPr>
        <w:t xml:space="preserve"> ME, la sustentación del traslado se puede realizar con la representación digital de dicho comprobante de pago</w:t>
      </w:r>
      <w:r w:rsidR="00820869" w:rsidRPr="000B301E">
        <w:rPr>
          <w:sz w:val="22"/>
          <w:szCs w:val="22"/>
        </w:rPr>
        <w:t>.</w:t>
      </w:r>
    </w:p>
    <w:p w14:paraId="0D8C433E" w14:textId="1701EE22" w:rsidR="00582BC2" w:rsidRPr="000B301E" w:rsidRDefault="00582BC2" w:rsidP="00584C20">
      <w:pPr>
        <w:pStyle w:val="NormalWeb"/>
        <w:spacing w:before="0" w:beforeAutospacing="0" w:after="0" w:afterAutospacing="0"/>
        <w:rPr>
          <w:sz w:val="22"/>
          <w:szCs w:val="22"/>
        </w:rPr>
      </w:pPr>
      <w:r w:rsidRPr="000B301E">
        <w:rPr>
          <w:sz w:val="22"/>
          <w:szCs w:val="22"/>
        </w:rPr>
        <w:t>(…)</w:t>
      </w:r>
      <w:r w:rsidR="003D48C9" w:rsidRPr="000B301E">
        <w:rPr>
          <w:sz w:val="22"/>
          <w:szCs w:val="22"/>
        </w:rPr>
        <w:t>”</w:t>
      </w:r>
      <w:bookmarkEnd w:id="1"/>
    </w:p>
    <w:p w14:paraId="4019542F" w14:textId="26BF7401" w:rsidR="00436F9B" w:rsidRPr="000B301E" w:rsidRDefault="00436F9B" w:rsidP="00584C20">
      <w:pPr>
        <w:pStyle w:val="NormalWeb"/>
        <w:spacing w:before="0" w:beforeAutospacing="0" w:after="0" w:afterAutospacing="0"/>
        <w:rPr>
          <w:sz w:val="22"/>
          <w:szCs w:val="22"/>
        </w:rPr>
      </w:pPr>
    </w:p>
    <w:p w14:paraId="19D2178B" w14:textId="6E76FCA0" w:rsidR="00436F9B" w:rsidRPr="000B301E" w:rsidRDefault="00436F9B" w:rsidP="00436F9B">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t xml:space="preserve">1.2 </w:t>
      </w:r>
      <w:proofErr w:type="spellStart"/>
      <w:r w:rsidRPr="000B301E">
        <w:rPr>
          <w:color w:val="000000"/>
          <w:sz w:val="22"/>
          <w:szCs w:val="22"/>
          <w:shd w:val="clear" w:color="auto" w:fill="FFFFFF"/>
        </w:rPr>
        <w:t>Incorp</w:t>
      </w:r>
      <w:r w:rsidR="00685D51" w:rsidRPr="000B301E">
        <w:rPr>
          <w:color w:val="000000"/>
          <w:sz w:val="22"/>
          <w:szCs w:val="22"/>
          <w:shd w:val="clear" w:color="auto" w:fill="FFFFFF"/>
        </w:rPr>
        <w:t>ó</w:t>
      </w:r>
      <w:r w:rsidRPr="000B301E">
        <w:rPr>
          <w:color w:val="000000"/>
          <w:sz w:val="22"/>
          <w:szCs w:val="22"/>
          <w:shd w:val="clear" w:color="auto" w:fill="FFFFFF"/>
        </w:rPr>
        <w:t>rase</w:t>
      </w:r>
      <w:proofErr w:type="spellEnd"/>
      <w:r w:rsidRPr="000B301E">
        <w:rPr>
          <w:color w:val="000000"/>
          <w:sz w:val="22"/>
          <w:szCs w:val="22"/>
          <w:shd w:val="clear" w:color="auto" w:fill="FFFFFF"/>
        </w:rPr>
        <w:t xml:space="preserve"> un último párrafo en el acápite 1.16 del numeral 1 del inciso 19.2 del artículo 19 de la Resolución de Superintendencia </w:t>
      </w:r>
      <w:proofErr w:type="spellStart"/>
      <w:r w:rsidRPr="000B301E">
        <w:rPr>
          <w:color w:val="000000"/>
          <w:sz w:val="22"/>
          <w:szCs w:val="22"/>
          <w:shd w:val="clear" w:color="auto" w:fill="FFFFFF"/>
        </w:rPr>
        <w:t>N.°</w:t>
      </w:r>
      <w:proofErr w:type="spellEnd"/>
      <w:r w:rsidRPr="000B301E">
        <w:rPr>
          <w:color w:val="000000"/>
          <w:sz w:val="22"/>
          <w:szCs w:val="22"/>
          <w:shd w:val="clear" w:color="auto" w:fill="FFFFFF"/>
        </w:rPr>
        <w:t xml:space="preserve"> 007-99/SUNAT, en los </w:t>
      </w:r>
      <w:r w:rsidR="005D5C36" w:rsidRPr="000B301E">
        <w:rPr>
          <w:color w:val="000000"/>
          <w:sz w:val="22"/>
          <w:szCs w:val="22"/>
          <w:shd w:val="clear" w:color="auto" w:fill="FFFFFF"/>
        </w:rPr>
        <w:t xml:space="preserve">siguientes </w:t>
      </w:r>
      <w:r w:rsidRPr="000B301E">
        <w:rPr>
          <w:color w:val="000000"/>
          <w:sz w:val="22"/>
          <w:szCs w:val="22"/>
          <w:shd w:val="clear" w:color="auto" w:fill="FFFFFF"/>
        </w:rPr>
        <w:t>términos:</w:t>
      </w:r>
    </w:p>
    <w:p w14:paraId="254C710D" w14:textId="0099BBF8" w:rsidR="00436F9B" w:rsidRPr="000B301E" w:rsidRDefault="00436F9B" w:rsidP="00436F9B">
      <w:pPr>
        <w:pStyle w:val="NormalWeb"/>
        <w:spacing w:before="0" w:beforeAutospacing="0" w:after="0" w:afterAutospacing="0"/>
        <w:rPr>
          <w:color w:val="000000"/>
          <w:sz w:val="22"/>
          <w:szCs w:val="22"/>
          <w:shd w:val="clear" w:color="auto" w:fill="FFFFFF"/>
        </w:rPr>
      </w:pPr>
    </w:p>
    <w:p w14:paraId="600A4C20" w14:textId="77777777" w:rsidR="00436F9B" w:rsidRPr="000B301E" w:rsidRDefault="00436F9B" w:rsidP="00436F9B">
      <w:pPr>
        <w:pStyle w:val="NormalWeb"/>
        <w:spacing w:before="0" w:beforeAutospacing="0" w:after="0" w:afterAutospacing="0"/>
        <w:rPr>
          <w:b/>
          <w:bCs/>
          <w:sz w:val="22"/>
          <w:szCs w:val="22"/>
        </w:rPr>
      </w:pPr>
      <w:r w:rsidRPr="000B301E">
        <w:rPr>
          <w:sz w:val="22"/>
          <w:szCs w:val="22"/>
        </w:rPr>
        <w:t>“Artículo 19.- DE LAS GUÍAS DE REMISIÓN</w:t>
      </w:r>
    </w:p>
    <w:p w14:paraId="061746D3" w14:textId="77777777" w:rsidR="00436F9B" w:rsidRPr="000B301E" w:rsidRDefault="00436F9B" w:rsidP="00436F9B">
      <w:pPr>
        <w:pStyle w:val="NormalWeb"/>
        <w:spacing w:before="0" w:beforeAutospacing="0" w:after="0" w:afterAutospacing="0"/>
        <w:rPr>
          <w:sz w:val="22"/>
          <w:szCs w:val="22"/>
        </w:rPr>
      </w:pPr>
      <w:r w:rsidRPr="000B301E">
        <w:rPr>
          <w:sz w:val="22"/>
          <w:szCs w:val="22"/>
        </w:rPr>
        <w:t>(…)</w:t>
      </w:r>
    </w:p>
    <w:p w14:paraId="4604CAB1" w14:textId="77777777" w:rsidR="00436F9B" w:rsidRPr="000B301E" w:rsidRDefault="00436F9B" w:rsidP="00436F9B">
      <w:pPr>
        <w:pStyle w:val="NormalWeb"/>
        <w:spacing w:before="0" w:beforeAutospacing="0" w:after="0" w:afterAutospacing="0"/>
        <w:rPr>
          <w:sz w:val="22"/>
          <w:szCs w:val="22"/>
        </w:rPr>
      </w:pPr>
    </w:p>
    <w:p w14:paraId="40E0D16D" w14:textId="77777777" w:rsidR="00436F9B" w:rsidRPr="000B301E" w:rsidRDefault="00436F9B" w:rsidP="00436F9B">
      <w:pPr>
        <w:pStyle w:val="NormalWeb"/>
        <w:spacing w:before="0" w:beforeAutospacing="0" w:after="0" w:afterAutospacing="0"/>
        <w:rPr>
          <w:sz w:val="22"/>
          <w:szCs w:val="22"/>
        </w:rPr>
      </w:pPr>
      <w:r w:rsidRPr="000B301E">
        <w:rPr>
          <w:sz w:val="22"/>
          <w:szCs w:val="22"/>
        </w:rPr>
        <w:t>19.2 (…)</w:t>
      </w:r>
    </w:p>
    <w:p w14:paraId="0BCF165F" w14:textId="77777777" w:rsidR="00436F9B" w:rsidRPr="000B301E" w:rsidRDefault="00436F9B" w:rsidP="00436F9B">
      <w:pPr>
        <w:pStyle w:val="NormalWeb"/>
        <w:spacing w:before="0" w:beforeAutospacing="0" w:after="0" w:afterAutospacing="0"/>
        <w:rPr>
          <w:sz w:val="22"/>
          <w:szCs w:val="22"/>
        </w:rPr>
      </w:pPr>
    </w:p>
    <w:p w14:paraId="2299F0D6" w14:textId="77777777" w:rsidR="00436F9B" w:rsidRPr="000B301E" w:rsidRDefault="00436F9B" w:rsidP="00436F9B">
      <w:pPr>
        <w:pStyle w:val="NormalWeb"/>
        <w:spacing w:before="0" w:beforeAutospacing="0" w:after="0" w:afterAutospacing="0"/>
        <w:rPr>
          <w:sz w:val="22"/>
          <w:szCs w:val="22"/>
        </w:rPr>
      </w:pPr>
      <w:r w:rsidRPr="000B301E">
        <w:rPr>
          <w:sz w:val="22"/>
          <w:szCs w:val="22"/>
        </w:rPr>
        <w:t>1. GUÍA DE REMISIÓN DEL REMITENTE</w:t>
      </w:r>
    </w:p>
    <w:p w14:paraId="06B90FAC" w14:textId="77777777" w:rsidR="00436F9B" w:rsidRPr="000B301E" w:rsidRDefault="00436F9B" w:rsidP="00436F9B">
      <w:pPr>
        <w:pStyle w:val="NormalWeb"/>
        <w:spacing w:before="0" w:beforeAutospacing="0" w:after="0" w:afterAutospacing="0"/>
        <w:rPr>
          <w:sz w:val="22"/>
          <w:szCs w:val="22"/>
        </w:rPr>
      </w:pPr>
      <w:r w:rsidRPr="000B301E">
        <w:rPr>
          <w:sz w:val="22"/>
          <w:szCs w:val="22"/>
        </w:rPr>
        <w:t>(…)</w:t>
      </w:r>
    </w:p>
    <w:p w14:paraId="049AE95E" w14:textId="77777777" w:rsidR="00436F9B" w:rsidRPr="000B301E" w:rsidRDefault="00436F9B" w:rsidP="00436F9B">
      <w:pPr>
        <w:pStyle w:val="NormalWeb"/>
        <w:spacing w:before="0" w:beforeAutospacing="0" w:after="0" w:afterAutospacing="0"/>
        <w:rPr>
          <w:sz w:val="22"/>
          <w:szCs w:val="22"/>
        </w:rPr>
      </w:pPr>
    </w:p>
    <w:p w14:paraId="23BE5BD3" w14:textId="77777777" w:rsidR="00436F9B" w:rsidRPr="000B301E" w:rsidRDefault="00436F9B" w:rsidP="00436F9B">
      <w:pPr>
        <w:pStyle w:val="NormalWeb"/>
        <w:spacing w:before="0" w:beforeAutospacing="0" w:after="0" w:afterAutospacing="0"/>
        <w:rPr>
          <w:rFonts w:eastAsia="Calibri"/>
          <w:b/>
          <w:bCs/>
          <w:sz w:val="22"/>
          <w:szCs w:val="22"/>
          <w:lang w:val="es-PE" w:eastAsia="es-PE"/>
        </w:rPr>
      </w:pPr>
      <w:r w:rsidRPr="000B301E">
        <w:rPr>
          <w:sz w:val="22"/>
          <w:szCs w:val="22"/>
        </w:rPr>
        <w:lastRenderedPageBreak/>
        <w:t>1.16(…)</w:t>
      </w:r>
    </w:p>
    <w:p w14:paraId="58D5713D" w14:textId="77777777" w:rsidR="00436F9B" w:rsidRPr="000B301E" w:rsidRDefault="00436F9B" w:rsidP="00436F9B">
      <w:pPr>
        <w:pStyle w:val="NormalWeb"/>
        <w:spacing w:before="0" w:beforeAutospacing="0" w:after="0" w:afterAutospacing="0"/>
        <w:rPr>
          <w:rFonts w:eastAsia="Calibri"/>
          <w:b/>
          <w:bCs/>
          <w:sz w:val="22"/>
          <w:szCs w:val="22"/>
          <w:lang w:val="es-PE" w:eastAsia="es-PE"/>
        </w:rPr>
      </w:pPr>
    </w:p>
    <w:p w14:paraId="24CCCE12" w14:textId="5E51C1F9" w:rsidR="00436F9B" w:rsidRPr="000B301E" w:rsidRDefault="00436F9B" w:rsidP="00436F9B">
      <w:pPr>
        <w:pStyle w:val="NormalWeb"/>
        <w:spacing w:before="0" w:beforeAutospacing="0" w:after="0" w:afterAutospacing="0"/>
        <w:rPr>
          <w:sz w:val="22"/>
          <w:szCs w:val="22"/>
        </w:rPr>
      </w:pPr>
      <w:r w:rsidRPr="000B301E">
        <w:rPr>
          <w:rFonts w:eastAsia="Calibri"/>
          <w:sz w:val="22"/>
          <w:szCs w:val="22"/>
          <w:lang w:val="es-PE" w:eastAsia="es-PE"/>
        </w:rPr>
        <w:t xml:space="preserve">Cuando </w:t>
      </w:r>
      <w:r w:rsidRPr="000B301E">
        <w:rPr>
          <w:sz w:val="22"/>
          <w:szCs w:val="22"/>
        </w:rPr>
        <w:t>el motivo de traslado sea importación o exportación se debe consignar el número de la Declaración Aduanera de Mercancías (DAM) o Declaración Simplificada (DS). Para tal efecto, se considera exportación si al inicio del traslado hacia el almacén aduanero, puerto o aeropuerto el remitente ya cuenta con el número de la DAM o DS.”</w:t>
      </w:r>
    </w:p>
    <w:p w14:paraId="27197749" w14:textId="77777777" w:rsidR="00436F9B" w:rsidRPr="000B301E" w:rsidRDefault="00436F9B" w:rsidP="00584C20">
      <w:pPr>
        <w:pStyle w:val="NormalWeb"/>
        <w:spacing w:before="0" w:beforeAutospacing="0" w:after="0" w:afterAutospacing="0"/>
        <w:rPr>
          <w:sz w:val="22"/>
          <w:szCs w:val="22"/>
        </w:rPr>
      </w:pPr>
    </w:p>
    <w:p w14:paraId="0A0A8F3F" w14:textId="228635EF" w:rsidR="000E3E4E" w:rsidRPr="000B301E" w:rsidRDefault="000E3E4E" w:rsidP="00946FF3">
      <w:pPr>
        <w:pStyle w:val="NormalWeb"/>
        <w:spacing w:before="0" w:beforeAutospacing="0" w:after="0" w:afterAutospacing="0"/>
        <w:ind w:firstLine="709"/>
        <w:rPr>
          <w:rFonts w:eastAsia="Calibri"/>
          <w:b/>
          <w:bCs/>
          <w:sz w:val="22"/>
          <w:szCs w:val="22"/>
          <w:lang w:val="es-PE" w:eastAsia="es-PE"/>
        </w:rPr>
      </w:pPr>
      <w:r w:rsidRPr="000B301E">
        <w:rPr>
          <w:rFonts w:eastAsia="Calibri"/>
          <w:b/>
          <w:bCs/>
          <w:sz w:val="22"/>
          <w:szCs w:val="22"/>
          <w:lang w:val="es-PE" w:eastAsia="es-PE"/>
        </w:rPr>
        <w:t xml:space="preserve">Artículo 2. Modificaciones en la </w:t>
      </w:r>
      <w:r w:rsidR="005558B4" w:rsidRPr="000B301E">
        <w:rPr>
          <w:rFonts w:eastAsia="Calibri"/>
          <w:b/>
          <w:bCs/>
          <w:sz w:val="22"/>
          <w:szCs w:val="22"/>
          <w:lang w:val="es-PE" w:eastAsia="es-PE"/>
        </w:rPr>
        <w:t>R</w:t>
      </w:r>
      <w:r w:rsidR="00B11BA2" w:rsidRPr="000B301E">
        <w:rPr>
          <w:rFonts w:eastAsia="Calibri"/>
          <w:b/>
          <w:bCs/>
          <w:sz w:val="22"/>
          <w:szCs w:val="22"/>
          <w:lang w:val="es-PE" w:eastAsia="es-PE"/>
        </w:rPr>
        <w:t xml:space="preserve">esolución de </w:t>
      </w:r>
      <w:r w:rsidR="005558B4" w:rsidRPr="000B301E">
        <w:rPr>
          <w:rFonts w:eastAsia="Calibri"/>
          <w:b/>
          <w:bCs/>
          <w:sz w:val="22"/>
          <w:szCs w:val="22"/>
          <w:lang w:val="es-PE" w:eastAsia="es-PE"/>
        </w:rPr>
        <w:t>S</w:t>
      </w:r>
      <w:r w:rsidR="00B11BA2" w:rsidRPr="000B301E">
        <w:rPr>
          <w:rFonts w:eastAsia="Calibri"/>
          <w:b/>
          <w:bCs/>
          <w:sz w:val="22"/>
          <w:szCs w:val="22"/>
          <w:lang w:val="es-PE" w:eastAsia="es-PE"/>
        </w:rPr>
        <w:t>uperintendencia</w:t>
      </w:r>
      <w:r w:rsidRPr="000B301E">
        <w:rPr>
          <w:rFonts w:eastAsia="Calibri"/>
          <w:b/>
          <w:bCs/>
          <w:sz w:val="22"/>
          <w:szCs w:val="22"/>
          <w:lang w:val="es-PE" w:eastAsia="es-PE"/>
        </w:rPr>
        <w:t xml:space="preserve"> </w:t>
      </w:r>
      <w:r w:rsidR="00397497" w:rsidRPr="000B301E">
        <w:rPr>
          <w:rFonts w:eastAsia="Calibri"/>
          <w:b/>
          <w:bCs/>
          <w:sz w:val="22"/>
          <w:szCs w:val="22"/>
          <w:lang w:val="es-PE" w:eastAsia="es-PE"/>
        </w:rPr>
        <w:t>N.º</w:t>
      </w:r>
      <w:r w:rsidRPr="000B301E">
        <w:rPr>
          <w:rFonts w:eastAsia="Calibri"/>
          <w:b/>
          <w:bCs/>
          <w:sz w:val="22"/>
          <w:szCs w:val="22"/>
          <w:lang w:val="es-PE" w:eastAsia="es-PE"/>
        </w:rPr>
        <w:t xml:space="preserve"> 300-2014/SUNAT</w:t>
      </w:r>
    </w:p>
    <w:p w14:paraId="2C572620" w14:textId="1CEBFDB7" w:rsidR="00963E0A" w:rsidRPr="000B301E" w:rsidRDefault="00073D5B" w:rsidP="00963E0A">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t xml:space="preserve">2.1 </w:t>
      </w:r>
      <w:proofErr w:type="spellStart"/>
      <w:r w:rsidR="00963E0A" w:rsidRPr="000B301E">
        <w:rPr>
          <w:color w:val="000000"/>
          <w:sz w:val="22"/>
          <w:szCs w:val="22"/>
          <w:shd w:val="clear" w:color="auto" w:fill="FFFFFF"/>
        </w:rPr>
        <w:t>Modifícase</w:t>
      </w:r>
      <w:proofErr w:type="spellEnd"/>
      <w:r w:rsidR="00963E0A" w:rsidRPr="000B301E">
        <w:rPr>
          <w:color w:val="000000"/>
          <w:sz w:val="22"/>
          <w:szCs w:val="22"/>
          <w:shd w:val="clear" w:color="auto" w:fill="FFFFFF"/>
        </w:rPr>
        <w:t xml:space="preserve"> el cuarto párrafo del numeral 2.3 del artículo 2; el literal b) del numeral 4.1, el inciso a) del numeral 4.5, el primer párrafo de</w:t>
      </w:r>
      <w:r w:rsidR="00700072" w:rsidRPr="000B301E">
        <w:rPr>
          <w:color w:val="000000"/>
          <w:sz w:val="22"/>
          <w:szCs w:val="22"/>
          <w:shd w:val="clear" w:color="auto" w:fill="FFFFFF"/>
        </w:rPr>
        <w:t xml:space="preserve"> </w:t>
      </w:r>
      <w:r w:rsidR="00963E0A" w:rsidRPr="000B301E">
        <w:rPr>
          <w:color w:val="000000"/>
          <w:sz w:val="22"/>
          <w:szCs w:val="22"/>
          <w:shd w:val="clear" w:color="auto" w:fill="FFFFFF"/>
        </w:rPr>
        <w:t>l</w:t>
      </w:r>
      <w:r w:rsidR="00700072" w:rsidRPr="000B301E">
        <w:rPr>
          <w:color w:val="000000"/>
          <w:sz w:val="22"/>
          <w:szCs w:val="22"/>
          <w:shd w:val="clear" w:color="auto" w:fill="FFFFFF"/>
        </w:rPr>
        <w:t>os</w:t>
      </w:r>
      <w:r w:rsidR="00963E0A" w:rsidRPr="000B301E">
        <w:rPr>
          <w:color w:val="000000"/>
          <w:sz w:val="22"/>
          <w:szCs w:val="22"/>
          <w:shd w:val="clear" w:color="auto" w:fill="FFFFFF"/>
        </w:rPr>
        <w:t xml:space="preserve"> literal</w:t>
      </w:r>
      <w:r w:rsidR="00700072" w:rsidRPr="000B301E">
        <w:rPr>
          <w:color w:val="000000"/>
          <w:sz w:val="22"/>
          <w:szCs w:val="22"/>
          <w:shd w:val="clear" w:color="auto" w:fill="FFFFFF"/>
        </w:rPr>
        <w:t>es</w:t>
      </w:r>
      <w:r w:rsidR="00963E0A" w:rsidRPr="000B301E">
        <w:rPr>
          <w:color w:val="000000"/>
          <w:sz w:val="22"/>
          <w:szCs w:val="22"/>
          <w:shd w:val="clear" w:color="auto" w:fill="FFFFFF"/>
        </w:rPr>
        <w:t xml:space="preserve"> a)</w:t>
      </w:r>
      <w:r w:rsidR="007F4088" w:rsidRPr="000B301E">
        <w:rPr>
          <w:color w:val="000000"/>
          <w:sz w:val="22"/>
          <w:szCs w:val="22"/>
          <w:shd w:val="clear" w:color="auto" w:fill="FFFFFF"/>
        </w:rPr>
        <w:t xml:space="preserve"> </w:t>
      </w:r>
      <w:r w:rsidR="00700072" w:rsidRPr="000B301E">
        <w:rPr>
          <w:color w:val="000000"/>
          <w:sz w:val="22"/>
          <w:szCs w:val="22"/>
          <w:shd w:val="clear" w:color="auto" w:fill="FFFFFF"/>
        </w:rPr>
        <w:t>y</w:t>
      </w:r>
      <w:r w:rsidR="00963E0A" w:rsidRPr="000B301E">
        <w:rPr>
          <w:color w:val="000000"/>
          <w:sz w:val="22"/>
          <w:szCs w:val="22"/>
          <w:shd w:val="clear" w:color="auto" w:fill="FFFFFF"/>
        </w:rPr>
        <w:t xml:space="preserve"> c) y el encabezado del inciso 4.6.1 del numeral 4.6 del artículo 4 de la </w:t>
      </w:r>
      <w:r w:rsidR="005558B4" w:rsidRPr="000B301E">
        <w:rPr>
          <w:color w:val="000000"/>
          <w:sz w:val="22"/>
          <w:szCs w:val="22"/>
          <w:shd w:val="clear" w:color="auto" w:fill="FFFFFF"/>
        </w:rPr>
        <w:t>R</w:t>
      </w:r>
      <w:r w:rsidR="00B11BA2" w:rsidRPr="000B301E">
        <w:rPr>
          <w:color w:val="000000"/>
          <w:sz w:val="22"/>
          <w:szCs w:val="22"/>
          <w:shd w:val="clear" w:color="auto" w:fill="FFFFFF"/>
        </w:rPr>
        <w:t xml:space="preserve">esolución de </w:t>
      </w:r>
      <w:r w:rsidR="005558B4" w:rsidRPr="000B301E">
        <w:rPr>
          <w:color w:val="000000"/>
          <w:sz w:val="22"/>
          <w:szCs w:val="22"/>
          <w:shd w:val="clear" w:color="auto" w:fill="FFFFFF"/>
        </w:rPr>
        <w:t>S</w:t>
      </w:r>
      <w:r w:rsidR="00B11BA2" w:rsidRPr="000B301E">
        <w:rPr>
          <w:color w:val="000000"/>
          <w:sz w:val="22"/>
          <w:szCs w:val="22"/>
          <w:shd w:val="clear" w:color="auto" w:fill="FFFFFF"/>
        </w:rPr>
        <w:t xml:space="preserve">uperintendencia </w:t>
      </w:r>
      <w:r w:rsidR="00963E0A" w:rsidRPr="000B301E">
        <w:rPr>
          <w:color w:val="000000"/>
          <w:sz w:val="22"/>
          <w:szCs w:val="22"/>
          <w:shd w:val="clear" w:color="auto" w:fill="FFFFFF"/>
        </w:rPr>
        <w:t>N.º 300-2014/SUNAT, en los siguientes términos:</w:t>
      </w:r>
    </w:p>
    <w:p w14:paraId="265E6A06" w14:textId="77777777" w:rsidR="00963E0A" w:rsidRPr="000B301E" w:rsidRDefault="00963E0A" w:rsidP="00963E0A">
      <w:pPr>
        <w:pStyle w:val="NormalWeb"/>
        <w:spacing w:before="0" w:beforeAutospacing="0" w:after="0" w:afterAutospacing="0"/>
        <w:ind w:firstLine="709"/>
        <w:rPr>
          <w:color w:val="000000"/>
          <w:sz w:val="22"/>
          <w:szCs w:val="22"/>
          <w:shd w:val="clear" w:color="auto" w:fill="FFFFFF"/>
        </w:rPr>
      </w:pPr>
    </w:p>
    <w:p w14:paraId="0F163E33" w14:textId="77777777" w:rsidR="00963E0A" w:rsidRPr="000B301E" w:rsidRDefault="00963E0A" w:rsidP="00963E0A">
      <w:pPr>
        <w:pStyle w:val="NormalWeb"/>
        <w:spacing w:before="0" w:beforeAutospacing="0" w:after="0" w:afterAutospacing="0"/>
        <w:rPr>
          <w:sz w:val="22"/>
          <w:szCs w:val="22"/>
        </w:rPr>
      </w:pPr>
      <w:r w:rsidRPr="000B301E">
        <w:rPr>
          <w:color w:val="000000"/>
          <w:sz w:val="22"/>
          <w:szCs w:val="22"/>
          <w:shd w:val="clear" w:color="auto" w:fill="FFFFFF"/>
        </w:rPr>
        <w:t>“</w:t>
      </w:r>
      <w:r w:rsidRPr="000B301E">
        <w:rPr>
          <w:sz w:val="22"/>
          <w:szCs w:val="22"/>
        </w:rPr>
        <w:t>Artículo 2. EMISOR ELECTRÓNICO DEL SEE Y SU INCORPORACIÓN A DICHO SISTEMA</w:t>
      </w:r>
    </w:p>
    <w:p w14:paraId="635CF215" w14:textId="77777777" w:rsidR="00963E0A" w:rsidRPr="000B301E" w:rsidRDefault="00963E0A" w:rsidP="00963E0A">
      <w:pPr>
        <w:pStyle w:val="NormalWeb"/>
        <w:spacing w:before="0" w:beforeAutospacing="0" w:after="0" w:afterAutospacing="0"/>
        <w:rPr>
          <w:sz w:val="22"/>
          <w:szCs w:val="22"/>
        </w:rPr>
      </w:pPr>
      <w:r w:rsidRPr="000B301E">
        <w:rPr>
          <w:sz w:val="22"/>
          <w:szCs w:val="22"/>
        </w:rPr>
        <w:t xml:space="preserve">(…) </w:t>
      </w:r>
    </w:p>
    <w:p w14:paraId="7FBFFB5F" w14:textId="77777777" w:rsidR="00963E0A" w:rsidRPr="000B301E" w:rsidRDefault="00963E0A" w:rsidP="00963E0A">
      <w:pPr>
        <w:pStyle w:val="NormalWeb"/>
        <w:spacing w:before="0" w:beforeAutospacing="0" w:after="0" w:afterAutospacing="0"/>
        <w:rPr>
          <w:sz w:val="22"/>
          <w:szCs w:val="22"/>
        </w:rPr>
      </w:pPr>
    </w:p>
    <w:p w14:paraId="031B735C" w14:textId="77777777" w:rsidR="00963E0A" w:rsidRPr="000B301E" w:rsidRDefault="00963E0A" w:rsidP="00963E0A">
      <w:pPr>
        <w:pStyle w:val="NormalWeb"/>
        <w:spacing w:before="0" w:beforeAutospacing="0" w:after="0" w:afterAutospacing="0"/>
        <w:rPr>
          <w:sz w:val="22"/>
          <w:szCs w:val="22"/>
        </w:rPr>
      </w:pPr>
      <w:r w:rsidRPr="000B301E">
        <w:rPr>
          <w:color w:val="000000"/>
          <w:sz w:val="22"/>
          <w:szCs w:val="22"/>
        </w:rPr>
        <w:t>2.3 (…)</w:t>
      </w:r>
    </w:p>
    <w:p w14:paraId="4F255009" w14:textId="77777777" w:rsidR="00963E0A" w:rsidRPr="000B301E" w:rsidRDefault="00963E0A" w:rsidP="00963E0A">
      <w:pPr>
        <w:pStyle w:val="NormalWeb"/>
        <w:spacing w:before="0" w:beforeAutospacing="0" w:after="0" w:afterAutospacing="0"/>
        <w:rPr>
          <w:color w:val="000000"/>
          <w:sz w:val="22"/>
          <w:szCs w:val="22"/>
        </w:rPr>
      </w:pPr>
    </w:p>
    <w:p w14:paraId="657C4B47" w14:textId="6D43E2F4" w:rsidR="00963E0A" w:rsidRPr="000B301E" w:rsidRDefault="00963E0A" w:rsidP="00963E0A">
      <w:pPr>
        <w:pStyle w:val="NormalWeb"/>
        <w:spacing w:before="0" w:beforeAutospacing="0" w:after="0" w:afterAutospacing="0"/>
        <w:rPr>
          <w:color w:val="000000"/>
          <w:sz w:val="22"/>
          <w:szCs w:val="22"/>
        </w:rPr>
      </w:pPr>
      <w:bookmarkStart w:id="6" w:name="JD_lsupuestoquedeterminala"/>
      <w:bookmarkEnd w:id="6"/>
      <w:r w:rsidRPr="000B301E">
        <w:rPr>
          <w:color w:val="000000"/>
          <w:sz w:val="22"/>
          <w:szCs w:val="22"/>
        </w:rPr>
        <w:t>Cuando el supuesto que determina la asignación de la calidad de emisor electrónico se refiera a la realización de una determinada operación o</w:t>
      </w:r>
      <w:r w:rsidR="00700072" w:rsidRPr="000B301E">
        <w:rPr>
          <w:color w:val="000000"/>
          <w:sz w:val="22"/>
          <w:szCs w:val="22"/>
        </w:rPr>
        <w:t xml:space="preserve"> al</w:t>
      </w:r>
      <w:r w:rsidRPr="000B301E">
        <w:rPr>
          <w:color w:val="000000"/>
          <w:sz w:val="22"/>
          <w:szCs w:val="22"/>
        </w:rPr>
        <w:t xml:space="preserve"> traslado de bienes, se entiende que est</w:t>
      </w:r>
      <w:r w:rsidR="00700072" w:rsidRPr="000B301E">
        <w:rPr>
          <w:color w:val="000000"/>
          <w:sz w:val="22"/>
          <w:szCs w:val="22"/>
        </w:rPr>
        <w:t>os</w:t>
      </w:r>
      <w:r w:rsidRPr="000B301E">
        <w:rPr>
          <w:color w:val="000000"/>
          <w:sz w:val="22"/>
          <w:szCs w:val="22"/>
        </w:rPr>
        <w:t xml:space="preserve"> </w:t>
      </w:r>
      <w:r w:rsidR="00700072" w:rsidRPr="000B301E">
        <w:rPr>
          <w:color w:val="000000"/>
          <w:sz w:val="22"/>
          <w:szCs w:val="22"/>
        </w:rPr>
        <w:t>supuestos ocurren</w:t>
      </w:r>
      <w:r w:rsidRPr="000B301E">
        <w:rPr>
          <w:color w:val="000000"/>
          <w:sz w:val="22"/>
          <w:szCs w:val="22"/>
        </w:rPr>
        <w:t xml:space="preserve"> en la fecha en que, de acuerdo con el Reglamento de Comprobantes de Pago, se debe emitir o se emita un comprobante de pago respecto de una operación o una guía de remisión respecto del traslado de bienes, según corresponda, lo que ocurra primero.</w:t>
      </w:r>
    </w:p>
    <w:p w14:paraId="6C60C3BF" w14:textId="77777777" w:rsidR="00963E0A" w:rsidRPr="000B301E" w:rsidRDefault="00963E0A" w:rsidP="00963E0A">
      <w:pPr>
        <w:pStyle w:val="NormalWeb"/>
        <w:spacing w:before="0" w:beforeAutospacing="0" w:after="0" w:afterAutospacing="0"/>
        <w:rPr>
          <w:sz w:val="22"/>
          <w:szCs w:val="22"/>
        </w:rPr>
      </w:pPr>
      <w:r w:rsidRPr="000B301E">
        <w:rPr>
          <w:color w:val="000000"/>
          <w:sz w:val="22"/>
          <w:szCs w:val="22"/>
        </w:rPr>
        <w:t>(…)”</w:t>
      </w:r>
    </w:p>
    <w:p w14:paraId="5742783D" w14:textId="77777777" w:rsidR="00963E0A" w:rsidRPr="000B301E" w:rsidRDefault="00963E0A" w:rsidP="00963E0A">
      <w:pPr>
        <w:pStyle w:val="NormalWeb"/>
        <w:spacing w:before="0" w:beforeAutospacing="0" w:after="0" w:afterAutospacing="0"/>
        <w:ind w:firstLine="709"/>
        <w:rPr>
          <w:color w:val="000000"/>
          <w:sz w:val="22"/>
          <w:szCs w:val="22"/>
          <w:shd w:val="clear" w:color="auto" w:fill="FFFFFF"/>
        </w:rPr>
      </w:pPr>
    </w:p>
    <w:p w14:paraId="2C0B8DC2"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bookmarkStart w:id="7" w:name="JD_NCURRENCIADELAE"/>
      <w:bookmarkEnd w:id="7"/>
      <w:r w:rsidRPr="000B301E">
        <w:rPr>
          <w:sz w:val="22"/>
          <w:szCs w:val="22"/>
        </w:rPr>
        <w:t>Artículo 4.- CONCURRENCIA DE LA EMISIÓN ELECTRÓNICA Y DE LA EMISIÓN POR OTROS MEDIOS</w:t>
      </w:r>
    </w:p>
    <w:p w14:paraId="524A1DE6" w14:textId="77777777" w:rsidR="00963E0A" w:rsidRPr="000B301E" w:rsidRDefault="00963E0A" w:rsidP="00963E0A">
      <w:pPr>
        <w:pStyle w:val="NormalWeb"/>
        <w:spacing w:before="0" w:beforeAutospacing="0" w:after="0" w:afterAutospacing="0"/>
        <w:rPr>
          <w:sz w:val="22"/>
          <w:szCs w:val="22"/>
          <w:lang w:val="es-PE" w:eastAsia="es-PE"/>
        </w:rPr>
      </w:pPr>
    </w:p>
    <w:p w14:paraId="0069D2E8" w14:textId="77777777" w:rsidR="00963E0A" w:rsidRPr="000B301E" w:rsidRDefault="00963E0A" w:rsidP="00963E0A">
      <w:pPr>
        <w:pStyle w:val="NormalWeb"/>
        <w:spacing w:before="0" w:beforeAutospacing="0" w:after="0" w:afterAutospacing="0"/>
        <w:rPr>
          <w:sz w:val="22"/>
          <w:szCs w:val="22"/>
        </w:rPr>
      </w:pPr>
      <w:bookmarkStart w:id="8" w:name="JD_enlosquesepermitelaconcu"/>
      <w:bookmarkEnd w:id="8"/>
      <w:r w:rsidRPr="000B301E">
        <w:rPr>
          <w:sz w:val="22"/>
          <w:szCs w:val="22"/>
        </w:rPr>
        <w:t>4.1 Supuestos en los que se permite la concurrencia</w:t>
      </w:r>
      <w:bookmarkStart w:id="9" w:name="JD_a)Elemisorele"/>
      <w:bookmarkEnd w:id="9"/>
    </w:p>
    <w:p w14:paraId="76CCB34B"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26073A1D" w14:textId="77777777" w:rsidR="00963E0A" w:rsidRPr="000B301E" w:rsidRDefault="00963E0A" w:rsidP="00963E0A">
      <w:pPr>
        <w:pStyle w:val="NormalWeb"/>
        <w:spacing w:before="0" w:beforeAutospacing="0" w:after="0" w:afterAutospacing="0"/>
        <w:rPr>
          <w:sz w:val="22"/>
          <w:szCs w:val="22"/>
        </w:rPr>
      </w:pPr>
    </w:p>
    <w:p w14:paraId="7E4D21C1" w14:textId="77777777" w:rsidR="00963E0A" w:rsidRPr="000B301E" w:rsidRDefault="00963E0A" w:rsidP="00963E0A">
      <w:pPr>
        <w:pStyle w:val="NormalWeb"/>
        <w:spacing w:before="0" w:beforeAutospacing="0" w:after="0" w:afterAutospacing="0"/>
        <w:rPr>
          <w:sz w:val="22"/>
          <w:szCs w:val="22"/>
        </w:rPr>
      </w:pPr>
      <w:bookmarkStart w:id="10" w:name="JD_misorelectrnicopordeterminacindelaSUN"/>
      <w:bookmarkEnd w:id="10"/>
      <w:r w:rsidRPr="000B301E">
        <w:rPr>
          <w:sz w:val="22"/>
          <w:szCs w:val="22"/>
        </w:rPr>
        <w:t xml:space="preserve">b) El emisor electrónico que obtenga por elección esa calidad puede emitir los comprobantes de pago, las notas de débito y/o las notas de crédito en formato impreso o importado por imprenta autorizada y/o los </w:t>
      </w:r>
      <w:proofErr w:type="gramStart"/>
      <w:r w:rsidRPr="000B301E">
        <w:rPr>
          <w:sz w:val="22"/>
          <w:szCs w:val="22"/>
        </w:rPr>
        <w:t>tickets</w:t>
      </w:r>
      <w:proofErr w:type="gramEnd"/>
      <w:r w:rsidRPr="000B301E">
        <w:rPr>
          <w:sz w:val="22"/>
          <w:szCs w:val="22"/>
        </w:rPr>
        <w:t xml:space="preserve"> o cintas de máquinas registradoras, cuando corresponda, por el plazo señalado en el segundo párrafo del numeral 2.2 del artículo 2, salvo que de manera excepcional una disposición establezca un plazo distinto. </w:t>
      </w:r>
    </w:p>
    <w:p w14:paraId="32037E61" w14:textId="24846815" w:rsidR="00963E0A" w:rsidRPr="000B301E" w:rsidRDefault="00963E0A" w:rsidP="00963E0A">
      <w:pPr>
        <w:pStyle w:val="NormalWeb"/>
        <w:spacing w:before="0" w:beforeAutospacing="0" w:after="0" w:afterAutospacing="0"/>
        <w:rPr>
          <w:sz w:val="22"/>
          <w:szCs w:val="22"/>
        </w:rPr>
      </w:pPr>
      <w:r w:rsidRPr="000B301E">
        <w:rPr>
          <w:sz w:val="22"/>
          <w:szCs w:val="22"/>
        </w:rPr>
        <w:t>(…)</w:t>
      </w:r>
    </w:p>
    <w:p w14:paraId="4B14287A" w14:textId="77777777" w:rsidR="00963E0A" w:rsidRPr="000B301E" w:rsidRDefault="00963E0A" w:rsidP="00963E0A">
      <w:pPr>
        <w:pStyle w:val="NormalWeb"/>
        <w:spacing w:before="0" w:beforeAutospacing="0" w:after="0" w:afterAutospacing="0"/>
        <w:rPr>
          <w:sz w:val="22"/>
          <w:szCs w:val="22"/>
        </w:rPr>
      </w:pPr>
    </w:p>
    <w:p w14:paraId="5F61B6F8" w14:textId="70D1224C" w:rsidR="00963E0A" w:rsidRPr="000B301E" w:rsidRDefault="00963E0A" w:rsidP="00963E0A">
      <w:pPr>
        <w:pStyle w:val="NormalWeb"/>
        <w:spacing w:before="0" w:beforeAutospacing="0" w:after="0" w:afterAutospacing="0"/>
        <w:rPr>
          <w:sz w:val="22"/>
          <w:szCs w:val="22"/>
        </w:rPr>
      </w:pPr>
      <w:bookmarkStart w:id="11" w:name="JD_presentacindeladeclaracinjuradainf"/>
      <w:bookmarkEnd w:id="11"/>
      <w:r w:rsidRPr="000B301E">
        <w:rPr>
          <w:sz w:val="22"/>
          <w:szCs w:val="22"/>
        </w:rPr>
        <w:t xml:space="preserve">4.5 </w:t>
      </w:r>
      <w:r w:rsidR="007F4088" w:rsidRPr="000B301E">
        <w:rPr>
          <w:sz w:val="22"/>
          <w:szCs w:val="22"/>
        </w:rPr>
        <w:t>(…)</w:t>
      </w:r>
    </w:p>
    <w:p w14:paraId="42B54274" w14:textId="77777777" w:rsidR="00963E0A" w:rsidRPr="000B301E" w:rsidRDefault="00963E0A" w:rsidP="00963E0A">
      <w:pPr>
        <w:pStyle w:val="NormalWeb"/>
        <w:spacing w:before="0" w:beforeAutospacing="0" w:after="0" w:afterAutospacing="0"/>
        <w:rPr>
          <w:sz w:val="22"/>
          <w:szCs w:val="22"/>
        </w:rPr>
      </w:pPr>
    </w:p>
    <w:p w14:paraId="3EC3275E" w14:textId="77777777" w:rsidR="00963E0A" w:rsidRPr="000B301E" w:rsidRDefault="00963E0A" w:rsidP="00963E0A">
      <w:pPr>
        <w:pStyle w:val="NormalWeb"/>
        <w:spacing w:before="0" w:beforeAutospacing="0" w:after="0" w:afterAutospacing="0"/>
        <w:rPr>
          <w:sz w:val="22"/>
          <w:szCs w:val="22"/>
        </w:rPr>
      </w:pPr>
      <w:r w:rsidRPr="000B301E">
        <w:rPr>
          <w:sz w:val="22"/>
          <w:szCs w:val="22"/>
        </w:rPr>
        <w:t>a) Cuando el comprobante de pago, nota de crédito, nota de débito, guía de remisión, comprobante de retención y comprobante de percepción impreso, importado o generado por un sistema computarizado, según corresponda, no cuente con un dato que sea obligatorio en el formato digital (campo lleno), se puede consignar un guion o un cero, según corresponda al tipo de campo, para cumplir con ese requerimiento.</w:t>
      </w:r>
    </w:p>
    <w:p w14:paraId="5FCA2913"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69969544" w14:textId="77777777" w:rsidR="00963E0A" w:rsidRPr="000B301E" w:rsidRDefault="00963E0A" w:rsidP="00963E0A">
      <w:pPr>
        <w:pStyle w:val="NormalWeb"/>
        <w:spacing w:before="0" w:beforeAutospacing="0" w:after="0" w:afterAutospacing="0"/>
        <w:rPr>
          <w:sz w:val="22"/>
          <w:szCs w:val="22"/>
        </w:rPr>
      </w:pPr>
    </w:p>
    <w:p w14:paraId="50E949F6" w14:textId="77777777" w:rsidR="00963E0A" w:rsidRPr="000B301E" w:rsidRDefault="00963E0A" w:rsidP="00963E0A">
      <w:pPr>
        <w:pStyle w:val="NormalWeb"/>
        <w:spacing w:before="0" w:beforeAutospacing="0" w:after="0" w:afterAutospacing="0"/>
        <w:rPr>
          <w:sz w:val="22"/>
          <w:szCs w:val="22"/>
        </w:rPr>
      </w:pPr>
      <w:bookmarkStart w:id="12" w:name="JD_dosedelsupuestosealadoenelliteralc)"/>
      <w:bookmarkEnd w:id="12"/>
      <w:r w:rsidRPr="000B301E">
        <w:rPr>
          <w:sz w:val="22"/>
          <w:szCs w:val="22"/>
        </w:rPr>
        <w:t>4.6 Tratándose del supuesto señalado en el literal c) del numeral 4.1 del artículo 4, el emisor electrónico por determinación debe observar lo siguiente:</w:t>
      </w:r>
    </w:p>
    <w:p w14:paraId="20C750AA" w14:textId="77777777" w:rsidR="00963E0A" w:rsidRPr="000B301E" w:rsidRDefault="00963E0A" w:rsidP="00963E0A">
      <w:pPr>
        <w:pStyle w:val="NormalWeb"/>
        <w:spacing w:before="0" w:beforeAutospacing="0" w:after="0" w:afterAutospacing="0"/>
        <w:rPr>
          <w:sz w:val="22"/>
          <w:szCs w:val="22"/>
        </w:rPr>
      </w:pPr>
    </w:p>
    <w:p w14:paraId="196E4B9F" w14:textId="77777777" w:rsidR="00963E0A" w:rsidRPr="000B301E" w:rsidRDefault="00963E0A" w:rsidP="00963E0A">
      <w:pPr>
        <w:pStyle w:val="NormalWeb"/>
        <w:spacing w:before="0" w:beforeAutospacing="0" w:after="0" w:afterAutospacing="0"/>
        <w:rPr>
          <w:sz w:val="22"/>
          <w:szCs w:val="22"/>
        </w:rPr>
      </w:pPr>
      <w:r w:rsidRPr="000B301E">
        <w:rPr>
          <w:sz w:val="22"/>
          <w:szCs w:val="22"/>
        </w:rPr>
        <w:lastRenderedPageBreak/>
        <w:t>4.6.1 De las facturas, liquidaciones de compra, boletas de venta, notas de crédito, notas de débito y guías de remisión emitidas en formatos impresos y/o importados por imprenta autoriza</w:t>
      </w:r>
      <w:bookmarkStart w:id="13" w:name="JD_deinformarala"/>
      <w:bookmarkEnd w:id="13"/>
      <w:r w:rsidRPr="000B301E">
        <w:rPr>
          <w:sz w:val="22"/>
          <w:szCs w:val="22"/>
        </w:rPr>
        <w:t>da</w:t>
      </w:r>
    </w:p>
    <w:p w14:paraId="3757DFA4" w14:textId="77777777" w:rsidR="00963E0A" w:rsidRPr="000B301E" w:rsidRDefault="00963E0A" w:rsidP="00963E0A">
      <w:pPr>
        <w:pStyle w:val="NormalWeb"/>
        <w:spacing w:before="0" w:beforeAutospacing="0" w:after="0" w:afterAutospacing="0"/>
        <w:rPr>
          <w:sz w:val="22"/>
          <w:szCs w:val="22"/>
        </w:rPr>
      </w:pPr>
    </w:p>
    <w:p w14:paraId="412B57FE" w14:textId="77777777" w:rsidR="00963E0A" w:rsidRPr="000B301E" w:rsidRDefault="00963E0A" w:rsidP="00963E0A">
      <w:pPr>
        <w:pStyle w:val="NormalWeb"/>
        <w:spacing w:before="0" w:beforeAutospacing="0" w:after="0" w:afterAutospacing="0"/>
        <w:rPr>
          <w:sz w:val="22"/>
          <w:szCs w:val="22"/>
        </w:rPr>
      </w:pPr>
      <w:r w:rsidRPr="000B301E">
        <w:rPr>
          <w:sz w:val="22"/>
          <w:szCs w:val="22"/>
        </w:rPr>
        <w:t>a) Obligación de informar a la SUNAT</w:t>
      </w:r>
    </w:p>
    <w:p w14:paraId="36DB74B4" w14:textId="77777777" w:rsidR="00963E0A" w:rsidRPr="000B301E" w:rsidRDefault="00963E0A" w:rsidP="00963E0A">
      <w:pPr>
        <w:pStyle w:val="NormalWeb"/>
        <w:spacing w:before="0" w:beforeAutospacing="0" w:after="0" w:afterAutospacing="0"/>
        <w:rPr>
          <w:sz w:val="22"/>
          <w:szCs w:val="22"/>
        </w:rPr>
      </w:pPr>
      <w:r w:rsidRPr="000B301E">
        <w:rPr>
          <w:sz w:val="22"/>
          <w:szCs w:val="22"/>
        </w:rPr>
        <w:t>El emisor electrónico debe enviar la información de los comprobantes de pago,</w:t>
      </w:r>
      <w:r w:rsidRPr="000B301E">
        <w:rPr>
          <w:color w:val="FF0000"/>
          <w:sz w:val="22"/>
          <w:szCs w:val="22"/>
        </w:rPr>
        <w:t xml:space="preserve"> </w:t>
      </w:r>
      <w:r w:rsidRPr="000B301E">
        <w:rPr>
          <w:sz w:val="22"/>
          <w:szCs w:val="22"/>
        </w:rPr>
        <w:t>notas y guías de remisión</w:t>
      </w:r>
      <w:r w:rsidRPr="000B301E">
        <w:rPr>
          <w:color w:val="FF0000"/>
          <w:sz w:val="22"/>
          <w:szCs w:val="22"/>
        </w:rPr>
        <w:t xml:space="preserve"> </w:t>
      </w:r>
      <w:r w:rsidRPr="000B301E">
        <w:rPr>
          <w:sz w:val="22"/>
          <w:szCs w:val="22"/>
        </w:rPr>
        <w:t>emitidos en formatos impresos y/o importados por imprenta autorizada, a más tardar hasta el sétimo día calendario del mes siguiente de su emisión, salvo en el caso de la liquidación de compra cuya información se debe enviar a más tardar hasta el sétimo día calendario siguiente al de su emisión, por cualquiera de los siguientes medios:</w:t>
      </w:r>
    </w:p>
    <w:p w14:paraId="1C18F788"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5A0123F8" w14:textId="77777777" w:rsidR="004754D9" w:rsidRPr="000B301E" w:rsidRDefault="004754D9" w:rsidP="00963E0A">
      <w:pPr>
        <w:pStyle w:val="NormalWeb"/>
        <w:spacing w:before="0" w:beforeAutospacing="0" w:after="0" w:afterAutospacing="0"/>
        <w:rPr>
          <w:sz w:val="22"/>
          <w:szCs w:val="22"/>
        </w:rPr>
      </w:pPr>
    </w:p>
    <w:p w14:paraId="2913E0C3" w14:textId="073010CC" w:rsidR="00963E0A" w:rsidRPr="000B301E" w:rsidRDefault="00963E0A" w:rsidP="00963E0A">
      <w:pPr>
        <w:pStyle w:val="NormalWeb"/>
        <w:spacing w:before="0" w:beforeAutospacing="0" w:after="0" w:afterAutospacing="0"/>
        <w:rPr>
          <w:sz w:val="22"/>
          <w:szCs w:val="22"/>
        </w:rPr>
      </w:pPr>
      <w:r w:rsidRPr="000B301E">
        <w:rPr>
          <w:sz w:val="22"/>
          <w:szCs w:val="22"/>
        </w:rPr>
        <w:t>c) Respuesta ante envío</w:t>
      </w:r>
    </w:p>
    <w:p w14:paraId="7AA2688F" w14:textId="221DA709" w:rsidR="00963E0A" w:rsidRPr="000B301E" w:rsidRDefault="00963E0A" w:rsidP="00963E0A">
      <w:pPr>
        <w:pStyle w:val="NormalWeb"/>
        <w:spacing w:before="0" w:beforeAutospacing="0" w:after="0" w:afterAutospacing="0"/>
        <w:rPr>
          <w:sz w:val="22"/>
          <w:szCs w:val="22"/>
        </w:rPr>
      </w:pPr>
      <w:r w:rsidRPr="000B301E">
        <w:rPr>
          <w:sz w:val="22"/>
          <w:szCs w:val="22"/>
        </w:rPr>
        <w:t>Cuando el emisor electrónico envíe la información de los comprobantes de pago</w:t>
      </w:r>
      <w:r w:rsidRPr="000B301E">
        <w:rPr>
          <w:b/>
          <w:bCs/>
          <w:sz w:val="22"/>
          <w:szCs w:val="22"/>
        </w:rPr>
        <w:t>,</w:t>
      </w:r>
      <w:r w:rsidRPr="000B301E">
        <w:rPr>
          <w:sz w:val="22"/>
          <w:szCs w:val="22"/>
        </w:rPr>
        <w:t xml:space="preserve"> notas</w:t>
      </w:r>
      <w:r w:rsidRPr="000B301E">
        <w:rPr>
          <w:b/>
          <w:bCs/>
          <w:sz w:val="22"/>
          <w:szCs w:val="22"/>
        </w:rPr>
        <w:t xml:space="preserve"> </w:t>
      </w:r>
      <w:r w:rsidRPr="000B301E">
        <w:rPr>
          <w:sz w:val="22"/>
          <w:szCs w:val="22"/>
        </w:rPr>
        <w:t>y guías de remisión emitidos en formatos impresos y/o importados por imprenta autorizada según literal b), la SUNAT le remit</w:t>
      </w:r>
      <w:r w:rsidR="00700072" w:rsidRPr="000B301E">
        <w:rPr>
          <w:sz w:val="22"/>
          <w:szCs w:val="22"/>
        </w:rPr>
        <w:t>e</w:t>
      </w:r>
      <w:r w:rsidRPr="000B301E">
        <w:rPr>
          <w:sz w:val="22"/>
          <w:szCs w:val="22"/>
        </w:rPr>
        <w:t xml:space="preserve"> lo siguiente:</w:t>
      </w:r>
    </w:p>
    <w:p w14:paraId="5FA33240" w14:textId="43924058" w:rsidR="006D5290" w:rsidRPr="000B301E" w:rsidRDefault="00963E0A" w:rsidP="00963E0A">
      <w:pPr>
        <w:pStyle w:val="NormalWeb"/>
        <w:spacing w:before="0" w:beforeAutospacing="0" w:after="0" w:afterAutospacing="0"/>
        <w:rPr>
          <w:sz w:val="22"/>
          <w:szCs w:val="22"/>
        </w:rPr>
      </w:pPr>
      <w:r w:rsidRPr="000B301E">
        <w:rPr>
          <w:sz w:val="22"/>
          <w:szCs w:val="22"/>
        </w:rPr>
        <w:t>(…)”</w:t>
      </w:r>
    </w:p>
    <w:p w14:paraId="40D7A223" w14:textId="00FE2DB7" w:rsidR="001623D1" w:rsidRPr="000B301E" w:rsidRDefault="001623D1" w:rsidP="00584C20">
      <w:pPr>
        <w:pStyle w:val="NormalWeb"/>
        <w:spacing w:before="0" w:beforeAutospacing="0" w:after="0" w:afterAutospacing="0"/>
        <w:rPr>
          <w:rFonts w:eastAsia="Calibri"/>
          <w:b/>
          <w:bCs/>
          <w:sz w:val="22"/>
          <w:szCs w:val="22"/>
          <w:lang w:val="es-PE" w:eastAsia="es-PE"/>
        </w:rPr>
      </w:pPr>
    </w:p>
    <w:p w14:paraId="210D707F" w14:textId="7E2A78DE" w:rsidR="00073D5B" w:rsidRPr="000B301E" w:rsidRDefault="00073D5B" w:rsidP="00073D5B">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t xml:space="preserve">2.2 </w:t>
      </w:r>
      <w:proofErr w:type="spellStart"/>
      <w:r w:rsidRPr="000B301E">
        <w:rPr>
          <w:color w:val="000000"/>
          <w:sz w:val="22"/>
          <w:szCs w:val="22"/>
          <w:shd w:val="clear" w:color="auto" w:fill="FFFFFF"/>
        </w:rPr>
        <w:t>Incorpórase</w:t>
      </w:r>
      <w:proofErr w:type="spellEnd"/>
      <w:r w:rsidRPr="000B301E">
        <w:rPr>
          <w:color w:val="000000"/>
          <w:sz w:val="22"/>
          <w:szCs w:val="22"/>
          <w:shd w:val="clear" w:color="auto" w:fill="FFFFFF"/>
        </w:rPr>
        <w:t xml:space="preserve"> dos párrafos al numeral 4.3 del artículo 4 de la Resolución de Superintendencia N.º 300-2014/SUNAT, en los siguientes términos:</w:t>
      </w:r>
    </w:p>
    <w:p w14:paraId="322C7C7B" w14:textId="0119ACAC" w:rsidR="00073D5B" w:rsidRPr="000B301E" w:rsidRDefault="00073D5B" w:rsidP="00584C20">
      <w:pPr>
        <w:pStyle w:val="NormalWeb"/>
        <w:spacing w:before="0" w:beforeAutospacing="0" w:after="0" w:afterAutospacing="0"/>
        <w:rPr>
          <w:rFonts w:eastAsia="Calibri"/>
          <w:b/>
          <w:bCs/>
          <w:sz w:val="22"/>
          <w:szCs w:val="22"/>
          <w:lang w:val="es-PE" w:eastAsia="es-PE"/>
        </w:rPr>
      </w:pPr>
    </w:p>
    <w:p w14:paraId="5077105F" w14:textId="77777777" w:rsidR="00073D5B" w:rsidRPr="000B301E" w:rsidRDefault="00073D5B" w:rsidP="00073D5B">
      <w:pPr>
        <w:pStyle w:val="NormalWeb"/>
        <w:spacing w:before="0" w:beforeAutospacing="0" w:after="0" w:afterAutospacing="0"/>
        <w:rPr>
          <w:sz w:val="22"/>
          <w:szCs w:val="22"/>
        </w:rPr>
      </w:pPr>
      <w:r w:rsidRPr="000B301E">
        <w:rPr>
          <w:sz w:val="22"/>
          <w:szCs w:val="22"/>
        </w:rPr>
        <w:t>“Artículo 4.- CONCURRENCIA DE LA EMISIÓN ELECTRÓNICA Y DE LA EMISIÓN POR OTROS MEDIOS</w:t>
      </w:r>
    </w:p>
    <w:p w14:paraId="5101E33A" w14:textId="77777777" w:rsidR="00073D5B" w:rsidRPr="000B301E" w:rsidRDefault="00073D5B" w:rsidP="00584C20">
      <w:pPr>
        <w:pStyle w:val="NormalWeb"/>
        <w:spacing w:before="0" w:beforeAutospacing="0" w:after="0" w:afterAutospacing="0"/>
        <w:rPr>
          <w:rFonts w:eastAsia="Calibri"/>
          <w:b/>
          <w:bCs/>
          <w:sz w:val="22"/>
          <w:szCs w:val="22"/>
          <w:lang w:val="es-PE" w:eastAsia="es-PE"/>
        </w:rPr>
      </w:pPr>
    </w:p>
    <w:p w14:paraId="7EDFAC10" w14:textId="77777777" w:rsidR="00073D5B" w:rsidRPr="000B301E" w:rsidRDefault="00073D5B" w:rsidP="00073D5B">
      <w:pPr>
        <w:pStyle w:val="NormalWeb"/>
        <w:spacing w:before="0" w:beforeAutospacing="0" w:after="0" w:afterAutospacing="0"/>
        <w:rPr>
          <w:sz w:val="22"/>
          <w:szCs w:val="22"/>
        </w:rPr>
      </w:pPr>
      <w:r w:rsidRPr="000B301E">
        <w:rPr>
          <w:sz w:val="22"/>
          <w:szCs w:val="22"/>
        </w:rPr>
        <w:t>(…)</w:t>
      </w:r>
    </w:p>
    <w:p w14:paraId="65D8CE3B" w14:textId="77777777" w:rsidR="00073D5B" w:rsidRPr="000B301E" w:rsidRDefault="00073D5B" w:rsidP="00073D5B">
      <w:pPr>
        <w:pStyle w:val="NormalWeb"/>
        <w:spacing w:before="0" w:beforeAutospacing="0" w:after="0" w:afterAutospacing="0"/>
        <w:rPr>
          <w:sz w:val="22"/>
          <w:szCs w:val="22"/>
        </w:rPr>
      </w:pPr>
    </w:p>
    <w:p w14:paraId="496CA757" w14:textId="77777777" w:rsidR="00073D5B" w:rsidRPr="000B301E" w:rsidRDefault="00073D5B" w:rsidP="00073D5B">
      <w:pPr>
        <w:pStyle w:val="NormalWeb"/>
        <w:spacing w:before="0" w:beforeAutospacing="0" w:after="0" w:afterAutospacing="0"/>
        <w:rPr>
          <w:sz w:val="22"/>
          <w:szCs w:val="22"/>
        </w:rPr>
      </w:pPr>
      <w:bookmarkStart w:id="14" w:name="JD_4.2.Sobrelaemisinenformatosimpresosyo"/>
      <w:bookmarkStart w:id="15" w:name="JD_4.3.Laguaderem"/>
      <w:bookmarkEnd w:id="14"/>
      <w:bookmarkEnd w:id="15"/>
      <w:r w:rsidRPr="000B301E">
        <w:rPr>
          <w:sz w:val="22"/>
          <w:szCs w:val="22"/>
        </w:rPr>
        <w:t xml:space="preserve">4.3. (…) </w:t>
      </w:r>
    </w:p>
    <w:p w14:paraId="685CA2BF" w14:textId="77777777" w:rsidR="00073D5B" w:rsidRPr="000B301E" w:rsidRDefault="00073D5B" w:rsidP="00073D5B">
      <w:pPr>
        <w:pStyle w:val="NormalWeb"/>
        <w:spacing w:before="0" w:beforeAutospacing="0" w:after="0" w:afterAutospacing="0"/>
        <w:rPr>
          <w:sz w:val="22"/>
          <w:szCs w:val="22"/>
        </w:rPr>
      </w:pPr>
    </w:p>
    <w:p w14:paraId="44DC7A0A" w14:textId="77777777" w:rsidR="00073D5B" w:rsidRPr="000B301E" w:rsidRDefault="00073D5B" w:rsidP="00073D5B">
      <w:pPr>
        <w:pStyle w:val="NormalWeb"/>
        <w:spacing w:before="0" w:beforeAutospacing="0" w:after="0" w:afterAutospacing="0"/>
        <w:rPr>
          <w:sz w:val="22"/>
          <w:szCs w:val="22"/>
        </w:rPr>
      </w:pPr>
      <w:r w:rsidRPr="000B301E">
        <w:rPr>
          <w:sz w:val="22"/>
          <w:szCs w:val="22"/>
        </w:rPr>
        <w:t>Los citados formatos deben contar con la leyenda “Guía de remisión - remitente emitida en contingencia” o “Guía de remisión - transportista emitida en contingencia”.</w:t>
      </w:r>
    </w:p>
    <w:p w14:paraId="5942A6C0" w14:textId="77777777" w:rsidR="00073D5B" w:rsidRPr="000B301E" w:rsidRDefault="00073D5B" w:rsidP="00073D5B">
      <w:pPr>
        <w:pStyle w:val="NormalWeb"/>
        <w:spacing w:before="0" w:beforeAutospacing="0" w:after="0" w:afterAutospacing="0"/>
        <w:rPr>
          <w:b/>
          <w:bCs/>
          <w:strike/>
          <w:sz w:val="22"/>
          <w:szCs w:val="22"/>
        </w:rPr>
      </w:pPr>
    </w:p>
    <w:p w14:paraId="6D03FAC6" w14:textId="076B45D4" w:rsidR="00073D5B" w:rsidRPr="000B301E" w:rsidRDefault="00073D5B" w:rsidP="00073D5B">
      <w:pPr>
        <w:pStyle w:val="NormalWeb"/>
        <w:spacing w:before="0" w:beforeAutospacing="0" w:after="0" w:afterAutospacing="0"/>
        <w:rPr>
          <w:sz w:val="22"/>
          <w:szCs w:val="22"/>
        </w:rPr>
      </w:pPr>
      <w:r w:rsidRPr="000B301E">
        <w:rPr>
          <w:sz w:val="22"/>
          <w:szCs w:val="22"/>
        </w:rPr>
        <w:t xml:space="preserve">En caso se encuentre imposibilitado de emitir la guía de remisión electrónica - por evento puede utilizar los mencionados formatos, según complemente una guía de remisión electrónica remitente o transportista. Para tal efecto, debe señalar en el referido formato que se trata de una guía de remisión - por evento, identificar la guía de remisión que complementa y anotar la información que debe ser actualizada. </w:t>
      </w:r>
    </w:p>
    <w:p w14:paraId="50D462D0" w14:textId="6F4CA183" w:rsidR="00073D5B" w:rsidRPr="000B301E" w:rsidRDefault="00073D5B" w:rsidP="00584C20">
      <w:pPr>
        <w:pStyle w:val="NormalWeb"/>
        <w:spacing w:before="0" w:beforeAutospacing="0" w:after="0" w:afterAutospacing="0"/>
        <w:rPr>
          <w:rFonts w:eastAsia="Calibri"/>
          <w:sz w:val="22"/>
          <w:szCs w:val="22"/>
          <w:lang w:val="es-PE" w:eastAsia="es-PE"/>
        </w:rPr>
      </w:pPr>
      <w:r w:rsidRPr="000B301E">
        <w:rPr>
          <w:rFonts w:eastAsia="Calibri"/>
          <w:sz w:val="22"/>
          <w:szCs w:val="22"/>
          <w:lang w:val="es-PE" w:eastAsia="es-PE"/>
        </w:rPr>
        <w:t>(…)</w:t>
      </w:r>
      <w:r w:rsidR="00A634BF" w:rsidRPr="000B301E">
        <w:rPr>
          <w:rFonts w:eastAsia="Calibri"/>
          <w:sz w:val="22"/>
          <w:szCs w:val="22"/>
          <w:lang w:val="es-PE" w:eastAsia="es-PE"/>
        </w:rPr>
        <w:t>”</w:t>
      </w:r>
    </w:p>
    <w:p w14:paraId="632F1A36" w14:textId="77777777" w:rsidR="00073D5B" w:rsidRPr="000B301E" w:rsidRDefault="00073D5B" w:rsidP="00584C20">
      <w:pPr>
        <w:pStyle w:val="NormalWeb"/>
        <w:spacing w:before="0" w:beforeAutospacing="0" w:after="0" w:afterAutospacing="0"/>
        <w:rPr>
          <w:rFonts w:eastAsia="Calibri"/>
          <w:b/>
          <w:bCs/>
          <w:sz w:val="22"/>
          <w:szCs w:val="22"/>
          <w:lang w:val="es-PE" w:eastAsia="es-PE"/>
        </w:rPr>
      </w:pPr>
    </w:p>
    <w:p w14:paraId="03B43930" w14:textId="59896465" w:rsidR="00FC147E" w:rsidRPr="000B301E" w:rsidRDefault="00FC147E" w:rsidP="00946FF3">
      <w:pPr>
        <w:pStyle w:val="NormalWeb"/>
        <w:spacing w:before="0" w:beforeAutospacing="0" w:after="0" w:afterAutospacing="0"/>
        <w:ind w:firstLine="709"/>
        <w:rPr>
          <w:sz w:val="22"/>
          <w:szCs w:val="22"/>
        </w:rPr>
      </w:pPr>
      <w:r w:rsidRPr="000B301E">
        <w:rPr>
          <w:rFonts w:eastAsia="Calibri"/>
          <w:b/>
          <w:bCs/>
          <w:sz w:val="22"/>
          <w:szCs w:val="22"/>
          <w:lang w:val="es-PE" w:eastAsia="es-PE"/>
        </w:rPr>
        <w:t xml:space="preserve">Artículo </w:t>
      </w:r>
      <w:r w:rsidR="00834800" w:rsidRPr="000B301E">
        <w:rPr>
          <w:rFonts w:eastAsia="Calibri"/>
          <w:b/>
          <w:bCs/>
          <w:sz w:val="22"/>
          <w:szCs w:val="22"/>
          <w:lang w:val="es-PE" w:eastAsia="es-PE"/>
        </w:rPr>
        <w:t>3</w:t>
      </w:r>
      <w:r w:rsidRPr="000B301E">
        <w:rPr>
          <w:rFonts w:eastAsia="Calibri"/>
          <w:b/>
          <w:bCs/>
          <w:sz w:val="22"/>
          <w:szCs w:val="22"/>
          <w:lang w:val="es-PE" w:eastAsia="es-PE"/>
        </w:rPr>
        <w:t xml:space="preserve">. Modificaciones en la </w:t>
      </w:r>
      <w:r w:rsidR="005558B4" w:rsidRPr="000B301E">
        <w:rPr>
          <w:rFonts w:eastAsia="Calibri"/>
          <w:b/>
          <w:bCs/>
          <w:sz w:val="22"/>
          <w:szCs w:val="22"/>
          <w:lang w:val="es-PE" w:eastAsia="es-PE"/>
        </w:rPr>
        <w:t>R</w:t>
      </w:r>
      <w:r w:rsidR="00B11BA2" w:rsidRPr="000B301E">
        <w:rPr>
          <w:rFonts w:eastAsia="Calibri"/>
          <w:b/>
          <w:bCs/>
          <w:sz w:val="22"/>
          <w:szCs w:val="22"/>
          <w:lang w:val="es-PE" w:eastAsia="es-PE"/>
        </w:rPr>
        <w:t xml:space="preserve">esolución de </w:t>
      </w:r>
      <w:r w:rsidR="005558B4" w:rsidRPr="000B301E">
        <w:rPr>
          <w:rFonts w:eastAsia="Calibri"/>
          <w:b/>
          <w:bCs/>
          <w:sz w:val="22"/>
          <w:szCs w:val="22"/>
          <w:lang w:val="es-PE" w:eastAsia="es-PE"/>
        </w:rPr>
        <w:t>S</w:t>
      </w:r>
      <w:r w:rsidR="00B11BA2" w:rsidRPr="000B301E">
        <w:rPr>
          <w:rFonts w:eastAsia="Calibri"/>
          <w:b/>
          <w:bCs/>
          <w:sz w:val="22"/>
          <w:szCs w:val="22"/>
          <w:lang w:val="es-PE" w:eastAsia="es-PE"/>
        </w:rPr>
        <w:t>uperintendencia</w:t>
      </w:r>
      <w:r w:rsidRPr="000B301E">
        <w:rPr>
          <w:rFonts w:eastAsia="Calibri"/>
          <w:b/>
          <w:bCs/>
          <w:sz w:val="22"/>
          <w:szCs w:val="22"/>
          <w:lang w:val="es-PE" w:eastAsia="es-PE"/>
        </w:rPr>
        <w:t xml:space="preserve"> </w:t>
      </w:r>
      <w:r w:rsidR="00397497" w:rsidRPr="000B301E">
        <w:rPr>
          <w:rFonts w:eastAsia="Calibri"/>
          <w:b/>
          <w:bCs/>
          <w:sz w:val="22"/>
          <w:szCs w:val="22"/>
          <w:lang w:val="es-PE" w:eastAsia="es-PE"/>
        </w:rPr>
        <w:t>N.º</w:t>
      </w:r>
      <w:r w:rsidRPr="000B301E">
        <w:rPr>
          <w:rFonts w:eastAsia="Calibri"/>
          <w:b/>
          <w:bCs/>
          <w:sz w:val="22"/>
          <w:szCs w:val="22"/>
          <w:lang w:val="es-PE" w:eastAsia="es-PE"/>
        </w:rPr>
        <w:t xml:space="preserve"> 255-2015/SUNAT</w:t>
      </w:r>
    </w:p>
    <w:p w14:paraId="27EFE210" w14:textId="0D6F94A5" w:rsidR="00963E0A" w:rsidRPr="000B301E" w:rsidRDefault="00834800" w:rsidP="00963E0A">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t xml:space="preserve">3.1 </w:t>
      </w:r>
      <w:proofErr w:type="spellStart"/>
      <w:r w:rsidR="00963E0A" w:rsidRPr="000B301E">
        <w:rPr>
          <w:color w:val="000000"/>
          <w:sz w:val="22"/>
          <w:szCs w:val="22"/>
          <w:shd w:val="clear" w:color="auto" w:fill="FFFFFF"/>
        </w:rPr>
        <w:t>Modifícase</w:t>
      </w:r>
      <w:proofErr w:type="spellEnd"/>
      <w:r w:rsidR="00963E0A" w:rsidRPr="000B301E">
        <w:rPr>
          <w:color w:val="000000"/>
          <w:sz w:val="22"/>
          <w:szCs w:val="22"/>
          <w:shd w:val="clear" w:color="auto" w:fill="FFFFFF"/>
        </w:rPr>
        <w:t xml:space="preserve"> el numeral 4 del artículo 1; el artículo 2; el primer párrafo del inciso 3.1, el literal b) del inciso 3.3 y el inciso 3.6 del artículo 3; </w:t>
      </w:r>
      <w:r w:rsidR="00F32484" w:rsidRPr="000B301E">
        <w:rPr>
          <w:color w:val="000000"/>
          <w:sz w:val="22"/>
          <w:szCs w:val="22"/>
          <w:shd w:val="clear" w:color="auto" w:fill="FFFFFF"/>
        </w:rPr>
        <w:t xml:space="preserve">el literal a) del </w:t>
      </w:r>
      <w:r w:rsidR="00963E0A" w:rsidRPr="000B301E">
        <w:rPr>
          <w:color w:val="000000"/>
          <w:sz w:val="22"/>
          <w:szCs w:val="22"/>
          <w:shd w:val="clear" w:color="auto" w:fill="FFFFFF"/>
        </w:rPr>
        <w:t>inciso 4.2,</w:t>
      </w:r>
      <w:r w:rsidR="00F32484" w:rsidRPr="000B301E">
        <w:rPr>
          <w:color w:val="000000"/>
          <w:sz w:val="22"/>
          <w:szCs w:val="22"/>
          <w:shd w:val="clear" w:color="auto" w:fill="FFFFFF"/>
        </w:rPr>
        <w:t xml:space="preserve"> los incisos</w:t>
      </w:r>
      <w:r w:rsidR="00963E0A" w:rsidRPr="000B301E">
        <w:rPr>
          <w:color w:val="000000"/>
          <w:sz w:val="22"/>
          <w:szCs w:val="22"/>
          <w:shd w:val="clear" w:color="auto" w:fill="FFFFFF"/>
        </w:rPr>
        <w:t xml:space="preserve"> 4.3 y 4.5 del artículo 4; y los artículos 5, 6, 7, 8 y 9 de la </w:t>
      </w:r>
      <w:r w:rsidR="005558B4" w:rsidRPr="000B301E">
        <w:rPr>
          <w:color w:val="000000"/>
          <w:sz w:val="22"/>
          <w:szCs w:val="22"/>
          <w:shd w:val="clear" w:color="auto" w:fill="FFFFFF"/>
        </w:rPr>
        <w:t>R</w:t>
      </w:r>
      <w:r w:rsidR="00B11BA2" w:rsidRPr="000B301E">
        <w:rPr>
          <w:color w:val="000000"/>
          <w:sz w:val="22"/>
          <w:szCs w:val="22"/>
          <w:shd w:val="clear" w:color="auto" w:fill="FFFFFF"/>
        </w:rPr>
        <w:t xml:space="preserve">esolución de </w:t>
      </w:r>
      <w:r w:rsidR="005558B4" w:rsidRPr="000B301E">
        <w:rPr>
          <w:color w:val="000000"/>
          <w:sz w:val="22"/>
          <w:szCs w:val="22"/>
          <w:shd w:val="clear" w:color="auto" w:fill="FFFFFF"/>
        </w:rPr>
        <w:t>S</w:t>
      </w:r>
      <w:r w:rsidR="00B11BA2" w:rsidRPr="000B301E">
        <w:rPr>
          <w:color w:val="000000"/>
          <w:sz w:val="22"/>
          <w:szCs w:val="22"/>
          <w:shd w:val="clear" w:color="auto" w:fill="FFFFFF"/>
        </w:rPr>
        <w:t>uperintendencia</w:t>
      </w:r>
      <w:r w:rsidR="00963E0A" w:rsidRPr="000B301E">
        <w:rPr>
          <w:color w:val="000000"/>
          <w:sz w:val="22"/>
          <w:szCs w:val="22"/>
          <w:shd w:val="clear" w:color="auto" w:fill="FFFFFF"/>
        </w:rPr>
        <w:t xml:space="preserve"> N.º 255-2015/SUNAT, en los siguientes términos:</w:t>
      </w:r>
    </w:p>
    <w:p w14:paraId="38C038AF" w14:textId="77777777" w:rsidR="00963E0A" w:rsidRPr="000B301E" w:rsidRDefault="00963E0A" w:rsidP="00963E0A">
      <w:pPr>
        <w:pStyle w:val="NormalWeb"/>
        <w:spacing w:before="0" w:beforeAutospacing="0" w:after="0" w:afterAutospacing="0"/>
        <w:ind w:firstLine="709"/>
        <w:rPr>
          <w:color w:val="000000"/>
          <w:sz w:val="22"/>
          <w:szCs w:val="22"/>
          <w:shd w:val="clear" w:color="auto" w:fill="FFFFFF"/>
        </w:rPr>
      </w:pPr>
    </w:p>
    <w:p w14:paraId="414B663E" w14:textId="77777777" w:rsidR="00963E0A" w:rsidRPr="000B301E" w:rsidRDefault="00963E0A" w:rsidP="00963E0A">
      <w:pPr>
        <w:pStyle w:val="NormalWeb"/>
        <w:spacing w:before="0" w:beforeAutospacing="0" w:after="0" w:afterAutospacing="0"/>
        <w:rPr>
          <w:sz w:val="22"/>
          <w:szCs w:val="22"/>
        </w:rPr>
      </w:pPr>
      <w:r w:rsidRPr="000B301E">
        <w:rPr>
          <w:sz w:val="22"/>
          <w:szCs w:val="22"/>
        </w:rPr>
        <w:t xml:space="preserve">“Artículo 1. DEFINICIONES </w:t>
      </w:r>
    </w:p>
    <w:p w14:paraId="049E3C1B" w14:textId="77777777" w:rsidR="00963E0A" w:rsidRPr="000B301E" w:rsidRDefault="00963E0A" w:rsidP="00963E0A">
      <w:pPr>
        <w:pStyle w:val="NormalWeb"/>
        <w:spacing w:before="0" w:beforeAutospacing="0" w:after="0" w:afterAutospacing="0"/>
        <w:rPr>
          <w:sz w:val="22"/>
          <w:szCs w:val="22"/>
        </w:rPr>
      </w:pPr>
      <w:r w:rsidRPr="000B301E">
        <w:rPr>
          <w:sz w:val="22"/>
          <w:szCs w:val="22"/>
        </w:rPr>
        <w:t>Para efecto de la presente resolución se entiende por:</w:t>
      </w:r>
    </w:p>
    <w:p w14:paraId="45749AA5"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255D86AE" w14:textId="77777777" w:rsidR="00963E0A" w:rsidRPr="000B301E" w:rsidRDefault="00963E0A" w:rsidP="00963E0A">
      <w:pPr>
        <w:pStyle w:val="NormalWeb"/>
        <w:spacing w:before="0" w:beforeAutospacing="0" w:after="0" w:afterAutospacing="0"/>
        <w:rPr>
          <w:sz w:val="22"/>
          <w:szCs w:val="22"/>
        </w:rPr>
      </w:pPr>
    </w:p>
    <w:tbl>
      <w:tblPr>
        <w:tblStyle w:val="Tablaconcuadrcula"/>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
        <w:gridCol w:w="1280"/>
        <w:gridCol w:w="280"/>
        <w:gridCol w:w="6520"/>
      </w:tblGrid>
      <w:tr w:rsidR="00963E0A" w:rsidRPr="000B301E" w14:paraId="748B7A93" w14:textId="77777777" w:rsidTr="00A65C35">
        <w:trPr>
          <w:trHeight w:val="1410"/>
        </w:trPr>
        <w:tc>
          <w:tcPr>
            <w:tcW w:w="420" w:type="dxa"/>
          </w:tcPr>
          <w:p w14:paraId="100499C8" w14:textId="77777777" w:rsidR="00963E0A" w:rsidRPr="000B301E" w:rsidRDefault="00963E0A" w:rsidP="002A09A9">
            <w:pPr>
              <w:pStyle w:val="NormalWeb"/>
              <w:spacing w:before="0" w:beforeAutospacing="0" w:after="0" w:afterAutospacing="0"/>
              <w:rPr>
                <w:sz w:val="22"/>
                <w:szCs w:val="22"/>
              </w:rPr>
            </w:pPr>
            <w:r w:rsidRPr="000B301E">
              <w:rPr>
                <w:sz w:val="22"/>
                <w:szCs w:val="22"/>
              </w:rPr>
              <w:lastRenderedPageBreak/>
              <w:t>4.</w:t>
            </w:r>
          </w:p>
          <w:p w14:paraId="1B8C3598" w14:textId="77777777" w:rsidR="00963E0A" w:rsidRPr="000B301E" w:rsidRDefault="00963E0A" w:rsidP="002A09A9">
            <w:pPr>
              <w:pStyle w:val="NormalWeb"/>
              <w:spacing w:before="0" w:beforeAutospacing="0" w:after="0" w:afterAutospacing="0"/>
              <w:rPr>
                <w:sz w:val="22"/>
                <w:szCs w:val="22"/>
              </w:rPr>
            </w:pPr>
          </w:p>
        </w:tc>
        <w:tc>
          <w:tcPr>
            <w:tcW w:w="1280" w:type="dxa"/>
          </w:tcPr>
          <w:p w14:paraId="6CF0DAF0" w14:textId="68ADA319" w:rsidR="00963E0A" w:rsidRPr="000B301E" w:rsidRDefault="00963E0A" w:rsidP="002A09A9">
            <w:pPr>
              <w:pStyle w:val="NormalWeb"/>
              <w:spacing w:before="0" w:beforeAutospacing="0" w:after="0" w:afterAutospacing="0"/>
              <w:rPr>
                <w:sz w:val="22"/>
                <w:szCs w:val="22"/>
              </w:rPr>
            </w:pPr>
            <w:r w:rsidRPr="000B301E">
              <w:rPr>
                <w:sz w:val="22"/>
                <w:szCs w:val="22"/>
              </w:rPr>
              <w:t>Guía de remisión electrónica</w:t>
            </w:r>
            <w:r w:rsidR="00796160" w:rsidRPr="000B301E">
              <w:rPr>
                <w:sz w:val="22"/>
                <w:szCs w:val="22"/>
              </w:rPr>
              <w:t xml:space="preserve"> (GRE)</w:t>
            </w:r>
          </w:p>
        </w:tc>
        <w:tc>
          <w:tcPr>
            <w:tcW w:w="280" w:type="dxa"/>
          </w:tcPr>
          <w:p w14:paraId="6F0C1768" w14:textId="77777777" w:rsidR="00963E0A" w:rsidRPr="000B301E" w:rsidRDefault="00963E0A" w:rsidP="002A09A9">
            <w:pPr>
              <w:pStyle w:val="NormalWeb"/>
              <w:spacing w:before="0" w:beforeAutospacing="0" w:after="0" w:afterAutospacing="0"/>
              <w:rPr>
                <w:sz w:val="22"/>
                <w:szCs w:val="22"/>
              </w:rPr>
            </w:pPr>
            <w:r w:rsidRPr="000B301E">
              <w:rPr>
                <w:sz w:val="22"/>
                <w:szCs w:val="22"/>
              </w:rPr>
              <w:t>:</w:t>
            </w:r>
          </w:p>
        </w:tc>
        <w:tc>
          <w:tcPr>
            <w:tcW w:w="6520" w:type="dxa"/>
          </w:tcPr>
          <w:p w14:paraId="3DEAD21D" w14:textId="77777777" w:rsidR="00963E0A" w:rsidRPr="000B301E" w:rsidRDefault="00963E0A" w:rsidP="002A09A9">
            <w:pPr>
              <w:pStyle w:val="NormalWeb"/>
              <w:spacing w:before="0" w:beforeAutospacing="0" w:after="0" w:afterAutospacing="0"/>
              <w:rPr>
                <w:sz w:val="22"/>
                <w:szCs w:val="22"/>
              </w:rPr>
            </w:pPr>
            <w:r w:rsidRPr="000B301E">
              <w:rPr>
                <w:sz w:val="22"/>
                <w:szCs w:val="22"/>
              </w:rPr>
              <w:t>Al documento considerado como tal en el SEE. Dicho documento puede ser la guía de remisión electrónica - remitente (GRE - remitente), la guía de remisión electrónica - transportista (GRE - transportista) y la guía de remisión electrónica por evento (GRE - por evento).</w:t>
            </w:r>
          </w:p>
        </w:tc>
      </w:tr>
    </w:tbl>
    <w:p w14:paraId="25EA43A7"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27322706" w14:textId="77777777" w:rsidR="00963E0A" w:rsidRPr="000B301E" w:rsidRDefault="00963E0A" w:rsidP="00963E0A">
      <w:pPr>
        <w:pStyle w:val="NormalWeb"/>
        <w:spacing w:before="0" w:beforeAutospacing="0" w:after="0" w:afterAutospacing="0"/>
        <w:rPr>
          <w:color w:val="000000"/>
          <w:sz w:val="22"/>
          <w:szCs w:val="22"/>
          <w:shd w:val="clear" w:color="auto" w:fill="FFFFFF"/>
        </w:rPr>
      </w:pPr>
    </w:p>
    <w:p w14:paraId="4A0FE45A"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2. ÁMBITO DE APLICACIÓN</w:t>
      </w:r>
    </w:p>
    <w:p w14:paraId="5EB81BFF" w14:textId="77777777" w:rsidR="00963E0A" w:rsidRPr="000B301E" w:rsidRDefault="00963E0A" w:rsidP="00963E0A">
      <w:pPr>
        <w:pStyle w:val="NormalWeb"/>
        <w:spacing w:before="0" w:beforeAutospacing="0" w:after="0" w:afterAutospacing="0"/>
        <w:rPr>
          <w:sz w:val="22"/>
          <w:szCs w:val="22"/>
        </w:rPr>
      </w:pPr>
      <w:r w:rsidRPr="000B301E">
        <w:rPr>
          <w:sz w:val="22"/>
          <w:szCs w:val="22"/>
        </w:rPr>
        <w:t>La presente resolución regula la GRE que sustenta el traslado de bienes. No está comprendida la guía de remisión que sustenta el traslado de bienes fiscalizados, la cual se regula por la norma respectiva.”</w:t>
      </w:r>
    </w:p>
    <w:p w14:paraId="5816F488" w14:textId="77777777" w:rsidR="00963E0A" w:rsidRPr="000B301E" w:rsidRDefault="00963E0A" w:rsidP="00963E0A">
      <w:pPr>
        <w:pStyle w:val="NormalWeb"/>
        <w:spacing w:before="0" w:beforeAutospacing="0" w:after="0" w:afterAutospacing="0"/>
        <w:ind w:firstLine="709"/>
        <w:rPr>
          <w:color w:val="000000"/>
          <w:sz w:val="22"/>
          <w:szCs w:val="22"/>
          <w:shd w:val="clear" w:color="auto" w:fill="FFFFFF"/>
        </w:rPr>
      </w:pPr>
    </w:p>
    <w:p w14:paraId="03AFD8A8" w14:textId="77777777" w:rsidR="00963E0A" w:rsidRPr="000B301E" w:rsidRDefault="00963E0A" w:rsidP="00963E0A">
      <w:pPr>
        <w:pStyle w:val="NormalWeb"/>
        <w:spacing w:before="0" w:beforeAutospacing="0" w:after="0" w:afterAutospacing="0"/>
        <w:rPr>
          <w:color w:val="FF0000"/>
          <w:sz w:val="22"/>
          <w:szCs w:val="22"/>
        </w:rPr>
      </w:pPr>
      <w:r w:rsidRPr="000B301E">
        <w:rPr>
          <w:sz w:val="22"/>
          <w:szCs w:val="22"/>
        </w:rPr>
        <w:t>“Artículo 3. SUPUESTOS Y REGLAS PARA LA EMISIÓN</w:t>
      </w:r>
    </w:p>
    <w:p w14:paraId="0C1750F1" w14:textId="77777777" w:rsidR="00963E0A" w:rsidRPr="000B301E" w:rsidRDefault="00963E0A" w:rsidP="00963E0A">
      <w:pPr>
        <w:pStyle w:val="NormalWeb"/>
        <w:spacing w:before="0" w:beforeAutospacing="0" w:after="0" w:afterAutospacing="0"/>
        <w:rPr>
          <w:sz w:val="22"/>
          <w:szCs w:val="22"/>
        </w:rPr>
      </w:pPr>
      <w:r w:rsidRPr="000B301E">
        <w:rPr>
          <w:sz w:val="22"/>
          <w:szCs w:val="22"/>
        </w:rPr>
        <w:t>3.1. Para la emisión de la GRE - remitente y/o la GRE - transportista, según se trate de un emisor electrónico por elección o por determinación de la SUNAT, resulta de aplicación lo dispuesto en el artículo 18, así como los incisos 1.1, 1.4, 1.5, 1.6, 1.7 y 1.9 del numeral 1 y los incisos 3.1 y 3.2 del numeral 3 del artículo 20 del RCP; salvo el penúltimo párrafo del numeral 1 y la excepción prevista en el último párrafo del inciso 2.1 del numeral 2 del artículo 18 de la citada norma.</w:t>
      </w:r>
    </w:p>
    <w:p w14:paraId="7588F1F5"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21B73DFD" w14:textId="77777777" w:rsidR="00963E0A" w:rsidRPr="000B301E" w:rsidRDefault="00963E0A" w:rsidP="00963E0A">
      <w:pPr>
        <w:pStyle w:val="NormalWeb"/>
        <w:spacing w:before="0" w:beforeAutospacing="0" w:after="0" w:afterAutospacing="0"/>
        <w:rPr>
          <w:sz w:val="22"/>
          <w:szCs w:val="22"/>
        </w:rPr>
      </w:pPr>
    </w:p>
    <w:p w14:paraId="47CAE690" w14:textId="12CB02FC" w:rsidR="00963E0A" w:rsidRPr="000B301E" w:rsidRDefault="00963E0A" w:rsidP="00963E0A">
      <w:pPr>
        <w:pStyle w:val="NormalWeb"/>
        <w:spacing w:before="0" w:beforeAutospacing="0" w:after="0" w:afterAutospacing="0"/>
        <w:rPr>
          <w:sz w:val="22"/>
          <w:szCs w:val="22"/>
        </w:rPr>
      </w:pPr>
      <w:r w:rsidRPr="000B301E">
        <w:rPr>
          <w:sz w:val="22"/>
          <w:szCs w:val="22"/>
        </w:rPr>
        <w:t>3.3. (…)</w:t>
      </w:r>
    </w:p>
    <w:p w14:paraId="4DFBF7CE" w14:textId="77777777" w:rsidR="00963E0A" w:rsidRPr="000B301E" w:rsidRDefault="00963E0A" w:rsidP="00963E0A">
      <w:pPr>
        <w:pStyle w:val="NormalWeb"/>
        <w:spacing w:before="0" w:beforeAutospacing="0" w:after="0" w:afterAutospacing="0"/>
        <w:rPr>
          <w:sz w:val="22"/>
          <w:szCs w:val="22"/>
        </w:rPr>
      </w:pPr>
    </w:p>
    <w:p w14:paraId="565E7D57" w14:textId="77777777" w:rsidR="00963E0A" w:rsidRPr="000B301E" w:rsidRDefault="00963E0A" w:rsidP="00963E0A">
      <w:pPr>
        <w:pStyle w:val="NormalWeb"/>
        <w:spacing w:before="0" w:beforeAutospacing="0" w:after="0" w:afterAutospacing="0"/>
        <w:rPr>
          <w:color w:val="FF0000"/>
          <w:sz w:val="22"/>
          <w:szCs w:val="22"/>
        </w:rPr>
      </w:pPr>
      <w:r w:rsidRPr="000B301E">
        <w:rPr>
          <w:sz w:val="22"/>
          <w:szCs w:val="22"/>
        </w:rPr>
        <w:t>b) El transportista no comprendido en la excepción establecida en el tercer párrafo del numeral 3.1 emite una GRE - transportista por cada remitente, destinatario, punto de llegada y unidad de transporte que use para el traslado.</w:t>
      </w:r>
      <w:r w:rsidRPr="000B301E">
        <w:rPr>
          <w:color w:val="FF0000"/>
          <w:sz w:val="22"/>
          <w:szCs w:val="22"/>
        </w:rPr>
        <w:t xml:space="preserve"> </w:t>
      </w:r>
    </w:p>
    <w:p w14:paraId="01FB54D7" w14:textId="77777777" w:rsidR="00963E0A" w:rsidRPr="000B301E" w:rsidRDefault="00963E0A" w:rsidP="00963E0A">
      <w:pPr>
        <w:pStyle w:val="NormalWeb"/>
        <w:spacing w:before="0" w:beforeAutospacing="0" w:after="0" w:afterAutospacing="0"/>
        <w:rPr>
          <w:color w:val="FF0000"/>
          <w:sz w:val="22"/>
          <w:szCs w:val="22"/>
        </w:rPr>
      </w:pPr>
    </w:p>
    <w:p w14:paraId="21F2749B" w14:textId="77777777" w:rsidR="00963E0A" w:rsidRPr="000B301E" w:rsidRDefault="00963E0A" w:rsidP="00963E0A">
      <w:pPr>
        <w:autoSpaceDE w:val="0"/>
        <w:autoSpaceDN w:val="0"/>
        <w:adjustRightInd w:val="0"/>
        <w:rPr>
          <w:rFonts w:eastAsia="Calibri" w:cs="Arial"/>
          <w:szCs w:val="22"/>
          <w:lang w:val="es-PE" w:eastAsia="es-PE"/>
        </w:rPr>
      </w:pPr>
      <w:r w:rsidRPr="000B301E">
        <w:rPr>
          <w:rFonts w:eastAsia="Calibri" w:cs="Arial"/>
          <w:szCs w:val="22"/>
          <w:lang w:val="es-PE" w:eastAsia="es-PE"/>
        </w:rPr>
        <w:t>El transportista puede emitir una sola GRE - transportista cuando realice el traslado de bienes asociados a más de una GRE - remitente, siempre que estas contengan información del mismo destinatario, punto de partida y punto de llegada.</w:t>
      </w:r>
    </w:p>
    <w:p w14:paraId="6D701023" w14:textId="77777777" w:rsidR="00963E0A" w:rsidRPr="000B301E" w:rsidRDefault="00963E0A" w:rsidP="00963E0A">
      <w:pPr>
        <w:autoSpaceDE w:val="0"/>
        <w:autoSpaceDN w:val="0"/>
        <w:adjustRightInd w:val="0"/>
        <w:rPr>
          <w:rFonts w:eastAsia="Calibri" w:cs="Arial"/>
          <w:szCs w:val="22"/>
          <w:lang w:val="es-PE" w:eastAsia="es-PE"/>
        </w:rPr>
      </w:pPr>
    </w:p>
    <w:p w14:paraId="7F27F789" w14:textId="77777777" w:rsidR="00963E0A" w:rsidRPr="000B301E" w:rsidRDefault="00963E0A" w:rsidP="00963E0A">
      <w:pPr>
        <w:pStyle w:val="NormalWeb"/>
        <w:spacing w:before="0" w:beforeAutospacing="0" w:after="0" w:afterAutospacing="0"/>
        <w:rPr>
          <w:sz w:val="22"/>
          <w:szCs w:val="22"/>
        </w:rPr>
      </w:pPr>
      <w:r w:rsidRPr="000B301E">
        <w:rPr>
          <w:sz w:val="22"/>
          <w:szCs w:val="22"/>
        </w:rPr>
        <w:t>Para la emisión de una GRE - transportista se puede consignar como documento relacionado a más de una GRE - remitente que contenga el mismo remitente, destinatario, punto de partida y llegada.</w:t>
      </w:r>
    </w:p>
    <w:p w14:paraId="3B504778"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11D29473" w14:textId="77777777" w:rsidR="00963E0A" w:rsidRPr="000B301E" w:rsidRDefault="00963E0A" w:rsidP="00963E0A">
      <w:pPr>
        <w:pStyle w:val="NormalWeb"/>
        <w:spacing w:before="0" w:beforeAutospacing="0" w:after="0" w:afterAutospacing="0"/>
        <w:rPr>
          <w:sz w:val="22"/>
          <w:szCs w:val="22"/>
        </w:rPr>
      </w:pPr>
    </w:p>
    <w:p w14:paraId="5695A8B0" w14:textId="77777777" w:rsidR="00963E0A" w:rsidRPr="000B301E" w:rsidRDefault="00963E0A" w:rsidP="00963E0A">
      <w:pPr>
        <w:pStyle w:val="NormalWeb"/>
        <w:spacing w:before="0" w:beforeAutospacing="0" w:after="0" w:afterAutospacing="0"/>
        <w:rPr>
          <w:sz w:val="22"/>
          <w:szCs w:val="22"/>
        </w:rPr>
      </w:pPr>
      <w:r w:rsidRPr="000B301E">
        <w:rPr>
          <w:sz w:val="22"/>
          <w:szCs w:val="22"/>
        </w:rPr>
        <w:t>3.6. En el transbordo programado se emite:</w:t>
      </w:r>
    </w:p>
    <w:p w14:paraId="46754885" w14:textId="77777777" w:rsidR="00963E0A" w:rsidRPr="000B301E" w:rsidRDefault="00963E0A" w:rsidP="00963E0A">
      <w:pPr>
        <w:pStyle w:val="NormalWeb"/>
        <w:spacing w:before="0" w:beforeAutospacing="0" w:after="0" w:afterAutospacing="0"/>
        <w:rPr>
          <w:strike/>
          <w:color w:val="FF0000"/>
          <w:sz w:val="22"/>
          <w:szCs w:val="22"/>
        </w:rPr>
      </w:pPr>
    </w:p>
    <w:p w14:paraId="1C6BF554" w14:textId="77777777" w:rsidR="00963E0A" w:rsidRPr="000B301E" w:rsidRDefault="00963E0A" w:rsidP="00963E0A">
      <w:pPr>
        <w:pStyle w:val="Prrafodelista"/>
        <w:numPr>
          <w:ilvl w:val="0"/>
          <w:numId w:val="7"/>
        </w:numPr>
        <w:tabs>
          <w:tab w:val="left" w:pos="426"/>
        </w:tabs>
        <w:autoSpaceDE w:val="0"/>
        <w:autoSpaceDN w:val="0"/>
        <w:adjustRightInd w:val="0"/>
        <w:ind w:left="0" w:firstLine="0"/>
        <w:rPr>
          <w:rFonts w:cs="Arial"/>
          <w:szCs w:val="22"/>
        </w:rPr>
      </w:pPr>
      <w:bookmarkStart w:id="16" w:name="_Hlk96470310"/>
      <w:r w:rsidRPr="000B301E">
        <w:rPr>
          <w:rFonts w:cs="Arial"/>
          <w:szCs w:val="22"/>
        </w:rPr>
        <w:t xml:space="preserve">Tratándose de la modalidad de transporte privado, una GRE - remitente en la que se deben consignar los datos del vehículo y del(los) conductor(es) que opere(n) en el primer tramo. </w:t>
      </w:r>
    </w:p>
    <w:p w14:paraId="74AF5747" w14:textId="77777777" w:rsidR="00963E0A" w:rsidRPr="000B301E" w:rsidRDefault="00963E0A" w:rsidP="00963E0A">
      <w:pPr>
        <w:pStyle w:val="Prrafodelista"/>
        <w:tabs>
          <w:tab w:val="left" w:pos="426"/>
        </w:tabs>
        <w:autoSpaceDE w:val="0"/>
        <w:autoSpaceDN w:val="0"/>
        <w:adjustRightInd w:val="0"/>
        <w:ind w:left="0"/>
        <w:rPr>
          <w:rFonts w:cs="Arial"/>
          <w:szCs w:val="22"/>
        </w:rPr>
      </w:pPr>
    </w:p>
    <w:p w14:paraId="05B42EBD" w14:textId="77777777" w:rsidR="00963E0A" w:rsidRPr="000B301E" w:rsidRDefault="00963E0A" w:rsidP="00963E0A">
      <w:pPr>
        <w:pStyle w:val="Prrafodelista"/>
        <w:numPr>
          <w:ilvl w:val="0"/>
          <w:numId w:val="7"/>
        </w:numPr>
        <w:tabs>
          <w:tab w:val="left" w:pos="426"/>
        </w:tabs>
        <w:autoSpaceDE w:val="0"/>
        <w:autoSpaceDN w:val="0"/>
        <w:adjustRightInd w:val="0"/>
        <w:ind w:left="0" w:firstLine="0"/>
        <w:rPr>
          <w:rFonts w:cs="Arial"/>
          <w:strike/>
          <w:szCs w:val="22"/>
        </w:rPr>
      </w:pPr>
      <w:r w:rsidRPr="000B301E">
        <w:rPr>
          <w:rFonts w:cs="Arial"/>
          <w:szCs w:val="22"/>
        </w:rPr>
        <w:t>Tratándose de la modalidad de transporte público:</w:t>
      </w:r>
    </w:p>
    <w:p w14:paraId="6473438E" w14:textId="77777777" w:rsidR="00963E0A" w:rsidRPr="000B301E" w:rsidRDefault="00963E0A" w:rsidP="00963E0A">
      <w:pPr>
        <w:pStyle w:val="Prrafodelista"/>
        <w:numPr>
          <w:ilvl w:val="0"/>
          <w:numId w:val="12"/>
        </w:numPr>
        <w:tabs>
          <w:tab w:val="left" w:pos="567"/>
        </w:tabs>
        <w:autoSpaceDE w:val="0"/>
        <w:autoSpaceDN w:val="0"/>
        <w:adjustRightInd w:val="0"/>
        <w:ind w:left="426" w:hanging="1"/>
        <w:rPr>
          <w:rFonts w:cs="Arial"/>
          <w:szCs w:val="22"/>
        </w:rPr>
      </w:pPr>
      <w:r w:rsidRPr="000B301E">
        <w:rPr>
          <w:rFonts w:cs="Arial"/>
          <w:szCs w:val="22"/>
        </w:rPr>
        <w:t xml:space="preserve"> Una GRE - remitente en la que se debe consignar el número de RUC y apellidos y nombres o razón social del transportista que opere en el primer tramo. </w:t>
      </w:r>
    </w:p>
    <w:p w14:paraId="7D7C26F4" w14:textId="77777777" w:rsidR="00963E0A" w:rsidRPr="000B301E" w:rsidRDefault="00963E0A" w:rsidP="00963E0A">
      <w:pPr>
        <w:tabs>
          <w:tab w:val="left" w:pos="567"/>
        </w:tabs>
        <w:autoSpaceDE w:val="0"/>
        <w:autoSpaceDN w:val="0"/>
        <w:adjustRightInd w:val="0"/>
        <w:ind w:left="426" w:hanging="1"/>
        <w:rPr>
          <w:rFonts w:cs="Arial"/>
          <w:szCs w:val="22"/>
        </w:rPr>
      </w:pPr>
      <w:proofErr w:type="spellStart"/>
      <w:r w:rsidRPr="000B301E">
        <w:rPr>
          <w:rFonts w:cs="Arial"/>
          <w:szCs w:val="22"/>
        </w:rPr>
        <w:t>ii</w:t>
      </w:r>
      <w:proofErr w:type="spellEnd"/>
      <w:r w:rsidRPr="000B301E">
        <w:rPr>
          <w:rFonts w:cs="Arial"/>
          <w:szCs w:val="22"/>
        </w:rPr>
        <w:t>) Una GRE - transportista en la que el transportista debe consignar como punto de partida y punto de llegada el tramo por el cual ha sido contratado.”</w:t>
      </w:r>
    </w:p>
    <w:bookmarkEnd w:id="16"/>
    <w:p w14:paraId="1EEF56E7" w14:textId="77777777" w:rsidR="00963E0A" w:rsidRPr="000B301E" w:rsidRDefault="00963E0A" w:rsidP="00963E0A">
      <w:pPr>
        <w:pStyle w:val="NormalWeb"/>
        <w:spacing w:before="0" w:beforeAutospacing="0" w:after="0" w:afterAutospacing="0"/>
        <w:ind w:firstLine="708"/>
        <w:rPr>
          <w:color w:val="000000"/>
          <w:sz w:val="22"/>
          <w:szCs w:val="22"/>
          <w:shd w:val="clear" w:color="auto" w:fill="FFFFFF"/>
        </w:rPr>
      </w:pPr>
    </w:p>
    <w:p w14:paraId="5EE5A3EC"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4. OPORTUNIDAD PARA EMITIR Y ENTREGAR</w:t>
      </w:r>
    </w:p>
    <w:p w14:paraId="2ACE83EE" w14:textId="77777777" w:rsidR="00963E0A" w:rsidRPr="000B301E" w:rsidRDefault="00963E0A" w:rsidP="00963E0A">
      <w:pPr>
        <w:pStyle w:val="NormalWeb"/>
        <w:spacing w:before="0" w:beforeAutospacing="0" w:after="0" w:afterAutospacing="0"/>
        <w:rPr>
          <w:b/>
          <w:bCs/>
          <w:sz w:val="22"/>
          <w:szCs w:val="22"/>
        </w:rPr>
      </w:pPr>
      <w:r w:rsidRPr="000B301E">
        <w:rPr>
          <w:sz w:val="22"/>
          <w:szCs w:val="22"/>
        </w:rPr>
        <w:t>(…)</w:t>
      </w:r>
      <w:r w:rsidRPr="000B301E">
        <w:rPr>
          <w:b/>
          <w:bCs/>
          <w:sz w:val="22"/>
          <w:szCs w:val="22"/>
        </w:rPr>
        <w:t xml:space="preserve"> </w:t>
      </w:r>
    </w:p>
    <w:p w14:paraId="4FA80A37" w14:textId="77777777" w:rsidR="00963E0A" w:rsidRPr="000B301E" w:rsidRDefault="00963E0A" w:rsidP="00963E0A">
      <w:pPr>
        <w:pStyle w:val="NormalWeb"/>
        <w:spacing w:before="0" w:beforeAutospacing="0" w:after="0" w:afterAutospacing="0"/>
        <w:rPr>
          <w:b/>
          <w:bCs/>
          <w:sz w:val="22"/>
          <w:szCs w:val="22"/>
        </w:rPr>
      </w:pPr>
    </w:p>
    <w:p w14:paraId="7C9CC821" w14:textId="61C504E2" w:rsidR="00963E0A" w:rsidRPr="000B301E" w:rsidRDefault="00963E0A" w:rsidP="00963E0A">
      <w:pPr>
        <w:pStyle w:val="NormalWeb"/>
        <w:spacing w:before="0" w:beforeAutospacing="0" w:after="0" w:afterAutospacing="0"/>
        <w:rPr>
          <w:sz w:val="22"/>
          <w:szCs w:val="22"/>
        </w:rPr>
      </w:pPr>
      <w:r w:rsidRPr="000B301E">
        <w:rPr>
          <w:sz w:val="22"/>
          <w:szCs w:val="22"/>
        </w:rPr>
        <w:t xml:space="preserve">4.2. </w:t>
      </w:r>
      <w:r w:rsidR="00F32484" w:rsidRPr="000B301E">
        <w:rPr>
          <w:sz w:val="22"/>
          <w:szCs w:val="22"/>
        </w:rPr>
        <w:t>(…)</w:t>
      </w:r>
    </w:p>
    <w:p w14:paraId="25B68643" w14:textId="77777777" w:rsidR="00963E0A" w:rsidRPr="000B301E" w:rsidRDefault="00963E0A" w:rsidP="00963E0A">
      <w:pPr>
        <w:pStyle w:val="NormalWeb"/>
        <w:spacing w:before="0" w:beforeAutospacing="0" w:after="0" w:afterAutospacing="0"/>
        <w:rPr>
          <w:sz w:val="22"/>
          <w:szCs w:val="22"/>
        </w:rPr>
      </w:pPr>
    </w:p>
    <w:p w14:paraId="66497DF2" w14:textId="77777777" w:rsidR="00963E0A" w:rsidRPr="000B301E" w:rsidRDefault="00963E0A" w:rsidP="00963E0A">
      <w:pPr>
        <w:pStyle w:val="NormalWeb"/>
        <w:spacing w:before="0" w:beforeAutospacing="0" w:after="0" w:afterAutospacing="0"/>
        <w:rPr>
          <w:b/>
          <w:bCs/>
          <w:sz w:val="22"/>
          <w:szCs w:val="22"/>
        </w:rPr>
      </w:pPr>
      <w:bookmarkStart w:id="17" w:name="JD_ebeseremitidaante"/>
      <w:bookmarkEnd w:id="17"/>
      <w:r w:rsidRPr="000B301E">
        <w:rPr>
          <w:sz w:val="22"/>
          <w:szCs w:val="22"/>
        </w:rPr>
        <w:t xml:space="preserve">a) La GRE - remitente debe ser emitida antes de la entrega de los bienes al transportista. </w:t>
      </w:r>
    </w:p>
    <w:p w14:paraId="1E929A84" w14:textId="77777777" w:rsidR="00963E0A" w:rsidRPr="000B301E" w:rsidRDefault="00963E0A" w:rsidP="00963E0A">
      <w:pPr>
        <w:pStyle w:val="NormalWeb"/>
        <w:spacing w:before="0" w:beforeAutospacing="0" w:after="0" w:afterAutospacing="0"/>
        <w:rPr>
          <w:b/>
          <w:bCs/>
          <w:sz w:val="22"/>
          <w:szCs w:val="22"/>
        </w:rPr>
      </w:pPr>
    </w:p>
    <w:p w14:paraId="793E6FC0" w14:textId="47DE34E0" w:rsidR="00963E0A" w:rsidRPr="000B301E" w:rsidRDefault="00963E0A" w:rsidP="00963E0A">
      <w:pPr>
        <w:pStyle w:val="NormalWeb"/>
        <w:spacing w:before="0" w:beforeAutospacing="0" w:after="0" w:afterAutospacing="0"/>
        <w:rPr>
          <w:sz w:val="22"/>
          <w:szCs w:val="22"/>
        </w:rPr>
      </w:pPr>
      <w:r w:rsidRPr="000B301E">
        <w:rPr>
          <w:sz w:val="22"/>
          <w:szCs w:val="22"/>
        </w:rPr>
        <w:t xml:space="preserve">4.3. La GRE - por evento, tratándose del transporte público o privado, se debe emitir luego de ocurrida la causal que imposibilite arribar al punto de llegada, impida entregar los bienes trasladados a otro punto de llegada u obligue a transbordar los bienes a otra unidad de </w:t>
      </w:r>
      <w:r w:rsidR="006A10CF" w:rsidRPr="000B301E">
        <w:rPr>
          <w:sz w:val="22"/>
          <w:szCs w:val="22"/>
        </w:rPr>
        <w:t>transporte,</w:t>
      </w:r>
      <w:r w:rsidRPr="000B301E">
        <w:rPr>
          <w:sz w:val="22"/>
          <w:szCs w:val="22"/>
        </w:rPr>
        <w:t xml:space="preserve"> pero antes del reinicio del traslado o transbordo de los bienes. </w:t>
      </w:r>
    </w:p>
    <w:p w14:paraId="6B52029F"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443B80ED" w14:textId="77777777" w:rsidR="00963E0A" w:rsidRPr="000B301E" w:rsidRDefault="00963E0A" w:rsidP="00963E0A">
      <w:pPr>
        <w:pStyle w:val="NormalWeb"/>
        <w:spacing w:before="0" w:beforeAutospacing="0" w:after="0" w:afterAutospacing="0"/>
        <w:rPr>
          <w:sz w:val="22"/>
          <w:szCs w:val="22"/>
        </w:rPr>
      </w:pPr>
    </w:p>
    <w:p w14:paraId="39CDE4FB" w14:textId="77777777" w:rsidR="00963E0A" w:rsidRPr="000B301E" w:rsidRDefault="00963E0A" w:rsidP="00963E0A">
      <w:pPr>
        <w:pStyle w:val="NormalWeb"/>
        <w:spacing w:before="0" w:beforeAutospacing="0" w:after="0" w:afterAutospacing="0"/>
        <w:rPr>
          <w:sz w:val="22"/>
          <w:szCs w:val="22"/>
        </w:rPr>
      </w:pPr>
      <w:r w:rsidRPr="000B301E">
        <w:rPr>
          <w:sz w:val="22"/>
          <w:szCs w:val="22"/>
        </w:rPr>
        <w:t>4.5. Sin perjuicio de lo indicado en los numerales precedentes, cuando los documentos antes señalados se emitan a través del SEE - SOL o del SEE - Del contribuyente, se envía al destinatario o transportista, según corresponda, solo para efectos del artículo 9, lo siguiente:</w:t>
      </w:r>
    </w:p>
    <w:p w14:paraId="2AD645B4" w14:textId="77777777" w:rsidR="00963E0A" w:rsidRPr="000B301E" w:rsidRDefault="00963E0A" w:rsidP="00963E0A">
      <w:pPr>
        <w:pStyle w:val="NormalWeb"/>
        <w:spacing w:before="0" w:beforeAutospacing="0" w:after="0" w:afterAutospacing="0"/>
        <w:rPr>
          <w:sz w:val="22"/>
          <w:szCs w:val="22"/>
        </w:rPr>
      </w:pPr>
    </w:p>
    <w:p w14:paraId="793CE008" w14:textId="158F0D56" w:rsidR="00963E0A" w:rsidRPr="000B301E" w:rsidRDefault="00963E0A" w:rsidP="00963E0A">
      <w:pPr>
        <w:pStyle w:val="NormalWeb"/>
        <w:spacing w:before="0" w:beforeAutospacing="0" w:after="0" w:afterAutospacing="0"/>
        <w:rPr>
          <w:sz w:val="22"/>
          <w:szCs w:val="22"/>
        </w:rPr>
      </w:pPr>
      <w:r w:rsidRPr="000B301E">
        <w:rPr>
          <w:sz w:val="22"/>
          <w:szCs w:val="22"/>
        </w:rPr>
        <w:t xml:space="preserve">a) SEE - SOL: Un mensaje a su buzón </w:t>
      </w:r>
      <w:r w:rsidR="00581A95" w:rsidRPr="000B301E">
        <w:rPr>
          <w:sz w:val="22"/>
          <w:szCs w:val="22"/>
        </w:rPr>
        <w:t>electrónico</w:t>
      </w:r>
      <w:r w:rsidRPr="000B301E">
        <w:rPr>
          <w:sz w:val="22"/>
          <w:szCs w:val="22"/>
        </w:rPr>
        <w:t xml:space="preserve"> y un mensaje de texto al número de celular registrado en la ficha RUC.</w:t>
      </w:r>
    </w:p>
    <w:p w14:paraId="2F6B8459" w14:textId="2BFF4E5F" w:rsidR="00963E0A" w:rsidRPr="000B301E" w:rsidRDefault="00963E0A" w:rsidP="00963E0A">
      <w:pPr>
        <w:pStyle w:val="NormalWeb"/>
        <w:spacing w:before="0" w:beforeAutospacing="0" w:after="0" w:afterAutospacing="0"/>
        <w:rPr>
          <w:sz w:val="22"/>
          <w:szCs w:val="22"/>
        </w:rPr>
      </w:pPr>
      <w:r w:rsidRPr="000B301E">
        <w:rPr>
          <w:sz w:val="22"/>
          <w:szCs w:val="22"/>
        </w:rPr>
        <w:t xml:space="preserve">b) SEE - Del contribuyente: Un mensaje a su buzón </w:t>
      </w:r>
      <w:r w:rsidR="00796160" w:rsidRPr="000B301E">
        <w:rPr>
          <w:sz w:val="22"/>
          <w:szCs w:val="22"/>
        </w:rPr>
        <w:t>electrónico</w:t>
      </w:r>
      <w:r w:rsidRPr="000B301E">
        <w:rPr>
          <w:sz w:val="22"/>
          <w:szCs w:val="22"/>
        </w:rPr>
        <w:t>.</w:t>
      </w:r>
    </w:p>
    <w:p w14:paraId="4AC12478" w14:textId="77777777" w:rsidR="00963E0A" w:rsidRPr="000B301E" w:rsidRDefault="00963E0A" w:rsidP="00963E0A">
      <w:pPr>
        <w:pStyle w:val="NormalWeb"/>
        <w:spacing w:before="0" w:beforeAutospacing="0" w:after="0" w:afterAutospacing="0"/>
        <w:rPr>
          <w:sz w:val="22"/>
          <w:szCs w:val="22"/>
        </w:rPr>
      </w:pPr>
    </w:p>
    <w:p w14:paraId="6EA0FD23" w14:textId="7C6E59D7" w:rsidR="00963E0A" w:rsidRPr="000B301E" w:rsidRDefault="00963E0A" w:rsidP="00963E0A">
      <w:pPr>
        <w:pStyle w:val="NormalWeb"/>
        <w:spacing w:before="0" w:beforeAutospacing="0" w:after="0" w:afterAutospacing="0"/>
        <w:rPr>
          <w:sz w:val="22"/>
          <w:szCs w:val="22"/>
        </w:rPr>
      </w:pPr>
      <w:r w:rsidRPr="000B301E">
        <w:rPr>
          <w:sz w:val="22"/>
          <w:szCs w:val="22"/>
        </w:rPr>
        <w:t>En dicho mensaje se le informa, entre otros, que ha sido incluido como destinatario o transportista en una(varias) GRE, la(s) cual(es) puede(n) ser consultadas en el módulo de no conformidad de las GRE en SUNAT Operaciones en Línea.</w:t>
      </w:r>
    </w:p>
    <w:p w14:paraId="311C16FC"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1DAA9159" w14:textId="77777777" w:rsidR="00963E0A" w:rsidRPr="000B301E" w:rsidRDefault="00963E0A" w:rsidP="00963E0A">
      <w:pPr>
        <w:pStyle w:val="NormalWeb"/>
        <w:spacing w:before="0" w:beforeAutospacing="0" w:after="0" w:afterAutospacing="0"/>
        <w:rPr>
          <w:sz w:val="22"/>
          <w:szCs w:val="22"/>
        </w:rPr>
      </w:pPr>
    </w:p>
    <w:p w14:paraId="3396C7F8"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5. INFORMACIÓN</w:t>
      </w:r>
    </w:p>
    <w:p w14:paraId="3A823742" w14:textId="77777777" w:rsidR="00963E0A" w:rsidRPr="000B301E" w:rsidRDefault="00963E0A" w:rsidP="00963E0A">
      <w:pPr>
        <w:pStyle w:val="NormalWeb"/>
        <w:spacing w:before="0" w:beforeAutospacing="0" w:after="0" w:afterAutospacing="0"/>
        <w:rPr>
          <w:sz w:val="22"/>
          <w:szCs w:val="22"/>
        </w:rPr>
      </w:pPr>
      <w:r w:rsidRPr="000B301E">
        <w:rPr>
          <w:sz w:val="22"/>
          <w:szCs w:val="22"/>
        </w:rPr>
        <w:t>La GRE debe tener las condiciones de emisión y/o los requisitos mínimos indicados en la normativa del sistema usado para su emisión.”</w:t>
      </w:r>
    </w:p>
    <w:p w14:paraId="308EA15D" w14:textId="77777777" w:rsidR="00963E0A" w:rsidRPr="000B301E" w:rsidRDefault="00963E0A" w:rsidP="00963E0A">
      <w:pPr>
        <w:pStyle w:val="NormalWeb"/>
        <w:spacing w:before="0" w:beforeAutospacing="0" w:after="0" w:afterAutospacing="0"/>
        <w:rPr>
          <w:sz w:val="22"/>
          <w:szCs w:val="22"/>
        </w:rPr>
      </w:pPr>
    </w:p>
    <w:p w14:paraId="6AD14413" w14:textId="77777777" w:rsidR="00963E0A" w:rsidRPr="000B301E" w:rsidRDefault="00963E0A" w:rsidP="00963E0A">
      <w:pPr>
        <w:pStyle w:val="NormalWeb"/>
        <w:spacing w:before="0" w:beforeAutospacing="0" w:after="0" w:afterAutospacing="0"/>
        <w:rPr>
          <w:sz w:val="22"/>
          <w:szCs w:val="22"/>
        </w:rPr>
      </w:pPr>
      <w:r w:rsidRPr="000B301E">
        <w:rPr>
          <w:sz w:val="22"/>
          <w:szCs w:val="22"/>
        </w:rPr>
        <w:t xml:space="preserve">“Artículo 6. FORMA DE SUSTENTAR EL TRASLADO </w:t>
      </w:r>
    </w:p>
    <w:p w14:paraId="792D7E31" w14:textId="77777777" w:rsidR="00963E0A" w:rsidRPr="000B301E" w:rsidRDefault="00963E0A" w:rsidP="00963E0A">
      <w:pPr>
        <w:pStyle w:val="NormalWeb"/>
        <w:spacing w:before="0" w:beforeAutospacing="0" w:after="0" w:afterAutospacing="0"/>
        <w:rPr>
          <w:sz w:val="22"/>
          <w:szCs w:val="22"/>
        </w:rPr>
      </w:pPr>
      <w:r w:rsidRPr="000B301E">
        <w:rPr>
          <w:sz w:val="22"/>
          <w:szCs w:val="22"/>
        </w:rPr>
        <w:t>El remitente, en el transporte privado y el transportista, en el transporte público, que puedan o deban sustentar el traslado de los bienes con la GRE según esta resolución, lo harán facilitando a la SUNAT, en el trayecto o culminado este, lo siguiente:</w:t>
      </w:r>
    </w:p>
    <w:p w14:paraId="614F1037" w14:textId="77777777" w:rsidR="00963E0A" w:rsidRPr="000B301E" w:rsidRDefault="00963E0A" w:rsidP="00963E0A">
      <w:pPr>
        <w:pStyle w:val="NormalWeb"/>
        <w:spacing w:before="0" w:beforeAutospacing="0" w:after="0" w:afterAutospacing="0"/>
        <w:rPr>
          <w:sz w:val="22"/>
          <w:szCs w:val="22"/>
        </w:rPr>
      </w:pPr>
    </w:p>
    <w:p w14:paraId="312DF5E8" w14:textId="77777777" w:rsidR="00963E0A" w:rsidRPr="000B301E" w:rsidRDefault="00963E0A" w:rsidP="00963E0A">
      <w:pPr>
        <w:pStyle w:val="Prrafodelista"/>
        <w:numPr>
          <w:ilvl w:val="0"/>
          <w:numId w:val="8"/>
        </w:numPr>
        <w:autoSpaceDE w:val="0"/>
        <w:autoSpaceDN w:val="0"/>
        <w:adjustRightInd w:val="0"/>
        <w:ind w:left="284" w:hanging="284"/>
        <w:rPr>
          <w:rFonts w:cs="Arial"/>
          <w:szCs w:val="22"/>
        </w:rPr>
      </w:pPr>
      <w:r w:rsidRPr="000B301E">
        <w:rPr>
          <w:rFonts w:cs="Arial"/>
          <w:szCs w:val="22"/>
        </w:rPr>
        <w:t>Tratándose del traslado bajo la modalidad de transporte privado:</w:t>
      </w:r>
    </w:p>
    <w:p w14:paraId="4B3F9CA6" w14:textId="77777777" w:rsidR="00963E0A" w:rsidRPr="000B301E" w:rsidRDefault="00963E0A" w:rsidP="00963E0A">
      <w:pPr>
        <w:pStyle w:val="Prrafodelista"/>
        <w:autoSpaceDE w:val="0"/>
        <w:autoSpaceDN w:val="0"/>
        <w:adjustRightInd w:val="0"/>
        <w:ind w:left="284" w:hanging="284"/>
        <w:rPr>
          <w:rFonts w:cs="Arial"/>
          <w:szCs w:val="22"/>
        </w:rPr>
      </w:pPr>
    </w:p>
    <w:p w14:paraId="62695E33" w14:textId="77777777" w:rsidR="00963E0A" w:rsidRPr="000B301E" w:rsidRDefault="00963E0A" w:rsidP="00963E0A">
      <w:pPr>
        <w:pStyle w:val="Prrafodelista"/>
        <w:numPr>
          <w:ilvl w:val="0"/>
          <w:numId w:val="9"/>
        </w:numPr>
        <w:autoSpaceDE w:val="0"/>
        <w:autoSpaceDN w:val="0"/>
        <w:adjustRightInd w:val="0"/>
        <w:ind w:left="284" w:hanging="284"/>
        <w:rPr>
          <w:rFonts w:cs="Arial"/>
          <w:szCs w:val="22"/>
        </w:rPr>
      </w:pPr>
      <w:r w:rsidRPr="000B301E">
        <w:rPr>
          <w:rFonts w:cs="Arial"/>
          <w:szCs w:val="22"/>
        </w:rPr>
        <w:t>Exhibiendo en formato impreso o en formato digital el código QR generado a partir de la información contenida en la GRE - remitente y en la GRE - por evento; o,</w:t>
      </w:r>
    </w:p>
    <w:p w14:paraId="7F4FB8D1" w14:textId="5F0DAEDC" w:rsidR="00963E0A" w:rsidRPr="000B301E" w:rsidRDefault="00963E0A" w:rsidP="00963E0A">
      <w:pPr>
        <w:pStyle w:val="Prrafodelista"/>
        <w:numPr>
          <w:ilvl w:val="0"/>
          <w:numId w:val="9"/>
        </w:numPr>
        <w:autoSpaceDE w:val="0"/>
        <w:autoSpaceDN w:val="0"/>
        <w:adjustRightInd w:val="0"/>
        <w:ind w:left="284" w:hanging="284"/>
        <w:rPr>
          <w:rFonts w:cs="Arial"/>
          <w:szCs w:val="22"/>
        </w:rPr>
      </w:pPr>
      <w:r w:rsidRPr="000B301E">
        <w:rPr>
          <w:rFonts w:cs="Arial"/>
          <w:szCs w:val="22"/>
        </w:rPr>
        <w:t>Indicando al fedatario fiscalizador, el número de RUC del remitente, la serie y número de la GRE - remitente y/o</w:t>
      </w:r>
      <w:r w:rsidR="00740FFA" w:rsidRPr="000B301E">
        <w:rPr>
          <w:rFonts w:cs="Arial"/>
          <w:szCs w:val="22"/>
        </w:rPr>
        <w:t xml:space="preserve"> de la</w:t>
      </w:r>
      <w:r w:rsidRPr="000B301E">
        <w:rPr>
          <w:rFonts w:cs="Arial"/>
          <w:szCs w:val="22"/>
        </w:rPr>
        <w:t xml:space="preserve"> GRE - por evento, cuando corresponda.</w:t>
      </w:r>
    </w:p>
    <w:p w14:paraId="30723884" w14:textId="77777777" w:rsidR="00963E0A" w:rsidRPr="000B301E" w:rsidRDefault="00963E0A" w:rsidP="00963E0A">
      <w:pPr>
        <w:autoSpaceDE w:val="0"/>
        <w:autoSpaceDN w:val="0"/>
        <w:adjustRightInd w:val="0"/>
        <w:rPr>
          <w:rFonts w:cs="Arial"/>
          <w:szCs w:val="22"/>
        </w:rPr>
      </w:pPr>
    </w:p>
    <w:p w14:paraId="28EEECE8" w14:textId="77777777" w:rsidR="00963E0A" w:rsidRPr="000B301E" w:rsidRDefault="00963E0A" w:rsidP="00963E0A">
      <w:pPr>
        <w:pStyle w:val="Prrafodelista"/>
        <w:numPr>
          <w:ilvl w:val="0"/>
          <w:numId w:val="8"/>
        </w:numPr>
        <w:autoSpaceDE w:val="0"/>
        <w:autoSpaceDN w:val="0"/>
        <w:adjustRightInd w:val="0"/>
        <w:ind w:left="284" w:hanging="284"/>
        <w:rPr>
          <w:rFonts w:cs="Arial"/>
          <w:szCs w:val="22"/>
        </w:rPr>
      </w:pPr>
      <w:r w:rsidRPr="000B301E">
        <w:rPr>
          <w:rFonts w:cs="Arial"/>
          <w:szCs w:val="22"/>
        </w:rPr>
        <w:t>Tratándose del traslado bajo la modalidad de transporte público:</w:t>
      </w:r>
    </w:p>
    <w:p w14:paraId="710348A9" w14:textId="77777777" w:rsidR="00963E0A" w:rsidRPr="000B301E" w:rsidRDefault="00963E0A" w:rsidP="00963E0A">
      <w:pPr>
        <w:pStyle w:val="Prrafodelista"/>
        <w:autoSpaceDE w:val="0"/>
        <w:autoSpaceDN w:val="0"/>
        <w:adjustRightInd w:val="0"/>
        <w:ind w:left="284"/>
        <w:rPr>
          <w:rFonts w:cs="Arial"/>
          <w:szCs w:val="22"/>
        </w:rPr>
      </w:pPr>
    </w:p>
    <w:p w14:paraId="26076712" w14:textId="30798A50" w:rsidR="00963E0A" w:rsidRPr="000B301E" w:rsidRDefault="00963E0A" w:rsidP="00963E0A">
      <w:pPr>
        <w:pStyle w:val="Prrafodelista"/>
        <w:numPr>
          <w:ilvl w:val="0"/>
          <w:numId w:val="10"/>
        </w:numPr>
        <w:autoSpaceDE w:val="0"/>
        <w:autoSpaceDN w:val="0"/>
        <w:adjustRightInd w:val="0"/>
        <w:rPr>
          <w:rFonts w:cs="Arial"/>
          <w:szCs w:val="22"/>
        </w:rPr>
      </w:pPr>
      <w:r w:rsidRPr="000B301E">
        <w:rPr>
          <w:rFonts w:cs="Arial"/>
          <w:szCs w:val="22"/>
        </w:rPr>
        <w:t>Exhibiendo en formato impreso o en formato digital el código QR generado a partir de la información contenida en la GRE - remitente, en la GRE</w:t>
      </w:r>
      <w:r w:rsidR="00740FFA" w:rsidRPr="000B301E">
        <w:rPr>
          <w:rFonts w:cs="Arial"/>
          <w:szCs w:val="22"/>
        </w:rPr>
        <w:t xml:space="preserve"> </w:t>
      </w:r>
      <w:r w:rsidRPr="000B301E">
        <w:rPr>
          <w:rFonts w:cs="Arial"/>
          <w:szCs w:val="22"/>
        </w:rPr>
        <w:t>-</w:t>
      </w:r>
      <w:r w:rsidR="00740FFA" w:rsidRPr="000B301E">
        <w:rPr>
          <w:rFonts w:cs="Arial"/>
          <w:szCs w:val="22"/>
        </w:rPr>
        <w:t xml:space="preserve"> t</w:t>
      </w:r>
      <w:r w:rsidRPr="000B301E">
        <w:rPr>
          <w:rFonts w:cs="Arial"/>
          <w:szCs w:val="22"/>
        </w:rPr>
        <w:t>ransportista y en la GRE - por evento, cuando corresponda; o</w:t>
      </w:r>
    </w:p>
    <w:p w14:paraId="0509D1C5" w14:textId="615D424E" w:rsidR="00963E0A" w:rsidRPr="000B301E" w:rsidRDefault="00963E0A" w:rsidP="00963E0A">
      <w:pPr>
        <w:pStyle w:val="Prrafodelista"/>
        <w:numPr>
          <w:ilvl w:val="0"/>
          <w:numId w:val="10"/>
        </w:numPr>
        <w:autoSpaceDE w:val="0"/>
        <w:autoSpaceDN w:val="0"/>
        <w:adjustRightInd w:val="0"/>
        <w:rPr>
          <w:rFonts w:cs="Arial"/>
          <w:szCs w:val="22"/>
        </w:rPr>
      </w:pPr>
      <w:r w:rsidRPr="000B301E">
        <w:rPr>
          <w:rFonts w:cs="Arial"/>
          <w:szCs w:val="22"/>
        </w:rPr>
        <w:t>Indicando al fedatario fiscalizador, el número de RUC del remitente</w:t>
      </w:r>
      <w:r w:rsidR="00740FFA" w:rsidRPr="000B301E">
        <w:rPr>
          <w:rFonts w:cs="Arial"/>
          <w:szCs w:val="22"/>
        </w:rPr>
        <w:t>,</w:t>
      </w:r>
      <w:r w:rsidRPr="000B301E">
        <w:rPr>
          <w:rFonts w:cs="Arial"/>
          <w:szCs w:val="22"/>
        </w:rPr>
        <w:t xml:space="preserve"> la serie y número de la GRE - remitente, </w:t>
      </w:r>
      <w:r w:rsidR="00740FFA" w:rsidRPr="000B301E">
        <w:rPr>
          <w:rFonts w:cs="Arial"/>
          <w:szCs w:val="22"/>
        </w:rPr>
        <w:t xml:space="preserve">de </w:t>
      </w:r>
      <w:r w:rsidRPr="000B301E">
        <w:rPr>
          <w:rFonts w:cs="Arial"/>
          <w:szCs w:val="22"/>
        </w:rPr>
        <w:t xml:space="preserve">la GRE - transportista y/o </w:t>
      </w:r>
      <w:r w:rsidR="00740FFA" w:rsidRPr="000B301E">
        <w:rPr>
          <w:rFonts w:cs="Arial"/>
          <w:szCs w:val="22"/>
        </w:rPr>
        <w:t xml:space="preserve">de la </w:t>
      </w:r>
      <w:r w:rsidRPr="000B301E">
        <w:rPr>
          <w:rFonts w:cs="Arial"/>
          <w:szCs w:val="22"/>
        </w:rPr>
        <w:t>GRE - por evento; cuando corresponda. </w:t>
      </w:r>
    </w:p>
    <w:p w14:paraId="64C116D4" w14:textId="77777777" w:rsidR="00963E0A" w:rsidRPr="000B301E" w:rsidRDefault="00963E0A" w:rsidP="00963E0A">
      <w:pPr>
        <w:pStyle w:val="NormalWeb"/>
        <w:spacing w:before="0" w:beforeAutospacing="0" w:after="0" w:afterAutospacing="0"/>
        <w:rPr>
          <w:sz w:val="22"/>
          <w:szCs w:val="22"/>
        </w:rPr>
      </w:pPr>
      <w:bookmarkStart w:id="18" w:name="JD_aGRE"/>
      <w:bookmarkEnd w:id="18"/>
    </w:p>
    <w:p w14:paraId="5E95BFEB" w14:textId="77777777" w:rsidR="00963E0A" w:rsidRPr="000B301E" w:rsidRDefault="00963E0A" w:rsidP="00963E0A">
      <w:pPr>
        <w:pStyle w:val="NormalWeb"/>
        <w:spacing w:before="0" w:beforeAutospacing="0" w:after="0" w:afterAutospacing="0"/>
        <w:rPr>
          <w:sz w:val="22"/>
          <w:szCs w:val="22"/>
        </w:rPr>
      </w:pPr>
      <w:r w:rsidRPr="000B301E">
        <w:rPr>
          <w:sz w:val="22"/>
          <w:szCs w:val="22"/>
        </w:rPr>
        <w:t>En cualquier caso, si la GRE es emitida en el SEE - Del contribuyente, solo se puede sustentar el traslado cuando se cuente con la CDR con estado de aceptada, que regulen las normas respectivas.”</w:t>
      </w:r>
    </w:p>
    <w:p w14:paraId="31F092B5" w14:textId="77777777" w:rsidR="00963E0A" w:rsidRPr="000B301E" w:rsidRDefault="00963E0A" w:rsidP="00963E0A">
      <w:pPr>
        <w:pStyle w:val="NormalWeb"/>
        <w:spacing w:before="0" w:beforeAutospacing="0" w:after="0" w:afterAutospacing="0"/>
        <w:rPr>
          <w:sz w:val="22"/>
          <w:szCs w:val="22"/>
        </w:rPr>
      </w:pPr>
    </w:p>
    <w:p w14:paraId="7538F8A7"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7. HECHOS POSTERIORES Y SUSTENTO DE TRASLADO</w:t>
      </w:r>
    </w:p>
    <w:p w14:paraId="25A802C6" w14:textId="77777777" w:rsidR="00963E0A" w:rsidRPr="000B301E" w:rsidRDefault="00963E0A" w:rsidP="00963E0A">
      <w:pPr>
        <w:pStyle w:val="NormalWeb"/>
        <w:spacing w:before="0" w:beforeAutospacing="0" w:after="0" w:afterAutospacing="0"/>
        <w:rPr>
          <w:sz w:val="22"/>
          <w:szCs w:val="22"/>
        </w:rPr>
      </w:pPr>
      <w:r w:rsidRPr="000B301E">
        <w:rPr>
          <w:sz w:val="22"/>
          <w:szCs w:val="22"/>
        </w:rPr>
        <w:t>Cuando corresponda emitir una GRE - remitente y/o una GRE - transportista, conforme a lo dispuesto en el numeral 3.1. del artículo 3 y se dé, luego de iniciado, alguno de los supuestos señalados a continuación:</w:t>
      </w:r>
    </w:p>
    <w:p w14:paraId="397F332E" w14:textId="77777777" w:rsidR="00963E0A" w:rsidRPr="000B301E" w:rsidRDefault="00963E0A" w:rsidP="00963E0A">
      <w:pPr>
        <w:pStyle w:val="NormalWeb"/>
        <w:spacing w:before="0" w:beforeAutospacing="0" w:after="0" w:afterAutospacing="0"/>
        <w:rPr>
          <w:sz w:val="22"/>
          <w:szCs w:val="22"/>
        </w:rPr>
      </w:pPr>
    </w:p>
    <w:p w14:paraId="5FDB4FF7" w14:textId="77777777" w:rsidR="00963E0A" w:rsidRPr="000B301E" w:rsidRDefault="00963E0A" w:rsidP="00963E0A">
      <w:pPr>
        <w:pStyle w:val="NormalWeb"/>
        <w:spacing w:before="0" w:beforeAutospacing="0" w:after="0" w:afterAutospacing="0"/>
        <w:rPr>
          <w:sz w:val="22"/>
          <w:szCs w:val="22"/>
        </w:rPr>
      </w:pPr>
      <w:r w:rsidRPr="000B301E">
        <w:rPr>
          <w:sz w:val="22"/>
          <w:szCs w:val="22"/>
        </w:rPr>
        <w:lastRenderedPageBreak/>
        <w:t>1. Imposibilidad de arribo al punto de llegada o de entrega de los bienes en dicho punto, y deba partir a otro lugar, siempre que el destinatario sea el mismo.</w:t>
      </w:r>
    </w:p>
    <w:p w14:paraId="7B9791EA" w14:textId="77777777" w:rsidR="00963E0A" w:rsidRPr="000B301E" w:rsidRDefault="00963E0A" w:rsidP="00963E0A">
      <w:pPr>
        <w:pStyle w:val="NormalWeb"/>
        <w:spacing w:before="0" w:beforeAutospacing="0" w:after="0" w:afterAutospacing="0"/>
        <w:rPr>
          <w:strike/>
          <w:color w:val="FF0000"/>
          <w:sz w:val="22"/>
          <w:szCs w:val="22"/>
        </w:rPr>
      </w:pPr>
      <w:r w:rsidRPr="000B301E">
        <w:rPr>
          <w:sz w:val="22"/>
          <w:szCs w:val="22"/>
        </w:rPr>
        <w:t xml:space="preserve">2. Transbordo de los bienes a otro vehículo del mismo remitente, por causas no imputables a este, en el transporte privado y transbordo de los bienes a otro vehículo del mismo transportista, por causas no imputables a este, en el transporte público. </w:t>
      </w:r>
    </w:p>
    <w:p w14:paraId="00C5C063" w14:textId="77777777" w:rsidR="00963E0A" w:rsidRPr="000B301E" w:rsidRDefault="00963E0A" w:rsidP="00963E0A">
      <w:pPr>
        <w:pStyle w:val="NormalWeb"/>
        <w:spacing w:before="0" w:beforeAutospacing="0" w:after="0" w:afterAutospacing="0"/>
        <w:rPr>
          <w:b/>
          <w:bCs/>
          <w:sz w:val="22"/>
          <w:szCs w:val="22"/>
        </w:rPr>
      </w:pPr>
    </w:p>
    <w:p w14:paraId="3D724B8A" w14:textId="512C58CA" w:rsidR="00963E0A" w:rsidRPr="000B301E" w:rsidRDefault="00963E0A" w:rsidP="00963E0A">
      <w:pPr>
        <w:pStyle w:val="NormalWeb"/>
        <w:spacing w:before="0" w:beforeAutospacing="0" w:after="0" w:afterAutospacing="0"/>
        <w:rPr>
          <w:sz w:val="22"/>
          <w:szCs w:val="22"/>
        </w:rPr>
      </w:pPr>
      <w:r w:rsidRPr="000B301E">
        <w:rPr>
          <w:sz w:val="22"/>
          <w:szCs w:val="22"/>
        </w:rPr>
        <w:t>El remitente, en el caso del transporte privado o el transportista, en el caso del transporte público</w:t>
      </w:r>
      <w:r w:rsidR="004B27AD" w:rsidRPr="000B301E">
        <w:rPr>
          <w:sz w:val="22"/>
          <w:szCs w:val="22"/>
        </w:rPr>
        <w:t>,</w:t>
      </w:r>
      <w:r w:rsidRPr="000B301E">
        <w:rPr>
          <w:sz w:val="22"/>
          <w:szCs w:val="22"/>
        </w:rPr>
        <w:t xml:space="preserve"> debe emitir, antes del reinicio del traslado y a través del SEE- SOL, una GRE - por evento.</w:t>
      </w:r>
    </w:p>
    <w:p w14:paraId="64C8C21A" w14:textId="77777777" w:rsidR="00963E0A" w:rsidRPr="000B301E" w:rsidRDefault="00963E0A" w:rsidP="00963E0A">
      <w:pPr>
        <w:pStyle w:val="NormalWeb"/>
        <w:spacing w:before="0" w:beforeAutospacing="0" w:after="0" w:afterAutospacing="0"/>
        <w:rPr>
          <w:sz w:val="22"/>
          <w:szCs w:val="22"/>
        </w:rPr>
      </w:pPr>
    </w:p>
    <w:p w14:paraId="04CB4401" w14:textId="51C588E5" w:rsidR="00963E0A" w:rsidRPr="000B301E" w:rsidRDefault="00963E0A" w:rsidP="00963E0A">
      <w:pPr>
        <w:pStyle w:val="NormalWeb"/>
        <w:spacing w:before="0" w:beforeAutospacing="0" w:after="0" w:afterAutospacing="0"/>
        <w:rPr>
          <w:sz w:val="22"/>
          <w:szCs w:val="22"/>
        </w:rPr>
      </w:pPr>
      <w:r w:rsidRPr="000B301E">
        <w:rPr>
          <w:sz w:val="22"/>
          <w:szCs w:val="22"/>
        </w:rPr>
        <w:t>En estos casos</w:t>
      </w:r>
      <w:r w:rsidR="004B27AD" w:rsidRPr="000B301E">
        <w:rPr>
          <w:sz w:val="22"/>
          <w:szCs w:val="22"/>
        </w:rPr>
        <w:t>,</w:t>
      </w:r>
      <w:r w:rsidRPr="000B301E">
        <w:rPr>
          <w:sz w:val="22"/>
          <w:szCs w:val="22"/>
        </w:rPr>
        <w:t xml:space="preserve"> se acredita el traslado </w:t>
      </w:r>
      <w:r w:rsidR="004B27AD" w:rsidRPr="000B301E">
        <w:rPr>
          <w:sz w:val="22"/>
          <w:szCs w:val="22"/>
        </w:rPr>
        <w:t xml:space="preserve">que se reinicia </w:t>
      </w:r>
      <w:r w:rsidRPr="000B301E">
        <w:rPr>
          <w:sz w:val="22"/>
          <w:szCs w:val="22"/>
        </w:rPr>
        <w:t>con el (los) documento(s) que sustentó(sustentaron) el traslado antes de darse el(los) supuesto(s) señalado(s) y con la GRE - por evento.”</w:t>
      </w:r>
    </w:p>
    <w:p w14:paraId="04FC84B4" w14:textId="77777777" w:rsidR="00963E0A" w:rsidRPr="000B301E" w:rsidRDefault="00963E0A" w:rsidP="00963E0A">
      <w:pPr>
        <w:pStyle w:val="NormalWeb"/>
        <w:spacing w:before="0" w:beforeAutospacing="0" w:after="0" w:afterAutospacing="0"/>
        <w:ind w:firstLine="709"/>
        <w:rPr>
          <w:color w:val="000000"/>
          <w:sz w:val="22"/>
          <w:szCs w:val="22"/>
          <w:shd w:val="clear" w:color="auto" w:fill="FFFFFF"/>
        </w:rPr>
      </w:pPr>
    </w:p>
    <w:p w14:paraId="667B928E" w14:textId="77777777" w:rsidR="00963E0A" w:rsidRPr="000B301E" w:rsidRDefault="00963E0A" w:rsidP="00963E0A">
      <w:pPr>
        <w:pStyle w:val="NormalWeb"/>
        <w:spacing w:before="0" w:beforeAutospacing="0" w:after="0" w:afterAutospacing="0"/>
        <w:rPr>
          <w:sz w:val="22"/>
          <w:szCs w:val="22"/>
        </w:rPr>
      </w:pPr>
      <w:r w:rsidRPr="000B301E">
        <w:rPr>
          <w:sz w:val="22"/>
          <w:szCs w:val="22"/>
        </w:rPr>
        <w:t xml:space="preserve">“Artículo 8. BAJA DE LA GUÍA DE REMISIÓN ELECTRÓNICA </w:t>
      </w:r>
    </w:p>
    <w:p w14:paraId="2DB22F06" w14:textId="07728E25" w:rsidR="00963E0A" w:rsidRPr="000B301E" w:rsidRDefault="00E8100D" w:rsidP="00963E0A">
      <w:pPr>
        <w:pStyle w:val="NormalWeb"/>
        <w:spacing w:before="0" w:beforeAutospacing="0" w:after="0" w:afterAutospacing="0"/>
        <w:rPr>
          <w:sz w:val="22"/>
          <w:szCs w:val="22"/>
        </w:rPr>
      </w:pPr>
      <w:bookmarkStart w:id="19" w:name="_Hlk96515186"/>
      <w:r w:rsidRPr="000B301E">
        <w:rPr>
          <w:sz w:val="22"/>
          <w:szCs w:val="22"/>
        </w:rPr>
        <w:t>8.1</w:t>
      </w:r>
      <w:r w:rsidR="003356CE" w:rsidRPr="000B301E">
        <w:rPr>
          <w:sz w:val="22"/>
          <w:szCs w:val="22"/>
        </w:rPr>
        <w:t xml:space="preserve">. </w:t>
      </w:r>
      <w:r w:rsidR="00963E0A" w:rsidRPr="000B301E">
        <w:rPr>
          <w:sz w:val="22"/>
          <w:szCs w:val="22"/>
        </w:rPr>
        <w:t>El remitente y/o el transportista pueden dar de baja la GRE que emitieron. La baja se realiza, mediante SUNAT Operaciones en Línea, usando la clave SOL y el código de usuario correspondiente, en los siguientes casos:</w:t>
      </w:r>
    </w:p>
    <w:p w14:paraId="27C2C010" w14:textId="77777777" w:rsidR="00963E0A" w:rsidRPr="000B301E" w:rsidRDefault="00963E0A" w:rsidP="00963E0A">
      <w:pPr>
        <w:pStyle w:val="NormalWeb"/>
        <w:spacing w:before="0" w:beforeAutospacing="0" w:after="0" w:afterAutospacing="0"/>
        <w:rPr>
          <w:sz w:val="22"/>
          <w:szCs w:val="22"/>
        </w:rPr>
      </w:pPr>
    </w:p>
    <w:p w14:paraId="71BB4676" w14:textId="29ADCD24" w:rsidR="00963E0A" w:rsidRPr="000B301E" w:rsidRDefault="00963E0A" w:rsidP="00E8100D">
      <w:pPr>
        <w:pStyle w:val="NormalWeb"/>
        <w:spacing w:before="0" w:beforeAutospacing="0" w:after="0" w:afterAutospacing="0"/>
        <w:rPr>
          <w:sz w:val="22"/>
          <w:szCs w:val="22"/>
        </w:rPr>
      </w:pPr>
      <w:r w:rsidRPr="000B301E">
        <w:rPr>
          <w:sz w:val="22"/>
          <w:szCs w:val="22"/>
        </w:rPr>
        <w:t xml:space="preserve">a) Cuando aún no se inicia el traslado. </w:t>
      </w:r>
    </w:p>
    <w:p w14:paraId="388AFF66" w14:textId="77777777" w:rsidR="00963E0A" w:rsidRPr="000B301E" w:rsidRDefault="00963E0A" w:rsidP="00963E0A">
      <w:pPr>
        <w:pStyle w:val="NormalWeb"/>
        <w:spacing w:before="0" w:beforeAutospacing="0" w:after="0" w:afterAutospacing="0"/>
        <w:rPr>
          <w:sz w:val="22"/>
          <w:szCs w:val="22"/>
        </w:rPr>
      </w:pPr>
      <w:r w:rsidRPr="000B301E">
        <w:rPr>
          <w:sz w:val="22"/>
          <w:szCs w:val="22"/>
        </w:rPr>
        <w:t>b) Cuando, habiéndose iniciado el traslado, se cambia el destinatario antes de llegar al punto de llegada. En este caso, el remitente y/o el transportista deben dar de baja la GRE que emitieron al momento de producirse dicho evento.</w:t>
      </w:r>
    </w:p>
    <w:p w14:paraId="4774C080" w14:textId="77777777" w:rsidR="00963E0A" w:rsidRPr="000B301E" w:rsidRDefault="00963E0A" w:rsidP="00963E0A">
      <w:pPr>
        <w:pStyle w:val="NormalWeb"/>
        <w:spacing w:before="0" w:beforeAutospacing="0" w:after="0" w:afterAutospacing="0"/>
        <w:rPr>
          <w:sz w:val="22"/>
          <w:szCs w:val="22"/>
        </w:rPr>
      </w:pPr>
      <w:bookmarkStart w:id="20" w:name="_Hlk90412860"/>
    </w:p>
    <w:p w14:paraId="1013C617" w14:textId="77777777" w:rsidR="00E8100D" w:rsidRPr="000B301E" w:rsidRDefault="00963E0A" w:rsidP="00963E0A">
      <w:pPr>
        <w:pStyle w:val="NormalWeb"/>
        <w:spacing w:before="0" w:beforeAutospacing="0" w:after="0" w:afterAutospacing="0"/>
        <w:rPr>
          <w:sz w:val="22"/>
          <w:szCs w:val="22"/>
        </w:rPr>
      </w:pPr>
      <w:r w:rsidRPr="000B301E">
        <w:rPr>
          <w:sz w:val="22"/>
          <w:szCs w:val="22"/>
        </w:rPr>
        <w:t>El remitente y/o el transportista deben emitir una nueva GRE para iniciar o reiniciar el traslado, según corresponda</w:t>
      </w:r>
      <w:bookmarkEnd w:id="19"/>
      <w:r w:rsidRPr="000B301E">
        <w:rPr>
          <w:sz w:val="22"/>
          <w:szCs w:val="22"/>
        </w:rPr>
        <w:t>.</w:t>
      </w:r>
    </w:p>
    <w:p w14:paraId="49FFEFBF" w14:textId="77777777" w:rsidR="00E8100D" w:rsidRPr="000B301E" w:rsidRDefault="00E8100D" w:rsidP="00963E0A">
      <w:pPr>
        <w:pStyle w:val="NormalWeb"/>
        <w:spacing w:before="0" w:beforeAutospacing="0" w:after="0" w:afterAutospacing="0"/>
        <w:rPr>
          <w:sz w:val="22"/>
          <w:szCs w:val="22"/>
        </w:rPr>
      </w:pPr>
    </w:p>
    <w:p w14:paraId="6509BD2C" w14:textId="2183332D" w:rsidR="00963E0A" w:rsidRPr="000B301E" w:rsidRDefault="003356CE" w:rsidP="00963E0A">
      <w:pPr>
        <w:pStyle w:val="NormalWeb"/>
        <w:spacing w:before="0" w:beforeAutospacing="0" w:after="0" w:afterAutospacing="0"/>
        <w:rPr>
          <w:sz w:val="22"/>
          <w:szCs w:val="22"/>
        </w:rPr>
      </w:pPr>
      <w:r w:rsidRPr="000B301E">
        <w:rPr>
          <w:sz w:val="22"/>
          <w:szCs w:val="22"/>
        </w:rPr>
        <w:t xml:space="preserve">8.2 </w:t>
      </w:r>
      <w:r w:rsidR="00E8100D" w:rsidRPr="000B301E">
        <w:rPr>
          <w:sz w:val="22"/>
          <w:szCs w:val="22"/>
        </w:rPr>
        <w:t>No se puede dar de baja la GRE - remitente o la GRE - transportista cuando se emita una GRE - por evento. Tratándose de esta última, solo se puede dar de baja cuando se haya emitido otra GRE - por evento y se reinicie el traslado.</w:t>
      </w:r>
      <w:r w:rsidR="00963E0A" w:rsidRPr="000B301E">
        <w:rPr>
          <w:sz w:val="22"/>
          <w:szCs w:val="22"/>
        </w:rPr>
        <w:t>”</w:t>
      </w:r>
    </w:p>
    <w:p w14:paraId="41AB368C" w14:textId="77777777" w:rsidR="00963E0A" w:rsidRPr="000B301E" w:rsidRDefault="00963E0A" w:rsidP="00963E0A">
      <w:pPr>
        <w:pStyle w:val="NormalWeb"/>
        <w:spacing w:before="0" w:beforeAutospacing="0" w:after="0" w:afterAutospacing="0"/>
        <w:ind w:firstLine="709"/>
        <w:rPr>
          <w:sz w:val="22"/>
          <w:szCs w:val="22"/>
          <w:shd w:val="clear" w:color="auto" w:fill="FFFFFF"/>
        </w:rPr>
      </w:pPr>
    </w:p>
    <w:bookmarkEnd w:id="20"/>
    <w:p w14:paraId="60587279" w14:textId="77777777" w:rsidR="00963E0A" w:rsidRPr="000B301E" w:rsidRDefault="00963E0A" w:rsidP="00963E0A">
      <w:pPr>
        <w:jc w:val="left"/>
        <w:rPr>
          <w:rFonts w:eastAsia="Calibri" w:cs="Arial"/>
          <w:szCs w:val="22"/>
          <w:lang w:val="es-PE" w:eastAsia="es-PE"/>
        </w:rPr>
      </w:pPr>
      <w:r w:rsidRPr="000B301E">
        <w:rPr>
          <w:rFonts w:cs="Arial"/>
          <w:szCs w:val="22"/>
        </w:rPr>
        <w:t>“Artículo 9. DE LA NO CONFORMIDAD DE LA GRE</w:t>
      </w:r>
      <w:r w:rsidRPr="000B301E">
        <w:rPr>
          <w:rFonts w:eastAsia="Calibri" w:cs="Arial"/>
          <w:szCs w:val="22"/>
          <w:lang w:val="es-PE" w:eastAsia="es-PE"/>
        </w:rPr>
        <w:t xml:space="preserve"> </w:t>
      </w:r>
    </w:p>
    <w:p w14:paraId="3C2C6F16" w14:textId="77777777" w:rsidR="00963E0A" w:rsidRPr="000B301E" w:rsidRDefault="00963E0A" w:rsidP="00963E0A">
      <w:pPr>
        <w:pStyle w:val="NormalWeb"/>
        <w:spacing w:before="0" w:beforeAutospacing="0" w:after="0" w:afterAutospacing="0"/>
        <w:rPr>
          <w:sz w:val="22"/>
          <w:szCs w:val="22"/>
        </w:rPr>
      </w:pPr>
      <w:r w:rsidRPr="000B301E">
        <w:rPr>
          <w:sz w:val="22"/>
          <w:szCs w:val="22"/>
        </w:rPr>
        <w:t xml:space="preserve">9.1 Los siguientes sujetos pueden comunicar a la SUNAT a través de SUNAT Operaciones en Línea, usando su clave SOL y código de usuario, su no conformidad respecto de todos o parte de los datos consignados en la GRE entregada, independientemente del sistema utilizado para su emisión: </w:t>
      </w:r>
    </w:p>
    <w:p w14:paraId="0FAE84C0" w14:textId="77777777" w:rsidR="00963E0A" w:rsidRPr="000B301E" w:rsidRDefault="00963E0A" w:rsidP="00963E0A">
      <w:pPr>
        <w:pStyle w:val="NormalWeb"/>
        <w:spacing w:before="0" w:beforeAutospacing="0" w:after="0" w:afterAutospacing="0"/>
        <w:rPr>
          <w:sz w:val="22"/>
          <w:szCs w:val="22"/>
        </w:rPr>
      </w:pPr>
    </w:p>
    <w:p w14:paraId="3527607D" w14:textId="77777777" w:rsidR="00963E0A" w:rsidRPr="000B301E" w:rsidRDefault="00963E0A" w:rsidP="00963E0A">
      <w:pPr>
        <w:pStyle w:val="NormalWeb"/>
        <w:spacing w:before="0" w:beforeAutospacing="0" w:after="0" w:afterAutospacing="0"/>
        <w:rPr>
          <w:noProof/>
          <w:sz w:val="22"/>
          <w:szCs w:val="22"/>
        </w:rPr>
      </w:pPr>
      <w:r w:rsidRPr="000B301E">
        <w:rPr>
          <w:sz w:val="22"/>
          <w:szCs w:val="22"/>
        </w:rPr>
        <w:t>a) El destinatario que tenga número de RUC y sea diferente al remitente.</w:t>
      </w:r>
    </w:p>
    <w:p w14:paraId="42AD71BA" w14:textId="414F0E2E" w:rsidR="00963E0A" w:rsidRPr="000B301E" w:rsidRDefault="00963E0A" w:rsidP="00963E0A">
      <w:pPr>
        <w:pStyle w:val="NormalWeb"/>
        <w:spacing w:before="0" w:beforeAutospacing="0" w:after="0" w:afterAutospacing="0"/>
        <w:rPr>
          <w:noProof/>
          <w:sz w:val="22"/>
          <w:szCs w:val="22"/>
        </w:rPr>
      </w:pPr>
      <w:r w:rsidRPr="000B301E">
        <w:rPr>
          <w:noProof/>
          <w:sz w:val="22"/>
          <w:szCs w:val="22"/>
        </w:rPr>
        <w:t xml:space="preserve">b) El transportista no obligado a emitir una GRE - transportista comprendido en el supuesto previsto en el último párrafo del numeral 3.1 del artículo 3. </w:t>
      </w:r>
    </w:p>
    <w:p w14:paraId="12F0D001" w14:textId="77777777" w:rsidR="00963E0A" w:rsidRPr="000B301E" w:rsidRDefault="00963E0A" w:rsidP="00963E0A">
      <w:pPr>
        <w:pStyle w:val="NormalWeb"/>
        <w:spacing w:before="0" w:beforeAutospacing="0" w:after="0" w:afterAutospacing="0"/>
        <w:rPr>
          <w:sz w:val="22"/>
          <w:szCs w:val="22"/>
        </w:rPr>
      </w:pPr>
    </w:p>
    <w:p w14:paraId="3B686B43" w14:textId="10DFC378" w:rsidR="00963E0A" w:rsidRPr="000B301E" w:rsidRDefault="00963E0A" w:rsidP="00963E0A">
      <w:pPr>
        <w:pStyle w:val="NormalWeb"/>
        <w:spacing w:before="0" w:beforeAutospacing="0" w:after="0" w:afterAutospacing="0"/>
        <w:rPr>
          <w:sz w:val="22"/>
          <w:szCs w:val="22"/>
        </w:rPr>
      </w:pPr>
      <w:r w:rsidRPr="000B301E">
        <w:rPr>
          <w:sz w:val="22"/>
          <w:szCs w:val="22"/>
        </w:rPr>
        <w:t xml:space="preserve">9.2 Corresponde la no conformidad total cuando se emita la GRE a un sujeto que no tiene ninguna relación con el </w:t>
      </w:r>
      <w:r w:rsidR="003356CE" w:rsidRPr="000B301E">
        <w:rPr>
          <w:sz w:val="22"/>
          <w:szCs w:val="22"/>
        </w:rPr>
        <w:t>traslado</w:t>
      </w:r>
      <w:r w:rsidRPr="000B301E">
        <w:rPr>
          <w:sz w:val="22"/>
          <w:szCs w:val="22"/>
        </w:rPr>
        <w:t xml:space="preserve"> de los bienes que se sustentan con dicho documento y la no conformidad parcial cuando exista discrepancia respecto de algún(os) dato(s) que se indican a continuación:</w:t>
      </w:r>
    </w:p>
    <w:p w14:paraId="2FE7CC52" w14:textId="77777777" w:rsidR="00963E0A" w:rsidRPr="000B301E" w:rsidRDefault="00963E0A" w:rsidP="00963E0A">
      <w:pPr>
        <w:pStyle w:val="NormalWeb"/>
        <w:numPr>
          <w:ilvl w:val="0"/>
          <w:numId w:val="11"/>
        </w:numPr>
        <w:spacing w:before="0" w:beforeAutospacing="0" w:after="0" w:afterAutospacing="0"/>
        <w:rPr>
          <w:sz w:val="22"/>
          <w:szCs w:val="22"/>
        </w:rPr>
      </w:pPr>
      <w:r w:rsidRPr="000B301E">
        <w:rPr>
          <w:sz w:val="22"/>
          <w:szCs w:val="22"/>
        </w:rPr>
        <w:t>Datos de identificación del remitente.</w:t>
      </w:r>
    </w:p>
    <w:p w14:paraId="6A963D9A" w14:textId="77777777" w:rsidR="00963E0A" w:rsidRPr="000B301E" w:rsidRDefault="00963E0A" w:rsidP="00963E0A">
      <w:pPr>
        <w:pStyle w:val="NormalWeb"/>
        <w:numPr>
          <w:ilvl w:val="0"/>
          <w:numId w:val="11"/>
        </w:numPr>
        <w:spacing w:before="0" w:beforeAutospacing="0" w:after="0" w:afterAutospacing="0"/>
        <w:rPr>
          <w:sz w:val="22"/>
          <w:szCs w:val="22"/>
        </w:rPr>
      </w:pPr>
      <w:r w:rsidRPr="000B301E">
        <w:rPr>
          <w:sz w:val="22"/>
          <w:szCs w:val="22"/>
        </w:rPr>
        <w:t>Datos de identificación del transportista.</w:t>
      </w:r>
    </w:p>
    <w:p w14:paraId="20C638A7" w14:textId="77777777" w:rsidR="00963E0A" w:rsidRPr="000B301E" w:rsidRDefault="00963E0A" w:rsidP="00963E0A">
      <w:pPr>
        <w:pStyle w:val="NormalWeb"/>
        <w:numPr>
          <w:ilvl w:val="0"/>
          <w:numId w:val="11"/>
        </w:numPr>
        <w:spacing w:before="0" w:beforeAutospacing="0" w:after="0" w:afterAutospacing="0"/>
        <w:rPr>
          <w:sz w:val="22"/>
          <w:szCs w:val="22"/>
        </w:rPr>
      </w:pPr>
      <w:r w:rsidRPr="000B301E">
        <w:rPr>
          <w:sz w:val="22"/>
          <w:szCs w:val="22"/>
        </w:rPr>
        <w:t xml:space="preserve">El tipo, la serie y número de la GRE que sustenta el traslado. </w:t>
      </w:r>
    </w:p>
    <w:p w14:paraId="6F78343C" w14:textId="77777777" w:rsidR="00963E0A" w:rsidRPr="000B301E" w:rsidRDefault="00963E0A" w:rsidP="00963E0A">
      <w:pPr>
        <w:pStyle w:val="NormalWeb"/>
        <w:numPr>
          <w:ilvl w:val="0"/>
          <w:numId w:val="11"/>
        </w:numPr>
        <w:spacing w:before="0" w:beforeAutospacing="0" w:after="0" w:afterAutospacing="0"/>
        <w:rPr>
          <w:sz w:val="22"/>
          <w:szCs w:val="22"/>
        </w:rPr>
      </w:pPr>
      <w:r w:rsidRPr="000B301E">
        <w:rPr>
          <w:sz w:val="22"/>
          <w:szCs w:val="22"/>
        </w:rPr>
        <w:t>La unidad de medida, la cantidad y/o la descripción detallada de los bienes objeto del traslado.</w:t>
      </w:r>
    </w:p>
    <w:p w14:paraId="7178CC44" w14:textId="77777777" w:rsidR="00963E0A" w:rsidRPr="000B301E" w:rsidRDefault="00963E0A" w:rsidP="00963E0A">
      <w:pPr>
        <w:pStyle w:val="NormalWeb"/>
        <w:spacing w:before="0" w:beforeAutospacing="0" w:after="0" w:afterAutospacing="0"/>
        <w:rPr>
          <w:sz w:val="22"/>
          <w:szCs w:val="22"/>
        </w:rPr>
      </w:pPr>
    </w:p>
    <w:p w14:paraId="30E1916B" w14:textId="42415140" w:rsidR="004E7171" w:rsidRPr="000B301E" w:rsidRDefault="00963E0A" w:rsidP="00963E0A">
      <w:pPr>
        <w:pStyle w:val="NormalWeb"/>
        <w:spacing w:before="0" w:beforeAutospacing="0" w:after="0" w:afterAutospacing="0"/>
        <w:rPr>
          <w:sz w:val="22"/>
          <w:szCs w:val="22"/>
        </w:rPr>
      </w:pPr>
      <w:r w:rsidRPr="000B301E">
        <w:rPr>
          <w:sz w:val="22"/>
          <w:szCs w:val="22"/>
        </w:rPr>
        <w:t>9.3 La comunicación se puede realizar hasta el sétimo día calendario del mes siguiente de emitida la GRE a través de la opción que prevé el SEE - SOL. Vencido el plazo, se presume que los datos consignados en la GRE son conformes.”</w:t>
      </w:r>
    </w:p>
    <w:p w14:paraId="1E360A4A" w14:textId="1A356877" w:rsidR="00D85ED3" w:rsidRPr="000B301E" w:rsidRDefault="00D85ED3" w:rsidP="00584C20">
      <w:pPr>
        <w:pStyle w:val="NormalWeb"/>
        <w:spacing w:before="0" w:beforeAutospacing="0" w:after="0" w:afterAutospacing="0"/>
        <w:ind w:firstLine="709"/>
        <w:rPr>
          <w:color w:val="000000"/>
          <w:sz w:val="22"/>
          <w:szCs w:val="22"/>
          <w:shd w:val="clear" w:color="auto" w:fill="FFFFFF"/>
        </w:rPr>
      </w:pPr>
    </w:p>
    <w:p w14:paraId="57D1F959" w14:textId="6042D1E1" w:rsidR="00963E0A" w:rsidRPr="000B301E" w:rsidRDefault="00D85ED3" w:rsidP="00963E0A">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lastRenderedPageBreak/>
        <w:t xml:space="preserve">3.2 </w:t>
      </w:r>
      <w:proofErr w:type="spellStart"/>
      <w:r w:rsidR="00963E0A" w:rsidRPr="000B301E">
        <w:rPr>
          <w:color w:val="000000"/>
          <w:sz w:val="22"/>
          <w:szCs w:val="22"/>
          <w:shd w:val="clear" w:color="auto" w:fill="FFFFFF"/>
        </w:rPr>
        <w:t>Incorpórase</w:t>
      </w:r>
      <w:proofErr w:type="spellEnd"/>
      <w:r w:rsidR="00963E0A" w:rsidRPr="000B301E">
        <w:rPr>
          <w:color w:val="000000"/>
          <w:sz w:val="22"/>
          <w:szCs w:val="22"/>
          <w:shd w:val="clear" w:color="auto" w:fill="FFFFFF"/>
        </w:rPr>
        <w:t xml:space="preserve"> </w:t>
      </w:r>
      <w:r w:rsidR="0082088B" w:rsidRPr="000B301E">
        <w:rPr>
          <w:color w:val="000000"/>
          <w:sz w:val="22"/>
          <w:szCs w:val="22"/>
          <w:shd w:val="clear" w:color="auto" w:fill="FFFFFF"/>
        </w:rPr>
        <w:t xml:space="preserve">los numerales 11 y 12 en el artículo 1, </w:t>
      </w:r>
      <w:r w:rsidR="00A634BF" w:rsidRPr="000B301E">
        <w:rPr>
          <w:color w:val="000000"/>
          <w:sz w:val="22"/>
          <w:szCs w:val="22"/>
          <w:shd w:val="clear" w:color="auto" w:fill="FFFFFF"/>
        </w:rPr>
        <w:t xml:space="preserve">el artículo 2-A, </w:t>
      </w:r>
      <w:r w:rsidR="00963E0A" w:rsidRPr="000B301E">
        <w:rPr>
          <w:color w:val="000000"/>
          <w:sz w:val="22"/>
          <w:szCs w:val="22"/>
          <w:shd w:val="clear" w:color="auto" w:fill="FFFFFF"/>
        </w:rPr>
        <w:t xml:space="preserve">un último párrafo en el inciso 3.1 del artículo 3 y </w:t>
      </w:r>
      <w:r w:rsidR="00963E0A" w:rsidRPr="000B301E">
        <w:rPr>
          <w:sz w:val="22"/>
          <w:szCs w:val="22"/>
          <w:shd w:val="clear" w:color="auto" w:fill="FFFFFF"/>
        </w:rPr>
        <w:t>el inciso 4.6 en el artículo 4 de</w:t>
      </w:r>
      <w:r w:rsidR="00963E0A" w:rsidRPr="000B301E">
        <w:rPr>
          <w:color w:val="000000"/>
          <w:sz w:val="22"/>
          <w:szCs w:val="22"/>
          <w:shd w:val="clear" w:color="auto" w:fill="FFFFFF"/>
        </w:rPr>
        <w:t xml:space="preserve"> </w:t>
      </w:r>
      <w:r w:rsidR="0082088B" w:rsidRPr="000B301E">
        <w:rPr>
          <w:color w:val="000000"/>
          <w:sz w:val="22"/>
          <w:szCs w:val="22"/>
          <w:shd w:val="clear" w:color="auto" w:fill="FFFFFF"/>
        </w:rPr>
        <w:t xml:space="preserve">la Resolución de Superintendencia N.º 255-2015/SUNAT, </w:t>
      </w:r>
      <w:r w:rsidR="00963E0A" w:rsidRPr="000B301E">
        <w:rPr>
          <w:color w:val="000000"/>
          <w:sz w:val="22"/>
          <w:szCs w:val="22"/>
          <w:shd w:val="clear" w:color="auto" w:fill="FFFFFF"/>
        </w:rPr>
        <w:t xml:space="preserve">en los siguientes términos: </w:t>
      </w:r>
    </w:p>
    <w:p w14:paraId="2D57BC1A" w14:textId="77777777" w:rsidR="00963E0A" w:rsidRPr="000B301E" w:rsidRDefault="00963E0A" w:rsidP="00963E0A">
      <w:pPr>
        <w:pStyle w:val="NormalWeb"/>
        <w:spacing w:before="0" w:beforeAutospacing="0" w:after="0" w:afterAutospacing="0"/>
        <w:ind w:firstLine="709"/>
        <w:rPr>
          <w:color w:val="000000"/>
          <w:sz w:val="22"/>
          <w:szCs w:val="22"/>
          <w:shd w:val="clear" w:color="auto" w:fill="FFFFFF"/>
        </w:rPr>
      </w:pPr>
    </w:p>
    <w:p w14:paraId="19D7F316" w14:textId="77777777" w:rsidR="00963E0A" w:rsidRPr="000B301E" w:rsidRDefault="00963E0A" w:rsidP="00963E0A">
      <w:pPr>
        <w:pStyle w:val="NormalWeb"/>
        <w:spacing w:before="0" w:beforeAutospacing="0" w:after="0" w:afterAutospacing="0"/>
        <w:rPr>
          <w:sz w:val="22"/>
          <w:szCs w:val="22"/>
        </w:rPr>
      </w:pPr>
      <w:r w:rsidRPr="000B301E">
        <w:rPr>
          <w:sz w:val="22"/>
          <w:szCs w:val="22"/>
        </w:rPr>
        <w:t xml:space="preserve">“Artículo 1. DEFINICIONES </w:t>
      </w:r>
    </w:p>
    <w:p w14:paraId="0C954AF8" w14:textId="77777777" w:rsidR="00963E0A" w:rsidRPr="000B301E" w:rsidRDefault="00963E0A" w:rsidP="00963E0A">
      <w:pPr>
        <w:pStyle w:val="NormalWeb"/>
        <w:spacing w:before="0" w:beforeAutospacing="0" w:after="0" w:afterAutospacing="0"/>
        <w:rPr>
          <w:sz w:val="22"/>
          <w:szCs w:val="22"/>
        </w:rPr>
      </w:pPr>
      <w:r w:rsidRPr="000B301E">
        <w:rPr>
          <w:sz w:val="22"/>
          <w:szCs w:val="22"/>
        </w:rPr>
        <w:t>Para efecto de la presente resolución se entiende por:</w:t>
      </w:r>
    </w:p>
    <w:p w14:paraId="5669B381"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30184A89" w14:textId="77777777" w:rsidR="00963E0A" w:rsidRPr="000B301E" w:rsidRDefault="00963E0A" w:rsidP="00963E0A">
      <w:pPr>
        <w:pStyle w:val="NormalWeb"/>
        <w:spacing w:before="0" w:beforeAutospacing="0" w:after="0" w:afterAutospacing="0"/>
        <w:rPr>
          <w:sz w:val="22"/>
          <w:szCs w:val="22"/>
        </w:rPr>
      </w:pPr>
    </w:p>
    <w:tbl>
      <w:tblPr>
        <w:tblStyle w:val="Tablaconcuadrcula"/>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
        <w:gridCol w:w="1316"/>
        <w:gridCol w:w="284"/>
        <w:gridCol w:w="6378"/>
      </w:tblGrid>
      <w:tr w:rsidR="00963E0A" w:rsidRPr="000B301E" w14:paraId="7E9A84B5" w14:textId="77777777" w:rsidTr="00A65C35">
        <w:trPr>
          <w:trHeight w:val="841"/>
        </w:trPr>
        <w:tc>
          <w:tcPr>
            <w:tcW w:w="522" w:type="dxa"/>
          </w:tcPr>
          <w:p w14:paraId="2EF0281C" w14:textId="77777777" w:rsidR="00963E0A" w:rsidRPr="000B301E" w:rsidRDefault="00963E0A" w:rsidP="002A09A9">
            <w:pPr>
              <w:pStyle w:val="NormalWeb"/>
              <w:spacing w:before="0" w:beforeAutospacing="0" w:after="0" w:afterAutospacing="0"/>
              <w:rPr>
                <w:sz w:val="22"/>
                <w:szCs w:val="22"/>
              </w:rPr>
            </w:pPr>
            <w:r w:rsidRPr="000B301E">
              <w:rPr>
                <w:sz w:val="22"/>
                <w:szCs w:val="22"/>
              </w:rPr>
              <w:t>11.</w:t>
            </w:r>
          </w:p>
        </w:tc>
        <w:tc>
          <w:tcPr>
            <w:tcW w:w="1316" w:type="dxa"/>
          </w:tcPr>
          <w:p w14:paraId="4E3F98CE" w14:textId="77777777" w:rsidR="00963E0A" w:rsidRPr="000B301E" w:rsidRDefault="00963E0A" w:rsidP="002A09A9">
            <w:pPr>
              <w:pStyle w:val="NormalWeb"/>
              <w:spacing w:before="0" w:beforeAutospacing="0" w:after="0" w:afterAutospacing="0"/>
              <w:rPr>
                <w:sz w:val="22"/>
                <w:szCs w:val="22"/>
              </w:rPr>
            </w:pPr>
            <w:r w:rsidRPr="000B301E">
              <w:rPr>
                <w:sz w:val="22"/>
                <w:szCs w:val="22"/>
              </w:rPr>
              <w:t>Código QR</w:t>
            </w:r>
          </w:p>
        </w:tc>
        <w:tc>
          <w:tcPr>
            <w:tcW w:w="284" w:type="dxa"/>
          </w:tcPr>
          <w:p w14:paraId="78D6007B" w14:textId="77777777" w:rsidR="00963E0A" w:rsidRPr="000B301E" w:rsidRDefault="00963E0A" w:rsidP="002A09A9">
            <w:pPr>
              <w:pStyle w:val="NormalWeb"/>
              <w:spacing w:before="0" w:beforeAutospacing="0" w:after="0" w:afterAutospacing="0"/>
              <w:rPr>
                <w:sz w:val="22"/>
                <w:szCs w:val="22"/>
              </w:rPr>
            </w:pPr>
            <w:r w:rsidRPr="000B301E">
              <w:rPr>
                <w:sz w:val="22"/>
                <w:szCs w:val="22"/>
              </w:rPr>
              <w:t>:</w:t>
            </w:r>
          </w:p>
        </w:tc>
        <w:tc>
          <w:tcPr>
            <w:tcW w:w="6378" w:type="dxa"/>
            <w:vAlign w:val="center"/>
          </w:tcPr>
          <w:p w14:paraId="44DD733B" w14:textId="77777777" w:rsidR="00963E0A" w:rsidRPr="000B301E" w:rsidRDefault="00963E0A" w:rsidP="002A09A9">
            <w:pPr>
              <w:pStyle w:val="NormalWeb"/>
              <w:spacing w:before="0" w:beforeAutospacing="0" w:after="0" w:afterAutospacing="0"/>
              <w:rPr>
                <w:sz w:val="22"/>
                <w:szCs w:val="22"/>
              </w:rPr>
            </w:pPr>
            <w:r w:rsidRPr="000B301E">
              <w:rPr>
                <w:sz w:val="22"/>
                <w:szCs w:val="22"/>
              </w:rPr>
              <w:t>Al código de barras bidimensional de forma cuadrada que almacena los datos codificados de la GRE e información de identificación unívoca de la misma.</w:t>
            </w:r>
          </w:p>
        </w:tc>
      </w:tr>
      <w:tr w:rsidR="00963E0A" w:rsidRPr="000B301E" w14:paraId="7A941846" w14:textId="77777777" w:rsidTr="00A65C35">
        <w:trPr>
          <w:trHeight w:val="823"/>
        </w:trPr>
        <w:tc>
          <w:tcPr>
            <w:tcW w:w="522" w:type="dxa"/>
          </w:tcPr>
          <w:p w14:paraId="08E211A3" w14:textId="77777777" w:rsidR="00963E0A" w:rsidRPr="000B301E" w:rsidRDefault="00963E0A" w:rsidP="002A09A9">
            <w:pPr>
              <w:pStyle w:val="NormalWeb"/>
              <w:spacing w:before="0" w:beforeAutospacing="0" w:after="0" w:afterAutospacing="0"/>
              <w:rPr>
                <w:sz w:val="22"/>
                <w:szCs w:val="22"/>
              </w:rPr>
            </w:pPr>
            <w:r w:rsidRPr="000B301E">
              <w:rPr>
                <w:sz w:val="22"/>
                <w:szCs w:val="22"/>
              </w:rPr>
              <w:t>12.</w:t>
            </w:r>
          </w:p>
        </w:tc>
        <w:tc>
          <w:tcPr>
            <w:tcW w:w="1316" w:type="dxa"/>
          </w:tcPr>
          <w:p w14:paraId="63CB53AF" w14:textId="77777777" w:rsidR="00963E0A" w:rsidRPr="000B301E" w:rsidRDefault="00963E0A" w:rsidP="002A09A9">
            <w:pPr>
              <w:pStyle w:val="NormalWeb"/>
              <w:spacing w:before="0" w:beforeAutospacing="0" w:after="0" w:afterAutospacing="0"/>
              <w:rPr>
                <w:sz w:val="22"/>
                <w:szCs w:val="22"/>
              </w:rPr>
            </w:pPr>
            <w:r w:rsidRPr="000B301E">
              <w:rPr>
                <w:sz w:val="22"/>
                <w:szCs w:val="22"/>
              </w:rPr>
              <w:t>GRE - por evento</w:t>
            </w:r>
          </w:p>
        </w:tc>
        <w:tc>
          <w:tcPr>
            <w:tcW w:w="284" w:type="dxa"/>
          </w:tcPr>
          <w:p w14:paraId="0A5646A1" w14:textId="77777777" w:rsidR="00963E0A" w:rsidRPr="000B301E" w:rsidRDefault="00963E0A" w:rsidP="002A09A9">
            <w:pPr>
              <w:pStyle w:val="NormalWeb"/>
              <w:spacing w:before="0" w:beforeAutospacing="0" w:after="0" w:afterAutospacing="0"/>
              <w:rPr>
                <w:sz w:val="22"/>
                <w:szCs w:val="22"/>
              </w:rPr>
            </w:pPr>
            <w:r w:rsidRPr="000B301E">
              <w:rPr>
                <w:sz w:val="22"/>
                <w:szCs w:val="22"/>
              </w:rPr>
              <w:t>:</w:t>
            </w:r>
          </w:p>
        </w:tc>
        <w:tc>
          <w:tcPr>
            <w:tcW w:w="6378" w:type="dxa"/>
            <w:vAlign w:val="center"/>
          </w:tcPr>
          <w:p w14:paraId="2AE0511A" w14:textId="735A9461" w:rsidR="00963E0A" w:rsidRPr="000B301E" w:rsidRDefault="00963E0A" w:rsidP="002A09A9">
            <w:pPr>
              <w:pStyle w:val="NormalWeb"/>
              <w:spacing w:before="0" w:beforeAutospacing="0" w:after="0" w:afterAutospacing="0"/>
              <w:rPr>
                <w:strike/>
                <w:sz w:val="22"/>
                <w:szCs w:val="22"/>
              </w:rPr>
            </w:pPr>
            <w:r w:rsidRPr="000B301E">
              <w:rPr>
                <w:sz w:val="22"/>
                <w:szCs w:val="22"/>
              </w:rPr>
              <w:t>A la GRE emitida por el remitente o por el transportista para complementar otra emitida por el mismo sujeto con anterioridad debido a hechos no imputables a</w:t>
            </w:r>
            <w:r w:rsidR="00256C1D" w:rsidRPr="000B301E">
              <w:rPr>
                <w:sz w:val="22"/>
                <w:szCs w:val="22"/>
              </w:rPr>
              <w:t xml:space="preserve"> él</w:t>
            </w:r>
            <w:r w:rsidRPr="000B301E">
              <w:rPr>
                <w:sz w:val="22"/>
                <w:szCs w:val="22"/>
              </w:rPr>
              <w:t>.</w:t>
            </w:r>
          </w:p>
        </w:tc>
      </w:tr>
    </w:tbl>
    <w:p w14:paraId="1E7440B9" w14:textId="77777777" w:rsidR="00963E0A" w:rsidRPr="000B301E" w:rsidRDefault="00963E0A" w:rsidP="00963E0A">
      <w:pPr>
        <w:pStyle w:val="NormalWeb"/>
        <w:spacing w:before="0" w:beforeAutospacing="0" w:after="0" w:afterAutospacing="0"/>
        <w:rPr>
          <w:color w:val="000000"/>
          <w:sz w:val="22"/>
          <w:szCs w:val="22"/>
          <w:shd w:val="clear" w:color="auto" w:fill="FFFFFF"/>
        </w:rPr>
      </w:pPr>
      <w:r w:rsidRPr="000B301E">
        <w:rPr>
          <w:color w:val="000000"/>
          <w:sz w:val="22"/>
          <w:szCs w:val="22"/>
          <w:shd w:val="clear" w:color="auto" w:fill="FFFFFF"/>
        </w:rPr>
        <w:t>(…)”</w:t>
      </w:r>
    </w:p>
    <w:p w14:paraId="6CE3C675" w14:textId="69C7AD2D" w:rsidR="00963E0A" w:rsidRPr="000B301E" w:rsidRDefault="00963E0A" w:rsidP="00963E0A">
      <w:pPr>
        <w:pStyle w:val="NormalWeb"/>
        <w:spacing w:before="0" w:beforeAutospacing="0" w:after="0" w:afterAutospacing="0"/>
        <w:rPr>
          <w:color w:val="000000"/>
          <w:sz w:val="22"/>
          <w:szCs w:val="22"/>
          <w:shd w:val="clear" w:color="auto" w:fill="FFFFFF"/>
        </w:rPr>
      </w:pPr>
    </w:p>
    <w:p w14:paraId="6AEB93AD" w14:textId="77777777" w:rsidR="00423AB3" w:rsidRPr="000B301E" w:rsidRDefault="00423AB3" w:rsidP="00423AB3">
      <w:pPr>
        <w:pStyle w:val="NormalWeb"/>
        <w:spacing w:before="0" w:beforeAutospacing="0" w:after="0" w:afterAutospacing="0"/>
        <w:rPr>
          <w:color w:val="000000"/>
          <w:sz w:val="22"/>
          <w:szCs w:val="22"/>
          <w:shd w:val="clear" w:color="auto" w:fill="FFFFFF"/>
        </w:rPr>
      </w:pPr>
      <w:r w:rsidRPr="000B301E">
        <w:rPr>
          <w:color w:val="000000"/>
          <w:sz w:val="22"/>
          <w:szCs w:val="22"/>
          <w:shd w:val="clear" w:color="auto" w:fill="FFFFFF"/>
        </w:rPr>
        <w:t>“Artículo 2-A. NORMAS PARA EL TRASLADO DE BIENES</w:t>
      </w:r>
    </w:p>
    <w:p w14:paraId="6A8D357A" w14:textId="24F6DB1E" w:rsidR="00423AB3" w:rsidRPr="000B301E" w:rsidRDefault="00ED3C15" w:rsidP="00423AB3">
      <w:pPr>
        <w:pStyle w:val="NormalWeb"/>
        <w:spacing w:before="0" w:beforeAutospacing="0" w:after="0" w:afterAutospacing="0"/>
        <w:rPr>
          <w:sz w:val="22"/>
          <w:szCs w:val="22"/>
        </w:rPr>
      </w:pPr>
      <w:r w:rsidRPr="000B301E">
        <w:rPr>
          <w:sz w:val="22"/>
          <w:szCs w:val="22"/>
        </w:rPr>
        <w:t>Las disposiciones contenidas en los artículos 17</w:t>
      </w:r>
      <w:r w:rsidR="00A613DA" w:rsidRPr="000B301E">
        <w:rPr>
          <w:sz w:val="22"/>
          <w:szCs w:val="22"/>
        </w:rPr>
        <w:t xml:space="preserve"> y</w:t>
      </w:r>
      <w:r w:rsidRPr="000B301E">
        <w:rPr>
          <w:sz w:val="22"/>
          <w:szCs w:val="22"/>
        </w:rPr>
        <w:t xml:space="preserve"> 21 del RCP </w:t>
      </w:r>
      <w:r w:rsidR="00A613DA" w:rsidRPr="000B301E">
        <w:rPr>
          <w:sz w:val="22"/>
          <w:szCs w:val="22"/>
        </w:rPr>
        <w:t>que regulan</w:t>
      </w:r>
      <w:r w:rsidRPr="000B301E">
        <w:rPr>
          <w:sz w:val="22"/>
          <w:szCs w:val="22"/>
        </w:rPr>
        <w:t xml:space="preserve"> e</w:t>
      </w:r>
      <w:r w:rsidR="00423AB3" w:rsidRPr="000B301E">
        <w:rPr>
          <w:sz w:val="22"/>
          <w:szCs w:val="22"/>
        </w:rPr>
        <w:t>l uso de la</w:t>
      </w:r>
      <w:r w:rsidRPr="000B301E">
        <w:rPr>
          <w:sz w:val="22"/>
          <w:szCs w:val="22"/>
        </w:rPr>
        <w:t>s</w:t>
      </w:r>
      <w:r w:rsidR="00423AB3" w:rsidRPr="000B301E">
        <w:rPr>
          <w:sz w:val="22"/>
          <w:szCs w:val="22"/>
        </w:rPr>
        <w:t xml:space="preserve"> </w:t>
      </w:r>
      <w:r w:rsidRPr="000B301E">
        <w:rPr>
          <w:sz w:val="22"/>
          <w:szCs w:val="22"/>
        </w:rPr>
        <w:t>guías de remisión</w:t>
      </w:r>
      <w:r w:rsidR="00423AB3" w:rsidRPr="000B301E">
        <w:rPr>
          <w:sz w:val="22"/>
          <w:szCs w:val="22"/>
        </w:rPr>
        <w:t xml:space="preserve">, la forma de sustentar el traslado, las modalidades de traslado y los traslados exceptuados de ser sustentados con </w:t>
      </w:r>
      <w:r w:rsidRPr="000B301E">
        <w:rPr>
          <w:sz w:val="22"/>
          <w:szCs w:val="22"/>
        </w:rPr>
        <w:t>guías de remisión resultan aplicables a</w:t>
      </w:r>
      <w:r w:rsidR="00AB615F" w:rsidRPr="000B301E">
        <w:rPr>
          <w:sz w:val="22"/>
          <w:szCs w:val="22"/>
        </w:rPr>
        <w:t xml:space="preserve">l traslado de bienes sustentados con </w:t>
      </w:r>
      <w:r w:rsidRPr="000B301E">
        <w:rPr>
          <w:sz w:val="22"/>
          <w:szCs w:val="22"/>
        </w:rPr>
        <w:t>GRE.</w:t>
      </w:r>
    </w:p>
    <w:p w14:paraId="46497D3C" w14:textId="77777777" w:rsidR="00423AB3" w:rsidRPr="000B301E" w:rsidRDefault="00423AB3" w:rsidP="00423AB3">
      <w:pPr>
        <w:pStyle w:val="NormalWeb"/>
        <w:spacing w:before="0" w:beforeAutospacing="0" w:after="0" w:afterAutospacing="0"/>
        <w:rPr>
          <w:sz w:val="22"/>
          <w:szCs w:val="22"/>
        </w:rPr>
      </w:pPr>
    </w:p>
    <w:p w14:paraId="0C564090" w14:textId="77777777" w:rsidR="00423AB3" w:rsidRPr="000B301E" w:rsidRDefault="00423AB3" w:rsidP="00423AB3">
      <w:pPr>
        <w:pStyle w:val="NormalWeb"/>
        <w:spacing w:before="0" w:beforeAutospacing="0" w:after="0" w:afterAutospacing="0"/>
        <w:rPr>
          <w:sz w:val="22"/>
          <w:szCs w:val="22"/>
        </w:rPr>
      </w:pPr>
      <w:r w:rsidRPr="000B301E">
        <w:rPr>
          <w:sz w:val="22"/>
          <w:szCs w:val="22"/>
        </w:rPr>
        <w:t xml:space="preserve">Tratándose del emisor electrónico itinerante de comprobantes de pago, el traslado de los bienes para su venta se sustenta únicamente con las GRE respectivas. </w:t>
      </w:r>
    </w:p>
    <w:p w14:paraId="63F79F04" w14:textId="77777777" w:rsidR="00423AB3" w:rsidRPr="000B301E" w:rsidRDefault="00423AB3" w:rsidP="00423AB3">
      <w:pPr>
        <w:pStyle w:val="NormalWeb"/>
        <w:spacing w:before="0" w:beforeAutospacing="0" w:after="0" w:afterAutospacing="0"/>
        <w:rPr>
          <w:sz w:val="22"/>
          <w:szCs w:val="22"/>
        </w:rPr>
      </w:pPr>
    </w:p>
    <w:p w14:paraId="2D9C39F7" w14:textId="77777777" w:rsidR="00423AB3" w:rsidRPr="000B301E" w:rsidRDefault="00423AB3" w:rsidP="00423AB3">
      <w:pPr>
        <w:pStyle w:val="NormalWeb"/>
        <w:spacing w:before="0" w:beforeAutospacing="0" w:after="0" w:afterAutospacing="0"/>
        <w:rPr>
          <w:sz w:val="22"/>
          <w:szCs w:val="22"/>
        </w:rPr>
      </w:pPr>
      <w:r w:rsidRPr="000B301E">
        <w:rPr>
          <w:sz w:val="22"/>
          <w:szCs w:val="22"/>
        </w:rPr>
        <w:t>La GRE se emite a través del SEE, utilizando el SEE - SOL o el SEE - Del contribuyente, en cuyo caso se deben observar los requisitos y condiciones previstos en la normativa que regula el sistema del SEE utilizado para su emisión.</w:t>
      </w:r>
    </w:p>
    <w:p w14:paraId="5D688694" w14:textId="77777777" w:rsidR="00423AB3" w:rsidRPr="000B301E" w:rsidRDefault="00423AB3" w:rsidP="00423AB3">
      <w:pPr>
        <w:pStyle w:val="NormalWeb"/>
        <w:spacing w:before="0" w:beforeAutospacing="0" w:after="0" w:afterAutospacing="0"/>
        <w:rPr>
          <w:sz w:val="22"/>
          <w:szCs w:val="22"/>
        </w:rPr>
      </w:pPr>
    </w:p>
    <w:p w14:paraId="0DFFD168" w14:textId="2D40C9FE" w:rsidR="00423AB3" w:rsidRPr="000B301E" w:rsidRDefault="00423AB3" w:rsidP="00423AB3">
      <w:pPr>
        <w:pStyle w:val="NormalWeb"/>
        <w:spacing w:before="0" w:beforeAutospacing="0" w:after="0" w:afterAutospacing="0"/>
        <w:rPr>
          <w:sz w:val="22"/>
          <w:szCs w:val="22"/>
        </w:rPr>
      </w:pPr>
      <w:r w:rsidRPr="000B301E">
        <w:rPr>
          <w:sz w:val="22"/>
          <w:szCs w:val="22"/>
        </w:rPr>
        <w:t>Cuando al emisor de la guía de remisión se le asigne la calidad de emisor electrónico de dicho documento, debe emitirlas utilizando el SEE, salvo aquellos supuestos en los que la normativa sobre emisión electrónica permite la utilización de formatos impresos o importados.</w:t>
      </w:r>
    </w:p>
    <w:p w14:paraId="2F910EA5" w14:textId="411A9FBE" w:rsidR="00423AB3" w:rsidRPr="000B301E" w:rsidRDefault="00423AB3" w:rsidP="00963E0A">
      <w:pPr>
        <w:pStyle w:val="NormalWeb"/>
        <w:spacing w:before="0" w:beforeAutospacing="0" w:after="0" w:afterAutospacing="0"/>
        <w:rPr>
          <w:color w:val="000000"/>
          <w:sz w:val="22"/>
          <w:szCs w:val="22"/>
          <w:shd w:val="clear" w:color="auto" w:fill="FFFFFF"/>
        </w:rPr>
      </w:pPr>
    </w:p>
    <w:p w14:paraId="356F0C0C" w14:textId="17359FC9" w:rsidR="00C63836" w:rsidRPr="000B301E" w:rsidRDefault="00817575" w:rsidP="00963E0A">
      <w:pPr>
        <w:pStyle w:val="NormalWeb"/>
        <w:spacing w:before="0" w:beforeAutospacing="0" w:after="0" w:afterAutospacing="0"/>
        <w:rPr>
          <w:color w:val="000000"/>
          <w:sz w:val="22"/>
          <w:szCs w:val="22"/>
          <w:shd w:val="clear" w:color="auto" w:fill="FFFFFF"/>
        </w:rPr>
      </w:pPr>
      <w:r w:rsidRPr="000B301E">
        <w:rPr>
          <w:sz w:val="22"/>
          <w:szCs w:val="22"/>
        </w:rPr>
        <w:t>E</w:t>
      </w:r>
      <w:r w:rsidR="00A613DA" w:rsidRPr="000B301E">
        <w:rPr>
          <w:sz w:val="22"/>
          <w:szCs w:val="22"/>
        </w:rPr>
        <w:t xml:space="preserve">l artículo 22 del RCP también es aplicable </w:t>
      </w:r>
      <w:r w:rsidRPr="000B301E">
        <w:rPr>
          <w:sz w:val="22"/>
          <w:szCs w:val="22"/>
        </w:rPr>
        <w:t>cuando la SUNAT solicite la exhibición de la GRE en los casos que esta sustente el traslado</w:t>
      </w:r>
      <w:r w:rsidR="00A613DA" w:rsidRPr="000B301E">
        <w:rPr>
          <w:sz w:val="22"/>
          <w:szCs w:val="22"/>
        </w:rPr>
        <w:t xml:space="preserve">. La </w:t>
      </w:r>
      <w:r w:rsidR="00C63836" w:rsidRPr="000B301E">
        <w:rPr>
          <w:sz w:val="22"/>
          <w:szCs w:val="22"/>
        </w:rPr>
        <w:t>SUNAT al momento de requerir el sustento del traslado podrá considerar un plazo prudencial entre la fecha de inicio del traslado consignada en la GRE y la fecha de la intervención, según la naturaleza o características del traslado.”</w:t>
      </w:r>
    </w:p>
    <w:p w14:paraId="000BB0B9" w14:textId="77777777" w:rsidR="00C63836" w:rsidRPr="000B301E" w:rsidRDefault="00C63836" w:rsidP="00963E0A">
      <w:pPr>
        <w:pStyle w:val="NormalWeb"/>
        <w:spacing w:before="0" w:beforeAutospacing="0" w:after="0" w:afterAutospacing="0"/>
        <w:rPr>
          <w:color w:val="000000"/>
          <w:sz w:val="22"/>
          <w:szCs w:val="22"/>
          <w:shd w:val="clear" w:color="auto" w:fill="FFFFFF"/>
        </w:rPr>
      </w:pPr>
    </w:p>
    <w:p w14:paraId="79415AC1" w14:textId="77777777" w:rsidR="00963E0A" w:rsidRPr="000B301E" w:rsidRDefault="00963E0A" w:rsidP="00963E0A">
      <w:pPr>
        <w:pStyle w:val="NormalWeb"/>
        <w:spacing w:before="0" w:beforeAutospacing="0" w:after="0" w:afterAutospacing="0"/>
        <w:rPr>
          <w:color w:val="FF0000"/>
          <w:sz w:val="22"/>
          <w:szCs w:val="22"/>
        </w:rPr>
      </w:pPr>
      <w:r w:rsidRPr="000B301E">
        <w:rPr>
          <w:sz w:val="22"/>
          <w:szCs w:val="22"/>
        </w:rPr>
        <w:t>“Artículo 3. SUPUESTOS Y REGLAS PARA LA EMISIÓN</w:t>
      </w:r>
    </w:p>
    <w:p w14:paraId="5B439FD0"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4C56D896" w14:textId="77777777" w:rsidR="00963E0A" w:rsidRPr="000B301E" w:rsidRDefault="00963E0A" w:rsidP="00963E0A">
      <w:pPr>
        <w:pStyle w:val="NormalWeb"/>
        <w:spacing w:before="0" w:beforeAutospacing="0" w:after="0" w:afterAutospacing="0"/>
        <w:rPr>
          <w:sz w:val="22"/>
          <w:szCs w:val="22"/>
        </w:rPr>
      </w:pPr>
    </w:p>
    <w:p w14:paraId="3ABFCD28" w14:textId="77777777" w:rsidR="00963E0A" w:rsidRPr="000B301E" w:rsidRDefault="00963E0A" w:rsidP="00963E0A">
      <w:pPr>
        <w:pStyle w:val="NormalWeb"/>
        <w:spacing w:before="0" w:beforeAutospacing="0" w:after="0" w:afterAutospacing="0"/>
        <w:rPr>
          <w:sz w:val="22"/>
          <w:szCs w:val="22"/>
        </w:rPr>
      </w:pPr>
      <w:r w:rsidRPr="000B301E">
        <w:rPr>
          <w:sz w:val="22"/>
          <w:szCs w:val="22"/>
        </w:rPr>
        <w:t>3.1.(…)</w:t>
      </w:r>
    </w:p>
    <w:p w14:paraId="6B2E4920" w14:textId="77777777" w:rsidR="00963E0A" w:rsidRPr="000B301E" w:rsidRDefault="00963E0A" w:rsidP="00963E0A">
      <w:pPr>
        <w:pStyle w:val="NormalWeb"/>
        <w:spacing w:before="0" w:beforeAutospacing="0" w:after="0" w:afterAutospacing="0"/>
        <w:rPr>
          <w:sz w:val="22"/>
          <w:szCs w:val="22"/>
        </w:rPr>
      </w:pPr>
    </w:p>
    <w:p w14:paraId="69B84968" w14:textId="77777777" w:rsidR="00963E0A" w:rsidRPr="000B301E" w:rsidRDefault="00963E0A" w:rsidP="00963E0A">
      <w:pPr>
        <w:pStyle w:val="NormalWeb"/>
        <w:spacing w:before="0" w:beforeAutospacing="0" w:after="0" w:afterAutospacing="0"/>
        <w:rPr>
          <w:sz w:val="22"/>
          <w:szCs w:val="22"/>
        </w:rPr>
      </w:pPr>
      <w:r w:rsidRPr="000B301E">
        <w:rPr>
          <w:sz w:val="22"/>
          <w:szCs w:val="22"/>
        </w:rPr>
        <w:t>Corresponde emitir la GRE - por evento cuando se presenten alguno de los hechos previstos en el artículo 7.</w:t>
      </w:r>
    </w:p>
    <w:p w14:paraId="5DE5137D"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38299427" w14:textId="77777777" w:rsidR="00963E0A" w:rsidRPr="000B301E" w:rsidRDefault="00963E0A" w:rsidP="00963E0A">
      <w:pPr>
        <w:pStyle w:val="NormalWeb"/>
        <w:spacing w:before="0" w:beforeAutospacing="0" w:after="0" w:afterAutospacing="0"/>
        <w:rPr>
          <w:sz w:val="22"/>
          <w:szCs w:val="22"/>
        </w:rPr>
      </w:pPr>
    </w:p>
    <w:p w14:paraId="2E256BAB"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4. OPORTUNIDAD PARA EMITIR Y ENTREGAR</w:t>
      </w:r>
    </w:p>
    <w:p w14:paraId="6CA04E3E" w14:textId="77777777" w:rsidR="00963E0A" w:rsidRPr="000B301E" w:rsidRDefault="00963E0A" w:rsidP="00963E0A">
      <w:pPr>
        <w:pStyle w:val="NormalWeb"/>
        <w:spacing w:before="0" w:beforeAutospacing="0" w:after="0" w:afterAutospacing="0"/>
        <w:rPr>
          <w:sz w:val="22"/>
          <w:szCs w:val="22"/>
        </w:rPr>
      </w:pPr>
      <w:r w:rsidRPr="000B301E">
        <w:rPr>
          <w:sz w:val="22"/>
          <w:szCs w:val="22"/>
        </w:rPr>
        <w:t xml:space="preserve">(…) </w:t>
      </w:r>
    </w:p>
    <w:p w14:paraId="5CE69988" w14:textId="77777777" w:rsidR="00963E0A" w:rsidRPr="000B301E" w:rsidRDefault="00963E0A" w:rsidP="00963E0A">
      <w:pPr>
        <w:pStyle w:val="NormalWeb"/>
        <w:spacing w:before="0" w:beforeAutospacing="0" w:after="0" w:afterAutospacing="0"/>
        <w:rPr>
          <w:sz w:val="22"/>
          <w:szCs w:val="22"/>
        </w:rPr>
      </w:pPr>
    </w:p>
    <w:p w14:paraId="159CDDBC" w14:textId="77777777" w:rsidR="00963E0A" w:rsidRPr="000B301E" w:rsidRDefault="00963E0A" w:rsidP="00963E0A">
      <w:pPr>
        <w:pStyle w:val="NormalWeb"/>
        <w:spacing w:before="0" w:beforeAutospacing="0" w:after="0" w:afterAutospacing="0"/>
        <w:rPr>
          <w:sz w:val="22"/>
          <w:szCs w:val="22"/>
        </w:rPr>
      </w:pPr>
      <w:r w:rsidRPr="000B301E">
        <w:rPr>
          <w:sz w:val="22"/>
          <w:szCs w:val="22"/>
        </w:rPr>
        <w:t>4.6. La GRE que sustente el traslado debe ser entregada o puesta a disposición, mediante medios electrónicos, conforme a lo siguiente:</w:t>
      </w:r>
    </w:p>
    <w:p w14:paraId="3DF33B48" w14:textId="77777777" w:rsidR="00963E0A" w:rsidRPr="000B301E" w:rsidRDefault="00963E0A" w:rsidP="00963E0A">
      <w:pPr>
        <w:pStyle w:val="NormalWeb"/>
        <w:spacing w:before="0" w:beforeAutospacing="0" w:after="0" w:afterAutospacing="0"/>
        <w:rPr>
          <w:sz w:val="22"/>
          <w:szCs w:val="22"/>
        </w:rPr>
      </w:pPr>
    </w:p>
    <w:p w14:paraId="373605A9" w14:textId="77777777" w:rsidR="00963E0A" w:rsidRPr="000B301E" w:rsidRDefault="00963E0A" w:rsidP="00963E0A">
      <w:pPr>
        <w:pStyle w:val="NormalWeb"/>
        <w:spacing w:before="0" w:beforeAutospacing="0" w:after="0" w:afterAutospacing="0"/>
        <w:ind w:left="426" w:hanging="426"/>
        <w:rPr>
          <w:sz w:val="22"/>
          <w:szCs w:val="22"/>
        </w:rPr>
      </w:pPr>
      <w:r w:rsidRPr="000B301E">
        <w:rPr>
          <w:sz w:val="22"/>
          <w:szCs w:val="22"/>
        </w:rPr>
        <w:t xml:space="preserve">a) </w:t>
      </w:r>
      <w:r w:rsidRPr="000B301E">
        <w:rPr>
          <w:sz w:val="22"/>
          <w:szCs w:val="22"/>
        </w:rPr>
        <w:tab/>
        <w:t>La GRE - remitente al destinatario, como máximo, al momento de culminarse el traslado.</w:t>
      </w:r>
    </w:p>
    <w:p w14:paraId="2E83E954" w14:textId="77777777" w:rsidR="00963E0A" w:rsidRPr="000B301E" w:rsidRDefault="00963E0A" w:rsidP="00963E0A">
      <w:pPr>
        <w:pStyle w:val="NormalWeb"/>
        <w:spacing w:before="0" w:beforeAutospacing="0" w:after="0" w:afterAutospacing="0"/>
        <w:ind w:left="426"/>
        <w:rPr>
          <w:sz w:val="22"/>
          <w:szCs w:val="22"/>
        </w:rPr>
      </w:pPr>
      <w:r w:rsidRPr="000B301E">
        <w:rPr>
          <w:sz w:val="22"/>
          <w:szCs w:val="22"/>
        </w:rPr>
        <w:t>La GRE - remitente al transportista, tratándose de transporte público, como máximo, al momento de la entrega de los bienes.</w:t>
      </w:r>
    </w:p>
    <w:p w14:paraId="159B198E" w14:textId="77777777" w:rsidR="00963E0A" w:rsidRPr="000B301E" w:rsidRDefault="00963E0A" w:rsidP="00963E0A">
      <w:pPr>
        <w:pStyle w:val="NormalWeb"/>
        <w:spacing w:before="0" w:beforeAutospacing="0" w:after="0" w:afterAutospacing="0"/>
        <w:ind w:left="426" w:hanging="426"/>
        <w:rPr>
          <w:sz w:val="22"/>
          <w:szCs w:val="22"/>
        </w:rPr>
      </w:pPr>
      <w:r w:rsidRPr="000B301E">
        <w:rPr>
          <w:sz w:val="22"/>
          <w:szCs w:val="22"/>
        </w:rPr>
        <w:t xml:space="preserve">b) </w:t>
      </w:r>
      <w:r w:rsidRPr="000B301E">
        <w:rPr>
          <w:sz w:val="22"/>
          <w:szCs w:val="22"/>
        </w:rPr>
        <w:tab/>
        <w:t>La GRE - transportista al remitente antes, durante o al culminarse el traslado.</w:t>
      </w:r>
    </w:p>
    <w:p w14:paraId="7A300E7C" w14:textId="7CB864D5" w:rsidR="00963E0A" w:rsidRPr="000B301E" w:rsidRDefault="00963E0A" w:rsidP="00963E0A">
      <w:pPr>
        <w:pStyle w:val="NormalWeb"/>
        <w:spacing w:before="0" w:beforeAutospacing="0" w:after="0" w:afterAutospacing="0"/>
        <w:ind w:left="426" w:hanging="426"/>
        <w:rPr>
          <w:sz w:val="22"/>
          <w:szCs w:val="22"/>
        </w:rPr>
      </w:pPr>
      <w:r w:rsidRPr="000B301E">
        <w:rPr>
          <w:sz w:val="22"/>
          <w:szCs w:val="22"/>
        </w:rPr>
        <w:t xml:space="preserve">c) </w:t>
      </w:r>
      <w:r w:rsidRPr="000B301E">
        <w:rPr>
          <w:sz w:val="22"/>
          <w:szCs w:val="22"/>
        </w:rPr>
        <w:tab/>
        <w:t>La GRE - por evento al destinatario</w:t>
      </w:r>
      <w:r w:rsidR="00170AF4" w:rsidRPr="000B301E">
        <w:rPr>
          <w:sz w:val="22"/>
          <w:szCs w:val="22"/>
        </w:rPr>
        <w:t xml:space="preserve">, </w:t>
      </w:r>
      <w:proofErr w:type="gramStart"/>
      <w:r w:rsidR="00170AF4" w:rsidRPr="000B301E">
        <w:rPr>
          <w:sz w:val="22"/>
          <w:szCs w:val="22"/>
        </w:rPr>
        <w:t xml:space="preserve">transportista </w:t>
      </w:r>
      <w:r w:rsidRPr="000B301E">
        <w:rPr>
          <w:sz w:val="22"/>
          <w:szCs w:val="22"/>
        </w:rPr>
        <w:t xml:space="preserve"> o</w:t>
      </w:r>
      <w:proofErr w:type="gramEnd"/>
      <w:r w:rsidRPr="000B301E">
        <w:rPr>
          <w:sz w:val="22"/>
          <w:szCs w:val="22"/>
        </w:rPr>
        <w:t xml:space="preserve"> remitente, según complemente una GRE - remitente o una GRE - transportista, en las oportunidades indicadas en los acápites a) o b), según corresponda. </w:t>
      </w:r>
    </w:p>
    <w:p w14:paraId="20A8AA34" w14:textId="77777777" w:rsidR="00963E0A" w:rsidRPr="000B301E" w:rsidRDefault="00963E0A" w:rsidP="00963E0A">
      <w:pPr>
        <w:pStyle w:val="NormalWeb"/>
        <w:spacing w:before="0" w:beforeAutospacing="0" w:after="0" w:afterAutospacing="0"/>
        <w:rPr>
          <w:sz w:val="22"/>
          <w:szCs w:val="22"/>
        </w:rPr>
      </w:pPr>
    </w:p>
    <w:p w14:paraId="019649D0" w14:textId="77777777" w:rsidR="00963E0A" w:rsidRPr="000B301E" w:rsidRDefault="00963E0A" w:rsidP="00963E0A">
      <w:pPr>
        <w:pStyle w:val="NormalWeb"/>
        <w:spacing w:before="0" w:beforeAutospacing="0" w:after="0" w:afterAutospacing="0"/>
        <w:rPr>
          <w:sz w:val="22"/>
          <w:szCs w:val="22"/>
        </w:rPr>
      </w:pPr>
      <w:r w:rsidRPr="000B301E">
        <w:rPr>
          <w:sz w:val="22"/>
          <w:szCs w:val="22"/>
        </w:rPr>
        <w:t xml:space="preserve">El tipo de medio electrónico elegido por el emisor electrónico debe garantizar al remitente, transportista o destinatario el conocimiento de la GRE desde el momento en que sea entregada o puesta a disposición, y que solo el remitente, el transportista o destinatario, según corresponda, podrán acceder a dicho documento. </w:t>
      </w:r>
    </w:p>
    <w:p w14:paraId="7D9A5786" w14:textId="77777777" w:rsidR="00963E0A" w:rsidRPr="000B301E" w:rsidRDefault="00963E0A" w:rsidP="00963E0A">
      <w:pPr>
        <w:pStyle w:val="NormalWeb"/>
        <w:spacing w:before="0" w:beforeAutospacing="0" w:after="0" w:afterAutospacing="0"/>
        <w:rPr>
          <w:sz w:val="22"/>
          <w:szCs w:val="22"/>
        </w:rPr>
      </w:pPr>
    </w:p>
    <w:p w14:paraId="251C9AE8" w14:textId="77777777" w:rsidR="00963E0A" w:rsidRPr="000B301E" w:rsidRDefault="00963E0A" w:rsidP="00963E0A">
      <w:pPr>
        <w:pStyle w:val="NormalWeb"/>
        <w:spacing w:before="0" w:beforeAutospacing="0" w:after="0" w:afterAutospacing="0"/>
        <w:rPr>
          <w:sz w:val="22"/>
          <w:szCs w:val="22"/>
        </w:rPr>
      </w:pPr>
      <w:r w:rsidRPr="000B301E">
        <w:rPr>
          <w:sz w:val="22"/>
          <w:szCs w:val="22"/>
        </w:rPr>
        <w:t>Tratándose de GRE emitidas a través del SEE – Del contribuyente, solo se deben entregar o poner a disposición cuando se tenga la CDR con estado de aceptada.</w:t>
      </w:r>
      <w:bookmarkStart w:id="21" w:name="_Hlk99118326"/>
      <w:bookmarkEnd w:id="21"/>
      <w:r w:rsidRPr="000B301E">
        <w:rPr>
          <w:sz w:val="22"/>
          <w:szCs w:val="22"/>
        </w:rPr>
        <w:t>”</w:t>
      </w:r>
    </w:p>
    <w:p w14:paraId="03AF4FA8" w14:textId="77777777" w:rsidR="00D85ED3" w:rsidRPr="000B301E" w:rsidRDefault="00D85ED3" w:rsidP="00584C20">
      <w:pPr>
        <w:pStyle w:val="NormalWeb"/>
        <w:spacing w:before="0" w:beforeAutospacing="0" w:after="0" w:afterAutospacing="0"/>
        <w:rPr>
          <w:rFonts w:eastAsia="Calibri"/>
          <w:b/>
          <w:bCs/>
          <w:sz w:val="22"/>
          <w:szCs w:val="22"/>
          <w:lang w:val="es-PE" w:eastAsia="es-PE"/>
        </w:rPr>
      </w:pPr>
    </w:p>
    <w:p w14:paraId="3D62A2E3" w14:textId="6CEDF56D" w:rsidR="00CD656B" w:rsidRPr="000B301E" w:rsidRDefault="00CD656B" w:rsidP="00946FF3">
      <w:pPr>
        <w:pStyle w:val="NormalWeb"/>
        <w:spacing w:before="0" w:beforeAutospacing="0" w:after="0" w:afterAutospacing="0"/>
        <w:ind w:firstLine="709"/>
        <w:rPr>
          <w:rFonts w:eastAsia="Calibri"/>
          <w:b/>
          <w:bCs/>
          <w:sz w:val="22"/>
          <w:szCs w:val="22"/>
          <w:lang w:val="es-PE" w:eastAsia="es-PE"/>
        </w:rPr>
      </w:pPr>
      <w:r w:rsidRPr="000B301E">
        <w:rPr>
          <w:rFonts w:eastAsia="Calibri"/>
          <w:b/>
          <w:bCs/>
          <w:sz w:val="22"/>
          <w:szCs w:val="22"/>
          <w:lang w:val="es-PE" w:eastAsia="es-PE"/>
        </w:rPr>
        <w:t xml:space="preserve">Artículo 4. Modificaciones en la </w:t>
      </w:r>
      <w:r w:rsidR="005558B4" w:rsidRPr="000B301E">
        <w:rPr>
          <w:rFonts w:eastAsia="Calibri"/>
          <w:b/>
          <w:bCs/>
          <w:sz w:val="22"/>
          <w:szCs w:val="22"/>
          <w:lang w:val="es-PE" w:eastAsia="es-PE"/>
        </w:rPr>
        <w:t>R</w:t>
      </w:r>
      <w:r w:rsidR="00B11BA2" w:rsidRPr="000B301E">
        <w:rPr>
          <w:rFonts w:eastAsia="Calibri"/>
          <w:b/>
          <w:bCs/>
          <w:sz w:val="22"/>
          <w:szCs w:val="22"/>
          <w:lang w:val="es-PE" w:eastAsia="es-PE"/>
        </w:rPr>
        <w:t xml:space="preserve">esolución de </w:t>
      </w:r>
      <w:r w:rsidR="005558B4" w:rsidRPr="000B301E">
        <w:rPr>
          <w:rFonts w:eastAsia="Calibri"/>
          <w:b/>
          <w:bCs/>
          <w:sz w:val="22"/>
          <w:szCs w:val="22"/>
          <w:lang w:val="es-PE" w:eastAsia="es-PE"/>
        </w:rPr>
        <w:t>S</w:t>
      </w:r>
      <w:r w:rsidR="00B11BA2" w:rsidRPr="000B301E">
        <w:rPr>
          <w:rFonts w:eastAsia="Calibri"/>
          <w:b/>
          <w:bCs/>
          <w:sz w:val="22"/>
          <w:szCs w:val="22"/>
          <w:lang w:val="es-PE" w:eastAsia="es-PE"/>
        </w:rPr>
        <w:t>uperintendencia</w:t>
      </w:r>
      <w:r w:rsidRPr="000B301E">
        <w:rPr>
          <w:rFonts w:eastAsia="Calibri"/>
          <w:b/>
          <w:bCs/>
          <w:sz w:val="22"/>
          <w:szCs w:val="22"/>
          <w:lang w:val="es-PE" w:eastAsia="es-PE"/>
        </w:rPr>
        <w:t xml:space="preserve"> </w:t>
      </w:r>
      <w:r w:rsidR="00255029" w:rsidRPr="000B301E">
        <w:rPr>
          <w:rFonts w:eastAsia="Calibri"/>
          <w:b/>
          <w:bCs/>
          <w:sz w:val="22"/>
          <w:szCs w:val="22"/>
          <w:lang w:val="es-PE" w:eastAsia="es-PE"/>
        </w:rPr>
        <w:t>N.º</w:t>
      </w:r>
      <w:r w:rsidRPr="000B301E">
        <w:rPr>
          <w:rFonts w:eastAsia="Calibri"/>
          <w:b/>
          <w:bCs/>
          <w:sz w:val="22"/>
          <w:szCs w:val="22"/>
          <w:lang w:val="es-PE" w:eastAsia="es-PE"/>
        </w:rPr>
        <w:t xml:space="preserve"> 188-2010/SUNAT</w:t>
      </w:r>
    </w:p>
    <w:p w14:paraId="26CBE8C6" w14:textId="02620D26" w:rsidR="005B5CCB" w:rsidRPr="000B301E" w:rsidRDefault="00E23263" w:rsidP="005B5CCB">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t xml:space="preserve">4.1 </w:t>
      </w:r>
      <w:proofErr w:type="spellStart"/>
      <w:r w:rsidRPr="000B301E">
        <w:rPr>
          <w:color w:val="000000"/>
          <w:sz w:val="22"/>
          <w:szCs w:val="22"/>
          <w:shd w:val="clear" w:color="auto" w:fill="FFFFFF"/>
        </w:rPr>
        <w:t>Modifícase</w:t>
      </w:r>
      <w:proofErr w:type="spellEnd"/>
      <w:r w:rsidRPr="000B301E">
        <w:rPr>
          <w:color w:val="000000"/>
          <w:sz w:val="22"/>
          <w:szCs w:val="22"/>
          <w:shd w:val="clear" w:color="auto" w:fill="FFFFFF"/>
        </w:rPr>
        <w:t xml:space="preserve"> el</w:t>
      </w:r>
      <w:r w:rsidR="00820F02" w:rsidRPr="000B301E">
        <w:rPr>
          <w:color w:val="000000"/>
          <w:sz w:val="22"/>
          <w:szCs w:val="22"/>
          <w:shd w:val="clear" w:color="auto" w:fill="FFFFFF"/>
        </w:rPr>
        <w:t xml:space="preserve"> numeral 23 del artículo 2</w:t>
      </w:r>
      <w:r w:rsidR="008D6079" w:rsidRPr="000B301E">
        <w:rPr>
          <w:color w:val="000000"/>
          <w:sz w:val="22"/>
          <w:szCs w:val="22"/>
          <w:shd w:val="clear" w:color="auto" w:fill="FFFFFF"/>
        </w:rPr>
        <w:t xml:space="preserve"> y los </w:t>
      </w:r>
      <w:r w:rsidR="005B5CCB" w:rsidRPr="000B301E">
        <w:rPr>
          <w:color w:val="000000"/>
          <w:sz w:val="22"/>
          <w:szCs w:val="22"/>
          <w:shd w:val="clear" w:color="auto" w:fill="FFFFFF"/>
        </w:rPr>
        <w:t>artículo</w:t>
      </w:r>
      <w:r w:rsidR="008D6079" w:rsidRPr="000B301E">
        <w:rPr>
          <w:color w:val="000000"/>
          <w:sz w:val="22"/>
          <w:szCs w:val="22"/>
          <w:shd w:val="clear" w:color="auto" w:fill="FFFFFF"/>
        </w:rPr>
        <w:t>s</w:t>
      </w:r>
      <w:r w:rsidR="005B5CCB" w:rsidRPr="000B301E">
        <w:rPr>
          <w:color w:val="000000"/>
          <w:sz w:val="22"/>
          <w:szCs w:val="22"/>
          <w:shd w:val="clear" w:color="auto" w:fill="FFFFFF"/>
        </w:rPr>
        <w:t xml:space="preserve"> 18</w:t>
      </w:r>
      <w:r w:rsidR="008D6079" w:rsidRPr="000B301E">
        <w:rPr>
          <w:color w:val="000000"/>
          <w:sz w:val="22"/>
          <w:szCs w:val="22"/>
          <w:shd w:val="clear" w:color="auto" w:fill="FFFFFF"/>
        </w:rPr>
        <w:t xml:space="preserve"> y 19 d</w:t>
      </w:r>
      <w:r w:rsidR="00820F02" w:rsidRPr="000B301E">
        <w:rPr>
          <w:color w:val="000000"/>
          <w:sz w:val="22"/>
          <w:szCs w:val="22"/>
          <w:shd w:val="clear" w:color="auto" w:fill="FFFFFF"/>
        </w:rPr>
        <w:t xml:space="preserve">e la </w:t>
      </w:r>
      <w:r w:rsidR="005558B4" w:rsidRPr="000B301E">
        <w:rPr>
          <w:color w:val="000000"/>
          <w:sz w:val="22"/>
          <w:szCs w:val="22"/>
          <w:shd w:val="clear" w:color="auto" w:fill="FFFFFF"/>
        </w:rPr>
        <w:t>R</w:t>
      </w:r>
      <w:r w:rsidR="00B11BA2" w:rsidRPr="000B301E">
        <w:rPr>
          <w:color w:val="000000"/>
          <w:sz w:val="22"/>
          <w:szCs w:val="22"/>
          <w:shd w:val="clear" w:color="auto" w:fill="FFFFFF"/>
        </w:rPr>
        <w:t xml:space="preserve">esolución de </w:t>
      </w:r>
      <w:r w:rsidR="005558B4" w:rsidRPr="000B301E">
        <w:rPr>
          <w:color w:val="000000"/>
          <w:sz w:val="22"/>
          <w:szCs w:val="22"/>
          <w:shd w:val="clear" w:color="auto" w:fill="FFFFFF"/>
        </w:rPr>
        <w:t>S</w:t>
      </w:r>
      <w:r w:rsidR="00B11BA2" w:rsidRPr="000B301E">
        <w:rPr>
          <w:color w:val="000000"/>
          <w:sz w:val="22"/>
          <w:szCs w:val="22"/>
          <w:shd w:val="clear" w:color="auto" w:fill="FFFFFF"/>
        </w:rPr>
        <w:t>uperintendencia</w:t>
      </w:r>
      <w:r w:rsidRPr="000B301E">
        <w:rPr>
          <w:color w:val="000000"/>
          <w:sz w:val="22"/>
          <w:szCs w:val="22"/>
          <w:shd w:val="clear" w:color="auto" w:fill="FFFFFF"/>
        </w:rPr>
        <w:t xml:space="preserve"> </w:t>
      </w:r>
      <w:r w:rsidR="00255029" w:rsidRPr="000B301E">
        <w:rPr>
          <w:color w:val="000000"/>
          <w:sz w:val="22"/>
          <w:szCs w:val="22"/>
          <w:shd w:val="clear" w:color="auto" w:fill="FFFFFF"/>
        </w:rPr>
        <w:t>N.º</w:t>
      </w:r>
      <w:r w:rsidRPr="000B301E">
        <w:rPr>
          <w:color w:val="000000"/>
          <w:sz w:val="22"/>
          <w:szCs w:val="22"/>
          <w:shd w:val="clear" w:color="auto" w:fill="FFFFFF"/>
        </w:rPr>
        <w:t xml:space="preserve"> </w:t>
      </w:r>
      <w:r w:rsidR="00820F02" w:rsidRPr="000B301E">
        <w:rPr>
          <w:color w:val="000000"/>
          <w:sz w:val="22"/>
          <w:szCs w:val="22"/>
          <w:shd w:val="clear" w:color="auto" w:fill="FFFFFF"/>
        </w:rPr>
        <w:t>188-2010/</w:t>
      </w:r>
      <w:r w:rsidRPr="000B301E">
        <w:rPr>
          <w:color w:val="000000"/>
          <w:sz w:val="22"/>
          <w:szCs w:val="22"/>
          <w:shd w:val="clear" w:color="auto" w:fill="FFFFFF"/>
        </w:rPr>
        <w:t>SUNAT</w:t>
      </w:r>
      <w:r w:rsidR="005B5CCB" w:rsidRPr="000B301E">
        <w:rPr>
          <w:color w:val="000000"/>
          <w:sz w:val="22"/>
          <w:szCs w:val="22"/>
          <w:shd w:val="clear" w:color="auto" w:fill="FFFFFF"/>
        </w:rPr>
        <w:t>, en los siguientes términos:</w:t>
      </w:r>
    </w:p>
    <w:p w14:paraId="5F1E0E5F" w14:textId="77777777" w:rsidR="005B5CCB" w:rsidRPr="000B301E" w:rsidRDefault="005B5CCB" w:rsidP="005B5CCB">
      <w:pPr>
        <w:pStyle w:val="NormalWeb"/>
        <w:spacing w:before="0" w:beforeAutospacing="0" w:after="0" w:afterAutospacing="0"/>
        <w:ind w:firstLine="709"/>
        <w:rPr>
          <w:color w:val="000000"/>
          <w:sz w:val="22"/>
          <w:szCs w:val="22"/>
          <w:shd w:val="clear" w:color="auto" w:fill="FFFFFF"/>
        </w:rPr>
      </w:pPr>
    </w:p>
    <w:p w14:paraId="6CE71131" w14:textId="3ABD32F6" w:rsidR="00CD656B" w:rsidRPr="000B301E" w:rsidRDefault="0087500C" w:rsidP="00584C20">
      <w:pPr>
        <w:pStyle w:val="NormalWeb"/>
        <w:spacing w:before="0" w:beforeAutospacing="0" w:after="0" w:afterAutospacing="0"/>
        <w:rPr>
          <w:sz w:val="22"/>
          <w:szCs w:val="22"/>
        </w:rPr>
      </w:pPr>
      <w:r w:rsidRPr="000B301E">
        <w:rPr>
          <w:sz w:val="22"/>
          <w:szCs w:val="22"/>
        </w:rPr>
        <w:t>“</w:t>
      </w:r>
      <w:r w:rsidR="00CD656B" w:rsidRPr="000B301E">
        <w:rPr>
          <w:sz w:val="22"/>
          <w:szCs w:val="22"/>
        </w:rPr>
        <w:t xml:space="preserve">Artículo 2. DEFINICIONES </w:t>
      </w:r>
    </w:p>
    <w:p w14:paraId="778B7737" w14:textId="7547B1BB" w:rsidR="00CD656B" w:rsidRPr="000B301E" w:rsidRDefault="00CD656B" w:rsidP="00584C20">
      <w:pPr>
        <w:pStyle w:val="NormalWeb"/>
        <w:spacing w:before="0" w:beforeAutospacing="0" w:after="0" w:afterAutospacing="0"/>
        <w:rPr>
          <w:sz w:val="22"/>
          <w:szCs w:val="22"/>
        </w:rPr>
      </w:pPr>
      <w:r w:rsidRPr="000B301E">
        <w:rPr>
          <w:sz w:val="22"/>
          <w:szCs w:val="22"/>
        </w:rPr>
        <w:t>Para efecto del presente título se entenderá por:</w:t>
      </w:r>
    </w:p>
    <w:p w14:paraId="5A7A43A0" w14:textId="2AA85950" w:rsidR="00A65C35" w:rsidRPr="000B301E" w:rsidRDefault="00A65C35" w:rsidP="00584C20">
      <w:pPr>
        <w:pStyle w:val="NormalWeb"/>
        <w:spacing w:before="0" w:beforeAutospacing="0" w:after="0" w:afterAutospacing="0"/>
        <w:rPr>
          <w:sz w:val="22"/>
          <w:szCs w:val="22"/>
        </w:rPr>
      </w:pPr>
      <w:r w:rsidRPr="000B301E">
        <w:rPr>
          <w:sz w:val="22"/>
          <w:szCs w:val="22"/>
        </w:rPr>
        <w:t>(…)</w:t>
      </w:r>
    </w:p>
    <w:p w14:paraId="17771DE5" w14:textId="77777777" w:rsidR="00A65C35" w:rsidRPr="000B301E" w:rsidRDefault="00A65C35" w:rsidP="00584C20">
      <w:pPr>
        <w:pStyle w:val="NormalWeb"/>
        <w:spacing w:before="0" w:beforeAutospacing="0" w:after="0" w:afterAutospacing="0"/>
        <w:rPr>
          <w:sz w:val="22"/>
          <w:szCs w:val="22"/>
        </w:rPr>
      </w:pPr>
    </w:p>
    <w:tbl>
      <w:tblPr>
        <w:tblStyle w:val="Tablaconcuadrcula"/>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6"/>
        <w:gridCol w:w="1184"/>
        <w:gridCol w:w="236"/>
        <w:gridCol w:w="6464"/>
      </w:tblGrid>
      <w:tr w:rsidR="00E23263" w:rsidRPr="000B301E" w14:paraId="1F5101DF" w14:textId="77777777" w:rsidTr="00A65C35">
        <w:trPr>
          <w:trHeight w:val="1925"/>
        </w:trPr>
        <w:tc>
          <w:tcPr>
            <w:tcW w:w="616" w:type="dxa"/>
          </w:tcPr>
          <w:p w14:paraId="1D541F4D" w14:textId="77777777" w:rsidR="00E23263" w:rsidRPr="000B301E" w:rsidRDefault="00E23263" w:rsidP="00584C20">
            <w:pPr>
              <w:pStyle w:val="NormalWeb"/>
              <w:spacing w:before="0" w:beforeAutospacing="0" w:after="0" w:afterAutospacing="0"/>
              <w:rPr>
                <w:sz w:val="22"/>
                <w:szCs w:val="22"/>
              </w:rPr>
            </w:pPr>
            <w:r w:rsidRPr="000B301E">
              <w:rPr>
                <w:sz w:val="22"/>
                <w:szCs w:val="22"/>
              </w:rPr>
              <w:t>23.</w:t>
            </w:r>
          </w:p>
          <w:p w14:paraId="4F6527E3" w14:textId="77777777" w:rsidR="008D6079" w:rsidRPr="000B301E" w:rsidRDefault="008D6079" w:rsidP="00584C20">
            <w:pPr>
              <w:pStyle w:val="NormalWeb"/>
              <w:spacing w:before="0" w:beforeAutospacing="0" w:after="0" w:afterAutospacing="0"/>
              <w:rPr>
                <w:sz w:val="22"/>
                <w:szCs w:val="22"/>
              </w:rPr>
            </w:pPr>
          </w:p>
          <w:p w14:paraId="0F690E92" w14:textId="77777777" w:rsidR="008D6079" w:rsidRPr="000B301E" w:rsidRDefault="008D6079" w:rsidP="00584C20">
            <w:pPr>
              <w:pStyle w:val="NormalWeb"/>
              <w:spacing w:before="0" w:beforeAutospacing="0" w:after="0" w:afterAutospacing="0"/>
              <w:rPr>
                <w:sz w:val="22"/>
                <w:szCs w:val="22"/>
              </w:rPr>
            </w:pPr>
          </w:p>
          <w:p w14:paraId="31AE7051" w14:textId="77777777" w:rsidR="008D6079" w:rsidRPr="000B301E" w:rsidRDefault="008D6079" w:rsidP="00584C20">
            <w:pPr>
              <w:pStyle w:val="NormalWeb"/>
              <w:spacing w:before="0" w:beforeAutospacing="0" w:after="0" w:afterAutospacing="0"/>
              <w:rPr>
                <w:sz w:val="22"/>
                <w:szCs w:val="22"/>
              </w:rPr>
            </w:pPr>
          </w:p>
          <w:p w14:paraId="04618FBD" w14:textId="77777777" w:rsidR="008D6079" w:rsidRPr="000B301E" w:rsidRDefault="008D6079" w:rsidP="00584C20">
            <w:pPr>
              <w:pStyle w:val="NormalWeb"/>
              <w:spacing w:before="0" w:beforeAutospacing="0" w:after="0" w:afterAutospacing="0"/>
              <w:rPr>
                <w:sz w:val="22"/>
                <w:szCs w:val="22"/>
              </w:rPr>
            </w:pPr>
          </w:p>
          <w:p w14:paraId="39E0F02E" w14:textId="77777777" w:rsidR="008D6079" w:rsidRPr="000B301E" w:rsidRDefault="008D6079" w:rsidP="00584C20">
            <w:pPr>
              <w:pStyle w:val="NormalWeb"/>
              <w:spacing w:before="0" w:beforeAutospacing="0" w:after="0" w:afterAutospacing="0"/>
              <w:rPr>
                <w:sz w:val="22"/>
                <w:szCs w:val="22"/>
              </w:rPr>
            </w:pPr>
          </w:p>
          <w:p w14:paraId="6EB0D289" w14:textId="77777777" w:rsidR="008D6079" w:rsidRPr="000B301E" w:rsidRDefault="008D6079" w:rsidP="00584C20">
            <w:pPr>
              <w:pStyle w:val="NormalWeb"/>
              <w:spacing w:before="0" w:beforeAutospacing="0" w:after="0" w:afterAutospacing="0"/>
              <w:rPr>
                <w:sz w:val="22"/>
                <w:szCs w:val="22"/>
              </w:rPr>
            </w:pPr>
          </w:p>
          <w:p w14:paraId="0FDC2B24" w14:textId="77777777" w:rsidR="008D6079" w:rsidRPr="000B301E" w:rsidRDefault="008D6079" w:rsidP="00584C20">
            <w:pPr>
              <w:pStyle w:val="NormalWeb"/>
              <w:spacing w:before="0" w:beforeAutospacing="0" w:after="0" w:afterAutospacing="0"/>
              <w:rPr>
                <w:sz w:val="22"/>
                <w:szCs w:val="22"/>
              </w:rPr>
            </w:pPr>
          </w:p>
          <w:p w14:paraId="670870F8" w14:textId="6835155E" w:rsidR="008D6079" w:rsidRPr="000B301E" w:rsidRDefault="008D6079" w:rsidP="00584C20">
            <w:pPr>
              <w:pStyle w:val="NormalWeb"/>
              <w:spacing w:before="0" w:beforeAutospacing="0" w:after="0" w:afterAutospacing="0"/>
              <w:rPr>
                <w:sz w:val="22"/>
                <w:szCs w:val="22"/>
              </w:rPr>
            </w:pPr>
          </w:p>
        </w:tc>
        <w:tc>
          <w:tcPr>
            <w:tcW w:w="1184" w:type="dxa"/>
          </w:tcPr>
          <w:p w14:paraId="49E2C996" w14:textId="5CCB89A2" w:rsidR="00E23263" w:rsidRPr="000B301E" w:rsidRDefault="00E23263" w:rsidP="00584C20">
            <w:pPr>
              <w:pStyle w:val="NormalWeb"/>
              <w:spacing w:before="0" w:beforeAutospacing="0" w:after="0" w:afterAutospacing="0"/>
              <w:rPr>
                <w:sz w:val="22"/>
                <w:szCs w:val="22"/>
              </w:rPr>
            </w:pPr>
            <w:r w:rsidRPr="000B301E">
              <w:rPr>
                <w:sz w:val="22"/>
                <w:szCs w:val="22"/>
              </w:rPr>
              <w:t>Guía de remisión electrónica (GRE)</w:t>
            </w:r>
          </w:p>
        </w:tc>
        <w:tc>
          <w:tcPr>
            <w:tcW w:w="236" w:type="dxa"/>
          </w:tcPr>
          <w:p w14:paraId="1C5C6420" w14:textId="6F110C92" w:rsidR="00E23263" w:rsidRPr="000B301E" w:rsidRDefault="00E23263" w:rsidP="00584C20">
            <w:pPr>
              <w:pStyle w:val="NormalWeb"/>
              <w:spacing w:before="0" w:beforeAutospacing="0" w:after="0" w:afterAutospacing="0"/>
              <w:rPr>
                <w:sz w:val="22"/>
                <w:szCs w:val="22"/>
              </w:rPr>
            </w:pPr>
            <w:r w:rsidRPr="000B301E">
              <w:rPr>
                <w:sz w:val="22"/>
                <w:szCs w:val="22"/>
              </w:rPr>
              <w:t>:</w:t>
            </w:r>
          </w:p>
        </w:tc>
        <w:tc>
          <w:tcPr>
            <w:tcW w:w="6464" w:type="dxa"/>
          </w:tcPr>
          <w:p w14:paraId="1F79D0EE" w14:textId="77777777" w:rsidR="00E23263" w:rsidRPr="000B301E" w:rsidRDefault="00E23263" w:rsidP="00584C20">
            <w:pPr>
              <w:pStyle w:val="NormalWeb"/>
              <w:spacing w:before="0" w:beforeAutospacing="0" w:after="0" w:afterAutospacing="0"/>
              <w:rPr>
                <w:sz w:val="22"/>
                <w:szCs w:val="22"/>
              </w:rPr>
            </w:pPr>
            <w:r w:rsidRPr="000B301E">
              <w:rPr>
                <w:sz w:val="22"/>
                <w:szCs w:val="22"/>
              </w:rPr>
              <w:t xml:space="preserve">A la guía de remisión a que se refiere el Reglamento de Comprobantes de Pago, que es emitida en formato digital a través del Sistema y que contiene el mecanismo de seguridad, el cual se rige por lo dispuesto en la presente resolución y la normativa general sobre guías de remisión emitidas de manera electrónica. Dicho documento puede ser la guía de remisión electrónica </w:t>
            </w:r>
            <w:r w:rsidR="00ED006E" w:rsidRPr="000B301E">
              <w:rPr>
                <w:sz w:val="22"/>
                <w:szCs w:val="22"/>
              </w:rPr>
              <w:t>-</w:t>
            </w:r>
            <w:r w:rsidRPr="000B301E">
              <w:rPr>
                <w:sz w:val="22"/>
                <w:szCs w:val="22"/>
              </w:rPr>
              <w:t xml:space="preserve"> remitente</w:t>
            </w:r>
            <w:r w:rsidR="00832982" w:rsidRPr="000B301E">
              <w:rPr>
                <w:sz w:val="22"/>
                <w:szCs w:val="22"/>
              </w:rPr>
              <w:t xml:space="preserve"> (GRE </w:t>
            </w:r>
            <w:r w:rsidR="00ED006E" w:rsidRPr="000B301E">
              <w:rPr>
                <w:sz w:val="22"/>
                <w:szCs w:val="22"/>
              </w:rPr>
              <w:t>-</w:t>
            </w:r>
            <w:r w:rsidR="00832982" w:rsidRPr="000B301E">
              <w:rPr>
                <w:sz w:val="22"/>
                <w:szCs w:val="22"/>
              </w:rPr>
              <w:t xml:space="preserve"> remitente)</w:t>
            </w:r>
            <w:r w:rsidRPr="000B301E">
              <w:rPr>
                <w:sz w:val="22"/>
                <w:szCs w:val="22"/>
              </w:rPr>
              <w:t xml:space="preserve">, la guía de remisión electrónica </w:t>
            </w:r>
            <w:r w:rsidR="00ED006E" w:rsidRPr="000B301E">
              <w:rPr>
                <w:sz w:val="22"/>
                <w:szCs w:val="22"/>
              </w:rPr>
              <w:t>-</w:t>
            </w:r>
            <w:r w:rsidRPr="000B301E">
              <w:rPr>
                <w:sz w:val="22"/>
                <w:szCs w:val="22"/>
              </w:rPr>
              <w:t xml:space="preserve"> transportista</w:t>
            </w:r>
            <w:r w:rsidR="00832982" w:rsidRPr="000B301E">
              <w:rPr>
                <w:sz w:val="22"/>
                <w:szCs w:val="22"/>
              </w:rPr>
              <w:t xml:space="preserve"> (GRE </w:t>
            </w:r>
            <w:r w:rsidR="00ED006E" w:rsidRPr="000B301E">
              <w:rPr>
                <w:sz w:val="22"/>
                <w:szCs w:val="22"/>
              </w:rPr>
              <w:t>-</w:t>
            </w:r>
            <w:r w:rsidR="00832982" w:rsidRPr="000B301E">
              <w:rPr>
                <w:sz w:val="22"/>
                <w:szCs w:val="22"/>
              </w:rPr>
              <w:t xml:space="preserve"> transportista)</w:t>
            </w:r>
            <w:r w:rsidRPr="000B301E">
              <w:rPr>
                <w:sz w:val="22"/>
                <w:szCs w:val="22"/>
              </w:rPr>
              <w:t xml:space="preserve"> y la guía de remisión electrónica </w:t>
            </w:r>
            <w:r w:rsidR="00ED006E" w:rsidRPr="000B301E">
              <w:rPr>
                <w:sz w:val="22"/>
                <w:szCs w:val="22"/>
              </w:rPr>
              <w:t>-</w:t>
            </w:r>
            <w:r w:rsidRPr="000B301E">
              <w:rPr>
                <w:sz w:val="22"/>
                <w:szCs w:val="22"/>
              </w:rPr>
              <w:t xml:space="preserve"> por evento</w:t>
            </w:r>
            <w:r w:rsidR="00832982" w:rsidRPr="000B301E">
              <w:rPr>
                <w:sz w:val="22"/>
                <w:szCs w:val="22"/>
              </w:rPr>
              <w:t xml:space="preserve"> (GRE </w:t>
            </w:r>
            <w:r w:rsidR="00ED006E" w:rsidRPr="000B301E">
              <w:rPr>
                <w:sz w:val="22"/>
                <w:szCs w:val="22"/>
              </w:rPr>
              <w:t>-</w:t>
            </w:r>
            <w:r w:rsidR="00832982" w:rsidRPr="000B301E">
              <w:rPr>
                <w:sz w:val="22"/>
                <w:szCs w:val="22"/>
              </w:rPr>
              <w:t xml:space="preserve"> por evento)</w:t>
            </w:r>
            <w:r w:rsidRPr="000B301E">
              <w:rPr>
                <w:sz w:val="22"/>
                <w:szCs w:val="22"/>
              </w:rPr>
              <w:t>.</w:t>
            </w:r>
          </w:p>
        </w:tc>
      </w:tr>
    </w:tbl>
    <w:p w14:paraId="78E92ACB" w14:textId="51867FF7" w:rsidR="00307C93" w:rsidRPr="000B301E" w:rsidRDefault="00A65C35" w:rsidP="00A65C35">
      <w:pPr>
        <w:pStyle w:val="NormalWeb"/>
        <w:spacing w:before="0" w:beforeAutospacing="0" w:after="0" w:afterAutospacing="0"/>
        <w:rPr>
          <w:sz w:val="22"/>
          <w:szCs w:val="22"/>
        </w:rPr>
      </w:pPr>
      <w:r w:rsidRPr="000B301E">
        <w:rPr>
          <w:sz w:val="22"/>
          <w:szCs w:val="22"/>
        </w:rPr>
        <w:t>(…)”</w:t>
      </w:r>
    </w:p>
    <w:p w14:paraId="2FE813AD" w14:textId="77777777" w:rsidR="00A65C35" w:rsidRPr="000B301E" w:rsidRDefault="00A65C35" w:rsidP="00A65C35">
      <w:pPr>
        <w:pStyle w:val="NormalWeb"/>
        <w:spacing w:before="0" w:beforeAutospacing="0" w:after="0" w:afterAutospacing="0"/>
        <w:rPr>
          <w:color w:val="000000"/>
          <w:sz w:val="22"/>
          <w:szCs w:val="22"/>
          <w:shd w:val="clear" w:color="auto" w:fill="FFFFFF"/>
        </w:rPr>
      </w:pPr>
    </w:p>
    <w:p w14:paraId="37447061" w14:textId="27FF00EF" w:rsidR="00CD656B" w:rsidRPr="000B301E" w:rsidRDefault="00756ED8" w:rsidP="00584C20">
      <w:pPr>
        <w:pStyle w:val="NormalWeb"/>
        <w:spacing w:before="0" w:beforeAutospacing="0" w:after="0" w:afterAutospacing="0"/>
        <w:rPr>
          <w:b/>
          <w:bCs/>
          <w:sz w:val="22"/>
          <w:szCs w:val="22"/>
        </w:rPr>
      </w:pPr>
      <w:r w:rsidRPr="000B301E">
        <w:rPr>
          <w:sz w:val="22"/>
          <w:szCs w:val="22"/>
        </w:rPr>
        <w:t>“</w:t>
      </w:r>
      <w:r w:rsidR="00CD656B" w:rsidRPr="000B301E">
        <w:rPr>
          <w:sz w:val="22"/>
          <w:szCs w:val="22"/>
        </w:rPr>
        <w:t>Artículo 18. NORMAS GENERALES PARA LA EMISIÓN</w:t>
      </w:r>
    </w:p>
    <w:p w14:paraId="1350DDD0" w14:textId="061EA169" w:rsidR="002A429B" w:rsidRPr="000B301E" w:rsidRDefault="002A429B" w:rsidP="00584C20">
      <w:pPr>
        <w:pStyle w:val="NormalWeb"/>
        <w:spacing w:before="0" w:beforeAutospacing="0" w:after="0" w:afterAutospacing="0"/>
        <w:rPr>
          <w:sz w:val="22"/>
          <w:szCs w:val="22"/>
        </w:rPr>
      </w:pPr>
      <w:r w:rsidRPr="000B301E">
        <w:rPr>
          <w:sz w:val="22"/>
          <w:szCs w:val="22"/>
        </w:rPr>
        <w:t xml:space="preserve">Para emitir la GRE </w:t>
      </w:r>
      <w:r w:rsidR="00ED006E" w:rsidRPr="000B301E">
        <w:rPr>
          <w:sz w:val="22"/>
          <w:szCs w:val="22"/>
        </w:rPr>
        <w:t>-</w:t>
      </w:r>
      <w:r w:rsidRPr="000B301E">
        <w:rPr>
          <w:sz w:val="22"/>
          <w:szCs w:val="22"/>
        </w:rPr>
        <w:t xml:space="preserve"> remitente, la GRE </w:t>
      </w:r>
      <w:r w:rsidR="00ED006E" w:rsidRPr="000B301E">
        <w:rPr>
          <w:sz w:val="22"/>
          <w:szCs w:val="22"/>
        </w:rPr>
        <w:t>-</w:t>
      </w:r>
      <w:r w:rsidRPr="000B301E">
        <w:rPr>
          <w:sz w:val="22"/>
          <w:szCs w:val="22"/>
        </w:rPr>
        <w:t xml:space="preserve"> transportista y la GRE </w:t>
      </w:r>
      <w:r w:rsidR="00ED006E" w:rsidRPr="000B301E">
        <w:rPr>
          <w:sz w:val="22"/>
          <w:szCs w:val="22"/>
        </w:rPr>
        <w:t>-</w:t>
      </w:r>
      <w:r w:rsidRPr="000B301E">
        <w:rPr>
          <w:sz w:val="22"/>
          <w:szCs w:val="22"/>
        </w:rPr>
        <w:t xml:space="preserve"> por evento:</w:t>
      </w:r>
    </w:p>
    <w:p w14:paraId="6022FE4D" w14:textId="77777777" w:rsidR="008D6079" w:rsidRPr="000B301E" w:rsidRDefault="008D6079" w:rsidP="00584C20">
      <w:pPr>
        <w:pStyle w:val="NormalWeb"/>
        <w:spacing w:before="0" w:beforeAutospacing="0" w:after="0" w:afterAutospacing="0"/>
        <w:rPr>
          <w:sz w:val="22"/>
          <w:szCs w:val="22"/>
        </w:rPr>
      </w:pPr>
    </w:p>
    <w:p w14:paraId="205A32C1" w14:textId="73294095" w:rsidR="002A429B" w:rsidRPr="000B301E" w:rsidRDefault="002A429B" w:rsidP="00584C20">
      <w:pPr>
        <w:pStyle w:val="NormalWeb"/>
        <w:spacing w:before="0" w:beforeAutospacing="0" w:after="0" w:afterAutospacing="0"/>
        <w:rPr>
          <w:sz w:val="22"/>
          <w:szCs w:val="22"/>
        </w:rPr>
      </w:pPr>
      <w:r w:rsidRPr="000B301E">
        <w:rPr>
          <w:sz w:val="22"/>
          <w:szCs w:val="22"/>
        </w:rPr>
        <w:t>1. El emisor electrónico</w:t>
      </w:r>
      <w:r w:rsidR="00820998" w:rsidRPr="000B301E">
        <w:rPr>
          <w:sz w:val="22"/>
          <w:szCs w:val="22"/>
        </w:rPr>
        <w:t xml:space="preserve"> a través del Portal SUNAT o de la</w:t>
      </w:r>
      <w:r w:rsidR="00460BF8" w:rsidRPr="000B301E">
        <w:rPr>
          <w:sz w:val="22"/>
          <w:szCs w:val="22"/>
        </w:rPr>
        <w:t xml:space="preserve"> APP Emprender</w:t>
      </w:r>
      <w:r w:rsidRPr="000B301E">
        <w:rPr>
          <w:sz w:val="22"/>
          <w:szCs w:val="22"/>
        </w:rPr>
        <w:t xml:space="preserve"> debe ingresar a SUNAT Operaciones en Línea y seleccionar la GRE </w:t>
      </w:r>
      <w:r w:rsidR="002E514D" w:rsidRPr="000B301E">
        <w:rPr>
          <w:sz w:val="22"/>
          <w:szCs w:val="22"/>
        </w:rPr>
        <w:t>a emitir</w:t>
      </w:r>
      <w:r w:rsidRPr="000B301E">
        <w:rPr>
          <w:sz w:val="22"/>
          <w:szCs w:val="22"/>
        </w:rPr>
        <w:t>. En es</w:t>
      </w:r>
      <w:r w:rsidR="002E514D" w:rsidRPr="000B301E">
        <w:rPr>
          <w:sz w:val="22"/>
          <w:szCs w:val="22"/>
        </w:rPr>
        <w:t>a</w:t>
      </w:r>
      <w:r w:rsidRPr="000B301E">
        <w:rPr>
          <w:sz w:val="22"/>
          <w:szCs w:val="22"/>
        </w:rPr>
        <w:t xml:space="preserve"> oportunidad, el Sistema consigna automáticamente en la guía de remisión el mecanismo de seguridad y la siguiente información según corresponda:</w:t>
      </w:r>
    </w:p>
    <w:p w14:paraId="259F1CDC" w14:textId="77777777" w:rsidR="008D6079" w:rsidRPr="000B301E" w:rsidRDefault="008D6079" w:rsidP="00584C20">
      <w:pPr>
        <w:pStyle w:val="NormalWeb"/>
        <w:spacing w:before="0" w:beforeAutospacing="0" w:after="0" w:afterAutospacing="0"/>
        <w:rPr>
          <w:sz w:val="22"/>
          <w:szCs w:val="22"/>
        </w:rPr>
      </w:pPr>
    </w:p>
    <w:p w14:paraId="3F59E6D0" w14:textId="18523A9B" w:rsidR="002A429B" w:rsidRPr="000B301E" w:rsidRDefault="002A429B" w:rsidP="00584C20">
      <w:pPr>
        <w:pStyle w:val="NormalWeb"/>
        <w:spacing w:before="0" w:beforeAutospacing="0" w:after="0" w:afterAutospacing="0"/>
        <w:rPr>
          <w:sz w:val="22"/>
          <w:szCs w:val="22"/>
        </w:rPr>
      </w:pPr>
      <w:r w:rsidRPr="000B301E">
        <w:rPr>
          <w:sz w:val="22"/>
          <w:szCs w:val="22"/>
        </w:rPr>
        <w:t>1.1. Datos de identificación del emisor electrónico:</w:t>
      </w:r>
    </w:p>
    <w:p w14:paraId="76F88516" w14:textId="29107994" w:rsidR="002A429B" w:rsidRPr="000B301E" w:rsidRDefault="002A429B" w:rsidP="00584C20">
      <w:pPr>
        <w:pStyle w:val="NormalWeb"/>
        <w:spacing w:before="0" w:beforeAutospacing="0" w:after="0" w:afterAutospacing="0"/>
        <w:ind w:firstLine="426"/>
        <w:rPr>
          <w:sz w:val="22"/>
          <w:szCs w:val="22"/>
        </w:rPr>
      </w:pPr>
      <w:r w:rsidRPr="000B301E">
        <w:rPr>
          <w:sz w:val="22"/>
          <w:szCs w:val="22"/>
        </w:rPr>
        <w:t>a) Apellidos y nombres, denominación o razón social.</w:t>
      </w:r>
    </w:p>
    <w:p w14:paraId="3716A0CB" w14:textId="39CD1F5B" w:rsidR="002A429B" w:rsidRPr="000B301E" w:rsidRDefault="002A429B" w:rsidP="00584C20">
      <w:pPr>
        <w:pStyle w:val="NormalWeb"/>
        <w:spacing w:before="0" w:beforeAutospacing="0" w:after="0" w:afterAutospacing="0"/>
        <w:ind w:firstLine="426"/>
        <w:rPr>
          <w:sz w:val="22"/>
          <w:szCs w:val="22"/>
        </w:rPr>
      </w:pPr>
      <w:r w:rsidRPr="000B301E">
        <w:rPr>
          <w:sz w:val="22"/>
          <w:szCs w:val="22"/>
        </w:rPr>
        <w:t>b) Número de RUC.</w:t>
      </w:r>
    </w:p>
    <w:p w14:paraId="216AD496" w14:textId="188CF5B2" w:rsidR="002E514D" w:rsidRPr="000B301E" w:rsidRDefault="002A429B" w:rsidP="00584C20">
      <w:pPr>
        <w:pStyle w:val="NormalWeb"/>
        <w:spacing w:before="0" w:beforeAutospacing="0" w:after="0" w:afterAutospacing="0"/>
        <w:rPr>
          <w:sz w:val="22"/>
          <w:szCs w:val="22"/>
        </w:rPr>
      </w:pPr>
      <w:r w:rsidRPr="000B301E">
        <w:rPr>
          <w:sz w:val="22"/>
          <w:szCs w:val="22"/>
        </w:rPr>
        <w:t>1.2. Denominación del documento: G</w:t>
      </w:r>
      <w:r w:rsidR="001D1D5C" w:rsidRPr="000B301E">
        <w:rPr>
          <w:sz w:val="22"/>
          <w:szCs w:val="22"/>
        </w:rPr>
        <w:t>RE</w:t>
      </w:r>
      <w:r w:rsidRPr="000B301E">
        <w:rPr>
          <w:sz w:val="22"/>
          <w:szCs w:val="22"/>
        </w:rPr>
        <w:t xml:space="preserve"> </w:t>
      </w:r>
      <w:r w:rsidR="00ED006E" w:rsidRPr="000B301E">
        <w:rPr>
          <w:sz w:val="22"/>
          <w:szCs w:val="22"/>
        </w:rPr>
        <w:t>-</w:t>
      </w:r>
      <w:r w:rsidRPr="000B301E">
        <w:rPr>
          <w:sz w:val="22"/>
          <w:szCs w:val="22"/>
        </w:rPr>
        <w:t xml:space="preserve"> remitente</w:t>
      </w:r>
      <w:r w:rsidR="002E514D" w:rsidRPr="000B301E">
        <w:rPr>
          <w:sz w:val="22"/>
          <w:szCs w:val="22"/>
        </w:rPr>
        <w:t xml:space="preserve">, </w:t>
      </w:r>
      <w:r w:rsidR="001D1D5C" w:rsidRPr="000B301E">
        <w:rPr>
          <w:sz w:val="22"/>
          <w:szCs w:val="22"/>
        </w:rPr>
        <w:t>GRE</w:t>
      </w:r>
      <w:r w:rsidR="002E514D" w:rsidRPr="000B301E">
        <w:rPr>
          <w:sz w:val="22"/>
          <w:szCs w:val="22"/>
        </w:rPr>
        <w:t xml:space="preserve"> </w:t>
      </w:r>
      <w:r w:rsidR="00ED006E" w:rsidRPr="000B301E">
        <w:rPr>
          <w:sz w:val="22"/>
          <w:szCs w:val="22"/>
        </w:rPr>
        <w:t>-</w:t>
      </w:r>
      <w:r w:rsidR="002E514D" w:rsidRPr="000B301E">
        <w:rPr>
          <w:sz w:val="22"/>
          <w:szCs w:val="22"/>
        </w:rPr>
        <w:t xml:space="preserve"> transportista o </w:t>
      </w:r>
      <w:r w:rsidR="001D1D5C" w:rsidRPr="000B301E">
        <w:rPr>
          <w:sz w:val="22"/>
          <w:szCs w:val="22"/>
        </w:rPr>
        <w:t>GRE</w:t>
      </w:r>
      <w:r w:rsidR="002E514D" w:rsidRPr="000B301E">
        <w:rPr>
          <w:sz w:val="22"/>
          <w:szCs w:val="22"/>
        </w:rPr>
        <w:t xml:space="preserve"> </w:t>
      </w:r>
      <w:r w:rsidR="00ED006E" w:rsidRPr="000B301E">
        <w:rPr>
          <w:sz w:val="22"/>
          <w:szCs w:val="22"/>
        </w:rPr>
        <w:t>-</w:t>
      </w:r>
      <w:r w:rsidR="002E514D" w:rsidRPr="000B301E">
        <w:rPr>
          <w:sz w:val="22"/>
          <w:szCs w:val="22"/>
        </w:rPr>
        <w:t xml:space="preserve"> por evento, según corresponda.</w:t>
      </w:r>
    </w:p>
    <w:p w14:paraId="38289DC1" w14:textId="1A6A39FD" w:rsidR="002A429B" w:rsidRPr="000B301E" w:rsidRDefault="002A429B" w:rsidP="00584C20">
      <w:pPr>
        <w:pStyle w:val="NormalWeb"/>
        <w:spacing w:before="0" w:beforeAutospacing="0" w:after="0" w:afterAutospacing="0"/>
        <w:rPr>
          <w:sz w:val="22"/>
          <w:szCs w:val="22"/>
        </w:rPr>
      </w:pPr>
      <w:r w:rsidRPr="000B301E">
        <w:rPr>
          <w:sz w:val="22"/>
          <w:szCs w:val="22"/>
        </w:rPr>
        <w:t>1.3. Fecha de emisión.</w:t>
      </w:r>
    </w:p>
    <w:p w14:paraId="783F5AED" w14:textId="6EFD78A4" w:rsidR="002E514D" w:rsidRPr="000B301E" w:rsidRDefault="002E514D" w:rsidP="00584C20">
      <w:pPr>
        <w:pStyle w:val="NormalWeb"/>
        <w:spacing w:before="0" w:beforeAutospacing="0" w:after="0" w:afterAutospacing="0"/>
        <w:rPr>
          <w:sz w:val="22"/>
          <w:szCs w:val="22"/>
        </w:rPr>
      </w:pPr>
      <w:r w:rsidRPr="000B301E">
        <w:rPr>
          <w:sz w:val="22"/>
          <w:szCs w:val="22"/>
        </w:rPr>
        <w:t>1.4. Hora de emisión</w:t>
      </w:r>
    </w:p>
    <w:p w14:paraId="0938D15B" w14:textId="5E196830" w:rsidR="002A429B" w:rsidRPr="000B301E" w:rsidRDefault="002A429B" w:rsidP="00584C20">
      <w:pPr>
        <w:pStyle w:val="NormalWeb"/>
        <w:spacing w:before="0" w:beforeAutospacing="0" w:after="0" w:afterAutospacing="0"/>
        <w:rPr>
          <w:sz w:val="22"/>
          <w:szCs w:val="22"/>
        </w:rPr>
      </w:pPr>
      <w:r w:rsidRPr="000B301E">
        <w:rPr>
          <w:sz w:val="22"/>
          <w:szCs w:val="22"/>
        </w:rPr>
        <w:t>1.</w:t>
      </w:r>
      <w:r w:rsidR="002E514D" w:rsidRPr="000B301E">
        <w:rPr>
          <w:sz w:val="22"/>
          <w:szCs w:val="22"/>
        </w:rPr>
        <w:t>5</w:t>
      </w:r>
      <w:r w:rsidRPr="000B301E">
        <w:rPr>
          <w:sz w:val="22"/>
          <w:szCs w:val="22"/>
        </w:rPr>
        <w:t>. Numeración</w:t>
      </w:r>
      <w:r w:rsidR="00C6469B" w:rsidRPr="000B301E">
        <w:rPr>
          <w:sz w:val="22"/>
          <w:szCs w:val="22"/>
        </w:rPr>
        <w:t>, conformada por serie y número correlativo.</w:t>
      </w:r>
    </w:p>
    <w:p w14:paraId="0FBED0CF" w14:textId="13DD430A" w:rsidR="00C6469B" w:rsidRPr="000B301E" w:rsidRDefault="00C6469B" w:rsidP="00584C20">
      <w:pPr>
        <w:pStyle w:val="NormalWeb"/>
        <w:spacing w:before="0" w:beforeAutospacing="0" w:after="0" w:afterAutospacing="0"/>
        <w:rPr>
          <w:sz w:val="22"/>
          <w:szCs w:val="22"/>
        </w:rPr>
      </w:pPr>
      <w:r w:rsidRPr="000B301E">
        <w:rPr>
          <w:sz w:val="22"/>
          <w:szCs w:val="22"/>
        </w:rPr>
        <w:lastRenderedPageBreak/>
        <w:t xml:space="preserve">1.6. Número de registro </w:t>
      </w:r>
      <w:r w:rsidR="007A1985" w:rsidRPr="000B301E">
        <w:rPr>
          <w:sz w:val="22"/>
          <w:szCs w:val="22"/>
        </w:rPr>
        <w:t xml:space="preserve">otorgado por </w:t>
      </w:r>
      <w:r w:rsidRPr="000B301E">
        <w:rPr>
          <w:sz w:val="22"/>
          <w:szCs w:val="22"/>
        </w:rPr>
        <w:t>el M</w:t>
      </w:r>
      <w:r w:rsidR="007A1985" w:rsidRPr="000B301E">
        <w:rPr>
          <w:sz w:val="22"/>
          <w:szCs w:val="22"/>
        </w:rPr>
        <w:t xml:space="preserve">inisterio de </w:t>
      </w:r>
      <w:r w:rsidRPr="000B301E">
        <w:rPr>
          <w:sz w:val="22"/>
          <w:szCs w:val="22"/>
        </w:rPr>
        <w:t>T</w:t>
      </w:r>
      <w:r w:rsidR="007A1985" w:rsidRPr="000B301E">
        <w:rPr>
          <w:sz w:val="22"/>
          <w:szCs w:val="22"/>
        </w:rPr>
        <w:t xml:space="preserve">ransportes y </w:t>
      </w:r>
      <w:r w:rsidRPr="000B301E">
        <w:rPr>
          <w:sz w:val="22"/>
          <w:szCs w:val="22"/>
        </w:rPr>
        <w:t>C</w:t>
      </w:r>
      <w:r w:rsidR="007A1985" w:rsidRPr="000B301E">
        <w:rPr>
          <w:sz w:val="22"/>
          <w:szCs w:val="22"/>
        </w:rPr>
        <w:t>omunicaciones</w:t>
      </w:r>
      <w:r w:rsidRPr="000B301E">
        <w:rPr>
          <w:sz w:val="22"/>
          <w:szCs w:val="22"/>
        </w:rPr>
        <w:t xml:space="preserve">, en caso la SUNAT cuente con dicha información, tratándose de la GRE </w:t>
      </w:r>
      <w:r w:rsidR="00ED006E" w:rsidRPr="000B301E">
        <w:rPr>
          <w:sz w:val="22"/>
          <w:szCs w:val="22"/>
        </w:rPr>
        <w:t>-</w:t>
      </w:r>
      <w:r w:rsidRPr="000B301E">
        <w:rPr>
          <w:sz w:val="22"/>
          <w:szCs w:val="22"/>
        </w:rPr>
        <w:t xml:space="preserve"> transportista</w:t>
      </w:r>
      <w:r w:rsidR="00D24A4C" w:rsidRPr="000B301E">
        <w:rPr>
          <w:sz w:val="22"/>
          <w:szCs w:val="22"/>
        </w:rPr>
        <w:t xml:space="preserve"> </w:t>
      </w:r>
      <w:r w:rsidRPr="000B301E">
        <w:rPr>
          <w:sz w:val="22"/>
          <w:szCs w:val="22"/>
        </w:rPr>
        <w:t xml:space="preserve">y de la GRE </w:t>
      </w:r>
      <w:r w:rsidR="00ED006E" w:rsidRPr="000B301E">
        <w:rPr>
          <w:sz w:val="22"/>
          <w:szCs w:val="22"/>
        </w:rPr>
        <w:t>-</w:t>
      </w:r>
      <w:r w:rsidRPr="000B301E">
        <w:rPr>
          <w:sz w:val="22"/>
          <w:szCs w:val="22"/>
        </w:rPr>
        <w:t xml:space="preserve"> por evento que emita el transportista.</w:t>
      </w:r>
    </w:p>
    <w:p w14:paraId="108FD922" w14:textId="2BC82968" w:rsidR="00EC4C3F" w:rsidRPr="000B301E" w:rsidRDefault="003962E8" w:rsidP="00584C20">
      <w:pPr>
        <w:pStyle w:val="Prrafodelista"/>
        <w:tabs>
          <w:tab w:val="left" w:pos="1560"/>
        </w:tabs>
        <w:autoSpaceDE w:val="0"/>
        <w:autoSpaceDN w:val="0"/>
        <w:adjustRightInd w:val="0"/>
        <w:ind w:left="0"/>
        <w:rPr>
          <w:rFonts w:cs="Arial"/>
          <w:szCs w:val="22"/>
          <w:lang w:val="es-PE" w:eastAsia="es-PE"/>
        </w:rPr>
      </w:pPr>
      <w:r w:rsidRPr="000B301E">
        <w:rPr>
          <w:rFonts w:cs="Arial"/>
          <w:szCs w:val="22"/>
        </w:rPr>
        <w:t>Asimismo, el Sistema genera el código QR</w:t>
      </w:r>
      <w:r w:rsidR="001E42E7" w:rsidRPr="000B301E">
        <w:rPr>
          <w:rFonts w:cs="Arial"/>
          <w:szCs w:val="22"/>
        </w:rPr>
        <w:t xml:space="preserve">, cuya representación impresa o digital debe </w:t>
      </w:r>
      <w:r w:rsidRPr="000B301E">
        <w:rPr>
          <w:rFonts w:cs="Arial"/>
          <w:szCs w:val="22"/>
        </w:rPr>
        <w:t>ser portad</w:t>
      </w:r>
      <w:r w:rsidR="001E42E7" w:rsidRPr="000B301E">
        <w:rPr>
          <w:rFonts w:cs="Arial"/>
          <w:szCs w:val="22"/>
        </w:rPr>
        <w:t>a</w:t>
      </w:r>
      <w:r w:rsidR="007129D6" w:rsidRPr="000B301E">
        <w:rPr>
          <w:rFonts w:cs="Arial"/>
          <w:szCs w:val="22"/>
        </w:rPr>
        <w:t xml:space="preserve"> durante el traslado</w:t>
      </w:r>
      <w:r w:rsidR="001E42E7" w:rsidRPr="000B301E">
        <w:rPr>
          <w:rFonts w:cs="Arial"/>
          <w:szCs w:val="22"/>
        </w:rPr>
        <w:t xml:space="preserve"> de bienes.</w:t>
      </w:r>
      <w:r w:rsidR="00EC4C3F" w:rsidRPr="000B301E">
        <w:rPr>
          <w:rFonts w:cs="Arial"/>
          <w:szCs w:val="22"/>
          <w:lang w:val="es-PE" w:eastAsia="es-PE"/>
        </w:rPr>
        <w:t xml:space="preserve"> </w:t>
      </w:r>
    </w:p>
    <w:p w14:paraId="29324445" w14:textId="77777777" w:rsidR="008D6079" w:rsidRPr="000B301E" w:rsidRDefault="008D6079" w:rsidP="00584C20">
      <w:pPr>
        <w:pStyle w:val="NormalWeb"/>
        <w:spacing w:before="0" w:beforeAutospacing="0" w:after="0" w:afterAutospacing="0"/>
        <w:rPr>
          <w:sz w:val="22"/>
          <w:szCs w:val="22"/>
        </w:rPr>
      </w:pPr>
    </w:p>
    <w:p w14:paraId="63C4342C" w14:textId="6422E183" w:rsidR="002A429B" w:rsidRPr="000B301E" w:rsidRDefault="002A429B" w:rsidP="00584C20">
      <w:pPr>
        <w:pStyle w:val="NormalWeb"/>
        <w:spacing w:before="0" w:beforeAutospacing="0" w:after="0" w:afterAutospacing="0"/>
        <w:rPr>
          <w:sz w:val="22"/>
          <w:szCs w:val="22"/>
        </w:rPr>
      </w:pPr>
      <w:r w:rsidRPr="000B301E">
        <w:rPr>
          <w:sz w:val="22"/>
          <w:szCs w:val="22"/>
        </w:rPr>
        <w:t xml:space="preserve">2. El emisor electrónico debe ingresar o seleccionar, según corresponda, la información señalada en </w:t>
      </w:r>
      <w:r w:rsidR="002E514D" w:rsidRPr="000B301E">
        <w:rPr>
          <w:sz w:val="22"/>
          <w:szCs w:val="22"/>
        </w:rPr>
        <w:t>los</w:t>
      </w:r>
      <w:r w:rsidRPr="000B301E">
        <w:rPr>
          <w:sz w:val="22"/>
          <w:szCs w:val="22"/>
        </w:rPr>
        <w:t xml:space="preserve"> artículo</w:t>
      </w:r>
      <w:r w:rsidR="002E514D" w:rsidRPr="000B301E">
        <w:rPr>
          <w:sz w:val="22"/>
          <w:szCs w:val="22"/>
        </w:rPr>
        <w:t>s</w:t>
      </w:r>
      <w:r w:rsidRPr="000B301E">
        <w:rPr>
          <w:sz w:val="22"/>
          <w:szCs w:val="22"/>
        </w:rPr>
        <w:t xml:space="preserve"> 19</w:t>
      </w:r>
      <w:r w:rsidR="002E514D" w:rsidRPr="000B301E">
        <w:rPr>
          <w:sz w:val="22"/>
          <w:szCs w:val="22"/>
        </w:rPr>
        <w:t>, 19-A o 19-</w:t>
      </w:r>
      <w:r w:rsidR="0003137F" w:rsidRPr="000B301E">
        <w:rPr>
          <w:sz w:val="22"/>
          <w:szCs w:val="22"/>
        </w:rPr>
        <w:t>B</w:t>
      </w:r>
      <w:r w:rsidR="002E514D" w:rsidRPr="000B301E">
        <w:rPr>
          <w:sz w:val="22"/>
          <w:szCs w:val="22"/>
        </w:rPr>
        <w:t>.</w:t>
      </w:r>
    </w:p>
    <w:p w14:paraId="11736BF8" w14:textId="77777777" w:rsidR="008D6079" w:rsidRPr="000B301E" w:rsidRDefault="008D6079" w:rsidP="00584C20">
      <w:pPr>
        <w:pStyle w:val="NormalWeb"/>
        <w:spacing w:before="0" w:beforeAutospacing="0" w:after="0" w:afterAutospacing="0"/>
        <w:rPr>
          <w:sz w:val="22"/>
          <w:szCs w:val="22"/>
        </w:rPr>
      </w:pPr>
    </w:p>
    <w:p w14:paraId="79126AF3" w14:textId="2E72CD5F" w:rsidR="002A429B" w:rsidRPr="000B301E" w:rsidRDefault="002A429B" w:rsidP="00584C20">
      <w:pPr>
        <w:pStyle w:val="NormalWeb"/>
        <w:spacing w:before="0" w:beforeAutospacing="0" w:after="0" w:afterAutospacing="0"/>
        <w:rPr>
          <w:sz w:val="22"/>
          <w:szCs w:val="22"/>
        </w:rPr>
      </w:pPr>
      <w:r w:rsidRPr="000B301E">
        <w:rPr>
          <w:sz w:val="22"/>
          <w:szCs w:val="22"/>
        </w:rPr>
        <w:t>3. Para emitir la GRE - remitente,</w:t>
      </w:r>
      <w:r w:rsidR="002E514D" w:rsidRPr="000B301E">
        <w:rPr>
          <w:sz w:val="22"/>
          <w:szCs w:val="22"/>
        </w:rPr>
        <w:t xml:space="preserve"> GRE </w:t>
      </w:r>
      <w:r w:rsidR="00ED006E" w:rsidRPr="000B301E">
        <w:rPr>
          <w:sz w:val="22"/>
          <w:szCs w:val="22"/>
        </w:rPr>
        <w:t>-</w:t>
      </w:r>
      <w:r w:rsidR="002E514D" w:rsidRPr="000B301E">
        <w:rPr>
          <w:sz w:val="22"/>
          <w:szCs w:val="22"/>
        </w:rPr>
        <w:t xml:space="preserve"> transportista o GRE </w:t>
      </w:r>
      <w:r w:rsidR="00ED006E" w:rsidRPr="000B301E">
        <w:rPr>
          <w:sz w:val="22"/>
          <w:szCs w:val="22"/>
        </w:rPr>
        <w:t>-</w:t>
      </w:r>
      <w:r w:rsidR="002E514D" w:rsidRPr="000B301E">
        <w:rPr>
          <w:sz w:val="22"/>
          <w:szCs w:val="22"/>
        </w:rPr>
        <w:t xml:space="preserve"> por evento</w:t>
      </w:r>
      <w:r w:rsidRPr="000B301E">
        <w:rPr>
          <w:sz w:val="22"/>
          <w:szCs w:val="22"/>
        </w:rPr>
        <w:t xml:space="preserve"> el emisor electrónico debe seleccionar la opción que para tal fin prevea el Sistema. El Sistema no permit</w:t>
      </w:r>
      <w:r w:rsidR="00384640" w:rsidRPr="000B301E">
        <w:rPr>
          <w:sz w:val="22"/>
          <w:szCs w:val="22"/>
        </w:rPr>
        <w:t>e</w:t>
      </w:r>
      <w:r w:rsidRPr="000B301E">
        <w:rPr>
          <w:sz w:val="22"/>
          <w:szCs w:val="22"/>
        </w:rPr>
        <w:t xml:space="preserve"> </w:t>
      </w:r>
      <w:r w:rsidR="00384640" w:rsidRPr="000B301E">
        <w:rPr>
          <w:sz w:val="22"/>
          <w:szCs w:val="22"/>
        </w:rPr>
        <w:t>su</w:t>
      </w:r>
      <w:r w:rsidRPr="000B301E">
        <w:rPr>
          <w:sz w:val="22"/>
          <w:szCs w:val="22"/>
        </w:rPr>
        <w:t xml:space="preserve"> emisión si se incumplen las condiciones previstas en el artículo 4.</w:t>
      </w:r>
      <w:r w:rsidR="00756ED8" w:rsidRPr="000B301E">
        <w:rPr>
          <w:sz w:val="22"/>
          <w:szCs w:val="22"/>
        </w:rPr>
        <w:t>”</w:t>
      </w:r>
    </w:p>
    <w:p w14:paraId="61D2B3F5" w14:textId="77777777" w:rsidR="005B5CCB" w:rsidRPr="000B301E" w:rsidRDefault="005B5CCB" w:rsidP="00584C20">
      <w:pPr>
        <w:pStyle w:val="NormalWeb"/>
        <w:spacing w:before="0" w:beforeAutospacing="0" w:after="0" w:afterAutospacing="0"/>
        <w:ind w:firstLine="709"/>
        <w:rPr>
          <w:color w:val="000000"/>
          <w:sz w:val="22"/>
          <w:szCs w:val="22"/>
          <w:shd w:val="clear" w:color="auto" w:fill="FFFFFF"/>
        </w:rPr>
      </w:pPr>
    </w:p>
    <w:p w14:paraId="0E4F134F" w14:textId="1876E185" w:rsidR="00384640" w:rsidRPr="000B301E" w:rsidRDefault="00756ED8" w:rsidP="00584C20">
      <w:pPr>
        <w:pStyle w:val="NormalWeb"/>
        <w:spacing w:before="0" w:beforeAutospacing="0" w:after="0" w:afterAutospacing="0"/>
        <w:rPr>
          <w:sz w:val="22"/>
          <w:szCs w:val="22"/>
        </w:rPr>
      </w:pPr>
      <w:r w:rsidRPr="000B301E">
        <w:rPr>
          <w:sz w:val="22"/>
          <w:szCs w:val="22"/>
        </w:rPr>
        <w:t>“</w:t>
      </w:r>
      <w:r w:rsidR="00384640" w:rsidRPr="000B301E">
        <w:rPr>
          <w:sz w:val="22"/>
          <w:szCs w:val="22"/>
        </w:rPr>
        <w:t xml:space="preserve">Artículo 19. </w:t>
      </w:r>
      <w:proofErr w:type="gramStart"/>
      <w:r w:rsidR="00384640" w:rsidRPr="000B301E">
        <w:rPr>
          <w:sz w:val="22"/>
          <w:szCs w:val="22"/>
        </w:rPr>
        <w:t>INFORMACIÓN A SELECCIONAR</w:t>
      </w:r>
      <w:proofErr w:type="gramEnd"/>
      <w:r w:rsidR="00384640" w:rsidRPr="000B301E">
        <w:rPr>
          <w:sz w:val="22"/>
          <w:szCs w:val="22"/>
        </w:rPr>
        <w:t xml:space="preserve"> O INGRESAR EN LA GRE </w:t>
      </w:r>
      <w:r w:rsidR="00ED006E" w:rsidRPr="000B301E">
        <w:rPr>
          <w:sz w:val="22"/>
          <w:szCs w:val="22"/>
        </w:rPr>
        <w:t>-</w:t>
      </w:r>
      <w:r w:rsidR="00384640" w:rsidRPr="000B301E">
        <w:rPr>
          <w:sz w:val="22"/>
          <w:szCs w:val="22"/>
        </w:rPr>
        <w:t xml:space="preserve"> REMITENTE</w:t>
      </w:r>
    </w:p>
    <w:p w14:paraId="0AA47992" w14:textId="4C2627F4" w:rsidR="00384640" w:rsidRPr="000B301E" w:rsidRDefault="00384640" w:rsidP="00584C20">
      <w:pPr>
        <w:pStyle w:val="NormalWeb"/>
        <w:spacing w:before="0" w:beforeAutospacing="0" w:after="0" w:afterAutospacing="0"/>
        <w:rPr>
          <w:sz w:val="22"/>
          <w:szCs w:val="22"/>
        </w:rPr>
      </w:pPr>
      <w:r w:rsidRPr="000B301E">
        <w:rPr>
          <w:sz w:val="22"/>
          <w:szCs w:val="22"/>
        </w:rPr>
        <w:t>Para la emisión de la GRE - remitente, el emisor electrónico en su calidad de remitente debe:</w:t>
      </w:r>
    </w:p>
    <w:p w14:paraId="2FD0E5D0" w14:textId="77777777" w:rsidR="008D6079" w:rsidRPr="000B301E" w:rsidRDefault="008D6079" w:rsidP="00584C20">
      <w:pPr>
        <w:pStyle w:val="NormalWeb"/>
        <w:spacing w:before="0" w:beforeAutospacing="0" w:after="0" w:afterAutospacing="0"/>
        <w:rPr>
          <w:sz w:val="22"/>
          <w:szCs w:val="22"/>
        </w:rPr>
      </w:pPr>
    </w:p>
    <w:p w14:paraId="62D88E88" w14:textId="63257A47" w:rsidR="00384640" w:rsidRPr="000B301E" w:rsidRDefault="00384640" w:rsidP="00584C20">
      <w:pPr>
        <w:pStyle w:val="NormalWeb"/>
        <w:spacing w:before="0" w:beforeAutospacing="0" w:after="0" w:afterAutospacing="0"/>
        <w:rPr>
          <w:sz w:val="22"/>
          <w:szCs w:val="22"/>
        </w:rPr>
      </w:pPr>
      <w:r w:rsidRPr="000B301E">
        <w:rPr>
          <w:sz w:val="22"/>
          <w:szCs w:val="22"/>
        </w:rPr>
        <w:t>1. Seleccionar la modalidad de traslado y el indicador de transbordo programado, de corresponder.</w:t>
      </w:r>
      <w:r w:rsidR="00E40051" w:rsidRPr="000B301E">
        <w:rPr>
          <w:sz w:val="22"/>
          <w:szCs w:val="22"/>
        </w:rPr>
        <w:t xml:space="preserve"> </w:t>
      </w:r>
    </w:p>
    <w:p w14:paraId="1F5A9CB5" w14:textId="77777777" w:rsidR="008D6079" w:rsidRPr="000B301E" w:rsidRDefault="008D6079" w:rsidP="00584C20">
      <w:pPr>
        <w:pStyle w:val="NormalWeb"/>
        <w:spacing w:before="0" w:beforeAutospacing="0" w:after="0" w:afterAutospacing="0"/>
        <w:rPr>
          <w:sz w:val="22"/>
          <w:szCs w:val="22"/>
        </w:rPr>
      </w:pPr>
    </w:p>
    <w:p w14:paraId="326313E4" w14:textId="7C0D253D" w:rsidR="00C62352" w:rsidRPr="000B301E" w:rsidRDefault="00C62352" w:rsidP="00584C20">
      <w:pPr>
        <w:pStyle w:val="NormalWeb"/>
        <w:spacing w:before="0" w:beforeAutospacing="0" w:after="0" w:afterAutospacing="0"/>
        <w:rPr>
          <w:sz w:val="22"/>
          <w:szCs w:val="22"/>
        </w:rPr>
      </w:pPr>
      <w:r w:rsidRPr="000B301E">
        <w:rPr>
          <w:sz w:val="22"/>
          <w:szCs w:val="22"/>
        </w:rPr>
        <w:t>2. Seleccionar o ingresar respecto del destinatario: el tipo y el número de documento de identidad. En caso se ingrese un número de RUC o un documento nacional de identidad, el Sistema consigna automáticamente en la GRE los apellidos y nombres, denominación o razón social, según corresponda. En caso se seleccione otro tipo de documento de identidad, se debe ingresar el número de ese documento, así como los apellidos y nombres</w:t>
      </w:r>
      <w:r w:rsidR="00CD252E" w:rsidRPr="000B301E">
        <w:rPr>
          <w:sz w:val="22"/>
          <w:szCs w:val="22"/>
        </w:rPr>
        <w:t>.</w:t>
      </w:r>
      <w:r w:rsidRPr="000B301E">
        <w:rPr>
          <w:sz w:val="22"/>
          <w:szCs w:val="22"/>
        </w:rPr>
        <w:t xml:space="preserve"> </w:t>
      </w:r>
    </w:p>
    <w:p w14:paraId="4C93E50C" w14:textId="77777777" w:rsidR="008D6079" w:rsidRPr="000B301E" w:rsidRDefault="008D6079" w:rsidP="00584C20">
      <w:pPr>
        <w:pStyle w:val="NormalWeb"/>
        <w:spacing w:before="0" w:beforeAutospacing="0" w:after="0" w:afterAutospacing="0"/>
        <w:rPr>
          <w:sz w:val="22"/>
          <w:szCs w:val="22"/>
        </w:rPr>
      </w:pPr>
    </w:p>
    <w:p w14:paraId="549C08C3" w14:textId="723A95DB" w:rsidR="00384640" w:rsidRPr="000B301E" w:rsidRDefault="00384640" w:rsidP="00584C20">
      <w:pPr>
        <w:pStyle w:val="NormalWeb"/>
        <w:spacing w:before="0" w:beforeAutospacing="0" w:after="0" w:afterAutospacing="0"/>
        <w:rPr>
          <w:sz w:val="22"/>
          <w:szCs w:val="22"/>
        </w:rPr>
      </w:pPr>
      <w:r w:rsidRPr="000B301E">
        <w:rPr>
          <w:sz w:val="22"/>
          <w:szCs w:val="22"/>
        </w:rPr>
        <w:t xml:space="preserve">3. </w:t>
      </w:r>
      <w:r w:rsidR="002714E4" w:rsidRPr="000B301E">
        <w:rPr>
          <w:sz w:val="22"/>
          <w:szCs w:val="22"/>
        </w:rPr>
        <w:t>Ingresar</w:t>
      </w:r>
      <w:r w:rsidRPr="000B301E">
        <w:rPr>
          <w:sz w:val="22"/>
          <w:szCs w:val="22"/>
        </w:rPr>
        <w:t xml:space="preserve"> el número de RUC del transportista, </w:t>
      </w:r>
      <w:r w:rsidR="002714E4" w:rsidRPr="000B301E">
        <w:rPr>
          <w:sz w:val="22"/>
          <w:szCs w:val="22"/>
        </w:rPr>
        <w:t>tratándose del transporte público.</w:t>
      </w:r>
    </w:p>
    <w:p w14:paraId="4A5F6CFD" w14:textId="77777777" w:rsidR="008D6079" w:rsidRPr="000B301E" w:rsidRDefault="008D6079" w:rsidP="00584C20">
      <w:pPr>
        <w:pStyle w:val="NormalWeb"/>
        <w:spacing w:before="0" w:beforeAutospacing="0" w:after="0" w:afterAutospacing="0"/>
        <w:rPr>
          <w:sz w:val="22"/>
          <w:szCs w:val="22"/>
        </w:rPr>
      </w:pPr>
    </w:p>
    <w:p w14:paraId="2B995EE8" w14:textId="12E39E09" w:rsidR="003E4B91" w:rsidRPr="000B301E" w:rsidRDefault="003E4B91" w:rsidP="00584C20">
      <w:pPr>
        <w:pStyle w:val="NormalWeb"/>
        <w:spacing w:before="0" w:beforeAutospacing="0" w:after="0" w:afterAutospacing="0"/>
        <w:rPr>
          <w:sz w:val="22"/>
          <w:szCs w:val="22"/>
        </w:rPr>
      </w:pPr>
      <w:r w:rsidRPr="000B301E">
        <w:rPr>
          <w:sz w:val="22"/>
          <w:szCs w:val="22"/>
        </w:rPr>
        <w:t>4. Seleccionar el motivo del traslado según las opciones que señale el Sistema.</w:t>
      </w:r>
      <w:r w:rsidR="00EA7BB3" w:rsidRPr="000B301E">
        <w:rPr>
          <w:sz w:val="22"/>
          <w:szCs w:val="22"/>
        </w:rPr>
        <w:t xml:space="preserve"> </w:t>
      </w:r>
      <w:r w:rsidRPr="000B301E">
        <w:rPr>
          <w:sz w:val="22"/>
          <w:szCs w:val="22"/>
        </w:rPr>
        <w:t>Además:</w:t>
      </w:r>
    </w:p>
    <w:p w14:paraId="47DD3ACB" w14:textId="2113D7BB" w:rsidR="001C57D2" w:rsidRPr="000B301E" w:rsidRDefault="003E4B91" w:rsidP="00584C20">
      <w:pPr>
        <w:pStyle w:val="NormalWeb"/>
        <w:numPr>
          <w:ilvl w:val="0"/>
          <w:numId w:val="13"/>
        </w:numPr>
        <w:spacing w:before="0" w:beforeAutospacing="0" w:after="0" w:afterAutospacing="0"/>
        <w:rPr>
          <w:sz w:val="22"/>
          <w:szCs w:val="22"/>
        </w:rPr>
      </w:pPr>
      <w:r w:rsidRPr="000B301E">
        <w:rPr>
          <w:sz w:val="22"/>
          <w:szCs w:val="22"/>
        </w:rPr>
        <w:t xml:space="preserve">En caso de seleccionar compra o recojo de bienes, </w:t>
      </w:r>
      <w:r w:rsidR="00CB42C8" w:rsidRPr="000B301E">
        <w:rPr>
          <w:sz w:val="22"/>
          <w:szCs w:val="22"/>
        </w:rPr>
        <w:t>puede</w:t>
      </w:r>
      <w:r w:rsidRPr="000B301E">
        <w:rPr>
          <w:sz w:val="22"/>
          <w:szCs w:val="22"/>
        </w:rPr>
        <w:t xml:space="preserve"> ingresar </w:t>
      </w:r>
      <w:r w:rsidR="00173047" w:rsidRPr="000B301E">
        <w:rPr>
          <w:sz w:val="22"/>
          <w:szCs w:val="22"/>
        </w:rPr>
        <w:t>el</w:t>
      </w:r>
      <w:r w:rsidR="001C57D2" w:rsidRPr="000B301E">
        <w:rPr>
          <w:sz w:val="22"/>
          <w:szCs w:val="22"/>
        </w:rPr>
        <w:t xml:space="preserve"> número de RUC</w:t>
      </w:r>
      <w:r w:rsidR="00173047" w:rsidRPr="000B301E">
        <w:rPr>
          <w:sz w:val="22"/>
          <w:szCs w:val="22"/>
        </w:rPr>
        <w:t xml:space="preserve"> del proveedor</w:t>
      </w:r>
      <w:r w:rsidR="001C57D2" w:rsidRPr="000B301E">
        <w:rPr>
          <w:sz w:val="22"/>
          <w:szCs w:val="22"/>
        </w:rPr>
        <w:t>. En este caso</w:t>
      </w:r>
      <w:r w:rsidR="008911DE" w:rsidRPr="000B301E">
        <w:rPr>
          <w:sz w:val="22"/>
          <w:szCs w:val="22"/>
        </w:rPr>
        <w:t>,</w:t>
      </w:r>
      <w:r w:rsidR="001C57D2" w:rsidRPr="000B301E">
        <w:rPr>
          <w:sz w:val="22"/>
          <w:szCs w:val="22"/>
        </w:rPr>
        <w:t xml:space="preserve"> el Sistema consigna automáticamente en la GRE </w:t>
      </w:r>
      <w:r w:rsidR="00ED006E" w:rsidRPr="000B301E">
        <w:rPr>
          <w:sz w:val="22"/>
          <w:szCs w:val="22"/>
        </w:rPr>
        <w:t>-</w:t>
      </w:r>
      <w:r w:rsidR="001C57D2" w:rsidRPr="000B301E">
        <w:rPr>
          <w:sz w:val="22"/>
          <w:szCs w:val="22"/>
        </w:rPr>
        <w:t xml:space="preserve"> remitente los apellidos y nombres, denominación o razón social.</w:t>
      </w:r>
    </w:p>
    <w:p w14:paraId="08A73154" w14:textId="28EF920C" w:rsidR="00BD674E" w:rsidRPr="000B301E" w:rsidRDefault="001C57D2" w:rsidP="00584C20">
      <w:pPr>
        <w:pStyle w:val="NormalWeb"/>
        <w:spacing w:before="0" w:beforeAutospacing="0" w:after="0" w:afterAutospacing="0"/>
        <w:ind w:left="360"/>
        <w:rPr>
          <w:color w:val="FF0000"/>
          <w:sz w:val="22"/>
          <w:szCs w:val="22"/>
        </w:rPr>
      </w:pPr>
      <w:r w:rsidRPr="000B301E">
        <w:rPr>
          <w:sz w:val="22"/>
          <w:szCs w:val="22"/>
        </w:rPr>
        <w:t>Si el proveedor no cuenta con número de RUC,</w:t>
      </w:r>
      <w:r w:rsidR="00693956" w:rsidRPr="000B301E">
        <w:rPr>
          <w:sz w:val="22"/>
          <w:szCs w:val="22"/>
        </w:rPr>
        <w:t xml:space="preserve"> por tratarse de una operación en la que se hubiera emitido una liquidación de compra electrónica o el </w:t>
      </w:r>
      <w:r w:rsidR="00863D60" w:rsidRPr="000B301E">
        <w:rPr>
          <w:sz w:val="22"/>
          <w:szCs w:val="22"/>
        </w:rPr>
        <w:t>F</w:t>
      </w:r>
      <w:r w:rsidR="00693956" w:rsidRPr="000B301E">
        <w:rPr>
          <w:sz w:val="22"/>
          <w:szCs w:val="22"/>
        </w:rPr>
        <w:t xml:space="preserve">ormulario </w:t>
      </w:r>
      <w:r w:rsidR="00863D60" w:rsidRPr="000B301E">
        <w:rPr>
          <w:sz w:val="22"/>
          <w:szCs w:val="22"/>
        </w:rPr>
        <w:t>N.º</w:t>
      </w:r>
      <w:r w:rsidR="00693956" w:rsidRPr="000B301E">
        <w:rPr>
          <w:sz w:val="22"/>
          <w:szCs w:val="22"/>
        </w:rPr>
        <w:t xml:space="preserve"> 820 </w:t>
      </w:r>
      <w:r w:rsidR="00ED006E" w:rsidRPr="000B301E">
        <w:rPr>
          <w:sz w:val="22"/>
          <w:szCs w:val="22"/>
        </w:rPr>
        <w:t>-</w:t>
      </w:r>
      <w:r w:rsidR="00693956" w:rsidRPr="000B301E">
        <w:rPr>
          <w:sz w:val="22"/>
          <w:szCs w:val="22"/>
        </w:rPr>
        <w:t xml:space="preserve"> comprobantes por operaciones no habituales, </w:t>
      </w:r>
      <w:r w:rsidRPr="000B301E">
        <w:rPr>
          <w:sz w:val="22"/>
          <w:szCs w:val="22"/>
        </w:rPr>
        <w:t>se debe ingresar sus apellidos y nombre(s).</w:t>
      </w:r>
    </w:p>
    <w:p w14:paraId="3F6FF658" w14:textId="111C2801" w:rsidR="003E4B91" w:rsidRPr="000B301E" w:rsidRDefault="003E4B91" w:rsidP="00EA7BB3">
      <w:pPr>
        <w:pStyle w:val="NormalWeb"/>
        <w:numPr>
          <w:ilvl w:val="0"/>
          <w:numId w:val="13"/>
        </w:numPr>
        <w:spacing w:before="0" w:beforeAutospacing="0" w:after="0" w:afterAutospacing="0"/>
        <w:rPr>
          <w:sz w:val="22"/>
          <w:szCs w:val="22"/>
        </w:rPr>
      </w:pPr>
      <w:r w:rsidRPr="000B301E">
        <w:rPr>
          <w:sz w:val="22"/>
          <w:szCs w:val="22"/>
        </w:rPr>
        <w:t xml:space="preserve">En caso de seleccionar venta con entrega a terceros, debe ingresar respecto del comprador </w:t>
      </w:r>
      <w:r w:rsidR="001C4447" w:rsidRPr="000B301E">
        <w:rPr>
          <w:sz w:val="22"/>
          <w:szCs w:val="22"/>
        </w:rPr>
        <w:t>y</w:t>
      </w:r>
      <w:r w:rsidRPr="000B301E">
        <w:rPr>
          <w:sz w:val="22"/>
          <w:szCs w:val="22"/>
        </w:rPr>
        <w:t xml:space="preserve"> destinatario:</w:t>
      </w:r>
    </w:p>
    <w:p w14:paraId="454A6662" w14:textId="77777777" w:rsidR="003E4B91" w:rsidRPr="000B301E" w:rsidRDefault="003E4B91" w:rsidP="00584C20">
      <w:pPr>
        <w:pStyle w:val="Prrafodelista"/>
        <w:numPr>
          <w:ilvl w:val="0"/>
          <w:numId w:val="18"/>
        </w:numPr>
        <w:autoSpaceDE w:val="0"/>
        <w:autoSpaceDN w:val="0"/>
        <w:adjustRightInd w:val="0"/>
        <w:ind w:left="709" w:hanging="349"/>
        <w:rPr>
          <w:rFonts w:cs="Arial"/>
          <w:color w:val="000000" w:themeColor="text1"/>
          <w:szCs w:val="22"/>
        </w:rPr>
      </w:pPr>
      <w:r w:rsidRPr="000B301E">
        <w:rPr>
          <w:rFonts w:cs="Arial"/>
          <w:color w:val="000000" w:themeColor="text1"/>
          <w:szCs w:val="22"/>
        </w:rPr>
        <w:t>El tipo y número de documento de identidad (RUC si está inscrito en ese registro).</w:t>
      </w:r>
    </w:p>
    <w:p w14:paraId="5246A454" w14:textId="0A59DE7B" w:rsidR="003E4B91" w:rsidRPr="000B301E" w:rsidRDefault="003E4B91" w:rsidP="00584C20">
      <w:pPr>
        <w:pStyle w:val="Prrafodelista"/>
        <w:numPr>
          <w:ilvl w:val="0"/>
          <w:numId w:val="18"/>
        </w:numPr>
        <w:autoSpaceDE w:val="0"/>
        <w:autoSpaceDN w:val="0"/>
        <w:adjustRightInd w:val="0"/>
        <w:ind w:left="709" w:hanging="349"/>
        <w:rPr>
          <w:rFonts w:cs="Arial"/>
          <w:strike/>
          <w:color w:val="000000" w:themeColor="text1"/>
          <w:szCs w:val="22"/>
        </w:rPr>
      </w:pPr>
      <w:r w:rsidRPr="000B301E">
        <w:rPr>
          <w:rFonts w:cs="Arial"/>
          <w:color w:val="000000" w:themeColor="text1"/>
          <w:szCs w:val="22"/>
        </w:rPr>
        <w:t>Los apellidos y nombres, denominación o razón social</w:t>
      </w:r>
      <w:r w:rsidR="0015228A" w:rsidRPr="000B301E">
        <w:rPr>
          <w:rFonts w:cs="Arial"/>
          <w:color w:val="000000" w:themeColor="text1"/>
          <w:szCs w:val="22"/>
        </w:rPr>
        <w:t>.</w:t>
      </w:r>
    </w:p>
    <w:p w14:paraId="23814A4A" w14:textId="55BA46FA" w:rsidR="00E37D53" w:rsidRPr="000B301E" w:rsidRDefault="00E96F9C" w:rsidP="00584C20">
      <w:pPr>
        <w:pStyle w:val="NormalWeb"/>
        <w:numPr>
          <w:ilvl w:val="0"/>
          <w:numId w:val="13"/>
        </w:numPr>
        <w:spacing w:before="0" w:beforeAutospacing="0" w:after="0" w:afterAutospacing="0"/>
        <w:rPr>
          <w:rFonts w:eastAsiaTheme="minorEastAsia"/>
          <w:sz w:val="22"/>
          <w:szCs w:val="22"/>
        </w:rPr>
      </w:pPr>
      <w:bookmarkStart w:id="22" w:name="_Hlk96381737"/>
      <w:r w:rsidRPr="000B301E">
        <w:rPr>
          <w:rFonts w:eastAsiaTheme="minorEastAsia"/>
          <w:sz w:val="22"/>
          <w:szCs w:val="22"/>
        </w:rPr>
        <w:t>En caso de seleccionar como motivo de traslado</w:t>
      </w:r>
      <w:r w:rsidR="00096ED8" w:rsidRPr="000B301E">
        <w:rPr>
          <w:rFonts w:eastAsiaTheme="minorEastAsia"/>
          <w:sz w:val="22"/>
          <w:szCs w:val="22"/>
        </w:rPr>
        <w:t xml:space="preserve"> </w:t>
      </w:r>
      <w:r w:rsidRPr="000B301E">
        <w:rPr>
          <w:rFonts w:eastAsiaTheme="minorEastAsia"/>
          <w:sz w:val="22"/>
          <w:szCs w:val="22"/>
        </w:rPr>
        <w:t>importación o exportación se deb</w:t>
      </w:r>
      <w:r w:rsidR="00E37D53" w:rsidRPr="000B301E">
        <w:rPr>
          <w:rFonts w:eastAsiaTheme="minorEastAsia"/>
          <w:sz w:val="22"/>
          <w:szCs w:val="22"/>
        </w:rPr>
        <w:t>e</w:t>
      </w:r>
      <w:r w:rsidR="00E272A3" w:rsidRPr="000B301E">
        <w:rPr>
          <w:sz w:val="22"/>
          <w:szCs w:val="22"/>
        </w:rPr>
        <w:t xml:space="preserve"> indicar si corresponde al traslado total de bienes comprendidos en una </w:t>
      </w:r>
      <w:r w:rsidR="00E272A3" w:rsidRPr="000B301E">
        <w:rPr>
          <w:rFonts w:eastAsiaTheme="minorEastAsia"/>
          <w:sz w:val="22"/>
          <w:szCs w:val="22"/>
        </w:rPr>
        <w:t>declaración aduanera de mercancías (DAM) o de la declaración simplificada (DS).</w:t>
      </w:r>
      <w:r w:rsidR="009D7FA1" w:rsidRPr="000B301E">
        <w:rPr>
          <w:rFonts w:eastAsiaTheme="minorEastAsia"/>
          <w:sz w:val="22"/>
          <w:szCs w:val="22"/>
        </w:rPr>
        <w:t xml:space="preserve"> Asimismo, se debe ingresar, según corresponda, el (los) número(s) de contenedor(es), el (los) número(s) de bultos o pallets y el (los) numero(s) de precinto(s).</w:t>
      </w:r>
    </w:p>
    <w:p w14:paraId="0E4493E5" w14:textId="47BE510B" w:rsidR="00BD674E" w:rsidRPr="000B301E" w:rsidRDefault="00AB72B4" w:rsidP="00A55D3A">
      <w:pPr>
        <w:pStyle w:val="NormalWeb"/>
        <w:numPr>
          <w:ilvl w:val="0"/>
          <w:numId w:val="13"/>
        </w:numPr>
        <w:spacing w:before="0" w:beforeAutospacing="0" w:after="0" w:afterAutospacing="0"/>
        <w:rPr>
          <w:rFonts w:eastAsiaTheme="minorEastAsia"/>
          <w:sz w:val="22"/>
          <w:szCs w:val="22"/>
        </w:rPr>
      </w:pPr>
      <w:r w:rsidRPr="000B301E">
        <w:rPr>
          <w:rFonts w:eastAsiaTheme="minorEastAsia"/>
          <w:sz w:val="22"/>
          <w:szCs w:val="22"/>
        </w:rPr>
        <w:t>En caso de seleccionar como motivo de traslado “traslado entre establecimientos</w:t>
      </w:r>
      <w:r w:rsidR="00441277" w:rsidRPr="000B301E">
        <w:rPr>
          <w:rFonts w:eastAsiaTheme="minorEastAsia"/>
          <w:sz w:val="22"/>
          <w:szCs w:val="22"/>
        </w:rPr>
        <w:t xml:space="preserve"> de una misma empresa</w:t>
      </w:r>
      <w:r w:rsidRPr="000B301E">
        <w:rPr>
          <w:rFonts w:eastAsiaTheme="minorEastAsia"/>
          <w:sz w:val="22"/>
          <w:szCs w:val="22"/>
        </w:rPr>
        <w:t xml:space="preserve">” se debe </w:t>
      </w:r>
      <w:r w:rsidR="00EA7BB3" w:rsidRPr="000B301E">
        <w:rPr>
          <w:rFonts w:eastAsiaTheme="minorEastAsia"/>
          <w:sz w:val="22"/>
          <w:szCs w:val="22"/>
        </w:rPr>
        <w:t xml:space="preserve">seleccionar </w:t>
      </w:r>
      <w:r w:rsidRPr="000B301E">
        <w:rPr>
          <w:rFonts w:eastAsiaTheme="minorEastAsia"/>
          <w:sz w:val="22"/>
          <w:szCs w:val="22"/>
        </w:rPr>
        <w:t>el código de establecimiento del punto de partida y el código de establecimiento del punto de llegada.</w:t>
      </w:r>
      <w:bookmarkEnd w:id="22"/>
    </w:p>
    <w:p w14:paraId="28B90116" w14:textId="6B37E39E" w:rsidR="00BD674E" w:rsidRPr="000B301E" w:rsidRDefault="003E4B91" w:rsidP="00584C20">
      <w:pPr>
        <w:pStyle w:val="NormalWeb"/>
        <w:numPr>
          <w:ilvl w:val="0"/>
          <w:numId w:val="13"/>
        </w:numPr>
        <w:spacing w:before="0" w:beforeAutospacing="0" w:after="0" w:afterAutospacing="0"/>
        <w:rPr>
          <w:rFonts w:eastAsiaTheme="minorEastAsia"/>
          <w:color w:val="FF0000"/>
          <w:sz w:val="22"/>
          <w:szCs w:val="22"/>
        </w:rPr>
      </w:pPr>
      <w:r w:rsidRPr="000B301E">
        <w:rPr>
          <w:rFonts w:eastAsia="Times New Roman"/>
          <w:color w:val="000000" w:themeColor="text1"/>
          <w:sz w:val="22"/>
          <w:szCs w:val="22"/>
        </w:rPr>
        <w:t xml:space="preserve">En caso de seleccionar otros, debe </w:t>
      </w:r>
      <w:r w:rsidR="00986B85" w:rsidRPr="000B301E">
        <w:rPr>
          <w:rFonts w:eastAsia="Times New Roman"/>
          <w:color w:val="000000" w:themeColor="text1"/>
          <w:sz w:val="22"/>
          <w:szCs w:val="22"/>
        </w:rPr>
        <w:t>consign</w:t>
      </w:r>
      <w:r w:rsidR="003354CF" w:rsidRPr="000B301E">
        <w:rPr>
          <w:rFonts w:eastAsia="Times New Roman"/>
          <w:color w:val="000000" w:themeColor="text1"/>
          <w:sz w:val="22"/>
          <w:szCs w:val="22"/>
        </w:rPr>
        <w:t xml:space="preserve">ar </w:t>
      </w:r>
      <w:r w:rsidRPr="000B301E">
        <w:rPr>
          <w:rFonts w:eastAsia="Times New Roman"/>
          <w:color w:val="000000" w:themeColor="text1"/>
          <w:sz w:val="22"/>
          <w:szCs w:val="22"/>
        </w:rPr>
        <w:t>el motivo del traslado, el cual debe corresponder a uno que no esté contemplado o sea similar a las opciones que señala el Sistema.</w:t>
      </w:r>
    </w:p>
    <w:p w14:paraId="7B1B057A" w14:textId="74E24D36" w:rsidR="003E4B91" w:rsidRPr="000B301E" w:rsidRDefault="003E4B91" w:rsidP="00584C20">
      <w:pPr>
        <w:pStyle w:val="NormalWeb"/>
        <w:spacing w:before="0" w:beforeAutospacing="0" w:after="0" w:afterAutospacing="0"/>
        <w:ind w:left="360"/>
        <w:rPr>
          <w:rFonts w:eastAsiaTheme="minorEastAsia"/>
          <w:color w:val="FF0000"/>
          <w:sz w:val="22"/>
          <w:szCs w:val="22"/>
        </w:rPr>
      </w:pPr>
      <w:r w:rsidRPr="000B301E">
        <w:rPr>
          <w:rFonts w:eastAsia="Times New Roman"/>
          <w:color w:val="FF0000"/>
          <w:sz w:val="22"/>
          <w:szCs w:val="22"/>
        </w:rPr>
        <w:t xml:space="preserve"> </w:t>
      </w:r>
    </w:p>
    <w:p w14:paraId="0290B130" w14:textId="7D0F5B7D" w:rsidR="00384640" w:rsidRPr="000B301E" w:rsidRDefault="00384640" w:rsidP="00584C20">
      <w:pPr>
        <w:pStyle w:val="NormalWeb"/>
        <w:spacing w:before="0" w:beforeAutospacing="0" w:after="0" w:afterAutospacing="0"/>
        <w:rPr>
          <w:sz w:val="22"/>
          <w:szCs w:val="22"/>
        </w:rPr>
      </w:pPr>
      <w:r w:rsidRPr="000B301E">
        <w:rPr>
          <w:sz w:val="22"/>
          <w:szCs w:val="22"/>
        </w:rPr>
        <w:lastRenderedPageBreak/>
        <w:t xml:space="preserve">5. Seleccionar o ingresar </w:t>
      </w:r>
      <w:r w:rsidR="000B3523" w:rsidRPr="000B301E">
        <w:rPr>
          <w:sz w:val="22"/>
          <w:szCs w:val="22"/>
        </w:rPr>
        <w:t>la dirección d</w:t>
      </w:r>
      <w:r w:rsidRPr="000B301E">
        <w:rPr>
          <w:sz w:val="22"/>
          <w:szCs w:val="22"/>
        </w:rPr>
        <w:t xml:space="preserve">el punto de partida y </w:t>
      </w:r>
      <w:r w:rsidR="000B3523" w:rsidRPr="000B301E">
        <w:rPr>
          <w:sz w:val="22"/>
          <w:szCs w:val="22"/>
        </w:rPr>
        <w:t>d</w:t>
      </w:r>
      <w:r w:rsidRPr="000B301E">
        <w:rPr>
          <w:sz w:val="22"/>
          <w:szCs w:val="22"/>
        </w:rPr>
        <w:t xml:space="preserve">el punto de llegada. </w:t>
      </w:r>
    </w:p>
    <w:p w14:paraId="70B0005E" w14:textId="77777777" w:rsidR="008D6079" w:rsidRPr="000B301E" w:rsidRDefault="008D6079" w:rsidP="00584C20">
      <w:pPr>
        <w:pStyle w:val="NormalWeb"/>
        <w:spacing w:before="0" w:beforeAutospacing="0" w:after="0" w:afterAutospacing="0"/>
        <w:rPr>
          <w:sz w:val="22"/>
          <w:szCs w:val="22"/>
        </w:rPr>
      </w:pPr>
    </w:p>
    <w:p w14:paraId="03EA4313" w14:textId="49E4FC4D" w:rsidR="00384640" w:rsidRPr="000B301E" w:rsidRDefault="00384640" w:rsidP="00584C20">
      <w:pPr>
        <w:pStyle w:val="NormalWeb"/>
        <w:spacing w:before="0" w:beforeAutospacing="0" w:after="0" w:afterAutospacing="0"/>
        <w:rPr>
          <w:sz w:val="22"/>
          <w:szCs w:val="22"/>
        </w:rPr>
      </w:pPr>
      <w:r w:rsidRPr="000B301E">
        <w:rPr>
          <w:sz w:val="22"/>
          <w:szCs w:val="22"/>
        </w:rPr>
        <w:t>6. Ingresar la fecha de inicio de traslado de los bienes, en el caso del transporte privado o la fecha de entrega de los bienes al transportista, en el caso de transporte público.</w:t>
      </w:r>
    </w:p>
    <w:p w14:paraId="62FDD119" w14:textId="77777777" w:rsidR="008D6079" w:rsidRPr="000B301E" w:rsidRDefault="008D6079" w:rsidP="00584C20">
      <w:pPr>
        <w:pStyle w:val="NormalWeb"/>
        <w:spacing w:before="0" w:beforeAutospacing="0" w:after="0" w:afterAutospacing="0"/>
        <w:rPr>
          <w:sz w:val="22"/>
          <w:szCs w:val="22"/>
        </w:rPr>
      </w:pPr>
    </w:p>
    <w:p w14:paraId="44224F8E" w14:textId="2B0B13A8" w:rsidR="00384640" w:rsidRPr="000B301E" w:rsidRDefault="00332835" w:rsidP="00584C20">
      <w:pPr>
        <w:pStyle w:val="NormalWeb"/>
        <w:spacing w:before="0" w:beforeAutospacing="0" w:after="0" w:afterAutospacing="0"/>
        <w:rPr>
          <w:sz w:val="22"/>
          <w:szCs w:val="22"/>
        </w:rPr>
      </w:pPr>
      <w:r w:rsidRPr="000B301E">
        <w:rPr>
          <w:sz w:val="22"/>
          <w:szCs w:val="22"/>
        </w:rPr>
        <w:t>7</w:t>
      </w:r>
      <w:r w:rsidR="00384640" w:rsidRPr="000B301E">
        <w:rPr>
          <w:sz w:val="22"/>
          <w:szCs w:val="22"/>
        </w:rPr>
        <w:t>. Seleccionar o ingresar la información de los bienes:</w:t>
      </w:r>
    </w:p>
    <w:p w14:paraId="0F1A18CE" w14:textId="0DFE53B0" w:rsidR="00384640" w:rsidRPr="000B301E" w:rsidRDefault="00384640" w:rsidP="00584C20">
      <w:pPr>
        <w:pStyle w:val="NormalWeb"/>
        <w:numPr>
          <w:ilvl w:val="0"/>
          <w:numId w:val="14"/>
        </w:numPr>
        <w:spacing w:before="0" w:beforeAutospacing="0" w:after="0" w:afterAutospacing="0"/>
        <w:rPr>
          <w:color w:val="000000" w:themeColor="text1"/>
          <w:sz w:val="22"/>
          <w:szCs w:val="22"/>
        </w:rPr>
      </w:pPr>
      <w:r w:rsidRPr="000B301E">
        <w:rPr>
          <w:color w:val="000000" w:themeColor="text1"/>
          <w:sz w:val="22"/>
          <w:szCs w:val="22"/>
        </w:rPr>
        <w:t xml:space="preserve">Descripción detallada del bien, indicando el nombre y características tales como la marca </w:t>
      </w:r>
      <w:proofErr w:type="gramStart"/>
      <w:r w:rsidRPr="000B301E">
        <w:rPr>
          <w:color w:val="000000" w:themeColor="text1"/>
          <w:sz w:val="22"/>
          <w:szCs w:val="22"/>
        </w:rPr>
        <w:t>del mismo</w:t>
      </w:r>
      <w:proofErr w:type="gramEnd"/>
      <w:r w:rsidRPr="000B301E">
        <w:rPr>
          <w:color w:val="000000" w:themeColor="text1"/>
          <w:sz w:val="22"/>
          <w:szCs w:val="22"/>
        </w:rPr>
        <w:t>. Se debe consignar</w:t>
      </w:r>
      <w:r w:rsidR="00675C54" w:rsidRPr="000B301E">
        <w:rPr>
          <w:color w:val="000000" w:themeColor="text1"/>
          <w:sz w:val="22"/>
          <w:szCs w:val="22"/>
        </w:rPr>
        <w:t>,</w:t>
      </w:r>
      <w:r w:rsidRPr="000B301E">
        <w:rPr>
          <w:color w:val="000000" w:themeColor="text1"/>
          <w:sz w:val="22"/>
          <w:szCs w:val="22"/>
        </w:rPr>
        <w:t xml:space="preserve"> además</w:t>
      </w:r>
      <w:r w:rsidR="00675C54" w:rsidRPr="000B301E">
        <w:rPr>
          <w:color w:val="000000" w:themeColor="text1"/>
          <w:sz w:val="22"/>
          <w:szCs w:val="22"/>
        </w:rPr>
        <w:t>,</w:t>
      </w:r>
      <w:r w:rsidRPr="000B301E">
        <w:rPr>
          <w:color w:val="000000" w:themeColor="text1"/>
          <w:sz w:val="22"/>
          <w:szCs w:val="22"/>
        </w:rPr>
        <w:t xml:space="preserve"> el número de serie y/o motor, de corresponder.</w:t>
      </w:r>
    </w:p>
    <w:p w14:paraId="7736589F" w14:textId="2E36E4C7" w:rsidR="00384640" w:rsidRPr="000B301E" w:rsidRDefault="002750EB" w:rsidP="00584C20">
      <w:pPr>
        <w:pStyle w:val="NormalWeb"/>
        <w:numPr>
          <w:ilvl w:val="0"/>
          <w:numId w:val="14"/>
        </w:numPr>
        <w:spacing w:before="0" w:beforeAutospacing="0" w:after="0" w:afterAutospacing="0"/>
        <w:rPr>
          <w:sz w:val="22"/>
          <w:szCs w:val="22"/>
        </w:rPr>
      </w:pPr>
      <w:r w:rsidRPr="000B301E">
        <w:rPr>
          <w:sz w:val="22"/>
          <w:szCs w:val="22"/>
        </w:rPr>
        <w:t>Unidad de medida y cantidad del (los) bien(es)</w:t>
      </w:r>
      <w:r w:rsidR="00384640" w:rsidRPr="000B301E">
        <w:rPr>
          <w:sz w:val="22"/>
          <w:szCs w:val="22"/>
        </w:rPr>
        <w:t>.</w:t>
      </w:r>
    </w:p>
    <w:p w14:paraId="1B83665B" w14:textId="6EB8F46E" w:rsidR="00A27411" w:rsidRPr="000B301E" w:rsidRDefault="002750EB" w:rsidP="00584C20">
      <w:pPr>
        <w:pStyle w:val="NormalWeb"/>
        <w:numPr>
          <w:ilvl w:val="0"/>
          <w:numId w:val="14"/>
        </w:numPr>
        <w:spacing w:before="0" w:beforeAutospacing="0" w:after="0" w:afterAutospacing="0"/>
        <w:rPr>
          <w:sz w:val="22"/>
          <w:szCs w:val="22"/>
        </w:rPr>
      </w:pPr>
      <w:r w:rsidRPr="000B301E">
        <w:rPr>
          <w:sz w:val="22"/>
          <w:szCs w:val="22"/>
        </w:rPr>
        <w:t>Peso bruto total del (los) bien(es) trasladado(s) y la unidad de medida de este</w:t>
      </w:r>
      <w:r w:rsidR="00A27411" w:rsidRPr="000B301E">
        <w:rPr>
          <w:sz w:val="22"/>
          <w:szCs w:val="22"/>
        </w:rPr>
        <w:t>.</w:t>
      </w:r>
    </w:p>
    <w:p w14:paraId="1E165968" w14:textId="4823B2A7" w:rsidR="00787651" w:rsidRPr="000B301E" w:rsidRDefault="00787651" w:rsidP="00584C20">
      <w:pPr>
        <w:pStyle w:val="NormalWeb"/>
        <w:numPr>
          <w:ilvl w:val="0"/>
          <w:numId w:val="14"/>
        </w:numPr>
        <w:spacing w:before="0" w:beforeAutospacing="0" w:after="0" w:afterAutospacing="0"/>
        <w:rPr>
          <w:sz w:val="22"/>
          <w:szCs w:val="22"/>
        </w:rPr>
      </w:pPr>
      <w:r w:rsidRPr="000B301E">
        <w:rPr>
          <w:sz w:val="22"/>
          <w:szCs w:val="22"/>
        </w:rPr>
        <w:t xml:space="preserve">Indicador de traslado de bienes normalizados. En caso se marque este indicador se debe ingresar el Código de Producto SUNAT y la </w:t>
      </w:r>
      <w:r w:rsidR="003354CF" w:rsidRPr="000B301E">
        <w:rPr>
          <w:sz w:val="22"/>
          <w:szCs w:val="22"/>
        </w:rPr>
        <w:t>p</w:t>
      </w:r>
      <w:r w:rsidRPr="000B301E">
        <w:rPr>
          <w:sz w:val="22"/>
          <w:szCs w:val="22"/>
        </w:rPr>
        <w:t xml:space="preserve">artida </w:t>
      </w:r>
      <w:r w:rsidR="003354CF" w:rsidRPr="000B301E">
        <w:rPr>
          <w:sz w:val="22"/>
          <w:szCs w:val="22"/>
        </w:rPr>
        <w:t>a</w:t>
      </w:r>
      <w:r w:rsidRPr="000B301E">
        <w:rPr>
          <w:sz w:val="22"/>
          <w:szCs w:val="22"/>
        </w:rPr>
        <w:t>rancelaria correspondiente a los bienes que tienen dicha calificación.</w:t>
      </w:r>
    </w:p>
    <w:p w14:paraId="5F4BF4D0" w14:textId="310CD559" w:rsidR="00787651" w:rsidRPr="000B301E" w:rsidRDefault="001A7908" w:rsidP="00584C20">
      <w:pPr>
        <w:pStyle w:val="NormalWeb"/>
        <w:numPr>
          <w:ilvl w:val="0"/>
          <w:numId w:val="14"/>
        </w:numPr>
        <w:spacing w:before="0" w:beforeAutospacing="0" w:after="0" w:afterAutospacing="0"/>
        <w:rPr>
          <w:sz w:val="22"/>
          <w:szCs w:val="22"/>
        </w:rPr>
      </w:pPr>
      <w:r w:rsidRPr="000B301E">
        <w:rPr>
          <w:sz w:val="22"/>
          <w:szCs w:val="22"/>
        </w:rPr>
        <w:t xml:space="preserve">De manera opcional, </w:t>
      </w:r>
      <w:r w:rsidR="00787651" w:rsidRPr="000B301E">
        <w:rPr>
          <w:sz w:val="22"/>
          <w:szCs w:val="22"/>
        </w:rPr>
        <w:t xml:space="preserve">el código Global </w:t>
      </w:r>
      <w:proofErr w:type="spellStart"/>
      <w:r w:rsidR="00787651" w:rsidRPr="000B301E">
        <w:rPr>
          <w:sz w:val="22"/>
          <w:szCs w:val="22"/>
        </w:rPr>
        <w:t>Trade</w:t>
      </w:r>
      <w:proofErr w:type="spellEnd"/>
      <w:r w:rsidR="00787651" w:rsidRPr="000B301E">
        <w:rPr>
          <w:sz w:val="22"/>
          <w:szCs w:val="22"/>
        </w:rPr>
        <w:t xml:space="preserve"> </w:t>
      </w:r>
      <w:proofErr w:type="spellStart"/>
      <w:r w:rsidR="00787651" w:rsidRPr="000B301E">
        <w:rPr>
          <w:sz w:val="22"/>
          <w:szCs w:val="22"/>
        </w:rPr>
        <w:t>Item</w:t>
      </w:r>
      <w:proofErr w:type="spellEnd"/>
      <w:r w:rsidR="00787651" w:rsidRPr="000B301E">
        <w:rPr>
          <w:sz w:val="22"/>
          <w:szCs w:val="22"/>
        </w:rPr>
        <w:t xml:space="preserve"> </w:t>
      </w:r>
      <w:proofErr w:type="spellStart"/>
      <w:r w:rsidR="00787651" w:rsidRPr="000B301E">
        <w:rPr>
          <w:sz w:val="22"/>
          <w:szCs w:val="22"/>
        </w:rPr>
        <w:t>Number</w:t>
      </w:r>
      <w:proofErr w:type="spellEnd"/>
      <w:r w:rsidR="00787651" w:rsidRPr="000B301E">
        <w:rPr>
          <w:sz w:val="22"/>
          <w:szCs w:val="22"/>
        </w:rPr>
        <w:t xml:space="preserve"> (GTIN). </w:t>
      </w:r>
    </w:p>
    <w:p w14:paraId="49C9EEB0" w14:textId="01D761BB" w:rsidR="000C32B7" w:rsidRPr="000B301E" w:rsidRDefault="000C32B7" w:rsidP="00584C20">
      <w:pPr>
        <w:pStyle w:val="NormalWeb"/>
        <w:spacing w:before="0" w:beforeAutospacing="0" w:after="0" w:afterAutospacing="0"/>
        <w:ind w:left="284"/>
        <w:rPr>
          <w:sz w:val="22"/>
          <w:szCs w:val="22"/>
        </w:rPr>
      </w:pPr>
      <w:r w:rsidRPr="000B301E">
        <w:rPr>
          <w:sz w:val="22"/>
          <w:szCs w:val="22"/>
        </w:rPr>
        <w:t xml:space="preserve">El Sistema consigna automáticamente en la GRE </w:t>
      </w:r>
      <w:r w:rsidR="00ED006E" w:rsidRPr="000B301E">
        <w:rPr>
          <w:sz w:val="22"/>
          <w:szCs w:val="22"/>
        </w:rPr>
        <w:t>-</w:t>
      </w:r>
      <w:r w:rsidRPr="000B301E">
        <w:rPr>
          <w:sz w:val="22"/>
          <w:szCs w:val="22"/>
        </w:rPr>
        <w:t xml:space="preserve"> remitente </w:t>
      </w:r>
      <w:r w:rsidR="00295404" w:rsidRPr="000B301E">
        <w:rPr>
          <w:sz w:val="22"/>
          <w:szCs w:val="22"/>
        </w:rPr>
        <w:t xml:space="preserve">los datos </w:t>
      </w:r>
      <w:r w:rsidRPr="000B301E">
        <w:rPr>
          <w:sz w:val="22"/>
          <w:szCs w:val="22"/>
        </w:rPr>
        <w:t>correspondiente</w:t>
      </w:r>
      <w:r w:rsidR="00295404" w:rsidRPr="000B301E">
        <w:rPr>
          <w:sz w:val="22"/>
          <w:szCs w:val="22"/>
        </w:rPr>
        <w:t>s</w:t>
      </w:r>
      <w:r w:rsidRPr="000B301E">
        <w:rPr>
          <w:sz w:val="22"/>
          <w:szCs w:val="22"/>
        </w:rPr>
        <w:t xml:space="preserve"> a los literales b), c)</w:t>
      </w:r>
      <w:r w:rsidR="00174333" w:rsidRPr="000B301E">
        <w:rPr>
          <w:sz w:val="22"/>
          <w:szCs w:val="22"/>
        </w:rPr>
        <w:t>,</w:t>
      </w:r>
      <w:r w:rsidRPr="000B301E">
        <w:rPr>
          <w:sz w:val="22"/>
          <w:szCs w:val="22"/>
        </w:rPr>
        <w:t xml:space="preserve"> d)</w:t>
      </w:r>
      <w:r w:rsidR="00174333" w:rsidRPr="000B301E">
        <w:rPr>
          <w:sz w:val="22"/>
          <w:szCs w:val="22"/>
        </w:rPr>
        <w:t xml:space="preserve"> y e)</w:t>
      </w:r>
      <w:r w:rsidRPr="000B301E">
        <w:rPr>
          <w:sz w:val="22"/>
          <w:szCs w:val="22"/>
        </w:rPr>
        <w:t xml:space="preserve">, </w:t>
      </w:r>
      <w:r w:rsidR="00295404" w:rsidRPr="000B301E">
        <w:rPr>
          <w:sz w:val="22"/>
          <w:szCs w:val="22"/>
        </w:rPr>
        <w:t xml:space="preserve">en caso la </w:t>
      </w:r>
      <w:r w:rsidRPr="000B301E">
        <w:rPr>
          <w:sz w:val="22"/>
          <w:szCs w:val="22"/>
        </w:rPr>
        <w:t>SUNAT cuente con dicha información al haberse emitido una DAM</w:t>
      </w:r>
      <w:r w:rsidR="00B24740" w:rsidRPr="000B301E">
        <w:rPr>
          <w:sz w:val="22"/>
          <w:szCs w:val="22"/>
        </w:rPr>
        <w:t xml:space="preserve"> o una DS</w:t>
      </w:r>
      <w:r w:rsidR="00096ED8" w:rsidRPr="000B301E">
        <w:rPr>
          <w:sz w:val="22"/>
          <w:szCs w:val="22"/>
        </w:rPr>
        <w:t xml:space="preserve"> o</w:t>
      </w:r>
      <w:r w:rsidRPr="000B301E">
        <w:rPr>
          <w:sz w:val="22"/>
          <w:szCs w:val="22"/>
        </w:rPr>
        <w:t xml:space="preserve"> </w:t>
      </w:r>
      <w:r w:rsidR="003F0042" w:rsidRPr="000B301E">
        <w:rPr>
          <w:sz w:val="22"/>
          <w:szCs w:val="22"/>
        </w:rPr>
        <w:t>enviado</w:t>
      </w:r>
      <w:r w:rsidR="00096ED8" w:rsidRPr="000B301E">
        <w:rPr>
          <w:sz w:val="22"/>
          <w:szCs w:val="22"/>
        </w:rPr>
        <w:t xml:space="preserve"> previamente</w:t>
      </w:r>
      <w:r w:rsidR="00174333" w:rsidRPr="000B301E">
        <w:rPr>
          <w:sz w:val="22"/>
          <w:szCs w:val="22"/>
        </w:rPr>
        <w:t xml:space="preserve"> </w:t>
      </w:r>
      <w:r w:rsidR="003F0042" w:rsidRPr="000B301E">
        <w:rPr>
          <w:sz w:val="22"/>
          <w:szCs w:val="22"/>
        </w:rPr>
        <w:t>el ejemplar de la</w:t>
      </w:r>
      <w:r w:rsidRPr="000B301E">
        <w:rPr>
          <w:sz w:val="22"/>
          <w:szCs w:val="22"/>
        </w:rPr>
        <w:t xml:space="preserve"> factura electrónica. </w:t>
      </w:r>
    </w:p>
    <w:p w14:paraId="72941DF2" w14:textId="77777777" w:rsidR="008D6079" w:rsidRPr="000B301E" w:rsidRDefault="008D6079" w:rsidP="00584C20">
      <w:pPr>
        <w:pStyle w:val="NormalWeb"/>
        <w:spacing w:before="0" w:beforeAutospacing="0" w:after="0" w:afterAutospacing="0"/>
        <w:rPr>
          <w:sz w:val="22"/>
          <w:szCs w:val="22"/>
        </w:rPr>
      </w:pPr>
    </w:p>
    <w:p w14:paraId="4C8AF6E1" w14:textId="639C0E82" w:rsidR="00384640" w:rsidRPr="000B301E" w:rsidRDefault="00384640" w:rsidP="00584C20">
      <w:pPr>
        <w:pStyle w:val="NormalWeb"/>
        <w:spacing w:before="0" w:beforeAutospacing="0" w:after="0" w:afterAutospacing="0"/>
        <w:rPr>
          <w:sz w:val="22"/>
          <w:szCs w:val="22"/>
        </w:rPr>
      </w:pPr>
      <w:r w:rsidRPr="000B301E">
        <w:rPr>
          <w:sz w:val="22"/>
          <w:szCs w:val="22"/>
        </w:rPr>
        <w:t> </w:t>
      </w:r>
      <w:r w:rsidR="00332835" w:rsidRPr="000B301E">
        <w:rPr>
          <w:sz w:val="22"/>
          <w:szCs w:val="22"/>
        </w:rPr>
        <w:t>8</w:t>
      </w:r>
      <w:r w:rsidRPr="000B301E">
        <w:rPr>
          <w:sz w:val="22"/>
          <w:szCs w:val="22"/>
        </w:rPr>
        <w:t>. Ingresar, cuando se trate de la modalidad de transporte privado</w:t>
      </w:r>
      <w:r w:rsidR="00986B85" w:rsidRPr="000B301E">
        <w:rPr>
          <w:sz w:val="22"/>
          <w:szCs w:val="22"/>
        </w:rPr>
        <w:t>:</w:t>
      </w:r>
    </w:p>
    <w:p w14:paraId="0A2DE5D7" w14:textId="77777777" w:rsidR="00384640" w:rsidRPr="000B301E" w:rsidRDefault="00384640" w:rsidP="00584C20">
      <w:pPr>
        <w:pStyle w:val="NormalWeb"/>
        <w:spacing w:before="0" w:beforeAutospacing="0" w:after="0" w:afterAutospacing="0"/>
        <w:rPr>
          <w:sz w:val="22"/>
          <w:szCs w:val="22"/>
        </w:rPr>
      </w:pPr>
      <w:r w:rsidRPr="000B301E">
        <w:rPr>
          <w:sz w:val="22"/>
          <w:szCs w:val="22"/>
        </w:rPr>
        <w:t>     a) La placa del vehículo.</w:t>
      </w:r>
    </w:p>
    <w:p w14:paraId="1DD72341" w14:textId="77777777" w:rsidR="00384640" w:rsidRPr="000B301E" w:rsidRDefault="00384640" w:rsidP="00584C20">
      <w:pPr>
        <w:pStyle w:val="NormalWeb"/>
        <w:spacing w:before="0" w:beforeAutospacing="0" w:after="0" w:afterAutospacing="0"/>
        <w:ind w:left="142" w:firstLine="142"/>
        <w:rPr>
          <w:sz w:val="22"/>
          <w:szCs w:val="22"/>
        </w:rPr>
      </w:pPr>
      <w:r w:rsidRPr="000B301E">
        <w:rPr>
          <w:sz w:val="22"/>
          <w:szCs w:val="22"/>
        </w:rPr>
        <w:t>b) Tipo y número de documento de identidad del conductor.</w:t>
      </w:r>
    </w:p>
    <w:p w14:paraId="3E7F7B8C" w14:textId="021F7DEB" w:rsidR="00AA1E41" w:rsidRPr="000B301E" w:rsidRDefault="00384640" w:rsidP="00584C20">
      <w:pPr>
        <w:pStyle w:val="NormalWeb"/>
        <w:spacing w:before="0" w:beforeAutospacing="0" w:after="0" w:afterAutospacing="0"/>
        <w:ind w:firstLine="284"/>
        <w:rPr>
          <w:color w:val="000000" w:themeColor="text1"/>
          <w:sz w:val="22"/>
          <w:szCs w:val="22"/>
        </w:rPr>
      </w:pPr>
      <w:r w:rsidRPr="000B301E">
        <w:rPr>
          <w:color w:val="000000" w:themeColor="text1"/>
          <w:sz w:val="22"/>
          <w:szCs w:val="22"/>
        </w:rPr>
        <w:t xml:space="preserve">c) </w:t>
      </w:r>
      <w:r w:rsidR="00AA1E41" w:rsidRPr="000B301E">
        <w:rPr>
          <w:color w:val="000000" w:themeColor="text1"/>
          <w:sz w:val="22"/>
          <w:szCs w:val="22"/>
        </w:rPr>
        <w:t>Apellidos y nombre(s) del conductor.</w:t>
      </w:r>
    </w:p>
    <w:p w14:paraId="6170264A" w14:textId="0D2E58A5" w:rsidR="00384640" w:rsidRPr="000B301E" w:rsidRDefault="00AA1E41" w:rsidP="00584C20">
      <w:pPr>
        <w:pStyle w:val="NormalWeb"/>
        <w:spacing w:before="0" w:beforeAutospacing="0" w:after="0" w:afterAutospacing="0"/>
        <w:ind w:firstLine="284"/>
        <w:rPr>
          <w:color w:val="000000" w:themeColor="text1"/>
          <w:sz w:val="22"/>
          <w:szCs w:val="22"/>
        </w:rPr>
      </w:pPr>
      <w:r w:rsidRPr="000B301E">
        <w:rPr>
          <w:color w:val="000000" w:themeColor="text1"/>
          <w:sz w:val="22"/>
          <w:szCs w:val="22"/>
        </w:rPr>
        <w:t xml:space="preserve">d) </w:t>
      </w:r>
      <w:r w:rsidR="00384640" w:rsidRPr="000B301E">
        <w:rPr>
          <w:color w:val="000000" w:themeColor="text1"/>
          <w:sz w:val="22"/>
          <w:szCs w:val="22"/>
        </w:rPr>
        <w:t xml:space="preserve">Número de licencia de conducir del conductor. </w:t>
      </w:r>
    </w:p>
    <w:p w14:paraId="67F79019" w14:textId="6C01A73D" w:rsidR="00AA1E41" w:rsidRPr="000B301E" w:rsidRDefault="00AA1E41" w:rsidP="00584C20">
      <w:pPr>
        <w:pStyle w:val="NormalWeb"/>
        <w:spacing w:before="0" w:beforeAutospacing="0" w:after="0" w:afterAutospacing="0"/>
        <w:ind w:left="284"/>
        <w:rPr>
          <w:color w:val="4F81BD" w:themeColor="accent1"/>
          <w:sz w:val="22"/>
          <w:szCs w:val="22"/>
        </w:rPr>
      </w:pPr>
      <w:r w:rsidRPr="000B301E">
        <w:rPr>
          <w:sz w:val="22"/>
          <w:szCs w:val="22"/>
        </w:rPr>
        <w:t xml:space="preserve">El Sistema consigna automáticamente en la GRE </w:t>
      </w:r>
      <w:r w:rsidR="00ED006E" w:rsidRPr="000B301E">
        <w:rPr>
          <w:sz w:val="22"/>
          <w:szCs w:val="22"/>
        </w:rPr>
        <w:t>-</w:t>
      </w:r>
      <w:r w:rsidRPr="000B301E">
        <w:rPr>
          <w:sz w:val="22"/>
          <w:szCs w:val="22"/>
        </w:rPr>
        <w:t xml:space="preserve"> remitente los datos correspondientes a</w:t>
      </w:r>
      <w:r w:rsidR="003F5FF7" w:rsidRPr="000B301E">
        <w:rPr>
          <w:sz w:val="22"/>
          <w:szCs w:val="22"/>
        </w:rPr>
        <w:t>l</w:t>
      </w:r>
      <w:r w:rsidRPr="000B301E">
        <w:rPr>
          <w:sz w:val="22"/>
          <w:szCs w:val="22"/>
        </w:rPr>
        <w:t xml:space="preserve"> literal c) cuando se consigne como documento de identidad del conductor el número de</w:t>
      </w:r>
      <w:r w:rsidR="002750EB" w:rsidRPr="000B301E">
        <w:rPr>
          <w:sz w:val="22"/>
          <w:szCs w:val="22"/>
        </w:rPr>
        <w:t xml:space="preserve"> su</w:t>
      </w:r>
      <w:r w:rsidRPr="000B301E">
        <w:rPr>
          <w:sz w:val="22"/>
          <w:szCs w:val="22"/>
        </w:rPr>
        <w:t xml:space="preserve"> documento nacional de identidad. </w:t>
      </w:r>
    </w:p>
    <w:p w14:paraId="3E752D10" w14:textId="77777777" w:rsidR="008D6079" w:rsidRPr="000B301E" w:rsidRDefault="008D6079" w:rsidP="00584C20">
      <w:pPr>
        <w:pStyle w:val="NormalWeb"/>
        <w:spacing w:before="0" w:beforeAutospacing="0" w:after="0" w:afterAutospacing="0"/>
        <w:rPr>
          <w:color w:val="000000" w:themeColor="text1"/>
          <w:sz w:val="22"/>
          <w:szCs w:val="22"/>
        </w:rPr>
      </w:pPr>
    </w:p>
    <w:p w14:paraId="3629BD7C" w14:textId="374DCB18" w:rsidR="00027DEA" w:rsidRPr="000B301E" w:rsidRDefault="00332835" w:rsidP="00584C20">
      <w:pPr>
        <w:pStyle w:val="NormalWeb"/>
        <w:spacing w:before="0" w:beforeAutospacing="0" w:after="0" w:afterAutospacing="0"/>
        <w:rPr>
          <w:color w:val="000000" w:themeColor="text1"/>
          <w:sz w:val="22"/>
          <w:szCs w:val="22"/>
        </w:rPr>
      </w:pPr>
      <w:r w:rsidRPr="000B301E">
        <w:rPr>
          <w:color w:val="000000" w:themeColor="text1"/>
          <w:sz w:val="22"/>
          <w:szCs w:val="22"/>
        </w:rPr>
        <w:t>9</w:t>
      </w:r>
      <w:r w:rsidR="00027DEA" w:rsidRPr="000B301E">
        <w:rPr>
          <w:color w:val="000000" w:themeColor="text1"/>
          <w:sz w:val="22"/>
          <w:szCs w:val="22"/>
        </w:rPr>
        <w:t xml:space="preserve">. </w:t>
      </w:r>
      <w:r w:rsidR="00E272A3" w:rsidRPr="000B301E">
        <w:rPr>
          <w:color w:val="000000" w:themeColor="text1"/>
          <w:sz w:val="22"/>
          <w:szCs w:val="22"/>
        </w:rPr>
        <w:t>Ingresar los d</w:t>
      </w:r>
      <w:r w:rsidR="00027DEA" w:rsidRPr="000B301E">
        <w:rPr>
          <w:color w:val="000000" w:themeColor="text1"/>
          <w:sz w:val="22"/>
          <w:szCs w:val="22"/>
        </w:rPr>
        <w:t>atos del(los) documento(s) relacionado(s):</w:t>
      </w:r>
    </w:p>
    <w:p w14:paraId="64EB4DB9" w14:textId="53F4839C" w:rsidR="00DF0E66" w:rsidRPr="000B301E" w:rsidRDefault="00DF0E66" w:rsidP="00584C20">
      <w:pPr>
        <w:pStyle w:val="NormalWeb"/>
        <w:numPr>
          <w:ilvl w:val="0"/>
          <w:numId w:val="27"/>
        </w:numPr>
        <w:spacing w:before="0" w:beforeAutospacing="0" w:after="0" w:afterAutospacing="0"/>
        <w:rPr>
          <w:sz w:val="22"/>
          <w:szCs w:val="22"/>
        </w:rPr>
      </w:pPr>
      <w:r w:rsidRPr="000B301E">
        <w:rPr>
          <w:sz w:val="22"/>
          <w:szCs w:val="22"/>
        </w:rPr>
        <w:t>La serie y número de la factura.</w:t>
      </w:r>
    </w:p>
    <w:p w14:paraId="4EF61A68" w14:textId="6AF29463" w:rsidR="00E272A3" w:rsidRPr="000B301E" w:rsidRDefault="00E272A3" w:rsidP="00584C20">
      <w:pPr>
        <w:pStyle w:val="NormalWeb"/>
        <w:numPr>
          <w:ilvl w:val="0"/>
          <w:numId w:val="27"/>
        </w:numPr>
        <w:spacing w:before="0" w:beforeAutospacing="0" w:after="0" w:afterAutospacing="0"/>
        <w:rPr>
          <w:sz w:val="22"/>
          <w:szCs w:val="22"/>
        </w:rPr>
      </w:pPr>
      <w:r w:rsidRPr="000B301E">
        <w:rPr>
          <w:sz w:val="22"/>
          <w:szCs w:val="22"/>
        </w:rPr>
        <w:t>En el traslado</w:t>
      </w:r>
      <w:r w:rsidR="00FF5343" w:rsidRPr="000B301E">
        <w:rPr>
          <w:sz w:val="22"/>
          <w:szCs w:val="22"/>
        </w:rPr>
        <w:t xml:space="preserve"> de bienes por operaciones de</w:t>
      </w:r>
      <w:r w:rsidRPr="000B301E">
        <w:rPr>
          <w:sz w:val="22"/>
          <w:szCs w:val="22"/>
        </w:rPr>
        <w:t xml:space="preserve"> importación o exportación,</w:t>
      </w:r>
      <w:r w:rsidRPr="000B301E">
        <w:rPr>
          <w:rFonts w:eastAsiaTheme="minorEastAsia"/>
          <w:sz w:val="22"/>
          <w:szCs w:val="22"/>
        </w:rPr>
        <w:t xml:space="preserve"> el número de la DAM o de la DS.</w:t>
      </w:r>
    </w:p>
    <w:p w14:paraId="14FB477E" w14:textId="145BDD62" w:rsidR="00DF0E66" w:rsidRPr="000B301E" w:rsidRDefault="00DF0E66" w:rsidP="00584C20">
      <w:pPr>
        <w:pStyle w:val="NormalWeb"/>
        <w:numPr>
          <w:ilvl w:val="0"/>
          <w:numId w:val="27"/>
        </w:numPr>
        <w:spacing w:before="0" w:beforeAutospacing="0" w:after="0" w:afterAutospacing="0"/>
        <w:rPr>
          <w:sz w:val="22"/>
          <w:szCs w:val="22"/>
        </w:rPr>
      </w:pPr>
      <w:r w:rsidRPr="000B301E">
        <w:rPr>
          <w:sz w:val="22"/>
          <w:szCs w:val="22"/>
        </w:rPr>
        <w:t>En el traslado de bienes comprendidos en el Sistema de Pago de Obligaciones Tributarias con el Gobierno Central</w:t>
      </w:r>
      <w:r w:rsidR="00941AB7" w:rsidRPr="000B301E">
        <w:rPr>
          <w:sz w:val="22"/>
          <w:szCs w:val="22"/>
        </w:rPr>
        <w:t xml:space="preserve"> (SPOT)</w:t>
      </w:r>
      <w:r w:rsidRPr="000B301E">
        <w:rPr>
          <w:sz w:val="22"/>
          <w:szCs w:val="22"/>
        </w:rPr>
        <w:t xml:space="preserve">, a que se refiere el texto único ordenado del Decreto Legislativo </w:t>
      </w:r>
      <w:r w:rsidR="00256862" w:rsidRPr="000B301E">
        <w:rPr>
          <w:sz w:val="22"/>
          <w:szCs w:val="22"/>
        </w:rPr>
        <w:t>N.º</w:t>
      </w:r>
      <w:r w:rsidRPr="000B301E">
        <w:rPr>
          <w:sz w:val="22"/>
          <w:szCs w:val="22"/>
        </w:rPr>
        <w:t xml:space="preserve"> 940, aprobado por el Decreto Supremo </w:t>
      </w:r>
      <w:r w:rsidR="00256862" w:rsidRPr="000B301E">
        <w:rPr>
          <w:sz w:val="22"/>
          <w:szCs w:val="22"/>
        </w:rPr>
        <w:t>N.º</w:t>
      </w:r>
      <w:r w:rsidRPr="000B301E">
        <w:rPr>
          <w:sz w:val="22"/>
          <w:szCs w:val="22"/>
        </w:rPr>
        <w:t xml:space="preserve"> 155-2004-EF y normas modificatorias, se debe ingresar el número y fecha de emisión de la constancia de depósito en el Banco de la Nación</w:t>
      </w:r>
      <w:r w:rsidR="00362294" w:rsidRPr="000B301E">
        <w:rPr>
          <w:sz w:val="22"/>
          <w:szCs w:val="22"/>
        </w:rPr>
        <w:t xml:space="preserve">, </w:t>
      </w:r>
      <w:r w:rsidR="00362294" w:rsidRPr="000B301E">
        <w:rPr>
          <w:sz w:val="22"/>
          <w:szCs w:val="22"/>
          <w:lang w:val="es-PE"/>
        </w:rPr>
        <w:t>en los casos en que así lo establezcan las normas correspondientes</w:t>
      </w:r>
      <w:r w:rsidRPr="000B301E">
        <w:rPr>
          <w:sz w:val="22"/>
          <w:szCs w:val="22"/>
        </w:rPr>
        <w:t xml:space="preserve">. </w:t>
      </w:r>
    </w:p>
    <w:p w14:paraId="5C1BFA1B" w14:textId="4787445D" w:rsidR="00DF0E66" w:rsidRPr="000B301E" w:rsidRDefault="00DF0E66" w:rsidP="00584C20">
      <w:pPr>
        <w:pStyle w:val="NormalWeb"/>
        <w:numPr>
          <w:ilvl w:val="0"/>
          <w:numId w:val="27"/>
        </w:numPr>
        <w:spacing w:before="0" w:beforeAutospacing="0" w:after="0" w:afterAutospacing="0"/>
        <w:rPr>
          <w:sz w:val="22"/>
          <w:szCs w:val="22"/>
        </w:rPr>
      </w:pPr>
      <w:r w:rsidRPr="000B301E">
        <w:rPr>
          <w:sz w:val="22"/>
          <w:szCs w:val="22"/>
        </w:rPr>
        <w:t xml:space="preserve">En la venta de combustibles líquidos y otros productos derivados de hidrocarburos que se encuentren comprendidos en el Decreto Supremo </w:t>
      </w:r>
      <w:r w:rsidR="002750EB" w:rsidRPr="000B301E">
        <w:rPr>
          <w:sz w:val="22"/>
          <w:szCs w:val="22"/>
        </w:rPr>
        <w:t>N.º</w:t>
      </w:r>
      <w:r w:rsidRPr="000B301E">
        <w:rPr>
          <w:sz w:val="22"/>
          <w:szCs w:val="22"/>
        </w:rPr>
        <w:t xml:space="preserve"> 268-2019-EF, ingresar el código de autorización emitido por el Sistema de Control de Órdenes de Pedido (SCOP), aprobado por la Resolución del Consejo Directivo OSINERG</w:t>
      </w:r>
      <w:r w:rsidR="006108D3" w:rsidRPr="000B301E">
        <w:rPr>
          <w:sz w:val="22"/>
          <w:szCs w:val="22"/>
        </w:rPr>
        <w:t>MIN</w:t>
      </w:r>
      <w:r w:rsidRPr="000B301E">
        <w:rPr>
          <w:sz w:val="22"/>
          <w:szCs w:val="22"/>
        </w:rPr>
        <w:t xml:space="preserve"> </w:t>
      </w:r>
      <w:r w:rsidR="002750EB" w:rsidRPr="000B301E">
        <w:rPr>
          <w:sz w:val="22"/>
          <w:szCs w:val="22"/>
        </w:rPr>
        <w:t>N.º</w:t>
      </w:r>
      <w:r w:rsidRPr="000B301E">
        <w:rPr>
          <w:sz w:val="22"/>
          <w:szCs w:val="22"/>
        </w:rPr>
        <w:t xml:space="preserve"> 025-2021-OS-D.</w:t>
      </w:r>
    </w:p>
    <w:p w14:paraId="519F37B6" w14:textId="77777777" w:rsidR="008D6079" w:rsidRPr="000B301E" w:rsidRDefault="008D6079" w:rsidP="00584C20">
      <w:pPr>
        <w:pStyle w:val="NormalWeb"/>
        <w:spacing w:before="0" w:beforeAutospacing="0" w:after="0" w:afterAutospacing="0"/>
        <w:rPr>
          <w:sz w:val="22"/>
          <w:szCs w:val="22"/>
        </w:rPr>
      </w:pPr>
    </w:p>
    <w:p w14:paraId="4BDBD3E8" w14:textId="304E9462" w:rsidR="003B21E1" w:rsidRPr="000B301E" w:rsidRDefault="00332835" w:rsidP="00584C20">
      <w:pPr>
        <w:pStyle w:val="NormalWeb"/>
        <w:spacing w:before="0" w:beforeAutospacing="0" w:after="0" w:afterAutospacing="0"/>
        <w:rPr>
          <w:sz w:val="22"/>
          <w:szCs w:val="22"/>
        </w:rPr>
      </w:pPr>
      <w:r w:rsidRPr="000B301E">
        <w:rPr>
          <w:sz w:val="22"/>
          <w:szCs w:val="22"/>
        </w:rPr>
        <w:t>10</w:t>
      </w:r>
      <w:r w:rsidR="00384640" w:rsidRPr="000B301E">
        <w:rPr>
          <w:sz w:val="22"/>
          <w:szCs w:val="22"/>
        </w:rPr>
        <w:t>. Indicar si el traslado de los bienes se realiza en vehículos de la categoría L o de la categoría M1</w:t>
      </w:r>
      <w:r w:rsidR="003B21E1" w:rsidRPr="000B301E">
        <w:rPr>
          <w:sz w:val="22"/>
          <w:szCs w:val="22"/>
        </w:rPr>
        <w:t xml:space="preserve">, conforme a la clasificación del Reglamento Nacional de Vehículos, aprobado por el Decreto Supremo </w:t>
      </w:r>
      <w:r w:rsidR="002750EB" w:rsidRPr="000B301E">
        <w:rPr>
          <w:sz w:val="22"/>
          <w:szCs w:val="22"/>
        </w:rPr>
        <w:t>N.º</w:t>
      </w:r>
      <w:r w:rsidR="003B21E1" w:rsidRPr="000B301E">
        <w:rPr>
          <w:sz w:val="22"/>
          <w:szCs w:val="22"/>
        </w:rPr>
        <w:t xml:space="preserve"> 058-2003-MTC y normas modificatorias.</w:t>
      </w:r>
    </w:p>
    <w:p w14:paraId="189FD34F" w14:textId="77777777" w:rsidR="008D6079" w:rsidRPr="000B301E" w:rsidRDefault="008D6079" w:rsidP="00584C20">
      <w:pPr>
        <w:pStyle w:val="NormalWeb"/>
        <w:spacing w:before="0" w:beforeAutospacing="0" w:after="0" w:afterAutospacing="0"/>
        <w:rPr>
          <w:sz w:val="22"/>
          <w:szCs w:val="22"/>
        </w:rPr>
      </w:pPr>
    </w:p>
    <w:p w14:paraId="401B49B2" w14:textId="64291F3A" w:rsidR="00B516B3" w:rsidRPr="000B301E" w:rsidRDefault="00332835" w:rsidP="00584C20">
      <w:pPr>
        <w:pStyle w:val="NormalWeb"/>
        <w:spacing w:before="0" w:beforeAutospacing="0" w:after="0" w:afterAutospacing="0"/>
        <w:rPr>
          <w:sz w:val="22"/>
          <w:szCs w:val="22"/>
        </w:rPr>
      </w:pPr>
      <w:r w:rsidRPr="000B301E">
        <w:rPr>
          <w:sz w:val="22"/>
          <w:szCs w:val="22"/>
        </w:rPr>
        <w:t>11</w:t>
      </w:r>
      <w:r w:rsidR="00B516B3" w:rsidRPr="000B301E">
        <w:rPr>
          <w:sz w:val="22"/>
          <w:szCs w:val="22"/>
        </w:rPr>
        <w:t>. Para efecto del numeral</w:t>
      </w:r>
      <w:r w:rsidR="00A32A73" w:rsidRPr="000B301E">
        <w:rPr>
          <w:sz w:val="22"/>
          <w:szCs w:val="22"/>
        </w:rPr>
        <w:t xml:space="preserve"> 5</w:t>
      </w:r>
      <w:r w:rsidR="00B516B3" w:rsidRPr="000B301E">
        <w:rPr>
          <w:sz w:val="22"/>
          <w:szCs w:val="22"/>
        </w:rPr>
        <w:t xml:space="preserve"> del presente artículo, tratándose del traslado de bienes de un puerto o aeropuerto a un terminal de almacenamiento o viceversa, cuando el motivo del traslado fuera cualquier operación, destino o régimen aduanero, basta consignar el </w:t>
      </w:r>
      <w:r w:rsidR="00A32A73" w:rsidRPr="000B301E">
        <w:rPr>
          <w:sz w:val="22"/>
          <w:szCs w:val="22"/>
        </w:rPr>
        <w:t>código</w:t>
      </w:r>
      <w:r w:rsidR="00B516B3" w:rsidRPr="000B301E">
        <w:rPr>
          <w:sz w:val="22"/>
          <w:szCs w:val="22"/>
        </w:rPr>
        <w:t xml:space="preserve"> del puerto o aeropuerto y del terminal de almacenamiento como punto de llegada o partida, respectivamente.</w:t>
      </w:r>
    </w:p>
    <w:p w14:paraId="57F705F1" w14:textId="77777777" w:rsidR="008D6079" w:rsidRPr="000B301E" w:rsidRDefault="008D6079" w:rsidP="00584C20">
      <w:pPr>
        <w:pStyle w:val="NormalWeb"/>
        <w:spacing w:before="0" w:beforeAutospacing="0" w:after="0" w:afterAutospacing="0"/>
        <w:rPr>
          <w:sz w:val="22"/>
          <w:szCs w:val="22"/>
        </w:rPr>
      </w:pPr>
    </w:p>
    <w:p w14:paraId="71E6F971" w14:textId="467A2C01" w:rsidR="00B516B3" w:rsidRPr="000B301E" w:rsidRDefault="00B516B3" w:rsidP="00584C20">
      <w:pPr>
        <w:pStyle w:val="NormalWeb"/>
        <w:spacing w:before="0" w:beforeAutospacing="0" w:after="0" w:afterAutospacing="0"/>
        <w:rPr>
          <w:sz w:val="22"/>
          <w:szCs w:val="22"/>
        </w:rPr>
      </w:pPr>
      <w:r w:rsidRPr="000B301E">
        <w:rPr>
          <w:sz w:val="22"/>
          <w:szCs w:val="22"/>
        </w:rPr>
        <w:lastRenderedPageBreak/>
        <w:t xml:space="preserve">No será obligatorio consignar los datos señalados en el numeral </w:t>
      </w:r>
      <w:r w:rsidR="00A32A73" w:rsidRPr="000B301E">
        <w:rPr>
          <w:sz w:val="22"/>
          <w:szCs w:val="22"/>
        </w:rPr>
        <w:t>9</w:t>
      </w:r>
      <w:r w:rsidRPr="000B301E">
        <w:rPr>
          <w:sz w:val="22"/>
          <w:szCs w:val="22"/>
        </w:rPr>
        <w:t xml:space="preserve"> del presente artículo, cuando:</w:t>
      </w:r>
    </w:p>
    <w:p w14:paraId="6D80BB7C" w14:textId="77777777" w:rsidR="008D6079" w:rsidRPr="000B301E" w:rsidRDefault="008D6079" w:rsidP="00584C20">
      <w:pPr>
        <w:pStyle w:val="NormalWeb"/>
        <w:spacing w:before="0" w:beforeAutospacing="0" w:after="0" w:afterAutospacing="0"/>
        <w:rPr>
          <w:sz w:val="22"/>
          <w:szCs w:val="22"/>
        </w:rPr>
      </w:pPr>
    </w:p>
    <w:p w14:paraId="44FC64B4" w14:textId="3AABD7C0" w:rsidR="00B516B3" w:rsidRPr="000B301E" w:rsidRDefault="00B516B3" w:rsidP="00584C20">
      <w:pPr>
        <w:pStyle w:val="NormalWeb"/>
        <w:spacing w:before="0" w:beforeAutospacing="0" w:after="0" w:afterAutospacing="0"/>
        <w:rPr>
          <w:sz w:val="22"/>
          <w:szCs w:val="22"/>
        </w:rPr>
      </w:pPr>
      <w:r w:rsidRPr="000B301E">
        <w:rPr>
          <w:sz w:val="22"/>
          <w:szCs w:val="22"/>
        </w:rPr>
        <w:t>a) El traslado se realice bajo la modalidad de transporte público, debiendo en este caso indicarse el número de RUC y nombres y apellidos o denominación o razón social del transportista.</w:t>
      </w:r>
    </w:p>
    <w:p w14:paraId="21B02296" w14:textId="30F90E80" w:rsidR="00B516B3" w:rsidRPr="000B301E" w:rsidRDefault="00B516B3" w:rsidP="00584C20">
      <w:pPr>
        <w:pStyle w:val="NormalWeb"/>
        <w:spacing w:before="0" w:beforeAutospacing="0" w:after="0" w:afterAutospacing="0"/>
        <w:rPr>
          <w:sz w:val="22"/>
          <w:szCs w:val="22"/>
        </w:rPr>
      </w:pPr>
      <w:r w:rsidRPr="000B301E">
        <w:rPr>
          <w:sz w:val="22"/>
          <w:szCs w:val="22"/>
        </w:rPr>
        <w:t xml:space="preserve">b) El traslado de encomiendas postales </w:t>
      </w:r>
      <w:r w:rsidR="00400E70" w:rsidRPr="000B301E">
        <w:rPr>
          <w:sz w:val="22"/>
          <w:szCs w:val="22"/>
        </w:rPr>
        <w:t xml:space="preserve">sea </w:t>
      </w:r>
      <w:r w:rsidRPr="000B301E">
        <w:rPr>
          <w:sz w:val="22"/>
          <w:szCs w:val="22"/>
        </w:rPr>
        <w:t xml:space="preserve">realizado por concesionarios conforme a lo establecido en el Reglamento de Servicios y Concesiones Postales, aprobado por Decreto Supremo </w:t>
      </w:r>
      <w:r w:rsidR="00256862" w:rsidRPr="000B301E">
        <w:rPr>
          <w:sz w:val="22"/>
          <w:szCs w:val="22"/>
        </w:rPr>
        <w:t>N.º</w:t>
      </w:r>
      <w:r w:rsidRPr="000B301E">
        <w:rPr>
          <w:sz w:val="22"/>
          <w:szCs w:val="22"/>
        </w:rPr>
        <w:t xml:space="preserve"> 032-93-TCC, debiendo en este caso indicarse el número de RUC y nombres y apellidos o denominación o razón social del concesionario postal.     </w:t>
      </w:r>
    </w:p>
    <w:p w14:paraId="2E9E7F46" w14:textId="77777777" w:rsidR="008D6079" w:rsidRPr="000B301E" w:rsidRDefault="008D6079" w:rsidP="00584C20">
      <w:pPr>
        <w:pStyle w:val="NormalWeb"/>
        <w:spacing w:before="0" w:beforeAutospacing="0" w:after="0" w:afterAutospacing="0"/>
        <w:rPr>
          <w:sz w:val="22"/>
          <w:szCs w:val="22"/>
        </w:rPr>
      </w:pPr>
    </w:p>
    <w:p w14:paraId="3A614410" w14:textId="7EA582F9" w:rsidR="00384640" w:rsidRPr="000B301E" w:rsidRDefault="00332835" w:rsidP="00584C20">
      <w:pPr>
        <w:pStyle w:val="NormalWeb"/>
        <w:spacing w:before="0" w:beforeAutospacing="0" w:after="0" w:afterAutospacing="0"/>
        <w:rPr>
          <w:sz w:val="22"/>
          <w:szCs w:val="22"/>
        </w:rPr>
      </w:pPr>
      <w:r w:rsidRPr="000B301E">
        <w:rPr>
          <w:sz w:val="22"/>
          <w:szCs w:val="22"/>
        </w:rPr>
        <w:t>12</w:t>
      </w:r>
      <w:r w:rsidR="005877AC" w:rsidRPr="000B301E">
        <w:rPr>
          <w:sz w:val="22"/>
          <w:szCs w:val="22"/>
        </w:rPr>
        <w:t xml:space="preserve">. </w:t>
      </w:r>
      <w:r w:rsidR="00384640" w:rsidRPr="000B301E">
        <w:rPr>
          <w:sz w:val="22"/>
          <w:szCs w:val="22"/>
        </w:rPr>
        <w:t xml:space="preserve">El transportista no está obligado a emitir la GRE - transportista si el remitente consigna en la GRE - </w:t>
      </w:r>
      <w:r w:rsidR="003B21E1" w:rsidRPr="000B301E">
        <w:rPr>
          <w:sz w:val="22"/>
          <w:szCs w:val="22"/>
        </w:rPr>
        <w:t>r</w:t>
      </w:r>
      <w:r w:rsidR="00384640" w:rsidRPr="000B301E">
        <w:rPr>
          <w:sz w:val="22"/>
          <w:szCs w:val="22"/>
        </w:rPr>
        <w:t>emitente, a pesar de no estar obligado a ello, la información requerida al transportista que se detalla a continuación:</w:t>
      </w:r>
    </w:p>
    <w:p w14:paraId="407CDF92" w14:textId="6375BA0A" w:rsidR="00384640" w:rsidRPr="000B301E" w:rsidRDefault="00FC4E50" w:rsidP="00584C20">
      <w:pPr>
        <w:pStyle w:val="NormalWeb"/>
        <w:numPr>
          <w:ilvl w:val="0"/>
          <w:numId w:val="15"/>
        </w:numPr>
        <w:spacing w:before="0" w:beforeAutospacing="0" w:after="0" w:afterAutospacing="0"/>
        <w:ind w:left="426" w:hanging="426"/>
        <w:rPr>
          <w:sz w:val="22"/>
          <w:szCs w:val="22"/>
        </w:rPr>
      </w:pPr>
      <w:r w:rsidRPr="000B301E">
        <w:rPr>
          <w:sz w:val="22"/>
          <w:szCs w:val="22"/>
        </w:rPr>
        <w:t>Número de Registro otorgado por el Ministerio de Transportes y Comunicaciones al sujeto que presta el servicio de transporte, en el caso que por lo menos uno de sus vehículos propios o tomados en arrendamiento financiero tuviera una capacidad de carga útil mayor a dos toneladas métricas (2 TM).</w:t>
      </w:r>
      <w:r w:rsidR="00EC4C3F" w:rsidRPr="000B301E">
        <w:rPr>
          <w:sz w:val="22"/>
          <w:szCs w:val="22"/>
        </w:rPr>
        <w:t xml:space="preserve"> </w:t>
      </w:r>
    </w:p>
    <w:p w14:paraId="69840D1D" w14:textId="0FB45CB6" w:rsidR="00334E4E" w:rsidRPr="000B301E" w:rsidRDefault="00334E4E" w:rsidP="00584C20">
      <w:pPr>
        <w:pStyle w:val="NormalWeb"/>
        <w:numPr>
          <w:ilvl w:val="0"/>
          <w:numId w:val="15"/>
        </w:numPr>
        <w:spacing w:before="0" w:beforeAutospacing="0" w:after="0" w:afterAutospacing="0"/>
        <w:ind w:left="426" w:hanging="426"/>
        <w:rPr>
          <w:sz w:val="22"/>
          <w:szCs w:val="22"/>
        </w:rPr>
      </w:pPr>
      <w:r w:rsidRPr="000B301E">
        <w:rPr>
          <w:sz w:val="22"/>
          <w:szCs w:val="22"/>
        </w:rPr>
        <w:t>Número de la Tarjeta Única de Circulación o Certificado de Habilitación Vehicular</w:t>
      </w:r>
      <w:r w:rsidR="00B21A6A" w:rsidRPr="000B301E">
        <w:rPr>
          <w:sz w:val="22"/>
          <w:szCs w:val="22"/>
        </w:rPr>
        <w:t xml:space="preserve"> Especial</w:t>
      </w:r>
      <w:r w:rsidRPr="000B301E">
        <w:rPr>
          <w:sz w:val="22"/>
          <w:szCs w:val="22"/>
        </w:rPr>
        <w:t xml:space="preserve"> expedido</w:t>
      </w:r>
      <w:r w:rsidR="00B21A6A" w:rsidRPr="000B301E">
        <w:rPr>
          <w:sz w:val="22"/>
          <w:szCs w:val="22"/>
        </w:rPr>
        <w:t>s</w:t>
      </w:r>
      <w:r w:rsidRPr="000B301E">
        <w:rPr>
          <w:sz w:val="22"/>
          <w:szCs w:val="22"/>
        </w:rPr>
        <w:t xml:space="preserve"> por el Ministerio de Transportes y </w:t>
      </w:r>
      <w:r w:rsidR="00BA6465" w:rsidRPr="000B301E">
        <w:rPr>
          <w:sz w:val="22"/>
          <w:szCs w:val="22"/>
        </w:rPr>
        <w:t>C</w:t>
      </w:r>
      <w:r w:rsidRPr="000B301E">
        <w:rPr>
          <w:sz w:val="22"/>
          <w:szCs w:val="22"/>
        </w:rPr>
        <w:t>omunicaciones, siempre y cuando conforme a las normas de este exista la obligación de inscribir al vehículo.</w:t>
      </w:r>
    </w:p>
    <w:p w14:paraId="1199C201" w14:textId="066E6B7B" w:rsidR="00384640" w:rsidRPr="000B301E" w:rsidRDefault="00334E4E" w:rsidP="00584C20">
      <w:pPr>
        <w:pStyle w:val="NormalWeb"/>
        <w:numPr>
          <w:ilvl w:val="0"/>
          <w:numId w:val="15"/>
        </w:numPr>
        <w:spacing w:before="0" w:beforeAutospacing="0" w:after="0" w:afterAutospacing="0"/>
        <w:ind w:left="425" w:hanging="426"/>
        <w:rPr>
          <w:sz w:val="22"/>
          <w:szCs w:val="22"/>
        </w:rPr>
      </w:pPr>
      <w:r w:rsidRPr="000B301E">
        <w:rPr>
          <w:sz w:val="22"/>
          <w:szCs w:val="22"/>
        </w:rPr>
        <w:t>N</w:t>
      </w:r>
      <w:r w:rsidR="00876E40" w:rsidRPr="000B301E">
        <w:rPr>
          <w:sz w:val="22"/>
          <w:szCs w:val="22"/>
        </w:rPr>
        <w:t>úmero de placa del vehículo.</w:t>
      </w:r>
      <w:r w:rsidR="00384640" w:rsidRPr="000B301E">
        <w:rPr>
          <w:sz w:val="22"/>
          <w:szCs w:val="22"/>
        </w:rPr>
        <w:t xml:space="preserve"> De </w:t>
      </w:r>
      <w:r w:rsidR="002750EB" w:rsidRPr="000B301E">
        <w:rPr>
          <w:sz w:val="22"/>
          <w:szCs w:val="22"/>
        </w:rPr>
        <w:t>tratarse</w:t>
      </w:r>
      <w:r w:rsidR="00384640" w:rsidRPr="000B301E">
        <w:rPr>
          <w:sz w:val="22"/>
          <w:szCs w:val="22"/>
        </w:rPr>
        <w:t xml:space="preserve"> una combinación se debe indicar el número de placa del camión, remolque, tracto remolcador y/o semirremolque, según corresponda.</w:t>
      </w:r>
    </w:p>
    <w:p w14:paraId="6409C6D7" w14:textId="77777777" w:rsidR="00E1446E" w:rsidRPr="000B301E" w:rsidRDefault="00384640" w:rsidP="00584C20">
      <w:pPr>
        <w:pStyle w:val="NormalWeb"/>
        <w:numPr>
          <w:ilvl w:val="0"/>
          <w:numId w:val="15"/>
        </w:numPr>
        <w:spacing w:before="0" w:beforeAutospacing="0" w:after="0" w:afterAutospacing="0"/>
        <w:ind w:left="425" w:hanging="426"/>
        <w:rPr>
          <w:sz w:val="22"/>
          <w:szCs w:val="22"/>
        </w:rPr>
      </w:pPr>
      <w:r w:rsidRPr="000B301E">
        <w:rPr>
          <w:sz w:val="22"/>
          <w:szCs w:val="22"/>
        </w:rPr>
        <w:t>Datos de (los) conductor(es)</w:t>
      </w:r>
    </w:p>
    <w:p w14:paraId="69B97F85" w14:textId="338A847F" w:rsidR="00384640" w:rsidRPr="000B301E" w:rsidRDefault="00384640" w:rsidP="00584C20">
      <w:pPr>
        <w:pStyle w:val="NormalWeb"/>
        <w:numPr>
          <w:ilvl w:val="0"/>
          <w:numId w:val="16"/>
        </w:numPr>
        <w:spacing w:before="0" w:beforeAutospacing="0" w:after="0" w:afterAutospacing="0"/>
        <w:ind w:left="425" w:firstLine="0"/>
        <w:rPr>
          <w:sz w:val="22"/>
          <w:szCs w:val="22"/>
        </w:rPr>
      </w:pPr>
      <w:r w:rsidRPr="000B301E">
        <w:rPr>
          <w:sz w:val="22"/>
          <w:szCs w:val="22"/>
        </w:rPr>
        <w:t>Tipo(s) y número(s) de documento(s) de identidad.</w:t>
      </w:r>
    </w:p>
    <w:p w14:paraId="0C5DF426" w14:textId="77777777" w:rsidR="00384640" w:rsidRPr="000B301E" w:rsidRDefault="00384640" w:rsidP="00584C20">
      <w:pPr>
        <w:pStyle w:val="NormalWeb"/>
        <w:numPr>
          <w:ilvl w:val="0"/>
          <w:numId w:val="16"/>
        </w:numPr>
        <w:spacing w:before="0" w:beforeAutospacing="0" w:after="0" w:afterAutospacing="0"/>
        <w:ind w:left="425" w:firstLine="0"/>
        <w:rPr>
          <w:sz w:val="22"/>
          <w:szCs w:val="22"/>
        </w:rPr>
      </w:pPr>
      <w:r w:rsidRPr="000B301E">
        <w:rPr>
          <w:sz w:val="22"/>
          <w:szCs w:val="22"/>
        </w:rPr>
        <w:t>Apellidos y nombres del (de los) conductor(es).</w:t>
      </w:r>
    </w:p>
    <w:p w14:paraId="0B6C1FB0" w14:textId="3768A888" w:rsidR="00384640" w:rsidRPr="000B301E" w:rsidRDefault="00384640" w:rsidP="00584C20">
      <w:pPr>
        <w:pStyle w:val="NormalWeb"/>
        <w:numPr>
          <w:ilvl w:val="0"/>
          <w:numId w:val="16"/>
        </w:numPr>
        <w:spacing w:before="0" w:beforeAutospacing="0" w:after="0" w:afterAutospacing="0"/>
        <w:ind w:left="425" w:firstLine="0"/>
        <w:rPr>
          <w:sz w:val="22"/>
          <w:szCs w:val="22"/>
        </w:rPr>
      </w:pPr>
      <w:r w:rsidRPr="000B301E">
        <w:rPr>
          <w:sz w:val="22"/>
          <w:szCs w:val="22"/>
        </w:rPr>
        <w:t>Número(s) de licencia(s) de conducir.</w:t>
      </w:r>
    </w:p>
    <w:p w14:paraId="43F9310E" w14:textId="77777777" w:rsidR="008D6079" w:rsidRPr="000B301E" w:rsidRDefault="008D6079" w:rsidP="00584C20">
      <w:pPr>
        <w:pStyle w:val="NormalWeb"/>
        <w:spacing w:before="0" w:beforeAutospacing="0" w:after="0" w:afterAutospacing="0"/>
        <w:rPr>
          <w:sz w:val="22"/>
          <w:szCs w:val="22"/>
        </w:rPr>
      </w:pPr>
    </w:p>
    <w:p w14:paraId="694F3D4C" w14:textId="11855ACD" w:rsidR="005877AC" w:rsidRPr="000B301E" w:rsidRDefault="00332835" w:rsidP="00584C20">
      <w:pPr>
        <w:pStyle w:val="NormalWeb"/>
        <w:spacing w:before="0" w:beforeAutospacing="0" w:after="0" w:afterAutospacing="0"/>
        <w:rPr>
          <w:sz w:val="22"/>
          <w:szCs w:val="22"/>
        </w:rPr>
      </w:pPr>
      <w:r w:rsidRPr="000B301E">
        <w:rPr>
          <w:sz w:val="22"/>
          <w:szCs w:val="22"/>
        </w:rPr>
        <w:t>13</w:t>
      </w:r>
      <w:r w:rsidR="005877AC" w:rsidRPr="000B301E">
        <w:rPr>
          <w:sz w:val="22"/>
          <w:szCs w:val="22"/>
        </w:rPr>
        <w:t>. Ingresar observaciones, de estimarlo pertinente.</w:t>
      </w:r>
    </w:p>
    <w:p w14:paraId="40E2406F" w14:textId="77777777" w:rsidR="00606478" w:rsidRPr="000B301E" w:rsidRDefault="00606478" w:rsidP="008D6079">
      <w:pPr>
        <w:pStyle w:val="NormalWeb"/>
        <w:spacing w:before="0" w:beforeAutospacing="0" w:after="0" w:afterAutospacing="0"/>
        <w:rPr>
          <w:sz w:val="22"/>
          <w:szCs w:val="22"/>
        </w:rPr>
      </w:pPr>
    </w:p>
    <w:p w14:paraId="5AFEB9D2" w14:textId="165E7604" w:rsidR="004E6241" w:rsidRPr="000B301E" w:rsidRDefault="004E6241" w:rsidP="008D6079">
      <w:pPr>
        <w:pStyle w:val="NormalWeb"/>
        <w:spacing w:before="0" w:beforeAutospacing="0" w:after="0" w:afterAutospacing="0"/>
        <w:rPr>
          <w:b/>
          <w:bCs/>
          <w:sz w:val="22"/>
          <w:szCs w:val="22"/>
        </w:rPr>
      </w:pPr>
      <w:r w:rsidRPr="000B301E">
        <w:rPr>
          <w:sz w:val="22"/>
          <w:szCs w:val="22"/>
        </w:rPr>
        <w:t>La omisión en el ingreso o selección de la información que resulte obligatoria para el emisor electrónico no permite la emisión de la GRE - remitente.</w:t>
      </w:r>
      <w:r w:rsidR="006C20BD" w:rsidRPr="000B301E">
        <w:rPr>
          <w:sz w:val="22"/>
          <w:szCs w:val="22"/>
        </w:rPr>
        <w:t>”</w:t>
      </w:r>
    </w:p>
    <w:p w14:paraId="5221554D" w14:textId="77777777" w:rsidR="00307C93" w:rsidRPr="000B301E" w:rsidRDefault="00307C93" w:rsidP="00584C20">
      <w:pPr>
        <w:pStyle w:val="NormalWeb"/>
        <w:spacing w:before="0" w:beforeAutospacing="0" w:after="0" w:afterAutospacing="0"/>
        <w:ind w:firstLine="709"/>
        <w:rPr>
          <w:color w:val="000000"/>
          <w:sz w:val="22"/>
          <w:szCs w:val="22"/>
          <w:shd w:val="clear" w:color="auto" w:fill="FFFFFF"/>
        </w:rPr>
      </w:pPr>
    </w:p>
    <w:p w14:paraId="1114E600" w14:textId="223D47D9" w:rsidR="00E1446E" w:rsidRPr="000B301E" w:rsidRDefault="00E1446E" w:rsidP="00584C20">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t>4.</w:t>
      </w:r>
      <w:r w:rsidR="008D6079" w:rsidRPr="000B301E">
        <w:rPr>
          <w:color w:val="000000"/>
          <w:sz w:val="22"/>
          <w:szCs w:val="22"/>
          <w:shd w:val="clear" w:color="auto" w:fill="FFFFFF"/>
        </w:rPr>
        <w:t>2</w:t>
      </w:r>
      <w:r w:rsidRPr="000B301E">
        <w:rPr>
          <w:color w:val="000000"/>
          <w:sz w:val="22"/>
          <w:szCs w:val="22"/>
          <w:shd w:val="clear" w:color="auto" w:fill="FFFFFF"/>
        </w:rPr>
        <w:t xml:space="preserve"> </w:t>
      </w:r>
      <w:proofErr w:type="spellStart"/>
      <w:r w:rsidR="005F3E7A" w:rsidRPr="000B301E">
        <w:rPr>
          <w:color w:val="000000"/>
          <w:sz w:val="22"/>
          <w:szCs w:val="22"/>
          <w:shd w:val="clear" w:color="auto" w:fill="FFFFFF"/>
        </w:rPr>
        <w:t>Incorpórase</w:t>
      </w:r>
      <w:proofErr w:type="spellEnd"/>
      <w:r w:rsidR="005F3E7A" w:rsidRPr="000B301E">
        <w:rPr>
          <w:color w:val="000000"/>
          <w:sz w:val="22"/>
          <w:szCs w:val="22"/>
          <w:shd w:val="clear" w:color="auto" w:fill="FFFFFF"/>
        </w:rPr>
        <w:t xml:space="preserve"> </w:t>
      </w:r>
      <w:r w:rsidR="008D6079" w:rsidRPr="000B301E">
        <w:rPr>
          <w:color w:val="000000"/>
          <w:sz w:val="22"/>
          <w:szCs w:val="22"/>
          <w:shd w:val="clear" w:color="auto" w:fill="FFFFFF"/>
        </w:rPr>
        <w:t>los numerales 33, 34 y 35 al artículo 2</w:t>
      </w:r>
      <w:r w:rsidR="00013201" w:rsidRPr="000B301E">
        <w:rPr>
          <w:color w:val="000000"/>
          <w:sz w:val="22"/>
          <w:szCs w:val="22"/>
          <w:shd w:val="clear" w:color="auto" w:fill="FFFFFF"/>
        </w:rPr>
        <w:t xml:space="preserve">, así como los artículos 19-A y 19-B en </w:t>
      </w:r>
      <w:r w:rsidRPr="000B301E">
        <w:rPr>
          <w:color w:val="000000"/>
          <w:sz w:val="22"/>
          <w:szCs w:val="22"/>
          <w:shd w:val="clear" w:color="auto" w:fill="FFFFFF"/>
        </w:rPr>
        <w:t xml:space="preserve">la </w:t>
      </w:r>
      <w:r w:rsidR="005558B4" w:rsidRPr="000B301E">
        <w:rPr>
          <w:color w:val="000000"/>
          <w:sz w:val="22"/>
          <w:szCs w:val="22"/>
          <w:shd w:val="clear" w:color="auto" w:fill="FFFFFF"/>
        </w:rPr>
        <w:t>R</w:t>
      </w:r>
      <w:r w:rsidR="00B11BA2" w:rsidRPr="000B301E">
        <w:rPr>
          <w:color w:val="000000"/>
          <w:sz w:val="22"/>
          <w:szCs w:val="22"/>
          <w:shd w:val="clear" w:color="auto" w:fill="FFFFFF"/>
        </w:rPr>
        <w:t xml:space="preserve">esolución de </w:t>
      </w:r>
      <w:r w:rsidR="005558B4" w:rsidRPr="000B301E">
        <w:rPr>
          <w:color w:val="000000"/>
          <w:sz w:val="22"/>
          <w:szCs w:val="22"/>
          <w:shd w:val="clear" w:color="auto" w:fill="FFFFFF"/>
        </w:rPr>
        <w:t>S</w:t>
      </w:r>
      <w:r w:rsidR="00B11BA2" w:rsidRPr="000B301E">
        <w:rPr>
          <w:color w:val="000000"/>
          <w:sz w:val="22"/>
          <w:szCs w:val="22"/>
          <w:shd w:val="clear" w:color="auto" w:fill="FFFFFF"/>
        </w:rPr>
        <w:t>uperintendencia</w:t>
      </w:r>
      <w:r w:rsidRPr="000B301E">
        <w:rPr>
          <w:color w:val="000000"/>
          <w:sz w:val="22"/>
          <w:szCs w:val="22"/>
          <w:shd w:val="clear" w:color="auto" w:fill="FFFFFF"/>
        </w:rPr>
        <w:t xml:space="preserve"> </w:t>
      </w:r>
      <w:r w:rsidR="00256862" w:rsidRPr="000B301E">
        <w:rPr>
          <w:color w:val="000000"/>
          <w:sz w:val="22"/>
          <w:szCs w:val="22"/>
          <w:shd w:val="clear" w:color="auto" w:fill="FFFFFF"/>
        </w:rPr>
        <w:t>N.º</w:t>
      </w:r>
      <w:r w:rsidRPr="000B301E">
        <w:rPr>
          <w:color w:val="000000"/>
          <w:sz w:val="22"/>
          <w:szCs w:val="22"/>
          <w:shd w:val="clear" w:color="auto" w:fill="FFFFFF"/>
        </w:rPr>
        <w:t xml:space="preserve"> 188-2010/SUNAT, </w:t>
      </w:r>
      <w:r w:rsidR="008D6079" w:rsidRPr="000B301E">
        <w:rPr>
          <w:color w:val="000000"/>
          <w:sz w:val="22"/>
          <w:szCs w:val="22"/>
          <w:shd w:val="clear" w:color="auto" w:fill="FFFFFF"/>
        </w:rPr>
        <w:t xml:space="preserve">en </w:t>
      </w:r>
      <w:r w:rsidRPr="000B301E">
        <w:rPr>
          <w:color w:val="000000"/>
          <w:sz w:val="22"/>
          <w:szCs w:val="22"/>
          <w:shd w:val="clear" w:color="auto" w:fill="FFFFFF"/>
        </w:rPr>
        <w:t>los siguientes términos:</w:t>
      </w:r>
    </w:p>
    <w:p w14:paraId="33F85E5F" w14:textId="5A493755" w:rsidR="008D6079" w:rsidRPr="000B301E" w:rsidRDefault="008D6079" w:rsidP="00584C20">
      <w:pPr>
        <w:pStyle w:val="NormalWeb"/>
        <w:spacing w:before="0" w:beforeAutospacing="0" w:after="0" w:afterAutospacing="0"/>
        <w:ind w:firstLine="709"/>
        <w:rPr>
          <w:color w:val="000000"/>
          <w:sz w:val="22"/>
          <w:szCs w:val="22"/>
          <w:shd w:val="clear" w:color="auto" w:fill="FFFFFF"/>
        </w:rPr>
      </w:pPr>
    </w:p>
    <w:p w14:paraId="3B0E2329" w14:textId="77777777" w:rsidR="008D6079" w:rsidRPr="000B301E" w:rsidRDefault="008D6079" w:rsidP="008D6079">
      <w:pPr>
        <w:pStyle w:val="NormalWeb"/>
        <w:spacing w:before="0" w:beforeAutospacing="0" w:after="0" w:afterAutospacing="0"/>
        <w:rPr>
          <w:sz w:val="22"/>
          <w:szCs w:val="22"/>
        </w:rPr>
      </w:pPr>
      <w:r w:rsidRPr="000B301E">
        <w:rPr>
          <w:sz w:val="22"/>
          <w:szCs w:val="22"/>
        </w:rPr>
        <w:t xml:space="preserve">“Artículo 2. DEFINICIONES </w:t>
      </w:r>
    </w:p>
    <w:p w14:paraId="2867B835" w14:textId="00E7B9C0" w:rsidR="008D6079" w:rsidRPr="000B301E" w:rsidRDefault="008D6079" w:rsidP="008D6079">
      <w:pPr>
        <w:pStyle w:val="NormalWeb"/>
        <w:spacing w:before="0" w:beforeAutospacing="0" w:after="0" w:afterAutospacing="0"/>
        <w:rPr>
          <w:sz w:val="22"/>
          <w:szCs w:val="22"/>
        </w:rPr>
      </w:pPr>
      <w:r w:rsidRPr="000B301E">
        <w:rPr>
          <w:sz w:val="22"/>
          <w:szCs w:val="22"/>
        </w:rPr>
        <w:t>Para efecto del presente título se entenderá por:</w:t>
      </w:r>
    </w:p>
    <w:p w14:paraId="7CDA4680" w14:textId="3ACBF806" w:rsidR="00E4131B" w:rsidRPr="000B301E" w:rsidRDefault="00E4131B" w:rsidP="008D6079">
      <w:pPr>
        <w:pStyle w:val="NormalWeb"/>
        <w:spacing w:before="0" w:beforeAutospacing="0" w:after="0" w:afterAutospacing="0"/>
        <w:rPr>
          <w:sz w:val="22"/>
          <w:szCs w:val="22"/>
        </w:rPr>
      </w:pPr>
      <w:r w:rsidRPr="000B301E">
        <w:rPr>
          <w:sz w:val="22"/>
          <w:szCs w:val="22"/>
        </w:rPr>
        <w:t>(…)</w:t>
      </w:r>
    </w:p>
    <w:p w14:paraId="3DF6D506" w14:textId="77777777" w:rsidR="00E4131B" w:rsidRPr="000B301E" w:rsidRDefault="00E4131B" w:rsidP="008D6079">
      <w:pPr>
        <w:pStyle w:val="NormalWeb"/>
        <w:spacing w:before="0" w:beforeAutospacing="0" w:after="0" w:afterAutospacing="0"/>
        <w:rPr>
          <w:sz w:val="22"/>
          <w:szCs w:val="22"/>
        </w:rPr>
      </w:pPr>
    </w:p>
    <w:tbl>
      <w:tblPr>
        <w:tblStyle w:val="Tablaconcuadrcula"/>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1418"/>
        <w:gridCol w:w="283"/>
        <w:gridCol w:w="6237"/>
      </w:tblGrid>
      <w:tr w:rsidR="008D6079" w:rsidRPr="000B301E" w14:paraId="0CCE1EF9" w14:textId="77777777" w:rsidTr="00A65C35">
        <w:tc>
          <w:tcPr>
            <w:tcW w:w="562" w:type="dxa"/>
          </w:tcPr>
          <w:p w14:paraId="4E2D5732" w14:textId="77777777" w:rsidR="008D6079" w:rsidRPr="000B301E" w:rsidRDefault="008D6079" w:rsidP="002A09A9">
            <w:pPr>
              <w:pStyle w:val="NormalWeb"/>
              <w:spacing w:before="0" w:beforeAutospacing="0" w:after="0" w:afterAutospacing="0"/>
              <w:rPr>
                <w:sz w:val="22"/>
                <w:szCs w:val="22"/>
              </w:rPr>
            </w:pPr>
            <w:r w:rsidRPr="000B301E">
              <w:rPr>
                <w:sz w:val="22"/>
                <w:szCs w:val="22"/>
              </w:rPr>
              <w:t>33.</w:t>
            </w:r>
          </w:p>
        </w:tc>
        <w:tc>
          <w:tcPr>
            <w:tcW w:w="1418" w:type="dxa"/>
          </w:tcPr>
          <w:p w14:paraId="3C76F1A8" w14:textId="77777777" w:rsidR="008D6079" w:rsidRPr="000B301E" w:rsidRDefault="008D6079" w:rsidP="002A09A9">
            <w:pPr>
              <w:pStyle w:val="NormalWeb"/>
              <w:spacing w:before="0" w:beforeAutospacing="0" w:after="0" w:afterAutospacing="0"/>
              <w:rPr>
                <w:sz w:val="22"/>
                <w:szCs w:val="22"/>
              </w:rPr>
            </w:pPr>
            <w:r w:rsidRPr="000B301E">
              <w:rPr>
                <w:sz w:val="22"/>
                <w:szCs w:val="22"/>
              </w:rPr>
              <w:t>Aplicativo Emprender SUNAT (APP Emprender)</w:t>
            </w:r>
          </w:p>
        </w:tc>
        <w:tc>
          <w:tcPr>
            <w:tcW w:w="283" w:type="dxa"/>
          </w:tcPr>
          <w:p w14:paraId="3A21815D" w14:textId="77777777" w:rsidR="008D6079" w:rsidRPr="000B301E" w:rsidRDefault="008D6079" w:rsidP="002A09A9">
            <w:pPr>
              <w:pStyle w:val="NormalWeb"/>
              <w:spacing w:before="0" w:beforeAutospacing="0" w:after="0" w:afterAutospacing="0"/>
              <w:rPr>
                <w:color w:val="000000"/>
                <w:sz w:val="22"/>
                <w:szCs w:val="22"/>
                <w:shd w:val="clear" w:color="auto" w:fill="FFFFFF"/>
              </w:rPr>
            </w:pPr>
            <w:r w:rsidRPr="000B301E">
              <w:rPr>
                <w:color w:val="000000"/>
                <w:sz w:val="22"/>
                <w:szCs w:val="22"/>
                <w:shd w:val="clear" w:color="auto" w:fill="FFFFFF"/>
              </w:rPr>
              <w:t>:</w:t>
            </w:r>
          </w:p>
        </w:tc>
        <w:tc>
          <w:tcPr>
            <w:tcW w:w="6237" w:type="dxa"/>
          </w:tcPr>
          <w:p w14:paraId="326CA3A1" w14:textId="77777777" w:rsidR="008D6079" w:rsidRPr="000B301E" w:rsidRDefault="008D6079" w:rsidP="002A09A9">
            <w:pPr>
              <w:pStyle w:val="xmsonormal"/>
              <w:shd w:val="clear" w:color="auto" w:fill="FFFFFF"/>
              <w:spacing w:before="0" w:beforeAutospacing="0" w:after="0" w:afterAutospacing="0"/>
              <w:jc w:val="both"/>
              <w:rPr>
                <w:rFonts w:ascii="Arial" w:hAnsi="Arial" w:cs="Arial"/>
                <w:color w:val="201F1E"/>
                <w:sz w:val="22"/>
                <w:szCs w:val="22"/>
                <w:bdr w:val="none" w:sz="0" w:space="0" w:color="auto" w:frame="1"/>
              </w:rPr>
            </w:pPr>
            <w:r w:rsidRPr="000B301E">
              <w:rPr>
                <w:rFonts w:ascii="Arial" w:hAnsi="Arial" w:cs="Arial"/>
                <w:sz w:val="22"/>
                <w:szCs w:val="22"/>
              </w:rPr>
              <w:t>Al aplicativo desarrollado por la SUNAT que está a disposición en las tiendas virtuales de aplicaciones móviles y que permite a los contribuyentes, entre otros, la emisión de la GRE, previa descarga e instalación, a través de cualquier dispositivo móvil cuyo sistema operativo permita utilizar alguna o todas sus funcionalidades.</w:t>
            </w:r>
          </w:p>
        </w:tc>
      </w:tr>
      <w:tr w:rsidR="008D6079" w:rsidRPr="000B301E" w14:paraId="35B347B1" w14:textId="77777777" w:rsidTr="00A65C35">
        <w:tc>
          <w:tcPr>
            <w:tcW w:w="562" w:type="dxa"/>
          </w:tcPr>
          <w:p w14:paraId="5A86F4DF" w14:textId="77777777" w:rsidR="008D6079" w:rsidRPr="000B301E" w:rsidRDefault="008D6079" w:rsidP="002A09A9">
            <w:pPr>
              <w:pStyle w:val="NormalWeb"/>
              <w:spacing w:before="0" w:beforeAutospacing="0" w:after="0" w:afterAutospacing="0"/>
              <w:rPr>
                <w:sz w:val="22"/>
                <w:szCs w:val="22"/>
              </w:rPr>
            </w:pPr>
            <w:r w:rsidRPr="000B301E">
              <w:rPr>
                <w:sz w:val="22"/>
                <w:szCs w:val="22"/>
              </w:rPr>
              <w:t>34.</w:t>
            </w:r>
          </w:p>
        </w:tc>
        <w:tc>
          <w:tcPr>
            <w:tcW w:w="1418" w:type="dxa"/>
          </w:tcPr>
          <w:p w14:paraId="066CF49E" w14:textId="77777777" w:rsidR="008D6079" w:rsidRPr="000B301E" w:rsidRDefault="008D6079" w:rsidP="002A09A9">
            <w:pPr>
              <w:pStyle w:val="NormalWeb"/>
              <w:spacing w:before="0" w:beforeAutospacing="0" w:after="0" w:afterAutospacing="0"/>
              <w:rPr>
                <w:sz w:val="22"/>
                <w:szCs w:val="22"/>
              </w:rPr>
            </w:pPr>
            <w:r w:rsidRPr="000B301E">
              <w:rPr>
                <w:sz w:val="22"/>
                <w:szCs w:val="22"/>
              </w:rPr>
              <w:t>Bien normalizado</w:t>
            </w:r>
          </w:p>
        </w:tc>
        <w:tc>
          <w:tcPr>
            <w:tcW w:w="283" w:type="dxa"/>
          </w:tcPr>
          <w:p w14:paraId="1CF11091" w14:textId="77777777" w:rsidR="008D6079" w:rsidRPr="000B301E" w:rsidRDefault="008D6079" w:rsidP="002A09A9">
            <w:pPr>
              <w:pStyle w:val="NormalWeb"/>
              <w:spacing w:before="0" w:beforeAutospacing="0" w:after="0" w:afterAutospacing="0"/>
              <w:rPr>
                <w:sz w:val="22"/>
                <w:szCs w:val="22"/>
              </w:rPr>
            </w:pPr>
            <w:r w:rsidRPr="000B301E">
              <w:rPr>
                <w:color w:val="000000"/>
                <w:sz w:val="22"/>
                <w:szCs w:val="22"/>
                <w:shd w:val="clear" w:color="auto" w:fill="FFFFFF"/>
              </w:rPr>
              <w:t>:</w:t>
            </w:r>
          </w:p>
        </w:tc>
        <w:tc>
          <w:tcPr>
            <w:tcW w:w="6237" w:type="dxa"/>
          </w:tcPr>
          <w:p w14:paraId="671542DF" w14:textId="161915DA" w:rsidR="008D6079" w:rsidRPr="000B301E" w:rsidRDefault="008D6079" w:rsidP="00A9456E">
            <w:pPr>
              <w:pStyle w:val="xmsonormal"/>
              <w:shd w:val="clear" w:color="auto" w:fill="FFFFFF"/>
              <w:spacing w:before="0" w:beforeAutospacing="0" w:after="0" w:afterAutospacing="0"/>
              <w:jc w:val="both"/>
              <w:rPr>
                <w:rFonts w:ascii="Arial" w:hAnsi="Arial" w:cs="Arial"/>
                <w:sz w:val="22"/>
                <w:szCs w:val="22"/>
              </w:rPr>
            </w:pPr>
            <w:r w:rsidRPr="000B301E">
              <w:rPr>
                <w:rFonts w:ascii="Arial" w:hAnsi="Arial" w:cs="Arial"/>
                <w:color w:val="201F1E"/>
                <w:sz w:val="22"/>
                <w:szCs w:val="22"/>
                <w:bdr w:val="none" w:sz="0" w:space="0" w:color="auto" w:frame="1"/>
              </w:rPr>
              <w:t xml:space="preserve">Aquel que se detalla en el catálogo 62 del anexo N.º 8 de la </w:t>
            </w:r>
            <w:r w:rsidR="005558B4" w:rsidRPr="000B301E">
              <w:rPr>
                <w:rFonts w:ascii="Arial" w:hAnsi="Arial" w:cs="Arial"/>
                <w:color w:val="201F1E"/>
                <w:sz w:val="22"/>
                <w:szCs w:val="22"/>
                <w:bdr w:val="none" w:sz="0" w:space="0" w:color="auto" w:frame="1"/>
              </w:rPr>
              <w:t>R</w:t>
            </w:r>
            <w:r w:rsidR="00B11BA2" w:rsidRPr="000B301E">
              <w:rPr>
                <w:rFonts w:ascii="Arial" w:hAnsi="Arial" w:cs="Arial"/>
                <w:color w:val="201F1E"/>
                <w:sz w:val="22"/>
                <w:szCs w:val="22"/>
                <w:bdr w:val="none" w:sz="0" w:space="0" w:color="auto" w:frame="1"/>
              </w:rPr>
              <w:t xml:space="preserve">esolución de </w:t>
            </w:r>
            <w:r w:rsidR="005558B4" w:rsidRPr="000B301E">
              <w:rPr>
                <w:rFonts w:ascii="Arial" w:hAnsi="Arial" w:cs="Arial"/>
                <w:color w:val="201F1E"/>
                <w:sz w:val="22"/>
                <w:szCs w:val="22"/>
                <w:bdr w:val="none" w:sz="0" w:space="0" w:color="auto" w:frame="1"/>
              </w:rPr>
              <w:t>S</w:t>
            </w:r>
            <w:r w:rsidR="00B11BA2" w:rsidRPr="000B301E">
              <w:rPr>
                <w:rFonts w:ascii="Arial" w:hAnsi="Arial" w:cs="Arial"/>
                <w:color w:val="201F1E"/>
                <w:sz w:val="22"/>
                <w:szCs w:val="22"/>
                <w:bdr w:val="none" w:sz="0" w:space="0" w:color="auto" w:frame="1"/>
              </w:rPr>
              <w:t>uperintendencia</w:t>
            </w:r>
            <w:r w:rsidRPr="000B301E">
              <w:rPr>
                <w:rFonts w:ascii="Arial" w:hAnsi="Arial" w:cs="Arial"/>
                <w:color w:val="201F1E"/>
                <w:sz w:val="22"/>
                <w:szCs w:val="22"/>
                <w:bdr w:val="none" w:sz="0" w:space="0" w:color="auto" w:frame="1"/>
              </w:rPr>
              <w:t xml:space="preserve"> N.º 097-2012/SUNAT.</w:t>
            </w:r>
          </w:p>
        </w:tc>
      </w:tr>
      <w:tr w:rsidR="008D6079" w:rsidRPr="000B301E" w14:paraId="27C413DD" w14:textId="77777777" w:rsidTr="00A65C35">
        <w:tc>
          <w:tcPr>
            <w:tcW w:w="562" w:type="dxa"/>
          </w:tcPr>
          <w:p w14:paraId="39D2339B" w14:textId="77777777" w:rsidR="008D6079" w:rsidRPr="000B301E" w:rsidRDefault="008D6079" w:rsidP="002A09A9">
            <w:pPr>
              <w:pStyle w:val="NormalWeb"/>
              <w:spacing w:before="0" w:beforeAutospacing="0" w:after="0" w:afterAutospacing="0"/>
              <w:rPr>
                <w:sz w:val="22"/>
                <w:szCs w:val="22"/>
              </w:rPr>
            </w:pPr>
            <w:r w:rsidRPr="000B301E">
              <w:rPr>
                <w:sz w:val="22"/>
                <w:szCs w:val="22"/>
              </w:rPr>
              <w:t>35.</w:t>
            </w:r>
          </w:p>
        </w:tc>
        <w:tc>
          <w:tcPr>
            <w:tcW w:w="1418" w:type="dxa"/>
          </w:tcPr>
          <w:p w14:paraId="5012A723" w14:textId="77777777" w:rsidR="008D6079" w:rsidRPr="000B301E" w:rsidRDefault="008D6079" w:rsidP="002A09A9">
            <w:pPr>
              <w:pStyle w:val="NormalWeb"/>
              <w:spacing w:before="0" w:beforeAutospacing="0" w:after="0" w:afterAutospacing="0"/>
              <w:rPr>
                <w:sz w:val="22"/>
                <w:szCs w:val="22"/>
              </w:rPr>
            </w:pPr>
            <w:r w:rsidRPr="000B301E">
              <w:rPr>
                <w:sz w:val="22"/>
                <w:szCs w:val="22"/>
              </w:rPr>
              <w:t>Código QR</w:t>
            </w:r>
          </w:p>
        </w:tc>
        <w:tc>
          <w:tcPr>
            <w:tcW w:w="283" w:type="dxa"/>
          </w:tcPr>
          <w:p w14:paraId="76A2BDC8" w14:textId="77777777" w:rsidR="008D6079" w:rsidRPr="000B301E" w:rsidRDefault="008D6079" w:rsidP="002A09A9">
            <w:pPr>
              <w:pStyle w:val="NormalWeb"/>
              <w:spacing w:before="0" w:beforeAutospacing="0" w:after="0" w:afterAutospacing="0"/>
              <w:rPr>
                <w:color w:val="000000"/>
                <w:sz w:val="22"/>
                <w:szCs w:val="22"/>
                <w:shd w:val="clear" w:color="auto" w:fill="FFFFFF"/>
              </w:rPr>
            </w:pPr>
            <w:r w:rsidRPr="000B301E">
              <w:rPr>
                <w:color w:val="000000"/>
                <w:sz w:val="22"/>
                <w:szCs w:val="22"/>
                <w:shd w:val="clear" w:color="auto" w:fill="FFFFFF"/>
              </w:rPr>
              <w:t>:</w:t>
            </w:r>
          </w:p>
        </w:tc>
        <w:tc>
          <w:tcPr>
            <w:tcW w:w="6237" w:type="dxa"/>
          </w:tcPr>
          <w:p w14:paraId="5C579A37" w14:textId="7711F524" w:rsidR="008D6079" w:rsidRPr="000B301E" w:rsidRDefault="008D6079" w:rsidP="002A09A9">
            <w:pPr>
              <w:pStyle w:val="NormalWeb"/>
              <w:spacing w:before="0" w:beforeAutospacing="0" w:after="0" w:afterAutospacing="0"/>
              <w:rPr>
                <w:color w:val="201F1E"/>
                <w:sz w:val="22"/>
                <w:szCs w:val="22"/>
                <w:bdr w:val="none" w:sz="0" w:space="0" w:color="auto" w:frame="1"/>
              </w:rPr>
            </w:pPr>
            <w:r w:rsidRPr="000B301E">
              <w:rPr>
                <w:sz w:val="22"/>
                <w:szCs w:val="22"/>
              </w:rPr>
              <w:t>Al código de barras bidimensional de forma cuadrada que almacena los datos codificados de la GRE e información de identificación unívoca de la misma.</w:t>
            </w:r>
            <w:r w:rsidR="00756ED8" w:rsidRPr="000B301E">
              <w:rPr>
                <w:sz w:val="22"/>
                <w:szCs w:val="22"/>
              </w:rPr>
              <w:t>”</w:t>
            </w:r>
          </w:p>
        </w:tc>
      </w:tr>
    </w:tbl>
    <w:p w14:paraId="0EF9F1CA" w14:textId="77777777" w:rsidR="008D6079" w:rsidRPr="000B301E" w:rsidRDefault="008D6079" w:rsidP="00584C20">
      <w:pPr>
        <w:pStyle w:val="NormalWeb"/>
        <w:spacing w:before="0" w:beforeAutospacing="0" w:after="0" w:afterAutospacing="0"/>
        <w:ind w:firstLine="709"/>
        <w:rPr>
          <w:color w:val="000000"/>
          <w:sz w:val="22"/>
          <w:szCs w:val="22"/>
          <w:shd w:val="clear" w:color="auto" w:fill="FFFFFF"/>
        </w:rPr>
      </w:pPr>
    </w:p>
    <w:p w14:paraId="1B8E1E06" w14:textId="5D48E1B9" w:rsidR="00384640" w:rsidRPr="000B301E" w:rsidRDefault="00756ED8" w:rsidP="00584C20">
      <w:pPr>
        <w:pStyle w:val="NormalWeb"/>
        <w:spacing w:before="0" w:beforeAutospacing="0" w:after="0" w:afterAutospacing="0"/>
        <w:rPr>
          <w:color w:val="FF0000"/>
          <w:sz w:val="22"/>
          <w:szCs w:val="22"/>
        </w:rPr>
      </w:pPr>
      <w:r w:rsidRPr="000B301E">
        <w:rPr>
          <w:sz w:val="22"/>
          <w:szCs w:val="22"/>
        </w:rPr>
        <w:lastRenderedPageBreak/>
        <w:t>“</w:t>
      </w:r>
      <w:r w:rsidR="00CD656B" w:rsidRPr="000B301E">
        <w:rPr>
          <w:sz w:val="22"/>
          <w:szCs w:val="22"/>
        </w:rPr>
        <w:t>Artículo 1</w:t>
      </w:r>
      <w:r w:rsidR="009025DC" w:rsidRPr="000B301E">
        <w:rPr>
          <w:sz w:val="22"/>
          <w:szCs w:val="22"/>
        </w:rPr>
        <w:t>9</w:t>
      </w:r>
      <w:r w:rsidR="00CD656B" w:rsidRPr="000B301E">
        <w:rPr>
          <w:sz w:val="22"/>
          <w:szCs w:val="22"/>
        </w:rPr>
        <w:t>-A. INFORMACIÓN A SELECCIONAR O INGRESAR EN LA GRE - TRANSPORTISTA</w:t>
      </w:r>
    </w:p>
    <w:p w14:paraId="02C06281" w14:textId="5D71CA06" w:rsidR="00CD656B" w:rsidRPr="000B301E" w:rsidRDefault="00CD656B" w:rsidP="00584C20">
      <w:pPr>
        <w:pStyle w:val="NormalWeb"/>
        <w:spacing w:before="0" w:beforeAutospacing="0" w:after="0" w:afterAutospacing="0"/>
        <w:rPr>
          <w:sz w:val="22"/>
          <w:szCs w:val="22"/>
        </w:rPr>
      </w:pPr>
      <w:r w:rsidRPr="000B301E">
        <w:rPr>
          <w:sz w:val="22"/>
          <w:szCs w:val="22"/>
        </w:rPr>
        <w:t xml:space="preserve">Para la emisión de la GRE - </w:t>
      </w:r>
      <w:r w:rsidR="00131725" w:rsidRPr="000B301E">
        <w:rPr>
          <w:sz w:val="22"/>
          <w:szCs w:val="22"/>
        </w:rPr>
        <w:t>t</w:t>
      </w:r>
      <w:r w:rsidRPr="000B301E">
        <w:rPr>
          <w:sz w:val="22"/>
          <w:szCs w:val="22"/>
        </w:rPr>
        <w:t>ransportista,</w:t>
      </w:r>
      <w:r w:rsidR="00B74940" w:rsidRPr="000B301E">
        <w:rPr>
          <w:sz w:val="22"/>
          <w:szCs w:val="22"/>
        </w:rPr>
        <w:t xml:space="preserve"> el emisor electrónico en su calidad de</w:t>
      </w:r>
      <w:r w:rsidR="000F1564" w:rsidRPr="000B301E">
        <w:rPr>
          <w:sz w:val="22"/>
          <w:szCs w:val="22"/>
        </w:rPr>
        <w:t xml:space="preserve"> transportista</w:t>
      </w:r>
      <w:r w:rsidRPr="000B301E">
        <w:rPr>
          <w:sz w:val="22"/>
          <w:szCs w:val="22"/>
        </w:rPr>
        <w:t xml:space="preserve"> debe</w:t>
      </w:r>
      <w:r w:rsidR="00131725" w:rsidRPr="000B301E">
        <w:rPr>
          <w:sz w:val="22"/>
          <w:szCs w:val="22"/>
        </w:rPr>
        <w:t xml:space="preserve"> seleccionar o ingresar</w:t>
      </w:r>
      <w:r w:rsidRPr="000B301E">
        <w:rPr>
          <w:sz w:val="22"/>
          <w:szCs w:val="22"/>
        </w:rPr>
        <w:t xml:space="preserve">: </w:t>
      </w:r>
    </w:p>
    <w:p w14:paraId="20A3FD55" w14:textId="77777777" w:rsidR="000F1564" w:rsidRPr="000B301E" w:rsidRDefault="000F1564" w:rsidP="00584C20">
      <w:pPr>
        <w:pStyle w:val="NormalWeb"/>
        <w:spacing w:before="0" w:beforeAutospacing="0" w:after="0" w:afterAutospacing="0"/>
        <w:rPr>
          <w:color w:val="FF0000"/>
          <w:sz w:val="22"/>
          <w:szCs w:val="22"/>
        </w:rPr>
      </w:pPr>
    </w:p>
    <w:p w14:paraId="348BA5F0" w14:textId="78CDD455" w:rsidR="00910D0F" w:rsidRPr="000B301E" w:rsidRDefault="00A51A34" w:rsidP="00584C20">
      <w:pPr>
        <w:pStyle w:val="NormalWeb"/>
        <w:numPr>
          <w:ilvl w:val="0"/>
          <w:numId w:val="17"/>
        </w:numPr>
        <w:spacing w:before="0" w:beforeAutospacing="0" w:after="0" w:afterAutospacing="0"/>
        <w:rPr>
          <w:color w:val="FF0000"/>
          <w:sz w:val="22"/>
          <w:szCs w:val="22"/>
        </w:rPr>
      </w:pPr>
      <w:r w:rsidRPr="000B301E">
        <w:rPr>
          <w:sz w:val="22"/>
          <w:szCs w:val="22"/>
        </w:rPr>
        <w:t>E</w:t>
      </w:r>
      <w:r w:rsidR="00910D0F" w:rsidRPr="000B301E">
        <w:rPr>
          <w:sz w:val="22"/>
          <w:szCs w:val="22"/>
        </w:rPr>
        <w:t>l indicador de transbordo programado, de corresponder.</w:t>
      </w:r>
    </w:p>
    <w:p w14:paraId="0B57A8A8" w14:textId="77777777" w:rsidR="004754D9" w:rsidRPr="000B301E" w:rsidRDefault="004754D9" w:rsidP="004754D9">
      <w:pPr>
        <w:pStyle w:val="NormalWeb"/>
        <w:spacing w:before="0" w:beforeAutospacing="0" w:after="0" w:afterAutospacing="0"/>
        <w:ind w:left="360"/>
        <w:rPr>
          <w:color w:val="FF0000"/>
          <w:sz w:val="22"/>
          <w:szCs w:val="22"/>
        </w:rPr>
      </w:pPr>
    </w:p>
    <w:p w14:paraId="537A887B" w14:textId="2A045787" w:rsidR="00910D0F" w:rsidRPr="000B301E" w:rsidRDefault="00A51A34" w:rsidP="00584C20">
      <w:pPr>
        <w:pStyle w:val="NormalWeb"/>
        <w:numPr>
          <w:ilvl w:val="0"/>
          <w:numId w:val="17"/>
        </w:numPr>
        <w:spacing w:before="0" w:beforeAutospacing="0" w:after="0" w:afterAutospacing="0"/>
        <w:rPr>
          <w:color w:val="FF0000"/>
          <w:sz w:val="22"/>
          <w:szCs w:val="22"/>
        </w:rPr>
      </w:pPr>
      <w:r w:rsidRPr="000B301E">
        <w:rPr>
          <w:sz w:val="22"/>
          <w:szCs w:val="22"/>
        </w:rPr>
        <w:t xml:space="preserve">Respecto del </w:t>
      </w:r>
      <w:r w:rsidR="004858AE" w:rsidRPr="000B301E">
        <w:rPr>
          <w:sz w:val="22"/>
          <w:szCs w:val="22"/>
        </w:rPr>
        <w:t>remitente</w:t>
      </w:r>
      <w:r w:rsidR="00A53219" w:rsidRPr="000B301E">
        <w:rPr>
          <w:sz w:val="22"/>
          <w:szCs w:val="22"/>
        </w:rPr>
        <w:t xml:space="preserve"> y del destinatario</w:t>
      </w:r>
      <w:r w:rsidR="004858AE" w:rsidRPr="000B301E">
        <w:rPr>
          <w:sz w:val="22"/>
          <w:szCs w:val="22"/>
        </w:rPr>
        <w:t>: el tipo y el número de documento de identidad. En caso se ingrese un número de RUC o un documento nacional de identidad, el Sistema consigna automáticamente en la GRE los apellidos y nombres, denominación o razón social, según corresponda. En caso se seleccione otro tipo de documento de identidad, se debe ingresar el número de ese documento</w:t>
      </w:r>
      <w:r w:rsidR="004359FA" w:rsidRPr="000B301E">
        <w:rPr>
          <w:sz w:val="22"/>
          <w:szCs w:val="22"/>
        </w:rPr>
        <w:t xml:space="preserve"> y los apellidos y nombres</w:t>
      </w:r>
      <w:r w:rsidR="00B91091" w:rsidRPr="000B301E">
        <w:rPr>
          <w:sz w:val="22"/>
          <w:szCs w:val="22"/>
        </w:rPr>
        <w:t>.</w:t>
      </w:r>
      <w:r w:rsidR="00B91091" w:rsidRPr="000B301E">
        <w:rPr>
          <w:rStyle w:val="Refdecomentario"/>
          <w:rFonts w:eastAsia="Times New Roman"/>
          <w:noProof/>
          <w:sz w:val="22"/>
          <w:szCs w:val="22"/>
        </w:rPr>
        <w:t xml:space="preserve"> </w:t>
      </w:r>
    </w:p>
    <w:p w14:paraId="1CA407D3" w14:textId="77777777" w:rsidR="00645FC7" w:rsidRPr="000B301E" w:rsidRDefault="00645FC7" w:rsidP="00584C20">
      <w:pPr>
        <w:pStyle w:val="NormalWeb"/>
        <w:spacing w:before="0" w:beforeAutospacing="0" w:after="0" w:afterAutospacing="0"/>
        <w:ind w:left="360"/>
        <w:rPr>
          <w:color w:val="FF0000"/>
          <w:sz w:val="22"/>
          <w:szCs w:val="22"/>
        </w:rPr>
      </w:pPr>
    </w:p>
    <w:p w14:paraId="66B691B3" w14:textId="3313F7DD" w:rsidR="00E272A3" w:rsidRPr="000B301E" w:rsidRDefault="00645FC7" w:rsidP="00584C20">
      <w:pPr>
        <w:pStyle w:val="NormalWeb"/>
        <w:numPr>
          <w:ilvl w:val="0"/>
          <w:numId w:val="17"/>
        </w:numPr>
        <w:spacing w:before="0" w:beforeAutospacing="0" w:after="0" w:afterAutospacing="0"/>
        <w:rPr>
          <w:color w:val="000000" w:themeColor="text1"/>
          <w:sz w:val="22"/>
          <w:szCs w:val="22"/>
        </w:rPr>
      </w:pPr>
      <w:r w:rsidRPr="000B301E">
        <w:rPr>
          <w:color w:val="000000" w:themeColor="text1"/>
          <w:sz w:val="22"/>
          <w:szCs w:val="22"/>
        </w:rPr>
        <w:t>Los d</w:t>
      </w:r>
      <w:r w:rsidR="00E272A3" w:rsidRPr="000B301E">
        <w:rPr>
          <w:color w:val="000000" w:themeColor="text1"/>
          <w:sz w:val="22"/>
          <w:szCs w:val="22"/>
        </w:rPr>
        <w:t>atos del(los) documento(s) relacionado(s):</w:t>
      </w:r>
    </w:p>
    <w:p w14:paraId="6BEDA334" w14:textId="77777777" w:rsidR="00B905AE" w:rsidRPr="000B301E" w:rsidRDefault="00B905AE" w:rsidP="00584C20">
      <w:pPr>
        <w:pStyle w:val="Prrafodelista"/>
        <w:rPr>
          <w:rFonts w:cs="Arial"/>
          <w:color w:val="000000" w:themeColor="text1"/>
          <w:szCs w:val="22"/>
        </w:rPr>
      </w:pPr>
    </w:p>
    <w:p w14:paraId="2018A138" w14:textId="482394A1" w:rsidR="00B905AE" w:rsidRPr="000B301E" w:rsidRDefault="00B905AE" w:rsidP="00584C20">
      <w:pPr>
        <w:pStyle w:val="NormalWeb"/>
        <w:numPr>
          <w:ilvl w:val="0"/>
          <w:numId w:val="28"/>
        </w:numPr>
        <w:spacing w:before="0" w:beforeAutospacing="0" w:after="0" w:afterAutospacing="0"/>
        <w:rPr>
          <w:color w:val="000000" w:themeColor="text1"/>
          <w:sz w:val="22"/>
          <w:szCs w:val="22"/>
        </w:rPr>
      </w:pPr>
      <w:r w:rsidRPr="000B301E">
        <w:rPr>
          <w:color w:val="000000" w:themeColor="text1"/>
          <w:sz w:val="22"/>
          <w:szCs w:val="22"/>
        </w:rPr>
        <w:t xml:space="preserve">Cuando </w:t>
      </w:r>
      <w:r w:rsidR="002750EB" w:rsidRPr="000B301E">
        <w:rPr>
          <w:color w:val="000000" w:themeColor="text1"/>
          <w:sz w:val="22"/>
          <w:szCs w:val="22"/>
        </w:rPr>
        <w:t xml:space="preserve">se haya emitido la </w:t>
      </w:r>
      <w:r w:rsidRPr="000B301E">
        <w:rPr>
          <w:color w:val="000000" w:themeColor="text1"/>
          <w:sz w:val="22"/>
          <w:szCs w:val="22"/>
        </w:rPr>
        <w:t xml:space="preserve">GRE </w:t>
      </w:r>
      <w:r w:rsidR="00ED006E" w:rsidRPr="000B301E">
        <w:rPr>
          <w:color w:val="000000" w:themeColor="text1"/>
          <w:sz w:val="22"/>
          <w:szCs w:val="22"/>
        </w:rPr>
        <w:t>-</w:t>
      </w:r>
      <w:r w:rsidRPr="000B301E">
        <w:rPr>
          <w:color w:val="000000" w:themeColor="text1"/>
          <w:sz w:val="22"/>
          <w:szCs w:val="22"/>
        </w:rPr>
        <w:t xml:space="preserve"> remitente: los datos de la GRE</w:t>
      </w:r>
      <w:r w:rsidR="002750EB" w:rsidRPr="000B301E">
        <w:rPr>
          <w:color w:val="000000" w:themeColor="text1"/>
          <w:sz w:val="22"/>
          <w:szCs w:val="22"/>
        </w:rPr>
        <w:t xml:space="preserve"> </w:t>
      </w:r>
      <w:r w:rsidR="00ED006E" w:rsidRPr="000B301E">
        <w:rPr>
          <w:color w:val="000000" w:themeColor="text1"/>
          <w:sz w:val="22"/>
          <w:szCs w:val="22"/>
        </w:rPr>
        <w:t>-</w:t>
      </w:r>
      <w:r w:rsidRPr="000B301E">
        <w:rPr>
          <w:color w:val="000000" w:themeColor="text1"/>
          <w:sz w:val="22"/>
          <w:szCs w:val="22"/>
        </w:rPr>
        <w:t xml:space="preserve"> remitente.</w:t>
      </w:r>
    </w:p>
    <w:p w14:paraId="4555E63B" w14:textId="4A10C017" w:rsidR="00B905AE" w:rsidRPr="000B301E" w:rsidRDefault="00B905AE" w:rsidP="00584C20">
      <w:pPr>
        <w:pStyle w:val="NormalWeb"/>
        <w:numPr>
          <w:ilvl w:val="0"/>
          <w:numId w:val="28"/>
        </w:numPr>
        <w:spacing w:before="0" w:beforeAutospacing="0" w:after="0" w:afterAutospacing="0"/>
        <w:rPr>
          <w:sz w:val="22"/>
          <w:szCs w:val="22"/>
        </w:rPr>
      </w:pPr>
      <w:r w:rsidRPr="000B301E">
        <w:rPr>
          <w:sz w:val="22"/>
          <w:szCs w:val="22"/>
        </w:rPr>
        <w:t xml:space="preserve">Cuando </w:t>
      </w:r>
      <w:r w:rsidR="002750EB" w:rsidRPr="000B301E">
        <w:rPr>
          <w:sz w:val="22"/>
          <w:szCs w:val="22"/>
        </w:rPr>
        <w:t xml:space="preserve">no se haya emitido </w:t>
      </w:r>
      <w:r w:rsidRPr="000B301E">
        <w:rPr>
          <w:sz w:val="22"/>
          <w:szCs w:val="22"/>
        </w:rPr>
        <w:t xml:space="preserve">la GRE </w:t>
      </w:r>
      <w:r w:rsidR="00ED006E" w:rsidRPr="000B301E">
        <w:rPr>
          <w:sz w:val="22"/>
          <w:szCs w:val="22"/>
        </w:rPr>
        <w:t>-</w:t>
      </w:r>
      <w:r w:rsidRPr="000B301E">
        <w:rPr>
          <w:sz w:val="22"/>
          <w:szCs w:val="22"/>
        </w:rPr>
        <w:t xml:space="preserve"> remitente: la siguiente información</w:t>
      </w:r>
      <w:r w:rsidR="00243EFF" w:rsidRPr="000B301E">
        <w:rPr>
          <w:sz w:val="22"/>
          <w:szCs w:val="22"/>
        </w:rPr>
        <w:t>, según corresponda</w:t>
      </w:r>
      <w:r w:rsidRPr="000B301E">
        <w:rPr>
          <w:sz w:val="22"/>
          <w:szCs w:val="22"/>
        </w:rPr>
        <w:t>:</w:t>
      </w:r>
    </w:p>
    <w:p w14:paraId="05006915" w14:textId="55F579FE" w:rsidR="00E272A3" w:rsidRPr="000B301E" w:rsidRDefault="00E272A3" w:rsidP="00584C20">
      <w:pPr>
        <w:pStyle w:val="NormalWeb"/>
        <w:numPr>
          <w:ilvl w:val="0"/>
          <w:numId w:val="29"/>
        </w:numPr>
        <w:spacing w:before="0" w:beforeAutospacing="0" w:after="0" w:afterAutospacing="0"/>
        <w:rPr>
          <w:sz w:val="22"/>
          <w:szCs w:val="22"/>
        </w:rPr>
      </w:pPr>
      <w:r w:rsidRPr="000B301E">
        <w:rPr>
          <w:sz w:val="22"/>
          <w:szCs w:val="22"/>
        </w:rPr>
        <w:t>La serie y número del comprobante de pago.</w:t>
      </w:r>
    </w:p>
    <w:p w14:paraId="76488818" w14:textId="4BA408E4" w:rsidR="00E272A3" w:rsidRPr="000B301E" w:rsidRDefault="00645FC7" w:rsidP="00584C20">
      <w:pPr>
        <w:pStyle w:val="NormalWeb"/>
        <w:numPr>
          <w:ilvl w:val="0"/>
          <w:numId w:val="29"/>
        </w:numPr>
        <w:spacing w:before="0" w:beforeAutospacing="0" w:after="0" w:afterAutospacing="0"/>
        <w:rPr>
          <w:sz w:val="22"/>
          <w:szCs w:val="22"/>
        </w:rPr>
      </w:pPr>
      <w:r w:rsidRPr="000B301E">
        <w:rPr>
          <w:sz w:val="22"/>
          <w:szCs w:val="22"/>
        </w:rPr>
        <w:t>En el traslado</w:t>
      </w:r>
      <w:r w:rsidR="00FF5343" w:rsidRPr="000B301E">
        <w:rPr>
          <w:sz w:val="22"/>
          <w:szCs w:val="22"/>
        </w:rPr>
        <w:t xml:space="preserve"> de bienes por operaciones de</w:t>
      </w:r>
      <w:r w:rsidRPr="000B301E">
        <w:rPr>
          <w:sz w:val="22"/>
          <w:szCs w:val="22"/>
        </w:rPr>
        <w:t xml:space="preserve"> importación o exportación,</w:t>
      </w:r>
      <w:r w:rsidRPr="000B301E">
        <w:rPr>
          <w:rFonts w:eastAsiaTheme="minorEastAsia"/>
          <w:sz w:val="22"/>
          <w:szCs w:val="22"/>
        </w:rPr>
        <w:t xml:space="preserve"> el número de la DAM o de la DS.</w:t>
      </w:r>
    </w:p>
    <w:p w14:paraId="09F73877" w14:textId="5D72C366" w:rsidR="00E35BD8" w:rsidRPr="000B301E" w:rsidRDefault="00E272A3" w:rsidP="00584C20">
      <w:pPr>
        <w:pStyle w:val="NormalWeb"/>
        <w:numPr>
          <w:ilvl w:val="0"/>
          <w:numId w:val="29"/>
        </w:numPr>
        <w:spacing w:before="0" w:beforeAutospacing="0" w:after="0" w:afterAutospacing="0"/>
        <w:rPr>
          <w:sz w:val="22"/>
          <w:szCs w:val="22"/>
        </w:rPr>
      </w:pPr>
      <w:r w:rsidRPr="000B301E">
        <w:rPr>
          <w:sz w:val="22"/>
          <w:szCs w:val="22"/>
        </w:rPr>
        <w:t xml:space="preserve">En el traslado de bienes comprendidos en el </w:t>
      </w:r>
      <w:r w:rsidR="00013201" w:rsidRPr="000B301E">
        <w:rPr>
          <w:sz w:val="22"/>
          <w:szCs w:val="22"/>
        </w:rPr>
        <w:t>SPOT</w:t>
      </w:r>
      <w:r w:rsidRPr="000B301E">
        <w:rPr>
          <w:sz w:val="22"/>
          <w:szCs w:val="22"/>
        </w:rPr>
        <w:t xml:space="preserve">, a que se refiere el texto único ordenado del Decreto Legislativo </w:t>
      </w:r>
      <w:r w:rsidR="002750EB" w:rsidRPr="000B301E">
        <w:rPr>
          <w:sz w:val="22"/>
          <w:szCs w:val="22"/>
        </w:rPr>
        <w:t>N.º</w:t>
      </w:r>
      <w:r w:rsidRPr="000B301E">
        <w:rPr>
          <w:sz w:val="22"/>
          <w:szCs w:val="22"/>
        </w:rPr>
        <w:t xml:space="preserve"> 940, aprobado por el Decreto Supremo </w:t>
      </w:r>
      <w:r w:rsidR="002750EB" w:rsidRPr="000B301E">
        <w:rPr>
          <w:sz w:val="22"/>
          <w:szCs w:val="22"/>
        </w:rPr>
        <w:t>N.º</w:t>
      </w:r>
      <w:r w:rsidRPr="000B301E">
        <w:rPr>
          <w:sz w:val="22"/>
          <w:szCs w:val="22"/>
        </w:rPr>
        <w:t xml:space="preserve"> 155-2004-EF y normas modificatorias, se debe ingresar el número y fecha de emisión de la constancia de depósito en el Banco de la Nación.</w:t>
      </w:r>
    </w:p>
    <w:p w14:paraId="458A8FE1" w14:textId="16BF19F7" w:rsidR="00E35BD8" w:rsidRPr="000B301E" w:rsidRDefault="00E35BD8" w:rsidP="00584C20">
      <w:pPr>
        <w:pStyle w:val="NormalWeb"/>
        <w:numPr>
          <w:ilvl w:val="0"/>
          <w:numId w:val="29"/>
        </w:numPr>
        <w:spacing w:before="0" w:beforeAutospacing="0" w:after="0" w:afterAutospacing="0"/>
        <w:rPr>
          <w:sz w:val="22"/>
          <w:szCs w:val="22"/>
        </w:rPr>
      </w:pPr>
      <w:r w:rsidRPr="000B301E">
        <w:rPr>
          <w:sz w:val="22"/>
          <w:szCs w:val="22"/>
        </w:rPr>
        <w:t>En la venta de combustibles líquidos y otros productos derivados de hidrocarburos que se encuentren comprendidos en el Decreto Supremo N.º 268-2019-EF, ingresar el código de autorización emitido por el S</w:t>
      </w:r>
      <w:r w:rsidR="00013201" w:rsidRPr="000B301E">
        <w:rPr>
          <w:sz w:val="22"/>
          <w:szCs w:val="22"/>
        </w:rPr>
        <w:t>COP</w:t>
      </w:r>
      <w:r w:rsidRPr="000B301E">
        <w:rPr>
          <w:sz w:val="22"/>
          <w:szCs w:val="22"/>
        </w:rPr>
        <w:t>, aprobado por la Resolución del Consejo Directivo OSINERGMIN N.º 025-2021-OS-D.</w:t>
      </w:r>
    </w:p>
    <w:p w14:paraId="7BCBF110" w14:textId="78D8DBE0" w:rsidR="00E272A3" w:rsidRPr="000B301E" w:rsidRDefault="001A7908" w:rsidP="00584C20">
      <w:pPr>
        <w:pStyle w:val="NormalWeb"/>
        <w:numPr>
          <w:ilvl w:val="0"/>
          <w:numId w:val="29"/>
        </w:numPr>
        <w:spacing w:before="0" w:beforeAutospacing="0" w:after="0" w:afterAutospacing="0"/>
        <w:rPr>
          <w:sz w:val="22"/>
          <w:szCs w:val="22"/>
        </w:rPr>
      </w:pPr>
      <w:r w:rsidRPr="000B301E">
        <w:rPr>
          <w:sz w:val="22"/>
          <w:szCs w:val="22"/>
        </w:rPr>
        <w:t>De manera opcional, el código GTIN.</w:t>
      </w:r>
      <w:r w:rsidR="00E272A3" w:rsidRPr="000B301E">
        <w:rPr>
          <w:sz w:val="22"/>
          <w:szCs w:val="22"/>
        </w:rPr>
        <w:t xml:space="preserve"> </w:t>
      </w:r>
    </w:p>
    <w:p w14:paraId="6901C81C" w14:textId="77777777" w:rsidR="008D6079" w:rsidRPr="000B301E" w:rsidRDefault="008D6079" w:rsidP="008D6079">
      <w:pPr>
        <w:pStyle w:val="NormalWeb"/>
        <w:spacing w:before="0" w:beforeAutospacing="0" w:after="0" w:afterAutospacing="0"/>
        <w:ind w:left="360"/>
        <w:rPr>
          <w:sz w:val="22"/>
          <w:szCs w:val="22"/>
        </w:rPr>
      </w:pPr>
    </w:p>
    <w:p w14:paraId="209D5C66" w14:textId="73D90E2D" w:rsidR="004A3FC5" w:rsidRPr="000B301E" w:rsidRDefault="004A3FC5" w:rsidP="00584C20">
      <w:pPr>
        <w:pStyle w:val="NormalWeb"/>
        <w:numPr>
          <w:ilvl w:val="0"/>
          <w:numId w:val="17"/>
        </w:numPr>
        <w:spacing w:before="0" w:beforeAutospacing="0" w:after="0" w:afterAutospacing="0"/>
        <w:rPr>
          <w:sz w:val="22"/>
          <w:szCs w:val="22"/>
        </w:rPr>
      </w:pPr>
      <w:r w:rsidRPr="000B301E">
        <w:rPr>
          <w:sz w:val="22"/>
          <w:szCs w:val="22"/>
        </w:rPr>
        <w:t>Fecha de inicio de traslado.</w:t>
      </w:r>
    </w:p>
    <w:p w14:paraId="451958BE" w14:textId="77777777" w:rsidR="00645FC7" w:rsidRPr="000B301E" w:rsidRDefault="00645FC7" w:rsidP="00584C20">
      <w:pPr>
        <w:pStyle w:val="NormalWeb"/>
        <w:spacing w:before="0" w:beforeAutospacing="0" w:after="0" w:afterAutospacing="0"/>
        <w:ind w:left="360"/>
        <w:rPr>
          <w:sz w:val="22"/>
          <w:szCs w:val="22"/>
        </w:rPr>
      </w:pPr>
    </w:p>
    <w:p w14:paraId="3C443B22" w14:textId="21C9B958" w:rsidR="004A3FC5" w:rsidRPr="000B301E" w:rsidRDefault="00A51A34" w:rsidP="00584C20">
      <w:pPr>
        <w:pStyle w:val="NormalWeb"/>
        <w:numPr>
          <w:ilvl w:val="0"/>
          <w:numId w:val="17"/>
        </w:numPr>
        <w:spacing w:before="0" w:beforeAutospacing="0" w:after="0" w:afterAutospacing="0"/>
        <w:rPr>
          <w:sz w:val="22"/>
          <w:szCs w:val="22"/>
        </w:rPr>
      </w:pPr>
      <w:r w:rsidRPr="000B301E">
        <w:rPr>
          <w:sz w:val="22"/>
          <w:szCs w:val="22"/>
        </w:rPr>
        <w:t xml:space="preserve">La dirección y el código de </w:t>
      </w:r>
      <w:proofErr w:type="spellStart"/>
      <w:r w:rsidRPr="000B301E">
        <w:rPr>
          <w:sz w:val="22"/>
          <w:szCs w:val="22"/>
        </w:rPr>
        <w:t>ubigeo</w:t>
      </w:r>
      <w:proofErr w:type="spellEnd"/>
      <w:r w:rsidRPr="000B301E">
        <w:rPr>
          <w:sz w:val="22"/>
          <w:szCs w:val="22"/>
        </w:rPr>
        <w:t xml:space="preserve"> del punto de partida y del punto de llegada. En caso la dirección coincida con un establecimiento declarado en el RUC, el sistema consigna automáticamente en la GRE </w:t>
      </w:r>
      <w:r w:rsidR="00ED006E" w:rsidRPr="000B301E">
        <w:rPr>
          <w:sz w:val="22"/>
          <w:szCs w:val="22"/>
        </w:rPr>
        <w:t>-</w:t>
      </w:r>
      <w:r w:rsidRPr="000B301E">
        <w:rPr>
          <w:sz w:val="22"/>
          <w:szCs w:val="22"/>
        </w:rPr>
        <w:t xml:space="preserve"> </w:t>
      </w:r>
      <w:r w:rsidR="000C6B8D" w:rsidRPr="000B301E">
        <w:rPr>
          <w:sz w:val="22"/>
          <w:szCs w:val="22"/>
        </w:rPr>
        <w:t>transportista</w:t>
      </w:r>
      <w:r w:rsidRPr="000B301E">
        <w:rPr>
          <w:sz w:val="22"/>
          <w:szCs w:val="22"/>
        </w:rPr>
        <w:t xml:space="preserve"> el código de </w:t>
      </w:r>
      <w:proofErr w:type="spellStart"/>
      <w:r w:rsidRPr="000B301E">
        <w:rPr>
          <w:sz w:val="22"/>
          <w:szCs w:val="22"/>
        </w:rPr>
        <w:t>ubigeo</w:t>
      </w:r>
      <w:proofErr w:type="spellEnd"/>
      <w:r w:rsidRPr="000B301E">
        <w:rPr>
          <w:sz w:val="22"/>
          <w:szCs w:val="22"/>
        </w:rPr>
        <w:t>.</w:t>
      </w:r>
    </w:p>
    <w:p w14:paraId="4A4F9F34" w14:textId="77777777" w:rsidR="00645FC7" w:rsidRPr="000B301E" w:rsidRDefault="00645FC7" w:rsidP="00584C20">
      <w:pPr>
        <w:pStyle w:val="Prrafodelista"/>
        <w:rPr>
          <w:rFonts w:cs="Arial"/>
          <w:szCs w:val="22"/>
        </w:rPr>
      </w:pPr>
    </w:p>
    <w:p w14:paraId="00499897" w14:textId="235B7CFD" w:rsidR="00F37250" w:rsidRPr="000B301E" w:rsidRDefault="00F37250" w:rsidP="00584C20">
      <w:pPr>
        <w:pStyle w:val="NormalWeb"/>
        <w:numPr>
          <w:ilvl w:val="0"/>
          <w:numId w:val="17"/>
        </w:numPr>
        <w:spacing w:before="0" w:beforeAutospacing="0" w:after="0" w:afterAutospacing="0"/>
        <w:rPr>
          <w:sz w:val="22"/>
          <w:szCs w:val="22"/>
        </w:rPr>
      </w:pPr>
      <w:r w:rsidRPr="000B301E">
        <w:rPr>
          <w:sz w:val="22"/>
          <w:szCs w:val="22"/>
        </w:rPr>
        <w:t>Datos de identificación de</w:t>
      </w:r>
      <w:r w:rsidR="00645FC7" w:rsidRPr="000B301E">
        <w:rPr>
          <w:sz w:val="22"/>
          <w:szCs w:val="22"/>
        </w:rPr>
        <w:t>l transportista, de</w:t>
      </w:r>
      <w:r w:rsidRPr="000B301E">
        <w:rPr>
          <w:sz w:val="22"/>
          <w:szCs w:val="22"/>
        </w:rPr>
        <w:t xml:space="preserve"> la unidad de transporte y del conductor: </w:t>
      </w:r>
    </w:p>
    <w:p w14:paraId="1A7B1173" w14:textId="77777777" w:rsidR="00FC4E50" w:rsidRPr="000B301E" w:rsidRDefault="00FC4E50" w:rsidP="00584C20">
      <w:pPr>
        <w:pStyle w:val="NormalWeb"/>
        <w:numPr>
          <w:ilvl w:val="0"/>
          <w:numId w:val="24"/>
        </w:numPr>
        <w:spacing w:before="0" w:beforeAutospacing="0" w:after="0" w:afterAutospacing="0"/>
        <w:rPr>
          <w:sz w:val="22"/>
          <w:szCs w:val="22"/>
        </w:rPr>
      </w:pPr>
      <w:r w:rsidRPr="000B301E">
        <w:rPr>
          <w:sz w:val="22"/>
          <w:szCs w:val="22"/>
        </w:rPr>
        <w:t xml:space="preserve">Número de Registro otorgado por el Ministerio de Transportes y Comunicaciones al sujeto que presta el servicio de transporte, en el caso que por lo menos uno de sus vehículos propios o tomados en arrendamiento financiero tuviera una capacidad de carga útil mayor a dos toneladas métricas (2 TM). </w:t>
      </w:r>
    </w:p>
    <w:p w14:paraId="226F79AD" w14:textId="62D38BA5" w:rsidR="00F37250" w:rsidRPr="000B301E" w:rsidRDefault="00645FC7" w:rsidP="00584C20">
      <w:pPr>
        <w:pStyle w:val="NormalWeb"/>
        <w:numPr>
          <w:ilvl w:val="0"/>
          <w:numId w:val="24"/>
        </w:numPr>
        <w:spacing w:before="0" w:beforeAutospacing="0" w:after="0" w:afterAutospacing="0"/>
        <w:rPr>
          <w:sz w:val="22"/>
          <w:szCs w:val="22"/>
        </w:rPr>
      </w:pPr>
      <w:r w:rsidRPr="000B301E">
        <w:rPr>
          <w:sz w:val="22"/>
          <w:szCs w:val="22"/>
        </w:rPr>
        <w:t>N</w:t>
      </w:r>
      <w:r w:rsidR="00F37250" w:rsidRPr="000B301E">
        <w:rPr>
          <w:sz w:val="22"/>
          <w:szCs w:val="22"/>
        </w:rPr>
        <w:t xml:space="preserve">úmero de placa del vehículo. De tratarse de una combinación, se debe indicar el número de placa del camión, remolque, tracto remolcador y/o semirremolque, según corresponda. </w:t>
      </w:r>
    </w:p>
    <w:p w14:paraId="299BAAC2" w14:textId="2BBAA54E" w:rsidR="00F37250" w:rsidRPr="000B301E" w:rsidRDefault="00F37250" w:rsidP="00584C20">
      <w:pPr>
        <w:pStyle w:val="NormalWeb"/>
        <w:numPr>
          <w:ilvl w:val="0"/>
          <w:numId w:val="24"/>
        </w:numPr>
        <w:spacing w:before="0" w:beforeAutospacing="0" w:after="0" w:afterAutospacing="0"/>
        <w:rPr>
          <w:sz w:val="22"/>
          <w:szCs w:val="22"/>
        </w:rPr>
      </w:pPr>
      <w:r w:rsidRPr="000B301E">
        <w:rPr>
          <w:sz w:val="22"/>
          <w:szCs w:val="22"/>
        </w:rPr>
        <w:t>Número de</w:t>
      </w:r>
      <w:r w:rsidR="004373C6" w:rsidRPr="000B301E">
        <w:rPr>
          <w:sz w:val="22"/>
          <w:szCs w:val="22"/>
        </w:rPr>
        <w:t xml:space="preserve"> la Tarjeta Única de Circulación o Certificado de</w:t>
      </w:r>
      <w:r w:rsidRPr="000B301E">
        <w:rPr>
          <w:sz w:val="22"/>
          <w:szCs w:val="22"/>
        </w:rPr>
        <w:t xml:space="preserve"> Habilitación Vehicular </w:t>
      </w:r>
      <w:r w:rsidR="00B21A6A" w:rsidRPr="000B301E">
        <w:rPr>
          <w:sz w:val="22"/>
          <w:szCs w:val="22"/>
        </w:rPr>
        <w:t xml:space="preserve">Especial </w:t>
      </w:r>
      <w:r w:rsidRPr="000B301E">
        <w:rPr>
          <w:sz w:val="22"/>
          <w:szCs w:val="22"/>
        </w:rPr>
        <w:t>expedido</w:t>
      </w:r>
      <w:r w:rsidR="00B21A6A" w:rsidRPr="000B301E">
        <w:rPr>
          <w:sz w:val="22"/>
          <w:szCs w:val="22"/>
        </w:rPr>
        <w:t>s</w:t>
      </w:r>
      <w:r w:rsidRPr="000B301E">
        <w:rPr>
          <w:sz w:val="22"/>
          <w:szCs w:val="22"/>
        </w:rPr>
        <w:t xml:space="preserve"> por el Ministerio de Transportes y Comunicaciones, siempre y cuando conforme a las normas de este exista la obligación de inscribir al vehículo. </w:t>
      </w:r>
    </w:p>
    <w:p w14:paraId="5EC7BA21" w14:textId="6E7FE7B8" w:rsidR="00E269D0" w:rsidRPr="000B301E" w:rsidRDefault="00E269D0" w:rsidP="00584C20">
      <w:pPr>
        <w:pStyle w:val="NormalWeb"/>
        <w:numPr>
          <w:ilvl w:val="0"/>
          <w:numId w:val="24"/>
        </w:numPr>
        <w:spacing w:before="0" w:beforeAutospacing="0" w:after="0" w:afterAutospacing="0"/>
        <w:rPr>
          <w:sz w:val="22"/>
          <w:szCs w:val="22"/>
        </w:rPr>
      </w:pPr>
      <w:r w:rsidRPr="000B301E">
        <w:rPr>
          <w:sz w:val="22"/>
          <w:szCs w:val="22"/>
        </w:rPr>
        <w:t>Tipo y número de documento de identidad del(los) conductor(es)</w:t>
      </w:r>
      <w:r w:rsidR="00D428FB" w:rsidRPr="000B301E">
        <w:rPr>
          <w:sz w:val="22"/>
          <w:szCs w:val="22"/>
        </w:rPr>
        <w:t>.</w:t>
      </w:r>
    </w:p>
    <w:p w14:paraId="0EC2D4A4" w14:textId="77777777" w:rsidR="00E269D0" w:rsidRPr="000B301E" w:rsidRDefault="00E269D0" w:rsidP="00584C20">
      <w:pPr>
        <w:pStyle w:val="NormalWeb"/>
        <w:numPr>
          <w:ilvl w:val="0"/>
          <w:numId w:val="24"/>
        </w:numPr>
        <w:spacing w:before="0" w:beforeAutospacing="0" w:after="0" w:afterAutospacing="0"/>
        <w:jc w:val="left"/>
        <w:rPr>
          <w:sz w:val="22"/>
          <w:szCs w:val="22"/>
        </w:rPr>
      </w:pPr>
      <w:r w:rsidRPr="000B301E">
        <w:rPr>
          <w:sz w:val="22"/>
          <w:szCs w:val="22"/>
        </w:rPr>
        <w:t>Apellidos y nombres del (de los) conductor(es).</w:t>
      </w:r>
    </w:p>
    <w:p w14:paraId="2898F384" w14:textId="63644834" w:rsidR="00E269D0" w:rsidRPr="000B301E" w:rsidRDefault="00E269D0" w:rsidP="00584C20">
      <w:pPr>
        <w:pStyle w:val="NormalWeb"/>
        <w:numPr>
          <w:ilvl w:val="0"/>
          <w:numId w:val="24"/>
        </w:numPr>
        <w:spacing w:before="0" w:beforeAutospacing="0" w:after="0" w:afterAutospacing="0"/>
        <w:rPr>
          <w:sz w:val="22"/>
          <w:szCs w:val="22"/>
        </w:rPr>
      </w:pPr>
      <w:r w:rsidRPr="000B301E">
        <w:rPr>
          <w:sz w:val="22"/>
          <w:szCs w:val="22"/>
        </w:rPr>
        <w:t>Número(s) de licencia(s) de conducir</w:t>
      </w:r>
    </w:p>
    <w:p w14:paraId="1FF0767F" w14:textId="1D0F94B6" w:rsidR="00E269D0" w:rsidRPr="000B301E" w:rsidRDefault="00E269D0" w:rsidP="00584C20">
      <w:pPr>
        <w:pStyle w:val="NormalWeb"/>
        <w:spacing w:before="0" w:beforeAutospacing="0" w:after="0" w:afterAutospacing="0"/>
        <w:ind w:left="360"/>
        <w:rPr>
          <w:sz w:val="22"/>
          <w:szCs w:val="22"/>
        </w:rPr>
      </w:pPr>
    </w:p>
    <w:p w14:paraId="79C8BBA4" w14:textId="49D9C119" w:rsidR="006B14CF" w:rsidRPr="000B301E" w:rsidRDefault="006B14CF" w:rsidP="00584C20">
      <w:pPr>
        <w:pStyle w:val="NormalWeb"/>
        <w:numPr>
          <w:ilvl w:val="0"/>
          <w:numId w:val="17"/>
        </w:numPr>
        <w:spacing w:before="0" w:beforeAutospacing="0" w:after="0" w:afterAutospacing="0"/>
        <w:rPr>
          <w:sz w:val="22"/>
          <w:szCs w:val="22"/>
        </w:rPr>
      </w:pPr>
      <w:r w:rsidRPr="000B301E">
        <w:rPr>
          <w:sz w:val="22"/>
          <w:szCs w:val="22"/>
        </w:rPr>
        <w:t>El</w:t>
      </w:r>
      <w:r w:rsidRPr="000B301E">
        <w:rPr>
          <w:rFonts w:eastAsiaTheme="minorEastAsia"/>
          <w:sz w:val="22"/>
          <w:szCs w:val="22"/>
        </w:rPr>
        <w:t xml:space="preserve"> indicador de traslado total de la DAM o DS, en el caso de importaciones.</w:t>
      </w:r>
    </w:p>
    <w:p w14:paraId="41D1A763" w14:textId="77777777" w:rsidR="006174F6" w:rsidRPr="000B301E" w:rsidRDefault="006174F6" w:rsidP="00584C20">
      <w:pPr>
        <w:pStyle w:val="NormalWeb"/>
        <w:spacing w:before="0" w:beforeAutospacing="0" w:after="0" w:afterAutospacing="0"/>
        <w:ind w:left="360"/>
        <w:rPr>
          <w:sz w:val="22"/>
          <w:szCs w:val="22"/>
        </w:rPr>
      </w:pPr>
    </w:p>
    <w:p w14:paraId="230F497F" w14:textId="39EA1FC3" w:rsidR="006174F6" w:rsidRPr="000B301E" w:rsidRDefault="00803D3B" w:rsidP="00584C20">
      <w:pPr>
        <w:pStyle w:val="NormalWeb"/>
        <w:numPr>
          <w:ilvl w:val="0"/>
          <w:numId w:val="17"/>
        </w:numPr>
        <w:spacing w:before="0" w:beforeAutospacing="0" w:after="0" w:afterAutospacing="0"/>
        <w:jc w:val="left"/>
        <w:rPr>
          <w:color w:val="FFFFFF" w:themeColor="background1"/>
          <w:sz w:val="22"/>
          <w:szCs w:val="22"/>
        </w:rPr>
      </w:pPr>
      <w:r w:rsidRPr="000B301E">
        <w:rPr>
          <w:sz w:val="22"/>
          <w:szCs w:val="22"/>
        </w:rPr>
        <w:t>Indicador de traslado de bienes normalizados</w:t>
      </w:r>
      <w:r w:rsidR="006174F6" w:rsidRPr="000B301E">
        <w:rPr>
          <w:sz w:val="22"/>
          <w:szCs w:val="22"/>
        </w:rPr>
        <w:t>.</w:t>
      </w:r>
    </w:p>
    <w:p w14:paraId="2C1A3679" w14:textId="77777777" w:rsidR="006174F6" w:rsidRPr="000B301E" w:rsidRDefault="006174F6" w:rsidP="00584C20">
      <w:pPr>
        <w:pStyle w:val="Prrafodelista"/>
        <w:rPr>
          <w:rFonts w:cs="Arial"/>
          <w:b/>
          <w:bCs/>
          <w:color w:val="FFFFFF" w:themeColor="background1"/>
          <w:szCs w:val="22"/>
        </w:rPr>
      </w:pPr>
    </w:p>
    <w:p w14:paraId="0248560F" w14:textId="73FE4F54" w:rsidR="006174F6" w:rsidRPr="000B301E" w:rsidRDefault="006174F6" w:rsidP="00584C20">
      <w:pPr>
        <w:pStyle w:val="NormalWeb"/>
        <w:numPr>
          <w:ilvl w:val="0"/>
          <w:numId w:val="17"/>
        </w:numPr>
        <w:spacing w:before="0" w:beforeAutospacing="0" w:after="0" w:afterAutospacing="0"/>
        <w:rPr>
          <w:color w:val="FFFFFF" w:themeColor="background1"/>
          <w:sz w:val="22"/>
          <w:szCs w:val="22"/>
        </w:rPr>
      </w:pPr>
      <w:r w:rsidRPr="000B301E">
        <w:rPr>
          <w:sz w:val="22"/>
          <w:szCs w:val="22"/>
        </w:rPr>
        <w:t>Número de RUC del sujeto que efectúa el pago del servicio de transporte, o en su defecto, tipo y número de su documento de identidad y apellidos y nombres. Este requisito no será exigible si el remitente es quien efectúa el pago de dicho servicio.</w:t>
      </w:r>
    </w:p>
    <w:p w14:paraId="27D24CD1" w14:textId="77777777" w:rsidR="006174F6" w:rsidRPr="000B301E" w:rsidRDefault="006174F6" w:rsidP="00584C20">
      <w:pPr>
        <w:pStyle w:val="NormalWeb"/>
        <w:spacing w:before="0" w:beforeAutospacing="0" w:after="0" w:afterAutospacing="0"/>
        <w:ind w:left="360"/>
        <w:rPr>
          <w:sz w:val="22"/>
          <w:szCs w:val="22"/>
        </w:rPr>
      </w:pPr>
    </w:p>
    <w:p w14:paraId="2A9EA65A" w14:textId="4F37F75F" w:rsidR="006424EB" w:rsidRPr="000B301E" w:rsidRDefault="00334E4E" w:rsidP="00584C20">
      <w:pPr>
        <w:pStyle w:val="NormalWeb"/>
        <w:numPr>
          <w:ilvl w:val="0"/>
          <w:numId w:val="17"/>
        </w:numPr>
        <w:spacing w:before="0" w:beforeAutospacing="0" w:after="0" w:afterAutospacing="0"/>
        <w:rPr>
          <w:sz w:val="22"/>
          <w:szCs w:val="22"/>
        </w:rPr>
      </w:pPr>
      <w:r w:rsidRPr="000B301E">
        <w:rPr>
          <w:sz w:val="22"/>
          <w:szCs w:val="22"/>
        </w:rPr>
        <w:t>I</w:t>
      </w:r>
      <w:r w:rsidR="006424EB" w:rsidRPr="000B301E">
        <w:rPr>
          <w:sz w:val="22"/>
          <w:szCs w:val="22"/>
        </w:rPr>
        <w:t xml:space="preserve">ngresar </w:t>
      </w:r>
      <w:r w:rsidR="00F825CD" w:rsidRPr="000B301E">
        <w:rPr>
          <w:sz w:val="22"/>
          <w:szCs w:val="22"/>
        </w:rPr>
        <w:t>observaciones, de estimarlo pertinente.</w:t>
      </w:r>
    </w:p>
    <w:p w14:paraId="5B28BBBF" w14:textId="77777777" w:rsidR="00D25359" w:rsidRPr="000B301E" w:rsidRDefault="00D25359" w:rsidP="00584C20">
      <w:pPr>
        <w:pStyle w:val="NormalWeb"/>
        <w:spacing w:before="0" w:beforeAutospacing="0" w:after="0" w:afterAutospacing="0"/>
        <w:rPr>
          <w:sz w:val="22"/>
          <w:szCs w:val="22"/>
        </w:rPr>
      </w:pPr>
    </w:p>
    <w:p w14:paraId="1AFA45F2" w14:textId="4ACC3571" w:rsidR="00F37250" w:rsidRPr="000B301E" w:rsidRDefault="00F37250" w:rsidP="00584C20">
      <w:pPr>
        <w:pStyle w:val="NormalWeb"/>
        <w:spacing w:before="0" w:beforeAutospacing="0" w:after="0" w:afterAutospacing="0"/>
        <w:rPr>
          <w:sz w:val="22"/>
          <w:szCs w:val="22"/>
        </w:rPr>
      </w:pPr>
      <w:r w:rsidRPr="000B301E">
        <w:rPr>
          <w:sz w:val="22"/>
          <w:szCs w:val="22"/>
        </w:rPr>
        <w:t xml:space="preserve">Cuando para la prestación del servicio se subcontrate a un tercero, por el total o parte del traslado, el tercero debe emitir la GRE </w:t>
      </w:r>
      <w:r w:rsidR="00ED006E" w:rsidRPr="000B301E">
        <w:rPr>
          <w:sz w:val="22"/>
          <w:szCs w:val="22"/>
        </w:rPr>
        <w:t>-</w:t>
      </w:r>
      <w:r w:rsidRPr="000B301E">
        <w:rPr>
          <w:sz w:val="22"/>
          <w:szCs w:val="22"/>
        </w:rPr>
        <w:t xml:space="preserve"> </w:t>
      </w:r>
      <w:r w:rsidR="00C943F5" w:rsidRPr="000B301E">
        <w:rPr>
          <w:sz w:val="22"/>
          <w:szCs w:val="22"/>
        </w:rPr>
        <w:t>t</w:t>
      </w:r>
      <w:r w:rsidRPr="000B301E">
        <w:rPr>
          <w:sz w:val="22"/>
          <w:szCs w:val="22"/>
        </w:rPr>
        <w:t>ransportista seleccionando o ingresando</w:t>
      </w:r>
      <w:r w:rsidR="00D25359" w:rsidRPr="000B301E">
        <w:rPr>
          <w:sz w:val="22"/>
          <w:szCs w:val="22"/>
        </w:rPr>
        <w:t>, adicionalmente</w:t>
      </w:r>
      <w:r w:rsidRPr="000B301E">
        <w:rPr>
          <w:sz w:val="22"/>
          <w:szCs w:val="22"/>
        </w:rPr>
        <w:t xml:space="preserve">: </w:t>
      </w:r>
    </w:p>
    <w:p w14:paraId="291A08BA" w14:textId="77777777" w:rsidR="00D25359" w:rsidRPr="000B301E" w:rsidRDefault="00D25359" w:rsidP="00584C20">
      <w:pPr>
        <w:pStyle w:val="NormalWeb"/>
        <w:spacing w:before="0" w:beforeAutospacing="0" w:after="0" w:afterAutospacing="0"/>
        <w:rPr>
          <w:sz w:val="22"/>
          <w:szCs w:val="22"/>
        </w:rPr>
      </w:pPr>
    </w:p>
    <w:p w14:paraId="0E5A0339" w14:textId="77777777" w:rsidR="00F37250" w:rsidRPr="000B301E" w:rsidRDefault="00F37250" w:rsidP="00584C20">
      <w:pPr>
        <w:pStyle w:val="NormalWeb"/>
        <w:spacing w:before="0" w:beforeAutospacing="0" w:after="0" w:afterAutospacing="0"/>
        <w:rPr>
          <w:sz w:val="22"/>
          <w:szCs w:val="22"/>
        </w:rPr>
      </w:pPr>
      <w:r w:rsidRPr="000B301E">
        <w:rPr>
          <w:sz w:val="22"/>
          <w:szCs w:val="22"/>
        </w:rPr>
        <w:t xml:space="preserve">a) La opción que se trata de traslado en unidades subcontratadas; y, </w:t>
      </w:r>
    </w:p>
    <w:p w14:paraId="2E3A5EED" w14:textId="345649C5" w:rsidR="00F37250" w:rsidRPr="000B301E" w:rsidRDefault="00F37250" w:rsidP="00584C20">
      <w:pPr>
        <w:pStyle w:val="NormalWeb"/>
        <w:spacing w:before="0" w:beforeAutospacing="0" w:after="0" w:afterAutospacing="0"/>
        <w:rPr>
          <w:sz w:val="22"/>
          <w:szCs w:val="22"/>
        </w:rPr>
      </w:pPr>
      <w:r w:rsidRPr="000B301E">
        <w:rPr>
          <w:sz w:val="22"/>
          <w:szCs w:val="22"/>
        </w:rPr>
        <w:t xml:space="preserve">b) El número de RUC, nombres y apellidos o denominación o razón social de la empresa de transporte que realiza la subcontratación. </w:t>
      </w:r>
    </w:p>
    <w:p w14:paraId="6D58CCCD" w14:textId="77777777" w:rsidR="00FE59C7" w:rsidRPr="000B301E" w:rsidRDefault="00FE59C7" w:rsidP="00584C20">
      <w:pPr>
        <w:pStyle w:val="NormalWeb"/>
        <w:spacing w:before="0" w:beforeAutospacing="0" w:after="0" w:afterAutospacing="0"/>
        <w:rPr>
          <w:sz w:val="22"/>
          <w:szCs w:val="22"/>
        </w:rPr>
      </w:pPr>
    </w:p>
    <w:p w14:paraId="10586CF0" w14:textId="00864A3B" w:rsidR="00F37250" w:rsidRPr="000B301E" w:rsidRDefault="00F37250" w:rsidP="00584C20">
      <w:pPr>
        <w:pStyle w:val="NormalWeb"/>
        <w:spacing w:before="0" w:beforeAutospacing="0" w:after="0" w:afterAutospacing="0"/>
        <w:rPr>
          <w:sz w:val="22"/>
          <w:szCs w:val="22"/>
        </w:rPr>
      </w:pPr>
      <w:r w:rsidRPr="000B301E">
        <w:rPr>
          <w:sz w:val="22"/>
          <w:szCs w:val="22"/>
        </w:rPr>
        <w:t>Tratándose del traslado de bienes que corresponda a los sujetos que se señalan en el numeral 2.2 del artículo 18 del Reglamento de Comprobantes de Pago, debe seleccionar o ingresar</w:t>
      </w:r>
      <w:r w:rsidR="00D25359" w:rsidRPr="000B301E">
        <w:rPr>
          <w:sz w:val="22"/>
          <w:szCs w:val="22"/>
        </w:rPr>
        <w:t>, adicionalmente</w:t>
      </w:r>
      <w:r w:rsidR="006B14CF" w:rsidRPr="000B301E">
        <w:rPr>
          <w:sz w:val="22"/>
          <w:szCs w:val="22"/>
        </w:rPr>
        <w:t xml:space="preserve"> la información de los bienes</w:t>
      </w:r>
      <w:r w:rsidRPr="000B301E">
        <w:rPr>
          <w:sz w:val="22"/>
          <w:szCs w:val="22"/>
        </w:rPr>
        <w:t xml:space="preserve">: </w:t>
      </w:r>
    </w:p>
    <w:p w14:paraId="762C938D" w14:textId="77777777" w:rsidR="00D25359" w:rsidRPr="000B301E" w:rsidRDefault="00D25359" w:rsidP="00584C20">
      <w:pPr>
        <w:pStyle w:val="NormalWeb"/>
        <w:spacing w:before="0" w:beforeAutospacing="0" w:after="0" w:afterAutospacing="0"/>
        <w:rPr>
          <w:sz w:val="22"/>
          <w:szCs w:val="22"/>
        </w:rPr>
      </w:pPr>
    </w:p>
    <w:p w14:paraId="4AB01DEA" w14:textId="706D7835" w:rsidR="00F37250" w:rsidRPr="000B301E" w:rsidRDefault="00F37250" w:rsidP="00584C20">
      <w:pPr>
        <w:pStyle w:val="NormalWeb"/>
        <w:spacing w:before="0" w:beforeAutospacing="0" w:after="0" w:afterAutospacing="0"/>
        <w:rPr>
          <w:sz w:val="22"/>
          <w:szCs w:val="22"/>
        </w:rPr>
      </w:pPr>
      <w:r w:rsidRPr="000B301E">
        <w:rPr>
          <w:sz w:val="22"/>
          <w:szCs w:val="22"/>
        </w:rPr>
        <w:t xml:space="preserve">i)  </w:t>
      </w:r>
      <w:r w:rsidR="00952D79" w:rsidRPr="000B301E">
        <w:rPr>
          <w:color w:val="000000" w:themeColor="text1"/>
          <w:sz w:val="22"/>
          <w:szCs w:val="22"/>
        </w:rPr>
        <w:t xml:space="preserve">Descripción detallada del bien, indicando el nombre y características tales como la marca </w:t>
      </w:r>
      <w:r w:rsidR="00B11546" w:rsidRPr="000B301E">
        <w:rPr>
          <w:color w:val="000000" w:themeColor="text1"/>
          <w:sz w:val="22"/>
          <w:szCs w:val="22"/>
        </w:rPr>
        <w:t>de este</w:t>
      </w:r>
      <w:r w:rsidR="00952D79" w:rsidRPr="000B301E">
        <w:rPr>
          <w:color w:val="000000" w:themeColor="text1"/>
          <w:sz w:val="22"/>
          <w:szCs w:val="22"/>
        </w:rPr>
        <w:t>. Se debe consignar, además, el número de serie y/o motor, de corresponder</w:t>
      </w:r>
      <w:r w:rsidRPr="000B301E">
        <w:rPr>
          <w:sz w:val="22"/>
          <w:szCs w:val="22"/>
        </w:rPr>
        <w:t>.</w:t>
      </w:r>
      <w:r w:rsidR="00952D79" w:rsidRPr="000B301E">
        <w:rPr>
          <w:sz w:val="22"/>
          <w:szCs w:val="22"/>
        </w:rPr>
        <w:t xml:space="preserve"> </w:t>
      </w:r>
    </w:p>
    <w:p w14:paraId="61787B43" w14:textId="0BB2C79D" w:rsidR="00F37250" w:rsidRPr="000B301E" w:rsidRDefault="00F37250" w:rsidP="00584C20">
      <w:pPr>
        <w:pStyle w:val="NormalWeb"/>
        <w:spacing w:before="0" w:beforeAutospacing="0" w:after="0" w:afterAutospacing="0"/>
        <w:rPr>
          <w:sz w:val="22"/>
          <w:szCs w:val="22"/>
        </w:rPr>
      </w:pPr>
      <w:proofErr w:type="spellStart"/>
      <w:r w:rsidRPr="000B301E">
        <w:rPr>
          <w:sz w:val="22"/>
          <w:szCs w:val="22"/>
        </w:rPr>
        <w:t>ii</w:t>
      </w:r>
      <w:proofErr w:type="spellEnd"/>
      <w:r w:rsidRPr="000B301E">
        <w:rPr>
          <w:sz w:val="22"/>
          <w:szCs w:val="22"/>
        </w:rPr>
        <w:t xml:space="preserve">) </w:t>
      </w:r>
      <w:r w:rsidR="00803D3B" w:rsidRPr="000B301E">
        <w:rPr>
          <w:sz w:val="22"/>
          <w:szCs w:val="22"/>
        </w:rPr>
        <w:t>Unidad de medida y cantidad del (los) bien(es)</w:t>
      </w:r>
      <w:r w:rsidRPr="000B301E">
        <w:rPr>
          <w:sz w:val="22"/>
          <w:szCs w:val="22"/>
        </w:rPr>
        <w:t xml:space="preserve">. </w:t>
      </w:r>
    </w:p>
    <w:p w14:paraId="059D646B" w14:textId="2B9520BE" w:rsidR="000057DD" w:rsidRPr="000B301E" w:rsidRDefault="000057DD" w:rsidP="00584C20">
      <w:pPr>
        <w:pStyle w:val="NormalWeb"/>
        <w:spacing w:before="0" w:beforeAutospacing="0" w:after="0" w:afterAutospacing="0"/>
        <w:rPr>
          <w:color w:val="FFFFFF" w:themeColor="background1"/>
          <w:sz w:val="22"/>
          <w:szCs w:val="22"/>
        </w:rPr>
      </w:pPr>
      <w:proofErr w:type="spellStart"/>
      <w:r w:rsidRPr="000B301E">
        <w:rPr>
          <w:sz w:val="22"/>
          <w:szCs w:val="22"/>
        </w:rPr>
        <w:t>iii</w:t>
      </w:r>
      <w:proofErr w:type="spellEnd"/>
      <w:r w:rsidRPr="000B301E">
        <w:rPr>
          <w:sz w:val="22"/>
          <w:szCs w:val="22"/>
        </w:rPr>
        <w:t xml:space="preserve">) </w:t>
      </w:r>
      <w:r w:rsidR="00803D3B" w:rsidRPr="000B301E">
        <w:rPr>
          <w:sz w:val="22"/>
          <w:szCs w:val="22"/>
        </w:rPr>
        <w:t>Peso bruto total del (los) bien(es) trasladado(s) y la unidad de medida de este</w:t>
      </w:r>
      <w:r w:rsidRPr="000B301E">
        <w:rPr>
          <w:sz w:val="22"/>
          <w:szCs w:val="22"/>
        </w:rPr>
        <w:t>.</w:t>
      </w:r>
    </w:p>
    <w:p w14:paraId="02220AF5" w14:textId="44D18796" w:rsidR="000057DD" w:rsidRPr="000B301E" w:rsidRDefault="000057DD" w:rsidP="00584C20">
      <w:pPr>
        <w:pStyle w:val="NormalWeb"/>
        <w:spacing w:before="0" w:beforeAutospacing="0" w:after="0" w:afterAutospacing="0"/>
        <w:rPr>
          <w:color w:val="FFFFFF" w:themeColor="background1"/>
          <w:sz w:val="22"/>
          <w:szCs w:val="22"/>
        </w:rPr>
      </w:pPr>
      <w:proofErr w:type="spellStart"/>
      <w:r w:rsidRPr="000B301E">
        <w:rPr>
          <w:sz w:val="22"/>
          <w:szCs w:val="22"/>
        </w:rPr>
        <w:t>iv</w:t>
      </w:r>
      <w:proofErr w:type="spellEnd"/>
      <w:r w:rsidRPr="000B301E">
        <w:rPr>
          <w:sz w:val="22"/>
          <w:szCs w:val="22"/>
        </w:rPr>
        <w:t xml:space="preserve">) </w:t>
      </w:r>
      <w:r w:rsidR="00803D3B" w:rsidRPr="000B301E">
        <w:rPr>
          <w:sz w:val="22"/>
          <w:szCs w:val="22"/>
        </w:rPr>
        <w:t>Indicador de traslado de bienes normalizados. En caso se marque este</w:t>
      </w:r>
      <w:r w:rsidRPr="000B301E">
        <w:rPr>
          <w:sz w:val="22"/>
          <w:szCs w:val="22"/>
        </w:rPr>
        <w:t xml:space="preserve"> indicador se debe ingresar el Código de Producto SUNAT y la </w:t>
      </w:r>
      <w:r w:rsidR="00D428FB" w:rsidRPr="000B301E">
        <w:rPr>
          <w:sz w:val="22"/>
          <w:szCs w:val="22"/>
        </w:rPr>
        <w:t>p</w:t>
      </w:r>
      <w:r w:rsidRPr="000B301E">
        <w:rPr>
          <w:sz w:val="22"/>
          <w:szCs w:val="22"/>
        </w:rPr>
        <w:t xml:space="preserve">artida </w:t>
      </w:r>
      <w:r w:rsidR="00D428FB" w:rsidRPr="000B301E">
        <w:rPr>
          <w:sz w:val="22"/>
          <w:szCs w:val="22"/>
        </w:rPr>
        <w:t>a</w:t>
      </w:r>
      <w:r w:rsidRPr="000B301E">
        <w:rPr>
          <w:sz w:val="22"/>
          <w:szCs w:val="22"/>
        </w:rPr>
        <w:t xml:space="preserve">rancelaria correspondiente a los bienes que tienen dicha calificación. </w:t>
      </w:r>
    </w:p>
    <w:p w14:paraId="3DB9D02E" w14:textId="4051AC7F" w:rsidR="00D25359" w:rsidRPr="000B301E" w:rsidRDefault="00D25359" w:rsidP="00584C20">
      <w:pPr>
        <w:pStyle w:val="NormalWeb"/>
        <w:spacing w:before="0" w:beforeAutospacing="0" w:after="0" w:afterAutospacing="0"/>
        <w:rPr>
          <w:sz w:val="22"/>
          <w:szCs w:val="22"/>
        </w:rPr>
      </w:pPr>
    </w:p>
    <w:p w14:paraId="18535EA7" w14:textId="1ED40173" w:rsidR="000057DD" w:rsidRPr="000B301E" w:rsidRDefault="000057DD" w:rsidP="00584C20">
      <w:pPr>
        <w:pStyle w:val="NormalWeb"/>
        <w:spacing w:before="0" w:beforeAutospacing="0" w:after="0" w:afterAutospacing="0"/>
        <w:rPr>
          <w:sz w:val="22"/>
          <w:szCs w:val="22"/>
        </w:rPr>
      </w:pPr>
      <w:r w:rsidRPr="000B301E">
        <w:rPr>
          <w:sz w:val="22"/>
          <w:szCs w:val="22"/>
        </w:rPr>
        <w:t xml:space="preserve">El Sistema consigna automáticamente en la GRE </w:t>
      </w:r>
      <w:r w:rsidR="00ED006E" w:rsidRPr="000B301E">
        <w:rPr>
          <w:sz w:val="22"/>
          <w:szCs w:val="22"/>
        </w:rPr>
        <w:t>-</w:t>
      </w:r>
      <w:r w:rsidRPr="000B301E">
        <w:rPr>
          <w:sz w:val="22"/>
          <w:szCs w:val="22"/>
        </w:rPr>
        <w:t xml:space="preserve"> transportista los datos correspondientes a los acápites </w:t>
      </w:r>
      <w:proofErr w:type="spellStart"/>
      <w:r w:rsidRPr="000B301E">
        <w:rPr>
          <w:sz w:val="22"/>
          <w:szCs w:val="22"/>
        </w:rPr>
        <w:t>ii</w:t>
      </w:r>
      <w:proofErr w:type="spellEnd"/>
      <w:r w:rsidRPr="000B301E">
        <w:rPr>
          <w:sz w:val="22"/>
          <w:szCs w:val="22"/>
        </w:rPr>
        <w:t xml:space="preserve">), </w:t>
      </w:r>
      <w:proofErr w:type="spellStart"/>
      <w:r w:rsidRPr="000B301E">
        <w:rPr>
          <w:sz w:val="22"/>
          <w:szCs w:val="22"/>
        </w:rPr>
        <w:t>iii</w:t>
      </w:r>
      <w:proofErr w:type="spellEnd"/>
      <w:r w:rsidRPr="000B301E">
        <w:rPr>
          <w:sz w:val="22"/>
          <w:szCs w:val="22"/>
        </w:rPr>
        <w:t xml:space="preserve">) y </w:t>
      </w:r>
      <w:proofErr w:type="spellStart"/>
      <w:r w:rsidRPr="000B301E">
        <w:rPr>
          <w:sz w:val="22"/>
          <w:szCs w:val="22"/>
        </w:rPr>
        <w:t>iv</w:t>
      </w:r>
      <w:proofErr w:type="spellEnd"/>
      <w:r w:rsidRPr="000B301E">
        <w:rPr>
          <w:sz w:val="22"/>
          <w:szCs w:val="22"/>
        </w:rPr>
        <w:t>), en caso la SUNAT cuente con dicha información al haberse emitido previamente una DAM o una DS.</w:t>
      </w:r>
    </w:p>
    <w:p w14:paraId="5BAAA12D" w14:textId="3BF6334F" w:rsidR="000057DD" w:rsidRPr="000B301E" w:rsidRDefault="000057DD" w:rsidP="00584C20">
      <w:pPr>
        <w:pStyle w:val="NormalWeb"/>
        <w:spacing w:before="0" w:beforeAutospacing="0" w:after="0" w:afterAutospacing="0"/>
        <w:rPr>
          <w:sz w:val="22"/>
          <w:szCs w:val="22"/>
        </w:rPr>
      </w:pPr>
    </w:p>
    <w:p w14:paraId="4379F7CE" w14:textId="500FD4E4" w:rsidR="00F37250" w:rsidRPr="000B301E" w:rsidRDefault="00F37250" w:rsidP="00584C20">
      <w:pPr>
        <w:pStyle w:val="NormalWeb"/>
        <w:spacing w:before="0" w:beforeAutospacing="0" w:after="0" w:afterAutospacing="0"/>
        <w:rPr>
          <w:sz w:val="22"/>
          <w:szCs w:val="22"/>
        </w:rPr>
      </w:pPr>
      <w:r w:rsidRPr="000B301E">
        <w:rPr>
          <w:sz w:val="22"/>
          <w:szCs w:val="22"/>
        </w:rPr>
        <w:t xml:space="preserve">La omisión en el ingreso o selección de la información que resulte obligatoria para el emisor electrónico no permite la emisión de la GRE </w:t>
      </w:r>
      <w:r w:rsidR="00ED006E" w:rsidRPr="000B301E">
        <w:rPr>
          <w:sz w:val="22"/>
          <w:szCs w:val="22"/>
        </w:rPr>
        <w:t>-</w:t>
      </w:r>
      <w:r w:rsidRPr="000B301E">
        <w:rPr>
          <w:sz w:val="22"/>
          <w:szCs w:val="22"/>
        </w:rPr>
        <w:t xml:space="preserve"> </w:t>
      </w:r>
      <w:r w:rsidR="003D2D0B" w:rsidRPr="000B301E">
        <w:rPr>
          <w:sz w:val="22"/>
          <w:szCs w:val="22"/>
        </w:rPr>
        <w:t>t</w:t>
      </w:r>
      <w:r w:rsidRPr="000B301E">
        <w:rPr>
          <w:sz w:val="22"/>
          <w:szCs w:val="22"/>
        </w:rPr>
        <w:t>ransportista.</w:t>
      </w:r>
      <w:r w:rsidR="00756ED8" w:rsidRPr="000B301E">
        <w:rPr>
          <w:sz w:val="22"/>
          <w:szCs w:val="22"/>
        </w:rPr>
        <w:t>”</w:t>
      </w:r>
    </w:p>
    <w:p w14:paraId="76BDBE99" w14:textId="77777777" w:rsidR="008D6079" w:rsidRPr="000B301E" w:rsidRDefault="008D6079" w:rsidP="00584C20">
      <w:pPr>
        <w:pStyle w:val="NormalWeb"/>
        <w:spacing w:before="0" w:beforeAutospacing="0" w:after="0" w:afterAutospacing="0"/>
        <w:rPr>
          <w:b/>
          <w:bCs/>
          <w:sz w:val="22"/>
          <w:szCs w:val="22"/>
        </w:rPr>
      </w:pPr>
    </w:p>
    <w:p w14:paraId="45459E38" w14:textId="449FC3F5" w:rsidR="00B47E6B" w:rsidRPr="000B301E" w:rsidRDefault="00756ED8" w:rsidP="00584C20">
      <w:pPr>
        <w:pStyle w:val="NormalWeb"/>
        <w:spacing w:before="0" w:beforeAutospacing="0" w:after="0" w:afterAutospacing="0"/>
        <w:rPr>
          <w:sz w:val="22"/>
          <w:szCs w:val="22"/>
        </w:rPr>
      </w:pPr>
      <w:r w:rsidRPr="000B301E">
        <w:rPr>
          <w:sz w:val="22"/>
          <w:szCs w:val="22"/>
        </w:rPr>
        <w:t>“</w:t>
      </w:r>
      <w:r w:rsidR="00B47E6B" w:rsidRPr="000B301E">
        <w:rPr>
          <w:sz w:val="22"/>
          <w:szCs w:val="22"/>
        </w:rPr>
        <w:t>Artículo 1</w:t>
      </w:r>
      <w:r w:rsidR="009025DC" w:rsidRPr="000B301E">
        <w:rPr>
          <w:sz w:val="22"/>
          <w:szCs w:val="22"/>
        </w:rPr>
        <w:t>9</w:t>
      </w:r>
      <w:r w:rsidR="00B47E6B" w:rsidRPr="000B301E">
        <w:rPr>
          <w:sz w:val="22"/>
          <w:szCs w:val="22"/>
        </w:rPr>
        <w:t xml:space="preserve">-B. INFORMACIÓN A SELECCIONAR O INGRESAR EN LA GRE </w:t>
      </w:r>
      <w:r w:rsidR="00ED006E" w:rsidRPr="000B301E">
        <w:rPr>
          <w:sz w:val="22"/>
          <w:szCs w:val="22"/>
        </w:rPr>
        <w:t>-</w:t>
      </w:r>
      <w:r w:rsidR="00B47E6B" w:rsidRPr="000B301E">
        <w:rPr>
          <w:sz w:val="22"/>
          <w:szCs w:val="22"/>
        </w:rPr>
        <w:t xml:space="preserve"> POR EVENTO</w:t>
      </w:r>
    </w:p>
    <w:p w14:paraId="1F282C63" w14:textId="1414F93A" w:rsidR="00B74940" w:rsidRPr="000B301E" w:rsidRDefault="00B74940" w:rsidP="00584C20">
      <w:pPr>
        <w:autoSpaceDE w:val="0"/>
        <w:autoSpaceDN w:val="0"/>
        <w:adjustRightInd w:val="0"/>
        <w:rPr>
          <w:rFonts w:eastAsia="Calibri" w:cs="Arial"/>
          <w:szCs w:val="22"/>
          <w:lang w:val="es-PE" w:eastAsia="es-PE"/>
        </w:rPr>
      </w:pPr>
      <w:r w:rsidRPr="000B301E">
        <w:rPr>
          <w:rFonts w:eastAsia="Calibri" w:cs="Arial"/>
          <w:szCs w:val="22"/>
          <w:lang w:val="es-PE" w:eastAsia="es-PE"/>
        </w:rPr>
        <w:t xml:space="preserve">Para la emisión de la GRE </w:t>
      </w:r>
      <w:r w:rsidR="00ED006E" w:rsidRPr="000B301E">
        <w:rPr>
          <w:rFonts w:eastAsia="Calibri" w:cs="Arial"/>
          <w:szCs w:val="22"/>
          <w:lang w:val="es-PE" w:eastAsia="es-PE"/>
        </w:rPr>
        <w:t>-</w:t>
      </w:r>
      <w:r w:rsidRPr="000B301E">
        <w:rPr>
          <w:rFonts w:eastAsia="Calibri" w:cs="Arial"/>
          <w:szCs w:val="22"/>
          <w:lang w:val="es-PE" w:eastAsia="es-PE"/>
        </w:rPr>
        <w:t xml:space="preserve"> </w:t>
      </w:r>
      <w:r w:rsidR="00B21A6A" w:rsidRPr="000B301E">
        <w:rPr>
          <w:rFonts w:eastAsia="Calibri" w:cs="Arial"/>
          <w:szCs w:val="22"/>
          <w:lang w:val="es-PE" w:eastAsia="es-PE"/>
        </w:rPr>
        <w:t>p</w:t>
      </w:r>
      <w:r w:rsidRPr="000B301E">
        <w:rPr>
          <w:rFonts w:eastAsia="Calibri" w:cs="Arial"/>
          <w:szCs w:val="22"/>
          <w:lang w:val="es-PE" w:eastAsia="es-PE"/>
        </w:rPr>
        <w:t>or evento, el emisor electrónico en su calidad de remitente o transportista debe:</w:t>
      </w:r>
    </w:p>
    <w:p w14:paraId="7D3EB46F" w14:textId="74040260" w:rsidR="00B74940" w:rsidRPr="000B301E" w:rsidRDefault="00B74940" w:rsidP="00584C20">
      <w:pPr>
        <w:autoSpaceDE w:val="0"/>
        <w:autoSpaceDN w:val="0"/>
        <w:adjustRightInd w:val="0"/>
        <w:rPr>
          <w:rFonts w:eastAsia="Calibri" w:cs="Arial"/>
          <w:szCs w:val="22"/>
          <w:lang w:val="es-PE" w:eastAsia="es-PE"/>
        </w:rPr>
      </w:pPr>
    </w:p>
    <w:p w14:paraId="54C2C7B1" w14:textId="638D6C0A" w:rsidR="003E3A4B" w:rsidRPr="000B301E" w:rsidRDefault="003E3A4B" w:rsidP="00584C20">
      <w:pPr>
        <w:autoSpaceDE w:val="0"/>
        <w:autoSpaceDN w:val="0"/>
        <w:adjustRightInd w:val="0"/>
        <w:rPr>
          <w:rFonts w:eastAsia="Calibri" w:cs="Arial"/>
          <w:szCs w:val="22"/>
          <w:lang w:val="es-PE" w:eastAsia="es-PE"/>
        </w:rPr>
      </w:pPr>
      <w:r w:rsidRPr="000B301E">
        <w:rPr>
          <w:rFonts w:eastAsia="Calibri" w:cs="Arial"/>
          <w:szCs w:val="22"/>
          <w:lang w:val="es-PE" w:eastAsia="es-PE"/>
        </w:rPr>
        <w:t xml:space="preserve">1. Seleccionar o ingresar el tipo y el número de </w:t>
      </w:r>
      <w:r w:rsidR="00B42E24" w:rsidRPr="000B301E">
        <w:rPr>
          <w:rFonts w:eastAsia="Calibri" w:cs="Arial"/>
          <w:szCs w:val="22"/>
          <w:lang w:val="es-PE" w:eastAsia="es-PE"/>
        </w:rPr>
        <w:t>GRE</w:t>
      </w:r>
      <w:r w:rsidRPr="000B301E">
        <w:rPr>
          <w:rFonts w:eastAsia="Calibri" w:cs="Arial"/>
          <w:szCs w:val="22"/>
          <w:lang w:val="es-PE" w:eastAsia="es-PE"/>
        </w:rPr>
        <w:t xml:space="preserve"> con el que se relaciona el evento</w:t>
      </w:r>
      <w:r w:rsidR="0003137F" w:rsidRPr="000B301E">
        <w:rPr>
          <w:rFonts w:eastAsia="Calibri" w:cs="Arial"/>
          <w:szCs w:val="22"/>
          <w:lang w:val="es-PE" w:eastAsia="es-PE"/>
        </w:rPr>
        <w:t>, la cual no debe haber sido dada de baja.</w:t>
      </w:r>
    </w:p>
    <w:p w14:paraId="213FC2AD" w14:textId="77777777" w:rsidR="008D6079" w:rsidRPr="000B301E" w:rsidRDefault="008D6079" w:rsidP="00584C20">
      <w:pPr>
        <w:autoSpaceDE w:val="0"/>
        <w:autoSpaceDN w:val="0"/>
        <w:adjustRightInd w:val="0"/>
        <w:rPr>
          <w:rFonts w:eastAsia="Calibri" w:cs="Arial"/>
          <w:szCs w:val="22"/>
          <w:lang w:val="es-PE" w:eastAsia="es-PE"/>
        </w:rPr>
      </w:pPr>
    </w:p>
    <w:p w14:paraId="4AD70ADF" w14:textId="71C15751" w:rsidR="003B17BA" w:rsidRPr="000B301E" w:rsidRDefault="003E3A4B" w:rsidP="00584C20">
      <w:pPr>
        <w:autoSpaceDE w:val="0"/>
        <w:autoSpaceDN w:val="0"/>
        <w:adjustRightInd w:val="0"/>
        <w:rPr>
          <w:rFonts w:eastAsia="Calibri" w:cs="Arial"/>
          <w:szCs w:val="22"/>
          <w:lang w:val="es-PE" w:eastAsia="es-PE"/>
        </w:rPr>
      </w:pPr>
      <w:r w:rsidRPr="000B301E">
        <w:rPr>
          <w:rFonts w:eastAsia="Calibri" w:cs="Arial"/>
          <w:szCs w:val="22"/>
          <w:lang w:val="es-PE" w:eastAsia="es-PE"/>
        </w:rPr>
        <w:t>2. Seleccionar el tipo de evento producido</w:t>
      </w:r>
      <w:r w:rsidR="003B17BA" w:rsidRPr="000B301E">
        <w:rPr>
          <w:rFonts w:eastAsia="Calibri" w:cs="Arial"/>
          <w:szCs w:val="22"/>
          <w:lang w:val="es-PE" w:eastAsia="es-PE"/>
        </w:rPr>
        <w:t>.</w:t>
      </w:r>
    </w:p>
    <w:p w14:paraId="229A4C41" w14:textId="77777777" w:rsidR="008D6079" w:rsidRPr="000B301E" w:rsidRDefault="008D6079" w:rsidP="00584C20">
      <w:pPr>
        <w:autoSpaceDE w:val="0"/>
        <w:autoSpaceDN w:val="0"/>
        <w:adjustRightInd w:val="0"/>
        <w:rPr>
          <w:rFonts w:eastAsia="Calibri" w:cs="Arial"/>
          <w:szCs w:val="22"/>
          <w:lang w:val="es-PE" w:eastAsia="es-PE"/>
        </w:rPr>
      </w:pPr>
    </w:p>
    <w:p w14:paraId="4F73ACA3" w14:textId="261C3141" w:rsidR="003E3A4B" w:rsidRPr="000B301E" w:rsidRDefault="003B17BA" w:rsidP="00584C20">
      <w:pPr>
        <w:autoSpaceDE w:val="0"/>
        <w:autoSpaceDN w:val="0"/>
        <w:adjustRightInd w:val="0"/>
        <w:rPr>
          <w:rFonts w:eastAsia="Calibri" w:cs="Arial"/>
          <w:szCs w:val="22"/>
          <w:lang w:val="es-PE" w:eastAsia="es-PE"/>
        </w:rPr>
      </w:pPr>
      <w:r w:rsidRPr="000B301E">
        <w:rPr>
          <w:rFonts w:eastAsia="Calibri" w:cs="Arial"/>
          <w:szCs w:val="22"/>
          <w:lang w:val="es-PE" w:eastAsia="es-PE"/>
        </w:rPr>
        <w:t xml:space="preserve">3. Según el evento </w:t>
      </w:r>
      <w:r w:rsidR="00FC362F" w:rsidRPr="000B301E">
        <w:rPr>
          <w:rFonts w:eastAsia="Calibri" w:cs="Arial"/>
          <w:szCs w:val="22"/>
          <w:lang w:val="es-PE" w:eastAsia="es-PE"/>
        </w:rPr>
        <w:t>producido</w:t>
      </w:r>
      <w:r w:rsidR="00243EFF" w:rsidRPr="000B301E">
        <w:rPr>
          <w:rFonts w:eastAsia="Calibri" w:cs="Arial"/>
          <w:szCs w:val="22"/>
          <w:lang w:val="es-PE" w:eastAsia="es-PE"/>
        </w:rPr>
        <w:t>, seleccionar o ingresar la siguiente información</w:t>
      </w:r>
      <w:r w:rsidRPr="000B301E">
        <w:rPr>
          <w:rFonts w:eastAsia="Calibri" w:cs="Arial"/>
          <w:szCs w:val="22"/>
          <w:lang w:val="es-PE" w:eastAsia="es-PE"/>
        </w:rPr>
        <w:t>, según corresponda</w:t>
      </w:r>
      <w:r w:rsidR="00243EFF" w:rsidRPr="000B301E">
        <w:rPr>
          <w:rFonts w:eastAsia="Calibri" w:cs="Arial"/>
          <w:szCs w:val="22"/>
          <w:lang w:val="es-PE" w:eastAsia="es-PE"/>
        </w:rPr>
        <w:t>:</w:t>
      </w:r>
    </w:p>
    <w:p w14:paraId="23B2D32A" w14:textId="62FA0500" w:rsidR="003E3A4B" w:rsidRPr="000B301E" w:rsidRDefault="00243EFF" w:rsidP="00584C20">
      <w:pPr>
        <w:autoSpaceDE w:val="0"/>
        <w:autoSpaceDN w:val="0"/>
        <w:adjustRightInd w:val="0"/>
        <w:rPr>
          <w:rFonts w:eastAsia="Calibri" w:cs="Arial"/>
          <w:szCs w:val="22"/>
          <w:lang w:val="es-PE" w:eastAsia="es-PE"/>
        </w:rPr>
      </w:pPr>
      <w:r w:rsidRPr="000B301E">
        <w:rPr>
          <w:rFonts w:eastAsia="Calibri" w:cs="Arial"/>
          <w:szCs w:val="22"/>
          <w:lang w:val="es-PE" w:eastAsia="es-PE"/>
        </w:rPr>
        <w:t>a) L</w:t>
      </w:r>
      <w:r w:rsidR="002B2430" w:rsidRPr="000B301E">
        <w:rPr>
          <w:rFonts w:eastAsia="Calibri" w:cs="Arial"/>
          <w:szCs w:val="22"/>
          <w:lang w:val="es-PE" w:eastAsia="es-PE"/>
        </w:rPr>
        <w:t>a dirección d</w:t>
      </w:r>
      <w:r w:rsidR="003E3A4B" w:rsidRPr="000B301E">
        <w:rPr>
          <w:rFonts w:eastAsia="Calibri" w:cs="Arial"/>
          <w:szCs w:val="22"/>
          <w:lang w:val="es-PE" w:eastAsia="es-PE"/>
        </w:rPr>
        <w:t>el punto de inicio del tramo donde se reinicia el traslado.</w:t>
      </w:r>
    </w:p>
    <w:p w14:paraId="41C5F75C" w14:textId="29C9E3FD" w:rsidR="003E3A4B" w:rsidRPr="000B301E" w:rsidRDefault="003B17BA" w:rsidP="00584C20">
      <w:pPr>
        <w:autoSpaceDE w:val="0"/>
        <w:autoSpaceDN w:val="0"/>
        <w:adjustRightInd w:val="0"/>
        <w:rPr>
          <w:rFonts w:eastAsia="Calibri" w:cs="Arial"/>
          <w:szCs w:val="22"/>
          <w:lang w:val="es-PE" w:eastAsia="es-PE"/>
        </w:rPr>
      </w:pPr>
      <w:r w:rsidRPr="000B301E">
        <w:rPr>
          <w:rFonts w:eastAsia="Calibri" w:cs="Arial"/>
          <w:szCs w:val="22"/>
          <w:lang w:val="es-PE" w:eastAsia="es-PE"/>
        </w:rPr>
        <w:t>b)</w:t>
      </w:r>
      <w:r w:rsidR="003E3A4B" w:rsidRPr="000B301E">
        <w:rPr>
          <w:rFonts w:eastAsia="Calibri" w:cs="Arial"/>
          <w:szCs w:val="22"/>
          <w:lang w:val="es-PE" w:eastAsia="es-PE"/>
        </w:rPr>
        <w:t xml:space="preserve"> </w:t>
      </w:r>
      <w:r w:rsidR="00243EFF" w:rsidRPr="000B301E">
        <w:rPr>
          <w:rFonts w:eastAsia="Calibri" w:cs="Arial"/>
          <w:szCs w:val="22"/>
          <w:lang w:val="es-PE" w:eastAsia="es-PE"/>
        </w:rPr>
        <w:t>L</w:t>
      </w:r>
      <w:r w:rsidR="003E3A4B" w:rsidRPr="000B301E">
        <w:rPr>
          <w:rFonts w:eastAsia="Calibri" w:cs="Arial"/>
          <w:szCs w:val="22"/>
          <w:lang w:val="es-PE" w:eastAsia="es-PE"/>
        </w:rPr>
        <w:t>a dirección del punto de</w:t>
      </w:r>
      <w:r w:rsidR="00C6768E" w:rsidRPr="000B301E">
        <w:rPr>
          <w:rFonts w:eastAsia="Calibri" w:cs="Arial"/>
          <w:szCs w:val="22"/>
          <w:lang w:val="es-PE" w:eastAsia="es-PE"/>
        </w:rPr>
        <w:t xml:space="preserve"> </w:t>
      </w:r>
      <w:r w:rsidR="003E3A4B" w:rsidRPr="000B301E">
        <w:rPr>
          <w:rFonts w:eastAsia="Calibri" w:cs="Arial"/>
          <w:szCs w:val="22"/>
          <w:lang w:val="es-PE" w:eastAsia="es-PE"/>
        </w:rPr>
        <w:t xml:space="preserve">llegada, cuando </w:t>
      </w:r>
      <w:r w:rsidR="00B42E24" w:rsidRPr="000B301E">
        <w:rPr>
          <w:rFonts w:eastAsia="Calibri" w:cs="Arial"/>
          <w:szCs w:val="22"/>
          <w:lang w:val="es-PE" w:eastAsia="es-PE"/>
        </w:rPr>
        <w:t>difiera de la consignada en la GRE que se complementa.</w:t>
      </w:r>
      <w:r w:rsidR="002B2430" w:rsidRPr="000B301E">
        <w:rPr>
          <w:rFonts w:eastAsia="Calibri" w:cs="Arial"/>
          <w:szCs w:val="22"/>
          <w:lang w:val="es-PE" w:eastAsia="es-PE"/>
        </w:rPr>
        <w:t xml:space="preserve"> </w:t>
      </w:r>
    </w:p>
    <w:p w14:paraId="62AF5677" w14:textId="42F75521" w:rsidR="003E3A4B" w:rsidRPr="000B301E" w:rsidRDefault="003B17BA" w:rsidP="00584C20">
      <w:pPr>
        <w:autoSpaceDE w:val="0"/>
        <w:autoSpaceDN w:val="0"/>
        <w:adjustRightInd w:val="0"/>
        <w:rPr>
          <w:rFonts w:eastAsia="Calibri" w:cs="Arial"/>
          <w:szCs w:val="22"/>
          <w:lang w:val="es-PE" w:eastAsia="es-PE"/>
        </w:rPr>
      </w:pPr>
      <w:r w:rsidRPr="000B301E">
        <w:rPr>
          <w:rFonts w:eastAsia="Calibri" w:cs="Arial"/>
          <w:szCs w:val="22"/>
          <w:lang w:val="es-PE" w:eastAsia="es-PE"/>
        </w:rPr>
        <w:t>c)</w:t>
      </w:r>
      <w:r w:rsidR="003E3A4B" w:rsidRPr="000B301E">
        <w:rPr>
          <w:rFonts w:eastAsia="Calibri" w:cs="Arial"/>
          <w:szCs w:val="22"/>
          <w:lang w:val="es-PE" w:eastAsia="es-PE"/>
        </w:rPr>
        <w:t xml:space="preserve"> </w:t>
      </w:r>
      <w:r w:rsidR="00243EFF" w:rsidRPr="000B301E">
        <w:rPr>
          <w:rFonts w:eastAsia="Calibri" w:cs="Arial"/>
          <w:szCs w:val="22"/>
          <w:lang w:val="es-PE" w:eastAsia="es-PE"/>
        </w:rPr>
        <w:t>E</w:t>
      </w:r>
      <w:r w:rsidR="003E3A4B" w:rsidRPr="000B301E">
        <w:rPr>
          <w:rFonts w:eastAsia="Calibri" w:cs="Arial"/>
          <w:szCs w:val="22"/>
          <w:lang w:val="es-PE" w:eastAsia="es-PE"/>
        </w:rPr>
        <w:t>l código de establecimiento, cuando corresponda</w:t>
      </w:r>
      <w:r w:rsidR="00B42E24" w:rsidRPr="000B301E">
        <w:rPr>
          <w:rFonts w:eastAsia="Calibri" w:cs="Arial"/>
          <w:szCs w:val="22"/>
          <w:lang w:val="es-PE" w:eastAsia="es-PE"/>
        </w:rPr>
        <w:t xml:space="preserve">, según el evento producido. </w:t>
      </w:r>
    </w:p>
    <w:p w14:paraId="207F01DA" w14:textId="4898AD10" w:rsidR="003E3A4B" w:rsidRPr="000B301E" w:rsidRDefault="003B17BA" w:rsidP="00584C20">
      <w:pPr>
        <w:autoSpaceDE w:val="0"/>
        <w:autoSpaceDN w:val="0"/>
        <w:adjustRightInd w:val="0"/>
        <w:rPr>
          <w:rFonts w:eastAsia="Calibri" w:cs="Arial"/>
          <w:szCs w:val="22"/>
          <w:lang w:val="es-PE" w:eastAsia="es-PE"/>
        </w:rPr>
      </w:pPr>
      <w:r w:rsidRPr="000B301E">
        <w:rPr>
          <w:rFonts w:eastAsia="Calibri" w:cs="Arial"/>
          <w:szCs w:val="22"/>
          <w:lang w:val="es-PE" w:eastAsia="es-PE"/>
        </w:rPr>
        <w:lastRenderedPageBreak/>
        <w:t>d)</w:t>
      </w:r>
      <w:r w:rsidR="003E3A4B" w:rsidRPr="000B301E">
        <w:rPr>
          <w:rFonts w:eastAsia="Calibri" w:cs="Arial"/>
          <w:szCs w:val="22"/>
          <w:lang w:val="es-PE" w:eastAsia="es-PE"/>
        </w:rPr>
        <w:t xml:space="preserve"> </w:t>
      </w:r>
      <w:r w:rsidR="00243EFF" w:rsidRPr="000B301E">
        <w:rPr>
          <w:rFonts w:eastAsia="Calibri" w:cs="Arial"/>
          <w:szCs w:val="22"/>
          <w:lang w:val="es-PE" w:eastAsia="es-PE"/>
        </w:rPr>
        <w:t>E</w:t>
      </w:r>
      <w:r w:rsidR="003E3A4B" w:rsidRPr="000B301E">
        <w:rPr>
          <w:rFonts w:eastAsia="Calibri" w:cs="Arial"/>
          <w:szCs w:val="22"/>
          <w:lang w:val="es-PE" w:eastAsia="es-PE"/>
        </w:rPr>
        <w:t>l</w:t>
      </w:r>
      <w:r w:rsidR="00647206" w:rsidRPr="000B301E">
        <w:rPr>
          <w:rFonts w:eastAsia="Calibri" w:cs="Arial"/>
          <w:szCs w:val="22"/>
          <w:lang w:val="es-PE" w:eastAsia="es-PE"/>
        </w:rPr>
        <w:t xml:space="preserve"> (los)</w:t>
      </w:r>
      <w:r w:rsidR="003E3A4B" w:rsidRPr="000B301E">
        <w:rPr>
          <w:rFonts w:eastAsia="Calibri" w:cs="Arial"/>
          <w:szCs w:val="22"/>
          <w:lang w:val="es-PE" w:eastAsia="es-PE"/>
        </w:rPr>
        <w:t xml:space="preserve"> número(s) de placa(s) del(los) vehículo(s)</w:t>
      </w:r>
      <w:r w:rsidR="00C6768E" w:rsidRPr="000B301E">
        <w:rPr>
          <w:rFonts w:eastAsia="Calibri" w:cs="Arial"/>
          <w:szCs w:val="22"/>
          <w:lang w:val="es-PE" w:eastAsia="es-PE"/>
        </w:rPr>
        <w:t>.</w:t>
      </w:r>
    </w:p>
    <w:p w14:paraId="40F899E4" w14:textId="4DFE6FBE" w:rsidR="003E3A4B" w:rsidRPr="000B301E" w:rsidRDefault="003B17BA" w:rsidP="00584C20">
      <w:pPr>
        <w:autoSpaceDE w:val="0"/>
        <w:autoSpaceDN w:val="0"/>
        <w:adjustRightInd w:val="0"/>
        <w:rPr>
          <w:rFonts w:eastAsia="Calibri" w:cs="Arial"/>
          <w:szCs w:val="22"/>
          <w:lang w:val="es-PE" w:eastAsia="es-PE"/>
        </w:rPr>
      </w:pPr>
      <w:r w:rsidRPr="000B301E">
        <w:rPr>
          <w:rFonts w:eastAsia="Calibri" w:cs="Arial"/>
          <w:szCs w:val="22"/>
          <w:lang w:val="es-PE" w:eastAsia="es-PE"/>
        </w:rPr>
        <w:t>e)</w:t>
      </w:r>
      <w:r w:rsidR="003E3A4B" w:rsidRPr="000B301E">
        <w:rPr>
          <w:rFonts w:eastAsia="Calibri" w:cs="Arial"/>
          <w:szCs w:val="22"/>
          <w:lang w:val="es-PE" w:eastAsia="es-PE"/>
        </w:rPr>
        <w:t xml:space="preserve"> </w:t>
      </w:r>
      <w:r w:rsidR="00243EFF" w:rsidRPr="000B301E">
        <w:rPr>
          <w:rFonts w:eastAsia="Calibri" w:cs="Arial"/>
          <w:szCs w:val="22"/>
          <w:lang w:val="es-PE" w:eastAsia="es-PE"/>
        </w:rPr>
        <w:t>E</w:t>
      </w:r>
      <w:r w:rsidR="003E3A4B" w:rsidRPr="000B301E">
        <w:rPr>
          <w:rFonts w:eastAsia="Calibri" w:cs="Arial"/>
          <w:szCs w:val="22"/>
          <w:lang w:val="es-PE" w:eastAsia="es-PE"/>
        </w:rPr>
        <w:t>l</w:t>
      </w:r>
      <w:r w:rsidR="00647206" w:rsidRPr="000B301E">
        <w:rPr>
          <w:rFonts w:eastAsia="Calibri" w:cs="Arial"/>
          <w:szCs w:val="22"/>
          <w:lang w:val="es-PE" w:eastAsia="es-PE"/>
        </w:rPr>
        <w:t xml:space="preserve"> </w:t>
      </w:r>
      <w:r w:rsidR="003E3A4B" w:rsidRPr="000B301E">
        <w:rPr>
          <w:rFonts w:eastAsia="Calibri" w:cs="Arial"/>
          <w:szCs w:val="22"/>
          <w:lang w:val="es-PE" w:eastAsia="es-PE"/>
        </w:rPr>
        <w:t>(los) número(s) de Tarjeta Única de Circulación</w:t>
      </w:r>
      <w:r w:rsidR="00647206" w:rsidRPr="000B301E">
        <w:rPr>
          <w:rFonts w:eastAsia="Calibri" w:cs="Arial"/>
          <w:szCs w:val="22"/>
          <w:lang w:val="es-PE" w:eastAsia="es-PE"/>
        </w:rPr>
        <w:t xml:space="preserve"> </w:t>
      </w:r>
      <w:r w:rsidR="003E3A4B" w:rsidRPr="000B301E">
        <w:rPr>
          <w:rFonts w:eastAsia="Calibri" w:cs="Arial"/>
          <w:szCs w:val="22"/>
          <w:lang w:val="es-PE" w:eastAsia="es-PE"/>
        </w:rPr>
        <w:t xml:space="preserve">o Certificado de Habilitación </w:t>
      </w:r>
      <w:r w:rsidR="00B21A6A" w:rsidRPr="000B301E">
        <w:rPr>
          <w:rFonts w:eastAsia="Calibri" w:cs="Arial"/>
          <w:szCs w:val="22"/>
          <w:lang w:val="es-PE" w:eastAsia="es-PE"/>
        </w:rPr>
        <w:t>V</w:t>
      </w:r>
      <w:r w:rsidR="003E3A4B" w:rsidRPr="000B301E">
        <w:rPr>
          <w:rFonts w:eastAsia="Calibri" w:cs="Arial"/>
          <w:szCs w:val="22"/>
          <w:lang w:val="es-PE" w:eastAsia="es-PE"/>
        </w:rPr>
        <w:t>ehicular</w:t>
      </w:r>
      <w:r w:rsidR="00B21A6A" w:rsidRPr="000B301E">
        <w:rPr>
          <w:rFonts w:eastAsia="Calibri" w:cs="Arial"/>
          <w:szCs w:val="22"/>
          <w:lang w:val="es-PE" w:eastAsia="es-PE"/>
        </w:rPr>
        <w:t xml:space="preserve"> Especial</w:t>
      </w:r>
      <w:r w:rsidR="003E3A4B" w:rsidRPr="000B301E">
        <w:rPr>
          <w:rFonts w:eastAsia="Calibri" w:cs="Arial"/>
          <w:szCs w:val="22"/>
          <w:lang w:val="es-PE" w:eastAsia="es-PE"/>
        </w:rPr>
        <w:t xml:space="preserve">, </w:t>
      </w:r>
      <w:r w:rsidR="00B21A6A" w:rsidRPr="000B301E">
        <w:rPr>
          <w:rFonts w:eastAsia="Calibri" w:cs="Arial"/>
          <w:szCs w:val="22"/>
          <w:lang w:val="es-PE" w:eastAsia="es-PE"/>
        </w:rPr>
        <w:t>siempre y cuando conforme a las normas de este exista la obligación de inscribir al vehículo.</w:t>
      </w:r>
      <w:r w:rsidR="00C6768E" w:rsidRPr="000B301E">
        <w:rPr>
          <w:rFonts w:eastAsia="Calibri" w:cs="Arial"/>
          <w:szCs w:val="22"/>
          <w:lang w:val="es-PE" w:eastAsia="es-PE"/>
        </w:rPr>
        <w:t xml:space="preserve"> </w:t>
      </w:r>
    </w:p>
    <w:p w14:paraId="2B86CD15" w14:textId="11017743" w:rsidR="001E2025" w:rsidRPr="000B301E" w:rsidRDefault="003B17BA" w:rsidP="00584C20">
      <w:pPr>
        <w:autoSpaceDE w:val="0"/>
        <w:autoSpaceDN w:val="0"/>
        <w:adjustRightInd w:val="0"/>
        <w:rPr>
          <w:rFonts w:eastAsia="Calibri" w:cs="Arial"/>
          <w:szCs w:val="22"/>
          <w:lang w:val="es-PE" w:eastAsia="es-PE"/>
        </w:rPr>
      </w:pPr>
      <w:r w:rsidRPr="000B301E">
        <w:rPr>
          <w:rFonts w:eastAsia="Calibri" w:cs="Arial"/>
          <w:szCs w:val="22"/>
          <w:lang w:val="es-PE" w:eastAsia="es-PE"/>
        </w:rPr>
        <w:t>f)</w:t>
      </w:r>
      <w:r w:rsidR="000553D2" w:rsidRPr="000B301E">
        <w:rPr>
          <w:rFonts w:eastAsia="Calibri" w:cs="Arial"/>
          <w:szCs w:val="22"/>
          <w:lang w:val="es-PE" w:eastAsia="es-PE"/>
        </w:rPr>
        <w:t xml:space="preserve"> </w:t>
      </w:r>
      <w:r w:rsidR="00243EFF" w:rsidRPr="000B301E">
        <w:rPr>
          <w:rFonts w:eastAsia="Calibri" w:cs="Arial"/>
          <w:szCs w:val="22"/>
          <w:lang w:val="es-PE" w:eastAsia="es-PE"/>
        </w:rPr>
        <w:t>R</w:t>
      </w:r>
      <w:r w:rsidR="001E2025" w:rsidRPr="000B301E">
        <w:rPr>
          <w:rFonts w:eastAsia="Calibri" w:cs="Arial"/>
          <w:szCs w:val="22"/>
          <w:lang w:val="es-PE" w:eastAsia="es-PE"/>
        </w:rPr>
        <w:t>especto del (los) conductor(es):</w:t>
      </w:r>
    </w:p>
    <w:p w14:paraId="4621A2AC" w14:textId="77777777" w:rsidR="001E2025" w:rsidRPr="000B301E" w:rsidRDefault="001E2025" w:rsidP="00584C20">
      <w:pPr>
        <w:pStyle w:val="NormalWeb"/>
        <w:numPr>
          <w:ilvl w:val="0"/>
          <w:numId w:val="30"/>
        </w:numPr>
        <w:spacing w:before="0" w:beforeAutospacing="0" w:after="0" w:afterAutospacing="0"/>
        <w:rPr>
          <w:sz w:val="22"/>
          <w:szCs w:val="22"/>
        </w:rPr>
      </w:pPr>
      <w:r w:rsidRPr="000B301E">
        <w:rPr>
          <w:sz w:val="22"/>
          <w:szCs w:val="22"/>
        </w:rPr>
        <w:t>Tipo y número de documento de identidad.</w:t>
      </w:r>
    </w:p>
    <w:p w14:paraId="58AE7B47" w14:textId="6D0333FE" w:rsidR="001E2025" w:rsidRPr="000B301E" w:rsidRDefault="001E2025" w:rsidP="00584C20">
      <w:pPr>
        <w:pStyle w:val="NormalWeb"/>
        <w:numPr>
          <w:ilvl w:val="0"/>
          <w:numId w:val="30"/>
        </w:numPr>
        <w:spacing w:before="0" w:beforeAutospacing="0" w:after="0" w:afterAutospacing="0"/>
        <w:rPr>
          <w:sz w:val="22"/>
          <w:szCs w:val="22"/>
        </w:rPr>
      </w:pPr>
      <w:r w:rsidRPr="000B301E">
        <w:rPr>
          <w:sz w:val="22"/>
          <w:szCs w:val="22"/>
        </w:rPr>
        <w:t>Apellidos y nombre(s).</w:t>
      </w:r>
    </w:p>
    <w:p w14:paraId="38BC2C2F" w14:textId="45B9DEDF" w:rsidR="001E2025" w:rsidRPr="000B301E" w:rsidRDefault="001E2025" w:rsidP="00584C20">
      <w:pPr>
        <w:pStyle w:val="NormalWeb"/>
        <w:numPr>
          <w:ilvl w:val="0"/>
          <w:numId w:val="30"/>
        </w:numPr>
        <w:spacing w:before="0" w:beforeAutospacing="0" w:after="0" w:afterAutospacing="0"/>
        <w:rPr>
          <w:sz w:val="22"/>
          <w:szCs w:val="22"/>
        </w:rPr>
      </w:pPr>
      <w:r w:rsidRPr="000B301E">
        <w:rPr>
          <w:sz w:val="22"/>
          <w:szCs w:val="22"/>
        </w:rPr>
        <w:t>Número(s) de licencia(s) de conducir.”</w:t>
      </w:r>
    </w:p>
    <w:p w14:paraId="15394AA4" w14:textId="77777777" w:rsidR="00307C93" w:rsidRPr="000B301E" w:rsidRDefault="00307C93" w:rsidP="00584C20">
      <w:pPr>
        <w:pStyle w:val="NormalWeb"/>
        <w:spacing w:before="0" w:beforeAutospacing="0" w:after="0" w:afterAutospacing="0"/>
        <w:rPr>
          <w:rFonts w:eastAsia="Calibri"/>
          <w:b/>
          <w:bCs/>
          <w:sz w:val="22"/>
          <w:szCs w:val="22"/>
          <w:lang w:val="es-PE" w:eastAsia="es-PE"/>
        </w:rPr>
      </w:pPr>
    </w:p>
    <w:p w14:paraId="59EF86BA" w14:textId="4CB96D41" w:rsidR="00B804C8" w:rsidRPr="000B301E" w:rsidRDefault="00B804C8" w:rsidP="00946FF3">
      <w:pPr>
        <w:pStyle w:val="NormalWeb"/>
        <w:spacing w:before="0" w:beforeAutospacing="0" w:after="0" w:afterAutospacing="0"/>
        <w:ind w:firstLine="360"/>
        <w:rPr>
          <w:rFonts w:eastAsia="Calibri"/>
          <w:b/>
          <w:bCs/>
          <w:sz w:val="22"/>
          <w:szCs w:val="22"/>
          <w:lang w:val="es-PE" w:eastAsia="es-PE"/>
        </w:rPr>
      </w:pPr>
      <w:r w:rsidRPr="000B301E">
        <w:rPr>
          <w:rFonts w:eastAsia="Calibri"/>
          <w:b/>
          <w:bCs/>
          <w:sz w:val="22"/>
          <w:szCs w:val="22"/>
          <w:lang w:val="es-PE" w:eastAsia="es-PE"/>
        </w:rPr>
        <w:t xml:space="preserve">Artículo 5. Modificaciones en la </w:t>
      </w:r>
      <w:r w:rsidR="005558B4" w:rsidRPr="000B301E">
        <w:rPr>
          <w:rFonts w:eastAsia="Calibri"/>
          <w:b/>
          <w:bCs/>
          <w:sz w:val="22"/>
          <w:szCs w:val="22"/>
          <w:lang w:val="es-PE" w:eastAsia="es-PE"/>
        </w:rPr>
        <w:t>R</w:t>
      </w:r>
      <w:r w:rsidR="00B11BA2" w:rsidRPr="000B301E">
        <w:rPr>
          <w:rFonts w:eastAsia="Calibri"/>
          <w:b/>
          <w:bCs/>
          <w:sz w:val="22"/>
          <w:szCs w:val="22"/>
          <w:lang w:val="es-PE" w:eastAsia="es-PE"/>
        </w:rPr>
        <w:t xml:space="preserve">esolución de </w:t>
      </w:r>
      <w:r w:rsidR="005558B4" w:rsidRPr="000B301E">
        <w:rPr>
          <w:rFonts w:eastAsia="Calibri"/>
          <w:b/>
          <w:bCs/>
          <w:sz w:val="22"/>
          <w:szCs w:val="22"/>
          <w:lang w:val="es-PE" w:eastAsia="es-PE"/>
        </w:rPr>
        <w:t>S</w:t>
      </w:r>
      <w:r w:rsidR="00B11BA2" w:rsidRPr="000B301E">
        <w:rPr>
          <w:rFonts w:eastAsia="Calibri"/>
          <w:b/>
          <w:bCs/>
          <w:sz w:val="22"/>
          <w:szCs w:val="22"/>
          <w:lang w:val="es-PE" w:eastAsia="es-PE"/>
        </w:rPr>
        <w:t>uperintendencia</w:t>
      </w:r>
      <w:r w:rsidRPr="000B301E">
        <w:rPr>
          <w:rFonts w:eastAsia="Calibri"/>
          <w:b/>
          <w:bCs/>
          <w:sz w:val="22"/>
          <w:szCs w:val="22"/>
          <w:lang w:val="es-PE" w:eastAsia="es-PE"/>
        </w:rPr>
        <w:t xml:space="preserve"> </w:t>
      </w:r>
      <w:r w:rsidR="00097AB8" w:rsidRPr="000B301E">
        <w:rPr>
          <w:rFonts w:eastAsia="Calibri"/>
          <w:b/>
          <w:bCs/>
          <w:sz w:val="22"/>
          <w:szCs w:val="22"/>
          <w:lang w:val="es-PE" w:eastAsia="es-PE"/>
        </w:rPr>
        <w:t>N.º</w:t>
      </w:r>
      <w:r w:rsidRPr="000B301E">
        <w:rPr>
          <w:rFonts w:eastAsia="Calibri"/>
          <w:b/>
          <w:bCs/>
          <w:sz w:val="22"/>
          <w:szCs w:val="22"/>
          <w:lang w:val="es-PE" w:eastAsia="es-PE"/>
        </w:rPr>
        <w:t xml:space="preserve"> 097-2012/SUNAT</w:t>
      </w:r>
    </w:p>
    <w:p w14:paraId="55107040" w14:textId="0F8CFA74" w:rsidR="00B804C8" w:rsidRPr="000B301E" w:rsidRDefault="00B804C8" w:rsidP="00584C20">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t xml:space="preserve">5.1 </w:t>
      </w:r>
      <w:proofErr w:type="spellStart"/>
      <w:r w:rsidRPr="000B301E">
        <w:rPr>
          <w:color w:val="000000"/>
          <w:sz w:val="22"/>
          <w:szCs w:val="22"/>
          <w:shd w:val="clear" w:color="auto" w:fill="FFFFFF"/>
        </w:rPr>
        <w:t>Modifícase</w:t>
      </w:r>
      <w:proofErr w:type="spellEnd"/>
      <w:r w:rsidRPr="000B301E">
        <w:rPr>
          <w:color w:val="000000"/>
          <w:sz w:val="22"/>
          <w:szCs w:val="22"/>
          <w:shd w:val="clear" w:color="auto" w:fill="FFFFFF"/>
        </w:rPr>
        <w:t xml:space="preserve"> el </w:t>
      </w:r>
      <w:r w:rsidR="00C34815" w:rsidRPr="000B301E">
        <w:rPr>
          <w:color w:val="000000"/>
          <w:sz w:val="22"/>
          <w:szCs w:val="22"/>
          <w:shd w:val="clear" w:color="auto" w:fill="FFFFFF"/>
        </w:rPr>
        <w:t>inciso 2.32</w:t>
      </w:r>
      <w:r w:rsidRPr="000B301E">
        <w:rPr>
          <w:color w:val="000000"/>
          <w:sz w:val="22"/>
          <w:szCs w:val="22"/>
          <w:shd w:val="clear" w:color="auto" w:fill="FFFFFF"/>
        </w:rPr>
        <w:t xml:space="preserve"> del artículo 2</w:t>
      </w:r>
      <w:r w:rsidR="00877929" w:rsidRPr="000B301E">
        <w:rPr>
          <w:color w:val="000000"/>
          <w:sz w:val="22"/>
          <w:szCs w:val="22"/>
          <w:shd w:val="clear" w:color="auto" w:fill="FFFFFF"/>
        </w:rPr>
        <w:t>; el primer párrafo y los numerales 32.1 y 32.3 del artículo 32; el artículo 33; el primer párrafo del artículo 34 y el primer párrafo del artículo 35</w:t>
      </w:r>
      <w:r w:rsidRPr="000B301E">
        <w:rPr>
          <w:color w:val="000000"/>
          <w:sz w:val="22"/>
          <w:szCs w:val="22"/>
          <w:shd w:val="clear" w:color="auto" w:fill="FFFFFF"/>
        </w:rPr>
        <w:t xml:space="preserve"> de la </w:t>
      </w:r>
      <w:r w:rsidR="005558B4" w:rsidRPr="000B301E">
        <w:rPr>
          <w:color w:val="000000"/>
          <w:sz w:val="22"/>
          <w:szCs w:val="22"/>
          <w:shd w:val="clear" w:color="auto" w:fill="FFFFFF"/>
        </w:rPr>
        <w:t>R</w:t>
      </w:r>
      <w:r w:rsidR="00B11BA2" w:rsidRPr="000B301E">
        <w:rPr>
          <w:color w:val="000000"/>
          <w:sz w:val="22"/>
          <w:szCs w:val="22"/>
          <w:shd w:val="clear" w:color="auto" w:fill="FFFFFF"/>
        </w:rPr>
        <w:t xml:space="preserve">esolución de </w:t>
      </w:r>
      <w:r w:rsidR="005558B4" w:rsidRPr="000B301E">
        <w:rPr>
          <w:color w:val="000000"/>
          <w:sz w:val="22"/>
          <w:szCs w:val="22"/>
          <w:shd w:val="clear" w:color="auto" w:fill="FFFFFF"/>
        </w:rPr>
        <w:t>S</w:t>
      </w:r>
      <w:r w:rsidR="00B11BA2" w:rsidRPr="000B301E">
        <w:rPr>
          <w:color w:val="000000"/>
          <w:sz w:val="22"/>
          <w:szCs w:val="22"/>
          <w:shd w:val="clear" w:color="auto" w:fill="FFFFFF"/>
        </w:rPr>
        <w:t>uperintendencia</w:t>
      </w:r>
      <w:r w:rsidRPr="000B301E">
        <w:rPr>
          <w:color w:val="000000"/>
          <w:sz w:val="22"/>
          <w:szCs w:val="22"/>
          <w:shd w:val="clear" w:color="auto" w:fill="FFFFFF"/>
        </w:rPr>
        <w:t xml:space="preserve"> </w:t>
      </w:r>
      <w:r w:rsidR="00097AB8" w:rsidRPr="000B301E">
        <w:rPr>
          <w:color w:val="000000"/>
          <w:sz w:val="22"/>
          <w:szCs w:val="22"/>
          <w:shd w:val="clear" w:color="auto" w:fill="FFFFFF"/>
        </w:rPr>
        <w:t>N.º</w:t>
      </w:r>
      <w:r w:rsidRPr="000B301E">
        <w:rPr>
          <w:color w:val="000000"/>
          <w:sz w:val="22"/>
          <w:szCs w:val="22"/>
          <w:shd w:val="clear" w:color="auto" w:fill="FFFFFF"/>
        </w:rPr>
        <w:t xml:space="preserve"> </w:t>
      </w:r>
      <w:r w:rsidR="00C34815" w:rsidRPr="000B301E">
        <w:rPr>
          <w:color w:val="000000"/>
          <w:sz w:val="22"/>
          <w:szCs w:val="22"/>
          <w:shd w:val="clear" w:color="auto" w:fill="FFFFFF"/>
        </w:rPr>
        <w:t>097</w:t>
      </w:r>
      <w:r w:rsidRPr="000B301E">
        <w:rPr>
          <w:color w:val="000000"/>
          <w:sz w:val="22"/>
          <w:szCs w:val="22"/>
          <w:shd w:val="clear" w:color="auto" w:fill="FFFFFF"/>
        </w:rPr>
        <w:t>-201</w:t>
      </w:r>
      <w:r w:rsidR="00C34815" w:rsidRPr="000B301E">
        <w:rPr>
          <w:color w:val="000000"/>
          <w:sz w:val="22"/>
          <w:szCs w:val="22"/>
          <w:shd w:val="clear" w:color="auto" w:fill="FFFFFF"/>
        </w:rPr>
        <w:t>2</w:t>
      </w:r>
      <w:r w:rsidRPr="000B301E">
        <w:rPr>
          <w:color w:val="000000"/>
          <w:sz w:val="22"/>
          <w:szCs w:val="22"/>
          <w:shd w:val="clear" w:color="auto" w:fill="FFFFFF"/>
        </w:rPr>
        <w:t>/SUNAT, en los siguientes términos:</w:t>
      </w:r>
    </w:p>
    <w:p w14:paraId="1A31FCC9" w14:textId="77777777" w:rsidR="00A1606C" w:rsidRPr="000B301E" w:rsidRDefault="00A1606C" w:rsidP="00584C20">
      <w:pPr>
        <w:pStyle w:val="NormalWeb"/>
        <w:spacing w:before="0" w:beforeAutospacing="0" w:after="0" w:afterAutospacing="0"/>
        <w:ind w:firstLine="709"/>
        <w:rPr>
          <w:color w:val="000000"/>
          <w:sz w:val="22"/>
          <w:szCs w:val="22"/>
          <w:shd w:val="clear" w:color="auto" w:fill="FFFFFF"/>
        </w:rPr>
      </w:pPr>
    </w:p>
    <w:p w14:paraId="248E9C4F" w14:textId="77777777" w:rsidR="00C34815" w:rsidRPr="000B301E" w:rsidRDefault="00C34815" w:rsidP="00584C20">
      <w:pPr>
        <w:pStyle w:val="NormalWeb"/>
        <w:spacing w:before="0" w:beforeAutospacing="0" w:after="0" w:afterAutospacing="0"/>
        <w:rPr>
          <w:sz w:val="22"/>
          <w:szCs w:val="22"/>
        </w:rPr>
      </w:pPr>
      <w:r w:rsidRPr="000B301E">
        <w:rPr>
          <w:sz w:val="22"/>
          <w:szCs w:val="22"/>
        </w:rPr>
        <w:t xml:space="preserve">“Artículo 2. DEFINICIONES </w:t>
      </w:r>
    </w:p>
    <w:p w14:paraId="7A308B0E" w14:textId="01D937FD" w:rsidR="00C34815" w:rsidRPr="000B301E" w:rsidRDefault="00C34815" w:rsidP="00584C20">
      <w:pPr>
        <w:pStyle w:val="NormalWeb"/>
        <w:spacing w:before="0" w:beforeAutospacing="0" w:after="0" w:afterAutospacing="0"/>
        <w:rPr>
          <w:sz w:val="22"/>
          <w:szCs w:val="22"/>
        </w:rPr>
      </w:pPr>
      <w:r w:rsidRPr="000B301E">
        <w:rPr>
          <w:sz w:val="22"/>
          <w:szCs w:val="22"/>
        </w:rPr>
        <w:t>Para efecto de la presente resolución se entenderá por:</w:t>
      </w:r>
    </w:p>
    <w:p w14:paraId="05458D9A" w14:textId="177C946E" w:rsidR="00877929" w:rsidRPr="000B301E" w:rsidRDefault="008855B8" w:rsidP="00584C20">
      <w:pPr>
        <w:pStyle w:val="NormalWeb"/>
        <w:spacing w:before="0" w:beforeAutospacing="0" w:after="0" w:afterAutospacing="0"/>
        <w:rPr>
          <w:sz w:val="22"/>
          <w:szCs w:val="22"/>
        </w:rPr>
      </w:pPr>
      <w:r w:rsidRPr="000B301E">
        <w:rPr>
          <w:sz w:val="22"/>
          <w:szCs w:val="22"/>
        </w:rPr>
        <w:t>(…)</w:t>
      </w:r>
    </w:p>
    <w:tbl>
      <w:tblPr>
        <w:tblStyle w:val="Tablaconcuadrcula"/>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1280"/>
        <w:gridCol w:w="284"/>
        <w:gridCol w:w="6291"/>
      </w:tblGrid>
      <w:tr w:rsidR="00C34815" w:rsidRPr="000B301E" w14:paraId="2024A7FD" w14:textId="77777777" w:rsidTr="00A65C35">
        <w:trPr>
          <w:trHeight w:val="2580"/>
        </w:trPr>
        <w:tc>
          <w:tcPr>
            <w:tcW w:w="606" w:type="dxa"/>
          </w:tcPr>
          <w:p w14:paraId="7908893B" w14:textId="642DF1AF" w:rsidR="00C34815" w:rsidRPr="000B301E" w:rsidRDefault="00C34815" w:rsidP="00584C20">
            <w:pPr>
              <w:pStyle w:val="NormalWeb"/>
              <w:spacing w:before="0" w:beforeAutospacing="0" w:after="0" w:afterAutospacing="0"/>
              <w:rPr>
                <w:sz w:val="22"/>
                <w:szCs w:val="22"/>
              </w:rPr>
            </w:pPr>
            <w:r w:rsidRPr="000B301E">
              <w:rPr>
                <w:sz w:val="22"/>
                <w:szCs w:val="22"/>
              </w:rPr>
              <w:t>2.</w:t>
            </w:r>
            <w:r w:rsidR="003E71D8" w:rsidRPr="000B301E">
              <w:rPr>
                <w:sz w:val="22"/>
                <w:szCs w:val="22"/>
              </w:rPr>
              <w:t>32</w:t>
            </w:r>
          </w:p>
        </w:tc>
        <w:tc>
          <w:tcPr>
            <w:tcW w:w="1232" w:type="dxa"/>
          </w:tcPr>
          <w:p w14:paraId="57859D29" w14:textId="77777777" w:rsidR="00C34815" w:rsidRPr="000B301E" w:rsidRDefault="00C34815" w:rsidP="00584C20">
            <w:pPr>
              <w:pStyle w:val="NormalWeb"/>
              <w:spacing w:before="0" w:beforeAutospacing="0" w:after="0" w:afterAutospacing="0"/>
              <w:rPr>
                <w:sz w:val="22"/>
                <w:szCs w:val="22"/>
              </w:rPr>
            </w:pPr>
            <w:r w:rsidRPr="000B301E">
              <w:rPr>
                <w:sz w:val="22"/>
                <w:szCs w:val="22"/>
              </w:rPr>
              <w:t>Guía de remisión electrónica (GRE)</w:t>
            </w:r>
          </w:p>
        </w:tc>
        <w:tc>
          <w:tcPr>
            <w:tcW w:w="284" w:type="dxa"/>
          </w:tcPr>
          <w:p w14:paraId="3BEB0A22" w14:textId="77777777" w:rsidR="00C34815" w:rsidRPr="000B301E" w:rsidRDefault="00C34815" w:rsidP="00584C20">
            <w:pPr>
              <w:pStyle w:val="NormalWeb"/>
              <w:spacing w:before="0" w:beforeAutospacing="0" w:after="0" w:afterAutospacing="0"/>
              <w:rPr>
                <w:sz w:val="22"/>
                <w:szCs w:val="22"/>
              </w:rPr>
            </w:pPr>
            <w:r w:rsidRPr="000B301E">
              <w:rPr>
                <w:sz w:val="22"/>
                <w:szCs w:val="22"/>
              </w:rPr>
              <w:t>:</w:t>
            </w:r>
          </w:p>
        </w:tc>
        <w:tc>
          <w:tcPr>
            <w:tcW w:w="6378" w:type="dxa"/>
          </w:tcPr>
          <w:p w14:paraId="76747A41" w14:textId="73C84E72" w:rsidR="00D3529A" w:rsidRPr="000B301E" w:rsidRDefault="00C34815" w:rsidP="00584C20">
            <w:pPr>
              <w:pStyle w:val="NormalWeb"/>
              <w:numPr>
                <w:ilvl w:val="0"/>
                <w:numId w:val="19"/>
              </w:numPr>
              <w:spacing w:before="0" w:beforeAutospacing="0" w:after="0" w:afterAutospacing="0"/>
              <w:ind w:left="417"/>
              <w:rPr>
                <w:sz w:val="22"/>
                <w:szCs w:val="22"/>
              </w:rPr>
            </w:pPr>
            <w:r w:rsidRPr="000B301E">
              <w:rPr>
                <w:sz w:val="22"/>
                <w:szCs w:val="22"/>
              </w:rPr>
              <w:t>A la guía de remisión a que se refiere el Reglamento de Comprobantes de Pago, siempre que el documento electrónico que la soporte cuente con los requisitos mínimos a que se refiere</w:t>
            </w:r>
            <w:r w:rsidR="00AC07DF" w:rsidRPr="000B301E">
              <w:rPr>
                <w:sz w:val="22"/>
                <w:szCs w:val="22"/>
              </w:rPr>
              <w:t>n</w:t>
            </w:r>
            <w:r w:rsidRPr="000B301E">
              <w:rPr>
                <w:sz w:val="22"/>
                <w:szCs w:val="22"/>
              </w:rPr>
              <w:t xml:space="preserve"> </w:t>
            </w:r>
            <w:r w:rsidR="00AC07DF" w:rsidRPr="000B301E">
              <w:rPr>
                <w:sz w:val="22"/>
                <w:szCs w:val="22"/>
              </w:rPr>
              <w:t>los</w:t>
            </w:r>
            <w:r w:rsidRPr="000B301E">
              <w:rPr>
                <w:sz w:val="22"/>
                <w:szCs w:val="22"/>
              </w:rPr>
              <w:t xml:space="preserve"> anexo</w:t>
            </w:r>
            <w:r w:rsidR="00AC07DF" w:rsidRPr="000B301E">
              <w:rPr>
                <w:sz w:val="22"/>
                <w:szCs w:val="22"/>
              </w:rPr>
              <w:t>s</w:t>
            </w:r>
            <w:r w:rsidRPr="000B301E">
              <w:rPr>
                <w:sz w:val="22"/>
                <w:szCs w:val="22"/>
              </w:rPr>
              <w:t xml:space="preserve"> </w:t>
            </w:r>
            <w:proofErr w:type="spellStart"/>
            <w:proofErr w:type="gramStart"/>
            <w:r w:rsidRPr="000B301E">
              <w:rPr>
                <w:sz w:val="22"/>
                <w:szCs w:val="22"/>
              </w:rPr>
              <w:t>N.</w:t>
            </w:r>
            <w:r w:rsidR="005834A5" w:rsidRPr="000B301E">
              <w:rPr>
                <w:sz w:val="22"/>
                <w:szCs w:val="22"/>
                <w:vertAlign w:val="superscript"/>
              </w:rPr>
              <w:t>os</w:t>
            </w:r>
            <w:proofErr w:type="spellEnd"/>
            <w:proofErr w:type="gramEnd"/>
            <w:r w:rsidRPr="000B301E">
              <w:rPr>
                <w:sz w:val="22"/>
                <w:szCs w:val="22"/>
              </w:rPr>
              <w:t xml:space="preserve"> 12</w:t>
            </w:r>
            <w:r w:rsidR="00AC07DF" w:rsidRPr="000B301E">
              <w:rPr>
                <w:sz w:val="22"/>
                <w:szCs w:val="22"/>
              </w:rPr>
              <w:t xml:space="preserve"> o 28</w:t>
            </w:r>
            <w:r w:rsidRPr="000B301E">
              <w:rPr>
                <w:sz w:val="22"/>
                <w:szCs w:val="22"/>
              </w:rPr>
              <w:t>, según corresponda, la cual se rige por lo dispuesto en la</w:t>
            </w:r>
            <w:r w:rsidR="00D3529A" w:rsidRPr="000B301E">
              <w:rPr>
                <w:sz w:val="22"/>
                <w:szCs w:val="22"/>
              </w:rPr>
              <w:t xml:space="preserve"> </w:t>
            </w:r>
            <w:r w:rsidRPr="000B301E">
              <w:rPr>
                <w:sz w:val="22"/>
                <w:szCs w:val="22"/>
              </w:rPr>
              <w:t>presente</w:t>
            </w:r>
            <w:r w:rsidR="00D3529A" w:rsidRPr="000B301E">
              <w:rPr>
                <w:sz w:val="22"/>
                <w:szCs w:val="22"/>
              </w:rPr>
              <w:t xml:space="preserve"> resolución y en la normativa general sobre guías de remisión emitidas de manera electrónica.</w:t>
            </w:r>
          </w:p>
          <w:p w14:paraId="51DCD971" w14:textId="45280F3E" w:rsidR="00D3529A" w:rsidRPr="000B301E" w:rsidRDefault="00D3529A" w:rsidP="00584C20">
            <w:pPr>
              <w:pStyle w:val="NormalWeb"/>
              <w:spacing w:before="0" w:beforeAutospacing="0" w:after="0" w:afterAutospacing="0"/>
              <w:ind w:left="417"/>
              <w:rPr>
                <w:sz w:val="22"/>
                <w:szCs w:val="22"/>
              </w:rPr>
            </w:pPr>
            <w:r w:rsidRPr="000B301E">
              <w:rPr>
                <w:sz w:val="22"/>
                <w:szCs w:val="22"/>
              </w:rPr>
              <w:t>Dicho documento puede ser la guía de remisión electrónica remitente</w:t>
            </w:r>
            <w:r w:rsidR="00097AB8" w:rsidRPr="000B301E">
              <w:rPr>
                <w:sz w:val="22"/>
                <w:szCs w:val="22"/>
              </w:rPr>
              <w:t xml:space="preserve"> (GRE </w:t>
            </w:r>
            <w:r w:rsidR="00ED006E" w:rsidRPr="000B301E">
              <w:rPr>
                <w:sz w:val="22"/>
                <w:szCs w:val="22"/>
              </w:rPr>
              <w:t>-</w:t>
            </w:r>
            <w:r w:rsidR="00097AB8" w:rsidRPr="000B301E">
              <w:rPr>
                <w:sz w:val="22"/>
                <w:szCs w:val="22"/>
              </w:rPr>
              <w:t xml:space="preserve"> remitente)</w:t>
            </w:r>
            <w:r w:rsidRPr="000B301E">
              <w:rPr>
                <w:sz w:val="22"/>
                <w:szCs w:val="22"/>
              </w:rPr>
              <w:t xml:space="preserve"> y la guía de remisión electrónica transportista</w:t>
            </w:r>
            <w:r w:rsidR="00097AB8" w:rsidRPr="000B301E">
              <w:rPr>
                <w:sz w:val="22"/>
                <w:szCs w:val="22"/>
              </w:rPr>
              <w:t xml:space="preserve"> (GRE </w:t>
            </w:r>
            <w:r w:rsidR="00ED006E" w:rsidRPr="000B301E">
              <w:rPr>
                <w:sz w:val="22"/>
                <w:szCs w:val="22"/>
              </w:rPr>
              <w:t>-</w:t>
            </w:r>
            <w:r w:rsidR="00097AB8" w:rsidRPr="000B301E">
              <w:rPr>
                <w:sz w:val="22"/>
                <w:szCs w:val="22"/>
              </w:rPr>
              <w:t xml:space="preserve"> transportista)</w:t>
            </w:r>
            <w:r w:rsidRPr="000B301E">
              <w:rPr>
                <w:sz w:val="22"/>
                <w:szCs w:val="22"/>
              </w:rPr>
              <w:t>.</w:t>
            </w:r>
          </w:p>
          <w:p w14:paraId="42F084D5" w14:textId="288E3105" w:rsidR="00C34815" w:rsidRPr="000B301E" w:rsidRDefault="00D3529A" w:rsidP="00584C20">
            <w:pPr>
              <w:pStyle w:val="NormalWeb"/>
              <w:numPr>
                <w:ilvl w:val="0"/>
                <w:numId w:val="19"/>
              </w:numPr>
              <w:spacing w:before="0" w:beforeAutospacing="0" w:after="0" w:afterAutospacing="0"/>
              <w:ind w:left="417"/>
              <w:rPr>
                <w:sz w:val="22"/>
                <w:szCs w:val="22"/>
              </w:rPr>
            </w:pPr>
            <w:r w:rsidRPr="000B301E">
              <w:rPr>
                <w:sz w:val="22"/>
                <w:szCs w:val="22"/>
              </w:rPr>
              <w:t xml:space="preserve">A la guía de remisión </w:t>
            </w:r>
            <w:r w:rsidR="00271E05" w:rsidRPr="000B301E">
              <w:rPr>
                <w:sz w:val="22"/>
                <w:szCs w:val="22"/>
              </w:rPr>
              <w:t xml:space="preserve">por evento </w:t>
            </w:r>
            <w:r w:rsidR="00BC3543" w:rsidRPr="000B301E">
              <w:rPr>
                <w:sz w:val="22"/>
                <w:szCs w:val="22"/>
              </w:rPr>
              <w:t>regulada en el</w:t>
            </w:r>
            <w:r w:rsidRPr="000B301E">
              <w:rPr>
                <w:sz w:val="22"/>
                <w:szCs w:val="22"/>
              </w:rPr>
              <w:t xml:space="preserve"> artículo 19-B de la </w:t>
            </w:r>
            <w:r w:rsidR="005558B4" w:rsidRPr="000B301E">
              <w:rPr>
                <w:sz w:val="22"/>
                <w:szCs w:val="22"/>
              </w:rPr>
              <w:t>R</w:t>
            </w:r>
            <w:r w:rsidR="00B11BA2" w:rsidRPr="000B301E">
              <w:rPr>
                <w:sz w:val="22"/>
                <w:szCs w:val="22"/>
              </w:rPr>
              <w:t xml:space="preserve">esolución de </w:t>
            </w:r>
            <w:r w:rsidR="005558B4" w:rsidRPr="000B301E">
              <w:rPr>
                <w:sz w:val="22"/>
                <w:szCs w:val="22"/>
              </w:rPr>
              <w:t>S</w:t>
            </w:r>
            <w:r w:rsidR="00B11BA2" w:rsidRPr="000B301E">
              <w:rPr>
                <w:sz w:val="22"/>
                <w:szCs w:val="22"/>
              </w:rPr>
              <w:t>uperintendencia</w:t>
            </w:r>
            <w:r w:rsidRPr="000B301E">
              <w:rPr>
                <w:sz w:val="22"/>
                <w:szCs w:val="22"/>
              </w:rPr>
              <w:t xml:space="preserve"> </w:t>
            </w:r>
            <w:r w:rsidR="00C96F3A" w:rsidRPr="000B301E">
              <w:rPr>
                <w:sz w:val="22"/>
                <w:szCs w:val="22"/>
              </w:rPr>
              <w:t>N.º</w:t>
            </w:r>
            <w:r w:rsidRPr="000B301E">
              <w:rPr>
                <w:sz w:val="22"/>
                <w:szCs w:val="22"/>
              </w:rPr>
              <w:t xml:space="preserve"> </w:t>
            </w:r>
            <w:r w:rsidR="003E71D8" w:rsidRPr="000B301E">
              <w:rPr>
                <w:sz w:val="22"/>
                <w:szCs w:val="22"/>
              </w:rPr>
              <w:t>18</w:t>
            </w:r>
            <w:r w:rsidR="00FE17F7" w:rsidRPr="000B301E">
              <w:rPr>
                <w:sz w:val="22"/>
                <w:szCs w:val="22"/>
              </w:rPr>
              <w:t>8</w:t>
            </w:r>
            <w:r w:rsidR="003E71D8" w:rsidRPr="000B301E">
              <w:rPr>
                <w:sz w:val="22"/>
                <w:szCs w:val="22"/>
              </w:rPr>
              <w:t>-2010/</w:t>
            </w:r>
            <w:r w:rsidRPr="000B301E">
              <w:rPr>
                <w:sz w:val="22"/>
                <w:szCs w:val="22"/>
              </w:rPr>
              <w:t>SUNAT</w:t>
            </w:r>
            <w:r w:rsidR="00271E05" w:rsidRPr="000B301E">
              <w:rPr>
                <w:sz w:val="22"/>
                <w:szCs w:val="22"/>
              </w:rPr>
              <w:t>.</w:t>
            </w:r>
          </w:p>
        </w:tc>
      </w:tr>
    </w:tbl>
    <w:p w14:paraId="6D948423" w14:textId="0696B17F" w:rsidR="00FE46DD" w:rsidRPr="000B301E" w:rsidRDefault="00877929" w:rsidP="00584C20">
      <w:pPr>
        <w:pStyle w:val="NormalWeb"/>
        <w:spacing w:before="0" w:beforeAutospacing="0" w:after="0" w:afterAutospacing="0"/>
        <w:rPr>
          <w:color w:val="000000"/>
          <w:sz w:val="22"/>
          <w:szCs w:val="22"/>
          <w:shd w:val="clear" w:color="auto" w:fill="FFFFFF"/>
        </w:rPr>
      </w:pPr>
      <w:r w:rsidRPr="000B301E">
        <w:rPr>
          <w:color w:val="000000"/>
          <w:sz w:val="22"/>
          <w:szCs w:val="22"/>
          <w:shd w:val="clear" w:color="auto" w:fill="FFFFFF"/>
        </w:rPr>
        <w:t>(…)</w:t>
      </w:r>
      <w:r w:rsidR="00756ED8" w:rsidRPr="000B301E">
        <w:rPr>
          <w:color w:val="000000"/>
          <w:sz w:val="22"/>
          <w:szCs w:val="22"/>
          <w:shd w:val="clear" w:color="auto" w:fill="FFFFFF"/>
        </w:rPr>
        <w:t>”</w:t>
      </w:r>
    </w:p>
    <w:p w14:paraId="3280AAC1" w14:textId="77777777" w:rsidR="005A0832" w:rsidRPr="000B301E" w:rsidRDefault="005A0832" w:rsidP="00584C20">
      <w:pPr>
        <w:pStyle w:val="NormalWeb"/>
        <w:spacing w:before="0" w:beforeAutospacing="0" w:after="0" w:afterAutospacing="0"/>
        <w:ind w:firstLine="709"/>
        <w:rPr>
          <w:color w:val="000000"/>
          <w:sz w:val="22"/>
          <w:szCs w:val="22"/>
          <w:shd w:val="clear" w:color="auto" w:fill="FFFFFF"/>
        </w:rPr>
      </w:pPr>
    </w:p>
    <w:p w14:paraId="5D0CBA91" w14:textId="7C6C5635" w:rsidR="00975D28" w:rsidRPr="000B301E" w:rsidRDefault="00756ED8" w:rsidP="00584C20">
      <w:pPr>
        <w:pStyle w:val="NormalWeb"/>
        <w:spacing w:before="0" w:beforeAutospacing="0" w:after="0" w:afterAutospacing="0"/>
        <w:rPr>
          <w:sz w:val="22"/>
          <w:szCs w:val="22"/>
        </w:rPr>
      </w:pPr>
      <w:r w:rsidRPr="000B301E">
        <w:rPr>
          <w:sz w:val="22"/>
          <w:szCs w:val="22"/>
        </w:rPr>
        <w:t>“</w:t>
      </w:r>
      <w:r w:rsidR="00975D28" w:rsidRPr="000B301E">
        <w:rPr>
          <w:sz w:val="22"/>
          <w:szCs w:val="22"/>
        </w:rPr>
        <w:t xml:space="preserve">Artículo 32. CONDICIONES PARA EMITIR LA GUÍA DE REMISIÓN ELECTRÓNICA </w:t>
      </w:r>
    </w:p>
    <w:p w14:paraId="699E994B" w14:textId="24DD4787" w:rsidR="00975D28" w:rsidRPr="000B301E" w:rsidRDefault="00975D28" w:rsidP="00584C20">
      <w:pPr>
        <w:pStyle w:val="NormalWeb"/>
        <w:spacing w:before="0" w:beforeAutospacing="0" w:after="0" w:afterAutospacing="0"/>
        <w:rPr>
          <w:sz w:val="22"/>
          <w:szCs w:val="22"/>
        </w:rPr>
      </w:pPr>
      <w:bookmarkStart w:id="23" w:name="JD_nsideraqueelem"/>
      <w:bookmarkEnd w:id="23"/>
      <w:r w:rsidRPr="000B301E">
        <w:rPr>
          <w:sz w:val="22"/>
          <w:szCs w:val="22"/>
        </w:rPr>
        <w:t xml:space="preserve">Para efecto de la GRE - </w:t>
      </w:r>
      <w:r w:rsidR="00047AB4" w:rsidRPr="000B301E">
        <w:rPr>
          <w:sz w:val="22"/>
          <w:szCs w:val="22"/>
        </w:rPr>
        <w:t>r</w:t>
      </w:r>
      <w:r w:rsidRPr="000B301E">
        <w:rPr>
          <w:sz w:val="22"/>
          <w:szCs w:val="22"/>
        </w:rPr>
        <w:t xml:space="preserve">emitente o GRE - </w:t>
      </w:r>
      <w:r w:rsidR="00047AB4" w:rsidRPr="000B301E">
        <w:rPr>
          <w:sz w:val="22"/>
          <w:szCs w:val="22"/>
        </w:rPr>
        <w:t>t</w:t>
      </w:r>
      <w:r w:rsidRPr="000B301E">
        <w:rPr>
          <w:sz w:val="22"/>
          <w:szCs w:val="22"/>
        </w:rPr>
        <w:t>ransportista, se considera que el emisor electrónico ha emitido un documento electrónico si cumple con lo señalado en los numerales 10.1 al 10.4 del artículo 10 y siempre que:</w:t>
      </w:r>
    </w:p>
    <w:p w14:paraId="0E95E8D1" w14:textId="77777777" w:rsidR="00396475" w:rsidRPr="000B301E" w:rsidRDefault="00396475" w:rsidP="00584C20">
      <w:pPr>
        <w:pStyle w:val="NormalWeb"/>
        <w:spacing w:before="0" w:beforeAutospacing="0" w:after="0" w:afterAutospacing="0"/>
        <w:rPr>
          <w:sz w:val="22"/>
          <w:szCs w:val="22"/>
        </w:rPr>
      </w:pPr>
    </w:p>
    <w:p w14:paraId="56ACC524" w14:textId="2AD4ECA7" w:rsidR="004758D7" w:rsidRPr="000B301E" w:rsidRDefault="00975D28" w:rsidP="00584C20">
      <w:pPr>
        <w:pStyle w:val="NormalWeb"/>
        <w:spacing w:before="0" w:beforeAutospacing="0" w:after="0" w:afterAutospacing="0"/>
        <w:rPr>
          <w:sz w:val="22"/>
          <w:szCs w:val="22"/>
        </w:rPr>
      </w:pPr>
      <w:r w:rsidRPr="000B301E">
        <w:rPr>
          <w:sz w:val="22"/>
          <w:szCs w:val="22"/>
        </w:rPr>
        <w:t xml:space="preserve">32.1. Cuente con el formato digital y, en consecuencia, exista información en los campos indicados como condiciones de emisión en </w:t>
      </w:r>
      <w:r w:rsidR="00740179" w:rsidRPr="000B301E">
        <w:rPr>
          <w:sz w:val="22"/>
          <w:szCs w:val="22"/>
        </w:rPr>
        <w:t>los</w:t>
      </w:r>
      <w:r w:rsidRPr="000B301E">
        <w:rPr>
          <w:sz w:val="22"/>
          <w:szCs w:val="22"/>
        </w:rPr>
        <w:t xml:space="preserve"> anexo</w:t>
      </w:r>
      <w:r w:rsidR="00740179" w:rsidRPr="000B301E">
        <w:rPr>
          <w:sz w:val="22"/>
          <w:szCs w:val="22"/>
        </w:rPr>
        <w:t>s</w:t>
      </w:r>
      <w:r w:rsidRPr="000B301E">
        <w:rPr>
          <w:sz w:val="22"/>
          <w:szCs w:val="22"/>
        </w:rPr>
        <w:t xml:space="preserve"> </w:t>
      </w:r>
      <w:proofErr w:type="spellStart"/>
      <w:proofErr w:type="gramStart"/>
      <w:r w:rsidRPr="000B301E">
        <w:rPr>
          <w:sz w:val="22"/>
          <w:szCs w:val="22"/>
        </w:rPr>
        <w:t>N</w:t>
      </w:r>
      <w:r w:rsidR="00740179" w:rsidRPr="000B301E">
        <w:rPr>
          <w:sz w:val="22"/>
          <w:szCs w:val="22"/>
        </w:rPr>
        <w:t>.</w:t>
      </w:r>
      <w:r w:rsidR="00256862" w:rsidRPr="000B301E">
        <w:rPr>
          <w:sz w:val="22"/>
          <w:szCs w:val="22"/>
          <w:vertAlign w:val="superscript"/>
        </w:rPr>
        <w:t>os</w:t>
      </w:r>
      <w:proofErr w:type="spellEnd"/>
      <w:proofErr w:type="gramEnd"/>
      <w:r w:rsidRPr="000B301E">
        <w:rPr>
          <w:sz w:val="22"/>
          <w:szCs w:val="22"/>
        </w:rPr>
        <w:t xml:space="preserve"> 12</w:t>
      </w:r>
      <w:r w:rsidR="00740179" w:rsidRPr="000B301E">
        <w:rPr>
          <w:sz w:val="22"/>
          <w:szCs w:val="22"/>
        </w:rPr>
        <w:t xml:space="preserve"> </w:t>
      </w:r>
      <w:r w:rsidR="004359FA" w:rsidRPr="000B301E">
        <w:rPr>
          <w:sz w:val="22"/>
          <w:szCs w:val="22"/>
        </w:rPr>
        <w:t>o</w:t>
      </w:r>
      <w:r w:rsidR="00740179" w:rsidRPr="000B301E">
        <w:rPr>
          <w:sz w:val="22"/>
          <w:szCs w:val="22"/>
        </w:rPr>
        <w:t xml:space="preserve"> </w:t>
      </w:r>
      <w:r w:rsidR="00962F9E" w:rsidRPr="000B301E">
        <w:rPr>
          <w:sz w:val="22"/>
          <w:szCs w:val="22"/>
        </w:rPr>
        <w:t>28</w:t>
      </w:r>
      <w:r w:rsidR="00740179" w:rsidRPr="000B301E">
        <w:rPr>
          <w:sz w:val="22"/>
          <w:szCs w:val="22"/>
        </w:rPr>
        <w:t>, según corresponda,</w:t>
      </w:r>
      <w:r w:rsidRPr="000B301E">
        <w:rPr>
          <w:sz w:val="22"/>
          <w:szCs w:val="22"/>
        </w:rPr>
        <w:t xml:space="preserve"> y se cumpla con las validaciones especificadas en es</w:t>
      </w:r>
      <w:r w:rsidR="004758D7" w:rsidRPr="000B301E">
        <w:rPr>
          <w:sz w:val="22"/>
          <w:szCs w:val="22"/>
        </w:rPr>
        <w:t>os</w:t>
      </w:r>
      <w:r w:rsidRPr="000B301E">
        <w:rPr>
          <w:sz w:val="22"/>
          <w:szCs w:val="22"/>
        </w:rPr>
        <w:t xml:space="preserve"> anexo</w:t>
      </w:r>
      <w:r w:rsidR="004758D7" w:rsidRPr="000B301E">
        <w:rPr>
          <w:sz w:val="22"/>
          <w:szCs w:val="22"/>
        </w:rPr>
        <w:t>s</w:t>
      </w:r>
      <w:r w:rsidRPr="000B301E">
        <w:rPr>
          <w:sz w:val="22"/>
          <w:szCs w:val="22"/>
        </w:rPr>
        <w:t>.</w:t>
      </w:r>
    </w:p>
    <w:p w14:paraId="323CB396" w14:textId="78594977" w:rsidR="00975D28" w:rsidRPr="000B301E" w:rsidRDefault="00F37A72" w:rsidP="00584C20">
      <w:pPr>
        <w:pStyle w:val="NormalWeb"/>
        <w:spacing w:before="0" w:beforeAutospacing="0" w:after="0" w:afterAutospacing="0"/>
        <w:rPr>
          <w:sz w:val="22"/>
          <w:szCs w:val="22"/>
        </w:rPr>
      </w:pPr>
      <w:r w:rsidRPr="000B301E">
        <w:rPr>
          <w:sz w:val="22"/>
          <w:szCs w:val="22"/>
        </w:rPr>
        <w:t>(…)</w:t>
      </w:r>
    </w:p>
    <w:p w14:paraId="3C5FE83E" w14:textId="77777777" w:rsidR="00396475" w:rsidRPr="000B301E" w:rsidRDefault="00396475" w:rsidP="00584C20">
      <w:pPr>
        <w:pStyle w:val="NormalWeb"/>
        <w:spacing w:before="0" w:beforeAutospacing="0" w:after="0" w:afterAutospacing="0"/>
        <w:rPr>
          <w:sz w:val="22"/>
          <w:szCs w:val="22"/>
        </w:rPr>
      </w:pPr>
    </w:p>
    <w:p w14:paraId="5DC25902" w14:textId="281157BE" w:rsidR="00975D28" w:rsidRPr="000B301E" w:rsidRDefault="00975D28" w:rsidP="00584C20">
      <w:pPr>
        <w:pStyle w:val="NormalWeb"/>
        <w:spacing w:before="0" w:beforeAutospacing="0" w:after="0" w:afterAutospacing="0"/>
        <w:rPr>
          <w:sz w:val="22"/>
          <w:szCs w:val="22"/>
        </w:rPr>
      </w:pPr>
      <w:r w:rsidRPr="000B301E">
        <w:rPr>
          <w:sz w:val="22"/>
          <w:szCs w:val="22"/>
        </w:rPr>
        <w:t>32.3 Si se trata de una GRE - transportista, se haya emitido, previamente, una GRE - remitente.</w:t>
      </w:r>
    </w:p>
    <w:p w14:paraId="5F24B5F9" w14:textId="79FEDB13" w:rsidR="00975D28" w:rsidRPr="000B301E" w:rsidRDefault="00F37A72" w:rsidP="00584C20">
      <w:pPr>
        <w:pStyle w:val="NormalWeb"/>
        <w:spacing w:before="0" w:beforeAutospacing="0" w:after="0" w:afterAutospacing="0"/>
        <w:rPr>
          <w:sz w:val="22"/>
          <w:szCs w:val="22"/>
        </w:rPr>
      </w:pPr>
      <w:bookmarkStart w:id="24" w:name="JD_nessealada"/>
      <w:bookmarkEnd w:id="24"/>
      <w:r w:rsidRPr="000B301E">
        <w:rPr>
          <w:sz w:val="22"/>
          <w:szCs w:val="22"/>
        </w:rPr>
        <w:t>(…)</w:t>
      </w:r>
      <w:r w:rsidR="00756ED8" w:rsidRPr="000B301E">
        <w:rPr>
          <w:sz w:val="22"/>
          <w:szCs w:val="22"/>
        </w:rPr>
        <w:t>”</w:t>
      </w:r>
    </w:p>
    <w:p w14:paraId="0A047299" w14:textId="77777777" w:rsidR="00396475" w:rsidRPr="000B301E" w:rsidRDefault="00396475" w:rsidP="00584C20">
      <w:pPr>
        <w:pStyle w:val="NormalWeb"/>
        <w:spacing w:before="0" w:beforeAutospacing="0" w:after="0" w:afterAutospacing="0"/>
        <w:rPr>
          <w:b/>
          <w:bCs/>
          <w:sz w:val="22"/>
          <w:szCs w:val="22"/>
        </w:rPr>
      </w:pPr>
    </w:p>
    <w:p w14:paraId="5B2A49F7" w14:textId="7A47303F" w:rsidR="004C5651" w:rsidRPr="000B301E" w:rsidRDefault="00756ED8" w:rsidP="00584C20">
      <w:pPr>
        <w:pStyle w:val="NormalWeb"/>
        <w:spacing w:before="0" w:beforeAutospacing="0" w:after="0" w:afterAutospacing="0"/>
        <w:rPr>
          <w:sz w:val="22"/>
          <w:szCs w:val="22"/>
        </w:rPr>
      </w:pPr>
      <w:r w:rsidRPr="000B301E">
        <w:rPr>
          <w:sz w:val="22"/>
          <w:szCs w:val="22"/>
        </w:rPr>
        <w:t>“</w:t>
      </w:r>
      <w:r w:rsidR="004C5651" w:rsidRPr="000B301E">
        <w:rPr>
          <w:sz w:val="22"/>
          <w:szCs w:val="22"/>
        </w:rPr>
        <w:t xml:space="preserve">Artículo 33. OPORTUNIDAD DE EMISIÓN </w:t>
      </w:r>
    </w:p>
    <w:p w14:paraId="00648291" w14:textId="208C8B3D" w:rsidR="004C5651" w:rsidRPr="000B301E" w:rsidRDefault="004C5651" w:rsidP="00584C20">
      <w:pPr>
        <w:pStyle w:val="NormalWeb"/>
        <w:spacing w:before="0" w:beforeAutospacing="0" w:after="0" w:afterAutospacing="0"/>
        <w:rPr>
          <w:sz w:val="22"/>
          <w:szCs w:val="22"/>
        </w:rPr>
      </w:pPr>
      <w:r w:rsidRPr="000B301E">
        <w:rPr>
          <w:sz w:val="22"/>
          <w:szCs w:val="22"/>
        </w:rPr>
        <w:t xml:space="preserve">La GRE se debe emitir en las oportunidades indicadas en la </w:t>
      </w:r>
      <w:r w:rsidR="005558B4" w:rsidRPr="000B301E">
        <w:rPr>
          <w:sz w:val="22"/>
          <w:szCs w:val="22"/>
        </w:rPr>
        <w:t>R</w:t>
      </w:r>
      <w:r w:rsidR="00B11BA2" w:rsidRPr="000B301E">
        <w:rPr>
          <w:sz w:val="22"/>
          <w:szCs w:val="22"/>
        </w:rPr>
        <w:t xml:space="preserve">esolución de </w:t>
      </w:r>
      <w:r w:rsidR="005558B4" w:rsidRPr="000B301E">
        <w:rPr>
          <w:sz w:val="22"/>
          <w:szCs w:val="22"/>
        </w:rPr>
        <w:t>S</w:t>
      </w:r>
      <w:r w:rsidR="00B11BA2" w:rsidRPr="000B301E">
        <w:rPr>
          <w:sz w:val="22"/>
          <w:szCs w:val="22"/>
        </w:rPr>
        <w:t>uperintendencia</w:t>
      </w:r>
      <w:r w:rsidRPr="000B301E">
        <w:rPr>
          <w:sz w:val="22"/>
          <w:szCs w:val="22"/>
        </w:rPr>
        <w:t xml:space="preserve"> </w:t>
      </w:r>
      <w:r w:rsidR="00256862" w:rsidRPr="000B301E">
        <w:rPr>
          <w:sz w:val="22"/>
          <w:szCs w:val="22"/>
        </w:rPr>
        <w:t>N.º</w:t>
      </w:r>
      <w:r w:rsidRPr="000B301E">
        <w:rPr>
          <w:sz w:val="22"/>
          <w:szCs w:val="22"/>
        </w:rPr>
        <w:t xml:space="preserve"> 2</w:t>
      </w:r>
      <w:r w:rsidR="00AC07DF" w:rsidRPr="000B301E">
        <w:rPr>
          <w:sz w:val="22"/>
          <w:szCs w:val="22"/>
        </w:rPr>
        <w:t>55</w:t>
      </w:r>
      <w:r w:rsidRPr="000B301E">
        <w:rPr>
          <w:sz w:val="22"/>
          <w:szCs w:val="22"/>
        </w:rPr>
        <w:t>-2015/SUNAT que regula el traslado de bienes utilizando la emisión electrónica.</w:t>
      </w:r>
      <w:r w:rsidR="00756ED8" w:rsidRPr="000B301E">
        <w:rPr>
          <w:sz w:val="22"/>
          <w:szCs w:val="22"/>
        </w:rPr>
        <w:t>”</w:t>
      </w:r>
    </w:p>
    <w:p w14:paraId="23318752" w14:textId="77777777" w:rsidR="00396475" w:rsidRPr="000B301E" w:rsidRDefault="00396475" w:rsidP="00584C20">
      <w:pPr>
        <w:pStyle w:val="NormalWeb"/>
        <w:spacing w:before="0" w:beforeAutospacing="0" w:after="0" w:afterAutospacing="0"/>
        <w:rPr>
          <w:sz w:val="22"/>
          <w:szCs w:val="22"/>
        </w:rPr>
      </w:pPr>
      <w:bookmarkStart w:id="25" w:name="JD_ALASU"/>
      <w:bookmarkEnd w:id="25"/>
    </w:p>
    <w:p w14:paraId="087502C1" w14:textId="1CEFDE01" w:rsidR="00AC07DF" w:rsidRPr="000B301E" w:rsidRDefault="00756ED8" w:rsidP="00584C20">
      <w:pPr>
        <w:pStyle w:val="NormalWeb"/>
        <w:spacing w:before="0" w:beforeAutospacing="0" w:after="0" w:afterAutospacing="0"/>
        <w:rPr>
          <w:sz w:val="22"/>
          <w:szCs w:val="22"/>
        </w:rPr>
      </w:pPr>
      <w:r w:rsidRPr="000B301E">
        <w:rPr>
          <w:sz w:val="22"/>
          <w:szCs w:val="22"/>
        </w:rPr>
        <w:t>“</w:t>
      </w:r>
      <w:r w:rsidR="00AC07DF" w:rsidRPr="000B301E">
        <w:rPr>
          <w:sz w:val="22"/>
          <w:szCs w:val="22"/>
        </w:rPr>
        <w:t xml:space="preserve">Artículo 34. ENVÍO A LA SUNAT </w:t>
      </w:r>
    </w:p>
    <w:p w14:paraId="0BF75BFD" w14:textId="4A2A13C6" w:rsidR="00AC07DF" w:rsidRPr="000B301E" w:rsidRDefault="0003137F" w:rsidP="00584C20">
      <w:pPr>
        <w:pStyle w:val="NormalWeb"/>
        <w:spacing w:before="0" w:beforeAutospacing="0" w:after="0" w:afterAutospacing="0"/>
        <w:rPr>
          <w:sz w:val="22"/>
          <w:szCs w:val="22"/>
        </w:rPr>
      </w:pPr>
      <w:bookmarkStart w:id="26" w:name="_Hlk96517759"/>
      <w:r w:rsidRPr="000B301E">
        <w:rPr>
          <w:sz w:val="22"/>
          <w:szCs w:val="22"/>
        </w:rPr>
        <w:lastRenderedPageBreak/>
        <w:t xml:space="preserve">El emisor electrónico debe enviar a la SUNAT un ejemplar de </w:t>
      </w:r>
      <w:r w:rsidR="00AC07DF" w:rsidRPr="000B301E">
        <w:rPr>
          <w:sz w:val="22"/>
          <w:szCs w:val="22"/>
        </w:rPr>
        <w:t xml:space="preserve">la GRE </w:t>
      </w:r>
      <w:r w:rsidR="00ED006E" w:rsidRPr="000B301E">
        <w:rPr>
          <w:sz w:val="22"/>
          <w:szCs w:val="22"/>
        </w:rPr>
        <w:t>-</w:t>
      </w:r>
      <w:r w:rsidR="00AC07DF" w:rsidRPr="000B301E">
        <w:rPr>
          <w:sz w:val="22"/>
          <w:szCs w:val="22"/>
        </w:rPr>
        <w:t xml:space="preserve"> remitente </w:t>
      </w:r>
      <w:r w:rsidRPr="000B301E">
        <w:rPr>
          <w:sz w:val="22"/>
          <w:szCs w:val="22"/>
        </w:rPr>
        <w:t>o</w:t>
      </w:r>
      <w:r w:rsidR="00AC07DF" w:rsidRPr="000B301E">
        <w:rPr>
          <w:sz w:val="22"/>
          <w:szCs w:val="22"/>
        </w:rPr>
        <w:t xml:space="preserve"> de la GRE- transportista </w:t>
      </w:r>
      <w:r w:rsidRPr="000B301E">
        <w:rPr>
          <w:sz w:val="22"/>
          <w:szCs w:val="22"/>
        </w:rPr>
        <w:t>antes del inicio del traslado y dentro de</w:t>
      </w:r>
      <w:r w:rsidR="00AC07DF" w:rsidRPr="000B301E">
        <w:rPr>
          <w:sz w:val="22"/>
          <w:szCs w:val="22"/>
        </w:rPr>
        <w:t xml:space="preserve">l plazo señalado en el inciso </w:t>
      </w:r>
      <w:r w:rsidR="000B13E7" w:rsidRPr="000B301E">
        <w:rPr>
          <w:sz w:val="22"/>
          <w:szCs w:val="22"/>
        </w:rPr>
        <w:t>b</w:t>
      </w:r>
      <w:r w:rsidR="00AC07DF" w:rsidRPr="000B301E">
        <w:rPr>
          <w:sz w:val="22"/>
          <w:szCs w:val="22"/>
        </w:rPr>
        <w:t xml:space="preserve">) del numeral 12.1 del artículo 12. Lo remitido a la SUNAT transcurrido ese plazo no tendrá la calidad de GRE, aun cuando hubiera sido entregada al transportista y/o destinatario, según corresponda. </w:t>
      </w:r>
    </w:p>
    <w:p w14:paraId="4B4579E1" w14:textId="2E42BDC4" w:rsidR="006C4AC1" w:rsidRPr="000B301E" w:rsidRDefault="006C4AC1" w:rsidP="00584C20">
      <w:pPr>
        <w:pStyle w:val="NormalWeb"/>
        <w:spacing w:before="0" w:beforeAutospacing="0" w:after="0" w:afterAutospacing="0"/>
        <w:rPr>
          <w:sz w:val="22"/>
          <w:szCs w:val="22"/>
        </w:rPr>
      </w:pPr>
      <w:r w:rsidRPr="000B301E">
        <w:rPr>
          <w:sz w:val="22"/>
          <w:szCs w:val="22"/>
        </w:rPr>
        <w:t>(…)</w:t>
      </w:r>
      <w:r w:rsidR="00756ED8" w:rsidRPr="000B301E">
        <w:rPr>
          <w:sz w:val="22"/>
          <w:szCs w:val="22"/>
        </w:rPr>
        <w:t>”</w:t>
      </w:r>
    </w:p>
    <w:p w14:paraId="6F926563" w14:textId="77777777" w:rsidR="00396475" w:rsidRPr="000B301E" w:rsidRDefault="00396475" w:rsidP="00584C20">
      <w:pPr>
        <w:pStyle w:val="NormalWeb"/>
        <w:spacing w:before="0" w:beforeAutospacing="0" w:after="0" w:afterAutospacing="0"/>
        <w:rPr>
          <w:sz w:val="22"/>
          <w:szCs w:val="22"/>
        </w:rPr>
      </w:pPr>
    </w:p>
    <w:bookmarkEnd w:id="26"/>
    <w:p w14:paraId="242EF152" w14:textId="60B4AFD9" w:rsidR="00A956AC" w:rsidRPr="000B301E" w:rsidRDefault="00756ED8" w:rsidP="00584C20">
      <w:pPr>
        <w:pStyle w:val="NormalWeb"/>
        <w:spacing w:before="0" w:beforeAutospacing="0" w:after="0" w:afterAutospacing="0"/>
        <w:rPr>
          <w:sz w:val="22"/>
          <w:szCs w:val="22"/>
        </w:rPr>
      </w:pPr>
      <w:r w:rsidRPr="000B301E">
        <w:rPr>
          <w:sz w:val="22"/>
          <w:szCs w:val="22"/>
        </w:rPr>
        <w:t>“</w:t>
      </w:r>
      <w:r w:rsidR="00A956AC" w:rsidRPr="000B301E">
        <w:rPr>
          <w:sz w:val="22"/>
          <w:szCs w:val="22"/>
        </w:rPr>
        <w:t xml:space="preserve">Artículo 35. CONSTANCIA DE RECEPCIÓN - CDR </w:t>
      </w:r>
    </w:p>
    <w:p w14:paraId="37EC9847" w14:textId="54453227" w:rsidR="00A956AC" w:rsidRPr="000B301E" w:rsidRDefault="00A956AC" w:rsidP="00584C20">
      <w:pPr>
        <w:pStyle w:val="NormalWeb"/>
        <w:spacing w:before="0" w:beforeAutospacing="0" w:after="0" w:afterAutospacing="0"/>
        <w:rPr>
          <w:sz w:val="22"/>
          <w:szCs w:val="22"/>
        </w:rPr>
      </w:pPr>
      <w:r w:rsidRPr="000B301E">
        <w:rPr>
          <w:sz w:val="22"/>
          <w:szCs w:val="22"/>
        </w:rPr>
        <w:t xml:space="preserve">La CDR - guía de remisión electrónica es remitida por la SUNAT al emisor electrónico si la GRE </w:t>
      </w:r>
      <w:r w:rsidR="00ED006E" w:rsidRPr="000B301E">
        <w:rPr>
          <w:sz w:val="22"/>
          <w:szCs w:val="22"/>
        </w:rPr>
        <w:t>-</w:t>
      </w:r>
      <w:r w:rsidRPr="000B301E">
        <w:rPr>
          <w:sz w:val="22"/>
          <w:szCs w:val="22"/>
        </w:rPr>
        <w:t xml:space="preserve"> </w:t>
      </w:r>
      <w:r w:rsidR="006D237E" w:rsidRPr="000B301E">
        <w:rPr>
          <w:sz w:val="22"/>
          <w:szCs w:val="22"/>
        </w:rPr>
        <w:t>r</w:t>
      </w:r>
      <w:r w:rsidRPr="000B301E">
        <w:rPr>
          <w:sz w:val="22"/>
          <w:szCs w:val="22"/>
        </w:rPr>
        <w:t xml:space="preserve">emitente o la GRE </w:t>
      </w:r>
      <w:r w:rsidR="00ED006E" w:rsidRPr="000B301E">
        <w:rPr>
          <w:sz w:val="22"/>
          <w:szCs w:val="22"/>
        </w:rPr>
        <w:t>-</w:t>
      </w:r>
      <w:r w:rsidRPr="000B301E">
        <w:rPr>
          <w:sz w:val="22"/>
          <w:szCs w:val="22"/>
        </w:rPr>
        <w:t xml:space="preserve"> </w:t>
      </w:r>
      <w:r w:rsidR="006D237E" w:rsidRPr="000B301E">
        <w:rPr>
          <w:sz w:val="22"/>
          <w:szCs w:val="22"/>
        </w:rPr>
        <w:t>t</w:t>
      </w:r>
      <w:r w:rsidRPr="000B301E">
        <w:rPr>
          <w:sz w:val="22"/>
          <w:szCs w:val="22"/>
        </w:rPr>
        <w:t>ransportista</w:t>
      </w:r>
      <w:r w:rsidR="00E270DC" w:rsidRPr="000B301E">
        <w:rPr>
          <w:sz w:val="22"/>
          <w:szCs w:val="22"/>
        </w:rPr>
        <w:t xml:space="preserve"> es</w:t>
      </w:r>
      <w:r w:rsidRPr="000B301E">
        <w:rPr>
          <w:sz w:val="22"/>
          <w:szCs w:val="22"/>
        </w:rPr>
        <w:t xml:space="preserve"> enviada a la SUNAT según el numeral 32.2. del artículo 32.</w:t>
      </w:r>
    </w:p>
    <w:p w14:paraId="71CBC213" w14:textId="2545D125" w:rsidR="0015165B" w:rsidRPr="000B301E" w:rsidRDefault="00F37A72" w:rsidP="00584C20">
      <w:pPr>
        <w:pStyle w:val="NormalWeb"/>
        <w:spacing w:before="0" w:beforeAutospacing="0" w:after="0" w:afterAutospacing="0"/>
        <w:rPr>
          <w:sz w:val="22"/>
          <w:szCs w:val="22"/>
        </w:rPr>
      </w:pPr>
      <w:r w:rsidRPr="000B301E">
        <w:rPr>
          <w:sz w:val="22"/>
          <w:szCs w:val="22"/>
        </w:rPr>
        <w:t>(…)</w:t>
      </w:r>
      <w:r w:rsidR="006C4AC1" w:rsidRPr="000B301E">
        <w:rPr>
          <w:sz w:val="22"/>
          <w:szCs w:val="22"/>
        </w:rPr>
        <w:t>”</w:t>
      </w:r>
    </w:p>
    <w:p w14:paraId="7BE9E9F0" w14:textId="77777777" w:rsidR="00877929" w:rsidRPr="000B301E" w:rsidRDefault="00877929" w:rsidP="00877929">
      <w:pPr>
        <w:pStyle w:val="NormalWeb"/>
        <w:spacing w:before="0" w:beforeAutospacing="0" w:after="0" w:afterAutospacing="0"/>
        <w:ind w:firstLine="709"/>
        <w:rPr>
          <w:color w:val="000000"/>
          <w:sz w:val="22"/>
          <w:szCs w:val="22"/>
          <w:shd w:val="clear" w:color="auto" w:fill="FFFFFF"/>
        </w:rPr>
      </w:pPr>
    </w:p>
    <w:p w14:paraId="044CC1C0" w14:textId="14F49F05" w:rsidR="006C4AC1" w:rsidRPr="000B301E" w:rsidRDefault="006C4AC1" w:rsidP="006C4AC1">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t xml:space="preserve">5.2 </w:t>
      </w:r>
      <w:proofErr w:type="spellStart"/>
      <w:r w:rsidR="00877929" w:rsidRPr="000B301E">
        <w:rPr>
          <w:color w:val="000000"/>
          <w:sz w:val="22"/>
          <w:szCs w:val="22"/>
          <w:shd w:val="clear" w:color="auto" w:fill="FFFFFF"/>
        </w:rPr>
        <w:t>Incorpórase</w:t>
      </w:r>
      <w:proofErr w:type="spellEnd"/>
      <w:r w:rsidRPr="000B301E">
        <w:rPr>
          <w:color w:val="000000"/>
          <w:sz w:val="22"/>
          <w:szCs w:val="22"/>
          <w:shd w:val="clear" w:color="auto" w:fill="FFFFFF"/>
        </w:rPr>
        <w:t xml:space="preserve"> el </w:t>
      </w:r>
      <w:r w:rsidR="00877929" w:rsidRPr="000B301E">
        <w:rPr>
          <w:color w:val="000000"/>
          <w:sz w:val="22"/>
          <w:szCs w:val="22"/>
          <w:shd w:val="clear" w:color="auto" w:fill="FFFFFF"/>
        </w:rPr>
        <w:t>inciso 2.45 en el artículo 2</w:t>
      </w:r>
      <w:r w:rsidRPr="000B301E">
        <w:rPr>
          <w:color w:val="000000"/>
          <w:sz w:val="22"/>
          <w:szCs w:val="22"/>
          <w:shd w:val="clear" w:color="auto" w:fill="FFFFFF"/>
        </w:rPr>
        <w:t xml:space="preserve">, como penúltimo y último párrafos del artículo 32, y como últimos párrafos de los artículos 34 y 35 de la </w:t>
      </w:r>
      <w:r w:rsidR="005558B4" w:rsidRPr="000B301E">
        <w:rPr>
          <w:color w:val="000000"/>
          <w:sz w:val="22"/>
          <w:szCs w:val="22"/>
          <w:shd w:val="clear" w:color="auto" w:fill="FFFFFF"/>
        </w:rPr>
        <w:t>R</w:t>
      </w:r>
      <w:r w:rsidR="00B11BA2" w:rsidRPr="000B301E">
        <w:rPr>
          <w:color w:val="000000"/>
          <w:sz w:val="22"/>
          <w:szCs w:val="22"/>
          <w:shd w:val="clear" w:color="auto" w:fill="FFFFFF"/>
        </w:rPr>
        <w:t xml:space="preserve">esolución de </w:t>
      </w:r>
      <w:r w:rsidR="005558B4" w:rsidRPr="000B301E">
        <w:rPr>
          <w:color w:val="000000"/>
          <w:sz w:val="22"/>
          <w:szCs w:val="22"/>
          <w:shd w:val="clear" w:color="auto" w:fill="FFFFFF"/>
        </w:rPr>
        <w:t>S</w:t>
      </w:r>
      <w:r w:rsidR="00B11BA2" w:rsidRPr="000B301E">
        <w:rPr>
          <w:color w:val="000000"/>
          <w:sz w:val="22"/>
          <w:szCs w:val="22"/>
          <w:shd w:val="clear" w:color="auto" w:fill="FFFFFF"/>
        </w:rPr>
        <w:t>uperintendencia</w:t>
      </w:r>
      <w:r w:rsidRPr="000B301E">
        <w:rPr>
          <w:color w:val="000000"/>
          <w:sz w:val="22"/>
          <w:szCs w:val="22"/>
          <w:shd w:val="clear" w:color="auto" w:fill="FFFFFF"/>
        </w:rPr>
        <w:t xml:space="preserve"> N.º 097-2012/SUNAT, los textos siguientes:</w:t>
      </w:r>
    </w:p>
    <w:p w14:paraId="55207481" w14:textId="11047931" w:rsidR="00E4131B" w:rsidRPr="000B301E" w:rsidRDefault="00E4131B" w:rsidP="00E4131B">
      <w:pPr>
        <w:pStyle w:val="NormalWeb"/>
        <w:spacing w:before="0" w:beforeAutospacing="0" w:after="0" w:afterAutospacing="0"/>
        <w:rPr>
          <w:color w:val="000000"/>
          <w:sz w:val="22"/>
          <w:szCs w:val="22"/>
          <w:shd w:val="clear" w:color="auto" w:fill="FFFFFF"/>
        </w:rPr>
      </w:pPr>
    </w:p>
    <w:p w14:paraId="632B496C" w14:textId="77777777" w:rsidR="00877929" w:rsidRPr="000B301E" w:rsidRDefault="00877929" w:rsidP="00877929">
      <w:pPr>
        <w:pStyle w:val="NormalWeb"/>
        <w:spacing w:before="0" w:beforeAutospacing="0" w:after="0" w:afterAutospacing="0"/>
        <w:rPr>
          <w:sz w:val="22"/>
          <w:szCs w:val="22"/>
        </w:rPr>
      </w:pPr>
      <w:r w:rsidRPr="000B301E">
        <w:rPr>
          <w:sz w:val="22"/>
          <w:szCs w:val="22"/>
        </w:rPr>
        <w:t xml:space="preserve">“Artículo 2. DEFINICIONES </w:t>
      </w:r>
    </w:p>
    <w:p w14:paraId="0EAC8F20" w14:textId="77777777" w:rsidR="00877929" w:rsidRPr="000B301E" w:rsidRDefault="00877929" w:rsidP="00877929">
      <w:pPr>
        <w:pStyle w:val="NormalWeb"/>
        <w:spacing w:before="0" w:beforeAutospacing="0" w:after="0" w:afterAutospacing="0"/>
        <w:rPr>
          <w:sz w:val="22"/>
          <w:szCs w:val="22"/>
        </w:rPr>
      </w:pPr>
      <w:r w:rsidRPr="000B301E">
        <w:rPr>
          <w:sz w:val="22"/>
          <w:szCs w:val="22"/>
        </w:rPr>
        <w:t>Para efecto de la presente resolución se entenderá por:</w:t>
      </w:r>
    </w:p>
    <w:p w14:paraId="0CFB7EC4" w14:textId="38E2C1F4" w:rsidR="00877929" w:rsidRPr="000B301E" w:rsidRDefault="00E4131B" w:rsidP="00877929">
      <w:pPr>
        <w:pStyle w:val="NormalWeb"/>
        <w:spacing w:before="0" w:beforeAutospacing="0" w:after="0" w:afterAutospacing="0"/>
        <w:rPr>
          <w:sz w:val="22"/>
          <w:szCs w:val="22"/>
        </w:rPr>
      </w:pPr>
      <w:r w:rsidRPr="000B301E">
        <w:rPr>
          <w:sz w:val="22"/>
          <w:szCs w:val="22"/>
        </w:rPr>
        <w:t>(…)</w:t>
      </w:r>
    </w:p>
    <w:p w14:paraId="6E3783BB" w14:textId="77777777" w:rsidR="00E4131B" w:rsidRPr="000B301E" w:rsidRDefault="00E4131B" w:rsidP="00877929">
      <w:pPr>
        <w:pStyle w:val="NormalWeb"/>
        <w:spacing w:before="0" w:beforeAutospacing="0" w:after="0" w:afterAutospacing="0"/>
        <w:rPr>
          <w:sz w:val="22"/>
          <w:szCs w:val="22"/>
        </w:rPr>
      </w:pPr>
    </w:p>
    <w:tbl>
      <w:tblPr>
        <w:tblStyle w:val="Tablaconcuadrcula"/>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1370"/>
        <w:gridCol w:w="283"/>
        <w:gridCol w:w="6202"/>
      </w:tblGrid>
      <w:tr w:rsidR="00877929" w:rsidRPr="000B301E" w14:paraId="13D7A651" w14:textId="77777777" w:rsidTr="00A65C35">
        <w:trPr>
          <w:trHeight w:val="798"/>
        </w:trPr>
        <w:tc>
          <w:tcPr>
            <w:tcW w:w="606" w:type="dxa"/>
          </w:tcPr>
          <w:p w14:paraId="6328963F" w14:textId="77777777" w:rsidR="00877929" w:rsidRPr="000B301E" w:rsidRDefault="00877929" w:rsidP="002A09A9">
            <w:pPr>
              <w:pStyle w:val="NormalWeb"/>
              <w:spacing w:before="0" w:beforeAutospacing="0" w:after="0" w:afterAutospacing="0"/>
              <w:rPr>
                <w:sz w:val="22"/>
                <w:szCs w:val="22"/>
              </w:rPr>
            </w:pPr>
            <w:r w:rsidRPr="000B301E">
              <w:rPr>
                <w:sz w:val="22"/>
                <w:szCs w:val="22"/>
              </w:rPr>
              <w:t>2.45</w:t>
            </w:r>
          </w:p>
        </w:tc>
        <w:tc>
          <w:tcPr>
            <w:tcW w:w="1374" w:type="dxa"/>
          </w:tcPr>
          <w:p w14:paraId="2718CE46" w14:textId="77777777" w:rsidR="00877929" w:rsidRPr="000B301E" w:rsidRDefault="00877929" w:rsidP="002A09A9">
            <w:pPr>
              <w:pStyle w:val="NormalWeb"/>
              <w:spacing w:before="0" w:beforeAutospacing="0" w:after="0" w:afterAutospacing="0"/>
              <w:rPr>
                <w:sz w:val="22"/>
                <w:szCs w:val="22"/>
              </w:rPr>
            </w:pPr>
            <w:r w:rsidRPr="000B301E">
              <w:rPr>
                <w:sz w:val="22"/>
                <w:szCs w:val="22"/>
              </w:rPr>
              <w:t>Código QR</w:t>
            </w:r>
          </w:p>
        </w:tc>
        <w:tc>
          <w:tcPr>
            <w:tcW w:w="283" w:type="dxa"/>
          </w:tcPr>
          <w:p w14:paraId="7DAE0FAB" w14:textId="77777777" w:rsidR="00877929" w:rsidRPr="000B301E" w:rsidRDefault="00877929" w:rsidP="002A09A9">
            <w:pPr>
              <w:pStyle w:val="NormalWeb"/>
              <w:spacing w:before="0" w:beforeAutospacing="0" w:after="0" w:afterAutospacing="0"/>
              <w:rPr>
                <w:sz w:val="22"/>
                <w:szCs w:val="22"/>
              </w:rPr>
            </w:pPr>
            <w:r w:rsidRPr="000B301E">
              <w:rPr>
                <w:sz w:val="22"/>
                <w:szCs w:val="22"/>
              </w:rPr>
              <w:t>:</w:t>
            </w:r>
          </w:p>
        </w:tc>
        <w:tc>
          <w:tcPr>
            <w:tcW w:w="6237" w:type="dxa"/>
          </w:tcPr>
          <w:p w14:paraId="199C14D3" w14:textId="04296A9B" w:rsidR="00877929" w:rsidRPr="000B301E" w:rsidRDefault="00877929" w:rsidP="002A09A9">
            <w:pPr>
              <w:pStyle w:val="NormalWeb"/>
              <w:spacing w:before="0" w:beforeAutospacing="0" w:after="0" w:afterAutospacing="0"/>
              <w:rPr>
                <w:sz w:val="22"/>
                <w:szCs w:val="22"/>
              </w:rPr>
            </w:pPr>
            <w:r w:rsidRPr="000B301E">
              <w:rPr>
                <w:sz w:val="22"/>
                <w:szCs w:val="22"/>
              </w:rPr>
              <w:t>Al código de barras bidimensional de forma cuadrada que almacena los datos codificados de la GRE e información de identificación unívoca de la misma.</w:t>
            </w:r>
            <w:r w:rsidR="00756ED8" w:rsidRPr="000B301E">
              <w:rPr>
                <w:sz w:val="22"/>
                <w:szCs w:val="22"/>
              </w:rPr>
              <w:t>”</w:t>
            </w:r>
          </w:p>
        </w:tc>
      </w:tr>
    </w:tbl>
    <w:p w14:paraId="531425BA" w14:textId="46FF97FB" w:rsidR="00877929" w:rsidRPr="000B301E" w:rsidRDefault="00877929" w:rsidP="00877929">
      <w:pPr>
        <w:pStyle w:val="NormalWeb"/>
        <w:spacing w:before="0" w:beforeAutospacing="0" w:after="0" w:afterAutospacing="0"/>
        <w:ind w:firstLine="709"/>
        <w:rPr>
          <w:color w:val="000000"/>
          <w:sz w:val="22"/>
          <w:szCs w:val="22"/>
          <w:shd w:val="clear" w:color="auto" w:fill="FFFFFF"/>
        </w:rPr>
      </w:pPr>
    </w:p>
    <w:p w14:paraId="1577735F" w14:textId="4715B202" w:rsidR="006C4AC1" w:rsidRPr="000B301E" w:rsidRDefault="00756ED8" w:rsidP="006C4AC1">
      <w:pPr>
        <w:pStyle w:val="NormalWeb"/>
        <w:spacing w:before="0" w:beforeAutospacing="0" w:after="0" w:afterAutospacing="0"/>
        <w:rPr>
          <w:sz w:val="22"/>
          <w:szCs w:val="22"/>
        </w:rPr>
      </w:pPr>
      <w:r w:rsidRPr="000B301E">
        <w:rPr>
          <w:sz w:val="22"/>
          <w:szCs w:val="22"/>
        </w:rPr>
        <w:t>“</w:t>
      </w:r>
      <w:r w:rsidR="006C4AC1" w:rsidRPr="000B301E">
        <w:rPr>
          <w:sz w:val="22"/>
          <w:szCs w:val="22"/>
        </w:rPr>
        <w:t xml:space="preserve">Artículo 32. CONDICIONES PARA EMITIR LA GUÍA DE REMISIÓN ELECTRÓNICA </w:t>
      </w:r>
    </w:p>
    <w:p w14:paraId="3FF39215" w14:textId="1786F533" w:rsidR="006C4AC1" w:rsidRPr="000B301E" w:rsidRDefault="006C4AC1" w:rsidP="006C4AC1">
      <w:pPr>
        <w:pStyle w:val="NormalWeb"/>
        <w:spacing w:before="0" w:beforeAutospacing="0" w:after="0" w:afterAutospacing="0"/>
        <w:rPr>
          <w:sz w:val="22"/>
          <w:szCs w:val="22"/>
        </w:rPr>
      </w:pPr>
      <w:r w:rsidRPr="000B301E">
        <w:rPr>
          <w:sz w:val="22"/>
          <w:szCs w:val="22"/>
        </w:rPr>
        <w:t>(…)</w:t>
      </w:r>
    </w:p>
    <w:p w14:paraId="378366DA" w14:textId="77777777" w:rsidR="006C4AC1" w:rsidRPr="000B301E" w:rsidRDefault="006C4AC1" w:rsidP="006C4AC1">
      <w:pPr>
        <w:pStyle w:val="NormalWeb"/>
        <w:spacing w:before="0" w:beforeAutospacing="0" w:after="0" w:afterAutospacing="0"/>
        <w:rPr>
          <w:b/>
          <w:bCs/>
          <w:sz w:val="22"/>
          <w:szCs w:val="22"/>
        </w:rPr>
      </w:pPr>
    </w:p>
    <w:p w14:paraId="470D91FC" w14:textId="77777777" w:rsidR="006C4AC1" w:rsidRPr="000B301E" w:rsidRDefault="006C4AC1" w:rsidP="006C4AC1">
      <w:pPr>
        <w:pStyle w:val="NormalWeb"/>
        <w:spacing w:before="0" w:beforeAutospacing="0" w:after="0" w:afterAutospacing="0"/>
        <w:rPr>
          <w:sz w:val="22"/>
          <w:szCs w:val="22"/>
        </w:rPr>
      </w:pPr>
      <w:r w:rsidRPr="000B301E">
        <w:rPr>
          <w:sz w:val="22"/>
          <w:szCs w:val="22"/>
        </w:rPr>
        <w:t>La GRE - por evento se emite únicamente a través del SEE - SOL para complementar otra GRE emitida por el remitente o transportista con anterioridad, debido a hechos no imputables al emisor.</w:t>
      </w:r>
    </w:p>
    <w:p w14:paraId="6EA653C0" w14:textId="77777777" w:rsidR="006C4AC1" w:rsidRPr="000B301E" w:rsidRDefault="006C4AC1" w:rsidP="006C4AC1">
      <w:pPr>
        <w:pStyle w:val="NormalWeb"/>
        <w:spacing w:before="0" w:beforeAutospacing="0" w:after="0" w:afterAutospacing="0"/>
        <w:rPr>
          <w:sz w:val="22"/>
          <w:szCs w:val="22"/>
        </w:rPr>
      </w:pPr>
    </w:p>
    <w:p w14:paraId="7DE7D978" w14:textId="6E98B5CD" w:rsidR="006C4AC1" w:rsidRPr="000B301E" w:rsidRDefault="006C4AC1" w:rsidP="006C4AC1">
      <w:pPr>
        <w:pStyle w:val="NormalWeb"/>
        <w:spacing w:before="0" w:beforeAutospacing="0" w:after="0" w:afterAutospacing="0"/>
        <w:rPr>
          <w:sz w:val="22"/>
          <w:szCs w:val="22"/>
        </w:rPr>
      </w:pPr>
      <w:r w:rsidRPr="000B301E">
        <w:rPr>
          <w:sz w:val="22"/>
          <w:szCs w:val="22"/>
        </w:rPr>
        <w:t xml:space="preserve">Para tal efecto, se debe cumplir con lo dispuesto en los artículos 18 y 19-B de la </w:t>
      </w:r>
      <w:r w:rsidR="005558B4" w:rsidRPr="000B301E">
        <w:rPr>
          <w:sz w:val="22"/>
          <w:szCs w:val="22"/>
        </w:rPr>
        <w:t>R</w:t>
      </w:r>
      <w:r w:rsidR="00B11BA2" w:rsidRPr="000B301E">
        <w:rPr>
          <w:sz w:val="22"/>
          <w:szCs w:val="22"/>
        </w:rPr>
        <w:t xml:space="preserve">esolución de </w:t>
      </w:r>
      <w:r w:rsidR="005558B4" w:rsidRPr="000B301E">
        <w:rPr>
          <w:sz w:val="22"/>
          <w:szCs w:val="22"/>
        </w:rPr>
        <w:t>S</w:t>
      </w:r>
      <w:r w:rsidR="00B11BA2" w:rsidRPr="000B301E">
        <w:rPr>
          <w:sz w:val="22"/>
          <w:szCs w:val="22"/>
        </w:rPr>
        <w:t>uperintendencia</w:t>
      </w:r>
      <w:r w:rsidRPr="000B301E">
        <w:rPr>
          <w:sz w:val="22"/>
          <w:szCs w:val="22"/>
        </w:rPr>
        <w:t xml:space="preserve"> N.º 188-2010/SUNAT. </w:t>
      </w:r>
    </w:p>
    <w:p w14:paraId="428EC003" w14:textId="765E5F3B" w:rsidR="006C4AC1" w:rsidRPr="000B301E" w:rsidRDefault="006C4AC1" w:rsidP="006C4AC1">
      <w:pPr>
        <w:pStyle w:val="NormalWeb"/>
        <w:spacing w:before="0" w:beforeAutospacing="0" w:after="0" w:afterAutospacing="0"/>
        <w:rPr>
          <w:sz w:val="22"/>
          <w:szCs w:val="22"/>
        </w:rPr>
      </w:pPr>
      <w:r w:rsidRPr="000B301E">
        <w:rPr>
          <w:sz w:val="22"/>
          <w:szCs w:val="22"/>
        </w:rPr>
        <w:t>(…)</w:t>
      </w:r>
      <w:r w:rsidR="00756ED8" w:rsidRPr="000B301E">
        <w:rPr>
          <w:sz w:val="22"/>
          <w:szCs w:val="22"/>
        </w:rPr>
        <w:t>”</w:t>
      </w:r>
    </w:p>
    <w:p w14:paraId="69BAEC34" w14:textId="77777777" w:rsidR="006C4AC1" w:rsidRPr="000B301E" w:rsidRDefault="006C4AC1" w:rsidP="006C4AC1">
      <w:pPr>
        <w:pStyle w:val="NormalWeb"/>
        <w:spacing w:before="0" w:beforeAutospacing="0" w:after="0" w:afterAutospacing="0"/>
        <w:rPr>
          <w:sz w:val="22"/>
          <w:szCs w:val="22"/>
        </w:rPr>
      </w:pPr>
    </w:p>
    <w:p w14:paraId="43047689" w14:textId="0969AA42" w:rsidR="006C4AC1" w:rsidRPr="000B301E" w:rsidRDefault="00756ED8" w:rsidP="006C4AC1">
      <w:pPr>
        <w:pStyle w:val="NormalWeb"/>
        <w:spacing w:before="0" w:beforeAutospacing="0" w:after="0" w:afterAutospacing="0"/>
        <w:rPr>
          <w:sz w:val="22"/>
          <w:szCs w:val="22"/>
        </w:rPr>
      </w:pPr>
      <w:r w:rsidRPr="000B301E">
        <w:rPr>
          <w:sz w:val="22"/>
          <w:szCs w:val="22"/>
        </w:rPr>
        <w:t>“</w:t>
      </w:r>
      <w:r w:rsidR="006C4AC1" w:rsidRPr="000B301E">
        <w:rPr>
          <w:sz w:val="22"/>
          <w:szCs w:val="22"/>
        </w:rPr>
        <w:t xml:space="preserve">Artículo 34. ENVÍO A LA SUNAT </w:t>
      </w:r>
    </w:p>
    <w:p w14:paraId="1D4431F9" w14:textId="0A085158" w:rsidR="006C4AC1" w:rsidRPr="000B301E" w:rsidRDefault="006C4AC1" w:rsidP="006C4AC1">
      <w:pPr>
        <w:pStyle w:val="NormalWeb"/>
        <w:spacing w:before="0" w:beforeAutospacing="0" w:after="0" w:afterAutospacing="0"/>
        <w:rPr>
          <w:sz w:val="22"/>
          <w:szCs w:val="22"/>
        </w:rPr>
      </w:pPr>
      <w:r w:rsidRPr="000B301E">
        <w:rPr>
          <w:sz w:val="22"/>
          <w:szCs w:val="22"/>
        </w:rPr>
        <w:t>(…)</w:t>
      </w:r>
    </w:p>
    <w:p w14:paraId="5C3DECE1" w14:textId="77777777" w:rsidR="006C4AC1" w:rsidRPr="000B301E" w:rsidRDefault="006C4AC1" w:rsidP="006C4AC1">
      <w:pPr>
        <w:pStyle w:val="NormalWeb"/>
        <w:spacing w:before="0" w:beforeAutospacing="0" w:after="0" w:afterAutospacing="0"/>
        <w:rPr>
          <w:b/>
          <w:bCs/>
          <w:sz w:val="22"/>
          <w:szCs w:val="22"/>
        </w:rPr>
      </w:pPr>
    </w:p>
    <w:p w14:paraId="4EB56242" w14:textId="7D9A0692" w:rsidR="006C4AC1" w:rsidRPr="000B301E" w:rsidRDefault="006C4AC1" w:rsidP="006C4AC1">
      <w:pPr>
        <w:pStyle w:val="NormalWeb"/>
        <w:spacing w:before="0" w:beforeAutospacing="0" w:after="0" w:afterAutospacing="0"/>
        <w:rPr>
          <w:sz w:val="22"/>
          <w:szCs w:val="22"/>
        </w:rPr>
      </w:pPr>
      <w:r w:rsidRPr="000B301E">
        <w:rPr>
          <w:sz w:val="22"/>
          <w:szCs w:val="22"/>
        </w:rPr>
        <w:t>Antes del inicio del traslado el remitente o el transportista debe contar con la CDR con estado aceptada.</w:t>
      </w:r>
      <w:r w:rsidR="00756ED8" w:rsidRPr="000B301E">
        <w:rPr>
          <w:sz w:val="22"/>
          <w:szCs w:val="22"/>
        </w:rPr>
        <w:t>”</w:t>
      </w:r>
    </w:p>
    <w:p w14:paraId="25CAE3E7" w14:textId="77777777" w:rsidR="006C4AC1" w:rsidRPr="000B301E" w:rsidRDefault="006C4AC1" w:rsidP="006C4AC1">
      <w:pPr>
        <w:pStyle w:val="NormalWeb"/>
        <w:spacing w:before="0" w:beforeAutospacing="0" w:after="0" w:afterAutospacing="0"/>
        <w:rPr>
          <w:sz w:val="22"/>
          <w:szCs w:val="22"/>
        </w:rPr>
      </w:pPr>
    </w:p>
    <w:p w14:paraId="7395D774" w14:textId="21A1F5A1" w:rsidR="006C4AC1" w:rsidRPr="000B301E" w:rsidRDefault="00756ED8" w:rsidP="006C4AC1">
      <w:pPr>
        <w:pStyle w:val="NormalWeb"/>
        <w:spacing w:before="0" w:beforeAutospacing="0" w:after="0" w:afterAutospacing="0"/>
        <w:rPr>
          <w:sz w:val="22"/>
          <w:szCs w:val="22"/>
        </w:rPr>
      </w:pPr>
      <w:r w:rsidRPr="000B301E">
        <w:rPr>
          <w:sz w:val="22"/>
          <w:szCs w:val="22"/>
        </w:rPr>
        <w:t>“</w:t>
      </w:r>
      <w:r w:rsidR="006C4AC1" w:rsidRPr="000B301E">
        <w:rPr>
          <w:sz w:val="22"/>
          <w:szCs w:val="22"/>
        </w:rPr>
        <w:t xml:space="preserve">Artículo 35. CONSTANCIA DE RECEPCIÓN - CDR </w:t>
      </w:r>
    </w:p>
    <w:p w14:paraId="3D059946" w14:textId="3C920DD9" w:rsidR="006C4AC1" w:rsidRPr="000B301E" w:rsidRDefault="006C4AC1" w:rsidP="006C4AC1">
      <w:pPr>
        <w:pStyle w:val="NormalWeb"/>
        <w:spacing w:before="0" w:beforeAutospacing="0" w:after="0" w:afterAutospacing="0"/>
        <w:rPr>
          <w:sz w:val="22"/>
          <w:szCs w:val="22"/>
        </w:rPr>
      </w:pPr>
      <w:r w:rsidRPr="000B301E">
        <w:rPr>
          <w:sz w:val="22"/>
          <w:szCs w:val="22"/>
        </w:rPr>
        <w:t>(…)</w:t>
      </w:r>
    </w:p>
    <w:p w14:paraId="1AD5E634" w14:textId="77777777" w:rsidR="006C4AC1" w:rsidRPr="000B301E" w:rsidRDefault="006C4AC1" w:rsidP="006C4AC1">
      <w:pPr>
        <w:pStyle w:val="NormalWeb"/>
        <w:spacing w:before="0" w:beforeAutospacing="0" w:after="0" w:afterAutospacing="0"/>
        <w:rPr>
          <w:sz w:val="22"/>
          <w:szCs w:val="22"/>
          <w:lang w:val="es-PE" w:eastAsia="es-PE"/>
        </w:rPr>
      </w:pPr>
    </w:p>
    <w:p w14:paraId="1AED0F37" w14:textId="77777777" w:rsidR="006C4AC1" w:rsidRPr="000B301E" w:rsidRDefault="006C4AC1" w:rsidP="006C4AC1">
      <w:pPr>
        <w:pStyle w:val="NormalWeb"/>
        <w:spacing w:before="0" w:beforeAutospacing="0" w:after="0" w:afterAutospacing="0"/>
        <w:rPr>
          <w:sz w:val="22"/>
          <w:szCs w:val="22"/>
        </w:rPr>
      </w:pPr>
      <w:r w:rsidRPr="000B301E">
        <w:rPr>
          <w:sz w:val="22"/>
          <w:szCs w:val="22"/>
          <w:lang w:val="es-PE" w:eastAsia="es-PE"/>
        </w:rPr>
        <w:t>Con la CDR con estado aceptada se remite al emisor electrónico la información necesaria para generar el código QR.”</w:t>
      </w:r>
    </w:p>
    <w:p w14:paraId="56765A6A" w14:textId="77777777" w:rsidR="006C4AC1" w:rsidRPr="000B301E" w:rsidRDefault="006C4AC1" w:rsidP="00877929">
      <w:pPr>
        <w:pStyle w:val="NormalWeb"/>
        <w:spacing w:before="0" w:beforeAutospacing="0" w:after="0" w:afterAutospacing="0"/>
        <w:ind w:firstLine="709"/>
        <w:rPr>
          <w:color w:val="000000"/>
          <w:sz w:val="22"/>
          <w:szCs w:val="22"/>
          <w:shd w:val="clear" w:color="auto" w:fill="FFFFFF"/>
        </w:rPr>
      </w:pPr>
    </w:p>
    <w:p w14:paraId="147B933F" w14:textId="6EA378B3" w:rsidR="00877929" w:rsidRPr="000B301E" w:rsidRDefault="00877929" w:rsidP="00877929">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t>5.</w:t>
      </w:r>
      <w:r w:rsidR="006C4AC1" w:rsidRPr="000B301E">
        <w:rPr>
          <w:color w:val="000000"/>
          <w:sz w:val="22"/>
          <w:szCs w:val="22"/>
          <w:shd w:val="clear" w:color="auto" w:fill="FFFFFF"/>
        </w:rPr>
        <w:t>3</w:t>
      </w:r>
      <w:r w:rsidRPr="000B301E">
        <w:rPr>
          <w:color w:val="000000"/>
          <w:sz w:val="22"/>
          <w:szCs w:val="22"/>
          <w:shd w:val="clear" w:color="auto" w:fill="FFFFFF"/>
        </w:rPr>
        <w:t xml:space="preserve"> Sustitúyase el anexo N.º 1, así como los catálogos 6 y 20 del anexo N.º 8 </w:t>
      </w:r>
      <w:r w:rsidR="006C4AC1" w:rsidRPr="000B301E">
        <w:rPr>
          <w:color w:val="000000"/>
          <w:sz w:val="22"/>
          <w:szCs w:val="22"/>
          <w:shd w:val="clear" w:color="auto" w:fill="FFFFFF"/>
        </w:rPr>
        <w:t xml:space="preserve">de la </w:t>
      </w:r>
      <w:r w:rsidR="005558B4" w:rsidRPr="000B301E">
        <w:rPr>
          <w:color w:val="000000"/>
          <w:sz w:val="22"/>
          <w:szCs w:val="22"/>
          <w:shd w:val="clear" w:color="auto" w:fill="FFFFFF"/>
        </w:rPr>
        <w:t>R</w:t>
      </w:r>
      <w:r w:rsidR="00B11BA2" w:rsidRPr="000B301E">
        <w:rPr>
          <w:color w:val="000000"/>
          <w:sz w:val="22"/>
          <w:szCs w:val="22"/>
          <w:shd w:val="clear" w:color="auto" w:fill="FFFFFF"/>
        </w:rPr>
        <w:t xml:space="preserve">esolución de </w:t>
      </w:r>
      <w:r w:rsidR="005558B4" w:rsidRPr="000B301E">
        <w:rPr>
          <w:color w:val="000000"/>
          <w:sz w:val="22"/>
          <w:szCs w:val="22"/>
          <w:shd w:val="clear" w:color="auto" w:fill="FFFFFF"/>
        </w:rPr>
        <w:t>S</w:t>
      </w:r>
      <w:r w:rsidR="00B11BA2" w:rsidRPr="000B301E">
        <w:rPr>
          <w:color w:val="000000"/>
          <w:sz w:val="22"/>
          <w:szCs w:val="22"/>
          <w:shd w:val="clear" w:color="auto" w:fill="FFFFFF"/>
        </w:rPr>
        <w:t>uperintendencia</w:t>
      </w:r>
      <w:r w:rsidR="006C4AC1" w:rsidRPr="000B301E">
        <w:rPr>
          <w:color w:val="000000"/>
          <w:sz w:val="22"/>
          <w:szCs w:val="22"/>
          <w:shd w:val="clear" w:color="auto" w:fill="FFFFFF"/>
        </w:rPr>
        <w:t xml:space="preserve"> N.º 097-2012/SUNAT, </w:t>
      </w:r>
      <w:r w:rsidRPr="000B301E">
        <w:rPr>
          <w:color w:val="000000"/>
          <w:sz w:val="22"/>
          <w:szCs w:val="22"/>
          <w:shd w:val="clear" w:color="auto" w:fill="FFFFFF"/>
        </w:rPr>
        <w:t xml:space="preserve">e </w:t>
      </w:r>
      <w:proofErr w:type="spellStart"/>
      <w:r w:rsidRPr="000B301E">
        <w:rPr>
          <w:color w:val="000000"/>
          <w:sz w:val="22"/>
          <w:szCs w:val="22"/>
          <w:shd w:val="clear" w:color="auto" w:fill="FFFFFF"/>
        </w:rPr>
        <w:t>incorpórase</w:t>
      </w:r>
      <w:proofErr w:type="spellEnd"/>
      <w:r w:rsidRPr="000B301E">
        <w:rPr>
          <w:color w:val="000000"/>
          <w:sz w:val="22"/>
          <w:szCs w:val="22"/>
          <w:shd w:val="clear" w:color="auto" w:fill="FFFFFF"/>
        </w:rPr>
        <w:t xml:space="preserve"> en </w:t>
      </w:r>
      <w:r w:rsidR="006C4AC1" w:rsidRPr="000B301E">
        <w:rPr>
          <w:color w:val="000000"/>
          <w:sz w:val="22"/>
          <w:szCs w:val="22"/>
          <w:shd w:val="clear" w:color="auto" w:fill="FFFFFF"/>
        </w:rPr>
        <w:t>el anexo N.º 8</w:t>
      </w:r>
      <w:r w:rsidRPr="000B301E">
        <w:rPr>
          <w:color w:val="000000"/>
          <w:sz w:val="22"/>
          <w:szCs w:val="22"/>
          <w:shd w:val="clear" w:color="auto" w:fill="FFFFFF"/>
        </w:rPr>
        <w:t xml:space="preserve"> los catálogos 61, 62, 63, 64 y 65, según lo indicado en los anexos I, II y III.</w:t>
      </w:r>
    </w:p>
    <w:p w14:paraId="63CC8F68" w14:textId="77777777" w:rsidR="00877929" w:rsidRPr="000B301E" w:rsidRDefault="00877929" w:rsidP="00877929">
      <w:pPr>
        <w:pStyle w:val="NormalWeb"/>
        <w:spacing w:before="0" w:beforeAutospacing="0" w:after="0" w:afterAutospacing="0"/>
        <w:rPr>
          <w:color w:val="000000"/>
          <w:sz w:val="22"/>
          <w:szCs w:val="22"/>
          <w:shd w:val="clear" w:color="auto" w:fill="FFFFFF"/>
        </w:rPr>
      </w:pPr>
    </w:p>
    <w:p w14:paraId="39A67979" w14:textId="716661A9" w:rsidR="00877929" w:rsidRPr="000B301E" w:rsidRDefault="00877929" w:rsidP="00877929">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t>5.</w:t>
      </w:r>
      <w:r w:rsidR="006C4AC1" w:rsidRPr="000B301E">
        <w:rPr>
          <w:color w:val="000000"/>
          <w:sz w:val="22"/>
          <w:szCs w:val="22"/>
          <w:shd w:val="clear" w:color="auto" w:fill="FFFFFF"/>
        </w:rPr>
        <w:t>4</w:t>
      </w:r>
      <w:r w:rsidRPr="000B301E">
        <w:rPr>
          <w:color w:val="000000"/>
          <w:sz w:val="22"/>
          <w:szCs w:val="22"/>
          <w:shd w:val="clear" w:color="auto" w:fill="FFFFFF"/>
        </w:rPr>
        <w:t xml:space="preserve"> Sustitúyase los incisos a) y e) del anexo N.º 9-A, así como los anexos </w:t>
      </w:r>
      <w:proofErr w:type="spellStart"/>
      <w:proofErr w:type="gramStart"/>
      <w:r w:rsidRPr="000B301E">
        <w:rPr>
          <w:color w:val="000000"/>
          <w:sz w:val="22"/>
          <w:szCs w:val="22"/>
          <w:shd w:val="clear" w:color="auto" w:fill="FFFFFF"/>
        </w:rPr>
        <w:t>N.</w:t>
      </w:r>
      <w:r w:rsidRPr="000B301E">
        <w:rPr>
          <w:color w:val="000000"/>
          <w:sz w:val="22"/>
          <w:szCs w:val="22"/>
          <w:shd w:val="clear" w:color="auto" w:fill="FFFFFF"/>
          <w:vertAlign w:val="superscript"/>
        </w:rPr>
        <w:t>os</w:t>
      </w:r>
      <w:proofErr w:type="spellEnd"/>
      <w:proofErr w:type="gramEnd"/>
      <w:r w:rsidRPr="000B301E">
        <w:rPr>
          <w:color w:val="000000"/>
          <w:sz w:val="22"/>
          <w:szCs w:val="22"/>
          <w:shd w:val="clear" w:color="auto" w:fill="FFFFFF"/>
          <w:vertAlign w:val="superscript"/>
        </w:rPr>
        <w:t xml:space="preserve"> </w:t>
      </w:r>
      <w:r w:rsidRPr="000B301E">
        <w:rPr>
          <w:color w:val="000000"/>
          <w:sz w:val="22"/>
          <w:szCs w:val="22"/>
          <w:shd w:val="clear" w:color="auto" w:fill="FFFFFF"/>
        </w:rPr>
        <w:t xml:space="preserve">12, 13, 14 y 27 de la </w:t>
      </w:r>
      <w:r w:rsidR="005558B4" w:rsidRPr="000B301E">
        <w:rPr>
          <w:color w:val="000000"/>
          <w:sz w:val="22"/>
          <w:szCs w:val="22"/>
          <w:shd w:val="clear" w:color="auto" w:fill="FFFFFF"/>
        </w:rPr>
        <w:t>R</w:t>
      </w:r>
      <w:r w:rsidR="00B11BA2" w:rsidRPr="000B301E">
        <w:rPr>
          <w:color w:val="000000"/>
          <w:sz w:val="22"/>
          <w:szCs w:val="22"/>
          <w:shd w:val="clear" w:color="auto" w:fill="FFFFFF"/>
        </w:rPr>
        <w:t xml:space="preserve">esolución de </w:t>
      </w:r>
      <w:r w:rsidR="005558B4" w:rsidRPr="000B301E">
        <w:rPr>
          <w:color w:val="000000"/>
          <w:sz w:val="22"/>
          <w:szCs w:val="22"/>
          <w:shd w:val="clear" w:color="auto" w:fill="FFFFFF"/>
        </w:rPr>
        <w:t>S</w:t>
      </w:r>
      <w:r w:rsidR="00B11BA2" w:rsidRPr="000B301E">
        <w:rPr>
          <w:color w:val="000000"/>
          <w:sz w:val="22"/>
          <w:szCs w:val="22"/>
          <w:shd w:val="clear" w:color="auto" w:fill="FFFFFF"/>
        </w:rPr>
        <w:t>uperintendencia</w:t>
      </w:r>
      <w:r w:rsidRPr="000B301E">
        <w:rPr>
          <w:color w:val="000000"/>
          <w:sz w:val="22"/>
          <w:szCs w:val="22"/>
          <w:shd w:val="clear" w:color="auto" w:fill="FFFFFF"/>
        </w:rPr>
        <w:t xml:space="preserve"> N.º 097-2012/SUNAT, según lo indicado en los anexos IV, V, VI, VII y VIII.</w:t>
      </w:r>
    </w:p>
    <w:p w14:paraId="428EF7FD" w14:textId="77777777" w:rsidR="00877929" w:rsidRPr="000B301E" w:rsidRDefault="00877929" w:rsidP="00877929">
      <w:pPr>
        <w:pStyle w:val="NormalWeb"/>
        <w:spacing w:before="0" w:beforeAutospacing="0" w:after="0" w:afterAutospacing="0"/>
        <w:ind w:firstLine="709"/>
        <w:rPr>
          <w:color w:val="000000"/>
          <w:sz w:val="22"/>
          <w:szCs w:val="22"/>
          <w:shd w:val="clear" w:color="auto" w:fill="FFFFFF"/>
        </w:rPr>
      </w:pPr>
    </w:p>
    <w:p w14:paraId="01CC875F" w14:textId="543C4265" w:rsidR="00877929" w:rsidRPr="000B301E" w:rsidRDefault="00877929" w:rsidP="00877929">
      <w:pPr>
        <w:pStyle w:val="NormalWeb"/>
        <w:spacing w:before="0" w:beforeAutospacing="0" w:after="0" w:afterAutospacing="0"/>
        <w:ind w:firstLine="709"/>
        <w:rPr>
          <w:color w:val="000000"/>
          <w:sz w:val="22"/>
          <w:szCs w:val="22"/>
          <w:shd w:val="clear" w:color="auto" w:fill="FFFFFF"/>
        </w:rPr>
      </w:pPr>
      <w:r w:rsidRPr="000B301E">
        <w:rPr>
          <w:color w:val="000000"/>
          <w:sz w:val="22"/>
          <w:szCs w:val="22"/>
          <w:shd w:val="clear" w:color="auto" w:fill="FFFFFF"/>
        </w:rPr>
        <w:t>5.</w:t>
      </w:r>
      <w:r w:rsidR="006C4AC1" w:rsidRPr="000B301E">
        <w:rPr>
          <w:color w:val="000000"/>
          <w:sz w:val="22"/>
          <w:szCs w:val="22"/>
          <w:shd w:val="clear" w:color="auto" w:fill="FFFFFF"/>
        </w:rPr>
        <w:t>5</w:t>
      </w:r>
      <w:r w:rsidRPr="000B301E">
        <w:rPr>
          <w:color w:val="000000"/>
          <w:sz w:val="22"/>
          <w:szCs w:val="22"/>
          <w:shd w:val="clear" w:color="auto" w:fill="FFFFFF"/>
        </w:rPr>
        <w:t xml:space="preserve"> </w:t>
      </w:r>
      <w:proofErr w:type="spellStart"/>
      <w:r w:rsidRPr="000B301E">
        <w:rPr>
          <w:color w:val="000000"/>
          <w:sz w:val="22"/>
          <w:szCs w:val="22"/>
          <w:shd w:val="clear" w:color="auto" w:fill="FFFFFF"/>
        </w:rPr>
        <w:t>Incorpórase</w:t>
      </w:r>
      <w:proofErr w:type="spellEnd"/>
      <w:r w:rsidRPr="000B301E">
        <w:rPr>
          <w:color w:val="000000"/>
          <w:sz w:val="22"/>
          <w:szCs w:val="22"/>
          <w:shd w:val="clear" w:color="auto" w:fill="FFFFFF"/>
        </w:rPr>
        <w:t xml:space="preserve"> en la </w:t>
      </w:r>
      <w:r w:rsidR="005558B4" w:rsidRPr="000B301E">
        <w:rPr>
          <w:color w:val="000000"/>
          <w:sz w:val="22"/>
          <w:szCs w:val="22"/>
          <w:shd w:val="clear" w:color="auto" w:fill="FFFFFF"/>
        </w:rPr>
        <w:t>R</w:t>
      </w:r>
      <w:r w:rsidR="00B11BA2" w:rsidRPr="000B301E">
        <w:rPr>
          <w:color w:val="000000"/>
          <w:sz w:val="22"/>
          <w:szCs w:val="22"/>
          <w:shd w:val="clear" w:color="auto" w:fill="FFFFFF"/>
        </w:rPr>
        <w:t xml:space="preserve">esolución de </w:t>
      </w:r>
      <w:r w:rsidR="005558B4" w:rsidRPr="000B301E">
        <w:rPr>
          <w:color w:val="000000"/>
          <w:sz w:val="22"/>
          <w:szCs w:val="22"/>
          <w:shd w:val="clear" w:color="auto" w:fill="FFFFFF"/>
        </w:rPr>
        <w:t>S</w:t>
      </w:r>
      <w:r w:rsidR="00B11BA2" w:rsidRPr="000B301E">
        <w:rPr>
          <w:color w:val="000000"/>
          <w:sz w:val="22"/>
          <w:szCs w:val="22"/>
          <w:shd w:val="clear" w:color="auto" w:fill="FFFFFF"/>
        </w:rPr>
        <w:t>uperintendencia</w:t>
      </w:r>
      <w:r w:rsidRPr="000B301E">
        <w:rPr>
          <w:color w:val="000000"/>
          <w:sz w:val="22"/>
          <w:szCs w:val="22"/>
          <w:shd w:val="clear" w:color="auto" w:fill="FFFFFF"/>
        </w:rPr>
        <w:t xml:space="preserve"> N.º 097-2012/SUNAT el anexo </w:t>
      </w:r>
      <w:proofErr w:type="spellStart"/>
      <w:r w:rsidRPr="000B301E">
        <w:rPr>
          <w:color w:val="000000"/>
          <w:sz w:val="22"/>
          <w:szCs w:val="22"/>
          <w:shd w:val="clear" w:color="auto" w:fill="FFFFFF"/>
        </w:rPr>
        <w:t>N.°</w:t>
      </w:r>
      <w:proofErr w:type="spellEnd"/>
      <w:r w:rsidRPr="000B301E">
        <w:rPr>
          <w:color w:val="000000"/>
          <w:sz w:val="22"/>
          <w:szCs w:val="22"/>
          <w:shd w:val="clear" w:color="auto" w:fill="FFFFFF"/>
        </w:rPr>
        <w:t xml:space="preserve"> 28 - Guía de Remisión Electrónica -Transportista, según lo indicado en el anexo IX.</w:t>
      </w:r>
    </w:p>
    <w:p w14:paraId="6EF3F9CE" w14:textId="77777777" w:rsidR="00877929" w:rsidRPr="000B301E" w:rsidRDefault="00877929" w:rsidP="00584C20">
      <w:pPr>
        <w:pStyle w:val="NormalWeb"/>
        <w:spacing w:before="0" w:beforeAutospacing="0" w:after="0" w:afterAutospacing="0"/>
        <w:rPr>
          <w:rFonts w:eastAsia="Calibri"/>
          <w:b/>
          <w:bCs/>
          <w:sz w:val="22"/>
          <w:szCs w:val="22"/>
          <w:lang w:val="es-PE" w:eastAsia="es-PE"/>
        </w:rPr>
      </w:pPr>
    </w:p>
    <w:p w14:paraId="7FB0DAC6" w14:textId="78EA055D" w:rsidR="00A31E8B" w:rsidRPr="000B301E" w:rsidRDefault="00A31E8B" w:rsidP="00A51035">
      <w:pPr>
        <w:pStyle w:val="NormalWeb"/>
        <w:spacing w:before="0" w:beforeAutospacing="0" w:after="0" w:afterAutospacing="0"/>
        <w:ind w:firstLine="709"/>
        <w:rPr>
          <w:rFonts w:eastAsia="Calibri"/>
          <w:b/>
          <w:bCs/>
          <w:sz w:val="22"/>
          <w:szCs w:val="22"/>
          <w:lang w:val="es-PE" w:eastAsia="es-PE"/>
        </w:rPr>
      </w:pPr>
      <w:r w:rsidRPr="000B301E">
        <w:rPr>
          <w:rFonts w:eastAsia="Calibri"/>
          <w:b/>
          <w:bCs/>
          <w:sz w:val="22"/>
          <w:szCs w:val="22"/>
          <w:lang w:val="es-PE" w:eastAsia="es-PE"/>
        </w:rPr>
        <w:t xml:space="preserve">Artículo 6. Modificaciones en la </w:t>
      </w:r>
      <w:r w:rsidR="005558B4" w:rsidRPr="000B301E">
        <w:rPr>
          <w:rFonts w:eastAsia="Calibri"/>
          <w:b/>
          <w:bCs/>
          <w:sz w:val="22"/>
          <w:szCs w:val="22"/>
          <w:lang w:val="es-PE" w:eastAsia="es-PE"/>
        </w:rPr>
        <w:t>R</w:t>
      </w:r>
      <w:r w:rsidR="00B11BA2" w:rsidRPr="000B301E">
        <w:rPr>
          <w:rFonts w:eastAsia="Calibri"/>
          <w:b/>
          <w:bCs/>
          <w:sz w:val="22"/>
          <w:szCs w:val="22"/>
          <w:lang w:val="es-PE" w:eastAsia="es-PE"/>
        </w:rPr>
        <w:t xml:space="preserve">esolución de </w:t>
      </w:r>
      <w:r w:rsidR="005558B4" w:rsidRPr="000B301E">
        <w:rPr>
          <w:rFonts w:eastAsia="Calibri"/>
          <w:b/>
          <w:bCs/>
          <w:sz w:val="22"/>
          <w:szCs w:val="22"/>
          <w:lang w:val="es-PE" w:eastAsia="es-PE"/>
        </w:rPr>
        <w:t>S</w:t>
      </w:r>
      <w:r w:rsidR="00B11BA2" w:rsidRPr="000B301E">
        <w:rPr>
          <w:rFonts w:eastAsia="Calibri"/>
          <w:b/>
          <w:bCs/>
          <w:sz w:val="22"/>
          <w:szCs w:val="22"/>
          <w:lang w:val="es-PE" w:eastAsia="es-PE"/>
        </w:rPr>
        <w:t>uperintendencia</w:t>
      </w:r>
      <w:r w:rsidRPr="000B301E">
        <w:rPr>
          <w:rFonts w:eastAsia="Calibri"/>
          <w:b/>
          <w:bCs/>
          <w:sz w:val="22"/>
          <w:szCs w:val="22"/>
          <w:lang w:val="es-PE" w:eastAsia="es-PE"/>
        </w:rPr>
        <w:t xml:space="preserve"> </w:t>
      </w:r>
      <w:r w:rsidR="00256862" w:rsidRPr="000B301E">
        <w:rPr>
          <w:rFonts w:eastAsia="Calibri"/>
          <w:b/>
          <w:bCs/>
          <w:sz w:val="22"/>
          <w:szCs w:val="22"/>
          <w:lang w:val="es-PE" w:eastAsia="es-PE"/>
        </w:rPr>
        <w:t>N.º</w:t>
      </w:r>
      <w:r w:rsidRPr="000B301E">
        <w:rPr>
          <w:rFonts w:eastAsia="Calibri"/>
          <w:b/>
          <w:bCs/>
          <w:sz w:val="22"/>
          <w:szCs w:val="22"/>
          <w:lang w:val="es-PE" w:eastAsia="es-PE"/>
        </w:rPr>
        <w:t xml:space="preserve"> 117-2017/SUNAT</w:t>
      </w:r>
    </w:p>
    <w:p w14:paraId="785E914B" w14:textId="531C4313" w:rsidR="00963E0A" w:rsidRPr="000B301E" w:rsidRDefault="00963E0A" w:rsidP="00963E0A">
      <w:pPr>
        <w:pStyle w:val="NormalWeb"/>
        <w:spacing w:before="0" w:beforeAutospacing="0" w:after="0" w:afterAutospacing="0"/>
        <w:ind w:firstLine="709"/>
        <w:rPr>
          <w:color w:val="000000"/>
          <w:sz w:val="22"/>
          <w:szCs w:val="22"/>
          <w:shd w:val="clear" w:color="auto" w:fill="FFFFFF"/>
        </w:rPr>
      </w:pPr>
      <w:proofErr w:type="spellStart"/>
      <w:r w:rsidRPr="000B301E">
        <w:rPr>
          <w:color w:val="000000"/>
          <w:sz w:val="22"/>
          <w:szCs w:val="22"/>
          <w:shd w:val="clear" w:color="auto" w:fill="FFFFFF"/>
        </w:rPr>
        <w:t>Modifícase</w:t>
      </w:r>
      <w:proofErr w:type="spellEnd"/>
      <w:r w:rsidRPr="000B301E">
        <w:rPr>
          <w:color w:val="000000"/>
          <w:sz w:val="22"/>
          <w:szCs w:val="22"/>
          <w:shd w:val="clear" w:color="auto" w:fill="FFFFFF"/>
        </w:rPr>
        <w:t xml:space="preserve"> el inciso 3.1 del artículo 3, el acápite 7.15.1 y el primer párrafo del inciso 7.15 del artículo 7, el párrafo 9.2 del artículo 9, el último párrafo del inciso 12.2 del artículo 12, los incisos f) y g) del párrafo 13.1 y el párrafo 13.2 del artículo 13, el párrafo 15.1 del artículo 15, los párrafos 16.1 y 16.2 y el epígrafe del artículo 16, el</w:t>
      </w:r>
      <w:r w:rsidR="00CE349F" w:rsidRPr="000B301E">
        <w:rPr>
          <w:color w:val="000000"/>
          <w:sz w:val="22"/>
          <w:szCs w:val="22"/>
          <w:shd w:val="clear" w:color="auto" w:fill="FFFFFF"/>
        </w:rPr>
        <w:t xml:space="preserve"> párrafo 30.1.1 y el encabezado del</w:t>
      </w:r>
      <w:r w:rsidRPr="000B301E">
        <w:rPr>
          <w:color w:val="000000"/>
          <w:sz w:val="22"/>
          <w:szCs w:val="22"/>
          <w:shd w:val="clear" w:color="auto" w:fill="FFFFFF"/>
        </w:rPr>
        <w:t xml:space="preserve"> párrafo 30.1</w:t>
      </w:r>
      <w:r w:rsidR="00CE349F" w:rsidRPr="000B301E">
        <w:rPr>
          <w:color w:val="000000"/>
          <w:sz w:val="22"/>
          <w:szCs w:val="22"/>
          <w:shd w:val="clear" w:color="auto" w:fill="FFFFFF"/>
        </w:rPr>
        <w:t xml:space="preserve"> </w:t>
      </w:r>
      <w:r w:rsidRPr="000B301E">
        <w:rPr>
          <w:color w:val="000000"/>
          <w:sz w:val="22"/>
          <w:szCs w:val="22"/>
          <w:shd w:val="clear" w:color="auto" w:fill="FFFFFF"/>
        </w:rPr>
        <w:t>del artículo 30, el</w:t>
      </w:r>
      <w:r w:rsidR="00CE349F" w:rsidRPr="000B301E">
        <w:rPr>
          <w:color w:val="000000"/>
          <w:sz w:val="22"/>
          <w:szCs w:val="22"/>
          <w:shd w:val="clear" w:color="auto" w:fill="FFFFFF"/>
        </w:rPr>
        <w:t xml:space="preserve"> encabezado del</w:t>
      </w:r>
      <w:r w:rsidRPr="000B301E">
        <w:rPr>
          <w:color w:val="000000"/>
          <w:sz w:val="22"/>
          <w:szCs w:val="22"/>
          <w:shd w:val="clear" w:color="auto" w:fill="FFFFFF"/>
        </w:rPr>
        <w:t xml:space="preserve"> párrafo 31.1 del artículo 31 y el encabezado del párrafo 39.1 del artículo 39 de la </w:t>
      </w:r>
      <w:r w:rsidR="005558B4" w:rsidRPr="000B301E">
        <w:rPr>
          <w:color w:val="000000"/>
          <w:sz w:val="22"/>
          <w:szCs w:val="22"/>
          <w:shd w:val="clear" w:color="auto" w:fill="FFFFFF"/>
        </w:rPr>
        <w:t>R</w:t>
      </w:r>
      <w:r w:rsidR="00B11BA2" w:rsidRPr="000B301E">
        <w:rPr>
          <w:color w:val="000000"/>
          <w:sz w:val="22"/>
          <w:szCs w:val="22"/>
          <w:shd w:val="clear" w:color="auto" w:fill="FFFFFF"/>
        </w:rPr>
        <w:t xml:space="preserve">esolución de </w:t>
      </w:r>
      <w:r w:rsidR="005558B4" w:rsidRPr="000B301E">
        <w:rPr>
          <w:color w:val="000000"/>
          <w:sz w:val="22"/>
          <w:szCs w:val="22"/>
          <w:shd w:val="clear" w:color="auto" w:fill="FFFFFF"/>
        </w:rPr>
        <w:t>S</w:t>
      </w:r>
      <w:r w:rsidR="00B11BA2" w:rsidRPr="000B301E">
        <w:rPr>
          <w:color w:val="000000"/>
          <w:sz w:val="22"/>
          <w:szCs w:val="22"/>
          <w:shd w:val="clear" w:color="auto" w:fill="FFFFFF"/>
        </w:rPr>
        <w:t>uperintendencia</w:t>
      </w:r>
      <w:r w:rsidRPr="000B301E">
        <w:rPr>
          <w:color w:val="000000"/>
          <w:sz w:val="22"/>
          <w:szCs w:val="22"/>
          <w:shd w:val="clear" w:color="auto" w:fill="FFFFFF"/>
        </w:rPr>
        <w:t xml:space="preserve"> N.º 117-2017/SUNAT, en los siguientes términos:</w:t>
      </w:r>
    </w:p>
    <w:p w14:paraId="5EF8F516" w14:textId="77777777" w:rsidR="00963E0A" w:rsidRPr="000B301E" w:rsidRDefault="00963E0A" w:rsidP="00963E0A">
      <w:pPr>
        <w:pStyle w:val="NormalWeb"/>
        <w:spacing w:before="0" w:beforeAutospacing="0" w:after="0" w:afterAutospacing="0"/>
        <w:ind w:firstLine="709"/>
        <w:rPr>
          <w:color w:val="000000"/>
          <w:sz w:val="22"/>
          <w:szCs w:val="22"/>
          <w:shd w:val="clear" w:color="auto" w:fill="FFFFFF"/>
        </w:rPr>
      </w:pPr>
    </w:p>
    <w:p w14:paraId="0FDF48B4"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3. Documentos que se pueden emitir</w:t>
      </w:r>
    </w:p>
    <w:p w14:paraId="03F4D099" w14:textId="77777777" w:rsidR="00963E0A" w:rsidRPr="000B301E" w:rsidRDefault="00963E0A" w:rsidP="00963E0A">
      <w:pPr>
        <w:pStyle w:val="NormalWeb"/>
        <w:spacing w:before="0" w:beforeAutospacing="0" w:after="0" w:afterAutospacing="0"/>
        <w:rPr>
          <w:sz w:val="22"/>
          <w:szCs w:val="22"/>
        </w:rPr>
      </w:pPr>
      <w:r w:rsidRPr="000B301E">
        <w:rPr>
          <w:sz w:val="22"/>
          <w:szCs w:val="22"/>
        </w:rPr>
        <w:t>El SEE - OSE permite que el emisor electrónico emita:</w:t>
      </w:r>
    </w:p>
    <w:p w14:paraId="61F341B1" w14:textId="77777777" w:rsidR="00963E0A" w:rsidRPr="000B301E" w:rsidRDefault="00963E0A" w:rsidP="00963E0A">
      <w:pPr>
        <w:pStyle w:val="NormalWeb"/>
        <w:spacing w:before="0" w:beforeAutospacing="0" w:after="0" w:afterAutospacing="0"/>
        <w:rPr>
          <w:sz w:val="22"/>
          <w:szCs w:val="22"/>
        </w:rPr>
      </w:pPr>
    </w:p>
    <w:p w14:paraId="4C2C0169" w14:textId="77777777" w:rsidR="00963E0A" w:rsidRPr="000B301E" w:rsidRDefault="00963E0A" w:rsidP="00963E0A">
      <w:pPr>
        <w:pStyle w:val="NormalWeb"/>
        <w:spacing w:before="0" w:beforeAutospacing="0" w:after="0" w:afterAutospacing="0"/>
        <w:rPr>
          <w:strike/>
          <w:sz w:val="22"/>
          <w:szCs w:val="22"/>
        </w:rPr>
      </w:pPr>
      <w:r w:rsidRPr="000B301E">
        <w:rPr>
          <w:sz w:val="22"/>
          <w:szCs w:val="22"/>
        </w:rPr>
        <w:t>3.1 La factura electrónica, la boleta de venta electrónica, el DAE y la nota electrónica.</w:t>
      </w:r>
      <w:r w:rsidRPr="000B301E">
        <w:rPr>
          <w:strike/>
          <w:sz w:val="22"/>
          <w:szCs w:val="22"/>
        </w:rPr>
        <w:t xml:space="preserve"> </w:t>
      </w:r>
    </w:p>
    <w:p w14:paraId="4F3EF861"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3DCB75E8" w14:textId="77777777" w:rsidR="00963E0A" w:rsidRPr="000B301E" w:rsidRDefault="00963E0A" w:rsidP="00963E0A">
      <w:pPr>
        <w:pStyle w:val="NormalWeb"/>
        <w:spacing w:before="0" w:beforeAutospacing="0" w:after="0" w:afterAutospacing="0"/>
        <w:rPr>
          <w:sz w:val="22"/>
          <w:szCs w:val="22"/>
        </w:rPr>
      </w:pPr>
    </w:p>
    <w:p w14:paraId="417728DC"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7. Obligaciones que debe cumplir el OSE</w:t>
      </w:r>
    </w:p>
    <w:p w14:paraId="13676920" w14:textId="77777777" w:rsidR="00963E0A" w:rsidRPr="000B301E" w:rsidRDefault="00963E0A" w:rsidP="00963E0A">
      <w:pPr>
        <w:pStyle w:val="NormalWeb"/>
        <w:spacing w:before="0" w:beforeAutospacing="0" w:after="0" w:afterAutospacing="0"/>
        <w:rPr>
          <w:sz w:val="22"/>
          <w:szCs w:val="22"/>
        </w:rPr>
      </w:pPr>
      <w:r w:rsidRPr="000B301E">
        <w:rPr>
          <w:sz w:val="22"/>
          <w:szCs w:val="22"/>
        </w:rPr>
        <w:t>El OSE debe cumplir con las obligaciones siguientes:</w:t>
      </w:r>
    </w:p>
    <w:p w14:paraId="0138A501"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751EC990" w14:textId="77777777" w:rsidR="00963E0A" w:rsidRPr="000B301E" w:rsidRDefault="00963E0A" w:rsidP="00963E0A">
      <w:pPr>
        <w:pStyle w:val="NormalWeb"/>
        <w:spacing w:before="0" w:beforeAutospacing="0" w:after="0" w:afterAutospacing="0"/>
        <w:rPr>
          <w:sz w:val="22"/>
          <w:szCs w:val="22"/>
        </w:rPr>
      </w:pPr>
      <w:bookmarkStart w:id="27" w:name="JD_posicindelemisorelectrnico,elad"/>
      <w:bookmarkEnd w:id="27"/>
    </w:p>
    <w:p w14:paraId="39278DFA" w14:textId="77777777" w:rsidR="00963E0A" w:rsidRPr="000B301E" w:rsidRDefault="00963E0A" w:rsidP="00963E0A">
      <w:pPr>
        <w:pStyle w:val="NormalWeb"/>
        <w:spacing w:before="0" w:beforeAutospacing="0" w:after="0" w:afterAutospacing="0"/>
        <w:rPr>
          <w:sz w:val="22"/>
          <w:szCs w:val="22"/>
        </w:rPr>
      </w:pPr>
      <w:r w:rsidRPr="000B301E">
        <w:rPr>
          <w:sz w:val="22"/>
          <w:szCs w:val="22"/>
        </w:rPr>
        <w:t>7.15 Poner a disposición del emisor electrónico, el adquirente o usuario la posibilidad de consultar en una página web, durante el plazo a que se refiere el párrafo 7.12, según les corresponda, lo siguiente:</w:t>
      </w:r>
    </w:p>
    <w:p w14:paraId="3D7E8E28" w14:textId="77777777" w:rsidR="00963E0A" w:rsidRPr="000B301E" w:rsidRDefault="00963E0A" w:rsidP="00963E0A">
      <w:pPr>
        <w:pStyle w:val="NormalWeb"/>
        <w:spacing w:before="0" w:beforeAutospacing="0" w:after="0" w:afterAutospacing="0"/>
        <w:rPr>
          <w:sz w:val="22"/>
          <w:szCs w:val="22"/>
        </w:rPr>
      </w:pPr>
    </w:p>
    <w:p w14:paraId="3B20624F" w14:textId="77777777" w:rsidR="00963E0A" w:rsidRPr="000B301E" w:rsidRDefault="00963E0A" w:rsidP="00963E0A">
      <w:pPr>
        <w:pStyle w:val="NormalWeb"/>
        <w:spacing w:before="0" w:beforeAutospacing="0" w:after="0" w:afterAutospacing="0"/>
        <w:rPr>
          <w:sz w:val="22"/>
          <w:szCs w:val="22"/>
        </w:rPr>
      </w:pPr>
      <w:r w:rsidRPr="000B301E">
        <w:rPr>
          <w:sz w:val="22"/>
          <w:szCs w:val="22"/>
        </w:rPr>
        <w:t>7.15.1 La validez de la factura electrónica, el DAE y la nota electrónica vinculada a aquellos. La respuesta a esa consulta indica si esos documentos cuentan con una CDR o una comunicación de inconsistencias.</w:t>
      </w:r>
    </w:p>
    <w:p w14:paraId="64683901"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0D5FC012" w14:textId="77777777" w:rsidR="00963E0A" w:rsidRPr="000B301E" w:rsidRDefault="00963E0A" w:rsidP="00963E0A">
      <w:pPr>
        <w:pStyle w:val="NormalWeb"/>
        <w:spacing w:before="0" w:beforeAutospacing="0" w:after="0" w:afterAutospacing="0"/>
        <w:rPr>
          <w:sz w:val="22"/>
          <w:szCs w:val="22"/>
        </w:rPr>
      </w:pPr>
    </w:p>
    <w:p w14:paraId="2D582AD0"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9. Condiciones para ser habilitado a usar el SEE - OSE como emisor electrónico por elección y para iniciar la emisión electrónica</w:t>
      </w:r>
    </w:p>
    <w:p w14:paraId="2A6F30DA"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06B1D305" w14:textId="77777777" w:rsidR="00963E0A" w:rsidRPr="000B301E" w:rsidRDefault="00963E0A" w:rsidP="00963E0A">
      <w:pPr>
        <w:pStyle w:val="NormalWeb"/>
        <w:spacing w:before="0" w:beforeAutospacing="0" w:after="0" w:afterAutospacing="0"/>
        <w:rPr>
          <w:sz w:val="22"/>
          <w:szCs w:val="22"/>
        </w:rPr>
      </w:pPr>
    </w:p>
    <w:p w14:paraId="6EF926A7" w14:textId="77777777" w:rsidR="00963E0A" w:rsidRPr="000B301E" w:rsidRDefault="00963E0A" w:rsidP="00963E0A">
      <w:pPr>
        <w:pStyle w:val="NormalWeb"/>
        <w:spacing w:before="0" w:beforeAutospacing="0" w:after="0" w:afterAutospacing="0"/>
        <w:rPr>
          <w:sz w:val="22"/>
          <w:szCs w:val="22"/>
        </w:rPr>
      </w:pPr>
      <w:r w:rsidRPr="000B301E">
        <w:rPr>
          <w:sz w:val="22"/>
          <w:szCs w:val="22"/>
        </w:rPr>
        <w:t>9.2 Para efecto del inciso 9.1.4 del párrafo 9.1 y para iniciar en el SEE - OSE la emisión electrónica de la factura electrónica, de la boleta de venta electrónica y de la nota electrónica vinculada a aquellas, previamente, el sujeto debe autorizar, a través de SUNAT Operaciones en Línea, al o a los OSE que contrató, mediante el registro respectivo. La autorización surte efecto desde el día calendario siguiente a aquel en que se efectúa ese registro.</w:t>
      </w:r>
    </w:p>
    <w:p w14:paraId="674CCB94"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082AD0CC" w14:textId="77777777" w:rsidR="00963E0A" w:rsidRPr="000B301E" w:rsidRDefault="00963E0A" w:rsidP="00963E0A">
      <w:pPr>
        <w:pStyle w:val="NormalWeb"/>
        <w:spacing w:before="0" w:beforeAutospacing="0" w:after="0" w:afterAutospacing="0"/>
        <w:rPr>
          <w:sz w:val="22"/>
          <w:szCs w:val="22"/>
        </w:rPr>
      </w:pPr>
    </w:p>
    <w:p w14:paraId="6D98E864"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12. Efectos de la incorporación</w:t>
      </w:r>
    </w:p>
    <w:p w14:paraId="1E182CB5"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2077D048" w14:textId="77777777" w:rsidR="00963E0A" w:rsidRPr="000B301E" w:rsidRDefault="00963E0A" w:rsidP="00963E0A">
      <w:pPr>
        <w:pStyle w:val="NormalWeb"/>
        <w:spacing w:before="0" w:beforeAutospacing="0" w:after="0" w:afterAutospacing="0"/>
        <w:rPr>
          <w:sz w:val="22"/>
          <w:szCs w:val="22"/>
        </w:rPr>
      </w:pPr>
    </w:p>
    <w:p w14:paraId="2F7E1A4C" w14:textId="77777777" w:rsidR="00963E0A" w:rsidRPr="000B301E" w:rsidRDefault="00963E0A" w:rsidP="00963E0A">
      <w:pPr>
        <w:pStyle w:val="NormalWeb"/>
        <w:spacing w:before="0" w:beforeAutospacing="0" w:after="0" w:afterAutospacing="0"/>
        <w:rPr>
          <w:sz w:val="22"/>
          <w:szCs w:val="22"/>
        </w:rPr>
      </w:pPr>
      <w:r w:rsidRPr="000B301E">
        <w:rPr>
          <w:sz w:val="22"/>
          <w:szCs w:val="22"/>
        </w:rPr>
        <w:t>12.2 (…)</w:t>
      </w:r>
    </w:p>
    <w:p w14:paraId="13C39BAC" w14:textId="77777777" w:rsidR="00963E0A" w:rsidRPr="000B301E" w:rsidRDefault="00963E0A" w:rsidP="00963E0A">
      <w:pPr>
        <w:pStyle w:val="NormalWeb"/>
        <w:spacing w:before="0" w:beforeAutospacing="0" w:after="0" w:afterAutospacing="0"/>
        <w:rPr>
          <w:sz w:val="22"/>
          <w:szCs w:val="22"/>
        </w:rPr>
      </w:pPr>
      <w:r w:rsidRPr="000B301E">
        <w:rPr>
          <w:sz w:val="22"/>
          <w:szCs w:val="22"/>
        </w:rPr>
        <w:t xml:space="preserve">Asimismo, puede emitir el comprobante de pago, la nota de débito y/o la nota de crédito en formatos impresos y/o importados por imprentas autorizadas o los </w:t>
      </w:r>
      <w:proofErr w:type="gramStart"/>
      <w:r w:rsidRPr="000B301E">
        <w:rPr>
          <w:sz w:val="22"/>
          <w:szCs w:val="22"/>
        </w:rPr>
        <w:t>tickets</w:t>
      </w:r>
      <w:proofErr w:type="gramEnd"/>
      <w:r w:rsidRPr="000B301E">
        <w:rPr>
          <w:sz w:val="22"/>
          <w:szCs w:val="22"/>
        </w:rPr>
        <w:t xml:space="preserve"> o cintas emitidas por máquinas registradoras, cuando la normativa sobre emisión electrónica se lo permita.</w:t>
      </w:r>
      <w:r w:rsidRPr="000B301E">
        <w:rPr>
          <w:b/>
          <w:bCs/>
          <w:sz w:val="22"/>
          <w:szCs w:val="22"/>
        </w:rPr>
        <w:t>”</w:t>
      </w:r>
    </w:p>
    <w:p w14:paraId="5237C297" w14:textId="77777777" w:rsidR="00963E0A" w:rsidRPr="000B301E" w:rsidRDefault="00963E0A" w:rsidP="00963E0A">
      <w:pPr>
        <w:pStyle w:val="NormalWeb"/>
        <w:spacing w:before="0" w:beforeAutospacing="0" w:after="0" w:afterAutospacing="0"/>
        <w:rPr>
          <w:b/>
          <w:bCs/>
          <w:sz w:val="22"/>
          <w:szCs w:val="22"/>
        </w:rPr>
      </w:pPr>
    </w:p>
    <w:p w14:paraId="40310208" w14:textId="77777777" w:rsidR="00963E0A" w:rsidRPr="000B301E" w:rsidRDefault="00963E0A" w:rsidP="00963E0A">
      <w:pPr>
        <w:pStyle w:val="NormalWeb"/>
        <w:spacing w:before="0" w:beforeAutospacing="0" w:after="0" w:afterAutospacing="0"/>
        <w:rPr>
          <w:sz w:val="22"/>
          <w:szCs w:val="22"/>
        </w:rPr>
      </w:pPr>
      <w:r w:rsidRPr="000B301E">
        <w:rPr>
          <w:sz w:val="22"/>
          <w:szCs w:val="22"/>
        </w:rPr>
        <w:lastRenderedPageBreak/>
        <w:t>“Artículo 13. Condiciones para emitir el documento electrónico</w:t>
      </w:r>
    </w:p>
    <w:p w14:paraId="3327CB51" w14:textId="77777777" w:rsidR="00963E0A" w:rsidRPr="000B301E" w:rsidRDefault="00963E0A" w:rsidP="00963E0A">
      <w:pPr>
        <w:pStyle w:val="NormalWeb"/>
        <w:spacing w:before="0" w:beforeAutospacing="0" w:after="0" w:afterAutospacing="0"/>
        <w:rPr>
          <w:sz w:val="22"/>
          <w:szCs w:val="22"/>
        </w:rPr>
      </w:pPr>
    </w:p>
    <w:p w14:paraId="18AFB72C" w14:textId="77777777" w:rsidR="00963E0A" w:rsidRPr="000B301E" w:rsidRDefault="00963E0A" w:rsidP="00963E0A">
      <w:pPr>
        <w:pStyle w:val="NormalWeb"/>
        <w:spacing w:before="0" w:beforeAutospacing="0" w:after="0" w:afterAutospacing="0"/>
        <w:rPr>
          <w:sz w:val="22"/>
          <w:szCs w:val="22"/>
        </w:rPr>
      </w:pPr>
      <w:r w:rsidRPr="000B301E">
        <w:rPr>
          <w:sz w:val="22"/>
          <w:szCs w:val="22"/>
        </w:rPr>
        <w:t>13.1 El emisor electrónico emite un documento electrónico si cumple con lo siguiente:</w:t>
      </w:r>
    </w:p>
    <w:p w14:paraId="2812D72C"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75D571B2" w14:textId="77777777" w:rsidR="00963E0A" w:rsidRPr="000B301E" w:rsidRDefault="00963E0A" w:rsidP="00963E0A">
      <w:pPr>
        <w:pStyle w:val="NormalWeb"/>
        <w:spacing w:before="0" w:beforeAutospacing="0" w:after="0" w:afterAutospacing="0"/>
        <w:rPr>
          <w:sz w:val="22"/>
          <w:szCs w:val="22"/>
        </w:rPr>
      </w:pPr>
      <w:bookmarkStart w:id="28" w:name="JD_f)EnvaalOSE,quecontratyregistrsegnest"/>
      <w:bookmarkEnd w:id="28"/>
    </w:p>
    <w:p w14:paraId="1877BB25" w14:textId="77777777" w:rsidR="00963E0A" w:rsidRPr="000B301E" w:rsidRDefault="00963E0A" w:rsidP="00963E0A">
      <w:pPr>
        <w:pStyle w:val="NormalWeb"/>
        <w:spacing w:before="0" w:beforeAutospacing="0" w:after="0" w:afterAutospacing="0"/>
        <w:rPr>
          <w:sz w:val="22"/>
          <w:szCs w:val="22"/>
        </w:rPr>
      </w:pPr>
      <w:r w:rsidRPr="000B301E">
        <w:rPr>
          <w:sz w:val="22"/>
          <w:szCs w:val="22"/>
        </w:rPr>
        <w:t>f) Envía al OSE, que contrató y registró según esta resolución, un ejemplar de la factura electrónica, el DAE y la nota electrónica vinculada a aquellos, según el párrafo 15.1 del artículo 15 y en la forma señalada en el anexo B.      </w:t>
      </w:r>
    </w:p>
    <w:p w14:paraId="455D6A52" w14:textId="77777777" w:rsidR="00963E0A" w:rsidRPr="000B301E" w:rsidRDefault="00963E0A" w:rsidP="00963E0A">
      <w:pPr>
        <w:pStyle w:val="NormalWeb"/>
        <w:spacing w:before="0" w:beforeAutospacing="0" w:after="0" w:afterAutospacing="0"/>
        <w:rPr>
          <w:sz w:val="22"/>
          <w:szCs w:val="22"/>
        </w:rPr>
      </w:pPr>
      <w:bookmarkStart w:id="29" w:name="JD_acturaelectr"/>
      <w:bookmarkEnd w:id="29"/>
      <w:r w:rsidRPr="000B301E">
        <w:rPr>
          <w:sz w:val="22"/>
          <w:szCs w:val="22"/>
        </w:rPr>
        <w:t xml:space="preserve">g) La </w:t>
      </w:r>
      <w:proofErr w:type="gramStart"/>
      <w:r w:rsidRPr="000B301E">
        <w:rPr>
          <w:sz w:val="22"/>
          <w:szCs w:val="22"/>
        </w:rPr>
        <w:t>factura electrónica y la nota electrónica</w:t>
      </w:r>
      <w:proofErr w:type="gramEnd"/>
      <w:r w:rsidRPr="000B301E">
        <w:rPr>
          <w:sz w:val="22"/>
          <w:szCs w:val="22"/>
        </w:rPr>
        <w:t xml:space="preserve"> vinculada a aquella deben contar con el formato digital. En consecuencia, tiene que existir información en los campos indicados como condiciones de emisión en los anexos </w:t>
      </w:r>
      <w:proofErr w:type="spellStart"/>
      <w:proofErr w:type="gramStart"/>
      <w:r w:rsidRPr="000B301E">
        <w:rPr>
          <w:sz w:val="22"/>
          <w:szCs w:val="22"/>
        </w:rPr>
        <w:t>N.</w:t>
      </w:r>
      <w:r w:rsidRPr="000B301E">
        <w:rPr>
          <w:sz w:val="22"/>
          <w:szCs w:val="22"/>
          <w:vertAlign w:val="superscript"/>
        </w:rPr>
        <w:t>os</w:t>
      </w:r>
      <w:proofErr w:type="spellEnd"/>
      <w:proofErr w:type="gramEnd"/>
      <w:r w:rsidRPr="000B301E">
        <w:rPr>
          <w:sz w:val="22"/>
          <w:szCs w:val="22"/>
        </w:rPr>
        <w:t xml:space="preserve"> 1, 3 y 4, según corresponda, y se debe cumplir las validaciones especificadas en esos anexos.</w:t>
      </w:r>
    </w:p>
    <w:p w14:paraId="2BC4A062"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3149AC37" w14:textId="77777777" w:rsidR="00963E0A" w:rsidRPr="000B301E" w:rsidRDefault="00963E0A" w:rsidP="00963E0A">
      <w:pPr>
        <w:pStyle w:val="NormalWeb"/>
        <w:spacing w:before="0" w:beforeAutospacing="0" w:after="0" w:afterAutospacing="0"/>
        <w:rPr>
          <w:sz w:val="22"/>
          <w:szCs w:val="22"/>
        </w:rPr>
      </w:pPr>
    </w:p>
    <w:p w14:paraId="726080EF" w14:textId="77777777" w:rsidR="00963E0A" w:rsidRPr="000B301E" w:rsidRDefault="00963E0A" w:rsidP="00963E0A">
      <w:pPr>
        <w:pStyle w:val="NormalWeb"/>
        <w:spacing w:before="0" w:beforeAutospacing="0" w:after="0" w:afterAutospacing="0"/>
        <w:rPr>
          <w:sz w:val="22"/>
          <w:szCs w:val="22"/>
        </w:rPr>
      </w:pPr>
      <w:r w:rsidRPr="000B301E">
        <w:rPr>
          <w:sz w:val="22"/>
          <w:szCs w:val="22"/>
        </w:rPr>
        <w:t>13.2 Las condiciones señaladas en el párrafo 13.1, salvo la indicada en el inciso f), se deben cumplir el día señalado como fecha de emisión en el documento electrónico. Tratándose de la factura electrónica, el DAE y la nota electrónica vinculada a aquellas, esas condiciones se tendrán por cumplidas en esa misma fecha:</w:t>
      </w:r>
    </w:p>
    <w:p w14:paraId="7B3F518C" w14:textId="77777777" w:rsidR="00963E0A" w:rsidRPr="000B301E" w:rsidRDefault="00963E0A" w:rsidP="00963E0A">
      <w:pPr>
        <w:pStyle w:val="NormalWeb"/>
        <w:spacing w:before="0" w:beforeAutospacing="0" w:after="0" w:afterAutospacing="0"/>
        <w:rPr>
          <w:sz w:val="22"/>
          <w:szCs w:val="22"/>
        </w:rPr>
      </w:pPr>
    </w:p>
    <w:p w14:paraId="47286A76" w14:textId="77777777" w:rsidR="00963E0A" w:rsidRPr="000B301E" w:rsidRDefault="00963E0A" w:rsidP="00963E0A">
      <w:pPr>
        <w:pStyle w:val="NormalWeb"/>
        <w:spacing w:before="0" w:beforeAutospacing="0" w:after="0" w:afterAutospacing="0"/>
        <w:rPr>
          <w:sz w:val="22"/>
          <w:szCs w:val="22"/>
        </w:rPr>
      </w:pPr>
      <w:r w:rsidRPr="000B301E">
        <w:rPr>
          <w:sz w:val="22"/>
          <w:szCs w:val="22"/>
        </w:rPr>
        <w:t>a) Cuando se cumpla la condición mencionada en el inciso f) del párrafo 13.1 y siempre que el OSE haya emitido la CDR respectiva.</w:t>
      </w:r>
    </w:p>
    <w:p w14:paraId="7488FB6B" w14:textId="77777777" w:rsidR="00963E0A" w:rsidRPr="000B301E" w:rsidRDefault="00963E0A" w:rsidP="00963E0A">
      <w:pPr>
        <w:pStyle w:val="NormalWeb"/>
        <w:spacing w:before="0" w:beforeAutospacing="0" w:after="0" w:afterAutospacing="0"/>
        <w:rPr>
          <w:sz w:val="22"/>
          <w:szCs w:val="22"/>
        </w:rPr>
      </w:pPr>
      <w:r w:rsidRPr="000B301E">
        <w:rPr>
          <w:sz w:val="22"/>
          <w:szCs w:val="22"/>
        </w:rPr>
        <w:t>b) En el caso del inciso d) del párrafo 13.1, si en el momento en que el OSE recibe el comprobante de pago electrónico o la nota electrónica no se ha recibido con anterioridad un ejemplar con la misma numeración.</w:t>
      </w:r>
    </w:p>
    <w:p w14:paraId="46222DCF"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28443472" w14:textId="77777777" w:rsidR="00963E0A" w:rsidRPr="000B301E" w:rsidRDefault="00963E0A" w:rsidP="00963E0A">
      <w:pPr>
        <w:pStyle w:val="NormalWeb"/>
        <w:spacing w:before="0" w:beforeAutospacing="0" w:after="0" w:afterAutospacing="0"/>
        <w:rPr>
          <w:sz w:val="22"/>
          <w:szCs w:val="22"/>
        </w:rPr>
      </w:pPr>
    </w:p>
    <w:p w14:paraId="5B9CAF83"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15. Envío al OSE</w:t>
      </w:r>
    </w:p>
    <w:p w14:paraId="250613FA" w14:textId="77777777" w:rsidR="00963E0A" w:rsidRPr="000B301E" w:rsidRDefault="00963E0A" w:rsidP="00963E0A">
      <w:pPr>
        <w:pStyle w:val="NormalWeb"/>
        <w:spacing w:before="0" w:beforeAutospacing="0" w:after="0" w:afterAutospacing="0"/>
        <w:rPr>
          <w:sz w:val="22"/>
          <w:szCs w:val="22"/>
        </w:rPr>
      </w:pPr>
      <w:bookmarkStart w:id="30" w:name="JD_AEynota"/>
      <w:bookmarkEnd w:id="30"/>
    </w:p>
    <w:p w14:paraId="75391A0F" w14:textId="77777777" w:rsidR="00963E0A" w:rsidRPr="000B301E" w:rsidRDefault="00963E0A" w:rsidP="00963E0A">
      <w:pPr>
        <w:pStyle w:val="NormalWeb"/>
        <w:spacing w:before="0" w:beforeAutospacing="0" w:after="0" w:afterAutospacing="0"/>
        <w:rPr>
          <w:sz w:val="22"/>
          <w:szCs w:val="22"/>
        </w:rPr>
      </w:pPr>
      <w:r w:rsidRPr="000B301E">
        <w:rPr>
          <w:sz w:val="22"/>
          <w:szCs w:val="22"/>
        </w:rPr>
        <w:t>15.1 Factura electrónica, DAE y nota electrónica vinculada a aquellas</w:t>
      </w:r>
    </w:p>
    <w:p w14:paraId="2AA9B327" w14:textId="77777777" w:rsidR="00963E0A" w:rsidRPr="000B301E" w:rsidRDefault="00963E0A" w:rsidP="00963E0A">
      <w:pPr>
        <w:pStyle w:val="NormalWeb"/>
        <w:spacing w:before="0" w:beforeAutospacing="0" w:after="0" w:afterAutospacing="0"/>
        <w:rPr>
          <w:sz w:val="22"/>
          <w:szCs w:val="22"/>
        </w:rPr>
      </w:pPr>
      <w:r w:rsidRPr="000B301E">
        <w:rPr>
          <w:sz w:val="22"/>
          <w:szCs w:val="22"/>
        </w:rPr>
        <w:t>El emisor electrónico debe remitir al OSE un ejemplar de la factura electrónica, del DAE y de la nota electrónica vinculada a aquella(aquel) en los plazos que se indican a continuación:</w:t>
      </w:r>
    </w:p>
    <w:p w14:paraId="4B4AA2D4" w14:textId="77777777" w:rsidR="00963E0A" w:rsidRPr="000B301E" w:rsidRDefault="00963E0A" w:rsidP="00963E0A">
      <w:pPr>
        <w:pStyle w:val="NormalWeb"/>
        <w:spacing w:before="0" w:beforeAutospacing="0" w:after="0" w:afterAutospacing="0"/>
        <w:rPr>
          <w:sz w:val="22"/>
          <w:szCs w:val="22"/>
        </w:rPr>
      </w:pPr>
    </w:p>
    <w:p w14:paraId="095579AF" w14:textId="77777777" w:rsidR="00963E0A" w:rsidRPr="000B301E" w:rsidRDefault="00963E0A" w:rsidP="00963E0A">
      <w:pPr>
        <w:pStyle w:val="NormalWeb"/>
        <w:spacing w:before="0" w:beforeAutospacing="0" w:after="0" w:afterAutospacing="0"/>
        <w:rPr>
          <w:sz w:val="22"/>
          <w:szCs w:val="22"/>
        </w:rPr>
      </w:pPr>
      <w:r w:rsidRPr="000B301E">
        <w:rPr>
          <w:sz w:val="22"/>
          <w:szCs w:val="22"/>
        </w:rPr>
        <w:t xml:space="preserve">a) </w:t>
      </w:r>
      <w:proofErr w:type="gramStart"/>
      <w:r w:rsidRPr="000B301E">
        <w:rPr>
          <w:sz w:val="22"/>
          <w:szCs w:val="22"/>
        </w:rPr>
        <w:t>Factura electrónica y nota electrónica</w:t>
      </w:r>
      <w:proofErr w:type="gramEnd"/>
      <w:r w:rsidRPr="000B301E">
        <w:rPr>
          <w:sz w:val="22"/>
          <w:szCs w:val="22"/>
        </w:rPr>
        <w:t xml:space="preserve"> vinculada a aquella: En la fecha de emisión consignada en esos documentos o, incluso, hasta el día calendario siguiente a esa fecha.</w:t>
      </w:r>
    </w:p>
    <w:p w14:paraId="2F29D9CF" w14:textId="77777777" w:rsidR="00963E0A" w:rsidRPr="000B301E" w:rsidRDefault="00963E0A" w:rsidP="00963E0A">
      <w:pPr>
        <w:pStyle w:val="NormalWeb"/>
        <w:spacing w:before="0" w:beforeAutospacing="0" w:after="0" w:afterAutospacing="0"/>
        <w:rPr>
          <w:sz w:val="22"/>
          <w:szCs w:val="22"/>
        </w:rPr>
      </w:pPr>
      <w:r w:rsidRPr="000B301E">
        <w:rPr>
          <w:sz w:val="22"/>
          <w:szCs w:val="22"/>
        </w:rPr>
        <w:t>b) DAE y nota electrónica vinculada a aquel: En la fecha de emisión consignada en esos documentos o, incluso, hasta un plazo máximo de siete días calendario contado desde el día siguiente a esa fecha.</w:t>
      </w:r>
    </w:p>
    <w:p w14:paraId="7395AC9E" w14:textId="77777777" w:rsidR="00963E0A" w:rsidRPr="000B301E" w:rsidRDefault="00963E0A" w:rsidP="00963E0A">
      <w:pPr>
        <w:pStyle w:val="NormalWeb"/>
        <w:spacing w:before="0" w:beforeAutospacing="0" w:after="0" w:afterAutospacing="0"/>
        <w:rPr>
          <w:sz w:val="22"/>
          <w:szCs w:val="22"/>
        </w:rPr>
      </w:pPr>
    </w:p>
    <w:p w14:paraId="500C221B" w14:textId="63FD41B4" w:rsidR="00963E0A" w:rsidRPr="000B301E" w:rsidRDefault="00963E0A" w:rsidP="00963E0A">
      <w:pPr>
        <w:pStyle w:val="NormalWeb"/>
        <w:spacing w:before="0" w:beforeAutospacing="0" w:after="0" w:afterAutospacing="0"/>
        <w:rPr>
          <w:sz w:val="22"/>
          <w:szCs w:val="22"/>
        </w:rPr>
      </w:pPr>
      <w:r w:rsidRPr="000B301E">
        <w:rPr>
          <w:sz w:val="22"/>
          <w:szCs w:val="22"/>
        </w:rPr>
        <w:t>Vencidos aquellos plazos, el OSE no puede realizar la comprobación material de las condiciones de emisión de esos documentos y, en consecuencia, lo que reciba no tendrá la calidad de factura electrónica, DAE ni nota electrónica vinculada a aquella, aun cuando hubiera sido entregada al adquirente o usuario, según corresponda.</w:t>
      </w:r>
    </w:p>
    <w:p w14:paraId="7C85579F" w14:textId="77777777" w:rsidR="00963E0A" w:rsidRPr="000B301E" w:rsidRDefault="00963E0A" w:rsidP="00963E0A">
      <w:pPr>
        <w:pStyle w:val="NormalWeb"/>
        <w:spacing w:before="0" w:beforeAutospacing="0" w:after="0" w:afterAutospacing="0"/>
        <w:rPr>
          <w:sz w:val="22"/>
          <w:szCs w:val="22"/>
        </w:rPr>
      </w:pPr>
    </w:p>
    <w:p w14:paraId="227F6B98" w14:textId="77777777" w:rsidR="00963E0A" w:rsidRPr="000B301E" w:rsidRDefault="00963E0A" w:rsidP="00963E0A">
      <w:pPr>
        <w:pStyle w:val="NormalWeb"/>
        <w:spacing w:before="0" w:beforeAutospacing="0" w:after="0" w:afterAutospacing="0"/>
        <w:rPr>
          <w:sz w:val="22"/>
          <w:szCs w:val="22"/>
        </w:rPr>
      </w:pPr>
      <w:r w:rsidRPr="000B301E">
        <w:rPr>
          <w:sz w:val="22"/>
          <w:szCs w:val="22"/>
        </w:rPr>
        <w:t>La fecha de emisión consignada en la factura electrónica y en el DAE puede ser anterior a aquella en que se debe emitir según el primer párrafo del artículo 5 del RCP, si el emisor electrónico desea anticipar la emisión de acuerdo con el segundo párrafo de ese artículo.</w:t>
      </w:r>
    </w:p>
    <w:p w14:paraId="0D4F7160"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3BBD2A78" w14:textId="77777777" w:rsidR="00963E0A" w:rsidRPr="000B301E" w:rsidRDefault="00963E0A" w:rsidP="00963E0A">
      <w:pPr>
        <w:pStyle w:val="NormalWeb"/>
        <w:spacing w:before="0" w:beforeAutospacing="0" w:after="0" w:afterAutospacing="0"/>
        <w:rPr>
          <w:sz w:val="22"/>
          <w:szCs w:val="22"/>
        </w:rPr>
      </w:pPr>
    </w:p>
    <w:p w14:paraId="63131914" w14:textId="77777777" w:rsidR="00963E0A" w:rsidRPr="000B301E" w:rsidRDefault="00963E0A" w:rsidP="00963E0A">
      <w:pPr>
        <w:pStyle w:val="NormalWeb"/>
        <w:spacing w:before="0" w:beforeAutospacing="0" w:after="0" w:afterAutospacing="0"/>
        <w:rPr>
          <w:sz w:val="22"/>
          <w:szCs w:val="22"/>
        </w:rPr>
      </w:pPr>
      <w:r w:rsidRPr="000B301E">
        <w:rPr>
          <w:sz w:val="22"/>
          <w:szCs w:val="22"/>
        </w:rPr>
        <w:t xml:space="preserve">“Artículo 16. CDR y comunicación de inconsistencias respecto de comprobantes de </w:t>
      </w:r>
      <w:proofErr w:type="gramStart"/>
      <w:r w:rsidRPr="000B301E">
        <w:rPr>
          <w:sz w:val="22"/>
          <w:szCs w:val="22"/>
        </w:rPr>
        <w:t>pago electrónicos y notas electrónicas</w:t>
      </w:r>
      <w:proofErr w:type="gramEnd"/>
      <w:r w:rsidRPr="000B301E">
        <w:rPr>
          <w:sz w:val="22"/>
          <w:szCs w:val="22"/>
        </w:rPr>
        <w:t xml:space="preserve"> </w:t>
      </w:r>
    </w:p>
    <w:p w14:paraId="6EB60C26" w14:textId="77777777" w:rsidR="00963E0A" w:rsidRPr="000B301E" w:rsidRDefault="00963E0A" w:rsidP="00963E0A">
      <w:pPr>
        <w:pStyle w:val="NormalWeb"/>
        <w:spacing w:before="0" w:beforeAutospacing="0" w:after="0" w:afterAutospacing="0"/>
        <w:rPr>
          <w:sz w:val="22"/>
          <w:szCs w:val="22"/>
        </w:rPr>
      </w:pPr>
    </w:p>
    <w:p w14:paraId="58FCFF9F" w14:textId="1344D19A" w:rsidR="00963E0A" w:rsidRPr="000B301E" w:rsidRDefault="00963E0A" w:rsidP="00963E0A">
      <w:pPr>
        <w:pStyle w:val="NormalWeb"/>
        <w:spacing w:before="0" w:beforeAutospacing="0" w:after="0" w:afterAutospacing="0"/>
        <w:rPr>
          <w:sz w:val="22"/>
          <w:szCs w:val="22"/>
        </w:rPr>
      </w:pPr>
      <w:r w:rsidRPr="000B301E">
        <w:rPr>
          <w:sz w:val="22"/>
          <w:szCs w:val="22"/>
        </w:rPr>
        <w:lastRenderedPageBreak/>
        <w:t>16.1 La CDR - comprobantes y notas relativa al comprobante de pago electrónico o a la nota electrónica se emite si lo remitido por el emisor electrónico cumple con las condiciones señaladas en el artículo 13 para tener la calidad de documento electrónico.</w:t>
      </w:r>
    </w:p>
    <w:p w14:paraId="7CE74D4D" w14:textId="77777777" w:rsidR="00963E0A" w:rsidRPr="000B301E" w:rsidRDefault="00963E0A" w:rsidP="00963E0A">
      <w:pPr>
        <w:pStyle w:val="NormalWeb"/>
        <w:spacing w:before="0" w:beforeAutospacing="0" w:after="0" w:afterAutospacing="0"/>
        <w:rPr>
          <w:sz w:val="22"/>
          <w:szCs w:val="22"/>
        </w:rPr>
      </w:pPr>
    </w:p>
    <w:p w14:paraId="508D7B4F" w14:textId="77777777" w:rsidR="00963E0A" w:rsidRPr="000B301E" w:rsidRDefault="00963E0A" w:rsidP="00963E0A">
      <w:pPr>
        <w:pStyle w:val="NormalWeb"/>
        <w:spacing w:before="0" w:beforeAutospacing="0" w:after="0" w:afterAutospacing="0"/>
        <w:rPr>
          <w:sz w:val="22"/>
          <w:szCs w:val="22"/>
        </w:rPr>
      </w:pPr>
      <w:r w:rsidRPr="000B301E">
        <w:rPr>
          <w:sz w:val="22"/>
          <w:szCs w:val="22"/>
        </w:rPr>
        <w:t>16.2 La CDR antes indicada debe tener la información señalada en el anexo C.</w:t>
      </w:r>
    </w:p>
    <w:p w14:paraId="5EC054BF"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1380156E" w14:textId="77777777" w:rsidR="00963E0A" w:rsidRPr="000B301E" w:rsidRDefault="00963E0A" w:rsidP="00963E0A">
      <w:pPr>
        <w:pStyle w:val="NormalWeb"/>
        <w:spacing w:before="0" w:beforeAutospacing="0" w:after="0" w:afterAutospacing="0"/>
        <w:rPr>
          <w:sz w:val="22"/>
          <w:szCs w:val="22"/>
        </w:rPr>
      </w:pPr>
    </w:p>
    <w:p w14:paraId="33C2E1F9"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30. Consulta en la SUNAT</w:t>
      </w:r>
    </w:p>
    <w:p w14:paraId="5663CC19" w14:textId="77777777" w:rsidR="00963E0A" w:rsidRPr="000B301E" w:rsidRDefault="00963E0A" w:rsidP="00963E0A">
      <w:pPr>
        <w:pStyle w:val="NormalWeb"/>
        <w:spacing w:before="0" w:beforeAutospacing="0" w:after="0" w:afterAutospacing="0"/>
        <w:rPr>
          <w:sz w:val="22"/>
          <w:szCs w:val="22"/>
        </w:rPr>
      </w:pPr>
    </w:p>
    <w:p w14:paraId="4D99AF3A" w14:textId="77777777" w:rsidR="00963E0A" w:rsidRPr="000B301E" w:rsidRDefault="00963E0A" w:rsidP="00963E0A">
      <w:pPr>
        <w:pStyle w:val="NormalWeb"/>
        <w:spacing w:before="0" w:beforeAutospacing="0" w:after="0" w:afterAutospacing="0"/>
        <w:rPr>
          <w:sz w:val="22"/>
          <w:szCs w:val="22"/>
        </w:rPr>
      </w:pPr>
      <w:r w:rsidRPr="000B301E">
        <w:rPr>
          <w:sz w:val="22"/>
          <w:szCs w:val="22"/>
        </w:rPr>
        <w:t>30.1 La SUNAT mediante SUNAT Virtual pone a disposición del emisor electrónico, el adquirente o usuario, según corresponda, la posibilidad de consultar:</w:t>
      </w:r>
    </w:p>
    <w:p w14:paraId="1BE41D3D" w14:textId="77777777" w:rsidR="00963E0A" w:rsidRPr="000B301E" w:rsidRDefault="00963E0A" w:rsidP="00963E0A">
      <w:pPr>
        <w:pStyle w:val="NormalWeb"/>
        <w:spacing w:before="0" w:beforeAutospacing="0" w:after="0" w:afterAutospacing="0"/>
        <w:rPr>
          <w:sz w:val="22"/>
          <w:szCs w:val="22"/>
        </w:rPr>
      </w:pPr>
    </w:p>
    <w:p w14:paraId="2748678E" w14:textId="5843EBC5" w:rsidR="00963E0A" w:rsidRPr="000B301E" w:rsidRDefault="00963E0A" w:rsidP="00963E0A">
      <w:pPr>
        <w:pStyle w:val="NormalWeb"/>
        <w:spacing w:before="0" w:beforeAutospacing="0" w:after="0" w:afterAutospacing="0"/>
        <w:rPr>
          <w:sz w:val="22"/>
          <w:szCs w:val="22"/>
        </w:rPr>
      </w:pPr>
      <w:r w:rsidRPr="000B301E">
        <w:rPr>
          <w:sz w:val="22"/>
          <w:szCs w:val="22"/>
        </w:rPr>
        <w:t>30.1.1 Tratándose de la factura electrónica, el DAE y la nota electrónica vinculada a aquellas, la validez, así como la información de las condiciones de emisión y los requisitos mínimos, según corresponda.</w:t>
      </w:r>
    </w:p>
    <w:p w14:paraId="1FB982B0" w14:textId="77777777" w:rsidR="00963E0A" w:rsidRPr="000B301E" w:rsidRDefault="00963E0A" w:rsidP="00963E0A">
      <w:pPr>
        <w:pStyle w:val="NormalWeb"/>
        <w:spacing w:before="0" w:beforeAutospacing="0" w:after="0" w:afterAutospacing="0"/>
        <w:rPr>
          <w:sz w:val="22"/>
          <w:szCs w:val="22"/>
        </w:rPr>
      </w:pPr>
      <w:r w:rsidRPr="000B301E">
        <w:rPr>
          <w:sz w:val="22"/>
          <w:szCs w:val="22"/>
        </w:rPr>
        <w:t>(…)”</w:t>
      </w:r>
    </w:p>
    <w:p w14:paraId="2AD75415" w14:textId="77777777" w:rsidR="00963E0A" w:rsidRPr="000B301E" w:rsidRDefault="00963E0A" w:rsidP="00963E0A">
      <w:pPr>
        <w:pStyle w:val="NormalWeb"/>
        <w:spacing w:before="0" w:beforeAutospacing="0" w:after="0" w:afterAutospacing="0"/>
        <w:rPr>
          <w:sz w:val="22"/>
          <w:szCs w:val="22"/>
        </w:rPr>
      </w:pPr>
    </w:p>
    <w:p w14:paraId="21C181AC" w14:textId="77777777" w:rsidR="00963E0A" w:rsidRPr="000B301E" w:rsidRDefault="00963E0A" w:rsidP="00963E0A">
      <w:pPr>
        <w:pStyle w:val="NormalWeb"/>
        <w:spacing w:before="0" w:beforeAutospacing="0" w:after="0" w:afterAutospacing="0"/>
        <w:rPr>
          <w:sz w:val="22"/>
          <w:szCs w:val="22"/>
        </w:rPr>
      </w:pPr>
      <w:r w:rsidRPr="000B301E">
        <w:rPr>
          <w:sz w:val="22"/>
          <w:szCs w:val="22"/>
        </w:rPr>
        <w:t>“Artículo 31. De la pérdida y la obtención de otros ejemplares</w:t>
      </w:r>
    </w:p>
    <w:p w14:paraId="1798675F" w14:textId="77777777" w:rsidR="00963E0A" w:rsidRPr="000B301E" w:rsidRDefault="00963E0A" w:rsidP="00963E0A">
      <w:pPr>
        <w:pStyle w:val="NormalWeb"/>
        <w:spacing w:before="0" w:beforeAutospacing="0" w:after="0" w:afterAutospacing="0"/>
        <w:rPr>
          <w:sz w:val="22"/>
          <w:szCs w:val="22"/>
        </w:rPr>
      </w:pPr>
    </w:p>
    <w:p w14:paraId="555A4F4D" w14:textId="77777777" w:rsidR="00CE349F" w:rsidRPr="000B301E" w:rsidRDefault="00963E0A" w:rsidP="00963E0A">
      <w:pPr>
        <w:pStyle w:val="NormalWeb"/>
        <w:spacing w:before="0" w:beforeAutospacing="0" w:after="0" w:afterAutospacing="0"/>
        <w:rPr>
          <w:sz w:val="22"/>
          <w:szCs w:val="22"/>
        </w:rPr>
      </w:pPr>
      <w:r w:rsidRPr="000B301E">
        <w:rPr>
          <w:sz w:val="22"/>
          <w:szCs w:val="22"/>
        </w:rPr>
        <w:t>31.1 En caso de pérdida, destrucción por siniestros, asaltos y otros del comprobante de pago electrónico y la nota electrónica otorgadas electrónicamente, el adquirente o usuario:</w:t>
      </w:r>
    </w:p>
    <w:p w14:paraId="15F05B43" w14:textId="37410B46" w:rsidR="00963E0A" w:rsidRPr="000B301E" w:rsidRDefault="00963E0A" w:rsidP="00963E0A">
      <w:pPr>
        <w:pStyle w:val="NormalWeb"/>
        <w:spacing w:before="0" w:beforeAutospacing="0" w:after="0" w:afterAutospacing="0"/>
        <w:rPr>
          <w:sz w:val="22"/>
          <w:szCs w:val="22"/>
        </w:rPr>
      </w:pPr>
      <w:r w:rsidRPr="000B301E">
        <w:rPr>
          <w:sz w:val="22"/>
          <w:szCs w:val="22"/>
        </w:rPr>
        <w:t>(…)”</w:t>
      </w:r>
    </w:p>
    <w:p w14:paraId="1697D6FC" w14:textId="77777777" w:rsidR="00963E0A" w:rsidRPr="000B301E" w:rsidRDefault="00963E0A" w:rsidP="00963E0A">
      <w:pPr>
        <w:pStyle w:val="NormalWeb"/>
        <w:spacing w:before="0" w:beforeAutospacing="0" w:after="0" w:afterAutospacing="0"/>
        <w:rPr>
          <w:sz w:val="22"/>
          <w:szCs w:val="22"/>
        </w:rPr>
      </w:pPr>
    </w:p>
    <w:p w14:paraId="40E9C818" w14:textId="31013696" w:rsidR="00963E0A" w:rsidRPr="000B301E" w:rsidRDefault="00963E0A" w:rsidP="00963E0A">
      <w:pPr>
        <w:pStyle w:val="NormalWeb"/>
        <w:spacing w:before="0" w:beforeAutospacing="0" w:after="0" w:afterAutospacing="0"/>
        <w:rPr>
          <w:sz w:val="22"/>
          <w:szCs w:val="22"/>
        </w:rPr>
      </w:pPr>
      <w:r w:rsidRPr="000B301E">
        <w:rPr>
          <w:sz w:val="22"/>
          <w:szCs w:val="22"/>
        </w:rPr>
        <w:t>“Artículo 39. De los anexos del SEE - OSE</w:t>
      </w:r>
      <w:bookmarkStart w:id="31" w:name="JD_sanexos"/>
      <w:bookmarkEnd w:id="31"/>
    </w:p>
    <w:p w14:paraId="63AE27BE" w14:textId="77777777" w:rsidR="00963E0A" w:rsidRPr="000B301E" w:rsidRDefault="00963E0A" w:rsidP="00963E0A">
      <w:pPr>
        <w:pStyle w:val="NormalWeb"/>
        <w:spacing w:before="0" w:beforeAutospacing="0" w:after="0" w:afterAutospacing="0"/>
        <w:rPr>
          <w:sz w:val="22"/>
          <w:szCs w:val="22"/>
        </w:rPr>
      </w:pPr>
    </w:p>
    <w:p w14:paraId="2B379ADC" w14:textId="769D9033" w:rsidR="00963E0A" w:rsidRPr="000B301E" w:rsidRDefault="00963E0A" w:rsidP="00963E0A">
      <w:pPr>
        <w:pStyle w:val="NormalWeb"/>
        <w:spacing w:before="0" w:beforeAutospacing="0" w:after="0" w:afterAutospacing="0"/>
        <w:rPr>
          <w:sz w:val="22"/>
          <w:szCs w:val="22"/>
        </w:rPr>
      </w:pPr>
      <w:r w:rsidRPr="000B301E">
        <w:rPr>
          <w:sz w:val="22"/>
          <w:szCs w:val="22"/>
        </w:rPr>
        <w:t xml:space="preserve">39.1 Los anexos </w:t>
      </w:r>
      <w:proofErr w:type="spellStart"/>
      <w:proofErr w:type="gramStart"/>
      <w:r w:rsidRPr="000B301E">
        <w:rPr>
          <w:sz w:val="22"/>
          <w:szCs w:val="22"/>
        </w:rPr>
        <w:t>N.</w:t>
      </w:r>
      <w:r w:rsidRPr="000B301E">
        <w:rPr>
          <w:sz w:val="22"/>
          <w:szCs w:val="22"/>
          <w:vertAlign w:val="superscript"/>
        </w:rPr>
        <w:t>os</w:t>
      </w:r>
      <w:proofErr w:type="spellEnd"/>
      <w:proofErr w:type="gramEnd"/>
      <w:r w:rsidRPr="000B301E">
        <w:rPr>
          <w:sz w:val="22"/>
          <w:szCs w:val="22"/>
        </w:rPr>
        <w:t xml:space="preserve"> 1, 2, 3, 4, 5, 5-A, 8, 9, 9-A, 10, 15, 16, 17 y 18 que se indican en esta resolución pertenecen a la </w:t>
      </w:r>
      <w:r w:rsidR="005558B4" w:rsidRPr="000B301E">
        <w:rPr>
          <w:sz w:val="22"/>
          <w:szCs w:val="22"/>
        </w:rPr>
        <w:t>R</w:t>
      </w:r>
      <w:r w:rsidR="00B11BA2" w:rsidRPr="000B301E">
        <w:rPr>
          <w:sz w:val="22"/>
          <w:szCs w:val="22"/>
        </w:rPr>
        <w:t xml:space="preserve">esolución de </w:t>
      </w:r>
      <w:r w:rsidR="005558B4" w:rsidRPr="000B301E">
        <w:rPr>
          <w:sz w:val="22"/>
          <w:szCs w:val="22"/>
        </w:rPr>
        <w:t>S</w:t>
      </w:r>
      <w:r w:rsidR="00B11BA2" w:rsidRPr="000B301E">
        <w:rPr>
          <w:sz w:val="22"/>
          <w:szCs w:val="22"/>
        </w:rPr>
        <w:t>uperintendencia</w:t>
      </w:r>
      <w:r w:rsidRPr="000B301E">
        <w:rPr>
          <w:sz w:val="22"/>
          <w:szCs w:val="22"/>
        </w:rPr>
        <w:t xml:space="preserve"> N.º 097-2012/SUNAT y normas modificatorias y se aplican también a la presente resolución cuando sean mencionados.</w:t>
      </w:r>
    </w:p>
    <w:p w14:paraId="1E22F4ED" w14:textId="29A79C15" w:rsidR="00C546B1" w:rsidRPr="000B301E" w:rsidRDefault="00963E0A" w:rsidP="00963E0A">
      <w:pPr>
        <w:pStyle w:val="NormalWeb"/>
        <w:spacing w:before="0" w:beforeAutospacing="0" w:after="0" w:afterAutospacing="0"/>
        <w:rPr>
          <w:sz w:val="22"/>
          <w:szCs w:val="22"/>
        </w:rPr>
      </w:pPr>
      <w:r w:rsidRPr="000B301E">
        <w:rPr>
          <w:sz w:val="22"/>
          <w:szCs w:val="22"/>
        </w:rPr>
        <w:t>(…)”</w:t>
      </w:r>
    </w:p>
    <w:p w14:paraId="7D109884" w14:textId="77777777" w:rsidR="00963E0A" w:rsidRPr="000B301E" w:rsidRDefault="00963E0A" w:rsidP="00A51035">
      <w:pPr>
        <w:pStyle w:val="NormalWeb"/>
        <w:spacing w:before="0" w:beforeAutospacing="0" w:after="0" w:afterAutospacing="0"/>
        <w:rPr>
          <w:rFonts w:eastAsia="Calibri"/>
          <w:b/>
          <w:bCs/>
          <w:sz w:val="22"/>
          <w:szCs w:val="22"/>
          <w:lang w:val="es-PE" w:eastAsia="es-PE"/>
        </w:rPr>
      </w:pPr>
    </w:p>
    <w:p w14:paraId="085F76AE" w14:textId="5A1F47C1" w:rsidR="00FF7C2D" w:rsidRPr="000B301E" w:rsidRDefault="00A51035" w:rsidP="00A51035">
      <w:pPr>
        <w:pStyle w:val="NormalWeb"/>
        <w:spacing w:before="0" w:beforeAutospacing="0" w:after="0" w:afterAutospacing="0"/>
        <w:rPr>
          <w:rFonts w:eastAsia="Calibri"/>
          <w:b/>
          <w:bCs/>
          <w:sz w:val="22"/>
          <w:szCs w:val="22"/>
          <w:lang w:val="es-PE" w:eastAsia="es-PE"/>
        </w:rPr>
      </w:pPr>
      <w:r w:rsidRPr="000B301E">
        <w:rPr>
          <w:rFonts w:eastAsia="Calibri"/>
          <w:b/>
          <w:bCs/>
          <w:sz w:val="22"/>
          <w:szCs w:val="22"/>
          <w:lang w:val="es-PE" w:eastAsia="es-PE"/>
        </w:rPr>
        <w:t xml:space="preserve">        </w:t>
      </w:r>
      <w:r w:rsidR="00FF7C2D" w:rsidRPr="000B301E">
        <w:rPr>
          <w:rFonts w:eastAsia="Calibri"/>
          <w:b/>
          <w:bCs/>
          <w:sz w:val="22"/>
          <w:szCs w:val="22"/>
          <w:lang w:val="es-PE" w:eastAsia="es-PE"/>
        </w:rPr>
        <w:t>Artículo 7. Designación de emisores electrónicos</w:t>
      </w:r>
      <w:r w:rsidR="00FE71DC" w:rsidRPr="000B301E">
        <w:rPr>
          <w:rFonts w:eastAsia="Calibri"/>
          <w:b/>
          <w:bCs/>
          <w:sz w:val="22"/>
          <w:szCs w:val="22"/>
          <w:lang w:val="es-PE" w:eastAsia="es-PE"/>
        </w:rPr>
        <w:t xml:space="preserve"> de GRE</w:t>
      </w:r>
    </w:p>
    <w:p w14:paraId="116BD931" w14:textId="72FE8E4A" w:rsidR="00812EA2" w:rsidRPr="000B301E" w:rsidRDefault="00812EA2" w:rsidP="00A51035">
      <w:pPr>
        <w:pStyle w:val="NormalWeb"/>
        <w:spacing w:before="0" w:beforeAutospacing="0" w:after="0" w:afterAutospacing="0"/>
        <w:ind w:firstLine="426"/>
        <w:rPr>
          <w:sz w:val="22"/>
          <w:szCs w:val="22"/>
        </w:rPr>
      </w:pPr>
      <w:r w:rsidRPr="000B301E">
        <w:rPr>
          <w:sz w:val="22"/>
          <w:szCs w:val="22"/>
        </w:rPr>
        <w:t xml:space="preserve"> </w:t>
      </w:r>
      <w:proofErr w:type="spellStart"/>
      <w:r w:rsidR="00963E0A" w:rsidRPr="000B301E">
        <w:rPr>
          <w:sz w:val="22"/>
          <w:szCs w:val="22"/>
        </w:rPr>
        <w:t>Desígnase</w:t>
      </w:r>
      <w:proofErr w:type="spellEnd"/>
      <w:r w:rsidR="00963E0A" w:rsidRPr="000B301E">
        <w:rPr>
          <w:sz w:val="22"/>
          <w:szCs w:val="22"/>
        </w:rPr>
        <w:t xml:space="preserve"> como emisores electrónicos del Sistema de Emisión Electrónica (SEE), creado por el artículo 1 de la </w:t>
      </w:r>
      <w:r w:rsidR="005558B4" w:rsidRPr="000B301E">
        <w:rPr>
          <w:sz w:val="22"/>
          <w:szCs w:val="22"/>
        </w:rPr>
        <w:t>R</w:t>
      </w:r>
      <w:r w:rsidR="00B11BA2" w:rsidRPr="000B301E">
        <w:rPr>
          <w:sz w:val="22"/>
          <w:szCs w:val="22"/>
        </w:rPr>
        <w:t xml:space="preserve">esolución de </w:t>
      </w:r>
      <w:r w:rsidR="005558B4" w:rsidRPr="000B301E">
        <w:rPr>
          <w:sz w:val="22"/>
          <w:szCs w:val="22"/>
        </w:rPr>
        <w:t>S</w:t>
      </w:r>
      <w:r w:rsidR="00B11BA2" w:rsidRPr="000B301E">
        <w:rPr>
          <w:sz w:val="22"/>
          <w:szCs w:val="22"/>
        </w:rPr>
        <w:t>uperintendencia</w:t>
      </w:r>
      <w:r w:rsidR="00963E0A" w:rsidRPr="000B301E">
        <w:rPr>
          <w:sz w:val="22"/>
          <w:szCs w:val="22"/>
        </w:rPr>
        <w:t xml:space="preserve"> N.º 300-2014/SUNAT y normas modificatorias, para la emisión de GRE, siempre que la SUNAT no les haya otorgado dicha calidad a los sujetos que se detallan en el anexo </w:t>
      </w:r>
      <w:r w:rsidR="0008749B" w:rsidRPr="000B301E">
        <w:rPr>
          <w:sz w:val="22"/>
          <w:szCs w:val="22"/>
        </w:rPr>
        <w:t>X</w:t>
      </w:r>
      <w:r w:rsidR="00963E0A" w:rsidRPr="000B301E">
        <w:rPr>
          <w:sz w:val="22"/>
          <w:szCs w:val="22"/>
        </w:rPr>
        <w:t xml:space="preserve"> de la presente resolución.</w:t>
      </w:r>
    </w:p>
    <w:p w14:paraId="399B4738" w14:textId="77777777" w:rsidR="005A0832" w:rsidRPr="000B301E" w:rsidRDefault="005A0832" w:rsidP="00584C20">
      <w:pPr>
        <w:jc w:val="center"/>
        <w:rPr>
          <w:rFonts w:cs="Arial"/>
          <w:b/>
          <w:szCs w:val="22"/>
        </w:rPr>
      </w:pPr>
    </w:p>
    <w:p w14:paraId="16E97DD7" w14:textId="1507FAE0" w:rsidR="002A291B" w:rsidRPr="000B301E" w:rsidRDefault="002A291B" w:rsidP="00584C20">
      <w:pPr>
        <w:jc w:val="center"/>
        <w:rPr>
          <w:rFonts w:cs="Arial"/>
          <w:b/>
          <w:szCs w:val="22"/>
        </w:rPr>
      </w:pPr>
      <w:r w:rsidRPr="000B301E">
        <w:rPr>
          <w:rFonts w:cs="Arial"/>
          <w:b/>
          <w:szCs w:val="22"/>
        </w:rPr>
        <w:t>DISPOSICIÓN COMPLEMENTARIA FINAL</w:t>
      </w:r>
    </w:p>
    <w:p w14:paraId="168D5961" w14:textId="77777777" w:rsidR="002A291B" w:rsidRPr="000B301E" w:rsidRDefault="002A291B" w:rsidP="00584C20">
      <w:pPr>
        <w:rPr>
          <w:rFonts w:eastAsia="Calibri" w:cs="Arial"/>
          <w:b/>
          <w:bCs/>
          <w:szCs w:val="22"/>
          <w:lang w:val="es-PE" w:eastAsia="es-PE"/>
        </w:rPr>
      </w:pPr>
    </w:p>
    <w:p w14:paraId="47AAA186" w14:textId="7A14FE8A" w:rsidR="002A291B" w:rsidRPr="000B301E" w:rsidRDefault="007F14A2" w:rsidP="00A51035">
      <w:pPr>
        <w:ind w:firstLine="709"/>
        <w:rPr>
          <w:rFonts w:cs="Arial"/>
          <w:b/>
          <w:szCs w:val="22"/>
        </w:rPr>
      </w:pPr>
      <w:r w:rsidRPr="000B301E">
        <w:rPr>
          <w:rFonts w:cs="Arial"/>
          <w:b/>
          <w:szCs w:val="22"/>
        </w:rPr>
        <w:t>ÚNICA</w:t>
      </w:r>
      <w:r w:rsidR="002A291B" w:rsidRPr="000B301E">
        <w:rPr>
          <w:rFonts w:cs="Arial"/>
          <w:b/>
          <w:szCs w:val="22"/>
        </w:rPr>
        <w:t>. Vigencia</w:t>
      </w:r>
      <w:r w:rsidR="00A51035" w:rsidRPr="000B301E">
        <w:rPr>
          <w:rFonts w:cs="Arial"/>
          <w:b/>
          <w:szCs w:val="22"/>
        </w:rPr>
        <w:tab/>
      </w:r>
    </w:p>
    <w:p w14:paraId="78036FDD" w14:textId="77777777" w:rsidR="002A291B" w:rsidRPr="000B301E" w:rsidRDefault="002A291B" w:rsidP="00584C20">
      <w:pPr>
        <w:rPr>
          <w:rFonts w:cs="Arial"/>
          <w:b/>
          <w:szCs w:val="22"/>
        </w:rPr>
      </w:pPr>
    </w:p>
    <w:p w14:paraId="36E7577D" w14:textId="06D681C8" w:rsidR="002A291B" w:rsidRPr="000B301E" w:rsidRDefault="002A291B" w:rsidP="00A51035">
      <w:pPr>
        <w:ind w:firstLine="709"/>
        <w:rPr>
          <w:rFonts w:cs="Arial"/>
          <w:szCs w:val="22"/>
        </w:rPr>
      </w:pPr>
      <w:r w:rsidRPr="000B301E">
        <w:rPr>
          <w:rFonts w:cs="Arial"/>
          <w:szCs w:val="22"/>
        </w:rPr>
        <w:t xml:space="preserve">La presente resolución </w:t>
      </w:r>
      <w:proofErr w:type="gramStart"/>
      <w:r w:rsidRPr="000B301E">
        <w:rPr>
          <w:rFonts w:cs="Arial"/>
          <w:szCs w:val="22"/>
        </w:rPr>
        <w:t>entra en vigencia</w:t>
      </w:r>
      <w:proofErr w:type="gramEnd"/>
      <w:r w:rsidRPr="000B301E">
        <w:rPr>
          <w:rFonts w:cs="Arial"/>
          <w:szCs w:val="22"/>
        </w:rPr>
        <w:t xml:space="preserve"> </w:t>
      </w:r>
      <w:r w:rsidR="00091193" w:rsidRPr="000B301E">
        <w:rPr>
          <w:rFonts w:cs="Arial"/>
          <w:szCs w:val="22"/>
        </w:rPr>
        <w:t xml:space="preserve">el </w:t>
      </w:r>
      <w:r w:rsidR="00537069" w:rsidRPr="000B301E">
        <w:rPr>
          <w:rFonts w:cs="Arial"/>
          <w:szCs w:val="22"/>
        </w:rPr>
        <w:t>1</w:t>
      </w:r>
      <w:r w:rsidR="00091193" w:rsidRPr="000B301E">
        <w:rPr>
          <w:rFonts w:cs="Arial"/>
          <w:szCs w:val="22"/>
        </w:rPr>
        <w:t>3 de ju</w:t>
      </w:r>
      <w:r w:rsidR="00537069" w:rsidRPr="000B301E">
        <w:rPr>
          <w:rFonts w:cs="Arial"/>
          <w:szCs w:val="22"/>
        </w:rPr>
        <w:t>l</w:t>
      </w:r>
      <w:r w:rsidR="00091193" w:rsidRPr="000B301E">
        <w:rPr>
          <w:rFonts w:cs="Arial"/>
          <w:szCs w:val="22"/>
        </w:rPr>
        <w:t>io de 2022</w:t>
      </w:r>
      <w:r w:rsidR="007F14A2" w:rsidRPr="000B301E">
        <w:rPr>
          <w:rFonts w:cs="Arial"/>
          <w:szCs w:val="22"/>
        </w:rPr>
        <w:t>.</w:t>
      </w:r>
      <w:r w:rsidRPr="000B301E">
        <w:rPr>
          <w:rFonts w:cs="Arial"/>
          <w:szCs w:val="22"/>
        </w:rPr>
        <w:t xml:space="preserve"> </w:t>
      </w:r>
    </w:p>
    <w:p w14:paraId="2909964B" w14:textId="77777777" w:rsidR="003020E8" w:rsidRPr="000B301E" w:rsidRDefault="003020E8" w:rsidP="00584C20">
      <w:pPr>
        <w:rPr>
          <w:rFonts w:cs="Arial"/>
          <w:szCs w:val="22"/>
        </w:rPr>
      </w:pPr>
    </w:p>
    <w:p w14:paraId="12954CA5" w14:textId="51DEF39E" w:rsidR="00EA0DD3" w:rsidRPr="000B301E" w:rsidRDefault="00EA0DD3" w:rsidP="00584C20">
      <w:pPr>
        <w:jc w:val="center"/>
        <w:rPr>
          <w:rFonts w:cs="Arial"/>
          <w:b/>
          <w:szCs w:val="22"/>
        </w:rPr>
      </w:pPr>
      <w:r w:rsidRPr="000B301E">
        <w:rPr>
          <w:rFonts w:cs="Arial"/>
          <w:b/>
          <w:szCs w:val="22"/>
        </w:rPr>
        <w:t>DISPOSICIÓN COMPLEMENTARIA TRANSITORIA</w:t>
      </w:r>
    </w:p>
    <w:p w14:paraId="7134CD8F" w14:textId="11BEED00" w:rsidR="00EA0DD3" w:rsidRPr="000B301E" w:rsidRDefault="00EA0DD3" w:rsidP="00584C20">
      <w:pPr>
        <w:jc w:val="center"/>
        <w:rPr>
          <w:rFonts w:cs="Arial"/>
          <w:b/>
          <w:szCs w:val="22"/>
        </w:rPr>
      </w:pPr>
    </w:p>
    <w:p w14:paraId="5C8B3424" w14:textId="4D3068F6" w:rsidR="00D92B36" w:rsidRPr="000B301E" w:rsidRDefault="00D92B36" w:rsidP="00A51035">
      <w:pPr>
        <w:ind w:firstLine="709"/>
        <w:rPr>
          <w:rFonts w:cs="Arial"/>
          <w:b/>
          <w:szCs w:val="22"/>
        </w:rPr>
      </w:pPr>
      <w:r w:rsidRPr="000B301E">
        <w:rPr>
          <w:rFonts w:cs="Arial"/>
          <w:b/>
          <w:szCs w:val="22"/>
        </w:rPr>
        <w:t xml:space="preserve">ÚNICA. </w:t>
      </w:r>
      <w:r w:rsidR="00A70BDA" w:rsidRPr="000B301E">
        <w:rPr>
          <w:rFonts w:cs="Arial"/>
          <w:b/>
          <w:szCs w:val="22"/>
        </w:rPr>
        <w:t xml:space="preserve">Emisión de </w:t>
      </w:r>
      <w:r w:rsidR="00EA5005" w:rsidRPr="000B301E">
        <w:rPr>
          <w:rFonts w:cs="Arial"/>
          <w:b/>
          <w:szCs w:val="22"/>
        </w:rPr>
        <w:t xml:space="preserve">la GRE - remitente </w:t>
      </w:r>
      <w:r w:rsidR="00A70BDA" w:rsidRPr="000B301E">
        <w:rPr>
          <w:rFonts w:cs="Arial"/>
          <w:b/>
          <w:szCs w:val="22"/>
        </w:rPr>
        <w:t xml:space="preserve">considerando condiciones y requisitos exigibles con anterioridad a la fecha de publicación de la presente resolución </w:t>
      </w:r>
    </w:p>
    <w:p w14:paraId="424974F4" w14:textId="77777777" w:rsidR="00D92B36" w:rsidRPr="000B301E" w:rsidRDefault="00D92B36" w:rsidP="00584C20">
      <w:pPr>
        <w:rPr>
          <w:rFonts w:cs="Arial"/>
          <w:b/>
          <w:szCs w:val="22"/>
        </w:rPr>
      </w:pPr>
    </w:p>
    <w:p w14:paraId="6496CAD3" w14:textId="4671B09C" w:rsidR="00EA0DD3" w:rsidRPr="000B301E" w:rsidRDefault="00EA0DD3" w:rsidP="00A51035">
      <w:pPr>
        <w:ind w:firstLine="709"/>
        <w:rPr>
          <w:rFonts w:cs="Arial"/>
          <w:bCs/>
          <w:szCs w:val="22"/>
        </w:rPr>
      </w:pPr>
      <w:r w:rsidRPr="000B301E">
        <w:rPr>
          <w:rFonts w:cs="Arial"/>
          <w:bCs/>
          <w:szCs w:val="22"/>
        </w:rPr>
        <w:t>Excepcionalmente, hasta el 3</w:t>
      </w:r>
      <w:r w:rsidR="00940A89" w:rsidRPr="000B301E">
        <w:rPr>
          <w:rFonts w:cs="Arial"/>
          <w:bCs/>
          <w:szCs w:val="22"/>
        </w:rPr>
        <w:t>0</w:t>
      </w:r>
      <w:r w:rsidRPr="000B301E">
        <w:rPr>
          <w:rFonts w:cs="Arial"/>
          <w:bCs/>
          <w:szCs w:val="22"/>
        </w:rPr>
        <w:t xml:space="preserve"> de </w:t>
      </w:r>
      <w:r w:rsidR="00940A89" w:rsidRPr="000B301E">
        <w:rPr>
          <w:rFonts w:cs="Arial"/>
          <w:bCs/>
          <w:szCs w:val="22"/>
        </w:rPr>
        <w:t>setiembre</w:t>
      </w:r>
      <w:r w:rsidRPr="000B301E">
        <w:rPr>
          <w:rFonts w:cs="Arial"/>
          <w:bCs/>
          <w:szCs w:val="22"/>
        </w:rPr>
        <w:t xml:space="preserve"> de 2022 los contribuyentes pueden</w:t>
      </w:r>
      <w:r w:rsidR="00B01C3A" w:rsidRPr="000B301E">
        <w:rPr>
          <w:rFonts w:cs="Arial"/>
          <w:bCs/>
          <w:szCs w:val="22"/>
        </w:rPr>
        <w:t xml:space="preserve"> emitir sus GRE </w:t>
      </w:r>
      <w:r w:rsidR="00ED006E" w:rsidRPr="000B301E">
        <w:rPr>
          <w:rFonts w:cs="Arial"/>
          <w:bCs/>
          <w:szCs w:val="22"/>
        </w:rPr>
        <w:t>-</w:t>
      </w:r>
      <w:r w:rsidR="00B01C3A" w:rsidRPr="000B301E">
        <w:rPr>
          <w:rFonts w:cs="Arial"/>
          <w:bCs/>
          <w:szCs w:val="22"/>
        </w:rPr>
        <w:t xml:space="preserve"> remitente </w:t>
      </w:r>
      <w:r w:rsidR="00B42EB7" w:rsidRPr="000B301E">
        <w:rPr>
          <w:rFonts w:cs="Arial"/>
          <w:bCs/>
          <w:szCs w:val="22"/>
        </w:rPr>
        <w:t xml:space="preserve">a través del SEE - Del Contribuyente </w:t>
      </w:r>
      <w:r w:rsidR="00A70BDA" w:rsidRPr="000B301E">
        <w:rPr>
          <w:rFonts w:cs="Arial"/>
          <w:bCs/>
          <w:szCs w:val="22"/>
        </w:rPr>
        <w:t>o</w:t>
      </w:r>
      <w:r w:rsidR="00B42EB7" w:rsidRPr="000B301E">
        <w:rPr>
          <w:rFonts w:cs="Arial"/>
          <w:bCs/>
          <w:szCs w:val="22"/>
        </w:rPr>
        <w:t xml:space="preserve"> SEE </w:t>
      </w:r>
      <w:r w:rsidR="00A70BDA" w:rsidRPr="000B301E">
        <w:rPr>
          <w:rFonts w:cs="Arial"/>
          <w:bCs/>
          <w:szCs w:val="22"/>
        </w:rPr>
        <w:t>-</w:t>
      </w:r>
      <w:r w:rsidR="00B42EB7" w:rsidRPr="000B301E">
        <w:rPr>
          <w:rFonts w:cs="Arial"/>
          <w:bCs/>
          <w:szCs w:val="22"/>
        </w:rPr>
        <w:t xml:space="preserve"> OSE </w:t>
      </w:r>
      <w:r w:rsidR="00B01C3A" w:rsidRPr="000B301E">
        <w:rPr>
          <w:rFonts w:cs="Arial"/>
          <w:bCs/>
          <w:szCs w:val="22"/>
        </w:rPr>
        <w:t xml:space="preserve">considerando las condiciones y requisitos </w:t>
      </w:r>
      <w:r w:rsidR="00A70BDA" w:rsidRPr="000B301E">
        <w:rPr>
          <w:rFonts w:cs="Arial"/>
          <w:bCs/>
          <w:szCs w:val="22"/>
        </w:rPr>
        <w:t>exigibles con anterioridad a</w:t>
      </w:r>
      <w:r w:rsidR="00B01C3A" w:rsidRPr="000B301E">
        <w:rPr>
          <w:rFonts w:cs="Arial"/>
          <w:bCs/>
          <w:szCs w:val="22"/>
        </w:rPr>
        <w:t xml:space="preserve"> la fecha de publicación de la presente resolución.</w:t>
      </w:r>
    </w:p>
    <w:p w14:paraId="15E6BB4B" w14:textId="77777777" w:rsidR="00EA0DD3" w:rsidRPr="000B301E" w:rsidRDefault="00EA0DD3" w:rsidP="00584C20">
      <w:pPr>
        <w:rPr>
          <w:rFonts w:cs="Arial"/>
          <w:szCs w:val="22"/>
        </w:rPr>
      </w:pPr>
    </w:p>
    <w:p w14:paraId="742768F5" w14:textId="387CB017" w:rsidR="002A291B" w:rsidRPr="000B301E" w:rsidRDefault="002A291B" w:rsidP="00584C20">
      <w:pPr>
        <w:jc w:val="center"/>
        <w:rPr>
          <w:rFonts w:cs="Arial"/>
          <w:b/>
          <w:bCs/>
          <w:szCs w:val="22"/>
        </w:rPr>
      </w:pPr>
      <w:r w:rsidRPr="000B301E">
        <w:rPr>
          <w:rFonts w:cs="Arial"/>
          <w:b/>
          <w:bCs/>
          <w:szCs w:val="22"/>
        </w:rPr>
        <w:t>DISPOSICI</w:t>
      </w:r>
      <w:r w:rsidR="00355C0A" w:rsidRPr="000B301E">
        <w:rPr>
          <w:rFonts w:cs="Arial"/>
          <w:b/>
          <w:bCs/>
          <w:szCs w:val="22"/>
        </w:rPr>
        <w:t>ÓN</w:t>
      </w:r>
      <w:r w:rsidRPr="000B301E">
        <w:rPr>
          <w:rFonts w:cs="Arial"/>
          <w:b/>
          <w:bCs/>
          <w:szCs w:val="22"/>
        </w:rPr>
        <w:t xml:space="preserve"> COMPLEMENTARIA DEROGATORIA</w:t>
      </w:r>
    </w:p>
    <w:p w14:paraId="26F264AF" w14:textId="77777777" w:rsidR="002A291B" w:rsidRPr="000B301E" w:rsidRDefault="002A291B" w:rsidP="00584C20">
      <w:pPr>
        <w:rPr>
          <w:rFonts w:cs="Arial"/>
          <w:szCs w:val="22"/>
        </w:rPr>
      </w:pPr>
    </w:p>
    <w:p w14:paraId="3BC8EA25" w14:textId="26D6EFC8" w:rsidR="002D0A1F" w:rsidRPr="000B301E" w:rsidRDefault="002D0A1F" w:rsidP="00A51035">
      <w:pPr>
        <w:ind w:firstLine="709"/>
        <w:rPr>
          <w:rFonts w:cs="Arial"/>
          <w:b/>
          <w:bCs/>
          <w:szCs w:val="22"/>
        </w:rPr>
      </w:pPr>
      <w:r w:rsidRPr="000B301E">
        <w:rPr>
          <w:rFonts w:cs="Arial"/>
          <w:b/>
          <w:bCs/>
          <w:szCs w:val="22"/>
        </w:rPr>
        <w:t>ÚNICA</w:t>
      </w:r>
      <w:r w:rsidR="002A291B" w:rsidRPr="000B301E">
        <w:rPr>
          <w:rFonts w:cs="Arial"/>
          <w:b/>
          <w:bCs/>
          <w:szCs w:val="22"/>
        </w:rPr>
        <w:t>.</w:t>
      </w:r>
      <w:r w:rsidRPr="000B301E">
        <w:rPr>
          <w:rFonts w:cs="Arial"/>
          <w:b/>
          <w:bCs/>
          <w:szCs w:val="22"/>
        </w:rPr>
        <w:t xml:space="preserve"> Derogaciones en la normativa sobre emisión electrónica</w:t>
      </w:r>
      <w:r w:rsidR="002A291B" w:rsidRPr="000B301E">
        <w:rPr>
          <w:rFonts w:cs="Arial"/>
          <w:b/>
          <w:bCs/>
          <w:szCs w:val="22"/>
        </w:rPr>
        <w:t xml:space="preserve"> </w:t>
      </w:r>
    </w:p>
    <w:p w14:paraId="08515ACE" w14:textId="77777777" w:rsidR="002D0A1F" w:rsidRPr="000B301E" w:rsidRDefault="002D0A1F" w:rsidP="00584C20">
      <w:pPr>
        <w:rPr>
          <w:rFonts w:cs="Arial"/>
          <w:b/>
          <w:bCs/>
          <w:szCs w:val="22"/>
        </w:rPr>
      </w:pPr>
    </w:p>
    <w:p w14:paraId="3FB9A1BF" w14:textId="3F480375" w:rsidR="002A291B" w:rsidRPr="000B301E" w:rsidRDefault="002D0A1F" w:rsidP="00584C20">
      <w:pPr>
        <w:rPr>
          <w:rFonts w:cs="Arial"/>
          <w:szCs w:val="22"/>
        </w:rPr>
      </w:pPr>
      <w:r w:rsidRPr="000B301E">
        <w:rPr>
          <w:rFonts w:cs="Arial"/>
          <w:szCs w:val="22"/>
        </w:rPr>
        <w:t>1.1</w:t>
      </w:r>
      <w:r w:rsidRPr="000B301E">
        <w:rPr>
          <w:rFonts w:cs="Arial"/>
          <w:b/>
          <w:bCs/>
          <w:szCs w:val="22"/>
        </w:rPr>
        <w:t xml:space="preserve"> </w:t>
      </w:r>
      <w:proofErr w:type="spellStart"/>
      <w:r w:rsidR="002A291B" w:rsidRPr="000B301E">
        <w:rPr>
          <w:rFonts w:cs="Arial"/>
          <w:szCs w:val="22"/>
        </w:rPr>
        <w:t>Derógase</w:t>
      </w:r>
      <w:proofErr w:type="spellEnd"/>
      <w:r w:rsidR="00865618" w:rsidRPr="000B301E">
        <w:rPr>
          <w:rFonts w:cs="Arial"/>
          <w:szCs w:val="22"/>
        </w:rPr>
        <w:t xml:space="preserve"> </w:t>
      </w:r>
      <w:r w:rsidR="000A1F1F" w:rsidRPr="000B301E">
        <w:rPr>
          <w:rFonts w:cs="Arial"/>
          <w:szCs w:val="22"/>
        </w:rPr>
        <w:t xml:space="preserve">los acápites i) y </w:t>
      </w:r>
      <w:proofErr w:type="spellStart"/>
      <w:r w:rsidR="000A1F1F" w:rsidRPr="000B301E">
        <w:rPr>
          <w:rFonts w:cs="Arial"/>
          <w:szCs w:val="22"/>
        </w:rPr>
        <w:t>ii</w:t>
      </w:r>
      <w:proofErr w:type="spellEnd"/>
      <w:r w:rsidR="000A1F1F" w:rsidRPr="000B301E">
        <w:rPr>
          <w:rFonts w:cs="Arial"/>
          <w:szCs w:val="22"/>
        </w:rPr>
        <w:t xml:space="preserve">) del inciso 1.4 </w:t>
      </w:r>
      <w:r w:rsidR="002A291B" w:rsidRPr="000B301E">
        <w:rPr>
          <w:rFonts w:cs="Arial"/>
          <w:szCs w:val="22"/>
        </w:rPr>
        <w:t>del numeral 1 del artículo 20, el inciso 1.1 del numeral 1, los acápites 3.1.1 y 3.1.3 del inciso 3.1, el literal b) del acápite 3.2.4</w:t>
      </w:r>
      <w:r w:rsidR="006F5BF9" w:rsidRPr="000B301E">
        <w:rPr>
          <w:rFonts w:cs="Arial"/>
          <w:szCs w:val="22"/>
        </w:rPr>
        <w:t xml:space="preserve"> y</w:t>
      </w:r>
      <w:r w:rsidR="002A291B" w:rsidRPr="000B301E">
        <w:rPr>
          <w:rFonts w:cs="Arial"/>
          <w:szCs w:val="22"/>
        </w:rPr>
        <w:t xml:space="preserve"> el acápite 3.2.8</w:t>
      </w:r>
      <w:r w:rsidR="005065BF" w:rsidRPr="000B301E">
        <w:rPr>
          <w:rFonts w:cs="Arial"/>
          <w:szCs w:val="22"/>
        </w:rPr>
        <w:t xml:space="preserve"> </w:t>
      </w:r>
      <w:r w:rsidR="002A291B" w:rsidRPr="000B301E">
        <w:rPr>
          <w:rFonts w:cs="Arial"/>
          <w:szCs w:val="22"/>
        </w:rPr>
        <w:t xml:space="preserve">del inciso 3.2 del numeral 3 del artículo 21 de la </w:t>
      </w:r>
      <w:r w:rsidR="005558B4" w:rsidRPr="000B301E">
        <w:rPr>
          <w:rFonts w:cs="Arial"/>
          <w:szCs w:val="22"/>
        </w:rPr>
        <w:t>R</w:t>
      </w:r>
      <w:r w:rsidR="00B11BA2" w:rsidRPr="000B301E">
        <w:rPr>
          <w:rFonts w:cs="Arial"/>
          <w:szCs w:val="22"/>
        </w:rPr>
        <w:t xml:space="preserve">esolución de </w:t>
      </w:r>
      <w:r w:rsidR="005558B4" w:rsidRPr="000B301E">
        <w:rPr>
          <w:rFonts w:cs="Arial"/>
          <w:szCs w:val="22"/>
        </w:rPr>
        <w:t>S</w:t>
      </w:r>
      <w:r w:rsidR="00B11BA2" w:rsidRPr="000B301E">
        <w:rPr>
          <w:rFonts w:cs="Arial"/>
          <w:szCs w:val="22"/>
        </w:rPr>
        <w:t>uperintendencia</w:t>
      </w:r>
      <w:r w:rsidR="002A291B" w:rsidRPr="000B301E">
        <w:rPr>
          <w:rFonts w:cs="Arial"/>
          <w:szCs w:val="22"/>
        </w:rPr>
        <w:t xml:space="preserve"> </w:t>
      </w:r>
      <w:r w:rsidR="00A6017A" w:rsidRPr="000B301E">
        <w:rPr>
          <w:rFonts w:cs="Arial"/>
          <w:szCs w:val="22"/>
        </w:rPr>
        <w:t>N.º</w:t>
      </w:r>
      <w:r w:rsidR="002A291B" w:rsidRPr="000B301E">
        <w:rPr>
          <w:rFonts w:cs="Arial"/>
          <w:szCs w:val="22"/>
        </w:rPr>
        <w:t xml:space="preserve"> 007-99/SUNAT.</w:t>
      </w:r>
    </w:p>
    <w:p w14:paraId="4F7EFB8C" w14:textId="6441E6EB" w:rsidR="002A291B" w:rsidRPr="000B301E" w:rsidRDefault="002A291B" w:rsidP="00584C20">
      <w:pPr>
        <w:rPr>
          <w:rFonts w:cs="Arial"/>
          <w:szCs w:val="22"/>
        </w:rPr>
      </w:pPr>
    </w:p>
    <w:p w14:paraId="27FD9922" w14:textId="1BC54F23" w:rsidR="002A291B" w:rsidRPr="000B301E" w:rsidRDefault="002D0A1F" w:rsidP="00584C20">
      <w:pPr>
        <w:rPr>
          <w:rFonts w:cs="Arial"/>
          <w:szCs w:val="22"/>
        </w:rPr>
      </w:pPr>
      <w:r w:rsidRPr="000B301E">
        <w:rPr>
          <w:rFonts w:cs="Arial"/>
          <w:szCs w:val="22"/>
        </w:rPr>
        <w:t>1.2</w:t>
      </w:r>
      <w:r w:rsidR="002A291B" w:rsidRPr="000B301E">
        <w:rPr>
          <w:rFonts w:cs="Arial"/>
          <w:szCs w:val="22"/>
        </w:rPr>
        <w:t xml:space="preserve"> </w:t>
      </w:r>
      <w:proofErr w:type="spellStart"/>
      <w:r w:rsidR="00537069" w:rsidRPr="000B301E">
        <w:rPr>
          <w:rFonts w:cs="Arial"/>
          <w:szCs w:val="22"/>
        </w:rPr>
        <w:t>Derógase</w:t>
      </w:r>
      <w:proofErr w:type="spellEnd"/>
      <w:r w:rsidR="00537069" w:rsidRPr="000B301E">
        <w:rPr>
          <w:rFonts w:cs="Arial"/>
          <w:szCs w:val="22"/>
        </w:rPr>
        <w:t xml:space="preserve"> los numerales 2, 3, 9 y 10 del artículo 1, el acápite </w:t>
      </w:r>
      <w:proofErr w:type="spellStart"/>
      <w:r w:rsidR="00537069" w:rsidRPr="000B301E">
        <w:rPr>
          <w:rFonts w:cs="Arial"/>
          <w:szCs w:val="22"/>
        </w:rPr>
        <w:t>ii</w:t>
      </w:r>
      <w:proofErr w:type="spellEnd"/>
      <w:r w:rsidR="00537069" w:rsidRPr="000B301E">
        <w:rPr>
          <w:rFonts w:cs="Arial"/>
          <w:szCs w:val="22"/>
        </w:rPr>
        <w:t xml:space="preserve">) del inciso 3.1, los incisos 3.4 y 3.5 del artículo 3 y el inciso 4.4 del artículo 4 de la </w:t>
      </w:r>
      <w:r w:rsidR="005558B4" w:rsidRPr="000B301E">
        <w:rPr>
          <w:rFonts w:cs="Arial"/>
          <w:szCs w:val="22"/>
        </w:rPr>
        <w:t>R</w:t>
      </w:r>
      <w:r w:rsidR="00B11BA2" w:rsidRPr="000B301E">
        <w:rPr>
          <w:rFonts w:cs="Arial"/>
          <w:szCs w:val="22"/>
        </w:rPr>
        <w:t xml:space="preserve">esolución de </w:t>
      </w:r>
      <w:r w:rsidR="005558B4" w:rsidRPr="000B301E">
        <w:rPr>
          <w:rFonts w:cs="Arial"/>
          <w:szCs w:val="22"/>
        </w:rPr>
        <w:t>S</w:t>
      </w:r>
      <w:r w:rsidR="00B11BA2" w:rsidRPr="000B301E">
        <w:rPr>
          <w:rFonts w:cs="Arial"/>
          <w:szCs w:val="22"/>
        </w:rPr>
        <w:t>uperintendencia</w:t>
      </w:r>
      <w:r w:rsidR="00537069" w:rsidRPr="000B301E">
        <w:rPr>
          <w:rFonts w:cs="Arial"/>
          <w:szCs w:val="22"/>
        </w:rPr>
        <w:t xml:space="preserve"> N.º 255-2015/SUNAT</w:t>
      </w:r>
      <w:r w:rsidR="002A291B" w:rsidRPr="000B301E">
        <w:rPr>
          <w:rFonts w:cs="Arial"/>
          <w:szCs w:val="22"/>
        </w:rPr>
        <w:t>.</w:t>
      </w:r>
    </w:p>
    <w:p w14:paraId="46E8653F" w14:textId="77777777" w:rsidR="002A291B" w:rsidRPr="000B301E" w:rsidRDefault="002A291B" w:rsidP="00584C20">
      <w:pPr>
        <w:rPr>
          <w:rFonts w:cs="Arial"/>
          <w:szCs w:val="22"/>
        </w:rPr>
      </w:pPr>
    </w:p>
    <w:p w14:paraId="45AF3BB4" w14:textId="37292284" w:rsidR="002A291B" w:rsidRPr="000B301E" w:rsidRDefault="002D0A1F" w:rsidP="00584C20">
      <w:pPr>
        <w:rPr>
          <w:rFonts w:cs="Arial"/>
          <w:szCs w:val="22"/>
        </w:rPr>
      </w:pPr>
      <w:r w:rsidRPr="000B301E">
        <w:rPr>
          <w:rFonts w:cs="Arial"/>
          <w:szCs w:val="22"/>
        </w:rPr>
        <w:t xml:space="preserve">1.3 </w:t>
      </w:r>
      <w:proofErr w:type="spellStart"/>
      <w:r w:rsidR="002A291B" w:rsidRPr="000B301E">
        <w:rPr>
          <w:rFonts w:cs="Arial"/>
          <w:szCs w:val="22"/>
        </w:rPr>
        <w:t>Derógase</w:t>
      </w:r>
      <w:proofErr w:type="spellEnd"/>
      <w:r w:rsidR="002A291B" w:rsidRPr="000B301E">
        <w:rPr>
          <w:rFonts w:cs="Arial"/>
          <w:szCs w:val="22"/>
        </w:rPr>
        <w:t xml:space="preserve"> </w:t>
      </w:r>
      <w:bookmarkStart w:id="32" w:name="_Hlk98160514"/>
      <w:r w:rsidR="002A291B" w:rsidRPr="000B301E">
        <w:rPr>
          <w:rFonts w:cs="Arial"/>
          <w:szCs w:val="22"/>
        </w:rPr>
        <w:t>el numeral 4 del artículo 8</w:t>
      </w:r>
      <w:r w:rsidR="00BB3094" w:rsidRPr="000B301E">
        <w:rPr>
          <w:rFonts w:cs="Arial"/>
          <w:szCs w:val="22"/>
        </w:rPr>
        <w:t>,</w:t>
      </w:r>
      <w:r w:rsidR="002A291B" w:rsidRPr="000B301E">
        <w:rPr>
          <w:rFonts w:cs="Arial"/>
          <w:szCs w:val="22"/>
        </w:rPr>
        <w:t xml:space="preserve"> el artículo 20</w:t>
      </w:r>
      <w:r w:rsidR="00BB3094" w:rsidRPr="000B301E">
        <w:rPr>
          <w:rFonts w:cs="Arial"/>
          <w:szCs w:val="22"/>
        </w:rPr>
        <w:t>, el numeral 4 del artículo 23 y el artículo 28</w:t>
      </w:r>
      <w:r w:rsidR="002A291B" w:rsidRPr="000B301E">
        <w:rPr>
          <w:rFonts w:cs="Arial"/>
          <w:szCs w:val="22"/>
        </w:rPr>
        <w:t xml:space="preserve"> de la </w:t>
      </w:r>
      <w:r w:rsidR="005558B4" w:rsidRPr="000B301E">
        <w:rPr>
          <w:rFonts w:cs="Arial"/>
          <w:szCs w:val="22"/>
        </w:rPr>
        <w:t>R</w:t>
      </w:r>
      <w:r w:rsidR="00B11BA2" w:rsidRPr="000B301E">
        <w:rPr>
          <w:rFonts w:cs="Arial"/>
          <w:szCs w:val="22"/>
        </w:rPr>
        <w:t xml:space="preserve">esolución de </w:t>
      </w:r>
      <w:r w:rsidR="005558B4" w:rsidRPr="000B301E">
        <w:rPr>
          <w:rFonts w:cs="Arial"/>
          <w:szCs w:val="22"/>
        </w:rPr>
        <w:t>S</w:t>
      </w:r>
      <w:r w:rsidR="00B11BA2" w:rsidRPr="000B301E">
        <w:rPr>
          <w:rFonts w:cs="Arial"/>
          <w:szCs w:val="22"/>
        </w:rPr>
        <w:t>uperintendencia</w:t>
      </w:r>
      <w:r w:rsidR="002A291B" w:rsidRPr="000B301E">
        <w:rPr>
          <w:rFonts w:cs="Arial"/>
          <w:szCs w:val="22"/>
        </w:rPr>
        <w:t xml:space="preserve"> </w:t>
      </w:r>
      <w:r w:rsidR="00A6017A" w:rsidRPr="000B301E">
        <w:rPr>
          <w:rFonts w:cs="Arial"/>
          <w:szCs w:val="22"/>
        </w:rPr>
        <w:t>N.º</w:t>
      </w:r>
      <w:r w:rsidR="002A291B" w:rsidRPr="000B301E">
        <w:rPr>
          <w:rFonts w:cs="Arial"/>
          <w:szCs w:val="22"/>
        </w:rPr>
        <w:t xml:space="preserve"> 188-2010/SUNAT.</w:t>
      </w:r>
      <w:bookmarkEnd w:id="32"/>
    </w:p>
    <w:p w14:paraId="6E924A8B" w14:textId="77777777" w:rsidR="002A291B" w:rsidRPr="000B301E" w:rsidRDefault="002A291B" w:rsidP="00584C20">
      <w:pPr>
        <w:rPr>
          <w:rFonts w:cs="Arial"/>
          <w:szCs w:val="22"/>
        </w:rPr>
      </w:pPr>
    </w:p>
    <w:p w14:paraId="0B814535" w14:textId="53D1B247" w:rsidR="002A291B" w:rsidRPr="000B301E" w:rsidRDefault="002D0A1F" w:rsidP="00584C20">
      <w:pPr>
        <w:rPr>
          <w:rFonts w:cs="Arial"/>
          <w:szCs w:val="22"/>
        </w:rPr>
      </w:pPr>
      <w:r w:rsidRPr="000B301E">
        <w:rPr>
          <w:rFonts w:cs="Arial"/>
          <w:szCs w:val="22"/>
        </w:rPr>
        <w:t xml:space="preserve">1.4 </w:t>
      </w:r>
      <w:proofErr w:type="spellStart"/>
      <w:r w:rsidR="002A291B" w:rsidRPr="000B301E">
        <w:rPr>
          <w:rFonts w:cs="Arial"/>
          <w:szCs w:val="22"/>
        </w:rPr>
        <w:t>Derógase</w:t>
      </w:r>
      <w:proofErr w:type="spellEnd"/>
      <w:r w:rsidR="002A291B" w:rsidRPr="000B301E">
        <w:rPr>
          <w:rFonts w:cs="Arial"/>
          <w:szCs w:val="22"/>
        </w:rPr>
        <w:t xml:space="preserve"> el numeral 17.4 del artículo 17</w:t>
      </w:r>
      <w:r w:rsidR="004E2ADB" w:rsidRPr="000B301E">
        <w:rPr>
          <w:rFonts w:cs="Arial"/>
          <w:szCs w:val="22"/>
        </w:rPr>
        <w:t xml:space="preserve"> y</w:t>
      </w:r>
      <w:r w:rsidR="002A291B" w:rsidRPr="000B301E">
        <w:rPr>
          <w:rFonts w:cs="Arial"/>
          <w:szCs w:val="22"/>
        </w:rPr>
        <w:t xml:space="preserve"> el numeral 3 del artículo 29-D</w:t>
      </w:r>
      <w:r w:rsidR="004E2ADB" w:rsidRPr="000B301E">
        <w:rPr>
          <w:rFonts w:cs="Arial"/>
          <w:szCs w:val="22"/>
        </w:rPr>
        <w:t xml:space="preserve"> </w:t>
      </w:r>
      <w:r w:rsidR="002A291B" w:rsidRPr="000B301E">
        <w:rPr>
          <w:rFonts w:cs="Arial"/>
          <w:szCs w:val="22"/>
        </w:rPr>
        <w:t xml:space="preserve">de la </w:t>
      </w:r>
      <w:r w:rsidR="005558B4" w:rsidRPr="000B301E">
        <w:rPr>
          <w:rFonts w:cs="Arial"/>
          <w:szCs w:val="22"/>
        </w:rPr>
        <w:t>R</w:t>
      </w:r>
      <w:r w:rsidR="00B11BA2" w:rsidRPr="000B301E">
        <w:rPr>
          <w:rFonts w:cs="Arial"/>
          <w:szCs w:val="22"/>
        </w:rPr>
        <w:t xml:space="preserve">esolución de </w:t>
      </w:r>
      <w:r w:rsidR="005558B4" w:rsidRPr="000B301E">
        <w:rPr>
          <w:rFonts w:cs="Arial"/>
          <w:szCs w:val="22"/>
        </w:rPr>
        <w:t>S</w:t>
      </w:r>
      <w:r w:rsidR="00B11BA2" w:rsidRPr="000B301E">
        <w:rPr>
          <w:rFonts w:cs="Arial"/>
          <w:szCs w:val="22"/>
        </w:rPr>
        <w:t>uperintendencia</w:t>
      </w:r>
      <w:r w:rsidR="002A291B" w:rsidRPr="000B301E">
        <w:rPr>
          <w:rFonts w:cs="Arial"/>
          <w:szCs w:val="22"/>
        </w:rPr>
        <w:t xml:space="preserve"> </w:t>
      </w:r>
      <w:r w:rsidR="00A6017A" w:rsidRPr="000B301E">
        <w:rPr>
          <w:rFonts w:cs="Arial"/>
          <w:szCs w:val="22"/>
        </w:rPr>
        <w:t>N.º</w:t>
      </w:r>
      <w:r w:rsidR="002A291B" w:rsidRPr="000B301E">
        <w:rPr>
          <w:rFonts w:cs="Arial"/>
          <w:szCs w:val="22"/>
        </w:rPr>
        <w:t xml:space="preserve"> </w:t>
      </w:r>
      <w:r w:rsidR="004E2ADB" w:rsidRPr="000B301E">
        <w:rPr>
          <w:rFonts w:cs="Arial"/>
          <w:szCs w:val="22"/>
        </w:rPr>
        <w:t>097-2012/SUNAT</w:t>
      </w:r>
      <w:r w:rsidR="002A291B" w:rsidRPr="000B301E">
        <w:rPr>
          <w:rFonts w:cs="Arial"/>
          <w:szCs w:val="22"/>
        </w:rPr>
        <w:t>.</w:t>
      </w:r>
    </w:p>
    <w:p w14:paraId="7948C996" w14:textId="77777777" w:rsidR="002A291B" w:rsidRPr="000B301E" w:rsidRDefault="002A291B" w:rsidP="00584C20">
      <w:pPr>
        <w:rPr>
          <w:rFonts w:cs="Arial"/>
          <w:szCs w:val="22"/>
        </w:rPr>
      </w:pPr>
    </w:p>
    <w:p w14:paraId="2A5FC10D" w14:textId="2BE26560" w:rsidR="002A291B" w:rsidRPr="000B301E" w:rsidRDefault="002D0A1F" w:rsidP="00584C20">
      <w:pPr>
        <w:rPr>
          <w:rFonts w:cs="Arial"/>
          <w:szCs w:val="22"/>
        </w:rPr>
      </w:pPr>
      <w:r w:rsidRPr="000B301E">
        <w:rPr>
          <w:rFonts w:cs="Arial"/>
          <w:szCs w:val="22"/>
        </w:rPr>
        <w:t>1.</w:t>
      </w:r>
      <w:r w:rsidR="001E41CD" w:rsidRPr="000B301E">
        <w:rPr>
          <w:rFonts w:cs="Arial"/>
          <w:szCs w:val="22"/>
        </w:rPr>
        <w:t>5</w:t>
      </w:r>
      <w:r w:rsidRPr="000B301E">
        <w:rPr>
          <w:rFonts w:cs="Arial"/>
          <w:szCs w:val="22"/>
        </w:rPr>
        <w:t xml:space="preserve"> </w:t>
      </w:r>
      <w:proofErr w:type="spellStart"/>
      <w:r w:rsidR="00E072B0" w:rsidRPr="000B301E">
        <w:rPr>
          <w:rFonts w:cs="Arial"/>
          <w:szCs w:val="22"/>
        </w:rPr>
        <w:t>Derógase</w:t>
      </w:r>
      <w:proofErr w:type="spellEnd"/>
      <w:r w:rsidR="00E072B0" w:rsidRPr="000B301E">
        <w:rPr>
          <w:rFonts w:cs="Arial"/>
          <w:szCs w:val="22"/>
        </w:rPr>
        <w:t xml:space="preserve"> </w:t>
      </w:r>
      <w:bookmarkStart w:id="33" w:name="_Hlk104523061"/>
      <w:r w:rsidR="00E072B0" w:rsidRPr="000B301E">
        <w:rPr>
          <w:rFonts w:cs="Arial"/>
          <w:szCs w:val="22"/>
        </w:rPr>
        <w:t xml:space="preserve">los numerales 1.19 y 1.20 del artículo 1, el literal c) del inciso 9.1.1, el inciso 9.1.5 del párrafo 9.1 del artículo 9, el inciso 12.4 del artículo 12, el inciso h) del párrafo 13.1 del artículo 13, el párrafo 14.2 del artículo 14, el inciso a) del párrafo 17.1 del artículo 17, el párrafo 18.6 del artículo 18, el párrafo 19.4 del artículo 19 y los incisos k) y l) del párrafo 39.1 del artículo 39 de la </w:t>
      </w:r>
      <w:r w:rsidR="005558B4" w:rsidRPr="000B301E">
        <w:rPr>
          <w:rFonts w:cs="Arial"/>
          <w:szCs w:val="22"/>
        </w:rPr>
        <w:t>R</w:t>
      </w:r>
      <w:r w:rsidR="00B11BA2" w:rsidRPr="000B301E">
        <w:rPr>
          <w:rFonts w:cs="Arial"/>
          <w:szCs w:val="22"/>
        </w:rPr>
        <w:t xml:space="preserve">esolución de </w:t>
      </w:r>
      <w:r w:rsidR="005558B4" w:rsidRPr="000B301E">
        <w:rPr>
          <w:rFonts w:cs="Arial"/>
          <w:szCs w:val="22"/>
        </w:rPr>
        <w:t>S</w:t>
      </w:r>
      <w:r w:rsidR="00B11BA2" w:rsidRPr="000B301E">
        <w:rPr>
          <w:rFonts w:cs="Arial"/>
          <w:szCs w:val="22"/>
        </w:rPr>
        <w:t>uperintendencia</w:t>
      </w:r>
      <w:r w:rsidR="00E072B0" w:rsidRPr="000B301E">
        <w:rPr>
          <w:rFonts w:cs="Arial"/>
          <w:szCs w:val="22"/>
        </w:rPr>
        <w:t xml:space="preserve"> N.º 117-2017/SUNAT</w:t>
      </w:r>
      <w:bookmarkEnd w:id="33"/>
      <w:r w:rsidR="00F64CE3" w:rsidRPr="000B301E">
        <w:rPr>
          <w:rFonts w:cs="Arial"/>
          <w:szCs w:val="22"/>
        </w:rPr>
        <w:t>.</w:t>
      </w:r>
    </w:p>
    <w:p w14:paraId="367DCA51" w14:textId="7A9AD74F" w:rsidR="002A291B" w:rsidRPr="000B301E" w:rsidRDefault="002A291B" w:rsidP="00584C20">
      <w:pPr>
        <w:rPr>
          <w:rFonts w:cs="Arial"/>
          <w:szCs w:val="22"/>
        </w:rPr>
      </w:pPr>
    </w:p>
    <w:p w14:paraId="12C760EB" w14:textId="77777777" w:rsidR="002A291B" w:rsidRPr="000B301E" w:rsidRDefault="002A291B" w:rsidP="00584C20">
      <w:pPr>
        <w:rPr>
          <w:rFonts w:cs="Arial"/>
          <w:szCs w:val="22"/>
          <w:lang w:val="es-PE"/>
        </w:rPr>
      </w:pPr>
      <w:r w:rsidRPr="000B301E">
        <w:rPr>
          <w:rFonts w:cs="Arial"/>
          <w:szCs w:val="22"/>
          <w:lang w:val="es-PE"/>
        </w:rPr>
        <w:t xml:space="preserve">Regístrese, comuníquese y publíquese. </w:t>
      </w:r>
    </w:p>
    <w:p w14:paraId="05DDC289" w14:textId="77777777" w:rsidR="002A291B" w:rsidRPr="000B301E" w:rsidRDefault="002A291B" w:rsidP="002A291B">
      <w:pPr>
        <w:rPr>
          <w:rFonts w:cs="Arial"/>
          <w:szCs w:val="22"/>
          <w:lang w:val="es-PE"/>
        </w:rPr>
      </w:pPr>
    </w:p>
    <w:p w14:paraId="277CA6DC" w14:textId="6926B2D7" w:rsidR="002A291B" w:rsidRPr="00A65C35" w:rsidRDefault="002A291B" w:rsidP="002A291B">
      <w:pPr>
        <w:rPr>
          <w:rFonts w:cs="Arial"/>
          <w:szCs w:val="22"/>
          <w:lang w:val="es-PE"/>
        </w:rPr>
      </w:pPr>
      <w:r w:rsidRPr="000B301E">
        <w:rPr>
          <w:rFonts w:cs="Arial"/>
          <w:noProof/>
          <w:szCs w:val="22"/>
          <w:lang w:val="es-PE" w:eastAsia="es-PE"/>
        </w:rPr>
        <w:drawing>
          <wp:inline distT="0" distB="0" distL="0" distR="0" wp14:anchorId="6291B08B" wp14:editId="0A2EAFA6">
            <wp:extent cx="3105150" cy="685800"/>
            <wp:effectExtent l="0" t="0" r="0" b="0"/>
            <wp:docPr id="1" name="Imagen 1" descr="Imagen que contiene negro, rojo, blanco&#10;&#10;Descripción generada con confianza muy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 RS Kike Vera.JPG"/>
                    <pic:cNvPicPr/>
                  </pic:nvPicPr>
                  <pic:blipFill>
                    <a:blip r:embed="rId8">
                      <a:extLst>
                        <a:ext uri="{28A0092B-C50C-407E-A947-70E740481C1C}">
                          <a14:useLocalDpi xmlns:a14="http://schemas.microsoft.com/office/drawing/2010/main" val="0"/>
                        </a:ext>
                      </a:extLst>
                    </a:blip>
                    <a:stretch>
                      <a:fillRect/>
                    </a:stretch>
                  </pic:blipFill>
                  <pic:spPr>
                    <a:xfrm>
                      <a:off x="0" y="0"/>
                      <a:ext cx="3105150" cy="685800"/>
                    </a:xfrm>
                    <a:prstGeom prst="rect">
                      <a:avLst/>
                    </a:prstGeom>
                  </pic:spPr>
                </pic:pic>
              </a:graphicData>
            </a:graphic>
          </wp:inline>
        </w:drawing>
      </w:r>
    </w:p>
    <w:sectPr w:rsidR="002A291B" w:rsidRPr="00A65C35" w:rsidSect="00A46164">
      <w:pgSz w:w="11907" w:h="16840" w:code="9"/>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90E4B" w14:textId="77777777" w:rsidR="00066F1F" w:rsidRDefault="00066F1F" w:rsidP="00980468">
      <w:r>
        <w:separator/>
      </w:r>
    </w:p>
  </w:endnote>
  <w:endnote w:type="continuationSeparator" w:id="0">
    <w:p w14:paraId="5D544907" w14:textId="77777777" w:rsidR="00066F1F" w:rsidRDefault="00066F1F" w:rsidP="0098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58B69" w14:textId="77777777" w:rsidR="00066F1F" w:rsidRDefault="00066F1F" w:rsidP="00980468">
      <w:r>
        <w:separator/>
      </w:r>
    </w:p>
  </w:footnote>
  <w:footnote w:type="continuationSeparator" w:id="0">
    <w:p w14:paraId="654BFE93" w14:textId="77777777" w:rsidR="00066F1F" w:rsidRDefault="00066F1F" w:rsidP="009804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E1C2FAC"/>
    <w:lvl w:ilvl="0">
      <w:start w:val="1"/>
      <w:numFmt w:val="decimal"/>
      <w:pStyle w:val="Listaconnmeros2"/>
      <w:lvlText w:val="%1."/>
      <w:lvlJc w:val="left"/>
      <w:pPr>
        <w:tabs>
          <w:tab w:val="num" w:pos="5387"/>
        </w:tabs>
        <w:ind w:left="5387" w:hanging="360"/>
      </w:pPr>
    </w:lvl>
  </w:abstractNum>
  <w:abstractNum w:abstractNumId="1" w15:restartNumberingAfterBreak="0">
    <w:nsid w:val="FFFFFF81"/>
    <w:multiLevelType w:val="singleLevel"/>
    <w:tmpl w:val="CC0C7D4A"/>
    <w:lvl w:ilvl="0">
      <w:start w:val="1"/>
      <w:numFmt w:val="bullet"/>
      <w:pStyle w:val="Listaconvietas5"/>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BB03FE0"/>
    <w:lvl w:ilvl="0">
      <w:start w:val="1"/>
      <w:numFmt w:val="bullet"/>
      <w:pStyle w:val="Listaconvietas4"/>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6222AEC"/>
    <w:lvl w:ilvl="0">
      <w:start w:val="1"/>
      <w:numFmt w:val="bullet"/>
      <w:pStyle w:val="Listaconvietas3"/>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FDB25202"/>
    <w:lvl w:ilvl="0">
      <w:start w:val="1"/>
      <w:numFmt w:val="bullet"/>
      <w:pStyle w:val="Listaconvietas2"/>
      <w:lvlText w:val=""/>
      <w:lvlJc w:val="left"/>
      <w:pPr>
        <w:tabs>
          <w:tab w:val="num" w:pos="360"/>
        </w:tabs>
        <w:ind w:left="360" w:hanging="360"/>
      </w:pPr>
      <w:rPr>
        <w:rFonts w:ascii="Symbol" w:hAnsi="Symbol" w:hint="default"/>
      </w:rPr>
    </w:lvl>
  </w:abstractNum>
  <w:abstractNum w:abstractNumId="5" w15:restartNumberingAfterBreak="0">
    <w:nsid w:val="00A02B4E"/>
    <w:multiLevelType w:val="hybridMultilevel"/>
    <w:tmpl w:val="0B84061A"/>
    <w:lvl w:ilvl="0" w:tplc="45344FF8">
      <w:start w:val="1"/>
      <w:numFmt w:val="lowerRoman"/>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6" w15:restartNumberingAfterBreak="0">
    <w:nsid w:val="0483416D"/>
    <w:multiLevelType w:val="hybridMultilevel"/>
    <w:tmpl w:val="6E28942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05A1188D"/>
    <w:multiLevelType w:val="hybridMultilevel"/>
    <w:tmpl w:val="58DA01C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0D0241C4"/>
    <w:multiLevelType w:val="hybridMultilevel"/>
    <w:tmpl w:val="C4F6988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25205E4"/>
    <w:multiLevelType w:val="hybridMultilevel"/>
    <w:tmpl w:val="478E86C2"/>
    <w:lvl w:ilvl="0" w:tplc="280A0017">
      <w:start w:val="1"/>
      <w:numFmt w:val="lowerLetter"/>
      <w:lvlText w:val="%1)"/>
      <w:lvlJc w:val="left"/>
      <w:pPr>
        <w:ind w:left="720" w:hanging="360"/>
      </w:pPr>
      <w:rPr>
        <w:color w:val="auto"/>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0" w15:restartNumberingAfterBreak="0">
    <w:nsid w:val="13654A48"/>
    <w:multiLevelType w:val="hybridMultilevel"/>
    <w:tmpl w:val="A9D834F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91C6C8D"/>
    <w:multiLevelType w:val="hybridMultilevel"/>
    <w:tmpl w:val="410E3A72"/>
    <w:lvl w:ilvl="0" w:tplc="45344FF8">
      <w:start w:val="1"/>
      <w:numFmt w:val="lowerRoman"/>
      <w:lvlText w:val="%1)"/>
      <w:lvlJc w:val="left"/>
      <w:pPr>
        <w:ind w:left="644"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19C13CEA"/>
    <w:multiLevelType w:val="hybridMultilevel"/>
    <w:tmpl w:val="4E2C4108"/>
    <w:lvl w:ilvl="0" w:tplc="7908A8A4">
      <w:start w:val="1"/>
      <w:numFmt w:val="decimal"/>
      <w:pStyle w:val="Ttulo1"/>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1A9338FC"/>
    <w:multiLevelType w:val="hybridMultilevel"/>
    <w:tmpl w:val="C19E868C"/>
    <w:lvl w:ilvl="0" w:tplc="BAEC5E14">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4" w15:restartNumberingAfterBreak="0">
    <w:nsid w:val="1C466D06"/>
    <w:multiLevelType w:val="hybridMultilevel"/>
    <w:tmpl w:val="518831F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1DA45A09"/>
    <w:multiLevelType w:val="hybridMultilevel"/>
    <w:tmpl w:val="009EFD8A"/>
    <w:lvl w:ilvl="0" w:tplc="2FE0160C">
      <w:start w:val="1"/>
      <w:numFmt w:val="lowerRoman"/>
      <w:lvlText w:val="%1)"/>
      <w:lvlJc w:val="left"/>
      <w:pPr>
        <w:ind w:left="1080" w:hanging="720"/>
      </w:pPr>
      <w:rPr>
        <w:rFonts w:hint="default"/>
        <w:strike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21D3503D"/>
    <w:multiLevelType w:val="hybridMultilevel"/>
    <w:tmpl w:val="125A4F0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251A7FFA"/>
    <w:multiLevelType w:val="hybridMultilevel"/>
    <w:tmpl w:val="548CEDB4"/>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8" w15:restartNumberingAfterBreak="0">
    <w:nsid w:val="30AC66B8"/>
    <w:multiLevelType w:val="multilevel"/>
    <w:tmpl w:val="C54CA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4927F27"/>
    <w:multiLevelType w:val="hybridMultilevel"/>
    <w:tmpl w:val="BCE6495E"/>
    <w:lvl w:ilvl="0" w:tplc="331E8556">
      <w:start w:val="9"/>
      <w:numFmt w:val="lowerLetter"/>
      <w:lvlText w:val="%1)"/>
      <w:lvlJc w:val="left"/>
      <w:pPr>
        <w:ind w:left="720" w:hanging="360"/>
      </w:pPr>
      <w:rPr>
        <w:rFonts w:hint="default"/>
        <w:strike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35CF08C0"/>
    <w:multiLevelType w:val="hybridMultilevel"/>
    <w:tmpl w:val="CFCED0E2"/>
    <w:lvl w:ilvl="0" w:tplc="25046FFA">
      <w:start w:val="1"/>
      <w:numFmt w:val="lowerLetter"/>
      <w:lvlText w:val="%1)"/>
      <w:lvlJc w:val="left"/>
      <w:pPr>
        <w:ind w:left="645" w:hanging="360"/>
      </w:pPr>
      <w:rPr>
        <w:color w:val="auto"/>
      </w:rPr>
    </w:lvl>
    <w:lvl w:ilvl="1" w:tplc="280A0019">
      <w:start w:val="1"/>
      <w:numFmt w:val="lowerLetter"/>
      <w:lvlText w:val="%2."/>
      <w:lvlJc w:val="left"/>
      <w:pPr>
        <w:ind w:left="1365" w:hanging="360"/>
      </w:pPr>
    </w:lvl>
    <w:lvl w:ilvl="2" w:tplc="280A001B">
      <w:start w:val="1"/>
      <w:numFmt w:val="lowerRoman"/>
      <w:lvlText w:val="%3."/>
      <w:lvlJc w:val="right"/>
      <w:pPr>
        <w:ind w:left="2085" w:hanging="180"/>
      </w:pPr>
    </w:lvl>
    <w:lvl w:ilvl="3" w:tplc="280A000F">
      <w:start w:val="1"/>
      <w:numFmt w:val="decimal"/>
      <w:lvlText w:val="%4."/>
      <w:lvlJc w:val="left"/>
      <w:pPr>
        <w:ind w:left="2805" w:hanging="360"/>
      </w:pPr>
    </w:lvl>
    <w:lvl w:ilvl="4" w:tplc="280A0019">
      <w:start w:val="1"/>
      <w:numFmt w:val="lowerLetter"/>
      <w:lvlText w:val="%5."/>
      <w:lvlJc w:val="left"/>
      <w:pPr>
        <w:ind w:left="3525" w:hanging="360"/>
      </w:pPr>
    </w:lvl>
    <w:lvl w:ilvl="5" w:tplc="280A001B">
      <w:start w:val="1"/>
      <w:numFmt w:val="lowerRoman"/>
      <w:lvlText w:val="%6."/>
      <w:lvlJc w:val="right"/>
      <w:pPr>
        <w:ind w:left="4245" w:hanging="180"/>
      </w:pPr>
    </w:lvl>
    <w:lvl w:ilvl="6" w:tplc="280A000F">
      <w:start w:val="1"/>
      <w:numFmt w:val="decimal"/>
      <w:lvlText w:val="%7."/>
      <w:lvlJc w:val="left"/>
      <w:pPr>
        <w:ind w:left="4965" w:hanging="360"/>
      </w:pPr>
    </w:lvl>
    <w:lvl w:ilvl="7" w:tplc="280A0019">
      <w:start w:val="1"/>
      <w:numFmt w:val="lowerLetter"/>
      <w:lvlText w:val="%8."/>
      <w:lvlJc w:val="left"/>
      <w:pPr>
        <w:ind w:left="5685" w:hanging="360"/>
      </w:pPr>
    </w:lvl>
    <w:lvl w:ilvl="8" w:tplc="280A001B">
      <w:start w:val="1"/>
      <w:numFmt w:val="lowerRoman"/>
      <w:lvlText w:val="%9."/>
      <w:lvlJc w:val="right"/>
      <w:pPr>
        <w:ind w:left="6405" w:hanging="180"/>
      </w:pPr>
    </w:lvl>
  </w:abstractNum>
  <w:abstractNum w:abstractNumId="21" w15:restartNumberingAfterBreak="0">
    <w:nsid w:val="3E2E2ABC"/>
    <w:multiLevelType w:val="hybridMultilevel"/>
    <w:tmpl w:val="BB16B83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3E381949"/>
    <w:multiLevelType w:val="hybridMultilevel"/>
    <w:tmpl w:val="8E28F996"/>
    <w:lvl w:ilvl="0" w:tplc="45344FF8">
      <w:start w:val="1"/>
      <w:numFmt w:val="lowerRoman"/>
      <w:lvlText w:val="%1)"/>
      <w:lvlJc w:val="left"/>
      <w:pPr>
        <w:ind w:left="720" w:hanging="360"/>
      </w:pPr>
      <w:rPr>
        <w:rFonts w:hint="default"/>
        <w:color w:val="auto"/>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23" w15:restartNumberingAfterBreak="0">
    <w:nsid w:val="4210330A"/>
    <w:multiLevelType w:val="hybridMultilevel"/>
    <w:tmpl w:val="CBDAEA86"/>
    <w:lvl w:ilvl="0" w:tplc="BF34E8E2">
      <w:start w:val="1"/>
      <w:numFmt w:val="lowerLetter"/>
      <w:lvlText w:val="%1)"/>
      <w:lvlJc w:val="left"/>
      <w:pPr>
        <w:ind w:left="360" w:hanging="360"/>
      </w:pPr>
      <w:rPr>
        <w:color w:val="000000" w:themeColor="text1"/>
      </w:rPr>
    </w:lvl>
    <w:lvl w:ilvl="1" w:tplc="280A0019">
      <w:start w:val="1"/>
      <w:numFmt w:val="lowerLetter"/>
      <w:lvlText w:val="%2."/>
      <w:lvlJc w:val="left"/>
      <w:pPr>
        <w:ind w:left="1080" w:hanging="360"/>
      </w:pPr>
    </w:lvl>
    <w:lvl w:ilvl="2" w:tplc="280A001B">
      <w:start w:val="1"/>
      <w:numFmt w:val="lowerRoman"/>
      <w:lvlText w:val="%3."/>
      <w:lvlJc w:val="right"/>
      <w:pPr>
        <w:ind w:left="1800" w:hanging="180"/>
      </w:pPr>
    </w:lvl>
    <w:lvl w:ilvl="3" w:tplc="280A000F">
      <w:start w:val="1"/>
      <w:numFmt w:val="decimal"/>
      <w:lvlText w:val="%4."/>
      <w:lvlJc w:val="left"/>
      <w:pPr>
        <w:ind w:left="2520" w:hanging="360"/>
      </w:pPr>
    </w:lvl>
    <w:lvl w:ilvl="4" w:tplc="280A0019">
      <w:start w:val="1"/>
      <w:numFmt w:val="lowerLetter"/>
      <w:lvlText w:val="%5."/>
      <w:lvlJc w:val="left"/>
      <w:pPr>
        <w:ind w:left="3240" w:hanging="360"/>
      </w:pPr>
    </w:lvl>
    <w:lvl w:ilvl="5" w:tplc="280A001B">
      <w:start w:val="1"/>
      <w:numFmt w:val="lowerRoman"/>
      <w:lvlText w:val="%6."/>
      <w:lvlJc w:val="right"/>
      <w:pPr>
        <w:ind w:left="3960" w:hanging="180"/>
      </w:pPr>
    </w:lvl>
    <w:lvl w:ilvl="6" w:tplc="280A000F">
      <w:start w:val="1"/>
      <w:numFmt w:val="decimal"/>
      <w:lvlText w:val="%7."/>
      <w:lvlJc w:val="left"/>
      <w:pPr>
        <w:ind w:left="4680" w:hanging="360"/>
      </w:pPr>
    </w:lvl>
    <w:lvl w:ilvl="7" w:tplc="280A0019">
      <w:start w:val="1"/>
      <w:numFmt w:val="lowerLetter"/>
      <w:lvlText w:val="%8."/>
      <w:lvlJc w:val="left"/>
      <w:pPr>
        <w:ind w:left="5400" w:hanging="360"/>
      </w:pPr>
    </w:lvl>
    <w:lvl w:ilvl="8" w:tplc="280A001B">
      <w:start w:val="1"/>
      <w:numFmt w:val="lowerRoman"/>
      <w:lvlText w:val="%9."/>
      <w:lvlJc w:val="right"/>
      <w:pPr>
        <w:ind w:left="6120" w:hanging="180"/>
      </w:pPr>
    </w:lvl>
  </w:abstractNum>
  <w:abstractNum w:abstractNumId="24" w15:restartNumberingAfterBreak="0">
    <w:nsid w:val="46E75466"/>
    <w:multiLevelType w:val="hybridMultilevel"/>
    <w:tmpl w:val="2C74DCB0"/>
    <w:lvl w:ilvl="0" w:tplc="C81C7D30">
      <w:start w:val="1"/>
      <w:numFmt w:val="lowerRoman"/>
      <w:lvlText w:val="%1)"/>
      <w:lvlJc w:val="left"/>
      <w:pPr>
        <w:ind w:left="1080" w:hanging="72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25" w15:restartNumberingAfterBreak="0">
    <w:nsid w:val="47542109"/>
    <w:multiLevelType w:val="hybridMultilevel"/>
    <w:tmpl w:val="1408F1C2"/>
    <w:lvl w:ilvl="0" w:tplc="E72C3C8C">
      <w:start w:val="1"/>
      <w:numFmt w:val="lowerLetter"/>
      <w:lvlText w:val="%1)"/>
      <w:lvlJc w:val="left"/>
      <w:pPr>
        <w:ind w:left="2292" w:hanging="360"/>
      </w:pPr>
    </w:lvl>
    <w:lvl w:ilvl="1" w:tplc="280A0019">
      <w:start w:val="1"/>
      <w:numFmt w:val="lowerLetter"/>
      <w:lvlText w:val="%2."/>
      <w:lvlJc w:val="left"/>
      <w:pPr>
        <w:ind w:left="3012" w:hanging="360"/>
      </w:pPr>
    </w:lvl>
    <w:lvl w:ilvl="2" w:tplc="280A001B">
      <w:start w:val="1"/>
      <w:numFmt w:val="lowerRoman"/>
      <w:lvlText w:val="%3."/>
      <w:lvlJc w:val="right"/>
      <w:pPr>
        <w:ind w:left="3732" w:hanging="180"/>
      </w:pPr>
    </w:lvl>
    <w:lvl w:ilvl="3" w:tplc="280A000F">
      <w:start w:val="1"/>
      <w:numFmt w:val="decimal"/>
      <w:lvlText w:val="%4."/>
      <w:lvlJc w:val="left"/>
      <w:pPr>
        <w:ind w:left="4452" w:hanging="360"/>
      </w:pPr>
    </w:lvl>
    <w:lvl w:ilvl="4" w:tplc="280A0019">
      <w:start w:val="1"/>
      <w:numFmt w:val="lowerLetter"/>
      <w:lvlText w:val="%5."/>
      <w:lvlJc w:val="left"/>
      <w:pPr>
        <w:ind w:left="5172" w:hanging="360"/>
      </w:pPr>
    </w:lvl>
    <w:lvl w:ilvl="5" w:tplc="280A001B">
      <w:start w:val="1"/>
      <w:numFmt w:val="lowerRoman"/>
      <w:lvlText w:val="%6."/>
      <w:lvlJc w:val="right"/>
      <w:pPr>
        <w:ind w:left="5892" w:hanging="180"/>
      </w:pPr>
    </w:lvl>
    <w:lvl w:ilvl="6" w:tplc="280A000F">
      <w:start w:val="1"/>
      <w:numFmt w:val="decimal"/>
      <w:lvlText w:val="%7."/>
      <w:lvlJc w:val="left"/>
      <w:pPr>
        <w:ind w:left="6612" w:hanging="360"/>
      </w:pPr>
    </w:lvl>
    <w:lvl w:ilvl="7" w:tplc="280A0019">
      <w:start w:val="1"/>
      <w:numFmt w:val="lowerLetter"/>
      <w:lvlText w:val="%8."/>
      <w:lvlJc w:val="left"/>
      <w:pPr>
        <w:ind w:left="7332" w:hanging="360"/>
      </w:pPr>
    </w:lvl>
    <w:lvl w:ilvl="8" w:tplc="280A001B">
      <w:start w:val="1"/>
      <w:numFmt w:val="lowerRoman"/>
      <w:lvlText w:val="%9."/>
      <w:lvlJc w:val="right"/>
      <w:pPr>
        <w:ind w:left="8052" w:hanging="180"/>
      </w:pPr>
    </w:lvl>
  </w:abstractNum>
  <w:abstractNum w:abstractNumId="26" w15:restartNumberingAfterBreak="0">
    <w:nsid w:val="4B0E1FF1"/>
    <w:multiLevelType w:val="hybridMultilevel"/>
    <w:tmpl w:val="53E28E9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7" w15:restartNumberingAfterBreak="0">
    <w:nsid w:val="4C4E7FD0"/>
    <w:multiLevelType w:val="hybridMultilevel"/>
    <w:tmpl w:val="54B4D434"/>
    <w:lvl w:ilvl="0" w:tplc="45344FF8">
      <w:start w:val="1"/>
      <w:numFmt w:val="lowerRoman"/>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8" w15:restartNumberingAfterBreak="0">
    <w:nsid w:val="59347B45"/>
    <w:multiLevelType w:val="hybridMultilevel"/>
    <w:tmpl w:val="9D6CE436"/>
    <w:lvl w:ilvl="0" w:tplc="280A0017">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5B0D4087"/>
    <w:multiLevelType w:val="hybridMultilevel"/>
    <w:tmpl w:val="3C56FCE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15:restartNumberingAfterBreak="0">
    <w:nsid w:val="63003B53"/>
    <w:multiLevelType w:val="hybridMultilevel"/>
    <w:tmpl w:val="D67CDC68"/>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634D524D"/>
    <w:multiLevelType w:val="hybridMultilevel"/>
    <w:tmpl w:val="460235D8"/>
    <w:lvl w:ilvl="0" w:tplc="24A40EE4">
      <w:start w:val="1"/>
      <w:numFmt w:val="lowerLetter"/>
      <w:lvlText w:val="%1)"/>
      <w:lvlJc w:val="left"/>
      <w:pPr>
        <w:ind w:left="720" w:hanging="360"/>
      </w:pPr>
      <w:rPr>
        <w:rFonts w:hint="default"/>
        <w:strike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67503D0B"/>
    <w:multiLevelType w:val="hybridMultilevel"/>
    <w:tmpl w:val="C1A6A796"/>
    <w:lvl w:ilvl="0" w:tplc="9EE2F2DA">
      <w:start w:val="1"/>
      <w:numFmt w:val="lowerRoman"/>
      <w:lvlText w:val="(%1)"/>
      <w:lvlJc w:val="left"/>
      <w:pPr>
        <w:ind w:left="3636" w:hanging="720"/>
      </w:pPr>
      <w:rPr>
        <w:rFonts w:hint="default"/>
        <w:strike w:val="0"/>
      </w:rPr>
    </w:lvl>
    <w:lvl w:ilvl="1" w:tplc="280A0019" w:tentative="1">
      <w:start w:val="1"/>
      <w:numFmt w:val="lowerLetter"/>
      <w:lvlText w:val="%2."/>
      <w:lvlJc w:val="left"/>
      <w:pPr>
        <w:ind w:left="3996" w:hanging="360"/>
      </w:pPr>
    </w:lvl>
    <w:lvl w:ilvl="2" w:tplc="280A001B" w:tentative="1">
      <w:start w:val="1"/>
      <w:numFmt w:val="lowerRoman"/>
      <w:lvlText w:val="%3."/>
      <w:lvlJc w:val="right"/>
      <w:pPr>
        <w:ind w:left="4716" w:hanging="180"/>
      </w:pPr>
    </w:lvl>
    <w:lvl w:ilvl="3" w:tplc="280A000F" w:tentative="1">
      <w:start w:val="1"/>
      <w:numFmt w:val="decimal"/>
      <w:lvlText w:val="%4."/>
      <w:lvlJc w:val="left"/>
      <w:pPr>
        <w:ind w:left="5436" w:hanging="360"/>
      </w:pPr>
    </w:lvl>
    <w:lvl w:ilvl="4" w:tplc="280A0019" w:tentative="1">
      <w:start w:val="1"/>
      <w:numFmt w:val="lowerLetter"/>
      <w:lvlText w:val="%5."/>
      <w:lvlJc w:val="left"/>
      <w:pPr>
        <w:ind w:left="6156" w:hanging="360"/>
      </w:pPr>
    </w:lvl>
    <w:lvl w:ilvl="5" w:tplc="280A001B" w:tentative="1">
      <w:start w:val="1"/>
      <w:numFmt w:val="lowerRoman"/>
      <w:lvlText w:val="%6."/>
      <w:lvlJc w:val="right"/>
      <w:pPr>
        <w:ind w:left="6876" w:hanging="180"/>
      </w:pPr>
    </w:lvl>
    <w:lvl w:ilvl="6" w:tplc="280A000F" w:tentative="1">
      <w:start w:val="1"/>
      <w:numFmt w:val="decimal"/>
      <w:lvlText w:val="%7."/>
      <w:lvlJc w:val="left"/>
      <w:pPr>
        <w:ind w:left="7596" w:hanging="360"/>
      </w:pPr>
    </w:lvl>
    <w:lvl w:ilvl="7" w:tplc="280A0019" w:tentative="1">
      <w:start w:val="1"/>
      <w:numFmt w:val="lowerLetter"/>
      <w:lvlText w:val="%8."/>
      <w:lvlJc w:val="left"/>
      <w:pPr>
        <w:ind w:left="8316" w:hanging="360"/>
      </w:pPr>
    </w:lvl>
    <w:lvl w:ilvl="8" w:tplc="280A001B" w:tentative="1">
      <w:start w:val="1"/>
      <w:numFmt w:val="lowerRoman"/>
      <w:lvlText w:val="%9."/>
      <w:lvlJc w:val="right"/>
      <w:pPr>
        <w:ind w:left="9036" w:hanging="180"/>
      </w:pPr>
    </w:lvl>
  </w:abstractNum>
  <w:abstractNum w:abstractNumId="33" w15:restartNumberingAfterBreak="0">
    <w:nsid w:val="68D87815"/>
    <w:multiLevelType w:val="hybridMultilevel"/>
    <w:tmpl w:val="1B889820"/>
    <w:lvl w:ilvl="0" w:tplc="45344FF8">
      <w:start w:val="1"/>
      <w:numFmt w:val="lowerRoman"/>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4" w15:restartNumberingAfterBreak="0">
    <w:nsid w:val="6D702243"/>
    <w:multiLevelType w:val="hybridMultilevel"/>
    <w:tmpl w:val="EC645076"/>
    <w:lvl w:ilvl="0" w:tplc="4DA89BB6">
      <w:start w:val="1"/>
      <w:numFmt w:val="decimal"/>
      <w:lvlText w:val="%1."/>
      <w:lvlJc w:val="left"/>
      <w:pPr>
        <w:ind w:left="360" w:hanging="360"/>
      </w:pPr>
      <w:rPr>
        <w:color w:val="auto"/>
      </w:rPr>
    </w:lvl>
    <w:lvl w:ilvl="1" w:tplc="280A0019">
      <w:start w:val="1"/>
      <w:numFmt w:val="lowerLetter"/>
      <w:lvlText w:val="%2."/>
      <w:lvlJc w:val="left"/>
      <w:pPr>
        <w:ind w:left="1080" w:hanging="360"/>
      </w:pPr>
    </w:lvl>
    <w:lvl w:ilvl="2" w:tplc="280A001B">
      <w:start w:val="1"/>
      <w:numFmt w:val="lowerRoman"/>
      <w:lvlText w:val="%3."/>
      <w:lvlJc w:val="right"/>
      <w:pPr>
        <w:ind w:left="1800" w:hanging="180"/>
      </w:pPr>
    </w:lvl>
    <w:lvl w:ilvl="3" w:tplc="280A000F">
      <w:start w:val="1"/>
      <w:numFmt w:val="decimal"/>
      <w:lvlText w:val="%4."/>
      <w:lvlJc w:val="left"/>
      <w:pPr>
        <w:ind w:left="2520" w:hanging="360"/>
      </w:pPr>
    </w:lvl>
    <w:lvl w:ilvl="4" w:tplc="280A0019">
      <w:start w:val="1"/>
      <w:numFmt w:val="lowerLetter"/>
      <w:lvlText w:val="%5."/>
      <w:lvlJc w:val="left"/>
      <w:pPr>
        <w:ind w:left="3240" w:hanging="360"/>
      </w:pPr>
    </w:lvl>
    <w:lvl w:ilvl="5" w:tplc="280A001B">
      <w:start w:val="1"/>
      <w:numFmt w:val="lowerRoman"/>
      <w:lvlText w:val="%6."/>
      <w:lvlJc w:val="right"/>
      <w:pPr>
        <w:ind w:left="3960" w:hanging="180"/>
      </w:pPr>
    </w:lvl>
    <w:lvl w:ilvl="6" w:tplc="280A000F">
      <w:start w:val="1"/>
      <w:numFmt w:val="decimal"/>
      <w:lvlText w:val="%7."/>
      <w:lvlJc w:val="left"/>
      <w:pPr>
        <w:ind w:left="4680" w:hanging="360"/>
      </w:pPr>
    </w:lvl>
    <w:lvl w:ilvl="7" w:tplc="280A0019">
      <w:start w:val="1"/>
      <w:numFmt w:val="lowerLetter"/>
      <w:lvlText w:val="%8."/>
      <w:lvlJc w:val="left"/>
      <w:pPr>
        <w:ind w:left="5400" w:hanging="360"/>
      </w:pPr>
    </w:lvl>
    <w:lvl w:ilvl="8" w:tplc="280A001B">
      <w:start w:val="1"/>
      <w:numFmt w:val="lowerRoman"/>
      <w:lvlText w:val="%9."/>
      <w:lvlJc w:val="right"/>
      <w:pPr>
        <w:ind w:left="6120" w:hanging="180"/>
      </w:pPr>
    </w:lvl>
  </w:abstractNum>
  <w:abstractNum w:abstractNumId="35" w15:restartNumberingAfterBreak="0">
    <w:nsid w:val="79340A24"/>
    <w:multiLevelType w:val="hybridMultilevel"/>
    <w:tmpl w:val="23ACD83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15:restartNumberingAfterBreak="0">
    <w:nsid w:val="7C134561"/>
    <w:multiLevelType w:val="hybridMultilevel"/>
    <w:tmpl w:val="C4F6988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12"/>
  </w:num>
  <w:num w:numId="7">
    <w:abstractNumId w:val="31"/>
  </w:num>
  <w:num w:numId="8">
    <w:abstractNumId w:val="30"/>
  </w:num>
  <w:num w:numId="9">
    <w:abstractNumId w:val="11"/>
  </w:num>
  <w:num w:numId="10">
    <w:abstractNumId w:val="27"/>
  </w:num>
  <w:num w:numId="11">
    <w:abstractNumId w:val="33"/>
  </w:num>
  <w:num w:numId="12">
    <w:abstractNumId w:val="19"/>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36"/>
  </w:num>
  <w:num w:numId="20">
    <w:abstractNumId w:val="17"/>
  </w:num>
  <w:num w:numId="21">
    <w:abstractNumId w:val="13"/>
  </w:num>
  <w:num w:numId="22">
    <w:abstractNumId w:val="28"/>
  </w:num>
  <w:num w:numId="23">
    <w:abstractNumId w:val="7"/>
  </w:num>
  <w:num w:numId="24">
    <w:abstractNumId w:val="10"/>
  </w:num>
  <w:num w:numId="25">
    <w:abstractNumId w:val="32"/>
  </w:num>
  <w:num w:numId="26">
    <w:abstractNumId w:val="9"/>
  </w:num>
  <w:num w:numId="27">
    <w:abstractNumId w:val="14"/>
  </w:num>
  <w:num w:numId="28">
    <w:abstractNumId w:val="29"/>
  </w:num>
  <w:num w:numId="29">
    <w:abstractNumId w:val="5"/>
  </w:num>
  <w:num w:numId="30">
    <w:abstractNumId w:val="22"/>
  </w:num>
  <w:num w:numId="31">
    <w:abstractNumId w:val="6"/>
  </w:num>
  <w:num w:numId="32">
    <w:abstractNumId w:val="21"/>
  </w:num>
  <w:num w:numId="33">
    <w:abstractNumId w:val="16"/>
  </w:num>
  <w:num w:numId="34">
    <w:abstractNumId w:val="26"/>
  </w:num>
  <w:num w:numId="35">
    <w:abstractNumId w:val="8"/>
  </w:num>
  <w:num w:numId="36">
    <w:abstractNumId w:val="35"/>
  </w:num>
  <w:num w:numId="37">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1C4"/>
    <w:rsid w:val="0000010D"/>
    <w:rsid w:val="00000B7A"/>
    <w:rsid w:val="000011A4"/>
    <w:rsid w:val="00001356"/>
    <w:rsid w:val="000014F3"/>
    <w:rsid w:val="000015E6"/>
    <w:rsid w:val="0000174A"/>
    <w:rsid w:val="00001755"/>
    <w:rsid w:val="00001D23"/>
    <w:rsid w:val="00002253"/>
    <w:rsid w:val="00002E66"/>
    <w:rsid w:val="00002E8A"/>
    <w:rsid w:val="0000300F"/>
    <w:rsid w:val="0000347E"/>
    <w:rsid w:val="0000373F"/>
    <w:rsid w:val="00003988"/>
    <w:rsid w:val="00003C94"/>
    <w:rsid w:val="00003D72"/>
    <w:rsid w:val="000041C0"/>
    <w:rsid w:val="00004464"/>
    <w:rsid w:val="00004531"/>
    <w:rsid w:val="0000466D"/>
    <w:rsid w:val="00004C69"/>
    <w:rsid w:val="00004C6E"/>
    <w:rsid w:val="00004DCB"/>
    <w:rsid w:val="00004F3B"/>
    <w:rsid w:val="00004FC5"/>
    <w:rsid w:val="00005009"/>
    <w:rsid w:val="0000514F"/>
    <w:rsid w:val="00005581"/>
    <w:rsid w:val="000057DD"/>
    <w:rsid w:val="0000587B"/>
    <w:rsid w:val="000063E8"/>
    <w:rsid w:val="00006835"/>
    <w:rsid w:val="00006BA2"/>
    <w:rsid w:val="00006CDB"/>
    <w:rsid w:val="00006D55"/>
    <w:rsid w:val="00006FF8"/>
    <w:rsid w:val="000070ED"/>
    <w:rsid w:val="00007390"/>
    <w:rsid w:val="00007951"/>
    <w:rsid w:val="000079E4"/>
    <w:rsid w:val="00007A8A"/>
    <w:rsid w:val="0001004C"/>
    <w:rsid w:val="000100A7"/>
    <w:rsid w:val="0001023C"/>
    <w:rsid w:val="0001026F"/>
    <w:rsid w:val="00010695"/>
    <w:rsid w:val="000107AA"/>
    <w:rsid w:val="00010B76"/>
    <w:rsid w:val="00010EE8"/>
    <w:rsid w:val="00011122"/>
    <w:rsid w:val="00011860"/>
    <w:rsid w:val="00011CBF"/>
    <w:rsid w:val="000124D8"/>
    <w:rsid w:val="00012503"/>
    <w:rsid w:val="00012508"/>
    <w:rsid w:val="000125A7"/>
    <w:rsid w:val="0001282C"/>
    <w:rsid w:val="00012936"/>
    <w:rsid w:val="00012E6F"/>
    <w:rsid w:val="00012FC9"/>
    <w:rsid w:val="00013201"/>
    <w:rsid w:val="00013233"/>
    <w:rsid w:val="000133CD"/>
    <w:rsid w:val="0001379D"/>
    <w:rsid w:val="00013DD3"/>
    <w:rsid w:val="00013E75"/>
    <w:rsid w:val="000142C0"/>
    <w:rsid w:val="000155A0"/>
    <w:rsid w:val="00015B51"/>
    <w:rsid w:val="00015C53"/>
    <w:rsid w:val="00015DC7"/>
    <w:rsid w:val="00015EBC"/>
    <w:rsid w:val="00016002"/>
    <w:rsid w:val="00016066"/>
    <w:rsid w:val="000161A4"/>
    <w:rsid w:val="00016584"/>
    <w:rsid w:val="000166D2"/>
    <w:rsid w:val="00016D6F"/>
    <w:rsid w:val="000173C7"/>
    <w:rsid w:val="00017AC5"/>
    <w:rsid w:val="00017B2D"/>
    <w:rsid w:val="00017D1C"/>
    <w:rsid w:val="00020002"/>
    <w:rsid w:val="0002007D"/>
    <w:rsid w:val="00020355"/>
    <w:rsid w:val="0002061A"/>
    <w:rsid w:val="000206BD"/>
    <w:rsid w:val="00020D8D"/>
    <w:rsid w:val="00020E76"/>
    <w:rsid w:val="00021C3F"/>
    <w:rsid w:val="00021C91"/>
    <w:rsid w:val="00021D8D"/>
    <w:rsid w:val="00021F1A"/>
    <w:rsid w:val="000220B2"/>
    <w:rsid w:val="000223C5"/>
    <w:rsid w:val="00022434"/>
    <w:rsid w:val="00022AC6"/>
    <w:rsid w:val="00022E54"/>
    <w:rsid w:val="00023925"/>
    <w:rsid w:val="00023C8C"/>
    <w:rsid w:val="00023F6E"/>
    <w:rsid w:val="0002441A"/>
    <w:rsid w:val="00024636"/>
    <w:rsid w:val="000249DD"/>
    <w:rsid w:val="00024A74"/>
    <w:rsid w:val="000251BB"/>
    <w:rsid w:val="00025352"/>
    <w:rsid w:val="00025614"/>
    <w:rsid w:val="000256B1"/>
    <w:rsid w:val="00025786"/>
    <w:rsid w:val="00025A95"/>
    <w:rsid w:val="00025AC4"/>
    <w:rsid w:val="0002661C"/>
    <w:rsid w:val="00026623"/>
    <w:rsid w:val="000266D8"/>
    <w:rsid w:val="0002692B"/>
    <w:rsid w:val="00026FD3"/>
    <w:rsid w:val="00027235"/>
    <w:rsid w:val="00027854"/>
    <w:rsid w:val="00027DEA"/>
    <w:rsid w:val="00027E5E"/>
    <w:rsid w:val="00027F12"/>
    <w:rsid w:val="00030914"/>
    <w:rsid w:val="00030AD5"/>
    <w:rsid w:val="0003110B"/>
    <w:rsid w:val="0003137F"/>
    <w:rsid w:val="000313CB"/>
    <w:rsid w:val="0003153C"/>
    <w:rsid w:val="00031586"/>
    <w:rsid w:val="0003167C"/>
    <w:rsid w:val="00031923"/>
    <w:rsid w:val="00031B91"/>
    <w:rsid w:val="00031E52"/>
    <w:rsid w:val="00032510"/>
    <w:rsid w:val="000326B0"/>
    <w:rsid w:val="00033BC3"/>
    <w:rsid w:val="0003454A"/>
    <w:rsid w:val="00034720"/>
    <w:rsid w:val="00034916"/>
    <w:rsid w:val="00034AA7"/>
    <w:rsid w:val="000350B9"/>
    <w:rsid w:val="0003525B"/>
    <w:rsid w:val="000352CE"/>
    <w:rsid w:val="00035353"/>
    <w:rsid w:val="00035968"/>
    <w:rsid w:val="00035A5D"/>
    <w:rsid w:val="00035AA5"/>
    <w:rsid w:val="00035CFF"/>
    <w:rsid w:val="00036261"/>
    <w:rsid w:val="000368FD"/>
    <w:rsid w:val="00037457"/>
    <w:rsid w:val="00037A6B"/>
    <w:rsid w:val="00037D87"/>
    <w:rsid w:val="00040146"/>
    <w:rsid w:val="00040769"/>
    <w:rsid w:val="00040A27"/>
    <w:rsid w:val="00040D23"/>
    <w:rsid w:val="00041220"/>
    <w:rsid w:val="0004132A"/>
    <w:rsid w:val="0004189D"/>
    <w:rsid w:val="00041930"/>
    <w:rsid w:val="00041A4E"/>
    <w:rsid w:val="00041C8B"/>
    <w:rsid w:val="00041CE0"/>
    <w:rsid w:val="00042342"/>
    <w:rsid w:val="00042584"/>
    <w:rsid w:val="0004258E"/>
    <w:rsid w:val="000425D0"/>
    <w:rsid w:val="0004260A"/>
    <w:rsid w:val="000426B3"/>
    <w:rsid w:val="000427BC"/>
    <w:rsid w:val="0004290E"/>
    <w:rsid w:val="00042EA7"/>
    <w:rsid w:val="000431C8"/>
    <w:rsid w:val="000433F2"/>
    <w:rsid w:val="000433F8"/>
    <w:rsid w:val="00043E4D"/>
    <w:rsid w:val="00044700"/>
    <w:rsid w:val="00044DED"/>
    <w:rsid w:val="00044F7E"/>
    <w:rsid w:val="00044FD0"/>
    <w:rsid w:val="00044FF9"/>
    <w:rsid w:val="000452F4"/>
    <w:rsid w:val="0004582A"/>
    <w:rsid w:val="00045E60"/>
    <w:rsid w:val="000473C6"/>
    <w:rsid w:val="0004786C"/>
    <w:rsid w:val="00047A81"/>
    <w:rsid w:val="00047AB4"/>
    <w:rsid w:val="00050B2C"/>
    <w:rsid w:val="0005113B"/>
    <w:rsid w:val="000512E2"/>
    <w:rsid w:val="000516D5"/>
    <w:rsid w:val="00051773"/>
    <w:rsid w:val="00051D70"/>
    <w:rsid w:val="00052171"/>
    <w:rsid w:val="0005238B"/>
    <w:rsid w:val="00052839"/>
    <w:rsid w:val="00052BB2"/>
    <w:rsid w:val="00052D03"/>
    <w:rsid w:val="00052D35"/>
    <w:rsid w:val="0005300F"/>
    <w:rsid w:val="000530EB"/>
    <w:rsid w:val="0005315F"/>
    <w:rsid w:val="00053505"/>
    <w:rsid w:val="00053B06"/>
    <w:rsid w:val="00053BE0"/>
    <w:rsid w:val="00053C3B"/>
    <w:rsid w:val="00053D84"/>
    <w:rsid w:val="00054011"/>
    <w:rsid w:val="000549CE"/>
    <w:rsid w:val="000549DF"/>
    <w:rsid w:val="00055138"/>
    <w:rsid w:val="000551C4"/>
    <w:rsid w:val="0005539A"/>
    <w:rsid w:val="000553D2"/>
    <w:rsid w:val="00055503"/>
    <w:rsid w:val="00055563"/>
    <w:rsid w:val="0005559D"/>
    <w:rsid w:val="00055891"/>
    <w:rsid w:val="00055B11"/>
    <w:rsid w:val="00055B6A"/>
    <w:rsid w:val="00055D40"/>
    <w:rsid w:val="00055E5E"/>
    <w:rsid w:val="00055E7A"/>
    <w:rsid w:val="000561A6"/>
    <w:rsid w:val="00056323"/>
    <w:rsid w:val="00056354"/>
    <w:rsid w:val="000566EF"/>
    <w:rsid w:val="0005697F"/>
    <w:rsid w:val="00056B6C"/>
    <w:rsid w:val="00056F66"/>
    <w:rsid w:val="00057146"/>
    <w:rsid w:val="0005737B"/>
    <w:rsid w:val="000573C6"/>
    <w:rsid w:val="00057979"/>
    <w:rsid w:val="00057EE5"/>
    <w:rsid w:val="000600C0"/>
    <w:rsid w:val="000603D0"/>
    <w:rsid w:val="0006050C"/>
    <w:rsid w:val="0006060D"/>
    <w:rsid w:val="00060E6B"/>
    <w:rsid w:val="00061308"/>
    <w:rsid w:val="00061550"/>
    <w:rsid w:val="0006162F"/>
    <w:rsid w:val="00061762"/>
    <w:rsid w:val="00061AE8"/>
    <w:rsid w:val="00062E7E"/>
    <w:rsid w:val="00063448"/>
    <w:rsid w:val="0006356B"/>
    <w:rsid w:val="0006366F"/>
    <w:rsid w:val="00063959"/>
    <w:rsid w:val="00063986"/>
    <w:rsid w:val="00063A64"/>
    <w:rsid w:val="00063BDC"/>
    <w:rsid w:val="00063CCF"/>
    <w:rsid w:val="00063DE9"/>
    <w:rsid w:val="00063E31"/>
    <w:rsid w:val="000644C8"/>
    <w:rsid w:val="00064A10"/>
    <w:rsid w:val="00064D6C"/>
    <w:rsid w:val="0006505C"/>
    <w:rsid w:val="0006553D"/>
    <w:rsid w:val="00065CA2"/>
    <w:rsid w:val="00066AC0"/>
    <w:rsid w:val="00066C8C"/>
    <w:rsid w:val="00066CBB"/>
    <w:rsid w:val="00066E02"/>
    <w:rsid w:val="00066E1C"/>
    <w:rsid w:val="00066F1F"/>
    <w:rsid w:val="000672F5"/>
    <w:rsid w:val="00067641"/>
    <w:rsid w:val="00067711"/>
    <w:rsid w:val="000678EF"/>
    <w:rsid w:val="00067BF8"/>
    <w:rsid w:val="00067C87"/>
    <w:rsid w:val="00070410"/>
    <w:rsid w:val="00070432"/>
    <w:rsid w:val="0007049F"/>
    <w:rsid w:val="0007097F"/>
    <w:rsid w:val="00070C47"/>
    <w:rsid w:val="00070CFF"/>
    <w:rsid w:val="00070EAE"/>
    <w:rsid w:val="00070EE0"/>
    <w:rsid w:val="00070FD0"/>
    <w:rsid w:val="00071203"/>
    <w:rsid w:val="000716EB"/>
    <w:rsid w:val="00071850"/>
    <w:rsid w:val="00071A6D"/>
    <w:rsid w:val="00071C3F"/>
    <w:rsid w:val="00071CF1"/>
    <w:rsid w:val="00071DCF"/>
    <w:rsid w:val="00071EEC"/>
    <w:rsid w:val="0007217D"/>
    <w:rsid w:val="00072540"/>
    <w:rsid w:val="00072CB9"/>
    <w:rsid w:val="00072D77"/>
    <w:rsid w:val="00072D7E"/>
    <w:rsid w:val="00072E53"/>
    <w:rsid w:val="00072FBD"/>
    <w:rsid w:val="00073142"/>
    <w:rsid w:val="000734F6"/>
    <w:rsid w:val="00073D5B"/>
    <w:rsid w:val="00073DEA"/>
    <w:rsid w:val="0007433C"/>
    <w:rsid w:val="000743EF"/>
    <w:rsid w:val="0007453C"/>
    <w:rsid w:val="0007462C"/>
    <w:rsid w:val="0007508D"/>
    <w:rsid w:val="00075132"/>
    <w:rsid w:val="000755F6"/>
    <w:rsid w:val="00075F24"/>
    <w:rsid w:val="000760C4"/>
    <w:rsid w:val="00076306"/>
    <w:rsid w:val="000763D3"/>
    <w:rsid w:val="0007681D"/>
    <w:rsid w:val="00076E06"/>
    <w:rsid w:val="00076FD6"/>
    <w:rsid w:val="000772E0"/>
    <w:rsid w:val="0007793E"/>
    <w:rsid w:val="00077BE5"/>
    <w:rsid w:val="0008035B"/>
    <w:rsid w:val="000804F0"/>
    <w:rsid w:val="000809D5"/>
    <w:rsid w:val="00080CF6"/>
    <w:rsid w:val="00080D56"/>
    <w:rsid w:val="00080DD4"/>
    <w:rsid w:val="0008119C"/>
    <w:rsid w:val="000816DA"/>
    <w:rsid w:val="00081766"/>
    <w:rsid w:val="000818CB"/>
    <w:rsid w:val="00081F7C"/>
    <w:rsid w:val="00082312"/>
    <w:rsid w:val="00082BCD"/>
    <w:rsid w:val="00082F68"/>
    <w:rsid w:val="00083119"/>
    <w:rsid w:val="0008405B"/>
    <w:rsid w:val="00084153"/>
    <w:rsid w:val="00084366"/>
    <w:rsid w:val="00084C24"/>
    <w:rsid w:val="000851C4"/>
    <w:rsid w:val="000852A0"/>
    <w:rsid w:val="00085818"/>
    <w:rsid w:val="00085E22"/>
    <w:rsid w:val="0008642A"/>
    <w:rsid w:val="00086445"/>
    <w:rsid w:val="0008669F"/>
    <w:rsid w:val="000867E1"/>
    <w:rsid w:val="000872BD"/>
    <w:rsid w:val="0008749B"/>
    <w:rsid w:val="000875E7"/>
    <w:rsid w:val="00087867"/>
    <w:rsid w:val="0009003F"/>
    <w:rsid w:val="000902AE"/>
    <w:rsid w:val="00090322"/>
    <w:rsid w:val="0009057B"/>
    <w:rsid w:val="00090614"/>
    <w:rsid w:val="000906E3"/>
    <w:rsid w:val="00090723"/>
    <w:rsid w:val="00090813"/>
    <w:rsid w:val="00091193"/>
    <w:rsid w:val="00091494"/>
    <w:rsid w:val="000914AA"/>
    <w:rsid w:val="0009187A"/>
    <w:rsid w:val="00091899"/>
    <w:rsid w:val="00091CFB"/>
    <w:rsid w:val="00091E4E"/>
    <w:rsid w:val="00091FBF"/>
    <w:rsid w:val="00091FCD"/>
    <w:rsid w:val="000928DD"/>
    <w:rsid w:val="00092C8A"/>
    <w:rsid w:val="0009306C"/>
    <w:rsid w:val="00093231"/>
    <w:rsid w:val="000933B9"/>
    <w:rsid w:val="00093744"/>
    <w:rsid w:val="0009377E"/>
    <w:rsid w:val="00093B75"/>
    <w:rsid w:val="00094084"/>
    <w:rsid w:val="0009451D"/>
    <w:rsid w:val="00094DA5"/>
    <w:rsid w:val="00095A3D"/>
    <w:rsid w:val="00096ED8"/>
    <w:rsid w:val="00097094"/>
    <w:rsid w:val="0009731D"/>
    <w:rsid w:val="0009748B"/>
    <w:rsid w:val="000974FD"/>
    <w:rsid w:val="000975BD"/>
    <w:rsid w:val="00097AB2"/>
    <w:rsid w:val="00097AB8"/>
    <w:rsid w:val="00097B5F"/>
    <w:rsid w:val="00097C59"/>
    <w:rsid w:val="00097ED4"/>
    <w:rsid w:val="00097EEA"/>
    <w:rsid w:val="000A01BC"/>
    <w:rsid w:val="000A0622"/>
    <w:rsid w:val="000A06D6"/>
    <w:rsid w:val="000A0B77"/>
    <w:rsid w:val="000A1226"/>
    <w:rsid w:val="000A1D16"/>
    <w:rsid w:val="000A1D4A"/>
    <w:rsid w:val="000A1D4D"/>
    <w:rsid w:val="000A1F1F"/>
    <w:rsid w:val="000A2A19"/>
    <w:rsid w:val="000A2BD3"/>
    <w:rsid w:val="000A2C56"/>
    <w:rsid w:val="000A376C"/>
    <w:rsid w:val="000A3951"/>
    <w:rsid w:val="000A3A84"/>
    <w:rsid w:val="000A3B9B"/>
    <w:rsid w:val="000A3C77"/>
    <w:rsid w:val="000A407D"/>
    <w:rsid w:val="000A40DF"/>
    <w:rsid w:val="000A42F0"/>
    <w:rsid w:val="000A436A"/>
    <w:rsid w:val="000A45C8"/>
    <w:rsid w:val="000A45EC"/>
    <w:rsid w:val="000A4625"/>
    <w:rsid w:val="000A4736"/>
    <w:rsid w:val="000A4B7F"/>
    <w:rsid w:val="000A4C6C"/>
    <w:rsid w:val="000A4DA1"/>
    <w:rsid w:val="000A4FEE"/>
    <w:rsid w:val="000A525D"/>
    <w:rsid w:val="000A5422"/>
    <w:rsid w:val="000A5543"/>
    <w:rsid w:val="000A5771"/>
    <w:rsid w:val="000A59A8"/>
    <w:rsid w:val="000A59DF"/>
    <w:rsid w:val="000A5D41"/>
    <w:rsid w:val="000A5D97"/>
    <w:rsid w:val="000A5DFE"/>
    <w:rsid w:val="000A634A"/>
    <w:rsid w:val="000A6B72"/>
    <w:rsid w:val="000A6CC6"/>
    <w:rsid w:val="000A6EDC"/>
    <w:rsid w:val="000A70AB"/>
    <w:rsid w:val="000A775C"/>
    <w:rsid w:val="000A7B2D"/>
    <w:rsid w:val="000A7F08"/>
    <w:rsid w:val="000A7F8D"/>
    <w:rsid w:val="000B01DF"/>
    <w:rsid w:val="000B03DE"/>
    <w:rsid w:val="000B0452"/>
    <w:rsid w:val="000B0632"/>
    <w:rsid w:val="000B090F"/>
    <w:rsid w:val="000B0926"/>
    <w:rsid w:val="000B0AF6"/>
    <w:rsid w:val="000B13E7"/>
    <w:rsid w:val="000B15D5"/>
    <w:rsid w:val="000B1D5A"/>
    <w:rsid w:val="000B1E7C"/>
    <w:rsid w:val="000B2380"/>
    <w:rsid w:val="000B2592"/>
    <w:rsid w:val="000B25C6"/>
    <w:rsid w:val="000B2848"/>
    <w:rsid w:val="000B28A3"/>
    <w:rsid w:val="000B29D1"/>
    <w:rsid w:val="000B29F3"/>
    <w:rsid w:val="000B2D49"/>
    <w:rsid w:val="000B2E35"/>
    <w:rsid w:val="000B2E5F"/>
    <w:rsid w:val="000B301E"/>
    <w:rsid w:val="000B3192"/>
    <w:rsid w:val="000B323D"/>
    <w:rsid w:val="000B3346"/>
    <w:rsid w:val="000B3523"/>
    <w:rsid w:val="000B385F"/>
    <w:rsid w:val="000B3E7C"/>
    <w:rsid w:val="000B3EE3"/>
    <w:rsid w:val="000B460F"/>
    <w:rsid w:val="000B4D23"/>
    <w:rsid w:val="000B4FE6"/>
    <w:rsid w:val="000B4FE8"/>
    <w:rsid w:val="000B53EC"/>
    <w:rsid w:val="000B556C"/>
    <w:rsid w:val="000B5585"/>
    <w:rsid w:val="000B56D4"/>
    <w:rsid w:val="000B5AF9"/>
    <w:rsid w:val="000B5DE3"/>
    <w:rsid w:val="000B6137"/>
    <w:rsid w:val="000B68BF"/>
    <w:rsid w:val="000B6EBD"/>
    <w:rsid w:val="000B70CC"/>
    <w:rsid w:val="000B7296"/>
    <w:rsid w:val="000B7553"/>
    <w:rsid w:val="000B7647"/>
    <w:rsid w:val="000B772C"/>
    <w:rsid w:val="000B7927"/>
    <w:rsid w:val="000B7C00"/>
    <w:rsid w:val="000B7F49"/>
    <w:rsid w:val="000C0293"/>
    <w:rsid w:val="000C0388"/>
    <w:rsid w:val="000C0BA1"/>
    <w:rsid w:val="000C0C1E"/>
    <w:rsid w:val="000C0FAF"/>
    <w:rsid w:val="000C2343"/>
    <w:rsid w:val="000C255D"/>
    <w:rsid w:val="000C25BA"/>
    <w:rsid w:val="000C2C2E"/>
    <w:rsid w:val="000C2D35"/>
    <w:rsid w:val="000C2DF1"/>
    <w:rsid w:val="000C310C"/>
    <w:rsid w:val="000C31F6"/>
    <w:rsid w:val="000C32B7"/>
    <w:rsid w:val="000C345B"/>
    <w:rsid w:val="000C388C"/>
    <w:rsid w:val="000C3963"/>
    <w:rsid w:val="000C3AF3"/>
    <w:rsid w:val="000C3BAD"/>
    <w:rsid w:val="000C3FE6"/>
    <w:rsid w:val="000C49B0"/>
    <w:rsid w:val="000C4D12"/>
    <w:rsid w:val="000C506B"/>
    <w:rsid w:val="000C53C4"/>
    <w:rsid w:val="000C55C4"/>
    <w:rsid w:val="000C55CC"/>
    <w:rsid w:val="000C5B63"/>
    <w:rsid w:val="000C5FE2"/>
    <w:rsid w:val="000C61FD"/>
    <w:rsid w:val="000C636C"/>
    <w:rsid w:val="000C6517"/>
    <w:rsid w:val="000C69A4"/>
    <w:rsid w:val="000C6A6B"/>
    <w:rsid w:val="000C6B8D"/>
    <w:rsid w:val="000C6CF4"/>
    <w:rsid w:val="000C7319"/>
    <w:rsid w:val="000C7329"/>
    <w:rsid w:val="000C733E"/>
    <w:rsid w:val="000C7445"/>
    <w:rsid w:val="000C7654"/>
    <w:rsid w:val="000C7A08"/>
    <w:rsid w:val="000C7A5D"/>
    <w:rsid w:val="000C7A95"/>
    <w:rsid w:val="000C7CFA"/>
    <w:rsid w:val="000C7E38"/>
    <w:rsid w:val="000C7F0F"/>
    <w:rsid w:val="000D0228"/>
    <w:rsid w:val="000D0858"/>
    <w:rsid w:val="000D0877"/>
    <w:rsid w:val="000D0C40"/>
    <w:rsid w:val="000D132C"/>
    <w:rsid w:val="000D13B7"/>
    <w:rsid w:val="000D15F5"/>
    <w:rsid w:val="000D16AC"/>
    <w:rsid w:val="000D18F7"/>
    <w:rsid w:val="000D1FFC"/>
    <w:rsid w:val="000D294C"/>
    <w:rsid w:val="000D2C39"/>
    <w:rsid w:val="000D2FE6"/>
    <w:rsid w:val="000D308B"/>
    <w:rsid w:val="000D32B8"/>
    <w:rsid w:val="000D390E"/>
    <w:rsid w:val="000D3D7A"/>
    <w:rsid w:val="000D404E"/>
    <w:rsid w:val="000D4342"/>
    <w:rsid w:val="000D4424"/>
    <w:rsid w:val="000D451F"/>
    <w:rsid w:val="000D4BBD"/>
    <w:rsid w:val="000D54B8"/>
    <w:rsid w:val="000D554F"/>
    <w:rsid w:val="000D58C5"/>
    <w:rsid w:val="000D58E0"/>
    <w:rsid w:val="000D591B"/>
    <w:rsid w:val="000D5922"/>
    <w:rsid w:val="000D5F8F"/>
    <w:rsid w:val="000D611D"/>
    <w:rsid w:val="000D6130"/>
    <w:rsid w:val="000D61EF"/>
    <w:rsid w:val="000D664A"/>
    <w:rsid w:val="000D6774"/>
    <w:rsid w:val="000D71F8"/>
    <w:rsid w:val="000D73CC"/>
    <w:rsid w:val="000D77C5"/>
    <w:rsid w:val="000D77FA"/>
    <w:rsid w:val="000D79BE"/>
    <w:rsid w:val="000D7CC1"/>
    <w:rsid w:val="000E003D"/>
    <w:rsid w:val="000E004A"/>
    <w:rsid w:val="000E05F2"/>
    <w:rsid w:val="000E1111"/>
    <w:rsid w:val="000E116F"/>
    <w:rsid w:val="000E1534"/>
    <w:rsid w:val="000E155C"/>
    <w:rsid w:val="000E16C6"/>
    <w:rsid w:val="000E18AD"/>
    <w:rsid w:val="000E1A87"/>
    <w:rsid w:val="000E1ADA"/>
    <w:rsid w:val="000E2205"/>
    <w:rsid w:val="000E27B2"/>
    <w:rsid w:val="000E28B7"/>
    <w:rsid w:val="000E2904"/>
    <w:rsid w:val="000E2C88"/>
    <w:rsid w:val="000E2DD3"/>
    <w:rsid w:val="000E2EBE"/>
    <w:rsid w:val="000E335A"/>
    <w:rsid w:val="000E342F"/>
    <w:rsid w:val="000E3773"/>
    <w:rsid w:val="000E3787"/>
    <w:rsid w:val="000E3AB8"/>
    <w:rsid w:val="000E3C5F"/>
    <w:rsid w:val="000E3E4E"/>
    <w:rsid w:val="000E4040"/>
    <w:rsid w:val="000E43CB"/>
    <w:rsid w:val="000E45A7"/>
    <w:rsid w:val="000E488F"/>
    <w:rsid w:val="000E4B4C"/>
    <w:rsid w:val="000E565F"/>
    <w:rsid w:val="000E578B"/>
    <w:rsid w:val="000E5ACE"/>
    <w:rsid w:val="000E5CD3"/>
    <w:rsid w:val="000E5F51"/>
    <w:rsid w:val="000E677E"/>
    <w:rsid w:val="000E681E"/>
    <w:rsid w:val="000E69CF"/>
    <w:rsid w:val="000E6E4C"/>
    <w:rsid w:val="000E6F80"/>
    <w:rsid w:val="000E700A"/>
    <w:rsid w:val="000E7613"/>
    <w:rsid w:val="000E775F"/>
    <w:rsid w:val="000E7967"/>
    <w:rsid w:val="000E7C35"/>
    <w:rsid w:val="000F01E8"/>
    <w:rsid w:val="000F0272"/>
    <w:rsid w:val="000F0D41"/>
    <w:rsid w:val="000F1021"/>
    <w:rsid w:val="000F11CD"/>
    <w:rsid w:val="000F1232"/>
    <w:rsid w:val="000F1432"/>
    <w:rsid w:val="000F1564"/>
    <w:rsid w:val="000F1FCB"/>
    <w:rsid w:val="000F263C"/>
    <w:rsid w:val="000F3139"/>
    <w:rsid w:val="000F36FF"/>
    <w:rsid w:val="000F3876"/>
    <w:rsid w:val="000F3AB9"/>
    <w:rsid w:val="000F3F4A"/>
    <w:rsid w:val="000F4233"/>
    <w:rsid w:val="000F451D"/>
    <w:rsid w:val="000F4598"/>
    <w:rsid w:val="000F4724"/>
    <w:rsid w:val="000F4865"/>
    <w:rsid w:val="000F4886"/>
    <w:rsid w:val="000F488D"/>
    <w:rsid w:val="000F4B5A"/>
    <w:rsid w:val="000F5676"/>
    <w:rsid w:val="000F5700"/>
    <w:rsid w:val="000F5A01"/>
    <w:rsid w:val="000F5A07"/>
    <w:rsid w:val="000F5BB1"/>
    <w:rsid w:val="000F61B8"/>
    <w:rsid w:val="000F65AC"/>
    <w:rsid w:val="000F6674"/>
    <w:rsid w:val="000F6B96"/>
    <w:rsid w:val="000F6D5A"/>
    <w:rsid w:val="000F6DA4"/>
    <w:rsid w:val="000F7F10"/>
    <w:rsid w:val="00100458"/>
    <w:rsid w:val="0010047E"/>
    <w:rsid w:val="001006AA"/>
    <w:rsid w:val="001007A9"/>
    <w:rsid w:val="001008C6"/>
    <w:rsid w:val="00100D28"/>
    <w:rsid w:val="00100FAC"/>
    <w:rsid w:val="001013EB"/>
    <w:rsid w:val="00101534"/>
    <w:rsid w:val="00101814"/>
    <w:rsid w:val="00101B57"/>
    <w:rsid w:val="00101C10"/>
    <w:rsid w:val="00101F6A"/>
    <w:rsid w:val="00102229"/>
    <w:rsid w:val="00102716"/>
    <w:rsid w:val="00102B74"/>
    <w:rsid w:val="00102C28"/>
    <w:rsid w:val="00102CBA"/>
    <w:rsid w:val="00102DCB"/>
    <w:rsid w:val="001031E2"/>
    <w:rsid w:val="00103299"/>
    <w:rsid w:val="001032A5"/>
    <w:rsid w:val="0010335A"/>
    <w:rsid w:val="001046A1"/>
    <w:rsid w:val="00104895"/>
    <w:rsid w:val="00104C84"/>
    <w:rsid w:val="00104D02"/>
    <w:rsid w:val="00104E68"/>
    <w:rsid w:val="00104F72"/>
    <w:rsid w:val="001052AF"/>
    <w:rsid w:val="00105440"/>
    <w:rsid w:val="001056A7"/>
    <w:rsid w:val="00105771"/>
    <w:rsid w:val="00105EE7"/>
    <w:rsid w:val="00106148"/>
    <w:rsid w:val="001062E5"/>
    <w:rsid w:val="00106338"/>
    <w:rsid w:val="001063A6"/>
    <w:rsid w:val="00106B7D"/>
    <w:rsid w:val="00106C20"/>
    <w:rsid w:val="00106C7C"/>
    <w:rsid w:val="00106D23"/>
    <w:rsid w:val="00107F79"/>
    <w:rsid w:val="00110006"/>
    <w:rsid w:val="00110428"/>
    <w:rsid w:val="00110429"/>
    <w:rsid w:val="0011074D"/>
    <w:rsid w:val="0011089D"/>
    <w:rsid w:val="00110CC7"/>
    <w:rsid w:val="00111432"/>
    <w:rsid w:val="00111952"/>
    <w:rsid w:val="00111B20"/>
    <w:rsid w:val="00111B5C"/>
    <w:rsid w:val="00111FE9"/>
    <w:rsid w:val="00112104"/>
    <w:rsid w:val="001124BA"/>
    <w:rsid w:val="00113101"/>
    <w:rsid w:val="001132BB"/>
    <w:rsid w:val="0011336F"/>
    <w:rsid w:val="00113534"/>
    <w:rsid w:val="00113F91"/>
    <w:rsid w:val="0011410A"/>
    <w:rsid w:val="00114BA7"/>
    <w:rsid w:val="00114D68"/>
    <w:rsid w:val="00114DE6"/>
    <w:rsid w:val="00114F64"/>
    <w:rsid w:val="001154F9"/>
    <w:rsid w:val="00115996"/>
    <w:rsid w:val="00115A65"/>
    <w:rsid w:val="00115B93"/>
    <w:rsid w:val="00115CC2"/>
    <w:rsid w:val="00115D12"/>
    <w:rsid w:val="00115DDE"/>
    <w:rsid w:val="00116282"/>
    <w:rsid w:val="001163C1"/>
    <w:rsid w:val="0011687B"/>
    <w:rsid w:val="001168BA"/>
    <w:rsid w:val="00116943"/>
    <w:rsid w:val="00116BDF"/>
    <w:rsid w:val="00117827"/>
    <w:rsid w:val="00117C99"/>
    <w:rsid w:val="00117E51"/>
    <w:rsid w:val="001200B5"/>
    <w:rsid w:val="001201FF"/>
    <w:rsid w:val="001206CF"/>
    <w:rsid w:val="00120966"/>
    <w:rsid w:val="00120B51"/>
    <w:rsid w:val="00120C5B"/>
    <w:rsid w:val="00120D27"/>
    <w:rsid w:val="001226C1"/>
    <w:rsid w:val="00122822"/>
    <w:rsid w:val="00122C2D"/>
    <w:rsid w:val="00122CB9"/>
    <w:rsid w:val="00122F8D"/>
    <w:rsid w:val="001230C9"/>
    <w:rsid w:val="001233EC"/>
    <w:rsid w:val="00123704"/>
    <w:rsid w:val="00123CFC"/>
    <w:rsid w:val="00123DA3"/>
    <w:rsid w:val="00123EC7"/>
    <w:rsid w:val="001243A7"/>
    <w:rsid w:val="00124454"/>
    <w:rsid w:val="001248A7"/>
    <w:rsid w:val="00125062"/>
    <w:rsid w:val="00125677"/>
    <w:rsid w:val="00125795"/>
    <w:rsid w:val="0012585B"/>
    <w:rsid w:val="00125A44"/>
    <w:rsid w:val="00125C2D"/>
    <w:rsid w:val="00125D4A"/>
    <w:rsid w:val="00125F78"/>
    <w:rsid w:val="00126385"/>
    <w:rsid w:val="00126389"/>
    <w:rsid w:val="00126455"/>
    <w:rsid w:val="0012661F"/>
    <w:rsid w:val="0012663D"/>
    <w:rsid w:val="00126C91"/>
    <w:rsid w:val="00126EA5"/>
    <w:rsid w:val="001272C7"/>
    <w:rsid w:val="001276FF"/>
    <w:rsid w:val="00127886"/>
    <w:rsid w:val="001278AA"/>
    <w:rsid w:val="001278F2"/>
    <w:rsid w:val="00127DD0"/>
    <w:rsid w:val="00127E2D"/>
    <w:rsid w:val="00127E3C"/>
    <w:rsid w:val="001302D8"/>
    <w:rsid w:val="0013040E"/>
    <w:rsid w:val="0013048F"/>
    <w:rsid w:val="001306F1"/>
    <w:rsid w:val="00130E42"/>
    <w:rsid w:val="00130F1A"/>
    <w:rsid w:val="00130FAE"/>
    <w:rsid w:val="0013150C"/>
    <w:rsid w:val="00131725"/>
    <w:rsid w:val="00131A28"/>
    <w:rsid w:val="00131C6D"/>
    <w:rsid w:val="00131E5C"/>
    <w:rsid w:val="00131EDB"/>
    <w:rsid w:val="001324E5"/>
    <w:rsid w:val="0013343D"/>
    <w:rsid w:val="00133800"/>
    <w:rsid w:val="001338E8"/>
    <w:rsid w:val="00133AF4"/>
    <w:rsid w:val="00133C8E"/>
    <w:rsid w:val="0013492B"/>
    <w:rsid w:val="00134D36"/>
    <w:rsid w:val="00134E98"/>
    <w:rsid w:val="0013524A"/>
    <w:rsid w:val="001353CA"/>
    <w:rsid w:val="00135455"/>
    <w:rsid w:val="001359C9"/>
    <w:rsid w:val="00135EF1"/>
    <w:rsid w:val="0013606A"/>
    <w:rsid w:val="00136770"/>
    <w:rsid w:val="001368AB"/>
    <w:rsid w:val="001368F8"/>
    <w:rsid w:val="00136B6B"/>
    <w:rsid w:val="00136CFE"/>
    <w:rsid w:val="001371BE"/>
    <w:rsid w:val="001374E5"/>
    <w:rsid w:val="001374F0"/>
    <w:rsid w:val="001375CB"/>
    <w:rsid w:val="00137856"/>
    <w:rsid w:val="00137931"/>
    <w:rsid w:val="00140969"/>
    <w:rsid w:val="00140B49"/>
    <w:rsid w:val="00141647"/>
    <w:rsid w:val="001416B5"/>
    <w:rsid w:val="00141D41"/>
    <w:rsid w:val="00141E18"/>
    <w:rsid w:val="00141FC6"/>
    <w:rsid w:val="001422E4"/>
    <w:rsid w:val="0014275E"/>
    <w:rsid w:val="00142805"/>
    <w:rsid w:val="00142D25"/>
    <w:rsid w:val="0014314A"/>
    <w:rsid w:val="00143914"/>
    <w:rsid w:val="00143CCF"/>
    <w:rsid w:val="00143FAD"/>
    <w:rsid w:val="001440DF"/>
    <w:rsid w:val="00144F34"/>
    <w:rsid w:val="0014500D"/>
    <w:rsid w:val="001451E6"/>
    <w:rsid w:val="001454A8"/>
    <w:rsid w:val="00145960"/>
    <w:rsid w:val="001459D9"/>
    <w:rsid w:val="00145EEE"/>
    <w:rsid w:val="001462F2"/>
    <w:rsid w:val="001462F8"/>
    <w:rsid w:val="0014631D"/>
    <w:rsid w:val="001469BD"/>
    <w:rsid w:val="00146F5C"/>
    <w:rsid w:val="001470E9"/>
    <w:rsid w:val="0014747A"/>
    <w:rsid w:val="00147D85"/>
    <w:rsid w:val="0015079F"/>
    <w:rsid w:val="00150839"/>
    <w:rsid w:val="00150FE6"/>
    <w:rsid w:val="00151274"/>
    <w:rsid w:val="0015152C"/>
    <w:rsid w:val="0015165B"/>
    <w:rsid w:val="00151FB1"/>
    <w:rsid w:val="00151FCA"/>
    <w:rsid w:val="001521D6"/>
    <w:rsid w:val="0015228A"/>
    <w:rsid w:val="0015230D"/>
    <w:rsid w:val="001529E4"/>
    <w:rsid w:val="001535C6"/>
    <w:rsid w:val="00153D27"/>
    <w:rsid w:val="00154614"/>
    <w:rsid w:val="00154A36"/>
    <w:rsid w:val="0015509F"/>
    <w:rsid w:val="001556E2"/>
    <w:rsid w:val="0015575A"/>
    <w:rsid w:val="001559C6"/>
    <w:rsid w:val="00155CB2"/>
    <w:rsid w:val="00155E98"/>
    <w:rsid w:val="00155FC4"/>
    <w:rsid w:val="001562BF"/>
    <w:rsid w:val="00156739"/>
    <w:rsid w:val="0015678A"/>
    <w:rsid w:val="00156941"/>
    <w:rsid w:val="0015694C"/>
    <w:rsid w:val="00156C6D"/>
    <w:rsid w:val="00157500"/>
    <w:rsid w:val="00157C33"/>
    <w:rsid w:val="00157D65"/>
    <w:rsid w:val="001600E1"/>
    <w:rsid w:val="00160AAE"/>
    <w:rsid w:val="00160AFF"/>
    <w:rsid w:val="00160BEA"/>
    <w:rsid w:val="0016120E"/>
    <w:rsid w:val="00161C9B"/>
    <w:rsid w:val="0016208E"/>
    <w:rsid w:val="001623D1"/>
    <w:rsid w:val="00162699"/>
    <w:rsid w:val="001626D3"/>
    <w:rsid w:val="00162ADD"/>
    <w:rsid w:val="00162BBA"/>
    <w:rsid w:val="00162D30"/>
    <w:rsid w:val="00162DB2"/>
    <w:rsid w:val="00162E65"/>
    <w:rsid w:val="001630FF"/>
    <w:rsid w:val="001633A5"/>
    <w:rsid w:val="0016351C"/>
    <w:rsid w:val="0016361D"/>
    <w:rsid w:val="00163EF0"/>
    <w:rsid w:val="00163F51"/>
    <w:rsid w:val="00164185"/>
    <w:rsid w:val="001642AE"/>
    <w:rsid w:val="00164435"/>
    <w:rsid w:val="0016469A"/>
    <w:rsid w:val="00164DE8"/>
    <w:rsid w:val="00165470"/>
    <w:rsid w:val="001656B7"/>
    <w:rsid w:val="00165BB0"/>
    <w:rsid w:val="00165D8A"/>
    <w:rsid w:val="00165EAE"/>
    <w:rsid w:val="00165F4D"/>
    <w:rsid w:val="00166277"/>
    <w:rsid w:val="00166287"/>
    <w:rsid w:val="0016629E"/>
    <w:rsid w:val="00166343"/>
    <w:rsid w:val="001665D2"/>
    <w:rsid w:val="00166C14"/>
    <w:rsid w:val="00167270"/>
    <w:rsid w:val="0016770C"/>
    <w:rsid w:val="00167A68"/>
    <w:rsid w:val="00167B4A"/>
    <w:rsid w:val="00167D51"/>
    <w:rsid w:val="00167E9B"/>
    <w:rsid w:val="00170600"/>
    <w:rsid w:val="00170AF4"/>
    <w:rsid w:val="00170C8F"/>
    <w:rsid w:val="00170F73"/>
    <w:rsid w:val="001710BF"/>
    <w:rsid w:val="00171934"/>
    <w:rsid w:val="00171E5B"/>
    <w:rsid w:val="00171FC4"/>
    <w:rsid w:val="001722B5"/>
    <w:rsid w:val="0017230D"/>
    <w:rsid w:val="00172655"/>
    <w:rsid w:val="00172A19"/>
    <w:rsid w:val="00173047"/>
    <w:rsid w:val="00173512"/>
    <w:rsid w:val="0017354D"/>
    <w:rsid w:val="00173A50"/>
    <w:rsid w:val="00173BEC"/>
    <w:rsid w:val="00173E4B"/>
    <w:rsid w:val="00174333"/>
    <w:rsid w:val="00174909"/>
    <w:rsid w:val="00174E6E"/>
    <w:rsid w:val="001758D3"/>
    <w:rsid w:val="00175959"/>
    <w:rsid w:val="00175D8F"/>
    <w:rsid w:val="00176062"/>
    <w:rsid w:val="00176633"/>
    <w:rsid w:val="001773D3"/>
    <w:rsid w:val="00177669"/>
    <w:rsid w:val="001778DE"/>
    <w:rsid w:val="0018085F"/>
    <w:rsid w:val="00180B93"/>
    <w:rsid w:val="001818F8"/>
    <w:rsid w:val="00181D3D"/>
    <w:rsid w:val="00181F07"/>
    <w:rsid w:val="00182461"/>
    <w:rsid w:val="00182493"/>
    <w:rsid w:val="00182594"/>
    <w:rsid w:val="00182773"/>
    <w:rsid w:val="00182A26"/>
    <w:rsid w:val="00182AB7"/>
    <w:rsid w:val="00182AD7"/>
    <w:rsid w:val="00183274"/>
    <w:rsid w:val="0018331A"/>
    <w:rsid w:val="0018342E"/>
    <w:rsid w:val="001839C1"/>
    <w:rsid w:val="00183A18"/>
    <w:rsid w:val="00183B2D"/>
    <w:rsid w:val="00183E90"/>
    <w:rsid w:val="001842E8"/>
    <w:rsid w:val="00184591"/>
    <w:rsid w:val="001849DD"/>
    <w:rsid w:val="00184E26"/>
    <w:rsid w:val="00184FCF"/>
    <w:rsid w:val="0018563D"/>
    <w:rsid w:val="0018605A"/>
    <w:rsid w:val="0018610C"/>
    <w:rsid w:val="001863B8"/>
    <w:rsid w:val="00186427"/>
    <w:rsid w:val="001867A9"/>
    <w:rsid w:val="00186A80"/>
    <w:rsid w:val="00186C54"/>
    <w:rsid w:val="00186EA6"/>
    <w:rsid w:val="00187075"/>
    <w:rsid w:val="00187195"/>
    <w:rsid w:val="0018735E"/>
    <w:rsid w:val="0018736F"/>
    <w:rsid w:val="00187617"/>
    <w:rsid w:val="00187AFA"/>
    <w:rsid w:val="00187C7B"/>
    <w:rsid w:val="00187ECC"/>
    <w:rsid w:val="001906C3"/>
    <w:rsid w:val="00190AA0"/>
    <w:rsid w:val="00190DD9"/>
    <w:rsid w:val="0019143D"/>
    <w:rsid w:val="001917FD"/>
    <w:rsid w:val="00191A1F"/>
    <w:rsid w:val="00191F2E"/>
    <w:rsid w:val="00191FB6"/>
    <w:rsid w:val="0019222A"/>
    <w:rsid w:val="001924E5"/>
    <w:rsid w:val="0019275C"/>
    <w:rsid w:val="00192911"/>
    <w:rsid w:val="00192CEB"/>
    <w:rsid w:val="00192D04"/>
    <w:rsid w:val="00192EC1"/>
    <w:rsid w:val="0019353F"/>
    <w:rsid w:val="00193A14"/>
    <w:rsid w:val="00193DEF"/>
    <w:rsid w:val="00193F17"/>
    <w:rsid w:val="001941B7"/>
    <w:rsid w:val="00194289"/>
    <w:rsid w:val="0019442E"/>
    <w:rsid w:val="00194462"/>
    <w:rsid w:val="00194B4C"/>
    <w:rsid w:val="00194CAF"/>
    <w:rsid w:val="00194E8E"/>
    <w:rsid w:val="00194F9E"/>
    <w:rsid w:val="0019519B"/>
    <w:rsid w:val="00195906"/>
    <w:rsid w:val="00196373"/>
    <w:rsid w:val="001969A0"/>
    <w:rsid w:val="00196B64"/>
    <w:rsid w:val="00196EF3"/>
    <w:rsid w:val="00196F90"/>
    <w:rsid w:val="00197492"/>
    <w:rsid w:val="00197587"/>
    <w:rsid w:val="001977A9"/>
    <w:rsid w:val="00197BF2"/>
    <w:rsid w:val="00197CE9"/>
    <w:rsid w:val="00197F44"/>
    <w:rsid w:val="001A06FB"/>
    <w:rsid w:val="001A0785"/>
    <w:rsid w:val="001A0E00"/>
    <w:rsid w:val="001A0E97"/>
    <w:rsid w:val="001A1680"/>
    <w:rsid w:val="001A1C39"/>
    <w:rsid w:val="001A1D5B"/>
    <w:rsid w:val="001A219F"/>
    <w:rsid w:val="001A22FD"/>
    <w:rsid w:val="001A2345"/>
    <w:rsid w:val="001A254D"/>
    <w:rsid w:val="001A2630"/>
    <w:rsid w:val="001A28F2"/>
    <w:rsid w:val="001A29BD"/>
    <w:rsid w:val="001A2B3A"/>
    <w:rsid w:val="001A2C96"/>
    <w:rsid w:val="001A392B"/>
    <w:rsid w:val="001A3939"/>
    <w:rsid w:val="001A3B1A"/>
    <w:rsid w:val="001A3CA8"/>
    <w:rsid w:val="001A3CE6"/>
    <w:rsid w:val="001A3E24"/>
    <w:rsid w:val="001A3E5A"/>
    <w:rsid w:val="001A3F31"/>
    <w:rsid w:val="001A3F8C"/>
    <w:rsid w:val="001A3F9E"/>
    <w:rsid w:val="001A41BB"/>
    <w:rsid w:val="001A42A4"/>
    <w:rsid w:val="001A4741"/>
    <w:rsid w:val="001A47D8"/>
    <w:rsid w:val="001A4E76"/>
    <w:rsid w:val="001A53E8"/>
    <w:rsid w:val="001A6802"/>
    <w:rsid w:val="001A6BC6"/>
    <w:rsid w:val="001A6E30"/>
    <w:rsid w:val="001A71E2"/>
    <w:rsid w:val="001A74F2"/>
    <w:rsid w:val="001A77CB"/>
    <w:rsid w:val="001A7908"/>
    <w:rsid w:val="001A79F7"/>
    <w:rsid w:val="001A7A47"/>
    <w:rsid w:val="001A7C0A"/>
    <w:rsid w:val="001A7CF8"/>
    <w:rsid w:val="001B08FB"/>
    <w:rsid w:val="001B12FD"/>
    <w:rsid w:val="001B14EE"/>
    <w:rsid w:val="001B161B"/>
    <w:rsid w:val="001B18B6"/>
    <w:rsid w:val="001B203A"/>
    <w:rsid w:val="001B25F2"/>
    <w:rsid w:val="001B2863"/>
    <w:rsid w:val="001B2C5C"/>
    <w:rsid w:val="001B3685"/>
    <w:rsid w:val="001B3DCC"/>
    <w:rsid w:val="001B3F7B"/>
    <w:rsid w:val="001B3FC3"/>
    <w:rsid w:val="001B4186"/>
    <w:rsid w:val="001B42E9"/>
    <w:rsid w:val="001B43BF"/>
    <w:rsid w:val="001B498A"/>
    <w:rsid w:val="001B4AA3"/>
    <w:rsid w:val="001B4AC5"/>
    <w:rsid w:val="001B4EAB"/>
    <w:rsid w:val="001B51CE"/>
    <w:rsid w:val="001B55D4"/>
    <w:rsid w:val="001B5934"/>
    <w:rsid w:val="001B5B56"/>
    <w:rsid w:val="001B5EAC"/>
    <w:rsid w:val="001B62E3"/>
    <w:rsid w:val="001B6B68"/>
    <w:rsid w:val="001B6DE0"/>
    <w:rsid w:val="001B712F"/>
    <w:rsid w:val="001B7140"/>
    <w:rsid w:val="001B7148"/>
    <w:rsid w:val="001B7BE4"/>
    <w:rsid w:val="001C0B5D"/>
    <w:rsid w:val="001C0ED3"/>
    <w:rsid w:val="001C1048"/>
    <w:rsid w:val="001C125B"/>
    <w:rsid w:val="001C1343"/>
    <w:rsid w:val="001C1ABA"/>
    <w:rsid w:val="001C23C9"/>
    <w:rsid w:val="001C241B"/>
    <w:rsid w:val="001C24E9"/>
    <w:rsid w:val="001C2757"/>
    <w:rsid w:val="001C27AA"/>
    <w:rsid w:val="001C2C4E"/>
    <w:rsid w:val="001C309D"/>
    <w:rsid w:val="001C35A5"/>
    <w:rsid w:val="001C380F"/>
    <w:rsid w:val="001C38CE"/>
    <w:rsid w:val="001C3B4C"/>
    <w:rsid w:val="001C3B9B"/>
    <w:rsid w:val="001C41EE"/>
    <w:rsid w:val="001C4447"/>
    <w:rsid w:val="001C45EB"/>
    <w:rsid w:val="001C468C"/>
    <w:rsid w:val="001C49D9"/>
    <w:rsid w:val="001C4AF9"/>
    <w:rsid w:val="001C4DB6"/>
    <w:rsid w:val="001C4E5F"/>
    <w:rsid w:val="001C50DF"/>
    <w:rsid w:val="001C520F"/>
    <w:rsid w:val="001C5564"/>
    <w:rsid w:val="001C5758"/>
    <w:rsid w:val="001C57D2"/>
    <w:rsid w:val="001C590A"/>
    <w:rsid w:val="001C5C1A"/>
    <w:rsid w:val="001C600D"/>
    <w:rsid w:val="001C6474"/>
    <w:rsid w:val="001C655E"/>
    <w:rsid w:val="001C6574"/>
    <w:rsid w:val="001C68F3"/>
    <w:rsid w:val="001C6912"/>
    <w:rsid w:val="001C6E23"/>
    <w:rsid w:val="001C6EC3"/>
    <w:rsid w:val="001C7115"/>
    <w:rsid w:val="001C727F"/>
    <w:rsid w:val="001C748D"/>
    <w:rsid w:val="001C7897"/>
    <w:rsid w:val="001C7EC6"/>
    <w:rsid w:val="001D093A"/>
    <w:rsid w:val="001D0A8B"/>
    <w:rsid w:val="001D10EE"/>
    <w:rsid w:val="001D13E0"/>
    <w:rsid w:val="001D148A"/>
    <w:rsid w:val="001D154E"/>
    <w:rsid w:val="001D1B20"/>
    <w:rsid w:val="001D1D5C"/>
    <w:rsid w:val="001D2181"/>
    <w:rsid w:val="001D22B8"/>
    <w:rsid w:val="001D23C9"/>
    <w:rsid w:val="001D260D"/>
    <w:rsid w:val="001D2740"/>
    <w:rsid w:val="001D2C1D"/>
    <w:rsid w:val="001D2EAA"/>
    <w:rsid w:val="001D2EDE"/>
    <w:rsid w:val="001D34B1"/>
    <w:rsid w:val="001D351E"/>
    <w:rsid w:val="001D363E"/>
    <w:rsid w:val="001D3E06"/>
    <w:rsid w:val="001D3E94"/>
    <w:rsid w:val="001D3EA1"/>
    <w:rsid w:val="001D4158"/>
    <w:rsid w:val="001D4C05"/>
    <w:rsid w:val="001D54A7"/>
    <w:rsid w:val="001D5578"/>
    <w:rsid w:val="001D5C9D"/>
    <w:rsid w:val="001D5CFA"/>
    <w:rsid w:val="001D6405"/>
    <w:rsid w:val="001D6505"/>
    <w:rsid w:val="001D6607"/>
    <w:rsid w:val="001D6A9A"/>
    <w:rsid w:val="001D6C8F"/>
    <w:rsid w:val="001D6FE0"/>
    <w:rsid w:val="001D7159"/>
    <w:rsid w:val="001D75A0"/>
    <w:rsid w:val="001D7BAF"/>
    <w:rsid w:val="001D7DE9"/>
    <w:rsid w:val="001D7EB8"/>
    <w:rsid w:val="001D7F20"/>
    <w:rsid w:val="001D7F3A"/>
    <w:rsid w:val="001E0419"/>
    <w:rsid w:val="001E07E6"/>
    <w:rsid w:val="001E0E98"/>
    <w:rsid w:val="001E0F9C"/>
    <w:rsid w:val="001E12B9"/>
    <w:rsid w:val="001E13FC"/>
    <w:rsid w:val="001E1D18"/>
    <w:rsid w:val="001E1F04"/>
    <w:rsid w:val="001E1F2D"/>
    <w:rsid w:val="001E2025"/>
    <w:rsid w:val="001E210D"/>
    <w:rsid w:val="001E2629"/>
    <w:rsid w:val="001E2632"/>
    <w:rsid w:val="001E2B3D"/>
    <w:rsid w:val="001E3016"/>
    <w:rsid w:val="001E318B"/>
    <w:rsid w:val="001E31BE"/>
    <w:rsid w:val="001E387E"/>
    <w:rsid w:val="001E39B4"/>
    <w:rsid w:val="001E3EC4"/>
    <w:rsid w:val="001E41CD"/>
    <w:rsid w:val="001E42E7"/>
    <w:rsid w:val="001E4900"/>
    <w:rsid w:val="001E4BC8"/>
    <w:rsid w:val="001E6451"/>
    <w:rsid w:val="001E6574"/>
    <w:rsid w:val="001E67E1"/>
    <w:rsid w:val="001E6C6E"/>
    <w:rsid w:val="001E726B"/>
    <w:rsid w:val="001E741F"/>
    <w:rsid w:val="001E7623"/>
    <w:rsid w:val="001E7870"/>
    <w:rsid w:val="001E7933"/>
    <w:rsid w:val="001E7C8E"/>
    <w:rsid w:val="001F020F"/>
    <w:rsid w:val="001F028E"/>
    <w:rsid w:val="001F09E1"/>
    <w:rsid w:val="001F0C1D"/>
    <w:rsid w:val="001F0F0C"/>
    <w:rsid w:val="001F1211"/>
    <w:rsid w:val="001F1A07"/>
    <w:rsid w:val="001F1BB6"/>
    <w:rsid w:val="001F1C6E"/>
    <w:rsid w:val="001F2C24"/>
    <w:rsid w:val="001F32E7"/>
    <w:rsid w:val="001F403F"/>
    <w:rsid w:val="001F4052"/>
    <w:rsid w:val="001F42B3"/>
    <w:rsid w:val="001F4D0D"/>
    <w:rsid w:val="001F5355"/>
    <w:rsid w:val="001F59B1"/>
    <w:rsid w:val="001F707D"/>
    <w:rsid w:val="001F72F7"/>
    <w:rsid w:val="001F741F"/>
    <w:rsid w:val="001F744A"/>
    <w:rsid w:val="001F7953"/>
    <w:rsid w:val="001F7FFA"/>
    <w:rsid w:val="0020020C"/>
    <w:rsid w:val="0020056C"/>
    <w:rsid w:val="0020059E"/>
    <w:rsid w:val="002005F8"/>
    <w:rsid w:val="00200678"/>
    <w:rsid w:val="00200BE1"/>
    <w:rsid w:val="00200D7F"/>
    <w:rsid w:val="0020111A"/>
    <w:rsid w:val="00201213"/>
    <w:rsid w:val="0020129D"/>
    <w:rsid w:val="002015EA"/>
    <w:rsid w:val="002016E0"/>
    <w:rsid w:val="002016F2"/>
    <w:rsid w:val="00201E4C"/>
    <w:rsid w:val="00201F33"/>
    <w:rsid w:val="00202173"/>
    <w:rsid w:val="0020237C"/>
    <w:rsid w:val="00202503"/>
    <w:rsid w:val="002025E8"/>
    <w:rsid w:val="0020270C"/>
    <w:rsid w:val="00203836"/>
    <w:rsid w:val="0020395F"/>
    <w:rsid w:val="00203B1C"/>
    <w:rsid w:val="00203E52"/>
    <w:rsid w:val="00204306"/>
    <w:rsid w:val="002043D9"/>
    <w:rsid w:val="00204850"/>
    <w:rsid w:val="00204AB8"/>
    <w:rsid w:val="00204B14"/>
    <w:rsid w:val="00204B67"/>
    <w:rsid w:val="00204D4C"/>
    <w:rsid w:val="002050A1"/>
    <w:rsid w:val="002050F0"/>
    <w:rsid w:val="002058B0"/>
    <w:rsid w:val="00205C51"/>
    <w:rsid w:val="00205F6F"/>
    <w:rsid w:val="002061AB"/>
    <w:rsid w:val="00206E40"/>
    <w:rsid w:val="00207607"/>
    <w:rsid w:val="002078F9"/>
    <w:rsid w:val="00207920"/>
    <w:rsid w:val="00210132"/>
    <w:rsid w:val="002101AB"/>
    <w:rsid w:val="0021084E"/>
    <w:rsid w:val="0021097F"/>
    <w:rsid w:val="00210BE7"/>
    <w:rsid w:val="0021208C"/>
    <w:rsid w:val="0021237E"/>
    <w:rsid w:val="0021281B"/>
    <w:rsid w:val="00212839"/>
    <w:rsid w:val="00213C37"/>
    <w:rsid w:val="00214016"/>
    <w:rsid w:val="002144A1"/>
    <w:rsid w:val="00214516"/>
    <w:rsid w:val="00215382"/>
    <w:rsid w:val="0021571E"/>
    <w:rsid w:val="00215785"/>
    <w:rsid w:val="00215D9D"/>
    <w:rsid w:val="00215FE5"/>
    <w:rsid w:val="002165F0"/>
    <w:rsid w:val="00216B32"/>
    <w:rsid w:val="00216BAC"/>
    <w:rsid w:val="00216C8B"/>
    <w:rsid w:val="002173AD"/>
    <w:rsid w:val="00217706"/>
    <w:rsid w:val="0021785A"/>
    <w:rsid w:val="00217D3E"/>
    <w:rsid w:val="00220138"/>
    <w:rsid w:val="00220B0C"/>
    <w:rsid w:val="0022180C"/>
    <w:rsid w:val="00221AD6"/>
    <w:rsid w:val="00221F6E"/>
    <w:rsid w:val="002222C0"/>
    <w:rsid w:val="0022244C"/>
    <w:rsid w:val="00222517"/>
    <w:rsid w:val="0022274E"/>
    <w:rsid w:val="00222803"/>
    <w:rsid w:val="00222D18"/>
    <w:rsid w:val="00222D23"/>
    <w:rsid w:val="0022333E"/>
    <w:rsid w:val="00223373"/>
    <w:rsid w:val="0022342F"/>
    <w:rsid w:val="00223F24"/>
    <w:rsid w:val="00223F8F"/>
    <w:rsid w:val="00223FB3"/>
    <w:rsid w:val="0022462F"/>
    <w:rsid w:val="0022481F"/>
    <w:rsid w:val="002248CD"/>
    <w:rsid w:val="00224E38"/>
    <w:rsid w:val="002252D2"/>
    <w:rsid w:val="0022536F"/>
    <w:rsid w:val="00225533"/>
    <w:rsid w:val="00225BAD"/>
    <w:rsid w:val="00225DB0"/>
    <w:rsid w:val="00225F66"/>
    <w:rsid w:val="002264CC"/>
    <w:rsid w:val="00226744"/>
    <w:rsid w:val="00226A3C"/>
    <w:rsid w:val="00226A67"/>
    <w:rsid w:val="00226DBE"/>
    <w:rsid w:val="00226E27"/>
    <w:rsid w:val="00226F0D"/>
    <w:rsid w:val="00226FED"/>
    <w:rsid w:val="00227CE0"/>
    <w:rsid w:val="00230A57"/>
    <w:rsid w:val="00230BB0"/>
    <w:rsid w:val="00230C72"/>
    <w:rsid w:val="00231644"/>
    <w:rsid w:val="0023166D"/>
    <w:rsid w:val="0023175A"/>
    <w:rsid w:val="00231891"/>
    <w:rsid w:val="002324A0"/>
    <w:rsid w:val="002324AF"/>
    <w:rsid w:val="002324DF"/>
    <w:rsid w:val="0023267F"/>
    <w:rsid w:val="00232B25"/>
    <w:rsid w:val="0023306D"/>
    <w:rsid w:val="00233528"/>
    <w:rsid w:val="002335E1"/>
    <w:rsid w:val="002338F1"/>
    <w:rsid w:val="00233E39"/>
    <w:rsid w:val="00234430"/>
    <w:rsid w:val="00234707"/>
    <w:rsid w:val="00234A70"/>
    <w:rsid w:val="00235424"/>
    <w:rsid w:val="00235E7F"/>
    <w:rsid w:val="00235F7F"/>
    <w:rsid w:val="00236617"/>
    <w:rsid w:val="00236644"/>
    <w:rsid w:val="00236DE5"/>
    <w:rsid w:val="00237038"/>
    <w:rsid w:val="0023708C"/>
    <w:rsid w:val="0023710E"/>
    <w:rsid w:val="00237377"/>
    <w:rsid w:val="00237409"/>
    <w:rsid w:val="00237741"/>
    <w:rsid w:val="002378D7"/>
    <w:rsid w:val="00237A31"/>
    <w:rsid w:val="00237D7D"/>
    <w:rsid w:val="00237F9D"/>
    <w:rsid w:val="00240949"/>
    <w:rsid w:val="002409B9"/>
    <w:rsid w:val="00240EFF"/>
    <w:rsid w:val="0024178C"/>
    <w:rsid w:val="002417FD"/>
    <w:rsid w:val="00241834"/>
    <w:rsid w:val="00241853"/>
    <w:rsid w:val="002421E5"/>
    <w:rsid w:val="0024250F"/>
    <w:rsid w:val="00242973"/>
    <w:rsid w:val="00242E05"/>
    <w:rsid w:val="00243298"/>
    <w:rsid w:val="0024339F"/>
    <w:rsid w:val="002434FE"/>
    <w:rsid w:val="00243796"/>
    <w:rsid w:val="00243936"/>
    <w:rsid w:val="00243ACF"/>
    <w:rsid w:val="00243AD6"/>
    <w:rsid w:val="00243D25"/>
    <w:rsid w:val="00243EFF"/>
    <w:rsid w:val="00243F1A"/>
    <w:rsid w:val="00243F8F"/>
    <w:rsid w:val="002442F7"/>
    <w:rsid w:val="002449CF"/>
    <w:rsid w:val="00245066"/>
    <w:rsid w:val="002454FA"/>
    <w:rsid w:val="002456A3"/>
    <w:rsid w:val="00245A0D"/>
    <w:rsid w:val="00245EB6"/>
    <w:rsid w:val="00245EB9"/>
    <w:rsid w:val="00246013"/>
    <w:rsid w:val="0024613D"/>
    <w:rsid w:val="00246481"/>
    <w:rsid w:val="002467AA"/>
    <w:rsid w:val="00247222"/>
    <w:rsid w:val="0024734D"/>
    <w:rsid w:val="0024763F"/>
    <w:rsid w:val="00247888"/>
    <w:rsid w:val="00250314"/>
    <w:rsid w:val="00250500"/>
    <w:rsid w:val="0025064C"/>
    <w:rsid w:val="00250A7E"/>
    <w:rsid w:val="00250AF8"/>
    <w:rsid w:val="00251034"/>
    <w:rsid w:val="00251324"/>
    <w:rsid w:val="00251F3F"/>
    <w:rsid w:val="00252249"/>
    <w:rsid w:val="00252551"/>
    <w:rsid w:val="0025263C"/>
    <w:rsid w:val="00252940"/>
    <w:rsid w:val="00252A01"/>
    <w:rsid w:val="00252A61"/>
    <w:rsid w:val="00252ADC"/>
    <w:rsid w:val="00252C36"/>
    <w:rsid w:val="00252F23"/>
    <w:rsid w:val="00252F7E"/>
    <w:rsid w:val="002532B8"/>
    <w:rsid w:val="002535E6"/>
    <w:rsid w:val="002540EA"/>
    <w:rsid w:val="00254174"/>
    <w:rsid w:val="002541A5"/>
    <w:rsid w:val="002541B6"/>
    <w:rsid w:val="00254AA4"/>
    <w:rsid w:val="00254C36"/>
    <w:rsid w:val="00255029"/>
    <w:rsid w:val="0025504D"/>
    <w:rsid w:val="0025546D"/>
    <w:rsid w:val="002559EC"/>
    <w:rsid w:val="00255ADA"/>
    <w:rsid w:val="00255EAF"/>
    <w:rsid w:val="00256600"/>
    <w:rsid w:val="00256862"/>
    <w:rsid w:val="00256A50"/>
    <w:rsid w:val="00256C1D"/>
    <w:rsid w:val="00256C57"/>
    <w:rsid w:val="00256EA2"/>
    <w:rsid w:val="002572DF"/>
    <w:rsid w:val="00257423"/>
    <w:rsid w:val="00257876"/>
    <w:rsid w:val="0025799E"/>
    <w:rsid w:val="002579A2"/>
    <w:rsid w:val="00257E21"/>
    <w:rsid w:val="00257F85"/>
    <w:rsid w:val="002602C5"/>
    <w:rsid w:val="002606F4"/>
    <w:rsid w:val="00260715"/>
    <w:rsid w:val="002608DB"/>
    <w:rsid w:val="00260A9E"/>
    <w:rsid w:val="00260D63"/>
    <w:rsid w:val="00260E39"/>
    <w:rsid w:val="00261078"/>
    <w:rsid w:val="0026129D"/>
    <w:rsid w:val="0026135A"/>
    <w:rsid w:val="00261668"/>
    <w:rsid w:val="00261EBE"/>
    <w:rsid w:val="002622B9"/>
    <w:rsid w:val="0026283B"/>
    <w:rsid w:val="00262C63"/>
    <w:rsid w:val="002635FD"/>
    <w:rsid w:val="00263BC2"/>
    <w:rsid w:val="00263CB9"/>
    <w:rsid w:val="00263D25"/>
    <w:rsid w:val="002643E4"/>
    <w:rsid w:val="00264A13"/>
    <w:rsid w:val="00264C1B"/>
    <w:rsid w:val="00264D01"/>
    <w:rsid w:val="00264FE4"/>
    <w:rsid w:val="002657E3"/>
    <w:rsid w:val="00265A7A"/>
    <w:rsid w:val="00265E45"/>
    <w:rsid w:val="002661AA"/>
    <w:rsid w:val="00266361"/>
    <w:rsid w:val="002665EB"/>
    <w:rsid w:val="0026677A"/>
    <w:rsid w:val="00266F71"/>
    <w:rsid w:val="00266FCA"/>
    <w:rsid w:val="002671B2"/>
    <w:rsid w:val="00267487"/>
    <w:rsid w:val="00267538"/>
    <w:rsid w:val="00267AE0"/>
    <w:rsid w:val="00267EBB"/>
    <w:rsid w:val="00270283"/>
    <w:rsid w:val="00270466"/>
    <w:rsid w:val="0027050D"/>
    <w:rsid w:val="00270AE0"/>
    <w:rsid w:val="00270CB9"/>
    <w:rsid w:val="00270EEF"/>
    <w:rsid w:val="00270FF0"/>
    <w:rsid w:val="002712A7"/>
    <w:rsid w:val="002714E4"/>
    <w:rsid w:val="00271595"/>
    <w:rsid w:val="00271851"/>
    <w:rsid w:val="00271C9B"/>
    <w:rsid w:val="00271E05"/>
    <w:rsid w:val="0027229D"/>
    <w:rsid w:val="002722E5"/>
    <w:rsid w:val="002728FA"/>
    <w:rsid w:val="0027293E"/>
    <w:rsid w:val="00272DF3"/>
    <w:rsid w:val="00272FCD"/>
    <w:rsid w:val="00273036"/>
    <w:rsid w:val="002739A8"/>
    <w:rsid w:val="00273BB3"/>
    <w:rsid w:val="00274A4C"/>
    <w:rsid w:val="00274A5D"/>
    <w:rsid w:val="00274A6A"/>
    <w:rsid w:val="00274A94"/>
    <w:rsid w:val="00274AC5"/>
    <w:rsid w:val="00274BA5"/>
    <w:rsid w:val="00274CB2"/>
    <w:rsid w:val="0027509A"/>
    <w:rsid w:val="002750EB"/>
    <w:rsid w:val="00275459"/>
    <w:rsid w:val="00275880"/>
    <w:rsid w:val="00275B93"/>
    <w:rsid w:val="00275DC2"/>
    <w:rsid w:val="00275FDD"/>
    <w:rsid w:val="00276604"/>
    <w:rsid w:val="0027668A"/>
    <w:rsid w:val="0027676E"/>
    <w:rsid w:val="00276C0B"/>
    <w:rsid w:val="0027718B"/>
    <w:rsid w:val="00277401"/>
    <w:rsid w:val="002774C4"/>
    <w:rsid w:val="00277582"/>
    <w:rsid w:val="002775C4"/>
    <w:rsid w:val="002776F8"/>
    <w:rsid w:val="00277877"/>
    <w:rsid w:val="002779FA"/>
    <w:rsid w:val="00277D5A"/>
    <w:rsid w:val="00277D62"/>
    <w:rsid w:val="00277DE2"/>
    <w:rsid w:val="00277FA9"/>
    <w:rsid w:val="0028023F"/>
    <w:rsid w:val="0028030E"/>
    <w:rsid w:val="00280C6C"/>
    <w:rsid w:val="00281044"/>
    <w:rsid w:val="002811E3"/>
    <w:rsid w:val="0028169B"/>
    <w:rsid w:val="00281B2D"/>
    <w:rsid w:val="00282061"/>
    <w:rsid w:val="00282389"/>
    <w:rsid w:val="002825A7"/>
    <w:rsid w:val="00282A73"/>
    <w:rsid w:val="00282D11"/>
    <w:rsid w:val="00283702"/>
    <w:rsid w:val="00283832"/>
    <w:rsid w:val="00283AFD"/>
    <w:rsid w:val="00283D21"/>
    <w:rsid w:val="00284042"/>
    <w:rsid w:val="0028414B"/>
    <w:rsid w:val="00284421"/>
    <w:rsid w:val="002848E2"/>
    <w:rsid w:val="0028518A"/>
    <w:rsid w:val="00285844"/>
    <w:rsid w:val="00285A15"/>
    <w:rsid w:val="00285D1F"/>
    <w:rsid w:val="00285D52"/>
    <w:rsid w:val="00285D93"/>
    <w:rsid w:val="00286447"/>
    <w:rsid w:val="0028667E"/>
    <w:rsid w:val="0028767B"/>
    <w:rsid w:val="00287711"/>
    <w:rsid w:val="00287C7F"/>
    <w:rsid w:val="00287EF3"/>
    <w:rsid w:val="002908E8"/>
    <w:rsid w:val="00290AF3"/>
    <w:rsid w:val="00290E8C"/>
    <w:rsid w:val="00291411"/>
    <w:rsid w:val="0029167F"/>
    <w:rsid w:val="002916D2"/>
    <w:rsid w:val="0029200C"/>
    <w:rsid w:val="002920DB"/>
    <w:rsid w:val="002924B1"/>
    <w:rsid w:val="00292837"/>
    <w:rsid w:val="00292CA8"/>
    <w:rsid w:val="0029321E"/>
    <w:rsid w:val="00293235"/>
    <w:rsid w:val="00293609"/>
    <w:rsid w:val="0029364B"/>
    <w:rsid w:val="00293AB0"/>
    <w:rsid w:val="00293CD7"/>
    <w:rsid w:val="00293F24"/>
    <w:rsid w:val="00294026"/>
    <w:rsid w:val="0029415E"/>
    <w:rsid w:val="002944AC"/>
    <w:rsid w:val="002949EE"/>
    <w:rsid w:val="00294E9A"/>
    <w:rsid w:val="00294FC3"/>
    <w:rsid w:val="002950E9"/>
    <w:rsid w:val="0029535B"/>
    <w:rsid w:val="00295404"/>
    <w:rsid w:val="0029542D"/>
    <w:rsid w:val="002954A0"/>
    <w:rsid w:val="0029570D"/>
    <w:rsid w:val="002958A1"/>
    <w:rsid w:val="00295B37"/>
    <w:rsid w:val="002963EB"/>
    <w:rsid w:val="00296590"/>
    <w:rsid w:val="00296A29"/>
    <w:rsid w:val="00296A9B"/>
    <w:rsid w:val="00296C0A"/>
    <w:rsid w:val="00296EFE"/>
    <w:rsid w:val="0029715A"/>
    <w:rsid w:val="0029747A"/>
    <w:rsid w:val="00297FB2"/>
    <w:rsid w:val="002A0530"/>
    <w:rsid w:val="002A09A9"/>
    <w:rsid w:val="002A0C8C"/>
    <w:rsid w:val="002A0D38"/>
    <w:rsid w:val="002A176E"/>
    <w:rsid w:val="002A18F8"/>
    <w:rsid w:val="002A2484"/>
    <w:rsid w:val="002A264E"/>
    <w:rsid w:val="002A268B"/>
    <w:rsid w:val="002A26B8"/>
    <w:rsid w:val="002A2866"/>
    <w:rsid w:val="002A291B"/>
    <w:rsid w:val="002A2C8B"/>
    <w:rsid w:val="002A2DE6"/>
    <w:rsid w:val="002A2E98"/>
    <w:rsid w:val="002A3435"/>
    <w:rsid w:val="002A36E7"/>
    <w:rsid w:val="002A412C"/>
    <w:rsid w:val="002A429B"/>
    <w:rsid w:val="002A444C"/>
    <w:rsid w:val="002A45CC"/>
    <w:rsid w:val="002A4731"/>
    <w:rsid w:val="002A53FF"/>
    <w:rsid w:val="002A5B59"/>
    <w:rsid w:val="002A5DE5"/>
    <w:rsid w:val="002A5F72"/>
    <w:rsid w:val="002A6523"/>
    <w:rsid w:val="002A6694"/>
    <w:rsid w:val="002A669B"/>
    <w:rsid w:val="002A69F6"/>
    <w:rsid w:val="002A7053"/>
    <w:rsid w:val="002A7083"/>
    <w:rsid w:val="002A7221"/>
    <w:rsid w:val="002A729A"/>
    <w:rsid w:val="002A7309"/>
    <w:rsid w:val="002A7342"/>
    <w:rsid w:val="002A7769"/>
    <w:rsid w:val="002A78E7"/>
    <w:rsid w:val="002A7BCC"/>
    <w:rsid w:val="002B07F7"/>
    <w:rsid w:val="002B13A7"/>
    <w:rsid w:val="002B1589"/>
    <w:rsid w:val="002B1E59"/>
    <w:rsid w:val="002B1FBC"/>
    <w:rsid w:val="002B1FC8"/>
    <w:rsid w:val="002B2210"/>
    <w:rsid w:val="002B2356"/>
    <w:rsid w:val="002B2430"/>
    <w:rsid w:val="002B26DA"/>
    <w:rsid w:val="002B2E96"/>
    <w:rsid w:val="002B32B6"/>
    <w:rsid w:val="002B3C11"/>
    <w:rsid w:val="002B4182"/>
    <w:rsid w:val="002B4330"/>
    <w:rsid w:val="002B4755"/>
    <w:rsid w:val="002B4A02"/>
    <w:rsid w:val="002B4A4C"/>
    <w:rsid w:val="002B4FC5"/>
    <w:rsid w:val="002B519E"/>
    <w:rsid w:val="002B5717"/>
    <w:rsid w:val="002B5B0A"/>
    <w:rsid w:val="002B5D81"/>
    <w:rsid w:val="002B6067"/>
    <w:rsid w:val="002B630F"/>
    <w:rsid w:val="002B6313"/>
    <w:rsid w:val="002B6561"/>
    <w:rsid w:val="002B66B2"/>
    <w:rsid w:val="002B6FDD"/>
    <w:rsid w:val="002B7228"/>
    <w:rsid w:val="002B74B0"/>
    <w:rsid w:val="002B7751"/>
    <w:rsid w:val="002C0136"/>
    <w:rsid w:val="002C0639"/>
    <w:rsid w:val="002C12F3"/>
    <w:rsid w:val="002C1971"/>
    <w:rsid w:val="002C1DF5"/>
    <w:rsid w:val="002C21CE"/>
    <w:rsid w:val="002C21EF"/>
    <w:rsid w:val="002C257A"/>
    <w:rsid w:val="002C2624"/>
    <w:rsid w:val="002C326B"/>
    <w:rsid w:val="002C335C"/>
    <w:rsid w:val="002C382A"/>
    <w:rsid w:val="002C3937"/>
    <w:rsid w:val="002C3C46"/>
    <w:rsid w:val="002C4368"/>
    <w:rsid w:val="002C43DB"/>
    <w:rsid w:val="002C4B05"/>
    <w:rsid w:val="002C4D12"/>
    <w:rsid w:val="002C506C"/>
    <w:rsid w:val="002C531E"/>
    <w:rsid w:val="002C576D"/>
    <w:rsid w:val="002C5B9E"/>
    <w:rsid w:val="002C652D"/>
    <w:rsid w:val="002C6702"/>
    <w:rsid w:val="002C6ABD"/>
    <w:rsid w:val="002C6B9E"/>
    <w:rsid w:val="002C7772"/>
    <w:rsid w:val="002C78E4"/>
    <w:rsid w:val="002C7E96"/>
    <w:rsid w:val="002D04C7"/>
    <w:rsid w:val="002D0A1F"/>
    <w:rsid w:val="002D0F8F"/>
    <w:rsid w:val="002D1F2F"/>
    <w:rsid w:val="002D23E4"/>
    <w:rsid w:val="002D2776"/>
    <w:rsid w:val="002D2D90"/>
    <w:rsid w:val="002D2E4E"/>
    <w:rsid w:val="002D2E62"/>
    <w:rsid w:val="002D2F49"/>
    <w:rsid w:val="002D340C"/>
    <w:rsid w:val="002D3412"/>
    <w:rsid w:val="002D350F"/>
    <w:rsid w:val="002D3BBB"/>
    <w:rsid w:val="002D3CAC"/>
    <w:rsid w:val="002D3D05"/>
    <w:rsid w:val="002D3DCA"/>
    <w:rsid w:val="002D3F2D"/>
    <w:rsid w:val="002D403C"/>
    <w:rsid w:val="002D4FA3"/>
    <w:rsid w:val="002D50AC"/>
    <w:rsid w:val="002D5727"/>
    <w:rsid w:val="002D5FAF"/>
    <w:rsid w:val="002D629F"/>
    <w:rsid w:val="002D6917"/>
    <w:rsid w:val="002D71C3"/>
    <w:rsid w:val="002D7845"/>
    <w:rsid w:val="002D7BDD"/>
    <w:rsid w:val="002D7F68"/>
    <w:rsid w:val="002D7F7F"/>
    <w:rsid w:val="002E0007"/>
    <w:rsid w:val="002E04FD"/>
    <w:rsid w:val="002E0556"/>
    <w:rsid w:val="002E05CD"/>
    <w:rsid w:val="002E0935"/>
    <w:rsid w:val="002E0CF4"/>
    <w:rsid w:val="002E1060"/>
    <w:rsid w:val="002E1399"/>
    <w:rsid w:val="002E1E2A"/>
    <w:rsid w:val="002E1E52"/>
    <w:rsid w:val="002E242C"/>
    <w:rsid w:val="002E2867"/>
    <w:rsid w:val="002E2B3F"/>
    <w:rsid w:val="002E2B4E"/>
    <w:rsid w:val="002E3243"/>
    <w:rsid w:val="002E3509"/>
    <w:rsid w:val="002E3872"/>
    <w:rsid w:val="002E3BB0"/>
    <w:rsid w:val="002E3C4A"/>
    <w:rsid w:val="002E4273"/>
    <w:rsid w:val="002E443B"/>
    <w:rsid w:val="002E446C"/>
    <w:rsid w:val="002E4A6C"/>
    <w:rsid w:val="002E4ADD"/>
    <w:rsid w:val="002E4AF6"/>
    <w:rsid w:val="002E4C06"/>
    <w:rsid w:val="002E4D22"/>
    <w:rsid w:val="002E514D"/>
    <w:rsid w:val="002E55AD"/>
    <w:rsid w:val="002E577D"/>
    <w:rsid w:val="002E57A9"/>
    <w:rsid w:val="002E5A71"/>
    <w:rsid w:val="002E5BB2"/>
    <w:rsid w:val="002E630C"/>
    <w:rsid w:val="002E63B5"/>
    <w:rsid w:val="002E65B9"/>
    <w:rsid w:val="002E6E7D"/>
    <w:rsid w:val="002E7682"/>
    <w:rsid w:val="002E7796"/>
    <w:rsid w:val="002E79DB"/>
    <w:rsid w:val="002E7E32"/>
    <w:rsid w:val="002F0286"/>
    <w:rsid w:val="002F0333"/>
    <w:rsid w:val="002F070B"/>
    <w:rsid w:val="002F0792"/>
    <w:rsid w:val="002F0D23"/>
    <w:rsid w:val="002F0EB0"/>
    <w:rsid w:val="002F0FFA"/>
    <w:rsid w:val="002F19D5"/>
    <w:rsid w:val="002F1D16"/>
    <w:rsid w:val="002F29C7"/>
    <w:rsid w:val="002F2BF7"/>
    <w:rsid w:val="002F2DEC"/>
    <w:rsid w:val="002F2F42"/>
    <w:rsid w:val="002F322C"/>
    <w:rsid w:val="002F3C27"/>
    <w:rsid w:val="002F45B2"/>
    <w:rsid w:val="002F47AA"/>
    <w:rsid w:val="002F4E31"/>
    <w:rsid w:val="002F4F82"/>
    <w:rsid w:val="002F551B"/>
    <w:rsid w:val="002F586F"/>
    <w:rsid w:val="002F59B8"/>
    <w:rsid w:val="002F5C07"/>
    <w:rsid w:val="002F6390"/>
    <w:rsid w:val="002F6441"/>
    <w:rsid w:val="002F6493"/>
    <w:rsid w:val="002F6690"/>
    <w:rsid w:val="002F784A"/>
    <w:rsid w:val="002F787B"/>
    <w:rsid w:val="002F7BBB"/>
    <w:rsid w:val="002F7C3D"/>
    <w:rsid w:val="00300799"/>
    <w:rsid w:val="00300ABB"/>
    <w:rsid w:val="0030149F"/>
    <w:rsid w:val="00301864"/>
    <w:rsid w:val="003018EA"/>
    <w:rsid w:val="00301DC5"/>
    <w:rsid w:val="003020E8"/>
    <w:rsid w:val="003021D9"/>
    <w:rsid w:val="0030238D"/>
    <w:rsid w:val="003027E4"/>
    <w:rsid w:val="00302B66"/>
    <w:rsid w:val="00302EE3"/>
    <w:rsid w:val="0030322E"/>
    <w:rsid w:val="00303676"/>
    <w:rsid w:val="003036F8"/>
    <w:rsid w:val="0030389B"/>
    <w:rsid w:val="00303A0E"/>
    <w:rsid w:val="00303C51"/>
    <w:rsid w:val="00303C9D"/>
    <w:rsid w:val="00303DE1"/>
    <w:rsid w:val="00304129"/>
    <w:rsid w:val="003042E1"/>
    <w:rsid w:val="0030489A"/>
    <w:rsid w:val="003056E1"/>
    <w:rsid w:val="003057A0"/>
    <w:rsid w:val="003059AB"/>
    <w:rsid w:val="00305C3E"/>
    <w:rsid w:val="00305F09"/>
    <w:rsid w:val="00306E40"/>
    <w:rsid w:val="00306F1D"/>
    <w:rsid w:val="00307225"/>
    <w:rsid w:val="00307536"/>
    <w:rsid w:val="00307A16"/>
    <w:rsid w:val="00307C63"/>
    <w:rsid w:val="00307C93"/>
    <w:rsid w:val="00307D0D"/>
    <w:rsid w:val="00307DDC"/>
    <w:rsid w:val="00310269"/>
    <w:rsid w:val="003108CC"/>
    <w:rsid w:val="003108DA"/>
    <w:rsid w:val="00310A7B"/>
    <w:rsid w:val="00310CE2"/>
    <w:rsid w:val="00311255"/>
    <w:rsid w:val="00311965"/>
    <w:rsid w:val="00311AA2"/>
    <w:rsid w:val="00311BDF"/>
    <w:rsid w:val="00311DE9"/>
    <w:rsid w:val="003120D7"/>
    <w:rsid w:val="003121B1"/>
    <w:rsid w:val="003125B7"/>
    <w:rsid w:val="003128F7"/>
    <w:rsid w:val="00312B24"/>
    <w:rsid w:val="00312B2C"/>
    <w:rsid w:val="00312BA3"/>
    <w:rsid w:val="00312F17"/>
    <w:rsid w:val="00313522"/>
    <w:rsid w:val="00313573"/>
    <w:rsid w:val="00313CDD"/>
    <w:rsid w:val="0031419E"/>
    <w:rsid w:val="00314427"/>
    <w:rsid w:val="00314E8C"/>
    <w:rsid w:val="00315741"/>
    <w:rsid w:val="003158A0"/>
    <w:rsid w:val="00315C04"/>
    <w:rsid w:val="00315DC4"/>
    <w:rsid w:val="00315F51"/>
    <w:rsid w:val="00317164"/>
    <w:rsid w:val="0031747B"/>
    <w:rsid w:val="003176CB"/>
    <w:rsid w:val="003176FA"/>
    <w:rsid w:val="00317DFF"/>
    <w:rsid w:val="00317F6B"/>
    <w:rsid w:val="003202B6"/>
    <w:rsid w:val="003209E9"/>
    <w:rsid w:val="00320D55"/>
    <w:rsid w:val="003211FE"/>
    <w:rsid w:val="00321389"/>
    <w:rsid w:val="0032141B"/>
    <w:rsid w:val="00321AD3"/>
    <w:rsid w:val="00321B6E"/>
    <w:rsid w:val="00321C2C"/>
    <w:rsid w:val="00321FB4"/>
    <w:rsid w:val="0032265D"/>
    <w:rsid w:val="00322854"/>
    <w:rsid w:val="00322A79"/>
    <w:rsid w:val="00323023"/>
    <w:rsid w:val="00323082"/>
    <w:rsid w:val="00323104"/>
    <w:rsid w:val="00323323"/>
    <w:rsid w:val="0032341B"/>
    <w:rsid w:val="003234BB"/>
    <w:rsid w:val="003234D9"/>
    <w:rsid w:val="00323D2B"/>
    <w:rsid w:val="0032465A"/>
    <w:rsid w:val="00324740"/>
    <w:rsid w:val="00324F7A"/>
    <w:rsid w:val="00324FFC"/>
    <w:rsid w:val="003252C2"/>
    <w:rsid w:val="00325322"/>
    <w:rsid w:val="00325554"/>
    <w:rsid w:val="0032591C"/>
    <w:rsid w:val="0032606D"/>
    <w:rsid w:val="00326879"/>
    <w:rsid w:val="00326DC6"/>
    <w:rsid w:val="0032714E"/>
    <w:rsid w:val="00327A4E"/>
    <w:rsid w:val="00327B0C"/>
    <w:rsid w:val="00327BF8"/>
    <w:rsid w:val="00327E86"/>
    <w:rsid w:val="003304FB"/>
    <w:rsid w:val="00330784"/>
    <w:rsid w:val="00330789"/>
    <w:rsid w:val="00330F06"/>
    <w:rsid w:val="00330F3F"/>
    <w:rsid w:val="0033132C"/>
    <w:rsid w:val="00331331"/>
    <w:rsid w:val="00331453"/>
    <w:rsid w:val="003315EE"/>
    <w:rsid w:val="00331662"/>
    <w:rsid w:val="00332283"/>
    <w:rsid w:val="003326E2"/>
    <w:rsid w:val="00332835"/>
    <w:rsid w:val="003329DA"/>
    <w:rsid w:val="00332C44"/>
    <w:rsid w:val="0033319C"/>
    <w:rsid w:val="003331C7"/>
    <w:rsid w:val="0033338A"/>
    <w:rsid w:val="00333533"/>
    <w:rsid w:val="00333535"/>
    <w:rsid w:val="0033388D"/>
    <w:rsid w:val="00333A71"/>
    <w:rsid w:val="00333D35"/>
    <w:rsid w:val="00333F47"/>
    <w:rsid w:val="00334044"/>
    <w:rsid w:val="00334368"/>
    <w:rsid w:val="003343A8"/>
    <w:rsid w:val="003343E4"/>
    <w:rsid w:val="00334E4E"/>
    <w:rsid w:val="00334FFC"/>
    <w:rsid w:val="00335281"/>
    <w:rsid w:val="003354CF"/>
    <w:rsid w:val="0033560E"/>
    <w:rsid w:val="00335653"/>
    <w:rsid w:val="003356CE"/>
    <w:rsid w:val="00335764"/>
    <w:rsid w:val="00335A3D"/>
    <w:rsid w:val="00335CC8"/>
    <w:rsid w:val="00337033"/>
    <w:rsid w:val="00337156"/>
    <w:rsid w:val="00337251"/>
    <w:rsid w:val="0033743B"/>
    <w:rsid w:val="00337C26"/>
    <w:rsid w:val="00337D8D"/>
    <w:rsid w:val="00337F36"/>
    <w:rsid w:val="003402B5"/>
    <w:rsid w:val="003406F2"/>
    <w:rsid w:val="0034078F"/>
    <w:rsid w:val="003408D0"/>
    <w:rsid w:val="00340A18"/>
    <w:rsid w:val="00340AB7"/>
    <w:rsid w:val="00341597"/>
    <w:rsid w:val="0034192C"/>
    <w:rsid w:val="00341CA6"/>
    <w:rsid w:val="00342222"/>
    <w:rsid w:val="00342322"/>
    <w:rsid w:val="003423EE"/>
    <w:rsid w:val="003426DD"/>
    <w:rsid w:val="00342999"/>
    <w:rsid w:val="00342AB9"/>
    <w:rsid w:val="00342DF2"/>
    <w:rsid w:val="00343597"/>
    <w:rsid w:val="003436DD"/>
    <w:rsid w:val="00343AC2"/>
    <w:rsid w:val="00344114"/>
    <w:rsid w:val="003442AF"/>
    <w:rsid w:val="00344987"/>
    <w:rsid w:val="00344DC2"/>
    <w:rsid w:val="00345129"/>
    <w:rsid w:val="00345D7F"/>
    <w:rsid w:val="00345ECA"/>
    <w:rsid w:val="0034606A"/>
    <w:rsid w:val="0034622A"/>
    <w:rsid w:val="00346517"/>
    <w:rsid w:val="003465EB"/>
    <w:rsid w:val="00346A69"/>
    <w:rsid w:val="00346F52"/>
    <w:rsid w:val="00347811"/>
    <w:rsid w:val="00347889"/>
    <w:rsid w:val="00347B08"/>
    <w:rsid w:val="00347EB1"/>
    <w:rsid w:val="00350281"/>
    <w:rsid w:val="003503F5"/>
    <w:rsid w:val="00350B88"/>
    <w:rsid w:val="003513F2"/>
    <w:rsid w:val="003518B3"/>
    <w:rsid w:val="00351C20"/>
    <w:rsid w:val="00351CBE"/>
    <w:rsid w:val="0035265C"/>
    <w:rsid w:val="00352735"/>
    <w:rsid w:val="003530C6"/>
    <w:rsid w:val="0035319D"/>
    <w:rsid w:val="003533A4"/>
    <w:rsid w:val="00353451"/>
    <w:rsid w:val="0035353E"/>
    <w:rsid w:val="003537E6"/>
    <w:rsid w:val="0035385B"/>
    <w:rsid w:val="003539C0"/>
    <w:rsid w:val="003539C7"/>
    <w:rsid w:val="0035494B"/>
    <w:rsid w:val="003549BD"/>
    <w:rsid w:val="00354A75"/>
    <w:rsid w:val="00354C4B"/>
    <w:rsid w:val="00355561"/>
    <w:rsid w:val="00355A9A"/>
    <w:rsid w:val="00355C0A"/>
    <w:rsid w:val="00355FCC"/>
    <w:rsid w:val="003561BE"/>
    <w:rsid w:val="0035664D"/>
    <w:rsid w:val="00356909"/>
    <w:rsid w:val="00356D65"/>
    <w:rsid w:val="00356F55"/>
    <w:rsid w:val="003573F6"/>
    <w:rsid w:val="0035789B"/>
    <w:rsid w:val="003578FE"/>
    <w:rsid w:val="00357DEE"/>
    <w:rsid w:val="00360092"/>
    <w:rsid w:val="003606C6"/>
    <w:rsid w:val="0036111B"/>
    <w:rsid w:val="0036161E"/>
    <w:rsid w:val="003617B4"/>
    <w:rsid w:val="00361A2A"/>
    <w:rsid w:val="00361AFC"/>
    <w:rsid w:val="00362294"/>
    <w:rsid w:val="003624D5"/>
    <w:rsid w:val="003628B2"/>
    <w:rsid w:val="003629B7"/>
    <w:rsid w:val="00362DC8"/>
    <w:rsid w:val="003631B0"/>
    <w:rsid w:val="00363250"/>
    <w:rsid w:val="003637AF"/>
    <w:rsid w:val="00363B04"/>
    <w:rsid w:val="00363BB2"/>
    <w:rsid w:val="00363C1F"/>
    <w:rsid w:val="00363E22"/>
    <w:rsid w:val="00364C14"/>
    <w:rsid w:val="00364C81"/>
    <w:rsid w:val="003654D4"/>
    <w:rsid w:val="003657D9"/>
    <w:rsid w:val="00365937"/>
    <w:rsid w:val="00365CC5"/>
    <w:rsid w:val="0036654C"/>
    <w:rsid w:val="00366D5B"/>
    <w:rsid w:val="00366D93"/>
    <w:rsid w:val="00366FBD"/>
    <w:rsid w:val="00367077"/>
    <w:rsid w:val="003670CD"/>
    <w:rsid w:val="00367F6F"/>
    <w:rsid w:val="00367FBB"/>
    <w:rsid w:val="00370113"/>
    <w:rsid w:val="00370993"/>
    <w:rsid w:val="00370A55"/>
    <w:rsid w:val="00370CB9"/>
    <w:rsid w:val="00371283"/>
    <w:rsid w:val="00371487"/>
    <w:rsid w:val="00371506"/>
    <w:rsid w:val="00371583"/>
    <w:rsid w:val="00371731"/>
    <w:rsid w:val="003717BF"/>
    <w:rsid w:val="0037185F"/>
    <w:rsid w:val="00371A64"/>
    <w:rsid w:val="00371B7F"/>
    <w:rsid w:val="00371FE5"/>
    <w:rsid w:val="0037232D"/>
    <w:rsid w:val="00372955"/>
    <w:rsid w:val="003732D0"/>
    <w:rsid w:val="00373401"/>
    <w:rsid w:val="00374855"/>
    <w:rsid w:val="00374BA8"/>
    <w:rsid w:val="0037550F"/>
    <w:rsid w:val="003755EB"/>
    <w:rsid w:val="00375968"/>
    <w:rsid w:val="00375D7D"/>
    <w:rsid w:val="00375F5C"/>
    <w:rsid w:val="0037679A"/>
    <w:rsid w:val="00376A06"/>
    <w:rsid w:val="00376A23"/>
    <w:rsid w:val="00376B21"/>
    <w:rsid w:val="00376D7E"/>
    <w:rsid w:val="003771E0"/>
    <w:rsid w:val="00377261"/>
    <w:rsid w:val="00377320"/>
    <w:rsid w:val="0037746E"/>
    <w:rsid w:val="0037768B"/>
    <w:rsid w:val="00377B24"/>
    <w:rsid w:val="00377C6C"/>
    <w:rsid w:val="00377C8C"/>
    <w:rsid w:val="00377F52"/>
    <w:rsid w:val="00377F74"/>
    <w:rsid w:val="0038007E"/>
    <w:rsid w:val="00380137"/>
    <w:rsid w:val="00380241"/>
    <w:rsid w:val="003804FE"/>
    <w:rsid w:val="0038071E"/>
    <w:rsid w:val="00380BBC"/>
    <w:rsid w:val="0038105F"/>
    <w:rsid w:val="00381208"/>
    <w:rsid w:val="003812DA"/>
    <w:rsid w:val="003812F1"/>
    <w:rsid w:val="00381F94"/>
    <w:rsid w:val="00382133"/>
    <w:rsid w:val="003822B2"/>
    <w:rsid w:val="00382476"/>
    <w:rsid w:val="003827EB"/>
    <w:rsid w:val="00382850"/>
    <w:rsid w:val="00382DFE"/>
    <w:rsid w:val="00382FFF"/>
    <w:rsid w:val="003833B4"/>
    <w:rsid w:val="00383FBB"/>
    <w:rsid w:val="00384640"/>
    <w:rsid w:val="00385835"/>
    <w:rsid w:val="00385BF9"/>
    <w:rsid w:val="00385F77"/>
    <w:rsid w:val="003863FF"/>
    <w:rsid w:val="003869EE"/>
    <w:rsid w:val="00386F26"/>
    <w:rsid w:val="0038759B"/>
    <w:rsid w:val="0038783C"/>
    <w:rsid w:val="00387C30"/>
    <w:rsid w:val="00387D48"/>
    <w:rsid w:val="00387DEC"/>
    <w:rsid w:val="0039015A"/>
    <w:rsid w:val="00390187"/>
    <w:rsid w:val="0039083B"/>
    <w:rsid w:val="003910F3"/>
    <w:rsid w:val="00391333"/>
    <w:rsid w:val="00391343"/>
    <w:rsid w:val="00391451"/>
    <w:rsid w:val="003920DF"/>
    <w:rsid w:val="003922C4"/>
    <w:rsid w:val="0039350A"/>
    <w:rsid w:val="0039366B"/>
    <w:rsid w:val="003938C8"/>
    <w:rsid w:val="00393FE8"/>
    <w:rsid w:val="003942BB"/>
    <w:rsid w:val="003944AE"/>
    <w:rsid w:val="003944AF"/>
    <w:rsid w:val="00394923"/>
    <w:rsid w:val="0039497F"/>
    <w:rsid w:val="003954A9"/>
    <w:rsid w:val="0039579F"/>
    <w:rsid w:val="0039583D"/>
    <w:rsid w:val="00395989"/>
    <w:rsid w:val="00395C07"/>
    <w:rsid w:val="00395C2B"/>
    <w:rsid w:val="003962E8"/>
    <w:rsid w:val="00396393"/>
    <w:rsid w:val="003963A1"/>
    <w:rsid w:val="00396475"/>
    <w:rsid w:val="0039655F"/>
    <w:rsid w:val="003969BA"/>
    <w:rsid w:val="00396A17"/>
    <w:rsid w:val="00396DED"/>
    <w:rsid w:val="00396F34"/>
    <w:rsid w:val="00397042"/>
    <w:rsid w:val="0039732D"/>
    <w:rsid w:val="00397497"/>
    <w:rsid w:val="003975F2"/>
    <w:rsid w:val="00397D0E"/>
    <w:rsid w:val="003A0434"/>
    <w:rsid w:val="003A0679"/>
    <w:rsid w:val="003A0703"/>
    <w:rsid w:val="003A0CFE"/>
    <w:rsid w:val="003A0E87"/>
    <w:rsid w:val="003A12DF"/>
    <w:rsid w:val="003A16EF"/>
    <w:rsid w:val="003A1B04"/>
    <w:rsid w:val="003A1C47"/>
    <w:rsid w:val="003A215E"/>
    <w:rsid w:val="003A2202"/>
    <w:rsid w:val="003A226E"/>
    <w:rsid w:val="003A22A4"/>
    <w:rsid w:val="003A237B"/>
    <w:rsid w:val="003A2526"/>
    <w:rsid w:val="003A2544"/>
    <w:rsid w:val="003A25C2"/>
    <w:rsid w:val="003A2708"/>
    <w:rsid w:val="003A279A"/>
    <w:rsid w:val="003A3421"/>
    <w:rsid w:val="003A342A"/>
    <w:rsid w:val="003A3994"/>
    <w:rsid w:val="003A39A9"/>
    <w:rsid w:val="003A3AF1"/>
    <w:rsid w:val="003A4156"/>
    <w:rsid w:val="003A4214"/>
    <w:rsid w:val="003A471E"/>
    <w:rsid w:val="003A49A4"/>
    <w:rsid w:val="003A4A7D"/>
    <w:rsid w:val="003A5247"/>
    <w:rsid w:val="003A525A"/>
    <w:rsid w:val="003A5364"/>
    <w:rsid w:val="003A539C"/>
    <w:rsid w:val="003A56D1"/>
    <w:rsid w:val="003A5BA8"/>
    <w:rsid w:val="003A6060"/>
    <w:rsid w:val="003A619E"/>
    <w:rsid w:val="003A6364"/>
    <w:rsid w:val="003A6C0A"/>
    <w:rsid w:val="003A6E85"/>
    <w:rsid w:val="003A7037"/>
    <w:rsid w:val="003A7384"/>
    <w:rsid w:val="003A759F"/>
    <w:rsid w:val="003A7B99"/>
    <w:rsid w:val="003B0005"/>
    <w:rsid w:val="003B013D"/>
    <w:rsid w:val="003B0603"/>
    <w:rsid w:val="003B0ADD"/>
    <w:rsid w:val="003B11A4"/>
    <w:rsid w:val="003B1245"/>
    <w:rsid w:val="003B17BA"/>
    <w:rsid w:val="003B199D"/>
    <w:rsid w:val="003B1DE3"/>
    <w:rsid w:val="003B21E1"/>
    <w:rsid w:val="003B2379"/>
    <w:rsid w:val="003B262D"/>
    <w:rsid w:val="003B26A6"/>
    <w:rsid w:val="003B2D4B"/>
    <w:rsid w:val="003B2F65"/>
    <w:rsid w:val="003B308F"/>
    <w:rsid w:val="003B33A1"/>
    <w:rsid w:val="003B3618"/>
    <w:rsid w:val="003B3809"/>
    <w:rsid w:val="003B3823"/>
    <w:rsid w:val="003B3D9B"/>
    <w:rsid w:val="003B3F4A"/>
    <w:rsid w:val="003B3FE0"/>
    <w:rsid w:val="003B446A"/>
    <w:rsid w:val="003B4DD0"/>
    <w:rsid w:val="003B53E7"/>
    <w:rsid w:val="003B552A"/>
    <w:rsid w:val="003B57E2"/>
    <w:rsid w:val="003B590D"/>
    <w:rsid w:val="003B6028"/>
    <w:rsid w:val="003B6483"/>
    <w:rsid w:val="003B6A4A"/>
    <w:rsid w:val="003B6DDB"/>
    <w:rsid w:val="003B7B7F"/>
    <w:rsid w:val="003C0083"/>
    <w:rsid w:val="003C0120"/>
    <w:rsid w:val="003C088B"/>
    <w:rsid w:val="003C08F3"/>
    <w:rsid w:val="003C10F9"/>
    <w:rsid w:val="003C135E"/>
    <w:rsid w:val="003C187B"/>
    <w:rsid w:val="003C1C83"/>
    <w:rsid w:val="003C225F"/>
    <w:rsid w:val="003C270E"/>
    <w:rsid w:val="003C279F"/>
    <w:rsid w:val="003C27BB"/>
    <w:rsid w:val="003C2814"/>
    <w:rsid w:val="003C2BB2"/>
    <w:rsid w:val="003C2BD4"/>
    <w:rsid w:val="003C2E00"/>
    <w:rsid w:val="003C327E"/>
    <w:rsid w:val="003C3CA4"/>
    <w:rsid w:val="003C40BD"/>
    <w:rsid w:val="003C42F0"/>
    <w:rsid w:val="003C4737"/>
    <w:rsid w:val="003C4750"/>
    <w:rsid w:val="003C487D"/>
    <w:rsid w:val="003C4963"/>
    <w:rsid w:val="003C49E2"/>
    <w:rsid w:val="003C4A39"/>
    <w:rsid w:val="003C4D11"/>
    <w:rsid w:val="003C51B8"/>
    <w:rsid w:val="003C5585"/>
    <w:rsid w:val="003C6463"/>
    <w:rsid w:val="003C6702"/>
    <w:rsid w:val="003C67D9"/>
    <w:rsid w:val="003C6913"/>
    <w:rsid w:val="003C6A4C"/>
    <w:rsid w:val="003C6E4D"/>
    <w:rsid w:val="003C7035"/>
    <w:rsid w:val="003C7DE6"/>
    <w:rsid w:val="003D012B"/>
    <w:rsid w:val="003D05A0"/>
    <w:rsid w:val="003D0936"/>
    <w:rsid w:val="003D0AFA"/>
    <w:rsid w:val="003D0CB1"/>
    <w:rsid w:val="003D1039"/>
    <w:rsid w:val="003D1384"/>
    <w:rsid w:val="003D145A"/>
    <w:rsid w:val="003D186E"/>
    <w:rsid w:val="003D19BB"/>
    <w:rsid w:val="003D1A2B"/>
    <w:rsid w:val="003D1D65"/>
    <w:rsid w:val="003D1DF3"/>
    <w:rsid w:val="003D1FD1"/>
    <w:rsid w:val="003D2960"/>
    <w:rsid w:val="003D2D0B"/>
    <w:rsid w:val="003D2F65"/>
    <w:rsid w:val="003D310C"/>
    <w:rsid w:val="003D313D"/>
    <w:rsid w:val="003D3D9D"/>
    <w:rsid w:val="003D3E59"/>
    <w:rsid w:val="003D3F05"/>
    <w:rsid w:val="003D3FF2"/>
    <w:rsid w:val="003D4379"/>
    <w:rsid w:val="003D466D"/>
    <w:rsid w:val="003D4753"/>
    <w:rsid w:val="003D48A5"/>
    <w:rsid w:val="003D48C9"/>
    <w:rsid w:val="003D4A82"/>
    <w:rsid w:val="003D4CFC"/>
    <w:rsid w:val="003D4DFC"/>
    <w:rsid w:val="003D4E90"/>
    <w:rsid w:val="003D5302"/>
    <w:rsid w:val="003D5356"/>
    <w:rsid w:val="003D55A6"/>
    <w:rsid w:val="003D562E"/>
    <w:rsid w:val="003D5731"/>
    <w:rsid w:val="003D582A"/>
    <w:rsid w:val="003D5E59"/>
    <w:rsid w:val="003D6420"/>
    <w:rsid w:val="003D683C"/>
    <w:rsid w:val="003D691D"/>
    <w:rsid w:val="003D6C66"/>
    <w:rsid w:val="003D6F53"/>
    <w:rsid w:val="003D6F73"/>
    <w:rsid w:val="003D7203"/>
    <w:rsid w:val="003D7215"/>
    <w:rsid w:val="003D7B21"/>
    <w:rsid w:val="003D7C17"/>
    <w:rsid w:val="003D7E84"/>
    <w:rsid w:val="003D7F6E"/>
    <w:rsid w:val="003E0154"/>
    <w:rsid w:val="003E0B37"/>
    <w:rsid w:val="003E0C37"/>
    <w:rsid w:val="003E1003"/>
    <w:rsid w:val="003E1125"/>
    <w:rsid w:val="003E19D6"/>
    <w:rsid w:val="003E1B83"/>
    <w:rsid w:val="003E1FC9"/>
    <w:rsid w:val="003E2626"/>
    <w:rsid w:val="003E2823"/>
    <w:rsid w:val="003E2AB3"/>
    <w:rsid w:val="003E2ADC"/>
    <w:rsid w:val="003E2C33"/>
    <w:rsid w:val="003E3A07"/>
    <w:rsid w:val="003E3A4B"/>
    <w:rsid w:val="003E3B78"/>
    <w:rsid w:val="003E41F0"/>
    <w:rsid w:val="003E45FC"/>
    <w:rsid w:val="003E4B91"/>
    <w:rsid w:val="003E4D54"/>
    <w:rsid w:val="003E54B9"/>
    <w:rsid w:val="003E57A0"/>
    <w:rsid w:val="003E5930"/>
    <w:rsid w:val="003E5C67"/>
    <w:rsid w:val="003E5CD8"/>
    <w:rsid w:val="003E5D6B"/>
    <w:rsid w:val="003E6001"/>
    <w:rsid w:val="003E62F5"/>
    <w:rsid w:val="003E647A"/>
    <w:rsid w:val="003E64A9"/>
    <w:rsid w:val="003E6A5D"/>
    <w:rsid w:val="003E6C20"/>
    <w:rsid w:val="003E6CB1"/>
    <w:rsid w:val="003E6E13"/>
    <w:rsid w:val="003E71D8"/>
    <w:rsid w:val="003E75BF"/>
    <w:rsid w:val="003E7789"/>
    <w:rsid w:val="003E7ED1"/>
    <w:rsid w:val="003E7F43"/>
    <w:rsid w:val="003F0042"/>
    <w:rsid w:val="003F02E1"/>
    <w:rsid w:val="003F03DF"/>
    <w:rsid w:val="003F041A"/>
    <w:rsid w:val="003F0F04"/>
    <w:rsid w:val="003F114A"/>
    <w:rsid w:val="003F1562"/>
    <w:rsid w:val="003F15A0"/>
    <w:rsid w:val="003F1BC1"/>
    <w:rsid w:val="003F1C32"/>
    <w:rsid w:val="003F2379"/>
    <w:rsid w:val="003F24C8"/>
    <w:rsid w:val="003F2883"/>
    <w:rsid w:val="003F2968"/>
    <w:rsid w:val="003F2BCD"/>
    <w:rsid w:val="003F2CF0"/>
    <w:rsid w:val="003F2ECE"/>
    <w:rsid w:val="003F3012"/>
    <w:rsid w:val="003F3016"/>
    <w:rsid w:val="003F312D"/>
    <w:rsid w:val="003F318C"/>
    <w:rsid w:val="003F33F3"/>
    <w:rsid w:val="003F387C"/>
    <w:rsid w:val="003F3B98"/>
    <w:rsid w:val="003F3D7C"/>
    <w:rsid w:val="003F3DD8"/>
    <w:rsid w:val="003F47E5"/>
    <w:rsid w:val="003F4992"/>
    <w:rsid w:val="003F4A43"/>
    <w:rsid w:val="003F5346"/>
    <w:rsid w:val="003F5F00"/>
    <w:rsid w:val="003F5FF7"/>
    <w:rsid w:val="003F6121"/>
    <w:rsid w:val="003F6D08"/>
    <w:rsid w:val="003F6F03"/>
    <w:rsid w:val="003F7797"/>
    <w:rsid w:val="003F79EA"/>
    <w:rsid w:val="003F7BE1"/>
    <w:rsid w:val="003F7DCA"/>
    <w:rsid w:val="003F7FB0"/>
    <w:rsid w:val="00400208"/>
    <w:rsid w:val="00400761"/>
    <w:rsid w:val="00400E19"/>
    <w:rsid w:val="00400E70"/>
    <w:rsid w:val="00400FC5"/>
    <w:rsid w:val="004011D8"/>
    <w:rsid w:val="0040166E"/>
    <w:rsid w:val="004016E7"/>
    <w:rsid w:val="00401D52"/>
    <w:rsid w:val="00402618"/>
    <w:rsid w:val="00402873"/>
    <w:rsid w:val="00402A22"/>
    <w:rsid w:val="00403254"/>
    <w:rsid w:val="004032B0"/>
    <w:rsid w:val="00403E55"/>
    <w:rsid w:val="004044C1"/>
    <w:rsid w:val="004047E1"/>
    <w:rsid w:val="00404D91"/>
    <w:rsid w:val="00404E1E"/>
    <w:rsid w:val="0040564F"/>
    <w:rsid w:val="00405700"/>
    <w:rsid w:val="004059CD"/>
    <w:rsid w:val="00405BF0"/>
    <w:rsid w:val="00405C5F"/>
    <w:rsid w:val="004061EA"/>
    <w:rsid w:val="004062B1"/>
    <w:rsid w:val="004064F7"/>
    <w:rsid w:val="004067B1"/>
    <w:rsid w:val="00406A53"/>
    <w:rsid w:val="00406B3C"/>
    <w:rsid w:val="00406F06"/>
    <w:rsid w:val="004070F2"/>
    <w:rsid w:val="00407433"/>
    <w:rsid w:val="004076D6"/>
    <w:rsid w:val="00407D4E"/>
    <w:rsid w:val="00407E0D"/>
    <w:rsid w:val="004101CF"/>
    <w:rsid w:val="00410A64"/>
    <w:rsid w:val="0041191F"/>
    <w:rsid w:val="00412009"/>
    <w:rsid w:val="004120F3"/>
    <w:rsid w:val="00412255"/>
    <w:rsid w:val="0041250A"/>
    <w:rsid w:val="00412677"/>
    <w:rsid w:val="00412C4B"/>
    <w:rsid w:val="00413043"/>
    <w:rsid w:val="0041305B"/>
    <w:rsid w:val="00413748"/>
    <w:rsid w:val="00413987"/>
    <w:rsid w:val="00413A2F"/>
    <w:rsid w:val="00413CCC"/>
    <w:rsid w:val="00414392"/>
    <w:rsid w:val="00414471"/>
    <w:rsid w:val="00414909"/>
    <w:rsid w:val="00414993"/>
    <w:rsid w:val="004151A9"/>
    <w:rsid w:val="00415341"/>
    <w:rsid w:val="004160EF"/>
    <w:rsid w:val="004177DA"/>
    <w:rsid w:val="004203C7"/>
    <w:rsid w:val="004203F8"/>
    <w:rsid w:val="00420401"/>
    <w:rsid w:val="00420A61"/>
    <w:rsid w:val="00421154"/>
    <w:rsid w:val="00421300"/>
    <w:rsid w:val="004213C7"/>
    <w:rsid w:val="004218D8"/>
    <w:rsid w:val="00421D81"/>
    <w:rsid w:val="00421D97"/>
    <w:rsid w:val="00422183"/>
    <w:rsid w:val="00422834"/>
    <w:rsid w:val="00422B3C"/>
    <w:rsid w:val="00422BFE"/>
    <w:rsid w:val="00422D1C"/>
    <w:rsid w:val="00422F2F"/>
    <w:rsid w:val="00423079"/>
    <w:rsid w:val="00423113"/>
    <w:rsid w:val="004232FC"/>
    <w:rsid w:val="0042379E"/>
    <w:rsid w:val="00423AB3"/>
    <w:rsid w:val="00424C0A"/>
    <w:rsid w:val="00424CA7"/>
    <w:rsid w:val="00425017"/>
    <w:rsid w:val="00425107"/>
    <w:rsid w:val="00425321"/>
    <w:rsid w:val="004254DC"/>
    <w:rsid w:val="004256BF"/>
    <w:rsid w:val="004257F8"/>
    <w:rsid w:val="004258B1"/>
    <w:rsid w:val="004258D7"/>
    <w:rsid w:val="00425A8F"/>
    <w:rsid w:val="00425D89"/>
    <w:rsid w:val="00425DCF"/>
    <w:rsid w:val="00425E23"/>
    <w:rsid w:val="004262AB"/>
    <w:rsid w:val="00426DE3"/>
    <w:rsid w:val="0042712B"/>
    <w:rsid w:val="004272C3"/>
    <w:rsid w:val="00427562"/>
    <w:rsid w:val="00427765"/>
    <w:rsid w:val="0042794F"/>
    <w:rsid w:val="00427B7D"/>
    <w:rsid w:val="00427CC2"/>
    <w:rsid w:val="00427F26"/>
    <w:rsid w:val="00430A7E"/>
    <w:rsid w:val="00430ACE"/>
    <w:rsid w:val="00430CF5"/>
    <w:rsid w:val="00430E48"/>
    <w:rsid w:val="0043220B"/>
    <w:rsid w:val="004325F2"/>
    <w:rsid w:val="00432609"/>
    <w:rsid w:val="004329FD"/>
    <w:rsid w:val="00432A31"/>
    <w:rsid w:val="00432ACF"/>
    <w:rsid w:val="00433420"/>
    <w:rsid w:val="004337A0"/>
    <w:rsid w:val="004342AF"/>
    <w:rsid w:val="004342B4"/>
    <w:rsid w:val="00434CCC"/>
    <w:rsid w:val="00434CFB"/>
    <w:rsid w:val="0043510A"/>
    <w:rsid w:val="00435367"/>
    <w:rsid w:val="0043582D"/>
    <w:rsid w:val="00435874"/>
    <w:rsid w:val="004359FA"/>
    <w:rsid w:val="00435B7D"/>
    <w:rsid w:val="00436583"/>
    <w:rsid w:val="00436F9B"/>
    <w:rsid w:val="00436FDB"/>
    <w:rsid w:val="004373C6"/>
    <w:rsid w:val="00437DB4"/>
    <w:rsid w:val="004402A2"/>
    <w:rsid w:val="004402C2"/>
    <w:rsid w:val="004407ED"/>
    <w:rsid w:val="00440E8F"/>
    <w:rsid w:val="004410DF"/>
    <w:rsid w:val="00441277"/>
    <w:rsid w:val="004413CA"/>
    <w:rsid w:val="00441428"/>
    <w:rsid w:val="0044143A"/>
    <w:rsid w:val="00441768"/>
    <w:rsid w:val="00441CE0"/>
    <w:rsid w:val="00441D37"/>
    <w:rsid w:val="00442698"/>
    <w:rsid w:val="004426D6"/>
    <w:rsid w:val="004426E4"/>
    <w:rsid w:val="00442F00"/>
    <w:rsid w:val="004431CB"/>
    <w:rsid w:val="004433F1"/>
    <w:rsid w:val="00443687"/>
    <w:rsid w:val="004436AF"/>
    <w:rsid w:val="00443786"/>
    <w:rsid w:val="004439A1"/>
    <w:rsid w:val="0044451D"/>
    <w:rsid w:val="0044509E"/>
    <w:rsid w:val="0044517D"/>
    <w:rsid w:val="004452CA"/>
    <w:rsid w:val="00445410"/>
    <w:rsid w:val="00445896"/>
    <w:rsid w:val="00445AF5"/>
    <w:rsid w:val="00445EB9"/>
    <w:rsid w:val="00445F9E"/>
    <w:rsid w:val="00446193"/>
    <w:rsid w:val="00446353"/>
    <w:rsid w:val="004464F3"/>
    <w:rsid w:val="0044658E"/>
    <w:rsid w:val="0044699B"/>
    <w:rsid w:val="00446E7D"/>
    <w:rsid w:val="00447358"/>
    <w:rsid w:val="004475BE"/>
    <w:rsid w:val="0045023E"/>
    <w:rsid w:val="004509A9"/>
    <w:rsid w:val="00450BD4"/>
    <w:rsid w:val="00451029"/>
    <w:rsid w:val="00451061"/>
    <w:rsid w:val="004510AF"/>
    <w:rsid w:val="00451152"/>
    <w:rsid w:val="0045193D"/>
    <w:rsid w:val="00451B07"/>
    <w:rsid w:val="00451B6E"/>
    <w:rsid w:val="00451D08"/>
    <w:rsid w:val="00452425"/>
    <w:rsid w:val="00452588"/>
    <w:rsid w:val="00452A75"/>
    <w:rsid w:val="00452B44"/>
    <w:rsid w:val="00452E45"/>
    <w:rsid w:val="0045306C"/>
    <w:rsid w:val="00453273"/>
    <w:rsid w:val="00453387"/>
    <w:rsid w:val="004540AD"/>
    <w:rsid w:val="004544EF"/>
    <w:rsid w:val="00454508"/>
    <w:rsid w:val="004545CF"/>
    <w:rsid w:val="004545F8"/>
    <w:rsid w:val="00454BA0"/>
    <w:rsid w:val="00454D70"/>
    <w:rsid w:val="00454E90"/>
    <w:rsid w:val="004553D3"/>
    <w:rsid w:val="0045555A"/>
    <w:rsid w:val="00455999"/>
    <w:rsid w:val="0045617D"/>
    <w:rsid w:val="00456355"/>
    <w:rsid w:val="004569EE"/>
    <w:rsid w:val="00456D88"/>
    <w:rsid w:val="004571F7"/>
    <w:rsid w:val="00457820"/>
    <w:rsid w:val="004579FF"/>
    <w:rsid w:val="00457C1B"/>
    <w:rsid w:val="00457F8E"/>
    <w:rsid w:val="00457FC1"/>
    <w:rsid w:val="00460079"/>
    <w:rsid w:val="00460652"/>
    <w:rsid w:val="0046084D"/>
    <w:rsid w:val="00460BF8"/>
    <w:rsid w:val="00460C4C"/>
    <w:rsid w:val="0046172B"/>
    <w:rsid w:val="00461979"/>
    <w:rsid w:val="00461B10"/>
    <w:rsid w:val="00461F82"/>
    <w:rsid w:val="0046219F"/>
    <w:rsid w:val="00462706"/>
    <w:rsid w:val="00462968"/>
    <w:rsid w:val="004634F7"/>
    <w:rsid w:val="0046388C"/>
    <w:rsid w:val="0046449A"/>
    <w:rsid w:val="0046458A"/>
    <w:rsid w:val="0046480F"/>
    <w:rsid w:val="00464AEF"/>
    <w:rsid w:val="00464F8B"/>
    <w:rsid w:val="004665F6"/>
    <w:rsid w:val="00466CAE"/>
    <w:rsid w:val="00466CD9"/>
    <w:rsid w:val="00466DAA"/>
    <w:rsid w:val="00467183"/>
    <w:rsid w:val="00467530"/>
    <w:rsid w:val="0046769D"/>
    <w:rsid w:val="004676E7"/>
    <w:rsid w:val="004701C6"/>
    <w:rsid w:val="00470413"/>
    <w:rsid w:val="00471155"/>
    <w:rsid w:val="00471D34"/>
    <w:rsid w:val="00471D47"/>
    <w:rsid w:val="004724EA"/>
    <w:rsid w:val="004725C2"/>
    <w:rsid w:val="00472807"/>
    <w:rsid w:val="00472EC1"/>
    <w:rsid w:val="0047314B"/>
    <w:rsid w:val="0047388A"/>
    <w:rsid w:val="004738BE"/>
    <w:rsid w:val="00473973"/>
    <w:rsid w:val="00473E08"/>
    <w:rsid w:val="00473E68"/>
    <w:rsid w:val="0047407E"/>
    <w:rsid w:val="0047440C"/>
    <w:rsid w:val="0047454A"/>
    <w:rsid w:val="00474C17"/>
    <w:rsid w:val="00475491"/>
    <w:rsid w:val="004754D9"/>
    <w:rsid w:val="004758D7"/>
    <w:rsid w:val="0047609D"/>
    <w:rsid w:val="00476286"/>
    <w:rsid w:val="004762F0"/>
    <w:rsid w:val="004763E1"/>
    <w:rsid w:val="0047662C"/>
    <w:rsid w:val="0047692E"/>
    <w:rsid w:val="00476F07"/>
    <w:rsid w:val="00476FD9"/>
    <w:rsid w:val="00477D26"/>
    <w:rsid w:val="00477FE2"/>
    <w:rsid w:val="00480344"/>
    <w:rsid w:val="00480759"/>
    <w:rsid w:val="004808C9"/>
    <w:rsid w:val="00480BA9"/>
    <w:rsid w:val="00480EF1"/>
    <w:rsid w:val="00480F3B"/>
    <w:rsid w:val="004813BB"/>
    <w:rsid w:val="004817ED"/>
    <w:rsid w:val="0048192F"/>
    <w:rsid w:val="00481CC3"/>
    <w:rsid w:val="0048270E"/>
    <w:rsid w:val="00482B56"/>
    <w:rsid w:val="00482F53"/>
    <w:rsid w:val="00483062"/>
    <w:rsid w:val="004836EB"/>
    <w:rsid w:val="00483948"/>
    <w:rsid w:val="00483DB1"/>
    <w:rsid w:val="00484174"/>
    <w:rsid w:val="004841D3"/>
    <w:rsid w:val="00484290"/>
    <w:rsid w:val="00484745"/>
    <w:rsid w:val="004853D2"/>
    <w:rsid w:val="00485400"/>
    <w:rsid w:val="004858AE"/>
    <w:rsid w:val="004859C2"/>
    <w:rsid w:val="00485A8D"/>
    <w:rsid w:val="00485BDF"/>
    <w:rsid w:val="00485F08"/>
    <w:rsid w:val="0048615A"/>
    <w:rsid w:val="00486363"/>
    <w:rsid w:val="004863CD"/>
    <w:rsid w:val="00486956"/>
    <w:rsid w:val="00486AB2"/>
    <w:rsid w:val="00486CCE"/>
    <w:rsid w:val="00486D93"/>
    <w:rsid w:val="00486EB9"/>
    <w:rsid w:val="00486EE6"/>
    <w:rsid w:val="0048705E"/>
    <w:rsid w:val="0048752C"/>
    <w:rsid w:val="004879AF"/>
    <w:rsid w:val="00487B92"/>
    <w:rsid w:val="00487D22"/>
    <w:rsid w:val="00487D60"/>
    <w:rsid w:val="00487EC1"/>
    <w:rsid w:val="004900C1"/>
    <w:rsid w:val="004908DD"/>
    <w:rsid w:val="00490C42"/>
    <w:rsid w:val="004912A4"/>
    <w:rsid w:val="0049145C"/>
    <w:rsid w:val="00491D46"/>
    <w:rsid w:val="00491E69"/>
    <w:rsid w:val="00491F4A"/>
    <w:rsid w:val="00491FD0"/>
    <w:rsid w:val="0049206B"/>
    <w:rsid w:val="00492607"/>
    <w:rsid w:val="00492AFE"/>
    <w:rsid w:val="00492C9E"/>
    <w:rsid w:val="00493389"/>
    <w:rsid w:val="004936D0"/>
    <w:rsid w:val="0049372E"/>
    <w:rsid w:val="00493DF4"/>
    <w:rsid w:val="00493E3C"/>
    <w:rsid w:val="00493E63"/>
    <w:rsid w:val="004942D3"/>
    <w:rsid w:val="0049447A"/>
    <w:rsid w:val="004949C1"/>
    <w:rsid w:val="00494C34"/>
    <w:rsid w:val="00495551"/>
    <w:rsid w:val="0049625C"/>
    <w:rsid w:val="0049630B"/>
    <w:rsid w:val="004967F6"/>
    <w:rsid w:val="004970BC"/>
    <w:rsid w:val="0049710B"/>
    <w:rsid w:val="004973AA"/>
    <w:rsid w:val="004973BE"/>
    <w:rsid w:val="00497594"/>
    <w:rsid w:val="00497A5A"/>
    <w:rsid w:val="00497C2E"/>
    <w:rsid w:val="004A003B"/>
    <w:rsid w:val="004A0465"/>
    <w:rsid w:val="004A0854"/>
    <w:rsid w:val="004A08C1"/>
    <w:rsid w:val="004A0DDD"/>
    <w:rsid w:val="004A106C"/>
    <w:rsid w:val="004A12BA"/>
    <w:rsid w:val="004A1438"/>
    <w:rsid w:val="004A14E4"/>
    <w:rsid w:val="004A1800"/>
    <w:rsid w:val="004A1E4E"/>
    <w:rsid w:val="004A220E"/>
    <w:rsid w:val="004A2252"/>
    <w:rsid w:val="004A23B6"/>
    <w:rsid w:val="004A2732"/>
    <w:rsid w:val="004A2773"/>
    <w:rsid w:val="004A2A81"/>
    <w:rsid w:val="004A2BBF"/>
    <w:rsid w:val="004A2FAB"/>
    <w:rsid w:val="004A3222"/>
    <w:rsid w:val="004A3247"/>
    <w:rsid w:val="004A340A"/>
    <w:rsid w:val="004A367A"/>
    <w:rsid w:val="004A3FC5"/>
    <w:rsid w:val="004A421C"/>
    <w:rsid w:val="004A4436"/>
    <w:rsid w:val="004A455D"/>
    <w:rsid w:val="004A4972"/>
    <w:rsid w:val="004A4A26"/>
    <w:rsid w:val="004A5676"/>
    <w:rsid w:val="004A5791"/>
    <w:rsid w:val="004A5A3A"/>
    <w:rsid w:val="004A5C80"/>
    <w:rsid w:val="004A5D4E"/>
    <w:rsid w:val="004A5E4E"/>
    <w:rsid w:val="004A5E8B"/>
    <w:rsid w:val="004A5F93"/>
    <w:rsid w:val="004A60DA"/>
    <w:rsid w:val="004A61F1"/>
    <w:rsid w:val="004A6304"/>
    <w:rsid w:val="004A6BA3"/>
    <w:rsid w:val="004A6F43"/>
    <w:rsid w:val="004A716B"/>
    <w:rsid w:val="004A73BA"/>
    <w:rsid w:val="004A78E4"/>
    <w:rsid w:val="004A7D9F"/>
    <w:rsid w:val="004B01D3"/>
    <w:rsid w:val="004B053E"/>
    <w:rsid w:val="004B07D8"/>
    <w:rsid w:val="004B088F"/>
    <w:rsid w:val="004B09CB"/>
    <w:rsid w:val="004B0AFF"/>
    <w:rsid w:val="004B0B01"/>
    <w:rsid w:val="004B0F15"/>
    <w:rsid w:val="004B107D"/>
    <w:rsid w:val="004B14BB"/>
    <w:rsid w:val="004B16E2"/>
    <w:rsid w:val="004B1995"/>
    <w:rsid w:val="004B1A15"/>
    <w:rsid w:val="004B24E0"/>
    <w:rsid w:val="004B27AD"/>
    <w:rsid w:val="004B2B0D"/>
    <w:rsid w:val="004B2CCA"/>
    <w:rsid w:val="004B2DF5"/>
    <w:rsid w:val="004B3667"/>
    <w:rsid w:val="004B38B8"/>
    <w:rsid w:val="004B3C28"/>
    <w:rsid w:val="004B4280"/>
    <w:rsid w:val="004B42BD"/>
    <w:rsid w:val="004B4327"/>
    <w:rsid w:val="004B473B"/>
    <w:rsid w:val="004B4B07"/>
    <w:rsid w:val="004B4E44"/>
    <w:rsid w:val="004B4ECA"/>
    <w:rsid w:val="004B50A6"/>
    <w:rsid w:val="004B5187"/>
    <w:rsid w:val="004B580D"/>
    <w:rsid w:val="004B5CE9"/>
    <w:rsid w:val="004B61BE"/>
    <w:rsid w:val="004B61D4"/>
    <w:rsid w:val="004B62A7"/>
    <w:rsid w:val="004B6338"/>
    <w:rsid w:val="004B6B18"/>
    <w:rsid w:val="004B6EE5"/>
    <w:rsid w:val="004B7101"/>
    <w:rsid w:val="004B725E"/>
    <w:rsid w:val="004B734F"/>
    <w:rsid w:val="004B7657"/>
    <w:rsid w:val="004B7F02"/>
    <w:rsid w:val="004C064A"/>
    <w:rsid w:val="004C0AB6"/>
    <w:rsid w:val="004C0D33"/>
    <w:rsid w:val="004C15AF"/>
    <w:rsid w:val="004C1C83"/>
    <w:rsid w:val="004C1EA5"/>
    <w:rsid w:val="004C2CB2"/>
    <w:rsid w:val="004C2E1F"/>
    <w:rsid w:val="004C2F0E"/>
    <w:rsid w:val="004C3791"/>
    <w:rsid w:val="004C3E23"/>
    <w:rsid w:val="004C454E"/>
    <w:rsid w:val="004C47B9"/>
    <w:rsid w:val="004C4CAC"/>
    <w:rsid w:val="004C5229"/>
    <w:rsid w:val="004C54C8"/>
    <w:rsid w:val="004C5651"/>
    <w:rsid w:val="004C57F0"/>
    <w:rsid w:val="004C6AB9"/>
    <w:rsid w:val="004C6D3E"/>
    <w:rsid w:val="004C6FCE"/>
    <w:rsid w:val="004C701B"/>
    <w:rsid w:val="004C72E2"/>
    <w:rsid w:val="004C78D1"/>
    <w:rsid w:val="004D0138"/>
    <w:rsid w:val="004D0199"/>
    <w:rsid w:val="004D0265"/>
    <w:rsid w:val="004D09A7"/>
    <w:rsid w:val="004D11D3"/>
    <w:rsid w:val="004D12E4"/>
    <w:rsid w:val="004D15B8"/>
    <w:rsid w:val="004D15D9"/>
    <w:rsid w:val="004D1A79"/>
    <w:rsid w:val="004D2598"/>
    <w:rsid w:val="004D2713"/>
    <w:rsid w:val="004D2B66"/>
    <w:rsid w:val="004D2DF1"/>
    <w:rsid w:val="004D2E3C"/>
    <w:rsid w:val="004D318B"/>
    <w:rsid w:val="004D3377"/>
    <w:rsid w:val="004D348F"/>
    <w:rsid w:val="004D3E59"/>
    <w:rsid w:val="004D4088"/>
    <w:rsid w:val="004D4267"/>
    <w:rsid w:val="004D4827"/>
    <w:rsid w:val="004D4EB9"/>
    <w:rsid w:val="004D5281"/>
    <w:rsid w:val="004D5715"/>
    <w:rsid w:val="004D5D29"/>
    <w:rsid w:val="004D5E36"/>
    <w:rsid w:val="004D6108"/>
    <w:rsid w:val="004D622D"/>
    <w:rsid w:val="004D63E4"/>
    <w:rsid w:val="004D65D5"/>
    <w:rsid w:val="004D69F9"/>
    <w:rsid w:val="004D6A43"/>
    <w:rsid w:val="004D6C83"/>
    <w:rsid w:val="004D70EB"/>
    <w:rsid w:val="004D74E9"/>
    <w:rsid w:val="004D79DE"/>
    <w:rsid w:val="004D7AF5"/>
    <w:rsid w:val="004D7D95"/>
    <w:rsid w:val="004E0745"/>
    <w:rsid w:val="004E0932"/>
    <w:rsid w:val="004E1110"/>
    <w:rsid w:val="004E11FD"/>
    <w:rsid w:val="004E12A1"/>
    <w:rsid w:val="004E1508"/>
    <w:rsid w:val="004E1957"/>
    <w:rsid w:val="004E1A18"/>
    <w:rsid w:val="004E1A57"/>
    <w:rsid w:val="004E1B7E"/>
    <w:rsid w:val="004E2201"/>
    <w:rsid w:val="004E2206"/>
    <w:rsid w:val="004E2419"/>
    <w:rsid w:val="004E257C"/>
    <w:rsid w:val="004E2ADB"/>
    <w:rsid w:val="004E2AE1"/>
    <w:rsid w:val="004E2C92"/>
    <w:rsid w:val="004E2EB4"/>
    <w:rsid w:val="004E3041"/>
    <w:rsid w:val="004E343E"/>
    <w:rsid w:val="004E35F8"/>
    <w:rsid w:val="004E3C76"/>
    <w:rsid w:val="004E448F"/>
    <w:rsid w:val="004E4DE0"/>
    <w:rsid w:val="004E4E08"/>
    <w:rsid w:val="004E5078"/>
    <w:rsid w:val="004E56F6"/>
    <w:rsid w:val="004E57E6"/>
    <w:rsid w:val="004E5996"/>
    <w:rsid w:val="004E5F11"/>
    <w:rsid w:val="004E6241"/>
    <w:rsid w:val="004E647E"/>
    <w:rsid w:val="004E691B"/>
    <w:rsid w:val="004E6BBF"/>
    <w:rsid w:val="004E6FB7"/>
    <w:rsid w:val="004E7171"/>
    <w:rsid w:val="004E71A8"/>
    <w:rsid w:val="004E792A"/>
    <w:rsid w:val="004F0094"/>
    <w:rsid w:val="004F01E8"/>
    <w:rsid w:val="004F036C"/>
    <w:rsid w:val="004F046D"/>
    <w:rsid w:val="004F0472"/>
    <w:rsid w:val="004F0690"/>
    <w:rsid w:val="004F0D9D"/>
    <w:rsid w:val="004F16CB"/>
    <w:rsid w:val="004F1775"/>
    <w:rsid w:val="004F1BCA"/>
    <w:rsid w:val="004F1C9F"/>
    <w:rsid w:val="004F2129"/>
    <w:rsid w:val="004F22CD"/>
    <w:rsid w:val="004F2727"/>
    <w:rsid w:val="004F33F6"/>
    <w:rsid w:val="004F34BD"/>
    <w:rsid w:val="004F35E1"/>
    <w:rsid w:val="004F370D"/>
    <w:rsid w:val="004F37D1"/>
    <w:rsid w:val="004F3999"/>
    <w:rsid w:val="004F4821"/>
    <w:rsid w:val="004F4F8E"/>
    <w:rsid w:val="004F4FD2"/>
    <w:rsid w:val="004F50B1"/>
    <w:rsid w:val="004F5653"/>
    <w:rsid w:val="004F6193"/>
    <w:rsid w:val="004F66BA"/>
    <w:rsid w:val="004F6D91"/>
    <w:rsid w:val="004F7528"/>
    <w:rsid w:val="004F75ED"/>
    <w:rsid w:val="004F764F"/>
    <w:rsid w:val="0050050E"/>
    <w:rsid w:val="005005FE"/>
    <w:rsid w:val="00500927"/>
    <w:rsid w:val="00500C66"/>
    <w:rsid w:val="00500E3E"/>
    <w:rsid w:val="00501C31"/>
    <w:rsid w:val="00501C60"/>
    <w:rsid w:val="00501C83"/>
    <w:rsid w:val="00502017"/>
    <w:rsid w:val="005020E7"/>
    <w:rsid w:val="00502122"/>
    <w:rsid w:val="005027B6"/>
    <w:rsid w:val="005030F3"/>
    <w:rsid w:val="00503328"/>
    <w:rsid w:val="00503941"/>
    <w:rsid w:val="00503C2B"/>
    <w:rsid w:val="005040F4"/>
    <w:rsid w:val="0050434B"/>
    <w:rsid w:val="0050454B"/>
    <w:rsid w:val="00504792"/>
    <w:rsid w:val="00504B96"/>
    <w:rsid w:val="00504DCF"/>
    <w:rsid w:val="00505071"/>
    <w:rsid w:val="005055D8"/>
    <w:rsid w:val="00505782"/>
    <w:rsid w:val="00505B0D"/>
    <w:rsid w:val="00505B60"/>
    <w:rsid w:val="00505C98"/>
    <w:rsid w:val="00505D71"/>
    <w:rsid w:val="005065BF"/>
    <w:rsid w:val="00506DE8"/>
    <w:rsid w:val="0050713D"/>
    <w:rsid w:val="00507666"/>
    <w:rsid w:val="00507BA4"/>
    <w:rsid w:val="00507D4F"/>
    <w:rsid w:val="00507DDB"/>
    <w:rsid w:val="00507DE8"/>
    <w:rsid w:val="00507E4A"/>
    <w:rsid w:val="00507E57"/>
    <w:rsid w:val="00507EE7"/>
    <w:rsid w:val="00507F39"/>
    <w:rsid w:val="00507F4D"/>
    <w:rsid w:val="005103AD"/>
    <w:rsid w:val="00510410"/>
    <w:rsid w:val="005104E0"/>
    <w:rsid w:val="00510507"/>
    <w:rsid w:val="00510E4F"/>
    <w:rsid w:val="00510E50"/>
    <w:rsid w:val="00510E69"/>
    <w:rsid w:val="00511062"/>
    <w:rsid w:val="005113FA"/>
    <w:rsid w:val="00511B1B"/>
    <w:rsid w:val="005120B5"/>
    <w:rsid w:val="0051218A"/>
    <w:rsid w:val="00512D53"/>
    <w:rsid w:val="00513542"/>
    <w:rsid w:val="00513617"/>
    <w:rsid w:val="00513647"/>
    <w:rsid w:val="00513BB1"/>
    <w:rsid w:val="00513D67"/>
    <w:rsid w:val="00513D8C"/>
    <w:rsid w:val="00514870"/>
    <w:rsid w:val="005149DC"/>
    <w:rsid w:val="005154FB"/>
    <w:rsid w:val="00515518"/>
    <w:rsid w:val="00515562"/>
    <w:rsid w:val="0051560F"/>
    <w:rsid w:val="005158B6"/>
    <w:rsid w:val="00515C95"/>
    <w:rsid w:val="00515CC9"/>
    <w:rsid w:val="00515EB7"/>
    <w:rsid w:val="00516187"/>
    <w:rsid w:val="00516978"/>
    <w:rsid w:val="005169C4"/>
    <w:rsid w:val="00516A3C"/>
    <w:rsid w:val="00516E26"/>
    <w:rsid w:val="00516F6D"/>
    <w:rsid w:val="00517449"/>
    <w:rsid w:val="005177D1"/>
    <w:rsid w:val="005179DB"/>
    <w:rsid w:val="0052020C"/>
    <w:rsid w:val="005203AF"/>
    <w:rsid w:val="00520419"/>
    <w:rsid w:val="0052066B"/>
    <w:rsid w:val="005207B9"/>
    <w:rsid w:val="00520BA3"/>
    <w:rsid w:val="00520E1B"/>
    <w:rsid w:val="00520E3E"/>
    <w:rsid w:val="00521056"/>
    <w:rsid w:val="005213E9"/>
    <w:rsid w:val="00521401"/>
    <w:rsid w:val="005214E1"/>
    <w:rsid w:val="00521AAB"/>
    <w:rsid w:val="00521C47"/>
    <w:rsid w:val="00521D43"/>
    <w:rsid w:val="00521FBA"/>
    <w:rsid w:val="0052206B"/>
    <w:rsid w:val="005225EB"/>
    <w:rsid w:val="0052268A"/>
    <w:rsid w:val="005243D3"/>
    <w:rsid w:val="0052467C"/>
    <w:rsid w:val="0052477D"/>
    <w:rsid w:val="00524A4C"/>
    <w:rsid w:val="00524C72"/>
    <w:rsid w:val="00524DDC"/>
    <w:rsid w:val="00524E52"/>
    <w:rsid w:val="0052506A"/>
    <w:rsid w:val="0052560A"/>
    <w:rsid w:val="00525937"/>
    <w:rsid w:val="00525DB5"/>
    <w:rsid w:val="00525F72"/>
    <w:rsid w:val="00526021"/>
    <w:rsid w:val="0052624F"/>
    <w:rsid w:val="005264C5"/>
    <w:rsid w:val="005265F9"/>
    <w:rsid w:val="005266AE"/>
    <w:rsid w:val="00526C2A"/>
    <w:rsid w:val="00526D75"/>
    <w:rsid w:val="00526EE7"/>
    <w:rsid w:val="005279D9"/>
    <w:rsid w:val="00527C42"/>
    <w:rsid w:val="00527FC7"/>
    <w:rsid w:val="00530023"/>
    <w:rsid w:val="00530393"/>
    <w:rsid w:val="005306F0"/>
    <w:rsid w:val="0053077D"/>
    <w:rsid w:val="00530F2E"/>
    <w:rsid w:val="00531239"/>
    <w:rsid w:val="005316EC"/>
    <w:rsid w:val="00531A9D"/>
    <w:rsid w:val="00531AC9"/>
    <w:rsid w:val="00531F23"/>
    <w:rsid w:val="0053227E"/>
    <w:rsid w:val="00532A69"/>
    <w:rsid w:val="00532B62"/>
    <w:rsid w:val="00532BA8"/>
    <w:rsid w:val="00532D87"/>
    <w:rsid w:val="00532ED8"/>
    <w:rsid w:val="0053396B"/>
    <w:rsid w:val="00533ACF"/>
    <w:rsid w:val="00533B89"/>
    <w:rsid w:val="00533E70"/>
    <w:rsid w:val="0053410A"/>
    <w:rsid w:val="0053410C"/>
    <w:rsid w:val="0053417E"/>
    <w:rsid w:val="005347DC"/>
    <w:rsid w:val="00534AAF"/>
    <w:rsid w:val="00534C85"/>
    <w:rsid w:val="005350DB"/>
    <w:rsid w:val="005353CE"/>
    <w:rsid w:val="00535B8B"/>
    <w:rsid w:val="00535D6F"/>
    <w:rsid w:val="005361B1"/>
    <w:rsid w:val="00536D8B"/>
    <w:rsid w:val="00536E62"/>
    <w:rsid w:val="00537069"/>
    <w:rsid w:val="0053746E"/>
    <w:rsid w:val="005378D3"/>
    <w:rsid w:val="00540748"/>
    <w:rsid w:val="00540776"/>
    <w:rsid w:val="00540953"/>
    <w:rsid w:val="005409A4"/>
    <w:rsid w:val="00540F04"/>
    <w:rsid w:val="00541322"/>
    <w:rsid w:val="00541B83"/>
    <w:rsid w:val="00541FE6"/>
    <w:rsid w:val="005422E4"/>
    <w:rsid w:val="005422FB"/>
    <w:rsid w:val="00542374"/>
    <w:rsid w:val="0054278D"/>
    <w:rsid w:val="00542F39"/>
    <w:rsid w:val="005430E2"/>
    <w:rsid w:val="00543496"/>
    <w:rsid w:val="00543A01"/>
    <w:rsid w:val="00543E5B"/>
    <w:rsid w:val="0054406E"/>
    <w:rsid w:val="0054411C"/>
    <w:rsid w:val="0054424C"/>
    <w:rsid w:val="00544312"/>
    <w:rsid w:val="005444C8"/>
    <w:rsid w:val="005444D8"/>
    <w:rsid w:val="00544580"/>
    <w:rsid w:val="0054464C"/>
    <w:rsid w:val="00544796"/>
    <w:rsid w:val="00544B80"/>
    <w:rsid w:val="00544DCA"/>
    <w:rsid w:val="00544EE1"/>
    <w:rsid w:val="00544FBD"/>
    <w:rsid w:val="00545149"/>
    <w:rsid w:val="005453B7"/>
    <w:rsid w:val="005456BA"/>
    <w:rsid w:val="00545E53"/>
    <w:rsid w:val="00545F3B"/>
    <w:rsid w:val="005461FA"/>
    <w:rsid w:val="0054660D"/>
    <w:rsid w:val="005469F8"/>
    <w:rsid w:val="00546BA1"/>
    <w:rsid w:val="00546FF1"/>
    <w:rsid w:val="00547347"/>
    <w:rsid w:val="00547B0F"/>
    <w:rsid w:val="00547DA0"/>
    <w:rsid w:val="00550719"/>
    <w:rsid w:val="00550773"/>
    <w:rsid w:val="00550D52"/>
    <w:rsid w:val="00550D62"/>
    <w:rsid w:val="00551346"/>
    <w:rsid w:val="00551408"/>
    <w:rsid w:val="005515F1"/>
    <w:rsid w:val="00551A73"/>
    <w:rsid w:val="00552819"/>
    <w:rsid w:val="005528A2"/>
    <w:rsid w:val="0055302B"/>
    <w:rsid w:val="005531F7"/>
    <w:rsid w:val="00553372"/>
    <w:rsid w:val="00553553"/>
    <w:rsid w:val="00553C0D"/>
    <w:rsid w:val="00553DAF"/>
    <w:rsid w:val="00555249"/>
    <w:rsid w:val="005553C0"/>
    <w:rsid w:val="0055548B"/>
    <w:rsid w:val="005558B4"/>
    <w:rsid w:val="0055591D"/>
    <w:rsid w:val="00555EDE"/>
    <w:rsid w:val="00557236"/>
    <w:rsid w:val="005574A6"/>
    <w:rsid w:val="0056007D"/>
    <w:rsid w:val="0056043F"/>
    <w:rsid w:val="0056071F"/>
    <w:rsid w:val="005608AC"/>
    <w:rsid w:val="005608E5"/>
    <w:rsid w:val="00560C1A"/>
    <w:rsid w:val="00560E49"/>
    <w:rsid w:val="00561184"/>
    <w:rsid w:val="00561B46"/>
    <w:rsid w:val="005620D4"/>
    <w:rsid w:val="005620D9"/>
    <w:rsid w:val="00562182"/>
    <w:rsid w:val="00562477"/>
    <w:rsid w:val="0056255D"/>
    <w:rsid w:val="005627F2"/>
    <w:rsid w:val="005628C1"/>
    <w:rsid w:val="0056294D"/>
    <w:rsid w:val="00562C7C"/>
    <w:rsid w:val="00563581"/>
    <w:rsid w:val="0056373B"/>
    <w:rsid w:val="00563839"/>
    <w:rsid w:val="005644F8"/>
    <w:rsid w:val="0056484A"/>
    <w:rsid w:val="00564931"/>
    <w:rsid w:val="00564CE7"/>
    <w:rsid w:val="00564DC8"/>
    <w:rsid w:val="00564F90"/>
    <w:rsid w:val="005651FA"/>
    <w:rsid w:val="0056560C"/>
    <w:rsid w:val="00565963"/>
    <w:rsid w:val="00565BB8"/>
    <w:rsid w:val="00565C58"/>
    <w:rsid w:val="00565CA1"/>
    <w:rsid w:val="00565F01"/>
    <w:rsid w:val="00566065"/>
    <w:rsid w:val="005660E4"/>
    <w:rsid w:val="00566288"/>
    <w:rsid w:val="00566391"/>
    <w:rsid w:val="005668E0"/>
    <w:rsid w:val="00566CA2"/>
    <w:rsid w:val="00566D72"/>
    <w:rsid w:val="005672B5"/>
    <w:rsid w:val="0056797C"/>
    <w:rsid w:val="00567C90"/>
    <w:rsid w:val="00570076"/>
    <w:rsid w:val="00570375"/>
    <w:rsid w:val="00570A79"/>
    <w:rsid w:val="00570AD4"/>
    <w:rsid w:val="00570BF8"/>
    <w:rsid w:val="00570D19"/>
    <w:rsid w:val="00570DCC"/>
    <w:rsid w:val="00570F4B"/>
    <w:rsid w:val="00571BAA"/>
    <w:rsid w:val="005726FA"/>
    <w:rsid w:val="0057288B"/>
    <w:rsid w:val="00572B0D"/>
    <w:rsid w:val="00572DED"/>
    <w:rsid w:val="00572E15"/>
    <w:rsid w:val="005737F4"/>
    <w:rsid w:val="00573C73"/>
    <w:rsid w:val="00573DF7"/>
    <w:rsid w:val="005740B3"/>
    <w:rsid w:val="005744EE"/>
    <w:rsid w:val="00574960"/>
    <w:rsid w:val="00574FCC"/>
    <w:rsid w:val="005752D4"/>
    <w:rsid w:val="00575720"/>
    <w:rsid w:val="00575E38"/>
    <w:rsid w:val="00575F21"/>
    <w:rsid w:val="00576EE6"/>
    <w:rsid w:val="00577430"/>
    <w:rsid w:val="00577494"/>
    <w:rsid w:val="00577587"/>
    <w:rsid w:val="00577B85"/>
    <w:rsid w:val="00580948"/>
    <w:rsid w:val="00580E61"/>
    <w:rsid w:val="00581A95"/>
    <w:rsid w:val="00582197"/>
    <w:rsid w:val="00582BC2"/>
    <w:rsid w:val="00582C7E"/>
    <w:rsid w:val="005834A5"/>
    <w:rsid w:val="00583521"/>
    <w:rsid w:val="00583732"/>
    <w:rsid w:val="0058387F"/>
    <w:rsid w:val="00583B50"/>
    <w:rsid w:val="00583CC4"/>
    <w:rsid w:val="00583E6B"/>
    <w:rsid w:val="00583F3C"/>
    <w:rsid w:val="00584206"/>
    <w:rsid w:val="00584802"/>
    <w:rsid w:val="00584811"/>
    <w:rsid w:val="00584A09"/>
    <w:rsid w:val="00584C20"/>
    <w:rsid w:val="00584EC6"/>
    <w:rsid w:val="00584F0C"/>
    <w:rsid w:val="00584F96"/>
    <w:rsid w:val="00585B66"/>
    <w:rsid w:val="00585D46"/>
    <w:rsid w:val="00585DC9"/>
    <w:rsid w:val="00586E56"/>
    <w:rsid w:val="00586EDE"/>
    <w:rsid w:val="005875AF"/>
    <w:rsid w:val="005875C9"/>
    <w:rsid w:val="005877AC"/>
    <w:rsid w:val="00587979"/>
    <w:rsid w:val="00587ADA"/>
    <w:rsid w:val="00587F8C"/>
    <w:rsid w:val="005905E4"/>
    <w:rsid w:val="00590CC9"/>
    <w:rsid w:val="00590D0A"/>
    <w:rsid w:val="00590D1A"/>
    <w:rsid w:val="00590F11"/>
    <w:rsid w:val="005911FC"/>
    <w:rsid w:val="00591696"/>
    <w:rsid w:val="00591D7B"/>
    <w:rsid w:val="00591E99"/>
    <w:rsid w:val="00591F48"/>
    <w:rsid w:val="00592226"/>
    <w:rsid w:val="00592760"/>
    <w:rsid w:val="00592E02"/>
    <w:rsid w:val="00592E62"/>
    <w:rsid w:val="00593ED5"/>
    <w:rsid w:val="00593EF3"/>
    <w:rsid w:val="005943ED"/>
    <w:rsid w:val="00594AC7"/>
    <w:rsid w:val="00594CF9"/>
    <w:rsid w:val="00594EDF"/>
    <w:rsid w:val="00594F08"/>
    <w:rsid w:val="00595770"/>
    <w:rsid w:val="00595822"/>
    <w:rsid w:val="00595A1C"/>
    <w:rsid w:val="00595BAC"/>
    <w:rsid w:val="0059602E"/>
    <w:rsid w:val="0059683D"/>
    <w:rsid w:val="00596FAB"/>
    <w:rsid w:val="0059724F"/>
    <w:rsid w:val="0059736A"/>
    <w:rsid w:val="005976CC"/>
    <w:rsid w:val="00597A8C"/>
    <w:rsid w:val="00597BEE"/>
    <w:rsid w:val="00597FD2"/>
    <w:rsid w:val="005A0307"/>
    <w:rsid w:val="005A030F"/>
    <w:rsid w:val="005A0313"/>
    <w:rsid w:val="005A0408"/>
    <w:rsid w:val="005A043D"/>
    <w:rsid w:val="005A04FC"/>
    <w:rsid w:val="005A0832"/>
    <w:rsid w:val="005A0B37"/>
    <w:rsid w:val="005A0FA9"/>
    <w:rsid w:val="005A18A8"/>
    <w:rsid w:val="005A1CC2"/>
    <w:rsid w:val="005A20A1"/>
    <w:rsid w:val="005A2164"/>
    <w:rsid w:val="005A2241"/>
    <w:rsid w:val="005A27AB"/>
    <w:rsid w:val="005A2AFE"/>
    <w:rsid w:val="005A2F60"/>
    <w:rsid w:val="005A31C1"/>
    <w:rsid w:val="005A35D1"/>
    <w:rsid w:val="005A37DD"/>
    <w:rsid w:val="005A3852"/>
    <w:rsid w:val="005A3864"/>
    <w:rsid w:val="005A3D03"/>
    <w:rsid w:val="005A40C7"/>
    <w:rsid w:val="005A43E0"/>
    <w:rsid w:val="005A478E"/>
    <w:rsid w:val="005A5164"/>
    <w:rsid w:val="005A53AC"/>
    <w:rsid w:val="005A549E"/>
    <w:rsid w:val="005A56F6"/>
    <w:rsid w:val="005A6531"/>
    <w:rsid w:val="005A690C"/>
    <w:rsid w:val="005A75BC"/>
    <w:rsid w:val="005A7675"/>
    <w:rsid w:val="005A7D3F"/>
    <w:rsid w:val="005B012E"/>
    <w:rsid w:val="005B01F4"/>
    <w:rsid w:val="005B0A3C"/>
    <w:rsid w:val="005B0AD0"/>
    <w:rsid w:val="005B0C5A"/>
    <w:rsid w:val="005B1308"/>
    <w:rsid w:val="005B1690"/>
    <w:rsid w:val="005B1FB2"/>
    <w:rsid w:val="005B2250"/>
    <w:rsid w:val="005B2511"/>
    <w:rsid w:val="005B28E1"/>
    <w:rsid w:val="005B2CDF"/>
    <w:rsid w:val="005B35C4"/>
    <w:rsid w:val="005B3E77"/>
    <w:rsid w:val="005B3F67"/>
    <w:rsid w:val="005B42F3"/>
    <w:rsid w:val="005B45C4"/>
    <w:rsid w:val="005B4679"/>
    <w:rsid w:val="005B483F"/>
    <w:rsid w:val="005B4BC3"/>
    <w:rsid w:val="005B5155"/>
    <w:rsid w:val="005B5247"/>
    <w:rsid w:val="005B580D"/>
    <w:rsid w:val="005B58CD"/>
    <w:rsid w:val="005B58FE"/>
    <w:rsid w:val="005B5923"/>
    <w:rsid w:val="005B5B95"/>
    <w:rsid w:val="005B5CCB"/>
    <w:rsid w:val="005B5FA5"/>
    <w:rsid w:val="005B64BC"/>
    <w:rsid w:val="005B7201"/>
    <w:rsid w:val="005B76D3"/>
    <w:rsid w:val="005B780B"/>
    <w:rsid w:val="005B796F"/>
    <w:rsid w:val="005B7F35"/>
    <w:rsid w:val="005B7F79"/>
    <w:rsid w:val="005C0424"/>
    <w:rsid w:val="005C0506"/>
    <w:rsid w:val="005C0739"/>
    <w:rsid w:val="005C0B0A"/>
    <w:rsid w:val="005C0CC7"/>
    <w:rsid w:val="005C0D02"/>
    <w:rsid w:val="005C0D43"/>
    <w:rsid w:val="005C0E7B"/>
    <w:rsid w:val="005C1697"/>
    <w:rsid w:val="005C1E70"/>
    <w:rsid w:val="005C204C"/>
    <w:rsid w:val="005C21B2"/>
    <w:rsid w:val="005C22DA"/>
    <w:rsid w:val="005C2340"/>
    <w:rsid w:val="005C2781"/>
    <w:rsid w:val="005C2817"/>
    <w:rsid w:val="005C32BD"/>
    <w:rsid w:val="005C36A8"/>
    <w:rsid w:val="005C3D97"/>
    <w:rsid w:val="005C3F39"/>
    <w:rsid w:val="005C42F4"/>
    <w:rsid w:val="005C4874"/>
    <w:rsid w:val="005C4AB6"/>
    <w:rsid w:val="005C4AC4"/>
    <w:rsid w:val="005C4B45"/>
    <w:rsid w:val="005C4E52"/>
    <w:rsid w:val="005C4EE2"/>
    <w:rsid w:val="005C4F9E"/>
    <w:rsid w:val="005C56B6"/>
    <w:rsid w:val="005C56B8"/>
    <w:rsid w:val="005C5FED"/>
    <w:rsid w:val="005C64DD"/>
    <w:rsid w:val="005C64F2"/>
    <w:rsid w:val="005C6CFC"/>
    <w:rsid w:val="005C7453"/>
    <w:rsid w:val="005C78AC"/>
    <w:rsid w:val="005C79DE"/>
    <w:rsid w:val="005C7A48"/>
    <w:rsid w:val="005C7F37"/>
    <w:rsid w:val="005D01A6"/>
    <w:rsid w:val="005D0271"/>
    <w:rsid w:val="005D0784"/>
    <w:rsid w:val="005D0D05"/>
    <w:rsid w:val="005D12D8"/>
    <w:rsid w:val="005D12F2"/>
    <w:rsid w:val="005D16A6"/>
    <w:rsid w:val="005D1A7D"/>
    <w:rsid w:val="005D1AB3"/>
    <w:rsid w:val="005D1ABC"/>
    <w:rsid w:val="005D1EC8"/>
    <w:rsid w:val="005D2193"/>
    <w:rsid w:val="005D21F6"/>
    <w:rsid w:val="005D22A3"/>
    <w:rsid w:val="005D2B58"/>
    <w:rsid w:val="005D3018"/>
    <w:rsid w:val="005D30C8"/>
    <w:rsid w:val="005D30FB"/>
    <w:rsid w:val="005D3349"/>
    <w:rsid w:val="005D353C"/>
    <w:rsid w:val="005D3587"/>
    <w:rsid w:val="005D3917"/>
    <w:rsid w:val="005D3F8E"/>
    <w:rsid w:val="005D493C"/>
    <w:rsid w:val="005D4F11"/>
    <w:rsid w:val="005D5552"/>
    <w:rsid w:val="005D585E"/>
    <w:rsid w:val="005D5A3B"/>
    <w:rsid w:val="005D5B8B"/>
    <w:rsid w:val="005D5C36"/>
    <w:rsid w:val="005D5D29"/>
    <w:rsid w:val="005D61D6"/>
    <w:rsid w:val="005D682E"/>
    <w:rsid w:val="005D6D0B"/>
    <w:rsid w:val="005D6DFF"/>
    <w:rsid w:val="005D6FBD"/>
    <w:rsid w:val="005D723C"/>
    <w:rsid w:val="005D7AC7"/>
    <w:rsid w:val="005D7CDE"/>
    <w:rsid w:val="005E010D"/>
    <w:rsid w:val="005E04A2"/>
    <w:rsid w:val="005E0615"/>
    <w:rsid w:val="005E07BB"/>
    <w:rsid w:val="005E0B41"/>
    <w:rsid w:val="005E0D35"/>
    <w:rsid w:val="005E0EA5"/>
    <w:rsid w:val="005E11CC"/>
    <w:rsid w:val="005E1264"/>
    <w:rsid w:val="005E1867"/>
    <w:rsid w:val="005E1959"/>
    <w:rsid w:val="005E1AC9"/>
    <w:rsid w:val="005E1C1F"/>
    <w:rsid w:val="005E1EA7"/>
    <w:rsid w:val="005E2781"/>
    <w:rsid w:val="005E2807"/>
    <w:rsid w:val="005E2B1C"/>
    <w:rsid w:val="005E2D73"/>
    <w:rsid w:val="005E34E4"/>
    <w:rsid w:val="005E3744"/>
    <w:rsid w:val="005E38A3"/>
    <w:rsid w:val="005E38A4"/>
    <w:rsid w:val="005E3B2D"/>
    <w:rsid w:val="005E3C7E"/>
    <w:rsid w:val="005E3F7E"/>
    <w:rsid w:val="005E563A"/>
    <w:rsid w:val="005E570D"/>
    <w:rsid w:val="005E574D"/>
    <w:rsid w:val="005E59C6"/>
    <w:rsid w:val="005E5E26"/>
    <w:rsid w:val="005E5EE6"/>
    <w:rsid w:val="005E65AA"/>
    <w:rsid w:val="005E671C"/>
    <w:rsid w:val="005E689F"/>
    <w:rsid w:val="005E6AD0"/>
    <w:rsid w:val="005E6B56"/>
    <w:rsid w:val="005E6EA6"/>
    <w:rsid w:val="005E708A"/>
    <w:rsid w:val="005F0622"/>
    <w:rsid w:val="005F0654"/>
    <w:rsid w:val="005F066F"/>
    <w:rsid w:val="005F091B"/>
    <w:rsid w:val="005F092E"/>
    <w:rsid w:val="005F0CF1"/>
    <w:rsid w:val="005F1215"/>
    <w:rsid w:val="005F1282"/>
    <w:rsid w:val="005F13DD"/>
    <w:rsid w:val="005F211B"/>
    <w:rsid w:val="005F222D"/>
    <w:rsid w:val="005F283E"/>
    <w:rsid w:val="005F2C8C"/>
    <w:rsid w:val="005F2CAD"/>
    <w:rsid w:val="005F2FC7"/>
    <w:rsid w:val="005F308F"/>
    <w:rsid w:val="005F3117"/>
    <w:rsid w:val="005F3364"/>
    <w:rsid w:val="005F35E5"/>
    <w:rsid w:val="005F371D"/>
    <w:rsid w:val="005F399F"/>
    <w:rsid w:val="005F3CAA"/>
    <w:rsid w:val="005F3E7A"/>
    <w:rsid w:val="005F3F19"/>
    <w:rsid w:val="005F414A"/>
    <w:rsid w:val="005F492D"/>
    <w:rsid w:val="005F4DDA"/>
    <w:rsid w:val="005F4FD4"/>
    <w:rsid w:val="005F5151"/>
    <w:rsid w:val="005F551A"/>
    <w:rsid w:val="005F556F"/>
    <w:rsid w:val="005F5615"/>
    <w:rsid w:val="005F5673"/>
    <w:rsid w:val="005F5909"/>
    <w:rsid w:val="005F5D3A"/>
    <w:rsid w:val="005F6BBA"/>
    <w:rsid w:val="005F6C2F"/>
    <w:rsid w:val="005F7248"/>
    <w:rsid w:val="005F7498"/>
    <w:rsid w:val="005F78DC"/>
    <w:rsid w:val="005F7BBC"/>
    <w:rsid w:val="005F7D21"/>
    <w:rsid w:val="005F7D65"/>
    <w:rsid w:val="005F7F5D"/>
    <w:rsid w:val="006005D8"/>
    <w:rsid w:val="00600D45"/>
    <w:rsid w:val="0060134A"/>
    <w:rsid w:val="00601A20"/>
    <w:rsid w:val="00601B56"/>
    <w:rsid w:val="00601B68"/>
    <w:rsid w:val="00602068"/>
    <w:rsid w:val="006026BD"/>
    <w:rsid w:val="006028C8"/>
    <w:rsid w:val="00602A62"/>
    <w:rsid w:val="00602C50"/>
    <w:rsid w:val="006035E5"/>
    <w:rsid w:val="00603654"/>
    <w:rsid w:val="00603D55"/>
    <w:rsid w:val="00603DD6"/>
    <w:rsid w:val="00604037"/>
    <w:rsid w:val="006041F4"/>
    <w:rsid w:val="00604713"/>
    <w:rsid w:val="00604989"/>
    <w:rsid w:val="00604A19"/>
    <w:rsid w:val="00604EC2"/>
    <w:rsid w:val="006051BD"/>
    <w:rsid w:val="006051DD"/>
    <w:rsid w:val="00605309"/>
    <w:rsid w:val="006058F8"/>
    <w:rsid w:val="00605E01"/>
    <w:rsid w:val="00605E8C"/>
    <w:rsid w:val="006061F7"/>
    <w:rsid w:val="00606311"/>
    <w:rsid w:val="00606478"/>
    <w:rsid w:val="0060650F"/>
    <w:rsid w:val="00606B2A"/>
    <w:rsid w:val="00607B4B"/>
    <w:rsid w:val="00607DA4"/>
    <w:rsid w:val="00610369"/>
    <w:rsid w:val="006108D3"/>
    <w:rsid w:val="00610EF4"/>
    <w:rsid w:val="00610FAF"/>
    <w:rsid w:val="0061114F"/>
    <w:rsid w:val="006113A3"/>
    <w:rsid w:val="006115DF"/>
    <w:rsid w:val="00611D20"/>
    <w:rsid w:val="006122DF"/>
    <w:rsid w:val="00612428"/>
    <w:rsid w:val="00612533"/>
    <w:rsid w:val="006127C1"/>
    <w:rsid w:val="00612D87"/>
    <w:rsid w:val="00612F15"/>
    <w:rsid w:val="00612F2E"/>
    <w:rsid w:val="00613028"/>
    <w:rsid w:val="0061312C"/>
    <w:rsid w:val="006131F4"/>
    <w:rsid w:val="006132A9"/>
    <w:rsid w:val="006133A5"/>
    <w:rsid w:val="00613805"/>
    <w:rsid w:val="00613C44"/>
    <w:rsid w:val="0061410C"/>
    <w:rsid w:val="0061465D"/>
    <w:rsid w:val="00614AF2"/>
    <w:rsid w:val="00614F6E"/>
    <w:rsid w:val="00614F7B"/>
    <w:rsid w:val="00615888"/>
    <w:rsid w:val="006161F2"/>
    <w:rsid w:val="006162DE"/>
    <w:rsid w:val="0061633E"/>
    <w:rsid w:val="0061699B"/>
    <w:rsid w:val="00616ED3"/>
    <w:rsid w:val="006174C1"/>
    <w:rsid w:val="006174F6"/>
    <w:rsid w:val="00617758"/>
    <w:rsid w:val="006178C5"/>
    <w:rsid w:val="00617DBC"/>
    <w:rsid w:val="006202C2"/>
    <w:rsid w:val="006203CD"/>
    <w:rsid w:val="0062045A"/>
    <w:rsid w:val="00620927"/>
    <w:rsid w:val="00620DF5"/>
    <w:rsid w:val="0062110B"/>
    <w:rsid w:val="0062184B"/>
    <w:rsid w:val="0062184D"/>
    <w:rsid w:val="00621AF3"/>
    <w:rsid w:val="00621B03"/>
    <w:rsid w:val="00621C5A"/>
    <w:rsid w:val="00621CC1"/>
    <w:rsid w:val="00621ED7"/>
    <w:rsid w:val="0062232A"/>
    <w:rsid w:val="00622464"/>
    <w:rsid w:val="006229CC"/>
    <w:rsid w:val="00622FCB"/>
    <w:rsid w:val="00623419"/>
    <w:rsid w:val="00623754"/>
    <w:rsid w:val="00623C54"/>
    <w:rsid w:val="006240A5"/>
    <w:rsid w:val="006240E6"/>
    <w:rsid w:val="00624834"/>
    <w:rsid w:val="00624A16"/>
    <w:rsid w:val="00624B93"/>
    <w:rsid w:val="0062564D"/>
    <w:rsid w:val="0062599F"/>
    <w:rsid w:val="00625B68"/>
    <w:rsid w:val="00625EEF"/>
    <w:rsid w:val="00625FC8"/>
    <w:rsid w:val="0062604C"/>
    <w:rsid w:val="006260D8"/>
    <w:rsid w:val="006262DE"/>
    <w:rsid w:val="00626516"/>
    <w:rsid w:val="0062689E"/>
    <w:rsid w:val="00626902"/>
    <w:rsid w:val="00626956"/>
    <w:rsid w:val="006269E9"/>
    <w:rsid w:val="00626ADC"/>
    <w:rsid w:val="0062759A"/>
    <w:rsid w:val="00627894"/>
    <w:rsid w:val="00627BBA"/>
    <w:rsid w:val="00627D85"/>
    <w:rsid w:val="0063029B"/>
    <w:rsid w:val="006302C3"/>
    <w:rsid w:val="00630B4B"/>
    <w:rsid w:val="00630ED3"/>
    <w:rsid w:val="006312BF"/>
    <w:rsid w:val="00631481"/>
    <w:rsid w:val="0063189B"/>
    <w:rsid w:val="006319E9"/>
    <w:rsid w:val="00631F20"/>
    <w:rsid w:val="0063215D"/>
    <w:rsid w:val="00632590"/>
    <w:rsid w:val="00632AFE"/>
    <w:rsid w:val="00632CF5"/>
    <w:rsid w:val="006332CF"/>
    <w:rsid w:val="00633BC5"/>
    <w:rsid w:val="00633D10"/>
    <w:rsid w:val="00633E15"/>
    <w:rsid w:val="00633F3D"/>
    <w:rsid w:val="00634020"/>
    <w:rsid w:val="00634235"/>
    <w:rsid w:val="00634329"/>
    <w:rsid w:val="00634385"/>
    <w:rsid w:val="006344D8"/>
    <w:rsid w:val="006346FE"/>
    <w:rsid w:val="00634AC3"/>
    <w:rsid w:val="00634C79"/>
    <w:rsid w:val="00635084"/>
    <w:rsid w:val="00635231"/>
    <w:rsid w:val="006352DA"/>
    <w:rsid w:val="00635E3C"/>
    <w:rsid w:val="00635EC5"/>
    <w:rsid w:val="00636090"/>
    <w:rsid w:val="00636147"/>
    <w:rsid w:val="0063644A"/>
    <w:rsid w:val="006367A3"/>
    <w:rsid w:val="006369B4"/>
    <w:rsid w:val="00636B87"/>
    <w:rsid w:val="00636C07"/>
    <w:rsid w:val="006371F0"/>
    <w:rsid w:val="00637C96"/>
    <w:rsid w:val="00637D43"/>
    <w:rsid w:val="00637FDF"/>
    <w:rsid w:val="0064040F"/>
    <w:rsid w:val="00640485"/>
    <w:rsid w:val="006404BB"/>
    <w:rsid w:val="00640E3C"/>
    <w:rsid w:val="00641AC6"/>
    <w:rsid w:val="00641B23"/>
    <w:rsid w:val="00641E01"/>
    <w:rsid w:val="00642268"/>
    <w:rsid w:val="006424EB"/>
    <w:rsid w:val="0064254E"/>
    <w:rsid w:val="006428FD"/>
    <w:rsid w:val="00642C6B"/>
    <w:rsid w:val="00642CEE"/>
    <w:rsid w:val="00642DA7"/>
    <w:rsid w:val="00642FF3"/>
    <w:rsid w:val="00643167"/>
    <w:rsid w:val="006432C3"/>
    <w:rsid w:val="00643F5B"/>
    <w:rsid w:val="0064446A"/>
    <w:rsid w:val="00644947"/>
    <w:rsid w:val="00644A87"/>
    <w:rsid w:val="00644BEB"/>
    <w:rsid w:val="00644D29"/>
    <w:rsid w:val="006455D6"/>
    <w:rsid w:val="006458C1"/>
    <w:rsid w:val="006459FB"/>
    <w:rsid w:val="00645ECF"/>
    <w:rsid w:val="00645FC7"/>
    <w:rsid w:val="00646366"/>
    <w:rsid w:val="006464E8"/>
    <w:rsid w:val="00646FF2"/>
    <w:rsid w:val="006470CD"/>
    <w:rsid w:val="00647206"/>
    <w:rsid w:val="006473D3"/>
    <w:rsid w:val="006474E8"/>
    <w:rsid w:val="006477A0"/>
    <w:rsid w:val="00647949"/>
    <w:rsid w:val="00647991"/>
    <w:rsid w:val="00647A15"/>
    <w:rsid w:val="00647E3A"/>
    <w:rsid w:val="00647FE7"/>
    <w:rsid w:val="006500FD"/>
    <w:rsid w:val="0065048E"/>
    <w:rsid w:val="00650904"/>
    <w:rsid w:val="006509D8"/>
    <w:rsid w:val="00650B5A"/>
    <w:rsid w:val="00650C2D"/>
    <w:rsid w:val="006510B5"/>
    <w:rsid w:val="006510FD"/>
    <w:rsid w:val="00651399"/>
    <w:rsid w:val="0065147A"/>
    <w:rsid w:val="00651E22"/>
    <w:rsid w:val="006521E3"/>
    <w:rsid w:val="0065231C"/>
    <w:rsid w:val="00652554"/>
    <w:rsid w:val="006526E4"/>
    <w:rsid w:val="00652764"/>
    <w:rsid w:val="00652A30"/>
    <w:rsid w:val="00652B5D"/>
    <w:rsid w:val="00652B80"/>
    <w:rsid w:val="00653813"/>
    <w:rsid w:val="0065390D"/>
    <w:rsid w:val="00653AC9"/>
    <w:rsid w:val="00653E51"/>
    <w:rsid w:val="0065438E"/>
    <w:rsid w:val="00654AA7"/>
    <w:rsid w:val="00654F50"/>
    <w:rsid w:val="00655412"/>
    <w:rsid w:val="0065554C"/>
    <w:rsid w:val="00655636"/>
    <w:rsid w:val="006556DB"/>
    <w:rsid w:val="0065584E"/>
    <w:rsid w:val="00655F1B"/>
    <w:rsid w:val="00656688"/>
    <w:rsid w:val="00656994"/>
    <w:rsid w:val="00656BFA"/>
    <w:rsid w:val="00656E25"/>
    <w:rsid w:val="00656E9D"/>
    <w:rsid w:val="006574D1"/>
    <w:rsid w:val="006575F9"/>
    <w:rsid w:val="00657803"/>
    <w:rsid w:val="00657843"/>
    <w:rsid w:val="00657AE0"/>
    <w:rsid w:val="00660D41"/>
    <w:rsid w:val="00660E05"/>
    <w:rsid w:val="00660F4C"/>
    <w:rsid w:val="00660FE0"/>
    <w:rsid w:val="0066185C"/>
    <w:rsid w:val="00661ADA"/>
    <w:rsid w:val="0066246B"/>
    <w:rsid w:val="006626E2"/>
    <w:rsid w:val="00662F51"/>
    <w:rsid w:val="0066327C"/>
    <w:rsid w:val="0066346E"/>
    <w:rsid w:val="00663868"/>
    <w:rsid w:val="00663ED8"/>
    <w:rsid w:val="00663FA3"/>
    <w:rsid w:val="006643D1"/>
    <w:rsid w:val="0066443F"/>
    <w:rsid w:val="006649B0"/>
    <w:rsid w:val="00664C76"/>
    <w:rsid w:val="00664CB9"/>
    <w:rsid w:val="00665109"/>
    <w:rsid w:val="006652CB"/>
    <w:rsid w:val="00665D41"/>
    <w:rsid w:val="00666562"/>
    <w:rsid w:val="0066703D"/>
    <w:rsid w:val="0066721D"/>
    <w:rsid w:val="006672D3"/>
    <w:rsid w:val="0066777E"/>
    <w:rsid w:val="00667C21"/>
    <w:rsid w:val="0067038C"/>
    <w:rsid w:val="00670555"/>
    <w:rsid w:val="006705BE"/>
    <w:rsid w:val="00670B1F"/>
    <w:rsid w:val="00670BDE"/>
    <w:rsid w:val="00670FEF"/>
    <w:rsid w:val="00671351"/>
    <w:rsid w:val="00671AB3"/>
    <w:rsid w:val="00672248"/>
    <w:rsid w:val="00672DD0"/>
    <w:rsid w:val="0067321D"/>
    <w:rsid w:val="00673285"/>
    <w:rsid w:val="0067333E"/>
    <w:rsid w:val="00673A2B"/>
    <w:rsid w:val="00673BC1"/>
    <w:rsid w:val="00673CE9"/>
    <w:rsid w:val="00673D7C"/>
    <w:rsid w:val="00673E73"/>
    <w:rsid w:val="00674206"/>
    <w:rsid w:val="006743A7"/>
    <w:rsid w:val="00674948"/>
    <w:rsid w:val="00674BB6"/>
    <w:rsid w:val="00674EF8"/>
    <w:rsid w:val="00674F8A"/>
    <w:rsid w:val="00675120"/>
    <w:rsid w:val="00675C54"/>
    <w:rsid w:val="00675F79"/>
    <w:rsid w:val="00676177"/>
    <w:rsid w:val="006762E5"/>
    <w:rsid w:val="006764E1"/>
    <w:rsid w:val="006766C9"/>
    <w:rsid w:val="006769D1"/>
    <w:rsid w:val="00676A37"/>
    <w:rsid w:val="00676BB3"/>
    <w:rsid w:val="00676CB5"/>
    <w:rsid w:val="00677061"/>
    <w:rsid w:val="006772E0"/>
    <w:rsid w:val="00677674"/>
    <w:rsid w:val="00677848"/>
    <w:rsid w:val="00677D84"/>
    <w:rsid w:val="00677DF8"/>
    <w:rsid w:val="00680CA3"/>
    <w:rsid w:val="00681358"/>
    <w:rsid w:val="00681468"/>
    <w:rsid w:val="00681860"/>
    <w:rsid w:val="006818B2"/>
    <w:rsid w:val="00682231"/>
    <w:rsid w:val="006826B6"/>
    <w:rsid w:val="0068274B"/>
    <w:rsid w:val="006828D7"/>
    <w:rsid w:val="00682CC4"/>
    <w:rsid w:val="00682D01"/>
    <w:rsid w:val="006831D5"/>
    <w:rsid w:val="006832A2"/>
    <w:rsid w:val="00683309"/>
    <w:rsid w:val="00683699"/>
    <w:rsid w:val="00683719"/>
    <w:rsid w:val="0068482E"/>
    <w:rsid w:val="00684A42"/>
    <w:rsid w:val="00684B2F"/>
    <w:rsid w:val="00684CDF"/>
    <w:rsid w:val="00684CEA"/>
    <w:rsid w:val="00684FE7"/>
    <w:rsid w:val="006851E5"/>
    <w:rsid w:val="0068573F"/>
    <w:rsid w:val="00685888"/>
    <w:rsid w:val="00685B4E"/>
    <w:rsid w:val="00685BE0"/>
    <w:rsid w:val="00685BE8"/>
    <w:rsid w:val="00685CEA"/>
    <w:rsid w:val="00685D51"/>
    <w:rsid w:val="00685D99"/>
    <w:rsid w:val="00686F67"/>
    <w:rsid w:val="0068730E"/>
    <w:rsid w:val="00687594"/>
    <w:rsid w:val="00687ABE"/>
    <w:rsid w:val="00687B3E"/>
    <w:rsid w:val="006904C8"/>
    <w:rsid w:val="00690A09"/>
    <w:rsid w:val="006910E1"/>
    <w:rsid w:val="0069152B"/>
    <w:rsid w:val="00691617"/>
    <w:rsid w:val="00691E86"/>
    <w:rsid w:val="00692377"/>
    <w:rsid w:val="00692D74"/>
    <w:rsid w:val="00692FB4"/>
    <w:rsid w:val="006930C9"/>
    <w:rsid w:val="006935FB"/>
    <w:rsid w:val="00693682"/>
    <w:rsid w:val="0069369A"/>
    <w:rsid w:val="00693750"/>
    <w:rsid w:val="00693956"/>
    <w:rsid w:val="00693BAA"/>
    <w:rsid w:val="00693C37"/>
    <w:rsid w:val="00693DA0"/>
    <w:rsid w:val="006940D0"/>
    <w:rsid w:val="0069471B"/>
    <w:rsid w:val="00694CD7"/>
    <w:rsid w:val="00694DB5"/>
    <w:rsid w:val="00695127"/>
    <w:rsid w:val="00695368"/>
    <w:rsid w:val="0069576D"/>
    <w:rsid w:val="00695D03"/>
    <w:rsid w:val="00695E16"/>
    <w:rsid w:val="00696375"/>
    <w:rsid w:val="0069672E"/>
    <w:rsid w:val="00696B12"/>
    <w:rsid w:val="00696C50"/>
    <w:rsid w:val="00696F63"/>
    <w:rsid w:val="006971D0"/>
    <w:rsid w:val="006971F4"/>
    <w:rsid w:val="00697423"/>
    <w:rsid w:val="0069744C"/>
    <w:rsid w:val="0069795B"/>
    <w:rsid w:val="00697DDA"/>
    <w:rsid w:val="00697E6D"/>
    <w:rsid w:val="00697F0A"/>
    <w:rsid w:val="00697F6D"/>
    <w:rsid w:val="006A00BD"/>
    <w:rsid w:val="006A013E"/>
    <w:rsid w:val="006A018B"/>
    <w:rsid w:val="006A10CF"/>
    <w:rsid w:val="006A1323"/>
    <w:rsid w:val="006A14F2"/>
    <w:rsid w:val="006A1750"/>
    <w:rsid w:val="006A17FE"/>
    <w:rsid w:val="006A1AEF"/>
    <w:rsid w:val="006A1C02"/>
    <w:rsid w:val="006A20EF"/>
    <w:rsid w:val="006A2314"/>
    <w:rsid w:val="006A2362"/>
    <w:rsid w:val="006A244A"/>
    <w:rsid w:val="006A252A"/>
    <w:rsid w:val="006A2719"/>
    <w:rsid w:val="006A2C4F"/>
    <w:rsid w:val="006A2C7A"/>
    <w:rsid w:val="006A2DA9"/>
    <w:rsid w:val="006A3772"/>
    <w:rsid w:val="006A3914"/>
    <w:rsid w:val="006A397C"/>
    <w:rsid w:val="006A4159"/>
    <w:rsid w:val="006A4552"/>
    <w:rsid w:val="006A459B"/>
    <w:rsid w:val="006A4624"/>
    <w:rsid w:val="006A4D06"/>
    <w:rsid w:val="006A4DC3"/>
    <w:rsid w:val="006A4F27"/>
    <w:rsid w:val="006A4F96"/>
    <w:rsid w:val="006A5094"/>
    <w:rsid w:val="006A53DB"/>
    <w:rsid w:val="006A540E"/>
    <w:rsid w:val="006A5448"/>
    <w:rsid w:val="006A5686"/>
    <w:rsid w:val="006A589A"/>
    <w:rsid w:val="006A5D99"/>
    <w:rsid w:val="006A5EE5"/>
    <w:rsid w:val="006A65B5"/>
    <w:rsid w:val="006A6817"/>
    <w:rsid w:val="006A7B01"/>
    <w:rsid w:val="006B06D7"/>
    <w:rsid w:val="006B0FEF"/>
    <w:rsid w:val="006B10D7"/>
    <w:rsid w:val="006B14CF"/>
    <w:rsid w:val="006B1827"/>
    <w:rsid w:val="006B1B60"/>
    <w:rsid w:val="006B1BD2"/>
    <w:rsid w:val="006B1FEA"/>
    <w:rsid w:val="006B21A9"/>
    <w:rsid w:val="006B2335"/>
    <w:rsid w:val="006B2A23"/>
    <w:rsid w:val="006B2D1A"/>
    <w:rsid w:val="006B2FBF"/>
    <w:rsid w:val="006B3106"/>
    <w:rsid w:val="006B32A2"/>
    <w:rsid w:val="006B33ED"/>
    <w:rsid w:val="006B3638"/>
    <w:rsid w:val="006B3C15"/>
    <w:rsid w:val="006B405E"/>
    <w:rsid w:val="006B42F0"/>
    <w:rsid w:val="006B43CD"/>
    <w:rsid w:val="006B46D6"/>
    <w:rsid w:val="006B4F37"/>
    <w:rsid w:val="006B59F9"/>
    <w:rsid w:val="006B5FDB"/>
    <w:rsid w:val="006B62A6"/>
    <w:rsid w:val="006B6951"/>
    <w:rsid w:val="006B6C09"/>
    <w:rsid w:val="006B6C72"/>
    <w:rsid w:val="006B6CF0"/>
    <w:rsid w:val="006B73E2"/>
    <w:rsid w:val="006B78C4"/>
    <w:rsid w:val="006B792C"/>
    <w:rsid w:val="006B7987"/>
    <w:rsid w:val="006B7ABE"/>
    <w:rsid w:val="006C0022"/>
    <w:rsid w:val="006C0273"/>
    <w:rsid w:val="006C0505"/>
    <w:rsid w:val="006C0564"/>
    <w:rsid w:val="006C074D"/>
    <w:rsid w:val="006C07BF"/>
    <w:rsid w:val="006C095A"/>
    <w:rsid w:val="006C1051"/>
    <w:rsid w:val="006C110F"/>
    <w:rsid w:val="006C18EC"/>
    <w:rsid w:val="006C1996"/>
    <w:rsid w:val="006C1E50"/>
    <w:rsid w:val="006C1EF0"/>
    <w:rsid w:val="006C20BD"/>
    <w:rsid w:val="006C21CE"/>
    <w:rsid w:val="006C2442"/>
    <w:rsid w:val="006C2BE4"/>
    <w:rsid w:val="006C2D26"/>
    <w:rsid w:val="006C2E9C"/>
    <w:rsid w:val="006C316C"/>
    <w:rsid w:val="006C34B7"/>
    <w:rsid w:val="006C36C4"/>
    <w:rsid w:val="006C39D0"/>
    <w:rsid w:val="006C4078"/>
    <w:rsid w:val="006C41CC"/>
    <w:rsid w:val="006C46E8"/>
    <w:rsid w:val="006C471A"/>
    <w:rsid w:val="006C4AC1"/>
    <w:rsid w:val="006C4CEA"/>
    <w:rsid w:val="006C4FFB"/>
    <w:rsid w:val="006C52AA"/>
    <w:rsid w:val="006C55F8"/>
    <w:rsid w:val="006C5AAB"/>
    <w:rsid w:val="006C601C"/>
    <w:rsid w:val="006C62D0"/>
    <w:rsid w:val="006C6612"/>
    <w:rsid w:val="006C6835"/>
    <w:rsid w:val="006C68EC"/>
    <w:rsid w:val="006C698A"/>
    <w:rsid w:val="006C6CA0"/>
    <w:rsid w:val="006C71A3"/>
    <w:rsid w:val="006C7731"/>
    <w:rsid w:val="006C7B53"/>
    <w:rsid w:val="006C7C50"/>
    <w:rsid w:val="006C7D32"/>
    <w:rsid w:val="006D03C3"/>
    <w:rsid w:val="006D0C9E"/>
    <w:rsid w:val="006D1292"/>
    <w:rsid w:val="006D1594"/>
    <w:rsid w:val="006D161B"/>
    <w:rsid w:val="006D1B3C"/>
    <w:rsid w:val="006D1B4F"/>
    <w:rsid w:val="006D2312"/>
    <w:rsid w:val="006D237E"/>
    <w:rsid w:val="006D2597"/>
    <w:rsid w:val="006D25E5"/>
    <w:rsid w:val="006D27F1"/>
    <w:rsid w:val="006D29B2"/>
    <w:rsid w:val="006D2F5B"/>
    <w:rsid w:val="006D312A"/>
    <w:rsid w:val="006D3444"/>
    <w:rsid w:val="006D37E6"/>
    <w:rsid w:val="006D3D92"/>
    <w:rsid w:val="006D4FFE"/>
    <w:rsid w:val="006D5290"/>
    <w:rsid w:val="006D58CA"/>
    <w:rsid w:val="006D59EC"/>
    <w:rsid w:val="006D5BF4"/>
    <w:rsid w:val="006D5F10"/>
    <w:rsid w:val="006D6043"/>
    <w:rsid w:val="006D6691"/>
    <w:rsid w:val="006D6ABB"/>
    <w:rsid w:val="006D6BD2"/>
    <w:rsid w:val="006D76B8"/>
    <w:rsid w:val="006D797D"/>
    <w:rsid w:val="006E002D"/>
    <w:rsid w:val="006E011E"/>
    <w:rsid w:val="006E0139"/>
    <w:rsid w:val="006E04A1"/>
    <w:rsid w:val="006E0517"/>
    <w:rsid w:val="006E09C6"/>
    <w:rsid w:val="006E0CEA"/>
    <w:rsid w:val="006E13D5"/>
    <w:rsid w:val="006E1903"/>
    <w:rsid w:val="006E1DEC"/>
    <w:rsid w:val="006E2245"/>
    <w:rsid w:val="006E30E8"/>
    <w:rsid w:val="006E3476"/>
    <w:rsid w:val="006E35E6"/>
    <w:rsid w:val="006E392D"/>
    <w:rsid w:val="006E3C59"/>
    <w:rsid w:val="006E4331"/>
    <w:rsid w:val="006E4380"/>
    <w:rsid w:val="006E478C"/>
    <w:rsid w:val="006E48B8"/>
    <w:rsid w:val="006E4F23"/>
    <w:rsid w:val="006E5D1A"/>
    <w:rsid w:val="006E5FD6"/>
    <w:rsid w:val="006E64A8"/>
    <w:rsid w:val="006E65D1"/>
    <w:rsid w:val="006E6728"/>
    <w:rsid w:val="006E71A9"/>
    <w:rsid w:val="006F0125"/>
    <w:rsid w:val="006F0975"/>
    <w:rsid w:val="006F0BB8"/>
    <w:rsid w:val="006F0CD0"/>
    <w:rsid w:val="006F0E3A"/>
    <w:rsid w:val="006F0FDB"/>
    <w:rsid w:val="006F1032"/>
    <w:rsid w:val="006F1511"/>
    <w:rsid w:val="006F1584"/>
    <w:rsid w:val="006F1EE6"/>
    <w:rsid w:val="006F258E"/>
    <w:rsid w:val="006F2F41"/>
    <w:rsid w:val="006F36FA"/>
    <w:rsid w:val="006F3893"/>
    <w:rsid w:val="006F38E7"/>
    <w:rsid w:val="006F3D61"/>
    <w:rsid w:val="006F41F9"/>
    <w:rsid w:val="006F4534"/>
    <w:rsid w:val="006F49C9"/>
    <w:rsid w:val="006F49DE"/>
    <w:rsid w:val="006F4FA7"/>
    <w:rsid w:val="006F53DC"/>
    <w:rsid w:val="006F54FE"/>
    <w:rsid w:val="006F59E5"/>
    <w:rsid w:val="006F5B33"/>
    <w:rsid w:val="006F5BF9"/>
    <w:rsid w:val="006F5C29"/>
    <w:rsid w:val="006F6776"/>
    <w:rsid w:val="006F6F15"/>
    <w:rsid w:val="006F6F3E"/>
    <w:rsid w:val="006F6FAA"/>
    <w:rsid w:val="006F7192"/>
    <w:rsid w:val="006F7370"/>
    <w:rsid w:val="006F777C"/>
    <w:rsid w:val="006F7AB2"/>
    <w:rsid w:val="00700072"/>
    <w:rsid w:val="0070030F"/>
    <w:rsid w:val="00700622"/>
    <w:rsid w:val="00700625"/>
    <w:rsid w:val="0070096B"/>
    <w:rsid w:val="007009BB"/>
    <w:rsid w:val="00700B02"/>
    <w:rsid w:val="00701268"/>
    <w:rsid w:val="00701791"/>
    <w:rsid w:val="007019DA"/>
    <w:rsid w:val="00701A2F"/>
    <w:rsid w:val="00702B8C"/>
    <w:rsid w:val="00702CED"/>
    <w:rsid w:val="00702E67"/>
    <w:rsid w:val="007030B6"/>
    <w:rsid w:val="007031B4"/>
    <w:rsid w:val="0070325B"/>
    <w:rsid w:val="007039E1"/>
    <w:rsid w:val="00703A67"/>
    <w:rsid w:val="00704007"/>
    <w:rsid w:val="00704426"/>
    <w:rsid w:val="00704B6F"/>
    <w:rsid w:val="00704E4F"/>
    <w:rsid w:val="007051FF"/>
    <w:rsid w:val="007056CD"/>
    <w:rsid w:val="007057B4"/>
    <w:rsid w:val="00705AB9"/>
    <w:rsid w:val="0070630E"/>
    <w:rsid w:val="007067EA"/>
    <w:rsid w:val="00707529"/>
    <w:rsid w:val="00707551"/>
    <w:rsid w:val="0070780E"/>
    <w:rsid w:val="00707ACA"/>
    <w:rsid w:val="007102F0"/>
    <w:rsid w:val="007106B6"/>
    <w:rsid w:val="007106DC"/>
    <w:rsid w:val="007108B4"/>
    <w:rsid w:val="00710B95"/>
    <w:rsid w:val="00710F1A"/>
    <w:rsid w:val="007116D5"/>
    <w:rsid w:val="0071222C"/>
    <w:rsid w:val="007129D6"/>
    <w:rsid w:val="00712C55"/>
    <w:rsid w:val="007130CF"/>
    <w:rsid w:val="0071335C"/>
    <w:rsid w:val="0071340D"/>
    <w:rsid w:val="00714218"/>
    <w:rsid w:val="007144DF"/>
    <w:rsid w:val="00715043"/>
    <w:rsid w:val="0071516A"/>
    <w:rsid w:val="0071550F"/>
    <w:rsid w:val="00715647"/>
    <w:rsid w:val="0071585E"/>
    <w:rsid w:val="00715CA3"/>
    <w:rsid w:val="00716474"/>
    <w:rsid w:val="0071676F"/>
    <w:rsid w:val="00716C42"/>
    <w:rsid w:val="00716E1F"/>
    <w:rsid w:val="0071713D"/>
    <w:rsid w:val="007173FE"/>
    <w:rsid w:val="0071778C"/>
    <w:rsid w:val="00717ED9"/>
    <w:rsid w:val="00720259"/>
    <w:rsid w:val="007202FF"/>
    <w:rsid w:val="007203C4"/>
    <w:rsid w:val="0072090A"/>
    <w:rsid w:val="007209A7"/>
    <w:rsid w:val="00720AA0"/>
    <w:rsid w:val="00720E97"/>
    <w:rsid w:val="00721147"/>
    <w:rsid w:val="007215D1"/>
    <w:rsid w:val="007216C0"/>
    <w:rsid w:val="00721701"/>
    <w:rsid w:val="007218E5"/>
    <w:rsid w:val="007219B1"/>
    <w:rsid w:val="00722684"/>
    <w:rsid w:val="007228A7"/>
    <w:rsid w:val="007228FB"/>
    <w:rsid w:val="007229DA"/>
    <w:rsid w:val="00722BB3"/>
    <w:rsid w:val="00722E01"/>
    <w:rsid w:val="00723545"/>
    <w:rsid w:val="007237D1"/>
    <w:rsid w:val="00723855"/>
    <w:rsid w:val="0072397D"/>
    <w:rsid w:val="007248E9"/>
    <w:rsid w:val="00724BEE"/>
    <w:rsid w:val="00724FD6"/>
    <w:rsid w:val="00725180"/>
    <w:rsid w:val="007253A0"/>
    <w:rsid w:val="00725A93"/>
    <w:rsid w:val="007266DE"/>
    <w:rsid w:val="00726D5C"/>
    <w:rsid w:val="00726E9B"/>
    <w:rsid w:val="0072742D"/>
    <w:rsid w:val="00727B0E"/>
    <w:rsid w:val="00727BA4"/>
    <w:rsid w:val="00727BF5"/>
    <w:rsid w:val="00727D8F"/>
    <w:rsid w:val="00730EEE"/>
    <w:rsid w:val="00730F42"/>
    <w:rsid w:val="00731CB6"/>
    <w:rsid w:val="00731D00"/>
    <w:rsid w:val="00731F61"/>
    <w:rsid w:val="00731F99"/>
    <w:rsid w:val="00731F9C"/>
    <w:rsid w:val="00731FD5"/>
    <w:rsid w:val="0073221D"/>
    <w:rsid w:val="0073233B"/>
    <w:rsid w:val="00732869"/>
    <w:rsid w:val="00732C56"/>
    <w:rsid w:val="00732CC5"/>
    <w:rsid w:val="00733082"/>
    <w:rsid w:val="00733643"/>
    <w:rsid w:val="00733653"/>
    <w:rsid w:val="0073369F"/>
    <w:rsid w:val="007340CB"/>
    <w:rsid w:val="007348CB"/>
    <w:rsid w:val="00734B4F"/>
    <w:rsid w:val="0073505A"/>
    <w:rsid w:val="00735463"/>
    <w:rsid w:val="0073599F"/>
    <w:rsid w:val="00735BA0"/>
    <w:rsid w:val="00736406"/>
    <w:rsid w:val="0073692B"/>
    <w:rsid w:val="00736A18"/>
    <w:rsid w:val="00736F0E"/>
    <w:rsid w:val="00737004"/>
    <w:rsid w:val="0073731B"/>
    <w:rsid w:val="00737598"/>
    <w:rsid w:val="007375B8"/>
    <w:rsid w:val="00737F02"/>
    <w:rsid w:val="00740179"/>
    <w:rsid w:val="0074053B"/>
    <w:rsid w:val="0074055F"/>
    <w:rsid w:val="007409E9"/>
    <w:rsid w:val="00740AEF"/>
    <w:rsid w:val="00740B7E"/>
    <w:rsid w:val="00740FFA"/>
    <w:rsid w:val="00741195"/>
    <w:rsid w:val="00741924"/>
    <w:rsid w:val="00741C3F"/>
    <w:rsid w:val="00741C7E"/>
    <w:rsid w:val="00741EFA"/>
    <w:rsid w:val="00742002"/>
    <w:rsid w:val="007428E3"/>
    <w:rsid w:val="00742E5D"/>
    <w:rsid w:val="00742F4B"/>
    <w:rsid w:val="007430EE"/>
    <w:rsid w:val="007432A7"/>
    <w:rsid w:val="007432EB"/>
    <w:rsid w:val="00743650"/>
    <w:rsid w:val="00743C94"/>
    <w:rsid w:val="00743D06"/>
    <w:rsid w:val="0074462E"/>
    <w:rsid w:val="00744771"/>
    <w:rsid w:val="00744C7D"/>
    <w:rsid w:val="00745075"/>
    <w:rsid w:val="00745190"/>
    <w:rsid w:val="007463CC"/>
    <w:rsid w:val="0074644D"/>
    <w:rsid w:val="007466B4"/>
    <w:rsid w:val="0074737A"/>
    <w:rsid w:val="00747392"/>
    <w:rsid w:val="0074762F"/>
    <w:rsid w:val="0074776D"/>
    <w:rsid w:val="00747825"/>
    <w:rsid w:val="00747CEB"/>
    <w:rsid w:val="00747D09"/>
    <w:rsid w:val="00747F7F"/>
    <w:rsid w:val="00750068"/>
    <w:rsid w:val="007505AE"/>
    <w:rsid w:val="00750837"/>
    <w:rsid w:val="00750E41"/>
    <w:rsid w:val="00751A0D"/>
    <w:rsid w:val="00751AD5"/>
    <w:rsid w:val="00751D73"/>
    <w:rsid w:val="00752293"/>
    <w:rsid w:val="00752552"/>
    <w:rsid w:val="007526B6"/>
    <w:rsid w:val="0075313F"/>
    <w:rsid w:val="007536F3"/>
    <w:rsid w:val="00753837"/>
    <w:rsid w:val="0075389A"/>
    <w:rsid w:val="00753D83"/>
    <w:rsid w:val="00754809"/>
    <w:rsid w:val="0075496A"/>
    <w:rsid w:val="007555BB"/>
    <w:rsid w:val="007556F7"/>
    <w:rsid w:val="007566FF"/>
    <w:rsid w:val="00756772"/>
    <w:rsid w:val="00756C64"/>
    <w:rsid w:val="00756ED8"/>
    <w:rsid w:val="007572C9"/>
    <w:rsid w:val="0075754D"/>
    <w:rsid w:val="007577D3"/>
    <w:rsid w:val="00757967"/>
    <w:rsid w:val="00757D1A"/>
    <w:rsid w:val="00757D58"/>
    <w:rsid w:val="007602C5"/>
    <w:rsid w:val="00760603"/>
    <w:rsid w:val="00760A94"/>
    <w:rsid w:val="00760FEA"/>
    <w:rsid w:val="00761519"/>
    <w:rsid w:val="007615FE"/>
    <w:rsid w:val="0076178F"/>
    <w:rsid w:val="007617DE"/>
    <w:rsid w:val="0076189E"/>
    <w:rsid w:val="0076216D"/>
    <w:rsid w:val="007621F3"/>
    <w:rsid w:val="007625A1"/>
    <w:rsid w:val="007626F1"/>
    <w:rsid w:val="00763283"/>
    <w:rsid w:val="00763389"/>
    <w:rsid w:val="007633AC"/>
    <w:rsid w:val="0076375F"/>
    <w:rsid w:val="007637CA"/>
    <w:rsid w:val="00763E59"/>
    <w:rsid w:val="00763FAE"/>
    <w:rsid w:val="007640B2"/>
    <w:rsid w:val="00764D0A"/>
    <w:rsid w:val="0076505A"/>
    <w:rsid w:val="007653DC"/>
    <w:rsid w:val="00765882"/>
    <w:rsid w:val="00765A18"/>
    <w:rsid w:val="00766714"/>
    <w:rsid w:val="00766EED"/>
    <w:rsid w:val="007670EE"/>
    <w:rsid w:val="00767757"/>
    <w:rsid w:val="00767C32"/>
    <w:rsid w:val="00767EF7"/>
    <w:rsid w:val="0077013B"/>
    <w:rsid w:val="007701B7"/>
    <w:rsid w:val="00770407"/>
    <w:rsid w:val="007704A9"/>
    <w:rsid w:val="007705F1"/>
    <w:rsid w:val="007718FB"/>
    <w:rsid w:val="00771C7E"/>
    <w:rsid w:val="00772078"/>
    <w:rsid w:val="00772548"/>
    <w:rsid w:val="007729AD"/>
    <w:rsid w:val="007734DD"/>
    <w:rsid w:val="00773912"/>
    <w:rsid w:val="00773C53"/>
    <w:rsid w:val="007740C1"/>
    <w:rsid w:val="0077457E"/>
    <w:rsid w:val="00774AA1"/>
    <w:rsid w:val="00774B84"/>
    <w:rsid w:val="00774E9B"/>
    <w:rsid w:val="007754A7"/>
    <w:rsid w:val="007755CE"/>
    <w:rsid w:val="00775818"/>
    <w:rsid w:val="00775844"/>
    <w:rsid w:val="00775BCF"/>
    <w:rsid w:val="007760D4"/>
    <w:rsid w:val="00776ADA"/>
    <w:rsid w:val="00776F13"/>
    <w:rsid w:val="007778D4"/>
    <w:rsid w:val="007779EA"/>
    <w:rsid w:val="00777B3B"/>
    <w:rsid w:val="00780247"/>
    <w:rsid w:val="007804C4"/>
    <w:rsid w:val="007808BF"/>
    <w:rsid w:val="00780B08"/>
    <w:rsid w:val="00781431"/>
    <w:rsid w:val="007824D0"/>
    <w:rsid w:val="007824F4"/>
    <w:rsid w:val="00782944"/>
    <w:rsid w:val="00782FAD"/>
    <w:rsid w:val="007833C7"/>
    <w:rsid w:val="0078340C"/>
    <w:rsid w:val="00783978"/>
    <w:rsid w:val="00783A78"/>
    <w:rsid w:val="00783B42"/>
    <w:rsid w:val="00783CF2"/>
    <w:rsid w:val="00783D93"/>
    <w:rsid w:val="00783EBB"/>
    <w:rsid w:val="007843AF"/>
    <w:rsid w:val="00784916"/>
    <w:rsid w:val="00784FBE"/>
    <w:rsid w:val="00785550"/>
    <w:rsid w:val="0078556F"/>
    <w:rsid w:val="00785FBF"/>
    <w:rsid w:val="00786574"/>
    <w:rsid w:val="007865EC"/>
    <w:rsid w:val="00786643"/>
    <w:rsid w:val="00786B6B"/>
    <w:rsid w:val="00786F32"/>
    <w:rsid w:val="00787651"/>
    <w:rsid w:val="0079030E"/>
    <w:rsid w:val="00790DD5"/>
    <w:rsid w:val="0079120F"/>
    <w:rsid w:val="00791373"/>
    <w:rsid w:val="00791814"/>
    <w:rsid w:val="00791F24"/>
    <w:rsid w:val="00792467"/>
    <w:rsid w:val="00792754"/>
    <w:rsid w:val="00792814"/>
    <w:rsid w:val="00792ACE"/>
    <w:rsid w:val="00792DD5"/>
    <w:rsid w:val="00792DDB"/>
    <w:rsid w:val="00792DF4"/>
    <w:rsid w:val="0079318A"/>
    <w:rsid w:val="00793195"/>
    <w:rsid w:val="007934C2"/>
    <w:rsid w:val="0079360E"/>
    <w:rsid w:val="007938D6"/>
    <w:rsid w:val="00793C1C"/>
    <w:rsid w:val="00793D77"/>
    <w:rsid w:val="007941C4"/>
    <w:rsid w:val="0079495E"/>
    <w:rsid w:val="007953BE"/>
    <w:rsid w:val="00795FD4"/>
    <w:rsid w:val="00796004"/>
    <w:rsid w:val="00796160"/>
    <w:rsid w:val="0079662A"/>
    <w:rsid w:val="00796825"/>
    <w:rsid w:val="00796AA0"/>
    <w:rsid w:val="00796B03"/>
    <w:rsid w:val="00796B49"/>
    <w:rsid w:val="00797186"/>
    <w:rsid w:val="00797293"/>
    <w:rsid w:val="0079743E"/>
    <w:rsid w:val="00797555"/>
    <w:rsid w:val="0079777A"/>
    <w:rsid w:val="00797791"/>
    <w:rsid w:val="00797792"/>
    <w:rsid w:val="007978E9"/>
    <w:rsid w:val="00797D05"/>
    <w:rsid w:val="007A0488"/>
    <w:rsid w:val="007A057F"/>
    <w:rsid w:val="007A0AE5"/>
    <w:rsid w:val="007A165B"/>
    <w:rsid w:val="007A1985"/>
    <w:rsid w:val="007A1C2A"/>
    <w:rsid w:val="007A1F34"/>
    <w:rsid w:val="007A22B9"/>
    <w:rsid w:val="007A2B10"/>
    <w:rsid w:val="007A2BFD"/>
    <w:rsid w:val="007A2CC9"/>
    <w:rsid w:val="007A3192"/>
    <w:rsid w:val="007A32EF"/>
    <w:rsid w:val="007A3455"/>
    <w:rsid w:val="007A379D"/>
    <w:rsid w:val="007A436B"/>
    <w:rsid w:val="007A447A"/>
    <w:rsid w:val="007A461F"/>
    <w:rsid w:val="007A4894"/>
    <w:rsid w:val="007A49F2"/>
    <w:rsid w:val="007A4E39"/>
    <w:rsid w:val="007A5274"/>
    <w:rsid w:val="007A52E4"/>
    <w:rsid w:val="007A5BB5"/>
    <w:rsid w:val="007A5E52"/>
    <w:rsid w:val="007A61A2"/>
    <w:rsid w:val="007A62AB"/>
    <w:rsid w:val="007A65FC"/>
    <w:rsid w:val="007A69AB"/>
    <w:rsid w:val="007A6AEB"/>
    <w:rsid w:val="007A6F8D"/>
    <w:rsid w:val="007A72F4"/>
    <w:rsid w:val="007A742A"/>
    <w:rsid w:val="007A7563"/>
    <w:rsid w:val="007A761F"/>
    <w:rsid w:val="007A7A0F"/>
    <w:rsid w:val="007B03FD"/>
    <w:rsid w:val="007B0442"/>
    <w:rsid w:val="007B0481"/>
    <w:rsid w:val="007B04B0"/>
    <w:rsid w:val="007B0964"/>
    <w:rsid w:val="007B0BEC"/>
    <w:rsid w:val="007B1457"/>
    <w:rsid w:val="007B15E9"/>
    <w:rsid w:val="007B1B45"/>
    <w:rsid w:val="007B2575"/>
    <w:rsid w:val="007B2960"/>
    <w:rsid w:val="007B2B21"/>
    <w:rsid w:val="007B2B6E"/>
    <w:rsid w:val="007B2EBC"/>
    <w:rsid w:val="007B2FE9"/>
    <w:rsid w:val="007B3304"/>
    <w:rsid w:val="007B3696"/>
    <w:rsid w:val="007B3DA5"/>
    <w:rsid w:val="007B3EA0"/>
    <w:rsid w:val="007B4460"/>
    <w:rsid w:val="007B4998"/>
    <w:rsid w:val="007B55E9"/>
    <w:rsid w:val="007B5EBE"/>
    <w:rsid w:val="007B60EB"/>
    <w:rsid w:val="007B6121"/>
    <w:rsid w:val="007B61F9"/>
    <w:rsid w:val="007B675A"/>
    <w:rsid w:val="007B6D8E"/>
    <w:rsid w:val="007B703D"/>
    <w:rsid w:val="007B70F8"/>
    <w:rsid w:val="007B71C3"/>
    <w:rsid w:val="007B7832"/>
    <w:rsid w:val="007B7B87"/>
    <w:rsid w:val="007B7E6A"/>
    <w:rsid w:val="007B7F20"/>
    <w:rsid w:val="007C0A00"/>
    <w:rsid w:val="007C0BA6"/>
    <w:rsid w:val="007C0CEC"/>
    <w:rsid w:val="007C0FA9"/>
    <w:rsid w:val="007C16CF"/>
    <w:rsid w:val="007C1B48"/>
    <w:rsid w:val="007C21F6"/>
    <w:rsid w:val="007C22B5"/>
    <w:rsid w:val="007C2477"/>
    <w:rsid w:val="007C2DF1"/>
    <w:rsid w:val="007C2E3C"/>
    <w:rsid w:val="007C317B"/>
    <w:rsid w:val="007C3882"/>
    <w:rsid w:val="007C38DC"/>
    <w:rsid w:val="007C4235"/>
    <w:rsid w:val="007C43DB"/>
    <w:rsid w:val="007C43E5"/>
    <w:rsid w:val="007C4411"/>
    <w:rsid w:val="007C487C"/>
    <w:rsid w:val="007C4A19"/>
    <w:rsid w:val="007C4BE6"/>
    <w:rsid w:val="007C4DFB"/>
    <w:rsid w:val="007C53B0"/>
    <w:rsid w:val="007C5434"/>
    <w:rsid w:val="007C5FC3"/>
    <w:rsid w:val="007C601D"/>
    <w:rsid w:val="007C6072"/>
    <w:rsid w:val="007C611C"/>
    <w:rsid w:val="007C662C"/>
    <w:rsid w:val="007C6F63"/>
    <w:rsid w:val="007C71BE"/>
    <w:rsid w:val="007C7222"/>
    <w:rsid w:val="007C771D"/>
    <w:rsid w:val="007C78F0"/>
    <w:rsid w:val="007D0D7A"/>
    <w:rsid w:val="007D0F10"/>
    <w:rsid w:val="007D0FF1"/>
    <w:rsid w:val="007D150E"/>
    <w:rsid w:val="007D1B57"/>
    <w:rsid w:val="007D1F23"/>
    <w:rsid w:val="007D2198"/>
    <w:rsid w:val="007D2393"/>
    <w:rsid w:val="007D282F"/>
    <w:rsid w:val="007D2BBA"/>
    <w:rsid w:val="007D30B4"/>
    <w:rsid w:val="007D30E1"/>
    <w:rsid w:val="007D375F"/>
    <w:rsid w:val="007D44CE"/>
    <w:rsid w:val="007D4506"/>
    <w:rsid w:val="007D46D6"/>
    <w:rsid w:val="007D4B05"/>
    <w:rsid w:val="007D5190"/>
    <w:rsid w:val="007D52FA"/>
    <w:rsid w:val="007D544D"/>
    <w:rsid w:val="007D5859"/>
    <w:rsid w:val="007D5912"/>
    <w:rsid w:val="007D60E3"/>
    <w:rsid w:val="007D611A"/>
    <w:rsid w:val="007D6241"/>
    <w:rsid w:val="007D655B"/>
    <w:rsid w:val="007D669E"/>
    <w:rsid w:val="007D697E"/>
    <w:rsid w:val="007D6C17"/>
    <w:rsid w:val="007D7B5D"/>
    <w:rsid w:val="007D7C77"/>
    <w:rsid w:val="007E064D"/>
    <w:rsid w:val="007E0F92"/>
    <w:rsid w:val="007E15F4"/>
    <w:rsid w:val="007E1678"/>
    <w:rsid w:val="007E1DAF"/>
    <w:rsid w:val="007E2224"/>
    <w:rsid w:val="007E2538"/>
    <w:rsid w:val="007E3048"/>
    <w:rsid w:val="007E3063"/>
    <w:rsid w:val="007E33A1"/>
    <w:rsid w:val="007E33B4"/>
    <w:rsid w:val="007E3B1E"/>
    <w:rsid w:val="007E3B9B"/>
    <w:rsid w:val="007E4024"/>
    <w:rsid w:val="007E4157"/>
    <w:rsid w:val="007E41D7"/>
    <w:rsid w:val="007E42BF"/>
    <w:rsid w:val="007E4402"/>
    <w:rsid w:val="007E442A"/>
    <w:rsid w:val="007E48AC"/>
    <w:rsid w:val="007E4C34"/>
    <w:rsid w:val="007E5A06"/>
    <w:rsid w:val="007E5B69"/>
    <w:rsid w:val="007E5C3C"/>
    <w:rsid w:val="007E5ED6"/>
    <w:rsid w:val="007E61FB"/>
    <w:rsid w:val="007E6254"/>
    <w:rsid w:val="007E6578"/>
    <w:rsid w:val="007E6846"/>
    <w:rsid w:val="007E69F1"/>
    <w:rsid w:val="007E6B26"/>
    <w:rsid w:val="007E6B9E"/>
    <w:rsid w:val="007E6F8F"/>
    <w:rsid w:val="007E789B"/>
    <w:rsid w:val="007E7C69"/>
    <w:rsid w:val="007E7C9D"/>
    <w:rsid w:val="007E7F6B"/>
    <w:rsid w:val="007F14A2"/>
    <w:rsid w:val="007F18D4"/>
    <w:rsid w:val="007F1AE4"/>
    <w:rsid w:val="007F1F02"/>
    <w:rsid w:val="007F1F30"/>
    <w:rsid w:val="007F1FD4"/>
    <w:rsid w:val="007F2149"/>
    <w:rsid w:val="007F2266"/>
    <w:rsid w:val="007F23F4"/>
    <w:rsid w:val="007F2665"/>
    <w:rsid w:val="007F298A"/>
    <w:rsid w:val="007F29FA"/>
    <w:rsid w:val="007F2A72"/>
    <w:rsid w:val="007F317B"/>
    <w:rsid w:val="007F366A"/>
    <w:rsid w:val="007F369C"/>
    <w:rsid w:val="007F3B68"/>
    <w:rsid w:val="007F3D95"/>
    <w:rsid w:val="007F4088"/>
    <w:rsid w:val="007F65DD"/>
    <w:rsid w:val="007F6735"/>
    <w:rsid w:val="007F6995"/>
    <w:rsid w:val="007F6D7A"/>
    <w:rsid w:val="007F6DE9"/>
    <w:rsid w:val="007F6E32"/>
    <w:rsid w:val="007F79CF"/>
    <w:rsid w:val="007F7ABF"/>
    <w:rsid w:val="008002A2"/>
    <w:rsid w:val="0080091E"/>
    <w:rsid w:val="00800A36"/>
    <w:rsid w:val="00800AE9"/>
    <w:rsid w:val="008010CA"/>
    <w:rsid w:val="0080129F"/>
    <w:rsid w:val="0080132D"/>
    <w:rsid w:val="008016CE"/>
    <w:rsid w:val="00801BF9"/>
    <w:rsid w:val="00802629"/>
    <w:rsid w:val="0080267A"/>
    <w:rsid w:val="008029EF"/>
    <w:rsid w:val="00802C75"/>
    <w:rsid w:val="00802D06"/>
    <w:rsid w:val="00802FA2"/>
    <w:rsid w:val="0080320E"/>
    <w:rsid w:val="00803506"/>
    <w:rsid w:val="00803683"/>
    <w:rsid w:val="00803752"/>
    <w:rsid w:val="00803D3B"/>
    <w:rsid w:val="00804342"/>
    <w:rsid w:val="0080491B"/>
    <w:rsid w:val="00804A92"/>
    <w:rsid w:val="0080530D"/>
    <w:rsid w:val="008056A7"/>
    <w:rsid w:val="00805C96"/>
    <w:rsid w:val="00805EE0"/>
    <w:rsid w:val="0080606D"/>
    <w:rsid w:val="00806256"/>
    <w:rsid w:val="00806A99"/>
    <w:rsid w:val="00806B92"/>
    <w:rsid w:val="00806EE6"/>
    <w:rsid w:val="00806F1A"/>
    <w:rsid w:val="00806F57"/>
    <w:rsid w:val="0080702E"/>
    <w:rsid w:val="0080744C"/>
    <w:rsid w:val="00810226"/>
    <w:rsid w:val="00810444"/>
    <w:rsid w:val="00811398"/>
    <w:rsid w:val="008114CA"/>
    <w:rsid w:val="008122EB"/>
    <w:rsid w:val="008123C3"/>
    <w:rsid w:val="00812B56"/>
    <w:rsid w:val="00812C9B"/>
    <w:rsid w:val="00812E02"/>
    <w:rsid w:val="00812E88"/>
    <w:rsid w:val="00812EA2"/>
    <w:rsid w:val="008131C1"/>
    <w:rsid w:val="00813494"/>
    <w:rsid w:val="00813923"/>
    <w:rsid w:val="00813A32"/>
    <w:rsid w:val="00814069"/>
    <w:rsid w:val="008141BF"/>
    <w:rsid w:val="00814330"/>
    <w:rsid w:val="00814650"/>
    <w:rsid w:val="0081476D"/>
    <w:rsid w:val="00814AD7"/>
    <w:rsid w:val="00814B8F"/>
    <w:rsid w:val="00814DCF"/>
    <w:rsid w:val="00815275"/>
    <w:rsid w:val="0081530D"/>
    <w:rsid w:val="008153A8"/>
    <w:rsid w:val="00815912"/>
    <w:rsid w:val="00815A9E"/>
    <w:rsid w:val="00816178"/>
    <w:rsid w:val="00816465"/>
    <w:rsid w:val="0081688F"/>
    <w:rsid w:val="00816A24"/>
    <w:rsid w:val="00816B19"/>
    <w:rsid w:val="00816CA9"/>
    <w:rsid w:val="00816CD0"/>
    <w:rsid w:val="00816E2A"/>
    <w:rsid w:val="00817575"/>
    <w:rsid w:val="0081763D"/>
    <w:rsid w:val="00817945"/>
    <w:rsid w:val="00817BE1"/>
    <w:rsid w:val="0082027F"/>
    <w:rsid w:val="0082041E"/>
    <w:rsid w:val="008206E2"/>
    <w:rsid w:val="00820869"/>
    <w:rsid w:val="0082088B"/>
    <w:rsid w:val="00820998"/>
    <w:rsid w:val="00820A3C"/>
    <w:rsid w:val="00820EA4"/>
    <w:rsid w:val="00820F02"/>
    <w:rsid w:val="0082109A"/>
    <w:rsid w:val="00821294"/>
    <w:rsid w:val="00821C37"/>
    <w:rsid w:val="00821F70"/>
    <w:rsid w:val="008220DE"/>
    <w:rsid w:val="008220F4"/>
    <w:rsid w:val="00822A7F"/>
    <w:rsid w:val="00822B41"/>
    <w:rsid w:val="00822EBD"/>
    <w:rsid w:val="00822FE9"/>
    <w:rsid w:val="008230A3"/>
    <w:rsid w:val="0082317A"/>
    <w:rsid w:val="008231D6"/>
    <w:rsid w:val="00823395"/>
    <w:rsid w:val="008234E2"/>
    <w:rsid w:val="00823733"/>
    <w:rsid w:val="00823855"/>
    <w:rsid w:val="0082388F"/>
    <w:rsid w:val="00823C29"/>
    <w:rsid w:val="00824DBF"/>
    <w:rsid w:val="00825268"/>
    <w:rsid w:val="00825A91"/>
    <w:rsid w:val="00825B26"/>
    <w:rsid w:val="008260B6"/>
    <w:rsid w:val="008262AB"/>
    <w:rsid w:val="008263B1"/>
    <w:rsid w:val="00826401"/>
    <w:rsid w:val="00826E37"/>
    <w:rsid w:val="00827166"/>
    <w:rsid w:val="00827222"/>
    <w:rsid w:val="0082723D"/>
    <w:rsid w:val="00827401"/>
    <w:rsid w:val="00827BF2"/>
    <w:rsid w:val="008300DF"/>
    <w:rsid w:val="008302C5"/>
    <w:rsid w:val="008303B2"/>
    <w:rsid w:val="008305A1"/>
    <w:rsid w:val="008306D4"/>
    <w:rsid w:val="00830C0E"/>
    <w:rsid w:val="00831271"/>
    <w:rsid w:val="00831722"/>
    <w:rsid w:val="00831822"/>
    <w:rsid w:val="00831A1E"/>
    <w:rsid w:val="00831B57"/>
    <w:rsid w:val="00831BFE"/>
    <w:rsid w:val="00831FCC"/>
    <w:rsid w:val="0083214B"/>
    <w:rsid w:val="0083248D"/>
    <w:rsid w:val="0083258A"/>
    <w:rsid w:val="00832650"/>
    <w:rsid w:val="00832657"/>
    <w:rsid w:val="00832982"/>
    <w:rsid w:val="00833454"/>
    <w:rsid w:val="008337AE"/>
    <w:rsid w:val="008338B9"/>
    <w:rsid w:val="00833FCA"/>
    <w:rsid w:val="00833FDB"/>
    <w:rsid w:val="008346F6"/>
    <w:rsid w:val="00834800"/>
    <w:rsid w:val="00834E6F"/>
    <w:rsid w:val="00835AB5"/>
    <w:rsid w:val="00835E89"/>
    <w:rsid w:val="008361A2"/>
    <w:rsid w:val="00836227"/>
    <w:rsid w:val="00836336"/>
    <w:rsid w:val="00836A34"/>
    <w:rsid w:val="00836CA7"/>
    <w:rsid w:val="00836FBA"/>
    <w:rsid w:val="00837031"/>
    <w:rsid w:val="0083741E"/>
    <w:rsid w:val="008378DE"/>
    <w:rsid w:val="00837CAE"/>
    <w:rsid w:val="008403D7"/>
    <w:rsid w:val="008404C7"/>
    <w:rsid w:val="008406B0"/>
    <w:rsid w:val="00840935"/>
    <w:rsid w:val="00841012"/>
    <w:rsid w:val="008412D7"/>
    <w:rsid w:val="0084132A"/>
    <w:rsid w:val="008415F5"/>
    <w:rsid w:val="00841A1B"/>
    <w:rsid w:val="00841D8D"/>
    <w:rsid w:val="0084215D"/>
    <w:rsid w:val="0084291F"/>
    <w:rsid w:val="00842C59"/>
    <w:rsid w:val="00842EE6"/>
    <w:rsid w:val="00842FFA"/>
    <w:rsid w:val="008437FC"/>
    <w:rsid w:val="00843990"/>
    <w:rsid w:val="00844113"/>
    <w:rsid w:val="00844708"/>
    <w:rsid w:val="00844F58"/>
    <w:rsid w:val="00845084"/>
    <w:rsid w:val="008450CE"/>
    <w:rsid w:val="0084534D"/>
    <w:rsid w:val="00845542"/>
    <w:rsid w:val="00845AA0"/>
    <w:rsid w:val="00845E2E"/>
    <w:rsid w:val="00846759"/>
    <w:rsid w:val="00846963"/>
    <w:rsid w:val="0084699E"/>
    <w:rsid w:val="008469A9"/>
    <w:rsid w:val="00846EA4"/>
    <w:rsid w:val="0084756E"/>
    <w:rsid w:val="00847594"/>
    <w:rsid w:val="00847768"/>
    <w:rsid w:val="008501A2"/>
    <w:rsid w:val="00850C8C"/>
    <w:rsid w:val="00850EE7"/>
    <w:rsid w:val="00850F08"/>
    <w:rsid w:val="008510A0"/>
    <w:rsid w:val="00851544"/>
    <w:rsid w:val="008516F6"/>
    <w:rsid w:val="00851703"/>
    <w:rsid w:val="0085189C"/>
    <w:rsid w:val="00851B13"/>
    <w:rsid w:val="00851CB1"/>
    <w:rsid w:val="0085255B"/>
    <w:rsid w:val="00852649"/>
    <w:rsid w:val="0085278A"/>
    <w:rsid w:val="008529DC"/>
    <w:rsid w:val="00852A43"/>
    <w:rsid w:val="00852D55"/>
    <w:rsid w:val="00852DBD"/>
    <w:rsid w:val="00852FC3"/>
    <w:rsid w:val="00854168"/>
    <w:rsid w:val="008542B1"/>
    <w:rsid w:val="008542E9"/>
    <w:rsid w:val="00854489"/>
    <w:rsid w:val="00855675"/>
    <w:rsid w:val="00855C97"/>
    <w:rsid w:val="00856217"/>
    <w:rsid w:val="00857047"/>
    <w:rsid w:val="008570A7"/>
    <w:rsid w:val="008571F6"/>
    <w:rsid w:val="00857770"/>
    <w:rsid w:val="00857910"/>
    <w:rsid w:val="008579BE"/>
    <w:rsid w:val="00860032"/>
    <w:rsid w:val="00860548"/>
    <w:rsid w:val="00860C9B"/>
    <w:rsid w:val="00861247"/>
    <w:rsid w:val="008612D1"/>
    <w:rsid w:val="00861A0C"/>
    <w:rsid w:val="00861E8C"/>
    <w:rsid w:val="00861EC9"/>
    <w:rsid w:val="00862767"/>
    <w:rsid w:val="00862B64"/>
    <w:rsid w:val="00862F0C"/>
    <w:rsid w:val="008631E8"/>
    <w:rsid w:val="008632AE"/>
    <w:rsid w:val="008636E6"/>
    <w:rsid w:val="00863915"/>
    <w:rsid w:val="00863A55"/>
    <w:rsid w:val="00863D60"/>
    <w:rsid w:val="00863D87"/>
    <w:rsid w:val="00863E52"/>
    <w:rsid w:val="00864039"/>
    <w:rsid w:val="00864310"/>
    <w:rsid w:val="00864FD0"/>
    <w:rsid w:val="008650F4"/>
    <w:rsid w:val="00865618"/>
    <w:rsid w:val="00865CD0"/>
    <w:rsid w:val="00865E17"/>
    <w:rsid w:val="008660E4"/>
    <w:rsid w:val="00866638"/>
    <w:rsid w:val="00866906"/>
    <w:rsid w:val="008669D6"/>
    <w:rsid w:val="00866A77"/>
    <w:rsid w:val="00866DF2"/>
    <w:rsid w:val="00866E22"/>
    <w:rsid w:val="00867446"/>
    <w:rsid w:val="008677B7"/>
    <w:rsid w:val="00867934"/>
    <w:rsid w:val="00870148"/>
    <w:rsid w:val="008705FF"/>
    <w:rsid w:val="008708CE"/>
    <w:rsid w:val="00870CDD"/>
    <w:rsid w:val="00870F57"/>
    <w:rsid w:val="00871230"/>
    <w:rsid w:val="008713B6"/>
    <w:rsid w:val="00871928"/>
    <w:rsid w:val="008722B2"/>
    <w:rsid w:val="0087233E"/>
    <w:rsid w:val="0087261C"/>
    <w:rsid w:val="00873413"/>
    <w:rsid w:val="00873429"/>
    <w:rsid w:val="008734AF"/>
    <w:rsid w:val="00873932"/>
    <w:rsid w:val="00873A00"/>
    <w:rsid w:val="00873AB5"/>
    <w:rsid w:val="008741BE"/>
    <w:rsid w:val="00874251"/>
    <w:rsid w:val="00874266"/>
    <w:rsid w:val="0087483E"/>
    <w:rsid w:val="00874908"/>
    <w:rsid w:val="00874F08"/>
    <w:rsid w:val="0087500C"/>
    <w:rsid w:val="00875701"/>
    <w:rsid w:val="008758C3"/>
    <w:rsid w:val="00875A12"/>
    <w:rsid w:val="00875E92"/>
    <w:rsid w:val="00875EE9"/>
    <w:rsid w:val="0087635C"/>
    <w:rsid w:val="00876B47"/>
    <w:rsid w:val="00876C63"/>
    <w:rsid w:val="00876E40"/>
    <w:rsid w:val="0087743D"/>
    <w:rsid w:val="00877929"/>
    <w:rsid w:val="00877A73"/>
    <w:rsid w:val="00877A81"/>
    <w:rsid w:val="00877F42"/>
    <w:rsid w:val="008801AD"/>
    <w:rsid w:val="00880296"/>
    <w:rsid w:val="008804A8"/>
    <w:rsid w:val="008807A6"/>
    <w:rsid w:val="00880C90"/>
    <w:rsid w:val="00880E5B"/>
    <w:rsid w:val="00881210"/>
    <w:rsid w:val="0088152F"/>
    <w:rsid w:val="00881772"/>
    <w:rsid w:val="00881B4F"/>
    <w:rsid w:val="00882043"/>
    <w:rsid w:val="00882183"/>
    <w:rsid w:val="008823B6"/>
    <w:rsid w:val="008826E4"/>
    <w:rsid w:val="0088288E"/>
    <w:rsid w:val="00882B8A"/>
    <w:rsid w:val="00882D57"/>
    <w:rsid w:val="0088375B"/>
    <w:rsid w:val="008839C4"/>
    <w:rsid w:val="00883BCC"/>
    <w:rsid w:val="00883D4F"/>
    <w:rsid w:val="00883EFE"/>
    <w:rsid w:val="00884313"/>
    <w:rsid w:val="0088432E"/>
    <w:rsid w:val="008847F9"/>
    <w:rsid w:val="00884824"/>
    <w:rsid w:val="00884856"/>
    <w:rsid w:val="00884BC5"/>
    <w:rsid w:val="00884E62"/>
    <w:rsid w:val="00884FF9"/>
    <w:rsid w:val="00885517"/>
    <w:rsid w:val="0088554C"/>
    <w:rsid w:val="008855B8"/>
    <w:rsid w:val="00885A25"/>
    <w:rsid w:val="00885F25"/>
    <w:rsid w:val="00886157"/>
    <w:rsid w:val="008868FA"/>
    <w:rsid w:val="00886B57"/>
    <w:rsid w:val="00886BB8"/>
    <w:rsid w:val="0088777E"/>
    <w:rsid w:val="008877B4"/>
    <w:rsid w:val="0088796E"/>
    <w:rsid w:val="00887B49"/>
    <w:rsid w:val="008902E8"/>
    <w:rsid w:val="008903B7"/>
    <w:rsid w:val="00890507"/>
    <w:rsid w:val="00890688"/>
    <w:rsid w:val="008908DD"/>
    <w:rsid w:val="00890A58"/>
    <w:rsid w:val="00890D8A"/>
    <w:rsid w:val="00890F4B"/>
    <w:rsid w:val="008911DE"/>
    <w:rsid w:val="00891246"/>
    <w:rsid w:val="00891513"/>
    <w:rsid w:val="00891907"/>
    <w:rsid w:val="00891D60"/>
    <w:rsid w:val="00891F51"/>
    <w:rsid w:val="0089296F"/>
    <w:rsid w:val="008934BA"/>
    <w:rsid w:val="008938EB"/>
    <w:rsid w:val="00893AEB"/>
    <w:rsid w:val="00893D08"/>
    <w:rsid w:val="00893D6D"/>
    <w:rsid w:val="00893F33"/>
    <w:rsid w:val="00894008"/>
    <w:rsid w:val="0089409E"/>
    <w:rsid w:val="0089421B"/>
    <w:rsid w:val="00894BA5"/>
    <w:rsid w:val="008950D0"/>
    <w:rsid w:val="008958A6"/>
    <w:rsid w:val="00895A1C"/>
    <w:rsid w:val="00895C5B"/>
    <w:rsid w:val="008962FF"/>
    <w:rsid w:val="008967EB"/>
    <w:rsid w:val="0089748E"/>
    <w:rsid w:val="00897946"/>
    <w:rsid w:val="00897E98"/>
    <w:rsid w:val="00897F2C"/>
    <w:rsid w:val="008A02A2"/>
    <w:rsid w:val="008A02AE"/>
    <w:rsid w:val="008A0D3D"/>
    <w:rsid w:val="008A0F74"/>
    <w:rsid w:val="008A14CA"/>
    <w:rsid w:val="008A169E"/>
    <w:rsid w:val="008A1779"/>
    <w:rsid w:val="008A18C6"/>
    <w:rsid w:val="008A1B92"/>
    <w:rsid w:val="008A1BF3"/>
    <w:rsid w:val="008A2B38"/>
    <w:rsid w:val="008A2BB3"/>
    <w:rsid w:val="008A2CCE"/>
    <w:rsid w:val="008A3687"/>
    <w:rsid w:val="008A3886"/>
    <w:rsid w:val="008A42E8"/>
    <w:rsid w:val="008A492A"/>
    <w:rsid w:val="008A493D"/>
    <w:rsid w:val="008A4A3A"/>
    <w:rsid w:val="008A54F9"/>
    <w:rsid w:val="008A55AA"/>
    <w:rsid w:val="008A597F"/>
    <w:rsid w:val="008A5C78"/>
    <w:rsid w:val="008A5EF7"/>
    <w:rsid w:val="008A608C"/>
    <w:rsid w:val="008A62E8"/>
    <w:rsid w:val="008A63E7"/>
    <w:rsid w:val="008A64FF"/>
    <w:rsid w:val="008A6716"/>
    <w:rsid w:val="008A7669"/>
    <w:rsid w:val="008A7752"/>
    <w:rsid w:val="008B007B"/>
    <w:rsid w:val="008B016D"/>
    <w:rsid w:val="008B063C"/>
    <w:rsid w:val="008B064A"/>
    <w:rsid w:val="008B0778"/>
    <w:rsid w:val="008B0E7F"/>
    <w:rsid w:val="008B0E92"/>
    <w:rsid w:val="008B0ED2"/>
    <w:rsid w:val="008B1689"/>
    <w:rsid w:val="008B1900"/>
    <w:rsid w:val="008B1B43"/>
    <w:rsid w:val="008B1BA5"/>
    <w:rsid w:val="008B1C8A"/>
    <w:rsid w:val="008B2563"/>
    <w:rsid w:val="008B2688"/>
    <w:rsid w:val="008B319F"/>
    <w:rsid w:val="008B3772"/>
    <w:rsid w:val="008B38E1"/>
    <w:rsid w:val="008B3CEB"/>
    <w:rsid w:val="008B3D09"/>
    <w:rsid w:val="008B3FBA"/>
    <w:rsid w:val="008B4067"/>
    <w:rsid w:val="008B420E"/>
    <w:rsid w:val="008B4907"/>
    <w:rsid w:val="008B4B3F"/>
    <w:rsid w:val="008B4C0E"/>
    <w:rsid w:val="008B5507"/>
    <w:rsid w:val="008B5688"/>
    <w:rsid w:val="008B6178"/>
    <w:rsid w:val="008B6249"/>
    <w:rsid w:val="008B69E0"/>
    <w:rsid w:val="008B6C73"/>
    <w:rsid w:val="008B6E5E"/>
    <w:rsid w:val="008B6EDB"/>
    <w:rsid w:val="008B721F"/>
    <w:rsid w:val="008B753D"/>
    <w:rsid w:val="008B7679"/>
    <w:rsid w:val="008B7EFA"/>
    <w:rsid w:val="008B7F91"/>
    <w:rsid w:val="008C01C9"/>
    <w:rsid w:val="008C091E"/>
    <w:rsid w:val="008C09A3"/>
    <w:rsid w:val="008C0CA3"/>
    <w:rsid w:val="008C1374"/>
    <w:rsid w:val="008C15DB"/>
    <w:rsid w:val="008C170E"/>
    <w:rsid w:val="008C1721"/>
    <w:rsid w:val="008C1B83"/>
    <w:rsid w:val="008C278D"/>
    <w:rsid w:val="008C28B7"/>
    <w:rsid w:val="008C2DCB"/>
    <w:rsid w:val="008C31FF"/>
    <w:rsid w:val="008C3213"/>
    <w:rsid w:val="008C381E"/>
    <w:rsid w:val="008C3DF5"/>
    <w:rsid w:val="008C4006"/>
    <w:rsid w:val="008C4F0D"/>
    <w:rsid w:val="008C5285"/>
    <w:rsid w:val="008C5325"/>
    <w:rsid w:val="008C592B"/>
    <w:rsid w:val="008C5B7E"/>
    <w:rsid w:val="008C5CCC"/>
    <w:rsid w:val="008C5F05"/>
    <w:rsid w:val="008C641A"/>
    <w:rsid w:val="008C645B"/>
    <w:rsid w:val="008C647E"/>
    <w:rsid w:val="008C66EF"/>
    <w:rsid w:val="008C7105"/>
    <w:rsid w:val="008C7A7A"/>
    <w:rsid w:val="008C7ABA"/>
    <w:rsid w:val="008C7C55"/>
    <w:rsid w:val="008D0132"/>
    <w:rsid w:val="008D02C3"/>
    <w:rsid w:val="008D05D8"/>
    <w:rsid w:val="008D066E"/>
    <w:rsid w:val="008D097B"/>
    <w:rsid w:val="008D10E2"/>
    <w:rsid w:val="008D14FE"/>
    <w:rsid w:val="008D174E"/>
    <w:rsid w:val="008D1F78"/>
    <w:rsid w:val="008D2000"/>
    <w:rsid w:val="008D23DD"/>
    <w:rsid w:val="008D277A"/>
    <w:rsid w:val="008D2A13"/>
    <w:rsid w:val="008D2BA5"/>
    <w:rsid w:val="008D2CA6"/>
    <w:rsid w:val="008D2FBB"/>
    <w:rsid w:val="008D31D0"/>
    <w:rsid w:val="008D32CD"/>
    <w:rsid w:val="008D340A"/>
    <w:rsid w:val="008D3B32"/>
    <w:rsid w:val="008D3B82"/>
    <w:rsid w:val="008D42B4"/>
    <w:rsid w:val="008D4AF5"/>
    <w:rsid w:val="008D4E63"/>
    <w:rsid w:val="008D4F06"/>
    <w:rsid w:val="008D52A6"/>
    <w:rsid w:val="008D5478"/>
    <w:rsid w:val="008D5714"/>
    <w:rsid w:val="008D583A"/>
    <w:rsid w:val="008D5954"/>
    <w:rsid w:val="008D5FBB"/>
    <w:rsid w:val="008D6079"/>
    <w:rsid w:val="008D6345"/>
    <w:rsid w:val="008D64D4"/>
    <w:rsid w:val="008D6734"/>
    <w:rsid w:val="008D761F"/>
    <w:rsid w:val="008D78DC"/>
    <w:rsid w:val="008D7FF1"/>
    <w:rsid w:val="008E0930"/>
    <w:rsid w:val="008E137D"/>
    <w:rsid w:val="008E1832"/>
    <w:rsid w:val="008E1982"/>
    <w:rsid w:val="008E1A0F"/>
    <w:rsid w:val="008E273F"/>
    <w:rsid w:val="008E2C29"/>
    <w:rsid w:val="008E2E1A"/>
    <w:rsid w:val="008E3085"/>
    <w:rsid w:val="008E3377"/>
    <w:rsid w:val="008E416F"/>
    <w:rsid w:val="008E4237"/>
    <w:rsid w:val="008E43A0"/>
    <w:rsid w:val="008E43B0"/>
    <w:rsid w:val="008E4644"/>
    <w:rsid w:val="008E4A8B"/>
    <w:rsid w:val="008E4C30"/>
    <w:rsid w:val="008E50B5"/>
    <w:rsid w:val="008E556F"/>
    <w:rsid w:val="008E5BB3"/>
    <w:rsid w:val="008E5CF3"/>
    <w:rsid w:val="008E5DB0"/>
    <w:rsid w:val="008E5E42"/>
    <w:rsid w:val="008E6496"/>
    <w:rsid w:val="008E683C"/>
    <w:rsid w:val="008E6930"/>
    <w:rsid w:val="008E6D5A"/>
    <w:rsid w:val="008E728C"/>
    <w:rsid w:val="008E7370"/>
    <w:rsid w:val="008E7600"/>
    <w:rsid w:val="008E7704"/>
    <w:rsid w:val="008E777C"/>
    <w:rsid w:val="008E7D43"/>
    <w:rsid w:val="008E7E20"/>
    <w:rsid w:val="008F01AA"/>
    <w:rsid w:val="008F04E5"/>
    <w:rsid w:val="008F05A8"/>
    <w:rsid w:val="008F08DF"/>
    <w:rsid w:val="008F0C87"/>
    <w:rsid w:val="008F0D49"/>
    <w:rsid w:val="008F124D"/>
    <w:rsid w:val="008F13A2"/>
    <w:rsid w:val="008F18B7"/>
    <w:rsid w:val="008F193F"/>
    <w:rsid w:val="008F1A54"/>
    <w:rsid w:val="008F1B2E"/>
    <w:rsid w:val="008F1E5E"/>
    <w:rsid w:val="008F1F1D"/>
    <w:rsid w:val="008F2011"/>
    <w:rsid w:val="008F2103"/>
    <w:rsid w:val="008F2287"/>
    <w:rsid w:val="008F23F1"/>
    <w:rsid w:val="008F269D"/>
    <w:rsid w:val="008F29A1"/>
    <w:rsid w:val="008F3011"/>
    <w:rsid w:val="008F36CC"/>
    <w:rsid w:val="008F3861"/>
    <w:rsid w:val="008F390C"/>
    <w:rsid w:val="008F3BB3"/>
    <w:rsid w:val="008F455D"/>
    <w:rsid w:val="008F4FB6"/>
    <w:rsid w:val="008F500E"/>
    <w:rsid w:val="008F5237"/>
    <w:rsid w:val="008F563B"/>
    <w:rsid w:val="008F58E1"/>
    <w:rsid w:val="008F59EE"/>
    <w:rsid w:val="008F605B"/>
    <w:rsid w:val="008F61BE"/>
    <w:rsid w:val="008F648E"/>
    <w:rsid w:val="008F6529"/>
    <w:rsid w:val="008F69B9"/>
    <w:rsid w:val="008F6B84"/>
    <w:rsid w:val="008F6DAB"/>
    <w:rsid w:val="008F7783"/>
    <w:rsid w:val="008F78F8"/>
    <w:rsid w:val="008F7B5A"/>
    <w:rsid w:val="008F7D72"/>
    <w:rsid w:val="00900CE6"/>
    <w:rsid w:val="00900EE1"/>
    <w:rsid w:val="0090192D"/>
    <w:rsid w:val="00901C8A"/>
    <w:rsid w:val="00902015"/>
    <w:rsid w:val="009025DC"/>
    <w:rsid w:val="009026AE"/>
    <w:rsid w:val="00902807"/>
    <w:rsid w:val="00902887"/>
    <w:rsid w:val="00902BAB"/>
    <w:rsid w:val="00902CA8"/>
    <w:rsid w:val="00902E1C"/>
    <w:rsid w:val="009033C7"/>
    <w:rsid w:val="009034EE"/>
    <w:rsid w:val="009035D0"/>
    <w:rsid w:val="00903940"/>
    <w:rsid w:val="00903BF2"/>
    <w:rsid w:val="0090426C"/>
    <w:rsid w:val="009045E2"/>
    <w:rsid w:val="009056F3"/>
    <w:rsid w:val="0090589C"/>
    <w:rsid w:val="00905CB1"/>
    <w:rsid w:val="00905D52"/>
    <w:rsid w:val="00906627"/>
    <w:rsid w:val="0090699F"/>
    <w:rsid w:val="00906FD9"/>
    <w:rsid w:val="0090730B"/>
    <w:rsid w:val="00907584"/>
    <w:rsid w:val="00907751"/>
    <w:rsid w:val="009079BF"/>
    <w:rsid w:val="00907C59"/>
    <w:rsid w:val="00910215"/>
    <w:rsid w:val="0091050F"/>
    <w:rsid w:val="009109AE"/>
    <w:rsid w:val="00910B9C"/>
    <w:rsid w:val="00910D0F"/>
    <w:rsid w:val="00910DC8"/>
    <w:rsid w:val="00910E90"/>
    <w:rsid w:val="00910EBB"/>
    <w:rsid w:val="00910F04"/>
    <w:rsid w:val="009110B1"/>
    <w:rsid w:val="00911139"/>
    <w:rsid w:val="00911299"/>
    <w:rsid w:val="0091146E"/>
    <w:rsid w:val="009116C6"/>
    <w:rsid w:val="00911710"/>
    <w:rsid w:val="0091174A"/>
    <w:rsid w:val="009119E7"/>
    <w:rsid w:val="00912277"/>
    <w:rsid w:val="009122AF"/>
    <w:rsid w:val="00912461"/>
    <w:rsid w:val="00912911"/>
    <w:rsid w:val="00912B37"/>
    <w:rsid w:val="00912B58"/>
    <w:rsid w:val="009133BA"/>
    <w:rsid w:val="009139F0"/>
    <w:rsid w:val="00913B23"/>
    <w:rsid w:val="00913C11"/>
    <w:rsid w:val="00913D39"/>
    <w:rsid w:val="00913F86"/>
    <w:rsid w:val="009146D7"/>
    <w:rsid w:val="009149C2"/>
    <w:rsid w:val="00915547"/>
    <w:rsid w:val="00916E59"/>
    <w:rsid w:val="00916F8C"/>
    <w:rsid w:val="0091747D"/>
    <w:rsid w:val="00917F04"/>
    <w:rsid w:val="009204FD"/>
    <w:rsid w:val="0092058C"/>
    <w:rsid w:val="009207D2"/>
    <w:rsid w:val="009207F4"/>
    <w:rsid w:val="00920B54"/>
    <w:rsid w:val="00920DA8"/>
    <w:rsid w:val="00921920"/>
    <w:rsid w:val="00921CE8"/>
    <w:rsid w:val="009221F6"/>
    <w:rsid w:val="0092226C"/>
    <w:rsid w:val="0092237D"/>
    <w:rsid w:val="00922390"/>
    <w:rsid w:val="00922BC0"/>
    <w:rsid w:val="00922E8B"/>
    <w:rsid w:val="00923546"/>
    <w:rsid w:val="00923A7E"/>
    <w:rsid w:val="00923C54"/>
    <w:rsid w:val="00923F0C"/>
    <w:rsid w:val="00924341"/>
    <w:rsid w:val="00924374"/>
    <w:rsid w:val="00924614"/>
    <w:rsid w:val="009246E6"/>
    <w:rsid w:val="00924B2B"/>
    <w:rsid w:val="009253C7"/>
    <w:rsid w:val="00925598"/>
    <w:rsid w:val="00925DAD"/>
    <w:rsid w:val="00925F89"/>
    <w:rsid w:val="00925FF9"/>
    <w:rsid w:val="0092662B"/>
    <w:rsid w:val="00927C72"/>
    <w:rsid w:val="009300AA"/>
    <w:rsid w:val="00930146"/>
    <w:rsid w:val="0093063E"/>
    <w:rsid w:val="00931505"/>
    <w:rsid w:val="009315C0"/>
    <w:rsid w:val="00931824"/>
    <w:rsid w:val="00931E4E"/>
    <w:rsid w:val="00932325"/>
    <w:rsid w:val="00933649"/>
    <w:rsid w:val="00933E29"/>
    <w:rsid w:val="00934243"/>
    <w:rsid w:val="009345F4"/>
    <w:rsid w:val="00934756"/>
    <w:rsid w:val="00934CC6"/>
    <w:rsid w:val="00934E37"/>
    <w:rsid w:val="00935343"/>
    <w:rsid w:val="00935641"/>
    <w:rsid w:val="00935BB4"/>
    <w:rsid w:val="00935C83"/>
    <w:rsid w:val="0093605B"/>
    <w:rsid w:val="009365D7"/>
    <w:rsid w:val="009366C9"/>
    <w:rsid w:val="00936DDC"/>
    <w:rsid w:val="009375A4"/>
    <w:rsid w:val="00937D84"/>
    <w:rsid w:val="00937EEC"/>
    <w:rsid w:val="00937F76"/>
    <w:rsid w:val="00940A89"/>
    <w:rsid w:val="00940AB9"/>
    <w:rsid w:val="00940B7E"/>
    <w:rsid w:val="00940CC7"/>
    <w:rsid w:val="00940CDC"/>
    <w:rsid w:val="00941114"/>
    <w:rsid w:val="009413C9"/>
    <w:rsid w:val="00941445"/>
    <w:rsid w:val="009415B6"/>
    <w:rsid w:val="00941AB7"/>
    <w:rsid w:val="00941D7B"/>
    <w:rsid w:val="00941E7E"/>
    <w:rsid w:val="00941EAA"/>
    <w:rsid w:val="00941F54"/>
    <w:rsid w:val="00941FE2"/>
    <w:rsid w:val="0094216D"/>
    <w:rsid w:val="00942569"/>
    <w:rsid w:val="00942C72"/>
    <w:rsid w:val="009430D0"/>
    <w:rsid w:val="00943156"/>
    <w:rsid w:val="0094350E"/>
    <w:rsid w:val="00943885"/>
    <w:rsid w:val="00943C72"/>
    <w:rsid w:val="0094403A"/>
    <w:rsid w:val="009445FD"/>
    <w:rsid w:val="00944A82"/>
    <w:rsid w:val="00944FCA"/>
    <w:rsid w:val="0094510A"/>
    <w:rsid w:val="0094513C"/>
    <w:rsid w:val="009452CD"/>
    <w:rsid w:val="00945564"/>
    <w:rsid w:val="009455CF"/>
    <w:rsid w:val="009458CE"/>
    <w:rsid w:val="00945AAC"/>
    <w:rsid w:val="00945BAE"/>
    <w:rsid w:val="00945D59"/>
    <w:rsid w:val="009460D4"/>
    <w:rsid w:val="00946AFD"/>
    <w:rsid w:val="00946E6B"/>
    <w:rsid w:val="00946FF3"/>
    <w:rsid w:val="00947603"/>
    <w:rsid w:val="009476B2"/>
    <w:rsid w:val="00947CA6"/>
    <w:rsid w:val="00950571"/>
    <w:rsid w:val="00950B96"/>
    <w:rsid w:val="00950C32"/>
    <w:rsid w:val="00950D6C"/>
    <w:rsid w:val="00950FDC"/>
    <w:rsid w:val="00951178"/>
    <w:rsid w:val="009514BF"/>
    <w:rsid w:val="009514C2"/>
    <w:rsid w:val="0095151C"/>
    <w:rsid w:val="00951CDF"/>
    <w:rsid w:val="00951E44"/>
    <w:rsid w:val="00952351"/>
    <w:rsid w:val="00952552"/>
    <w:rsid w:val="009525CD"/>
    <w:rsid w:val="00952B42"/>
    <w:rsid w:val="00952C20"/>
    <w:rsid w:val="00952D79"/>
    <w:rsid w:val="00952F39"/>
    <w:rsid w:val="0095372E"/>
    <w:rsid w:val="00953CC2"/>
    <w:rsid w:val="00953D35"/>
    <w:rsid w:val="00953D73"/>
    <w:rsid w:val="0095421B"/>
    <w:rsid w:val="00954229"/>
    <w:rsid w:val="00954523"/>
    <w:rsid w:val="009545F5"/>
    <w:rsid w:val="00954E04"/>
    <w:rsid w:val="0095514E"/>
    <w:rsid w:val="00955787"/>
    <w:rsid w:val="00955791"/>
    <w:rsid w:val="00955994"/>
    <w:rsid w:val="00955B3C"/>
    <w:rsid w:val="00955C5F"/>
    <w:rsid w:val="00955E36"/>
    <w:rsid w:val="00956046"/>
    <w:rsid w:val="00957274"/>
    <w:rsid w:val="00957317"/>
    <w:rsid w:val="00957373"/>
    <w:rsid w:val="009573BB"/>
    <w:rsid w:val="0095766A"/>
    <w:rsid w:val="0096048C"/>
    <w:rsid w:val="009607D7"/>
    <w:rsid w:val="0096102A"/>
    <w:rsid w:val="00961347"/>
    <w:rsid w:val="00961459"/>
    <w:rsid w:val="009616C4"/>
    <w:rsid w:val="009616ED"/>
    <w:rsid w:val="00961747"/>
    <w:rsid w:val="00961950"/>
    <w:rsid w:val="00961B87"/>
    <w:rsid w:val="00961EFD"/>
    <w:rsid w:val="00962818"/>
    <w:rsid w:val="00962831"/>
    <w:rsid w:val="00962C56"/>
    <w:rsid w:val="00962D81"/>
    <w:rsid w:val="00962DB7"/>
    <w:rsid w:val="00962F9E"/>
    <w:rsid w:val="0096313B"/>
    <w:rsid w:val="0096321C"/>
    <w:rsid w:val="0096338F"/>
    <w:rsid w:val="009638E7"/>
    <w:rsid w:val="00963CFC"/>
    <w:rsid w:val="00963D20"/>
    <w:rsid w:val="00963E0A"/>
    <w:rsid w:val="00963E79"/>
    <w:rsid w:val="009640DE"/>
    <w:rsid w:val="009642AB"/>
    <w:rsid w:val="0096442F"/>
    <w:rsid w:val="00964822"/>
    <w:rsid w:val="00964992"/>
    <w:rsid w:val="009649EA"/>
    <w:rsid w:val="00964D44"/>
    <w:rsid w:val="009651BF"/>
    <w:rsid w:val="00965477"/>
    <w:rsid w:val="009658CF"/>
    <w:rsid w:val="00965B64"/>
    <w:rsid w:val="00965B6A"/>
    <w:rsid w:val="00965CD4"/>
    <w:rsid w:val="009660C8"/>
    <w:rsid w:val="00966273"/>
    <w:rsid w:val="00966CBA"/>
    <w:rsid w:val="00966DF0"/>
    <w:rsid w:val="009674B9"/>
    <w:rsid w:val="009675F9"/>
    <w:rsid w:val="009676EB"/>
    <w:rsid w:val="00967807"/>
    <w:rsid w:val="0096786C"/>
    <w:rsid w:val="00967894"/>
    <w:rsid w:val="00970088"/>
    <w:rsid w:val="009700E7"/>
    <w:rsid w:val="00971043"/>
    <w:rsid w:val="00971345"/>
    <w:rsid w:val="009713BB"/>
    <w:rsid w:val="00971528"/>
    <w:rsid w:val="009716B6"/>
    <w:rsid w:val="0097170F"/>
    <w:rsid w:val="00971B51"/>
    <w:rsid w:val="00971CC5"/>
    <w:rsid w:val="0097202A"/>
    <w:rsid w:val="00972811"/>
    <w:rsid w:val="009729C7"/>
    <w:rsid w:val="009731CB"/>
    <w:rsid w:val="009736BF"/>
    <w:rsid w:val="00973CE9"/>
    <w:rsid w:val="009746CA"/>
    <w:rsid w:val="00974AA5"/>
    <w:rsid w:val="00975175"/>
    <w:rsid w:val="0097526A"/>
    <w:rsid w:val="0097529F"/>
    <w:rsid w:val="0097572E"/>
    <w:rsid w:val="00975809"/>
    <w:rsid w:val="00975D28"/>
    <w:rsid w:val="0097623F"/>
    <w:rsid w:val="00976265"/>
    <w:rsid w:val="009763B0"/>
    <w:rsid w:val="00976657"/>
    <w:rsid w:val="00976988"/>
    <w:rsid w:val="00977035"/>
    <w:rsid w:val="009771B5"/>
    <w:rsid w:val="00977403"/>
    <w:rsid w:val="0097767C"/>
    <w:rsid w:val="009778BE"/>
    <w:rsid w:val="00980468"/>
    <w:rsid w:val="00980A7D"/>
    <w:rsid w:val="0098113E"/>
    <w:rsid w:val="00981297"/>
    <w:rsid w:val="009812B3"/>
    <w:rsid w:val="009817C5"/>
    <w:rsid w:val="00981AF0"/>
    <w:rsid w:val="0098235D"/>
    <w:rsid w:val="009823DF"/>
    <w:rsid w:val="0098279A"/>
    <w:rsid w:val="00982F1A"/>
    <w:rsid w:val="00983027"/>
    <w:rsid w:val="00983095"/>
    <w:rsid w:val="009834F5"/>
    <w:rsid w:val="009837C6"/>
    <w:rsid w:val="00984643"/>
    <w:rsid w:val="00984A66"/>
    <w:rsid w:val="009851A9"/>
    <w:rsid w:val="0098543D"/>
    <w:rsid w:val="00985525"/>
    <w:rsid w:val="009855F8"/>
    <w:rsid w:val="0098588D"/>
    <w:rsid w:val="00985B7B"/>
    <w:rsid w:val="00985EDB"/>
    <w:rsid w:val="00986154"/>
    <w:rsid w:val="0098616E"/>
    <w:rsid w:val="009865C2"/>
    <w:rsid w:val="00986B85"/>
    <w:rsid w:val="00987338"/>
    <w:rsid w:val="009879FC"/>
    <w:rsid w:val="00987AE1"/>
    <w:rsid w:val="00990148"/>
    <w:rsid w:val="00990213"/>
    <w:rsid w:val="009904E3"/>
    <w:rsid w:val="009905F5"/>
    <w:rsid w:val="00990804"/>
    <w:rsid w:val="0099080F"/>
    <w:rsid w:val="00990869"/>
    <w:rsid w:val="00990D5A"/>
    <w:rsid w:val="00990EED"/>
    <w:rsid w:val="00990FFC"/>
    <w:rsid w:val="0099130B"/>
    <w:rsid w:val="009916D1"/>
    <w:rsid w:val="009917CF"/>
    <w:rsid w:val="009926FE"/>
    <w:rsid w:val="00992871"/>
    <w:rsid w:val="00992878"/>
    <w:rsid w:val="00992C02"/>
    <w:rsid w:val="00992D8A"/>
    <w:rsid w:val="009931AA"/>
    <w:rsid w:val="00993640"/>
    <w:rsid w:val="00994DAC"/>
    <w:rsid w:val="00994F6D"/>
    <w:rsid w:val="00995025"/>
    <w:rsid w:val="00995637"/>
    <w:rsid w:val="00995687"/>
    <w:rsid w:val="00995934"/>
    <w:rsid w:val="00995C8E"/>
    <w:rsid w:val="00995F4D"/>
    <w:rsid w:val="009960D0"/>
    <w:rsid w:val="0099625B"/>
    <w:rsid w:val="00996697"/>
    <w:rsid w:val="00996932"/>
    <w:rsid w:val="00996B2A"/>
    <w:rsid w:val="00996E9A"/>
    <w:rsid w:val="00996EC4"/>
    <w:rsid w:val="00997238"/>
    <w:rsid w:val="00997326"/>
    <w:rsid w:val="009978F5"/>
    <w:rsid w:val="009A09B4"/>
    <w:rsid w:val="009A1146"/>
    <w:rsid w:val="009A1193"/>
    <w:rsid w:val="009A1AF3"/>
    <w:rsid w:val="009A1BD5"/>
    <w:rsid w:val="009A2B9E"/>
    <w:rsid w:val="009A2D93"/>
    <w:rsid w:val="009A3367"/>
    <w:rsid w:val="009A3680"/>
    <w:rsid w:val="009A376A"/>
    <w:rsid w:val="009A3F0C"/>
    <w:rsid w:val="009A4518"/>
    <w:rsid w:val="009A45C0"/>
    <w:rsid w:val="009A48A6"/>
    <w:rsid w:val="009A4AF8"/>
    <w:rsid w:val="009A4BA3"/>
    <w:rsid w:val="009A574D"/>
    <w:rsid w:val="009A5EFE"/>
    <w:rsid w:val="009A5F65"/>
    <w:rsid w:val="009A5FD2"/>
    <w:rsid w:val="009A6CA8"/>
    <w:rsid w:val="009A6DEC"/>
    <w:rsid w:val="009A7D30"/>
    <w:rsid w:val="009B0353"/>
    <w:rsid w:val="009B05BA"/>
    <w:rsid w:val="009B06A5"/>
    <w:rsid w:val="009B0A1B"/>
    <w:rsid w:val="009B0ED6"/>
    <w:rsid w:val="009B1083"/>
    <w:rsid w:val="009B11ED"/>
    <w:rsid w:val="009B174A"/>
    <w:rsid w:val="009B19B4"/>
    <w:rsid w:val="009B1D56"/>
    <w:rsid w:val="009B23D4"/>
    <w:rsid w:val="009B2796"/>
    <w:rsid w:val="009B28D1"/>
    <w:rsid w:val="009B29B7"/>
    <w:rsid w:val="009B29D7"/>
    <w:rsid w:val="009B36D9"/>
    <w:rsid w:val="009B37C1"/>
    <w:rsid w:val="009B38AE"/>
    <w:rsid w:val="009B3B20"/>
    <w:rsid w:val="009B3E31"/>
    <w:rsid w:val="009B43EF"/>
    <w:rsid w:val="009B48D4"/>
    <w:rsid w:val="009B4DE7"/>
    <w:rsid w:val="009B53BF"/>
    <w:rsid w:val="009B543E"/>
    <w:rsid w:val="009B5771"/>
    <w:rsid w:val="009B59CE"/>
    <w:rsid w:val="009B5F9F"/>
    <w:rsid w:val="009B5FA4"/>
    <w:rsid w:val="009B69D6"/>
    <w:rsid w:val="009B6B41"/>
    <w:rsid w:val="009B7900"/>
    <w:rsid w:val="009B7BC7"/>
    <w:rsid w:val="009C0E06"/>
    <w:rsid w:val="009C109A"/>
    <w:rsid w:val="009C13B4"/>
    <w:rsid w:val="009C16E6"/>
    <w:rsid w:val="009C1889"/>
    <w:rsid w:val="009C238A"/>
    <w:rsid w:val="009C29EC"/>
    <w:rsid w:val="009C2DFB"/>
    <w:rsid w:val="009C3F02"/>
    <w:rsid w:val="009C3F1C"/>
    <w:rsid w:val="009C44CB"/>
    <w:rsid w:val="009C457B"/>
    <w:rsid w:val="009C4A77"/>
    <w:rsid w:val="009C4BBD"/>
    <w:rsid w:val="009C4C63"/>
    <w:rsid w:val="009C4DEB"/>
    <w:rsid w:val="009C4F3D"/>
    <w:rsid w:val="009C53EC"/>
    <w:rsid w:val="009C544E"/>
    <w:rsid w:val="009C56A4"/>
    <w:rsid w:val="009C580C"/>
    <w:rsid w:val="009C5955"/>
    <w:rsid w:val="009C5C17"/>
    <w:rsid w:val="009C5C7B"/>
    <w:rsid w:val="009C6309"/>
    <w:rsid w:val="009C67CF"/>
    <w:rsid w:val="009C6817"/>
    <w:rsid w:val="009C73A6"/>
    <w:rsid w:val="009C73EF"/>
    <w:rsid w:val="009C75FE"/>
    <w:rsid w:val="009C7A34"/>
    <w:rsid w:val="009C7ACE"/>
    <w:rsid w:val="009C7D33"/>
    <w:rsid w:val="009C7FE8"/>
    <w:rsid w:val="009D0476"/>
    <w:rsid w:val="009D0514"/>
    <w:rsid w:val="009D088A"/>
    <w:rsid w:val="009D0B30"/>
    <w:rsid w:val="009D0CDA"/>
    <w:rsid w:val="009D16F1"/>
    <w:rsid w:val="009D173E"/>
    <w:rsid w:val="009D1C5A"/>
    <w:rsid w:val="009D1F2F"/>
    <w:rsid w:val="009D22F1"/>
    <w:rsid w:val="009D2492"/>
    <w:rsid w:val="009D254F"/>
    <w:rsid w:val="009D2724"/>
    <w:rsid w:val="009D37A0"/>
    <w:rsid w:val="009D3888"/>
    <w:rsid w:val="009D3C90"/>
    <w:rsid w:val="009D40DA"/>
    <w:rsid w:val="009D42D7"/>
    <w:rsid w:val="009D42E3"/>
    <w:rsid w:val="009D44D3"/>
    <w:rsid w:val="009D464C"/>
    <w:rsid w:val="009D4747"/>
    <w:rsid w:val="009D4805"/>
    <w:rsid w:val="009D4811"/>
    <w:rsid w:val="009D4F80"/>
    <w:rsid w:val="009D52AA"/>
    <w:rsid w:val="009D553D"/>
    <w:rsid w:val="009D62A6"/>
    <w:rsid w:val="009D63BE"/>
    <w:rsid w:val="009D6A7D"/>
    <w:rsid w:val="009D6E39"/>
    <w:rsid w:val="009D7021"/>
    <w:rsid w:val="009D7207"/>
    <w:rsid w:val="009D72BA"/>
    <w:rsid w:val="009D7399"/>
    <w:rsid w:val="009D74AB"/>
    <w:rsid w:val="009D7751"/>
    <w:rsid w:val="009D7FA1"/>
    <w:rsid w:val="009E021C"/>
    <w:rsid w:val="009E02B8"/>
    <w:rsid w:val="009E0380"/>
    <w:rsid w:val="009E05CF"/>
    <w:rsid w:val="009E08B9"/>
    <w:rsid w:val="009E0DC9"/>
    <w:rsid w:val="009E0FFF"/>
    <w:rsid w:val="009E1AC2"/>
    <w:rsid w:val="009E249C"/>
    <w:rsid w:val="009E273B"/>
    <w:rsid w:val="009E2922"/>
    <w:rsid w:val="009E29C8"/>
    <w:rsid w:val="009E2AA8"/>
    <w:rsid w:val="009E2CB4"/>
    <w:rsid w:val="009E2D6C"/>
    <w:rsid w:val="009E2F13"/>
    <w:rsid w:val="009E31D2"/>
    <w:rsid w:val="009E3233"/>
    <w:rsid w:val="009E346C"/>
    <w:rsid w:val="009E3504"/>
    <w:rsid w:val="009E366D"/>
    <w:rsid w:val="009E3C35"/>
    <w:rsid w:val="009E40A6"/>
    <w:rsid w:val="009E40C6"/>
    <w:rsid w:val="009E43E5"/>
    <w:rsid w:val="009E4840"/>
    <w:rsid w:val="009E4D3F"/>
    <w:rsid w:val="009E4EC5"/>
    <w:rsid w:val="009E4F1E"/>
    <w:rsid w:val="009E5219"/>
    <w:rsid w:val="009E525C"/>
    <w:rsid w:val="009E5502"/>
    <w:rsid w:val="009E55D5"/>
    <w:rsid w:val="009E5F34"/>
    <w:rsid w:val="009E6051"/>
    <w:rsid w:val="009E624E"/>
    <w:rsid w:val="009E668C"/>
    <w:rsid w:val="009E68C2"/>
    <w:rsid w:val="009E6A98"/>
    <w:rsid w:val="009E6F27"/>
    <w:rsid w:val="009E7083"/>
    <w:rsid w:val="009E71F9"/>
    <w:rsid w:val="009E7393"/>
    <w:rsid w:val="009E7544"/>
    <w:rsid w:val="009E759F"/>
    <w:rsid w:val="009E760F"/>
    <w:rsid w:val="009E79CD"/>
    <w:rsid w:val="009E7BA6"/>
    <w:rsid w:val="009F0442"/>
    <w:rsid w:val="009F083F"/>
    <w:rsid w:val="009F090C"/>
    <w:rsid w:val="009F0EB5"/>
    <w:rsid w:val="009F15BC"/>
    <w:rsid w:val="009F1904"/>
    <w:rsid w:val="009F1A5E"/>
    <w:rsid w:val="009F1F69"/>
    <w:rsid w:val="009F2190"/>
    <w:rsid w:val="009F2558"/>
    <w:rsid w:val="009F26EC"/>
    <w:rsid w:val="009F28CE"/>
    <w:rsid w:val="009F28DB"/>
    <w:rsid w:val="009F2945"/>
    <w:rsid w:val="009F2DE0"/>
    <w:rsid w:val="009F2FC2"/>
    <w:rsid w:val="009F31E2"/>
    <w:rsid w:val="009F33B4"/>
    <w:rsid w:val="009F33C8"/>
    <w:rsid w:val="009F3B8F"/>
    <w:rsid w:val="009F47C9"/>
    <w:rsid w:val="009F48C6"/>
    <w:rsid w:val="009F4EC0"/>
    <w:rsid w:val="009F4FD1"/>
    <w:rsid w:val="009F5013"/>
    <w:rsid w:val="009F51A9"/>
    <w:rsid w:val="009F52CE"/>
    <w:rsid w:val="009F5472"/>
    <w:rsid w:val="009F5493"/>
    <w:rsid w:val="009F5BB3"/>
    <w:rsid w:val="009F604B"/>
    <w:rsid w:val="009F6437"/>
    <w:rsid w:val="009F65F4"/>
    <w:rsid w:val="009F6619"/>
    <w:rsid w:val="009F68FE"/>
    <w:rsid w:val="009F69CC"/>
    <w:rsid w:val="009F69EE"/>
    <w:rsid w:val="009F6EDE"/>
    <w:rsid w:val="009F6F6E"/>
    <w:rsid w:val="009F70D2"/>
    <w:rsid w:val="009F7224"/>
    <w:rsid w:val="009F7366"/>
    <w:rsid w:val="009F757C"/>
    <w:rsid w:val="009F789B"/>
    <w:rsid w:val="009F789D"/>
    <w:rsid w:val="009F7926"/>
    <w:rsid w:val="009F7990"/>
    <w:rsid w:val="009F7A02"/>
    <w:rsid w:val="009F7B25"/>
    <w:rsid w:val="009F7BD6"/>
    <w:rsid w:val="009F7D5D"/>
    <w:rsid w:val="00A00557"/>
    <w:rsid w:val="00A00786"/>
    <w:rsid w:val="00A00842"/>
    <w:rsid w:val="00A00921"/>
    <w:rsid w:val="00A00B41"/>
    <w:rsid w:val="00A00C6F"/>
    <w:rsid w:val="00A00D82"/>
    <w:rsid w:val="00A010C0"/>
    <w:rsid w:val="00A01332"/>
    <w:rsid w:val="00A013F7"/>
    <w:rsid w:val="00A016EE"/>
    <w:rsid w:val="00A0195E"/>
    <w:rsid w:val="00A01C77"/>
    <w:rsid w:val="00A022CB"/>
    <w:rsid w:val="00A02520"/>
    <w:rsid w:val="00A029BD"/>
    <w:rsid w:val="00A02D01"/>
    <w:rsid w:val="00A03090"/>
    <w:rsid w:val="00A031D5"/>
    <w:rsid w:val="00A03250"/>
    <w:rsid w:val="00A0370E"/>
    <w:rsid w:val="00A0384D"/>
    <w:rsid w:val="00A0409C"/>
    <w:rsid w:val="00A043E1"/>
    <w:rsid w:val="00A05245"/>
    <w:rsid w:val="00A052A2"/>
    <w:rsid w:val="00A057AE"/>
    <w:rsid w:val="00A0594F"/>
    <w:rsid w:val="00A05A85"/>
    <w:rsid w:val="00A05EC3"/>
    <w:rsid w:val="00A060E3"/>
    <w:rsid w:val="00A0646C"/>
    <w:rsid w:val="00A06664"/>
    <w:rsid w:val="00A0689F"/>
    <w:rsid w:val="00A069AC"/>
    <w:rsid w:val="00A0753C"/>
    <w:rsid w:val="00A07A7D"/>
    <w:rsid w:val="00A07CC3"/>
    <w:rsid w:val="00A103C5"/>
    <w:rsid w:val="00A106D7"/>
    <w:rsid w:val="00A10D73"/>
    <w:rsid w:val="00A10D78"/>
    <w:rsid w:val="00A10FF4"/>
    <w:rsid w:val="00A1124F"/>
    <w:rsid w:val="00A11691"/>
    <w:rsid w:val="00A11BDE"/>
    <w:rsid w:val="00A12165"/>
    <w:rsid w:val="00A1244F"/>
    <w:rsid w:val="00A1250E"/>
    <w:rsid w:val="00A12D36"/>
    <w:rsid w:val="00A12D4D"/>
    <w:rsid w:val="00A12F2D"/>
    <w:rsid w:val="00A135A3"/>
    <w:rsid w:val="00A13844"/>
    <w:rsid w:val="00A13F4C"/>
    <w:rsid w:val="00A141C9"/>
    <w:rsid w:val="00A1421B"/>
    <w:rsid w:val="00A145BD"/>
    <w:rsid w:val="00A14A1B"/>
    <w:rsid w:val="00A14CC6"/>
    <w:rsid w:val="00A14EE5"/>
    <w:rsid w:val="00A152A1"/>
    <w:rsid w:val="00A1535E"/>
    <w:rsid w:val="00A16024"/>
    <w:rsid w:val="00A1606C"/>
    <w:rsid w:val="00A16D30"/>
    <w:rsid w:val="00A173CD"/>
    <w:rsid w:val="00A17D16"/>
    <w:rsid w:val="00A17DA1"/>
    <w:rsid w:val="00A203B6"/>
    <w:rsid w:val="00A207F7"/>
    <w:rsid w:val="00A208A9"/>
    <w:rsid w:val="00A210BB"/>
    <w:rsid w:val="00A211C3"/>
    <w:rsid w:val="00A21820"/>
    <w:rsid w:val="00A21865"/>
    <w:rsid w:val="00A22312"/>
    <w:rsid w:val="00A22404"/>
    <w:rsid w:val="00A224F7"/>
    <w:rsid w:val="00A229AE"/>
    <w:rsid w:val="00A22D56"/>
    <w:rsid w:val="00A23131"/>
    <w:rsid w:val="00A23342"/>
    <w:rsid w:val="00A23889"/>
    <w:rsid w:val="00A24152"/>
    <w:rsid w:val="00A2457D"/>
    <w:rsid w:val="00A245C6"/>
    <w:rsid w:val="00A24C46"/>
    <w:rsid w:val="00A257B4"/>
    <w:rsid w:val="00A259B3"/>
    <w:rsid w:val="00A25B7C"/>
    <w:rsid w:val="00A25F30"/>
    <w:rsid w:val="00A2610A"/>
    <w:rsid w:val="00A261FE"/>
    <w:rsid w:val="00A26699"/>
    <w:rsid w:val="00A271DF"/>
    <w:rsid w:val="00A273E0"/>
    <w:rsid w:val="00A27411"/>
    <w:rsid w:val="00A30265"/>
    <w:rsid w:val="00A30896"/>
    <w:rsid w:val="00A309F9"/>
    <w:rsid w:val="00A30C74"/>
    <w:rsid w:val="00A30FEA"/>
    <w:rsid w:val="00A3122F"/>
    <w:rsid w:val="00A312EF"/>
    <w:rsid w:val="00A31360"/>
    <w:rsid w:val="00A313D6"/>
    <w:rsid w:val="00A31532"/>
    <w:rsid w:val="00A315A2"/>
    <w:rsid w:val="00A31B47"/>
    <w:rsid w:val="00A31BA3"/>
    <w:rsid w:val="00A31E8B"/>
    <w:rsid w:val="00A32574"/>
    <w:rsid w:val="00A3257F"/>
    <w:rsid w:val="00A32A73"/>
    <w:rsid w:val="00A32F09"/>
    <w:rsid w:val="00A33473"/>
    <w:rsid w:val="00A33526"/>
    <w:rsid w:val="00A338CE"/>
    <w:rsid w:val="00A33C05"/>
    <w:rsid w:val="00A342A6"/>
    <w:rsid w:val="00A34973"/>
    <w:rsid w:val="00A34B7A"/>
    <w:rsid w:val="00A34D63"/>
    <w:rsid w:val="00A34EFD"/>
    <w:rsid w:val="00A350F9"/>
    <w:rsid w:val="00A351F9"/>
    <w:rsid w:val="00A353EC"/>
    <w:rsid w:val="00A353F1"/>
    <w:rsid w:val="00A3547B"/>
    <w:rsid w:val="00A35B97"/>
    <w:rsid w:val="00A35D29"/>
    <w:rsid w:val="00A35F96"/>
    <w:rsid w:val="00A36131"/>
    <w:rsid w:val="00A363C1"/>
    <w:rsid w:val="00A367EA"/>
    <w:rsid w:val="00A36ABF"/>
    <w:rsid w:val="00A3719B"/>
    <w:rsid w:val="00A3735E"/>
    <w:rsid w:val="00A37381"/>
    <w:rsid w:val="00A377CC"/>
    <w:rsid w:val="00A37D87"/>
    <w:rsid w:val="00A4018F"/>
    <w:rsid w:val="00A401B0"/>
    <w:rsid w:val="00A40734"/>
    <w:rsid w:val="00A40BC4"/>
    <w:rsid w:val="00A411D7"/>
    <w:rsid w:val="00A41580"/>
    <w:rsid w:val="00A41E65"/>
    <w:rsid w:val="00A42651"/>
    <w:rsid w:val="00A42A23"/>
    <w:rsid w:val="00A42D58"/>
    <w:rsid w:val="00A430AC"/>
    <w:rsid w:val="00A435D3"/>
    <w:rsid w:val="00A4381A"/>
    <w:rsid w:val="00A442B6"/>
    <w:rsid w:val="00A4452C"/>
    <w:rsid w:val="00A4498E"/>
    <w:rsid w:val="00A449E3"/>
    <w:rsid w:val="00A455B4"/>
    <w:rsid w:val="00A459DB"/>
    <w:rsid w:val="00A45D58"/>
    <w:rsid w:val="00A4607F"/>
    <w:rsid w:val="00A46164"/>
    <w:rsid w:val="00A4633C"/>
    <w:rsid w:val="00A463AA"/>
    <w:rsid w:val="00A4641B"/>
    <w:rsid w:val="00A46A07"/>
    <w:rsid w:val="00A46D0A"/>
    <w:rsid w:val="00A46D19"/>
    <w:rsid w:val="00A46DB0"/>
    <w:rsid w:val="00A46DB2"/>
    <w:rsid w:val="00A47A4F"/>
    <w:rsid w:val="00A47A9D"/>
    <w:rsid w:val="00A50960"/>
    <w:rsid w:val="00A50D5B"/>
    <w:rsid w:val="00A51035"/>
    <w:rsid w:val="00A51161"/>
    <w:rsid w:val="00A51772"/>
    <w:rsid w:val="00A51A34"/>
    <w:rsid w:val="00A5208F"/>
    <w:rsid w:val="00A522E0"/>
    <w:rsid w:val="00A52619"/>
    <w:rsid w:val="00A53219"/>
    <w:rsid w:val="00A5427A"/>
    <w:rsid w:val="00A5437D"/>
    <w:rsid w:val="00A543D7"/>
    <w:rsid w:val="00A554B7"/>
    <w:rsid w:val="00A55622"/>
    <w:rsid w:val="00A55ADD"/>
    <w:rsid w:val="00A55D3A"/>
    <w:rsid w:val="00A56316"/>
    <w:rsid w:val="00A563C7"/>
    <w:rsid w:val="00A56B6F"/>
    <w:rsid w:val="00A56D85"/>
    <w:rsid w:val="00A57019"/>
    <w:rsid w:val="00A5746B"/>
    <w:rsid w:val="00A57C85"/>
    <w:rsid w:val="00A6017A"/>
    <w:rsid w:val="00A60223"/>
    <w:rsid w:val="00A60613"/>
    <w:rsid w:val="00A60A1D"/>
    <w:rsid w:val="00A60A22"/>
    <w:rsid w:val="00A60A5E"/>
    <w:rsid w:val="00A60A71"/>
    <w:rsid w:val="00A60EE4"/>
    <w:rsid w:val="00A60FEE"/>
    <w:rsid w:val="00A6110E"/>
    <w:rsid w:val="00A6113A"/>
    <w:rsid w:val="00A61270"/>
    <w:rsid w:val="00A613DA"/>
    <w:rsid w:val="00A615DF"/>
    <w:rsid w:val="00A616BD"/>
    <w:rsid w:val="00A61D38"/>
    <w:rsid w:val="00A61DEC"/>
    <w:rsid w:val="00A61ED3"/>
    <w:rsid w:val="00A61EF7"/>
    <w:rsid w:val="00A6217A"/>
    <w:rsid w:val="00A62458"/>
    <w:rsid w:val="00A62536"/>
    <w:rsid w:val="00A62658"/>
    <w:rsid w:val="00A6277D"/>
    <w:rsid w:val="00A62B3A"/>
    <w:rsid w:val="00A62C91"/>
    <w:rsid w:val="00A63070"/>
    <w:rsid w:val="00A634BF"/>
    <w:rsid w:val="00A634FE"/>
    <w:rsid w:val="00A6382F"/>
    <w:rsid w:val="00A63AC6"/>
    <w:rsid w:val="00A63E4B"/>
    <w:rsid w:val="00A640F2"/>
    <w:rsid w:val="00A64538"/>
    <w:rsid w:val="00A6463D"/>
    <w:rsid w:val="00A64654"/>
    <w:rsid w:val="00A64A6C"/>
    <w:rsid w:val="00A64D90"/>
    <w:rsid w:val="00A64FC2"/>
    <w:rsid w:val="00A650F0"/>
    <w:rsid w:val="00A65148"/>
    <w:rsid w:val="00A65508"/>
    <w:rsid w:val="00A65AC7"/>
    <w:rsid w:val="00A65C35"/>
    <w:rsid w:val="00A65C6B"/>
    <w:rsid w:val="00A65D03"/>
    <w:rsid w:val="00A65E8B"/>
    <w:rsid w:val="00A66964"/>
    <w:rsid w:val="00A66C64"/>
    <w:rsid w:val="00A66D4B"/>
    <w:rsid w:val="00A66DA8"/>
    <w:rsid w:val="00A670E5"/>
    <w:rsid w:val="00A67478"/>
    <w:rsid w:val="00A67A12"/>
    <w:rsid w:val="00A67B8B"/>
    <w:rsid w:val="00A70254"/>
    <w:rsid w:val="00A703EA"/>
    <w:rsid w:val="00A7047E"/>
    <w:rsid w:val="00A7051E"/>
    <w:rsid w:val="00A7080A"/>
    <w:rsid w:val="00A70BDA"/>
    <w:rsid w:val="00A70BF0"/>
    <w:rsid w:val="00A716DF"/>
    <w:rsid w:val="00A71901"/>
    <w:rsid w:val="00A71B47"/>
    <w:rsid w:val="00A72572"/>
    <w:rsid w:val="00A7260D"/>
    <w:rsid w:val="00A72AF8"/>
    <w:rsid w:val="00A72C52"/>
    <w:rsid w:val="00A72DEA"/>
    <w:rsid w:val="00A733E3"/>
    <w:rsid w:val="00A734E7"/>
    <w:rsid w:val="00A73997"/>
    <w:rsid w:val="00A73C37"/>
    <w:rsid w:val="00A741CA"/>
    <w:rsid w:val="00A7452B"/>
    <w:rsid w:val="00A7460C"/>
    <w:rsid w:val="00A74628"/>
    <w:rsid w:val="00A74799"/>
    <w:rsid w:val="00A747B7"/>
    <w:rsid w:val="00A74925"/>
    <w:rsid w:val="00A74E1B"/>
    <w:rsid w:val="00A751E9"/>
    <w:rsid w:val="00A75200"/>
    <w:rsid w:val="00A75609"/>
    <w:rsid w:val="00A75F0B"/>
    <w:rsid w:val="00A75F24"/>
    <w:rsid w:val="00A7609F"/>
    <w:rsid w:val="00A7672B"/>
    <w:rsid w:val="00A76804"/>
    <w:rsid w:val="00A768AE"/>
    <w:rsid w:val="00A76E39"/>
    <w:rsid w:val="00A7707F"/>
    <w:rsid w:val="00A77424"/>
    <w:rsid w:val="00A77868"/>
    <w:rsid w:val="00A77888"/>
    <w:rsid w:val="00A77FAE"/>
    <w:rsid w:val="00A800BF"/>
    <w:rsid w:val="00A8040E"/>
    <w:rsid w:val="00A80666"/>
    <w:rsid w:val="00A806BE"/>
    <w:rsid w:val="00A80F4D"/>
    <w:rsid w:val="00A813E7"/>
    <w:rsid w:val="00A813F4"/>
    <w:rsid w:val="00A81473"/>
    <w:rsid w:val="00A8155D"/>
    <w:rsid w:val="00A8184A"/>
    <w:rsid w:val="00A818FE"/>
    <w:rsid w:val="00A8192D"/>
    <w:rsid w:val="00A81AA4"/>
    <w:rsid w:val="00A81AAB"/>
    <w:rsid w:val="00A81ABC"/>
    <w:rsid w:val="00A82266"/>
    <w:rsid w:val="00A8233D"/>
    <w:rsid w:val="00A82485"/>
    <w:rsid w:val="00A8269A"/>
    <w:rsid w:val="00A82AA0"/>
    <w:rsid w:val="00A82C3B"/>
    <w:rsid w:val="00A838F6"/>
    <w:rsid w:val="00A83958"/>
    <w:rsid w:val="00A841FB"/>
    <w:rsid w:val="00A8427C"/>
    <w:rsid w:val="00A84371"/>
    <w:rsid w:val="00A849BD"/>
    <w:rsid w:val="00A84BB6"/>
    <w:rsid w:val="00A84E49"/>
    <w:rsid w:val="00A84E72"/>
    <w:rsid w:val="00A84F19"/>
    <w:rsid w:val="00A85A09"/>
    <w:rsid w:val="00A85A84"/>
    <w:rsid w:val="00A85B87"/>
    <w:rsid w:val="00A862A0"/>
    <w:rsid w:val="00A8640D"/>
    <w:rsid w:val="00A86667"/>
    <w:rsid w:val="00A8694A"/>
    <w:rsid w:val="00A86962"/>
    <w:rsid w:val="00A86C3A"/>
    <w:rsid w:val="00A86D85"/>
    <w:rsid w:val="00A86DB4"/>
    <w:rsid w:val="00A87BDE"/>
    <w:rsid w:val="00A87DF9"/>
    <w:rsid w:val="00A90791"/>
    <w:rsid w:val="00A9083C"/>
    <w:rsid w:val="00A90B67"/>
    <w:rsid w:val="00A910B1"/>
    <w:rsid w:val="00A910C0"/>
    <w:rsid w:val="00A91853"/>
    <w:rsid w:val="00A91915"/>
    <w:rsid w:val="00A91AAA"/>
    <w:rsid w:val="00A91F45"/>
    <w:rsid w:val="00A920B9"/>
    <w:rsid w:val="00A923F6"/>
    <w:rsid w:val="00A92533"/>
    <w:rsid w:val="00A927D2"/>
    <w:rsid w:val="00A92D28"/>
    <w:rsid w:val="00A937D1"/>
    <w:rsid w:val="00A937FD"/>
    <w:rsid w:val="00A93E21"/>
    <w:rsid w:val="00A940E2"/>
    <w:rsid w:val="00A94555"/>
    <w:rsid w:val="00A9456E"/>
    <w:rsid w:val="00A94885"/>
    <w:rsid w:val="00A949F0"/>
    <w:rsid w:val="00A94B89"/>
    <w:rsid w:val="00A94FB7"/>
    <w:rsid w:val="00A9515B"/>
    <w:rsid w:val="00A956AC"/>
    <w:rsid w:val="00A958CC"/>
    <w:rsid w:val="00A95ADD"/>
    <w:rsid w:val="00A95D88"/>
    <w:rsid w:val="00A95FD0"/>
    <w:rsid w:val="00A95FE1"/>
    <w:rsid w:val="00A962A7"/>
    <w:rsid w:val="00A96484"/>
    <w:rsid w:val="00A966B1"/>
    <w:rsid w:val="00A966B5"/>
    <w:rsid w:val="00A96D48"/>
    <w:rsid w:val="00A96E38"/>
    <w:rsid w:val="00A96F5C"/>
    <w:rsid w:val="00A9707E"/>
    <w:rsid w:val="00A9707F"/>
    <w:rsid w:val="00A97C05"/>
    <w:rsid w:val="00AA076C"/>
    <w:rsid w:val="00AA1037"/>
    <w:rsid w:val="00AA11B4"/>
    <w:rsid w:val="00AA1375"/>
    <w:rsid w:val="00AA1DF6"/>
    <w:rsid w:val="00AA1E41"/>
    <w:rsid w:val="00AA1FB3"/>
    <w:rsid w:val="00AA204A"/>
    <w:rsid w:val="00AA23B5"/>
    <w:rsid w:val="00AA25C7"/>
    <w:rsid w:val="00AA2896"/>
    <w:rsid w:val="00AA2F43"/>
    <w:rsid w:val="00AA3056"/>
    <w:rsid w:val="00AA3312"/>
    <w:rsid w:val="00AA3690"/>
    <w:rsid w:val="00AA3771"/>
    <w:rsid w:val="00AA38CE"/>
    <w:rsid w:val="00AA3B43"/>
    <w:rsid w:val="00AA3CAA"/>
    <w:rsid w:val="00AA3DB0"/>
    <w:rsid w:val="00AA3F1B"/>
    <w:rsid w:val="00AA3FD2"/>
    <w:rsid w:val="00AA4CFB"/>
    <w:rsid w:val="00AA5292"/>
    <w:rsid w:val="00AA5B9D"/>
    <w:rsid w:val="00AA5BA7"/>
    <w:rsid w:val="00AA5F20"/>
    <w:rsid w:val="00AA5F51"/>
    <w:rsid w:val="00AA6013"/>
    <w:rsid w:val="00AA619A"/>
    <w:rsid w:val="00AA678F"/>
    <w:rsid w:val="00AA6D2E"/>
    <w:rsid w:val="00AA6D69"/>
    <w:rsid w:val="00AA7340"/>
    <w:rsid w:val="00AA73E9"/>
    <w:rsid w:val="00AA7443"/>
    <w:rsid w:val="00AA7651"/>
    <w:rsid w:val="00AB0006"/>
    <w:rsid w:val="00AB020C"/>
    <w:rsid w:val="00AB0238"/>
    <w:rsid w:val="00AB0F23"/>
    <w:rsid w:val="00AB15E5"/>
    <w:rsid w:val="00AB18E1"/>
    <w:rsid w:val="00AB2A10"/>
    <w:rsid w:val="00AB2F95"/>
    <w:rsid w:val="00AB301A"/>
    <w:rsid w:val="00AB3458"/>
    <w:rsid w:val="00AB3950"/>
    <w:rsid w:val="00AB3E69"/>
    <w:rsid w:val="00AB3EE5"/>
    <w:rsid w:val="00AB3FCC"/>
    <w:rsid w:val="00AB3FF0"/>
    <w:rsid w:val="00AB4256"/>
    <w:rsid w:val="00AB44B3"/>
    <w:rsid w:val="00AB4561"/>
    <w:rsid w:val="00AB4730"/>
    <w:rsid w:val="00AB474A"/>
    <w:rsid w:val="00AB4C11"/>
    <w:rsid w:val="00AB4C90"/>
    <w:rsid w:val="00AB51FA"/>
    <w:rsid w:val="00AB5209"/>
    <w:rsid w:val="00AB536C"/>
    <w:rsid w:val="00AB54BA"/>
    <w:rsid w:val="00AB5CD7"/>
    <w:rsid w:val="00AB5D6E"/>
    <w:rsid w:val="00AB6011"/>
    <w:rsid w:val="00AB6015"/>
    <w:rsid w:val="00AB615F"/>
    <w:rsid w:val="00AB61F7"/>
    <w:rsid w:val="00AB672B"/>
    <w:rsid w:val="00AB67F1"/>
    <w:rsid w:val="00AB6BF4"/>
    <w:rsid w:val="00AB70F5"/>
    <w:rsid w:val="00AB7286"/>
    <w:rsid w:val="00AB72B4"/>
    <w:rsid w:val="00AB744F"/>
    <w:rsid w:val="00AB76CD"/>
    <w:rsid w:val="00AB7776"/>
    <w:rsid w:val="00AB7869"/>
    <w:rsid w:val="00AB7FDD"/>
    <w:rsid w:val="00AC00FD"/>
    <w:rsid w:val="00AC0123"/>
    <w:rsid w:val="00AC0265"/>
    <w:rsid w:val="00AC0483"/>
    <w:rsid w:val="00AC07DF"/>
    <w:rsid w:val="00AC0CC5"/>
    <w:rsid w:val="00AC0D25"/>
    <w:rsid w:val="00AC1636"/>
    <w:rsid w:val="00AC16A3"/>
    <w:rsid w:val="00AC1C57"/>
    <w:rsid w:val="00AC1F63"/>
    <w:rsid w:val="00AC2078"/>
    <w:rsid w:val="00AC24FD"/>
    <w:rsid w:val="00AC2C71"/>
    <w:rsid w:val="00AC2FD4"/>
    <w:rsid w:val="00AC31C1"/>
    <w:rsid w:val="00AC3414"/>
    <w:rsid w:val="00AC375B"/>
    <w:rsid w:val="00AC39B2"/>
    <w:rsid w:val="00AC3CD7"/>
    <w:rsid w:val="00AC427A"/>
    <w:rsid w:val="00AC43FA"/>
    <w:rsid w:val="00AC46CE"/>
    <w:rsid w:val="00AC47B5"/>
    <w:rsid w:val="00AC4841"/>
    <w:rsid w:val="00AC4EE2"/>
    <w:rsid w:val="00AC54E0"/>
    <w:rsid w:val="00AC58C9"/>
    <w:rsid w:val="00AC5A0B"/>
    <w:rsid w:val="00AC5F32"/>
    <w:rsid w:val="00AC6582"/>
    <w:rsid w:val="00AC6CBB"/>
    <w:rsid w:val="00AC6F5F"/>
    <w:rsid w:val="00AC70D4"/>
    <w:rsid w:val="00AC71F8"/>
    <w:rsid w:val="00AC73C4"/>
    <w:rsid w:val="00AC7454"/>
    <w:rsid w:val="00AC74A1"/>
    <w:rsid w:val="00AC75A7"/>
    <w:rsid w:val="00AC7A5A"/>
    <w:rsid w:val="00AC7C8C"/>
    <w:rsid w:val="00AC7E59"/>
    <w:rsid w:val="00AD01E9"/>
    <w:rsid w:val="00AD07CB"/>
    <w:rsid w:val="00AD0DDA"/>
    <w:rsid w:val="00AD10E7"/>
    <w:rsid w:val="00AD16C2"/>
    <w:rsid w:val="00AD1C67"/>
    <w:rsid w:val="00AD1F49"/>
    <w:rsid w:val="00AD2677"/>
    <w:rsid w:val="00AD2BB5"/>
    <w:rsid w:val="00AD2D43"/>
    <w:rsid w:val="00AD2D95"/>
    <w:rsid w:val="00AD2DF1"/>
    <w:rsid w:val="00AD2E2C"/>
    <w:rsid w:val="00AD3773"/>
    <w:rsid w:val="00AD3D50"/>
    <w:rsid w:val="00AD433B"/>
    <w:rsid w:val="00AD44D4"/>
    <w:rsid w:val="00AD48E3"/>
    <w:rsid w:val="00AD4A18"/>
    <w:rsid w:val="00AD4B60"/>
    <w:rsid w:val="00AD4C90"/>
    <w:rsid w:val="00AD50CD"/>
    <w:rsid w:val="00AD5161"/>
    <w:rsid w:val="00AD5362"/>
    <w:rsid w:val="00AD5372"/>
    <w:rsid w:val="00AD53F5"/>
    <w:rsid w:val="00AD5F07"/>
    <w:rsid w:val="00AD619B"/>
    <w:rsid w:val="00AD64FD"/>
    <w:rsid w:val="00AD686F"/>
    <w:rsid w:val="00AD6A98"/>
    <w:rsid w:val="00AD7C40"/>
    <w:rsid w:val="00AD7FBA"/>
    <w:rsid w:val="00AE0AAC"/>
    <w:rsid w:val="00AE0AAD"/>
    <w:rsid w:val="00AE0EF9"/>
    <w:rsid w:val="00AE0F72"/>
    <w:rsid w:val="00AE123F"/>
    <w:rsid w:val="00AE12C5"/>
    <w:rsid w:val="00AE1765"/>
    <w:rsid w:val="00AE1A83"/>
    <w:rsid w:val="00AE23FB"/>
    <w:rsid w:val="00AE27FE"/>
    <w:rsid w:val="00AE30E1"/>
    <w:rsid w:val="00AE3895"/>
    <w:rsid w:val="00AE3C4F"/>
    <w:rsid w:val="00AE4166"/>
    <w:rsid w:val="00AE436A"/>
    <w:rsid w:val="00AE43C3"/>
    <w:rsid w:val="00AE4C48"/>
    <w:rsid w:val="00AE4E59"/>
    <w:rsid w:val="00AE4FBF"/>
    <w:rsid w:val="00AE5065"/>
    <w:rsid w:val="00AE521A"/>
    <w:rsid w:val="00AE5A1A"/>
    <w:rsid w:val="00AE5EDD"/>
    <w:rsid w:val="00AE6655"/>
    <w:rsid w:val="00AE676F"/>
    <w:rsid w:val="00AE773E"/>
    <w:rsid w:val="00AE795D"/>
    <w:rsid w:val="00AE79E6"/>
    <w:rsid w:val="00AF0A77"/>
    <w:rsid w:val="00AF0CD4"/>
    <w:rsid w:val="00AF14D3"/>
    <w:rsid w:val="00AF1846"/>
    <w:rsid w:val="00AF1FEF"/>
    <w:rsid w:val="00AF218E"/>
    <w:rsid w:val="00AF2364"/>
    <w:rsid w:val="00AF23E6"/>
    <w:rsid w:val="00AF24F7"/>
    <w:rsid w:val="00AF2754"/>
    <w:rsid w:val="00AF2AF7"/>
    <w:rsid w:val="00AF2D41"/>
    <w:rsid w:val="00AF2F91"/>
    <w:rsid w:val="00AF363D"/>
    <w:rsid w:val="00AF3804"/>
    <w:rsid w:val="00AF3EC1"/>
    <w:rsid w:val="00AF3F77"/>
    <w:rsid w:val="00AF4F44"/>
    <w:rsid w:val="00AF534C"/>
    <w:rsid w:val="00AF5421"/>
    <w:rsid w:val="00AF5974"/>
    <w:rsid w:val="00AF5A44"/>
    <w:rsid w:val="00AF5A77"/>
    <w:rsid w:val="00AF5D15"/>
    <w:rsid w:val="00AF6900"/>
    <w:rsid w:val="00AF69F7"/>
    <w:rsid w:val="00AF6E29"/>
    <w:rsid w:val="00B002A0"/>
    <w:rsid w:val="00B0038D"/>
    <w:rsid w:val="00B0040B"/>
    <w:rsid w:val="00B00476"/>
    <w:rsid w:val="00B006C3"/>
    <w:rsid w:val="00B00E49"/>
    <w:rsid w:val="00B01712"/>
    <w:rsid w:val="00B01802"/>
    <w:rsid w:val="00B01A93"/>
    <w:rsid w:val="00B01BA5"/>
    <w:rsid w:val="00B01C3A"/>
    <w:rsid w:val="00B02535"/>
    <w:rsid w:val="00B02A0D"/>
    <w:rsid w:val="00B02EDF"/>
    <w:rsid w:val="00B03104"/>
    <w:rsid w:val="00B03148"/>
    <w:rsid w:val="00B0356F"/>
    <w:rsid w:val="00B0371D"/>
    <w:rsid w:val="00B03C7B"/>
    <w:rsid w:val="00B04086"/>
    <w:rsid w:val="00B048CD"/>
    <w:rsid w:val="00B051E8"/>
    <w:rsid w:val="00B05B2F"/>
    <w:rsid w:val="00B05D0A"/>
    <w:rsid w:val="00B05E20"/>
    <w:rsid w:val="00B05E82"/>
    <w:rsid w:val="00B06238"/>
    <w:rsid w:val="00B062BA"/>
    <w:rsid w:val="00B069BA"/>
    <w:rsid w:val="00B06F37"/>
    <w:rsid w:val="00B0700A"/>
    <w:rsid w:val="00B07179"/>
    <w:rsid w:val="00B0787C"/>
    <w:rsid w:val="00B07A61"/>
    <w:rsid w:val="00B07AD2"/>
    <w:rsid w:val="00B10108"/>
    <w:rsid w:val="00B103B0"/>
    <w:rsid w:val="00B104C7"/>
    <w:rsid w:val="00B1054D"/>
    <w:rsid w:val="00B107CE"/>
    <w:rsid w:val="00B1087E"/>
    <w:rsid w:val="00B10DD4"/>
    <w:rsid w:val="00B111BE"/>
    <w:rsid w:val="00B1137A"/>
    <w:rsid w:val="00B11546"/>
    <w:rsid w:val="00B1165F"/>
    <w:rsid w:val="00B11682"/>
    <w:rsid w:val="00B11BA2"/>
    <w:rsid w:val="00B11C16"/>
    <w:rsid w:val="00B11F15"/>
    <w:rsid w:val="00B11FC8"/>
    <w:rsid w:val="00B12180"/>
    <w:rsid w:val="00B124F8"/>
    <w:rsid w:val="00B12CE0"/>
    <w:rsid w:val="00B13046"/>
    <w:rsid w:val="00B13205"/>
    <w:rsid w:val="00B132D7"/>
    <w:rsid w:val="00B1344E"/>
    <w:rsid w:val="00B13650"/>
    <w:rsid w:val="00B13680"/>
    <w:rsid w:val="00B1382A"/>
    <w:rsid w:val="00B139C4"/>
    <w:rsid w:val="00B13B76"/>
    <w:rsid w:val="00B13F8E"/>
    <w:rsid w:val="00B145E8"/>
    <w:rsid w:val="00B147EC"/>
    <w:rsid w:val="00B14AE8"/>
    <w:rsid w:val="00B14F84"/>
    <w:rsid w:val="00B150FE"/>
    <w:rsid w:val="00B1522C"/>
    <w:rsid w:val="00B1531E"/>
    <w:rsid w:val="00B15357"/>
    <w:rsid w:val="00B1587A"/>
    <w:rsid w:val="00B15C89"/>
    <w:rsid w:val="00B15FA5"/>
    <w:rsid w:val="00B16683"/>
    <w:rsid w:val="00B16F50"/>
    <w:rsid w:val="00B1746F"/>
    <w:rsid w:val="00B174A9"/>
    <w:rsid w:val="00B17559"/>
    <w:rsid w:val="00B175D6"/>
    <w:rsid w:val="00B17D6B"/>
    <w:rsid w:val="00B17E52"/>
    <w:rsid w:val="00B200AB"/>
    <w:rsid w:val="00B20337"/>
    <w:rsid w:val="00B21849"/>
    <w:rsid w:val="00B218B4"/>
    <w:rsid w:val="00B219D3"/>
    <w:rsid w:val="00B21A6A"/>
    <w:rsid w:val="00B229A4"/>
    <w:rsid w:val="00B22A8B"/>
    <w:rsid w:val="00B22B39"/>
    <w:rsid w:val="00B22B51"/>
    <w:rsid w:val="00B22D5D"/>
    <w:rsid w:val="00B22F4C"/>
    <w:rsid w:val="00B2318C"/>
    <w:rsid w:val="00B2360A"/>
    <w:rsid w:val="00B239B6"/>
    <w:rsid w:val="00B244EE"/>
    <w:rsid w:val="00B24740"/>
    <w:rsid w:val="00B24BAF"/>
    <w:rsid w:val="00B253E2"/>
    <w:rsid w:val="00B25639"/>
    <w:rsid w:val="00B25684"/>
    <w:rsid w:val="00B2586A"/>
    <w:rsid w:val="00B2599C"/>
    <w:rsid w:val="00B25E2F"/>
    <w:rsid w:val="00B25EA5"/>
    <w:rsid w:val="00B25F1A"/>
    <w:rsid w:val="00B26335"/>
    <w:rsid w:val="00B263AA"/>
    <w:rsid w:val="00B26483"/>
    <w:rsid w:val="00B26613"/>
    <w:rsid w:val="00B2676D"/>
    <w:rsid w:val="00B269C0"/>
    <w:rsid w:val="00B26A6C"/>
    <w:rsid w:val="00B2731B"/>
    <w:rsid w:val="00B274B1"/>
    <w:rsid w:val="00B27885"/>
    <w:rsid w:val="00B278D6"/>
    <w:rsid w:val="00B27973"/>
    <w:rsid w:val="00B27C26"/>
    <w:rsid w:val="00B27DB4"/>
    <w:rsid w:val="00B27E2D"/>
    <w:rsid w:val="00B27FEE"/>
    <w:rsid w:val="00B301E8"/>
    <w:rsid w:val="00B30221"/>
    <w:rsid w:val="00B31B79"/>
    <w:rsid w:val="00B31B7E"/>
    <w:rsid w:val="00B32120"/>
    <w:rsid w:val="00B321F1"/>
    <w:rsid w:val="00B328DD"/>
    <w:rsid w:val="00B32E7B"/>
    <w:rsid w:val="00B3307C"/>
    <w:rsid w:val="00B33640"/>
    <w:rsid w:val="00B33775"/>
    <w:rsid w:val="00B33A3B"/>
    <w:rsid w:val="00B33A89"/>
    <w:rsid w:val="00B34543"/>
    <w:rsid w:val="00B34729"/>
    <w:rsid w:val="00B3497F"/>
    <w:rsid w:val="00B350B0"/>
    <w:rsid w:val="00B35E2F"/>
    <w:rsid w:val="00B35E9D"/>
    <w:rsid w:val="00B3683A"/>
    <w:rsid w:val="00B36994"/>
    <w:rsid w:val="00B36A73"/>
    <w:rsid w:val="00B37007"/>
    <w:rsid w:val="00B377A7"/>
    <w:rsid w:val="00B379BE"/>
    <w:rsid w:val="00B37EE6"/>
    <w:rsid w:val="00B4089A"/>
    <w:rsid w:val="00B40A54"/>
    <w:rsid w:val="00B40B3A"/>
    <w:rsid w:val="00B40EDC"/>
    <w:rsid w:val="00B40F65"/>
    <w:rsid w:val="00B41922"/>
    <w:rsid w:val="00B41963"/>
    <w:rsid w:val="00B42033"/>
    <w:rsid w:val="00B42E24"/>
    <w:rsid w:val="00B42E5A"/>
    <w:rsid w:val="00B42EB7"/>
    <w:rsid w:val="00B42EC7"/>
    <w:rsid w:val="00B43823"/>
    <w:rsid w:val="00B438C7"/>
    <w:rsid w:val="00B43C21"/>
    <w:rsid w:val="00B43E26"/>
    <w:rsid w:val="00B43FCA"/>
    <w:rsid w:val="00B44076"/>
    <w:rsid w:val="00B44123"/>
    <w:rsid w:val="00B4429C"/>
    <w:rsid w:val="00B4448B"/>
    <w:rsid w:val="00B44EC3"/>
    <w:rsid w:val="00B450B2"/>
    <w:rsid w:val="00B45133"/>
    <w:rsid w:val="00B452C8"/>
    <w:rsid w:val="00B4536B"/>
    <w:rsid w:val="00B45380"/>
    <w:rsid w:val="00B45FE8"/>
    <w:rsid w:val="00B464E4"/>
    <w:rsid w:val="00B46509"/>
    <w:rsid w:val="00B465D9"/>
    <w:rsid w:val="00B465E9"/>
    <w:rsid w:val="00B4671C"/>
    <w:rsid w:val="00B46CCF"/>
    <w:rsid w:val="00B46F1B"/>
    <w:rsid w:val="00B47565"/>
    <w:rsid w:val="00B478BA"/>
    <w:rsid w:val="00B47D01"/>
    <w:rsid w:val="00B47D58"/>
    <w:rsid w:val="00B47D77"/>
    <w:rsid w:val="00B47E67"/>
    <w:rsid w:val="00B47E6B"/>
    <w:rsid w:val="00B47E78"/>
    <w:rsid w:val="00B47E8F"/>
    <w:rsid w:val="00B500E7"/>
    <w:rsid w:val="00B5016E"/>
    <w:rsid w:val="00B5017C"/>
    <w:rsid w:val="00B5023F"/>
    <w:rsid w:val="00B5052B"/>
    <w:rsid w:val="00B50C02"/>
    <w:rsid w:val="00B50CEB"/>
    <w:rsid w:val="00B50E73"/>
    <w:rsid w:val="00B516B3"/>
    <w:rsid w:val="00B51776"/>
    <w:rsid w:val="00B51957"/>
    <w:rsid w:val="00B51ACB"/>
    <w:rsid w:val="00B51C09"/>
    <w:rsid w:val="00B523ED"/>
    <w:rsid w:val="00B5242F"/>
    <w:rsid w:val="00B52A11"/>
    <w:rsid w:val="00B52E7A"/>
    <w:rsid w:val="00B52EC7"/>
    <w:rsid w:val="00B5310D"/>
    <w:rsid w:val="00B5321C"/>
    <w:rsid w:val="00B539A7"/>
    <w:rsid w:val="00B53A35"/>
    <w:rsid w:val="00B53C74"/>
    <w:rsid w:val="00B544B9"/>
    <w:rsid w:val="00B54528"/>
    <w:rsid w:val="00B54563"/>
    <w:rsid w:val="00B548FD"/>
    <w:rsid w:val="00B54D7F"/>
    <w:rsid w:val="00B550EE"/>
    <w:rsid w:val="00B5531D"/>
    <w:rsid w:val="00B5579E"/>
    <w:rsid w:val="00B558C9"/>
    <w:rsid w:val="00B55948"/>
    <w:rsid w:val="00B55A08"/>
    <w:rsid w:val="00B55DDF"/>
    <w:rsid w:val="00B55F81"/>
    <w:rsid w:val="00B55FBE"/>
    <w:rsid w:val="00B56A10"/>
    <w:rsid w:val="00B56B77"/>
    <w:rsid w:val="00B56BEC"/>
    <w:rsid w:val="00B5723E"/>
    <w:rsid w:val="00B57549"/>
    <w:rsid w:val="00B575A7"/>
    <w:rsid w:val="00B575AC"/>
    <w:rsid w:val="00B577F5"/>
    <w:rsid w:val="00B57C11"/>
    <w:rsid w:val="00B57FCE"/>
    <w:rsid w:val="00B60A94"/>
    <w:rsid w:val="00B61241"/>
    <w:rsid w:val="00B61244"/>
    <w:rsid w:val="00B61622"/>
    <w:rsid w:val="00B616D7"/>
    <w:rsid w:val="00B61796"/>
    <w:rsid w:val="00B6185E"/>
    <w:rsid w:val="00B61DED"/>
    <w:rsid w:val="00B62464"/>
    <w:rsid w:val="00B62780"/>
    <w:rsid w:val="00B633C7"/>
    <w:rsid w:val="00B6386C"/>
    <w:rsid w:val="00B63C31"/>
    <w:rsid w:val="00B63D4E"/>
    <w:rsid w:val="00B63FF7"/>
    <w:rsid w:val="00B64210"/>
    <w:rsid w:val="00B64253"/>
    <w:rsid w:val="00B644B5"/>
    <w:rsid w:val="00B6462C"/>
    <w:rsid w:val="00B64681"/>
    <w:rsid w:val="00B6468A"/>
    <w:rsid w:val="00B64E71"/>
    <w:rsid w:val="00B64E91"/>
    <w:rsid w:val="00B6547A"/>
    <w:rsid w:val="00B65712"/>
    <w:rsid w:val="00B6589D"/>
    <w:rsid w:val="00B65930"/>
    <w:rsid w:val="00B659FD"/>
    <w:rsid w:val="00B65BC2"/>
    <w:rsid w:val="00B65C10"/>
    <w:rsid w:val="00B65EB9"/>
    <w:rsid w:val="00B6602C"/>
    <w:rsid w:val="00B660A2"/>
    <w:rsid w:val="00B661E5"/>
    <w:rsid w:val="00B66426"/>
    <w:rsid w:val="00B66E84"/>
    <w:rsid w:val="00B66F77"/>
    <w:rsid w:val="00B67366"/>
    <w:rsid w:val="00B678CB"/>
    <w:rsid w:val="00B67A0B"/>
    <w:rsid w:val="00B67C4F"/>
    <w:rsid w:val="00B67D90"/>
    <w:rsid w:val="00B7068D"/>
    <w:rsid w:val="00B706CC"/>
    <w:rsid w:val="00B70787"/>
    <w:rsid w:val="00B70DA7"/>
    <w:rsid w:val="00B71193"/>
    <w:rsid w:val="00B712A4"/>
    <w:rsid w:val="00B71600"/>
    <w:rsid w:val="00B7176F"/>
    <w:rsid w:val="00B71C3C"/>
    <w:rsid w:val="00B723C6"/>
    <w:rsid w:val="00B7248D"/>
    <w:rsid w:val="00B72F6D"/>
    <w:rsid w:val="00B73237"/>
    <w:rsid w:val="00B73723"/>
    <w:rsid w:val="00B7409C"/>
    <w:rsid w:val="00B748C1"/>
    <w:rsid w:val="00B7492B"/>
    <w:rsid w:val="00B74940"/>
    <w:rsid w:val="00B74A8C"/>
    <w:rsid w:val="00B74B55"/>
    <w:rsid w:val="00B74D1D"/>
    <w:rsid w:val="00B74F8F"/>
    <w:rsid w:val="00B75010"/>
    <w:rsid w:val="00B75761"/>
    <w:rsid w:val="00B75E0B"/>
    <w:rsid w:val="00B75E3F"/>
    <w:rsid w:val="00B75F39"/>
    <w:rsid w:val="00B75F9D"/>
    <w:rsid w:val="00B76368"/>
    <w:rsid w:val="00B7649E"/>
    <w:rsid w:val="00B76823"/>
    <w:rsid w:val="00B769E9"/>
    <w:rsid w:val="00B76F56"/>
    <w:rsid w:val="00B77877"/>
    <w:rsid w:val="00B77DD8"/>
    <w:rsid w:val="00B800AE"/>
    <w:rsid w:val="00B804C8"/>
    <w:rsid w:val="00B80659"/>
    <w:rsid w:val="00B808AA"/>
    <w:rsid w:val="00B80A57"/>
    <w:rsid w:val="00B80B71"/>
    <w:rsid w:val="00B80DDF"/>
    <w:rsid w:val="00B81991"/>
    <w:rsid w:val="00B81AB3"/>
    <w:rsid w:val="00B81C3D"/>
    <w:rsid w:val="00B81C6F"/>
    <w:rsid w:val="00B82741"/>
    <w:rsid w:val="00B82B5F"/>
    <w:rsid w:val="00B82FB0"/>
    <w:rsid w:val="00B832D6"/>
    <w:rsid w:val="00B836FC"/>
    <w:rsid w:val="00B83920"/>
    <w:rsid w:val="00B839E7"/>
    <w:rsid w:val="00B83E25"/>
    <w:rsid w:val="00B83EFF"/>
    <w:rsid w:val="00B83F46"/>
    <w:rsid w:val="00B83F96"/>
    <w:rsid w:val="00B8450E"/>
    <w:rsid w:val="00B8463C"/>
    <w:rsid w:val="00B8473E"/>
    <w:rsid w:val="00B8493F"/>
    <w:rsid w:val="00B8496C"/>
    <w:rsid w:val="00B84A52"/>
    <w:rsid w:val="00B84E96"/>
    <w:rsid w:val="00B85525"/>
    <w:rsid w:val="00B8577E"/>
    <w:rsid w:val="00B85ECE"/>
    <w:rsid w:val="00B86D4F"/>
    <w:rsid w:val="00B86D8B"/>
    <w:rsid w:val="00B8731A"/>
    <w:rsid w:val="00B87473"/>
    <w:rsid w:val="00B8786C"/>
    <w:rsid w:val="00B87DE4"/>
    <w:rsid w:val="00B905AE"/>
    <w:rsid w:val="00B9081A"/>
    <w:rsid w:val="00B91091"/>
    <w:rsid w:val="00B910C8"/>
    <w:rsid w:val="00B912FC"/>
    <w:rsid w:val="00B917AD"/>
    <w:rsid w:val="00B91BB3"/>
    <w:rsid w:val="00B91BFF"/>
    <w:rsid w:val="00B920C9"/>
    <w:rsid w:val="00B92217"/>
    <w:rsid w:val="00B92611"/>
    <w:rsid w:val="00B927C3"/>
    <w:rsid w:val="00B928EE"/>
    <w:rsid w:val="00B929B1"/>
    <w:rsid w:val="00B92EF4"/>
    <w:rsid w:val="00B93448"/>
    <w:rsid w:val="00B93904"/>
    <w:rsid w:val="00B93F8E"/>
    <w:rsid w:val="00B94A16"/>
    <w:rsid w:val="00B94AB4"/>
    <w:rsid w:val="00B953D1"/>
    <w:rsid w:val="00B95FB8"/>
    <w:rsid w:val="00B96805"/>
    <w:rsid w:val="00B96B4D"/>
    <w:rsid w:val="00B96C5E"/>
    <w:rsid w:val="00B96FF8"/>
    <w:rsid w:val="00B97724"/>
    <w:rsid w:val="00B9779B"/>
    <w:rsid w:val="00B978B2"/>
    <w:rsid w:val="00B97F20"/>
    <w:rsid w:val="00B97F61"/>
    <w:rsid w:val="00BA051D"/>
    <w:rsid w:val="00BA1452"/>
    <w:rsid w:val="00BA1465"/>
    <w:rsid w:val="00BA1634"/>
    <w:rsid w:val="00BA1A41"/>
    <w:rsid w:val="00BA1B67"/>
    <w:rsid w:val="00BA1B6D"/>
    <w:rsid w:val="00BA2192"/>
    <w:rsid w:val="00BA27BB"/>
    <w:rsid w:val="00BA27BD"/>
    <w:rsid w:val="00BA2AD9"/>
    <w:rsid w:val="00BA2AED"/>
    <w:rsid w:val="00BA2B6B"/>
    <w:rsid w:val="00BA2D65"/>
    <w:rsid w:val="00BA2D6C"/>
    <w:rsid w:val="00BA3003"/>
    <w:rsid w:val="00BA3910"/>
    <w:rsid w:val="00BA3F0C"/>
    <w:rsid w:val="00BA4722"/>
    <w:rsid w:val="00BA4BC6"/>
    <w:rsid w:val="00BA4C1A"/>
    <w:rsid w:val="00BA4CBB"/>
    <w:rsid w:val="00BA5543"/>
    <w:rsid w:val="00BA556A"/>
    <w:rsid w:val="00BA5769"/>
    <w:rsid w:val="00BA57B3"/>
    <w:rsid w:val="00BA57D7"/>
    <w:rsid w:val="00BA5BD5"/>
    <w:rsid w:val="00BA5C5E"/>
    <w:rsid w:val="00BA5CD1"/>
    <w:rsid w:val="00BA5CEA"/>
    <w:rsid w:val="00BA641B"/>
    <w:rsid w:val="00BA6465"/>
    <w:rsid w:val="00BA65F7"/>
    <w:rsid w:val="00BA664C"/>
    <w:rsid w:val="00BA6C56"/>
    <w:rsid w:val="00BA74B5"/>
    <w:rsid w:val="00BA74C7"/>
    <w:rsid w:val="00BA7A49"/>
    <w:rsid w:val="00BA7C58"/>
    <w:rsid w:val="00BA7C67"/>
    <w:rsid w:val="00BB0071"/>
    <w:rsid w:val="00BB0282"/>
    <w:rsid w:val="00BB062F"/>
    <w:rsid w:val="00BB1449"/>
    <w:rsid w:val="00BB1509"/>
    <w:rsid w:val="00BB1530"/>
    <w:rsid w:val="00BB163C"/>
    <w:rsid w:val="00BB1C9B"/>
    <w:rsid w:val="00BB2321"/>
    <w:rsid w:val="00BB232B"/>
    <w:rsid w:val="00BB23F7"/>
    <w:rsid w:val="00BB2551"/>
    <w:rsid w:val="00BB2559"/>
    <w:rsid w:val="00BB2932"/>
    <w:rsid w:val="00BB2F68"/>
    <w:rsid w:val="00BB2FE3"/>
    <w:rsid w:val="00BB3019"/>
    <w:rsid w:val="00BB3094"/>
    <w:rsid w:val="00BB3121"/>
    <w:rsid w:val="00BB344D"/>
    <w:rsid w:val="00BB34BE"/>
    <w:rsid w:val="00BB395F"/>
    <w:rsid w:val="00BB402F"/>
    <w:rsid w:val="00BB4578"/>
    <w:rsid w:val="00BB466E"/>
    <w:rsid w:val="00BB46B7"/>
    <w:rsid w:val="00BB488F"/>
    <w:rsid w:val="00BB50D6"/>
    <w:rsid w:val="00BB510A"/>
    <w:rsid w:val="00BB52D5"/>
    <w:rsid w:val="00BB5458"/>
    <w:rsid w:val="00BB5B32"/>
    <w:rsid w:val="00BB5F33"/>
    <w:rsid w:val="00BB5F53"/>
    <w:rsid w:val="00BB6082"/>
    <w:rsid w:val="00BB61AB"/>
    <w:rsid w:val="00BB6B6C"/>
    <w:rsid w:val="00BB6D04"/>
    <w:rsid w:val="00BB6DCA"/>
    <w:rsid w:val="00BB6F1B"/>
    <w:rsid w:val="00BB703D"/>
    <w:rsid w:val="00BB7177"/>
    <w:rsid w:val="00BB721B"/>
    <w:rsid w:val="00BB745B"/>
    <w:rsid w:val="00BB7540"/>
    <w:rsid w:val="00BB78AB"/>
    <w:rsid w:val="00BB7928"/>
    <w:rsid w:val="00BB7D5F"/>
    <w:rsid w:val="00BC0058"/>
    <w:rsid w:val="00BC04EA"/>
    <w:rsid w:val="00BC0866"/>
    <w:rsid w:val="00BC0B72"/>
    <w:rsid w:val="00BC11CD"/>
    <w:rsid w:val="00BC12C9"/>
    <w:rsid w:val="00BC1AD1"/>
    <w:rsid w:val="00BC1AE8"/>
    <w:rsid w:val="00BC1AED"/>
    <w:rsid w:val="00BC1C34"/>
    <w:rsid w:val="00BC1E31"/>
    <w:rsid w:val="00BC2139"/>
    <w:rsid w:val="00BC2165"/>
    <w:rsid w:val="00BC2E8E"/>
    <w:rsid w:val="00BC2EFC"/>
    <w:rsid w:val="00BC314D"/>
    <w:rsid w:val="00BC34B2"/>
    <w:rsid w:val="00BC3543"/>
    <w:rsid w:val="00BC3738"/>
    <w:rsid w:val="00BC3841"/>
    <w:rsid w:val="00BC3848"/>
    <w:rsid w:val="00BC43E2"/>
    <w:rsid w:val="00BC4889"/>
    <w:rsid w:val="00BC4949"/>
    <w:rsid w:val="00BC4C7A"/>
    <w:rsid w:val="00BC4DEA"/>
    <w:rsid w:val="00BC50D5"/>
    <w:rsid w:val="00BC514E"/>
    <w:rsid w:val="00BC53C9"/>
    <w:rsid w:val="00BC5445"/>
    <w:rsid w:val="00BC563A"/>
    <w:rsid w:val="00BC5695"/>
    <w:rsid w:val="00BC57C9"/>
    <w:rsid w:val="00BC5AF0"/>
    <w:rsid w:val="00BC5BB5"/>
    <w:rsid w:val="00BC6933"/>
    <w:rsid w:val="00BC6AC8"/>
    <w:rsid w:val="00BC6CE4"/>
    <w:rsid w:val="00BC6DAF"/>
    <w:rsid w:val="00BC6E0C"/>
    <w:rsid w:val="00BC798F"/>
    <w:rsid w:val="00BC7A67"/>
    <w:rsid w:val="00BD09DB"/>
    <w:rsid w:val="00BD1ACC"/>
    <w:rsid w:val="00BD1E07"/>
    <w:rsid w:val="00BD20C0"/>
    <w:rsid w:val="00BD2507"/>
    <w:rsid w:val="00BD2A50"/>
    <w:rsid w:val="00BD373E"/>
    <w:rsid w:val="00BD38DF"/>
    <w:rsid w:val="00BD3AF4"/>
    <w:rsid w:val="00BD3B77"/>
    <w:rsid w:val="00BD3D2B"/>
    <w:rsid w:val="00BD40C5"/>
    <w:rsid w:val="00BD4379"/>
    <w:rsid w:val="00BD47EC"/>
    <w:rsid w:val="00BD4DE1"/>
    <w:rsid w:val="00BD4F4A"/>
    <w:rsid w:val="00BD5327"/>
    <w:rsid w:val="00BD5364"/>
    <w:rsid w:val="00BD5660"/>
    <w:rsid w:val="00BD56F6"/>
    <w:rsid w:val="00BD570A"/>
    <w:rsid w:val="00BD572B"/>
    <w:rsid w:val="00BD5863"/>
    <w:rsid w:val="00BD59C0"/>
    <w:rsid w:val="00BD5CC9"/>
    <w:rsid w:val="00BD5F88"/>
    <w:rsid w:val="00BD5FA0"/>
    <w:rsid w:val="00BD6002"/>
    <w:rsid w:val="00BD6369"/>
    <w:rsid w:val="00BD636B"/>
    <w:rsid w:val="00BD646D"/>
    <w:rsid w:val="00BD6628"/>
    <w:rsid w:val="00BD674E"/>
    <w:rsid w:val="00BD6BB1"/>
    <w:rsid w:val="00BD704E"/>
    <w:rsid w:val="00BD7457"/>
    <w:rsid w:val="00BD74B2"/>
    <w:rsid w:val="00BD76FD"/>
    <w:rsid w:val="00BD779D"/>
    <w:rsid w:val="00BD7AB0"/>
    <w:rsid w:val="00BD7B6D"/>
    <w:rsid w:val="00BE075D"/>
    <w:rsid w:val="00BE085D"/>
    <w:rsid w:val="00BE0C33"/>
    <w:rsid w:val="00BE0D12"/>
    <w:rsid w:val="00BE0E0C"/>
    <w:rsid w:val="00BE0E33"/>
    <w:rsid w:val="00BE1540"/>
    <w:rsid w:val="00BE1589"/>
    <w:rsid w:val="00BE1BF9"/>
    <w:rsid w:val="00BE1D17"/>
    <w:rsid w:val="00BE21E7"/>
    <w:rsid w:val="00BE24E5"/>
    <w:rsid w:val="00BE2A7D"/>
    <w:rsid w:val="00BE2DBE"/>
    <w:rsid w:val="00BE2F81"/>
    <w:rsid w:val="00BE457B"/>
    <w:rsid w:val="00BE48EC"/>
    <w:rsid w:val="00BE4AC3"/>
    <w:rsid w:val="00BE4C45"/>
    <w:rsid w:val="00BE5FD1"/>
    <w:rsid w:val="00BE627B"/>
    <w:rsid w:val="00BE6363"/>
    <w:rsid w:val="00BE63E8"/>
    <w:rsid w:val="00BE68A7"/>
    <w:rsid w:val="00BE6DA9"/>
    <w:rsid w:val="00BE6DC3"/>
    <w:rsid w:val="00BE7235"/>
    <w:rsid w:val="00BE790C"/>
    <w:rsid w:val="00BE7BC5"/>
    <w:rsid w:val="00BE7EC7"/>
    <w:rsid w:val="00BF03B2"/>
    <w:rsid w:val="00BF06B6"/>
    <w:rsid w:val="00BF06C7"/>
    <w:rsid w:val="00BF086D"/>
    <w:rsid w:val="00BF099F"/>
    <w:rsid w:val="00BF18F3"/>
    <w:rsid w:val="00BF19A4"/>
    <w:rsid w:val="00BF1E01"/>
    <w:rsid w:val="00BF1E33"/>
    <w:rsid w:val="00BF2055"/>
    <w:rsid w:val="00BF2E8B"/>
    <w:rsid w:val="00BF32E4"/>
    <w:rsid w:val="00BF3566"/>
    <w:rsid w:val="00BF35E6"/>
    <w:rsid w:val="00BF3755"/>
    <w:rsid w:val="00BF3AD5"/>
    <w:rsid w:val="00BF3F3F"/>
    <w:rsid w:val="00BF3FB7"/>
    <w:rsid w:val="00BF4073"/>
    <w:rsid w:val="00BF45FC"/>
    <w:rsid w:val="00BF55F0"/>
    <w:rsid w:val="00BF5981"/>
    <w:rsid w:val="00BF59EE"/>
    <w:rsid w:val="00BF5D24"/>
    <w:rsid w:val="00BF66E1"/>
    <w:rsid w:val="00BF67F7"/>
    <w:rsid w:val="00BF6843"/>
    <w:rsid w:val="00BF6C93"/>
    <w:rsid w:val="00BF70D6"/>
    <w:rsid w:val="00BF7A5D"/>
    <w:rsid w:val="00BF7C53"/>
    <w:rsid w:val="00BF7D98"/>
    <w:rsid w:val="00C009BD"/>
    <w:rsid w:val="00C00B75"/>
    <w:rsid w:val="00C00C15"/>
    <w:rsid w:val="00C01085"/>
    <w:rsid w:val="00C011DD"/>
    <w:rsid w:val="00C012A5"/>
    <w:rsid w:val="00C01A10"/>
    <w:rsid w:val="00C01A5B"/>
    <w:rsid w:val="00C01DD2"/>
    <w:rsid w:val="00C01FC7"/>
    <w:rsid w:val="00C02150"/>
    <w:rsid w:val="00C02231"/>
    <w:rsid w:val="00C022B1"/>
    <w:rsid w:val="00C02678"/>
    <w:rsid w:val="00C027E0"/>
    <w:rsid w:val="00C02852"/>
    <w:rsid w:val="00C02920"/>
    <w:rsid w:val="00C02AB1"/>
    <w:rsid w:val="00C02D21"/>
    <w:rsid w:val="00C032F7"/>
    <w:rsid w:val="00C03517"/>
    <w:rsid w:val="00C039C4"/>
    <w:rsid w:val="00C03C0C"/>
    <w:rsid w:val="00C04050"/>
    <w:rsid w:val="00C04881"/>
    <w:rsid w:val="00C04AA3"/>
    <w:rsid w:val="00C0533A"/>
    <w:rsid w:val="00C05BE7"/>
    <w:rsid w:val="00C05BFC"/>
    <w:rsid w:val="00C05E05"/>
    <w:rsid w:val="00C06A2D"/>
    <w:rsid w:val="00C06B7E"/>
    <w:rsid w:val="00C074C4"/>
    <w:rsid w:val="00C079F9"/>
    <w:rsid w:val="00C1000A"/>
    <w:rsid w:val="00C10492"/>
    <w:rsid w:val="00C105EF"/>
    <w:rsid w:val="00C1097F"/>
    <w:rsid w:val="00C10A99"/>
    <w:rsid w:val="00C113A0"/>
    <w:rsid w:val="00C1147E"/>
    <w:rsid w:val="00C11775"/>
    <w:rsid w:val="00C11D18"/>
    <w:rsid w:val="00C11F1E"/>
    <w:rsid w:val="00C11FE6"/>
    <w:rsid w:val="00C127F3"/>
    <w:rsid w:val="00C128A7"/>
    <w:rsid w:val="00C13387"/>
    <w:rsid w:val="00C134AB"/>
    <w:rsid w:val="00C136E4"/>
    <w:rsid w:val="00C137B9"/>
    <w:rsid w:val="00C13C6C"/>
    <w:rsid w:val="00C13E84"/>
    <w:rsid w:val="00C13E90"/>
    <w:rsid w:val="00C14074"/>
    <w:rsid w:val="00C14339"/>
    <w:rsid w:val="00C14444"/>
    <w:rsid w:val="00C14ECD"/>
    <w:rsid w:val="00C150BC"/>
    <w:rsid w:val="00C153FF"/>
    <w:rsid w:val="00C15450"/>
    <w:rsid w:val="00C15755"/>
    <w:rsid w:val="00C16157"/>
    <w:rsid w:val="00C1657E"/>
    <w:rsid w:val="00C167BA"/>
    <w:rsid w:val="00C1690A"/>
    <w:rsid w:val="00C16A83"/>
    <w:rsid w:val="00C16F2F"/>
    <w:rsid w:val="00C1738B"/>
    <w:rsid w:val="00C174C8"/>
    <w:rsid w:val="00C175C2"/>
    <w:rsid w:val="00C17B31"/>
    <w:rsid w:val="00C17E39"/>
    <w:rsid w:val="00C2085D"/>
    <w:rsid w:val="00C20B3A"/>
    <w:rsid w:val="00C20FB3"/>
    <w:rsid w:val="00C20FC8"/>
    <w:rsid w:val="00C214C6"/>
    <w:rsid w:val="00C21BEA"/>
    <w:rsid w:val="00C22638"/>
    <w:rsid w:val="00C23979"/>
    <w:rsid w:val="00C240E7"/>
    <w:rsid w:val="00C2440E"/>
    <w:rsid w:val="00C248FB"/>
    <w:rsid w:val="00C24AAC"/>
    <w:rsid w:val="00C24CCD"/>
    <w:rsid w:val="00C24FE3"/>
    <w:rsid w:val="00C24FFE"/>
    <w:rsid w:val="00C251DC"/>
    <w:rsid w:val="00C254A4"/>
    <w:rsid w:val="00C25513"/>
    <w:rsid w:val="00C256C6"/>
    <w:rsid w:val="00C259A7"/>
    <w:rsid w:val="00C25CE4"/>
    <w:rsid w:val="00C25F81"/>
    <w:rsid w:val="00C260D0"/>
    <w:rsid w:val="00C270B9"/>
    <w:rsid w:val="00C27101"/>
    <w:rsid w:val="00C27C3F"/>
    <w:rsid w:val="00C27E26"/>
    <w:rsid w:val="00C27E4E"/>
    <w:rsid w:val="00C300C9"/>
    <w:rsid w:val="00C30285"/>
    <w:rsid w:val="00C30387"/>
    <w:rsid w:val="00C305BD"/>
    <w:rsid w:val="00C30D7B"/>
    <w:rsid w:val="00C31291"/>
    <w:rsid w:val="00C313AA"/>
    <w:rsid w:val="00C313D0"/>
    <w:rsid w:val="00C31AAC"/>
    <w:rsid w:val="00C31C92"/>
    <w:rsid w:val="00C32365"/>
    <w:rsid w:val="00C3289B"/>
    <w:rsid w:val="00C32A8C"/>
    <w:rsid w:val="00C3351E"/>
    <w:rsid w:val="00C34815"/>
    <w:rsid w:val="00C3499F"/>
    <w:rsid w:val="00C34D16"/>
    <w:rsid w:val="00C34D1B"/>
    <w:rsid w:val="00C34F02"/>
    <w:rsid w:val="00C34FB3"/>
    <w:rsid w:val="00C350EE"/>
    <w:rsid w:val="00C352E9"/>
    <w:rsid w:val="00C3554E"/>
    <w:rsid w:val="00C35855"/>
    <w:rsid w:val="00C35B94"/>
    <w:rsid w:val="00C35CC9"/>
    <w:rsid w:val="00C35F45"/>
    <w:rsid w:val="00C35FF0"/>
    <w:rsid w:val="00C365B4"/>
    <w:rsid w:val="00C36B42"/>
    <w:rsid w:val="00C36F4A"/>
    <w:rsid w:val="00C379DD"/>
    <w:rsid w:val="00C40179"/>
    <w:rsid w:val="00C40357"/>
    <w:rsid w:val="00C404AD"/>
    <w:rsid w:val="00C4053C"/>
    <w:rsid w:val="00C4074B"/>
    <w:rsid w:val="00C409AF"/>
    <w:rsid w:val="00C40BE7"/>
    <w:rsid w:val="00C41B52"/>
    <w:rsid w:val="00C41BBC"/>
    <w:rsid w:val="00C41C35"/>
    <w:rsid w:val="00C41C44"/>
    <w:rsid w:val="00C41C67"/>
    <w:rsid w:val="00C4293A"/>
    <w:rsid w:val="00C4348A"/>
    <w:rsid w:val="00C43498"/>
    <w:rsid w:val="00C4380E"/>
    <w:rsid w:val="00C43C90"/>
    <w:rsid w:val="00C43F77"/>
    <w:rsid w:val="00C446CB"/>
    <w:rsid w:val="00C4491F"/>
    <w:rsid w:val="00C44AC9"/>
    <w:rsid w:val="00C44BE1"/>
    <w:rsid w:val="00C44CEE"/>
    <w:rsid w:val="00C450F6"/>
    <w:rsid w:val="00C4523F"/>
    <w:rsid w:val="00C45289"/>
    <w:rsid w:val="00C4546A"/>
    <w:rsid w:val="00C4550B"/>
    <w:rsid w:val="00C45651"/>
    <w:rsid w:val="00C456DC"/>
    <w:rsid w:val="00C45794"/>
    <w:rsid w:val="00C45B31"/>
    <w:rsid w:val="00C45ECD"/>
    <w:rsid w:val="00C46032"/>
    <w:rsid w:val="00C4648C"/>
    <w:rsid w:val="00C465E0"/>
    <w:rsid w:val="00C46969"/>
    <w:rsid w:val="00C474CC"/>
    <w:rsid w:val="00C476DF"/>
    <w:rsid w:val="00C47FC6"/>
    <w:rsid w:val="00C50087"/>
    <w:rsid w:val="00C50538"/>
    <w:rsid w:val="00C50895"/>
    <w:rsid w:val="00C5111B"/>
    <w:rsid w:val="00C513EC"/>
    <w:rsid w:val="00C51865"/>
    <w:rsid w:val="00C51D68"/>
    <w:rsid w:val="00C51E89"/>
    <w:rsid w:val="00C51EC3"/>
    <w:rsid w:val="00C52A13"/>
    <w:rsid w:val="00C52D85"/>
    <w:rsid w:val="00C52EE2"/>
    <w:rsid w:val="00C534FB"/>
    <w:rsid w:val="00C53CFB"/>
    <w:rsid w:val="00C53E93"/>
    <w:rsid w:val="00C5449D"/>
    <w:rsid w:val="00C54516"/>
    <w:rsid w:val="00C546B1"/>
    <w:rsid w:val="00C54718"/>
    <w:rsid w:val="00C549C0"/>
    <w:rsid w:val="00C550C0"/>
    <w:rsid w:val="00C5554E"/>
    <w:rsid w:val="00C55CBA"/>
    <w:rsid w:val="00C5662E"/>
    <w:rsid w:val="00C566D4"/>
    <w:rsid w:val="00C56E95"/>
    <w:rsid w:val="00C5729E"/>
    <w:rsid w:val="00C572F8"/>
    <w:rsid w:val="00C57425"/>
    <w:rsid w:val="00C604E1"/>
    <w:rsid w:val="00C606CF"/>
    <w:rsid w:val="00C606E9"/>
    <w:rsid w:val="00C60A5A"/>
    <w:rsid w:val="00C60C26"/>
    <w:rsid w:val="00C6109F"/>
    <w:rsid w:val="00C61145"/>
    <w:rsid w:val="00C61147"/>
    <w:rsid w:val="00C6141D"/>
    <w:rsid w:val="00C6148C"/>
    <w:rsid w:val="00C618D5"/>
    <w:rsid w:val="00C6217B"/>
    <w:rsid w:val="00C62352"/>
    <w:rsid w:val="00C62DD3"/>
    <w:rsid w:val="00C63066"/>
    <w:rsid w:val="00C63168"/>
    <w:rsid w:val="00C631BD"/>
    <w:rsid w:val="00C633A7"/>
    <w:rsid w:val="00C636B5"/>
    <w:rsid w:val="00C63836"/>
    <w:rsid w:val="00C63F81"/>
    <w:rsid w:val="00C63FAD"/>
    <w:rsid w:val="00C640CB"/>
    <w:rsid w:val="00C64524"/>
    <w:rsid w:val="00C6469B"/>
    <w:rsid w:val="00C6487F"/>
    <w:rsid w:val="00C65773"/>
    <w:rsid w:val="00C66417"/>
    <w:rsid w:val="00C66C89"/>
    <w:rsid w:val="00C66F58"/>
    <w:rsid w:val="00C670E6"/>
    <w:rsid w:val="00C672A8"/>
    <w:rsid w:val="00C672FF"/>
    <w:rsid w:val="00C674EE"/>
    <w:rsid w:val="00C67529"/>
    <w:rsid w:val="00C67586"/>
    <w:rsid w:val="00C675C5"/>
    <w:rsid w:val="00C6768E"/>
    <w:rsid w:val="00C676AE"/>
    <w:rsid w:val="00C677A1"/>
    <w:rsid w:val="00C677C8"/>
    <w:rsid w:val="00C6780A"/>
    <w:rsid w:val="00C6793E"/>
    <w:rsid w:val="00C67C8E"/>
    <w:rsid w:val="00C70C98"/>
    <w:rsid w:val="00C70D16"/>
    <w:rsid w:val="00C710C1"/>
    <w:rsid w:val="00C7124F"/>
    <w:rsid w:val="00C71290"/>
    <w:rsid w:val="00C713D0"/>
    <w:rsid w:val="00C713DD"/>
    <w:rsid w:val="00C71668"/>
    <w:rsid w:val="00C71B36"/>
    <w:rsid w:val="00C71B5B"/>
    <w:rsid w:val="00C7209C"/>
    <w:rsid w:val="00C72A50"/>
    <w:rsid w:val="00C72C3B"/>
    <w:rsid w:val="00C731F2"/>
    <w:rsid w:val="00C73258"/>
    <w:rsid w:val="00C735E5"/>
    <w:rsid w:val="00C737A1"/>
    <w:rsid w:val="00C73BD6"/>
    <w:rsid w:val="00C73C91"/>
    <w:rsid w:val="00C7503D"/>
    <w:rsid w:val="00C750E5"/>
    <w:rsid w:val="00C751BE"/>
    <w:rsid w:val="00C752C9"/>
    <w:rsid w:val="00C752E5"/>
    <w:rsid w:val="00C75981"/>
    <w:rsid w:val="00C75C69"/>
    <w:rsid w:val="00C75CC7"/>
    <w:rsid w:val="00C75CD4"/>
    <w:rsid w:val="00C75DE3"/>
    <w:rsid w:val="00C75E1E"/>
    <w:rsid w:val="00C75ED7"/>
    <w:rsid w:val="00C75F1E"/>
    <w:rsid w:val="00C7648D"/>
    <w:rsid w:val="00C76A1E"/>
    <w:rsid w:val="00C76AB9"/>
    <w:rsid w:val="00C773B9"/>
    <w:rsid w:val="00C77E21"/>
    <w:rsid w:val="00C80022"/>
    <w:rsid w:val="00C80166"/>
    <w:rsid w:val="00C801A2"/>
    <w:rsid w:val="00C804C8"/>
    <w:rsid w:val="00C806B0"/>
    <w:rsid w:val="00C80924"/>
    <w:rsid w:val="00C80F6C"/>
    <w:rsid w:val="00C817CB"/>
    <w:rsid w:val="00C81CA4"/>
    <w:rsid w:val="00C81D85"/>
    <w:rsid w:val="00C81DC4"/>
    <w:rsid w:val="00C81DE9"/>
    <w:rsid w:val="00C81FE1"/>
    <w:rsid w:val="00C821CF"/>
    <w:rsid w:val="00C82307"/>
    <w:rsid w:val="00C8240B"/>
    <w:rsid w:val="00C825A3"/>
    <w:rsid w:val="00C8293A"/>
    <w:rsid w:val="00C82FE4"/>
    <w:rsid w:val="00C830A8"/>
    <w:rsid w:val="00C8335B"/>
    <w:rsid w:val="00C8386A"/>
    <w:rsid w:val="00C8391C"/>
    <w:rsid w:val="00C83D14"/>
    <w:rsid w:val="00C83D7A"/>
    <w:rsid w:val="00C84547"/>
    <w:rsid w:val="00C847F9"/>
    <w:rsid w:val="00C84883"/>
    <w:rsid w:val="00C84899"/>
    <w:rsid w:val="00C85248"/>
    <w:rsid w:val="00C854A9"/>
    <w:rsid w:val="00C858F4"/>
    <w:rsid w:val="00C85983"/>
    <w:rsid w:val="00C85C0D"/>
    <w:rsid w:val="00C861ED"/>
    <w:rsid w:val="00C86353"/>
    <w:rsid w:val="00C863B8"/>
    <w:rsid w:val="00C86633"/>
    <w:rsid w:val="00C86747"/>
    <w:rsid w:val="00C8676D"/>
    <w:rsid w:val="00C86B59"/>
    <w:rsid w:val="00C86CD2"/>
    <w:rsid w:val="00C873E3"/>
    <w:rsid w:val="00C87655"/>
    <w:rsid w:val="00C87B43"/>
    <w:rsid w:val="00C87B60"/>
    <w:rsid w:val="00C87BC2"/>
    <w:rsid w:val="00C87BF7"/>
    <w:rsid w:val="00C87D9A"/>
    <w:rsid w:val="00C901C4"/>
    <w:rsid w:val="00C90211"/>
    <w:rsid w:val="00C903B6"/>
    <w:rsid w:val="00C90479"/>
    <w:rsid w:val="00C905E4"/>
    <w:rsid w:val="00C90B85"/>
    <w:rsid w:val="00C91039"/>
    <w:rsid w:val="00C911FA"/>
    <w:rsid w:val="00C91375"/>
    <w:rsid w:val="00C91394"/>
    <w:rsid w:val="00C918B2"/>
    <w:rsid w:val="00C91B00"/>
    <w:rsid w:val="00C91B0B"/>
    <w:rsid w:val="00C91EEF"/>
    <w:rsid w:val="00C91F99"/>
    <w:rsid w:val="00C921A7"/>
    <w:rsid w:val="00C9220B"/>
    <w:rsid w:val="00C925F0"/>
    <w:rsid w:val="00C92606"/>
    <w:rsid w:val="00C9271A"/>
    <w:rsid w:val="00C92773"/>
    <w:rsid w:val="00C928EC"/>
    <w:rsid w:val="00C92E5B"/>
    <w:rsid w:val="00C93791"/>
    <w:rsid w:val="00C939DC"/>
    <w:rsid w:val="00C93F89"/>
    <w:rsid w:val="00C94008"/>
    <w:rsid w:val="00C94126"/>
    <w:rsid w:val="00C943F5"/>
    <w:rsid w:val="00C947C6"/>
    <w:rsid w:val="00C94F0E"/>
    <w:rsid w:val="00C9530B"/>
    <w:rsid w:val="00C9549B"/>
    <w:rsid w:val="00C95B65"/>
    <w:rsid w:val="00C96104"/>
    <w:rsid w:val="00C9617F"/>
    <w:rsid w:val="00C96CF8"/>
    <w:rsid w:val="00C96F3A"/>
    <w:rsid w:val="00C97126"/>
    <w:rsid w:val="00C975A9"/>
    <w:rsid w:val="00C975AA"/>
    <w:rsid w:val="00C97F66"/>
    <w:rsid w:val="00CA073C"/>
    <w:rsid w:val="00CA07C4"/>
    <w:rsid w:val="00CA0853"/>
    <w:rsid w:val="00CA0FDC"/>
    <w:rsid w:val="00CA10F8"/>
    <w:rsid w:val="00CA124C"/>
    <w:rsid w:val="00CA13BD"/>
    <w:rsid w:val="00CA1D5A"/>
    <w:rsid w:val="00CA1E38"/>
    <w:rsid w:val="00CA1F4D"/>
    <w:rsid w:val="00CA2210"/>
    <w:rsid w:val="00CA2E01"/>
    <w:rsid w:val="00CA30A5"/>
    <w:rsid w:val="00CA31DE"/>
    <w:rsid w:val="00CA320C"/>
    <w:rsid w:val="00CA349A"/>
    <w:rsid w:val="00CA34E6"/>
    <w:rsid w:val="00CA367C"/>
    <w:rsid w:val="00CA3A87"/>
    <w:rsid w:val="00CA42D2"/>
    <w:rsid w:val="00CA4A9C"/>
    <w:rsid w:val="00CA5249"/>
    <w:rsid w:val="00CA5264"/>
    <w:rsid w:val="00CA5A09"/>
    <w:rsid w:val="00CA5B05"/>
    <w:rsid w:val="00CA5BA5"/>
    <w:rsid w:val="00CA5D48"/>
    <w:rsid w:val="00CA6459"/>
    <w:rsid w:val="00CA66A1"/>
    <w:rsid w:val="00CA69E1"/>
    <w:rsid w:val="00CA6BBE"/>
    <w:rsid w:val="00CA6BF8"/>
    <w:rsid w:val="00CA6CAB"/>
    <w:rsid w:val="00CA71C9"/>
    <w:rsid w:val="00CA766C"/>
    <w:rsid w:val="00CA7A16"/>
    <w:rsid w:val="00CA7B6B"/>
    <w:rsid w:val="00CA7C6D"/>
    <w:rsid w:val="00CB0894"/>
    <w:rsid w:val="00CB0903"/>
    <w:rsid w:val="00CB0A90"/>
    <w:rsid w:val="00CB0F87"/>
    <w:rsid w:val="00CB0F94"/>
    <w:rsid w:val="00CB164F"/>
    <w:rsid w:val="00CB1B29"/>
    <w:rsid w:val="00CB1C4A"/>
    <w:rsid w:val="00CB1FC5"/>
    <w:rsid w:val="00CB2793"/>
    <w:rsid w:val="00CB2897"/>
    <w:rsid w:val="00CB29AB"/>
    <w:rsid w:val="00CB2DA2"/>
    <w:rsid w:val="00CB3199"/>
    <w:rsid w:val="00CB32F9"/>
    <w:rsid w:val="00CB3A2D"/>
    <w:rsid w:val="00CB41B0"/>
    <w:rsid w:val="00CB42C8"/>
    <w:rsid w:val="00CB4960"/>
    <w:rsid w:val="00CB4DD7"/>
    <w:rsid w:val="00CB5492"/>
    <w:rsid w:val="00CB5B15"/>
    <w:rsid w:val="00CB5B71"/>
    <w:rsid w:val="00CB5C5B"/>
    <w:rsid w:val="00CB6488"/>
    <w:rsid w:val="00CB6844"/>
    <w:rsid w:val="00CB68CD"/>
    <w:rsid w:val="00CB69F5"/>
    <w:rsid w:val="00CB6AB9"/>
    <w:rsid w:val="00CB6D1C"/>
    <w:rsid w:val="00CB6E57"/>
    <w:rsid w:val="00CB700E"/>
    <w:rsid w:val="00CB78A2"/>
    <w:rsid w:val="00CB7F70"/>
    <w:rsid w:val="00CC0124"/>
    <w:rsid w:val="00CC0143"/>
    <w:rsid w:val="00CC0490"/>
    <w:rsid w:val="00CC0CC2"/>
    <w:rsid w:val="00CC0FE3"/>
    <w:rsid w:val="00CC1101"/>
    <w:rsid w:val="00CC1675"/>
    <w:rsid w:val="00CC1881"/>
    <w:rsid w:val="00CC18D7"/>
    <w:rsid w:val="00CC1D6E"/>
    <w:rsid w:val="00CC2056"/>
    <w:rsid w:val="00CC2596"/>
    <w:rsid w:val="00CC3371"/>
    <w:rsid w:val="00CC3503"/>
    <w:rsid w:val="00CC3801"/>
    <w:rsid w:val="00CC3EF7"/>
    <w:rsid w:val="00CC412C"/>
    <w:rsid w:val="00CC42D0"/>
    <w:rsid w:val="00CC46E9"/>
    <w:rsid w:val="00CC4D1C"/>
    <w:rsid w:val="00CC53AB"/>
    <w:rsid w:val="00CC5ED0"/>
    <w:rsid w:val="00CC62CF"/>
    <w:rsid w:val="00CC633E"/>
    <w:rsid w:val="00CC666D"/>
    <w:rsid w:val="00CC68A9"/>
    <w:rsid w:val="00CC6F63"/>
    <w:rsid w:val="00CC779F"/>
    <w:rsid w:val="00CC7B56"/>
    <w:rsid w:val="00CC7D0F"/>
    <w:rsid w:val="00CD009C"/>
    <w:rsid w:val="00CD0831"/>
    <w:rsid w:val="00CD08CE"/>
    <w:rsid w:val="00CD0967"/>
    <w:rsid w:val="00CD0D88"/>
    <w:rsid w:val="00CD0E30"/>
    <w:rsid w:val="00CD1228"/>
    <w:rsid w:val="00CD1607"/>
    <w:rsid w:val="00CD174E"/>
    <w:rsid w:val="00CD1DD4"/>
    <w:rsid w:val="00CD21DC"/>
    <w:rsid w:val="00CD23DF"/>
    <w:rsid w:val="00CD2457"/>
    <w:rsid w:val="00CD252E"/>
    <w:rsid w:val="00CD2554"/>
    <w:rsid w:val="00CD2C0D"/>
    <w:rsid w:val="00CD2DF0"/>
    <w:rsid w:val="00CD3598"/>
    <w:rsid w:val="00CD390F"/>
    <w:rsid w:val="00CD3B4A"/>
    <w:rsid w:val="00CD3B64"/>
    <w:rsid w:val="00CD4078"/>
    <w:rsid w:val="00CD423D"/>
    <w:rsid w:val="00CD47F1"/>
    <w:rsid w:val="00CD4B8F"/>
    <w:rsid w:val="00CD51EC"/>
    <w:rsid w:val="00CD53D1"/>
    <w:rsid w:val="00CD55DF"/>
    <w:rsid w:val="00CD58B1"/>
    <w:rsid w:val="00CD629E"/>
    <w:rsid w:val="00CD6411"/>
    <w:rsid w:val="00CD6425"/>
    <w:rsid w:val="00CD656B"/>
    <w:rsid w:val="00CD6848"/>
    <w:rsid w:val="00CD7849"/>
    <w:rsid w:val="00CD785F"/>
    <w:rsid w:val="00CD7994"/>
    <w:rsid w:val="00CE025D"/>
    <w:rsid w:val="00CE0BB9"/>
    <w:rsid w:val="00CE0D45"/>
    <w:rsid w:val="00CE0E8C"/>
    <w:rsid w:val="00CE129A"/>
    <w:rsid w:val="00CE13AE"/>
    <w:rsid w:val="00CE1574"/>
    <w:rsid w:val="00CE1614"/>
    <w:rsid w:val="00CE1630"/>
    <w:rsid w:val="00CE16F7"/>
    <w:rsid w:val="00CE2178"/>
    <w:rsid w:val="00CE28FF"/>
    <w:rsid w:val="00CE2B60"/>
    <w:rsid w:val="00CE2B7F"/>
    <w:rsid w:val="00CE2FD8"/>
    <w:rsid w:val="00CE31B8"/>
    <w:rsid w:val="00CE349F"/>
    <w:rsid w:val="00CE382A"/>
    <w:rsid w:val="00CE387B"/>
    <w:rsid w:val="00CE39C3"/>
    <w:rsid w:val="00CE3B08"/>
    <w:rsid w:val="00CE3CE7"/>
    <w:rsid w:val="00CE41E2"/>
    <w:rsid w:val="00CE44A8"/>
    <w:rsid w:val="00CE44AF"/>
    <w:rsid w:val="00CE4982"/>
    <w:rsid w:val="00CE4E69"/>
    <w:rsid w:val="00CE5408"/>
    <w:rsid w:val="00CE5AB2"/>
    <w:rsid w:val="00CE5B6D"/>
    <w:rsid w:val="00CE5DBF"/>
    <w:rsid w:val="00CE65F1"/>
    <w:rsid w:val="00CE724C"/>
    <w:rsid w:val="00CE7A49"/>
    <w:rsid w:val="00CE7C77"/>
    <w:rsid w:val="00CF0124"/>
    <w:rsid w:val="00CF0731"/>
    <w:rsid w:val="00CF0B59"/>
    <w:rsid w:val="00CF1017"/>
    <w:rsid w:val="00CF104A"/>
    <w:rsid w:val="00CF1685"/>
    <w:rsid w:val="00CF16B3"/>
    <w:rsid w:val="00CF1782"/>
    <w:rsid w:val="00CF17F0"/>
    <w:rsid w:val="00CF1833"/>
    <w:rsid w:val="00CF1B9E"/>
    <w:rsid w:val="00CF2003"/>
    <w:rsid w:val="00CF2380"/>
    <w:rsid w:val="00CF23FC"/>
    <w:rsid w:val="00CF2610"/>
    <w:rsid w:val="00CF26B3"/>
    <w:rsid w:val="00CF2A78"/>
    <w:rsid w:val="00CF2E06"/>
    <w:rsid w:val="00CF30E1"/>
    <w:rsid w:val="00CF30FA"/>
    <w:rsid w:val="00CF3187"/>
    <w:rsid w:val="00CF31A5"/>
    <w:rsid w:val="00CF35CB"/>
    <w:rsid w:val="00CF3654"/>
    <w:rsid w:val="00CF3A18"/>
    <w:rsid w:val="00CF3B94"/>
    <w:rsid w:val="00CF3EF9"/>
    <w:rsid w:val="00CF43FD"/>
    <w:rsid w:val="00CF45E0"/>
    <w:rsid w:val="00CF47F7"/>
    <w:rsid w:val="00CF4974"/>
    <w:rsid w:val="00CF4A52"/>
    <w:rsid w:val="00CF54E7"/>
    <w:rsid w:val="00CF5C19"/>
    <w:rsid w:val="00CF7099"/>
    <w:rsid w:val="00CF727C"/>
    <w:rsid w:val="00D00777"/>
    <w:rsid w:val="00D00B04"/>
    <w:rsid w:val="00D00E4F"/>
    <w:rsid w:val="00D0101D"/>
    <w:rsid w:val="00D022D5"/>
    <w:rsid w:val="00D02A35"/>
    <w:rsid w:val="00D03CF1"/>
    <w:rsid w:val="00D03EC2"/>
    <w:rsid w:val="00D044D2"/>
    <w:rsid w:val="00D047A9"/>
    <w:rsid w:val="00D047FF"/>
    <w:rsid w:val="00D0540C"/>
    <w:rsid w:val="00D05900"/>
    <w:rsid w:val="00D05BCD"/>
    <w:rsid w:val="00D05E75"/>
    <w:rsid w:val="00D060C9"/>
    <w:rsid w:val="00D06461"/>
    <w:rsid w:val="00D06E73"/>
    <w:rsid w:val="00D06F60"/>
    <w:rsid w:val="00D0757F"/>
    <w:rsid w:val="00D07796"/>
    <w:rsid w:val="00D07881"/>
    <w:rsid w:val="00D10042"/>
    <w:rsid w:val="00D106A0"/>
    <w:rsid w:val="00D1071D"/>
    <w:rsid w:val="00D10C71"/>
    <w:rsid w:val="00D10D1E"/>
    <w:rsid w:val="00D10FC3"/>
    <w:rsid w:val="00D110D7"/>
    <w:rsid w:val="00D1164B"/>
    <w:rsid w:val="00D11899"/>
    <w:rsid w:val="00D1267C"/>
    <w:rsid w:val="00D12724"/>
    <w:rsid w:val="00D12B02"/>
    <w:rsid w:val="00D12D60"/>
    <w:rsid w:val="00D13817"/>
    <w:rsid w:val="00D13AE7"/>
    <w:rsid w:val="00D13BD4"/>
    <w:rsid w:val="00D13C35"/>
    <w:rsid w:val="00D13EC7"/>
    <w:rsid w:val="00D145A7"/>
    <w:rsid w:val="00D14890"/>
    <w:rsid w:val="00D14B1C"/>
    <w:rsid w:val="00D15002"/>
    <w:rsid w:val="00D15405"/>
    <w:rsid w:val="00D15C98"/>
    <w:rsid w:val="00D15EA5"/>
    <w:rsid w:val="00D16567"/>
    <w:rsid w:val="00D1659D"/>
    <w:rsid w:val="00D165BA"/>
    <w:rsid w:val="00D168CC"/>
    <w:rsid w:val="00D1707D"/>
    <w:rsid w:val="00D17320"/>
    <w:rsid w:val="00D174A1"/>
    <w:rsid w:val="00D175C7"/>
    <w:rsid w:val="00D20307"/>
    <w:rsid w:val="00D20655"/>
    <w:rsid w:val="00D207F5"/>
    <w:rsid w:val="00D20935"/>
    <w:rsid w:val="00D20AD3"/>
    <w:rsid w:val="00D20E87"/>
    <w:rsid w:val="00D21323"/>
    <w:rsid w:val="00D21CB2"/>
    <w:rsid w:val="00D22520"/>
    <w:rsid w:val="00D22706"/>
    <w:rsid w:val="00D2290E"/>
    <w:rsid w:val="00D23044"/>
    <w:rsid w:val="00D233ED"/>
    <w:rsid w:val="00D233EF"/>
    <w:rsid w:val="00D239C9"/>
    <w:rsid w:val="00D23AB0"/>
    <w:rsid w:val="00D23D99"/>
    <w:rsid w:val="00D2428D"/>
    <w:rsid w:val="00D2466B"/>
    <w:rsid w:val="00D24A09"/>
    <w:rsid w:val="00D24A4C"/>
    <w:rsid w:val="00D24CDB"/>
    <w:rsid w:val="00D24D07"/>
    <w:rsid w:val="00D24F76"/>
    <w:rsid w:val="00D2521E"/>
    <w:rsid w:val="00D252FF"/>
    <w:rsid w:val="00D25359"/>
    <w:rsid w:val="00D25C58"/>
    <w:rsid w:val="00D265F3"/>
    <w:rsid w:val="00D268A0"/>
    <w:rsid w:val="00D26BD5"/>
    <w:rsid w:val="00D26C21"/>
    <w:rsid w:val="00D26CB9"/>
    <w:rsid w:val="00D2726B"/>
    <w:rsid w:val="00D27405"/>
    <w:rsid w:val="00D27ACD"/>
    <w:rsid w:val="00D27BE2"/>
    <w:rsid w:val="00D27FE9"/>
    <w:rsid w:val="00D3020C"/>
    <w:rsid w:val="00D30696"/>
    <w:rsid w:val="00D31537"/>
    <w:rsid w:val="00D315C1"/>
    <w:rsid w:val="00D31634"/>
    <w:rsid w:val="00D31760"/>
    <w:rsid w:val="00D31A63"/>
    <w:rsid w:val="00D31C24"/>
    <w:rsid w:val="00D320E9"/>
    <w:rsid w:val="00D327DD"/>
    <w:rsid w:val="00D3282C"/>
    <w:rsid w:val="00D32E4D"/>
    <w:rsid w:val="00D3338E"/>
    <w:rsid w:val="00D3376E"/>
    <w:rsid w:val="00D3377E"/>
    <w:rsid w:val="00D3382C"/>
    <w:rsid w:val="00D33883"/>
    <w:rsid w:val="00D33967"/>
    <w:rsid w:val="00D33AE6"/>
    <w:rsid w:val="00D33B77"/>
    <w:rsid w:val="00D33D7A"/>
    <w:rsid w:val="00D33E47"/>
    <w:rsid w:val="00D340B7"/>
    <w:rsid w:val="00D342C7"/>
    <w:rsid w:val="00D34D56"/>
    <w:rsid w:val="00D34E68"/>
    <w:rsid w:val="00D350FD"/>
    <w:rsid w:val="00D3529A"/>
    <w:rsid w:val="00D3577F"/>
    <w:rsid w:val="00D35862"/>
    <w:rsid w:val="00D35C22"/>
    <w:rsid w:val="00D35E74"/>
    <w:rsid w:val="00D35E8C"/>
    <w:rsid w:val="00D36765"/>
    <w:rsid w:val="00D36F6F"/>
    <w:rsid w:val="00D36FC6"/>
    <w:rsid w:val="00D3728F"/>
    <w:rsid w:val="00D373DA"/>
    <w:rsid w:val="00D377C4"/>
    <w:rsid w:val="00D37A1F"/>
    <w:rsid w:val="00D37DA3"/>
    <w:rsid w:val="00D37EA0"/>
    <w:rsid w:val="00D37EE5"/>
    <w:rsid w:val="00D40149"/>
    <w:rsid w:val="00D40178"/>
    <w:rsid w:val="00D4025C"/>
    <w:rsid w:val="00D403EE"/>
    <w:rsid w:val="00D406A3"/>
    <w:rsid w:val="00D406C4"/>
    <w:rsid w:val="00D40B0A"/>
    <w:rsid w:val="00D411F5"/>
    <w:rsid w:val="00D4155E"/>
    <w:rsid w:val="00D4196B"/>
    <w:rsid w:val="00D419D9"/>
    <w:rsid w:val="00D41A60"/>
    <w:rsid w:val="00D41C29"/>
    <w:rsid w:val="00D41D20"/>
    <w:rsid w:val="00D41F2D"/>
    <w:rsid w:val="00D422A2"/>
    <w:rsid w:val="00D428FB"/>
    <w:rsid w:val="00D42B0F"/>
    <w:rsid w:val="00D42D38"/>
    <w:rsid w:val="00D42E46"/>
    <w:rsid w:val="00D42EED"/>
    <w:rsid w:val="00D42FD8"/>
    <w:rsid w:val="00D4326D"/>
    <w:rsid w:val="00D4329D"/>
    <w:rsid w:val="00D43875"/>
    <w:rsid w:val="00D438D8"/>
    <w:rsid w:val="00D439F1"/>
    <w:rsid w:val="00D43A01"/>
    <w:rsid w:val="00D43B58"/>
    <w:rsid w:val="00D43B93"/>
    <w:rsid w:val="00D43F83"/>
    <w:rsid w:val="00D440A7"/>
    <w:rsid w:val="00D442C4"/>
    <w:rsid w:val="00D442EF"/>
    <w:rsid w:val="00D4437C"/>
    <w:rsid w:val="00D4474C"/>
    <w:rsid w:val="00D44786"/>
    <w:rsid w:val="00D4497F"/>
    <w:rsid w:val="00D44AE4"/>
    <w:rsid w:val="00D45456"/>
    <w:rsid w:val="00D45749"/>
    <w:rsid w:val="00D4619B"/>
    <w:rsid w:val="00D465E4"/>
    <w:rsid w:val="00D46DF3"/>
    <w:rsid w:val="00D470BC"/>
    <w:rsid w:val="00D471FC"/>
    <w:rsid w:val="00D4726A"/>
    <w:rsid w:val="00D47493"/>
    <w:rsid w:val="00D47635"/>
    <w:rsid w:val="00D50084"/>
    <w:rsid w:val="00D505FC"/>
    <w:rsid w:val="00D508FE"/>
    <w:rsid w:val="00D50EE4"/>
    <w:rsid w:val="00D51301"/>
    <w:rsid w:val="00D515C6"/>
    <w:rsid w:val="00D52115"/>
    <w:rsid w:val="00D5246F"/>
    <w:rsid w:val="00D5249A"/>
    <w:rsid w:val="00D5297B"/>
    <w:rsid w:val="00D52AA3"/>
    <w:rsid w:val="00D52B16"/>
    <w:rsid w:val="00D536C4"/>
    <w:rsid w:val="00D53A56"/>
    <w:rsid w:val="00D53A71"/>
    <w:rsid w:val="00D53B49"/>
    <w:rsid w:val="00D53BEB"/>
    <w:rsid w:val="00D5427B"/>
    <w:rsid w:val="00D545D0"/>
    <w:rsid w:val="00D54651"/>
    <w:rsid w:val="00D548B7"/>
    <w:rsid w:val="00D548C3"/>
    <w:rsid w:val="00D54A55"/>
    <w:rsid w:val="00D54BAD"/>
    <w:rsid w:val="00D54CED"/>
    <w:rsid w:val="00D54E72"/>
    <w:rsid w:val="00D54EF3"/>
    <w:rsid w:val="00D55216"/>
    <w:rsid w:val="00D55617"/>
    <w:rsid w:val="00D55F3A"/>
    <w:rsid w:val="00D55FBA"/>
    <w:rsid w:val="00D565D6"/>
    <w:rsid w:val="00D56BB0"/>
    <w:rsid w:val="00D574B0"/>
    <w:rsid w:val="00D5775E"/>
    <w:rsid w:val="00D60262"/>
    <w:rsid w:val="00D60324"/>
    <w:rsid w:val="00D6054C"/>
    <w:rsid w:val="00D609BB"/>
    <w:rsid w:val="00D60C8F"/>
    <w:rsid w:val="00D60DEB"/>
    <w:rsid w:val="00D60E0D"/>
    <w:rsid w:val="00D60E3D"/>
    <w:rsid w:val="00D60F11"/>
    <w:rsid w:val="00D610C1"/>
    <w:rsid w:val="00D61181"/>
    <w:rsid w:val="00D61196"/>
    <w:rsid w:val="00D611AB"/>
    <w:rsid w:val="00D61354"/>
    <w:rsid w:val="00D61605"/>
    <w:rsid w:val="00D619D7"/>
    <w:rsid w:val="00D61A77"/>
    <w:rsid w:val="00D61F19"/>
    <w:rsid w:val="00D627EC"/>
    <w:rsid w:val="00D628E2"/>
    <w:rsid w:val="00D62B28"/>
    <w:rsid w:val="00D62CAE"/>
    <w:rsid w:val="00D63172"/>
    <w:rsid w:val="00D63286"/>
    <w:rsid w:val="00D63A6D"/>
    <w:rsid w:val="00D63C90"/>
    <w:rsid w:val="00D63F0B"/>
    <w:rsid w:val="00D6484A"/>
    <w:rsid w:val="00D64A81"/>
    <w:rsid w:val="00D64B90"/>
    <w:rsid w:val="00D65427"/>
    <w:rsid w:val="00D656CC"/>
    <w:rsid w:val="00D658D4"/>
    <w:rsid w:val="00D65C8C"/>
    <w:rsid w:val="00D65E34"/>
    <w:rsid w:val="00D65E7A"/>
    <w:rsid w:val="00D65FF7"/>
    <w:rsid w:val="00D66196"/>
    <w:rsid w:val="00D66485"/>
    <w:rsid w:val="00D664FC"/>
    <w:rsid w:val="00D66582"/>
    <w:rsid w:val="00D666DA"/>
    <w:rsid w:val="00D66A8B"/>
    <w:rsid w:val="00D66D63"/>
    <w:rsid w:val="00D67003"/>
    <w:rsid w:val="00D67309"/>
    <w:rsid w:val="00D675B2"/>
    <w:rsid w:val="00D677F7"/>
    <w:rsid w:val="00D67C7C"/>
    <w:rsid w:val="00D67F25"/>
    <w:rsid w:val="00D70006"/>
    <w:rsid w:val="00D706D6"/>
    <w:rsid w:val="00D70BB2"/>
    <w:rsid w:val="00D711A0"/>
    <w:rsid w:val="00D71440"/>
    <w:rsid w:val="00D717BC"/>
    <w:rsid w:val="00D71911"/>
    <w:rsid w:val="00D71A9E"/>
    <w:rsid w:val="00D72148"/>
    <w:rsid w:val="00D729CA"/>
    <w:rsid w:val="00D72BA8"/>
    <w:rsid w:val="00D732AB"/>
    <w:rsid w:val="00D734DA"/>
    <w:rsid w:val="00D735DC"/>
    <w:rsid w:val="00D73889"/>
    <w:rsid w:val="00D73E59"/>
    <w:rsid w:val="00D73F27"/>
    <w:rsid w:val="00D73F3B"/>
    <w:rsid w:val="00D73FBC"/>
    <w:rsid w:val="00D74241"/>
    <w:rsid w:val="00D74679"/>
    <w:rsid w:val="00D74F12"/>
    <w:rsid w:val="00D75439"/>
    <w:rsid w:val="00D7556B"/>
    <w:rsid w:val="00D75EDF"/>
    <w:rsid w:val="00D76947"/>
    <w:rsid w:val="00D76B28"/>
    <w:rsid w:val="00D76BBB"/>
    <w:rsid w:val="00D776CF"/>
    <w:rsid w:val="00D77BA5"/>
    <w:rsid w:val="00D77D86"/>
    <w:rsid w:val="00D8013A"/>
    <w:rsid w:val="00D802EE"/>
    <w:rsid w:val="00D805F9"/>
    <w:rsid w:val="00D807C6"/>
    <w:rsid w:val="00D80C04"/>
    <w:rsid w:val="00D80E7E"/>
    <w:rsid w:val="00D80EB4"/>
    <w:rsid w:val="00D81188"/>
    <w:rsid w:val="00D81305"/>
    <w:rsid w:val="00D8167C"/>
    <w:rsid w:val="00D818FD"/>
    <w:rsid w:val="00D82380"/>
    <w:rsid w:val="00D82669"/>
    <w:rsid w:val="00D82F5E"/>
    <w:rsid w:val="00D83842"/>
    <w:rsid w:val="00D8396C"/>
    <w:rsid w:val="00D8398E"/>
    <w:rsid w:val="00D84304"/>
    <w:rsid w:val="00D844CA"/>
    <w:rsid w:val="00D84670"/>
    <w:rsid w:val="00D846BF"/>
    <w:rsid w:val="00D847DB"/>
    <w:rsid w:val="00D85E45"/>
    <w:rsid w:val="00D85ED3"/>
    <w:rsid w:val="00D861FE"/>
    <w:rsid w:val="00D86319"/>
    <w:rsid w:val="00D8649A"/>
    <w:rsid w:val="00D8677D"/>
    <w:rsid w:val="00D870AC"/>
    <w:rsid w:val="00D87197"/>
    <w:rsid w:val="00D8720F"/>
    <w:rsid w:val="00D8740C"/>
    <w:rsid w:val="00D875FC"/>
    <w:rsid w:val="00D87A50"/>
    <w:rsid w:val="00D9004C"/>
    <w:rsid w:val="00D908D3"/>
    <w:rsid w:val="00D91107"/>
    <w:rsid w:val="00D912C7"/>
    <w:rsid w:val="00D9157E"/>
    <w:rsid w:val="00D918BD"/>
    <w:rsid w:val="00D9193A"/>
    <w:rsid w:val="00D91AC1"/>
    <w:rsid w:val="00D91BFF"/>
    <w:rsid w:val="00D91D33"/>
    <w:rsid w:val="00D91D4C"/>
    <w:rsid w:val="00D920E4"/>
    <w:rsid w:val="00D92169"/>
    <w:rsid w:val="00D924C3"/>
    <w:rsid w:val="00D9278D"/>
    <w:rsid w:val="00D929E8"/>
    <w:rsid w:val="00D92B36"/>
    <w:rsid w:val="00D92DC9"/>
    <w:rsid w:val="00D92F2C"/>
    <w:rsid w:val="00D92F43"/>
    <w:rsid w:val="00D92F72"/>
    <w:rsid w:val="00D939FA"/>
    <w:rsid w:val="00D93D6D"/>
    <w:rsid w:val="00D94A9C"/>
    <w:rsid w:val="00D950E4"/>
    <w:rsid w:val="00D95155"/>
    <w:rsid w:val="00D953F6"/>
    <w:rsid w:val="00D95638"/>
    <w:rsid w:val="00D95826"/>
    <w:rsid w:val="00D95A5D"/>
    <w:rsid w:val="00D95E54"/>
    <w:rsid w:val="00D96052"/>
    <w:rsid w:val="00D9645B"/>
    <w:rsid w:val="00D967DE"/>
    <w:rsid w:val="00D96A5B"/>
    <w:rsid w:val="00D96CFE"/>
    <w:rsid w:val="00D97292"/>
    <w:rsid w:val="00D975CD"/>
    <w:rsid w:val="00D97A0B"/>
    <w:rsid w:val="00D97B2E"/>
    <w:rsid w:val="00D97D61"/>
    <w:rsid w:val="00DA00A9"/>
    <w:rsid w:val="00DA0180"/>
    <w:rsid w:val="00DA029B"/>
    <w:rsid w:val="00DA05FF"/>
    <w:rsid w:val="00DA0A97"/>
    <w:rsid w:val="00DA0C7B"/>
    <w:rsid w:val="00DA0FD7"/>
    <w:rsid w:val="00DA113A"/>
    <w:rsid w:val="00DA2105"/>
    <w:rsid w:val="00DA21DE"/>
    <w:rsid w:val="00DA257A"/>
    <w:rsid w:val="00DA2746"/>
    <w:rsid w:val="00DA2ABA"/>
    <w:rsid w:val="00DA2B12"/>
    <w:rsid w:val="00DA3BC8"/>
    <w:rsid w:val="00DA4295"/>
    <w:rsid w:val="00DA44E5"/>
    <w:rsid w:val="00DA461A"/>
    <w:rsid w:val="00DA533E"/>
    <w:rsid w:val="00DA548D"/>
    <w:rsid w:val="00DA57D9"/>
    <w:rsid w:val="00DA5858"/>
    <w:rsid w:val="00DA5E0A"/>
    <w:rsid w:val="00DA61B6"/>
    <w:rsid w:val="00DA6702"/>
    <w:rsid w:val="00DA6BD6"/>
    <w:rsid w:val="00DA71E6"/>
    <w:rsid w:val="00DA7497"/>
    <w:rsid w:val="00DA7571"/>
    <w:rsid w:val="00DA7E37"/>
    <w:rsid w:val="00DB0008"/>
    <w:rsid w:val="00DB00C9"/>
    <w:rsid w:val="00DB0237"/>
    <w:rsid w:val="00DB0242"/>
    <w:rsid w:val="00DB02C5"/>
    <w:rsid w:val="00DB0411"/>
    <w:rsid w:val="00DB0631"/>
    <w:rsid w:val="00DB0709"/>
    <w:rsid w:val="00DB0AA1"/>
    <w:rsid w:val="00DB0FDC"/>
    <w:rsid w:val="00DB134C"/>
    <w:rsid w:val="00DB1368"/>
    <w:rsid w:val="00DB15B5"/>
    <w:rsid w:val="00DB180C"/>
    <w:rsid w:val="00DB1C77"/>
    <w:rsid w:val="00DB1D62"/>
    <w:rsid w:val="00DB23EC"/>
    <w:rsid w:val="00DB2678"/>
    <w:rsid w:val="00DB282E"/>
    <w:rsid w:val="00DB2AE7"/>
    <w:rsid w:val="00DB2BEE"/>
    <w:rsid w:val="00DB3165"/>
    <w:rsid w:val="00DB31A1"/>
    <w:rsid w:val="00DB37B4"/>
    <w:rsid w:val="00DB3EF5"/>
    <w:rsid w:val="00DB4046"/>
    <w:rsid w:val="00DB4214"/>
    <w:rsid w:val="00DB49D1"/>
    <w:rsid w:val="00DB4DA2"/>
    <w:rsid w:val="00DB5207"/>
    <w:rsid w:val="00DB5261"/>
    <w:rsid w:val="00DB5A99"/>
    <w:rsid w:val="00DB5D58"/>
    <w:rsid w:val="00DB60CD"/>
    <w:rsid w:val="00DB625D"/>
    <w:rsid w:val="00DB6A74"/>
    <w:rsid w:val="00DB6B76"/>
    <w:rsid w:val="00DB6C55"/>
    <w:rsid w:val="00DB6F36"/>
    <w:rsid w:val="00DB72BB"/>
    <w:rsid w:val="00DB773F"/>
    <w:rsid w:val="00DB798D"/>
    <w:rsid w:val="00DB79E6"/>
    <w:rsid w:val="00DB7B2A"/>
    <w:rsid w:val="00DB7C62"/>
    <w:rsid w:val="00DC0851"/>
    <w:rsid w:val="00DC1068"/>
    <w:rsid w:val="00DC1296"/>
    <w:rsid w:val="00DC12C6"/>
    <w:rsid w:val="00DC2236"/>
    <w:rsid w:val="00DC2388"/>
    <w:rsid w:val="00DC2474"/>
    <w:rsid w:val="00DC26AE"/>
    <w:rsid w:val="00DC2935"/>
    <w:rsid w:val="00DC2FCE"/>
    <w:rsid w:val="00DC307E"/>
    <w:rsid w:val="00DC33DB"/>
    <w:rsid w:val="00DC3422"/>
    <w:rsid w:val="00DC34E9"/>
    <w:rsid w:val="00DC379F"/>
    <w:rsid w:val="00DC3A4E"/>
    <w:rsid w:val="00DC40FB"/>
    <w:rsid w:val="00DC4289"/>
    <w:rsid w:val="00DC435F"/>
    <w:rsid w:val="00DC458C"/>
    <w:rsid w:val="00DC4774"/>
    <w:rsid w:val="00DC47FD"/>
    <w:rsid w:val="00DC4921"/>
    <w:rsid w:val="00DC4A33"/>
    <w:rsid w:val="00DC4AEE"/>
    <w:rsid w:val="00DC5575"/>
    <w:rsid w:val="00DC570E"/>
    <w:rsid w:val="00DC6289"/>
    <w:rsid w:val="00DC64AF"/>
    <w:rsid w:val="00DC66F3"/>
    <w:rsid w:val="00DC6849"/>
    <w:rsid w:val="00DC6ABB"/>
    <w:rsid w:val="00DC6B15"/>
    <w:rsid w:val="00DC6BC5"/>
    <w:rsid w:val="00DC6E2E"/>
    <w:rsid w:val="00DC70A4"/>
    <w:rsid w:val="00DC7204"/>
    <w:rsid w:val="00DC7308"/>
    <w:rsid w:val="00DC790E"/>
    <w:rsid w:val="00DC7E9C"/>
    <w:rsid w:val="00DD05DA"/>
    <w:rsid w:val="00DD0684"/>
    <w:rsid w:val="00DD09B7"/>
    <w:rsid w:val="00DD11E0"/>
    <w:rsid w:val="00DD1399"/>
    <w:rsid w:val="00DD13CC"/>
    <w:rsid w:val="00DD15BC"/>
    <w:rsid w:val="00DD1A2C"/>
    <w:rsid w:val="00DD1B24"/>
    <w:rsid w:val="00DD1D18"/>
    <w:rsid w:val="00DD1ECB"/>
    <w:rsid w:val="00DD2378"/>
    <w:rsid w:val="00DD24DD"/>
    <w:rsid w:val="00DD2BA5"/>
    <w:rsid w:val="00DD30F5"/>
    <w:rsid w:val="00DD3453"/>
    <w:rsid w:val="00DD34B9"/>
    <w:rsid w:val="00DD4382"/>
    <w:rsid w:val="00DD439E"/>
    <w:rsid w:val="00DD4552"/>
    <w:rsid w:val="00DD46C9"/>
    <w:rsid w:val="00DD4F20"/>
    <w:rsid w:val="00DD50C8"/>
    <w:rsid w:val="00DD50E2"/>
    <w:rsid w:val="00DD5508"/>
    <w:rsid w:val="00DD58E2"/>
    <w:rsid w:val="00DD5A94"/>
    <w:rsid w:val="00DD5AE8"/>
    <w:rsid w:val="00DD5B8C"/>
    <w:rsid w:val="00DD5C46"/>
    <w:rsid w:val="00DD6246"/>
    <w:rsid w:val="00DD63A7"/>
    <w:rsid w:val="00DD63B8"/>
    <w:rsid w:val="00DD70DD"/>
    <w:rsid w:val="00DD718E"/>
    <w:rsid w:val="00DD720C"/>
    <w:rsid w:val="00DD7436"/>
    <w:rsid w:val="00DE07CB"/>
    <w:rsid w:val="00DE093F"/>
    <w:rsid w:val="00DE0B6E"/>
    <w:rsid w:val="00DE100E"/>
    <w:rsid w:val="00DE1050"/>
    <w:rsid w:val="00DE1546"/>
    <w:rsid w:val="00DE168E"/>
    <w:rsid w:val="00DE1C05"/>
    <w:rsid w:val="00DE1E4A"/>
    <w:rsid w:val="00DE208E"/>
    <w:rsid w:val="00DE2335"/>
    <w:rsid w:val="00DE25D7"/>
    <w:rsid w:val="00DE2DDE"/>
    <w:rsid w:val="00DE2E3D"/>
    <w:rsid w:val="00DE3127"/>
    <w:rsid w:val="00DE31FE"/>
    <w:rsid w:val="00DE33CD"/>
    <w:rsid w:val="00DE376B"/>
    <w:rsid w:val="00DE37CD"/>
    <w:rsid w:val="00DE3ED6"/>
    <w:rsid w:val="00DE439A"/>
    <w:rsid w:val="00DE4574"/>
    <w:rsid w:val="00DE463D"/>
    <w:rsid w:val="00DE4670"/>
    <w:rsid w:val="00DE4A23"/>
    <w:rsid w:val="00DE4E10"/>
    <w:rsid w:val="00DE58B9"/>
    <w:rsid w:val="00DE5960"/>
    <w:rsid w:val="00DE597F"/>
    <w:rsid w:val="00DE5EDA"/>
    <w:rsid w:val="00DE5FEF"/>
    <w:rsid w:val="00DE606B"/>
    <w:rsid w:val="00DE6269"/>
    <w:rsid w:val="00DE633B"/>
    <w:rsid w:val="00DE6AC4"/>
    <w:rsid w:val="00DE6C9E"/>
    <w:rsid w:val="00DE700F"/>
    <w:rsid w:val="00DE7378"/>
    <w:rsid w:val="00DE7442"/>
    <w:rsid w:val="00DE7668"/>
    <w:rsid w:val="00DE7740"/>
    <w:rsid w:val="00DE7888"/>
    <w:rsid w:val="00DF053C"/>
    <w:rsid w:val="00DF073D"/>
    <w:rsid w:val="00DF09A9"/>
    <w:rsid w:val="00DF0AB2"/>
    <w:rsid w:val="00DF0BF6"/>
    <w:rsid w:val="00DF0DF7"/>
    <w:rsid w:val="00DF0E66"/>
    <w:rsid w:val="00DF139B"/>
    <w:rsid w:val="00DF168F"/>
    <w:rsid w:val="00DF1BD3"/>
    <w:rsid w:val="00DF1D88"/>
    <w:rsid w:val="00DF1E78"/>
    <w:rsid w:val="00DF1F0F"/>
    <w:rsid w:val="00DF2110"/>
    <w:rsid w:val="00DF26E3"/>
    <w:rsid w:val="00DF2BA2"/>
    <w:rsid w:val="00DF2F69"/>
    <w:rsid w:val="00DF39BC"/>
    <w:rsid w:val="00DF3C2F"/>
    <w:rsid w:val="00DF3D58"/>
    <w:rsid w:val="00DF4768"/>
    <w:rsid w:val="00DF47EE"/>
    <w:rsid w:val="00DF507E"/>
    <w:rsid w:val="00DF5378"/>
    <w:rsid w:val="00DF5921"/>
    <w:rsid w:val="00DF5ACC"/>
    <w:rsid w:val="00DF5DDC"/>
    <w:rsid w:val="00DF5F30"/>
    <w:rsid w:val="00DF65AD"/>
    <w:rsid w:val="00DF6611"/>
    <w:rsid w:val="00DF695C"/>
    <w:rsid w:val="00DF6AFF"/>
    <w:rsid w:val="00DF6D02"/>
    <w:rsid w:val="00DF7D1C"/>
    <w:rsid w:val="00DF7D61"/>
    <w:rsid w:val="00E0013D"/>
    <w:rsid w:val="00E00667"/>
    <w:rsid w:val="00E00901"/>
    <w:rsid w:val="00E009F1"/>
    <w:rsid w:val="00E00DDE"/>
    <w:rsid w:val="00E00F7B"/>
    <w:rsid w:val="00E019CF"/>
    <w:rsid w:val="00E01AD0"/>
    <w:rsid w:val="00E01FD3"/>
    <w:rsid w:val="00E02430"/>
    <w:rsid w:val="00E0280C"/>
    <w:rsid w:val="00E02A0B"/>
    <w:rsid w:val="00E02DF6"/>
    <w:rsid w:val="00E03C43"/>
    <w:rsid w:val="00E049FF"/>
    <w:rsid w:val="00E04C13"/>
    <w:rsid w:val="00E04CAD"/>
    <w:rsid w:val="00E04FE0"/>
    <w:rsid w:val="00E05039"/>
    <w:rsid w:val="00E054AC"/>
    <w:rsid w:val="00E059B9"/>
    <w:rsid w:val="00E05C72"/>
    <w:rsid w:val="00E05CA8"/>
    <w:rsid w:val="00E06041"/>
    <w:rsid w:val="00E067EE"/>
    <w:rsid w:val="00E06834"/>
    <w:rsid w:val="00E07070"/>
    <w:rsid w:val="00E072AE"/>
    <w:rsid w:val="00E072B0"/>
    <w:rsid w:val="00E07455"/>
    <w:rsid w:val="00E07AD1"/>
    <w:rsid w:val="00E10004"/>
    <w:rsid w:val="00E10043"/>
    <w:rsid w:val="00E102C3"/>
    <w:rsid w:val="00E1068B"/>
    <w:rsid w:val="00E10DAA"/>
    <w:rsid w:val="00E10EB2"/>
    <w:rsid w:val="00E1146C"/>
    <w:rsid w:val="00E114AD"/>
    <w:rsid w:val="00E119FE"/>
    <w:rsid w:val="00E11AAC"/>
    <w:rsid w:val="00E11B24"/>
    <w:rsid w:val="00E11B69"/>
    <w:rsid w:val="00E120BE"/>
    <w:rsid w:val="00E12560"/>
    <w:rsid w:val="00E12F65"/>
    <w:rsid w:val="00E131C6"/>
    <w:rsid w:val="00E136A1"/>
    <w:rsid w:val="00E138B8"/>
    <w:rsid w:val="00E13B84"/>
    <w:rsid w:val="00E13E0E"/>
    <w:rsid w:val="00E1420C"/>
    <w:rsid w:val="00E1425A"/>
    <w:rsid w:val="00E1446E"/>
    <w:rsid w:val="00E14932"/>
    <w:rsid w:val="00E15612"/>
    <w:rsid w:val="00E1574D"/>
    <w:rsid w:val="00E15836"/>
    <w:rsid w:val="00E15886"/>
    <w:rsid w:val="00E15992"/>
    <w:rsid w:val="00E15B67"/>
    <w:rsid w:val="00E15F41"/>
    <w:rsid w:val="00E168E0"/>
    <w:rsid w:val="00E17316"/>
    <w:rsid w:val="00E17CE2"/>
    <w:rsid w:val="00E17D40"/>
    <w:rsid w:val="00E17D87"/>
    <w:rsid w:val="00E17ED6"/>
    <w:rsid w:val="00E20687"/>
    <w:rsid w:val="00E212C5"/>
    <w:rsid w:val="00E214ED"/>
    <w:rsid w:val="00E216DB"/>
    <w:rsid w:val="00E21A61"/>
    <w:rsid w:val="00E21ED5"/>
    <w:rsid w:val="00E2263B"/>
    <w:rsid w:val="00E22FAB"/>
    <w:rsid w:val="00E23263"/>
    <w:rsid w:val="00E233E3"/>
    <w:rsid w:val="00E23770"/>
    <w:rsid w:val="00E237DA"/>
    <w:rsid w:val="00E2383D"/>
    <w:rsid w:val="00E23944"/>
    <w:rsid w:val="00E24177"/>
    <w:rsid w:val="00E24296"/>
    <w:rsid w:val="00E24602"/>
    <w:rsid w:val="00E2511D"/>
    <w:rsid w:val="00E25295"/>
    <w:rsid w:val="00E25DAF"/>
    <w:rsid w:val="00E25F3B"/>
    <w:rsid w:val="00E25F60"/>
    <w:rsid w:val="00E25FE1"/>
    <w:rsid w:val="00E2604C"/>
    <w:rsid w:val="00E260F2"/>
    <w:rsid w:val="00E2627C"/>
    <w:rsid w:val="00E26369"/>
    <w:rsid w:val="00E2650E"/>
    <w:rsid w:val="00E2675F"/>
    <w:rsid w:val="00E2698B"/>
    <w:rsid w:val="00E269D0"/>
    <w:rsid w:val="00E26A2B"/>
    <w:rsid w:val="00E26A6F"/>
    <w:rsid w:val="00E26C90"/>
    <w:rsid w:val="00E270DC"/>
    <w:rsid w:val="00E27265"/>
    <w:rsid w:val="00E272A3"/>
    <w:rsid w:val="00E276DD"/>
    <w:rsid w:val="00E279D5"/>
    <w:rsid w:val="00E27B2D"/>
    <w:rsid w:val="00E27CC3"/>
    <w:rsid w:val="00E30374"/>
    <w:rsid w:val="00E30549"/>
    <w:rsid w:val="00E306FD"/>
    <w:rsid w:val="00E3079E"/>
    <w:rsid w:val="00E30D08"/>
    <w:rsid w:val="00E30D29"/>
    <w:rsid w:val="00E31554"/>
    <w:rsid w:val="00E31667"/>
    <w:rsid w:val="00E31858"/>
    <w:rsid w:val="00E320D9"/>
    <w:rsid w:val="00E3211F"/>
    <w:rsid w:val="00E32590"/>
    <w:rsid w:val="00E328AC"/>
    <w:rsid w:val="00E32B90"/>
    <w:rsid w:val="00E32BDF"/>
    <w:rsid w:val="00E331C7"/>
    <w:rsid w:val="00E33B85"/>
    <w:rsid w:val="00E33C97"/>
    <w:rsid w:val="00E34319"/>
    <w:rsid w:val="00E34440"/>
    <w:rsid w:val="00E34BE4"/>
    <w:rsid w:val="00E34E49"/>
    <w:rsid w:val="00E351A3"/>
    <w:rsid w:val="00E3542A"/>
    <w:rsid w:val="00E35BD8"/>
    <w:rsid w:val="00E360B7"/>
    <w:rsid w:val="00E3623A"/>
    <w:rsid w:val="00E369F5"/>
    <w:rsid w:val="00E36A30"/>
    <w:rsid w:val="00E3750E"/>
    <w:rsid w:val="00E37980"/>
    <w:rsid w:val="00E37AC7"/>
    <w:rsid w:val="00E37CB6"/>
    <w:rsid w:val="00E37D53"/>
    <w:rsid w:val="00E37DE4"/>
    <w:rsid w:val="00E37E97"/>
    <w:rsid w:val="00E37FE5"/>
    <w:rsid w:val="00E40037"/>
    <w:rsid w:val="00E40051"/>
    <w:rsid w:val="00E4009C"/>
    <w:rsid w:val="00E402F5"/>
    <w:rsid w:val="00E406E7"/>
    <w:rsid w:val="00E40B36"/>
    <w:rsid w:val="00E40C9B"/>
    <w:rsid w:val="00E4131B"/>
    <w:rsid w:val="00E41636"/>
    <w:rsid w:val="00E41B4C"/>
    <w:rsid w:val="00E41E23"/>
    <w:rsid w:val="00E420CF"/>
    <w:rsid w:val="00E423C5"/>
    <w:rsid w:val="00E4251D"/>
    <w:rsid w:val="00E42559"/>
    <w:rsid w:val="00E42CB6"/>
    <w:rsid w:val="00E4384D"/>
    <w:rsid w:val="00E44242"/>
    <w:rsid w:val="00E44776"/>
    <w:rsid w:val="00E44AC6"/>
    <w:rsid w:val="00E457F8"/>
    <w:rsid w:val="00E45A98"/>
    <w:rsid w:val="00E45FD4"/>
    <w:rsid w:val="00E460DB"/>
    <w:rsid w:val="00E46132"/>
    <w:rsid w:val="00E46133"/>
    <w:rsid w:val="00E46196"/>
    <w:rsid w:val="00E46243"/>
    <w:rsid w:val="00E46B04"/>
    <w:rsid w:val="00E46D65"/>
    <w:rsid w:val="00E4758C"/>
    <w:rsid w:val="00E47A8A"/>
    <w:rsid w:val="00E47B5F"/>
    <w:rsid w:val="00E47D32"/>
    <w:rsid w:val="00E50008"/>
    <w:rsid w:val="00E50453"/>
    <w:rsid w:val="00E5098A"/>
    <w:rsid w:val="00E515B0"/>
    <w:rsid w:val="00E51683"/>
    <w:rsid w:val="00E516FB"/>
    <w:rsid w:val="00E51702"/>
    <w:rsid w:val="00E51A85"/>
    <w:rsid w:val="00E51E1A"/>
    <w:rsid w:val="00E5211C"/>
    <w:rsid w:val="00E523FD"/>
    <w:rsid w:val="00E5345E"/>
    <w:rsid w:val="00E53501"/>
    <w:rsid w:val="00E53786"/>
    <w:rsid w:val="00E5396D"/>
    <w:rsid w:val="00E543C0"/>
    <w:rsid w:val="00E54584"/>
    <w:rsid w:val="00E546DC"/>
    <w:rsid w:val="00E54AAA"/>
    <w:rsid w:val="00E54B85"/>
    <w:rsid w:val="00E54BF0"/>
    <w:rsid w:val="00E54CAA"/>
    <w:rsid w:val="00E55040"/>
    <w:rsid w:val="00E552A6"/>
    <w:rsid w:val="00E556FC"/>
    <w:rsid w:val="00E558F7"/>
    <w:rsid w:val="00E5594A"/>
    <w:rsid w:val="00E55A88"/>
    <w:rsid w:val="00E55B77"/>
    <w:rsid w:val="00E55DF5"/>
    <w:rsid w:val="00E56099"/>
    <w:rsid w:val="00E560CF"/>
    <w:rsid w:val="00E561DB"/>
    <w:rsid w:val="00E56360"/>
    <w:rsid w:val="00E56F77"/>
    <w:rsid w:val="00E57665"/>
    <w:rsid w:val="00E576F2"/>
    <w:rsid w:val="00E57854"/>
    <w:rsid w:val="00E60E37"/>
    <w:rsid w:val="00E6111A"/>
    <w:rsid w:val="00E6131F"/>
    <w:rsid w:val="00E6149B"/>
    <w:rsid w:val="00E61593"/>
    <w:rsid w:val="00E618C5"/>
    <w:rsid w:val="00E61BA8"/>
    <w:rsid w:val="00E61BF6"/>
    <w:rsid w:val="00E61D21"/>
    <w:rsid w:val="00E61E66"/>
    <w:rsid w:val="00E6202A"/>
    <w:rsid w:val="00E62633"/>
    <w:rsid w:val="00E6277D"/>
    <w:rsid w:val="00E627F1"/>
    <w:rsid w:val="00E62F0E"/>
    <w:rsid w:val="00E6305C"/>
    <w:rsid w:val="00E632C7"/>
    <w:rsid w:val="00E63453"/>
    <w:rsid w:val="00E636CB"/>
    <w:rsid w:val="00E63B59"/>
    <w:rsid w:val="00E63DA7"/>
    <w:rsid w:val="00E64024"/>
    <w:rsid w:val="00E644DC"/>
    <w:rsid w:val="00E6498A"/>
    <w:rsid w:val="00E64B2E"/>
    <w:rsid w:val="00E64CB5"/>
    <w:rsid w:val="00E65016"/>
    <w:rsid w:val="00E65215"/>
    <w:rsid w:val="00E652F6"/>
    <w:rsid w:val="00E65369"/>
    <w:rsid w:val="00E6591A"/>
    <w:rsid w:val="00E65B77"/>
    <w:rsid w:val="00E65BCC"/>
    <w:rsid w:val="00E65C22"/>
    <w:rsid w:val="00E65E19"/>
    <w:rsid w:val="00E66219"/>
    <w:rsid w:val="00E66586"/>
    <w:rsid w:val="00E66698"/>
    <w:rsid w:val="00E6687E"/>
    <w:rsid w:val="00E674A1"/>
    <w:rsid w:val="00E6794C"/>
    <w:rsid w:val="00E67B43"/>
    <w:rsid w:val="00E67EA7"/>
    <w:rsid w:val="00E70104"/>
    <w:rsid w:val="00E70140"/>
    <w:rsid w:val="00E70507"/>
    <w:rsid w:val="00E708FA"/>
    <w:rsid w:val="00E70D67"/>
    <w:rsid w:val="00E70DC6"/>
    <w:rsid w:val="00E710B6"/>
    <w:rsid w:val="00E7195A"/>
    <w:rsid w:val="00E71A4A"/>
    <w:rsid w:val="00E71B5B"/>
    <w:rsid w:val="00E7228B"/>
    <w:rsid w:val="00E72346"/>
    <w:rsid w:val="00E725EA"/>
    <w:rsid w:val="00E72800"/>
    <w:rsid w:val="00E7298C"/>
    <w:rsid w:val="00E72C41"/>
    <w:rsid w:val="00E72E23"/>
    <w:rsid w:val="00E72E28"/>
    <w:rsid w:val="00E72ED7"/>
    <w:rsid w:val="00E72F19"/>
    <w:rsid w:val="00E72FEF"/>
    <w:rsid w:val="00E7300A"/>
    <w:rsid w:val="00E73353"/>
    <w:rsid w:val="00E73804"/>
    <w:rsid w:val="00E739D3"/>
    <w:rsid w:val="00E73A78"/>
    <w:rsid w:val="00E73AD3"/>
    <w:rsid w:val="00E73E1D"/>
    <w:rsid w:val="00E74068"/>
    <w:rsid w:val="00E74160"/>
    <w:rsid w:val="00E74216"/>
    <w:rsid w:val="00E74258"/>
    <w:rsid w:val="00E74734"/>
    <w:rsid w:val="00E7495B"/>
    <w:rsid w:val="00E74B78"/>
    <w:rsid w:val="00E75739"/>
    <w:rsid w:val="00E75826"/>
    <w:rsid w:val="00E75AA9"/>
    <w:rsid w:val="00E75B72"/>
    <w:rsid w:val="00E75D3A"/>
    <w:rsid w:val="00E75EA0"/>
    <w:rsid w:val="00E761AE"/>
    <w:rsid w:val="00E76AAC"/>
    <w:rsid w:val="00E771FB"/>
    <w:rsid w:val="00E77477"/>
    <w:rsid w:val="00E77510"/>
    <w:rsid w:val="00E7767D"/>
    <w:rsid w:val="00E77A5A"/>
    <w:rsid w:val="00E77B0C"/>
    <w:rsid w:val="00E77E53"/>
    <w:rsid w:val="00E77FF0"/>
    <w:rsid w:val="00E80582"/>
    <w:rsid w:val="00E80E3A"/>
    <w:rsid w:val="00E8100D"/>
    <w:rsid w:val="00E81AFE"/>
    <w:rsid w:val="00E82069"/>
    <w:rsid w:val="00E82B3E"/>
    <w:rsid w:val="00E82C8B"/>
    <w:rsid w:val="00E82EA6"/>
    <w:rsid w:val="00E831A0"/>
    <w:rsid w:val="00E831EE"/>
    <w:rsid w:val="00E835D6"/>
    <w:rsid w:val="00E83833"/>
    <w:rsid w:val="00E83842"/>
    <w:rsid w:val="00E83A94"/>
    <w:rsid w:val="00E84D99"/>
    <w:rsid w:val="00E84FEE"/>
    <w:rsid w:val="00E852A5"/>
    <w:rsid w:val="00E85751"/>
    <w:rsid w:val="00E857B3"/>
    <w:rsid w:val="00E85E3B"/>
    <w:rsid w:val="00E85EC6"/>
    <w:rsid w:val="00E860BB"/>
    <w:rsid w:val="00E8647A"/>
    <w:rsid w:val="00E8653D"/>
    <w:rsid w:val="00E86856"/>
    <w:rsid w:val="00E86BB0"/>
    <w:rsid w:val="00E86C38"/>
    <w:rsid w:val="00E86D9F"/>
    <w:rsid w:val="00E86DBE"/>
    <w:rsid w:val="00E86EB9"/>
    <w:rsid w:val="00E86ED8"/>
    <w:rsid w:val="00E87159"/>
    <w:rsid w:val="00E87243"/>
    <w:rsid w:val="00E87727"/>
    <w:rsid w:val="00E87C76"/>
    <w:rsid w:val="00E87CD7"/>
    <w:rsid w:val="00E90729"/>
    <w:rsid w:val="00E90B1C"/>
    <w:rsid w:val="00E91011"/>
    <w:rsid w:val="00E912F1"/>
    <w:rsid w:val="00E913D2"/>
    <w:rsid w:val="00E91420"/>
    <w:rsid w:val="00E91842"/>
    <w:rsid w:val="00E91BBA"/>
    <w:rsid w:val="00E91E5E"/>
    <w:rsid w:val="00E923BA"/>
    <w:rsid w:val="00E92642"/>
    <w:rsid w:val="00E9298C"/>
    <w:rsid w:val="00E936A0"/>
    <w:rsid w:val="00E936B1"/>
    <w:rsid w:val="00E93AB7"/>
    <w:rsid w:val="00E93BBC"/>
    <w:rsid w:val="00E94228"/>
    <w:rsid w:val="00E94402"/>
    <w:rsid w:val="00E94AEB"/>
    <w:rsid w:val="00E954A1"/>
    <w:rsid w:val="00E955A4"/>
    <w:rsid w:val="00E956A8"/>
    <w:rsid w:val="00E95B46"/>
    <w:rsid w:val="00E95E12"/>
    <w:rsid w:val="00E960F8"/>
    <w:rsid w:val="00E96241"/>
    <w:rsid w:val="00E9679B"/>
    <w:rsid w:val="00E96C3E"/>
    <w:rsid w:val="00E96CD6"/>
    <w:rsid w:val="00E96F9C"/>
    <w:rsid w:val="00E96FF8"/>
    <w:rsid w:val="00E97028"/>
    <w:rsid w:val="00E97077"/>
    <w:rsid w:val="00E9776F"/>
    <w:rsid w:val="00E97922"/>
    <w:rsid w:val="00E97D47"/>
    <w:rsid w:val="00EA0002"/>
    <w:rsid w:val="00EA0161"/>
    <w:rsid w:val="00EA01FE"/>
    <w:rsid w:val="00EA097C"/>
    <w:rsid w:val="00EA09E7"/>
    <w:rsid w:val="00EA0DD3"/>
    <w:rsid w:val="00EA0F8B"/>
    <w:rsid w:val="00EA0FE5"/>
    <w:rsid w:val="00EA118B"/>
    <w:rsid w:val="00EA15CF"/>
    <w:rsid w:val="00EA15F5"/>
    <w:rsid w:val="00EA1755"/>
    <w:rsid w:val="00EA189D"/>
    <w:rsid w:val="00EA18EA"/>
    <w:rsid w:val="00EA19B7"/>
    <w:rsid w:val="00EA2191"/>
    <w:rsid w:val="00EA22B5"/>
    <w:rsid w:val="00EA256D"/>
    <w:rsid w:val="00EA2672"/>
    <w:rsid w:val="00EA2749"/>
    <w:rsid w:val="00EA27BE"/>
    <w:rsid w:val="00EA2878"/>
    <w:rsid w:val="00EA28EE"/>
    <w:rsid w:val="00EA3DEC"/>
    <w:rsid w:val="00EA3E34"/>
    <w:rsid w:val="00EA4AF3"/>
    <w:rsid w:val="00EA4F5F"/>
    <w:rsid w:val="00EA5005"/>
    <w:rsid w:val="00EA5268"/>
    <w:rsid w:val="00EA556F"/>
    <w:rsid w:val="00EA574F"/>
    <w:rsid w:val="00EA589D"/>
    <w:rsid w:val="00EA5A27"/>
    <w:rsid w:val="00EA5B65"/>
    <w:rsid w:val="00EA5D65"/>
    <w:rsid w:val="00EA623C"/>
    <w:rsid w:val="00EA6337"/>
    <w:rsid w:val="00EA66AE"/>
    <w:rsid w:val="00EA6B04"/>
    <w:rsid w:val="00EA6D56"/>
    <w:rsid w:val="00EA7317"/>
    <w:rsid w:val="00EA7387"/>
    <w:rsid w:val="00EA7449"/>
    <w:rsid w:val="00EA7BB3"/>
    <w:rsid w:val="00EA7DC3"/>
    <w:rsid w:val="00EB0518"/>
    <w:rsid w:val="00EB051B"/>
    <w:rsid w:val="00EB062D"/>
    <w:rsid w:val="00EB08CE"/>
    <w:rsid w:val="00EB096D"/>
    <w:rsid w:val="00EB099B"/>
    <w:rsid w:val="00EB0FCF"/>
    <w:rsid w:val="00EB141D"/>
    <w:rsid w:val="00EB18E6"/>
    <w:rsid w:val="00EB1956"/>
    <w:rsid w:val="00EB1A1D"/>
    <w:rsid w:val="00EB204F"/>
    <w:rsid w:val="00EB21AA"/>
    <w:rsid w:val="00EB268A"/>
    <w:rsid w:val="00EB2B13"/>
    <w:rsid w:val="00EB2E1F"/>
    <w:rsid w:val="00EB3386"/>
    <w:rsid w:val="00EB34BE"/>
    <w:rsid w:val="00EB3558"/>
    <w:rsid w:val="00EB3787"/>
    <w:rsid w:val="00EB3CAC"/>
    <w:rsid w:val="00EB3E92"/>
    <w:rsid w:val="00EB4120"/>
    <w:rsid w:val="00EB4595"/>
    <w:rsid w:val="00EB47F8"/>
    <w:rsid w:val="00EB4CD2"/>
    <w:rsid w:val="00EB4E70"/>
    <w:rsid w:val="00EB4EC4"/>
    <w:rsid w:val="00EB56B9"/>
    <w:rsid w:val="00EB56BA"/>
    <w:rsid w:val="00EB5718"/>
    <w:rsid w:val="00EB57A1"/>
    <w:rsid w:val="00EB59F4"/>
    <w:rsid w:val="00EB5A2A"/>
    <w:rsid w:val="00EB5E5A"/>
    <w:rsid w:val="00EB6093"/>
    <w:rsid w:val="00EB64D9"/>
    <w:rsid w:val="00EB697D"/>
    <w:rsid w:val="00EB6DCE"/>
    <w:rsid w:val="00EB6F17"/>
    <w:rsid w:val="00EB7277"/>
    <w:rsid w:val="00EB7459"/>
    <w:rsid w:val="00EB758F"/>
    <w:rsid w:val="00EB79B2"/>
    <w:rsid w:val="00EB7AAE"/>
    <w:rsid w:val="00EC03E6"/>
    <w:rsid w:val="00EC042B"/>
    <w:rsid w:val="00EC0739"/>
    <w:rsid w:val="00EC0865"/>
    <w:rsid w:val="00EC0AD4"/>
    <w:rsid w:val="00EC15F6"/>
    <w:rsid w:val="00EC16F2"/>
    <w:rsid w:val="00EC1B3A"/>
    <w:rsid w:val="00EC1C1E"/>
    <w:rsid w:val="00EC1DB2"/>
    <w:rsid w:val="00EC1E5A"/>
    <w:rsid w:val="00EC2088"/>
    <w:rsid w:val="00EC24AF"/>
    <w:rsid w:val="00EC2AF1"/>
    <w:rsid w:val="00EC30EE"/>
    <w:rsid w:val="00EC3616"/>
    <w:rsid w:val="00EC3792"/>
    <w:rsid w:val="00EC384A"/>
    <w:rsid w:val="00EC3B13"/>
    <w:rsid w:val="00EC3BFC"/>
    <w:rsid w:val="00EC3C50"/>
    <w:rsid w:val="00EC3E27"/>
    <w:rsid w:val="00EC3EE2"/>
    <w:rsid w:val="00EC47B5"/>
    <w:rsid w:val="00EC4C3F"/>
    <w:rsid w:val="00EC5092"/>
    <w:rsid w:val="00EC5104"/>
    <w:rsid w:val="00EC5535"/>
    <w:rsid w:val="00EC56D0"/>
    <w:rsid w:val="00EC5832"/>
    <w:rsid w:val="00EC6809"/>
    <w:rsid w:val="00EC77E6"/>
    <w:rsid w:val="00EC7EF0"/>
    <w:rsid w:val="00ED006E"/>
    <w:rsid w:val="00ED00BA"/>
    <w:rsid w:val="00ED0285"/>
    <w:rsid w:val="00ED0421"/>
    <w:rsid w:val="00ED055C"/>
    <w:rsid w:val="00ED07E7"/>
    <w:rsid w:val="00ED0D24"/>
    <w:rsid w:val="00ED0EDA"/>
    <w:rsid w:val="00ED10AC"/>
    <w:rsid w:val="00ED11DC"/>
    <w:rsid w:val="00ED12A4"/>
    <w:rsid w:val="00ED17BA"/>
    <w:rsid w:val="00ED17C2"/>
    <w:rsid w:val="00ED19BC"/>
    <w:rsid w:val="00ED1A5B"/>
    <w:rsid w:val="00ED21D6"/>
    <w:rsid w:val="00ED2A26"/>
    <w:rsid w:val="00ED2CDD"/>
    <w:rsid w:val="00ED303A"/>
    <w:rsid w:val="00ED3765"/>
    <w:rsid w:val="00ED385B"/>
    <w:rsid w:val="00ED3C15"/>
    <w:rsid w:val="00ED408E"/>
    <w:rsid w:val="00ED415D"/>
    <w:rsid w:val="00ED48EE"/>
    <w:rsid w:val="00ED4BBC"/>
    <w:rsid w:val="00ED4DC4"/>
    <w:rsid w:val="00ED4EF7"/>
    <w:rsid w:val="00ED512F"/>
    <w:rsid w:val="00ED5587"/>
    <w:rsid w:val="00ED59E3"/>
    <w:rsid w:val="00ED5C64"/>
    <w:rsid w:val="00ED6429"/>
    <w:rsid w:val="00ED656D"/>
    <w:rsid w:val="00ED6B02"/>
    <w:rsid w:val="00ED6BAF"/>
    <w:rsid w:val="00ED6DA4"/>
    <w:rsid w:val="00ED7100"/>
    <w:rsid w:val="00ED71C2"/>
    <w:rsid w:val="00ED77AF"/>
    <w:rsid w:val="00ED77DD"/>
    <w:rsid w:val="00ED786F"/>
    <w:rsid w:val="00ED799E"/>
    <w:rsid w:val="00ED7A22"/>
    <w:rsid w:val="00EE0194"/>
    <w:rsid w:val="00EE024F"/>
    <w:rsid w:val="00EE0252"/>
    <w:rsid w:val="00EE065D"/>
    <w:rsid w:val="00EE0756"/>
    <w:rsid w:val="00EE0796"/>
    <w:rsid w:val="00EE0D58"/>
    <w:rsid w:val="00EE0E92"/>
    <w:rsid w:val="00EE0EAE"/>
    <w:rsid w:val="00EE11F2"/>
    <w:rsid w:val="00EE1669"/>
    <w:rsid w:val="00EE1716"/>
    <w:rsid w:val="00EE19F1"/>
    <w:rsid w:val="00EE1EC0"/>
    <w:rsid w:val="00EE2044"/>
    <w:rsid w:val="00EE209A"/>
    <w:rsid w:val="00EE21C9"/>
    <w:rsid w:val="00EE2BEF"/>
    <w:rsid w:val="00EE2DBD"/>
    <w:rsid w:val="00EE3969"/>
    <w:rsid w:val="00EE3BD3"/>
    <w:rsid w:val="00EE3C15"/>
    <w:rsid w:val="00EE3FED"/>
    <w:rsid w:val="00EE420D"/>
    <w:rsid w:val="00EE4572"/>
    <w:rsid w:val="00EE493A"/>
    <w:rsid w:val="00EE49F8"/>
    <w:rsid w:val="00EE51DD"/>
    <w:rsid w:val="00EE5F35"/>
    <w:rsid w:val="00EE6890"/>
    <w:rsid w:val="00EE6AC8"/>
    <w:rsid w:val="00EE6C5F"/>
    <w:rsid w:val="00EE72FF"/>
    <w:rsid w:val="00EE7380"/>
    <w:rsid w:val="00EE7589"/>
    <w:rsid w:val="00EE776C"/>
    <w:rsid w:val="00EE77F0"/>
    <w:rsid w:val="00EE79D6"/>
    <w:rsid w:val="00EE7BCC"/>
    <w:rsid w:val="00EE7F04"/>
    <w:rsid w:val="00EF05A1"/>
    <w:rsid w:val="00EF08FF"/>
    <w:rsid w:val="00EF0912"/>
    <w:rsid w:val="00EF09CA"/>
    <w:rsid w:val="00EF1485"/>
    <w:rsid w:val="00EF17AE"/>
    <w:rsid w:val="00EF18E0"/>
    <w:rsid w:val="00EF18EB"/>
    <w:rsid w:val="00EF1DF0"/>
    <w:rsid w:val="00EF1EE2"/>
    <w:rsid w:val="00EF28A6"/>
    <w:rsid w:val="00EF3400"/>
    <w:rsid w:val="00EF34C0"/>
    <w:rsid w:val="00EF357E"/>
    <w:rsid w:val="00EF35B4"/>
    <w:rsid w:val="00EF3751"/>
    <w:rsid w:val="00EF37E3"/>
    <w:rsid w:val="00EF38EF"/>
    <w:rsid w:val="00EF3991"/>
    <w:rsid w:val="00EF3CA6"/>
    <w:rsid w:val="00EF3CC0"/>
    <w:rsid w:val="00EF3FC0"/>
    <w:rsid w:val="00EF402B"/>
    <w:rsid w:val="00EF4387"/>
    <w:rsid w:val="00EF43E1"/>
    <w:rsid w:val="00EF4510"/>
    <w:rsid w:val="00EF4886"/>
    <w:rsid w:val="00EF49C5"/>
    <w:rsid w:val="00EF5960"/>
    <w:rsid w:val="00EF5E6B"/>
    <w:rsid w:val="00EF62F4"/>
    <w:rsid w:val="00EF6445"/>
    <w:rsid w:val="00EF6CAF"/>
    <w:rsid w:val="00EF6E4C"/>
    <w:rsid w:val="00EF6EB2"/>
    <w:rsid w:val="00EF6F24"/>
    <w:rsid w:val="00EF74BC"/>
    <w:rsid w:val="00EF7647"/>
    <w:rsid w:val="00EF7A1F"/>
    <w:rsid w:val="00EF7DDD"/>
    <w:rsid w:val="00EF7EAA"/>
    <w:rsid w:val="00F0068A"/>
    <w:rsid w:val="00F007F6"/>
    <w:rsid w:val="00F01132"/>
    <w:rsid w:val="00F01978"/>
    <w:rsid w:val="00F020A6"/>
    <w:rsid w:val="00F020E6"/>
    <w:rsid w:val="00F02186"/>
    <w:rsid w:val="00F0225A"/>
    <w:rsid w:val="00F022FB"/>
    <w:rsid w:val="00F025E1"/>
    <w:rsid w:val="00F02A6B"/>
    <w:rsid w:val="00F02AF8"/>
    <w:rsid w:val="00F02F5B"/>
    <w:rsid w:val="00F0318F"/>
    <w:rsid w:val="00F032BA"/>
    <w:rsid w:val="00F032C2"/>
    <w:rsid w:val="00F040F8"/>
    <w:rsid w:val="00F0419E"/>
    <w:rsid w:val="00F04352"/>
    <w:rsid w:val="00F043EE"/>
    <w:rsid w:val="00F045D9"/>
    <w:rsid w:val="00F04987"/>
    <w:rsid w:val="00F04C90"/>
    <w:rsid w:val="00F04D60"/>
    <w:rsid w:val="00F04DF6"/>
    <w:rsid w:val="00F052D3"/>
    <w:rsid w:val="00F05393"/>
    <w:rsid w:val="00F05511"/>
    <w:rsid w:val="00F05AEC"/>
    <w:rsid w:val="00F05B16"/>
    <w:rsid w:val="00F05C66"/>
    <w:rsid w:val="00F05CEC"/>
    <w:rsid w:val="00F05F4E"/>
    <w:rsid w:val="00F06317"/>
    <w:rsid w:val="00F06512"/>
    <w:rsid w:val="00F06567"/>
    <w:rsid w:val="00F065E1"/>
    <w:rsid w:val="00F06EE3"/>
    <w:rsid w:val="00F074E5"/>
    <w:rsid w:val="00F07D11"/>
    <w:rsid w:val="00F07D1C"/>
    <w:rsid w:val="00F07E87"/>
    <w:rsid w:val="00F10349"/>
    <w:rsid w:val="00F106D5"/>
    <w:rsid w:val="00F10863"/>
    <w:rsid w:val="00F108EC"/>
    <w:rsid w:val="00F10C57"/>
    <w:rsid w:val="00F11186"/>
    <w:rsid w:val="00F11196"/>
    <w:rsid w:val="00F11445"/>
    <w:rsid w:val="00F11A57"/>
    <w:rsid w:val="00F11F07"/>
    <w:rsid w:val="00F11F36"/>
    <w:rsid w:val="00F12702"/>
    <w:rsid w:val="00F12DED"/>
    <w:rsid w:val="00F1302A"/>
    <w:rsid w:val="00F1318F"/>
    <w:rsid w:val="00F13908"/>
    <w:rsid w:val="00F1433A"/>
    <w:rsid w:val="00F1439E"/>
    <w:rsid w:val="00F145BA"/>
    <w:rsid w:val="00F14821"/>
    <w:rsid w:val="00F14ABA"/>
    <w:rsid w:val="00F14E36"/>
    <w:rsid w:val="00F1508A"/>
    <w:rsid w:val="00F15319"/>
    <w:rsid w:val="00F157C6"/>
    <w:rsid w:val="00F15966"/>
    <w:rsid w:val="00F15ED9"/>
    <w:rsid w:val="00F16474"/>
    <w:rsid w:val="00F166BE"/>
    <w:rsid w:val="00F1674F"/>
    <w:rsid w:val="00F16EE3"/>
    <w:rsid w:val="00F16F7E"/>
    <w:rsid w:val="00F17372"/>
    <w:rsid w:val="00F174BA"/>
    <w:rsid w:val="00F20209"/>
    <w:rsid w:val="00F2046A"/>
    <w:rsid w:val="00F205AB"/>
    <w:rsid w:val="00F2083C"/>
    <w:rsid w:val="00F209D5"/>
    <w:rsid w:val="00F20A02"/>
    <w:rsid w:val="00F20B22"/>
    <w:rsid w:val="00F20DC8"/>
    <w:rsid w:val="00F21CCB"/>
    <w:rsid w:val="00F21ECB"/>
    <w:rsid w:val="00F21F2D"/>
    <w:rsid w:val="00F222F5"/>
    <w:rsid w:val="00F22A16"/>
    <w:rsid w:val="00F22D22"/>
    <w:rsid w:val="00F22FA8"/>
    <w:rsid w:val="00F232C8"/>
    <w:rsid w:val="00F23380"/>
    <w:rsid w:val="00F2338C"/>
    <w:rsid w:val="00F235CE"/>
    <w:rsid w:val="00F23693"/>
    <w:rsid w:val="00F241CA"/>
    <w:rsid w:val="00F2424F"/>
    <w:rsid w:val="00F244ED"/>
    <w:rsid w:val="00F24513"/>
    <w:rsid w:val="00F24A19"/>
    <w:rsid w:val="00F24AFF"/>
    <w:rsid w:val="00F24BA7"/>
    <w:rsid w:val="00F24DAA"/>
    <w:rsid w:val="00F24E39"/>
    <w:rsid w:val="00F257AF"/>
    <w:rsid w:val="00F25A24"/>
    <w:rsid w:val="00F25ADA"/>
    <w:rsid w:val="00F260F5"/>
    <w:rsid w:val="00F262EF"/>
    <w:rsid w:val="00F2632B"/>
    <w:rsid w:val="00F2668A"/>
    <w:rsid w:val="00F269A9"/>
    <w:rsid w:val="00F26C17"/>
    <w:rsid w:val="00F26C56"/>
    <w:rsid w:val="00F2719F"/>
    <w:rsid w:val="00F27210"/>
    <w:rsid w:val="00F27AFB"/>
    <w:rsid w:val="00F30BC7"/>
    <w:rsid w:val="00F31462"/>
    <w:rsid w:val="00F31480"/>
    <w:rsid w:val="00F317DD"/>
    <w:rsid w:val="00F31EB0"/>
    <w:rsid w:val="00F31F50"/>
    <w:rsid w:val="00F32257"/>
    <w:rsid w:val="00F3230B"/>
    <w:rsid w:val="00F32423"/>
    <w:rsid w:val="00F32484"/>
    <w:rsid w:val="00F3271B"/>
    <w:rsid w:val="00F327B4"/>
    <w:rsid w:val="00F32A95"/>
    <w:rsid w:val="00F32E9F"/>
    <w:rsid w:val="00F33188"/>
    <w:rsid w:val="00F33270"/>
    <w:rsid w:val="00F33466"/>
    <w:rsid w:val="00F335F6"/>
    <w:rsid w:val="00F33E39"/>
    <w:rsid w:val="00F3458B"/>
    <w:rsid w:val="00F34666"/>
    <w:rsid w:val="00F34786"/>
    <w:rsid w:val="00F34871"/>
    <w:rsid w:val="00F34D8C"/>
    <w:rsid w:val="00F35288"/>
    <w:rsid w:val="00F3564E"/>
    <w:rsid w:val="00F35C16"/>
    <w:rsid w:val="00F35C9B"/>
    <w:rsid w:val="00F35CBD"/>
    <w:rsid w:val="00F35E8D"/>
    <w:rsid w:val="00F3609A"/>
    <w:rsid w:val="00F36A3B"/>
    <w:rsid w:val="00F36D1A"/>
    <w:rsid w:val="00F37230"/>
    <w:rsid w:val="00F37250"/>
    <w:rsid w:val="00F37545"/>
    <w:rsid w:val="00F3766C"/>
    <w:rsid w:val="00F37A72"/>
    <w:rsid w:val="00F37E30"/>
    <w:rsid w:val="00F37F87"/>
    <w:rsid w:val="00F4025B"/>
    <w:rsid w:val="00F402CE"/>
    <w:rsid w:val="00F40E7D"/>
    <w:rsid w:val="00F40EA6"/>
    <w:rsid w:val="00F41411"/>
    <w:rsid w:val="00F415E5"/>
    <w:rsid w:val="00F41BE7"/>
    <w:rsid w:val="00F41CC1"/>
    <w:rsid w:val="00F4217C"/>
    <w:rsid w:val="00F42282"/>
    <w:rsid w:val="00F42446"/>
    <w:rsid w:val="00F42863"/>
    <w:rsid w:val="00F42C36"/>
    <w:rsid w:val="00F43194"/>
    <w:rsid w:val="00F4358C"/>
    <w:rsid w:val="00F43842"/>
    <w:rsid w:val="00F4448F"/>
    <w:rsid w:val="00F4464E"/>
    <w:rsid w:val="00F4483F"/>
    <w:rsid w:val="00F4484D"/>
    <w:rsid w:val="00F44DFC"/>
    <w:rsid w:val="00F45446"/>
    <w:rsid w:val="00F4580D"/>
    <w:rsid w:val="00F45A5A"/>
    <w:rsid w:val="00F45ACE"/>
    <w:rsid w:val="00F45BB1"/>
    <w:rsid w:val="00F45BEA"/>
    <w:rsid w:val="00F46125"/>
    <w:rsid w:val="00F46875"/>
    <w:rsid w:val="00F46BD8"/>
    <w:rsid w:val="00F4762B"/>
    <w:rsid w:val="00F4762E"/>
    <w:rsid w:val="00F47715"/>
    <w:rsid w:val="00F47B81"/>
    <w:rsid w:val="00F47BD8"/>
    <w:rsid w:val="00F502C2"/>
    <w:rsid w:val="00F5061C"/>
    <w:rsid w:val="00F507FC"/>
    <w:rsid w:val="00F50C51"/>
    <w:rsid w:val="00F50DA6"/>
    <w:rsid w:val="00F51752"/>
    <w:rsid w:val="00F519F4"/>
    <w:rsid w:val="00F523FC"/>
    <w:rsid w:val="00F52BEE"/>
    <w:rsid w:val="00F52E1C"/>
    <w:rsid w:val="00F52F7C"/>
    <w:rsid w:val="00F53164"/>
    <w:rsid w:val="00F5319A"/>
    <w:rsid w:val="00F5322B"/>
    <w:rsid w:val="00F53678"/>
    <w:rsid w:val="00F53967"/>
    <w:rsid w:val="00F53A88"/>
    <w:rsid w:val="00F53B3B"/>
    <w:rsid w:val="00F53C96"/>
    <w:rsid w:val="00F54061"/>
    <w:rsid w:val="00F54210"/>
    <w:rsid w:val="00F5455E"/>
    <w:rsid w:val="00F54839"/>
    <w:rsid w:val="00F548AB"/>
    <w:rsid w:val="00F54985"/>
    <w:rsid w:val="00F54AB1"/>
    <w:rsid w:val="00F554CB"/>
    <w:rsid w:val="00F55675"/>
    <w:rsid w:val="00F55A20"/>
    <w:rsid w:val="00F55A55"/>
    <w:rsid w:val="00F55F24"/>
    <w:rsid w:val="00F55FD9"/>
    <w:rsid w:val="00F56309"/>
    <w:rsid w:val="00F56743"/>
    <w:rsid w:val="00F56DB3"/>
    <w:rsid w:val="00F574BA"/>
    <w:rsid w:val="00F575BF"/>
    <w:rsid w:val="00F57A49"/>
    <w:rsid w:val="00F6033B"/>
    <w:rsid w:val="00F603EA"/>
    <w:rsid w:val="00F604CA"/>
    <w:rsid w:val="00F60A3A"/>
    <w:rsid w:val="00F60A56"/>
    <w:rsid w:val="00F61489"/>
    <w:rsid w:val="00F615F0"/>
    <w:rsid w:val="00F6160B"/>
    <w:rsid w:val="00F6161C"/>
    <w:rsid w:val="00F61870"/>
    <w:rsid w:val="00F619BF"/>
    <w:rsid w:val="00F62140"/>
    <w:rsid w:val="00F621A3"/>
    <w:rsid w:val="00F62849"/>
    <w:rsid w:val="00F62B93"/>
    <w:rsid w:val="00F632D8"/>
    <w:rsid w:val="00F63546"/>
    <w:rsid w:val="00F639A0"/>
    <w:rsid w:val="00F63B8F"/>
    <w:rsid w:val="00F63DC1"/>
    <w:rsid w:val="00F64051"/>
    <w:rsid w:val="00F64C86"/>
    <w:rsid w:val="00F64CE3"/>
    <w:rsid w:val="00F6552C"/>
    <w:rsid w:val="00F65878"/>
    <w:rsid w:val="00F65FD6"/>
    <w:rsid w:val="00F66349"/>
    <w:rsid w:val="00F66BCF"/>
    <w:rsid w:val="00F67ACB"/>
    <w:rsid w:val="00F70115"/>
    <w:rsid w:val="00F704E4"/>
    <w:rsid w:val="00F70780"/>
    <w:rsid w:val="00F7081F"/>
    <w:rsid w:val="00F712C5"/>
    <w:rsid w:val="00F7246C"/>
    <w:rsid w:val="00F7249B"/>
    <w:rsid w:val="00F7277C"/>
    <w:rsid w:val="00F732E6"/>
    <w:rsid w:val="00F733B1"/>
    <w:rsid w:val="00F73A97"/>
    <w:rsid w:val="00F73DB7"/>
    <w:rsid w:val="00F740EE"/>
    <w:rsid w:val="00F74456"/>
    <w:rsid w:val="00F74A32"/>
    <w:rsid w:val="00F74BC4"/>
    <w:rsid w:val="00F75276"/>
    <w:rsid w:val="00F7567D"/>
    <w:rsid w:val="00F75BA4"/>
    <w:rsid w:val="00F75D21"/>
    <w:rsid w:val="00F760F1"/>
    <w:rsid w:val="00F76379"/>
    <w:rsid w:val="00F767B8"/>
    <w:rsid w:val="00F76EB0"/>
    <w:rsid w:val="00F7718B"/>
    <w:rsid w:val="00F773DE"/>
    <w:rsid w:val="00F77447"/>
    <w:rsid w:val="00F77A19"/>
    <w:rsid w:val="00F77DAA"/>
    <w:rsid w:val="00F8018C"/>
    <w:rsid w:val="00F804E8"/>
    <w:rsid w:val="00F80587"/>
    <w:rsid w:val="00F80D0C"/>
    <w:rsid w:val="00F81300"/>
    <w:rsid w:val="00F81598"/>
    <w:rsid w:val="00F817F4"/>
    <w:rsid w:val="00F81A85"/>
    <w:rsid w:val="00F81AE6"/>
    <w:rsid w:val="00F82036"/>
    <w:rsid w:val="00F820A2"/>
    <w:rsid w:val="00F82480"/>
    <w:rsid w:val="00F825CD"/>
    <w:rsid w:val="00F828CB"/>
    <w:rsid w:val="00F82A20"/>
    <w:rsid w:val="00F82BE1"/>
    <w:rsid w:val="00F830F0"/>
    <w:rsid w:val="00F8322F"/>
    <w:rsid w:val="00F83343"/>
    <w:rsid w:val="00F837DF"/>
    <w:rsid w:val="00F83B2E"/>
    <w:rsid w:val="00F83E20"/>
    <w:rsid w:val="00F84887"/>
    <w:rsid w:val="00F84E20"/>
    <w:rsid w:val="00F85393"/>
    <w:rsid w:val="00F85821"/>
    <w:rsid w:val="00F85933"/>
    <w:rsid w:val="00F85E9E"/>
    <w:rsid w:val="00F86073"/>
    <w:rsid w:val="00F864A5"/>
    <w:rsid w:val="00F8666E"/>
    <w:rsid w:val="00F86983"/>
    <w:rsid w:val="00F86E54"/>
    <w:rsid w:val="00F87256"/>
    <w:rsid w:val="00F874DA"/>
    <w:rsid w:val="00F87E33"/>
    <w:rsid w:val="00F90188"/>
    <w:rsid w:val="00F90192"/>
    <w:rsid w:val="00F903A2"/>
    <w:rsid w:val="00F9049E"/>
    <w:rsid w:val="00F90B45"/>
    <w:rsid w:val="00F90F80"/>
    <w:rsid w:val="00F91004"/>
    <w:rsid w:val="00F9199D"/>
    <w:rsid w:val="00F91B46"/>
    <w:rsid w:val="00F91EA8"/>
    <w:rsid w:val="00F91F33"/>
    <w:rsid w:val="00F925D9"/>
    <w:rsid w:val="00F926A3"/>
    <w:rsid w:val="00F92A08"/>
    <w:rsid w:val="00F93330"/>
    <w:rsid w:val="00F93380"/>
    <w:rsid w:val="00F939A0"/>
    <w:rsid w:val="00F9444C"/>
    <w:rsid w:val="00F94527"/>
    <w:rsid w:val="00F94E5D"/>
    <w:rsid w:val="00F94ED7"/>
    <w:rsid w:val="00F95046"/>
    <w:rsid w:val="00F95091"/>
    <w:rsid w:val="00F95241"/>
    <w:rsid w:val="00F95669"/>
    <w:rsid w:val="00F95714"/>
    <w:rsid w:val="00F9590A"/>
    <w:rsid w:val="00F95BB2"/>
    <w:rsid w:val="00F9602F"/>
    <w:rsid w:val="00F966F9"/>
    <w:rsid w:val="00F96ADF"/>
    <w:rsid w:val="00F97303"/>
    <w:rsid w:val="00F9745F"/>
    <w:rsid w:val="00F975C0"/>
    <w:rsid w:val="00F97845"/>
    <w:rsid w:val="00F97848"/>
    <w:rsid w:val="00F97C36"/>
    <w:rsid w:val="00FA0002"/>
    <w:rsid w:val="00FA004E"/>
    <w:rsid w:val="00FA07C9"/>
    <w:rsid w:val="00FA0EB4"/>
    <w:rsid w:val="00FA170A"/>
    <w:rsid w:val="00FA19AC"/>
    <w:rsid w:val="00FA1C05"/>
    <w:rsid w:val="00FA1D9C"/>
    <w:rsid w:val="00FA223E"/>
    <w:rsid w:val="00FA2852"/>
    <w:rsid w:val="00FA290F"/>
    <w:rsid w:val="00FA2A45"/>
    <w:rsid w:val="00FA2A69"/>
    <w:rsid w:val="00FA2D20"/>
    <w:rsid w:val="00FA2E06"/>
    <w:rsid w:val="00FA2EB4"/>
    <w:rsid w:val="00FA319B"/>
    <w:rsid w:val="00FA31E0"/>
    <w:rsid w:val="00FA3573"/>
    <w:rsid w:val="00FA3579"/>
    <w:rsid w:val="00FA35D9"/>
    <w:rsid w:val="00FA36BE"/>
    <w:rsid w:val="00FA37E2"/>
    <w:rsid w:val="00FA3A95"/>
    <w:rsid w:val="00FA3BAA"/>
    <w:rsid w:val="00FA3BC7"/>
    <w:rsid w:val="00FA3D45"/>
    <w:rsid w:val="00FA4528"/>
    <w:rsid w:val="00FA457B"/>
    <w:rsid w:val="00FA47D4"/>
    <w:rsid w:val="00FA4837"/>
    <w:rsid w:val="00FA4B1B"/>
    <w:rsid w:val="00FA4E3B"/>
    <w:rsid w:val="00FA4E65"/>
    <w:rsid w:val="00FA567C"/>
    <w:rsid w:val="00FA5867"/>
    <w:rsid w:val="00FA5A97"/>
    <w:rsid w:val="00FA5BF0"/>
    <w:rsid w:val="00FA5FB4"/>
    <w:rsid w:val="00FA60B5"/>
    <w:rsid w:val="00FA67BA"/>
    <w:rsid w:val="00FA686E"/>
    <w:rsid w:val="00FA70E9"/>
    <w:rsid w:val="00FA721A"/>
    <w:rsid w:val="00FA7314"/>
    <w:rsid w:val="00FA7636"/>
    <w:rsid w:val="00FA7E5B"/>
    <w:rsid w:val="00FB009F"/>
    <w:rsid w:val="00FB00A5"/>
    <w:rsid w:val="00FB03A5"/>
    <w:rsid w:val="00FB0474"/>
    <w:rsid w:val="00FB0655"/>
    <w:rsid w:val="00FB08CB"/>
    <w:rsid w:val="00FB0CC8"/>
    <w:rsid w:val="00FB0DE4"/>
    <w:rsid w:val="00FB105B"/>
    <w:rsid w:val="00FB10FA"/>
    <w:rsid w:val="00FB113D"/>
    <w:rsid w:val="00FB14B1"/>
    <w:rsid w:val="00FB193E"/>
    <w:rsid w:val="00FB1CDA"/>
    <w:rsid w:val="00FB2103"/>
    <w:rsid w:val="00FB2167"/>
    <w:rsid w:val="00FB2193"/>
    <w:rsid w:val="00FB2ABF"/>
    <w:rsid w:val="00FB2C9F"/>
    <w:rsid w:val="00FB3701"/>
    <w:rsid w:val="00FB4C2E"/>
    <w:rsid w:val="00FB4ED7"/>
    <w:rsid w:val="00FB506E"/>
    <w:rsid w:val="00FB5118"/>
    <w:rsid w:val="00FB511A"/>
    <w:rsid w:val="00FB5543"/>
    <w:rsid w:val="00FB586C"/>
    <w:rsid w:val="00FB5999"/>
    <w:rsid w:val="00FB5ACE"/>
    <w:rsid w:val="00FB5B45"/>
    <w:rsid w:val="00FB5B9D"/>
    <w:rsid w:val="00FB5E39"/>
    <w:rsid w:val="00FB6299"/>
    <w:rsid w:val="00FB695C"/>
    <w:rsid w:val="00FB6DDF"/>
    <w:rsid w:val="00FB71DA"/>
    <w:rsid w:val="00FB74E5"/>
    <w:rsid w:val="00FB7581"/>
    <w:rsid w:val="00FB77E0"/>
    <w:rsid w:val="00FB7A4E"/>
    <w:rsid w:val="00FB7ABD"/>
    <w:rsid w:val="00FC00E6"/>
    <w:rsid w:val="00FC020F"/>
    <w:rsid w:val="00FC0F31"/>
    <w:rsid w:val="00FC0FC0"/>
    <w:rsid w:val="00FC10D3"/>
    <w:rsid w:val="00FC1460"/>
    <w:rsid w:val="00FC147E"/>
    <w:rsid w:val="00FC194D"/>
    <w:rsid w:val="00FC1BC9"/>
    <w:rsid w:val="00FC1D63"/>
    <w:rsid w:val="00FC2108"/>
    <w:rsid w:val="00FC269E"/>
    <w:rsid w:val="00FC2898"/>
    <w:rsid w:val="00FC2A44"/>
    <w:rsid w:val="00FC2CF7"/>
    <w:rsid w:val="00FC2D1F"/>
    <w:rsid w:val="00FC3253"/>
    <w:rsid w:val="00FC33C6"/>
    <w:rsid w:val="00FC362F"/>
    <w:rsid w:val="00FC36A0"/>
    <w:rsid w:val="00FC42A4"/>
    <w:rsid w:val="00FC43C4"/>
    <w:rsid w:val="00FC4442"/>
    <w:rsid w:val="00FC4463"/>
    <w:rsid w:val="00FC45F9"/>
    <w:rsid w:val="00FC47ED"/>
    <w:rsid w:val="00FC4AD1"/>
    <w:rsid w:val="00FC4E50"/>
    <w:rsid w:val="00FC4EEC"/>
    <w:rsid w:val="00FC500E"/>
    <w:rsid w:val="00FC53A6"/>
    <w:rsid w:val="00FC55D3"/>
    <w:rsid w:val="00FC56AF"/>
    <w:rsid w:val="00FC5717"/>
    <w:rsid w:val="00FC5980"/>
    <w:rsid w:val="00FC6289"/>
    <w:rsid w:val="00FC6565"/>
    <w:rsid w:val="00FC6897"/>
    <w:rsid w:val="00FC696F"/>
    <w:rsid w:val="00FC733D"/>
    <w:rsid w:val="00FC7565"/>
    <w:rsid w:val="00FC7735"/>
    <w:rsid w:val="00FC7A1E"/>
    <w:rsid w:val="00FC7C20"/>
    <w:rsid w:val="00FC7DAE"/>
    <w:rsid w:val="00FD04BF"/>
    <w:rsid w:val="00FD07D8"/>
    <w:rsid w:val="00FD080D"/>
    <w:rsid w:val="00FD0956"/>
    <w:rsid w:val="00FD0B65"/>
    <w:rsid w:val="00FD10F8"/>
    <w:rsid w:val="00FD1792"/>
    <w:rsid w:val="00FD1D60"/>
    <w:rsid w:val="00FD2B6F"/>
    <w:rsid w:val="00FD2ED5"/>
    <w:rsid w:val="00FD30EA"/>
    <w:rsid w:val="00FD37A3"/>
    <w:rsid w:val="00FD37A6"/>
    <w:rsid w:val="00FD4233"/>
    <w:rsid w:val="00FD45C1"/>
    <w:rsid w:val="00FD4925"/>
    <w:rsid w:val="00FD50B7"/>
    <w:rsid w:val="00FD5C57"/>
    <w:rsid w:val="00FD5E5C"/>
    <w:rsid w:val="00FD641A"/>
    <w:rsid w:val="00FD642B"/>
    <w:rsid w:val="00FD68F4"/>
    <w:rsid w:val="00FD6AA8"/>
    <w:rsid w:val="00FD6B83"/>
    <w:rsid w:val="00FD6E5D"/>
    <w:rsid w:val="00FD714F"/>
    <w:rsid w:val="00FD7298"/>
    <w:rsid w:val="00FD74D6"/>
    <w:rsid w:val="00FD78D1"/>
    <w:rsid w:val="00FD7A9F"/>
    <w:rsid w:val="00FD7ABE"/>
    <w:rsid w:val="00FD7D29"/>
    <w:rsid w:val="00FD7E79"/>
    <w:rsid w:val="00FE02CF"/>
    <w:rsid w:val="00FE0A69"/>
    <w:rsid w:val="00FE11BA"/>
    <w:rsid w:val="00FE1270"/>
    <w:rsid w:val="00FE14B1"/>
    <w:rsid w:val="00FE1536"/>
    <w:rsid w:val="00FE1570"/>
    <w:rsid w:val="00FE17F7"/>
    <w:rsid w:val="00FE1A99"/>
    <w:rsid w:val="00FE1B07"/>
    <w:rsid w:val="00FE1F79"/>
    <w:rsid w:val="00FE21DB"/>
    <w:rsid w:val="00FE21F1"/>
    <w:rsid w:val="00FE22EF"/>
    <w:rsid w:val="00FE2391"/>
    <w:rsid w:val="00FE253D"/>
    <w:rsid w:val="00FE28A6"/>
    <w:rsid w:val="00FE29EE"/>
    <w:rsid w:val="00FE2A03"/>
    <w:rsid w:val="00FE2C2E"/>
    <w:rsid w:val="00FE2C45"/>
    <w:rsid w:val="00FE2E13"/>
    <w:rsid w:val="00FE3125"/>
    <w:rsid w:val="00FE31DE"/>
    <w:rsid w:val="00FE36C9"/>
    <w:rsid w:val="00FE388F"/>
    <w:rsid w:val="00FE3DBA"/>
    <w:rsid w:val="00FE402F"/>
    <w:rsid w:val="00FE41A6"/>
    <w:rsid w:val="00FE42D3"/>
    <w:rsid w:val="00FE46DD"/>
    <w:rsid w:val="00FE4D33"/>
    <w:rsid w:val="00FE4D3D"/>
    <w:rsid w:val="00FE4F42"/>
    <w:rsid w:val="00FE5035"/>
    <w:rsid w:val="00FE52BB"/>
    <w:rsid w:val="00FE54D3"/>
    <w:rsid w:val="00FE59C7"/>
    <w:rsid w:val="00FE5C75"/>
    <w:rsid w:val="00FE6207"/>
    <w:rsid w:val="00FE627B"/>
    <w:rsid w:val="00FE654B"/>
    <w:rsid w:val="00FE66D5"/>
    <w:rsid w:val="00FE6C8D"/>
    <w:rsid w:val="00FE713D"/>
    <w:rsid w:val="00FE71DC"/>
    <w:rsid w:val="00FE73B5"/>
    <w:rsid w:val="00FE7615"/>
    <w:rsid w:val="00FE767C"/>
    <w:rsid w:val="00FF0CA2"/>
    <w:rsid w:val="00FF1130"/>
    <w:rsid w:val="00FF11CB"/>
    <w:rsid w:val="00FF1BC7"/>
    <w:rsid w:val="00FF1E3E"/>
    <w:rsid w:val="00FF1E8B"/>
    <w:rsid w:val="00FF2ED0"/>
    <w:rsid w:val="00FF3357"/>
    <w:rsid w:val="00FF3D08"/>
    <w:rsid w:val="00FF4A1C"/>
    <w:rsid w:val="00FF4D0A"/>
    <w:rsid w:val="00FF4D73"/>
    <w:rsid w:val="00FF5343"/>
    <w:rsid w:val="00FF537A"/>
    <w:rsid w:val="00FF5407"/>
    <w:rsid w:val="00FF5873"/>
    <w:rsid w:val="00FF6056"/>
    <w:rsid w:val="00FF6422"/>
    <w:rsid w:val="00FF6952"/>
    <w:rsid w:val="00FF698F"/>
    <w:rsid w:val="00FF6CFA"/>
    <w:rsid w:val="00FF7279"/>
    <w:rsid w:val="00FF732F"/>
    <w:rsid w:val="00FF78A6"/>
    <w:rsid w:val="00FF7B14"/>
    <w:rsid w:val="00FF7C2D"/>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BA763"/>
  <w15:docId w15:val="{13F5E2A3-3BD9-4946-9900-C9411AE1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533"/>
    <w:pPr>
      <w:jc w:val="both"/>
    </w:pPr>
    <w:rPr>
      <w:rFonts w:ascii="Arial" w:eastAsia="Times New Roman" w:hAnsi="Arial"/>
      <w:sz w:val="22"/>
      <w:szCs w:val="24"/>
      <w:lang w:val="es-ES" w:eastAsia="es-ES"/>
    </w:rPr>
  </w:style>
  <w:style w:type="paragraph" w:styleId="Ttulo1">
    <w:name w:val="heading 1"/>
    <w:basedOn w:val="Encabezado"/>
    <w:next w:val="Normal"/>
    <w:link w:val="Ttulo1Car"/>
    <w:qFormat/>
    <w:rsid w:val="00ED77AF"/>
    <w:pPr>
      <w:keepNext/>
      <w:keepLines/>
      <w:numPr>
        <w:numId w:val="6"/>
      </w:numPr>
      <w:spacing w:before="480"/>
      <w:outlineLvl w:val="0"/>
    </w:pPr>
    <w:rPr>
      <w:rFonts w:ascii="Arial" w:hAnsi="Arial" w:cs="Times New Roman"/>
      <w:b/>
      <w:bCs/>
      <w:szCs w:val="28"/>
    </w:rPr>
  </w:style>
  <w:style w:type="paragraph" w:styleId="Ttulo2">
    <w:name w:val="heading 2"/>
    <w:basedOn w:val="Ttulo8"/>
    <w:next w:val="Normal"/>
    <w:link w:val="Ttulo2Car"/>
    <w:autoRedefine/>
    <w:uiPriority w:val="9"/>
    <w:unhideWhenUsed/>
    <w:rsid w:val="00ED77AF"/>
    <w:pPr>
      <w:outlineLvl w:val="1"/>
    </w:pPr>
    <w:rPr>
      <w:color w:val="auto"/>
    </w:rPr>
  </w:style>
  <w:style w:type="paragraph" w:styleId="Ttulo3">
    <w:name w:val="heading 3"/>
    <w:basedOn w:val="Normal"/>
    <w:next w:val="Normal"/>
    <w:link w:val="Ttulo3Car"/>
    <w:uiPriority w:val="9"/>
    <w:unhideWhenUsed/>
    <w:qFormat/>
    <w:rsid w:val="00ED77AF"/>
    <w:pPr>
      <w:keepNext/>
      <w:keepLines/>
      <w:spacing w:before="200"/>
      <w:ind w:left="720" w:hanging="360"/>
      <w:outlineLvl w:val="2"/>
    </w:pPr>
    <w:rPr>
      <w:b/>
      <w:bCs/>
    </w:rPr>
  </w:style>
  <w:style w:type="paragraph" w:styleId="Ttulo4">
    <w:name w:val="heading 4"/>
    <w:basedOn w:val="Normal"/>
    <w:next w:val="Normal"/>
    <w:link w:val="Ttulo4Car"/>
    <w:uiPriority w:val="9"/>
    <w:unhideWhenUsed/>
    <w:qFormat/>
    <w:rsid w:val="00ED77AF"/>
    <w:pPr>
      <w:keepNext/>
      <w:keepLines/>
      <w:spacing w:before="200" w:line="360" w:lineRule="auto"/>
      <w:ind w:left="708" w:firstLine="357"/>
      <w:contextualSpacing/>
      <w:outlineLvl w:val="3"/>
    </w:pPr>
    <w:rPr>
      <w:b/>
      <w:bCs/>
      <w:iCs/>
    </w:rPr>
  </w:style>
  <w:style w:type="paragraph" w:styleId="Ttulo5">
    <w:name w:val="heading 5"/>
    <w:basedOn w:val="Normal"/>
    <w:next w:val="Normal"/>
    <w:link w:val="Ttulo5Car"/>
    <w:uiPriority w:val="9"/>
    <w:unhideWhenUsed/>
    <w:qFormat/>
    <w:rsid w:val="00ED77AF"/>
    <w:pPr>
      <w:keepNext/>
      <w:keepLines/>
      <w:spacing w:before="200"/>
      <w:outlineLvl w:val="4"/>
    </w:pPr>
    <w:rPr>
      <w:rFonts w:ascii="Cambria" w:hAnsi="Cambria"/>
      <w:color w:val="243F60"/>
    </w:rPr>
  </w:style>
  <w:style w:type="paragraph" w:styleId="Ttulo6">
    <w:name w:val="heading 6"/>
    <w:basedOn w:val="Normal"/>
    <w:next w:val="Normal"/>
    <w:link w:val="Ttulo6Car"/>
    <w:uiPriority w:val="9"/>
    <w:unhideWhenUsed/>
    <w:qFormat/>
    <w:rsid w:val="00ED77AF"/>
    <w:pPr>
      <w:keepNext/>
      <w:keepLines/>
      <w:spacing w:before="200"/>
      <w:outlineLvl w:val="5"/>
    </w:pPr>
    <w:rPr>
      <w:rFonts w:ascii="Cambria" w:hAnsi="Cambria"/>
      <w:i/>
      <w:iCs/>
      <w:color w:val="243F60"/>
    </w:rPr>
  </w:style>
  <w:style w:type="paragraph" w:styleId="Ttulo7">
    <w:name w:val="heading 7"/>
    <w:basedOn w:val="Normal"/>
    <w:next w:val="Normal"/>
    <w:link w:val="Ttulo7Car"/>
    <w:uiPriority w:val="9"/>
    <w:unhideWhenUsed/>
    <w:qFormat/>
    <w:rsid w:val="00ED77AF"/>
    <w:pPr>
      <w:keepNext/>
      <w:keepLines/>
      <w:spacing w:before="200"/>
      <w:outlineLvl w:val="6"/>
    </w:pPr>
    <w:rPr>
      <w:rFonts w:ascii="Cambria" w:hAnsi="Cambria"/>
      <w:i/>
      <w:iCs/>
      <w:color w:val="404040"/>
    </w:rPr>
  </w:style>
  <w:style w:type="paragraph" w:styleId="Ttulo8">
    <w:name w:val="heading 8"/>
    <w:aliases w:val="Título 2.1"/>
    <w:basedOn w:val="Normal"/>
    <w:next w:val="Normal"/>
    <w:link w:val="Ttulo8Car"/>
    <w:uiPriority w:val="9"/>
    <w:unhideWhenUsed/>
    <w:rsid w:val="00ED77AF"/>
    <w:pPr>
      <w:keepNext/>
      <w:keepLines/>
      <w:spacing w:before="200"/>
      <w:outlineLvl w:val="7"/>
    </w:pPr>
    <w:rPr>
      <w:rFonts w:ascii="Cambria" w:hAnsi="Cambria"/>
      <w:color w:val="4F81BD"/>
      <w:sz w:val="20"/>
      <w:szCs w:val="20"/>
    </w:rPr>
  </w:style>
  <w:style w:type="paragraph" w:styleId="Ttulo9">
    <w:name w:val="heading 9"/>
    <w:basedOn w:val="Normal"/>
    <w:next w:val="Normal"/>
    <w:link w:val="Ttulo9Car"/>
    <w:uiPriority w:val="9"/>
    <w:unhideWhenUsed/>
    <w:qFormat/>
    <w:rsid w:val="00ED77AF"/>
    <w:pPr>
      <w:keepNext/>
      <w:keepLines/>
      <w:spacing w:before="200"/>
      <w:outlineLvl w:val="8"/>
    </w:pPr>
    <w:rPr>
      <w:rFonts w:ascii="Cambria"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77AF"/>
    <w:rPr>
      <w:rFonts w:ascii="Arial" w:eastAsia="Times New Roman" w:hAnsi="Arial"/>
      <w:b/>
      <w:bCs/>
      <w:sz w:val="22"/>
      <w:szCs w:val="28"/>
      <w:lang w:val="es-ES" w:eastAsia="es-ES"/>
    </w:rPr>
  </w:style>
  <w:style w:type="character" w:customStyle="1" w:styleId="Ttulo2Car">
    <w:name w:val="Título 2 Car"/>
    <w:link w:val="Ttulo2"/>
    <w:uiPriority w:val="9"/>
    <w:rsid w:val="00ED77AF"/>
    <w:rPr>
      <w:rFonts w:ascii="Cambria" w:eastAsia="Times New Roman" w:hAnsi="Cambria" w:cs="Times New Roman"/>
      <w:sz w:val="20"/>
      <w:szCs w:val="20"/>
    </w:rPr>
  </w:style>
  <w:style w:type="character" w:customStyle="1" w:styleId="Ttulo3Car">
    <w:name w:val="Título 3 Car"/>
    <w:link w:val="Ttulo3"/>
    <w:uiPriority w:val="9"/>
    <w:rsid w:val="00ED77AF"/>
    <w:rPr>
      <w:rFonts w:eastAsia="Times New Roman" w:cs="Times New Roman"/>
      <w:b/>
      <w:bCs/>
    </w:rPr>
  </w:style>
  <w:style w:type="character" w:customStyle="1" w:styleId="Ttulo4Car">
    <w:name w:val="Título 4 Car"/>
    <w:link w:val="Ttulo4"/>
    <w:uiPriority w:val="9"/>
    <w:rsid w:val="00ED77AF"/>
    <w:rPr>
      <w:rFonts w:eastAsia="Times New Roman" w:cs="Times New Roman"/>
      <w:b/>
      <w:bCs/>
      <w:iCs/>
    </w:rPr>
  </w:style>
  <w:style w:type="character" w:customStyle="1" w:styleId="Ttulo5Car">
    <w:name w:val="Título 5 Car"/>
    <w:link w:val="Ttulo5"/>
    <w:uiPriority w:val="9"/>
    <w:rsid w:val="00ED77AF"/>
    <w:rPr>
      <w:rFonts w:ascii="Cambria" w:eastAsia="Times New Roman" w:hAnsi="Cambria" w:cs="Times New Roman"/>
      <w:color w:val="243F60"/>
    </w:rPr>
  </w:style>
  <w:style w:type="character" w:customStyle="1" w:styleId="Ttulo6Car">
    <w:name w:val="Título 6 Car"/>
    <w:link w:val="Ttulo6"/>
    <w:uiPriority w:val="9"/>
    <w:rsid w:val="00ED77AF"/>
    <w:rPr>
      <w:rFonts w:ascii="Cambria" w:eastAsia="Times New Roman" w:hAnsi="Cambria" w:cs="Times New Roman"/>
      <w:i/>
      <w:iCs/>
      <w:color w:val="243F60"/>
    </w:rPr>
  </w:style>
  <w:style w:type="character" w:customStyle="1" w:styleId="Ttulo7Car">
    <w:name w:val="Título 7 Car"/>
    <w:link w:val="Ttulo7"/>
    <w:uiPriority w:val="9"/>
    <w:rsid w:val="00ED77AF"/>
    <w:rPr>
      <w:rFonts w:ascii="Cambria" w:eastAsia="Times New Roman" w:hAnsi="Cambria" w:cs="Times New Roman"/>
      <w:i/>
      <w:iCs/>
      <w:color w:val="404040"/>
    </w:rPr>
  </w:style>
  <w:style w:type="character" w:customStyle="1" w:styleId="Ttulo8Car">
    <w:name w:val="Título 8 Car"/>
    <w:aliases w:val="Título 2.1 Car"/>
    <w:link w:val="Ttulo8"/>
    <w:uiPriority w:val="9"/>
    <w:rsid w:val="00ED77AF"/>
    <w:rPr>
      <w:rFonts w:ascii="Cambria" w:eastAsia="Times New Roman" w:hAnsi="Cambria" w:cs="Times New Roman"/>
      <w:color w:val="4F81BD"/>
      <w:sz w:val="20"/>
      <w:szCs w:val="20"/>
    </w:rPr>
  </w:style>
  <w:style w:type="character" w:customStyle="1" w:styleId="Ttulo9Car">
    <w:name w:val="Título 9 Car"/>
    <w:link w:val="Ttulo9"/>
    <w:uiPriority w:val="9"/>
    <w:rsid w:val="00ED77AF"/>
    <w:rPr>
      <w:rFonts w:ascii="Cambria" w:eastAsia="Times New Roman" w:hAnsi="Cambria" w:cs="Times New Roman"/>
      <w:i/>
      <w:iCs/>
      <w:color w:val="404040"/>
      <w:sz w:val="20"/>
      <w:szCs w:val="20"/>
    </w:rPr>
  </w:style>
  <w:style w:type="paragraph" w:styleId="Descripcin">
    <w:name w:val="caption"/>
    <w:basedOn w:val="Normal"/>
    <w:next w:val="Normal"/>
    <w:uiPriority w:val="35"/>
    <w:unhideWhenUsed/>
    <w:qFormat/>
    <w:rsid w:val="00ED77AF"/>
    <w:rPr>
      <w:b/>
      <w:bCs/>
      <w:color w:val="4F81BD"/>
      <w:sz w:val="18"/>
      <w:szCs w:val="18"/>
    </w:rPr>
  </w:style>
  <w:style w:type="paragraph" w:styleId="Ttulo">
    <w:name w:val="Title"/>
    <w:basedOn w:val="Normal"/>
    <w:next w:val="Normal"/>
    <w:link w:val="TtuloCar"/>
    <w:uiPriority w:val="10"/>
    <w:qFormat/>
    <w:rsid w:val="00ED77AF"/>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link w:val="Ttulo"/>
    <w:uiPriority w:val="10"/>
    <w:rsid w:val="00ED77AF"/>
    <w:rPr>
      <w:rFonts w:ascii="Cambria" w:eastAsia="Times New Roman" w:hAnsi="Cambria" w:cs="Times New Roman"/>
      <w:color w:val="17365D"/>
      <w:spacing w:val="5"/>
      <w:kern w:val="28"/>
      <w:sz w:val="52"/>
      <w:szCs w:val="52"/>
    </w:rPr>
  </w:style>
  <w:style w:type="paragraph" w:styleId="Subttulo">
    <w:name w:val="Subtitle"/>
    <w:basedOn w:val="Normal"/>
    <w:next w:val="Normal"/>
    <w:link w:val="SubttuloCar"/>
    <w:uiPriority w:val="11"/>
    <w:qFormat/>
    <w:rsid w:val="00ED77AF"/>
    <w:pPr>
      <w:numPr>
        <w:ilvl w:val="1"/>
      </w:numPr>
    </w:pPr>
    <w:rPr>
      <w:rFonts w:ascii="Cambria" w:hAnsi="Cambria"/>
      <w:i/>
      <w:iCs/>
      <w:color w:val="4F81BD"/>
      <w:spacing w:val="15"/>
    </w:rPr>
  </w:style>
  <w:style w:type="character" w:customStyle="1" w:styleId="SubttuloCar">
    <w:name w:val="Subtítulo Car"/>
    <w:link w:val="Subttulo"/>
    <w:uiPriority w:val="11"/>
    <w:rsid w:val="00ED77AF"/>
    <w:rPr>
      <w:rFonts w:ascii="Cambria" w:eastAsia="Times New Roman" w:hAnsi="Cambria" w:cs="Times New Roman"/>
      <w:i/>
      <w:iCs/>
      <w:color w:val="4F81BD"/>
      <w:spacing w:val="15"/>
      <w:sz w:val="24"/>
      <w:szCs w:val="24"/>
    </w:rPr>
  </w:style>
  <w:style w:type="character" w:styleId="Textoennegrita">
    <w:name w:val="Strong"/>
    <w:uiPriority w:val="22"/>
    <w:qFormat/>
    <w:rsid w:val="00ED77AF"/>
    <w:rPr>
      <w:b/>
      <w:bCs/>
    </w:rPr>
  </w:style>
  <w:style w:type="character" w:styleId="nfasis">
    <w:name w:val="Emphasis"/>
    <w:uiPriority w:val="20"/>
    <w:qFormat/>
    <w:rsid w:val="00ED77AF"/>
    <w:rPr>
      <w:i/>
      <w:iCs/>
    </w:rPr>
  </w:style>
  <w:style w:type="paragraph" w:styleId="Sinespaciado">
    <w:name w:val="No Spacing"/>
    <w:link w:val="SinespaciadoCar"/>
    <w:uiPriority w:val="1"/>
    <w:qFormat/>
    <w:rsid w:val="00ED77AF"/>
    <w:rPr>
      <w:rFonts w:eastAsia="Times New Roman"/>
      <w:sz w:val="22"/>
      <w:szCs w:val="22"/>
      <w:lang w:eastAsia="en-US"/>
    </w:rPr>
  </w:style>
  <w:style w:type="paragraph" w:styleId="Prrafodelista">
    <w:name w:val="List Paragraph"/>
    <w:aliases w:val="Footnote,List Paragraph1,Titulo de Fígura,TITULO A,Iz - Párrafo de lista,Sivsa Parrafo,Titulo parrafo,3,Punto,TITULO,Imagen 01.,Párrafo de lista1,Párrafo de lista2,Párrafo de lista4,Párrafo de lista21,paul2,Cuadro 2-1,Conclusiones"/>
    <w:basedOn w:val="Normal"/>
    <w:link w:val="PrrafodelistaCar"/>
    <w:uiPriority w:val="34"/>
    <w:qFormat/>
    <w:rsid w:val="00ED77AF"/>
    <w:pPr>
      <w:ind w:left="720"/>
      <w:contextualSpacing/>
    </w:pPr>
  </w:style>
  <w:style w:type="paragraph" w:styleId="Cita">
    <w:name w:val="Quote"/>
    <w:basedOn w:val="Normal"/>
    <w:next w:val="Normal"/>
    <w:link w:val="CitaCar"/>
    <w:uiPriority w:val="29"/>
    <w:qFormat/>
    <w:rsid w:val="00ED77AF"/>
    <w:rPr>
      <w:i/>
      <w:iCs/>
      <w:color w:val="000000"/>
    </w:rPr>
  </w:style>
  <w:style w:type="character" w:customStyle="1" w:styleId="CitaCar">
    <w:name w:val="Cita Car"/>
    <w:link w:val="Cita"/>
    <w:uiPriority w:val="29"/>
    <w:rsid w:val="00ED77AF"/>
    <w:rPr>
      <w:rFonts w:eastAsia="Times New Roman"/>
      <w:i/>
      <w:iCs/>
      <w:color w:val="000000"/>
    </w:rPr>
  </w:style>
  <w:style w:type="paragraph" w:styleId="Citadestacada">
    <w:name w:val="Intense Quote"/>
    <w:basedOn w:val="Normal"/>
    <w:next w:val="Normal"/>
    <w:link w:val="CitadestacadaCar"/>
    <w:uiPriority w:val="30"/>
    <w:qFormat/>
    <w:rsid w:val="00ED77AF"/>
    <w:pPr>
      <w:pBdr>
        <w:bottom w:val="single" w:sz="4" w:space="4" w:color="4F81BD"/>
      </w:pBdr>
      <w:spacing w:before="200" w:after="280"/>
      <w:ind w:left="936" w:right="936"/>
    </w:pPr>
    <w:rPr>
      <w:b/>
      <w:bCs/>
      <w:i/>
      <w:iCs/>
      <w:color w:val="4F81BD"/>
    </w:rPr>
  </w:style>
  <w:style w:type="character" w:customStyle="1" w:styleId="CitadestacadaCar">
    <w:name w:val="Cita destacada Car"/>
    <w:link w:val="Citadestacada"/>
    <w:uiPriority w:val="30"/>
    <w:rsid w:val="00ED77AF"/>
    <w:rPr>
      <w:rFonts w:eastAsia="Times New Roman"/>
      <w:b/>
      <w:bCs/>
      <w:i/>
      <w:iCs/>
      <w:color w:val="4F81BD"/>
    </w:rPr>
  </w:style>
  <w:style w:type="character" w:styleId="nfasissutil">
    <w:name w:val="Subtle Emphasis"/>
    <w:uiPriority w:val="19"/>
    <w:qFormat/>
    <w:rsid w:val="00ED77AF"/>
    <w:rPr>
      <w:i/>
      <w:iCs/>
      <w:color w:val="808080"/>
    </w:rPr>
  </w:style>
  <w:style w:type="character" w:styleId="nfasisintenso">
    <w:name w:val="Intense Emphasis"/>
    <w:uiPriority w:val="21"/>
    <w:qFormat/>
    <w:rsid w:val="00ED77AF"/>
    <w:rPr>
      <w:b/>
      <w:bCs/>
      <w:i/>
      <w:iCs/>
      <w:color w:val="4F81BD"/>
    </w:rPr>
  </w:style>
  <w:style w:type="character" w:styleId="Referenciasutil">
    <w:name w:val="Subtle Reference"/>
    <w:uiPriority w:val="31"/>
    <w:qFormat/>
    <w:rsid w:val="00ED77AF"/>
    <w:rPr>
      <w:smallCaps/>
      <w:color w:val="C0504D"/>
      <w:u w:val="single"/>
    </w:rPr>
  </w:style>
  <w:style w:type="character" w:styleId="Referenciaintensa">
    <w:name w:val="Intense Reference"/>
    <w:uiPriority w:val="32"/>
    <w:qFormat/>
    <w:rsid w:val="00ED77AF"/>
    <w:rPr>
      <w:b/>
      <w:bCs/>
      <w:smallCaps/>
      <w:color w:val="C0504D"/>
      <w:spacing w:val="5"/>
      <w:u w:val="single"/>
    </w:rPr>
  </w:style>
  <w:style w:type="character" w:styleId="Ttulodellibro">
    <w:name w:val="Book Title"/>
    <w:uiPriority w:val="33"/>
    <w:qFormat/>
    <w:rsid w:val="00ED77AF"/>
    <w:rPr>
      <w:b/>
      <w:bCs/>
      <w:smallCaps/>
      <w:spacing w:val="5"/>
    </w:rPr>
  </w:style>
  <w:style w:type="paragraph" w:styleId="TtuloTDC">
    <w:name w:val="TOC Heading"/>
    <w:basedOn w:val="Ttulo1"/>
    <w:next w:val="Normal"/>
    <w:uiPriority w:val="39"/>
    <w:semiHidden/>
    <w:unhideWhenUsed/>
    <w:qFormat/>
    <w:rsid w:val="00ED77AF"/>
    <w:pPr>
      <w:numPr>
        <w:numId w:val="0"/>
      </w:numPr>
      <w:outlineLvl w:val="9"/>
    </w:pPr>
  </w:style>
  <w:style w:type="paragraph" w:styleId="Listaconnmeros2">
    <w:name w:val="List Number 2"/>
    <w:basedOn w:val="Normal"/>
    <w:link w:val="Listaconnmeros2Car"/>
    <w:uiPriority w:val="99"/>
    <w:semiHidden/>
    <w:unhideWhenUsed/>
    <w:rsid w:val="00ED77AF"/>
    <w:pPr>
      <w:numPr>
        <w:numId w:val="5"/>
      </w:numPr>
      <w:contextualSpacing/>
    </w:pPr>
  </w:style>
  <w:style w:type="paragraph" w:styleId="Encabezado">
    <w:name w:val="header"/>
    <w:basedOn w:val="Normal"/>
    <w:link w:val="EncabezadoCar"/>
    <w:rsid w:val="00ED77AF"/>
    <w:rPr>
      <w:rFonts w:ascii="Arial Narrow" w:hAnsi="Arial Narrow" w:cs="Arial"/>
    </w:rPr>
  </w:style>
  <w:style w:type="character" w:customStyle="1" w:styleId="EncabezadoCar">
    <w:name w:val="Encabezado Car"/>
    <w:link w:val="Encabezado"/>
    <w:rsid w:val="00ED77AF"/>
    <w:rPr>
      <w:rFonts w:ascii="Arial Narrow" w:eastAsia="Times New Roman" w:hAnsi="Arial Narrow" w:cs="Arial"/>
    </w:rPr>
  </w:style>
  <w:style w:type="paragraph" w:styleId="Continuarlista">
    <w:name w:val="List Continue"/>
    <w:basedOn w:val="Normal"/>
    <w:uiPriority w:val="99"/>
    <w:semiHidden/>
    <w:unhideWhenUsed/>
    <w:rsid w:val="00ED77AF"/>
    <w:pPr>
      <w:spacing w:after="120"/>
      <w:ind w:left="283"/>
      <w:contextualSpacing/>
    </w:pPr>
  </w:style>
  <w:style w:type="paragraph" w:customStyle="1" w:styleId="titapartado1">
    <w:name w:val="titapartado1"/>
    <w:basedOn w:val="Normal"/>
    <w:rsid w:val="00ED77AF"/>
    <w:pPr>
      <w:spacing w:before="100" w:beforeAutospacing="1" w:after="100" w:afterAutospacing="1"/>
    </w:pPr>
    <w:rPr>
      <w:rFonts w:ascii="Arial Unicode MS" w:eastAsia="Arial Unicode MS" w:hAnsi="Arial Unicode MS" w:cs="Arial Unicode MS"/>
      <w:b/>
      <w:bCs/>
      <w:color w:val="000066"/>
      <w:sz w:val="32"/>
      <w:szCs w:val="32"/>
    </w:rPr>
  </w:style>
  <w:style w:type="character" w:customStyle="1" w:styleId="nota1">
    <w:name w:val="nota1"/>
    <w:rsid w:val="00ED77AF"/>
    <w:rPr>
      <w:color w:val="FF3333"/>
      <w:shd w:val="clear" w:color="auto" w:fill="FFFF00"/>
    </w:rPr>
  </w:style>
  <w:style w:type="paragraph" w:customStyle="1" w:styleId="titapartado2">
    <w:name w:val="titapartado2"/>
    <w:basedOn w:val="Normal"/>
    <w:rsid w:val="00ED77AF"/>
    <w:pPr>
      <w:spacing w:before="100" w:beforeAutospacing="1" w:after="100" w:afterAutospacing="1"/>
    </w:pPr>
    <w:rPr>
      <w:rFonts w:ascii="Arial Unicode MS" w:eastAsia="Arial Unicode MS" w:hAnsi="Arial Unicode MS" w:cs="Arial Unicode MS"/>
      <w:color w:val="003399"/>
      <w:sz w:val="28"/>
      <w:szCs w:val="28"/>
    </w:rPr>
  </w:style>
  <w:style w:type="paragraph" w:customStyle="1" w:styleId="Textodenotaalfinal">
    <w:name w:val="Texto de nota al final"/>
    <w:basedOn w:val="Normal"/>
    <w:rsid w:val="00ED77AF"/>
    <w:pPr>
      <w:widowControl w:val="0"/>
    </w:pPr>
    <w:rPr>
      <w:rFonts w:ascii="Courier New" w:hAnsi="Courier New" w:cs="Arial"/>
      <w:snapToGrid w:val="0"/>
      <w:szCs w:val="20"/>
    </w:rPr>
  </w:style>
  <w:style w:type="paragraph" w:customStyle="1" w:styleId="Num-DocParagraph">
    <w:name w:val="Num-Doc Paragraph"/>
    <w:basedOn w:val="Textoindependiente"/>
    <w:rsid w:val="00ED77AF"/>
    <w:pPr>
      <w:tabs>
        <w:tab w:val="left" w:pos="851"/>
        <w:tab w:val="left" w:pos="1191"/>
        <w:tab w:val="left" w:pos="1531"/>
      </w:tabs>
      <w:spacing w:after="240"/>
    </w:pPr>
    <w:rPr>
      <w:rFonts w:ascii="Times" w:hAnsi="Times" w:cs="Times New Roman"/>
      <w:szCs w:val="20"/>
      <w:lang w:val="en-GB"/>
    </w:rPr>
  </w:style>
  <w:style w:type="paragraph" w:styleId="Textoindependiente">
    <w:name w:val="Body Text"/>
    <w:basedOn w:val="Normal"/>
    <w:link w:val="TextoindependienteCar"/>
    <w:rsid w:val="00ED77AF"/>
    <w:pPr>
      <w:tabs>
        <w:tab w:val="left" w:pos="4253"/>
      </w:tabs>
    </w:pPr>
    <w:rPr>
      <w:rFonts w:cs="Arial"/>
      <w:b/>
      <w:lang w:val="es-ES_tradnl"/>
    </w:rPr>
  </w:style>
  <w:style w:type="character" w:customStyle="1" w:styleId="TextoindependienteCar">
    <w:name w:val="Texto independiente Car"/>
    <w:link w:val="Textoindependiente"/>
    <w:rsid w:val="00ED77AF"/>
    <w:rPr>
      <w:rFonts w:eastAsia="Times New Roman" w:cs="Arial"/>
      <w:b/>
      <w:lang w:val="es-ES_tradnl"/>
    </w:rPr>
  </w:style>
  <w:style w:type="paragraph" w:customStyle="1" w:styleId="TableTitle">
    <w:name w:val="Table Title"/>
    <w:basedOn w:val="Normal"/>
    <w:next w:val="TableSub-title"/>
    <w:rsid w:val="00ED77AF"/>
    <w:pPr>
      <w:keepNext/>
      <w:tabs>
        <w:tab w:val="left" w:pos="851"/>
        <w:tab w:val="left" w:pos="1191"/>
        <w:tab w:val="left" w:pos="1531"/>
      </w:tabs>
      <w:spacing w:after="240"/>
      <w:jc w:val="center"/>
    </w:pPr>
    <w:rPr>
      <w:rFonts w:ascii="Helvetica" w:hAnsi="Helvetica" w:cs="Arial"/>
      <w:b/>
      <w:szCs w:val="20"/>
      <w:lang w:val="en-GB"/>
    </w:rPr>
  </w:style>
  <w:style w:type="paragraph" w:customStyle="1" w:styleId="TableSub-title">
    <w:name w:val="Table Sub-title"/>
    <w:basedOn w:val="Normal"/>
    <w:next w:val="Textoindependiente"/>
    <w:rsid w:val="00ED77AF"/>
    <w:pPr>
      <w:keepNext/>
      <w:tabs>
        <w:tab w:val="left" w:pos="851"/>
        <w:tab w:val="left" w:pos="1191"/>
        <w:tab w:val="left" w:pos="1531"/>
      </w:tabs>
      <w:spacing w:after="240"/>
      <w:jc w:val="center"/>
    </w:pPr>
    <w:rPr>
      <w:rFonts w:ascii="Helvetica" w:hAnsi="Helvetica" w:cs="Arial"/>
      <w:szCs w:val="20"/>
      <w:lang w:val="en-GB"/>
    </w:rPr>
  </w:style>
  <w:style w:type="paragraph" w:customStyle="1" w:styleId="xl56">
    <w:name w:val="xl56"/>
    <w:basedOn w:val="Normal"/>
    <w:rsid w:val="00ED77AF"/>
    <w:pPr>
      <w:pBdr>
        <w:bottom w:val="single" w:sz="4" w:space="0" w:color="auto"/>
      </w:pBdr>
      <w:spacing w:before="100" w:beforeAutospacing="1" w:after="100" w:afterAutospacing="1"/>
    </w:pPr>
    <w:rPr>
      <w:rFonts w:eastAsia="Arial Unicode MS" w:cs="Arial"/>
      <w:b/>
      <w:bCs/>
      <w:lang w:val="en-US"/>
    </w:rPr>
  </w:style>
  <w:style w:type="paragraph" w:customStyle="1" w:styleId="para05">
    <w:name w:val="para05"/>
    <w:basedOn w:val="Normal"/>
    <w:rsid w:val="00ED77AF"/>
    <w:pPr>
      <w:autoSpaceDE w:val="0"/>
      <w:autoSpaceDN w:val="0"/>
      <w:spacing w:line="360" w:lineRule="auto"/>
      <w:ind w:left="284"/>
    </w:pPr>
    <w:rPr>
      <w:rFonts w:cs="Arial"/>
      <w:szCs w:val="20"/>
      <w:lang w:val="es-ES_tradnl"/>
    </w:rPr>
  </w:style>
  <w:style w:type="paragraph" w:customStyle="1" w:styleId="Textoindependiente21">
    <w:name w:val="Texto independiente 21"/>
    <w:basedOn w:val="Normal"/>
    <w:rsid w:val="00ED77AF"/>
    <w:pPr>
      <w:overflowPunct w:val="0"/>
      <w:autoSpaceDE w:val="0"/>
      <w:autoSpaceDN w:val="0"/>
      <w:adjustRightInd w:val="0"/>
      <w:textAlignment w:val="baseline"/>
    </w:pPr>
    <w:rPr>
      <w:rFonts w:cs="Arial"/>
      <w:szCs w:val="20"/>
    </w:rPr>
  </w:style>
  <w:style w:type="paragraph" w:customStyle="1" w:styleId="Default">
    <w:name w:val="Default"/>
    <w:rsid w:val="00ED77AF"/>
    <w:pPr>
      <w:autoSpaceDE w:val="0"/>
      <w:autoSpaceDN w:val="0"/>
      <w:adjustRightInd w:val="0"/>
      <w:spacing w:after="200" w:line="276" w:lineRule="auto"/>
    </w:pPr>
    <w:rPr>
      <w:rFonts w:ascii="TimesNewRoman" w:eastAsia="Times New Roman" w:hAnsi="TimesNewRoman"/>
      <w:sz w:val="22"/>
      <w:szCs w:val="22"/>
      <w:lang w:val="es-ES" w:eastAsia="es-ES"/>
    </w:rPr>
  </w:style>
  <w:style w:type="paragraph" w:customStyle="1" w:styleId="BodyTextNoIndent">
    <w:name w:val="BodyText NoIndent"/>
    <w:basedOn w:val="Default"/>
    <w:next w:val="Default"/>
    <w:rsid w:val="00ED77AF"/>
    <w:rPr>
      <w:sz w:val="24"/>
      <w:szCs w:val="24"/>
    </w:rPr>
  </w:style>
  <w:style w:type="paragraph" w:customStyle="1" w:styleId="Table-Text">
    <w:name w:val="Table - Text"/>
    <w:basedOn w:val="Normal"/>
    <w:rsid w:val="00ED77AF"/>
    <w:pPr>
      <w:widowControl w:val="0"/>
      <w:autoSpaceDE w:val="0"/>
      <w:autoSpaceDN w:val="0"/>
      <w:adjustRightInd w:val="0"/>
      <w:spacing w:before="60" w:after="60"/>
    </w:pPr>
    <w:rPr>
      <w:rFonts w:cs="Arial"/>
      <w:sz w:val="20"/>
      <w:szCs w:val="20"/>
      <w:lang w:val="en-US"/>
    </w:rPr>
  </w:style>
  <w:style w:type="paragraph" w:customStyle="1" w:styleId="Ttulo31">
    <w:name w:val="Título 31"/>
    <w:basedOn w:val="Default"/>
    <w:next w:val="Default"/>
    <w:rsid w:val="00ED77AF"/>
    <w:rPr>
      <w:rFonts w:ascii="Arial,Bold" w:hAnsi="Arial,Bold"/>
      <w:sz w:val="24"/>
      <w:szCs w:val="24"/>
    </w:rPr>
  </w:style>
  <w:style w:type="paragraph" w:customStyle="1" w:styleId="Ttulo21">
    <w:name w:val="Título 21"/>
    <w:basedOn w:val="Default"/>
    <w:next w:val="Default"/>
    <w:rsid w:val="00ED77AF"/>
    <w:rPr>
      <w:rFonts w:ascii="Arial,Bold" w:hAnsi="Arial,Bold"/>
      <w:sz w:val="24"/>
      <w:szCs w:val="24"/>
    </w:rPr>
  </w:style>
  <w:style w:type="paragraph" w:customStyle="1" w:styleId="BodyBoldIndent">
    <w:name w:val="BodyBoldIndent"/>
    <w:basedOn w:val="Default"/>
    <w:next w:val="Default"/>
    <w:rsid w:val="00ED77AF"/>
    <w:rPr>
      <w:sz w:val="24"/>
      <w:szCs w:val="24"/>
    </w:rPr>
  </w:style>
  <w:style w:type="paragraph" w:customStyle="1" w:styleId="a">
    <w:name w:val="."/>
    <w:basedOn w:val="TDC2"/>
    <w:rsid w:val="00ED77AF"/>
  </w:style>
  <w:style w:type="paragraph" w:styleId="TDC2">
    <w:name w:val="toc 2"/>
    <w:basedOn w:val="Normal"/>
    <w:next w:val="Normal"/>
    <w:autoRedefine/>
    <w:uiPriority w:val="39"/>
    <w:rsid w:val="00ED77AF"/>
    <w:pPr>
      <w:tabs>
        <w:tab w:val="left" w:pos="900"/>
        <w:tab w:val="left" w:pos="980"/>
        <w:tab w:val="right" w:leader="dot" w:pos="8778"/>
      </w:tabs>
      <w:spacing w:before="120"/>
      <w:ind w:left="360"/>
    </w:pPr>
    <w:rPr>
      <w:rFonts w:cs="Arial"/>
      <w:bCs/>
      <w:noProof/>
      <w:sz w:val="18"/>
      <w:szCs w:val="26"/>
    </w:rPr>
  </w:style>
  <w:style w:type="paragraph" w:customStyle="1" w:styleId="TituloTabla">
    <w:name w:val="Titulo_Tabla"/>
    <w:basedOn w:val="Normal"/>
    <w:rsid w:val="00ED77AF"/>
    <w:rPr>
      <w:rFonts w:ascii="Arial Narrow" w:hAnsi="Arial Narrow"/>
      <w:sz w:val="20"/>
      <w:lang w:val="en-US"/>
    </w:rPr>
  </w:style>
  <w:style w:type="paragraph" w:customStyle="1" w:styleId="checklist1line">
    <w:name w:val="checklist 1line"/>
    <w:basedOn w:val="Normal"/>
    <w:rsid w:val="00ED77AF"/>
    <w:pPr>
      <w:spacing w:before="120" w:after="120"/>
    </w:pPr>
    <w:rPr>
      <w:rFonts w:ascii="Times" w:hAnsi="Times"/>
      <w:szCs w:val="20"/>
      <w:lang w:val="en-US"/>
    </w:rPr>
  </w:style>
  <w:style w:type="paragraph" w:customStyle="1" w:styleId="formspace">
    <w:name w:val="form space"/>
    <w:basedOn w:val="Normal"/>
    <w:rsid w:val="00ED77AF"/>
    <w:pPr>
      <w:spacing w:before="60" w:after="60"/>
    </w:pPr>
    <w:rPr>
      <w:rFonts w:ascii="Helvetica" w:hAnsi="Helvetica"/>
      <w:szCs w:val="20"/>
      <w:lang w:val="en-US"/>
    </w:rPr>
  </w:style>
  <w:style w:type="paragraph" w:customStyle="1" w:styleId="instruction">
    <w:name w:val="instruction"/>
    <w:basedOn w:val="Normal"/>
    <w:rsid w:val="00ED77AF"/>
    <w:pPr>
      <w:spacing w:before="240" w:after="240"/>
      <w:ind w:left="-115"/>
    </w:pPr>
    <w:rPr>
      <w:rFonts w:ascii="Times" w:hAnsi="Times"/>
      <w:szCs w:val="20"/>
      <w:lang w:val="en-US"/>
    </w:rPr>
  </w:style>
  <w:style w:type="paragraph" w:customStyle="1" w:styleId="formcaption5pt">
    <w:name w:val="form caption 5pt"/>
    <w:basedOn w:val="Normal"/>
    <w:rsid w:val="00ED77AF"/>
    <w:pPr>
      <w:spacing w:before="2" w:after="2"/>
      <w:ind w:left="-72"/>
    </w:pPr>
    <w:rPr>
      <w:rFonts w:ascii="Helvetica" w:hAnsi="Helvetica"/>
      <w:caps/>
      <w:sz w:val="10"/>
      <w:szCs w:val="20"/>
      <w:lang w:val="en-US"/>
    </w:rPr>
  </w:style>
  <w:style w:type="paragraph" w:customStyle="1" w:styleId="formhead9pt">
    <w:name w:val="form head 9pt"/>
    <w:basedOn w:val="Normal"/>
    <w:rsid w:val="00ED77AF"/>
    <w:pPr>
      <w:spacing w:before="240"/>
      <w:ind w:left="-115"/>
    </w:pPr>
    <w:rPr>
      <w:rFonts w:ascii="Helvetica" w:hAnsi="Helvetica"/>
      <w:b/>
      <w:caps/>
      <w:sz w:val="18"/>
      <w:szCs w:val="20"/>
      <w:lang w:val="en-US"/>
    </w:rPr>
  </w:style>
  <w:style w:type="paragraph" w:customStyle="1" w:styleId="formcaption9pt">
    <w:name w:val="form caption 9pt"/>
    <w:basedOn w:val="formcaption5pt"/>
    <w:rsid w:val="00ED77AF"/>
    <w:pPr>
      <w:spacing w:before="40" w:after="40"/>
      <w:ind w:left="0"/>
      <w:jc w:val="center"/>
    </w:pPr>
    <w:rPr>
      <w:b/>
      <w:sz w:val="18"/>
    </w:rPr>
  </w:style>
  <w:style w:type="paragraph" w:customStyle="1" w:styleId="communa">
    <w:name w:val="commun a"/>
    <w:basedOn w:val="Normal"/>
    <w:rsid w:val="00ED77AF"/>
    <w:rPr>
      <w:szCs w:val="14"/>
      <w:lang w:val="en-US"/>
    </w:rPr>
  </w:style>
  <w:style w:type="paragraph" w:customStyle="1" w:styleId="texttit1">
    <w:name w:val="text_tit1"/>
    <w:rsid w:val="00ED77AF"/>
    <w:pPr>
      <w:spacing w:after="200" w:line="276" w:lineRule="auto"/>
      <w:jc w:val="both"/>
    </w:pPr>
    <w:rPr>
      <w:rFonts w:ascii="Arial" w:eastAsia="Times New Roman" w:hAnsi="Arial"/>
      <w:sz w:val="22"/>
      <w:szCs w:val="22"/>
      <w:lang w:val="es-ES_tradnl" w:eastAsia="es-ES"/>
    </w:rPr>
  </w:style>
  <w:style w:type="paragraph" w:customStyle="1" w:styleId="Infodocumentosadjuntos">
    <w:name w:val="Info documentos adjuntos"/>
    <w:basedOn w:val="Normal"/>
    <w:rsid w:val="00ED77AF"/>
  </w:style>
  <w:style w:type="paragraph" w:customStyle="1" w:styleId="Circularfijo">
    <w:name w:val="Circular_fijo"/>
    <w:rsid w:val="00ED77AF"/>
    <w:pPr>
      <w:spacing w:after="200" w:line="276" w:lineRule="auto"/>
      <w:jc w:val="center"/>
    </w:pPr>
    <w:rPr>
      <w:rFonts w:ascii="Arial" w:eastAsia="MS Mincho" w:hAnsi="Arial"/>
      <w:bCs/>
      <w:sz w:val="16"/>
      <w:szCs w:val="22"/>
      <w:lang w:eastAsia="es-ES"/>
    </w:rPr>
  </w:style>
  <w:style w:type="paragraph" w:customStyle="1" w:styleId="xl36">
    <w:name w:val="xl36"/>
    <w:basedOn w:val="Normal"/>
    <w:uiPriority w:val="99"/>
    <w:rsid w:val="00ED77AF"/>
    <w:pPr>
      <w:shd w:val="clear" w:color="auto" w:fill="FFFF99"/>
      <w:spacing w:before="100" w:beforeAutospacing="1" w:after="100" w:afterAutospacing="1"/>
      <w:ind w:left="1066" w:hanging="357"/>
      <w:jc w:val="center"/>
      <w:textAlignment w:val="top"/>
    </w:pPr>
    <w:rPr>
      <w:rFonts w:eastAsia="Arial Unicode MS" w:cs="Arial"/>
      <w:b/>
      <w:bCs/>
      <w:sz w:val="16"/>
      <w:szCs w:val="16"/>
    </w:rPr>
  </w:style>
  <w:style w:type="character" w:customStyle="1" w:styleId="st1">
    <w:name w:val="st1"/>
    <w:basedOn w:val="Fuentedeprrafopredeter"/>
    <w:rsid w:val="00ED77AF"/>
  </w:style>
  <w:style w:type="paragraph" w:customStyle="1" w:styleId="PersonalName">
    <w:name w:val="Personal Name"/>
    <w:basedOn w:val="Ttulo"/>
    <w:rsid w:val="00ED77AF"/>
    <w:rPr>
      <w:b/>
      <w:caps/>
      <w:color w:val="000000"/>
      <w:sz w:val="28"/>
      <w:szCs w:val="28"/>
    </w:rPr>
  </w:style>
  <w:style w:type="paragraph" w:customStyle="1" w:styleId="Estilo1">
    <w:name w:val="Estilo1"/>
    <w:basedOn w:val="TableSub-title"/>
    <w:next w:val="Textodebloque"/>
    <w:qFormat/>
    <w:rsid w:val="00ED77AF"/>
  </w:style>
  <w:style w:type="paragraph" w:styleId="Textodebloque">
    <w:name w:val="Block Text"/>
    <w:basedOn w:val="Normal"/>
    <w:rsid w:val="00ED77AF"/>
    <w:pPr>
      <w:ind w:left="851" w:right="848"/>
    </w:pPr>
    <w:rPr>
      <w:rFonts w:cs="Arial"/>
      <w:i/>
      <w:szCs w:val="20"/>
      <w:lang w:val="fr-FR"/>
    </w:rPr>
  </w:style>
  <w:style w:type="paragraph" w:styleId="ndice1">
    <w:name w:val="index 1"/>
    <w:basedOn w:val="Normal"/>
    <w:next w:val="Normal"/>
    <w:autoRedefine/>
    <w:uiPriority w:val="99"/>
    <w:semiHidden/>
    <w:unhideWhenUsed/>
    <w:rsid w:val="00ED77AF"/>
    <w:pPr>
      <w:ind w:left="220" w:hanging="220"/>
    </w:pPr>
  </w:style>
  <w:style w:type="paragraph" w:styleId="TDC1">
    <w:name w:val="toc 1"/>
    <w:basedOn w:val="Normal"/>
    <w:next w:val="Normal"/>
    <w:autoRedefine/>
    <w:uiPriority w:val="39"/>
    <w:rsid w:val="00ED77AF"/>
    <w:pPr>
      <w:tabs>
        <w:tab w:val="left" w:pos="993"/>
        <w:tab w:val="right" w:leader="dot" w:pos="8778"/>
      </w:tabs>
      <w:spacing w:before="120"/>
      <w:ind w:left="993" w:right="594" w:hanging="993"/>
    </w:pPr>
    <w:rPr>
      <w:rFonts w:cs="Arial"/>
      <w:b/>
      <w:noProof/>
      <w:sz w:val="20"/>
      <w:szCs w:val="28"/>
    </w:rPr>
  </w:style>
  <w:style w:type="paragraph" w:styleId="TDC3">
    <w:name w:val="toc 3"/>
    <w:basedOn w:val="Normal"/>
    <w:next w:val="Normal"/>
    <w:autoRedefine/>
    <w:uiPriority w:val="39"/>
    <w:rsid w:val="00ED77AF"/>
    <w:pPr>
      <w:tabs>
        <w:tab w:val="right" w:leader="dot" w:pos="8778"/>
      </w:tabs>
      <w:ind w:left="980"/>
    </w:pPr>
    <w:rPr>
      <w:rFonts w:cs="Arial"/>
      <w:noProof/>
      <w:sz w:val="18"/>
    </w:rPr>
  </w:style>
  <w:style w:type="paragraph" w:styleId="TDC4">
    <w:name w:val="toc 4"/>
    <w:basedOn w:val="Normal"/>
    <w:next w:val="Normal"/>
    <w:autoRedefine/>
    <w:semiHidden/>
    <w:rsid w:val="00ED77AF"/>
    <w:pPr>
      <w:ind w:left="720"/>
    </w:pPr>
    <w:rPr>
      <w:rFonts w:cs="Arial"/>
    </w:rPr>
  </w:style>
  <w:style w:type="paragraph" w:styleId="TDC5">
    <w:name w:val="toc 5"/>
    <w:basedOn w:val="Normal"/>
    <w:next w:val="Normal"/>
    <w:autoRedefine/>
    <w:semiHidden/>
    <w:rsid w:val="00ED77AF"/>
    <w:pPr>
      <w:ind w:left="960"/>
    </w:pPr>
    <w:rPr>
      <w:rFonts w:cs="Arial"/>
    </w:rPr>
  </w:style>
  <w:style w:type="paragraph" w:styleId="TDC6">
    <w:name w:val="toc 6"/>
    <w:basedOn w:val="Normal"/>
    <w:next w:val="Normal"/>
    <w:autoRedefine/>
    <w:semiHidden/>
    <w:rsid w:val="00ED77AF"/>
    <w:pPr>
      <w:ind w:left="1200"/>
    </w:pPr>
    <w:rPr>
      <w:rFonts w:cs="Arial"/>
    </w:rPr>
  </w:style>
  <w:style w:type="paragraph" w:styleId="TDC7">
    <w:name w:val="toc 7"/>
    <w:basedOn w:val="Normal"/>
    <w:next w:val="Normal"/>
    <w:autoRedefine/>
    <w:semiHidden/>
    <w:rsid w:val="00ED77AF"/>
    <w:pPr>
      <w:ind w:left="1440"/>
    </w:pPr>
    <w:rPr>
      <w:rFonts w:cs="Arial"/>
    </w:rPr>
  </w:style>
  <w:style w:type="paragraph" w:styleId="TDC8">
    <w:name w:val="toc 8"/>
    <w:basedOn w:val="Normal"/>
    <w:next w:val="Normal"/>
    <w:autoRedefine/>
    <w:semiHidden/>
    <w:rsid w:val="00ED77AF"/>
    <w:pPr>
      <w:ind w:left="1680"/>
    </w:pPr>
    <w:rPr>
      <w:rFonts w:cs="Arial"/>
    </w:rPr>
  </w:style>
  <w:style w:type="paragraph" w:styleId="TDC9">
    <w:name w:val="toc 9"/>
    <w:basedOn w:val="Normal"/>
    <w:next w:val="Normal"/>
    <w:autoRedefine/>
    <w:semiHidden/>
    <w:rsid w:val="00ED77AF"/>
    <w:pPr>
      <w:ind w:left="1920"/>
    </w:pPr>
    <w:rPr>
      <w:rFonts w:cs="Arial"/>
    </w:rPr>
  </w:style>
  <w:style w:type="paragraph" w:styleId="Textonotapie">
    <w:name w:val="footnote text"/>
    <w:aliases w:val="fn,single space,footnote text,FOOTNOTES,nota,FN,Footnotes,Footnote ak,Footnote Text English,Footnote Text Char Char Char,Footnote Text Char Char,FT,Nota al pie,Nota pie,FOOTNOTES Car Car Car,FOOTNOTES Car Car,footnote text Car1 Car, Car,f"/>
    <w:basedOn w:val="Normal"/>
    <w:link w:val="TextonotapieCar"/>
    <w:uiPriority w:val="99"/>
    <w:qFormat/>
    <w:rsid w:val="00ED77AF"/>
    <w:pPr>
      <w:tabs>
        <w:tab w:val="left" w:pos="851"/>
        <w:tab w:val="left" w:pos="1191"/>
        <w:tab w:val="left" w:pos="1531"/>
      </w:tabs>
      <w:spacing w:after="120"/>
      <w:ind w:left="851" w:hanging="851"/>
    </w:pPr>
    <w:rPr>
      <w:rFonts w:ascii="Times" w:hAnsi="Times" w:cs="Arial"/>
      <w:sz w:val="20"/>
      <w:szCs w:val="20"/>
      <w:lang w:val="en-GB"/>
    </w:rPr>
  </w:style>
  <w:style w:type="character" w:customStyle="1" w:styleId="TextonotapieCar">
    <w:name w:val="Texto nota pie Car"/>
    <w:aliases w:val="fn Car,single space Car,footnote text Car,FOOTNOTES Car,nota Car,FN Car,Footnotes Car,Footnote ak Car,Footnote Text English Car,Footnote Text Char Char Char Car,Footnote Text Char Char Car,FT Car,Nota al pie Car,Nota pie Car, Car Car"/>
    <w:link w:val="Textonotapie"/>
    <w:uiPriority w:val="99"/>
    <w:rsid w:val="00ED77AF"/>
    <w:rPr>
      <w:rFonts w:ascii="Times" w:eastAsia="Times New Roman" w:hAnsi="Times" w:cs="Arial"/>
      <w:sz w:val="20"/>
      <w:szCs w:val="20"/>
      <w:lang w:val="en-GB"/>
    </w:rPr>
  </w:style>
  <w:style w:type="paragraph" w:styleId="Textocomentario">
    <w:name w:val="annotation text"/>
    <w:basedOn w:val="Normal"/>
    <w:link w:val="TextocomentarioCar"/>
    <w:uiPriority w:val="99"/>
    <w:rsid w:val="00ED77AF"/>
    <w:pPr>
      <w:autoSpaceDE w:val="0"/>
      <w:autoSpaceDN w:val="0"/>
    </w:pPr>
    <w:rPr>
      <w:rFonts w:cs="Arial"/>
      <w:noProof/>
      <w:szCs w:val="20"/>
    </w:rPr>
  </w:style>
  <w:style w:type="character" w:customStyle="1" w:styleId="TextocomentarioCar">
    <w:name w:val="Texto comentario Car"/>
    <w:link w:val="Textocomentario"/>
    <w:uiPriority w:val="99"/>
    <w:rsid w:val="00ED77AF"/>
    <w:rPr>
      <w:rFonts w:eastAsia="Times New Roman" w:cs="Arial"/>
      <w:noProof/>
      <w:szCs w:val="20"/>
      <w:lang w:eastAsia="en-US"/>
    </w:rPr>
  </w:style>
  <w:style w:type="paragraph" w:styleId="Piedepgina">
    <w:name w:val="footer"/>
    <w:basedOn w:val="Normal"/>
    <w:link w:val="PiedepginaCar"/>
    <w:uiPriority w:val="99"/>
    <w:rsid w:val="00ED77AF"/>
    <w:pPr>
      <w:tabs>
        <w:tab w:val="center" w:pos="4419"/>
        <w:tab w:val="right" w:pos="8838"/>
      </w:tabs>
      <w:jc w:val="center"/>
    </w:pPr>
    <w:rPr>
      <w:rFonts w:cs="Arial"/>
      <w:sz w:val="20"/>
    </w:rPr>
  </w:style>
  <w:style w:type="character" w:customStyle="1" w:styleId="PiedepginaCar">
    <w:name w:val="Pie de página Car"/>
    <w:link w:val="Piedepgina"/>
    <w:uiPriority w:val="99"/>
    <w:rsid w:val="00ED77AF"/>
    <w:rPr>
      <w:rFonts w:eastAsia="Times New Roman" w:cs="Arial"/>
      <w:sz w:val="20"/>
    </w:rPr>
  </w:style>
  <w:style w:type="paragraph" w:styleId="Ttulodendice">
    <w:name w:val="index heading"/>
    <w:basedOn w:val="Normal"/>
    <w:next w:val="ndice1"/>
    <w:uiPriority w:val="99"/>
    <w:semiHidden/>
    <w:unhideWhenUsed/>
    <w:rsid w:val="00ED77AF"/>
    <w:rPr>
      <w:rFonts w:ascii="Cambria" w:hAnsi="Cambria"/>
      <w:b/>
      <w:bCs/>
    </w:rPr>
  </w:style>
  <w:style w:type="paragraph" w:styleId="Tabladeilustraciones">
    <w:name w:val="table of figures"/>
    <w:basedOn w:val="Normal"/>
    <w:next w:val="Normal"/>
    <w:semiHidden/>
    <w:rsid w:val="00ED77AF"/>
    <w:pPr>
      <w:ind w:left="480" w:hanging="480"/>
    </w:pPr>
    <w:rPr>
      <w:rFonts w:cs="Arial"/>
    </w:rPr>
  </w:style>
  <w:style w:type="paragraph" w:styleId="Remitedesobre">
    <w:name w:val="envelope return"/>
    <w:basedOn w:val="Normal"/>
    <w:semiHidden/>
    <w:rsid w:val="00ED77AF"/>
    <w:pPr>
      <w:tabs>
        <w:tab w:val="num" w:pos="1492"/>
      </w:tabs>
      <w:spacing w:after="120"/>
      <w:ind w:left="1492" w:hanging="360"/>
    </w:pPr>
    <w:rPr>
      <w:sz w:val="20"/>
      <w:szCs w:val="20"/>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uiPriority w:val="99"/>
    <w:rsid w:val="00ED77AF"/>
    <w:rPr>
      <w:vertAlign w:val="superscript"/>
    </w:rPr>
  </w:style>
  <w:style w:type="character" w:styleId="Refdecomentario">
    <w:name w:val="annotation reference"/>
    <w:uiPriority w:val="99"/>
    <w:semiHidden/>
    <w:unhideWhenUsed/>
    <w:rsid w:val="00ED77AF"/>
    <w:rPr>
      <w:sz w:val="16"/>
      <w:szCs w:val="16"/>
    </w:rPr>
  </w:style>
  <w:style w:type="character" w:styleId="Nmerodepgina">
    <w:name w:val="page number"/>
    <w:basedOn w:val="Fuentedeprrafopredeter"/>
    <w:semiHidden/>
    <w:rsid w:val="00ED77AF"/>
  </w:style>
  <w:style w:type="character" w:styleId="Refdenotaalfinal">
    <w:name w:val="endnote reference"/>
    <w:uiPriority w:val="99"/>
    <w:semiHidden/>
    <w:unhideWhenUsed/>
    <w:rsid w:val="00ED77AF"/>
    <w:rPr>
      <w:vertAlign w:val="superscript"/>
    </w:rPr>
  </w:style>
  <w:style w:type="paragraph" w:styleId="Textonotaalfinal">
    <w:name w:val="endnote text"/>
    <w:basedOn w:val="Normal"/>
    <w:link w:val="TextonotaalfinalCar"/>
    <w:uiPriority w:val="99"/>
    <w:semiHidden/>
    <w:unhideWhenUsed/>
    <w:rsid w:val="00ED77AF"/>
    <w:rPr>
      <w:sz w:val="20"/>
      <w:szCs w:val="20"/>
    </w:rPr>
  </w:style>
  <w:style w:type="character" w:customStyle="1" w:styleId="TextonotaalfinalCar">
    <w:name w:val="Texto nota al final Car"/>
    <w:link w:val="Textonotaalfinal"/>
    <w:uiPriority w:val="99"/>
    <w:semiHidden/>
    <w:rsid w:val="00ED77AF"/>
    <w:rPr>
      <w:rFonts w:eastAsia="Times New Roman"/>
      <w:sz w:val="20"/>
      <w:szCs w:val="20"/>
    </w:rPr>
  </w:style>
  <w:style w:type="paragraph" w:styleId="Listaconvietas">
    <w:name w:val="List Bullet"/>
    <w:basedOn w:val="Normal"/>
    <w:autoRedefine/>
    <w:semiHidden/>
    <w:rsid w:val="00ED77AF"/>
    <w:pPr>
      <w:tabs>
        <w:tab w:val="left" w:pos="851"/>
        <w:tab w:val="left" w:pos="1191"/>
        <w:tab w:val="left" w:pos="1531"/>
      </w:tabs>
      <w:spacing w:after="240"/>
      <w:ind w:left="1191" w:hanging="340"/>
    </w:pPr>
    <w:rPr>
      <w:rFonts w:ascii="Times" w:hAnsi="Times" w:cs="Arial"/>
      <w:szCs w:val="20"/>
      <w:lang w:val="en-GB"/>
    </w:rPr>
  </w:style>
  <w:style w:type="paragraph" w:styleId="Listaconvietas2">
    <w:name w:val="List Bullet 2"/>
    <w:basedOn w:val="Normal"/>
    <w:autoRedefine/>
    <w:semiHidden/>
    <w:rsid w:val="00ED77AF"/>
    <w:pPr>
      <w:numPr>
        <w:numId w:val="1"/>
      </w:numPr>
      <w:tabs>
        <w:tab w:val="left" w:pos="425"/>
        <w:tab w:val="left" w:pos="680"/>
        <w:tab w:val="left" w:pos="907"/>
      </w:tabs>
      <w:spacing w:before="40" w:after="40"/>
    </w:pPr>
    <w:rPr>
      <w:szCs w:val="20"/>
    </w:rPr>
  </w:style>
  <w:style w:type="paragraph" w:styleId="Listaconvietas3">
    <w:name w:val="List Bullet 3"/>
    <w:basedOn w:val="Normal"/>
    <w:autoRedefine/>
    <w:semiHidden/>
    <w:rsid w:val="00ED77AF"/>
    <w:pPr>
      <w:numPr>
        <w:numId w:val="2"/>
      </w:numPr>
      <w:tabs>
        <w:tab w:val="left" w:pos="425"/>
        <w:tab w:val="left" w:pos="680"/>
      </w:tabs>
      <w:spacing w:before="40" w:after="40"/>
    </w:pPr>
    <w:rPr>
      <w:szCs w:val="20"/>
    </w:rPr>
  </w:style>
  <w:style w:type="paragraph" w:styleId="Listaconvietas4">
    <w:name w:val="List Bullet 4"/>
    <w:basedOn w:val="Normal"/>
    <w:autoRedefine/>
    <w:semiHidden/>
    <w:rsid w:val="00ED77AF"/>
    <w:pPr>
      <w:numPr>
        <w:numId w:val="3"/>
      </w:numPr>
      <w:tabs>
        <w:tab w:val="left" w:pos="425"/>
        <w:tab w:val="left" w:pos="680"/>
      </w:tabs>
      <w:spacing w:before="40" w:after="40"/>
    </w:pPr>
    <w:rPr>
      <w:szCs w:val="20"/>
    </w:rPr>
  </w:style>
  <w:style w:type="paragraph" w:styleId="Listaconvietas5">
    <w:name w:val="List Bullet 5"/>
    <w:basedOn w:val="Normal"/>
    <w:autoRedefine/>
    <w:semiHidden/>
    <w:rsid w:val="00ED77AF"/>
    <w:pPr>
      <w:numPr>
        <w:numId w:val="4"/>
      </w:numPr>
      <w:tabs>
        <w:tab w:val="left" w:pos="425"/>
        <w:tab w:val="left" w:pos="680"/>
        <w:tab w:val="left" w:pos="907"/>
      </w:tabs>
      <w:spacing w:before="40" w:after="40"/>
    </w:pPr>
    <w:rPr>
      <w:szCs w:val="20"/>
    </w:rPr>
  </w:style>
  <w:style w:type="character" w:customStyle="1" w:styleId="Listaconnmeros2Car">
    <w:name w:val="Lista con números 2 Car"/>
    <w:link w:val="Listaconnmeros2"/>
    <w:uiPriority w:val="99"/>
    <w:semiHidden/>
    <w:rsid w:val="00ED77AF"/>
    <w:rPr>
      <w:rFonts w:ascii="Arial" w:eastAsia="Times New Roman" w:hAnsi="Arial"/>
      <w:sz w:val="22"/>
      <w:szCs w:val="24"/>
      <w:lang w:val="es-ES" w:eastAsia="es-ES"/>
    </w:rPr>
  </w:style>
  <w:style w:type="paragraph" w:styleId="Sangradetextonormal">
    <w:name w:val="Body Text Indent"/>
    <w:basedOn w:val="Normal"/>
    <w:link w:val="SangradetextonormalCar"/>
    <w:rsid w:val="00ED77AF"/>
    <w:pPr>
      <w:ind w:left="720"/>
      <w:jc w:val="center"/>
    </w:pPr>
    <w:rPr>
      <w:rFonts w:cs="Arial"/>
      <w:b/>
      <w:bCs/>
      <w:szCs w:val="20"/>
    </w:rPr>
  </w:style>
  <w:style w:type="character" w:customStyle="1" w:styleId="SangradetextonormalCar">
    <w:name w:val="Sangría de texto normal Car"/>
    <w:link w:val="Sangradetextonormal"/>
    <w:rsid w:val="00ED77AF"/>
    <w:rPr>
      <w:rFonts w:eastAsia="Times New Roman" w:cs="Arial"/>
      <w:b/>
      <w:bCs/>
      <w:szCs w:val="20"/>
    </w:rPr>
  </w:style>
  <w:style w:type="paragraph" w:styleId="Continuarlista2">
    <w:name w:val="List Continue 2"/>
    <w:basedOn w:val="Normal"/>
    <w:uiPriority w:val="99"/>
    <w:semiHidden/>
    <w:unhideWhenUsed/>
    <w:rsid w:val="00ED77AF"/>
    <w:pPr>
      <w:spacing w:after="120"/>
      <w:ind w:left="566"/>
      <w:contextualSpacing/>
    </w:pPr>
  </w:style>
  <w:style w:type="paragraph" w:styleId="Textoindependienteprimerasangra2">
    <w:name w:val="Body Text First Indent 2"/>
    <w:basedOn w:val="Sangradetextonormal"/>
    <w:link w:val="Textoindependienteprimerasangra2Car"/>
    <w:rsid w:val="00ED77AF"/>
    <w:pPr>
      <w:spacing w:after="120"/>
      <w:ind w:left="283" w:firstLine="210"/>
      <w:jc w:val="both"/>
    </w:pPr>
    <w:rPr>
      <w:rFonts w:cs="Times New Roman"/>
      <w:b w:val="0"/>
      <w:bCs w:val="0"/>
      <w:szCs w:val="24"/>
    </w:rPr>
  </w:style>
  <w:style w:type="character" w:customStyle="1" w:styleId="Textoindependienteprimerasangra2Car">
    <w:name w:val="Texto independiente primera sangría 2 Car"/>
    <w:link w:val="Textoindependienteprimerasangra2"/>
    <w:rsid w:val="00ED77AF"/>
    <w:rPr>
      <w:rFonts w:eastAsia="Times New Roman" w:cs="Times New Roman"/>
      <w:b/>
      <w:bCs/>
      <w:szCs w:val="24"/>
    </w:rPr>
  </w:style>
  <w:style w:type="paragraph" w:styleId="Textoindependiente2">
    <w:name w:val="Body Text 2"/>
    <w:basedOn w:val="Normal"/>
    <w:link w:val="Textoindependiente2Car"/>
    <w:rsid w:val="00ED77AF"/>
    <w:pPr>
      <w:tabs>
        <w:tab w:val="left" w:pos="851"/>
        <w:tab w:val="left" w:pos="1191"/>
        <w:tab w:val="left" w:pos="1531"/>
      </w:tabs>
    </w:pPr>
    <w:rPr>
      <w:rFonts w:cs="Arial"/>
      <w:szCs w:val="20"/>
      <w:lang w:val="en-US"/>
    </w:rPr>
  </w:style>
  <w:style w:type="character" w:customStyle="1" w:styleId="Textoindependiente2Car">
    <w:name w:val="Texto independiente 2 Car"/>
    <w:link w:val="Textoindependiente2"/>
    <w:rsid w:val="00ED77AF"/>
    <w:rPr>
      <w:rFonts w:eastAsia="Times New Roman" w:cs="Arial"/>
      <w:szCs w:val="20"/>
      <w:lang w:val="en-US"/>
    </w:rPr>
  </w:style>
  <w:style w:type="paragraph" w:styleId="Textoindependiente3">
    <w:name w:val="Body Text 3"/>
    <w:basedOn w:val="Normal"/>
    <w:link w:val="Textoindependiente3Car"/>
    <w:semiHidden/>
    <w:rsid w:val="00ED77AF"/>
    <w:pPr>
      <w:spacing w:line="360" w:lineRule="auto"/>
    </w:pPr>
    <w:rPr>
      <w:rFonts w:ascii="Bookman Old Style" w:hAnsi="Bookman Old Style" w:cs="Arial"/>
      <w:b/>
      <w:szCs w:val="20"/>
    </w:rPr>
  </w:style>
  <w:style w:type="character" w:customStyle="1" w:styleId="Textoindependiente3Car">
    <w:name w:val="Texto independiente 3 Car"/>
    <w:link w:val="Textoindependiente3"/>
    <w:semiHidden/>
    <w:rsid w:val="00ED77AF"/>
    <w:rPr>
      <w:rFonts w:ascii="Bookman Old Style" w:eastAsia="Times New Roman" w:hAnsi="Bookman Old Style" w:cs="Arial"/>
      <w:b/>
      <w:szCs w:val="20"/>
    </w:rPr>
  </w:style>
  <w:style w:type="paragraph" w:styleId="Sangra2detindependiente">
    <w:name w:val="Body Text Indent 2"/>
    <w:basedOn w:val="Normal"/>
    <w:link w:val="Sangra2detindependienteCar"/>
    <w:semiHidden/>
    <w:rsid w:val="00ED77AF"/>
    <w:pPr>
      <w:ind w:firstLine="567"/>
    </w:pPr>
    <w:rPr>
      <w:rFonts w:cs="Arial"/>
      <w:szCs w:val="20"/>
      <w:lang w:val="fr-FR"/>
    </w:rPr>
  </w:style>
  <w:style w:type="character" w:customStyle="1" w:styleId="Sangra2detindependienteCar">
    <w:name w:val="Sangría 2 de t. independiente Car"/>
    <w:link w:val="Sangra2detindependiente"/>
    <w:semiHidden/>
    <w:rsid w:val="00ED77AF"/>
    <w:rPr>
      <w:rFonts w:eastAsia="Times New Roman" w:cs="Arial"/>
      <w:szCs w:val="20"/>
      <w:lang w:val="fr-FR"/>
    </w:rPr>
  </w:style>
  <w:style w:type="paragraph" w:styleId="Sangra3detindependiente">
    <w:name w:val="Body Text Indent 3"/>
    <w:basedOn w:val="Normal"/>
    <w:link w:val="Sangra3detindependienteCar"/>
    <w:semiHidden/>
    <w:rsid w:val="00ED77AF"/>
    <w:pPr>
      <w:ind w:left="1429" w:hanging="720"/>
    </w:pPr>
    <w:rPr>
      <w:rFonts w:cs="Arial"/>
      <w:lang w:val="es-ES_tradnl"/>
    </w:rPr>
  </w:style>
  <w:style w:type="character" w:customStyle="1" w:styleId="Sangra3detindependienteCar">
    <w:name w:val="Sangría 3 de t. independiente Car"/>
    <w:link w:val="Sangra3detindependiente"/>
    <w:semiHidden/>
    <w:rsid w:val="00ED77AF"/>
    <w:rPr>
      <w:rFonts w:eastAsia="Times New Roman" w:cs="Arial"/>
      <w:lang w:val="es-ES_tradnl"/>
    </w:rPr>
  </w:style>
  <w:style w:type="character" w:styleId="Hipervnculo">
    <w:name w:val="Hyperlink"/>
    <w:uiPriority w:val="99"/>
    <w:rsid w:val="00ED77AF"/>
    <w:rPr>
      <w:rFonts w:ascii="Arial" w:hAnsi="Arial"/>
      <w:dstrike w:val="0"/>
      <w:color w:val="000004"/>
      <w:sz w:val="20"/>
      <w:u w:val="single"/>
      <w:vertAlign w:val="baseline"/>
    </w:rPr>
  </w:style>
  <w:style w:type="character" w:styleId="Hipervnculovisitado">
    <w:name w:val="FollowedHyperlink"/>
    <w:semiHidden/>
    <w:rsid w:val="00ED77AF"/>
    <w:rPr>
      <w:color w:val="800080"/>
      <w:u w:val="single"/>
    </w:rPr>
  </w:style>
  <w:style w:type="paragraph" w:styleId="NormalWeb">
    <w:name w:val="Normal (Web)"/>
    <w:basedOn w:val="Normal"/>
    <w:link w:val="NormalWebCar"/>
    <w:uiPriority w:val="99"/>
    <w:rsid w:val="00ED77AF"/>
    <w:pPr>
      <w:spacing w:before="100" w:beforeAutospacing="1" w:after="100" w:afterAutospacing="1"/>
    </w:pPr>
    <w:rPr>
      <w:rFonts w:eastAsia="Arial Unicode MS" w:cs="Arial"/>
      <w:sz w:val="20"/>
      <w:szCs w:val="20"/>
    </w:rPr>
  </w:style>
  <w:style w:type="paragraph" w:styleId="HTMLconformatoprevio">
    <w:name w:val="HTML Preformatted"/>
    <w:basedOn w:val="Normal"/>
    <w:link w:val="HTMLconformatoprevioCar"/>
    <w:semiHidden/>
    <w:rsid w:val="00ED7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conformatoprevioCar">
    <w:name w:val="HTML con formato previo Car"/>
    <w:link w:val="HTMLconformatoprevio"/>
    <w:semiHidden/>
    <w:rsid w:val="00ED77AF"/>
    <w:rPr>
      <w:rFonts w:ascii="Arial Unicode MS" w:eastAsia="Arial Unicode MS" w:hAnsi="Arial Unicode MS" w:cs="Arial Unicode MS"/>
      <w:sz w:val="20"/>
      <w:szCs w:val="20"/>
    </w:rPr>
  </w:style>
  <w:style w:type="paragraph" w:styleId="Asuntodelcomentario">
    <w:name w:val="annotation subject"/>
    <w:basedOn w:val="Textocomentario"/>
    <w:next w:val="Textocomentario"/>
    <w:link w:val="AsuntodelcomentarioCar"/>
    <w:uiPriority w:val="99"/>
    <w:semiHidden/>
    <w:unhideWhenUsed/>
    <w:rsid w:val="00ED77AF"/>
    <w:pPr>
      <w:autoSpaceDE/>
      <w:autoSpaceDN/>
    </w:pPr>
    <w:rPr>
      <w:b/>
      <w:bCs/>
      <w:sz w:val="20"/>
    </w:rPr>
  </w:style>
  <w:style w:type="character" w:customStyle="1" w:styleId="AsuntodelcomentarioCar">
    <w:name w:val="Asunto del comentario Car"/>
    <w:link w:val="Asuntodelcomentario"/>
    <w:uiPriority w:val="99"/>
    <w:semiHidden/>
    <w:rsid w:val="00ED77AF"/>
    <w:rPr>
      <w:rFonts w:eastAsia="Times New Roman" w:cs="Arial"/>
      <w:b/>
      <w:bCs/>
      <w:noProof/>
      <w:sz w:val="20"/>
      <w:szCs w:val="20"/>
      <w:lang w:eastAsia="en-US"/>
    </w:rPr>
  </w:style>
  <w:style w:type="paragraph" w:styleId="Textodeglobo">
    <w:name w:val="Balloon Text"/>
    <w:basedOn w:val="Normal"/>
    <w:link w:val="TextodegloboCar"/>
    <w:rsid w:val="00ED77AF"/>
    <w:rPr>
      <w:rFonts w:ascii="Tahoma" w:hAnsi="Tahoma" w:cs="Tahoma"/>
      <w:sz w:val="16"/>
      <w:szCs w:val="16"/>
    </w:rPr>
  </w:style>
  <w:style w:type="character" w:customStyle="1" w:styleId="TextodegloboCar">
    <w:name w:val="Texto de globo Car"/>
    <w:link w:val="Textodeglobo"/>
    <w:rsid w:val="00ED77AF"/>
    <w:rPr>
      <w:rFonts w:ascii="Tahoma" w:eastAsia="Times New Roman" w:hAnsi="Tahoma" w:cs="Tahoma"/>
      <w:sz w:val="16"/>
      <w:szCs w:val="16"/>
      <w:lang w:eastAsia="en-US"/>
    </w:rPr>
  </w:style>
  <w:style w:type="table" w:styleId="Tablaconcuadrcula">
    <w:name w:val="Table Grid"/>
    <w:basedOn w:val="Tablanormal"/>
    <w:uiPriority w:val="59"/>
    <w:rsid w:val="00ED77A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nespaciadoCar">
    <w:name w:val="Sin espaciado Car"/>
    <w:link w:val="Sinespaciado"/>
    <w:uiPriority w:val="1"/>
    <w:rsid w:val="00ED77AF"/>
    <w:rPr>
      <w:rFonts w:eastAsia="Times New Roman"/>
      <w:sz w:val="22"/>
      <w:szCs w:val="22"/>
      <w:lang w:val="es-PE" w:eastAsia="en-US" w:bidi="ar-SA"/>
    </w:rPr>
  </w:style>
  <w:style w:type="paragraph" w:styleId="Saludo">
    <w:name w:val="Salutation"/>
    <w:basedOn w:val="Normal"/>
    <w:next w:val="Normal"/>
    <w:link w:val="SaludoCar"/>
    <w:semiHidden/>
    <w:rsid w:val="00C901C4"/>
  </w:style>
  <w:style w:type="character" w:customStyle="1" w:styleId="SaludoCar">
    <w:name w:val="Saludo Car"/>
    <w:link w:val="Saludo"/>
    <w:semiHidden/>
    <w:rsid w:val="00C901C4"/>
    <w:rPr>
      <w:rFonts w:ascii="Times New Roman" w:eastAsia="Times New Roman" w:hAnsi="Times New Roman" w:cs="Times New Roman"/>
      <w:sz w:val="24"/>
      <w:szCs w:val="24"/>
      <w:lang w:val="es-ES" w:eastAsia="es-ES"/>
    </w:rPr>
  </w:style>
  <w:style w:type="paragraph" w:customStyle="1" w:styleId="Lneadeasunto">
    <w:name w:val="Línea de asunto"/>
    <w:basedOn w:val="Normal"/>
    <w:rsid w:val="00C901C4"/>
  </w:style>
  <w:style w:type="paragraph" w:customStyle="1" w:styleId="NormalArial">
    <w:name w:val="Normal +  Arial"/>
    <w:aliases w:val="11 pt,Negrita,Justificado,Primera línea:  1.25 cm"/>
    <w:basedOn w:val="Normal"/>
    <w:rsid w:val="00F108EC"/>
    <w:pPr>
      <w:autoSpaceDE w:val="0"/>
      <w:autoSpaceDN w:val="0"/>
      <w:adjustRightInd w:val="0"/>
      <w:jc w:val="center"/>
    </w:pPr>
    <w:rPr>
      <w:rFonts w:cs="Arial"/>
      <w:b/>
      <w:bCs/>
      <w:color w:val="000000"/>
      <w:sz w:val="23"/>
      <w:szCs w:val="23"/>
    </w:rPr>
  </w:style>
  <w:style w:type="paragraph" w:styleId="Revisin">
    <w:name w:val="Revision"/>
    <w:hidden/>
    <w:uiPriority w:val="99"/>
    <w:semiHidden/>
    <w:rsid w:val="005A0307"/>
    <w:rPr>
      <w:rFonts w:ascii="Times New Roman" w:eastAsia="Times New Roman" w:hAnsi="Times New Roman"/>
      <w:sz w:val="24"/>
      <w:szCs w:val="24"/>
      <w:lang w:val="es-ES" w:eastAsia="es-ES"/>
    </w:rPr>
  </w:style>
  <w:style w:type="character" w:customStyle="1" w:styleId="modartculofecha">
    <w:name w:val="modartculofecha"/>
    <w:basedOn w:val="Fuentedeprrafopredeter"/>
    <w:rsid w:val="00E97922"/>
  </w:style>
  <w:style w:type="character" w:customStyle="1" w:styleId="derartculofecha">
    <w:name w:val="derartculofecha"/>
    <w:basedOn w:val="Fuentedeprrafopredeter"/>
    <w:rsid w:val="00E97922"/>
  </w:style>
  <w:style w:type="character" w:customStyle="1" w:styleId="PrrafodelistaCar">
    <w:name w:val="Párrafo de lista Car"/>
    <w:aliases w:val="Footnote Car,List Paragraph1 Car,Titulo de Fígura Car,TITULO A Car,Iz - Párrafo de lista Car,Sivsa Parrafo Car,Titulo parrafo Car,3 Car,Punto Car,TITULO Car,Imagen 01. Car,Párrafo de lista1 Car,Párrafo de lista2 Car,paul2 Car"/>
    <w:link w:val="Prrafodelista"/>
    <w:uiPriority w:val="34"/>
    <w:qFormat/>
    <w:rsid w:val="007F6D7A"/>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11336F"/>
  </w:style>
  <w:style w:type="character" w:customStyle="1" w:styleId="NormalWebCar">
    <w:name w:val="Normal (Web) Car"/>
    <w:link w:val="NormalWeb"/>
    <w:uiPriority w:val="99"/>
    <w:rsid w:val="00622464"/>
    <w:rPr>
      <w:rFonts w:ascii="Times New Roman" w:eastAsia="Arial Unicode MS" w:hAnsi="Times New Roman" w:cs="Arial"/>
      <w:lang w:val="es-ES" w:eastAsia="es-ES"/>
    </w:rPr>
  </w:style>
  <w:style w:type="paragraph" w:customStyle="1" w:styleId="commentcontentpara">
    <w:name w:val="commentcontentpara"/>
    <w:basedOn w:val="Normal"/>
    <w:rsid w:val="005B796F"/>
    <w:pPr>
      <w:spacing w:before="100" w:beforeAutospacing="1" w:after="100" w:afterAutospacing="1"/>
      <w:jc w:val="left"/>
    </w:pPr>
    <w:rPr>
      <w:rFonts w:ascii="Times New Roman" w:hAnsi="Times New Roman"/>
      <w:sz w:val="24"/>
      <w:lang w:val="es-PE" w:eastAsia="es-PE"/>
    </w:rPr>
  </w:style>
  <w:style w:type="paragraph" w:customStyle="1" w:styleId="xmsolistparagraph">
    <w:name w:val="x_msolistparagraph"/>
    <w:basedOn w:val="Normal"/>
    <w:rsid w:val="00D734DA"/>
    <w:pPr>
      <w:spacing w:before="100" w:beforeAutospacing="1" w:after="100" w:afterAutospacing="1"/>
      <w:jc w:val="left"/>
    </w:pPr>
    <w:rPr>
      <w:rFonts w:ascii="Times New Roman" w:hAnsi="Times New Roman"/>
      <w:sz w:val="24"/>
      <w:lang w:val="es-PE" w:eastAsia="es-PE"/>
    </w:rPr>
  </w:style>
  <w:style w:type="paragraph" w:customStyle="1" w:styleId="xmsonormal">
    <w:name w:val="x_msonormal"/>
    <w:basedOn w:val="Normal"/>
    <w:rsid w:val="00D0757F"/>
    <w:pPr>
      <w:spacing w:before="100" w:beforeAutospacing="1" w:after="100" w:afterAutospacing="1"/>
      <w:jc w:val="left"/>
    </w:pPr>
    <w:rPr>
      <w:rFonts w:ascii="Times New Roman" w:hAnsi="Times New Roman"/>
      <w:sz w:val="24"/>
      <w:lang w:val="es-PE" w:eastAsia="es-PE"/>
    </w:rPr>
  </w:style>
  <w:style w:type="paragraph" w:customStyle="1" w:styleId="xxxmsonormal">
    <w:name w:val="x_x_xmsonormal"/>
    <w:basedOn w:val="Normal"/>
    <w:rsid w:val="00AD6A98"/>
    <w:pPr>
      <w:spacing w:before="100" w:beforeAutospacing="1" w:after="100" w:afterAutospacing="1"/>
      <w:jc w:val="left"/>
    </w:pPr>
    <w:rPr>
      <w:rFonts w:ascii="Times New Roman" w:hAnsi="Times New Roman"/>
      <w:sz w:val="24"/>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951">
      <w:bodyDiv w:val="1"/>
      <w:marLeft w:val="0"/>
      <w:marRight w:val="0"/>
      <w:marTop w:val="0"/>
      <w:marBottom w:val="0"/>
      <w:divBdr>
        <w:top w:val="none" w:sz="0" w:space="0" w:color="auto"/>
        <w:left w:val="none" w:sz="0" w:space="0" w:color="auto"/>
        <w:bottom w:val="none" w:sz="0" w:space="0" w:color="auto"/>
        <w:right w:val="none" w:sz="0" w:space="0" w:color="auto"/>
      </w:divBdr>
    </w:div>
    <w:div w:id="13968199">
      <w:bodyDiv w:val="1"/>
      <w:marLeft w:val="0"/>
      <w:marRight w:val="0"/>
      <w:marTop w:val="0"/>
      <w:marBottom w:val="0"/>
      <w:divBdr>
        <w:top w:val="none" w:sz="0" w:space="0" w:color="auto"/>
        <w:left w:val="none" w:sz="0" w:space="0" w:color="auto"/>
        <w:bottom w:val="none" w:sz="0" w:space="0" w:color="auto"/>
        <w:right w:val="none" w:sz="0" w:space="0" w:color="auto"/>
      </w:divBdr>
    </w:div>
    <w:div w:id="18701117">
      <w:bodyDiv w:val="1"/>
      <w:marLeft w:val="0"/>
      <w:marRight w:val="0"/>
      <w:marTop w:val="0"/>
      <w:marBottom w:val="0"/>
      <w:divBdr>
        <w:top w:val="none" w:sz="0" w:space="0" w:color="auto"/>
        <w:left w:val="none" w:sz="0" w:space="0" w:color="auto"/>
        <w:bottom w:val="none" w:sz="0" w:space="0" w:color="auto"/>
        <w:right w:val="none" w:sz="0" w:space="0" w:color="auto"/>
      </w:divBdr>
    </w:div>
    <w:div w:id="20860510">
      <w:bodyDiv w:val="1"/>
      <w:marLeft w:val="0"/>
      <w:marRight w:val="0"/>
      <w:marTop w:val="0"/>
      <w:marBottom w:val="0"/>
      <w:divBdr>
        <w:top w:val="none" w:sz="0" w:space="0" w:color="auto"/>
        <w:left w:val="none" w:sz="0" w:space="0" w:color="auto"/>
        <w:bottom w:val="none" w:sz="0" w:space="0" w:color="auto"/>
        <w:right w:val="none" w:sz="0" w:space="0" w:color="auto"/>
      </w:divBdr>
    </w:div>
    <w:div w:id="24403800">
      <w:bodyDiv w:val="1"/>
      <w:marLeft w:val="0"/>
      <w:marRight w:val="0"/>
      <w:marTop w:val="0"/>
      <w:marBottom w:val="0"/>
      <w:divBdr>
        <w:top w:val="none" w:sz="0" w:space="0" w:color="auto"/>
        <w:left w:val="none" w:sz="0" w:space="0" w:color="auto"/>
        <w:bottom w:val="none" w:sz="0" w:space="0" w:color="auto"/>
        <w:right w:val="none" w:sz="0" w:space="0" w:color="auto"/>
      </w:divBdr>
    </w:div>
    <w:div w:id="30495685">
      <w:bodyDiv w:val="1"/>
      <w:marLeft w:val="0"/>
      <w:marRight w:val="0"/>
      <w:marTop w:val="0"/>
      <w:marBottom w:val="0"/>
      <w:divBdr>
        <w:top w:val="none" w:sz="0" w:space="0" w:color="auto"/>
        <w:left w:val="none" w:sz="0" w:space="0" w:color="auto"/>
        <w:bottom w:val="none" w:sz="0" w:space="0" w:color="auto"/>
        <w:right w:val="none" w:sz="0" w:space="0" w:color="auto"/>
      </w:divBdr>
    </w:div>
    <w:div w:id="35928991">
      <w:bodyDiv w:val="1"/>
      <w:marLeft w:val="0"/>
      <w:marRight w:val="0"/>
      <w:marTop w:val="0"/>
      <w:marBottom w:val="0"/>
      <w:divBdr>
        <w:top w:val="none" w:sz="0" w:space="0" w:color="auto"/>
        <w:left w:val="none" w:sz="0" w:space="0" w:color="auto"/>
        <w:bottom w:val="none" w:sz="0" w:space="0" w:color="auto"/>
        <w:right w:val="none" w:sz="0" w:space="0" w:color="auto"/>
      </w:divBdr>
    </w:div>
    <w:div w:id="45642127">
      <w:bodyDiv w:val="1"/>
      <w:marLeft w:val="0"/>
      <w:marRight w:val="0"/>
      <w:marTop w:val="0"/>
      <w:marBottom w:val="0"/>
      <w:divBdr>
        <w:top w:val="none" w:sz="0" w:space="0" w:color="auto"/>
        <w:left w:val="none" w:sz="0" w:space="0" w:color="auto"/>
        <w:bottom w:val="none" w:sz="0" w:space="0" w:color="auto"/>
        <w:right w:val="none" w:sz="0" w:space="0" w:color="auto"/>
      </w:divBdr>
    </w:div>
    <w:div w:id="59138485">
      <w:bodyDiv w:val="1"/>
      <w:marLeft w:val="0"/>
      <w:marRight w:val="0"/>
      <w:marTop w:val="0"/>
      <w:marBottom w:val="0"/>
      <w:divBdr>
        <w:top w:val="none" w:sz="0" w:space="0" w:color="auto"/>
        <w:left w:val="none" w:sz="0" w:space="0" w:color="auto"/>
        <w:bottom w:val="none" w:sz="0" w:space="0" w:color="auto"/>
        <w:right w:val="none" w:sz="0" w:space="0" w:color="auto"/>
      </w:divBdr>
    </w:div>
    <w:div w:id="60829254">
      <w:bodyDiv w:val="1"/>
      <w:marLeft w:val="0"/>
      <w:marRight w:val="0"/>
      <w:marTop w:val="0"/>
      <w:marBottom w:val="0"/>
      <w:divBdr>
        <w:top w:val="none" w:sz="0" w:space="0" w:color="auto"/>
        <w:left w:val="none" w:sz="0" w:space="0" w:color="auto"/>
        <w:bottom w:val="none" w:sz="0" w:space="0" w:color="auto"/>
        <w:right w:val="none" w:sz="0" w:space="0" w:color="auto"/>
      </w:divBdr>
    </w:div>
    <w:div w:id="70127812">
      <w:bodyDiv w:val="1"/>
      <w:marLeft w:val="0"/>
      <w:marRight w:val="0"/>
      <w:marTop w:val="0"/>
      <w:marBottom w:val="0"/>
      <w:divBdr>
        <w:top w:val="none" w:sz="0" w:space="0" w:color="auto"/>
        <w:left w:val="none" w:sz="0" w:space="0" w:color="auto"/>
        <w:bottom w:val="none" w:sz="0" w:space="0" w:color="auto"/>
        <w:right w:val="none" w:sz="0" w:space="0" w:color="auto"/>
      </w:divBdr>
    </w:div>
    <w:div w:id="78867644">
      <w:bodyDiv w:val="1"/>
      <w:marLeft w:val="0"/>
      <w:marRight w:val="0"/>
      <w:marTop w:val="0"/>
      <w:marBottom w:val="0"/>
      <w:divBdr>
        <w:top w:val="none" w:sz="0" w:space="0" w:color="auto"/>
        <w:left w:val="none" w:sz="0" w:space="0" w:color="auto"/>
        <w:bottom w:val="none" w:sz="0" w:space="0" w:color="auto"/>
        <w:right w:val="none" w:sz="0" w:space="0" w:color="auto"/>
      </w:divBdr>
    </w:div>
    <w:div w:id="94786109">
      <w:bodyDiv w:val="1"/>
      <w:marLeft w:val="0"/>
      <w:marRight w:val="0"/>
      <w:marTop w:val="0"/>
      <w:marBottom w:val="0"/>
      <w:divBdr>
        <w:top w:val="none" w:sz="0" w:space="0" w:color="auto"/>
        <w:left w:val="none" w:sz="0" w:space="0" w:color="auto"/>
        <w:bottom w:val="none" w:sz="0" w:space="0" w:color="auto"/>
        <w:right w:val="none" w:sz="0" w:space="0" w:color="auto"/>
      </w:divBdr>
    </w:div>
    <w:div w:id="114250267">
      <w:bodyDiv w:val="1"/>
      <w:marLeft w:val="0"/>
      <w:marRight w:val="0"/>
      <w:marTop w:val="0"/>
      <w:marBottom w:val="0"/>
      <w:divBdr>
        <w:top w:val="none" w:sz="0" w:space="0" w:color="auto"/>
        <w:left w:val="none" w:sz="0" w:space="0" w:color="auto"/>
        <w:bottom w:val="none" w:sz="0" w:space="0" w:color="auto"/>
        <w:right w:val="none" w:sz="0" w:space="0" w:color="auto"/>
      </w:divBdr>
    </w:div>
    <w:div w:id="122314988">
      <w:bodyDiv w:val="1"/>
      <w:marLeft w:val="0"/>
      <w:marRight w:val="0"/>
      <w:marTop w:val="0"/>
      <w:marBottom w:val="0"/>
      <w:divBdr>
        <w:top w:val="none" w:sz="0" w:space="0" w:color="auto"/>
        <w:left w:val="none" w:sz="0" w:space="0" w:color="auto"/>
        <w:bottom w:val="none" w:sz="0" w:space="0" w:color="auto"/>
        <w:right w:val="none" w:sz="0" w:space="0" w:color="auto"/>
      </w:divBdr>
    </w:div>
    <w:div w:id="135143736">
      <w:bodyDiv w:val="1"/>
      <w:marLeft w:val="0"/>
      <w:marRight w:val="0"/>
      <w:marTop w:val="0"/>
      <w:marBottom w:val="0"/>
      <w:divBdr>
        <w:top w:val="none" w:sz="0" w:space="0" w:color="auto"/>
        <w:left w:val="none" w:sz="0" w:space="0" w:color="auto"/>
        <w:bottom w:val="none" w:sz="0" w:space="0" w:color="auto"/>
        <w:right w:val="none" w:sz="0" w:space="0" w:color="auto"/>
      </w:divBdr>
    </w:div>
    <w:div w:id="142503464">
      <w:bodyDiv w:val="1"/>
      <w:marLeft w:val="0"/>
      <w:marRight w:val="0"/>
      <w:marTop w:val="0"/>
      <w:marBottom w:val="0"/>
      <w:divBdr>
        <w:top w:val="none" w:sz="0" w:space="0" w:color="auto"/>
        <w:left w:val="none" w:sz="0" w:space="0" w:color="auto"/>
        <w:bottom w:val="none" w:sz="0" w:space="0" w:color="auto"/>
        <w:right w:val="none" w:sz="0" w:space="0" w:color="auto"/>
      </w:divBdr>
    </w:div>
    <w:div w:id="149949594">
      <w:bodyDiv w:val="1"/>
      <w:marLeft w:val="0"/>
      <w:marRight w:val="0"/>
      <w:marTop w:val="0"/>
      <w:marBottom w:val="0"/>
      <w:divBdr>
        <w:top w:val="none" w:sz="0" w:space="0" w:color="auto"/>
        <w:left w:val="none" w:sz="0" w:space="0" w:color="auto"/>
        <w:bottom w:val="none" w:sz="0" w:space="0" w:color="auto"/>
        <w:right w:val="none" w:sz="0" w:space="0" w:color="auto"/>
      </w:divBdr>
    </w:div>
    <w:div w:id="158547120">
      <w:bodyDiv w:val="1"/>
      <w:marLeft w:val="0"/>
      <w:marRight w:val="0"/>
      <w:marTop w:val="0"/>
      <w:marBottom w:val="0"/>
      <w:divBdr>
        <w:top w:val="none" w:sz="0" w:space="0" w:color="auto"/>
        <w:left w:val="none" w:sz="0" w:space="0" w:color="auto"/>
        <w:bottom w:val="none" w:sz="0" w:space="0" w:color="auto"/>
        <w:right w:val="none" w:sz="0" w:space="0" w:color="auto"/>
      </w:divBdr>
    </w:div>
    <w:div w:id="163320208">
      <w:bodyDiv w:val="1"/>
      <w:marLeft w:val="0"/>
      <w:marRight w:val="0"/>
      <w:marTop w:val="0"/>
      <w:marBottom w:val="0"/>
      <w:divBdr>
        <w:top w:val="none" w:sz="0" w:space="0" w:color="auto"/>
        <w:left w:val="none" w:sz="0" w:space="0" w:color="auto"/>
        <w:bottom w:val="none" w:sz="0" w:space="0" w:color="auto"/>
        <w:right w:val="none" w:sz="0" w:space="0" w:color="auto"/>
      </w:divBdr>
    </w:div>
    <w:div w:id="186215313">
      <w:bodyDiv w:val="1"/>
      <w:marLeft w:val="0"/>
      <w:marRight w:val="0"/>
      <w:marTop w:val="0"/>
      <w:marBottom w:val="0"/>
      <w:divBdr>
        <w:top w:val="none" w:sz="0" w:space="0" w:color="auto"/>
        <w:left w:val="none" w:sz="0" w:space="0" w:color="auto"/>
        <w:bottom w:val="none" w:sz="0" w:space="0" w:color="auto"/>
        <w:right w:val="none" w:sz="0" w:space="0" w:color="auto"/>
      </w:divBdr>
    </w:div>
    <w:div w:id="197544786">
      <w:bodyDiv w:val="1"/>
      <w:marLeft w:val="0"/>
      <w:marRight w:val="0"/>
      <w:marTop w:val="0"/>
      <w:marBottom w:val="0"/>
      <w:divBdr>
        <w:top w:val="none" w:sz="0" w:space="0" w:color="auto"/>
        <w:left w:val="none" w:sz="0" w:space="0" w:color="auto"/>
        <w:bottom w:val="none" w:sz="0" w:space="0" w:color="auto"/>
        <w:right w:val="none" w:sz="0" w:space="0" w:color="auto"/>
      </w:divBdr>
    </w:div>
    <w:div w:id="217523168">
      <w:bodyDiv w:val="1"/>
      <w:marLeft w:val="0"/>
      <w:marRight w:val="0"/>
      <w:marTop w:val="0"/>
      <w:marBottom w:val="0"/>
      <w:divBdr>
        <w:top w:val="none" w:sz="0" w:space="0" w:color="auto"/>
        <w:left w:val="none" w:sz="0" w:space="0" w:color="auto"/>
        <w:bottom w:val="none" w:sz="0" w:space="0" w:color="auto"/>
        <w:right w:val="none" w:sz="0" w:space="0" w:color="auto"/>
      </w:divBdr>
    </w:div>
    <w:div w:id="221983562">
      <w:bodyDiv w:val="1"/>
      <w:marLeft w:val="0"/>
      <w:marRight w:val="0"/>
      <w:marTop w:val="0"/>
      <w:marBottom w:val="0"/>
      <w:divBdr>
        <w:top w:val="none" w:sz="0" w:space="0" w:color="auto"/>
        <w:left w:val="none" w:sz="0" w:space="0" w:color="auto"/>
        <w:bottom w:val="none" w:sz="0" w:space="0" w:color="auto"/>
        <w:right w:val="none" w:sz="0" w:space="0" w:color="auto"/>
      </w:divBdr>
    </w:div>
    <w:div w:id="235165891">
      <w:bodyDiv w:val="1"/>
      <w:marLeft w:val="0"/>
      <w:marRight w:val="0"/>
      <w:marTop w:val="0"/>
      <w:marBottom w:val="0"/>
      <w:divBdr>
        <w:top w:val="none" w:sz="0" w:space="0" w:color="auto"/>
        <w:left w:val="none" w:sz="0" w:space="0" w:color="auto"/>
        <w:bottom w:val="none" w:sz="0" w:space="0" w:color="auto"/>
        <w:right w:val="none" w:sz="0" w:space="0" w:color="auto"/>
      </w:divBdr>
    </w:div>
    <w:div w:id="262963017">
      <w:bodyDiv w:val="1"/>
      <w:marLeft w:val="0"/>
      <w:marRight w:val="0"/>
      <w:marTop w:val="0"/>
      <w:marBottom w:val="0"/>
      <w:divBdr>
        <w:top w:val="none" w:sz="0" w:space="0" w:color="auto"/>
        <w:left w:val="none" w:sz="0" w:space="0" w:color="auto"/>
        <w:bottom w:val="none" w:sz="0" w:space="0" w:color="auto"/>
        <w:right w:val="none" w:sz="0" w:space="0" w:color="auto"/>
      </w:divBdr>
    </w:div>
    <w:div w:id="263920918">
      <w:bodyDiv w:val="1"/>
      <w:marLeft w:val="0"/>
      <w:marRight w:val="0"/>
      <w:marTop w:val="0"/>
      <w:marBottom w:val="0"/>
      <w:divBdr>
        <w:top w:val="none" w:sz="0" w:space="0" w:color="auto"/>
        <w:left w:val="none" w:sz="0" w:space="0" w:color="auto"/>
        <w:bottom w:val="none" w:sz="0" w:space="0" w:color="auto"/>
        <w:right w:val="none" w:sz="0" w:space="0" w:color="auto"/>
      </w:divBdr>
    </w:div>
    <w:div w:id="267549878">
      <w:bodyDiv w:val="1"/>
      <w:marLeft w:val="0"/>
      <w:marRight w:val="0"/>
      <w:marTop w:val="0"/>
      <w:marBottom w:val="0"/>
      <w:divBdr>
        <w:top w:val="none" w:sz="0" w:space="0" w:color="auto"/>
        <w:left w:val="none" w:sz="0" w:space="0" w:color="auto"/>
        <w:bottom w:val="none" w:sz="0" w:space="0" w:color="auto"/>
        <w:right w:val="none" w:sz="0" w:space="0" w:color="auto"/>
      </w:divBdr>
    </w:div>
    <w:div w:id="285353365">
      <w:bodyDiv w:val="1"/>
      <w:marLeft w:val="0"/>
      <w:marRight w:val="0"/>
      <w:marTop w:val="0"/>
      <w:marBottom w:val="0"/>
      <w:divBdr>
        <w:top w:val="none" w:sz="0" w:space="0" w:color="auto"/>
        <w:left w:val="none" w:sz="0" w:space="0" w:color="auto"/>
        <w:bottom w:val="none" w:sz="0" w:space="0" w:color="auto"/>
        <w:right w:val="none" w:sz="0" w:space="0" w:color="auto"/>
      </w:divBdr>
    </w:div>
    <w:div w:id="297151385">
      <w:bodyDiv w:val="1"/>
      <w:marLeft w:val="0"/>
      <w:marRight w:val="0"/>
      <w:marTop w:val="0"/>
      <w:marBottom w:val="0"/>
      <w:divBdr>
        <w:top w:val="none" w:sz="0" w:space="0" w:color="auto"/>
        <w:left w:val="none" w:sz="0" w:space="0" w:color="auto"/>
        <w:bottom w:val="none" w:sz="0" w:space="0" w:color="auto"/>
        <w:right w:val="none" w:sz="0" w:space="0" w:color="auto"/>
      </w:divBdr>
    </w:div>
    <w:div w:id="302851340">
      <w:bodyDiv w:val="1"/>
      <w:marLeft w:val="0"/>
      <w:marRight w:val="0"/>
      <w:marTop w:val="0"/>
      <w:marBottom w:val="0"/>
      <w:divBdr>
        <w:top w:val="none" w:sz="0" w:space="0" w:color="auto"/>
        <w:left w:val="none" w:sz="0" w:space="0" w:color="auto"/>
        <w:bottom w:val="none" w:sz="0" w:space="0" w:color="auto"/>
        <w:right w:val="none" w:sz="0" w:space="0" w:color="auto"/>
      </w:divBdr>
    </w:div>
    <w:div w:id="314527947">
      <w:bodyDiv w:val="1"/>
      <w:marLeft w:val="0"/>
      <w:marRight w:val="0"/>
      <w:marTop w:val="0"/>
      <w:marBottom w:val="0"/>
      <w:divBdr>
        <w:top w:val="none" w:sz="0" w:space="0" w:color="auto"/>
        <w:left w:val="none" w:sz="0" w:space="0" w:color="auto"/>
        <w:bottom w:val="none" w:sz="0" w:space="0" w:color="auto"/>
        <w:right w:val="none" w:sz="0" w:space="0" w:color="auto"/>
      </w:divBdr>
    </w:div>
    <w:div w:id="324943762">
      <w:bodyDiv w:val="1"/>
      <w:marLeft w:val="0"/>
      <w:marRight w:val="0"/>
      <w:marTop w:val="0"/>
      <w:marBottom w:val="0"/>
      <w:divBdr>
        <w:top w:val="none" w:sz="0" w:space="0" w:color="auto"/>
        <w:left w:val="none" w:sz="0" w:space="0" w:color="auto"/>
        <w:bottom w:val="none" w:sz="0" w:space="0" w:color="auto"/>
        <w:right w:val="none" w:sz="0" w:space="0" w:color="auto"/>
      </w:divBdr>
    </w:div>
    <w:div w:id="327752537">
      <w:bodyDiv w:val="1"/>
      <w:marLeft w:val="0"/>
      <w:marRight w:val="0"/>
      <w:marTop w:val="0"/>
      <w:marBottom w:val="0"/>
      <w:divBdr>
        <w:top w:val="none" w:sz="0" w:space="0" w:color="auto"/>
        <w:left w:val="none" w:sz="0" w:space="0" w:color="auto"/>
        <w:bottom w:val="none" w:sz="0" w:space="0" w:color="auto"/>
        <w:right w:val="none" w:sz="0" w:space="0" w:color="auto"/>
      </w:divBdr>
    </w:div>
    <w:div w:id="336003180">
      <w:bodyDiv w:val="1"/>
      <w:marLeft w:val="0"/>
      <w:marRight w:val="0"/>
      <w:marTop w:val="0"/>
      <w:marBottom w:val="0"/>
      <w:divBdr>
        <w:top w:val="none" w:sz="0" w:space="0" w:color="auto"/>
        <w:left w:val="none" w:sz="0" w:space="0" w:color="auto"/>
        <w:bottom w:val="none" w:sz="0" w:space="0" w:color="auto"/>
        <w:right w:val="none" w:sz="0" w:space="0" w:color="auto"/>
      </w:divBdr>
      <w:divsChild>
        <w:div w:id="813645972">
          <w:marLeft w:val="0"/>
          <w:marRight w:val="0"/>
          <w:marTop w:val="0"/>
          <w:marBottom w:val="0"/>
          <w:divBdr>
            <w:top w:val="none" w:sz="0" w:space="0" w:color="auto"/>
            <w:left w:val="none" w:sz="0" w:space="0" w:color="auto"/>
            <w:bottom w:val="none" w:sz="0" w:space="0" w:color="auto"/>
            <w:right w:val="none" w:sz="0" w:space="0" w:color="auto"/>
          </w:divBdr>
        </w:div>
      </w:divsChild>
    </w:div>
    <w:div w:id="338966263">
      <w:bodyDiv w:val="1"/>
      <w:marLeft w:val="0"/>
      <w:marRight w:val="0"/>
      <w:marTop w:val="0"/>
      <w:marBottom w:val="0"/>
      <w:divBdr>
        <w:top w:val="none" w:sz="0" w:space="0" w:color="auto"/>
        <w:left w:val="none" w:sz="0" w:space="0" w:color="auto"/>
        <w:bottom w:val="none" w:sz="0" w:space="0" w:color="auto"/>
        <w:right w:val="none" w:sz="0" w:space="0" w:color="auto"/>
      </w:divBdr>
    </w:div>
    <w:div w:id="338968591">
      <w:bodyDiv w:val="1"/>
      <w:marLeft w:val="0"/>
      <w:marRight w:val="0"/>
      <w:marTop w:val="0"/>
      <w:marBottom w:val="0"/>
      <w:divBdr>
        <w:top w:val="none" w:sz="0" w:space="0" w:color="auto"/>
        <w:left w:val="none" w:sz="0" w:space="0" w:color="auto"/>
        <w:bottom w:val="none" w:sz="0" w:space="0" w:color="auto"/>
        <w:right w:val="none" w:sz="0" w:space="0" w:color="auto"/>
      </w:divBdr>
    </w:div>
    <w:div w:id="349570431">
      <w:bodyDiv w:val="1"/>
      <w:marLeft w:val="0"/>
      <w:marRight w:val="0"/>
      <w:marTop w:val="0"/>
      <w:marBottom w:val="0"/>
      <w:divBdr>
        <w:top w:val="none" w:sz="0" w:space="0" w:color="auto"/>
        <w:left w:val="none" w:sz="0" w:space="0" w:color="auto"/>
        <w:bottom w:val="none" w:sz="0" w:space="0" w:color="auto"/>
        <w:right w:val="none" w:sz="0" w:space="0" w:color="auto"/>
      </w:divBdr>
      <w:divsChild>
        <w:div w:id="3171322">
          <w:marLeft w:val="0"/>
          <w:marRight w:val="0"/>
          <w:marTop w:val="0"/>
          <w:marBottom w:val="0"/>
          <w:divBdr>
            <w:top w:val="none" w:sz="0" w:space="0" w:color="auto"/>
            <w:left w:val="none" w:sz="0" w:space="0" w:color="auto"/>
            <w:bottom w:val="none" w:sz="0" w:space="0" w:color="auto"/>
            <w:right w:val="none" w:sz="0" w:space="0" w:color="auto"/>
          </w:divBdr>
        </w:div>
        <w:div w:id="155340858">
          <w:marLeft w:val="0"/>
          <w:marRight w:val="0"/>
          <w:marTop w:val="0"/>
          <w:marBottom w:val="0"/>
          <w:divBdr>
            <w:top w:val="none" w:sz="0" w:space="0" w:color="auto"/>
            <w:left w:val="none" w:sz="0" w:space="0" w:color="auto"/>
            <w:bottom w:val="none" w:sz="0" w:space="0" w:color="auto"/>
            <w:right w:val="none" w:sz="0" w:space="0" w:color="auto"/>
          </w:divBdr>
        </w:div>
        <w:div w:id="170533949">
          <w:marLeft w:val="0"/>
          <w:marRight w:val="0"/>
          <w:marTop w:val="0"/>
          <w:marBottom w:val="0"/>
          <w:divBdr>
            <w:top w:val="none" w:sz="0" w:space="0" w:color="auto"/>
            <w:left w:val="none" w:sz="0" w:space="0" w:color="auto"/>
            <w:bottom w:val="none" w:sz="0" w:space="0" w:color="auto"/>
            <w:right w:val="none" w:sz="0" w:space="0" w:color="auto"/>
          </w:divBdr>
        </w:div>
        <w:div w:id="195850265">
          <w:marLeft w:val="0"/>
          <w:marRight w:val="0"/>
          <w:marTop w:val="0"/>
          <w:marBottom w:val="0"/>
          <w:divBdr>
            <w:top w:val="none" w:sz="0" w:space="0" w:color="auto"/>
            <w:left w:val="none" w:sz="0" w:space="0" w:color="auto"/>
            <w:bottom w:val="none" w:sz="0" w:space="0" w:color="auto"/>
            <w:right w:val="none" w:sz="0" w:space="0" w:color="auto"/>
          </w:divBdr>
        </w:div>
        <w:div w:id="433482169">
          <w:marLeft w:val="0"/>
          <w:marRight w:val="0"/>
          <w:marTop w:val="0"/>
          <w:marBottom w:val="0"/>
          <w:divBdr>
            <w:top w:val="none" w:sz="0" w:space="0" w:color="auto"/>
            <w:left w:val="none" w:sz="0" w:space="0" w:color="auto"/>
            <w:bottom w:val="none" w:sz="0" w:space="0" w:color="auto"/>
            <w:right w:val="none" w:sz="0" w:space="0" w:color="auto"/>
          </w:divBdr>
        </w:div>
        <w:div w:id="475923076">
          <w:marLeft w:val="0"/>
          <w:marRight w:val="0"/>
          <w:marTop w:val="0"/>
          <w:marBottom w:val="0"/>
          <w:divBdr>
            <w:top w:val="none" w:sz="0" w:space="0" w:color="auto"/>
            <w:left w:val="none" w:sz="0" w:space="0" w:color="auto"/>
            <w:bottom w:val="none" w:sz="0" w:space="0" w:color="auto"/>
            <w:right w:val="none" w:sz="0" w:space="0" w:color="auto"/>
          </w:divBdr>
        </w:div>
        <w:div w:id="659777394">
          <w:marLeft w:val="0"/>
          <w:marRight w:val="0"/>
          <w:marTop w:val="0"/>
          <w:marBottom w:val="0"/>
          <w:divBdr>
            <w:top w:val="none" w:sz="0" w:space="0" w:color="auto"/>
            <w:left w:val="none" w:sz="0" w:space="0" w:color="auto"/>
            <w:bottom w:val="none" w:sz="0" w:space="0" w:color="auto"/>
            <w:right w:val="none" w:sz="0" w:space="0" w:color="auto"/>
          </w:divBdr>
        </w:div>
        <w:div w:id="715550351">
          <w:marLeft w:val="0"/>
          <w:marRight w:val="0"/>
          <w:marTop w:val="0"/>
          <w:marBottom w:val="0"/>
          <w:divBdr>
            <w:top w:val="none" w:sz="0" w:space="0" w:color="auto"/>
            <w:left w:val="none" w:sz="0" w:space="0" w:color="auto"/>
            <w:bottom w:val="none" w:sz="0" w:space="0" w:color="auto"/>
            <w:right w:val="none" w:sz="0" w:space="0" w:color="auto"/>
          </w:divBdr>
        </w:div>
        <w:div w:id="1021975393">
          <w:marLeft w:val="0"/>
          <w:marRight w:val="0"/>
          <w:marTop w:val="0"/>
          <w:marBottom w:val="0"/>
          <w:divBdr>
            <w:top w:val="none" w:sz="0" w:space="0" w:color="auto"/>
            <w:left w:val="none" w:sz="0" w:space="0" w:color="auto"/>
            <w:bottom w:val="none" w:sz="0" w:space="0" w:color="auto"/>
            <w:right w:val="none" w:sz="0" w:space="0" w:color="auto"/>
          </w:divBdr>
        </w:div>
        <w:div w:id="1047949796">
          <w:marLeft w:val="0"/>
          <w:marRight w:val="0"/>
          <w:marTop w:val="0"/>
          <w:marBottom w:val="0"/>
          <w:divBdr>
            <w:top w:val="none" w:sz="0" w:space="0" w:color="auto"/>
            <w:left w:val="none" w:sz="0" w:space="0" w:color="auto"/>
            <w:bottom w:val="none" w:sz="0" w:space="0" w:color="auto"/>
            <w:right w:val="none" w:sz="0" w:space="0" w:color="auto"/>
          </w:divBdr>
        </w:div>
        <w:div w:id="1313410220">
          <w:marLeft w:val="0"/>
          <w:marRight w:val="0"/>
          <w:marTop w:val="0"/>
          <w:marBottom w:val="0"/>
          <w:divBdr>
            <w:top w:val="none" w:sz="0" w:space="0" w:color="auto"/>
            <w:left w:val="none" w:sz="0" w:space="0" w:color="auto"/>
            <w:bottom w:val="none" w:sz="0" w:space="0" w:color="auto"/>
            <w:right w:val="none" w:sz="0" w:space="0" w:color="auto"/>
          </w:divBdr>
        </w:div>
        <w:div w:id="1314674146">
          <w:marLeft w:val="0"/>
          <w:marRight w:val="0"/>
          <w:marTop w:val="0"/>
          <w:marBottom w:val="0"/>
          <w:divBdr>
            <w:top w:val="none" w:sz="0" w:space="0" w:color="auto"/>
            <w:left w:val="none" w:sz="0" w:space="0" w:color="auto"/>
            <w:bottom w:val="none" w:sz="0" w:space="0" w:color="auto"/>
            <w:right w:val="none" w:sz="0" w:space="0" w:color="auto"/>
          </w:divBdr>
        </w:div>
        <w:div w:id="1398165880">
          <w:marLeft w:val="0"/>
          <w:marRight w:val="0"/>
          <w:marTop w:val="0"/>
          <w:marBottom w:val="0"/>
          <w:divBdr>
            <w:top w:val="none" w:sz="0" w:space="0" w:color="auto"/>
            <w:left w:val="none" w:sz="0" w:space="0" w:color="auto"/>
            <w:bottom w:val="none" w:sz="0" w:space="0" w:color="auto"/>
            <w:right w:val="none" w:sz="0" w:space="0" w:color="auto"/>
          </w:divBdr>
        </w:div>
        <w:div w:id="1445995728">
          <w:marLeft w:val="0"/>
          <w:marRight w:val="0"/>
          <w:marTop w:val="0"/>
          <w:marBottom w:val="0"/>
          <w:divBdr>
            <w:top w:val="none" w:sz="0" w:space="0" w:color="auto"/>
            <w:left w:val="none" w:sz="0" w:space="0" w:color="auto"/>
            <w:bottom w:val="none" w:sz="0" w:space="0" w:color="auto"/>
            <w:right w:val="none" w:sz="0" w:space="0" w:color="auto"/>
          </w:divBdr>
        </w:div>
        <w:div w:id="1586845239">
          <w:marLeft w:val="0"/>
          <w:marRight w:val="0"/>
          <w:marTop w:val="0"/>
          <w:marBottom w:val="0"/>
          <w:divBdr>
            <w:top w:val="none" w:sz="0" w:space="0" w:color="auto"/>
            <w:left w:val="none" w:sz="0" w:space="0" w:color="auto"/>
            <w:bottom w:val="none" w:sz="0" w:space="0" w:color="auto"/>
            <w:right w:val="none" w:sz="0" w:space="0" w:color="auto"/>
          </w:divBdr>
        </w:div>
        <w:div w:id="1588345415">
          <w:marLeft w:val="0"/>
          <w:marRight w:val="0"/>
          <w:marTop w:val="0"/>
          <w:marBottom w:val="0"/>
          <w:divBdr>
            <w:top w:val="none" w:sz="0" w:space="0" w:color="auto"/>
            <w:left w:val="none" w:sz="0" w:space="0" w:color="auto"/>
            <w:bottom w:val="none" w:sz="0" w:space="0" w:color="auto"/>
            <w:right w:val="none" w:sz="0" w:space="0" w:color="auto"/>
          </w:divBdr>
        </w:div>
        <w:div w:id="1796170115">
          <w:marLeft w:val="0"/>
          <w:marRight w:val="0"/>
          <w:marTop w:val="0"/>
          <w:marBottom w:val="0"/>
          <w:divBdr>
            <w:top w:val="none" w:sz="0" w:space="0" w:color="auto"/>
            <w:left w:val="none" w:sz="0" w:space="0" w:color="auto"/>
            <w:bottom w:val="none" w:sz="0" w:space="0" w:color="auto"/>
            <w:right w:val="none" w:sz="0" w:space="0" w:color="auto"/>
          </w:divBdr>
        </w:div>
        <w:div w:id="1867938596">
          <w:marLeft w:val="0"/>
          <w:marRight w:val="0"/>
          <w:marTop w:val="0"/>
          <w:marBottom w:val="0"/>
          <w:divBdr>
            <w:top w:val="none" w:sz="0" w:space="0" w:color="auto"/>
            <w:left w:val="none" w:sz="0" w:space="0" w:color="auto"/>
            <w:bottom w:val="none" w:sz="0" w:space="0" w:color="auto"/>
            <w:right w:val="none" w:sz="0" w:space="0" w:color="auto"/>
          </w:divBdr>
        </w:div>
        <w:div w:id="1931312927">
          <w:marLeft w:val="0"/>
          <w:marRight w:val="0"/>
          <w:marTop w:val="0"/>
          <w:marBottom w:val="0"/>
          <w:divBdr>
            <w:top w:val="none" w:sz="0" w:space="0" w:color="auto"/>
            <w:left w:val="none" w:sz="0" w:space="0" w:color="auto"/>
            <w:bottom w:val="none" w:sz="0" w:space="0" w:color="auto"/>
            <w:right w:val="none" w:sz="0" w:space="0" w:color="auto"/>
          </w:divBdr>
        </w:div>
        <w:div w:id="1934824098">
          <w:marLeft w:val="0"/>
          <w:marRight w:val="0"/>
          <w:marTop w:val="0"/>
          <w:marBottom w:val="0"/>
          <w:divBdr>
            <w:top w:val="none" w:sz="0" w:space="0" w:color="auto"/>
            <w:left w:val="none" w:sz="0" w:space="0" w:color="auto"/>
            <w:bottom w:val="none" w:sz="0" w:space="0" w:color="auto"/>
            <w:right w:val="none" w:sz="0" w:space="0" w:color="auto"/>
          </w:divBdr>
        </w:div>
        <w:div w:id="1949266124">
          <w:marLeft w:val="0"/>
          <w:marRight w:val="0"/>
          <w:marTop w:val="0"/>
          <w:marBottom w:val="0"/>
          <w:divBdr>
            <w:top w:val="none" w:sz="0" w:space="0" w:color="auto"/>
            <w:left w:val="none" w:sz="0" w:space="0" w:color="auto"/>
            <w:bottom w:val="none" w:sz="0" w:space="0" w:color="auto"/>
            <w:right w:val="none" w:sz="0" w:space="0" w:color="auto"/>
          </w:divBdr>
        </w:div>
      </w:divsChild>
    </w:div>
    <w:div w:id="353504362">
      <w:bodyDiv w:val="1"/>
      <w:marLeft w:val="0"/>
      <w:marRight w:val="0"/>
      <w:marTop w:val="0"/>
      <w:marBottom w:val="0"/>
      <w:divBdr>
        <w:top w:val="none" w:sz="0" w:space="0" w:color="auto"/>
        <w:left w:val="none" w:sz="0" w:space="0" w:color="auto"/>
        <w:bottom w:val="none" w:sz="0" w:space="0" w:color="auto"/>
        <w:right w:val="none" w:sz="0" w:space="0" w:color="auto"/>
      </w:divBdr>
    </w:div>
    <w:div w:id="377359336">
      <w:bodyDiv w:val="1"/>
      <w:marLeft w:val="0"/>
      <w:marRight w:val="0"/>
      <w:marTop w:val="0"/>
      <w:marBottom w:val="0"/>
      <w:divBdr>
        <w:top w:val="none" w:sz="0" w:space="0" w:color="auto"/>
        <w:left w:val="none" w:sz="0" w:space="0" w:color="auto"/>
        <w:bottom w:val="none" w:sz="0" w:space="0" w:color="auto"/>
        <w:right w:val="none" w:sz="0" w:space="0" w:color="auto"/>
      </w:divBdr>
    </w:div>
    <w:div w:id="379012605">
      <w:bodyDiv w:val="1"/>
      <w:marLeft w:val="0"/>
      <w:marRight w:val="0"/>
      <w:marTop w:val="0"/>
      <w:marBottom w:val="0"/>
      <w:divBdr>
        <w:top w:val="none" w:sz="0" w:space="0" w:color="auto"/>
        <w:left w:val="none" w:sz="0" w:space="0" w:color="auto"/>
        <w:bottom w:val="none" w:sz="0" w:space="0" w:color="auto"/>
        <w:right w:val="none" w:sz="0" w:space="0" w:color="auto"/>
      </w:divBdr>
    </w:div>
    <w:div w:id="391273809">
      <w:bodyDiv w:val="1"/>
      <w:marLeft w:val="0"/>
      <w:marRight w:val="0"/>
      <w:marTop w:val="0"/>
      <w:marBottom w:val="0"/>
      <w:divBdr>
        <w:top w:val="none" w:sz="0" w:space="0" w:color="auto"/>
        <w:left w:val="none" w:sz="0" w:space="0" w:color="auto"/>
        <w:bottom w:val="none" w:sz="0" w:space="0" w:color="auto"/>
        <w:right w:val="none" w:sz="0" w:space="0" w:color="auto"/>
      </w:divBdr>
    </w:div>
    <w:div w:id="399862812">
      <w:bodyDiv w:val="1"/>
      <w:marLeft w:val="0"/>
      <w:marRight w:val="0"/>
      <w:marTop w:val="0"/>
      <w:marBottom w:val="0"/>
      <w:divBdr>
        <w:top w:val="none" w:sz="0" w:space="0" w:color="auto"/>
        <w:left w:val="none" w:sz="0" w:space="0" w:color="auto"/>
        <w:bottom w:val="none" w:sz="0" w:space="0" w:color="auto"/>
        <w:right w:val="none" w:sz="0" w:space="0" w:color="auto"/>
      </w:divBdr>
    </w:div>
    <w:div w:id="407193006">
      <w:bodyDiv w:val="1"/>
      <w:marLeft w:val="0"/>
      <w:marRight w:val="0"/>
      <w:marTop w:val="0"/>
      <w:marBottom w:val="0"/>
      <w:divBdr>
        <w:top w:val="none" w:sz="0" w:space="0" w:color="auto"/>
        <w:left w:val="none" w:sz="0" w:space="0" w:color="auto"/>
        <w:bottom w:val="none" w:sz="0" w:space="0" w:color="auto"/>
        <w:right w:val="none" w:sz="0" w:space="0" w:color="auto"/>
      </w:divBdr>
    </w:div>
    <w:div w:id="421875869">
      <w:bodyDiv w:val="1"/>
      <w:marLeft w:val="0"/>
      <w:marRight w:val="0"/>
      <w:marTop w:val="0"/>
      <w:marBottom w:val="0"/>
      <w:divBdr>
        <w:top w:val="none" w:sz="0" w:space="0" w:color="auto"/>
        <w:left w:val="none" w:sz="0" w:space="0" w:color="auto"/>
        <w:bottom w:val="none" w:sz="0" w:space="0" w:color="auto"/>
        <w:right w:val="none" w:sz="0" w:space="0" w:color="auto"/>
      </w:divBdr>
    </w:div>
    <w:div w:id="423887820">
      <w:bodyDiv w:val="1"/>
      <w:marLeft w:val="0"/>
      <w:marRight w:val="0"/>
      <w:marTop w:val="0"/>
      <w:marBottom w:val="0"/>
      <w:divBdr>
        <w:top w:val="none" w:sz="0" w:space="0" w:color="auto"/>
        <w:left w:val="none" w:sz="0" w:space="0" w:color="auto"/>
        <w:bottom w:val="none" w:sz="0" w:space="0" w:color="auto"/>
        <w:right w:val="none" w:sz="0" w:space="0" w:color="auto"/>
      </w:divBdr>
    </w:div>
    <w:div w:id="440806910">
      <w:bodyDiv w:val="1"/>
      <w:marLeft w:val="0"/>
      <w:marRight w:val="0"/>
      <w:marTop w:val="0"/>
      <w:marBottom w:val="0"/>
      <w:divBdr>
        <w:top w:val="none" w:sz="0" w:space="0" w:color="auto"/>
        <w:left w:val="none" w:sz="0" w:space="0" w:color="auto"/>
        <w:bottom w:val="none" w:sz="0" w:space="0" w:color="auto"/>
        <w:right w:val="none" w:sz="0" w:space="0" w:color="auto"/>
      </w:divBdr>
    </w:div>
    <w:div w:id="441657559">
      <w:bodyDiv w:val="1"/>
      <w:marLeft w:val="0"/>
      <w:marRight w:val="0"/>
      <w:marTop w:val="0"/>
      <w:marBottom w:val="0"/>
      <w:divBdr>
        <w:top w:val="none" w:sz="0" w:space="0" w:color="auto"/>
        <w:left w:val="none" w:sz="0" w:space="0" w:color="auto"/>
        <w:bottom w:val="none" w:sz="0" w:space="0" w:color="auto"/>
        <w:right w:val="none" w:sz="0" w:space="0" w:color="auto"/>
      </w:divBdr>
    </w:div>
    <w:div w:id="449082444">
      <w:bodyDiv w:val="1"/>
      <w:marLeft w:val="0"/>
      <w:marRight w:val="0"/>
      <w:marTop w:val="0"/>
      <w:marBottom w:val="0"/>
      <w:divBdr>
        <w:top w:val="none" w:sz="0" w:space="0" w:color="auto"/>
        <w:left w:val="none" w:sz="0" w:space="0" w:color="auto"/>
        <w:bottom w:val="none" w:sz="0" w:space="0" w:color="auto"/>
        <w:right w:val="none" w:sz="0" w:space="0" w:color="auto"/>
      </w:divBdr>
    </w:div>
    <w:div w:id="450711775">
      <w:bodyDiv w:val="1"/>
      <w:marLeft w:val="0"/>
      <w:marRight w:val="0"/>
      <w:marTop w:val="0"/>
      <w:marBottom w:val="0"/>
      <w:divBdr>
        <w:top w:val="none" w:sz="0" w:space="0" w:color="auto"/>
        <w:left w:val="none" w:sz="0" w:space="0" w:color="auto"/>
        <w:bottom w:val="none" w:sz="0" w:space="0" w:color="auto"/>
        <w:right w:val="none" w:sz="0" w:space="0" w:color="auto"/>
      </w:divBdr>
    </w:div>
    <w:div w:id="451168792">
      <w:bodyDiv w:val="1"/>
      <w:marLeft w:val="0"/>
      <w:marRight w:val="0"/>
      <w:marTop w:val="0"/>
      <w:marBottom w:val="0"/>
      <w:divBdr>
        <w:top w:val="none" w:sz="0" w:space="0" w:color="auto"/>
        <w:left w:val="none" w:sz="0" w:space="0" w:color="auto"/>
        <w:bottom w:val="none" w:sz="0" w:space="0" w:color="auto"/>
        <w:right w:val="none" w:sz="0" w:space="0" w:color="auto"/>
      </w:divBdr>
    </w:div>
    <w:div w:id="472257500">
      <w:bodyDiv w:val="1"/>
      <w:marLeft w:val="0"/>
      <w:marRight w:val="0"/>
      <w:marTop w:val="0"/>
      <w:marBottom w:val="0"/>
      <w:divBdr>
        <w:top w:val="none" w:sz="0" w:space="0" w:color="auto"/>
        <w:left w:val="none" w:sz="0" w:space="0" w:color="auto"/>
        <w:bottom w:val="none" w:sz="0" w:space="0" w:color="auto"/>
        <w:right w:val="none" w:sz="0" w:space="0" w:color="auto"/>
      </w:divBdr>
    </w:div>
    <w:div w:id="496269532">
      <w:bodyDiv w:val="1"/>
      <w:marLeft w:val="0"/>
      <w:marRight w:val="0"/>
      <w:marTop w:val="0"/>
      <w:marBottom w:val="0"/>
      <w:divBdr>
        <w:top w:val="none" w:sz="0" w:space="0" w:color="auto"/>
        <w:left w:val="none" w:sz="0" w:space="0" w:color="auto"/>
        <w:bottom w:val="none" w:sz="0" w:space="0" w:color="auto"/>
        <w:right w:val="none" w:sz="0" w:space="0" w:color="auto"/>
      </w:divBdr>
    </w:div>
    <w:div w:id="497111356">
      <w:bodyDiv w:val="1"/>
      <w:marLeft w:val="0"/>
      <w:marRight w:val="0"/>
      <w:marTop w:val="0"/>
      <w:marBottom w:val="0"/>
      <w:divBdr>
        <w:top w:val="none" w:sz="0" w:space="0" w:color="auto"/>
        <w:left w:val="none" w:sz="0" w:space="0" w:color="auto"/>
        <w:bottom w:val="none" w:sz="0" w:space="0" w:color="auto"/>
        <w:right w:val="none" w:sz="0" w:space="0" w:color="auto"/>
      </w:divBdr>
      <w:divsChild>
        <w:div w:id="1246301532">
          <w:marLeft w:val="0"/>
          <w:marRight w:val="0"/>
          <w:marTop w:val="0"/>
          <w:marBottom w:val="0"/>
          <w:divBdr>
            <w:top w:val="none" w:sz="0" w:space="0" w:color="auto"/>
            <w:left w:val="none" w:sz="0" w:space="0" w:color="auto"/>
            <w:bottom w:val="none" w:sz="0" w:space="0" w:color="auto"/>
            <w:right w:val="none" w:sz="0" w:space="0" w:color="auto"/>
          </w:divBdr>
        </w:div>
      </w:divsChild>
    </w:div>
    <w:div w:id="498158272">
      <w:bodyDiv w:val="1"/>
      <w:marLeft w:val="0"/>
      <w:marRight w:val="0"/>
      <w:marTop w:val="0"/>
      <w:marBottom w:val="0"/>
      <w:divBdr>
        <w:top w:val="none" w:sz="0" w:space="0" w:color="auto"/>
        <w:left w:val="none" w:sz="0" w:space="0" w:color="auto"/>
        <w:bottom w:val="none" w:sz="0" w:space="0" w:color="auto"/>
        <w:right w:val="none" w:sz="0" w:space="0" w:color="auto"/>
      </w:divBdr>
    </w:div>
    <w:div w:id="499849724">
      <w:bodyDiv w:val="1"/>
      <w:marLeft w:val="0"/>
      <w:marRight w:val="0"/>
      <w:marTop w:val="0"/>
      <w:marBottom w:val="0"/>
      <w:divBdr>
        <w:top w:val="none" w:sz="0" w:space="0" w:color="auto"/>
        <w:left w:val="none" w:sz="0" w:space="0" w:color="auto"/>
        <w:bottom w:val="none" w:sz="0" w:space="0" w:color="auto"/>
        <w:right w:val="none" w:sz="0" w:space="0" w:color="auto"/>
      </w:divBdr>
    </w:div>
    <w:div w:id="503977692">
      <w:bodyDiv w:val="1"/>
      <w:marLeft w:val="0"/>
      <w:marRight w:val="0"/>
      <w:marTop w:val="0"/>
      <w:marBottom w:val="0"/>
      <w:divBdr>
        <w:top w:val="none" w:sz="0" w:space="0" w:color="auto"/>
        <w:left w:val="none" w:sz="0" w:space="0" w:color="auto"/>
        <w:bottom w:val="none" w:sz="0" w:space="0" w:color="auto"/>
        <w:right w:val="none" w:sz="0" w:space="0" w:color="auto"/>
      </w:divBdr>
    </w:div>
    <w:div w:id="520700223">
      <w:bodyDiv w:val="1"/>
      <w:marLeft w:val="0"/>
      <w:marRight w:val="0"/>
      <w:marTop w:val="0"/>
      <w:marBottom w:val="0"/>
      <w:divBdr>
        <w:top w:val="none" w:sz="0" w:space="0" w:color="auto"/>
        <w:left w:val="none" w:sz="0" w:space="0" w:color="auto"/>
        <w:bottom w:val="none" w:sz="0" w:space="0" w:color="auto"/>
        <w:right w:val="none" w:sz="0" w:space="0" w:color="auto"/>
      </w:divBdr>
    </w:div>
    <w:div w:id="523058836">
      <w:bodyDiv w:val="1"/>
      <w:marLeft w:val="0"/>
      <w:marRight w:val="0"/>
      <w:marTop w:val="0"/>
      <w:marBottom w:val="0"/>
      <w:divBdr>
        <w:top w:val="none" w:sz="0" w:space="0" w:color="auto"/>
        <w:left w:val="none" w:sz="0" w:space="0" w:color="auto"/>
        <w:bottom w:val="none" w:sz="0" w:space="0" w:color="auto"/>
        <w:right w:val="none" w:sz="0" w:space="0" w:color="auto"/>
      </w:divBdr>
    </w:div>
    <w:div w:id="523321738">
      <w:bodyDiv w:val="1"/>
      <w:marLeft w:val="0"/>
      <w:marRight w:val="0"/>
      <w:marTop w:val="0"/>
      <w:marBottom w:val="0"/>
      <w:divBdr>
        <w:top w:val="none" w:sz="0" w:space="0" w:color="auto"/>
        <w:left w:val="none" w:sz="0" w:space="0" w:color="auto"/>
        <w:bottom w:val="none" w:sz="0" w:space="0" w:color="auto"/>
        <w:right w:val="none" w:sz="0" w:space="0" w:color="auto"/>
      </w:divBdr>
    </w:div>
    <w:div w:id="543953550">
      <w:bodyDiv w:val="1"/>
      <w:marLeft w:val="0"/>
      <w:marRight w:val="0"/>
      <w:marTop w:val="0"/>
      <w:marBottom w:val="0"/>
      <w:divBdr>
        <w:top w:val="none" w:sz="0" w:space="0" w:color="auto"/>
        <w:left w:val="none" w:sz="0" w:space="0" w:color="auto"/>
        <w:bottom w:val="none" w:sz="0" w:space="0" w:color="auto"/>
        <w:right w:val="none" w:sz="0" w:space="0" w:color="auto"/>
      </w:divBdr>
    </w:div>
    <w:div w:id="545919615">
      <w:bodyDiv w:val="1"/>
      <w:marLeft w:val="0"/>
      <w:marRight w:val="0"/>
      <w:marTop w:val="0"/>
      <w:marBottom w:val="0"/>
      <w:divBdr>
        <w:top w:val="none" w:sz="0" w:space="0" w:color="auto"/>
        <w:left w:val="none" w:sz="0" w:space="0" w:color="auto"/>
        <w:bottom w:val="none" w:sz="0" w:space="0" w:color="auto"/>
        <w:right w:val="none" w:sz="0" w:space="0" w:color="auto"/>
      </w:divBdr>
    </w:div>
    <w:div w:id="570045633">
      <w:bodyDiv w:val="1"/>
      <w:marLeft w:val="0"/>
      <w:marRight w:val="0"/>
      <w:marTop w:val="0"/>
      <w:marBottom w:val="0"/>
      <w:divBdr>
        <w:top w:val="none" w:sz="0" w:space="0" w:color="auto"/>
        <w:left w:val="none" w:sz="0" w:space="0" w:color="auto"/>
        <w:bottom w:val="none" w:sz="0" w:space="0" w:color="auto"/>
        <w:right w:val="none" w:sz="0" w:space="0" w:color="auto"/>
      </w:divBdr>
    </w:div>
    <w:div w:id="573466335">
      <w:bodyDiv w:val="1"/>
      <w:marLeft w:val="0"/>
      <w:marRight w:val="0"/>
      <w:marTop w:val="0"/>
      <w:marBottom w:val="0"/>
      <w:divBdr>
        <w:top w:val="none" w:sz="0" w:space="0" w:color="auto"/>
        <w:left w:val="none" w:sz="0" w:space="0" w:color="auto"/>
        <w:bottom w:val="none" w:sz="0" w:space="0" w:color="auto"/>
        <w:right w:val="none" w:sz="0" w:space="0" w:color="auto"/>
      </w:divBdr>
    </w:div>
    <w:div w:id="581259341">
      <w:bodyDiv w:val="1"/>
      <w:marLeft w:val="0"/>
      <w:marRight w:val="0"/>
      <w:marTop w:val="0"/>
      <w:marBottom w:val="0"/>
      <w:divBdr>
        <w:top w:val="none" w:sz="0" w:space="0" w:color="auto"/>
        <w:left w:val="none" w:sz="0" w:space="0" w:color="auto"/>
        <w:bottom w:val="none" w:sz="0" w:space="0" w:color="auto"/>
        <w:right w:val="none" w:sz="0" w:space="0" w:color="auto"/>
      </w:divBdr>
    </w:div>
    <w:div w:id="581716914">
      <w:bodyDiv w:val="1"/>
      <w:marLeft w:val="0"/>
      <w:marRight w:val="0"/>
      <w:marTop w:val="0"/>
      <w:marBottom w:val="0"/>
      <w:divBdr>
        <w:top w:val="none" w:sz="0" w:space="0" w:color="auto"/>
        <w:left w:val="none" w:sz="0" w:space="0" w:color="auto"/>
        <w:bottom w:val="none" w:sz="0" w:space="0" w:color="auto"/>
        <w:right w:val="none" w:sz="0" w:space="0" w:color="auto"/>
      </w:divBdr>
    </w:div>
    <w:div w:id="584076341">
      <w:bodyDiv w:val="1"/>
      <w:marLeft w:val="0"/>
      <w:marRight w:val="0"/>
      <w:marTop w:val="0"/>
      <w:marBottom w:val="0"/>
      <w:divBdr>
        <w:top w:val="none" w:sz="0" w:space="0" w:color="auto"/>
        <w:left w:val="none" w:sz="0" w:space="0" w:color="auto"/>
        <w:bottom w:val="none" w:sz="0" w:space="0" w:color="auto"/>
        <w:right w:val="none" w:sz="0" w:space="0" w:color="auto"/>
      </w:divBdr>
    </w:div>
    <w:div w:id="600724310">
      <w:bodyDiv w:val="1"/>
      <w:marLeft w:val="0"/>
      <w:marRight w:val="0"/>
      <w:marTop w:val="0"/>
      <w:marBottom w:val="0"/>
      <w:divBdr>
        <w:top w:val="none" w:sz="0" w:space="0" w:color="auto"/>
        <w:left w:val="none" w:sz="0" w:space="0" w:color="auto"/>
        <w:bottom w:val="none" w:sz="0" w:space="0" w:color="auto"/>
        <w:right w:val="none" w:sz="0" w:space="0" w:color="auto"/>
      </w:divBdr>
    </w:div>
    <w:div w:id="605773962">
      <w:bodyDiv w:val="1"/>
      <w:marLeft w:val="0"/>
      <w:marRight w:val="0"/>
      <w:marTop w:val="0"/>
      <w:marBottom w:val="0"/>
      <w:divBdr>
        <w:top w:val="none" w:sz="0" w:space="0" w:color="auto"/>
        <w:left w:val="none" w:sz="0" w:space="0" w:color="auto"/>
        <w:bottom w:val="none" w:sz="0" w:space="0" w:color="auto"/>
        <w:right w:val="none" w:sz="0" w:space="0" w:color="auto"/>
      </w:divBdr>
    </w:div>
    <w:div w:id="621955999">
      <w:bodyDiv w:val="1"/>
      <w:marLeft w:val="0"/>
      <w:marRight w:val="0"/>
      <w:marTop w:val="0"/>
      <w:marBottom w:val="0"/>
      <w:divBdr>
        <w:top w:val="none" w:sz="0" w:space="0" w:color="auto"/>
        <w:left w:val="none" w:sz="0" w:space="0" w:color="auto"/>
        <w:bottom w:val="none" w:sz="0" w:space="0" w:color="auto"/>
        <w:right w:val="none" w:sz="0" w:space="0" w:color="auto"/>
      </w:divBdr>
    </w:div>
    <w:div w:id="625745756">
      <w:bodyDiv w:val="1"/>
      <w:marLeft w:val="0"/>
      <w:marRight w:val="0"/>
      <w:marTop w:val="0"/>
      <w:marBottom w:val="0"/>
      <w:divBdr>
        <w:top w:val="none" w:sz="0" w:space="0" w:color="auto"/>
        <w:left w:val="none" w:sz="0" w:space="0" w:color="auto"/>
        <w:bottom w:val="none" w:sz="0" w:space="0" w:color="auto"/>
        <w:right w:val="none" w:sz="0" w:space="0" w:color="auto"/>
      </w:divBdr>
    </w:div>
    <w:div w:id="627735521">
      <w:bodyDiv w:val="1"/>
      <w:marLeft w:val="0"/>
      <w:marRight w:val="0"/>
      <w:marTop w:val="0"/>
      <w:marBottom w:val="0"/>
      <w:divBdr>
        <w:top w:val="none" w:sz="0" w:space="0" w:color="auto"/>
        <w:left w:val="none" w:sz="0" w:space="0" w:color="auto"/>
        <w:bottom w:val="none" w:sz="0" w:space="0" w:color="auto"/>
        <w:right w:val="none" w:sz="0" w:space="0" w:color="auto"/>
      </w:divBdr>
    </w:div>
    <w:div w:id="639724027">
      <w:bodyDiv w:val="1"/>
      <w:marLeft w:val="0"/>
      <w:marRight w:val="0"/>
      <w:marTop w:val="0"/>
      <w:marBottom w:val="0"/>
      <w:divBdr>
        <w:top w:val="none" w:sz="0" w:space="0" w:color="auto"/>
        <w:left w:val="none" w:sz="0" w:space="0" w:color="auto"/>
        <w:bottom w:val="none" w:sz="0" w:space="0" w:color="auto"/>
        <w:right w:val="none" w:sz="0" w:space="0" w:color="auto"/>
      </w:divBdr>
    </w:div>
    <w:div w:id="642347158">
      <w:bodyDiv w:val="1"/>
      <w:marLeft w:val="0"/>
      <w:marRight w:val="0"/>
      <w:marTop w:val="0"/>
      <w:marBottom w:val="0"/>
      <w:divBdr>
        <w:top w:val="none" w:sz="0" w:space="0" w:color="auto"/>
        <w:left w:val="none" w:sz="0" w:space="0" w:color="auto"/>
        <w:bottom w:val="none" w:sz="0" w:space="0" w:color="auto"/>
        <w:right w:val="none" w:sz="0" w:space="0" w:color="auto"/>
      </w:divBdr>
    </w:div>
    <w:div w:id="668407007">
      <w:bodyDiv w:val="1"/>
      <w:marLeft w:val="0"/>
      <w:marRight w:val="0"/>
      <w:marTop w:val="0"/>
      <w:marBottom w:val="0"/>
      <w:divBdr>
        <w:top w:val="none" w:sz="0" w:space="0" w:color="auto"/>
        <w:left w:val="none" w:sz="0" w:space="0" w:color="auto"/>
        <w:bottom w:val="none" w:sz="0" w:space="0" w:color="auto"/>
        <w:right w:val="none" w:sz="0" w:space="0" w:color="auto"/>
      </w:divBdr>
    </w:div>
    <w:div w:id="668950917">
      <w:bodyDiv w:val="1"/>
      <w:marLeft w:val="0"/>
      <w:marRight w:val="0"/>
      <w:marTop w:val="0"/>
      <w:marBottom w:val="0"/>
      <w:divBdr>
        <w:top w:val="none" w:sz="0" w:space="0" w:color="auto"/>
        <w:left w:val="none" w:sz="0" w:space="0" w:color="auto"/>
        <w:bottom w:val="none" w:sz="0" w:space="0" w:color="auto"/>
        <w:right w:val="none" w:sz="0" w:space="0" w:color="auto"/>
      </w:divBdr>
    </w:div>
    <w:div w:id="669479046">
      <w:bodyDiv w:val="1"/>
      <w:marLeft w:val="0"/>
      <w:marRight w:val="0"/>
      <w:marTop w:val="0"/>
      <w:marBottom w:val="0"/>
      <w:divBdr>
        <w:top w:val="none" w:sz="0" w:space="0" w:color="auto"/>
        <w:left w:val="none" w:sz="0" w:space="0" w:color="auto"/>
        <w:bottom w:val="none" w:sz="0" w:space="0" w:color="auto"/>
        <w:right w:val="none" w:sz="0" w:space="0" w:color="auto"/>
      </w:divBdr>
    </w:div>
    <w:div w:id="679966427">
      <w:bodyDiv w:val="1"/>
      <w:marLeft w:val="0"/>
      <w:marRight w:val="0"/>
      <w:marTop w:val="0"/>
      <w:marBottom w:val="0"/>
      <w:divBdr>
        <w:top w:val="none" w:sz="0" w:space="0" w:color="auto"/>
        <w:left w:val="none" w:sz="0" w:space="0" w:color="auto"/>
        <w:bottom w:val="none" w:sz="0" w:space="0" w:color="auto"/>
        <w:right w:val="none" w:sz="0" w:space="0" w:color="auto"/>
      </w:divBdr>
    </w:div>
    <w:div w:id="682558961">
      <w:bodyDiv w:val="1"/>
      <w:marLeft w:val="0"/>
      <w:marRight w:val="0"/>
      <w:marTop w:val="0"/>
      <w:marBottom w:val="0"/>
      <w:divBdr>
        <w:top w:val="none" w:sz="0" w:space="0" w:color="auto"/>
        <w:left w:val="none" w:sz="0" w:space="0" w:color="auto"/>
        <w:bottom w:val="none" w:sz="0" w:space="0" w:color="auto"/>
        <w:right w:val="none" w:sz="0" w:space="0" w:color="auto"/>
      </w:divBdr>
    </w:div>
    <w:div w:id="698238531">
      <w:bodyDiv w:val="1"/>
      <w:marLeft w:val="0"/>
      <w:marRight w:val="0"/>
      <w:marTop w:val="0"/>
      <w:marBottom w:val="0"/>
      <w:divBdr>
        <w:top w:val="none" w:sz="0" w:space="0" w:color="auto"/>
        <w:left w:val="none" w:sz="0" w:space="0" w:color="auto"/>
        <w:bottom w:val="none" w:sz="0" w:space="0" w:color="auto"/>
        <w:right w:val="none" w:sz="0" w:space="0" w:color="auto"/>
      </w:divBdr>
    </w:div>
    <w:div w:id="698359577">
      <w:bodyDiv w:val="1"/>
      <w:marLeft w:val="0"/>
      <w:marRight w:val="0"/>
      <w:marTop w:val="0"/>
      <w:marBottom w:val="0"/>
      <w:divBdr>
        <w:top w:val="none" w:sz="0" w:space="0" w:color="auto"/>
        <w:left w:val="none" w:sz="0" w:space="0" w:color="auto"/>
        <w:bottom w:val="none" w:sz="0" w:space="0" w:color="auto"/>
        <w:right w:val="none" w:sz="0" w:space="0" w:color="auto"/>
      </w:divBdr>
    </w:div>
    <w:div w:id="707342386">
      <w:bodyDiv w:val="1"/>
      <w:marLeft w:val="0"/>
      <w:marRight w:val="0"/>
      <w:marTop w:val="0"/>
      <w:marBottom w:val="0"/>
      <w:divBdr>
        <w:top w:val="none" w:sz="0" w:space="0" w:color="auto"/>
        <w:left w:val="none" w:sz="0" w:space="0" w:color="auto"/>
        <w:bottom w:val="none" w:sz="0" w:space="0" w:color="auto"/>
        <w:right w:val="none" w:sz="0" w:space="0" w:color="auto"/>
      </w:divBdr>
    </w:div>
    <w:div w:id="716855040">
      <w:bodyDiv w:val="1"/>
      <w:marLeft w:val="0"/>
      <w:marRight w:val="0"/>
      <w:marTop w:val="0"/>
      <w:marBottom w:val="0"/>
      <w:divBdr>
        <w:top w:val="none" w:sz="0" w:space="0" w:color="auto"/>
        <w:left w:val="none" w:sz="0" w:space="0" w:color="auto"/>
        <w:bottom w:val="none" w:sz="0" w:space="0" w:color="auto"/>
        <w:right w:val="none" w:sz="0" w:space="0" w:color="auto"/>
      </w:divBdr>
    </w:div>
    <w:div w:id="722025779">
      <w:bodyDiv w:val="1"/>
      <w:marLeft w:val="0"/>
      <w:marRight w:val="0"/>
      <w:marTop w:val="0"/>
      <w:marBottom w:val="0"/>
      <w:divBdr>
        <w:top w:val="none" w:sz="0" w:space="0" w:color="auto"/>
        <w:left w:val="none" w:sz="0" w:space="0" w:color="auto"/>
        <w:bottom w:val="none" w:sz="0" w:space="0" w:color="auto"/>
        <w:right w:val="none" w:sz="0" w:space="0" w:color="auto"/>
      </w:divBdr>
    </w:div>
    <w:div w:id="724598037">
      <w:bodyDiv w:val="1"/>
      <w:marLeft w:val="0"/>
      <w:marRight w:val="0"/>
      <w:marTop w:val="0"/>
      <w:marBottom w:val="0"/>
      <w:divBdr>
        <w:top w:val="none" w:sz="0" w:space="0" w:color="auto"/>
        <w:left w:val="none" w:sz="0" w:space="0" w:color="auto"/>
        <w:bottom w:val="none" w:sz="0" w:space="0" w:color="auto"/>
        <w:right w:val="none" w:sz="0" w:space="0" w:color="auto"/>
      </w:divBdr>
    </w:div>
    <w:div w:id="739324897">
      <w:bodyDiv w:val="1"/>
      <w:marLeft w:val="0"/>
      <w:marRight w:val="0"/>
      <w:marTop w:val="0"/>
      <w:marBottom w:val="0"/>
      <w:divBdr>
        <w:top w:val="none" w:sz="0" w:space="0" w:color="auto"/>
        <w:left w:val="none" w:sz="0" w:space="0" w:color="auto"/>
        <w:bottom w:val="none" w:sz="0" w:space="0" w:color="auto"/>
        <w:right w:val="none" w:sz="0" w:space="0" w:color="auto"/>
      </w:divBdr>
    </w:div>
    <w:div w:id="742217346">
      <w:bodyDiv w:val="1"/>
      <w:marLeft w:val="0"/>
      <w:marRight w:val="0"/>
      <w:marTop w:val="0"/>
      <w:marBottom w:val="0"/>
      <w:divBdr>
        <w:top w:val="none" w:sz="0" w:space="0" w:color="auto"/>
        <w:left w:val="none" w:sz="0" w:space="0" w:color="auto"/>
        <w:bottom w:val="none" w:sz="0" w:space="0" w:color="auto"/>
        <w:right w:val="none" w:sz="0" w:space="0" w:color="auto"/>
      </w:divBdr>
    </w:div>
    <w:div w:id="750614460">
      <w:bodyDiv w:val="1"/>
      <w:marLeft w:val="0"/>
      <w:marRight w:val="0"/>
      <w:marTop w:val="0"/>
      <w:marBottom w:val="0"/>
      <w:divBdr>
        <w:top w:val="none" w:sz="0" w:space="0" w:color="auto"/>
        <w:left w:val="none" w:sz="0" w:space="0" w:color="auto"/>
        <w:bottom w:val="none" w:sz="0" w:space="0" w:color="auto"/>
        <w:right w:val="none" w:sz="0" w:space="0" w:color="auto"/>
      </w:divBdr>
    </w:div>
    <w:div w:id="768502762">
      <w:bodyDiv w:val="1"/>
      <w:marLeft w:val="0"/>
      <w:marRight w:val="0"/>
      <w:marTop w:val="0"/>
      <w:marBottom w:val="0"/>
      <w:divBdr>
        <w:top w:val="none" w:sz="0" w:space="0" w:color="auto"/>
        <w:left w:val="none" w:sz="0" w:space="0" w:color="auto"/>
        <w:bottom w:val="none" w:sz="0" w:space="0" w:color="auto"/>
        <w:right w:val="none" w:sz="0" w:space="0" w:color="auto"/>
      </w:divBdr>
    </w:div>
    <w:div w:id="771972194">
      <w:bodyDiv w:val="1"/>
      <w:marLeft w:val="0"/>
      <w:marRight w:val="0"/>
      <w:marTop w:val="0"/>
      <w:marBottom w:val="0"/>
      <w:divBdr>
        <w:top w:val="none" w:sz="0" w:space="0" w:color="auto"/>
        <w:left w:val="none" w:sz="0" w:space="0" w:color="auto"/>
        <w:bottom w:val="none" w:sz="0" w:space="0" w:color="auto"/>
        <w:right w:val="none" w:sz="0" w:space="0" w:color="auto"/>
      </w:divBdr>
    </w:div>
    <w:div w:id="781999535">
      <w:bodyDiv w:val="1"/>
      <w:marLeft w:val="0"/>
      <w:marRight w:val="0"/>
      <w:marTop w:val="0"/>
      <w:marBottom w:val="0"/>
      <w:divBdr>
        <w:top w:val="none" w:sz="0" w:space="0" w:color="auto"/>
        <w:left w:val="none" w:sz="0" w:space="0" w:color="auto"/>
        <w:bottom w:val="none" w:sz="0" w:space="0" w:color="auto"/>
        <w:right w:val="none" w:sz="0" w:space="0" w:color="auto"/>
      </w:divBdr>
    </w:div>
    <w:div w:id="792558005">
      <w:bodyDiv w:val="1"/>
      <w:marLeft w:val="0"/>
      <w:marRight w:val="0"/>
      <w:marTop w:val="0"/>
      <w:marBottom w:val="0"/>
      <w:divBdr>
        <w:top w:val="none" w:sz="0" w:space="0" w:color="auto"/>
        <w:left w:val="none" w:sz="0" w:space="0" w:color="auto"/>
        <w:bottom w:val="none" w:sz="0" w:space="0" w:color="auto"/>
        <w:right w:val="none" w:sz="0" w:space="0" w:color="auto"/>
      </w:divBdr>
    </w:div>
    <w:div w:id="795103613">
      <w:bodyDiv w:val="1"/>
      <w:marLeft w:val="0"/>
      <w:marRight w:val="0"/>
      <w:marTop w:val="0"/>
      <w:marBottom w:val="0"/>
      <w:divBdr>
        <w:top w:val="none" w:sz="0" w:space="0" w:color="auto"/>
        <w:left w:val="none" w:sz="0" w:space="0" w:color="auto"/>
        <w:bottom w:val="none" w:sz="0" w:space="0" w:color="auto"/>
        <w:right w:val="none" w:sz="0" w:space="0" w:color="auto"/>
      </w:divBdr>
    </w:div>
    <w:div w:id="815688438">
      <w:bodyDiv w:val="1"/>
      <w:marLeft w:val="0"/>
      <w:marRight w:val="0"/>
      <w:marTop w:val="0"/>
      <w:marBottom w:val="0"/>
      <w:divBdr>
        <w:top w:val="none" w:sz="0" w:space="0" w:color="auto"/>
        <w:left w:val="none" w:sz="0" w:space="0" w:color="auto"/>
        <w:bottom w:val="none" w:sz="0" w:space="0" w:color="auto"/>
        <w:right w:val="none" w:sz="0" w:space="0" w:color="auto"/>
      </w:divBdr>
    </w:div>
    <w:div w:id="816843347">
      <w:bodyDiv w:val="1"/>
      <w:marLeft w:val="0"/>
      <w:marRight w:val="0"/>
      <w:marTop w:val="0"/>
      <w:marBottom w:val="0"/>
      <w:divBdr>
        <w:top w:val="none" w:sz="0" w:space="0" w:color="auto"/>
        <w:left w:val="none" w:sz="0" w:space="0" w:color="auto"/>
        <w:bottom w:val="none" w:sz="0" w:space="0" w:color="auto"/>
        <w:right w:val="none" w:sz="0" w:space="0" w:color="auto"/>
      </w:divBdr>
    </w:div>
    <w:div w:id="825828338">
      <w:bodyDiv w:val="1"/>
      <w:marLeft w:val="0"/>
      <w:marRight w:val="0"/>
      <w:marTop w:val="0"/>
      <w:marBottom w:val="0"/>
      <w:divBdr>
        <w:top w:val="none" w:sz="0" w:space="0" w:color="auto"/>
        <w:left w:val="none" w:sz="0" w:space="0" w:color="auto"/>
        <w:bottom w:val="none" w:sz="0" w:space="0" w:color="auto"/>
        <w:right w:val="none" w:sz="0" w:space="0" w:color="auto"/>
      </w:divBdr>
    </w:div>
    <w:div w:id="832532626">
      <w:bodyDiv w:val="1"/>
      <w:marLeft w:val="0"/>
      <w:marRight w:val="0"/>
      <w:marTop w:val="0"/>
      <w:marBottom w:val="0"/>
      <w:divBdr>
        <w:top w:val="none" w:sz="0" w:space="0" w:color="auto"/>
        <w:left w:val="none" w:sz="0" w:space="0" w:color="auto"/>
        <w:bottom w:val="none" w:sz="0" w:space="0" w:color="auto"/>
        <w:right w:val="none" w:sz="0" w:space="0" w:color="auto"/>
      </w:divBdr>
    </w:div>
    <w:div w:id="839781408">
      <w:bodyDiv w:val="1"/>
      <w:marLeft w:val="0"/>
      <w:marRight w:val="0"/>
      <w:marTop w:val="0"/>
      <w:marBottom w:val="0"/>
      <w:divBdr>
        <w:top w:val="none" w:sz="0" w:space="0" w:color="auto"/>
        <w:left w:val="none" w:sz="0" w:space="0" w:color="auto"/>
        <w:bottom w:val="none" w:sz="0" w:space="0" w:color="auto"/>
        <w:right w:val="none" w:sz="0" w:space="0" w:color="auto"/>
      </w:divBdr>
    </w:div>
    <w:div w:id="845897353">
      <w:bodyDiv w:val="1"/>
      <w:marLeft w:val="0"/>
      <w:marRight w:val="0"/>
      <w:marTop w:val="0"/>
      <w:marBottom w:val="0"/>
      <w:divBdr>
        <w:top w:val="none" w:sz="0" w:space="0" w:color="auto"/>
        <w:left w:val="none" w:sz="0" w:space="0" w:color="auto"/>
        <w:bottom w:val="none" w:sz="0" w:space="0" w:color="auto"/>
        <w:right w:val="none" w:sz="0" w:space="0" w:color="auto"/>
      </w:divBdr>
    </w:div>
    <w:div w:id="855077880">
      <w:bodyDiv w:val="1"/>
      <w:marLeft w:val="0"/>
      <w:marRight w:val="0"/>
      <w:marTop w:val="0"/>
      <w:marBottom w:val="0"/>
      <w:divBdr>
        <w:top w:val="none" w:sz="0" w:space="0" w:color="auto"/>
        <w:left w:val="none" w:sz="0" w:space="0" w:color="auto"/>
        <w:bottom w:val="none" w:sz="0" w:space="0" w:color="auto"/>
        <w:right w:val="none" w:sz="0" w:space="0" w:color="auto"/>
      </w:divBdr>
    </w:div>
    <w:div w:id="862283892">
      <w:bodyDiv w:val="1"/>
      <w:marLeft w:val="0"/>
      <w:marRight w:val="0"/>
      <w:marTop w:val="0"/>
      <w:marBottom w:val="0"/>
      <w:divBdr>
        <w:top w:val="none" w:sz="0" w:space="0" w:color="auto"/>
        <w:left w:val="none" w:sz="0" w:space="0" w:color="auto"/>
        <w:bottom w:val="none" w:sz="0" w:space="0" w:color="auto"/>
        <w:right w:val="none" w:sz="0" w:space="0" w:color="auto"/>
      </w:divBdr>
    </w:div>
    <w:div w:id="868570971">
      <w:bodyDiv w:val="1"/>
      <w:marLeft w:val="0"/>
      <w:marRight w:val="0"/>
      <w:marTop w:val="0"/>
      <w:marBottom w:val="0"/>
      <w:divBdr>
        <w:top w:val="none" w:sz="0" w:space="0" w:color="auto"/>
        <w:left w:val="none" w:sz="0" w:space="0" w:color="auto"/>
        <w:bottom w:val="none" w:sz="0" w:space="0" w:color="auto"/>
        <w:right w:val="none" w:sz="0" w:space="0" w:color="auto"/>
      </w:divBdr>
    </w:div>
    <w:div w:id="888608026">
      <w:bodyDiv w:val="1"/>
      <w:marLeft w:val="0"/>
      <w:marRight w:val="0"/>
      <w:marTop w:val="0"/>
      <w:marBottom w:val="0"/>
      <w:divBdr>
        <w:top w:val="none" w:sz="0" w:space="0" w:color="auto"/>
        <w:left w:val="none" w:sz="0" w:space="0" w:color="auto"/>
        <w:bottom w:val="none" w:sz="0" w:space="0" w:color="auto"/>
        <w:right w:val="none" w:sz="0" w:space="0" w:color="auto"/>
      </w:divBdr>
    </w:div>
    <w:div w:id="892884992">
      <w:bodyDiv w:val="1"/>
      <w:marLeft w:val="0"/>
      <w:marRight w:val="0"/>
      <w:marTop w:val="0"/>
      <w:marBottom w:val="0"/>
      <w:divBdr>
        <w:top w:val="none" w:sz="0" w:space="0" w:color="auto"/>
        <w:left w:val="none" w:sz="0" w:space="0" w:color="auto"/>
        <w:bottom w:val="none" w:sz="0" w:space="0" w:color="auto"/>
        <w:right w:val="none" w:sz="0" w:space="0" w:color="auto"/>
      </w:divBdr>
    </w:div>
    <w:div w:id="896551990">
      <w:bodyDiv w:val="1"/>
      <w:marLeft w:val="0"/>
      <w:marRight w:val="0"/>
      <w:marTop w:val="0"/>
      <w:marBottom w:val="0"/>
      <w:divBdr>
        <w:top w:val="none" w:sz="0" w:space="0" w:color="auto"/>
        <w:left w:val="none" w:sz="0" w:space="0" w:color="auto"/>
        <w:bottom w:val="none" w:sz="0" w:space="0" w:color="auto"/>
        <w:right w:val="none" w:sz="0" w:space="0" w:color="auto"/>
      </w:divBdr>
    </w:div>
    <w:div w:id="897205294">
      <w:bodyDiv w:val="1"/>
      <w:marLeft w:val="0"/>
      <w:marRight w:val="0"/>
      <w:marTop w:val="0"/>
      <w:marBottom w:val="0"/>
      <w:divBdr>
        <w:top w:val="none" w:sz="0" w:space="0" w:color="auto"/>
        <w:left w:val="none" w:sz="0" w:space="0" w:color="auto"/>
        <w:bottom w:val="none" w:sz="0" w:space="0" w:color="auto"/>
        <w:right w:val="none" w:sz="0" w:space="0" w:color="auto"/>
      </w:divBdr>
    </w:div>
    <w:div w:id="904335225">
      <w:bodyDiv w:val="1"/>
      <w:marLeft w:val="0"/>
      <w:marRight w:val="0"/>
      <w:marTop w:val="0"/>
      <w:marBottom w:val="0"/>
      <w:divBdr>
        <w:top w:val="none" w:sz="0" w:space="0" w:color="auto"/>
        <w:left w:val="none" w:sz="0" w:space="0" w:color="auto"/>
        <w:bottom w:val="none" w:sz="0" w:space="0" w:color="auto"/>
        <w:right w:val="none" w:sz="0" w:space="0" w:color="auto"/>
      </w:divBdr>
    </w:div>
    <w:div w:id="909998292">
      <w:bodyDiv w:val="1"/>
      <w:marLeft w:val="0"/>
      <w:marRight w:val="0"/>
      <w:marTop w:val="0"/>
      <w:marBottom w:val="0"/>
      <w:divBdr>
        <w:top w:val="none" w:sz="0" w:space="0" w:color="auto"/>
        <w:left w:val="none" w:sz="0" w:space="0" w:color="auto"/>
        <w:bottom w:val="none" w:sz="0" w:space="0" w:color="auto"/>
        <w:right w:val="none" w:sz="0" w:space="0" w:color="auto"/>
      </w:divBdr>
    </w:div>
    <w:div w:id="928004242">
      <w:bodyDiv w:val="1"/>
      <w:marLeft w:val="0"/>
      <w:marRight w:val="0"/>
      <w:marTop w:val="0"/>
      <w:marBottom w:val="0"/>
      <w:divBdr>
        <w:top w:val="none" w:sz="0" w:space="0" w:color="auto"/>
        <w:left w:val="none" w:sz="0" w:space="0" w:color="auto"/>
        <w:bottom w:val="none" w:sz="0" w:space="0" w:color="auto"/>
        <w:right w:val="none" w:sz="0" w:space="0" w:color="auto"/>
      </w:divBdr>
    </w:div>
    <w:div w:id="947156360">
      <w:bodyDiv w:val="1"/>
      <w:marLeft w:val="0"/>
      <w:marRight w:val="0"/>
      <w:marTop w:val="0"/>
      <w:marBottom w:val="0"/>
      <w:divBdr>
        <w:top w:val="none" w:sz="0" w:space="0" w:color="auto"/>
        <w:left w:val="none" w:sz="0" w:space="0" w:color="auto"/>
        <w:bottom w:val="none" w:sz="0" w:space="0" w:color="auto"/>
        <w:right w:val="none" w:sz="0" w:space="0" w:color="auto"/>
      </w:divBdr>
    </w:div>
    <w:div w:id="973415028">
      <w:bodyDiv w:val="1"/>
      <w:marLeft w:val="0"/>
      <w:marRight w:val="0"/>
      <w:marTop w:val="0"/>
      <w:marBottom w:val="0"/>
      <w:divBdr>
        <w:top w:val="none" w:sz="0" w:space="0" w:color="auto"/>
        <w:left w:val="none" w:sz="0" w:space="0" w:color="auto"/>
        <w:bottom w:val="none" w:sz="0" w:space="0" w:color="auto"/>
        <w:right w:val="none" w:sz="0" w:space="0" w:color="auto"/>
      </w:divBdr>
    </w:div>
    <w:div w:id="978001155">
      <w:bodyDiv w:val="1"/>
      <w:marLeft w:val="0"/>
      <w:marRight w:val="0"/>
      <w:marTop w:val="0"/>
      <w:marBottom w:val="0"/>
      <w:divBdr>
        <w:top w:val="none" w:sz="0" w:space="0" w:color="auto"/>
        <w:left w:val="none" w:sz="0" w:space="0" w:color="auto"/>
        <w:bottom w:val="none" w:sz="0" w:space="0" w:color="auto"/>
        <w:right w:val="none" w:sz="0" w:space="0" w:color="auto"/>
      </w:divBdr>
    </w:div>
    <w:div w:id="979918803">
      <w:bodyDiv w:val="1"/>
      <w:marLeft w:val="0"/>
      <w:marRight w:val="0"/>
      <w:marTop w:val="0"/>
      <w:marBottom w:val="0"/>
      <w:divBdr>
        <w:top w:val="none" w:sz="0" w:space="0" w:color="auto"/>
        <w:left w:val="none" w:sz="0" w:space="0" w:color="auto"/>
        <w:bottom w:val="none" w:sz="0" w:space="0" w:color="auto"/>
        <w:right w:val="none" w:sz="0" w:space="0" w:color="auto"/>
      </w:divBdr>
    </w:div>
    <w:div w:id="981036311">
      <w:bodyDiv w:val="1"/>
      <w:marLeft w:val="0"/>
      <w:marRight w:val="0"/>
      <w:marTop w:val="0"/>
      <w:marBottom w:val="0"/>
      <w:divBdr>
        <w:top w:val="none" w:sz="0" w:space="0" w:color="auto"/>
        <w:left w:val="none" w:sz="0" w:space="0" w:color="auto"/>
        <w:bottom w:val="none" w:sz="0" w:space="0" w:color="auto"/>
        <w:right w:val="none" w:sz="0" w:space="0" w:color="auto"/>
      </w:divBdr>
    </w:div>
    <w:div w:id="1025056166">
      <w:bodyDiv w:val="1"/>
      <w:marLeft w:val="0"/>
      <w:marRight w:val="0"/>
      <w:marTop w:val="0"/>
      <w:marBottom w:val="0"/>
      <w:divBdr>
        <w:top w:val="none" w:sz="0" w:space="0" w:color="auto"/>
        <w:left w:val="none" w:sz="0" w:space="0" w:color="auto"/>
        <w:bottom w:val="none" w:sz="0" w:space="0" w:color="auto"/>
        <w:right w:val="none" w:sz="0" w:space="0" w:color="auto"/>
      </w:divBdr>
    </w:div>
    <w:div w:id="1034308789">
      <w:bodyDiv w:val="1"/>
      <w:marLeft w:val="0"/>
      <w:marRight w:val="0"/>
      <w:marTop w:val="0"/>
      <w:marBottom w:val="0"/>
      <w:divBdr>
        <w:top w:val="none" w:sz="0" w:space="0" w:color="auto"/>
        <w:left w:val="none" w:sz="0" w:space="0" w:color="auto"/>
        <w:bottom w:val="none" w:sz="0" w:space="0" w:color="auto"/>
        <w:right w:val="none" w:sz="0" w:space="0" w:color="auto"/>
      </w:divBdr>
    </w:div>
    <w:div w:id="1036585559">
      <w:bodyDiv w:val="1"/>
      <w:marLeft w:val="0"/>
      <w:marRight w:val="0"/>
      <w:marTop w:val="0"/>
      <w:marBottom w:val="0"/>
      <w:divBdr>
        <w:top w:val="none" w:sz="0" w:space="0" w:color="auto"/>
        <w:left w:val="none" w:sz="0" w:space="0" w:color="auto"/>
        <w:bottom w:val="none" w:sz="0" w:space="0" w:color="auto"/>
        <w:right w:val="none" w:sz="0" w:space="0" w:color="auto"/>
      </w:divBdr>
    </w:div>
    <w:div w:id="1037311848">
      <w:bodyDiv w:val="1"/>
      <w:marLeft w:val="0"/>
      <w:marRight w:val="0"/>
      <w:marTop w:val="0"/>
      <w:marBottom w:val="0"/>
      <w:divBdr>
        <w:top w:val="none" w:sz="0" w:space="0" w:color="auto"/>
        <w:left w:val="none" w:sz="0" w:space="0" w:color="auto"/>
        <w:bottom w:val="none" w:sz="0" w:space="0" w:color="auto"/>
        <w:right w:val="none" w:sz="0" w:space="0" w:color="auto"/>
      </w:divBdr>
    </w:div>
    <w:div w:id="1049961868">
      <w:bodyDiv w:val="1"/>
      <w:marLeft w:val="0"/>
      <w:marRight w:val="0"/>
      <w:marTop w:val="0"/>
      <w:marBottom w:val="0"/>
      <w:divBdr>
        <w:top w:val="none" w:sz="0" w:space="0" w:color="auto"/>
        <w:left w:val="none" w:sz="0" w:space="0" w:color="auto"/>
        <w:bottom w:val="none" w:sz="0" w:space="0" w:color="auto"/>
        <w:right w:val="none" w:sz="0" w:space="0" w:color="auto"/>
      </w:divBdr>
    </w:div>
    <w:div w:id="1074083495">
      <w:bodyDiv w:val="1"/>
      <w:marLeft w:val="0"/>
      <w:marRight w:val="0"/>
      <w:marTop w:val="0"/>
      <w:marBottom w:val="0"/>
      <w:divBdr>
        <w:top w:val="none" w:sz="0" w:space="0" w:color="auto"/>
        <w:left w:val="none" w:sz="0" w:space="0" w:color="auto"/>
        <w:bottom w:val="none" w:sz="0" w:space="0" w:color="auto"/>
        <w:right w:val="none" w:sz="0" w:space="0" w:color="auto"/>
      </w:divBdr>
    </w:div>
    <w:div w:id="1102533524">
      <w:bodyDiv w:val="1"/>
      <w:marLeft w:val="0"/>
      <w:marRight w:val="0"/>
      <w:marTop w:val="0"/>
      <w:marBottom w:val="0"/>
      <w:divBdr>
        <w:top w:val="none" w:sz="0" w:space="0" w:color="auto"/>
        <w:left w:val="none" w:sz="0" w:space="0" w:color="auto"/>
        <w:bottom w:val="none" w:sz="0" w:space="0" w:color="auto"/>
        <w:right w:val="none" w:sz="0" w:space="0" w:color="auto"/>
      </w:divBdr>
    </w:div>
    <w:div w:id="1107430067">
      <w:bodyDiv w:val="1"/>
      <w:marLeft w:val="0"/>
      <w:marRight w:val="0"/>
      <w:marTop w:val="0"/>
      <w:marBottom w:val="0"/>
      <w:divBdr>
        <w:top w:val="none" w:sz="0" w:space="0" w:color="auto"/>
        <w:left w:val="none" w:sz="0" w:space="0" w:color="auto"/>
        <w:bottom w:val="none" w:sz="0" w:space="0" w:color="auto"/>
        <w:right w:val="none" w:sz="0" w:space="0" w:color="auto"/>
      </w:divBdr>
    </w:div>
    <w:div w:id="1107848397">
      <w:bodyDiv w:val="1"/>
      <w:marLeft w:val="0"/>
      <w:marRight w:val="0"/>
      <w:marTop w:val="0"/>
      <w:marBottom w:val="0"/>
      <w:divBdr>
        <w:top w:val="none" w:sz="0" w:space="0" w:color="auto"/>
        <w:left w:val="none" w:sz="0" w:space="0" w:color="auto"/>
        <w:bottom w:val="none" w:sz="0" w:space="0" w:color="auto"/>
        <w:right w:val="none" w:sz="0" w:space="0" w:color="auto"/>
      </w:divBdr>
    </w:div>
    <w:div w:id="1119910012">
      <w:bodyDiv w:val="1"/>
      <w:marLeft w:val="0"/>
      <w:marRight w:val="0"/>
      <w:marTop w:val="0"/>
      <w:marBottom w:val="0"/>
      <w:divBdr>
        <w:top w:val="none" w:sz="0" w:space="0" w:color="auto"/>
        <w:left w:val="none" w:sz="0" w:space="0" w:color="auto"/>
        <w:bottom w:val="none" w:sz="0" w:space="0" w:color="auto"/>
        <w:right w:val="none" w:sz="0" w:space="0" w:color="auto"/>
      </w:divBdr>
    </w:div>
    <w:div w:id="1121343222">
      <w:bodyDiv w:val="1"/>
      <w:marLeft w:val="0"/>
      <w:marRight w:val="0"/>
      <w:marTop w:val="0"/>
      <w:marBottom w:val="0"/>
      <w:divBdr>
        <w:top w:val="none" w:sz="0" w:space="0" w:color="auto"/>
        <w:left w:val="none" w:sz="0" w:space="0" w:color="auto"/>
        <w:bottom w:val="none" w:sz="0" w:space="0" w:color="auto"/>
        <w:right w:val="none" w:sz="0" w:space="0" w:color="auto"/>
      </w:divBdr>
    </w:div>
    <w:div w:id="1130394932">
      <w:bodyDiv w:val="1"/>
      <w:marLeft w:val="0"/>
      <w:marRight w:val="0"/>
      <w:marTop w:val="0"/>
      <w:marBottom w:val="0"/>
      <w:divBdr>
        <w:top w:val="none" w:sz="0" w:space="0" w:color="auto"/>
        <w:left w:val="none" w:sz="0" w:space="0" w:color="auto"/>
        <w:bottom w:val="none" w:sz="0" w:space="0" w:color="auto"/>
        <w:right w:val="none" w:sz="0" w:space="0" w:color="auto"/>
      </w:divBdr>
    </w:div>
    <w:div w:id="1152529005">
      <w:bodyDiv w:val="1"/>
      <w:marLeft w:val="0"/>
      <w:marRight w:val="0"/>
      <w:marTop w:val="0"/>
      <w:marBottom w:val="0"/>
      <w:divBdr>
        <w:top w:val="none" w:sz="0" w:space="0" w:color="auto"/>
        <w:left w:val="none" w:sz="0" w:space="0" w:color="auto"/>
        <w:bottom w:val="none" w:sz="0" w:space="0" w:color="auto"/>
        <w:right w:val="none" w:sz="0" w:space="0" w:color="auto"/>
      </w:divBdr>
    </w:div>
    <w:div w:id="1161701430">
      <w:bodyDiv w:val="1"/>
      <w:marLeft w:val="0"/>
      <w:marRight w:val="0"/>
      <w:marTop w:val="0"/>
      <w:marBottom w:val="0"/>
      <w:divBdr>
        <w:top w:val="none" w:sz="0" w:space="0" w:color="auto"/>
        <w:left w:val="none" w:sz="0" w:space="0" w:color="auto"/>
        <w:bottom w:val="none" w:sz="0" w:space="0" w:color="auto"/>
        <w:right w:val="none" w:sz="0" w:space="0" w:color="auto"/>
      </w:divBdr>
    </w:div>
    <w:div w:id="1178471242">
      <w:bodyDiv w:val="1"/>
      <w:marLeft w:val="0"/>
      <w:marRight w:val="0"/>
      <w:marTop w:val="0"/>
      <w:marBottom w:val="0"/>
      <w:divBdr>
        <w:top w:val="none" w:sz="0" w:space="0" w:color="auto"/>
        <w:left w:val="none" w:sz="0" w:space="0" w:color="auto"/>
        <w:bottom w:val="none" w:sz="0" w:space="0" w:color="auto"/>
        <w:right w:val="none" w:sz="0" w:space="0" w:color="auto"/>
      </w:divBdr>
    </w:div>
    <w:div w:id="1182432899">
      <w:bodyDiv w:val="1"/>
      <w:marLeft w:val="0"/>
      <w:marRight w:val="0"/>
      <w:marTop w:val="0"/>
      <w:marBottom w:val="0"/>
      <w:divBdr>
        <w:top w:val="none" w:sz="0" w:space="0" w:color="auto"/>
        <w:left w:val="none" w:sz="0" w:space="0" w:color="auto"/>
        <w:bottom w:val="none" w:sz="0" w:space="0" w:color="auto"/>
        <w:right w:val="none" w:sz="0" w:space="0" w:color="auto"/>
      </w:divBdr>
    </w:div>
    <w:div w:id="1193112173">
      <w:bodyDiv w:val="1"/>
      <w:marLeft w:val="0"/>
      <w:marRight w:val="0"/>
      <w:marTop w:val="0"/>
      <w:marBottom w:val="0"/>
      <w:divBdr>
        <w:top w:val="none" w:sz="0" w:space="0" w:color="auto"/>
        <w:left w:val="none" w:sz="0" w:space="0" w:color="auto"/>
        <w:bottom w:val="none" w:sz="0" w:space="0" w:color="auto"/>
        <w:right w:val="none" w:sz="0" w:space="0" w:color="auto"/>
      </w:divBdr>
    </w:div>
    <w:div w:id="1207182909">
      <w:bodyDiv w:val="1"/>
      <w:marLeft w:val="0"/>
      <w:marRight w:val="0"/>
      <w:marTop w:val="0"/>
      <w:marBottom w:val="0"/>
      <w:divBdr>
        <w:top w:val="none" w:sz="0" w:space="0" w:color="auto"/>
        <w:left w:val="none" w:sz="0" w:space="0" w:color="auto"/>
        <w:bottom w:val="none" w:sz="0" w:space="0" w:color="auto"/>
        <w:right w:val="none" w:sz="0" w:space="0" w:color="auto"/>
      </w:divBdr>
    </w:div>
    <w:div w:id="1209533810">
      <w:bodyDiv w:val="1"/>
      <w:marLeft w:val="0"/>
      <w:marRight w:val="0"/>
      <w:marTop w:val="0"/>
      <w:marBottom w:val="0"/>
      <w:divBdr>
        <w:top w:val="none" w:sz="0" w:space="0" w:color="auto"/>
        <w:left w:val="none" w:sz="0" w:space="0" w:color="auto"/>
        <w:bottom w:val="none" w:sz="0" w:space="0" w:color="auto"/>
        <w:right w:val="none" w:sz="0" w:space="0" w:color="auto"/>
      </w:divBdr>
    </w:div>
    <w:div w:id="1227381464">
      <w:bodyDiv w:val="1"/>
      <w:marLeft w:val="0"/>
      <w:marRight w:val="0"/>
      <w:marTop w:val="0"/>
      <w:marBottom w:val="0"/>
      <w:divBdr>
        <w:top w:val="none" w:sz="0" w:space="0" w:color="auto"/>
        <w:left w:val="none" w:sz="0" w:space="0" w:color="auto"/>
        <w:bottom w:val="none" w:sz="0" w:space="0" w:color="auto"/>
        <w:right w:val="none" w:sz="0" w:space="0" w:color="auto"/>
      </w:divBdr>
    </w:div>
    <w:div w:id="1229726328">
      <w:bodyDiv w:val="1"/>
      <w:marLeft w:val="0"/>
      <w:marRight w:val="0"/>
      <w:marTop w:val="0"/>
      <w:marBottom w:val="0"/>
      <w:divBdr>
        <w:top w:val="none" w:sz="0" w:space="0" w:color="auto"/>
        <w:left w:val="none" w:sz="0" w:space="0" w:color="auto"/>
        <w:bottom w:val="none" w:sz="0" w:space="0" w:color="auto"/>
        <w:right w:val="none" w:sz="0" w:space="0" w:color="auto"/>
      </w:divBdr>
    </w:div>
    <w:div w:id="1240555504">
      <w:bodyDiv w:val="1"/>
      <w:marLeft w:val="0"/>
      <w:marRight w:val="0"/>
      <w:marTop w:val="0"/>
      <w:marBottom w:val="0"/>
      <w:divBdr>
        <w:top w:val="none" w:sz="0" w:space="0" w:color="auto"/>
        <w:left w:val="none" w:sz="0" w:space="0" w:color="auto"/>
        <w:bottom w:val="none" w:sz="0" w:space="0" w:color="auto"/>
        <w:right w:val="none" w:sz="0" w:space="0" w:color="auto"/>
      </w:divBdr>
    </w:div>
    <w:div w:id="1248425225">
      <w:bodyDiv w:val="1"/>
      <w:marLeft w:val="0"/>
      <w:marRight w:val="0"/>
      <w:marTop w:val="0"/>
      <w:marBottom w:val="0"/>
      <w:divBdr>
        <w:top w:val="none" w:sz="0" w:space="0" w:color="auto"/>
        <w:left w:val="none" w:sz="0" w:space="0" w:color="auto"/>
        <w:bottom w:val="none" w:sz="0" w:space="0" w:color="auto"/>
        <w:right w:val="none" w:sz="0" w:space="0" w:color="auto"/>
      </w:divBdr>
    </w:div>
    <w:div w:id="1258447137">
      <w:bodyDiv w:val="1"/>
      <w:marLeft w:val="0"/>
      <w:marRight w:val="0"/>
      <w:marTop w:val="0"/>
      <w:marBottom w:val="0"/>
      <w:divBdr>
        <w:top w:val="none" w:sz="0" w:space="0" w:color="auto"/>
        <w:left w:val="none" w:sz="0" w:space="0" w:color="auto"/>
        <w:bottom w:val="none" w:sz="0" w:space="0" w:color="auto"/>
        <w:right w:val="none" w:sz="0" w:space="0" w:color="auto"/>
      </w:divBdr>
    </w:div>
    <w:div w:id="1262420731">
      <w:bodyDiv w:val="1"/>
      <w:marLeft w:val="0"/>
      <w:marRight w:val="0"/>
      <w:marTop w:val="0"/>
      <w:marBottom w:val="0"/>
      <w:divBdr>
        <w:top w:val="none" w:sz="0" w:space="0" w:color="auto"/>
        <w:left w:val="none" w:sz="0" w:space="0" w:color="auto"/>
        <w:bottom w:val="none" w:sz="0" w:space="0" w:color="auto"/>
        <w:right w:val="none" w:sz="0" w:space="0" w:color="auto"/>
      </w:divBdr>
    </w:div>
    <w:div w:id="1263998505">
      <w:bodyDiv w:val="1"/>
      <w:marLeft w:val="0"/>
      <w:marRight w:val="0"/>
      <w:marTop w:val="0"/>
      <w:marBottom w:val="0"/>
      <w:divBdr>
        <w:top w:val="none" w:sz="0" w:space="0" w:color="auto"/>
        <w:left w:val="none" w:sz="0" w:space="0" w:color="auto"/>
        <w:bottom w:val="none" w:sz="0" w:space="0" w:color="auto"/>
        <w:right w:val="none" w:sz="0" w:space="0" w:color="auto"/>
      </w:divBdr>
    </w:div>
    <w:div w:id="1264268737">
      <w:bodyDiv w:val="1"/>
      <w:marLeft w:val="0"/>
      <w:marRight w:val="0"/>
      <w:marTop w:val="0"/>
      <w:marBottom w:val="0"/>
      <w:divBdr>
        <w:top w:val="none" w:sz="0" w:space="0" w:color="auto"/>
        <w:left w:val="none" w:sz="0" w:space="0" w:color="auto"/>
        <w:bottom w:val="none" w:sz="0" w:space="0" w:color="auto"/>
        <w:right w:val="none" w:sz="0" w:space="0" w:color="auto"/>
      </w:divBdr>
    </w:div>
    <w:div w:id="1271281712">
      <w:bodyDiv w:val="1"/>
      <w:marLeft w:val="0"/>
      <w:marRight w:val="0"/>
      <w:marTop w:val="0"/>
      <w:marBottom w:val="0"/>
      <w:divBdr>
        <w:top w:val="none" w:sz="0" w:space="0" w:color="auto"/>
        <w:left w:val="none" w:sz="0" w:space="0" w:color="auto"/>
        <w:bottom w:val="none" w:sz="0" w:space="0" w:color="auto"/>
        <w:right w:val="none" w:sz="0" w:space="0" w:color="auto"/>
      </w:divBdr>
    </w:div>
    <w:div w:id="1274902566">
      <w:bodyDiv w:val="1"/>
      <w:marLeft w:val="0"/>
      <w:marRight w:val="0"/>
      <w:marTop w:val="0"/>
      <w:marBottom w:val="0"/>
      <w:divBdr>
        <w:top w:val="none" w:sz="0" w:space="0" w:color="auto"/>
        <w:left w:val="none" w:sz="0" w:space="0" w:color="auto"/>
        <w:bottom w:val="none" w:sz="0" w:space="0" w:color="auto"/>
        <w:right w:val="none" w:sz="0" w:space="0" w:color="auto"/>
      </w:divBdr>
    </w:div>
    <w:div w:id="1276325918">
      <w:bodyDiv w:val="1"/>
      <w:marLeft w:val="0"/>
      <w:marRight w:val="0"/>
      <w:marTop w:val="0"/>
      <w:marBottom w:val="0"/>
      <w:divBdr>
        <w:top w:val="none" w:sz="0" w:space="0" w:color="auto"/>
        <w:left w:val="none" w:sz="0" w:space="0" w:color="auto"/>
        <w:bottom w:val="none" w:sz="0" w:space="0" w:color="auto"/>
        <w:right w:val="none" w:sz="0" w:space="0" w:color="auto"/>
      </w:divBdr>
    </w:div>
    <w:div w:id="1283733804">
      <w:bodyDiv w:val="1"/>
      <w:marLeft w:val="0"/>
      <w:marRight w:val="0"/>
      <w:marTop w:val="0"/>
      <w:marBottom w:val="0"/>
      <w:divBdr>
        <w:top w:val="none" w:sz="0" w:space="0" w:color="auto"/>
        <w:left w:val="none" w:sz="0" w:space="0" w:color="auto"/>
        <w:bottom w:val="none" w:sz="0" w:space="0" w:color="auto"/>
        <w:right w:val="none" w:sz="0" w:space="0" w:color="auto"/>
      </w:divBdr>
    </w:div>
    <w:div w:id="1290359608">
      <w:bodyDiv w:val="1"/>
      <w:marLeft w:val="0"/>
      <w:marRight w:val="0"/>
      <w:marTop w:val="0"/>
      <w:marBottom w:val="0"/>
      <w:divBdr>
        <w:top w:val="none" w:sz="0" w:space="0" w:color="auto"/>
        <w:left w:val="none" w:sz="0" w:space="0" w:color="auto"/>
        <w:bottom w:val="none" w:sz="0" w:space="0" w:color="auto"/>
        <w:right w:val="none" w:sz="0" w:space="0" w:color="auto"/>
      </w:divBdr>
    </w:div>
    <w:div w:id="1308629618">
      <w:bodyDiv w:val="1"/>
      <w:marLeft w:val="0"/>
      <w:marRight w:val="0"/>
      <w:marTop w:val="0"/>
      <w:marBottom w:val="0"/>
      <w:divBdr>
        <w:top w:val="none" w:sz="0" w:space="0" w:color="auto"/>
        <w:left w:val="none" w:sz="0" w:space="0" w:color="auto"/>
        <w:bottom w:val="none" w:sz="0" w:space="0" w:color="auto"/>
        <w:right w:val="none" w:sz="0" w:space="0" w:color="auto"/>
      </w:divBdr>
    </w:div>
    <w:div w:id="1322999200">
      <w:bodyDiv w:val="1"/>
      <w:marLeft w:val="0"/>
      <w:marRight w:val="0"/>
      <w:marTop w:val="0"/>
      <w:marBottom w:val="0"/>
      <w:divBdr>
        <w:top w:val="none" w:sz="0" w:space="0" w:color="auto"/>
        <w:left w:val="none" w:sz="0" w:space="0" w:color="auto"/>
        <w:bottom w:val="none" w:sz="0" w:space="0" w:color="auto"/>
        <w:right w:val="none" w:sz="0" w:space="0" w:color="auto"/>
      </w:divBdr>
    </w:div>
    <w:div w:id="1330714048">
      <w:bodyDiv w:val="1"/>
      <w:marLeft w:val="0"/>
      <w:marRight w:val="0"/>
      <w:marTop w:val="0"/>
      <w:marBottom w:val="0"/>
      <w:divBdr>
        <w:top w:val="none" w:sz="0" w:space="0" w:color="auto"/>
        <w:left w:val="none" w:sz="0" w:space="0" w:color="auto"/>
        <w:bottom w:val="none" w:sz="0" w:space="0" w:color="auto"/>
        <w:right w:val="none" w:sz="0" w:space="0" w:color="auto"/>
      </w:divBdr>
    </w:div>
    <w:div w:id="1330983814">
      <w:bodyDiv w:val="1"/>
      <w:marLeft w:val="0"/>
      <w:marRight w:val="0"/>
      <w:marTop w:val="0"/>
      <w:marBottom w:val="0"/>
      <w:divBdr>
        <w:top w:val="none" w:sz="0" w:space="0" w:color="auto"/>
        <w:left w:val="none" w:sz="0" w:space="0" w:color="auto"/>
        <w:bottom w:val="none" w:sz="0" w:space="0" w:color="auto"/>
        <w:right w:val="none" w:sz="0" w:space="0" w:color="auto"/>
      </w:divBdr>
    </w:div>
    <w:div w:id="1331255021">
      <w:bodyDiv w:val="1"/>
      <w:marLeft w:val="0"/>
      <w:marRight w:val="0"/>
      <w:marTop w:val="0"/>
      <w:marBottom w:val="0"/>
      <w:divBdr>
        <w:top w:val="none" w:sz="0" w:space="0" w:color="auto"/>
        <w:left w:val="none" w:sz="0" w:space="0" w:color="auto"/>
        <w:bottom w:val="none" w:sz="0" w:space="0" w:color="auto"/>
        <w:right w:val="none" w:sz="0" w:space="0" w:color="auto"/>
      </w:divBdr>
    </w:div>
    <w:div w:id="1334526710">
      <w:bodyDiv w:val="1"/>
      <w:marLeft w:val="0"/>
      <w:marRight w:val="0"/>
      <w:marTop w:val="0"/>
      <w:marBottom w:val="0"/>
      <w:divBdr>
        <w:top w:val="none" w:sz="0" w:space="0" w:color="auto"/>
        <w:left w:val="none" w:sz="0" w:space="0" w:color="auto"/>
        <w:bottom w:val="none" w:sz="0" w:space="0" w:color="auto"/>
        <w:right w:val="none" w:sz="0" w:space="0" w:color="auto"/>
      </w:divBdr>
    </w:div>
    <w:div w:id="1337226242">
      <w:bodyDiv w:val="1"/>
      <w:marLeft w:val="0"/>
      <w:marRight w:val="0"/>
      <w:marTop w:val="0"/>
      <w:marBottom w:val="0"/>
      <w:divBdr>
        <w:top w:val="none" w:sz="0" w:space="0" w:color="auto"/>
        <w:left w:val="none" w:sz="0" w:space="0" w:color="auto"/>
        <w:bottom w:val="none" w:sz="0" w:space="0" w:color="auto"/>
        <w:right w:val="none" w:sz="0" w:space="0" w:color="auto"/>
      </w:divBdr>
    </w:div>
    <w:div w:id="1348867131">
      <w:bodyDiv w:val="1"/>
      <w:marLeft w:val="0"/>
      <w:marRight w:val="0"/>
      <w:marTop w:val="0"/>
      <w:marBottom w:val="0"/>
      <w:divBdr>
        <w:top w:val="none" w:sz="0" w:space="0" w:color="auto"/>
        <w:left w:val="none" w:sz="0" w:space="0" w:color="auto"/>
        <w:bottom w:val="none" w:sz="0" w:space="0" w:color="auto"/>
        <w:right w:val="none" w:sz="0" w:space="0" w:color="auto"/>
      </w:divBdr>
    </w:div>
    <w:div w:id="1350765146">
      <w:bodyDiv w:val="1"/>
      <w:marLeft w:val="0"/>
      <w:marRight w:val="0"/>
      <w:marTop w:val="0"/>
      <w:marBottom w:val="0"/>
      <w:divBdr>
        <w:top w:val="none" w:sz="0" w:space="0" w:color="auto"/>
        <w:left w:val="none" w:sz="0" w:space="0" w:color="auto"/>
        <w:bottom w:val="none" w:sz="0" w:space="0" w:color="auto"/>
        <w:right w:val="none" w:sz="0" w:space="0" w:color="auto"/>
      </w:divBdr>
    </w:div>
    <w:div w:id="1362511061">
      <w:bodyDiv w:val="1"/>
      <w:marLeft w:val="0"/>
      <w:marRight w:val="0"/>
      <w:marTop w:val="0"/>
      <w:marBottom w:val="0"/>
      <w:divBdr>
        <w:top w:val="none" w:sz="0" w:space="0" w:color="auto"/>
        <w:left w:val="none" w:sz="0" w:space="0" w:color="auto"/>
        <w:bottom w:val="none" w:sz="0" w:space="0" w:color="auto"/>
        <w:right w:val="none" w:sz="0" w:space="0" w:color="auto"/>
      </w:divBdr>
    </w:div>
    <w:div w:id="1369987085">
      <w:bodyDiv w:val="1"/>
      <w:marLeft w:val="0"/>
      <w:marRight w:val="0"/>
      <w:marTop w:val="0"/>
      <w:marBottom w:val="0"/>
      <w:divBdr>
        <w:top w:val="none" w:sz="0" w:space="0" w:color="auto"/>
        <w:left w:val="none" w:sz="0" w:space="0" w:color="auto"/>
        <w:bottom w:val="none" w:sz="0" w:space="0" w:color="auto"/>
        <w:right w:val="none" w:sz="0" w:space="0" w:color="auto"/>
      </w:divBdr>
    </w:div>
    <w:div w:id="1404646590">
      <w:bodyDiv w:val="1"/>
      <w:marLeft w:val="0"/>
      <w:marRight w:val="0"/>
      <w:marTop w:val="0"/>
      <w:marBottom w:val="0"/>
      <w:divBdr>
        <w:top w:val="none" w:sz="0" w:space="0" w:color="auto"/>
        <w:left w:val="none" w:sz="0" w:space="0" w:color="auto"/>
        <w:bottom w:val="none" w:sz="0" w:space="0" w:color="auto"/>
        <w:right w:val="none" w:sz="0" w:space="0" w:color="auto"/>
      </w:divBdr>
    </w:div>
    <w:div w:id="1406494939">
      <w:bodyDiv w:val="1"/>
      <w:marLeft w:val="0"/>
      <w:marRight w:val="0"/>
      <w:marTop w:val="0"/>
      <w:marBottom w:val="0"/>
      <w:divBdr>
        <w:top w:val="none" w:sz="0" w:space="0" w:color="auto"/>
        <w:left w:val="none" w:sz="0" w:space="0" w:color="auto"/>
        <w:bottom w:val="none" w:sz="0" w:space="0" w:color="auto"/>
        <w:right w:val="none" w:sz="0" w:space="0" w:color="auto"/>
      </w:divBdr>
    </w:div>
    <w:div w:id="1415281952">
      <w:bodyDiv w:val="1"/>
      <w:marLeft w:val="0"/>
      <w:marRight w:val="0"/>
      <w:marTop w:val="0"/>
      <w:marBottom w:val="0"/>
      <w:divBdr>
        <w:top w:val="none" w:sz="0" w:space="0" w:color="auto"/>
        <w:left w:val="none" w:sz="0" w:space="0" w:color="auto"/>
        <w:bottom w:val="none" w:sz="0" w:space="0" w:color="auto"/>
        <w:right w:val="none" w:sz="0" w:space="0" w:color="auto"/>
      </w:divBdr>
    </w:div>
    <w:div w:id="1420101262">
      <w:bodyDiv w:val="1"/>
      <w:marLeft w:val="0"/>
      <w:marRight w:val="0"/>
      <w:marTop w:val="0"/>
      <w:marBottom w:val="0"/>
      <w:divBdr>
        <w:top w:val="none" w:sz="0" w:space="0" w:color="auto"/>
        <w:left w:val="none" w:sz="0" w:space="0" w:color="auto"/>
        <w:bottom w:val="none" w:sz="0" w:space="0" w:color="auto"/>
        <w:right w:val="none" w:sz="0" w:space="0" w:color="auto"/>
      </w:divBdr>
    </w:div>
    <w:div w:id="1421752241">
      <w:bodyDiv w:val="1"/>
      <w:marLeft w:val="0"/>
      <w:marRight w:val="0"/>
      <w:marTop w:val="0"/>
      <w:marBottom w:val="0"/>
      <w:divBdr>
        <w:top w:val="none" w:sz="0" w:space="0" w:color="auto"/>
        <w:left w:val="none" w:sz="0" w:space="0" w:color="auto"/>
        <w:bottom w:val="none" w:sz="0" w:space="0" w:color="auto"/>
        <w:right w:val="none" w:sz="0" w:space="0" w:color="auto"/>
      </w:divBdr>
    </w:div>
    <w:div w:id="1430541166">
      <w:bodyDiv w:val="1"/>
      <w:marLeft w:val="0"/>
      <w:marRight w:val="0"/>
      <w:marTop w:val="0"/>
      <w:marBottom w:val="0"/>
      <w:divBdr>
        <w:top w:val="none" w:sz="0" w:space="0" w:color="auto"/>
        <w:left w:val="none" w:sz="0" w:space="0" w:color="auto"/>
        <w:bottom w:val="none" w:sz="0" w:space="0" w:color="auto"/>
        <w:right w:val="none" w:sz="0" w:space="0" w:color="auto"/>
      </w:divBdr>
    </w:div>
    <w:div w:id="1431387057">
      <w:bodyDiv w:val="1"/>
      <w:marLeft w:val="0"/>
      <w:marRight w:val="0"/>
      <w:marTop w:val="0"/>
      <w:marBottom w:val="0"/>
      <w:divBdr>
        <w:top w:val="none" w:sz="0" w:space="0" w:color="auto"/>
        <w:left w:val="none" w:sz="0" w:space="0" w:color="auto"/>
        <w:bottom w:val="none" w:sz="0" w:space="0" w:color="auto"/>
        <w:right w:val="none" w:sz="0" w:space="0" w:color="auto"/>
      </w:divBdr>
    </w:div>
    <w:div w:id="1437553054">
      <w:bodyDiv w:val="1"/>
      <w:marLeft w:val="0"/>
      <w:marRight w:val="0"/>
      <w:marTop w:val="0"/>
      <w:marBottom w:val="0"/>
      <w:divBdr>
        <w:top w:val="none" w:sz="0" w:space="0" w:color="auto"/>
        <w:left w:val="none" w:sz="0" w:space="0" w:color="auto"/>
        <w:bottom w:val="none" w:sz="0" w:space="0" w:color="auto"/>
        <w:right w:val="none" w:sz="0" w:space="0" w:color="auto"/>
      </w:divBdr>
    </w:div>
    <w:div w:id="1443769732">
      <w:bodyDiv w:val="1"/>
      <w:marLeft w:val="0"/>
      <w:marRight w:val="0"/>
      <w:marTop w:val="0"/>
      <w:marBottom w:val="0"/>
      <w:divBdr>
        <w:top w:val="none" w:sz="0" w:space="0" w:color="auto"/>
        <w:left w:val="none" w:sz="0" w:space="0" w:color="auto"/>
        <w:bottom w:val="none" w:sz="0" w:space="0" w:color="auto"/>
        <w:right w:val="none" w:sz="0" w:space="0" w:color="auto"/>
      </w:divBdr>
    </w:div>
    <w:div w:id="1451049260">
      <w:bodyDiv w:val="1"/>
      <w:marLeft w:val="0"/>
      <w:marRight w:val="0"/>
      <w:marTop w:val="0"/>
      <w:marBottom w:val="0"/>
      <w:divBdr>
        <w:top w:val="none" w:sz="0" w:space="0" w:color="auto"/>
        <w:left w:val="none" w:sz="0" w:space="0" w:color="auto"/>
        <w:bottom w:val="none" w:sz="0" w:space="0" w:color="auto"/>
        <w:right w:val="none" w:sz="0" w:space="0" w:color="auto"/>
      </w:divBdr>
    </w:div>
    <w:div w:id="1457522454">
      <w:bodyDiv w:val="1"/>
      <w:marLeft w:val="0"/>
      <w:marRight w:val="0"/>
      <w:marTop w:val="0"/>
      <w:marBottom w:val="0"/>
      <w:divBdr>
        <w:top w:val="none" w:sz="0" w:space="0" w:color="auto"/>
        <w:left w:val="none" w:sz="0" w:space="0" w:color="auto"/>
        <w:bottom w:val="none" w:sz="0" w:space="0" w:color="auto"/>
        <w:right w:val="none" w:sz="0" w:space="0" w:color="auto"/>
      </w:divBdr>
    </w:div>
    <w:div w:id="1488782336">
      <w:bodyDiv w:val="1"/>
      <w:marLeft w:val="0"/>
      <w:marRight w:val="0"/>
      <w:marTop w:val="0"/>
      <w:marBottom w:val="0"/>
      <w:divBdr>
        <w:top w:val="none" w:sz="0" w:space="0" w:color="auto"/>
        <w:left w:val="none" w:sz="0" w:space="0" w:color="auto"/>
        <w:bottom w:val="none" w:sz="0" w:space="0" w:color="auto"/>
        <w:right w:val="none" w:sz="0" w:space="0" w:color="auto"/>
      </w:divBdr>
    </w:div>
    <w:div w:id="1501651299">
      <w:bodyDiv w:val="1"/>
      <w:marLeft w:val="0"/>
      <w:marRight w:val="0"/>
      <w:marTop w:val="0"/>
      <w:marBottom w:val="0"/>
      <w:divBdr>
        <w:top w:val="none" w:sz="0" w:space="0" w:color="auto"/>
        <w:left w:val="none" w:sz="0" w:space="0" w:color="auto"/>
        <w:bottom w:val="none" w:sz="0" w:space="0" w:color="auto"/>
        <w:right w:val="none" w:sz="0" w:space="0" w:color="auto"/>
      </w:divBdr>
    </w:div>
    <w:div w:id="1503275137">
      <w:bodyDiv w:val="1"/>
      <w:marLeft w:val="0"/>
      <w:marRight w:val="0"/>
      <w:marTop w:val="0"/>
      <w:marBottom w:val="0"/>
      <w:divBdr>
        <w:top w:val="none" w:sz="0" w:space="0" w:color="auto"/>
        <w:left w:val="none" w:sz="0" w:space="0" w:color="auto"/>
        <w:bottom w:val="none" w:sz="0" w:space="0" w:color="auto"/>
        <w:right w:val="none" w:sz="0" w:space="0" w:color="auto"/>
      </w:divBdr>
    </w:div>
    <w:div w:id="1505391506">
      <w:bodyDiv w:val="1"/>
      <w:marLeft w:val="0"/>
      <w:marRight w:val="0"/>
      <w:marTop w:val="0"/>
      <w:marBottom w:val="0"/>
      <w:divBdr>
        <w:top w:val="none" w:sz="0" w:space="0" w:color="auto"/>
        <w:left w:val="none" w:sz="0" w:space="0" w:color="auto"/>
        <w:bottom w:val="none" w:sz="0" w:space="0" w:color="auto"/>
        <w:right w:val="none" w:sz="0" w:space="0" w:color="auto"/>
      </w:divBdr>
    </w:div>
    <w:div w:id="1529100594">
      <w:bodyDiv w:val="1"/>
      <w:marLeft w:val="0"/>
      <w:marRight w:val="0"/>
      <w:marTop w:val="0"/>
      <w:marBottom w:val="0"/>
      <w:divBdr>
        <w:top w:val="none" w:sz="0" w:space="0" w:color="auto"/>
        <w:left w:val="none" w:sz="0" w:space="0" w:color="auto"/>
        <w:bottom w:val="none" w:sz="0" w:space="0" w:color="auto"/>
        <w:right w:val="none" w:sz="0" w:space="0" w:color="auto"/>
      </w:divBdr>
    </w:div>
    <w:div w:id="1536966814">
      <w:bodyDiv w:val="1"/>
      <w:marLeft w:val="0"/>
      <w:marRight w:val="0"/>
      <w:marTop w:val="0"/>
      <w:marBottom w:val="0"/>
      <w:divBdr>
        <w:top w:val="none" w:sz="0" w:space="0" w:color="auto"/>
        <w:left w:val="none" w:sz="0" w:space="0" w:color="auto"/>
        <w:bottom w:val="none" w:sz="0" w:space="0" w:color="auto"/>
        <w:right w:val="none" w:sz="0" w:space="0" w:color="auto"/>
      </w:divBdr>
    </w:div>
    <w:div w:id="1550143995">
      <w:bodyDiv w:val="1"/>
      <w:marLeft w:val="0"/>
      <w:marRight w:val="0"/>
      <w:marTop w:val="0"/>
      <w:marBottom w:val="0"/>
      <w:divBdr>
        <w:top w:val="none" w:sz="0" w:space="0" w:color="auto"/>
        <w:left w:val="none" w:sz="0" w:space="0" w:color="auto"/>
        <w:bottom w:val="none" w:sz="0" w:space="0" w:color="auto"/>
        <w:right w:val="none" w:sz="0" w:space="0" w:color="auto"/>
      </w:divBdr>
    </w:div>
    <w:div w:id="1571427184">
      <w:bodyDiv w:val="1"/>
      <w:marLeft w:val="0"/>
      <w:marRight w:val="0"/>
      <w:marTop w:val="0"/>
      <w:marBottom w:val="0"/>
      <w:divBdr>
        <w:top w:val="none" w:sz="0" w:space="0" w:color="auto"/>
        <w:left w:val="none" w:sz="0" w:space="0" w:color="auto"/>
        <w:bottom w:val="none" w:sz="0" w:space="0" w:color="auto"/>
        <w:right w:val="none" w:sz="0" w:space="0" w:color="auto"/>
      </w:divBdr>
    </w:div>
    <w:div w:id="1572501399">
      <w:bodyDiv w:val="1"/>
      <w:marLeft w:val="0"/>
      <w:marRight w:val="0"/>
      <w:marTop w:val="0"/>
      <w:marBottom w:val="0"/>
      <w:divBdr>
        <w:top w:val="none" w:sz="0" w:space="0" w:color="auto"/>
        <w:left w:val="none" w:sz="0" w:space="0" w:color="auto"/>
        <w:bottom w:val="none" w:sz="0" w:space="0" w:color="auto"/>
        <w:right w:val="none" w:sz="0" w:space="0" w:color="auto"/>
      </w:divBdr>
    </w:div>
    <w:div w:id="1582711760">
      <w:bodyDiv w:val="1"/>
      <w:marLeft w:val="0"/>
      <w:marRight w:val="0"/>
      <w:marTop w:val="0"/>
      <w:marBottom w:val="0"/>
      <w:divBdr>
        <w:top w:val="none" w:sz="0" w:space="0" w:color="auto"/>
        <w:left w:val="none" w:sz="0" w:space="0" w:color="auto"/>
        <w:bottom w:val="none" w:sz="0" w:space="0" w:color="auto"/>
        <w:right w:val="none" w:sz="0" w:space="0" w:color="auto"/>
      </w:divBdr>
    </w:div>
    <w:div w:id="1588230482">
      <w:bodyDiv w:val="1"/>
      <w:marLeft w:val="0"/>
      <w:marRight w:val="0"/>
      <w:marTop w:val="0"/>
      <w:marBottom w:val="0"/>
      <w:divBdr>
        <w:top w:val="none" w:sz="0" w:space="0" w:color="auto"/>
        <w:left w:val="none" w:sz="0" w:space="0" w:color="auto"/>
        <w:bottom w:val="none" w:sz="0" w:space="0" w:color="auto"/>
        <w:right w:val="none" w:sz="0" w:space="0" w:color="auto"/>
      </w:divBdr>
    </w:div>
    <w:div w:id="1622497524">
      <w:bodyDiv w:val="1"/>
      <w:marLeft w:val="0"/>
      <w:marRight w:val="0"/>
      <w:marTop w:val="0"/>
      <w:marBottom w:val="0"/>
      <w:divBdr>
        <w:top w:val="none" w:sz="0" w:space="0" w:color="auto"/>
        <w:left w:val="none" w:sz="0" w:space="0" w:color="auto"/>
        <w:bottom w:val="none" w:sz="0" w:space="0" w:color="auto"/>
        <w:right w:val="none" w:sz="0" w:space="0" w:color="auto"/>
      </w:divBdr>
    </w:div>
    <w:div w:id="1626738797">
      <w:bodyDiv w:val="1"/>
      <w:marLeft w:val="0"/>
      <w:marRight w:val="0"/>
      <w:marTop w:val="0"/>
      <w:marBottom w:val="0"/>
      <w:divBdr>
        <w:top w:val="none" w:sz="0" w:space="0" w:color="auto"/>
        <w:left w:val="none" w:sz="0" w:space="0" w:color="auto"/>
        <w:bottom w:val="none" w:sz="0" w:space="0" w:color="auto"/>
        <w:right w:val="none" w:sz="0" w:space="0" w:color="auto"/>
      </w:divBdr>
    </w:div>
    <w:div w:id="1634404462">
      <w:bodyDiv w:val="1"/>
      <w:marLeft w:val="0"/>
      <w:marRight w:val="0"/>
      <w:marTop w:val="0"/>
      <w:marBottom w:val="0"/>
      <w:divBdr>
        <w:top w:val="none" w:sz="0" w:space="0" w:color="auto"/>
        <w:left w:val="none" w:sz="0" w:space="0" w:color="auto"/>
        <w:bottom w:val="none" w:sz="0" w:space="0" w:color="auto"/>
        <w:right w:val="none" w:sz="0" w:space="0" w:color="auto"/>
      </w:divBdr>
    </w:div>
    <w:div w:id="1640571490">
      <w:bodyDiv w:val="1"/>
      <w:marLeft w:val="0"/>
      <w:marRight w:val="0"/>
      <w:marTop w:val="0"/>
      <w:marBottom w:val="0"/>
      <w:divBdr>
        <w:top w:val="none" w:sz="0" w:space="0" w:color="auto"/>
        <w:left w:val="none" w:sz="0" w:space="0" w:color="auto"/>
        <w:bottom w:val="none" w:sz="0" w:space="0" w:color="auto"/>
        <w:right w:val="none" w:sz="0" w:space="0" w:color="auto"/>
      </w:divBdr>
    </w:div>
    <w:div w:id="1644237171">
      <w:bodyDiv w:val="1"/>
      <w:marLeft w:val="0"/>
      <w:marRight w:val="0"/>
      <w:marTop w:val="0"/>
      <w:marBottom w:val="0"/>
      <w:divBdr>
        <w:top w:val="none" w:sz="0" w:space="0" w:color="auto"/>
        <w:left w:val="none" w:sz="0" w:space="0" w:color="auto"/>
        <w:bottom w:val="none" w:sz="0" w:space="0" w:color="auto"/>
        <w:right w:val="none" w:sz="0" w:space="0" w:color="auto"/>
      </w:divBdr>
      <w:divsChild>
        <w:div w:id="1308704882">
          <w:marLeft w:val="0"/>
          <w:marRight w:val="0"/>
          <w:marTop w:val="0"/>
          <w:marBottom w:val="0"/>
          <w:divBdr>
            <w:top w:val="none" w:sz="0" w:space="0" w:color="auto"/>
            <w:left w:val="none" w:sz="0" w:space="0" w:color="auto"/>
            <w:bottom w:val="none" w:sz="0" w:space="0" w:color="auto"/>
            <w:right w:val="none" w:sz="0" w:space="0" w:color="auto"/>
          </w:divBdr>
        </w:div>
      </w:divsChild>
    </w:div>
    <w:div w:id="1653295912">
      <w:bodyDiv w:val="1"/>
      <w:marLeft w:val="0"/>
      <w:marRight w:val="0"/>
      <w:marTop w:val="0"/>
      <w:marBottom w:val="0"/>
      <w:divBdr>
        <w:top w:val="none" w:sz="0" w:space="0" w:color="auto"/>
        <w:left w:val="none" w:sz="0" w:space="0" w:color="auto"/>
        <w:bottom w:val="none" w:sz="0" w:space="0" w:color="auto"/>
        <w:right w:val="none" w:sz="0" w:space="0" w:color="auto"/>
      </w:divBdr>
    </w:div>
    <w:div w:id="1655258067">
      <w:bodyDiv w:val="1"/>
      <w:marLeft w:val="0"/>
      <w:marRight w:val="0"/>
      <w:marTop w:val="0"/>
      <w:marBottom w:val="0"/>
      <w:divBdr>
        <w:top w:val="none" w:sz="0" w:space="0" w:color="auto"/>
        <w:left w:val="none" w:sz="0" w:space="0" w:color="auto"/>
        <w:bottom w:val="none" w:sz="0" w:space="0" w:color="auto"/>
        <w:right w:val="none" w:sz="0" w:space="0" w:color="auto"/>
      </w:divBdr>
    </w:div>
    <w:div w:id="1664160462">
      <w:bodyDiv w:val="1"/>
      <w:marLeft w:val="0"/>
      <w:marRight w:val="0"/>
      <w:marTop w:val="0"/>
      <w:marBottom w:val="0"/>
      <w:divBdr>
        <w:top w:val="none" w:sz="0" w:space="0" w:color="auto"/>
        <w:left w:val="none" w:sz="0" w:space="0" w:color="auto"/>
        <w:bottom w:val="none" w:sz="0" w:space="0" w:color="auto"/>
        <w:right w:val="none" w:sz="0" w:space="0" w:color="auto"/>
      </w:divBdr>
    </w:div>
    <w:div w:id="1665232399">
      <w:bodyDiv w:val="1"/>
      <w:marLeft w:val="0"/>
      <w:marRight w:val="0"/>
      <w:marTop w:val="0"/>
      <w:marBottom w:val="0"/>
      <w:divBdr>
        <w:top w:val="none" w:sz="0" w:space="0" w:color="auto"/>
        <w:left w:val="none" w:sz="0" w:space="0" w:color="auto"/>
        <w:bottom w:val="none" w:sz="0" w:space="0" w:color="auto"/>
        <w:right w:val="none" w:sz="0" w:space="0" w:color="auto"/>
      </w:divBdr>
    </w:div>
    <w:div w:id="1685746323">
      <w:bodyDiv w:val="1"/>
      <w:marLeft w:val="0"/>
      <w:marRight w:val="0"/>
      <w:marTop w:val="0"/>
      <w:marBottom w:val="0"/>
      <w:divBdr>
        <w:top w:val="none" w:sz="0" w:space="0" w:color="auto"/>
        <w:left w:val="none" w:sz="0" w:space="0" w:color="auto"/>
        <w:bottom w:val="none" w:sz="0" w:space="0" w:color="auto"/>
        <w:right w:val="none" w:sz="0" w:space="0" w:color="auto"/>
      </w:divBdr>
    </w:div>
    <w:div w:id="1687708353">
      <w:bodyDiv w:val="1"/>
      <w:marLeft w:val="0"/>
      <w:marRight w:val="0"/>
      <w:marTop w:val="0"/>
      <w:marBottom w:val="0"/>
      <w:divBdr>
        <w:top w:val="none" w:sz="0" w:space="0" w:color="auto"/>
        <w:left w:val="none" w:sz="0" w:space="0" w:color="auto"/>
        <w:bottom w:val="none" w:sz="0" w:space="0" w:color="auto"/>
        <w:right w:val="none" w:sz="0" w:space="0" w:color="auto"/>
      </w:divBdr>
    </w:div>
    <w:div w:id="1698655346">
      <w:bodyDiv w:val="1"/>
      <w:marLeft w:val="0"/>
      <w:marRight w:val="0"/>
      <w:marTop w:val="0"/>
      <w:marBottom w:val="0"/>
      <w:divBdr>
        <w:top w:val="none" w:sz="0" w:space="0" w:color="auto"/>
        <w:left w:val="none" w:sz="0" w:space="0" w:color="auto"/>
        <w:bottom w:val="none" w:sz="0" w:space="0" w:color="auto"/>
        <w:right w:val="none" w:sz="0" w:space="0" w:color="auto"/>
      </w:divBdr>
    </w:div>
    <w:div w:id="1706561665">
      <w:bodyDiv w:val="1"/>
      <w:marLeft w:val="0"/>
      <w:marRight w:val="0"/>
      <w:marTop w:val="0"/>
      <w:marBottom w:val="0"/>
      <w:divBdr>
        <w:top w:val="none" w:sz="0" w:space="0" w:color="auto"/>
        <w:left w:val="none" w:sz="0" w:space="0" w:color="auto"/>
        <w:bottom w:val="none" w:sz="0" w:space="0" w:color="auto"/>
        <w:right w:val="none" w:sz="0" w:space="0" w:color="auto"/>
      </w:divBdr>
    </w:div>
    <w:div w:id="1727219074">
      <w:bodyDiv w:val="1"/>
      <w:marLeft w:val="0"/>
      <w:marRight w:val="0"/>
      <w:marTop w:val="0"/>
      <w:marBottom w:val="0"/>
      <w:divBdr>
        <w:top w:val="none" w:sz="0" w:space="0" w:color="auto"/>
        <w:left w:val="none" w:sz="0" w:space="0" w:color="auto"/>
        <w:bottom w:val="none" w:sz="0" w:space="0" w:color="auto"/>
        <w:right w:val="none" w:sz="0" w:space="0" w:color="auto"/>
      </w:divBdr>
    </w:div>
    <w:div w:id="1735545413">
      <w:bodyDiv w:val="1"/>
      <w:marLeft w:val="0"/>
      <w:marRight w:val="0"/>
      <w:marTop w:val="0"/>
      <w:marBottom w:val="0"/>
      <w:divBdr>
        <w:top w:val="none" w:sz="0" w:space="0" w:color="auto"/>
        <w:left w:val="none" w:sz="0" w:space="0" w:color="auto"/>
        <w:bottom w:val="none" w:sz="0" w:space="0" w:color="auto"/>
        <w:right w:val="none" w:sz="0" w:space="0" w:color="auto"/>
      </w:divBdr>
    </w:div>
    <w:div w:id="1746607813">
      <w:bodyDiv w:val="1"/>
      <w:marLeft w:val="0"/>
      <w:marRight w:val="0"/>
      <w:marTop w:val="0"/>
      <w:marBottom w:val="0"/>
      <w:divBdr>
        <w:top w:val="none" w:sz="0" w:space="0" w:color="auto"/>
        <w:left w:val="none" w:sz="0" w:space="0" w:color="auto"/>
        <w:bottom w:val="none" w:sz="0" w:space="0" w:color="auto"/>
        <w:right w:val="none" w:sz="0" w:space="0" w:color="auto"/>
      </w:divBdr>
    </w:div>
    <w:div w:id="1759715172">
      <w:bodyDiv w:val="1"/>
      <w:marLeft w:val="0"/>
      <w:marRight w:val="0"/>
      <w:marTop w:val="0"/>
      <w:marBottom w:val="0"/>
      <w:divBdr>
        <w:top w:val="none" w:sz="0" w:space="0" w:color="auto"/>
        <w:left w:val="none" w:sz="0" w:space="0" w:color="auto"/>
        <w:bottom w:val="none" w:sz="0" w:space="0" w:color="auto"/>
        <w:right w:val="none" w:sz="0" w:space="0" w:color="auto"/>
      </w:divBdr>
    </w:div>
    <w:div w:id="1771192673">
      <w:bodyDiv w:val="1"/>
      <w:marLeft w:val="0"/>
      <w:marRight w:val="0"/>
      <w:marTop w:val="0"/>
      <w:marBottom w:val="0"/>
      <w:divBdr>
        <w:top w:val="none" w:sz="0" w:space="0" w:color="auto"/>
        <w:left w:val="none" w:sz="0" w:space="0" w:color="auto"/>
        <w:bottom w:val="none" w:sz="0" w:space="0" w:color="auto"/>
        <w:right w:val="none" w:sz="0" w:space="0" w:color="auto"/>
      </w:divBdr>
    </w:div>
    <w:div w:id="1777864764">
      <w:bodyDiv w:val="1"/>
      <w:marLeft w:val="0"/>
      <w:marRight w:val="0"/>
      <w:marTop w:val="0"/>
      <w:marBottom w:val="0"/>
      <w:divBdr>
        <w:top w:val="none" w:sz="0" w:space="0" w:color="auto"/>
        <w:left w:val="none" w:sz="0" w:space="0" w:color="auto"/>
        <w:bottom w:val="none" w:sz="0" w:space="0" w:color="auto"/>
        <w:right w:val="none" w:sz="0" w:space="0" w:color="auto"/>
      </w:divBdr>
    </w:div>
    <w:div w:id="1778061081">
      <w:bodyDiv w:val="1"/>
      <w:marLeft w:val="0"/>
      <w:marRight w:val="0"/>
      <w:marTop w:val="0"/>
      <w:marBottom w:val="0"/>
      <w:divBdr>
        <w:top w:val="none" w:sz="0" w:space="0" w:color="auto"/>
        <w:left w:val="none" w:sz="0" w:space="0" w:color="auto"/>
        <w:bottom w:val="none" w:sz="0" w:space="0" w:color="auto"/>
        <w:right w:val="none" w:sz="0" w:space="0" w:color="auto"/>
      </w:divBdr>
    </w:div>
    <w:div w:id="1801611192">
      <w:bodyDiv w:val="1"/>
      <w:marLeft w:val="0"/>
      <w:marRight w:val="0"/>
      <w:marTop w:val="0"/>
      <w:marBottom w:val="0"/>
      <w:divBdr>
        <w:top w:val="none" w:sz="0" w:space="0" w:color="auto"/>
        <w:left w:val="none" w:sz="0" w:space="0" w:color="auto"/>
        <w:bottom w:val="none" w:sz="0" w:space="0" w:color="auto"/>
        <w:right w:val="none" w:sz="0" w:space="0" w:color="auto"/>
      </w:divBdr>
    </w:div>
    <w:div w:id="1819028576">
      <w:bodyDiv w:val="1"/>
      <w:marLeft w:val="0"/>
      <w:marRight w:val="0"/>
      <w:marTop w:val="0"/>
      <w:marBottom w:val="0"/>
      <w:divBdr>
        <w:top w:val="none" w:sz="0" w:space="0" w:color="auto"/>
        <w:left w:val="none" w:sz="0" w:space="0" w:color="auto"/>
        <w:bottom w:val="none" w:sz="0" w:space="0" w:color="auto"/>
        <w:right w:val="none" w:sz="0" w:space="0" w:color="auto"/>
      </w:divBdr>
    </w:div>
    <w:div w:id="1829324570">
      <w:bodyDiv w:val="1"/>
      <w:marLeft w:val="0"/>
      <w:marRight w:val="0"/>
      <w:marTop w:val="0"/>
      <w:marBottom w:val="0"/>
      <w:divBdr>
        <w:top w:val="none" w:sz="0" w:space="0" w:color="auto"/>
        <w:left w:val="none" w:sz="0" w:space="0" w:color="auto"/>
        <w:bottom w:val="none" w:sz="0" w:space="0" w:color="auto"/>
        <w:right w:val="none" w:sz="0" w:space="0" w:color="auto"/>
      </w:divBdr>
    </w:div>
    <w:div w:id="1842087653">
      <w:bodyDiv w:val="1"/>
      <w:marLeft w:val="0"/>
      <w:marRight w:val="0"/>
      <w:marTop w:val="0"/>
      <w:marBottom w:val="0"/>
      <w:divBdr>
        <w:top w:val="none" w:sz="0" w:space="0" w:color="auto"/>
        <w:left w:val="none" w:sz="0" w:space="0" w:color="auto"/>
        <w:bottom w:val="none" w:sz="0" w:space="0" w:color="auto"/>
        <w:right w:val="none" w:sz="0" w:space="0" w:color="auto"/>
      </w:divBdr>
    </w:div>
    <w:div w:id="1850556550">
      <w:bodyDiv w:val="1"/>
      <w:marLeft w:val="0"/>
      <w:marRight w:val="0"/>
      <w:marTop w:val="0"/>
      <w:marBottom w:val="0"/>
      <w:divBdr>
        <w:top w:val="none" w:sz="0" w:space="0" w:color="auto"/>
        <w:left w:val="none" w:sz="0" w:space="0" w:color="auto"/>
        <w:bottom w:val="none" w:sz="0" w:space="0" w:color="auto"/>
        <w:right w:val="none" w:sz="0" w:space="0" w:color="auto"/>
      </w:divBdr>
    </w:div>
    <w:div w:id="1859539177">
      <w:bodyDiv w:val="1"/>
      <w:marLeft w:val="0"/>
      <w:marRight w:val="0"/>
      <w:marTop w:val="0"/>
      <w:marBottom w:val="0"/>
      <w:divBdr>
        <w:top w:val="none" w:sz="0" w:space="0" w:color="auto"/>
        <w:left w:val="none" w:sz="0" w:space="0" w:color="auto"/>
        <w:bottom w:val="none" w:sz="0" w:space="0" w:color="auto"/>
        <w:right w:val="none" w:sz="0" w:space="0" w:color="auto"/>
      </w:divBdr>
    </w:div>
    <w:div w:id="1868135233">
      <w:bodyDiv w:val="1"/>
      <w:marLeft w:val="0"/>
      <w:marRight w:val="0"/>
      <w:marTop w:val="0"/>
      <w:marBottom w:val="0"/>
      <w:divBdr>
        <w:top w:val="none" w:sz="0" w:space="0" w:color="auto"/>
        <w:left w:val="none" w:sz="0" w:space="0" w:color="auto"/>
        <w:bottom w:val="none" w:sz="0" w:space="0" w:color="auto"/>
        <w:right w:val="none" w:sz="0" w:space="0" w:color="auto"/>
      </w:divBdr>
    </w:div>
    <w:div w:id="1869290190">
      <w:bodyDiv w:val="1"/>
      <w:marLeft w:val="0"/>
      <w:marRight w:val="0"/>
      <w:marTop w:val="0"/>
      <w:marBottom w:val="0"/>
      <w:divBdr>
        <w:top w:val="none" w:sz="0" w:space="0" w:color="auto"/>
        <w:left w:val="none" w:sz="0" w:space="0" w:color="auto"/>
        <w:bottom w:val="none" w:sz="0" w:space="0" w:color="auto"/>
        <w:right w:val="none" w:sz="0" w:space="0" w:color="auto"/>
      </w:divBdr>
    </w:div>
    <w:div w:id="1880974181">
      <w:bodyDiv w:val="1"/>
      <w:marLeft w:val="0"/>
      <w:marRight w:val="0"/>
      <w:marTop w:val="0"/>
      <w:marBottom w:val="0"/>
      <w:divBdr>
        <w:top w:val="none" w:sz="0" w:space="0" w:color="auto"/>
        <w:left w:val="none" w:sz="0" w:space="0" w:color="auto"/>
        <w:bottom w:val="none" w:sz="0" w:space="0" w:color="auto"/>
        <w:right w:val="none" w:sz="0" w:space="0" w:color="auto"/>
      </w:divBdr>
    </w:div>
    <w:div w:id="1887985196">
      <w:bodyDiv w:val="1"/>
      <w:marLeft w:val="0"/>
      <w:marRight w:val="0"/>
      <w:marTop w:val="0"/>
      <w:marBottom w:val="0"/>
      <w:divBdr>
        <w:top w:val="none" w:sz="0" w:space="0" w:color="auto"/>
        <w:left w:val="none" w:sz="0" w:space="0" w:color="auto"/>
        <w:bottom w:val="none" w:sz="0" w:space="0" w:color="auto"/>
        <w:right w:val="none" w:sz="0" w:space="0" w:color="auto"/>
      </w:divBdr>
    </w:div>
    <w:div w:id="1888101047">
      <w:bodyDiv w:val="1"/>
      <w:marLeft w:val="0"/>
      <w:marRight w:val="0"/>
      <w:marTop w:val="0"/>
      <w:marBottom w:val="0"/>
      <w:divBdr>
        <w:top w:val="none" w:sz="0" w:space="0" w:color="auto"/>
        <w:left w:val="none" w:sz="0" w:space="0" w:color="auto"/>
        <w:bottom w:val="none" w:sz="0" w:space="0" w:color="auto"/>
        <w:right w:val="none" w:sz="0" w:space="0" w:color="auto"/>
      </w:divBdr>
    </w:div>
    <w:div w:id="1888687595">
      <w:bodyDiv w:val="1"/>
      <w:marLeft w:val="0"/>
      <w:marRight w:val="0"/>
      <w:marTop w:val="0"/>
      <w:marBottom w:val="0"/>
      <w:divBdr>
        <w:top w:val="none" w:sz="0" w:space="0" w:color="auto"/>
        <w:left w:val="none" w:sz="0" w:space="0" w:color="auto"/>
        <w:bottom w:val="none" w:sz="0" w:space="0" w:color="auto"/>
        <w:right w:val="none" w:sz="0" w:space="0" w:color="auto"/>
      </w:divBdr>
    </w:div>
    <w:div w:id="1888711776">
      <w:bodyDiv w:val="1"/>
      <w:marLeft w:val="0"/>
      <w:marRight w:val="0"/>
      <w:marTop w:val="0"/>
      <w:marBottom w:val="0"/>
      <w:divBdr>
        <w:top w:val="none" w:sz="0" w:space="0" w:color="auto"/>
        <w:left w:val="none" w:sz="0" w:space="0" w:color="auto"/>
        <w:bottom w:val="none" w:sz="0" w:space="0" w:color="auto"/>
        <w:right w:val="none" w:sz="0" w:space="0" w:color="auto"/>
      </w:divBdr>
    </w:div>
    <w:div w:id="1893497059">
      <w:bodyDiv w:val="1"/>
      <w:marLeft w:val="0"/>
      <w:marRight w:val="0"/>
      <w:marTop w:val="0"/>
      <w:marBottom w:val="0"/>
      <w:divBdr>
        <w:top w:val="none" w:sz="0" w:space="0" w:color="auto"/>
        <w:left w:val="none" w:sz="0" w:space="0" w:color="auto"/>
        <w:bottom w:val="none" w:sz="0" w:space="0" w:color="auto"/>
        <w:right w:val="none" w:sz="0" w:space="0" w:color="auto"/>
      </w:divBdr>
    </w:div>
    <w:div w:id="1906527291">
      <w:bodyDiv w:val="1"/>
      <w:marLeft w:val="0"/>
      <w:marRight w:val="0"/>
      <w:marTop w:val="0"/>
      <w:marBottom w:val="0"/>
      <w:divBdr>
        <w:top w:val="none" w:sz="0" w:space="0" w:color="auto"/>
        <w:left w:val="none" w:sz="0" w:space="0" w:color="auto"/>
        <w:bottom w:val="none" w:sz="0" w:space="0" w:color="auto"/>
        <w:right w:val="none" w:sz="0" w:space="0" w:color="auto"/>
      </w:divBdr>
    </w:div>
    <w:div w:id="1914048388">
      <w:bodyDiv w:val="1"/>
      <w:marLeft w:val="0"/>
      <w:marRight w:val="0"/>
      <w:marTop w:val="0"/>
      <w:marBottom w:val="0"/>
      <w:divBdr>
        <w:top w:val="none" w:sz="0" w:space="0" w:color="auto"/>
        <w:left w:val="none" w:sz="0" w:space="0" w:color="auto"/>
        <w:bottom w:val="none" w:sz="0" w:space="0" w:color="auto"/>
        <w:right w:val="none" w:sz="0" w:space="0" w:color="auto"/>
      </w:divBdr>
    </w:div>
    <w:div w:id="1926181176">
      <w:bodyDiv w:val="1"/>
      <w:marLeft w:val="0"/>
      <w:marRight w:val="0"/>
      <w:marTop w:val="0"/>
      <w:marBottom w:val="0"/>
      <w:divBdr>
        <w:top w:val="none" w:sz="0" w:space="0" w:color="auto"/>
        <w:left w:val="none" w:sz="0" w:space="0" w:color="auto"/>
        <w:bottom w:val="none" w:sz="0" w:space="0" w:color="auto"/>
        <w:right w:val="none" w:sz="0" w:space="0" w:color="auto"/>
      </w:divBdr>
    </w:div>
    <w:div w:id="1931549784">
      <w:bodyDiv w:val="1"/>
      <w:marLeft w:val="0"/>
      <w:marRight w:val="0"/>
      <w:marTop w:val="0"/>
      <w:marBottom w:val="0"/>
      <w:divBdr>
        <w:top w:val="none" w:sz="0" w:space="0" w:color="auto"/>
        <w:left w:val="none" w:sz="0" w:space="0" w:color="auto"/>
        <w:bottom w:val="none" w:sz="0" w:space="0" w:color="auto"/>
        <w:right w:val="none" w:sz="0" w:space="0" w:color="auto"/>
      </w:divBdr>
    </w:div>
    <w:div w:id="1933279120">
      <w:bodyDiv w:val="1"/>
      <w:marLeft w:val="0"/>
      <w:marRight w:val="0"/>
      <w:marTop w:val="0"/>
      <w:marBottom w:val="0"/>
      <w:divBdr>
        <w:top w:val="none" w:sz="0" w:space="0" w:color="auto"/>
        <w:left w:val="none" w:sz="0" w:space="0" w:color="auto"/>
        <w:bottom w:val="none" w:sz="0" w:space="0" w:color="auto"/>
        <w:right w:val="none" w:sz="0" w:space="0" w:color="auto"/>
      </w:divBdr>
    </w:div>
    <w:div w:id="1933508958">
      <w:bodyDiv w:val="1"/>
      <w:marLeft w:val="0"/>
      <w:marRight w:val="0"/>
      <w:marTop w:val="0"/>
      <w:marBottom w:val="0"/>
      <w:divBdr>
        <w:top w:val="none" w:sz="0" w:space="0" w:color="auto"/>
        <w:left w:val="none" w:sz="0" w:space="0" w:color="auto"/>
        <w:bottom w:val="none" w:sz="0" w:space="0" w:color="auto"/>
        <w:right w:val="none" w:sz="0" w:space="0" w:color="auto"/>
      </w:divBdr>
    </w:div>
    <w:div w:id="1946881523">
      <w:bodyDiv w:val="1"/>
      <w:marLeft w:val="0"/>
      <w:marRight w:val="0"/>
      <w:marTop w:val="0"/>
      <w:marBottom w:val="0"/>
      <w:divBdr>
        <w:top w:val="none" w:sz="0" w:space="0" w:color="auto"/>
        <w:left w:val="none" w:sz="0" w:space="0" w:color="auto"/>
        <w:bottom w:val="none" w:sz="0" w:space="0" w:color="auto"/>
        <w:right w:val="none" w:sz="0" w:space="0" w:color="auto"/>
      </w:divBdr>
    </w:div>
    <w:div w:id="1964538752">
      <w:bodyDiv w:val="1"/>
      <w:marLeft w:val="0"/>
      <w:marRight w:val="0"/>
      <w:marTop w:val="0"/>
      <w:marBottom w:val="0"/>
      <w:divBdr>
        <w:top w:val="none" w:sz="0" w:space="0" w:color="auto"/>
        <w:left w:val="none" w:sz="0" w:space="0" w:color="auto"/>
        <w:bottom w:val="none" w:sz="0" w:space="0" w:color="auto"/>
        <w:right w:val="none" w:sz="0" w:space="0" w:color="auto"/>
      </w:divBdr>
    </w:div>
    <w:div w:id="1964656623">
      <w:bodyDiv w:val="1"/>
      <w:marLeft w:val="0"/>
      <w:marRight w:val="0"/>
      <w:marTop w:val="0"/>
      <w:marBottom w:val="0"/>
      <w:divBdr>
        <w:top w:val="none" w:sz="0" w:space="0" w:color="auto"/>
        <w:left w:val="none" w:sz="0" w:space="0" w:color="auto"/>
        <w:bottom w:val="none" w:sz="0" w:space="0" w:color="auto"/>
        <w:right w:val="none" w:sz="0" w:space="0" w:color="auto"/>
      </w:divBdr>
    </w:div>
    <w:div w:id="2004238111">
      <w:bodyDiv w:val="1"/>
      <w:marLeft w:val="0"/>
      <w:marRight w:val="0"/>
      <w:marTop w:val="0"/>
      <w:marBottom w:val="0"/>
      <w:divBdr>
        <w:top w:val="none" w:sz="0" w:space="0" w:color="auto"/>
        <w:left w:val="none" w:sz="0" w:space="0" w:color="auto"/>
        <w:bottom w:val="none" w:sz="0" w:space="0" w:color="auto"/>
        <w:right w:val="none" w:sz="0" w:space="0" w:color="auto"/>
      </w:divBdr>
    </w:div>
    <w:div w:id="2006206651">
      <w:bodyDiv w:val="1"/>
      <w:marLeft w:val="0"/>
      <w:marRight w:val="0"/>
      <w:marTop w:val="0"/>
      <w:marBottom w:val="0"/>
      <w:divBdr>
        <w:top w:val="none" w:sz="0" w:space="0" w:color="auto"/>
        <w:left w:val="none" w:sz="0" w:space="0" w:color="auto"/>
        <w:bottom w:val="none" w:sz="0" w:space="0" w:color="auto"/>
        <w:right w:val="none" w:sz="0" w:space="0" w:color="auto"/>
      </w:divBdr>
    </w:div>
    <w:div w:id="2008246025">
      <w:bodyDiv w:val="1"/>
      <w:marLeft w:val="0"/>
      <w:marRight w:val="0"/>
      <w:marTop w:val="0"/>
      <w:marBottom w:val="0"/>
      <w:divBdr>
        <w:top w:val="none" w:sz="0" w:space="0" w:color="auto"/>
        <w:left w:val="none" w:sz="0" w:space="0" w:color="auto"/>
        <w:bottom w:val="none" w:sz="0" w:space="0" w:color="auto"/>
        <w:right w:val="none" w:sz="0" w:space="0" w:color="auto"/>
      </w:divBdr>
    </w:div>
    <w:div w:id="2020737774">
      <w:bodyDiv w:val="1"/>
      <w:marLeft w:val="0"/>
      <w:marRight w:val="0"/>
      <w:marTop w:val="0"/>
      <w:marBottom w:val="0"/>
      <w:divBdr>
        <w:top w:val="none" w:sz="0" w:space="0" w:color="auto"/>
        <w:left w:val="none" w:sz="0" w:space="0" w:color="auto"/>
        <w:bottom w:val="none" w:sz="0" w:space="0" w:color="auto"/>
        <w:right w:val="none" w:sz="0" w:space="0" w:color="auto"/>
      </w:divBdr>
    </w:div>
    <w:div w:id="2026783510">
      <w:bodyDiv w:val="1"/>
      <w:marLeft w:val="0"/>
      <w:marRight w:val="0"/>
      <w:marTop w:val="0"/>
      <w:marBottom w:val="0"/>
      <w:divBdr>
        <w:top w:val="none" w:sz="0" w:space="0" w:color="auto"/>
        <w:left w:val="none" w:sz="0" w:space="0" w:color="auto"/>
        <w:bottom w:val="none" w:sz="0" w:space="0" w:color="auto"/>
        <w:right w:val="none" w:sz="0" w:space="0" w:color="auto"/>
      </w:divBdr>
    </w:div>
    <w:div w:id="2042365336">
      <w:bodyDiv w:val="1"/>
      <w:marLeft w:val="0"/>
      <w:marRight w:val="0"/>
      <w:marTop w:val="0"/>
      <w:marBottom w:val="0"/>
      <w:divBdr>
        <w:top w:val="none" w:sz="0" w:space="0" w:color="auto"/>
        <w:left w:val="none" w:sz="0" w:space="0" w:color="auto"/>
        <w:bottom w:val="none" w:sz="0" w:space="0" w:color="auto"/>
        <w:right w:val="none" w:sz="0" w:space="0" w:color="auto"/>
      </w:divBdr>
    </w:div>
    <w:div w:id="2051026591">
      <w:bodyDiv w:val="1"/>
      <w:marLeft w:val="0"/>
      <w:marRight w:val="0"/>
      <w:marTop w:val="0"/>
      <w:marBottom w:val="0"/>
      <w:divBdr>
        <w:top w:val="none" w:sz="0" w:space="0" w:color="auto"/>
        <w:left w:val="none" w:sz="0" w:space="0" w:color="auto"/>
        <w:bottom w:val="none" w:sz="0" w:space="0" w:color="auto"/>
        <w:right w:val="none" w:sz="0" w:space="0" w:color="auto"/>
      </w:divBdr>
    </w:div>
    <w:div w:id="2051222183">
      <w:bodyDiv w:val="1"/>
      <w:marLeft w:val="0"/>
      <w:marRight w:val="0"/>
      <w:marTop w:val="0"/>
      <w:marBottom w:val="0"/>
      <w:divBdr>
        <w:top w:val="none" w:sz="0" w:space="0" w:color="auto"/>
        <w:left w:val="none" w:sz="0" w:space="0" w:color="auto"/>
        <w:bottom w:val="none" w:sz="0" w:space="0" w:color="auto"/>
        <w:right w:val="none" w:sz="0" w:space="0" w:color="auto"/>
      </w:divBdr>
    </w:div>
    <w:div w:id="2062631160">
      <w:bodyDiv w:val="1"/>
      <w:marLeft w:val="0"/>
      <w:marRight w:val="0"/>
      <w:marTop w:val="0"/>
      <w:marBottom w:val="0"/>
      <w:divBdr>
        <w:top w:val="none" w:sz="0" w:space="0" w:color="auto"/>
        <w:left w:val="none" w:sz="0" w:space="0" w:color="auto"/>
        <w:bottom w:val="none" w:sz="0" w:space="0" w:color="auto"/>
        <w:right w:val="none" w:sz="0" w:space="0" w:color="auto"/>
      </w:divBdr>
    </w:div>
    <w:div w:id="2066832579">
      <w:bodyDiv w:val="1"/>
      <w:marLeft w:val="0"/>
      <w:marRight w:val="0"/>
      <w:marTop w:val="0"/>
      <w:marBottom w:val="0"/>
      <w:divBdr>
        <w:top w:val="none" w:sz="0" w:space="0" w:color="auto"/>
        <w:left w:val="none" w:sz="0" w:space="0" w:color="auto"/>
        <w:bottom w:val="none" w:sz="0" w:space="0" w:color="auto"/>
        <w:right w:val="none" w:sz="0" w:space="0" w:color="auto"/>
      </w:divBdr>
    </w:div>
    <w:div w:id="2077317155">
      <w:bodyDiv w:val="1"/>
      <w:marLeft w:val="0"/>
      <w:marRight w:val="0"/>
      <w:marTop w:val="0"/>
      <w:marBottom w:val="0"/>
      <w:divBdr>
        <w:top w:val="none" w:sz="0" w:space="0" w:color="auto"/>
        <w:left w:val="none" w:sz="0" w:space="0" w:color="auto"/>
        <w:bottom w:val="none" w:sz="0" w:space="0" w:color="auto"/>
        <w:right w:val="none" w:sz="0" w:space="0" w:color="auto"/>
      </w:divBdr>
    </w:div>
    <w:div w:id="2079402343">
      <w:bodyDiv w:val="1"/>
      <w:marLeft w:val="0"/>
      <w:marRight w:val="0"/>
      <w:marTop w:val="0"/>
      <w:marBottom w:val="0"/>
      <w:divBdr>
        <w:top w:val="none" w:sz="0" w:space="0" w:color="auto"/>
        <w:left w:val="none" w:sz="0" w:space="0" w:color="auto"/>
        <w:bottom w:val="none" w:sz="0" w:space="0" w:color="auto"/>
        <w:right w:val="none" w:sz="0" w:space="0" w:color="auto"/>
      </w:divBdr>
    </w:div>
    <w:div w:id="2085105474">
      <w:bodyDiv w:val="1"/>
      <w:marLeft w:val="0"/>
      <w:marRight w:val="0"/>
      <w:marTop w:val="0"/>
      <w:marBottom w:val="0"/>
      <w:divBdr>
        <w:top w:val="none" w:sz="0" w:space="0" w:color="auto"/>
        <w:left w:val="none" w:sz="0" w:space="0" w:color="auto"/>
        <w:bottom w:val="none" w:sz="0" w:space="0" w:color="auto"/>
        <w:right w:val="none" w:sz="0" w:space="0" w:color="auto"/>
      </w:divBdr>
    </w:div>
    <w:div w:id="2086678489">
      <w:bodyDiv w:val="1"/>
      <w:marLeft w:val="0"/>
      <w:marRight w:val="0"/>
      <w:marTop w:val="0"/>
      <w:marBottom w:val="0"/>
      <w:divBdr>
        <w:top w:val="none" w:sz="0" w:space="0" w:color="auto"/>
        <w:left w:val="none" w:sz="0" w:space="0" w:color="auto"/>
        <w:bottom w:val="none" w:sz="0" w:space="0" w:color="auto"/>
        <w:right w:val="none" w:sz="0" w:space="0" w:color="auto"/>
      </w:divBdr>
    </w:div>
    <w:div w:id="2088458969">
      <w:bodyDiv w:val="1"/>
      <w:marLeft w:val="0"/>
      <w:marRight w:val="0"/>
      <w:marTop w:val="0"/>
      <w:marBottom w:val="0"/>
      <w:divBdr>
        <w:top w:val="none" w:sz="0" w:space="0" w:color="auto"/>
        <w:left w:val="none" w:sz="0" w:space="0" w:color="auto"/>
        <w:bottom w:val="none" w:sz="0" w:space="0" w:color="auto"/>
        <w:right w:val="none" w:sz="0" w:space="0" w:color="auto"/>
      </w:divBdr>
    </w:div>
    <w:div w:id="2093039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791CE-4520-4BEA-B1A2-072793D6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8591</Words>
  <Characters>47253</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55733</CharactersWithSpaces>
  <SharedDoc>false</SharedDoc>
  <HLinks>
    <vt:vector size="6" baseType="variant">
      <vt:variant>
        <vt:i4>3997795</vt:i4>
      </vt:variant>
      <vt:variant>
        <vt:i4>0</vt:i4>
      </vt:variant>
      <vt:variant>
        <vt:i4>0</vt:i4>
      </vt:variant>
      <vt:variant>
        <vt:i4>5</vt:i4>
      </vt:variant>
      <vt:variant>
        <vt:lpwstr>http://www.oasis-open.org/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prueba</dc:creator>
  <cp:keywords/>
  <dc:description/>
  <cp:lastModifiedBy>Soto Zevallos Luis Enrique</cp:lastModifiedBy>
  <cp:revision>2</cp:revision>
  <cp:lastPrinted>2022-05-31T14:53:00Z</cp:lastPrinted>
  <dcterms:created xsi:type="dcterms:W3CDTF">2022-06-02T17:45:00Z</dcterms:created>
  <dcterms:modified xsi:type="dcterms:W3CDTF">2022-06-02T17:45:00Z</dcterms:modified>
</cp:coreProperties>
</file>