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29991" w14:textId="77777777" w:rsidR="00041EA2" w:rsidRPr="00B2062B" w:rsidRDefault="00041EA2" w:rsidP="00B717C3">
      <w:pPr>
        <w:pStyle w:val="Ttulo1"/>
        <w:spacing w:before="0" w:beforeAutospacing="0" w:after="0" w:afterAutospacing="0"/>
        <w:jc w:val="both"/>
        <w:rPr>
          <w:rFonts w:ascii="Arial" w:eastAsia="Times New Roman" w:hAnsi="Arial" w:cs="Arial"/>
          <w:sz w:val="22"/>
          <w:szCs w:val="22"/>
        </w:rPr>
      </w:pPr>
    </w:p>
    <w:p w14:paraId="5364D06A" w14:textId="77777777" w:rsidR="00041EA2" w:rsidRPr="00B2062B" w:rsidRDefault="00041EA2" w:rsidP="00C6203E">
      <w:pPr>
        <w:pStyle w:val="Ttulo1"/>
        <w:spacing w:before="0" w:beforeAutospacing="0" w:after="0" w:afterAutospacing="0"/>
        <w:jc w:val="center"/>
        <w:rPr>
          <w:rFonts w:ascii="Arial" w:eastAsia="Times New Roman" w:hAnsi="Arial" w:cs="Arial"/>
          <w:sz w:val="22"/>
          <w:szCs w:val="22"/>
        </w:rPr>
      </w:pPr>
    </w:p>
    <w:p w14:paraId="31BE8F64" w14:textId="77777777" w:rsidR="006D1CAF" w:rsidRPr="004F2A0B" w:rsidRDefault="006D1CAF" w:rsidP="00D77750">
      <w:pPr>
        <w:pBdr>
          <w:top w:val="nil"/>
          <w:left w:val="nil"/>
          <w:bottom w:val="nil"/>
          <w:right w:val="nil"/>
          <w:between w:val="nil"/>
        </w:pBdr>
        <w:tabs>
          <w:tab w:val="left" w:pos="4253"/>
        </w:tabs>
        <w:jc w:val="center"/>
        <w:rPr>
          <w:rFonts w:ascii="Arial" w:eastAsia="Arial" w:hAnsi="Arial" w:cs="Arial"/>
          <w:b/>
          <w:sz w:val="22"/>
          <w:szCs w:val="22"/>
        </w:rPr>
      </w:pPr>
      <w:proofErr w:type="spellStart"/>
      <w:r w:rsidRPr="004F2A0B">
        <w:rPr>
          <w:rFonts w:ascii="Arial" w:eastAsia="Arial" w:hAnsi="Arial" w:cs="Arial"/>
          <w:b/>
          <w:sz w:val="22"/>
          <w:szCs w:val="22"/>
        </w:rPr>
        <w:t>N.°</w:t>
      </w:r>
      <w:proofErr w:type="spellEnd"/>
      <w:r w:rsidRPr="004F2A0B">
        <w:rPr>
          <w:rFonts w:ascii="Arial" w:eastAsia="Arial" w:hAnsi="Arial" w:cs="Arial"/>
          <w:b/>
          <w:sz w:val="22"/>
          <w:szCs w:val="22"/>
        </w:rPr>
        <w:t xml:space="preserve">               -2023/SUNAT</w:t>
      </w:r>
    </w:p>
    <w:p w14:paraId="18312E01" w14:textId="77777777" w:rsidR="006D1CAF" w:rsidRPr="004F2A0B" w:rsidRDefault="006D1CAF" w:rsidP="00775548">
      <w:pPr>
        <w:pStyle w:val="Ttulo1"/>
        <w:spacing w:before="0" w:beforeAutospacing="0" w:after="0" w:afterAutospacing="0"/>
        <w:ind w:left="708" w:hanging="708"/>
        <w:jc w:val="both"/>
        <w:rPr>
          <w:rFonts w:ascii="Arial" w:eastAsia="Times New Roman" w:hAnsi="Arial" w:cs="Arial"/>
          <w:sz w:val="22"/>
          <w:szCs w:val="22"/>
        </w:rPr>
      </w:pPr>
    </w:p>
    <w:p w14:paraId="3E59646F" w14:textId="33783730" w:rsidR="009D1DC7" w:rsidRPr="004F2A0B" w:rsidRDefault="0075791D" w:rsidP="00D77750">
      <w:pPr>
        <w:pStyle w:val="Ttulo1"/>
        <w:spacing w:before="0" w:beforeAutospacing="0" w:after="0" w:afterAutospacing="0"/>
        <w:jc w:val="center"/>
        <w:rPr>
          <w:rFonts w:ascii="Arial" w:eastAsia="Times New Roman" w:hAnsi="Arial" w:cs="Arial"/>
          <w:sz w:val="22"/>
          <w:szCs w:val="22"/>
        </w:rPr>
      </w:pPr>
      <w:r w:rsidRPr="004F2A0B">
        <w:rPr>
          <w:rFonts w:ascii="Arial" w:eastAsia="Times New Roman" w:hAnsi="Arial" w:cs="Arial"/>
          <w:sz w:val="22"/>
          <w:szCs w:val="22"/>
        </w:rPr>
        <w:t xml:space="preserve">PROYECTO DE RESOLUCIÓN DE SUPERINTENDENCIA QUE </w:t>
      </w:r>
      <w:r w:rsidR="006A0BD0" w:rsidRPr="004F2A0B">
        <w:rPr>
          <w:rFonts w:ascii="Arial" w:eastAsia="Times New Roman" w:hAnsi="Arial" w:cs="Arial"/>
          <w:sz w:val="22"/>
          <w:szCs w:val="22"/>
        </w:rPr>
        <w:t>APRU</w:t>
      </w:r>
      <w:r w:rsidRPr="004F2A0B">
        <w:rPr>
          <w:rFonts w:ascii="Arial" w:eastAsia="Times New Roman" w:hAnsi="Arial" w:cs="Arial"/>
          <w:sz w:val="22"/>
          <w:szCs w:val="22"/>
        </w:rPr>
        <w:t>EBA</w:t>
      </w:r>
      <w:r w:rsidR="006A0BD0" w:rsidRPr="004F2A0B">
        <w:rPr>
          <w:rFonts w:ascii="Arial" w:eastAsia="Times New Roman" w:hAnsi="Arial" w:cs="Arial"/>
          <w:sz w:val="22"/>
          <w:szCs w:val="22"/>
        </w:rPr>
        <w:t xml:space="preserve"> LOS FORMULARIOS DECLARA FÁCIL </w:t>
      </w:r>
      <w:r w:rsidR="006A0BD0" w:rsidRPr="004F2A0B">
        <w:rPr>
          <w:rFonts w:ascii="Arial" w:eastAsia="Arial" w:hAnsi="Arial" w:cs="Arial"/>
          <w:sz w:val="22"/>
          <w:szCs w:val="22"/>
        </w:rPr>
        <w:t xml:space="preserve">617 </w:t>
      </w:r>
      <w:r w:rsidR="00143F45" w:rsidRPr="004F2A0B">
        <w:rPr>
          <w:rFonts w:ascii="Arial" w:eastAsia="Arial" w:hAnsi="Arial" w:cs="Arial"/>
          <w:sz w:val="22"/>
          <w:szCs w:val="22"/>
        </w:rPr>
        <w:t xml:space="preserve">- </w:t>
      </w:r>
      <w:r w:rsidR="006A0BD0" w:rsidRPr="004F2A0B">
        <w:rPr>
          <w:rFonts w:ascii="Arial" w:eastAsia="Arial" w:hAnsi="Arial" w:cs="Arial"/>
          <w:sz w:val="22"/>
          <w:szCs w:val="22"/>
        </w:rPr>
        <w:t>OTRAS RETENCIONES</w:t>
      </w:r>
      <w:r w:rsidR="00D50929" w:rsidRPr="004F2A0B">
        <w:rPr>
          <w:rFonts w:ascii="Arial" w:eastAsia="Arial" w:hAnsi="Arial" w:cs="Arial"/>
          <w:sz w:val="22"/>
          <w:szCs w:val="22"/>
        </w:rPr>
        <w:t>,</w:t>
      </w:r>
      <w:r w:rsidR="006A0BD0" w:rsidRPr="004F2A0B">
        <w:rPr>
          <w:rFonts w:ascii="Arial" w:eastAsia="Arial" w:hAnsi="Arial" w:cs="Arial"/>
          <w:sz w:val="22"/>
          <w:szCs w:val="22"/>
        </w:rPr>
        <w:t xml:space="preserve"> 648 </w:t>
      </w:r>
      <w:r w:rsidR="00143F45" w:rsidRPr="004F2A0B">
        <w:rPr>
          <w:rFonts w:ascii="Arial" w:eastAsia="Arial" w:hAnsi="Arial" w:cs="Arial"/>
          <w:sz w:val="22"/>
          <w:szCs w:val="22"/>
        </w:rPr>
        <w:t>-</w:t>
      </w:r>
      <w:r w:rsidR="006A0BD0" w:rsidRPr="004F2A0B">
        <w:rPr>
          <w:rFonts w:ascii="Arial" w:eastAsia="Arial" w:hAnsi="Arial" w:cs="Arial"/>
          <w:sz w:val="22"/>
          <w:szCs w:val="22"/>
        </w:rPr>
        <w:t xml:space="preserve"> IMPUESTO TEMPORAL A LOS ACTIVOS NETOS</w:t>
      </w:r>
      <w:r w:rsidR="00552461" w:rsidRPr="004F2A0B">
        <w:rPr>
          <w:rFonts w:ascii="Arial" w:eastAsia="Arial" w:hAnsi="Arial" w:cs="Arial"/>
          <w:sz w:val="22"/>
          <w:szCs w:val="22"/>
        </w:rPr>
        <w:t xml:space="preserve"> </w:t>
      </w:r>
      <w:r w:rsidR="00D50929" w:rsidRPr="004F2A0B">
        <w:rPr>
          <w:rFonts w:ascii="Arial" w:eastAsia="Arial" w:hAnsi="Arial" w:cs="Arial"/>
          <w:sz w:val="22"/>
          <w:szCs w:val="22"/>
        </w:rPr>
        <w:t xml:space="preserve">Y 695 </w:t>
      </w:r>
      <w:r w:rsidR="00336420" w:rsidRPr="004F2A0B">
        <w:rPr>
          <w:rFonts w:ascii="Arial" w:eastAsia="Arial" w:hAnsi="Arial" w:cs="Arial"/>
          <w:sz w:val="22"/>
          <w:szCs w:val="22"/>
        </w:rPr>
        <w:t>-</w:t>
      </w:r>
      <w:r w:rsidR="00864533" w:rsidRPr="004F2A0B">
        <w:rPr>
          <w:rFonts w:ascii="Arial" w:eastAsia="Arial" w:hAnsi="Arial" w:cs="Arial"/>
          <w:sz w:val="22"/>
          <w:szCs w:val="22"/>
        </w:rPr>
        <w:t xml:space="preserve"> </w:t>
      </w:r>
      <w:r w:rsidR="00D50929" w:rsidRPr="004F2A0B">
        <w:rPr>
          <w:rFonts w:ascii="Arial" w:eastAsia="Arial" w:hAnsi="Arial" w:cs="Arial"/>
          <w:sz w:val="22"/>
          <w:szCs w:val="22"/>
        </w:rPr>
        <w:t xml:space="preserve">IMPUESTO A LAS TRANSACCIONES FINANCIERAS, </w:t>
      </w:r>
      <w:r w:rsidR="00D50929" w:rsidRPr="004F2A0B">
        <w:rPr>
          <w:rFonts w:ascii="Arial" w:eastAsia="Times New Roman" w:hAnsi="Arial" w:cs="Arial"/>
          <w:sz w:val="22"/>
          <w:szCs w:val="22"/>
        </w:rPr>
        <w:t xml:space="preserve">QUE SUSTITUYEN LOS PDT 617, 648 Y </w:t>
      </w:r>
      <w:r w:rsidR="00807A98" w:rsidRPr="004F2A0B">
        <w:rPr>
          <w:rFonts w:ascii="Arial" w:eastAsia="Times New Roman" w:hAnsi="Arial" w:cs="Arial"/>
          <w:sz w:val="22"/>
          <w:szCs w:val="22"/>
        </w:rPr>
        <w:t>0</w:t>
      </w:r>
      <w:r w:rsidR="00D50929" w:rsidRPr="004F2A0B">
        <w:rPr>
          <w:rFonts w:ascii="Arial" w:eastAsia="Times New Roman" w:hAnsi="Arial" w:cs="Arial"/>
          <w:sz w:val="22"/>
          <w:szCs w:val="22"/>
        </w:rPr>
        <w:t>695, RESPECTIVAMENTE,</w:t>
      </w:r>
      <w:r w:rsidR="00552461" w:rsidRPr="004F2A0B">
        <w:rPr>
          <w:rFonts w:ascii="Arial" w:eastAsia="Times New Roman" w:hAnsi="Arial" w:cs="Arial"/>
          <w:sz w:val="22"/>
          <w:szCs w:val="22"/>
        </w:rPr>
        <w:t xml:space="preserve"> </w:t>
      </w:r>
      <w:r w:rsidR="006A0BD0" w:rsidRPr="004F2A0B">
        <w:rPr>
          <w:rFonts w:ascii="Arial" w:eastAsia="Times New Roman" w:hAnsi="Arial" w:cs="Arial"/>
          <w:sz w:val="22"/>
          <w:szCs w:val="22"/>
        </w:rPr>
        <w:t>Y</w:t>
      </w:r>
      <w:r w:rsidR="00BC2554" w:rsidRPr="004F2A0B">
        <w:rPr>
          <w:rFonts w:ascii="Arial" w:eastAsia="Times New Roman" w:hAnsi="Arial" w:cs="Arial"/>
          <w:sz w:val="22"/>
          <w:szCs w:val="22"/>
        </w:rPr>
        <w:t xml:space="preserve"> </w:t>
      </w:r>
      <w:r w:rsidR="006A0BD0" w:rsidRPr="004F2A0B">
        <w:rPr>
          <w:rFonts w:ascii="Arial" w:eastAsia="Times New Roman" w:hAnsi="Arial" w:cs="Arial"/>
          <w:sz w:val="22"/>
          <w:szCs w:val="22"/>
        </w:rPr>
        <w:t>MODIF</w:t>
      </w:r>
      <w:r w:rsidRPr="004F2A0B">
        <w:rPr>
          <w:rFonts w:ascii="Arial" w:eastAsia="Times New Roman" w:hAnsi="Arial" w:cs="Arial"/>
          <w:sz w:val="22"/>
          <w:szCs w:val="22"/>
        </w:rPr>
        <w:t>ICA</w:t>
      </w:r>
      <w:r w:rsidR="006A0BD0" w:rsidRPr="004F2A0B">
        <w:rPr>
          <w:rFonts w:ascii="Arial" w:eastAsia="Times New Roman" w:hAnsi="Arial" w:cs="Arial"/>
          <w:sz w:val="22"/>
          <w:szCs w:val="22"/>
        </w:rPr>
        <w:t xml:space="preserve"> LA RESOLUCI</w:t>
      </w:r>
      <w:r w:rsidR="00281369" w:rsidRPr="004F2A0B">
        <w:rPr>
          <w:rFonts w:ascii="Arial" w:eastAsia="Times New Roman" w:hAnsi="Arial" w:cs="Arial"/>
          <w:sz w:val="22"/>
          <w:szCs w:val="22"/>
        </w:rPr>
        <w:t>ÓN</w:t>
      </w:r>
      <w:r w:rsidR="006A0BD0" w:rsidRPr="004F2A0B">
        <w:rPr>
          <w:rFonts w:ascii="Arial" w:eastAsia="Times New Roman" w:hAnsi="Arial" w:cs="Arial"/>
          <w:sz w:val="22"/>
          <w:szCs w:val="22"/>
        </w:rPr>
        <w:t xml:space="preserve"> DE SUPERINTENDENCIA </w:t>
      </w:r>
      <w:proofErr w:type="spellStart"/>
      <w:r w:rsidR="006A0BD0" w:rsidRPr="004F2A0B">
        <w:rPr>
          <w:rFonts w:ascii="Arial" w:eastAsia="Times New Roman" w:hAnsi="Arial" w:cs="Arial"/>
          <w:sz w:val="22"/>
          <w:szCs w:val="22"/>
        </w:rPr>
        <w:t>N.</w:t>
      </w:r>
      <w:r w:rsidR="00756141" w:rsidRPr="004F2A0B">
        <w:rPr>
          <w:rFonts w:ascii="Arial" w:eastAsia="Times New Roman" w:hAnsi="Arial" w:cs="Arial"/>
          <w:sz w:val="22"/>
          <w:szCs w:val="22"/>
          <w:vertAlign w:val="superscript"/>
        </w:rPr>
        <w:t>°</w:t>
      </w:r>
      <w:proofErr w:type="spellEnd"/>
      <w:r w:rsidR="006A0BD0" w:rsidRPr="004F2A0B">
        <w:rPr>
          <w:rFonts w:ascii="Arial" w:eastAsia="Times New Roman" w:hAnsi="Arial" w:cs="Arial"/>
          <w:sz w:val="22"/>
          <w:szCs w:val="22"/>
        </w:rPr>
        <w:t xml:space="preserve"> 335-2017/SUNAT</w:t>
      </w:r>
    </w:p>
    <w:p w14:paraId="43119271" w14:textId="77777777" w:rsidR="00604E66" w:rsidRPr="004F2A0B" w:rsidRDefault="00604E66" w:rsidP="00B717C3">
      <w:pPr>
        <w:pStyle w:val="Ttulo1"/>
        <w:spacing w:before="0" w:beforeAutospacing="0" w:after="0" w:afterAutospacing="0"/>
        <w:jc w:val="both"/>
        <w:rPr>
          <w:rFonts w:ascii="Arial" w:eastAsia="Times New Roman" w:hAnsi="Arial" w:cs="Arial"/>
          <w:sz w:val="22"/>
          <w:szCs w:val="22"/>
        </w:rPr>
      </w:pPr>
    </w:p>
    <w:p w14:paraId="387F84CC" w14:textId="77777777" w:rsidR="00E94C46" w:rsidRPr="004F2A0B" w:rsidRDefault="00E94C46" w:rsidP="00B717C3">
      <w:pPr>
        <w:pBdr>
          <w:top w:val="nil"/>
          <w:left w:val="nil"/>
          <w:bottom w:val="nil"/>
          <w:right w:val="nil"/>
          <w:between w:val="nil"/>
        </w:pBdr>
        <w:jc w:val="both"/>
        <w:rPr>
          <w:rFonts w:ascii="Arial" w:eastAsia="Arial" w:hAnsi="Arial" w:cs="Arial"/>
          <w:sz w:val="22"/>
          <w:szCs w:val="22"/>
        </w:rPr>
      </w:pPr>
      <w:r w:rsidRPr="004F2A0B">
        <w:rPr>
          <w:rFonts w:ascii="Arial" w:eastAsia="Arial" w:hAnsi="Arial" w:cs="Arial"/>
          <w:sz w:val="22"/>
          <w:szCs w:val="22"/>
        </w:rPr>
        <w:t>Lima,</w:t>
      </w:r>
    </w:p>
    <w:p w14:paraId="0F1655C3" w14:textId="77777777" w:rsidR="00E94C46" w:rsidRPr="004F2A0B" w:rsidRDefault="00E94C46" w:rsidP="00B717C3">
      <w:pPr>
        <w:jc w:val="both"/>
        <w:rPr>
          <w:rFonts w:ascii="Arial" w:eastAsia="Arial" w:hAnsi="Arial" w:cs="Arial"/>
          <w:sz w:val="22"/>
          <w:szCs w:val="22"/>
        </w:rPr>
      </w:pPr>
    </w:p>
    <w:p w14:paraId="66E4D089" w14:textId="77777777" w:rsidR="00E94C46" w:rsidRPr="004F2A0B" w:rsidRDefault="00E94C46" w:rsidP="00B717C3">
      <w:pPr>
        <w:pBdr>
          <w:top w:val="nil"/>
          <w:left w:val="nil"/>
          <w:bottom w:val="nil"/>
          <w:right w:val="nil"/>
          <w:between w:val="nil"/>
        </w:pBdr>
        <w:jc w:val="both"/>
        <w:rPr>
          <w:rFonts w:ascii="Arial" w:eastAsia="Arial" w:hAnsi="Arial" w:cs="Arial"/>
          <w:b/>
          <w:sz w:val="22"/>
          <w:szCs w:val="22"/>
        </w:rPr>
      </w:pPr>
      <w:r w:rsidRPr="004F2A0B">
        <w:rPr>
          <w:rFonts w:ascii="Arial" w:eastAsia="Arial" w:hAnsi="Arial" w:cs="Arial"/>
          <w:b/>
          <w:sz w:val="22"/>
          <w:szCs w:val="22"/>
        </w:rPr>
        <w:t>CONSIDERANDO:</w:t>
      </w:r>
    </w:p>
    <w:p w14:paraId="60DA3701" w14:textId="77777777" w:rsidR="00246FE6" w:rsidRPr="004F2A0B" w:rsidRDefault="00246FE6" w:rsidP="00EF403F">
      <w:pPr>
        <w:jc w:val="both"/>
        <w:rPr>
          <w:rFonts w:ascii="Arial" w:hAnsi="Arial" w:cs="Arial"/>
          <w:sz w:val="22"/>
          <w:szCs w:val="22"/>
        </w:rPr>
      </w:pPr>
    </w:p>
    <w:p w14:paraId="6560A7FD" w14:textId="56614BF3" w:rsidR="00246FE6" w:rsidRPr="004F2A0B" w:rsidRDefault="00246FE6" w:rsidP="00246FE6">
      <w:pPr>
        <w:jc w:val="both"/>
        <w:rPr>
          <w:rFonts w:ascii="Arial" w:hAnsi="Arial" w:cs="Arial"/>
          <w:sz w:val="22"/>
          <w:szCs w:val="22"/>
        </w:rPr>
      </w:pPr>
      <w:r w:rsidRPr="004F2A0B">
        <w:rPr>
          <w:rFonts w:ascii="Arial" w:eastAsia="Times New Roman" w:hAnsi="Arial" w:cs="Arial"/>
          <w:sz w:val="22"/>
          <w:szCs w:val="22"/>
          <w:lang w:eastAsia="es-PE"/>
        </w:rPr>
        <w:t>Que</w:t>
      </w:r>
      <w:r w:rsidRPr="004F2A0B">
        <w:rPr>
          <w:rFonts w:ascii="Arial" w:hAnsi="Arial" w:cs="Arial"/>
          <w:sz w:val="22"/>
          <w:szCs w:val="22"/>
        </w:rPr>
        <w:t xml:space="preserve"> mediante la</w:t>
      </w:r>
      <w:r w:rsidR="009D39BA" w:rsidRPr="004F2A0B">
        <w:rPr>
          <w:rFonts w:ascii="Arial" w:hAnsi="Arial" w:cs="Arial"/>
          <w:sz w:val="22"/>
          <w:szCs w:val="22"/>
        </w:rPr>
        <w:t xml:space="preserve">s </w:t>
      </w:r>
      <w:r w:rsidRPr="004F2A0B">
        <w:rPr>
          <w:rFonts w:ascii="Arial" w:hAnsi="Arial" w:cs="Arial"/>
          <w:sz w:val="22"/>
          <w:szCs w:val="22"/>
        </w:rPr>
        <w:t>Resoluci</w:t>
      </w:r>
      <w:r w:rsidR="00A67518" w:rsidRPr="004F2A0B">
        <w:rPr>
          <w:rFonts w:ascii="Arial" w:hAnsi="Arial" w:cs="Arial"/>
          <w:sz w:val="22"/>
          <w:szCs w:val="22"/>
        </w:rPr>
        <w:t>ones</w:t>
      </w:r>
      <w:r w:rsidRPr="004F2A0B">
        <w:rPr>
          <w:rFonts w:ascii="Arial" w:hAnsi="Arial" w:cs="Arial"/>
          <w:sz w:val="22"/>
          <w:szCs w:val="22"/>
        </w:rPr>
        <w:t xml:space="preserve"> de Superintendencia </w:t>
      </w:r>
      <w:proofErr w:type="spellStart"/>
      <w:r w:rsidRPr="004F2A0B">
        <w:rPr>
          <w:rFonts w:ascii="Arial" w:hAnsi="Arial" w:cs="Arial"/>
          <w:sz w:val="22"/>
          <w:szCs w:val="22"/>
        </w:rPr>
        <w:t>N.</w:t>
      </w:r>
      <w:r w:rsidR="00A67518" w:rsidRPr="004F2A0B">
        <w:rPr>
          <w:rFonts w:ascii="Arial" w:hAnsi="Arial" w:cs="Arial"/>
          <w:sz w:val="22"/>
          <w:szCs w:val="22"/>
          <w:vertAlign w:val="superscript"/>
        </w:rPr>
        <w:t>os</w:t>
      </w:r>
      <w:proofErr w:type="spellEnd"/>
      <w:r w:rsidRPr="004F2A0B">
        <w:rPr>
          <w:rFonts w:ascii="Arial" w:hAnsi="Arial" w:cs="Arial"/>
          <w:sz w:val="22"/>
          <w:szCs w:val="22"/>
        </w:rPr>
        <w:t xml:space="preserve"> 000151-2020/SUNAT</w:t>
      </w:r>
      <w:r w:rsidR="00A67518" w:rsidRPr="004F2A0B">
        <w:rPr>
          <w:rFonts w:ascii="Arial" w:hAnsi="Arial" w:cs="Arial"/>
          <w:sz w:val="22"/>
          <w:szCs w:val="22"/>
        </w:rPr>
        <w:t>,</w:t>
      </w:r>
      <w:r w:rsidRPr="004F2A0B">
        <w:rPr>
          <w:rFonts w:ascii="Arial" w:hAnsi="Arial" w:cs="Arial"/>
          <w:sz w:val="22"/>
          <w:szCs w:val="22"/>
        </w:rPr>
        <w:t xml:space="preserve"> </w:t>
      </w:r>
      <w:r w:rsidR="00A67518" w:rsidRPr="004F2A0B">
        <w:rPr>
          <w:rFonts w:ascii="Arial" w:hAnsi="Arial" w:cs="Arial"/>
          <w:sz w:val="22"/>
          <w:szCs w:val="22"/>
        </w:rPr>
        <w:t xml:space="preserve">087-2009/SUNAT y 281-2017/SUNAT </w:t>
      </w:r>
      <w:r w:rsidRPr="004F2A0B">
        <w:rPr>
          <w:rFonts w:ascii="Arial" w:hAnsi="Arial" w:cs="Arial"/>
          <w:sz w:val="22"/>
          <w:szCs w:val="22"/>
        </w:rPr>
        <w:t>se aprob</w:t>
      </w:r>
      <w:r w:rsidR="00A67518" w:rsidRPr="004F2A0B">
        <w:rPr>
          <w:rFonts w:ascii="Arial" w:hAnsi="Arial" w:cs="Arial"/>
          <w:sz w:val="22"/>
          <w:szCs w:val="22"/>
        </w:rPr>
        <w:t>aron</w:t>
      </w:r>
      <w:r w:rsidRPr="004F2A0B">
        <w:rPr>
          <w:rFonts w:ascii="Arial" w:hAnsi="Arial" w:cs="Arial"/>
          <w:sz w:val="22"/>
          <w:szCs w:val="22"/>
        </w:rPr>
        <w:t xml:space="preserve"> el PDT Otras retenciones</w:t>
      </w:r>
      <w:r w:rsidR="00B91E6F" w:rsidRPr="004F2A0B">
        <w:rPr>
          <w:rFonts w:ascii="Arial" w:hAnsi="Arial" w:cs="Arial"/>
          <w:sz w:val="22"/>
          <w:szCs w:val="22"/>
        </w:rPr>
        <w:t xml:space="preserve"> -</w:t>
      </w:r>
      <w:r w:rsidRPr="004F2A0B">
        <w:rPr>
          <w:rFonts w:ascii="Arial" w:hAnsi="Arial" w:cs="Arial"/>
          <w:sz w:val="22"/>
          <w:szCs w:val="22"/>
        </w:rPr>
        <w:t xml:space="preserve">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617</w:t>
      </w:r>
      <w:r w:rsidR="00B91E6F" w:rsidRPr="004F2A0B">
        <w:rPr>
          <w:rFonts w:ascii="Arial" w:hAnsi="Arial" w:cs="Arial"/>
          <w:sz w:val="22"/>
          <w:szCs w:val="22"/>
        </w:rPr>
        <w:t xml:space="preserve"> -</w:t>
      </w:r>
      <w:r w:rsidRPr="004F2A0B">
        <w:rPr>
          <w:rFonts w:ascii="Arial" w:hAnsi="Arial" w:cs="Arial"/>
          <w:sz w:val="22"/>
          <w:szCs w:val="22"/>
        </w:rPr>
        <w:t xml:space="preserve"> versión</w:t>
      </w:r>
      <w:r w:rsidR="00D31E7B" w:rsidRPr="004F2A0B">
        <w:rPr>
          <w:rFonts w:ascii="Arial" w:hAnsi="Arial" w:cs="Arial"/>
          <w:sz w:val="22"/>
          <w:szCs w:val="22"/>
        </w:rPr>
        <w:t xml:space="preserve"> </w:t>
      </w:r>
      <w:r w:rsidRPr="004F2A0B">
        <w:rPr>
          <w:rFonts w:ascii="Arial" w:hAnsi="Arial" w:cs="Arial"/>
          <w:sz w:val="22"/>
          <w:szCs w:val="22"/>
        </w:rPr>
        <w:t xml:space="preserve">2.7, para </w:t>
      </w:r>
      <w:r w:rsidR="00553CED" w:rsidRPr="004F2A0B">
        <w:rPr>
          <w:rFonts w:ascii="Arial" w:hAnsi="Arial" w:cs="Arial"/>
          <w:sz w:val="22"/>
          <w:szCs w:val="22"/>
        </w:rPr>
        <w:t xml:space="preserve">la </w:t>
      </w:r>
      <w:r w:rsidRPr="004F2A0B">
        <w:rPr>
          <w:rFonts w:ascii="Arial" w:hAnsi="Arial" w:cs="Arial"/>
          <w:sz w:val="22"/>
          <w:szCs w:val="22"/>
        </w:rPr>
        <w:t>declara</w:t>
      </w:r>
      <w:r w:rsidR="00553CED" w:rsidRPr="004F2A0B">
        <w:rPr>
          <w:rFonts w:ascii="Arial" w:hAnsi="Arial" w:cs="Arial"/>
          <w:sz w:val="22"/>
          <w:szCs w:val="22"/>
        </w:rPr>
        <w:t>ción</w:t>
      </w:r>
      <w:r w:rsidRPr="004F2A0B">
        <w:rPr>
          <w:rFonts w:ascii="Arial" w:hAnsi="Arial" w:cs="Arial"/>
          <w:sz w:val="22"/>
          <w:szCs w:val="22"/>
        </w:rPr>
        <w:t xml:space="preserve"> y pag</w:t>
      </w:r>
      <w:r w:rsidR="00553CED" w:rsidRPr="004F2A0B">
        <w:rPr>
          <w:rFonts w:ascii="Arial" w:hAnsi="Arial" w:cs="Arial"/>
          <w:sz w:val="22"/>
          <w:szCs w:val="22"/>
        </w:rPr>
        <w:t>o</w:t>
      </w:r>
      <w:r w:rsidR="009A1E8C" w:rsidRPr="004F2A0B">
        <w:rPr>
          <w:rFonts w:ascii="Arial" w:hAnsi="Arial" w:cs="Arial"/>
          <w:sz w:val="22"/>
          <w:szCs w:val="22"/>
        </w:rPr>
        <w:t xml:space="preserve"> de</w:t>
      </w:r>
      <w:r w:rsidRPr="004F2A0B">
        <w:rPr>
          <w:rFonts w:ascii="Arial" w:hAnsi="Arial" w:cs="Arial"/>
          <w:sz w:val="22"/>
          <w:szCs w:val="22"/>
        </w:rPr>
        <w:t xml:space="preserve"> las rete</w:t>
      </w:r>
      <w:r w:rsidR="00C6203E" w:rsidRPr="004F2A0B">
        <w:rPr>
          <w:rFonts w:ascii="Arial" w:hAnsi="Arial" w:cs="Arial"/>
          <w:sz w:val="22"/>
          <w:szCs w:val="22"/>
        </w:rPr>
        <w:t>n</w:t>
      </w:r>
      <w:r w:rsidRPr="004F2A0B">
        <w:rPr>
          <w:rFonts w:ascii="Arial" w:hAnsi="Arial" w:cs="Arial"/>
          <w:sz w:val="22"/>
          <w:szCs w:val="22"/>
        </w:rPr>
        <w:t>ciones del Impuesto General a las Ventas</w:t>
      </w:r>
      <w:r w:rsidR="002A7A20" w:rsidRPr="004F2A0B">
        <w:rPr>
          <w:rFonts w:ascii="Arial" w:hAnsi="Arial" w:cs="Arial"/>
          <w:sz w:val="22"/>
          <w:szCs w:val="22"/>
        </w:rPr>
        <w:t xml:space="preserve"> y de determinadas retenciones</w:t>
      </w:r>
      <w:r w:rsidRPr="004F2A0B">
        <w:rPr>
          <w:rFonts w:ascii="Arial" w:hAnsi="Arial" w:cs="Arial"/>
          <w:sz w:val="22"/>
          <w:szCs w:val="22"/>
        </w:rPr>
        <w:t xml:space="preserve"> del Impuesto a la Renta</w:t>
      </w:r>
      <w:r w:rsidR="00AE708D" w:rsidRPr="004F2A0B">
        <w:rPr>
          <w:rFonts w:ascii="Arial" w:hAnsi="Arial" w:cs="Arial"/>
          <w:sz w:val="22"/>
          <w:szCs w:val="22"/>
        </w:rPr>
        <w:t xml:space="preserve"> de </w:t>
      </w:r>
      <w:r w:rsidRPr="004F2A0B">
        <w:rPr>
          <w:rFonts w:ascii="Arial" w:hAnsi="Arial" w:cs="Arial"/>
          <w:sz w:val="22"/>
          <w:szCs w:val="22"/>
        </w:rPr>
        <w:t>segunda</w:t>
      </w:r>
      <w:r w:rsidR="002A7A20" w:rsidRPr="004F2A0B">
        <w:rPr>
          <w:rFonts w:ascii="Arial" w:hAnsi="Arial" w:cs="Arial"/>
          <w:sz w:val="22"/>
          <w:szCs w:val="22"/>
        </w:rPr>
        <w:t xml:space="preserve"> y tercera</w:t>
      </w:r>
      <w:r w:rsidRPr="004F2A0B">
        <w:rPr>
          <w:rFonts w:ascii="Arial" w:hAnsi="Arial" w:cs="Arial"/>
          <w:sz w:val="22"/>
          <w:szCs w:val="22"/>
        </w:rPr>
        <w:t xml:space="preserve"> categoría y de no domiciliados</w:t>
      </w:r>
      <w:r w:rsidR="00A67518" w:rsidRPr="004F2A0B">
        <w:rPr>
          <w:rFonts w:ascii="Arial" w:hAnsi="Arial" w:cs="Arial"/>
          <w:sz w:val="22"/>
          <w:szCs w:val="22"/>
        </w:rPr>
        <w:t xml:space="preserve">; </w:t>
      </w:r>
      <w:r w:rsidRPr="004F2A0B">
        <w:rPr>
          <w:rFonts w:ascii="Arial" w:hAnsi="Arial" w:cs="Arial"/>
          <w:sz w:val="22"/>
          <w:szCs w:val="22"/>
        </w:rPr>
        <w:t xml:space="preserve">el PDT ITAN,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648</w:t>
      </w:r>
      <w:r w:rsidR="00A94C97" w:rsidRPr="004F2A0B">
        <w:rPr>
          <w:rFonts w:ascii="Arial" w:hAnsi="Arial" w:cs="Arial"/>
          <w:sz w:val="22"/>
          <w:szCs w:val="22"/>
        </w:rPr>
        <w:t xml:space="preserve"> -</w:t>
      </w:r>
      <w:r w:rsidRPr="004F2A0B">
        <w:rPr>
          <w:rFonts w:ascii="Arial" w:hAnsi="Arial" w:cs="Arial"/>
          <w:sz w:val="22"/>
          <w:szCs w:val="22"/>
        </w:rPr>
        <w:t xml:space="preserve"> </w:t>
      </w:r>
      <w:r w:rsidR="00894EB5" w:rsidRPr="004F2A0B">
        <w:rPr>
          <w:rFonts w:ascii="Arial" w:hAnsi="Arial" w:cs="Arial"/>
          <w:sz w:val="22"/>
          <w:szCs w:val="22"/>
        </w:rPr>
        <w:t>versión</w:t>
      </w:r>
      <w:r w:rsidRPr="004F2A0B">
        <w:rPr>
          <w:rFonts w:ascii="Arial" w:hAnsi="Arial" w:cs="Arial"/>
          <w:sz w:val="22"/>
          <w:szCs w:val="22"/>
        </w:rPr>
        <w:t xml:space="preserve"> 1.3,</w:t>
      </w:r>
      <w:r w:rsidR="007C7F46" w:rsidRPr="004F2A0B">
        <w:rPr>
          <w:rFonts w:ascii="Arial" w:hAnsi="Arial" w:cs="Arial"/>
          <w:sz w:val="22"/>
          <w:szCs w:val="22"/>
        </w:rPr>
        <w:t xml:space="preserve"> para la declaración y pago d</w:t>
      </w:r>
      <w:r w:rsidR="00964C80" w:rsidRPr="004F2A0B">
        <w:rPr>
          <w:rFonts w:ascii="Arial" w:hAnsi="Arial" w:cs="Arial"/>
          <w:sz w:val="22"/>
          <w:szCs w:val="22"/>
        </w:rPr>
        <w:t>el Impuesto Temporal a los Activos Netos</w:t>
      </w:r>
      <w:r w:rsidR="00E90783" w:rsidRPr="004F2A0B">
        <w:rPr>
          <w:rFonts w:ascii="Arial" w:hAnsi="Arial" w:cs="Arial"/>
          <w:sz w:val="22"/>
          <w:szCs w:val="22"/>
        </w:rPr>
        <w:t xml:space="preserve"> (ITAN</w:t>
      </w:r>
      <w:r w:rsidR="004B5AE7" w:rsidRPr="004F2A0B">
        <w:rPr>
          <w:rFonts w:ascii="Arial" w:hAnsi="Arial" w:cs="Arial"/>
          <w:sz w:val="22"/>
          <w:szCs w:val="22"/>
        </w:rPr>
        <w:t xml:space="preserve">) y </w:t>
      </w:r>
      <w:r w:rsidR="00BA5067" w:rsidRPr="004F2A0B">
        <w:rPr>
          <w:rFonts w:ascii="Arial" w:hAnsi="Arial" w:cs="Arial"/>
          <w:sz w:val="22"/>
          <w:szCs w:val="22"/>
        </w:rPr>
        <w:t xml:space="preserve">el PDT ITF - Formulario Virtual </w:t>
      </w:r>
      <w:proofErr w:type="spellStart"/>
      <w:r w:rsidR="00BA5067" w:rsidRPr="004F2A0B">
        <w:rPr>
          <w:rFonts w:ascii="Arial" w:hAnsi="Arial" w:cs="Arial"/>
          <w:sz w:val="22"/>
          <w:szCs w:val="22"/>
        </w:rPr>
        <w:t>N.°</w:t>
      </w:r>
      <w:proofErr w:type="spellEnd"/>
      <w:r w:rsidR="00BA5067" w:rsidRPr="004F2A0B">
        <w:rPr>
          <w:rFonts w:ascii="Arial" w:hAnsi="Arial" w:cs="Arial"/>
          <w:sz w:val="22"/>
          <w:szCs w:val="22"/>
        </w:rPr>
        <w:t xml:space="preserve"> 0695, versión 1.9, para la declaración y pago del Impuesto a las Transacciones Financieras (ITF)</w:t>
      </w:r>
      <w:r w:rsidR="004B5AE7" w:rsidRPr="004F2A0B">
        <w:rPr>
          <w:rFonts w:ascii="Arial" w:hAnsi="Arial" w:cs="Arial"/>
          <w:sz w:val="22"/>
          <w:szCs w:val="22"/>
        </w:rPr>
        <w:t>, respectivamente</w:t>
      </w:r>
      <w:r w:rsidR="00BC2981" w:rsidRPr="004F2A0B">
        <w:rPr>
          <w:rFonts w:ascii="Arial" w:hAnsi="Arial" w:cs="Arial"/>
          <w:sz w:val="22"/>
          <w:szCs w:val="22"/>
        </w:rPr>
        <w:t>;</w:t>
      </w:r>
    </w:p>
    <w:p w14:paraId="60462BFA" w14:textId="26DB7060" w:rsidR="00437426" w:rsidRPr="004F2A0B" w:rsidRDefault="00437426" w:rsidP="00B717C3">
      <w:pPr>
        <w:jc w:val="both"/>
        <w:rPr>
          <w:rFonts w:ascii="Arial" w:eastAsia="Arial" w:hAnsi="Arial" w:cs="Arial"/>
          <w:sz w:val="22"/>
          <w:szCs w:val="22"/>
        </w:rPr>
      </w:pPr>
    </w:p>
    <w:p w14:paraId="4AD25276" w14:textId="58F36F71" w:rsidR="00027DB4" w:rsidRPr="004F2A0B" w:rsidRDefault="00437426" w:rsidP="00D95BEE">
      <w:pPr>
        <w:jc w:val="both"/>
        <w:rPr>
          <w:rFonts w:ascii="Arial" w:eastAsia="Arial" w:hAnsi="Arial" w:cs="Arial"/>
          <w:sz w:val="22"/>
          <w:szCs w:val="22"/>
        </w:rPr>
      </w:pPr>
      <w:r w:rsidRPr="004F2A0B">
        <w:rPr>
          <w:rFonts w:ascii="Arial" w:hAnsi="Arial" w:cs="Arial"/>
          <w:sz w:val="22"/>
          <w:szCs w:val="22"/>
        </w:rPr>
        <w:t xml:space="preserve">Que el </w:t>
      </w:r>
      <w:r w:rsidRPr="004F2A0B">
        <w:rPr>
          <w:rFonts w:ascii="Arial" w:eastAsia="Arial" w:hAnsi="Arial" w:cs="Arial"/>
          <w:sz w:val="22"/>
          <w:szCs w:val="22"/>
        </w:rPr>
        <w:t xml:space="preserve">servicio Mis declaraciones y pagos, aprobado por la Resolución de Superintendencia </w:t>
      </w:r>
      <w:proofErr w:type="spellStart"/>
      <w:r w:rsidRPr="004F2A0B">
        <w:rPr>
          <w:rFonts w:ascii="Arial" w:eastAsia="Arial" w:hAnsi="Arial" w:cs="Arial"/>
          <w:sz w:val="22"/>
          <w:szCs w:val="22"/>
        </w:rPr>
        <w:t>N.°</w:t>
      </w:r>
      <w:proofErr w:type="spellEnd"/>
      <w:r w:rsidRPr="004F2A0B">
        <w:rPr>
          <w:rFonts w:ascii="Arial" w:eastAsia="Arial" w:hAnsi="Arial" w:cs="Arial"/>
          <w:sz w:val="22"/>
          <w:szCs w:val="22"/>
        </w:rPr>
        <w:t xml:space="preserve"> 335-2017/SUNAT, </w:t>
      </w:r>
      <w:r w:rsidR="004C6E09" w:rsidRPr="004F2A0B">
        <w:rPr>
          <w:rFonts w:ascii="Arial" w:eastAsia="Arial" w:hAnsi="Arial" w:cs="Arial"/>
          <w:sz w:val="22"/>
          <w:szCs w:val="22"/>
        </w:rPr>
        <w:t xml:space="preserve">facilita la elaboración y presentación de declaraciones determinativas a través del uso de formularios declara fácil </w:t>
      </w:r>
      <w:r w:rsidR="00D67D84" w:rsidRPr="004F2A0B">
        <w:rPr>
          <w:rFonts w:ascii="Arial" w:eastAsia="Arial" w:hAnsi="Arial" w:cs="Arial"/>
          <w:sz w:val="22"/>
          <w:szCs w:val="22"/>
        </w:rPr>
        <w:t xml:space="preserve">que </w:t>
      </w:r>
      <w:r w:rsidR="00996314" w:rsidRPr="004F2A0B">
        <w:rPr>
          <w:rFonts w:ascii="Arial" w:eastAsia="Arial" w:hAnsi="Arial" w:cs="Arial"/>
          <w:sz w:val="22"/>
          <w:szCs w:val="22"/>
        </w:rPr>
        <w:t xml:space="preserve">son </w:t>
      </w:r>
      <w:r w:rsidR="00860C87" w:rsidRPr="004F2A0B">
        <w:rPr>
          <w:rFonts w:ascii="Arial" w:eastAsia="Arial" w:hAnsi="Arial" w:cs="Arial"/>
          <w:sz w:val="22"/>
          <w:szCs w:val="22"/>
        </w:rPr>
        <w:t xml:space="preserve">llenados </w:t>
      </w:r>
      <w:r w:rsidR="00DF4DEF" w:rsidRPr="004F2A0B">
        <w:rPr>
          <w:rFonts w:ascii="Arial" w:eastAsia="Arial" w:hAnsi="Arial" w:cs="Arial"/>
          <w:sz w:val="22"/>
          <w:szCs w:val="22"/>
        </w:rPr>
        <w:t>y/o</w:t>
      </w:r>
      <w:r w:rsidR="00E4490A" w:rsidRPr="004F2A0B">
        <w:rPr>
          <w:rFonts w:ascii="Arial" w:eastAsia="Arial" w:hAnsi="Arial" w:cs="Arial"/>
          <w:sz w:val="22"/>
          <w:szCs w:val="22"/>
        </w:rPr>
        <w:t xml:space="preserve"> completados </w:t>
      </w:r>
      <w:r w:rsidR="004C6E09" w:rsidRPr="004F2A0B">
        <w:rPr>
          <w:rFonts w:ascii="Arial" w:eastAsia="Arial" w:hAnsi="Arial" w:cs="Arial"/>
          <w:sz w:val="22"/>
          <w:szCs w:val="22"/>
        </w:rPr>
        <w:t>en dicho servicio</w:t>
      </w:r>
      <w:r w:rsidR="008005A9" w:rsidRPr="004F2A0B">
        <w:rPr>
          <w:rFonts w:ascii="Arial" w:eastAsia="Arial" w:hAnsi="Arial" w:cs="Arial"/>
          <w:sz w:val="22"/>
          <w:szCs w:val="22"/>
        </w:rPr>
        <w:t xml:space="preserve"> </w:t>
      </w:r>
      <w:r w:rsidR="00FD4FA7" w:rsidRPr="004F2A0B">
        <w:rPr>
          <w:rFonts w:ascii="Arial" w:eastAsia="Arial" w:hAnsi="Arial" w:cs="Arial"/>
          <w:sz w:val="22"/>
          <w:szCs w:val="22"/>
        </w:rPr>
        <w:t>con</w:t>
      </w:r>
      <w:r w:rsidR="00FC454A" w:rsidRPr="004F2A0B">
        <w:rPr>
          <w:rFonts w:ascii="Arial" w:eastAsia="Arial" w:hAnsi="Arial" w:cs="Arial"/>
          <w:sz w:val="22"/>
          <w:szCs w:val="22"/>
        </w:rPr>
        <w:t xml:space="preserve"> </w:t>
      </w:r>
      <w:r w:rsidR="00B76F37" w:rsidRPr="004F2A0B">
        <w:rPr>
          <w:rFonts w:ascii="Arial" w:eastAsia="Arial" w:hAnsi="Arial" w:cs="Arial"/>
          <w:sz w:val="22"/>
          <w:szCs w:val="22"/>
        </w:rPr>
        <w:t xml:space="preserve">la </w:t>
      </w:r>
      <w:r w:rsidR="00AA2400" w:rsidRPr="004F2A0B">
        <w:rPr>
          <w:rFonts w:ascii="Arial" w:eastAsia="Arial" w:hAnsi="Arial" w:cs="Arial"/>
          <w:sz w:val="22"/>
          <w:szCs w:val="22"/>
        </w:rPr>
        <w:t>i</w:t>
      </w:r>
      <w:r w:rsidR="008005A9" w:rsidRPr="004F2A0B">
        <w:rPr>
          <w:rFonts w:ascii="Arial" w:eastAsia="Arial" w:hAnsi="Arial" w:cs="Arial"/>
          <w:sz w:val="22"/>
          <w:szCs w:val="22"/>
        </w:rPr>
        <w:t>nformación que este</w:t>
      </w:r>
      <w:r w:rsidR="00293EC2" w:rsidRPr="004F2A0B">
        <w:rPr>
          <w:rFonts w:ascii="Arial" w:eastAsia="Arial" w:hAnsi="Arial" w:cs="Arial"/>
          <w:sz w:val="22"/>
          <w:szCs w:val="22"/>
        </w:rPr>
        <w:t xml:space="preserve"> </w:t>
      </w:r>
      <w:r w:rsidR="00FD4FA7" w:rsidRPr="004F2A0B">
        <w:rPr>
          <w:rFonts w:ascii="Arial" w:eastAsia="Arial" w:hAnsi="Arial" w:cs="Arial"/>
          <w:sz w:val="22"/>
          <w:szCs w:val="22"/>
        </w:rPr>
        <w:t>ponga</w:t>
      </w:r>
      <w:r w:rsidR="00293EC2" w:rsidRPr="004F2A0B">
        <w:rPr>
          <w:rFonts w:ascii="Arial" w:eastAsia="Arial" w:hAnsi="Arial" w:cs="Arial"/>
          <w:sz w:val="22"/>
          <w:szCs w:val="22"/>
        </w:rPr>
        <w:t xml:space="preserve"> </w:t>
      </w:r>
      <w:r w:rsidR="008005A9" w:rsidRPr="004F2A0B">
        <w:rPr>
          <w:rFonts w:ascii="Arial" w:eastAsia="Arial" w:hAnsi="Arial" w:cs="Arial"/>
          <w:sz w:val="22"/>
          <w:szCs w:val="22"/>
        </w:rPr>
        <w:t xml:space="preserve">a disposición del </w:t>
      </w:r>
      <w:r w:rsidR="00A30842" w:rsidRPr="004F2A0B">
        <w:rPr>
          <w:rFonts w:ascii="Arial" w:eastAsia="Arial" w:hAnsi="Arial" w:cs="Arial"/>
          <w:sz w:val="22"/>
          <w:szCs w:val="22"/>
        </w:rPr>
        <w:t>deudor tributario</w:t>
      </w:r>
      <w:r w:rsidR="00027DB4" w:rsidRPr="004F2A0B">
        <w:rPr>
          <w:rFonts w:ascii="Arial" w:eastAsia="Arial" w:hAnsi="Arial" w:cs="Arial"/>
          <w:sz w:val="22"/>
          <w:szCs w:val="22"/>
        </w:rPr>
        <w:t>, no existiendo la posibilidad de rechazo de la declaración por el uso de una versión del formulario que no está vigente, la que sí existe en caso se utilice</w:t>
      </w:r>
      <w:r w:rsidR="00C85A6A" w:rsidRPr="004F2A0B">
        <w:rPr>
          <w:rFonts w:ascii="Arial" w:eastAsia="Arial" w:hAnsi="Arial" w:cs="Arial"/>
          <w:sz w:val="22"/>
          <w:szCs w:val="22"/>
        </w:rPr>
        <w:t xml:space="preserve"> un</w:t>
      </w:r>
      <w:r w:rsidR="00027DB4" w:rsidRPr="004F2A0B">
        <w:rPr>
          <w:rFonts w:ascii="Arial" w:eastAsia="Arial" w:hAnsi="Arial" w:cs="Arial"/>
          <w:sz w:val="22"/>
          <w:szCs w:val="22"/>
        </w:rPr>
        <w:t xml:space="preserve"> PDT;</w:t>
      </w:r>
    </w:p>
    <w:p w14:paraId="7481EA2F" w14:textId="1D0C1B34" w:rsidR="009D1DC7" w:rsidRPr="004F2A0B" w:rsidRDefault="009D1DC7" w:rsidP="00B717C3">
      <w:pPr>
        <w:pStyle w:val="NormalWeb"/>
        <w:spacing w:before="0" w:beforeAutospacing="0" w:after="0" w:afterAutospacing="0"/>
        <w:jc w:val="both"/>
        <w:rPr>
          <w:rFonts w:ascii="Arial" w:hAnsi="Arial" w:cs="Arial"/>
          <w:b/>
          <w:bCs/>
          <w:sz w:val="22"/>
          <w:szCs w:val="22"/>
        </w:rPr>
      </w:pPr>
    </w:p>
    <w:p w14:paraId="135240C5" w14:textId="515B288F" w:rsidR="00417A4E" w:rsidRPr="004F2A0B" w:rsidRDefault="00417A4E" w:rsidP="00B1214B">
      <w:pPr>
        <w:jc w:val="both"/>
        <w:rPr>
          <w:rFonts w:ascii="Arial" w:hAnsi="Arial" w:cs="Arial"/>
          <w:strike/>
          <w:sz w:val="22"/>
          <w:szCs w:val="22"/>
        </w:rPr>
      </w:pPr>
      <w:r w:rsidRPr="004F2A0B">
        <w:rPr>
          <w:rFonts w:ascii="Arial" w:hAnsi="Arial" w:cs="Arial"/>
          <w:sz w:val="22"/>
          <w:szCs w:val="22"/>
        </w:rPr>
        <w:t>Qu</w:t>
      </w:r>
      <w:r w:rsidR="00411035" w:rsidRPr="004F2A0B">
        <w:rPr>
          <w:rFonts w:ascii="Arial" w:hAnsi="Arial" w:cs="Arial"/>
          <w:sz w:val="22"/>
          <w:szCs w:val="22"/>
        </w:rPr>
        <w:t>e</w:t>
      </w:r>
      <w:r w:rsidRPr="004F2A0B">
        <w:rPr>
          <w:rFonts w:ascii="Arial" w:hAnsi="Arial" w:cs="Arial"/>
          <w:sz w:val="22"/>
          <w:szCs w:val="22"/>
        </w:rPr>
        <w:t xml:space="preserve"> a fin de brindar a los</w:t>
      </w:r>
      <w:r w:rsidR="00ED21B3" w:rsidRPr="004F2A0B">
        <w:rPr>
          <w:rFonts w:ascii="Arial" w:hAnsi="Arial" w:cs="Arial"/>
          <w:sz w:val="22"/>
          <w:szCs w:val="22"/>
        </w:rPr>
        <w:t xml:space="preserve"> </w:t>
      </w:r>
      <w:r w:rsidR="00CC3E4D" w:rsidRPr="004F2A0B">
        <w:rPr>
          <w:rFonts w:ascii="Arial" w:hAnsi="Arial" w:cs="Arial"/>
          <w:sz w:val="22"/>
          <w:szCs w:val="22"/>
        </w:rPr>
        <w:t>deudores tributarios</w:t>
      </w:r>
      <w:r w:rsidRPr="004F2A0B">
        <w:rPr>
          <w:rFonts w:ascii="Arial" w:hAnsi="Arial" w:cs="Arial"/>
          <w:sz w:val="22"/>
          <w:szCs w:val="22"/>
        </w:rPr>
        <w:t xml:space="preserve"> obligados a presentar el PDT Otras retenciones</w:t>
      </w:r>
      <w:r w:rsidR="001C34B5" w:rsidRPr="004F2A0B">
        <w:rPr>
          <w:rFonts w:ascii="Arial" w:hAnsi="Arial" w:cs="Arial"/>
          <w:sz w:val="22"/>
          <w:szCs w:val="22"/>
        </w:rPr>
        <w:t xml:space="preserve"> - </w:t>
      </w:r>
      <w:r w:rsidRPr="004F2A0B">
        <w:rPr>
          <w:rFonts w:ascii="Arial" w:hAnsi="Arial" w:cs="Arial"/>
          <w:sz w:val="22"/>
          <w:szCs w:val="22"/>
        </w:rPr>
        <w:t xml:space="preserve">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617; el PDT ITAN,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648 y el PDT ITF -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06</w:t>
      </w:r>
      <w:r w:rsidR="00D67D84" w:rsidRPr="004F2A0B">
        <w:rPr>
          <w:rFonts w:ascii="Arial" w:hAnsi="Arial" w:cs="Arial"/>
          <w:sz w:val="22"/>
          <w:szCs w:val="22"/>
        </w:rPr>
        <w:t>9</w:t>
      </w:r>
      <w:r w:rsidRPr="004F2A0B">
        <w:rPr>
          <w:rFonts w:ascii="Arial" w:hAnsi="Arial" w:cs="Arial"/>
          <w:sz w:val="22"/>
          <w:szCs w:val="22"/>
        </w:rPr>
        <w:t>5</w:t>
      </w:r>
      <w:r w:rsidR="00B1214B" w:rsidRPr="004F2A0B">
        <w:rPr>
          <w:rFonts w:ascii="Arial" w:hAnsi="Arial" w:cs="Arial"/>
          <w:sz w:val="22"/>
          <w:szCs w:val="22"/>
        </w:rPr>
        <w:t>,</w:t>
      </w:r>
      <w:r w:rsidRPr="004F2A0B">
        <w:rPr>
          <w:rFonts w:ascii="Arial" w:hAnsi="Arial" w:cs="Arial"/>
          <w:sz w:val="22"/>
          <w:szCs w:val="22"/>
        </w:rPr>
        <w:t xml:space="preserve"> las</w:t>
      </w:r>
      <w:r w:rsidR="00EB3207" w:rsidRPr="004F2A0B">
        <w:rPr>
          <w:rFonts w:ascii="Arial" w:hAnsi="Arial" w:cs="Arial"/>
          <w:sz w:val="22"/>
          <w:szCs w:val="22"/>
        </w:rPr>
        <w:t xml:space="preserve"> </w:t>
      </w:r>
      <w:r w:rsidRPr="004F2A0B">
        <w:rPr>
          <w:rFonts w:ascii="Arial" w:hAnsi="Arial" w:cs="Arial"/>
          <w:sz w:val="22"/>
          <w:szCs w:val="22"/>
        </w:rPr>
        <w:t xml:space="preserve">facilidades de presentar sus declaraciones determinativas a través de </w:t>
      </w:r>
      <w:r w:rsidR="00B1214B" w:rsidRPr="004F2A0B">
        <w:rPr>
          <w:rFonts w:ascii="Arial" w:hAnsi="Arial" w:cs="Arial"/>
          <w:sz w:val="22"/>
          <w:szCs w:val="22"/>
        </w:rPr>
        <w:t>los</w:t>
      </w:r>
      <w:r w:rsidRPr="004F2A0B">
        <w:rPr>
          <w:rFonts w:ascii="Arial" w:hAnsi="Arial" w:cs="Arial"/>
          <w:sz w:val="22"/>
          <w:szCs w:val="22"/>
        </w:rPr>
        <w:t xml:space="preserve"> formularios declara fácil, se estima conveniente </w:t>
      </w:r>
      <w:r w:rsidR="00B1214B" w:rsidRPr="004F2A0B">
        <w:rPr>
          <w:rFonts w:ascii="Arial" w:hAnsi="Arial" w:cs="Arial"/>
          <w:sz w:val="22"/>
          <w:szCs w:val="22"/>
        </w:rPr>
        <w:t xml:space="preserve">habilitar </w:t>
      </w:r>
      <w:r w:rsidRPr="004F2A0B">
        <w:rPr>
          <w:rFonts w:ascii="Arial" w:hAnsi="Arial" w:cs="Arial"/>
          <w:sz w:val="22"/>
          <w:szCs w:val="22"/>
        </w:rPr>
        <w:t>su uso en sustitución de los referidos PDT a partir del periodo enero de 2024</w:t>
      </w:r>
      <w:r w:rsidR="00B1214B" w:rsidRPr="004F2A0B">
        <w:rPr>
          <w:rFonts w:ascii="Arial" w:hAnsi="Arial" w:cs="Arial"/>
          <w:sz w:val="22"/>
          <w:szCs w:val="22"/>
        </w:rPr>
        <w:t xml:space="preserve"> y regular, a</w:t>
      </w:r>
      <w:r w:rsidR="00411035" w:rsidRPr="004F2A0B">
        <w:rPr>
          <w:rFonts w:ascii="Arial" w:hAnsi="Arial" w:cs="Arial"/>
          <w:sz w:val="22"/>
          <w:szCs w:val="22"/>
        </w:rPr>
        <w:t xml:space="preserve">simismo, </w:t>
      </w:r>
      <w:r w:rsidR="00B1214B" w:rsidRPr="004F2A0B">
        <w:rPr>
          <w:rFonts w:ascii="Arial" w:hAnsi="Arial" w:cs="Arial"/>
          <w:sz w:val="22"/>
          <w:szCs w:val="22"/>
        </w:rPr>
        <w:t>su uso opcional para la presentación de declaraciones respecto de los periodos enero de 2020 a diciembre de 2023</w:t>
      </w:r>
      <w:r w:rsidRPr="004F2A0B">
        <w:rPr>
          <w:rFonts w:ascii="Arial" w:hAnsi="Arial" w:cs="Arial"/>
          <w:sz w:val="22"/>
          <w:szCs w:val="22"/>
        </w:rPr>
        <w:t xml:space="preserve">. </w:t>
      </w:r>
      <w:r w:rsidR="00411035" w:rsidRPr="004F2A0B">
        <w:rPr>
          <w:rFonts w:ascii="Arial" w:hAnsi="Arial" w:cs="Arial"/>
          <w:sz w:val="22"/>
          <w:szCs w:val="22"/>
        </w:rPr>
        <w:t>De otro lado, t</w:t>
      </w:r>
      <w:r w:rsidRPr="004F2A0B">
        <w:rPr>
          <w:rFonts w:ascii="Arial" w:hAnsi="Arial" w:cs="Arial"/>
          <w:sz w:val="22"/>
          <w:szCs w:val="22"/>
        </w:rPr>
        <w:t>ratándose de la declaración pago del ITAN</w:t>
      </w:r>
      <w:r w:rsidR="00411035" w:rsidRPr="004F2A0B">
        <w:rPr>
          <w:rFonts w:ascii="Arial" w:hAnsi="Arial" w:cs="Arial"/>
          <w:sz w:val="22"/>
          <w:szCs w:val="22"/>
        </w:rPr>
        <w:t xml:space="preserve"> </w:t>
      </w:r>
      <w:r w:rsidRPr="004F2A0B">
        <w:rPr>
          <w:rFonts w:ascii="Arial" w:hAnsi="Arial" w:cs="Arial"/>
          <w:sz w:val="22"/>
          <w:szCs w:val="22"/>
        </w:rPr>
        <w:t>se considera pertinente</w:t>
      </w:r>
      <w:r w:rsidR="00B1214B" w:rsidRPr="004F2A0B">
        <w:rPr>
          <w:rFonts w:ascii="Arial" w:hAnsi="Arial" w:cs="Arial"/>
          <w:sz w:val="22"/>
          <w:szCs w:val="22"/>
        </w:rPr>
        <w:t xml:space="preserve"> </w:t>
      </w:r>
      <w:r w:rsidR="00411035" w:rsidRPr="004F2A0B">
        <w:rPr>
          <w:rFonts w:ascii="Arial" w:hAnsi="Arial" w:cs="Arial"/>
          <w:sz w:val="22"/>
          <w:szCs w:val="22"/>
        </w:rPr>
        <w:t xml:space="preserve">que el formulario declara fácil que se habilite </w:t>
      </w:r>
      <w:r w:rsidR="00B1214B" w:rsidRPr="004F2A0B">
        <w:rPr>
          <w:rFonts w:ascii="Arial" w:hAnsi="Arial" w:cs="Arial"/>
          <w:sz w:val="22"/>
          <w:szCs w:val="22"/>
        </w:rPr>
        <w:t>no solicit</w:t>
      </w:r>
      <w:r w:rsidR="00411035" w:rsidRPr="004F2A0B">
        <w:rPr>
          <w:rFonts w:ascii="Arial" w:hAnsi="Arial" w:cs="Arial"/>
          <w:sz w:val="22"/>
          <w:szCs w:val="22"/>
        </w:rPr>
        <w:t>e</w:t>
      </w:r>
      <w:r w:rsidR="00B1214B" w:rsidRPr="004F2A0B">
        <w:rPr>
          <w:rFonts w:ascii="Arial" w:hAnsi="Arial" w:cs="Arial"/>
          <w:sz w:val="22"/>
          <w:szCs w:val="22"/>
        </w:rPr>
        <w:t xml:space="preserve"> información complementaria que se viene requiriendo mediante el PDT y que puede obtener</w:t>
      </w:r>
      <w:r w:rsidR="00411035" w:rsidRPr="004F2A0B">
        <w:rPr>
          <w:rFonts w:ascii="Arial" w:hAnsi="Arial" w:cs="Arial"/>
          <w:sz w:val="22"/>
          <w:szCs w:val="22"/>
        </w:rPr>
        <w:t>se</w:t>
      </w:r>
      <w:r w:rsidR="00B1214B" w:rsidRPr="004F2A0B">
        <w:rPr>
          <w:rFonts w:ascii="Arial" w:hAnsi="Arial" w:cs="Arial"/>
          <w:sz w:val="22"/>
          <w:szCs w:val="22"/>
        </w:rPr>
        <w:t xml:space="preserve"> por otros medios; </w:t>
      </w:r>
    </w:p>
    <w:p w14:paraId="668F200C" w14:textId="77777777" w:rsidR="00417A4E" w:rsidRPr="004F2A0B" w:rsidRDefault="00417A4E" w:rsidP="00B717C3">
      <w:pPr>
        <w:jc w:val="both"/>
        <w:rPr>
          <w:rFonts w:ascii="Arial" w:eastAsia="Arial" w:hAnsi="Arial" w:cs="Arial"/>
          <w:sz w:val="22"/>
          <w:szCs w:val="22"/>
        </w:rPr>
      </w:pPr>
    </w:p>
    <w:p w14:paraId="4DCEC6FB" w14:textId="668AA504" w:rsidR="007A2791" w:rsidRPr="004F2A0B" w:rsidRDefault="007A2791" w:rsidP="00B717C3">
      <w:pPr>
        <w:jc w:val="both"/>
        <w:rPr>
          <w:rFonts w:ascii="Arial" w:eastAsia="Arial" w:hAnsi="Arial" w:cs="Arial"/>
          <w:sz w:val="22"/>
          <w:szCs w:val="22"/>
        </w:rPr>
      </w:pPr>
      <w:r w:rsidRPr="004F2A0B">
        <w:rPr>
          <w:rFonts w:ascii="Arial" w:eastAsia="Arial" w:hAnsi="Arial" w:cs="Arial"/>
          <w:sz w:val="22"/>
          <w:szCs w:val="22"/>
        </w:rPr>
        <w:t>En uso de las atribuciones conferidas por</w:t>
      </w:r>
      <w:r w:rsidR="005E0AF9" w:rsidRPr="004F2A0B">
        <w:rPr>
          <w:rFonts w:ascii="Arial" w:eastAsia="Arial" w:hAnsi="Arial" w:cs="Arial"/>
          <w:sz w:val="22"/>
          <w:szCs w:val="22"/>
        </w:rPr>
        <w:t xml:space="preserve"> </w:t>
      </w:r>
      <w:r w:rsidR="008C4131" w:rsidRPr="004F2A0B">
        <w:rPr>
          <w:rFonts w:ascii="Arial" w:eastAsia="Arial" w:hAnsi="Arial" w:cs="Arial"/>
          <w:sz w:val="22"/>
          <w:szCs w:val="22"/>
        </w:rPr>
        <w:t xml:space="preserve">los artículos 29 y 88 </w:t>
      </w:r>
      <w:r w:rsidR="005A43C6" w:rsidRPr="004F2A0B">
        <w:rPr>
          <w:rFonts w:ascii="Arial" w:eastAsia="Arial" w:hAnsi="Arial" w:cs="Arial"/>
          <w:sz w:val="22"/>
          <w:szCs w:val="22"/>
        </w:rPr>
        <w:t xml:space="preserve">y el numeral 6 del artículo 87 </w:t>
      </w:r>
      <w:r w:rsidR="00436D69" w:rsidRPr="004F2A0B">
        <w:rPr>
          <w:rFonts w:ascii="Arial" w:eastAsia="Arial" w:hAnsi="Arial" w:cs="Arial"/>
          <w:sz w:val="22"/>
          <w:szCs w:val="22"/>
        </w:rPr>
        <w:t xml:space="preserve">del Código Tributario, cuyo último </w:t>
      </w:r>
      <w:r w:rsidR="00854F9C" w:rsidRPr="004F2A0B">
        <w:rPr>
          <w:rFonts w:ascii="Arial" w:eastAsia="Arial" w:hAnsi="Arial" w:cs="Arial"/>
          <w:sz w:val="22"/>
          <w:szCs w:val="22"/>
        </w:rPr>
        <w:t>T</w:t>
      </w:r>
      <w:r w:rsidR="00436D69" w:rsidRPr="004F2A0B">
        <w:rPr>
          <w:rFonts w:ascii="Arial" w:eastAsia="Arial" w:hAnsi="Arial" w:cs="Arial"/>
          <w:sz w:val="22"/>
          <w:szCs w:val="22"/>
        </w:rPr>
        <w:t xml:space="preserve">exto </w:t>
      </w:r>
      <w:r w:rsidR="00854F9C" w:rsidRPr="004F2A0B">
        <w:rPr>
          <w:rFonts w:ascii="Arial" w:eastAsia="Arial" w:hAnsi="Arial" w:cs="Arial"/>
          <w:sz w:val="22"/>
          <w:szCs w:val="22"/>
        </w:rPr>
        <w:t>Ú</w:t>
      </w:r>
      <w:r w:rsidR="00436D69" w:rsidRPr="004F2A0B">
        <w:rPr>
          <w:rFonts w:ascii="Arial" w:eastAsia="Arial" w:hAnsi="Arial" w:cs="Arial"/>
          <w:sz w:val="22"/>
          <w:szCs w:val="22"/>
        </w:rPr>
        <w:t xml:space="preserve">nico </w:t>
      </w:r>
      <w:r w:rsidR="00854F9C" w:rsidRPr="004F2A0B">
        <w:rPr>
          <w:rFonts w:ascii="Arial" w:eastAsia="Arial" w:hAnsi="Arial" w:cs="Arial"/>
          <w:sz w:val="22"/>
          <w:szCs w:val="22"/>
        </w:rPr>
        <w:t>O</w:t>
      </w:r>
      <w:r w:rsidR="00436D69" w:rsidRPr="004F2A0B">
        <w:rPr>
          <w:rFonts w:ascii="Arial" w:eastAsia="Arial" w:hAnsi="Arial" w:cs="Arial"/>
          <w:sz w:val="22"/>
          <w:szCs w:val="22"/>
        </w:rPr>
        <w:t xml:space="preserve">rdenado </w:t>
      </w:r>
      <w:r w:rsidR="001E730B" w:rsidRPr="004F2A0B">
        <w:rPr>
          <w:rFonts w:ascii="Arial" w:eastAsia="Arial" w:hAnsi="Arial" w:cs="Arial"/>
          <w:sz w:val="22"/>
          <w:szCs w:val="22"/>
        </w:rPr>
        <w:t xml:space="preserve">(TUO) </w:t>
      </w:r>
      <w:r w:rsidR="00436D69" w:rsidRPr="004F2A0B">
        <w:rPr>
          <w:rFonts w:ascii="Arial" w:eastAsia="Arial" w:hAnsi="Arial" w:cs="Arial"/>
          <w:sz w:val="22"/>
          <w:szCs w:val="22"/>
        </w:rPr>
        <w:t xml:space="preserve">fue aprobado mediante </w:t>
      </w:r>
      <w:r w:rsidR="00854F9C" w:rsidRPr="004F2A0B">
        <w:rPr>
          <w:rFonts w:ascii="Arial" w:eastAsia="Arial" w:hAnsi="Arial" w:cs="Arial"/>
          <w:sz w:val="22"/>
          <w:szCs w:val="22"/>
        </w:rPr>
        <w:t xml:space="preserve">el </w:t>
      </w:r>
      <w:r w:rsidR="00436D69" w:rsidRPr="004F2A0B">
        <w:rPr>
          <w:rFonts w:ascii="Arial" w:eastAsia="Arial" w:hAnsi="Arial" w:cs="Arial"/>
          <w:sz w:val="22"/>
          <w:szCs w:val="22"/>
        </w:rPr>
        <w:t xml:space="preserve">Decreto Supremo </w:t>
      </w:r>
      <w:proofErr w:type="spellStart"/>
      <w:r w:rsidR="00436D69" w:rsidRPr="004F2A0B">
        <w:rPr>
          <w:rFonts w:ascii="Arial" w:eastAsia="Arial" w:hAnsi="Arial" w:cs="Arial"/>
          <w:sz w:val="22"/>
          <w:szCs w:val="22"/>
        </w:rPr>
        <w:t>N.°</w:t>
      </w:r>
      <w:proofErr w:type="spellEnd"/>
      <w:r w:rsidR="00436D69" w:rsidRPr="004F2A0B">
        <w:rPr>
          <w:rFonts w:ascii="Arial" w:eastAsia="Arial" w:hAnsi="Arial" w:cs="Arial"/>
          <w:sz w:val="22"/>
          <w:szCs w:val="22"/>
        </w:rPr>
        <w:t xml:space="preserve"> </w:t>
      </w:r>
      <w:r w:rsidR="00650AB3" w:rsidRPr="004F2A0B">
        <w:rPr>
          <w:rFonts w:ascii="Arial" w:eastAsia="Arial" w:hAnsi="Arial" w:cs="Arial"/>
          <w:sz w:val="22"/>
          <w:szCs w:val="22"/>
        </w:rPr>
        <w:t>133-2013-EF</w:t>
      </w:r>
      <w:r w:rsidRPr="004F2A0B">
        <w:rPr>
          <w:rFonts w:ascii="Arial" w:eastAsia="Arial" w:hAnsi="Arial" w:cs="Arial"/>
          <w:sz w:val="22"/>
          <w:szCs w:val="22"/>
        </w:rPr>
        <w:t xml:space="preserve">; </w:t>
      </w:r>
      <w:r w:rsidR="00B65473" w:rsidRPr="004F2A0B">
        <w:rPr>
          <w:rFonts w:ascii="Arial" w:eastAsia="Arial" w:hAnsi="Arial" w:cs="Arial"/>
          <w:sz w:val="22"/>
          <w:szCs w:val="22"/>
        </w:rPr>
        <w:t xml:space="preserve">el </w:t>
      </w:r>
      <w:r w:rsidR="007F3136" w:rsidRPr="004F2A0B">
        <w:rPr>
          <w:rFonts w:ascii="Arial" w:eastAsia="Arial" w:hAnsi="Arial" w:cs="Arial"/>
          <w:sz w:val="22"/>
          <w:szCs w:val="22"/>
        </w:rPr>
        <w:t xml:space="preserve">inciso f) del artículo 71 y </w:t>
      </w:r>
      <w:r w:rsidR="00654F28" w:rsidRPr="004F2A0B">
        <w:rPr>
          <w:rFonts w:ascii="Arial" w:eastAsia="Arial" w:hAnsi="Arial" w:cs="Arial"/>
          <w:sz w:val="22"/>
          <w:szCs w:val="22"/>
        </w:rPr>
        <w:t xml:space="preserve">el artículo 79 </w:t>
      </w:r>
      <w:r w:rsidR="00B65473" w:rsidRPr="004F2A0B">
        <w:rPr>
          <w:rFonts w:ascii="Arial" w:eastAsia="Arial" w:hAnsi="Arial" w:cs="Arial"/>
          <w:sz w:val="22"/>
          <w:szCs w:val="22"/>
        </w:rPr>
        <w:t>de la Ley del Impuesto a la Renta</w:t>
      </w:r>
      <w:r w:rsidR="00A23F20" w:rsidRPr="004F2A0B">
        <w:rPr>
          <w:rFonts w:ascii="Arial" w:eastAsia="Arial" w:hAnsi="Arial" w:cs="Arial"/>
          <w:sz w:val="22"/>
          <w:szCs w:val="22"/>
        </w:rPr>
        <w:t xml:space="preserve">, cuyo último </w:t>
      </w:r>
      <w:r w:rsidR="001E730B" w:rsidRPr="004F2A0B">
        <w:rPr>
          <w:rFonts w:ascii="Arial" w:eastAsia="Arial" w:hAnsi="Arial" w:cs="Arial"/>
          <w:sz w:val="22"/>
          <w:szCs w:val="22"/>
        </w:rPr>
        <w:t>TUO</w:t>
      </w:r>
      <w:r w:rsidR="00A23F20" w:rsidRPr="004F2A0B">
        <w:rPr>
          <w:rFonts w:ascii="Arial" w:eastAsia="Arial" w:hAnsi="Arial" w:cs="Arial"/>
          <w:sz w:val="22"/>
          <w:szCs w:val="22"/>
        </w:rPr>
        <w:t xml:space="preserve"> fue aprobado </w:t>
      </w:r>
      <w:r w:rsidR="00D67D84" w:rsidRPr="004F2A0B">
        <w:rPr>
          <w:rFonts w:ascii="Arial" w:eastAsia="Arial" w:hAnsi="Arial" w:cs="Arial"/>
          <w:sz w:val="22"/>
          <w:szCs w:val="22"/>
        </w:rPr>
        <w:t xml:space="preserve">por </w:t>
      </w:r>
      <w:r w:rsidR="0073726A" w:rsidRPr="004F2A0B">
        <w:rPr>
          <w:rFonts w:ascii="Arial" w:eastAsia="Arial" w:hAnsi="Arial" w:cs="Arial"/>
          <w:sz w:val="22"/>
          <w:szCs w:val="22"/>
        </w:rPr>
        <w:t xml:space="preserve">el </w:t>
      </w:r>
      <w:r w:rsidR="00A23F20" w:rsidRPr="004F2A0B">
        <w:rPr>
          <w:rFonts w:ascii="Arial" w:eastAsia="Arial" w:hAnsi="Arial" w:cs="Arial"/>
          <w:sz w:val="22"/>
          <w:szCs w:val="22"/>
        </w:rPr>
        <w:t xml:space="preserve">Decreto Supremo </w:t>
      </w:r>
      <w:proofErr w:type="spellStart"/>
      <w:r w:rsidR="00A23F20" w:rsidRPr="004F2A0B">
        <w:rPr>
          <w:rFonts w:ascii="Arial" w:eastAsia="Arial" w:hAnsi="Arial" w:cs="Arial"/>
          <w:sz w:val="22"/>
          <w:szCs w:val="22"/>
        </w:rPr>
        <w:t>N.°</w:t>
      </w:r>
      <w:proofErr w:type="spellEnd"/>
      <w:r w:rsidR="00A23F20" w:rsidRPr="004F2A0B">
        <w:rPr>
          <w:rFonts w:ascii="Arial" w:eastAsia="Arial" w:hAnsi="Arial" w:cs="Arial"/>
          <w:sz w:val="22"/>
          <w:szCs w:val="22"/>
        </w:rPr>
        <w:t xml:space="preserve"> </w:t>
      </w:r>
      <w:r w:rsidR="00821D22" w:rsidRPr="004F2A0B">
        <w:rPr>
          <w:rFonts w:ascii="Arial" w:eastAsia="Arial" w:hAnsi="Arial" w:cs="Arial"/>
          <w:sz w:val="22"/>
          <w:szCs w:val="22"/>
        </w:rPr>
        <w:t>179-2004</w:t>
      </w:r>
      <w:r w:rsidR="00A23F20" w:rsidRPr="004F2A0B">
        <w:rPr>
          <w:rFonts w:ascii="Arial" w:eastAsia="Arial" w:hAnsi="Arial" w:cs="Arial"/>
          <w:sz w:val="22"/>
          <w:szCs w:val="22"/>
        </w:rPr>
        <w:t xml:space="preserve">-EF; </w:t>
      </w:r>
      <w:r w:rsidR="004A0C67" w:rsidRPr="004F2A0B">
        <w:rPr>
          <w:rFonts w:ascii="Arial" w:eastAsia="Arial" w:hAnsi="Arial" w:cs="Arial"/>
          <w:sz w:val="22"/>
          <w:szCs w:val="22"/>
        </w:rPr>
        <w:t>los artículos 29 y 30 de la Ley del Impuesto General a las Venta</w:t>
      </w:r>
      <w:r w:rsidR="00B659A0" w:rsidRPr="004F2A0B">
        <w:rPr>
          <w:rFonts w:ascii="Arial" w:eastAsia="Arial" w:hAnsi="Arial" w:cs="Arial"/>
          <w:sz w:val="22"/>
          <w:szCs w:val="22"/>
        </w:rPr>
        <w:t>s</w:t>
      </w:r>
      <w:r w:rsidR="004A0C67" w:rsidRPr="004F2A0B">
        <w:rPr>
          <w:rFonts w:ascii="Arial" w:eastAsia="Arial" w:hAnsi="Arial" w:cs="Arial"/>
          <w:sz w:val="22"/>
          <w:szCs w:val="22"/>
        </w:rPr>
        <w:t xml:space="preserve"> e Impuesto Selectivo al Consumo, </w:t>
      </w:r>
      <w:r w:rsidR="00AD2C44" w:rsidRPr="004F2A0B">
        <w:rPr>
          <w:rFonts w:ascii="Arial" w:eastAsia="Arial" w:hAnsi="Arial" w:cs="Arial"/>
          <w:sz w:val="22"/>
          <w:szCs w:val="22"/>
        </w:rPr>
        <w:t xml:space="preserve">cuyo TUO fue </w:t>
      </w:r>
      <w:r w:rsidR="004A0C67" w:rsidRPr="004F2A0B">
        <w:rPr>
          <w:rFonts w:ascii="Arial" w:eastAsia="Arial" w:hAnsi="Arial" w:cs="Arial"/>
          <w:sz w:val="22"/>
          <w:szCs w:val="22"/>
        </w:rPr>
        <w:t>aprobado por</w:t>
      </w:r>
      <w:r w:rsidR="00DA5828" w:rsidRPr="004F2A0B">
        <w:rPr>
          <w:rFonts w:ascii="Arial" w:eastAsia="Arial" w:hAnsi="Arial" w:cs="Arial"/>
          <w:sz w:val="22"/>
          <w:szCs w:val="22"/>
        </w:rPr>
        <w:t xml:space="preserve"> </w:t>
      </w:r>
      <w:r w:rsidR="00DA5828" w:rsidRPr="004F2A0B">
        <w:rPr>
          <w:rFonts w:ascii="Arial" w:hAnsi="Arial" w:cs="Arial"/>
          <w:sz w:val="22"/>
          <w:szCs w:val="22"/>
          <w:shd w:val="clear" w:color="auto" w:fill="FFFFFF"/>
        </w:rPr>
        <w:t xml:space="preserve">el Decreto Supremo </w:t>
      </w:r>
      <w:proofErr w:type="spellStart"/>
      <w:r w:rsidR="00DA5828" w:rsidRPr="004F2A0B">
        <w:rPr>
          <w:rFonts w:ascii="Arial" w:hAnsi="Arial" w:cs="Arial"/>
          <w:sz w:val="22"/>
          <w:szCs w:val="22"/>
          <w:shd w:val="clear" w:color="auto" w:fill="FFFFFF"/>
        </w:rPr>
        <w:t>N.°</w:t>
      </w:r>
      <w:proofErr w:type="spellEnd"/>
      <w:r w:rsidR="00DA5828" w:rsidRPr="004F2A0B">
        <w:rPr>
          <w:rFonts w:ascii="Arial" w:hAnsi="Arial" w:cs="Arial"/>
          <w:sz w:val="22"/>
          <w:szCs w:val="22"/>
          <w:shd w:val="clear" w:color="auto" w:fill="FFFFFF"/>
        </w:rPr>
        <w:t xml:space="preserve"> 0</w:t>
      </w:r>
      <w:r w:rsidR="008334B2" w:rsidRPr="004F2A0B">
        <w:rPr>
          <w:rFonts w:ascii="Arial" w:hAnsi="Arial" w:cs="Arial"/>
          <w:sz w:val="22"/>
          <w:szCs w:val="22"/>
          <w:shd w:val="clear" w:color="auto" w:fill="FFFFFF"/>
        </w:rPr>
        <w:t>55</w:t>
      </w:r>
      <w:r w:rsidR="00DA5828" w:rsidRPr="004F2A0B">
        <w:rPr>
          <w:rFonts w:ascii="Arial" w:hAnsi="Arial" w:cs="Arial"/>
          <w:sz w:val="22"/>
          <w:szCs w:val="22"/>
          <w:shd w:val="clear" w:color="auto" w:fill="FFFFFF"/>
        </w:rPr>
        <w:t>-9</w:t>
      </w:r>
      <w:r w:rsidR="008334B2" w:rsidRPr="004F2A0B">
        <w:rPr>
          <w:rFonts w:ascii="Arial" w:hAnsi="Arial" w:cs="Arial"/>
          <w:sz w:val="22"/>
          <w:szCs w:val="22"/>
          <w:shd w:val="clear" w:color="auto" w:fill="FFFFFF"/>
        </w:rPr>
        <w:t>9</w:t>
      </w:r>
      <w:r w:rsidR="00DA5828" w:rsidRPr="004F2A0B">
        <w:rPr>
          <w:rFonts w:ascii="Arial" w:hAnsi="Arial" w:cs="Arial"/>
          <w:sz w:val="22"/>
          <w:szCs w:val="22"/>
          <w:shd w:val="clear" w:color="auto" w:fill="FFFFFF"/>
        </w:rPr>
        <w:t>-EF</w:t>
      </w:r>
      <w:r w:rsidR="004A0C67" w:rsidRPr="004F2A0B">
        <w:rPr>
          <w:rFonts w:ascii="Arial" w:eastAsia="Arial" w:hAnsi="Arial" w:cs="Arial"/>
          <w:sz w:val="22"/>
          <w:szCs w:val="22"/>
        </w:rPr>
        <w:t xml:space="preserve">; </w:t>
      </w:r>
      <w:r w:rsidR="00631E58" w:rsidRPr="004F2A0B">
        <w:rPr>
          <w:rFonts w:ascii="Arial" w:eastAsia="Arial" w:hAnsi="Arial" w:cs="Arial"/>
          <w:sz w:val="22"/>
          <w:szCs w:val="22"/>
        </w:rPr>
        <w:t>el</w:t>
      </w:r>
      <w:r w:rsidR="00CD01EC" w:rsidRPr="004F2A0B">
        <w:rPr>
          <w:rFonts w:ascii="Arial" w:eastAsia="Arial" w:hAnsi="Arial" w:cs="Arial"/>
          <w:sz w:val="22"/>
          <w:szCs w:val="22"/>
        </w:rPr>
        <w:t xml:space="preserve"> numeral 44.1 del</w:t>
      </w:r>
      <w:r w:rsidR="00631E58" w:rsidRPr="004F2A0B">
        <w:rPr>
          <w:rFonts w:ascii="Arial" w:eastAsia="Arial" w:hAnsi="Arial" w:cs="Arial"/>
          <w:sz w:val="22"/>
          <w:szCs w:val="22"/>
        </w:rPr>
        <w:t xml:space="preserve"> artículo 44 del</w:t>
      </w:r>
      <w:r w:rsidR="00D80271" w:rsidRPr="004F2A0B">
        <w:rPr>
          <w:rFonts w:ascii="Arial" w:eastAsia="Arial" w:hAnsi="Arial" w:cs="Arial"/>
          <w:sz w:val="22"/>
          <w:szCs w:val="22"/>
        </w:rPr>
        <w:t xml:space="preserve"> </w:t>
      </w:r>
      <w:r w:rsidR="00CD01EC" w:rsidRPr="004F2A0B">
        <w:rPr>
          <w:rFonts w:ascii="Arial" w:hAnsi="Arial" w:cs="Arial"/>
          <w:sz w:val="22"/>
          <w:szCs w:val="22"/>
        </w:rPr>
        <w:t xml:space="preserve">Reglamento de la Ley </w:t>
      </w:r>
      <w:proofErr w:type="spellStart"/>
      <w:r w:rsidR="008334B2" w:rsidRPr="004F2A0B">
        <w:rPr>
          <w:rFonts w:ascii="Arial" w:eastAsia="Arial" w:hAnsi="Arial" w:cs="Arial"/>
          <w:sz w:val="22"/>
          <w:szCs w:val="22"/>
        </w:rPr>
        <w:t>N.°</w:t>
      </w:r>
      <w:proofErr w:type="spellEnd"/>
      <w:r w:rsidR="008334B2" w:rsidRPr="004F2A0B">
        <w:rPr>
          <w:rFonts w:ascii="Arial" w:eastAsia="Arial" w:hAnsi="Arial" w:cs="Arial"/>
          <w:sz w:val="22"/>
          <w:szCs w:val="22"/>
        </w:rPr>
        <w:t xml:space="preserve"> </w:t>
      </w:r>
      <w:r w:rsidR="00CD01EC" w:rsidRPr="004F2A0B">
        <w:rPr>
          <w:rFonts w:ascii="Arial" w:hAnsi="Arial" w:cs="Arial"/>
          <w:sz w:val="22"/>
          <w:szCs w:val="22"/>
        </w:rPr>
        <w:t>31335, Ley de Perfeccionamiento de la Asociatividad de los Productores Agrarios en Cooperativas Agrarias, aprobado por el Decre</w:t>
      </w:r>
      <w:r w:rsidR="007A62FA" w:rsidRPr="004F2A0B">
        <w:rPr>
          <w:rFonts w:ascii="Arial" w:hAnsi="Arial" w:cs="Arial"/>
          <w:sz w:val="22"/>
          <w:szCs w:val="22"/>
        </w:rPr>
        <w:t>t</w:t>
      </w:r>
      <w:r w:rsidR="00CD01EC" w:rsidRPr="004F2A0B">
        <w:rPr>
          <w:rFonts w:ascii="Arial" w:hAnsi="Arial" w:cs="Arial"/>
          <w:sz w:val="22"/>
          <w:szCs w:val="22"/>
        </w:rPr>
        <w:t xml:space="preserve">o Supremo </w:t>
      </w:r>
      <w:proofErr w:type="spellStart"/>
      <w:r w:rsidR="00CD01EC" w:rsidRPr="004F2A0B">
        <w:rPr>
          <w:rFonts w:ascii="Arial" w:hAnsi="Arial" w:cs="Arial"/>
          <w:sz w:val="22"/>
          <w:szCs w:val="22"/>
        </w:rPr>
        <w:t>N.°</w:t>
      </w:r>
      <w:proofErr w:type="spellEnd"/>
      <w:r w:rsidR="00CD01EC" w:rsidRPr="004F2A0B">
        <w:rPr>
          <w:rFonts w:ascii="Arial" w:hAnsi="Arial" w:cs="Arial"/>
          <w:sz w:val="22"/>
          <w:szCs w:val="22"/>
        </w:rPr>
        <w:t xml:space="preserve"> </w:t>
      </w:r>
      <w:r w:rsidR="00D80271" w:rsidRPr="004F2A0B">
        <w:rPr>
          <w:rFonts w:ascii="Arial" w:hAnsi="Arial" w:cs="Arial"/>
          <w:sz w:val="22"/>
          <w:szCs w:val="22"/>
          <w:lang w:val="es-MX"/>
        </w:rPr>
        <w:t>008-2023-MIDAGRI</w:t>
      </w:r>
      <w:r w:rsidR="0039063A" w:rsidRPr="004F2A0B">
        <w:rPr>
          <w:rFonts w:ascii="Arial" w:eastAsia="Arial" w:hAnsi="Arial" w:cs="Arial"/>
          <w:sz w:val="22"/>
          <w:szCs w:val="22"/>
        </w:rPr>
        <w:t>;</w:t>
      </w:r>
      <w:r w:rsidR="00675B59" w:rsidRPr="004F2A0B">
        <w:rPr>
          <w:rFonts w:ascii="Arial" w:hAnsi="Arial" w:cs="Arial"/>
          <w:sz w:val="22"/>
          <w:szCs w:val="22"/>
          <w:shd w:val="clear" w:color="auto" w:fill="FFFFFF"/>
        </w:rPr>
        <w:t xml:space="preserve"> el artículo 17 de la Ley </w:t>
      </w:r>
      <w:proofErr w:type="spellStart"/>
      <w:r w:rsidR="00675B59" w:rsidRPr="004F2A0B">
        <w:rPr>
          <w:rFonts w:ascii="Arial" w:hAnsi="Arial" w:cs="Arial"/>
          <w:sz w:val="22"/>
          <w:szCs w:val="22"/>
          <w:shd w:val="clear" w:color="auto" w:fill="FFFFFF"/>
        </w:rPr>
        <w:t>N.°</w:t>
      </w:r>
      <w:proofErr w:type="spellEnd"/>
      <w:r w:rsidR="00675B59" w:rsidRPr="004F2A0B">
        <w:rPr>
          <w:rFonts w:ascii="Arial" w:hAnsi="Arial" w:cs="Arial"/>
          <w:sz w:val="22"/>
          <w:szCs w:val="22"/>
          <w:shd w:val="clear" w:color="auto" w:fill="FFFFFF"/>
        </w:rPr>
        <w:t xml:space="preserve"> 28194, Ley para la lucha contra la evasión y para la formalización de la economía</w:t>
      </w:r>
      <w:r w:rsidR="008334B2" w:rsidRPr="004F2A0B">
        <w:rPr>
          <w:rFonts w:ascii="Arial" w:hAnsi="Arial" w:cs="Arial"/>
          <w:sz w:val="22"/>
          <w:szCs w:val="22"/>
          <w:shd w:val="clear" w:color="auto" w:fill="FFFFFF"/>
        </w:rPr>
        <w:t xml:space="preserve">, </w:t>
      </w:r>
      <w:r w:rsidR="0069518F" w:rsidRPr="004F2A0B">
        <w:rPr>
          <w:rFonts w:ascii="Arial" w:hAnsi="Arial" w:cs="Arial"/>
          <w:sz w:val="22"/>
          <w:szCs w:val="22"/>
          <w:shd w:val="clear" w:color="auto" w:fill="FFFFFF"/>
        </w:rPr>
        <w:t xml:space="preserve">cuyo TUO fue </w:t>
      </w:r>
      <w:r w:rsidR="008334B2" w:rsidRPr="004F2A0B">
        <w:rPr>
          <w:rFonts w:ascii="Arial" w:hAnsi="Arial" w:cs="Arial"/>
          <w:sz w:val="22"/>
          <w:szCs w:val="22"/>
          <w:shd w:val="clear" w:color="auto" w:fill="FFFFFF"/>
        </w:rPr>
        <w:t xml:space="preserve">aprobado por </w:t>
      </w:r>
      <w:r w:rsidR="00E23351" w:rsidRPr="004F2A0B">
        <w:rPr>
          <w:rFonts w:ascii="Arial" w:hAnsi="Arial" w:cs="Arial"/>
          <w:sz w:val="22"/>
          <w:szCs w:val="22"/>
        </w:rPr>
        <w:t xml:space="preserve">el Decreto Supremo </w:t>
      </w:r>
      <w:proofErr w:type="spellStart"/>
      <w:r w:rsidR="00E23351" w:rsidRPr="004F2A0B">
        <w:rPr>
          <w:rFonts w:ascii="Arial" w:hAnsi="Arial" w:cs="Arial"/>
          <w:sz w:val="22"/>
          <w:szCs w:val="22"/>
        </w:rPr>
        <w:t>N.°</w:t>
      </w:r>
      <w:proofErr w:type="spellEnd"/>
      <w:r w:rsidR="00E23351" w:rsidRPr="004F2A0B">
        <w:rPr>
          <w:rFonts w:ascii="Arial" w:hAnsi="Arial" w:cs="Arial"/>
          <w:sz w:val="22"/>
          <w:szCs w:val="22"/>
        </w:rPr>
        <w:t xml:space="preserve"> </w:t>
      </w:r>
      <w:r w:rsidR="00E23351" w:rsidRPr="004F2A0B">
        <w:rPr>
          <w:rFonts w:ascii="Arial" w:hAnsi="Arial" w:cs="Arial"/>
          <w:sz w:val="22"/>
          <w:szCs w:val="22"/>
          <w:shd w:val="clear" w:color="auto" w:fill="FFFFFF"/>
        </w:rPr>
        <w:t>150-2007-EF</w:t>
      </w:r>
      <w:r w:rsidR="00675B59" w:rsidRPr="004F2A0B">
        <w:rPr>
          <w:rFonts w:ascii="Arial" w:eastAsia="Arial" w:hAnsi="Arial" w:cs="Arial"/>
          <w:sz w:val="22"/>
          <w:szCs w:val="22"/>
        </w:rPr>
        <w:t xml:space="preserve">; </w:t>
      </w:r>
      <w:r w:rsidR="00676D87" w:rsidRPr="004F2A0B">
        <w:rPr>
          <w:rFonts w:ascii="Arial" w:eastAsia="Arial" w:hAnsi="Arial" w:cs="Arial"/>
          <w:sz w:val="22"/>
          <w:szCs w:val="22"/>
        </w:rPr>
        <w:t xml:space="preserve">el artículo 7 de la Ley </w:t>
      </w:r>
      <w:proofErr w:type="spellStart"/>
      <w:r w:rsidR="00676D87" w:rsidRPr="004F2A0B">
        <w:rPr>
          <w:rFonts w:ascii="Arial" w:eastAsia="Arial" w:hAnsi="Arial" w:cs="Arial"/>
          <w:sz w:val="22"/>
          <w:szCs w:val="22"/>
        </w:rPr>
        <w:t>N.°</w:t>
      </w:r>
      <w:proofErr w:type="spellEnd"/>
      <w:r w:rsidR="00676D87" w:rsidRPr="004F2A0B">
        <w:rPr>
          <w:rFonts w:ascii="Arial" w:eastAsia="Arial" w:hAnsi="Arial" w:cs="Arial"/>
          <w:sz w:val="22"/>
          <w:szCs w:val="22"/>
        </w:rPr>
        <w:t xml:space="preserve"> 28424, Ley que crea el Impuesto Temporal a los </w:t>
      </w:r>
      <w:r w:rsidR="00676D87" w:rsidRPr="004F2A0B">
        <w:rPr>
          <w:rFonts w:ascii="Arial" w:eastAsia="Arial" w:hAnsi="Arial" w:cs="Arial"/>
          <w:sz w:val="22"/>
          <w:szCs w:val="22"/>
        </w:rPr>
        <w:lastRenderedPageBreak/>
        <w:t xml:space="preserve">Activos Netos; </w:t>
      </w:r>
      <w:r w:rsidRPr="004F2A0B">
        <w:rPr>
          <w:rFonts w:ascii="Arial" w:eastAsia="Arial" w:hAnsi="Arial" w:cs="Arial"/>
          <w:sz w:val="22"/>
          <w:szCs w:val="22"/>
        </w:rPr>
        <w:t xml:space="preserve">el artículo 11 del Decreto Legislativo </w:t>
      </w:r>
      <w:proofErr w:type="spellStart"/>
      <w:r w:rsidRPr="004F2A0B">
        <w:rPr>
          <w:rFonts w:ascii="Arial" w:eastAsia="Arial" w:hAnsi="Arial" w:cs="Arial"/>
          <w:sz w:val="22"/>
          <w:szCs w:val="22"/>
        </w:rPr>
        <w:t>N.°</w:t>
      </w:r>
      <w:proofErr w:type="spellEnd"/>
      <w:r w:rsidRPr="004F2A0B">
        <w:rPr>
          <w:rFonts w:ascii="Arial" w:eastAsia="Arial" w:hAnsi="Arial" w:cs="Arial"/>
          <w:sz w:val="22"/>
          <w:szCs w:val="22"/>
        </w:rPr>
        <w:t xml:space="preserve"> 501, Ley General de la SUNAT; el artículo 5 de la Ley </w:t>
      </w:r>
      <w:proofErr w:type="spellStart"/>
      <w:r w:rsidRPr="004F2A0B">
        <w:rPr>
          <w:rFonts w:ascii="Arial" w:eastAsia="Arial" w:hAnsi="Arial" w:cs="Arial"/>
          <w:sz w:val="22"/>
          <w:szCs w:val="22"/>
        </w:rPr>
        <w:t>N.°</w:t>
      </w:r>
      <w:proofErr w:type="spellEnd"/>
      <w:r w:rsidRPr="004F2A0B">
        <w:rPr>
          <w:rFonts w:ascii="Arial" w:eastAsia="Arial" w:hAnsi="Arial" w:cs="Arial"/>
          <w:sz w:val="22"/>
          <w:szCs w:val="22"/>
        </w:rPr>
        <w:t xml:space="preserve"> 29816, Ley de Fortalecimiento de la SUNAT, </w:t>
      </w:r>
      <w:r w:rsidR="00070689" w:rsidRPr="004F2A0B">
        <w:rPr>
          <w:rFonts w:ascii="Arial" w:hAnsi="Arial" w:cs="Arial"/>
          <w:sz w:val="22"/>
          <w:szCs w:val="22"/>
        </w:rPr>
        <w:t xml:space="preserve">y el inciso k) del artículo 10 del Documento de Organización y Funciones Provisional de la SUNAT, aprobado por Resolución de Superintendencia </w:t>
      </w:r>
      <w:proofErr w:type="spellStart"/>
      <w:r w:rsidR="00070689" w:rsidRPr="004F2A0B">
        <w:rPr>
          <w:rFonts w:ascii="Arial" w:hAnsi="Arial" w:cs="Arial"/>
          <w:sz w:val="22"/>
          <w:szCs w:val="22"/>
        </w:rPr>
        <w:t>N.°</w:t>
      </w:r>
      <w:proofErr w:type="spellEnd"/>
      <w:r w:rsidR="00070689" w:rsidRPr="004F2A0B">
        <w:rPr>
          <w:rFonts w:ascii="Arial" w:hAnsi="Arial" w:cs="Arial"/>
          <w:sz w:val="22"/>
          <w:szCs w:val="22"/>
        </w:rPr>
        <w:t xml:space="preserve"> 000042-2022/SUNAT;</w:t>
      </w:r>
    </w:p>
    <w:p w14:paraId="10B4774F" w14:textId="77777777" w:rsidR="007A2791" w:rsidRPr="004F2A0B" w:rsidRDefault="007A2791" w:rsidP="00B717C3">
      <w:pPr>
        <w:jc w:val="both"/>
        <w:rPr>
          <w:rFonts w:ascii="Arial" w:eastAsia="Arial" w:hAnsi="Arial" w:cs="Arial"/>
          <w:sz w:val="22"/>
          <w:szCs w:val="22"/>
        </w:rPr>
      </w:pPr>
    </w:p>
    <w:p w14:paraId="7651C94B" w14:textId="77777777" w:rsidR="007A2791" w:rsidRPr="004F2A0B" w:rsidRDefault="007A2791" w:rsidP="00B717C3">
      <w:pPr>
        <w:pBdr>
          <w:top w:val="nil"/>
          <w:left w:val="nil"/>
          <w:bottom w:val="nil"/>
          <w:right w:val="nil"/>
          <w:between w:val="nil"/>
        </w:pBdr>
        <w:jc w:val="both"/>
        <w:rPr>
          <w:rFonts w:ascii="Arial" w:eastAsia="Arial" w:hAnsi="Arial" w:cs="Arial"/>
          <w:b/>
          <w:sz w:val="22"/>
          <w:szCs w:val="22"/>
        </w:rPr>
      </w:pPr>
      <w:r w:rsidRPr="004F2A0B">
        <w:rPr>
          <w:rFonts w:ascii="Arial" w:eastAsia="Arial" w:hAnsi="Arial" w:cs="Arial"/>
          <w:b/>
          <w:sz w:val="22"/>
          <w:szCs w:val="22"/>
        </w:rPr>
        <w:t>SE RESUELVE:</w:t>
      </w:r>
    </w:p>
    <w:p w14:paraId="619FD6C7" w14:textId="77777777" w:rsidR="00DA5828" w:rsidRPr="004F2A0B" w:rsidRDefault="00DA5828" w:rsidP="00B717C3">
      <w:pPr>
        <w:pBdr>
          <w:top w:val="nil"/>
          <w:left w:val="nil"/>
          <w:bottom w:val="nil"/>
          <w:right w:val="nil"/>
          <w:between w:val="nil"/>
        </w:pBdr>
        <w:jc w:val="both"/>
        <w:rPr>
          <w:rFonts w:ascii="Arial" w:eastAsia="Arial" w:hAnsi="Arial" w:cs="Arial"/>
          <w:b/>
          <w:sz w:val="22"/>
          <w:szCs w:val="22"/>
        </w:rPr>
      </w:pPr>
    </w:p>
    <w:p w14:paraId="494E5644" w14:textId="77777777" w:rsidR="007A2791" w:rsidRPr="004F2A0B" w:rsidRDefault="007A2791" w:rsidP="00B717C3">
      <w:pPr>
        <w:jc w:val="both"/>
        <w:rPr>
          <w:rFonts w:ascii="Arial" w:eastAsia="Arial" w:hAnsi="Arial" w:cs="Arial"/>
          <w:b/>
          <w:sz w:val="22"/>
          <w:szCs w:val="22"/>
        </w:rPr>
      </w:pPr>
      <w:r w:rsidRPr="004F2A0B">
        <w:rPr>
          <w:rFonts w:ascii="Arial" w:eastAsia="Arial" w:hAnsi="Arial" w:cs="Arial"/>
          <w:b/>
          <w:sz w:val="22"/>
          <w:szCs w:val="22"/>
        </w:rPr>
        <w:t>Artículo 1. Objeto</w:t>
      </w:r>
    </w:p>
    <w:p w14:paraId="5D505880" w14:textId="77777777" w:rsidR="007A2791" w:rsidRPr="004F2A0B" w:rsidRDefault="007A2791" w:rsidP="00B717C3">
      <w:pPr>
        <w:jc w:val="both"/>
        <w:rPr>
          <w:rFonts w:ascii="Arial" w:eastAsia="Arial" w:hAnsi="Arial" w:cs="Arial"/>
          <w:b/>
          <w:sz w:val="22"/>
          <w:szCs w:val="22"/>
        </w:rPr>
      </w:pPr>
    </w:p>
    <w:p w14:paraId="381863D9" w14:textId="0E4E67B0" w:rsidR="00A33E78" w:rsidRPr="004F2A0B" w:rsidRDefault="007A2791" w:rsidP="00A33E78">
      <w:pPr>
        <w:numPr>
          <w:ilvl w:val="1"/>
          <w:numId w:val="3"/>
        </w:numPr>
        <w:pBdr>
          <w:top w:val="nil"/>
          <w:left w:val="nil"/>
          <w:bottom w:val="nil"/>
          <w:right w:val="nil"/>
          <w:between w:val="nil"/>
        </w:pBdr>
        <w:ind w:left="426" w:hanging="426"/>
        <w:jc w:val="both"/>
        <w:rPr>
          <w:rFonts w:ascii="Arial" w:eastAsia="Arial" w:hAnsi="Arial" w:cs="Arial"/>
          <w:sz w:val="22"/>
          <w:szCs w:val="22"/>
        </w:rPr>
      </w:pPr>
      <w:bookmarkStart w:id="0" w:name="_tyjcwt" w:colFirst="0" w:colLast="0"/>
      <w:bookmarkEnd w:id="0"/>
      <w:r w:rsidRPr="004F2A0B">
        <w:rPr>
          <w:rFonts w:ascii="Arial" w:eastAsia="Arial" w:hAnsi="Arial" w:cs="Arial"/>
          <w:sz w:val="22"/>
          <w:szCs w:val="22"/>
        </w:rPr>
        <w:t xml:space="preserve">La presente resolución tiene por objeto </w:t>
      </w:r>
      <w:r w:rsidR="00C02EC8" w:rsidRPr="004F2A0B">
        <w:rPr>
          <w:rFonts w:ascii="Arial" w:eastAsia="Arial" w:hAnsi="Arial" w:cs="Arial"/>
          <w:sz w:val="22"/>
          <w:szCs w:val="22"/>
        </w:rPr>
        <w:t>aprobar</w:t>
      </w:r>
      <w:r w:rsidR="00E95C94" w:rsidRPr="004F2A0B">
        <w:rPr>
          <w:rFonts w:ascii="Arial" w:eastAsia="Arial" w:hAnsi="Arial" w:cs="Arial"/>
          <w:sz w:val="22"/>
          <w:szCs w:val="22"/>
        </w:rPr>
        <w:t xml:space="preserve"> </w:t>
      </w:r>
      <w:r w:rsidR="00373E90" w:rsidRPr="004F2A0B">
        <w:rPr>
          <w:rFonts w:ascii="Arial" w:eastAsia="Arial" w:hAnsi="Arial" w:cs="Arial"/>
          <w:sz w:val="22"/>
          <w:szCs w:val="22"/>
        </w:rPr>
        <w:t xml:space="preserve">los </w:t>
      </w:r>
      <w:r w:rsidR="00A162FA" w:rsidRPr="004F2A0B">
        <w:rPr>
          <w:rFonts w:ascii="Arial" w:eastAsia="Arial" w:hAnsi="Arial" w:cs="Arial"/>
          <w:sz w:val="22"/>
          <w:szCs w:val="22"/>
        </w:rPr>
        <w:t xml:space="preserve">formularios </w:t>
      </w:r>
      <w:r w:rsidR="00BA71AB" w:rsidRPr="004F2A0B">
        <w:rPr>
          <w:rFonts w:ascii="Arial" w:eastAsia="Arial" w:hAnsi="Arial" w:cs="Arial"/>
          <w:sz w:val="22"/>
          <w:szCs w:val="22"/>
        </w:rPr>
        <w:t>d</w:t>
      </w:r>
      <w:r w:rsidR="00C02EC8" w:rsidRPr="004F2A0B">
        <w:rPr>
          <w:rFonts w:ascii="Arial" w:eastAsia="Arial" w:hAnsi="Arial" w:cs="Arial"/>
          <w:sz w:val="22"/>
          <w:szCs w:val="22"/>
        </w:rPr>
        <w:t xml:space="preserve">eclara </w:t>
      </w:r>
      <w:r w:rsidR="00BA71AB" w:rsidRPr="004F2A0B">
        <w:rPr>
          <w:rFonts w:ascii="Arial" w:eastAsia="Arial" w:hAnsi="Arial" w:cs="Arial"/>
          <w:sz w:val="22"/>
          <w:szCs w:val="22"/>
        </w:rPr>
        <w:t>f</w:t>
      </w:r>
      <w:r w:rsidR="00C02EC8" w:rsidRPr="004F2A0B">
        <w:rPr>
          <w:rFonts w:ascii="Arial" w:eastAsia="Arial" w:hAnsi="Arial" w:cs="Arial"/>
          <w:sz w:val="22"/>
          <w:szCs w:val="22"/>
        </w:rPr>
        <w:t>ácil</w:t>
      </w:r>
      <w:r w:rsidR="00FD307D" w:rsidRPr="004F2A0B">
        <w:rPr>
          <w:rFonts w:ascii="Arial" w:eastAsia="Arial" w:hAnsi="Arial" w:cs="Arial"/>
          <w:sz w:val="22"/>
          <w:szCs w:val="22"/>
        </w:rPr>
        <w:t xml:space="preserve"> </w:t>
      </w:r>
      <w:r w:rsidR="003F5FC0" w:rsidRPr="004F2A0B">
        <w:rPr>
          <w:rFonts w:ascii="Arial" w:eastAsia="Arial" w:hAnsi="Arial" w:cs="Arial"/>
          <w:sz w:val="22"/>
          <w:szCs w:val="22"/>
        </w:rPr>
        <w:t>que</w:t>
      </w:r>
      <w:r w:rsidR="00C3026C" w:rsidRPr="004F2A0B">
        <w:rPr>
          <w:rFonts w:ascii="Arial" w:eastAsia="Arial" w:hAnsi="Arial" w:cs="Arial"/>
          <w:sz w:val="22"/>
          <w:szCs w:val="22"/>
        </w:rPr>
        <w:t xml:space="preserve"> </w:t>
      </w:r>
      <w:r w:rsidR="003F5FC0" w:rsidRPr="004F2A0B">
        <w:rPr>
          <w:rFonts w:ascii="Arial" w:eastAsia="Arial" w:hAnsi="Arial" w:cs="Arial"/>
          <w:sz w:val="22"/>
          <w:szCs w:val="22"/>
        </w:rPr>
        <w:t>sustituy</w:t>
      </w:r>
      <w:r w:rsidR="00735F5B" w:rsidRPr="004F2A0B">
        <w:rPr>
          <w:rFonts w:ascii="Arial" w:eastAsia="Arial" w:hAnsi="Arial" w:cs="Arial"/>
          <w:sz w:val="22"/>
          <w:szCs w:val="22"/>
        </w:rPr>
        <w:t>e</w:t>
      </w:r>
      <w:r w:rsidR="003F5FC0" w:rsidRPr="004F2A0B">
        <w:rPr>
          <w:rFonts w:ascii="Arial" w:eastAsia="Arial" w:hAnsi="Arial" w:cs="Arial"/>
          <w:sz w:val="22"/>
          <w:szCs w:val="22"/>
        </w:rPr>
        <w:t>n</w:t>
      </w:r>
      <w:r w:rsidR="00154BAC" w:rsidRPr="004F2A0B">
        <w:rPr>
          <w:rFonts w:ascii="Arial" w:eastAsia="Arial" w:hAnsi="Arial" w:cs="Arial"/>
          <w:sz w:val="22"/>
          <w:szCs w:val="22"/>
        </w:rPr>
        <w:t>, desde el periodo enero de 2024,</w:t>
      </w:r>
      <w:r w:rsidR="003F5FC0" w:rsidRPr="004F2A0B">
        <w:rPr>
          <w:rFonts w:ascii="Arial" w:eastAsia="Arial" w:hAnsi="Arial" w:cs="Arial"/>
          <w:sz w:val="22"/>
          <w:szCs w:val="22"/>
        </w:rPr>
        <w:t xml:space="preserve"> a</w:t>
      </w:r>
      <w:r w:rsidR="00B07B88" w:rsidRPr="004F2A0B">
        <w:rPr>
          <w:rFonts w:ascii="Arial" w:eastAsia="Arial" w:hAnsi="Arial" w:cs="Arial"/>
          <w:sz w:val="22"/>
          <w:szCs w:val="22"/>
        </w:rPr>
        <w:t>l PD</w:t>
      </w:r>
      <w:r w:rsidR="00BD6251" w:rsidRPr="004F2A0B">
        <w:rPr>
          <w:rFonts w:ascii="Arial" w:eastAsia="Arial" w:hAnsi="Arial" w:cs="Arial"/>
          <w:sz w:val="22"/>
          <w:szCs w:val="22"/>
        </w:rPr>
        <w:t>T</w:t>
      </w:r>
      <w:r w:rsidR="00B07B88" w:rsidRPr="004F2A0B">
        <w:rPr>
          <w:rFonts w:ascii="Arial" w:eastAsia="Arial" w:hAnsi="Arial" w:cs="Arial"/>
          <w:sz w:val="22"/>
          <w:szCs w:val="22"/>
        </w:rPr>
        <w:t xml:space="preserve"> Otras retenciones</w:t>
      </w:r>
      <w:r w:rsidR="001C34B5" w:rsidRPr="004F2A0B">
        <w:rPr>
          <w:rFonts w:ascii="Arial" w:eastAsia="Arial" w:hAnsi="Arial" w:cs="Arial"/>
          <w:sz w:val="22"/>
          <w:szCs w:val="22"/>
        </w:rPr>
        <w:t xml:space="preserve"> -</w:t>
      </w:r>
      <w:r w:rsidR="00B07B88" w:rsidRPr="004F2A0B">
        <w:rPr>
          <w:rFonts w:ascii="Arial" w:eastAsia="Arial" w:hAnsi="Arial" w:cs="Arial"/>
          <w:sz w:val="22"/>
          <w:szCs w:val="22"/>
        </w:rPr>
        <w:t xml:space="preserve"> Formulario Virtual </w:t>
      </w:r>
      <w:proofErr w:type="spellStart"/>
      <w:r w:rsidR="00B07B88" w:rsidRPr="004F2A0B">
        <w:rPr>
          <w:rFonts w:ascii="Arial" w:eastAsia="Arial" w:hAnsi="Arial" w:cs="Arial"/>
          <w:sz w:val="22"/>
          <w:szCs w:val="22"/>
        </w:rPr>
        <w:t>N.°</w:t>
      </w:r>
      <w:proofErr w:type="spellEnd"/>
      <w:r w:rsidR="00B07B88" w:rsidRPr="004F2A0B">
        <w:rPr>
          <w:rFonts w:ascii="Arial" w:eastAsia="Arial" w:hAnsi="Arial" w:cs="Arial"/>
          <w:sz w:val="22"/>
          <w:szCs w:val="22"/>
        </w:rPr>
        <w:t xml:space="preserve"> 617</w:t>
      </w:r>
      <w:r w:rsidR="001C34B5" w:rsidRPr="004F2A0B">
        <w:rPr>
          <w:rFonts w:ascii="Arial" w:eastAsia="Arial" w:hAnsi="Arial" w:cs="Arial"/>
          <w:sz w:val="22"/>
          <w:szCs w:val="22"/>
        </w:rPr>
        <w:t xml:space="preserve"> -</w:t>
      </w:r>
      <w:r w:rsidR="00EB0960" w:rsidRPr="004F2A0B">
        <w:rPr>
          <w:rFonts w:ascii="Arial" w:eastAsia="Arial" w:hAnsi="Arial" w:cs="Arial"/>
          <w:sz w:val="22"/>
          <w:szCs w:val="22"/>
        </w:rPr>
        <w:t xml:space="preserve"> versión 2.7</w:t>
      </w:r>
      <w:r w:rsidR="00667716" w:rsidRPr="004F2A0B">
        <w:rPr>
          <w:rFonts w:ascii="Arial" w:eastAsia="Arial" w:hAnsi="Arial" w:cs="Arial"/>
          <w:sz w:val="22"/>
          <w:szCs w:val="22"/>
        </w:rPr>
        <w:t>;</w:t>
      </w:r>
      <w:r w:rsidR="00B07B88" w:rsidRPr="004F2A0B">
        <w:rPr>
          <w:rFonts w:ascii="Arial" w:eastAsia="Arial" w:hAnsi="Arial" w:cs="Arial"/>
          <w:sz w:val="22"/>
          <w:szCs w:val="22"/>
        </w:rPr>
        <w:t xml:space="preserve"> al PDT ITAN,</w:t>
      </w:r>
      <w:r w:rsidR="003F5FC0" w:rsidRPr="004F2A0B">
        <w:rPr>
          <w:rFonts w:ascii="Arial" w:eastAsia="Arial" w:hAnsi="Arial" w:cs="Arial"/>
          <w:sz w:val="22"/>
          <w:szCs w:val="22"/>
        </w:rPr>
        <w:t xml:space="preserve"> Formulario</w:t>
      </w:r>
      <w:r w:rsidR="00B07B88" w:rsidRPr="004F2A0B">
        <w:rPr>
          <w:rFonts w:ascii="Arial" w:eastAsia="Arial" w:hAnsi="Arial" w:cs="Arial"/>
          <w:sz w:val="22"/>
          <w:szCs w:val="22"/>
        </w:rPr>
        <w:t xml:space="preserve"> Vi</w:t>
      </w:r>
      <w:r w:rsidR="00556CCB" w:rsidRPr="004F2A0B">
        <w:rPr>
          <w:rFonts w:ascii="Arial" w:eastAsia="Arial" w:hAnsi="Arial" w:cs="Arial"/>
          <w:sz w:val="22"/>
          <w:szCs w:val="22"/>
        </w:rPr>
        <w:t>r</w:t>
      </w:r>
      <w:r w:rsidR="00B07B88" w:rsidRPr="004F2A0B">
        <w:rPr>
          <w:rFonts w:ascii="Arial" w:eastAsia="Arial" w:hAnsi="Arial" w:cs="Arial"/>
          <w:sz w:val="22"/>
          <w:szCs w:val="22"/>
        </w:rPr>
        <w:t xml:space="preserve">tual </w:t>
      </w:r>
      <w:proofErr w:type="spellStart"/>
      <w:r w:rsidR="00B07B88" w:rsidRPr="004F2A0B">
        <w:rPr>
          <w:rFonts w:ascii="Arial" w:eastAsia="Arial" w:hAnsi="Arial" w:cs="Arial"/>
          <w:sz w:val="22"/>
          <w:szCs w:val="22"/>
        </w:rPr>
        <w:t>N.°</w:t>
      </w:r>
      <w:proofErr w:type="spellEnd"/>
      <w:r w:rsidR="00B07B88" w:rsidRPr="004F2A0B">
        <w:rPr>
          <w:rFonts w:ascii="Arial" w:eastAsia="Arial" w:hAnsi="Arial" w:cs="Arial"/>
          <w:sz w:val="22"/>
          <w:szCs w:val="22"/>
        </w:rPr>
        <w:t xml:space="preserve"> 648</w:t>
      </w:r>
      <w:r w:rsidR="008A2E8E" w:rsidRPr="004F2A0B">
        <w:rPr>
          <w:rFonts w:ascii="Arial" w:eastAsia="Arial" w:hAnsi="Arial" w:cs="Arial"/>
          <w:sz w:val="22"/>
          <w:szCs w:val="22"/>
        </w:rPr>
        <w:t xml:space="preserve"> -</w:t>
      </w:r>
      <w:r w:rsidR="00EB0960" w:rsidRPr="004F2A0B">
        <w:rPr>
          <w:rFonts w:ascii="Arial" w:eastAsia="Arial" w:hAnsi="Arial" w:cs="Arial"/>
          <w:sz w:val="22"/>
          <w:szCs w:val="22"/>
        </w:rPr>
        <w:t xml:space="preserve"> versión 1.3</w:t>
      </w:r>
      <w:r w:rsidR="00C3026C" w:rsidRPr="004F2A0B">
        <w:rPr>
          <w:rFonts w:ascii="Arial" w:eastAsia="Arial" w:hAnsi="Arial" w:cs="Arial"/>
          <w:sz w:val="22"/>
          <w:szCs w:val="22"/>
        </w:rPr>
        <w:t xml:space="preserve"> </w:t>
      </w:r>
      <w:r w:rsidR="00675B59" w:rsidRPr="004F2A0B">
        <w:rPr>
          <w:rFonts w:ascii="Arial" w:eastAsia="Arial" w:hAnsi="Arial" w:cs="Arial"/>
          <w:sz w:val="22"/>
          <w:szCs w:val="22"/>
        </w:rPr>
        <w:t xml:space="preserve">y al PDT ITF - Formulario Virtual </w:t>
      </w:r>
      <w:proofErr w:type="spellStart"/>
      <w:r w:rsidR="00675B59" w:rsidRPr="004F2A0B">
        <w:rPr>
          <w:rFonts w:ascii="Arial" w:eastAsia="Arial" w:hAnsi="Arial" w:cs="Arial"/>
          <w:sz w:val="22"/>
          <w:szCs w:val="22"/>
        </w:rPr>
        <w:t>N.°</w:t>
      </w:r>
      <w:proofErr w:type="spellEnd"/>
      <w:r w:rsidR="00675B59" w:rsidRPr="004F2A0B">
        <w:rPr>
          <w:rFonts w:ascii="Arial" w:eastAsia="Arial" w:hAnsi="Arial" w:cs="Arial"/>
          <w:sz w:val="22"/>
          <w:szCs w:val="22"/>
        </w:rPr>
        <w:t xml:space="preserve"> 0695</w:t>
      </w:r>
      <w:r w:rsidR="00D36D56" w:rsidRPr="004F2A0B">
        <w:rPr>
          <w:rFonts w:ascii="Arial" w:eastAsia="Arial" w:hAnsi="Arial" w:cs="Arial"/>
          <w:sz w:val="22"/>
          <w:szCs w:val="22"/>
        </w:rPr>
        <w:t xml:space="preserve"> -</w:t>
      </w:r>
      <w:r w:rsidR="00675B59" w:rsidRPr="004F2A0B">
        <w:rPr>
          <w:rFonts w:ascii="Arial" w:eastAsia="Arial" w:hAnsi="Arial" w:cs="Arial"/>
          <w:sz w:val="22"/>
          <w:szCs w:val="22"/>
        </w:rPr>
        <w:t xml:space="preserve"> versión 1.9, y </w:t>
      </w:r>
      <w:r w:rsidR="00154BAC" w:rsidRPr="004F2A0B">
        <w:rPr>
          <w:rFonts w:ascii="Arial" w:eastAsia="Arial" w:hAnsi="Arial" w:cs="Arial"/>
          <w:sz w:val="22"/>
          <w:szCs w:val="22"/>
        </w:rPr>
        <w:t>que</w:t>
      </w:r>
      <w:r w:rsidR="00D67D84" w:rsidRPr="004F2A0B">
        <w:rPr>
          <w:rFonts w:ascii="Arial" w:eastAsia="Arial" w:hAnsi="Arial" w:cs="Arial"/>
          <w:sz w:val="22"/>
          <w:szCs w:val="22"/>
        </w:rPr>
        <w:t xml:space="preserve"> pueden usarse alternativamente a estos</w:t>
      </w:r>
      <w:r w:rsidR="00154BAC" w:rsidRPr="004F2A0B">
        <w:rPr>
          <w:rFonts w:ascii="Arial" w:eastAsia="Arial" w:hAnsi="Arial" w:cs="Arial"/>
          <w:sz w:val="22"/>
          <w:szCs w:val="22"/>
        </w:rPr>
        <w:t xml:space="preserve"> </w:t>
      </w:r>
      <w:r w:rsidR="00D67D84" w:rsidRPr="004F2A0B">
        <w:rPr>
          <w:rFonts w:ascii="Arial" w:eastAsia="Arial" w:hAnsi="Arial" w:cs="Arial"/>
          <w:sz w:val="22"/>
          <w:szCs w:val="22"/>
        </w:rPr>
        <w:t>respecto de los</w:t>
      </w:r>
      <w:r w:rsidR="0069518F" w:rsidRPr="004F2A0B">
        <w:rPr>
          <w:rFonts w:ascii="Arial" w:eastAsia="Arial" w:hAnsi="Arial" w:cs="Arial"/>
          <w:sz w:val="22"/>
          <w:szCs w:val="22"/>
        </w:rPr>
        <w:t xml:space="preserve"> </w:t>
      </w:r>
      <w:r w:rsidR="0020026D" w:rsidRPr="004F2A0B">
        <w:rPr>
          <w:rFonts w:ascii="Arial" w:hAnsi="Arial" w:cs="Arial"/>
          <w:sz w:val="22"/>
          <w:szCs w:val="22"/>
        </w:rPr>
        <w:t>periodo</w:t>
      </w:r>
      <w:r w:rsidR="00D67D84" w:rsidRPr="004F2A0B">
        <w:rPr>
          <w:rFonts w:ascii="Arial" w:hAnsi="Arial" w:cs="Arial"/>
          <w:sz w:val="22"/>
          <w:szCs w:val="22"/>
        </w:rPr>
        <w:t>s</w:t>
      </w:r>
      <w:r w:rsidR="0020026D" w:rsidRPr="004F2A0B">
        <w:rPr>
          <w:rFonts w:ascii="Arial" w:hAnsi="Arial" w:cs="Arial"/>
          <w:sz w:val="22"/>
          <w:szCs w:val="22"/>
        </w:rPr>
        <w:t xml:space="preserve"> enero de 2020 </w:t>
      </w:r>
      <w:r w:rsidR="00D67D84" w:rsidRPr="004F2A0B">
        <w:rPr>
          <w:rFonts w:ascii="Arial" w:hAnsi="Arial" w:cs="Arial"/>
          <w:sz w:val="22"/>
          <w:szCs w:val="22"/>
        </w:rPr>
        <w:t xml:space="preserve">a </w:t>
      </w:r>
      <w:r w:rsidR="0020026D" w:rsidRPr="004F2A0B">
        <w:rPr>
          <w:rFonts w:ascii="Arial" w:hAnsi="Arial" w:cs="Arial"/>
          <w:sz w:val="22"/>
          <w:szCs w:val="22"/>
        </w:rPr>
        <w:t>diciembre de 2023</w:t>
      </w:r>
      <w:r w:rsidR="00154BAC" w:rsidRPr="004F2A0B">
        <w:rPr>
          <w:rFonts w:ascii="Arial" w:eastAsia="Arial" w:hAnsi="Arial" w:cs="Arial"/>
          <w:sz w:val="22"/>
          <w:szCs w:val="22"/>
        </w:rPr>
        <w:t>.</w:t>
      </w:r>
      <w:r w:rsidR="00B07B88" w:rsidRPr="004F2A0B">
        <w:rPr>
          <w:rFonts w:ascii="Arial" w:eastAsia="Arial" w:hAnsi="Arial" w:cs="Arial"/>
          <w:sz w:val="22"/>
          <w:szCs w:val="22"/>
        </w:rPr>
        <w:t xml:space="preserve"> </w:t>
      </w:r>
    </w:p>
    <w:p w14:paraId="2329C1B6" w14:textId="77777777" w:rsidR="0087196B" w:rsidRPr="004F2A0B" w:rsidRDefault="0087196B" w:rsidP="0087196B">
      <w:pPr>
        <w:pBdr>
          <w:top w:val="nil"/>
          <w:left w:val="nil"/>
          <w:bottom w:val="nil"/>
          <w:right w:val="nil"/>
          <w:between w:val="nil"/>
        </w:pBdr>
        <w:ind w:left="426"/>
        <w:jc w:val="both"/>
        <w:rPr>
          <w:rFonts w:ascii="Arial" w:eastAsia="Arial" w:hAnsi="Arial" w:cs="Arial"/>
          <w:sz w:val="22"/>
          <w:szCs w:val="22"/>
        </w:rPr>
      </w:pPr>
    </w:p>
    <w:p w14:paraId="14200C05" w14:textId="39EBF364" w:rsidR="00A332B2" w:rsidRPr="004F2A0B" w:rsidRDefault="007A2791" w:rsidP="00763986">
      <w:pPr>
        <w:numPr>
          <w:ilvl w:val="1"/>
          <w:numId w:val="3"/>
        </w:numPr>
        <w:pBdr>
          <w:top w:val="nil"/>
          <w:left w:val="nil"/>
          <w:bottom w:val="nil"/>
          <w:right w:val="nil"/>
          <w:between w:val="nil"/>
        </w:pBdr>
        <w:ind w:left="426" w:hanging="426"/>
        <w:jc w:val="both"/>
        <w:rPr>
          <w:rFonts w:ascii="Arial" w:eastAsia="Arial" w:hAnsi="Arial" w:cs="Arial"/>
          <w:sz w:val="22"/>
          <w:szCs w:val="22"/>
        </w:rPr>
      </w:pPr>
      <w:r w:rsidRPr="004F2A0B">
        <w:rPr>
          <w:rFonts w:ascii="Arial" w:eastAsia="Arial" w:hAnsi="Arial" w:cs="Arial"/>
          <w:sz w:val="22"/>
          <w:szCs w:val="22"/>
        </w:rPr>
        <w:t>Para efecto de lo señalado en el párrafo anterior, se modifica</w:t>
      </w:r>
      <w:r w:rsidR="0074225C" w:rsidRPr="004F2A0B">
        <w:rPr>
          <w:rFonts w:ascii="Arial" w:eastAsia="Arial" w:hAnsi="Arial" w:cs="Arial"/>
          <w:sz w:val="22"/>
          <w:szCs w:val="22"/>
        </w:rPr>
        <w:t xml:space="preserve"> l</w:t>
      </w:r>
      <w:r w:rsidRPr="004F2A0B">
        <w:rPr>
          <w:rFonts w:ascii="Arial" w:eastAsia="Arial" w:hAnsi="Arial" w:cs="Arial"/>
          <w:sz w:val="22"/>
          <w:szCs w:val="22"/>
        </w:rPr>
        <w:t xml:space="preserve">a Resolución de Superintendencia </w:t>
      </w:r>
      <w:proofErr w:type="spellStart"/>
      <w:r w:rsidRPr="004F2A0B">
        <w:rPr>
          <w:rFonts w:ascii="Arial" w:eastAsia="Arial" w:hAnsi="Arial" w:cs="Arial"/>
          <w:sz w:val="22"/>
          <w:szCs w:val="22"/>
        </w:rPr>
        <w:t>N.</w:t>
      </w:r>
      <w:r w:rsidR="001F74F7" w:rsidRPr="004F2A0B">
        <w:rPr>
          <w:rFonts w:ascii="Arial" w:eastAsia="Arial" w:hAnsi="Arial" w:cs="Arial"/>
          <w:sz w:val="22"/>
          <w:szCs w:val="22"/>
        </w:rPr>
        <w:t>°</w:t>
      </w:r>
      <w:proofErr w:type="spellEnd"/>
      <w:r w:rsidRPr="004F2A0B">
        <w:rPr>
          <w:rFonts w:ascii="Arial" w:eastAsia="Arial" w:hAnsi="Arial" w:cs="Arial"/>
          <w:sz w:val="22"/>
          <w:szCs w:val="22"/>
        </w:rPr>
        <w:t xml:space="preserve"> </w:t>
      </w:r>
      <w:r w:rsidR="00B542B0" w:rsidRPr="004F2A0B">
        <w:rPr>
          <w:rFonts w:ascii="Arial" w:eastAsia="Arial" w:hAnsi="Arial" w:cs="Arial"/>
          <w:sz w:val="22"/>
          <w:szCs w:val="22"/>
        </w:rPr>
        <w:t>335</w:t>
      </w:r>
      <w:r w:rsidRPr="004F2A0B">
        <w:rPr>
          <w:rFonts w:ascii="Arial" w:eastAsia="Arial" w:hAnsi="Arial" w:cs="Arial"/>
          <w:sz w:val="22"/>
          <w:szCs w:val="22"/>
        </w:rPr>
        <w:t>-201</w:t>
      </w:r>
      <w:r w:rsidR="00B542B0" w:rsidRPr="004F2A0B">
        <w:rPr>
          <w:rFonts w:ascii="Arial" w:eastAsia="Arial" w:hAnsi="Arial" w:cs="Arial"/>
          <w:sz w:val="22"/>
          <w:szCs w:val="22"/>
        </w:rPr>
        <w:t>7</w:t>
      </w:r>
      <w:r w:rsidRPr="004F2A0B">
        <w:rPr>
          <w:rFonts w:ascii="Arial" w:eastAsia="Arial" w:hAnsi="Arial" w:cs="Arial"/>
          <w:sz w:val="22"/>
          <w:szCs w:val="22"/>
        </w:rPr>
        <w:t>/SUNAT</w:t>
      </w:r>
      <w:r w:rsidR="00B542B0" w:rsidRPr="004F2A0B">
        <w:rPr>
          <w:rFonts w:ascii="Arial" w:eastAsia="Arial" w:hAnsi="Arial" w:cs="Arial"/>
          <w:sz w:val="22"/>
          <w:szCs w:val="22"/>
        </w:rPr>
        <w:t xml:space="preserve">, que creó el servicio Mis </w:t>
      </w:r>
      <w:r w:rsidR="00FD3D06" w:rsidRPr="004F2A0B">
        <w:rPr>
          <w:rFonts w:ascii="Arial" w:eastAsia="Arial" w:hAnsi="Arial" w:cs="Arial"/>
          <w:sz w:val="22"/>
          <w:szCs w:val="22"/>
        </w:rPr>
        <w:t>d</w:t>
      </w:r>
      <w:r w:rsidR="00B542B0" w:rsidRPr="004F2A0B">
        <w:rPr>
          <w:rFonts w:ascii="Arial" w:eastAsia="Arial" w:hAnsi="Arial" w:cs="Arial"/>
          <w:sz w:val="22"/>
          <w:szCs w:val="22"/>
        </w:rPr>
        <w:t>eclaraciones y pagos y aprobó nuevos formularios virtuales.</w:t>
      </w:r>
      <w:r w:rsidR="00A33E78" w:rsidRPr="004F2A0B">
        <w:rPr>
          <w:rFonts w:ascii="Arial" w:hAnsi="Arial" w:cs="Arial"/>
          <w:sz w:val="22"/>
          <w:szCs w:val="22"/>
        </w:rPr>
        <w:t xml:space="preserve"> </w:t>
      </w:r>
    </w:p>
    <w:p w14:paraId="2AAA8238" w14:textId="77777777" w:rsidR="00A33E78" w:rsidRPr="004F2A0B" w:rsidRDefault="00A33E78" w:rsidP="0087196B">
      <w:pPr>
        <w:pBdr>
          <w:top w:val="nil"/>
          <w:left w:val="nil"/>
          <w:bottom w:val="nil"/>
          <w:right w:val="nil"/>
          <w:between w:val="nil"/>
        </w:pBdr>
        <w:ind w:left="426"/>
        <w:jc w:val="both"/>
        <w:rPr>
          <w:rFonts w:ascii="Arial" w:eastAsia="Arial" w:hAnsi="Arial" w:cs="Arial"/>
          <w:sz w:val="22"/>
          <w:szCs w:val="22"/>
        </w:rPr>
      </w:pPr>
    </w:p>
    <w:p w14:paraId="365BF60E" w14:textId="235E6ADD" w:rsidR="007A2791" w:rsidRPr="004F2A0B" w:rsidRDefault="007A2791" w:rsidP="00B717C3">
      <w:pPr>
        <w:pBdr>
          <w:top w:val="nil"/>
          <w:left w:val="nil"/>
          <w:bottom w:val="nil"/>
          <w:right w:val="nil"/>
          <w:between w:val="nil"/>
        </w:pBdr>
        <w:jc w:val="both"/>
        <w:rPr>
          <w:rFonts w:ascii="Arial" w:eastAsia="Arial" w:hAnsi="Arial" w:cs="Arial"/>
          <w:b/>
          <w:sz w:val="22"/>
          <w:szCs w:val="22"/>
        </w:rPr>
      </w:pPr>
      <w:r w:rsidRPr="004F2A0B">
        <w:rPr>
          <w:rFonts w:ascii="Arial" w:eastAsia="Arial" w:hAnsi="Arial" w:cs="Arial"/>
          <w:b/>
          <w:sz w:val="22"/>
          <w:szCs w:val="22"/>
        </w:rPr>
        <w:t>Artículo 2. Finalidad</w:t>
      </w:r>
    </w:p>
    <w:p w14:paraId="4959F1CC" w14:textId="77777777" w:rsidR="00E90D98" w:rsidRPr="004F2A0B" w:rsidRDefault="00E90D98" w:rsidP="00B717C3">
      <w:pPr>
        <w:jc w:val="both"/>
        <w:rPr>
          <w:rFonts w:ascii="Arial" w:eastAsia="Arial" w:hAnsi="Arial" w:cs="Arial"/>
          <w:sz w:val="22"/>
          <w:szCs w:val="22"/>
        </w:rPr>
      </w:pPr>
    </w:p>
    <w:p w14:paraId="6D2DDC77" w14:textId="61D1D7F2" w:rsidR="00241CD1" w:rsidRPr="004F2A0B" w:rsidRDefault="00E90D98" w:rsidP="009B280C">
      <w:pPr>
        <w:jc w:val="both"/>
        <w:rPr>
          <w:rFonts w:ascii="Arial" w:eastAsia="Arial" w:hAnsi="Arial" w:cs="Arial"/>
          <w:sz w:val="22"/>
          <w:szCs w:val="22"/>
        </w:rPr>
      </w:pPr>
      <w:r w:rsidRPr="004F2A0B">
        <w:rPr>
          <w:rFonts w:ascii="Arial" w:eastAsia="Arial" w:hAnsi="Arial" w:cs="Arial"/>
          <w:sz w:val="22"/>
          <w:szCs w:val="22"/>
        </w:rPr>
        <w:t xml:space="preserve">La presente resolución tiene por finalidad </w:t>
      </w:r>
      <w:r w:rsidR="00124753" w:rsidRPr="004F2A0B">
        <w:rPr>
          <w:rFonts w:ascii="Arial" w:eastAsia="Arial" w:hAnsi="Arial" w:cs="Arial"/>
          <w:sz w:val="22"/>
          <w:szCs w:val="22"/>
        </w:rPr>
        <w:t xml:space="preserve">facilitar </w:t>
      </w:r>
      <w:r w:rsidR="0020026D" w:rsidRPr="004F2A0B">
        <w:rPr>
          <w:rFonts w:ascii="Arial" w:eastAsia="Arial" w:hAnsi="Arial" w:cs="Arial"/>
          <w:sz w:val="22"/>
          <w:szCs w:val="22"/>
        </w:rPr>
        <w:t>la</w:t>
      </w:r>
      <w:r w:rsidR="00124753" w:rsidRPr="004F2A0B">
        <w:rPr>
          <w:rFonts w:ascii="Arial" w:eastAsia="Arial" w:hAnsi="Arial" w:cs="Arial"/>
          <w:sz w:val="22"/>
          <w:szCs w:val="22"/>
        </w:rPr>
        <w:t xml:space="preserve"> elaboración </w:t>
      </w:r>
      <w:r w:rsidR="00DA4FAC" w:rsidRPr="004F2A0B">
        <w:rPr>
          <w:rFonts w:ascii="Arial" w:eastAsia="Arial" w:hAnsi="Arial" w:cs="Arial"/>
          <w:sz w:val="22"/>
          <w:szCs w:val="22"/>
        </w:rPr>
        <w:t xml:space="preserve">y presentación </w:t>
      </w:r>
      <w:r w:rsidR="0020026D" w:rsidRPr="004F2A0B">
        <w:rPr>
          <w:rFonts w:ascii="Arial" w:eastAsia="Arial" w:hAnsi="Arial" w:cs="Arial"/>
          <w:sz w:val="22"/>
          <w:szCs w:val="22"/>
        </w:rPr>
        <w:t xml:space="preserve">de </w:t>
      </w:r>
      <w:r w:rsidR="00A467C5" w:rsidRPr="004F2A0B">
        <w:rPr>
          <w:rFonts w:ascii="Arial" w:eastAsia="Arial" w:hAnsi="Arial" w:cs="Arial"/>
          <w:sz w:val="22"/>
          <w:szCs w:val="22"/>
        </w:rPr>
        <w:t>diversas</w:t>
      </w:r>
      <w:r w:rsidR="00297C9B" w:rsidRPr="004F2A0B">
        <w:rPr>
          <w:rFonts w:ascii="Arial" w:eastAsia="Arial" w:hAnsi="Arial" w:cs="Arial"/>
          <w:sz w:val="22"/>
          <w:szCs w:val="22"/>
        </w:rPr>
        <w:t xml:space="preserve"> </w:t>
      </w:r>
      <w:r w:rsidR="0020026D" w:rsidRPr="004F2A0B">
        <w:rPr>
          <w:rFonts w:ascii="Arial" w:eastAsia="Arial" w:hAnsi="Arial" w:cs="Arial"/>
          <w:sz w:val="22"/>
          <w:szCs w:val="22"/>
        </w:rPr>
        <w:t>declaraciones determinativa</w:t>
      </w:r>
      <w:r w:rsidR="000A3043" w:rsidRPr="004F2A0B">
        <w:rPr>
          <w:rFonts w:ascii="Arial" w:eastAsia="Arial" w:hAnsi="Arial" w:cs="Arial"/>
          <w:sz w:val="22"/>
          <w:szCs w:val="22"/>
        </w:rPr>
        <w:t xml:space="preserve">s mediante el uso de formularios declara fácil, los cuales se pondrán a disposición de los deudores tributarios través del servicio Mis </w:t>
      </w:r>
      <w:r w:rsidR="00925AB0" w:rsidRPr="004F2A0B">
        <w:rPr>
          <w:rFonts w:ascii="Arial" w:eastAsia="Arial" w:hAnsi="Arial" w:cs="Arial"/>
          <w:sz w:val="22"/>
          <w:szCs w:val="22"/>
        </w:rPr>
        <w:t>d</w:t>
      </w:r>
      <w:r w:rsidR="000A3043" w:rsidRPr="004F2A0B">
        <w:rPr>
          <w:rFonts w:ascii="Arial" w:eastAsia="Arial" w:hAnsi="Arial" w:cs="Arial"/>
          <w:sz w:val="22"/>
          <w:szCs w:val="22"/>
        </w:rPr>
        <w:t xml:space="preserve">eclaraciones y pagos creado por la Resolución de Superintendencia </w:t>
      </w:r>
      <w:proofErr w:type="spellStart"/>
      <w:r w:rsidR="000A3043" w:rsidRPr="004F2A0B">
        <w:rPr>
          <w:rFonts w:ascii="Arial" w:eastAsia="Arial" w:hAnsi="Arial" w:cs="Arial"/>
          <w:sz w:val="22"/>
          <w:szCs w:val="22"/>
        </w:rPr>
        <w:t>N.°</w:t>
      </w:r>
      <w:proofErr w:type="spellEnd"/>
      <w:r w:rsidR="000A3043" w:rsidRPr="004F2A0B">
        <w:rPr>
          <w:rFonts w:ascii="Arial" w:eastAsia="Arial" w:hAnsi="Arial" w:cs="Arial"/>
          <w:sz w:val="22"/>
          <w:szCs w:val="22"/>
        </w:rPr>
        <w:t xml:space="preserve"> 335-2017/SUNAT.</w:t>
      </w:r>
    </w:p>
    <w:p w14:paraId="413732D4" w14:textId="77777777" w:rsidR="00241CD1" w:rsidRPr="004F2A0B" w:rsidRDefault="00241CD1" w:rsidP="009B280C">
      <w:pPr>
        <w:jc w:val="both"/>
        <w:rPr>
          <w:rFonts w:ascii="Arial" w:eastAsia="Arial" w:hAnsi="Arial" w:cs="Arial"/>
          <w:b/>
          <w:sz w:val="22"/>
          <w:szCs w:val="22"/>
        </w:rPr>
      </w:pPr>
    </w:p>
    <w:p w14:paraId="68633B16" w14:textId="77777777" w:rsidR="00145AAE" w:rsidRPr="004F2A0B" w:rsidRDefault="00145AAE" w:rsidP="00145AAE">
      <w:pPr>
        <w:pBdr>
          <w:top w:val="nil"/>
          <w:left w:val="nil"/>
          <w:bottom w:val="nil"/>
          <w:right w:val="nil"/>
          <w:between w:val="nil"/>
        </w:pBdr>
        <w:jc w:val="both"/>
        <w:rPr>
          <w:rFonts w:ascii="Arial" w:eastAsia="Arial" w:hAnsi="Arial" w:cs="Arial"/>
          <w:b/>
          <w:sz w:val="22"/>
          <w:szCs w:val="22"/>
        </w:rPr>
      </w:pPr>
      <w:r w:rsidRPr="004F2A0B">
        <w:rPr>
          <w:rFonts w:ascii="Arial" w:eastAsia="Arial" w:hAnsi="Arial" w:cs="Arial"/>
          <w:b/>
          <w:sz w:val="22"/>
          <w:szCs w:val="22"/>
        </w:rPr>
        <w:t xml:space="preserve">Artículo 3. Modificaciones a la Resolución de Superintendencia </w:t>
      </w:r>
      <w:proofErr w:type="spellStart"/>
      <w:r w:rsidRPr="004F2A0B">
        <w:rPr>
          <w:rFonts w:ascii="Arial" w:eastAsia="Arial" w:hAnsi="Arial" w:cs="Arial"/>
          <w:b/>
          <w:sz w:val="22"/>
          <w:szCs w:val="22"/>
        </w:rPr>
        <w:t>N.°</w:t>
      </w:r>
      <w:proofErr w:type="spellEnd"/>
      <w:r w:rsidRPr="004F2A0B">
        <w:rPr>
          <w:rFonts w:ascii="Arial" w:eastAsia="Arial" w:hAnsi="Arial" w:cs="Arial"/>
          <w:b/>
          <w:sz w:val="22"/>
          <w:szCs w:val="22"/>
        </w:rPr>
        <w:t xml:space="preserve"> 335-2017/SUNAT</w:t>
      </w:r>
    </w:p>
    <w:p w14:paraId="41DE96DB" w14:textId="77777777" w:rsidR="00145AAE" w:rsidRPr="004F2A0B" w:rsidRDefault="00145AAE" w:rsidP="00145AAE">
      <w:pPr>
        <w:pBdr>
          <w:top w:val="nil"/>
          <w:left w:val="nil"/>
          <w:bottom w:val="nil"/>
          <w:right w:val="nil"/>
          <w:between w:val="nil"/>
        </w:pBdr>
        <w:jc w:val="both"/>
        <w:rPr>
          <w:rFonts w:ascii="Arial" w:eastAsia="Arial" w:hAnsi="Arial" w:cs="Arial"/>
          <w:b/>
          <w:sz w:val="22"/>
          <w:szCs w:val="22"/>
        </w:rPr>
      </w:pPr>
    </w:p>
    <w:p w14:paraId="134E1D90" w14:textId="77777777" w:rsidR="00145AAE" w:rsidRPr="004F2A0B" w:rsidRDefault="00145AAE" w:rsidP="00145AAE">
      <w:pPr>
        <w:pStyle w:val="NormalWeb"/>
        <w:spacing w:before="0" w:beforeAutospacing="0" w:after="0" w:afterAutospacing="0"/>
        <w:jc w:val="both"/>
        <w:rPr>
          <w:rFonts w:ascii="Arial" w:hAnsi="Arial" w:cs="Arial"/>
          <w:sz w:val="22"/>
          <w:szCs w:val="22"/>
        </w:rPr>
      </w:pPr>
      <w:proofErr w:type="spellStart"/>
      <w:r w:rsidRPr="004F2A0B">
        <w:rPr>
          <w:rFonts w:ascii="Arial" w:hAnsi="Arial" w:cs="Arial"/>
          <w:sz w:val="22"/>
          <w:szCs w:val="22"/>
        </w:rPr>
        <w:t>Modifícase</w:t>
      </w:r>
      <w:proofErr w:type="spellEnd"/>
      <w:r w:rsidRPr="004F2A0B">
        <w:rPr>
          <w:rFonts w:ascii="Arial" w:hAnsi="Arial" w:cs="Arial"/>
          <w:sz w:val="22"/>
          <w:szCs w:val="22"/>
        </w:rPr>
        <w:t xml:space="preserve"> el texto de los numerales 1 y 18 del primer párrafo del artículo 1, el numeral 6.3 y el primer párrafo del numeral 6.4 del primer párrafo del artículo 6 y el numeral 10.2 del artículo 10 de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335-2017/SUNAT y la denominación del capítulo III de dicha resolución, teniendo en cuenta los siguientes: </w:t>
      </w:r>
    </w:p>
    <w:p w14:paraId="36D0D429"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0468013D" w14:textId="77777777" w:rsidR="00145AAE" w:rsidRPr="004F2A0B" w:rsidRDefault="00145AAE" w:rsidP="00145AAE">
      <w:pPr>
        <w:pStyle w:val="NormalWeb"/>
        <w:spacing w:before="0" w:beforeAutospacing="0" w:after="0" w:afterAutospacing="0"/>
        <w:jc w:val="both"/>
        <w:rPr>
          <w:rFonts w:ascii="Arial" w:hAnsi="Arial" w:cs="Arial"/>
          <w:sz w:val="22"/>
          <w:szCs w:val="22"/>
        </w:rPr>
      </w:pPr>
      <w:bookmarkStart w:id="1" w:name="_Hlk139449609"/>
      <w:r w:rsidRPr="004F2A0B">
        <w:rPr>
          <w:rFonts w:ascii="Arial" w:hAnsi="Arial" w:cs="Arial"/>
          <w:sz w:val="22"/>
          <w:szCs w:val="22"/>
        </w:rPr>
        <w:t>“Artículo 1. DEFINICIONES</w:t>
      </w:r>
    </w:p>
    <w:p w14:paraId="25043A8F"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2E4738AC" w14:textId="77777777" w:rsidR="00145AAE" w:rsidRPr="004F2A0B" w:rsidRDefault="00145AAE" w:rsidP="00145AA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bookmarkEnd w:id="1"/>
    <w:p w14:paraId="7D55E537" w14:textId="77777777" w:rsidR="00145AAE" w:rsidRPr="004F2A0B" w:rsidRDefault="00145AAE" w:rsidP="00145AAE">
      <w:pPr>
        <w:pStyle w:val="NormalWeb"/>
        <w:spacing w:before="0" w:beforeAutospacing="0" w:after="0" w:afterAutospacing="0"/>
        <w:jc w:val="both"/>
        <w:rPr>
          <w:rFonts w:ascii="Arial" w:hAnsi="Arial" w:cs="Arial"/>
          <w:sz w:val="22"/>
          <w:szCs w:val="22"/>
        </w:rPr>
      </w:pPr>
    </w:p>
    <w:tbl>
      <w:tblPr>
        <w:tblStyle w:val="Tablaconcuadrcula"/>
        <w:tblW w:w="8505" w:type="dxa"/>
        <w:tblLook w:val="04A0" w:firstRow="1" w:lastRow="0" w:firstColumn="1" w:lastColumn="0" w:noHBand="0" w:noVBand="1"/>
      </w:tblPr>
      <w:tblGrid>
        <w:gridCol w:w="583"/>
        <w:gridCol w:w="1989"/>
        <w:gridCol w:w="458"/>
        <w:gridCol w:w="5475"/>
      </w:tblGrid>
      <w:tr w:rsidR="00145AAE" w:rsidRPr="004F2A0B" w14:paraId="0E3487E8" w14:textId="77777777" w:rsidTr="00F45CD4">
        <w:tc>
          <w:tcPr>
            <w:tcW w:w="583" w:type="dxa"/>
            <w:tcBorders>
              <w:top w:val="nil"/>
              <w:left w:val="nil"/>
              <w:bottom w:val="nil"/>
              <w:right w:val="nil"/>
            </w:tcBorders>
          </w:tcPr>
          <w:p w14:paraId="63475ACD" w14:textId="77777777" w:rsidR="00145AAE" w:rsidRPr="004F2A0B" w:rsidRDefault="00145AAE" w:rsidP="00F45CD4">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1.</w:t>
            </w:r>
          </w:p>
        </w:tc>
        <w:tc>
          <w:tcPr>
            <w:tcW w:w="1989" w:type="dxa"/>
            <w:tcBorders>
              <w:top w:val="nil"/>
              <w:left w:val="nil"/>
              <w:bottom w:val="nil"/>
              <w:right w:val="nil"/>
            </w:tcBorders>
          </w:tcPr>
          <w:p w14:paraId="437352FF" w14:textId="77777777" w:rsidR="00145AAE" w:rsidRPr="004F2A0B" w:rsidRDefault="00145AAE" w:rsidP="00F45CD4">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Agente de retención</w:t>
            </w:r>
          </w:p>
        </w:tc>
        <w:tc>
          <w:tcPr>
            <w:tcW w:w="458" w:type="dxa"/>
            <w:tcBorders>
              <w:top w:val="nil"/>
              <w:left w:val="nil"/>
              <w:bottom w:val="nil"/>
              <w:right w:val="nil"/>
            </w:tcBorders>
          </w:tcPr>
          <w:p w14:paraId="3A43E963" w14:textId="77777777" w:rsidR="00145AAE" w:rsidRPr="004F2A0B" w:rsidRDefault="00145AAE" w:rsidP="00F45CD4">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p w14:paraId="5A5D5241" w14:textId="77777777" w:rsidR="00145AAE" w:rsidRPr="004F2A0B" w:rsidRDefault="00145AAE" w:rsidP="00F45CD4">
            <w:pPr>
              <w:rPr>
                <w:rFonts w:ascii="Arial" w:hAnsi="Arial" w:cs="Arial"/>
                <w:sz w:val="22"/>
                <w:szCs w:val="22"/>
              </w:rPr>
            </w:pPr>
          </w:p>
          <w:p w14:paraId="492978E8" w14:textId="77777777" w:rsidR="00145AAE" w:rsidRPr="004F2A0B" w:rsidRDefault="00145AAE" w:rsidP="00F45CD4">
            <w:pPr>
              <w:rPr>
                <w:rFonts w:ascii="Arial" w:hAnsi="Arial" w:cs="Arial"/>
                <w:sz w:val="22"/>
                <w:szCs w:val="22"/>
              </w:rPr>
            </w:pPr>
          </w:p>
          <w:p w14:paraId="57102855" w14:textId="77777777" w:rsidR="00145AAE" w:rsidRPr="004F2A0B" w:rsidRDefault="00145AAE" w:rsidP="00F45CD4">
            <w:pPr>
              <w:rPr>
                <w:rFonts w:ascii="Arial" w:hAnsi="Arial" w:cs="Arial"/>
                <w:sz w:val="22"/>
                <w:szCs w:val="22"/>
              </w:rPr>
            </w:pPr>
          </w:p>
          <w:p w14:paraId="21E82CBB" w14:textId="77777777" w:rsidR="00145AAE" w:rsidRPr="004F2A0B" w:rsidRDefault="00145AAE" w:rsidP="00F45CD4">
            <w:pPr>
              <w:rPr>
                <w:rFonts w:ascii="Arial" w:hAnsi="Arial" w:cs="Arial"/>
                <w:sz w:val="22"/>
                <w:szCs w:val="22"/>
              </w:rPr>
            </w:pPr>
          </w:p>
          <w:p w14:paraId="6308D254" w14:textId="77777777" w:rsidR="00145AAE" w:rsidRPr="004F2A0B" w:rsidRDefault="00145AAE" w:rsidP="00F45CD4">
            <w:pPr>
              <w:rPr>
                <w:rFonts w:ascii="Arial" w:hAnsi="Arial" w:cs="Arial"/>
                <w:sz w:val="22"/>
                <w:szCs w:val="22"/>
              </w:rPr>
            </w:pPr>
          </w:p>
          <w:p w14:paraId="6479DCE5" w14:textId="77777777" w:rsidR="00145AAE" w:rsidRPr="004F2A0B" w:rsidRDefault="00145AAE" w:rsidP="00F45CD4">
            <w:pPr>
              <w:rPr>
                <w:rFonts w:ascii="Arial" w:hAnsi="Arial" w:cs="Arial"/>
                <w:sz w:val="22"/>
                <w:szCs w:val="22"/>
              </w:rPr>
            </w:pPr>
          </w:p>
          <w:p w14:paraId="321C2B1D" w14:textId="77777777" w:rsidR="00145AAE" w:rsidRPr="004F2A0B" w:rsidRDefault="00145AAE" w:rsidP="00F45CD4">
            <w:pPr>
              <w:rPr>
                <w:rFonts w:ascii="Arial" w:hAnsi="Arial" w:cs="Arial"/>
                <w:sz w:val="22"/>
                <w:szCs w:val="22"/>
              </w:rPr>
            </w:pPr>
          </w:p>
          <w:p w14:paraId="7DAEBCEA" w14:textId="77777777" w:rsidR="00145AAE" w:rsidRPr="004F2A0B" w:rsidRDefault="00145AAE" w:rsidP="00F45CD4">
            <w:pPr>
              <w:rPr>
                <w:rFonts w:ascii="Arial" w:hAnsi="Arial" w:cs="Arial"/>
                <w:sz w:val="22"/>
                <w:szCs w:val="22"/>
              </w:rPr>
            </w:pPr>
          </w:p>
          <w:p w14:paraId="339264DB" w14:textId="77777777" w:rsidR="00145AAE" w:rsidRPr="004F2A0B" w:rsidRDefault="00145AAE" w:rsidP="00F45CD4">
            <w:pPr>
              <w:rPr>
                <w:rFonts w:ascii="Arial" w:hAnsi="Arial" w:cs="Arial"/>
                <w:sz w:val="22"/>
                <w:szCs w:val="22"/>
              </w:rPr>
            </w:pPr>
          </w:p>
          <w:p w14:paraId="1233E52D" w14:textId="77777777" w:rsidR="00145AAE" w:rsidRPr="004F2A0B" w:rsidRDefault="00145AAE" w:rsidP="00F45CD4">
            <w:pPr>
              <w:rPr>
                <w:rFonts w:ascii="Arial" w:hAnsi="Arial" w:cs="Arial"/>
                <w:sz w:val="22"/>
                <w:szCs w:val="22"/>
              </w:rPr>
            </w:pPr>
          </w:p>
          <w:p w14:paraId="6BEBAAFD" w14:textId="77777777" w:rsidR="00145AAE" w:rsidRPr="004F2A0B" w:rsidRDefault="00145AAE" w:rsidP="00F45CD4">
            <w:pPr>
              <w:rPr>
                <w:rFonts w:ascii="Arial" w:hAnsi="Arial" w:cs="Arial"/>
                <w:sz w:val="22"/>
                <w:szCs w:val="22"/>
              </w:rPr>
            </w:pPr>
          </w:p>
          <w:p w14:paraId="4B0B9C3A" w14:textId="77777777" w:rsidR="00145AAE" w:rsidRPr="004F2A0B" w:rsidRDefault="00145AAE" w:rsidP="00F45CD4">
            <w:pPr>
              <w:rPr>
                <w:rFonts w:ascii="Arial" w:hAnsi="Arial" w:cs="Arial"/>
                <w:sz w:val="22"/>
                <w:szCs w:val="22"/>
              </w:rPr>
            </w:pPr>
          </w:p>
          <w:p w14:paraId="177541B4" w14:textId="77777777" w:rsidR="00145AAE" w:rsidRPr="004F2A0B" w:rsidRDefault="00145AAE" w:rsidP="00F45CD4">
            <w:pPr>
              <w:rPr>
                <w:rFonts w:ascii="Arial" w:hAnsi="Arial" w:cs="Arial"/>
                <w:sz w:val="22"/>
                <w:szCs w:val="22"/>
              </w:rPr>
            </w:pPr>
          </w:p>
        </w:tc>
        <w:tc>
          <w:tcPr>
            <w:tcW w:w="5475" w:type="dxa"/>
            <w:tcBorders>
              <w:top w:val="nil"/>
              <w:left w:val="nil"/>
              <w:bottom w:val="nil"/>
              <w:right w:val="nil"/>
            </w:tcBorders>
          </w:tcPr>
          <w:p w14:paraId="086647B2" w14:textId="2833F578" w:rsidR="00145AAE" w:rsidRPr="004F2A0B" w:rsidRDefault="00ED674A" w:rsidP="00145AAE">
            <w:pPr>
              <w:pStyle w:val="NormalWeb"/>
              <w:numPr>
                <w:ilvl w:val="1"/>
                <w:numId w:val="29"/>
              </w:numPr>
              <w:tabs>
                <w:tab w:val="left" w:pos="0"/>
                <w:tab w:val="left" w:pos="400"/>
              </w:tabs>
              <w:spacing w:before="0" w:beforeAutospacing="0" w:after="0" w:afterAutospacing="0"/>
              <w:ind w:left="0" w:firstLine="0"/>
              <w:jc w:val="both"/>
              <w:rPr>
                <w:rFonts w:ascii="Arial" w:hAnsi="Arial" w:cs="Arial"/>
                <w:sz w:val="22"/>
                <w:szCs w:val="22"/>
              </w:rPr>
            </w:pPr>
            <w:r w:rsidRPr="004F2A0B">
              <w:rPr>
                <w:rFonts w:ascii="Arial" w:hAnsi="Arial" w:cs="Arial"/>
                <w:sz w:val="22"/>
                <w:szCs w:val="22"/>
              </w:rPr>
              <w:t xml:space="preserve"> </w:t>
            </w:r>
            <w:r w:rsidR="00145AAE" w:rsidRPr="004F2A0B">
              <w:rPr>
                <w:rFonts w:ascii="Arial" w:hAnsi="Arial" w:cs="Arial"/>
                <w:sz w:val="22"/>
                <w:szCs w:val="22"/>
              </w:rPr>
              <w:t>Al</w:t>
            </w:r>
            <w:r w:rsidRPr="004F2A0B">
              <w:rPr>
                <w:rFonts w:ascii="Arial" w:hAnsi="Arial" w:cs="Arial"/>
                <w:sz w:val="22"/>
                <w:szCs w:val="22"/>
              </w:rPr>
              <w:t xml:space="preserve"> </w:t>
            </w:r>
            <w:r w:rsidR="00145AAE" w:rsidRPr="004F2A0B">
              <w:rPr>
                <w:rFonts w:ascii="Arial" w:hAnsi="Arial" w:cs="Arial"/>
                <w:sz w:val="22"/>
                <w:szCs w:val="22"/>
              </w:rPr>
              <w:t>agente de</w:t>
            </w:r>
            <w:r w:rsidRPr="004F2A0B">
              <w:rPr>
                <w:rFonts w:ascii="Arial" w:hAnsi="Arial" w:cs="Arial"/>
                <w:sz w:val="22"/>
                <w:szCs w:val="22"/>
              </w:rPr>
              <w:t xml:space="preserve"> </w:t>
            </w:r>
            <w:r w:rsidR="00145AAE" w:rsidRPr="004F2A0B">
              <w:rPr>
                <w:rFonts w:ascii="Arial" w:hAnsi="Arial" w:cs="Arial"/>
                <w:sz w:val="22"/>
                <w:szCs w:val="22"/>
              </w:rPr>
              <w:t>retención</w:t>
            </w:r>
            <w:r w:rsidRPr="004F2A0B">
              <w:rPr>
                <w:rFonts w:ascii="Arial" w:hAnsi="Arial" w:cs="Arial"/>
                <w:sz w:val="22"/>
                <w:szCs w:val="22"/>
              </w:rPr>
              <w:t xml:space="preserve"> </w:t>
            </w:r>
            <w:r w:rsidR="00145AAE" w:rsidRPr="004F2A0B">
              <w:rPr>
                <w:rFonts w:ascii="Arial" w:hAnsi="Arial" w:cs="Arial"/>
                <w:sz w:val="22"/>
                <w:szCs w:val="22"/>
              </w:rPr>
              <w:t xml:space="preserve">del Régimen de retenciones del IGV, regulado en la Resolución de Superintendencia </w:t>
            </w:r>
            <w:proofErr w:type="spellStart"/>
            <w:r w:rsidR="00145AAE" w:rsidRPr="004F2A0B">
              <w:rPr>
                <w:rFonts w:ascii="Arial" w:hAnsi="Arial" w:cs="Arial"/>
                <w:sz w:val="22"/>
                <w:szCs w:val="22"/>
              </w:rPr>
              <w:t>N.°</w:t>
            </w:r>
            <w:proofErr w:type="spellEnd"/>
            <w:r w:rsidR="00145AAE" w:rsidRPr="004F2A0B">
              <w:rPr>
                <w:rFonts w:ascii="Arial" w:hAnsi="Arial" w:cs="Arial"/>
                <w:sz w:val="22"/>
                <w:szCs w:val="22"/>
              </w:rPr>
              <w:t xml:space="preserve"> 037-2002/SUNAT; </w:t>
            </w:r>
          </w:p>
          <w:p w14:paraId="7B8BC737" w14:textId="77777777" w:rsidR="00B706F0" w:rsidRPr="004F2A0B" w:rsidRDefault="00B706F0" w:rsidP="00B706F0">
            <w:pPr>
              <w:pStyle w:val="NormalWeb"/>
              <w:tabs>
                <w:tab w:val="decimal" w:pos="369"/>
              </w:tabs>
              <w:spacing w:before="0" w:beforeAutospacing="0" w:after="0" w:afterAutospacing="0"/>
              <w:jc w:val="both"/>
              <w:rPr>
                <w:rFonts w:ascii="Arial" w:hAnsi="Arial" w:cs="Arial"/>
                <w:sz w:val="22"/>
                <w:szCs w:val="22"/>
              </w:rPr>
            </w:pPr>
          </w:p>
          <w:p w14:paraId="67557359" w14:textId="656C6AFE" w:rsidR="00145AAE" w:rsidRPr="004F2A0B" w:rsidRDefault="00B706F0" w:rsidP="00866321">
            <w:pPr>
              <w:pStyle w:val="NormalWeb"/>
              <w:spacing w:before="0" w:beforeAutospacing="0" w:after="0" w:afterAutospacing="0"/>
              <w:jc w:val="both"/>
              <w:rPr>
                <w:rFonts w:ascii="Arial" w:hAnsi="Arial" w:cs="Arial"/>
                <w:strike/>
                <w:sz w:val="22"/>
                <w:szCs w:val="22"/>
              </w:rPr>
            </w:pPr>
            <w:r w:rsidRPr="004F2A0B">
              <w:rPr>
                <w:rFonts w:ascii="Arial" w:hAnsi="Arial" w:cs="Arial"/>
                <w:sz w:val="22"/>
                <w:szCs w:val="22"/>
              </w:rPr>
              <w:t xml:space="preserve">1.2. </w:t>
            </w:r>
            <w:r w:rsidR="00145AAE" w:rsidRPr="004F2A0B">
              <w:rPr>
                <w:rFonts w:ascii="Arial" w:hAnsi="Arial" w:cs="Arial"/>
                <w:sz w:val="22"/>
                <w:szCs w:val="22"/>
              </w:rPr>
              <w:t xml:space="preserve">A quien tiene esa calidad, </w:t>
            </w:r>
            <w:r w:rsidR="006C2573" w:rsidRPr="004F2A0B">
              <w:rPr>
                <w:rFonts w:ascii="Arial" w:hAnsi="Arial" w:cs="Arial"/>
                <w:sz w:val="22"/>
                <w:szCs w:val="22"/>
              </w:rPr>
              <w:t>conforme al</w:t>
            </w:r>
            <w:r w:rsidR="00145AAE" w:rsidRPr="004F2A0B">
              <w:rPr>
                <w:rFonts w:ascii="Arial" w:hAnsi="Arial" w:cs="Arial"/>
                <w:sz w:val="22"/>
                <w:szCs w:val="22"/>
              </w:rPr>
              <w:t xml:space="preserve"> acápite i) del inciso a) o los incisos c), d), e) o f) del artículo 71 del TUO de la Ley del Impuesto a la Renta, según corresponda, por: </w:t>
            </w:r>
          </w:p>
          <w:p w14:paraId="5786AFDB" w14:textId="17667764" w:rsidR="00E00FE0" w:rsidRPr="004F2A0B" w:rsidRDefault="00E00FE0" w:rsidP="000D0ABE">
            <w:pPr>
              <w:pStyle w:val="NormalWeb"/>
              <w:spacing w:before="0" w:beforeAutospacing="0" w:after="0" w:afterAutospacing="0"/>
              <w:jc w:val="both"/>
              <w:rPr>
                <w:rFonts w:ascii="Arial" w:hAnsi="Arial" w:cs="Arial"/>
                <w:sz w:val="22"/>
                <w:szCs w:val="22"/>
              </w:rPr>
            </w:pPr>
          </w:p>
          <w:p w14:paraId="5D9F9CB9" w14:textId="0E2ADF66" w:rsidR="007A5BCE" w:rsidRPr="004F2A0B" w:rsidRDefault="007A5BCE" w:rsidP="003500BD">
            <w:pPr>
              <w:pStyle w:val="NormalWeb"/>
              <w:numPr>
                <w:ilvl w:val="0"/>
                <w:numId w:val="33"/>
              </w:numPr>
              <w:spacing w:before="0" w:beforeAutospacing="0" w:after="0" w:afterAutospacing="0"/>
              <w:jc w:val="both"/>
              <w:rPr>
                <w:rFonts w:ascii="Arial" w:hAnsi="Arial" w:cs="Arial"/>
                <w:sz w:val="22"/>
                <w:szCs w:val="22"/>
              </w:rPr>
            </w:pPr>
            <w:r w:rsidRPr="004F2A0B">
              <w:rPr>
                <w:rFonts w:ascii="Arial" w:hAnsi="Arial" w:cs="Arial"/>
                <w:sz w:val="22"/>
                <w:szCs w:val="22"/>
              </w:rPr>
              <w:t>Abonar rentas de segunda categoría distintas de las originadas por la enajenación, redención o rescate de los bienes a que se refiere el inciso a) del artículo 2 del TUO de la Ley del Impuesto a la Renta.</w:t>
            </w:r>
          </w:p>
          <w:p w14:paraId="50FEE4E2" w14:textId="77777777" w:rsidR="007A5BCE" w:rsidRPr="004F2A0B" w:rsidRDefault="007A5BCE" w:rsidP="00E00FE0">
            <w:pPr>
              <w:pStyle w:val="NormalWeb"/>
              <w:spacing w:before="0" w:beforeAutospacing="0" w:after="0" w:afterAutospacing="0"/>
              <w:ind w:left="360"/>
              <w:jc w:val="both"/>
              <w:rPr>
                <w:rFonts w:ascii="Arial" w:hAnsi="Arial" w:cs="Arial"/>
                <w:sz w:val="22"/>
                <w:szCs w:val="22"/>
              </w:rPr>
            </w:pPr>
          </w:p>
          <w:p w14:paraId="71FAA59A" w14:textId="007E1C8B" w:rsidR="00145AAE" w:rsidRPr="004F2A0B" w:rsidRDefault="00145AAE" w:rsidP="00145AAE">
            <w:pPr>
              <w:pStyle w:val="NormalWeb"/>
              <w:numPr>
                <w:ilvl w:val="0"/>
                <w:numId w:val="33"/>
              </w:numPr>
              <w:spacing w:before="0" w:beforeAutospacing="0" w:after="0" w:afterAutospacing="0"/>
              <w:jc w:val="both"/>
              <w:rPr>
                <w:rFonts w:ascii="Arial" w:hAnsi="Arial" w:cs="Arial"/>
                <w:sz w:val="22"/>
                <w:szCs w:val="22"/>
              </w:rPr>
            </w:pPr>
            <w:r w:rsidRPr="004F2A0B">
              <w:rPr>
                <w:rFonts w:ascii="Arial" w:hAnsi="Arial" w:cs="Arial"/>
                <w:sz w:val="22"/>
                <w:szCs w:val="22"/>
              </w:rPr>
              <w:lastRenderedPageBreak/>
              <w:t xml:space="preserve">Tratarse de una sociedad administradora de fondos de inversión, una sociedad </w:t>
            </w:r>
            <w:proofErr w:type="spellStart"/>
            <w:r w:rsidRPr="004F2A0B">
              <w:rPr>
                <w:rFonts w:ascii="Arial" w:hAnsi="Arial" w:cs="Arial"/>
                <w:sz w:val="22"/>
                <w:szCs w:val="22"/>
              </w:rPr>
              <w:t>titulizadora</w:t>
            </w:r>
            <w:proofErr w:type="spellEnd"/>
            <w:r w:rsidRPr="004F2A0B">
              <w:rPr>
                <w:rFonts w:ascii="Arial" w:hAnsi="Arial" w:cs="Arial"/>
                <w:sz w:val="22"/>
                <w:szCs w:val="22"/>
              </w:rPr>
              <w:t xml:space="preserve"> de patrimonios </w:t>
            </w:r>
            <w:proofErr w:type="spellStart"/>
            <w:r w:rsidRPr="004F2A0B">
              <w:rPr>
                <w:rFonts w:ascii="Arial" w:hAnsi="Arial" w:cs="Arial"/>
                <w:sz w:val="22"/>
                <w:szCs w:val="22"/>
              </w:rPr>
              <w:t>fideicometidos</w:t>
            </w:r>
            <w:proofErr w:type="spellEnd"/>
            <w:r w:rsidR="000A7CD2" w:rsidRPr="004F2A0B">
              <w:rPr>
                <w:rFonts w:ascii="Arial" w:hAnsi="Arial" w:cs="Arial"/>
                <w:sz w:val="22"/>
                <w:szCs w:val="22"/>
              </w:rPr>
              <w:t xml:space="preserve"> o</w:t>
            </w:r>
            <w:r w:rsidRPr="004F2A0B">
              <w:rPr>
                <w:rFonts w:ascii="Arial" w:hAnsi="Arial" w:cs="Arial"/>
                <w:sz w:val="22"/>
                <w:szCs w:val="22"/>
              </w:rPr>
              <w:t xml:space="preserve"> un fiduciario de fideicomiso bancario, siempre que las retenciones a que se refiere el </w:t>
            </w:r>
            <w:r w:rsidR="0012732C" w:rsidRPr="004F2A0B">
              <w:rPr>
                <w:rFonts w:ascii="Arial" w:hAnsi="Arial" w:cs="Arial"/>
                <w:sz w:val="22"/>
                <w:szCs w:val="22"/>
              </w:rPr>
              <w:t xml:space="preserve">primer párrafo del artículo 72, el </w:t>
            </w:r>
            <w:r w:rsidRPr="004F2A0B">
              <w:rPr>
                <w:rFonts w:ascii="Arial" w:hAnsi="Arial" w:cs="Arial"/>
                <w:sz w:val="22"/>
                <w:szCs w:val="22"/>
              </w:rPr>
              <w:t xml:space="preserve">artículo 73-A o </w:t>
            </w:r>
            <w:r w:rsidR="006104B1" w:rsidRPr="004F2A0B">
              <w:rPr>
                <w:rFonts w:ascii="Arial" w:hAnsi="Arial" w:cs="Arial"/>
                <w:sz w:val="22"/>
                <w:szCs w:val="22"/>
              </w:rPr>
              <w:t xml:space="preserve">el primer párrafo del artículo </w:t>
            </w:r>
            <w:r w:rsidRPr="004F2A0B">
              <w:rPr>
                <w:rFonts w:ascii="Arial" w:hAnsi="Arial" w:cs="Arial"/>
                <w:sz w:val="22"/>
                <w:szCs w:val="22"/>
              </w:rPr>
              <w:t>73-B de TUO de la Ley del Impuesto a la Renta, según corresponda, sean realizadas respecto de</w:t>
            </w:r>
            <w:r w:rsidR="000B6B0B" w:rsidRPr="004F2A0B">
              <w:rPr>
                <w:rFonts w:ascii="Arial" w:hAnsi="Arial" w:cs="Arial"/>
                <w:sz w:val="22"/>
                <w:szCs w:val="22"/>
              </w:rPr>
              <w:t>:</w:t>
            </w:r>
            <w:r w:rsidRPr="004F2A0B">
              <w:rPr>
                <w:rFonts w:ascii="Arial" w:hAnsi="Arial" w:cs="Arial"/>
                <w:sz w:val="22"/>
                <w:szCs w:val="22"/>
              </w:rPr>
              <w:t xml:space="preserve"> </w:t>
            </w:r>
          </w:p>
          <w:p w14:paraId="7722B1DA" w14:textId="77777777" w:rsidR="00145AAE" w:rsidRPr="004F2A0B" w:rsidRDefault="00145AAE" w:rsidP="008577FF">
            <w:pPr>
              <w:pStyle w:val="NormalWeb"/>
              <w:spacing w:before="0" w:beforeAutospacing="0" w:after="0" w:afterAutospacing="0"/>
              <w:jc w:val="both"/>
              <w:rPr>
                <w:rFonts w:ascii="Arial" w:hAnsi="Arial" w:cs="Arial"/>
                <w:sz w:val="22"/>
                <w:szCs w:val="22"/>
              </w:rPr>
            </w:pPr>
          </w:p>
          <w:p w14:paraId="090DE239" w14:textId="0B51769B" w:rsidR="00145AAE" w:rsidRPr="004F2A0B" w:rsidRDefault="00B93BDA" w:rsidP="00145AAE">
            <w:pPr>
              <w:pStyle w:val="NormalWeb"/>
              <w:numPr>
                <w:ilvl w:val="2"/>
                <w:numId w:val="35"/>
              </w:numPr>
              <w:spacing w:before="0" w:beforeAutospacing="0" w:after="0" w:afterAutospacing="0"/>
              <w:ind w:left="653" w:hanging="142"/>
              <w:jc w:val="both"/>
              <w:rPr>
                <w:rFonts w:ascii="Arial" w:hAnsi="Arial" w:cs="Arial"/>
                <w:sz w:val="22"/>
                <w:szCs w:val="22"/>
              </w:rPr>
            </w:pPr>
            <w:r w:rsidRPr="004F2A0B">
              <w:rPr>
                <w:rFonts w:ascii="Arial" w:hAnsi="Arial" w:cs="Arial"/>
                <w:sz w:val="22"/>
                <w:szCs w:val="22"/>
              </w:rPr>
              <w:t>Rentas o</w:t>
            </w:r>
            <w:r w:rsidR="00145AAE" w:rsidRPr="004F2A0B">
              <w:rPr>
                <w:rFonts w:ascii="Arial" w:hAnsi="Arial" w:cs="Arial"/>
                <w:sz w:val="22"/>
                <w:szCs w:val="22"/>
              </w:rPr>
              <w:t xml:space="preserve">rdinarias, que perciben dichos fondos, patrimonios o fideicomisos y </w:t>
            </w:r>
            <w:r w:rsidR="00027ED6" w:rsidRPr="004F2A0B">
              <w:rPr>
                <w:rFonts w:ascii="Arial" w:hAnsi="Arial" w:cs="Arial"/>
                <w:sz w:val="22"/>
                <w:szCs w:val="22"/>
              </w:rPr>
              <w:t xml:space="preserve">que son atribuidas </w:t>
            </w:r>
            <w:r w:rsidR="00145AAE" w:rsidRPr="004F2A0B">
              <w:rPr>
                <w:rFonts w:ascii="Arial" w:hAnsi="Arial" w:cs="Arial"/>
                <w:sz w:val="22"/>
                <w:szCs w:val="22"/>
              </w:rPr>
              <w:t>a personas naturales o sucesiones indivisas, gener</w:t>
            </w:r>
            <w:r w:rsidR="00ED674A" w:rsidRPr="004F2A0B">
              <w:rPr>
                <w:rFonts w:ascii="Arial" w:hAnsi="Arial" w:cs="Arial"/>
                <w:sz w:val="22"/>
                <w:szCs w:val="22"/>
              </w:rPr>
              <w:t>a</w:t>
            </w:r>
            <w:r w:rsidR="00145AAE" w:rsidRPr="004F2A0B">
              <w:rPr>
                <w:rFonts w:ascii="Arial" w:hAnsi="Arial" w:cs="Arial"/>
                <w:sz w:val="22"/>
                <w:szCs w:val="22"/>
              </w:rPr>
              <w:t>ndo para est</w:t>
            </w:r>
            <w:r w:rsidR="00ED674A" w:rsidRPr="004F2A0B">
              <w:rPr>
                <w:rFonts w:ascii="Arial" w:hAnsi="Arial" w:cs="Arial"/>
                <w:sz w:val="22"/>
                <w:szCs w:val="22"/>
              </w:rPr>
              <w:t>a</w:t>
            </w:r>
            <w:r w:rsidR="00145AAE" w:rsidRPr="004F2A0B">
              <w:rPr>
                <w:rFonts w:ascii="Arial" w:hAnsi="Arial" w:cs="Arial"/>
                <w:sz w:val="22"/>
                <w:szCs w:val="22"/>
              </w:rPr>
              <w:t>s rentas de segunda categoría</w:t>
            </w:r>
            <w:r w:rsidR="00B43360" w:rsidRPr="004F2A0B">
              <w:rPr>
                <w:rFonts w:ascii="Arial" w:hAnsi="Arial" w:cs="Arial"/>
                <w:sz w:val="22"/>
                <w:szCs w:val="22"/>
              </w:rPr>
              <w:t xml:space="preserve"> comprendidas dentro del concepto</w:t>
            </w:r>
            <w:r w:rsidR="00145AAE" w:rsidRPr="004F2A0B">
              <w:rPr>
                <w:rFonts w:ascii="Arial" w:hAnsi="Arial" w:cs="Arial"/>
                <w:sz w:val="22"/>
                <w:szCs w:val="22"/>
              </w:rPr>
              <w:t xml:space="preserve"> a que se refiere el acápite </w:t>
            </w:r>
            <w:proofErr w:type="spellStart"/>
            <w:r w:rsidR="00145AAE" w:rsidRPr="004F2A0B">
              <w:rPr>
                <w:rFonts w:ascii="Arial" w:hAnsi="Arial" w:cs="Arial"/>
                <w:sz w:val="22"/>
                <w:szCs w:val="22"/>
              </w:rPr>
              <w:t>iii</w:t>
            </w:r>
            <w:proofErr w:type="spellEnd"/>
            <w:r w:rsidR="00145AAE" w:rsidRPr="004F2A0B">
              <w:rPr>
                <w:rFonts w:ascii="Arial" w:hAnsi="Arial" w:cs="Arial"/>
                <w:sz w:val="22"/>
                <w:szCs w:val="22"/>
              </w:rPr>
              <w:t>) del numeral 1 del inciso b) del artículo 13 del Reglamento del TUO de la Ley del Impuesto a la Renta.</w:t>
            </w:r>
          </w:p>
          <w:p w14:paraId="1328B81D" w14:textId="77777777" w:rsidR="008577FF" w:rsidRPr="004F2A0B" w:rsidRDefault="008577FF" w:rsidP="008577FF">
            <w:pPr>
              <w:pStyle w:val="NormalWeb"/>
              <w:spacing w:before="0" w:beforeAutospacing="0" w:after="0" w:afterAutospacing="0"/>
              <w:ind w:left="653"/>
              <w:jc w:val="both"/>
              <w:rPr>
                <w:rFonts w:ascii="Arial" w:hAnsi="Arial" w:cs="Arial"/>
                <w:sz w:val="22"/>
                <w:szCs w:val="22"/>
              </w:rPr>
            </w:pPr>
          </w:p>
          <w:p w14:paraId="723CE645" w14:textId="13C4EED5" w:rsidR="008577FF" w:rsidRPr="004F2A0B" w:rsidRDefault="008577FF" w:rsidP="008577FF">
            <w:pPr>
              <w:pStyle w:val="NormalWeb"/>
              <w:numPr>
                <w:ilvl w:val="2"/>
                <w:numId w:val="35"/>
              </w:numPr>
              <w:spacing w:before="0" w:beforeAutospacing="0" w:after="0" w:afterAutospacing="0"/>
              <w:ind w:left="653" w:hanging="142"/>
              <w:jc w:val="both"/>
              <w:rPr>
                <w:rFonts w:ascii="Arial" w:hAnsi="Arial" w:cs="Arial"/>
                <w:sz w:val="22"/>
                <w:szCs w:val="22"/>
              </w:rPr>
            </w:pPr>
            <w:r w:rsidRPr="004F2A0B">
              <w:rPr>
                <w:rFonts w:ascii="Arial" w:hAnsi="Arial" w:cs="Arial"/>
                <w:sz w:val="22"/>
                <w:szCs w:val="22"/>
              </w:rPr>
              <w:t xml:space="preserve">Utilidades provenientes de dividendos u otra forma de distribución de utilidades provenientes de las utilidades comprendidas en el inciso h) del artículo 24 del TUO de la Ley del Impuesto a la Renta, obtenidas por dichos fondos, patrimonios o fideicomisos y que se distribuyan a personas naturales o sucesiones indivisas, generando para estas rentas de segunda categoría comprendidas dentro del concepto a que se refiere el acápite </w:t>
            </w:r>
            <w:proofErr w:type="spellStart"/>
            <w:r w:rsidRPr="004F2A0B">
              <w:rPr>
                <w:rFonts w:ascii="Arial" w:hAnsi="Arial" w:cs="Arial"/>
                <w:sz w:val="22"/>
                <w:szCs w:val="22"/>
              </w:rPr>
              <w:t>ii</w:t>
            </w:r>
            <w:proofErr w:type="spellEnd"/>
            <w:r w:rsidRPr="004F2A0B">
              <w:rPr>
                <w:rFonts w:ascii="Arial" w:hAnsi="Arial" w:cs="Arial"/>
                <w:sz w:val="22"/>
                <w:szCs w:val="22"/>
              </w:rPr>
              <w:t>) del numeral 1 del inciso b) del artículo 13 del Reglamento del TUO de la Ley del Impuesto a la Renta.</w:t>
            </w:r>
          </w:p>
          <w:p w14:paraId="74AC5914" w14:textId="77777777" w:rsidR="00145AAE" w:rsidRPr="004F2A0B" w:rsidRDefault="00145AAE" w:rsidP="008577FF">
            <w:pPr>
              <w:rPr>
                <w:rFonts w:ascii="Arial" w:hAnsi="Arial" w:cs="Arial"/>
                <w:sz w:val="22"/>
                <w:szCs w:val="22"/>
              </w:rPr>
            </w:pPr>
          </w:p>
          <w:p w14:paraId="12E25332" w14:textId="3D35B660" w:rsidR="00145AAE" w:rsidRPr="004F2A0B" w:rsidRDefault="00D129C8" w:rsidP="00145AAE">
            <w:pPr>
              <w:pStyle w:val="NormalWeb"/>
              <w:numPr>
                <w:ilvl w:val="2"/>
                <w:numId w:val="35"/>
              </w:numPr>
              <w:spacing w:before="0" w:beforeAutospacing="0" w:after="0" w:afterAutospacing="0"/>
              <w:ind w:left="653" w:hanging="142"/>
              <w:jc w:val="both"/>
              <w:rPr>
                <w:rFonts w:ascii="Arial" w:hAnsi="Arial" w:cs="Arial"/>
                <w:sz w:val="22"/>
                <w:szCs w:val="22"/>
              </w:rPr>
            </w:pPr>
            <w:r w:rsidRPr="004F2A0B">
              <w:rPr>
                <w:rFonts w:ascii="Arial" w:hAnsi="Arial" w:cs="Arial"/>
                <w:sz w:val="22"/>
                <w:szCs w:val="22"/>
              </w:rPr>
              <w:t>Rentas q</w:t>
            </w:r>
            <w:r w:rsidR="00145AAE" w:rsidRPr="004F2A0B">
              <w:rPr>
                <w:rFonts w:ascii="Arial" w:hAnsi="Arial" w:cs="Arial"/>
                <w:sz w:val="22"/>
                <w:szCs w:val="22"/>
              </w:rPr>
              <w:t>ue correspondan al ejercicio</w:t>
            </w:r>
            <w:r w:rsidR="00295B6F" w:rsidRPr="004F2A0B">
              <w:rPr>
                <w:rFonts w:ascii="Arial" w:hAnsi="Arial" w:cs="Arial"/>
                <w:sz w:val="22"/>
                <w:szCs w:val="22"/>
              </w:rPr>
              <w:t xml:space="preserve"> </w:t>
            </w:r>
            <w:r w:rsidR="00145AAE" w:rsidRPr="004F2A0B">
              <w:rPr>
                <w:rFonts w:ascii="Arial" w:hAnsi="Arial" w:cs="Arial"/>
                <w:sz w:val="22"/>
                <w:szCs w:val="22"/>
              </w:rPr>
              <w:t>y que constituyan rentas de tercera categoría para el retenido, según el primer párrafo del artículo 73-B del TUO de la Ley del Impuesto a la Rent</w:t>
            </w:r>
            <w:r w:rsidR="00211271" w:rsidRPr="004F2A0B">
              <w:rPr>
                <w:rFonts w:ascii="Arial" w:hAnsi="Arial" w:cs="Arial"/>
                <w:sz w:val="22"/>
                <w:szCs w:val="22"/>
              </w:rPr>
              <w:t xml:space="preserve">a. </w:t>
            </w:r>
          </w:p>
          <w:p w14:paraId="0F9E739E" w14:textId="77777777" w:rsidR="00145AAE" w:rsidRPr="004F2A0B" w:rsidRDefault="00145AAE" w:rsidP="00F45CD4">
            <w:pPr>
              <w:pStyle w:val="NormalWeb"/>
              <w:spacing w:before="0" w:beforeAutospacing="0" w:after="0" w:afterAutospacing="0"/>
              <w:ind w:left="653"/>
              <w:jc w:val="both"/>
              <w:rPr>
                <w:rFonts w:ascii="Arial" w:hAnsi="Arial" w:cs="Arial"/>
                <w:sz w:val="22"/>
                <w:szCs w:val="22"/>
              </w:rPr>
            </w:pPr>
          </w:p>
          <w:p w14:paraId="69FA2247" w14:textId="312FD7E2" w:rsidR="00145AAE" w:rsidRPr="004F2A0B" w:rsidRDefault="00145AAE" w:rsidP="007E5106">
            <w:pPr>
              <w:pStyle w:val="Prrafodelista"/>
              <w:numPr>
                <w:ilvl w:val="0"/>
                <w:numId w:val="33"/>
              </w:numPr>
              <w:ind w:left="228" w:hanging="295"/>
              <w:jc w:val="both"/>
              <w:rPr>
                <w:rFonts w:ascii="Arial" w:hAnsi="Arial" w:cs="Arial"/>
                <w:sz w:val="22"/>
                <w:szCs w:val="22"/>
              </w:rPr>
            </w:pPr>
            <w:r w:rsidRPr="004F2A0B">
              <w:rPr>
                <w:rFonts w:ascii="Arial" w:hAnsi="Arial" w:cs="Arial"/>
                <w:sz w:val="22"/>
                <w:szCs w:val="22"/>
              </w:rPr>
              <w:t xml:space="preserve">Tratarse de una persona jurídica que paga o acredita rentas </w:t>
            </w:r>
            <w:r w:rsidR="00D71C44" w:rsidRPr="004F2A0B">
              <w:rPr>
                <w:rFonts w:ascii="Arial" w:hAnsi="Arial" w:cs="Arial"/>
                <w:sz w:val="22"/>
                <w:szCs w:val="22"/>
              </w:rPr>
              <w:t>de</w:t>
            </w:r>
            <w:r w:rsidRPr="004F2A0B">
              <w:rPr>
                <w:rFonts w:ascii="Arial" w:hAnsi="Arial" w:cs="Arial"/>
                <w:sz w:val="22"/>
                <w:szCs w:val="22"/>
              </w:rPr>
              <w:t xml:space="preserve"> obligaciones al portador u otros valores al portador, </w:t>
            </w:r>
            <w:r w:rsidR="00E30464" w:rsidRPr="004F2A0B">
              <w:rPr>
                <w:rFonts w:ascii="Arial" w:hAnsi="Arial" w:cs="Arial"/>
                <w:sz w:val="22"/>
                <w:szCs w:val="22"/>
              </w:rPr>
              <w:t>cuando se genere</w:t>
            </w:r>
            <w:r w:rsidRPr="004F2A0B">
              <w:rPr>
                <w:rFonts w:ascii="Arial" w:hAnsi="Arial" w:cs="Arial"/>
                <w:sz w:val="22"/>
                <w:szCs w:val="22"/>
              </w:rPr>
              <w:t xml:space="preserve"> renta de segunda categoría</w:t>
            </w:r>
            <w:r w:rsidR="000B6CF1" w:rsidRPr="004F2A0B">
              <w:rPr>
                <w:rFonts w:ascii="Arial" w:hAnsi="Arial" w:cs="Arial"/>
                <w:sz w:val="22"/>
                <w:szCs w:val="22"/>
              </w:rPr>
              <w:t>.</w:t>
            </w:r>
          </w:p>
          <w:p w14:paraId="37C3C0A2" w14:textId="77777777" w:rsidR="007E5106" w:rsidRPr="004F2A0B" w:rsidRDefault="007E5106" w:rsidP="007E5106">
            <w:pPr>
              <w:pStyle w:val="Prrafodelista"/>
              <w:ind w:left="228"/>
              <w:jc w:val="both"/>
              <w:rPr>
                <w:rFonts w:ascii="Arial" w:hAnsi="Arial" w:cs="Arial"/>
                <w:sz w:val="22"/>
                <w:szCs w:val="22"/>
              </w:rPr>
            </w:pPr>
          </w:p>
          <w:p w14:paraId="2EF3856E" w14:textId="2F2FCEC0" w:rsidR="00145AAE" w:rsidRPr="004F2A0B" w:rsidRDefault="00145AAE" w:rsidP="008649AB">
            <w:pPr>
              <w:pStyle w:val="NormalWeb"/>
              <w:numPr>
                <w:ilvl w:val="0"/>
                <w:numId w:val="33"/>
              </w:numPr>
              <w:spacing w:before="0" w:beforeAutospacing="0" w:after="0" w:afterAutospacing="0"/>
              <w:ind w:left="251" w:hanging="284"/>
              <w:jc w:val="both"/>
              <w:rPr>
                <w:rFonts w:ascii="Arial" w:hAnsi="Arial" w:cs="Arial"/>
                <w:sz w:val="22"/>
                <w:szCs w:val="22"/>
                <w:shd w:val="clear" w:color="auto" w:fill="FFFFFF"/>
                <w:lang w:val="es-MX"/>
              </w:rPr>
            </w:pPr>
            <w:r w:rsidRPr="004F2A0B">
              <w:rPr>
                <w:rFonts w:ascii="Arial" w:hAnsi="Arial" w:cs="Arial"/>
                <w:sz w:val="22"/>
                <w:szCs w:val="22"/>
              </w:rPr>
              <w:t xml:space="preserve">Tratarse de una persona jurídica comprendida en el artículo 14 del TUO de la Ley del Impuesto a la Renta, que acuerda la distribución de dividendos o cualquier otra forma de distribución de utilidades </w:t>
            </w:r>
            <w:r w:rsidR="00774A9D" w:rsidRPr="004F2A0B">
              <w:rPr>
                <w:rFonts w:ascii="Arial" w:hAnsi="Arial" w:cs="Arial"/>
                <w:sz w:val="22"/>
                <w:szCs w:val="22"/>
              </w:rPr>
              <w:t xml:space="preserve">a que se refiere </w:t>
            </w:r>
            <w:r w:rsidRPr="004F2A0B">
              <w:rPr>
                <w:rFonts w:ascii="Arial" w:hAnsi="Arial" w:cs="Arial"/>
                <w:sz w:val="22"/>
                <w:szCs w:val="22"/>
              </w:rPr>
              <w:t>el primer párrafo del artículo 73-A de dicho TUO, generándose para el retenido, renta de segunda categoría</w:t>
            </w:r>
            <w:r w:rsidR="000B6CF1" w:rsidRPr="004F2A0B">
              <w:rPr>
                <w:rFonts w:ascii="Arial" w:hAnsi="Arial" w:cs="Arial"/>
                <w:sz w:val="22"/>
                <w:szCs w:val="22"/>
              </w:rPr>
              <w:t>.</w:t>
            </w:r>
            <w:r w:rsidRPr="004F2A0B">
              <w:rPr>
                <w:rFonts w:ascii="Arial" w:hAnsi="Arial" w:cs="Arial"/>
                <w:sz w:val="22"/>
                <w:szCs w:val="22"/>
              </w:rPr>
              <w:t xml:space="preserve"> </w:t>
            </w:r>
          </w:p>
          <w:p w14:paraId="0E28D27A" w14:textId="77777777" w:rsidR="007E5106" w:rsidRPr="004F2A0B" w:rsidRDefault="007E5106" w:rsidP="007E5106">
            <w:pPr>
              <w:pStyle w:val="NormalWeb"/>
              <w:spacing w:before="0" w:beforeAutospacing="0" w:after="0" w:afterAutospacing="0"/>
              <w:jc w:val="both"/>
              <w:rPr>
                <w:rFonts w:ascii="Arial" w:hAnsi="Arial" w:cs="Arial"/>
                <w:sz w:val="22"/>
                <w:szCs w:val="22"/>
                <w:shd w:val="clear" w:color="auto" w:fill="FFFFFF"/>
                <w:lang w:val="es-MX"/>
              </w:rPr>
            </w:pPr>
          </w:p>
          <w:p w14:paraId="4F528B27" w14:textId="18FB786B" w:rsidR="00145AAE" w:rsidRPr="004F2A0B" w:rsidRDefault="00145AAE" w:rsidP="00F45CD4">
            <w:pPr>
              <w:ind w:left="251"/>
              <w:jc w:val="both"/>
              <w:rPr>
                <w:rFonts w:ascii="Arial" w:hAnsi="Arial" w:cs="Arial"/>
                <w:sz w:val="22"/>
                <w:szCs w:val="22"/>
                <w:shd w:val="clear" w:color="auto" w:fill="FFFFFF"/>
                <w:lang w:val="es-MX"/>
              </w:rPr>
            </w:pPr>
            <w:r w:rsidRPr="004F2A0B">
              <w:rPr>
                <w:rFonts w:ascii="Arial" w:hAnsi="Arial" w:cs="Arial"/>
                <w:sz w:val="22"/>
                <w:szCs w:val="22"/>
                <w:shd w:val="clear" w:color="auto" w:fill="FFFFFF"/>
                <w:lang w:val="es-MX"/>
              </w:rPr>
              <w:t xml:space="preserve">También tiene la calidad de agente de retención </w:t>
            </w:r>
            <w:r w:rsidR="001D25CF" w:rsidRPr="004F2A0B">
              <w:rPr>
                <w:rFonts w:ascii="Arial" w:hAnsi="Arial" w:cs="Arial"/>
                <w:sz w:val="22"/>
                <w:szCs w:val="22"/>
                <w:shd w:val="clear" w:color="auto" w:fill="FFFFFF"/>
                <w:lang w:val="es-MX"/>
              </w:rPr>
              <w:t>la persona jurídica</w:t>
            </w:r>
            <w:r w:rsidR="00507BA5" w:rsidRPr="004F2A0B">
              <w:rPr>
                <w:rFonts w:ascii="Arial" w:hAnsi="Arial" w:cs="Arial"/>
                <w:sz w:val="22"/>
                <w:szCs w:val="22"/>
                <w:shd w:val="clear" w:color="auto" w:fill="FFFFFF"/>
                <w:lang w:val="es-MX"/>
              </w:rPr>
              <w:t xml:space="preserve"> que</w:t>
            </w:r>
            <w:r w:rsidRPr="004F2A0B">
              <w:rPr>
                <w:rFonts w:ascii="Arial" w:hAnsi="Arial" w:cs="Arial"/>
                <w:sz w:val="22"/>
                <w:szCs w:val="22"/>
                <w:shd w:val="clear" w:color="auto" w:fill="FFFFFF"/>
                <w:lang w:val="es-MX"/>
              </w:rPr>
              <w:t xml:space="preserve">, al amparo del </w:t>
            </w:r>
            <w:r w:rsidR="00711A66" w:rsidRPr="004F2A0B">
              <w:rPr>
                <w:rFonts w:ascii="Arial" w:hAnsi="Arial" w:cs="Arial"/>
                <w:sz w:val="22"/>
                <w:szCs w:val="22"/>
                <w:shd w:val="clear" w:color="auto" w:fill="FFFFFF"/>
                <w:lang w:val="es-MX"/>
              </w:rPr>
              <w:t xml:space="preserve">primer párrafo del </w:t>
            </w:r>
            <w:r w:rsidRPr="004F2A0B">
              <w:rPr>
                <w:rFonts w:ascii="Arial" w:hAnsi="Arial" w:cs="Arial"/>
                <w:sz w:val="22"/>
                <w:szCs w:val="22"/>
                <w:shd w:val="clear" w:color="auto" w:fill="FFFFFF"/>
                <w:lang w:val="es-MX"/>
              </w:rPr>
              <w:t xml:space="preserve">artículo 73-A del TUO de la Ley del Impuesto a la Renta, realiza redistribuciones sucesivas a favor de personas no domiciliadas en el país o de personas naturales, sucesiones indivisas o </w:t>
            </w:r>
            <w:r w:rsidRPr="004F2A0B">
              <w:rPr>
                <w:rFonts w:ascii="Arial" w:hAnsi="Arial" w:cs="Arial"/>
                <w:sz w:val="22"/>
                <w:szCs w:val="22"/>
                <w:shd w:val="clear" w:color="auto" w:fill="FFFFFF"/>
                <w:lang w:val="es-MX"/>
              </w:rPr>
              <w:lastRenderedPageBreak/>
              <w:t xml:space="preserve">sociedades conyugales que optaron por tributar como tales, domiciliadas en el país. </w:t>
            </w:r>
          </w:p>
          <w:p w14:paraId="1AFB7BB6" w14:textId="77777777" w:rsidR="00711A66" w:rsidRPr="004F2A0B" w:rsidRDefault="00711A66" w:rsidP="00711A66">
            <w:pPr>
              <w:jc w:val="both"/>
              <w:rPr>
                <w:rFonts w:ascii="Arial" w:hAnsi="Arial" w:cs="Arial"/>
                <w:sz w:val="22"/>
                <w:szCs w:val="22"/>
                <w:shd w:val="clear" w:color="auto" w:fill="FFFFFF"/>
                <w:lang w:val="es-MX"/>
              </w:rPr>
            </w:pPr>
          </w:p>
          <w:p w14:paraId="3CC5A78B" w14:textId="050B1C94" w:rsidR="00711A66" w:rsidRPr="004F2A0B" w:rsidRDefault="00FD40F7" w:rsidP="00711A66">
            <w:pPr>
              <w:ind w:left="251"/>
              <w:jc w:val="both"/>
              <w:rPr>
                <w:rFonts w:ascii="Arial" w:hAnsi="Arial" w:cs="Arial"/>
                <w:color w:val="FF0000"/>
                <w:sz w:val="22"/>
                <w:szCs w:val="22"/>
                <w:shd w:val="clear" w:color="auto" w:fill="FFFFFF"/>
                <w:lang w:val="es-MX"/>
              </w:rPr>
            </w:pPr>
            <w:r w:rsidRPr="004F2A0B">
              <w:rPr>
                <w:rFonts w:ascii="Arial" w:hAnsi="Arial" w:cs="Arial"/>
                <w:sz w:val="22"/>
                <w:szCs w:val="22"/>
                <w:shd w:val="clear" w:color="auto" w:fill="FFFFFF"/>
                <w:lang w:val="es-MX"/>
              </w:rPr>
              <w:t xml:space="preserve">Además, tiene calidad de agente de retención, el asociante </w:t>
            </w:r>
            <w:r w:rsidR="00711A66" w:rsidRPr="004F2A0B">
              <w:rPr>
                <w:rFonts w:ascii="Arial" w:hAnsi="Arial" w:cs="Arial"/>
                <w:sz w:val="22"/>
                <w:szCs w:val="22"/>
                <w:shd w:val="clear" w:color="auto" w:fill="FFFFFF"/>
                <w:lang w:val="es-MX"/>
              </w:rPr>
              <w:t xml:space="preserve">de un contrato de asociación en participación respecto de las utilidades que distribuyan a favor de asociados cuando estos sean personas naturales, sucesiones indivisas o sociedades conyugales que optaron por tributar como tales, domiciliadas en el país, o personas no domiciliadas en el país, conforme </w:t>
            </w:r>
            <w:r w:rsidR="00115F40" w:rsidRPr="004F2A0B">
              <w:rPr>
                <w:rFonts w:ascii="Arial" w:hAnsi="Arial" w:cs="Arial"/>
                <w:sz w:val="22"/>
                <w:szCs w:val="22"/>
                <w:shd w:val="clear" w:color="auto" w:fill="FFFFFF"/>
                <w:lang w:val="es-MX"/>
              </w:rPr>
              <w:t xml:space="preserve">a </w:t>
            </w:r>
            <w:r w:rsidR="00711A66" w:rsidRPr="004F2A0B">
              <w:rPr>
                <w:rFonts w:ascii="Arial" w:hAnsi="Arial" w:cs="Arial"/>
                <w:sz w:val="22"/>
                <w:szCs w:val="22"/>
                <w:shd w:val="clear" w:color="auto" w:fill="FFFFFF"/>
                <w:lang w:val="es-MX"/>
              </w:rPr>
              <w:t>lo dispuesto en el numeral 3 de la quincuagésimo quinta disposición transitoria y final del TUO de la Ley del Impuesto a la Renta.</w:t>
            </w:r>
          </w:p>
          <w:p w14:paraId="7DFCEEAF" w14:textId="77777777" w:rsidR="00145AAE" w:rsidRPr="004F2A0B" w:rsidRDefault="00145AAE" w:rsidP="00711A66">
            <w:pPr>
              <w:pStyle w:val="NormalWeb"/>
              <w:spacing w:before="0" w:beforeAutospacing="0" w:after="0" w:afterAutospacing="0"/>
              <w:jc w:val="both"/>
              <w:rPr>
                <w:rFonts w:ascii="Arial" w:hAnsi="Arial" w:cs="Arial"/>
                <w:sz w:val="22"/>
                <w:szCs w:val="22"/>
              </w:rPr>
            </w:pPr>
          </w:p>
          <w:p w14:paraId="6BCBF92B" w14:textId="7E63EBCA" w:rsidR="008E31FC" w:rsidRPr="004F2A0B" w:rsidRDefault="00507BA5" w:rsidP="008E31FC">
            <w:pPr>
              <w:pStyle w:val="NormalWeb"/>
              <w:numPr>
                <w:ilvl w:val="0"/>
                <w:numId w:val="33"/>
              </w:numPr>
              <w:spacing w:before="0" w:beforeAutospacing="0" w:after="0" w:afterAutospacing="0"/>
              <w:ind w:left="262" w:hanging="262"/>
              <w:jc w:val="both"/>
              <w:rPr>
                <w:rFonts w:ascii="Arial" w:hAnsi="Arial" w:cs="Arial"/>
                <w:sz w:val="22"/>
                <w:szCs w:val="22"/>
              </w:rPr>
            </w:pPr>
            <w:r w:rsidRPr="004F2A0B">
              <w:rPr>
                <w:rFonts w:ascii="Arial" w:hAnsi="Arial" w:cs="Arial"/>
                <w:sz w:val="22"/>
                <w:szCs w:val="22"/>
              </w:rPr>
              <w:t>Pagar o acreditar rentas de tercera categoría</w:t>
            </w:r>
            <w:r w:rsidR="00E5277E" w:rsidRPr="004F2A0B">
              <w:rPr>
                <w:rFonts w:ascii="Arial" w:hAnsi="Arial" w:cs="Arial"/>
                <w:sz w:val="22"/>
                <w:szCs w:val="22"/>
              </w:rPr>
              <w:t xml:space="preserve">, según lo dispuesto en el artículo 3 </w:t>
            </w:r>
            <w:r w:rsidR="00964693" w:rsidRPr="004F2A0B">
              <w:rPr>
                <w:rFonts w:ascii="Arial" w:hAnsi="Arial" w:cs="Arial"/>
                <w:sz w:val="22"/>
                <w:szCs w:val="22"/>
              </w:rPr>
              <w:t xml:space="preserve">de </w:t>
            </w:r>
            <w:r w:rsidR="00710687" w:rsidRPr="004F2A0B">
              <w:rPr>
                <w:rFonts w:ascii="Arial" w:hAnsi="Arial" w:cs="Arial"/>
                <w:sz w:val="22"/>
                <w:szCs w:val="22"/>
              </w:rPr>
              <w:t xml:space="preserve">la Resolución de Superintendencia </w:t>
            </w:r>
            <w:proofErr w:type="spellStart"/>
            <w:r w:rsidR="00710687" w:rsidRPr="004F2A0B">
              <w:rPr>
                <w:rFonts w:ascii="Arial" w:hAnsi="Arial" w:cs="Arial"/>
                <w:sz w:val="22"/>
                <w:szCs w:val="22"/>
              </w:rPr>
              <w:t>N.°</w:t>
            </w:r>
            <w:proofErr w:type="spellEnd"/>
            <w:r w:rsidR="00710687" w:rsidRPr="004F2A0B">
              <w:rPr>
                <w:rFonts w:ascii="Arial" w:hAnsi="Arial" w:cs="Arial"/>
                <w:sz w:val="22"/>
                <w:szCs w:val="22"/>
              </w:rPr>
              <w:t xml:space="preserve"> 234-2005/SUNAT</w:t>
            </w:r>
            <w:r w:rsidR="008E31FC" w:rsidRPr="004F2A0B">
              <w:rPr>
                <w:rFonts w:ascii="Arial" w:hAnsi="Arial" w:cs="Arial"/>
                <w:sz w:val="22"/>
                <w:szCs w:val="22"/>
              </w:rPr>
              <w:t>:</w:t>
            </w:r>
          </w:p>
          <w:p w14:paraId="2FF212BC" w14:textId="77777777" w:rsidR="00392896" w:rsidRPr="004F2A0B" w:rsidRDefault="00392896" w:rsidP="00392896">
            <w:pPr>
              <w:pStyle w:val="NormalWeb"/>
              <w:spacing w:before="0" w:beforeAutospacing="0" w:after="0" w:afterAutospacing="0"/>
              <w:ind w:left="262"/>
              <w:jc w:val="both"/>
              <w:rPr>
                <w:rFonts w:ascii="Arial" w:hAnsi="Arial" w:cs="Arial"/>
                <w:sz w:val="22"/>
                <w:szCs w:val="22"/>
              </w:rPr>
            </w:pPr>
          </w:p>
          <w:p w14:paraId="38C2BCAC" w14:textId="745DEE9E" w:rsidR="006D3C76" w:rsidRPr="004F2A0B" w:rsidRDefault="008D0C3A" w:rsidP="006D3C76">
            <w:pPr>
              <w:pStyle w:val="NormalWeb"/>
              <w:numPr>
                <w:ilvl w:val="3"/>
                <w:numId w:val="35"/>
              </w:numPr>
              <w:spacing w:before="0" w:beforeAutospacing="0" w:after="0" w:afterAutospacing="0"/>
              <w:ind w:left="546" w:hanging="284"/>
              <w:jc w:val="both"/>
              <w:rPr>
                <w:rFonts w:ascii="Arial" w:hAnsi="Arial" w:cs="Arial"/>
                <w:sz w:val="22"/>
                <w:szCs w:val="22"/>
              </w:rPr>
            </w:pPr>
            <w:r w:rsidRPr="004F2A0B">
              <w:rPr>
                <w:rFonts w:ascii="Arial" w:hAnsi="Arial" w:cs="Arial"/>
                <w:sz w:val="22"/>
                <w:szCs w:val="22"/>
              </w:rPr>
              <w:t>E</w:t>
            </w:r>
            <w:r w:rsidR="00507BA5" w:rsidRPr="004F2A0B">
              <w:rPr>
                <w:rFonts w:ascii="Arial" w:hAnsi="Arial" w:cs="Arial"/>
                <w:sz w:val="22"/>
                <w:szCs w:val="22"/>
              </w:rPr>
              <w:t>stando obligado a emitir una liquidación de compra</w:t>
            </w:r>
            <w:r w:rsidR="009D4C69" w:rsidRPr="004F2A0B">
              <w:rPr>
                <w:rFonts w:ascii="Arial" w:hAnsi="Arial" w:cs="Arial"/>
                <w:sz w:val="22"/>
                <w:szCs w:val="22"/>
              </w:rPr>
              <w:t>,</w:t>
            </w:r>
            <w:r w:rsidR="00507BA5" w:rsidRPr="004F2A0B">
              <w:rPr>
                <w:rFonts w:ascii="Arial" w:hAnsi="Arial" w:cs="Arial"/>
                <w:sz w:val="22"/>
                <w:szCs w:val="22"/>
              </w:rPr>
              <w:t xml:space="preserve"> </w:t>
            </w:r>
            <w:r w:rsidR="00BF5403" w:rsidRPr="004F2A0B">
              <w:rPr>
                <w:rFonts w:ascii="Arial" w:hAnsi="Arial" w:cs="Arial"/>
                <w:sz w:val="22"/>
                <w:szCs w:val="22"/>
              </w:rPr>
              <w:t xml:space="preserve">cuando </w:t>
            </w:r>
            <w:r w:rsidR="00230CC1" w:rsidRPr="004F2A0B">
              <w:rPr>
                <w:rFonts w:ascii="Arial" w:hAnsi="Arial" w:cs="Arial"/>
                <w:sz w:val="22"/>
                <w:szCs w:val="22"/>
              </w:rPr>
              <w:t xml:space="preserve">adquiera </w:t>
            </w:r>
            <w:r w:rsidR="00BF5403" w:rsidRPr="004F2A0B">
              <w:rPr>
                <w:rFonts w:ascii="Arial" w:hAnsi="Arial" w:cs="Arial"/>
                <w:sz w:val="22"/>
                <w:szCs w:val="22"/>
              </w:rPr>
              <w:t xml:space="preserve">bienes de una persona natural que no otorgue comprobantes de pago por carecer de </w:t>
            </w:r>
            <w:r w:rsidR="00115F40" w:rsidRPr="004F2A0B">
              <w:rPr>
                <w:rFonts w:ascii="Arial" w:hAnsi="Arial" w:cs="Arial"/>
                <w:sz w:val="22"/>
                <w:szCs w:val="22"/>
              </w:rPr>
              <w:t xml:space="preserve">número de </w:t>
            </w:r>
            <w:r w:rsidR="00BF5403" w:rsidRPr="004F2A0B">
              <w:rPr>
                <w:rFonts w:ascii="Arial" w:hAnsi="Arial" w:cs="Arial"/>
                <w:sz w:val="22"/>
                <w:szCs w:val="22"/>
              </w:rPr>
              <w:t>RUC, de conformidad con el</w:t>
            </w:r>
            <w:r w:rsidR="00192D9B" w:rsidRPr="004F2A0B">
              <w:rPr>
                <w:rFonts w:ascii="Arial" w:hAnsi="Arial" w:cs="Arial"/>
                <w:sz w:val="22"/>
                <w:szCs w:val="22"/>
              </w:rPr>
              <w:t xml:space="preserve"> </w:t>
            </w:r>
            <w:r w:rsidR="00BF5403" w:rsidRPr="004F2A0B">
              <w:rPr>
                <w:rFonts w:ascii="Arial" w:hAnsi="Arial" w:cs="Arial"/>
                <w:sz w:val="22"/>
                <w:szCs w:val="22"/>
              </w:rPr>
              <w:t>inciso 1.3. del numeral 1 del artículo 6 del Reglamento de Comprobantes de Pago</w:t>
            </w:r>
            <w:r w:rsidR="008E31FC" w:rsidRPr="004F2A0B">
              <w:rPr>
                <w:rFonts w:ascii="Arial" w:hAnsi="Arial" w:cs="Arial"/>
                <w:sz w:val="22"/>
                <w:szCs w:val="22"/>
              </w:rPr>
              <w:t>,</w:t>
            </w:r>
            <w:r w:rsidR="0039404C" w:rsidRPr="004F2A0B">
              <w:rPr>
                <w:rFonts w:ascii="Arial" w:hAnsi="Arial" w:cs="Arial"/>
                <w:sz w:val="22"/>
                <w:szCs w:val="22"/>
              </w:rPr>
              <w:t xml:space="preserve"> o</w:t>
            </w:r>
          </w:p>
          <w:p w14:paraId="4DA71CEB" w14:textId="77777777" w:rsidR="006D3C76" w:rsidRPr="004F2A0B" w:rsidRDefault="006D3C76" w:rsidP="006D3C76">
            <w:pPr>
              <w:pStyle w:val="NormalWeb"/>
              <w:spacing w:before="0" w:beforeAutospacing="0" w:after="0" w:afterAutospacing="0"/>
              <w:ind w:left="546"/>
              <w:jc w:val="both"/>
              <w:rPr>
                <w:rFonts w:ascii="Arial" w:hAnsi="Arial" w:cs="Arial"/>
                <w:sz w:val="22"/>
                <w:szCs w:val="22"/>
              </w:rPr>
            </w:pPr>
          </w:p>
          <w:p w14:paraId="44162DA4" w14:textId="403180AB" w:rsidR="0095639A" w:rsidRPr="004F2A0B" w:rsidRDefault="008D0C3A" w:rsidP="006D3C76">
            <w:pPr>
              <w:pStyle w:val="NormalWeb"/>
              <w:numPr>
                <w:ilvl w:val="3"/>
                <w:numId w:val="35"/>
              </w:numPr>
              <w:spacing w:before="0" w:beforeAutospacing="0" w:after="0" w:afterAutospacing="0"/>
              <w:ind w:left="546" w:hanging="284"/>
              <w:jc w:val="both"/>
              <w:rPr>
                <w:rFonts w:ascii="Arial" w:hAnsi="Arial" w:cs="Arial"/>
                <w:strike/>
                <w:sz w:val="22"/>
                <w:szCs w:val="22"/>
              </w:rPr>
            </w:pPr>
            <w:r w:rsidRPr="004F2A0B">
              <w:rPr>
                <w:rFonts w:ascii="Arial" w:hAnsi="Arial" w:cs="Arial"/>
                <w:sz w:val="22"/>
                <w:szCs w:val="22"/>
              </w:rPr>
              <w:t>C</w:t>
            </w:r>
            <w:r w:rsidR="00E5277E" w:rsidRPr="004F2A0B">
              <w:rPr>
                <w:rFonts w:ascii="Arial" w:hAnsi="Arial" w:cs="Arial"/>
                <w:sz w:val="22"/>
                <w:szCs w:val="22"/>
              </w:rPr>
              <w:t>uando, sin</w:t>
            </w:r>
            <w:r w:rsidR="003F6887" w:rsidRPr="004F2A0B">
              <w:rPr>
                <w:rFonts w:ascii="Arial" w:hAnsi="Arial" w:cs="Arial"/>
                <w:sz w:val="22"/>
                <w:szCs w:val="22"/>
              </w:rPr>
              <w:t xml:space="preserve"> encontrarse </w:t>
            </w:r>
            <w:r w:rsidR="00EA2A64" w:rsidRPr="004F2A0B">
              <w:rPr>
                <w:rFonts w:ascii="Arial" w:hAnsi="Arial" w:cs="Arial"/>
                <w:sz w:val="22"/>
                <w:szCs w:val="22"/>
              </w:rPr>
              <w:t xml:space="preserve">en los supuestos </w:t>
            </w:r>
            <w:r w:rsidR="00FF7A2E" w:rsidRPr="004F2A0B">
              <w:rPr>
                <w:rFonts w:ascii="Arial" w:hAnsi="Arial" w:cs="Arial"/>
                <w:sz w:val="22"/>
                <w:szCs w:val="22"/>
              </w:rPr>
              <w:t xml:space="preserve">previstos </w:t>
            </w:r>
            <w:r w:rsidR="00282B80" w:rsidRPr="004F2A0B">
              <w:rPr>
                <w:rFonts w:ascii="Arial" w:hAnsi="Arial" w:cs="Arial"/>
                <w:sz w:val="22"/>
                <w:szCs w:val="22"/>
              </w:rPr>
              <w:t xml:space="preserve">en </w:t>
            </w:r>
            <w:r w:rsidR="00614ED1" w:rsidRPr="004F2A0B">
              <w:rPr>
                <w:rFonts w:ascii="Arial" w:hAnsi="Arial" w:cs="Arial"/>
                <w:sz w:val="22"/>
                <w:szCs w:val="22"/>
              </w:rPr>
              <w:t>el inciso 1.3.</w:t>
            </w:r>
            <w:r w:rsidR="00BF0F37" w:rsidRPr="004F2A0B">
              <w:rPr>
                <w:rFonts w:ascii="Arial" w:hAnsi="Arial" w:cs="Arial"/>
                <w:sz w:val="22"/>
                <w:szCs w:val="22"/>
              </w:rPr>
              <w:t xml:space="preserve"> </w:t>
            </w:r>
            <w:r w:rsidR="00D35329" w:rsidRPr="004F2A0B">
              <w:rPr>
                <w:rFonts w:ascii="Arial" w:hAnsi="Arial" w:cs="Arial"/>
                <w:sz w:val="22"/>
                <w:szCs w:val="22"/>
              </w:rPr>
              <w:t>del numeral 1 del artículo 6 del Reglamento de Comprobantes de Pago</w:t>
            </w:r>
            <w:r w:rsidR="00E5277E" w:rsidRPr="004F2A0B">
              <w:rPr>
                <w:rFonts w:ascii="Arial" w:hAnsi="Arial" w:cs="Arial"/>
                <w:sz w:val="22"/>
                <w:szCs w:val="22"/>
              </w:rPr>
              <w:t>,</w:t>
            </w:r>
            <w:r w:rsidR="00BB5D91" w:rsidRPr="004F2A0B">
              <w:rPr>
                <w:rFonts w:ascii="Arial" w:hAnsi="Arial" w:cs="Arial"/>
                <w:sz w:val="22"/>
                <w:szCs w:val="22"/>
              </w:rPr>
              <w:t xml:space="preserve"> </w:t>
            </w:r>
            <w:r w:rsidR="00E5277E" w:rsidRPr="004F2A0B">
              <w:rPr>
                <w:rFonts w:ascii="Arial" w:hAnsi="Arial" w:cs="Arial"/>
                <w:sz w:val="22"/>
                <w:szCs w:val="22"/>
              </w:rPr>
              <w:t>e</w:t>
            </w:r>
            <w:r w:rsidR="000F1D71" w:rsidRPr="004F2A0B">
              <w:rPr>
                <w:rFonts w:ascii="Arial" w:hAnsi="Arial" w:cs="Arial"/>
                <w:sz w:val="22"/>
                <w:szCs w:val="22"/>
              </w:rPr>
              <w:t>xtiende</w:t>
            </w:r>
            <w:r w:rsidR="00E5277E" w:rsidRPr="004F2A0B">
              <w:rPr>
                <w:rFonts w:ascii="Arial" w:hAnsi="Arial" w:cs="Arial"/>
                <w:sz w:val="22"/>
                <w:szCs w:val="22"/>
              </w:rPr>
              <w:t xml:space="preserve"> </w:t>
            </w:r>
            <w:r w:rsidR="000F1D71" w:rsidRPr="004F2A0B">
              <w:rPr>
                <w:rFonts w:ascii="Arial" w:hAnsi="Arial" w:cs="Arial"/>
                <w:sz w:val="22"/>
                <w:szCs w:val="22"/>
              </w:rPr>
              <w:t>el</w:t>
            </w:r>
            <w:r w:rsidR="00507BA5" w:rsidRPr="004F2A0B">
              <w:rPr>
                <w:rFonts w:ascii="Arial" w:hAnsi="Arial" w:cs="Arial"/>
                <w:sz w:val="22"/>
                <w:szCs w:val="22"/>
              </w:rPr>
              <w:t xml:space="preserve"> </w:t>
            </w:r>
            <w:r w:rsidR="00151EDA" w:rsidRPr="004F2A0B">
              <w:rPr>
                <w:rFonts w:ascii="Arial" w:hAnsi="Arial" w:cs="Arial"/>
                <w:sz w:val="22"/>
                <w:szCs w:val="22"/>
              </w:rPr>
              <w:t>“</w:t>
            </w:r>
            <w:r w:rsidR="00507BA5" w:rsidRPr="004F2A0B">
              <w:rPr>
                <w:rFonts w:ascii="Arial" w:hAnsi="Arial" w:cs="Arial"/>
                <w:sz w:val="22"/>
                <w:szCs w:val="22"/>
              </w:rPr>
              <w:t xml:space="preserve">documento </w:t>
            </w:r>
            <w:r w:rsidR="00FE516A" w:rsidRPr="004F2A0B">
              <w:rPr>
                <w:rFonts w:ascii="Arial" w:hAnsi="Arial" w:cs="Arial"/>
                <w:sz w:val="22"/>
                <w:szCs w:val="22"/>
              </w:rPr>
              <w:t>emitido</w:t>
            </w:r>
            <w:r w:rsidR="00D06167" w:rsidRPr="004F2A0B">
              <w:rPr>
                <w:rFonts w:ascii="Arial" w:hAnsi="Arial" w:cs="Arial"/>
                <w:sz w:val="22"/>
                <w:szCs w:val="22"/>
              </w:rPr>
              <w:t xml:space="preserve"> como </w:t>
            </w:r>
            <w:r w:rsidR="00507BA5" w:rsidRPr="004F2A0B">
              <w:rPr>
                <w:rFonts w:ascii="Arial" w:hAnsi="Arial" w:cs="Arial"/>
                <w:sz w:val="22"/>
                <w:szCs w:val="22"/>
              </w:rPr>
              <w:t>liquidación de compra</w:t>
            </w:r>
            <w:r w:rsidR="00151EDA" w:rsidRPr="004F2A0B">
              <w:rPr>
                <w:rFonts w:ascii="Arial" w:hAnsi="Arial" w:cs="Arial"/>
                <w:sz w:val="22"/>
                <w:szCs w:val="22"/>
              </w:rPr>
              <w:t>”</w:t>
            </w:r>
            <w:r w:rsidR="0014315F" w:rsidRPr="004F2A0B">
              <w:rPr>
                <w:rFonts w:ascii="Arial" w:hAnsi="Arial" w:cs="Arial"/>
                <w:sz w:val="22"/>
                <w:szCs w:val="22"/>
              </w:rPr>
              <w:t xml:space="preserve">, </w:t>
            </w:r>
            <w:r w:rsidR="000F1D71" w:rsidRPr="004F2A0B">
              <w:rPr>
                <w:rFonts w:ascii="Arial" w:hAnsi="Arial" w:cs="Arial"/>
                <w:sz w:val="22"/>
                <w:szCs w:val="22"/>
              </w:rPr>
              <w:t>a que se refiere</w:t>
            </w:r>
            <w:r w:rsidR="0014315F" w:rsidRPr="004F2A0B">
              <w:rPr>
                <w:rFonts w:ascii="Arial" w:hAnsi="Arial" w:cs="Arial"/>
                <w:sz w:val="22"/>
                <w:szCs w:val="22"/>
              </w:rPr>
              <w:t xml:space="preserve"> el inciso b) del artículo 1 de la </w:t>
            </w:r>
            <w:r w:rsidR="00ED21B3" w:rsidRPr="004F2A0B">
              <w:rPr>
                <w:rFonts w:ascii="Arial" w:hAnsi="Arial" w:cs="Arial"/>
                <w:sz w:val="22"/>
                <w:szCs w:val="22"/>
              </w:rPr>
              <w:t xml:space="preserve">Resolución de Superintendencia </w:t>
            </w:r>
            <w:proofErr w:type="spellStart"/>
            <w:r w:rsidR="00ED21B3" w:rsidRPr="004F2A0B">
              <w:rPr>
                <w:rFonts w:ascii="Arial" w:hAnsi="Arial" w:cs="Arial"/>
                <w:sz w:val="22"/>
                <w:szCs w:val="22"/>
              </w:rPr>
              <w:t>N.°</w:t>
            </w:r>
            <w:proofErr w:type="spellEnd"/>
            <w:r w:rsidR="00ED21B3" w:rsidRPr="004F2A0B">
              <w:rPr>
                <w:rFonts w:ascii="Arial" w:hAnsi="Arial" w:cs="Arial"/>
                <w:sz w:val="22"/>
                <w:szCs w:val="22"/>
              </w:rPr>
              <w:t xml:space="preserve"> 234-2005/SUNAT.</w:t>
            </w:r>
          </w:p>
          <w:p w14:paraId="4B120AC8" w14:textId="6B5DA5F5" w:rsidR="00507BA5" w:rsidRPr="004F2A0B" w:rsidRDefault="00507BA5" w:rsidP="0014315F">
            <w:pPr>
              <w:pStyle w:val="NormalWeb"/>
              <w:spacing w:before="0" w:beforeAutospacing="0" w:after="0" w:afterAutospacing="0"/>
              <w:jc w:val="both"/>
              <w:rPr>
                <w:rFonts w:ascii="Arial" w:hAnsi="Arial" w:cs="Arial"/>
                <w:sz w:val="22"/>
                <w:szCs w:val="22"/>
              </w:rPr>
            </w:pPr>
          </w:p>
        </w:tc>
      </w:tr>
      <w:tr w:rsidR="00145AAE" w:rsidRPr="004F2A0B" w14:paraId="2676AE03" w14:textId="77777777" w:rsidTr="00F45CD4">
        <w:tc>
          <w:tcPr>
            <w:tcW w:w="583" w:type="dxa"/>
            <w:tcBorders>
              <w:top w:val="nil"/>
              <w:left w:val="nil"/>
              <w:bottom w:val="nil"/>
              <w:right w:val="nil"/>
            </w:tcBorders>
          </w:tcPr>
          <w:p w14:paraId="104E7C51" w14:textId="77777777" w:rsidR="00145AAE" w:rsidRPr="004F2A0B" w:rsidRDefault="00145AAE" w:rsidP="00F45CD4">
            <w:pPr>
              <w:pStyle w:val="NormalWeb"/>
              <w:spacing w:before="0" w:beforeAutospacing="0" w:after="0" w:afterAutospacing="0"/>
              <w:jc w:val="both"/>
              <w:rPr>
                <w:rFonts w:ascii="Arial" w:hAnsi="Arial" w:cs="Arial"/>
                <w:sz w:val="22"/>
                <w:szCs w:val="22"/>
              </w:rPr>
            </w:pPr>
          </w:p>
        </w:tc>
        <w:tc>
          <w:tcPr>
            <w:tcW w:w="1989" w:type="dxa"/>
            <w:tcBorders>
              <w:top w:val="nil"/>
              <w:left w:val="nil"/>
              <w:bottom w:val="nil"/>
              <w:right w:val="nil"/>
            </w:tcBorders>
          </w:tcPr>
          <w:p w14:paraId="2E03E946" w14:textId="77777777" w:rsidR="00145AAE" w:rsidRPr="004F2A0B" w:rsidRDefault="00145AAE" w:rsidP="00F45CD4">
            <w:pPr>
              <w:pStyle w:val="NormalWeb"/>
              <w:spacing w:before="0" w:beforeAutospacing="0" w:after="0" w:afterAutospacing="0"/>
              <w:jc w:val="both"/>
              <w:rPr>
                <w:rFonts w:ascii="Arial" w:hAnsi="Arial" w:cs="Arial"/>
                <w:sz w:val="22"/>
                <w:szCs w:val="22"/>
              </w:rPr>
            </w:pPr>
          </w:p>
        </w:tc>
        <w:tc>
          <w:tcPr>
            <w:tcW w:w="458" w:type="dxa"/>
            <w:tcBorders>
              <w:top w:val="nil"/>
              <w:left w:val="nil"/>
              <w:bottom w:val="nil"/>
              <w:right w:val="nil"/>
            </w:tcBorders>
          </w:tcPr>
          <w:p w14:paraId="6718DE98" w14:textId="77777777" w:rsidR="00145AAE" w:rsidRPr="004F2A0B" w:rsidRDefault="00145AAE" w:rsidP="00F45CD4">
            <w:pPr>
              <w:pStyle w:val="NormalWeb"/>
              <w:spacing w:before="0" w:beforeAutospacing="0" w:after="0" w:afterAutospacing="0"/>
              <w:jc w:val="both"/>
              <w:rPr>
                <w:rFonts w:ascii="Arial" w:hAnsi="Arial" w:cs="Arial"/>
                <w:sz w:val="22"/>
                <w:szCs w:val="22"/>
              </w:rPr>
            </w:pPr>
          </w:p>
        </w:tc>
        <w:tc>
          <w:tcPr>
            <w:tcW w:w="5475" w:type="dxa"/>
            <w:tcBorders>
              <w:top w:val="nil"/>
              <w:left w:val="nil"/>
              <w:bottom w:val="nil"/>
              <w:right w:val="nil"/>
            </w:tcBorders>
          </w:tcPr>
          <w:p w14:paraId="3779BBF0" w14:textId="0E03E3AC" w:rsidR="00055F91" w:rsidRPr="004F2A0B" w:rsidRDefault="006B72C1" w:rsidP="00055F91">
            <w:pPr>
              <w:pStyle w:val="Prrafodelista"/>
              <w:numPr>
                <w:ilvl w:val="0"/>
                <w:numId w:val="33"/>
              </w:numPr>
              <w:spacing w:before="100" w:beforeAutospacing="1"/>
              <w:ind w:left="262" w:hanging="283"/>
              <w:jc w:val="both"/>
              <w:rPr>
                <w:rFonts w:ascii="Arial" w:hAnsi="Arial" w:cs="Arial"/>
                <w:sz w:val="22"/>
                <w:szCs w:val="22"/>
              </w:rPr>
            </w:pPr>
            <w:r w:rsidRPr="004F2A0B">
              <w:rPr>
                <w:rFonts w:ascii="Arial" w:hAnsi="Arial" w:cs="Arial"/>
                <w:sz w:val="22"/>
                <w:szCs w:val="22"/>
              </w:rPr>
              <w:t>Tratarse de una sociedad de gestión colectiva que tiene la calidad de mandataria de los titulares de obras protegidas por la Ley sobre el Derecho de Autor, por los conceptos a que se refiere el primer y tercer párrafos del artículo 77-A del TUO de la Ley del Impuesto a la Renta, siempre qu</w:t>
            </w:r>
            <w:r w:rsidR="004622B0" w:rsidRPr="004F2A0B">
              <w:rPr>
                <w:rFonts w:ascii="Arial" w:hAnsi="Arial" w:cs="Arial"/>
                <w:sz w:val="22"/>
                <w:szCs w:val="22"/>
              </w:rPr>
              <w:t>e</w:t>
            </w:r>
            <w:r w:rsidR="009E52E0" w:rsidRPr="004F2A0B">
              <w:rPr>
                <w:rFonts w:ascii="Arial" w:hAnsi="Arial" w:cs="Arial"/>
                <w:sz w:val="22"/>
                <w:szCs w:val="22"/>
              </w:rPr>
              <w:t xml:space="preserve"> se trate de sujetos </w:t>
            </w:r>
            <w:r w:rsidR="004A5148" w:rsidRPr="004F2A0B">
              <w:rPr>
                <w:rFonts w:ascii="Arial" w:hAnsi="Arial" w:cs="Arial"/>
                <w:sz w:val="22"/>
                <w:szCs w:val="22"/>
              </w:rPr>
              <w:t>domiciliados</w:t>
            </w:r>
            <w:r w:rsidR="001C5C83" w:rsidRPr="004F2A0B">
              <w:rPr>
                <w:rFonts w:ascii="Arial" w:hAnsi="Arial" w:cs="Arial"/>
                <w:sz w:val="22"/>
                <w:szCs w:val="22"/>
              </w:rPr>
              <w:t xml:space="preserve"> </w:t>
            </w:r>
            <w:r w:rsidR="009E52E0" w:rsidRPr="004F2A0B">
              <w:rPr>
                <w:rFonts w:ascii="Arial" w:hAnsi="Arial" w:cs="Arial"/>
                <w:sz w:val="22"/>
                <w:szCs w:val="22"/>
              </w:rPr>
              <w:t>que</w:t>
            </w:r>
            <w:r w:rsidR="004622B0" w:rsidRPr="004F2A0B">
              <w:rPr>
                <w:rFonts w:ascii="Arial" w:hAnsi="Arial" w:cs="Arial"/>
                <w:sz w:val="22"/>
                <w:szCs w:val="22"/>
              </w:rPr>
              <w:t xml:space="preserve"> </w:t>
            </w:r>
            <w:r w:rsidR="00597478" w:rsidRPr="004F2A0B">
              <w:rPr>
                <w:rFonts w:ascii="Arial" w:hAnsi="Arial" w:cs="Arial"/>
                <w:sz w:val="22"/>
                <w:szCs w:val="22"/>
              </w:rPr>
              <w:t>no califiquen</w:t>
            </w:r>
            <w:r w:rsidR="00C57BFA" w:rsidRPr="004F2A0B">
              <w:rPr>
                <w:rFonts w:ascii="Arial" w:hAnsi="Arial" w:cs="Arial"/>
                <w:sz w:val="22"/>
                <w:szCs w:val="22"/>
              </w:rPr>
              <w:t xml:space="preserve"> como perceptores de</w:t>
            </w:r>
            <w:r w:rsidR="00597478" w:rsidRPr="004F2A0B">
              <w:rPr>
                <w:rFonts w:ascii="Arial" w:hAnsi="Arial" w:cs="Arial"/>
                <w:sz w:val="22"/>
                <w:szCs w:val="22"/>
              </w:rPr>
              <w:t xml:space="preserve"> </w:t>
            </w:r>
            <w:r w:rsidRPr="004F2A0B">
              <w:rPr>
                <w:rFonts w:ascii="Arial" w:hAnsi="Arial" w:cs="Arial"/>
                <w:sz w:val="22"/>
                <w:szCs w:val="22"/>
              </w:rPr>
              <w:t>renta de tercera categoría, de no domiciliados o del perceptor que no pudo ser identificado en el plazo indicado por dicho artículo.</w:t>
            </w:r>
          </w:p>
          <w:p w14:paraId="2A1CE4A0" w14:textId="77777777" w:rsidR="00055F91" w:rsidRPr="004F2A0B" w:rsidRDefault="00055F91" w:rsidP="00055F91">
            <w:pPr>
              <w:pStyle w:val="Prrafodelista"/>
              <w:spacing w:before="100" w:beforeAutospacing="1"/>
              <w:ind w:left="262"/>
              <w:jc w:val="both"/>
              <w:rPr>
                <w:rFonts w:ascii="Arial" w:hAnsi="Arial" w:cs="Arial"/>
                <w:sz w:val="22"/>
                <w:szCs w:val="22"/>
              </w:rPr>
            </w:pPr>
          </w:p>
          <w:p w14:paraId="3B8CDFE8" w14:textId="65E4BEA9" w:rsidR="00145AAE" w:rsidRPr="004F2A0B" w:rsidRDefault="001C6F1E" w:rsidP="00055F91">
            <w:pPr>
              <w:pStyle w:val="Prrafodelista"/>
              <w:numPr>
                <w:ilvl w:val="0"/>
                <w:numId w:val="33"/>
              </w:numPr>
              <w:spacing w:before="100" w:beforeAutospacing="1"/>
              <w:ind w:left="262" w:hanging="283"/>
              <w:jc w:val="both"/>
              <w:rPr>
                <w:rFonts w:ascii="Arial" w:hAnsi="Arial" w:cs="Arial"/>
                <w:sz w:val="22"/>
                <w:szCs w:val="22"/>
              </w:rPr>
            </w:pPr>
            <w:r w:rsidRPr="004F2A0B">
              <w:rPr>
                <w:rFonts w:ascii="Arial" w:hAnsi="Arial" w:cs="Arial"/>
                <w:sz w:val="22"/>
                <w:szCs w:val="22"/>
              </w:rPr>
              <w:t>En supuestos no comprendidos en los</w:t>
            </w:r>
            <w:r w:rsidR="00D0665F" w:rsidRPr="004F2A0B">
              <w:rPr>
                <w:rFonts w:ascii="Arial" w:hAnsi="Arial" w:cs="Arial"/>
                <w:sz w:val="22"/>
                <w:szCs w:val="22"/>
              </w:rPr>
              <w:t xml:space="preserve"> acápites</w:t>
            </w:r>
            <w:r w:rsidRPr="004F2A0B">
              <w:rPr>
                <w:rFonts w:ascii="Arial" w:hAnsi="Arial" w:cs="Arial"/>
                <w:sz w:val="22"/>
                <w:szCs w:val="22"/>
              </w:rPr>
              <w:t xml:space="preserve"> anteriores, p</w:t>
            </w:r>
            <w:r w:rsidR="00BE0D76" w:rsidRPr="004F2A0B">
              <w:rPr>
                <w:rFonts w:ascii="Arial" w:hAnsi="Arial" w:cs="Arial"/>
                <w:sz w:val="22"/>
                <w:szCs w:val="22"/>
              </w:rPr>
              <w:t>agar o acreditar a beneficiarios no domiciliados, rentas de cualquier naturaleza</w:t>
            </w:r>
            <w:r w:rsidR="00241263" w:rsidRPr="004F2A0B">
              <w:rPr>
                <w:rFonts w:ascii="Arial" w:hAnsi="Arial" w:cs="Arial"/>
                <w:sz w:val="22"/>
                <w:szCs w:val="22"/>
              </w:rPr>
              <w:t>,</w:t>
            </w:r>
            <w:r w:rsidR="00287841" w:rsidRPr="004F2A0B">
              <w:rPr>
                <w:rFonts w:ascii="Arial" w:hAnsi="Arial" w:cs="Arial"/>
                <w:sz w:val="22"/>
                <w:szCs w:val="22"/>
              </w:rPr>
              <w:t xml:space="preserve"> </w:t>
            </w:r>
            <w:r w:rsidR="00BE0D76" w:rsidRPr="004F2A0B">
              <w:rPr>
                <w:rFonts w:ascii="Arial" w:hAnsi="Arial" w:cs="Arial"/>
                <w:sz w:val="22"/>
                <w:szCs w:val="22"/>
              </w:rPr>
              <w:t xml:space="preserve">excepto cuando la normativa establece expresamente que la retención sea declarada en un formulario distinto al </w:t>
            </w:r>
            <w:proofErr w:type="spellStart"/>
            <w:r w:rsidR="00BE0D76" w:rsidRPr="004F2A0B">
              <w:rPr>
                <w:rFonts w:ascii="Arial" w:hAnsi="Arial" w:cs="Arial"/>
                <w:sz w:val="22"/>
                <w:szCs w:val="22"/>
              </w:rPr>
              <w:t>Declara</w:t>
            </w:r>
            <w:proofErr w:type="spellEnd"/>
            <w:r w:rsidR="00BE0D76" w:rsidRPr="004F2A0B">
              <w:rPr>
                <w:rFonts w:ascii="Arial" w:hAnsi="Arial" w:cs="Arial"/>
                <w:sz w:val="22"/>
                <w:szCs w:val="22"/>
              </w:rPr>
              <w:t xml:space="preserve"> Fácil 617 </w:t>
            </w:r>
            <w:r w:rsidR="001C4F14" w:rsidRPr="004F2A0B">
              <w:rPr>
                <w:rFonts w:ascii="Arial" w:hAnsi="Arial" w:cs="Arial"/>
                <w:sz w:val="22"/>
                <w:szCs w:val="22"/>
              </w:rPr>
              <w:t>-</w:t>
            </w:r>
            <w:r w:rsidR="00BE0D76" w:rsidRPr="004F2A0B">
              <w:rPr>
                <w:rFonts w:ascii="Arial" w:hAnsi="Arial" w:cs="Arial"/>
                <w:sz w:val="22"/>
                <w:szCs w:val="22"/>
              </w:rPr>
              <w:t xml:space="preserve"> Otras retenciones o al PD</w:t>
            </w:r>
            <w:r w:rsidR="00FA1AB8" w:rsidRPr="004F2A0B">
              <w:rPr>
                <w:rFonts w:ascii="Arial" w:hAnsi="Arial" w:cs="Arial"/>
                <w:sz w:val="22"/>
                <w:szCs w:val="22"/>
              </w:rPr>
              <w:t>T</w:t>
            </w:r>
            <w:r w:rsidR="00BE0D76" w:rsidRPr="004F2A0B">
              <w:rPr>
                <w:rFonts w:ascii="Arial" w:hAnsi="Arial" w:cs="Arial"/>
                <w:sz w:val="22"/>
                <w:szCs w:val="22"/>
              </w:rPr>
              <w:t xml:space="preserve"> Otras retenciones</w:t>
            </w:r>
            <w:r w:rsidR="008520DA" w:rsidRPr="004F2A0B">
              <w:rPr>
                <w:rFonts w:ascii="Arial" w:hAnsi="Arial" w:cs="Arial"/>
                <w:sz w:val="22"/>
                <w:szCs w:val="22"/>
              </w:rPr>
              <w:t xml:space="preserve"> -</w:t>
            </w:r>
            <w:r w:rsidR="00BE0D76" w:rsidRPr="004F2A0B">
              <w:rPr>
                <w:rFonts w:ascii="Arial" w:hAnsi="Arial" w:cs="Arial"/>
                <w:sz w:val="22"/>
                <w:szCs w:val="22"/>
              </w:rPr>
              <w:t xml:space="preserve"> Formulario Virtual </w:t>
            </w:r>
            <w:proofErr w:type="spellStart"/>
            <w:r w:rsidR="00BE0D76" w:rsidRPr="004F2A0B">
              <w:rPr>
                <w:rFonts w:ascii="Arial" w:hAnsi="Arial" w:cs="Arial"/>
                <w:sz w:val="22"/>
                <w:szCs w:val="22"/>
              </w:rPr>
              <w:t>N.°</w:t>
            </w:r>
            <w:proofErr w:type="spellEnd"/>
            <w:r w:rsidR="00BE0D76" w:rsidRPr="004F2A0B">
              <w:rPr>
                <w:rFonts w:ascii="Arial" w:hAnsi="Arial" w:cs="Arial"/>
                <w:sz w:val="22"/>
                <w:szCs w:val="22"/>
              </w:rPr>
              <w:t xml:space="preserve"> 617</w:t>
            </w:r>
            <w:r w:rsidR="00287841" w:rsidRPr="004F2A0B">
              <w:rPr>
                <w:rFonts w:ascii="Arial" w:hAnsi="Arial" w:cs="Arial"/>
                <w:sz w:val="22"/>
                <w:szCs w:val="22"/>
              </w:rPr>
              <w:t>.</w:t>
            </w:r>
            <w:r w:rsidR="00BE0D76" w:rsidRPr="004F2A0B">
              <w:rPr>
                <w:rFonts w:ascii="Arial" w:hAnsi="Arial" w:cs="Arial"/>
                <w:sz w:val="22"/>
                <w:szCs w:val="22"/>
              </w:rPr>
              <w:t xml:space="preserve"> </w:t>
            </w:r>
          </w:p>
        </w:tc>
      </w:tr>
    </w:tbl>
    <w:p w14:paraId="589660FC" w14:textId="77777777" w:rsidR="009235C8" w:rsidRPr="004F2A0B" w:rsidRDefault="009235C8" w:rsidP="00145AAE">
      <w:pPr>
        <w:pStyle w:val="NormalWeb"/>
        <w:spacing w:before="0" w:beforeAutospacing="0" w:after="0" w:afterAutospacing="0"/>
        <w:jc w:val="both"/>
        <w:rPr>
          <w:rFonts w:ascii="Arial" w:hAnsi="Arial" w:cs="Arial"/>
          <w:sz w:val="22"/>
          <w:szCs w:val="22"/>
        </w:rPr>
      </w:pPr>
    </w:p>
    <w:tbl>
      <w:tblPr>
        <w:tblStyle w:val="Tablaconcuadrcula"/>
        <w:tblW w:w="8505" w:type="dxa"/>
        <w:tblLook w:val="04A0" w:firstRow="1" w:lastRow="0" w:firstColumn="1" w:lastColumn="0" w:noHBand="0" w:noVBand="1"/>
      </w:tblPr>
      <w:tblGrid>
        <w:gridCol w:w="583"/>
        <w:gridCol w:w="1989"/>
        <w:gridCol w:w="458"/>
        <w:gridCol w:w="5475"/>
      </w:tblGrid>
      <w:tr w:rsidR="00F44E23" w:rsidRPr="004F2A0B" w14:paraId="68CB21EC" w14:textId="77777777" w:rsidTr="007A790E">
        <w:tc>
          <w:tcPr>
            <w:tcW w:w="583" w:type="dxa"/>
            <w:tcBorders>
              <w:top w:val="nil"/>
              <w:left w:val="nil"/>
              <w:bottom w:val="nil"/>
              <w:right w:val="nil"/>
            </w:tcBorders>
          </w:tcPr>
          <w:p w14:paraId="4573875E"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1989" w:type="dxa"/>
            <w:tcBorders>
              <w:top w:val="nil"/>
              <w:left w:val="nil"/>
              <w:bottom w:val="nil"/>
              <w:right w:val="nil"/>
            </w:tcBorders>
          </w:tcPr>
          <w:p w14:paraId="7C1CFEE1"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458" w:type="dxa"/>
            <w:tcBorders>
              <w:top w:val="nil"/>
              <w:left w:val="nil"/>
              <w:bottom w:val="nil"/>
              <w:right w:val="nil"/>
            </w:tcBorders>
          </w:tcPr>
          <w:p w14:paraId="7F6B06DB"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5475" w:type="dxa"/>
            <w:tcBorders>
              <w:top w:val="nil"/>
              <w:left w:val="nil"/>
              <w:bottom w:val="nil"/>
              <w:right w:val="nil"/>
            </w:tcBorders>
          </w:tcPr>
          <w:p w14:paraId="68547516" w14:textId="5CBEDA8B" w:rsidR="00F44E23" w:rsidRPr="004F2A0B" w:rsidRDefault="00F44E23" w:rsidP="007A790E">
            <w:pPr>
              <w:pStyle w:val="NormalWeb"/>
              <w:spacing w:before="0" w:beforeAutospacing="0" w:after="0" w:afterAutospacing="0"/>
              <w:jc w:val="both"/>
              <w:rPr>
                <w:rFonts w:ascii="Arial" w:hAnsi="Arial" w:cs="Arial"/>
                <w:sz w:val="22"/>
                <w:szCs w:val="22"/>
                <w:lang w:val="es-MX"/>
              </w:rPr>
            </w:pPr>
            <w:r w:rsidRPr="004F2A0B">
              <w:rPr>
                <w:rFonts w:ascii="Arial" w:hAnsi="Arial" w:cs="Arial"/>
                <w:sz w:val="22"/>
                <w:szCs w:val="22"/>
                <w:shd w:val="clear" w:color="auto" w:fill="FFFFFF"/>
                <w:lang w:val="es-MX"/>
              </w:rPr>
              <w:t xml:space="preserve">1.3 A quien tiene esa calidad por tratarse de una cooperativa agraria de usuarios o una cooperativa comunal que atribuye ingresos a sus socios productores agrarios, según el artículo 42 y la décimo tercera disposición complementaria final de la Ley </w:t>
            </w:r>
            <w:proofErr w:type="spellStart"/>
            <w:r w:rsidRPr="004F2A0B">
              <w:rPr>
                <w:rFonts w:ascii="Arial" w:hAnsi="Arial" w:cs="Arial"/>
                <w:sz w:val="22"/>
                <w:szCs w:val="22"/>
                <w:shd w:val="clear" w:color="auto" w:fill="FFFFFF"/>
                <w:lang w:val="es-MX"/>
              </w:rPr>
              <w:t>N.°</w:t>
            </w:r>
            <w:proofErr w:type="spellEnd"/>
            <w:r w:rsidRPr="004F2A0B">
              <w:rPr>
                <w:rFonts w:ascii="Arial" w:hAnsi="Arial" w:cs="Arial"/>
                <w:sz w:val="22"/>
                <w:szCs w:val="22"/>
                <w:shd w:val="clear" w:color="auto" w:fill="FFFFFF"/>
                <w:lang w:val="es-MX"/>
              </w:rPr>
              <w:t xml:space="preserve"> 31335, </w:t>
            </w:r>
            <w:r w:rsidRPr="004F2A0B">
              <w:rPr>
                <w:rFonts w:ascii="Arial" w:hAnsi="Arial" w:cs="Arial"/>
                <w:sz w:val="22"/>
                <w:szCs w:val="22"/>
                <w:lang w:val="es-MX"/>
              </w:rPr>
              <w:t xml:space="preserve">Ley de Perfeccionamiento de la </w:t>
            </w:r>
            <w:r w:rsidR="00510DBB" w:rsidRPr="004F2A0B">
              <w:rPr>
                <w:rFonts w:ascii="Arial" w:hAnsi="Arial" w:cs="Arial"/>
                <w:sz w:val="22"/>
                <w:szCs w:val="22"/>
                <w:lang w:val="es-MX"/>
              </w:rPr>
              <w:t>A</w:t>
            </w:r>
            <w:r w:rsidRPr="004F2A0B">
              <w:rPr>
                <w:rFonts w:ascii="Arial" w:hAnsi="Arial" w:cs="Arial"/>
                <w:sz w:val="22"/>
                <w:szCs w:val="22"/>
                <w:lang w:val="es-MX"/>
              </w:rPr>
              <w:t xml:space="preserve">sociatividad de los </w:t>
            </w:r>
            <w:r w:rsidR="003F6EBC" w:rsidRPr="004F2A0B">
              <w:rPr>
                <w:rFonts w:ascii="Arial" w:hAnsi="Arial" w:cs="Arial"/>
                <w:sz w:val="22"/>
                <w:szCs w:val="22"/>
                <w:lang w:val="es-MX"/>
              </w:rPr>
              <w:t>P</w:t>
            </w:r>
            <w:r w:rsidRPr="004F2A0B">
              <w:rPr>
                <w:rFonts w:ascii="Arial" w:hAnsi="Arial" w:cs="Arial"/>
                <w:sz w:val="22"/>
                <w:szCs w:val="22"/>
                <w:lang w:val="es-MX"/>
              </w:rPr>
              <w:t xml:space="preserve">roductores </w:t>
            </w:r>
            <w:r w:rsidR="003F6EBC" w:rsidRPr="004F2A0B">
              <w:rPr>
                <w:rFonts w:ascii="Arial" w:hAnsi="Arial" w:cs="Arial"/>
                <w:sz w:val="22"/>
                <w:szCs w:val="22"/>
                <w:lang w:val="es-MX"/>
              </w:rPr>
              <w:t>A</w:t>
            </w:r>
            <w:r w:rsidRPr="004F2A0B">
              <w:rPr>
                <w:rFonts w:ascii="Arial" w:hAnsi="Arial" w:cs="Arial"/>
                <w:sz w:val="22"/>
                <w:szCs w:val="22"/>
                <w:lang w:val="es-MX"/>
              </w:rPr>
              <w:t xml:space="preserve">grarios en </w:t>
            </w:r>
            <w:r w:rsidR="003F6EBC" w:rsidRPr="004F2A0B">
              <w:rPr>
                <w:rFonts w:ascii="Arial" w:hAnsi="Arial" w:cs="Arial"/>
                <w:sz w:val="22"/>
                <w:szCs w:val="22"/>
                <w:lang w:val="es-MX"/>
              </w:rPr>
              <w:t>C</w:t>
            </w:r>
            <w:r w:rsidRPr="004F2A0B">
              <w:rPr>
                <w:rFonts w:ascii="Arial" w:hAnsi="Arial" w:cs="Arial"/>
                <w:sz w:val="22"/>
                <w:szCs w:val="22"/>
                <w:lang w:val="es-MX"/>
              </w:rPr>
              <w:t xml:space="preserve">ooperativas </w:t>
            </w:r>
            <w:r w:rsidR="003F6EBC" w:rsidRPr="004F2A0B">
              <w:rPr>
                <w:rFonts w:ascii="Arial" w:hAnsi="Arial" w:cs="Arial"/>
                <w:sz w:val="22"/>
                <w:szCs w:val="22"/>
                <w:lang w:val="es-MX"/>
              </w:rPr>
              <w:t>A</w:t>
            </w:r>
            <w:r w:rsidRPr="004F2A0B">
              <w:rPr>
                <w:rFonts w:ascii="Arial" w:hAnsi="Arial" w:cs="Arial"/>
                <w:sz w:val="22"/>
                <w:szCs w:val="22"/>
                <w:lang w:val="es-MX"/>
              </w:rPr>
              <w:t>grarias y su reglamento</w:t>
            </w:r>
            <w:r w:rsidR="007C2D69" w:rsidRPr="004F2A0B">
              <w:rPr>
                <w:rFonts w:ascii="Arial" w:hAnsi="Arial" w:cs="Arial"/>
                <w:sz w:val="22"/>
                <w:szCs w:val="22"/>
                <w:lang w:val="es-MX"/>
              </w:rPr>
              <w:t xml:space="preserve">, </w:t>
            </w:r>
            <w:r w:rsidR="007C2D69" w:rsidRPr="004F2A0B">
              <w:rPr>
                <w:rFonts w:ascii="Arial" w:hAnsi="Arial" w:cs="Arial"/>
                <w:sz w:val="22"/>
                <w:szCs w:val="22"/>
                <w:shd w:val="clear" w:color="auto" w:fill="FFFFFF"/>
                <w:lang w:val="es-MX"/>
              </w:rPr>
              <w:t>que constituyen rentas de tercera categoría para estos</w:t>
            </w:r>
            <w:r w:rsidR="003E356E" w:rsidRPr="004F2A0B">
              <w:rPr>
                <w:rFonts w:ascii="Arial" w:hAnsi="Arial" w:cs="Arial"/>
                <w:sz w:val="22"/>
                <w:szCs w:val="22"/>
                <w:shd w:val="clear" w:color="auto" w:fill="FFFFFF"/>
                <w:lang w:val="es-MX"/>
              </w:rPr>
              <w:t>.</w:t>
            </w:r>
          </w:p>
          <w:p w14:paraId="0B1CBEA9"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r>
      <w:tr w:rsidR="00F44E23" w:rsidRPr="004F2A0B" w14:paraId="423CCEBC" w14:textId="77777777" w:rsidTr="007A790E">
        <w:tc>
          <w:tcPr>
            <w:tcW w:w="583" w:type="dxa"/>
            <w:tcBorders>
              <w:top w:val="nil"/>
              <w:left w:val="nil"/>
              <w:bottom w:val="nil"/>
              <w:right w:val="nil"/>
            </w:tcBorders>
          </w:tcPr>
          <w:p w14:paraId="53E15458"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1989" w:type="dxa"/>
            <w:tcBorders>
              <w:top w:val="nil"/>
              <w:left w:val="nil"/>
              <w:bottom w:val="nil"/>
              <w:right w:val="nil"/>
            </w:tcBorders>
          </w:tcPr>
          <w:p w14:paraId="066D863E"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458" w:type="dxa"/>
            <w:tcBorders>
              <w:top w:val="nil"/>
              <w:left w:val="nil"/>
              <w:bottom w:val="nil"/>
              <w:right w:val="nil"/>
            </w:tcBorders>
          </w:tcPr>
          <w:p w14:paraId="32C3BCEF"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5475" w:type="dxa"/>
            <w:tcBorders>
              <w:top w:val="nil"/>
              <w:left w:val="nil"/>
              <w:bottom w:val="nil"/>
              <w:right w:val="nil"/>
            </w:tcBorders>
          </w:tcPr>
          <w:p w14:paraId="1A33F072" w14:textId="77777777" w:rsidR="00F44E23" w:rsidRPr="004F2A0B" w:rsidRDefault="00F44E23" w:rsidP="007A790E">
            <w:pPr>
              <w:pStyle w:val="NormalWeb"/>
              <w:tabs>
                <w:tab w:val="left" w:pos="440"/>
              </w:tabs>
              <w:spacing w:before="0" w:beforeAutospacing="0" w:after="0" w:afterAutospacing="0"/>
              <w:jc w:val="both"/>
              <w:rPr>
                <w:rFonts w:ascii="Arial" w:hAnsi="Arial" w:cs="Arial"/>
                <w:sz w:val="22"/>
                <w:szCs w:val="22"/>
              </w:rPr>
            </w:pPr>
            <w:r w:rsidRPr="004F2A0B">
              <w:rPr>
                <w:rFonts w:ascii="Arial" w:hAnsi="Arial" w:cs="Arial"/>
                <w:sz w:val="22"/>
                <w:szCs w:val="22"/>
              </w:rPr>
              <w:t>1.4. A quien tiene esa calidad respecto del Impuesto General a las Ventas por estar obligado a emitir:</w:t>
            </w:r>
          </w:p>
          <w:p w14:paraId="559C142A" w14:textId="77777777" w:rsidR="00F44E23" w:rsidRPr="004F2A0B" w:rsidRDefault="00F44E23" w:rsidP="007A790E">
            <w:pPr>
              <w:pStyle w:val="NormalWeb"/>
              <w:spacing w:before="0" w:beforeAutospacing="0" w:after="0" w:afterAutospacing="0"/>
              <w:jc w:val="both"/>
              <w:rPr>
                <w:rFonts w:ascii="Arial" w:hAnsi="Arial" w:cs="Arial"/>
                <w:sz w:val="22"/>
                <w:szCs w:val="22"/>
              </w:rPr>
            </w:pPr>
          </w:p>
          <w:p w14:paraId="5FBE656C" w14:textId="3FD851DD" w:rsidR="00F44E23" w:rsidRPr="004F2A0B" w:rsidRDefault="00F44E23" w:rsidP="00F44E23">
            <w:pPr>
              <w:pStyle w:val="NormalWeb"/>
              <w:numPr>
                <w:ilvl w:val="0"/>
                <w:numId w:val="38"/>
              </w:numPr>
              <w:spacing w:before="0" w:beforeAutospacing="0" w:after="0" w:afterAutospacing="0"/>
              <w:ind w:left="360"/>
              <w:jc w:val="both"/>
              <w:rPr>
                <w:rFonts w:ascii="Arial" w:hAnsi="Arial" w:cs="Arial"/>
                <w:sz w:val="22"/>
                <w:szCs w:val="22"/>
              </w:rPr>
            </w:pPr>
            <w:r w:rsidRPr="004F2A0B">
              <w:rPr>
                <w:rFonts w:ascii="Arial" w:hAnsi="Arial" w:cs="Arial"/>
                <w:sz w:val="22"/>
                <w:szCs w:val="22"/>
              </w:rPr>
              <w:t>Una liquidación de compra, en su calidad de comprador, según el inciso 4.4. del numeral 4 del artículo 4 del Reglamento de Comprobantes de Pago</w:t>
            </w:r>
            <w:r w:rsidR="00BE666D" w:rsidRPr="004F2A0B">
              <w:rPr>
                <w:rFonts w:ascii="Arial" w:hAnsi="Arial" w:cs="Arial"/>
                <w:sz w:val="22"/>
                <w:szCs w:val="22"/>
              </w:rPr>
              <w:t>.</w:t>
            </w:r>
          </w:p>
          <w:p w14:paraId="2645DC18" w14:textId="77777777" w:rsidR="00F44E23" w:rsidRPr="004F2A0B" w:rsidRDefault="00F44E23" w:rsidP="007A790E">
            <w:pPr>
              <w:pStyle w:val="NormalWeb"/>
              <w:spacing w:before="0" w:beforeAutospacing="0" w:after="0" w:afterAutospacing="0"/>
              <w:ind w:left="360"/>
              <w:jc w:val="both"/>
              <w:rPr>
                <w:rFonts w:ascii="Arial" w:hAnsi="Arial" w:cs="Arial"/>
                <w:sz w:val="22"/>
                <w:szCs w:val="22"/>
              </w:rPr>
            </w:pPr>
          </w:p>
          <w:p w14:paraId="29E7F207" w14:textId="290C2064" w:rsidR="00F44E23" w:rsidRPr="004F2A0B" w:rsidRDefault="00F44E23" w:rsidP="00EE4901">
            <w:pPr>
              <w:pStyle w:val="NormalWeb"/>
              <w:numPr>
                <w:ilvl w:val="0"/>
                <w:numId w:val="38"/>
              </w:numPr>
              <w:spacing w:before="0" w:beforeAutospacing="0" w:after="0" w:afterAutospacing="0"/>
              <w:ind w:left="360"/>
              <w:jc w:val="both"/>
              <w:rPr>
                <w:rFonts w:ascii="Arial" w:hAnsi="Arial" w:cs="Arial"/>
                <w:sz w:val="22"/>
                <w:szCs w:val="22"/>
              </w:rPr>
            </w:pPr>
            <w:r w:rsidRPr="004F2A0B">
              <w:rPr>
                <w:rFonts w:ascii="Arial" w:hAnsi="Arial" w:cs="Arial"/>
                <w:sz w:val="22"/>
                <w:szCs w:val="22"/>
              </w:rPr>
              <w:t xml:space="preserve">Una póliza de adjudicación, en su calidad de martillero público o entidad que remate o subaste bienes por cuenta de terceros, según el artículo 2 de las Normas sobre las pólizas de adjudicación emitidas con ocasión del remate o adjudicación de bienes por venta forzada, por los martilleros públicos y las entidades que rematen o subasten bienes por cuenta de terceros, aprobadas por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038-98/SUNAT.</w:t>
            </w:r>
          </w:p>
        </w:tc>
      </w:tr>
      <w:tr w:rsidR="00F44E23" w:rsidRPr="004F2A0B" w14:paraId="54347E6B" w14:textId="77777777" w:rsidTr="007A790E">
        <w:trPr>
          <w:trHeight w:val="262"/>
        </w:trPr>
        <w:tc>
          <w:tcPr>
            <w:tcW w:w="583" w:type="dxa"/>
            <w:tcBorders>
              <w:top w:val="nil"/>
              <w:left w:val="nil"/>
              <w:bottom w:val="nil"/>
              <w:right w:val="nil"/>
            </w:tcBorders>
          </w:tcPr>
          <w:p w14:paraId="31D3D41F"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tc>
        <w:tc>
          <w:tcPr>
            <w:tcW w:w="1989" w:type="dxa"/>
            <w:tcBorders>
              <w:top w:val="nil"/>
              <w:left w:val="nil"/>
              <w:bottom w:val="nil"/>
              <w:right w:val="nil"/>
            </w:tcBorders>
          </w:tcPr>
          <w:p w14:paraId="3460F90E"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458" w:type="dxa"/>
            <w:tcBorders>
              <w:top w:val="nil"/>
              <w:left w:val="nil"/>
              <w:bottom w:val="nil"/>
              <w:right w:val="nil"/>
            </w:tcBorders>
          </w:tcPr>
          <w:p w14:paraId="073F5A97"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c>
          <w:tcPr>
            <w:tcW w:w="5475" w:type="dxa"/>
            <w:tcBorders>
              <w:top w:val="nil"/>
              <w:left w:val="nil"/>
              <w:bottom w:val="nil"/>
              <w:right w:val="nil"/>
            </w:tcBorders>
          </w:tcPr>
          <w:p w14:paraId="248317CB" w14:textId="77777777" w:rsidR="00F44E23" w:rsidRPr="004F2A0B" w:rsidRDefault="00F44E23" w:rsidP="007A790E">
            <w:pPr>
              <w:pStyle w:val="NormalWeb"/>
              <w:spacing w:before="0" w:beforeAutospacing="0" w:after="0" w:afterAutospacing="0"/>
              <w:ind w:left="360"/>
              <w:jc w:val="both"/>
              <w:rPr>
                <w:rFonts w:ascii="Arial" w:hAnsi="Arial" w:cs="Arial"/>
                <w:sz w:val="22"/>
                <w:szCs w:val="22"/>
              </w:rPr>
            </w:pPr>
          </w:p>
        </w:tc>
      </w:tr>
      <w:tr w:rsidR="00F44E23" w:rsidRPr="004F2A0B" w14:paraId="63B4A0AA" w14:textId="77777777" w:rsidTr="007A790E">
        <w:tc>
          <w:tcPr>
            <w:tcW w:w="583" w:type="dxa"/>
            <w:tcBorders>
              <w:top w:val="nil"/>
              <w:left w:val="nil"/>
              <w:bottom w:val="nil"/>
              <w:right w:val="nil"/>
            </w:tcBorders>
          </w:tcPr>
          <w:p w14:paraId="7CE2A722"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18.</w:t>
            </w:r>
          </w:p>
        </w:tc>
        <w:tc>
          <w:tcPr>
            <w:tcW w:w="1989" w:type="dxa"/>
            <w:tcBorders>
              <w:top w:val="nil"/>
              <w:left w:val="nil"/>
              <w:bottom w:val="nil"/>
              <w:right w:val="nil"/>
            </w:tcBorders>
          </w:tcPr>
          <w:p w14:paraId="1E32C282"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Registros</w:t>
            </w:r>
            <w:r w:rsidRPr="004F2A0B">
              <w:rPr>
                <w:rFonts w:ascii="Arial" w:hAnsi="Arial" w:cs="Arial"/>
                <w:sz w:val="22"/>
                <w:szCs w:val="22"/>
              </w:rPr>
              <w:br/>
              <w:t>de ventas y</w:t>
            </w:r>
            <w:r w:rsidRPr="004F2A0B">
              <w:rPr>
                <w:rFonts w:ascii="Arial" w:hAnsi="Arial" w:cs="Arial"/>
                <w:sz w:val="22"/>
                <w:szCs w:val="22"/>
              </w:rPr>
              <w:br/>
              <w:t>de compras</w:t>
            </w:r>
            <w:r w:rsidRPr="004F2A0B">
              <w:rPr>
                <w:rFonts w:ascii="Arial" w:hAnsi="Arial" w:cs="Arial"/>
                <w:sz w:val="22"/>
                <w:szCs w:val="22"/>
              </w:rPr>
              <w:br/>
              <w:t>electrónicos</w:t>
            </w:r>
          </w:p>
        </w:tc>
        <w:tc>
          <w:tcPr>
            <w:tcW w:w="458" w:type="dxa"/>
            <w:tcBorders>
              <w:top w:val="nil"/>
              <w:left w:val="nil"/>
              <w:bottom w:val="nil"/>
              <w:right w:val="nil"/>
            </w:tcBorders>
          </w:tcPr>
          <w:p w14:paraId="1C5CB225"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tc>
        <w:tc>
          <w:tcPr>
            <w:tcW w:w="5475" w:type="dxa"/>
            <w:tcBorders>
              <w:top w:val="nil"/>
              <w:left w:val="nil"/>
              <w:bottom w:val="nil"/>
              <w:right w:val="nil"/>
            </w:tcBorders>
          </w:tcPr>
          <w:p w14:paraId="2B2B02C5" w14:textId="089FE498"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Al registro de ventas e ingreso</w:t>
            </w:r>
            <w:r w:rsidR="0004583E" w:rsidRPr="004F2A0B">
              <w:rPr>
                <w:rFonts w:ascii="Arial" w:hAnsi="Arial" w:cs="Arial"/>
                <w:sz w:val="22"/>
                <w:szCs w:val="22"/>
              </w:rPr>
              <w:t xml:space="preserve">s </w:t>
            </w:r>
            <w:r w:rsidRPr="004F2A0B">
              <w:rPr>
                <w:rFonts w:ascii="Arial" w:hAnsi="Arial" w:cs="Arial"/>
                <w:sz w:val="22"/>
                <w:szCs w:val="22"/>
              </w:rPr>
              <w:t>y al registro de compras llevado</w:t>
            </w:r>
            <w:r w:rsidR="00A5264B" w:rsidRPr="004F2A0B">
              <w:rPr>
                <w:rFonts w:ascii="Arial" w:hAnsi="Arial" w:cs="Arial"/>
                <w:sz w:val="22"/>
                <w:szCs w:val="22"/>
              </w:rPr>
              <w:t>s</w:t>
            </w:r>
            <w:r w:rsidRPr="004F2A0B">
              <w:rPr>
                <w:rFonts w:ascii="Arial" w:hAnsi="Arial" w:cs="Arial"/>
                <w:sz w:val="22"/>
                <w:szCs w:val="22"/>
              </w:rPr>
              <w:t xml:space="preserve"> de manera electrónica, según la normativa vigente.”</w:t>
            </w:r>
          </w:p>
          <w:p w14:paraId="2C16046D" w14:textId="77777777" w:rsidR="00F44E23" w:rsidRPr="004F2A0B" w:rsidRDefault="00F44E23" w:rsidP="007A790E">
            <w:pPr>
              <w:pStyle w:val="NormalWeb"/>
              <w:spacing w:before="0" w:beforeAutospacing="0" w:after="0" w:afterAutospacing="0"/>
              <w:ind w:left="360"/>
              <w:jc w:val="both"/>
              <w:rPr>
                <w:rFonts w:ascii="Arial" w:hAnsi="Arial" w:cs="Arial"/>
                <w:sz w:val="22"/>
                <w:szCs w:val="22"/>
              </w:rPr>
            </w:pPr>
          </w:p>
        </w:tc>
      </w:tr>
    </w:tbl>
    <w:p w14:paraId="23847625"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2BB541DC"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“Artículo 6. FORMA Y CONDICIONES PARA PRESENTAR LA DECLARACIÓN UTILIZANDO EL FORMULARIO DECLARA FÁCIL </w:t>
      </w:r>
    </w:p>
    <w:p w14:paraId="63AC5549" w14:textId="77777777" w:rsidR="00F44E23" w:rsidRPr="004F2A0B" w:rsidRDefault="00F44E23" w:rsidP="00F44E23">
      <w:pPr>
        <w:pStyle w:val="NormalWeb"/>
        <w:spacing w:before="0" w:beforeAutospacing="0" w:after="0" w:afterAutospacing="0"/>
        <w:jc w:val="both"/>
        <w:rPr>
          <w:rFonts w:ascii="Arial" w:hAnsi="Arial" w:cs="Arial"/>
          <w:strike/>
          <w:sz w:val="22"/>
          <w:szCs w:val="22"/>
        </w:rPr>
      </w:pPr>
    </w:p>
    <w:p w14:paraId="6550AC7B"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p w14:paraId="62F5D827"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0C723879" w14:textId="228CB39E"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6.3. Verificar y modificar, cuando corresponda, la información personalizada que aparece en el formulario declara fácil y/u otra que automáticamente consigna el servicio Mis declaraciones y pagos y completar las demás casillas del citado formulario</w:t>
      </w:r>
      <w:r w:rsidR="00E05516" w:rsidRPr="004F2A0B">
        <w:rPr>
          <w:rFonts w:ascii="Arial" w:hAnsi="Arial" w:cs="Arial"/>
          <w:sz w:val="22"/>
          <w:szCs w:val="22"/>
        </w:rPr>
        <w:t xml:space="preserve">, </w:t>
      </w:r>
      <w:r w:rsidRPr="004F2A0B">
        <w:rPr>
          <w:rFonts w:ascii="Arial" w:hAnsi="Arial" w:cs="Arial"/>
          <w:sz w:val="22"/>
          <w:szCs w:val="22"/>
        </w:rPr>
        <w:t>teniendo en cuenta las instrucciones del servicio y lo indicado en esta resolución respecto de la declaración a presentar.</w:t>
      </w:r>
    </w:p>
    <w:p w14:paraId="14ED2771"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690ED757" w14:textId="29310D69"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 6.4. Presentar la declaración determinativa siguiendo las instrucciones de dicho servicio y lo indicado en esta resolución respecto </w:t>
      </w:r>
      <w:r w:rsidR="005D19C8" w:rsidRPr="004F2A0B">
        <w:rPr>
          <w:rFonts w:ascii="Arial" w:hAnsi="Arial" w:cs="Arial"/>
          <w:sz w:val="22"/>
          <w:szCs w:val="22"/>
        </w:rPr>
        <w:t xml:space="preserve">de la </w:t>
      </w:r>
      <w:r w:rsidRPr="004F2A0B">
        <w:rPr>
          <w:rFonts w:ascii="Arial" w:hAnsi="Arial" w:cs="Arial"/>
          <w:sz w:val="22"/>
          <w:szCs w:val="22"/>
        </w:rPr>
        <w:t>declaración a presentar.”</w:t>
      </w:r>
    </w:p>
    <w:p w14:paraId="796814C5" w14:textId="77777777" w:rsidR="00F44E23" w:rsidRPr="004F2A0B" w:rsidRDefault="00F44E23" w:rsidP="00F44E23">
      <w:pPr>
        <w:pStyle w:val="NormalWeb"/>
        <w:spacing w:before="0" w:beforeAutospacing="0" w:after="0" w:afterAutospacing="0"/>
        <w:jc w:val="both"/>
        <w:rPr>
          <w:rFonts w:ascii="Arial" w:hAnsi="Arial" w:cs="Arial"/>
          <w:strike/>
          <w:sz w:val="22"/>
          <w:szCs w:val="22"/>
        </w:rPr>
      </w:pPr>
    </w:p>
    <w:p w14:paraId="28F1C68C"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“Artículo 10. SOBRE LAS DECLARACIONES DETERMINATIVAS SUSTITUTORIAS Y RECTIFICATORIAS UTILIZANDO EL FORMULARIO DECLARA FÁCIL </w:t>
      </w:r>
    </w:p>
    <w:p w14:paraId="5E5AC1CC" w14:textId="77777777" w:rsidR="00F44E23" w:rsidRPr="004F2A0B" w:rsidRDefault="00F44E23" w:rsidP="00F44E23">
      <w:pPr>
        <w:pStyle w:val="NormalWeb"/>
        <w:spacing w:before="0" w:beforeAutospacing="0" w:after="0" w:afterAutospacing="0"/>
        <w:jc w:val="both"/>
        <w:rPr>
          <w:rFonts w:ascii="Arial" w:hAnsi="Arial" w:cs="Arial"/>
          <w:strike/>
          <w:sz w:val="22"/>
          <w:szCs w:val="22"/>
        </w:rPr>
      </w:pPr>
    </w:p>
    <w:p w14:paraId="5AC9A040"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p w14:paraId="04159BBC" w14:textId="77777777" w:rsidR="00F44E23" w:rsidRPr="004F2A0B" w:rsidRDefault="00F44E23" w:rsidP="00F44E23">
      <w:pPr>
        <w:pStyle w:val="NormalWeb"/>
        <w:spacing w:before="0" w:beforeAutospacing="0" w:after="0" w:afterAutospacing="0"/>
        <w:jc w:val="both"/>
        <w:rPr>
          <w:rFonts w:ascii="Arial" w:hAnsi="Arial" w:cs="Arial"/>
          <w:strike/>
          <w:sz w:val="22"/>
          <w:szCs w:val="22"/>
        </w:rPr>
      </w:pPr>
    </w:p>
    <w:p w14:paraId="4C041EAA" w14:textId="2AC3EAD4"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10.2. Se deben ingresar todos los datos del concepto que se sustituye o rectifica, inclusive aquella información que no se desea sustituir o rectificar y, de corresponder, </w:t>
      </w:r>
      <w:r w:rsidRPr="004F2A0B">
        <w:rPr>
          <w:rFonts w:ascii="Arial" w:hAnsi="Arial" w:cs="Arial"/>
          <w:sz w:val="22"/>
          <w:szCs w:val="22"/>
        </w:rPr>
        <w:lastRenderedPageBreak/>
        <w:t>verificar la información personalizada u otra que automáticamente consigna el servicio Mis declaraciones y pagos, teniendo en cuenta lo indicado en esta resolución respecto</w:t>
      </w:r>
      <w:r w:rsidR="0014365C" w:rsidRPr="004F2A0B">
        <w:rPr>
          <w:rFonts w:ascii="Arial" w:hAnsi="Arial" w:cs="Arial"/>
          <w:sz w:val="22"/>
          <w:szCs w:val="22"/>
        </w:rPr>
        <w:t xml:space="preserve"> </w:t>
      </w:r>
      <w:r w:rsidRPr="004F2A0B">
        <w:rPr>
          <w:rFonts w:ascii="Arial" w:hAnsi="Arial" w:cs="Arial"/>
          <w:sz w:val="22"/>
          <w:szCs w:val="22"/>
        </w:rPr>
        <w:t>de la declaración a presentar.”</w:t>
      </w:r>
    </w:p>
    <w:p w14:paraId="0543826B" w14:textId="77777777" w:rsidR="00232A13" w:rsidRPr="004F2A0B" w:rsidRDefault="00232A13" w:rsidP="00876B98">
      <w:pPr>
        <w:pStyle w:val="NormalWeb"/>
        <w:spacing w:before="0" w:beforeAutospacing="0" w:after="0" w:afterAutospacing="0"/>
        <w:rPr>
          <w:rFonts w:ascii="Arial" w:hAnsi="Arial" w:cs="Arial"/>
          <w:sz w:val="22"/>
          <w:szCs w:val="22"/>
        </w:rPr>
      </w:pPr>
    </w:p>
    <w:p w14:paraId="423C85D8" w14:textId="1C766669" w:rsidR="00F44E23" w:rsidRPr="004F2A0B" w:rsidRDefault="00F44E23" w:rsidP="00F44E23">
      <w:pPr>
        <w:pStyle w:val="NormalWeb"/>
        <w:spacing w:before="0" w:beforeAutospacing="0" w:after="0" w:afterAutospacing="0"/>
        <w:jc w:val="center"/>
        <w:rPr>
          <w:rFonts w:ascii="Arial" w:hAnsi="Arial" w:cs="Arial"/>
          <w:sz w:val="22"/>
          <w:szCs w:val="22"/>
        </w:rPr>
      </w:pPr>
      <w:r w:rsidRPr="004F2A0B">
        <w:rPr>
          <w:rFonts w:ascii="Arial" w:hAnsi="Arial" w:cs="Arial"/>
          <w:sz w:val="22"/>
          <w:szCs w:val="22"/>
        </w:rPr>
        <w:t>“CAPÍTULO III</w:t>
      </w:r>
    </w:p>
    <w:p w14:paraId="26E779E0" w14:textId="2E50BCB8" w:rsidR="00F44E23" w:rsidRPr="004F2A0B" w:rsidRDefault="00F44E23" w:rsidP="00F44E23">
      <w:pPr>
        <w:pStyle w:val="NormalWeb"/>
        <w:spacing w:before="0" w:beforeAutospacing="0" w:after="0" w:afterAutospacing="0"/>
        <w:jc w:val="center"/>
        <w:rPr>
          <w:rFonts w:ascii="Arial" w:hAnsi="Arial" w:cs="Arial"/>
          <w:sz w:val="22"/>
          <w:szCs w:val="22"/>
        </w:rPr>
      </w:pPr>
      <w:r w:rsidRPr="004F2A0B">
        <w:rPr>
          <w:rFonts w:ascii="Arial" w:hAnsi="Arial" w:cs="Arial"/>
          <w:sz w:val="22"/>
          <w:szCs w:val="22"/>
        </w:rPr>
        <w:t xml:space="preserve">SOBRE LOS </w:t>
      </w:r>
      <w:r w:rsidR="004610F9" w:rsidRPr="004F2A0B">
        <w:rPr>
          <w:rFonts w:ascii="Arial" w:hAnsi="Arial" w:cs="Arial"/>
          <w:sz w:val="22"/>
          <w:szCs w:val="22"/>
        </w:rPr>
        <w:t xml:space="preserve">FORMULARIOS </w:t>
      </w:r>
      <w:r w:rsidRPr="004F2A0B">
        <w:rPr>
          <w:rFonts w:ascii="Arial" w:hAnsi="Arial" w:cs="Arial"/>
          <w:sz w:val="22"/>
          <w:szCs w:val="22"/>
        </w:rPr>
        <w:t xml:space="preserve">DECLARA FÁCIL 621 IGV </w:t>
      </w:r>
      <w:r w:rsidR="00E61402" w:rsidRPr="004F2A0B">
        <w:rPr>
          <w:rFonts w:ascii="Arial" w:hAnsi="Arial" w:cs="Arial"/>
          <w:sz w:val="22"/>
          <w:szCs w:val="22"/>
        </w:rPr>
        <w:t>-</w:t>
      </w:r>
      <w:r w:rsidRPr="004F2A0B">
        <w:rPr>
          <w:rFonts w:ascii="Arial" w:hAnsi="Arial" w:cs="Arial"/>
          <w:sz w:val="22"/>
          <w:szCs w:val="22"/>
        </w:rPr>
        <w:t xml:space="preserve"> RENTA MENSUAL; 626</w:t>
      </w:r>
      <w:r w:rsidR="00E61402" w:rsidRPr="004F2A0B">
        <w:rPr>
          <w:rFonts w:ascii="Arial" w:hAnsi="Arial" w:cs="Arial"/>
          <w:sz w:val="22"/>
          <w:szCs w:val="22"/>
        </w:rPr>
        <w:t xml:space="preserve"> -</w:t>
      </w:r>
      <w:r w:rsidRPr="004F2A0B">
        <w:rPr>
          <w:rFonts w:ascii="Arial" w:hAnsi="Arial" w:cs="Arial"/>
          <w:sz w:val="22"/>
          <w:szCs w:val="22"/>
        </w:rPr>
        <w:t xml:space="preserve"> AGENTES DE RETENCIÓN; 633</w:t>
      </w:r>
      <w:r w:rsidR="00E61402" w:rsidRPr="004F2A0B">
        <w:rPr>
          <w:rFonts w:ascii="Arial" w:hAnsi="Arial" w:cs="Arial"/>
          <w:sz w:val="22"/>
          <w:szCs w:val="22"/>
        </w:rPr>
        <w:t xml:space="preserve"> -</w:t>
      </w:r>
      <w:r w:rsidRPr="004F2A0B">
        <w:rPr>
          <w:rFonts w:ascii="Arial" w:hAnsi="Arial" w:cs="Arial"/>
          <w:sz w:val="22"/>
          <w:szCs w:val="22"/>
        </w:rPr>
        <w:t xml:space="preserve"> AGENTE DE PERCEPCIÓN ADQUISICIÓN DE COMBUSTIBLE Y 697</w:t>
      </w:r>
      <w:r w:rsidR="00E61402" w:rsidRPr="004F2A0B">
        <w:rPr>
          <w:rFonts w:ascii="Arial" w:hAnsi="Arial" w:cs="Arial"/>
          <w:sz w:val="22"/>
          <w:szCs w:val="22"/>
        </w:rPr>
        <w:t xml:space="preserve"> -</w:t>
      </w:r>
      <w:r w:rsidRPr="004F2A0B">
        <w:rPr>
          <w:rFonts w:ascii="Arial" w:hAnsi="Arial" w:cs="Arial"/>
          <w:sz w:val="22"/>
          <w:szCs w:val="22"/>
        </w:rPr>
        <w:t xml:space="preserve"> AGENTE DE PERCEPCIÓN VENTAS INTERNAS Y ASPECTOS ESPECIALES PARA DECLARAR”</w:t>
      </w:r>
    </w:p>
    <w:p w14:paraId="0AF4406B"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57580124" w14:textId="77777777" w:rsidR="00F44E23" w:rsidRPr="004F2A0B" w:rsidRDefault="00F44E23" w:rsidP="00F44E23">
      <w:pPr>
        <w:pBdr>
          <w:top w:val="nil"/>
          <w:left w:val="nil"/>
          <w:bottom w:val="nil"/>
          <w:right w:val="nil"/>
          <w:between w:val="nil"/>
        </w:pBdr>
        <w:jc w:val="both"/>
        <w:rPr>
          <w:rFonts w:ascii="Arial" w:eastAsia="Arial" w:hAnsi="Arial" w:cs="Arial"/>
          <w:b/>
          <w:sz w:val="22"/>
          <w:szCs w:val="22"/>
        </w:rPr>
      </w:pPr>
      <w:r w:rsidRPr="004F2A0B">
        <w:rPr>
          <w:rFonts w:ascii="Arial" w:eastAsia="Arial" w:hAnsi="Arial" w:cs="Arial"/>
          <w:b/>
          <w:sz w:val="22"/>
          <w:szCs w:val="22"/>
        </w:rPr>
        <w:t xml:space="preserve">Artículo 4. Incorporaciones en la Resolución de Superintendencia </w:t>
      </w:r>
      <w:proofErr w:type="spellStart"/>
      <w:r w:rsidRPr="004F2A0B">
        <w:rPr>
          <w:rFonts w:ascii="Arial" w:eastAsia="Arial" w:hAnsi="Arial" w:cs="Arial"/>
          <w:b/>
          <w:sz w:val="22"/>
          <w:szCs w:val="22"/>
        </w:rPr>
        <w:t>N.°</w:t>
      </w:r>
      <w:proofErr w:type="spellEnd"/>
      <w:r w:rsidRPr="004F2A0B">
        <w:rPr>
          <w:rFonts w:ascii="Arial" w:eastAsia="Arial" w:hAnsi="Arial" w:cs="Arial"/>
          <w:b/>
          <w:sz w:val="22"/>
          <w:szCs w:val="22"/>
        </w:rPr>
        <w:t xml:space="preserve"> 335-2017/SUNAT</w:t>
      </w:r>
    </w:p>
    <w:p w14:paraId="6630ABBA" w14:textId="77777777" w:rsidR="00F44E23" w:rsidRPr="004F2A0B" w:rsidRDefault="00F44E23" w:rsidP="00F44E23">
      <w:pPr>
        <w:pBdr>
          <w:top w:val="nil"/>
          <w:left w:val="nil"/>
          <w:bottom w:val="nil"/>
          <w:right w:val="nil"/>
          <w:between w:val="nil"/>
        </w:pBdr>
        <w:jc w:val="both"/>
        <w:rPr>
          <w:rFonts w:ascii="Arial" w:eastAsia="Arial" w:hAnsi="Arial" w:cs="Arial"/>
          <w:b/>
          <w:sz w:val="22"/>
          <w:szCs w:val="22"/>
        </w:rPr>
      </w:pPr>
    </w:p>
    <w:p w14:paraId="7438DCC1" w14:textId="165AF7F5" w:rsidR="00F44E23" w:rsidRPr="004F2A0B" w:rsidRDefault="00F44E23" w:rsidP="00F44E23">
      <w:pPr>
        <w:pStyle w:val="NormalWeb"/>
        <w:spacing w:before="0" w:beforeAutospacing="0" w:after="0" w:afterAutospacing="0"/>
        <w:jc w:val="both"/>
        <w:rPr>
          <w:rFonts w:ascii="Arial" w:hAnsi="Arial" w:cs="Arial"/>
          <w:sz w:val="22"/>
          <w:szCs w:val="22"/>
        </w:rPr>
      </w:pPr>
      <w:proofErr w:type="spellStart"/>
      <w:r w:rsidRPr="004F2A0B">
        <w:rPr>
          <w:rFonts w:ascii="Arial" w:hAnsi="Arial" w:cs="Arial"/>
          <w:sz w:val="22"/>
          <w:szCs w:val="22"/>
        </w:rPr>
        <w:t>Incorpórase</w:t>
      </w:r>
      <w:proofErr w:type="spellEnd"/>
      <w:r w:rsidRPr="004F2A0B">
        <w:rPr>
          <w:rFonts w:ascii="Arial" w:hAnsi="Arial" w:cs="Arial"/>
          <w:sz w:val="22"/>
          <w:szCs w:val="22"/>
        </w:rPr>
        <w:t xml:space="preserve"> los numerales 20, 21</w:t>
      </w:r>
      <w:r w:rsidR="00BE666D" w:rsidRPr="004F2A0B">
        <w:rPr>
          <w:rFonts w:ascii="Arial" w:hAnsi="Arial" w:cs="Arial"/>
          <w:sz w:val="22"/>
          <w:szCs w:val="22"/>
        </w:rPr>
        <w:t>,</w:t>
      </w:r>
      <w:r w:rsidRPr="004F2A0B">
        <w:rPr>
          <w:rFonts w:ascii="Arial" w:hAnsi="Arial" w:cs="Arial"/>
          <w:sz w:val="22"/>
          <w:szCs w:val="22"/>
        </w:rPr>
        <w:t xml:space="preserve"> 22</w:t>
      </w:r>
      <w:r w:rsidR="00BE666D" w:rsidRPr="004F2A0B">
        <w:rPr>
          <w:rFonts w:ascii="Arial" w:hAnsi="Arial" w:cs="Arial"/>
          <w:sz w:val="22"/>
          <w:szCs w:val="22"/>
        </w:rPr>
        <w:t xml:space="preserve"> y 23</w:t>
      </w:r>
      <w:r w:rsidRPr="004F2A0B">
        <w:rPr>
          <w:rFonts w:ascii="Arial" w:hAnsi="Arial" w:cs="Arial"/>
          <w:sz w:val="22"/>
          <w:szCs w:val="22"/>
        </w:rPr>
        <w:t xml:space="preserve"> en el </w:t>
      </w:r>
      <w:r w:rsidR="005C5E33" w:rsidRPr="004F2A0B">
        <w:rPr>
          <w:rFonts w:ascii="Arial" w:hAnsi="Arial" w:cs="Arial"/>
          <w:sz w:val="22"/>
          <w:szCs w:val="22"/>
        </w:rPr>
        <w:t xml:space="preserve">primer párrafo del </w:t>
      </w:r>
      <w:r w:rsidRPr="004F2A0B">
        <w:rPr>
          <w:rFonts w:ascii="Arial" w:hAnsi="Arial" w:cs="Arial"/>
          <w:sz w:val="22"/>
          <w:szCs w:val="22"/>
        </w:rPr>
        <w:t xml:space="preserve">artículo 1 de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335-2017/SUNAT y el capítulo IV en dicha resolución, compuesto por los artículos 14, 15, 16, 17 y 18, teniendo en cuenta los textos siguientes: </w:t>
      </w:r>
    </w:p>
    <w:p w14:paraId="4479BE51"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0D86F9FA"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“Artículo 1°. DEFINICIONES</w:t>
      </w:r>
    </w:p>
    <w:p w14:paraId="0E30A96A"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7BE006D2"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p w14:paraId="5C7292C9" w14:textId="77777777" w:rsidR="00F44E23" w:rsidRPr="004F2A0B" w:rsidRDefault="00F44E23" w:rsidP="00F44E23">
      <w:pPr>
        <w:pStyle w:val="NormalWeb"/>
        <w:spacing w:before="0" w:beforeAutospacing="0" w:after="0" w:afterAutospacing="0"/>
        <w:jc w:val="both"/>
        <w:rPr>
          <w:rFonts w:ascii="Arial" w:hAnsi="Arial" w:cs="Arial"/>
          <w:sz w:val="22"/>
          <w:szCs w:val="22"/>
        </w:rPr>
      </w:pPr>
    </w:p>
    <w:tbl>
      <w:tblPr>
        <w:tblStyle w:val="Tablaconcuadrcula"/>
        <w:tblW w:w="8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2030"/>
        <w:gridCol w:w="337"/>
        <w:gridCol w:w="5446"/>
      </w:tblGrid>
      <w:tr w:rsidR="00F44E23" w:rsidRPr="004F2A0B" w14:paraId="3DB98BB1" w14:textId="77777777" w:rsidTr="007A790E">
        <w:tc>
          <w:tcPr>
            <w:tcW w:w="522" w:type="dxa"/>
          </w:tcPr>
          <w:p w14:paraId="32760376"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20.</w:t>
            </w:r>
          </w:p>
        </w:tc>
        <w:tc>
          <w:tcPr>
            <w:tcW w:w="2030" w:type="dxa"/>
          </w:tcPr>
          <w:p w14:paraId="1E90D957"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Ley sobre el Derecho de Autor</w:t>
            </w:r>
          </w:p>
          <w:p w14:paraId="746F828E" w14:textId="2B0FF759" w:rsidR="003F6093" w:rsidRPr="004F2A0B" w:rsidRDefault="003F6093" w:rsidP="007A790E">
            <w:pPr>
              <w:pStyle w:val="NormalWeb"/>
              <w:spacing w:before="0" w:beforeAutospacing="0" w:after="0" w:afterAutospacing="0"/>
              <w:jc w:val="both"/>
              <w:rPr>
                <w:rFonts w:ascii="Arial" w:hAnsi="Arial" w:cs="Arial"/>
                <w:sz w:val="22"/>
                <w:szCs w:val="22"/>
              </w:rPr>
            </w:pPr>
          </w:p>
        </w:tc>
        <w:tc>
          <w:tcPr>
            <w:tcW w:w="337" w:type="dxa"/>
          </w:tcPr>
          <w:p w14:paraId="74F086BB"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tc>
        <w:tc>
          <w:tcPr>
            <w:tcW w:w="5446" w:type="dxa"/>
          </w:tcPr>
          <w:p w14:paraId="4A6DAB98"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 la ley aprobada por el Decreto Legislativo </w:t>
            </w:r>
            <w:proofErr w:type="spellStart"/>
            <w:r w:rsidRPr="004F2A0B">
              <w:rPr>
                <w:rFonts w:ascii="Arial" w:hAnsi="Arial" w:cs="Arial"/>
                <w:sz w:val="22"/>
                <w:szCs w:val="22"/>
              </w:rPr>
              <w:t>N.°</w:t>
            </w:r>
            <w:proofErr w:type="spellEnd"/>
            <w:r w:rsidRPr="004F2A0B">
              <w:rPr>
                <w:rFonts w:ascii="Arial" w:hAnsi="Arial" w:cs="Arial"/>
                <w:sz w:val="22"/>
                <w:szCs w:val="22"/>
              </w:rPr>
              <w:t xml:space="preserve"> 822.</w:t>
            </w:r>
          </w:p>
          <w:p w14:paraId="6C5CC334"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r>
      <w:tr w:rsidR="00BE666D" w:rsidRPr="004F2A0B" w14:paraId="01475BD7" w14:textId="77777777" w:rsidTr="007A790E">
        <w:tc>
          <w:tcPr>
            <w:tcW w:w="522" w:type="dxa"/>
          </w:tcPr>
          <w:p w14:paraId="5C3BA56E" w14:textId="6B78DABB" w:rsidR="00BE666D" w:rsidRPr="004F2A0B" w:rsidRDefault="00BE666D"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21.</w:t>
            </w:r>
          </w:p>
        </w:tc>
        <w:tc>
          <w:tcPr>
            <w:tcW w:w="2030" w:type="dxa"/>
          </w:tcPr>
          <w:p w14:paraId="774660CC" w14:textId="7B23D6BE" w:rsidR="00BE666D" w:rsidRPr="004F2A0B" w:rsidRDefault="00BE666D"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Reglamento de Comprobantes de Pago</w:t>
            </w:r>
          </w:p>
        </w:tc>
        <w:tc>
          <w:tcPr>
            <w:tcW w:w="337" w:type="dxa"/>
          </w:tcPr>
          <w:p w14:paraId="61FC6B44" w14:textId="77777777" w:rsidR="00BE666D" w:rsidRPr="004F2A0B" w:rsidRDefault="00BE666D" w:rsidP="007A790E">
            <w:pPr>
              <w:pStyle w:val="NormalWeb"/>
              <w:spacing w:before="0" w:beforeAutospacing="0" w:after="0" w:afterAutospacing="0"/>
              <w:jc w:val="both"/>
              <w:rPr>
                <w:rFonts w:ascii="Arial" w:hAnsi="Arial" w:cs="Arial"/>
                <w:sz w:val="22"/>
                <w:szCs w:val="22"/>
              </w:rPr>
            </w:pPr>
          </w:p>
        </w:tc>
        <w:tc>
          <w:tcPr>
            <w:tcW w:w="5446" w:type="dxa"/>
          </w:tcPr>
          <w:p w14:paraId="6C777DAF" w14:textId="04168488" w:rsidR="00BE666D" w:rsidRPr="004F2A0B" w:rsidRDefault="00A40214"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Al </w:t>
            </w:r>
            <w:r w:rsidR="00BE666D" w:rsidRPr="004F2A0B">
              <w:rPr>
                <w:rFonts w:ascii="Arial" w:hAnsi="Arial" w:cs="Arial"/>
                <w:sz w:val="22"/>
                <w:szCs w:val="22"/>
              </w:rPr>
              <w:t xml:space="preserve">Reglamento de Comprobantes de Pago, aprobado por la Resolución de Superintendencia </w:t>
            </w:r>
            <w:proofErr w:type="spellStart"/>
            <w:r w:rsidR="00BE666D" w:rsidRPr="004F2A0B">
              <w:rPr>
                <w:rFonts w:ascii="Arial" w:hAnsi="Arial" w:cs="Arial"/>
                <w:sz w:val="22"/>
                <w:szCs w:val="22"/>
              </w:rPr>
              <w:t>N.°</w:t>
            </w:r>
            <w:proofErr w:type="spellEnd"/>
            <w:r w:rsidR="00BE666D" w:rsidRPr="004F2A0B">
              <w:rPr>
                <w:rFonts w:ascii="Arial" w:hAnsi="Arial" w:cs="Arial"/>
                <w:sz w:val="22"/>
                <w:szCs w:val="22"/>
              </w:rPr>
              <w:t xml:space="preserve"> 007-99/SUNAT.</w:t>
            </w:r>
          </w:p>
          <w:p w14:paraId="2BAC04F8" w14:textId="28F224B8" w:rsidR="00BE666D" w:rsidRPr="004F2A0B" w:rsidRDefault="00BE666D" w:rsidP="007A790E">
            <w:pPr>
              <w:pStyle w:val="NormalWeb"/>
              <w:spacing w:before="0" w:beforeAutospacing="0" w:after="0" w:afterAutospacing="0"/>
              <w:jc w:val="both"/>
              <w:rPr>
                <w:rFonts w:ascii="Arial" w:hAnsi="Arial" w:cs="Arial"/>
                <w:sz w:val="22"/>
                <w:szCs w:val="22"/>
              </w:rPr>
            </w:pPr>
          </w:p>
        </w:tc>
      </w:tr>
      <w:tr w:rsidR="00F44E23" w:rsidRPr="004F2A0B" w14:paraId="0A2C382C" w14:textId="77777777" w:rsidTr="007A790E">
        <w:tc>
          <w:tcPr>
            <w:tcW w:w="522" w:type="dxa"/>
          </w:tcPr>
          <w:p w14:paraId="1230CB10" w14:textId="0870C218"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2</w:t>
            </w:r>
            <w:r w:rsidR="00BE666D" w:rsidRPr="004F2A0B">
              <w:rPr>
                <w:rFonts w:ascii="Arial" w:hAnsi="Arial" w:cs="Arial"/>
                <w:sz w:val="22"/>
                <w:szCs w:val="22"/>
              </w:rPr>
              <w:t>2.</w:t>
            </w:r>
          </w:p>
        </w:tc>
        <w:tc>
          <w:tcPr>
            <w:tcW w:w="2030" w:type="dxa"/>
          </w:tcPr>
          <w:p w14:paraId="1F9A3C72"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Reglamento del TUO de la Ley del Impuesto a la Renta</w:t>
            </w:r>
          </w:p>
          <w:p w14:paraId="74EADC68" w14:textId="35EEA770" w:rsidR="003F6093" w:rsidRPr="004F2A0B" w:rsidRDefault="003F6093" w:rsidP="007A790E">
            <w:pPr>
              <w:pStyle w:val="NormalWeb"/>
              <w:spacing w:before="0" w:beforeAutospacing="0" w:after="0" w:afterAutospacing="0"/>
              <w:jc w:val="both"/>
              <w:rPr>
                <w:rFonts w:ascii="Arial" w:hAnsi="Arial" w:cs="Arial"/>
                <w:sz w:val="22"/>
                <w:szCs w:val="22"/>
              </w:rPr>
            </w:pPr>
          </w:p>
        </w:tc>
        <w:tc>
          <w:tcPr>
            <w:tcW w:w="337" w:type="dxa"/>
          </w:tcPr>
          <w:p w14:paraId="71167970"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tc>
        <w:tc>
          <w:tcPr>
            <w:tcW w:w="5446" w:type="dxa"/>
          </w:tcPr>
          <w:p w14:paraId="063DC10A"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Al reglamento del TUO de la Ley del Impuesto a la Renta, aprobado por el Decreto Supremo </w:t>
            </w:r>
            <w:proofErr w:type="spellStart"/>
            <w:r w:rsidRPr="004F2A0B">
              <w:rPr>
                <w:rFonts w:ascii="Arial" w:hAnsi="Arial" w:cs="Arial"/>
                <w:sz w:val="22"/>
                <w:szCs w:val="22"/>
              </w:rPr>
              <w:t>N.°</w:t>
            </w:r>
            <w:proofErr w:type="spellEnd"/>
            <w:r w:rsidRPr="004F2A0B">
              <w:rPr>
                <w:rFonts w:ascii="Arial" w:hAnsi="Arial" w:cs="Arial"/>
                <w:sz w:val="22"/>
                <w:szCs w:val="22"/>
              </w:rPr>
              <w:t xml:space="preserve"> 122-94-EF.</w:t>
            </w:r>
          </w:p>
          <w:p w14:paraId="0A236026" w14:textId="77777777" w:rsidR="00F44E23" w:rsidRPr="004F2A0B" w:rsidRDefault="00F44E23" w:rsidP="007A790E">
            <w:pPr>
              <w:pStyle w:val="NormalWeb"/>
              <w:spacing w:before="0" w:beforeAutospacing="0" w:after="0" w:afterAutospacing="0"/>
              <w:jc w:val="both"/>
              <w:rPr>
                <w:rFonts w:ascii="Arial" w:hAnsi="Arial" w:cs="Arial"/>
                <w:sz w:val="22"/>
                <w:szCs w:val="22"/>
              </w:rPr>
            </w:pPr>
          </w:p>
        </w:tc>
      </w:tr>
      <w:tr w:rsidR="00F44E23" w:rsidRPr="004F2A0B" w14:paraId="2C413C09" w14:textId="77777777" w:rsidTr="007A790E">
        <w:tc>
          <w:tcPr>
            <w:tcW w:w="522" w:type="dxa"/>
          </w:tcPr>
          <w:p w14:paraId="5D73A375" w14:textId="78EA9F41"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2</w:t>
            </w:r>
            <w:r w:rsidR="00BE666D" w:rsidRPr="004F2A0B">
              <w:rPr>
                <w:rFonts w:ascii="Arial" w:hAnsi="Arial" w:cs="Arial"/>
                <w:sz w:val="22"/>
                <w:szCs w:val="22"/>
              </w:rPr>
              <w:t>3</w:t>
            </w:r>
            <w:r w:rsidRPr="004F2A0B">
              <w:rPr>
                <w:rFonts w:ascii="Arial" w:hAnsi="Arial" w:cs="Arial"/>
                <w:sz w:val="22"/>
                <w:szCs w:val="22"/>
              </w:rPr>
              <w:t>.</w:t>
            </w:r>
          </w:p>
        </w:tc>
        <w:tc>
          <w:tcPr>
            <w:tcW w:w="2030" w:type="dxa"/>
          </w:tcPr>
          <w:p w14:paraId="3852B78A"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TUO de la Ley del Impuesto a la Renta</w:t>
            </w:r>
          </w:p>
        </w:tc>
        <w:tc>
          <w:tcPr>
            <w:tcW w:w="337" w:type="dxa"/>
          </w:tcPr>
          <w:p w14:paraId="58580285"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w:t>
            </w:r>
          </w:p>
        </w:tc>
        <w:tc>
          <w:tcPr>
            <w:tcW w:w="5446" w:type="dxa"/>
          </w:tcPr>
          <w:p w14:paraId="43659CE8" w14:textId="77777777" w:rsidR="00F44E23" w:rsidRPr="004F2A0B" w:rsidRDefault="00F44E23" w:rsidP="007A790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Al Texto Único Ordenado de la Ley del Impuesto a la Renta, aprobado mediante Decreto Supremo </w:t>
            </w:r>
            <w:proofErr w:type="spellStart"/>
            <w:r w:rsidRPr="004F2A0B">
              <w:rPr>
                <w:rFonts w:ascii="Arial" w:hAnsi="Arial" w:cs="Arial"/>
                <w:sz w:val="22"/>
                <w:szCs w:val="22"/>
              </w:rPr>
              <w:t>N.°</w:t>
            </w:r>
            <w:proofErr w:type="spellEnd"/>
            <w:r w:rsidRPr="004F2A0B">
              <w:rPr>
                <w:rFonts w:ascii="Arial" w:hAnsi="Arial" w:cs="Arial"/>
                <w:sz w:val="22"/>
                <w:szCs w:val="22"/>
              </w:rPr>
              <w:t xml:space="preserve"> 179-2004-EF.”</w:t>
            </w:r>
          </w:p>
        </w:tc>
      </w:tr>
    </w:tbl>
    <w:p w14:paraId="5DA8F13F" w14:textId="77777777" w:rsidR="00F44E23" w:rsidRPr="004F2A0B" w:rsidRDefault="00F44E23" w:rsidP="00F44E23">
      <w:pPr>
        <w:pStyle w:val="NormalWeb"/>
        <w:spacing w:before="0" w:beforeAutospacing="0" w:after="0" w:afterAutospacing="0"/>
        <w:jc w:val="both"/>
        <w:rPr>
          <w:rFonts w:ascii="Arial" w:hAnsi="Arial" w:cs="Arial"/>
          <w:sz w:val="22"/>
          <w:szCs w:val="22"/>
        </w:rPr>
      </w:pPr>
    </w:p>
    <w:p w14:paraId="353BDEC5" w14:textId="77777777" w:rsidR="00F44E23" w:rsidRPr="004F2A0B" w:rsidRDefault="00F44E23" w:rsidP="00F44E23">
      <w:pPr>
        <w:pStyle w:val="NormalWeb"/>
        <w:spacing w:before="0" w:beforeAutospacing="0" w:after="0" w:afterAutospacing="0"/>
        <w:jc w:val="center"/>
        <w:rPr>
          <w:rFonts w:ascii="Arial" w:hAnsi="Arial" w:cs="Arial"/>
          <w:sz w:val="22"/>
          <w:szCs w:val="22"/>
        </w:rPr>
      </w:pPr>
      <w:r w:rsidRPr="004F2A0B">
        <w:rPr>
          <w:rFonts w:ascii="Arial" w:hAnsi="Arial" w:cs="Arial"/>
          <w:sz w:val="22"/>
          <w:szCs w:val="22"/>
        </w:rPr>
        <w:t>“CAPÍTULO IV</w:t>
      </w:r>
    </w:p>
    <w:p w14:paraId="54DE0016" w14:textId="14BEE4D2" w:rsidR="00F44E23" w:rsidRPr="004F2A0B" w:rsidRDefault="00F44E23" w:rsidP="00F44E23">
      <w:pPr>
        <w:pStyle w:val="NormalWeb"/>
        <w:spacing w:before="0" w:beforeAutospacing="0" w:after="0" w:afterAutospacing="0"/>
        <w:jc w:val="center"/>
        <w:rPr>
          <w:rFonts w:ascii="Arial" w:hAnsi="Arial" w:cs="Arial"/>
          <w:sz w:val="22"/>
          <w:szCs w:val="22"/>
        </w:rPr>
      </w:pPr>
      <w:r w:rsidRPr="004F2A0B">
        <w:rPr>
          <w:rFonts w:ascii="Arial" w:hAnsi="Arial" w:cs="Arial"/>
          <w:sz w:val="22"/>
          <w:szCs w:val="22"/>
        </w:rPr>
        <w:t xml:space="preserve">SOBRE </w:t>
      </w:r>
      <w:r w:rsidR="00DA651A" w:rsidRPr="004F2A0B">
        <w:rPr>
          <w:rFonts w:ascii="Arial" w:hAnsi="Arial" w:cs="Arial"/>
          <w:sz w:val="22"/>
          <w:szCs w:val="22"/>
        </w:rPr>
        <w:t>LOS</w:t>
      </w:r>
      <w:r w:rsidRPr="004F2A0B">
        <w:rPr>
          <w:rFonts w:ascii="Arial" w:hAnsi="Arial" w:cs="Arial"/>
          <w:sz w:val="22"/>
          <w:szCs w:val="22"/>
        </w:rPr>
        <w:t xml:space="preserve"> </w:t>
      </w:r>
      <w:r w:rsidR="004610F9" w:rsidRPr="004F2A0B">
        <w:rPr>
          <w:rFonts w:ascii="Arial" w:hAnsi="Arial" w:cs="Arial"/>
          <w:sz w:val="22"/>
          <w:szCs w:val="22"/>
        </w:rPr>
        <w:t xml:space="preserve">FORMULARIOS </w:t>
      </w:r>
      <w:r w:rsidRPr="004F2A0B">
        <w:rPr>
          <w:rFonts w:ascii="Arial" w:hAnsi="Arial" w:cs="Arial"/>
          <w:sz w:val="22"/>
          <w:szCs w:val="22"/>
        </w:rPr>
        <w:t xml:space="preserve">DECLARA FÁCIL 617 </w:t>
      </w:r>
      <w:r w:rsidR="001420A1" w:rsidRPr="004F2A0B">
        <w:rPr>
          <w:rFonts w:ascii="Arial" w:hAnsi="Arial" w:cs="Arial"/>
          <w:sz w:val="22"/>
          <w:szCs w:val="22"/>
        </w:rPr>
        <w:t>-</w:t>
      </w:r>
      <w:r w:rsidRPr="004F2A0B">
        <w:rPr>
          <w:rFonts w:ascii="Arial" w:hAnsi="Arial" w:cs="Arial"/>
          <w:sz w:val="22"/>
          <w:szCs w:val="22"/>
        </w:rPr>
        <w:t xml:space="preserve"> OTRAS RETENCIONES, 648 - IMPUESTO TEMPORAL A LOS ACTIVOS NETOS Y 695 </w:t>
      </w:r>
      <w:r w:rsidR="00DA57F5" w:rsidRPr="004F2A0B">
        <w:rPr>
          <w:rFonts w:ascii="Arial" w:hAnsi="Arial" w:cs="Arial"/>
          <w:sz w:val="22"/>
          <w:szCs w:val="22"/>
        </w:rPr>
        <w:t xml:space="preserve">- </w:t>
      </w:r>
      <w:r w:rsidRPr="004F2A0B">
        <w:rPr>
          <w:rFonts w:ascii="Arial" w:hAnsi="Arial" w:cs="Arial"/>
          <w:sz w:val="22"/>
          <w:szCs w:val="22"/>
        </w:rPr>
        <w:t>IMPUESTO A LAS TRANSACCIONES FINANCIERAS Y ASPECTOS ESPECIALES PARA DECLARAR</w:t>
      </w:r>
    </w:p>
    <w:p w14:paraId="63B621A2" w14:textId="77777777"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w:t>
      </w:r>
    </w:p>
    <w:p w14:paraId="5D35354B" w14:textId="14C0D8A3" w:rsidR="00F44E23" w:rsidRPr="004F2A0B" w:rsidRDefault="00F44E23" w:rsidP="00F44E23">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Artículo 14. APROBACIÓN DE NUEVOS FORMULARIOS </w:t>
      </w:r>
      <w:r w:rsidR="00DA57F5" w:rsidRPr="004F2A0B">
        <w:rPr>
          <w:rFonts w:ascii="Arial" w:hAnsi="Arial" w:cs="Arial"/>
          <w:sz w:val="22"/>
          <w:szCs w:val="22"/>
        </w:rPr>
        <w:t>VIRTUALES</w:t>
      </w:r>
    </w:p>
    <w:p w14:paraId="22BCC198" w14:textId="77777777" w:rsidR="00145AAE" w:rsidRPr="004F2A0B" w:rsidRDefault="00145AAE" w:rsidP="00145AAE">
      <w:pPr>
        <w:pStyle w:val="NormalWeb"/>
        <w:spacing w:before="0" w:beforeAutospacing="0" w:after="0" w:afterAutospacing="0"/>
        <w:jc w:val="both"/>
        <w:rPr>
          <w:rFonts w:ascii="Arial" w:hAnsi="Arial" w:cs="Arial"/>
          <w:b/>
          <w:bCs/>
          <w:sz w:val="22"/>
          <w:szCs w:val="22"/>
        </w:rPr>
      </w:pPr>
    </w:p>
    <w:p w14:paraId="3E5BBC56" w14:textId="1D001935" w:rsidR="00145AAE" w:rsidRPr="004F2A0B" w:rsidRDefault="00145AAE" w:rsidP="00145AAE">
      <w:pPr>
        <w:pStyle w:val="NormalWeb"/>
        <w:spacing w:before="0" w:beforeAutospacing="0" w:after="0" w:afterAutospacing="0"/>
        <w:jc w:val="both"/>
        <w:rPr>
          <w:rFonts w:ascii="Arial" w:hAnsi="Arial" w:cs="Arial"/>
          <w:sz w:val="22"/>
          <w:szCs w:val="22"/>
        </w:rPr>
      </w:pPr>
      <w:proofErr w:type="spellStart"/>
      <w:r w:rsidRPr="004F2A0B">
        <w:rPr>
          <w:rFonts w:ascii="Arial" w:hAnsi="Arial" w:cs="Arial"/>
          <w:sz w:val="22"/>
          <w:szCs w:val="22"/>
        </w:rPr>
        <w:t>Apruébase</w:t>
      </w:r>
      <w:proofErr w:type="spellEnd"/>
      <w:r w:rsidRPr="004F2A0B">
        <w:rPr>
          <w:rFonts w:ascii="Arial" w:hAnsi="Arial" w:cs="Arial"/>
          <w:sz w:val="22"/>
          <w:szCs w:val="22"/>
        </w:rPr>
        <w:t xml:space="preserve"> los siguientes formularios</w:t>
      </w:r>
      <w:r w:rsidR="00ED3F7E" w:rsidRPr="004F2A0B">
        <w:rPr>
          <w:rFonts w:ascii="Arial" w:hAnsi="Arial" w:cs="Arial"/>
          <w:sz w:val="22"/>
          <w:szCs w:val="22"/>
        </w:rPr>
        <w:t xml:space="preserve"> virtuales</w:t>
      </w:r>
      <w:r w:rsidRPr="004F2A0B">
        <w:rPr>
          <w:rFonts w:ascii="Arial" w:hAnsi="Arial" w:cs="Arial"/>
          <w:sz w:val="22"/>
          <w:szCs w:val="22"/>
        </w:rPr>
        <w:t>:</w:t>
      </w:r>
    </w:p>
    <w:p w14:paraId="6054FA18"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370B562B" w14:textId="77777777" w:rsidR="00145AAE" w:rsidRPr="004F2A0B" w:rsidRDefault="00145AAE" w:rsidP="00145AAE">
      <w:pPr>
        <w:pStyle w:val="NormalWeb"/>
        <w:numPr>
          <w:ilvl w:val="0"/>
          <w:numId w:val="19"/>
        </w:numPr>
        <w:spacing w:before="0" w:beforeAutospacing="0" w:after="0" w:afterAutospacing="0"/>
        <w:ind w:left="360"/>
        <w:jc w:val="both"/>
        <w:rPr>
          <w:rFonts w:ascii="Arial" w:hAnsi="Arial" w:cs="Arial"/>
          <w:sz w:val="22"/>
          <w:szCs w:val="22"/>
        </w:rPr>
      </w:pPr>
      <w:r w:rsidRPr="004F2A0B">
        <w:rPr>
          <w:rFonts w:ascii="Arial" w:hAnsi="Arial" w:cs="Arial"/>
          <w:sz w:val="22"/>
          <w:szCs w:val="22"/>
        </w:rPr>
        <w:t>Declara Fácil 617 - Otras retenciones, que debe ser utilizado para declarar y pagar los conceptos a que se refiere el artículo 15.</w:t>
      </w:r>
    </w:p>
    <w:p w14:paraId="48F5753B" w14:textId="77777777" w:rsidR="00145AAE" w:rsidRPr="004F2A0B" w:rsidRDefault="00145AAE" w:rsidP="00145AAE">
      <w:pPr>
        <w:pStyle w:val="NormalWeb"/>
        <w:spacing w:before="0" w:beforeAutospacing="0" w:after="0" w:afterAutospacing="0"/>
        <w:ind w:left="360"/>
        <w:jc w:val="both"/>
        <w:rPr>
          <w:rFonts w:ascii="Arial" w:hAnsi="Arial" w:cs="Arial"/>
          <w:sz w:val="22"/>
          <w:szCs w:val="22"/>
        </w:rPr>
      </w:pPr>
    </w:p>
    <w:p w14:paraId="73DFEA0A" w14:textId="44FEBF4C" w:rsidR="00145AAE" w:rsidRPr="004F2A0B" w:rsidRDefault="00145AAE" w:rsidP="00FA2176">
      <w:pPr>
        <w:pStyle w:val="NormalWeb"/>
        <w:numPr>
          <w:ilvl w:val="0"/>
          <w:numId w:val="19"/>
        </w:numPr>
        <w:spacing w:before="0" w:beforeAutospacing="0" w:after="0" w:afterAutospacing="0"/>
        <w:ind w:left="360"/>
        <w:jc w:val="both"/>
        <w:rPr>
          <w:rFonts w:ascii="Arial" w:hAnsi="Arial" w:cs="Arial"/>
          <w:sz w:val="22"/>
          <w:szCs w:val="22"/>
        </w:rPr>
      </w:pPr>
      <w:r w:rsidRPr="004F2A0B">
        <w:rPr>
          <w:rFonts w:ascii="Arial" w:hAnsi="Arial" w:cs="Arial"/>
          <w:sz w:val="22"/>
          <w:szCs w:val="22"/>
        </w:rPr>
        <w:t xml:space="preserve">Declara Fácil 648 - Impuesto Temporal a los Activos Netos - ITAN, que debe ser utilizado para declarar y pagar dicho impuesto teniendo en cuenta las disposiciones de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087-2009/SUNAT</w:t>
      </w:r>
      <w:r w:rsidR="00954A51" w:rsidRPr="004F2A0B">
        <w:rPr>
          <w:rFonts w:ascii="Arial" w:hAnsi="Arial" w:cs="Arial"/>
          <w:sz w:val="22"/>
          <w:szCs w:val="22"/>
        </w:rPr>
        <w:t xml:space="preserve"> y</w:t>
      </w:r>
      <w:bookmarkStart w:id="2" w:name="_Hlk146004850"/>
      <w:r w:rsidR="00954A51" w:rsidRPr="004F2A0B">
        <w:rPr>
          <w:rFonts w:ascii="Arial" w:hAnsi="Arial" w:cs="Arial"/>
          <w:sz w:val="22"/>
          <w:szCs w:val="22"/>
        </w:rPr>
        <w:t xml:space="preserve">, </w:t>
      </w:r>
      <w:r w:rsidR="00EB3207" w:rsidRPr="004F2A0B">
        <w:rPr>
          <w:rFonts w:ascii="Arial" w:hAnsi="Arial" w:cs="Arial"/>
          <w:sz w:val="22"/>
          <w:szCs w:val="22"/>
        </w:rPr>
        <w:t>respecto</w:t>
      </w:r>
      <w:r w:rsidR="00954A51" w:rsidRPr="004F2A0B">
        <w:rPr>
          <w:rFonts w:ascii="Arial" w:hAnsi="Arial" w:cs="Arial"/>
          <w:sz w:val="22"/>
          <w:szCs w:val="22"/>
        </w:rPr>
        <w:t xml:space="preserve"> a los medios para declarar y pagar, la presente resolución. </w:t>
      </w:r>
      <w:bookmarkEnd w:id="2"/>
    </w:p>
    <w:p w14:paraId="5C4E2968" w14:textId="77777777" w:rsidR="00954A51" w:rsidRPr="004F2A0B" w:rsidRDefault="00954A51" w:rsidP="00954A51">
      <w:pPr>
        <w:pStyle w:val="NormalWeb"/>
        <w:spacing w:before="0" w:beforeAutospacing="0" w:after="0" w:afterAutospacing="0"/>
        <w:jc w:val="both"/>
        <w:rPr>
          <w:rFonts w:ascii="Arial" w:hAnsi="Arial" w:cs="Arial"/>
          <w:sz w:val="22"/>
          <w:szCs w:val="22"/>
        </w:rPr>
      </w:pPr>
    </w:p>
    <w:p w14:paraId="3804E77B" w14:textId="2A7A0CA9" w:rsidR="00334045" w:rsidRPr="004F2A0B" w:rsidRDefault="00145AAE" w:rsidP="00334045">
      <w:pPr>
        <w:pStyle w:val="NormalWeb"/>
        <w:numPr>
          <w:ilvl w:val="0"/>
          <w:numId w:val="19"/>
        </w:numPr>
        <w:spacing w:before="0" w:beforeAutospacing="0" w:after="0" w:afterAutospacing="0"/>
        <w:ind w:left="360"/>
        <w:jc w:val="both"/>
        <w:rPr>
          <w:rFonts w:ascii="Arial" w:hAnsi="Arial" w:cs="Arial"/>
          <w:sz w:val="22"/>
          <w:szCs w:val="22"/>
        </w:rPr>
      </w:pPr>
      <w:r w:rsidRPr="004F2A0B">
        <w:rPr>
          <w:rFonts w:ascii="Arial" w:hAnsi="Arial" w:cs="Arial"/>
          <w:sz w:val="22"/>
          <w:szCs w:val="22"/>
        </w:rPr>
        <w:lastRenderedPageBreak/>
        <w:t xml:space="preserve">Declara Fácil 695 - Impuesto a las Transacciones Financieras - ITF, que debe ser utilizado para declarar y pagar dicho impuesto teniendo en cuenta las disposiciones de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082-2004/SUNAT</w:t>
      </w:r>
      <w:r w:rsidR="000C1C36" w:rsidRPr="004F2A0B">
        <w:rPr>
          <w:rFonts w:ascii="Arial" w:hAnsi="Arial" w:cs="Arial"/>
          <w:sz w:val="22"/>
          <w:szCs w:val="22"/>
        </w:rPr>
        <w:t xml:space="preserve"> y</w:t>
      </w:r>
      <w:r w:rsidR="00BC65AB" w:rsidRPr="004F2A0B">
        <w:rPr>
          <w:rFonts w:ascii="Arial" w:hAnsi="Arial" w:cs="Arial"/>
          <w:sz w:val="22"/>
          <w:szCs w:val="22"/>
        </w:rPr>
        <w:t xml:space="preserve">, respecto a los medios para declarar y pagar, </w:t>
      </w:r>
      <w:r w:rsidR="000C1C36" w:rsidRPr="004F2A0B">
        <w:rPr>
          <w:rFonts w:ascii="Arial" w:hAnsi="Arial" w:cs="Arial"/>
          <w:sz w:val="22"/>
          <w:szCs w:val="22"/>
        </w:rPr>
        <w:t>la presente</w:t>
      </w:r>
      <w:r w:rsidR="00545467" w:rsidRPr="004F2A0B">
        <w:rPr>
          <w:rFonts w:ascii="Arial" w:hAnsi="Arial" w:cs="Arial"/>
          <w:sz w:val="22"/>
          <w:szCs w:val="22"/>
        </w:rPr>
        <w:t xml:space="preserve"> </w:t>
      </w:r>
      <w:r w:rsidR="00334045" w:rsidRPr="004F2A0B">
        <w:rPr>
          <w:rFonts w:ascii="Arial" w:hAnsi="Arial" w:cs="Arial"/>
          <w:sz w:val="22"/>
          <w:szCs w:val="22"/>
        </w:rPr>
        <w:t>resolució</w:t>
      </w:r>
      <w:r w:rsidR="00545467" w:rsidRPr="004F2A0B">
        <w:rPr>
          <w:rFonts w:ascii="Arial" w:hAnsi="Arial" w:cs="Arial"/>
          <w:sz w:val="22"/>
          <w:szCs w:val="22"/>
        </w:rPr>
        <w:t>n</w:t>
      </w:r>
      <w:r w:rsidR="00334045" w:rsidRPr="004F2A0B">
        <w:rPr>
          <w:rFonts w:ascii="Arial" w:hAnsi="Arial" w:cs="Arial"/>
          <w:sz w:val="22"/>
          <w:szCs w:val="22"/>
        </w:rPr>
        <w:t>.</w:t>
      </w:r>
    </w:p>
    <w:p w14:paraId="7734DC8D" w14:textId="77777777" w:rsidR="00145AAE" w:rsidRPr="004F2A0B" w:rsidRDefault="00145AAE" w:rsidP="00145AAE">
      <w:pPr>
        <w:jc w:val="both"/>
        <w:rPr>
          <w:rFonts w:ascii="Arial" w:hAnsi="Arial" w:cs="Arial"/>
          <w:sz w:val="22"/>
          <w:szCs w:val="22"/>
        </w:rPr>
      </w:pPr>
    </w:p>
    <w:p w14:paraId="41FE0E53" w14:textId="44F39F07" w:rsidR="00145AAE" w:rsidRPr="004F2A0B" w:rsidRDefault="00145AAE" w:rsidP="00145AA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Artículo 15. DEL FORMULARIO DECLARA FÁCIL 617 - OTRAS RETENCIONES </w:t>
      </w:r>
    </w:p>
    <w:p w14:paraId="4A785ECB"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06D96705" w14:textId="77777777" w:rsidR="00145AAE" w:rsidRPr="004F2A0B" w:rsidRDefault="00145AAE" w:rsidP="00A56894">
      <w:pPr>
        <w:pStyle w:val="NormalWeb"/>
        <w:numPr>
          <w:ilvl w:val="1"/>
          <w:numId w:val="5"/>
        </w:numPr>
        <w:tabs>
          <w:tab w:val="left" w:pos="567"/>
        </w:tabs>
        <w:spacing w:before="0" w:beforeAutospacing="0" w:after="0" w:afterAutospacing="0"/>
        <w:ind w:left="0" w:firstLine="0"/>
        <w:jc w:val="both"/>
        <w:rPr>
          <w:rFonts w:ascii="Arial" w:hAnsi="Arial" w:cs="Arial"/>
          <w:sz w:val="22"/>
          <w:szCs w:val="22"/>
        </w:rPr>
      </w:pPr>
      <w:r w:rsidRPr="004F2A0B">
        <w:rPr>
          <w:rFonts w:ascii="Arial" w:hAnsi="Arial" w:cs="Arial"/>
          <w:sz w:val="22"/>
          <w:szCs w:val="22"/>
        </w:rPr>
        <w:t xml:space="preserve">El agente de retención debe utilizar el formulario Declara Fácil 617 - Otras retenciones para declarar y pagar: </w:t>
      </w:r>
    </w:p>
    <w:p w14:paraId="5D51D30D" w14:textId="77777777" w:rsidR="00145AAE" w:rsidRPr="004F2A0B" w:rsidRDefault="00145AAE" w:rsidP="00145AAE">
      <w:pPr>
        <w:pStyle w:val="NormalWeb"/>
        <w:tabs>
          <w:tab w:val="left" w:pos="567"/>
        </w:tabs>
        <w:spacing w:before="0" w:beforeAutospacing="0" w:after="0" w:afterAutospacing="0"/>
        <w:jc w:val="both"/>
        <w:rPr>
          <w:rFonts w:ascii="Arial" w:hAnsi="Arial" w:cs="Arial"/>
          <w:sz w:val="22"/>
          <w:szCs w:val="22"/>
        </w:rPr>
      </w:pPr>
    </w:p>
    <w:p w14:paraId="271A8852" w14:textId="77777777" w:rsidR="00145AAE" w:rsidRPr="004F2A0B" w:rsidRDefault="00145AAE" w:rsidP="00145AAE">
      <w:pPr>
        <w:pStyle w:val="NormalWeb"/>
        <w:numPr>
          <w:ilvl w:val="2"/>
          <w:numId w:val="5"/>
        </w:numPr>
        <w:tabs>
          <w:tab w:val="left" w:pos="567"/>
        </w:tabs>
        <w:spacing w:before="0" w:beforeAutospacing="0" w:after="0" w:afterAutospacing="0"/>
        <w:ind w:left="709" w:hanging="709"/>
        <w:jc w:val="both"/>
        <w:rPr>
          <w:rFonts w:ascii="Arial" w:hAnsi="Arial" w:cs="Arial"/>
          <w:sz w:val="22"/>
          <w:szCs w:val="22"/>
        </w:rPr>
      </w:pPr>
      <w:r w:rsidRPr="004F2A0B">
        <w:rPr>
          <w:rFonts w:ascii="Arial" w:hAnsi="Arial" w:cs="Arial"/>
          <w:sz w:val="22"/>
          <w:szCs w:val="22"/>
        </w:rPr>
        <w:t xml:space="preserve">Las retenciones del Impuesto a la Renta sobre las rentas siguientes: </w:t>
      </w:r>
    </w:p>
    <w:p w14:paraId="553CC594" w14:textId="77777777" w:rsidR="00145AAE" w:rsidRPr="004F2A0B" w:rsidRDefault="00145AAE" w:rsidP="00D31FF8">
      <w:pPr>
        <w:pStyle w:val="NormalWeb"/>
        <w:spacing w:before="0" w:beforeAutospacing="0" w:after="0" w:afterAutospacing="0"/>
        <w:jc w:val="both"/>
        <w:rPr>
          <w:rFonts w:ascii="Arial" w:hAnsi="Arial" w:cs="Arial"/>
          <w:sz w:val="22"/>
          <w:szCs w:val="22"/>
        </w:rPr>
      </w:pPr>
    </w:p>
    <w:p w14:paraId="1774A08D" w14:textId="6B3B0666" w:rsidR="00145AAE" w:rsidRPr="004F2A0B" w:rsidRDefault="00145AAE" w:rsidP="00145AAE">
      <w:pPr>
        <w:pStyle w:val="NormalWeb"/>
        <w:numPr>
          <w:ilvl w:val="0"/>
          <w:numId w:val="41"/>
        </w:numPr>
        <w:spacing w:before="0" w:beforeAutospacing="0" w:after="0" w:afterAutospacing="0"/>
        <w:jc w:val="both"/>
        <w:rPr>
          <w:rFonts w:ascii="Arial" w:hAnsi="Arial" w:cs="Arial"/>
          <w:sz w:val="22"/>
          <w:szCs w:val="22"/>
        </w:rPr>
      </w:pPr>
      <w:r w:rsidRPr="004F2A0B">
        <w:rPr>
          <w:rFonts w:ascii="Arial" w:hAnsi="Arial" w:cs="Arial"/>
          <w:sz w:val="22"/>
          <w:szCs w:val="22"/>
          <w:lang w:eastAsia="es-PE"/>
        </w:rPr>
        <w:t xml:space="preserve">De segunda categoría distintas de las originadas por la enajenación, redención o rescate de los bienes a que se refiere el inciso a) del artículo 2 del TUO de la Ley del Impuesto a la Renta, </w:t>
      </w:r>
      <w:r w:rsidR="0014365C" w:rsidRPr="004F2A0B">
        <w:rPr>
          <w:rFonts w:ascii="Arial" w:hAnsi="Arial" w:cs="Arial"/>
          <w:sz w:val="22"/>
          <w:szCs w:val="22"/>
          <w:lang w:eastAsia="es-PE"/>
        </w:rPr>
        <w:t xml:space="preserve">efectuadas </w:t>
      </w:r>
      <w:r w:rsidRPr="004F2A0B">
        <w:rPr>
          <w:rFonts w:ascii="Arial" w:hAnsi="Arial" w:cs="Arial"/>
          <w:sz w:val="22"/>
          <w:szCs w:val="22"/>
          <w:lang w:eastAsia="es-PE"/>
        </w:rPr>
        <w:t xml:space="preserve">según el primer párrafo del artículo 72 de dicho TUO; siendo el agente de retención el sujeto a que se refiere el acápite </w:t>
      </w:r>
      <w:r w:rsidR="00B33F5B" w:rsidRPr="004F2A0B">
        <w:rPr>
          <w:rFonts w:ascii="Arial" w:hAnsi="Arial" w:cs="Arial"/>
          <w:sz w:val="22"/>
          <w:szCs w:val="22"/>
          <w:lang w:eastAsia="es-PE"/>
        </w:rPr>
        <w:t>a</w:t>
      </w:r>
      <w:r w:rsidRPr="004F2A0B">
        <w:rPr>
          <w:rFonts w:ascii="Arial" w:hAnsi="Arial" w:cs="Arial"/>
          <w:sz w:val="22"/>
          <w:szCs w:val="22"/>
          <w:lang w:eastAsia="es-PE"/>
        </w:rPr>
        <w:t>) del inciso 1.2. del numeral 1 del primer párrafo del artículo 1.</w:t>
      </w:r>
    </w:p>
    <w:p w14:paraId="703FF645" w14:textId="77777777" w:rsidR="00145AAE" w:rsidRPr="004F2A0B" w:rsidRDefault="00145AAE" w:rsidP="00145AAE">
      <w:pPr>
        <w:pStyle w:val="Prrafodelista"/>
        <w:rPr>
          <w:rFonts w:ascii="Arial" w:hAnsi="Arial" w:cs="Arial"/>
          <w:sz w:val="22"/>
          <w:szCs w:val="22"/>
        </w:rPr>
      </w:pPr>
    </w:p>
    <w:p w14:paraId="6E8100EE" w14:textId="4621F072" w:rsidR="001D3F47" w:rsidRPr="004F2A0B" w:rsidRDefault="001D3F47" w:rsidP="003C108F">
      <w:pPr>
        <w:pStyle w:val="NormalWeb"/>
        <w:numPr>
          <w:ilvl w:val="0"/>
          <w:numId w:val="41"/>
        </w:numPr>
        <w:spacing w:before="0" w:beforeAutospacing="0" w:after="0" w:afterAutospacing="0"/>
        <w:jc w:val="both"/>
        <w:rPr>
          <w:rFonts w:ascii="Arial" w:hAnsi="Arial" w:cs="Arial"/>
          <w:sz w:val="22"/>
          <w:szCs w:val="22"/>
        </w:rPr>
      </w:pPr>
      <w:r w:rsidRPr="004F2A0B">
        <w:rPr>
          <w:rFonts w:ascii="Arial" w:hAnsi="Arial" w:cs="Arial"/>
          <w:sz w:val="22"/>
          <w:szCs w:val="22"/>
        </w:rPr>
        <w:t xml:space="preserve">De segunda categoría, consideradas como rentas ordinarias que perciben </w:t>
      </w:r>
      <w:r w:rsidR="00746AFF" w:rsidRPr="004F2A0B">
        <w:rPr>
          <w:rFonts w:ascii="Arial" w:hAnsi="Arial" w:cs="Arial"/>
          <w:sz w:val="22"/>
          <w:szCs w:val="22"/>
        </w:rPr>
        <w:t>el</w:t>
      </w:r>
      <w:r w:rsidR="000C27C7" w:rsidRPr="004F2A0B">
        <w:rPr>
          <w:rFonts w:ascii="Arial" w:hAnsi="Arial" w:cs="Arial"/>
          <w:sz w:val="22"/>
          <w:szCs w:val="22"/>
        </w:rPr>
        <w:t xml:space="preserve"> fondo</w:t>
      </w:r>
      <w:r w:rsidR="00746AFF" w:rsidRPr="004F2A0B">
        <w:rPr>
          <w:rFonts w:ascii="Arial" w:hAnsi="Arial" w:cs="Arial"/>
          <w:sz w:val="22"/>
          <w:szCs w:val="22"/>
        </w:rPr>
        <w:t xml:space="preserve"> </w:t>
      </w:r>
      <w:r w:rsidR="000C27C7" w:rsidRPr="004F2A0B">
        <w:rPr>
          <w:rFonts w:ascii="Arial" w:hAnsi="Arial" w:cs="Arial"/>
          <w:sz w:val="22"/>
          <w:szCs w:val="22"/>
        </w:rPr>
        <w:t xml:space="preserve">de inversión, </w:t>
      </w:r>
      <w:r w:rsidR="00746AFF" w:rsidRPr="004F2A0B">
        <w:rPr>
          <w:rFonts w:ascii="Arial" w:hAnsi="Arial" w:cs="Arial"/>
          <w:sz w:val="22"/>
          <w:szCs w:val="22"/>
        </w:rPr>
        <w:t>el</w:t>
      </w:r>
      <w:r w:rsidR="000C27C7" w:rsidRPr="004F2A0B">
        <w:rPr>
          <w:rFonts w:ascii="Arial" w:hAnsi="Arial" w:cs="Arial"/>
          <w:sz w:val="22"/>
          <w:szCs w:val="22"/>
        </w:rPr>
        <w:t xml:space="preserve"> patrimonio </w:t>
      </w:r>
      <w:proofErr w:type="spellStart"/>
      <w:r w:rsidR="000C27C7" w:rsidRPr="004F2A0B">
        <w:rPr>
          <w:rFonts w:ascii="Arial" w:hAnsi="Arial" w:cs="Arial"/>
          <w:sz w:val="22"/>
          <w:szCs w:val="22"/>
        </w:rPr>
        <w:t>fideicometido</w:t>
      </w:r>
      <w:proofErr w:type="spellEnd"/>
      <w:r w:rsidR="000C27C7" w:rsidRPr="004F2A0B">
        <w:rPr>
          <w:rFonts w:ascii="Arial" w:hAnsi="Arial" w:cs="Arial"/>
          <w:sz w:val="22"/>
          <w:szCs w:val="22"/>
        </w:rPr>
        <w:t xml:space="preserve"> o </w:t>
      </w:r>
      <w:r w:rsidR="00746AFF" w:rsidRPr="004F2A0B">
        <w:rPr>
          <w:rFonts w:ascii="Arial" w:hAnsi="Arial" w:cs="Arial"/>
          <w:sz w:val="22"/>
          <w:szCs w:val="22"/>
        </w:rPr>
        <w:t>el</w:t>
      </w:r>
      <w:r w:rsidR="000C27C7" w:rsidRPr="004F2A0B">
        <w:rPr>
          <w:rFonts w:ascii="Arial" w:hAnsi="Arial" w:cs="Arial"/>
          <w:sz w:val="22"/>
          <w:szCs w:val="22"/>
        </w:rPr>
        <w:t xml:space="preserve"> </w:t>
      </w:r>
      <w:r w:rsidR="00586D69" w:rsidRPr="004F2A0B">
        <w:rPr>
          <w:rFonts w:ascii="Arial" w:hAnsi="Arial" w:cs="Arial"/>
          <w:sz w:val="22"/>
          <w:szCs w:val="22"/>
        </w:rPr>
        <w:t xml:space="preserve">fideicomiso bancario </w:t>
      </w:r>
      <w:r w:rsidRPr="004F2A0B">
        <w:rPr>
          <w:rFonts w:ascii="Arial" w:hAnsi="Arial" w:cs="Arial"/>
          <w:sz w:val="22"/>
          <w:szCs w:val="22"/>
        </w:rPr>
        <w:t>para</w:t>
      </w:r>
      <w:r w:rsidR="00866138" w:rsidRPr="004F2A0B">
        <w:rPr>
          <w:rFonts w:ascii="Arial" w:hAnsi="Arial" w:cs="Arial"/>
          <w:sz w:val="22"/>
          <w:szCs w:val="22"/>
        </w:rPr>
        <w:t xml:space="preserve"> </w:t>
      </w:r>
      <w:r w:rsidRPr="004F2A0B">
        <w:rPr>
          <w:rFonts w:ascii="Arial" w:hAnsi="Arial" w:cs="Arial"/>
          <w:sz w:val="22"/>
          <w:szCs w:val="22"/>
        </w:rPr>
        <w:t>la atribución correspondiente,</w:t>
      </w:r>
      <w:r w:rsidR="002E7B93" w:rsidRPr="004F2A0B">
        <w:rPr>
          <w:rFonts w:ascii="Arial" w:hAnsi="Arial" w:cs="Arial"/>
          <w:sz w:val="22"/>
          <w:szCs w:val="22"/>
        </w:rPr>
        <w:t xml:space="preserve"> </w:t>
      </w:r>
      <w:r w:rsidRPr="004F2A0B">
        <w:rPr>
          <w:rFonts w:ascii="Arial" w:hAnsi="Arial" w:cs="Arial"/>
          <w:sz w:val="22"/>
          <w:szCs w:val="22"/>
        </w:rPr>
        <w:t xml:space="preserve">a que se refiere el primer párrafo del artículo </w:t>
      </w:r>
      <w:r w:rsidR="003C108F" w:rsidRPr="004F2A0B">
        <w:rPr>
          <w:rFonts w:ascii="Arial" w:hAnsi="Arial" w:cs="Arial"/>
          <w:sz w:val="22"/>
          <w:szCs w:val="22"/>
        </w:rPr>
        <w:t>72</w:t>
      </w:r>
      <w:r w:rsidRPr="004F2A0B">
        <w:rPr>
          <w:rFonts w:ascii="Arial" w:hAnsi="Arial" w:cs="Arial"/>
          <w:sz w:val="22"/>
          <w:szCs w:val="22"/>
        </w:rPr>
        <w:t xml:space="preserve"> de</w:t>
      </w:r>
      <w:r w:rsidR="00FD3852" w:rsidRPr="004F2A0B">
        <w:rPr>
          <w:rFonts w:ascii="Arial" w:hAnsi="Arial" w:cs="Arial"/>
          <w:sz w:val="22"/>
          <w:szCs w:val="22"/>
        </w:rPr>
        <w:t xml:space="preserve">l </w:t>
      </w:r>
      <w:r w:rsidRPr="004F2A0B">
        <w:rPr>
          <w:rFonts w:ascii="Arial" w:hAnsi="Arial" w:cs="Arial"/>
          <w:sz w:val="22"/>
          <w:szCs w:val="22"/>
        </w:rPr>
        <w:t xml:space="preserve">TUO </w:t>
      </w:r>
      <w:r w:rsidR="00FD3852" w:rsidRPr="004F2A0B">
        <w:rPr>
          <w:rFonts w:ascii="Arial" w:hAnsi="Arial" w:cs="Arial"/>
          <w:sz w:val="22"/>
          <w:szCs w:val="22"/>
        </w:rPr>
        <w:t xml:space="preserve">de la Ley del Impuesto a la Renta </w:t>
      </w:r>
      <w:r w:rsidRPr="004F2A0B">
        <w:rPr>
          <w:rFonts w:ascii="Arial" w:hAnsi="Arial" w:cs="Arial"/>
          <w:sz w:val="22"/>
          <w:szCs w:val="22"/>
        </w:rPr>
        <w:t xml:space="preserve">y </w:t>
      </w:r>
      <w:r w:rsidR="003C108F" w:rsidRPr="004F2A0B">
        <w:rPr>
          <w:rFonts w:ascii="Arial" w:hAnsi="Arial" w:cs="Arial"/>
          <w:sz w:val="22"/>
          <w:szCs w:val="22"/>
        </w:rPr>
        <w:t>el</w:t>
      </w:r>
      <w:r w:rsidRPr="004F2A0B">
        <w:rPr>
          <w:rFonts w:ascii="Arial" w:hAnsi="Arial" w:cs="Arial"/>
          <w:sz w:val="22"/>
          <w:szCs w:val="22"/>
        </w:rPr>
        <w:t xml:space="preserve"> acápite </w:t>
      </w:r>
      <w:proofErr w:type="spellStart"/>
      <w:r w:rsidRPr="004F2A0B">
        <w:rPr>
          <w:rFonts w:ascii="Arial" w:hAnsi="Arial" w:cs="Arial"/>
          <w:sz w:val="22"/>
          <w:szCs w:val="22"/>
        </w:rPr>
        <w:t>iii</w:t>
      </w:r>
      <w:proofErr w:type="spellEnd"/>
      <w:r w:rsidRPr="004F2A0B">
        <w:rPr>
          <w:rFonts w:ascii="Arial" w:hAnsi="Arial" w:cs="Arial"/>
          <w:sz w:val="22"/>
          <w:szCs w:val="22"/>
        </w:rPr>
        <w:t xml:space="preserve">) del numeral 1 del inciso b) del artículo 13 del Reglamento del TUO de la Ley del Impuesto a la Renta; siendo el agente de retención el sujeto a que se refiere el </w:t>
      </w:r>
      <w:proofErr w:type="spellStart"/>
      <w:r w:rsidR="00F42F9A" w:rsidRPr="004F2A0B">
        <w:rPr>
          <w:rFonts w:ascii="Arial" w:hAnsi="Arial" w:cs="Arial"/>
          <w:sz w:val="22"/>
          <w:szCs w:val="22"/>
        </w:rPr>
        <w:t>sub</w:t>
      </w:r>
      <w:r w:rsidR="00EE697A" w:rsidRPr="004F2A0B">
        <w:rPr>
          <w:rFonts w:ascii="Arial" w:hAnsi="Arial" w:cs="Arial"/>
          <w:sz w:val="22"/>
          <w:szCs w:val="22"/>
        </w:rPr>
        <w:t>acápite</w:t>
      </w:r>
      <w:proofErr w:type="spellEnd"/>
      <w:r w:rsidR="00EE697A" w:rsidRPr="004F2A0B">
        <w:rPr>
          <w:rFonts w:ascii="Arial" w:hAnsi="Arial" w:cs="Arial"/>
          <w:sz w:val="22"/>
          <w:szCs w:val="22"/>
        </w:rPr>
        <w:t xml:space="preserve"> </w:t>
      </w:r>
      <w:r w:rsidRPr="004F2A0B">
        <w:rPr>
          <w:rFonts w:ascii="Arial" w:hAnsi="Arial" w:cs="Arial"/>
          <w:sz w:val="22"/>
          <w:szCs w:val="22"/>
        </w:rPr>
        <w:t>i</w:t>
      </w:r>
      <w:r w:rsidR="0014365C" w:rsidRPr="004F2A0B">
        <w:rPr>
          <w:rFonts w:ascii="Arial" w:hAnsi="Arial" w:cs="Arial"/>
          <w:sz w:val="22"/>
          <w:szCs w:val="22"/>
        </w:rPr>
        <w:t>.</w:t>
      </w:r>
      <w:r w:rsidRPr="004F2A0B">
        <w:rPr>
          <w:rFonts w:ascii="Arial" w:hAnsi="Arial" w:cs="Arial"/>
          <w:sz w:val="22"/>
          <w:szCs w:val="22"/>
        </w:rPr>
        <w:t xml:space="preserve"> del </w:t>
      </w:r>
      <w:r w:rsidR="00333E46" w:rsidRPr="004F2A0B">
        <w:rPr>
          <w:rFonts w:ascii="Arial" w:hAnsi="Arial" w:cs="Arial"/>
          <w:sz w:val="22"/>
          <w:szCs w:val="22"/>
        </w:rPr>
        <w:t>acápite</w:t>
      </w:r>
      <w:r w:rsidRPr="004F2A0B">
        <w:rPr>
          <w:rFonts w:ascii="Arial" w:hAnsi="Arial" w:cs="Arial"/>
          <w:color w:val="FF0000"/>
          <w:sz w:val="22"/>
          <w:szCs w:val="22"/>
        </w:rPr>
        <w:t xml:space="preserve"> </w:t>
      </w:r>
      <w:r w:rsidRPr="004F2A0B">
        <w:rPr>
          <w:rFonts w:ascii="Arial" w:hAnsi="Arial" w:cs="Arial"/>
          <w:sz w:val="22"/>
          <w:szCs w:val="22"/>
        </w:rPr>
        <w:t>b) del inciso 1.2. del numeral 1 del primer párrafo del artículo 1</w:t>
      </w:r>
      <w:r w:rsidR="003C108F" w:rsidRPr="004F2A0B">
        <w:rPr>
          <w:rFonts w:ascii="Arial" w:hAnsi="Arial" w:cs="Arial"/>
          <w:sz w:val="22"/>
          <w:szCs w:val="22"/>
        </w:rPr>
        <w:t>.</w:t>
      </w:r>
    </w:p>
    <w:p w14:paraId="660D8EB7" w14:textId="77777777" w:rsidR="001D3F47" w:rsidRPr="004F2A0B" w:rsidRDefault="001D3F47" w:rsidP="001D3F47">
      <w:pPr>
        <w:pStyle w:val="Prrafodelista"/>
        <w:rPr>
          <w:rFonts w:ascii="Arial" w:hAnsi="Arial" w:cs="Arial"/>
          <w:sz w:val="22"/>
          <w:szCs w:val="22"/>
        </w:rPr>
      </w:pPr>
    </w:p>
    <w:p w14:paraId="505CD7E2" w14:textId="603B8391" w:rsidR="00A86B3C" w:rsidRPr="004F2A0B" w:rsidRDefault="00145AAE" w:rsidP="00A86B3C">
      <w:pPr>
        <w:pStyle w:val="NormalWeb"/>
        <w:numPr>
          <w:ilvl w:val="0"/>
          <w:numId w:val="41"/>
        </w:numPr>
        <w:spacing w:before="0" w:beforeAutospacing="0" w:after="0" w:afterAutospacing="0"/>
        <w:jc w:val="both"/>
        <w:rPr>
          <w:rFonts w:ascii="Arial" w:hAnsi="Arial" w:cs="Arial"/>
          <w:sz w:val="22"/>
          <w:szCs w:val="22"/>
        </w:rPr>
      </w:pPr>
      <w:r w:rsidRPr="004F2A0B">
        <w:rPr>
          <w:rFonts w:ascii="Arial" w:hAnsi="Arial" w:cs="Arial"/>
          <w:sz w:val="22"/>
          <w:szCs w:val="22"/>
        </w:rPr>
        <w:t xml:space="preserve">De segunda categoría, </w:t>
      </w:r>
      <w:r w:rsidR="00F76315" w:rsidRPr="004F2A0B">
        <w:rPr>
          <w:rFonts w:ascii="Arial" w:hAnsi="Arial" w:cs="Arial"/>
          <w:sz w:val="22"/>
          <w:szCs w:val="22"/>
        </w:rPr>
        <w:t>derivadas</w:t>
      </w:r>
      <w:r w:rsidRPr="004F2A0B">
        <w:rPr>
          <w:rFonts w:ascii="Arial" w:hAnsi="Arial" w:cs="Arial"/>
          <w:sz w:val="22"/>
          <w:szCs w:val="22"/>
        </w:rPr>
        <w:t xml:space="preserve"> del acuerdo de distribución de </w:t>
      </w:r>
      <w:r w:rsidR="00F76315" w:rsidRPr="004F2A0B">
        <w:rPr>
          <w:rFonts w:ascii="Arial" w:hAnsi="Arial" w:cs="Arial"/>
          <w:sz w:val="22"/>
          <w:szCs w:val="22"/>
        </w:rPr>
        <w:t xml:space="preserve">utilidades provenientes de </w:t>
      </w:r>
      <w:r w:rsidRPr="004F2A0B">
        <w:rPr>
          <w:rFonts w:ascii="Arial" w:hAnsi="Arial" w:cs="Arial"/>
          <w:sz w:val="22"/>
          <w:szCs w:val="22"/>
        </w:rPr>
        <w:t>dividendos o de cualquier forma de distribución de utilidades obtenidas por los fondos, patrimonios o fidecomisos respectivos</w:t>
      </w:r>
      <w:r w:rsidR="003C108F" w:rsidRPr="004F2A0B">
        <w:rPr>
          <w:rFonts w:ascii="Arial" w:hAnsi="Arial" w:cs="Arial"/>
          <w:sz w:val="22"/>
          <w:szCs w:val="22"/>
        </w:rPr>
        <w:t>,</w:t>
      </w:r>
      <w:r w:rsidRPr="004F2A0B">
        <w:rPr>
          <w:rFonts w:ascii="Arial" w:hAnsi="Arial" w:cs="Arial"/>
          <w:sz w:val="22"/>
          <w:szCs w:val="22"/>
        </w:rPr>
        <w:t xml:space="preserve"> a que se refiere el primer párrafo del artículo 73-A de</w:t>
      </w:r>
      <w:r w:rsidR="00FD3852" w:rsidRPr="004F2A0B">
        <w:rPr>
          <w:rFonts w:ascii="Arial" w:hAnsi="Arial" w:cs="Arial"/>
          <w:sz w:val="22"/>
          <w:szCs w:val="22"/>
        </w:rPr>
        <w:t xml:space="preserve">l </w:t>
      </w:r>
      <w:r w:rsidRPr="004F2A0B">
        <w:rPr>
          <w:rFonts w:ascii="Arial" w:hAnsi="Arial" w:cs="Arial"/>
          <w:sz w:val="22"/>
          <w:szCs w:val="22"/>
        </w:rPr>
        <w:t xml:space="preserve">TUO </w:t>
      </w:r>
      <w:r w:rsidR="00FD3852" w:rsidRPr="004F2A0B">
        <w:rPr>
          <w:rFonts w:ascii="Arial" w:hAnsi="Arial" w:cs="Arial"/>
          <w:sz w:val="22"/>
          <w:szCs w:val="22"/>
        </w:rPr>
        <w:t xml:space="preserve">de la Ley del Impuesto a la Renta </w:t>
      </w:r>
      <w:r w:rsidRPr="004F2A0B">
        <w:rPr>
          <w:rFonts w:ascii="Arial" w:hAnsi="Arial" w:cs="Arial"/>
          <w:sz w:val="22"/>
          <w:szCs w:val="22"/>
        </w:rPr>
        <w:t xml:space="preserve">y </w:t>
      </w:r>
      <w:r w:rsidR="003C108F" w:rsidRPr="004F2A0B">
        <w:rPr>
          <w:rFonts w:ascii="Arial" w:hAnsi="Arial" w:cs="Arial"/>
          <w:sz w:val="22"/>
          <w:szCs w:val="22"/>
        </w:rPr>
        <w:t>e</w:t>
      </w:r>
      <w:r w:rsidRPr="004F2A0B">
        <w:rPr>
          <w:rFonts w:ascii="Arial" w:hAnsi="Arial" w:cs="Arial"/>
          <w:sz w:val="22"/>
          <w:szCs w:val="22"/>
        </w:rPr>
        <w:t xml:space="preserve">l acápite </w:t>
      </w:r>
      <w:proofErr w:type="spellStart"/>
      <w:r w:rsidRPr="004F2A0B">
        <w:rPr>
          <w:rFonts w:ascii="Arial" w:hAnsi="Arial" w:cs="Arial"/>
          <w:sz w:val="22"/>
          <w:szCs w:val="22"/>
        </w:rPr>
        <w:t>ii</w:t>
      </w:r>
      <w:proofErr w:type="spellEnd"/>
      <w:r w:rsidRPr="004F2A0B">
        <w:rPr>
          <w:rFonts w:ascii="Arial" w:hAnsi="Arial" w:cs="Arial"/>
          <w:sz w:val="22"/>
          <w:szCs w:val="22"/>
        </w:rPr>
        <w:t>) del numeral 1 del inciso b) del artículo 13 del Reglamento del TUO de la Ley del Impuesto a la Renta</w:t>
      </w:r>
      <w:r w:rsidR="00CD53D2" w:rsidRPr="004F2A0B">
        <w:rPr>
          <w:rFonts w:ascii="Arial" w:hAnsi="Arial" w:cs="Arial"/>
          <w:sz w:val="22"/>
          <w:szCs w:val="22"/>
        </w:rPr>
        <w:t>;</w:t>
      </w:r>
      <w:r w:rsidR="00E80645" w:rsidRPr="004F2A0B">
        <w:rPr>
          <w:rFonts w:ascii="Arial" w:hAnsi="Arial" w:cs="Arial"/>
          <w:sz w:val="22"/>
          <w:szCs w:val="22"/>
        </w:rPr>
        <w:t xml:space="preserve"> siendo</w:t>
      </w:r>
      <w:r w:rsidR="00097C40" w:rsidRPr="004F2A0B">
        <w:rPr>
          <w:rFonts w:ascii="Arial" w:hAnsi="Arial" w:cs="Arial"/>
          <w:sz w:val="22"/>
          <w:szCs w:val="22"/>
        </w:rPr>
        <w:t xml:space="preserve"> </w:t>
      </w:r>
      <w:r w:rsidRPr="004F2A0B">
        <w:rPr>
          <w:rFonts w:ascii="Arial" w:hAnsi="Arial" w:cs="Arial"/>
          <w:sz w:val="22"/>
          <w:szCs w:val="22"/>
        </w:rPr>
        <w:t xml:space="preserve">el agente de retención el sujeto a que se refiere el </w:t>
      </w:r>
      <w:proofErr w:type="spellStart"/>
      <w:r w:rsidR="00F42F9A" w:rsidRPr="004F2A0B">
        <w:rPr>
          <w:rFonts w:ascii="Arial" w:hAnsi="Arial" w:cs="Arial"/>
          <w:sz w:val="22"/>
          <w:szCs w:val="22"/>
        </w:rPr>
        <w:t>sub</w:t>
      </w:r>
      <w:r w:rsidR="006835F4" w:rsidRPr="004F2A0B">
        <w:rPr>
          <w:rFonts w:ascii="Arial" w:hAnsi="Arial" w:cs="Arial"/>
          <w:sz w:val="22"/>
          <w:szCs w:val="22"/>
        </w:rPr>
        <w:t>acápite</w:t>
      </w:r>
      <w:proofErr w:type="spellEnd"/>
      <w:r w:rsidR="006835F4" w:rsidRPr="004F2A0B">
        <w:rPr>
          <w:rFonts w:ascii="Arial" w:hAnsi="Arial" w:cs="Arial"/>
          <w:sz w:val="22"/>
          <w:szCs w:val="22"/>
        </w:rPr>
        <w:t xml:space="preserve"> </w:t>
      </w:r>
      <w:proofErr w:type="spellStart"/>
      <w:r w:rsidRPr="004F2A0B">
        <w:rPr>
          <w:rFonts w:ascii="Arial" w:hAnsi="Arial" w:cs="Arial"/>
          <w:sz w:val="22"/>
          <w:szCs w:val="22"/>
        </w:rPr>
        <w:t>ii</w:t>
      </w:r>
      <w:proofErr w:type="spellEnd"/>
      <w:r w:rsidR="0014365C" w:rsidRPr="004F2A0B">
        <w:rPr>
          <w:rFonts w:ascii="Arial" w:hAnsi="Arial" w:cs="Arial"/>
          <w:sz w:val="22"/>
          <w:szCs w:val="22"/>
        </w:rPr>
        <w:t xml:space="preserve">. </w:t>
      </w:r>
      <w:r w:rsidRPr="004F2A0B">
        <w:rPr>
          <w:rFonts w:ascii="Arial" w:hAnsi="Arial" w:cs="Arial"/>
          <w:sz w:val="22"/>
          <w:szCs w:val="22"/>
        </w:rPr>
        <w:t>del acápite</w:t>
      </w:r>
      <w:r w:rsidRPr="004F2A0B">
        <w:rPr>
          <w:rFonts w:ascii="Arial" w:hAnsi="Arial" w:cs="Arial"/>
          <w:color w:val="FF0000"/>
          <w:sz w:val="22"/>
          <w:szCs w:val="22"/>
        </w:rPr>
        <w:t xml:space="preserve"> </w:t>
      </w:r>
      <w:r w:rsidR="00CF2B64" w:rsidRPr="004F2A0B">
        <w:rPr>
          <w:rFonts w:ascii="Arial" w:hAnsi="Arial" w:cs="Arial"/>
          <w:sz w:val="22"/>
          <w:szCs w:val="22"/>
        </w:rPr>
        <w:t>b</w:t>
      </w:r>
      <w:r w:rsidRPr="004F2A0B">
        <w:rPr>
          <w:rFonts w:ascii="Arial" w:hAnsi="Arial" w:cs="Arial"/>
          <w:sz w:val="22"/>
          <w:szCs w:val="22"/>
        </w:rPr>
        <w:t>) del inciso 1.2. del numeral 1 del primer párrafo del artículo 1.</w:t>
      </w:r>
    </w:p>
    <w:p w14:paraId="33FBF20A" w14:textId="77777777" w:rsidR="00E80645" w:rsidRPr="004F2A0B" w:rsidRDefault="00E80645" w:rsidP="00E80645">
      <w:pPr>
        <w:pStyle w:val="Prrafodelista"/>
        <w:rPr>
          <w:rFonts w:ascii="Arial" w:hAnsi="Arial" w:cs="Arial"/>
          <w:sz w:val="22"/>
          <w:szCs w:val="22"/>
        </w:rPr>
      </w:pPr>
    </w:p>
    <w:p w14:paraId="3CA8D4E4" w14:textId="2737833C" w:rsidR="00E80645" w:rsidRPr="004F2A0B" w:rsidRDefault="00E80645" w:rsidP="00E80645">
      <w:pPr>
        <w:pStyle w:val="NormalWeb"/>
        <w:spacing w:before="0" w:beforeAutospacing="0" w:after="0" w:afterAutospacing="0"/>
        <w:ind w:left="360"/>
        <w:jc w:val="both"/>
        <w:rPr>
          <w:rFonts w:ascii="Arial" w:hAnsi="Arial" w:cs="Arial"/>
          <w:sz w:val="22"/>
          <w:szCs w:val="22"/>
        </w:rPr>
      </w:pPr>
      <w:r w:rsidRPr="004F2A0B">
        <w:rPr>
          <w:rFonts w:ascii="Arial" w:hAnsi="Arial" w:cs="Arial"/>
          <w:sz w:val="22"/>
          <w:szCs w:val="22"/>
        </w:rPr>
        <w:t xml:space="preserve">Están incluidas en el párrafo anterior, las utilidades que se distribuyen a favor de los asociados de un contrato de asociación en participación, a que se refiere la quincuagésimo quinta disposición transitoria y final del TUO de la Ley del Impuesto a la Renta. </w:t>
      </w:r>
    </w:p>
    <w:p w14:paraId="14D2D81D" w14:textId="77777777" w:rsidR="00A86B3C" w:rsidRPr="004F2A0B" w:rsidRDefault="00A86B3C" w:rsidP="00344145">
      <w:pPr>
        <w:rPr>
          <w:rFonts w:ascii="Arial" w:hAnsi="Arial" w:cs="Arial"/>
          <w:sz w:val="22"/>
          <w:szCs w:val="22"/>
        </w:rPr>
      </w:pPr>
    </w:p>
    <w:p w14:paraId="57674F39" w14:textId="701CEE97" w:rsidR="00145AAE" w:rsidRPr="004F2A0B" w:rsidRDefault="00145AAE" w:rsidP="00A86B3C">
      <w:pPr>
        <w:pStyle w:val="NormalWeb"/>
        <w:numPr>
          <w:ilvl w:val="0"/>
          <w:numId w:val="41"/>
        </w:numPr>
        <w:spacing w:before="0" w:beforeAutospacing="0" w:after="0" w:afterAutospacing="0"/>
        <w:jc w:val="both"/>
        <w:rPr>
          <w:rFonts w:ascii="Arial" w:hAnsi="Arial" w:cs="Arial"/>
          <w:sz w:val="22"/>
          <w:szCs w:val="22"/>
        </w:rPr>
      </w:pPr>
      <w:r w:rsidRPr="004F2A0B">
        <w:rPr>
          <w:rFonts w:ascii="Arial" w:hAnsi="Arial" w:cs="Arial"/>
          <w:sz w:val="22"/>
          <w:szCs w:val="22"/>
        </w:rPr>
        <w:t>De tercera categoría que correspondan al ejercicio gravable, a que se refiere el primer párrafo del artículo 73-B del TUO de la Ley del Impuesto a la Renta; siendo el agente de retención el sujeto a que se refiere el</w:t>
      </w:r>
      <w:r w:rsidR="002D016A" w:rsidRPr="004F2A0B">
        <w:rPr>
          <w:rFonts w:ascii="Arial" w:hAnsi="Arial" w:cs="Arial"/>
          <w:sz w:val="22"/>
          <w:szCs w:val="22"/>
        </w:rPr>
        <w:t xml:space="preserve"> </w:t>
      </w:r>
      <w:proofErr w:type="spellStart"/>
      <w:r w:rsidR="00517D61" w:rsidRPr="004F2A0B">
        <w:rPr>
          <w:rFonts w:ascii="Arial" w:hAnsi="Arial" w:cs="Arial"/>
          <w:sz w:val="22"/>
          <w:szCs w:val="22"/>
        </w:rPr>
        <w:t>sub</w:t>
      </w:r>
      <w:r w:rsidR="002D016A" w:rsidRPr="004F2A0B">
        <w:rPr>
          <w:rFonts w:ascii="Arial" w:hAnsi="Arial" w:cs="Arial"/>
          <w:sz w:val="22"/>
          <w:szCs w:val="22"/>
        </w:rPr>
        <w:t>acápite</w:t>
      </w:r>
      <w:proofErr w:type="spellEnd"/>
      <w:r w:rsidRPr="004F2A0B">
        <w:rPr>
          <w:rFonts w:ascii="Arial" w:hAnsi="Arial" w:cs="Arial"/>
          <w:sz w:val="22"/>
          <w:szCs w:val="22"/>
        </w:rPr>
        <w:t xml:space="preserve"> </w:t>
      </w:r>
      <w:proofErr w:type="spellStart"/>
      <w:r w:rsidRPr="004F2A0B">
        <w:rPr>
          <w:rFonts w:ascii="Arial" w:hAnsi="Arial" w:cs="Arial"/>
          <w:sz w:val="22"/>
          <w:szCs w:val="22"/>
        </w:rPr>
        <w:t>iii</w:t>
      </w:r>
      <w:proofErr w:type="spellEnd"/>
      <w:r w:rsidRPr="004F2A0B">
        <w:rPr>
          <w:rFonts w:ascii="Arial" w:hAnsi="Arial" w:cs="Arial"/>
          <w:sz w:val="22"/>
          <w:szCs w:val="22"/>
        </w:rPr>
        <w:t>) del acápite</w:t>
      </w:r>
      <w:r w:rsidRPr="004F2A0B">
        <w:rPr>
          <w:rFonts w:ascii="Arial" w:hAnsi="Arial" w:cs="Arial"/>
          <w:color w:val="FF0000"/>
          <w:sz w:val="22"/>
          <w:szCs w:val="22"/>
        </w:rPr>
        <w:t xml:space="preserve"> </w:t>
      </w:r>
      <w:r w:rsidR="00E92219" w:rsidRPr="004F2A0B">
        <w:rPr>
          <w:rFonts w:ascii="Arial" w:hAnsi="Arial" w:cs="Arial"/>
          <w:sz w:val="22"/>
          <w:szCs w:val="22"/>
        </w:rPr>
        <w:t>b</w:t>
      </w:r>
      <w:r w:rsidRPr="004F2A0B">
        <w:rPr>
          <w:rFonts w:ascii="Arial" w:hAnsi="Arial" w:cs="Arial"/>
          <w:sz w:val="22"/>
          <w:szCs w:val="22"/>
        </w:rPr>
        <w:t>) del inciso 1.2. del numeral 1 del primer párrafo del artículo 1.</w:t>
      </w:r>
      <w:r w:rsidR="003E4BBF" w:rsidRPr="004F2A0B">
        <w:rPr>
          <w:rFonts w:ascii="Arial" w:hAnsi="Arial" w:cs="Arial"/>
          <w:sz w:val="22"/>
          <w:szCs w:val="22"/>
        </w:rPr>
        <w:t xml:space="preserve"> </w:t>
      </w:r>
      <w:r w:rsidR="00A86B3C" w:rsidRPr="004F2A0B">
        <w:rPr>
          <w:rFonts w:ascii="Arial" w:hAnsi="Arial" w:cs="Arial"/>
          <w:sz w:val="22"/>
          <w:szCs w:val="22"/>
        </w:rPr>
        <w:t xml:space="preserve">No están incluidas las </w:t>
      </w:r>
      <w:r w:rsidR="006E3710" w:rsidRPr="004F2A0B">
        <w:rPr>
          <w:rFonts w:ascii="Arial" w:hAnsi="Arial" w:cs="Arial"/>
          <w:sz w:val="22"/>
          <w:szCs w:val="22"/>
        </w:rPr>
        <w:t>rentas</w:t>
      </w:r>
      <w:r w:rsidR="00A86B3C" w:rsidRPr="004F2A0B">
        <w:rPr>
          <w:rFonts w:ascii="Arial" w:hAnsi="Arial" w:cs="Arial"/>
          <w:sz w:val="22"/>
          <w:szCs w:val="22"/>
        </w:rPr>
        <w:t xml:space="preserve"> </w:t>
      </w:r>
      <w:r w:rsidR="006E3710" w:rsidRPr="004F2A0B">
        <w:rPr>
          <w:rFonts w:ascii="Arial" w:hAnsi="Arial" w:cs="Arial"/>
          <w:sz w:val="22"/>
          <w:szCs w:val="22"/>
        </w:rPr>
        <w:t xml:space="preserve">obtenidas </w:t>
      </w:r>
      <w:r w:rsidR="00A86B3C" w:rsidRPr="004F2A0B">
        <w:rPr>
          <w:rFonts w:ascii="Arial" w:hAnsi="Arial" w:cs="Arial"/>
          <w:sz w:val="22"/>
          <w:szCs w:val="22"/>
        </w:rPr>
        <w:t>por redenciones o rescates realizad</w:t>
      </w:r>
      <w:r w:rsidR="006E3710" w:rsidRPr="004F2A0B">
        <w:rPr>
          <w:rFonts w:ascii="Arial" w:hAnsi="Arial" w:cs="Arial"/>
          <w:sz w:val="22"/>
          <w:szCs w:val="22"/>
        </w:rPr>
        <w:t>a</w:t>
      </w:r>
      <w:r w:rsidR="00A86B3C" w:rsidRPr="004F2A0B">
        <w:rPr>
          <w:rFonts w:ascii="Arial" w:hAnsi="Arial" w:cs="Arial"/>
          <w:sz w:val="22"/>
          <w:szCs w:val="22"/>
        </w:rPr>
        <w:t>s con anterioridad al cierre del ejercicio.</w:t>
      </w:r>
    </w:p>
    <w:p w14:paraId="31572E7A" w14:textId="77777777" w:rsidR="00145AAE" w:rsidRPr="004F2A0B" w:rsidRDefault="00145AAE" w:rsidP="00145AAE">
      <w:pPr>
        <w:pStyle w:val="Prrafodelista"/>
        <w:rPr>
          <w:rFonts w:ascii="Arial" w:hAnsi="Arial" w:cs="Arial"/>
          <w:sz w:val="22"/>
          <w:szCs w:val="22"/>
        </w:rPr>
      </w:pPr>
    </w:p>
    <w:p w14:paraId="789EBFF4" w14:textId="55110D55" w:rsidR="00145AAE" w:rsidRPr="004F2A0B" w:rsidRDefault="00145AAE" w:rsidP="00145AAE">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Las provenientes de obligaciones al portador u otros valores al portador, pagadas o acredita</w:t>
      </w:r>
      <w:r w:rsidR="004D19F6" w:rsidRPr="004F2A0B">
        <w:rPr>
          <w:rFonts w:ascii="Arial" w:hAnsi="Arial" w:cs="Arial"/>
          <w:sz w:val="22"/>
          <w:szCs w:val="22"/>
        </w:rPr>
        <w:t>da</w:t>
      </w:r>
      <w:r w:rsidRPr="004F2A0B">
        <w:rPr>
          <w:rFonts w:ascii="Arial" w:hAnsi="Arial" w:cs="Arial"/>
          <w:sz w:val="22"/>
          <w:szCs w:val="22"/>
        </w:rPr>
        <w:t xml:space="preserve">s por personas jurídicas, a que se refiere el artículo 73 del TUO de la Ley del Impuesto a la Renta, </w:t>
      </w:r>
      <w:r w:rsidR="00614B36" w:rsidRPr="004F2A0B">
        <w:rPr>
          <w:rFonts w:ascii="Arial" w:hAnsi="Arial" w:cs="Arial"/>
          <w:sz w:val="22"/>
          <w:szCs w:val="22"/>
        </w:rPr>
        <w:t>cuando</w:t>
      </w:r>
      <w:r w:rsidRPr="004F2A0B">
        <w:rPr>
          <w:rFonts w:ascii="Arial" w:hAnsi="Arial" w:cs="Arial"/>
          <w:sz w:val="22"/>
          <w:szCs w:val="22"/>
        </w:rPr>
        <w:t xml:space="preserve"> se genera renta de segunda categoría; siendo el agente de retención el sujeto a que se refiere el acápite </w:t>
      </w:r>
      <w:r w:rsidR="00E34B7E" w:rsidRPr="004F2A0B">
        <w:rPr>
          <w:rFonts w:ascii="Arial" w:hAnsi="Arial" w:cs="Arial"/>
          <w:sz w:val="22"/>
          <w:szCs w:val="22"/>
        </w:rPr>
        <w:t>c</w:t>
      </w:r>
      <w:r w:rsidRPr="004F2A0B">
        <w:rPr>
          <w:rFonts w:ascii="Arial" w:hAnsi="Arial" w:cs="Arial"/>
          <w:sz w:val="22"/>
          <w:szCs w:val="22"/>
        </w:rPr>
        <w:t>) del inciso 1.2 del numeral 1 del primer párrafo del artículo 1.</w:t>
      </w:r>
    </w:p>
    <w:p w14:paraId="7D36F856" w14:textId="77777777" w:rsidR="00145AAE" w:rsidRPr="004F2A0B" w:rsidRDefault="00145AAE" w:rsidP="00145AAE">
      <w:pPr>
        <w:pStyle w:val="Prrafodelista"/>
        <w:rPr>
          <w:rFonts w:ascii="Arial" w:hAnsi="Arial" w:cs="Arial"/>
          <w:sz w:val="22"/>
          <w:szCs w:val="22"/>
        </w:rPr>
      </w:pPr>
    </w:p>
    <w:p w14:paraId="40E1EF75" w14:textId="1CCA07ED" w:rsidR="00145AAE" w:rsidRPr="004F2A0B" w:rsidRDefault="00145AAE" w:rsidP="00145AAE">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 xml:space="preserve">Las </w:t>
      </w:r>
      <w:r w:rsidR="00394F2D" w:rsidRPr="004F2A0B">
        <w:rPr>
          <w:rFonts w:ascii="Arial" w:hAnsi="Arial" w:cs="Arial"/>
          <w:sz w:val="22"/>
          <w:szCs w:val="22"/>
        </w:rPr>
        <w:t>derivadas</w:t>
      </w:r>
      <w:r w:rsidRPr="004F2A0B">
        <w:rPr>
          <w:rFonts w:ascii="Arial" w:hAnsi="Arial" w:cs="Arial"/>
          <w:sz w:val="22"/>
          <w:szCs w:val="22"/>
        </w:rPr>
        <w:t xml:space="preserve"> del acuerdo de distribución de</w:t>
      </w:r>
      <w:r w:rsidR="00394F2D" w:rsidRPr="004F2A0B">
        <w:rPr>
          <w:rFonts w:ascii="Arial" w:hAnsi="Arial" w:cs="Arial"/>
          <w:sz w:val="22"/>
          <w:szCs w:val="22"/>
        </w:rPr>
        <w:t xml:space="preserve"> utilidades provenientes de</w:t>
      </w:r>
      <w:r w:rsidRPr="004F2A0B">
        <w:rPr>
          <w:rFonts w:ascii="Arial" w:hAnsi="Arial" w:cs="Arial"/>
          <w:sz w:val="22"/>
          <w:szCs w:val="22"/>
        </w:rPr>
        <w:t xml:space="preserve"> dividendos o cualquier</w:t>
      </w:r>
      <w:r w:rsidR="00100480" w:rsidRPr="004F2A0B">
        <w:rPr>
          <w:rFonts w:ascii="Arial" w:hAnsi="Arial" w:cs="Arial"/>
          <w:sz w:val="22"/>
          <w:szCs w:val="22"/>
        </w:rPr>
        <w:t xml:space="preserve"> otra</w:t>
      </w:r>
      <w:r w:rsidRPr="004F2A0B">
        <w:rPr>
          <w:rFonts w:ascii="Arial" w:hAnsi="Arial" w:cs="Arial"/>
          <w:sz w:val="22"/>
          <w:szCs w:val="22"/>
        </w:rPr>
        <w:t xml:space="preserve"> forma de distribución de utilidades o de redistribuciones sucesivas </w:t>
      </w:r>
      <w:r w:rsidRPr="004F2A0B">
        <w:rPr>
          <w:rFonts w:ascii="Arial" w:hAnsi="Arial" w:cs="Arial"/>
          <w:sz w:val="22"/>
          <w:szCs w:val="22"/>
        </w:rPr>
        <w:lastRenderedPageBreak/>
        <w:t>que se realicen a favor de personas no domiciliadas</w:t>
      </w:r>
      <w:r w:rsidR="00827F15" w:rsidRPr="004F2A0B">
        <w:rPr>
          <w:rFonts w:ascii="Arial" w:hAnsi="Arial" w:cs="Arial"/>
          <w:sz w:val="22"/>
          <w:szCs w:val="22"/>
        </w:rPr>
        <w:t xml:space="preserve"> en el país</w:t>
      </w:r>
      <w:r w:rsidR="00555628" w:rsidRPr="004F2A0B">
        <w:rPr>
          <w:rFonts w:ascii="Arial" w:hAnsi="Arial" w:cs="Arial"/>
          <w:sz w:val="22"/>
          <w:szCs w:val="22"/>
        </w:rPr>
        <w:t xml:space="preserve"> o de personas naturales</w:t>
      </w:r>
      <w:r w:rsidRPr="004F2A0B">
        <w:rPr>
          <w:rFonts w:ascii="Arial" w:hAnsi="Arial" w:cs="Arial"/>
          <w:sz w:val="22"/>
          <w:szCs w:val="22"/>
        </w:rPr>
        <w:t xml:space="preserve">, sucesiones indivisas o sociedades conyugales que optaron por tributar como tales, </w:t>
      </w:r>
      <w:r w:rsidR="00944F71" w:rsidRPr="004F2A0B">
        <w:rPr>
          <w:rFonts w:ascii="Arial" w:hAnsi="Arial" w:cs="Arial"/>
          <w:sz w:val="22"/>
          <w:szCs w:val="22"/>
        </w:rPr>
        <w:t xml:space="preserve">efectuadas </w:t>
      </w:r>
      <w:r w:rsidRPr="004F2A0B">
        <w:rPr>
          <w:rFonts w:ascii="Arial" w:hAnsi="Arial" w:cs="Arial"/>
          <w:sz w:val="22"/>
          <w:szCs w:val="22"/>
        </w:rPr>
        <w:t>según el primer párrafo del artículo 73-A del TUO de Ley del Impuesto a la Renta; siendo el agente de retención el sujeto a que se refiere el acápite</w:t>
      </w:r>
      <w:r w:rsidRPr="004F2A0B">
        <w:rPr>
          <w:rFonts w:ascii="Arial" w:hAnsi="Arial" w:cs="Arial"/>
          <w:color w:val="FF0000"/>
          <w:sz w:val="22"/>
          <w:szCs w:val="22"/>
        </w:rPr>
        <w:t xml:space="preserve"> </w:t>
      </w:r>
      <w:r w:rsidR="00855839" w:rsidRPr="004F2A0B">
        <w:rPr>
          <w:rFonts w:ascii="Arial" w:hAnsi="Arial" w:cs="Arial"/>
          <w:sz w:val="22"/>
          <w:szCs w:val="22"/>
        </w:rPr>
        <w:t>d</w:t>
      </w:r>
      <w:r w:rsidRPr="004F2A0B">
        <w:rPr>
          <w:rFonts w:ascii="Arial" w:hAnsi="Arial" w:cs="Arial"/>
          <w:sz w:val="22"/>
          <w:szCs w:val="22"/>
        </w:rPr>
        <w:t>) del inciso 1.2. del numeral 1 del primer párrafo del artículo 1.</w:t>
      </w:r>
    </w:p>
    <w:p w14:paraId="36AC2ADB" w14:textId="77777777" w:rsidR="00145AAE" w:rsidRPr="004F2A0B" w:rsidRDefault="00145AAE" w:rsidP="00145AAE">
      <w:pPr>
        <w:rPr>
          <w:rFonts w:ascii="Arial" w:hAnsi="Arial" w:cs="Arial"/>
          <w:sz w:val="22"/>
          <w:szCs w:val="22"/>
        </w:rPr>
      </w:pPr>
    </w:p>
    <w:p w14:paraId="05F4D4C0" w14:textId="0D9EE053" w:rsidR="00145AAE" w:rsidRPr="004F2A0B" w:rsidRDefault="00145AAE" w:rsidP="00145AAE">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 xml:space="preserve">De tercera categoría, constituida por el importe de la operación </w:t>
      </w:r>
      <w:proofErr w:type="spellStart"/>
      <w:r w:rsidRPr="004F2A0B">
        <w:rPr>
          <w:rFonts w:ascii="Arial" w:hAnsi="Arial" w:cs="Arial"/>
          <w:sz w:val="22"/>
          <w:szCs w:val="22"/>
        </w:rPr>
        <w:t>pa</w:t>
      </w:r>
      <w:proofErr w:type="spellEnd"/>
      <w:r w:rsidRPr="004F2A0B">
        <w:rPr>
          <w:rFonts w:ascii="Arial" w:hAnsi="Arial" w:cs="Arial"/>
          <w:sz w:val="22"/>
          <w:szCs w:val="22"/>
          <w:lang w:val="es-MX"/>
        </w:rPr>
        <w:t>gado o acreditado</w:t>
      </w:r>
      <w:r w:rsidRPr="004F2A0B">
        <w:rPr>
          <w:rFonts w:ascii="Arial" w:hAnsi="Arial" w:cs="Arial"/>
          <w:sz w:val="22"/>
          <w:szCs w:val="22"/>
        </w:rPr>
        <w:t xml:space="preserve">, a que se refiere el literal d) del artículo 1 y el artículo 5 de la Resolución de Superintendencia </w:t>
      </w:r>
      <w:proofErr w:type="spellStart"/>
      <w:r w:rsidRPr="004F2A0B">
        <w:rPr>
          <w:rFonts w:ascii="Arial" w:hAnsi="Arial" w:cs="Arial"/>
          <w:sz w:val="22"/>
          <w:szCs w:val="22"/>
        </w:rPr>
        <w:t>N.°</w:t>
      </w:r>
      <w:proofErr w:type="spellEnd"/>
      <w:r w:rsidRPr="004F2A0B">
        <w:rPr>
          <w:rFonts w:ascii="Arial" w:hAnsi="Arial" w:cs="Arial"/>
          <w:sz w:val="22"/>
          <w:szCs w:val="22"/>
        </w:rPr>
        <w:t xml:space="preserve"> 234-2005/SUNAT, siendo el agente de retención el sujeto a que se refiere el acápite </w:t>
      </w:r>
      <w:r w:rsidR="0030411B" w:rsidRPr="004F2A0B">
        <w:rPr>
          <w:rFonts w:ascii="Arial" w:hAnsi="Arial" w:cs="Arial"/>
          <w:sz w:val="22"/>
          <w:szCs w:val="22"/>
        </w:rPr>
        <w:t>e</w:t>
      </w:r>
      <w:r w:rsidRPr="004F2A0B">
        <w:rPr>
          <w:rFonts w:ascii="Arial" w:hAnsi="Arial" w:cs="Arial"/>
          <w:sz w:val="22"/>
          <w:szCs w:val="22"/>
        </w:rPr>
        <w:t>) del inciso 1.2. del numeral 1 del primer párrafo del artículo 1.</w:t>
      </w:r>
    </w:p>
    <w:p w14:paraId="1C927E47" w14:textId="77777777" w:rsidR="00145AAE" w:rsidRPr="004F2A0B" w:rsidRDefault="00145AAE" w:rsidP="00145AAE">
      <w:pPr>
        <w:pStyle w:val="NormalWeb"/>
        <w:tabs>
          <w:tab w:val="left" w:pos="709"/>
        </w:tabs>
        <w:spacing w:before="0" w:beforeAutospacing="0" w:after="0" w:afterAutospacing="0"/>
        <w:jc w:val="both"/>
        <w:rPr>
          <w:rFonts w:ascii="Arial" w:hAnsi="Arial" w:cs="Arial"/>
          <w:sz w:val="22"/>
          <w:szCs w:val="22"/>
        </w:rPr>
      </w:pPr>
    </w:p>
    <w:p w14:paraId="3B0329EF" w14:textId="02CB40F9" w:rsidR="00145AAE" w:rsidRPr="004F2A0B" w:rsidRDefault="00145AAE" w:rsidP="00145AAE">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Las recaudadas en representación del mandante que es  titular de obras protegidas por la Ley sobre el Derecho de Autor, según el primer y tercer párrafos del artículo 77-A del TUO de la Ley del Impuesto a la Renta, siempre que dicho sujeto</w:t>
      </w:r>
      <w:r w:rsidR="00E9716D" w:rsidRPr="004F2A0B">
        <w:rPr>
          <w:rFonts w:ascii="Arial" w:hAnsi="Arial" w:cs="Arial"/>
          <w:sz w:val="22"/>
          <w:szCs w:val="22"/>
        </w:rPr>
        <w:t xml:space="preserve">: i) </w:t>
      </w:r>
      <w:r w:rsidR="008C2A9D" w:rsidRPr="004F2A0B">
        <w:rPr>
          <w:rFonts w:ascii="Arial" w:hAnsi="Arial" w:cs="Arial"/>
          <w:sz w:val="22"/>
          <w:szCs w:val="22"/>
        </w:rPr>
        <w:t xml:space="preserve">de </w:t>
      </w:r>
      <w:r w:rsidR="00A92E0A" w:rsidRPr="004F2A0B">
        <w:rPr>
          <w:rFonts w:ascii="Arial" w:hAnsi="Arial" w:cs="Arial"/>
          <w:sz w:val="22"/>
          <w:szCs w:val="22"/>
        </w:rPr>
        <w:t>encontrarse</w:t>
      </w:r>
      <w:r w:rsidR="008C2A9D" w:rsidRPr="004F2A0B">
        <w:rPr>
          <w:rFonts w:ascii="Arial" w:hAnsi="Arial" w:cs="Arial"/>
          <w:sz w:val="22"/>
          <w:szCs w:val="22"/>
        </w:rPr>
        <w:t xml:space="preserve"> </w:t>
      </w:r>
      <w:r w:rsidRPr="004F2A0B">
        <w:rPr>
          <w:rFonts w:ascii="Arial" w:hAnsi="Arial" w:cs="Arial"/>
          <w:sz w:val="22"/>
          <w:szCs w:val="22"/>
        </w:rPr>
        <w:t>domiciliado en el país</w:t>
      </w:r>
      <w:r w:rsidR="000A0BD0" w:rsidRPr="004F2A0B">
        <w:rPr>
          <w:rFonts w:ascii="Arial" w:hAnsi="Arial" w:cs="Arial"/>
          <w:sz w:val="22"/>
          <w:szCs w:val="22"/>
        </w:rPr>
        <w:t>,</w:t>
      </w:r>
      <w:r w:rsidRPr="004F2A0B">
        <w:rPr>
          <w:rFonts w:ascii="Arial" w:hAnsi="Arial" w:cs="Arial"/>
          <w:sz w:val="22"/>
          <w:szCs w:val="22"/>
        </w:rPr>
        <w:t xml:space="preserve"> </w:t>
      </w:r>
      <w:r w:rsidR="00F31C81" w:rsidRPr="004F2A0B">
        <w:rPr>
          <w:rFonts w:ascii="Arial" w:hAnsi="Arial" w:cs="Arial"/>
          <w:sz w:val="22"/>
          <w:szCs w:val="22"/>
        </w:rPr>
        <w:t xml:space="preserve">no califique como perceptor de </w:t>
      </w:r>
      <w:r w:rsidRPr="004F2A0B">
        <w:rPr>
          <w:rFonts w:ascii="Arial" w:hAnsi="Arial" w:cs="Arial"/>
          <w:sz w:val="22"/>
          <w:szCs w:val="22"/>
        </w:rPr>
        <w:t>renta de tercera categoría</w:t>
      </w:r>
      <w:r w:rsidR="000A0BD0" w:rsidRPr="004F2A0B">
        <w:rPr>
          <w:rFonts w:ascii="Arial" w:hAnsi="Arial" w:cs="Arial"/>
          <w:sz w:val="22"/>
          <w:szCs w:val="22"/>
        </w:rPr>
        <w:t xml:space="preserve"> </w:t>
      </w:r>
      <w:proofErr w:type="spellStart"/>
      <w:r w:rsidR="00E9716D" w:rsidRPr="004F2A0B">
        <w:rPr>
          <w:rFonts w:ascii="Arial" w:hAnsi="Arial" w:cs="Arial"/>
          <w:sz w:val="22"/>
          <w:szCs w:val="22"/>
        </w:rPr>
        <w:t>ii</w:t>
      </w:r>
      <w:proofErr w:type="spellEnd"/>
      <w:r w:rsidR="00E9716D" w:rsidRPr="004F2A0B">
        <w:rPr>
          <w:rFonts w:ascii="Arial" w:hAnsi="Arial" w:cs="Arial"/>
          <w:sz w:val="22"/>
          <w:szCs w:val="22"/>
        </w:rPr>
        <w:t xml:space="preserve">) </w:t>
      </w:r>
      <w:r w:rsidR="005001CA" w:rsidRPr="004F2A0B">
        <w:rPr>
          <w:rFonts w:ascii="Arial" w:hAnsi="Arial" w:cs="Arial"/>
          <w:sz w:val="22"/>
          <w:szCs w:val="22"/>
        </w:rPr>
        <w:t xml:space="preserve">sea un </w:t>
      </w:r>
      <w:r w:rsidRPr="004F2A0B">
        <w:rPr>
          <w:rFonts w:ascii="Arial" w:hAnsi="Arial" w:cs="Arial"/>
          <w:sz w:val="22"/>
          <w:szCs w:val="22"/>
        </w:rPr>
        <w:t>no domiciliado</w:t>
      </w:r>
      <w:r w:rsidR="00740239" w:rsidRPr="004F2A0B">
        <w:rPr>
          <w:rFonts w:ascii="Arial" w:hAnsi="Arial" w:cs="Arial"/>
          <w:sz w:val="22"/>
          <w:szCs w:val="22"/>
        </w:rPr>
        <w:t xml:space="preserve"> en el país</w:t>
      </w:r>
      <w:r w:rsidRPr="004F2A0B">
        <w:rPr>
          <w:rFonts w:ascii="Arial" w:hAnsi="Arial" w:cs="Arial"/>
          <w:sz w:val="22"/>
          <w:szCs w:val="22"/>
        </w:rPr>
        <w:t xml:space="preserve"> o </w:t>
      </w:r>
      <w:proofErr w:type="spellStart"/>
      <w:r w:rsidR="0021274E" w:rsidRPr="004F2A0B">
        <w:rPr>
          <w:rFonts w:ascii="Arial" w:hAnsi="Arial" w:cs="Arial"/>
          <w:sz w:val="22"/>
          <w:szCs w:val="22"/>
        </w:rPr>
        <w:t>iii</w:t>
      </w:r>
      <w:proofErr w:type="spellEnd"/>
      <w:r w:rsidR="0021274E" w:rsidRPr="004F2A0B">
        <w:rPr>
          <w:rFonts w:ascii="Arial" w:hAnsi="Arial" w:cs="Arial"/>
          <w:sz w:val="22"/>
          <w:szCs w:val="22"/>
        </w:rPr>
        <w:t xml:space="preserve">) </w:t>
      </w:r>
      <w:r w:rsidRPr="004F2A0B">
        <w:rPr>
          <w:rFonts w:ascii="Arial" w:hAnsi="Arial" w:cs="Arial"/>
          <w:sz w:val="22"/>
          <w:szCs w:val="22"/>
        </w:rPr>
        <w:t xml:space="preserve">sea un perceptor que no pudo ser identificado en el plazo indicado por dicho artículo; siendo el agente de retención el sujeto </w:t>
      </w:r>
      <w:r w:rsidRPr="004F2A0B">
        <w:rPr>
          <w:rFonts w:ascii="Arial" w:hAnsi="Arial" w:cs="Arial"/>
          <w:sz w:val="22"/>
          <w:szCs w:val="22"/>
          <w:lang w:eastAsia="es-PE"/>
        </w:rPr>
        <w:t>a que se refiere el acápite</w:t>
      </w:r>
      <w:r w:rsidR="008D11DC" w:rsidRPr="004F2A0B">
        <w:rPr>
          <w:rFonts w:ascii="Arial" w:hAnsi="Arial" w:cs="Arial"/>
          <w:sz w:val="22"/>
          <w:szCs w:val="22"/>
          <w:lang w:eastAsia="es-PE"/>
        </w:rPr>
        <w:t xml:space="preserve"> </w:t>
      </w:r>
      <w:r w:rsidR="00740239" w:rsidRPr="004F2A0B">
        <w:rPr>
          <w:rFonts w:ascii="Arial" w:hAnsi="Arial" w:cs="Arial"/>
          <w:sz w:val="22"/>
          <w:szCs w:val="22"/>
          <w:lang w:eastAsia="es-PE"/>
        </w:rPr>
        <w:t>f</w:t>
      </w:r>
      <w:r w:rsidRPr="004F2A0B">
        <w:rPr>
          <w:rFonts w:ascii="Arial" w:hAnsi="Arial" w:cs="Arial"/>
          <w:sz w:val="22"/>
          <w:szCs w:val="22"/>
          <w:lang w:eastAsia="es-PE"/>
        </w:rPr>
        <w:t>) del inciso 1.2. del numeral 1 del</w:t>
      </w:r>
      <w:r w:rsidRPr="004F2A0B">
        <w:rPr>
          <w:rFonts w:ascii="Arial" w:hAnsi="Arial" w:cs="Arial"/>
          <w:sz w:val="22"/>
          <w:szCs w:val="22"/>
        </w:rPr>
        <w:t xml:space="preserve"> primer párrafo del</w:t>
      </w:r>
      <w:r w:rsidRPr="004F2A0B">
        <w:rPr>
          <w:rFonts w:ascii="Arial" w:hAnsi="Arial" w:cs="Arial"/>
          <w:sz w:val="22"/>
          <w:szCs w:val="22"/>
          <w:lang w:eastAsia="es-PE"/>
        </w:rPr>
        <w:t xml:space="preserve"> artículo 1.</w:t>
      </w:r>
      <w:r w:rsidRPr="004F2A0B">
        <w:rPr>
          <w:rFonts w:ascii="Arial" w:hAnsi="Arial" w:cs="Arial"/>
          <w:sz w:val="22"/>
          <w:szCs w:val="22"/>
        </w:rPr>
        <w:t xml:space="preserve"> </w:t>
      </w:r>
    </w:p>
    <w:p w14:paraId="58EBC109" w14:textId="77777777" w:rsidR="00D31FF8" w:rsidRPr="004F2A0B" w:rsidRDefault="00D31FF8" w:rsidP="00D863D8">
      <w:pPr>
        <w:rPr>
          <w:rFonts w:ascii="Arial" w:hAnsi="Arial" w:cs="Arial"/>
          <w:sz w:val="22"/>
          <w:szCs w:val="22"/>
        </w:rPr>
      </w:pPr>
    </w:p>
    <w:p w14:paraId="493D8A34" w14:textId="4A884B33" w:rsidR="00D31FF8" w:rsidRPr="004F2A0B" w:rsidRDefault="00A974E7" w:rsidP="00D31FF8">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 xml:space="preserve">En supuestos no comprendidos en los incisos anteriores, </w:t>
      </w:r>
      <w:r w:rsidR="00AE4122" w:rsidRPr="004F2A0B">
        <w:rPr>
          <w:rFonts w:ascii="Arial" w:hAnsi="Arial" w:cs="Arial"/>
          <w:sz w:val="22"/>
          <w:szCs w:val="22"/>
        </w:rPr>
        <w:t xml:space="preserve">rentas </w:t>
      </w:r>
      <w:r w:rsidRPr="004F2A0B">
        <w:rPr>
          <w:rFonts w:ascii="Arial" w:hAnsi="Arial" w:cs="Arial"/>
          <w:sz w:val="22"/>
          <w:szCs w:val="22"/>
        </w:rPr>
        <w:t>d</w:t>
      </w:r>
      <w:r w:rsidR="00D31FF8" w:rsidRPr="004F2A0B">
        <w:rPr>
          <w:rFonts w:ascii="Arial" w:hAnsi="Arial" w:cs="Arial"/>
          <w:sz w:val="22"/>
          <w:szCs w:val="22"/>
        </w:rPr>
        <w:t>e cualquier naturaleza que se paguen o acrediten a beneficiarios no domiciliados,</w:t>
      </w:r>
      <w:r w:rsidRPr="004F2A0B">
        <w:rPr>
          <w:rFonts w:ascii="Arial" w:hAnsi="Arial" w:cs="Arial"/>
          <w:sz w:val="22"/>
          <w:szCs w:val="22"/>
        </w:rPr>
        <w:t xml:space="preserve"> </w:t>
      </w:r>
      <w:r w:rsidR="00D31FF8" w:rsidRPr="004F2A0B">
        <w:rPr>
          <w:rFonts w:ascii="Arial" w:hAnsi="Arial" w:cs="Arial"/>
          <w:sz w:val="22"/>
          <w:szCs w:val="22"/>
        </w:rPr>
        <w:t xml:space="preserve">excepto cuando la normativa establece expresamente que la retención sea declarada en un formulario distinto al </w:t>
      </w:r>
      <w:proofErr w:type="spellStart"/>
      <w:r w:rsidR="00D31FF8" w:rsidRPr="004F2A0B">
        <w:rPr>
          <w:rFonts w:ascii="Arial" w:hAnsi="Arial" w:cs="Arial"/>
          <w:sz w:val="22"/>
          <w:szCs w:val="22"/>
        </w:rPr>
        <w:t>Declara</w:t>
      </w:r>
      <w:proofErr w:type="spellEnd"/>
      <w:r w:rsidR="00D31FF8" w:rsidRPr="004F2A0B">
        <w:rPr>
          <w:rFonts w:ascii="Arial" w:hAnsi="Arial" w:cs="Arial"/>
          <w:sz w:val="22"/>
          <w:szCs w:val="22"/>
        </w:rPr>
        <w:t xml:space="preserve"> Fácil 617 </w:t>
      </w:r>
      <w:r w:rsidR="00AE4122" w:rsidRPr="004F2A0B">
        <w:rPr>
          <w:rFonts w:ascii="Arial" w:hAnsi="Arial" w:cs="Arial"/>
          <w:sz w:val="22"/>
          <w:szCs w:val="22"/>
        </w:rPr>
        <w:t>-</w:t>
      </w:r>
      <w:r w:rsidR="00D31FF8" w:rsidRPr="004F2A0B">
        <w:rPr>
          <w:rFonts w:ascii="Arial" w:hAnsi="Arial" w:cs="Arial"/>
          <w:sz w:val="22"/>
          <w:szCs w:val="22"/>
        </w:rPr>
        <w:t xml:space="preserve"> Otras retenciones o al PD</w:t>
      </w:r>
      <w:r w:rsidR="009E736A" w:rsidRPr="004F2A0B">
        <w:rPr>
          <w:rFonts w:ascii="Arial" w:hAnsi="Arial" w:cs="Arial"/>
          <w:sz w:val="22"/>
          <w:szCs w:val="22"/>
        </w:rPr>
        <w:t>T</w:t>
      </w:r>
      <w:r w:rsidR="00D31FF8" w:rsidRPr="004F2A0B">
        <w:rPr>
          <w:rFonts w:ascii="Arial" w:hAnsi="Arial" w:cs="Arial"/>
          <w:sz w:val="22"/>
          <w:szCs w:val="22"/>
        </w:rPr>
        <w:t xml:space="preserve"> Otras retenciones</w:t>
      </w:r>
      <w:r w:rsidR="00A61055" w:rsidRPr="004F2A0B">
        <w:rPr>
          <w:rFonts w:ascii="Arial" w:hAnsi="Arial" w:cs="Arial"/>
          <w:sz w:val="22"/>
          <w:szCs w:val="22"/>
        </w:rPr>
        <w:t xml:space="preserve"> -</w:t>
      </w:r>
      <w:r w:rsidR="00D31FF8" w:rsidRPr="004F2A0B">
        <w:rPr>
          <w:rFonts w:ascii="Arial" w:hAnsi="Arial" w:cs="Arial"/>
          <w:sz w:val="22"/>
          <w:szCs w:val="22"/>
        </w:rPr>
        <w:t xml:space="preserve"> Formulario Virtual </w:t>
      </w:r>
      <w:proofErr w:type="spellStart"/>
      <w:r w:rsidR="00D31FF8" w:rsidRPr="004F2A0B">
        <w:rPr>
          <w:rFonts w:ascii="Arial" w:hAnsi="Arial" w:cs="Arial"/>
          <w:sz w:val="22"/>
          <w:szCs w:val="22"/>
        </w:rPr>
        <w:t>N.°</w:t>
      </w:r>
      <w:proofErr w:type="spellEnd"/>
      <w:r w:rsidR="00D31FF8" w:rsidRPr="004F2A0B">
        <w:rPr>
          <w:rFonts w:ascii="Arial" w:hAnsi="Arial" w:cs="Arial"/>
          <w:sz w:val="22"/>
          <w:szCs w:val="22"/>
        </w:rPr>
        <w:t xml:space="preserve"> 617; siendo el agente de retención el sujeto a que se refiere el acápite </w:t>
      </w:r>
      <w:r w:rsidR="00304582" w:rsidRPr="004F2A0B">
        <w:rPr>
          <w:rFonts w:ascii="Arial" w:hAnsi="Arial" w:cs="Arial"/>
          <w:sz w:val="22"/>
          <w:szCs w:val="22"/>
        </w:rPr>
        <w:t>g</w:t>
      </w:r>
      <w:r w:rsidR="00D31FF8" w:rsidRPr="004F2A0B">
        <w:rPr>
          <w:rFonts w:ascii="Arial" w:hAnsi="Arial" w:cs="Arial"/>
          <w:sz w:val="22"/>
          <w:szCs w:val="22"/>
        </w:rPr>
        <w:t xml:space="preserve">) del inciso 1.2 del numeral 1 del primer párrafo del artículo 1. </w:t>
      </w:r>
    </w:p>
    <w:p w14:paraId="063E9743" w14:textId="77777777" w:rsidR="00FB7859" w:rsidRPr="004F2A0B" w:rsidRDefault="00FB7859" w:rsidP="00FB7859">
      <w:pPr>
        <w:pStyle w:val="NormalWeb"/>
        <w:tabs>
          <w:tab w:val="left" w:pos="709"/>
        </w:tabs>
        <w:spacing w:before="0" w:beforeAutospacing="0" w:after="0" w:afterAutospacing="0"/>
        <w:jc w:val="both"/>
        <w:rPr>
          <w:rFonts w:ascii="Arial" w:hAnsi="Arial" w:cs="Arial"/>
          <w:color w:val="FF0000"/>
          <w:sz w:val="22"/>
          <w:szCs w:val="22"/>
        </w:rPr>
      </w:pPr>
    </w:p>
    <w:p w14:paraId="734D71E1" w14:textId="11C5B656" w:rsidR="00FB7859" w:rsidRPr="004F2A0B" w:rsidRDefault="00FB7859" w:rsidP="00FB7859">
      <w:pPr>
        <w:pStyle w:val="NormalWeb"/>
        <w:numPr>
          <w:ilvl w:val="0"/>
          <w:numId w:val="41"/>
        </w:numPr>
        <w:tabs>
          <w:tab w:val="left" w:pos="709"/>
        </w:tabs>
        <w:spacing w:before="0" w:beforeAutospacing="0" w:after="0" w:afterAutospacing="0"/>
        <w:jc w:val="both"/>
        <w:rPr>
          <w:rFonts w:ascii="Arial" w:hAnsi="Arial" w:cs="Arial"/>
          <w:sz w:val="22"/>
          <w:szCs w:val="22"/>
        </w:rPr>
      </w:pPr>
      <w:r w:rsidRPr="004F2A0B">
        <w:rPr>
          <w:rFonts w:ascii="Arial" w:hAnsi="Arial" w:cs="Arial"/>
          <w:sz w:val="22"/>
          <w:szCs w:val="22"/>
        </w:rPr>
        <w:t xml:space="preserve">De tercera categoría, constituida por los ingresos netos devengados en el mes que sean atribuidos a sus socios, a que se refiere el artículo 42 de la Ley </w:t>
      </w:r>
      <w:proofErr w:type="spellStart"/>
      <w:r w:rsidRPr="004F2A0B">
        <w:rPr>
          <w:rFonts w:ascii="Arial" w:hAnsi="Arial" w:cs="Arial"/>
          <w:sz w:val="22"/>
          <w:szCs w:val="22"/>
        </w:rPr>
        <w:t>N.°</w:t>
      </w:r>
      <w:proofErr w:type="spellEnd"/>
      <w:r w:rsidRPr="004F2A0B">
        <w:rPr>
          <w:rFonts w:ascii="Arial" w:hAnsi="Arial" w:cs="Arial"/>
          <w:sz w:val="22"/>
          <w:szCs w:val="22"/>
        </w:rPr>
        <w:t xml:space="preserve"> 31335, Ley de </w:t>
      </w:r>
      <w:r w:rsidR="00050C5E" w:rsidRPr="004F2A0B">
        <w:rPr>
          <w:rFonts w:ascii="Arial" w:hAnsi="Arial" w:cs="Arial"/>
          <w:sz w:val="22"/>
          <w:szCs w:val="22"/>
        </w:rPr>
        <w:t>P</w:t>
      </w:r>
      <w:r w:rsidRPr="004F2A0B">
        <w:rPr>
          <w:rFonts w:ascii="Arial" w:hAnsi="Arial" w:cs="Arial"/>
          <w:sz w:val="22"/>
          <w:szCs w:val="22"/>
        </w:rPr>
        <w:t xml:space="preserve">erfeccionamiento de la </w:t>
      </w:r>
      <w:r w:rsidR="00050C5E" w:rsidRPr="004F2A0B">
        <w:rPr>
          <w:rFonts w:ascii="Arial" w:hAnsi="Arial" w:cs="Arial"/>
          <w:sz w:val="22"/>
          <w:szCs w:val="22"/>
        </w:rPr>
        <w:t>A</w:t>
      </w:r>
      <w:r w:rsidRPr="004F2A0B">
        <w:rPr>
          <w:rFonts w:ascii="Arial" w:hAnsi="Arial" w:cs="Arial"/>
          <w:sz w:val="22"/>
          <w:szCs w:val="22"/>
        </w:rPr>
        <w:t xml:space="preserve">sociatividad de los </w:t>
      </w:r>
      <w:r w:rsidR="00050C5E" w:rsidRPr="004F2A0B">
        <w:rPr>
          <w:rFonts w:ascii="Arial" w:hAnsi="Arial" w:cs="Arial"/>
          <w:sz w:val="22"/>
          <w:szCs w:val="22"/>
        </w:rPr>
        <w:t>P</w:t>
      </w:r>
      <w:r w:rsidRPr="004F2A0B">
        <w:rPr>
          <w:rFonts w:ascii="Arial" w:hAnsi="Arial" w:cs="Arial"/>
          <w:sz w:val="22"/>
          <w:szCs w:val="22"/>
        </w:rPr>
        <w:t xml:space="preserve">roductores </w:t>
      </w:r>
      <w:r w:rsidR="00050C5E" w:rsidRPr="004F2A0B">
        <w:rPr>
          <w:rFonts w:ascii="Arial" w:hAnsi="Arial" w:cs="Arial"/>
          <w:sz w:val="22"/>
          <w:szCs w:val="22"/>
        </w:rPr>
        <w:t>A</w:t>
      </w:r>
      <w:r w:rsidRPr="004F2A0B">
        <w:rPr>
          <w:rFonts w:ascii="Arial" w:hAnsi="Arial" w:cs="Arial"/>
          <w:sz w:val="22"/>
          <w:szCs w:val="22"/>
        </w:rPr>
        <w:t xml:space="preserve">grarios en </w:t>
      </w:r>
      <w:r w:rsidR="00050C5E" w:rsidRPr="004F2A0B">
        <w:rPr>
          <w:rFonts w:ascii="Arial" w:hAnsi="Arial" w:cs="Arial"/>
          <w:sz w:val="22"/>
          <w:szCs w:val="22"/>
        </w:rPr>
        <w:t>C</w:t>
      </w:r>
      <w:r w:rsidRPr="004F2A0B">
        <w:rPr>
          <w:rFonts w:ascii="Arial" w:hAnsi="Arial" w:cs="Arial"/>
          <w:sz w:val="22"/>
          <w:szCs w:val="22"/>
        </w:rPr>
        <w:t xml:space="preserve">ooperativas </w:t>
      </w:r>
      <w:r w:rsidR="00050C5E" w:rsidRPr="004F2A0B">
        <w:rPr>
          <w:rFonts w:ascii="Arial" w:hAnsi="Arial" w:cs="Arial"/>
          <w:sz w:val="22"/>
          <w:szCs w:val="22"/>
        </w:rPr>
        <w:t>A</w:t>
      </w:r>
      <w:r w:rsidRPr="004F2A0B">
        <w:rPr>
          <w:rFonts w:ascii="Arial" w:hAnsi="Arial" w:cs="Arial"/>
          <w:sz w:val="22"/>
          <w:szCs w:val="22"/>
        </w:rPr>
        <w:t xml:space="preserve">grarias y su reglamento; siendo el agente de retención el sujeto a que se refiere el inciso 1.3. del </w:t>
      </w:r>
      <w:r w:rsidRPr="004F2A0B">
        <w:rPr>
          <w:rFonts w:ascii="Arial" w:hAnsi="Arial" w:cs="Arial"/>
          <w:sz w:val="22"/>
          <w:szCs w:val="22"/>
          <w:lang w:eastAsia="es-PE"/>
        </w:rPr>
        <w:t xml:space="preserve">numeral 1 del </w:t>
      </w:r>
      <w:r w:rsidRPr="004F2A0B">
        <w:rPr>
          <w:rFonts w:ascii="Arial" w:hAnsi="Arial" w:cs="Arial"/>
          <w:sz w:val="22"/>
          <w:szCs w:val="22"/>
        </w:rPr>
        <w:t>primer párrafo del artículo 1.</w:t>
      </w:r>
    </w:p>
    <w:p w14:paraId="755AA836" w14:textId="77777777" w:rsidR="00145AAE" w:rsidRPr="004F2A0B" w:rsidRDefault="00145AAE" w:rsidP="00145AAE">
      <w:pPr>
        <w:pStyle w:val="NormalWeb"/>
        <w:tabs>
          <w:tab w:val="left" w:pos="709"/>
        </w:tabs>
        <w:spacing w:before="0" w:beforeAutospacing="0" w:after="0" w:afterAutospacing="0"/>
        <w:jc w:val="both"/>
        <w:rPr>
          <w:rFonts w:ascii="Arial" w:hAnsi="Arial" w:cs="Arial"/>
          <w:sz w:val="22"/>
          <w:szCs w:val="22"/>
        </w:rPr>
      </w:pPr>
    </w:p>
    <w:p w14:paraId="31F42477" w14:textId="69B9CCF4" w:rsidR="00145AAE" w:rsidRPr="004F2A0B" w:rsidRDefault="00145AAE" w:rsidP="00145AAE">
      <w:pPr>
        <w:pStyle w:val="NormalWeb"/>
        <w:numPr>
          <w:ilvl w:val="2"/>
          <w:numId w:val="5"/>
        </w:numPr>
        <w:spacing w:before="0" w:beforeAutospacing="0" w:after="0" w:afterAutospacing="0"/>
        <w:ind w:left="0" w:firstLine="0"/>
        <w:jc w:val="both"/>
        <w:rPr>
          <w:rFonts w:ascii="Arial" w:hAnsi="Arial" w:cs="Arial"/>
          <w:sz w:val="22"/>
          <w:szCs w:val="22"/>
        </w:rPr>
      </w:pPr>
      <w:r w:rsidRPr="004F2A0B">
        <w:rPr>
          <w:rFonts w:ascii="Arial" w:hAnsi="Arial" w:cs="Arial"/>
          <w:sz w:val="22"/>
          <w:szCs w:val="22"/>
        </w:rPr>
        <w:t>Las retenciones del IGV, cuando existe la obligación de emitir una liquidación de compra o una póliza de adjudicación, siendo el agente de retención el sujeto a que se refiere el acápite</w:t>
      </w:r>
      <w:r w:rsidRPr="004F2A0B">
        <w:rPr>
          <w:rFonts w:ascii="Arial" w:hAnsi="Arial" w:cs="Arial"/>
          <w:color w:val="FF0000"/>
          <w:sz w:val="22"/>
          <w:szCs w:val="22"/>
        </w:rPr>
        <w:t xml:space="preserve"> </w:t>
      </w:r>
      <w:r w:rsidRPr="004F2A0B">
        <w:rPr>
          <w:rFonts w:ascii="Arial" w:hAnsi="Arial" w:cs="Arial"/>
          <w:sz w:val="22"/>
          <w:szCs w:val="22"/>
        </w:rPr>
        <w:t xml:space="preserve">a) o b) del inciso 1.4. del </w:t>
      </w:r>
      <w:r w:rsidRPr="004F2A0B">
        <w:rPr>
          <w:rFonts w:ascii="Arial" w:hAnsi="Arial" w:cs="Arial"/>
          <w:sz w:val="22"/>
          <w:szCs w:val="22"/>
          <w:lang w:eastAsia="es-PE"/>
        </w:rPr>
        <w:t xml:space="preserve">numeral 1 del </w:t>
      </w:r>
      <w:r w:rsidRPr="004F2A0B">
        <w:rPr>
          <w:rFonts w:ascii="Arial" w:hAnsi="Arial" w:cs="Arial"/>
          <w:sz w:val="22"/>
          <w:szCs w:val="22"/>
        </w:rPr>
        <w:t>primer párrafo del artículo 1, respectivamente.</w:t>
      </w:r>
    </w:p>
    <w:p w14:paraId="7E27C504" w14:textId="77777777" w:rsidR="00145AAE" w:rsidRPr="004F2A0B" w:rsidRDefault="00145AAE" w:rsidP="00145AAE">
      <w:pPr>
        <w:pStyle w:val="NormalWeb"/>
        <w:tabs>
          <w:tab w:val="left" w:pos="709"/>
        </w:tabs>
        <w:spacing w:before="0" w:beforeAutospacing="0" w:after="0" w:afterAutospacing="0"/>
        <w:jc w:val="both"/>
        <w:rPr>
          <w:rFonts w:ascii="Arial" w:hAnsi="Arial" w:cs="Arial"/>
          <w:sz w:val="22"/>
          <w:szCs w:val="22"/>
        </w:rPr>
      </w:pPr>
    </w:p>
    <w:p w14:paraId="56BE17D9" w14:textId="77777777" w:rsidR="00145AAE" w:rsidRPr="004F2A0B" w:rsidRDefault="00145AAE" w:rsidP="00145AAE">
      <w:pPr>
        <w:pStyle w:val="NormalWeb"/>
        <w:numPr>
          <w:ilvl w:val="1"/>
          <w:numId w:val="5"/>
        </w:numPr>
        <w:tabs>
          <w:tab w:val="left" w:pos="567"/>
        </w:tabs>
        <w:spacing w:before="0" w:beforeAutospacing="0" w:after="0" w:afterAutospacing="0"/>
        <w:ind w:left="0" w:hanging="11"/>
        <w:jc w:val="both"/>
        <w:rPr>
          <w:rFonts w:ascii="Arial" w:hAnsi="Arial" w:cs="Arial"/>
          <w:sz w:val="22"/>
          <w:szCs w:val="22"/>
        </w:rPr>
      </w:pPr>
      <w:r w:rsidRPr="004F2A0B">
        <w:rPr>
          <w:rFonts w:ascii="Arial" w:hAnsi="Arial" w:cs="Arial"/>
          <w:sz w:val="22"/>
          <w:szCs w:val="22"/>
        </w:rPr>
        <w:t>La determinación de cada uno de los conceptos contenidos en la declaración constituye una declaración independiente.</w:t>
      </w:r>
    </w:p>
    <w:p w14:paraId="55A5C12A" w14:textId="77777777" w:rsidR="00145AAE" w:rsidRPr="004F2A0B" w:rsidRDefault="00145AAE" w:rsidP="00145AAE">
      <w:pPr>
        <w:pStyle w:val="NormalWeb"/>
        <w:tabs>
          <w:tab w:val="left" w:pos="567"/>
        </w:tabs>
        <w:spacing w:before="0" w:beforeAutospacing="0" w:after="0" w:afterAutospacing="0"/>
        <w:jc w:val="both"/>
        <w:rPr>
          <w:rFonts w:ascii="Arial" w:hAnsi="Arial" w:cs="Arial"/>
          <w:sz w:val="22"/>
          <w:szCs w:val="22"/>
        </w:rPr>
      </w:pPr>
    </w:p>
    <w:p w14:paraId="52F04039" w14:textId="2CC4427D" w:rsidR="00145AAE" w:rsidRPr="004F2A0B" w:rsidRDefault="00145AAE" w:rsidP="00145AAE">
      <w:pPr>
        <w:pStyle w:val="NormalWeb"/>
        <w:numPr>
          <w:ilvl w:val="1"/>
          <w:numId w:val="5"/>
        </w:numPr>
        <w:tabs>
          <w:tab w:val="left" w:pos="567"/>
        </w:tabs>
        <w:spacing w:before="0" w:beforeAutospacing="0" w:after="0" w:afterAutospacing="0"/>
        <w:ind w:left="0" w:hanging="11"/>
        <w:jc w:val="both"/>
        <w:rPr>
          <w:rFonts w:ascii="Arial" w:hAnsi="Arial" w:cs="Arial"/>
          <w:sz w:val="22"/>
          <w:szCs w:val="22"/>
        </w:rPr>
      </w:pPr>
      <w:r w:rsidRPr="004F2A0B">
        <w:rPr>
          <w:rFonts w:ascii="Arial" w:hAnsi="Arial" w:cs="Arial"/>
          <w:sz w:val="22"/>
          <w:szCs w:val="22"/>
        </w:rPr>
        <w:t>Para presentar la declaración y realizar el pago a que se refiere el numeral 15.1., se debe acceder al servicio Mis declaraciones y pagos a través de SUNAT Virtual y tener en cuenta lo indicando en el artículo 6.</w:t>
      </w:r>
    </w:p>
    <w:p w14:paraId="65DCADFC"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5E0B903C" w14:textId="3F115006" w:rsidR="00145AAE" w:rsidRPr="004F2A0B" w:rsidRDefault="00145AAE" w:rsidP="00145AA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Artículo 16. DEL FORMULARIO DECLARA FÁCIL 648 </w:t>
      </w:r>
      <w:r w:rsidR="00944F71" w:rsidRPr="004F2A0B">
        <w:rPr>
          <w:rFonts w:ascii="Arial" w:hAnsi="Arial" w:cs="Arial"/>
          <w:sz w:val="22"/>
          <w:szCs w:val="22"/>
        </w:rPr>
        <w:t>-</w:t>
      </w:r>
      <w:r w:rsidRPr="004F2A0B">
        <w:rPr>
          <w:rFonts w:ascii="Arial" w:hAnsi="Arial" w:cs="Arial"/>
          <w:sz w:val="22"/>
          <w:szCs w:val="22"/>
        </w:rPr>
        <w:t xml:space="preserve"> IMPUESTO TEMPORAL A LOS ACTIVOS NETOS </w:t>
      </w:r>
      <w:r w:rsidR="00944F71" w:rsidRPr="004F2A0B">
        <w:rPr>
          <w:rFonts w:ascii="Arial" w:hAnsi="Arial" w:cs="Arial"/>
          <w:sz w:val="22"/>
          <w:szCs w:val="22"/>
        </w:rPr>
        <w:t>-</w:t>
      </w:r>
      <w:r w:rsidRPr="004F2A0B">
        <w:rPr>
          <w:rFonts w:ascii="Arial" w:hAnsi="Arial" w:cs="Arial"/>
          <w:sz w:val="22"/>
          <w:szCs w:val="22"/>
        </w:rPr>
        <w:t xml:space="preserve"> ITAN</w:t>
      </w:r>
    </w:p>
    <w:p w14:paraId="7CA93904"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02FD4BE3" w14:textId="00D54BC7" w:rsidR="00145AAE" w:rsidRPr="004F2A0B" w:rsidRDefault="00145AAE" w:rsidP="00145AAE">
      <w:pPr>
        <w:pStyle w:val="NormalWeb"/>
        <w:tabs>
          <w:tab w:val="left" w:pos="567"/>
        </w:tabs>
        <w:spacing w:before="0" w:beforeAutospacing="0" w:after="0" w:afterAutospacing="0"/>
        <w:jc w:val="both"/>
        <w:rPr>
          <w:rFonts w:ascii="Arial" w:hAnsi="Arial" w:cs="Arial"/>
          <w:sz w:val="22"/>
          <w:szCs w:val="22"/>
        </w:rPr>
      </w:pPr>
      <w:r w:rsidRPr="004F2A0B">
        <w:rPr>
          <w:rFonts w:ascii="Arial" w:hAnsi="Arial" w:cs="Arial"/>
          <w:sz w:val="22"/>
          <w:szCs w:val="22"/>
        </w:rPr>
        <w:t>Para la elaboración y presentación de la declaración y pago mediante el formulario Declara Fácil 648</w:t>
      </w:r>
      <w:r w:rsidR="00C44DDB" w:rsidRPr="004F2A0B">
        <w:rPr>
          <w:rFonts w:ascii="Arial" w:hAnsi="Arial" w:cs="Arial"/>
          <w:sz w:val="22"/>
          <w:szCs w:val="22"/>
        </w:rPr>
        <w:t xml:space="preserve"> -</w:t>
      </w:r>
      <w:r w:rsidRPr="004F2A0B">
        <w:rPr>
          <w:rFonts w:ascii="Arial" w:hAnsi="Arial" w:cs="Arial"/>
          <w:sz w:val="22"/>
          <w:szCs w:val="22"/>
        </w:rPr>
        <w:t xml:space="preserve"> Impuesto Temporal a los Activos Netos - ITAN, se debe acceder al servicio Mis declaraciones y pagos </w:t>
      </w:r>
      <w:r w:rsidR="00C44DDB" w:rsidRPr="004F2A0B">
        <w:rPr>
          <w:rFonts w:ascii="Arial" w:hAnsi="Arial" w:cs="Arial"/>
          <w:sz w:val="22"/>
          <w:szCs w:val="22"/>
        </w:rPr>
        <w:t xml:space="preserve">únicamente </w:t>
      </w:r>
      <w:r w:rsidRPr="004F2A0B">
        <w:rPr>
          <w:rFonts w:ascii="Arial" w:hAnsi="Arial" w:cs="Arial"/>
          <w:sz w:val="22"/>
          <w:szCs w:val="22"/>
        </w:rPr>
        <w:t>a través de SUNAT Virtual y tener en cuenta lo indicado en el artículo 6.</w:t>
      </w:r>
    </w:p>
    <w:p w14:paraId="4A54F9A3" w14:textId="77777777" w:rsidR="00145AAE" w:rsidRPr="004F2A0B" w:rsidRDefault="00145AAE" w:rsidP="00145AAE">
      <w:pPr>
        <w:pStyle w:val="NormalWeb"/>
        <w:tabs>
          <w:tab w:val="left" w:pos="567"/>
        </w:tabs>
        <w:spacing w:before="0" w:beforeAutospacing="0" w:after="0" w:afterAutospacing="0"/>
        <w:jc w:val="both"/>
        <w:rPr>
          <w:rFonts w:ascii="Arial" w:hAnsi="Arial" w:cs="Arial"/>
          <w:sz w:val="22"/>
          <w:szCs w:val="22"/>
        </w:rPr>
      </w:pPr>
    </w:p>
    <w:p w14:paraId="38F9C892" w14:textId="77512D8B" w:rsidR="00145AAE" w:rsidRPr="004F2A0B" w:rsidRDefault="00145AAE" w:rsidP="00145AA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lastRenderedPageBreak/>
        <w:t>Artículo 17. DEL FORMULARIO DECLARA FÁCIL 695 - IMPUESTO A LAS TRANSACCIONES FINANCIERAS - ITF</w:t>
      </w:r>
    </w:p>
    <w:p w14:paraId="61905829"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799315E7" w14:textId="1F121477" w:rsidR="00145AAE" w:rsidRPr="004F2A0B" w:rsidRDefault="00145AAE" w:rsidP="00145AAE">
      <w:pPr>
        <w:pStyle w:val="NormalWeb"/>
        <w:tabs>
          <w:tab w:val="left" w:pos="567"/>
        </w:tabs>
        <w:spacing w:before="0" w:beforeAutospacing="0" w:after="0" w:afterAutospacing="0"/>
        <w:jc w:val="both"/>
        <w:rPr>
          <w:rFonts w:ascii="Arial" w:hAnsi="Arial" w:cs="Arial"/>
          <w:sz w:val="22"/>
          <w:szCs w:val="22"/>
        </w:rPr>
      </w:pPr>
      <w:r w:rsidRPr="004F2A0B">
        <w:rPr>
          <w:rFonts w:ascii="Arial" w:hAnsi="Arial" w:cs="Arial"/>
          <w:sz w:val="22"/>
          <w:szCs w:val="22"/>
        </w:rPr>
        <w:t>Para la elaboración y presentación de la declaración y pago mediante el formulario Declara Fácil 695</w:t>
      </w:r>
      <w:r w:rsidR="007806D4" w:rsidRPr="004F2A0B">
        <w:rPr>
          <w:rFonts w:ascii="Arial" w:hAnsi="Arial" w:cs="Arial"/>
          <w:sz w:val="22"/>
          <w:szCs w:val="22"/>
        </w:rPr>
        <w:t xml:space="preserve"> -</w:t>
      </w:r>
      <w:r w:rsidRPr="004F2A0B">
        <w:rPr>
          <w:rFonts w:ascii="Arial" w:hAnsi="Arial" w:cs="Arial"/>
          <w:sz w:val="22"/>
          <w:szCs w:val="22"/>
        </w:rPr>
        <w:t xml:space="preserve"> Impuesto a las Transacciones Financieras - ITF, se debe:</w:t>
      </w:r>
    </w:p>
    <w:p w14:paraId="1ABC262C"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3F112526" w14:textId="13A7E4E9" w:rsidR="00145AAE" w:rsidRPr="004F2A0B" w:rsidRDefault="00F82DB0" w:rsidP="00145AAE">
      <w:pPr>
        <w:pStyle w:val="NormalWeb"/>
        <w:numPr>
          <w:ilvl w:val="0"/>
          <w:numId w:val="44"/>
        </w:numPr>
        <w:spacing w:before="0" w:beforeAutospacing="0" w:after="0" w:afterAutospacing="0"/>
        <w:jc w:val="both"/>
        <w:rPr>
          <w:rFonts w:ascii="Arial" w:hAnsi="Arial" w:cs="Arial"/>
          <w:sz w:val="22"/>
          <w:szCs w:val="22"/>
        </w:rPr>
      </w:pPr>
      <w:r w:rsidRPr="004F2A0B">
        <w:rPr>
          <w:rFonts w:ascii="Arial" w:hAnsi="Arial" w:cs="Arial"/>
          <w:sz w:val="22"/>
          <w:szCs w:val="22"/>
        </w:rPr>
        <w:t>A</w:t>
      </w:r>
      <w:r w:rsidR="00145AAE" w:rsidRPr="004F2A0B">
        <w:rPr>
          <w:rFonts w:ascii="Arial" w:hAnsi="Arial" w:cs="Arial"/>
          <w:sz w:val="22"/>
          <w:szCs w:val="22"/>
        </w:rPr>
        <w:t xml:space="preserve">cceder </w:t>
      </w:r>
      <w:r w:rsidR="002713D3" w:rsidRPr="004F2A0B">
        <w:rPr>
          <w:rFonts w:ascii="Arial" w:hAnsi="Arial" w:cs="Arial"/>
          <w:sz w:val="22"/>
          <w:szCs w:val="22"/>
        </w:rPr>
        <w:t>a</w:t>
      </w:r>
      <w:r w:rsidR="00145AAE" w:rsidRPr="004F2A0B">
        <w:rPr>
          <w:rFonts w:ascii="Arial" w:hAnsi="Arial" w:cs="Arial"/>
          <w:sz w:val="22"/>
          <w:szCs w:val="22"/>
        </w:rPr>
        <w:t xml:space="preserve">l servicio Mis declaraciones y pagos </w:t>
      </w:r>
      <w:r w:rsidRPr="004F2A0B">
        <w:rPr>
          <w:rFonts w:ascii="Arial" w:hAnsi="Arial" w:cs="Arial"/>
          <w:sz w:val="22"/>
          <w:szCs w:val="22"/>
        </w:rPr>
        <w:t xml:space="preserve">únicamente </w:t>
      </w:r>
      <w:r w:rsidR="002713D3" w:rsidRPr="004F2A0B">
        <w:rPr>
          <w:rFonts w:ascii="Arial" w:hAnsi="Arial" w:cs="Arial"/>
          <w:sz w:val="22"/>
          <w:szCs w:val="22"/>
        </w:rPr>
        <w:t>a través de</w:t>
      </w:r>
      <w:r w:rsidR="00145AAE" w:rsidRPr="004F2A0B">
        <w:rPr>
          <w:rFonts w:ascii="Arial" w:hAnsi="Arial" w:cs="Arial"/>
          <w:sz w:val="22"/>
          <w:szCs w:val="22"/>
        </w:rPr>
        <w:t xml:space="preserve"> SUNAT Virtual.</w:t>
      </w:r>
    </w:p>
    <w:p w14:paraId="0FCB015E"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7A002F76" w14:textId="5D2CEFD9" w:rsidR="00145AAE" w:rsidRPr="004F2A0B" w:rsidRDefault="00F82DB0" w:rsidP="00145AAE">
      <w:pPr>
        <w:pStyle w:val="NormalWeb"/>
        <w:numPr>
          <w:ilvl w:val="0"/>
          <w:numId w:val="44"/>
        </w:numPr>
        <w:spacing w:before="0" w:beforeAutospacing="0" w:after="0" w:afterAutospacing="0"/>
        <w:jc w:val="both"/>
        <w:rPr>
          <w:rFonts w:ascii="Arial" w:hAnsi="Arial" w:cs="Arial"/>
          <w:sz w:val="22"/>
          <w:szCs w:val="22"/>
        </w:rPr>
      </w:pPr>
      <w:r w:rsidRPr="004F2A0B">
        <w:rPr>
          <w:rFonts w:ascii="Arial" w:hAnsi="Arial" w:cs="Arial"/>
          <w:sz w:val="22"/>
          <w:szCs w:val="22"/>
        </w:rPr>
        <w:t>Tener en cuenta l</w:t>
      </w:r>
      <w:r w:rsidR="00145AAE" w:rsidRPr="004F2A0B">
        <w:rPr>
          <w:rFonts w:ascii="Arial" w:hAnsi="Arial" w:cs="Arial"/>
          <w:sz w:val="22"/>
          <w:szCs w:val="22"/>
        </w:rPr>
        <w:t xml:space="preserve">o indicado en el artículo 6. </w:t>
      </w:r>
      <w:r w:rsidR="00C44DDB" w:rsidRPr="004F2A0B">
        <w:rPr>
          <w:rFonts w:ascii="Arial" w:hAnsi="Arial" w:cs="Arial"/>
          <w:sz w:val="22"/>
          <w:szCs w:val="22"/>
        </w:rPr>
        <w:t xml:space="preserve">Para efectos de lo previsto en el numeral 6.3 de dicho artículo, el sujeto obligado a presentar la declaración completa las casillas del formulario directamente o, de corresponder, importa la información conforme a las especificaciones técnicas contenidas en las Estructuras de Importación ITF - Formulario Virtual 695, las cuales </w:t>
      </w:r>
      <w:r w:rsidR="00C44DDB" w:rsidRPr="004F2A0B">
        <w:rPr>
          <w:rFonts w:ascii="Arial" w:eastAsia="Times New Roman" w:hAnsi="Arial" w:cs="Arial"/>
          <w:sz w:val="22"/>
          <w:szCs w:val="22"/>
          <w:lang w:val="es-PE" w:eastAsia="es-PE"/>
        </w:rPr>
        <w:t>estarán a disposición de los interesados en SUNAT Virtual a partir del día siguiente de la publicación de la presente resolución, para su consulta.</w:t>
      </w:r>
    </w:p>
    <w:p w14:paraId="7429CA89" w14:textId="77777777" w:rsidR="00145AAE" w:rsidRPr="004F2A0B" w:rsidRDefault="00145AAE" w:rsidP="00145AAE">
      <w:pPr>
        <w:rPr>
          <w:rFonts w:ascii="Arial" w:eastAsia="Times New Roman" w:hAnsi="Arial" w:cs="Arial"/>
          <w:sz w:val="22"/>
          <w:szCs w:val="22"/>
        </w:rPr>
      </w:pPr>
    </w:p>
    <w:p w14:paraId="024BCF9A" w14:textId="2C159B65" w:rsidR="00145AAE" w:rsidRPr="004F2A0B" w:rsidRDefault="00145AAE" w:rsidP="00145AAE">
      <w:pPr>
        <w:pStyle w:val="NormalWeb"/>
        <w:spacing w:before="0" w:beforeAutospacing="0" w:after="0" w:afterAutospacing="0"/>
        <w:jc w:val="both"/>
        <w:rPr>
          <w:rFonts w:ascii="Arial" w:eastAsia="Times New Roman" w:hAnsi="Arial" w:cs="Arial"/>
          <w:strike/>
          <w:sz w:val="22"/>
          <w:szCs w:val="22"/>
        </w:rPr>
      </w:pPr>
      <w:r w:rsidRPr="004F2A0B">
        <w:rPr>
          <w:rFonts w:ascii="Arial" w:hAnsi="Arial" w:cs="Arial"/>
          <w:sz w:val="22"/>
          <w:szCs w:val="22"/>
        </w:rPr>
        <w:t>Artículo 18. DE LA OBTENCIÓN DE LOS NUEVOS FORMULARIOS DECLARA FÁCIL Y PERIODOS EN QUE SE PUEDEN UTILIZAR</w:t>
      </w:r>
    </w:p>
    <w:p w14:paraId="3167F4BA"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67F4780C" w14:textId="6130690F" w:rsidR="00437E4D" w:rsidRPr="004F2A0B" w:rsidRDefault="00437E4D" w:rsidP="00437E4D">
      <w:pPr>
        <w:pStyle w:val="NormalWeb"/>
        <w:spacing w:before="0" w:beforeAutospacing="0" w:after="0" w:afterAutospacing="0"/>
        <w:ind w:left="567" w:hanging="567"/>
        <w:jc w:val="both"/>
        <w:rPr>
          <w:rFonts w:ascii="Arial" w:hAnsi="Arial" w:cs="Arial"/>
          <w:bCs/>
          <w:sz w:val="22"/>
          <w:szCs w:val="22"/>
        </w:rPr>
      </w:pPr>
      <w:r w:rsidRPr="004F2A0B">
        <w:rPr>
          <w:rFonts w:ascii="Arial" w:hAnsi="Arial" w:cs="Arial"/>
          <w:bCs/>
          <w:sz w:val="22"/>
          <w:szCs w:val="22"/>
        </w:rPr>
        <w:t xml:space="preserve">18.1. </w:t>
      </w:r>
      <w:r w:rsidRPr="004F2A0B">
        <w:rPr>
          <w:rFonts w:ascii="Arial" w:hAnsi="Arial" w:cs="Arial"/>
          <w:sz w:val="22"/>
          <w:szCs w:val="22"/>
        </w:rPr>
        <w:t xml:space="preserve">Los formularios Declara Fácil 617 - Otras retenciones, Declara Fácil 648 - Impuesto Temporal a los Activos Netos - ITAN </w:t>
      </w:r>
      <w:r w:rsidRPr="004F2A0B">
        <w:rPr>
          <w:rFonts w:ascii="Arial" w:hAnsi="Arial" w:cs="Arial"/>
          <w:bCs/>
          <w:sz w:val="22"/>
          <w:szCs w:val="22"/>
        </w:rPr>
        <w:t>y Declara Fácil 695 - Impuesto a las Transacciones Financieras - ITF</w:t>
      </w:r>
      <w:r w:rsidRPr="004F2A0B">
        <w:rPr>
          <w:rFonts w:ascii="Arial" w:hAnsi="Arial" w:cs="Arial"/>
          <w:bCs/>
          <w:color w:val="FF0000"/>
          <w:sz w:val="22"/>
          <w:szCs w:val="22"/>
        </w:rPr>
        <w:t xml:space="preserve"> </w:t>
      </w:r>
      <w:r w:rsidRPr="004F2A0B">
        <w:rPr>
          <w:rFonts w:ascii="Arial" w:hAnsi="Arial" w:cs="Arial"/>
          <w:bCs/>
          <w:sz w:val="22"/>
          <w:szCs w:val="22"/>
        </w:rPr>
        <w:t xml:space="preserve">están a disposición de los interesados a partir del 30 de noviembre de 2023 en el servicio Mis declaraciones y pagos, fecha desde la cual pueden utilizarse según lo indicado en el </w:t>
      </w:r>
      <w:r w:rsidR="00944F71" w:rsidRPr="004F2A0B">
        <w:rPr>
          <w:rFonts w:ascii="Arial" w:hAnsi="Arial" w:cs="Arial"/>
          <w:bCs/>
          <w:sz w:val="22"/>
          <w:szCs w:val="22"/>
        </w:rPr>
        <w:t>numeral</w:t>
      </w:r>
      <w:r w:rsidRPr="004F2A0B">
        <w:rPr>
          <w:rFonts w:ascii="Arial" w:hAnsi="Arial" w:cs="Arial"/>
          <w:bCs/>
          <w:sz w:val="22"/>
          <w:szCs w:val="22"/>
        </w:rPr>
        <w:t xml:space="preserve"> 18.2.</w:t>
      </w:r>
    </w:p>
    <w:p w14:paraId="28AE4AA3" w14:textId="77777777" w:rsidR="00437E4D" w:rsidRPr="004F2A0B" w:rsidRDefault="00437E4D" w:rsidP="00437E4D">
      <w:pPr>
        <w:pStyle w:val="NormalWeb"/>
        <w:spacing w:before="0" w:beforeAutospacing="0" w:after="0" w:afterAutospacing="0"/>
        <w:ind w:left="567" w:hanging="567"/>
        <w:jc w:val="both"/>
        <w:rPr>
          <w:rFonts w:ascii="Arial" w:hAnsi="Arial" w:cs="Arial"/>
          <w:bCs/>
          <w:sz w:val="22"/>
          <w:szCs w:val="22"/>
        </w:rPr>
      </w:pPr>
    </w:p>
    <w:p w14:paraId="08A8289A" w14:textId="36D369A2" w:rsidR="00145AAE" w:rsidRPr="004F2A0B" w:rsidRDefault="00437E4D" w:rsidP="00437E4D">
      <w:pPr>
        <w:pStyle w:val="NormalWeb"/>
        <w:spacing w:before="0" w:beforeAutospacing="0" w:after="0" w:afterAutospacing="0"/>
        <w:ind w:left="567" w:hanging="567"/>
        <w:jc w:val="both"/>
        <w:rPr>
          <w:rFonts w:ascii="Arial" w:hAnsi="Arial" w:cs="Arial"/>
          <w:sz w:val="22"/>
          <w:szCs w:val="22"/>
        </w:rPr>
      </w:pPr>
      <w:r w:rsidRPr="004F2A0B">
        <w:rPr>
          <w:rFonts w:ascii="Arial" w:hAnsi="Arial" w:cs="Arial"/>
          <w:bCs/>
          <w:sz w:val="22"/>
          <w:szCs w:val="22"/>
        </w:rPr>
        <w:t xml:space="preserve">18.2. Los formularios </w:t>
      </w:r>
      <w:r w:rsidRPr="004F2A0B">
        <w:rPr>
          <w:rFonts w:ascii="Arial" w:hAnsi="Arial" w:cs="Arial"/>
          <w:sz w:val="22"/>
          <w:szCs w:val="22"/>
        </w:rPr>
        <w:t xml:space="preserve">Declara Fácil 617 - Otras retenciones, el Declara Fácil 648 - Impuesto Temporal a los Activos Netos - ITAN </w:t>
      </w:r>
      <w:r w:rsidRPr="004F2A0B">
        <w:rPr>
          <w:rFonts w:ascii="Arial" w:hAnsi="Arial" w:cs="Arial"/>
          <w:bCs/>
          <w:sz w:val="22"/>
          <w:szCs w:val="22"/>
        </w:rPr>
        <w:t>y Declara Fácil 695 - Impuesto a las Transacciones Financieras - ITF,</w:t>
      </w:r>
      <w:r w:rsidRPr="004F2A0B">
        <w:rPr>
          <w:rFonts w:ascii="Arial" w:hAnsi="Arial" w:cs="Arial"/>
          <w:sz w:val="22"/>
          <w:szCs w:val="22"/>
        </w:rPr>
        <w:t xml:space="preserve"> se utilizan para la presentación de las declaraciones determina</w:t>
      </w:r>
      <w:r w:rsidR="00C44DDB" w:rsidRPr="004F2A0B">
        <w:rPr>
          <w:rFonts w:ascii="Arial" w:hAnsi="Arial" w:cs="Arial"/>
          <w:sz w:val="22"/>
          <w:szCs w:val="22"/>
        </w:rPr>
        <w:t>tivas</w:t>
      </w:r>
      <w:r w:rsidRPr="004F2A0B">
        <w:rPr>
          <w:rFonts w:ascii="Arial" w:hAnsi="Arial" w:cs="Arial"/>
          <w:sz w:val="22"/>
          <w:szCs w:val="22"/>
        </w:rPr>
        <w:t xml:space="preserve"> originales, sustitutorias o </w:t>
      </w:r>
      <w:proofErr w:type="spellStart"/>
      <w:r w:rsidRPr="004F2A0B">
        <w:rPr>
          <w:rFonts w:ascii="Arial" w:hAnsi="Arial" w:cs="Arial"/>
          <w:sz w:val="22"/>
          <w:szCs w:val="22"/>
        </w:rPr>
        <w:t>rectificatorias</w:t>
      </w:r>
      <w:proofErr w:type="spellEnd"/>
      <w:r w:rsidRPr="004F2A0B">
        <w:rPr>
          <w:rFonts w:ascii="Arial" w:hAnsi="Arial" w:cs="Arial"/>
          <w:sz w:val="22"/>
          <w:szCs w:val="22"/>
        </w:rPr>
        <w:t xml:space="preserve"> correspondientes teniendo en cuenta lo siguiente:</w:t>
      </w:r>
    </w:p>
    <w:p w14:paraId="362A4143"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0E166C5A" w14:textId="3478C829" w:rsidR="00145AAE" w:rsidRPr="004F2A0B" w:rsidRDefault="00145AAE" w:rsidP="00145AAE">
      <w:pPr>
        <w:pStyle w:val="NormalWeb"/>
        <w:numPr>
          <w:ilvl w:val="0"/>
          <w:numId w:val="21"/>
        </w:numPr>
        <w:spacing w:before="0" w:beforeAutospacing="0" w:after="0" w:afterAutospacing="0"/>
        <w:jc w:val="both"/>
        <w:rPr>
          <w:rFonts w:ascii="Arial" w:hAnsi="Arial" w:cs="Arial"/>
          <w:bCs/>
          <w:sz w:val="22"/>
          <w:szCs w:val="22"/>
        </w:rPr>
      </w:pPr>
      <w:r w:rsidRPr="004F2A0B">
        <w:rPr>
          <w:rFonts w:ascii="Arial" w:hAnsi="Arial" w:cs="Arial"/>
          <w:sz w:val="22"/>
          <w:szCs w:val="22"/>
        </w:rPr>
        <w:t xml:space="preserve">Desde el periodo enero </w:t>
      </w:r>
      <w:r w:rsidR="00B87E71" w:rsidRPr="004F2A0B">
        <w:rPr>
          <w:rFonts w:ascii="Arial" w:hAnsi="Arial" w:cs="Arial"/>
          <w:sz w:val="22"/>
          <w:szCs w:val="22"/>
        </w:rPr>
        <w:t xml:space="preserve">de </w:t>
      </w:r>
      <w:r w:rsidRPr="004F2A0B">
        <w:rPr>
          <w:rFonts w:ascii="Arial" w:hAnsi="Arial" w:cs="Arial"/>
          <w:sz w:val="22"/>
          <w:szCs w:val="22"/>
        </w:rPr>
        <w:t>2024, dichos formularios son los únicos medios para declarar y pagar los conceptos que comprenden.</w:t>
      </w:r>
    </w:p>
    <w:p w14:paraId="0D477757" w14:textId="77777777" w:rsidR="00145AAE" w:rsidRPr="004F2A0B" w:rsidRDefault="00145AAE" w:rsidP="00145AAE">
      <w:pPr>
        <w:pStyle w:val="NormalWeb"/>
        <w:spacing w:before="0" w:beforeAutospacing="0" w:after="0" w:afterAutospacing="0"/>
        <w:ind w:left="930"/>
        <w:jc w:val="both"/>
        <w:rPr>
          <w:rFonts w:ascii="Arial" w:hAnsi="Arial" w:cs="Arial"/>
          <w:bCs/>
          <w:sz w:val="22"/>
          <w:szCs w:val="22"/>
        </w:rPr>
      </w:pPr>
    </w:p>
    <w:p w14:paraId="09B9F264" w14:textId="500EE1F1" w:rsidR="00145AAE" w:rsidRPr="004F2A0B" w:rsidRDefault="00145AAE" w:rsidP="00145AAE">
      <w:pPr>
        <w:pStyle w:val="NormalWeb"/>
        <w:numPr>
          <w:ilvl w:val="0"/>
          <w:numId w:val="21"/>
        </w:numPr>
        <w:spacing w:before="0" w:beforeAutospacing="0" w:after="0" w:afterAutospacing="0"/>
        <w:jc w:val="both"/>
        <w:rPr>
          <w:rFonts w:ascii="Arial" w:hAnsi="Arial" w:cs="Arial"/>
          <w:bCs/>
          <w:sz w:val="22"/>
          <w:szCs w:val="22"/>
        </w:rPr>
      </w:pPr>
      <w:r w:rsidRPr="004F2A0B">
        <w:rPr>
          <w:rFonts w:ascii="Arial" w:hAnsi="Arial" w:cs="Arial"/>
          <w:bCs/>
          <w:sz w:val="22"/>
          <w:szCs w:val="22"/>
        </w:rPr>
        <w:t>Del periodo enero</w:t>
      </w:r>
      <w:r w:rsidR="00B87E71" w:rsidRPr="004F2A0B">
        <w:rPr>
          <w:rFonts w:ascii="Arial" w:hAnsi="Arial" w:cs="Arial"/>
          <w:bCs/>
          <w:sz w:val="22"/>
          <w:szCs w:val="22"/>
        </w:rPr>
        <w:t xml:space="preserve"> de</w:t>
      </w:r>
      <w:r w:rsidRPr="004F2A0B">
        <w:rPr>
          <w:rFonts w:ascii="Arial" w:hAnsi="Arial" w:cs="Arial"/>
          <w:bCs/>
          <w:sz w:val="22"/>
          <w:szCs w:val="22"/>
        </w:rPr>
        <w:t xml:space="preserve"> 2020 hasta </w:t>
      </w:r>
      <w:r w:rsidR="009276AA" w:rsidRPr="004F2A0B">
        <w:rPr>
          <w:rFonts w:ascii="Arial" w:hAnsi="Arial" w:cs="Arial"/>
          <w:bCs/>
          <w:sz w:val="22"/>
          <w:szCs w:val="22"/>
        </w:rPr>
        <w:t xml:space="preserve">el periodo </w:t>
      </w:r>
      <w:r w:rsidRPr="004F2A0B">
        <w:rPr>
          <w:rFonts w:ascii="Arial" w:hAnsi="Arial" w:cs="Arial"/>
          <w:bCs/>
          <w:sz w:val="22"/>
          <w:szCs w:val="22"/>
        </w:rPr>
        <w:t xml:space="preserve">diciembre </w:t>
      </w:r>
      <w:r w:rsidR="00B87E71" w:rsidRPr="004F2A0B">
        <w:rPr>
          <w:rFonts w:ascii="Arial" w:hAnsi="Arial" w:cs="Arial"/>
          <w:bCs/>
          <w:sz w:val="22"/>
          <w:szCs w:val="22"/>
        </w:rPr>
        <w:t xml:space="preserve">de </w:t>
      </w:r>
      <w:r w:rsidRPr="004F2A0B">
        <w:rPr>
          <w:rFonts w:ascii="Arial" w:hAnsi="Arial" w:cs="Arial"/>
          <w:bCs/>
          <w:sz w:val="22"/>
          <w:szCs w:val="22"/>
        </w:rPr>
        <w:t xml:space="preserve">2023, se utilizan, de manera indistinta: </w:t>
      </w:r>
    </w:p>
    <w:p w14:paraId="3D949921" w14:textId="77777777" w:rsidR="00145AAE" w:rsidRPr="004F2A0B" w:rsidRDefault="00145AAE" w:rsidP="00145AAE">
      <w:pPr>
        <w:pStyle w:val="Prrafodelista"/>
        <w:rPr>
          <w:rFonts w:ascii="Arial" w:hAnsi="Arial" w:cs="Arial"/>
          <w:bCs/>
          <w:sz w:val="22"/>
          <w:szCs w:val="22"/>
        </w:rPr>
      </w:pPr>
    </w:p>
    <w:p w14:paraId="08C366AD" w14:textId="2DCBD3FF" w:rsidR="00145AAE" w:rsidRPr="004F2A0B" w:rsidRDefault="00145AAE" w:rsidP="00145AAE">
      <w:pPr>
        <w:pStyle w:val="NormalWeb"/>
        <w:spacing w:before="0" w:beforeAutospacing="0" w:after="0" w:afterAutospacing="0"/>
        <w:ind w:left="1134" w:hanging="204"/>
        <w:jc w:val="both"/>
        <w:rPr>
          <w:rFonts w:ascii="Arial" w:hAnsi="Arial" w:cs="Arial"/>
          <w:sz w:val="22"/>
          <w:szCs w:val="22"/>
        </w:rPr>
      </w:pPr>
      <w:r w:rsidRPr="004F2A0B">
        <w:rPr>
          <w:rFonts w:ascii="Arial" w:hAnsi="Arial" w:cs="Arial"/>
          <w:bCs/>
          <w:sz w:val="22"/>
          <w:szCs w:val="22"/>
        </w:rPr>
        <w:t xml:space="preserve">- </w:t>
      </w:r>
      <w:r w:rsidRPr="004F2A0B">
        <w:rPr>
          <w:rFonts w:ascii="Arial" w:hAnsi="Arial" w:cs="Arial"/>
          <w:bCs/>
          <w:sz w:val="22"/>
          <w:szCs w:val="22"/>
        </w:rPr>
        <w:tab/>
        <w:t xml:space="preserve">El formulario </w:t>
      </w:r>
      <w:r w:rsidRPr="004F2A0B">
        <w:rPr>
          <w:rFonts w:ascii="Arial" w:hAnsi="Arial" w:cs="Arial"/>
          <w:sz w:val="22"/>
          <w:szCs w:val="22"/>
        </w:rPr>
        <w:t xml:space="preserve">Declara Fácil 617 </w:t>
      </w:r>
      <w:r w:rsidR="008334B2" w:rsidRPr="004F2A0B">
        <w:rPr>
          <w:rFonts w:ascii="Arial" w:hAnsi="Arial" w:cs="Arial"/>
          <w:sz w:val="22"/>
          <w:szCs w:val="22"/>
        </w:rPr>
        <w:t>-</w:t>
      </w:r>
      <w:r w:rsidRPr="004F2A0B">
        <w:rPr>
          <w:rFonts w:ascii="Arial" w:hAnsi="Arial" w:cs="Arial"/>
          <w:sz w:val="22"/>
          <w:szCs w:val="22"/>
        </w:rPr>
        <w:t xml:space="preserve"> Otras retenciones o el PD</w:t>
      </w:r>
      <w:r w:rsidR="00386C42" w:rsidRPr="004F2A0B">
        <w:rPr>
          <w:rFonts w:ascii="Arial" w:hAnsi="Arial" w:cs="Arial"/>
          <w:sz w:val="22"/>
          <w:szCs w:val="22"/>
        </w:rPr>
        <w:t>T</w:t>
      </w:r>
      <w:r w:rsidRPr="004F2A0B">
        <w:rPr>
          <w:rFonts w:ascii="Arial" w:hAnsi="Arial" w:cs="Arial"/>
          <w:sz w:val="22"/>
          <w:szCs w:val="22"/>
        </w:rPr>
        <w:t xml:space="preserve"> Otras retenciones</w:t>
      </w:r>
      <w:r w:rsidR="00A61055" w:rsidRPr="004F2A0B">
        <w:rPr>
          <w:rFonts w:ascii="Arial" w:hAnsi="Arial" w:cs="Arial"/>
          <w:sz w:val="22"/>
          <w:szCs w:val="22"/>
        </w:rPr>
        <w:t xml:space="preserve"> -</w:t>
      </w:r>
      <w:r w:rsidRPr="004F2A0B">
        <w:rPr>
          <w:rFonts w:ascii="Arial" w:hAnsi="Arial" w:cs="Arial"/>
          <w:sz w:val="22"/>
          <w:szCs w:val="22"/>
        </w:rPr>
        <w:t xml:space="preserve">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617</w:t>
      </w:r>
      <w:r w:rsidR="00AC7300" w:rsidRPr="004F2A0B">
        <w:rPr>
          <w:rFonts w:ascii="Arial" w:hAnsi="Arial" w:cs="Arial"/>
          <w:sz w:val="22"/>
          <w:szCs w:val="22"/>
        </w:rPr>
        <w:t xml:space="preserve"> -</w:t>
      </w:r>
      <w:r w:rsidRPr="004F2A0B">
        <w:rPr>
          <w:rFonts w:ascii="Arial" w:hAnsi="Arial" w:cs="Arial"/>
          <w:sz w:val="22"/>
          <w:szCs w:val="22"/>
        </w:rPr>
        <w:t xml:space="preserve"> versión 2.</w:t>
      </w:r>
      <w:r w:rsidR="00C546A5" w:rsidRPr="004F2A0B">
        <w:rPr>
          <w:rFonts w:ascii="Arial" w:hAnsi="Arial" w:cs="Arial"/>
          <w:sz w:val="22"/>
          <w:szCs w:val="22"/>
        </w:rPr>
        <w:t>7</w:t>
      </w:r>
      <w:r w:rsidRPr="004F2A0B">
        <w:rPr>
          <w:rFonts w:ascii="Arial" w:hAnsi="Arial" w:cs="Arial"/>
          <w:sz w:val="22"/>
          <w:szCs w:val="22"/>
        </w:rPr>
        <w:t>.</w:t>
      </w:r>
    </w:p>
    <w:p w14:paraId="4B46AC9A" w14:textId="77777777" w:rsidR="00145AAE" w:rsidRPr="004F2A0B" w:rsidRDefault="00145AAE" w:rsidP="00145AAE">
      <w:pPr>
        <w:pStyle w:val="NormalWeb"/>
        <w:spacing w:before="0" w:beforeAutospacing="0" w:after="0" w:afterAutospacing="0"/>
        <w:ind w:left="1134" w:hanging="204"/>
        <w:jc w:val="both"/>
        <w:rPr>
          <w:rFonts w:ascii="Arial" w:hAnsi="Arial" w:cs="Arial"/>
          <w:sz w:val="22"/>
          <w:szCs w:val="22"/>
        </w:rPr>
      </w:pPr>
    </w:p>
    <w:p w14:paraId="71585ACC" w14:textId="2EE6EACE" w:rsidR="00145AAE" w:rsidRPr="004F2A0B" w:rsidRDefault="00145AAE" w:rsidP="00145AAE">
      <w:pPr>
        <w:pStyle w:val="NormalWeb"/>
        <w:spacing w:before="0" w:beforeAutospacing="0" w:after="0" w:afterAutospacing="0"/>
        <w:ind w:left="1134" w:hanging="204"/>
        <w:jc w:val="both"/>
        <w:rPr>
          <w:rFonts w:ascii="Arial" w:hAnsi="Arial" w:cs="Arial"/>
          <w:sz w:val="22"/>
          <w:szCs w:val="22"/>
        </w:rPr>
      </w:pPr>
      <w:r w:rsidRPr="004F2A0B">
        <w:rPr>
          <w:rFonts w:ascii="Arial" w:hAnsi="Arial" w:cs="Arial"/>
          <w:sz w:val="22"/>
          <w:szCs w:val="22"/>
        </w:rPr>
        <w:t xml:space="preserve">- </w:t>
      </w:r>
      <w:r w:rsidRPr="004F2A0B">
        <w:rPr>
          <w:rFonts w:ascii="Arial" w:hAnsi="Arial" w:cs="Arial"/>
          <w:sz w:val="22"/>
          <w:szCs w:val="22"/>
        </w:rPr>
        <w:tab/>
        <w:t xml:space="preserve">El formulario Declara Fácil 648 </w:t>
      </w:r>
      <w:r w:rsidR="008334B2" w:rsidRPr="004F2A0B">
        <w:rPr>
          <w:rFonts w:ascii="Arial" w:hAnsi="Arial" w:cs="Arial"/>
          <w:sz w:val="22"/>
          <w:szCs w:val="22"/>
        </w:rPr>
        <w:t>-</w:t>
      </w:r>
      <w:r w:rsidRPr="004F2A0B">
        <w:rPr>
          <w:rFonts w:ascii="Arial" w:hAnsi="Arial" w:cs="Arial"/>
          <w:sz w:val="22"/>
          <w:szCs w:val="22"/>
        </w:rPr>
        <w:t xml:space="preserve"> Impuesto Temporal a los Activos Netos </w:t>
      </w:r>
      <w:r w:rsidR="008334B2" w:rsidRPr="004F2A0B">
        <w:rPr>
          <w:rFonts w:ascii="Arial" w:hAnsi="Arial" w:cs="Arial"/>
          <w:sz w:val="22"/>
          <w:szCs w:val="22"/>
        </w:rPr>
        <w:t>-</w:t>
      </w:r>
      <w:r w:rsidRPr="004F2A0B">
        <w:rPr>
          <w:rFonts w:ascii="Arial" w:hAnsi="Arial" w:cs="Arial"/>
          <w:sz w:val="22"/>
          <w:szCs w:val="22"/>
        </w:rPr>
        <w:t xml:space="preserve"> ITAN o el PDT ITAN,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648</w:t>
      </w:r>
      <w:r w:rsidR="00A94C97" w:rsidRPr="004F2A0B">
        <w:rPr>
          <w:rFonts w:ascii="Arial" w:hAnsi="Arial" w:cs="Arial"/>
          <w:sz w:val="22"/>
          <w:szCs w:val="22"/>
        </w:rPr>
        <w:t xml:space="preserve"> -</w:t>
      </w:r>
      <w:r w:rsidRPr="004F2A0B">
        <w:rPr>
          <w:rFonts w:ascii="Arial" w:hAnsi="Arial" w:cs="Arial"/>
          <w:sz w:val="22"/>
          <w:szCs w:val="22"/>
        </w:rPr>
        <w:t xml:space="preserve"> versión 1.3.</w:t>
      </w:r>
    </w:p>
    <w:p w14:paraId="65A02F8E" w14:textId="77777777" w:rsidR="00145AAE" w:rsidRPr="004F2A0B" w:rsidRDefault="00145AAE" w:rsidP="00145AAE">
      <w:pPr>
        <w:pStyle w:val="NormalWeb"/>
        <w:spacing w:before="0" w:beforeAutospacing="0" w:after="0" w:afterAutospacing="0"/>
        <w:ind w:left="1134" w:hanging="204"/>
        <w:jc w:val="both"/>
        <w:rPr>
          <w:rFonts w:ascii="Arial" w:hAnsi="Arial" w:cs="Arial"/>
          <w:sz w:val="22"/>
          <w:szCs w:val="22"/>
        </w:rPr>
      </w:pPr>
    </w:p>
    <w:p w14:paraId="4D4D46B5" w14:textId="33FAD73E" w:rsidR="00145AAE" w:rsidRPr="004F2A0B" w:rsidRDefault="00145AAE" w:rsidP="00145AAE">
      <w:pPr>
        <w:pStyle w:val="NormalWeb"/>
        <w:numPr>
          <w:ilvl w:val="0"/>
          <w:numId w:val="45"/>
        </w:numPr>
        <w:spacing w:before="0" w:beforeAutospacing="0" w:after="0" w:afterAutospacing="0"/>
        <w:ind w:left="1162" w:hanging="232"/>
        <w:jc w:val="both"/>
        <w:rPr>
          <w:rFonts w:ascii="Arial" w:hAnsi="Arial" w:cs="Arial"/>
          <w:sz w:val="22"/>
          <w:szCs w:val="22"/>
        </w:rPr>
      </w:pPr>
      <w:r w:rsidRPr="004F2A0B">
        <w:rPr>
          <w:rFonts w:ascii="Arial" w:hAnsi="Arial" w:cs="Arial"/>
          <w:sz w:val="22"/>
          <w:szCs w:val="22"/>
        </w:rPr>
        <w:t xml:space="preserve">El formulario Declara Fácil 695 - Impuesto a las Transacciones Financieras - ITF o el PDT ITF -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0695</w:t>
      </w:r>
      <w:r w:rsidR="00D0599A" w:rsidRPr="004F2A0B">
        <w:rPr>
          <w:rFonts w:ascii="Arial" w:hAnsi="Arial" w:cs="Arial"/>
          <w:sz w:val="22"/>
          <w:szCs w:val="22"/>
        </w:rPr>
        <w:t xml:space="preserve"> -</w:t>
      </w:r>
      <w:r w:rsidRPr="004F2A0B">
        <w:rPr>
          <w:rFonts w:ascii="Arial" w:hAnsi="Arial" w:cs="Arial"/>
          <w:sz w:val="22"/>
          <w:szCs w:val="22"/>
        </w:rPr>
        <w:t xml:space="preserve"> versión 1.9.</w:t>
      </w:r>
    </w:p>
    <w:p w14:paraId="289E6BB7" w14:textId="77777777" w:rsidR="00145AAE" w:rsidRPr="004F2A0B" w:rsidRDefault="00145AAE" w:rsidP="00145AAE">
      <w:pPr>
        <w:pStyle w:val="NormalWeb"/>
        <w:spacing w:before="0" w:beforeAutospacing="0" w:after="0" w:afterAutospacing="0"/>
        <w:ind w:left="1134" w:hanging="204"/>
        <w:jc w:val="both"/>
        <w:rPr>
          <w:rFonts w:ascii="Arial" w:hAnsi="Arial" w:cs="Arial"/>
          <w:sz w:val="22"/>
          <w:szCs w:val="22"/>
        </w:rPr>
      </w:pPr>
    </w:p>
    <w:p w14:paraId="60971CC7" w14:textId="3543233C" w:rsidR="00145AAE" w:rsidRPr="004F2A0B" w:rsidRDefault="00145AAE" w:rsidP="00145AAE">
      <w:pPr>
        <w:pStyle w:val="NormalWeb"/>
        <w:numPr>
          <w:ilvl w:val="0"/>
          <w:numId w:val="21"/>
        </w:numPr>
        <w:spacing w:before="0" w:beforeAutospacing="0" w:after="0" w:afterAutospacing="0"/>
        <w:jc w:val="both"/>
        <w:rPr>
          <w:rFonts w:ascii="Arial" w:hAnsi="Arial" w:cs="Arial"/>
          <w:sz w:val="22"/>
          <w:szCs w:val="22"/>
        </w:rPr>
      </w:pPr>
      <w:r w:rsidRPr="004F2A0B">
        <w:rPr>
          <w:rFonts w:ascii="Arial" w:hAnsi="Arial" w:cs="Arial"/>
          <w:sz w:val="22"/>
          <w:szCs w:val="22"/>
        </w:rPr>
        <w:t xml:space="preserve">No se utilizan en periodos anteriores a enero </w:t>
      </w:r>
      <w:r w:rsidR="00B87E71" w:rsidRPr="004F2A0B">
        <w:rPr>
          <w:rFonts w:ascii="Arial" w:hAnsi="Arial" w:cs="Arial"/>
          <w:sz w:val="22"/>
          <w:szCs w:val="22"/>
        </w:rPr>
        <w:t xml:space="preserve">de </w:t>
      </w:r>
      <w:r w:rsidRPr="004F2A0B">
        <w:rPr>
          <w:rFonts w:ascii="Arial" w:hAnsi="Arial" w:cs="Arial"/>
          <w:sz w:val="22"/>
          <w:szCs w:val="22"/>
        </w:rPr>
        <w:t>2020. En dichos periodos se usan el PD</w:t>
      </w:r>
      <w:r w:rsidR="00386C42" w:rsidRPr="004F2A0B">
        <w:rPr>
          <w:rFonts w:ascii="Arial" w:hAnsi="Arial" w:cs="Arial"/>
          <w:sz w:val="22"/>
          <w:szCs w:val="22"/>
        </w:rPr>
        <w:t>T</w:t>
      </w:r>
      <w:r w:rsidRPr="004F2A0B">
        <w:rPr>
          <w:rFonts w:ascii="Arial" w:hAnsi="Arial" w:cs="Arial"/>
          <w:sz w:val="22"/>
          <w:szCs w:val="22"/>
        </w:rPr>
        <w:t xml:space="preserve"> Otras retenciones</w:t>
      </w:r>
      <w:r w:rsidR="00AC7300" w:rsidRPr="004F2A0B">
        <w:rPr>
          <w:rFonts w:ascii="Arial" w:hAnsi="Arial" w:cs="Arial"/>
          <w:sz w:val="22"/>
          <w:szCs w:val="22"/>
        </w:rPr>
        <w:t xml:space="preserve"> -</w:t>
      </w:r>
      <w:r w:rsidRPr="004F2A0B">
        <w:rPr>
          <w:rFonts w:ascii="Arial" w:hAnsi="Arial" w:cs="Arial"/>
          <w:sz w:val="22"/>
          <w:szCs w:val="22"/>
        </w:rPr>
        <w:t xml:space="preserve"> Formulario Virtual </w:t>
      </w:r>
      <w:proofErr w:type="spellStart"/>
      <w:r w:rsidRPr="004F2A0B">
        <w:rPr>
          <w:rFonts w:ascii="Arial" w:hAnsi="Arial" w:cs="Arial"/>
          <w:sz w:val="22"/>
          <w:szCs w:val="22"/>
        </w:rPr>
        <w:t>N.°</w:t>
      </w:r>
      <w:proofErr w:type="spellEnd"/>
      <w:r w:rsidRPr="004F2A0B">
        <w:rPr>
          <w:rFonts w:ascii="Arial" w:hAnsi="Arial" w:cs="Arial"/>
          <w:sz w:val="22"/>
          <w:szCs w:val="22"/>
        </w:rPr>
        <w:t xml:space="preserve"> 617</w:t>
      </w:r>
      <w:r w:rsidR="00AC7300" w:rsidRPr="004F2A0B">
        <w:rPr>
          <w:rFonts w:ascii="Arial" w:hAnsi="Arial" w:cs="Arial"/>
          <w:sz w:val="22"/>
          <w:szCs w:val="22"/>
        </w:rPr>
        <w:t xml:space="preserve"> -</w:t>
      </w:r>
      <w:r w:rsidRPr="004F2A0B">
        <w:rPr>
          <w:rFonts w:ascii="Arial" w:hAnsi="Arial" w:cs="Arial"/>
          <w:sz w:val="22"/>
          <w:szCs w:val="22"/>
        </w:rPr>
        <w:t xml:space="preserve"> versión 2.</w:t>
      </w:r>
      <w:r w:rsidR="00236A2F" w:rsidRPr="004F2A0B">
        <w:rPr>
          <w:rFonts w:ascii="Arial" w:hAnsi="Arial" w:cs="Arial"/>
          <w:sz w:val="22"/>
          <w:szCs w:val="22"/>
        </w:rPr>
        <w:t>7</w:t>
      </w:r>
      <w:r w:rsidR="004921AB" w:rsidRPr="004F2A0B">
        <w:rPr>
          <w:rFonts w:ascii="Arial" w:hAnsi="Arial" w:cs="Arial"/>
          <w:color w:val="FF0000"/>
          <w:sz w:val="22"/>
          <w:szCs w:val="22"/>
        </w:rPr>
        <w:t>;</w:t>
      </w:r>
      <w:r w:rsidRPr="004F2A0B">
        <w:rPr>
          <w:rFonts w:ascii="Arial" w:hAnsi="Arial" w:cs="Arial"/>
          <w:sz w:val="22"/>
          <w:szCs w:val="22"/>
        </w:rPr>
        <w:t xml:space="preserve"> el PDT ITAN</w:t>
      </w:r>
      <w:r w:rsidR="00A94C97" w:rsidRPr="004F2A0B">
        <w:rPr>
          <w:rFonts w:ascii="Arial" w:hAnsi="Arial" w:cs="Arial"/>
          <w:sz w:val="22"/>
          <w:szCs w:val="22"/>
        </w:rPr>
        <w:t xml:space="preserve">, Formulario Virtual </w:t>
      </w:r>
      <w:proofErr w:type="spellStart"/>
      <w:r w:rsidR="00A94C97" w:rsidRPr="004F2A0B">
        <w:rPr>
          <w:rFonts w:ascii="Arial" w:hAnsi="Arial" w:cs="Arial"/>
          <w:sz w:val="22"/>
          <w:szCs w:val="22"/>
        </w:rPr>
        <w:t>N.°</w:t>
      </w:r>
      <w:proofErr w:type="spellEnd"/>
      <w:r w:rsidRPr="004F2A0B">
        <w:rPr>
          <w:rFonts w:ascii="Arial" w:hAnsi="Arial" w:cs="Arial"/>
          <w:sz w:val="22"/>
          <w:szCs w:val="22"/>
        </w:rPr>
        <w:t xml:space="preserve"> 648</w:t>
      </w:r>
      <w:r w:rsidR="00A94C97" w:rsidRPr="004F2A0B">
        <w:rPr>
          <w:rFonts w:ascii="Arial" w:hAnsi="Arial" w:cs="Arial"/>
          <w:sz w:val="22"/>
          <w:szCs w:val="22"/>
        </w:rPr>
        <w:t xml:space="preserve"> -</w:t>
      </w:r>
      <w:r w:rsidRPr="004F2A0B">
        <w:rPr>
          <w:rFonts w:ascii="Arial" w:hAnsi="Arial" w:cs="Arial"/>
          <w:sz w:val="22"/>
          <w:szCs w:val="22"/>
        </w:rPr>
        <w:t xml:space="preserve"> versión 1.3, o el PDT </w:t>
      </w:r>
      <w:r w:rsidRPr="004F2A0B">
        <w:rPr>
          <w:rFonts w:ascii="Arial" w:eastAsia="Arial" w:hAnsi="Arial" w:cs="Arial"/>
          <w:sz w:val="22"/>
          <w:szCs w:val="22"/>
        </w:rPr>
        <w:t xml:space="preserve">ITF - Formulario Virtual </w:t>
      </w:r>
      <w:proofErr w:type="spellStart"/>
      <w:r w:rsidRPr="004F2A0B">
        <w:rPr>
          <w:rFonts w:ascii="Arial" w:eastAsia="Arial" w:hAnsi="Arial" w:cs="Arial"/>
          <w:sz w:val="22"/>
          <w:szCs w:val="22"/>
        </w:rPr>
        <w:t>N.°</w:t>
      </w:r>
      <w:proofErr w:type="spellEnd"/>
      <w:r w:rsidRPr="004F2A0B">
        <w:rPr>
          <w:rFonts w:ascii="Arial" w:eastAsia="Arial" w:hAnsi="Arial" w:cs="Arial"/>
          <w:sz w:val="22"/>
          <w:szCs w:val="22"/>
        </w:rPr>
        <w:t xml:space="preserve"> 0695</w:t>
      </w:r>
      <w:r w:rsidR="00A36FCF" w:rsidRPr="004F2A0B">
        <w:rPr>
          <w:rFonts w:ascii="Arial" w:eastAsia="Arial" w:hAnsi="Arial" w:cs="Arial"/>
          <w:sz w:val="22"/>
          <w:szCs w:val="22"/>
        </w:rPr>
        <w:t xml:space="preserve"> -</w:t>
      </w:r>
      <w:r w:rsidRPr="004F2A0B">
        <w:rPr>
          <w:rFonts w:ascii="Arial" w:eastAsia="Arial" w:hAnsi="Arial" w:cs="Arial"/>
          <w:sz w:val="22"/>
          <w:szCs w:val="22"/>
        </w:rPr>
        <w:t xml:space="preserve"> versión 1.9</w:t>
      </w:r>
      <w:r w:rsidRPr="004F2A0B">
        <w:rPr>
          <w:rFonts w:ascii="Arial" w:hAnsi="Arial" w:cs="Arial"/>
          <w:sz w:val="22"/>
          <w:szCs w:val="22"/>
        </w:rPr>
        <w:t>, según corresponda</w:t>
      </w:r>
      <w:r w:rsidR="001A444C" w:rsidRPr="004F2A0B">
        <w:rPr>
          <w:rFonts w:ascii="Arial" w:hAnsi="Arial" w:cs="Arial"/>
          <w:sz w:val="22"/>
          <w:szCs w:val="22"/>
        </w:rPr>
        <w:t>.</w:t>
      </w:r>
      <w:r w:rsidRPr="004F2A0B">
        <w:rPr>
          <w:rFonts w:ascii="Arial" w:hAnsi="Arial" w:cs="Arial"/>
          <w:sz w:val="22"/>
          <w:szCs w:val="22"/>
        </w:rPr>
        <w:t>”</w:t>
      </w:r>
    </w:p>
    <w:p w14:paraId="3135A208" w14:textId="77777777" w:rsidR="004921AB" w:rsidRPr="004F2A0B" w:rsidRDefault="004921AB" w:rsidP="00A36FCF">
      <w:pPr>
        <w:pStyle w:val="NormalWeb"/>
        <w:spacing w:before="0" w:beforeAutospacing="0" w:after="0" w:afterAutospacing="0"/>
        <w:jc w:val="both"/>
        <w:rPr>
          <w:rFonts w:ascii="Arial" w:hAnsi="Arial" w:cs="Arial"/>
          <w:sz w:val="22"/>
          <w:szCs w:val="22"/>
        </w:rPr>
      </w:pPr>
    </w:p>
    <w:p w14:paraId="0FFB4EE8" w14:textId="77777777" w:rsidR="00E522E0" w:rsidRPr="004F2A0B" w:rsidRDefault="00E522E0" w:rsidP="00A36FCF">
      <w:pPr>
        <w:pStyle w:val="NormalWeb"/>
        <w:spacing w:before="0" w:beforeAutospacing="0" w:after="0" w:afterAutospacing="0"/>
        <w:jc w:val="both"/>
        <w:rPr>
          <w:rFonts w:ascii="Arial" w:hAnsi="Arial" w:cs="Arial"/>
          <w:sz w:val="22"/>
          <w:szCs w:val="22"/>
        </w:rPr>
      </w:pPr>
    </w:p>
    <w:p w14:paraId="511A5911" w14:textId="77777777" w:rsidR="00E522E0" w:rsidRPr="004F2A0B" w:rsidRDefault="00E522E0" w:rsidP="00A36FCF">
      <w:pPr>
        <w:pStyle w:val="NormalWeb"/>
        <w:spacing w:before="0" w:beforeAutospacing="0" w:after="0" w:afterAutospacing="0"/>
        <w:jc w:val="both"/>
        <w:rPr>
          <w:rFonts w:ascii="Arial" w:hAnsi="Arial" w:cs="Arial"/>
          <w:sz w:val="22"/>
          <w:szCs w:val="22"/>
        </w:rPr>
      </w:pPr>
    </w:p>
    <w:p w14:paraId="414838F6" w14:textId="77777777" w:rsidR="00E522E0" w:rsidRPr="004F2A0B" w:rsidRDefault="00E522E0" w:rsidP="00A36FCF">
      <w:pPr>
        <w:pStyle w:val="NormalWeb"/>
        <w:spacing w:before="0" w:beforeAutospacing="0" w:after="0" w:afterAutospacing="0"/>
        <w:jc w:val="both"/>
        <w:rPr>
          <w:rFonts w:ascii="Arial" w:hAnsi="Arial" w:cs="Arial"/>
          <w:sz w:val="22"/>
          <w:szCs w:val="22"/>
        </w:rPr>
      </w:pPr>
    </w:p>
    <w:p w14:paraId="19E13CB9" w14:textId="77777777" w:rsidR="00145AAE" w:rsidRPr="004F2A0B" w:rsidRDefault="00145AAE" w:rsidP="00145AAE">
      <w:pPr>
        <w:pStyle w:val="NormalWeb"/>
        <w:spacing w:before="0" w:beforeAutospacing="0" w:after="0" w:afterAutospacing="0"/>
        <w:jc w:val="center"/>
        <w:rPr>
          <w:rFonts w:ascii="Arial" w:hAnsi="Arial" w:cs="Arial"/>
          <w:b/>
          <w:bCs/>
          <w:sz w:val="22"/>
          <w:szCs w:val="22"/>
        </w:rPr>
      </w:pPr>
      <w:r w:rsidRPr="004F2A0B">
        <w:rPr>
          <w:rFonts w:ascii="Arial" w:hAnsi="Arial" w:cs="Arial"/>
          <w:b/>
          <w:bCs/>
          <w:sz w:val="22"/>
          <w:szCs w:val="22"/>
        </w:rPr>
        <w:lastRenderedPageBreak/>
        <w:t>DISPOSICIÓN COMPLEMENTARIA FINAL</w:t>
      </w:r>
    </w:p>
    <w:p w14:paraId="70E34F15"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5B5DDC94" w14:textId="77777777" w:rsidR="00145AAE" w:rsidRPr="004F2A0B" w:rsidRDefault="00145AAE" w:rsidP="00145AAE">
      <w:pPr>
        <w:pStyle w:val="NormalWeb"/>
        <w:spacing w:before="0" w:beforeAutospacing="0" w:after="0" w:afterAutospacing="0"/>
        <w:jc w:val="both"/>
        <w:rPr>
          <w:rFonts w:ascii="Arial" w:hAnsi="Arial" w:cs="Arial"/>
          <w:sz w:val="22"/>
          <w:szCs w:val="22"/>
        </w:rPr>
      </w:pPr>
      <w:bookmarkStart w:id="3" w:name="JD_335-2017-SUNAT-VIG"/>
      <w:bookmarkEnd w:id="3"/>
      <w:r w:rsidRPr="004F2A0B">
        <w:rPr>
          <w:rFonts w:ascii="Arial" w:hAnsi="Arial" w:cs="Arial"/>
          <w:b/>
          <w:bCs/>
          <w:sz w:val="22"/>
          <w:szCs w:val="22"/>
        </w:rPr>
        <w:t>Única. Vigencia</w:t>
      </w:r>
      <w:r w:rsidRPr="004F2A0B">
        <w:rPr>
          <w:rFonts w:ascii="Arial" w:hAnsi="Arial" w:cs="Arial"/>
          <w:sz w:val="22"/>
          <w:szCs w:val="22"/>
        </w:rPr>
        <w:t xml:space="preserve"> </w:t>
      </w:r>
    </w:p>
    <w:p w14:paraId="3AE3EEA9"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55479B84" w14:textId="77777777" w:rsidR="00145AAE" w:rsidRPr="004F2A0B" w:rsidRDefault="00145AAE" w:rsidP="00145AAE">
      <w:pPr>
        <w:pStyle w:val="NormalWeb"/>
        <w:spacing w:before="0" w:beforeAutospacing="0" w:after="0" w:afterAutospacing="0"/>
        <w:jc w:val="both"/>
        <w:rPr>
          <w:rFonts w:ascii="Arial" w:hAnsi="Arial" w:cs="Arial"/>
          <w:sz w:val="22"/>
          <w:szCs w:val="22"/>
        </w:rPr>
      </w:pPr>
      <w:r w:rsidRPr="004F2A0B">
        <w:rPr>
          <w:rFonts w:ascii="Arial" w:hAnsi="Arial" w:cs="Arial"/>
          <w:sz w:val="22"/>
          <w:szCs w:val="22"/>
        </w:rPr>
        <w:t xml:space="preserve">La presente resolución </w:t>
      </w:r>
      <w:proofErr w:type="gramStart"/>
      <w:r w:rsidRPr="004F2A0B">
        <w:rPr>
          <w:rFonts w:ascii="Arial" w:hAnsi="Arial" w:cs="Arial"/>
          <w:sz w:val="22"/>
          <w:szCs w:val="22"/>
        </w:rPr>
        <w:t>entra en vigencia</w:t>
      </w:r>
      <w:proofErr w:type="gramEnd"/>
      <w:r w:rsidRPr="004F2A0B">
        <w:rPr>
          <w:rFonts w:ascii="Arial" w:hAnsi="Arial" w:cs="Arial"/>
          <w:sz w:val="22"/>
          <w:szCs w:val="22"/>
        </w:rPr>
        <w:t xml:space="preserve"> al día siguiente de su publicación.</w:t>
      </w:r>
    </w:p>
    <w:p w14:paraId="3725F3CA" w14:textId="77777777" w:rsidR="00145AAE" w:rsidRPr="004F2A0B" w:rsidRDefault="00145AAE" w:rsidP="00145AAE">
      <w:pPr>
        <w:pStyle w:val="NormalWeb"/>
        <w:spacing w:before="0" w:beforeAutospacing="0" w:after="0" w:afterAutospacing="0"/>
        <w:jc w:val="both"/>
        <w:rPr>
          <w:rFonts w:ascii="Arial" w:hAnsi="Arial" w:cs="Arial"/>
          <w:sz w:val="22"/>
          <w:szCs w:val="22"/>
        </w:rPr>
      </w:pPr>
    </w:p>
    <w:p w14:paraId="4606683F" w14:textId="77777777" w:rsidR="00145AAE" w:rsidRPr="00B2062B" w:rsidRDefault="00145AAE" w:rsidP="00145AAE">
      <w:pPr>
        <w:pStyle w:val="Textoindependienteprimerasangra"/>
        <w:spacing w:after="0"/>
        <w:ind w:firstLine="0"/>
        <w:rPr>
          <w:rFonts w:ascii="Arial" w:hAnsi="Arial" w:cs="Arial"/>
          <w:strike/>
          <w:sz w:val="22"/>
          <w:szCs w:val="22"/>
        </w:rPr>
      </w:pPr>
      <w:r w:rsidRPr="004F2A0B">
        <w:rPr>
          <w:rFonts w:ascii="Arial" w:hAnsi="Arial" w:cs="Arial"/>
          <w:sz w:val="22"/>
          <w:szCs w:val="22"/>
        </w:rPr>
        <w:t>Regístrese, comuníquese y publíquese.</w:t>
      </w:r>
      <w:r w:rsidRPr="00B2062B">
        <w:rPr>
          <w:rFonts w:ascii="Arial" w:hAnsi="Arial" w:cs="Arial"/>
          <w:sz w:val="22"/>
          <w:szCs w:val="22"/>
        </w:rPr>
        <w:t xml:space="preserve"> </w:t>
      </w:r>
    </w:p>
    <w:p w14:paraId="7EDA06E2" w14:textId="77777777" w:rsidR="00145AAE" w:rsidRPr="00B2062B" w:rsidRDefault="00145AAE" w:rsidP="00145AAE">
      <w:pPr>
        <w:pStyle w:val="NormalWeb"/>
        <w:spacing w:before="0" w:beforeAutospacing="0" w:after="0" w:afterAutospacing="0"/>
        <w:jc w:val="both"/>
        <w:rPr>
          <w:rFonts w:ascii="Arial" w:hAnsi="Arial" w:cs="Arial"/>
          <w:sz w:val="22"/>
          <w:szCs w:val="22"/>
        </w:rPr>
      </w:pPr>
    </w:p>
    <w:p w14:paraId="51A5989A" w14:textId="2F917AB4" w:rsidR="00620BA9" w:rsidRPr="006D07D2" w:rsidRDefault="00620BA9" w:rsidP="00BB0FE9"/>
    <w:sectPr w:rsidR="00620BA9" w:rsidRPr="006D07D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F4E2" w14:textId="77777777" w:rsidR="00CB5D94" w:rsidRDefault="00CB5D94" w:rsidP="00DB55A7">
      <w:r>
        <w:separator/>
      </w:r>
    </w:p>
  </w:endnote>
  <w:endnote w:type="continuationSeparator" w:id="0">
    <w:p w14:paraId="68925C99" w14:textId="77777777" w:rsidR="00CB5D94" w:rsidRDefault="00CB5D94" w:rsidP="00DB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1010" w14:textId="77777777" w:rsidR="00CB5D94" w:rsidRDefault="00CB5D94" w:rsidP="00DB55A7">
      <w:r>
        <w:separator/>
      </w:r>
    </w:p>
  </w:footnote>
  <w:footnote w:type="continuationSeparator" w:id="0">
    <w:p w14:paraId="25E5539E" w14:textId="77777777" w:rsidR="00CB5D94" w:rsidRDefault="00CB5D94" w:rsidP="00DB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56"/>
    <w:multiLevelType w:val="hybridMultilevel"/>
    <w:tmpl w:val="EBAE005C"/>
    <w:lvl w:ilvl="0" w:tplc="580A0017">
      <w:start w:val="2"/>
      <w:numFmt w:val="lowerLetter"/>
      <w:lvlText w:val="%1)"/>
      <w:lvlJc w:val="left"/>
      <w:pPr>
        <w:ind w:left="360" w:hanging="360"/>
      </w:pPr>
      <w:rPr>
        <w:rFonts w:hint="default"/>
      </w:rPr>
    </w:lvl>
    <w:lvl w:ilvl="1" w:tplc="580A0019" w:tentative="1">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17A5229"/>
    <w:multiLevelType w:val="hybridMultilevel"/>
    <w:tmpl w:val="ED2EBAC4"/>
    <w:lvl w:ilvl="0" w:tplc="98FEDDBA">
      <w:start w:val="1"/>
      <w:numFmt w:val="lowerRoman"/>
      <w:lvlText w:val="%1)"/>
      <w:lvlJc w:val="left"/>
      <w:pPr>
        <w:ind w:left="720" w:hanging="72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15:restartNumberingAfterBreak="0">
    <w:nsid w:val="035A3F72"/>
    <w:multiLevelType w:val="hybridMultilevel"/>
    <w:tmpl w:val="56C2E89E"/>
    <w:lvl w:ilvl="0" w:tplc="18BAD63C">
      <w:start w:val="1"/>
      <w:numFmt w:val="lowerLetter"/>
      <w:lvlText w:val="%1)"/>
      <w:lvlJc w:val="left"/>
      <w:pPr>
        <w:ind w:left="927" w:hanging="360"/>
      </w:pPr>
      <w:rPr>
        <w:rFonts w:hint="default"/>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3" w15:restartNumberingAfterBreak="0">
    <w:nsid w:val="03964874"/>
    <w:multiLevelType w:val="hybridMultilevel"/>
    <w:tmpl w:val="D458E72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A4084A"/>
    <w:multiLevelType w:val="hybridMultilevel"/>
    <w:tmpl w:val="6C3E0496"/>
    <w:lvl w:ilvl="0" w:tplc="580A001B">
      <w:start w:val="1"/>
      <w:numFmt w:val="lowerRoman"/>
      <w:lvlText w:val="%1."/>
      <w:lvlJc w:val="right"/>
      <w:pPr>
        <w:ind w:left="2340" w:hanging="360"/>
      </w:pPr>
    </w:lvl>
    <w:lvl w:ilvl="1" w:tplc="580A0019" w:tentative="1">
      <w:start w:val="1"/>
      <w:numFmt w:val="lowerLetter"/>
      <w:lvlText w:val="%2."/>
      <w:lvlJc w:val="left"/>
      <w:pPr>
        <w:ind w:left="3060" w:hanging="360"/>
      </w:pPr>
    </w:lvl>
    <w:lvl w:ilvl="2" w:tplc="580A001B" w:tentative="1">
      <w:start w:val="1"/>
      <w:numFmt w:val="lowerRoman"/>
      <w:lvlText w:val="%3."/>
      <w:lvlJc w:val="right"/>
      <w:pPr>
        <w:ind w:left="3780" w:hanging="180"/>
      </w:pPr>
    </w:lvl>
    <w:lvl w:ilvl="3" w:tplc="580A000F" w:tentative="1">
      <w:start w:val="1"/>
      <w:numFmt w:val="decimal"/>
      <w:lvlText w:val="%4."/>
      <w:lvlJc w:val="left"/>
      <w:pPr>
        <w:ind w:left="4500" w:hanging="360"/>
      </w:pPr>
    </w:lvl>
    <w:lvl w:ilvl="4" w:tplc="580A0019" w:tentative="1">
      <w:start w:val="1"/>
      <w:numFmt w:val="lowerLetter"/>
      <w:lvlText w:val="%5."/>
      <w:lvlJc w:val="left"/>
      <w:pPr>
        <w:ind w:left="5220" w:hanging="360"/>
      </w:pPr>
    </w:lvl>
    <w:lvl w:ilvl="5" w:tplc="580A001B" w:tentative="1">
      <w:start w:val="1"/>
      <w:numFmt w:val="lowerRoman"/>
      <w:lvlText w:val="%6."/>
      <w:lvlJc w:val="right"/>
      <w:pPr>
        <w:ind w:left="5940" w:hanging="180"/>
      </w:pPr>
    </w:lvl>
    <w:lvl w:ilvl="6" w:tplc="580A000F" w:tentative="1">
      <w:start w:val="1"/>
      <w:numFmt w:val="decimal"/>
      <w:lvlText w:val="%7."/>
      <w:lvlJc w:val="left"/>
      <w:pPr>
        <w:ind w:left="6660" w:hanging="360"/>
      </w:pPr>
    </w:lvl>
    <w:lvl w:ilvl="7" w:tplc="580A0019" w:tentative="1">
      <w:start w:val="1"/>
      <w:numFmt w:val="lowerLetter"/>
      <w:lvlText w:val="%8."/>
      <w:lvlJc w:val="left"/>
      <w:pPr>
        <w:ind w:left="7380" w:hanging="360"/>
      </w:pPr>
    </w:lvl>
    <w:lvl w:ilvl="8" w:tplc="580A001B" w:tentative="1">
      <w:start w:val="1"/>
      <w:numFmt w:val="lowerRoman"/>
      <w:lvlText w:val="%9."/>
      <w:lvlJc w:val="right"/>
      <w:pPr>
        <w:ind w:left="8100" w:hanging="180"/>
      </w:pPr>
    </w:lvl>
  </w:abstractNum>
  <w:abstractNum w:abstractNumId="5" w15:restartNumberingAfterBreak="0">
    <w:nsid w:val="0842755F"/>
    <w:multiLevelType w:val="hybridMultilevel"/>
    <w:tmpl w:val="59B86594"/>
    <w:lvl w:ilvl="0" w:tplc="C1CC3090">
      <w:start w:val="1"/>
      <w:numFmt w:val="bullet"/>
      <w:lvlText w:val="-"/>
      <w:lvlJc w:val="left"/>
      <w:pPr>
        <w:ind w:left="720" w:hanging="360"/>
      </w:pPr>
      <w:rPr>
        <w:rFonts w:ascii="Arial" w:eastAsiaTheme="minorEastAsia"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8D5164D"/>
    <w:multiLevelType w:val="hybridMultilevel"/>
    <w:tmpl w:val="3D5EBCBE"/>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7" w15:restartNumberingAfterBreak="0">
    <w:nsid w:val="0A045B50"/>
    <w:multiLevelType w:val="hybridMultilevel"/>
    <w:tmpl w:val="8E2CA266"/>
    <w:lvl w:ilvl="0" w:tplc="959AD2EE">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8" w15:restartNumberingAfterBreak="0">
    <w:nsid w:val="0AAF04F4"/>
    <w:multiLevelType w:val="hybridMultilevel"/>
    <w:tmpl w:val="DF44BFF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FA84CAF"/>
    <w:multiLevelType w:val="hybridMultilevel"/>
    <w:tmpl w:val="EF9E12C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4F23A50"/>
    <w:multiLevelType w:val="hybridMultilevel"/>
    <w:tmpl w:val="C784C446"/>
    <w:lvl w:ilvl="0" w:tplc="580A0017">
      <w:start w:val="9"/>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2909EA"/>
    <w:multiLevelType w:val="hybridMultilevel"/>
    <w:tmpl w:val="1EAE4DF0"/>
    <w:lvl w:ilvl="0" w:tplc="7D78CAA4">
      <w:start w:val="1"/>
      <w:numFmt w:val="decimal"/>
      <w:lvlText w:val="%1."/>
      <w:lvlJc w:val="left"/>
      <w:pPr>
        <w:ind w:left="720" w:hanging="360"/>
      </w:pPr>
      <w:rPr>
        <w:rFonts w:ascii="Times New Roman" w:eastAsiaTheme="minorEastAsia" w:hAnsi="Times New Roman" w:cs="Times New Roman"/>
        <w:sz w:val="16"/>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19185A2D"/>
    <w:multiLevelType w:val="hybridMultilevel"/>
    <w:tmpl w:val="BD226FB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9A21618"/>
    <w:multiLevelType w:val="multilevel"/>
    <w:tmpl w:val="9BA0D7B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125C3"/>
    <w:multiLevelType w:val="hybridMultilevel"/>
    <w:tmpl w:val="C9265A82"/>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5" w15:restartNumberingAfterBreak="0">
    <w:nsid w:val="204F35BA"/>
    <w:multiLevelType w:val="hybridMultilevel"/>
    <w:tmpl w:val="294A534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35CB6"/>
    <w:multiLevelType w:val="hybridMultilevel"/>
    <w:tmpl w:val="D764D04E"/>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236F178D"/>
    <w:multiLevelType w:val="hybridMultilevel"/>
    <w:tmpl w:val="1792B440"/>
    <w:lvl w:ilvl="0" w:tplc="F08CD4B8">
      <w:start w:val="1"/>
      <w:numFmt w:val="lowerLetter"/>
      <w:lvlText w:val="%1)"/>
      <w:lvlJc w:val="left"/>
      <w:pPr>
        <w:ind w:left="930" w:hanging="360"/>
      </w:pPr>
      <w:rPr>
        <w:rFonts w:hint="default"/>
      </w:rPr>
    </w:lvl>
    <w:lvl w:ilvl="1" w:tplc="580A0019" w:tentative="1">
      <w:start w:val="1"/>
      <w:numFmt w:val="lowerLetter"/>
      <w:lvlText w:val="%2."/>
      <w:lvlJc w:val="left"/>
      <w:pPr>
        <w:ind w:left="1650" w:hanging="360"/>
      </w:pPr>
    </w:lvl>
    <w:lvl w:ilvl="2" w:tplc="580A001B" w:tentative="1">
      <w:start w:val="1"/>
      <w:numFmt w:val="lowerRoman"/>
      <w:lvlText w:val="%3."/>
      <w:lvlJc w:val="right"/>
      <w:pPr>
        <w:ind w:left="2370" w:hanging="180"/>
      </w:pPr>
    </w:lvl>
    <w:lvl w:ilvl="3" w:tplc="580A000F" w:tentative="1">
      <w:start w:val="1"/>
      <w:numFmt w:val="decimal"/>
      <w:lvlText w:val="%4."/>
      <w:lvlJc w:val="left"/>
      <w:pPr>
        <w:ind w:left="3090" w:hanging="360"/>
      </w:pPr>
    </w:lvl>
    <w:lvl w:ilvl="4" w:tplc="580A0019" w:tentative="1">
      <w:start w:val="1"/>
      <w:numFmt w:val="lowerLetter"/>
      <w:lvlText w:val="%5."/>
      <w:lvlJc w:val="left"/>
      <w:pPr>
        <w:ind w:left="3810" w:hanging="360"/>
      </w:pPr>
    </w:lvl>
    <w:lvl w:ilvl="5" w:tplc="580A001B" w:tentative="1">
      <w:start w:val="1"/>
      <w:numFmt w:val="lowerRoman"/>
      <w:lvlText w:val="%6."/>
      <w:lvlJc w:val="right"/>
      <w:pPr>
        <w:ind w:left="4530" w:hanging="180"/>
      </w:pPr>
    </w:lvl>
    <w:lvl w:ilvl="6" w:tplc="580A000F" w:tentative="1">
      <w:start w:val="1"/>
      <w:numFmt w:val="decimal"/>
      <w:lvlText w:val="%7."/>
      <w:lvlJc w:val="left"/>
      <w:pPr>
        <w:ind w:left="5250" w:hanging="360"/>
      </w:pPr>
    </w:lvl>
    <w:lvl w:ilvl="7" w:tplc="580A0019" w:tentative="1">
      <w:start w:val="1"/>
      <w:numFmt w:val="lowerLetter"/>
      <w:lvlText w:val="%8."/>
      <w:lvlJc w:val="left"/>
      <w:pPr>
        <w:ind w:left="5970" w:hanging="360"/>
      </w:pPr>
    </w:lvl>
    <w:lvl w:ilvl="8" w:tplc="580A001B" w:tentative="1">
      <w:start w:val="1"/>
      <w:numFmt w:val="lowerRoman"/>
      <w:lvlText w:val="%9."/>
      <w:lvlJc w:val="right"/>
      <w:pPr>
        <w:ind w:left="6690" w:hanging="180"/>
      </w:pPr>
    </w:lvl>
  </w:abstractNum>
  <w:abstractNum w:abstractNumId="18" w15:restartNumberingAfterBreak="0">
    <w:nsid w:val="29BD684A"/>
    <w:multiLevelType w:val="hybridMultilevel"/>
    <w:tmpl w:val="DA3E254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2C270CB3"/>
    <w:multiLevelType w:val="hybridMultilevel"/>
    <w:tmpl w:val="E924C974"/>
    <w:lvl w:ilvl="0" w:tplc="3A14595C">
      <w:start w:val="1"/>
      <w:numFmt w:val="lowerRoman"/>
      <w:lvlText w:val="%1-"/>
      <w:lvlJc w:val="left"/>
      <w:pPr>
        <w:ind w:left="1080" w:hanging="720"/>
      </w:pPr>
      <w:rPr>
        <w:rFonts w:hint="default"/>
      </w:rPr>
    </w:lvl>
    <w:lvl w:ilvl="1" w:tplc="6A34E6BC">
      <w:start w:val="2"/>
      <w:numFmt w:val="lowerLetter"/>
      <w:lvlText w:val="%2)"/>
      <w:lvlJc w:val="left"/>
      <w:pPr>
        <w:ind w:left="1440" w:hanging="360"/>
      </w:pPr>
      <w:rPr>
        <w:rFonts w:hint="default"/>
      </w:rPr>
    </w:lvl>
    <w:lvl w:ilvl="2" w:tplc="580A001B">
      <w:start w:val="1"/>
      <w:numFmt w:val="lowerRoman"/>
      <w:lvlText w:val="%3."/>
      <w:lvlJc w:val="right"/>
      <w:pPr>
        <w:ind w:left="2160" w:hanging="180"/>
      </w:pPr>
    </w:lvl>
    <w:lvl w:ilvl="3" w:tplc="E54C233A">
      <w:start w:val="1"/>
      <w:numFmt w:val="bullet"/>
      <w:lvlText w:val="-"/>
      <w:lvlJc w:val="left"/>
      <w:pPr>
        <w:ind w:left="2880" w:hanging="360"/>
      </w:pPr>
      <w:rPr>
        <w:rFonts w:ascii="Arial" w:eastAsiaTheme="minorEastAsia" w:hAnsi="Arial" w:cs="Arial" w:hint="default"/>
      </w:r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2F14514C"/>
    <w:multiLevelType w:val="hybridMultilevel"/>
    <w:tmpl w:val="54CEFD8E"/>
    <w:lvl w:ilvl="0" w:tplc="1D8A904C">
      <w:start w:val="1"/>
      <w:numFmt w:val="lowerRoman"/>
      <w:lvlText w:val="%1)"/>
      <w:lvlJc w:val="left"/>
      <w:pPr>
        <w:ind w:left="720" w:hanging="72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1" w15:restartNumberingAfterBreak="0">
    <w:nsid w:val="313C04B2"/>
    <w:multiLevelType w:val="hybridMultilevel"/>
    <w:tmpl w:val="B69E5DC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363491"/>
    <w:multiLevelType w:val="hybridMultilevel"/>
    <w:tmpl w:val="B69E5DCE"/>
    <w:lvl w:ilvl="0" w:tplc="58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CBA66F0"/>
    <w:multiLevelType w:val="hybridMultilevel"/>
    <w:tmpl w:val="116492A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E02779"/>
    <w:multiLevelType w:val="hybridMultilevel"/>
    <w:tmpl w:val="72C42EE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430D1DE3"/>
    <w:multiLevelType w:val="hybridMultilevel"/>
    <w:tmpl w:val="97AAD366"/>
    <w:lvl w:ilvl="0" w:tplc="580A0017">
      <w:start w:val="1"/>
      <w:numFmt w:val="lowerLetter"/>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6A86A4E"/>
    <w:multiLevelType w:val="hybridMultilevel"/>
    <w:tmpl w:val="E8409E8E"/>
    <w:lvl w:ilvl="0" w:tplc="580A001B">
      <w:start w:val="1"/>
      <w:numFmt w:val="lowerRoman"/>
      <w:lvlText w:val="%1."/>
      <w:lvlJc w:val="right"/>
      <w:pPr>
        <w:ind w:left="2340" w:hanging="360"/>
      </w:pPr>
    </w:lvl>
    <w:lvl w:ilvl="1" w:tplc="580A0019" w:tentative="1">
      <w:start w:val="1"/>
      <w:numFmt w:val="lowerLetter"/>
      <w:lvlText w:val="%2."/>
      <w:lvlJc w:val="left"/>
      <w:pPr>
        <w:ind w:left="3060" w:hanging="360"/>
      </w:pPr>
    </w:lvl>
    <w:lvl w:ilvl="2" w:tplc="580A001B" w:tentative="1">
      <w:start w:val="1"/>
      <w:numFmt w:val="lowerRoman"/>
      <w:lvlText w:val="%3."/>
      <w:lvlJc w:val="right"/>
      <w:pPr>
        <w:ind w:left="3780" w:hanging="180"/>
      </w:pPr>
    </w:lvl>
    <w:lvl w:ilvl="3" w:tplc="580A000F" w:tentative="1">
      <w:start w:val="1"/>
      <w:numFmt w:val="decimal"/>
      <w:lvlText w:val="%4."/>
      <w:lvlJc w:val="left"/>
      <w:pPr>
        <w:ind w:left="4500" w:hanging="360"/>
      </w:pPr>
    </w:lvl>
    <w:lvl w:ilvl="4" w:tplc="580A0019" w:tentative="1">
      <w:start w:val="1"/>
      <w:numFmt w:val="lowerLetter"/>
      <w:lvlText w:val="%5."/>
      <w:lvlJc w:val="left"/>
      <w:pPr>
        <w:ind w:left="5220" w:hanging="360"/>
      </w:pPr>
    </w:lvl>
    <w:lvl w:ilvl="5" w:tplc="580A001B" w:tentative="1">
      <w:start w:val="1"/>
      <w:numFmt w:val="lowerRoman"/>
      <w:lvlText w:val="%6."/>
      <w:lvlJc w:val="right"/>
      <w:pPr>
        <w:ind w:left="5940" w:hanging="180"/>
      </w:pPr>
    </w:lvl>
    <w:lvl w:ilvl="6" w:tplc="580A000F" w:tentative="1">
      <w:start w:val="1"/>
      <w:numFmt w:val="decimal"/>
      <w:lvlText w:val="%7."/>
      <w:lvlJc w:val="left"/>
      <w:pPr>
        <w:ind w:left="6660" w:hanging="360"/>
      </w:pPr>
    </w:lvl>
    <w:lvl w:ilvl="7" w:tplc="580A0019" w:tentative="1">
      <w:start w:val="1"/>
      <w:numFmt w:val="lowerLetter"/>
      <w:lvlText w:val="%8."/>
      <w:lvlJc w:val="left"/>
      <w:pPr>
        <w:ind w:left="7380" w:hanging="360"/>
      </w:pPr>
    </w:lvl>
    <w:lvl w:ilvl="8" w:tplc="580A001B" w:tentative="1">
      <w:start w:val="1"/>
      <w:numFmt w:val="lowerRoman"/>
      <w:lvlText w:val="%9."/>
      <w:lvlJc w:val="right"/>
      <w:pPr>
        <w:ind w:left="8100" w:hanging="180"/>
      </w:pPr>
    </w:lvl>
  </w:abstractNum>
  <w:abstractNum w:abstractNumId="27" w15:restartNumberingAfterBreak="0">
    <w:nsid w:val="4AAB4732"/>
    <w:multiLevelType w:val="multilevel"/>
    <w:tmpl w:val="18D8933E"/>
    <w:lvl w:ilvl="0">
      <w:start w:val="1"/>
      <w:numFmt w:val="lowerLetter"/>
      <w:lvlText w:val="%1)"/>
      <w:lvlJc w:val="left"/>
      <w:pPr>
        <w:ind w:left="720" w:hanging="360"/>
      </w:pPr>
      <w:rPr>
        <w:color w:val="333333"/>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AE458B"/>
    <w:multiLevelType w:val="hybridMultilevel"/>
    <w:tmpl w:val="0AFE2096"/>
    <w:lvl w:ilvl="0" w:tplc="580A0017">
      <w:start w:val="1"/>
      <w:numFmt w:val="lowerLetter"/>
      <w:lvlText w:val="%1)"/>
      <w:lvlJc w:val="left"/>
      <w:pPr>
        <w:ind w:left="360" w:hanging="360"/>
      </w:pPr>
      <w:rPr>
        <w:rFonts w:hint="default"/>
      </w:rPr>
    </w:lvl>
    <w:lvl w:ilvl="1" w:tplc="580A0019">
      <w:start w:val="1"/>
      <w:numFmt w:val="lowerLetter"/>
      <w:lvlText w:val="%2."/>
      <w:lvlJc w:val="left"/>
      <w:pPr>
        <w:ind w:left="1080" w:hanging="360"/>
      </w:pPr>
    </w:lvl>
    <w:lvl w:ilvl="2" w:tplc="580A001B">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9" w15:restartNumberingAfterBreak="0">
    <w:nsid w:val="4B914276"/>
    <w:multiLevelType w:val="hybridMultilevel"/>
    <w:tmpl w:val="B2D28F70"/>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511F5AAB"/>
    <w:multiLevelType w:val="hybridMultilevel"/>
    <w:tmpl w:val="37284744"/>
    <w:lvl w:ilvl="0" w:tplc="900A7CE8">
      <w:start w:val="1"/>
      <w:numFmt w:val="low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1F0263B"/>
    <w:multiLevelType w:val="hybridMultilevel"/>
    <w:tmpl w:val="E48C57D4"/>
    <w:lvl w:ilvl="0" w:tplc="FCE0CAB4">
      <w:numFmt w:val="bullet"/>
      <w:lvlText w:val="-"/>
      <w:lvlJc w:val="left"/>
      <w:pPr>
        <w:ind w:left="1290" w:hanging="360"/>
      </w:pPr>
      <w:rPr>
        <w:rFonts w:ascii="Arial" w:eastAsiaTheme="minorEastAsia" w:hAnsi="Arial" w:cs="Arial" w:hint="default"/>
      </w:rPr>
    </w:lvl>
    <w:lvl w:ilvl="1" w:tplc="580A0003" w:tentative="1">
      <w:start w:val="1"/>
      <w:numFmt w:val="bullet"/>
      <w:lvlText w:val="o"/>
      <w:lvlJc w:val="left"/>
      <w:pPr>
        <w:ind w:left="2010" w:hanging="360"/>
      </w:pPr>
      <w:rPr>
        <w:rFonts w:ascii="Courier New" w:hAnsi="Courier New" w:cs="Courier New" w:hint="default"/>
      </w:rPr>
    </w:lvl>
    <w:lvl w:ilvl="2" w:tplc="580A0005" w:tentative="1">
      <w:start w:val="1"/>
      <w:numFmt w:val="bullet"/>
      <w:lvlText w:val=""/>
      <w:lvlJc w:val="left"/>
      <w:pPr>
        <w:ind w:left="2730" w:hanging="360"/>
      </w:pPr>
      <w:rPr>
        <w:rFonts w:ascii="Wingdings" w:hAnsi="Wingdings" w:hint="default"/>
      </w:rPr>
    </w:lvl>
    <w:lvl w:ilvl="3" w:tplc="580A0001" w:tentative="1">
      <w:start w:val="1"/>
      <w:numFmt w:val="bullet"/>
      <w:lvlText w:val=""/>
      <w:lvlJc w:val="left"/>
      <w:pPr>
        <w:ind w:left="3450" w:hanging="360"/>
      </w:pPr>
      <w:rPr>
        <w:rFonts w:ascii="Symbol" w:hAnsi="Symbol" w:hint="default"/>
      </w:rPr>
    </w:lvl>
    <w:lvl w:ilvl="4" w:tplc="580A0003" w:tentative="1">
      <w:start w:val="1"/>
      <w:numFmt w:val="bullet"/>
      <w:lvlText w:val="o"/>
      <w:lvlJc w:val="left"/>
      <w:pPr>
        <w:ind w:left="4170" w:hanging="360"/>
      </w:pPr>
      <w:rPr>
        <w:rFonts w:ascii="Courier New" w:hAnsi="Courier New" w:cs="Courier New" w:hint="default"/>
      </w:rPr>
    </w:lvl>
    <w:lvl w:ilvl="5" w:tplc="580A0005" w:tentative="1">
      <w:start w:val="1"/>
      <w:numFmt w:val="bullet"/>
      <w:lvlText w:val=""/>
      <w:lvlJc w:val="left"/>
      <w:pPr>
        <w:ind w:left="4890" w:hanging="360"/>
      </w:pPr>
      <w:rPr>
        <w:rFonts w:ascii="Wingdings" w:hAnsi="Wingdings" w:hint="default"/>
      </w:rPr>
    </w:lvl>
    <w:lvl w:ilvl="6" w:tplc="580A0001" w:tentative="1">
      <w:start w:val="1"/>
      <w:numFmt w:val="bullet"/>
      <w:lvlText w:val=""/>
      <w:lvlJc w:val="left"/>
      <w:pPr>
        <w:ind w:left="5610" w:hanging="360"/>
      </w:pPr>
      <w:rPr>
        <w:rFonts w:ascii="Symbol" w:hAnsi="Symbol" w:hint="default"/>
      </w:rPr>
    </w:lvl>
    <w:lvl w:ilvl="7" w:tplc="580A0003" w:tentative="1">
      <w:start w:val="1"/>
      <w:numFmt w:val="bullet"/>
      <w:lvlText w:val="o"/>
      <w:lvlJc w:val="left"/>
      <w:pPr>
        <w:ind w:left="6330" w:hanging="360"/>
      </w:pPr>
      <w:rPr>
        <w:rFonts w:ascii="Courier New" w:hAnsi="Courier New" w:cs="Courier New" w:hint="default"/>
      </w:rPr>
    </w:lvl>
    <w:lvl w:ilvl="8" w:tplc="580A0005" w:tentative="1">
      <w:start w:val="1"/>
      <w:numFmt w:val="bullet"/>
      <w:lvlText w:val=""/>
      <w:lvlJc w:val="left"/>
      <w:pPr>
        <w:ind w:left="7050" w:hanging="360"/>
      </w:pPr>
      <w:rPr>
        <w:rFonts w:ascii="Wingdings" w:hAnsi="Wingdings" w:hint="default"/>
      </w:rPr>
    </w:lvl>
  </w:abstractNum>
  <w:abstractNum w:abstractNumId="32" w15:restartNumberingAfterBreak="0">
    <w:nsid w:val="562B7092"/>
    <w:multiLevelType w:val="hybridMultilevel"/>
    <w:tmpl w:val="E416A93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856289D"/>
    <w:multiLevelType w:val="hybridMultilevel"/>
    <w:tmpl w:val="8A94ECD2"/>
    <w:lvl w:ilvl="0" w:tplc="83A61756">
      <w:start w:val="1"/>
      <w:numFmt w:val="lowerLetter"/>
      <w:lvlText w:val="%1)"/>
      <w:lvlJc w:val="left"/>
      <w:pPr>
        <w:ind w:left="720" w:hanging="360"/>
      </w:pPr>
      <w:rPr>
        <w:rFonts w:ascii="Verdana" w:hAnsi="Verdana" w:cs="Verdana" w:hint="default"/>
        <w:color w:val="000000"/>
        <w:sz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5AFB21FB"/>
    <w:multiLevelType w:val="hybridMultilevel"/>
    <w:tmpl w:val="640470D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BAF0FB3"/>
    <w:multiLevelType w:val="hybridMultilevel"/>
    <w:tmpl w:val="C6F43B2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097BA7"/>
    <w:multiLevelType w:val="hybridMultilevel"/>
    <w:tmpl w:val="C6F43B26"/>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7" w15:restartNumberingAfterBreak="0">
    <w:nsid w:val="620A5583"/>
    <w:multiLevelType w:val="hybridMultilevel"/>
    <w:tmpl w:val="2ADED9C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632713DA"/>
    <w:multiLevelType w:val="hybridMultilevel"/>
    <w:tmpl w:val="9D5EBB22"/>
    <w:lvl w:ilvl="0" w:tplc="822A13EC">
      <w:start w:val="2"/>
      <w:numFmt w:val="lowerRoman"/>
      <w:lvlText w:val="%1)"/>
      <w:lvlJc w:val="left"/>
      <w:pPr>
        <w:ind w:left="1231" w:hanging="720"/>
      </w:pPr>
      <w:rPr>
        <w:rFonts w:hint="default"/>
        <w:color w:val="FFC000" w:themeColor="accent4"/>
      </w:rPr>
    </w:lvl>
    <w:lvl w:ilvl="1" w:tplc="580A0019" w:tentative="1">
      <w:start w:val="1"/>
      <w:numFmt w:val="lowerLetter"/>
      <w:lvlText w:val="%2."/>
      <w:lvlJc w:val="left"/>
      <w:pPr>
        <w:ind w:left="1591" w:hanging="360"/>
      </w:pPr>
    </w:lvl>
    <w:lvl w:ilvl="2" w:tplc="580A001B" w:tentative="1">
      <w:start w:val="1"/>
      <w:numFmt w:val="lowerRoman"/>
      <w:lvlText w:val="%3."/>
      <w:lvlJc w:val="right"/>
      <w:pPr>
        <w:ind w:left="2311" w:hanging="180"/>
      </w:pPr>
    </w:lvl>
    <w:lvl w:ilvl="3" w:tplc="580A000F" w:tentative="1">
      <w:start w:val="1"/>
      <w:numFmt w:val="decimal"/>
      <w:lvlText w:val="%4."/>
      <w:lvlJc w:val="left"/>
      <w:pPr>
        <w:ind w:left="3031" w:hanging="360"/>
      </w:pPr>
    </w:lvl>
    <w:lvl w:ilvl="4" w:tplc="580A0019" w:tentative="1">
      <w:start w:val="1"/>
      <w:numFmt w:val="lowerLetter"/>
      <w:lvlText w:val="%5."/>
      <w:lvlJc w:val="left"/>
      <w:pPr>
        <w:ind w:left="3751" w:hanging="360"/>
      </w:pPr>
    </w:lvl>
    <w:lvl w:ilvl="5" w:tplc="580A001B" w:tentative="1">
      <w:start w:val="1"/>
      <w:numFmt w:val="lowerRoman"/>
      <w:lvlText w:val="%6."/>
      <w:lvlJc w:val="right"/>
      <w:pPr>
        <w:ind w:left="4471" w:hanging="180"/>
      </w:pPr>
    </w:lvl>
    <w:lvl w:ilvl="6" w:tplc="580A000F" w:tentative="1">
      <w:start w:val="1"/>
      <w:numFmt w:val="decimal"/>
      <w:lvlText w:val="%7."/>
      <w:lvlJc w:val="left"/>
      <w:pPr>
        <w:ind w:left="5191" w:hanging="360"/>
      </w:pPr>
    </w:lvl>
    <w:lvl w:ilvl="7" w:tplc="580A0019" w:tentative="1">
      <w:start w:val="1"/>
      <w:numFmt w:val="lowerLetter"/>
      <w:lvlText w:val="%8."/>
      <w:lvlJc w:val="left"/>
      <w:pPr>
        <w:ind w:left="5911" w:hanging="360"/>
      </w:pPr>
    </w:lvl>
    <w:lvl w:ilvl="8" w:tplc="580A001B" w:tentative="1">
      <w:start w:val="1"/>
      <w:numFmt w:val="lowerRoman"/>
      <w:lvlText w:val="%9."/>
      <w:lvlJc w:val="right"/>
      <w:pPr>
        <w:ind w:left="6631" w:hanging="180"/>
      </w:pPr>
    </w:lvl>
  </w:abstractNum>
  <w:abstractNum w:abstractNumId="39" w15:restartNumberingAfterBreak="0">
    <w:nsid w:val="6343403D"/>
    <w:multiLevelType w:val="hybridMultilevel"/>
    <w:tmpl w:val="2D48AB9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65CE5824"/>
    <w:multiLevelType w:val="multilevel"/>
    <w:tmpl w:val="27DEF8AE"/>
    <w:lvl w:ilvl="0">
      <w:start w:val="1"/>
      <w:numFmt w:val="decimal"/>
      <w:lvlText w:val="%1."/>
      <w:lvlJc w:val="left"/>
      <w:pPr>
        <w:ind w:left="360" w:hanging="360"/>
      </w:pPr>
    </w:lvl>
    <w:lvl w:ilvl="1">
      <w:start w:val="1"/>
      <w:numFmt w:val="decimal"/>
      <w:lvlText w:val="%1.%2."/>
      <w:lvlJc w:val="left"/>
      <w:pPr>
        <w:ind w:left="710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8CE6BE4"/>
    <w:multiLevelType w:val="hybridMultilevel"/>
    <w:tmpl w:val="3A9A8B3E"/>
    <w:lvl w:ilvl="0" w:tplc="D7F43E60">
      <w:start w:val="3"/>
      <w:numFmt w:val="bullet"/>
      <w:lvlText w:val="-"/>
      <w:lvlJc w:val="left"/>
      <w:pPr>
        <w:ind w:left="720" w:hanging="360"/>
      </w:pPr>
      <w:rPr>
        <w:rFonts w:ascii="Times New Roman" w:eastAsiaTheme="minorEastAsia"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6A591888"/>
    <w:multiLevelType w:val="multilevel"/>
    <w:tmpl w:val="18D8933E"/>
    <w:lvl w:ilvl="0">
      <w:start w:val="1"/>
      <w:numFmt w:val="lowerLetter"/>
      <w:lvlText w:val="%1)"/>
      <w:lvlJc w:val="left"/>
      <w:pPr>
        <w:ind w:left="720" w:hanging="360"/>
      </w:pPr>
      <w:rPr>
        <w:color w:val="333333"/>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B13C5F"/>
    <w:multiLevelType w:val="hybridMultilevel"/>
    <w:tmpl w:val="6234D968"/>
    <w:lvl w:ilvl="0" w:tplc="772AFE90">
      <w:start w:val="1"/>
      <w:numFmt w:val="lowerLetter"/>
      <w:lvlText w:val="%1)"/>
      <w:lvlJc w:val="left"/>
      <w:pPr>
        <w:ind w:left="927" w:hanging="360"/>
      </w:pPr>
      <w:rPr>
        <w:rFonts w:hint="default"/>
      </w:rPr>
    </w:lvl>
    <w:lvl w:ilvl="1" w:tplc="580A0019" w:tentative="1">
      <w:start w:val="1"/>
      <w:numFmt w:val="lowerLetter"/>
      <w:lvlText w:val="%2."/>
      <w:lvlJc w:val="left"/>
      <w:pPr>
        <w:ind w:left="1647" w:hanging="360"/>
      </w:pPr>
    </w:lvl>
    <w:lvl w:ilvl="2" w:tplc="580A001B">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44" w15:restartNumberingAfterBreak="0">
    <w:nsid w:val="6F1E196C"/>
    <w:multiLevelType w:val="hybridMultilevel"/>
    <w:tmpl w:val="371ED904"/>
    <w:lvl w:ilvl="0" w:tplc="580A0017">
      <w:start w:val="1"/>
      <w:numFmt w:val="lowerLetter"/>
      <w:lvlText w:val="%1)"/>
      <w:lvlJc w:val="left"/>
      <w:pPr>
        <w:ind w:left="360" w:hanging="360"/>
      </w:pPr>
      <w:rPr>
        <w:rFonts w:hint="default"/>
      </w:rPr>
    </w:lvl>
    <w:lvl w:ilvl="1" w:tplc="580A0019" w:tentative="1">
      <w:start w:val="1"/>
      <w:numFmt w:val="lowerLetter"/>
      <w:lvlText w:val="%2."/>
      <w:lvlJc w:val="left"/>
      <w:pPr>
        <w:ind w:left="1080" w:hanging="360"/>
      </w:pPr>
    </w:lvl>
    <w:lvl w:ilvl="2" w:tplc="580A001B">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45" w15:restartNumberingAfterBreak="0">
    <w:nsid w:val="7733229A"/>
    <w:multiLevelType w:val="multilevel"/>
    <w:tmpl w:val="2824584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6570B9"/>
    <w:multiLevelType w:val="hybridMultilevel"/>
    <w:tmpl w:val="AE880C6C"/>
    <w:lvl w:ilvl="0" w:tplc="9988A13A">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7EB129F1"/>
    <w:multiLevelType w:val="multilevel"/>
    <w:tmpl w:val="848EA5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4C5761"/>
    <w:multiLevelType w:val="hybridMultilevel"/>
    <w:tmpl w:val="AD9A67A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9"/>
  </w:num>
  <w:num w:numId="2">
    <w:abstractNumId w:val="27"/>
  </w:num>
  <w:num w:numId="3">
    <w:abstractNumId w:val="40"/>
  </w:num>
  <w:num w:numId="4">
    <w:abstractNumId w:val="33"/>
  </w:num>
  <w:num w:numId="5">
    <w:abstractNumId w:val="45"/>
  </w:num>
  <w:num w:numId="6">
    <w:abstractNumId w:val="43"/>
  </w:num>
  <w:num w:numId="7">
    <w:abstractNumId w:val="2"/>
  </w:num>
  <w:num w:numId="8">
    <w:abstractNumId w:val="7"/>
  </w:num>
  <w:num w:numId="9">
    <w:abstractNumId w:val="14"/>
  </w:num>
  <w:num w:numId="10">
    <w:abstractNumId w:val="5"/>
  </w:num>
  <w:num w:numId="11">
    <w:abstractNumId w:val="1"/>
  </w:num>
  <w:num w:numId="12">
    <w:abstractNumId w:val="20"/>
  </w:num>
  <w:num w:numId="13">
    <w:abstractNumId w:val="44"/>
  </w:num>
  <w:num w:numId="14">
    <w:abstractNumId w:val="30"/>
  </w:num>
  <w:num w:numId="15">
    <w:abstractNumId w:val="9"/>
  </w:num>
  <w:num w:numId="16">
    <w:abstractNumId w:val="48"/>
  </w:num>
  <w:num w:numId="17">
    <w:abstractNumId w:val="42"/>
  </w:num>
  <w:num w:numId="18">
    <w:abstractNumId w:val="46"/>
  </w:num>
  <w:num w:numId="19">
    <w:abstractNumId w:val="34"/>
  </w:num>
  <w:num w:numId="20">
    <w:abstractNumId w:val="0"/>
  </w:num>
  <w:num w:numId="21">
    <w:abstractNumId w:val="17"/>
  </w:num>
  <w:num w:numId="22">
    <w:abstractNumId w:val="37"/>
  </w:num>
  <w:num w:numId="23">
    <w:abstractNumId w:val="8"/>
  </w:num>
  <w:num w:numId="24">
    <w:abstractNumId w:val="12"/>
  </w:num>
  <w:num w:numId="25">
    <w:abstractNumId w:val="32"/>
  </w:num>
  <w:num w:numId="26">
    <w:abstractNumId w:val="39"/>
  </w:num>
  <w:num w:numId="27">
    <w:abstractNumId w:val="25"/>
  </w:num>
  <w:num w:numId="28">
    <w:abstractNumId w:val="4"/>
  </w:num>
  <w:num w:numId="29">
    <w:abstractNumId w:val="47"/>
  </w:num>
  <w:num w:numId="30">
    <w:abstractNumId w:val="22"/>
  </w:num>
  <w:num w:numId="31">
    <w:abstractNumId w:val="26"/>
  </w:num>
  <w:num w:numId="32">
    <w:abstractNumId w:val="28"/>
  </w:num>
  <w:num w:numId="33">
    <w:abstractNumId w:val="36"/>
  </w:num>
  <w:num w:numId="34">
    <w:abstractNumId w:val="11"/>
  </w:num>
  <w:num w:numId="35">
    <w:abstractNumId w:val="19"/>
  </w:num>
  <w:num w:numId="36">
    <w:abstractNumId w:val="10"/>
  </w:num>
  <w:num w:numId="37">
    <w:abstractNumId w:val="38"/>
  </w:num>
  <w:num w:numId="38">
    <w:abstractNumId w:val="3"/>
  </w:num>
  <w:num w:numId="39">
    <w:abstractNumId w:val="21"/>
  </w:num>
  <w:num w:numId="40">
    <w:abstractNumId w:val="24"/>
  </w:num>
  <w:num w:numId="41">
    <w:abstractNumId w:val="16"/>
  </w:num>
  <w:num w:numId="42">
    <w:abstractNumId w:val="13"/>
  </w:num>
  <w:num w:numId="43">
    <w:abstractNumId w:val="15"/>
  </w:num>
  <w:num w:numId="44">
    <w:abstractNumId w:val="6"/>
  </w:num>
  <w:num w:numId="45">
    <w:abstractNumId w:val="31"/>
  </w:num>
  <w:num w:numId="46">
    <w:abstractNumId w:val="23"/>
  </w:num>
  <w:num w:numId="47">
    <w:abstractNumId w:val="18"/>
  </w:num>
  <w:num w:numId="48">
    <w:abstractNumId w:val="4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B0"/>
    <w:rsid w:val="00001A1D"/>
    <w:rsid w:val="000034C5"/>
    <w:rsid w:val="00003E92"/>
    <w:rsid w:val="000050D6"/>
    <w:rsid w:val="00006B32"/>
    <w:rsid w:val="00006CBC"/>
    <w:rsid w:val="00006D18"/>
    <w:rsid w:val="00006DB5"/>
    <w:rsid w:val="000073D2"/>
    <w:rsid w:val="00007979"/>
    <w:rsid w:val="0000797A"/>
    <w:rsid w:val="000079C9"/>
    <w:rsid w:val="000101CC"/>
    <w:rsid w:val="000115E0"/>
    <w:rsid w:val="0001223E"/>
    <w:rsid w:val="00012259"/>
    <w:rsid w:val="000128F1"/>
    <w:rsid w:val="00013541"/>
    <w:rsid w:val="000136A4"/>
    <w:rsid w:val="00014909"/>
    <w:rsid w:val="00014C38"/>
    <w:rsid w:val="0001506E"/>
    <w:rsid w:val="000169F3"/>
    <w:rsid w:val="00016A52"/>
    <w:rsid w:val="00016D07"/>
    <w:rsid w:val="00016E1D"/>
    <w:rsid w:val="0001710B"/>
    <w:rsid w:val="000220D2"/>
    <w:rsid w:val="00022154"/>
    <w:rsid w:val="00023264"/>
    <w:rsid w:val="00023F03"/>
    <w:rsid w:val="00024327"/>
    <w:rsid w:val="00024612"/>
    <w:rsid w:val="0002463A"/>
    <w:rsid w:val="00025901"/>
    <w:rsid w:val="00027DB4"/>
    <w:rsid w:val="00027DD1"/>
    <w:rsid w:val="00027ED6"/>
    <w:rsid w:val="0003086C"/>
    <w:rsid w:val="00031C1A"/>
    <w:rsid w:val="00031F1C"/>
    <w:rsid w:val="00035186"/>
    <w:rsid w:val="00035EF3"/>
    <w:rsid w:val="0003641A"/>
    <w:rsid w:val="0003678B"/>
    <w:rsid w:val="00037635"/>
    <w:rsid w:val="000404C1"/>
    <w:rsid w:val="00041E51"/>
    <w:rsid w:val="00041EA2"/>
    <w:rsid w:val="00043A2C"/>
    <w:rsid w:val="0004583E"/>
    <w:rsid w:val="00045AEC"/>
    <w:rsid w:val="000463EC"/>
    <w:rsid w:val="00046614"/>
    <w:rsid w:val="00046FDA"/>
    <w:rsid w:val="00050034"/>
    <w:rsid w:val="00050C5E"/>
    <w:rsid w:val="00052B36"/>
    <w:rsid w:val="00052D24"/>
    <w:rsid w:val="0005422B"/>
    <w:rsid w:val="00054A98"/>
    <w:rsid w:val="00054CF0"/>
    <w:rsid w:val="00055F91"/>
    <w:rsid w:val="0005742C"/>
    <w:rsid w:val="00057B43"/>
    <w:rsid w:val="00057F17"/>
    <w:rsid w:val="00061F0B"/>
    <w:rsid w:val="000629F5"/>
    <w:rsid w:val="000634C7"/>
    <w:rsid w:val="00063607"/>
    <w:rsid w:val="0006587D"/>
    <w:rsid w:val="00065934"/>
    <w:rsid w:val="00065FCE"/>
    <w:rsid w:val="00070689"/>
    <w:rsid w:val="0007074F"/>
    <w:rsid w:val="000708E1"/>
    <w:rsid w:val="00071BF2"/>
    <w:rsid w:val="00073CA1"/>
    <w:rsid w:val="000749DF"/>
    <w:rsid w:val="00075118"/>
    <w:rsid w:val="00075D05"/>
    <w:rsid w:val="00075F8F"/>
    <w:rsid w:val="00076287"/>
    <w:rsid w:val="00076E5C"/>
    <w:rsid w:val="00077BD8"/>
    <w:rsid w:val="00080156"/>
    <w:rsid w:val="00080C85"/>
    <w:rsid w:val="00082797"/>
    <w:rsid w:val="00082FA7"/>
    <w:rsid w:val="000831D7"/>
    <w:rsid w:val="000836E2"/>
    <w:rsid w:val="000837DD"/>
    <w:rsid w:val="000862BC"/>
    <w:rsid w:val="00087C01"/>
    <w:rsid w:val="000927A1"/>
    <w:rsid w:val="000927AE"/>
    <w:rsid w:val="0009313D"/>
    <w:rsid w:val="000933EA"/>
    <w:rsid w:val="000939EF"/>
    <w:rsid w:val="00093BA4"/>
    <w:rsid w:val="000942D8"/>
    <w:rsid w:val="000955D8"/>
    <w:rsid w:val="00097B2B"/>
    <w:rsid w:val="00097C40"/>
    <w:rsid w:val="000A0685"/>
    <w:rsid w:val="000A0BD0"/>
    <w:rsid w:val="000A1424"/>
    <w:rsid w:val="000A228E"/>
    <w:rsid w:val="000A3043"/>
    <w:rsid w:val="000A396F"/>
    <w:rsid w:val="000A3A71"/>
    <w:rsid w:val="000A4D47"/>
    <w:rsid w:val="000A5049"/>
    <w:rsid w:val="000A5E3A"/>
    <w:rsid w:val="000A711E"/>
    <w:rsid w:val="000A7CD2"/>
    <w:rsid w:val="000B109C"/>
    <w:rsid w:val="000B16EA"/>
    <w:rsid w:val="000B1EA3"/>
    <w:rsid w:val="000B22F8"/>
    <w:rsid w:val="000B233E"/>
    <w:rsid w:val="000B417A"/>
    <w:rsid w:val="000B5CFE"/>
    <w:rsid w:val="000B5E0C"/>
    <w:rsid w:val="000B6A35"/>
    <w:rsid w:val="000B6B0B"/>
    <w:rsid w:val="000B6CF1"/>
    <w:rsid w:val="000C0BF5"/>
    <w:rsid w:val="000C1712"/>
    <w:rsid w:val="000C1C36"/>
    <w:rsid w:val="000C27C7"/>
    <w:rsid w:val="000C2CD5"/>
    <w:rsid w:val="000C2E30"/>
    <w:rsid w:val="000C34A4"/>
    <w:rsid w:val="000C39FA"/>
    <w:rsid w:val="000C3ACF"/>
    <w:rsid w:val="000C3E1E"/>
    <w:rsid w:val="000C54EA"/>
    <w:rsid w:val="000C6104"/>
    <w:rsid w:val="000C70F3"/>
    <w:rsid w:val="000C773D"/>
    <w:rsid w:val="000C7ECC"/>
    <w:rsid w:val="000D0ABE"/>
    <w:rsid w:val="000D4389"/>
    <w:rsid w:val="000D4552"/>
    <w:rsid w:val="000D4D10"/>
    <w:rsid w:val="000D6361"/>
    <w:rsid w:val="000D65EB"/>
    <w:rsid w:val="000D6E42"/>
    <w:rsid w:val="000E2AFC"/>
    <w:rsid w:val="000E5FAB"/>
    <w:rsid w:val="000E6B16"/>
    <w:rsid w:val="000E6D0F"/>
    <w:rsid w:val="000E7C55"/>
    <w:rsid w:val="000F0692"/>
    <w:rsid w:val="000F0BC2"/>
    <w:rsid w:val="000F0C13"/>
    <w:rsid w:val="000F0FB3"/>
    <w:rsid w:val="000F1D71"/>
    <w:rsid w:val="000F3820"/>
    <w:rsid w:val="000F3B00"/>
    <w:rsid w:val="000F42FE"/>
    <w:rsid w:val="000F56EA"/>
    <w:rsid w:val="000F580D"/>
    <w:rsid w:val="000F76C0"/>
    <w:rsid w:val="000F7BE3"/>
    <w:rsid w:val="000F7E16"/>
    <w:rsid w:val="00100432"/>
    <w:rsid w:val="00100480"/>
    <w:rsid w:val="00100DB0"/>
    <w:rsid w:val="001015A3"/>
    <w:rsid w:val="001024AB"/>
    <w:rsid w:val="00102D6A"/>
    <w:rsid w:val="00103AEF"/>
    <w:rsid w:val="0010423B"/>
    <w:rsid w:val="0010474D"/>
    <w:rsid w:val="001048CC"/>
    <w:rsid w:val="00104A3D"/>
    <w:rsid w:val="00106C34"/>
    <w:rsid w:val="00106CF3"/>
    <w:rsid w:val="0010761B"/>
    <w:rsid w:val="00110D7B"/>
    <w:rsid w:val="001115C4"/>
    <w:rsid w:val="00111917"/>
    <w:rsid w:val="00111ED3"/>
    <w:rsid w:val="00111F99"/>
    <w:rsid w:val="001129CF"/>
    <w:rsid w:val="00113619"/>
    <w:rsid w:val="00115A4A"/>
    <w:rsid w:val="00115F40"/>
    <w:rsid w:val="001177E2"/>
    <w:rsid w:val="00117ACA"/>
    <w:rsid w:val="00120A51"/>
    <w:rsid w:val="00123026"/>
    <w:rsid w:val="0012332D"/>
    <w:rsid w:val="00124753"/>
    <w:rsid w:val="00124CC6"/>
    <w:rsid w:val="00126EAE"/>
    <w:rsid w:val="00126F50"/>
    <w:rsid w:val="0012732C"/>
    <w:rsid w:val="00127F6B"/>
    <w:rsid w:val="0013024C"/>
    <w:rsid w:val="0013089F"/>
    <w:rsid w:val="001311D9"/>
    <w:rsid w:val="001315A6"/>
    <w:rsid w:val="00131816"/>
    <w:rsid w:val="00131AE0"/>
    <w:rsid w:val="00132DC3"/>
    <w:rsid w:val="00133446"/>
    <w:rsid w:val="00133E26"/>
    <w:rsid w:val="00134C96"/>
    <w:rsid w:val="001351F6"/>
    <w:rsid w:val="001357AD"/>
    <w:rsid w:val="00135CA2"/>
    <w:rsid w:val="00136279"/>
    <w:rsid w:val="00136489"/>
    <w:rsid w:val="001402AB"/>
    <w:rsid w:val="001408FC"/>
    <w:rsid w:val="00140C75"/>
    <w:rsid w:val="00141202"/>
    <w:rsid w:val="00141362"/>
    <w:rsid w:val="001420A1"/>
    <w:rsid w:val="0014315F"/>
    <w:rsid w:val="0014365C"/>
    <w:rsid w:val="00143D8E"/>
    <w:rsid w:val="00143F45"/>
    <w:rsid w:val="00144CC7"/>
    <w:rsid w:val="00145AAE"/>
    <w:rsid w:val="00145D0F"/>
    <w:rsid w:val="00146A3B"/>
    <w:rsid w:val="00146FB2"/>
    <w:rsid w:val="00147187"/>
    <w:rsid w:val="00147655"/>
    <w:rsid w:val="00147A7D"/>
    <w:rsid w:val="00147E3A"/>
    <w:rsid w:val="00150446"/>
    <w:rsid w:val="00151EDA"/>
    <w:rsid w:val="001535FB"/>
    <w:rsid w:val="00153CF0"/>
    <w:rsid w:val="00154BAC"/>
    <w:rsid w:val="0015542F"/>
    <w:rsid w:val="00155C54"/>
    <w:rsid w:val="00160413"/>
    <w:rsid w:val="001625E7"/>
    <w:rsid w:val="00163004"/>
    <w:rsid w:val="00163D96"/>
    <w:rsid w:val="00164432"/>
    <w:rsid w:val="0016513D"/>
    <w:rsid w:val="00165646"/>
    <w:rsid w:val="00165659"/>
    <w:rsid w:val="00165AF2"/>
    <w:rsid w:val="00167746"/>
    <w:rsid w:val="0017452A"/>
    <w:rsid w:val="00176C05"/>
    <w:rsid w:val="00176C37"/>
    <w:rsid w:val="001806DD"/>
    <w:rsid w:val="00180CF3"/>
    <w:rsid w:val="00181660"/>
    <w:rsid w:val="00183505"/>
    <w:rsid w:val="001837DF"/>
    <w:rsid w:val="00184D77"/>
    <w:rsid w:val="00185309"/>
    <w:rsid w:val="00185879"/>
    <w:rsid w:val="00187970"/>
    <w:rsid w:val="0019013E"/>
    <w:rsid w:val="001918C3"/>
    <w:rsid w:val="001920D1"/>
    <w:rsid w:val="001928BF"/>
    <w:rsid w:val="00192B39"/>
    <w:rsid w:val="00192D9B"/>
    <w:rsid w:val="00192E8A"/>
    <w:rsid w:val="00194882"/>
    <w:rsid w:val="0019505E"/>
    <w:rsid w:val="00195C70"/>
    <w:rsid w:val="00196F23"/>
    <w:rsid w:val="00197D64"/>
    <w:rsid w:val="001A0E44"/>
    <w:rsid w:val="001A1975"/>
    <w:rsid w:val="001A1EF8"/>
    <w:rsid w:val="001A212F"/>
    <w:rsid w:val="001A2189"/>
    <w:rsid w:val="001A2CD9"/>
    <w:rsid w:val="001A3107"/>
    <w:rsid w:val="001A444C"/>
    <w:rsid w:val="001A650C"/>
    <w:rsid w:val="001A7975"/>
    <w:rsid w:val="001A7B57"/>
    <w:rsid w:val="001B13A6"/>
    <w:rsid w:val="001B1E4B"/>
    <w:rsid w:val="001B2B7A"/>
    <w:rsid w:val="001B2E43"/>
    <w:rsid w:val="001B3A77"/>
    <w:rsid w:val="001B3CAC"/>
    <w:rsid w:val="001B3EB2"/>
    <w:rsid w:val="001B5442"/>
    <w:rsid w:val="001B5FB9"/>
    <w:rsid w:val="001B6757"/>
    <w:rsid w:val="001B6E04"/>
    <w:rsid w:val="001B7C3D"/>
    <w:rsid w:val="001C104D"/>
    <w:rsid w:val="001C34B5"/>
    <w:rsid w:val="001C36FB"/>
    <w:rsid w:val="001C47AA"/>
    <w:rsid w:val="001C4CC8"/>
    <w:rsid w:val="001C4F14"/>
    <w:rsid w:val="001C56FA"/>
    <w:rsid w:val="001C5C83"/>
    <w:rsid w:val="001C67EE"/>
    <w:rsid w:val="001C6ADA"/>
    <w:rsid w:val="001C6F1E"/>
    <w:rsid w:val="001C6FC4"/>
    <w:rsid w:val="001C77A5"/>
    <w:rsid w:val="001C791D"/>
    <w:rsid w:val="001C7CB5"/>
    <w:rsid w:val="001C7D6A"/>
    <w:rsid w:val="001D25CF"/>
    <w:rsid w:val="001D38F2"/>
    <w:rsid w:val="001D3F47"/>
    <w:rsid w:val="001D5683"/>
    <w:rsid w:val="001D596D"/>
    <w:rsid w:val="001D61F1"/>
    <w:rsid w:val="001D6D79"/>
    <w:rsid w:val="001D701A"/>
    <w:rsid w:val="001E1B09"/>
    <w:rsid w:val="001E2206"/>
    <w:rsid w:val="001E2521"/>
    <w:rsid w:val="001E3608"/>
    <w:rsid w:val="001E4267"/>
    <w:rsid w:val="001E4E5F"/>
    <w:rsid w:val="001E5A97"/>
    <w:rsid w:val="001E5BD3"/>
    <w:rsid w:val="001E730B"/>
    <w:rsid w:val="001E7888"/>
    <w:rsid w:val="001E7CC4"/>
    <w:rsid w:val="001F3034"/>
    <w:rsid w:val="001F528F"/>
    <w:rsid w:val="001F6610"/>
    <w:rsid w:val="001F6F9A"/>
    <w:rsid w:val="001F71C5"/>
    <w:rsid w:val="001F74F7"/>
    <w:rsid w:val="001F7892"/>
    <w:rsid w:val="0020026D"/>
    <w:rsid w:val="00200E51"/>
    <w:rsid w:val="002023C4"/>
    <w:rsid w:val="00202C33"/>
    <w:rsid w:val="00203C03"/>
    <w:rsid w:val="00204362"/>
    <w:rsid w:val="00204A81"/>
    <w:rsid w:val="00205522"/>
    <w:rsid w:val="00205793"/>
    <w:rsid w:val="00205ACB"/>
    <w:rsid w:val="00207BA8"/>
    <w:rsid w:val="00210014"/>
    <w:rsid w:val="00210034"/>
    <w:rsid w:val="00211271"/>
    <w:rsid w:val="0021174F"/>
    <w:rsid w:val="00212207"/>
    <w:rsid w:val="0021228E"/>
    <w:rsid w:val="0021274E"/>
    <w:rsid w:val="00212924"/>
    <w:rsid w:val="0021302D"/>
    <w:rsid w:val="002152E0"/>
    <w:rsid w:val="00215753"/>
    <w:rsid w:val="00215886"/>
    <w:rsid w:val="002162F3"/>
    <w:rsid w:val="00216D86"/>
    <w:rsid w:val="002178E9"/>
    <w:rsid w:val="00217A37"/>
    <w:rsid w:val="002209FC"/>
    <w:rsid w:val="00220EAF"/>
    <w:rsid w:val="0022156B"/>
    <w:rsid w:val="00221ADE"/>
    <w:rsid w:val="00221AF6"/>
    <w:rsid w:val="00222421"/>
    <w:rsid w:val="00222B7C"/>
    <w:rsid w:val="0022313D"/>
    <w:rsid w:val="00223620"/>
    <w:rsid w:val="0022392B"/>
    <w:rsid w:val="002247AA"/>
    <w:rsid w:val="00224BF6"/>
    <w:rsid w:val="00227F93"/>
    <w:rsid w:val="002303B1"/>
    <w:rsid w:val="00230591"/>
    <w:rsid w:val="00230999"/>
    <w:rsid w:val="00230CC1"/>
    <w:rsid w:val="00230F07"/>
    <w:rsid w:val="00231D4E"/>
    <w:rsid w:val="002320A2"/>
    <w:rsid w:val="00232A13"/>
    <w:rsid w:val="00233645"/>
    <w:rsid w:val="002353EB"/>
    <w:rsid w:val="002356AE"/>
    <w:rsid w:val="00236A18"/>
    <w:rsid w:val="00236A2F"/>
    <w:rsid w:val="00241263"/>
    <w:rsid w:val="00241535"/>
    <w:rsid w:val="002419BC"/>
    <w:rsid w:val="00241CD1"/>
    <w:rsid w:val="00242491"/>
    <w:rsid w:val="002427FA"/>
    <w:rsid w:val="00243ADF"/>
    <w:rsid w:val="00244537"/>
    <w:rsid w:val="0024456E"/>
    <w:rsid w:val="00245872"/>
    <w:rsid w:val="002461FD"/>
    <w:rsid w:val="00246A15"/>
    <w:rsid w:val="00246BD2"/>
    <w:rsid w:val="00246FE6"/>
    <w:rsid w:val="0024702A"/>
    <w:rsid w:val="0025087C"/>
    <w:rsid w:val="00250F15"/>
    <w:rsid w:val="00252359"/>
    <w:rsid w:val="00252BCC"/>
    <w:rsid w:val="00253E82"/>
    <w:rsid w:val="00255652"/>
    <w:rsid w:val="0025571B"/>
    <w:rsid w:val="00256BF3"/>
    <w:rsid w:val="002578E3"/>
    <w:rsid w:val="002601A8"/>
    <w:rsid w:val="00260201"/>
    <w:rsid w:val="0026349D"/>
    <w:rsid w:val="0026351D"/>
    <w:rsid w:val="00263F94"/>
    <w:rsid w:val="00264318"/>
    <w:rsid w:val="002651BF"/>
    <w:rsid w:val="0026707A"/>
    <w:rsid w:val="00267A41"/>
    <w:rsid w:val="00267CC0"/>
    <w:rsid w:val="00270277"/>
    <w:rsid w:val="00270E2E"/>
    <w:rsid w:val="002712D3"/>
    <w:rsid w:val="002713D3"/>
    <w:rsid w:val="00271B67"/>
    <w:rsid w:val="00272DB0"/>
    <w:rsid w:val="00273F94"/>
    <w:rsid w:val="002749BC"/>
    <w:rsid w:val="00276D43"/>
    <w:rsid w:val="00280680"/>
    <w:rsid w:val="00280BEC"/>
    <w:rsid w:val="00281369"/>
    <w:rsid w:val="00282318"/>
    <w:rsid w:val="00282B80"/>
    <w:rsid w:val="00282BBF"/>
    <w:rsid w:val="00283D40"/>
    <w:rsid w:val="002848CD"/>
    <w:rsid w:val="002856F0"/>
    <w:rsid w:val="00286BF0"/>
    <w:rsid w:val="00287841"/>
    <w:rsid w:val="0029000A"/>
    <w:rsid w:val="00290533"/>
    <w:rsid w:val="002909C0"/>
    <w:rsid w:val="002914F9"/>
    <w:rsid w:val="00291BB0"/>
    <w:rsid w:val="00292081"/>
    <w:rsid w:val="002924DC"/>
    <w:rsid w:val="00292C1A"/>
    <w:rsid w:val="00293179"/>
    <w:rsid w:val="002932E2"/>
    <w:rsid w:val="00293D53"/>
    <w:rsid w:val="00293EC2"/>
    <w:rsid w:val="00294B7B"/>
    <w:rsid w:val="0029582E"/>
    <w:rsid w:val="002959FC"/>
    <w:rsid w:val="00295B6F"/>
    <w:rsid w:val="002979A6"/>
    <w:rsid w:val="00297C9B"/>
    <w:rsid w:val="002A0CCB"/>
    <w:rsid w:val="002A1272"/>
    <w:rsid w:val="002A1680"/>
    <w:rsid w:val="002A2F0D"/>
    <w:rsid w:val="002A38B0"/>
    <w:rsid w:val="002A57EA"/>
    <w:rsid w:val="002A65D7"/>
    <w:rsid w:val="002A6800"/>
    <w:rsid w:val="002A7719"/>
    <w:rsid w:val="002A7A20"/>
    <w:rsid w:val="002B0D6E"/>
    <w:rsid w:val="002B1BE2"/>
    <w:rsid w:val="002B26A5"/>
    <w:rsid w:val="002B325D"/>
    <w:rsid w:val="002B559E"/>
    <w:rsid w:val="002B6658"/>
    <w:rsid w:val="002B6769"/>
    <w:rsid w:val="002C01DB"/>
    <w:rsid w:val="002C099E"/>
    <w:rsid w:val="002C10CE"/>
    <w:rsid w:val="002C21DB"/>
    <w:rsid w:val="002C3FF9"/>
    <w:rsid w:val="002C4845"/>
    <w:rsid w:val="002C4DA4"/>
    <w:rsid w:val="002C602C"/>
    <w:rsid w:val="002C60FD"/>
    <w:rsid w:val="002D016A"/>
    <w:rsid w:val="002D44BC"/>
    <w:rsid w:val="002D5BBF"/>
    <w:rsid w:val="002D5CE1"/>
    <w:rsid w:val="002D5F8C"/>
    <w:rsid w:val="002D60D8"/>
    <w:rsid w:val="002D679B"/>
    <w:rsid w:val="002D6CE8"/>
    <w:rsid w:val="002D7A59"/>
    <w:rsid w:val="002D7AD9"/>
    <w:rsid w:val="002E3CD4"/>
    <w:rsid w:val="002E42B6"/>
    <w:rsid w:val="002E42D3"/>
    <w:rsid w:val="002E4415"/>
    <w:rsid w:val="002E5245"/>
    <w:rsid w:val="002E7204"/>
    <w:rsid w:val="002E7B93"/>
    <w:rsid w:val="002E7B94"/>
    <w:rsid w:val="002F1065"/>
    <w:rsid w:val="002F12CD"/>
    <w:rsid w:val="002F18E6"/>
    <w:rsid w:val="002F3C23"/>
    <w:rsid w:val="002F6906"/>
    <w:rsid w:val="002F696A"/>
    <w:rsid w:val="002F6A3F"/>
    <w:rsid w:val="002F7703"/>
    <w:rsid w:val="00300179"/>
    <w:rsid w:val="003008DD"/>
    <w:rsid w:val="003009F5"/>
    <w:rsid w:val="00300FE4"/>
    <w:rsid w:val="00301667"/>
    <w:rsid w:val="00302229"/>
    <w:rsid w:val="00302F26"/>
    <w:rsid w:val="003031B4"/>
    <w:rsid w:val="0030411B"/>
    <w:rsid w:val="00304582"/>
    <w:rsid w:val="003057EA"/>
    <w:rsid w:val="00305D97"/>
    <w:rsid w:val="00306701"/>
    <w:rsid w:val="00306869"/>
    <w:rsid w:val="00306EBC"/>
    <w:rsid w:val="00310505"/>
    <w:rsid w:val="003108C9"/>
    <w:rsid w:val="00310A50"/>
    <w:rsid w:val="003141AC"/>
    <w:rsid w:val="00315058"/>
    <w:rsid w:val="00315514"/>
    <w:rsid w:val="00315FF8"/>
    <w:rsid w:val="00316BD4"/>
    <w:rsid w:val="003200E2"/>
    <w:rsid w:val="00320EC2"/>
    <w:rsid w:val="00321834"/>
    <w:rsid w:val="00321940"/>
    <w:rsid w:val="003255C0"/>
    <w:rsid w:val="0032594F"/>
    <w:rsid w:val="0032598C"/>
    <w:rsid w:val="00325FB6"/>
    <w:rsid w:val="0032697D"/>
    <w:rsid w:val="00326B2D"/>
    <w:rsid w:val="00331C18"/>
    <w:rsid w:val="00331D46"/>
    <w:rsid w:val="00332BF7"/>
    <w:rsid w:val="0033399E"/>
    <w:rsid w:val="00333E46"/>
    <w:rsid w:val="00334045"/>
    <w:rsid w:val="00336420"/>
    <w:rsid w:val="00336FAC"/>
    <w:rsid w:val="00337109"/>
    <w:rsid w:val="003379A6"/>
    <w:rsid w:val="00340AE8"/>
    <w:rsid w:val="0034237D"/>
    <w:rsid w:val="00342F63"/>
    <w:rsid w:val="0034349E"/>
    <w:rsid w:val="00343EF9"/>
    <w:rsid w:val="0034405D"/>
    <w:rsid w:val="00344145"/>
    <w:rsid w:val="00345C35"/>
    <w:rsid w:val="00346F16"/>
    <w:rsid w:val="00347880"/>
    <w:rsid w:val="003500BD"/>
    <w:rsid w:val="003516B2"/>
    <w:rsid w:val="00351E22"/>
    <w:rsid w:val="00352996"/>
    <w:rsid w:val="0035469B"/>
    <w:rsid w:val="0035483F"/>
    <w:rsid w:val="00355480"/>
    <w:rsid w:val="0035598A"/>
    <w:rsid w:val="00355A04"/>
    <w:rsid w:val="00357F73"/>
    <w:rsid w:val="00364C99"/>
    <w:rsid w:val="003659DF"/>
    <w:rsid w:val="00366C10"/>
    <w:rsid w:val="00367212"/>
    <w:rsid w:val="0037068D"/>
    <w:rsid w:val="003720A9"/>
    <w:rsid w:val="00373E90"/>
    <w:rsid w:val="00374721"/>
    <w:rsid w:val="00377678"/>
    <w:rsid w:val="00377754"/>
    <w:rsid w:val="00377CC4"/>
    <w:rsid w:val="0038019E"/>
    <w:rsid w:val="00381210"/>
    <w:rsid w:val="003823C4"/>
    <w:rsid w:val="00383053"/>
    <w:rsid w:val="00383BE2"/>
    <w:rsid w:val="003848B3"/>
    <w:rsid w:val="00384BFB"/>
    <w:rsid w:val="00384FA9"/>
    <w:rsid w:val="00385097"/>
    <w:rsid w:val="003854AF"/>
    <w:rsid w:val="00386C42"/>
    <w:rsid w:val="00387195"/>
    <w:rsid w:val="00387855"/>
    <w:rsid w:val="0039004F"/>
    <w:rsid w:val="0039063A"/>
    <w:rsid w:val="003919F8"/>
    <w:rsid w:val="00392896"/>
    <w:rsid w:val="00393568"/>
    <w:rsid w:val="00393C9F"/>
    <w:rsid w:val="0039404C"/>
    <w:rsid w:val="00394108"/>
    <w:rsid w:val="003947D7"/>
    <w:rsid w:val="00394BC1"/>
    <w:rsid w:val="00394F2D"/>
    <w:rsid w:val="00395746"/>
    <w:rsid w:val="00396B8A"/>
    <w:rsid w:val="00396D6B"/>
    <w:rsid w:val="003A121A"/>
    <w:rsid w:val="003A13BA"/>
    <w:rsid w:val="003A3275"/>
    <w:rsid w:val="003A386F"/>
    <w:rsid w:val="003A4588"/>
    <w:rsid w:val="003A612D"/>
    <w:rsid w:val="003A78F5"/>
    <w:rsid w:val="003A793D"/>
    <w:rsid w:val="003A79A0"/>
    <w:rsid w:val="003B1D64"/>
    <w:rsid w:val="003B5A39"/>
    <w:rsid w:val="003B5F64"/>
    <w:rsid w:val="003C108F"/>
    <w:rsid w:val="003C455B"/>
    <w:rsid w:val="003C57BA"/>
    <w:rsid w:val="003C7BDB"/>
    <w:rsid w:val="003D079C"/>
    <w:rsid w:val="003D07DA"/>
    <w:rsid w:val="003D09C2"/>
    <w:rsid w:val="003D3947"/>
    <w:rsid w:val="003D4841"/>
    <w:rsid w:val="003D4B88"/>
    <w:rsid w:val="003D51A8"/>
    <w:rsid w:val="003D580C"/>
    <w:rsid w:val="003D5BEA"/>
    <w:rsid w:val="003D6BA8"/>
    <w:rsid w:val="003D74CC"/>
    <w:rsid w:val="003D7CA5"/>
    <w:rsid w:val="003E1AE2"/>
    <w:rsid w:val="003E1CF1"/>
    <w:rsid w:val="003E21E3"/>
    <w:rsid w:val="003E252B"/>
    <w:rsid w:val="003E26F0"/>
    <w:rsid w:val="003E271C"/>
    <w:rsid w:val="003E356E"/>
    <w:rsid w:val="003E4BBF"/>
    <w:rsid w:val="003E510F"/>
    <w:rsid w:val="003E55FC"/>
    <w:rsid w:val="003E569F"/>
    <w:rsid w:val="003E6E82"/>
    <w:rsid w:val="003E72F5"/>
    <w:rsid w:val="003E76CD"/>
    <w:rsid w:val="003E77B8"/>
    <w:rsid w:val="003F369A"/>
    <w:rsid w:val="003F3EE4"/>
    <w:rsid w:val="003F4F6B"/>
    <w:rsid w:val="003F59CA"/>
    <w:rsid w:val="003F5FC0"/>
    <w:rsid w:val="003F6093"/>
    <w:rsid w:val="003F6887"/>
    <w:rsid w:val="003F6EBC"/>
    <w:rsid w:val="00400C91"/>
    <w:rsid w:val="00402F96"/>
    <w:rsid w:val="00403606"/>
    <w:rsid w:val="00403D20"/>
    <w:rsid w:val="004050CC"/>
    <w:rsid w:val="004073E3"/>
    <w:rsid w:val="00410479"/>
    <w:rsid w:val="00410EEB"/>
    <w:rsid w:val="00411035"/>
    <w:rsid w:val="004111E7"/>
    <w:rsid w:val="00411686"/>
    <w:rsid w:val="00411D1A"/>
    <w:rsid w:val="00411FF2"/>
    <w:rsid w:val="00413048"/>
    <w:rsid w:val="0041433B"/>
    <w:rsid w:val="00414534"/>
    <w:rsid w:val="00415BB2"/>
    <w:rsid w:val="00415FAD"/>
    <w:rsid w:val="00416470"/>
    <w:rsid w:val="0041658C"/>
    <w:rsid w:val="0041761D"/>
    <w:rsid w:val="00417A4E"/>
    <w:rsid w:val="00420030"/>
    <w:rsid w:val="004218CC"/>
    <w:rsid w:val="00421AE2"/>
    <w:rsid w:val="00421D66"/>
    <w:rsid w:val="00422492"/>
    <w:rsid w:val="00422684"/>
    <w:rsid w:val="00423338"/>
    <w:rsid w:val="00423770"/>
    <w:rsid w:val="00423950"/>
    <w:rsid w:val="0042395F"/>
    <w:rsid w:val="004247AD"/>
    <w:rsid w:val="004262C7"/>
    <w:rsid w:val="0042722E"/>
    <w:rsid w:val="004304B6"/>
    <w:rsid w:val="00431648"/>
    <w:rsid w:val="00431808"/>
    <w:rsid w:val="00431E0F"/>
    <w:rsid w:val="00432755"/>
    <w:rsid w:val="00433F60"/>
    <w:rsid w:val="0043449B"/>
    <w:rsid w:val="004349FA"/>
    <w:rsid w:val="00434ACF"/>
    <w:rsid w:val="00436837"/>
    <w:rsid w:val="00436D69"/>
    <w:rsid w:val="00436FBC"/>
    <w:rsid w:val="00437426"/>
    <w:rsid w:val="00437627"/>
    <w:rsid w:val="00437E4D"/>
    <w:rsid w:val="00442086"/>
    <w:rsid w:val="00442A70"/>
    <w:rsid w:val="00443426"/>
    <w:rsid w:val="004440D6"/>
    <w:rsid w:val="0044490A"/>
    <w:rsid w:val="00444F4C"/>
    <w:rsid w:val="00445A52"/>
    <w:rsid w:val="00445AAD"/>
    <w:rsid w:val="00446B77"/>
    <w:rsid w:val="0044719E"/>
    <w:rsid w:val="00447917"/>
    <w:rsid w:val="0045007B"/>
    <w:rsid w:val="00451E4D"/>
    <w:rsid w:val="0045282F"/>
    <w:rsid w:val="00452830"/>
    <w:rsid w:val="004533DC"/>
    <w:rsid w:val="0045350D"/>
    <w:rsid w:val="004539CF"/>
    <w:rsid w:val="00453B7E"/>
    <w:rsid w:val="00454F5F"/>
    <w:rsid w:val="00455955"/>
    <w:rsid w:val="004574E2"/>
    <w:rsid w:val="004610F9"/>
    <w:rsid w:val="00461657"/>
    <w:rsid w:val="00461DDC"/>
    <w:rsid w:val="004621D0"/>
    <w:rsid w:val="004622B0"/>
    <w:rsid w:val="004624A8"/>
    <w:rsid w:val="004639C5"/>
    <w:rsid w:val="00471294"/>
    <w:rsid w:val="00472692"/>
    <w:rsid w:val="0047271C"/>
    <w:rsid w:val="00472FC0"/>
    <w:rsid w:val="004748C4"/>
    <w:rsid w:val="00474A1D"/>
    <w:rsid w:val="00477315"/>
    <w:rsid w:val="00477780"/>
    <w:rsid w:val="0047779F"/>
    <w:rsid w:val="00477E99"/>
    <w:rsid w:val="00482BD3"/>
    <w:rsid w:val="00482DA1"/>
    <w:rsid w:val="0048532E"/>
    <w:rsid w:val="00485619"/>
    <w:rsid w:val="004860DE"/>
    <w:rsid w:val="00486AC4"/>
    <w:rsid w:val="00490D98"/>
    <w:rsid w:val="00491015"/>
    <w:rsid w:val="004914BE"/>
    <w:rsid w:val="004921AB"/>
    <w:rsid w:val="00492248"/>
    <w:rsid w:val="00493066"/>
    <w:rsid w:val="004939D9"/>
    <w:rsid w:val="004948B0"/>
    <w:rsid w:val="00495C61"/>
    <w:rsid w:val="00495E32"/>
    <w:rsid w:val="00496DAC"/>
    <w:rsid w:val="00497931"/>
    <w:rsid w:val="004A0C67"/>
    <w:rsid w:val="004A2009"/>
    <w:rsid w:val="004A35C4"/>
    <w:rsid w:val="004A5148"/>
    <w:rsid w:val="004A6AA9"/>
    <w:rsid w:val="004B0C3B"/>
    <w:rsid w:val="004B2036"/>
    <w:rsid w:val="004B2E71"/>
    <w:rsid w:val="004B2F62"/>
    <w:rsid w:val="004B3BF3"/>
    <w:rsid w:val="004B3E1D"/>
    <w:rsid w:val="004B504B"/>
    <w:rsid w:val="004B50D7"/>
    <w:rsid w:val="004B5AE7"/>
    <w:rsid w:val="004B7568"/>
    <w:rsid w:val="004B794A"/>
    <w:rsid w:val="004C0C16"/>
    <w:rsid w:val="004C1006"/>
    <w:rsid w:val="004C3040"/>
    <w:rsid w:val="004C41DD"/>
    <w:rsid w:val="004C51F9"/>
    <w:rsid w:val="004C59C7"/>
    <w:rsid w:val="004C5CB0"/>
    <w:rsid w:val="004C6A3C"/>
    <w:rsid w:val="004C6BAB"/>
    <w:rsid w:val="004C6E09"/>
    <w:rsid w:val="004D19F6"/>
    <w:rsid w:val="004D30DF"/>
    <w:rsid w:val="004D3369"/>
    <w:rsid w:val="004D3469"/>
    <w:rsid w:val="004D355B"/>
    <w:rsid w:val="004D5787"/>
    <w:rsid w:val="004E2A21"/>
    <w:rsid w:val="004E2B74"/>
    <w:rsid w:val="004E2F8C"/>
    <w:rsid w:val="004E4D73"/>
    <w:rsid w:val="004E6164"/>
    <w:rsid w:val="004E760F"/>
    <w:rsid w:val="004E7ACF"/>
    <w:rsid w:val="004F0273"/>
    <w:rsid w:val="004F032F"/>
    <w:rsid w:val="004F10A9"/>
    <w:rsid w:val="004F10CA"/>
    <w:rsid w:val="004F2A0B"/>
    <w:rsid w:val="004F32E1"/>
    <w:rsid w:val="004F545D"/>
    <w:rsid w:val="004F5637"/>
    <w:rsid w:val="004F57E9"/>
    <w:rsid w:val="004F6902"/>
    <w:rsid w:val="005001CA"/>
    <w:rsid w:val="00501653"/>
    <w:rsid w:val="005029AA"/>
    <w:rsid w:val="00503833"/>
    <w:rsid w:val="00503B6B"/>
    <w:rsid w:val="00505B6A"/>
    <w:rsid w:val="005060E6"/>
    <w:rsid w:val="00507BA5"/>
    <w:rsid w:val="00510DBB"/>
    <w:rsid w:val="00513AC6"/>
    <w:rsid w:val="00514881"/>
    <w:rsid w:val="00514926"/>
    <w:rsid w:val="00514D94"/>
    <w:rsid w:val="00515051"/>
    <w:rsid w:val="00515B36"/>
    <w:rsid w:val="00516532"/>
    <w:rsid w:val="005167EF"/>
    <w:rsid w:val="0051741F"/>
    <w:rsid w:val="00517D61"/>
    <w:rsid w:val="00517D7D"/>
    <w:rsid w:val="00520C62"/>
    <w:rsid w:val="00522027"/>
    <w:rsid w:val="0052437E"/>
    <w:rsid w:val="00524B67"/>
    <w:rsid w:val="00524C71"/>
    <w:rsid w:val="00526C84"/>
    <w:rsid w:val="00527043"/>
    <w:rsid w:val="0052726D"/>
    <w:rsid w:val="00530B00"/>
    <w:rsid w:val="00533ED1"/>
    <w:rsid w:val="00536172"/>
    <w:rsid w:val="00536B7E"/>
    <w:rsid w:val="00540306"/>
    <w:rsid w:val="005411BD"/>
    <w:rsid w:val="00541D61"/>
    <w:rsid w:val="00542061"/>
    <w:rsid w:val="005420C6"/>
    <w:rsid w:val="005432A6"/>
    <w:rsid w:val="005436F2"/>
    <w:rsid w:val="00544461"/>
    <w:rsid w:val="005446C6"/>
    <w:rsid w:val="00545467"/>
    <w:rsid w:val="00545E80"/>
    <w:rsid w:val="0054703F"/>
    <w:rsid w:val="00550C9C"/>
    <w:rsid w:val="00550D05"/>
    <w:rsid w:val="00550FA7"/>
    <w:rsid w:val="005512C8"/>
    <w:rsid w:val="00552461"/>
    <w:rsid w:val="00553CBB"/>
    <w:rsid w:val="00553CED"/>
    <w:rsid w:val="00554499"/>
    <w:rsid w:val="00554E56"/>
    <w:rsid w:val="00555379"/>
    <w:rsid w:val="00555628"/>
    <w:rsid w:val="00556CCB"/>
    <w:rsid w:val="00560263"/>
    <w:rsid w:val="005609EF"/>
    <w:rsid w:val="0056296C"/>
    <w:rsid w:val="005636B7"/>
    <w:rsid w:val="0056424E"/>
    <w:rsid w:val="005647CA"/>
    <w:rsid w:val="00564CC2"/>
    <w:rsid w:val="0056535C"/>
    <w:rsid w:val="005658BF"/>
    <w:rsid w:val="00565FB9"/>
    <w:rsid w:val="005665C1"/>
    <w:rsid w:val="0056717D"/>
    <w:rsid w:val="0057022E"/>
    <w:rsid w:val="00571E34"/>
    <w:rsid w:val="00572FEB"/>
    <w:rsid w:val="00574EDB"/>
    <w:rsid w:val="0057544F"/>
    <w:rsid w:val="00575C5A"/>
    <w:rsid w:val="00576366"/>
    <w:rsid w:val="00577141"/>
    <w:rsid w:val="00580F5A"/>
    <w:rsid w:val="00581B2B"/>
    <w:rsid w:val="00583F55"/>
    <w:rsid w:val="00584AB4"/>
    <w:rsid w:val="00585F8A"/>
    <w:rsid w:val="005860D4"/>
    <w:rsid w:val="00586D69"/>
    <w:rsid w:val="00587A70"/>
    <w:rsid w:val="00590883"/>
    <w:rsid w:val="0059143C"/>
    <w:rsid w:val="005915A2"/>
    <w:rsid w:val="005916FC"/>
    <w:rsid w:val="00592736"/>
    <w:rsid w:val="00593B7C"/>
    <w:rsid w:val="005944E0"/>
    <w:rsid w:val="00595379"/>
    <w:rsid w:val="00596012"/>
    <w:rsid w:val="005965B2"/>
    <w:rsid w:val="00597478"/>
    <w:rsid w:val="0059791E"/>
    <w:rsid w:val="00597AFE"/>
    <w:rsid w:val="005A0815"/>
    <w:rsid w:val="005A1F60"/>
    <w:rsid w:val="005A2484"/>
    <w:rsid w:val="005A27CF"/>
    <w:rsid w:val="005A2B4B"/>
    <w:rsid w:val="005A38E5"/>
    <w:rsid w:val="005A43C6"/>
    <w:rsid w:val="005A4A44"/>
    <w:rsid w:val="005A5A29"/>
    <w:rsid w:val="005A6AE7"/>
    <w:rsid w:val="005B259D"/>
    <w:rsid w:val="005B2F0E"/>
    <w:rsid w:val="005B563F"/>
    <w:rsid w:val="005B5C40"/>
    <w:rsid w:val="005B7970"/>
    <w:rsid w:val="005B7D71"/>
    <w:rsid w:val="005C28E8"/>
    <w:rsid w:val="005C3F1B"/>
    <w:rsid w:val="005C4216"/>
    <w:rsid w:val="005C511E"/>
    <w:rsid w:val="005C5BBB"/>
    <w:rsid w:val="005C5E33"/>
    <w:rsid w:val="005C6C9D"/>
    <w:rsid w:val="005C7538"/>
    <w:rsid w:val="005C7909"/>
    <w:rsid w:val="005C7BF0"/>
    <w:rsid w:val="005D022D"/>
    <w:rsid w:val="005D078F"/>
    <w:rsid w:val="005D19C5"/>
    <w:rsid w:val="005D19C8"/>
    <w:rsid w:val="005D2E4A"/>
    <w:rsid w:val="005D4623"/>
    <w:rsid w:val="005D4E4E"/>
    <w:rsid w:val="005D582C"/>
    <w:rsid w:val="005D6279"/>
    <w:rsid w:val="005E0AF9"/>
    <w:rsid w:val="005E0C58"/>
    <w:rsid w:val="005E139C"/>
    <w:rsid w:val="005E4295"/>
    <w:rsid w:val="005E5861"/>
    <w:rsid w:val="005E7DF6"/>
    <w:rsid w:val="005F009B"/>
    <w:rsid w:val="005F0E81"/>
    <w:rsid w:val="005F2EDE"/>
    <w:rsid w:val="005F3212"/>
    <w:rsid w:val="005F3273"/>
    <w:rsid w:val="005F3474"/>
    <w:rsid w:val="005F34DB"/>
    <w:rsid w:val="005F44AB"/>
    <w:rsid w:val="005F4E97"/>
    <w:rsid w:val="005F59F6"/>
    <w:rsid w:val="005F5C9B"/>
    <w:rsid w:val="005F5F81"/>
    <w:rsid w:val="00601338"/>
    <w:rsid w:val="006013E1"/>
    <w:rsid w:val="006018ED"/>
    <w:rsid w:val="00601E61"/>
    <w:rsid w:val="006024FD"/>
    <w:rsid w:val="00602772"/>
    <w:rsid w:val="00603424"/>
    <w:rsid w:val="00604BED"/>
    <w:rsid w:val="00604D56"/>
    <w:rsid w:val="00604E66"/>
    <w:rsid w:val="00605469"/>
    <w:rsid w:val="006056A2"/>
    <w:rsid w:val="00606283"/>
    <w:rsid w:val="00607204"/>
    <w:rsid w:val="006104B1"/>
    <w:rsid w:val="006113E9"/>
    <w:rsid w:val="00611C92"/>
    <w:rsid w:val="00612EAA"/>
    <w:rsid w:val="006134A4"/>
    <w:rsid w:val="00613CCD"/>
    <w:rsid w:val="00613D92"/>
    <w:rsid w:val="0061409E"/>
    <w:rsid w:val="00614B36"/>
    <w:rsid w:val="00614ED1"/>
    <w:rsid w:val="00617A4E"/>
    <w:rsid w:val="00620BA9"/>
    <w:rsid w:val="00621BD6"/>
    <w:rsid w:val="00622D53"/>
    <w:rsid w:val="00626070"/>
    <w:rsid w:val="0062694B"/>
    <w:rsid w:val="0062716B"/>
    <w:rsid w:val="006272A2"/>
    <w:rsid w:val="00627AA0"/>
    <w:rsid w:val="00627B74"/>
    <w:rsid w:val="00630330"/>
    <w:rsid w:val="0063070F"/>
    <w:rsid w:val="00630A38"/>
    <w:rsid w:val="00631010"/>
    <w:rsid w:val="0063177B"/>
    <w:rsid w:val="00631E58"/>
    <w:rsid w:val="00631ECC"/>
    <w:rsid w:val="0063265C"/>
    <w:rsid w:val="006327D7"/>
    <w:rsid w:val="006333DD"/>
    <w:rsid w:val="0063404F"/>
    <w:rsid w:val="00634534"/>
    <w:rsid w:val="00635686"/>
    <w:rsid w:val="00635712"/>
    <w:rsid w:val="006359F1"/>
    <w:rsid w:val="0063650B"/>
    <w:rsid w:val="0063688F"/>
    <w:rsid w:val="00637797"/>
    <w:rsid w:val="006402D8"/>
    <w:rsid w:val="00640621"/>
    <w:rsid w:val="00641F48"/>
    <w:rsid w:val="00642071"/>
    <w:rsid w:val="0064259D"/>
    <w:rsid w:val="006439A5"/>
    <w:rsid w:val="00643A6D"/>
    <w:rsid w:val="00646CDE"/>
    <w:rsid w:val="006505F2"/>
    <w:rsid w:val="00650A29"/>
    <w:rsid w:val="00650AB3"/>
    <w:rsid w:val="00650E57"/>
    <w:rsid w:val="006511F4"/>
    <w:rsid w:val="0065330D"/>
    <w:rsid w:val="00654193"/>
    <w:rsid w:val="00654F28"/>
    <w:rsid w:val="006557A5"/>
    <w:rsid w:val="00660699"/>
    <w:rsid w:val="0066072C"/>
    <w:rsid w:val="0066128C"/>
    <w:rsid w:val="00661F12"/>
    <w:rsid w:val="00662352"/>
    <w:rsid w:val="0066250B"/>
    <w:rsid w:val="006640E2"/>
    <w:rsid w:val="00664DB2"/>
    <w:rsid w:val="00665C7D"/>
    <w:rsid w:val="0066722A"/>
    <w:rsid w:val="00667716"/>
    <w:rsid w:val="0066774E"/>
    <w:rsid w:val="00667B01"/>
    <w:rsid w:val="00667B52"/>
    <w:rsid w:val="006704A6"/>
    <w:rsid w:val="006708C7"/>
    <w:rsid w:val="00670C2D"/>
    <w:rsid w:val="00671542"/>
    <w:rsid w:val="00671C7A"/>
    <w:rsid w:val="006720EE"/>
    <w:rsid w:val="00672619"/>
    <w:rsid w:val="00673D25"/>
    <w:rsid w:val="00674BFB"/>
    <w:rsid w:val="00675AB1"/>
    <w:rsid w:val="00675B59"/>
    <w:rsid w:val="0067614F"/>
    <w:rsid w:val="00676A26"/>
    <w:rsid w:val="00676CBB"/>
    <w:rsid w:val="00676D87"/>
    <w:rsid w:val="0067731E"/>
    <w:rsid w:val="00681BD0"/>
    <w:rsid w:val="00682BEB"/>
    <w:rsid w:val="00682C54"/>
    <w:rsid w:val="00682D67"/>
    <w:rsid w:val="00683082"/>
    <w:rsid w:val="00683464"/>
    <w:rsid w:val="006835F4"/>
    <w:rsid w:val="006838FF"/>
    <w:rsid w:val="006844BC"/>
    <w:rsid w:val="00684525"/>
    <w:rsid w:val="0068467C"/>
    <w:rsid w:val="0068504D"/>
    <w:rsid w:val="00687DF9"/>
    <w:rsid w:val="0069014E"/>
    <w:rsid w:val="00692643"/>
    <w:rsid w:val="00692B7D"/>
    <w:rsid w:val="00692D8B"/>
    <w:rsid w:val="00692E5B"/>
    <w:rsid w:val="0069380A"/>
    <w:rsid w:val="00694A35"/>
    <w:rsid w:val="00694ED9"/>
    <w:rsid w:val="0069518F"/>
    <w:rsid w:val="00696FE1"/>
    <w:rsid w:val="006979B8"/>
    <w:rsid w:val="00697A98"/>
    <w:rsid w:val="006A0014"/>
    <w:rsid w:val="006A0BD0"/>
    <w:rsid w:val="006A1189"/>
    <w:rsid w:val="006A22AC"/>
    <w:rsid w:val="006A2325"/>
    <w:rsid w:val="006A4A81"/>
    <w:rsid w:val="006A539A"/>
    <w:rsid w:val="006A6640"/>
    <w:rsid w:val="006B0543"/>
    <w:rsid w:val="006B1B21"/>
    <w:rsid w:val="006B40C9"/>
    <w:rsid w:val="006B515A"/>
    <w:rsid w:val="006B5AE3"/>
    <w:rsid w:val="006B6922"/>
    <w:rsid w:val="006B6A19"/>
    <w:rsid w:val="006B6A6A"/>
    <w:rsid w:val="006B72C1"/>
    <w:rsid w:val="006B73B9"/>
    <w:rsid w:val="006B79E7"/>
    <w:rsid w:val="006B7A72"/>
    <w:rsid w:val="006C0161"/>
    <w:rsid w:val="006C0820"/>
    <w:rsid w:val="006C20D1"/>
    <w:rsid w:val="006C2471"/>
    <w:rsid w:val="006C2573"/>
    <w:rsid w:val="006C4305"/>
    <w:rsid w:val="006C70BE"/>
    <w:rsid w:val="006D06A9"/>
    <w:rsid w:val="006D07D2"/>
    <w:rsid w:val="006D0A14"/>
    <w:rsid w:val="006D1CAF"/>
    <w:rsid w:val="006D20F7"/>
    <w:rsid w:val="006D3C76"/>
    <w:rsid w:val="006D43FF"/>
    <w:rsid w:val="006E0558"/>
    <w:rsid w:val="006E1002"/>
    <w:rsid w:val="006E133C"/>
    <w:rsid w:val="006E1A4B"/>
    <w:rsid w:val="006E3710"/>
    <w:rsid w:val="006E3D72"/>
    <w:rsid w:val="006E6006"/>
    <w:rsid w:val="006E7229"/>
    <w:rsid w:val="006F1EB8"/>
    <w:rsid w:val="006F22CE"/>
    <w:rsid w:val="006F28F4"/>
    <w:rsid w:val="006F2A33"/>
    <w:rsid w:val="006F2D6C"/>
    <w:rsid w:val="006F6261"/>
    <w:rsid w:val="006F6890"/>
    <w:rsid w:val="00700DDB"/>
    <w:rsid w:val="00701A04"/>
    <w:rsid w:val="0070274D"/>
    <w:rsid w:val="00703AA1"/>
    <w:rsid w:val="00704606"/>
    <w:rsid w:val="0070467D"/>
    <w:rsid w:val="00704A3A"/>
    <w:rsid w:val="00704A57"/>
    <w:rsid w:val="0070529F"/>
    <w:rsid w:val="00705445"/>
    <w:rsid w:val="0070589F"/>
    <w:rsid w:val="00707FFD"/>
    <w:rsid w:val="00710244"/>
    <w:rsid w:val="00710687"/>
    <w:rsid w:val="007112ED"/>
    <w:rsid w:val="00711A66"/>
    <w:rsid w:val="00711E30"/>
    <w:rsid w:val="00711FBB"/>
    <w:rsid w:val="00712A26"/>
    <w:rsid w:val="00712A4F"/>
    <w:rsid w:val="00712C2A"/>
    <w:rsid w:val="00713271"/>
    <w:rsid w:val="0071399D"/>
    <w:rsid w:val="0071504D"/>
    <w:rsid w:val="0071507C"/>
    <w:rsid w:val="00715506"/>
    <w:rsid w:val="00715C78"/>
    <w:rsid w:val="00716D4F"/>
    <w:rsid w:val="00716E9F"/>
    <w:rsid w:val="00717EC0"/>
    <w:rsid w:val="00720A4D"/>
    <w:rsid w:val="00721F4D"/>
    <w:rsid w:val="00723024"/>
    <w:rsid w:val="007233D6"/>
    <w:rsid w:val="00724DF6"/>
    <w:rsid w:val="00726560"/>
    <w:rsid w:val="00726592"/>
    <w:rsid w:val="00727C47"/>
    <w:rsid w:val="0073017A"/>
    <w:rsid w:val="0073175B"/>
    <w:rsid w:val="00731E1B"/>
    <w:rsid w:val="007334C0"/>
    <w:rsid w:val="00733555"/>
    <w:rsid w:val="0073368A"/>
    <w:rsid w:val="00733D68"/>
    <w:rsid w:val="00734C5C"/>
    <w:rsid w:val="007356CA"/>
    <w:rsid w:val="00735F5B"/>
    <w:rsid w:val="007362A7"/>
    <w:rsid w:val="007368F2"/>
    <w:rsid w:val="00736999"/>
    <w:rsid w:val="0073726A"/>
    <w:rsid w:val="00740239"/>
    <w:rsid w:val="00741935"/>
    <w:rsid w:val="0074225C"/>
    <w:rsid w:val="00744B25"/>
    <w:rsid w:val="00746AFF"/>
    <w:rsid w:val="00746B9A"/>
    <w:rsid w:val="007471A0"/>
    <w:rsid w:val="00747992"/>
    <w:rsid w:val="00747F87"/>
    <w:rsid w:val="007500E6"/>
    <w:rsid w:val="007515D3"/>
    <w:rsid w:val="00753D11"/>
    <w:rsid w:val="00754599"/>
    <w:rsid w:val="00754D72"/>
    <w:rsid w:val="00754E88"/>
    <w:rsid w:val="0075608E"/>
    <w:rsid w:val="00756141"/>
    <w:rsid w:val="007562C3"/>
    <w:rsid w:val="00756463"/>
    <w:rsid w:val="007572F1"/>
    <w:rsid w:val="0075791D"/>
    <w:rsid w:val="00761026"/>
    <w:rsid w:val="007632D9"/>
    <w:rsid w:val="007632FC"/>
    <w:rsid w:val="00763986"/>
    <w:rsid w:val="00763ABA"/>
    <w:rsid w:val="0076490E"/>
    <w:rsid w:val="00765022"/>
    <w:rsid w:val="007661A0"/>
    <w:rsid w:val="007661AE"/>
    <w:rsid w:val="00766590"/>
    <w:rsid w:val="00770551"/>
    <w:rsid w:val="00770BA5"/>
    <w:rsid w:val="007711C2"/>
    <w:rsid w:val="00771AEB"/>
    <w:rsid w:val="0077265B"/>
    <w:rsid w:val="0077367E"/>
    <w:rsid w:val="007738EB"/>
    <w:rsid w:val="0077397E"/>
    <w:rsid w:val="00774A2B"/>
    <w:rsid w:val="00774A9D"/>
    <w:rsid w:val="00774B5C"/>
    <w:rsid w:val="00774C02"/>
    <w:rsid w:val="0077542E"/>
    <w:rsid w:val="00775548"/>
    <w:rsid w:val="0077790E"/>
    <w:rsid w:val="007806D4"/>
    <w:rsid w:val="0078164D"/>
    <w:rsid w:val="00783B5E"/>
    <w:rsid w:val="00784D36"/>
    <w:rsid w:val="00785427"/>
    <w:rsid w:val="00786624"/>
    <w:rsid w:val="00787CC5"/>
    <w:rsid w:val="00787E5E"/>
    <w:rsid w:val="0079027B"/>
    <w:rsid w:val="0079032D"/>
    <w:rsid w:val="00790D29"/>
    <w:rsid w:val="00790F58"/>
    <w:rsid w:val="00792AF2"/>
    <w:rsid w:val="00792FED"/>
    <w:rsid w:val="0079314E"/>
    <w:rsid w:val="00793DB4"/>
    <w:rsid w:val="00794601"/>
    <w:rsid w:val="00794936"/>
    <w:rsid w:val="00794F4E"/>
    <w:rsid w:val="00795050"/>
    <w:rsid w:val="00796B84"/>
    <w:rsid w:val="007975B1"/>
    <w:rsid w:val="00797E3B"/>
    <w:rsid w:val="007A24B7"/>
    <w:rsid w:val="007A2791"/>
    <w:rsid w:val="007A41C2"/>
    <w:rsid w:val="007A482D"/>
    <w:rsid w:val="007A5BCE"/>
    <w:rsid w:val="007A62FA"/>
    <w:rsid w:val="007A6931"/>
    <w:rsid w:val="007A7006"/>
    <w:rsid w:val="007A759F"/>
    <w:rsid w:val="007A77BF"/>
    <w:rsid w:val="007A79FC"/>
    <w:rsid w:val="007B004A"/>
    <w:rsid w:val="007B02B1"/>
    <w:rsid w:val="007B0B85"/>
    <w:rsid w:val="007B0F07"/>
    <w:rsid w:val="007B13F1"/>
    <w:rsid w:val="007B1C37"/>
    <w:rsid w:val="007B254B"/>
    <w:rsid w:val="007B29F2"/>
    <w:rsid w:val="007B2A87"/>
    <w:rsid w:val="007B32F6"/>
    <w:rsid w:val="007B3EC3"/>
    <w:rsid w:val="007B5A38"/>
    <w:rsid w:val="007B5CB1"/>
    <w:rsid w:val="007B65A3"/>
    <w:rsid w:val="007B6721"/>
    <w:rsid w:val="007B68C4"/>
    <w:rsid w:val="007C0283"/>
    <w:rsid w:val="007C0508"/>
    <w:rsid w:val="007C255A"/>
    <w:rsid w:val="007C2D69"/>
    <w:rsid w:val="007C442C"/>
    <w:rsid w:val="007C57CD"/>
    <w:rsid w:val="007C5ADB"/>
    <w:rsid w:val="007C7F46"/>
    <w:rsid w:val="007D0832"/>
    <w:rsid w:val="007D0946"/>
    <w:rsid w:val="007D1F41"/>
    <w:rsid w:val="007D322E"/>
    <w:rsid w:val="007D6542"/>
    <w:rsid w:val="007D6B7E"/>
    <w:rsid w:val="007D6F25"/>
    <w:rsid w:val="007E1656"/>
    <w:rsid w:val="007E181A"/>
    <w:rsid w:val="007E1DAA"/>
    <w:rsid w:val="007E220B"/>
    <w:rsid w:val="007E258F"/>
    <w:rsid w:val="007E5106"/>
    <w:rsid w:val="007E5B18"/>
    <w:rsid w:val="007E628C"/>
    <w:rsid w:val="007E6C1C"/>
    <w:rsid w:val="007F3136"/>
    <w:rsid w:val="007F47B0"/>
    <w:rsid w:val="007F48AE"/>
    <w:rsid w:val="007F4994"/>
    <w:rsid w:val="007F4BBB"/>
    <w:rsid w:val="007F5057"/>
    <w:rsid w:val="007F570B"/>
    <w:rsid w:val="007F7342"/>
    <w:rsid w:val="007F7609"/>
    <w:rsid w:val="007F7ED9"/>
    <w:rsid w:val="008005A9"/>
    <w:rsid w:val="00800EF1"/>
    <w:rsid w:val="008016BF"/>
    <w:rsid w:val="0080397D"/>
    <w:rsid w:val="00803B0A"/>
    <w:rsid w:val="008041F5"/>
    <w:rsid w:val="00804373"/>
    <w:rsid w:val="00804665"/>
    <w:rsid w:val="00806B3C"/>
    <w:rsid w:val="00806D96"/>
    <w:rsid w:val="00807A98"/>
    <w:rsid w:val="00812192"/>
    <w:rsid w:val="0081459F"/>
    <w:rsid w:val="00814C7E"/>
    <w:rsid w:val="00814D4A"/>
    <w:rsid w:val="00814F52"/>
    <w:rsid w:val="00815802"/>
    <w:rsid w:val="00815E90"/>
    <w:rsid w:val="008160F5"/>
    <w:rsid w:val="008161AD"/>
    <w:rsid w:val="008169FB"/>
    <w:rsid w:val="00817098"/>
    <w:rsid w:val="0081772D"/>
    <w:rsid w:val="00820ED2"/>
    <w:rsid w:val="00821D22"/>
    <w:rsid w:val="00821EC8"/>
    <w:rsid w:val="0082302B"/>
    <w:rsid w:val="00824848"/>
    <w:rsid w:val="00825A30"/>
    <w:rsid w:val="00826791"/>
    <w:rsid w:val="00827394"/>
    <w:rsid w:val="00827F15"/>
    <w:rsid w:val="00831B3B"/>
    <w:rsid w:val="008328E3"/>
    <w:rsid w:val="008330EE"/>
    <w:rsid w:val="008334B2"/>
    <w:rsid w:val="00834682"/>
    <w:rsid w:val="00835D4B"/>
    <w:rsid w:val="00836670"/>
    <w:rsid w:val="00836892"/>
    <w:rsid w:val="0084241B"/>
    <w:rsid w:val="00842F20"/>
    <w:rsid w:val="008430A0"/>
    <w:rsid w:val="00843225"/>
    <w:rsid w:val="00843932"/>
    <w:rsid w:val="00843DE6"/>
    <w:rsid w:val="00844F67"/>
    <w:rsid w:val="0084591F"/>
    <w:rsid w:val="0084612B"/>
    <w:rsid w:val="00850085"/>
    <w:rsid w:val="008516E2"/>
    <w:rsid w:val="008519AE"/>
    <w:rsid w:val="00851C70"/>
    <w:rsid w:val="008520DA"/>
    <w:rsid w:val="0085215B"/>
    <w:rsid w:val="0085240E"/>
    <w:rsid w:val="00853DBA"/>
    <w:rsid w:val="00854743"/>
    <w:rsid w:val="00854DA5"/>
    <w:rsid w:val="00854EF0"/>
    <w:rsid w:val="00854F9C"/>
    <w:rsid w:val="008556B8"/>
    <w:rsid w:val="008557CF"/>
    <w:rsid w:val="00855839"/>
    <w:rsid w:val="008562B6"/>
    <w:rsid w:val="008563CA"/>
    <w:rsid w:val="008569C7"/>
    <w:rsid w:val="008577FF"/>
    <w:rsid w:val="00857A85"/>
    <w:rsid w:val="00860C87"/>
    <w:rsid w:val="00861524"/>
    <w:rsid w:val="00861AD1"/>
    <w:rsid w:val="00861BBA"/>
    <w:rsid w:val="008624C9"/>
    <w:rsid w:val="00862682"/>
    <w:rsid w:val="00863729"/>
    <w:rsid w:val="00863C18"/>
    <w:rsid w:val="008644A5"/>
    <w:rsid w:val="00864533"/>
    <w:rsid w:val="00864582"/>
    <w:rsid w:val="00866138"/>
    <w:rsid w:val="008661C0"/>
    <w:rsid w:val="00866321"/>
    <w:rsid w:val="00866786"/>
    <w:rsid w:val="00866798"/>
    <w:rsid w:val="00866A16"/>
    <w:rsid w:val="00866AE9"/>
    <w:rsid w:val="008671FF"/>
    <w:rsid w:val="00867332"/>
    <w:rsid w:val="0086780D"/>
    <w:rsid w:val="00871149"/>
    <w:rsid w:val="0087196B"/>
    <w:rsid w:val="0087316E"/>
    <w:rsid w:val="00873B13"/>
    <w:rsid w:val="00874EFA"/>
    <w:rsid w:val="0087659C"/>
    <w:rsid w:val="00876B98"/>
    <w:rsid w:val="00876C5A"/>
    <w:rsid w:val="00877143"/>
    <w:rsid w:val="008775BB"/>
    <w:rsid w:val="008775FC"/>
    <w:rsid w:val="00877920"/>
    <w:rsid w:val="008816AF"/>
    <w:rsid w:val="00882C73"/>
    <w:rsid w:val="00884BFC"/>
    <w:rsid w:val="00884E5E"/>
    <w:rsid w:val="00887F5F"/>
    <w:rsid w:val="00890ADC"/>
    <w:rsid w:val="0089155B"/>
    <w:rsid w:val="008925D2"/>
    <w:rsid w:val="008937F4"/>
    <w:rsid w:val="00893D4B"/>
    <w:rsid w:val="00894787"/>
    <w:rsid w:val="008948BB"/>
    <w:rsid w:val="00894E56"/>
    <w:rsid w:val="00894EB5"/>
    <w:rsid w:val="008955DF"/>
    <w:rsid w:val="00895F6E"/>
    <w:rsid w:val="00897365"/>
    <w:rsid w:val="008A008F"/>
    <w:rsid w:val="008A262F"/>
    <w:rsid w:val="008A2AF6"/>
    <w:rsid w:val="008A2D2D"/>
    <w:rsid w:val="008A2E8E"/>
    <w:rsid w:val="008A4AB8"/>
    <w:rsid w:val="008A4B1B"/>
    <w:rsid w:val="008A4C45"/>
    <w:rsid w:val="008A668A"/>
    <w:rsid w:val="008B0548"/>
    <w:rsid w:val="008B13B8"/>
    <w:rsid w:val="008B1F5C"/>
    <w:rsid w:val="008B2F11"/>
    <w:rsid w:val="008B375D"/>
    <w:rsid w:val="008B375E"/>
    <w:rsid w:val="008B64FC"/>
    <w:rsid w:val="008B6514"/>
    <w:rsid w:val="008B7E66"/>
    <w:rsid w:val="008C048D"/>
    <w:rsid w:val="008C082A"/>
    <w:rsid w:val="008C1935"/>
    <w:rsid w:val="008C1E4A"/>
    <w:rsid w:val="008C2718"/>
    <w:rsid w:val="008C29A3"/>
    <w:rsid w:val="008C2A9D"/>
    <w:rsid w:val="008C37DA"/>
    <w:rsid w:val="008C3C46"/>
    <w:rsid w:val="008C4131"/>
    <w:rsid w:val="008C4ACA"/>
    <w:rsid w:val="008C5272"/>
    <w:rsid w:val="008C52E9"/>
    <w:rsid w:val="008C6712"/>
    <w:rsid w:val="008C6E96"/>
    <w:rsid w:val="008C6F27"/>
    <w:rsid w:val="008D0C3A"/>
    <w:rsid w:val="008D104E"/>
    <w:rsid w:val="008D11DC"/>
    <w:rsid w:val="008D39D0"/>
    <w:rsid w:val="008D459A"/>
    <w:rsid w:val="008D4E81"/>
    <w:rsid w:val="008D63E9"/>
    <w:rsid w:val="008D7274"/>
    <w:rsid w:val="008E0918"/>
    <w:rsid w:val="008E11CA"/>
    <w:rsid w:val="008E133F"/>
    <w:rsid w:val="008E31FC"/>
    <w:rsid w:val="008E35FC"/>
    <w:rsid w:val="008E47B9"/>
    <w:rsid w:val="008E5FDA"/>
    <w:rsid w:val="008E6F48"/>
    <w:rsid w:val="008F024A"/>
    <w:rsid w:val="008F0485"/>
    <w:rsid w:val="008F0E4B"/>
    <w:rsid w:val="008F1818"/>
    <w:rsid w:val="008F1EEC"/>
    <w:rsid w:val="008F1FD3"/>
    <w:rsid w:val="008F207E"/>
    <w:rsid w:val="008F46DF"/>
    <w:rsid w:val="008F5648"/>
    <w:rsid w:val="008F6D74"/>
    <w:rsid w:val="008F7252"/>
    <w:rsid w:val="008F76D8"/>
    <w:rsid w:val="0090004F"/>
    <w:rsid w:val="00901579"/>
    <w:rsid w:val="00901B96"/>
    <w:rsid w:val="00901CAB"/>
    <w:rsid w:val="009024C3"/>
    <w:rsid w:val="00902C66"/>
    <w:rsid w:val="00903389"/>
    <w:rsid w:val="00903B70"/>
    <w:rsid w:val="009045FD"/>
    <w:rsid w:val="00905353"/>
    <w:rsid w:val="00906BBB"/>
    <w:rsid w:val="00907831"/>
    <w:rsid w:val="0091050B"/>
    <w:rsid w:val="009106DD"/>
    <w:rsid w:val="00911211"/>
    <w:rsid w:val="00911876"/>
    <w:rsid w:val="009123D5"/>
    <w:rsid w:val="0091365D"/>
    <w:rsid w:val="00913D37"/>
    <w:rsid w:val="009147DB"/>
    <w:rsid w:val="00915235"/>
    <w:rsid w:val="009158DA"/>
    <w:rsid w:val="00917544"/>
    <w:rsid w:val="009203B1"/>
    <w:rsid w:val="00920918"/>
    <w:rsid w:val="00920A3F"/>
    <w:rsid w:val="00921070"/>
    <w:rsid w:val="009215F6"/>
    <w:rsid w:val="0092221F"/>
    <w:rsid w:val="009235C8"/>
    <w:rsid w:val="00923C18"/>
    <w:rsid w:val="00923D58"/>
    <w:rsid w:val="00925AB0"/>
    <w:rsid w:val="009276AA"/>
    <w:rsid w:val="00927BD6"/>
    <w:rsid w:val="00930B32"/>
    <w:rsid w:val="00931AD2"/>
    <w:rsid w:val="00931BD4"/>
    <w:rsid w:val="00933B8A"/>
    <w:rsid w:val="00933F82"/>
    <w:rsid w:val="009343E1"/>
    <w:rsid w:val="00937C76"/>
    <w:rsid w:val="00940A11"/>
    <w:rsid w:val="00940A28"/>
    <w:rsid w:val="0094105D"/>
    <w:rsid w:val="00941F4F"/>
    <w:rsid w:val="00943CF7"/>
    <w:rsid w:val="00944F71"/>
    <w:rsid w:val="00946183"/>
    <w:rsid w:val="00947C34"/>
    <w:rsid w:val="00947F3D"/>
    <w:rsid w:val="00951AAE"/>
    <w:rsid w:val="009531D2"/>
    <w:rsid w:val="00954A51"/>
    <w:rsid w:val="00954AC3"/>
    <w:rsid w:val="0095639A"/>
    <w:rsid w:val="00956932"/>
    <w:rsid w:val="00957ABD"/>
    <w:rsid w:val="00957D4F"/>
    <w:rsid w:val="00960117"/>
    <w:rsid w:val="00960C77"/>
    <w:rsid w:val="00961239"/>
    <w:rsid w:val="00962A92"/>
    <w:rsid w:val="009634BD"/>
    <w:rsid w:val="00963B9D"/>
    <w:rsid w:val="00963DB3"/>
    <w:rsid w:val="0096419C"/>
    <w:rsid w:val="00964693"/>
    <w:rsid w:val="00964C80"/>
    <w:rsid w:val="009659DB"/>
    <w:rsid w:val="009661D0"/>
    <w:rsid w:val="00966293"/>
    <w:rsid w:val="00966390"/>
    <w:rsid w:val="009666B6"/>
    <w:rsid w:val="00966990"/>
    <w:rsid w:val="0096758F"/>
    <w:rsid w:val="00970E9A"/>
    <w:rsid w:val="009710A8"/>
    <w:rsid w:val="00971F58"/>
    <w:rsid w:val="009723C8"/>
    <w:rsid w:val="00972722"/>
    <w:rsid w:val="00973284"/>
    <w:rsid w:val="0097421C"/>
    <w:rsid w:val="009761A8"/>
    <w:rsid w:val="0097730E"/>
    <w:rsid w:val="009800E4"/>
    <w:rsid w:val="00980805"/>
    <w:rsid w:val="009829AD"/>
    <w:rsid w:val="009845F0"/>
    <w:rsid w:val="00984B2E"/>
    <w:rsid w:val="00984D37"/>
    <w:rsid w:val="00985464"/>
    <w:rsid w:val="0098597B"/>
    <w:rsid w:val="00985EFA"/>
    <w:rsid w:val="00990212"/>
    <w:rsid w:val="00990ACD"/>
    <w:rsid w:val="0099180E"/>
    <w:rsid w:val="0099233C"/>
    <w:rsid w:val="00994650"/>
    <w:rsid w:val="00995C7D"/>
    <w:rsid w:val="00996314"/>
    <w:rsid w:val="00997553"/>
    <w:rsid w:val="009975B7"/>
    <w:rsid w:val="0099762A"/>
    <w:rsid w:val="00997CAB"/>
    <w:rsid w:val="009A00A3"/>
    <w:rsid w:val="009A1CC9"/>
    <w:rsid w:val="009A1E8C"/>
    <w:rsid w:val="009A2410"/>
    <w:rsid w:val="009A392C"/>
    <w:rsid w:val="009A445D"/>
    <w:rsid w:val="009A67F7"/>
    <w:rsid w:val="009B0511"/>
    <w:rsid w:val="009B052E"/>
    <w:rsid w:val="009B21AF"/>
    <w:rsid w:val="009B2293"/>
    <w:rsid w:val="009B280C"/>
    <w:rsid w:val="009B43B8"/>
    <w:rsid w:val="009B5486"/>
    <w:rsid w:val="009B5DF3"/>
    <w:rsid w:val="009B62BA"/>
    <w:rsid w:val="009B67F2"/>
    <w:rsid w:val="009B6860"/>
    <w:rsid w:val="009C0C85"/>
    <w:rsid w:val="009C1C4B"/>
    <w:rsid w:val="009C308D"/>
    <w:rsid w:val="009C3A65"/>
    <w:rsid w:val="009C3F83"/>
    <w:rsid w:val="009C46C1"/>
    <w:rsid w:val="009C4D12"/>
    <w:rsid w:val="009C601A"/>
    <w:rsid w:val="009C61C2"/>
    <w:rsid w:val="009C6E00"/>
    <w:rsid w:val="009D04A6"/>
    <w:rsid w:val="009D1527"/>
    <w:rsid w:val="009D1826"/>
    <w:rsid w:val="009D1970"/>
    <w:rsid w:val="009D1DC7"/>
    <w:rsid w:val="009D3864"/>
    <w:rsid w:val="009D3885"/>
    <w:rsid w:val="009D39BA"/>
    <w:rsid w:val="009D3A98"/>
    <w:rsid w:val="009D4C69"/>
    <w:rsid w:val="009D68F0"/>
    <w:rsid w:val="009D6C45"/>
    <w:rsid w:val="009D716B"/>
    <w:rsid w:val="009D72C9"/>
    <w:rsid w:val="009E2ED9"/>
    <w:rsid w:val="009E3D58"/>
    <w:rsid w:val="009E44FD"/>
    <w:rsid w:val="009E451F"/>
    <w:rsid w:val="009E45F9"/>
    <w:rsid w:val="009E4872"/>
    <w:rsid w:val="009E52E0"/>
    <w:rsid w:val="009E52FF"/>
    <w:rsid w:val="009E5848"/>
    <w:rsid w:val="009E5DDD"/>
    <w:rsid w:val="009E6C45"/>
    <w:rsid w:val="009E6FFB"/>
    <w:rsid w:val="009E7015"/>
    <w:rsid w:val="009E736A"/>
    <w:rsid w:val="009E7D2C"/>
    <w:rsid w:val="009F0165"/>
    <w:rsid w:val="009F0B64"/>
    <w:rsid w:val="009F11E8"/>
    <w:rsid w:val="009F1749"/>
    <w:rsid w:val="009F1AA8"/>
    <w:rsid w:val="009F2626"/>
    <w:rsid w:val="009F2759"/>
    <w:rsid w:val="009F4015"/>
    <w:rsid w:val="009F4B1E"/>
    <w:rsid w:val="009F52BB"/>
    <w:rsid w:val="009F5555"/>
    <w:rsid w:val="009F6692"/>
    <w:rsid w:val="009F6FC9"/>
    <w:rsid w:val="00A00590"/>
    <w:rsid w:val="00A01076"/>
    <w:rsid w:val="00A019E8"/>
    <w:rsid w:val="00A02508"/>
    <w:rsid w:val="00A0283F"/>
    <w:rsid w:val="00A034C2"/>
    <w:rsid w:val="00A03DB3"/>
    <w:rsid w:val="00A044D5"/>
    <w:rsid w:val="00A04757"/>
    <w:rsid w:val="00A04F4E"/>
    <w:rsid w:val="00A0560A"/>
    <w:rsid w:val="00A06176"/>
    <w:rsid w:val="00A06A40"/>
    <w:rsid w:val="00A1020B"/>
    <w:rsid w:val="00A110EB"/>
    <w:rsid w:val="00A11B5E"/>
    <w:rsid w:val="00A11CDD"/>
    <w:rsid w:val="00A122FD"/>
    <w:rsid w:val="00A1325C"/>
    <w:rsid w:val="00A133CF"/>
    <w:rsid w:val="00A13631"/>
    <w:rsid w:val="00A137FF"/>
    <w:rsid w:val="00A14655"/>
    <w:rsid w:val="00A147BF"/>
    <w:rsid w:val="00A1575D"/>
    <w:rsid w:val="00A162FA"/>
    <w:rsid w:val="00A1657A"/>
    <w:rsid w:val="00A206EE"/>
    <w:rsid w:val="00A21F16"/>
    <w:rsid w:val="00A22ACB"/>
    <w:rsid w:val="00A23F20"/>
    <w:rsid w:val="00A2561C"/>
    <w:rsid w:val="00A257A9"/>
    <w:rsid w:val="00A2591A"/>
    <w:rsid w:val="00A25BE7"/>
    <w:rsid w:val="00A26B02"/>
    <w:rsid w:val="00A2701C"/>
    <w:rsid w:val="00A2744D"/>
    <w:rsid w:val="00A2796A"/>
    <w:rsid w:val="00A30842"/>
    <w:rsid w:val="00A31ECA"/>
    <w:rsid w:val="00A332B2"/>
    <w:rsid w:val="00A33E78"/>
    <w:rsid w:val="00A33E96"/>
    <w:rsid w:val="00A34D59"/>
    <w:rsid w:val="00A3610A"/>
    <w:rsid w:val="00A36FCF"/>
    <w:rsid w:val="00A37BB4"/>
    <w:rsid w:val="00A40214"/>
    <w:rsid w:val="00A40E88"/>
    <w:rsid w:val="00A40E8B"/>
    <w:rsid w:val="00A41343"/>
    <w:rsid w:val="00A42479"/>
    <w:rsid w:val="00A43B22"/>
    <w:rsid w:val="00A45873"/>
    <w:rsid w:val="00A467C5"/>
    <w:rsid w:val="00A46869"/>
    <w:rsid w:val="00A469D2"/>
    <w:rsid w:val="00A46E86"/>
    <w:rsid w:val="00A5003D"/>
    <w:rsid w:val="00A50602"/>
    <w:rsid w:val="00A50A34"/>
    <w:rsid w:val="00A50C1F"/>
    <w:rsid w:val="00A5264B"/>
    <w:rsid w:val="00A52CB2"/>
    <w:rsid w:val="00A539E6"/>
    <w:rsid w:val="00A54BC3"/>
    <w:rsid w:val="00A54E99"/>
    <w:rsid w:val="00A55395"/>
    <w:rsid w:val="00A55D05"/>
    <w:rsid w:val="00A55D43"/>
    <w:rsid w:val="00A56522"/>
    <w:rsid w:val="00A56894"/>
    <w:rsid w:val="00A569E7"/>
    <w:rsid w:val="00A57382"/>
    <w:rsid w:val="00A5778C"/>
    <w:rsid w:val="00A57F2D"/>
    <w:rsid w:val="00A61055"/>
    <w:rsid w:val="00A64A37"/>
    <w:rsid w:val="00A6521C"/>
    <w:rsid w:val="00A6606A"/>
    <w:rsid w:val="00A67518"/>
    <w:rsid w:val="00A67ED9"/>
    <w:rsid w:val="00A71502"/>
    <w:rsid w:val="00A72FF6"/>
    <w:rsid w:val="00A73CA4"/>
    <w:rsid w:val="00A741E8"/>
    <w:rsid w:val="00A74797"/>
    <w:rsid w:val="00A753D7"/>
    <w:rsid w:val="00A7548A"/>
    <w:rsid w:val="00A75697"/>
    <w:rsid w:val="00A75B6C"/>
    <w:rsid w:val="00A774CB"/>
    <w:rsid w:val="00A776ED"/>
    <w:rsid w:val="00A77C41"/>
    <w:rsid w:val="00A80F25"/>
    <w:rsid w:val="00A8117D"/>
    <w:rsid w:val="00A815B7"/>
    <w:rsid w:val="00A81C03"/>
    <w:rsid w:val="00A86B3C"/>
    <w:rsid w:val="00A925F3"/>
    <w:rsid w:val="00A92C44"/>
    <w:rsid w:val="00A92E0A"/>
    <w:rsid w:val="00A94C97"/>
    <w:rsid w:val="00A96F40"/>
    <w:rsid w:val="00A9711B"/>
    <w:rsid w:val="00A97495"/>
    <w:rsid w:val="00A974E7"/>
    <w:rsid w:val="00AA1753"/>
    <w:rsid w:val="00AA2400"/>
    <w:rsid w:val="00AA2ACB"/>
    <w:rsid w:val="00AA2ED1"/>
    <w:rsid w:val="00AA452F"/>
    <w:rsid w:val="00AA5658"/>
    <w:rsid w:val="00AA5D24"/>
    <w:rsid w:val="00AB0244"/>
    <w:rsid w:val="00AB1926"/>
    <w:rsid w:val="00AB1976"/>
    <w:rsid w:val="00AB24EB"/>
    <w:rsid w:val="00AB34A6"/>
    <w:rsid w:val="00AB49A1"/>
    <w:rsid w:val="00AB605D"/>
    <w:rsid w:val="00AB7470"/>
    <w:rsid w:val="00AB7D30"/>
    <w:rsid w:val="00AC0642"/>
    <w:rsid w:val="00AC10D8"/>
    <w:rsid w:val="00AC12F9"/>
    <w:rsid w:val="00AC1366"/>
    <w:rsid w:val="00AC167B"/>
    <w:rsid w:val="00AC1870"/>
    <w:rsid w:val="00AC45FF"/>
    <w:rsid w:val="00AC487D"/>
    <w:rsid w:val="00AC4E6E"/>
    <w:rsid w:val="00AC5E6F"/>
    <w:rsid w:val="00AC680C"/>
    <w:rsid w:val="00AC6C92"/>
    <w:rsid w:val="00AC7300"/>
    <w:rsid w:val="00AC7943"/>
    <w:rsid w:val="00AC79B3"/>
    <w:rsid w:val="00AD03F8"/>
    <w:rsid w:val="00AD1538"/>
    <w:rsid w:val="00AD15F7"/>
    <w:rsid w:val="00AD206E"/>
    <w:rsid w:val="00AD2A7F"/>
    <w:rsid w:val="00AD2C44"/>
    <w:rsid w:val="00AD2DAE"/>
    <w:rsid w:val="00AD495E"/>
    <w:rsid w:val="00AD7BAF"/>
    <w:rsid w:val="00AD7C37"/>
    <w:rsid w:val="00AE1F33"/>
    <w:rsid w:val="00AE23D9"/>
    <w:rsid w:val="00AE2A11"/>
    <w:rsid w:val="00AE4122"/>
    <w:rsid w:val="00AE4235"/>
    <w:rsid w:val="00AE4801"/>
    <w:rsid w:val="00AE5B7C"/>
    <w:rsid w:val="00AE6DD6"/>
    <w:rsid w:val="00AE708D"/>
    <w:rsid w:val="00AF10A5"/>
    <w:rsid w:val="00AF14E7"/>
    <w:rsid w:val="00AF1C67"/>
    <w:rsid w:val="00AF1D76"/>
    <w:rsid w:val="00AF21E3"/>
    <w:rsid w:val="00AF244C"/>
    <w:rsid w:val="00AF2E5B"/>
    <w:rsid w:val="00AF5045"/>
    <w:rsid w:val="00AF6BF5"/>
    <w:rsid w:val="00AF6F13"/>
    <w:rsid w:val="00B00543"/>
    <w:rsid w:val="00B02408"/>
    <w:rsid w:val="00B02834"/>
    <w:rsid w:val="00B052A2"/>
    <w:rsid w:val="00B055D0"/>
    <w:rsid w:val="00B0586E"/>
    <w:rsid w:val="00B07B88"/>
    <w:rsid w:val="00B10AE4"/>
    <w:rsid w:val="00B112A0"/>
    <w:rsid w:val="00B119D3"/>
    <w:rsid w:val="00B1214B"/>
    <w:rsid w:val="00B1468C"/>
    <w:rsid w:val="00B146AB"/>
    <w:rsid w:val="00B1483C"/>
    <w:rsid w:val="00B14B0D"/>
    <w:rsid w:val="00B15083"/>
    <w:rsid w:val="00B16B2E"/>
    <w:rsid w:val="00B170F8"/>
    <w:rsid w:val="00B17F95"/>
    <w:rsid w:val="00B17FBD"/>
    <w:rsid w:val="00B204EF"/>
    <w:rsid w:val="00B2062B"/>
    <w:rsid w:val="00B20836"/>
    <w:rsid w:val="00B20BD8"/>
    <w:rsid w:val="00B21952"/>
    <w:rsid w:val="00B24A9C"/>
    <w:rsid w:val="00B30689"/>
    <w:rsid w:val="00B33F5B"/>
    <w:rsid w:val="00B347CA"/>
    <w:rsid w:val="00B35D7B"/>
    <w:rsid w:val="00B36462"/>
    <w:rsid w:val="00B40FBA"/>
    <w:rsid w:val="00B413A2"/>
    <w:rsid w:val="00B41B1A"/>
    <w:rsid w:val="00B41EDB"/>
    <w:rsid w:val="00B422D8"/>
    <w:rsid w:val="00B423EE"/>
    <w:rsid w:val="00B43360"/>
    <w:rsid w:val="00B44976"/>
    <w:rsid w:val="00B44C63"/>
    <w:rsid w:val="00B4501F"/>
    <w:rsid w:val="00B478B9"/>
    <w:rsid w:val="00B506F0"/>
    <w:rsid w:val="00B507E1"/>
    <w:rsid w:val="00B50863"/>
    <w:rsid w:val="00B509FE"/>
    <w:rsid w:val="00B50D1B"/>
    <w:rsid w:val="00B512CF"/>
    <w:rsid w:val="00B51C0D"/>
    <w:rsid w:val="00B53828"/>
    <w:rsid w:val="00B53C62"/>
    <w:rsid w:val="00B542B0"/>
    <w:rsid w:val="00B551E2"/>
    <w:rsid w:val="00B569FB"/>
    <w:rsid w:val="00B56AF9"/>
    <w:rsid w:val="00B56BC0"/>
    <w:rsid w:val="00B56C48"/>
    <w:rsid w:val="00B56F25"/>
    <w:rsid w:val="00B6069E"/>
    <w:rsid w:val="00B6071B"/>
    <w:rsid w:val="00B608E4"/>
    <w:rsid w:val="00B61FA1"/>
    <w:rsid w:val="00B62194"/>
    <w:rsid w:val="00B628F4"/>
    <w:rsid w:val="00B634E6"/>
    <w:rsid w:val="00B63C1D"/>
    <w:rsid w:val="00B63D40"/>
    <w:rsid w:val="00B63E9F"/>
    <w:rsid w:val="00B65473"/>
    <w:rsid w:val="00B6567E"/>
    <w:rsid w:val="00B659A0"/>
    <w:rsid w:val="00B65FB0"/>
    <w:rsid w:val="00B66C5C"/>
    <w:rsid w:val="00B6709E"/>
    <w:rsid w:val="00B70214"/>
    <w:rsid w:val="00B706F0"/>
    <w:rsid w:val="00B717C3"/>
    <w:rsid w:val="00B7252B"/>
    <w:rsid w:val="00B744A3"/>
    <w:rsid w:val="00B76F37"/>
    <w:rsid w:val="00B777BD"/>
    <w:rsid w:val="00B77893"/>
    <w:rsid w:val="00B80CB1"/>
    <w:rsid w:val="00B823C0"/>
    <w:rsid w:val="00B83865"/>
    <w:rsid w:val="00B8566E"/>
    <w:rsid w:val="00B85EFB"/>
    <w:rsid w:val="00B87CD5"/>
    <w:rsid w:val="00B87E71"/>
    <w:rsid w:val="00B9021E"/>
    <w:rsid w:val="00B910EB"/>
    <w:rsid w:val="00B91E60"/>
    <w:rsid w:val="00B91E6F"/>
    <w:rsid w:val="00B92453"/>
    <w:rsid w:val="00B936A2"/>
    <w:rsid w:val="00B93BDA"/>
    <w:rsid w:val="00B95348"/>
    <w:rsid w:val="00B95C9B"/>
    <w:rsid w:val="00B96AAF"/>
    <w:rsid w:val="00B9766F"/>
    <w:rsid w:val="00B97F84"/>
    <w:rsid w:val="00BA08CD"/>
    <w:rsid w:val="00BA1159"/>
    <w:rsid w:val="00BA1163"/>
    <w:rsid w:val="00BA128E"/>
    <w:rsid w:val="00BA1422"/>
    <w:rsid w:val="00BA15D5"/>
    <w:rsid w:val="00BA2CE9"/>
    <w:rsid w:val="00BA5067"/>
    <w:rsid w:val="00BA5D6A"/>
    <w:rsid w:val="00BA6438"/>
    <w:rsid w:val="00BA64BA"/>
    <w:rsid w:val="00BA6553"/>
    <w:rsid w:val="00BA6988"/>
    <w:rsid w:val="00BA71AB"/>
    <w:rsid w:val="00BA7D43"/>
    <w:rsid w:val="00BB04ED"/>
    <w:rsid w:val="00BB0FE9"/>
    <w:rsid w:val="00BB2593"/>
    <w:rsid w:val="00BB2CE0"/>
    <w:rsid w:val="00BB44B1"/>
    <w:rsid w:val="00BB4F9D"/>
    <w:rsid w:val="00BB536F"/>
    <w:rsid w:val="00BB5AD8"/>
    <w:rsid w:val="00BB5D91"/>
    <w:rsid w:val="00BB6319"/>
    <w:rsid w:val="00BB74F8"/>
    <w:rsid w:val="00BC0F0E"/>
    <w:rsid w:val="00BC1D25"/>
    <w:rsid w:val="00BC1E00"/>
    <w:rsid w:val="00BC2554"/>
    <w:rsid w:val="00BC2981"/>
    <w:rsid w:val="00BC40E2"/>
    <w:rsid w:val="00BC4667"/>
    <w:rsid w:val="00BC4E0F"/>
    <w:rsid w:val="00BC5155"/>
    <w:rsid w:val="00BC58A0"/>
    <w:rsid w:val="00BC5C05"/>
    <w:rsid w:val="00BC640F"/>
    <w:rsid w:val="00BC65AB"/>
    <w:rsid w:val="00BC67D3"/>
    <w:rsid w:val="00BC7605"/>
    <w:rsid w:val="00BC78C0"/>
    <w:rsid w:val="00BC7920"/>
    <w:rsid w:val="00BD0E75"/>
    <w:rsid w:val="00BD198F"/>
    <w:rsid w:val="00BD1AFF"/>
    <w:rsid w:val="00BD21EE"/>
    <w:rsid w:val="00BD31CF"/>
    <w:rsid w:val="00BD407A"/>
    <w:rsid w:val="00BD443B"/>
    <w:rsid w:val="00BD4771"/>
    <w:rsid w:val="00BD4F67"/>
    <w:rsid w:val="00BD5A8B"/>
    <w:rsid w:val="00BD613C"/>
    <w:rsid w:val="00BD6251"/>
    <w:rsid w:val="00BE0B67"/>
    <w:rsid w:val="00BE0D76"/>
    <w:rsid w:val="00BE1FF7"/>
    <w:rsid w:val="00BE274D"/>
    <w:rsid w:val="00BE2A70"/>
    <w:rsid w:val="00BE2C9F"/>
    <w:rsid w:val="00BE3AF9"/>
    <w:rsid w:val="00BE4210"/>
    <w:rsid w:val="00BE4ABB"/>
    <w:rsid w:val="00BE4C08"/>
    <w:rsid w:val="00BE4E72"/>
    <w:rsid w:val="00BE6016"/>
    <w:rsid w:val="00BE638B"/>
    <w:rsid w:val="00BE666D"/>
    <w:rsid w:val="00BF0A43"/>
    <w:rsid w:val="00BF0F37"/>
    <w:rsid w:val="00BF1BA2"/>
    <w:rsid w:val="00BF5403"/>
    <w:rsid w:val="00BF6C94"/>
    <w:rsid w:val="00BF6D5E"/>
    <w:rsid w:val="00BF6FE5"/>
    <w:rsid w:val="00BF7B84"/>
    <w:rsid w:val="00C00040"/>
    <w:rsid w:val="00C00259"/>
    <w:rsid w:val="00C00A28"/>
    <w:rsid w:val="00C01B00"/>
    <w:rsid w:val="00C02025"/>
    <w:rsid w:val="00C02372"/>
    <w:rsid w:val="00C02EC8"/>
    <w:rsid w:val="00C032CB"/>
    <w:rsid w:val="00C03401"/>
    <w:rsid w:val="00C038F5"/>
    <w:rsid w:val="00C04E4D"/>
    <w:rsid w:val="00C05E44"/>
    <w:rsid w:val="00C06596"/>
    <w:rsid w:val="00C06B8C"/>
    <w:rsid w:val="00C06C40"/>
    <w:rsid w:val="00C06C7D"/>
    <w:rsid w:val="00C07428"/>
    <w:rsid w:val="00C0774C"/>
    <w:rsid w:val="00C112C8"/>
    <w:rsid w:val="00C12379"/>
    <w:rsid w:val="00C143E9"/>
    <w:rsid w:val="00C14BED"/>
    <w:rsid w:val="00C15DC5"/>
    <w:rsid w:val="00C1631F"/>
    <w:rsid w:val="00C1777B"/>
    <w:rsid w:val="00C17CE5"/>
    <w:rsid w:val="00C17ED4"/>
    <w:rsid w:val="00C201A2"/>
    <w:rsid w:val="00C22B1E"/>
    <w:rsid w:val="00C239AE"/>
    <w:rsid w:val="00C23E1F"/>
    <w:rsid w:val="00C24741"/>
    <w:rsid w:val="00C26CC2"/>
    <w:rsid w:val="00C27D8C"/>
    <w:rsid w:val="00C3011A"/>
    <w:rsid w:val="00C3026C"/>
    <w:rsid w:val="00C30FE0"/>
    <w:rsid w:val="00C32F6A"/>
    <w:rsid w:val="00C33C65"/>
    <w:rsid w:val="00C34930"/>
    <w:rsid w:val="00C3514C"/>
    <w:rsid w:val="00C37468"/>
    <w:rsid w:val="00C378F4"/>
    <w:rsid w:val="00C37E7F"/>
    <w:rsid w:val="00C428CA"/>
    <w:rsid w:val="00C443EE"/>
    <w:rsid w:val="00C446F3"/>
    <w:rsid w:val="00C44DDB"/>
    <w:rsid w:val="00C46185"/>
    <w:rsid w:val="00C464D6"/>
    <w:rsid w:val="00C50790"/>
    <w:rsid w:val="00C50C40"/>
    <w:rsid w:val="00C510B7"/>
    <w:rsid w:val="00C515BB"/>
    <w:rsid w:val="00C52053"/>
    <w:rsid w:val="00C5253E"/>
    <w:rsid w:val="00C546A5"/>
    <w:rsid w:val="00C54E93"/>
    <w:rsid w:val="00C57B6A"/>
    <w:rsid w:val="00C57BFA"/>
    <w:rsid w:val="00C608BE"/>
    <w:rsid w:val="00C6203E"/>
    <w:rsid w:val="00C62C7E"/>
    <w:rsid w:val="00C63630"/>
    <w:rsid w:val="00C63D23"/>
    <w:rsid w:val="00C652CA"/>
    <w:rsid w:val="00C66405"/>
    <w:rsid w:val="00C668C3"/>
    <w:rsid w:val="00C701C9"/>
    <w:rsid w:val="00C70BF1"/>
    <w:rsid w:val="00C7108D"/>
    <w:rsid w:val="00C710A6"/>
    <w:rsid w:val="00C72EC3"/>
    <w:rsid w:val="00C72EEF"/>
    <w:rsid w:val="00C73C0B"/>
    <w:rsid w:val="00C747F4"/>
    <w:rsid w:val="00C7499A"/>
    <w:rsid w:val="00C74E20"/>
    <w:rsid w:val="00C75EE3"/>
    <w:rsid w:val="00C764FE"/>
    <w:rsid w:val="00C76518"/>
    <w:rsid w:val="00C76754"/>
    <w:rsid w:val="00C7726C"/>
    <w:rsid w:val="00C8282D"/>
    <w:rsid w:val="00C85A6A"/>
    <w:rsid w:val="00C86107"/>
    <w:rsid w:val="00C870B9"/>
    <w:rsid w:val="00C871C8"/>
    <w:rsid w:val="00C87AF6"/>
    <w:rsid w:val="00C91C27"/>
    <w:rsid w:val="00C920EE"/>
    <w:rsid w:val="00C92265"/>
    <w:rsid w:val="00C924F3"/>
    <w:rsid w:val="00C925FE"/>
    <w:rsid w:val="00C942FE"/>
    <w:rsid w:val="00C94AB3"/>
    <w:rsid w:val="00C94B46"/>
    <w:rsid w:val="00C94D21"/>
    <w:rsid w:val="00C95764"/>
    <w:rsid w:val="00C96DB7"/>
    <w:rsid w:val="00C9758F"/>
    <w:rsid w:val="00C97BF3"/>
    <w:rsid w:val="00CA02C8"/>
    <w:rsid w:val="00CA091E"/>
    <w:rsid w:val="00CA0C5E"/>
    <w:rsid w:val="00CA158C"/>
    <w:rsid w:val="00CA3072"/>
    <w:rsid w:val="00CA4154"/>
    <w:rsid w:val="00CA4711"/>
    <w:rsid w:val="00CA6F98"/>
    <w:rsid w:val="00CA704C"/>
    <w:rsid w:val="00CA7997"/>
    <w:rsid w:val="00CB12FB"/>
    <w:rsid w:val="00CB1AD9"/>
    <w:rsid w:val="00CB445C"/>
    <w:rsid w:val="00CB46F1"/>
    <w:rsid w:val="00CB4C63"/>
    <w:rsid w:val="00CB4DFD"/>
    <w:rsid w:val="00CB5262"/>
    <w:rsid w:val="00CB54F6"/>
    <w:rsid w:val="00CB5650"/>
    <w:rsid w:val="00CB5D94"/>
    <w:rsid w:val="00CB7311"/>
    <w:rsid w:val="00CB7989"/>
    <w:rsid w:val="00CC028B"/>
    <w:rsid w:val="00CC0449"/>
    <w:rsid w:val="00CC0DF5"/>
    <w:rsid w:val="00CC2A2A"/>
    <w:rsid w:val="00CC2B44"/>
    <w:rsid w:val="00CC37D1"/>
    <w:rsid w:val="00CC3AB7"/>
    <w:rsid w:val="00CC3E4D"/>
    <w:rsid w:val="00CC4E55"/>
    <w:rsid w:val="00CC60EB"/>
    <w:rsid w:val="00CC6A42"/>
    <w:rsid w:val="00CC72A6"/>
    <w:rsid w:val="00CC756E"/>
    <w:rsid w:val="00CD01EC"/>
    <w:rsid w:val="00CD0CE0"/>
    <w:rsid w:val="00CD0D86"/>
    <w:rsid w:val="00CD1C49"/>
    <w:rsid w:val="00CD2929"/>
    <w:rsid w:val="00CD35BB"/>
    <w:rsid w:val="00CD50A5"/>
    <w:rsid w:val="00CD53D2"/>
    <w:rsid w:val="00CD5BB0"/>
    <w:rsid w:val="00CD605B"/>
    <w:rsid w:val="00CD6445"/>
    <w:rsid w:val="00CD774E"/>
    <w:rsid w:val="00CD7B71"/>
    <w:rsid w:val="00CD7F25"/>
    <w:rsid w:val="00CE09A7"/>
    <w:rsid w:val="00CE20BF"/>
    <w:rsid w:val="00CE29E3"/>
    <w:rsid w:val="00CE3A97"/>
    <w:rsid w:val="00CE5D58"/>
    <w:rsid w:val="00CE7F2A"/>
    <w:rsid w:val="00CF2813"/>
    <w:rsid w:val="00CF2B64"/>
    <w:rsid w:val="00CF352C"/>
    <w:rsid w:val="00CF3DC6"/>
    <w:rsid w:val="00CF5366"/>
    <w:rsid w:val="00CF5407"/>
    <w:rsid w:val="00CF74F2"/>
    <w:rsid w:val="00CF7610"/>
    <w:rsid w:val="00CF7898"/>
    <w:rsid w:val="00D048C4"/>
    <w:rsid w:val="00D04F35"/>
    <w:rsid w:val="00D0599A"/>
    <w:rsid w:val="00D06167"/>
    <w:rsid w:val="00D0665F"/>
    <w:rsid w:val="00D07A69"/>
    <w:rsid w:val="00D07C78"/>
    <w:rsid w:val="00D107EF"/>
    <w:rsid w:val="00D11BE1"/>
    <w:rsid w:val="00D11E79"/>
    <w:rsid w:val="00D127F0"/>
    <w:rsid w:val="00D129C8"/>
    <w:rsid w:val="00D14A1C"/>
    <w:rsid w:val="00D15E3C"/>
    <w:rsid w:val="00D17A1C"/>
    <w:rsid w:val="00D17A2D"/>
    <w:rsid w:val="00D2022B"/>
    <w:rsid w:val="00D2045D"/>
    <w:rsid w:val="00D2085B"/>
    <w:rsid w:val="00D20D29"/>
    <w:rsid w:val="00D20DA7"/>
    <w:rsid w:val="00D21B1E"/>
    <w:rsid w:val="00D22EEF"/>
    <w:rsid w:val="00D233FB"/>
    <w:rsid w:val="00D2351F"/>
    <w:rsid w:val="00D23C29"/>
    <w:rsid w:val="00D23F5B"/>
    <w:rsid w:val="00D24C17"/>
    <w:rsid w:val="00D24CDB"/>
    <w:rsid w:val="00D2557D"/>
    <w:rsid w:val="00D25655"/>
    <w:rsid w:val="00D257F3"/>
    <w:rsid w:val="00D25967"/>
    <w:rsid w:val="00D25E4D"/>
    <w:rsid w:val="00D263EB"/>
    <w:rsid w:val="00D27A9C"/>
    <w:rsid w:val="00D27C5F"/>
    <w:rsid w:val="00D300A2"/>
    <w:rsid w:val="00D31121"/>
    <w:rsid w:val="00D314AB"/>
    <w:rsid w:val="00D316CF"/>
    <w:rsid w:val="00D31DD4"/>
    <w:rsid w:val="00D31E7B"/>
    <w:rsid w:val="00D31F7C"/>
    <w:rsid w:val="00D31FF8"/>
    <w:rsid w:val="00D3218C"/>
    <w:rsid w:val="00D329B0"/>
    <w:rsid w:val="00D33355"/>
    <w:rsid w:val="00D333F1"/>
    <w:rsid w:val="00D342C4"/>
    <w:rsid w:val="00D351D5"/>
    <w:rsid w:val="00D35329"/>
    <w:rsid w:val="00D36145"/>
    <w:rsid w:val="00D36B0E"/>
    <w:rsid w:val="00D36D56"/>
    <w:rsid w:val="00D4096C"/>
    <w:rsid w:val="00D41C9E"/>
    <w:rsid w:val="00D44068"/>
    <w:rsid w:val="00D44460"/>
    <w:rsid w:val="00D4471A"/>
    <w:rsid w:val="00D44BFE"/>
    <w:rsid w:val="00D451EB"/>
    <w:rsid w:val="00D459CA"/>
    <w:rsid w:val="00D45D70"/>
    <w:rsid w:val="00D47252"/>
    <w:rsid w:val="00D472E6"/>
    <w:rsid w:val="00D47986"/>
    <w:rsid w:val="00D47F04"/>
    <w:rsid w:val="00D50929"/>
    <w:rsid w:val="00D50B36"/>
    <w:rsid w:val="00D50ECB"/>
    <w:rsid w:val="00D53749"/>
    <w:rsid w:val="00D53B0D"/>
    <w:rsid w:val="00D54005"/>
    <w:rsid w:val="00D5447D"/>
    <w:rsid w:val="00D54EEE"/>
    <w:rsid w:val="00D55484"/>
    <w:rsid w:val="00D57081"/>
    <w:rsid w:val="00D57DFC"/>
    <w:rsid w:val="00D57FD4"/>
    <w:rsid w:val="00D61721"/>
    <w:rsid w:val="00D62EDB"/>
    <w:rsid w:val="00D64161"/>
    <w:rsid w:val="00D648C7"/>
    <w:rsid w:val="00D66CDD"/>
    <w:rsid w:val="00D66F98"/>
    <w:rsid w:val="00D67D0F"/>
    <w:rsid w:val="00D67D84"/>
    <w:rsid w:val="00D701D0"/>
    <w:rsid w:val="00D71C44"/>
    <w:rsid w:val="00D730F9"/>
    <w:rsid w:val="00D737A0"/>
    <w:rsid w:val="00D73FD6"/>
    <w:rsid w:val="00D76099"/>
    <w:rsid w:val="00D76F77"/>
    <w:rsid w:val="00D77750"/>
    <w:rsid w:val="00D77DA8"/>
    <w:rsid w:val="00D77F77"/>
    <w:rsid w:val="00D77FC9"/>
    <w:rsid w:val="00D80271"/>
    <w:rsid w:val="00D80B12"/>
    <w:rsid w:val="00D82347"/>
    <w:rsid w:val="00D83DAD"/>
    <w:rsid w:val="00D83DCE"/>
    <w:rsid w:val="00D8414D"/>
    <w:rsid w:val="00D8425A"/>
    <w:rsid w:val="00D84915"/>
    <w:rsid w:val="00D84BC7"/>
    <w:rsid w:val="00D852A4"/>
    <w:rsid w:val="00D85BB0"/>
    <w:rsid w:val="00D85CB2"/>
    <w:rsid w:val="00D863D8"/>
    <w:rsid w:val="00D87340"/>
    <w:rsid w:val="00D87544"/>
    <w:rsid w:val="00D875BB"/>
    <w:rsid w:val="00D87BA5"/>
    <w:rsid w:val="00D9112D"/>
    <w:rsid w:val="00D91499"/>
    <w:rsid w:val="00D918B2"/>
    <w:rsid w:val="00D91A90"/>
    <w:rsid w:val="00D91B62"/>
    <w:rsid w:val="00D92554"/>
    <w:rsid w:val="00D93F31"/>
    <w:rsid w:val="00D94978"/>
    <w:rsid w:val="00D95BEE"/>
    <w:rsid w:val="00D969ED"/>
    <w:rsid w:val="00D96B5E"/>
    <w:rsid w:val="00D971F6"/>
    <w:rsid w:val="00DA0B14"/>
    <w:rsid w:val="00DA359C"/>
    <w:rsid w:val="00DA4D1F"/>
    <w:rsid w:val="00DA4FAC"/>
    <w:rsid w:val="00DA57F5"/>
    <w:rsid w:val="00DA5828"/>
    <w:rsid w:val="00DA588D"/>
    <w:rsid w:val="00DA5E3A"/>
    <w:rsid w:val="00DA651A"/>
    <w:rsid w:val="00DA68AD"/>
    <w:rsid w:val="00DA6AB3"/>
    <w:rsid w:val="00DA6F45"/>
    <w:rsid w:val="00DB16A2"/>
    <w:rsid w:val="00DB16AE"/>
    <w:rsid w:val="00DB2216"/>
    <w:rsid w:val="00DB2DFA"/>
    <w:rsid w:val="00DB31CB"/>
    <w:rsid w:val="00DB33D2"/>
    <w:rsid w:val="00DB36E5"/>
    <w:rsid w:val="00DB4E25"/>
    <w:rsid w:val="00DB55A7"/>
    <w:rsid w:val="00DB5AD2"/>
    <w:rsid w:val="00DB5D62"/>
    <w:rsid w:val="00DB60E0"/>
    <w:rsid w:val="00DB62B3"/>
    <w:rsid w:val="00DC0A62"/>
    <w:rsid w:val="00DC0B3E"/>
    <w:rsid w:val="00DC0CC8"/>
    <w:rsid w:val="00DC16F6"/>
    <w:rsid w:val="00DC1AD1"/>
    <w:rsid w:val="00DC1D93"/>
    <w:rsid w:val="00DC3053"/>
    <w:rsid w:val="00DC3188"/>
    <w:rsid w:val="00DC36DA"/>
    <w:rsid w:val="00DC3DDE"/>
    <w:rsid w:val="00DC47E6"/>
    <w:rsid w:val="00DC5FDA"/>
    <w:rsid w:val="00DD0272"/>
    <w:rsid w:val="00DD1E5C"/>
    <w:rsid w:val="00DD20BF"/>
    <w:rsid w:val="00DD2696"/>
    <w:rsid w:val="00DD285E"/>
    <w:rsid w:val="00DD2CEE"/>
    <w:rsid w:val="00DD4ACC"/>
    <w:rsid w:val="00DD5270"/>
    <w:rsid w:val="00DD66D2"/>
    <w:rsid w:val="00DE0538"/>
    <w:rsid w:val="00DE0ACF"/>
    <w:rsid w:val="00DE2176"/>
    <w:rsid w:val="00DE3F9D"/>
    <w:rsid w:val="00DE6E3B"/>
    <w:rsid w:val="00DF0B0F"/>
    <w:rsid w:val="00DF18B9"/>
    <w:rsid w:val="00DF1A62"/>
    <w:rsid w:val="00DF3599"/>
    <w:rsid w:val="00DF4A3C"/>
    <w:rsid w:val="00DF4DEF"/>
    <w:rsid w:val="00DF63A9"/>
    <w:rsid w:val="00DF6AB3"/>
    <w:rsid w:val="00DF7A45"/>
    <w:rsid w:val="00DF7E4B"/>
    <w:rsid w:val="00E00029"/>
    <w:rsid w:val="00E00AD3"/>
    <w:rsid w:val="00E00E16"/>
    <w:rsid w:val="00E00FA9"/>
    <w:rsid w:val="00E00FE0"/>
    <w:rsid w:val="00E01FEF"/>
    <w:rsid w:val="00E02404"/>
    <w:rsid w:val="00E029F2"/>
    <w:rsid w:val="00E02F13"/>
    <w:rsid w:val="00E034DE"/>
    <w:rsid w:val="00E03843"/>
    <w:rsid w:val="00E04CC2"/>
    <w:rsid w:val="00E05516"/>
    <w:rsid w:val="00E05EC4"/>
    <w:rsid w:val="00E06A86"/>
    <w:rsid w:val="00E06F23"/>
    <w:rsid w:val="00E077B0"/>
    <w:rsid w:val="00E105D6"/>
    <w:rsid w:val="00E10A3B"/>
    <w:rsid w:val="00E11BAC"/>
    <w:rsid w:val="00E11E96"/>
    <w:rsid w:val="00E12AD0"/>
    <w:rsid w:val="00E12C0A"/>
    <w:rsid w:val="00E1416C"/>
    <w:rsid w:val="00E14476"/>
    <w:rsid w:val="00E152BC"/>
    <w:rsid w:val="00E15588"/>
    <w:rsid w:val="00E16313"/>
    <w:rsid w:val="00E16C06"/>
    <w:rsid w:val="00E17930"/>
    <w:rsid w:val="00E17BEA"/>
    <w:rsid w:val="00E17C35"/>
    <w:rsid w:val="00E21AB3"/>
    <w:rsid w:val="00E22757"/>
    <w:rsid w:val="00E2279A"/>
    <w:rsid w:val="00E2326C"/>
    <w:rsid w:val="00E23351"/>
    <w:rsid w:val="00E233AB"/>
    <w:rsid w:val="00E257AF"/>
    <w:rsid w:val="00E25BF6"/>
    <w:rsid w:val="00E26E24"/>
    <w:rsid w:val="00E2759F"/>
    <w:rsid w:val="00E30464"/>
    <w:rsid w:val="00E31C44"/>
    <w:rsid w:val="00E31E7C"/>
    <w:rsid w:val="00E32402"/>
    <w:rsid w:val="00E3260D"/>
    <w:rsid w:val="00E32E4E"/>
    <w:rsid w:val="00E3405E"/>
    <w:rsid w:val="00E34B7E"/>
    <w:rsid w:val="00E36209"/>
    <w:rsid w:val="00E3637D"/>
    <w:rsid w:val="00E374A8"/>
    <w:rsid w:val="00E3757A"/>
    <w:rsid w:val="00E377C7"/>
    <w:rsid w:val="00E37D69"/>
    <w:rsid w:val="00E404B4"/>
    <w:rsid w:val="00E40AFA"/>
    <w:rsid w:val="00E40E5D"/>
    <w:rsid w:val="00E40FCD"/>
    <w:rsid w:val="00E421B1"/>
    <w:rsid w:val="00E42A66"/>
    <w:rsid w:val="00E43C15"/>
    <w:rsid w:val="00E4490A"/>
    <w:rsid w:val="00E462D2"/>
    <w:rsid w:val="00E47496"/>
    <w:rsid w:val="00E521F0"/>
    <w:rsid w:val="00E52262"/>
    <w:rsid w:val="00E522E0"/>
    <w:rsid w:val="00E5277E"/>
    <w:rsid w:val="00E52B21"/>
    <w:rsid w:val="00E52B9F"/>
    <w:rsid w:val="00E530F2"/>
    <w:rsid w:val="00E535A5"/>
    <w:rsid w:val="00E53C05"/>
    <w:rsid w:val="00E554EB"/>
    <w:rsid w:val="00E57BF4"/>
    <w:rsid w:val="00E57F25"/>
    <w:rsid w:val="00E611C7"/>
    <w:rsid w:val="00E61270"/>
    <w:rsid w:val="00E61402"/>
    <w:rsid w:val="00E61737"/>
    <w:rsid w:val="00E6211D"/>
    <w:rsid w:val="00E62FAB"/>
    <w:rsid w:val="00E705D3"/>
    <w:rsid w:val="00E70B23"/>
    <w:rsid w:val="00E713B0"/>
    <w:rsid w:val="00E71850"/>
    <w:rsid w:val="00E71A32"/>
    <w:rsid w:val="00E72093"/>
    <w:rsid w:val="00E726AE"/>
    <w:rsid w:val="00E729B5"/>
    <w:rsid w:val="00E73C2B"/>
    <w:rsid w:val="00E73EF4"/>
    <w:rsid w:val="00E743E9"/>
    <w:rsid w:val="00E74D92"/>
    <w:rsid w:val="00E75912"/>
    <w:rsid w:val="00E759E0"/>
    <w:rsid w:val="00E75DEE"/>
    <w:rsid w:val="00E76910"/>
    <w:rsid w:val="00E77B48"/>
    <w:rsid w:val="00E77DFF"/>
    <w:rsid w:val="00E8038C"/>
    <w:rsid w:val="00E80645"/>
    <w:rsid w:val="00E80C25"/>
    <w:rsid w:val="00E820DF"/>
    <w:rsid w:val="00E826E6"/>
    <w:rsid w:val="00E829B7"/>
    <w:rsid w:val="00E82DF1"/>
    <w:rsid w:val="00E83059"/>
    <w:rsid w:val="00E849A0"/>
    <w:rsid w:val="00E85651"/>
    <w:rsid w:val="00E90783"/>
    <w:rsid w:val="00E907DB"/>
    <w:rsid w:val="00E90A68"/>
    <w:rsid w:val="00E90D98"/>
    <w:rsid w:val="00E92219"/>
    <w:rsid w:val="00E92F6E"/>
    <w:rsid w:val="00E93F1E"/>
    <w:rsid w:val="00E94524"/>
    <w:rsid w:val="00E94C46"/>
    <w:rsid w:val="00E9512E"/>
    <w:rsid w:val="00E95284"/>
    <w:rsid w:val="00E95C94"/>
    <w:rsid w:val="00E95D1F"/>
    <w:rsid w:val="00E9716D"/>
    <w:rsid w:val="00EA00F6"/>
    <w:rsid w:val="00EA07E8"/>
    <w:rsid w:val="00EA0EDC"/>
    <w:rsid w:val="00EA282A"/>
    <w:rsid w:val="00EA2A64"/>
    <w:rsid w:val="00EA3679"/>
    <w:rsid w:val="00EA4877"/>
    <w:rsid w:val="00EA587F"/>
    <w:rsid w:val="00EA58B6"/>
    <w:rsid w:val="00EA5970"/>
    <w:rsid w:val="00EA6485"/>
    <w:rsid w:val="00EA68C6"/>
    <w:rsid w:val="00EA6C95"/>
    <w:rsid w:val="00EA7211"/>
    <w:rsid w:val="00EA75F3"/>
    <w:rsid w:val="00EA7982"/>
    <w:rsid w:val="00EB0960"/>
    <w:rsid w:val="00EB15F2"/>
    <w:rsid w:val="00EB3207"/>
    <w:rsid w:val="00EB3A61"/>
    <w:rsid w:val="00EB4133"/>
    <w:rsid w:val="00EB67EB"/>
    <w:rsid w:val="00EC0322"/>
    <w:rsid w:val="00EC159A"/>
    <w:rsid w:val="00EC524F"/>
    <w:rsid w:val="00EC5980"/>
    <w:rsid w:val="00EC75D6"/>
    <w:rsid w:val="00EC7F95"/>
    <w:rsid w:val="00ED0021"/>
    <w:rsid w:val="00ED21B3"/>
    <w:rsid w:val="00ED220E"/>
    <w:rsid w:val="00ED29E5"/>
    <w:rsid w:val="00ED362C"/>
    <w:rsid w:val="00ED3C61"/>
    <w:rsid w:val="00ED3F7E"/>
    <w:rsid w:val="00ED4F43"/>
    <w:rsid w:val="00ED55AA"/>
    <w:rsid w:val="00ED674A"/>
    <w:rsid w:val="00ED6A0E"/>
    <w:rsid w:val="00ED767F"/>
    <w:rsid w:val="00EE25EE"/>
    <w:rsid w:val="00EE3AB4"/>
    <w:rsid w:val="00EE4901"/>
    <w:rsid w:val="00EE6144"/>
    <w:rsid w:val="00EE697A"/>
    <w:rsid w:val="00EE698A"/>
    <w:rsid w:val="00EE7AEF"/>
    <w:rsid w:val="00EF0DE3"/>
    <w:rsid w:val="00EF3179"/>
    <w:rsid w:val="00EF397A"/>
    <w:rsid w:val="00EF403F"/>
    <w:rsid w:val="00EF413F"/>
    <w:rsid w:val="00EF5FE5"/>
    <w:rsid w:val="00EF6A1E"/>
    <w:rsid w:val="00EF6D9C"/>
    <w:rsid w:val="00EF6E51"/>
    <w:rsid w:val="00F0027E"/>
    <w:rsid w:val="00F007DF"/>
    <w:rsid w:val="00F00827"/>
    <w:rsid w:val="00F011EB"/>
    <w:rsid w:val="00F0439E"/>
    <w:rsid w:val="00F05AB8"/>
    <w:rsid w:val="00F0781A"/>
    <w:rsid w:val="00F07ED5"/>
    <w:rsid w:val="00F101FC"/>
    <w:rsid w:val="00F10D60"/>
    <w:rsid w:val="00F11E23"/>
    <w:rsid w:val="00F12033"/>
    <w:rsid w:val="00F1258E"/>
    <w:rsid w:val="00F12735"/>
    <w:rsid w:val="00F13F24"/>
    <w:rsid w:val="00F13FF3"/>
    <w:rsid w:val="00F157A7"/>
    <w:rsid w:val="00F167A6"/>
    <w:rsid w:val="00F176C8"/>
    <w:rsid w:val="00F17F46"/>
    <w:rsid w:val="00F20530"/>
    <w:rsid w:val="00F2329D"/>
    <w:rsid w:val="00F232BE"/>
    <w:rsid w:val="00F235A2"/>
    <w:rsid w:val="00F241B0"/>
    <w:rsid w:val="00F24C51"/>
    <w:rsid w:val="00F25047"/>
    <w:rsid w:val="00F257E8"/>
    <w:rsid w:val="00F2633F"/>
    <w:rsid w:val="00F2671F"/>
    <w:rsid w:val="00F26756"/>
    <w:rsid w:val="00F269D0"/>
    <w:rsid w:val="00F26B9B"/>
    <w:rsid w:val="00F30379"/>
    <w:rsid w:val="00F31C81"/>
    <w:rsid w:val="00F33020"/>
    <w:rsid w:val="00F33DD9"/>
    <w:rsid w:val="00F34B0D"/>
    <w:rsid w:val="00F3544F"/>
    <w:rsid w:val="00F35664"/>
    <w:rsid w:val="00F35C2A"/>
    <w:rsid w:val="00F40600"/>
    <w:rsid w:val="00F417BB"/>
    <w:rsid w:val="00F42542"/>
    <w:rsid w:val="00F427F3"/>
    <w:rsid w:val="00F42F9A"/>
    <w:rsid w:val="00F43647"/>
    <w:rsid w:val="00F443DE"/>
    <w:rsid w:val="00F44E23"/>
    <w:rsid w:val="00F45369"/>
    <w:rsid w:val="00F45D01"/>
    <w:rsid w:val="00F45FB3"/>
    <w:rsid w:val="00F4744C"/>
    <w:rsid w:val="00F47983"/>
    <w:rsid w:val="00F47B12"/>
    <w:rsid w:val="00F47CF7"/>
    <w:rsid w:val="00F50BCF"/>
    <w:rsid w:val="00F515B3"/>
    <w:rsid w:val="00F518B8"/>
    <w:rsid w:val="00F51ABF"/>
    <w:rsid w:val="00F51E79"/>
    <w:rsid w:val="00F53811"/>
    <w:rsid w:val="00F538C2"/>
    <w:rsid w:val="00F55434"/>
    <w:rsid w:val="00F55925"/>
    <w:rsid w:val="00F56F1F"/>
    <w:rsid w:val="00F61580"/>
    <w:rsid w:val="00F61959"/>
    <w:rsid w:val="00F62D0C"/>
    <w:rsid w:val="00F6354B"/>
    <w:rsid w:val="00F64B3B"/>
    <w:rsid w:val="00F650F2"/>
    <w:rsid w:val="00F66616"/>
    <w:rsid w:val="00F66D3D"/>
    <w:rsid w:val="00F6782F"/>
    <w:rsid w:val="00F678D9"/>
    <w:rsid w:val="00F67B0C"/>
    <w:rsid w:val="00F70C6F"/>
    <w:rsid w:val="00F71523"/>
    <w:rsid w:val="00F71960"/>
    <w:rsid w:val="00F76315"/>
    <w:rsid w:val="00F76632"/>
    <w:rsid w:val="00F76685"/>
    <w:rsid w:val="00F76B58"/>
    <w:rsid w:val="00F80181"/>
    <w:rsid w:val="00F81BE7"/>
    <w:rsid w:val="00F81DE4"/>
    <w:rsid w:val="00F8233B"/>
    <w:rsid w:val="00F82DB0"/>
    <w:rsid w:val="00F843B3"/>
    <w:rsid w:val="00F85FD4"/>
    <w:rsid w:val="00F86015"/>
    <w:rsid w:val="00F86869"/>
    <w:rsid w:val="00F90A42"/>
    <w:rsid w:val="00F90B4B"/>
    <w:rsid w:val="00F91DA3"/>
    <w:rsid w:val="00F928D6"/>
    <w:rsid w:val="00F93288"/>
    <w:rsid w:val="00F937DF"/>
    <w:rsid w:val="00F93955"/>
    <w:rsid w:val="00F93F83"/>
    <w:rsid w:val="00F95B14"/>
    <w:rsid w:val="00F95F7F"/>
    <w:rsid w:val="00F96E54"/>
    <w:rsid w:val="00F97962"/>
    <w:rsid w:val="00FA1AB8"/>
    <w:rsid w:val="00FA1CCD"/>
    <w:rsid w:val="00FA2FA9"/>
    <w:rsid w:val="00FA49A4"/>
    <w:rsid w:val="00FA4ED1"/>
    <w:rsid w:val="00FA511D"/>
    <w:rsid w:val="00FA58AA"/>
    <w:rsid w:val="00FA5A64"/>
    <w:rsid w:val="00FA7E53"/>
    <w:rsid w:val="00FB21E9"/>
    <w:rsid w:val="00FB2715"/>
    <w:rsid w:val="00FB27B3"/>
    <w:rsid w:val="00FB2CDD"/>
    <w:rsid w:val="00FB3520"/>
    <w:rsid w:val="00FB3577"/>
    <w:rsid w:val="00FB3E68"/>
    <w:rsid w:val="00FB4559"/>
    <w:rsid w:val="00FB7859"/>
    <w:rsid w:val="00FB7C68"/>
    <w:rsid w:val="00FC07C3"/>
    <w:rsid w:val="00FC1E5F"/>
    <w:rsid w:val="00FC3617"/>
    <w:rsid w:val="00FC454A"/>
    <w:rsid w:val="00FC4787"/>
    <w:rsid w:val="00FC4FD1"/>
    <w:rsid w:val="00FC6DE7"/>
    <w:rsid w:val="00FD2F73"/>
    <w:rsid w:val="00FD307D"/>
    <w:rsid w:val="00FD3253"/>
    <w:rsid w:val="00FD3852"/>
    <w:rsid w:val="00FD3BC1"/>
    <w:rsid w:val="00FD3D06"/>
    <w:rsid w:val="00FD40F7"/>
    <w:rsid w:val="00FD44C2"/>
    <w:rsid w:val="00FD4FA7"/>
    <w:rsid w:val="00FD5C38"/>
    <w:rsid w:val="00FD5DF2"/>
    <w:rsid w:val="00FD6BFA"/>
    <w:rsid w:val="00FD7091"/>
    <w:rsid w:val="00FD722D"/>
    <w:rsid w:val="00FD77E6"/>
    <w:rsid w:val="00FE0C6B"/>
    <w:rsid w:val="00FE1471"/>
    <w:rsid w:val="00FE1645"/>
    <w:rsid w:val="00FE1990"/>
    <w:rsid w:val="00FE1CBA"/>
    <w:rsid w:val="00FE42A2"/>
    <w:rsid w:val="00FE4A26"/>
    <w:rsid w:val="00FE516A"/>
    <w:rsid w:val="00FE7B23"/>
    <w:rsid w:val="00FF0926"/>
    <w:rsid w:val="00FF20C6"/>
    <w:rsid w:val="00FF258A"/>
    <w:rsid w:val="00FF6C89"/>
    <w:rsid w:val="00FF7811"/>
    <w:rsid w:val="00FF7A2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019E"/>
  <w15:docId w15:val="{FA26B720-64C5-4F66-88F7-B0AFE61D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resolsunat">
    <w:name w:val="resolsunat"/>
    <w:basedOn w:val="Fuentedeprrafopredeter"/>
  </w:style>
  <w:style w:type="paragraph" w:styleId="NormalWeb">
    <w:name w:val="Normal (Web)"/>
    <w:basedOn w:val="Normal"/>
    <w:uiPriority w:val="99"/>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derartculofecha">
    <w:name w:val="derartculofecha"/>
    <w:basedOn w:val="Fuentedeprrafopredeter"/>
  </w:style>
  <w:style w:type="character" w:customStyle="1" w:styleId="derartculofechatcita">
    <w:name w:val="derartculofechatcita"/>
    <w:basedOn w:val="Fuentedeprrafopredeter"/>
  </w:style>
  <w:style w:type="character" w:styleId="Refdecomentario">
    <w:name w:val="annotation reference"/>
    <w:basedOn w:val="Fuentedeprrafopredeter"/>
    <w:uiPriority w:val="99"/>
    <w:semiHidden/>
    <w:unhideWhenUsed/>
    <w:rsid w:val="00F12033"/>
    <w:rPr>
      <w:sz w:val="16"/>
      <w:szCs w:val="16"/>
    </w:rPr>
  </w:style>
  <w:style w:type="paragraph" w:styleId="Textocomentario">
    <w:name w:val="annotation text"/>
    <w:basedOn w:val="Normal"/>
    <w:link w:val="TextocomentarioCar"/>
    <w:unhideWhenUsed/>
    <w:rsid w:val="00F12033"/>
    <w:rPr>
      <w:sz w:val="20"/>
      <w:szCs w:val="20"/>
    </w:rPr>
  </w:style>
  <w:style w:type="character" w:customStyle="1" w:styleId="TextocomentarioCar">
    <w:name w:val="Texto comentario Car"/>
    <w:basedOn w:val="Fuentedeprrafopredeter"/>
    <w:link w:val="Textocomentario"/>
    <w:rsid w:val="00F12033"/>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F12033"/>
    <w:rPr>
      <w:b/>
      <w:bCs/>
    </w:rPr>
  </w:style>
  <w:style w:type="character" w:customStyle="1" w:styleId="AsuntodelcomentarioCar">
    <w:name w:val="Asunto del comentario Car"/>
    <w:basedOn w:val="TextocomentarioCar"/>
    <w:link w:val="Asuntodelcomentario"/>
    <w:uiPriority w:val="99"/>
    <w:semiHidden/>
    <w:rsid w:val="00F12033"/>
    <w:rPr>
      <w:rFonts w:eastAsiaTheme="minorEastAsia"/>
      <w:b/>
      <w:bCs/>
    </w:rPr>
  </w:style>
  <w:style w:type="paragraph" w:styleId="Prrafodelista">
    <w:name w:val="List Paragraph"/>
    <w:basedOn w:val="Normal"/>
    <w:uiPriority w:val="34"/>
    <w:qFormat/>
    <w:rsid w:val="00A332B2"/>
    <w:pPr>
      <w:ind w:left="720"/>
      <w:contextualSpacing/>
    </w:pPr>
  </w:style>
  <w:style w:type="table" w:styleId="Tablaconcuadrcula">
    <w:name w:val="Table Grid"/>
    <w:basedOn w:val="Tablanormal"/>
    <w:uiPriority w:val="39"/>
    <w:rsid w:val="00CE29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951AAE"/>
  </w:style>
  <w:style w:type="paragraph" w:customStyle="1" w:styleId="Lneadeasunto">
    <w:name w:val="Línea de asunto"/>
    <w:basedOn w:val="Normal"/>
    <w:rsid w:val="00B146AB"/>
    <w:rPr>
      <w:rFonts w:eastAsia="Times New Roman"/>
      <w:lang w:val="es-ES" w:eastAsia="es-ES"/>
    </w:rPr>
  </w:style>
  <w:style w:type="paragraph" w:styleId="Textoindependiente">
    <w:name w:val="Body Text"/>
    <w:basedOn w:val="Normal"/>
    <w:link w:val="TextoindependienteCar"/>
    <w:uiPriority w:val="99"/>
    <w:semiHidden/>
    <w:unhideWhenUsed/>
    <w:rsid w:val="009A392C"/>
    <w:pPr>
      <w:spacing w:after="120"/>
    </w:pPr>
  </w:style>
  <w:style w:type="character" w:customStyle="1" w:styleId="TextoindependienteCar">
    <w:name w:val="Texto independiente Car"/>
    <w:basedOn w:val="Fuentedeprrafopredeter"/>
    <w:link w:val="Textoindependiente"/>
    <w:uiPriority w:val="99"/>
    <w:semiHidden/>
    <w:rsid w:val="009A392C"/>
    <w:rPr>
      <w:rFonts w:eastAsiaTheme="minorEastAsia"/>
      <w:sz w:val="24"/>
      <w:szCs w:val="24"/>
    </w:rPr>
  </w:style>
  <w:style w:type="paragraph" w:styleId="Textoindependienteprimerasangra">
    <w:name w:val="Body Text First Indent"/>
    <w:basedOn w:val="Textoindependiente"/>
    <w:link w:val="TextoindependienteprimerasangraCar"/>
    <w:uiPriority w:val="99"/>
    <w:unhideWhenUsed/>
    <w:rsid w:val="009A392C"/>
    <w:pPr>
      <w:ind w:firstLine="210"/>
    </w:pPr>
    <w:rPr>
      <w:rFonts w:eastAsia="Times New Roman"/>
      <w:lang w:val="es-PE" w:eastAsia="es-ES"/>
    </w:rPr>
  </w:style>
  <w:style w:type="character" w:customStyle="1" w:styleId="TextoindependienteprimerasangraCar">
    <w:name w:val="Texto independiente primera sangría Car"/>
    <w:basedOn w:val="TextoindependienteCar"/>
    <w:link w:val="Textoindependienteprimerasangra"/>
    <w:uiPriority w:val="99"/>
    <w:rsid w:val="009A392C"/>
    <w:rPr>
      <w:rFonts w:eastAsiaTheme="minorEastAsia"/>
      <w:sz w:val="24"/>
      <w:szCs w:val="24"/>
      <w:lang w:val="es-PE" w:eastAsia="es-ES"/>
    </w:rPr>
  </w:style>
  <w:style w:type="paragraph" w:styleId="Textonotapie">
    <w:name w:val="footnote text"/>
    <w:aliases w:val="fn,single space,footnote text,FOOTNOTES,FN,Footnotes,Footnote ak,Footnote Text English,nota,Footnote Text Char Char Char,Footnote Text Char Char,FT,Nota al pie,Nota pie,FOOTNOTES Car Car Car,FOOTNOTES Car Car,footnote text Car1 Car,Car,C"/>
    <w:basedOn w:val="Normal"/>
    <w:link w:val="TextonotapieCar"/>
    <w:uiPriority w:val="99"/>
    <w:qFormat/>
    <w:rsid w:val="00DB55A7"/>
    <w:rPr>
      <w:rFonts w:eastAsia="Times New Roman"/>
      <w:sz w:val="20"/>
      <w:szCs w:val="20"/>
      <w:lang w:val="es-ES" w:eastAsia="es-ES"/>
    </w:rPr>
  </w:style>
  <w:style w:type="character" w:customStyle="1" w:styleId="TextonotapieCar">
    <w:name w:val="Texto nota pie Car"/>
    <w:aliases w:val="fn Car,single space Car,footnote text Car,FOOTNOTES Car,FN Car,Footnotes Car,Footnote ak Car,Footnote Text English Car,nota Car,Footnote Text Char Char Char Car,Footnote Text Char Char Car,FT Car,Nota al pie Car,Nota pie Car,Car Car"/>
    <w:basedOn w:val="Fuentedeprrafopredeter"/>
    <w:link w:val="Textonotapie"/>
    <w:uiPriority w:val="99"/>
    <w:rsid w:val="00DB55A7"/>
    <w:rPr>
      <w:lang w:val="es-ES" w:eastAsia="es-E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link w:val="BVIfnrCar1CarCarCarCar"/>
    <w:qFormat/>
    <w:rsid w:val="00DB55A7"/>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rsid w:val="00DB55A7"/>
    <w:pPr>
      <w:spacing w:before="200" w:after="160" w:line="240" w:lineRule="exact"/>
    </w:pPr>
    <w:rPr>
      <w:rFonts w:eastAsia="Times New Roman"/>
      <w:sz w:val="20"/>
      <w:szCs w:val="20"/>
      <w:vertAlign w:val="superscript"/>
    </w:rPr>
  </w:style>
  <w:style w:type="paragraph" w:styleId="Encabezado">
    <w:name w:val="header"/>
    <w:basedOn w:val="Normal"/>
    <w:link w:val="EncabezadoCar"/>
    <w:uiPriority w:val="99"/>
    <w:unhideWhenUsed/>
    <w:rsid w:val="00A21F16"/>
    <w:pPr>
      <w:tabs>
        <w:tab w:val="center" w:pos="4252"/>
        <w:tab w:val="right" w:pos="8504"/>
      </w:tabs>
    </w:pPr>
  </w:style>
  <w:style w:type="character" w:customStyle="1" w:styleId="EncabezadoCar">
    <w:name w:val="Encabezado Car"/>
    <w:basedOn w:val="Fuentedeprrafopredeter"/>
    <w:link w:val="Encabezado"/>
    <w:uiPriority w:val="99"/>
    <w:rsid w:val="00A21F16"/>
    <w:rPr>
      <w:rFonts w:eastAsiaTheme="minorEastAsia"/>
      <w:sz w:val="24"/>
      <w:szCs w:val="24"/>
    </w:rPr>
  </w:style>
  <w:style w:type="paragraph" w:styleId="Piedepgina">
    <w:name w:val="footer"/>
    <w:basedOn w:val="Normal"/>
    <w:link w:val="PiedepginaCar"/>
    <w:uiPriority w:val="99"/>
    <w:unhideWhenUsed/>
    <w:rsid w:val="00A21F16"/>
    <w:pPr>
      <w:tabs>
        <w:tab w:val="center" w:pos="4252"/>
        <w:tab w:val="right" w:pos="8504"/>
      </w:tabs>
    </w:pPr>
  </w:style>
  <w:style w:type="character" w:customStyle="1" w:styleId="PiedepginaCar">
    <w:name w:val="Pie de página Car"/>
    <w:basedOn w:val="Fuentedeprrafopredeter"/>
    <w:link w:val="Piedepgina"/>
    <w:uiPriority w:val="99"/>
    <w:rsid w:val="00A21F16"/>
    <w:rPr>
      <w:rFonts w:eastAsiaTheme="minorEastAsia"/>
      <w:sz w:val="24"/>
      <w:szCs w:val="24"/>
    </w:rPr>
  </w:style>
  <w:style w:type="character" w:customStyle="1" w:styleId="cf01">
    <w:name w:val="cf01"/>
    <w:basedOn w:val="Fuentedeprrafopredeter"/>
    <w:rsid w:val="00E36209"/>
    <w:rPr>
      <w:rFonts w:ascii="Segoe UI" w:hAnsi="Segoe UI" w:cs="Segoe UI" w:hint="default"/>
      <w:sz w:val="18"/>
      <w:szCs w:val="18"/>
    </w:rPr>
  </w:style>
  <w:style w:type="paragraph" w:styleId="Revisin">
    <w:name w:val="Revision"/>
    <w:hidden/>
    <w:uiPriority w:val="99"/>
    <w:semiHidden/>
    <w:rsid w:val="0063453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9459">
      <w:bodyDiv w:val="1"/>
      <w:marLeft w:val="0"/>
      <w:marRight w:val="0"/>
      <w:marTop w:val="0"/>
      <w:marBottom w:val="0"/>
      <w:divBdr>
        <w:top w:val="none" w:sz="0" w:space="0" w:color="auto"/>
        <w:left w:val="none" w:sz="0" w:space="0" w:color="auto"/>
        <w:bottom w:val="none" w:sz="0" w:space="0" w:color="auto"/>
        <w:right w:val="none" w:sz="0" w:space="0" w:color="auto"/>
      </w:divBdr>
    </w:div>
    <w:div w:id="202257643">
      <w:bodyDiv w:val="1"/>
      <w:marLeft w:val="0"/>
      <w:marRight w:val="0"/>
      <w:marTop w:val="0"/>
      <w:marBottom w:val="0"/>
      <w:divBdr>
        <w:top w:val="none" w:sz="0" w:space="0" w:color="auto"/>
        <w:left w:val="none" w:sz="0" w:space="0" w:color="auto"/>
        <w:bottom w:val="none" w:sz="0" w:space="0" w:color="auto"/>
        <w:right w:val="none" w:sz="0" w:space="0" w:color="auto"/>
      </w:divBdr>
    </w:div>
    <w:div w:id="273488259">
      <w:bodyDiv w:val="1"/>
      <w:marLeft w:val="0"/>
      <w:marRight w:val="0"/>
      <w:marTop w:val="0"/>
      <w:marBottom w:val="0"/>
      <w:divBdr>
        <w:top w:val="none" w:sz="0" w:space="0" w:color="auto"/>
        <w:left w:val="none" w:sz="0" w:space="0" w:color="auto"/>
        <w:bottom w:val="none" w:sz="0" w:space="0" w:color="auto"/>
        <w:right w:val="none" w:sz="0" w:space="0" w:color="auto"/>
      </w:divBdr>
    </w:div>
    <w:div w:id="287473042">
      <w:bodyDiv w:val="1"/>
      <w:marLeft w:val="0"/>
      <w:marRight w:val="0"/>
      <w:marTop w:val="0"/>
      <w:marBottom w:val="0"/>
      <w:divBdr>
        <w:top w:val="none" w:sz="0" w:space="0" w:color="auto"/>
        <w:left w:val="none" w:sz="0" w:space="0" w:color="auto"/>
        <w:bottom w:val="none" w:sz="0" w:space="0" w:color="auto"/>
        <w:right w:val="none" w:sz="0" w:space="0" w:color="auto"/>
      </w:divBdr>
    </w:div>
    <w:div w:id="495461610">
      <w:bodyDiv w:val="1"/>
      <w:marLeft w:val="0"/>
      <w:marRight w:val="0"/>
      <w:marTop w:val="0"/>
      <w:marBottom w:val="0"/>
      <w:divBdr>
        <w:top w:val="none" w:sz="0" w:space="0" w:color="auto"/>
        <w:left w:val="none" w:sz="0" w:space="0" w:color="auto"/>
        <w:bottom w:val="none" w:sz="0" w:space="0" w:color="auto"/>
        <w:right w:val="none" w:sz="0" w:space="0" w:color="auto"/>
      </w:divBdr>
    </w:div>
    <w:div w:id="670378842">
      <w:bodyDiv w:val="1"/>
      <w:marLeft w:val="0"/>
      <w:marRight w:val="0"/>
      <w:marTop w:val="0"/>
      <w:marBottom w:val="0"/>
      <w:divBdr>
        <w:top w:val="none" w:sz="0" w:space="0" w:color="auto"/>
        <w:left w:val="none" w:sz="0" w:space="0" w:color="auto"/>
        <w:bottom w:val="none" w:sz="0" w:space="0" w:color="auto"/>
        <w:right w:val="none" w:sz="0" w:space="0" w:color="auto"/>
      </w:divBdr>
    </w:div>
    <w:div w:id="1023167037">
      <w:bodyDiv w:val="1"/>
      <w:marLeft w:val="0"/>
      <w:marRight w:val="0"/>
      <w:marTop w:val="0"/>
      <w:marBottom w:val="0"/>
      <w:divBdr>
        <w:top w:val="none" w:sz="0" w:space="0" w:color="auto"/>
        <w:left w:val="none" w:sz="0" w:space="0" w:color="auto"/>
        <w:bottom w:val="none" w:sz="0" w:space="0" w:color="auto"/>
        <w:right w:val="none" w:sz="0" w:space="0" w:color="auto"/>
      </w:divBdr>
    </w:div>
    <w:div w:id="1098526491">
      <w:bodyDiv w:val="1"/>
      <w:marLeft w:val="0"/>
      <w:marRight w:val="0"/>
      <w:marTop w:val="0"/>
      <w:marBottom w:val="0"/>
      <w:divBdr>
        <w:top w:val="none" w:sz="0" w:space="0" w:color="auto"/>
        <w:left w:val="none" w:sz="0" w:space="0" w:color="auto"/>
        <w:bottom w:val="none" w:sz="0" w:space="0" w:color="auto"/>
        <w:right w:val="none" w:sz="0" w:space="0" w:color="auto"/>
      </w:divBdr>
    </w:div>
    <w:div w:id="1200899522">
      <w:bodyDiv w:val="1"/>
      <w:marLeft w:val="0"/>
      <w:marRight w:val="0"/>
      <w:marTop w:val="0"/>
      <w:marBottom w:val="0"/>
      <w:divBdr>
        <w:top w:val="none" w:sz="0" w:space="0" w:color="auto"/>
        <w:left w:val="none" w:sz="0" w:space="0" w:color="auto"/>
        <w:bottom w:val="none" w:sz="0" w:space="0" w:color="auto"/>
        <w:right w:val="none" w:sz="0" w:space="0" w:color="auto"/>
      </w:divBdr>
    </w:div>
    <w:div w:id="1222136664">
      <w:bodyDiv w:val="1"/>
      <w:marLeft w:val="0"/>
      <w:marRight w:val="0"/>
      <w:marTop w:val="0"/>
      <w:marBottom w:val="0"/>
      <w:divBdr>
        <w:top w:val="none" w:sz="0" w:space="0" w:color="auto"/>
        <w:left w:val="none" w:sz="0" w:space="0" w:color="auto"/>
        <w:bottom w:val="none" w:sz="0" w:space="0" w:color="auto"/>
        <w:right w:val="none" w:sz="0" w:space="0" w:color="auto"/>
      </w:divBdr>
    </w:div>
    <w:div w:id="1847281778">
      <w:bodyDiv w:val="1"/>
      <w:marLeft w:val="0"/>
      <w:marRight w:val="0"/>
      <w:marTop w:val="0"/>
      <w:marBottom w:val="0"/>
      <w:divBdr>
        <w:top w:val="none" w:sz="0" w:space="0" w:color="auto"/>
        <w:left w:val="none" w:sz="0" w:space="0" w:color="auto"/>
        <w:bottom w:val="none" w:sz="0" w:space="0" w:color="auto"/>
        <w:right w:val="none" w:sz="0" w:space="0" w:color="auto"/>
      </w:divBdr>
    </w:div>
    <w:div w:id="21007586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6A86-983B-4542-9130-6368D5AF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3675</Words>
  <Characters>20213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Tello Vidal Ana Sofia</dc:creator>
  <cp:keywords/>
  <dc:description/>
  <cp:lastModifiedBy>Soto Zevallos Luis Enrique</cp:lastModifiedBy>
  <cp:revision>2</cp:revision>
  <cp:lastPrinted>2023-09-01T15:26:00Z</cp:lastPrinted>
  <dcterms:created xsi:type="dcterms:W3CDTF">2023-11-07T15:19:00Z</dcterms:created>
  <dcterms:modified xsi:type="dcterms:W3CDTF">2023-11-07T15:19:00Z</dcterms:modified>
</cp:coreProperties>
</file>