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6866C" w14:textId="3CF63AE3" w:rsidR="00E92887" w:rsidRPr="001758F2" w:rsidRDefault="00E92887">
      <w:pPr>
        <w:spacing w:after="127" w:line="259" w:lineRule="auto"/>
        <w:ind w:left="5917" w:right="-1357" w:firstLine="0"/>
        <w:jc w:val="left"/>
        <w:rPr>
          <w:rFonts w:ascii="Arial Narrow" w:hAnsi="Arial Narrow"/>
          <w:sz w:val="16"/>
          <w:szCs w:val="16"/>
        </w:rPr>
      </w:pPr>
    </w:p>
    <w:p w14:paraId="3B1FC47C" w14:textId="77777777" w:rsidR="00E92887" w:rsidRPr="001758F2" w:rsidRDefault="00000000">
      <w:pPr>
        <w:spacing w:after="0" w:line="259" w:lineRule="auto"/>
        <w:ind w:left="0" w:firstLine="0"/>
        <w:jc w:val="left"/>
        <w:rPr>
          <w:rFonts w:ascii="Arial Narrow" w:hAnsi="Arial Narrow"/>
          <w:sz w:val="16"/>
          <w:szCs w:val="16"/>
        </w:rPr>
      </w:pPr>
      <w:r w:rsidRPr="001758F2">
        <w:rPr>
          <w:rFonts w:ascii="Arial Narrow" w:eastAsia="Times New Roman" w:hAnsi="Arial Narrow" w:cs="Times New Roman"/>
          <w:sz w:val="16"/>
          <w:szCs w:val="16"/>
        </w:rPr>
        <w:t xml:space="preserve"> </w:t>
      </w:r>
    </w:p>
    <w:p w14:paraId="4CC1AE6D" w14:textId="77777777" w:rsidR="00E92887" w:rsidRPr="001758F2" w:rsidRDefault="00000000">
      <w:pPr>
        <w:spacing w:after="0" w:line="259" w:lineRule="auto"/>
        <w:ind w:left="0" w:firstLine="0"/>
        <w:jc w:val="left"/>
        <w:rPr>
          <w:rFonts w:ascii="Arial Narrow" w:hAnsi="Arial Narrow"/>
          <w:sz w:val="16"/>
          <w:szCs w:val="16"/>
        </w:rPr>
      </w:pPr>
      <w:r w:rsidRPr="001758F2">
        <w:rPr>
          <w:rFonts w:ascii="Arial Narrow" w:eastAsia="Times New Roman" w:hAnsi="Arial Narrow" w:cs="Times New Roman"/>
          <w:sz w:val="16"/>
          <w:szCs w:val="16"/>
        </w:rPr>
        <w:t xml:space="preserve"> </w:t>
      </w:r>
    </w:p>
    <w:p w14:paraId="5FCC0550" w14:textId="77777777" w:rsidR="001758F2" w:rsidRDefault="001758F2" w:rsidP="001758F2">
      <w:pPr>
        <w:spacing w:after="0" w:line="259" w:lineRule="auto"/>
        <w:ind w:left="851" w:right="1041"/>
        <w:jc w:val="center"/>
        <w:rPr>
          <w:rFonts w:ascii="Arial Narrow" w:hAnsi="Arial Narrow"/>
          <w:sz w:val="16"/>
          <w:szCs w:val="16"/>
        </w:rPr>
      </w:pPr>
    </w:p>
    <w:p w14:paraId="380A75DD" w14:textId="77777777" w:rsidR="001758F2" w:rsidRDefault="001758F2" w:rsidP="001758F2">
      <w:pPr>
        <w:spacing w:after="0" w:line="259" w:lineRule="auto"/>
        <w:ind w:left="851" w:right="1041"/>
        <w:jc w:val="center"/>
        <w:rPr>
          <w:rFonts w:ascii="Arial Narrow" w:hAnsi="Arial Narrow"/>
          <w:sz w:val="16"/>
          <w:szCs w:val="16"/>
        </w:rPr>
      </w:pPr>
    </w:p>
    <w:p w14:paraId="4E2EF4B2" w14:textId="77777777" w:rsidR="001758F2" w:rsidRDefault="001758F2" w:rsidP="001758F2">
      <w:pPr>
        <w:spacing w:after="0" w:line="259" w:lineRule="auto"/>
        <w:ind w:left="851" w:right="1041"/>
        <w:jc w:val="center"/>
        <w:rPr>
          <w:rFonts w:ascii="Arial Narrow" w:hAnsi="Arial Narrow"/>
          <w:sz w:val="16"/>
          <w:szCs w:val="16"/>
        </w:rPr>
      </w:pPr>
    </w:p>
    <w:p w14:paraId="729D4349" w14:textId="77777777" w:rsidR="001758F2" w:rsidRDefault="001758F2" w:rsidP="001758F2">
      <w:pPr>
        <w:spacing w:after="0" w:line="259" w:lineRule="auto"/>
        <w:ind w:left="851" w:right="1041"/>
        <w:jc w:val="center"/>
        <w:rPr>
          <w:rFonts w:ascii="Arial Narrow" w:hAnsi="Arial Narrow"/>
          <w:sz w:val="16"/>
          <w:szCs w:val="16"/>
        </w:rPr>
      </w:pPr>
    </w:p>
    <w:p w14:paraId="15BBD256" w14:textId="77777777" w:rsidR="001758F2" w:rsidRDefault="001758F2" w:rsidP="001758F2">
      <w:pPr>
        <w:spacing w:after="0" w:line="259" w:lineRule="auto"/>
        <w:ind w:left="851" w:right="1041"/>
        <w:jc w:val="center"/>
        <w:rPr>
          <w:rFonts w:ascii="Arial Narrow" w:hAnsi="Arial Narrow"/>
          <w:sz w:val="16"/>
          <w:szCs w:val="16"/>
        </w:rPr>
      </w:pPr>
    </w:p>
    <w:p w14:paraId="292859C9" w14:textId="77777777" w:rsidR="001758F2" w:rsidRDefault="001758F2" w:rsidP="001758F2">
      <w:pPr>
        <w:spacing w:after="0" w:line="259" w:lineRule="auto"/>
        <w:ind w:left="851" w:right="1041"/>
        <w:jc w:val="center"/>
        <w:rPr>
          <w:rFonts w:ascii="Arial Narrow" w:hAnsi="Arial Narrow"/>
          <w:sz w:val="16"/>
          <w:szCs w:val="16"/>
        </w:rPr>
      </w:pPr>
    </w:p>
    <w:p w14:paraId="56A76006" w14:textId="77777777" w:rsidR="001758F2" w:rsidRDefault="001758F2" w:rsidP="001758F2">
      <w:pPr>
        <w:spacing w:after="0" w:line="259" w:lineRule="auto"/>
        <w:ind w:left="851" w:right="1041"/>
        <w:jc w:val="center"/>
        <w:rPr>
          <w:rFonts w:ascii="Arial Narrow" w:hAnsi="Arial Narrow"/>
          <w:sz w:val="16"/>
          <w:szCs w:val="16"/>
        </w:rPr>
      </w:pPr>
    </w:p>
    <w:p w14:paraId="34EAD095" w14:textId="77777777" w:rsidR="001758F2" w:rsidRDefault="001758F2" w:rsidP="001758F2">
      <w:pPr>
        <w:spacing w:after="0" w:line="259" w:lineRule="auto"/>
        <w:ind w:left="851" w:right="1041"/>
        <w:jc w:val="center"/>
        <w:rPr>
          <w:rFonts w:ascii="Arial Narrow" w:hAnsi="Arial Narrow"/>
          <w:sz w:val="16"/>
          <w:szCs w:val="16"/>
        </w:rPr>
      </w:pPr>
    </w:p>
    <w:p w14:paraId="48F354FD" w14:textId="77777777" w:rsidR="001758F2" w:rsidRDefault="001758F2" w:rsidP="001758F2">
      <w:pPr>
        <w:spacing w:after="0" w:line="259" w:lineRule="auto"/>
        <w:ind w:left="851" w:right="1041"/>
        <w:jc w:val="center"/>
        <w:rPr>
          <w:rFonts w:ascii="Arial Narrow" w:hAnsi="Arial Narrow"/>
          <w:sz w:val="16"/>
          <w:szCs w:val="16"/>
        </w:rPr>
      </w:pPr>
    </w:p>
    <w:p w14:paraId="1CF0EA2F" w14:textId="77777777" w:rsidR="001758F2" w:rsidRDefault="001758F2" w:rsidP="001758F2">
      <w:pPr>
        <w:spacing w:after="0" w:line="259" w:lineRule="auto"/>
        <w:ind w:left="851" w:right="1041"/>
        <w:jc w:val="center"/>
        <w:rPr>
          <w:rFonts w:ascii="Arial Narrow" w:hAnsi="Arial Narrow"/>
          <w:sz w:val="16"/>
          <w:szCs w:val="16"/>
        </w:rPr>
      </w:pPr>
    </w:p>
    <w:p w14:paraId="0DE9D630" w14:textId="77777777" w:rsidR="001758F2" w:rsidRDefault="001758F2" w:rsidP="001758F2">
      <w:pPr>
        <w:spacing w:after="0" w:line="259" w:lineRule="auto"/>
        <w:ind w:left="851" w:right="1041"/>
        <w:jc w:val="center"/>
        <w:rPr>
          <w:rFonts w:ascii="Arial Narrow" w:hAnsi="Arial Narrow"/>
          <w:sz w:val="16"/>
          <w:szCs w:val="16"/>
        </w:rPr>
      </w:pPr>
    </w:p>
    <w:p w14:paraId="1FA7B35F" w14:textId="77777777" w:rsidR="001758F2" w:rsidRDefault="001758F2" w:rsidP="001758F2">
      <w:pPr>
        <w:spacing w:after="0" w:line="259" w:lineRule="auto"/>
        <w:ind w:left="851" w:right="1041"/>
        <w:jc w:val="center"/>
        <w:rPr>
          <w:rFonts w:ascii="Arial Narrow" w:hAnsi="Arial Narrow"/>
          <w:sz w:val="16"/>
          <w:szCs w:val="16"/>
        </w:rPr>
      </w:pPr>
    </w:p>
    <w:p w14:paraId="2BBDC8C5" w14:textId="77777777" w:rsidR="001758F2" w:rsidRDefault="001758F2" w:rsidP="001758F2">
      <w:pPr>
        <w:spacing w:after="0" w:line="259" w:lineRule="auto"/>
        <w:ind w:left="851" w:right="1041"/>
        <w:jc w:val="center"/>
        <w:rPr>
          <w:rFonts w:ascii="Arial Narrow" w:hAnsi="Arial Narrow"/>
          <w:sz w:val="16"/>
          <w:szCs w:val="16"/>
        </w:rPr>
      </w:pPr>
    </w:p>
    <w:p w14:paraId="706770E6" w14:textId="77777777" w:rsidR="001758F2" w:rsidRDefault="001758F2" w:rsidP="001758F2">
      <w:pPr>
        <w:spacing w:after="0" w:line="259" w:lineRule="auto"/>
        <w:ind w:left="851" w:right="1041"/>
        <w:jc w:val="center"/>
        <w:rPr>
          <w:rFonts w:ascii="Arial Narrow" w:hAnsi="Arial Narrow"/>
          <w:sz w:val="16"/>
          <w:szCs w:val="16"/>
        </w:rPr>
      </w:pPr>
    </w:p>
    <w:p w14:paraId="343E6324" w14:textId="77777777" w:rsidR="001758F2" w:rsidRDefault="001758F2" w:rsidP="001758F2">
      <w:pPr>
        <w:spacing w:after="0" w:line="259" w:lineRule="auto"/>
        <w:ind w:left="851" w:right="1041"/>
        <w:jc w:val="center"/>
        <w:rPr>
          <w:rFonts w:ascii="Arial Narrow" w:hAnsi="Arial Narrow"/>
          <w:sz w:val="16"/>
          <w:szCs w:val="16"/>
        </w:rPr>
      </w:pPr>
    </w:p>
    <w:p w14:paraId="1570BD0F" w14:textId="77777777" w:rsidR="001758F2" w:rsidRDefault="001758F2" w:rsidP="001758F2">
      <w:pPr>
        <w:spacing w:after="0" w:line="259" w:lineRule="auto"/>
        <w:ind w:left="851" w:right="1041"/>
        <w:jc w:val="center"/>
        <w:rPr>
          <w:rFonts w:ascii="Arial Narrow" w:hAnsi="Arial Narrow"/>
          <w:sz w:val="16"/>
          <w:szCs w:val="16"/>
        </w:rPr>
      </w:pPr>
    </w:p>
    <w:p w14:paraId="3A52D362" w14:textId="3F340103" w:rsidR="001758F2" w:rsidRPr="001758F2" w:rsidRDefault="00000000" w:rsidP="001758F2">
      <w:pPr>
        <w:spacing w:after="0" w:line="259" w:lineRule="auto"/>
        <w:ind w:left="851" w:right="1041"/>
        <w:jc w:val="center"/>
        <w:rPr>
          <w:rFonts w:ascii="Arial Narrow" w:hAnsi="Arial Narrow"/>
          <w:b/>
          <w:bCs/>
          <w:sz w:val="16"/>
          <w:szCs w:val="16"/>
        </w:rPr>
      </w:pPr>
      <w:r w:rsidRPr="001758F2">
        <w:rPr>
          <w:rFonts w:ascii="Arial Narrow" w:hAnsi="Arial Narrow"/>
          <w:b/>
          <w:bCs/>
          <w:sz w:val="16"/>
          <w:szCs w:val="16"/>
        </w:rPr>
        <w:t>SUPERINTENDENCIA NACIONAL DE ADUANAS Y</w:t>
      </w:r>
      <w:r w:rsidR="001758F2">
        <w:rPr>
          <w:rFonts w:ascii="Arial Narrow" w:hAnsi="Arial Narrow"/>
          <w:b/>
          <w:bCs/>
          <w:sz w:val="16"/>
          <w:szCs w:val="16"/>
        </w:rPr>
        <w:t xml:space="preserve"> DE</w:t>
      </w:r>
      <w:r w:rsidRPr="001758F2">
        <w:rPr>
          <w:rFonts w:ascii="Arial Narrow" w:hAnsi="Arial Narrow"/>
          <w:b/>
          <w:bCs/>
          <w:sz w:val="16"/>
          <w:szCs w:val="16"/>
        </w:rPr>
        <w:t xml:space="preserve"> ADMINISTRACIÓN TRIBUTARIA </w:t>
      </w:r>
    </w:p>
    <w:p w14:paraId="3D4D5C39" w14:textId="21119376" w:rsidR="00E92887" w:rsidRPr="001758F2" w:rsidRDefault="00000000" w:rsidP="001758F2">
      <w:pPr>
        <w:spacing w:after="0" w:line="259" w:lineRule="auto"/>
        <w:ind w:left="851" w:right="1041"/>
        <w:jc w:val="center"/>
        <w:rPr>
          <w:rFonts w:ascii="Arial Narrow" w:hAnsi="Arial Narrow"/>
          <w:b/>
          <w:bCs/>
          <w:sz w:val="16"/>
          <w:szCs w:val="16"/>
        </w:rPr>
      </w:pPr>
      <w:r w:rsidRPr="001758F2">
        <w:rPr>
          <w:rFonts w:ascii="Arial Narrow" w:hAnsi="Arial Narrow"/>
          <w:b/>
          <w:bCs/>
          <w:sz w:val="16"/>
          <w:szCs w:val="16"/>
        </w:rPr>
        <w:t xml:space="preserve">INTENDENCIA DE ADUANA DE CHICLAYO </w:t>
      </w:r>
    </w:p>
    <w:p w14:paraId="5BD7BB44" w14:textId="77777777" w:rsidR="00E92887" w:rsidRPr="001758F2" w:rsidRDefault="00000000" w:rsidP="001758F2">
      <w:pPr>
        <w:spacing w:after="0" w:line="259" w:lineRule="auto"/>
        <w:ind w:left="851" w:right="1041" w:firstLine="0"/>
        <w:jc w:val="center"/>
        <w:rPr>
          <w:rFonts w:ascii="Arial Narrow" w:hAnsi="Arial Narrow"/>
          <w:b/>
          <w:bCs/>
          <w:sz w:val="16"/>
          <w:szCs w:val="16"/>
        </w:rPr>
      </w:pPr>
      <w:r w:rsidRPr="001758F2">
        <w:rPr>
          <w:rFonts w:ascii="Arial Narrow" w:hAnsi="Arial Narrow"/>
          <w:b/>
          <w:bCs/>
          <w:sz w:val="16"/>
          <w:szCs w:val="16"/>
        </w:rPr>
        <w:t xml:space="preserve"> </w:t>
      </w:r>
    </w:p>
    <w:p w14:paraId="7E380142" w14:textId="1CBE1D98" w:rsidR="00E92887" w:rsidRPr="00EC0EF1" w:rsidRDefault="00000000" w:rsidP="001758F2">
      <w:pPr>
        <w:pStyle w:val="Ttulo1"/>
        <w:ind w:left="851" w:right="1041"/>
        <w:rPr>
          <w:rFonts w:ascii="Arial Narrow" w:hAnsi="Arial Narrow"/>
          <w:b w:val="0"/>
          <w:bCs/>
          <w:sz w:val="16"/>
          <w:szCs w:val="16"/>
        </w:rPr>
      </w:pPr>
      <w:r w:rsidRPr="001758F2">
        <w:rPr>
          <w:rFonts w:ascii="Arial Narrow" w:hAnsi="Arial Narrow"/>
          <w:bCs/>
          <w:sz w:val="16"/>
          <w:szCs w:val="16"/>
        </w:rPr>
        <w:t xml:space="preserve">NOTIFICACIÓN DE RESOLUCIÓN DE DIVISIÓN   </w:t>
      </w:r>
      <w:r w:rsidR="00EC0EF1">
        <w:rPr>
          <w:rFonts w:ascii="Arial Narrow" w:hAnsi="Arial Narrow"/>
          <w:bCs/>
          <w:sz w:val="16"/>
          <w:szCs w:val="16"/>
        </w:rPr>
        <w:br/>
      </w:r>
      <w:r w:rsidR="00EC0EF1" w:rsidRPr="00EC0EF1">
        <w:rPr>
          <w:rFonts w:ascii="Arial Narrow" w:hAnsi="Arial Narrow"/>
          <w:b w:val="0"/>
          <w:bCs/>
          <w:sz w:val="16"/>
          <w:szCs w:val="16"/>
        </w:rPr>
        <w:t>(Publicada en el Boletín del Diario Oficial El Peruano el 09.01.2024)</w:t>
      </w:r>
    </w:p>
    <w:p w14:paraId="45952DD9" w14:textId="77777777" w:rsidR="00E92887" w:rsidRPr="001758F2" w:rsidRDefault="00000000" w:rsidP="001758F2">
      <w:pPr>
        <w:spacing w:after="0" w:line="259" w:lineRule="auto"/>
        <w:ind w:left="851" w:right="1041" w:firstLine="0"/>
        <w:jc w:val="left"/>
        <w:rPr>
          <w:rFonts w:ascii="Arial Narrow" w:hAnsi="Arial Narrow"/>
          <w:sz w:val="16"/>
          <w:szCs w:val="16"/>
        </w:rPr>
      </w:pPr>
      <w:r w:rsidRPr="001758F2">
        <w:rPr>
          <w:rFonts w:ascii="Arial Narrow" w:hAnsi="Arial Narrow"/>
          <w:sz w:val="16"/>
          <w:szCs w:val="16"/>
        </w:rPr>
        <w:t xml:space="preserve"> </w:t>
      </w:r>
    </w:p>
    <w:p w14:paraId="494B0713" w14:textId="1F3D41A9" w:rsidR="00E92887" w:rsidRPr="001758F2" w:rsidRDefault="001758F2" w:rsidP="001758F2">
      <w:pPr>
        <w:ind w:left="851" w:right="1041"/>
        <w:rPr>
          <w:rFonts w:ascii="Arial Narrow" w:hAnsi="Arial Narrow"/>
          <w:sz w:val="16"/>
          <w:szCs w:val="16"/>
        </w:rPr>
      </w:pPr>
      <w:r w:rsidRPr="001758F2">
        <w:rPr>
          <w:rFonts w:ascii="Arial Narrow" w:hAnsi="Arial Narrow"/>
          <w:sz w:val="16"/>
          <w:szCs w:val="16"/>
        </w:rPr>
        <w:t xml:space="preserve">De conformidad con lo dispuesto en el numeral 2, inciso e) del artículo 104° del Texto Único Ordenado del Código Tributario, aprobado por D.S. N° 133.2013-EF; en uso de las atribuciones otorgadas por el Artículo 62° del citado cuerpo legal, se cumple con NOTIFICAR las Resoluciones de División N°000001-2024-SUNAT/330500, N°000002-2024-SUNAT/330500, N°000003-2024-SUNAT/330500 y N°000004-2024-SUNAT/330500, de acuerdo al siguiente detalle: </w:t>
      </w:r>
    </w:p>
    <w:tbl>
      <w:tblPr>
        <w:tblStyle w:val="Tablaconcuadrculaclara"/>
        <w:tblW w:w="6946" w:type="dxa"/>
        <w:tblInd w:w="846" w:type="dxa"/>
        <w:tblLook w:val="04A0" w:firstRow="1" w:lastRow="0" w:firstColumn="1" w:lastColumn="0" w:noHBand="0" w:noVBand="1"/>
      </w:tblPr>
      <w:tblGrid>
        <w:gridCol w:w="982"/>
        <w:gridCol w:w="1144"/>
        <w:gridCol w:w="4820"/>
      </w:tblGrid>
      <w:tr w:rsidR="001758F2" w:rsidRPr="001758F2" w14:paraId="6894322C" w14:textId="77777777" w:rsidTr="008745B1">
        <w:trPr>
          <w:trHeight w:val="355"/>
        </w:trPr>
        <w:tc>
          <w:tcPr>
            <w:tcW w:w="982" w:type="dxa"/>
            <w:vAlign w:val="center"/>
          </w:tcPr>
          <w:p w14:paraId="5E5B4A41" w14:textId="77777777" w:rsidR="00E92887" w:rsidRPr="001758F2" w:rsidRDefault="00000000">
            <w:pPr>
              <w:spacing w:after="0" w:line="259" w:lineRule="auto"/>
              <w:ind w:left="0" w:right="11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758F2">
              <w:rPr>
                <w:rFonts w:ascii="Arial Narrow" w:hAnsi="Arial Narrow"/>
                <w:sz w:val="16"/>
                <w:szCs w:val="16"/>
              </w:rPr>
              <w:t xml:space="preserve">Acta de Incautación </w:t>
            </w:r>
          </w:p>
        </w:tc>
        <w:tc>
          <w:tcPr>
            <w:tcW w:w="1144" w:type="dxa"/>
            <w:vAlign w:val="center"/>
          </w:tcPr>
          <w:p w14:paraId="6F3C7E18" w14:textId="77777777" w:rsidR="00E92887" w:rsidRPr="001758F2" w:rsidRDefault="00000000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758F2">
              <w:rPr>
                <w:rFonts w:ascii="Arial Narrow" w:hAnsi="Arial Narrow"/>
                <w:sz w:val="16"/>
                <w:szCs w:val="16"/>
              </w:rPr>
              <w:t xml:space="preserve">Resolución de División </w:t>
            </w:r>
          </w:p>
        </w:tc>
        <w:tc>
          <w:tcPr>
            <w:tcW w:w="4820" w:type="dxa"/>
            <w:vAlign w:val="center"/>
          </w:tcPr>
          <w:p w14:paraId="7EBE60CA" w14:textId="77777777" w:rsidR="00E92887" w:rsidRPr="001758F2" w:rsidRDefault="00000000">
            <w:pPr>
              <w:spacing w:after="0" w:line="259" w:lineRule="auto"/>
              <w:ind w:left="0" w:right="7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758F2">
              <w:rPr>
                <w:rFonts w:ascii="Arial Narrow" w:hAnsi="Arial Narrow"/>
                <w:sz w:val="16"/>
                <w:szCs w:val="16"/>
              </w:rPr>
              <w:t xml:space="preserve">RESUELVE: </w:t>
            </w:r>
          </w:p>
        </w:tc>
      </w:tr>
      <w:tr w:rsidR="001758F2" w:rsidRPr="001758F2" w14:paraId="25CDA886" w14:textId="77777777" w:rsidTr="001758F2">
        <w:trPr>
          <w:trHeight w:val="535"/>
        </w:trPr>
        <w:tc>
          <w:tcPr>
            <w:tcW w:w="982" w:type="dxa"/>
          </w:tcPr>
          <w:p w14:paraId="1855A784" w14:textId="77777777" w:rsidR="00E92887" w:rsidRPr="001758F2" w:rsidRDefault="00000000">
            <w:pPr>
              <w:spacing w:after="0" w:line="259" w:lineRule="auto"/>
              <w:ind w:left="0" w:right="9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758F2">
              <w:rPr>
                <w:rFonts w:ascii="Arial Narrow" w:hAnsi="Arial Narrow"/>
                <w:sz w:val="16"/>
                <w:szCs w:val="16"/>
              </w:rPr>
              <w:t xml:space="preserve">055-0300-2023-000076 </w:t>
            </w:r>
          </w:p>
        </w:tc>
        <w:tc>
          <w:tcPr>
            <w:tcW w:w="1144" w:type="dxa"/>
          </w:tcPr>
          <w:p w14:paraId="29082B27" w14:textId="77777777" w:rsidR="00E92887" w:rsidRPr="001758F2" w:rsidRDefault="00000000">
            <w:pPr>
              <w:spacing w:after="0" w:line="259" w:lineRule="auto"/>
              <w:ind w:left="0" w:right="7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758F2">
              <w:rPr>
                <w:rFonts w:ascii="Arial Narrow" w:hAnsi="Arial Narrow"/>
                <w:sz w:val="16"/>
                <w:szCs w:val="16"/>
              </w:rPr>
              <w:t>000001-2024-</w:t>
            </w:r>
          </w:p>
          <w:p w14:paraId="396C337C" w14:textId="77777777" w:rsidR="00E92887" w:rsidRPr="001758F2" w:rsidRDefault="00000000">
            <w:pPr>
              <w:spacing w:after="0" w:line="259" w:lineRule="auto"/>
              <w:ind w:left="0" w:right="9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758F2">
              <w:rPr>
                <w:rFonts w:ascii="Arial Narrow" w:hAnsi="Arial Narrow"/>
                <w:sz w:val="16"/>
                <w:szCs w:val="16"/>
              </w:rPr>
              <w:t xml:space="preserve">SUNAT/330500 </w:t>
            </w:r>
          </w:p>
        </w:tc>
        <w:tc>
          <w:tcPr>
            <w:tcW w:w="4820" w:type="dxa"/>
          </w:tcPr>
          <w:p w14:paraId="06FFFE5B" w14:textId="77777777" w:rsidR="00E92887" w:rsidRPr="001758F2" w:rsidRDefault="00000000" w:rsidP="001758F2">
            <w:pPr>
              <w:spacing w:after="0" w:line="259" w:lineRule="auto"/>
              <w:ind w:left="0" w:firstLine="0"/>
              <w:rPr>
                <w:rFonts w:ascii="Arial Narrow" w:hAnsi="Arial Narrow"/>
                <w:sz w:val="16"/>
                <w:szCs w:val="16"/>
              </w:rPr>
            </w:pPr>
            <w:r w:rsidRPr="001758F2">
              <w:rPr>
                <w:rFonts w:ascii="Arial Narrow" w:hAnsi="Arial Narrow"/>
                <w:sz w:val="16"/>
                <w:szCs w:val="16"/>
                <w:u w:val="single" w:color="000000"/>
              </w:rPr>
              <w:t xml:space="preserve">ARTÍCULO ÚNICO. - </w:t>
            </w:r>
            <w:r w:rsidRPr="001758F2">
              <w:rPr>
                <w:rFonts w:ascii="Arial Narrow" w:hAnsi="Arial Narrow"/>
                <w:sz w:val="16"/>
                <w:szCs w:val="16"/>
              </w:rPr>
              <w:t xml:space="preserve">Decretar el COMISO de las mercancías consignadas en el Acta de Incautación N° 055 -0300 -2023 -000076, de acuerdo a lo previsto en el artículo 38° de la Ley de los Delitos Aduaneros – Ley N° 28008. </w:t>
            </w:r>
          </w:p>
        </w:tc>
      </w:tr>
      <w:tr w:rsidR="001758F2" w:rsidRPr="001758F2" w14:paraId="49B24CDE" w14:textId="77777777" w:rsidTr="001758F2">
        <w:trPr>
          <w:trHeight w:val="535"/>
        </w:trPr>
        <w:tc>
          <w:tcPr>
            <w:tcW w:w="982" w:type="dxa"/>
          </w:tcPr>
          <w:p w14:paraId="5DC6F0BF" w14:textId="77777777" w:rsidR="00E92887" w:rsidRPr="001758F2" w:rsidRDefault="00000000">
            <w:pPr>
              <w:spacing w:after="0" w:line="259" w:lineRule="auto"/>
              <w:ind w:left="0" w:right="9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758F2">
              <w:rPr>
                <w:rFonts w:ascii="Arial Narrow" w:hAnsi="Arial Narrow"/>
                <w:sz w:val="16"/>
                <w:szCs w:val="16"/>
              </w:rPr>
              <w:t xml:space="preserve">055-0300-2023-000250 </w:t>
            </w:r>
          </w:p>
        </w:tc>
        <w:tc>
          <w:tcPr>
            <w:tcW w:w="1144" w:type="dxa"/>
          </w:tcPr>
          <w:p w14:paraId="340EC7F3" w14:textId="77777777" w:rsidR="00E92887" w:rsidRPr="001758F2" w:rsidRDefault="00000000">
            <w:pPr>
              <w:spacing w:after="0" w:line="259" w:lineRule="auto"/>
              <w:ind w:left="0" w:right="7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758F2">
              <w:rPr>
                <w:rFonts w:ascii="Arial Narrow" w:hAnsi="Arial Narrow"/>
                <w:sz w:val="16"/>
                <w:szCs w:val="16"/>
              </w:rPr>
              <w:t>000002-2024-</w:t>
            </w:r>
          </w:p>
          <w:p w14:paraId="361972B8" w14:textId="77777777" w:rsidR="00E92887" w:rsidRPr="001758F2" w:rsidRDefault="00000000">
            <w:pPr>
              <w:spacing w:after="0" w:line="259" w:lineRule="auto"/>
              <w:ind w:left="0" w:right="9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758F2">
              <w:rPr>
                <w:rFonts w:ascii="Arial Narrow" w:hAnsi="Arial Narrow"/>
                <w:sz w:val="16"/>
                <w:szCs w:val="16"/>
              </w:rPr>
              <w:t xml:space="preserve">SUNAT/330500 </w:t>
            </w:r>
          </w:p>
        </w:tc>
        <w:tc>
          <w:tcPr>
            <w:tcW w:w="4820" w:type="dxa"/>
          </w:tcPr>
          <w:p w14:paraId="0952D497" w14:textId="77777777" w:rsidR="00E92887" w:rsidRPr="001758F2" w:rsidRDefault="00000000" w:rsidP="001758F2">
            <w:pPr>
              <w:spacing w:after="0" w:line="259" w:lineRule="auto"/>
              <w:ind w:left="0" w:firstLine="0"/>
              <w:rPr>
                <w:rFonts w:ascii="Arial Narrow" w:hAnsi="Arial Narrow"/>
                <w:sz w:val="16"/>
                <w:szCs w:val="16"/>
              </w:rPr>
            </w:pPr>
            <w:r w:rsidRPr="001758F2">
              <w:rPr>
                <w:rFonts w:ascii="Arial Narrow" w:hAnsi="Arial Narrow"/>
                <w:sz w:val="16"/>
                <w:szCs w:val="16"/>
                <w:u w:val="single" w:color="000000"/>
              </w:rPr>
              <w:t xml:space="preserve">ARTÍCULO ÚNICO. - </w:t>
            </w:r>
            <w:r w:rsidRPr="001758F2">
              <w:rPr>
                <w:rFonts w:ascii="Arial Narrow" w:hAnsi="Arial Narrow"/>
                <w:sz w:val="16"/>
                <w:szCs w:val="16"/>
              </w:rPr>
              <w:t xml:space="preserve">Decretar el COMISO de las mercancías consignadas en el Acta de Incautación N° 055 -0300 -2023 -000250, de acuerdo a lo previsto en el artículo 38° de la Ley de los Delitos Aduaneros – Ley N° 28008. </w:t>
            </w:r>
          </w:p>
        </w:tc>
      </w:tr>
      <w:tr w:rsidR="001758F2" w:rsidRPr="001758F2" w14:paraId="69FE2B29" w14:textId="77777777" w:rsidTr="001758F2">
        <w:trPr>
          <w:trHeight w:val="535"/>
        </w:trPr>
        <w:tc>
          <w:tcPr>
            <w:tcW w:w="982" w:type="dxa"/>
          </w:tcPr>
          <w:p w14:paraId="583BBA56" w14:textId="77777777" w:rsidR="00E92887" w:rsidRPr="001758F2" w:rsidRDefault="00000000">
            <w:pPr>
              <w:spacing w:after="0" w:line="259" w:lineRule="auto"/>
              <w:ind w:left="0" w:right="9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758F2">
              <w:rPr>
                <w:rFonts w:ascii="Arial Narrow" w:hAnsi="Arial Narrow"/>
                <w:sz w:val="16"/>
                <w:szCs w:val="16"/>
              </w:rPr>
              <w:t xml:space="preserve">055-0300-2023-000252 </w:t>
            </w:r>
          </w:p>
        </w:tc>
        <w:tc>
          <w:tcPr>
            <w:tcW w:w="1144" w:type="dxa"/>
          </w:tcPr>
          <w:p w14:paraId="06685F58" w14:textId="77777777" w:rsidR="00E92887" w:rsidRPr="001758F2" w:rsidRDefault="00000000">
            <w:pPr>
              <w:spacing w:after="0" w:line="259" w:lineRule="auto"/>
              <w:ind w:left="0" w:right="7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758F2">
              <w:rPr>
                <w:rFonts w:ascii="Arial Narrow" w:hAnsi="Arial Narrow"/>
                <w:sz w:val="16"/>
                <w:szCs w:val="16"/>
              </w:rPr>
              <w:t>000003-2024-</w:t>
            </w:r>
          </w:p>
          <w:p w14:paraId="6D1E6E3C" w14:textId="77777777" w:rsidR="00E92887" w:rsidRPr="001758F2" w:rsidRDefault="00000000">
            <w:pPr>
              <w:spacing w:after="0" w:line="259" w:lineRule="auto"/>
              <w:ind w:left="0" w:right="9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758F2">
              <w:rPr>
                <w:rFonts w:ascii="Arial Narrow" w:hAnsi="Arial Narrow"/>
                <w:sz w:val="16"/>
                <w:szCs w:val="16"/>
              </w:rPr>
              <w:t xml:space="preserve">SUNAT/330500 </w:t>
            </w:r>
          </w:p>
        </w:tc>
        <w:tc>
          <w:tcPr>
            <w:tcW w:w="4820" w:type="dxa"/>
          </w:tcPr>
          <w:p w14:paraId="4377E7A3" w14:textId="77777777" w:rsidR="00E92887" w:rsidRPr="001758F2" w:rsidRDefault="00000000" w:rsidP="001758F2">
            <w:pPr>
              <w:spacing w:after="0" w:line="259" w:lineRule="auto"/>
              <w:ind w:left="0" w:firstLine="0"/>
              <w:rPr>
                <w:rFonts w:ascii="Arial Narrow" w:hAnsi="Arial Narrow"/>
                <w:sz w:val="16"/>
                <w:szCs w:val="16"/>
              </w:rPr>
            </w:pPr>
            <w:r w:rsidRPr="001758F2">
              <w:rPr>
                <w:rFonts w:ascii="Arial Narrow" w:hAnsi="Arial Narrow"/>
                <w:sz w:val="16"/>
                <w:szCs w:val="16"/>
                <w:u w:val="single" w:color="000000"/>
              </w:rPr>
              <w:t xml:space="preserve">ARTÍCULO ÚNICO. - </w:t>
            </w:r>
            <w:r w:rsidRPr="001758F2">
              <w:rPr>
                <w:rFonts w:ascii="Arial Narrow" w:hAnsi="Arial Narrow"/>
                <w:sz w:val="16"/>
                <w:szCs w:val="16"/>
              </w:rPr>
              <w:t xml:space="preserve">Decretar el COMISO de las mercancías consignadas en el Acta de Incautación N° 055 -0300 -2023 -000252, de acuerdo a lo previsto en el artículo 38° de la Ley de los Delitos Aduaneros – Ley N° 28008. </w:t>
            </w:r>
          </w:p>
        </w:tc>
      </w:tr>
      <w:tr w:rsidR="001758F2" w:rsidRPr="001758F2" w14:paraId="39368893" w14:textId="77777777" w:rsidTr="001758F2">
        <w:trPr>
          <w:trHeight w:val="535"/>
        </w:trPr>
        <w:tc>
          <w:tcPr>
            <w:tcW w:w="982" w:type="dxa"/>
          </w:tcPr>
          <w:p w14:paraId="56CAA0A8" w14:textId="77777777" w:rsidR="00E92887" w:rsidRPr="001758F2" w:rsidRDefault="00000000">
            <w:pPr>
              <w:spacing w:after="0" w:line="259" w:lineRule="auto"/>
              <w:ind w:left="0" w:right="9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758F2">
              <w:rPr>
                <w:rFonts w:ascii="Arial Narrow" w:hAnsi="Arial Narrow"/>
                <w:sz w:val="16"/>
                <w:szCs w:val="16"/>
              </w:rPr>
              <w:t xml:space="preserve">055-0300-2023-000262 </w:t>
            </w:r>
          </w:p>
        </w:tc>
        <w:tc>
          <w:tcPr>
            <w:tcW w:w="1144" w:type="dxa"/>
          </w:tcPr>
          <w:p w14:paraId="368221ED" w14:textId="77777777" w:rsidR="00E92887" w:rsidRPr="001758F2" w:rsidRDefault="00000000">
            <w:pPr>
              <w:spacing w:after="0" w:line="259" w:lineRule="auto"/>
              <w:ind w:left="0" w:right="7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758F2">
              <w:rPr>
                <w:rFonts w:ascii="Arial Narrow" w:hAnsi="Arial Narrow"/>
                <w:sz w:val="16"/>
                <w:szCs w:val="16"/>
              </w:rPr>
              <w:t>000004-2024-</w:t>
            </w:r>
          </w:p>
          <w:p w14:paraId="395C5338" w14:textId="77777777" w:rsidR="00E92887" w:rsidRPr="001758F2" w:rsidRDefault="00000000">
            <w:pPr>
              <w:spacing w:after="0" w:line="259" w:lineRule="auto"/>
              <w:ind w:left="0" w:right="9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758F2">
              <w:rPr>
                <w:rFonts w:ascii="Arial Narrow" w:hAnsi="Arial Narrow"/>
                <w:sz w:val="16"/>
                <w:szCs w:val="16"/>
              </w:rPr>
              <w:t xml:space="preserve">SUNAT/330500 </w:t>
            </w:r>
          </w:p>
        </w:tc>
        <w:tc>
          <w:tcPr>
            <w:tcW w:w="4820" w:type="dxa"/>
          </w:tcPr>
          <w:p w14:paraId="25F1682F" w14:textId="77777777" w:rsidR="00E92887" w:rsidRPr="001758F2" w:rsidRDefault="00000000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1758F2">
              <w:rPr>
                <w:rFonts w:ascii="Arial Narrow" w:hAnsi="Arial Narrow"/>
                <w:sz w:val="16"/>
                <w:szCs w:val="16"/>
                <w:u w:val="single" w:color="000000"/>
              </w:rPr>
              <w:t xml:space="preserve">ARTÍCULO ÚNICO. - </w:t>
            </w:r>
            <w:r w:rsidRPr="001758F2">
              <w:rPr>
                <w:rFonts w:ascii="Arial Narrow" w:hAnsi="Arial Narrow"/>
                <w:sz w:val="16"/>
                <w:szCs w:val="16"/>
              </w:rPr>
              <w:t xml:space="preserve">Decretar el COMISO de las mercancías consignadas en el Acta de Incautación N° 055 -0300 -2023 -000262, de acuerdo a lo previsto en el artículo 38° de la Ley de los Delitos Aduaneros – Ley N° 28008. </w:t>
            </w:r>
          </w:p>
        </w:tc>
      </w:tr>
    </w:tbl>
    <w:p w14:paraId="689F79D4" w14:textId="77777777" w:rsidR="00E92887" w:rsidRPr="001758F2" w:rsidRDefault="00000000" w:rsidP="001758F2">
      <w:pPr>
        <w:ind w:left="851" w:right="1041"/>
        <w:rPr>
          <w:rFonts w:ascii="Arial Narrow" w:hAnsi="Arial Narrow"/>
          <w:sz w:val="16"/>
          <w:szCs w:val="16"/>
        </w:rPr>
      </w:pPr>
      <w:r w:rsidRPr="001758F2">
        <w:rPr>
          <w:rFonts w:ascii="Arial Narrow" w:hAnsi="Arial Narrow"/>
          <w:sz w:val="16"/>
          <w:szCs w:val="16"/>
        </w:rPr>
        <w:t>Por otro lado, queda expedito el derecho de los administrados</w:t>
      </w:r>
      <w:r w:rsidRPr="001758F2">
        <w:rPr>
          <w:rFonts w:ascii="Arial Narrow" w:eastAsia="Times New Roman" w:hAnsi="Arial Narrow" w:cs="Times New Roman"/>
          <w:sz w:val="16"/>
          <w:szCs w:val="16"/>
        </w:rPr>
        <w:t xml:space="preserve"> </w:t>
      </w:r>
      <w:r w:rsidRPr="001758F2">
        <w:rPr>
          <w:rFonts w:ascii="Arial Narrow" w:hAnsi="Arial Narrow"/>
          <w:sz w:val="16"/>
          <w:szCs w:val="16"/>
        </w:rPr>
        <w:t>que se considere legitimados de accionar administrativamente, para interponer los recursos impugnatorios que consideren pertinentes, en el plazo de (20) días hábiles contados a partir del día siguiente de la presente publicación, de conformidad con el Artículo 49° de la Ley N° 28008, en concordancia con el artículo 137° del Código Tributario; en caso contrario, se darán por consentidas las referidas resoluciones.</w:t>
      </w:r>
      <w:r w:rsidRPr="001758F2">
        <w:rPr>
          <w:rFonts w:ascii="Arial Narrow" w:eastAsia="Times New Roman" w:hAnsi="Arial Narrow" w:cs="Times New Roman"/>
          <w:sz w:val="16"/>
          <w:szCs w:val="16"/>
        </w:rPr>
        <w:t xml:space="preserve"> </w:t>
      </w:r>
    </w:p>
    <w:sectPr w:rsidR="00E92887" w:rsidRPr="001758F2">
      <w:pgSz w:w="12240" w:h="15840"/>
      <w:pgMar w:top="540" w:right="170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87"/>
    <w:rsid w:val="001758F2"/>
    <w:rsid w:val="008745B1"/>
    <w:rsid w:val="009F0759"/>
    <w:rsid w:val="00E92887"/>
    <w:rsid w:val="00EC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6AD97A4"/>
  <w15:docId w15:val="{D5D06EA1-FEBA-FD49-A146-7E2DD9EC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PE" w:eastAsia="es-MX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  <w:jc w:val="both"/>
    </w:pPr>
    <w:rPr>
      <w:rFonts w:ascii="Arial" w:eastAsia="Arial" w:hAnsi="Arial" w:cs="Arial"/>
      <w:color w:val="000000"/>
      <w:sz w:val="20"/>
      <w:lang w:eastAsia="es-PE" w:bidi="es-PE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line="259" w:lineRule="auto"/>
      <w:ind w:left="10" w:right="6" w:hanging="10"/>
      <w:jc w:val="center"/>
      <w:outlineLvl w:val="0"/>
    </w:pPr>
    <w:rPr>
      <w:rFonts w:ascii="Arial" w:eastAsia="Arial" w:hAnsi="Arial" w:cs="Arial"/>
      <w:b/>
      <w:color w:val="000000"/>
      <w:sz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clara">
    <w:name w:val="Grid Table Light"/>
    <w:basedOn w:val="Tablanormal"/>
    <w:uiPriority w:val="40"/>
    <w:rsid w:val="001758F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351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ainostroza</dc:creator>
  <cp:keywords/>
  <cp:lastModifiedBy>Meniz Cieza Fernando Salvador</cp:lastModifiedBy>
  <cp:revision>5</cp:revision>
  <dcterms:created xsi:type="dcterms:W3CDTF">2024-01-05T13:41:00Z</dcterms:created>
  <dcterms:modified xsi:type="dcterms:W3CDTF">2024-01-05T20:45:00Z</dcterms:modified>
</cp:coreProperties>
</file>