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E778" w14:textId="77777777" w:rsidR="00700ACB" w:rsidRDefault="00700ACB" w:rsidP="00AB1EB0">
      <w:pPr>
        <w:pStyle w:val="Ttulo1"/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70B5A2DE" w14:textId="77777777" w:rsidR="00700ACB" w:rsidRDefault="00700ACB" w:rsidP="00AB1EB0">
      <w:pPr>
        <w:pStyle w:val="Ttulo1"/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4A81AE99" w14:textId="77777777" w:rsidR="00700ACB" w:rsidRDefault="00700ACB" w:rsidP="00AB1EB0">
      <w:pPr>
        <w:pStyle w:val="Ttulo1"/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91B7C4F" w14:textId="77777777" w:rsidR="00700ACB" w:rsidRDefault="00700ACB" w:rsidP="00AB1EB0">
      <w:pPr>
        <w:pStyle w:val="Ttulo1"/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645F3486" w14:textId="77777777" w:rsidR="00700ACB" w:rsidRDefault="00700ACB" w:rsidP="00AB1EB0">
      <w:pPr>
        <w:pStyle w:val="Ttulo1"/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414F1ECB" w14:textId="77777777" w:rsidR="00700ACB" w:rsidRDefault="00700ACB" w:rsidP="00AB1EB0">
      <w:pPr>
        <w:pStyle w:val="Ttulo1"/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13A4F74" w14:textId="336EEB8C" w:rsidR="00EA16CF" w:rsidRPr="00AB1EB0" w:rsidRDefault="00EA16CF" w:rsidP="00AB1EB0">
      <w:pPr>
        <w:pStyle w:val="Ttulo1"/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B1EB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SUPERINTENDENCIA NACIONAL </w:t>
      </w:r>
      <w:r w:rsidR="00F31761" w:rsidRPr="00AB1EB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DE ADUANAS</w:t>
      </w:r>
      <w:r w:rsidRPr="00AB1EB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Y </w:t>
      </w:r>
      <w:r w:rsidR="00AB1EB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DE </w:t>
      </w:r>
      <w:r w:rsidRPr="00AB1EB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ADMINISTRACIÓN TRIBUTARIA</w:t>
      </w:r>
    </w:p>
    <w:p w14:paraId="2506E218" w14:textId="77777777" w:rsidR="00EA16CF" w:rsidRPr="00AB1EB0" w:rsidRDefault="00EA16CF" w:rsidP="00AB1EB0">
      <w:pPr>
        <w:spacing w:line="0" w:lineRule="atLeast"/>
        <w:ind w:left="1985" w:right="197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B1EB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141C7B1A" w14:textId="77777777" w:rsidR="00EA16CF" w:rsidRPr="00AB1EB0" w:rsidRDefault="00EA16CF" w:rsidP="00AB1EB0">
      <w:pPr>
        <w:spacing w:line="0" w:lineRule="atLeast"/>
        <w:ind w:left="1985" w:right="197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3AB59C2" w14:textId="77777777" w:rsidR="00EA16CF" w:rsidRPr="00AB1EB0" w:rsidRDefault="00EA16CF" w:rsidP="00AB1EB0">
      <w:pPr>
        <w:spacing w:line="0" w:lineRule="atLeast"/>
        <w:ind w:left="1985" w:right="197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B1EB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DE RESOLUCIÓN DE DIVISIÓN  </w:t>
      </w:r>
    </w:p>
    <w:p w14:paraId="135D2FC9" w14:textId="12BF9F74" w:rsidR="00700ACB" w:rsidRDefault="00700ACB" w:rsidP="00700ACB">
      <w:pPr>
        <w:spacing w:line="0" w:lineRule="atLeast"/>
        <w:ind w:left="1985" w:right="1977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</w:t>
      </w:r>
      <w:r>
        <w:rPr>
          <w:rFonts w:ascii="Arial Narrow" w:hAnsi="Arial Narrow"/>
          <w:sz w:val="16"/>
          <w:szCs w:val="16"/>
        </w:rPr>
        <w:t>2</w:t>
      </w:r>
      <w:r w:rsidRPr="00C97DD7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.2024)</w:t>
      </w:r>
    </w:p>
    <w:p w14:paraId="7F9F1BA0" w14:textId="77777777" w:rsidR="00EA16CF" w:rsidRPr="00AB1EB0" w:rsidRDefault="00EA16CF" w:rsidP="00AB1EB0">
      <w:pPr>
        <w:pStyle w:val="Textoindependiente"/>
        <w:spacing w:line="0" w:lineRule="atLeast"/>
        <w:ind w:left="1985" w:right="1977"/>
        <w:rPr>
          <w:rFonts w:ascii="Arial Narrow" w:hAnsi="Arial Narrow"/>
          <w:color w:val="000000" w:themeColor="text1"/>
        </w:rPr>
      </w:pPr>
    </w:p>
    <w:p w14:paraId="15F3B327" w14:textId="171EA8F5" w:rsidR="00EA16CF" w:rsidRPr="00AB1EB0" w:rsidRDefault="00570FFD" w:rsidP="00AB1EB0">
      <w:pPr>
        <w:pStyle w:val="Textoindependiente"/>
        <w:spacing w:line="0" w:lineRule="atLeast"/>
        <w:ind w:left="1985" w:right="1977"/>
        <w:rPr>
          <w:rFonts w:ascii="Arial Narrow" w:hAnsi="Arial Narrow"/>
        </w:rPr>
      </w:pPr>
      <w:r w:rsidRPr="00AB1EB0">
        <w:rPr>
          <w:rFonts w:ascii="Arial Narrow" w:hAnsi="Arial Narrow"/>
        </w:rPr>
        <w:t>De</w:t>
      </w:r>
      <w:r w:rsidR="00EA16CF" w:rsidRPr="00AB1EB0">
        <w:rPr>
          <w:rFonts w:ascii="Arial Narrow" w:hAnsi="Arial Narrow"/>
        </w:rPr>
        <w:t xml:space="preserve"> conformidad con lo dispuesto en el </w:t>
      </w:r>
      <w:r w:rsidR="00752ACD" w:rsidRPr="00AB1EB0">
        <w:rPr>
          <w:rFonts w:ascii="Arial Narrow" w:hAnsi="Arial Narrow"/>
        </w:rPr>
        <w:t>numeral 2, inciso e) del artículo 104°</w:t>
      </w:r>
      <w:r w:rsidR="00EA16CF" w:rsidRPr="00AB1EB0">
        <w:rPr>
          <w:rFonts w:ascii="Arial Narrow" w:hAnsi="Arial Narrow"/>
        </w:rPr>
        <w:t xml:space="preserve"> del Texto Único Ordenado del Código Tributario, aprobado por D.S. N° 133.2013-EF; en uso de las atribuciones otorgadas por el Artículo 62° del citado cuerpo legal, se cumple con NOTIFICAR la Resoluc</w:t>
      </w:r>
      <w:r w:rsidR="00B7755F" w:rsidRPr="00AB1EB0">
        <w:rPr>
          <w:rFonts w:ascii="Arial Narrow" w:hAnsi="Arial Narrow"/>
        </w:rPr>
        <w:t>ión</w:t>
      </w:r>
      <w:r w:rsidR="00EA16CF" w:rsidRPr="00AB1EB0">
        <w:rPr>
          <w:rFonts w:ascii="Arial Narrow" w:hAnsi="Arial Narrow"/>
        </w:rPr>
        <w:t xml:space="preserve"> de </w:t>
      </w:r>
      <w:r w:rsidR="00DF1BE7" w:rsidRPr="00AB1EB0">
        <w:rPr>
          <w:rFonts w:ascii="Arial Narrow" w:hAnsi="Arial Narrow"/>
        </w:rPr>
        <w:t>División</w:t>
      </w:r>
      <w:r w:rsidR="00752ACD" w:rsidRPr="00AB1EB0">
        <w:rPr>
          <w:rFonts w:ascii="Arial Narrow" w:hAnsi="Arial Narrow"/>
        </w:rPr>
        <w:t xml:space="preserve"> N°</w:t>
      </w:r>
      <w:r w:rsidR="00034334" w:rsidRPr="00AB1EB0">
        <w:rPr>
          <w:rFonts w:ascii="Arial Narrow" w:hAnsi="Arial Narrow"/>
        </w:rPr>
        <w:t xml:space="preserve"> </w:t>
      </w:r>
      <w:r w:rsidR="00B7755F" w:rsidRPr="00AB1EB0">
        <w:rPr>
          <w:rFonts w:ascii="Arial Narrow" w:hAnsi="Arial Narrow"/>
        </w:rPr>
        <w:t>000226</w:t>
      </w:r>
      <w:r w:rsidR="00DF1BE7" w:rsidRPr="00AB1EB0">
        <w:rPr>
          <w:rFonts w:ascii="Arial Narrow" w:hAnsi="Arial Narrow"/>
        </w:rPr>
        <w:t>-2024-SUNAT/330500</w:t>
      </w:r>
      <w:r w:rsidR="00034334" w:rsidRPr="00AB1EB0">
        <w:rPr>
          <w:rFonts w:ascii="Arial Narrow" w:hAnsi="Arial Narrow"/>
        </w:rPr>
        <w:t xml:space="preserve">, </w:t>
      </w:r>
      <w:r w:rsidR="00EA16CF" w:rsidRPr="00AB1EB0">
        <w:rPr>
          <w:rFonts w:ascii="Arial Narrow" w:hAnsi="Arial Narrow"/>
        </w:rPr>
        <w:t>de acuerdo al siguiente detalle:</w:t>
      </w:r>
    </w:p>
    <w:tbl>
      <w:tblPr>
        <w:tblStyle w:val="Tablaconcuadrcula"/>
        <w:tblW w:w="4531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3"/>
        <w:gridCol w:w="2582"/>
      </w:tblGrid>
      <w:tr w:rsidR="00AB1EB0" w:rsidRPr="00AB1EB0" w14:paraId="650F4F43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A3146" w14:textId="3F35FCD8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73136A1" w14:textId="4DAD89AD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D0D" w14:textId="73BBD06A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GONZALEZ ESCALONA JESUS DAVID</w:t>
            </w:r>
          </w:p>
        </w:tc>
      </w:tr>
      <w:tr w:rsidR="00AB1EB0" w:rsidRPr="00AB1EB0" w14:paraId="2265294F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09AC7" w14:textId="40FBFE2E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01E8B2C" w14:textId="15878FE3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2B6" w14:textId="77777777" w:rsidR="00AB1EB0" w:rsidRPr="00AB1EB0" w:rsidRDefault="00AB1EB0" w:rsidP="00AB1EB0">
            <w:pPr>
              <w:spacing w:line="0" w:lineRule="atLeast"/>
              <w:rPr>
                <w:rFonts w:ascii="Arial Narrow" w:eastAsia="Times New Roman" w:hAnsi="Arial Narrow"/>
                <w:color w:val="000000"/>
                <w:sz w:val="16"/>
                <w:szCs w:val="16"/>
                <w:lang w:val="es-ES" w:eastAsia="en-US"/>
              </w:rPr>
            </w:pPr>
            <w:proofErr w:type="gramStart"/>
            <w:r w:rsidRPr="00AB1EB0">
              <w:rPr>
                <w:rFonts w:ascii="Arial Narrow" w:eastAsia="Times New Roman" w:hAnsi="Arial Narrow"/>
                <w:color w:val="000000"/>
                <w:sz w:val="16"/>
                <w:szCs w:val="16"/>
                <w:lang w:val="es-ES" w:eastAsia="en-US"/>
              </w:rPr>
              <w:t>Carnet</w:t>
            </w:r>
            <w:proofErr w:type="gramEnd"/>
            <w:r w:rsidRPr="00AB1EB0">
              <w:rPr>
                <w:rFonts w:ascii="Arial Narrow" w:eastAsia="Times New Roman" w:hAnsi="Arial Narrow"/>
                <w:color w:val="000000"/>
                <w:sz w:val="16"/>
                <w:szCs w:val="16"/>
                <w:lang w:val="es-ES" w:eastAsia="en-US"/>
              </w:rPr>
              <w:t xml:space="preserve"> de extranjería </w:t>
            </w:r>
            <w:proofErr w:type="spellStart"/>
            <w:r w:rsidRPr="00AB1EB0">
              <w:rPr>
                <w:rFonts w:ascii="Arial Narrow" w:eastAsia="Times New Roman" w:hAnsi="Arial Narrow"/>
                <w:color w:val="000000"/>
                <w:sz w:val="16"/>
                <w:szCs w:val="16"/>
                <w:lang w:val="es-ES" w:eastAsia="en-US"/>
              </w:rPr>
              <w:t>N°</w:t>
            </w:r>
            <w:proofErr w:type="spellEnd"/>
            <w:r w:rsidRPr="00AB1EB0">
              <w:rPr>
                <w:rFonts w:ascii="Arial Narrow" w:eastAsia="Times New Roman" w:hAnsi="Arial Narrow"/>
                <w:color w:val="000000"/>
                <w:sz w:val="16"/>
                <w:szCs w:val="16"/>
                <w:lang w:val="es-ES" w:eastAsia="en-US"/>
              </w:rPr>
              <w:t xml:space="preserve"> 004347191</w:t>
            </w:r>
          </w:p>
          <w:p w14:paraId="5ECE10BE" w14:textId="32CEBB50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 xml:space="preserve">Pasaporte </w:t>
            </w:r>
            <w:proofErr w:type="spellStart"/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N°</w:t>
            </w:r>
            <w:proofErr w:type="spellEnd"/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 xml:space="preserve"> 088533452</w:t>
            </w:r>
          </w:p>
        </w:tc>
      </w:tr>
      <w:tr w:rsidR="00AB1EB0" w:rsidRPr="00AB1EB0" w14:paraId="221509DC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E7ED6" w14:textId="78502CFA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Naturaleza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184A7FD" w14:textId="0CA7A95F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35B" w14:textId="7D10C415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Tributario-Aduanera</w:t>
            </w:r>
          </w:p>
        </w:tc>
      </w:tr>
      <w:tr w:rsidR="00AB1EB0" w:rsidRPr="00AB1EB0" w14:paraId="761A5C06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8018F" w14:textId="670DC918" w:rsidR="001B6684" w:rsidRPr="00AB1EB0" w:rsidRDefault="001B6684" w:rsidP="00AB1EB0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 w:eastAsia="en-US"/>
              </w:rPr>
            </w:pPr>
            <w:r w:rsidRPr="00AB1EB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 w:eastAsia="en-US"/>
              </w:rPr>
              <w:t>Liquidación de Cobranza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5D08D1C" w14:textId="171953F1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3EB" w14:textId="5D13B5F4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055-2024 -000773</w:t>
            </w:r>
          </w:p>
        </w:tc>
      </w:tr>
      <w:tr w:rsidR="00AB1EB0" w:rsidRPr="00AB1EB0" w14:paraId="1C01A921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9438B" w14:textId="11E35E74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Monto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1B124F4" w14:textId="41B60165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F6B" w14:textId="5F522246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S./ 1329.00</w:t>
            </w:r>
          </w:p>
        </w:tc>
      </w:tr>
      <w:tr w:rsidR="00AB1EB0" w:rsidRPr="00AB1EB0" w14:paraId="74BB71BA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25BE" w14:textId="1B620B30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Tipo de multa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12E99D3" w14:textId="7E60460C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F82" w14:textId="3D27DE83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003</w:t>
            </w:r>
          </w:p>
        </w:tc>
      </w:tr>
      <w:tr w:rsidR="00AB1EB0" w:rsidRPr="00AB1EB0" w14:paraId="3C260C12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6F52A" w14:textId="726AF4B5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3F82B31" w14:textId="4E6C29B4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5F6" w14:textId="25ACFEBB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055-0300-2022-000138</w:t>
            </w:r>
          </w:p>
        </w:tc>
      </w:tr>
      <w:tr w:rsidR="00AB1EB0" w:rsidRPr="00AB1EB0" w14:paraId="76831B56" w14:textId="77777777" w:rsidTr="00AB1E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9CFE1" w14:textId="5F9237BA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F98AD32" w14:textId="2688B53C" w:rsidR="001B6684" w:rsidRPr="00AB1EB0" w:rsidRDefault="001B6684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hAnsi="Arial Narrow"/>
              </w:rPr>
              <w:t>: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BCA" w14:textId="75DC6CD9" w:rsidR="001B6684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000096-2023-SUNAT/330500</w:t>
            </w:r>
          </w:p>
        </w:tc>
      </w:tr>
      <w:tr w:rsidR="00AB1EB0" w:rsidRPr="00AB1EB0" w14:paraId="66E60438" w14:textId="77777777" w:rsidTr="00AB1EB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245" w14:textId="77777777" w:rsidR="00AB1EB0" w:rsidRPr="00AB1EB0" w:rsidRDefault="00AB1EB0" w:rsidP="00AB1EB0">
            <w:pPr>
              <w:pStyle w:val="Textoindependiente"/>
              <w:spacing w:line="0" w:lineRule="atLeast"/>
              <w:rPr>
                <w:rFonts w:ascii="Arial Narrow" w:hAnsi="Arial Narrow"/>
              </w:rPr>
            </w:pPr>
            <w:proofErr w:type="gramStart"/>
            <w:r w:rsidRPr="00AB1EB0">
              <w:rPr>
                <w:rFonts w:ascii="Arial Narrow" w:eastAsia="Times New Roman" w:hAnsi="Arial Narrow"/>
                <w:color w:val="000000"/>
                <w:lang w:val="es-ES" w:eastAsia="en-US"/>
              </w:rPr>
              <w:t>RESUELVE:</w:t>
            </w:r>
            <w:r w:rsidRPr="00AB1EB0">
              <w:rPr>
                <w:rFonts w:ascii="Arial Narrow" w:hAnsi="Arial Narrow"/>
              </w:rPr>
              <w:t>:</w:t>
            </w:r>
            <w:proofErr w:type="gramEnd"/>
          </w:p>
          <w:p w14:paraId="70274329" w14:textId="77777777" w:rsidR="00AB1EB0" w:rsidRPr="00AB1EB0" w:rsidRDefault="00AB1EB0" w:rsidP="00AB1EB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AB1EB0">
              <w:rPr>
                <w:rFonts w:ascii="Arial Narrow" w:hAnsi="Arial Narrow" w:cs="Arial"/>
                <w:color w:val="000000"/>
                <w:sz w:val="16"/>
                <w:szCs w:val="16"/>
                <w:u w:val="single"/>
              </w:rPr>
              <w:t>ARTÍCULO PRIMERO.-</w:t>
            </w:r>
            <w:r w:rsidRPr="00AB1EB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Decretar </w:t>
            </w:r>
            <w:r w:rsidRPr="00AB1EB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el COMISO de las mercancías consignadas en el Acta de Incautación N° </w:t>
            </w:r>
            <w:r w:rsidRPr="00AB1EB0">
              <w:rPr>
                <w:rFonts w:ascii="Arial Narrow" w:hAnsi="Arial Narrow" w:cs="Arial"/>
                <w:color w:val="000000"/>
                <w:sz w:val="16"/>
                <w:szCs w:val="16"/>
              </w:rPr>
              <w:t>055-0300-2022-000138</w:t>
            </w:r>
            <w:r w:rsidRPr="00AB1EB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 de acuerdo a lo previsto en el artículo 38° de la Ley de los Delitos Aduaneros – Ley N° 28008.</w:t>
            </w:r>
          </w:p>
          <w:p w14:paraId="7C1258CF" w14:textId="740147AA" w:rsidR="00AB1EB0" w:rsidRPr="00AB1EB0" w:rsidRDefault="00AB1EB0" w:rsidP="00AB1EB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AB1EB0">
              <w:rPr>
                <w:rFonts w:ascii="Arial Narrow" w:hAnsi="Arial Narrow" w:cs="Arial"/>
                <w:color w:val="000000" w:themeColor="text1"/>
                <w:sz w:val="16"/>
                <w:szCs w:val="16"/>
                <w:u w:val="single"/>
              </w:rPr>
              <w:t>ARTÍCULO SEGUNDO.-</w:t>
            </w:r>
            <w:r w:rsidRPr="00AB1EB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Sancionar a </w:t>
            </w:r>
            <w:r w:rsidRPr="00AB1EB0">
              <w:rPr>
                <w:rFonts w:ascii="Arial Narrow" w:hAnsi="Arial Narrow" w:cs="Arial"/>
                <w:sz w:val="16"/>
                <w:szCs w:val="16"/>
                <w:lang w:val="es-ES"/>
              </w:rPr>
              <w:t>JESUS DAVID GONZALEZ ESCALONA</w:t>
            </w:r>
            <w:r w:rsidRPr="00AB1EB0">
              <w:rPr>
                <w:rFonts w:ascii="Arial Narrow" w:hAnsi="Arial Narrow" w:cs="Arial"/>
                <w:sz w:val="16"/>
                <w:szCs w:val="16"/>
              </w:rPr>
              <w:t xml:space="preserve">, identificado con C.E. N° 004347191, </w:t>
            </w:r>
            <w:r w:rsidRPr="00AB1EB0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con una </w:t>
            </w:r>
            <w:r w:rsidRPr="00AB1EB0">
              <w:rPr>
                <w:rFonts w:ascii="Arial Narrow" w:hAnsi="Arial Narrow" w:cs="Arial"/>
                <w:sz w:val="16"/>
                <w:szCs w:val="16"/>
              </w:rPr>
              <w:t xml:space="preserve">MULTA equivalente a dos veces los tributos dejados de pagar, ascendente a </w:t>
            </w:r>
            <w:r w:rsidRPr="00AB1EB0">
              <w:rPr>
                <w:rFonts w:ascii="Arial Narrow" w:hAnsi="Arial Narrow" w:cs="Arial"/>
                <w:sz w:val="16"/>
                <w:szCs w:val="16"/>
                <w:lang w:val="es-ES"/>
              </w:rPr>
              <w:t>S/. 1 329.00 (mil trescientos veintinueve con 00/100 soles)</w:t>
            </w:r>
            <w:r w:rsidRPr="00AB1EB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, conforme a lo previsto en el artículo 36° </w:t>
            </w:r>
            <w:r w:rsidRPr="00AB1EB0">
              <w:rPr>
                <w:rFonts w:ascii="Arial Narrow" w:hAnsi="Arial Narrow" w:cs="Arial"/>
                <w:sz w:val="16"/>
                <w:szCs w:val="16"/>
              </w:rPr>
              <w:t>de la Ley de los Delitos Aduaneros – Ley N° 28008.</w:t>
            </w:r>
          </w:p>
        </w:tc>
      </w:tr>
    </w:tbl>
    <w:p w14:paraId="78ECDD5D" w14:textId="66A1D2D3" w:rsidR="00AB1EB0" w:rsidRPr="00AB1EB0" w:rsidRDefault="00AB1EB0" w:rsidP="00D3324B">
      <w:pPr>
        <w:spacing w:line="0" w:lineRule="atLeast"/>
        <w:ind w:left="1985" w:right="1977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AB1EB0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En ese sentido, queda expedito desde el día siguiente de la presente publicación, el derecho de los administrados que se consideren legitimados de accionar administrativamente, para que proceda a interponer los recursos impugnatorios que considere pertinentes, en el plazo de (20) días hábiles contados a partir del día siguiente de la presente publicación, de conformidad con el artículo 137° del Código Tributario; en caso contrario se le otorgará a la resolución ahora notificada la calidad de consentida.</w:t>
      </w:r>
    </w:p>
    <w:p w14:paraId="31F53F95" w14:textId="53CBF3AD" w:rsidR="00AB1EB0" w:rsidRPr="00AB1EB0" w:rsidRDefault="00AB1EB0" w:rsidP="00D3324B">
      <w:pPr>
        <w:spacing w:line="0" w:lineRule="atLeast"/>
        <w:ind w:left="1985" w:right="1977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AB1EB0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El recurso impugnatorio al que se hace referencia en el párrafo anterior puede ser presentado en cualquier dependencia de la Administración Tributaria o Aduanera, así como por vía electrónica mediante la Mesa de Partes Virtual (MPV) de la SUNAT. Cualquier información pueden acercarse a la Intendencia de Aduana de Chiclayo, ubicada en Av. José Leonardo Ortiz </w:t>
      </w:r>
      <w:proofErr w:type="spellStart"/>
      <w:r w:rsidRPr="00AB1EB0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N°</w:t>
      </w:r>
      <w:proofErr w:type="spellEnd"/>
      <w:r w:rsidRPr="00AB1EB0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 195 – Chiclayo – Chiclayo – Lambayeque, de 8:30h a 16:30h, o comunicarse al siguiente número: Teléf. (074) 481000, Anexo 40811.</w:t>
      </w:r>
    </w:p>
    <w:p w14:paraId="6C799BC0" w14:textId="10BF1847" w:rsidR="001B6684" w:rsidRPr="00AB1EB0" w:rsidRDefault="001B6684" w:rsidP="00AB1EB0">
      <w:pPr>
        <w:pStyle w:val="Textoindependiente"/>
        <w:spacing w:line="0" w:lineRule="atLeast"/>
        <w:rPr>
          <w:rFonts w:ascii="Arial Narrow" w:hAnsi="Arial Narrow"/>
        </w:rPr>
      </w:pPr>
    </w:p>
    <w:sectPr w:rsidR="001B6684" w:rsidRPr="00AB1EB0" w:rsidSect="00AB1E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7F56" w14:textId="77777777" w:rsidR="00EF0166" w:rsidRDefault="00EF0166" w:rsidP="00752ACD">
      <w:r>
        <w:separator/>
      </w:r>
    </w:p>
  </w:endnote>
  <w:endnote w:type="continuationSeparator" w:id="0">
    <w:p w14:paraId="12A67EAD" w14:textId="77777777" w:rsidR="00EF0166" w:rsidRDefault="00EF0166" w:rsidP="007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B7AB" w14:textId="77777777" w:rsidR="00EF0166" w:rsidRDefault="00EF0166" w:rsidP="00752ACD">
      <w:r>
        <w:separator/>
      </w:r>
    </w:p>
  </w:footnote>
  <w:footnote w:type="continuationSeparator" w:id="0">
    <w:p w14:paraId="7D4E8908" w14:textId="77777777" w:rsidR="00EF0166" w:rsidRDefault="00EF0166" w:rsidP="0075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245"/>
    <w:multiLevelType w:val="hybridMultilevel"/>
    <w:tmpl w:val="9BB28914"/>
    <w:lvl w:ilvl="0" w:tplc="954AA97C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487D"/>
    <w:multiLevelType w:val="hybridMultilevel"/>
    <w:tmpl w:val="C7C0A4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5FCB"/>
    <w:multiLevelType w:val="hybridMultilevel"/>
    <w:tmpl w:val="DFC2952C"/>
    <w:lvl w:ilvl="0" w:tplc="23F6EF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27124">
    <w:abstractNumId w:val="0"/>
  </w:num>
  <w:num w:numId="2" w16cid:durableId="1971397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916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F"/>
    <w:rsid w:val="000042ED"/>
    <w:rsid w:val="00034334"/>
    <w:rsid w:val="000E2EC0"/>
    <w:rsid w:val="00146E1A"/>
    <w:rsid w:val="00156977"/>
    <w:rsid w:val="001614A6"/>
    <w:rsid w:val="00182C93"/>
    <w:rsid w:val="001939D9"/>
    <w:rsid w:val="001B6684"/>
    <w:rsid w:val="001D7F4D"/>
    <w:rsid w:val="00216E86"/>
    <w:rsid w:val="002177DC"/>
    <w:rsid w:val="002A3CBA"/>
    <w:rsid w:val="002D6013"/>
    <w:rsid w:val="002E2CFD"/>
    <w:rsid w:val="003115D9"/>
    <w:rsid w:val="003233A5"/>
    <w:rsid w:val="003270E8"/>
    <w:rsid w:val="003349AD"/>
    <w:rsid w:val="0034292B"/>
    <w:rsid w:val="00370971"/>
    <w:rsid w:val="003D13EF"/>
    <w:rsid w:val="00471961"/>
    <w:rsid w:val="00473BA3"/>
    <w:rsid w:val="004F6668"/>
    <w:rsid w:val="005124CF"/>
    <w:rsid w:val="005164B6"/>
    <w:rsid w:val="00520477"/>
    <w:rsid w:val="00567389"/>
    <w:rsid w:val="00570FFD"/>
    <w:rsid w:val="005B2D87"/>
    <w:rsid w:val="005D6302"/>
    <w:rsid w:val="005F6561"/>
    <w:rsid w:val="00601C2F"/>
    <w:rsid w:val="00621DFC"/>
    <w:rsid w:val="00634559"/>
    <w:rsid w:val="00672589"/>
    <w:rsid w:val="0069330A"/>
    <w:rsid w:val="006A05FB"/>
    <w:rsid w:val="00700ACB"/>
    <w:rsid w:val="00745C6A"/>
    <w:rsid w:val="00750432"/>
    <w:rsid w:val="00752ACD"/>
    <w:rsid w:val="00777413"/>
    <w:rsid w:val="007779CB"/>
    <w:rsid w:val="007A5772"/>
    <w:rsid w:val="007D4AD4"/>
    <w:rsid w:val="007E0659"/>
    <w:rsid w:val="007E41C5"/>
    <w:rsid w:val="007E7231"/>
    <w:rsid w:val="008064ED"/>
    <w:rsid w:val="00820B68"/>
    <w:rsid w:val="00893C1E"/>
    <w:rsid w:val="008977CF"/>
    <w:rsid w:val="008B74D5"/>
    <w:rsid w:val="008C5AE1"/>
    <w:rsid w:val="008C733E"/>
    <w:rsid w:val="008D0070"/>
    <w:rsid w:val="008F799F"/>
    <w:rsid w:val="00934B7D"/>
    <w:rsid w:val="009375E6"/>
    <w:rsid w:val="00974BF1"/>
    <w:rsid w:val="00984A6C"/>
    <w:rsid w:val="00996D7C"/>
    <w:rsid w:val="00A14252"/>
    <w:rsid w:val="00A52665"/>
    <w:rsid w:val="00A826A4"/>
    <w:rsid w:val="00AB1EB0"/>
    <w:rsid w:val="00AD32F9"/>
    <w:rsid w:val="00AD41ED"/>
    <w:rsid w:val="00AF2F6A"/>
    <w:rsid w:val="00B018F2"/>
    <w:rsid w:val="00B24384"/>
    <w:rsid w:val="00B43110"/>
    <w:rsid w:val="00B53264"/>
    <w:rsid w:val="00B7755F"/>
    <w:rsid w:val="00BA038A"/>
    <w:rsid w:val="00BB2526"/>
    <w:rsid w:val="00BC4875"/>
    <w:rsid w:val="00BC6FEE"/>
    <w:rsid w:val="00C45633"/>
    <w:rsid w:val="00C63CE0"/>
    <w:rsid w:val="00CA689D"/>
    <w:rsid w:val="00CB46FC"/>
    <w:rsid w:val="00CC4D7C"/>
    <w:rsid w:val="00D3324B"/>
    <w:rsid w:val="00D35897"/>
    <w:rsid w:val="00D55BC1"/>
    <w:rsid w:val="00D759F6"/>
    <w:rsid w:val="00D835F8"/>
    <w:rsid w:val="00DF1BE7"/>
    <w:rsid w:val="00EA16CF"/>
    <w:rsid w:val="00EB6A97"/>
    <w:rsid w:val="00ED47FA"/>
    <w:rsid w:val="00EF0166"/>
    <w:rsid w:val="00F31761"/>
    <w:rsid w:val="00F417FE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3CA1A"/>
  <w15:docId w15:val="{F6D52F1A-6B83-4DCA-B59A-323A449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rsid w:val="00EA16CF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6CF"/>
    <w:rPr>
      <w:rFonts w:ascii="Times New Roman" w:hAnsi="Times New Roman" w:cs="Times New Roman"/>
      <w:kern w:val="36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EA16CF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16CF"/>
    <w:rPr>
      <w:rFonts w:ascii="Arial" w:hAnsi="Arial" w:cs="Arial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01C2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97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977CF"/>
    <w:rPr>
      <w:rFonts w:ascii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7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2665"/>
    <w:pPr>
      <w:ind w:left="720"/>
      <w:contextualSpacing/>
    </w:pPr>
  </w:style>
  <w:style w:type="character" w:customStyle="1" w:styleId="ui-provider">
    <w:name w:val="ui-provider"/>
    <w:basedOn w:val="Fuentedeprrafopredeter"/>
    <w:rsid w:val="00EB6A97"/>
  </w:style>
  <w:style w:type="table" w:styleId="Tablaconcuadrcula">
    <w:name w:val="Table Grid"/>
    <w:basedOn w:val="Tablanormal"/>
    <w:uiPriority w:val="59"/>
    <w:rsid w:val="001B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ainostroza</dc:creator>
  <cp:lastModifiedBy>Meniz Cieza Fernando Salvador</cp:lastModifiedBy>
  <cp:revision>4</cp:revision>
  <cp:lastPrinted>2024-09-10T20:25:00Z</cp:lastPrinted>
  <dcterms:created xsi:type="dcterms:W3CDTF">2024-09-10T20:25:00Z</dcterms:created>
  <dcterms:modified xsi:type="dcterms:W3CDTF">2024-09-10T20:30:00Z</dcterms:modified>
</cp:coreProperties>
</file>