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38478A2D" w14:textId="77777777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7EBD9868" w14:textId="2B47A4D3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4D555D">
        <w:rPr>
          <w:rFonts w:ascii="Verdana" w:hAnsi="Verdana"/>
          <w:b/>
          <w:color w:val="000080"/>
          <w:sz w:val="20"/>
          <w:lang w:val="es-PE"/>
        </w:rPr>
        <w:t xml:space="preserve">Primer Requerimiento </w:t>
      </w:r>
      <w:proofErr w:type="spellStart"/>
      <w:r w:rsidRPr="005028B0">
        <w:rPr>
          <w:rFonts w:ascii="Verdana" w:hAnsi="Verdana"/>
          <w:b/>
          <w:color w:val="000080"/>
          <w:sz w:val="20"/>
          <w:lang w:val="es-PE"/>
        </w:rPr>
        <w:t>N°</w:t>
      </w:r>
      <w:proofErr w:type="spellEnd"/>
      <w:r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435693">
        <w:rPr>
          <w:rFonts w:ascii="Verdana" w:hAnsi="Verdana"/>
          <w:b/>
          <w:color w:val="000080"/>
          <w:sz w:val="20"/>
          <w:lang w:val="es-PE"/>
        </w:rPr>
        <w:t>2504</w:t>
      </w:r>
      <w:r w:rsidR="00D95D2F">
        <w:rPr>
          <w:rFonts w:ascii="Verdana" w:hAnsi="Verdana"/>
          <w:b/>
          <w:color w:val="000080"/>
          <w:sz w:val="20"/>
          <w:lang w:val="es-PE"/>
        </w:rPr>
        <w:t>-2024-SUNAT/323100</w:t>
      </w:r>
      <w:r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0FAEB5D" w14:textId="1F94AC0F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D95D2F">
        <w:rPr>
          <w:rFonts w:ascii="Verdana" w:hAnsi="Verdana"/>
          <w:b/>
          <w:color w:val="000080"/>
          <w:sz w:val="20"/>
          <w:lang w:val="es-PE"/>
        </w:rPr>
        <w:t>19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D95D2F">
        <w:rPr>
          <w:rFonts w:ascii="Verdana" w:hAnsi="Verdana"/>
          <w:b/>
          <w:color w:val="000080"/>
          <w:sz w:val="20"/>
          <w:lang w:val="es-PE"/>
        </w:rPr>
        <w:t>12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01FD937F" w:rsidR="004B487E" w:rsidRDefault="004B487E" w:rsidP="004B487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proofErr w:type="spellStart"/>
      <w:r w:rsidR="00A95E0D" w:rsidRPr="00852391">
        <w:rPr>
          <w:sz w:val="20"/>
          <w:szCs w:val="20"/>
        </w:rPr>
        <w:t>N.°</w:t>
      </w:r>
      <w:proofErr w:type="spellEnd"/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 xml:space="preserve">), notifica </w:t>
      </w:r>
      <w:r w:rsidR="00435693">
        <w:rPr>
          <w:sz w:val="20"/>
          <w:szCs w:val="20"/>
        </w:rPr>
        <w:t>el Primer Requerimiento</w:t>
      </w:r>
      <w:r w:rsidR="00D95D2F">
        <w:rPr>
          <w:sz w:val="20"/>
          <w:szCs w:val="20"/>
        </w:rPr>
        <w:t xml:space="preserve"> N° </w:t>
      </w:r>
      <w:r w:rsidR="00435693">
        <w:rPr>
          <w:sz w:val="20"/>
          <w:szCs w:val="20"/>
        </w:rPr>
        <w:t>2504</w:t>
      </w:r>
      <w:r w:rsidR="00D95D2F">
        <w:rPr>
          <w:sz w:val="20"/>
          <w:szCs w:val="20"/>
        </w:rPr>
        <w:t>-2024-SUNAT/323100</w:t>
      </w:r>
      <w:r w:rsidR="005028B0">
        <w:rPr>
          <w:sz w:val="20"/>
          <w:szCs w:val="20"/>
        </w:rPr>
        <w:t xml:space="preserve">, </w:t>
      </w:r>
      <w:r w:rsidRPr="00760615">
        <w:rPr>
          <w:sz w:val="20"/>
          <w:szCs w:val="20"/>
        </w:rPr>
        <w:t xml:space="preserve">dirigida a la empresa fiscalizada </w:t>
      </w:r>
      <w:r w:rsidR="00D95D2F">
        <w:rPr>
          <w:b/>
          <w:bCs/>
          <w:sz w:val="20"/>
          <w:szCs w:val="20"/>
        </w:rPr>
        <w:t>R Y M AGENTES DE ADUANA S.A</w:t>
      </w:r>
      <w:r w:rsidRPr="001E6958">
        <w:rPr>
          <w:b/>
          <w:bCs/>
          <w:sz w:val="20"/>
          <w:szCs w:val="20"/>
        </w:rPr>
        <w:t>.</w:t>
      </w:r>
      <w:r w:rsidRPr="00760615">
        <w:rPr>
          <w:b/>
          <w:sz w:val="20"/>
          <w:szCs w:val="20"/>
          <w:lang w:val="es-PE"/>
        </w:rPr>
        <w:t xml:space="preserve"> </w:t>
      </w:r>
      <w:r w:rsidRPr="00760615">
        <w:rPr>
          <w:sz w:val="20"/>
          <w:szCs w:val="20"/>
        </w:rPr>
        <w:t xml:space="preserve"> identificada con </w:t>
      </w:r>
      <w:r w:rsidRPr="001E6958">
        <w:rPr>
          <w:color w:val="auto"/>
          <w:sz w:val="20"/>
          <w:szCs w:val="20"/>
          <w:lang w:val="es-PE"/>
        </w:rPr>
        <w:t xml:space="preserve">el R.U.C. </w:t>
      </w:r>
      <w:r w:rsidR="00D95D2F">
        <w:rPr>
          <w:color w:val="auto"/>
          <w:sz w:val="20"/>
          <w:szCs w:val="20"/>
          <w:lang w:val="es-PE"/>
        </w:rPr>
        <w:t>20532441065</w:t>
      </w:r>
      <w:r w:rsidRPr="001E6958">
        <w:rPr>
          <w:color w:val="auto"/>
          <w:sz w:val="20"/>
          <w:szCs w:val="20"/>
          <w:lang w:val="es-PE"/>
        </w:rPr>
        <w:t>.</w:t>
      </w:r>
    </w:p>
    <w:p w14:paraId="626C8A60" w14:textId="77777777" w:rsidR="004B487E" w:rsidRPr="00B30D41" w:rsidRDefault="004B487E" w:rsidP="004B487E">
      <w:pPr>
        <w:pStyle w:val="Sangra2detindependiente"/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N° 680, Chucuito, Callao, de </w:t>
      </w:r>
      <w:proofErr w:type="gramStart"/>
      <w:r w:rsidRPr="00A95E0D">
        <w:rPr>
          <w:sz w:val="20"/>
          <w:szCs w:val="20"/>
        </w:rPr>
        <w:t>Lunes</w:t>
      </w:r>
      <w:proofErr w:type="gramEnd"/>
      <w:r w:rsidRPr="00A95E0D">
        <w:rPr>
          <w:sz w:val="20"/>
          <w:szCs w:val="20"/>
        </w:rPr>
        <w:t xml:space="preserve">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1A4D2062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A fin de que pueda ser atendido en el menor tiempo posible, se pone a su disposición el correo electrónico </w:t>
      </w:r>
      <w:r w:rsidR="00D95D2F" w:rsidRPr="005B39FF">
        <w:rPr>
          <w:sz w:val="20"/>
          <w:szCs w:val="20"/>
        </w:rPr>
        <w:t>coordina7_dfp</w:t>
      </w:r>
      <w:r w:rsidRPr="00A95E0D">
        <w:rPr>
          <w:sz w:val="20"/>
          <w:szCs w:val="20"/>
        </w:rPr>
        <w:t xml:space="preserve">@sunat.gob.pe y/o el celular </w:t>
      </w:r>
      <w:r w:rsidR="00D95D2F" w:rsidRPr="005B39FF">
        <w:rPr>
          <w:sz w:val="20"/>
          <w:szCs w:val="20"/>
        </w:rPr>
        <w:t>943142203</w:t>
      </w:r>
      <w:r w:rsidRPr="00A95E0D">
        <w:rPr>
          <w:sz w:val="20"/>
          <w:szCs w:val="20"/>
        </w:rPr>
        <w:t xml:space="preserve"> para que pueda comunicar con dos (2) días hábiles de antelación la fecha y hora en que se apersone a recabar los documentos precitados.</w:t>
      </w:r>
    </w:p>
    <w:p w14:paraId="6E23D1B4" w14:textId="77777777" w:rsidR="004B487E" w:rsidRDefault="004B487E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bookmarkEnd w:id="0"/>
    <w:p w14:paraId="53111AA9" w14:textId="72856167" w:rsidR="007A5D34" w:rsidRDefault="007A5D34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p w14:paraId="7A2B20BB" w14:textId="77777777" w:rsidR="00625726" w:rsidRPr="0087786D" w:rsidRDefault="00625726" w:rsidP="00625726">
      <w:pPr>
        <w:rPr>
          <w:b/>
          <w:sz w:val="20"/>
        </w:rPr>
      </w:pPr>
      <w:r w:rsidRPr="0087786D">
        <w:rPr>
          <w:b/>
          <w:sz w:val="20"/>
          <w:u w:val="single"/>
        </w:rPr>
        <w:t xml:space="preserve">PRIMER REQUERIMIENTO N° </w:t>
      </w:r>
      <w:r>
        <w:rPr>
          <w:b/>
          <w:sz w:val="20"/>
          <w:u w:val="single"/>
        </w:rPr>
        <w:t>2504</w:t>
      </w:r>
      <w:r w:rsidRPr="0087786D">
        <w:rPr>
          <w:b/>
          <w:sz w:val="20"/>
          <w:u w:val="single"/>
        </w:rPr>
        <w:t>-2024-SUNAT/323100</w:t>
      </w:r>
    </w:p>
    <w:p w14:paraId="63939906" w14:textId="77777777" w:rsidR="00625726" w:rsidRPr="0087786D" w:rsidRDefault="00625726" w:rsidP="00625726">
      <w:pPr>
        <w:rPr>
          <w:b/>
          <w:sz w:val="20"/>
        </w:rPr>
      </w:pPr>
    </w:p>
    <w:tbl>
      <w:tblPr>
        <w:tblW w:w="88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319"/>
        <w:gridCol w:w="5857"/>
      </w:tblGrid>
      <w:tr w:rsidR="00625726" w:rsidRPr="0087786D" w14:paraId="69A3CCB2" w14:textId="77777777" w:rsidTr="0010325F">
        <w:trPr>
          <w:trHeight w:val="520"/>
        </w:trPr>
        <w:tc>
          <w:tcPr>
            <w:tcW w:w="2648" w:type="dxa"/>
          </w:tcPr>
          <w:p w14:paraId="30625505" w14:textId="77777777" w:rsidR="00625726" w:rsidRPr="0087786D" w:rsidRDefault="00625726" w:rsidP="0010325F">
            <w:pPr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SUJETO FISCALIZADO</w:t>
            </w:r>
          </w:p>
        </w:tc>
        <w:tc>
          <w:tcPr>
            <w:tcW w:w="319" w:type="dxa"/>
          </w:tcPr>
          <w:p w14:paraId="4764727D" w14:textId="77777777" w:rsidR="00625726" w:rsidRPr="0087786D" w:rsidRDefault="00625726" w:rsidP="0010325F">
            <w:pPr>
              <w:ind w:left="-232"/>
              <w:jc w:val="center"/>
              <w:rPr>
                <w:b/>
                <w:sz w:val="20"/>
                <w:lang w:val="es-ES_tradnl"/>
              </w:rPr>
            </w:pPr>
            <w:r w:rsidRPr="0087786D">
              <w:rPr>
                <w:b/>
                <w:sz w:val="20"/>
                <w:lang w:val="es-ES_tradnl"/>
              </w:rPr>
              <w:t>:</w:t>
            </w:r>
          </w:p>
        </w:tc>
        <w:tc>
          <w:tcPr>
            <w:tcW w:w="5857" w:type="dxa"/>
          </w:tcPr>
          <w:p w14:paraId="7388FECC" w14:textId="77777777" w:rsidR="00625726" w:rsidRPr="00601655" w:rsidRDefault="00625726" w:rsidP="0010325F">
            <w:pPr>
              <w:pStyle w:val="Textoindependiente"/>
              <w:tabs>
                <w:tab w:val="left" w:pos="1985"/>
                <w:tab w:val="left" w:pos="2127"/>
                <w:tab w:val="left" w:pos="2552"/>
                <w:tab w:val="left" w:pos="3545"/>
                <w:tab w:val="left" w:pos="4254"/>
                <w:tab w:val="left" w:pos="4963"/>
                <w:tab w:val="left" w:pos="7373"/>
              </w:tabs>
              <w:ind w:left="2694" w:hanging="2694"/>
              <w:rPr>
                <w:bCs/>
              </w:rPr>
            </w:pPr>
            <w:r w:rsidRPr="00625726">
              <w:rPr>
                <w:rFonts w:ascii="Arial" w:hAnsi="Arial" w:cs="Arial"/>
                <w:bCs/>
              </w:rPr>
              <w:t>R Y M AGENTES DE ADUANA S.A</w:t>
            </w:r>
            <w:r w:rsidRPr="00D8696C">
              <w:rPr>
                <w:bCs/>
              </w:rPr>
              <w:t>.</w:t>
            </w:r>
          </w:p>
        </w:tc>
      </w:tr>
      <w:tr w:rsidR="00625726" w:rsidRPr="0087786D" w14:paraId="79BDB1E3" w14:textId="77777777" w:rsidTr="0010325F">
        <w:trPr>
          <w:trHeight w:val="289"/>
        </w:trPr>
        <w:tc>
          <w:tcPr>
            <w:tcW w:w="2648" w:type="dxa"/>
          </w:tcPr>
          <w:p w14:paraId="4BF0BAC8" w14:textId="77777777" w:rsidR="00625726" w:rsidRPr="0087786D" w:rsidRDefault="00625726" w:rsidP="0010325F">
            <w:pPr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RUC</w:t>
            </w:r>
          </w:p>
        </w:tc>
        <w:tc>
          <w:tcPr>
            <w:tcW w:w="319" w:type="dxa"/>
          </w:tcPr>
          <w:p w14:paraId="6D3A56A2" w14:textId="77777777" w:rsidR="00625726" w:rsidRPr="0087786D" w:rsidRDefault="00625726" w:rsidP="0010325F">
            <w:pPr>
              <w:ind w:left="-232"/>
              <w:jc w:val="center"/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:</w:t>
            </w:r>
          </w:p>
        </w:tc>
        <w:tc>
          <w:tcPr>
            <w:tcW w:w="5857" w:type="dxa"/>
          </w:tcPr>
          <w:p w14:paraId="721A65BB" w14:textId="77777777" w:rsidR="00625726" w:rsidRPr="00601655" w:rsidRDefault="00625726" w:rsidP="0010325F">
            <w:pPr>
              <w:rPr>
                <w:bCs/>
                <w:sz w:val="20"/>
              </w:rPr>
            </w:pPr>
            <w:r w:rsidRPr="00B73802">
              <w:rPr>
                <w:bCs/>
                <w:sz w:val="20"/>
              </w:rPr>
              <w:t>20532441065</w:t>
            </w:r>
          </w:p>
        </w:tc>
      </w:tr>
      <w:tr w:rsidR="00625726" w:rsidRPr="0087786D" w14:paraId="5E351350" w14:textId="77777777" w:rsidTr="0010325F">
        <w:trPr>
          <w:trHeight w:val="752"/>
        </w:trPr>
        <w:tc>
          <w:tcPr>
            <w:tcW w:w="2648" w:type="dxa"/>
          </w:tcPr>
          <w:p w14:paraId="7D5E5483" w14:textId="77777777" w:rsidR="00625726" w:rsidRPr="0087786D" w:rsidRDefault="00625726" w:rsidP="0010325F">
            <w:pPr>
              <w:rPr>
                <w:b/>
                <w:sz w:val="20"/>
              </w:rPr>
            </w:pPr>
          </w:p>
          <w:p w14:paraId="26DD19F5" w14:textId="77777777" w:rsidR="00625726" w:rsidRPr="0087786D" w:rsidRDefault="00625726" w:rsidP="0010325F">
            <w:pPr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DIRECCIÓN</w:t>
            </w:r>
          </w:p>
        </w:tc>
        <w:tc>
          <w:tcPr>
            <w:tcW w:w="319" w:type="dxa"/>
          </w:tcPr>
          <w:p w14:paraId="0B3982EE" w14:textId="77777777" w:rsidR="00625726" w:rsidRPr="0087786D" w:rsidRDefault="00625726" w:rsidP="0010325F">
            <w:pPr>
              <w:ind w:left="-232"/>
              <w:jc w:val="center"/>
              <w:rPr>
                <w:b/>
                <w:sz w:val="20"/>
              </w:rPr>
            </w:pPr>
          </w:p>
          <w:p w14:paraId="38609D68" w14:textId="77777777" w:rsidR="00625726" w:rsidRPr="0087786D" w:rsidRDefault="00625726" w:rsidP="0010325F">
            <w:pPr>
              <w:ind w:left="-232"/>
              <w:jc w:val="center"/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:</w:t>
            </w:r>
          </w:p>
        </w:tc>
        <w:tc>
          <w:tcPr>
            <w:tcW w:w="5857" w:type="dxa"/>
          </w:tcPr>
          <w:p w14:paraId="6D837A6B" w14:textId="77777777" w:rsidR="00625726" w:rsidRDefault="00625726" w:rsidP="0010325F">
            <w:pPr>
              <w:jc w:val="both"/>
              <w:rPr>
                <w:b/>
                <w:sz w:val="20"/>
                <w:lang w:val="es-ES_tradnl"/>
              </w:rPr>
            </w:pPr>
          </w:p>
          <w:p w14:paraId="67FC3A54" w14:textId="77777777" w:rsidR="00625726" w:rsidRDefault="00625726" w:rsidP="0010325F">
            <w:pPr>
              <w:rPr>
                <w:sz w:val="20"/>
                <w:lang w:val="es-ES_tradnl"/>
              </w:rPr>
            </w:pPr>
            <w:proofErr w:type="spellStart"/>
            <w:r w:rsidRPr="001627E1">
              <w:rPr>
                <w:sz w:val="20"/>
                <w:lang w:val="es-ES_tradnl"/>
              </w:rPr>
              <w:t>Mza</w:t>
            </w:r>
            <w:proofErr w:type="spellEnd"/>
            <w:r w:rsidRPr="001627E1">
              <w:rPr>
                <w:sz w:val="20"/>
                <w:lang w:val="es-ES_tradnl"/>
              </w:rPr>
              <w:t xml:space="preserve">. F Lote. 13 C.P. Menor Bolognesi (2do Piso) Tacna - Tacna </w:t>
            </w:r>
            <w:r>
              <w:rPr>
                <w:sz w:val="20"/>
                <w:lang w:val="es-ES_tradnl"/>
              </w:rPr>
              <w:t>–</w:t>
            </w:r>
            <w:r w:rsidRPr="001627E1">
              <w:rPr>
                <w:sz w:val="20"/>
                <w:lang w:val="es-ES_tradnl"/>
              </w:rPr>
              <w:t>Tacna</w:t>
            </w:r>
          </w:p>
          <w:p w14:paraId="5256923D" w14:textId="77777777" w:rsidR="00625726" w:rsidRPr="00AD73DF" w:rsidRDefault="00625726" w:rsidP="0010325F">
            <w:pPr>
              <w:rPr>
                <w:sz w:val="20"/>
                <w:lang w:val="es-ES_tradnl"/>
              </w:rPr>
            </w:pPr>
          </w:p>
        </w:tc>
      </w:tr>
      <w:tr w:rsidR="00625726" w:rsidRPr="0087786D" w14:paraId="19912F45" w14:textId="77777777" w:rsidTr="0010325F">
        <w:trPr>
          <w:trHeight w:val="520"/>
        </w:trPr>
        <w:tc>
          <w:tcPr>
            <w:tcW w:w="2648" w:type="dxa"/>
          </w:tcPr>
          <w:p w14:paraId="3532C625" w14:textId="77777777" w:rsidR="00625726" w:rsidRPr="0087786D" w:rsidRDefault="00625726" w:rsidP="0010325F">
            <w:pPr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REFERENCIA</w:t>
            </w:r>
          </w:p>
          <w:p w14:paraId="77E84A5C" w14:textId="77777777" w:rsidR="00625726" w:rsidRPr="0087786D" w:rsidRDefault="00625726" w:rsidP="0010325F">
            <w:pPr>
              <w:rPr>
                <w:b/>
                <w:sz w:val="20"/>
              </w:rPr>
            </w:pPr>
          </w:p>
        </w:tc>
        <w:tc>
          <w:tcPr>
            <w:tcW w:w="319" w:type="dxa"/>
          </w:tcPr>
          <w:p w14:paraId="2579B238" w14:textId="77777777" w:rsidR="00625726" w:rsidRPr="0087786D" w:rsidRDefault="00625726" w:rsidP="0010325F">
            <w:pPr>
              <w:ind w:left="-232"/>
              <w:jc w:val="center"/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:</w:t>
            </w:r>
          </w:p>
        </w:tc>
        <w:tc>
          <w:tcPr>
            <w:tcW w:w="5857" w:type="dxa"/>
          </w:tcPr>
          <w:p w14:paraId="48B6DF7E" w14:textId="77777777" w:rsidR="00625726" w:rsidRDefault="00625726" w:rsidP="0010325F">
            <w:pPr>
              <w:ind w:left="-133" w:right="-99" w:firstLine="133"/>
              <w:rPr>
                <w:sz w:val="20"/>
              </w:rPr>
            </w:pPr>
            <w:r w:rsidRPr="00B11CEB">
              <w:rPr>
                <w:sz w:val="20"/>
              </w:rPr>
              <w:t>Programa de Auditoria Específica N.º 10</w:t>
            </w:r>
            <w:r>
              <w:rPr>
                <w:sz w:val="20"/>
              </w:rPr>
              <w:t>39</w:t>
            </w:r>
            <w:r w:rsidRPr="00B11CEB">
              <w:rPr>
                <w:sz w:val="20"/>
              </w:rPr>
              <w:t>-202</w:t>
            </w:r>
            <w:r>
              <w:rPr>
                <w:sz w:val="20"/>
              </w:rPr>
              <w:t>4-</w:t>
            </w:r>
            <w:r w:rsidRPr="00B11CEB">
              <w:rPr>
                <w:sz w:val="20"/>
              </w:rPr>
              <w:t>SUNAT/321200</w:t>
            </w:r>
          </w:p>
          <w:p w14:paraId="2AA8B3C0" w14:textId="77777777" w:rsidR="00625726" w:rsidRDefault="00625726" w:rsidP="0010325F">
            <w:pPr>
              <w:rPr>
                <w:sz w:val="20"/>
              </w:rPr>
            </w:pPr>
            <w:r w:rsidRPr="001542A4">
              <w:rPr>
                <w:sz w:val="20"/>
              </w:rPr>
              <w:t xml:space="preserve">Carta de Presentación N.º </w:t>
            </w:r>
            <w:r>
              <w:rPr>
                <w:sz w:val="20"/>
              </w:rPr>
              <w:t>1822</w:t>
            </w:r>
            <w:r w:rsidRPr="001542A4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r w:rsidRPr="001542A4">
              <w:rPr>
                <w:sz w:val="20"/>
              </w:rPr>
              <w:t>-SUNAT/323100</w:t>
            </w:r>
          </w:p>
          <w:p w14:paraId="25049176" w14:textId="77777777" w:rsidR="00625726" w:rsidRDefault="00625726" w:rsidP="0010325F">
            <w:pPr>
              <w:rPr>
                <w:sz w:val="20"/>
              </w:rPr>
            </w:pPr>
            <w:r w:rsidRPr="00B06EB6">
              <w:rPr>
                <w:sz w:val="20"/>
              </w:rPr>
              <w:t>Memorándum Electrónico N.º 316-2023-SUNAT</w:t>
            </w:r>
            <w:r>
              <w:rPr>
                <w:sz w:val="20"/>
              </w:rPr>
              <w:t>/</w:t>
            </w:r>
            <w:r w:rsidRPr="00B06EB6">
              <w:rPr>
                <w:sz w:val="20"/>
              </w:rPr>
              <w:t>323100</w:t>
            </w:r>
          </w:p>
          <w:p w14:paraId="3B4D24FF" w14:textId="77777777" w:rsidR="00625726" w:rsidRPr="008F328F" w:rsidRDefault="00625726" w:rsidP="0010325F">
            <w:pPr>
              <w:rPr>
                <w:sz w:val="20"/>
              </w:rPr>
            </w:pPr>
          </w:p>
        </w:tc>
      </w:tr>
      <w:tr w:rsidR="00625726" w:rsidRPr="0087786D" w14:paraId="5C3C314E" w14:textId="77777777" w:rsidTr="0010325F">
        <w:trPr>
          <w:trHeight w:val="520"/>
        </w:trPr>
        <w:tc>
          <w:tcPr>
            <w:tcW w:w="2648" w:type="dxa"/>
          </w:tcPr>
          <w:p w14:paraId="71CF1B5E" w14:textId="77777777" w:rsidR="00625726" w:rsidRPr="0087786D" w:rsidRDefault="00625726" w:rsidP="0010325F">
            <w:pPr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CARACTER</w:t>
            </w:r>
          </w:p>
        </w:tc>
        <w:tc>
          <w:tcPr>
            <w:tcW w:w="319" w:type="dxa"/>
          </w:tcPr>
          <w:p w14:paraId="3159D2EB" w14:textId="77777777" w:rsidR="00625726" w:rsidRPr="0087786D" w:rsidRDefault="00625726" w:rsidP="0010325F">
            <w:pPr>
              <w:ind w:left="-232"/>
              <w:jc w:val="center"/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:</w:t>
            </w:r>
          </w:p>
        </w:tc>
        <w:tc>
          <w:tcPr>
            <w:tcW w:w="5857" w:type="dxa"/>
          </w:tcPr>
          <w:p w14:paraId="5DFD5F41" w14:textId="77777777" w:rsidR="00625726" w:rsidRPr="002878B3" w:rsidRDefault="00625726" w:rsidP="0010325F">
            <w:pPr>
              <w:rPr>
                <w:bCs/>
                <w:sz w:val="20"/>
              </w:rPr>
            </w:pPr>
            <w:r w:rsidRPr="002878B3">
              <w:rPr>
                <w:bCs/>
                <w:sz w:val="20"/>
              </w:rPr>
              <w:t>Fiscalización Definitiva</w:t>
            </w:r>
          </w:p>
        </w:tc>
      </w:tr>
      <w:tr w:rsidR="00625726" w:rsidRPr="0087786D" w14:paraId="6A2B2AF2" w14:textId="77777777" w:rsidTr="0010325F">
        <w:trPr>
          <w:trHeight w:val="289"/>
        </w:trPr>
        <w:tc>
          <w:tcPr>
            <w:tcW w:w="2648" w:type="dxa"/>
          </w:tcPr>
          <w:p w14:paraId="0C3C5E5F" w14:textId="77777777" w:rsidR="00625726" w:rsidRPr="0087786D" w:rsidRDefault="00625726" w:rsidP="0010325F">
            <w:pPr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FECHA</w:t>
            </w:r>
          </w:p>
        </w:tc>
        <w:tc>
          <w:tcPr>
            <w:tcW w:w="319" w:type="dxa"/>
          </w:tcPr>
          <w:p w14:paraId="02FD1E9C" w14:textId="77777777" w:rsidR="00625726" w:rsidRPr="0087786D" w:rsidRDefault="00625726" w:rsidP="0010325F">
            <w:pPr>
              <w:ind w:left="-232"/>
              <w:jc w:val="center"/>
              <w:rPr>
                <w:b/>
                <w:sz w:val="20"/>
              </w:rPr>
            </w:pPr>
            <w:r w:rsidRPr="0087786D">
              <w:rPr>
                <w:b/>
                <w:sz w:val="20"/>
              </w:rPr>
              <w:t>:</w:t>
            </w:r>
          </w:p>
        </w:tc>
        <w:tc>
          <w:tcPr>
            <w:tcW w:w="5857" w:type="dxa"/>
          </w:tcPr>
          <w:p w14:paraId="438BEDB6" w14:textId="77777777" w:rsidR="00625726" w:rsidRPr="00E9624D" w:rsidRDefault="00625726" w:rsidP="0010325F">
            <w:pPr>
              <w:rPr>
                <w:bCs/>
                <w:sz w:val="20"/>
              </w:rPr>
            </w:pPr>
            <w:r w:rsidRPr="00964ADA">
              <w:rPr>
                <w:bCs/>
                <w:sz w:val="20"/>
              </w:rPr>
              <w:t>Callao, 20 de noviembre de 2024</w:t>
            </w:r>
          </w:p>
        </w:tc>
      </w:tr>
    </w:tbl>
    <w:p w14:paraId="151B6FDE" w14:textId="77777777" w:rsidR="00625726" w:rsidRPr="0087786D" w:rsidRDefault="00625726" w:rsidP="00625726">
      <w:pPr>
        <w:pBdr>
          <w:top w:val="single" w:sz="4" w:space="1" w:color="auto"/>
        </w:pBdr>
        <w:jc w:val="both"/>
        <w:rPr>
          <w:sz w:val="20"/>
        </w:rPr>
      </w:pPr>
    </w:p>
    <w:p w14:paraId="589F44FB" w14:textId="77777777" w:rsidR="00625726" w:rsidRDefault="00625726" w:rsidP="00625726">
      <w:pPr>
        <w:jc w:val="both"/>
        <w:rPr>
          <w:bCs/>
          <w:sz w:val="20"/>
        </w:rPr>
      </w:pPr>
      <w:r w:rsidRPr="00F133AC">
        <w:rPr>
          <w:bCs/>
          <w:sz w:val="20"/>
        </w:rPr>
        <w:t>Me dirijo a usted, en relación con el programa de auditoria específica detallada en la referencia, con la finalidad de verificar el cumplimiento de sus obligaciones tributario aduaneras relacionadas con la conservación y/o presentación de los documentos aduaneros correspondientes a las Declaraciones Aduaneras de Mercancías (en adelante DAM) despachadas y numeradas por su representada durante el período de conservación (año</w:t>
      </w:r>
      <w:r>
        <w:rPr>
          <w:bCs/>
          <w:sz w:val="20"/>
        </w:rPr>
        <w:t>s 2018 y 2019</w:t>
      </w:r>
      <w:r w:rsidRPr="00F133AC">
        <w:rPr>
          <w:bCs/>
          <w:sz w:val="20"/>
        </w:rPr>
        <w:t xml:space="preserve">), y cuya entrega a la SUNAT se dispuso por </w:t>
      </w:r>
      <w:r w:rsidRPr="000D0FAD">
        <w:rPr>
          <w:sz w:val="20"/>
        </w:rPr>
        <w:t>Resolución de Gerencia N° 000324000/2019-00031, notificada con fecha 07.10.2019</w:t>
      </w:r>
      <w:r>
        <w:rPr>
          <w:sz w:val="20"/>
        </w:rPr>
        <w:t>.</w:t>
      </w:r>
    </w:p>
    <w:p w14:paraId="712626E6" w14:textId="77777777" w:rsidR="00625726" w:rsidRDefault="00625726" w:rsidP="00625726"/>
    <w:p w14:paraId="5FAF3DF6" w14:textId="77777777" w:rsidR="00625726" w:rsidRPr="0079008D" w:rsidRDefault="00625726" w:rsidP="00625726">
      <w:pPr>
        <w:pStyle w:val="Prrafodelista"/>
        <w:numPr>
          <w:ilvl w:val="1"/>
          <w:numId w:val="17"/>
        </w:numPr>
        <w:ind w:left="426" w:hanging="426"/>
        <w:contextualSpacing/>
        <w:jc w:val="both"/>
        <w:rPr>
          <w:sz w:val="20"/>
        </w:rPr>
      </w:pPr>
      <w:r w:rsidRPr="0079008D">
        <w:rPr>
          <w:sz w:val="20"/>
        </w:rPr>
        <w:t xml:space="preserve">Mediante </w:t>
      </w:r>
      <w:r w:rsidRPr="000D0FAD">
        <w:rPr>
          <w:sz w:val="20"/>
        </w:rPr>
        <w:t>Resolución de Gerencia N° 000324000/2019-00031</w:t>
      </w:r>
      <w:r w:rsidRPr="0079008D">
        <w:rPr>
          <w:sz w:val="20"/>
        </w:rPr>
        <w:t xml:space="preserve">, se resolvió: </w:t>
      </w:r>
      <w:r w:rsidRPr="0079008D">
        <w:rPr>
          <w:b/>
          <w:bCs/>
          <w:sz w:val="20"/>
        </w:rPr>
        <w:t>ARTÍCULO PRIMERO</w:t>
      </w:r>
      <w:r w:rsidRPr="0079008D">
        <w:rPr>
          <w:sz w:val="20"/>
        </w:rPr>
        <w:t xml:space="preserve">: </w:t>
      </w:r>
      <w:r w:rsidRPr="0079008D">
        <w:rPr>
          <w:b/>
          <w:bCs/>
          <w:sz w:val="20"/>
        </w:rPr>
        <w:t>CANCELAR</w:t>
      </w:r>
      <w:r w:rsidRPr="0079008D">
        <w:rPr>
          <w:sz w:val="20"/>
        </w:rPr>
        <w:t xml:space="preserve"> la autorización otorgada a la empresa </w:t>
      </w:r>
      <w:r w:rsidRPr="00B849F7">
        <w:rPr>
          <w:bCs/>
          <w:sz w:val="20"/>
        </w:rPr>
        <w:t>R Y M AGENTES DE ADUANA S.A</w:t>
      </w:r>
      <w:r w:rsidRPr="009556C9">
        <w:rPr>
          <w:bCs/>
          <w:sz w:val="20"/>
        </w:rPr>
        <w:t>.</w:t>
      </w:r>
      <w:r w:rsidRPr="0079008D">
        <w:rPr>
          <w:sz w:val="20"/>
        </w:rPr>
        <w:t xml:space="preserve">, identificada con RUC N° </w:t>
      </w:r>
      <w:r w:rsidRPr="00B73802">
        <w:rPr>
          <w:bCs/>
          <w:sz w:val="20"/>
        </w:rPr>
        <w:t>20532441065</w:t>
      </w:r>
      <w:r w:rsidRPr="0079008D">
        <w:rPr>
          <w:sz w:val="20"/>
        </w:rPr>
        <w:t xml:space="preserve"> y con código N° 6</w:t>
      </w:r>
      <w:r>
        <w:rPr>
          <w:sz w:val="20"/>
        </w:rPr>
        <w:t>513</w:t>
      </w:r>
      <w:r w:rsidRPr="0079008D">
        <w:rPr>
          <w:sz w:val="20"/>
        </w:rPr>
        <w:t xml:space="preserve">, para operar como </w:t>
      </w:r>
      <w:r>
        <w:rPr>
          <w:sz w:val="20"/>
        </w:rPr>
        <w:t>Agente de Aduana</w:t>
      </w:r>
      <w:r w:rsidRPr="0079008D">
        <w:rPr>
          <w:sz w:val="20"/>
        </w:rPr>
        <w:t xml:space="preserve"> en la</w:t>
      </w:r>
      <w:r>
        <w:rPr>
          <w:sz w:val="20"/>
        </w:rPr>
        <w:t>s</w:t>
      </w:r>
      <w:r w:rsidRPr="0079008D">
        <w:rPr>
          <w:sz w:val="20"/>
        </w:rPr>
        <w:t xml:space="preserve"> circunscripci</w:t>
      </w:r>
      <w:r>
        <w:rPr>
          <w:sz w:val="20"/>
        </w:rPr>
        <w:t>ones</w:t>
      </w:r>
      <w:r w:rsidRPr="0079008D">
        <w:rPr>
          <w:sz w:val="20"/>
        </w:rPr>
        <w:t xml:space="preserve"> de la</w:t>
      </w:r>
      <w:r>
        <w:rPr>
          <w:sz w:val="20"/>
        </w:rPr>
        <w:t>s</w:t>
      </w:r>
      <w:r w:rsidRPr="0079008D">
        <w:rPr>
          <w:sz w:val="20"/>
        </w:rPr>
        <w:t xml:space="preserve"> Intendenci</w:t>
      </w:r>
      <w:r>
        <w:rPr>
          <w:sz w:val="20"/>
        </w:rPr>
        <w:t>as</w:t>
      </w:r>
      <w:r w:rsidRPr="0079008D">
        <w:rPr>
          <w:sz w:val="20"/>
        </w:rPr>
        <w:t xml:space="preserve"> de </w:t>
      </w:r>
      <w:r>
        <w:rPr>
          <w:sz w:val="20"/>
        </w:rPr>
        <w:t xml:space="preserve">Aduana Marítima </w:t>
      </w:r>
      <w:r>
        <w:rPr>
          <w:sz w:val="20"/>
        </w:rPr>
        <w:lastRenderedPageBreak/>
        <w:t xml:space="preserve">del Callao, </w:t>
      </w:r>
      <w:r w:rsidRPr="0079008D">
        <w:rPr>
          <w:sz w:val="20"/>
        </w:rPr>
        <w:t>Aduana Aérea y Postal</w:t>
      </w:r>
      <w:r>
        <w:rPr>
          <w:sz w:val="20"/>
        </w:rPr>
        <w:t>, Mollendo, Tacna y Puno</w:t>
      </w:r>
      <w:r w:rsidRPr="0079008D">
        <w:rPr>
          <w:sz w:val="20"/>
        </w:rPr>
        <w:t xml:space="preserve">. Asimismo, se dispuso que el mencionado Agente de Aduana en el plazo máximo de ciento veinte (120) días hábiles entregue la información original de los despachos aduaneros que gestionó </w:t>
      </w:r>
      <w:r w:rsidRPr="00EC3CFA">
        <w:rPr>
          <w:b/>
          <w:bCs/>
          <w:sz w:val="20"/>
        </w:rPr>
        <w:t>(ARTICULO SEGUNDO).</w:t>
      </w:r>
    </w:p>
    <w:p w14:paraId="60E902AC" w14:textId="77777777" w:rsidR="00625726" w:rsidRPr="007C7E18" w:rsidRDefault="00625726" w:rsidP="00625726">
      <w:pPr>
        <w:pStyle w:val="Prrafodelista"/>
        <w:ind w:left="360"/>
      </w:pPr>
    </w:p>
    <w:p w14:paraId="6618676F" w14:textId="77777777" w:rsidR="00625726" w:rsidRPr="007C7E18" w:rsidRDefault="00625726" w:rsidP="00625726">
      <w:pPr>
        <w:pStyle w:val="Prrafodelista"/>
        <w:numPr>
          <w:ilvl w:val="1"/>
          <w:numId w:val="17"/>
        </w:numPr>
        <w:ind w:left="426" w:hanging="426"/>
        <w:contextualSpacing/>
        <w:jc w:val="both"/>
        <w:rPr>
          <w:sz w:val="20"/>
        </w:rPr>
      </w:pPr>
      <w:r w:rsidRPr="007C7E18">
        <w:rPr>
          <w:sz w:val="20"/>
        </w:rPr>
        <w:t xml:space="preserve">Mediante </w:t>
      </w:r>
      <w:r>
        <w:rPr>
          <w:sz w:val="20"/>
        </w:rPr>
        <w:t>Memorándum Electrónico</w:t>
      </w:r>
      <w:r w:rsidRPr="007C7E18">
        <w:rPr>
          <w:sz w:val="20"/>
        </w:rPr>
        <w:t xml:space="preserve"> N.º </w:t>
      </w:r>
      <w:r>
        <w:rPr>
          <w:sz w:val="20"/>
        </w:rPr>
        <w:t>00331-2022-3Z0800</w:t>
      </w:r>
      <w:r w:rsidRPr="007C7E18">
        <w:rPr>
          <w:sz w:val="20"/>
        </w:rPr>
        <w:t xml:space="preserve">, </w:t>
      </w:r>
      <w:r>
        <w:rPr>
          <w:sz w:val="20"/>
        </w:rPr>
        <w:t xml:space="preserve">la </w:t>
      </w:r>
      <w:r w:rsidRPr="007C7E18">
        <w:rPr>
          <w:sz w:val="20"/>
        </w:rPr>
        <w:t xml:space="preserve">Intendencia de Aduana Aérea y Postal señala que </w:t>
      </w:r>
      <w:r w:rsidRPr="00B849F7">
        <w:rPr>
          <w:bCs/>
          <w:sz w:val="20"/>
        </w:rPr>
        <w:t>R Y M AGENTES DE ADUANA S.A</w:t>
      </w:r>
      <w:r w:rsidRPr="007C7E18">
        <w:rPr>
          <w:sz w:val="20"/>
        </w:rPr>
        <w:t xml:space="preserve"> no ha cumplido con presentar la totalidad de la documentación requerida.</w:t>
      </w:r>
    </w:p>
    <w:p w14:paraId="5144FD31" w14:textId="77777777" w:rsidR="00625726" w:rsidRDefault="00625726" w:rsidP="00625726">
      <w:pPr>
        <w:pStyle w:val="Prrafodelista"/>
      </w:pPr>
    </w:p>
    <w:p w14:paraId="5EB221E8" w14:textId="77777777" w:rsidR="00625726" w:rsidRPr="007C7E18" w:rsidRDefault="00625726" w:rsidP="00625726">
      <w:pPr>
        <w:pStyle w:val="Prrafodelista"/>
        <w:numPr>
          <w:ilvl w:val="1"/>
          <w:numId w:val="17"/>
        </w:numPr>
        <w:ind w:left="426" w:hanging="426"/>
        <w:contextualSpacing/>
        <w:jc w:val="both"/>
      </w:pPr>
      <w:r w:rsidRPr="007C7E18">
        <w:rPr>
          <w:sz w:val="20"/>
        </w:rPr>
        <w:t xml:space="preserve">Al respecto, el literal c) artículo 17° de la Ley General de Aduanas, aprobada con el Decreto Legislativo </w:t>
      </w:r>
      <w:proofErr w:type="spellStart"/>
      <w:r w:rsidRPr="007C7E18">
        <w:rPr>
          <w:sz w:val="20"/>
        </w:rPr>
        <w:t>N.°</w:t>
      </w:r>
      <w:proofErr w:type="spellEnd"/>
      <w:r w:rsidRPr="007C7E18">
        <w:rPr>
          <w:sz w:val="20"/>
        </w:rPr>
        <w:t xml:space="preserve"> 1053 y modificatorias, señala que son obligaciones del operador de comercio exterior y del operador interviniente, según corresponda: c) Proporcionar, exhibir, expedir o transmitir la información o documentación veraz, auténtica, completa y sin errores, incluyendo aquella que permita identificar la mercancía antes de su llegada o salida del país, en la forma y plazo establecidos legalmente o dispuestos por la Administración Aduanera. La documentación que determine la Administración Aduanera debe ser conservada por el plazo que esta fije, con un máximo de dos (2) años.</w:t>
      </w:r>
    </w:p>
    <w:p w14:paraId="72CBAAB4" w14:textId="77777777" w:rsidR="00625726" w:rsidRDefault="00625726" w:rsidP="00625726">
      <w:pPr>
        <w:pStyle w:val="Prrafodelista"/>
      </w:pPr>
    </w:p>
    <w:p w14:paraId="0A60AB0A" w14:textId="77777777" w:rsidR="00625726" w:rsidRPr="00C72387" w:rsidRDefault="00625726" w:rsidP="00625726">
      <w:pPr>
        <w:pStyle w:val="Prrafodelista"/>
        <w:numPr>
          <w:ilvl w:val="1"/>
          <w:numId w:val="17"/>
        </w:numPr>
        <w:ind w:left="426" w:hanging="426"/>
        <w:contextualSpacing/>
        <w:jc w:val="both"/>
      </w:pPr>
      <w:r w:rsidRPr="007C7E18">
        <w:rPr>
          <w:sz w:val="20"/>
        </w:rPr>
        <w:t xml:space="preserve">Así mismo, el literal c) del artículo 197° del mismo cuerpo legal, estipula que son infracciones </w:t>
      </w:r>
      <w:r>
        <w:rPr>
          <w:sz w:val="20"/>
        </w:rPr>
        <w:t>a</w:t>
      </w:r>
      <w:r w:rsidRPr="007C7E18">
        <w:rPr>
          <w:sz w:val="20"/>
        </w:rPr>
        <w:t xml:space="preserve">duaneras del operador de comercio exterior, según corresponda: c) No proporcionar, exhibir o transmitir la información o documentación, veraz, auténtica, completa y sin errores, </w:t>
      </w:r>
    </w:p>
    <w:p w14:paraId="2D8B7DC5" w14:textId="77777777" w:rsidR="00625726" w:rsidRPr="007C7E18" w:rsidRDefault="00625726" w:rsidP="00625726">
      <w:pPr>
        <w:pStyle w:val="Prrafodelista"/>
        <w:ind w:left="426"/>
        <w:jc w:val="both"/>
      </w:pPr>
      <w:r w:rsidRPr="00C72387">
        <w:rPr>
          <w:sz w:val="20"/>
        </w:rPr>
        <w:t>en la forma y</w:t>
      </w:r>
      <w:r w:rsidRPr="00C72387">
        <w:rPr>
          <w:color w:val="000000"/>
          <w:sz w:val="20"/>
        </w:rPr>
        <w:t xml:space="preserve"> plazo establecidos legalmente o dispuestos por la Administración Aduanera, con excepción de los incisos d), e), f), i) y j) del presente artículo.</w:t>
      </w:r>
    </w:p>
    <w:p w14:paraId="5B64B12D" w14:textId="77777777" w:rsidR="00625726" w:rsidRDefault="00625726" w:rsidP="00625726">
      <w:pPr>
        <w:pStyle w:val="Prrafodelista"/>
      </w:pPr>
    </w:p>
    <w:p w14:paraId="40EDF78B" w14:textId="77777777" w:rsidR="00625726" w:rsidRPr="007C7E18" w:rsidRDefault="00625726" w:rsidP="00625726">
      <w:pPr>
        <w:pStyle w:val="Prrafodelista"/>
        <w:numPr>
          <w:ilvl w:val="1"/>
          <w:numId w:val="17"/>
        </w:numPr>
        <w:ind w:left="426" w:hanging="426"/>
        <w:contextualSpacing/>
        <w:jc w:val="both"/>
        <w:rPr>
          <w:sz w:val="20"/>
        </w:rPr>
      </w:pPr>
      <w:r w:rsidRPr="007C7E18">
        <w:rPr>
          <w:sz w:val="20"/>
        </w:rPr>
        <w:t xml:space="preserve">Por lo tanto, al incumplirse con lo solicitado en la forma y plazo establecido en la </w:t>
      </w:r>
      <w:r w:rsidRPr="000D0FAD">
        <w:rPr>
          <w:sz w:val="20"/>
        </w:rPr>
        <w:t>Resolución de Gerencia N° 000324000/2019-00031</w:t>
      </w:r>
      <w:r w:rsidRPr="007C7E18">
        <w:rPr>
          <w:sz w:val="20"/>
        </w:rPr>
        <w:t xml:space="preserve">, la fiscalizada incurrió en la infracción prevista en el inciso c) del artículo 197° de la Ley General de Aduanas, aprobada con el Decreto Legislativo N° 1053 y modificatorias, infracción que es sancionable con una multa ascendente a 0.2 UIT, conforme a lo dispuesto en el código N33 de la Tabla de sanciones aplicables a las infracciones previstas en la Ley General de Aduanas, más los intereses de ley correspondientes, según se detalla en cuadro siguiente: </w:t>
      </w:r>
    </w:p>
    <w:p w14:paraId="043E746E" w14:textId="77777777" w:rsidR="00625726" w:rsidRDefault="00625726" w:rsidP="00625726">
      <w:pPr>
        <w:pStyle w:val="Prrafodelista"/>
      </w:pPr>
    </w:p>
    <w:p w14:paraId="6B0546C6" w14:textId="77777777" w:rsidR="00625726" w:rsidRPr="000043BB" w:rsidRDefault="00625726" w:rsidP="00625726">
      <w:pPr>
        <w:pStyle w:val="Prrafodelista"/>
        <w:ind w:left="426"/>
        <w:jc w:val="center"/>
        <w:rPr>
          <w:b/>
          <w:bCs/>
          <w:sz w:val="20"/>
          <w:u w:val="single"/>
          <w:lang w:val="es-419"/>
        </w:rPr>
      </w:pPr>
      <w:r w:rsidRPr="000043BB">
        <w:rPr>
          <w:b/>
          <w:bCs/>
          <w:sz w:val="20"/>
          <w:u w:val="single"/>
          <w:lang w:val="es-419"/>
        </w:rPr>
        <w:t>Cuadro N. ° 01</w:t>
      </w:r>
    </w:p>
    <w:p w14:paraId="4478F737" w14:textId="77777777" w:rsidR="00625726" w:rsidRPr="000043BB" w:rsidRDefault="00625726" w:rsidP="00625726">
      <w:pPr>
        <w:pStyle w:val="Prrafodelista"/>
        <w:ind w:left="426"/>
        <w:jc w:val="center"/>
        <w:rPr>
          <w:b/>
          <w:bCs/>
          <w:sz w:val="20"/>
          <w:u w:val="single"/>
          <w:lang w:val="es-419"/>
        </w:rPr>
      </w:pPr>
      <w:r w:rsidRPr="000043BB">
        <w:rPr>
          <w:b/>
          <w:bCs/>
          <w:sz w:val="20"/>
          <w:u w:val="single"/>
          <w:lang w:val="es-419"/>
        </w:rPr>
        <w:t>Infracción: no proporcionar la documentación completa en la forma y plazo establecido</w:t>
      </w:r>
    </w:p>
    <w:tbl>
      <w:tblPr>
        <w:tblStyle w:val="Tablaconcuadrcula"/>
        <w:tblpPr w:leftFromText="141" w:rightFromText="141" w:vertAnchor="text" w:horzAnchor="page" w:tblpX="2084" w:tblpY="99"/>
        <w:tblW w:w="4876" w:type="pct"/>
        <w:tblLook w:val="04A0" w:firstRow="1" w:lastRow="0" w:firstColumn="1" w:lastColumn="0" w:noHBand="0" w:noVBand="1"/>
      </w:tblPr>
      <w:tblGrid>
        <w:gridCol w:w="3038"/>
        <w:gridCol w:w="2071"/>
        <w:gridCol w:w="1105"/>
        <w:gridCol w:w="967"/>
        <w:gridCol w:w="1102"/>
      </w:tblGrid>
      <w:tr w:rsidR="00625726" w:rsidRPr="0087786D" w14:paraId="17731A64" w14:textId="77777777" w:rsidTr="0010325F">
        <w:tc>
          <w:tcPr>
            <w:tcW w:w="1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B0D85D" w14:textId="77777777" w:rsidR="00625726" w:rsidRPr="00C72387" w:rsidRDefault="00625726" w:rsidP="0010325F">
            <w:pPr>
              <w:tabs>
                <w:tab w:val="left" w:pos="2700"/>
              </w:tabs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C72387">
              <w:rPr>
                <w:b/>
                <w:bCs/>
                <w:sz w:val="16"/>
                <w:szCs w:val="16"/>
                <w:lang w:val="es-PE"/>
              </w:rPr>
              <w:t>Infracción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694A63" w14:textId="77777777" w:rsidR="00625726" w:rsidRPr="00C72387" w:rsidRDefault="00625726" w:rsidP="0010325F">
            <w:pPr>
              <w:tabs>
                <w:tab w:val="left" w:pos="2700"/>
              </w:tabs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C72387">
              <w:rPr>
                <w:b/>
                <w:bCs/>
                <w:sz w:val="16"/>
                <w:szCs w:val="16"/>
                <w:lang w:val="es-PE"/>
              </w:rPr>
              <w:t>Referencia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57B9AA" w14:textId="77777777" w:rsidR="00625726" w:rsidRPr="00C72387" w:rsidRDefault="00625726" w:rsidP="0010325F">
            <w:pPr>
              <w:tabs>
                <w:tab w:val="left" w:pos="2700"/>
              </w:tabs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C72387">
              <w:rPr>
                <w:b/>
                <w:bCs/>
                <w:sz w:val="16"/>
                <w:szCs w:val="16"/>
                <w:lang w:val="es-PE"/>
              </w:rPr>
              <w:t>Sanción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7A98C8" w14:textId="77777777" w:rsidR="00625726" w:rsidRPr="00C72387" w:rsidRDefault="00625726" w:rsidP="0010325F">
            <w:pPr>
              <w:tabs>
                <w:tab w:val="left" w:pos="2700"/>
              </w:tabs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C72387">
              <w:rPr>
                <w:b/>
                <w:bCs/>
                <w:sz w:val="16"/>
                <w:szCs w:val="16"/>
                <w:lang w:val="es-PE"/>
              </w:rPr>
              <w:t>Importe de la Sanción de Multa (*)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440B52" w14:textId="77777777" w:rsidR="00625726" w:rsidRPr="00C72387" w:rsidRDefault="00625726" w:rsidP="0010325F">
            <w:pPr>
              <w:tabs>
                <w:tab w:val="left" w:pos="2700"/>
              </w:tabs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C72387">
              <w:rPr>
                <w:b/>
                <w:bCs/>
                <w:sz w:val="16"/>
                <w:szCs w:val="16"/>
                <w:lang w:val="es-PE"/>
              </w:rPr>
              <w:t xml:space="preserve">Fecha de la infracción </w:t>
            </w:r>
          </w:p>
        </w:tc>
      </w:tr>
      <w:tr w:rsidR="00625726" w:rsidRPr="0087786D" w14:paraId="168F6367" w14:textId="77777777" w:rsidTr="0010325F">
        <w:trPr>
          <w:trHeight w:val="957"/>
        </w:trPr>
        <w:tc>
          <w:tcPr>
            <w:tcW w:w="1834" w:type="pct"/>
            <w:tcBorders>
              <w:bottom w:val="single" w:sz="4" w:space="0" w:color="auto"/>
            </w:tcBorders>
            <w:vAlign w:val="center"/>
          </w:tcPr>
          <w:p w14:paraId="35C81A63" w14:textId="77777777" w:rsidR="00625726" w:rsidRPr="000043BB" w:rsidRDefault="00625726" w:rsidP="0010325F">
            <w:pPr>
              <w:tabs>
                <w:tab w:val="left" w:pos="2700"/>
              </w:tabs>
              <w:spacing w:before="60" w:after="60"/>
              <w:jc w:val="both"/>
              <w:rPr>
                <w:sz w:val="16"/>
                <w:szCs w:val="16"/>
                <w:lang w:val="es-PE"/>
              </w:rPr>
            </w:pPr>
            <w:r w:rsidRPr="000043BB">
              <w:rPr>
                <w:sz w:val="16"/>
                <w:szCs w:val="16"/>
                <w:lang w:val="es-PE"/>
              </w:rPr>
              <w:t xml:space="preserve">No proporcionar, exhibir o transmitir la información o documentación completa o sin errores, en la forma y plazo establecidos legalmente o dispuestos por la Administración Aduanera, según plazo otorgado mediante </w:t>
            </w:r>
            <w:r w:rsidRPr="007511EF">
              <w:rPr>
                <w:sz w:val="16"/>
                <w:szCs w:val="16"/>
              </w:rPr>
              <w:t>Resolución de Gerencia N° 000324000/2019-00031.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58A91A4F" w14:textId="77777777" w:rsidR="00625726" w:rsidRPr="000043BB" w:rsidRDefault="00625726" w:rsidP="0010325F">
            <w:pPr>
              <w:tabs>
                <w:tab w:val="left" w:pos="2700"/>
              </w:tabs>
              <w:spacing w:before="60" w:after="60"/>
              <w:jc w:val="both"/>
              <w:rPr>
                <w:sz w:val="16"/>
                <w:szCs w:val="16"/>
                <w:lang w:val="es-PE"/>
              </w:rPr>
            </w:pPr>
            <w:r w:rsidRPr="000043BB">
              <w:rPr>
                <w:sz w:val="16"/>
                <w:szCs w:val="16"/>
                <w:lang w:val="es-PE"/>
              </w:rPr>
              <w:t xml:space="preserve">Artículo 197° Inciso c) del D. </w:t>
            </w:r>
            <w:proofErr w:type="spellStart"/>
            <w:r w:rsidRPr="000043BB">
              <w:rPr>
                <w:sz w:val="16"/>
                <w:szCs w:val="16"/>
                <w:lang w:val="es-PE"/>
              </w:rPr>
              <w:t>Leg</w:t>
            </w:r>
            <w:proofErr w:type="spellEnd"/>
            <w:r w:rsidRPr="000043BB">
              <w:rPr>
                <w:sz w:val="16"/>
                <w:szCs w:val="16"/>
                <w:lang w:val="es-PE"/>
              </w:rPr>
              <w:t>. N° 1053 – Ley General de Aduanas. Cód. P76 de la Tabla de Sanciones del D.S. N° 418-2019-EF y modificatorias.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A633A70" w14:textId="77777777" w:rsidR="00625726" w:rsidRPr="000043BB" w:rsidRDefault="00625726" w:rsidP="0010325F">
            <w:pPr>
              <w:tabs>
                <w:tab w:val="left" w:pos="2700"/>
              </w:tabs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0043BB">
              <w:rPr>
                <w:sz w:val="16"/>
                <w:szCs w:val="16"/>
                <w:lang w:val="es-PE"/>
              </w:rPr>
              <w:t>0.2 UIT</w:t>
            </w:r>
          </w:p>
          <w:p w14:paraId="7BC5D08C" w14:textId="77777777" w:rsidR="00625726" w:rsidRPr="000043BB" w:rsidRDefault="00625726" w:rsidP="001032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s-PE"/>
              </w:rPr>
            </w:pPr>
            <w:r w:rsidRPr="000043BB">
              <w:rPr>
                <w:sz w:val="16"/>
                <w:szCs w:val="16"/>
                <w:lang w:val="es-PE"/>
              </w:rPr>
              <w:t>(UIT 2020:</w:t>
            </w:r>
          </w:p>
          <w:p w14:paraId="6EDE8058" w14:textId="77777777" w:rsidR="00625726" w:rsidRPr="000043BB" w:rsidRDefault="00625726" w:rsidP="001032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s-PE"/>
              </w:rPr>
            </w:pPr>
            <w:r w:rsidRPr="000043BB">
              <w:rPr>
                <w:sz w:val="16"/>
                <w:szCs w:val="16"/>
                <w:lang w:val="es-PE"/>
              </w:rPr>
              <w:t>S/ 4,300.00 -</w:t>
            </w:r>
          </w:p>
          <w:p w14:paraId="68EEA8FA" w14:textId="77777777" w:rsidR="00625726" w:rsidRPr="000043BB" w:rsidRDefault="00625726" w:rsidP="001032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s-PE"/>
              </w:rPr>
            </w:pPr>
            <w:r w:rsidRPr="000043BB">
              <w:rPr>
                <w:sz w:val="16"/>
                <w:szCs w:val="16"/>
                <w:lang w:val="es-PE"/>
              </w:rPr>
              <w:t xml:space="preserve">D.S. </w:t>
            </w:r>
            <w:proofErr w:type="spellStart"/>
            <w:r w:rsidRPr="000043BB">
              <w:rPr>
                <w:sz w:val="16"/>
                <w:szCs w:val="16"/>
                <w:lang w:val="es-PE"/>
              </w:rPr>
              <w:t>Nº</w:t>
            </w:r>
            <w:proofErr w:type="spellEnd"/>
            <w:r w:rsidRPr="000043BB">
              <w:rPr>
                <w:sz w:val="16"/>
                <w:szCs w:val="16"/>
                <w:lang w:val="es-PE"/>
              </w:rPr>
              <w:t xml:space="preserve"> 380-</w:t>
            </w:r>
          </w:p>
          <w:p w14:paraId="26D56626" w14:textId="77777777" w:rsidR="00625726" w:rsidRPr="000043BB" w:rsidRDefault="00625726" w:rsidP="0010325F">
            <w:pPr>
              <w:tabs>
                <w:tab w:val="left" w:pos="2700"/>
              </w:tabs>
              <w:jc w:val="center"/>
              <w:rPr>
                <w:sz w:val="16"/>
                <w:szCs w:val="16"/>
                <w:lang w:val="es-PE"/>
              </w:rPr>
            </w:pPr>
            <w:r w:rsidRPr="000043BB">
              <w:rPr>
                <w:sz w:val="16"/>
                <w:szCs w:val="16"/>
                <w:lang w:val="es-PE"/>
              </w:rPr>
              <w:t>2019-EF)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14:paraId="63BC85C9" w14:textId="77777777" w:rsidR="00625726" w:rsidRPr="000043BB" w:rsidRDefault="00625726" w:rsidP="0010325F">
            <w:pPr>
              <w:tabs>
                <w:tab w:val="left" w:pos="2700"/>
              </w:tabs>
              <w:spacing w:before="60" w:after="60"/>
              <w:jc w:val="center"/>
              <w:rPr>
                <w:sz w:val="16"/>
                <w:szCs w:val="16"/>
                <w:lang w:val="es-PE"/>
              </w:rPr>
            </w:pPr>
            <w:r w:rsidRPr="000043BB">
              <w:rPr>
                <w:sz w:val="16"/>
                <w:szCs w:val="16"/>
                <w:lang w:val="es-PE"/>
              </w:rPr>
              <w:t>S/ 860.00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526562E2" w14:textId="77777777" w:rsidR="00625726" w:rsidRPr="000043BB" w:rsidRDefault="00625726" w:rsidP="0010325F">
            <w:pPr>
              <w:tabs>
                <w:tab w:val="left" w:pos="2700"/>
              </w:tabs>
              <w:spacing w:before="60" w:after="60"/>
              <w:jc w:val="center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31/03/2020</w:t>
            </w:r>
          </w:p>
        </w:tc>
      </w:tr>
      <w:tr w:rsidR="00625726" w:rsidRPr="0087786D" w14:paraId="15161C8E" w14:textId="77777777" w:rsidTr="0010325F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51E18" w14:textId="77777777" w:rsidR="00625726" w:rsidRPr="0087786D" w:rsidRDefault="00625726" w:rsidP="0010325F">
            <w:pPr>
              <w:tabs>
                <w:tab w:val="left" w:pos="2700"/>
              </w:tabs>
              <w:spacing w:before="60"/>
              <w:rPr>
                <w:sz w:val="16"/>
                <w:szCs w:val="16"/>
                <w:lang w:val="es-PE"/>
              </w:rPr>
            </w:pPr>
            <w:r w:rsidRPr="0087786D">
              <w:rPr>
                <w:sz w:val="16"/>
                <w:szCs w:val="16"/>
                <w:lang w:val="es-PE"/>
              </w:rPr>
              <w:t xml:space="preserve">(*) </w:t>
            </w:r>
            <w:r w:rsidRPr="00C72387">
              <w:rPr>
                <w:sz w:val="16"/>
                <w:szCs w:val="16"/>
                <w:lang w:val="es-PE"/>
              </w:rPr>
              <w:t>Sin considerar intereses</w:t>
            </w:r>
          </w:p>
          <w:p w14:paraId="11C030A0" w14:textId="77777777" w:rsidR="00625726" w:rsidRPr="0087786D" w:rsidRDefault="00625726" w:rsidP="0010325F">
            <w:pPr>
              <w:tabs>
                <w:tab w:val="left" w:pos="2700"/>
              </w:tabs>
              <w:spacing w:before="60"/>
              <w:rPr>
                <w:sz w:val="16"/>
                <w:szCs w:val="16"/>
                <w:lang w:val="es-PE"/>
              </w:rPr>
            </w:pPr>
          </w:p>
        </w:tc>
      </w:tr>
    </w:tbl>
    <w:p w14:paraId="0C52306E" w14:textId="77777777" w:rsidR="00625726" w:rsidRPr="00625726" w:rsidRDefault="00625726" w:rsidP="00625726">
      <w:pPr>
        <w:pStyle w:val="Textoindependiente"/>
        <w:rPr>
          <w:rFonts w:ascii="Arial" w:hAnsi="Arial" w:cs="Arial"/>
        </w:rPr>
      </w:pPr>
      <w:r w:rsidRPr="00625726">
        <w:rPr>
          <w:rFonts w:ascii="Arial" w:hAnsi="Arial" w:cs="Arial"/>
        </w:rPr>
        <w:t xml:space="preserve">Sobre la base de lo expuesto, queda </w:t>
      </w:r>
      <w:r w:rsidRPr="00625726">
        <w:rPr>
          <w:rFonts w:ascii="Arial" w:hAnsi="Arial" w:cs="Arial"/>
          <w:b/>
          <w:bCs/>
        </w:rPr>
        <w:t>NOTIFICADO</w:t>
      </w:r>
      <w:r w:rsidRPr="00625726">
        <w:rPr>
          <w:rFonts w:ascii="Arial" w:hAnsi="Arial" w:cs="Arial"/>
        </w:rPr>
        <w:t xml:space="preserve">, para que en el plazo de </w:t>
      </w:r>
      <w:r w:rsidRPr="00625726">
        <w:rPr>
          <w:rFonts w:ascii="Arial" w:hAnsi="Arial" w:cs="Arial"/>
          <w:b/>
          <w:bCs/>
        </w:rPr>
        <w:t>Tres (03) días hábiles</w:t>
      </w:r>
      <w:r w:rsidRPr="00625726">
        <w:rPr>
          <w:rFonts w:ascii="Arial" w:hAnsi="Arial" w:cs="Arial"/>
        </w:rPr>
        <w:t xml:space="preserve">, computados a partir del día siguiente de notificado, se sirva remitir a la Gerencia de Fiscalización y Recaudación Aduanera - División de Fiscalización Posterior por Mesa de Partes Virtual (MPV-SUNAT): </w:t>
      </w:r>
      <w:r w:rsidRPr="00625726">
        <w:rPr>
          <w:rFonts w:ascii="Arial" w:hAnsi="Arial" w:cs="Arial"/>
          <w:u w:val="single"/>
        </w:rPr>
        <w:t>https://www.gob.pe/8878-acceder-a-la-mesa-de-partes-virtual-mvp-sunat</w:t>
      </w:r>
      <w:r w:rsidRPr="00625726">
        <w:rPr>
          <w:rFonts w:ascii="Arial" w:hAnsi="Arial" w:cs="Arial"/>
        </w:rPr>
        <w:t>, los respectivos descargos, y/o proceda a la subsanación voluntaria mediante la autoliquidación correspondiente.</w:t>
      </w:r>
    </w:p>
    <w:p w14:paraId="4818B252" w14:textId="77777777" w:rsidR="00625726" w:rsidRDefault="00625726" w:rsidP="00625726">
      <w:pPr>
        <w:pStyle w:val="Textoindependiente"/>
        <w:rPr>
          <w:rFonts w:ascii="Arial" w:hAnsi="Arial" w:cs="Arial"/>
        </w:rPr>
      </w:pPr>
    </w:p>
    <w:p w14:paraId="0D51DD96" w14:textId="77777777" w:rsidR="00625726" w:rsidRPr="00625726" w:rsidRDefault="00625726" w:rsidP="00625726">
      <w:pPr>
        <w:pStyle w:val="Textoindependiente"/>
        <w:rPr>
          <w:rFonts w:ascii="Arial" w:hAnsi="Arial" w:cs="Arial"/>
        </w:rPr>
      </w:pPr>
    </w:p>
    <w:p w14:paraId="767DBCC4" w14:textId="77777777" w:rsidR="00625726" w:rsidRPr="00625726" w:rsidRDefault="00625726" w:rsidP="00625726">
      <w:pPr>
        <w:pStyle w:val="Textoindependiente"/>
        <w:rPr>
          <w:rFonts w:ascii="Arial" w:hAnsi="Arial" w:cs="Arial"/>
        </w:rPr>
      </w:pPr>
      <w:r w:rsidRPr="00625726">
        <w:rPr>
          <w:rFonts w:ascii="Arial" w:hAnsi="Arial" w:cs="Arial"/>
        </w:rPr>
        <w:lastRenderedPageBreak/>
        <w:t>Cabe recordarle que, de conformidad con lo dispuesto en el artículo 141º del Texto Único Ordenado del Código Tributario, aprobado mediante Decreto Supremo N.º 133-2013-EF y modificatorias, no se admitirán como medios probatorios aquellos que, habiendo sido requeridos durante el proceso de verificación o fiscalización, no hubieran sido presentados o exhibidos oportunamente.</w:t>
      </w:r>
    </w:p>
    <w:p w14:paraId="50BFA842" w14:textId="77777777" w:rsidR="00625726" w:rsidRPr="00625726" w:rsidRDefault="00625726" w:rsidP="00625726">
      <w:pPr>
        <w:pStyle w:val="Textoindependiente"/>
        <w:rPr>
          <w:rFonts w:ascii="Arial" w:hAnsi="Arial" w:cs="Arial"/>
        </w:rPr>
      </w:pPr>
    </w:p>
    <w:p w14:paraId="63A6CBF5" w14:textId="77777777" w:rsidR="00625726" w:rsidRPr="00625726" w:rsidRDefault="00625726" w:rsidP="00625726">
      <w:pPr>
        <w:pStyle w:val="Textoindependiente"/>
        <w:rPr>
          <w:rFonts w:ascii="Arial" w:hAnsi="Arial" w:cs="Arial"/>
        </w:rPr>
      </w:pPr>
      <w:r w:rsidRPr="00625726">
        <w:rPr>
          <w:rFonts w:ascii="Arial" w:hAnsi="Arial" w:cs="Arial"/>
        </w:rPr>
        <w:t>Asimismo, en caso requiera comunicarse con los funcionarios competentes, para informarse con mayor detalle sobre el sustento de las incidencias detectadas, sustentar los descargos presentados o proceder a autoliquidarse, puede comunicarse con el agente responsable de la verificación Sra. Lillian Verónica Díaz Marchena o con la supervisora encargada, Yolanda Marlene Herrera Meléndez, al teléfono (01)634-3600, Anexo 28092, Celular 943-142-203, o al correo: coordina7_dfp@sunat.gob.pe</w:t>
      </w:r>
    </w:p>
    <w:p w14:paraId="10EB69FF" w14:textId="77777777" w:rsidR="00625726" w:rsidRPr="005B39FF" w:rsidRDefault="00625726" w:rsidP="00625726">
      <w:pPr>
        <w:jc w:val="both"/>
        <w:rPr>
          <w:bCs/>
          <w:sz w:val="20"/>
        </w:rPr>
      </w:pPr>
    </w:p>
    <w:p w14:paraId="324E1602" w14:textId="77777777" w:rsidR="00625726" w:rsidRDefault="00625726" w:rsidP="00625726">
      <w:pPr>
        <w:rPr>
          <w:bCs/>
          <w:sz w:val="20"/>
        </w:rPr>
      </w:pPr>
      <w:r w:rsidRPr="005B39FF">
        <w:rPr>
          <w:bCs/>
          <w:sz w:val="20"/>
        </w:rPr>
        <w:t>Atentamente</w:t>
      </w:r>
    </w:p>
    <w:p w14:paraId="78AF114E" w14:textId="77777777" w:rsidR="00625726" w:rsidRDefault="00625726" w:rsidP="00625726"/>
    <w:p w14:paraId="6F37E195" w14:textId="77777777" w:rsidR="00625726" w:rsidRPr="005B39FF" w:rsidRDefault="00625726" w:rsidP="00625726">
      <w:pPr>
        <w:jc w:val="both"/>
        <w:rPr>
          <w:bCs/>
          <w:sz w:val="20"/>
        </w:rPr>
      </w:pPr>
      <w:r w:rsidRPr="005B39FF">
        <w:rPr>
          <w:bCs/>
          <w:sz w:val="20"/>
        </w:rPr>
        <w:t>Firmado digitalmente por:</w:t>
      </w:r>
    </w:p>
    <w:p w14:paraId="4DD601E5" w14:textId="77777777" w:rsidR="00625726" w:rsidRPr="005B39FF" w:rsidRDefault="00625726" w:rsidP="00625726">
      <w:pPr>
        <w:jc w:val="both"/>
        <w:rPr>
          <w:b/>
          <w:sz w:val="20"/>
        </w:rPr>
      </w:pPr>
      <w:r w:rsidRPr="005B39FF">
        <w:rPr>
          <w:b/>
          <w:sz w:val="20"/>
        </w:rPr>
        <w:t>YOLANDA MARLENE HERRERA MELENDEZ</w:t>
      </w:r>
    </w:p>
    <w:p w14:paraId="6AEC39A7" w14:textId="26139645" w:rsidR="00625726" w:rsidRPr="00A95E0D" w:rsidRDefault="00625726" w:rsidP="00625726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  <w:r w:rsidRPr="005B39FF">
        <w:rPr>
          <w:rFonts w:ascii="Arial" w:hAnsi="Arial" w:cs="Arial"/>
          <w:bCs/>
        </w:rPr>
        <w:t>Supervisora (e) de la División de Fiscalización Posterior</w:t>
      </w:r>
    </w:p>
    <w:sectPr w:rsidR="00625726" w:rsidRPr="00A95E0D" w:rsidSect="006571E8">
      <w:headerReference w:type="first" r:id="rId8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8CFA" w14:textId="77777777" w:rsidR="007C734B" w:rsidRDefault="007C734B">
      <w:r>
        <w:separator/>
      </w:r>
    </w:p>
  </w:endnote>
  <w:endnote w:type="continuationSeparator" w:id="0">
    <w:p w14:paraId="56168183" w14:textId="77777777" w:rsidR="007C734B" w:rsidRDefault="007C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AA1E" w14:textId="77777777" w:rsidR="007C734B" w:rsidRDefault="007C734B">
      <w:r>
        <w:separator/>
      </w:r>
    </w:p>
  </w:footnote>
  <w:footnote w:type="continuationSeparator" w:id="0">
    <w:p w14:paraId="3C537F92" w14:textId="77777777" w:rsidR="007C734B" w:rsidRDefault="007C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F0EBA"/>
    <w:multiLevelType w:val="multilevel"/>
    <w:tmpl w:val="30B27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1500851459">
    <w:abstractNumId w:val="14"/>
  </w:num>
  <w:num w:numId="2" w16cid:durableId="3552897">
    <w:abstractNumId w:val="15"/>
  </w:num>
  <w:num w:numId="3" w16cid:durableId="354889863">
    <w:abstractNumId w:val="8"/>
  </w:num>
  <w:num w:numId="4" w16cid:durableId="147140566">
    <w:abstractNumId w:val="12"/>
  </w:num>
  <w:num w:numId="5" w16cid:durableId="645202541">
    <w:abstractNumId w:val="7"/>
  </w:num>
  <w:num w:numId="6" w16cid:durableId="364525553">
    <w:abstractNumId w:val="2"/>
  </w:num>
  <w:num w:numId="7" w16cid:durableId="1002775709">
    <w:abstractNumId w:val="11"/>
  </w:num>
  <w:num w:numId="8" w16cid:durableId="1244796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6054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327019">
    <w:abstractNumId w:val="6"/>
  </w:num>
  <w:num w:numId="11" w16cid:durableId="1257785049">
    <w:abstractNumId w:val="13"/>
  </w:num>
  <w:num w:numId="12" w16cid:durableId="137648571">
    <w:abstractNumId w:val="10"/>
  </w:num>
  <w:num w:numId="13" w16cid:durableId="787356917">
    <w:abstractNumId w:val="0"/>
  </w:num>
  <w:num w:numId="14" w16cid:durableId="320274602">
    <w:abstractNumId w:val="4"/>
  </w:num>
  <w:num w:numId="15" w16cid:durableId="559219947">
    <w:abstractNumId w:val="3"/>
  </w:num>
  <w:num w:numId="16" w16cid:durableId="12266784">
    <w:abstractNumId w:val="9"/>
  </w:num>
  <w:num w:numId="17" w16cid:durableId="126048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B6F16"/>
    <w:rsid w:val="000C651A"/>
    <w:rsid w:val="000D18F3"/>
    <w:rsid w:val="000E69F2"/>
    <w:rsid w:val="0010109E"/>
    <w:rsid w:val="00103631"/>
    <w:rsid w:val="00106073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D623A"/>
    <w:rsid w:val="003F73BD"/>
    <w:rsid w:val="00401523"/>
    <w:rsid w:val="00401D5A"/>
    <w:rsid w:val="00426BD9"/>
    <w:rsid w:val="00433A41"/>
    <w:rsid w:val="00434FCA"/>
    <w:rsid w:val="00435693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4D555D"/>
    <w:rsid w:val="005028B0"/>
    <w:rsid w:val="0050412E"/>
    <w:rsid w:val="00514AA7"/>
    <w:rsid w:val="00530820"/>
    <w:rsid w:val="0053614E"/>
    <w:rsid w:val="00567FD1"/>
    <w:rsid w:val="0057595F"/>
    <w:rsid w:val="00575FDA"/>
    <w:rsid w:val="0057795C"/>
    <w:rsid w:val="0059271A"/>
    <w:rsid w:val="00593AA0"/>
    <w:rsid w:val="005A3AB4"/>
    <w:rsid w:val="005B68F1"/>
    <w:rsid w:val="005C76D4"/>
    <w:rsid w:val="005D0F67"/>
    <w:rsid w:val="005D615D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25726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5408E"/>
    <w:rsid w:val="00776D35"/>
    <w:rsid w:val="007919C8"/>
    <w:rsid w:val="00793947"/>
    <w:rsid w:val="007977BB"/>
    <w:rsid w:val="007A5D34"/>
    <w:rsid w:val="007A78D6"/>
    <w:rsid w:val="007B3CD4"/>
    <w:rsid w:val="007C0BC3"/>
    <w:rsid w:val="007C5FFE"/>
    <w:rsid w:val="007C734B"/>
    <w:rsid w:val="007D0A99"/>
    <w:rsid w:val="007D7ABC"/>
    <w:rsid w:val="007E0271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C0CB1"/>
    <w:rsid w:val="00AD7CEE"/>
    <w:rsid w:val="00AE4817"/>
    <w:rsid w:val="00AF468A"/>
    <w:rsid w:val="00AF55BF"/>
    <w:rsid w:val="00B06DF5"/>
    <w:rsid w:val="00B076FE"/>
    <w:rsid w:val="00B10927"/>
    <w:rsid w:val="00B20C95"/>
    <w:rsid w:val="00B24AC5"/>
    <w:rsid w:val="00B25018"/>
    <w:rsid w:val="00B44AF8"/>
    <w:rsid w:val="00B53386"/>
    <w:rsid w:val="00B55907"/>
    <w:rsid w:val="00B64BB0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60DA"/>
    <w:rsid w:val="00D727EB"/>
    <w:rsid w:val="00D74F06"/>
    <w:rsid w:val="00D814C6"/>
    <w:rsid w:val="00D86579"/>
    <w:rsid w:val="00D86772"/>
    <w:rsid w:val="00D9327C"/>
    <w:rsid w:val="00D95D2F"/>
    <w:rsid w:val="00DA137F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46C45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65EE7"/>
    <w:rsid w:val="00F73528"/>
    <w:rsid w:val="00F838AB"/>
    <w:rsid w:val="00F85266"/>
    <w:rsid w:val="00F9728B"/>
    <w:rsid w:val="00FA7B6C"/>
    <w:rsid w:val="00FA7BEC"/>
    <w:rsid w:val="00FB577C"/>
    <w:rsid w:val="00FB69FA"/>
    <w:rsid w:val="00FD0540"/>
    <w:rsid w:val="00FD0F01"/>
    <w:rsid w:val="00FE716A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8</cp:revision>
  <cp:lastPrinted>2024-02-01T18:14:00Z</cp:lastPrinted>
  <dcterms:created xsi:type="dcterms:W3CDTF">2024-07-07T19:27:00Z</dcterms:created>
  <dcterms:modified xsi:type="dcterms:W3CDTF">2024-12-18T15:17:00Z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