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C2704" w14:textId="77777777" w:rsidR="00DE6133" w:rsidRDefault="00DE6133">
      <w:pPr>
        <w:jc w:val="center"/>
        <w:rPr>
          <w:rFonts w:ascii="Verdana" w:hAnsi="Verdana"/>
          <w:b/>
          <w:color w:val="000080"/>
          <w:lang w:val="es-PE"/>
        </w:rPr>
      </w:pPr>
      <w:r>
        <w:rPr>
          <w:rFonts w:ascii="Verdana" w:hAnsi="Verdana"/>
          <w:b/>
          <w:color w:val="000080"/>
          <w:lang w:val="es-PE"/>
        </w:rPr>
        <w:t>SUPERINTENDENCIA NACIONAL DE ADMINISTRACIÓN TRIBUTARIA</w:t>
      </w:r>
    </w:p>
    <w:p w14:paraId="2361B8BE" w14:textId="77777777" w:rsidR="00DE6133" w:rsidRDefault="00DE6133">
      <w:pPr>
        <w:jc w:val="center"/>
        <w:rPr>
          <w:rFonts w:ascii="Verdana" w:hAnsi="Verdana"/>
          <w:b/>
          <w:color w:val="000080"/>
          <w:lang w:val="es-PE"/>
        </w:rPr>
      </w:pPr>
    </w:p>
    <w:p w14:paraId="76F92743" w14:textId="77777777" w:rsidR="00DE6133" w:rsidRDefault="00DE6133">
      <w:pPr>
        <w:jc w:val="center"/>
        <w:rPr>
          <w:rFonts w:ascii="Verdana" w:hAnsi="Verdana"/>
          <w:b/>
          <w:color w:val="000080"/>
          <w:lang w:val="es-PE"/>
        </w:rPr>
      </w:pPr>
      <w:r>
        <w:rPr>
          <w:rFonts w:ascii="Verdana" w:hAnsi="Verdana"/>
          <w:b/>
          <w:color w:val="000080"/>
          <w:lang w:val="es-PE"/>
        </w:rPr>
        <w:t xml:space="preserve">INTENDENCIA </w:t>
      </w:r>
      <w:r w:rsidR="00AC48CD">
        <w:rPr>
          <w:rFonts w:ascii="Verdana" w:hAnsi="Verdana"/>
          <w:b/>
          <w:color w:val="000080"/>
          <w:lang w:val="es-PE"/>
        </w:rPr>
        <w:t>NACIONAL DE CONTROL ADUANERO</w:t>
      </w:r>
    </w:p>
    <w:p w14:paraId="4F64382A" w14:textId="77777777" w:rsidR="00DE6133" w:rsidRDefault="00DE6133">
      <w:pPr>
        <w:jc w:val="center"/>
        <w:rPr>
          <w:rFonts w:ascii="Verdana" w:hAnsi="Verdana"/>
          <w:b/>
          <w:color w:val="000080"/>
          <w:lang w:val="es-PE"/>
        </w:rPr>
      </w:pPr>
    </w:p>
    <w:p w14:paraId="4B9E571F" w14:textId="589EDD1B" w:rsidR="00E16455" w:rsidRDefault="003C0E22">
      <w:pPr>
        <w:jc w:val="center"/>
        <w:rPr>
          <w:rFonts w:ascii="Verdana" w:hAnsi="Verdana"/>
          <w:b/>
          <w:color w:val="000080"/>
          <w:lang w:val="es-PE"/>
        </w:rPr>
      </w:pPr>
      <w:r>
        <w:rPr>
          <w:rFonts w:ascii="Verdana" w:hAnsi="Verdana"/>
          <w:b/>
          <w:color w:val="000080"/>
          <w:lang w:val="es-PE"/>
        </w:rPr>
        <w:t>CARTA</w:t>
      </w:r>
      <w:r w:rsidR="00BD1D93" w:rsidRPr="00BD1D93">
        <w:rPr>
          <w:rFonts w:ascii="Verdana" w:hAnsi="Verdana"/>
          <w:b/>
          <w:color w:val="000080"/>
          <w:lang w:val="es-PE"/>
        </w:rPr>
        <w:t xml:space="preserve"> N° </w:t>
      </w:r>
      <w:r>
        <w:rPr>
          <w:rFonts w:ascii="Verdana" w:hAnsi="Verdana"/>
          <w:b/>
          <w:color w:val="000080"/>
          <w:lang w:val="es-PE"/>
        </w:rPr>
        <w:t>18</w:t>
      </w:r>
      <w:r w:rsidR="002918F5">
        <w:rPr>
          <w:rFonts w:ascii="Verdana" w:hAnsi="Verdana"/>
          <w:b/>
          <w:color w:val="000080"/>
          <w:lang w:val="es-PE"/>
        </w:rPr>
        <w:t>9</w:t>
      </w:r>
      <w:r>
        <w:rPr>
          <w:rFonts w:ascii="Verdana" w:hAnsi="Verdana"/>
          <w:b/>
          <w:color w:val="000080"/>
          <w:lang w:val="es-PE"/>
        </w:rPr>
        <w:t>7</w:t>
      </w:r>
      <w:r w:rsidR="00BD1D93" w:rsidRPr="00BD1D93">
        <w:rPr>
          <w:rFonts w:ascii="Verdana" w:hAnsi="Verdana"/>
          <w:b/>
          <w:color w:val="000080"/>
          <w:lang w:val="es-PE"/>
        </w:rPr>
        <w:t>-2023-SUNAT/323100</w:t>
      </w:r>
      <w:r w:rsidR="00DE6133">
        <w:rPr>
          <w:rFonts w:ascii="Verdana" w:hAnsi="Verdana"/>
          <w:b/>
          <w:color w:val="000080"/>
          <w:lang w:val="es-PE"/>
        </w:rPr>
        <w:br/>
      </w:r>
    </w:p>
    <w:p w14:paraId="52CB82CA" w14:textId="1DFBDE1C" w:rsidR="00DE6133" w:rsidRDefault="00DE6133" w:rsidP="002918F5">
      <w:pPr>
        <w:jc w:val="center"/>
        <w:rPr>
          <w:rFonts w:ascii="Verdana" w:hAnsi="Verdana"/>
          <w:b/>
          <w:color w:val="000080"/>
          <w:lang w:val="es-PE"/>
        </w:rPr>
      </w:pPr>
      <w:r>
        <w:rPr>
          <w:rFonts w:ascii="Verdana" w:hAnsi="Verdana"/>
          <w:b/>
          <w:color w:val="000080"/>
          <w:lang w:val="es-PE"/>
        </w:rPr>
        <w:t xml:space="preserve">Fecha de publicación </w:t>
      </w:r>
      <w:r w:rsidR="00EF5B4C">
        <w:rPr>
          <w:rFonts w:ascii="Verdana" w:hAnsi="Verdana"/>
          <w:b/>
          <w:color w:val="000080"/>
          <w:lang w:val="es-PE"/>
        </w:rPr>
        <w:t>11</w:t>
      </w:r>
      <w:r w:rsidR="00AC48CD">
        <w:rPr>
          <w:rFonts w:ascii="Verdana" w:hAnsi="Verdana"/>
          <w:b/>
          <w:color w:val="000080"/>
          <w:lang w:val="es-PE"/>
        </w:rPr>
        <w:t>/</w:t>
      </w:r>
      <w:r w:rsidR="002918F5">
        <w:rPr>
          <w:rFonts w:ascii="Verdana" w:hAnsi="Verdana"/>
          <w:b/>
          <w:color w:val="000080"/>
          <w:lang w:val="es-PE"/>
        </w:rPr>
        <w:t>0</w:t>
      </w:r>
      <w:r w:rsidR="006A2CFA">
        <w:rPr>
          <w:rFonts w:ascii="Verdana" w:hAnsi="Verdana"/>
          <w:b/>
          <w:color w:val="000080"/>
          <w:lang w:val="es-PE"/>
        </w:rPr>
        <w:t>1</w:t>
      </w:r>
      <w:r w:rsidR="00AC48CD">
        <w:rPr>
          <w:rFonts w:ascii="Verdana" w:hAnsi="Verdana"/>
          <w:b/>
          <w:color w:val="000080"/>
          <w:lang w:val="es-PE"/>
        </w:rPr>
        <w:t>/202</w:t>
      </w:r>
      <w:r w:rsidR="002918F5">
        <w:rPr>
          <w:rFonts w:ascii="Verdana" w:hAnsi="Verdana"/>
          <w:b/>
          <w:color w:val="000080"/>
          <w:lang w:val="es-PE"/>
        </w:rPr>
        <w:t>4</w:t>
      </w:r>
    </w:p>
    <w:p w14:paraId="64656FEC" w14:textId="77777777" w:rsidR="00DE6133" w:rsidRDefault="00DE6133">
      <w:pPr>
        <w:jc w:val="center"/>
        <w:rPr>
          <w:rFonts w:ascii="Verdana" w:hAnsi="Verdana"/>
          <w:lang w:val="es-PE"/>
        </w:rPr>
      </w:pPr>
    </w:p>
    <w:p w14:paraId="5E9E3DBF" w14:textId="2C053ABE" w:rsidR="00760615" w:rsidRDefault="00AC48CD" w:rsidP="00852391">
      <w:pPr>
        <w:pStyle w:val="Default"/>
        <w:jc w:val="both"/>
      </w:pPr>
      <w:r w:rsidRPr="00760615">
        <w:rPr>
          <w:sz w:val="20"/>
          <w:szCs w:val="20"/>
        </w:rPr>
        <w:t xml:space="preserve">La División de Fiscalización Posterior de la Intendencia Nacional de Control Aduanero, </w:t>
      </w:r>
      <w:r w:rsidR="00852391" w:rsidRPr="00852391">
        <w:rPr>
          <w:sz w:val="20"/>
          <w:szCs w:val="20"/>
        </w:rPr>
        <w:t>de conformidad con lo dispuesto en el Artículo 104° inciso e) del Texto Único Ordenado del Código Tributario, aprobado por Decreto Supremo N°133-2013-EF, y normas modificatorias</w:t>
      </w:r>
      <w:r w:rsidR="00852391">
        <w:rPr>
          <w:sz w:val="20"/>
          <w:szCs w:val="20"/>
        </w:rPr>
        <w:t xml:space="preserve">, concordante con </w:t>
      </w:r>
      <w:r w:rsidRPr="00760615">
        <w:rPr>
          <w:sz w:val="20"/>
          <w:szCs w:val="20"/>
        </w:rPr>
        <w:t>los artículos 20</w:t>
      </w:r>
      <w:r w:rsidR="008C7F16">
        <w:rPr>
          <w:sz w:val="20"/>
          <w:szCs w:val="20"/>
        </w:rPr>
        <w:t xml:space="preserve">° </w:t>
      </w:r>
      <w:r w:rsidRPr="00760615">
        <w:rPr>
          <w:sz w:val="20"/>
          <w:szCs w:val="20"/>
        </w:rPr>
        <w:t>-</w:t>
      </w:r>
      <w:r w:rsidR="001E6958">
        <w:rPr>
          <w:sz w:val="20"/>
          <w:szCs w:val="20"/>
        </w:rPr>
        <w:t xml:space="preserve"> </w:t>
      </w:r>
      <w:r w:rsidRPr="00760615">
        <w:rPr>
          <w:sz w:val="20"/>
          <w:szCs w:val="20"/>
        </w:rPr>
        <w:t>numeral 20.1.3</w:t>
      </w:r>
      <w:r w:rsidR="001E6958">
        <w:rPr>
          <w:sz w:val="20"/>
          <w:szCs w:val="20"/>
        </w:rPr>
        <w:t xml:space="preserve"> </w:t>
      </w:r>
      <w:r w:rsidRPr="00760615">
        <w:rPr>
          <w:sz w:val="20"/>
          <w:szCs w:val="20"/>
        </w:rPr>
        <w:t>-, 21</w:t>
      </w:r>
      <w:r w:rsidR="008C7F16">
        <w:rPr>
          <w:sz w:val="20"/>
          <w:szCs w:val="20"/>
        </w:rPr>
        <w:t>°</w:t>
      </w:r>
      <w:r w:rsidRPr="00760615">
        <w:rPr>
          <w:sz w:val="20"/>
          <w:szCs w:val="20"/>
        </w:rPr>
        <w:t xml:space="preserve">-numeral 21.2- de la Ley del Procedimiento Administrativo General, Texto Único Ordenado aprobado por Decreto Supremo 004-2019-JUS y sus modificatorias (administrado registra la condición del contribuyente NO </w:t>
      </w:r>
      <w:r w:rsidR="00BD1D93">
        <w:rPr>
          <w:sz w:val="20"/>
          <w:szCs w:val="20"/>
        </w:rPr>
        <w:t>HABIDO</w:t>
      </w:r>
      <w:r w:rsidRPr="00760615">
        <w:rPr>
          <w:sz w:val="20"/>
          <w:szCs w:val="20"/>
        </w:rPr>
        <w:t xml:space="preserve">), notifica </w:t>
      </w:r>
      <w:r w:rsidR="003C0E22">
        <w:rPr>
          <w:sz w:val="20"/>
          <w:szCs w:val="20"/>
        </w:rPr>
        <w:t>CARTA</w:t>
      </w:r>
      <w:r w:rsidR="00BD1D93">
        <w:rPr>
          <w:sz w:val="20"/>
          <w:szCs w:val="20"/>
        </w:rPr>
        <w:t xml:space="preserve"> </w:t>
      </w:r>
      <w:r w:rsidR="003C0E22">
        <w:rPr>
          <w:sz w:val="20"/>
          <w:szCs w:val="20"/>
        </w:rPr>
        <w:t>1987</w:t>
      </w:r>
      <w:r w:rsidR="004E39D6" w:rsidRPr="004E39D6">
        <w:rPr>
          <w:sz w:val="20"/>
          <w:szCs w:val="20"/>
        </w:rPr>
        <w:t>-2023-SUNAT/323100</w:t>
      </w:r>
      <w:r w:rsidR="00094A7C" w:rsidRPr="00760615">
        <w:rPr>
          <w:sz w:val="20"/>
          <w:szCs w:val="20"/>
        </w:rPr>
        <w:t xml:space="preserve"> dirigid</w:t>
      </w:r>
      <w:r w:rsidR="00BD1D93">
        <w:rPr>
          <w:sz w:val="20"/>
          <w:szCs w:val="20"/>
        </w:rPr>
        <w:t>o</w:t>
      </w:r>
      <w:r w:rsidR="00094A7C" w:rsidRPr="00760615">
        <w:rPr>
          <w:sz w:val="20"/>
          <w:szCs w:val="20"/>
        </w:rPr>
        <w:t xml:space="preserve"> a la </w:t>
      </w:r>
      <w:r w:rsidR="006A2CFA" w:rsidRPr="00760615">
        <w:rPr>
          <w:sz w:val="20"/>
          <w:szCs w:val="20"/>
        </w:rPr>
        <w:t xml:space="preserve">empresa fiscalizada </w:t>
      </w:r>
      <w:r w:rsidR="004E39D6" w:rsidRPr="004E39D6">
        <w:rPr>
          <w:b/>
          <w:bCs/>
          <w:color w:val="333333"/>
          <w:sz w:val="20"/>
          <w:szCs w:val="20"/>
          <w:lang w:eastAsia="es-419"/>
        </w:rPr>
        <w:t>INTEGRATED GLOBAL LOGISTICS S.A.</w:t>
      </w:r>
      <w:r w:rsidR="00B30D41" w:rsidRPr="00760615">
        <w:rPr>
          <w:b/>
          <w:sz w:val="20"/>
          <w:szCs w:val="20"/>
          <w:lang w:val="es-PE"/>
        </w:rPr>
        <w:t xml:space="preserve"> </w:t>
      </w:r>
      <w:r w:rsidR="00094A7C" w:rsidRPr="00760615">
        <w:rPr>
          <w:sz w:val="20"/>
          <w:szCs w:val="20"/>
        </w:rPr>
        <w:t xml:space="preserve"> identificada con </w:t>
      </w:r>
      <w:r w:rsidR="00094A7C" w:rsidRPr="001E6958">
        <w:rPr>
          <w:color w:val="auto"/>
          <w:sz w:val="20"/>
          <w:szCs w:val="20"/>
          <w:lang w:val="es-PE"/>
        </w:rPr>
        <w:t xml:space="preserve">el R.U.C. </w:t>
      </w:r>
      <w:r w:rsidR="004E39D6" w:rsidRPr="00B86D30">
        <w:rPr>
          <w:color w:val="333333"/>
          <w:sz w:val="20"/>
          <w:szCs w:val="20"/>
        </w:rPr>
        <w:t>20522951651</w:t>
      </w:r>
      <w:r w:rsidR="00760615" w:rsidRPr="001E6958">
        <w:rPr>
          <w:color w:val="auto"/>
          <w:sz w:val="20"/>
          <w:szCs w:val="20"/>
          <w:lang w:val="es-PE"/>
        </w:rPr>
        <w:t>.</w:t>
      </w:r>
    </w:p>
    <w:p w14:paraId="30250480" w14:textId="77777777" w:rsidR="00AC48CD" w:rsidRPr="00B30D41" w:rsidRDefault="00AC48CD" w:rsidP="00B30D41">
      <w:pPr>
        <w:pStyle w:val="Sangra2detindependiente"/>
        <w:rPr>
          <w:rFonts w:ascii="Arial" w:hAnsi="Arial" w:cs="Arial"/>
        </w:rPr>
      </w:pPr>
    </w:p>
    <w:p w14:paraId="172A6F28" w14:textId="581A438C" w:rsidR="00AC48CD" w:rsidRPr="00B30D41" w:rsidRDefault="003C0E22" w:rsidP="00B30D41">
      <w:pPr>
        <w:pStyle w:val="Sangra2detindependiente"/>
        <w:ind w:left="0"/>
        <w:rPr>
          <w:rFonts w:ascii="Arial" w:hAnsi="Arial" w:cs="Arial"/>
        </w:rPr>
      </w:pPr>
      <w:r>
        <w:rPr>
          <w:rFonts w:ascii="Arial" w:hAnsi="Arial" w:cs="Arial"/>
        </w:rPr>
        <w:t>El</w:t>
      </w:r>
      <w:r w:rsidR="00AC48CD" w:rsidRPr="00B30D41">
        <w:rPr>
          <w:rFonts w:ascii="Arial" w:hAnsi="Arial" w:cs="Arial"/>
        </w:rPr>
        <w:t xml:space="preserve"> document</w:t>
      </w:r>
      <w:r>
        <w:rPr>
          <w:rFonts w:ascii="Arial" w:hAnsi="Arial" w:cs="Arial"/>
        </w:rPr>
        <w:t>o</w:t>
      </w:r>
      <w:r w:rsidR="00AC48CD" w:rsidRPr="00B30D41">
        <w:rPr>
          <w:rFonts w:ascii="Arial" w:hAnsi="Arial" w:cs="Arial"/>
        </w:rPr>
        <w:t xml:space="preserve"> antes descrit</w:t>
      </w:r>
      <w:r>
        <w:rPr>
          <w:rFonts w:ascii="Arial" w:hAnsi="Arial" w:cs="Arial"/>
        </w:rPr>
        <w:t>o</w:t>
      </w:r>
      <w:r w:rsidR="00AC48CD" w:rsidRPr="00B30D41">
        <w:rPr>
          <w:rFonts w:ascii="Arial" w:hAnsi="Arial" w:cs="Arial"/>
        </w:rPr>
        <w:t xml:space="preserve"> podrá recabarse en la </w:t>
      </w:r>
      <w:r w:rsidR="007401EF">
        <w:rPr>
          <w:rFonts w:ascii="Arial" w:hAnsi="Arial" w:cs="Arial"/>
        </w:rPr>
        <w:t>S</w:t>
      </w:r>
      <w:r w:rsidR="00AC48CD" w:rsidRPr="00B30D41">
        <w:rPr>
          <w:rFonts w:ascii="Arial" w:hAnsi="Arial" w:cs="Arial"/>
        </w:rPr>
        <w:t xml:space="preserve">ede </w:t>
      </w:r>
      <w:r w:rsidR="007401EF">
        <w:rPr>
          <w:rFonts w:ascii="Arial" w:hAnsi="Arial" w:cs="Arial"/>
        </w:rPr>
        <w:t xml:space="preserve">Chucuito </w:t>
      </w:r>
      <w:r w:rsidR="00AC48CD" w:rsidRPr="00B30D41">
        <w:rPr>
          <w:rFonts w:ascii="Arial" w:hAnsi="Arial" w:cs="Arial"/>
        </w:rPr>
        <w:t xml:space="preserve">Sunat ubicada en Av. Agustín Gamarra </w:t>
      </w:r>
      <w:r w:rsidR="006A2CFA" w:rsidRPr="00B30D41">
        <w:rPr>
          <w:rFonts w:ascii="Arial" w:hAnsi="Arial" w:cs="Arial"/>
        </w:rPr>
        <w:t>N</w:t>
      </w:r>
      <w:r w:rsidR="00AC48CD" w:rsidRPr="00B30D41">
        <w:rPr>
          <w:rFonts w:ascii="Arial" w:hAnsi="Arial" w:cs="Arial"/>
        </w:rPr>
        <w:t xml:space="preserve">° 680, Chucuito, Callao, de </w:t>
      </w:r>
      <w:proofErr w:type="gramStart"/>
      <w:r w:rsidR="00AC48CD" w:rsidRPr="00B30D41">
        <w:rPr>
          <w:rFonts w:ascii="Arial" w:hAnsi="Arial" w:cs="Arial"/>
        </w:rPr>
        <w:t>Lunes</w:t>
      </w:r>
      <w:proofErr w:type="gramEnd"/>
      <w:r w:rsidR="00AC48CD" w:rsidRPr="00B30D41">
        <w:rPr>
          <w:rFonts w:ascii="Arial" w:hAnsi="Arial" w:cs="Arial"/>
        </w:rPr>
        <w:t xml:space="preserve"> a Viernes de 8:30 am a 4:30 pm., exceptuándose feriados. </w:t>
      </w:r>
    </w:p>
    <w:p w14:paraId="51F6FE0A" w14:textId="77777777" w:rsidR="00AC48CD" w:rsidRPr="00B30D41" w:rsidRDefault="00AC48CD" w:rsidP="00B30D41">
      <w:pPr>
        <w:pStyle w:val="Sangra2detindependiente"/>
        <w:ind w:left="0"/>
        <w:rPr>
          <w:rFonts w:ascii="Arial" w:hAnsi="Arial" w:cs="Arial"/>
        </w:rPr>
      </w:pPr>
    </w:p>
    <w:p w14:paraId="0B7C9B6E" w14:textId="62F9E00B" w:rsidR="00AC48CD" w:rsidRPr="00B30D41" w:rsidRDefault="00AC48CD" w:rsidP="00B30D41">
      <w:pPr>
        <w:pStyle w:val="Sangra2detindependiente"/>
        <w:ind w:left="0"/>
        <w:rPr>
          <w:rFonts w:ascii="Arial" w:hAnsi="Arial" w:cs="Arial"/>
        </w:rPr>
      </w:pPr>
      <w:r w:rsidRPr="00B30D41">
        <w:rPr>
          <w:rFonts w:ascii="Arial" w:hAnsi="Arial" w:cs="Arial"/>
        </w:rPr>
        <w:t>A fin de que pueda ser atendido en el menor tiempo posible, se pone a su disposición el correo electrónico sup</w:t>
      </w:r>
      <w:r w:rsidR="00B30D41">
        <w:rPr>
          <w:rFonts w:ascii="Arial" w:hAnsi="Arial" w:cs="Arial"/>
        </w:rPr>
        <w:t>6</w:t>
      </w:r>
      <w:r w:rsidRPr="00B30D41">
        <w:rPr>
          <w:rFonts w:ascii="Arial" w:hAnsi="Arial" w:cs="Arial"/>
        </w:rPr>
        <w:t xml:space="preserve">_dfp@sunat.gob.pe y/o el celular </w:t>
      </w:r>
      <w:r w:rsidR="00C52637">
        <w:rPr>
          <w:rFonts w:ascii="Arial" w:hAnsi="Arial" w:cs="Arial"/>
        </w:rPr>
        <w:t>94313</w:t>
      </w:r>
      <w:r w:rsidR="003C0E22">
        <w:rPr>
          <w:rFonts w:ascii="Arial" w:hAnsi="Arial" w:cs="Arial"/>
        </w:rPr>
        <w:t>9146</w:t>
      </w:r>
      <w:r w:rsidRPr="00B30D41">
        <w:rPr>
          <w:rFonts w:ascii="Arial" w:hAnsi="Arial" w:cs="Arial"/>
        </w:rPr>
        <w:t xml:space="preserve"> para que pueda comunicar con dos (2) días hábiles de antelación la fecha y hora en que se apersone a recabar los documentos precitados.</w:t>
      </w:r>
    </w:p>
    <w:p w14:paraId="46637D9D" w14:textId="2395A2FE" w:rsidR="00AC48CD" w:rsidRDefault="00AC48CD" w:rsidP="00B30D41">
      <w:pPr>
        <w:pStyle w:val="Sangra2detindependiente"/>
        <w:ind w:left="0"/>
      </w:pPr>
    </w:p>
    <w:p w14:paraId="689A8ED6" w14:textId="77777777" w:rsidR="00BD1D93" w:rsidRDefault="00BD1D93" w:rsidP="00BD1D93">
      <w:pPr>
        <w:rPr>
          <w:rFonts w:ascii="Arial" w:hAnsi="Arial" w:cs="Arial"/>
          <w:b/>
        </w:rPr>
      </w:pPr>
    </w:p>
    <w:p w14:paraId="0C668E53" w14:textId="77777777" w:rsidR="00BD1D93" w:rsidRPr="00D82800" w:rsidRDefault="00BD1D93" w:rsidP="00BD1D93">
      <w:pPr>
        <w:rPr>
          <w:rFonts w:ascii="Arial" w:hAnsi="Arial" w:cs="Arial"/>
          <w:b/>
          <w:sz w:val="18"/>
          <w:szCs w:val="18"/>
        </w:rPr>
      </w:pPr>
      <w:bookmarkStart w:id="0" w:name="_Hlk152830007"/>
      <w:r w:rsidRPr="00D82800">
        <w:rPr>
          <w:rFonts w:ascii="Arial" w:hAnsi="Arial" w:cs="Arial"/>
          <w:b/>
          <w:sz w:val="18"/>
          <w:szCs w:val="18"/>
        </w:rPr>
        <w:t>INTENDENCIA NACIONAL DE CONTROL ADUANERO</w:t>
      </w:r>
    </w:p>
    <w:p w14:paraId="556EACD0" w14:textId="77777777" w:rsidR="00BD1D93" w:rsidRPr="00D82800" w:rsidRDefault="00BD1D93" w:rsidP="00BD1D93">
      <w:pPr>
        <w:rPr>
          <w:rFonts w:ascii="Arial" w:hAnsi="Arial" w:cs="Arial"/>
          <w:b/>
          <w:sz w:val="18"/>
          <w:szCs w:val="18"/>
        </w:rPr>
      </w:pPr>
      <w:r w:rsidRPr="00D82800">
        <w:rPr>
          <w:rFonts w:ascii="Arial" w:hAnsi="Arial" w:cs="Arial"/>
          <w:b/>
          <w:sz w:val="18"/>
          <w:szCs w:val="18"/>
        </w:rPr>
        <w:t xml:space="preserve">GERENCIA DE FISCALIZACIÓN Y RECAUDACIÓN ADUANERA </w:t>
      </w:r>
    </w:p>
    <w:p w14:paraId="11E89D47" w14:textId="77777777" w:rsidR="00BD1D93" w:rsidRPr="00D82800" w:rsidRDefault="00BD1D93" w:rsidP="00BD1D93">
      <w:pPr>
        <w:rPr>
          <w:rFonts w:ascii="Arial" w:hAnsi="Arial" w:cs="Arial"/>
          <w:b/>
          <w:sz w:val="18"/>
          <w:szCs w:val="18"/>
        </w:rPr>
      </w:pPr>
      <w:r w:rsidRPr="00D82800">
        <w:rPr>
          <w:rFonts w:ascii="Arial" w:hAnsi="Arial" w:cs="Arial"/>
          <w:b/>
          <w:sz w:val="18"/>
          <w:szCs w:val="18"/>
        </w:rPr>
        <w:t>DIVISION DE FISCALIZACION POSTERIOR</w:t>
      </w:r>
    </w:p>
    <w:p w14:paraId="23E66DFC" w14:textId="0DC0F2EC" w:rsidR="00BD1D93" w:rsidRDefault="00BD1D93" w:rsidP="00BD1D93">
      <w:pPr>
        <w:rPr>
          <w:rFonts w:ascii="Arial" w:hAnsi="Arial" w:cs="Arial"/>
          <w:b/>
          <w:sz w:val="18"/>
          <w:szCs w:val="18"/>
        </w:rPr>
      </w:pPr>
    </w:p>
    <w:p w14:paraId="50B3547C" w14:textId="77777777" w:rsidR="003C0E22" w:rsidRPr="003C0E22" w:rsidRDefault="003C0E22" w:rsidP="003C0E22">
      <w:pPr>
        <w:keepNext/>
        <w:outlineLvl w:val="1"/>
        <w:rPr>
          <w:rFonts w:ascii="Arial" w:hAnsi="Arial" w:cs="Arial"/>
          <w:b/>
          <w:sz w:val="18"/>
          <w:szCs w:val="18"/>
        </w:rPr>
      </w:pPr>
      <w:r w:rsidRPr="003C0E22">
        <w:rPr>
          <w:rFonts w:ascii="Arial" w:hAnsi="Arial" w:cs="Arial"/>
          <w:b/>
          <w:sz w:val="18"/>
          <w:szCs w:val="18"/>
          <w:u w:val="single"/>
        </w:rPr>
        <w:t>CARTA DE PRESENTACION N° 1987 -2023-SUNAT/323100</w:t>
      </w:r>
    </w:p>
    <w:p w14:paraId="0ABCF36A" w14:textId="77777777" w:rsidR="003C0E22" w:rsidRPr="003C0E22" w:rsidRDefault="003C0E22" w:rsidP="003C0E22">
      <w:pPr>
        <w:tabs>
          <w:tab w:val="left" w:pos="2835"/>
        </w:tabs>
        <w:rPr>
          <w:rFonts w:ascii="Arial" w:hAnsi="Arial" w:cs="Arial"/>
          <w:b/>
          <w:sz w:val="18"/>
          <w:szCs w:val="18"/>
        </w:rPr>
      </w:pPr>
    </w:p>
    <w:tbl>
      <w:tblPr>
        <w:tblW w:w="927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319"/>
        <w:gridCol w:w="319"/>
        <w:gridCol w:w="5956"/>
        <w:gridCol w:w="97"/>
      </w:tblGrid>
      <w:tr w:rsidR="003C0E22" w:rsidRPr="003C0E22" w14:paraId="44C0395F" w14:textId="77777777" w:rsidTr="00355BC8">
        <w:trPr>
          <w:gridAfter w:val="1"/>
          <w:wAfter w:w="97" w:type="dxa"/>
          <w:trHeight w:val="420"/>
        </w:trPr>
        <w:tc>
          <w:tcPr>
            <w:tcW w:w="2586" w:type="dxa"/>
          </w:tcPr>
          <w:p w14:paraId="0DD2DF3C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 xml:space="preserve">SUJETO FISCALIZADO  </w:t>
            </w:r>
          </w:p>
        </w:tc>
        <w:tc>
          <w:tcPr>
            <w:tcW w:w="319" w:type="dxa"/>
          </w:tcPr>
          <w:p w14:paraId="6DCABD56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9" w:type="dxa"/>
          </w:tcPr>
          <w:p w14:paraId="15CE8375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956" w:type="dxa"/>
          </w:tcPr>
          <w:p w14:paraId="2E95D2AE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INTEGRATED GLOBAL LOGISTICS S.A.</w:t>
            </w:r>
          </w:p>
        </w:tc>
      </w:tr>
      <w:tr w:rsidR="003C0E22" w:rsidRPr="003C0E22" w14:paraId="6C973D4D" w14:textId="77777777" w:rsidTr="00355BC8">
        <w:trPr>
          <w:trHeight w:val="486"/>
        </w:trPr>
        <w:tc>
          <w:tcPr>
            <w:tcW w:w="2586" w:type="dxa"/>
          </w:tcPr>
          <w:p w14:paraId="1D65DB63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 xml:space="preserve">COD. ADUANAS / RUC </w:t>
            </w:r>
          </w:p>
          <w:p w14:paraId="679E31B0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9" w:type="dxa"/>
          </w:tcPr>
          <w:p w14:paraId="3AE52D24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9" w:type="dxa"/>
          </w:tcPr>
          <w:p w14:paraId="05018FC1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6053" w:type="dxa"/>
            <w:gridSpan w:val="2"/>
          </w:tcPr>
          <w:p w14:paraId="27F49224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bCs/>
                <w:sz w:val="18"/>
                <w:szCs w:val="18"/>
              </w:rPr>
              <w:t>20522951651</w:t>
            </w:r>
          </w:p>
        </w:tc>
      </w:tr>
      <w:tr w:rsidR="003C0E22" w:rsidRPr="003C0E22" w14:paraId="13368D26" w14:textId="77777777" w:rsidTr="00355BC8">
        <w:trPr>
          <w:trHeight w:val="420"/>
        </w:trPr>
        <w:tc>
          <w:tcPr>
            <w:tcW w:w="2586" w:type="dxa"/>
          </w:tcPr>
          <w:p w14:paraId="0117A518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DOMICILIO FISCAL</w:t>
            </w:r>
          </w:p>
          <w:p w14:paraId="03252F69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9" w:type="dxa"/>
          </w:tcPr>
          <w:p w14:paraId="449890A2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9" w:type="dxa"/>
          </w:tcPr>
          <w:p w14:paraId="2BF172C0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6053" w:type="dxa"/>
            <w:gridSpan w:val="2"/>
          </w:tcPr>
          <w:p w14:paraId="68CBFD73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bCs/>
                <w:sz w:val="18"/>
                <w:szCs w:val="18"/>
                <w:lang w:val="es-PE"/>
              </w:rPr>
            </w:pPr>
            <w:r w:rsidRPr="003C0E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AV. NESTOR GAMBETTA S/N (Costado de AJINOMOTO) – Provincia Constitucional del Callao – Callao.</w:t>
            </w:r>
            <w:r w:rsidRPr="003C0E22">
              <w:rPr>
                <w:rFonts w:ascii="Arial" w:hAnsi="Arial" w:cs="Arial"/>
                <w:b/>
                <w:bCs/>
                <w:sz w:val="18"/>
                <w:szCs w:val="18"/>
                <w:lang w:val="es-PE"/>
              </w:rPr>
              <w:t xml:space="preserve"> </w:t>
            </w:r>
          </w:p>
          <w:p w14:paraId="74C70C7A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  <w:lang w:val="es-PE"/>
              </w:rPr>
            </w:pPr>
          </w:p>
        </w:tc>
      </w:tr>
      <w:tr w:rsidR="003C0E22" w:rsidRPr="003C0E22" w14:paraId="2C48A66A" w14:textId="77777777" w:rsidTr="00355BC8">
        <w:trPr>
          <w:trHeight w:val="464"/>
        </w:trPr>
        <w:tc>
          <w:tcPr>
            <w:tcW w:w="2586" w:type="dxa"/>
          </w:tcPr>
          <w:p w14:paraId="2ED1A2C7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REFERENCIA</w:t>
            </w:r>
          </w:p>
          <w:p w14:paraId="3B5E7A12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7DCCD9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285F2D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319" w:type="dxa"/>
          </w:tcPr>
          <w:p w14:paraId="6AD7F99E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9" w:type="dxa"/>
          </w:tcPr>
          <w:p w14:paraId="7A900C0B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32B06B3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ACA884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EC99F3C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6053" w:type="dxa"/>
            <w:gridSpan w:val="2"/>
          </w:tcPr>
          <w:p w14:paraId="67EE6BA7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Programa Auditoria N.º 1113-2022-SUNAT/321200</w:t>
            </w:r>
          </w:p>
          <w:p w14:paraId="40A4E1F9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sz w:val="18"/>
                <w:szCs w:val="18"/>
              </w:rPr>
              <w:t>Carácter de Fiscalización: DEFINITIVA</w:t>
            </w:r>
          </w:p>
          <w:p w14:paraId="107DF469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  <w:p w14:paraId="4B1629A6" w14:textId="77777777" w:rsidR="003C0E22" w:rsidRPr="003C0E22" w:rsidRDefault="003C0E22" w:rsidP="00355BC8">
            <w:pPr>
              <w:tabs>
                <w:tab w:val="left" w:pos="283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C0E2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Callao, 28 de diciembre de 2023</w:t>
            </w:r>
          </w:p>
        </w:tc>
      </w:tr>
    </w:tbl>
    <w:p w14:paraId="7A24F391" w14:textId="77777777" w:rsidR="003C0E22" w:rsidRPr="00113489" w:rsidRDefault="003C0E22" w:rsidP="003C0E22">
      <w:pPr>
        <w:rPr>
          <w:rFonts w:ascii="Arial" w:hAnsi="Arial" w:cs="Arial"/>
          <w:sz w:val="22"/>
          <w:szCs w:val="22"/>
        </w:rPr>
      </w:pPr>
      <w:r w:rsidRPr="00113489">
        <w:rPr>
          <w:rFonts w:ascii="Arial" w:hAnsi="Arial" w:cs="Arial"/>
          <w:sz w:val="22"/>
          <w:szCs w:val="22"/>
        </w:rPr>
        <w:t>_____________________________________________________</w:t>
      </w:r>
      <w:r>
        <w:rPr>
          <w:rFonts w:ascii="Arial" w:hAnsi="Arial" w:cs="Arial"/>
          <w:sz w:val="22"/>
          <w:szCs w:val="22"/>
        </w:rPr>
        <w:t>_____</w:t>
      </w:r>
      <w:r w:rsidRPr="00113489">
        <w:rPr>
          <w:rFonts w:ascii="Arial" w:hAnsi="Arial" w:cs="Arial"/>
          <w:sz w:val="22"/>
          <w:szCs w:val="22"/>
        </w:rPr>
        <w:t>___________</w:t>
      </w:r>
    </w:p>
    <w:p w14:paraId="76A0F151" w14:textId="77777777" w:rsidR="003C0E22" w:rsidRDefault="003C0E22" w:rsidP="003C0E22">
      <w:pPr>
        <w:ind w:right="-1"/>
        <w:jc w:val="both"/>
        <w:rPr>
          <w:rFonts w:ascii="Arial" w:hAnsi="Arial"/>
          <w:sz w:val="22"/>
          <w:szCs w:val="22"/>
        </w:rPr>
      </w:pPr>
      <w:bookmarkStart w:id="1" w:name="_Hlk11938996"/>
    </w:p>
    <w:p w14:paraId="1756A325" w14:textId="77777777" w:rsidR="003C0E22" w:rsidRPr="003C0E22" w:rsidRDefault="003C0E22" w:rsidP="003C0E22">
      <w:pPr>
        <w:ind w:right="-1"/>
        <w:jc w:val="both"/>
        <w:rPr>
          <w:rFonts w:ascii="Arial" w:hAnsi="Arial" w:cs="Arial"/>
          <w:sz w:val="18"/>
          <w:szCs w:val="18"/>
        </w:rPr>
      </w:pPr>
      <w:r w:rsidRPr="003C0E22">
        <w:rPr>
          <w:rFonts w:ascii="Arial" w:hAnsi="Arial" w:cs="Arial"/>
          <w:sz w:val="18"/>
          <w:szCs w:val="18"/>
        </w:rPr>
        <w:t>De mi consideración:</w:t>
      </w:r>
    </w:p>
    <w:p w14:paraId="71BD7983" w14:textId="77777777" w:rsidR="003C0E22" w:rsidRPr="003C0E22" w:rsidRDefault="003C0E22" w:rsidP="003C0E22">
      <w:pPr>
        <w:ind w:right="-1"/>
        <w:jc w:val="both"/>
        <w:rPr>
          <w:rFonts w:ascii="Arial" w:hAnsi="Arial" w:cs="Arial"/>
          <w:sz w:val="18"/>
          <w:szCs w:val="18"/>
        </w:rPr>
      </w:pPr>
    </w:p>
    <w:p w14:paraId="0CEB83D7" w14:textId="77777777" w:rsidR="003C0E22" w:rsidRPr="003C0E22" w:rsidRDefault="003C0E22" w:rsidP="003C0E22">
      <w:pPr>
        <w:ind w:right="-1"/>
        <w:jc w:val="both"/>
        <w:rPr>
          <w:rFonts w:ascii="Arial" w:hAnsi="Arial" w:cs="Arial"/>
          <w:sz w:val="18"/>
          <w:szCs w:val="18"/>
        </w:rPr>
      </w:pPr>
      <w:r w:rsidRPr="003C0E22">
        <w:rPr>
          <w:rFonts w:ascii="Arial" w:hAnsi="Arial" w:cs="Arial"/>
          <w:sz w:val="18"/>
          <w:szCs w:val="18"/>
        </w:rPr>
        <w:t xml:space="preserve">Me dirijo a usted a fin de hacer de su conocimiento que la Intendencia Nacional de Control Aduanero, a través de la División de Fiscalización Posterior en ejercicio de las facultades establecidas en los artículos 10°, 155°, 164° y 165° de la Ley General de Aduanas, aprobada por Decreto Legislativo N° 1053, modificada por Decreto Legislativo N° 1433, concordante con el artículo 62º del T.U.O. del Código Tributario, aprobado mediante Decreto Supremo </w:t>
      </w:r>
      <w:proofErr w:type="spellStart"/>
      <w:r w:rsidRPr="003C0E22">
        <w:rPr>
          <w:rFonts w:ascii="Arial" w:hAnsi="Arial" w:cs="Arial"/>
          <w:sz w:val="18"/>
          <w:szCs w:val="18"/>
        </w:rPr>
        <w:t>Nº</w:t>
      </w:r>
      <w:proofErr w:type="spellEnd"/>
      <w:r w:rsidRPr="003C0E22">
        <w:rPr>
          <w:rFonts w:ascii="Arial" w:hAnsi="Arial" w:cs="Arial"/>
          <w:sz w:val="18"/>
          <w:szCs w:val="18"/>
        </w:rPr>
        <w:t xml:space="preserve"> 133-2013-EF y modificatorias, el Reglamento del Procedimiento de Fiscalización de la SUNAT aprobado por el Decreto Supremo N° 085- 2007-EF y al amparo de los artículos 484° y 485° del Documento de Organización y Funciones Provisional (DOFP) de la SUNAT, aprobado por Resolución de Superintendencia </w:t>
      </w:r>
      <w:proofErr w:type="spellStart"/>
      <w:r w:rsidRPr="003C0E22">
        <w:rPr>
          <w:rFonts w:ascii="Arial" w:hAnsi="Arial" w:cs="Arial"/>
          <w:sz w:val="18"/>
          <w:szCs w:val="18"/>
        </w:rPr>
        <w:t>Nº</w:t>
      </w:r>
      <w:proofErr w:type="spellEnd"/>
      <w:r w:rsidRPr="003C0E22">
        <w:rPr>
          <w:rFonts w:ascii="Arial" w:hAnsi="Arial" w:cs="Arial"/>
          <w:sz w:val="18"/>
          <w:szCs w:val="18"/>
        </w:rPr>
        <w:t xml:space="preserve"> 042-2022/SUNAT, iniciará un procedimiento de Fiscalización Definitiva a su representada, con el objeto de verificar el cumplimiento de sus obligaciones tributarias y </w:t>
      </w:r>
      <w:r w:rsidRPr="003C0E22">
        <w:rPr>
          <w:rFonts w:ascii="Arial" w:hAnsi="Arial"/>
          <w:sz w:val="18"/>
          <w:szCs w:val="18"/>
        </w:rPr>
        <w:t xml:space="preserve">administrativas a su cargo previstas en la normatividad aduanera y otras normas vigentes </w:t>
      </w:r>
      <w:r w:rsidRPr="003C0E22">
        <w:rPr>
          <w:rFonts w:ascii="Arial" w:hAnsi="Arial" w:cs="Arial"/>
          <w:sz w:val="18"/>
          <w:szCs w:val="18"/>
        </w:rPr>
        <w:t xml:space="preserve">referidos a las Declaraciones Aduaneras de Mercancías detalladas en el Anexo </w:t>
      </w:r>
      <w:proofErr w:type="spellStart"/>
      <w:r w:rsidRPr="003C0E22">
        <w:rPr>
          <w:rFonts w:ascii="Arial" w:hAnsi="Arial" w:cs="Arial"/>
          <w:sz w:val="18"/>
          <w:szCs w:val="18"/>
        </w:rPr>
        <w:t>Unico</w:t>
      </w:r>
      <w:proofErr w:type="spellEnd"/>
      <w:r w:rsidRPr="003C0E22">
        <w:rPr>
          <w:rFonts w:ascii="Arial" w:hAnsi="Arial" w:cs="Arial"/>
          <w:color w:val="FF0000"/>
          <w:sz w:val="18"/>
          <w:szCs w:val="18"/>
        </w:rPr>
        <w:t xml:space="preserve"> </w:t>
      </w:r>
      <w:r w:rsidRPr="003C0E22">
        <w:rPr>
          <w:rFonts w:ascii="Arial" w:hAnsi="Arial" w:cs="Arial"/>
          <w:sz w:val="18"/>
          <w:szCs w:val="18"/>
        </w:rPr>
        <w:t xml:space="preserve">del presente documento. </w:t>
      </w:r>
    </w:p>
    <w:p w14:paraId="422D7C4A" w14:textId="77777777" w:rsidR="003C0E22" w:rsidRPr="003C0E22" w:rsidRDefault="003C0E22" w:rsidP="003C0E22">
      <w:pPr>
        <w:ind w:right="-1"/>
        <w:jc w:val="both"/>
        <w:rPr>
          <w:rFonts w:ascii="Arial" w:hAnsi="Arial" w:cs="Arial"/>
          <w:sz w:val="18"/>
          <w:szCs w:val="18"/>
        </w:rPr>
      </w:pPr>
    </w:p>
    <w:p w14:paraId="34C7B5B3" w14:textId="77777777" w:rsidR="004058FE" w:rsidRDefault="004058FE" w:rsidP="003C0E22">
      <w:pPr>
        <w:tabs>
          <w:tab w:val="left" w:pos="8789"/>
        </w:tabs>
        <w:ind w:right="-1"/>
        <w:jc w:val="both"/>
        <w:rPr>
          <w:rFonts w:ascii="Arial" w:hAnsi="Arial"/>
          <w:sz w:val="18"/>
          <w:szCs w:val="18"/>
        </w:rPr>
      </w:pPr>
    </w:p>
    <w:p w14:paraId="46012CAD" w14:textId="77777777" w:rsidR="004058FE" w:rsidRDefault="004058FE" w:rsidP="003C0E22">
      <w:pPr>
        <w:tabs>
          <w:tab w:val="left" w:pos="8789"/>
        </w:tabs>
        <w:ind w:right="-1"/>
        <w:jc w:val="both"/>
        <w:rPr>
          <w:rFonts w:ascii="Arial" w:hAnsi="Arial"/>
          <w:sz w:val="18"/>
          <w:szCs w:val="18"/>
        </w:rPr>
      </w:pPr>
    </w:p>
    <w:p w14:paraId="6605EAAA" w14:textId="6C925CDB" w:rsidR="003C0E22" w:rsidRPr="003C0E22" w:rsidRDefault="003C0E22" w:rsidP="003C0E22">
      <w:pPr>
        <w:tabs>
          <w:tab w:val="left" w:pos="8789"/>
        </w:tabs>
        <w:ind w:right="-1"/>
        <w:jc w:val="both"/>
        <w:rPr>
          <w:rFonts w:ascii="Arial" w:hAnsi="Arial"/>
          <w:sz w:val="18"/>
          <w:szCs w:val="18"/>
        </w:rPr>
      </w:pPr>
      <w:r w:rsidRPr="003C0E22">
        <w:rPr>
          <w:rFonts w:ascii="Arial" w:hAnsi="Arial"/>
          <w:sz w:val="18"/>
          <w:szCs w:val="18"/>
        </w:rPr>
        <w:t>Para tal efecto, se ha conformado una comisión integrada por los siguientes funcionarios, los mismos que gozan de las facultades establecidas por ley:</w:t>
      </w:r>
    </w:p>
    <w:p w14:paraId="0C08560D" w14:textId="77777777" w:rsidR="003C0E22" w:rsidRPr="003C0E22" w:rsidRDefault="003C0E22" w:rsidP="003C0E22">
      <w:pPr>
        <w:tabs>
          <w:tab w:val="left" w:pos="8789"/>
        </w:tabs>
        <w:ind w:right="-1"/>
        <w:jc w:val="both"/>
        <w:rPr>
          <w:rFonts w:ascii="Arial" w:hAnsi="Arial"/>
          <w:sz w:val="18"/>
          <w:szCs w:val="18"/>
        </w:rPr>
      </w:pPr>
    </w:p>
    <w:p w14:paraId="36D9DF7B" w14:textId="77777777" w:rsidR="003C0E22" w:rsidRPr="003C0E22" w:rsidRDefault="003C0E22" w:rsidP="003C0E22">
      <w:pPr>
        <w:ind w:left="36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3C0E22">
        <w:rPr>
          <w:rFonts w:ascii="Arial" w:hAnsi="Arial" w:cs="Arial"/>
          <w:b/>
          <w:bCs/>
          <w:sz w:val="18"/>
          <w:szCs w:val="18"/>
          <w:lang w:val="es-ES_tradnl"/>
        </w:rPr>
        <w:t>1.- PEDRO AMORETTI ZAMBRANO                         (</w:t>
      </w:r>
      <w:r w:rsidRPr="003C0E22">
        <w:rPr>
          <w:rFonts w:ascii="Arial" w:hAnsi="Arial" w:cs="Arial"/>
          <w:b/>
          <w:sz w:val="18"/>
          <w:szCs w:val="18"/>
          <w:lang w:val="es-ES_tradnl"/>
        </w:rPr>
        <w:t>Agente Fiscalizador)</w:t>
      </w:r>
    </w:p>
    <w:p w14:paraId="5F5F3258" w14:textId="77777777" w:rsidR="003C0E22" w:rsidRPr="003C0E22" w:rsidRDefault="003C0E22" w:rsidP="003C0E22">
      <w:pPr>
        <w:ind w:left="36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3C0E22">
        <w:rPr>
          <w:rFonts w:ascii="Arial" w:hAnsi="Arial" w:cs="Arial"/>
          <w:b/>
          <w:sz w:val="18"/>
          <w:szCs w:val="18"/>
          <w:lang w:val="es-ES_tradnl"/>
        </w:rPr>
        <w:t>2.- HERBERT VALDEZ FLORES</w:t>
      </w:r>
      <w:r w:rsidRPr="003C0E22">
        <w:rPr>
          <w:rFonts w:ascii="Arial" w:hAnsi="Arial" w:cs="Arial"/>
          <w:b/>
          <w:sz w:val="18"/>
          <w:szCs w:val="18"/>
          <w:lang w:val="es-ES_tradnl"/>
        </w:rPr>
        <w:tab/>
      </w:r>
      <w:r w:rsidRPr="003C0E22">
        <w:rPr>
          <w:rFonts w:ascii="Arial" w:hAnsi="Arial" w:cs="Arial"/>
          <w:b/>
          <w:sz w:val="18"/>
          <w:szCs w:val="18"/>
          <w:lang w:val="es-ES_tradnl"/>
        </w:rPr>
        <w:tab/>
        <w:t xml:space="preserve">          (Agente Fiscalizador)</w:t>
      </w:r>
    </w:p>
    <w:p w14:paraId="621B50CE" w14:textId="77777777" w:rsidR="003C0E22" w:rsidRPr="003C0E22" w:rsidRDefault="003C0E22" w:rsidP="003C0E22">
      <w:pPr>
        <w:ind w:left="36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3C0E22">
        <w:rPr>
          <w:rFonts w:ascii="Arial" w:hAnsi="Arial" w:cs="Arial"/>
          <w:b/>
          <w:bCs/>
          <w:sz w:val="18"/>
          <w:szCs w:val="18"/>
          <w:lang w:val="es-ES_tradnl"/>
        </w:rPr>
        <w:t>2.- YOLANDA HERRERA MELENDEZ</w:t>
      </w:r>
      <w:r w:rsidRPr="003C0E22">
        <w:rPr>
          <w:rFonts w:ascii="Arial" w:hAnsi="Arial" w:cs="Arial"/>
          <w:b/>
          <w:sz w:val="18"/>
          <w:szCs w:val="18"/>
          <w:lang w:val="es-ES_tradnl"/>
        </w:rPr>
        <w:t xml:space="preserve">                      (Supervisora)</w:t>
      </w:r>
    </w:p>
    <w:p w14:paraId="4CF7CBD2" w14:textId="77777777" w:rsidR="003C0E22" w:rsidRPr="003C0E22" w:rsidRDefault="003C0E22" w:rsidP="003C0E22">
      <w:pPr>
        <w:ind w:left="36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3C0E22">
        <w:rPr>
          <w:rFonts w:ascii="Arial" w:hAnsi="Arial" w:cs="Arial"/>
          <w:b/>
          <w:sz w:val="18"/>
          <w:szCs w:val="18"/>
          <w:lang w:val="es-ES_tradnl"/>
        </w:rPr>
        <w:t>3.- GILBERTO VIDELA FLORES</w:t>
      </w:r>
      <w:r w:rsidRPr="003C0E22">
        <w:rPr>
          <w:rFonts w:ascii="Arial" w:hAnsi="Arial" w:cs="Arial"/>
          <w:b/>
          <w:sz w:val="18"/>
          <w:szCs w:val="18"/>
          <w:lang w:val="es-ES_tradnl"/>
        </w:rPr>
        <w:tab/>
        <w:t xml:space="preserve">                     (</w:t>
      </w:r>
      <w:proofErr w:type="gramStart"/>
      <w:r w:rsidRPr="003C0E22">
        <w:rPr>
          <w:rFonts w:ascii="Arial" w:hAnsi="Arial" w:cs="Arial"/>
          <w:b/>
          <w:sz w:val="18"/>
          <w:szCs w:val="18"/>
          <w:lang w:val="es-ES_tradnl"/>
        </w:rPr>
        <w:t>Jefe</w:t>
      </w:r>
      <w:proofErr w:type="gramEnd"/>
      <w:r w:rsidRPr="003C0E22">
        <w:rPr>
          <w:rFonts w:ascii="Arial" w:hAnsi="Arial" w:cs="Arial"/>
          <w:b/>
          <w:sz w:val="18"/>
          <w:szCs w:val="18"/>
          <w:lang w:val="es-ES_tradnl"/>
        </w:rPr>
        <w:t xml:space="preserve"> de División)</w:t>
      </w:r>
    </w:p>
    <w:p w14:paraId="59532116" w14:textId="77777777" w:rsidR="003C0E22" w:rsidRPr="003C0E22" w:rsidRDefault="003C0E22" w:rsidP="003C0E22">
      <w:pPr>
        <w:tabs>
          <w:tab w:val="left" w:pos="8789"/>
        </w:tabs>
        <w:ind w:right="-1"/>
        <w:jc w:val="both"/>
        <w:rPr>
          <w:rFonts w:ascii="Arial" w:hAnsi="Arial" w:cs="Arial"/>
          <w:sz w:val="18"/>
          <w:szCs w:val="18"/>
        </w:rPr>
      </w:pPr>
    </w:p>
    <w:bookmarkEnd w:id="1"/>
    <w:p w14:paraId="6529351D" w14:textId="77777777" w:rsidR="003C0E22" w:rsidRPr="003C0E22" w:rsidRDefault="003C0E22" w:rsidP="003C0E22">
      <w:pPr>
        <w:jc w:val="both"/>
        <w:rPr>
          <w:rFonts w:ascii="Arial" w:hAnsi="Arial" w:cs="Arial"/>
          <w:sz w:val="18"/>
          <w:szCs w:val="18"/>
          <w:lang w:val="es-ES_tradnl"/>
        </w:rPr>
      </w:pPr>
      <w:r w:rsidRPr="003C0E22">
        <w:rPr>
          <w:rFonts w:ascii="Arial" w:hAnsi="Arial" w:cs="Arial"/>
          <w:sz w:val="18"/>
          <w:szCs w:val="18"/>
          <w:lang w:val="es-ES_tradnl"/>
        </w:rPr>
        <w:t>Atentamente,</w:t>
      </w:r>
    </w:p>
    <w:p w14:paraId="78E7777E" w14:textId="77777777" w:rsidR="003C0E22" w:rsidRPr="003C0E22" w:rsidRDefault="003C0E22" w:rsidP="003C0E22">
      <w:pPr>
        <w:jc w:val="both"/>
        <w:rPr>
          <w:rFonts w:ascii="Arial" w:hAnsi="Arial" w:cs="Arial"/>
          <w:sz w:val="18"/>
          <w:szCs w:val="18"/>
          <w:lang w:val="es-ES_tradnl"/>
        </w:rPr>
      </w:pPr>
    </w:p>
    <w:p w14:paraId="62E0146F" w14:textId="77777777" w:rsidR="003C0E22" w:rsidRPr="003C0E22" w:rsidRDefault="003C0E22" w:rsidP="003C0E22">
      <w:pPr>
        <w:jc w:val="both"/>
        <w:rPr>
          <w:rFonts w:ascii="Arial" w:hAnsi="Arial" w:cs="Arial"/>
          <w:sz w:val="18"/>
          <w:szCs w:val="18"/>
          <w:lang w:val="es-ES_tradnl"/>
        </w:rPr>
      </w:pPr>
      <w:r w:rsidRPr="003C0E22">
        <w:rPr>
          <w:rFonts w:ascii="Arial" w:hAnsi="Arial" w:cs="Arial"/>
          <w:sz w:val="18"/>
          <w:szCs w:val="18"/>
          <w:lang w:val="es-ES_tradnl"/>
        </w:rPr>
        <w:t>GILBERTO VIDELA FLORES</w:t>
      </w:r>
    </w:p>
    <w:p w14:paraId="3E34016E" w14:textId="361BD113" w:rsidR="004058FE" w:rsidRDefault="004058FE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85A9FFB" w14:textId="77777777" w:rsidR="004058FE" w:rsidRDefault="004058FE" w:rsidP="00BD1D93">
      <w:pPr>
        <w:rPr>
          <w:rFonts w:ascii="Arial" w:hAnsi="Arial" w:cs="Arial"/>
          <w:b/>
          <w:sz w:val="18"/>
          <w:szCs w:val="18"/>
        </w:rPr>
        <w:sectPr w:rsidR="004058FE" w:rsidSect="00852391">
          <w:pgSz w:w="11906" w:h="16838"/>
          <w:pgMar w:top="1701" w:right="1701" w:bottom="1701" w:left="1701" w:header="720" w:footer="720" w:gutter="0"/>
          <w:cols w:space="720"/>
        </w:sectPr>
      </w:pPr>
    </w:p>
    <w:p w14:paraId="2ECACBD3" w14:textId="77777777" w:rsidR="004058FE" w:rsidRDefault="004058FE" w:rsidP="004058F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017F02CE" wp14:editId="009B45DF">
            <wp:extent cx="8449945" cy="5760720"/>
            <wp:effectExtent l="0" t="0" r="8255" b="0"/>
            <wp:docPr id="2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99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35EB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5FD435DB" wp14:editId="6B230096">
            <wp:extent cx="8820785" cy="6032500"/>
            <wp:effectExtent l="0" t="0" r="0" b="6350"/>
            <wp:docPr id="3" name="Imagen 3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5128" w14:textId="77777777" w:rsidR="004058FE" w:rsidRDefault="004058FE" w:rsidP="004058F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38DA6CE9" wp14:editId="2E90E835">
            <wp:extent cx="8820785" cy="6017895"/>
            <wp:effectExtent l="0" t="0" r="0" b="1905"/>
            <wp:docPr id="4" name="Imagen 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7519" w14:textId="77777777" w:rsidR="004058FE" w:rsidRDefault="004058FE" w:rsidP="004058F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082910A0" wp14:editId="2A6F75A9">
            <wp:extent cx="8820785" cy="6055995"/>
            <wp:effectExtent l="0" t="0" r="0" b="1905"/>
            <wp:docPr id="5" name="Imagen 5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lendari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2CCE" w14:textId="77777777" w:rsidR="004058FE" w:rsidRDefault="004058FE" w:rsidP="004058F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11019C54" wp14:editId="05D70462">
            <wp:extent cx="8820785" cy="6024880"/>
            <wp:effectExtent l="0" t="0" r="0" b="0"/>
            <wp:docPr id="6" name="Imagen 6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A3E5" w14:textId="77777777" w:rsidR="004058FE" w:rsidRDefault="004058FE" w:rsidP="004058F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24CFCA1E" wp14:editId="5289A24F">
            <wp:extent cx="8820785" cy="6021705"/>
            <wp:effectExtent l="0" t="0" r="0" b="0"/>
            <wp:docPr id="7" name="Imagen 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3F7C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0524A07F" wp14:editId="692DDBE9">
            <wp:extent cx="8820785" cy="6005830"/>
            <wp:effectExtent l="0" t="0" r="0" b="0"/>
            <wp:docPr id="8" name="Imagen 8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Escala de tiemp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7A33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1F5A6731" wp14:editId="6A358BB4">
            <wp:extent cx="8820785" cy="6016625"/>
            <wp:effectExtent l="0" t="0" r="0" b="3175"/>
            <wp:docPr id="9" name="Imagen 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abl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C92D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233D6E7B" wp14:editId="06C4225A">
            <wp:extent cx="8820785" cy="5974080"/>
            <wp:effectExtent l="0" t="0" r="0" b="7620"/>
            <wp:docPr id="10" name="Imagen 10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843C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2D669CFB" wp14:editId="54A10B32">
            <wp:extent cx="8820785" cy="5998210"/>
            <wp:effectExtent l="0" t="0" r="0" b="2540"/>
            <wp:docPr id="11" name="Imagen 11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&#10;&#10;Descripción generada automáticamente con confianza baj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D72D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413757FA" wp14:editId="0336F15C">
            <wp:extent cx="8820785" cy="6019165"/>
            <wp:effectExtent l="0" t="0" r="0" b="635"/>
            <wp:docPr id="12" name="Imagen 12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, Tabl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AA0B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6DD5FA3C" wp14:editId="44EDC942">
            <wp:extent cx="8820785" cy="5984875"/>
            <wp:effectExtent l="0" t="0" r="0" b="0"/>
            <wp:docPr id="13" name="Imagen 1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abl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59E4" w14:textId="77777777" w:rsidR="004058FE" w:rsidRDefault="004058FE" w:rsidP="004058FE">
      <w:pPr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714EC450" wp14:editId="75CE1B02">
            <wp:extent cx="8820785" cy="5965825"/>
            <wp:effectExtent l="0" t="0" r="0" b="0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9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36E8" w14:textId="77777777" w:rsidR="004058FE" w:rsidRPr="000964D5" w:rsidRDefault="004058FE" w:rsidP="004058FE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7EEF15EE" wp14:editId="3529558E">
            <wp:extent cx="8820785" cy="5958205"/>
            <wp:effectExtent l="0" t="0" r="0" b="4445"/>
            <wp:docPr id="15" name="Imagen 1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43092C7" w14:textId="77777777" w:rsidR="003C0E22" w:rsidRPr="00D82800" w:rsidRDefault="003C0E22" w:rsidP="00BD1D93">
      <w:pPr>
        <w:rPr>
          <w:rFonts w:ascii="Arial" w:hAnsi="Arial" w:cs="Arial"/>
          <w:b/>
          <w:sz w:val="18"/>
          <w:szCs w:val="18"/>
        </w:rPr>
      </w:pPr>
    </w:p>
    <w:sectPr w:rsidR="003C0E22" w:rsidRPr="00D82800" w:rsidSect="007854BE">
      <w:pgSz w:w="16839" w:h="11907" w:orient="landscape" w:code="9"/>
      <w:pgMar w:top="1134" w:right="1530" w:bottom="1135" w:left="1418" w:header="703" w:footer="9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12E4" w14:textId="77777777" w:rsidR="00BE2890" w:rsidRDefault="00BE2890" w:rsidP="00B30D41">
      <w:r>
        <w:separator/>
      </w:r>
    </w:p>
  </w:endnote>
  <w:endnote w:type="continuationSeparator" w:id="0">
    <w:p w14:paraId="1ABF8229" w14:textId="77777777" w:rsidR="00BE2890" w:rsidRDefault="00BE2890" w:rsidP="00B3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823DC" w14:textId="77777777" w:rsidR="00BE2890" w:rsidRDefault="00BE2890" w:rsidP="00B30D41">
      <w:r>
        <w:separator/>
      </w:r>
    </w:p>
  </w:footnote>
  <w:footnote w:type="continuationSeparator" w:id="0">
    <w:p w14:paraId="69467BE1" w14:textId="77777777" w:rsidR="00BE2890" w:rsidRDefault="00BE2890" w:rsidP="00B30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AEA"/>
    <w:multiLevelType w:val="hybridMultilevel"/>
    <w:tmpl w:val="DB40D752"/>
    <w:lvl w:ilvl="0" w:tplc="A04854BA">
      <w:start w:val="1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11BBA"/>
    <w:multiLevelType w:val="hybridMultilevel"/>
    <w:tmpl w:val="57FA90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B16CA"/>
    <w:multiLevelType w:val="multilevel"/>
    <w:tmpl w:val="0D8870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426F5088"/>
    <w:multiLevelType w:val="hybridMultilevel"/>
    <w:tmpl w:val="16EA512E"/>
    <w:lvl w:ilvl="0" w:tplc="EBC806AE">
      <w:start w:val="1"/>
      <w:numFmt w:val="decimal"/>
      <w:lvlText w:val="%1."/>
      <w:lvlJc w:val="left"/>
      <w:pPr>
        <w:ind w:left="786" w:hanging="360"/>
      </w:pPr>
      <w:rPr>
        <w:b w:val="0"/>
        <w:bCs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C1450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ADB74AC"/>
    <w:multiLevelType w:val="hybridMultilevel"/>
    <w:tmpl w:val="74ECEA5A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9214F"/>
    <w:multiLevelType w:val="hybridMultilevel"/>
    <w:tmpl w:val="B5E48FAC"/>
    <w:lvl w:ilvl="0" w:tplc="151407B0">
      <w:start w:val="1"/>
      <w:numFmt w:val="upperRoman"/>
      <w:lvlText w:val="%1."/>
      <w:lvlJc w:val="left"/>
      <w:pPr>
        <w:ind w:left="2062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C0C"/>
    <w:rsid w:val="0009184C"/>
    <w:rsid w:val="00094A7C"/>
    <w:rsid w:val="000A0452"/>
    <w:rsid w:val="000E5BA8"/>
    <w:rsid w:val="001751D6"/>
    <w:rsid w:val="001E6958"/>
    <w:rsid w:val="001F176C"/>
    <w:rsid w:val="00231B0B"/>
    <w:rsid w:val="002532F2"/>
    <w:rsid w:val="002918F5"/>
    <w:rsid w:val="00323FE4"/>
    <w:rsid w:val="00333783"/>
    <w:rsid w:val="003C0E22"/>
    <w:rsid w:val="004058FE"/>
    <w:rsid w:val="00424F54"/>
    <w:rsid w:val="004E39D6"/>
    <w:rsid w:val="005027C8"/>
    <w:rsid w:val="005B3C5E"/>
    <w:rsid w:val="005D70E3"/>
    <w:rsid w:val="006066C8"/>
    <w:rsid w:val="00630721"/>
    <w:rsid w:val="006445E0"/>
    <w:rsid w:val="00650674"/>
    <w:rsid w:val="006A2CFA"/>
    <w:rsid w:val="007401EF"/>
    <w:rsid w:val="00760615"/>
    <w:rsid w:val="007C663D"/>
    <w:rsid w:val="00852391"/>
    <w:rsid w:val="008C57F5"/>
    <w:rsid w:val="008C7F16"/>
    <w:rsid w:val="009673C6"/>
    <w:rsid w:val="009842C1"/>
    <w:rsid w:val="00A36E46"/>
    <w:rsid w:val="00AC48CD"/>
    <w:rsid w:val="00AC56F8"/>
    <w:rsid w:val="00B066E3"/>
    <w:rsid w:val="00B30D41"/>
    <w:rsid w:val="00B413F5"/>
    <w:rsid w:val="00B66B2F"/>
    <w:rsid w:val="00BD1D93"/>
    <w:rsid w:val="00BE2890"/>
    <w:rsid w:val="00BE2D61"/>
    <w:rsid w:val="00C433AA"/>
    <w:rsid w:val="00C52637"/>
    <w:rsid w:val="00CA396E"/>
    <w:rsid w:val="00DE6133"/>
    <w:rsid w:val="00DF499A"/>
    <w:rsid w:val="00E16455"/>
    <w:rsid w:val="00E762D3"/>
    <w:rsid w:val="00EC3C0C"/>
    <w:rsid w:val="00EF5B4C"/>
    <w:rsid w:val="00F0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DB64DDD"/>
  <w15:chartTrackingRefBased/>
  <w15:docId w15:val="{090B420A-2F64-4DC2-9B4B-A47510CF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D41"/>
    <w:rPr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69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qFormat/>
    <w:rsid w:val="00B30D41"/>
    <w:pPr>
      <w:keepNext/>
      <w:tabs>
        <w:tab w:val="left" w:pos="2835"/>
      </w:tabs>
      <w:outlineLvl w:val="5"/>
    </w:pPr>
    <w:rPr>
      <w:rFonts w:ascii="Arial" w:hAnsi="Arial" w:cs="Arial"/>
      <w:b/>
      <w:bCs/>
      <w:color w:val="000000"/>
      <w:lang w:val="en-US" w:eastAsia="es-ES"/>
    </w:rPr>
  </w:style>
  <w:style w:type="paragraph" w:styleId="Ttulo7">
    <w:name w:val="heading 7"/>
    <w:basedOn w:val="Normal"/>
    <w:next w:val="Normal"/>
    <w:link w:val="Ttulo7Car"/>
    <w:qFormat/>
    <w:rsid w:val="00B30D41"/>
    <w:pPr>
      <w:keepNext/>
      <w:tabs>
        <w:tab w:val="left" w:pos="2835"/>
      </w:tabs>
      <w:outlineLvl w:val="6"/>
    </w:pPr>
    <w:rPr>
      <w:rFonts w:ascii="Arial" w:hAnsi="Arial" w:cs="Arial"/>
      <w:b/>
      <w:szCs w:val="24"/>
      <w:lang w:val="es-P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semiHidden/>
    <w:pPr>
      <w:ind w:left="360"/>
    </w:pPr>
    <w:rPr>
      <w:rFonts w:ascii="Verdana" w:hAnsi="Verdana"/>
      <w:lang w:val="es-PE"/>
    </w:rPr>
  </w:style>
  <w:style w:type="paragraph" w:styleId="Sangra2detindependiente">
    <w:name w:val="Body Text Indent 2"/>
    <w:basedOn w:val="Normal"/>
    <w:semiHidden/>
    <w:pPr>
      <w:ind w:left="454"/>
      <w:jc w:val="both"/>
    </w:pPr>
    <w:rPr>
      <w:rFonts w:ascii="Verdana" w:hAnsi="Verdana"/>
      <w:lang w:val="es-P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C48CD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AC48CD"/>
    <w:rPr>
      <w:lang w:val="es-ES"/>
    </w:rPr>
  </w:style>
  <w:style w:type="table" w:styleId="Tablaconcuadrcula">
    <w:name w:val="Table Grid"/>
    <w:basedOn w:val="Tablanormal"/>
    <w:uiPriority w:val="59"/>
    <w:rsid w:val="00AC4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B30D4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qFormat/>
    <w:rsid w:val="00B30D41"/>
    <w:rPr>
      <w:lang w:val="es-ES"/>
    </w:rPr>
  </w:style>
  <w:style w:type="character" w:customStyle="1" w:styleId="Ttulo6Car">
    <w:name w:val="Título 6 Car"/>
    <w:basedOn w:val="Fuentedeprrafopredeter"/>
    <w:link w:val="Ttulo6"/>
    <w:rsid w:val="00B30D41"/>
    <w:rPr>
      <w:rFonts w:ascii="Arial" w:hAnsi="Arial" w:cs="Arial"/>
      <w:b/>
      <w:bCs/>
      <w:color w:val="000000"/>
      <w:lang w:val="en-US" w:eastAsia="es-ES"/>
    </w:rPr>
  </w:style>
  <w:style w:type="character" w:customStyle="1" w:styleId="Ttulo7Car">
    <w:name w:val="Título 7 Car"/>
    <w:basedOn w:val="Fuentedeprrafopredeter"/>
    <w:link w:val="Ttulo7"/>
    <w:rsid w:val="00B30D41"/>
    <w:rPr>
      <w:rFonts w:ascii="Arial" w:hAnsi="Arial" w:cs="Arial"/>
      <w:b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B30D41"/>
    <w:pPr>
      <w:tabs>
        <w:tab w:val="center" w:pos="4419"/>
        <w:tab w:val="right" w:pos="8838"/>
      </w:tabs>
    </w:pPr>
    <w:rPr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30D41"/>
    <w:rPr>
      <w:lang w:val="es-ES_tradnl" w:eastAsia="es-ES"/>
    </w:rPr>
  </w:style>
  <w:style w:type="character" w:styleId="Hipervnculo">
    <w:name w:val="Hyperlink"/>
    <w:uiPriority w:val="99"/>
    <w:rsid w:val="00B30D41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B30D41"/>
    <w:pPr>
      <w:ind w:left="720"/>
      <w:contextualSpacing/>
    </w:pPr>
    <w:rPr>
      <w:rFonts w:ascii="Arial" w:hAnsi="Arial" w:cs="Arial"/>
      <w:sz w:val="24"/>
      <w:lang w:eastAsia="es-ES"/>
    </w:rPr>
  </w:style>
  <w:style w:type="paragraph" w:styleId="Textonotapie">
    <w:name w:val="footnote text"/>
    <w:aliases w:val="fn,single space,footnote text,FOOTNOTES,FN"/>
    <w:basedOn w:val="Normal"/>
    <w:link w:val="TextonotapieCar"/>
    <w:unhideWhenUsed/>
    <w:rsid w:val="00B30D41"/>
    <w:rPr>
      <w:rFonts w:ascii="Arial" w:hAnsi="Arial"/>
      <w:color w:val="000000"/>
      <w:lang w:eastAsia="es-ES"/>
    </w:rPr>
  </w:style>
  <w:style w:type="character" w:customStyle="1" w:styleId="TextonotapieCar">
    <w:name w:val="Texto nota pie Car"/>
    <w:aliases w:val="fn Car,single space Car,footnote text Car,FOOTNOTES Car,FN Car"/>
    <w:basedOn w:val="Fuentedeprrafopredeter"/>
    <w:link w:val="Textonotapie"/>
    <w:rsid w:val="00B30D41"/>
    <w:rPr>
      <w:rFonts w:ascii="Arial" w:hAnsi="Arial"/>
      <w:color w:val="000000"/>
      <w:lang w:val="es-ES" w:eastAsia="es-ES"/>
    </w:rPr>
  </w:style>
  <w:style w:type="character" w:styleId="Refdenotaalpie">
    <w:name w:val="footnote reference"/>
    <w:aliases w:val="sobrescrito"/>
    <w:basedOn w:val="Fuentedeprrafopredeter"/>
    <w:unhideWhenUsed/>
    <w:rsid w:val="00B30D41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B30D41"/>
    <w:rPr>
      <w:b/>
      <w:bCs/>
    </w:rPr>
  </w:style>
  <w:style w:type="character" w:customStyle="1" w:styleId="PrrafodelistaCar">
    <w:name w:val="Párrafo de lista Car"/>
    <w:link w:val="Prrafodelista"/>
    <w:uiPriority w:val="34"/>
    <w:rsid w:val="00B30D41"/>
    <w:rPr>
      <w:rFonts w:ascii="Arial" w:hAnsi="Arial" w:cs="Arial"/>
      <w:sz w:val="24"/>
      <w:lang w:val="es-ES" w:eastAsia="es-ES"/>
    </w:rPr>
  </w:style>
  <w:style w:type="paragraph" w:customStyle="1" w:styleId="Default">
    <w:name w:val="Default"/>
    <w:rsid w:val="007606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6958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D1D93"/>
    <w:pPr>
      <w:tabs>
        <w:tab w:val="center" w:pos="4252"/>
        <w:tab w:val="right" w:pos="8504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1D93"/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BD1D93"/>
  </w:style>
  <w:style w:type="character" w:styleId="Mencinsinresolver">
    <w:name w:val="Unresolved Mention"/>
    <w:basedOn w:val="Fuentedeprrafopredeter"/>
    <w:uiPriority w:val="99"/>
    <w:semiHidden/>
    <w:unhideWhenUsed/>
    <w:rsid w:val="00BD1D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D1D93"/>
    <w:rPr>
      <w:color w:val="954F72"/>
      <w:u w:val="single"/>
    </w:rPr>
  </w:style>
  <w:style w:type="paragraph" w:customStyle="1" w:styleId="msonormal0">
    <w:name w:val="msonormal"/>
    <w:basedOn w:val="Normal"/>
    <w:rsid w:val="00BD1D93"/>
    <w:pPr>
      <w:spacing w:before="100" w:beforeAutospacing="1" w:after="100" w:afterAutospacing="1"/>
    </w:pPr>
    <w:rPr>
      <w:sz w:val="24"/>
      <w:szCs w:val="24"/>
      <w:lang w:val="es-419" w:eastAsia="es-419"/>
    </w:rPr>
  </w:style>
  <w:style w:type="paragraph" w:customStyle="1" w:styleId="xl63">
    <w:name w:val="xl63"/>
    <w:basedOn w:val="Normal"/>
    <w:rsid w:val="00BD1D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05496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lang w:val="es-419" w:eastAsia="es-419"/>
    </w:rPr>
  </w:style>
  <w:style w:type="paragraph" w:customStyle="1" w:styleId="xl64">
    <w:name w:val="xl64"/>
    <w:basedOn w:val="Normal"/>
    <w:rsid w:val="00BD1D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es-419" w:eastAsia="es-419"/>
    </w:rPr>
  </w:style>
  <w:style w:type="paragraph" w:customStyle="1" w:styleId="xl65">
    <w:name w:val="xl65"/>
    <w:basedOn w:val="Normal"/>
    <w:rsid w:val="00BD1D93"/>
    <w:pPr>
      <w:spacing w:before="100" w:beforeAutospacing="1" w:after="100" w:afterAutospacing="1"/>
      <w:jc w:val="center"/>
      <w:textAlignment w:val="center"/>
    </w:pPr>
    <w:rPr>
      <w:sz w:val="24"/>
      <w:szCs w:val="24"/>
      <w:lang w:val="es-419" w:eastAsia="es-419"/>
    </w:rPr>
  </w:style>
  <w:style w:type="paragraph" w:customStyle="1" w:styleId="xl66">
    <w:name w:val="xl66"/>
    <w:basedOn w:val="Normal"/>
    <w:rsid w:val="00BD1D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es-419" w:eastAsia="es-419"/>
    </w:rPr>
  </w:style>
  <w:style w:type="paragraph" w:customStyle="1" w:styleId="xl67">
    <w:name w:val="xl67"/>
    <w:basedOn w:val="Normal"/>
    <w:rsid w:val="00BD1D93"/>
    <w:pPr>
      <w:spacing w:before="100" w:beforeAutospacing="1" w:after="100" w:afterAutospacing="1"/>
      <w:jc w:val="center"/>
      <w:textAlignment w:val="center"/>
    </w:pPr>
    <w:rPr>
      <w:sz w:val="24"/>
      <w:szCs w:val="24"/>
      <w:lang w:val="es-419" w:eastAsia="es-419"/>
    </w:rPr>
  </w:style>
  <w:style w:type="paragraph" w:customStyle="1" w:styleId="xl68">
    <w:name w:val="xl68"/>
    <w:basedOn w:val="Normal"/>
    <w:rsid w:val="00BD1D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079F3-FD8A-40D4-A436-6481D150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EN WORD</vt:lpstr>
    </vt:vector>
  </TitlesOfParts>
  <Company>Sunat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EN WORD</dc:title>
  <dc:subject/>
  <dc:creator>Anita</dc:creator>
  <cp:keywords/>
  <cp:lastModifiedBy>Amoretti Zambrano Pedro Luis</cp:lastModifiedBy>
  <cp:revision>6</cp:revision>
  <cp:lastPrinted>2023-11-23T20:18:00Z</cp:lastPrinted>
  <dcterms:created xsi:type="dcterms:W3CDTF">2023-12-29T15:42:00Z</dcterms:created>
  <dcterms:modified xsi:type="dcterms:W3CDTF">2024-01-08T14:11:00Z</dcterms:modified>
</cp:coreProperties>
</file>