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2704" w14:textId="77777777" w:rsidR="00DE6133" w:rsidRDefault="00DE6133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SUPERINTENDENCIA NACIONAL DE ADMINISTRACIÓN TRIBUTARIA</w:t>
      </w:r>
    </w:p>
    <w:p w14:paraId="2361B8BE" w14:textId="77777777" w:rsidR="00DE6133" w:rsidRDefault="00DE6133">
      <w:pPr>
        <w:jc w:val="center"/>
        <w:rPr>
          <w:rFonts w:ascii="Verdana" w:hAnsi="Verdana"/>
          <w:b/>
          <w:color w:val="000080"/>
          <w:lang w:val="es-PE"/>
        </w:rPr>
      </w:pPr>
    </w:p>
    <w:p w14:paraId="76F92743" w14:textId="77777777" w:rsidR="00DE6133" w:rsidRDefault="00DE6133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INTENDENCIA </w:t>
      </w:r>
      <w:r w:rsidR="00AC48CD">
        <w:rPr>
          <w:rFonts w:ascii="Verdana" w:hAnsi="Verdana"/>
          <w:b/>
          <w:color w:val="000080"/>
          <w:lang w:val="es-PE"/>
        </w:rPr>
        <w:t>NACIONAL DE CONTROL ADUANERO</w:t>
      </w:r>
    </w:p>
    <w:p w14:paraId="4F64382A" w14:textId="77777777" w:rsidR="00DE6133" w:rsidRDefault="00DE6133">
      <w:pPr>
        <w:jc w:val="center"/>
        <w:rPr>
          <w:rFonts w:ascii="Verdana" w:hAnsi="Verdana"/>
          <w:b/>
          <w:color w:val="000080"/>
          <w:lang w:val="es-PE"/>
        </w:rPr>
      </w:pPr>
    </w:p>
    <w:p w14:paraId="4B9E571F" w14:textId="6E81FD1C" w:rsidR="00E16455" w:rsidRDefault="00BD1D93">
      <w:pPr>
        <w:jc w:val="center"/>
        <w:rPr>
          <w:rFonts w:ascii="Verdana" w:hAnsi="Verdana"/>
          <w:b/>
          <w:color w:val="000080"/>
          <w:lang w:val="es-PE"/>
        </w:rPr>
      </w:pPr>
      <w:r w:rsidRPr="00BD1D93">
        <w:rPr>
          <w:rFonts w:ascii="Verdana" w:hAnsi="Verdana"/>
          <w:b/>
          <w:color w:val="000080"/>
          <w:lang w:val="es-PE"/>
        </w:rPr>
        <w:t>PRIMER REQUERIMIENTO N° 2</w:t>
      </w:r>
      <w:r w:rsidR="00D455F7">
        <w:rPr>
          <w:rFonts w:ascii="Verdana" w:hAnsi="Verdana"/>
          <w:b/>
          <w:color w:val="000080"/>
          <w:lang w:val="es-PE"/>
        </w:rPr>
        <w:t>4</w:t>
      </w:r>
      <w:r w:rsidRPr="00BD1D93">
        <w:rPr>
          <w:rFonts w:ascii="Verdana" w:hAnsi="Verdana"/>
          <w:b/>
          <w:color w:val="000080"/>
          <w:lang w:val="es-PE"/>
        </w:rPr>
        <w:t>3</w:t>
      </w:r>
      <w:r w:rsidR="00D455F7">
        <w:rPr>
          <w:rFonts w:ascii="Verdana" w:hAnsi="Verdana"/>
          <w:b/>
          <w:color w:val="000080"/>
          <w:lang w:val="es-PE"/>
        </w:rPr>
        <w:t>0</w:t>
      </w:r>
      <w:r w:rsidRPr="00BD1D93">
        <w:rPr>
          <w:rFonts w:ascii="Verdana" w:hAnsi="Verdana"/>
          <w:b/>
          <w:color w:val="000080"/>
          <w:lang w:val="es-PE"/>
        </w:rPr>
        <w:t>-2023-SUNAT/323100</w:t>
      </w:r>
      <w:r w:rsidR="00DE6133">
        <w:rPr>
          <w:rFonts w:ascii="Verdana" w:hAnsi="Verdana"/>
          <w:b/>
          <w:color w:val="000080"/>
          <w:lang w:val="es-PE"/>
        </w:rPr>
        <w:br/>
      </w:r>
    </w:p>
    <w:p w14:paraId="52CB82CA" w14:textId="7E107DF4" w:rsidR="00DE6133" w:rsidRDefault="00DE6133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Fecha de publicación </w:t>
      </w:r>
      <w:r w:rsidR="00BC5690">
        <w:rPr>
          <w:rFonts w:ascii="Verdana" w:hAnsi="Verdana"/>
          <w:b/>
          <w:color w:val="000080"/>
          <w:lang w:val="es-PE"/>
        </w:rPr>
        <w:t>11</w:t>
      </w:r>
      <w:r w:rsidR="00AC48CD">
        <w:rPr>
          <w:rFonts w:ascii="Verdana" w:hAnsi="Verdana"/>
          <w:b/>
          <w:color w:val="000080"/>
          <w:lang w:val="es-PE"/>
        </w:rPr>
        <w:t>/</w:t>
      </w:r>
      <w:r w:rsidR="00E85630">
        <w:rPr>
          <w:rFonts w:ascii="Verdana" w:hAnsi="Verdana"/>
          <w:b/>
          <w:color w:val="000080"/>
          <w:lang w:val="es-PE"/>
        </w:rPr>
        <w:t>01</w:t>
      </w:r>
      <w:r w:rsidR="00AC48CD">
        <w:rPr>
          <w:rFonts w:ascii="Verdana" w:hAnsi="Verdana"/>
          <w:b/>
          <w:color w:val="000080"/>
          <w:lang w:val="es-PE"/>
        </w:rPr>
        <w:t>/202</w:t>
      </w:r>
      <w:r w:rsidR="00E85630">
        <w:rPr>
          <w:rFonts w:ascii="Verdana" w:hAnsi="Verdana"/>
          <w:b/>
          <w:color w:val="000080"/>
          <w:lang w:val="es-PE"/>
        </w:rPr>
        <w:t>4</w:t>
      </w:r>
    </w:p>
    <w:p w14:paraId="64656FEC" w14:textId="77777777" w:rsidR="00DE6133" w:rsidRDefault="00DE6133">
      <w:pPr>
        <w:jc w:val="center"/>
        <w:rPr>
          <w:rFonts w:ascii="Verdana" w:hAnsi="Verdana"/>
          <w:lang w:val="es-PE"/>
        </w:rPr>
      </w:pPr>
    </w:p>
    <w:p w14:paraId="5E9E3DBF" w14:textId="35B6E0F9" w:rsidR="00760615" w:rsidRDefault="00AC48CD" w:rsidP="00852391">
      <w:pPr>
        <w:pStyle w:val="Default"/>
        <w:jc w:val="both"/>
      </w:pPr>
      <w:r w:rsidRPr="00760615">
        <w:rPr>
          <w:sz w:val="20"/>
          <w:szCs w:val="20"/>
        </w:rPr>
        <w:t xml:space="preserve">La División de Fiscalización Posterior de la Intendencia Nacional de Control Aduanero, </w:t>
      </w:r>
      <w:r w:rsidR="00852391" w:rsidRPr="00852391">
        <w:rPr>
          <w:sz w:val="20"/>
          <w:szCs w:val="20"/>
        </w:rPr>
        <w:t>de conformidad con lo dispuesto en el Artículo 104° inciso e) del Texto Único Ordenado del Código Tributario, aprobado por Decreto Supremo N°133-2013-EF, y normas modificatorias</w:t>
      </w:r>
      <w:r w:rsidR="00852391">
        <w:rPr>
          <w:sz w:val="20"/>
          <w:szCs w:val="20"/>
        </w:rPr>
        <w:t xml:space="preserve">, concordante con </w:t>
      </w:r>
      <w:r w:rsidRPr="00760615">
        <w:rPr>
          <w:sz w:val="20"/>
          <w:szCs w:val="20"/>
        </w:rPr>
        <w:t>los artículos 20</w:t>
      </w:r>
      <w:r w:rsidR="008C7F16">
        <w:rPr>
          <w:sz w:val="20"/>
          <w:szCs w:val="20"/>
        </w:rPr>
        <w:t xml:space="preserve">° </w:t>
      </w:r>
      <w:r w:rsidRPr="00760615">
        <w:rPr>
          <w:sz w:val="20"/>
          <w:szCs w:val="20"/>
        </w:rPr>
        <w:t>-</w:t>
      </w:r>
      <w:r w:rsidR="001E6958"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numeral 20.1.3</w:t>
      </w:r>
      <w:r w:rsidR="001E6958"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-, 21</w:t>
      </w:r>
      <w:r w:rsidR="008C7F16">
        <w:rPr>
          <w:sz w:val="20"/>
          <w:szCs w:val="20"/>
        </w:rPr>
        <w:t>°</w:t>
      </w:r>
      <w:r w:rsidRPr="00760615">
        <w:rPr>
          <w:sz w:val="20"/>
          <w:szCs w:val="20"/>
        </w:rPr>
        <w:t xml:space="preserve">-numeral 21.2- de la Ley del Procedimiento Administrativo General, Texto Único Ordenado aprobado por Decreto Supremo 004-2019-JUS y sus modificatorias (administrado registra la condición del contribuyente NO </w:t>
      </w:r>
      <w:r w:rsidR="00BD1D93">
        <w:rPr>
          <w:sz w:val="20"/>
          <w:szCs w:val="20"/>
        </w:rPr>
        <w:t>HABIDO</w:t>
      </w:r>
      <w:r w:rsidRPr="00760615">
        <w:rPr>
          <w:sz w:val="20"/>
          <w:szCs w:val="20"/>
        </w:rPr>
        <w:t xml:space="preserve">), notifica </w:t>
      </w:r>
      <w:r w:rsidR="00BD1D93">
        <w:rPr>
          <w:sz w:val="20"/>
          <w:szCs w:val="20"/>
        </w:rPr>
        <w:t>Primer Requerimiento 2</w:t>
      </w:r>
      <w:r w:rsidR="00D455F7">
        <w:rPr>
          <w:sz w:val="20"/>
          <w:szCs w:val="20"/>
        </w:rPr>
        <w:t>430</w:t>
      </w:r>
      <w:r w:rsidR="004E39D6" w:rsidRPr="004E39D6">
        <w:rPr>
          <w:sz w:val="20"/>
          <w:szCs w:val="20"/>
        </w:rPr>
        <w:t>-2023-SUNAT/323100</w:t>
      </w:r>
      <w:r w:rsidR="00094A7C" w:rsidRPr="00760615">
        <w:rPr>
          <w:sz w:val="20"/>
          <w:szCs w:val="20"/>
        </w:rPr>
        <w:t xml:space="preserve"> dirigid</w:t>
      </w:r>
      <w:r w:rsidR="00BD1D93">
        <w:rPr>
          <w:sz w:val="20"/>
          <w:szCs w:val="20"/>
        </w:rPr>
        <w:t>o</w:t>
      </w:r>
      <w:r w:rsidR="00094A7C" w:rsidRPr="00760615">
        <w:rPr>
          <w:sz w:val="20"/>
          <w:szCs w:val="20"/>
        </w:rPr>
        <w:t xml:space="preserve"> a la </w:t>
      </w:r>
      <w:r w:rsidR="006A2CFA" w:rsidRPr="00760615">
        <w:rPr>
          <w:sz w:val="20"/>
          <w:szCs w:val="20"/>
        </w:rPr>
        <w:t xml:space="preserve">empresa fiscalizada </w:t>
      </w:r>
      <w:r w:rsidR="004E39D6" w:rsidRPr="004E39D6">
        <w:rPr>
          <w:b/>
          <w:bCs/>
          <w:color w:val="333333"/>
          <w:sz w:val="20"/>
          <w:szCs w:val="20"/>
          <w:lang w:eastAsia="es-419"/>
        </w:rPr>
        <w:t>INTEGRATED GLOBAL LOGISTICS S.A.</w:t>
      </w:r>
      <w:r w:rsidR="00B30D41" w:rsidRPr="00760615">
        <w:rPr>
          <w:b/>
          <w:sz w:val="20"/>
          <w:szCs w:val="20"/>
          <w:lang w:val="es-PE"/>
        </w:rPr>
        <w:t xml:space="preserve"> </w:t>
      </w:r>
      <w:r w:rsidR="00094A7C" w:rsidRPr="00760615">
        <w:rPr>
          <w:sz w:val="20"/>
          <w:szCs w:val="20"/>
        </w:rPr>
        <w:t xml:space="preserve"> identificada con </w:t>
      </w:r>
      <w:r w:rsidR="00094A7C" w:rsidRPr="001E6958">
        <w:rPr>
          <w:color w:val="auto"/>
          <w:sz w:val="20"/>
          <w:szCs w:val="20"/>
          <w:lang w:val="es-PE"/>
        </w:rPr>
        <w:t xml:space="preserve">el R.U.C. </w:t>
      </w:r>
      <w:r w:rsidR="004E39D6" w:rsidRPr="00B86D30">
        <w:rPr>
          <w:color w:val="333333"/>
          <w:sz w:val="20"/>
          <w:szCs w:val="20"/>
        </w:rPr>
        <w:t>20522951651</w:t>
      </w:r>
      <w:r w:rsidR="00760615" w:rsidRPr="001E6958">
        <w:rPr>
          <w:color w:val="auto"/>
          <w:sz w:val="20"/>
          <w:szCs w:val="20"/>
          <w:lang w:val="es-PE"/>
        </w:rPr>
        <w:t>.</w:t>
      </w:r>
    </w:p>
    <w:p w14:paraId="30250480" w14:textId="77777777" w:rsidR="00AC48CD" w:rsidRPr="00B30D41" w:rsidRDefault="00AC48CD" w:rsidP="00B30D41">
      <w:pPr>
        <w:pStyle w:val="Sangra2detindependiente"/>
        <w:rPr>
          <w:rFonts w:ascii="Arial" w:hAnsi="Arial" w:cs="Arial"/>
        </w:rPr>
      </w:pPr>
    </w:p>
    <w:p w14:paraId="172A6F28" w14:textId="563F0847" w:rsidR="00AC48CD" w:rsidRPr="00B30D41" w:rsidRDefault="00AC48CD" w:rsidP="00B30D41">
      <w:pPr>
        <w:pStyle w:val="Sangra2detindependiente"/>
        <w:ind w:left="0"/>
        <w:rPr>
          <w:rFonts w:ascii="Arial" w:hAnsi="Arial" w:cs="Arial"/>
        </w:rPr>
      </w:pPr>
      <w:r w:rsidRPr="00B30D41">
        <w:rPr>
          <w:rFonts w:ascii="Arial" w:hAnsi="Arial" w:cs="Arial"/>
        </w:rPr>
        <w:t xml:space="preserve">La documentación antes descrita podrá recabarse en la </w:t>
      </w:r>
      <w:r w:rsidR="007401EF">
        <w:rPr>
          <w:rFonts w:ascii="Arial" w:hAnsi="Arial" w:cs="Arial"/>
        </w:rPr>
        <w:t>S</w:t>
      </w:r>
      <w:r w:rsidRPr="00B30D41">
        <w:rPr>
          <w:rFonts w:ascii="Arial" w:hAnsi="Arial" w:cs="Arial"/>
        </w:rPr>
        <w:t xml:space="preserve">ede </w:t>
      </w:r>
      <w:r w:rsidR="007401EF">
        <w:rPr>
          <w:rFonts w:ascii="Arial" w:hAnsi="Arial" w:cs="Arial"/>
        </w:rPr>
        <w:t xml:space="preserve">Chucuito </w:t>
      </w:r>
      <w:r w:rsidRPr="00B30D41">
        <w:rPr>
          <w:rFonts w:ascii="Arial" w:hAnsi="Arial" w:cs="Arial"/>
        </w:rPr>
        <w:t xml:space="preserve">Sunat ubicada en Av. Agustín Gamarra </w:t>
      </w:r>
      <w:r w:rsidR="006A2CFA" w:rsidRPr="00B30D41">
        <w:rPr>
          <w:rFonts w:ascii="Arial" w:hAnsi="Arial" w:cs="Arial"/>
        </w:rPr>
        <w:t>N</w:t>
      </w:r>
      <w:r w:rsidRPr="00B30D41">
        <w:rPr>
          <w:rFonts w:ascii="Arial" w:hAnsi="Arial" w:cs="Arial"/>
        </w:rPr>
        <w:t xml:space="preserve">° 680, Chucuito, Callao, de Lunes a Viernes de 8:30 am a 4:30 pm., exceptuándose feriados. </w:t>
      </w:r>
    </w:p>
    <w:p w14:paraId="51F6FE0A" w14:textId="77777777" w:rsidR="00AC48CD" w:rsidRPr="00B30D41" w:rsidRDefault="00AC48CD" w:rsidP="00B30D41">
      <w:pPr>
        <w:pStyle w:val="Sangra2detindependiente"/>
        <w:ind w:left="0"/>
        <w:rPr>
          <w:rFonts w:ascii="Arial" w:hAnsi="Arial" w:cs="Arial"/>
        </w:rPr>
      </w:pPr>
    </w:p>
    <w:p w14:paraId="0B7C9B6E" w14:textId="4069FE26" w:rsidR="00AC48CD" w:rsidRPr="00B30D41" w:rsidRDefault="00AC48CD" w:rsidP="00B30D41">
      <w:pPr>
        <w:pStyle w:val="Sangra2detindependiente"/>
        <w:ind w:left="0"/>
        <w:rPr>
          <w:rFonts w:ascii="Arial" w:hAnsi="Arial" w:cs="Arial"/>
        </w:rPr>
      </w:pPr>
      <w:r w:rsidRPr="00B30D41">
        <w:rPr>
          <w:rFonts w:ascii="Arial" w:hAnsi="Arial" w:cs="Arial"/>
        </w:rPr>
        <w:t>A fin de que pueda ser atendido en el menor tiempo posible, se pone a su disposición el correo electrónico sup</w:t>
      </w:r>
      <w:r w:rsidR="00B30D41">
        <w:rPr>
          <w:rFonts w:ascii="Arial" w:hAnsi="Arial" w:cs="Arial"/>
        </w:rPr>
        <w:t>6</w:t>
      </w:r>
      <w:r w:rsidRPr="00B30D41">
        <w:rPr>
          <w:rFonts w:ascii="Arial" w:hAnsi="Arial" w:cs="Arial"/>
        </w:rPr>
        <w:t xml:space="preserve">_dfp@sunat.gob.pe y/o el celular </w:t>
      </w:r>
      <w:r w:rsidR="00C52637">
        <w:rPr>
          <w:rFonts w:ascii="Arial" w:hAnsi="Arial" w:cs="Arial"/>
        </w:rPr>
        <w:t>94313</w:t>
      </w:r>
      <w:r w:rsidR="00D455F7">
        <w:rPr>
          <w:rFonts w:ascii="Arial" w:hAnsi="Arial" w:cs="Arial"/>
        </w:rPr>
        <w:t>9146</w:t>
      </w:r>
      <w:r w:rsidRPr="00B30D41">
        <w:rPr>
          <w:rFonts w:ascii="Arial" w:hAnsi="Arial" w:cs="Arial"/>
        </w:rPr>
        <w:t xml:space="preserve"> para que pueda comunicar con dos (2) días hábiles de antelación la fecha y hora en que se apersone a recabar los documentos precitados.</w:t>
      </w:r>
    </w:p>
    <w:p w14:paraId="46637D9D" w14:textId="2395A2FE" w:rsidR="00AC48CD" w:rsidRDefault="00AC48CD" w:rsidP="00B30D41">
      <w:pPr>
        <w:pStyle w:val="Sangra2detindependiente"/>
        <w:ind w:left="0"/>
      </w:pPr>
    </w:p>
    <w:p w14:paraId="689A8ED6" w14:textId="77777777" w:rsidR="00BD1D93" w:rsidRDefault="00BD1D93" w:rsidP="00BD1D93">
      <w:pPr>
        <w:rPr>
          <w:rFonts w:ascii="Arial" w:hAnsi="Arial" w:cs="Arial"/>
          <w:b/>
        </w:rPr>
      </w:pPr>
    </w:p>
    <w:p w14:paraId="0C668E53" w14:textId="77777777" w:rsidR="00BD1D93" w:rsidRPr="00D82800" w:rsidRDefault="00BD1D93" w:rsidP="00BD1D93">
      <w:pPr>
        <w:rPr>
          <w:rFonts w:ascii="Arial" w:hAnsi="Arial" w:cs="Arial"/>
          <w:b/>
          <w:sz w:val="18"/>
          <w:szCs w:val="18"/>
        </w:rPr>
      </w:pPr>
      <w:bookmarkStart w:id="0" w:name="_Hlk152830007"/>
      <w:r w:rsidRPr="00D82800">
        <w:rPr>
          <w:rFonts w:ascii="Arial" w:hAnsi="Arial" w:cs="Arial"/>
          <w:b/>
          <w:sz w:val="18"/>
          <w:szCs w:val="18"/>
        </w:rPr>
        <w:t>INTENDENCIA NACIONAL DE CONTROL ADUANERO</w:t>
      </w:r>
    </w:p>
    <w:p w14:paraId="556EACD0" w14:textId="77777777" w:rsidR="00BD1D93" w:rsidRPr="00D82800" w:rsidRDefault="00BD1D93" w:rsidP="00BD1D93">
      <w:pPr>
        <w:rPr>
          <w:rFonts w:ascii="Arial" w:hAnsi="Arial" w:cs="Arial"/>
          <w:b/>
          <w:sz w:val="18"/>
          <w:szCs w:val="18"/>
        </w:rPr>
      </w:pPr>
      <w:r w:rsidRPr="00D82800">
        <w:rPr>
          <w:rFonts w:ascii="Arial" w:hAnsi="Arial" w:cs="Arial"/>
          <w:b/>
          <w:sz w:val="18"/>
          <w:szCs w:val="18"/>
        </w:rPr>
        <w:t xml:space="preserve">GERENCIA DE FISCALIZACIÓN Y RECAUDACIÓN ADUANERA </w:t>
      </w:r>
    </w:p>
    <w:p w14:paraId="11E89D47" w14:textId="77777777" w:rsidR="00BD1D93" w:rsidRPr="00D82800" w:rsidRDefault="00BD1D93" w:rsidP="00BD1D93">
      <w:pPr>
        <w:rPr>
          <w:rFonts w:ascii="Arial" w:hAnsi="Arial" w:cs="Arial"/>
          <w:b/>
          <w:sz w:val="18"/>
          <w:szCs w:val="18"/>
        </w:rPr>
      </w:pPr>
      <w:r w:rsidRPr="00D82800">
        <w:rPr>
          <w:rFonts w:ascii="Arial" w:hAnsi="Arial" w:cs="Arial"/>
          <w:b/>
          <w:sz w:val="18"/>
          <w:szCs w:val="18"/>
        </w:rPr>
        <w:t>DIVISION DE FISCALIZACION POSTERIOR</w:t>
      </w:r>
    </w:p>
    <w:p w14:paraId="23E66DFC" w14:textId="77777777" w:rsidR="00BD1D93" w:rsidRPr="00D82800" w:rsidRDefault="00BD1D93" w:rsidP="00BD1D93">
      <w:pPr>
        <w:rPr>
          <w:rFonts w:ascii="Arial" w:hAnsi="Arial" w:cs="Arial"/>
          <w:b/>
          <w:sz w:val="18"/>
          <w:szCs w:val="18"/>
        </w:rPr>
      </w:pPr>
    </w:p>
    <w:bookmarkEnd w:id="0"/>
    <w:p w14:paraId="1F087A9C" w14:textId="77777777" w:rsidR="00D455F7" w:rsidRPr="00574846" w:rsidRDefault="00D455F7" w:rsidP="00D455F7">
      <w:pPr>
        <w:keepNext/>
        <w:outlineLvl w:val="1"/>
        <w:rPr>
          <w:rFonts w:ascii="Arial" w:hAnsi="Arial" w:cs="Arial"/>
          <w:b/>
          <w:u w:val="single"/>
        </w:rPr>
      </w:pPr>
      <w:r w:rsidRPr="00574846">
        <w:rPr>
          <w:rFonts w:ascii="Arial" w:hAnsi="Arial" w:cs="Arial"/>
          <w:b/>
          <w:u w:val="single"/>
        </w:rPr>
        <w:t xml:space="preserve">PRIMER REQUERIMIENTO N.°  </w:t>
      </w:r>
      <w:r>
        <w:rPr>
          <w:rFonts w:ascii="Arial" w:hAnsi="Arial" w:cs="Arial"/>
          <w:b/>
          <w:u w:val="single"/>
        </w:rPr>
        <w:t xml:space="preserve">2430 </w:t>
      </w:r>
      <w:r w:rsidRPr="00574846">
        <w:rPr>
          <w:rFonts w:ascii="Arial" w:hAnsi="Arial" w:cs="Arial"/>
          <w:b/>
          <w:u w:val="single"/>
        </w:rPr>
        <w:t>-202</w:t>
      </w:r>
      <w:r>
        <w:rPr>
          <w:rFonts w:ascii="Arial" w:hAnsi="Arial" w:cs="Arial"/>
          <w:b/>
          <w:u w:val="single"/>
        </w:rPr>
        <w:t>3</w:t>
      </w:r>
      <w:r w:rsidRPr="00574846">
        <w:rPr>
          <w:rFonts w:ascii="Arial" w:hAnsi="Arial" w:cs="Arial"/>
          <w:b/>
          <w:u w:val="single"/>
        </w:rPr>
        <w:t>-SUNAT/323100</w:t>
      </w:r>
    </w:p>
    <w:p w14:paraId="23548878" w14:textId="77777777" w:rsidR="00D455F7" w:rsidRDefault="00D455F7" w:rsidP="00D455F7">
      <w:pPr>
        <w:tabs>
          <w:tab w:val="left" w:pos="2835"/>
        </w:tabs>
        <w:rPr>
          <w:rFonts w:ascii="Arial" w:hAnsi="Arial" w:cs="Arial"/>
          <w:b/>
        </w:rPr>
      </w:pPr>
    </w:p>
    <w:p w14:paraId="7D04163E" w14:textId="77777777" w:rsidR="00D455F7" w:rsidRPr="004A18A9" w:rsidRDefault="00D455F7" w:rsidP="00D455F7">
      <w:pPr>
        <w:tabs>
          <w:tab w:val="left" w:pos="2694"/>
        </w:tabs>
        <w:ind w:left="2835" w:hanging="2835"/>
        <w:rPr>
          <w:rFonts w:ascii="Arial" w:hAnsi="Arial" w:cs="Arial"/>
          <w:b/>
        </w:rPr>
      </w:pPr>
      <w:r w:rsidRPr="004A18A9">
        <w:rPr>
          <w:rFonts w:ascii="Arial" w:hAnsi="Arial" w:cs="Arial"/>
          <w:b/>
        </w:rPr>
        <w:t xml:space="preserve">SUJETO FISCALIZADO </w:t>
      </w:r>
      <w:r w:rsidRPr="004A18A9">
        <w:rPr>
          <w:rFonts w:ascii="Arial" w:hAnsi="Arial" w:cs="Arial"/>
          <w:b/>
        </w:rPr>
        <w:tab/>
        <w:t>: INTEGRATED GLOBAL LOGISTICS S.A.</w:t>
      </w:r>
    </w:p>
    <w:p w14:paraId="20D640A3" w14:textId="77777777" w:rsidR="00D455F7" w:rsidRPr="004A18A9" w:rsidRDefault="00D455F7" w:rsidP="00D455F7">
      <w:pPr>
        <w:tabs>
          <w:tab w:val="left" w:pos="2694"/>
        </w:tabs>
        <w:ind w:left="2835" w:hanging="2835"/>
        <w:rPr>
          <w:rFonts w:ascii="Arial" w:hAnsi="Arial" w:cs="Arial"/>
          <w:b/>
        </w:rPr>
      </w:pPr>
      <w:r w:rsidRPr="004A18A9">
        <w:rPr>
          <w:rFonts w:ascii="Arial" w:hAnsi="Arial" w:cs="Arial"/>
          <w:b/>
        </w:rPr>
        <w:t>RUC</w:t>
      </w:r>
      <w:r w:rsidRPr="004A18A9">
        <w:rPr>
          <w:rFonts w:ascii="Arial" w:hAnsi="Arial" w:cs="Arial"/>
          <w:b/>
        </w:rPr>
        <w:tab/>
        <w:t>: 20522951651</w:t>
      </w:r>
    </w:p>
    <w:p w14:paraId="567A6749" w14:textId="77777777" w:rsidR="00D455F7" w:rsidRPr="004A18A9" w:rsidRDefault="00D455F7" w:rsidP="00D455F7">
      <w:pPr>
        <w:tabs>
          <w:tab w:val="left" w:pos="2694"/>
        </w:tabs>
        <w:ind w:left="2835" w:hanging="2835"/>
        <w:rPr>
          <w:rFonts w:ascii="Arial" w:hAnsi="Arial" w:cs="Arial"/>
          <w:b/>
        </w:rPr>
      </w:pPr>
      <w:r w:rsidRPr="004A18A9">
        <w:rPr>
          <w:rFonts w:ascii="Arial" w:hAnsi="Arial" w:cs="Arial"/>
          <w:b/>
        </w:rPr>
        <w:t>DOMICILIO FISCAL</w:t>
      </w:r>
      <w:r w:rsidRPr="004A18A9">
        <w:rPr>
          <w:rFonts w:ascii="Arial" w:hAnsi="Arial" w:cs="Arial"/>
          <w:b/>
        </w:rPr>
        <w:tab/>
        <w:t>: AV. NESTOR GAMBETTA NRO. S/N (CDRA. 69, COSTADO AJINOMOTO) PROV. CONST. DEL CALLAO - PROV. CONST. DEL CALLAO – CALLAO.</w:t>
      </w:r>
    </w:p>
    <w:p w14:paraId="30D92C98" w14:textId="77777777" w:rsidR="00D455F7" w:rsidRPr="004A18A9" w:rsidRDefault="00D455F7" w:rsidP="00D455F7">
      <w:pPr>
        <w:tabs>
          <w:tab w:val="left" w:pos="2694"/>
        </w:tabs>
        <w:ind w:left="2835" w:hanging="2835"/>
        <w:rPr>
          <w:rFonts w:ascii="Arial" w:hAnsi="Arial" w:cs="Arial"/>
          <w:b/>
        </w:rPr>
      </w:pPr>
      <w:r w:rsidRPr="004A18A9">
        <w:rPr>
          <w:rFonts w:ascii="Arial" w:hAnsi="Arial" w:cs="Arial"/>
          <w:b/>
        </w:rPr>
        <w:t>APODERADA</w:t>
      </w:r>
      <w:r w:rsidRPr="004A18A9">
        <w:rPr>
          <w:rFonts w:ascii="Arial" w:hAnsi="Arial" w:cs="Arial"/>
          <w:b/>
        </w:rPr>
        <w:tab/>
        <w:t>: MARLENE TERESA VILLALOBOS HIDALGO</w:t>
      </w:r>
    </w:p>
    <w:p w14:paraId="16908B3A" w14:textId="77777777" w:rsidR="00D455F7" w:rsidRPr="004A18A9" w:rsidRDefault="00D455F7" w:rsidP="00D455F7">
      <w:pPr>
        <w:tabs>
          <w:tab w:val="left" w:pos="2694"/>
        </w:tabs>
        <w:ind w:left="2835" w:hanging="2835"/>
        <w:rPr>
          <w:rFonts w:ascii="Arial" w:hAnsi="Arial" w:cs="Arial"/>
          <w:b/>
        </w:rPr>
      </w:pPr>
      <w:r w:rsidRPr="004A18A9">
        <w:rPr>
          <w:rFonts w:ascii="Arial" w:hAnsi="Arial" w:cs="Arial"/>
          <w:b/>
        </w:rPr>
        <w:t>DNI/RUC</w:t>
      </w:r>
      <w:r w:rsidRPr="004A18A9">
        <w:rPr>
          <w:rFonts w:ascii="Arial" w:hAnsi="Arial" w:cs="Arial"/>
          <w:b/>
        </w:rPr>
        <w:tab/>
        <w:t>: 08670349/10086703497</w:t>
      </w:r>
    </w:p>
    <w:p w14:paraId="4239F8E7" w14:textId="77777777" w:rsidR="00D455F7" w:rsidRPr="004A18A9" w:rsidRDefault="00D455F7" w:rsidP="00D455F7">
      <w:pPr>
        <w:tabs>
          <w:tab w:val="left" w:pos="2694"/>
        </w:tabs>
        <w:ind w:left="2835" w:hanging="2835"/>
        <w:rPr>
          <w:rFonts w:ascii="Arial" w:hAnsi="Arial" w:cs="Arial"/>
          <w:b/>
        </w:rPr>
      </w:pPr>
      <w:r w:rsidRPr="004A18A9">
        <w:rPr>
          <w:rFonts w:ascii="Arial" w:hAnsi="Arial" w:cs="Arial"/>
          <w:b/>
        </w:rPr>
        <w:t>DIRECCIÓN RENIEC</w:t>
      </w:r>
      <w:r w:rsidRPr="004A18A9">
        <w:rPr>
          <w:rFonts w:ascii="Arial" w:hAnsi="Arial" w:cs="Arial"/>
          <w:b/>
        </w:rPr>
        <w:tab/>
        <w:t>: JIRÓN PUERTO ESPERANZA 435 LIMA-LIMA-SAN MARTÍN DE PORRES</w:t>
      </w:r>
    </w:p>
    <w:p w14:paraId="450E7EAC" w14:textId="77777777" w:rsidR="00D455F7" w:rsidRPr="004A18A9" w:rsidRDefault="00D455F7" w:rsidP="00D455F7">
      <w:pPr>
        <w:tabs>
          <w:tab w:val="left" w:pos="2694"/>
        </w:tabs>
        <w:ind w:left="2835" w:hanging="2835"/>
        <w:rPr>
          <w:rFonts w:ascii="Arial" w:hAnsi="Arial" w:cs="Arial"/>
          <w:b/>
        </w:rPr>
      </w:pPr>
      <w:r w:rsidRPr="004A18A9">
        <w:rPr>
          <w:rFonts w:ascii="Arial" w:hAnsi="Arial" w:cs="Arial"/>
          <w:b/>
        </w:rPr>
        <w:t>CARÁCTER FISCALIZACION: DEFINITIVA</w:t>
      </w:r>
    </w:p>
    <w:p w14:paraId="581E74A2" w14:textId="77777777" w:rsidR="00D455F7" w:rsidRPr="004A18A9" w:rsidRDefault="00D455F7" w:rsidP="00D455F7">
      <w:pPr>
        <w:tabs>
          <w:tab w:val="left" w:pos="2694"/>
        </w:tabs>
        <w:ind w:left="2835" w:hanging="2835"/>
        <w:rPr>
          <w:rFonts w:ascii="Arial" w:hAnsi="Arial" w:cs="Arial"/>
          <w:b/>
        </w:rPr>
      </w:pPr>
      <w:r w:rsidRPr="004A18A9">
        <w:rPr>
          <w:rFonts w:ascii="Arial" w:hAnsi="Arial" w:cs="Arial"/>
          <w:b/>
        </w:rPr>
        <w:t>REFERENCIA</w:t>
      </w:r>
      <w:r w:rsidRPr="004A18A9">
        <w:rPr>
          <w:rFonts w:ascii="Arial" w:hAnsi="Arial" w:cs="Arial"/>
          <w:b/>
        </w:rPr>
        <w:tab/>
        <w:t>: Programa de Auditoría Especifica Nº 1040-2023-SUNAT-321200</w:t>
      </w:r>
    </w:p>
    <w:p w14:paraId="236D5720" w14:textId="77777777" w:rsidR="00D455F7" w:rsidRPr="004A18A9" w:rsidRDefault="00D455F7" w:rsidP="00D455F7">
      <w:pPr>
        <w:tabs>
          <w:tab w:val="left" w:pos="2694"/>
        </w:tabs>
        <w:ind w:left="2835" w:hanging="2835"/>
        <w:rPr>
          <w:rFonts w:ascii="Arial" w:hAnsi="Arial" w:cs="Arial"/>
          <w:b/>
        </w:rPr>
      </w:pPr>
      <w:r w:rsidRPr="004A18A9">
        <w:rPr>
          <w:rFonts w:ascii="Arial" w:hAnsi="Arial" w:cs="Arial"/>
          <w:b/>
        </w:rPr>
        <w:tab/>
      </w:r>
      <w:r w:rsidRPr="004A18A9">
        <w:rPr>
          <w:rFonts w:ascii="Arial" w:hAnsi="Arial" w:cs="Arial"/>
          <w:b/>
        </w:rPr>
        <w:tab/>
        <w:t>Carta de Presentación N° 1743-2023-SUNAT/323100</w:t>
      </w:r>
    </w:p>
    <w:p w14:paraId="34B42C29" w14:textId="77777777" w:rsidR="00D455F7" w:rsidRPr="004A18A9" w:rsidRDefault="00D455F7" w:rsidP="00D455F7">
      <w:pPr>
        <w:tabs>
          <w:tab w:val="left" w:pos="2694"/>
        </w:tabs>
        <w:ind w:left="2835" w:hanging="2835"/>
        <w:rPr>
          <w:rFonts w:ascii="Arial" w:hAnsi="Arial" w:cs="Arial"/>
          <w:b/>
        </w:rPr>
      </w:pPr>
      <w:r w:rsidRPr="004A18A9">
        <w:rPr>
          <w:rFonts w:ascii="Arial" w:hAnsi="Arial" w:cs="Arial"/>
          <w:b/>
        </w:rPr>
        <w:tab/>
      </w:r>
      <w:r w:rsidRPr="004A18A9">
        <w:rPr>
          <w:rFonts w:ascii="Arial" w:hAnsi="Arial" w:cs="Arial"/>
          <w:b/>
        </w:rPr>
        <w:tab/>
        <w:t>Memorándum Electrónico N° 00317 - 2023 – 323100</w:t>
      </w:r>
    </w:p>
    <w:p w14:paraId="7F0EE9F2" w14:textId="77777777" w:rsidR="00D455F7" w:rsidRPr="004A18A9" w:rsidRDefault="00D455F7" w:rsidP="00D455F7">
      <w:pPr>
        <w:tabs>
          <w:tab w:val="left" w:pos="2694"/>
        </w:tabs>
        <w:ind w:left="2835" w:hanging="2835"/>
        <w:rPr>
          <w:rFonts w:ascii="Arial" w:hAnsi="Arial" w:cs="Arial"/>
          <w:b/>
        </w:rPr>
      </w:pPr>
      <w:r w:rsidRPr="004A18A9">
        <w:rPr>
          <w:rFonts w:ascii="Arial" w:hAnsi="Arial" w:cs="Arial"/>
          <w:b/>
        </w:rPr>
        <w:t>FECHA</w:t>
      </w:r>
      <w:r w:rsidRPr="004A18A9">
        <w:rPr>
          <w:rFonts w:ascii="Arial" w:hAnsi="Arial" w:cs="Arial"/>
          <w:b/>
        </w:rPr>
        <w:tab/>
        <w:t xml:space="preserve">: Callao, </w:t>
      </w:r>
      <w:r>
        <w:rPr>
          <w:rFonts w:ascii="Arial" w:hAnsi="Arial" w:cs="Arial"/>
          <w:b/>
        </w:rPr>
        <w:t xml:space="preserve"> 28 </w:t>
      </w:r>
      <w:r w:rsidRPr="004A18A9">
        <w:rPr>
          <w:rFonts w:ascii="Arial" w:hAnsi="Arial" w:cs="Arial"/>
          <w:b/>
        </w:rPr>
        <w:t>de diciembre del 2023</w:t>
      </w:r>
    </w:p>
    <w:p w14:paraId="7A31ECEF" w14:textId="77777777" w:rsidR="00D455F7" w:rsidRPr="00574846" w:rsidRDefault="00D455F7" w:rsidP="00D455F7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685B8F1F" w14:textId="77777777" w:rsidR="00D455F7" w:rsidRDefault="00D455F7" w:rsidP="00D455F7">
      <w:pPr>
        <w:jc w:val="both"/>
        <w:rPr>
          <w:rFonts w:ascii="Arial" w:hAnsi="Arial" w:cs="Arial"/>
        </w:rPr>
      </w:pPr>
    </w:p>
    <w:p w14:paraId="1B8E93AC" w14:textId="77777777" w:rsidR="00D455F7" w:rsidRPr="00B17FE2" w:rsidRDefault="00D455F7" w:rsidP="00D455F7">
      <w:pPr>
        <w:jc w:val="both"/>
        <w:rPr>
          <w:rFonts w:ascii="Arial" w:hAnsi="Arial" w:cs="Arial"/>
        </w:rPr>
      </w:pPr>
      <w:r w:rsidRPr="00B17FE2">
        <w:rPr>
          <w:rFonts w:ascii="Arial" w:hAnsi="Arial" w:cs="Arial"/>
        </w:rPr>
        <w:t>Tengo a bien informarle que la División de Fiscalización Posterior de la Gerencia de Fiscalización y Recaudación Aduanera de la Intendencia Nacional de Control Aduanero, en mérito a las facultades de fiscalización contempladas en los artículos 61° y 62° del Texto Único Ordenado del Código Tributario, aprobado por Decreto Supremo N° 133-2013-EF y modificatorias, y los artículos 10° y 165° de la Ley General de Aduanas, aprobada por Decreto Legislativo Nº 1053 y modificatorias, ha iniciado mediante la carta de la referencia una fiscalización definitiva a su representada a fin de verificar el cumplimiento de sus obligaciones relacionadas con la</w:t>
      </w:r>
      <w:r>
        <w:rPr>
          <w:rFonts w:ascii="Arial" w:hAnsi="Arial" w:cs="Arial"/>
        </w:rPr>
        <w:t xml:space="preserve"> entrega </w:t>
      </w:r>
      <w:r>
        <w:rPr>
          <w:rFonts w:ascii="Arial" w:hAnsi="Arial" w:cs="Arial"/>
        </w:rPr>
        <w:lastRenderedPageBreak/>
        <w:t>de las mercancías bajo custodia del Depósito Temporal, en ese sentido le requerimos nos presente toda la documentación que acredite la entrega y puesta a disposición de la Autoridad Aduanera lo siguiente:</w:t>
      </w:r>
    </w:p>
    <w:p w14:paraId="47C3E72E" w14:textId="77777777" w:rsidR="00D455F7" w:rsidRPr="00110A81" w:rsidRDefault="00D455F7" w:rsidP="00D455F7">
      <w:pPr>
        <w:jc w:val="both"/>
        <w:rPr>
          <w:rFonts w:ascii="Arial" w:hAnsi="Arial" w:cs="Arial"/>
        </w:rPr>
      </w:pPr>
    </w:p>
    <w:p w14:paraId="4188A44E" w14:textId="77777777" w:rsidR="00D455F7" w:rsidRDefault="00D455F7" w:rsidP="00D455F7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10A81">
        <w:rPr>
          <w:rFonts w:ascii="Arial" w:hAnsi="Arial" w:cs="Arial"/>
        </w:rPr>
        <w:t xml:space="preserve">Proporcione a la comisión de fiscalización la información </w:t>
      </w:r>
      <w:r>
        <w:rPr>
          <w:rFonts w:ascii="Arial" w:hAnsi="Arial" w:cs="Arial"/>
        </w:rPr>
        <w:t xml:space="preserve">siguiente, Constancia de haber entregado a la Autoridad Aduanera las mercancías </w:t>
      </w:r>
      <w:r w:rsidRPr="003F23C5">
        <w:rPr>
          <w:rFonts w:ascii="Arial" w:hAnsi="Arial" w:cs="Arial"/>
        </w:rPr>
        <w:t>ANEXO UNICO</w:t>
      </w:r>
      <w:r w:rsidRPr="00CB41B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que se adjunta</w:t>
      </w:r>
      <w:r w:rsidRPr="00110A81">
        <w:rPr>
          <w:rFonts w:ascii="Arial" w:hAnsi="Arial" w:cs="Arial"/>
        </w:rPr>
        <w:t>;</w:t>
      </w:r>
    </w:p>
    <w:p w14:paraId="321420F3" w14:textId="77777777" w:rsidR="00D455F7" w:rsidRPr="00110A81" w:rsidRDefault="00D455F7" w:rsidP="00D455F7">
      <w:pPr>
        <w:ind w:left="360"/>
        <w:jc w:val="both"/>
        <w:rPr>
          <w:rFonts w:ascii="Arial" w:hAnsi="Arial" w:cs="Arial"/>
        </w:rPr>
      </w:pPr>
    </w:p>
    <w:p w14:paraId="4940D13C" w14:textId="77777777" w:rsidR="00D455F7" w:rsidRPr="00113489" w:rsidRDefault="00D455F7" w:rsidP="00D455F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bookmarkStart w:id="1" w:name="_Hlk25831162"/>
      <w:r w:rsidRPr="00110A81">
        <w:rPr>
          <w:rFonts w:ascii="Arial" w:hAnsi="Arial" w:cs="Arial"/>
        </w:rPr>
        <w:t xml:space="preserve">Designe a la persona encargada de la atención y suministro de los documentos e información que se detalla </w:t>
      </w:r>
      <w:r>
        <w:rPr>
          <w:rFonts w:ascii="Arial" w:hAnsi="Arial" w:cs="Arial"/>
        </w:rPr>
        <w:t>en la relación adjunta</w:t>
      </w:r>
      <w:r w:rsidRPr="00110A81">
        <w:rPr>
          <w:rFonts w:ascii="Arial" w:hAnsi="Arial" w:cs="Arial"/>
        </w:rPr>
        <w:t xml:space="preserve">: </w:t>
      </w:r>
    </w:p>
    <w:bookmarkEnd w:id="1"/>
    <w:p w14:paraId="56A7C529" w14:textId="77777777" w:rsidR="00D455F7" w:rsidRPr="00E45A22" w:rsidRDefault="00D455F7" w:rsidP="00D455F7">
      <w:pPr>
        <w:jc w:val="both"/>
        <w:rPr>
          <w:rFonts w:ascii="Arial" w:hAnsi="Arial" w:cs="Arial"/>
        </w:rPr>
      </w:pPr>
    </w:p>
    <w:p w14:paraId="7D4391FA" w14:textId="77777777" w:rsidR="00D455F7" w:rsidRDefault="00D455F7" w:rsidP="00D455F7">
      <w:pPr>
        <w:jc w:val="both"/>
        <w:rPr>
          <w:rFonts w:ascii="Arial" w:hAnsi="Arial" w:cs="Arial"/>
        </w:rPr>
      </w:pPr>
      <w:r w:rsidRPr="00570D83">
        <w:rPr>
          <w:rFonts w:ascii="Arial" w:hAnsi="Arial" w:cs="Arial"/>
        </w:rPr>
        <w:t xml:space="preserve">En caso necesite comunicarse con los funcionarios encargados de la fiscalización puede hacerlo </w:t>
      </w:r>
      <w:r>
        <w:rPr>
          <w:rFonts w:ascii="Arial" w:hAnsi="Arial" w:cs="Arial"/>
        </w:rPr>
        <w:t xml:space="preserve">ingresando su consulta en </w:t>
      </w:r>
      <w:r w:rsidRPr="00570D83">
        <w:rPr>
          <w:rFonts w:ascii="Arial" w:hAnsi="Arial" w:cs="Arial"/>
        </w:rPr>
        <w:t xml:space="preserve">la </w:t>
      </w:r>
      <w:r w:rsidRPr="00570D83">
        <w:rPr>
          <w:rFonts w:ascii="Arial" w:hAnsi="Arial" w:cs="Arial"/>
          <w:b/>
          <w:bCs/>
        </w:rPr>
        <w:t>Mesa de Partes Virtual (MPV-SUNAT)</w:t>
      </w:r>
      <w:r w:rsidRPr="00570D83">
        <w:rPr>
          <w:rFonts w:ascii="Arial" w:hAnsi="Arial" w:cs="Arial"/>
          <w:b/>
          <w:bCs/>
          <w:shd w:val="clear" w:color="auto" w:fill="FFFFFF"/>
        </w:rPr>
        <w:t>:</w:t>
      </w:r>
      <w:r w:rsidRPr="00570D83">
        <w:rPr>
          <w:rFonts w:ascii="Arial" w:hAnsi="Arial" w:cs="Arial"/>
          <w:shd w:val="clear" w:color="auto" w:fill="FFFFFF"/>
        </w:rPr>
        <w:t xml:space="preserve"> </w:t>
      </w:r>
      <w:hyperlink r:id="rId8" w:history="1">
        <w:r w:rsidRPr="00570D83">
          <w:rPr>
            <w:rStyle w:val="Hipervnculo"/>
            <w:rFonts w:ascii="Arial" w:hAnsi="Arial" w:cs="Arial"/>
            <w:i/>
          </w:rPr>
          <w:t>https://www.gob.pe/8878-acceder-a-la-mesa-de-partes-virtual-mvp-sunat</w:t>
        </w:r>
      </w:hyperlink>
      <w:r w:rsidRPr="00570D83">
        <w:rPr>
          <w:rStyle w:val="Hipervnculo"/>
          <w:rFonts w:ascii="Arial" w:hAnsi="Arial" w:cs="Arial"/>
        </w:rPr>
        <w:t xml:space="preserve">, </w:t>
      </w:r>
      <w:r w:rsidRPr="00570D83">
        <w:rPr>
          <w:rFonts w:ascii="Arial" w:hAnsi="Arial" w:cs="Arial"/>
        </w:rPr>
        <w:t>llamando al teléfono (01) 6343600 anexo 20079</w:t>
      </w:r>
      <w:r>
        <w:rPr>
          <w:rFonts w:ascii="Arial" w:hAnsi="Arial" w:cs="Arial"/>
        </w:rPr>
        <w:t xml:space="preserve">, o </w:t>
      </w:r>
      <w:r w:rsidRPr="00570D83">
        <w:rPr>
          <w:rFonts w:ascii="Arial" w:hAnsi="Arial" w:cs="Arial"/>
        </w:rPr>
        <w:t xml:space="preserve">enviando un mensaje al (a los) siguiente(s) e-mail, Agente Fiscalizador, </w:t>
      </w:r>
      <w:r>
        <w:rPr>
          <w:rFonts w:ascii="Arial" w:hAnsi="Arial" w:cs="Arial"/>
        </w:rPr>
        <w:t>Pedro Amoretti Zambrano</w:t>
      </w:r>
      <w:r w:rsidRPr="00570D83">
        <w:rPr>
          <w:rFonts w:ascii="Arial" w:hAnsi="Arial" w:cs="Arial"/>
        </w:rPr>
        <w:t xml:space="preserve">: </w:t>
      </w:r>
      <w:hyperlink r:id="rId9" w:history="1">
        <w:r w:rsidRPr="00347104">
          <w:rPr>
            <w:rStyle w:val="Hipervnculo"/>
            <w:rFonts w:ascii="Arial" w:hAnsi="Arial" w:cs="Arial"/>
          </w:rPr>
          <w:t>pamoretti@sunat.gob.pe</w:t>
        </w:r>
      </w:hyperlink>
      <w:r>
        <w:rPr>
          <w:rFonts w:ascii="Arial" w:hAnsi="Arial" w:cs="Arial"/>
        </w:rPr>
        <w:t xml:space="preserve">, </w:t>
      </w:r>
      <w:r w:rsidRPr="00570D83">
        <w:rPr>
          <w:rFonts w:ascii="Arial" w:hAnsi="Arial" w:cs="Arial"/>
        </w:rPr>
        <w:t>supervisora</w:t>
      </w:r>
      <w:r>
        <w:rPr>
          <w:rFonts w:ascii="Arial" w:hAnsi="Arial" w:cs="Arial"/>
        </w:rPr>
        <w:t>,</w:t>
      </w:r>
      <w:r w:rsidRPr="00570D83">
        <w:rPr>
          <w:rFonts w:ascii="Arial" w:hAnsi="Arial" w:cs="Arial"/>
        </w:rPr>
        <w:t xml:space="preserve"> Yolanda Herrera: </w:t>
      </w:r>
      <w:hyperlink r:id="rId10" w:history="1">
        <w:r w:rsidRPr="00347104">
          <w:rPr>
            <w:rStyle w:val="Hipervnculo"/>
            <w:rFonts w:ascii="Arial" w:hAnsi="Arial" w:cs="Arial"/>
          </w:rPr>
          <w:t>yherreram@sunat.gob.pe</w:t>
        </w:r>
      </w:hyperlink>
      <w:r>
        <w:rPr>
          <w:rFonts w:ascii="Arial" w:hAnsi="Arial" w:cs="Arial"/>
        </w:rPr>
        <w:t xml:space="preserve"> </w:t>
      </w:r>
    </w:p>
    <w:p w14:paraId="24442D17" w14:textId="77777777" w:rsidR="00D455F7" w:rsidRPr="00E45A22" w:rsidRDefault="00D455F7" w:rsidP="00D455F7">
      <w:pPr>
        <w:jc w:val="both"/>
        <w:rPr>
          <w:rFonts w:ascii="Arial" w:hAnsi="Arial" w:cs="Arial"/>
        </w:rPr>
      </w:pPr>
    </w:p>
    <w:p w14:paraId="66829C33" w14:textId="77777777" w:rsidR="00D455F7" w:rsidRPr="00E45A22" w:rsidRDefault="00D455F7" w:rsidP="00D455F7">
      <w:pPr>
        <w:pStyle w:val="Sangradetextonormal"/>
        <w:ind w:left="0"/>
        <w:jc w:val="both"/>
        <w:rPr>
          <w:rFonts w:ascii="Arial" w:hAnsi="Arial" w:cs="Arial"/>
        </w:rPr>
      </w:pPr>
      <w:r w:rsidRPr="00E45A22">
        <w:rPr>
          <w:rFonts w:ascii="Arial" w:hAnsi="Arial" w:cs="Arial"/>
        </w:rPr>
        <w:t xml:space="preserve">Se comunica que </w:t>
      </w:r>
      <w:r>
        <w:rPr>
          <w:rFonts w:ascii="Arial" w:hAnsi="Arial" w:cs="Arial"/>
        </w:rPr>
        <w:t>la acción de impedir, obstaculizar o no facilitar la realización de la fiscalización dispuesta</w:t>
      </w:r>
      <w:r w:rsidRPr="00E45A22">
        <w:rPr>
          <w:rFonts w:ascii="Arial" w:hAnsi="Arial" w:cs="Arial"/>
        </w:rPr>
        <w:t xml:space="preserve">, se considerará como infracción sancionable con multa de </w:t>
      </w:r>
      <w:r>
        <w:rPr>
          <w:rFonts w:ascii="Arial" w:hAnsi="Arial" w:cs="Arial"/>
        </w:rPr>
        <w:t>conformidad a lo</w:t>
      </w:r>
      <w:r w:rsidRPr="00E45A22">
        <w:rPr>
          <w:rFonts w:ascii="Arial" w:hAnsi="Arial" w:cs="Arial"/>
        </w:rPr>
        <w:t xml:space="preserve"> previsto en el inciso </w:t>
      </w:r>
      <w:r>
        <w:rPr>
          <w:rFonts w:ascii="Arial" w:hAnsi="Arial" w:cs="Arial"/>
        </w:rPr>
        <w:t>b</w:t>
      </w:r>
      <w:r w:rsidRPr="00E45A22">
        <w:rPr>
          <w:rFonts w:ascii="Arial" w:hAnsi="Arial" w:cs="Arial"/>
        </w:rPr>
        <w:t>) del artículo 19</w:t>
      </w:r>
      <w:r>
        <w:rPr>
          <w:rFonts w:ascii="Arial" w:hAnsi="Arial" w:cs="Arial"/>
        </w:rPr>
        <w:t>7</w:t>
      </w:r>
      <w:r w:rsidRPr="00E45A22">
        <w:rPr>
          <w:rFonts w:ascii="Arial" w:hAnsi="Arial" w:cs="Arial"/>
        </w:rPr>
        <w:t>° de la Ley General de Aduanas, aprobado mediante el Decreto Legislativo N.º 1053 y sus modificatorias.</w:t>
      </w:r>
    </w:p>
    <w:p w14:paraId="3BAF505B" w14:textId="77777777" w:rsidR="00D455F7" w:rsidRPr="00E45A22" w:rsidRDefault="00D455F7" w:rsidP="00D455F7">
      <w:pPr>
        <w:rPr>
          <w:rFonts w:ascii="Arial" w:hAnsi="Arial" w:cs="Arial"/>
        </w:rPr>
      </w:pPr>
    </w:p>
    <w:p w14:paraId="4FAA8840" w14:textId="77777777" w:rsidR="00D455F7" w:rsidRPr="00E45A22" w:rsidRDefault="00D455F7" w:rsidP="00D455F7">
      <w:pPr>
        <w:rPr>
          <w:rFonts w:ascii="Arial" w:hAnsi="Arial" w:cs="Arial"/>
          <w:lang w:val="es-ES_tradnl"/>
        </w:rPr>
      </w:pPr>
      <w:r w:rsidRPr="00E45A22">
        <w:rPr>
          <w:rFonts w:ascii="Arial" w:hAnsi="Arial" w:cs="Arial"/>
        </w:rPr>
        <w:t xml:space="preserve">Atentamente, </w:t>
      </w:r>
    </w:p>
    <w:p w14:paraId="5C39ED3E" w14:textId="77777777" w:rsidR="00D455F7" w:rsidRDefault="00D455F7" w:rsidP="00D455F7">
      <w:pPr>
        <w:jc w:val="both"/>
        <w:rPr>
          <w:rFonts w:ascii="Arial" w:hAnsi="Arial" w:cs="Arial"/>
          <w:i/>
          <w:iCs/>
          <w:lang w:val="es-ES_tradnl"/>
        </w:rPr>
      </w:pPr>
    </w:p>
    <w:p w14:paraId="354F563D" w14:textId="77777777" w:rsidR="00D455F7" w:rsidRDefault="00D455F7" w:rsidP="00D455F7">
      <w:pPr>
        <w:jc w:val="both"/>
        <w:rPr>
          <w:rFonts w:ascii="Arial" w:hAnsi="Arial" w:cs="Arial"/>
          <w:i/>
          <w:iCs/>
          <w:lang w:val="es-ES_tradnl"/>
        </w:rPr>
      </w:pPr>
      <w:r>
        <w:rPr>
          <w:rFonts w:ascii="Arial" w:hAnsi="Arial" w:cs="Arial"/>
          <w:i/>
          <w:iCs/>
          <w:lang w:val="es-ES_tradnl"/>
        </w:rPr>
        <w:t>Firmado Digitalmente por:</w:t>
      </w:r>
    </w:p>
    <w:p w14:paraId="3FAC3F85" w14:textId="77777777" w:rsidR="00D455F7" w:rsidRDefault="00D455F7" w:rsidP="00D455F7">
      <w:pPr>
        <w:jc w:val="both"/>
        <w:rPr>
          <w:rFonts w:ascii="Arial" w:hAnsi="Arial" w:cs="Arial"/>
          <w:b/>
          <w:bCs/>
          <w:i/>
          <w:iCs/>
          <w:lang w:val="es-ES_tradnl"/>
        </w:rPr>
      </w:pPr>
      <w:r>
        <w:rPr>
          <w:rFonts w:ascii="Arial" w:hAnsi="Arial" w:cs="Arial"/>
          <w:b/>
          <w:bCs/>
          <w:i/>
          <w:iCs/>
          <w:lang w:val="es-ES_tradnl"/>
        </w:rPr>
        <w:t>Yoalanda Herrera Melendez</w:t>
      </w:r>
    </w:p>
    <w:p w14:paraId="4E0DB798" w14:textId="77777777" w:rsidR="00D455F7" w:rsidRPr="008A10A3" w:rsidRDefault="00D455F7" w:rsidP="00D455F7">
      <w:pPr>
        <w:jc w:val="both"/>
        <w:rPr>
          <w:rFonts w:ascii="Arial" w:hAnsi="Arial" w:cs="Arial"/>
          <w:i/>
          <w:iCs/>
          <w:lang w:val="es-ES_tradnl"/>
        </w:rPr>
      </w:pPr>
      <w:r>
        <w:rPr>
          <w:rFonts w:ascii="Arial" w:hAnsi="Arial" w:cs="Arial"/>
          <w:i/>
          <w:iCs/>
          <w:lang w:val="es-ES_tradnl"/>
        </w:rPr>
        <w:t>Supervisora(e)-SUNAT</w:t>
      </w:r>
    </w:p>
    <w:p w14:paraId="7F4919BB" w14:textId="77777777" w:rsidR="00D455F7" w:rsidRDefault="00D455F7" w:rsidP="00D455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26D2122" w14:textId="77777777" w:rsidR="00D455F7" w:rsidRDefault="00D455F7" w:rsidP="00D455F7">
      <w:pPr>
        <w:jc w:val="center"/>
        <w:rPr>
          <w:rFonts w:ascii="Arial" w:hAnsi="Arial" w:cs="Arial"/>
          <w:b/>
        </w:rPr>
        <w:sectPr w:rsidR="00D455F7" w:rsidSect="004A18A9">
          <w:headerReference w:type="default" r:id="rId11"/>
          <w:footerReference w:type="default" r:id="rId12"/>
          <w:footerReference w:type="first" r:id="rId13"/>
          <w:pgSz w:w="11907" w:h="16839" w:code="9"/>
          <w:pgMar w:top="1701" w:right="1701" w:bottom="1701" w:left="1701" w:header="703" w:footer="924" w:gutter="0"/>
          <w:cols w:space="708"/>
          <w:titlePg/>
          <w:docGrid w:linePitch="360"/>
        </w:sectPr>
      </w:pPr>
    </w:p>
    <w:p w14:paraId="1F9CD51E" w14:textId="77777777" w:rsidR="00D455F7" w:rsidRPr="00A81E33" w:rsidRDefault="00D455F7" w:rsidP="00D455F7">
      <w:pPr>
        <w:jc w:val="center"/>
        <w:rPr>
          <w:rFonts w:ascii="Arial" w:hAnsi="Arial" w:cs="Arial"/>
          <w:b/>
        </w:rPr>
      </w:pPr>
      <w:r w:rsidRPr="004A18A9">
        <w:rPr>
          <w:rFonts w:ascii="Arial" w:hAnsi="Arial" w:cs="Arial"/>
          <w:b/>
          <w:color w:val="FF0000"/>
        </w:rPr>
        <w:lastRenderedPageBreak/>
        <w:t xml:space="preserve">ANEXO UNICO: </w:t>
      </w:r>
      <w:r>
        <w:rPr>
          <w:rFonts w:ascii="Arial" w:hAnsi="Arial" w:cs="Arial"/>
          <w:b/>
        </w:rPr>
        <w:t>RELACION DE MERCANCIAS EN CUSTODIA DE IGL</w:t>
      </w:r>
    </w:p>
    <w:p w14:paraId="5EA8A97A" w14:textId="77777777" w:rsidR="00D455F7" w:rsidRDefault="00D455F7" w:rsidP="00D455F7">
      <w:pPr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3BCE71B6" wp14:editId="79ED3678">
            <wp:extent cx="8531172" cy="5260694"/>
            <wp:effectExtent l="0" t="0" r="3810" b="0"/>
            <wp:docPr id="20" name="Imagen 20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43610" cy="526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A9566" w14:textId="77777777" w:rsidR="00D455F7" w:rsidRDefault="00D455F7" w:rsidP="00D455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  <w:r>
        <w:rPr>
          <w:noProof/>
        </w:rPr>
        <w:lastRenderedPageBreak/>
        <w:drawing>
          <wp:inline distT="0" distB="0" distL="0" distR="0" wp14:anchorId="1C4F9441" wp14:editId="33F7426D">
            <wp:extent cx="8532495" cy="5656580"/>
            <wp:effectExtent l="0" t="0" r="1905" b="1270"/>
            <wp:docPr id="21" name="Imagen 2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32495" cy="565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22900" w14:textId="77777777" w:rsidR="00D455F7" w:rsidRDefault="00D455F7" w:rsidP="00D455F7">
      <w:pPr>
        <w:jc w:val="center"/>
        <w:rPr>
          <w:rFonts w:ascii="Arial" w:hAnsi="Arial" w:cs="Arial"/>
          <w:bCs/>
        </w:rPr>
      </w:pPr>
      <w:r>
        <w:rPr>
          <w:noProof/>
        </w:rPr>
        <w:lastRenderedPageBreak/>
        <w:drawing>
          <wp:inline distT="0" distB="0" distL="0" distR="0" wp14:anchorId="2FBC2E02" wp14:editId="613DD778">
            <wp:extent cx="8532495" cy="4979670"/>
            <wp:effectExtent l="0" t="0" r="1905" b="0"/>
            <wp:docPr id="22" name="Imagen 2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32495" cy="497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B884B" w14:textId="77777777" w:rsidR="00D455F7" w:rsidRDefault="00D455F7" w:rsidP="00D455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7A986DEC" w14:textId="77777777" w:rsidR="00D455F7" w:rsidRDefault="00D455F7" w:rsidP="00D455F7">
      <w:pPr>
        <w:jc w:val="center"/>
        <w:rPr>
          <w:rFonts w:ascii="Arial" w:hAnsi="Arial" w:cs="Arial"/>
          <w:bCs/>
        </w:rPr>
      </w:pPr>
      <w:r>
        <w:rPr>
          <w:noProof/>
        </w:rPr>
        <w:lastRenderedPageBreak/>
        <w:drawing>
          <wp:inline distT="0" distB="0" distL="0" distR="0" wp14:anchorId="1C800125" wp14:editId="75B8A727">
            <wp:extent cx="8532495" cy="5396230"/>
            <wp:effectExtent l="0" t="0" r="1905" b="0"/>
            <wp:docPr id="23" name="Imagen 2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32495" cy="539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DFE48" w14:textId="77777777" w:rsidR="00D455F7" w:rsidRDefault="00D455F7" w:rsidP="00D455F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7D0DA43" w14:textId="77777777" w:rsidR="00D455F7" w:rsidRDefault="00D455F7" w:rsidP="00D455F7">
      <w:pPr>
        <w:jc w:val="center"/>
        <w:rPr>
          <w:rFonts w:ascii="Arial" w:hAnsi="Arial" w:cs="Arial"/>
          <w:bCs/>
        </w:rPr>
      </w:pPr>
    </w:p>
    <w:p w14:paraId="32520878" w14:textId="77777777" w:rsidR="00D455F7" w:rsidRDefault="00D455F7" w:rsidP="00D455F7">
      <w:pPr>
        <w:jc w:val="center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47F184A5" wp14:editId="177A82FD">
            <wp:extent cx="8532495" cy="2745105"/>
            <wp:effectExtent l="0" t="0" r="1905" b="0"/>
            <wp:docPr id="24" name="Imagen 24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Tabla&#10;&#10;Descripción generada automáticamente con confianza media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532495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BAC0D" w14:textId="77777777" w:rsidR="00D455F7" w:rsidRDefault="00D455F7" w:rsidP="00D455F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0A43B01" w14:textId="77777777" w:rsidR="00D455F7" w:rsidRDefault="00D455F7" w:rsidP="00D455F7">
      <w:pPr>
        <w:jc w:val="center"/>
        <w:rPr>
          <w:rFonts w:ascii="Arial" w:hAnsi="Arial" w:cs="Arial"/>
          <w:bCs/>
        </w:rPr>
      </w:pPr>
      <w:r>
        <w:rPr>
          <w:noProof/>
        </w:rPr>
        <w:lastRenderedPageBreak/>
        <w:drawing>
          <wp:inline distT="0" distB="0" distL="0" distR="0" wp14:anchorId="51FFDD9B" wp14:editId="5FE557E7">
            <wp:extent cx="6672580" cy="5670550"/>
            <wp:effectExtent l="0" t="0" r="0" b="6350"/>
            <wp:docPr id="25" name="Imagen 2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Tabla&#10;&#10;Descripción generada automá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72580" cy="567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84565" w14:textId="77777777" w:rsidR="00D455F7" w:rsidRDefault="00D455F7" w:rsidP="00D455F7">
      <w:pPr>
        <w:jc w:val="center"/>
        <w:rPr>
          <w:rFonts w:ascii="Arial" w:hAnsi="Arial" w:cs="Arial"/>
          <w:bCs/>
        </w:rPr>
      </w:pPr>
      <w:r>
        <w:rPr>
          <w:noProof/>
        </w:rPr>
        <w:lastRenderedPageBreak/>
        <w:drawing>
          <wp:inline distT="0" distB="0" distL="0" distR="0" wp14:anchorId="7C6A1587" wp14:editId="0CC8C95E">
            <wp:extent cx="6744849" cy="3628663"/>
            <wp:effectExtent l="0" t="0" r="0" b="0"/>
            <wp:docPr id="26" name="Imagen 2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Tabla&#10;&#10;Descripción generada automá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79462" cy="364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AF7BA" w14:textId="77777777" w:rsidR="00D455F7" w:rsidRDefault="00D455F7" w:rsidP="00D455F7">
      <w:pPr>
        <w:rPr>
          <w:rFonts w:ascii="Arial" w:hAnsi="Arial" w:cs="Arial"/>
          <w:bCs/>
        </w:rPr>
      </w:pPr>
    </w:p>
    <w:p w14:paraId="35FB6DC0" w14:textId="18A31150" w:rsidR="00323FE4" w:rsidRPr="00C433AA" w:rsidRDefault="00323FE4" w:rsidP="00D455F7">
      <w:pPr>
        <w:rPr>
          <w:rFonts w:ascii="Arial" w:hAnsi="Arial" w:cs="Arial"/>
        </w:rPr>
      </w:pPr>
    </w:p>
    <w:sectPr w:rsidR="00323FE4" w:rsidRPr="00C433AA" w:rsidSect="00D455F7">
      <w:pgSz w:w="16838" w:h="11906" w:orient="landscape"/>
      <w:pgMar w:top="1276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F6DA" w14:textId="77777777" w:rsidR="009353A0" w:rsidRDefault="009353A0" w:rsidP="00B30D41">
      <w:r>
        <w:separator/>
      </w:r>
    </w:p>
  </w:endnote>
  <w:endnote w:type="continuationSeparator" w:id="0">
    <w:p w14:paraId="75C57BA8" w14:textId="77777777" w:rsidR="009353A0" w:rsidRDefault="009353A0" w:rsidP="00B3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732664"/>
      <w:docPartObj>
        <w:docPartGallery w:val="Page Numbers (Bottom of Page)"/>
        <w:docPartUnique/>
      </w:docPartObj>
    </w:sdtPr>
    <w:sdtEndPr/>
    <w:sdtContent>
      <w:p w14:paraId="2D3F37A0" w14:textId="77777777" w:rsidR="00D455F7" w:rsidRDefault="00D455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5C658" w14:textId="77777777" w:rsidR="00D455F7" w:rsidRDefault="00D455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51CE" w14:textId="77777777" w:rsidR="00D455F7" w:rsidRPr="007678FF" w:rsidRDefault="00D455F7" w:rsidP="00CB41B5">
    <w:pPr>
      <w:pStyle w:val="Prrafodelista"/>
      <w:pBdr>
        <w:top w:val="single" w:sz="4" w:space="1" w:color="auto"/>
      </w:pBdr>
      <w:ind w:left="0"/>
      <w:jc w:val="both"/>
      <w:rPr>
        <w:b/>
        <w:bCs/>
        <w:color w:val="333333"/>
        <w:sz w:val="14"/>
        <w:szCs w:val="14"/>
      </w:rPr>
    </w:pPr>
    <w:r w:rsidRPr="007678FF">
      <w:rPr>
        <w:b/>
        <w:bCs/>
        <w:color w:val="333333"/>
        <w:sz w:val="14"/>
        <w:szCs w:val="14"/>
      </w:rPr>
      <w:t>INTENDENCIA NACIONAL DE CONTROL ADUANERO</w:t>
    </w:r>
  </w:p>
  <w:p w14:paraId="2B3835A3" w14:textId="77777777" w:rsidR="00D455F7" w:rsidRPr="007678FF" w:rsidRDefault="00D455F7" w:rsidP="00CB41B5">
    <w:pPr>
      <w:pStyle w:val="Prrafodelista"/>
      <w:ind w:left="0"/>
      <w:jc w:val="both"/>
      <w:rPr>
        <w:color w:val="333333"/>
        <w:sz w:val="14"/>
        <w:szCs w:val="14"/>
      </w:rPr>
    </w:pPr>
    <w:r w:rsidRPr="007678FF">
      <w:rPr>
        <w:color w:val="333333"/>
        <w:sz w:val="14"/>
        <w:szCs w:val="14"/>
      </w:rPr>
      <w:t>Av. Gamarra N° 680 Chucuito -Callao. Teléfono 634-3600 Anexo 20079</w:t>
    </w:r>
  </w:p>
  <w:p w14:paraId="266E73FA" w14:textId="77777777" w:rsidR="00D455F7" w:rsidRDefault="00D455F7" w:rsidP="00CB41B5">
    <w:pPr>
      <w:pStyle w:val="Prrafodelista"/>
      <w:ind w:left="0"/>
      <w:jc w:val="both"/>
      <w:rPr>
        <w:color w:val="333333"/>
        <w:sz w:val="14"/>
        <w:szCs w:val="14"/>
      </w:rPr>
    </w:pPr>
    <w:r w:rsidRPr="007678FF">
      <w:rPr>
        <w:color w:val="333333"/>
        <w:sz w:val="14"/>
        <w:szCs w:val="14"/>
      </w:rPr>
      <w:t xml:space="preserve">NOTA: Para corroborar la identificación del funcionario puede llamar al (01) 634-3600, anexo </w:t>
    </w:r>
    <w:r w:rsidRPr="0001497B">
      <w:rPr>
        <w:sz w:val="14"/>
        <w:szCs w:val="14"/>
      </w:rPr>
      <w:t>20082</w:t>
    </w:r>
    <w:r w:rsidRPr="007678FF">
      <w:rPr>
        <w:color w:val="333333"/>
        <w:sz w:val="14"/>
        <w:szCs w:val="14"/>
      </w:rPr>
      <w:t xml:space="preserve">. Para quejas o sugerencias tiene a disposición nuestro portal </w:t>
    </w:r>
    <w:hyperlink r:id="rId1" w:history="1">
      <w:r w:rsidRPr="007678FF">
        <w:rPr>
          <w:rStyle w:val="Hipervnculo"/>
          <w:sz w:val="14"/>
          <w:szCs w:val="14"/>
        </w:rPr>
        <w:t>www.sunat.gob.pe</w:t>
      </w:r>
    </w:hyperlink>
    <w:r w:rsidRPr="007678FF">
      <w:rPr>
        <w:color w:val="333333"/>
        <w:sz w:val="14"/>
        <w:szCs w:val="14"/>
      </w:rPr>
      <w:t>. Para denuncias por transgresión Código de Ética de la Función Pública realizarlas a la Oficina de Integridad Institucional – SUNAT a través de la dirección electrónica</w:t>
    </w:r>
    <w:r>
      <w:rPr>
        <w:color w:val="333333"/>
        <w:sz w:val="14"/>
        <w:szCs w:val="14"/>
      </w:rPr>
      <w:t xml:space="preserve"> </w:t>
    </w:r>
    <w:hyperlink r:id="rId2" w:history="1">
      <w:r w:rsidRPr="007678FF">
        <w:rPr>
          <w:rStyle w:val="Hipervnculo"/>
          <w:i/>
          <w:iCs/>
          <w:sz w:val="14"/>
          <w:szCs w:val="14"/>
        </w:rPr>
        <w:t>https://denuncias.servicios.gob.pe/</w:t>
      </w:r>
    </w:hyperlink>
  </w:p>
  <w:sdt>
    <w:sdtPr>
      <w:rPr>
        <w:rFonts w:ascii="Arial" w:hAnsi="Arial" w:cs="Arial"/>
        <w:sz w:val="14"/>
        <w:szCs w:val="14"/>
      </w:rPr>
      <w:id w:val="-14475349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63F56A" w14:textId="77777777" w:rsidR="00D455F7" w:rsidRPr="00114D17" w:rsidRDefault="00D455F7" w:rsidP="00CB41B5">
            <w:pPr>
              <w:pStyle w:val="Piedepgina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4D17">
              <w:rPr>
                <w:rFonts w:ascii="Arial" w:hAnsi="Arial" w:cs="Arial"/>
                <w:sz w:val="14"/>
                <w:szCs w:val="14"/>
              </w:rPr>
              <w:t xml:space="preserve">Página </w:t>
            </w:r>
            <w:r w:rsidRPr="00114D17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114D17">
              <w:rPr>
                <w:rFonts w:ascii="Arial" w:hAnsi="Arial" w:cs="Arial"/>
                <w:sz w:val="14"/>
                <w:szCs w:val="14"/>
              </w:rPr>
              <w:instrText>PAGE</w:instrText>
            </w:r>
            <w:r w:rsidRPr="00114D1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114D1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114D17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114D17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114D17">
              <w:rPr>
                <w:rFonts w:ascii="Arial" w:hAnsi="Arial" w:cs="Arial"/>
                <w:sz w:val="14"/>
                <w:szCs w:val="14"/>
              </w:rPr>
              <w:instrText>NUMPAGES</w:instrText>
            </w:r>
            <w:r w:rsidRPr="00114D1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114D1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A5D7" w14:textId="77777777" w:rsidR="009353A0" w:rsidRDefault="009353A0" w:rsidP="00B30D41">
      <w:r>
        <w:separator/>
      </w:r>
    </w:p>
  </w:footnote>
  <w:footnote w:type="continuationSeparator" w:id="0">
    <w:p w14:paraId="18D4C677" w14:textId="77777777" w:rsidR="009353A0" w:rsidRDefault="009353A0" w:rsidP="00B3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CF3A" w14:textId="77777777" w:rsidR="00D455F7" w:rsidRPr="00C11E56" w:rsidRDefault="00D455F7" w:rsidP="00D12A9D">
    <w:pPr>
      <w:pStyle w:val="Encabezado"/>
      <w:tabs>
        <w:tab w:val="left" w:pos="3686"/>
      </w:tabs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AEA"/>
    <w:multiLevelType w:val="hybridMultilevel"/>
    <w:tmpl w:val="DB40D752"/>
    <w:lvl w:ilvl="0" w:tplc="A04854BA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11BBA"/>
    <w:multiLevelType w:val="hybridMultilevel"/>
    <w:tmpl w:val="57FA90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610B6"/>
    <w:multiLevelType w:val="hybridMultilevel"/>
    <w:tmpl w:val="99CEFEE8"/>
    <w:lvl w:ilvl="0" w:tplc="7D9093B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8B16CA"/>
    <w:multiLevelType w:val="multilevel"/>
    <w:tmpl w:val="0D887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426F5088"/>
    <w:multiLevelType w:val="hybridMultilevel"/>
    <w:tmpl w:val="16EA512E"/>
    <w:lvl w:ilvl="0" w:tplc="EBC806A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C145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ADB74AC"/>
    <w:multiLevelType w:val="hybridMultilevel"/>
    <w:tmpl w:val="74ECEA5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9214F"/>
    <w:multiLevelType w:val="hybridMultilevel"/>
    <w:tmpl w:val="B5E48FAC"/>
    <w:lvl w:ilvl="0" w:tplc="151407B0">
      <w:start w:val="1"/>
      <w:numFmt w:val="upperRoman"/>
      <w:lvlText w:val="%1."/>
      <w:lvlJc w:val="left"/>
      <w:pPr>
        <w:ind w:left="2062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0C"/>
    <w:rsid w:val="0009184C"/>
    <w:rsid w:val="00094A7C"/>
    <w:rsid w:val="000A0452"/>
    <w:rsid w:val="000E5BA8"/>
    <w:rsid w:val="001751D6"/>
    <w:rsid w:val="001E6958"/>
    <w:rsid w:val="001F176C"/>
    <w:rsid w:val="00231B0B"/>
    <w:rsid w:val="002532F2"/>
    <w:rsid w:val="00323FE4"/>
    <w:rsid w:val="00333783"/>
    <w:rsid w:val="00424F54"/>
    <w:rsid w:val="004E39D6"/>
    <w:rsid w:val="00523E47"/>
    <w:rsid w:val="005522D3"/>
    <w:rsid w:val="005B3C5E"/>
    <w:rsid w:val="00630721"/>
    <w:rsid w:val="006445E0"/>
    <w:rsid w:val="00650674"/>
    <w:rsid w:val="006A2CFA"/>
    <w:rsid w:val="007401EF"/>
    <w:rsid w:val="00760615"/>
    <w:rsid w:val="007C663D"/>
    <w:rsid w:val="00852391"/>
    <w:rsid w:val="008C7F16"/>
    <w:rsid w:val="009353A0"/>
    <w:rsid w:val="009673C6"/>
    <w:rsid w:val="009842C1"/>
    <w:rsid w:val="00A36E46"/>
    <w:rsid w:val="00AC48CD"/>
    <w:rsid w:val="00AC56F8"/>
    <w:rsid w:val="00B066E3"/>
    <w:rsid w:val="00B30D41"/>
    <w:rsid w:val="00B413F5"/>
    <w:rsid w:val="00B66B2F"/>
    <w:rsid w:val="00BC5690"/>
    <w:rsid w:val="00BD1D93"/>
    <w:rsid w:val="00BE2D61"/>
    <w:rsid w:val="00BE6CA5"/>
    <w:rsid w:val="00C433AA"/>
    <w:rsid w:val="00C52637"/>
    <w:rsid w:val="00C91BED"/>
    <w:rsid w:val="00CA396E"/>
    <w:rsid w:val="00D455F7"/>
    <w:rsid w:val="00DE6133"/>
    <w:rsid w:val="00DF499A"/>
    <w:rsid w:val="00E16455"/>
    <w:rsid w:val="00E762D3"/>
    <w:rsid w:val="00E85630"/>
    <w:rsid w:val="00EC3C0C"/>
    <w:rsid w:val="00F072C6"/>
    <w:rsid w:val="00F7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B64DDD"/>
  <w15:chartTrackingRefBased/>
  <w15:docId w15:val="{090B420A-2F64-4DC2-9B4B-A47510CF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41"/>
    <w:rPr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69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B30D41"/>
    <w:pPr>
      <w:keepNext/>
      <w:tabs>
        <w:tab w:val="left" w:pos="2835"/>
      </w:tabs>
      <w:outlineLvl w:val="5"/>
    </w:pPr>
    <w:rPr>
      <w:rFonts w:ascii="Arial" w:hAnsi="Arial" w:cs="Arial"/>
      <w:b/>
      <w:bCs/>
      <w:color w:val="000000"/>
      <w:lang w:val="en-US" w:eastAsia="es-ES"/>
    </w:rPr>
  </w:style>
  <w:style w:type="paragraph" w:styleId="Ttulo7">
    <w:name w:val="heading 7"/>
    <w:basedOn w:val="Normal"/>
    <w:next w:val="Normal"/>
    <w:link w:val="Ttulo7Car"/>
    <w:qFormat/>
    <w:rsid w:val="00B30D41"/>
    <w:pPr>
      <w:keepNext/>
      <w:tabs>
        <w:tab w:val="left" w:pos="2835"/>
      </w:tabs>
      <w:outlineLvl w:val="6"/>
    </w:pPr>
    <w:rPr>
      <w:rFonts w:ascii="Arial" w:hAnsi="Arial" w:cs="Arial"/>
      <w:b/>
      <w:szCs w:val="24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semiHidden/>
    <w:pPr>
      <w:ind w:left="454"/>
      <w:jc w:val="both"/>
    </w:pPr>
    <w:rPr>
      <w:rFonts w:ascii="Verdana" w:hAnsi="Verdana"/>
      <w:lang w:val="es-P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C48C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AC48CD"/>
    <w:rPr>
      <w:lang w:val="es-ES"/>
    </w:rPr>
  </w:style>
  <w:style w:type="table" w:styleId="Tablaconcuadrcula">
    <w:name w:val="Table Grid"/>
    <w:basedOn w:val="Tablanormal"/>
    <w:uiPriority w:val="59"/>
    <w:rsid w:val="00AC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B30D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qFormat/>
    <w:rsid w:val="00B30D41"/>
    <w:rPr>
      <w:lang w:val="es-ES"/>
    </w:rPr>
  </w:style>
  <w:style w:type="character" w:customStyle="1" w:styleId="Ttulo6Car">
    <w:name w:val="Título 6 Car"/>
    <w:basedOn w:val="Fuentedeprrafopredeter"/>
    <w:link w:val="Ttulo6"/>
    <w:rsid w:val="00B30D41"/>
    <w:rPr>
      <w:rFonts w:ascii="Arial" w:hAnsi="Arial" w:cs="Arial"/>
      <w:b/>
      <w:bCs/>
      <w:color w:val="000000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B30D41"/>
    <w:rPr>
      <w:rFonts w:ascii="Arial" w:hAnsi="Arial" w:cs="Arial"/>
      <w:b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B30D41"/>
    <w:pPr>
      <w:tabs>
        <w:tab w:val="center" w:pos="4419"/>
        <w:tab w:val="right" w:pos="8838"/>
      </w:tabs>
    </w:pPr>
    <w:rPr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0D41"/>
    <w:rPr>
      <w:lang w:val="es-ES_tradnl" w:eastAsia="es-ES"/>
    </w:rPr>
  </w:style>
  <w:style w:type="character" w:styleId="Hipervnculo">
    <w:name w:val="Hyperlink"/>
    <w:uiPriority w:val="99"/>
    <w:rsid w:val="00B30D41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B30D41"/>
    <w:pPr>
      <w:ind w:left="720"/>
      <w:contextualSpacing/>
    </w:pPr>
    <w:rPr>
      <w:rFonts w:ascii="Arial" w:hAnsi="Arial" w:cs="Arial"/>
      <w:sz w:val="24"/>
      <w:lang w:eastAsia="es-ES"/>
    </w:rPr>
  </w:style>
  <w:style w:type="paragraph" w:styleId="Textonotapie">
    <w:name w:val="footnote text"/>
    <w:aliases w:val="fn,single space,footnote text,FOOTNOTES,FN"/>
    <w:basedOn w:val="Normal"/>
    <w:link w:val="TextonotapieCar"/>
    <w:unhideWhenUsed/>
    <w:rsid w:val="00B30D41"/>
    <w:rPr>
      <w:rFonts w:ascii="Arial" w:hAnsi="Arial"/>
      <w:color w:val="000000"/>
      <w:lang w:eastAsia="es-ES"/>
    </w:rPr>
  </w:style>
  <w:style w:type="character" w:customStyle="1" w:styleId="TextonotapieCar">
    <w:name w:val="Texto nota pie Car"/>
    <w:aliases w:val="fn Car,single space Car,footnote text Car,FOOTNOTES Car,FN Car"/>
    <w:basedOn w:val="Fuentedeprrafopredeter"/>
    <w:link w:val="Textonotapie"/>
    <w:rsid w:val="00B30D41"/>
    <w:rPr>
      <w:rFonts w:ascii="Arial" w:hAnsi="Arial"/>
      <w:color w:val="000000"/>
      <w:lang w:val="es-ES" w:eastAsia="es-ES"/>
    </w:rPr>
  </w:style>
  <w:style w:type="character" w:styleId="Refdenotaalpie">
    <w:name w:val="footnote reference"/>
    <w:aliases w:val="sobrescrito"/>
    <w:basedOn w:val="Fuentedeprrafopredeter"/>
    <w:unhideWhenUsed/>
    <w:rsid w:val="00B30D41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B30D41"/>
    <w:rPr>
      <w:b/>
      <w:bCs/>
    </w:rPr>
  </w:style>
  <w:style w:type="character" w:customStyle="1" w:styleId="PrrafodelistaCar">
    <w:name w:val="Párrafo de lista Car"/>
    <w:link w:val="Prrafodelista"/>
    <w:uiPriority w:val="34"/>
    <w:rsid w:val="00B30D41"/>
    <w:rPr>
      <w:rFonts w:ascii="Arial" w:hAnsi="Arial" w:cs="Arial"/>
      <w:sz w:val="24"/>
      <w:lang w:val="es-ES" w:eastAsia="es-ES"/>
    </w:rPr>
  </w:style>
  <w:style w:type="paragraph" w:customStyle="1" w:styleId="Default">
    <w:name w:val="Default"/>
    <w:rsid w:val="007606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6958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D1D93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D1D93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BD1D93"/>
  </w:style>
  <w:style w:type="character" w:styleId="Mencinsinresolver">
    <w:name w:val="Unresolved Mention"/>
    <w:basedOn w:val="Fuentedeprrafopredeter"/>
    <w:uiPriority w:val="99"/>
    <w:semiHidden/>
    <w:unhideWhenUsed/>
    <w:rsid w:val="00BD1D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D1D93"/>
    <w:rPr>
      <w:color w:val="954F72"/>
      <w:u w:val="single"/>
    </w:rPr>
  </w:style>
  <w:style w:type="paragraph" w:customStyle="1" w:styleId="msonormal0">
    <w:name w:val="msonormal"/>
    <w:basedOn w:val="Normal"/>
    <w:rsid w:val="00BD1D93"/>
    <w:pPr>
      <w:spacing w:before="100" w:beforeAutospacing="1" w:after="100" w:afterAutospacing="1"/>
    </w:pPr>
    <w:rPr>
      <w:sz w:val="24"/>
      <w:szCs w:val="24"/>
      <w:lang w:val="es-419" w:eastAsia="es-419"/>
    </w:rPr>
  </w:style>
  <w:style w:type="paragraph" w:customStyle="1" w:styleId="xl63">
    <w:name w:val="xl63"/>
    <w:basedOn w:val="Normal"/>
    <w:rsid w:val="00BD1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lang w:val="es-419" w:eastAsia="es-419"/>
    </w:rPr>
  </w:style>
  <w:style w:type="paragraph" w:customStyle="1" w:styleId="xl64">
    <w:name w:val="xl64"/>
    <w:basedOn w:val="Normal"/>
    <w:rsid w:val="00BD1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419" w:eastAsia="es-419"/>
    </w:rPr>
  </w:style>
  <w:style w:type="paragraph" w:customStyle="1" w:styleId="xl65">
    <w:name w:val="xl65"/>
    <w:basedOn w:val="Normal"/>
    <w:rsid w:val="00BD1D93"/>
    <w:pPr>
      <w:spacing w:before="100" w:beforeAutospacing="1" w:after="100" w:afterAutospacing="1"/>
      <w:jc w:val="center"/>
      <w:textAlignment w:val="center"/>
    </w:pPr>
    <w:rPr>
      <w:sz w:val="24"/>
      <w:szCs w:val="24"/>
      <w:lang w:val="es-419" w:eastAsia="es-419"/>
    </w:rPr>
  </w:style>
  <w:style w:type="paragraph" w:customStyle="1" w:styleId="xl66">
    <w:name w:val="xl66"/>
    <w:basedOn w:val="Normal"/>
    <w:rsid w:val="00BD1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419" w:eastAsia="es-419"/>
    </w:rPr>
  </w:style>
  <w:style w:type="paragraph" w:customStyle="1" w:styleId="xl67">
    <w:name w:val="xl67"/>
    <w:basedOn w:val="Normal"/>
    <w:rsid w:val="00BD1D93"/>
    <w:pPr>
      <w:spacing w:before="100" w:beforeAutospacing="1" w:after="100" w:afterAutospacing="1"/>
      <w:jc w:val="center"/>
      <w:textAlignment w:val="center"/>
    </w:pPr>
    <w:rPr>
      <w:sz w:val="24"/>
      <w:szCs w:val="24"/>
      <w:lang w:val="es-419" w:eastAsia="es-419"/>
    </w:rPr>
  </w:style>
  <w:style w:type="paragraph" w:customStyle="1" w:styleId="xl68">
    <w:name w:val="xl68"/>
    <w:basedOn w:val="Normal"/>
    <w:rsid w:val="00BD1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pe/8878-acceder-a-la-mesa-de-partes-virtual-mvp-sunat" TargetMode="Externa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yherreram@sunat.gob.pe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pamoretti@sunat.gob.pe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enuncias.servicios.gob.pe/" TargetMode="External"/><Relationship Id="rId1" Type="http://schemas.openxmlformats.org/officeDocument/2006/relationships/hyperlink" Target="http://www.suna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79F3-FD8A-40D4-A436-6481D150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Amoretti Zambrano Pedro Luis</cp:lastModifiedBy>
  <cp:revision>4</cp:revision>
  <cp:lastPrinted>2023-11-23T20:18:00Z</cp:lastPrinted>
  <dcterms:created xsi:type="dcterms:W3CDTF">2023-12-29T16:01:00Z</dcterms:created>
  <dcterms:modified xsi:type="dcterms:W3CDTF">2024-01-08T14:12:00Z</dcterms:modified>
</cp:coreProperties>
</file>