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AAB64" w14:textId="77777777" w:rsidR="00A95E0D" w:rsidRPr="00A95E0D" w:rsidRDefault="00A95E0D" w:rsidP="00A95E0D">
      <w:pPr>
        <w:jc w:val="center"/>
        <w:rPr>
          <w:rFonts w:ascii="Verdana" w:hAnsi="Verdana"/>
          <w:b/>
          <w:color w:val="000080"/>
          <w:sz w:val="20"/>
          <w:lang w:val="es-PE"/>
        </w:rPr>
      </w:pPr>
      <w:r w:rsidRPr="00A95E0D">
        <w:rPr>
          <w:rFonts w:ascii="Verdana" w:hAnsi="Verdana"/>
          <w:b/>
          <w:color w:val="000080"/>
          <w:sz w:val="20"/>
          <w:lang w:val="es-PE"/>
        </w:rPr>
        <w:t>SUPERINTENDENCIA NACIONAL DE ADMINISTRACIÓN TRIBUTARIA</w:t>
      </w:r>
    </w:p>
    <w:p w14:paraId="666DFE88" w14:textId="77777777" w:rsidR="00A95E0D" w:rsidRPr="00A95E0D" w:rsidRDefault="00A95E0D" w:rsidP="00A95E0D">
      <w:pPr>
        <w:jc w:val="center"/>
        <w:rPr>
          <w:rFonts w:ascii="Verdana" w:hAnsi="Verdana"/>
          <w:b/>
          <w:color w:val="000080"/>
          <w:sz w:val="20"/>
          <w:lang w:val="es-PE"/>
        </w:rPr>
      </w:pPr>
    </w:p>
    <w:p w14:paraId="24CA9421" w14:textId="77777777" w:rsidR="00A95E0D" w:rsidRPr="00A95E0D" w:rsidRDefault="00A95E0D" w:rsidP="00A95E0D">
      <w:pPr>
        <w:jc w:val="center"/>
        <w:rPr>
          <w:rFonts w:ascii="Verdana" w:hAnsi="Verdana"/>
          <w:b/>
          <w:color w:val="000080"/>
          <w:sz w:val="20"/>
          <w:lang w:val="es-PE"/>
        </w:rPr>
      </w:pPr>
      <w:r w:rsidRPr="00A95E0D">
        <w:rPr>
          <w:rFonts w:ascii="Verdana" w:hAnsi="Verdana"/>
          <w:b/>
          <w:color w:val="000080"/>
          <w:sz w:val="20"/>
          <w:lang w:val="es-PE"/>
        </w:rPr>
        <w:t>INTENDENCIA NACIONAL DE CONTROL ADUANERO</w:t>
      </w:r>
    </w:p>
    <w:p w14:paraId="77334B42" w14:textId="77777777" w:rsidR="004B487E" w:rsidRPr="00A95E0D" w:rsidRDefault="004B487E" w:rsidP="004B487E">
      <w:pPr>
        <w:jc w:val="center"/>
        <w:rPr>
          <w:rFonts w:ascii="Verdana" w:hAnsi="Verdana"/>
          <w:b/>
          <w:color w:val="000080"/>
          <w:sz w:val="20"/>
          <w:lang w:val="es-PE"/>
        </w:rPr>
      </w:pPr>
    </w:p>
    <w:p w14:paraId="05DB1680" w14:textId="27DB7727" w:rsidR="004B487E" w:rsidRPr="00A95E0D" w:rsidRDefault="00BE51F1" w:rsidP="004B487E">
      <w:pPr>
        <w:jc w:val="center"/>
        <w:rPr>
          <w:rFonts w:ascii="Verdana" w:hAnsi="Verdana"/>
          <w:b/>
          <w:color w:val="000080"/>
          <w:sz w:val="20"/>
          <w:lang w:val="es-PE"/>
        </w:rPr>
      </w:pPr>
      <w:r w:rsidRPr="00BE51F1">
        <w:rPr>
          <w:rFonts w:ascii="Verdana" w:hAnsi="Verdana"/>
          <w:b/>
          <w:color w:val="000080"/>
          <w:sz w:val="20"/>
          <w:lang w:val="es-PE"/>
        </w:rPr>
        <w:t xml:space="preserve">REQUERIMIENTO </w:t>
      </w:r>
      <w:proofErr w:type="spellStart"/>
      <w:r w:rsidRPr="00BE51F1">
        <w:rPr>
          <w:rFonts w:ascii="Verdana" w:hAnsi="Verdana"/>
          <w:b/>
          <w:color w:val="000080"/>
          <w:sz w:val="20"/>
          <w:lang w:val="es-PE"/>
        </w:rPr>
        <w:t>N°</w:t>
      </w:r>
      <w:proofErr w:type="spellEnd"/>
      <w:r w:rsidRPr="00BE51F1">
        <w:rPr>
          <w:rFonts w:ascii="Verdana" w:hAnsi="Verdana"/>
          <w:b/>
          <w:color w:val="000080"/>
          <w:sz w:val="20"/>
          <w:lang w:val="es-PE"/>
        </w:rPr>
        <w:t xml:space="preserve"> 116-2024-SUNAT/323100</w:t>
      </w:r>
      <w:r w:rsidR="004B487E" w:rsidRPr="00A95E0D">
        <w:rPr>
          <w:rFonts w:ascii="Verdana" w:hAnsi="Verdana"/>
          <w:b/>
          <w:color w:val="000080"/>
          <w:sz w:val="20"/>
          <w:lang w:val="es-PE"/>
        </w:rPr>
        <w:br/>
      </w:r>
    </w:p>
    <w:p w14:paraId="40FAEB5D" w14:textId="23348C9B" w:rsidR="004B487E" w:rsidRPr="00A95E0D" w:rsidRDefault="004B487E" w:rsidP="004B487E">
      <w:pPr>
        <w:jc w:val="center"/>
        <w:rPr>
          <w:rFonts w:ascii="Verdana" w:hAnsi="Verdana"/>
          <w:b/>
          <w:color w:val="000080"/>
          <w:sz w:val="20"/>
          <w:lang w:val="es-PE"/>
        </w:rPr>
      </w:pPr>
      <w:r w:rsidRPr="00A95E0D">
        <w:rPr>
          <w:rFonts w:ascii="Verdana" w:hAnsi="Verdana"/>
          <w:b/>
          <w:color w:val="000080"/>
          <w:sz w:val="20"/>
          <w:lang w:val="es-PE"/>
        </w:rPr>
        <w:t>Fecha de publicación 05/</w:t>
      </w:r>
      <w:r w:rsidR="00A95E0D" w:rsidRPr="00A95E0D">
        <w:rPr>
          <w:rFonts w:ascii="Verdana" w:hAnsi="Verdana"/>
          <w:b/>
          <w:color w:val="000080"/>
          <w:sz w:val="20"/>
          <w:lang w:val="es-PE"/>
        </w:rPr>
        <w:t>02</w:t>
      </w:r>
      <w:r w:rsidRPr="00A95E0D">
        <w:rPr>
          <w:rFonts w:ascii="Verdana" w:hAnsi="Verdana"/>
          <w:b/>
          <w:color w:val="000080"/>
          <w:sz w:val="20"/>
          <w:lang w:val="es-PE"/>
        </w:rPr>
        <w:t>/202</w:t>
      </w:r>
      <w:r w:rsidR="00EC0658">
        <w:rPr>
          <w:rFonts w:ascii="Verdana" w:hAnsi="Verdana"/>
          <w:b/>
          <w:color w:val="000080"/>
          <w:sz w:val="20"/>
          <w:lang w:val="es-PE"/>
        </w:rPr>
        <w:t>4</w:t>
      </w:r>
    </w:p>
    <w:p w14:paraId="752437D5" w14:textId="77777777" w:rsidR="004B487E" w:rsidRDefault="004B487E" w:rsidP="004B487E">
      <w:pPr>
        <w:jc w:val="center"/>
        <w:rPr>
          <w:rFonts w:ascii="Verdana" w:hAnsi="Verdana"/>
          <w:lang w:val="es-PE"/>
        </w:rPr>
      </w:pPr>
    </w:p>
    <w:p w14:paraId="097ED98C" w14:textId="2B41D591" w:rsidR="004B487E" w:rsidRDefault="004B487E" w:rsidP="004B487E">
      <w:pPr>
        <w:pStyle w:val="Default"/>
        <w:jc w:val="both"/>
      </w:pPr>
      <w:r w:rsidRPr="00760615">
        <w:rPr>
          <w:sz w:val="20"/>
          <w:szCs w:val="20"/>
        </w:rPr>
        <w:t xml:space="preserve">La División de Fiscalización Posterior de la Intendencia Nacional de Control Aduanero, </w:t>
      </w:r>
      <w:r w:rsidRPr="00852391">
        <w:rPr>
          <w:sz w:val="20"/>
          <w:szCs w:val="20"/>
        </w:rPr>
        <w:t xml:space="preserve">de conformidad con lo dispuesto en el Artículo 104° inciso e) del Texto Único Ordenado del Código Tributario, aprobado por Decreto Supremo </w:t>
      </w:r>
      <w:r w:rsidR="00A95E0D" w:rsidRPr="00852391">
        <w:rPr>
          <w:sz w:val="20"/>
          <w:szCs w:val="20"/>
        </w:rPr>
        <w:t>N.°</w:t>
      </w:r>
      <w:r w:rsidR="00A95E0D">
        <w:rPr>
          <w:sz w:val="20"/>
          <w:szCs w:val="20"/>
        </w:rPr>
        <w:t xml:space="preserve"> </w:t>
      </w:r>
      <w:r w:rsidRPr="00852391">
        <w:rPr>
          <w:sz w:val="20"/>
          <w:szCs w:val="20"/>
        </w:rPr>
        <w:t>133-2013-EF, y normas modificatorias</w:t>
      </w:r>
      <w:r>
        <w:rPr>
          <w:sz w:val="20"/>
          <w:szCs w:val="20"/>
        </w:rPr>
        <w:t xml:space="preserve">, concordante con </w:t>
      </w:r>
      <w:r w:rsidRPr="00760615">
        <w:rPr>
          <w:sz w:val="20"/>
          <w:szCs w:val="20"/>
        </w:rPr>
        <w:t>los artículos 20</w:t>
      </w:r>
      <w:r>
        <w:rPr>
          <w:sz w:val="20"/>
          <w:szCs w:val="20"/>
        </w:rPr>
        <w:t xml:space="preserve">° </w:t>
      </w:r>
      <w:r w:rsidRPr="00760615">
        <w:rPr>
          <w:sz w:val="20"/>
          <w:szCs w:val="20"/>
        </w:rPr>
        <w:t>-</w:t>
      </w:r>
      <w:r>
        <w:rPr>
          <w:sz w:val="20"/>
          <w:szCs w:val="20"/>
        </w:rPr>
        <w:t xml:space="preserve"> </w:t>
      </w:r>
      <w:r w:rsidRPr="00760615">
        <w:rPr>
          <w:sz w:val="20"/>
          <w:szCs w:val="20"/>
        </w:rPr>
        <w:t>numeral 20.1.3</w:t>
      </w:r>
      <w:r w:rsidR="00A95E0D">
        <w:rPr>
          <w:sz w:val="20"/>
          <w:szCs w:val="20"/>
        </w:rPr>
        <w:t>-</w:t>
      </w:r>
      <w:r w:rsidRPr="00760615">
        <w:rPr>
          <w:sz w:val="20"/>
          <w:szCs w:val="20"/>
        </w:rPr>
        <w:t>, 21</w:t>
      </w:r>
      <w:r>
        <w:rPr>
          <w:sz w:val="20"/>
          <w:szCs w:val="20"/>
        </w:rPr>
        <w:t>°</w:t>
      </w:r>
      <w:r w:rsidRPr="00760615">
        <w:rPr>
          <w:sz w:val="20"/>
          <w:szCs w:val="20"/>
        </w:rPr>
        <w:t xml:space="preserve">-numeral 21.2- de la Ley del Procedimiento Administrativo General, Texto Único Ordenado aprobado por Decreto Supremo 004-2019-JUS y sus modificatorias (administrado registra la condición del contribuyente NO </w:t>
      </w:r>
      <w:r>
        <w:rPr>
          <w:sz w:val="20"/>
          <w:szCs w:val="20"/>
        </w:rPr>
        <w:t>H</w:t>
      </w:r>
      <w:r w:rsidR="00A95E0D">
        <w:rPr>
          <w:sz w:val="20"/>
          <w:szCs w:val="20"/>
        </w:rPr>
        <w:t>ABIDO</w:t>
      </w:r>
      <w:r w:rsidRPr="00760615">
        <w:rPr>
          <w:sz w:val="20"/>
          <w:szCs w:val="20"/>
        </w:rPr>
        <w:t xml:space="preserve">), notifica el </w:t>
      </w:r>
      <w:r w:rsidR="00BE51F1" w:rsidRPr="00BE51F1">
        <w:rPr>
          <w:sz w:val="20"/>
          <w:szCs w:val="20"/>
        </w:rPr>
        <w:t xml:space="preserve">REQUERIMIENTO N.° 116-2024-SUNAT/323100, </w:t>
      </w:r>
      <w:r w:rsidRPr="00760615">
        <w:rPr>
          <w:sz w:val="20"/>
          <w:szCs w:val="20"/>
        </w:rPr>
        <w:t>dirigid</w:t>
      </w:r>
      <w:r w:rsidR="00BE51F1">
        <w:rPr>
          <w:sz w:val="20"/>
          <w:szCs w:val="20"/>
        </w:rPr>
        <w:t>o</w:t>
      </w:r>
      <w:r w:rsidRPr="00760615">
        <w:rPr>
          <w:sz w:val="20"/>
          <w:szCs w:val="20"/>
        </w:rPr>
        <w:t xml:space="preserve"> a la empresa fiscalizada </w:t>
      </w:r>
      <w:r w:rsidRPr="001E6958">
        <w:rPr>
          <w:b/>
          <w:bCs/>
          <w:sz w:val="20"/>
          <w:szCs w:val="20"/>
        </w:rPr>
        <w:t>F &amp; L GENERAL IMPORT EXPORT S.A.C.</w:t>
      </w:r>
      <w:r w:rsidRPr="00760615">
        <w:rPr>
          <w:b/>
          <w:sz w:val="20"/>
          <w:szCs w:val="20"/>
          <w:lang w:val="es-PE"/>
        </w:rPr>
        <w:t xml:space="preserve"> </w:t>
      </w:r>
      <w:r w:rsidRPr="00760615">
        <w:rPr>
          <w:sz w:val="20"/>
          <w:szCs w:val="20"/>
        </w:rPr>
        <w:t xml:space="preserve"> identificada con </w:t>
      </w:r>
      <w:r w:rsidRPr="001E6958">
        <w:rPr>
          <w:color w:val="auto"/>
          <w:sz w:val="20"/>
          <w:szCs w:val="20"/>
          <w:lang w:val="es-PE"/>
        </w:rPr>
        <w:t>el R.U.C. 20601520509.</w:t>
      </w:r>
    </w:p>
    <w:p w14:paraId="626C8A60" w14:textId="77777777" w:rsidR="004B487E" w:rsidRPr="00B30D41" w:rsidRDefault="004B487E" w:rsidP="004B487E">
      <w:pPr>
        <w:pStyle w:val="Sangra2detindependiente"/>
      </w:pPr>
    </w:p>
    <w:p w14:paraId="79057FC1" w14:textId="77777777" w:rsidR="004B487E" w:rsidRPr="00A95E0D" w:rsidRDefault="004B487E" w:rsidP="00A95E0D">
      <w:pPr>
        <w:pStyle w:val="Default"/>
        <w:jc w:val="both"/>
        <w:rPr>
          <w:sz w:val="20"/>
          <w:szCs w:val="20"/>
        </w:rPr>
      </w:pPr>
      <w:r w:rsidRPr="00A95E0D">
        <w:rPr>
          <w:sz w:val="20"/>
          <w:szCs w:val="20"/>
        </w:rPr>
        <w:t xml:space="preserve">La documentación antes descrita podrá recabarse en la Sede Chucuito Sunat ubicada en Av. Agustín Gamarra </w:t>
      </w:r>
      <w:proofErr w:type="spellStart"/>
      <w:r w:rsidRPr="00A95E0D">
        <w:rPr>
          <w:sz w:val="20"/>
          <w:szCs w:val="20"/>
        </w:rPr>
        <w:t>N°</w:t>
      </w:r>
      <w:proofErr w:type="spellEnd"/>
      <w:r w:rsidRPr="00A95E0D">
        <w:rPr>
          <w:sz w:val="20"/>
          <w:szCs w:val="20"/>
        </w:rPr>
        <w:t xml:space="preserve"> 680, Chucuito, Callao, de </w:t>
      </w:r>
      <w:proofErr w:type="gramStart"/>
      <w:r w:rsidRPr="00A95E0D">
        <w:rPr>
          <w:sz w:val="20"/>
          <w:szCs w:val="20"/>
        </w:rPr>
        <w:t>Lunes</w:t>
      </w:r>
      <w:proofErr w:type="gramEnd"/>
      <w:r w:rsidRPr="00A95E0D">
        <w:rPr>
          <w:sz w:val="20"/>
          <w:szCs w:val="20"/>
        </w:rPr>
        <w:t xml:space="preserve"> a Viernes de 8:30 am a 4:30 pm., exceptuándose feriados. </w:t>
      </w:r>
    </w:p>
    <w:p w14:paraId="63030B1E" w14:textId="77777777" w:rsidR="004B487E" w:rsidRPr="00A95E0D" w:rsidRDefault="004B487E" w:rsidP="00A95E0D">
      <w:pPr>
        <w:pStyle w:val="Default"/>
        <w:jc w:val="both"/>
        <w:rPr>
          <w:sz w:val="20"/>
          <w:szCs w:val="20"/>
        </w:rPr>
      </w:pPr>
    </w:p>
    <w:p w14:paraId="06CE6F6B" w14:textId="2916DA15" w:rsidR="004B487E" w:rsidRDefault="004B487E" w:rsidP="00A95E0D">
      <w:pPr>
        <w:pStyle w:val="Default"/>
        <w:jc w:val="both"/>
        <w:rPr>
          <w:sz w:val="20"/>
          <w:szCs w:val="20"/>
        </w:rPr>
      </w:pPr>
      <w:r w:rsidRPr="00A95E0D">
        <w:rPr>
          <w:sz w:val="20"/>
          <w:szCs w:val="20"/>
        </w:rPr>
        <w:t>A fin de que pueda ser atendido en el menor tiempo posible, se pone a su disposición el correo electrónico sup6_dfp@sunat.gob.pe y/o el celular 943142693 para que pueda comunicar con dos (2) días hábiles de antelación la fecha y hora en que se apersone a recabar los documentos precitados.</w:t>
      </w:r>
    </w:p>
    <w:p w14:paraId="7239453A" w14:textId="1A21AA73" w:rsidR="00BE51F1" w:rsidRDefault="00BE51F1" w:rsidP="00A95E0D">
      <w:pPr>
        <w:pStyle w:val="Default"/>
        <w:jc w:val="both"/>
        <w:rPr>
          <w:sz w:val="20"/>
          <w:szCs w:val="20"/>
        </w:rPr>
      </w:pPr>
    </w:p>
    <w:p w14:paraId="1894B24E" w14:textId="1B891A7A" w:rsidR="00BE51F1" w:rsidRDefault="00BE51F1" w:rsidP="00A95E0D">
      <w:pPr>
        <w:pStyle w:val="Default"/>
        <w:jc w:val="both"/>
        <w:rPr>
          <w:sz w:val="20"/>
          <w:szCs w:val="20"/>
        </w:rPr>
      </w:pPr>
    </w:p>
    <w:p w14:paraId="041253C4" w14:textId="77777777" w:rsidR="00BE51F1" w:rsidRPr="004F4309" w:rsidRDefault="00BE51F1" w:rsidP="00BE51F1">
      <w:pPr>
        <w:rPr>
          <w:b/>
          <w:sz w:val="20"/>
          <w:lang w:val="es-PE"/>
        </w:rPr>
      </w:pPr>
      <w:r w:rsidRPr="004F4309">
        <w:rPr>
          <w:b/>
          <w:sz w:val="20"/>
          <w:lang w:val="es-PE"/>
        </w:rPr>
        <w:t>INTENDENCIA NACIONAL DE CONTROL ADUANERO</w:t>
      </w:r>
    </w:p>
    <w:p w14:paraId="4E242AD8" w14:textId="77777777" w:rsidR="00BE51F1" w:rsidRPr="004F4309" w:rsidRDefault="00BE51F1" w:rsidP="00BE51F1">
      <w:pPr>
        <w:rPr>
          <w:b/>
          <w:sz w:val="20"/>
          <w:lang w:val="es-PE"/>
        </w:rPr>
      </w:pPr>
      <w:r w:rsidRPr="004F4309">
        <w:rPr>
          <w:b/>
          <w:sz w:val="20"/>
          <w:lang w:val="es-PE"/>
        </w:rPr>
        <w:t>GERENCIA DE FISCALIZACIÓN Y RECAUDACIÓN ADUANERA</w:t>
      </w:r>
    </w:p>
    <w:p w14:paraId="5C8C737D" w14:textId="77777777" w:rsidR="00BE51F1" w:rsidRPr="004F4309" w:rsidRDefault="00BE51F1" w:rsidP="00BE51F1">
      <w:pPr>
        <w:rPr>
          <w:b/>
          <w:sz w:val="20"/>
          <w:lang w:val="es-PE"/>
        </w:rPr>
      </w:pPr>
      <w:r w:rsidRPr="004F4309">
        <w:rPr>
          <w:b/>
          <w:sz w:val="20"/>
          <w:lang w:val="es-PE"/>
        </w:rPr>
        <w:t>DIVISIÓN DE FISCALIZACIÓN POSTERIOR</w:t>
      </w:r>
    </w:p>
    <w:p w14:paraId="13376625" w14:textId="77777777" w:rsidR="00BE51F1" w:rsidRPr="004F4309" w:rsidRDefault="00BE51F1" w:rsidP="00BE51F1">
      <w:pPr>
        <w:rPr>
          <w:b/>
          <w:sz w:val="20"/>
          <w:lang w:val="es-PE"/>
        </w:rPr>
      </w:pPr>
    </w:p>
    <w:p w14:paraId="4F5643DA" w14:textId="77777777" w:rsidR="00BE51F1" w:rsidRPr="004F4309" w:rsidRDefault="00BE51F1" w:rsidP="00BE51F1">
      <w:pPr>
        <w:rPr>
          <w:b/>
          <w:sz w:val="20"/>
          <w:u w:val="single"/>
          <w:lang w:val="es-PE"/>
        </w:rPr>
      </w:pPr>
      <w:bookmarkStart w:id="0" w:name="_Hlk157675430"/>
      <w:r w:rsidRPr="004F4309">
        <w:rPr>
          <w:b/>
          <w:sz w:val="20"/>
          <w:u w:val="single"/>
          <w:lang w:val="es-PE"/>
        </w:rPr>
        <w:t xml:space="preserve">REQUERIMIENTO N.° </w:t>
      </w:r>
      <w:r>
        <w:rPr>
          <w:b/>
          <w:sz w:val="20"/>
          <w:u w:val="single"/>
          <w:lang w:val="es-PE"/>
        </w:rPr>
        <w:t>116</w:t>
      </w:r>
      <w:r w:rsidRPr="004F4309">
        <w:rPr>
          <w:b/>
          <w:sz w:val="20"/>
          <w:u w:val="single"/>
          <w:lang w:val="es-PE"/>
        </w:rPr>
        <w:t>-2024-SUNAT/323100</w:t>
      </w:r>
    </w:p>
    <w:p w14:paraId="3B75D4B1" w14:textId="77777777" w:rsidR="00BE51F1" w:rsidRPr="004F4309" w:rsidRDefault="00BE51F1" w:rsidP="00BE51F1">
      <w:pPr>
        <w:tabs>
          <w:tab w:val="left" w:pos="2835"/>
        </w:tabs>
        <w:rPr>
          <w:b/>
          <w:sz w:val="20"/>
          <w:lang w:val="es-ES_tradnl"/>
        </w:rPr>
      </w:pPr>
    </w:p>
    <w:tbl>
      <w:tblPr>
        <w:tblW w:w="5212" w:type="pct"/>
        <w:tblCellMar>
          <w:left w:w="70" w:type="dxa"/>
          <w:right w:w="70" w:type="dxa"/>
        </w:tblCellMar>
        <w:tblLook w:val="0000" w:firstRow="0" w:lastRow="0" w:firstColumn="0" w:lastColumn="0" w:noHBand="0" w:noVBand="0"/>
      </w:tblPr>
      <w:tblGrid>
        <w:gridCol w:w="1980"/>
        <w:gridCol w:w="284"/>
        <w:gridCol w:w="5665"/>
        <w:gridCol w:w="146"/>
        <w:gridCol w:w="790"/>
      </w:tblGrid>
      <w:tr w:rsidR="00BE51F1" w:rsidRPr="004F4309" w14:paraId="6B221EE2" w14:textId="77777777" w:rsidTr="009F2ACB">
        <w:trPr>
          <w:gridAfter w:val="1"/>
          <w:wAfter w:w="790" w:type="dxa"/>
          <w:trHeight w:val="283"/>
        </w:trPr>
        <w:tc>
          <w:tcPr>
            <w:tcW w:w="1980" w:type="dxa"/>
            <w:shd w:val="clear" w:color="auto" w:fill="auto"/>
            <w:vAlign w:val="center"/>
          </w:tcPr>
          <w:p w14:paraId="326D639E" w14:textId="77777777" w:rsidR="00BE51F1" w:rsidRPr="004F4309" w:rsidRDefault="00BE51F1" w:rsidP="009F2ACB">
            <w:pPr>
              <w:tabs>
                <w:tab w:val="left" w:pos="2835"/>
              </w:tabs>
              <w:rPr>
                <w:b/>
                <w:noProof/>
                <w:sz w:val="20"/>
              </w:rPr>
            </w:pPr>
            <w:bookmarkStart w:id="1" w:name="_Hlk154069244"/>
            <w:r w:rsidRPr="004F4309">
              <w:rPr>
                <w:b/>
                <w:noProof/>
                <w:sz w:val="20"/>
              </w:rPr>
              <w:t>SUJETO FISCALIZADO</w:t>
            </w:r>
          </w:p>
        </w:tc>
        <w:tc>
          <w:tcPr>
            <w:tcW w:w="283" w:type="dxa"/>
            <w:shd w:val="clear" w:color="auto" w:fill="auto"/>
            <w:vAlign w:val="center"/>
          </w:tcPr>
          <w:p w14:paraId="29936BA8" w14:textId="77777777" w:rsidR="00BE51F1" w:rsidRPr="004F4309" w:rsidRDefault="00BE51F1" w:rsidP="009F2ACB">
            <w:pPr>
              <w:tabs>
                <w:tab w:val="left" w:pos="2835"/>
              </w:tabs>
              <w:rPr>
                <w:b/>
                <w:noProof/>
                <w:sz w:val="20"/>
              </w:rPr>
            </w:pPr>
            <w:r w:rsidRPr="004F4309">
              <w:rPr>
                <w:b/>
                <w:noProof/>
                <w:sz w:val="20"/>
              </w:rPr>
              <w:t xml:space="preserve">:  </w:t>
            </w:r>
          </w:p>
        </w:tc>
        <w:tc>
          <w:tcPr>
            <w:tcW w:w="5812" w:type="dxa"/>
            <w:gridSpan w:val="2"/>
            <w:shd w:val="clear" w:color="auto" w:fill="auto"/>
            <w:vAlign w:val="center"/>
          </w:tcPr>
          <w:p w14:paraId="1795DBE8" w14:textId="77777777" w:rsidR="00BE51F1" w:rsidRPr="004F4309" w:rsidRDefault="00BE51F1" w:rsidP="009F2ACB">
            <w:pPr>
              <w:pStyle w:val="Ttulo4"/>
              <w:shd w:val="clear" w:color="auto" w:fill="FFFFFF"/>
              <w:jc w:val="left"/>
              <w:rPr>
                <w:rFonts w:ascii="Arial" w:hAnsi="Arial" w:cs="Arial"/>
                <w:lang w:val="en-US"/>
              </w:rPr>
            </w:pPr>
            <w:r w:rsidRPr="004F4309">
              <w:rPr>
                <w:rFonts w:ascii="Arial" w:hAnsi="Arial" w:cs="Arial"/>
                <w:lang w:val="en-US"/>
              </w:rPr>
              <w:t>F &amp; L GENERAL IMPORT EXPORT S.A.C.</w:t>
            </w:r>
          </w:p>
        </w:tc>
      </w:tr>
      <w:tr w:rsidR="00BE51F1" w:rsidRPr="004F4309" w14:paraId="0762C5E7" w14:textId="77777777" w:rsidTr="009F2ACB">
        <w:trPr>
          <w:gridAfter w:val="1"/>
          <w:wAfter w:w="790" w:type="dxa"/>
          <w:trHeight w:val="283"/>
        </w:trPr>
        <w:tc>
          <w:tcPr>
            <w:tcW w:w="1980" w:type="dxa"/>
            <w:shd w:val="clear" w:color="auto" w:fill="auto"/>
            <w:vAlign w:val="center"/>
          </w:tcPr>
          <w:p w14:paraId="1707A882" w14:textId="77777777" w:rsidR="00BE51F1" w:rsidRPr="004F4309" w:rsidRDefault="00BE51F1" w:rsidP="009F2ACB">
            <w:pPr>
              <w:tabs>
                <w:tab w:val="left" w:pos="2835"/>
              </w:tabs>
              <w:rPr>
                <w:b/>
                <w:noProof/>
                <w:sz w:val="20"/>
                <w:lang w:val="en-US"/>
              </w:rPr>
            </w:pPr>
          </w:p>
        </w:tc>
        <w:tc>
          <w:tcPr>
            <w:tcW w:w="283" w:type="dxa"/>
            <w:shd w:val="clear" w:color="auto" w:fill="auto"/>
            <w:vAlign w:val="center"/>
          </w:tcPr>
          <w:p w14:paraId="1BD845FD" w14:textId="77777777" w:rsidR="00BE51F1" w:rsidRPr="004F4309" w:rsidRDefault="00BE51F1" w:rsidP="009F2ACB">
            <w:pPr>
              <w:tabs>
                <w:tab w:val="left" w:pos="2835"/>
              </w:tabs>
              <w:rPr>
                <w:b/>
                <w:noProof/>
                <w:sz w:val="20"/>
                <w:lang w:val="en-US"/>
              </w:rPr>
            </w:pPr>
          </w:p>
        </w:tc>
        <w:tc>
          <w:tcPr>
            <w:tcW w:w="5812" w:type="dxa"/>
            <w:gridSpan w:val="2"/>
            <w:shd w:val="clear" w:color="auto" w:fill="auto"/>
            <w:vAlign w:val="center"/>
          </w:tcPr>
          <w:p w14:paraId="5301CEAE" w14:textId="77777777" w:rsidR="00BE51F1" w:rsidRPr="004F4309" w:rsidRDefault="00BE51F1" w:rsidP="009F2ACB">
            <w:pPr>
              <w:pStyle w:val="Ttulo4"/>
              <w:shd w:val="clear" w:color="auto" w:fill="FFFFFF"/>
              <w:jc w:val="left"/>
              <w:rPr>
                <w:rFonts w:ascii="Arial" w:hAnsi="Arial" w:cs="Arial"/>
                <w:lang w:val="en-US"/>
              </w:rPr>
            </w:pPr>
          </w:p>
        </w:tc>
      </w:tr>
      <w:tr w:rsidR="00BE51F1" w:rsidRPr="004F4309" w14:paraId="00729F35" w14:textId="77777777" w:rsidTr="009F2ACB">
        <w:trPr>
          <w:gridAfter w:val="1"/>
          <w:wAfter w:w="790" w:type="dxa"/>
          <w:trHeight w:val="283"/>
        </w:trPr>
        <w:tc>
          <w:tcPr>
            <w:tcW w:w="1980" w:type="dxa"/>
            <w:shd w:val="clear" w:color="auto" w:fill="auto"/>
            <w:vAlign w:val="center"/>
          </w:tcPr>
          <w:p w14:paraId="734ED67A" w14:textId="77777777" w:rsidR="00BE51F1" w:rsidRPr="004F4309" w:rsidRDefault="00BE51F1" w:rsidP="009F2ACB">
            <w:pPr>
              <w:tabs>
                <w:tab w:val="left" w:pos="2835"/>
              </w:tabs>
              <w:rPr>
                <w:b/>
                <w:noProof/>
                <w:sz w:val="20"/>
              </w:rPr>
            </w:pPr>
            <w:r w:rsidRPr="004F4309">
              <w:rPr>
                <w:b/>
                <w:noProof/>
                <w:sz w:val="20"/>
              </w:rPr>
              <w:t>RUC</w:t>
            </w:r>
          </w:p>
        </w:tc>
        <w:tc>
          <w:tcPr>
            <w:tcW w:w="283" w:type="dxa"/>
            <w:shd w:val="clear" w:color="auto" w:fill="auto"/>
            <w:vAlign w:val="center"/>
          </w:tcPr>
          <w:p w14:paraId="328702ED" w14:textId="77777777" w:rsidR="00BE51F1" w:rsidRPr="004F4309" w:rsidRDefault="00BE51F1" w:rsidP="009F2ACB">
            <w:pPr>
              <w:tabs>
                <w:tab w:val="left" w:pos="2835"/>
              </w:tabs>
              <w:rPr>
                <w:b/>
                <w:noProof/>
                <w:sz w:val="20"/>
              </w:rPr>
            </w:pPr>
            <w:r w:rsidRPr="004F4309">
              <w:rPr>
                <w:b/>
                <w:noProof/>
                <w:sz w:val="20"/>
              </w:rPr>
              <w:t>:</w:t>
            </w:r>
          </w:p>
        </w:tc>
        <w:tc>
          <w:tcPr>
            <w:tcW w:w="5812" w:type="dxa"/>
            <w:gridSpan w:val="2"/>
            <w:shd w:val="clear" w:color="auto" w:fill="auto"/>
          </w:tcPr>
          <w:p w14:paraId="00881AA3" w14:textId="77777777" w:rsidR="00BE51F1" w:rsidRPr="004F4309" w:rsidRDefault="00BE51F1" w:rsidP="009F2ACB">
            <w:pPr>
              <w:rPr>
                <w:b/>
                <w:sz w:val="20"/>
              </w:rPr>
            </w:pPr>
            <w:r w:rsidRPr="004F4309">
              <w:rPr>
                <w:b/>
                <w:sz w:val="20"/>
              </w:rPr>
              <w:t>20601520509</w:t>
            </w:r>
          </w:p>
        </w:tc>
      </w:tr>
      <w:tr w:rsidR="00BE51F1" w:rsidRPr="004F4309" w14:paraId="4C373CAE" w14:textId="77777777" w:rsidTr="009F2ACB">
        <w:trPr>
          <w:gridAfter w:val="1"/>
          <w:wAfter w:w="790" w:type="dxa"/>
          <w:trHeight w:val="283"/>
        </w:trPr>
        <w:tc>
          <w:tcPr>
            <w:tcW w:w="1980" w:type="dxa"/>
            <w:shd w:val="clear" w:color="auto" w:fill="auto"/>
            <w:vAlign w:val="center"/>
          </w:tcPr>
          <w:p w14:paraId="48526C60" w14:textId="77777777" w:rsidR="00BE51F1" w:rsidRPr="004F4309" w:rsidRDefault="00BE51F1" w:rsidP="009F2ACB">
            <w:pPr>
              <w:tabs>
                <w:tab w:val="left" w:pos="2835"/>
              </w:tabs>
              <w:rPr>
                <w:b/>
                <w:noProof/>
                <w:sz w:val="20"/>
              </w:rPr>
            </w:pPr>
          </w:p>
        </w:tc>
        <w:tc>
          <w:tcPr>
            <w:tcW w:w="283" w:type="dxa"/>
            <w:shd w:val="clear" w:color="auto" w:fill="auto"/>
            <w:vAlign w:val="center"/>
          </w:tcPr>
          <w:p w14:paraId="1D148617" w14:textId="77777777" w:rsidR="00BE51F1" w:rsidRPr="004F4309" w:rsidRDefault="00BE51F1" w:rsidP="009F2ACB">
            <w:pPr>
              <w:tabs>
                <w:tab w:val="left" w:pos="2835"/>
              </w:tabs>
              <w:rPr>
                <w:b/>
                <w:noProof/>
                <w:sz w:val="20"/>
              </w:rPr>
            </w:pPr>
          </w:p>
        </w:tc>
        <w:tc>
          <w:tcPr>
            <w:tcW w:w="5812" w:type="dxa"/>
            <w:gridSpan w:val="2"/>
            <w:shd w:val="clear" w:color="auto" w:fill="auto"/>
          </w:tcPr>
          <w:p w14:paraId="3768D81A" w14:textId="77777777" w:rsidR="00BE51F1" w:rsidRPr="004F4309" w:rsidRDefault="00BE51F1" w:rsidP="009F2ACB">
            <w:pPr>
              <w:rPr>
                <w:b/>
                <w:sz w:val="20"/>
              </w:rPr>
            </w:pPr>
          </w:p>
        </w:tc>
      </w:tr>
      <w:tr w:rsidR="00BE51F1" w:rsidRPr="004F4309" w14:paraId="1D10B73B" w14:textId="77777777" w:rsidTr="009F2ACB">
        <w:trPr>
          <w:gridAfter w:val="1"/>
          <w:wAfter w:w="790" w:type="dxa"/>
          <w:trHeight w:val="581"/>
        </w:trPr>
        <w:tc>
          <w:tcPr>
            <w:tcW w:w="1980" w:type="dxa"/>
            <w:shd w:val="clear" w:color="auto" w:fill="auto"/>
          </w:tcPr>
          <w:p w14:paraId="7E1FB3E0" w14:textId="77777777" w:rsidR="00BE51F1" w:rsidRPr="004F4309" w:rsidRDefault="00BE51F1" w:rsidP="009F2ACB">
            <w:pPr>
              <w:tabs>
                <w:tab w:val="left" w:pos="2835"/>
              </w:tabs>
              <w:rPr>
                <w:b/>
                <w:noProof/>
                <w:sz w:val="20"/>
              </w:rPr>
            </w:pPr>
            <w:r w:rsidRPr="004F4309">
              <w:rPr>
                <w:b/>
                <w:noProof/>
                <w:sz w:val="20"/>
              </w:rPr>
              <w:t>DOMICILIO FISCAL</w:t>
            </w:r>
          </w:p>
        </w:tc>
        <w:tc>
          <w:tcPr>
            <w:tcW w:w="283" w:type="dxa"/>
            <w:shd w:val="clear" w:color="auto" w:fill="auto"/>
          </w:tcPr>
          <w:p w14:paraId="2144A252" w14:textId="77777777" w:rsidR="00BE51F1" w:rsidRPr="004F4309" w:rsidRDefault="00BE51F1" w:rsidP="009F2ACB">
            <w:pPr>
              <w:tabs>
                <w:tab w:val="left" w:pos="2835"/>
              </w:tabs>
              <w:ind w:right="-362"/>
              <w:rPr>
                <w:b/>
                <w:noProof/>
                <w:sz w:val="20"/>
              </w:rPr>
            </w:pPr>
            <w:r w:rsidRPr="004F4309">
              <w:rPr>
                <w:b/>
                <w:noProof/>
                <w:sz w:val="20"/>
              </w:rPr>
              <w:t>:</w:t>
            </w:r>
          </w:p>
        </w:tc>
        <w:tc>
          <w:tcPr>
            <w:tcW w:w="5812" w:type="dxa"/>
            <w:gridSpan w:val="2"/>
            <w:shd w:val="clear" w:color="auto" w:fill="auto"/>
          </w:tcPr>
          <w:p w14:paraId="6113E6B3" w14:textId="77777777" w:rsidR="00BE51F1" w:rsidRPr="004F4309" w:rsidRDefault="00BE51F1" w:rsidP="009F2ACB">
            <w:pPr>
              <w:jc w:val="both"/>
              <w:rPr>
                <w:b/>
                <w:sz w:val="20"/>
                <w:shd w:val="clear" w:color="auto" w:fill="FFFFFF"/>
              </w:rPr>
            </w:pPr>
            <w:r w:rsidRPr="004F4309">
              <w:rPr>
                <w:b/>
                <w:sz w:val="20"/>
                <w:shd w:val="clear" w:color="auto" w:fill="FFFFFF"/>
              </w:rPr>
              <w:t xml:space="preserve">Av. </w:t>
            </w:r>
            <w:proofErr w:type="gramStart"/>
            <w:r w:rsidRPr="004F4309">
              <w:rPr>
                <w:b/>
                <w:sz w:val="20"/>
                <w:shd w:val="clear" w:color="auto" w:fill="FFFFFF"/>
              </w:rPr>
              <w:t>Coronel</w:t>
            </w:r>
            <w:proofErr w:type="gramEnd"/>
            <w:r w:rsidRPr="004F4309">
              <w:rPr>
                <w:b/>
                <w:sz w:val="20"/>
                <w:shd w:val="clear" w:color="auto" w:fill="FFFFFF"/>
              </w:rPr>
              <w:t xml:space="preserve"> Mendoza N.° 1945 - </w:t>
            </w:r>
            <w:proofErr w:type="spellStart"/>
            <w:r w:rsidRPr="004F4309">
              <w:rPr>
                <w:b/>
                <w:sz w:val="20"/>
                <w:shd w:val="clear" w:color="auto" w:fill="FFFFFF"/>
              </w:rPr>
              <w:t>Int</w:t>
            </w:r>
            <w:proofErr w:type="spellEnd"/>
            <w:r w:rsidRPr="004F4309">
              <w:rPr>
                <w:b/>
                <w:sz w:val="20"/>
                <w:shd w:val="clear" w:color="auto" w:fill="FFFFFF"/>
              </w:rPr>
              <w:t xml:space="preserve">. B165 </w:t>
            </w:r>
          </w:p>
          <w:p w14:paraId="538642BC" w14:textId="77777777" w:rsidR="00BE51F1" w:rsidRPr="004F4309" w:rsidRDefault="00BE51F1" w:rsidP="009F2ACB">
            <w:pPr>
              <w:jc w:val="both"/>
              <w:rPr>
                <w:b/>
                <w:sz w:val="20"/>
                <w:shd w:val="clear" w:color="auto" w:fill="FFFFFF"/>
              </w:rPr>
            </w:pPr>
            <w:r w:rsidRPr="004F4309">
              <w:rPr>
                <w:b/>
                <w:sz w:val="20"/>
                <w:shd w:val="clear" w:color="auto" w:fill="FFFFFF"/>
              </w:rPr>
              <w:t xml:space="preserve">Centro Comercial Mercadillo Bolognesi </w:t>
            </w:r>
          </w:p>
          <w:p w14:paraId="60BAFABD" w14:textId="77777777" w:rsidR="00BE51F1" w:rsidRPr="004F4309" w:rsidRDefault="00BE51F1" w:rsidP="009F2ACB">
            <w:pPr>
              <w:rPr>
                <w:b/>
                <w:sz w:val="20"/>
                <w:shd w:val="clear" w:color="auto" w:fill="FFFFFF"/>
              </w:rPr>
            </w:pPr>
            <w:r w:rsidRPr="004F4309">
              <w:rPr>
                <w:b/>
                <w:sz w:val="20"/>
                <w:shd w:val="clear" w:color="auto" w:fill="FFFFFF"/>
              </w:rPr>
              <w:t>Tacna- Tacna-Tacna</w:t>
            </w:r>
          </w:p>
          <w:p w14:paraId="003219B4" w14:textId="77777777" w:rsidR="00BE51F1" w:rsidRPr="004F4309" w:rsidRDefault="00BE51F1" w:rsidP="009F2ACB">
            <w:pPr>
              <w:rPr>
                <w:b/>
                <w:sz w:val="20"/>
                <w:lang w:val="es-ES_tradnl"/>
              </w:rPr>
            </w:pPr>
          </w:p>
        </w:tc>
      </w:tr>
      <w:tr w:rsidR="00BE51F1" w:rsidRPr="004F4309" w14:paraId="60519B25" w14:textId="77777777" w:rsidTr="009F2ACB">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50"/>
        </w:trPr>
        <w:tc>
          <w:tcPr>
            <w:tcW w:w="1980" w:type="dxa"/>
          </w:tcPr>
          <w:p w14:paraId="255205B0" w14:textId="77777777" w:rsidR="00BE51F1" w:rsidRPr="004F4309" w:rsidRDefault="00BE51F1" w:rsidP="009F2ACB">
            <w:pPr>
              <w:tabs>
                <w:tab w:val="left" w:pos="2835"/>
              </w:tabs>
              <w:rPr>
                <w:b/>
                <w:sz w:val="20"/>
              </w:rPr>
            </w:pPr>
            <w:r w:rsidRPr="004F4309">
              <w:rPr>
                <w:b/>
                <w:sz w:val="20"/>
              </w:rPr>
              <w:t>REFERENCIA</w:t>
            </w:r>
          </w:p>
          <w:p w14:paraId="56B0FC17" w14:textId="77777777" w:rsidR="00BE51F1" w:rsidRPr="004F4309" w:rsidRDefault="00BE51F1" w:rsidP="009F2ACB">
            <w:pPr>
              <w:tabs>
                <w:tab w:val="left" w:pos="2835"/>
              </w:tabs>
              <w:rPr>
                <w:b/>
                <w:sz w:val="20"/>
                <w:lang w:val="es-ES_tradnl"/>
              </w:rPr>
            </w:pPr>
          </w:p>
        </w:tc>
        <w:tc>
          <w:tcPr>
            <w:tcW w:w="284" w:type="dxa"/>
          </w:tcPr>
          <w:p w14:paraId="5EC3DF50" w14:textId="77777777" w:rsidR="00BE51F1" w:rsidRPr="004F4309" w:rsidRDefault="00BE51F1" w:rsidP="009F2ACB">
            <w:pPr>
              <w:tabs>
                <w:tab w:val="left" w:pos="2835"/>
              </w:tabs>
              <w:ind w:right="-362"/>
              <w:rPr>
                <w:b/>
                <w:sz w:val="20"/>
              </w:rPr>
            </w:pPr>
            <w:r w:rsidRPr="004F4309">
              <w:rPr>
                <w:b/>
                <w:sz w:val="20"/>
              </w:rPr>
              <w:t>:</w:t>
            </w:r>
          </w:p>
          <w:p w14:paraId="1B5ADB8D" w14:textId="77777777" w:rsidR="00BE51F1" w:rsidRPr="004F4309" w:rsidRDefault="00BE51F1" w:rsidP="009F2ACB">
            <w:pPr>
              <w:tabs>
                <w:tab w:val="left" w:pos="2835"/>
              </w:tabs>
              <w:rPr>
                <w:b/>
                <w:sz w:val="20"/>
              </w:rPr>
            </w:pPr>
          </w:p>
        </w:tc>
        <w:tc>
          <w:tcPr>
            <w:tcW w:w="6601" w:type="dxa"/>
            <w:gridSpan w:val="3"/>
          </w:tcPr>
          <w:p w14:paraId="07A581C0" w14:textId="77777777" w:rsidR="00BE51F1" w:rsidRPr="004F4309" w:rsidRDefault="00BE51F1" w:rsidP="009F2ACB">
            <w:pPr>
              <w:pStyle w:val="Ttulo7"/>
              <w:tabs>
                <w:tab w:val="clear" w:pos="2835"/>
              </w:tabs>
              <w:rPr>
                <w:szCs w:val="20"/>
              </w:rPr>
            </w:pPr>
            <w:r w:rsidRPr="004F4309">
              <w:rPr>
                <w:szCs w:val="20"/>
              </w:rPr>
              <w:t>Programa de Auditoria Especializada N.° 00103-2023-SUNAT/321000</w:t>
            </w:r>
          </w:p>
          <w:p w14:paraId="736F47D6" w14:textId="77777777" w:rsidR="00BE51F1" w:rsidRPr="004F4309" w:rsidRDefault="00BE51F1" w:rsidP="009F2ACB">
            <w:pPr>
              <w:pStyle w:val="Ttulo7"/>
              <w:tabs>
                <w:tab w:val="clear" w:pos="2835"/>
              </w:tabs>
              <w:rPr>
                <w:szCs w:val="20"/>
              </w:rPr>
            </w:pPr>
            <w:r w:rsidRPr="004F4309">
              <w:rPr>
                <w:szCs w:val="20"/>
              </w:rPr>
              <w:t>Carta N.° 1039-2023-SUNAT/323100</w:t>
            </w:r>
          </w:p>
          <w:p w14:paraId="0F23D993" w14:textId="77777777" w:rsidR="00BE51F1" w:rsidRPr="004F4309" w:rsidRDefault="00BE51F1" w:rsidP="009F2ACB">
            <w:pPr>
              <w:pStyle w:val="Ttulo7"/>
              <w:tabs>
                <w:tab w:val="clear" w:pos="2835"/>
              </w:tabs>
              <w:rPr>
                <w:szCs w:val="20"/>
              </w:rPr>
            </w:pPr>
            <w:r w:rsidRPr="004F4309">
              <w:rPr>
                <w:szCs w:val="20"/>
              </w:rPr>
              <w:t>Primer Requerimiento N.º 1359-2023-SUNAT/323100</w:t>
            </w:r>
          </w:p>
          <w:p w14:paraId="6D5EA78E" w14:textId="77777777" w:rsidR="00BE51F1" w:rsidRPr="004F4309" w:rsidRDefault="00BE51F1" w:rsidP="009F2ACB">
            <w:pPr>
              <w:pStyle w:val="Ttulo7"/>
              <w:tabs>
                <w:tab w:val="clear" w:pos="2835"/>
              </w:tabs>
              <w:rPr>
                <w:szCs w:val="20"/>
              </w:rPr>
            </w:pPr>
            <w:r w:rsidRPr="004F4309">
              <w:rPr>
                <w:szCs w:val="20"/>
              </w:rPr>
              <w:t>Resultado de Primer Requerimiento N.º 1133- 2023-SUNAT/323100</w:t>
            </w:r>
          </w:p>
          <w:p w14:paraId="634ED38B" w14:textId="77777777" w:rsidR="00BE51F1" w:rsidRPr="004F4309" w:rsidRDefault="00BE51F1" w:rsidP="009F2ACB">
            <w:pPr>
              <w:tabs>
                <w:tab w:val="left" w:pos="2835"/>
              </w:tabs>
              <w:rPr>
                <w:b/>
                <w:sz w:val="20"/>
              </w:rPr>
            </w:pPr>
            <w:r w:rsidRPr="004F4309">
              <w:rPr>
                <w:b/>
                <w:sz w:val="20"/>
              </w:rPr>
              <w:t>Requerimiento N.º 2219- 2023-SUNAT/323100</w:t>
            </w:r>
          </w:p>
          <w:p w14:paraId="62165722" w14:textId="77777777" w:rsidR="00BE51F1" w:rsidRPr="004F4309" w:rsidRDefault="00BE51F1" w:rsidP="009F2ACB">
            <w:pPr>
              <w:tabs>
                <w:tab w:val="left" w:pos="2835"/>
              </w:tabs>
              <w:rPr>
                <w:b/>
                <w:sz w:val="20"/>
              </w:rPr>
            </w:pPr>
            <w:r w:rsidRPr="004F4309">
              <w:rPr>
                <w:b/>
                <w:sz w:val="20"/>
              </w:rPr>
              <w:t>Memorándum Electrónico N.° 00317 - 2023 – 323100</w:t>
            </w:r>
          </w:p>
          <w:p w14:paraId="0E1992D0" w14:textId="77777777" w:rsidR="00BE51F1" w:rsidRPr="004F4309" w:rsidRDefault="00BE51F1" w:rsidP="009F2ACB">
            <w:pPr>
              <w:tabs>
                <w:tab w:val="left" w:pos="2835"/>
              </w:tabs>
              <w:rPr>
                <w:b/>
                <w:sz w:val="20"/>
              </w:rPr>
            </w:pPr>
            <w:r w:rsidRPr="004F4309">
              <w:rPr>
                <w:b/>
                <w:sz w:val="20"/>
              </w:rPr>
              <w:t>Suplencia AP N.° 01994</w:t>
            </w:r>
          </w:p>
          <w:p w14:paraId="0621F8C7" w14:textId="77777777" w:rsidR="00BE51F1" w:rsidRPr="004F4309" w:rsidRDefault="00BE51F1" w:rsidP="009F2ACB">
            <w:pPr>
              <w:tabs>
                <w:tab w:val="left" w:pos="2835"/>
              </w:tabs>
              <w:rPr>
                <w:b/>
                <w:sz w:val="20"/>
              </w:rPr>
            </w:pPr>
          </w:p>
        </w:tc>
      </w:tr>
      <w:bookmarkEnd w:id="1"/>
      <w:tr w:rsidR="00BE51F1" w:rsidRPr="004F4309" w14:paraId="4492ED9D" w14:textId="77777777" w:rsidTr="009F2ACB">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2"/>
          <w:wAfter w:w="935" w:type="dxa"/>
          <w:trHeight w:val="327"/>
        </w:trPr>
        <w:tc>
          <w:tcPr>
            <w:tcW w:w="1980" w:type="dxa"/>
          </w:tcPr>
          <w:p w14:paraId="35B9C4C4" w14:textId="77777777" w:rsidR="00BE51F1" w:rsidRPr="004F4309" w:rsidRDefault="00BE51F1" w:rsidP="009F2ACB">
            <w:pPr>
              <w:pStyle w:val="Ttulo6"/>
              <w:rPr>
                <w:bCs w:val="0"/>
                <w:color w:val="auto"/>
              </w:rPr>
            </w:pPr>
            <w:r w:rsidRPr="004F4309">
              <w:rPr>
                <w:bCs w:val="0"/>
                <w:color w:val="auto"/>
              </w:rPr>
              <w:t>FECHA</w:t>
            </w:r>
          </w:p>
        </w:tc>
        <w:tc>
          <w:tcPr>
            <w:tcW w:w="284" w:type="dxa"/>
          </w:tcPr>
          <w:p w14:paraId="32BE6361" w14:textId="77777777" w:rsidR="00BE51F1" w:rsidRPr="004F4309" w:rsidRDefault="00BE51F1" w:rsidP="009F2ACB">
            <w:pPr>
              <w:tabs>
                <w:tab w:val="left" w:pos="2835"/>
              </w:tabs>
              <w:rPr>
                <w:b/>
                <w:sz w:val="20"/>
              </w:rPr>
            </w:pPr>
            <w:r w:rsidRPr="004F4309">
              <w:rPr>
                <w:b/>
                <w:sz w:val="20"/>
              </w:rPr>
              <w:t>:</w:t>
            </w:r>
          </w:p>
        </w:tc>
        <w:tc>
          <w:tcPr>
            <w:tcW w:w="5666" w:type="dxa"/>
          </w:tcPr>
          <w:p w14:paraId="4CF7415A" w14:textId="77777777" w:rsidR="00BE51F1" w:rsidRPr="004F4309" w:rsidRDefault="00BE51F1" w:rsidP="009F2ACB">
            <w:pPr>
              <w:tabs>
                <w:tab w:val="left" w:pos="2835"/>
              </w:tabs>
              <w:rPr>
                <w:b/>
                <w:sz w:val="20"/>
              </w:rPr>
            </w:pPr>
            <w:r w:rsidRPr="004F4309">
              <w:rPr>
                <w:b/>
                <w:sz w:val="20"/>
              </w:rPr>
              <w:t>Callao, 01 de febrero de 2024</w:t>
            </w:r>
          </w:p>
        </w:tc>
      </w:tr>
      <w:bookmarkEnd w:id="0"/>
    </w:tbl>
    <w:p w14:paraId="53B28AA8" w14:textId="77777777" w:rsidR="00BE51F1" w:rsidRPr="004F4309" w:rsidRDefault="00BE51F1" w:rsidP="00BE51F1">
      <w:pPr>
        <w:pStyle w:val="Sangra2detindependiente"/>
        <w:pBdr>
          <w:top w:val="single" w:sz="4" w:space="1" w:color="auto"/>
        </w:pBdr>
        <w:ind w:left="0"/>
        <w:rPr>
          <w:lang w:val="es-PE"/>
        </w:rPr>
      </w:pPr>
    </w:p>
    <w:p w14:paraId="037E3B15" w14:textId="77777777" w:rsidR="00BE51F1" w:rsidRPr="004F4309" w:rsidRDefault="00BE51F1" w:rsidP="00BE51F1">
      <w:pPr>
        <w:pStyle w:val="Sangra2detindependiente"/>
        <w:pBdr>
          <w:top w:val="single" w:sz="4" w:space="1" w:color="auto"/>
        </w:pBdr>
        <w:ind w:left="0"/>
      </w:pPr>
      <w:r w:rsidRPr="004F4309">
        <w:t xml:space="preserve">Por medio del presente requerimiento le informamos de manera preliminar las incidencias detectadas como resultado de la fiscalización realizada a su representada, para que en el plazo de </w:t>
      </w:r>
      <w:r w:rsidRPr="004F4309">
        <w:rPr>
          <w:b/>
          <w:bCs/>
        </w:rPr>
        <w:t>TRES (3) DÍAS HÁBILES</w:t>
      </w:r>
      <w:r w:rsidRPr="004F4309">
        <w:t>, presente los descargos a dichas incidencias de considerarlo necesario.</w:t>
      </w:r>
    </w:p>
    <w:p w14:paraId="3E46CA65" w14:textId="77777777" w:rsidR="00BE51F1" w:rsidRPr="004F4309" w:rsidRDefault="00BE51F1" w:rsidP="00BE51F1">
      <w:pPr>
        <w:pStyle w:val="Textoindependiente"/>
        <w:numPr>
          <w:ilvl w:val="0"/>
          <w:numId w:val="17"/>
        </w:numPr>
        <w:ind w:left="284" w:hanging="284"/>
        <w:rPr>
          <w:rFonts w:ascii="Arial" w:hAnsi="Arial" w:cs="Arial"/>
          <w:b/>
          <w:bCs/>
          <w:u w:val="single"/>
          <w:lang w:val="es-ES"/>
        </w:rPr>
      </w:pPr>
      <w:r w:rsidRPr="004F4309">
        <w:rPr>
          <w:rFonts w:ascii="Arial" w:hAnsi="Arial" w:cs="Arial"/>
          <w:b/>
          <w:bCs/>
          <w:u w:val="single"/>
          <w:lang w:val="es-ES"/>
        </w:rPr>
        <w:lastRenderedPageBreak/>
        <w:t>ANTECEDENTES</w:t>
      </w:r>
    </w:p>
    <w:p w14:paraId="3CCF613A" w14:textId="77777777" w:rsidR="00BE51F1" w:rsidRPr="004F4309" w:rsidRDefault="00BE51F1" w:rsidP="00BE51F1">
      <w:pPr>
        <w:pStyle w:val="Textoindependiente"/>
        <w:ind w:left="567"/>
        <w:rPr>
          <w:rFonts w:ascii="Arial" w:hAnsi="Arial" w:cs="Arial"/>
          <w:b/>
          <w:bCs/>
          <w:u w:val="single"/>
          <w:lang w:val="es-ES"/>
        </w:rPr>
      </w:pPr>
    </w:p>
    <w:p w14:paraId="7AD1D46B" w14:textId="77777777" w:rsidR="00BE51F1" w:rsidRPr="004F4309" w:rsidRDefault="00BE51F1" w:rsidP="00BE51F1">
      <w:pPr>
        <w:pStyle w:val="Textoindependiente"/>
        <w:ind w:left="284"/>
        <w:rPr>
          <w:rFonts w:ascii="Arial" w:hAnsi="Arial" w:cs="Arial"/>
          <w:lang w:val="es-ES"/>
        </w:rPr>
      </w:pPr>
      <w:bookmarkStart w:id="2" w:name="_Hlk154534787"/>
      <w:r w:rsidRPr="004F4309">
        <w:rPr>
          <w:rFonts w:ascii="Arial" w:hAnsi="Arial" w:cs="Arial"/>
          <w:lang w:val="es-ES"/>
        </w:rPr>
        <w:t>Declaraciones Aduaneras de Mercancías - DAM comprendidas en el presente procedimiento de fiscalización:</w:t>
      </w:r>
    </w:p>
    <w:p w14:paraId="5ECF11B8" w14:textId="77777777" w:rsidR="00BE51F1" w:rsidRPr="004F4309" w:rsidRDefault="00BE51F1" w:rsidP="00BE51F1">
      <w:pPr>
        <w:pStyle w:val="Textoindependiente"/>
        <w:ind w:left="567"/>
        <w:rPr>
          <w:rFonts w:ascii="Arial" w:hAnsi="Arial" w:cs="Arial"/>
          <w:b/>
          <w:bCs/>
          <w:u w:val="single"/>
          <w:lang w:val="es-ES"/>
        </w:rPr>
      </w:pPr>
    </w:p>
    <w:p w14:paraId="48E79BA1" w14:textId="77777777" w:rsidR="00BE51F1" w:rsidRPr="004F4309" w:rsidRDefault="00BE51F1" w:rsidP="00BE51F1">
      <w:pPr>
        <w:jc w:val="center"/>
        <w:rPr>
          <w:b/>
          <w:bCs/>
          <w:sz w:val="20"/>
          <w:u w:val="single"/>
        </w:rPr>
      </w:pPr>
      <w:r w:rsidRPr="004F4309">
        <w:rPr>
          <w:b/>
          <w:bCs/>
          <w:sz w:val="20"/>
          <w:u w:val="single"/>
        </w:rPr>
        <w:t>Cuadro N.° 1</w:t>
      </w:r>
    </w:p>
    <w:p w14:paraId="784A5CE1" w14:textId="77777777" w:rsidR="00BE51F1" w:rsidRPr="004F4309" w:rsidRDefault="00BE51F1" w:rsidP="00BE51F1">
      <w:pPr>
        <w:jc w:val="center"/>
        <w:rPr>
          <w:b/>
          <w:bCs/>
          <w:sz w:val="20"/>
          <w:u w:val="single"/>
        </w:rPr>
      </w:pPr>
    </w:p>
    <w:p w14:paraId="57DA2B6F" w14:textId="77777777" w:rsidR="00BE51F1" w:rsidRPr="004F4309" w:rsidRDefault="00BE51F1" w:rsidP="00BE51F1">
      <w:pPr>
        <w:pStyle w:val="Sangradetextonormal"/>
        <w:ind w:hanging="357"/>
        <w:jc w:val="center"/>
        <w:rPr>
          <w:rFonts w:ascii="Arial" w:hAnsi="Arial" w:cs="Arial"/>
          <w:b/>
          <w:bCs/>
          <w:lang w:val="es-PE"/>
        </w:rPr>
      </w:pPr>
      <w:r w:rsidRPr="004F4309">
        <w:rPr>
          <w:rFonts w:ascii="Arial" w:hAnsi="Arial" w:cs="Arial"/>
          <w:b/>
          <w:bCs/>
          <w:lang w:val="es-PE"/>
        </w:rPr>
        <w:t xml:space="preserve">Detalle de DAM fiscalizadas </w:t>
      </w:r>
    </w:p>
    <w:p w14:paraId="67C1195D" w14:textId="77777777" w:rsidR="00BE51F1" w:rsidRPr="004F4309" w:rsidRDefault="00BE51F1" w:rsidP="00BE51F1">
      <w:pPr>
        <w:pStyle w:val="Sangradetextonormal"/>
        <w:ind w:hanging="357"/>
        <w:jc w:val="center"/>
        <w:rPr>
          <w:rFonts w:ascii="Arial" w:hAnsi="Arial" w:cs="Arial"/>
          <w:b/>
          <w:bCs/>
          <w:lang w:val="es-PE"/>
        </w:rPr>
      </w:pPr>
    </w:p>
    <w:tbl>
      <w:tblPr>
        <w:tblW w:w="7726" w:type="dxa"/>
        <w:tblInd w:w="387" w:type="dxa"/>
        <w:tblLayout w:type="fixed"/>
        <w:tblCellMar>
          <w:left w:w="70" w:type="dxa"/>
          <w:right w:w="70" w:type="dxa"/>
        </w:tblCellMar>
        <w:tblLook w:val="04A0" w:firstRow="1" w:lastRow="0" w:firstColumn="1" w:lastColumn="0" w:noHBand="0" w:noVBand="1"/>
      </w:tblPr>
      <w:tblGrid>
        <w:gridCol w:w="468"/>
        <w:gridCol w:w="1942"/>
        <w:gridCol w:w="2126"/>
        <w:gridCol w:w="1134"/>
        <w:gridCol w:w="846"/>
        <w:gridCol w:w="1210"/>
      </w:tblGrid>
      <w:tr w:rsidR="00BE51F1" w:rsidRPr="004F4309" w14:paraId="4051FF11" w14:textId="77777777" w:rsidTr="009F2ACB">
        <w:trPr>
          <w:trHeight w:val="251"/>
        </w:trPr>
        <w:tc>
          <w:tcPr>
            <w:tcW w:w="468" w:type="dxa"/>
            <w:tcBorders>
              <w:top w:val="single" w:sz="4" w:space="0" w:color="auto"/>
              <w:left w:val="single" w:sz="4" w:space="0" w:color="auto"/>
              <w:bottom w:val="single" w:sz="4" w:space="0" w:color="auto"/>
              <w:right w:val="single" w:sz="4" w:space="0" w:color="auto"/>
            </w:tcBorders>
            <w:vAlign w:val="center"/>
          </w:tcPr>
          <w:p w14:paraId="75F6EF08" w14:textId="77777777" w:rsidR="00BE51F1" w:rsidRPr="004F4309" w:rsidRDefault="00BE51F1" w:rsidP="009F2ACB">
            <w:pPr>
              <w:ind w:left="-102"/>
              <w:jc w:val="center"/>
              <w:rPr>
                <w:b/>
                <w:bCs/>
                <w:sz w:val="18"/>
                <w:szCs w:val="18"/>
                <w:lang w:val="es-PE" w:eastAsia="es-PE"/>
              </w:rPr>
            </w:pPr>
            <w:r w:rsidRPr="004F4309">
              <w:rPr>
                <w:b/>
                <w:bCs/>
                <w:sz w:val="18"/>
                <w:szCs w:val="18"/>
              </w:rPr>
              <w:t>ITEM</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CF57A" w14:textId="77777777" w:rsidR="00BE51F1" w:rsidRPr="004F4309" w:rsidRDefault="00BE51F1" w:rsidP="009F2ACB">
            <w:pPr>
              <w:jc w:val="center"/>
              <w:rPr>
                <w:b/>
                <w:bCs/>
                <w:sz w:val="18"/>
                <w:szCs w:val="18"/>
                <w:lang w:val="es-PE" w:eastAsia="es-PE"/>
              </w:rPr>
            </w:pPr>
            <w:r w:rsidRPr="004F4309">
              <w:rPr>
                <w:b/>
                <w:bCs/>
                <w:sz w:val="18"/>
                <w:szCs w:val="18"/>
                <w:lang w:val="es-PE" w:eastAsia="es-PE"/>
              </w:rPr>
              <w:t>DAM</w:t>
            </w:r>
          </w:p>
        </w:tc>
        <w:tc>
          <w:tcPr>
            <w:tcW w:w="2126" w:type="dxa"/>
            <w:tcBorders>
              <w:top w:val="single" w:sz="4" w:space="0" w:color="auto"/>
              <w:left w:val="nil"/>
              <w:bottom w:val="single" w:sz="4" w:space="0" w:color="auto"/>
              <w:right w:val="single" w:sz="4" w:space="0" w:color="auto"/>
            </w:tcBorders>
            <w:vAlign w:val="center"/>
          </w:tcPr>
          <w:p w14:paraId="46A20EA1" w14:textId="77777777" w:rsidR="00BE51F1" w:rsidRPr="004F4309" w:rsidRDefault="00BE51F1" w:rsidP="009F2ACB">
            <w:pPr>
              <w:jc w:val="center"/>
              <w:rPr>
                <w:b/>
                <w:bCs/>
                <w:sz w:val="18"/>
                <w:szCs w:val="18"/>
                <w:lang w:val="es-PE" w:eastAsia="es-PE"/>
              </w:rPr>
            </w:pPr>
            <w:r w:rsidRPr="004F4309">
              <w:rPr>
                <w:b/>
                <w:bCs/>
                <w:sz w:val="18"/>
                <w:szCs w:val="18"/>
                <w:lang w:val="es-PE" w:eastAsia="es-PE"/>
              </w:rPr>
              <w:t>VIN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81100" w14:textId="77777777" w:rsidR="00BE51F1" w:rsidRPr="004F4309" w:rsidRDefault="00BE51F1" w:rsidP="009F2ACB">
            <w:pPr>
              <w:jc w:val="center"/>
              <w:rPr>
                <w:b/>
                <w:bCs/>
                <w:sz w:val="18"/>
                <w:szCs w:val="18"/>
                <w:lang w:val="es-PE" w:eastAsia="es-PE"/>
              </w:rPr>
            </w:pPr>
            <w:r w:rsidRPr="004F4309">
              <w:rPr>
                <w:b/>
                <w:bCs/>
                <w:sz w:val="18"/>
                <w:szCs w:val="18"/>
                <w:lang w:val="es-PE" w:eastAsia="es-PE"/>
              </w:rPr>
              <w:t>VALOR CIF US$</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0511707" w14:textId="77777777" w:rsidR="00BE51F1" w:rsidRPr="004F4309" w:rsidRDefault="00BE51F1" w:rsidP="009F2ACB">
            <w:pPr>
              <w:jc w:val="center"/>
              <w:rPr>
                <w:b/>
                <w:bCs/>
                <w:sz w:val="18"/>
                <w:szCs w:val="18"/>
                <w:lang w:val="es-PE" w:eastAsia="es-PE"/>
              </w:rPr>
            </w:pPr>
            <w:r w:rsidRPr="004F4309">
              <w:rPr>
                <w:b/>
                <w:bCs/>
                <w:sz w:val="18"/>
                <w:szCs w:val="18"/>
                <w:lang w:val="es-PE" w:eastAsia="es-PE"/>
              </w:rPr>
              <w:t>TC</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41ED1BD8" w14:textId="77777777" w:rsidR="00BE51F1" w:rsidRPr="004F4309" w:rsidRDefault="00BE51F1" w:rsidP="009F2ACB">
            <w:pPr>
              <w:jc w:val="center"/>
              <w:rPr>
                <w:b/>
                <w:bCs/>
                <w:sz w:val="18"/>
                <w:szCs w:val="18"/>
                <w:lang w:val="es-PE" w:eastAsia="es-PE"/>
              </w:rPr>
            </w:pPr>
            <w:r w:rsidRPr="004F4309">
              <w:rPr>
                <w:b/>
                <w:bCs/>
                <w:sz w:val="18"/>
                <w:szCs w:val="18"/>
                <w:lang w:val="es-PE" w:eastAsia="es-PE"/>
              </w:rPr>
              <w:t>VALOR CIF S/</w:t>
            </w:r>
          </w:p>
        </w:tc>
      </w:tr>
      <w:tr w:rsidR="00BE51F1" w:rsidRPr="004F4309" w14:paraId="4E3FF800" w14:textId="77777777" w:rsidTr="009F2ACB">
        <w:trPr>
          <w:trHeight w:val="251"/>
        </w:trPr>
        <w:tc>
          <w:tcPr>
            <w:tcW w:w="468" w:type="dxa"/>
            <w:tcBorders>
              <w:top w:val="nil"/>
              <w:left w:val="single" w:sz="4" w:space="0" w:color="auto"/>
              <w:bottom w:val="single" w:sz="4" w:space="0" w:color="auto"/>
              <w:right w:val="single" w:sz="4" w:space="0" w:color="auto"/>
            </w:tcBorders>
            <w:vAlign w:val="center"/>
          </w:tcPr>
          <w:p w14:paraId="24B30FFC" w14:textId="77777777" w:rsidR="00BE51F1" w:rsidRPr="004F4309" w:rsidRDefault="00BE51F1" w:rsidP="009F2ACB">
            <w:pPr>
              <w:jc w:val="center"/>
              <w:rPr>
                <w:sz w:val="18"/>
                <w:szCs w:val="18"/>
                <w:lang w:val="es-PE" w:eastAsia="es-PE"/>
              </w:rPr>
            </w:pPr>
            <w:r w:rsidRPr="004F4309">
              <w:rPr>
                <w:b/>
                <w:bCs/>
                <w:sz w:val="18"/>
                <w:szCs w:val="18"/>
              </w:rPr>
              <w:t>1</w:t>
            </w:r>
          </w:p>
        </w:tc>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0479041A" w14:textId="77777777" w:rsidR="00BE51F1" w:rsidRPr="004F4309" w:rsidRDefault="00BE51F1" w:rsidP="009F2ACB">
            <w:pPr>
              <w:jc w:val="center"/>
              <w:rPr>
                <w:sz w:val="18"/>
                <w:szCs w:val="18"/>
                <w:lang w:val="es-PE" w:eastAsia="es-PE"/>
              </w:rPr>
            </w:pPr>
            <w:r w:rsidRPr="004F4309">
              <w:rPr>
                <w:sz w:val="18"/>
                <w:szCs w:val="18"/>
                <w:lang w:val="es-PE" w:eastAsia="es-PE"/>
              </w:rPr>
              <w:t>163-2019-10-000352</w:t>
            </w:r>
          </w:p>
        </w:tc>
        <w:tc>
          <w:tcPr>
            <w:tcW w:w="2126" w:type="dxa"/>
            <w:tcBorders>
              <w:top w:val="single" w:sz="4" w:space="0" w:color="auto"/>
              <w:left w:val="nil"/>
              <w:bottom w:val="single" w:sz="4" w:space="0" w:color="auto"/>
              <w:right w:val="single" w:sz="4" w:space="0" w:color="auto"/>
            </w:tcBorders>
            <w:vAlign w:val="center"/>
          </w:tcPr>
          <w:p w14:paraId="319F0CD9" w14:textId="77777777" w:rsidR="00BE51F1" w:rsidRPr="004F4309" w:rsidRDefault="00BE51F1" w:rsidP="009F2ACB">
            <w:pPr>
              <w:jc w:val="center"/>
              <w:rPr>
                <w:sz w:val="18"/>
                <w:szCs w:val="18"/>
                <w:lang w:val="es-PE" w:eastAsia="es-PE"/>
              </w:rPr>
            </w:pPr>
            <w:r w:rsidRPr="004F4309">
              <w:rPr>
                <w:sz w:val="18"/>
                <w:szCs w:val="18"/>
                <w:lang w:val="es-PE" w:eastAsia="es-PE"/>
              </w:rPr>
              <w:t>1C4NJDBB6ED591377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AB89" w14:textId="77777777" w:rsidR="00BE51F1" w:rsidRPr="004F4309" w:rsidRDefault="00BE51F1" w:rsidP="009F2ACB">
            <w:pPr>
              <w:jc w:val="right"/>
              <w:rPr>
                <w:sz w:val="18"/>
                <w:szCs w:val="18"/>
                <w:lang w:val="es-PE" w:eastAsia="es-PE"/>
              </w:rPr>
            </w:pPr>
            <w:r w:rsidRPr="004F4309">
              <w:rPr>
                <w:sz w:val="18"/>
                <w:szCs w:val="18"/>
                <w:lang w:val="es-PE" w:eastAsia="es-PE"/>
              </w:rPr>
              <w:t>4310.75</w:t>
            </w:r>
          </w:p>
        </w:tc>
        <w:tc>
          <w:tcPr>
            <w:tcW w:w="846" w:type="dxa"/>
            <w:tcBorders>
              <w:top w:val="nil"/>
              <w:left w:val="nil"/>
              <w:bottom w:val="single" w:sz="4" w:space="0" w:color="auto"/>
              <w:right w:val="nil"/>
            </w:tcBorders>
            <w:shd w:val="clear" w:color="auto" w:fill="auto"/>
            <w:noWrap/>
            <w:vAlign w:val="center"/>
            <w:hideMark/>
          </w:tcPr>
          <w:p w14:paraId="0A0D8449" w14:textId="77777777" w:rsidR="00BE51F1" w:rsidRPr="004F4309" w:rsidRDefault="00BE51F1" w:rsidP="009F2ACB">
            <w:pPr>
              <w:jc w:val="center"/>
              <w:rPr>
                <w:sz w:val="18"/>
                <w:szCs w:val="18"/>
                <w:lang w:val="es-PE" w:eastAsia="es-PE"/>
              </w:rPr>
            </w:pPr>
            <w:r w:rsidRPr="004F4309">
              <w:rPr>
                <w:sz w:val="18"/>
                <w:szCs w:val="18"/>
                <w:lang w:val="es-PE" w:eastAsia="es-PE"/>
              </w:rPr>
              <w:t>3.31</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3988C02" w14:textId="77777777" w:rsidR="00BE51F1" w:rsidRPr="004F4309" w:rsidRDefault="00BE51F1" w:rsidP="009F2ACB">
            <w:pPr>
              <w:jc w:val="center"/>
              <w:rPr>
                <w:sz w:val="18"/>
                <w:szCs w:val="18"/>
                <w:lang w:val="es-PE" w:eastAsia="es-PE"/>
              </w:rPr>
            </w:pPr>
            <w:r w:rsidRPr="004F4309">
              <w:rPr>
                <w:sz w:val="18"/>
                <w:szCs w:val="18"/>
                <w:lang w:val="es-PE" w:eastAsia="es-PE"/>
              </w:rPr>
              <w:t xml:space="preserve">14,268.58 </w:t>
            </w:r>
          </w:p>
        </w:tc>
      </w:tr>
      <w:tr w:rsidR="00BE51F1" w:rsidRPr="004F4309" w14:paraId="0C65B814" w14:textId="77777777" w:rsidTr="009F2ACB">
        <w:trPr>
          <w:trHeight w:val="251"/>
        </w:trPr>
        <w:tc>
          <w:tcPr>
            <w:tcW w:w="468" w:type="dxa"/>
            <w:tcBorders>
              <w:top w:val="nil"/>
              <w:left w:val="single" w:sz="4" w:space="0" w:color="auto"/>
              <w:bottom w:val="single" w:sz="4" w:space="0" w:color="auto"/>
              <w:right w:val="single" w:sz="4" w:space="0" w:color="auto"/>
            </w:tcBorders>
            <w:vAlign w:val="center"/>
          </w:tcPr>
          <w:p w14:paraId="0719F896" w14:textId="77777777" w:rsidR="00BE51F1" w:rsidRPr="004F4309" w:rsidRDefault="00BE51F1" w:rsidP="009F2ACB">
            <w:pPr>
              <w:jc w:val="center"/>
              <w:rPr>
                <w:sz w:val="18"/>
                <w:szCs w:val="18"/>
                <w:lang w:val="es-PE" w:eastAsia="es-PE"/>
              </w:rPr>
            </w:pPr>
            <w:r w:rsidRPr="004F4309">
              <w:rPr>
                <w:b/>
                <w:bCs/>
                <w:sz w:val="18"/>
                <w:szCs w:val="18"/>
              </w:rPr>
              <w:t>2</w:t>
            </w:r>
          </w:p>
        </w:tc>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0A624B24" w14:textId="77777777" w:rsidR="00BE51F1" w:rsidRPr="004F4309" w:rsidRDefault="00BE51F1" w:rsidP="009F2ACB">
            <w:pPr>
              <w:jc w:val="center"/>
              <w:rPr>
                <w:sz w:val="18"/>
                <w:szCs w:val="18"/>
                <w:lang w:val="es-PE" w:eastAsia="es-PE"/>
              </w:rPr>
            </w:pPr>
            <w:r w:rsidRPr="004F4309">
              <w:rPr>
                <w:sz w:val="18"/>
                <w:szCs w:val="18"/>
                <w:lang w:val="es-PE" w:eastAsia="es-PE"/>
              </w:rPr>
              <w:t>163-2019-10-000946</w:t>
            </w:r>
          </w:p>
        </w:tc>
        <w:tc>
          <w:tcPr>
            <w:tcW w:w="2126" w:type="dxa"/>
            <w:tcBorders>
              <w:top w:val="single" w:sz="4" w:space="0" w:color="auto"/>
              <w:left w:val="nil"/>
              <w:bottom w:val="single" w:sz="4" w:space="0" w:color="auto"/>
              <w:right w:val="single" w:sz="4" w:space="0" w:color="auto"/>
            </w:tcBorders>
            <w:vAlign w:val="center"/>
          </w:tcPr>
          <w:p w14:paraId="77E963D7" w14:textId="77777777" w:rsidR="00BE51F1" w:rsidRPr="004F4309" w:rsidRDefault="00BE51F1" w:rsidP="009F2ACB">
            <w:pPr>
              <w:jc w:val="center"/>
              <w:rPr>
                <w:sz w:val="18"/>
                <w:szCs w:val="18"/>
                <w:lang w:val="es-PE" w:eastAsia="es-PE"/>
              </w:rPr>
            </w:pPr>
            <w:r w:rsidRPr="004F4309">
              <w:rPr>
                <w:sz w:val="18"/>
                <w:szCs w:val="18"/>
                <w:lang w:val="es-PE" w:eastAsia="es-PE"/>
              </w:rPr>
              <w:t>2G1WA5E39E1172376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81F0C" w14:textId="77777777" w:rsidR="00BE51F1" w:rsidRPr="004F4309" w:rsidRDefault="00BE51F1" w:rsidP="009F2ACB">
            <w:pPr>
              <w:jc w:val="right"/>
              <w:rPr>
                <w:sz w:val="18"/>
                <w:szCs w:val="18"/>
                <w:lang w:val="es-PE" w:eastAsia="es-PE"/>
              </w:rPr>
            </w:pPr>
            <w:r w:rsidRPr="004F4309">
              <w:rPr>
                <w:sz w:val="18"/>
                <w:szCs w:val="18"/>
                <w:lang w:val="es-PE" w:eastAsia="es-PE"/>
              </w:rPr>
              <w:t>5,275.00</w:t>
            </w:r>
          </w:p>
        </w:tc>
        <w:tc>
          <w:tcPr>
            <w:tcW w:w="846" w:type="dxa"/>
            <w:tcBorders>
              <w:top w:val="nil"/>
              <w:left w:val="nil"/>
              <w:bottom w:val="single" w:sz="4" w:space="0" w:color="auto"/>
              <w:right w:val="nil"/>
            </w:tcBorders>
            <w:shd w:val="clear" w:color="auto" w:fill="auto"/>
            <w:noWrap/>
            <w:vAlign w:val="center"/>
            <w:hideMark/>
          </w:tcPr>
          <w:p w14:paraId="7FBBF795" w14:textId="77777777" w:rsidR="00BE51F1" w:rsidRPr="004F4309" w:rsidRDefault="00BE51F1" w:rsidP="009F2ACB">
            <w:pPr>
              <w:jc w:val="center"/>
              <w:rPr>
                <w:sz w:val="18"/>
                <w:szCs w:val="18"/>
                <w:lang w:val="es-PE" w:eastAsia="es-PE"/>
              </w:rPr>
            </w:pPr>
            <w:r w:rsidRPr="004F4309">
              <w:rPr>
                <w:sz w:val="18"/>
                <w:szCs w:val="18"/>
                <w:lang w:val="es-PE" w:eastAsia="es-PE"/>
              </w:rPr>
              <w:t>3.34</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6916025E" w14:textId="77777777" w:rsidR="00BE51F1" w:rsidRPr="004F4309" w:rsidRDefault="00BE51F1" w:rsidP="009F2ACB">
            <w:pPr>
              <w:jc w:val="center"/>
              <w:rPr>
                <w:sz w:val="18"/>
                <w:szCs w:val="18"/>
                <w:lang w:val="es-PE" w:eastAsia="es-PE"/>
              </w:rPr>
            </w:pPr>
            <w:r w:rsidRPr="004F4309">
              <w:rPr>
                <w:sz w:val="18"/>
                <w:szCs w:val="18"/>
                <w:lang w:val="es-PE" w:eastAsia="es-PE"/>
              </w:rPr>
              <w:t xml:space="preserve">17,618.50 </w:t>
            </w:r>
          </w:p>
        </w:tc>
      </w:tr>
      <w:tr w:rsidR="00BE51F1" w:rsidRPr="004F4309" w14:paraId="60C4EF85" w14:textId="77777777" w:rsidTr="009F2ACB">
        <w:trPr>
          <w:trHeight w:val="251"/>
        </w:trPr>
        <w:tc>
          <w:tcPr>
            <w:tcW w:w="468" w:type="dxa"/>
            <w:tcBorders>
              <w:top w:val="nil"/>
              <w:left w:val="single" w:sz="4" w:space="0" w:color="auto"/>
              <w:bottom w:val="single" w:sz="4" w:space="0" w:color="auto"/>
              <w:right w:val="single" w:sz="4" w:space="0" w:color="auto"/>
            </w:tcBorders>
            <w:vAlign w:val="center"/>
          </w:tcPr>
          <w:p w14:paraId="35538845" w14:textId="77777777" w:rsidR="00BE51F1" w:rsidRPr="004F4309" w:rsidRDefault="00BE51F1" w:rsidP="009F2ACB">
            <w:pPr>
              <w:jc w:val="center"/>
              <w:rPr>
                <w:sz w:val="18"/>
                <w:szCs w:val="18"/>
                <w:lang w:val="es-PE" w:eastAsia="es-PE"/>
              </w:rPr>
            </w:pPr>
            <w:r w:rsidRPr="004F4309">
              <w:rPr>
                <w:b/>
                <w:bCs/>
                <w:sz w:val="18"/>
                <w:szCs w:val="18"/>
              </w:rPr>
              <w:t>3</w:t>
            </w:r>
          </w:p>
        </w:tc>
        <w:tc>
          <w:tcPr>
            <w:tcW w:w="1942" w:type="dxa"/>
            <w:tcBorders>
              <w:top w:val="nil"/>
              <w:left w:val="single" w:sz="4" w:space="0" w:color="auto"/>
              <w:bottom w:val="single" w:sz="4" w:space="0" w:color="auto"/>
              <w:right w:val="single" w:sz="4" w:space="0" w:color="auto"/>
            </w:tcBorders>
            <w:shd w:val="clear" w:color="auto" w:fill="auto"/>
            <w:noWrap/>
            <w:vAlign w:val="center"/>
            <w:hideMark/>
          </w:tcPr>
          <w:p w14:paraId="609F90F6" w14:textId="77777777" w:rsidR="00BE51F1" w:rsidRPr="004F4309" w:rsidRDefault="00BE51F1" w:rsidP="009F2ACB">
            <w:pPr>
              <w:jc w:val="center"/>
              <w:rPr>
                <w:sz w:val="18"/>
                <w:szCs w:val="18"/>
                <w:lang w:val="es-PE" w:eastAsia="es-PE"/>
              </w:rPr>
            </w:pPr>
            <w:r w:rsidRPr="004F4309">
              <w:rPr>
                <w:sz w:val="18"/>
                <w:szCs w:val="18"/>
                <w:lang w:val="es-PE" w:eastAsia="es-PE"/>
              </w:rPr>
              <w:t>163-2019-10-002032</w:t>
            </w:r>
          </w:p>
        </w:tc>
        <w:tc>
          <w:tcPr>
            <w:tcW w:w="2126" w:type="dxa"/>
            <w:tcBorders>
              <w:top w:val="single" w:sz="4" w:space="0" w:color="auto"/>
              <w:left w:val="nil"/>
              <w:bottom w:val="single" w:sz="4" w:space="0" w:color="auto"/>
              <w:right w:val="single" w:sz="4" w:space="0" w:color="auto"/>
            </w:tcBorders>
            <w:vAlign w:val="center"/>
          </w:tcPr>
          <w:p w14:paraId="64891BA9" w14:textId="77777777" w:rsidR="00BE51F1" w:rsidRPr="004F4309" w:rsidRDefault="00BE51F1" w:rsidP="009F2ACB">
            <w:pPr>
              <w:jc w:val="center"/>
              <w:rPr>
                <w:sz w:val="18"/>
                <w:szCs w:val="18"/>
                <w:lang w:val="es-PE" w:eastAsia="es-PE"/>
              </w:rPr>
            </w:pPr>
            <w:r w:rsidRPr="004F4309">
              <w:rPr>
                <w:sz w:val="18"/>
                <w:szCs w:val="18"/>
                <w:lang w:val="es-PE" w:eastAsia="es-PE"/>
              </w:rPr>
              <w:t>1FTEW1EP7GKE71450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70A9E" w14:textId="77777777" w:rsidR="00BE51F1" w:rsidRPr="004F4309" w:rsidRDefault="00BE51F1" w:rsidP="009F2ACB">
            <w:pPr>
              <w:jc w:val="right"/>
              <w:rPr>
                <w:sz w:val="18"/>
                <w:szCs w:val="18"/>
                <w:lang w:val="es-PE" w:eastAsia="es-PE"/>
              </w:rPr>
            </w:pPr>
            <w:r w:rsidRPr="004F4309">
              <w:rPr>
                <w:sz w:val="18"/>
                <w:szCs w:val="18"/>
                <w:lang w:val="es-PE" w:eastAsia="es-PE"/>
              </w:rPr>
              <w:t>21,088.954</w:t>
            </w:r>
          </w:p>
        </w:tc>
        <w:tc>
          <w:tcPr>
            <w:tcW w:w="846" w:type="dxa"/>
            <w:tcBorders>
              <w:top w:val="nil"/>
              <w:left w:val="nil"/>
              <w:bottom w:val="single" w:sz="4" w:space="0" w:color="auto"/>
              <w:right w:val="nil"/>
            </w:tcBorders>
            <w:shd w:val="clear" w:color="auto" w:fill="auto"/>
            <w:noWrap/>
            <w:vAlign w:val="center"/>
            <w:hideMark/>
          </w:tcPr>
          <w:p w14:paraId="725F42A3" w14:textId="77777777" w:rsidR="00BE51F1" w:rsidRPr="004F4309" w:rsidRDefault="00BE51F1" w:rsidP="009F2ACB">
            <w:pPr>
              <w:jc w:val="center"/>
              <w:rPr>
                <w:sz w:val="18"/>
                <w:szCs w:val="18"/>
                <w:lang w:val="es-PE" w:eastAsia="es-PE"/>
              </w:rPr>
            </w:pPr>
            <w:r w:rsidRPr="004F4309">
              <w:rPr>
                <w:sz w:val="18"/>
                <w:szCs w:val="18"/>
                <w:lang w:val="es-PE" w:eastAsia="es-PE"/>
              </w:rPr>
              <w:t>3.326</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B8C4F24" w14:textId="77777777" w:rsidR="00BE51F1" w:rsidRPr="004F4309" w:rsidRDefault="00BE51F1" w:rsidP="009F2ACB">
            <w:pPr>
              <w:jc w:val="center"/>
              <w:rPr>
                <w:sz w:val="18"/>
                <w:szCs w:val="18"/>
                <w:lang w:val="es-PE" w:eastAsia="es-PE"/>
              </w:rPr>
            </w:pPr>
            <w:r w:rsidRPr="004F4309">
              <w:rPr>
                <w:sz w:val="18"/>
                <w:szCs w:val="18"/>
                <w:lang w:val="es-PE" w:eastAsia="es-PE"/>
              </w:rPr>
              <w:t xml:space="preserve">70,141.86 </w:t>
            </w:r>
          </w:p>
        </w:tc>
      </w:tr>
    </w:tbl>
    <w:p w14:paraId="7E259A2E" w14:textId="77777777" w:rsidR="00BE51F1" w:rsidRPr="004F4309" w:rsidRDefault="00BE51F1" w:rsidP="00BE51F1">
      <w:pPr>
        <w:pStyle w:val="Sangradetextonormal"/>
        <w:ind w:hanging="357"/>
        <w:jc w:val="center"/>
        <w:rPr>
          <w:rFonts w:ascii="Arial" w:hAnsi="Arial" w:cs="Arial"/>
          <w:b/>
          <w:bCs/>
          <w:lang w:val="es-PE"/>
        </w:rPr>
      </w:pPr>
    </w:p>
    <w:p w14:paraId="0398C0E3" w14:textId="77777777" w:rsidR="00BE51F1" w:rsidRPr="004F4309" w:rsidRDefault="00BE51F1" w:rsidP="00BE51F1">
      <w:pPr>
        <w:pStyle w:val="Textoindependiente"/>
        <w:ind w:left="284"/>
        <w:rPr>
          <w:rFonts w:ascii="Arial" w:hAnsi="Arial" w:cs="Arial"/>
          <w:lang w:val="es-MX"/>
        </w:rPr>
      </w:pPr>
      <w:r w:rsidRPr="004F4309">
        <w:rPr>
          <w:rFonts w:ascii="Arial" w:hAnsi="Arial" w:cs="Arial"/>
          <w:lang w:val="es-MX"/>
        </w:rPr>
        <w:t>Al respecto se detallan los documentos emitidos durante el procedimiento de fiscalización:</w:t>
      </w:r>
    </w:p>
    <w:p w14:paraId="162C86C7" w14:textId="77777777" w:rsidR="00BE51F1" w:rsidRPr="004F4309" w:rsidRDefault="00BE51F1" w:rsidP="00BE51F1">
      <w:pPr>
        <w:ind w:right="-1140"/>
        <w:rPr>
          <w:b/>
          <w:sz w:val="20"/>
        </w:rPr>
      </w:pPr>
    </w:p>
    <w:p w14:paraId="453B509E"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Carta N.° 001039-2023-SUNAT/323100 de fecha 11.8.2023 depositado en el Buzón SOL el 15.8.2023, mediante el cual se comunicó el inicio de las acciones de Fiscalización relacionadas con el Programa de Auditoria Especializada N.° 000103-2023-SUNAT/321000.</w:t>
      </w:r>
    </w:p>
    <w:p w14:paraId="0F908C73" w14:textId="77777777" w:rsidR="00BE51F1" w:rsidRDefault="00BE51F1" w:rsidP="00BE51F1">
      <w:pPr>
        <w:pStyle w:val="Prrafodelista"/>
        <w:ind w:left="709"/>
        <w:jc w:val="both"/>
        <w:rPr>
          <w:sz w:val="20"/>
          <w:lang w:val="es-MX"/>
        </w:rPr>
      </w:pPr>
    </w:p>
    <w:p w14:paraId="3768E375"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Primer Requerimiento N.° 1359- 2023-SUNAT/323100 de fecha 11.8.2023 depositado en el Buzón SOL el 15.8.2023, mediante el cual se le solicitó a la fiscalizada que presente la documentación aduanera, comercial, contable, bancaria, asimismo documentación especifica relacionada a las importaciones de los vehículos efectuadas a través de las Declaraciones Aduaneras de Mercancías -DAM, detalladas en el Cuadro N.° 1 precedente.</w:t>
      </w:r>
    </w:p>
    <w:p w14:paraId="4DEAC483" w14:textId="77777777" w:rsidR="00BE51F1" w:rsidRPr="004F4309" w:rsidRDefault="00BE51F1" w:rsidP="00BE51F1">
      <w:pPr>
        <w:ind w:left="709" w:hanging="425"/>
        <w:jc w:val="both"/>
        <w:rPr>
          <w:sz w:val="20"/>
          <w:lang w:val="es-MX"/>
        </w:rPr>
      </w:pPr>
    </w:p>
    <w:p w14:paraId="4281BA98"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 xml:space="preserve">Requerimiento N.° 1460-2023-SUNAT/323100 de fecha 24.8.2023 depositado en el Buzón SOL 25.8.2023, en el cual se le solicita al Agente de Aduanas LOGISTIC TRAVEL ILO S.A.C. documentación aduanera, comercial, contable, bancaria, asimismo documentación especifica relacionada a las importaciones de los vehículos efectuadas a través de las Declaraciones Aduaneras de Mercancías – detalladas en el Cuadro </w:t>
      </w:r>
      <w:proofErr w:type="spellStart"/>
      <w:r w:rsidRPr="004F4309">
        <w:rPr>
          <w:sz w:val="20"/>
          <w:lang w:val="es-MX"/>
        </w:rPr>
        <w:t>N°</w:t>
      </w:r>
      <w:proofErr w:type="spellEnd"/>
      <w:r w:rsidRPr="004F4309">
        <w:rPr>
          <w:sz w:val="20"/>
          <w:lang w:val="es-MX"/>
        </w:rPr>
        <w:t xml:space="preserve"> 1 precedente. </w:t>
      </w:r>
    </w:p>
    <w:p w14:paraId="05E02D5E" w14:textId="77777777" w:rsidR="00BE51F1" w:rsidRPr="004F4309" w:rsidRDefault="00BE51F1" w:rsidP="00BE51F1">
      <w:pPr>
        <w:ind w:left="709" w:hanging="425"/>
        <w:jc w:val="both"/>
        <w:rPr>
          <w:sz w:val="20"/>
          <w:lang w:val="es-MX"/>
        </w:rPr>
      </w:pPr>
    </w:p>
    <w:p w14:paraId="043921F4"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 xml:space="preserve">Expediente </w:t>
      </w:r>
      <w:proofErr w:type="spellStart"/>
      <w:r w:rsidRPr="004F4309">
        <w:rPr>
          <w:sz w:val="20"/>
          <w:lang w:val="es-MX"/>
        </w:rPr>
        <w:t>N.°</w:t>
      </w:r>
      <w:proofErr w:type="spellEnd"/>
      <w:r w:rsidRPr="004F4309">
        <w:rPr>
          <w:sz w:val="20"/>
          <w:lang w:val="es-MX"/>
        </w:rPr>
        <w:t xml:space="preserve"> 163-URD999-2023-958562 de fecha de </w:t>
      </w:r>
      <w:proofErr w:type="spellStart"/>
      <w:r w:rsidRPr="004F4309">
        <w:rPr>
          <w:sz w:val="20"/>
          <w:lang w:val="es-MX"/>
        </w:rPr>
        <w:t>presentacción</w:t>
      </w:r>
      <w:proofErr w:type="spellEnd"/>
      <w:r w:rsidRPr="004F4309">
        <w:rPr>
          <w:sz w:val="20"/>
          <w:lang w:val="es-MX"/>
        </w:rPr>
        <w:t xml:space="preserve"> 08.9.2023, mediante el cual el Agente de Aduanas LOGISTIC TRAVEL ILO S.A.C., atiende el Requerimiento N.° 1460-2023-SUNAT/323100.</w:t>
      </w:r>
    </w:p>
    <w:p w14:paraId="1ED846F7" w14:textId="77777777" w:rsidR="00BE51F1" w:rsidRPr="004F4309" w:rsidRDefault="00BE51F1" w:rsidP="00BE51F1">
      <w:pPr>
        <w:pStyle w:val="Prrafodelista"/>
        <w:ind w:left="709" w:hanging="425"/>
        <w:rPr>
          <w:sz w:val="20"/>
          <w:lang w:val="es-MX"/>
        </w:rPr>
      </w:pPr>
    </w:p>
    <w:p w14:paraId="6A27237B"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Resultado de Requerimiento N.° 1133-2023-SUNAT/323100 de fecha 24.8.2023 depositado en el Buzón SOL el 25.8.2023, mediante el cual se cierra el Primer Requerimiento N.° 1359-2023-SUNAT/323100, dejándose constancia que no se presentó la documentación requerida.</w:t>
      </w:r>
    </w:p>
    <w:p w14:paraId="7A8916E6" w14:textId="77777777" w:rsidR="00BE51F1" w:rsidRPr="004F4309" w:rsidRDefault="00BE51F1" w:rsidP="00BE51F1">
      <w:pPr>
        <w:pStyle w:val="Prrafodelista"/>
        <w:ind w:left="709" w:hanging="425"/>
        <w:jc w:val="both"/>
        <w:rPr>
          <w:sz w:val="20"/>
          <w:lang w:val="es-MX"/>
        </w:rPr>
      </w:pPr>
    </w:p>
    <w:p w14:paraId="78406100"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 xml:space="preserve">Requerimiento N.° 1608-2023-SUNAT/323100 de fecha 15.9.2023 depositado en el Buzón SOL 15.9.2023, en el cual se le solicita a la empresa verificadora SERVIMOTRIZ S.A. documentación comercial, contable, bancaria, asimismo documentación especifica relacionada a las importaciones de los vehículos efectuadas a través de las Declaraciones Aduaneras de Mercancías – detalladas en el Cuadro N.° 1 precedente. </w:t>
      </w:r>
    </w:p>
    <w:p w14:paraId="58D6291F" w14:textId="77777777" w:rsidR="00BE51F1" w:rsidRPr="004F4309" w:rsidRDefault="00BE51F1" w:rsidP="00BE51F1">
      <w:pPr>
        <w:pStyle w:val="Prrafodelista"/>
        <w:ind w:left="709" w:hanging="425"/>
        <w:rPr>
          <w:sz w:val="20"/>
          <w:lang w:val="es-MX"/>
        </w:rPr>
      </w:pPr>
    </w:p>
    <w:p w14:paraId="2AF4684C"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 xml:space="preserve">Expediente </w:t>
      </w:r>
      <w:proofErr w:type="spellStart"/>
      <w:r w:rsidRPr="004F4309">
        <w:rPr>
          <w:sz w:val="20"/>
          <w:lang w:val="es-MX"/>
        </w:rPr>
        <w:t>N.°</w:t>
      </w:r>
      <w:proofErr w:type="spellEnd"/>
      <w:r w:rsidRPr="004F4309">
        <w:rPr>
          <w:sz w:val="20"/>
          <w:lang w:val="es-MX"/>
        </w:rPr>
        <w:t xml:space="preserve"> 000-URD999-2023-1042736 de fecha de presentación 29.9.2023, mediante el cual la empresa verificadora SERVIMOTRIZ, atiende el Requerimiento N.° 1608-2023-SUNAT/323100.</w:t>
      </w:r>
    </w:p>
    <w:p w14:paraId="7D5203DF" w14:textId="77777777" w:rsidR="00BE51F1" w:rsidRPr="004F4309" w:rsidRDefault="00BE51F1" w:rsidP="00BE51F1">
      <w:pPr>
        <w:ind w:left="709" w:hanging="425"/>
        <w:jc w:val="both"/>
        <w:rPr>
          <w:sz w:val="20"/>
          <w:lang w:val="es-MX"/>
        </w:rPr>
      </w:pPr>
    </w:p>
    <w:p w14:paraId="4E6B812A"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 xml:space="preserve">Requerimiento N.° 2219- 2023-SUNAT/323100 de fecha de presentación 27.11.2023 notificado vía publicación el 30.11.2023, mediante el cual se </w:t>
      </w:r>
      <w:r w:rsidRPr="004F4309">
        <w:rPr>
          <w:sz w:val="20"/>
          <w:u w:val="single"/>
          <w:lang w:val="es-MX"/>
        </w:rPr>
        <w:t>reitera</w:t>
      </w:r>
      <w:r w:rsidRPr="004F4309">
        <w:rPr>
          <w:sz w:val="20"/>
          <w:lang w:val="es-MX"/>
        </w:rPr>
        <w:t xml:space="preserve"> a la empresa fiscalizada que presente la documentación aduanera, comercial, contable, bancaria, </w:t>
      </w:r>
      <w:r w:rsidRPr="004F4309">
        <w:rPr>
          <w:sz w:val="20"/>
          <w:lang w:val="es-MX"/>
        </w:rPr>
        <w:lastRenderedPageBreak/>
        <w:t>asimismo documentación especifica relacionada a las importaciones de los vehículos efectuadas a través de las Declaraciones Aduaneras de Mercancías – detalladas en el Cuadro N.° 1 precedente</w:t>
      </w:r>
    </w:p>
    <w:p w14:paraId="0D470B8B" w14:textId="77777777" w:rsidR="00BE51F1" w:rsidRPr="004F4309" w:rsidRDefault="00BE51F1" w:rsidP="00BE51F1">
      <w:pPr>
        <w:pStyle w:val="Prrafodelista"/>
        <w:ind w:left="709" w:hanging="425"/>
        <w:rPr>
          <w:sz w:val="20"/>
          <w:lang w:val="es-MX"/>
        </w:rPr>
      </w:pPr>
    </w:p>
    <w:p w14:paraId="79927A75" w14:textId="77777777" w:rsidR="00BE51F1" w:rsidRPr="004F4309" w:rsidRDefault="00BE51F1" w:rsidP="00BE51F1">
      <w:pPr>
        <w:pStyle w:val="Prrafodelista"/>
        <w:numPr>
          <w:ilvl w:val="1"/>
          <w:numId w:val="17"/>
        </w:numPr>
        <w:ind w:left="709" w:hanging="425"/>
        <w:contextualSpacing/>
        <w:jc w:val="both"/>
        <w:rPr>
          <w:sz w:val="20"/>
          <w:lang w:val="es-MX"/>
        </w:rPr>
      </w:pPr>
      <w:r w:rsidRPr="004F4309">
        <w:rPr>
          <w:sz w:val="20"/>
          <w:lang w:val="es-MX"/>
        </w:rPr>
        <w:t>Resultado de Requerimiento N.° 89-2024-SUNAT/323100 de fecha 01.02.2024, mediante el cual se cierra el Requerimiento N.° 2219-2023-SUNAT/323100, dejándose constancia que la fiscalizada no presentó la documentación requerida.</w:t>
      </w:r>
    </w:p>
    <w:bookmarkEnd w:id="2"/>
    <w:p w14:paraId="0370C5BB" w14:textId="77777777" w:rsidR="00BE51F1" w:rsidRPr="004F4309" w:rsidRDefault="00BE51F1" w:rsidP="00BE51F1">
      <w:pPr>
        <w:jc w:val="both"/>
        <w:rPr>
          <w:sz w:val="20"/>
          <w:lang w:val="es-MX"/>
        </w:rPr>
      </w:pPr>
    </w:p>
    <w:p w14:paraId="185E47B7" w14:textId="77777777" w:rsidR="00BE51F1" w:rsidRPr="004F4309" w:rsidRDefault="00BE51F1" w:rsidP="00BE51F1">
      <w:pPr>
        <w:pStyle w:val="Textoindependiente"/>
        <w:ind w:left="567"/>
        <w:rPr>
          <w:rFonts w:ascii="Arial" w:hAnsi="Arial" w:cs="Arial"/>
        </w:rPr>
      </w:pPr>
    </w:p>
    <w:p w14:paraId="73F1F478" w14:textId="77777777" w:rsidR="00BE51F1" w:rsidRPr="004F4309" w:rsidRDefault="00BE51F1" w:rsidP="00BE51F1">
      <w:pPr>
        <w:pStyle w:val="Textoindependiente"/>
        <w:numPr>
          <w:ilvl w:val="0"/>
          <w:numId w:val="17"/>
        </w:numPr>
        <w:ind w:left="284" w:hanging="284"/>
        <w:rPr>
          <w:rFonts w:ascii="Arial" w:hAnsi="Arial" w:cs="Arial"/>
        </w:rPr>
      </w:pPr>
      <w:r w:rsidRPr="004F4309">
        <w:rPr>
          <w:rFonts w:ascii="Arial" w:hAnsi="Arial" w:cs="Arial"/>
          <w:b/>
          <w:bCs/>
          <w:u w:val="single"/>
        </w:rPr>
        <w:t>INCIDENCIAS DETECTADAS</w:t>
      </w:r>
      <w:r w:rsidRPr="004F4309">
        <w:rPr>
          <w:rFonts w:ascii="Arial" w:hAnsi="Arial" w:cs="Arial"/>
          <w:b/>
          <w:bCs/>
        </w:rPr>
        <w:t>:</w:t>
      </w:r>
    </w:p>
    <w:p w14:paraId="243C9A41" w14:textId="77777777" w:rsidR="00BE51F1" w:rsidRPr="004F4309" w:rsidRDefault="00BE51F1" w:rsidP="00BE51F1">
      <w:pPr>
        <w:pStyle w:val="Textoindependiente"/>
        <w:ind w:left="284"/>
        <w:rPr>
          <w:rFonts w:ascii="Arial" w:hAnsi="Arial" w:cs="Arial"/>
        </w:rPr>
      </w:pPr>
    </w:p>
    <w:p w14:paraId="43F6706D" w14:textId="77777777" w:rsidR="00BE51F1" w:rsidRPr="004F4309" w:rsidRDefault="00BE51F1" w:rsidP="00BE51F1">
      <w:pPr>
        <w:pStyle w:val="Textoindependiente"/>
        <w:ind w:left="284"/>
        <w:rPr>
          <w:rFonts w:ascii="Arial" w:hAnsi="Arial" w:cs="Arial"/>
          <w:b/>
          <w:bCs/>
          <w:u w:val="single"/>
        </w:rPr>
      </w:pPr>
      <w:r w:rsidRPr="004F4309">
        <w:rPr>
          <w:rFonts w:ascii="Arial" w:hAnsi="Arial" w:cs="Arial"/>
          <w:b/>
          <w:bCs/>
          <w:u w:val="single"/>
        </w:rPr>
        <w:t xml:space="preserve">DAM N.° 163-2019-10-000352 numerada en fecha </w:t>
      </w:r>
      <w:r w:rsidRPr="004F4309">
        <w:rPr>
          <w:rFonts w:ascii="Arial" w:hAnsi="Arial" w:cs="Arial"/>
          <w:b/>
          <w:bCs/>
          <w:color w:val="000000"/>
          <w:u w:val="single"/>
        </w:rPr>
        <w:t>25/02/2019</w:t>
      </w:r>
    </w:p>
    <w:p w14:paraId="6043E401" w14:textId="77777777" w:rsidR="00BE51F1" w:rsidRPr="004F4309" w:rsidRDefault="00BE51F1" w:rsidP="00BE51F1">
      <w:pPr>
        <w:pStyle w:val="Textoindependiente"/>
        <w:ind w:left="284"/>
        <w:rPr>
          <w:rFonts w:ascii="Arial" w:hAnsi="Arial" w:cs="Arial"/>
          <w:b/>
          <w:bCs/>
          <w:u w:val="single"/>
        </w:rPr>
      </w:pPr>
    </w:p>
    <w:p w14:paraId="278EF579" w14:textId="77777777" w:rsidR="00BE51F1" w:rsidRPr="004F4309" w:rsidRDefault="00BE51F1" w:rsidP="00BE51F1">
      <w:pPr>
        <w:pStyle w:val="Textoindependiente"/>
        <w:numPr>
          <w:ilvl w:val="1"/>
          <w:numId w:val="17"/>
        </w:numPr>
        <w:ind w:left="709" w:hanging="425"/>
        <w:rPr>
          <w:rFonts w:ascii="Arial" w:hAnsi="Arial" w:cs="Arial"/>
          <w:b/>
          <w:bCs/>
        </w:rPr>
      </w:pPr>
      <w:r w:rsidRPr="004F4309">
        <w:rPr>
          <w:rFonts w:ascii="Arial" w:hAnsi="Arial" w:cs="Arial"/>
          <w:b/>
          <w:bCs/>
        </w:rPr>
        <w:t>DAM N.° 163-2019-10-000352: Incidencia respecto al incumplimiento del inciso c) del Decreto Legislativo N.° 843, Norma que Restablece la Importación de Vehículos Automotores Usados a partir del 1.1.1996, en concordancia con el artículo 94-B del Reglamento Nacional de Vehículos aprobado mediante Decreto Supremo 058-2008-MTC:</w:t>
      </w:r>
    </w:p>
    <w:p w14:paraId="326BE725" w14:textId="77777777" w:rsidR="00BE51F1" w:rsidRPr="004F4309" w:rsidRDefault="00BE51F1" w:rsidP="00BE51F1">
      <w:pPr>
        <w:pStyle w:val="Textoindependiente"/>
        <w:ind w:left="426"/>
        <w:rPr>
          <w:rFonts w:ascii="Arial" w:hAnsi="Arial" w:cs="Arial"/>
        </w:rPr>
      </w:pPr>
    </w:p>
    <w:p w14:paraId="708F3527" w14:textId="77777777" w:rsidR="00BE51F1" w:rsidRPr="004F4309" w:rsidRDefault="00BE51F1" w:rsidP="00BE51F1">
      <w:pPr>
        <w:pStyle w:val="Textoindependiente"/>
        <w:ind w:left="709"/>
        <w:rPr>
          <w:rFonts w:ascii="Arial" w:hAnsi="Arial" w:cs="Arial"/>
        </w:rPr>
      </w:pPr>
      <w:r w:rsidRPr="004F4309">
        <w:rPr>
          <w:rFonts w:ascii="Arial" w:hAnsi="Arial" w:cs="Arial"/>
        </w:rPr>
        <w:t xml:space="preserve">La empresa F &amp; L GENERAL IMPORT EXPORT S.A.C. identificado con RUC N.° 20601520509, ha nacionalizado mercancía prohibida, consistente en el vehículo marca </w:t>
      </w:r>
      <w:proofErr w:type="gramStart"/>
      <w:r w:rsidRPr="004F4309">
        <w:rPr>
          <w:rFonts w:ascii="Arial" w:hAnsi="Arial" w:cs="Arial"/>
        </w:rPr>
        <w:t>JEEP</w:t>
      </w:r>
      <w:proofErr w:type="gramEnd"/>
      <w:r w:rsidRPr="004F4309">
        <w:rPr>
          <w:rFonts w:ascii="Arial" w:hAnsi="Arial" w:cs="Arial"/>
        </w:rPr>
        <w:t xml:space="preserve"> modelo COMPAS, año 2014, color AZUL, VIN </w:t>
      </w:r>
      <w:proofErr w:type="spellStart"/>
      <w:r w:rsidRPr="004F4309">
        <w:rPr>
          <w:rFonts w:ascii="Arial" w:hAnsi="Arial" w:cs="Arial"/>
        </w:rPr>
        <w:t>N.°</w:t>
      </w:r>
      <w:proofErr w:type="spellEnd"/>
      <w:r w:rsidRPr="004F4309">
        <w:rPr>
          <w:rFonts w:ascii="Arial" w:hAnsi="Arial" w:cs="Arial"/>
        </w:rPr>
        <w:t xml:space="preserve"> 1C4NJDBB6ED591377, vehículo que no cumple con el requisito mínimo establecido en el inciso c) del artículo 1° del Decreto Legislativo N.° 843 y con el artículo 94-B del Reglamento Nacional de Vehículos.</w:t>
      </w:r>
    </w:p>
    <w:p w14:paraId="40F71AA5" w14:textId="77777777" w:rsidR="00BE51F1" w:rsidRPr="004F4309" w:rsidRDefault="00BE51F1" w:rsidP="00BE51F1">
      <w:pPr>
        <w:pStyle w:val="Textoindependiente"/>
        <w:ind w:left="567"/>
        <w:rPr>
          <w:rFonts w:ascii="Arial" w:hAnsi="Arial" w:cs="Arial"/>
        </w:rPr>
      </w:pPr>
    </w:p>
    <w:p w14:paraId="62C600FC" w14:textId="77777777" w:rsidR="00BE51F1" w:rsidRPr="004F4309" w:rsidRDefault="00BE51F1" w:rsidP="00BE51F1">
      <w:pPr>
        <w:pStyle w:val="Textoindependiente"/>
        <w:ind w:left="709"/>
        <w:rPr>
          <w:rFonts w:ascii="Arial" w:hAnsi="Arial" w:cs="Arial"/>
        </w:rPr>
      </w:pPr>
      <w:r w:rsidRPr="004F4309">
        <w:rPr>
          <w:rFonts w:ascii="Arial" w:hAnsi="Arial" w:cs="Arial"/>
        </w:rPr>
        <w:t xml:space="preserve">La fiscalizada habría ingresado al país mercancía que no cumple con los requisitos mínimos de calidad establecidos por el Sector Competente, por lo que se determina que el vehículo con VIN </w:t>
      </w:r>
      <w:proofErr w:type="spellStart"/>
      <w:r w:rsidRPr="004F4309">
        <w:rPr>
          <w:rFonts w:ascii="Arial" w:hAnsi="Arial" w:cs="Arial"/>
        </w:rPr>
        <w:t>N°</w:t>
      </w:r>
      <w:proofErr w:type="spellEnd"/>
      <w:r w:rsidRPr="004F4309">
        <w:rPr>
          <w:rFonts w:ascii="Arial" w:hAnsi="Arial" w:cs="Arial"/>
        </w:rPr>
        <w:t xml:space="preserve"> 1C4NJDBB6ED591377 constituye mercancía contraria a la soberanía nacional, la seguridad pública, la moral y la salud pública, conforme lo establece en el inciso c) del artículo 197° de la Ley General de Aduanas, Decreto Legislativo N.° 1053 vigentes a la fecha de la comisión de la infracción, por lo que correspondería el comiso del vehículo. Si decretado el comiso la mercancía o el medio de transporte no fueran hallados o entregados a la autoridad aduanera, se impondrá además al infractor una multa igual al valor FOB de la mercancía.</w:t>
      </w:r>
    </w:p>
    <w:p w14:paraId="6120A39A" w14:textId="77777777" w:rsidR="00BE51F1" w:rsidRPr="004F4309" w:rsidRDefault="00BE51F1" w:rsidP="00BE51F1">
      <w:pPr>
        <w:pStyle w:val="Textoindependiente"/>
        <w:spacing w:line="480" w:lineRule="auto"/>
        <w:rPr>
          <w:rFonts w:ascii="Arial" w:hAnsi="Arial" w:cs="Arial"/>
        </w:rPr>
      </w:pPr>
    </w:p>
    <w:p w14:paraId="3C3145E7" w14:textId="77777777" w:rsidR="00BE51F1" w:rsidRPr="004F4309" w:rsidRDefault="00BE51F1" w:rsidP="00BE51F1">
      <w:pPr>
        <w:pStyle w:val="Textoindependiente"/>
        <w:ind w:left="284"/>
        <w:rPr>
          <w:rFonts w:ascii="Arial" w:hAnsi="Arial" w:cs="Arial"/>
          <w:b/>
          <w:bCs/>
          <w:u w:val="single"/>
        </w:rPr>
      </w:pPr>
      <w:r w:rsidRPr="004F4309">
        <w:rPr>
          <w:rFonts w:ascii="Arial" w:hAnsi="Arial" w:cs="Arial"/>
          <w:b/>
          <w:bCs/>
          <w:u w:val="single"/>
        </w:rPr>
        <w:t xml:space="preserve">DAM N.° 163-2019-10-000946 numerada en fecha </w:t>
      </w:r>
      <w:r w:rsidRPr="004F4309">
        <w:rPr>
          <w:rFonts w:ascii="Arial" w:hAnsi="Arial" w:cs="Arial"/>
          <w:b/>
          <w:bCs/>
          <w:color w:val="000000"/>
          <w:u w:val="single"/>
        </w:rPr>
        <w:t>16.06.2019</w:t>
      </w:r>
    </w:p>
    <w:p w14:paraId="49538B87" w14:textId="77777777" w:rsidR="00BE51F1" w:rsidRPr="004F4309" w:rsidRDefault="00BE51F1" w:rsidP="00BE51F1">
      <w:pPr>
        <w:pStyle w:val="Textoindependiente"/>
        <w:rPr>
          <w:rFonts w:ascii="Arial" w:hAnsi="Arial" w:cs="Arial"/>
          <w:u w:val="single"/>
        </w:rPr>
      </w:pPr>
    </w:p>
    <w:p w14:paraId="251CA75E" w14:textId="77777777" w:rsidR="00BE51F1" w:rsidRPr="004F4309" w:rsidRDefault="00BE51F1" w:rsidP="00BE51F1">
      <w:pPr>
        <w:pStyle w:val="Textoindependiente"/>
        <w:numPr>
          <w:ilvl w:val="1"/>
          <w:numId w:val="17"/>
        </w:numPr>
        <w:ind w:left="709" w:hanging="425"/>
        <w:rPr>
          <w:rFonts w:ascii="Arial" w:hAnsi="Arial" w:cs="Arial"/>
          <w:b/>
          <w:bCs/>
        </w:rPr>
      </w:pPr>
      <w:r w:rsidRPr="004F4309">
        <w:rPr>
          <w:rFonts w:ascii="Arial" w:hAnsi="Arial" w:cs="Arial"/>
          <w:b/>
          <w:bCs/>
        </w:rPr>
        <w:t>DAM N.° 163-2019-10-000946: Incidencia respecto al incumplimiento del inciso c) del Decreto Legislativo N.° 843, Norma que Restablece la Importación de Vehículos Automotores Usados a partir del 1.1.1996, en concordancia con el artículo 94-B del Reglamento Nacional de Vehículos aprobado mediante Decreto Supremo 058-2008-MTC:</w:t>
      </w:r>
    </w:p>
    <w:p w14:paraId="574D7526" w14:textId="77777777" w:rsidR="00BE51F1" w:rsidRPr="004F4309" w:rsidRDefault="00BE51F1" w:rsidP="00BE51F1">
      <w:pPr>
        <w:pStyle w:val="Textoindependiente"/>
        <w:ind w:left="709"/>
        <w:rPr>
          <w:rFonts w:ascii="Arial" w:hAnsi="Arial" w:cs="Arial"/>
        </w:rPr>
      </w:pPr>
      <w:r w:rsidRPr="004F4309">
        <w:rPr>
          <w:rFonts w:ascii="Arial" w:hAnsi="Arial" w:cs="Arial"/>
        </w:rPr>
        <w:t xml:space="preserve">La empresa F &amp; L GENERAL IMPORT EXPORT S.A.C. identificado con RUC N.° 20601520509, ha nacionalizado mercancía prohibida, consistente en el vehículo marca CHEVROLET, modelo IMPALA, año 2014, color PLATA, con VIN </w:t>
      </w:r>
      <w:proofErr w:type="spellStart"/>
      <w:r w:rsidRPr="004F4309">
        <w:rPr>
          <w:rFonts w:ascii="Arial" w:hAnsi="Arial" w:cs="Arial"/>
        </w:rPr>
        <w:t>N.°</w:t>
      </w:r>
      <w:proofErr w:type="spellEnd"/>
      <w:r w:rsidRPr="004F4309">
        <w:rPr>
          <w:rFonts w:ascii="Arial" w:hAnsi="Arial" w:cs="Arial"/>
        </w:rPr>
        <w:t xml:space="preserve"> 2G1WA5E39E1172376, vehículo que no cumple con el requisito mínimo establecido en el inciso c) del artículo 1° del Decreto Legislativo N.° 843 y el artículo 94-B del Reglamento Nacional de Vehículos.</w:t>
      </w:r>
    </w:p>
    <w:p w14:paraId="51940EE4" w14:textId="77777777" w:rsidR="00BE51F1" w:rsidRPr="004F4309" w:rsidRDefault="00BE51F1" w:rsidP="00BE51F1">
      <w:pPr>
        <w:pStyle w:val="Textoindependiente"/>
        <w:ind w:left="567"/>
        <w:rPr>
          <w:rFonts w:ascii="Arial" w:hAnsi="Arial" w:cs="Arial"/>
        </w:rPr>
      </w:pPr>
    </w:p>
    <w:p w14:paraId="380C23BC" w14:textId="191DC6F5" w:rsidR="00BE51F1" w:rsidRDefault="00BE51F1" w:rsidP="00BE51F1">
      <w:pPr>
        <w:pStyle w:val="Textoindependiente"/>
        <w:ind w:left="709"/>
        <w:rPr>
          <w:rFonts w:ascii="Arial" w:hAnsi="Arial" w:cs="Arial"/>
        </w:rPr>
      </w:pPr>
      <w:r w:rsidRPr="004F4309">
        <w:rPr>
          <w:rFonts w:ascii="Arial" w:hAnsi="Arial" w:cs="Arial"/>
        </w:rPr>
        <w:t xml:space="preserve">La fiscalizada habría ingresado al país mercancía que no cumple con los requisitos mínimos de calidad establecidos por el Sector Competente, por lo que la importación del vehículo con VIN </w:t>
      </w:r>
      <w:proofErr w:type="spellStart"/>
      <w:r w:rsidRPr="004F4309">
        <w:rPr>
          <w:rFonts w:ascii="Arial" w:hAnsi="Arial" w:cs="Arial"/>
        </w:rPr>
        <w:t>N.°</w:t>
      </w:r>
      <w:proofErr w:type="spellEnd"/>
      <w:r w:rsidRPr="004F4309">
        <w:rPr>
          <w:rFonts w:ascii="Arial" w:hAnsi="Arial" w:cs="Arial"/>
        </w:rPr>
        <w:t xml:space="preserve"> 2G1WA5E39E1172376 estaría prohibida. </w:t>
      </w:r>
    </w:p>
    <w:p w14:paraId="2666690A" w14:textId="41D87BC6" w:rsidR="003B6471" w:rsidRDefault="003B6471" w:rsidP="00BE51F1">
      <w:pPr>
        <w:pStyle w:val="Textoindependiente"/>
        <w:ind w:left="709"/>
        <w:rPr>
          <w:rFonts w:ascii="Arial" w:hAnsi="Arial" w:cs="Arial"/>
        </w:rPr>
      </w:pPr>
    </w:p>
    <w:p w14:paraId="29113E49" w14:textId="158F4AD1" w:rsidR="003B6471" w:rsidRDefault="003B6471" w:rsidP="00BE51F1">
      <w:pPr>
        <w:pStyle w:val="Textoindependiente"/>
        <w:ind w:left="709"/>
        <w:rPr>
          <w:rFonts w:ascii="Arial" w:hAnsi="Arial" w:cs="Arial"/>
        </w:rPr>
      </w:pPr>
    </w:p>
    <w:p w14:paraId="3535F4AA" w14:textId="71F7F532" w:rsidR="003B6471" w:rsidRDefault="003B6471" w:rsidP="00BE51F1">
      <w:pPr>
        <w:pStyle w:val="Textoindependiente"/>
        <w:ind w:left="709"/>
        <w:rPr>
          <w:rFonts w:ascii="Arial" w:hAnsi="Arial" w:cs="Arial"/>
        </w:rPr>
      </w:pPr>
    </w:p>
    <w:p w14:paraId="50867E64" w14:textId="77777777" w:rsidR="003B6471" w:rsidRPr="004F4309" w:rsidRDefault="003B6471" w:rsidP="00BE51F1">
      <w:pPr>
        <w:pStyle w:val="Textoindependiente"/>
        <w:ind w:left="709"/>
        <w:rPr>
          <w:rFonts w:ascii="Arial" w:hAnsi="Arial" w:cs="Arial"/>
        </w:rPr>
      </w:pPr>
    </w:p>
    <w:p w14:paraId="22E2C8E8" w14:textId="77777777" w:rsidR="00BE51F1" w:rsidRPr="004F4309" w:rsidRDefault="00BE51F1" w:rsidP="00BE51F1">
      <w:pPr>
        <w:pStyle w:val="Textoindependiente"/>
        <w:ind w:left="284"/>
        <w:rPr>
          <w:rFonts w:ascii="Arial" w:hAnsi="Arial" w:cs="Arial"/>
          <w:u w:val="single"/>
        </w:rPr>
      </w:pPr>
      <w:r w:rsidRPr="004F4309">
        <w:rPr>
          <w:rFonts w:ascii="Arial" w:hAnsi="Arial" w:cs="Arial"/>
          <w:b/>
          <w:bCs/>
          <w:u w:val="single"/>
        </w:rPr>
        <w:lastRenderedPageBreak/>
        <w:t xml:space="preserve">DAM N.° 163-2019-10-002032 numerada en fecha </w:t>
      </w:r>
      <w:r w:rsidRPr="004F4309">
        <w:rPr>
          <w:rFonts w:ascii="Arial" w:hAnsi="Arial" w:cs="Arial"/>
          <w:b/>
          <w:bCs/>
          <w:color w:val="000000"/>
          <w:u w:val="single"/>
        </w:rPr>
        <w:t>23.12.2019</w:t>
      </w:r>
    </w:p>
    <w:p w14:paraId="71424179" w14:textId="77777777" w:rsidR="00BE51F1" w:rsidRPr="004F4309" w:rsidRDefault="00BE51F1" w:rsidP="00BE51F1">
      <w:pPr>
        <w:pStyle w:val="Textoindependiente"/>
        <w:ind w:left="709"/>
        <w:rPr>
          <w:rFonts w:ascii="Arial" w:hAnsi="Arial" w:cs="Arial"/>
        </w:rPr>
      </w:pPr>
    </w:p>
    <w:p w14:paraId="15D6ACF4" w14:textId="77777777" w:rsidR="00BE51F1" w:rsidRPr="004F4309" w:rsidRDefault="00BE51F1" w:rsidP="00BE51F1">
      <w:pPr>
        <w:pStyle w:val="Textoindependiente"/>
        <w:numPr>
          <w:ilvl w:val="1"/>
          <w:numId w:val="17"/>
        </w:numPr>
        <w:ind w:left="709" w:hanging="425"/>
        <w:rPr>
          <w:rFonts w:ascii="Arial" w:hAnsi="Arial" w:cs="Arial"/>
          <w:b/>
          <w:bCs/>
        </w:rPr>
      </w:pPr>
      <w:r w:rsidRPr="004F4309">
        <w:rPr>
          <w:rFonts w:ascii="Arial" w:hAnsi="Arial" w:cs="Arial"/>
          <w:b/>
          <w:bCs/>
        </w:rPr>
        <w:t>DAM N.° 163-2019-10-002032: Incidencia respecto al incumplimiento del inciso c) del Decreto Legislativo N.° 843, Norma que Restablece la Importación de Vehículos Automotores Usados a partir del 1.1.1996, en concordancia con el artículo 94-B del Reglamento Nacional de Vehículos aprobado mediante Decreto Supremo 058-2008-MTC:</w:t>
      </w:r>
    </w:p>
    <w:p w14:paraId="67B5D8FE" w14:textId="77777777" w:rsidR="00BE51F1" w:rsidRPr="004F4309" w:rsidRDefault="00BE51F1" w:rsidP="00BE51F1">
      <w:pPr>
        <w:pStyle w:val="Textoindependiente"/>
        <w:ind w:left="360"/>
        <w:rPr>
          <w:rFonts w:ascii="Arial" w:hAnsi="Arial" w:cs="Arial"/>
        </w:rPr>
      </w:pPr>
    </w:p>
    <w:p w14:paraId="465265A2" w14:textId="77777777" w:rsidR="00BE51F1" w:rsidRPr="004F4309" w:rsidRDefault="00BE51F1" w:rsidP="00BE51F1">
      <w:pPr>
        <w:pStyle w:val="Textoindependiente"/>
        <w:ind w:left="709"/>
        <w:rPr>
          <w:rFonts w:ascii="Arial" w:hAnsi="Arial" w:cs="Arial"/>
        </w:rPr>
      </w:pPr>
      <w:r w:rsidRPr="004F4309">
        <w:rPr>
          <w:rFonts w:ascii="Arial" w:hAnsi="Arial" w:cs="Arial"/>
        </w:rPr>
        <w:t xml:space="preserve">La empresa F &amp; L GENERAL IMPORT EXPORT S.A.C. identificado con RUC N.° 20601520509, ha nacionalizado mercancía prohibida, consistente en el vehículo marca FORD, modelo F150, año 2016, color AZUL, con VIN </w:t>
      </w:r>
      <w:proofErr w:type="spellStart"/>
      <w:r w:rsidRPr="004F4309">
        <w:rPr>
          <w:rFonts w:ascii="Arial" w:hAnsi="Arial" w:cs="Arial"/>
        </w:rPr>
        <w:t>N.°</w:t>
      </w:r>
      <w:proofErr w:type="spellEnd"/>
      <w:r w:rsidRPr="004F4309">
        <w:rPr>
          <w:rFonts w:ascii="Arial" w:hAnsi="Arial" w:cs="Arial"/>
        </w:rPr>
        <w:t xml:space="preserve"> 1FTEW1EP7GKE71450, vehículo que no cumple con el requisito mínimo establecido en el inciso c) del artículo 1° del Decreto Legislativo N.° 843 y el artículo 94-B del Reglamento Nacional de Vehículos.</w:t>
      </w:r>
    </w:p>
    <w:p w14:paraId="6211DE20" w14:textId="77777777" w:rsidR="00BE51F1" w:rsidRPr="004F4309" w:rsidRDefault="00BE51F1" w:rsidP="00BE51F1">
      <w:pPr>
        <w:pStyle w:val="Textoindependiente"/>
        <w:ind w:left="567"/>
        <w:rPr>
          <w:rFonts w:ascii="Arial" w:hAnsi="Arial" w:cs="Arial"/>
        </w:rPr>
      </w:pPr>
    </w:p>
    <w:p w14:paraId="62836F81" w14:textId="77777777" w:rsidR="00BE51F1" w:rsidRPr="004F4309" w:rsidRDefault="00BE51F1" w:rsidP="00BE51F1">
      <w:pPr>
        <w:pStyle w:val="Textoindependiente"/>
        <w:ind w:left="709"/>
        <w:rPr>
          <w:rFonts w:ascii="Arial" w:hAnsi="Arial" w:cs="Arial"/>
        </w:rPr>
      </w:pPr>
      <w:r w:rsidRPr="004F4309">
        <w:rPr>
          <w:rFonts w:ascii="Arial" w:hAnsi="Arial" w:cs="Arial"/>
        </w:rPr>
        <w:t xml:space="preserve">La fiscalizada habría ingresado al país mercancía que no cumple con los requisitos mínimos de calidad establecidos por el Sector Competente, por lo que la importación del vehículo con VIN </w:t>
      </w:r>
      <w:proofErr w:type="spellStart"/>
      <w:r w:rsidRPr="004F4309">
        <w:rPr>
          <w:rFonts w:ascii="Arial" w:hAnsi="Arial" w:cs="Arial"/>
        </w:rPr>
        <w:t>N.°</w:t>
      </w:r>
      <w:proofErr w:type="spellEnd"/>
      <w:r w:rsidRPr="004F4309">
        <w:rPr>
          <w:rFonts w:ascii="Arial" w:hAnsi="Arial" w:cs="Arial"/>
        </w:rPr>
        <w:t xml:space="preserve"> 1FTEW1EP7GKE71450 estaría prohibida. </w:t>
      </w:r>
    </w:p>
    <w:p w14:paraId="675987B2" w14:textId="77777777" w:rsidR="00BE51F1" w:rsidRPr="004F4309" w:rsidRDefault="00BE51F1" w:rsidP="00BE51F1">
      <w:pPr>
        <w:pStyle w:val="Textoindependiente"/>
        <w:spacing w:line="480" w:lineRule="auto"/>
        <w:ind w:left="709"/>
        <w:rPr>
          <w:rFonts w:ascii="Arial" w:hAnsi="Arial" w:cs="Arial"/>
        </w:rPr>
      </w:pPr>
    </w:p>
    <w:p w14:paraId="70B79DB7" w14:textId="77777777" w:rsidR="00BE51F1" w:rsidRDefault="00BE51F1" w:rsidP="00BE51F1">
      <w:pPr>
        <w:pStyle w:val="TableParagraph"/>
        <w:ind w:left="284" w:right="1"/>
        <w:jc w:val="both"/>
        <w:rPr>
          <w:rFonts w:ascii="Arial" w:hAnsi="Arial" w:cs="Arial"/>
          <w:b/>
          <w:bCs/>
          <w:sz w:val="20"/>
          <w:szCs w:val="20"/>
          <w:u w:val="single"/>
          <w:lang w:val="es-419"/>
        </w:rPr>
      </w:pPr>
      <w:r>
        <w:rPr>
          <w:rFonts w:ascii="Arial" w:hAnsi="Arial" w:cs="Arial"/>
          <w:b/>
          <w:bCs/>
          <w:sz w:val="20"/>
          <w:szCs w:val="20"/>
          <w:u w:val="single"/>
          <w:lang w:val="es-419"/>
        </w:rPr>
        <w:t>DE LA AUSENCIA DE RESPUESTA DE LA FISCALIZADA EN EL PROCEDIMIENTO DE FISCALIZACIÓN POSTERIOR</w:t>
      </w:r>
    </w:p>
    <w:p w14:paraId="4F2A5E74" w14:textId="77777777" w:rsidR="00BE51F1" w:rsidRPr="004F4309" w:rsidRDefault="00BE51F1" w:rsidP="00BE51F1">
      <w:pPr>
        <w:pStyle w:val="Textoindependiente"/>
        <w:ind w:left="709"/>
        <w:rPr>
          <w:rFonts w:ascii="Arial" w:hAnsi="Arial" w:cs="Arial"/>
        </w:rPr>
      </w:pPr>
    </w:p>
    <w:p w14:paraId="2776746A" w14:textId="77777777" w:rsidR="00BE51F1" w:rsidRPr="004F4309" w:rsidRDefault="00BE51F1" w:rsidP="00BE51F1">
      <w:pPr>
        <w:pStyle w:val="Textoindependiente"/>
        <w:numPr>
          <w:ilvl w:val="1"/>
          <w:numId w:val="17"/>
        </w:numPr>
        <w:ind w:left="709" w:hanging="425"/>
        <w:rPr>
          <w:rFonts w:ascii="Arial" w:hAnsi="Arial" w:cs="Arial"/>
        </w:rPr>
      </w:pPr>
      <w:r w:rsidRPr="004F4309">
        <w:rPr>
          <w:rFonts w:ascii="Arial" w:hAnsi="Arial" w:cs="Arial"/>
        </w:rPr>
        <w:t xml:space="preserve">La empresa F &amp; L GENERAL IMPORT EXPORT S.A.C. identificado con RUC N.° 20601520509, </w:t>
      </w:r>
      <w:r w:rsidRPr="004F4309">
        <w:rPr>
          <w:rFonts w:ascii="Arial" w:hAnsi="Arial" w:cs="Arial"/>
          <w:color w:val="000000" w:themeColor="text1"/>
        </w:rPr>
        <w:t xml:space="preserve">no cumplió con presentar la información y/o documentación solicitada mediante Primer Requerimiento N.º 1359- 2023-SUNAT/323100, y reiterada con Requerimiento N.º 2219- 2023-SUNAT/323100, habiendo incurrido en la infracción prevista en el inciso b) del artículo 198° de la Ley General de Aduanas, aprobada mediante el Decreto Legislativo N.° 1053 y sus modificatorias. </w:t>
      </w:r>
    </w:p>
    <w:p w14:paraId="065CCC0C" w14:textId="4E4EDCB5" w:rsidR="00BE51F1" w:rsidRDefault="00BE51F1" w:rsidP="00BE51F1">
      <w:pPr>
        <w:pStyle w:val="Textoindependiente"/>
        <w:spacing w:line="480" w:lineRule="auto"/>
        <w:ind w:left="709"/>
        <w:rPr>
          <w:rFonts w:ascii="Arial" w:hAnsi="Arial" w:cs="Arial"/>
        </w:rPr>
      </w:pPr>
    </w:p>
    <w:p w14:paraId="310C8B0D" w14:textId="77777777" w:rsidR="00BE51F1" w:rsidRPr="004F4309" w:rsidRDefault="00BE51F1" w:rsidP="00BE51F1">
      <w:pPr>
        <w:pStyle w:val="Textoindependiente"/>
        <w:numPr>
          <w:ilvl w:val="0"/>
          <w:numId w:val="17"/>
        </w:numPr>
        <w:ind w:left="284" w:hanging="284"/>
        <w:rPr>
          <w:rFonts w:ascii="Arial" w:hAnsi="Arial" w:cs="Arial"/>
          <w:b/>
          <w:bCs/>
          <w:u w:val="single"/>
        </w:rPr>
      </w:pPr>
      <w:r w:rsidRPr="004F4309">
        <w:rPr>
          <w:rFonts w:ascii="Arial" w:hAnsi="Arial" w:cs="Arial"/>
          <w:b/>
          <w:bCs/>
          <w:u w:val="single"/>
        </w:rPr>
        <w:t>FUNDAMENTOS DE DERECHO</w:t>
      </w:r>
      <w:r w:rsidRPr="004F4309">
        <w:rPr>
          <w:rFonts w:ascii="Arial" w:hAnsi="Arial" w:cs="Arial"/>
          <w:b/>
          <w:bCs/>
        </w:rPr>
        <w:t>:</w:t>
      </w:r>
    </w:p>
    <w:p w14:paraId="493F4F62" w14:textId="77777777" w:rsidR="00BE51F1" w:rsidRPr="004F4309" w:rsidRDefault="00BE51F1" w:rsidP="00BE51F1">
      <w:pPr>
        <w:pStyle w:val="TableParagraph"/>
        <w:spacing w:before="13"/>
        <w:ind w:left="567" w:right="1"/>
        <w:jc w:val="both"/>
        <w:rPr>
          <w:rFonts w:ascii="Arial" w:hAnsi="Arial" w:cs="Arial"/>
          <w:sz w:val="20"/>
          <w:szCs w:val="20"/>
          <w:shd w:val="clear" w:color="auto" w:fill="FFFFFF"/>
        </w:rPr>
      </w:pPr>
    </w:p>
    <w:p w14:paraId="1CD53E64"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shd w:val="clear" w:color="auto" w:fill="FFFFFF"/>
        </w:rPr>
      </w:pPr>
      <w:r w:rsidRPr="004F4309">
        <w:rPr>
          <w:rFonts w:ascii="Arial" w:hAnsi="Arial" w:cs="Arial"/>
          <w:sz w:val="20"/>
          <w:szCs w:val="20"/>
          <w:shd w:val="clear" w:color="auto" w:fill="FFFFFF"/>
        </w:rPr>
        <w:t xml:space="preserve">En el artículo 164° de la Ley General de Aduanas, Decreto Legislativo N.° 1053 y modificatorias, se estipula “la potestad aduanera”, estableciendo lo siguiente: </w:t>
      </w:r>
    </w:p>
    <w:p w14:paraId="3BC7495C"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“Potestad aduanera es el conjunto de facultades y atribuciones que tiene la Administración Aduanera para controlar el ingreso, permanencia, traslado y salida de personas, </w:t>
      </w:r>
      <w:r w:rsidRPr="004F4309">
        <w:rPr>
          <w:rFonts w:ascii="Arial" w:hAnsi="Arial" w:cs="Arial"/>
          <w:i/>
          <w:iCs/>
          <w:sz w:val="20"/>
          <w:szCs w:val="20"/>
        </w:rPr>
        <w:t>mercancías</w:t>
      </w:r>
      <w:r w:rsidRPr="004F4309">
        <w:rPr>
          <w:rFonts w:ascii="Arial" w:hAnsi="Arial" w:cs="Arial"/>
          <w:i/>
          <w:iCs/>
          <w:sz w:val="20"/>
          <w:szCs w:val="20"/>
          <w:shd w:val="clear" w:color="auto" w:fill="FFFFFF"/>
        </w:rPr>
        <w:t xml:space="preserve"> y medios de transporte, dentro del territorio aduanero, así como para aplicar y hacer cumplir las disposiciones legales y reglamentarias que regulan el ordenamiento jurídico aduanero.(…)”</w:t>
      </w:r>
    </w:p>
    <w:p w14:paraId="67562FC0" w14:textId="77777777" w:rsidR="00BE51F1" w:rsidRPr="004F4309" w:rsidRDefault="00BE51F1" w:rsidP="00BE51F1">
      <w:pPr>
        <w:pStyle w:val="TableParagraph"/>
        <w:spacing w:before="13"/>
        <w:ind w:left="567" w:right="1"/>
        <w:jc w:val="both"/>
        <w:rPr>
          <w:rFonts w:ascii="Arial" w:hAnsi="Arial" w:cs="Arial"/>
          <w:sz w:val="20"/>
          <w:szCs w:val="20"/>
          <w:shd w:val="clear" w:color="auto" w:fill="FFFFFF"/>
        </w:rPr>
      </w:pPr>
    </w:p>
    <w:p w14:paraId="7072D714"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 xml:space="preserve">En ese sentido, el </w:t>
      </w:r>
      <w:r w:rsidRPr="004F4309">
        <w:rPr>
          <w:rFonts w:ascii="Arial" w:hAnsi="Arial" w:cs="Arial"/>
          <w:sz w:val="20"/>
          <w:szCs w:val="20"/>
          <w:lang w:eastAsia="es-ES"/>
        </w:rPr>
        <w:t>artículo 165° de la Ley General de Aduanas señala que:</w:t>
      </w:r>
    </w:p>
    <w:p w14:paraId="00B1FD8D" w14:textId="77777777" w:rsidR="00BE51F1" w:rsidRPr="004F4309" w:rsidRDefault="00BE51F1" w:rsidP="00BE51F1">
      <w:pPr>
        <w:pStyle w:val="TableParagraph"/>
        <w:spacing w:before="13"/>
        <w:ind w:left="993" w:right="283"/>
        <w:jc w:val="both"/>
        <w:rPr>
          <w:rFonts w:ascii="Arial" w:hAnsi="Arial" w:cs="Arial"/>
          <w:sz w:val="20"/>
          <w:szCs w:val="20"/>
        </w:rPr>
      </w:pPr>
      <w:r w:rsidRPr="004F4309">
        <w:rPr>
          <w:rFonts w:ascii="Arial" w:hAnsi="Arial" w:cs="Arial"/>
          <w:sz w:val="20"/>
          <w:szCs w:val="20"/>
          <w:lang w:eastAsia="es-ES"/>
        </w:rPr>
        <w:t>“</w:t>
      </w:r>
      <w:r w:rsidRPr="004F4309">
        <w:rPr>
          <w:rFonts w:ascii="Arial" w:hAnsi="Arial" w:cs="Arial"/>
          <w:i/>
          <w:iCs/>
          <w:sz w:val="20"/>
          <w:szCs w:val="20"/>
          <w:lang w:eastAsia="es-ES"/>
        </w:rPr>
        <w:t xml:space="preserve">la Administración Aduanera, en ejercicio de la potestad aduanera, podrá disponer la ejecución de acciones de control, antes y durante el despacho de las mercancías, con posterioridad a su levante o antes de su salida del </w:t>
      </w:r>
      <w:r w:rsidRPr="004F4309">
        <w:rPr>
          <w:rFonts w:ascii="Arial" w:hAnsi="Arial" w:cs="Arial"/>
          <w:i/>
          <w:iCs/>
          <w:sz w:val="20"/>
          <w:szCs w:val="20"/>
          <w:shd w:val="clear" w:color="auto" w:fill="FFFFFF"/>
        </w:rPr>
        <w:t>territorio</w:t>
      </w:r>
      <w:r w:rsidRPr="004F4309">
        <w:rPr>
          <w:rFonts w:ascii="Arial" w:hAnsi="Arial" w:cs="Arial"/>
          <w:i/>
          <w:iCs/>
          <w:sz w:val="20"/>
          <w:szCs w:val="20"/>
          <w:lang w:eastAsia="es-ES"/>
        </w:rPr>
        <w:t xml:space="preserve"> aduanero”</w:t>
      </w:r>
      <w:r w:rsidRPr="004F4309">
        <w:rPr>
          <w:rFonts w:ascii="Arial" w:hAnsi="Arial" w:cs="Arial"/>
          <w:sz w:val="20"/>
          <w:szCs w:val="20"/>
          <w:lang w:eastAsia="es-ES"/>
        </w:rPr>
        <w:t>.</w:t>
      </w:r>
    </w:p>
    <w:p w14:paraId="4758B143" w14:textId="77777777" w:rsidR="00BE51F1" w:rsidRPr="004F4309" w:rsidRDefault="00BE51F1" w:rsidP="00BE51F1">
      <w:pPr>
        <w:pStyle w:val="TableParagraph"/>
        <w:spacing w:before="13"/>
        <w:ind w:left="567" w:right="1"/>
        <w:jc w:val="both"/>
        <w:rPr>
          <w:rFonts w:ascii="Arial" w:hAnsi="Arial" w:cs="Arial"/>
          <w:sz w:val="20"/>
          <w:szCs w:val="20"/>
        </w:rPr>
      </w:pPr>
    </w:p>
    <w:p w14:paraId="3095232B"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bookmarkStart w:id="3" w:name="_Hlk154547030"/>
      <w:r w:rsidRPr="004F4309">
        <w:rPr>
          <w:rFonts w:ascii="Arial" w:hAnsi="Arial" w:cs="Arial"/>
          <w:sz w:val="20"/>
          <w:szCs w:val="20"/>
        </w:rPr>
        <w:t>El rubro IV, del Procedimiento Especifico: Control de Mercancías Restringidas y Prohibidas - DESPA-PE.00.06, define mercancía prohibida, como :</w:t>
      </w:r>
    </w:p>
    <w:p w14:paraId="64730707" w14:textId="77777777" w:rsidR="00BE51F1" w:rsidRPr="004F4309" w:rsidRDefault="00BE51F1" w:rsidP="00BE51F1">
      <w:pPr>
        <w:pStyle w:val="TableParagraph"/>
        <w:spacing w:before="13"/>
        <w:ind w:left="993" w:right="283"/>
        <w:jc w:val="both"/>
        <w:rPr>
          <w:rFonts w:ascii="Arial" w:hAnsi="Arial" w:cs="Arial"/>
          <w:sz w:val="20"/>
          <w:szCs w:val="20"/>
        </w:rPr>
      </w:pPr>
      <w:r w:rsidRPr="004F4309">
        <w:rPr>
          <w:rFonts w:ascii="Arial" w:hAnsi="Arial" w:cs="Arial"/>
          <w:sz w:val="20"/>
          <w:szCs w:val="20"/>
        </w:rPr>
        <w:t>“</w:t>
      </w:r>
      <w:r w:rsidRPr="004F4309">
        <w:rPr>
          <w:rFonts w:ascii="Arial" w:hAnsi="Arial" w:cs="Arial"/>
          <w:i/>
          <w:iCs/>
          <w:sz w:val="20"/>
          <w:szCs w:val="20"/>
        </w:rPr>
        <w:t xml:space="preserve">aquella que por ley se </w:t>
      </w:r>
      <w:r w:rsidRPr="004F4309">
        <w:rPr>
          <w:rFonts w:ascii="Arial" w:hAnsi="Arial" w:cs="Arial"/>
          <w:i/>
          <w:iCs/>
          <w:sz w:val="20"/>
          <w:szCs w:val="20"/>
          <w:shd w:val="clear" w:color="auto" w:fill="FFFFFF"/>
        </w:rPr>
        <w:t>encuentra</w:t>
      </w:r>
      <w:r w:rsidRPr="004F4309">
        <w:rPr>
          <w:rFonts w:ascii="Arial" w:hAnsi="Arial" w:cs="Arial"/>
          <w:i/>
          <w:iCs/>
          <w:sz w:val="20"/>
          <w:szCs w:val="20"/>
        </w:rPr>
        <w:t xml:space="preserve"> impedida de ingresar o salir del territorio nacional”.</w:t>
      </w:r>
    </w:p>
    <w:p w14:paraId="2BE192A7" w14:textId="77777777" w:rsidR="00BE51F1" w:rsidRPr="004F4309" w:rsidRDefault="00BE51F1" w:rsidP="00BE51F1">
      <w:pPr>
        <w:pStyle w:val="TableParagraph"/>
        <w:spacing w:before="13"/>
        <w:ind w:left="709" w:right="1"/>
        <w:jc w:val="both"/>
        <w:rPr>
          <w:rFonts w:ascii="Arial" w:hAnsi="Arial" w:cs="Arial"/>
          <w:sz w:val="20"/>
          <w:szCs w:val="20"/>
        </w:rPr>
      </w:pPr>
    </w:p>
    <w:p w14:paraId="07C3D4DB"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El Decreto Legislativo N.° 843</w:t>
      </w:r>
      <w:r w:rsidRPr="004F4309">
        <w:rPr>
          <w:rFonts w:ascii="Arial" w:hAnsi="Arial" w:cs="Arial"/>
          <w:sz w:val="20"/>
          <w:szCs w:val="20"/>
          <w:vertAlign w:val="superscript"/>
        </w:rPr>
        <w:footnoteReference w:id="1"/>
      </w:r>
      <w:r w:rsidRPr="004F4309">
        <w:rPr>
          <w:rFonts w:ascii="Arial" w:hAnsi="Arial" w:cs="Arial"/>
          <w:sz w:val="20"/>
          <w:szCs w:val="20"/>
        </w:rPr>
        <w:t>, “Norma que restablece la Importación de Vehículos Automotores Usados a partir del 1.1.1996”, estipula como requisito mínimo de calidad para nacionalizar, el en inciso c) del artículo 1°, lo siguiente:</w:t>
      </w:r>
    </w:p>
    <w:p w14:paraId="7EC99445"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“Artículo 1º .- A partir del 1 de noviembre de 1996, queda restablecida la </w:t>
      </w:r>
      <w:r w:rsidRPr="004F4309">
        <w:rPr>
          <w:rFonts w:ascii="Arial" w:hAnsi="Arial" w:cs="Arial"/>
          <w:i/>
          <w:iCs/>
          <w:sz w:val="20"/>
          <w:szCs w:val="20"/>
          <w:shd w:val="clear" w:color="auto" w:fill="FFFFFF"/>
        </w:rPr>
        <w:lastRenderedPageBreak/>
        <w:t>importación de vehículos automotores de transporte terrestre usados, de carga o pasajeros que cumplan los requisitos mínimos de calidad que se señalan a continuación:</w:t>
      </w:r>
    </w:p>
    <w:p w14:paraId="164A1C8C"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c) Que no haya sufrido siniestro. Para estos efectos, se considera siniestrado un vehículo cuando ha sufrido volcaduras o choques frontales, laterales o traseros sustanciales”.</w:t>
      </w:r>
    </w:p>
    <w:p w14:paraId="3435D58A" w14:textId="77777777" w:rsidR="00BE51F1" w:rsidRPr="004F4309" w:rsidRDefault="00BE51F1" w:rsidP="00BE51F1">
      <w:pPr>
        <w:pStyle w:val="TableParagraph"/>
        <w:spacing w:before="13"/>
        <w:ind w:left="567" w:right="1"/>
        <w:jc w:val="both"/>
        <w:rPr>
          <w:rFonts w:ascii="Arial" w:hAnsi="Arial" w:cs="Arial"/>
          <w:sz w:val="20"/>
          <w:szCs w:val="20"/>
        </w:rPr>
      </w:pPr>
    </w:p>
    <w:p w14:paraId="104DEF32"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En el mismo sentido y en el mismo ámbito normativo, el Reglamento Nacional de Vehículos</w:t>
      </w:r>
      <w:r w:rsidRPr="004F4309">
        <w:rPr>
          <w:rStyle w:val="Refdenotaalpie"/>
          <w:rFonts w:ascii="Arial" w:hAnsi="Arial" w:cs="Arial"/>
          <w:sz w:val="20"/>
          <w:szCs w:val="20"/>
        </w:rPr>
        <w:footnoteReference w:id="2"/>
      </w:r>
      <w:r w:rsidRPr="004F4309">
        <w:rPr>
          <w:rFonts w:ascii="Arial" w:hAnsi="Arial" w:cs="Arial"/>
          <w:sz w:val="20"/>
          <w:szCs w:val="20"/>
        </w:rPr>
        <w:t xml:space="preserve"> establece en su artículo 94-B dispone lo siguiente:</w:t>
      </w:r>
    </w:p>
    <w:p w14:paraId="18DDFF66"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“Artículo 94 B.- Verificación de la condición de vehículo usado siniestrado. A efectos de cautelar el cumplimiento del requisito establecido en el literal c) del artículo 1 del Decreto Legislativo N.° 843, las Entidades Verificadoras no deberán expedir el Reporte de Inspección o Primer Reporte de Verificación según corresponda, a los vehículos usados que hayan sufrido volcadura, choque, incendio, inundación, aplastamiento u otro tipo de siniestro y que, como consecuencia de cualquiera de estos eventos, hayan sido declarados en el país de procedencia como pérdida total, desmantelado, destruido, no reparable, no </w:t>
      </w:r>
      <w:proofErr w:type="spellStart"/>
      <w:r w:rsidRPr="004F4309">
        <w:rPr>
          <w:rFonts w:ascii="Arial" w:hAnsi="Arial" w:cs="Arial"/>
          <w:i/>
          <w:iCs/>
          <w:sz w:val="20"/>
          <w:szCs w:val="20"/>
          <w:shd w:val="clear" w:color="auto" w:fill="FFFFFF"/>
        </w:rPr>
        <w:t>reconstruible</w:t>
      </w:r>
      <w:proofErr w:type="spellEnd"/>
      <w:r w:rsidRPr="004F4309">
        <w:rPr>
          <w:rFonts w:ascii="Arial" w:hAnsi="Arial" w:cs="Arial"/>
          <w:i/>
          <w:iCs/>
          <w:sz w:val="20"/>
          <w:szCs w:val="20"/>
          <w:shd w:val="clear" w:color="auto" w:fill="FFFFFF"/>
        </w:rPr>
        <w:t>, dañado por agua (inundación, sumergimiento o exposición prolongada), desecho, aplastado o chatarra, aun cuando contara con algún título de salvamento u otro similar. Si dicha declaración fuera detectada por la autoridad aduanera, ésta se considerará como una comprobación objetiva y suficiente para rechazar el ingreso del vehículo usado al país, situación que la releva de cualquier verificación adicional.”</w:t>
      </w:r>
    </w:p>
    <w:p w14:paraId="179BA24E" w14:textId="77777777" w:rsidR="00BE51F1" w:rsidRPr="004F4309" w:rsidRDefault="00BE51F1" w:rsidP="00BE51F1">
      <w:pPr>
        <w:pStyle w:val="TableParagraph"/>
        <w:spacing w:before="13"/>
        <w:ind w:left="567" w:right="1"/>
        <w:jc w:val="both"/>
        <w:rPr>
          <w:rFonts w:ascii="Arial" w:hAnsi="Arial" w:cs="Arial"/>
          <w:sz w:val="20"/>
          <w:szCs w:val="20"/>
        </w:rPr>
      </w:pPr>
    </w:p>
    <w:p w14:paraId="48AE514B"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El mismo Reglamento Nacional de Vehículos señala en el artículo 94-C lo siguiente:</w:t>
      </w:r>
    </w:p>
    <w:p w14:paraId="6271849C"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“Artículo 94 C.- Verificación Complementaria de los requisitos de calidad.</w:t>
      </w:r>
    </w:p>
    <w:p w14:paraId="37F930C2"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El cumplimiento de los requisitos mínimos de calidad para la importación de vehículos automotores usados establecidos en los literales a), b) y c) del artículo 1 del Decreto Legislativo </w:t>
      </w:r>
      <w:proofErr w:type="spellStart"/>
      <w:r w:rsidRPr="004F4309">
        <w:rPr>
          <w:rFonts w:ascii="Arial" w:hAnsi="Arial" w:cs="Arial"/>
          <w:i/>
          <w:iCs/>
          <w:sz w:val="20"/>
          <w:szCs w:val="20"/>
          <w:shd w:val="clear" w:color="auto" w:fill="FFFFFF"/>
        </w:rPr>
        <w:t>Nº</w:t>
      </w:r>
      <w:proofErr w:type="spellEnd"/>
      <w:r w:rsidRPr="004F4309">
        <w:rPr>
          <w:rFonts w:ascii="Arial" w:hAnsi="Arial" w:cs="Arial"/>
          <w:i/>
          <w:iCs/>
          <w:sz w:val="20"/>
          <w:szCs w:val="20"/>
          <w:shd w:val="clear" w:color="auto" w:fill="FFFFFF"/>
        </w:rPr>
        <w:t xml:space="preserve"> 843, será verificado complementariamente por la Entidad Verificadora en los sistemas de consulta del historial de vehículos existentes en la web, que serán determinados por el Ministerio de Transportes y Comunicaciones mediante Resolución Ministerial, dependiendo del país de procedencia de </w:t>
      </w:r>
      <w:proofErr w:type="gramStart"/>
      <w:r w:rsidRPr="004F4309">
        <w:rPr>
          <w:rFonts w:ascii="Arial" w:hAnsi="Arial" w:cs="Arial"/>
          <w:i/>
          <w:iCs/>
          <w:sz w:val="20"/>
          <w:szCs w:val="20"/>
          <w:shd w:val="clear" w:color="auto" w:fill="FFFFFF"/>
        </w:rPr>
        <w:t>los mismos</w:t>
      </w:r>
      <w:proofErr w:type="gramEnd"/>
      <w:r w:rsidRPr="004F4309">
        <w:rPr>
          <w:rFonts w:ascii="Arial" w:hAnsi="Arial" w:cs="Arial"/>
          <w:i/>
          <w:iCs/>
          <w:sz w:val="20"/>
          <w:szCs w:val="20"/>
          <w:shd w:val="clear" w:color="auto" w:fill="FFFFFF"/>
        </w:rPr>
        <w:t xml:space="preserve">. El resultado de la acción de control antes </w:t>
      </w:r>
      <w:proofErr w:type="gramStart"/>
      <w:r w:rsidRPr="004F4309">
        <w:rPr>
          <w:rFonts w:ascii="Arial" w:hAnsi="Arial" w:cs="Arial"/>
          <w:i/>
          <w:iCs/>
          <w:sz w:val="20"/>
          <w:szCs w:val="20"/>
          <w:shd w:val="clear" w:color="auto" w:fill="FFFFFF"/>
        </w:rPr>
        <w:t>citada,</w:t>
      </w:r>
      <w:proofErr w:type="gramEnd"/>
      <w:r w:rsidRPr="004F4309">
        <w:rPr>
          <w:rFonts w:ascii="Arial" w:hAnsi="Arial" w:cs="Arial"/>
          <w:i/>
          <w:iCs/>
          <w:sz w:val="20"/>
          <w:szCs w:val="20"/>
          <w:shd w:val="clear" w:color="auto" w:fill="FFFFFF"/>
        </w:rPr>
        <w:t xml:space="preserve"> deberá ser impreso y agregado al Reporte de Inspección o Primer Reporte de Verificación de Vehículos Usados, según corresponda, dejando constancia que el vehículo cumple estos requisitos al momento de la verificación.</w:t>
      </w:r>
    </w:p>
    <w:p w14:paraId="6DD06561"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p>
    <w:p w14:paraId="6ECE3172"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proofErr w:type="gramStart"/>
      <w:r w:rsidRPr="004F4309">
        <w:rPr>
          <w:rFonts w:ascii="Arial" w:hAnsi="Arial" w:cs="Arial"/>
          <w:i/>
          <w:iCs/>
          <w:sz w:val="20"/>
          <w:szCs w:val="20"/>
          <w:shd w:val="clear" w:color="auto" w:fill="FFFFFF"/>
        </w:rPr>
        <w:t>En caso que</w:t>
      </w:r>
      <w:proofErr w:type="gramEnd"/>
      <w:r w:rsidRPr="004F4309">
        <w:rPr>
          <w:rFonts w:ascii="Arial" w:hAnsi="Arial" w:cs="Arial"/>
          <w:i/>
          <w:iCs/>
          <w:sz w:val="20"/>
          <w:szCs w:val="20"/>
          <w:shd w:val="clear" w:color="auto" w:fill="FFFFFF"/>
        </w:rPr>
        <w:t xml:space="preserve"> no existieran sistemas de consulta del historial de vehículos en la web para determinado país de procedencia o si los existentes no fueran confiables, el Ministerio de Transportes y Comunicaciones podrá determinar medios alternativos para que la Entidad Verificadora compruebe complementariamente la información sobre los requisitos contenidos en los literales a), b) y c) del artículo 1 del Decreto Legislativo </w:t>
      </w:r>
      <w:proofErr w:type="spellStart"/>
      <w:r w:rsidRPr="004F4309">
        <w:rPr>
          <w:rFonts w:ascii="Arial" w:hAnsi="Arial" w:cs="Arial"/>
          <w:i/>
          <w:iCs/>
          <w:sz w:val="20"/>
          <w:szCs w:val="20"/>
          <w:shd w:val="clear" w:color="auto" w:fill="FFFFFF"/>
        </w:rPr>
        <w:t>Nº</w:t>
      </w:r>
      <w:proofErr w:type="spellEnd"/>
      <w:r w:rsidRPr="004F4309">
        <w:rPr>
          <w:rFonts w:ascii="Arial" w:hAnsi="Arial" w:cs="Arial"/>
          <w:i/>
          <w:iCs/>
          <w:sz w:val="20"/>
          <w:szCs w:val="20"/>
          <w:shd w:val="clear" w:color="auto" w:fill="FFFFFF"/>
        </w:rPr>
        <w:t xml:space="preserve"> 843.</w:t>
      </w:r>
    </w:p>
    <w:p w14:paraId="774BE250"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p>
    <w:p w14:paraId="353619AA"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Si de la verificación realizada por la Entidad Verificadora en los sistemas de consulta del historial de vehículos existentes en la web o en los medios alternativos que, conforme al párrafo anterior determine el Ministerio de Transportes y Comunicaciones, se acreditara que el vehículo no cumple alguno de los requisitos de calidad establecidos en los literales a), b) y c) del artículo 1 del Decreto Legislativo </w:t>
      </w:r>
      <w:proofErr w:type="spellStart"/>
      <w:r w:rsidRPr="004F4309">
        <w:rPr>
          <w:rFonts w:ascii="Arial" w:hAnsi="Arial" w:cs="Arial"/>
          <w:i/>
          <w:iCs/>
          <w:sz w:val="20"/>
          <w:szCs w:val="20"/>
          <w:shd w:val="clear" w:color="auto" w:fill="FFFFFF"/>
        </w:rPr>
        <w:t>Nº</w:t>
      </w:r>
      <w:proofErr w:type="spellEnd"/>
      <w:r w:rsidRPr="004F4309">
        <w:rPr>
          <w:rFonts w:ascii="Arial" w:hAnsi="Arial" w:cs="Arial"/>
          <w:i/>
          <w:iCs/>
          <w:sz w:val="20"/>
          <w:szCs w:val="20"/>
          <w:shd w:val="clear" w:color="auto" w:fill="FFFFFF"/>
        </w:rPr>
        <w:t xml:space="preserve"> 843, ésta se abstendrá de emitir el Reporte de Inspección o Primer Reporte de Verificación de Vehículos Usados, determinándose el rechazo del vehículo por no cumplir los requisitos antes citados.</w:t>
      </w:r>
    </w:p>
    <w:p w14:paraId="7783594F"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p>
    <w:p w14:paraId="050621A4"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La imposibilidad de comprobar físicamente, durante el proceso de verificación o de control aduanero, el cumplimiento de los requisitos mínimos de calidad </w:t>
      </w:r>
      <w:r w:rsidRPr="004F4309">
        <w:rPr>
          <w:rFonts w:ascii="Arial" w:hAnsi="Arial" w:cs="Arial"/>
          <w:i/>
          <w:iCs/>
          <w:sz w:val="20"/>
          <w:szCs w:val="20"/>
          <w:shd w:val="clear" w:color="auto" w:fill="FFFFFF"/>
        </w:rPr>
        <w:lastRenderedPageBreak/>
        <w:t xml:space="preserve">establecidos en los literales b) y e) del artículo 1 del Decreto Legislativo </w:t>
      </w:r>
      <w:proofErr w:type="spellStart"/>
      <w:r w:rsidRPr="004F4309">
        <w:rPr>
          <w:rFonts w:ascii="Arial" w:hAnsi="Arial" w:cs="Arial"/>
          <w:i/>
          <w:iCs/>
          <w:sz w:val="20"/>
          <w:szCs w:val="20"/>
          <w:shd w:val="clear" w:color="auto" w:fill="FFFFFF"/>
        </w:rPr>
        <w:t>Nº</w:t>
      </w:r>
      <w:proofErr w:type="spellEnd"/>
      <w:r w:rsidRPr="004F4309">
        <w:rPr>
          <w:rFonts w:ascii="Arial" w:hAnsi="Arial" w:cs="Arial"/>
          <w:i/>
          <w:iCs/>
          <w:sz w:val="20"/>
          <w:szCs w:val="20"/>
          <w:shd w:val="clear" w:color="auto" w:fill="FFFFFF"/>
        </w:rPr>
        <w:t xml:space="preserve"> 843, debido a cualquier causa (falta de llave o combustible, batería descargada, inoperatividad del odómetro, etc.) no subsanada de manera inmediata, determina que el vehículo no cumple con los referidos requisitos y, por tanto, su rechazo.</w:t>
      </w:r>
    </w:p>
    <w:p w14:paraId="57454075"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p>
    <w:p w14:paraId="16C6A4F8"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 xml:space="preserve">En tanto no se expida la Resolución Ministerial que apruebe los sistemas de consulta del historial de vehículos en la web o los medios alternativos a que se hace referencia en los párrafos anteriores, la verificación complementaria de los requisitos mínimos de calidad establecidos en los literales a), b) y c) del artículo 1 del Decreto Legislativo </w:t>
      </w:r>
      <w:proofErr w:type="spellStart"/>
      <w:r w:rsidRPr="004F4309">
        <w:rPr>
          <w:rFonts w:ascii="Arial" w:hAnsi="Arial" w:cs="Arial"/>
          <w:i/>
          <w:iCs/>
          <w:sz w:val="20"/>
          <w:szCs w:val="20"/>
          <w:shd w:val="clear" w:color="auto" w:fill="FFFFFF"/>
        </w:rPr>
        <w:t>Nº</w:t>
      </w:r>
      <w:proofErr w:type="spellEnd"/>
      <w:r w:rsidRPr="004F4309">
        <w:rPr>
          <w:rFonts w:ascii="Arial" w:hAnsi="Arial" w:cs="Arial"/>
          <w:i/>
          <w:iCs/>
          <w:sz w:val="20"/>
          <w:szCs w:val="20"/>
          <w:shd w:val="clear" w:color="auto" w:fill="FFFFFF"/>
        </w:rPr>
        <w:t xml:space="preserve"> 843, deberá ser realizado por la Entidad Verificadora, en lo que corresponda, mediante la verificación de los documentos de importación expedidos en el país de procedencia, los mismos que deberán ser presentados por los importadores de los vehículos usados materia de inspección.</w:t>
      </w:r>
    </w:p>
    <w:bookmarkEnd w:id="3"/>
    <w:p w14:paraId="5DB3771D" w14:textId="77777777" w:rsidR="00BE51F1" w:rsidRPr="004F4309" w:rsidRDefault="00BE51F1" w:rsidP="00BE51F1">
      <w:pPr>
        <w:pStyle w:val="TableParagraph"/>
        <w:spacing w:before="13"/>
        <w:ind w:right="1"/>
        <w:jc w:val="both"/>
        <w:rPr>
          <w:rFonts w:ascii="Arial" w:hAnsi="Arial" w:cs="Arial"/>
          <w:sz w:val="20"/>
          <w:szCs w:val="20"/>
        </w:rPr>
      </w:pPr>
    </w:p>
    <w:p w14:paraId="48ED7624" w14:textId="77777777" w:rsidR="00BE51F1" w:rsidRPr="004F4309" w:rsidRDefault="00BE51F1" w:rsidP="00BE51F1">
      <w:pPr>
        <w:pStyle w:val="TableParagraph"/>
        <w:spacing w:before="13"/>
        <w:ind w:right="1"/>
        <w:jc w:val="both"/>
        <w:rPr>
          <w:rFonts w:ascii="Arial" w:hAnsi="Arial" w:cs="Arial"/>
          <w:sz w:val="20"/>
          <w:szCs w:val="20"/>
        </w:rPr>
      </w:pPr>
    </w:p>
    <w:p w14:paraId="58DA1E6A"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 xml:space="preserve">Al respecto, mediante Informe </w:t>
      </w:r>
      <w:proofErr w:type="spellStart"/>
      <w:r w:rsidRPr="004F4309">
        <w:rPr>
          <w:rFonts w:ascii="Arial" w:hAnsi="Arial" w:cs="Arial"/>
          <w:sz w:val="20"/>
          <w:szCs w:val="20"/>
        </w:rPr>
        <w:t>N°</w:t>
      </w:r>
      <w:proofErr w:type="spellEnd"/>
      <w:r w:rsidRPr="004F4309">
        <w:rPr>
          <w:rFonts w:ascii="Arial" w:hAnsi="Arial" w:cs="Arial"/>
          <w:sz w:val="20"/>
          <w:szCs w:val="20"/>
        </w:rPr>
        <w:t xml:space="preserve"> 723-2017-MTC/15.01 del 18.9.2017, el Ministerio de Transporte y Comunicaciones, precisa lo siguiente:</w:t>
      </w:r>
    </w:p>
    <w:p w14:paraId="42CDB275"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w:t>
      </w:r>
    </w:p>
    <w:p w14:paraId="68440632"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3.13</w:t>
      </w:r>
      <w:r>
        <w:rPr>
          <w:rFonts w:ascii="Arial" w:hAnsi="Arial" w:cs="Arial"/>
          <w:i/>
          <w:iCs/>
          <w:sz w:val="20"/>
          <w:szCs w:val="20"/>
          <w:shd w:val="clear" w:color="auto" w:fill="FFFFFF"/>
        </w:rPr>
        <w:t xml:space="preserve">.  </w:t>
      </w:r>
      <w:r w:rsidRPr="004F4309">
        <w:rPr>
          <w:rFonts w:ascii="Arial" w:hAnsi="Arial" w:cs="Arial"/>
          <w:i/>
          <w:iCs/>
          <w:sz w:val="20"/>
          <w:szCs w:val="20"/>
          <w:shd w:val="clear" w:color="auto" w:fill="FFFFFF"/>
        </w:rPr>
        <w:t xml:space="preserve">(…) si bien el MTC aún no ha aprobado sistemas de consulta del historial de vehículos en la web o los medios alternativos señalados en el artículo 94-C del RNV, es importante indicar que los artículos antes descritos (Art. 94B y 94C) están orientados a la labor o actividad de las Entidades Verificadoras, por lo que, </w:t>
      </w:r>
      <w:r w:rsidRPr="004F4309">
        <w:rPr>
          <w:rFonts w:ascii="Arial" w:hAnsi="Arial" w:cs="Arial"/>
          <w:b/>
          <w:bCs/>
          <w:i/>
          <w:iCs/>
          <w:sz w:val="20"/>
          <w:szCs w:val="20"/>
          <w:shd w:val="clear" w:color="auto" w:fill="FFFFFF"/>
        </w:rPr>
        <w:t xml:space="preserve">la Autoridad Aduanera debe ejercer su labor de control aduanero, a través de las herramientas que considere necesarias para realizar la verificación del cumplimiento del Decreto Legislativo </w:t>
      </w:r>
      <w:proofErr w:type="spellStart"/>
      <w:r w:rsidRPr="004F4309">
        <w:rPr>
          <w:rFonts w:ascii="Arial" w:hAnsi="Arial" w:cs="Arial"/>
          <w:b/>
          <w:bCs/>
          <w:i/>
          <w:iCs/>
          <w:sz w:val="20"/>
          <w:szCs w:val="20"/>
          <w:shd w:val="clear" w:color="auto" w:fill="FFFFFF"/>
        </w:rPr>
        <w:t>N°</w:t>
      </w:r>
      <w:proofErr w:type="spellEnd"/>
      <w:r w:rsidRPr="004F4309">
        <w:rPr>
          <w:rFonts w:ascii="Arial" w:hAnsi="Arial" w:cs="Arial"/>
          <w:b/>
          <w:bCs/>
          <w:i/>
          <w:iCs/>
          <w:sz w:val="20"/>
          <w:szCs w:val="20"/>
          <w:shd w:val="clear" w:color="auto" w:fill="FFFFFF"/>
        </w:rPr>
        <w:t xml:space="preserve"> 843, a fin de rechazar o permitir el ingreso de vehículos usados al país-” </w:t>
      </w:r>
      <w:r w:rsidRPr="004F4309">
        <w:rPr>
          <w:rFonts w:ascii="Arial" w:hAnsi="Arial" w:cs="Arial"/>
          <w:color w:val="000000"/>
          <w:sz w:val="20"/>
          <w:szCs w:val="20"/>
          <w:lang w:eastAsia="es-PE"/>
        </w:rPr>
        <w:t>(énfasis nuestro)</w:t>
      </w:r>
    </w:p>
    <w:p w14:paraId="14AEA840" w14:textId="77777777" w:rsidR="00BE51F1" w:rsidRPr="004F4309" w:rsidRDefault="00BE51F1" w:rsidP="00BE51F1">
      <w:pPr>
        <w:pStyle w:val="TableParagraph"/>
        <w:spacing w:before="13"/>
        <w:ind w:left="993" w:right="283"/>
        <w:jc w:val="both"/>
        <w:rPr>
          <w:rFonts w:ascii="Arial" w:hAnsi="Arial" w:cs="Arial"/>
          <w:i/>
          <w:iCs/>
          <w:sz w:val="20"/>
          <w:szCs w:val="20"/>
          <w:shd w:val="clear" w:color="auto" w:fill="FFFFFF"/>
        </w:rPr>
      </w:pPr>
      <w:r w:rsidRPr="004F4309">
        <w:rPr>
          <w:rFonts w:ascii="Arial" w:hAnsi="Arial" w:cs="Arial"/>
          <w:i/>
          <w:iCs/>
          <w:sz w:val="20"/>
          <w:szCs w:val="20"/>
          <w:shd w:val="clear" w:color="auto" w:fill="FFFFFF"/>
        </w:rPr>
        <w:t>3.14</w:t>
      </w:r>
      <w:r>
        <w:rPr>
          <w:rFonts w:ascii="Arial" w:hAnsi="Arial" w:cs="Arial"/>
          <w:i/>
          <w:iCs/>
          <w:sz w:val="20"/>
          <w:szCs w:val="20"/>
          <w:shd w:val="clear" w:color="auto" w:fill="FFFFFF"/>
        </w:rPr>
        <w:t xml:space="preserve">. </w:t>
      </w:r>
      <w:r w:rsidRPr="004F4309">
        <w:rPr>
          <w:rFonts w:ascii="Arial" w:hAnsi="Arial" w:cs="Arial"/>
          <w:i/>
          <w:iCs/>
          <w:sz w:val="20"/>
          <w:szCs w:val="20"/>
          <w:shd w:val="clear" w:color="auto" w:fill="FFFFFF"/>
        </w:rPr>
        <w:t xml:space="preserve">Sin perjuicio a lo antes señalado, se debe considerar que el articulo 94-B del RNV establece que las Entidades Verificadoras no deben expedir el Reporte de Inspección o Primer Reporte de Verificación a los vehículos usados que han sufrido un siniestro, aun cuando dicho vehículo cuente con Título de Salvamento u otro similar, ya que el objetivo del RNV es cautelar lo establecido en el Decreto Legislativo </w:t>
      </w:r>
      <w:proofErr w:type="spellStart"/>
      <w:r w:rsidRPr="004F4309">
        <w:rPr>
          <w:rFonts w:ascii="Arial" w:hAnsi="Arial" w:cs="Arial"/>
          <w:i/>
          <w:iCs/>
          <w:sz w:val="20"/>
          <w:szCs w:val="20"/>
          <w:shd w:val="clear" w:color="auto" w:fill="FFFFFF"/>
        </w:rPr>
        <w:t>N°</w:t>
      </w:r>
      <w:proofErr w:type="spellEnd"/>
      <w:r w:rsidRPr="004F4309">
        <w:rPr>
          <w:rFonts w:ascii="Arial" w:hAnsi="Arial" w:cs="Arial"/>
          <w:i/>
          <w:iCs/>
          <w:sz w:val="20"/>
          <w:szCs w:val="20"/>
          <w:shd w:val="clear" w:color="auto" w:fill="FFFFFF"/>
        </w:rPr>
        <w:t xml:space="preserve"> 843 y que no ingresen vehículos usados siniestrados al país. </w:t>
      </w:r>
      <w:r w:rsidRPr="004F4309">
        <w:rPr>
          <w:rFonts w:ascii="Arial" w:hAnsi="Arial" w:cs="Arial"/>
          <w:b/>
          <w:bCs/>
          <w:i/>
          <w:iCs/>
          <w:sz w:val="20"/>
          <w:szCs w:val="20"/>
          <w:shd w:val="clear" w:color="auto" w:fill="FFFFFF"/>
        </w:rPr>
        <w:t xml:space="preserve">En caso la Entidad Verificadora haya verificado que el vehículo usado no sufrió siniestro y emite el Reporte de Inspección, esta verificación es irrelevante si la Autoridad Aduanera detecta que el vehículo usado ha sido </w:t>
      </w:r>
      <w:proofErr w:type="gramStart"/>
      <w:r w:rsidRPr="004F4309">
        <w:rPr>
          <w:rFonts w:ascii="Arial" w:hAnsi="Arial" w:cs="Arial"/>
          <w:b/>
          <w:bCs/>
          <w:i/>
          <w:iCs/>
          <w:sz w:val="20"/>
          <w:szCs w:val="20"/>
          <w:shd w:val="clear" w:color="auto" w:fill="FFFFFF"/>
        </w:rPr>
        <w:t>declarado como</w:t>
      </w:r>
      <w:proofErr w:type="gramEnd"/>
      <w:r w:rsidRPr="004F4309">
        <w:rPr>
          <w:rFonts w:ascii="Arial" w:hAnsi="Arial" w:cs="Arial"/>
          <w:b/>
          <w:bCs/>
          <w:i/>
          <w:iCs/>
          <w:sz w:val="20"/>
          <w:szCs w:val="20"/>
          <w:shd w:val="clear" w:color="auto" w:fill="FFFFFF"/>
        </w:rPr>
        <w:t xml:space="preserve"> vehículo siniestrado</w:t>
      </w:r>
      <w:r w:rsidRPr="004F4309">
        <w:rPr>
          <w:rFonts w:ascii="Arial" w:hAnsi="Arial" w:cs="Arial"/>
          <w:i/>
          <w:iCs/>
          <w:sz w:val="20"/>
          <w:szCs w:val="20"/>
          <w:shd w:val="clear" w:color="auto" w:fill="FFFFFF"/>
        </w:rPr>
        <w:t>.”</w:t>
      </w:r>
      <w:r w:rsidRPr="004F4309">
        <w:rPr>
          <w:rFonts w:ascii="Arial" w:hAnsi="Arial" w:cs="Arial"/>
          <w:color w:val="000000"/>
          <w:sz w:val="20"/>
          <w:szCs w:val="20"/>
          <w:lang w:eastAsia="es-PE"/>
        </w:rPr>
        <w:t xml:space="preserve"> (énfasis nuestro)”</w:t>
      </w:r>
    </w:p>
    <w:p w14:paraId="0B794AF0" w14:textId="77777777" w:rsidR="00BE51F1" w:rsidRPr="004F4309" w:rsidRDefault="00BE51F1" w:rsidP="00BE51F1">
      <w:pPr>
        <w:pStyle w:val="TableParagraph"/>
        <w:spacing w:before="13"/>
        <w:ind w:left="709" w:right="1"/>
        <w:jc w:val="both"/>
        <w:rPr>
          <w:rFonts w:ascii="Arial" w:hAnsi="Arial" w:cs="Arial"/>
          <w:sz w:val="20"/>
          <w:szCs w:val="20"/>
        </w:rPr>
      </w:pPr>
    </w:p>
    <w:p w14:paraId="473C88B1"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 xml:space="preserve">Así mismo, </w:t>
      </w:r>
      <w:r w:rsidRPr="004F4309">
        <w:rPr>
          <w:rFonts w:ascii="Arial" w:hAnsi="Arial" w:cs="Arial"/>
          <w:color w:val="000000"/>
          <w:sz w:val="20"/>
          <w:szCs w:val="20"/>
          <w:lang w:eastAsia="es-PE"/>
        </w:rPr>
        <w:t>el artículo 7° del</w:t>
      </w:r>
      <w:r w:rsidRPr="004F4309">
        <w:rPr>
          <w:rFonts w:ascii="Arial" w:hAnsi="Arial" w:cs="Arial"/>
          <w:b/>
          <w:bCs/>
          <w:color w:val="000000"/>
          <w:sz w:val="20"/>
          <w:szCs w:val="20"/>
          <w:lang w:eastAsia="es-PE"/>
        </w:rPr>
        <w:t xml:space="preserve"> </w:t>
      </w:r>
      <w:r w:rsidRPr="004F4309">
        <w:rPr>
          <w:rFonts w:ascii="Arial" w:hAnsi="Arial" w:cs="Arial"/>
          <w:color w:val="000000"/>
          <w:sz w:val="20"/>
          <w:szCs w:val="20"/>
          <w:lang w:eastAsia="es-PE"/>
        </w:rPr>
        <w:t xml:space="preserve">Reglamento Nacional de Vehículos, aprobado por </w:t>
      </w:r>
      <w:bookmarkStart w:id="4" w:name="LPTOC1"/>
      <w:bookmarkEnd w:id="4"/>
      <w:r w:rsidRPr="004F4309">
        <w:rPr>
          <w:rFonts w:ascii="Arial" w:hAnsi="Arial" w:cs="Arial"/>
          <w:color w:val="000000"/>
          <w:sz w:val="20"/>
          <w:szCs w:val="20"/>
          <w:lang w:eastAsia="es-PE"/>
        </w:rPr>
        <w:t xml:space="preserve">Decreto Supremo </w:t>
      </w:r>
      <w:proofErr w:type="spellStart"/>
      <w:r w:rsidRPr="004F4309">
        <w:rPr>
          <w:rFonts w:ascii="Arial" w:hAnsi="Arial" w:cs="Arial"/>
          <w:color w:val="000000"/>
          <w:sz w:val="20"/>
          <w:szCs w:val="20"/>
          <w:lang w:eastAsia="es-PE"/>
        </w:rPr>
        <w:t>N.°</w:t>
      </w:r>
      <w:bookmarkStart w:id="5" w:name="LPHit1"/>
      <w:bookmarkEnd w:id="5"/>
      <w:proofErr w:type="spellEnd"/>
      <w:r w:rsidRPr="004F4309">
        <w:rPr>
          <w:rFonts w:ascii="Arial" w:hAnsi="Arial" w:cs="Arial"/>
          <w:color w:val="000000"/>
          <w:sz w:val="20"/>
          <w:szCs w:val="20"/>
          <w:lang w:eastAsia="es-PE"/>
        </w:rPr>
        <w:t xml:space="preserve"> 058-2003-MTC, indica que</w:t>
      </w:r>
    </w:p>
    <w:p w14:paraId="7854CE48" w14:textId="77777777" w:rsidR="00BE51F1" w:rsidRPr="004F4309" w:rsidRDefault="00BE51F1" w:rsidP="00BE51F1">
      <w:pPr>
        <w:pStyle w:val="TableParagraph"/>
        <w:spacing w:before="13"/>
        <w:ind w:left="993" w:right="283"/>
        <w:jc w:val="both"/>
        <w:rPr>
          <w:rFonts w:ascii="Arial" w:hAnsi="Arial" w:cs="Arial"/>
          <w:sz w:val="20"/>
          <w:szCs w:val="20"/>
        </w:rPr>
      </w:pPr>
      <w:r w:rsidRPr="004F4309">
        <w:rPr>
          <w:rFonts w:ascii="Arial" w:hAnsi="Arial" w:cs="Arial"/>
          <w:i/>
          <w:iCs/>
          <w:color w:val="000000"/>
          <w:sz w:val="20"/>
          <w:szCs w:val="20"/>
          <w:lang w:eastAsia="es-PE"/>
        </w:rPr>
        <w:t xml:space="preserve">“Los códigos de identificación vehicular, determinados y consignados por el fabricante del vehículo, individualizan a éste, dichos </w:t>
      </w:r>
      <w:r w:rsidRPr="004F4309">
        <w:rPr>
          <w:rFonts w:ascii="Arial" w:hAnsi="Arial" w:cs="Arial"/>
          <w:i/>
          <w:iCs/>
          <w:sz w:val="20"/>
          <w:szCs w:val="20"/>
          <w:shd w:val="clear" w:color="auto" w:fill="FFFFFF"/>
        </w:rPr>
        <w:t>códigos</w:t>
      </w:r>
      <w:r w:rsidRPr="004F4309">
        <w:rPr>
          <w:rFonts w:ascii="Arial" w:hAnsi="Arial" w:cs="Arial"/>
          <w:i/>
          <w:iCs/>
          <w:color w:val="000000"/>
          <w:sz w:val="20"/>
          <w:szCs w:val="20"/>
          <w:lang w:eastAsia="es-PE"/>
        </w:rPr>
        <w:t xml:space="preserve"> son: 1. VIN (</w:t>
      </w:r>
      <w:proofErr w:type="spellStart"/>
      <w:r w:rsidRPr="004F4309">
        <w:rPr>
          <w:rFonts w:ascii="Arial" w:hAnsi="Arial" w:cs="Arial"/>
          <w:i/>
          <w:iCs/>
          <w:color w:val="000000"/>
          <w:sz w:val="20"/>
          <w:szCs w:val="20"/>
          <w:lang w:eastAsia="es-PE"/>
        </w:rPr>
        <w:t>Vehicle</w:t>
      </w:r>
      <w:proofErr w:type="spellEnd"/>
      <w:r w:rsidRPr="004F4309">
        <w:rPr>
          <w:rFonts w:ascii="Arial" w:hAnsi="Arial" w:cs="Arial"/>
          <w:i/>
          <w:iCs/>
          <w:color w:val="000000"/>
          <w:sz w:val="20"/>
          <w:szCs w:val="20"/>
          <w:lang w:eastAsia="es-PE"/>
        </w:rPr>
        <w:t xml:space="preserve"> </w:t>
      </w:r>
      <w:proofErr w:type="spellStart"/>
      <w:r w:rsidRPr="004F4309">
        <w:rPr>
          <w:rFonts w:ascii="Arial" w:hAnsi="Arial" w:cs="Arial"/>
          <w:i/>
          <w:iCs/>
          <w:color w:val="000000"/>
          <w:sz w:val="20"/>
          <w:szCs w:val="20"/>
          <w:lang w:eastAsia="es-PE"/>
        </w:rPr>
        <w:t>Identification</w:t>
      </w:r>
      <w:proofErr w:type="spellEnd"/>
      <w:r w:rsidRPr="004F4309">
        <w:rPr>
          <w:rFonts w:ascii="Arial" w:hAnsi="Arial" w:cs="Arial"/>
          <w:i/>
          <w:iCs/>
          <w:color w:val="000000"/>
          <w:sz w:val="20"/>
          <w:szCs w:val="20"/>
          <w:lang w:eastAsia="es-PE"/>
        </w:rPr>
        <w:t xml:space="preserve"> </w:t>
      </w:r>
      <w:proofErr w:type="spellStart"/>
      <w:r w:rsidRPr="004F4309">
        <w:rPr>
          <w:rFonts w:ascii="Arial" w:hAnsi="Arial" w:cs="Arial"/>
          <w:i/>
          <w:iCs/>
          <w:color w:val="000000"/>
          <w:sz w:val="20"/>
          <w:szCs w:val="20"/>
          <w:lang w:eastAsia="es-PE"/>
        </w:rPr>
        <w:t>Number</w:t>
      </w:r>
      <w:proofErr w:type="spellEnd"/>
      <w:r w:rsidRPr="004F4309">
        <w:rPr>
          <w:rFonts w:ascii="Arial" w:hAnsi="Arial" w:cs="Arial"/>
          <w:i/>
          <w:iCs/>
          <w:color w:val="000000"/>
          <w:sz w:val="20"/>
          <w:szCs w:val="20"/>
          <w:lang w:eastAsia="es-PE"/>
        </w:rPr>
        <w:t xml:space="preserve">). Número de Identificación Vehicular constituido por 17 caracteres, asignado y consignado por el fabricante conforme lo dispuesto en la Norma Técnica ITINTEC 383.030 o la norma ISO 3779. </w:t>
      </w:r>
      <w:r w:rsidRPr="004F4309">
        <w:rPr>
          <w:rFonts w:ascii="Arial" w:hAnsi="Arial" w:cs="Arial"/>
          <w:b/>
          <w:bCs/>
          <w:i/>
          <w:iCs/>
          <w:color w:val="000000"/>
          <w:sz w:val="20"/>
          <w:szCs w:val="20"/>
          <w:lang w:eastAsia="es-PE"/>
        </w:rPr>
        <w:t>(…</w:t>
      </w:r>
      <w:r w:rsidRPr="004F4309">
        <w:rPr>
          <w:rFonts w:ascii="Arial" w:hAnsi="Arial" w:cs="Arial"/>
          <w:i/>
          <w:iCs/>
          <w:color w:val="000000"/>
          <w:sz w:val="20"/>
          <w:szCs w:val="20"/>
          <w:lang w:eastAsia="es-PE"/>
        </w:rPr>
        <w:t xml:space="preserve">) </w:t>
      </w:r>
      <w:r w:rsidRPr="004F4309">
        <w:rPr>
          <w:rFonts w:ascii="Arial" w:hAnsi="Arial" w:cs="Arial"/>
          <w:b/>
          <w:bCs/>
          <w:i/>
          <w:iCs/>
          <w:color w:val="000000"/>
          <w:sz w:val="20"/>
          <w:szCs w:val="20"/>
          <w:lang w:eastAsia="es-PE"/>
        </w:rPr>
        <w:t>El VIN es irrepetible y por lo tanto no puede existir más de un vehículo con el mismo VIN</w:t>
      </w:r>
      <w:r w:rsidRPr="004F4309">
        <w:rPr>
          <w:rFonts w:ascii="Arial" w:hAnsi="Arial" w:cs="Arial"/>
          <w:i/>
          <w:iCs/>
          <w:color w:val="000000"/>
          <w:sz w:val="20"/>
          <w:szCs w:val="20"/>
          <w:lang w:eastAsia="es-PE"/>
        </w:rPr>
        <w:t xml:space="preserve"> (…) </w:t>
      </w:r>
      <w:r w:rsidRPr="004F4309">
        <w:rPr>
          <w:rFonts w:ascii="Arial" w:hAnsi="Arial" w:cs="Arial"/>
          <w:color w:val="000000"/>
          <w:sz w:val="20"/>
          <w:szCs w:val="20"/>
          <w:lang w:eastAsia="es-PE"/>
        </w:rPr>
        <w:t>(énfasis nuestro)”.</w:t>
      </w:r>
    </w:p>
    <w:p w14:paraId="687A9425" w14:textId="77777777" w:rsidR="00BE51F1" w:rsidRPr="004F4309" w:rsidRDefault="00BE51F1" w:rsidP="00BE51F1">
      <w:pPr>
        <w:pStyle w:val="TableParagraph"/>
        <w:spacing w:before="13"/>
        <w:ind w:left="709" w:right="1"/>
        <w:jc w:val="both"/>
        <w:rPr>
          <w:rFonts w:ascii="Arial" w:hAnsi="Arial" w:cs="Arial"/>
          <w:sz w:val="20"/>
          <w:szCs w:val="20"/>
        </w:rPr>
      </w:pPr>
    </w:p>
    <w:p w14:paraId="4192302D"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 xml:space="preserve">En dicho contexto, el artículo </w:t>
      </w:r>
      <w:r w:rsidRPr="004F4309">
        <w:rPr>
          <w:rFonts w:ascii="Arial" w:hAnsi="Arial" w:cs="Arial"/>
          <w:sz w:val="20"/>
          <w:szCs w:val="20"/>
          <w:shd w:val="clear" w:color="auto" w:fill="FFFFFF"/>
        </w:rPr>
        <w:t>197</w:t>
      </w:r>
      <w:r w:rsidRPr="004F4309">
        <w:rPr>
          <w:rFonts w:ascii="Arial" w:hAnsi="Arial" w:cs="Arial"/>
          <w:sz w:val="20"/>
          <w:szCs w:val="20"/>
        </w:rPr>
        <w:t>° de la Ley General de Aduanas, establece sanción de comiso en los siguientes casos:</w:t>
      </w:r>
    </w:p>
    <w:p w14:paraId="204EF4EF" w14:textId="77777777" w:rsidR="00BE51F1" w:rsidRPr="004F4309" w:rsidRDefault="00BE51F1" w:rsidP="00BE51F1">
      <w:pPr>
        <w:pStyle w:val="TableParagraph"/>
        <w:spacing w:before="13"/>
        <w:ind w:left="993" w:right="283"/>
        <w:jc w:val="both"/>
        <w:rPr>
          <w:rFonts w:ascii="Arial" w:hAnsi="Arial" w:cs="Arial"/>
          <w:i/>
          <w:iCs/>
          <w:color w:val="000000"/>
          <w:sz w:val="20"/>
          <w:szCs w:val="20"/>
          <w:lang w:eastAsia="es-PE"/>
        </w:rPr>
      </w:pPr>
      <w:r w:rsidRPr="004F4309">
        <w:rPr>
          <w:rFonts w:ascii="Arial" w:hAnsi="Arial" w:cs="Arial"/>
          <w:i/>
          <w:iCs/>
          <w:sz w:val="20"/>
          <w:szCs w:val="20"/>
        </w:rPr>
        <w:t>“Artículo 197</w:t>
      </w:r>
      <w:r w:rsidRPr="004F4309">
        <w:rPr>
          <w:rFonts w:ascii="Arial" w:hAnsi="Arial" w:cs="Arial"/>
          <w:i/>
          <w:iCs/>
          <w:color w:val="000000"/>
          <w:sz w:val="20"/>
          <w:szCs w:val="20"/>
          <w:lang w:eastAsia="es-PE"/>
        </w:rPr>
        <w:t>°.- Sanción de comiso de las mercancías</w:t>
      </w:r>
    </w:p>
    <w:p w14:paraId="10172C59" w14:textId="77777777" w:rsidR="00BE51F1" w:rsidRPr="004F4309" w:rsidRDefault="00BE51F1" w:rsidP="00BE51F1">
      <w:pPr>
        <w:pStyle w:val="TableParagraph"/>
        <w:spacing w:before="13"/>
        <w:ind w:left="993" w:right="283"/>
        <w:jc w:val="both"/>
        <w:rPr>
          <w:rFonts w:ascii="Arial" w:hAnsi="Arial" w:cs="Arial"/>
          <w:i/>
          <w:iCs/>
          <w:color w:val="000000"/>
          <w:sz w:val="20"/>
          <w:szCs w:val="20"/>
          <w:lang w:eastAsia="es-PE"/>
        </w:rPr>
      </w:pPr>
      <w:r w:rsidRPr="004F4309">
        <w:rPr>
          <w:rFonts w:ascii="Arial" w:hAnsi="Arial" w:cs="Arial"/>
          <w:i/>
          <w:iCs/>
          <w:color w:val="000000"/>
          <w:sz w:val="20"/>
          <w:szCs w:val="20"/>
          <w:lang w:eastAsia="es-PE"/>
        </w:rPr>
        <w:t>Se aplicará la sanción de comiso de las mercancías, cuando:</w:t>
      </w:r>
    </w:p>
    <w:p w14:paraId="640D1CA9" w14:textId="77777777" w:rsidR="00BE51F1" w:rsidRPr="004F4309" w:rsidRDefault="00BE51F1" w:rsidP="00BE51F1">
      <w:pPr>
        <w:pStyle w:val="TableParagraph"/>
        <w:spacing w:before="13"/>
        <w:ind w:left="993" w:right="283"/>
        <w:jc w:val="both"/>
        <w:rPr>
          <w:rFonts w:ascii="Arial" w:hAnsi="Arial" w:cs="Arial"/>
          <w:i/>
          <w:iCs/>
          <w:color w:val="000000"/>
          <w:sz w:val="20"/>
          <w:szCs w:val="20"/>
          <w:lang w:eastAsia="es-PE"/>
        </w:rPr>
      </w:pPr>
      <w:r w:rsidRPr="004F4309">
        <w:rPr>
          <w:rFonts w:ascii="Arial" w:hAnsi="Arial" w:cs="Arial"/>
          <w:i/>
          <w:iCs/>
          <w:color w:val="000000"/>
          <w:sz w:val="20"/>
          <w:szCs w:val="20"/>
          <w:lang w:eastAsia="es-PE"/>
        </w:rPr>
        <w:t>(…)</w:t>
      </w:r>
    </w:p>
    <w:p w14:paraId="6611606D" w14:textId="77777777" w:rsidR="00BE51F1" w:rsidRPr="004F4309" w:rsidRDefault="00BE51F1" w:rsidP="00BE51F1">
      <w:pPr>
        <w:pStyle w:val="TableParagraph"/>
        <w:spacing w:before="13"/>
        <w:ind w:left="993" w:right="283"/>
        <w:jc w:val="both"/>
        <w:rPr>
          <w:rFonts w:ascii="Arial" w:hAnsi="Arial" w:cs="Arial"/>
          <w:i/>
          <w:iCs/>
          <w:color w:val="000000"/>
          <w:sz w:val="20"/>
          <w:szCs w:val="20"/>
          <w:lang w:eastAsia="es-PE"/>
        </w:rPr>
      </w:pPr>
      <w:r w:rsidRPr="004F4309">
        <w:rPr>
          <w:rFonts w:ascii="Arial" w:hAnsi="Arial" w:cs="Arial"/>
          <w:i/>
          <w:iCs/>
          <w:color w:val="000000"/>
          <w:sz w:val="20"/>
          <w:szCs w:val="20"/>
          <w:lang w:eastAsia="es-PE"/>
        </w:rPr>
        <w:t>c) Estén consideradas como contrarias a: la soberanía nacional, la seguridad pública, la moral y la salud pública; (…)</w:t>
      </w:r>
    </w:p>
    <w:p w14:paraId="43AD180E" w14:textId="77777777" w:rsidR="00BE51F1" w:rsidRPr="004F4309" w:rsidRDefault="00BE51F1" w:rsidP="00BE51F1">
      <w:pPr>
        <w:pStyle w:val="TableParagraph"/>
        <w:spacing w:before="13"/>
        <w:ind w:left="993" w:right="283"/>
        <w:jc w:val="both"/>
        <w:rPr>
          <w:rFonts w:ascii="Arial" w:hAnsi="Arial" w:cs="Arial"/>
          <w:i/>
          <w:iCs/>
          <w:sz w:val="20"/>
          <w:szCs w:val="20"/>
        </w:rPr>
      </w:pPr>
      <w:r w:rsidRPr="004F4309">
        <w:rPr>
          <w:rFonts w:ascii="Arial" w:hAnsi="Arial" w:cs="Arial"/>
          <w:i/>
          <w:iCs/>
          <w:color w:val="000000"/>
          <w:sz w:val="20"/>
          <w:szCs w:val="20"/>
          <w:lang w:eastAsia="es-PE"/>
        </w:rPr>
        <w:t>Si decretado el comiso la mercancía o el medio de transporte no fueran hallados o entregados a la autoridad a</w:t>
      </w:r>
      <w:r w:rsidRPr="004F4309">
        <w:rPr>
          <w:rFonts w:ascii="Arial" w:hAnsi="Arial" w:cs="Arial"/>
          <w:i/>
          <w:iCs/>
          <w:sz w:val="20"/>
          <w:szCs w:val="20"/>
        </w:rPr>
        <w:t>duanera, se impondrá además al infractor una multa igual al valor FOB de la mercancía.”</w:t>
      </w:r>
    </w:p>
    <w:p w14:paraId="7B4CED3C" w14:textId="77777777" w:rsidR="00BE51F1" w:rsidRPr="004F4309"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lastRenderedPageBreak/>
        <w:t>Así mismo, el artículo 8° de la Ley de los Delitos Aduaneros, dispone que:</w:t>
      </w:r>
    </w:p>
    <w:p w14:paraId="5136101B" w14:textId="77777777" w:rsidR="00BE51F1" w:rsidRPr="004F4309" w:rsidRDefault="00BE51F1" w:rsidP="00BE51F1">
      <w:pPr>
        <w:pStyle w:val="TableParagraph"/>
        <w:spacing w:before="13"/>
        <w:ind w:left="993" w:right="283"/>
        <w:jc w:val="both"/>
        <w:rPr>
          <w:rFonts w:ascii="Arial" w:hAnsi="Arial" w:cs="Arial"/>
          <w:sz w:val="20"/>
          <w:szCs w:val="20"/>
        </w:rPr>
      </w:pPr>
      <w:r w:rsidRPr="004F4309">
        <w:rPr>
          <w:rFonts w:ascii="Arial" w:hAnsi="Arial" w:cs="Arial"/>
          <w:i/>
          <w:iCs/>
          <w:sz w:val="20"/>
          <w:szCs w:val="20"/>
        </w:rPr>
        <w:t xml:space="preserve">“el que utilizando cualquier medio o artificio o infringiendo normas específicas introduzca o extraiga del país mercancías por cuantía superior a cuatro (4) Unidades Impositivas Tributarias cuya importación o exportación está </w:t>
      </w:r>
      <w:r w:rsidRPr="004F4309">
        <w:rPr>
          <w:rFonts w:ascii="Arial" w:hAnsi="Arial" w:cs="Arial"/>
          <w:i/>
          <w:iCs/>
          <w:color w:val="000000"/>
          <w:sz w:val="20"/>
          <w:szCs w:val="20"/>
          <w:lang w:eastAsia="es-PE"/>
        </w:rPr>
        <w:t>prohibida</w:t>
      </w:r>
      <w:r w:rsidRPr="004F4309">
        <w:rPr>
          <w:rFonts w:ascii="Arial" w:hAnsi="Arial" w:cs="Arial"/>
          <w:i/>
          <w:iCs/>
          <w:sz w:val="20"/>
          <w:szCs w:val="20"/>
        </w:rPr>
        <w:t xml:space="preserve"> o restringida, será reprimido con pena privativa de libertad no menor de ocho ni mayor de doce años y con setecientos treinta a mil cuatrocientos sesenta días-multa”</w:t>
      </w:r>
      <w:r w:rsidRPr="004F4309">
        <w:rPr>
          <w:rFonts w:ascii="Arial" w:hAnsi="Arial" w:cs="Arial"/>
          <w:sz w:val="20"/>
          <w:szCs w:val="20"/>
        </w:rPr>
        <w:t xml:space="preserve">. </w:t>
      </w:r>
    </w:p>
    <w:p w14:paraId="2214B8A6" w14:textId="77777777" w:rsidR="00BE51F1" w:rsidRPr="004F4309" w:rsidRDefault="00BE51F1" w:rsidP="00BE51F1">
      <w:pPr>
        <w:pStyle w:val="TableParagraph"/>
        <w:spacing w:before="13"/>
        <w:ind w:left="709" w:right="1"/>
        <w:jc w:val="both"/>
        <w:rPr>
          <w:rFonts w:ascii="Arial" w:hAnsi="Arial" w:cs="Arial"/>
          <w:sz w:val="20"/>
          <w:szCs w:val="20"/>
        </w:rPr>
      </w:pPr>
    </w:p>
    <w:p w14:paraId="0FFC6DCF" w14:textId="77777777" w:rsidR="00BE51F1" w:rsidRDefault="00BE51F1" w:rsidP="00BE51F1">
      <w:pPr>
        <w:pStyle w:val="TableParagraph"/>
        <w:numPr>
          <w:ilvl w:val="1"/>
          <w:numId w:val="17"/>
        </w:numPr>
        <w:spacing w:before="13"/>
        <w:ind w:left="709" w:right="1" w:hanging="425"/>
        <w:jc w:val="both"/>
        <w:rPr>
          <w:rFonts w:ascii="Arial" w:hAnsi="Arial" w:cs="Arial"/>
          <w:sz w:val="20"/>
          <w:szCs w:val="20"/>
        </w:rPr>
      </w:pPr>
      <w:r w:rsidRPr="004F4309">
        <w:rPr>
          <w:rFonts w:ascii="Arial" w:hAnsi="Arial" w:cs="Arial"/>
          <w:sz w:val="20"/>
          <w:szCs w:val="20"/>
        </w:rPr>
        <w:t xml:space="preserve">En ese sentido, mediante el artículo 1° del Decreto Supremo N.º 298-2018-EF, se estableció que </w:t>
      </w:r>
      <w:r w:rsidRPr="004F4309">
        <w:rPr>
          <w:rFonts w:ascii="Arial" w:hAnsi="Arial" w:cs="Arial"/>
          <w:i/>
          <w:iCs/>
          <w:sz w:val="20"/>
          <w:szCs w:val="20"/>
        </w:rPr>
        <w:t>“durante el año 2019, el valor de la Unidad Impositiva Tributaria (UIT) como índice de referencia en normas tributarias es de Cuatro Mil Doscientos y 00/100 Soles (S/ 4 200,00)”</w:t>
      </w:r>
      <w:r w:rsidRPr="004F4309">
        <w:rPr>
          <w:rFonts w:ascii="Arial" w:hAnsi="Arial" w:cs="Arial"/>
          <w:sz w:val="20"/>
          <w:szCs w:val="20"/>
        </w:rPr>
        <w:t xml:space="preserve">. </w:t>
      </w:r>
    </w:p>
    <w:p w14:paraId="620D45D6" w14:textId="77777777" w:rsidR="00BE51F1" w:rsidRDefault="00BE51F1" w:rsidP="00BE51F1">
      <w:pPr>
        <w:pStyle w:val="TableParagraph"/>
        <w:spacing w:before="13"/>
        <w:ind w:left="709" w:right="1"/>
        <w:jc w:val="both"/>
        <w:rPr>
          <w:rFonts w:ascii="Arial" w:hAnsi="Arial" w:cs="Arial"/>
          <w:sz w:val="20"/>
          <w:szCs w:val="20"/>
        </w:rPr>
      </w:pPr>
    </w:p>
    <w:p w14:paraId="323CFFF4" w14:textId="77777777" w:rsidR="00BE51F1" w:rsidRPr="007E4A34" w:rsidRDefault="00BE51F1" w:rsidP="00BE51F1">
      <w:pPr>
        <w:pStyle w:val="TableParagraph"/>
        <w:numPr>
          <w:ilvl w:val="1"/>
          <w:numId w:val="17"/>
        </w:numPr>
        <w:spacing w:before="13"/>
        <w:ind w:left="709" w:right="1" w:hanging="425"/>
        <w:jc w:val="both"/>
        <w:rPr>
          <w:rFonts w:ascii="Arial" w:hAnsi="Arial" w:cs="Arial"/>
          <w:sz w:val="20"/>
          <w:szCs w:val="20"/>
        </w:rPr>
      </w:pPr>
      <w:r>
        <w:rPr>
          <w:rFonts w:ascii="Arial" w:hAnsi="Arial" w:cs="Arial"/>
          <w:sz w:val="20"/>
          <w:szCs w:val="20"/>
        </w:rPr>
        <w:t xml:space="preserve">Finalmente, respecto a la no presentación de documentación requerida, el artículo </w:t>
      </w:r>
      <w:r w:rsidRPr="004F4309">
        <w:rPr>
          <w:rFonts w:ascii="Arial" w:hAnsi="Arial" w:cs="Arial"/>
          <w:color w:val="000000" w:themeColor="text1"/>
          <w:sz w:val="20"/>
          <w:szCs w:val="20"/>
        </w:rPr>
        <w:t xml:space="preserve">el inciso b) del artículo 198° de la Ley General de Aduanas, </w:t>
      </w:r>
      <w:r w:rsidRPr="004F4309">
        <w:rPr>
          <w:rFonts w:ascii="Arial" w:hAnsi="Arial" w:cs="Arial"/>
          <w:sz w:val="20"/>
          <w:szCs w:val="20"/>
          <w:lang w:val="es-419"/>
        </w:rPr>
        <w:t>aprobada</w:t>
      </w:r>
      <w:r w:rsidRPr="004F4309">
        <w:rPr>
          <w:rFonts w:ascii="Arial" w:hAnsi="Arial" w:cs="Arial"/>
          <w:color w:val="000000" w:themeColor="text1"/>
          <w:sz w:val="20"/>
          <w:szCs w:val="20"/>
        </w:rPr>
        <w:t xml:space="preserve"> mediante el Decreto Legislativo N.° 1053</w:t>
      </w:r>
      <w:r>
        <w:rPr>
          <w:rFonts w:ascii="Arial" w:hAnsi="Arial" w:cs="Arial"/>
          <w:color w:val="000000" w:themeColor="text1"/>
          <w:sz w:val="20"/>
          <w:szCs w:val="20"/>
        </w:rPr>
        <w:t xml:space="preserve"> indica que:</w:t>
      </w:r>
    </w:p>
    <w:p w14:paraId="69340BFB" w14:textId="77777777" w:rsidR="00BE51F1" w:rsidRPr="007E4A34" w:rsidRDefault="00BE51F1" w:rsidP="00BE51F1">
      <w:pPr>
        <w:pStyle w:val="TableParagraph"/>
        <w:spacing w:before="13"/>
        <w:ind w:left="993" w:right="283"/>
        <w:jc w:val="both"/>
        <w:rPr>
          <w:rFonts w:ascii="Arial" w:hAnsi="Arial" w:cs="Arial"/>
          <w:i/>
          <w:iCs/>
          <w:sz w:val="20"/>
          <w:szCs w:val="20"/>
        </w:rPr>
      </w:pPr>
      <w:r>
        <w:rPr>
          <w:color w:val="000000"/>
          <w:sz w:val="17"/>
          <w:szCs w:val="17"/>
          <w:lang w:val="es-PE" w:eastAsia="es-PE"/>
        </w:rPr>
        <w:t>“</w:t>
      </w:r>
      <w:r w:rsidRPr="007E4A34">
        <w:rPr>
          <w:rFonts w:ascii="Arial" w:hAnsi="Arial" w:cs="Arial"/>
          <w:i/>
          <w:iCs/>
          <w:sz w:val="20"/>
          <w:szCs w:val="20"/>
        </w:rPr>
        <w:t>Son infracciones aduaneras del operador interviniente, según corresponda:</w:t>
      </w:r>
    </w:p>
    <w:p w14:paraId="0CBC7BF2" w14:textId="77777777" w:rsidR="00BE51F1" w:rsidRPr="007E4A34" w:rsidRDefault="00BE51F1" w:rsidP="00BE51F1">
      <w:pPr>
        <w:pStyle w:val="TableParagraph"/>
        <w:spacing w:before="13"/>
        <w:ind w:left="993" w:right="283"/>
        <w:jc w:val="both"/>
        <w:rPr>
          <w:rFonts w:ascii="Arial" w:hAnsi="Arial" w:cs="Arial"/>
          <w:i/>
          <w:iCs/>
          <w:sz w:val="20"/>
          <w:szCs w:val="20"/>
        </w:rPr>
      </w:pPr>
      <w:r w:rsidRPr="007E4A34">
        <w:rPr>
          <w:rFonts w:ascii="Arial" w:hAnsi="Arial" w:cs="Arial"/>
          <w:i/>
          <w:iCs/>
          <w:sz w:val="20"/>
          <w:szCs w:val="20"/>
        </w:rPr>
        <w:t>(…) b) No proporcionar, exhibir o transmitir la información o documentación, veraz, auténtica, completa y sin errores, en la forma y plazo establecidos legalmente o dispuestos por la Administración Aduanera</w:t>
      </w:r>
      <w:r>
        <w:rPr>
          <w:rFonts w:ascii="Arial" w:hAnsi="Arial" w:cs="Arial"/>
          <w:i/>
          <w:iCs/>
          <w:sz w:val="20"/>
          <w:szCs w:val="20"/>
        </w:rPr>
        <w:t xml:space="preserve"> (…)”</w:t>
      </w:r>
    </w:p>
    <w:p w14:paraId="35EBABA3" w14:textId="77777777" w:rsidR="00BE51F1" w:rsidRDefault="00BE51F1" w:rsidP="00BE51F1">
      <w:pPr>
        <w:pStyle w:val="Textoindependiente2"/>
        <w:spacing w:line="480" w:lineRule="auto"/>
        <w:ind w:left="567"/>
        <w:jc w:val="both"/>
        <w:rPr>
          <w:caps/>
          <w:sz w:val="20"/>
          <w:szCs w:val="20"/>
          <w:u w:val="single"/>
          <w:lang w:val="es-ES_tradnl"/>
        </w:rPr>
      </w:pPr>
    </w:p>
    <w:p w14:paraId="390F89BF" w14:textId="77777777" w:rsidR="00BE51F1" w:rsidRPr="004F4309" w:rsidRDefault="00BE51F1" w:rsidP="00BE51F1">
      <w:pPr>
        <w:pStyle w:val="Textoindependiente2"/>
        <w:numPr>
          <w:ilvl w:val="0"/>
          <w:numId w:val="17"/>
        </w:numPr>
        <w:ind w:left="567" w:hanging="567"/>
        <w:jc w:val="both"/>
        <w:rPr>
          <w:caps/>
          <w:sz w:val="20"/>
          <w:szCs w:val="20"/>
          <w:u w:val="single"/>
          <w:lang w:val="es-ES_tradnl"/>
        </w:rPr>
      </w:pPr>
      <w:r w:rsidRPr="004F4309">
        <w:rPr>
          <w:caps/>
          <w:sz w:val="20"/>
          <w:szCs w:val="20"/>
          <w:u w:val="single"/>
          <w:lang w:val="es-ES_tradnl"/>
        </w:rPr>
        <w:t>Fundamentos de HEcho</w:t>
      </w:r>
      <w:r w:rsidRPr="004F4309">
        <w:rPr>
          <w:caps/>
          <w:sz w:val="20"/>
          <w:szCs w:val="20"/>
          <w:lang w:val="es-ES_tradnl"/>
        </w:rPr>
        <w:t xml:space="preserve">: </w:t>
      </w:r>
    </w:p>
    <w:p w14:paraId="2424462C" w14:textId="77777777" w:rsidR="00BE51F1" w:rsidRPr="004F4309" w:rsidRDefault="00BE51F1" w:rsidP="00BE51F1">
      <w:pPr>
        <w:tabs>
          <w:tab w:val="left" w:pos="284"/>
        </w:tabs>
        <w:jc w:val="both"/>
        <w:rPr>
          <w:sz w:val="20"/>
        </w:rPr>
      </w:pPr>
    </w:p>
    <w:p w14:paraId="1EA4BB09" w14:textId="77777777" w:rsidR="00BE51F1" w:rsidRPr="004F4309" w:rsidRDefault="00BE51F1" w:rsidP="00BE51F1">
      <w:pPr>
        <w:pStyle w:val="TableParagraph"/>
        <w:numPr>
          <w:ilvl w:val="1"/>
          <w:numId w:val="17"/>
        </w:numPr>
        <w:ind w:left="567" w:right="1" w:hanging="567"/>
        <w:jc w:val="both"/>
        <w:rPr>
          <w:rFonts w:ascii="Arial" w:hAnsi="Arial" w:cs="Arial"/>
          <w:b/>
          <w:sz w:val="20"/>
          <w:szCs w:val="20"/>
        </w:rPr>
      </w:pPr>
      <w:bookmarkStart w:id="6" w:name="_Hlk134014796"/>
      <w:r w:rsidRPr="004F4309">
        <w:rPr>
          <w:rFonts w:ascii="Arial" w:hAnsi="Arial" w:cs="Arial"/>
          <w:b/>
          <w:sz w:val="20"/>
          <w:szCs w:val="20"/>
        </w:rPr>
        <w:t>RESPECTO A LA INCIDENCIA 2.1:</w:t>
      </w:r>
    </w:p>
    <w:p w14:paraId="30A812D3" w14:textId="77777777" w:rsidR="00BE51F1" w:rsidRPr="004F4309" w:rsidRDefault="00BE51F1" w:rsidP="00BE51F1">
      <w:pPr>
        <w:pStyle w:val="TableParagraph"/>
        <w:ind w:left="567" w:right="1"/>
        <w:jc w:val="both"/>
        <w:rPr>
          <w:rFonts w:ascii="Arial" w:hAnsi="Arial" w:cs="Arial"/>
          <w:sz w:val="20"/>
          <w:szCs w:val="20"/>
        </w:rPr>
      </w:pPr>
    </w:p>
    <w:p w14:paraId="3AE6F83A" w14:textId="77777777" w:rsidR="00BE51F1" w:rsidRPr="004F4309" w:rsidRDefault="00BE51F1" w:rsidP="00BE51F1">
      <w:pPr>
        <w:pStyle w:val="TableParagraph"/>
        <w:spacing w:before="13"/>
        <w:ind w:left="567" w:right="1"/>
        <w:jc w:val="both"/>
        <w:rPr>
          <w:rFonts w:ascii="Arial" w:hAnsi="Arial" w:cs="Arial"/>
          <w:sz w:val="20"/>
          <w:szCs w:val="20"/>
        </w:rPr>
      </w:pPr>
      <w:bookmarkStart w:id="7" w:name="_Hlk154533099"/>
      <w:r w:rsidRPr="004F4309">
        <w:rPr>
          <w:rFonts w:ascii="Arial" w:hAnsi="Arial" w:cs="Arial"/>
          <w:sz w:val="20"/>
          <w:szCs w:val="20"/>
        </w:rPr>
        <w:t xml:space="preserve">En uso de las facultades brindadas por la potestad aduanera, y las facultades de fiscalización, la Administración Aduanera procedió a realizar consulta en la </w:t>
      </w:r>
      <w:r w:rsidRPr="004F4309">
        <w:rPr>
          <w:rFonts w:ascii="Arial" w:hAnsi="Arial" w:cs="Arial"/>
          <w:sz w:val="20"/>
          <w:szCs w:val="20"/>
          <w:lang w:val="es-419"/>
        </w:rPr>
        <w:t xml:space="preserve">dirección web: </w:t>
      </w:r>
      <w:hyperlink r:id="rId8" w:history="1">
        <w:r w:rsidRPr="004F4309">
          <w:rPr>
            <w:rFonts w:ascii="Arial" w:hAnsi="Arial" w:cs="Arial"/>
            <w:sz w:val="20"/>
            <w:szCs w:val="20"/>
          </w:rPr>
          <w:t>https://www.carfax.eu/es</w:t>
        </w:r>
      </w:hyperlink>
      <w:r w:rsidRPr="004F4309">
        <w:rPr>
          <w:rFonts w:ascii="Arial" w:hAnsi="Arial" w:cs="Arial"/>
          <w:sz w:val="20"/>
          <w:szCs w:val="20"/>
        </w:rPr>
        <w:t>, página</w:t>
      </w:r>
      <w:r w:rsidRPr="004F4309">
        <w:rPr>
          <w:rFonts w:ascii="Arial" w:hAnsi="Arial" w:cs="Arial"/>
          <w:sz w:val="20"/>
          <w:szCs w:val="20"/>
          <w:lang w:val="es-419"/>
        </w:rPr>
        <w:t xml:space="preserve"> de pago acreditada como proveedor de datos de la base de datos del Sistema Nacional de Información de Título de Vehículo Motorizado de la Oficina de Programas de Justicia del Departamento de Justicia de USA o NMVTIS</w:t>
      </w:r>
      <w:r w:rsidRPr="004F4309">
        <w:rPr>
          <w:rStyle w:val="Refdenotaalpie"/>
          <w:rFonts w:ascii="Arial" w:hAnsi="Arial" w:cs="Arial"/>
          <w:sz w:val="20"/>
          <w:szCs w:val="20"/>
          <w:lang w:val="es-419"/>
        </w:rPr>
        <w:t xml:space="preserve"> </w:t>
      </w:r>
      <w:bookmarkStart w:id="8" w:name="_Hlk154534521"/>
      <w:r w:rsidRPr="004F4309">
        <w:rPr>
          <w:rStyle w:val="Refdenotaalpie"/>
          <w:rFonts w:ascii="Arial" w:hAnsi="Arial" w:cs="Arial"/>
          <w:sz w:val="20"/>
          <w:szCs w:val="20"/>
          <w:lang w:val="es-419"/>
        </w:rPr>
        <w:footnoteReference w:id="3"/>
      </w:r>
      <w:bookmarkEnd w:id="8"/>
      <w:r w:rsidRPr="004F4309">
        <w:rPr>
          <w:rFonts w:ascii="Arial" w:hAnsi="Arial" w:cs="Arial"/>
          <w:sz w:val="20"/>
          <w:szCs w:val="20"/>
          <w:lang w:val="es-419"/>
        </w:rPr>
        <w:t xml:space="preserve">, diseñada para proteger a los consumidores de fraudes y vehículos inseguros, evitar la reventa de vehículos robados y proporcionar a los usuarios información precisa y completa sobre los vehículos, se obtuvo información relevante respecto al historial del kilometraje, valor y ventas efectuadas, los propietarios que tuvo, información emitida por las compañías de seguros y los daños que sufrió, herramienta de consulta necesaria para la verificación del cumplimiento del artículo 1° del Decreto Legislativo N.° 843 del vehículo con VIN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1C4NJDBB6ED591377, conforme al siguiente detalle: </w:t>
      </w:r>
    </w:p>
    <w:p w14:paraId="49CD9F2A" w14:textId="7AFA9EE7" w:rsidR="00BE51F1" w:rsidRDefault="00BE51F1" w:rsidP="00BE51F1">
      <w:pPr>
        <w:pStyle w:val="TableParagraph"/>
        <w:spacing w:before="13" w:line="480" w:lineRule="auto"/>
        <w:ind w:left="567" w:right="1"/>
        <w:jc w:val="both"/>
        <w:rPr>
          <w:rFonts w:ascii="Arial" w:hAnsi="Arial" w:cs="Arial"/>
          <w:sz w:val="20"/>
          <w:szCs w:val="20"/>
        </w:rPr>
      </w:pPr>
    </w:p>
    <w:p w14:paraId="7BAF011F" w14:textId="394B880B" w:rsidR="00BE51F1" w:rsidRDefault="00BE51F1" w:rsidP="00BE51F1">
      <w:pPr>
        <w:pStyle w:val="TableParagraph"/>
        <w:spacing w:before="13" w:line="480" w:lineRule="auto"/>
        <w:ind w:left="567" w:right="1"/>
        <w:jc w:val="both"/>
        <w:rPr>
          <w:rFonts w:ascii="Arial" w:hAnsi="Arial" w:cs="Arial"/>
          <w:sz w:val="20"/>
          <w:szCs w:val="20"/>
        </w:rPr>
      </w:pPr>
    </w:p>
    <w:p w14:paraId="21AEF03B" w14:textId="77777777" w:rsidR="00BE51F1" w:rsidRDefault="00BE51F1" w:rsidP="00BE51F1">
      <w:pPr>
        <w:pStyle w:val="TableParagraph"/>
        <w:spacing w:before="13" w:line="480" w:lineRule="auto"/>
        <w:ind w:left="567" w:right="1"/>
        <w:jc w:val="both"/>
        <w:rPr>
          <w:rFonts w:ascii="Arial" w:hAnsi="Arial" w:cs="Arial"/>
          <w:sz w:val="20"/>
          <w:szCs w:val="20"/>
        </w:rPr>
      </w:pPr>
    </w:p>
    <w:p w14:paraId="1B6D0089" w14:textId="3FBA49DB" w:rsidR="00BE51F1" w:rsidRDefault="00BE51F1" w:rsidP="00BE51F1">
      <w:pPr>
        <w:pStyle w:val="TableParagraph"/>
        <w:spacing w:before="13" w:line="480" w:lineRule="auto"/>
        <w:ind w:left="567" w:right="1"/>
        <w:jc w:val="both"/>
        <w:rPr>
          <w:rFonts w:ascii="Arial" w:hAnsi="Arial" w:cs="Arial"/>
          <w:sz w:val="20"/>
          <w:szCs w:val="20"/>
        </w:rPr>
      </w:pPr>
    </w:p>
    <w:p w14:paraId="68B03856" w14:textId="4B6E3D05" w:rsidR="00BE51F1" w:rsidRDefault="00BE51F1" w:rsidP="00BE51F1">
      <w:pPr>
        <w:pStyle w:val="TableParagraph"/>
        <w:spacing w:before="13" w:line="480" w:lineRule="auto"/>
        <w:ind w:left="567" w:right="1"/>
        <w:jc w:val="both"/>
        <w:rPr>
          <w:rFonts w:ascii="Arial" w:hAnsi="Arial" w:cs="Arial"/>
          <w:sz w:val="20"/>
          <w:szCs w:val="20"/>
        </w:rPr>
      </w:pPr>
    </w:p>
    <w:p w14:paraId="5F27B35E" w14:textId="11191317" w:rsidR="00BE51F1" w:rsidRDefault="00BE51F1" w:rsidP="00BE51F1">
      <w:pPr>
        <w:pStyle w:val="TableParagraph"/>
        <w:spacing w:before="13" w:line="480" w:lineRule="auto"/>
        <w:ind w:left="567" w:right="1"/>
        <w:jc w:val="both"/>
        <w:rPr>
          <w:rFonts w:ascii="Arial" w:hAnsi="Arial" w:cs="Arial"/>
          <w:sz w:val="20"/>
          <w:szCs w:val="20"/>
        </w:rPr>
      </w:pPr>
    </w:p>
    <w:p w14:paraId="09FE0917" w14:textId="71AF5F84" w:rsidR="00BE51F1" w:rsidRDefault="00BE51F1" w:rsidP="00BE51F1">
      <w:pPr>
        <w:pStyle w:val="TableParagraph"/>
        <w:spacing w:before="13" w:line="480" w:lineRule="auto"/>
        <w:ind w:left="567" w:right="1"/>
        <w:jc w:val="both"/>
        <w:rPr>
          <w:rFonts w:ascii="Arial" w:hAnsi="Arial" w:cs="Arial"/>
          <w:sz w:val="20"/>
          <w:szCs w:val="20"/>
        </w:rPr>
      </w:pPr>
    </w:p>
    <w:p w14:paraId="6FF03294" w14:textId="6CD139B2" w:rsidR="00BE51F1" w:rsidRDefault="00BE51F1" w:rsidP="00BE51F1">
      <w:pPr>
        <w:pStyle w:val="TableParagraph"/>
        <w:spacing w:before="13" w:line="480" w:lineRule="auto"/>
        <w:ind w:left="567" w:right="1"/>
        <w:jc w:val="both"/>
        <w:rPr>
          <w:rFonts w:ascii="Arial" w:hAnsi="Arial" w:cs="Arial"/>
          <w:sz w:val="20"/>
          <w:szCs w:val="20"/>
        </w:rPr>
      </w:pPr>
    </w:p>
    <w:p w14:paraId="236207EB" w14:textId="77777777" w:rsidR="00882CDD" w:rsidRDefault="00882CDD" w:rsidP="00BE51F1">
      <w:pPr>
        <w:pStyle w:val="TableParagraph"/>
        <w:spacing w:before="13"/>
        <w:ind w:left="567" w:right="1"/>
        <w:jc w:val="center"/>
        <w:rPr>
          <w:rFonts w:ascii="Arial" w:hAnsi="Arial" w:cs="Arial"/>
          <w:b/>
          <w:bCs/>
          <w:sz w:val="20"/>
          <w:szCs w:val="20"/>
        </w:rPr>
      </w:pPr>
    </w:p>
    <w:p w14:paraId="705FDCC8" w14:textId="42F09A73"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b/>
          <w:bCs/>
          <w:sz w:val="20"/>
          <w:szCs w:val="20"/>
        </w:rPr>
        <w:lastRenderedPageBreak/>
        <w:t>IMAGEN N.° 01</w:t>
      </w:r>
    </w:p>
    <w:p w14:paraId="28A5CC49" w14:textId="77777777" w:rsidR="00BE51F1" w:rsidRPr="004F4309" w:rsidRDefault="00BE51F1" w:rsidP="00BE51F1">
      <w:pPr>
        <w:pStyle w:val="TableParagraph"/>
        <w:spacing w:before="13"/>
        <w:ind w:left="567" w:right="1"/>
        <w:jc w:val="center"/>
        <w:rPr>
          <w:rFonts w:ascii="Arial" w:hAnsi="Arial" w:cs="Arial"/>
          <w:b/>
          <w:bCs/>
          <w:sz w:val="20"/>
          <w:szCs w:val="20"/>
        </w:rPr>
      </w:pPr>
    </w:p>
    <w:p w14:paraId="7B9AC816" w14:textId="77777777" w:rsidR="00BE51F1" w:rsidRPr="004F4309" w:rsidRDefault="00BE51F1" w:rsidP="00BE51F1">
      <w:pPr>
        <w:pStyle w:val="TableParagraph"/>
        <w:spacing w:before="13"/>
        <w:ind w:right="1"/>
        <w:jc w:val="right"/>
        <w:rPr>
          <w:rFonts w:ascii="Arial" w:hAnsi="Arial" w:cs="Arial"/>
          <w:sz w:val="20"/>
          <w:szCs w:val="20"/>
          <w:lang w:val="es-419"/>
        </w:rPr>
      </w:pPr>
      <w:r w:rsidRPr="004F4309">
        <w:rPr>
          <w:rFonts w:ascii="Arial" w:hAnsi="Arial" w:cs="Arial"/>
          <w:noProof/>
          <w:sz w:val="20"/>
          <w:szCs w:val="20"/>
        </w:rPr>
        <w:drawing>
          <wp:inline distT="0" distB="0" distL="0" distR="0" wp14:anchorId="2B0B9595" wp14:editId="30702D3D">
            <wp:extent cx="5071635" cy="4959350"/>
            <wp:effectExtent l="0" t="0" r="0" b="0"/>
            <wp:docPr id="6" name="Imagen 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pic:cNvPicPr/>
                  </pic:nvPicPr>
                  <pic:blipFill rotWithShape="1">
                    <a:blip r:embed="rId9"/>
                    <a:srcRect l="33211" t="19913" r="35788" b="7376"/>
                    <a:stretch/>
                  </pic:blipFill>
                  <pic:spPr bwMode="auto">
                    <a:xfrm>
                      <a:off x="0" y="0"/>
                      <a:ext cx="5074940" cy="4962582"/>
                    </a:xfrm>
                    <a:prstGeom prst="rect">
                      <a:avLst/>
                    </a:prstGeom>
                    <a:ln>
                      <a:noFill/>
                    </a:ln>
                    <a:extLst>
                      <a:ext uri="{53640926-AAD7-44D8-BBD7-CCE9431645EC}">
                        <a14:shadowObscured xmlns:a14="http://schemas.microsoft.com/office/drawing/2010/main"/>
                      </a:ext>
                    </a:extLst>
                  </pic:spPr>
                </pic:pic>
              </a:graphicData>
            </a:graphic>
          </wp:inline>
        </w:drawing>
      </w:r>
    </w:p>
    <w:p w14:paraId="7BFADD57" w14:textId="77777777" w:rsidR="00BE51F1" w:rsidRPr="004F4309" w:rsidRDefault="00BE51F1" w:rsidP="00BE51F1">
      <w:pPr>
        <w:pStyle w:val="TableParagraph"/>
        <w:spacing w:before="13"/>
        <w:ind w:left="567" w:right="1"/>
        <w:jc w:val="center"/>
        <w:rPr>
          <w:rFonts w:ascii="Arial" w:hAnsi="Arial" w:cs="Arial"/>
          <w:sz w:val="20"/>
          <w:szCs w:val="20"/>
        </w:rPr>
      </w:pPr>
    </w:p>
    <w:p w14:paraId="620A3B6E" w14:textId="1F7C7B9E"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b/>
          <w:bCs/>
          <w:sz w:val="20"/>
          <w:szCs w:val="20"/>
        </w:rPr>
        <w:t>IMAGEN N.° 02</w:t>
      </w:r>
    </w:p>
    <w:p w14:paraId="3D96C94C" w14:textId="77777777" w:rsidR="00BE51F1" w:rsidRPr="004F4309" w:rsidRDefault="00BE51F1" w:rsidP="00BE51F1">
      <w:pPr>
        <w:pStyle w:val="Textoindependiente"/>
        <w:ind w:left="284"/>
        <w:rPr>
          <w:rFonts w:ascii="Arial" w:eastAsia="Arial MT" w:hAnsi="Arial" w:cs="Arial"/>
          <w:lang w:val="es-419" w:eastAsia="en-US"/>
        </w:rPr>
      </w:pPr>
    </w:p>
    <w:p w14:paraId="5CB53662" w14:textId="77777777" w:rsidR="00BE51F1" w:rsidRPr="004F4309" w:rsidRDefault="00BE51F1" w:rsidP="00BE51F1">
      <w:pPr>
        <w:pStyle w:val="Textoindependiente"/>
        <w:ind w:left="284"/>
        <w:jc w:val="right"/>
        <w:rPr>
          <w:rFonts w:ascii="Arial" w:eastAsia="Arial MT" w:hAnsi="Arial" w:cs="Arial"/>
          <w:lang w:val="es-419" w:eastAsia="en-US"/>
        </w:rPr>
      </w:pPr>
      <w:r w:rsidRPr="004F4309">
        <w:rPr>
          <w:rFonts w:ascii="Arial" w:hAnsi="Arial" w:cs="Arial"/>
          <w:noProof/>
        </w:rPr>
        <w:drawing>
          <wp:inline distT="0" distB="0" distL="0" distR="0" wp14:anchorId="2EE3A9C4" wp14:editId="6646F98F">
            <wp:extent cx="5053070" cy="2596930"/>
            <wp:effectExtent l="19050" t="19050" r="14605" b="13335"/>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rotWithShape="1">
                    <a:blip r:embed="rId10"/>
                    <a:srcRect l="25138" t="25008" r="28498" b="19598"/>
                    <a:stretch/>
                  </pic:blipFill>
                  <pic:spPr bwMode="auto">
                    <a:xfrm>
                      <a:off x="0" y="0"/>
                      <a:ext cx="5112181" cy="26273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FFA452" w14:textId="77777777" w:rsidR="00BE51F1" w:rsidRDefault="00BE51F1" w:rsidP="00BE51F1">
      <w:pPr>
        <w:pStyle w:val="TableParagraph"/>
        <w:ind w:left="567" w:right="1"/>
        <w:jc w:val="both"/>
        <w:rPr>
          <w:rFonts w:ascii="Arial" w:hAnsi="Arial" w:cs="Arial"/>
          <w:sz w:val="20"/>
          <w:szCs w:val="20"/>
          <w:lang w:val="es-419"/>
        </w:rPr>
      </w:pPr>
    </w:p>
    <w:p w14:paraId="6AB907C5" w14:textId="3E4C1648" w:rsidR="00BE51F1" w:rsidRPr="004F4309" w:rsidRDefault="00BE51F1" w:rsidP="00BE51F1">
      <w:pPr>
        <w:pStyle w:val="TableParagraph"/>
        <w:ind w:left="567" w:right="1"/>
        <w:jc w:val="both"/>
        <w:rPr>
          <w:rFonts w:ascii="Arial" w:hAnsi="Arial" w:cs="Arial"/>
          <w:sz w:val="20"/>
          <w:szCs w:val="20"/>
          <w:lang w:val="es-419"/>
        </w:rPr>
      </w:pPr>
      <w:r w:rsidRPr="004F4309">
        <w:rPr>
          <w:rFonts w:ascii="Arial" w:hAnsi="Arial" w:cs="Arial"/>
          <w:sz w:val="20"/>
          <w:szCs w:val="20"/>
          <w:lang w:val="es-419"/>
        </w:rPr>
        <w:lastRenderedPageBreak/>
        <w:t>En ese sentido, estando a que el VIN es irrepetible y por lo tanto no puede existir más de un vehículo con el mismo VIN, se verifica objetivamente que el vehículo con VIN: 1C4NJDBB6ED591377 sufrió daño en el lado derecho y daño en la parte delantera derecha, y como consecuencia de ese accidente, una compañía de seguros declaró la PÉRDIDA TOTAL del mencionado vehículo; por lo tanto, de acuerdo a lo establecido en el Decreto Legislativo N.° 843, no cumple con los requisitos mínimo de calidad para su nacionalización, y por tanto, no es posible su importación a fin de resguardar y proteger el medio ambiente, la salud de las personas y la seguridad vial.</w:t>
      </w:r>
    </w:p>
    <w:p w14:paraId="576BEF33" w14:textId="77777777" w:rsidR="00BE51F1" w:rsidRPr="004F4309" w:rsidRDefault="00BE51F1" w:rsidP="00BE51F1">
      <w:pPr>
        <w:pStyle w:val="TableParagraph"/>
        <w:ind w:left="567" w:right="1"/>
        <w:jc w:val="both"/>
        <w:rPr>
          <w:rFonts w:ascii="Arial" w:hAnsi="Arial" w:cs="Arial"/>
          <w:sz w:val="20"/>
          <w:szCs w:val="20"/>
          <w:lang w:val="es-419"/>
        </w:rPr>
      </w:pPr>
    </w:p>
    <w:p w14:paraId="62C4612D" w14:textId="77777777" w:rsidR="00BE51F1" w:rsidRPr="004F4309" w:rsidRDefault="00BE51F1" w:rsidP="00BE51F1">
      <w:pPr>
        <w:pStyle w:val="TableParagraph"/>
        <w:ind w:left="567" w:right="1"/>
        <w:jc w:val="both"/>
        <w:rPr>
          <w:rFonts w:ascii="Arial" w:hAnsi="Arial" w:cs="Arial"/>
          <w:sz w:val="20"/>
          <w:szCs w:val="20"/>
          <w:lang w:val="es-419"/>
        </w:rPr>
      </w:pPr>
      <w:r w:rsidRPr="004F4309">
        <w:rPr>
          <w:rFonts w:ascii="Arial" w:hAnsi="Arial" w:cs="Arial"/>
          <w:sz w:val="20"/>
          <w:szCs w:val="20"/>
          <w:lang w:val="es-419"/>
        </w:rPr>
        <w:t xml:space="preserve">Así mismo, con relación al Reporte de Inspección IR00128, emitido por la empresa verificadora </w:t>
      </w:r>
      <w:proofErr w:type="spellStart"/>
      <w:r w:rsidRPr="004F4309">
        <w:rPr>
          <w:rFonts w:ascii="Arial" w:hAnsi="Arial" w:cs="Arial"/>
          <w:sz w:val="20"/>
          <w:szCs w:val="20"/>
          <w:lang w:val="es-419"/>
        </w:rPr>
        <w:t>Servimotriz</w:t>
      </w:r>
      <w:proofErr w:type="spellEnd"/>
      <w:r w:rsidRPr="004F4309">
        <w:rPr>
          <w:rFonts w:ascii="Arial" w:hAnsi="Arial" w:cs="Arial"/>
          <w:sz w:val="20"/>
          <w:szCs w:val="20"/>
          <w:lang w:val="es-419"/>
        </w:rPr>
        <w:t xml:space="preserve"> SA, en el cual se señala que el vehículo con VIN: 1C4NJDBB6ED591377  materia de inspección no han sufrido siniestro, volcadura o choque frontal, lateral o trasero sustancial, se corrobora que este reporte carece de fehaciencia por no corresponder a la realidad del vehículo amparado con la declaración aduanera fiscalizada (DAM N.° 163-2019-10-000352), conforme a lo establecido en el artículo 94-B del Reglamento Nacional de Vehículos, por el cual se señala que las entidades verificadoras aun cuando se contara con algún título de salvamento u otro similar, no deberán expedir el reporte de inspección a los vehículos usados que hayan sufrido volcadura, choque, incendio, inundación, aplastamiento u otro tipo de siniestro y que, como consecuencia de cualquiera de estos eventos, hayan sido declarados en el país de procedencia como pérdida total, desmantelado, destruido, no reparable, no </w:t>
      </w:r>
      <w:proofErr w:type="spellStart"/>
      <w:r w:rsidRPr="004F4309">
        <w:rPr>
          <w:rFonts w:ascii="Arial" w:hAnsi="Arial" w:cs="Arial"/>
          <w:sz w:val="20"/>
          <w:szCs w:val="20"/>
          <w:lang w:val="es-419"/>
        </w:rPr>
        <w:t>reconstruible</w:t>
      </w:r>
      <w:proofErr w:type="spellEnd"/>
      <w:r w:rsidRPr="004F4309">
        <w:rPr>
          <w:rFonts w:ascii="Arial" w:hAnsi="Arial" w:cs="Arial"/>
          <w:sz w:val="20"/>
          <w:szCs w:val="20"/>
          <w:lang w:val="es-419"/>
        </w:rPr>
        <w:t>, entre otros supuestos de daño de vehículos.</w:t>
      </w:r>
    </w:p>
    <w:bookmarkEnd w:id="7"/>
    <w:p w14:paraId="22D0D989" w14:textId="77777777" w:rsidR="00BE51F1" w:rsidRPr="004F4309" w:rsidRDefault="00BE51F1" w:rsidP="00BE51F1">
      <w:pPr>
        <w:pStyle w:val="TableParagraph"/>
        <w:spacing w:before="13"/>
        <w:ind w:left="567" w:right="1"/>
        <w:jc w:val="both"/>
        <w:rPr>
          <w:rStyle w:val="sts-tbx-entailedterm"/>
          <w:rFonts w:ascii="Arial" w:hAnsi="Arial" w:cs="Arial"/>
          <w:sz w:val="20"/>
          <w:szCs w:val="20"/>
        </w:rPr>
      </w:pPr>
    </w:p>
    <w:p w14:paraId="41361C9C" w14:textId="77777777" w:rsidR="00BE51F1" w:rsidRPr="004F4309" w:rsidRDefault="00BE51F1" w:rsidP="00BE51F1">
      <w:pPr>
        <w:pStyle w:val="TableParagraph"/>
        <w:ind w:left="567" w:right="1"/>
        <w:jc w:val="both"/>
        <w:rPr>
          <w:rFonts w:ascii="Arial" w:hAnsi="Arial" w:cs="Arial"/>
          <w:sz w:val="20"/>
          <w:szCs w:val="20"/>
        </w:rPr>
      </w:pPr>
    </w:p>
    <w:p w14:paraId="53F45D38" w14:textId="77777777" w:rsidR="00BE51F1" w:rsidRPr="004F4309" w:rsidRDefault="00BE51F1" w:rsidP="00BE51F1">
      <w:pPr>
        <w:pStyle w:val="TableParagraph"/>
        <w:numPr>
          <w:ilvl w:val="1"/>
          <w:numId w:val="17"/>
        </w:numPr>
        <w:ind w:left="567" w:right="1" w:hanging="567"/>
        <w:jc w:val="both"/>
        <w:rPr>
          <w:rFonts w:ascii="Arial" w:hAnsi="Arial" w:cs="Arial"/>
          <w:b/>
          <w:sz w:val="20"/>
          <w:szCs w:val="20"/>
        </w:rPr>
      </w:pPr>
      <w:r w:rsidRPr="004F4309">
        <w:rPr>
          <w:rFonts w:ascii="Arial" w:hAnsi="Arial" w:cs="Arial"/>
          <w:b/>
          <w:sz w:val="20"/>
          <w:szCs w:val="20"/>
        </w:rPr>
        <w:t>RESPECTO A LA INCIDENCIA 2.2:</w:t>
      </w:r>
    </w:p>
    <w:p w14:paraId="60A9114C" w14:textId="77777777" w:rsidR="00BE51F1" w:rsidRPr="004F4309" w:rsidRDefault="00BE51F1" w:rsidP="00BE51F1">
      <w:pPr>
        <w:pStyle w:val="TableParagraph"/>
        <w:spacing w:before="13"/>
        <w:ind w:left="567" w:right="1"/>
        <w:jc w:val="both"/>
        <w:rPr>
          <w:rFonts w:ascii="Arial" w:hAnsi="Arial" w:cs="Arial"/>
          <w:sz w:val="20"/>
          <w:szCs w:val="20"/>
        </w:rPr>
      </w:pPr>
    </w:p>
    <w:p w14:paraId="51097649" w14:textId="77777777" w:rsidR="00BE51F1" w:rsidRDefault="00BE51F1" w:rsidP="00BE51F1">
      <w:pPr>
        <w:pStyle w:val="TableParagraph"/>
        <w:spacing w:before="13"/>
        <w:ind w:left="567" w:right="1"/>
        <w:jc w:val="both"/>
        <w:rPr>
          <w:rFonts w:ascii="Arial" w:hAnsi="Arial" w:cs="Arial"/>
          <w:sz w:val="20"/>
          <w:szCs w:val="20"/>
          <w:lang w:val="es-419"/>
        </w:rPr>
      </w:pPr>
      <w:r w:rsidRPr="004F4309">
        <w:rPr>
          <w:rFonts w:ascii="Arial" w:hAnsi="Arial" w:cs="Arial"/>
          <w:sz w:val="20"/>
          <w:szCs w:val="20"/>
        </w:rPr>
        <w:t xml:space="preserve">En uso de las facultades brindadas por la potestad aduanera, y las facultades de fiscalización, la Administración Aduanera procedió a realizar consulta en la </w:t>
      </w:r>
      <w:r w:rsidRPr="004F4309">
        <w:rPr>
          <w:rFonts w:ascii="Arial" w:hAnsi="Arial" w:cs="Arial"/>
          <w:sz w:val="20"/>
          <w:szCs w:val="20"/>
          <w:lang w:val="es-419"/>
        </w:rPr>
        <w:t xml:space="preserve">dirección web: </w:t>
      </w:r>
      <w:hyperlink r:id="rId11" w:history="1">
        <w:r w:rsidRPr="004F4309">
          <w:rPr>
            <w:rFonts w:ascii="Arial" w:hAnsi="Arial" w:cs="Arial"/>
            <w:sz w:val="20"/>
            <w:szCs w:val="20"/>
          </w:rPr>
          <w:t>https://www.carfax.eu/es</w:t>
        </w:r>
      </w:hyperlink>
      <w:r w:rsidRPr="004F4309">
        <w:rPr>
          <w:rFonts w:ascii="Arial" w:hAnsi="Arial" w:cs="Arial"/>
          <w:sz w:val="20"/>
          <w:szCs w:val="20"/>
        </w:rPr>
        <w:t>, página</w:t>
      </w:r>
      <w:r w:rsidRPr="004F4309">
        <w:rPr>
          <w:rFonts w:ascii="Arial" w:hAnsi="Arial" w:cs="Arial"/>
          <w:sz w:val="20"/>
          <w:szCs w:val="20"/>
          <w:lang w:val="es-419"/>
        </w:rPr>
        <w:t xml:space="preserve"> de pago acreditada como proveedor de datos de la base de datos del Sistema Nacional de Información de Título de Vehículo Motorizado de la Oficina de Programas de Justicia del Departamento de Justicia de USA o NMVTIS, diseñada para proteger a los consumidores de fraudes y vehículos inseguros, evitar la reventa de vehículos robados y proporcionar a los usuarios información precisa y completa sobre los vehículos, se obtuvo información relevante respecto al historial del kilometraje, valor y ventas efectuadas, los propietarios que tuvo, información emitida por las compañías de seguros y los daños que sufrió, herramienta de consulta necesaria para la verificación del cumplimiento del artículo 1° del Decreto Legislativo N.° 843 del vehículo con VIN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w:t>
      </w:r>
      <w:r w:rsidRPr="004F4309">
        <w:rPr>
          <w:rFonts w:ascii="Arial" w:hAnsi="Arial" w:cs="Arial"/>
          <w:sz w:val="20"/>
          <w:szCs w:val="20"/>
          <w:lang w:val="es-PE" w:eastAsia="es-PE"/>
        </w:rPr>
        <w:t>2G1WA5E39E1172376</w:t>
      </w:r>
      <w:r w:rsidRPr="004F4309">
        <w:rPr>
          <w:rFonts w:ascii="Arial" w:hAnsi="Arial" w:cs="Arial"/>
          <w:sz w:val="20"/>
          <w:szCs w:val="20"/>
          <w:lang w:val="es-419"/>
        </w:rPr>
        <w:t xml:space="preserve">, conforme al siguiente detalle: </w:t>
      </w:r>
    </w:p>
    <w:p w14:paraId="730BBB03" w14:textId="77777777" w:rsidR="00BE51F1" w:rsidRDefault="00BE51F1" w:rsidP="00BE51F1">
      <w:pPr>
        <w:pStyle w:val="TableParagraph"/>
        <w:spacing w:before="13"/>
        <w:ind w:left="567" w:right="1"/>
        <w:jc w:val="center"/>
        <w:rPr>
          <w:rFonts w:ascii="Arial" w:hAnsi="Arial" w:cs="Arial"/>
          <w:b/>
          <w:bCs/>
          <w:sz w:val="20"/>
          <w:szCs w:val="20"/>
        </w:rPr>
      </w:pPr>
    </w:p>
    <w:p w14:paraId="1F726A8C" w14:textId="77777777" w:rsidR="00882CDD" w:rsidRDefault="00882CDD" w:rsidP="00BE51F1">
      <w:pPr>
        <w:pStyle w:val="TableParagraph"/>
        <w:spacing w:before="13"/>
        <w:ind w:left="567" w:right="1"/>
        <w:jc w:val="center"/>
        <w:rPr>
          <w:rFonts w:ascii="Arial" w:hAnsi="Arial" w:cs="Arial"/>
          <w:b/>
          <w:bCs/>
          <w:sz w:val="20"/>
          <w:szCs w:val="20"/>
        </w:rPr>
      </w:pPr>
    </w:p>
    <w:p w14:paraId="39DE8FC3" w14:textId="77777777" w:rsidR="00882CDD" w:rsidRDefault="00882CDD" w:rsidP="00BE51F1">
      <w:pPr>
        <w:pStyle w:val="TableParagraph"/>
        <w:spacing w:before="13"/>
        <w:ind w:left="567" w:right="1"/>
        <w:jc w:val="center"/>
        <w:rPr>
          <w:rFonts w:ascii="Arial" w:hAnsi="Arial" w:cs="Arial"/>
          <w:b/>
          <w:bCs/>
          <w:sz w:val="20"/>
          <w:szCs w:val="20"/>
        </w:rPr>
      </w:pPr>
    </w:p>
    <w:p w14:paraId="277E209E" w14:textId="77777777" w:rsidR="00882CDD" w:rsidRDefault="00882CDD" w:rsidP="00BE51F1">
      <w:pPr>
        <w:pStyle w:val="TableParagraph"/>
        <w:spacing w:before="13"/>
        <w:ind w:left="567" w:right="1"/>
        <w:jc w:val="center"/>
        <w:rPr>
          <w:rFonts w:ascii="Arial" w:hAnsi="Arial" w:cs="Arial"/>
          <w:b/>
          <w:bCs/>
          <w:sz w:val="20"/>
          <w:szCs w:val="20"/>
        </w:rPr>
      </w:pPr>
    </w:p>
    <w:p w14:paraId="627F472B" w14:textId="77777777" w:rsidR="00882CDD" w:rsidRDefault="00882CDD" w:rsidP="00BE51F1">
      <w:pPr>
        <w:pStyle w:val="TableParagraph"/>
        <w:spacing w:before="13"/>
        <w:ind w:left="567" w:right="1"/>
        <w:jc w:val="center"/>
        <w:rPr>
          <w:rFonts w:ascii="Arial" w:hAnsi="Arial" w:cs="Arial"/>
          <w:b/>
          <w:bCs/>
          <w:sz w:val="20"/>
          <w:szCs w:val="20"/>
        </w:rPr>
      </w:pPr>
    </w:p>
    <w:p w14:paraId="160F4DDC" w14:textId="77777777" w:rsidR="00882CDD" w:rsidRDefault="00882CDD" w:rsidP="00BE51F1">
      <w:pPr>
        <w:pStyle w:val="TableParagraph"/>
        <w:spacing w:before="13"/>
        <w:ind w:left="567" w:right="1"/>
        <w:jc w:val="center"/>
        <w:rPr>
          <w:rFonts w:ascii="Arial" w:hAnsi="Arial" w:cs="Arial"/>
          <w:b/>
          <w:bCs/>
          <w:sz w:val="20"/>
          <w:szCs w:val="20"/>
        </w:rPr>
      </w:pPr>
    </w:p>
    <w:p w14:paraId="53B24610" w14:textId="77777777" w:rsidR="00882CDD" w:rsidRDefault="00882CDD" w:rsidP="00BE51F1">
      <w:pPr>
        <w:pStyle w:val="TableParagraph"/>
        <w:spacing w:before="13"/>
        <w:ind w:left="567" w:right="1"/>
        <w:jc w:val="center"/>
        <w:rPr>
          <w:rFonts w:ascii="Arial" w:hAnsi="Arial" w:cs="Arial"/>
          <w:b/>
          <w:bCs/>
          <w:sz w:val="20"/>
          <w:szCs w:val="20"/>
        </w:rPr>
      </w:pPr>
    </w:p>
    <w:p w14:paraId="407D1F2E" w14:textId="77777777" w:rsidR="00882CDD" w:rsidRDefault="00882CDD" w:rsidP="00BE51F1">
      <w:pPr>
        <w:pStyle w:val="TableParagraph"/>
        <w:spacing w:before="13"/>
        <w:ind w:left="567" w:right="1"/>
        <w:jc w:val="center"/>
        <w:rPr>
          <w:rFonts w:ascii="Arial" w:hAnsi="Arial" w:cs="Arial"/>
          <w:b/>
          <w:bCs/>
          <w:sz w:val="20"/>
          <w:szCs w:val="20"/>
        </w:rPr>
      </w:pPr>
    </w:p>
    <w:p w14:paraId="7FAB7208" w14:textId="77777777" w:rsidR="00882CDD" w:rsidRDefault="00882CDD" w:rsidP="00BE51F1">
      <w:pPr>
        <w:pStyle w:val="TableParagraph"/>
        <w:spacing w:before="13"/>
        <w:ind w:left="567" w:right="1"/>
        <w:jc w:val="center"/>
        <w:rPr>
          <w:rFonts w:ascii="Arial" w:hAnsi="Arial" w:cs="Arial"/>
          <w:b/>
          <w:bCs/>
          <w:sz w:val="20"/>
          <w:szCs w:val="20"/>
        </w:rPr>
      </w:pPr>
    </w:p>
    <w:p w14:paraId="6B91B5E5" w14:textId="77777777" w:rsidR="00882CDD" w:rsidRDefault="00882CDD" w:rsidP="00BE51F1">
      <w:pPr>
        <w:pStyle w:val="TableParagraph"/>
        <w:spacing w:before="13"/>
        <w:ind w:left="567" w:right="1"/>
        <w:jc w:val="center"/>
        <w:rPr>
          <w:rFonts w:ascii="Arial" w:hAnsi="Arial" w:cs="Arial"/>
          <w:b/>
          <w:bCs/>
          <w:sz w:val="20"/>
          <w:szCs w:val="20"/>
        </w:rPr>
      </w:pPr>
    </w:p>
    <w:p w14:paraId="14A53B14" w14:textId="77777777" w:rsidR="00882CDD" w:rsidRDefault="00882CDD" w:rsidP="00BE51F1">
      <w:pPr>
        <w:pStyle w:val="TableParagraph"/>
        <w:spacing w:before="13"/>
        <w:ind w:left="567" w:right="1"/>
        <w:jc w:val="center"/>
        <w:rPr>
          <w:rFonts w:ascii="Arial" w:hAnsi="Arial" w:cs="Arial"/>
          <w:b/>
          <w:bCs/>
          <w:sz w:val="20"/>
          <w:szCs w:val="20"/>
        </w:rPr>
      </w:pPr>
    </w:p>
    <w:p w14:paraId="7DBE0EBB" w14:textId="77777777" w:rsidR="00882CDD" w:rsidRDefault="00882CDD" w:rsidP="00BE51F1">
      <w:pPr>
        <w:pStyle w:val="TableParagraph"/>
        <w:spacing w:before="13"/>
        <w:ind w:left="567" w:right="1"/>
        <w:jc w:val="center"/>
        <w:rPr>
          <w:rFonts w:ascii="Arial" w:hAnsi="Arial" w:cs="Arial"/>
          <w:b/>
          <w:bCs/>
          <w:sz w:val="20"/>
          <w:szCs w:val="20"/>
        </w:rPr>
      </w:pPr>
    </w:p>
    <w:p w14:paraId="0DE4CB99" w14:textId="77777777" w:rsidR="00882CDD" w:rsidRDefault="00882CDD" w:rsidP="00BE51F1">
      <w:pPr>
        <w:pStyle w:val="TableParagraph"/>
        <w:spacing w:before="13"/>
        <w:ind w:left="567" w:right="1"/>
        <w:jc w:val="center"/>
        <w:rPr>
          <w:rFonts w:ascii="Arial" w:hAnsi="Arial" w:cs="Arial"/>
          <w:b/>
          <w:bCs/>
          <w:sz w:val="20"/>
          <w:szCs w:val="20"/>
        </w:rPr>
      </w:pPr>
    </w:p>
    <w:p w14:paraId="0A06DE80" w14:textId="77777777" w:rsidR="00882CDD" w:rsidRDefault="00882CDD" w:rsidP="00BE51F1">
      <w:pPr>
        <w:pStyle w:val="TableParagraph"/>
        <w:spacing w:before="13"/>
        <w:ind w:left="567" w:right="1"/>
        <w:jc w:val="center"/>
        <w:rPr>
          <w:rFonts w:ascii="Arial" w:hAnsi="Arial" w:cs="Arial"/>
          <w:b/>
          <w:bCs/>
          <w:sz w:val="20"/>
          <w:szCs w:val="20"/>
        </w:rPr>
      </w:pPr>
    </w:p>
    <w:p w14:paraId="4773F117" w14:textId="77777777" w:rsidR="00882CDD" w:rsidRDefault="00882CDD" w:rsidP="00BE51F1">
      <w:pPr>
        <w:pStyle w:val="TableParagraph"/>
        <w:spacing w:before="13"/>
        <w:ind w:left="567" w:right="1"/>
        <w:jc w:val="center"/>
        <w:rPr>
          <w:rFonts w:ascii="Arial" w:hAnsi="Arial" w:cs="Arial"/>
          <w:b/>
          <w:bCs/>
          <w:sz w:val="20"/>
          <w:szCs w:val="20"/>
        </w:rPr>
      </w:pPr>
    </w:p>
    <w:p w14:paraId="5F9E896B" w14:textId="77777777" w:rsidR="00882CDD" w:rsidRDefault="00882CDD" w:rsidP="00BE51F1">
      <w:pPr>
        <w:pStyle w:val="TableParagraph"/>
        <w:spacing w:before="13"/>
        <w:ind w:left="567" w:right="1"/>
        <w:jc w:val="center"/>
        <w:rPr>
          <w:rFonts w:ascii="Arial" w:hAnsi="Arial" w:cs="Arial"/>
          <w:b/>
          <w:bCs/>
          <w:sz w:val="20"/>
          <w:szCs w:val="20"/>
        </w:rPr>
      </w:pPr>
    </w:p>
    <w:p w14:paraId="150CF491" w14:textId="77777777" w:rsidR="00882CDD" w:rsidRDefault="00882CDD" w:rsidP="00BE51F1">
      <w:pPr>
        <w:pStyle w:val="TableParagraph"/>
        <w:spacing w:before="13"/>
        <w:ind w:left="567" w:right="1"/>
        <w:jc w:val="center"/>
        <w:rPr>
          <w:rFonts w:ascii="Arial" w:hAnsi="Arial" w:cs="Arial"/>
          <w:b/>
          <w:bCs/>
          <w:sz w:val="20"/>
          <w:szCs w:val="20"/>
        </w:rPr>
      </w:pPr>
    </w:p>
    <w:p w14:paraId="37352876" w14:textId="77777777" w:rsidR="00882CDD" w:rsidRDefault="00882CDD" w:rsidP="00BE51F1">
      <w:pPr>
        <w:pStyle w:val="TableParagraph"/>
        <w:spacing w:before="13"/>
        <w:ind w:left="567" w:right="1"/>
        <w:jc w:val="center"/>
        <w:rPr>
          <w:rFonts w:ascii="Arial" w:hAnsi="Arial" w:cs="Arial"/>
          <w:b/>
          <w:bCs/>
          <w:sz w:val="20"/>
          <w:szCs w:val="20"/>
        </w:rPr>
      </w:pPr>
    </w:p>
    <w:p w14:paraId="6A07A034" w14:textId="77777777" w:rsidR="00882CDD" w:rsidRDefault="00882CDD" w:rsidP="00BE51F1">
      <w:pPr>
        <w:pStyle w:val="TableParagraph"/>
        <w:spacing w:before="13"/>
        <w:ind w:left="567" w:right="1"/>
        <w:jc w:val="center"/>
        <w:rPr>
          <w:rFonts w:ascii="Arial" w:hAnsi="Arial" w:cs="Arial"/>
          <w:b/>
          <w:bCs/>
          <w:sz w:val="20"/>
          <w:szCs w:val="20"/>
        </w:rPr>
      </w:pPr>
    </w:p>
    <w:p w14:paraId="241262E5" w14:textId="0D5DFEE0"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b/>
          <w:bCs/>
          <w:sz w:val="20"/>
          <w:szCs w:val="20"/>
        </w:rPr>
        <w:lastRenderedPageBreak/>
        <w:t>IMAGEN N.° 03</w:t>
      </w:r>
    </w:p>
    <w:p w14:paraId="7068A7F5" w14:textId="77777777" w:rsidR="00BE51F1" w:rsidRPr="004F4309" w:rsidRDefault="00BE51F1" w:rsidP="00BE51F1">
      <w:pPr>
        <w:pStyle w:val="TableParagraph"/>
        <w:spacing w:before="13"/>
        <w:ind w:left="567" w:right="1"/>
        <w:jc w:val="center"/>
        <w:rPr>
          <w:rFonts w:ascii="Arial" w:hAnsi="Arial" w:cs="Arial"/>
          <w:b/>
          <w:bCs/>
          <w:sz w:val="20"/>
          <w:szCs w:val="20"/>
        </w:rPr>
      </w:pPr>
    </w:p>
    <w:p w14:paraId="7A0047C1" w14:textId="77777777" w:rsidR="00BE51F1" w:rsidRPr="004F4309" w:rsidRDefault="00BE51F1" w:rsidP="00BE51F1">
      <w:pPr>
        <w:pStyle w:val="TableParagraph"/>
        <w:spacing w:before="13"/>
        <w:ind w:left="567" w:right="1"/>
        <w:jc w:val="center"/>
        <w:rPr>
          <w:rFonts w:ascii="Arial" w:hAnsi="Arial" w:cs="Arial"/>
          <w:sz w:val="20"/>
          <w:szCs w:val="20"/>
        </w:rPr>
      </w:pPr>
      <w:r w:rsidRPr="004F4309">
        <w:rPr>
          <w:rFonts w:ascii="Arial" w:hAnsi="Arial" w:cs="Arial"/>
          <w:noProof/>
          <w:sz w:val="20"/>
          <w:szCs w:val="20"/>
        </w:rPr>
        <mc:AlternateContent>
          <mc:Choice Requires="wps">
            <w:drawing>
              <wp:anchor distT="0" distB="0" distL="114300" distR="114300" simplePos="0" relativeHeight="251659264" behindDoc="0" locked="0" layoutInCell="1" allowOverlap="1" wp14:anchorId="3685BE85" wp14:editId="43EAB248">
                <wp:simplePos x="0" y="0"/>
                <wp:positionH relativeFrom="column">
                  <wp:posOffset>4209317</wp:posOffset>
                </wp:positionH>
                <wp:positionV relativeFrom="paragraph">
                  <wp:posOffset>5084689</wp:posOffset>
                </wp:positionV>
                <wp:extent cx="998806" cy="253219"/>
                <wp:effectExtent l="0" t="0" r="11430" b="13970"/>
                <wp:wrapNone/>
                <wp:docPr id="18" name="Rectángulo 18"/>
                <wp:cNvGraphicFramePr/>
                <a:graphic xmlns:a="http://schemas.openxmlformats.org/drawingml/2006/main">
                  <a:graphicData uri="http://schemas.microsoft.com/office/word/2010/wordprocessingShape">
                    <wps:wsp>
                      <wps:cNvSpPr/>
                      <wps:spPr>
                        <a:xfrm>
                          <a:off x="0" y="0"/>
                          <a:ext cx="998806" cy="2532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0F9AB" id="Rectángulo 18" o:spid="_x0000_s1026" style="position:absolute;margin-left:331.45pt;margin-top:400.35pt;width:78.65pt;height:1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" filled="f" strokecolor="red" strokeweight="2pt"/>
            </w:pict>
          </mc:Fallback>
        </mc:AlternateContent>
      </w:r>
      <w:r w:rsidRPr="004F4309">
        <w:rPr>
          <w:rFonts w:ascii="Arial" w:hAnsi="Arial" w:cs="Arial"/>
          <w:noProof/>
          <w:sz w:val="20"/>
          <w:szCs w:val="20"/>
        </w:rPr>
        <w:drawing>
          <wp:inline distT="0" distB="0" distL="0" distR="0" wp14:anchorId="1DC65651" wp14:editId="5CEA12F4">
            <wp:extent cx="4918710" cy="5853490"/>
            <wp:effectExtent l="19050" t="19050" r="15240" b="1397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12"/>
                    <a:srcRect l="32560" t="19913" r="35527" b="6216"/>
                    <a:stretch/>
                  </pic:blipFill>
                  <pic:spPr bwMode="auto">
                    <a:xfrm>
                      <a:off x="0" y="0"/>
                      <a:ext cx="4955643" cy="589744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7CDAAB9" w14:textId="77777777" w:rsidR="00BE51F1" w:rsidRDefault="00BE51F1" w:rsidP="00BE51F1">
      <w:pPr>
        <w:pStyle w:val="TableParagraph"/>
        <w:spacing w:before="13"/>
        <w:ind w:left="567" w:right="1"/>
        <w:jc w:val="center"/>
        <w:rPr>
          <w:rFonts w:ascii="Arial" w:hAnsi="Arial" w:cs="Arial"/>
          <w:b/>
          <w:bCs/>
          <w:sz w:val="20"/>
          <w:szCs w:val="20"/>
        </w:rPr>
      </w:pPr>
    </w:p>
    <w:p w14:paraId="281B85E7" w14:textId="77777777"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b/>
          <w:bCs/>
          <w:sz w:val="20"/>
          <w:szCs w:val="20"/>
        </w:rPr>
        <w:t>IMAGEN N.° 04</w:t>
      </w:r>
    </w:p>
    <w:p w14:paraId="42ECAAC9" w14:textId="77777777"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noProof/>
          <w:sz w:val="20"/>
          <w:szCs w:val="20"/>
        </w:rPr>
        <w:drawing>
          <wp:inline distT="0" distB="0" distL="0" distR="0" wp14:anchorId="1AE5F6F4" wp14:editId="033FC017">
            <wp:extent cx="4910759" cy="808255"/>
            <wp:effectExtent l="19050" t="19050" r="23495" b="11430"/>
            <wp:docPr id="17" name="Imagen 1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 Word&#10;&#10;Descripción generada automáticamente"/>
                    <pic:cNvPicPr/>
                  </pic:nvPicPr>
                  <pic:blipFill rotWithShape="1">
                    <a:blip r:embed="rId13"/>
                    <a:srcRect l="32871" t="51860" r="35425" b="38543"/>
                    <a:stretch/>
                  </pic:blipFill>
                  <pic:spPr bwMode="auto">
                    <a:xfrm>
                      <a:off x="0" y="0"/>
                      <a:ext cx="5004375" cy="82366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C60BFE2" w14:textId="77777777" w:rsidR="00BE51F1" w:rsidRPr="004F4309" w:rsidRDefault="00BE51F1" w:rsidP="00BE51F1">
      <w:pPr>
        <w:pStyle w:val="Textoindependiente"/>
        <w:ind w:left="284"/>
        <w:rPr>
          <w:rFonts w:ascii="Arial" w:eastAsia="Arial MT" w:hAnsi="Arial" w:cs="Arial"/>
          <w:lang w:val="es-419" w:eastAsia="en-US"/>
        </w:rPr>
      </w:pPr>
    </w:p>
    <w:p w14:paraId="76ADF2ED" w14:textId="77777777" w:rsidR="00BE51F1" w:rsidRPr="004F4309" w:rsidRDefault="00BE51F1" w:rsidP="00BE51F1">
      <w:pPr>
        <w:pStyle w:val="TableParagraph"/>
        <w:ind w:left="567" w:right="1"/>
        <w:jc w:val="both"/>
        <w:rPr>
          <w:rFonts w:ascii="Arial" w:hAnsi="Arial" w:cs="Arial"/>
          <w:sz w:val="20"/>
          <w:szCs w:val="20"/>
          <w:lang w:val="es-419"/>
        </w:rPr>
      </w:pPr>
      <w:r w:rsidRPr="004F4309">
        <w:rPr>
          <w:rFonts w:ascii="Arial" w:hAnsi="Arial" w:cs="Arial"/>
          <w:sz w:val="20"/>
          <w:szCs w:val="20"/>
          <w:lang w:val="es-419"/>
        </w:rPr>
        <w:t xml:space="preserve">En ese sentido, estando a que el VIN es irrepetible y por lo tanto no puede existir más de un vehículo con el mismo VIN, se verifica objetivamente que el vehículo con VIN: </w:t>
      </w:r>
      <w:r w:rsidRPr="004F4309">
        <w:rPr>
          <w:rFonts w:ascii="Arial" w:hAnsi="Arial" w:cs="Arial"/>
          <w:sz w:val="20"/>
          <w:szCs w:val="20"/>
          <w:lang w:val="es-PE" w:eastAsia="es-PE"/>
        </w:rPr>
        <w:t>2G1WA5E39E1172376</w:t>
      </w:r>
      <w:r w:rsidRPr="004F4309">
        <w:rPr>
          <w:rFonts w:ascii="Arial" w:hAnsi="Arial" w:cs="Arial"/>
          <w:sz w:val="20"/>
          <w:szCs w:val="20"/>
          <w:lang w:val="es-419"/>
        </w:rPr>
        <w:t xml:space="preserve"> sufrió un accidente, y como consecuencia de ello fue declarada la “TOTAL LOSS VEHICLE”, es decir “PÉRDIDA TOTAL DEL VEHÍCULO; por lo tanto, de acuerdo a lo establecido en el Decreto Legislativo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843, no cumple con los requisitos mínimo de calidad para su nacionalización, y por tanto, no es posible su importación a fin de resguardar y proteger el medio ambiente, la salud de las personas y la seguridad vial.</w:t>
      </w:r>
    </w:p>
    <w:p w14:paraId="0A4D6649" w14:textId="77777777" w:rsidR="00BE51F1" w:rsidRPr="004F4309" w:rsidRDefault="00BE51F1" w:rsidP="00BE51F1">
      <w:pPr>
        <w:pStyle w:val="TableParagraph"/>
        <w:ind w:left="567" w:right="1"/>
        <w:jc w:val="both"/>
        <w:rPr>
          <w:rFonts w:ascii="Arial" w:hAnsi="Arial" w:cs="Arial"/>
          <w:sz w:val="20"/>
          <w:szCs w:val="20"/>
          <w:lang w:val="es-419"/>
        </w:rPr>
      </w:pPr>
      <w:r w:rsidRPr="004F4309">
        <w:rPr>
          <w:rFonts w:ascii="Arial" w:hAnsi="Arial" w:cs="Arial"/>
          <w:sz w:val="20"/>
          <w:szCs w:val="20"/>
          <w:lang w:val="es-419"/>
        </w:rPr>
        <w:lastRenderedPageBreak/>
        <w:t xml:space="preserve">Así mismo, con relación al Reporte de Inspección IR00066, emitido por la empresa verificadora </w:t>
      </w:r>
      <w:proofErr w:type="spellStart"/>
      <w:r w:rsidRPr="004F4309">
        <w:rPr>
          <w:rFonts w:ascii="Arial" w:hAnsi="Arial" w:cs="Arial"/>
          <w:sz w:val="20"/>
          <w:szCs w:val="20"/>
          <w:lang w:val="es-419"/>
        </w:rPr>
        <w:t>Servimotriz</w:t>
      </w:r>
      <w:proofErr w:type="spellEnd"/>
      <w:r w:rsidRPr="004F4309">
        <w:rPr>
          <w:rFonts w:ascii="Arial" w:hAnsi="Arial" w:cs="Arial"/>
          <w:sz w:val="20"/>
          <w:szCs w:val="20"/>
          <w:lang w:val="es-419"/>
        </w:rPr>
        <w:t xml:space="preserve"> SA, en el cual se señala que el vehículo con VIN: </w:t>
      </w:r>
      <w:r w:rsidRPr="004F4309">
        <w:rPr>
          <w:rFonts w:ascii="Arial" w:hAnsi="Arial" w:cs="Arial"/>
          <w:sz w:val="20"/>
          <w:szCs w:val="20"/>
          <w:lang w:val="es-PE" w:eastAsia="es-PE"/>
        </w:rPr>
        <w:t>2G1WA5E39E1172376</w:t>
      </w:r>
      <w:r w:rsidRPr="004F4309">
        <w:rPr>
          <w:rFonts w:ascii="Arial" w:hAnsi="Arial" w:cs="Arial"/>
          <w:sz w:val="20"/>
          <w:szCs w:val="20"/>
          <w:lang w:val="es-419"/>
        </w:rPr>
        <w:t xml:space="preserve">  materia de inspección no han sufrido siniestro, volcadura o choque frontal, lateral o trasero sustancial, se corrobora que este reporte carece de fehaciencia por no corresponder a la realidad del vehículo amparado con la declaración aduanera fiscalizada (DAM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w:t>
      </w:r>
      <w:r w:rsidRPr="004F4309">
        <w:rPr>
          <w:rFonts w:ascii="Arial" w:hAnsi="Arial" w:cs="Arial"/>
          <w:sz w:val="20"/>
          <w:szCs w:val="20"/>
          <w:lang w:val="es-PE" w:eastAsia="es-PE"/>
        </w:rPr>
        <w:t>163-2019-10-000946</w:t>
      </w:r>
      <w:r w:rsidRPr="004F4309">
        <w:rPr>
          <w:rFonts w:ascii="Arial" w:hAnsi="Arial" w:cs="Arial"/>
          <w:sz w:val="20"/>
          <w:szCs w:val="20"/>
          <w:lang w:val="es-419"/>
        </w:rPr>
        <w:t xml:space="preserve">), conforme a lo establecido en el artículo 94-B del Reglamento Nacional de Vehículos, por el cual se señala que las entidades verificadoras aun cuando se contara con algún título de salvamento u otro similar, no deberán expedir el reporte de inspección a los vehículos usados que hayan sufrido volcadura, choque, incendio, inundación, aplastamiento u otro tipo de siniestro y que, como consecuencia de cualquiera de estos eventos, hayan sido declarados en el país de procedencia como pérdida total, desmantelado, destruido, no reparable, no </w:t>
      </w:r>
      <w:proofErr w:type="spellStart"/>
      <w:r w:rsidRPr="004F4309">
        <w:rPr>
          <w:rFonts w:ascii="Arial" w:hAnsi="Arial" w:cs="Arial"/>
          <w:sz w:val="20"/>
          <w:szCs w:val="20"/>
          <w:lang w:val="es-419"/>
        </w:rPr>
        <w:t>reconstruible</w:t>
      </w:r>
      <w:proofErr w:type="spellEnd"/>
      <w:r w:rsidRPr="004F4309">
        <w:rPr>
          <w:rFonts w:ascii="Arial" w:hAnsi="Arial" w:cs="Arial"/>
          <w:sz w:val="20"/>
          <w:szCs w:val="20"/>
          <w:lang w:val="es-419"/>
        </w:rPr>
        <w:t>, entre otros supuestos de daño de vehículos.</w:t>
      </w:r>
    </w:p>
    <w:p w14:paraId="5659BF7B" w14:textId="77777777" w:rsidR="00BE51F1" w:rsidRPr="004F4309" w:rsidRDefault="00BE51F1" w:rsidP="00BE51F1">
      <w:pPr>
        <w:pStyle w:val="TableParagraph"/>
        <w:spacing w:before="13"/>
        <w:ind w:left="567" w:right="1"/>
        <w:jc w:val="both"/>
        <w:rPr>
          <w:rStyle w:val="sts-tbx-entailedterm"/>
          <w:rFonts w:ascii="Arial" w:hAnsi="Arial" w:cs="Arial"/>
          <w:sz w:val="20"/>
          <w:szCs w:val="20"/>
        </w:rPr>
      </w:pPr>
    </w:p>
    <w:p w14:paraId="4C13BE08" w14:textId="77777777" w:rsidR="00BE51F1" w:rsidRPr="004F4309" w:rsidRDefault="00BE51F1" w:rsidP="00BE51F1">
      <w:pPr>
        <w:pStyle w:val="TableParagraph"/>
        <w:ind w:left="567" w:right="1"/>
        <w:jc w:val="both"/>
        <w:rPr>
          <w:rFonts w:ascii="Arial" w:hAnsi="Arial" w:cs="Arial"/>
          <w:sz w:val="20"/>
          <w:szCs w:val="20"/>
        </w:rPr>
      </w:pPr>
    </w:p>
    <w:p w14:paraId="2C6E0569" w14:textId="77777777" w:rsidR="00BE51F1" w:rsidRPr="004F4309" w:rsidRDefault="00BE51F1" w:rsidP="00BE51F1">
      <w:pPr>
        <w:pStyle w:val="TableParagraph"/>
        <w:numPr>
          <w:ilvl w:val="1"/>
          <w:numId w:val="17"/>
        </w:numPr>
        <w:ind w:left="567" w:right="1" w:hanging="567"/>
        <w:jc w:val="both"/>
        <w:rPr>
          <w:rFonts w:ascii="Arial" w:hAnsi="Arial" w:cs="Arial"/>
          <w:b/>
          <w:sz w:val="20"/>
          <w:szCs w:val="20"/>
        </w:rPr>
      </w:pPr>
      <w:r w:rsidRPr="004F4309">
        <w:rPr>
          <w:rFonts w:ascii="Arial" w:hAnsi="Arial" w:cs="Arial"/>
          <w:b/>
          <w:sz w:val="20"/>
          <w:szCs w:val="20"/>
        </w:rPr>
        <w:t>RESPECTO A LA INCIDENCIA 2.3:</w:t>
      </w:r>
    </w:p>
    <w:p w14:paraId="13D25215" w14:textId="77777777" w:rsidR="00BE51F1" w:rsidRPr="004F4309" w:rsidRDefault="00BE51F1" w:rsidP="00BE51F1">
      <w:pPr>
        <w:pStyle w:val="TableParagraph"/>
        <w:spacing w:before="13"/>
        <w:ind w:left="567" w:right="1"/>
        <w:jc w:val="both"/>
        <w:rPr>
          <w:rFonts w:ascii="Arial" w:hAnsi="Arial" w:cs="Arial"/>
          <w:sz w:val="20"/>
          <w:szCs w:val="20"/>
        </w:rPr>
      </w:pPr>
    </w:p>
    <w:bookmarkEnd w:id="6"/>
    <w:p w14:paraId="06A3A74E" w14:textId="77777777" w:rsidR="00BE51F1" w:rsidRPr="004F4309" w:rsidRDefault="00BE51F1" w:rsidP="00BE51F1">
      <w:pPr>
        <w:pStyle w:val="TableParagraph"/>
        <w:spacing w:before="13"/>
        <w:ind w:left="567" w:right="1"/>
        <w:jc w:val="both"/>
        <w:rPr>
          <w:rFonts w:ascii="Arial" w:hAnsi="Arial" w:cs="Arial"/>
          <w:sz w:val="20"/>
          <w:szCs w:val="20"/>
        </w:rPr>
      </w:pPr>
      <w:r w:rsidRPr="004F4309">
        <w:rPr>
          <w:rFonts w:ascii="Arial" w:hAnsi="Arial" w:cs="Arial"/>
          <w:sz w:val="20"/>
          <w:szCs w:val="20"/>
        </w:rPr>
        <w:t xml:space="preserve">En uso de las facultades brindadas por la potestad aduanera, y las facultades de fiscalización, la Administración Aduanera procedió a realizar consulta en la </w:t>
      </w:r>
      <w:r w:rsidRPr="004F4309">
        <w:rPr>
          <w:rFonts w:ascii="Arial" w:hAnsi="Arial" w:cs="Arial"/>
          <w:sz w:val="20"/>
          <w:szCs w:val="20"/>
          <w:lang w:val="es-419"/>
        </w:rPr>
        <w:t xml:space="preserve">dirección web: </w:t>
      </w:r>
      <w:hyperlink r:id="rId14" w:history="1">
        <w:r w:rsidRPr="004F4309">
          <w:rPr>
            <w:rFonts w:ascii="Arial" w:hAnsi="Arial" w:cs="Arial"/>
            <w:sz w:val="20"/>
            <w:szCs w:val="20"/>
          </w:rPr>
          <w:t>https://www.carfax.eu/es</w:t>
        </w:r>
      </w:hyperlink>
      <w:r w:rsidRPr="004F4309">
        <w:rPr>
          <w:rFonts w:ascii="Arial" w:hAnsi="Arial" w:cs="Arial"/>
          <w:sz w:val="20"/>
          <w:szCs w:val="20"/>
        </w:rPr>
        <w:t>, página</w:t>
      </w:r>
      <w:r w:rsidRPr="004F4309">
        <w:rPr>
          <w:rFonts w:ascii="Arial" w:hAnsi="Arial" w:cs="Arial"/>
          <w:sz w:val="20"/>
          <w:szCs w:val="20"/>
          <w:lang w:val="es-419"/>
        </w:rPr>
        <w:t xml:space="preserve"> de pago acreditada como proveedor de datos de la base de datos del Sistema Nacional de Información de Título de Vehículo Motorizado de la Oficina de Programas de Justicia del Departamento de Justicia de USA o NMVTIS, diseñada para proteger a los consumidores de fraudes y vehículos inseguros, evitar la reventa de vehículos robados y proporcionar a los usuarios información precisa y completa sobre los vehículos, se obtuvo información relevante respecto al historial del kilometraje, valor y ventas efectuadas, los propietarios que tuvo, información emitida por las compañías de seguros y los daños que sufrió, herramienta de consulta necesaria para la verificación del cumplimiento del artículo 1° del Decreto Legislativo N.° 843 del vehículo con VIN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w:t>
      </w:r>
      <w:r w:rsidRPr="004F4309">
        <w:rPr>
          <w:rFonts w:ascii="Arial" w:hAnsi="Arial" w:cs="Arial"/>
          <w:sz w:val="20"/>
          <w:szCs w:val="20"/>
          <w:lang w:val="es-PE" w:eastAsia="es-PE"/>
        </w:rPr>
        <w:t>1FTEW1EP7GKE71450</w:t>
      </w:r>
      <w:r w:rsidRPr="004F4309">
        <w:rPr>
          <w:rFonts w:ascii="Arial" w:hAnsi="Arial" w:cs="Arial"/>
          <w:sz w:val="20"/>
          <w:szCs w:val="20"/>
          <w:lang w:val="es-419"/>
        </w:rPr>
        <w:t xml:space="preserve">, conforme al siguiente detalle: </w:t>
      </w:r>
    </w:p>
    <w:p w14:paraId="4F560D3D" w14:textId="77777777" w:rsidR="00BE51F1" w:rsidRDefault="00BE51F1" w:rsidP="00BE51F1">
      <w:pPr>
        <w:pStyle w:val="TableParagraph"/>
        <w:spacing w:before="13"/>
        <w:ind w:left="567" w:right="1"/>
        <w:jc w:val="center"/>
        <w:rPr>
          <w:rFonts w:ascii="Arial" w:hAnsi="Arial" w:cs="Arial"/>
          <w:b/>
          <w:bCs/>
          <w:sz w:val="20"/>
          <w:szCs w:val="20"/>
        </w:rPr>
      </w:pPr>
    </w:p>
    <w:p w14:paraId="3346B5F4" w14:textId="77777777"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b/>
          <w:bCs/>
          <w:sz w:val="20"/>
          <w:szCs w:val="20"/>
        </w:rPr>
        <w:t>IMAGEN N.° 05</w:t>
      </w:r>
    </w:p>
    <w:p w14:paraId="3ABF0E7C" w14:textId="77777777"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noProof/>
          <w:sz w:val="20"/>
          <w:szCs w:val="20"/>
        </w:rPr>
        <w:drawing>
          <wp:inline distT="0" distB="0" distL="0" distR="0" wp14:anchorId="3FB8F6D7" wp14:editId="35E270B2">
            <wp:extent cx="5135880" cy="2631881"/>
            <wp:effectExtent l="0" t="0" r="7620" b="0"/>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15"/>
                    <a:srcRect l="32891" t="20187" r="34307" b="49867"/>
                    <a:stretch/>
                  </pic:blipFill>
                  <pic:spPr bwMode="auto">
                    <a:xfrm>
                      <a:off x="0" y="0"/>
                      <a:ext cx="5210501" cy="2670120"/>
                    </a:xfrm>
                    <a:prstGeom prst="rect">
                      <a:avLst/>
                    </a:prstGeom>
                    <a:ln>
                      <a:noFill/>
                    </a:ln>
                    <a:extLst>
                      <a:ext uri="{53640926-AAD7-44D8-BBD7-CCE9431645EC}">
                        <a14:shadowObscured xmlns:a14="http://schemas.microsoft.com/office/drawing/2010/main"/>
                      </a:ext>
                    </a:extLst>
                  </pic:spPr>
                </pic:pic>
              </a:graphicData>
            </a:graphic>
          </wp:inline>
        </w:drawing>
      </w:r>
    </w:p>
    <w:p w14:paraId="4E9B7167" w14:textId="77777777" w:rsidR="00BE51F1" w:rsidRDefault="00BE51F1" w:rsidP="00BE51F1">
      <w:pPr>
        <w:pStyle w:val="TableParagraph"/>
        <w:spacing w:before="13"/>
        <w:ind w:left="567" w:right="1"/>
        <w:jc w:val="center"/>
        <w:rPr>
          <w:rFonts w:ascii="Arial" w:hAnsi="Arial" w:cs="Arial"/>
          <w:b/>
          <w:bCs/>
          <w:sz w:val="20"/>
          <w:szCs w:val="20"/>
        </w:rPr>
      </w:pPr>
    </w:p>
    <w:p w14:paraId="0AEBD3B4" w14:textId="77777777" w:rsidR="00BE51F1" w:rsidRDefault="00BE51F1" w:rsidP="00BE51F1">
      <w:pPr>
        <w:pStyle w:val="TableParagraph"/>
        <w:spacing w:before="13"/>
        <w:ind w:left="567" w:right="1"/>
        <w:jc w:val="center"/>
        <w:rPr>
          <w:rFonts w:ascii="Arial" w:hAnsi="Arial" w:cs="Arial"/>
          <w:b/>
          <w:bCs/>
          <w:sz w:val="20"/>
          <w:szCs w:val="20"/>
        </w:rPr>
      </w:pPr>
    </w:p>
    <w:p w14:paraId="770F3D51" w14:textId="4199DA02" w:rsidR="00BE51F1" w:rsidRDefault="00BE51F1" w:rsidP="00BE51F1">
      <w:pPr>
        <w:pStyle w:val="TableParagraph"/>
        <w:spacing w:before="13"/>
        <w:ind w:left="567" w:right="1"/>
        <w:jc w:val="center"/>
        <w:rPr>
          <w:rFonts w:ascii="Arial" w:hAnsi="Arial" w:cs="Arial"/>
          <w:b/>
          <w:bCs/>
          <w:sz w:val="20"/>
          <w:szCs w:val="20"/>
        </w:rPr>
      </w:pPr>
    </w:p>
    <w:p w14:paraId="464D66E0" w14:textId="22708BA6" w:rsidR="00882CDD" w:rsidRDefault="00882CDD" w:rsidP="00BE51F1">
      <w:pPr>
        <w:pStyle w:val="TableParagraph"/>
        <w:spacing w:before="13"/>
        <w:ind w:left="567" w:right="1"/>
        <w:jc w:val="center"/>
        <w:rPr>
          <w:rFonts w:ascii="Arial" w:hAnsi="Arial" w:cs="Arial"/>
          <w:b/>
          <w:bCs/>
          <w:sz w:val="20"/>
          <w:szCs w:val="20"/>
        </w:rPr>
      </w:pPr>
    </w:p>
    <w:p w14:paraId="52AA24D6" w14:textId="64541529" w:rsidR="00882CDD" w:rsidRDefault="00882CDD" w:rsidP="00BE51F1">
      <w:pPr>
        <w:pStyle w:val="TableParagraph"/>
        <w:spacing w:before="13"/>
        <w:ind w:left="567" w:right="1"/>
        <w:jc w:val="center"/>
        <w:rPr>
          <w:rFonts w:ascii="Arial" w:hAnsi="Arial" w:cs="Arial"/>
          <w:b/>
          <w:bCs/>
          <w:sz w:val="20"/>
          <w:szCs w:val="20"/>
        </w:rPr>
      </w:pPr>
    </w:p>
    <w:p w14:paraId="08BCA38F" w14:textId="47DB5A5F" w:rsidR="00882CDD" w:rsidRDefault="00882CDD" w:rsidP="00BE51F1">
      <w:pPr>
        <w:pStyle w:val="TableParagraph"/>
        <w:spacing w:before="13"/>
        <w:ind w:left="567" w:right="1"/>
        <w:jc w:val="center"/>
        <w:rPr>
          <w:rFonts w:ascii="Arial" w:hAnsi="Arial" w:cs="Arial"/>
          <w:b/>
          <w:bCs/>
          <w:sz w:val="20"/>
          <w:szCs w:val="20"/>
        </w:rPr>
      </w:pPr>
    </w:p>
    <w:p w14:paraId="4526DBE8" w14:textId="7ECF349C" w:rsidR="00882CDD" w:rsidRDefault="00882CDD" w:rsidP="00BE51F1">
      <w:pPr>
        <w:pStyle w:val="TableParagraph"/>
        <w:spacing w:before="13"/>
        <w:ind w:left="567" w:right="1"/>
        <w:jc w:val="center"/>
        <w:rPr>
          <w:rFonts w:ascii="Arial" w:hAnsi="Arial" w:cs="Arial"/>
          <w:b/>
          <w:bCs/>
          <w:sz w:val="20"/>
          <w:szCs w:val="20"/>
        </w:rPr>
      </w:pPr>
    </w:p>
    <w:p w14:paraId="6E224300" w14:textId="33713A6E" w:rsidR="00882CDD" w:rsidRDefault="00882CDD" w:rsidP="00BE51F1">
      <w:pPr>
        <w:pStyle w:val="TableParagraph"/>
        <w:spacing w:before="13"/>
        <w:ind w:left="567" w:right="1"/>
        <w:jc w:val="center"/>
        <w:rPr>
          <w:rFonts w:ascii="Arial" w:hAnsi="Arial" w:cs="Arial"/>
          <w:b/>
          <w:bCs/>
          <w:sz w:val="20"/>
          <w:szCs w:val="20"/>
        </w:rPr>
      </w:pPr>
    </w:p>
    <w:p w14:paraId="3C5A6BC3" w14:textId="142553DF"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b/>
          <w:bCs/>
          <w:sz w:val="20"/>
          <w:szCs w:val="20"/>
        </w:rPr>
        <w:lastRenderedPageBreak/>
        <w:t>IMAGEN N.° 06</w:t>
      </w:r>
    </w:p>
    <w:p w14:paraId="73E4EE87" w14:textId="77777777" w:rsidR="00BE51F1" w:rsidRPr="004F4309" w:rsidRDefault="00BE51F1" w:rsidP="00BE51F1">
      <w:pPr>
        <w:pStyle w:val="TableParagraph"/>
        <w:spacing w:before="13"/>
        <w:ind w:left="567" w:right="1"/>
        <w:jc w:val="center"/>
        <w:rPr>
          <w:rFonts w:ascii="Arial" w:hAnsi="Arial" w:cs="Arial"/>
          <w:b/>
          <w:bCs/>
          <w:sz w:val="20"/>
          <w:szCs w:val="20"/>
        </w:rPr>
      </w:pPr>
    </w:p>
    <w:p w14:paraId="309FB751" w14:textId="77777777" w:rsidR="00BE51F1" w:rsidRPr="004F4309" w:rsidRDefault="00BE51F1" w:rsidP="00BE51F1">
      <w:pPr>
        <w:pStyle w:val="TableParagraph"/>
        <w:spacing w:before="13"/>
        <w:ind w:left="567" w:right="1"/>
        <w:jc w:val="center"/>
        <w:rPr>
          <w:rFonts w:ascii="Arial" w:hAnsi="Arial" w:cs="Arial"/>
          <w:b/>
          <w:bCs/>
          <w:sz w:val="20"/>
          <w:szCs w:val="20"/>
        </w:rPr>
      </w:pPr>
      <w:r w:rsidRPr="004F4309">
        <w:rPr>
          <w:rFonts w:ascii="Arial" w:hAnsi="Arial" w:cs="Arial"/>
          <w:noProof/>
          <w:sz w:val="20"/>
          <w:szCs w:val="20"/>
        </w:rPr>
        <w:drawing>
          <wp:inline distT="0" distB="0" distL="0" distR="0" wp14:anchorId="4B0A3E4C" wp14:editId="6304B715">
            <wp:extent cx="4921250" cy="4682574"/>
            <wp:effectExtent l="19050" t="19050" r="12700" b="2286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16"/>
                    <a:srcRect l="26718" t="21575" r="30895" b="6724"/>
                    <a:stretch/>
                  </pic:blipFill>
                  <pic:spPr bwMode="auto">
                    <a:xfrm>
                      <a:off x="0" y="0"/>
                      <a:ext cx="4957010" cy="47166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486514" w14:textId="77777777" w:rsidR="00BE51F1" w:rsidRPr="004F4309" w:rsidRDefault="00BE51F1" w:rsidP="00BE51F1">
      <w:pPr>
        <w:pStyle w:val="TableParagraph"/>
        <w:ind w:left="567" w:right="1"/>
        <w:jc w:val="both"/>
        <w:rPr>
          <w:rFonts w:ascii="Arial" w:hAnsi="Arial" w:cs="Arial"/>
          <w:sz w:val="20"/>
          <w:szCs w:val="20"/>
          <w:lang w:val="es-419"/>
        </w:rPr>
      </w:pPr>
    </w:p>
    <w:p w14:paraId="465ABB7B" w14:textId="77777777" w:rsidR="00BE51F1" w:rsidRPr="004F4309" w:rsidRDefault="00BE51F1" w:rsidP="00BE51F1">
      <w:pPr>
        <w:pStyle w:val="TableParagraph"/>
        <w:ind w:left="567" w:right="1"/>
        <w:jc w:val="both"/>
        <w:rPr>
          <w:rFonts w:ascii="Arial" w:hAnsi="Arial" w:cs="Arial"/>
          <w:sz w:val="20"/>
          <w:szCs w:val="20"/>
          <w:lang w:val="es-419"/>
        </w:rPr>
      </w:pPr>
      <w:r w:rsidRPr="004F4309">
        <w:rPr>
          <w:rFonts w:ascii="Arial" w:hAnsi="Arial" w:cs="Arial"/>
          <w:sz w:val="20"/>
          <w:szCs w:val="20"/>
          <w:lang w:val="es-419"/>
        </w:rPr>
        <w:t xml:space="preserve">En ese sentido, estando a que el VIN es irrepetible y por lo tanto no puede existir más de un vehículo con el mismo VIN, se verifica objetivamente que el vehículo con VIN: </w:t>
      </w:r>
      <w:r w:rsidRPr="004F4309">
        <w:rPr>
          <w:rFonts w:ascii="Arial" w:hAnsi="Arial" w:cs="Arial"/>
          <w:sz w:val="20"/>
          <w:szCs w:val="20"/>
          <w:lang w:val="es-PE" w:eastAsia="es-PE"/>
        </w:rPr>
        <w:t>FTEW1EP7GKE71450</w:t>
      </w:r>
      <w:r w:rsidRPr="004F4309">
        <w:rPr>
          <w:rFonts w:ascii="Arial" w:hAnsi="Arial" w:cs="Arial"/>
          <w:sz w:val="20"/>
          <w:szCs w:val="20"/>
          <w:lang w:val="es-419"/>
        </w:rPr>
        <w:t xml:space="preserve"> sufrió daño en el lado izquierdo y daño en la parte trasera izquierda, y como consecuencia de ese accidente, una compañía de seguros declaró la PÉRDIDA TOTAL del mencionado vehículo; por lo tanto, de acuerdo a lo establecido en el Decreto Legislativo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843, no cumple con los requisitos mínimo de calidad para su nacionalización, y por tanto, no es posible su importación a fin de resguardar y proteger el medio ambiente, la salud de las personas y la seguridad vial.</w:t>
      </w:r>
    </w:p>
    <w:p w14:paraId="21D74A68" w14:textId="77777777" w:rsidR="00BE51F1" w:rsidRPr="004F4309" w:rsidRDefault="00BE51F1" w:rsidP="00BE51F1">
      <w:pPr>
        <w:pStyle w:val="TableParagraph"/>
        <w:ind w:left="567" w:right="1"/>
        <w:jc w:val="both"/>
        <w:rPr>
          <w:rFonts w:ascii="Arial" w:hAnsi="Arial" w:cs="Arial"/>
          <w:sz w:val="20"/>
          <w:szCs w:val="20"/>
          <w:lang w:val="es-419"/>
        </w:rPr>
      </w:pPr>
    </w:p>
    <w:p w14:paraId="5B4E40C3" w14:textId="77777777" w:rsidR="00BE51F1" w:rsidRPr="004F4309" w:rsidRDefault="00BE51F1" w:rsidP="00BE51F1">
      <w:pPr>
        <w:pStyle w:val="TableParagraph"/>
        <w:ind w:left="567" w:right="1"/>
        <w:jc w:val="both"/>
        <w:rPr>
          <w:rFonts w:ascii="Arial" w:hAnsi="Arial" w:cs="Arial"/>
          <w:sz w:val="20"/>
          <w:szCs w:val="20"/>
          <w:lang w:val="es-419"/>
        </w:rPr>
      </w:pPr>
      <w:r w:rsidRPr="004F4309">
        <w:rPr>
          <w:rFonts w:ascii="Arial" w:hAnsi="Arial" w:cs="Arial"/>
          <w:sz w:val="20"/>
          <w:szCs w:val="20"/>
          <w:lang w:val="es-419"/>
        </w:rPr>
        <w:t xml:space="preserve">Así mismo, con relación al Reporte de Inspección IR00796, emitido por la empresa verificadora </w:t>
      </w:r>
      <w:proofErr w:type="spellStart"/>
      <w:r w:rsidRPr="004F4309">
        <w:rPr>
          <w:rFonts w:ascii="Arial" w:hAnsi="Arial" w:cs="Arial"/>
          <w:sz w:val="20"/>
          <w:szCs w:val="20"/>
          <w:lang w:val="es-419"/>
        </w:rPr>
        <w:t>Servimotriz</w:t>
      </w:r>
      <w:proofErr w:type="spellEnd"/>
      <w:r w:rsidRPr="004F4309">
        <w:rPr>
          <w:rFonts w:ascii="Arial" w:hAnsi="Arial" w:cs="Arial"/>
          <w:sz w:val="20"/>
          <w:szCs w:val="20"/>
          <w:lang w:val="es-419"/>
        </w:rPr>
        <w:t xml:space="preserve"> SA, en el cual se señala que el vehículo con VIN: </w:t>
      </w:r>
      <w:r w:rsidRPr="004F4309">
        <w:rPr>
          <w:rFonts w:ascii="Arial" w:hAnsi="Arial" w:cs="Arial"/>
          <w:sz w:val="20"/>
          <w:szCs w:val="20"/>
          <w:lang w:val="es-PE" w:eastAsia="es-PE"/>
        </w:rPr>
        <w:t>FTEW1EP7GKE71450</w:t>
      </w:r>
      <w:r w:rsidRPr="004F4309">
        <w:rPr>
          <w:rFonts w:ascii="Arial" w:hAnsi="Arial" w:cs="Arial"/>
          <w:sz w:val="20"/>
          <w:szCs w:val="20"/>
          <w:lang w:val="es-419"/>
        </w:rPr>
        <w:t xml:space="preserve"> materia de inspección no han sufrido siniestro, volcadura o choque frontal, lateral o trasero sustancial, se corrobora que este reporte carece de fehaciencia por no corresponder a la realidad del vehículo amparado con la declaración aduanera fiscalizada (DAM </w:t>
      </w:r>
      <w:proofErr w:type="spellStart"/>
      <w:r w:rsidRPr="004F4309">
        <w:rPr>
          <w:rFonts w:ascii="Arial" w:hAnsi="Arial" w:cs="Arial"/>
          <w:sz w:val="20"/>
          <w:szCs w:val="20"/>
          <w:lang w:val="es-419"/>
        </w:rPr>
        <w:t>N.°</w:t>
      </w:r>
      <w:proofErr w:type="spellEnd"/>
      <w:r w:rsidRPr="004F4309">
        <w:rPr>
          <w:rFonts w:ascii="Arial" w:hAnsi="Arial" w:cs="Arial"/>
          <w:sz w:val="20"/>
          <w:szCs w:val="20"/>
          <w:lang w:val="es-419"/>
        </w:rPr>
        <w:t xml:space="preserve"> </w:t>
      </w:r>
      <w:r w:rsidRPr="004F4309">
        <w:rPr>
          <w:rFonts w:ascii="Arial" w:hAnsi="Arial" w:cs="Arial"/>
          <w:sz w:val="20"/>
          <w:szCs w:val="20"/>
          <w:lang w:val="es-PE" w:eastAsia="es-PE"/>
        </w:rPr>
        <w:t>163-2019-10-002032</w:t>
      </w:r>
      <w:r w:rsidRPr="004F4309">
        <w:rPr>
          <w:rFonts w:ascii="Arial" w:hAnsi="Arial" w:cs="Arial"/>
          <w:sz w:val="20"/>
          <w:szCs w:val="20"/>
          <w:lang w:val="es-419"/>
        </w:rPr>
        <w:t xml:space="preserve">), conforme a lo establecido en el artículo 94-B del Reglamento Nacional de Vehículos, por el cual se señala que las entidades verificadoras aun cuando se contara con algún título de salvamento u otro similar, no deberán expedir el reporte de inspección a los vehículos usados que hayan sufrido volcadura, choque, incendio, inundación, aplastamiento u otro tipo de siniestro y que, como consecuencia de cualquiera de estos eventos, hayan sido declarados en el país de procedencia como pérdida total, desmantelado, destruido, no reparable, no </w:t>
      </w:r>
      <w:proofErr w:type="spellStart"/>
      <w:r w:rsidRPr="004F4309">
        <w:rPr>
          <w:rFonts w:ascii="Arial" w:hAnsi="Arial" w:cs="Arial"/>
          <w:sz w:val="20"/>
          <w:szCs w:val="20"/>
          <w:lang w:val="es-419"/>
        </w:rPr>
        <w:t>reconstruible</w:t>
      </w:r>
      <w:proofErr w:type="spellEnd"/>
      <w:r w:rsidRPr="004F4309">
        <w:rPr>
          <w:rFonts w:ascii="Arial" w:hAnsi="Arial" w:cs="Arial"/>
          <w:sz w:val="20"/>
          <w:szCs w:val="20"/>
          <w:lang w:val="es-419"/>
        </w:rPr>
        <w:t>, entre otros supuestos de daño de vehículos.</w:t>
      </w:r>
    </w:p>
    <w:p w14:paraId="64174F88" w14:textId="77777777" w:rsidR="00BE51F1" w:rsidRPr="004F4309" w:rsidRDefault="00BE51F1" w:rsidP="00BE51F1">
      <w:pPr>
        <w:pStyle w:val="TableParagraph"/>
        <w:numPr>
          <w:ilvl w:val="1"/>
          <w:numId w:val="17"/>
        </w:numPr>
        <w:ind w:left="567" w:right="1" w:hanging="567"/>
        <w:jc w:val="both"/>
        <w:rPr>
          <w:rFonts w:ascii="Arial" w:hAnsi="Arial" w:cs="Arial"/>
          <w:b/>
          <w:sz w:val="20"/>
          <w:szCs w:val="20"/>
        </w:rPr>
      </w:pPr>
      <w:r w:rsidRPr="004F4309">
        <w:rPr>
          <w:rFonts w:ascii="Arial" w:hAnsi="Arial" w:cs="Arial"/>
          <w:b/>
          <w:sz w:val="20"/>
          <w:szCs w:val="20"/>
        </w:rPr>
        <w:lastRenderedPageBreak/>
        <w:t>RESPECTO A LA INCIDENCIA 2.4:</w:t>
      </w:r>
    </w:p>
    <w:p w14:paraId="6D52F450" w14:textId="77777777" w:rsidR="00BE51F1" w:rsidRPr="004F4309" w:rsidRDefault="00BE51F1" w:rsidP="00BE51F1">
      <w:pPr>
        <w:pStyle w:val="TableParagraph"/>
        <w:ind w:left="567" w:right="1"/>
        <w:jc w:val="both"/>
        <w:rPr>
          <w:rFonts w:ascii="Arial" w:hAnsi="Arial" w:cs="Arial"/>
          <w:b/>
          <w:sz w:val="20"/>
          <w:szCs w:val="20"/>
        </w:rPr>
      </w:pPr>
    </w:p>
    <w:p w14:paraId="22738E16" w14:textId="77777777" w:rsidR="00BE51F1" w:rsidRPr="004F4309" w:rsidRDefault="00BE51F1" w:rsidP="00BE51F1">
      <w:pPr>
        <w:pStyle w:val="TableParagraph"/>
        <w:ind w:left="567" w:right="1"/>
        <w:jc w:val="both"/>
        <w:rPr>
          <w:rFonts w:ascii="Arial" w:hAnsi="Arial" w:cs="Arial"/>
          <w:sz w:val="20"/>
          <w:szCs w:val="20"/>
        </w:rPr>
      </w:pPr>
      <w:r w:rsidRPr="004F4309">
        <w:rPr>
          <w:rFonts w:ascii="Arial" w:hAnsi="Arial" w:cs="Arial"/>
          <w:sz w:val="20"/>
          <w:szCs w:val="20"/>
        </w:rPr>
        <w:t xml:space="preserve">La empresa F &amp; L GENERAL IMPORT EXPORT S.A.C. identificado con RUC N.° 20601520509, </w:t>
      </w:r>
      <w:r w:rsidRPr="004F4309">
        <w:rPr>
          <w:rFonts w:ascii="Arial" w:hAnsi="Arial" w:cs="Arial"/>
          <w:color w:val="000000" w:themeColor="text1"/>
          <w:sz w:val="20"/>
          <w:szCs w:val="20"/>
        </w:rPr>
        <w:t xml:space="preserve">no cumplió con presentar la información y/o documentación solicitada mediante Primer Requerimiento N.º 1359-2023-SUNAT/323100, y reiterada con Requerimiento N.º 2219-2023-SUNAT/323100, </w:t>
      </w:r>
      <w:r>
        <w:rPr>
          <w:rFonts w:ascii="Arial" w:hAnsi="Arial" w:cs="Arial"/>
          <w:color w:val="000000" w:themeColor="text1"/>
          <w:sz w:val="20"/>
          <w:szCs w:val="20"/>
        </w:rPr>
        <w:t xml:space="preserve">habiendo </w:t>
      </w:r>
      <w:r w:rsidRPr="004F4309">
        <w:rPr>
          <w:rFonts w:ascii="Arial" w:hAnsi="Arial" w:cs="Arial"/>
          <w:color w:val="000000" w:themeColor="text1"/>
          <w:sz w:val="20"/>
          <w:szCs w:val="20"/>
        </w:rPr>
        <w:t xml:space="preserve">incurrido en la infracción prevista en el inciso b) del artículo 198° de la Ley General de Aduanas, </w:t>
      </w:r>
      <w:r w:rsidRPr="004F4309">
        <w:rPr>
          <w:rFonts w:ascii="Arial" w:hAnsi="Arial" w:cs="Arial"/>
          <w:sz w:val="20"/>
          <w:szCs w:val="20"/>
          <w:lang w:val="es-419"/>
        </w:rPr>
        <w:t>aprobada</w:t>
      </w:r>
      <w:r w:rsidRPr="004F4309">
        <w:rPr>
          <w:rFonts w:ascii="Arial" w:hAnsi="Arial" w:cs="Arial"/>
          <w:color w:val="000000" w:themeColor="text1"/>
          <w:sz w:val="20"/>
          <w:szCs w:val="20"/>
        </w:rPr>
        <w:t xml:space="preserve"> mediante el Decreto Legislativo N.° 1053 y sus modificatorias; correspondiéndole el pago de una multa ascendente a 0.25 de UIT</w:t>
      </w:r>
      <w:r>
        <w:rPr>
          <w:rStyle w:val="Refdenotaalpie"/>
          <w:rFonts w:ascii="Arial" w:hAnsi="Arial" w:cs="Arial"/>
          <w:color w:val="000000" w:themeColor="text1"/>
          <w:sz w:val="20"/>
          <w:szCs w:val="20"/>
        </w:rPr>
        <w:footnoteReference w:id="4"/>
      </w:r>
      <w:r w:rsidRPr="004F4309">
        <w:rPr>
          <w:rFonts w:ascii="Arial" w:hAnsi="Arial" w:cs="Arial"/>
          <w:color w:val="000000" w:themeColor="text1"/>
          <w:sz w:val="20"/>
          <w:szCs w:val="20"/>
        </w:rPr>
        <w:t>, de conformidad con la infracción P76 de la Tabla de Sanciones Aplicables a las Infracciones Previstas en la Ley General de Aduanas, aprobada por Decreto Supremo N.° 418-2019-EF, vigente a la fecha en que cometió la infracción, correspondiéndole una multa de S/ 1</w:t>
      </w:r>
      <w:r>
        <w:rPr>
          <w:rFonts w:ascii="Arial" w:hAnsi="Arial" w:cs="Arial"/>
          <w:color w:val="000000" w:themeColor="text1"/>
          <w:sz w:val="20"/>
          <w:szCs w:val="20"/>
        </w:rPr>
        <w:t xml:space="preserve"> </w:t>
      </w:r>
      <w:r w:rsidRPr="004F4309">
        <w:rPr>
          <w:rFonts w:ascii="Arial" w:hAnsi="Arial" w:cs="Arial"/>
          <w:color w:val="000000" w:themeColor="text1"/>
          <w:sz w:val="20"/>
          <w:szCs w:val="20"/>
        </w:rPr>
        <w:t xml:space="preserve">288,00 soles, más los intereses moratorios correspondientes. </w:t>
      </w:r>
      <w:r>
        <w:rPr>
          <w:rFonts w:ascii="Arial" w:hAnsi="Arial" w:cs="Arial"/>
          <w:color w:val="000000" w:themeColor="text1"/>
          <w:sz w:val="20"/>
          <w:szCs w:val="20"/>
        </w:rPr>
        <w:t>Siendo la fecha de la comisión de la Infracción el 01.02.2024.</w:t>
      </w:r>
    </w:p>
    <w:p w14:paraId="461EA08F" w14:textId="77777777" w:rsidR="00BE51F1" w:rsidRPr="004F4309" w:rsidRDefault="00BE51F1" w:rsidP="00BE51F1">
      <w:pPr>
        <w:pStyle w:val="Textoindependiente2"/>
        <w:ind w:left="426"/>
        <w:jc w:val="both"/>
        <w:rPr>
          <w:b w:val="0"/>
          <w:bCs w:val="0"/>
          <w:sz w:val="20"/>
          <w:szCs w:val="20"/>
        </w:rPr>
      </w:pPr>
    </w:p>
    <w:p w14:paraId="20025B21" w14:textId="77777777" w:rsidR="00BE51F1" w:rsidRPr="004F4309" w:rsidRDefault="00BE51F1" w:rsidP="00BE51F1">
      <w:pPr>
        <w:pStyle w:val="Prrafodelista"/>
        <w:ind w:left="0"/>
        <w:jc w:val="both"/>
        <w:rPr>
          <w:sz w:val="20"/>
        </w:rPr>
      </w:pPr>
      <w:r w:rsidRPr="004F4309">
        <w:rPr>
          <w:sz w:val="20"/>
        </w:rPr>
        <w:t xml:space="preserve">De conformidad con lo señalado en el presente documento, se le otorga un plazo de </w:t>
      </w:r>
      <w:r w:rsidRPr="004F4309">
        <w:rPr>
          <w:b/>
          <w:bCs/>
          <w:sz w:val="20"/>
        </w:rPr>
        <w:t>TRES (3)</w:t>
      </w:r>
      <w:r w:rsidRPr="004F4309">
        <w:rPr>
          <w:sz w:val="20"/>
        </w:rPr>
        <w:t xml:space="preserve"> días hábiles para presentar </w:t>
      </w:r>
      <w:r w:rsidRPr="004F4309">
        <w:rPr>
          <w:b/>
          <w:sz w:val="20"/>
        </w:rPr>
        <w:t>en Mesa de Partes Virtual (</w:t>
      </w:r>
      <w:hyperlink r:id="rId17" w:history="1">
        <w:r w:rsidRPr="004F4309">
          <w:rPr>
            <w:rStyle w:val="Hipervnculo"/>
            <w:sz w:val="20"/>
          </w:rPr>
          <w:t>https://www.gob.pe/8878-acceder-a-la-mesa-de-partes-virtual-mvp-sunat</w:t>
        </w:r>
      </w:hyperlink>
      <w:r w:rsidRPr="004F4309">
        <w:rPr>
          <w:rStyle w:val="Hipervnculo"/>
          <w:sz w:val="20"/>
        </w:rPr>
        <w:t>)</w:t>
      </w:r>
      <w:r w:rsidRPr="004F4309">
        <w:rPr>
          <w:sz w:val="20"/>
        </w:rPr>
        <w:t>, los descargos a la incidencia formulada, debidamente sustentados o proceda a autoliquidarse por los adeudos calculados. La documentación que presente ante la Administración Aduanera luego del plazo otorgado no será merituada en el proceso de fiscalización o verificación, conforme lo señala el dispositivo legal antes mencionado.</w:t>
      </w:r>
    </w:p>
    <w:p w14:paraId="156EB7EA" w14:textId="77777777" w:rsidR="00BE51F1" w:rsidRPr="004F4309" w:rsidRDefault="00BE51F1" w:rsidP="00BE51F1">
      <w:pPr>
        <w:tabs>
          <w:tab w:val="left" w:pos="0"/>
        </w:tabs>
        <w:jc w:val="both"/>
        <w:rPr>
          <w:sz w:val="20"/>
        </w:rPr>
      </w:pPr>
    </w:p>
    <w:p w14:paraId="539244F4" w14:textId="77777777" w:rsidR="00BE51F1" w:rsidRPr="004F4309" w:rsidRDefault="00BE51F1" w:rsidP="00BE51F1">
      <w:pPr>
        <w:pStyle w:val="Textoindependiente2"/>
        <w:tabs>
          <w:tab w:val="left" w:pos="0"/>
          <w:tab w:val="left" w:pos="284"/>
        </w:tabs>
        <w:jc w:val="both"/>
        <w:rPr>
          <w:b w:val="0"/>
          <w:sz w:val="20"/>
          <w:szCs w:val="20"/>
        </w:rPr>
      </w:pPr>
      <w:r w:rsidRPr="004F4309">
        <w:rPr>
          <w:b w:val="0"/>
          <w:sz w:val="20"/>
          <w:szCs w:val="20"/>
          <w:lang w:val="es-ES"/>
        </w:rPr>
        <w:t>Asimismo, e</w:t>
      </w:r>
      <w:r w:rsidRPr="004F4309">
        <w:rPr>
          <w:b w:val="0"/>
          <w:sz w:val="20"/>
          <w:szCs w:val="20"/>
        </w:rPr>
        <w:t xml:space="preserve">n caso requiera reunirse con los funcionarios competentes, para informarse con mayor detalle sobre el sustento de las incidencias detectadas, sustentar los descargos presentados o proceder a autoliquidarse por los adeudos calculados, puede comunicarse con el agente responsable de la fiscalización Sra. Lillian Verónica Díaz Marchena o con el supervisor encargado Herbert Valdez Flores, al </w:t>
      </w:r>
      <w:r w:rsidRPr="004F4309">
        <w:rPr>
          <w:sz w:val="20"/>
          <w:szCs w:val="20"/>
        </w:rPr>
        <w:t>teléfono (01)6343600, Anexo 20082</w:t>
      </w:r>
      <w:r w:rsidRPr="004F4309">
        <w:rPr>
          <w:b w:val="0"/>
          <w:sz w:val="20"/>
          <w:szCs w:val="20"/>
        </w:rPr>
        <w:t xml:space="preserve">, Celular 943142164 o al correo: </w:t>
      </w:r>
      <w:hyperlink r:id="rId18" w:history="1">
        <w:r w:rsidRPr="004F4309">
          <w:rPr>
            <w:rStyle w:val="Hipervnculo"/>
            <w:b w:val="0"/>
            <w:sz w:val="20"/>
            <w:szCs w:val="20"/>
          </w:rPr>
          <w:t>HVALDEZ@sunat.gob.pe</w:t>
        </w:r>
      </w:hyperlink>
      <w:r w:rsidRPr="004F4309">
        <w:rPr>
          <w:b w:val="0"/>
          <w:sz w:val="20"/>
          <w:szCs w:val="20"/>
        </w:rPr>
        <w:t>.</w:t>
      </w:r>
    </w:p>
    <w:p w14:paraId="2D6C2048" w14:textId="77777777" w:rsidR="00BE51F1" w:rsidRPr="004F4309" w:rsidRDefault="00BE51F1" w:rsidP="00BE51F1">
      <w:pPr>
        <w:pStyle w:val="Textoindependiente2"/>
        <w:tabs>
          <w:tab w:val="left" w:pos="0"/>
          <w:tab w:val="left" w:pos="284"/>
        </w:tabs>
        <w:jc w:val="both"/>
        <w:rPr>
          <w:b w:val="0"/>
          <w:sz w:val="20"/>
          <w:szCs w:val="20"/>
        </w:rPr>
      </w:pPr>
    </w:p>
    <w:p w14:paraId="281F2341" w14:textId="77777777" w:rsidR="00BE51F1" w:rsidRPr="004F4309" w:rsidRDefault="00BE51F1" w:rsidP="00BE51F1">
      <w:pPr>
        <w:pStyle w:val="Textoindependiente"/>
        <w:tabs>
          <w:tab w:val="left" w:pos="0"/>
        </w:tabs>
        <w:rPr>
          <w:rFonts w:ascii="Arial" w:hAnsi="Arial" w:cs="Arial"/>
          <w:lang w:val="es-ES"/>
        </w:rPr>
      </w:pPr>
      <w:r w:rsidRPr="004F4309">
        <w:rPr>
          <w:rFonts w:ascii="Arial" w:hAnsi="Arial" w:cs="Arial"/>
          <w:lang w:val="es-ES"/>
        </w:rPr>
        <w:t>Atentamente,</w:t>
      </w:r>
    </w:p>
    <w:p w14:paraId="4D9837D3" w14:textId="77777777" w:rsidR="00BE51F1" w:rsidRPr="004F4309" w:rsidRDefault="00BE51F1" w:rsidP="00BE51F1">
      <w:pPr>
        <w:pStyle w:val="Textoindependiente"/>
        <w:tabs>
          <w:tab w:val="left" w:pos="0"/>
        </w:tabs>
        <w:rPr>
          <w:rFonts w:ascii="Arial" w:hAnsi="Arial" w:cs="Arial"/>
          <w:lang w:val="es-ES"/>
        </w:rPr>
      </w:pPr>
    </w:p>
    <w:p w14:paraId="63A270DE" w14:textId="77777777" w:rsidR="00BE51F1" w:rsidRPr="004F4309" w:rsidRDefault="00BE51F1" w:rsidP="00BE51F1">
      <w:pPr>
        <w:pStyle w:val="Textoindependiente"/>
        <w:tabs>
          <w:tab w:val="left" w:pos="0"/>
        </w:tabs>
        <w:rPr>
          <w:rFonts w:ascii="Arial" w:hAnsi="Arial" w:cs="Arial"/>
          <w:lang w:val="es-ES"/>
        </w:rPr>
      </w:pPr>
    </w:p>
    <w:p w14:paraId="69D0DEF8" w14:textId="77777777" w:rsidR="00BE51F1" w:rsidRPr="004F4309" w:rsidRDefault="00BE51F1" w:rsidP="00BE51F1">
      <w:pPr>
        <w:jc w:val="both"/>
        <w:rPr>
          <w:sz w:val="20"/>
          <w:lang w:val="es-PE"/>
        </w:rPr>
      </w:pPr>
      <w:bookmarkStart w:id="10" w:name="_Hlk153908731"/>
      <w:r w:rsidRPr="004F4309">
        <w:rPr>
          <w:sz w:val="20"/>
          <w:lang w:val="es-PE"/>
        </w:rPr>
        <w:t>Firmado digitalmente por:</w:t>
      </w:r>
    </w:p>
    <w:p w14:paraId="0D06C6A2" w14:textId="77777777" w:rsidR="00BE51F1" w:rsidRPr="004F4309" w:rsidRDefault="00BE51F1" w:rsidP="00BE51F1">
      <w:pPr>
        <w:jc w:val="both"/>
        <w:rPr>
          <w:sz w:val="20"/>
          <w:lang w:val="es-PE"/>
        </w:rPr>
      </w:pPr>
    </w:p>
    <w:p w14:paraId="57FEF5F7" w14:textId="77777777" w:rsidR="00BE51F1" w:rsidRPr="004F4309" w:rsidRDefault="00BE51F1" w:rsidP="00BE51F1">
      <w:pPr>
        <w:jc w:val="both"/>
        <w:rPr>
          <w:sz w:val="20"/>
          <w:lang w:val="es-PE"/>
        </w:rPr>
      </w:pPr>
      <w:r w:rsidRPr="004F4309">
        <w:rPr>
          <w:sz w:val="20"/>
          <w:lang w:val="es-PE"/>
        </w:rPr>
        <w:t xml:space="preserve">HERBERT VALDEZ FLORES </w:t>
      </w:r>
    </w:p>
    <w:p w14:paraId="6B2ED8A6" w14:textId="77777777" w:rsidR="00BE51F1" w:rsidRPr="004F4309" w:rsidRDefault="00BE51F1" w:rsidP="00BE51F1">
      <w:pPr>
        <w:jc w:val="both"/>
        <w:rPr>
          <w:sz w:val="20"/>
          <w:lang w:val="es-PE"/>
        </w:rPr>
      </w:pPr>
      <w:r w:rsidRPr="004F4309">
        <w:rPr>
          <w:sz w:val="20"/>
          <w:lang w:val="es-PE"/>
        </w:rPr>
        <w:t>Registro 5772</w:t>
      </w:r>
    </w:p>
    <w:p w14:paraId="7F3A42ED" w14:textId="77777777" w:rsidR="00BE51F1" w:rsidRPr="004F4309" w:rsidRDefault="00BE51F1" w:rsidP="00BE51F1">
      <w:pPr>
        <w:jc w:val="both"/>
        <w:rPr>
          <w:sz w:val="20"/>
          <w:lang w:val="es-PE"/>
        </w:rPr>
      </w:pPr>
    </w:p>
    <w:bookmarkEnd w:id="10"/>
    <w:p w14:paraId="79266A37" w14:textId="77777777" w:rsidR="00BE51F1" w:rsidRPr="004F4309" w:rsidRDefault="00BE51F1" w:rsidP="00BE51F1">
      <w:pPr>
        <w:pStyle w:val="Textoindependiente"/>
        <w:tabs>
          <w:tab w:val="left" w:pos="0"/>
        </w:tabs>
        <w:rPr>
          <w:rFonts w:ascii="Arial" w:hAnsi="Arial" w:cs="Arial"/>
          <w:lang w:val="es-ES"/>
        </w:rPr>
      </w:pPr>
    </w:p>
    <w:p w14:paraId="51C5C461" w14:textId="77777777" w:rsidR="00BE51F1" w:rsidRPr="004F4309" w:rsidRDefault="00BE51F1" w:rsidP="00BE51F1">
      <w:pPr>
        <w:pStyle w:val="Textoindependiente"/>
        <w:tabs>
          <w:tab w:val="left" w:pos="0"/>
        </w:tabs>
        <w:rPr>
          <w:rFonts w:ascii="Arial" w:hAnsi="Arial" w:cs="Arial"/>
          <w:lang w:val="es-ES"/>
        </w:rPr>
      </w:pPr>
    </w:p>
    <w:p w14:paraId="5DE1826E" w14:textId="77777777" w:rsidR="00BE51F1" w:rsidRPr="00A95E0D" w:rsidRDefault="00BE51F1" w:rsidP="00A95E0D">
      <w:pPr>
        <w:pStyle w:val="Default"/>
        <w:jc w:val="both"/>
        <w:rPr>
          <w:sz w:val="20"/>
          <w:szCs w:val="20"/>
        </w:rPr>
      </w:pPr>
    </w:p>
    <w:sectPr w:rsidR="00BE51F1" w:rsidRPr="00A95E0D" w:rsidSect="006571E8">
      <w:headerReference w:type="first" r:id="rId19"/>
      <w:pgSz w:w="11906" w:h="16838"/>
      <w:pgMar w:top="1701" w:right="1701" w:bottom="1701" w:left="1701" w:header="567" w:footer="99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B84FC" w14:textId="77777777" w:rsidR="00E3223F" w:rsidRDefault="00E3223F">
      <w:r>
        <w:separator/>
      </w:r>
    </w:p>
  </w:endnote>
  <w:endnote w:type="continuationSeparator" w:id="0">
    <w:p w14:paraId="781A1569" w14:textId="77777777" w:rsidR="00E3223F" w:rsidRDefault="00E3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3A434" w14:textId="77777777" w:rsidR="00E3223F" w:rsidRDefault="00E3223F">
      <w:r>
        <w:separator/>
      </w:r>
    </w:p>
  </w:footnote>
  <w:footnote w:type="continuationSeparator" w:id="0">
    <w:p w14:paraId="0DFADD98" w14:textId="77777777" w:rsidR="00E3223F" w:rsidRDefault="00E3223F">
      <w:r>
        <w:continuationSeparator/>
      </w:r>
    </w:p>
  </w:footnote>
  <w:footnote w:id="1">
    <w:p w14:paraId="46F099CA" w14:textId="77777777" w:rsidR="00BE51F1" w:rsidRPr="00482B19" w:rsidRDefault="00BE51F1" w:rsidP="00BE51F1">
      <w:pPr>
        <w:pStyle w:val="Textonotapie"/>
        <w:rPr>
          <w:sz w:val="14"/>
          <w:szCs w:val="14"/>
          <w:lang w:val="es-PE"/>
        </w:rPr>
      </w:pPr>
      <w:r w:rsidRPr="00482B19">
        <w:rPr>
          <w:rStyle w:val="Refdenotaalpie"/>
          <w:sz w:val="14"/>
          <w:szCs w:val="14"/>
        </w:rPr>
        <w:footnoteRef/>
      </w:r>
      <w:r w:rsidRPr="00482B19">
        <w:rPr>
          <w:sz w:val="14"/>
          <w:szCs w:val="14"/>
        </w:rPr>
        <w:t xml:space="preserve"> </w:t>
      </w:r>
      <w:r>
        <w:rPr>
          <w:sz w:val="14"/>
          <w:szCs w:val="14"/>
        </w:rPr>
        <w:t>M</w:t>
      </w:r>
      <w:r w:rsidRPr="00482B19">
        <w:rPr>
          <w:sz w:val="14"/>
          <w:szCs w:val="14"/>
        </w:rPr>
        <w:t xml:space="preserve">odificado por </w:t>
      </w:r>
      <w:r>
        <w:rPr>
          <w:sz w:val="14"/>
          <w:szCs w:val="14"/>
        </w:rPr>
        <w:t>a</w:t>
      </w:r>
      <w:hyperlink r:id="rId1" w:anchor="JD_DS042-2006-MTC-A1" w:history="1">
        <w:r w:rsidRPr="00482B19">
          <w:rPr>
            <w:sz w:val="14"/>
            <w:szCs w:val="14"/>
          </w:rPr>
          <w:t>rtículo 1 del Decreto Supremo N.° 042-2006-MTC</w:t>
        </w:r>
      </w:hyperlink>
      <w:r w:rsidRPr="00482B19">
        <w:rPr>
          <w:sz w:val="14"/>
          <w:szCs w:val="14"/>
        </w:rPr>
        <w:t>, publicado el 22</w:t>
      </w:r>
      <w:r>
        <w:rPr>
          <w:sz w:val="14"/>
          <w:szCs w:val="14"/>
        </w:rPr>
        <w:t>.12.</w:t>
      </w:r>
      <w:r w:rsidRPr="00482B19">
        <w:rPr>
          <w:sz w:val="14"/>
          <w:szCs w:val="14"/>
        </w:rPr>
        <w:t>2006.</w:t>
      </w:r>
    </w:p>
  </w:footnote>
  <w:footnote w:id="2">
    <w:p w14:paraId="1748A936" w14:textId="77777777" w:rsidR="00BE51F1" w:rsidRPr="00A12BA1" w:rsidRDefault="00BE51F1" w:rsidP="00BE51F1">
      <w:pPr>
        <w:pStyle w:val="Textonotapie"/>
        <w:ind w:left="142" w:hanging="142"/>
        <w:rPr>
          <w:sz w:val="14"/>
          <w:szCs w:val="14"/>
          <w:lang w:val="es-MX"/>
        </w:rPr>
      </w:pPr>
      <w:r w:rsidRPr="00A12BA1">
        <w:rPr>
          <w:rStyle w:val="Refdenotaalpie"/>
          <w:sz w:val="14"/>
          <w:szCs w:val="14"/>
        </w:rPr>
        <w:footnoteRef/>
      </w:r>
      <w:r w:rsidRPr="00A12BA1">
        <w:rPr>
          <w:sz w:val="14"/>
          <w:szCs w:val="14"/>
        </w:rPr>
        <w:t xml:space="preserve"> </w:t>
      </w:r>
      <w:r w:rsidRPr="009A390E">
        <w:rPr>
          <w:sz w:val="14"/>
          <w:szCs w:val="14"/>
        </w:rPr>
        <w:t>Aprobado por el Decreto Supremo N.° 058-2003-MTC, modificado por el Decreto Supremo N.° 050-2010-MTC</w:t>
      </w:r>
      <w:r>
        <w:rPr>
          <w:sz w:val="14"/>
          <w:szCs w:val="14"/>
        </w:rPr>
        <w:t>.</w:t>
      </w:r>
      <w:r w:rsidRPr="009A390E">
        <w:rPr>
          <w:sz w:val="14"/>
          <w:szCs w:val="14"/>
        </w:rPr>
        <w:t xml:space="preserve"> En adelante Reglamento</w:t>
      </w:r>
      <w:r>
        <w:rPr>
          <w:sz w:val="14"/>
          <w:szCs w:val="14"/>
        </w:rPr>
        <w:t xml:space="preserve"> </w:t>
      </w:r>
      <w:r w:rsidRPr="009A390E">
        <w:rPr>
          <w:sz w:val="14"/>
          <w:szCs w:val="14"/>
        </w:rPr>
        <w:t>Nacional de Vehículos.</w:t>
      </w:r>
    </w:p>
  </w:footnote>
  <w:footnote w:id="3">
    <w:p w14:paraId="59903363" w14:textId="77777777" w:rsidR="00BE51F1" w:rsidRPr="000B4097" w:rsidRDefault="00BE51F1" w:rsidP="00BE51F1">
      <w:pPr>
        <w:pStyle w:val="Textonotapie"/>
        <w:rPr>
          <w:sz w:val="16"/>
          <w:szCs w:val="16"/>
          <w:lang w:val="es-PE"/>
        </w:rPr>
      </w:pPr>
      <w:r w:rsidRPr="000B4097">
        <w:rPr>
          <w:rStyle w:val="Refdenotaalpie"/>
          <w:sz w:val="16"/>
          <w:szCs w:val="16"/>
        </w:rPr>
        <w:footnoteRef/>
      </w:r>
      <w:r w:rsidRPr="000B4097">
        <w:rPr>
          <w:sz w:val="16"/>
          <w:szCs w:val="16"/>
        </w:rPr>
        <w:t xml:space="preserve"> </w:t>
      </w:r>
      <w:r w:rsidRPr="000B4097">
        <w:rPr>
          <w:color w:val="000000" w:themeColor="text1"/>
          <w:sz w:val="16"/>
          <w:szCs w:val="16"/>
          <w:lang w:val="es-419"/>
        </w:rPr>
        <w:t>NMVTIS por sus siglas en ingles “National Motor Vehicle Title Information System”</w:t>
      </w:r>
    </w:p>
  </w:footnote>
  <w:footnote w:id="4">
    <w:p w14:paraId="0C1054B4" w14:textId="77777777" w:rsidR="00BE51F1" w:rsidRPr="007E4A34" w:rsidRDefault="00BE51F1" w:rsidP="00BE51F1">
      <w:pPr>
        <w:pStyle w:val="Textonotapie"/>
        <w:jc w:val="both"/>
        <w:rPr>
          <w:lang w:val="es-PE"/>
        </w:rPr>
      </w:pPr>
      <w:r>
        <w:rPr>
          <w:rStyle w:val="Refdenotaalpie"/>
        </w:rPr>
        <w:footnoteRef/>
      </w:r>
      <w:r>
        <w:t xml:space="preserve"> </w:t>
      </w:r>
      <w:bookmarkStart w:id="9" w:name="_Hlk157685671"/>
      <w:r w:rsidRPr="0095167F">
        <w:rPr>
          <w:color w:val="000000" w:themeColor="text1"/>
          <w:sz w:val="16"/>
          <w:szCs w:val="16"/>
          <w:lang w:val="es-419"/>
        </w:rPr>
        <w:t xml:space="preserve">De acuerdo con el artículo 1° del Decreto </w:t>
      </w:r>
      <w:r w:rsidRPr="007E4A34">
        <w:rPr>
          <w:color w:val="000000" w:themeColor="text1"/>
          <w:sz w:val="16"/>
          <w:szCs w:val="16"/>
          <w:lang w:val="es-419"/>
        </w:rPr>
        <w:t>S</w:t>
      </w:r>
      <w:r w:rsidRPr="0095167F">
        <w:rPr>
          <w:color w:val="000000" w:themeColor="text1"/>
          <w:sz w:val="16"/>
          <w:szCs w:val="16"/>
          <w:lang w:val="es-419"/>
        </w:rPr>
        <w:t>upremo</w:t>
      </w:r>
      <w:r w:rsidRPr="007E4A34">
        <w:rPr>
          <w:color w:val="000000" w:themeColor="text1"/>
          <w:sz w:val="16"/>
          <w:szCs w:val="16"/>
          <w:lang w:val="es-419"/>
        </w:rPr>
        <w:t xml:space="preserve"> N</w:t>
      </w:r>
      <w:r w:rsidRPr="0095167F">
        <w:rPr>
          <w:color w:val="000000" w:themeColor="text1"/>
          <w:sz w:val="16"/>
          <w:szCs w:val="16"/>
          <w:lang w:val="es-419"/>
        </w:rPr>
        <w:t>.</w:t>
      </w:r>
      <w:r w:rsidRPr="007E4A34">
        <w:rPr>
          <w:color w:val="000000" w:themeColor="text1"/>
          <w:sz w:val="16"/>
          <w:szCs w:val="16"/>
          <w:lang w:val="es-419"/>
        </w:rPr>
        <w:t>° 309-2023-EF</w:t>
      </w:r>
      <w:r>
        <w:rPr>
          <w:color w:val="000000" w:themeColor="text1"/>
          <w:sz w:val="16"/>
          <w:szCs w:val="16"/>
          <w:lang w:val="es-419"/>
        </w:rPr>
        <w:t>,</w:t>
      </w:r>
      <w:r w:rsidRPr="007E4A34">
        <w:rPr>
          <w:color w:val="000000" w:themeColor="text1"/>
          <w:sz w:val="16"/>
          <w:szCs w:val="16"/>
          <w:lang w:val="es-419"/>
        </w:rPr>
        <w:t> </w:t>
      </w:r>
      <w:r>
        <w:rPr>
          <w:color w:val="000000" w:themeColor="text1"/>
          <w:sz w:val="16"/>
          <w:szCs w:val="16"/>
          <w:lang w:val="es-419"/>
        </w:rPr>
        <w:t>d</w:t>
      </w:r>
      <w:r w:rsidRPr="0095167F">
        <w:rPr>
          <w:color w:val="000000" w:themeColor="text1"/>
          <w:sz w:val="16"/>
          <w:szCs w:val="16"/>
          <w:lang w:val="es-419"/>
        </w:rPr>
        <w:t>urante el año 2024, el valor de la Unidad Impositiva Tributaria (UIT) como índice de referencia en normas tributarias será de Cinco Mil Ciento Cincuenta y 00/100 Soles (S/ 5 150,00)</w:t>
      </w:r>
      <w:bookmarkEnd w:id="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3F9B" w14:textId="240F8B3A" w:rsidR="00E00207" w:rsidRDefault="00E00207">
    <w:pPr>
      <w:pStyle w:val="Encabezado"/>
      <w:jc w:val="right"/>
      <w:rPr>
        <w:sz w:val="22"/>
        <w:szCs w:val="22"/>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509"/>
    <w:multiLevelType w:val="multilevel"/>
    <w:tmpl w:val="A97EB75E"/>
    <w:lvl w:ilvl="0">
      <w:start w:val="1"/>
      <w:numFmt w:val="upperRoman"/>
      <w:lvlText w:val="%1."/>
      <w:lvlJc w:val="left"/>
      <w:pPr>
        <w:ind w:left="1080" w:hanging="720"/>
      </w:pPr>
      <w:rPr>
        <w:rFonts w:ascii="Arial" w:hAnsi="Arial" w:cs="Arial" w:hint="default"/>
        <w:b/>
      </w:rPr>
    </w:lvl>
    <w:lvl w:ilvl="1">
      <w:start w:val="1"/>
      <w:numFmt w:val="decimal"/>
      <w:isLgl/>
      <w:lvlText w:val="%1.%2."/>
      <w:lvlJc w:val="left"/>
      <w:pPr>
        <w:ind w:left="1080" w:hanging="720"/>
      </w:pPr>
      <w:rPr>
        <w:rFonts w:ascii="Arial" w:hAnsi="Arial" w:cs="Arial" w:hint="default"/>
        <w:b/>
        <w:bCs/>
        <w:i w:val="0"/>
        <w:iCs w:val="0"/>
        <w:sz w:val="18"/>
        <w:szCs w:val="18"/>
      </w:rPr>
    </w:lvl>
    <w:lvl w:ilvl="2">
      <w:start w:val="1"/>
      <w:numFmt w:val="decimal"/>
      <w:isLgl/>
      <w:lvlText w:val="%1.%2.%3."/>
      <w:lvlJc w:val="left"/>
      <w:pPr>
        <w:ind w:left="1080" w:hanging="720"/>
      </w:pPr>
      <w:rPr>
        <w:rFonts w:ascii="Arial" w:hAnsi="Arial" w:cs="Arial" w:hint="default"/>
        <w:sz w:val="20"/>
      </w:rPr>
    </w:lvl>
    <w:lvl w:ilvl="3">
      <w:start w:val="1"/>
      <w:numFmt w:val="decimal"/>
      <w:isLgl/>
      <w:lvlText w:val="%1.%2.%3.%4."/>
      <w:lvlJc w:val="left"/>
      <w:pPr>
        <w:ind w:left="1440" w:hanging="1080"/>
      </w:pPr>
      <w:rPr>
        <w:rFonts w:ascii="Arial" w:hAnsi="Arial" w:cs="Arial" w:hint="default"/>
        <w:sz w:val="20"/>
      </w:rPr>
    </w:lvl>
    <w:lvl w:ilvl="4">
      <w:start w:val="1"/>
      <w:numFmt w:val="decimal"/>
      <w:isLgl/>
      <w:lvlText w:val="%1.%2.%3.%4.%5."/>
      <w:lvlJc w:val="left"/>
      <w:pPr>
        <w:ind w:left="1440" w:hanging="1080"/>
      </w:pPr>
      <w:rPr>
        <w:rFonts w:ascii="Arial" w:hAnsi="Arial" w:cs="Arial" w:hint="default"/>
        <w:sz w:val="20"/>
      </w:rPr>
    </w:lvl>
    <w:lvl w:ilvl="5">
      <w:start w:val="1"/>
      <w:numFmt w:val="decimal"/>
      <w:isLgl/>
      <w:lvlText w:val="%1.%2.%3.%4.%5.%6."/>
      <w:lvlJc w:val="left"/>
      <w:pPr>
        <w:ind w:left="1800" w:hanging="1440"/>
      </w:pPr>
      <w:rPr>
        <w:rFonts w:ascii="Arial" w:hAnsi="Arial" w:cs="Arial" w:hint="default"/>
        <w:sz w:val="20"/>
      </w:rPr>
    </w:lvl>
    <w:lvl w:ilvl="6">
      <w:start w:val="1"/>
      <w:numFmt w:val="decimal"/>
      <w:isLgl/>
      <w:lvlText w:val="%1.%2.%3.%4.%5.%6.%7."/>
      <w:lvlJc w:val="left"/>
      <w:pPr>
        <w:ind w:left="1800" w:hanging="1440"/>
      </w:pPr>
      <w:rPr>
        <w:rFonts w:ascii="Arial" w:hAnsi="Arial" w:cs="Arial" w:hint="default"/>
        <w:sz w:val="20"/>
      </w:rPr>
    </w:lvl>
    <w:lvl w:ilvl="7">
      <w:start w:val="1"/>
      <w:numFmt w:val="decimal"/>
      <w:isLgl/>
      <w:lvlText w:val="%1.%2.%3.%4.%5.%6.%7.%8."/>
      <w:lvlJc w:val="left"/>
      <w:pPr>
        <w:ind w:left="2160" w:hanging="1800"/>
      </w:pPr>
      <w:rPr>
        <w:rFonts w:ascii="Arial" w:hAnsi="Arial" w:cs="Arial" w:hint="default"/>
        <w:sz w:val="20"/>
      </w:rPr>
    </w:lvl>
    <w:lvl w:ilvl="8">
      <w:start w:val="1"/>
      <w:numFmt w:val="decimal"/>
      <w:isLgl/>
      <w:lvlText w:val="%1.%2.%3.%4.%5.%6.%7.%8.%9."/>
      <w:lvlJc w:val="left"/>
      <w:pPr>
        <w:ind w:left="2160" w:hanging="1800"/>
      </w:pPr>
      <w:rPr>
        <w:rFonts w:ascii="Arial" w:hAnsi="Arial" w:cs="Arial" w:hint="default"/>
        <w:sz w:val="20"/>
      </w:rPr>
    </w:lvl>
  </w:abstractNum>
  <w:abstractNum w:abstractNumId="1" w15:restartNumberingAfterBreak="0">
    <w:nsid w:val="030A5080"/>
    <w:multiLevelType w:val="hybridMultilevel"/>
    <w:tmpl w:val="E71CDE9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18773338"/>
    <w:multiLevelType w:val="hybridMultilevel"/>
    <w:tmpl w:val="F6E431AA"/>
    <w:lvl w:ilvl="0" w:tplc="A4E0A580">
      <w:start w:val="1"/>
      <w:numFmt w:val="decimal"/>
      <w:lvlText w:val="%1."/>
      <w:lvlJc w:val="left"/>
      <w:pPr>
        <w:ind w:left="928" w:hanging="360"/>
      </w:pPr>
      <w:rPr>
        <w:rFonts w:ascii="Arial" w:hAnsi="Arial" w:cs="Arial" w:hint="default"/>
        <w:color w:val="000000" w:themeColor="text1"/>
      </w:rPr>
    </w:lvl>
    <w:lvl w:ilvl="1" w:tplc="BFFE26DC">
      <w:start w:val="1"/>
      <w:numFmt w:val="lowerLetter"/>
      <w:lvlText w:val="%2."/>
      <w:lvlJc w:val="left"/>
      <w:pPr>
        <w:ind w:left="2487" w:hanging="360"/>
      </w:pPr>
      <w:rPr>
        <w:rFonts w:ascii="Arial" w:hAnsi="Arial" w:cs="Arial" w:hint="default"/>
      </w:rPr>
    </w:lvl>
    <w:lvl w:ilvl="2" w:tplc="280A001B" w:tentative="1">
      <w:start w:val="1"/>
      <w:numFmt w:val="lowerRoman"/>
      <w:lvlText w:val="%3."/>
      <w:lvlJc w:val="right"/>
      <w:pPr>
        <w:ind w:left="3207" w:hanging="180"/>
      </w:pPr>
    </w:lvl>
    <w:lvl w:ilvl="3" w:tplc="280A000F" w:tentative="1">
      <w:start w:val="1"/>
      <w:numFmt w:val="decimal"/>
      <w:lvlText w:val="%4."/>
      <w:lvlJc w:val="left"/>
      <w:pPr>
        <w:ind w:left="3927" w:hanging="360"/>
      </w:pPr>
    </w:lvl>
    <w:lvl w:ilvl="4" w:tplc="280A0019" w:tentative="1">
      <w:start w:val="1"/>
      <w:numFmt w:val="lowerLetter"/>
      <w:lvlText w:val="%5."/>
      <w:lvlJc w:val="left"/>
      <w:pPr>
        <w:ind w:left="4647" w:hanging="360"/>
      </w:pPr>
    </w:lvl>
    <w:lvl w:ilvl="5" w:tplc="280A001B" w:tentative="1">
      <w:start w:val="1"/>
      <w:numFmt w:val="lowerRoman"/>
      <w:lvlText w:val="%6."/>
      <w:lvlJc w:val="right"/>
      <w:pPr>
        <w:ind w:left="5367" w:hanging="180"/>
      </w:pPr>
    </w:lvl>
    <w:lvl w:ilvl="6" w:tplc="280A000F" w:tentative="1">
      <w:start w:val="1"/>
      <w:numFmt w:val="decimal"/>
      <w:lvlText w:val="%7."/>
      <w:lvlJc w:val="left"/>
      <w:pPr>
        <w:ind w:left="6087" w:hanging="360"/>
      </w:pPr>
    </w:lvl>
    <w:lvl w:ilvl="7" w:tplc="280A0019" w:tentative="1">
      <w:start w:val="1"/>
      <w:numFmt w:val="lowerLetter"/>
      <w:lvlText w:val="%8."/>
      <w:lvlJc w:val="left"/>
      <w:pPr>
        <w:ind w:left="6807" w:hanging="360"/>
      </w:pPr>
    </w:lvl>
    <w:lvl w:ilvl="8" w:tplc="280A001B" w:tentative="1">
      <w:start w:val="1"/>
      <w:numFmt w:val="lowerRoman"/>
      <w:lvlText w:val="%9."/>
      <w:lvlJc w:val="right"/>
      <w:pPr>
        <w:ind w:left="7527" w:hanging="180"/>
      </w:pPr>
    </w:lvl>
  </w:abstractNum>
  <w:abstractNum w:abstractNumId="3" w15:restartNumberingAfterBreak="0">
    <w:nsid w:val="22A24FE7"/>
    <w:multiLevelType w:val="hybridMultilevel"/>
    <w:tmpl w:val="9578B692"/>
    <w:lvl w:ilvl="0" w:tplc="5E94BB5E">
      <w:start w:val="3"/>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3B3060E2"/>
    <w:multiLevelType w:val="multilevel"/>
    <w:tmpl w:val="2E6EAA9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 w15:restartNumberingAfterBreak="0">
    <w:nsid w:val="416B6D33"/>
    <w:multiLevelType w:val="hybridMultilevel"/>
    <w:tmpl w:val="2CEEFCE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 w15:restartNumberingAfterBreak="0">
    <w:nsid w:val="426F5088"/>
    <w:multiLevelType w:val="hybridMultilevel"/>
    <w:tmpl w:val="16EA512E"/>
    <w:lvl w:ilvl="0" w:tplc="EBC806AE">
      <w:start w:val="1"/>
      <w:numFmt w:val="decimal"/>
      <w:lvlText w:val="%1."/>
      <w:lvlJc w:val="left"/>
      <w:pPr>
        <w:ind w:left="786" w:hanging="360"/>
      </w:pPr>
      <w:rPr>
        <w:b w:val="0"/>
        <w:bC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F3C0697"/>
    <w:multiLevelType w:val="hybridMultilevel"/>
    <w:tmpl w:val="3E325772"/>
    <w:lvl w:ilvl="0" w:tplc="5066E3A2">
      <w:start w:val="5"/>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15:restartNumberingAfterBreak="0">
    <w:nsid w:val="50853F18"/>
    <w:multiLevelType w:val="multilevel"/>
    <w:tmpl w:val="7B1C608A"/>
    <w:lvl w:ilvl="0">
      <w:start w:val="4"/>
      <w:numFmt w:val="decimal"/>
      <w:lvlText w:val="%1"/>
      <w:lvlJc w:val="left"/>
      <w:pPr>
        <w:tabs>
          <w:tab w:val="num" w:pos="360"/>
        </w:tabs>
        <w:ind w:left="360" w:hanging="360"/>
      </w:pPr>
    </w:lvl>
    <w:lvl w:ilvl="1">
      <w:start w:val="2"/>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9" w15:restartNumberingAfterBreak="0">
    <w:nsid w:val="5BFC1A4F"/>
    <w:multiLevelType w:val="hybridMultilevel"/>
    <w:tmpl w:val="16EA512E"/>
    <w:lvl w:ilvl="0" w:tplc="FFFFFFFF">
      <w:start w:val="1"/>
      <w:numFmt w:val="decimal"/>
      <w:lvlText w:val="%1."/>
      <w:lvlJc w:val="left"/>
      <w:pPr>
        <w:ind w:left="786"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B00676"/>
    <w:multiLevelType w:val="multilevel"/>
    <w:tmpl w:val="A054240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1" w15:restartNumberingAfterBreak="0">
    <w:nsid w:val="62A941A3"/>
    <w:multiLevelType w:val="hybridMultilevel"/>
    <w:tmpl w:val="AE58EE2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331767F"/>
    <w:multiLevelType w:val="hybridMultilevel"/>
    <w:tmpl w:val="953233D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738C145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E93F53"/>
    <w:multiLevelType w:val="multilevel"/>
    <w:tmpl w:val="0C601370"/>
    <w:lvl w:ilvl="0">
      <w:start w:val="1"/>
      <w:numFmt w:val="upperRoman"/>
      <w:pStyle w:val="Ttulo2"/>
      <w:lvlText w:val="%1."/>
      <w:lvlJc w:val="left"/>
      <w:pPr>
        <w:tabs>
          <w:tab w:val="num" w:pos="720"/>
        </w:tabs>
        <w:ind w:left="7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7F077256"/>
    <w:multiLevelType w:val="multilevel"/>
    <w:tmpl w:val="4DE251B2"/>
    <w:lvl w:ilvl="0">
      <w:start w:val="1"/>
      <w:numFmt w:val="decimal"/>
      <w:lvlText w:val="%1."/>
      <w:lvlJc w:val="left"/>
      <w:pPr>
        <w:tabs>
          <w:tab w:val="num" w:pos="720"/>
        </w:tabs>
        <w:ind w:left="72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1776"/>
        </w:tabs>
        <w:ind w:left="1776" w:hanging="720"/>
      </w:pPr>
    </w:lvl>
    <w:lvl w:ilvl="3">
      <w:start w:val="1"/>
      <w:numFmt w:val="decimal"/>
      <w:lvlText w:val="%1.%2.%3.%4"/>
      <w:lvlJc w:val="left"/>
      <w:pPr>
        <w:tabs>
          <w:tab w:val="num" w:pos="2124"/>
        </w:tabs>
        <w:ind w:left="2124" w:hanging="720"/>
      </w:pPr>
    </w:lvl>
    <w:lvl w:ilvl="4">
      <w:start w:val="1"/>
      <w:numFmt w:val="decimal"/>
      <w:lvlText w:val="%1.%2.%3.%4.%5"/>
      <w:lvlJc w:val="left"/>
      <w:pPr>
        <w:tabs>
          <w:tab w:val="num" w:pos="2832"/>
        </w:tabs>
        <w:ind w:left="2832"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888"/>
        </w:tabs>
        <w:ind w:left="3888" w:hanging="1440"/>
      </w:pPr>
    </w:lvl>
    <w:lvl w:ilvl="7">
      <w:start w:val="1"/>
      <w:numFmt w:val="decimal"/>
      <w:lvlText w:val="%1.%2.%3.%4.%5.%6.%7.%8"/>
      <w:lvlJc w:val="left"/>
      <w:pPr>
        <w:tabs>
          <w:tab w:val="num" w:pos="4236"/>
        </w:tabs>
        <w:ind w:left="4236" w:hanging="1440"/>
      </w:pPr>
    </w:lvl>
    <w:lvl w:ilvl="8">
      <w:start w:val="1"/>
      <w:numFmt w:val="decimal"/>
      <w:lvlText w:val="%1.%2.%3.%4.%5.%6.%7.%8.%9"/>
      <w:lvlJc w:val="left"/>
      <w:pPr>
        <w:tabs>
          <w:tab w:val="num" w:pos="4944"/>
        </w:tabs>
        <w:ind w:left="4944" w:hanging="1800"/>
      </w:pPr>
    </w:lvl>
  </w:abstractNum>
  <w:num w:numId="1" w16cid:durableId="1500851459">
    <w:abstractNumId w:val="14"/>
  </w:num>
  <w:num w:numId="2" w16cid:durableId="3552897">
    <w:abstractNumId w:val="15"/>
  </w:num>
  <w:num w:numId="3" w16cid:durableId="354889863">
    <w:abstractNumId w:val="8"/>
  </w:num>
  <w:num w:numId="4" w16cid:durableId="147140566">
    <w:abstractNumId w:val="12"/>
  </w:num>
  <w:num w:numId="5" w16cid:durableId="645202541">
    <w:abstractNumId w:val="7"/>
  </w:num>
  <w:num w:numId="6" w16cid:durableId="364525553">
    <w:abstractNumId w:val="2"/>
  </w:num>
  <w:num w:numId="7" w16cid:durableId="1002775709">
    <w:abstractNumId w:val="11"/>
  </w:num>
  <w:num w:numId="8" w16cid:durableId="12447960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66054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5327019">
    <w:abstractNumId w:val="6"/>
  </w:num>
  <w:num w:numId="11" w16cid:durableId="1257785049">
    <w:abstractNumId w:val="13"/>
  </w:num>
  <w:num w:numId="12" w16cid:durableId="137648571">
    <w:abstractNumId w:val="10"/>
  </w:num>
  <w:num w:numId="13" w16cid:durableId="787356917">
    <w:abstractNumId w:val="1"/>
  </w:num>
  <w:num w:numId="14" w16cid:durableId="320274602">
    <w:abstractNumId w:val="4"/>
  </w:num>
  <w:num w:numId="15" w16cid:durableId="559219947">
    <w:abstractNumId w:val="3"/>
  </w:num>
  <w:num w:numId="16" w16cid:durableId="12266784">
    <w:abstractNumId w:val="9"/>
  </w:num>
  <w:num w:numId="17" w16cid:durableId="202641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07"/>
    <w:rsid w:val="00010756"/>
    <w:rsid w:val="00015946"/>
    <w:rsid w:val="0001709A"/>
    <w:rsid w:val="000204E7"/>
    <w:rsid w:val="00022A78"/>
    <w:rsid w:val="00031B7F"/>
    <w:rsid w:val="000335C3"/>
    <w:rsid w:val="00034FF4"/>
    <w:rsid w:val="0003661E"/>
    <w:rsid w:val="00043481"/>
    <w:rsid w:val="00044295"/>
    <w:rsid w:val="00051B53"/>
    <w:rsid w:val="000578C6"/>
    <w:rsid w:val="00057FF0"/>
    <w:rsid w:val="000602A4"/>
    <w:rsid w:val="00062F25"/>
    <w:rsid w:val="000653E8"/>
    <w:rsid w:val="0006649C"/>
    <w:rsid w:val="00071D5D"/>
    <w:rsid w:val="00075295"/>
    <w:rsid w:val="00076276"/>
    <w:rsid w:val="00076CC7"/>
    <w:rsid w:val="00077686"/>
    <w:rsid w:val="0008140C"/>
    <w:rsid w:val="00086622"/>
    <w:rsid w:val="00091EF5"/>
    <w:rsid w:val="0009465D"/>
    <w:rsid w:val="000B104C"/>
    <w:rsid w:val="000C651A"/>
    <w:rsid w:val="000D18F3"/>
    <w:rsid w:val="000E69F2"/>
    <w:rsid w:val="0010109E"/>
    <w:rsid w:val="00103631"/>
    <w:rsid w:val="00106073"/>
    <w:rsid w:val="00122A7B"/>
    <w:rsid w:val="00130DFE"/>
    <w:rsid w:val="00143330"/>
    <w:rsid w:val="001667DB"/>
    <w:rsid w:val="001679EC"/>
    <w:rsid w:val="00167CBC"/>
    <w:rsid w:val="00170CDA"/>
    <w:rsid w:val="00182525"/>
    <w:rsid w:val="00186A15"/>
    <w:rsid w:val="001A7007"/>
    <w:rsid w:val="001B2F81"/>
    <w:rsid w:val="001C6D9D"/>
    <w:rsid w:val="001E14B3"/>
    <w:rsid w:val="001E2F04"/>
    <w:rsid w:val="001E33A0"/>
    <w:rsid w:val="001F2FF1"/>
    <w:rsid w:val="002025C8"/>
    <w:rsid w:val="00211F74"/>
    <w:rsid w:val="0021699A"/>
    <w:rsid w:val="00232D48"/>
    <w:rsid w:val="002555EE"/>
    <w:rsid w:val="002622C1"/>
    <w:rsid w:val="00263533"/>
    <w:rsid w:val="0026469D"/>
    <w:rsid w:val="002707A5"/>
    <w:rsid w:val="00275ED9"/>
    <w:rsid w:val="00282B8A"/>
    <w:rsid w:val="0029015E"/>
    <w:rsid w:val="00291DDD"/>
    <w:rsid w:val="0029458A"/>
    <w:rsid w:val="002A416E"/>
    <w:rsid w:val="002B0A56"/>
    <w:rsid w:val="002C5945"/>
    <w:rsid w:val="002E6CF2"/>
    <w:rsid w:val="00310E60"/>
    <w:rsid w:val="0031134E"/>
    <w:rsid w:val="00313E73"/>
    <w:rsid w:val="00316F4C"/>
    <w:rsid w:val="00324AB6"/>
    <w:rsid w:val="0033134B"/>
    <w:rsid w:val="003364E3"/>
    <w:rsid w:val="00344D60"/>
    <w:rsid w:val="00367527"/>
    <w:rsid w:val="00380967"/>
    <w:rsid w:val="00390D28"/>
    <w:rsid w:val="00391D35"/>
    <w:rsid w:val="003A1B11"/>
    <w:rsid w:val="003B3A02"/>
    <w:rsid w:val="003B6471"/>
    <w:rsid w:val="003C3109"/>
    <w:rsid w:val="003C5FDD"/>
    <w:rsid w:val="003D3B2C"/>
    <w:rsid w:val="003E1839"/>
    <w:rsid w:val="003F73BD"/>
    <w:rsid w:val="00401523"/>
    <w:rsid w:val="00401D5A"/>
    <w:rsid w:val="00426BD9"/>
    <w:rsid w:val="00433A41"/>
    <w:rsid w:val="00434FCA"/>
    <w:rsid w:val="00441C85"/>
    <w:rsid w:val="004524B4"/>
    <w:rsid w:val="00456244"/>
    <w:rsid w:val="00470BAA"/>
    <w:rsid w:val="00482531"/>
    <w:rsid w:val="00482B8B"/>
    <w:rsid w:val="004874F0"/>
    <w:rsid w:val="00492513"/>
    <w:rsid w:val="00495D6B"/>
    <w:rsid w:val="004B1322"/>
    <w:rsid w:val="004B487E"/>
    <w:rsid w:val="004B7032"/>
    <w:rsid w:val="004C0CE6"/>
    <w:rsid w:val="004C30E7"/>
    <w:rsid w:val="004D38F6"/>
    <w:rsid w:val="0050412E"/>
    <w:rsid w:val="00514AA7"/>
    <w:rsid w:val="00530820"/>
    <w:rsid w:val="0053614E"/>
    <w:rsid w:val="00567FD1"/>
    <w:rsid w:val="0057595F"/>
    <w:rsid w:val="00575FDA"/>
    <w:rsid w:val="0057795C"/>
    <w:rsid w:val="0059271A"/>
    <w:rsid w:val="00593AA0"/>
    <w:rsid w:val="005A3AB4"/>
    <w:rsid w:val="005B68F1"/>
    <w:rsid w:val="005C76D4"/>
    <w:rsid w:val="005D0F67"/>
    <w:rsid w:val="005D7C12"/>
    <w:rsid w:val="005E00BA"/>
    <w:rsid w:val="005F435B"/>
    <w:rsid w:val="005F43C3"/>
    <w:rsid w:val="00603B2A"/>
    <w:rsid w:val="00611439"/>
    <w:rsid w:val="006135C1"/>
    <w:rsid w:val="00614090"/>
    <w:rsid w:val="006141ED"/>
    <w:rsid w:val="00617F20"/>
    <w:rsid w:val="00621E9C"/>
    <w:rsid w:val="006307C4"/>
    <w:rsid w:val="00631968"/>
    <w:rsid w:val="00637794"/>
    <w:rsid w:val="00637DE9"/>
    <w:rsid w:val="006571E8"/>
    <w:rsid w:val="00667CDD"/>
    <w:rsid w:val="00682628"/>
    <w:rsid w:val="0068563B"/>
    <w:rsid w:val="0068577A"/>
    <w:rsid w:val="006A47A7"/>
    <w:rsid w:val="006B6CA4"/>
    <w:rsid w:val="006C2AE5"/>
    <w:rsid w:val="006D5344"/>
    <w:rsid w:val="006E2F59"/>
    <w:rsid w:val="006E3058"/>
    <w:rsid w:val="007010D4"/>
    <w:rsid w:val="0071045D"/>
    <w:rsid w:val="00712E7B"/>
    <w:rsid w:val="007152A1"/>
    <w:rsid w:val="00724EDA"/>
    <w:rsid w:val="00725A46"/>
    <w:rsid w:val="0075408E"/>
    <w:rsid w:val="00776D35"/>
    <w:rsid w:val="007919C8"/>
    <w:rsid w:val="007977BB"/>
    <w:rsid w:val="007A5D34"/>
    <w:rsid w:val="007A78D6"/>
    <w:rsid w:val="007B3CD4"/>
    <w:rsid w:val="007B4059"/>
    <w:rsid w:val="007C0BC3"/>
    <w:rsid w:val="007C5FFE"/>
    <w:rsid w:val="007D0A99"/>
    <w:rsid w:val="007D7ABC"/>
    <w:rsid w:val="007F49A9"/>
    <w:rsid w:val="00802F75"/>
    <w:rsid w:val="008044FA"/>
    <w:rsid w:val="00805ECA"/>
    <w:rsid w:val="00825355"/>
    <w:rsid w:val="00844EE7"/>
    <w:rsid w:val="0085484E"/>
    <w:rsid w:val="00860637"/>
    <w:rsid w:val="008737FD"/>
    <w:rsid w:val="00873F14"/>
    <w:rsid w:val="0088225D"/>
    <w:rsid w:val="00882CDD"/>
    <w:rsid w:val="008845FE"/>
    <w:rsid w:val="00891B59"/>
    <w:rsid w:val="008A0D5E"/>
    <w:rsid w:val="008B270A"/>
    <w:rsid w:val="008B64F9"/>
    <w:rsid w:val="008D42EE"/>
    <w:rsid w:val="008D49D4"/>
    <w:rsid w:val="008F1EE5"/>
    <w:rsid w:val="00900383"/>
    <w:rsid w:val="009055D3"/>
    <w:rsid w:val="00907FA0"/>
    <w:rsid w:val="00917A07"/>
    <w:rsid w:val="00925016"/>
    <w:rsid w:val="009425C6"/>
    <w:rsid w:val="00942FDE"/>
    <w:rsid w:val="00951CA7"/>
    <w:rsid w:val="009705A8"/>
    <w:rsid w:val="009708F5"/>
    <w:rsid w:val="00981C14"/>
    <w:rsid w:val="00986B71"/>
    <w:rsid w:val="009B0CAD"/>
    <w:rsid w:val="009B1756"/>
    <w:rsid w:val="009B5555"/>
    <w:rsid w:val="009C049D"/>
    <w:rsid w:val="009C7B14"/>
    <w:rsid w:val="009D5944"/>
    <w:rsid w:val="009F1C11"/>
    <w:rsid w:val="009F6461"/>
    <w:rsid w:val="00A00DE2"/>
    <w:rsid w:val="00A079C1"/>
    <w:rsid w:val="00A12A7A"/>
    <w:rsid w:val="00A13472"/>
    <w:rsid w:val="00A502A1"/>
    <w:rsid w:val="00A67C98"/>
    <w:rsid w:val="00A70443"/>
    <w:rsid w:val="00A95E0D"/>
    <w:rsid w:val="00AB28F8"/>
    <w:rsid w:val="00AC0CB1"/>
    <w:rsid w:val="00AD7CEE"/>
    <w:rsid w:val="00AE4817"/>
    <w:rsid w:val="00AF55BF"/>
    <w:rsid w:val="00B06DF5"/>
    <w:rsid w:val="00B076FE"/>
    <w:rsid w:val="00B10927"/>
    <w:rsid w:val="00B20C95"/>
    <w:rsid w:val="00B24AC5"/>
    <w:rsid w:val="00B25018"/>
    <w:rsid w:val="00B44AF8"/>
    <w:rsid w:val="00B53386"/>
    <w:rsid w:val="00B55907"/>
    <w:rsid w:val="00B77020"/>
    <w:rsid w:val="00B8447C"/>
    <w:rsid w:val="00B860EB"/>
    <w:rsid w:val="00B874E8"/>
    <w:rsid w:val="00B90D77"/>
    <w:rsid w:val="00B9344E"/>
    <w:rsid w:val="00BA7154"/>
    <w:rsid w:val="00BC7BC4"/>
    <w:rsid w:val="00BD0F6E"/>
    <w:rsid w:val="00BD5B27"/>
    <w:rsid w:val="00BD5FA0"/>
    <w:rsid w:val="00BE51F1"/>
    <w:rsid w:val="00BF10AA"/>
    <w:rsid w:val="00C07B56"/>
    <w:rsid w:val="00C251D2"/>
    <w:rsid w:val="00C30A18"/>
    <w:rsid w:val="00C315C8"/>
    <w:rsid w:val="00C37C29"/>
    <w:rsid w:val="00C4237C"/>
    <w:rsid w:val="00C46AFA"/>
    <w:rsid w:val="00C632AD"/>
    <w:rsid w:val="00C63896"/>
    <w:rsid w:val="00C734D8"/>
    <w:rsid w:val="00C84A1B"/>
    <w:rsid w:val="00CA467C"/>
    <w:rsid w:val="00CA7BB3"/>
    <w:rsid w:val="00CB104D"/>
    <w:rsid w:val="00CB4BD7"/>
    <w:rsid w:val="00CC4D9E"/>
    <w:rsid w:val="00CD7BEF"/>
    <w:rsid w:val="00CF2758"/>
    <w:rsid w:val="00D068F6"/>
    <w:rsid w:val="00D15CD8"/>
    <w:rsid w:val="00D16DEF"/>
    <w:rsid w:val="00D23192"/>
    <w:rsid w:val="00D24E2F"/>
    <w:rsid w:val="00D34A97"/>
    <w:rsid w:val="00D460DA"/>
    <w:rsid w:val="00D727EB"/>
    <w:rsid w:val="00D74F06"/>
    <w:rsid w:val="00D86579"/>
    <w:rsid w:val="00D86772"/>
    <w:rsid w:val="00D9327C"/>
    <w:rsid w:val="00DA137F"/>
    <w:rsid w:val="00DB3C41"/>
    <w:rsid w:val="00DE470E"/>
    <w:rsid w:val="00DE4813"/>
    <w:rsid w:val="00DE5E6A"/>
    <w:rsid w:val="00DF5A86"/>
    <w:rsid w:val="00E00207"/>
    <w:rsid w:val="00E0312E"/>
    <w:rsid w:val="00E031BB"/>
    <w:rsid w:val="00E23AED"/>
    <w:rsid w:val="00E246A4"/>
    <w:rsid w:val="00E2649E"/>
    <w:rsid w:val="00E3223F"/>
    <w:rsid w:val="00E329CC"/>
    <w:rsid w:val="00E37834"/>
    <w:rsid w:val="00E61CCB"/>
    <w:rsid w:val="00E748FD"/>
    <w:rsid w:val="00E77C90"/>
    <w:rsid w:val="00E858F9"/>
    <w:rsid w:val="00E87F88"/>
    <w:rsid w:val="00E966FA"/>
    <w:rsid w:val="00EA7C2D"/>
    <w:rsid w:val="00EB2A00"/>
    <w:rsid w:val="00EC0658"/>
    <w:rsid w:val="00EC3CF8"/>
    <w:rsid w:val="00EF453B"/>
    <w:rsid w:val="00F0035F"/>
    <w:rsid w:val="00F116F7"/>
    <w:rsid w:val="00F1641A"/>
    <w:rsid w:val="00F373D7"/>
    <w:rsid w:val="00F376A2"/>
    <w:rsid w:val="00F43F0A"/>
    <w:rsid w:val="00F46EBC"/>
    <w:rsid w:val="00F516E9"/>
    <w:rsid w:val="00F550C5"/>
    <w:rsid w:val="00F73528"/>
    <w:rsid w:val="00F838AB"/>
    <w:rsid w:val="00F9728B"/>
    <w:rsid w:val="00FA7B6C"/>
    <w:rsid w:val="00FA7BEC"/>
    <w:rsid w:val="00FB577C"/>
    <w:rsid w:val="00FB69FA"/>
    <w:rsid w:val="00FD0540"/>
    <w:rsid w:val="00FD0F01"/>
    <w:rsid w:val="00FE716A"/>
  </w:rsids>
  <m:mathPr>
    <m:mathFont m:val="Cambria Math"/>
    <m:brkBin m:val="before"/>
    <m:brkBinSub m:val="--"/>
    <m:smallFrac m:val="0"/>
    <m:dispDef/>
    <m:lMargin m:val="0"/>
    <m:rMargin m:val="0"/>
    <m:defJc m:val="centerGroup"/>
    <m:wrapIndent m:val="1440"/>
    <m:intLim m:val="subSup"/>
    <m:naryLim m:val="undOvr"/>
  </m:mathPr>
  <w:themeFontLang w:val="es-P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9C5D1"/>
  <w15:docId w15:val="{6698F194-40F2-4A52-B562-DC1EF6AE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E42"/>
    <w:rPr>
      <w:rFonts w:ascii="Arial" w:hAnsi="Arial" w:cs="Arial"/>
      <w:sz w:val="24"/>
      <w:lang w:val="es-ES" w:eastAsia="es-ES"/>
    </w:rPr>
  </w:style>
  <w:style w:type="paragraph" w:styleId="Ttulo1">
    <w:name w:val="heading 1"/>
    <w:basedOn w:val="Normal"/>
    <w:next w:val="Normal"/>
    <w:link w:val="Ttulo1Car"/>
    <w:qFormat/>
    <w:rsid w:val="000F6E42"/>
    <w:pPr>
      <w:keepNext/>
      <w:jc w:val="both"/>
      <w:outlineLvl w:val="0"/>
    </w:pPr>
    <w:rPr>
      <w:rFonts w:ascii="Times New Roman" w:hAnsi="Times New Roman" w:cs="Times New Roman"/>
      <w:sz w:val="20"/>
      <w:u w:val="single"/>
      <w:lang w:val="es-ES_tradnl"/>
    </w:rPr>
  </w:style>
  <w:style w:type="paragraph" w:styleId="Ttulo2">
    <w:name w:val="heading 2"/>
    <w:basedOn w:val="Normal"/>
    <w:next w:val="Normal"/>
    <w:qFormat/>
    <w:rsid w:val="000F6E42"/>
    <w:pPr>
      <w:keepNext/>
      <w:numPr>
        <w:numId w:val="1"/>
      </w:numPr>
      <w:tabs>
        <w:tab w:val="clear" w:pos="720"/>
        <w:tab w:val="left" w:pos="993"/>
      </w:tabs>
      <w:outlineLvl w:val="1"/>
    </w:pPr>
    <w:rPr>
      <w:rFonts w:cs="Times New Roman"/>
      <w:b/>
      <w:sz w:val="22"/>
      <w:lang w:val="es-PE"/>
    </w:rPr>
  </w:style>
  <w:style w:type="paragraph" w:styleId="Ttulo3">
    <w:name w:val="heading 3"/>
    <w:basedOn w:val="Normal"/>
    <w:next w:val="Normal"/>
    <w:qFormat/>
    <w:rsid w:val="000F6E42"/>
    <w:pPr>
      <w:keepNext/>
      <w:spacing w:line="240" w:lineRule="atLeast"/>
      <w:jc w:val="both"/>
      <w:outlineLvl w:val="2"/>
    </w:pPr>
    <w:rPr>
      <w:rFonts w:ascii="Times New Roman" w:hAnsi="Times New Roman" w:cs="Times New Roman"/>
      <w:b/>
      <w:bCs/>
      <w:color w:val="000000"/>
      <w:sz w:val="16"/>
      <w:szCs w:val="24"/>
    </w:rPr>
  </w:style>
  <w:style w:type="paragraph" w:styleId="Ttulo4">
    <w:name w:val="heading 4"/>
    <w:basedOn w:val="Normal"/>
    <w:next w:val="Normal"/>
    <w:link w:val="Ttulo4Car"/>
    <w:qFormat/>
    <w:rsid w:val="000F6E42"/>
    <w:pPr>
      <w:keepNext/>
      <w:jc w:val="both"/>
      <w:outlineLvl w:val="3"/>
    </w:pPr>
    <w:rPr>
      <w:rFonts w:ascii="Times New Roman" w:hAnsi="Times New Roman" w:cs="Times New Roman"/>
      <w:b/>
      <w:sz w:val="20"/>
      <w:lang w:val="es-PE"/>
    </w:rPr>
  </w:style>
  <w:style w:type="paragraph" w:styleId="Ttulo5">
    <w:name w:val="heading 5"/>
    <w:basedOn w:val="Normal"/>
    <w:next w:val="Normal"/>
    <w:qFormat/>
    <w:rsid w:val="000F6E42"/>
    <w:pPr>
      <w:keepNext/>
      <w:tabs>
        <w:tab w:val="left" w:pos="2835"/>
      </w:tabs>
      <w:outlineLvl w:val="4"/>
    </w:pPr>
    <w:rPr>
      <w:b/>
      <w:sz w:val="18"/>
      <w:szCs w:val="24"/>
      <w:lang w:val="es-PE"/>
    </w:rPr>
  </w:style>
  <w:style w:type="paragraph" w:styleId="Ttulo6">
    <w:name w:val="heading 6"/>
    <w:basedOn w:val="Normal"/>
    <w:next w:val="Normal"/>
    <w:link w:val="Ttulo6Car"/>
    <w:qFormat/>
    <w:rsid w:val="000F6E42"/>
    <w:pPr>
      <w:keepNext/>
      <w:tabs>
        <w:tab w:val="left" w:pos="2835"/>
      </w:tabs>
      <w:outlineLvl w:val="5"/>
    </w:pPr>
    <w:rPr>
      <w:b/>
      <w:bCs/>
      <w:color w:val="000000"/>
      <w:sz w:val="20"/>
      <w:lang w:val="en-US"/>
    </w:rPr>
  </w:style>
  <w:style w:type="paragraph" w:styleId="Ttulo7">
    <w:name w:val="heading 7"/>
    <w:basedOn w:val="Normal"/>
    <w:next w:val="Normal"/>
    <w:link w:val="Ttulo7Car"/>
    <w:qFormat/>
    <w:rsid w:val="000F6E42"/>
    <w:pPr>
      <w:keepNext/>
      <w:tabs>
        <w:tab w:val="left" w:pos="2835"/>
      </w:tabs>
      <w:outlineLvl w:val="6"/>
    </w:pPr>
    <w:rPr>
      <w:b/>
      <w:sz w:val="20"/>
      <w:szCs w:val="24"/>
      <w:lang w:val="es-PE"/>
    </w:rPr>
  </w:style>
  <w:style w:type="paragraph" w:styleId="Ttulo8">
    <w:name w:val="heading 8"/>
    <w:basedOn w:val="Normal"/>
    <w:next w:val="Normal"/>
    <w:qFormat/>
    <w:rsid w:val="000F6E42"/>
    <w:pPr>
      <w:keepNext/>
      <w:spacing w:line="240" w:lineRule="atLeast"/>
      <w:jc w:val="both"/>
      <w:outlineLvl w:val="7"/>
    </w:pPr>
    <w:rPr>
      <w:b/>
      <w:bCs/>
      <w:color w:val="000000"/>
      <w:sz w:val="20"/>
    </w:rPr>
  </w:style>
  <w:style w:type="paragraph" w:styleId="Ttulo9">
    <w:name w:val="heading 9"/>
    <w:basedOn w:val="Normal"/>
    <w:next w:val="Normal"/>
    <w:qFormat/>
    <w:rsid w:val="000F6E42"/>
    <w:pPr>
      <w:keepNext/>
      <w:jc w:val="center"/>
      <w:outlineLvl w:val="8"/>
    </w:pPr>
    <w:rPr>
      <w:rFonts w:eastAsia="Arial Unicode MS"/>
      <w:b/>
      <w:bCs/>
      <w:sz w:val="16"/>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rsid w:val="000F6E42"/>
    <w:rPr>
      <w:color w:val="0000FF"/>
      <w:u w:val="single"/>
    </w:rPr>
  </w:style>
  <w:style w:type="character" w:styleId="Refdecomentario">
    <w:name w:val="annotation reference"/>
    <w:basedOn w:val="Fuentedeprrafopredeter"/>
    <w:semiHidden/>
    <w:qFormat/>
    <w:rsid w:val="000F6E42"/>
    <w:rPr>
      <w:sz w:val="16"/>
      <w:szCs w:val="16"/>
    </w:rPr>
  </w:style>
  <w:style w:type="character" w:styleId="Hipervnculovisitado">
    <w:name w:val="FollowedHyperlink"/>
    <w:basedOn w:val="Fuentedeprrafopredeter"/>
    <w:semiHidden/>
    <w:qFormat/>
    <w:rsid w:val="000F6E42"/>
    <w:rPr>
      <w:color w:val="800080"/>
      <w:u w:val="single"/>
    </w:rPr>
  </w:style>
  <w:style w:type="character" w:customStyle="1" w:styleId="TextoindependienteCar">
    <w:name w:val="Texto independiente Car"/>
    <w:basedOn w:val="Fuentedeprrafopredeter"/>
    <w:link w:val="Textoindependiente"/>
    <w:semiHidden/>
    <w:qFormat/>
    <w:rsid w:val="002475E7"/>
    <w:rPr>
      <w:lang w:eastAsia="es-ES"/>
    </w:rPr>
  </w:style>
  <w:style w:type="character" w:customStyle="1" w:styleId="PiedepginaCar">
    <w:name w:val="Pie de página Car"/>
    <w:basedOn w:val="Fuentedeprrafopredeter"/>
    <w:link w:val="Piedepgina"/>
    <w:uiPriority w:val="99"/>
    <w:qFormat/>
    <w:rsid w:val="007B75C7"/>
    <w:rPr>
      <w:lang w:val="es-ES_tradnl" w:eastAsia="es-ES"/>
    </w:rPr>
  </w:style>
  <w:style w:type="character" w:customStyle="1" w:styleId="TextodegloboCar">
    <w:name w:val="Texto de globo Car"/>
    <w:basedOn w:val="Fuentedeprrafopredeter"/>
    <w:link w:val="Textodeglobo"/>
    <w:uiPriority w:val="99"/>
    <w:semiHidden/>
    <w:qFormat/>
    <w:rsid w:val="0099549F"/>
    <w:rPr>
      <w:rFonts w:ascii="Tahoma" w:hAnsi="Tahoma" w:cs="Tahoma"/>
      <w:sz w:val="16"/>
      <w:szCs w:val="16"/>
      <w:lang w:val="es-ES" w:eastAsia="es-ES"/>
    </w:rPr>
  </w:style>
  <w:style w:type="character" w:styleId="Mencinsinresolver">
    <w:name w:val="Unresolved Mention"/>
    <w:basedOn w:val="Fuentedeprrafopredeter"/>
    <w:uiPriority w:val="99"/>
    <w:semiHidden/>
    <w:unhideWhenUsed/>
    <w:qFormat/>
    <w:rsid w:val="00097F20"/>
    <w:rPr>
      <w:color w:val="808080"/>
      <w:shd w:val="clear" w:color="auto" w:fill="E6E6E6"/>
    </w:rPr>
  </w:style>
  <w:style w:type="character" w:customStyle="1" w:styleId="Ttulo1Car">
    <w:name w:val="Título 1 Car"/>
    <w:basedOn w:val="Fuentedeprrafopredeter"/>
    <w:link w:val="Ttulo1"/>
    <w:qFormat/>
    <w:rsid w:val="009E3452"/>
    <w:rPr>
      <w:u w:val="single"/>
      <w:lang w:val="es-ES_tradnl" w:eastAsia="es-ES"/>
    </w:rPr>
  </w:style>
  <w:style w:type="character" w:customStyle="1" w:styleId="ListLabel1">
    <w:name w:val="ListLabel 1"/>
    <w:qFormat/>
    <w:rPr>
      <w:rFonts w:eastAsia="Times New Roman"/>
      <w:b w:val="0"/>
    </w:rPr>
  </w:style>
  <w:style w:type="character" w:customStyle="1" w:styleId="ListLabel2">
    <w:name w:val="ListLabel 2"/>
    <w:qFormat/>
    <w:rPr>
      <w:rFonts w:eastAsia="Times New Roman"/>
      <w:b w:val="0"/>
    </w:rPr>
  </w:style>
  <w:style w:type="character" w:customStyle="1" w:styleId="ListLabel3">
    <w:name w:val="ListLabel 3"/>
    <w:qFormat/>
    <w:rPr>
      <w:rFonts w:eastAsia="Times New Roman"/>
      <w:b w:val="0"/>
    </w:rPr>
  </w:style>
  <w:style w:type="character" w:customStyle="1" w:styleId="ListLabel4">
    <w:name w:val="ListLabel 4"/>
    <w:qFormat/>
    <w:rPr>
      <w:rFonts w:eastAsia="Times New Roman"/>
      <w:b w:val="0"/>
    </w:rPr>
  </w:style>
  <w:style w:type="character" w:customStyle="1" w:styleId="ListLabel5">
    <w:name w:val="ListLabel 5"/>
    <w:qFormat/>
    <w:rPr>
      <w:rFonts w:eastAsia="Times New Roman"/>
      <w:b w:val="0"/>
    </w:rPr>
  </w:style>
  <w:style w:type="character" w:customStyle="1" w:styleId="ListLabel6">
    <w:name w:val="ListLabel 6"/>
    <w:qFormat/>
    <w:rPr>
      <w:rFonts w:eastAsia="Times New Roman"/>
      <w:b w:val="0"/>
    </w:rPr>
  </w:style>
  <w:style w:type="character" w:customStyle="1" w:styleId="ListLabel7">
    <w:name w:val="ListLabel 7"/>
    <w:qFormat/>
    <w:rPr>
      <w:rFonts w:eastAsia="Times New Roman"/>
      <w:b w:val="0"/>
    </w:rPr>
  </w:style>
  <w:style w:type="character" w:customStyle="1" w:styleId="ListLabel8">
    <w:name w:val="ListLabel 8"/>
    <w:qFormat/>
    <w:rPr>
      <w:rFonts w:eastAsia="Times New Roman"/>
      <w:b w:val="0"/>
    </w:rPr>
  </w:style>
  <w:style w:type="character" w:customStyle="1" w:styleId="ListLabel9">
    <w:name w:val="ListLabel 9"/>
    <w:qFormat/>
    <w:rPr>
      <w:rFonts w:eastAsia="Times New Roman" w:cs="Arial"/>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ascii="Arial" w:hAnsi="Arial" w:cs="Arial"/>
      <w:sz w:val="22"/>
      <w:szCs w:val="22"/>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17">
    <w:name w:val="ListLabel 17"/>
    <w:qFormat/>
    <w:rPr>
      <w:rFonts w:ascii="Arial" w:hAnsi="Arial" w:cs="Arial"/>
      <w:color w:val="000000"/>
      <w:sz w:val="20"/>
      <w:szCs w:val="20"/>
    </w:rPr>
  </w:style>
  <w:style w:type="character" w:customStyle="1" w:styleId="ListLabel18">
    <w:name w:val="ListLabel 18"/>
    <w:qFormat/>
    <w:rPr>
      <w:rFonts w:ascii="Arial" w:hAnsi="Arial"/>
      <w:color w:val="000000"/>
      <w:sz w:val="20"/>
      <w:szCs w:val="20"/>
    </w:rPr>
  </w:style>
  <w:style w:type="character" w:customStyle="1" w:styleId="ListLabel19">
    <w:name w:val="ListLabel 19"/>
    <w:qFormat/>
    <w:rPr>
      <w:rFonts w:ascii="Arial" w:hAnsi="Arial" w:cs="Arial"/>
      <w:color w:val="000000"/>
      <w:sz w:val="20"/>
      <w:szCs w:val="20"/>
    </w:rPr>
  </w:style>
  <w:style w:type="character" w:customStyle="1" w:styleId="ListLabel20">
    <w:name w:val="ListLabel 20"/>
    <w:qFormat/>
    <w:rPr>
      <w:color w:val="000000"/>
      <w:sz w:val="20"/>
      <w:szCs w:val="20"/>
    </w:rPr>
  </w:style>
  <w:style w:type="character" w:customStyle="1" w:styleId="ListLabel21">
    <w:name w:val="ListLabel 21"/>
    <w:qFormat/>
    <w:rPr>
      <w:rFonts w:ascii="Arial" w:hAnsi="Arial" w:cs="Arial"/>
      <w:color w:val="000000"/>
      <w:sz w:val="20"/>
      <w:szCs w:val="20"/>
    </w:rPr>
  </w:style>
  <w:style w:type="character" w:customStyle="1" w:styleId="ListLabel22">
    <w:name w:val="ListLabel 22"/>
    <w:qFormat/>
    <w:rPr>
      <w:color w:val="000000"/>
      <w:sz w:val="20"/>
      <w:szCs w:val="20"/>
    </w:rPr>
  </w:style>
  <w:style w:type="character" w:customStyle="1" w:styleId="ListLabel23">
    <w:name w:val="ListLabel 23"/>
    <w:qFormat/>
    <w:rPr>
      <w:rFonts w:ascii="Arial" w:hAnsi="Arial" w:cs="Arial"/>
      <w:color w:val="000000"/>
      <w:sz w:val="20"/>
      <w:szCs w:val="20"/>
    </w:rPr>
  </w:style>
  <w:style w:type="character" w:customStyle="1" w:styleId="ListLabel24">
    <w:name w:val="ListLabel 24"/>
    <w:qFormat/>
    <w:rPr>
      <w:color w:val="000000"/>
      <w:sz w:val="20"/>
      <w:szCs w:val="20"/>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0F6E42"/>
    <w:pPr>
      <w:jc w:val="both"/>
    </w:pPr>
    <w:rPr>
      <w:rFonts w:ascii="Times New Roman" w:hAnsi="Times New Roman" w:cs="Times New Roman"/>
      <w:sz w:val="20"/>
      <w:lang w:val="es-PE"/>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Cs w:val="24"/>
    </w:rPr>
  </w:style>
  <w:style w:type="paragraph" w:customStyle="1" w:styleId="ndice">
    <w:name w:val="Índice"/>
    <w:basedOn w:val="Normal"/>
    <w:qFormat/>
    <w:pPr>
      <w:suppressLineNumbers/>
    </w:pPr>
    <w:rPr>
      <w:rFonts w:cs="Lucida Sans"/>
    </w:rPr>
  </w:style>
  <w:style w:type="paragraph" w:styleId="Textoindependiente2">
    <w:name w:val="Body Text 2"/>
    <w:basedOn w:val="Normal"/>
    <w:link w:val="Textoindependiente2Car"/>
    <w:qFormat/>
    <w:rsid w:val="000F6E42"/>
    <w:rPr>
      <w:b/>
      <w:bCs/>
      <w:sz w:val="18"/>
      <w:szCs w:val="24"/>
      <w:lang w:val="es-PE"/>
    </w:rPr>
  </w:style>
  <w:style w:type="paragraph" w:styleId="Sangradetextonormal">
    <w:name w:val="Body Text Indent"/>
    <w:basedOn w:val="Normal"/>
    <w:link w:val="SangradetextonormalCar"/>
    <w:rsid w:val="000F6E42"/>
    <w:pPr>
      <w:ind w:firstLine="3544"/>
      <w:jc w:val="both"/>
    </w:pPr>
    <w:rPr>
      <w:rFonts w:ascii="Times New Roman" w:hAnsi="Times New Roman" w:cs="Times New Roman"/>
      <w:sz w:val="20"/>
      <w:lang w:val="es-ES_tradnl"/>
    </w:rPr>
  </w:style>
  <w:style w:type="paragraph" w:styleId="Piedepgina">
    <w:name w:val="footer"/>
    <w:basedOn w:val="Normal"/>
    <w:link w:val="PiedepginaCar"/>
    <w:uiPriority w:val="99"/>
    <w:rsid w:val="000F6E42"/>
    <w:pPr>
      <w:tabs>
        <w:tab w:val="center" w:pos="4419"/>
        <w:tab w:val="right" w:pos="8838"/>
      </w:tabs>
    </w:pPr>
    <w:rPr>
      <w:rFonts w:ascii="Times New Roman" w:hAnsi="Times New Roman" w:cs="Times New Roman"/>
      <w:sz w:val="20"/>
      <w:lang w:val="es-ES_tradnl"/>
    </w:rPr>
  </w:style>
  <w:style w:type="paragraph" w:styleId="Encabezado">
    <w:name w:val="header"/>
    <w:basedOn w:val="Normal"/>
    <w:link w:val="EncabezadoCar"/>
    <w:uiPriority w:val="99"/>
    <w:rsid w:val="000F6E42"/>
    <w:pPr>
      <w:tabs>
        <w:tab w:val="center" w:pos="4252"/>
        <w:tab w:val="right" w:pos="8504"/>
      </w:tabs>
    </w:pPr>
  </w:style>
  <w:style w:type="paragraph" w:styleId="Textocomentario">
    <w:name w:val="annotation text"/>
    <w:basedOn w:val="Normal"/>
    <w:link w:val="TextocomentarioCar"/>
    <w:semiHidden/>
    <w:qFormat/>
    <w:rsid w:val="000F6E42"/>
    <w:rPr>
      <w:sz w:val="20"/>
    </w:rPr>
  </w:style>
  <w:style w:type="paragraph" w:styleId="Sangra2detindependiente">
    <w:name w:val="Body Text Indent 2"/>
    <w:basedOn w:val="Normal"/>
    <w:semiHidden/>
    <w:qFormat/>
    <w:rsid w:val="000F6E42"/>
    <w:pPr>
      <w:ind w:left="567" w:firstLine="2493"/>
      <w:jc w:val="both"/>
    </w:pPr>
    <w:rPr>
      <w:sz w:val="20"/>
    </w:rPr>
  </w:style>
  <w:style w:type="paragraph" w:styleId="Textoindependiente3">
    <w:name w:val="Body Text 3"/>
    <w:basedOn w:val="Normal"/>
    <w:semiHidden/>
    <w:qFormat/>
    <w:rsid w:val="000F6E42"/>
    <w:pPr>
      <w:ind w:right="-81"/>
      <w:jc w:val="both"/>
    </w:pPr>
    <w:rPr>
      <w:sz w:val="18"/>
      <w:szCs w:val="24"/>
    </w:rPr>
  </w:style>
  <w:style w:type="paragraph" w:styleId="Sangra3detindependiente">
    <w:name w:val="Body Text Indent 3"/>
    <w:basedOn w:val="Normal"/>
    <w:semiHidden/>
    <w:qFormat/>
    <w:rsid w:val="000F6E42"/>
    <w:pPr>
      <w:ind w:left="200"/>
    </w:pPr>
    <w:rPr>
      <w:b/>
      <w:bCs/>
      <w:sz w:val="16"/>
      <w:szCs w:val="17"/>
    </w:rPr>
  </w:style>
  <w:style w:type="paragraph" w:styleId="Textodeglobo">
    <w:name w:val="Balloon Text"/>
    <w:basedOn w:val="Normal"/>
    <w:link w:val="TextodegloboCar"/>
    <w:uiPriority w:val="99"/>
    <w:semiHidden/>
    <w:unhideWhenUsed/>
    <w:qFormat/>
    <w:rsid w:val="0099549F"/>
    <w:rPr>
      <w:rFonts w:ascii="Tahoma" w:hAnsi="Tahoma" w:cs="Tahoma"/>
      <w:sz w:val="16"/>
      <w:szCs w:val="16"/>
    </w:rPr>
  </w:style>
  <w:style w:type="paragraph" w:styleId="Prrafodelista">
    <w:name w:val="List Paragraph"/>
    <w:aliases w:val="Titulo de Fígura,TITULO A,Iz - Párrafo de lista,Sivsa Parrafo,Titulo parrafo,Fundamentacion,Number List 1,Dot pt,No Spacing1,List Paragraph Char Char Char,Indicator Text,Numbered Para 1,Colorful List - Accent 11,Bullet 1,Bullet Points,3"/>
    <w:basedOn w:val="Normal"/>
    <w:link w:val="PrrafodelistaCar"/>
    <w:uiPriority w:val="34"/>
    <w:qFormat/>
    <w:pPr>
      <w:ind w:left="708"/>
    </w:pPr>
  </w:style>
  <w:style w:type="paragraph" w:styleId="Textonotapie">
    <w:name w:val="footnote text"/>
    <w:aliases w:val=" Car,Car,Footnote Text Char Char Char,Footnote Text Char Char,FT,fn,Nota al pie,Nota pie,Footnote Text Char Char Char Char Char,Footnote Text Char Char Char Char,Footnote reference,FA Fu,texto de nota al pie,Footnote Text Char,Car2,Ca"/>
    <w:basedOn w:val="Normal"/>
    <w:link w:val="TextonotapieCar"/>
    <w:uiPriority w:val="99"/>
    <w:rPr>
      <w:sz w:val="20"/>
    </w:rPr>
  </w:style>
  <w:style w:type="character" w:customStyle="1" w:styleId="SangradetextonormalCar">
    <w:name w:val="Sangría de texto normal Car"/>
    <w:basedOn w:val="Fuentedeprrafopredeter"/>
    <w:link w:val="Sangradetextonormal"/>
    <w:rsid w:val="00441C85"/>
    <w:rPr>
      <w:lang w:val="es-ES_tradnl" w:eastAsia="es-ES"/>
    </w:rPr>
  </w:style>
  <w:style w:type="character" w:styleId="Hipervnculo">
    <w:name w:val="Hyperlink"/>
    <w:basedOn w:val="Fuentedeprrafopredeter"/>
    <w:uiPriority w:val="99"/>
    <w:unhideWhenUsed/>
    <w:rsid w:val="00441C85"/>
    <w:rPr>
      <w:color w:val="0000FF" w:themeColor="hyperlink"/>
      <w:u w:val="single"/>
    </w:rPr>
  </w:style>
  <w:style w:type="character" w:customStyle="1" w:styleId="PrrafodelistaCar">
    <w:name w:val="Párrafo de lista Car"/>
    <w:aliases w:val="Titulo de Fígura Car,TITULO A Car,Iz - Párrafo de lista Car,Sivsa Parrafo Car,Titulo parrafo Car,Fundamentacion Car,Number List 1 Car,Dot pt Car,No Spacing1 Car,List Paragraph Char Char Char Car,Indicator Text Car,Bullet 1 Car,3 Car"/>
    <w:link w:val="Prrafodelista"/>
    <w:uiPriority w:val="34"/>
    <w:rsid w:val="00BF10AA"/>
    <w:rPr>
      <w:rFonts w:ascii="Arial" w:hAnsi="Arial" w:cs="Arial"/>
      <w:sz w:val="24"/>
      <w:lang w:val="es-ES" w:eastAsia="es-ES"/>
    </w:rPr>
  </w:style>
  <w:style w:type="table" w:styleId="Tablaconcuadrcula">
    <w:name w:val="Table Grid"/>
    <w:basedOn w:val="Tablanormal"/>
    <w:uiPriority w:val="59"/>
    <w:rsid w:val="00BF1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aliases w:val=" Car Car,Car Car,Footnote Text Char Char Char Car,Footnote Text Char Char Car,FT Car,fn Car,Nota al pie Car,Nota pie Car,Footnote Text Char Char Char Char Char Car,Footnote Text Char Char Char Char Car,Footnote reference Car,FA Fu Car"/>
    <w:basedOn w:val="Fuentedeprrafopredeter"/>
    <w:link w:val="Textonotapie"/>
    <w:uiPriority w:val="99"/>
    <w:rsid w:val="00FB577C"/>
    <w:rPr>
      <w:rFonts w:ascii="Arial" w:hAnsi="Arial" w:cs="Arial"/>
      <w:lang w:val="es-ES" w:eastAsia="es-ES"/>
    </w:rPr>
  </w:style>
  <w:style w:type="character" w:customStyle="1" w:styleId="Textoindependiente2Car">
    <w:name w:val="Texto independiente 2 Car"/>
    <w:basedOn w:val="Fuentedeprrafopredeter"/>
    <w:link w:val="Textoindependiente2"/>
    <w:rsid w:val="00103631"/>
    <w:rPr>
      <w:rFonts w:ascii="Arial" w:hAnsi="Arial" w:cs="Arial"/>
      <w:b/>
      <w:bCs/>
      <w:sz w:val="18"/>
      <w:szCs w:val="24"/>
      <w:lang w:eastAsia="es-ES"/>
    </w:rPr>
  </w:style>
  <w:style w:type="paragraph" w:styleId="Asuntodelcomentario">
    <w:name w:val="annotation subject"/>
    <w:basedOn w:val="Textocomentario"/>
    <w:next w:val="Textocomentario"/>
    <w:link w:val="AsuntodelcomentarioCar"/>
    <w:uiPriority w:val="99"/>
    <w:semiHidden/>
    <w:unhideWhenUsed/>
    <w:rsid w:val="00981C14"/>
    <w:rPr>
      <w:b/>
      <w:bCs/>
    </w:rPr>
  </w:style>
  <w:style w:type="character" w:customStyle="1" w:styleId="TextocomentarioCar">
    <w:name w:val="Texto comentario Car"/>
    <w:basedOn w:val="Fuentedeprrafopredeter"/>
    <w:link w:val="Textocomentario"/>
    <w:semiHidden/>
    <w:rsid w:val="00981C14"/>
    <w:rPr>
      <w:rFonts w:ascii="Arial" w:hAnsi="Arial" w:cs="Arial"/>
      <w:lang w:val="es-ES" w:eastAsia="es-ES"/>
    </w:rPr>
  </w:style>
  <w:style w:type="character" w:customStyle="1" w:styleId="AsuntodelcomentarioCar">
    <w:name w:val="Asunto del comentario Car"/>
    <w:basedOn w:val="TextocomentarioCar"/>
    <w:link w:val="Asuntodelcomentario"/>
    <w:uiPriority w:val="99"/>
    <w:semiHidden/>
    <w:rsid w:val="00981C14"/>
    <w:rPr>
      <w:rFonts w:ascii="Arial" w:hAnsi="Arial" w:cs="Arial"/>
      <w:b/>
      <w:bCs/>
      <w:lang w:val="es-ES" w:eastAsia="es-ES"/>
    </w:rPr>
  </w:style>
  <w:style w:type="paragraph" w:customStyle="1" w:styleId="xl26">
    <w:name w:val="xl26"/>
    <w:basedOn w:val="Normal"/>
    <w:qFormat/>
    <w:rsid w:val="00282B8A"/>
    <w:pPr>
      <w:pBdr>
        <w:left w:val="single" w:sz="4" w:space="0" w:color="000000"/>
        <w:right w:val="single" w:sz="4" w:space="0" w:color="000000"/>
      </w:pBdr>
      <w:shd w:val="clear" w:color="auto" w:fill="C0C0C0"/>
      <w:spacing w:beforeAutospacing="1" w:afterAutospacing="1"/>
      <w:jc w:val="center"/>
      <w:textAlignment w:val="top"/>
    </w:pPr>
    <w:rPr>
      <w:rFonts w:ascii="Tahoma" w:eastAsia="Arial Unicode MS" w:hAnsi="Tahoma" w:cs="Tahoma"/>
      <w:color w:val="000000"/>
      <w:szCs w:val="24"/>
    </w:rPr>
  </w:style>
  <w:style w:type="character" w:styleId="Refdenotaalpie">
    <w:name w:val="footnote reference"/>
    <w:aliases w:val="sobrescrito"/>
    <w:uiPriority w:val="99"/>
    <w:rsid w:val="00077686"/>
    <w:rPr>
      <w:vertAlign w:val="superscript"/>
    </w:rPr>
  </w:style>
  <w:style w:type="character" w:customStyle="1" w:styleId="EncabezadoCar">
    <w:name w:val="Encabezado Car"/>
    <w:basedOn w:val="Fuentedeprrafopredeter"/>
    <w:link w:val="Encabezado"/>
    <w:uiPriority w:val="99"/>
    <w:rsid w:val="006571E8"/>
    <w:rPr>
      <w:rFonts w:ascii="Arial" w:hAnsi="Arial" w:cs="Arial"/>
      <w:sz w:val="24"/>
      <w:lang w:val="es-ES" w:eastAsia="es-ES"/>
    </w:rPr>
  </w:style>
  <w:style w:type="character" w:customStyle="1" w:styleId="auto-style108">
    <w:name w:val="auto-style108"/>
    <w:basedOn w:val="Fuentedeprrafopredeter"/>
    <w:rsid w:val="00FD0540"/>
  </w:style>
  <w:style w:type="paragraph" w:customStyle="1" w:styleId="auto-style107">
    <w:name w:val="auto-style107"/>
    <w:basedOn w:val="Normal"/>
    <w:rsid w:val="00FD0540"/>
    <w:pPr>
      <w:spacing w:before="100" w:beforeAutospacing="1" w:after="100" w:afterAutospacing="1"/>
    </w:pPr>
    <w:rPr>
      <w:rFonts w:ascii="Times New Roman" w:hAnsi="Times New Roman" w:cs="Times New Roman"/>
      <w:szCs w:val="24"/>
      <w:lang w:val="es-PE" w:eastAsia="es-PE"/>
    </w:rPr>
  </w:style>
  <w:style w:type="paragraph" w:customStyle="1" w:styleId="Default">
    <w:name w:val="Default"/>
    <w:rsid w:val="004B487E"/>
    <w:pPr>
      <w:autoSpaceDE w:val="0"/>
      <w:autoSpaceDN w:val="0"/>
      <w:adjustRightInd w:val="0"/>
    </w:pPr>
    <w:rPr>
      <w:rFonts w:ascii="Arial" w:hAnsi="Arial" w:cs="Arial"/>
      <w:color w:val="000000"/>
      <w:sz w:val="24"/>
      <w:szCs w:val="24"/>
      <w:lang w:val="es-419"/>
    </w:rPr>
  </w:style>
  <w:style w:type="character" w:customStyle="1" w:styleId="Ttulo6Car">
    <w:name w:val="Título 6 Car"/>
    <w:basedOn w:val="Fuentedeprrafopredeter"/>
    <w:link w:val="Ttulo6"/>
    <w:rsid w:val="00BE51F1"/>
    <w:rPr>
      <w:rFonts w:ascii="Arial" w:hAnsi="Arial" w:cs="Arial"/>
      <w:b/>
      <w:bCs/>
      <w:color w:val="000000"/>
      <w:lang w:val="en-US" w:eastAsia="es-ES"/>
    </w:rPr>
  </w:style>
  <w:style w:type="character" w:customStyle="1" w:styleId="Ttulo7Car">
    <w:name w:val="Título 7 Car"/>
    <w:basedOn w:val="Fuentedeprrafopredeter"/>
    <w:link w:val="Ttulo7"/>
    <w:rsid w:val="00BE51F1"/>
    <w:rPr>
      <w:rFonts w:ascii="Arial" w:hAnsi="Arial" w:cs="Arial"/>
      <w:b/>
      <w:szCs w:val="24"/>
      <w:lang w:eastAsia="es-ES"/>
    </w:rPr>
  </w:style>
  <w:style w:type="paragraph" w:customStyle="1" w:styleId="TableParagraph">
    <w:name w:val="Table Paragraph"/>
    <w:basedOn w:val="Normal"/>
    <w:uiPriority w:val="1"/>
    <w:qFormat/>
    <w:rsid w:val="00BE51F1"/>
    <w:pPr>
      <w:widowControl w:val="0"/>
      <w:autoSpaceDE w:val="0"/>
      <w:autoSpaceDN w:val="0"/>
    </w:pPr>
    <w:rPr>
      <w:rFonts w:ascii="Arial MT" w:eastAsia="Arial MT" w:hAnsi="Arial MT" w:cs="Arial MT"/>
      <w:sz w:val="22"/>
      <w:szCs w:val="22"/>
      <w:lang w:eastAsia="en-US"/>
    </w:rPr>
  </w:style>
  <w:style w:type="character" w:customStyle="1" w:styleId="sts-tbx-entailedterm">
    <w:name w:val="sts-tbx-entailedterm"/>
    <w:basedOn w:val="Fuentedeprrafopredeter"/>
    <w:rsid w:val="00BE51F1"/>
  </w:style>
  <w:style w:type="character" w:customStyle="1" w:styleId="Ttulo4Car">
    <w:name w:val="Título 4 Car"/>
    <w:basedOn w:val="Fuentedeprrafopredeter"/>
    <w:link w:val="Ttulo4"/>
    <w:rsid w:val="00BE51F1"/>
    <w:rPr>
      <w:b/>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94463">
      <w:bodyDiv w:val="1"/>
      <w:marLeft w:val="0"/>
      <w:marRight w:val="0"/>
      <w:marTop w:val="0"/>
      <w:marBottom w:val="0"/>
      <w:divBdr>
        <w:top w:val="none" w:sz="0" w:space="0" w:color="auto"/>
        <w:left w:val="none" w:sz="0" w:space="0" w:color="auto"/>
        <w:bottom w:val="none" w:sz="0" w:space="0" w:color="auto"/>
        <w:right w:val="none" w:sz="0" w:space="0" w:color="auto"/>
      </w:divBdr>
    </w:div>
    <w:div w:id="582180480">
      <w:bodyDiv w:val="1"/>
      <w:marLeft w:val="0"/>
      <w:marRight w:val="0"/>
      <w:marTop w:val="0"/>
      <w:marBottom w:val="0"/>
      <w:divBdr>
        <w:top w:val="none" w:sz="0" w:space="0" w:color="auto"/>
        <w:left w:val="none" w:sz="0" w:space="0" w:color="auto"/>
        <w:bottom w:val="none" w:sz="0" w:space="0" w:color="auto"/>
        <w:right w:val="none" w:sz="0" w:space="0" w:color="auto"/>
      </w:divBdr>
    </w:div>
    <w:div w:id="721515356">
      <w:bodyDiv w:val="1"/>
      <w:marLeft w:val="0"/>
      <w:marRight w:val="0"/>
      <w:marTop w:val="0"/>
      <w:marBottom w:val="0"/>
      <w:divBdr>
        <w:top w:val="none" w:sz="0" w:space="0" w:color="auto"/>
        <w:left w:val="none" w:sz="0" w:space="0" w:color="auto"/>
        <w:bottom w:val="none" w:sz="0" w:space="0" w:color="auto"/>
        <w:right w:val="none" w:sz="0" w:space="0" w:color="auto"/>
      </w:divBdr>
    </w:div>
    <w:div w:id="1176963376">
      <w:bodyDiv w:val="1"/>
      <w:marLeft w:val="0"/>
      <w:marRight w:val="0"/>
      <w:marTop w:val="0"/>
      <w:marBottom w:val="0"/>
      <w:divBdr>
        <w:top w:val="none" w:sz="0" w:space="0" w:color="auto"/>
        <w:left w:val="none" w:sz="0" w:space="0" w:color="auto"/>
        <w:bottom w:val="none" w:sz="0" w:space="0" w:color="auto"/>
        <w:right w:val="none" w:sz="0" w:space="0" w:color="auto"/>
      </w:divBdr>
    </w:div>
    <w:div w:id="1243878142">
      <w:bodyDiv w:val="1"/>
      <w:marLeft w:val="0"/>
      <w:marRight w:val="0"/>
      <w:marTop w:val="0"/>
      <w:marBottom w:val="0"/>
      <w:divBdr>
        <w:top w:val="none" w:sz="0" w:space="0" w:color="auto"/>
        <w:left w:val="none" w:sz="0" w:space="0" w:color="auto"/>
        <w:bottom w:val="none" w:sz="0" w:space="0" w:color="auto"/>
        <w:right w:val="none" w:sz="0" w:space="0" w:color="auto"/>
      </w:divBdr>
    </w:div>
    <w:div w:id="1275819310">
      <w:bodyDiv w:val="1"/>
      <w:marLeft w:val="0"/>
      <w:marRight w:val="0"/>
      <w:marTop w:val="0"/>
      <w:marBottom w:val="0"/>
      <w:divBdr>
        <w:top w:val="none" w:sz="0" w:space="0" w:color="auto"/>
        <w:left w:val="none" w:sz="0" w:space="0" w:color="auto"/>
        <w:bottom w:val="none" w:sz="0" w:space="0" w:color="auto"/>
        <w:right w:val="none" w:sz="0" w:space="0" w:color="auto"/>
      </w:divBdr>
    </w:div>
    <w:div w:id="1790858341">
      <w:bodyDiv w:val="1"/>
      <w:marLeft w:val="0"/>
      <w:marRight w:val="0"/>
      <w:marTop w:val="0"/>
      <w:marBottom w:val="0"/>
      <w:divBdr>
        <w:top w:val="none" w:sz="0" w:space="0" w:color="auto"/>
        <w:left w:val="none" w:sz="0" w:space="0" w:color="auto"/>
        <w:bottom w:val="none" w:sz="0" w:space="0" w:color="auto"/>
        <w:right w:val="none" w:sz="0" w:space="0" w:color="auto"/>
      </w:divBdr>
    </w:div>
    <w:div w:id="1829327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fax.eu/es" TargetMode="External"/><Relationship Id="rId13" Type="http://schemas.openxmlformats.org/officeDocument/2006/relationships/image" Target="media/image4.png"/><Relationship Id="rId18" Type="http://schemas.openxmlformats.org/officeDocument/2006/relationships/hyperlink" Target="mailto:HVALDEZ@sunat.gob.p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pe/8878-acceder-a-la-mesa-de-partes-virtual-mvp-sun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fax.eu/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arfax.eu/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ij.minjus.gob.pe/CLP/contenidos.dll?f=id$id=peru%3Ar%3A387bb8$cid=peru$t=document-frame.htm$an=JD_DS042-2006-MTC-A1$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289BB-1715-494A-8745-6F6C99A4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4694</Words>
  <Characters>25819</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INTENDENCIA DE FISCALIZACIÓN Y GESTION DE RECAUDACIÓN ADUANERA</vt:lpstr>
    </vt:vector>
  </TitlesOfParts>
  <Company>SUNAT</Company>
  <LinksUpToDate>false</LinksUpToDate>
  <CharactersWithSpaces>30453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INTENDENCIA DE FISCALIZACIÓN Y GESTION DE RECAUDACIÓN ADUANERA</dc:title>
  <dc:subject/>
  <dc:creator>ptorres</dc:creator>
  <dc:description/>
  <cp:lastModifiedBy>Mantilla Mujica Ana Maria</cp:lastModifiedBy>
  <cp:revision>3</cp:revision>
  <cp:lastPrinted>2024-02-01T18:14:00Z</cp:lastPrinted>
  <dcterms:created xsi:type="dcterms:W3CDTF">2024-02-01T20:17:00Z</dcterms:created>
  <dcterms:modified xsi:type="dcterms:W3CDTF">2024-02-05T14:00:00Z</dcterms:modified>
  <dc:language>es-PE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SUNAT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