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D325" w14:textId="2EEDB52D" w:rsidR="00875B7A" w:rsidRPr="001A44DA" w:rsidRDefault="00000000">
      <w:pPr>
        <w:spacing w:after="0" w:line="259" w:lineRule="auto"/>
        <w:ind w:right="13"/>
        <w:jc w:val="center"/>
        <w:rPr>
          <w:rFonts w:ascii="Arial Narrow" w:hAnsi="Arial Narrow"/>
          <w:b/>
          <w:bCs/>
          <w:sz w:val="16"/>
          <w:szCs w:val="16"/>
        </w:rPr>
      </w:pPr>
      <w:r w:rsidRPr="001A44DA">
        <w:rPr>
          <w:rFonts w:ascii="Arial Narrow" w:hAnsi="Arial Narrow"/>
          <w:b/>
          <w:bCs/>
          <w:color w:val="000000"/>
          <w:sz w:val="16"/>
          <w:szCs w:val="16"/>
        </w:rPr>
        <w:t xml:space="preserve">SUPERINTENDENCIA NACIONAL DE ADUANAS Y DE ADMINISTRACIÓN TRIBUTARIA </w:t>
      </w:r>
      <w:r w:rsidR="001A44DA" w:rsidRPr="001A44DA">
        <w:rPr>
          <w:rFonts w:ascii="Arial Narrow" w:hAnsi="Arial Narrow"/>
          <w:b/>
          <w:bCs/>
          <w:color w:val="000000"/>
          <w:sz w:val="16"/>
          <w:szCs w:val="16"/>
        </w:rPr>
        <w:br/>
      </w:r>
      <w:r w:rsidRPr="001A44DA">
        <w:rPr>
          <w:rFonts w:ascii="Arial Narrow" w:hAnsi="Arial Narrow"/>
          <w:b/>
          <w:bCs/>
          <w:color w:val="000000"/>
          <w:sz w:val="16"/>
          <w:szCs w:val="16"/>
        </w:rPr>
        <w:t xml:space="preserve">INTENDENCIA NACIONAL DE CONTROL ADUANERO </w:t>
      </w:r>
    </w:p>
    <w:p w14:paraId="62871AD1" w14:textId="77777777" w:rsidR="00875B7A" w:rsidRPr="001A44DA" w:rsidRDefault="00000000" w:rsidP="001A44DA">
      <w:pPr>
        <w:spacing w:after="0" w:line="259" w:lineRule="auto"/>
        <w:ind w:left="2552" w:right="2549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1A44DA">
        <w:rPr>
          <w:rFonts w:ascii="Arial Narrow" w:hAnsi="Arial Narrow"/>
          <w:b/>
          <w:bCs/>
          <w:color w:val="000000"/>
          <w:sz w:val="16"/>
          <w:szCs w:val="16"/>
        </w:rPr>
        <w:t xml:space="preserve"> </w:t>
      </w:r>
    </w:p>
    <w:p w14:paraId="741C9EBC" w14:textId="1A14DD27" w:rsidR="00875B7A" w:rsidRPr="001A44DA" w:rsidRDefault="00000000" w:rsidP="00A25A33">
      <w:pPr>
        <w:pStyle w:val="Ttulo1"/>
        <w:ind w:left="1985" w:right="2124"/>
        <w:rPr>
          <w:rFonts w:ascii="Arial Narrow" w:hAnsi="Arial Narrow"/>
          <w:bCs/>
          <w:sz w:val="16"/>
          <w:szCs w:val="16"/>
        </w:rPr>
      </w:pPr>
      <w:r w:rsidRPr="001A44DA">
        <w:rPr>
          <w:rFonts w:ascii="Arial Narrow" w:hAnsi="Arial Narrow"/>
          <w:bCs/>
          <w:sz w:val="16"/>
          <w:szCs w:val="16"/>
        </w:rPr>
        <w:t xml:space="preserve">NOTIFICACION DE ACTOS ADMINISTRATIVOS </w:t>
      </w:r>
      <w:r w:rsidR="00A25A33">
        <w:rPr>
          <w:rFonts w:ascii="Arial Narrow" w:hAnsi="Arial Narrow"/>
          <w:bCs/>
          <w:sz w:val="16"/>
          <w:szCs w:val="16"/>
        </w:rPr>
        <w:br/>
      </w:r>
      <w:r w:rsidR="00A25A33" w:rsidRPr="00A25A33">
        <w:rPr>
          <w:rFonts w:ascii="Arial Narrow" w:hAnsi="Arial Narrow"/>
          <w:b w:val="0"/>
          <w:bCs/>
          <w:sz w:val="16"/>
          <w:szCs w:val="16"/>
        </w:rPr>
        <w:t>(Publicada en el Boletín del Diario Oficial El Peruano el 29.02.2024)</w:t>
      </w:r>
    </w:p>
    <w:p w14:paraId="09029833" w14:textId="77777777" w:rsidR="00875B7A" w:rsidRPr="001A44DA" w:rsidRDefault="00000000" w:rsidP="001A44DA">
      <w:pPr>
        <w:spacing w:after="0" w:line="259" w:lineRule="auto"/>
        <w:ind w:left="2552" w:right="2549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1A44DA">
        <w:rPr>
          <w:rFonts w:ascii="Arial Narrow" w:hAnsi="Arial Narrow"/>
          <w:b/>
          <w:bCs/>
          <w:color w:val="000000"/>
          <w:sz w:val="16"/>
          <w:szCs w:val="16"/>
        </w:rPr>
        <w:t xml:space="preserve"> </w:t>
      </w:r>
    </w:p>
    <w:p w14:paraId="4395806B" w14:textId="77777777" w:rsidR="00875B7A" w:rsidRPr="001A44DA" w:rsidRDefault="00000000" w:rsidP="001A44DA">
      <w:pPr>
        <w:ind w:left="2552" w:right="2549"/>
        <w:rPr>
          <w:rFonts w:ascii="Arial Narrow" w:hAnsi="Arial Narrow"/>
          <w:sz w:val="16"/>
          <w:szCs w:val="16"/>
        </w:rPr>
      </w:pPr>
      <w:r w:rsidRPr="001A44DA">
        <w:rPr>
          <w:rFonts w:ascii="Arial Narrow" w:hAnsi="Arial Narrow"/>
          <w:color w:val="000000"/>
          <w:sz w:val="16"/>
          <w:szCs w:val="16"/>
        </w:rPr>
        <w:t xml:space="preserve">De conformidad con lo dispuesto en el Artículo </w:t>
      </w:r>
      <w:r w:rsidRPr="001A44DA">
        <w:rPr>
          <w:rFonts w:ascii="Arial Narrow" w:hAnsi="Arial Narrow"/>
          <w:sz w:val="16"/>
          <w:szCs w:val="16"/>
        </w:rPr>
        <w:t xml:space="preserve">104° inciso e) del Texto Único Ordenado del Código Tributario, aprobado por Decreto Supremo N° 133-2013-EF, y normas modificatorias, pone en conocimiento de ARIEL YSIDRO COSSIO AMACHUYO con Cédula de Identidad N° 12522840, con domicilio en Zona Cerro </w:t>
      </w:r>
    </w:p>
    <w:p w14:paraId="596C62EF" w14:textId="77777777" w:rsidR="00875B7A" w:rsidRPr="001A44DA" w:rsidRDefault="00000000" w:rsidP="001A44DA">
      <w:pPr>
        <w:ind w:left="2552" w:right="2549"/>
        <w:rPr>
          <w:rFonts w:ascii="Arial Narrow" w:hAnsi="Arial Narrow"/>
          <w:sz w:val="16"/>
          <w:szCs w:val="16"/>
        </w:rPr>
      </w:pPr>
      <w:r w:rsidRPr="001A44DA">
        <w:rPr>
          <w:rFonts w:ascii="Arial Narrow" w:hAnsi="Arial Narrow"/>
          <w:sz w:val="16"/>
          <w:szCs w:val="16"/>
        </w:rPr>
        <w:t xml:space="preserve">Verde. Ca. 22 de Julio N° S/N, Cochabamba, Cercado (Cochabamba), Bolivia, que la División de Acciones Inmediatas y Masivas de la Intendencia Nacional de Control Aduanero, con Notificación N°045-2024-SUNAT/322200 de fecha 21.02.2024, le ha requerido acreditar la legitimidad para solicitar la devolución de las mercancías incautadas con Acta N°316-0302-2023-000062, conforme se establece en los artículos 124° y 126° del TUO de la Ley N°27444, Ley del Procedimiento Administrativo General, aprobada mediante Decreto Supremo N°004-2019-EF; teniendo en cuenta que el consignatario es un sujeto no domiciliado en territorio peruano, además que, de la revisión del escrito presentado- Expediente MPV N°118-URD999-2023-1067897, se verifica que no se ha otorgado representación a favor de ROBERTO CARLOS SANDOVAL VALERA. Se le comunica que puede acercarse a la sede de la Intendencia Nacional de Control Aduanero, ubicada en Av. Agustín Gamarra N°680, Chucuito, Callao, a recabar copia de la Notificación N° 045-2024-SUNAT/322200, de lunes a viernes desde las 8:30 hrs. a 16:30 hrs. </w:t>
      </w:r>
    </w:p>
    <w:p w14:paraId="2E1C5167" w14:textId="77777777" w:rsidR="00875B7A" w:rsidRPr="001A44DA" w:rsidRDefault="00000000" w:rsidP="001A44DA">
      <w:pPr>
        <w:ind w:left="2552" w:right="2549"/>
        <w:rPr>
          <w:rFonts w:ascii="Arial Narrow" w:hAnsi="Arial Narrow"/>
          <w:sz w:val="16"/>
          <w:szCs w:val="16"/>
        </w:rPr>
      </w:pPr>
      <w:r w:rsidRPr="001A44DA">
        <w:rPr>
          <w:rFonts w:ascii="Arial Narrow" w:hAnsi="Arial Narrow"/>
          <w:sz w:val="16"/>
          <w:szCs w:val="16"/>
        </w:rPr>
        <w:t xml:space="preserve">En tal virtud, se le otorga el plazo de quince (15) días hábiles contados a partir del día siguiente de la publicación de la presente comunicación, en el Diario Oficial “El Peruano”, a fin de que presente a la División de Acciones Inmediatas y Masivas de la Intendencia Nacional de Control Aduanero la información y documentación requerida, bajo apercibimiento de declarar INADMISIBLE, la solicitud presentada con Expediente MPV N°118-URD999-2023-1067897. </w:t>
      </w:r>
    </w:p>
    <w:p w14:paraId="0F6BA973" w14:textId="77777777" w:rsidR="00875B7A" w:rsidRPr="001A44DA" w:rsidRDefault="00000000" w:rsidP="001A44DA">
      <w:pPr>
        <w:ind w:left="2552" w:right="2549"/>
        <w:rPr>
          <w:rFonts w:ascii="Arial Narrow" w:hAnsi="Arial Narrow"/>
          <w:sz w:val="16"/>
          <w:szCs w:val="16"/>
        </w:rPr>
      </w:pPr>
      <w:r w:rsidRPr="001A44DA">
        <w:rPr>
          <w:rFonts w:ascii="Arial Narrow" w:hAnsi="Arial Narrow"/>
          <w:sz w:val="16"/>
          <w:szCs w:val="16"/>
        </w:rPr>
        <w:t xml:space="preserve">Cabe indicar que de considerar pertinente presentar los documentos requeridos, debe ser ingresada a través de la MESA DE PARTES VIRTUAL: https://n9.cl/ptxq8, mediante la opción de solicitud electrónica, considerando que, como usuario de este servicio, será responsable del contenido y registro de la información que presente, teniendo el carácter de Declaración Jurada; asimismo, se precisa que como contribuyente o ciudadano puede recibir orientación a través de nuestra central de consultas (0-801-12-100; 315-0730 o desde *4000 desde celulares) o al correo electrónico </w:t>
      </w:r>
      <w:r w:rsidRPr="001A44DA">
        <w:rPr>
          <w:rFonts w:ascii="Arial Narrow" w:hAnsi="Arial Narrow"/>
          <w:color w:val="0563C1"/>
          <w:sz w:val="16"/>
          <w:szCs w:val="16"/>
          <w:u w:val="single" w:color="0563C1"/>
        </w:rPr>
        <w:t>jabad@sunat.gob.pe</w:t>
      </w:r>
      <w:r w:rsidRPr="001A44DA">
        <w:rPr>
          <w:rFonts w:ascii="Arial Narrow" w:hAnsi="Arial Narrow"/>
          <w:sz w:val="16"/>
          <w:szCs w:val="16"/>
        </w:rPr>
        <w:t xml:space="preserve">.  </w:t>
      </w:r>
    </w:p>
    <w:p w14:paraId="305049C4" w14:textId="77777777" w:rsidR="00875B7A" w:rsidRPr="001A44DA" w:rsidRDefault="00000000">
      <w:pPr>
        <w:spacing w:after="0" w:line="259" w:lineRule="auto"/>
        <w:ind w:left="0" w:right="0" w:firstLine="0"/>
        <w:jc w:val="left"/>
        <w:rPr>
          <w:rFonts w:ascii="Arial Narrow" w:hAnsi="Arial Narrow"/>
          <w:sz w:val="16"/>
          <w:szCs w:val="16"/>
        </w:rPr>
      </w:pPr>
      <w:r w:rsidRPr="001A44DA">
        <w:rPr>
          <w:rFonts w:ascii="Arial Narrow" w:eastAsia="Calibri" w:hAnsi="Arial Narrow" w:cs="Calibri"/>
          <w:sz w:val="16"/>
          <w:szCs w:val="16"/>
        </w:rPr>
        <w:t xml:space="preserve"> </w:t>
      </w:r>
    </w:p>
    <w:p w14:paraId="132AA565" w14:textId="77777777" w:rsidR="00875B7A" w:rsidRPr="001A44DA" w:rsidRDefault="00000000">
      <w:pPr>
        <w:spacing w:after="0" w:line="259" w:lineRule="auto"/>
        <w:ind w:left="0" w:right="0" w:firstLine="0"/>
        <w:jc w:val="left"/>
        <w:rPr>
          <w:rFonts w:ascii="Arial Narrow" w:hAnsi="Arial Narrow"/>
          <w:sz w:val="16"/>
          <w:szCs w:val="16"/>
        </w:rPr>
      </w:pPr>
      <w:r w:rsidRPr="001A44DA">
        <w:rPr>
          <w:rFonts w:ascii="Arial Narrow" w:eastAsia="Calibri" w:hAnsi="Arial Narrow" w:cs="Calibri"/>
          <w:sz w:val="16"/>
          <w:szCs w:val="16"/>
        </w:rPr>
        <w:t xml:space="preserve"> </w:t>
      </w:r>
    </w:p>
    <w:p w14:paraId="6A8BFCF8" w14:textId="34C2BF13" w:rsidR="00875B7A" w:rsidRPr="001A44DA" w:rsidRDefault="00875B7A">
      <w:pPr>
        <w:spacing w:after="0" w:line="259" w:lineRule="auto"/>
        <w:ind w:left="0" w:right="0" w:firstLine="0"/>
        <w:jc w:val="left"/>
        <w:rPr>
          <w:rFonts w:ascii="Arial Narrow" w:hAnsi="Arial Narrow"/>
          <w:sz w:val="16"/>
          <w:szCs w:val="16"/>
        </w:rPr>
      </w:pPr>
    </w:p>
    <w:sectPr w:rsidR="00875B7A" w:rsidRPr="001A44DA">
      <w:pgSz w:w="11899" w:h="16838"/>
      <w:pgMar w:top="1440" w:right="1411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1A44DA"/>
    <w:rsid w:val="00693FCD"/>
    <w:rsid w:val="00875B7A"/>
    <w:rsid w:val="00A25A33"/>
    <w:rsid w:val="00F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3B53DDC"/>
  <w15:docId w15:val="{C101A907-FEA9-6944-9BB8-7C95791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4" w:lineRule="auto"/>
      <w:ind w:left="10" w:right="1" w:hanging="10"/>
      <w:jc w:val="both"/>
    </w:pPr>
    <w:rPr>
      <w:rFonts w:ascii="Arial" w:eastAsia="Arial" w:hAnsi="Arial" w:cs="Arial"/>
      <w:color w:val="231F2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3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5</cp:revision>
  <dcterms:created xsi:type="dcterms:W3CDTF">2024-02-26T18:08:00Z</dcterms:created>
  <dcterms:modified xsi:type="dcterms:W3CDTF">2024-02-27T15:09:00Z</dcterms:modified>
</cp:coreProperties>
</file>