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AABE4" w14:textId="77777777" w:rsidR="00720B69" w:rsidRDefault="00720B69" w:rsidP="00720B69">
      <w:pPr>
        <w:spacing w:after="0" w:line="259" w:lineRule="auto"/>
        <w:ind w:left="-567" w:right="-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688906D" w14:textId="77777777" w:rsidR="00720B69" w:rsidRDefault="00720B69" w:rsidP="00720B69">
      <w:pPr>
        <w:spacing w:after="0" w:line="259" w:lineRule="auto"/>
        <w:ind w:left="-567" w:right="-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295B09FA" w14:textId="77777777" w:rsidR="00720B69" w:rsidRDefault="00720B69" w:rsidP="00720B69">
      <w:pPr>
        <w:spacing w:after="0" w:line="259" w:lineRule="auto"/>
        <w:ind w:left="-567" w:right="-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9B422D5" w14:textId="77777777" w:rsidR="00720B69" w:rsidRDefault="00720B69" w:rsidP="00720B69">
      <w:pPr>
        <w:spacing w:after="0" w:line="259" w:lineRule="auto"/>
        <w:ind w:left="-567" w:right="-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ADD04F8" w14:textId="77777777" w:rsidR="00720B69" w:rsidRDefault="00720B69" w:rsidP="00720B69">
      <w:pPr>
        <w:spacing w:after="0" w:line="259" w:lineRule="auto"/>
        <w:ind w:left="-567" w:right="-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A3E0711" w14:textId="77777777" w:rsidR="00720B69" w:rsidRDefault="00720B69" w:rsidP="00720B69">
      <w:pPr>
        <w:spacing w:after="0" w:line="259" w:lineRule="auto"/>
        <w:ind w:left="-567" w:right="-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A683871" w14:textId="77777777" w:rsidR="00720B69" w:rsidRDefault="00720B69" w:rsidP="00720B69">
      <w:pPr>
        <w:spacing w:after="0" w:line="259" w:lineRule="auto"/>
        <w:ind w:left="-567" w:right="-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FEFE583" w14:textId="38A2035F" w:rsidR="00124D4C" w:rsidRPr="008A46F7" w:rsidRDefault="000163AF" w:rsidP="00720B69">
      <w:pPr>
        <w:spacing w:after="0" w:line="259" w:lineRule="auto"/>
        <w:ind w:left="-567" w:right="-2"/>
        <w:jc w:val="center"/>
        <w:rPr>
          <w:rFonts w:ascii="Arial Narrow" w:hAnsi="Arial Narrow"/>
          <w:b/>
          <w:bCs/>
          <w:sz w:val="16"/>
          <w:szCs w:val="16"/>
        </w:rPr>
      </w:pPr>
      <w:r w:rsidRPr="008A46F7">
        <w:rPr>
          <w:rFonts w:ascii="Arial Narrow" w:hAnsi="Arial Narrow"/>
          <w:b/>
          <w:bCs/>
          <w:sz w:val="16"/>
          <w:szCs w:val="16"/>
        </w:rPr>
        <w:t xml:space="preserve">SUPERINTENDENCIA NACIONAL DE ADUANAS Y DE ADMINISTRACIÓN TRIBUTARIA </w:t>
      </w:r>
      <w:r w:rsidR="008A46F7" w:rsidRPr="008A46F7">
        <w:rPr>
          <w:rFonts w:ascii="Arial Narrow" w:hAnsi="Arial Narrow"/>
          <w:b/>
          <w:bCs/>
          <w:sz w:val="16"/>
          <w:szCs w:val="16"/>
        </w:rPr>
        <w:br/>
      </w:r>
      <w:r w:rsidRPr="008A46F7">
        <w:rPr>
          <w:rFonts w:ascii="Arial Narrow" w:hAnsi="Arial Narrow"/>
          <w:b/>
          <w:bCs/>
          <w:sz w:val="16"/>
          <w:szCs w:val="16"/>
        </w:rPr>
        <w:t xml:space="preserve">INTENDENCIA NACIONAL DE CONTROL ADUANERO </w:t>
      </w:r>
    </w:p>
    <w:p w14:paraId="1144BEF0" w14:textId="77777777" w:rsidR="00124D4C" w:rsidRDefault="000163AF" w:rsidP="00720B69">
      <w:pPr>
        <w:spacing w:after="0" w:line="259" w:lineRule="auto"/>
        <w:ind w:left="-567" w:right="-2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8A46F7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562219DD" w14:textId="4CC409FE" w:rsidR="00297008" w:rsidRPr="00297008" w:rsidRDefault="00297008" w:rsidP="00297008">
      <w:pPr>
        <w:spacing w:after="200" w:line="0" w:lineRule="atLeast"/>
        <w:ind w:left="1418" w:right="1840"/>
        <w:jc w:val="center"/>
        <w:rPr>
          <w:rFonts w:ascii="Arial Narrow" w:hAnsi="Arial Narrow"/>
          <w:sz w:val="16"/>
          <w:szCs w:val="16"/>
        </w:rPr>
      </w:pPr>
      <w:r w:rsidRPr="00C8618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05</w:t>
      </w:r>
      <w:r w:rsidRPr="00C86188">
        <w:rPr>
          <w:rFonts w:ascii="Arial Narrow" w:hAnsi="Arial Narrow"/>
          <w:sz w:val="16"/>
          <w:szCs w:val="16"/>
        </w:rPr>
        <w:t>.1</w:t>
      </w:r>
      <w:r>
        <w:rPr>
          <w:rFonts w:ascii="Arial Narrow" w:hAnsi="Arial Narrow"/>
          <w:sz w:val="16"/>
          <w:szCs w:val="16"/>
        </w:rPr>
        <w:t>1</w:t>
      </w:r>
      <w:r w:rsidRPr="00C86188">
        <w:rPr>
          <w:rFonts w:ascii="Arial Narrow" w:hAnsi="Arial Narrow"/>
          <w:sz w:val="16"/>
          <w:szCs w:val="16"/>
        </w:rPr>
        <w:t>.2024)</w:t>
      </w:r>
    </w:p>
    <w:p w14:paraId="155DC9B1" w14:textId="77777777" w:rsidR="00124D4C" w:rsidRPr="008A46F7" w:rsidRDefault="000163AF" w:rsidP="00720B69">
      <w:pPr>
        <w:pStyle w:val="Ttulo1"/>
        <w:ind w:left="-567" w:right="-2"/>
        <w:rPr>
          <w:rFonts w:ascii="Arial Narrow" w:hAnsi="Arial Narrow"/>
          <w:bCs/>
          <w:sz w:val="16"/>
          <w:szCs w:val="16"/>
        </w:rPr>
      </w:pPr>
      <w:r w:rsidRPr="008A46F7">
        <w:rPr>
          <w:rFonts w:ascii="Arial Narrow" w:hAnsi="Arial Narrow"/>
          <w:bCs/>
          <w:sz w:val="16"/>
          <w:szCs w:val="16"/>
        </w:rPr>
        <w:t xml:space="preserve">NOTIFICACION DE ACTOS ADMINISTRATIVOS </w:t>
      </w:r>
    </w:p>
    <w:p w14:paraId="4A0F503C" w14:textId="77777777" w:rsidR="00124D4C" w:rsidRPr="008A46F7" w:rsidRDefault="000163AF" w:rsidP="00720B69">
      <w:pPr>
        <w:spacing w:after="0" w:line="259" w:lineRule="auto"/>
        <w:ind w:left="-567" w:right="-2" w:firstLine="0"/>
        <w:jc w:val="center"/>
        <w:rPr>
          <w:rFonts w:ascii="Arial Narrow" w:hAnsi="Arial Narrow"/>
          <w:sz w:val="16"/>
          <w:szCs w:val="16"/>
        </w:rPr>
      </w:pPr>
      <w:r w:rsidRPr="008A46F7">
        <w:rPr>
          <w:rFonts w:ascii="Arial Narrow" w:hAnsi="Arial Narrow"/>
          <w:sz w:val="16"/>
          <w:szCs w:val="16"/>
        </w:rPr>
        <w:t xml:space="preserve"> </w:t>
      </w:r>
    </w:p>
    <w:p w14:paraId="4885EBD5" w14:textId="3D695276" w:rsidR="00124D4C" w:rsidRPr="008A46F7" w:rsidRDefault="00BE0B22" w:rsidP="00720B69">
      <w:pPr>
        <w:ind w:left="-567" w:right="-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Se</w:t>
      </w:r>
      <w:r w:rsidR="000163AF" w:rsidRPr="008A46F7">
        <w:rPr>
          <w:rFonts w:ascii="Arial Narrow" w:hAnsi="Arial Narrow"/>
          <w:sz w:val="16"/>
          <w:szCs w:val="16"/>
        </w:rPr>
        <w:t xml:space="preserve"> cumple con notificar a través de la presente publicación, la Resolución de División N° 000398-2024SUNAT/322200 del 30.10.2024, que declara el COMISO ADMINISTRATIVO de la mercancía consignada en el Acta de Incautación N° 316-0301-2023-000058, de propiedad del ciudadano ANTHONY CLEYSON DOLORES HUAMAN con DNI N° </w:t>
      </w:r>
    </w:p>
    <w:p w14:paraId="54B522A5" w14:textId="77777777" w:rsidR="00124D4C" w:rsidRPr="008A46F7" w:rsidRDefault="000163AF" w:rsidP="00720B69">
      <w:pPr>
        <w:ind w:left="-567" w:right="-2"/>
        <w:rPr>
          <w:rFonts w:ascii="Arial Narrow" w:hAnsi="Arial Narrow"/>
          <w:sz w:val="16"/>
          <w:szCs w:val="16"/>
        </w:rPr>
      </w:pPr>
      <w:r w:rsidRPr="008A46F7">
        <w:rPr>
          <w:rFonts w:ascii="Arial Narrow" w:hAnsi="Arial Narrow"/>
          <w:sz w:val="16"/>
          <w:szCs w:val="16"/>
        </w:rPr>
        <w:t>70556425, conforme a lo dispuesto en el numeral e) del artículo 104° del Texto Único Ordenado del Código Tributario-Decreto Supremo 133-13-EF, y normas modificatorias, toda vez que no fue posible notificar al infractor al encontrarse con dirección inubicable según constancia de mensajería; en tal sentido</w:t>
      </w:r>
      <w:r w:rsidRPr="008A46F7">
        <w:rPr>
          <w:rFonts w:ascii="Arial Narrow" w:eastAsia="Verdana" w:hAnsi="Arial Narrow" w:cs="Verdana"/>
          <w:sz w:val="16"/>
          <w:szCs w:val="16"/>
        </w:rPr>
        <w:t>, se comunica a las persona/s natural/es y/o jurídica/s con legítimo interés, que pueden acercarse a la sede de la Intendencia Nacional de Control Aduanero, ubicada en Av. Agustín Gamarra N°680, Chucuito, Callao, a recabar copia del documento notificado, de lunes a viernes desde las 8:30 hrs. a 16:30 hrs.</w:t>
      </w:r>
      <w:r w:rsidRPr="008A46F7">
        <w:rPr>
          <w:rFonts w:ascii="Arial Narrow" w:hAnsi="Arial Narrow"/>
          <w:sz w:val="16"/>
          <w:szCs w:val="16"/>
        </w:rPr>
        <w:t xml:space="preserve"> El administrado debe apersonarse a recoger dicha Resolución de División, a la sede de la Intendencia Nacional de Control Aduanero, ubicado en Av. Agustín Gamarra N° 680, Chucuito, Callao, en el siguiente horario: </w:t>
      </w:r>
    </w:p>
    <w:p w14:paraId="25CCA524" w14:textId="51E4BD0F" w:rsidR="00124D4C" w:rsidRPr="008A46F7" w:rsidRDefault="000163AF" w:rsidP="00720B69">
      <w:pPr>
        <w:ind w:left="-567" w:right="-2"/>
        <w:rPr>
          <w:rFonts w:ascii="Arial Narrow" w:hAnsi="Arial Narrow"/>
          <w:sz w:val="16"/>
          <w:szCs w:val="16"/>
        </w:rPr>
      </w:pPr>
      <w:r w:rsidRPr="008A46F7">
        <w:rPr>
          <w:rFonts w:ascii="Arial Narrow" w:hAnsi="Arial Narrow"/>
          <w:sz w:val="16"/>
          <w:szCs w:val="16"/>
        </w:rPr>
        <w:t xml:space="preserve">lunes a viernes de 8:30 hrs.-16:30 hrs. </w:t>
      </w:r>
    </w:p>
    <w:p w14:paraId="3E7CAA39" w14:textId="0A08C541" w:rsidR="00720B69" w:rsidRPr="008A46F7" w:rsidRDefault="000163AF" w:rsidP="00720B69">
      <w:pPr>
        <w:ind w:left="-567" w:right="-2"/>
        <w:rPr>
          <w:rFonts w:ascii="Arial Narrow" w:hAnsi="Arial Narrow"/>
          <w:sz w:val="16"/>
          <w:szCs w:val="16"/>
        </w:rPr>
      </w:pPr>
      <w:r w:rsidRPr="008A46F7">
        <w:rPr>
          <w:rFonts w:ascii="Arial Narrow" w:hAnsi="Arial Narrow"/>
          <w:sz w:val="16"/>
          <w:szCs w:val="16"/>
        </w:rPr>
        <w:t xml:space="preserve">Cabe señalar, que dicha resolución fue emitida en la determinación legal del Acta de Incautación N° 316-0301-2023-000058. </w:t>
      </w:r>
    </w:p>
    <w:tbl>
      <w:tblPr>
        <w:tblStyle w:val="Tablaconcuadrculaclara"/>
        <w:tblW w:w="9073" w:type="dxa"/>
        <w:tblInd w:w="-572" w:type="dxa"/>
        <w:tblLook w:val="04A0" w:firstRow="1" w:lastRow="0" w:firstColumn="1" w:lastColumn="0" w:noHBand="0" w:noVBand="1"/>
      </w:tblPr>
      <w:tblGrid>
        <w:gridCol w:w="2410"/>
        <w:gridCol w:w="1139"/>
        <w:gridCol w:w="1281"/>
        <w:gridCol w:w="1533"/>
        <w:gridCol w:w="2710"/>
      </w:tblGrid>
      <w:tr w:rsidR="00720B69" w:rsidRPr="008A46F7" w14:paraId="10E0ABAA" w14:textId="77777777" w:rsidTr="00720B69">
        <w:trPr>
          <w:trHeight w:val="20"/>
        </w:trPr>
        <w:tc>
          <w:tcPr>
            <w:tcW w:w="2410" w:type="dxa"/>
          </w:tcPr>
          <w:p w14:paraId="77554E78" w14:textId="77777777" w:rsidR="00124D4C" w:rsidRPr="008A46F7" w:rsidRDefault="000163AF">
            <w:pPr>
              <w:spacing w:after="0" w:line="259" w:lineRule="auto"/>
              <w:ind w:left="0" w:right="39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ADMINISTRADO </w:t>
            </w:r>
          </w:p>
        </w:tc>
        <w:tc>
          <w:tcPr>
            <w:tcW w:w="1139" w:type="dxa"/>
          </w:tcPr>
          <w:p w14:paraId="1EB04A1E" w14:textId="77777777" w:rsidR="00124D4C" w:rsidRPr="008A46F7" w:rsidRDefault="000163AF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ACTA INCAUTACION </w:t>
            </w:r>
          </w:p>
        </w:tc>
        <w:tc>
          <w:tcPr>
            <w:tcW w:w="1281" w:type="dxa"/>
          </w:tcPr>
          <w:p w14:paraId="6C182E26" w14:textId="77777777" w:rsidR="00124D4C" w:rsidRPr="008A46F7" w:rsidRDefault="000163AF" w:rsidP="00720B69">
            <w:pPr>
              <w:spacing w:after="2" w:line="238" w:lineRule="auto"/>
              <w:ind w:left="-57" w:right="-5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NATURALEZA DEL </w:t>
            </w:r>
          </w:p>
          <w:p w14:paraId="76AF4C0E" w14:textId="77777777" w:rsidR="00124D4C" w:rsidRPr="008A46F7" w:rsidRDefault="000163AF">
            <w:pPr>
              <w:spacing w:after="0" w:line="259" w:lineRule="auto"/>
              <w:ind w:left="118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DOCUMENTO </w:t>
            </w:r>
          </w:p>
        </w:tc>
        <w:tc>
          <w:tcPr>
            <w:tcW w:w="1533" w:type="dxa"/>
          </w:tcPr>
          <w:p w14:paraId="3E05B6CA" w14:textId="77777777" w:rsidR="00124D4C" w:rsidRPr="008A46F7" w:rsidRDefault="000163AF">
            <w:pPr>
              <w:spacing w:after="0" w:line="259" w:lineRule="auto"/>
              <w:ind w:left="38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N° DE DOCUMENTO </w:t>
            </w:r>
          </w:p>
        </w:tc>
        <w:tc>
          <w:tcPr>
            <w:tcW w:w="2710" w:type="dxa"/>
          </w:tcPr>
          <w:p w14:paraId="7C42270A" w14:textId="77777777" w:rsidR="00124D4C" w:rsidRPr="008A46F7" w:rsidRDefault="000163AF">
            <w:pPr>
              <w:spacing w:after="0" w:line="259" w:lineRule="auto"/>
              <w:ind w:left="0" w:right="35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OBSERVACIONES </w:t>
            </w:r>
          </w:p>
        </w:tc>
      </w:tr>
      <w:tr w:rsidR="00720B69" w:rsidRPr="008A46F7" w14:paraId="7A446885" w14:textId="77777777" w:rsidTr="00720B69">
        <w:trPr>
          <w:trHeight w:val="20"/>
        </w:trPr>
        <w:tc>
          <w:tcPr>
            <w:tcW w:w="2410" w:type="dxa"/>
          </w:tcPr>
          <w:p w14:paraId="5510F96F" w14:textId="73E6E5A4" w:rsidR="00124D4C" w:rsidRPr="008A46F7" w:rsidRDefault="000163AF" w:rsidP="00720B69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ANTHONY CLEYSON </w:t>
            </w:r>
            <w:r w:rsidR="00720B6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DOLORES HUAMAN con DNI N° 70556425 </w:t>
            </w:r>
          </w:p>
        </w:tc>
        <w:tc>
          <w:tcPr>
            <w:tcW w:w="1139" w:type="dxa"/>
          </w:tcPr>
          <w:p w14:paraId="073E07CC" w14:textId="77777777" w:rsidR="00124D4C" w:rsidRPr="008A46F7" w:rsidRDefault="000163AF">
            <w:pPr>
              <w:spacing w:after="0" w:line="259" w:lineRule="auto"/>
              <w:ind w:left="46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>N° 316-0301-</w:t>
            </w:r>
          </w:p>
          <w:p w14:paraId="71BDC2DF" w14:textId="77777777" w:rsidR="00124D4C" w:rsidRPr="008A46F7" w:rsidRDefault="000163AF">
            <w:pPr>
              <w:spacing w:after="0" w:line="259" w:lineRule="auto"/>
              <w:ind w:left="46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2023-000058 </w:t>
            </w:r>
          </w:p>
        </w:tc>
        <w:tc>
          <w:tcPr>
            <w:tcW w:w="1281" w:type="dxa"/>
          </w:tcPr>
          <w:p w14:paraId="17E9D3D5" w14:textId="77777777" w:rsidR="00124D4C" w:rsidRPr="008A46F7" w:rsidRDefault="000163AF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RESOLUCION DE DIVISION </w:t>
            </w:r>
          </w:p>
        </w:tc>
        <w:tc>
          <w:tcPr>
            <w:tcW w:w="1533" w:type="dxa"/>
          </w:tcPr>
          <w:p w14:paraId="00705EBC" w14:textId="77777777" w:rsidR="00124D4C" w:rsidRPr="008A46F7" w:rsidRDefault="000163AF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N° 000398-2024SUNAT/322200 </w:t>
            </w:r>
          </w:p>
        </w:tc>
        <w:tc>
          <w:tcPr>
            <w:tcW w:w="2710" w:type="dxa"/>
          </w:tcPr>
          <w:p w14:paraId="71EF094B" w14:textId="77777777" w:rsidR="00124D4C" w:rsidRPr="008A46F7" w:rsidRDefault="000163AF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46F7">
              <w:rPr>
                <w:rFonts w:ascii="Arial Narrow" w:eastAsia="Calibri" w:hAnsi="Arial Narrow" w:cs="Calibri"/>
                <w:sz w:val="16"/>
                <w:szCs w:val="16"/>
              </w:rPr>
              <w:t xml:space="preserve">Mercancía incautada en aplicación de la Ley Delitos Aduaneros – Ley  N° 28008 </w:t>
            </w:r>
          </w:p>
        </w:tc>
      </w:tr>
    </w:tbl>
    <w:p w14:paraId="683D360D" w14:textId="14A3059F" w:rsidR="00124D4C" w:rsidRPr="008A46F7" w:rsidRDefault="00124D4C" w:rsidP="00720B69">
      <w:pPr>
        <w:spacing w:after="0" w:line="259" w:lineRule="auto"/>
        <w:ind w:left="-567" w:firstLine="0"/>
        <w:jc w:val="left"/>
        <w:rPr>
          <w:rFonts w:ascii="Arial Narrow" w:hAnsi="Arial Narrow"/>
          <w:sz w:val="16"/>
          <w:szCs w:val="16"/>
        </w:rPr>
      </w:pPr>
    </w:p>
    <w:p w14:paraId="61CCEB5B" w14:textId="77777777" w:rsidR="0048715D" w:rsidRPr="00441A51" w:rsidRDefault="0048715D" w:rsidP="00720B69">
      <w:pPr>
        <w:tabs>
          <w:tab w:val="left" w:pos="10271"/>
        </w:tabs>
        <w:spacing w:after="0" w:line="0" w:lineRule="atLeast"/>
        <w:ind w:left="-567" w:firstLine="0"/>
        <w:jc w:val="center"/>
        <w:rPr>
          <w:rFonts w:ascii="Arial Narrow" w:eastAsia="Times New Roman" w:hAnsi="Arial Narrow"/>
          <w:b/>
          <w:bCs/>
          <w:sz w:val="16"/>
          <w:szCs w:val="16"/>
        </w:rPr>
      </w:pPr>
      <w:r w:rsidRPr="00441A51">
        <w:rPr>
          <w:rFonts w:ascii="Arial Narrow" w:eastAsia="Times New Roman" w:hAnsi="Arial Narrow"/>
          <w:b/>
          <w:bCs/>
          <w:sz w:val="16"/>
          <w:szCs w:val="16"/>
        </w:rPr>
        <w:t>NOTIFICACION DE ACTOS ADMINISTRATIVOS</w:t>
      </w:r>
    </w:p>
    <w:p w14:paraId="0D6DF288" w14:textId="77777777" w:rsidR="0048715D" w:rsidRPr="008A46F7" w:rsidRDefault="0048715D" w:rsidP="00720B69">
      <w:pPr>
        <w:tabs>
          <w:tab w:val="left" w:pos="10271"/>
        </w:tabs>
        <w:spacing w:after="0" w:line="240" w:lineRule="auto"/>
        <w:ind w:left="-567" w:firstLine="0"/>
        <w:contextualSpacing/>
        <w:jc w:val="center"/>
        <w:rPr>
          <w:rFonts w:ascii="Arial Narrow" w:eastAsia="Times New Roman" w:hAnsi="Arial Narrow"/>
          <w:sz w:val="16"/>
          <w:szCs w:val="16"/>
        </w:rPr>
      </w:pPr>
    </w:p>
    <w:p w14:paraId="57B6D454" w14:textId="763D7AF6" w:rsidR="0048715D" w:rsidRPr="00720B69" w:rsidRDefault="00BE0B22" w:rsidP="00720B69">
      <w:pPr>
        <w:pStyle w:val="Textoindependiente2"/>
        <w:tabs>
          <w:tab w:val="left" w:pos="1418"/>
        </w:tabs>
        <w:ind w:left="-567"/>
        <w:contextualSpacing/>
        <w:rPr>
          <w:rFonts w:ascii="Arial Narrow" w:hAnsi="Arial Narrow" w:cs="Arial"/>
          <w:color w:val="000000"/>
          <w:sz w:val="16"/>
          <w:szCs w:val="16"/>
          <w:lang w:eastAsia="es-PE"/>
        </w:rPr>
      </w:pPr>
      <w:r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Se </w:t>
      </w:r>
      <w:r w:rsidR="0048715D" w:rsidRPr="008A46F7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cumple con notificar a través de la presente publicación, al Sr. KEVIN MAYLLE ESQUIVEL identificado con DNI </w:t>
      </w:r>
      <w:proofErr w:type="spellStart"/>
      <w:r w:rsidR="0048715D" w:rsidRPr="008A46F7">
        <w:rPr>
          <w:rFonts w:ascii="Arial Narrow" w:hAnsi="Arial Narrow" w:cs="Arial"/>
          <w:color w:val="000000"/>
          <w:sz w:val="16"/>
          <w:szCs w:val="16"/>
          <w:lang w:eastAsia="es-PE"/>
        </w:rPr>
        <w:t>N°</w:t>
      </w:r>
      <w:proofErr w:type="spellEnd"/>
      <w:r w:rsidR="0048715D" w:rsidRPr="008A46F7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47691670, la Resolución de División </w:t>
      </w:r>
      <w:proofErr w:type="spellStart"/>
      <w:r w:rsidR="0048715D" w:rsidRPr="008A46F7">
        <w:rPr>
          <w:rFonts w:ascii="Arial Narrow" w:hAnsi="Arial Narrow" w:cs="Arial"/>
          <w:color w:val="000000"/>
          <w:sz w:val="16"/>
          <w:szCs w:val="16"/>
          <w:lang w:eastAsia="es-PE"/>
        </w:rPr>
        <w:t>N°</w:t>
      </w:r>
      <w:proofErr w:type="spellEnd"/>
      <w:r w:rsidR="0048715D" w:rsidRPr="008A46F7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000400-2024-SUNAT/322200 de fecha 30.10.2024, relacionada con la Determinación Legal del Acta de Incautación </w:t>
      </w:r>
      <w:proofErr w:type="spellStart"/>
      <w:r w:rsidR="0048715D" w:rsidRPr="008A46F7">
        <w:rPr>
          <w:rFonts w:ascii="Arial Narrow" w:hAnsi="Arial Narrow" w:cs="Arial"/>
          <w:color w:val="000000"/>
          <w:sz w:val="16"/>
          <w:szCs w:val="16"/>
          <w:lang w:eastAsia="es-PE"/>
        </w:rPr>
        <w:t>N°</w:t>
      </w:r>
      <w:proofErr w:type="spellEnd"/>
      <w:r w:rsidR="0048715D" w:rsidRPr="008A46F7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316-0301-2023-000064, conforme a lo dispuesto en el numeral e) del artículo 104° del Texto Único Ordenado del Código Tributario-Decreto Supremo 133-13-EF, y normas modificatorias, toda vez que </w:t>
      </w:r>
      <w:r w:rsidR="0048715D" w:rsidRPr="008A46F7">
        <w:rPr>
          <w:rFonts w:ascii="Arial Narrow" w:hAnsi="Arial Narrow" w:cs="Arial"/>
          <w:sz w:val="16"/>
          <w:szCs w:val="16"/>
        </w:rPr>
        <w:t>no fue posible notificar al infractor al encontrarse con dirección incompleta ante la RENIEC;</w:t>
      </w:r>
      <w:r w:rsidR="0048715D" w:rsidRPr="008A46F7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en tal sentido</w:t>
      </w:r>
      <w:r w:rsidR="0048715D" w:rsidRPr="008A46F7">
        <w:rPr>
          <w:rFonts w:ascii="Arial Narrow" w:hAnsi="Arial Narrow" w:cs="Arial"/>
          <w:sz w:val="16"/>
          <w:szCs w:val="16"/>
        </w:rPr>
        <w:t xml:space="preserve">, se le comunica, que puede acercarse a la sede de la Intendencia Nacional de Control Aduanero, ubicada en Av. Agustín Gamarra N°680, Chucuito, Callao, a recabar copia del documento notificado, de lunes a viernes desde las 8:30 </w:t>
      </w:r>
      <w:proofErr w:type="spellStart"/>
      <w:r w:rsidR="0048715D" w:rsidRPr="008A46F7">
        <w:rPr>
          <w:rFonts w:ascii="Arial Narrow" w:hAnsi="Arial Narrow" w:cs="Arial"/>
          <w:sz w:val="16"/>
          <w:szCs w:val="16"/>
        </w:rPr>
        <w:t>hrs</w:t>
      </w:r>
      <w:proofErr w:type="spellEnd"/>
      <w:r w:rsidR="0048715D" w:rsidRPr="008A46F7">
        <w:rPr>
          <w:rFonts w:ascii="Arial Narrow" w:hAnsi="Arial Narrow" w:cs="Arial"/>
          <w:sz w:val="16"/>
          <w:szCs w:val="16"/>
        </w:rPr>
        <w:t xml:space="preserve">. a 16:30 </w:t>
      </w:r>
      <w:proofErr w:type="spellStart"/>
      <w:r w:rsidR="0048715D" w:rsidRPr="008A46F7">
        <w:rPr>
          <w:rFonts w:ascii="Arial Narrow" w:hAnsi="Arial Narrow" w:cs="Arial"/>
          <w:sz w:val="16"/>
          <w:szCs w:val="16"/>
        </w:rPr>
        <w:t>hrs</w:t>
      </w:r>
      <w:proofErr w:type="spellEnd"/>
      <w:r w:rsidR="0048715D" w:rsidRPr="008A46F7">
        <w:rPr>
          <w:rFonts w:ascii="Arial Narrow" w:hAnsi="Arial Narrow" w:cs="Arial"/>
          <w:sz w:val="16"/>
          <w:szCs w:val="16"/>
        </w:rPr>
        <w:t>.</w:t>
      </w:r>
      <w:r w:rsidR="0048715D" w:rsidRPr="008A46F7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El administrado debe apersonarse a recoger la copia INTERVENIDO de la citada acta, a la sede de la </w:t>
      </w:r>
      <w:r w:rsidR="0048715D" w:rsidRPr="008A46F7">
        <w:rPr>
          <w:rFonts w:ascii="Arial Narrow" w:hAnsi="Arial Narrow" w:cs="Arial"/>
          <w:sz w:val="16"/>
          <w:szCs w:val="16"/>
        </w:rPr>
        <w:t xml:space="preserve">Intendencia Nacional de Control Aduanero, ubicado en Av. Agustín Gamarra </w:t>
      </w:r>
      <w:proofErr w:type="spellStart"/>
      <w:r w:rsidR="0048715D" w:rsidRPr="008A46F7">
        <w:rPr>
          <w:rFonts w:ascii="Arial Narrow" w:hAnsi="Arial Narrow" w:cs="Arial"/>
          <w:sz w:val="16"/>
          <w:szCs w:val="16"/>
        </w:rPr>
        <w:t>N°</w:t>
      </w:r>
      <w:proofErr w:type="spellEnd"/>
      <w:r w:rsidR="0048715D" w:rsidRPr="008A46F7">
        <w:rPr>
          <w:rFonts w:ascii="Arial Narrow" w:hAnsi="Arial Narrow" w:cs="Arial"/>
          <w:sz w:val="16"/>
          <w:szCs w:val="16"/>
        </w:rPr>
        <w:t xml:space="preserve"> 680, Chucuito, Callao, en el siguiente horario: lunes a viernes de 8:30 hrs.-16:30 </w:t>
      </w:r>
      <w:proofErr w:type="spellStart"/>
      <w:r w:rsidR="0048715D" w:rsidRPr="008A46F7">
        <w:rPr>
          <w:rFonts w:ascii="Arial Narrow" w:hAnsi="Arial Narrow" w:cs="Arial"/>
          <w:sz w:val="16"/>
          <w:szCs w:val="16"/>
        </w:rPr>
        <w:t>hrs</w:t>
      </w:r>
      <w:proofErr w:type="spellEnd"/>
      <w:r w:rsidR="0048715D" w:rsidRPr="008A46F7">
        <w:rPr>
          <w:rFonts w:ascii="Arial Narrow" w:hAnsi="Arial Narrow" w:cs="Arial"/>
          <w:sz w:val="16"/>
          <w:szCs w:val="16"/>
        </w:rPr>
        <w:t>.</w:t>
      </w:r>
    </w:p>
    <w:tbl>
      <w:tblPr>
        <w:tblStyle w:val="Tablaconcuadrculaclara"/>
        <w:tblW w:w="8978" w:type="dxa"/>
        <w:tblInd w:w="-478" w:type="dxa"/>
        <w:tblLook w:val="04A0" w:firstRow="1" w:lastRow="0" w:firstColumn="1" w:lastColumn="0" w:noHBand="0" w:noVBand="1"/>
      </w:tblPr>
      <w:tblGrid>
        <w:gridCol w:w="1783"/>
        <w:gridCol w:w="1033"/>
        <w:gridCol w:w="2335"/>
        <w:gridCol w:w="1820"/>
        <w:gridCol w:w="2007"/>
      </w:tblGrid>
      <w:tr w:rsidR="00720B69" w:rsidRPr="008A46F7" w14:paraId="5A063B4B" w14:textId="77777777" w:rsidTr="00720B69">
        <w:trPr>
          <w:trHeight w:val="20"/>
        </w:trPr>
        <w:tc>
          <w:tcPr>
            <w:tcW w:w="1783" w:type="dxa"/>
          </w:tcPr>
          <w:p w14:paraId="1BFC70E9" w14:textId="77777777" w:rsidR="0048715D" w:rsidRPr="008A46F7" w:rsidRDefault="0048715D" w:rsidP="003A5F0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ADMINISTRADO</w:t>
            </w:r>
          </w:p>
        </w:tc>
        <w:tc>
          <w:tcPr>
            <w:tcW w:w="1033" w:type="dxa"/>
          </w:tcPr>
          <w:p w14:paraId="3E845EAE" w14:textId="77777777" w:rsidR="0048715D" w:rsidRPr="008A46F7" w:rsidRDefault="0048715D" w:rsidP="003A5F0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RUC /DNI</w:t>
            </w:r>
          </w:p>
        </w:tc>
        <w:tc>
          <w:tcPr>
            <w:tcW w:w="2335" w:type="dxa"/>
          </w:tcPr>
          <w:p w14:paraId="77311059" w14:textId="77777777" w:rsidR="0048715D" w:rsidRPr="008A46F7" w:rsidRDefault="0048715D" w:rsidP="003A5F0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NATURALEZA DEL DOCUMENTO</w:t>
            </w:r>
          </w:p>
        </w:tc>
        <w:tc>
          <w:tcPr>
            <w:tcW w:w="1820" w:type="dxa"/>
          </w:tcPr>
          <w:p w14:paraId="304D300D" w14:textId="77777777" w:rsidR="0048715D" w:rsidRPr="008A46F7" w:rsidRDefault="0048715D" w:rsidP="003A5F0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N° DE DOCUMENTO</w:t>
            </w:r>
          </w:p>
        </w:tc>
        <w:tc>
          <w:tcPr>
            <w:tcW w:w="2007" w:type="dxa"/>
          </w:tcPr>
          <w:p w14:paraId="1C39372B" w14:textId="77777777" w:rsidR="0048715D" w:rsidRPr="008A46F7" w:rsidRDefault="0048715D" w:rsidP="003A5F0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OBSERVACIONES</w:t>
            </w:r>
          </w:p>
        </w:tc>
      </w:tr>
      <w:tr w:rsidR="00720B69" w:rsidRPr="008A46F7" w14:paraId="0FE9F2C2" w14:textId="77777777" w:rsidTr="00720B69">
        <w:trPr>
          <w:trHeight w:val="20"/>
        </w:trPr>
        <w:tc>
          <w:tcPr>
            <w:tcW w:w="1783" w:type="dxa"/>
          </w:tcPr>
          <w:p w14:paraId="3C1DA1CF" w14:textId="77777777" w:rsidR="0048715D" w:rsidRPr="008A46F7" w:rsidRDefault="0048715D" w:rsidP="003A5F0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KEVIN MAYLLE ESQUIVEL</w:t>
            </w:r>
          </w:p>
        </w:tc>
        <w:tc>
          <w:tcPr>
            <w:tcW w:w="1033" w:type="dxa"/>
          </w:tcPr>
          <w:p w14:paraId="57D55BD0" w14:textId="77777777" w:rsidR="0048715D" w:rsidRPr="008A46F7" w:rsidRDefault="0048715D" w:rsidP="003A5F0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47691670</w:t>
            </w:r>
          </w:p>
        </w:tc>
        <w:tc>
          <w:tcPr>
            <w:tcW w:w="2335" w:type="dxa"/>
          </w:tcPr>
          <w:p w14:paraId="2F301DB2" w14:textId="77777777" w:rsidR="0048715D" w:rsidRPr="008A46F7" w:rsidRDefault="0048715D" w:rsidP="003A5F0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RESOLUCION DE DIVISION</w:t>
            </w:r>
          </w:p>
        </w:tc>
        <w:tc>
          <w:tcPr>
            <w:tcW w:w="1820" w:type="dxa"/>
          </w:tcPr>
          <w:p w14:paraId="63EFF50D" w14:textId="77777777" w:rsidR="0048715D" w:rsidRPr="008A46F7" w:rsidRDefault="0048715D" w:rsidP="003A5F0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N° 000400-2024-SUNAT/322200</w:t>
            </w:r>
          </w:p>
        </w:tc>
        <w:tc>
          <w:tcPr>
            <w:tcW w:w="2007" w:type="dxa"/>
          </w:tcPr>
          <w:p w14:paraId="0798E731" w14:textId="77777777" w:rsidR="0048715D" w:rsidRPr="008A46F7" w:rsidRDefault="0048715D" w:rsidP="003A5F0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8A46F7">
              <w:rPr>
                <w:rFonts w:ascii="Arial Narrow" w:eastAsia="Times New Roman" w:hAnsi="Arial Narrow"/>
                <w:sz w:val="16"/>
                <w:szCs w:val="16"/>
              </w:rPr>
              <w:t>COMISO DE MERCANCIAS</w:t>
            </w:r>
          </w:p>
        </w:tc>
      </w:tr>
    </w:tbl>
    <w:p w14:paraId="1D12B98C" w14:textId="70209B87" w:rsidR="0048715D" w:rsidRPr="008A46F7" w:rsidRDefault="0048715D" w:rsidP="0048715D">
      <w:pPr>
        <w:spacing w:after="0" w:line="240" w:lineRule="auto"/>
        <w:rPr>
          <w:rFonts w:ascii="Arial Narrow" w:eastAsia="Times New Roman" w:hAnsi="Arial Narrow"/>
          <w:sz w:val="16"/>
          <w:szCs w:val="16"/>
        </w:rPr>
      </w:pPr>
    </w:p>
    <w:p w14:paraId="2A498701" w14:textId="3C7B6483" w:rsidR="0048715D" w:rsidRPr="008A46F7" w:rsidRDefault="0048715D">
      <w:pPr>
        <w:spacing w:after="0"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</w:p>
    <w:sectPr w:rsidR="0048715D" w:rsidRPr="008A46F7">
      <w:pgSz w:w="11899" w:h="16838"/>
      <w:pgMar w:top="1440" w:right="1411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4C"/>
    <w:rsid w:val="000163AF"/>
    <w:rsid w:val="00124D4C"/>
    <w:rsid w:val="00297008"/>
    <w:rsid w:val="00326D04"/>
    <w:rsid w:val="00441A51"/>
    <w:rsid w:val="0048715D"/>
    <w:rsid w:val="00720B69"/>
    <w:rsid w:val="008A46F7"/>
    <w:rsid w:val="00964EA9"/>
    <w:rsid w:val="00BE0B22"/>
    <w:rsid w:val="00D441B5"/>
    <w:rsid w:val="00D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8BEB2DF"/>
  <w15:docId w15:val="{97D9477A-1635-0B47-8B23-9E41DE02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14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semiHidden/>
    <w:rsid w:val="0048715D"/>
    <w:pPr>
      <w:tabs>
        <w:tab w:val="left" w:pos="709"/>
      </w:tabs>
      <w:spacing w:after="0" w:line="240" w:lineRule="auto"/>
      <w:ind w:left="0" w:firstLine="0"/>
    </w:pPr>
    <w:rPr>
      <w:rFonts w:eastAsia="Times New Roman" w:cs="Times New Roman"/>
      <w:color w:val="auto"/>
      <w:kern w:val="0"/>
      <w:sz w:val="20"/>
      <w:szCs w:val="20"/>
      <w:lang w:val="es-ES" w:eastAsia="es-ES" w:bidi="ar-SA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8715D"/>
    <w:rPr>
      <w:rFonts w:ascii="Arial" w:eastAsia="Times New Roman" w:hAnsi="Arial" w:cs="Times New Roman"/>
      <w:kern w:val="0"/>
      <w:sz w:val="20"/>
      <w:szCs w:val="20"/>
      <w:lang w:val="es-ES" w:eastAsia="es-ES"/>
      <w14:ligatures w14:val="none"/>
    </w:rPr>
  </w:style>
  <w:style w:type="table" w:styleId="Tablaconcuadrculaclara">
    <w:name w:val="Grid Table Light"/>
    <w:basedOn w:val="Tablanormal"/>
    <w:uiPriority w:val="40"/>
    <w:rsid w:val="00720B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5</cp:revision>
  <cp:lastPrinted>2024-10-31T20:58:00Z</cp:lastPrinted>
  <dcterms:created xsi:type="dcterms:W3CDTF">2024-10-31T20:58:00Z</dcterms:created>
  <dcterms:modified xsi:type="dcterms:W3CDTF">2024-10-31T21:04:00Z</dcterms:modified>
</cp:coreProperties>
</file>