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7F54" w14:textId="2FA3AFCF" w:rsidR="00E16AEA" w:rsidRPr="000A064F" w:rsidRDefault="00CF4D45" w:rsidP="00B66FEB">
      <w:pPr>
        <w:spacing w:after="0" w:line="259" w:lineRule="auto"/>
        <w:ind w:left="-426" w:right="422"/>
        <w:jc w:val="center"/>
        <w:rPr>
          <w:rFonts w:ascii="Arial Narrow" w:hAnsi="Arial Narrow"/>
          <w:b/>
          <w:bCs/>
          <w:sz w:val="16"/>
          <w:szCs w:val="16"/>
        </w:rPr>
      </w:pPr>
      <w:r w:rsidRPr="000A064F">
        <w:rPr>
          <w:rFonts w:ascii="Arial Narrow" w:hAnsi="Arial Narrow"/>
          <w:b/>
          <w:bCs/>
          <w:sz w:val="16"/>
          <w:szCs w:val="16"/>
        </w:rPr>
        <w:t xml:space="preserve">SUPERINTENDENCIA NACIONAL DE ADUANAS Y DE ADMINISTRACIÓN TRIBUTARIA </w:t>
      </w:r>
      <w:r w:rsidR="000A064F" w:rsidRPr="000A064F">
        <w:rPr>
          <w:rFonts w:ascii="Arial Narrow" w:hAnsi="Arial Narrow"/>
          <w:b/>
          <w:bCs/>
          <w:sz w:val="16"/>
          <w:szCs w:val="16"/>
        </w:rPr>
        <w:br/>
      </w:r>
      <w:r w:rsidRPr="000A064F">
        <w:rPr>
          <w:rFonts w:ascii="Arial Narrow" w:hAnsi="Arial Narrow"/>
          <w:b/>
          <w:bCs/>
          <w:sz w:val="16"/>
          <w:szCs w:val="16"/>
        </w:rPr>
        <w:t xml:space="preserve">INTENDENCIA NACIONAL DE CONTROL ADUANERO </w:t>
      </w:r>
    </w:p>
    <w:p w14:paraId="23988113" w14:textId="77777777" w:rsidR="00E16AEA" w:rsidRPr="000A064F" w:rsidRDefault="00CF4D45" w:rsidP="00B66FEB">
      <w:pPr>
        <w:spacing w:after="0" w:line="259" w:lineRule="auto"/>
        <w:ind w:left="-426" w:right="422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A064F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C9C7B4A" w14:textId="77777777" w:rsidR="00E16AEA" w:rsidRPr="000A064F" w:rsidRDefault="00CF4D45" w:rsidP="00B66FEB">
      <w:pPr>
        <w:pStyle w:val="Ttulo1"/>
        <w:ind w:left="-426" w:right="422"/>
        <w:rPr>
          <w:rFonts w:ascii="Arial Narrow" w:hAnsi="Arial Narrow"/>
          <w:bCs/>
          <w:sz w:val="16"/>
          <w:szCs w:val="16"/>
        </w:rPr>
      </w:pPr>
      <w:r w:rsidRPr="000A064F">
        <w:rPr>
          <w:rFonts w:ascii="Arial Narrow" w:hAnsi="Arial Narrow"/>
          <w:bCs/>
          <w:sz w:val="16"/>
          <w:szCs w:val="16"/>
        </w:rPr>
        <w:t xml:space="preserve">NOTIFICACION DE ACTOS ADMINISTRATIVOS </w:t>
      </w:r>
    </w:p>
    <w:p w14:paraId="754E80F5" w14:textId="77777777" w:rsidR="004745C9" w:rsidRDefault="00CF4D45" w:rsidP="004745C9">
      <w:pPr>
        <w:spacing w:after="0" w:line="240" w:lineRule="auto"/>
        <w:ind w:left="851" w:right="1835"/>
        <w:jc w:val="center"/>
        <w:rPr>
          <w:rFonts w:ascii="Arial Narrow" w:hAnsi="Arial Narrow"/>
          <w:sz w:val="16"/>
          <w:szCs w:val="16"/>
        </w:rPr>
      </w:pPr>
      <w:r w:rsidRPr="000A064F">
        <w:rPr>
          <w:rFonts w:ascii="Arial Narrow" w:hAnsi="Arial Narrow"/>
          <w:sz w:val="16"/>
          <w:szCs w:val="16"/>
        </w:rPr>
        <w:t xml:space="preserve"> </w:t>
      </w:r>
      <w:r w:rsidR="004745C9"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4745C9">
        <w:rPr>
          <w:rFonts w:ascii="Arial Narrow" w:hAnsi="Arial Narrow"/>
          <w:sz w:val="16"/>
          <w:szCs w:val="16"/>
        </w:rPr>
        <w:t>22.</w:t>
      </w:r>
      <w:r w:rsidR="004745C9" w:rsidRPr="00C86188">
        <w:rPr>
          <w:rFonts w:ascii="Arial Narrow" w:hAnsi="Arial Narrow"/>
          <w:sz w:val="16"/>
          <w:szCs w:val="16"/>
        </w:rPr>
        <w:t>1</w:t>
      </w:r>
      <w:r w:rsidR="004745C9">
        <w:rPr>
          <w:rFonts w:ascii="Arial Narrow" w:hAnsi="Arial Narrow"/>
          <w:sz w:val="16"/>
          <w:szCs w:val="16"/>
        </w:rPr>
        <w:t>1</w:t>
      </w:r>
      <w:r w:rsidR="004745C9" w:rsidRPr="00C86188">
        <w:rPr>
          <w:rFonts w:ascii="Arial Narrow" w:hAnsi="Arial Narrow"/>
          <w:sz w:val="16"/>
          <w:szCs w:val="16"/>
        </w:rPr>
        <w:t>.2024)</w:t>
      </w:r>
    </w:p>
    <w:p w14:paraId="0A328101" w14:textId="5FB629F1" w:rsidR="00E16AEA" w:rsidRPr="000A064F" w:rsidRDefault="00E16AEA" w:rsidP="00B66FEB">
      <w:pPr>
        <w:spacing w:after="0" w:line="259" w:lineRule="auto"/>
        <w:ind w:left="-426" w:right="422" w:firstLine="0"/>
        <w:jc w:val="center"/>
        <w:rPr>
          <w:rFonts w:ascii="Arial Narrow" w:hAnsi="Arial Narrow"/>
          <w:sz w:val="16"/>
          <w:szCs w:val="16"/>
        </w:rPr>
      </w:pPr>
    </w:p>
    <w:p w14:paraId="62C0F2F4" w14:textId="4F68FF5D" w:rsidR="00E16AEA" w:rsidRPr="000A064F" w:rsidRDefault="00CF4D45" w:rsidP="00B66FEB">
      <w:pPr>
        <w:ind w:left="-426" w:right="422"/>
        <w:rPr>
          <w:rFonts w:ascii="Arial Narrow" w:hAnsi="Arial Narrow"/>
          <w:sz w:val="16"/>
          <w:szCs w:val="16"/>
        </w:rPr>
      </w:pPr>
      <w:r w:rsidRPr="000A064F">
        <w:rPr>
          <w:rFonts w:ascii="Arial Narrow" w:hAnsi="Arial Narrow"/>
          <w:sz w:val="16"/>
          <w:szCs w:val="16"/>
        </w:rPr>
        <w:t>La siguiente es la relación de los infractores que no han sido notificados conforme a lo dispuesto en el inciso a) del artículo 104° del Texto único Ordenado del Código Tributario, aprobado por el Decreto Supremo N° 133-2013-EF, por MOTIVO IMPUTABLE al deudor tributario y/o infractor y/o interesado por lo que, en aplicación a lo dispuesto en el inciso e) del mismo artículo, se le notifica por la presente publicación, las siguientes RESOLUCIONES DE MULTA</w:t>
      </w:r>
      <w:r w:rsidR="00722423">
        <w:rPr>
          <w:rFonts w:ascii="Arial Narrow" w:hAnsi="Arial Narrow"/>
          <w:sz w:val="16"/>
          <w:szCs w:val="16"/>
        </w:rPr>
        <w:t xml:space="preserve"> </w:t>
      </w:r>
      <w:r w:rsidRPr="000A064F">
        <w:rPr>
          <w:rFonts w:ascii="Arial Narrow" w:hAnsi="Arial Narrow"/>
          <w:sz w:val="16"/>
          <w:szCs w:val="16"/>
        </w:rPr>
        <w:t>vinculada</w:t>
      </w:r>
      <w:r w:rsidR="00722423">
        <w:rPr>
          <w:rFonts w:ascii="Arial Narrow" w:hAnsi="Arial Narrow"/>
          <w:sz w:val="16"/>
          <w:szCs w:val="16"/>
        </w:rPr>
        <w:t>s</w:t>
      </w:r>
      <w:r w:rsidRPr="000A064F">
        <w:rPr>
          <w:rFonts w:ascii="Arial Narrow" w:hAnsi="Arial Narrow"/>
          <w:sz w:val="16"/>
          <w:szCs w:val="16"/>
        </w:rPr>
        <w:t xml:space="preserve"> a Acta</w:t>
      </w:r>
      <w:r w:rsidR="00722423">
        <w:rPr>
          <w:rFonts w:ascii="Arial Narrow" w:hAnsi="Arial Narrow"/>
          <w:sz w:val="16"/>
          <w:szCs w:val="16"/>
        </w:rPr>
        <w:t>s</w:t>
      </w:r>
      <w:r w:rsidRPr="000A064F">
        <w:rPr>
          <w:rFonts w:ascii="Arial Narrow" w:hAnsi="Arial Narrow"/>
          <w:sz w:val="16"/>
          <w:szCs w:val="16"/>
        </w:rPr>
        <w:t xml:space="preserve"> de Incautación. </w:t>
      </w:r>
    </w:p>
    <w:tbl>
      <w:tblPr>
        <w:tblStyle w:val="Tablaconcuadrculaclara"/>
        <w:tblW w:w="8449" w:type="dxa"/>
        <w:tblInd w:w="-463" w:type="dxa"/>
        <w:tblLook w:val="04A0" w:firstRow="1" w:lastRow="0" w:firstColumn="1" w:lastColumn="0" w:noHBand="0" w:noVBand="1"/>
      </w:tblPr>
      <w:tblGrid>
        <w:gridCol w:w="1093"/>
        <w:gridCol w:w="853"/>
        <w:gridCol w:w="1276"/>
        <w:gridCol w:w="932"/>
        <w:gridCol w:w="4295"/>
      </w:tblGrid>
      <w:tr w:rsidR="00B66FEB" w:rsidRPr="000A064F" w14:paraId="782E46A9" w14:textId="77777777" w:rsidTr="00B66FEB">
        <w:trPr>
          <w:trHeight w:val="20"/>
        </w:trPr>
        <w:tc>
          <w:tcPr>
            <w:tcW w:w="1093" w:type="dxa"/>
            <w:vAlign w:val="center"/>
          </w:tcPr>
          <w:p w14:paraId="1F356F15" w14:textId="77777777" w:rsidR="00E16AEA" w:rsidRPr="000A064F" w:rsidRDefault="00CF4D45">
            <w:pPr>
              <w:spacing w:after="0" w:line="259" w:lineRule="auto"/>
              <w:ind w:left="82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DEUDOR TRIBUTARIO </w:t>
            </w:r>
          </w:p>
        </w:tc>
        <w:tc>
          <w:tcPr>
            <w:tcW w:w="853" w:type="dxa"/>
            <w:vAlign w:val="center"/>
          </w:tcPr>
          <w:p w14:paraId="5FF33671" w14:textId="77777777" w:rsidR="00E16AEA" w:rsidRPr="000A064F" w:rsidRDefault="00CF4D45">
            <w:pPr>
              <w:spacing w:after="0" w:line="259" w:lineRule="auto"/>
              <w:ind w:left="0" w:right="3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DNI/RUC </w:t>
            </w:r>
          </w:p>
        </w:tc>
        <w:tc>
          <w:tcPr>
            <w:tcW w:w="1276" w:type="dxa"/>
            <w:vAlign w:val="center"/>
          </w:tcPr>
          <w:p w14:paraId="107C87A3" w14:textId="77777777" w:rsidR="00E16AEA" w:rsidRPr="000A064F" w:rsidRDefault="00CF4D45">
            <w:pPr>
              <w:spacing w:after="0" w:line="259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RESOLUCION DE MULTA </w:t>
            </w:r>
          </w:p>
        </w:tc>
        <w:tc>
          <w:tcPr>
            <w:tcW w:w="932" w:type="dxa"/>
            <w:vAlign w:val="center"/>
          </w:tcPr>
          <w:p w14:paraId="146C31FD" w14:textId="77777777" w:rsidR="00E16AEA" w:rsidRPr="000A064F" w:rsidRDefault="00CF4D45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FECHA </w:t>
            </w:r>
          </w:p>
        </w:tc>
        <w:tc>
          <w:tcPr>
            <w:tcW w:w="4295" w:type="dxa"/>
            <w:vAlign w:val="center"/>
          </w:tcPr>
          <w:p w14:paraId="15C66C1D" w14:textId="77777777" w:rsidR="00E16AEA" w:rsidRPr="000A064F" w:rsidRDefault="00CF4D45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OBSERVACIONES </w:t>
            </w:r>
          </w:p>
        </w:tc>
      </w:tr>
      <w:tr w:rsidR="00722423" w:rsidRPr="000A064F" w14:paraId="0D2B81BC" w14:textId="77777777" w:rsidTr="00E51D48">
        <w:trPr>
          <w:trHeight w:val="20"/>
        </w:trPr>
        <w:tc>
          <w:tcPr>
            <w:tcW w:w="1093" w:type="dxa"/>
            <w:vAlign w:val="center"/>
          </w:tcPr>
          <w:p w14:paraId="2CBAD591" w14:textId="1B7EBE50" w:rsidR="00722423" w:rsidRPr="000A064F" w:rsidRDefault="00722423" w:rsidP="00722423">
            <w:pPr>
              <w:spacing w:after="0" w:line="259" w:lineRule="auto"/>
              <w:ind w:left="147" w:right="0" w:hanging="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KEVIN MAYLLE ESQUIVEL </w:t>
            </w:r>
          </w:p>
        </w:tc>
        <w:tc>
          <w:tcPr>
            <w:tcW w:w="853" w:type="dxa"/>
            <w:vAlign w:val="center"/>
          </w:tcPr>
          <w:p w14:paraId="169FEF13" w14:textId="6857BDBB" w:rsidR="00722423" w:rsidRPr="000A064F" w:rsidRDefault="00722423" w:rsidP="00722423">
            <w:pPr>
              <w:spacing w:after="0" w:line="259" w:lineRule="auto"/>
              <w:ind w:left="0" w:right="33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47691670 </w:t>
            </w:r>
          </w:p>
        </w:tc>
        <w:tc>
          <w:tcPr>
            <w:tcW w:w="1276" w:type="dxa"/>
            <w:vAlign w:val="center"/>
          </w:tcPr>
          <w:p w14:paraId="10A365C0" w14:textId="09169165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N° 8000020023674 </w:t>
            </w:r>
          </w:p>
        </w:tc>
        <w:tc>
          <w:tcPr>
            <w:tcW w:w="932" w:type="dxa"/>
            <w:vAlign w:val="center"/>
          </w:tcPr>
          <w:p w14:paraId="678332EA" w14:textId="41D476BB" w:rsidR="00722423" w:rsidRPr="000A064F" w:rsidRDefault="00722423" w:rsidP="00722423">
            <w:pPr>
              <w:spacing w:after="0" w:line="259" w:lineRule="auto"/>
              <w:ind w:left="0" w:right="31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18.11.2024 </w:t>
            </w:r>
          </w:p>
        </w:tc>
        <w:tc>
          <w:tcPr>
            <w:tcW w:w="4295" w:type="dxa"/>
          </w:tcPr>
          <w:p w14:paraId="2F4535BE" w14:textId="0497BF95" w:rsidR="00722423" w:rsidRPr="00CF4D45" w:rsidRDefault="00722423" w:rsidP="00CF4D45">
            <w:pPr>
              <w:spacing w:after="0" w:line="239" w:lineRule="auto"/>
              <w:ind w:left="2" w:right="0" w:hanging="2"/>
              <w:rPr>
                <w:rFonts w:ascii="Arial Narrow" w:hAnsi="Arial Narrow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Sancionar con una MULTA ascendente a S/ 5,521.00 (Cinco mil quinientos veintiuno con 00/100 Soles); de conformidad con el artículo 36° de la Ley de los Delitos Aduaneros, respecto de la mercancía consignada en el Acta de Incautación N° 316-0300-2024000064 de fecha 08.07.2023. </w:t>
            </w:r>
          </w:p>
        </w:tc>
      </w:tr>
      <w:tr w:rsidR="00722423" w:rsidRPr="000A064F" w14:paraId="6601BA90" w14:textId="77777777" w:rsidTr="00196BF3">
        <w:trPr>
          <w:trHeight w:val="20"/>
        </w:trPr>
        <w:tc>
          <w:tcPr>
            <w:tcW w:w="1093" w:type="dxa"/>
            <w:vAlign w:val="center"/>
          </w:tcPr>
          <w:p w14:paraId="0E41481B" w14:textId="069F0E7C" w:rsidR="00722423" w:rsidRPr="000A064F" w:rsidRDefault="00722423" w:rsidP="00722423">
            <w:pPr>
              <w:spacing w:after="0" w:line="259" w:lineRule="auto"/>
              <w:ind w:left="147" w:right="0" w:hanging="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ANTHONY CLEYSON DOLORES HUAMAN  </w:t>
            </w:r>
          </w:p>
        </w:tc>
        <w:tc>
          <w:tcPr>
            <w:tcW w:w="853" w:type="dxa"/>
            <w:vAlign w:val="center"/>
          </w:tcPr>
          <w:p w14:paraId="7977FD16" w14:textId="1EFB609F" w:rsidR="00722423" w:rsidRPr="000A064F" w:rsidRDefault="00722423" w:rsidP="00722423">
            <w:pPr>
              <w:spacing w:after="0" w:line="259" w:lineRule="auto"/>
              <w:ind w:left="0" w:right="33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70556425 </w:t>
            </w:r>
          </w:p>
        </w:tc>
        <w:tc>
          <w:tcPr>
            <w:tcW w:w="1276" w:type="dxa"/>
            <w:vAlign w:val="center"/>
          </w:tcPr>
          <w:p w14:paraId="0B352790" w14:textId="2CB688BB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N° 8000020023677 </w:t>
            </w:r>
          </w:p>
        </w:tc>
        <w:tc>
          <w:tcPr>
            <w:tcW w:w="932" w:type="dxa"/>
            <w:vAlign w:val="center"/>
          </w:tcPr>
          <w:p w14:paraId="113B6874" w14:textId="71A84705" w:rsidR="00722423" w:rsidRPr="000A064F" w:rsidRDefault="00722423" w:rsidP="00722423">
            <w:pPr>
              <w:spacing w:after="0" w:line="259" w:lineRule="auto"/>
              <w:ind w:left="0" w:right="31" w:firstLine="0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18.11.2024 </w:t>
            </w:r>
          </w:p>
        </w:tc>
        <w:tc>
          <w:tcPr>
            <w:tcW w:w="4295" w:type="dxa"/>
          </w:tcPr>
          <w:p w14:paraId="2F22D2E7" w14:textId="32FED56F" w:rsidR="00722423" w:rsidRPr="00CF4D45" w:rsidRDefault="00722423" w:rsidP="00CF4D45">
            <w:pPr>
              <w:spacing w:after="3" w:line="238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DD710B">
              <w:rPr>
                <w:rFonts w:ascii="Arial Narrow" w:eastAsia="Calibri" w:hAnsi="Arial Narrow" w:cs="Calibri"/>
                <w:sz w:val="16"/>
                <w:szCs w:val="16"/>
              </w:rPr>
              <w:t xml:space="preserve">Sancionar con una MULTA ascendente a S/ 4,248.00 (Cuatro mil doscientos cuarentaiocho con 00/100 Soles); de conformidad con el artículo 36° de la Ley de los Delitos Aduaneros, respecto de la mercancía consignada en el Acta de Incautación N° 316-0301-2023000081 de fecha 05.08.2023. </w:t>
            </w:r>
          </w:p>
        </w:tc>
      </w:tr>
      <w:tr w:rsidR="00722423" w:rsidRPr="000A064F" w14:paraId="3B256AF5" w14:textId="77777777" w:rsidTr="00B66FEB">
        <w:trPr>
          <w:trHeight w:val="20"/>
        </w:trPr>
        <w:tc>
          <w:tcPr>
            <w:tcW w:w="1093" w:type="dxa"/>
            <w:vAlign w:val="center"/>
          </w:tcPr>
          <w:p w14:paraId="2259AF17" w14:textId="77777777" w:rsidR="00722423" w:rsidRPr="000A064F" w:rsidRDefault="00722423" w:rsidP="00722423">
            <w:pPr>
              <w:spacing w:after="0" w:line="259" w:lineRule="auto"/>
              <w:ind w:left="147" w:right="0" w:hanging="5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ANTHONY CLEYSON DOLORES HUAMAN  </w:t>
            </w:r>
          </w:p>
        </w:tc>
        <w:tc>
          <w:tcPr>
            <w:tcW w:w="853" w:type="dxa"/>
            <w:vAlign w:val="center"/>
          </w:tcPr>
          <w:p w14:paraId="659EDC32" w14:textId="77777777" w:rsidR="00722423" w:rsidRPr="000A064F" w:rsidRDefault="00722423" w:rsidP="00722423">
            <w:pPr>
              <w:spacing w:after="0" w:line="259" w:lineRule="auto"/>
              <w:ind w:left="0" w:right="3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70556425 </w:t>
            </w:r>
          </w:p>
        </w:tc>
        <w:tc>
          <w:tcPr>
            <w:tcW w:w="1276" w:type="dxa"/>
            <w:vAlign w:val="center"/>
          </w:tcPr>
          <w:p w14:paraId="1A725803" w14:textId="77777777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N° 8000020023678 </w:t>
            </w:r>
          </w:p>
        </w:tc>
        <w:tc>
          <w:tcPr>
            <w:tcW w:w="932" w:type="dxa"/>
            <w:vAlign w:val="center"/>
          </w:tcPr>
          <w:p w14:paraId="2FA72982" w14:textId="77777777" w:rsidR="00722423" w:rsidRPr="000A064F" w:rsidRDefault="00722423" w:rsidP="00722423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18.11.2024 </w:t>
            </w:r>
          </w:p>
        </w:tc>
        <w:tc>
          <w:tcPr>
            <w:tcW w:w="4295" w:type="dxa"/>
            <w:vAlign w:val="center"/>
          </w:tcPr>
          <w:p w14:paraId="1765E596" w14:textId="4F27C411" w:rsidR="00722423" w:rsidRPr="000A064F" w:rsidRDefault="00722423" w:rsidP="00722423">
            <w:pPr>
              <w:spacing w:after="0" w:line="241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Sancionar con una MULTA ascendente a S/ 2696.00(Dos mil seiscientos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>noventa y seis con 00/100 Soles); de conformidad con el artículo 36° de la Ley de los Delitos Aduaneros, respecto de la mercancía consignada en el Acta de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Incautación N° 316-0301-2023-000058 de fecha 08.07.2023 </w:t>
            </w:r>
          </w:p>
        </w:tc>
      </w:tr>
      <w:tr w:rsidR="00722423" w:rsidRPr="000A064F" w14:paraId="2FC8BFD6" w14:textId="77777777" w:rsidTr="00B66FEB">
        <w:trPr>
          <w:trHeight w:val="20"/>
        </w:trPr>
        <w:tc>
          <w:tcPr>
            <w:tcW w:w="1093" w:type="dxa"/>
            <w:vAlign w:val="center"/>
          </w:tcPr>
          <w:p w14:paraId="25850D13" w14:textId="77777777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MILENA LUCERO AQUINO ROCA </w:t>
            </w:r>
          </w:p>
        </w:tc>
        <w:tc>
          <w:tcPr>
            <w:tcW w:w="853" w:type="dxa"/>
            <w:vAlign w:val="center"/>
          </w:tcPr>
          <w:p w14:paraId="7C536418" w14:textId="77777777" w:rsidR="00722423" w:rsidRPr="000A064F" w:rsidRDefault="00722423" w:rsidP="00722423">
            <w:pPr>
              <w:spacing w:after="0" w:line="259" w:lineRule="auto"/>
              <w:ind w:left="0" w:right="3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77918548 </w:t>
            </w:r>
          </w:p>
        </w:tc>
        <w:tc>
          <w:tcPr>
            <w:tcW w:w="1276" w:type="dxa"/>
            <w:vAlign w:val="center"/>
          </w:tcPr>
          <w:p w14:paraId="2633F6E3" w14:textId="77777777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N° 8000020023679 </w:t>
            </w:r>
          </w:p>
        </w:tc>
        <w:tc>
          <w:tcPr>
            <w:tcW w:w="932" w:type="dxa"/>
            <w:vAlign w:val="center"/>
          </w:tcPr>
          <w:p w14:paraId="32933A35" w14:textId="77777777" w:rsidR="00722423" w:rsidRPr="000A064F" w:rsidRDefault="00722423" w:rsidP="00722423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18.11.2024 </w:t>
            </w:r>
          </w:p>
        </w:tc>
        <w:tc>
          <w:tcPr>
            <w:tcW w:w="4295" w:type="dxa"/>
            <w:vAlign w:val="center"/>
          </w:tcPr>
          <w:p w14:paraId="6EF45E0B" w14:textId="4033731D" w:rsidR="00722423" w:rsidRPr="000A064F" w:rsidRDefault="00722423" w:rsidP="00722423">
            <w:pPr>
              <w:spacing w:after="0" w:line="241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Sancionar con una MULTA ascendente a S/ 3063.00(Tres mil sesenta y tres con 00/100 Soles); de conformidad con el artículo 36° de la Ley de los Delitos Aduaneros, respecto de la mercancía consignada en el Acta de Incautación N° 316-0300-2024-000076 de fecha 22.06.2024 </w:t>
            </w:r>
          </w:p>
        </w:tc>
      </w:tr>
      <w:tr w:rsidR="00722423" w:rsidRPr="000A064F" w14:paraId="063F4897" w14:textId="77777777" w:rsidTr="00B66FEB">
        <w:trPr>
          <w:trHeight w:val="20"/>
        </w:trPr>
        <w:tc>
          <w:tcPr>
            <w:tcW w:w="1093" w:type="dxa"/>
            <w:vAlign w:val="center"/>
          </w:tcPr>
          <w:p w14:paraId="437447B0" w14:textId="77777777" w:rsidR="00722423" w:rsidRPr="000A064F" w:rsidRDefault="00722423" w:rsidP="00722423">
            <w:pPr>
              <w:spacing w:after="0" w:line="259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MARILYN JOHANNA QUISPE ALIAGA </w:t>
            </w:r>
          </w:p>
        </w:tc>
        <w:tc>
          <w:tcPr>
            <w:tcW w:w="853" w:type="dxa"/>
            <w:vAlign w:val="center"/>
          </w:tcPr>
          <w:p w14:paraId="5EEF07B2" w14:textId="77777777" w:rsidR="00722423" w:rsidRPr="000A064F" w:rsidRDefault="00722423" w:rsidP="00722423">
            <w:pPr>
              <w:spacing w:after="0" w:line="259" w:lineRule="auto"/>
              <w:ind w:left="0" w:right="3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47533537 </w:t>
            </w:r>
          </w:p>
        </w:tc>
        <w:tc>
          <w:tcPr>
            <w:tcW w:w="1276" w:type="dxa"/>
            <w:vAlign w:val="center"/>
          </w:tcPr>
          <w:p w14:paraId="130732ED" w14:textId="77777777" w:rsidR="00722423" w:rsidRPr="000A064F" w:rsidRDefault="00722423" w:rsidP="00722423">
            <w:pPr>
              <w:spacing w:after="0" w:line="259" w:lineRule="auto"/>
              <w:ind w:left="0" w:right="3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N° </w:t>
            </w:r>
          </w:p>
          <w:p w14:paraId="163959DC" w14:textId="77777777" w:rsidR="00722423" w:rsidRPr="000A064F" w:rsidRDefault="00722423" w:rsidP="00722423">
            <w:pPr>
              <w:spacing w:after="0" w:line="259" w:lineRule="auto"/>
              <w:ind w:left="36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8000020023675 </w:t>
            </w:r>
          </w:p>
        </w:tc>
        <w:tc>
          <w:tcPr>
            <w:tcW w:w="932" w:type="dxa"/>
            <w:vAlign w:val="center"/>
          </w:tcPr>
          <w:p w14:paraId="31390365" w14:textId="77777777" w:rsidR="00722423" w:rsidRPr="000A064F" w:rsidRDefault="00722423" w:rsidP="00722423">
            <w:pPr>
              <w:spacing w:after="0" w:line="259" w:lineRule="auto"/>
              <w:ind w:left="0" w:right="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18.11.2024 </w:t>
            </w:r>
          </w:p>
        </w:tc>
        <w:tc>
          <w:tcPr>
            <w:tcW w:w="4295" w:type="dxa"/>
            <w:vAlign w:val="center"/>
          </w:tcPr>
          <w:p w14:paraId="35011995" w14:textId="69FC4034" w:rsidR="00722423" w:rsidRPr="000A064F" w:rsidRDefault="00722423" w:rsidP="00722423">
            <w:pPr>
              <w:spacing w:after="0" w:line="238" w:lineRule="auto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A064F">
              <w:rPr>
                <w:rFonts w:ascii="Arial Narrow" w:eastAsia="Calibri" w:hAnsi="Arial Narrow" w:cs="Calibri"/>
                <w:sz w:val="16"/>
                <w:szCs w:val="16"/>
              </w:rPr>
              <w:t xml:space="preserve">Sancionar con una MULTA ascendente a S/ 7107.00(Siete mil ciento siete con 00/100 Soles); de conformidad con el artículo 36° de la Ley de los Delitos Aduaneros, respecto de la mercancía consignada en el Acta de Incautación N° 316-0300-2024-000078 de fecha 20.06.2024 </w:t>
            </w:r>
          </w:p>
        </w:tc>
      </w:tr>
    </w:tbl>
    <w:p w14:paraId="0F9A3F65" w14:textId="55D2D415" w:rsidR="00E16AEA" w:rsidRPr="000A064F" w:rsidRDefault="00CF4D45" w:rsidP="00B66FEB">
      <w:pPr>
        <w:spacing w:after="21" w:line="259" w:lineRule="auto"/>
        <w:ind w:left="-426" w:right="422" w:firstLine="0"/>
        <w:rPr>
          <w:rFonts w:ascii="Arial Narrow" w:hAnsi="Arial Narrow"/>
          <w:sz w:val="16"/>
          <w:szCs w:val="16"/>
        </w:rPr>
      </w:pPr>
      <w:r w:rsidRPr="000A064F">
        <w:rPr>
          <w:rFonts w:ascii="Arial Narrow" w:hAnsi="Arial Narrow"/>
          <w:sz w:val="16"/>
          <w:szCs w:val="16"/>
        </w:rPr>
        <w:t xml:space="preserve"> Se deja a salvo el derecho de los deudores tributarios a interponer Reclamación contra la presente Resolución ante la Intendencia Nacional de Control Aduanero, bajo los requisitos y condiciones previstos en el artículo 137° del TUO del Código Tributario y normas modificatorias. </w:t>
      </w:r>
    </w:p>
    <w:p w14:paraId="3A0ADBD8" w14:textId="3AEF9DF9" w:rsidR="00E16AEA" w:rsidRDefault="00CF4D45" w:rsidP="00CF4D45">
      <w:pPr>
        <w:ind w:left="-426" w:right="422" w:firstLine="0"/>
        <w:rPr>
          <w:rFonts w:ascii="Arial Narrow" w:hAnsi="Arial Narrow"/>
          <w:sz w:val="16"/>
          <w:szCs w:val="16"/>
        </w:rPr>
      </w:pPr>
      <w:r w:rsidRPr="000A064F">
        <w:rPr>
          <w:rFonts w:ascii="Arial Narrow" w:hAnsi="Arial Narrow"/>
          <w:sz w:val="16"/>
          <w:szCs w:val="16"/>
        </w:rPr>
        <w:t>Los interesados podrán ingresar sus escritos de Reclamo mediante Mesa de Partes</w:t>
      </w:r>
      <w:r w:rsidR="00D9599F">
        <w:rPr>
          <w:rFonts w:ascii="Arial Narrow" w:hAnsi="Arial Narrow"/>
          <w:sz w:val="16"/>
          <w:szCs w:val="16"/>
        </w:rPr>
        <w:t xml:space="preserve"> </w:t>
      </w:r>
      <w:r w:rsidRPr="000A064F">
        <w:rPr>
          <w:rFonts w:ascii="Arial Narrow" w:hAnsi="Arial Narrow"/>
          <w:sz w:val="16"/>
          <w:szCs w:val="16"/>
        </w:rPr>
        <w:t>Virtual de la SUNAT, creada mediante Resolución de Superintendencia N° 0772020/SUNAT, ingresando al siguiente link:</w:t>
      </w:r>
      <w:hyperlink r:id="rId4">
        <w:r w:rsidRPr="000A064F">
          <w:rPr>
            <w:rFonts w:ascii="Arial Narrow" w:hAnsi="Arial Narrow"/>
            <w:sz w:val="16"/>
            <w:szCs w:val="16"/>
          </w:rPr>
          <w:t xml:space="preserve"> </w:t>
        </w:r>
      </w:hyperlink>
      <w:hyperlink r:id="rId5">
        <w:r w:rsidRPr="000A064F">
          <w:rPr>
            <w:rFonts w:ascii="Arial Narrow" w:hAnsi="Arial Narrow"/>
            <w:color w:val="0563C1"/>
            <w:sz w:val="16"/>
            <w:szCs w:val="16"/>
            <w:u w:val="single" w:color="0563C1"/>
          </w:rPr>
          <w:t>https://n9.cl/ptxq8</w:t>
        </w:r>
      </w:hyperlink>
      <w:hyperlink r:id="rId6">
        <w:r w:rsidRPr="000A064F">
          <w:rPr>
            <w:rFonts w:ascii="Arial Narrow" w:hAnsi="Arial Narrow"/>
            <w:sz w:val="16"/>
            <w:szCs w:val="16"/>
          </w:rPr>
          <w:t xml:space="preserve"> </w:t>
        </w:r>
      </w:hyperlink>
    </w:p>
    <w:p w14:paraId="30BC3C90" w14:textId="77777777" w:rsidR="008E0868" w:rsidRPr="00DD710B" w:rsidRDefault="008E0868" w:rsidP="00D9599F">
      <w:pPr>
        <w:ind w:left="-426" w:right="422"/>
        <w:rPr>
          <w:rFonts w:ascii="Arial Narrow" w:hAnsi="Arial Narrow"/>
          <w:sz w:val="16"/>
          <w:szCs w:val="16"/>
        </w:rPr>
      </w:pPr>
    </w:p>
    <w:sectPr w:rsidR="008E0868" w:rsidRPr="00DD710B">
      <w:pgSz w:w="11899" w:h="16838"/>
      <w:pgMar w:top="1440" w:right="1412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EA"/>
    <w:rsid w:val="000A064F"/>
    <w:rsid w:val="000B4BD6"/>
    <w:rsid w:val="001E4B62"/>
    <w:rsid w:val="004745C9"/>
    <w:rsid w:val="00722423"/>
    <w:rsid w:val="00882F9E"/>
    <w:rsid w:val="008E0868"/>
    <w:rsid w:val="00917DED"/>
    <w:rsid w:val="00B66FEB"/>
    <w:rsid w:val="00CF4D45"/>
    <w:rsid w:val="00D9599F"/>
    <w:rsid w:val="00DB7A3E"/>
    <w:rsid w:val="00DD710B"/>
    <w:rsid w:val="00E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A4A91B"/>
  <w15:docId w15:val="{300332A4-F0FE-CC4A-897D-0C669DC0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3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0A0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9.cl/ptxq8" TargetMode="External"/><Relationship Id="rId5" Type="http://schemas.openxmlformats.org/officeDocument/2006/relationships/hyperlink" Target="https://n9.cl/ptxq8" TargetMode="External"/><Relationship Id="rId4" Type="http://schemas.openxmlformats.org/officeDocument/2006/relationships/hyperlink" Target="https://n9.cl/ptxq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2024-11-20T21:10:00Z</cp:lastPrinted>
  <dcterms:created xsi:type="dcterms:W3CDTF">2024-11-20T21:10:00Z</dcterms:created>
  <dcterms:modified xsi:type="dcterms:W3CDTF">2024-11-20T21:23:00Z</dcterms:modified>
</cp:coreProperties>
</file>