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97D1" w14:textId="77777777" w:rsidR="00C64BB2" w:rsidRPr="00D95D38" w:rsidRDefault="00D95D38" w:rsidP="00D95D38">
      <w:pPr>
        <w:spacing w:line="259" w:lineRule="auto"/>
        <w:ind w:right="565"/>
        <w:jc w:val="center"/>
        <w:rPr>
          <w:rFonts w:ascii="Arial Narrow" w:hAnsi="Arial Narrow"/>
          <w:b/>
          <w:bCs/>
          <w:sz w:val="16"/>
          <w:szCs w:val="16"/>
        </w:rPr>
      </w:pPr>
      <w:r w:rsidRPr="00D95D38">
        <w:rPr>
          <w:rFonts w:ascii="Arial Narrow" w:hAnsi="Arial Narrow"/>
          <w:b/>
          <w:bCs/>
          <w:sz w:val="16"/>
          <w:szCs w:val="16"/>
        </w:rPr>
        <w:t>SUPERINTENDENCIA NACIONAL DE ADUANAS Y DE ADMINISTRACIÓN TRIBUTARIA</w:t>
      </w:r>
    </w:p>
    <w:p w14:paraId="562C4607" w14:textId="656D0392" w:rsidR="009D07A3" w:rsidRPr="00D95D38" w:rsidRDefault="00D95D38" w:rsidP="00D95D38">
      <w:pPr>
        <w:spacing w:line="259" w:lineRule="auto"/>
        <w:ind w:left="2835" w:right="3400"/>
        <w:jc w:val="center"/>
        <w:rPr>
          <w:rFonts w:ascii="Arial Narrow" w:hAnsi="Arial Narrow"/>
          <w:b/>
          <w:bCs/>
          <w:sz w:val="16"/>
          <w:szCs w:val="16"/>
        </w:rPr>
      </w:pPr>
      <w:r w:rsidRPr="00D95D38">
        <w:rPr>
          <w:rFonts w:ascii="Arial Narrow" w:hAnsi="Arial Narrow"/>
          <w:b/>
          <w:bCs/>
          <w:sz w:val="16"/>
          <w:szCs w:val="16"/>
        </w:rPr>
        <w:t>INTENDENCIA</w:t>
      </w:r>
      <w:r w:rsidR="00C64BB2" w:rsidRPr="00D95D38">
        <w:rPr>
          <w:rFonts w:ascii="Arial Narrow" w:hAnsi="Arial Narrow"/>
          <w:b/>
          <w:bCs/>
          <w:sz w:val="16"/>
          <w:szCs w:val="16"/>
        </w:rPr>
        <w:t xml:space="preserve"> NACIONAL</w:t>
      </w:r>
      <w:r w:rsidRPr="00D95D38">
        <w:rPr>
          <w:rFonts w:ascii="Arial Narrow" w:hAnsi="Arial Narrow"/>
          <w:b/>
          <w:bCs/>
          <w:sz w:val="16"/>
          <w:szCs w:val="16"/>
        </w:rPr>
        <w:t xml:space="preserve"> DE CONTROL ADUANERO </w:t>
      </w:r>
    </w:p>
    <w:p w14:paraId="7B875700" w14:textId="77777777" w:rsidR="009D07A3" w:rsidRPr="00D95D38" w:rsidRDefault="00D95D38" w:rsidP="00D95D38">
      <w:pPr>
        <w:spacing w:line="259" w:lineRule="auto"/>
        <w:ind w:left="2835" w:right="3400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D95D38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221A0C0" w14:textId="77777777" w:rsidR="009D07A3" w:rsidRPr="00D95D38" w:rsidRDefault="00D95D38" w:rsidP="00D95D38">
      <w:pPr>
        <w:pStyle w:val="Ttulo1"/>
        <w:ind w:left="2835" w:right="3400"/>
        <w:rPr>
          <w:rFonts w:ascii="Arial Narrow" w:hAnsi="Arial Narrow"/>
          <w:bCs/>
          <w:sz w:val="16"/>
          <w:szCs w:val="16"/>
        </w:rPr>
      </w:pPr>
      <w:r w:rsidRPr="00D95D38">
        <w:rPr>
          <w:rFonts w:ascii="Arial Narrow" w:hAnsi="Arial Narrow"/>
          <w:bCs/>
          <w:sz w:val="16"/>
          <w:szCs w:val="16"/>
        </w:rPr>
        <w:t xml:space="preserve">NOTIFICACION DE ACTOS ADMINISTRATIVOS </w:t>
      </w:r>
    </w:p>
    <w:p w14:paraId="215CB683" w14:textId="77777777" w:rsidR="00147FDE" w:rsidRDefault="00D95D38" w:rsidP="00147FDE">
      <w:pPr>
        <w:spacing w:line="240" w:lineRule="auto"/>
        <w:ind w:left="2127" w:right="2691"/>
        <w:jc w:val="center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 </w:t>
      </w:r>
      <w:r w:rsidR="00147FDE"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147FDE">
        <w:rPr>
          <w:rFonts w:ascii="Arial Narrow" w:hAnsi="Arial Narrow"/>
          <w:sz w:val="16"/>
          <w:szCs w:val="16"/>
        </w:rPr>
        <w:t>22</w:t>
      </w:r>
      <w:r w:rsidR="00147FDE" w:rsidRPr="00C86188">
        <w:rPr>
          <w:rFonts w:ascii="Arial Narrow" w:hAnsi="Arial Narrow"/>
          <w:sz w:val="16"/>
          <w:szCs w:val="16"/>
        </w:rPr>
        <w:t>.10.2024)</w:t>
      </w:r>
    </w:p>
    <w:p w14:paraId="2F20A212" w14:textId="7CD270BD" w:rsidR="009D07A3" w:rsidRPr="00C64BB2" w:rsidRDefault="009D07A3" w:rsidP="00D95D38">
      <w:pPr>
        <w:spacing w:line="259" w:lineRule="auto"/>
        <w:ind w:left="2835" w:right="3400" w:firstLine="0"/>
        <w:jc w:val="left"/>
        <w:rPr>
          <w:rFonts w:ascii="Arial Narrow" w:hAnsi="Arial Narrow"/>
          <w:sz w:val="16"/>
          <w:szCs w:val="16"/>
        </w:rPr>
      </w:pPr>
    </w:p>
    <w:p w14:paraId="30477C83" w14:textId="0F237649" w:rsidR="009D07A3" w:rsidRPr="00C64BB2" w:rsidRDefault="00D95D38" w:rsidP="00D95D38">
      <w:pPr>
        <w:ind w:left="2835" w:right="3400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Decreto Supremo N° 133-2013-EF, y normas modificatorias, pone en conocimiento del Señor JOEL ZAMORANO DÁVILA, con Pasaporte de México N° G32635525, con domicilio declarado en Confederación Nacional Campesino s/n La Bola Esequiel Montes QuerétaroMéxico; que la División de Acciones Inmediatas y Masivas de la Intendencia Nacional de Control Aduanero, en cumplimiento a lo previsto en los artículos 7° y 8° del Decreto Supremo N° 195-2013-EF, en concordancia con el inciso a) del numeral 6.3 de la Sexta Disposición Complementaria y Final de la Ley N° 28306 y modificatorias, se resuelve imponer la sanción de multa de 45,762.00 soles – 30 %  del valor no declarado -;por la comisión de la Infracción de omisión de declarar el traslado de dinero en efectivo por el importe de U.S. $ 40,000.00;  suma superior a U.S. $ 10,000.00, intervenidos con Acta de Retención de Dinero en Efectivo y/o Instrumentos Financieros Negociables Emitidos al Portador  N° 316-08022024-000001 de fecha 24.06.2024, mediante la Resolución de División N° 000 322200/2024-000350 del 01.10.2024, y Liquidación de Cobranza N° 2024-000773; por lo que al encontrase el domicilio del Señor JOEL ZAMORANO DÁVILA fuera del país, se le comunica a la precitada persona,  la referida Multa emitida a su nombre. </w:t>
      </w:r>
    </w:p>
    <w:p w14:paraId="2D9F3EA9" w14:textId="7AB88ADE" w:rsidR="009D07A3" w:rsidRPr="00C64BB2" w:rsidRDefault="00D95D38" w:rsidP="00D95D38">
      <w:pPr>
        <w:ind w:left="2835" w:right="3400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Finalmente, debemos señalar que el acto administrativo, objeto de notificación de la presente, podrá ser impugnado dentro del término de veinte (20) días hábiles contados a partir del día siguiente de la presente publicación. </w:t>
      </w:r>
      <w:r w:rsidRPr="00C64BB2">
        <w:rPr>
          <w:rFonts w:ascii="Arial Narrow" w:eastAsia="Calibri" w:hAnsi="Arial Narrow" w:cs="Calibri"/>
          <w:sz w:val="16"/>
          <w:szCs w:val="16"/>
        </w:rPr>
        <w:t xml:space="preserve"> </w:t>
      </w:r>
    </w:p>
    <w:p w14:paraId="5133B123" w14:textId="19E0F589" w:rsidR="009D07A3" w:rsidRPr="00C64BB2" w:rsidRDefault="00D95D38" w:rsidP="00D95D38">
      <w:pPr>
        <w:spacing w:line="259" w:lineRule="auto"/>
        <w:ind w:left="0" w:right="565" w:firstLine="0"/>
        <w:jc w:val="center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RESOLUCION DE DIVISION N° 000 322200/2024-000349 </w:t>
      </w:r>
    </w:p>
    <w:tbl>
      <w:tblPr>
        <w:tblStyle w:val="Tablaconcuadrculaclara"/>
        <w:tblW w:w="4184" w:type="dxa"/>
        <w:tblInd w:w="2830" w:type="dxa"/>
        <w:tblLook w:val="04A0" w:firstRow="1" w:lastRow="0" w:firstColumn="1" w:lastColumn="0" w:noHBand="0" w:noVBand="1"/>
      </w:tblPr>
      <w:tblGrid>
        <w:gridCol w:w="1985"/>
        <w:gridCol w:w="935"/>
        <w:gridCol w:w="1264"/>
      </w:tblGrid>
      <w:tr w:rsidR="00D95D38" w:rsidRPr="00C64BB2" w14:paraId="0BC84B07" w14:textId="77777777" w:rsidTr="00D95D38">
        <w:trPr>
          <w:trHeight w:val="815"/>
        </w:trPr>
        <w:tc>
          <w:tcPr>
            <w:tcW w:w="1985" w:type="dxa"/>
            <w:vAlign w:val="center"/>
          </w:tcPr>
          <w:p w14:paraId="18CFFE0C" w14:textId="77777777" w:rsidR="00FC168B" w:rsidRPr="00C64BB2" w:rsidRDefault="00FC168B">
            <w:pPr>
              <w:spacing w:line="259" w:lineRule="auto"/>
              <w:ind w:left="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Acta de Retención de </w:t>
            </w:r>
          </w:p>
          <w:p w14:paraId="7E51D617" w14:textId="77777777" w:rsidR="00FC168B" w:rsidRPr="00C64BB2" w:rsidRDefault="00FC168B">
            <w:pPr>
              <w:spacing w:line="259" w:lineRule="auto"/>
              <w:ind w:left="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Dinero en Efectivo y/o </w:t>
            </w:r>
          </w:p>
          <w:p w14:paraId="248F385A" w14:textId="77777777" w:rsidR="00FC168B" w:rsidRPr="00C64BB2" w:rsidRDefault="00FC168B">
            <w:pPr>
              <w:spacing w:line="259" w:lineRule="auto"/>
              <w:ind w:left="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Instrumentos Financieros </w:t>
            </w:r>
          </w:p>
          <w:p w14:paraId="2571A23F" w14:textId="77777777" w:rsidR="00FC168B" w:rsidRPr="00C64BB2" w:rsidRDefault="00FC168B">
            <w:pPr>
              <w:spacing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Negociables Emitidos al Portador   </w:t>
            </w:r>
          </w:p>
        </w:tc>
        <w:tc>
          <w:tcPr>
            <w:tcW w:w="935" w:type="dxa"/>
            <w:vAlign w:val="center"/>
          </w:tcPr>
          <w:p w14:paraId="136A24A7" w14:textId="77777777" w:rsidR="00FC168B" w:rsidRPr="00C64BB2" w:rsidRDefault="00FC168B">
            <w:pPr>
              <w:spacing w:line="259" w:lineRule="auto"/>
              <w:ind w:left="0" w:right="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FECHA </w:t>
            </w:r>
          </w:p>
        </w:tc>
        <w:tc>
          <w:tcPr>
            <w:tcW w:w="1264" w:type="dxa"/>
            <w:vAlign w:val="center"/>
          </w:tcPr>
          <w:p w14:paraId="6A0CE55F" w14:textId="77777777" w:rsidR="00FC168B" w:rsidRPr="00C64BB2" w:rsidRDefault="00FC168B">
            <w:pPr>
              <w:spacing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INTERVENIDO INFRACTOR </w:t>
            </w:r>
          </w:p>
        </w:tc>
      </w:tr>
      <w:tr w:rsidR="00D95D38" w:rsidRPr="00C64BB2" w14:paraId="0EEAE9BE" w14:textId="77777777" w:rsidTr="00D95D38">
        <w:trPr>
          <w:trHeight w:val="330"/>
        </w:trPr>
        <w:tc>
          <w:tcPr>
            <w:tcW w:w="1985" w:type="dxa"/>
            <w:vAlign w:val="center"/>
          </w:tcPr>
          <w:p w14:paraId="0C62492F" w14:textId="77777777" w:rsidR="00FC168B" w:rsidRPr="00C64BB2" w:rsidRDefault="00FC168B">
            <w:pPr>
              <w:spacing w:line="259" w:lineRule="auto"/>
              <w:ind w:left="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316-0802-2024-000001 </w:t>
            </w:r>
          </w:p>
        </w:tc>
        <w:tc>
          <w:tcPr>
            <w:tcW w:w="935" w:type="dxa"/>
            <w:vAlign w:val="center"/>
          </w:tcPr>
          <w:p w14:paraId="319E4A4B" w14:textId="77777777" w:rsidR="00FC168B" w:rsidRPr="00C64BB2" w:rsidRDefault="00FC168B">
            <w:pPr>
              <w:spacing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24.06.2024 </w:t>
            </w:r>
          </w:p>
        </w:tc>
        <w:tc>
          <w:tcPr>
            <w:tcW w:w="1264" w:type="dxa"/>
            <w:vAlign w:val="center"/>
          </w:tcPr>
          <w:p w14:paraId="2094FE42" w14:textId="77777777" w:rsidR="00FC168B" w:rsidRPr="00C64BB2" w:rsidRDefault="00FC168B">
            <w:pPr>
              <w:spacing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64BB2">
              <w:rPr>
                <w:rFonts w:ascii="Arial Narrow" w:hAnsi="Arial Narrow"/>
                <w:sz w:val="16"/>
                <w:szCs w:val="16"/>
              </w:rPr>
              <w:t xml:space="preserve">JOEL ZAMORANO DÁVILA </w:t>
            </w:r>
          </w:p>
        </w:tc>
      </w:tr>
    </w:tbl>
    <w:p w14:paraId="6515E79A" w14:textId="01D3D70B" w:rsidR="009D07A3" w:rsidRPr="00C64BB2" w:rsidRDefault="00D95D38">
      <w:pPr>
        <w:spacing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 </w:t>
      </w:r>
    </w:p>
    <w:p w14:paraId="1462E706" w14:textId="5592F7C0" w:rsidR="009D07A3" w:rsidRPr="00C64BB2" w:rsidRDefault="00D95D38">
      <w:pPr>
        <w:spacing w:after="7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 </w:t>
      </w:r>
    </w:p>
    <w:p w14:paraId="3145901F" w14:textId="0556175A" w:rsidR="009D07A3" w:rsidRPr="00C64BB2" w:rsidRDefault="00D95D38">
      <w:pPr>
        <w:spacing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 </w:t>
      </w:r>
    </w:p>
    <w:p w14:paraId="54B6BEEA" w14:textId="2BA53934" w:rsidR="00C64BB2" w:rsidRPr="00C64BB2" w:rsidRDefault="00D95D38" w:rsidP="00C64BB2">
      <w:pPr>
        <w:spacing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C64BB2">
        <w:rPr>
          <w:rFonts w:ascii="Arial Narrow" w:hAnsi="Arial Narrow"/>
          <w:sz w:val="16"/>
          <w:szCs w:val="16"/>
        </w:rPr>
        <w:t xml:space="preserve"> </w:t>
      </w:r>
    </w:p>
    <w:p w14:paraId="6C80EFD3" w14:textId="1BF1FB47" w:rsidR="009D07A3" w:rsidRPr="00C64BB2" w:rsidRDefault="009D07A3">
      <w:pPr>
        <w:spacing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</w:p>
    <w:sectPr w:rsidR="009D07A3" w:rsidRPr="00C64BB2">
      <w:pgSz w:w="11899" w:h="16838"/>
      <w:pgMar w:top="1440" w:right="703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A3"/>
    <w:rsid w:val="00147FDE"/>
    <w:rsid w:val="006B6056"/>
    <w:rsid w:val="007412EF"/>
    <w:rsid w:val="009D07A3"/>
    <w:rsid w:val="00C64BB2"/>
    <w:rsid w:val="00D95D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F8FE70"/>
  <w15:docId w15:val="{8EEA9B5E-0D64-3D46-8205-B949E17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9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3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D95D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Villaverde Nestor Octavio</dc:creator>
  <cp:keywords/>
  <cp:lastModifiedBy>Meniz Cieza Fernando Salvador</cp:lastModifiedBy>
  <cp:revision>4</cp:revision>
  <cp:lastPrinted>2024-10-18T21:18:00Z</cp:lastPrinted>
  <dcterms:created xsi:type="dcterms:W3CDTF">2024-10-18T21:18:00Z</dcterms:created>
  <dcterms:modified xsi:type="dcterms:W3CDTF">2024-10-18T21:23:00Z</dcterms:modified>
</cp:coreProperties>
</file>