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11E0" w14:textId="77777777" w:rsidR="00793560" w:rsidRPr="00A9365D" w:rsidRDefault="00793560" w:rsidP="00F609C4">
      <w:pPr>
        <w:pStyle w:val="Sinespaciado1"/>
        <w:spacing w:line="0" w:lineRule="atLeast"/>
        <w:ind w:right="-307"/>
        <w:jc w:val="center"/>
        <w:rPr>
          <w:rFonts w:ascii="Arial" w:hAnsi="Arial" w:cs="Arial"/>
          <w:b/>
          <w:bCs/>
          <w:color w:val="auto"/>
          <w:sz w:val="20"/>
          <w:szCs w:val="20"/>
        </w:rPr>
      </w:pPr>
      <w:r w:rsidRPr="00A9365D">
        <w:rPr>
          <w:rFonts w:ascii="Arial" w:hAnsi="Arial" w:cs="Arial"/>
          <w:b/>
          <w:bCs/>
          <w:color w:val="auto"/>
          <w:sz w:val="20"/>
          <w:szCs w:val="20"/>
        </w:rPr>
        <w:t>SUPERINTENDENCIA NACIONAL DE ADUANAS Y DE ADMINISTRACIÓN TRIBUTARIA</w:t>
      </w:r>
    </w:p>
    <w:p w14:paraId="0D737E71" w14:textId="63D02787" w:rsidR="00793560" w:rsidRPr="00A9365D" w:rsidRDefault="00793560" w:rsidP="00F609C4">
      <w:pPr>
        <w:pStyle w:val="Sinespaciado1"/>
        <w:spacing w:line="0" w:lineRule="atLeast"/>
        <w:ind w:right="-307"/>
        <w:jc w:val="center"/>
        <w:rPr>
          <w:rFonts w:ascii="Arial" w:hAnsi="Arial" w:cs="Arial"/>
          <w:b/>
          <w:bCs/>
          <w:color w:val="auto"/>
          <w:sz w:val="20"/>
          <w:szCs w:val="20"/>
        </w:rPr>
      </w:pPr>
      <w:r w:rsidRPr="00A9365D">
        <w:rPr>
          <w:rFonts w:ascii="Arial" w:hAnsi="Arial" w:cs="Arial"/>
          <w:b/>
          <w:bCs/>
          <w:color w:val="auto"/>
          <w:sz w:val="20"/>
          <w:szCs w:val="20"/>
        </w:rPr>
        <w:t xml:space="preserve">INTENDENCIA DE ADUANA </w:t>
      </w:r>
      <w:r w:rsidR="00B3741C" w:rsidRPr="00A9365D">
        <w:rPr>
          <w:rFonts w:ascii="Arial" w:hAnsi="Arial" w:cs="Arial"/>
          <w:b/>
          <w:bCs/>
          <w:color w:val="auto"/>
          <w:sz w:val="20"/>
          <w:szCs w:val="20"/>
        </w:rPr>
        <w:t>DE SALAVERRY</w:t>
      </w:r>
    </w:p>
    <w:p w14:paraId="22C67424" w14:textId="77777777" w:rsidR="00793560" w:rsidRPr="00A9365D" w:rsidRDefault="00793560" w:rsidP="00F609C4">
      <w:pPr>
        <w:pStyle w:val="Sinespaciado1"/>
        <w:spacing w:line="0" w:lineRule="atLeast"/>
        <w:ind w:right="-307"/>
        <w:jc w:val="center"/>
        <w:rPr>
          <w:rFonts w:ascii="Arial" w:hAnsi="Arial" w:cs="Arial"/>
          <w:b/>
          <w:bCs/>
          <w:color w:val="auto"/>
          <w:sz w:val="20"/>
          <w:szCs w:val="20"/>
        </w:rPr>
      </w:pPr>
    </w:p>
    <w:p w14:paraId="326260AC" w14:textId="040B4B47" w:rsidR="00793560" w:rsidRPr="00A9365D" w:rsidRDefault="00793560" w:rsidP="00F609C4">
      <w:pPr>
        <w:pStyle w:val="Sinespaciado1"/>
        <w:spacing w:line="0" w:lineRule="atLeast"/>
        <w:ind w:right="-307"/>
        <w:jc w:val="center"/>
        <w:rPr>
          <w:rFonts w:ascii="Arial" w:hAnsi="Arial" w:cs="Arial"/>
          <w:b/>
          <w:bCs/>
          <w:color w:val="auto"/>
          <w:sz w:val="20"/>
          <w:szCs w:val="20"/>
          <w:lang w:val="es-ES"/>
        </w:rPr>
      </w:pPr>
      <w:r w:rsidRPr="00A9365D">
        <w:rPr>
          <w:rFonts w:ascii="Arial" w:hAnsi="Arial" w:cs="Arial"/>
          <w:b/>
          <w:bCs/>
          <w:color w:val="auto"/>
          <w:sz w:val="20"/>
          <w:szCs w:val="20"/>
          <w:lang w:val="es-ES"/>
        </w:rPr>
        <w:t>REQUERIMIENTO DE PAGO DE DEUDA EN COBRANZA COACTIVA</w:t>
      </w:r>
      <w:r w:rsidR="003C3C4D" w:rsidRPr="00A9365D">
        <w:rPr>
          <w:rFonts w:ascii="Arial" w:hAnsi="Arial" w:cs="Arial"/>
          <w:b/>
          <w:bCs/>
          <w:color w:val="auto"/>
          <w:sz w:val="20"/>
          <w:szCs w:val="20"/>
          <w:lang w:val="es-ES"/>
        </w:rPr>
        <w:br/>
      </w:r>
    </w:p>
    <w:p w14:paraId="032366ED" w14:textId="19C62F9C" w:rsidR="004800A3" w:rsidRPr="00A9365D" w:rsidRDefault="00793560" w:rsidP="00F609C4">
      <w:pPr>
        <w:autoSpaceDE w:val="0"/>
        <w:autoSpaceDN w:val="0"/>
        <w:spacing w:after="0" w:line="0" w:lineRule="atLeast"/>
        <w:ind w:right="-307"/>
        <w:jc w:val="both"/>
        <w:rPr>
          <w:rFonts w:ascii="Arial" w:hAnsi="Arial" w:cs="Arial"/>
          <w:sz w:val="20"/>
          <w:szCs w:val="20"/>
        </w:rPr>
      </w:pPr>
      <w:r w:rsidRPr="00A9365D">
        <w:rPr>
          <w:rFonts w:ascii="Arial" w:hAnsi="Arial" w:cs="Arial"/>
          <w:sz w:val="20"/>
          <w:szCs w:val="20"/>
        </w:rPr>
        <w:t xml:space="preserve">A través de su Ejecutoría Coactiva y de conformidad con lo dispuesto en los incisos a) y e) del artículo 104º y artículo 116º  del Texto Único Ordenado del Código Tributario, aprobado por Decreto Supremo </w:t>
      </w:r>
      <w:proofErr w:type="spellStart"/>
      <w:r w:rsidRPr="00A9365D">
        <w:rPr>
          <w:rFonts w:ascii="Arial" w:hAnsi="Arial" w:cs="Arial"/>
          <w:sz w:val="20"/>
          <w:szCs w:val="20"/>
        </w:rPr>
        <w:t>Nº</w:t>
      </w:r>
      <w:proofErr w:type="spellEnd"/>
      <w:r w:rsidRPr="00A9365D">
        <w:rPr>
          <w:rFonts w:ascii="Arial" w:hAnsi="Arial" w:cs="Arial"/>
          <w:sz w:val="20"/>
          <w:szCs w:val="20"/>
        </w:rPr>
        <w:t xml:space="preserve"> 133-2013-EF, en concordancia con el artículo 8º del Reglamento de Procedimiento de Cobranza Coactiva, aprobado por Resolución de Superintendencia </w:t>
      </w:r>
      <w:proofErr w:type="spellStart"/>
      <w:r w:rsidRPr="00A9365D">
        <w:rPr>
          <w:rFonts w:ascii="Arial" w:hAnsi="Arial" w:cs="Arial"/>
          <w:sz w:val="20"/>
          <w:szCs w:val="20"/>
        </w:rPr>
        <w:t>Nº</w:t>
      </w:r>
      <w:proofErr w:type="spellEnd"/>
      <w:r w:rsidRPr="00A9365D">
        <w:rPr>
          <w:rFonts w:ascii="Arial" w:hAnsi="Arial" w:cs="Arial"/>
          <w:sz w:val="20"/>
          <w:szCs w:val="20"/>
        </w:rPr>
        <w:t xml:space="preserve"> 216-2004-SUNAT, cumple con NOTIFICAR a los deudores tributarios que a continuación se detallan, el REQUERIMIENTO DE PAGO DE LA DEUDA EN COBRANZA COACTIVA, la cual deberá ser cancelada incluidos los intereses y recargos correspondientes, en un plazo no mayor a cinco (05) días hábiles, contados a partir del día siguiente de la presente publicación; bajo apercibimiento de proseguirse con la interposición de medidas cautelares o ejecución de las ya trabadas, previstas en el artículo 118° del TUO del Código Tributario. La cancelación se realizará en moneda nacional, aplicándose en caso de deudas expresadas en dólares de los Estados Unidos de Norteamérica, el tipo de cambio venta publicado en el Diario Oficial “El Peruano” de la fecha de pago.</w:t>
      </w:r>
    </w:p>
    <w:p w14:paraId="631D39CE" w14:textId="77777777" w:rsidR="00B3741C" w:rsidRPr="00A9365D" w:rsidRDefault="00B3741C" w:rsidP="00F609C4">
      <w:pPr>
        <w:autoSpaceDE w:val="0"/>
        <w:autoSpaceDN w:val="0"/>
        <w:spacing w:after="0" w:line="0" w:lineRule="atLeast"/>
        <w:ind w:right="-307"/>
        <w:jc w:val="both"/>
        <w:rPr>
          <w:rFonts w:ascii="Arial" w:hAnsi="Arial" w:cs="Arial"/>
          <w:sz w:val="20"/>
          <w:szCs w:val="20"/>
        </w:rPr>
      </w:pPr>
    </w:p>
    <w:tbl>
      <w:tblPr>
        <w:tblStyle w:val="Tablaconcuadrculaclara"/>
        <w:tblW w:w="8908" w:type="dxa"/>
        <w:jc w:val="center"/>
        <w:tblLook w:val="04A0" w:firstRow="1" w:lastRow="0" w:firstColumn="1" w:lastColumn="0" w:noHBand="0" w:noVBand="1"/>
      </w:tblPr>
      <w:tblGrid>
        <w:gridCol w:w="769"/>
        <w:gridCol w:w="579"/>
        <w:gridCol w:w="568"/>
        <w:gridCol w:w="570"/>
        <w:gridCol w:w="1215"/>
        <w:gridCol w:w="2664"/>
        <w:gridCol w:w="769"/>
        <w:gridCol w:w="674"/>
        <w:gridCol w:w="579"/>
        <w:gridCol w:w="579"/>
        <w:gridCol w:w="45"/>
        <w:gridCol w:w="653"/>
        <w:gridCol w:w="786"/>
        <w:gridCol w:w="6"/>
      </w:tblGrid>
      <w:tr w:rsidR="00F609C4" w:rsidRPr="00A9365D" w14:paraId="79B7976B" w14:textId="77777777" w:rsidTr="00A9365D">
        <w:trPr>
          <w:trHeight w:val="288"/>
          <w:jc w:val="center"/>
        </w:trPr>
        <w:tc>
          <w:tcPr>
            <w:tcW w:w="1782" w:type="dxa"/>
            <w:gridSpan w:val="3"/>
            <w:noWrap/>
            <w:hideMark/>
          </w:tcPr>
          <w:p w14:paraId="00304DAB"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EXP.COACTIVO</w:t>
            </w:r>
          </w:p>
        </w:tc>
        <w:tc>
          <w:tcPr>
            <w:tcW w:w="4876" w:type="dxa"/>
            <w:gridSpan w:val="3"/>
            <w:noWrap/>
            <w:hideMark/>
          </w:tcPr>
          <w:p w14:paraId="58205C1C"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DEUDOR</w:t>
            </w:r>
          </w:p>
        </w:tc>
        <w:tc>
          <w:tcPr>
            <w:tcW w:w="2538" w:type="dxa"/>
            <w:gridSpan w:val="5"/>
            <w:noWrap/>
            <w:hideMark/>
          </w:tcPr>
          <w:p w14:paraId="6C7A777A"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DOC.E</w:t>
            </w:r>
            <w:bookmarkStart w:id="0" w:name="_GoBack"/>
            <w:bookmarkEnd w:id="0"/>
            <w:r w:rsidRPr="00A9365D">
              <w:rPr>
                <w:rFonts w:ascii="Arial" w:eastAsia="Times New Roman" w:hAnsi="Arial" w:cs="Arial"/>
                <w:b/>
                <w:color w:val="000000"/>
                <w:sz w:val="20"/>
                <w:szCs w:val="20"/>
                <w:lang w:eastAsia="es-PE"/>
              </w:rPr>
              <w:t>N COBRANZA</w:t>
            </w:r>
          </w:p>
        </w:tc>
        <w:tc>
          <w:tcPr>
            <w:tcW w:w="1410" w:type="dxa"/>
            <w:gridSpan w:val="3"/>
            <w:noWrap/>
            <w:hideMark/>
          </w:tcPr>
          <w:p w14:paraId="765D4AB3"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DEUDA</w:t>
            </w:r>
            <w:r w:rsidR="006A2E7D" w:rsidRPr="00A9365D">
              <w:rPr>
                <w:rFonts w:ascii="Arial" w:eastAsia="Times New Roman" w:hAnsi="Arial" w:cs="Arial"/>
                <w:b/>
                <w:color w:val="000000"/>
                <w:sz w:val="20"/>
                <w:szCs w:val="20"/>
                <w:lang w:eastAsia="es-PE"/>
              </w:rPr>
              <w:t xml:space="preserve"> ACTUALIZADA</w:t>
            </w:r>
          </w:p>
          <w:p w14:paraId="3146870C" w14:textId="3099B58B" w:rsidR="006A2E7D" w:rsidRPr="00A9365D" w:rsidRDefault="00222F46"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15</w:t>
            </w:r>
            <w:r w:rsidR="006A2E7D" w:rsidRPr="00A9365D">
              <w:rPr>
                <w:rFonts w:ascii="Arial" w:eastAsia="Times New Roman" w:hAnsi="Arial" w:cs="Arial"/>
                <w:b/>
                <w:color w:val="000000"/>
                <w:sz w:val="20"/>
                <w:szCs w:val="20"/>
                <w:lang w:eastAsia="es-PE"/>
              </w:rPr>
              <w:t>.04.2021</w:t>
            </w:r>
          </w:p>
        </w:tc>
      </w:tr>
      <w:tr w:rsidR="00F609C4" w:rsidRPr="00A9365D" w14:paraId="6988ADB0" w14:textId="77777777" w:rsidTr="00A9365D">
        <w:trPr>
          <w:gridAfter w:val="1"/>
          <w:wAfter w:w="8" w:type="dxa"/>
          <w:trHeight w:val="132"/>
          <w:jc w:val="center"/>
        </w:trPr>
        <w:tc>
          <w:tcPr>
            <w:tcW w:w="584" w:type="dxa"/>
            <w:noWrap/>
            <w:hideMark/>
          </w:tcPr>
          <w:p w14:paraId="1338EFB1"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Aduana</w:t>
            </w:r>
          </w:p>
        </w:tc>
        <w:tc>
          <w:tcPr>
            <w:tcW w:w="551" w:type="dxa"/>
            <w:noWrap/>
            <w:hideMark/>
          </w:tcPr>
          <w:p w14:paraId="0A500AAF" w14:textId="25F4EF2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 xml:space="preserve">Año </w:t>
            </w:r>
          </w:p>
        </w:tc>
        <w:tc>
          <w:tcPr>
            <w:tcW w:w="647" w:type="dxa"/>
            <w:noWrap/>
            <w:hideMark/>
          </w:tcPr>
          <w:p w14:paraId="3BB68396"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proofErr w:type="spellStart"/>
            <w:r w:rsidRPr="00A9365D">
              <w:rPr>
                <w:rFonts w:ascii="Arial" w:eastAsia="Times New Roman" w:hAnsi="Arial" w:cs="Arial"/>
                <w:b/>
                <w:color w:val="000000"/>
                <w:sz w:val="20"/>
                <w:szCs w:val="20"/>
                <w:lang w:eastAsia="es-PE"/>
              </w:rPr>
              <w:t>Exp</w:t>
            </w:r>
            <w:proofErr w:type="spellEnd"/>
            <w:r w:rsidRPr="00A9365D">
              <w:rPr>
                <w:rFonts w:ascii="Arial" w:eastAsia="Times New Roman" w:hAnsi="Arial" w:cs="Arial"/>
                <w:b/>
                <w:color w:val="000000"/>
                <w:sz w:val="20"/>
                <w:szCs w:val="20"/>
                <w:lang w:eastAsia="es-PE"/>
              </w:rPr>
              <w:t xml:space="preserve">. </w:t>
            </w:r>
            <w:proofErr w:type="spellStart"/>
            <w:r w:rsidRPr="00A9365D">
              <w:rPr>
                <w:rFonts w:ascii="Arial" w:eastAsia="Times New Roman" w:hAnsi="Arial" w:cs="Arial"/>
                <w:b/>
                <w:color w:val="000000"/>
                <w:sz w:val="20"/>
                <w:szCs w:val="20"/>
                <w:lang w:eastAsia="es-PE"/>
              </w:rPr>
              <w:t>N°</w:t>
            </w:r>
            <w:proofErr w:type="spellEnd"/>
          </w:p>
        </w:tc>
        <w:tc>
          <w:tcPr>
            <w:tcW w:w="627" w:type="dxa"/>
            <w:noWrap/>
            <w:hideMark/>
          </w:tcPr>
          <w:p w14:paraId="63E2EB2E"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Tipo Doc.</w:t>
            </w:r>
          </w:p>
        </w:tc>
        <w:tc>
          <w:tcPr>
            <w:tcW w:w="1034" w:type="dxa"/>
            <w:noWrap/>
            <w:hideMark/>
          </w:tcPr>
          <w:p w14:paraId="13652DD0"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 xml:space="preserve">Doc. </w:t>
            </w:r>
            <w:proofErr w:type="spellStart"/>
            <w:r w:rsidRPr="00A9365D">
              <w:rPr>
                <w:rFonts w:ascii="Arial" w:eastAsia="Times New Roman" w:hAnsi="Arial" w:cs="Arial"/>
                <w:b/>
                <w:color w:val="000000"/>
                <w:sz w:val="20"/>
                <w:szCs w:val="20"/>
                <w:lang w:eastAsia="es-PE"/>
              </w:rPr>
              <w:t>N°</w:t>
            </w:r>
            <w:proofErr w:type="spellEnd"/>
          </w:p>
        </w:tc>
        <w:tc>
          <w:tcPr>
            <w:tcW w:w="3215" w:type="dxa"/>
            <w:noWrap/>
            <w:hideMark/>
          </w:tcPr>
          <w:p w14:paraId="2B9B3FD5"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Comitente</w:t>
            </w:r>
          </w:p>
        </w:tc>
        <w:tc>
          <w:tcPr>
            <w:tcW w:w="584" w:type="dxa"/>
            <w:noWrap/>
            <w:hideMark/>
          </w:tcPr>
          <w:p w14:paraId="7DEC9BDA"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Aduana</w:t>
            </w:r>
          </w:p>
        </w:tc>
        <w:tc>
          <w:tcPr>
            <w:tcW w:w="777" w:type="dxa"/>
            <w:noWrap/>
            <w:hideMark/>
          </w:tcPr>
          <w:p w14:paraId="7923F35A"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Tipo</w:t>
            </w:r>
          </w:p>
        </w:tc>
        <w:tc>
          <w:tcPr>
            <w:tcW w:w="542" w:type="dxa"/>
            <w:noWrap/>
            <w:hideMark/>
          </w:tcPr>
          <w:p w14:paraId="733BB8F5"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Año</w:t>
            </w:r>
          </w:p>
        </w:tc>
        <w:tc>
          <w:tcPr>
            <w:tcW w:w="627" w:type="dxa"/>
            <w:noWrap/>
            <w:hideMark/>
          </w:tcPr>
          <w:p w14:paraId="5533732F"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 xml:space="preserve">Doc. </w:t>
            </w:r>
            <w:proofErr w:type="spellStart"/>
            <w:r w:rsidRPr="00A9365D">
              <w:rPr>
                <w:rFonts w:ascii="Arial" w:eastAsia="Times New Roman" w:hAnsi="Arial" w:cs="Arial"/>
                <w:b/>
                <w:color w:val="000000"/>
                <w:sz w:val="20"/>
                <w:szCs w:val="20"/>
                <w:lang w:eastAsia="es-PE"/>
              </w:rPr>
              <w:t>N°</w:t>
            </w:r>
            <w:proofErr w:type="spellEnd"/>
          </w:p>
        </w:tc>
        <w:tc>
          <w:tcPr>
            <w:tcW w:w="730" w:type="dxa"/>
            <w:gridSpan w:val="2"/>
            <w:noWrap/>
            <w:hideMark/>
          </w:tcPr>
          <w:p w14:paraId="31D6A65F"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Monto</w:t>
            </w:r>
          </w:p>
        </w:tc>
        <w:tc>
          <w:tcPr>
            <w:tcW w:w="680" w:type="dxa"/>
            <w:noWrap/>
            <w:hideMark/>
          </w:tcPr>
          <w:p w14:paraId="12B94B41" w14:textId="77777777" w:rsidR="00CF689E" w:rsidRPr="00A9365D" w:rsidRDefault="00CF689E" w:rsidP="00F609C4">
            <w:pPr>
              <w:spacing w:after="0" w:line="240" w:lineRule="auto"/>
              <w:ind w:left="-57" w:right="-57"/>
              <w:jc w:val="center"/>
              <w:rPr>
                <w:rFonts w:ascii="Arial" w:eastAsia="Times New Roman" w:hAnsi="Arial" w:cs="Arial"/>
                <w:b/>
                <w:color w:val="000000"/>
                <w:sz w:val="20"/>
                <w:szCs w:val="20"/>
                <w:lang w:eastAsia="es-PE"/>
              </w:rPr>
            </w:pPr>
            <w:r w:rsidRPr="00A9365D">
              <w:rPr>
                <w:rFonts w:ascii="Arial" w:eastAsia="Times New Roman" w:hAnsi="Arial" w:cs="Arial"/>
                <w:b/>
                <w:color w:val="000000"/>
                <w:sz w:val="20"/>
                <w:szCs w:val="20"/>
                <w:lang w:eastAsia="es-PE"/>
              </w:rPr>
              <w:t>Moneda</w:t>
            </w:r>
          </w:p>
        </w:tc>
      </w:tr>
      <w:tr w:rsidR="00F609C4" w:rsidRPr="00A9365D" w14:paraId="23907283" w14:textId="77777777" w:rsidTr="00A9365D">
        <w:trPr>
          <w:gridAfter w:val="1"/>
          <w:wAfter w:w="8" w:type="dxa"/>
          <w:trHeight w:val="132"/>
          <w:jc w:val="center"/>
        </w:trPr>
        <w:tc>
          <w:tcPr>
            <w:tcW w:w="584" w:type="dxa"/>
            <w:noWrap/>
            <w:hideMark/>
          </w:tcPr>
          <w:p w14:paraId="3B7C382B" w14:textId="4018C958" w:rsidR="00CF689E" w:rsidRPr="00A9365D" w:rsidRDefault="00B3741C"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082</w:t>
            </w:r>
          </w:p>
        </w:tc>
        <w:tc>
          <w:tcPr>
            <w:tcW w:w="551" w:type="dxa"/>
            <w:noWrap/>
            <w:hideMark/>
          </w:tcPr>
          <w:p w14:paraId="27838D6F" w14:textId="1A6B0249" w:rsidR="00CF689E" w:rsidRPr="00A9365D" w:rsidRDefault="00CF689E"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201</w:t>
            </w:r>
            <w:r w:rsidR="00222F46" w:rsidRPr="00A9365D">
              <w:rPr>
                <w:rFonts w:ascii="Arial" w:eastAsia="Times New Roman" w:hAnsi="Arial" w:cs="Arial"/>
                <w:color w:val="000000"/>
                <w:sz w:val="20"/>
                <w:szCs w:val="20"/>
                <w:lang w:eastAsia="es-PE"/>
              </w:rPr>
              <w:t>1</w:t>
            </w:r>
          </w:p>
        </w:tc>
        <w:tc>
          <w:tcPr>
            <w:tcW w:w="647" w:type="dxa"/>
            <w:noWrap/>
            <w:hideMark/>
          </w:tcPr>
          <w:p w14:paraId="7CD59D8F" w14:textId="327F658B" w:rsidR="00CF689E" w:rsidRPr="00A9365D" w:rsidRDefault="00B3741C"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07</w:t>
            </w:r>
            <w:r w:rsidR="00222F46" w:rsidRPr="00A9365D">
              <w:rPr>
                <w:rFonts w:ascii="Arial" w:eastAsia="Times New Roman" w:hAnsi="Arial" w:cs="Arial"/>
                <w:color w:val="000000"/>
                <w:sz w:val="20"/>
                <w:szCs w:val="20"/>
                <w:lang w:eastAsia="es-PE"/>
              </w:rPr>
              <w:t>7</w:t>
            </w:r>
          </w:p>
        </w:tc>
        <w:tc>
          <w:tcPr>
            <w:tcW w:w="627" w:type="dxa"/>
            <w:noWrap/>
            <w:hideMark/>
          </w:tcPr>
          <w:p w14:paraId="2A0A66AB" w14:textId="77777777" w:rsidR="00CF689E" w:rsidRPr="00A9365D" w:rsidRDefault="00CF689E"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RUC</w:t>
            </w:r>
          </w:p>
        </w:tc>
        <w:tc>
          <w:tcPr>
            <w:tcW w:w="1034" w:type="dxa"/>
            <w:noWrap/>
            <w:hideMark/>
          </w:tcPr>
          <w:p w14:paraId="6C11815D" w14:textId="469019C4" w:rsidR="00CF689E" w:rsidRPr="00A9365D" w:rsidRDefault="00222F46"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20481180971</w:t>
            </w:r>
          </w:p>
        </w:tc>
        <w:tc>
          <w:tcPr>
            <w:tcW w:w="3215" w:type="dxa"/>
            <w:noWrap/>
            <w:hideMark/>
          </w:tcPr>
          <w:p w14:paraId="769CC56B" w14:textId="5EC5CB56" w:rsidR="00CF689E" w:rsidRPr="00A9365D" w:rsidRDefault="00222F46" w:rsidP="004800A3">
            <w:pPr>
              <w:spacing w:after="0" w:line="240" w:lineRule="auto"/>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FARMAHOGAR E.I.R.L.</w:t>
            </w:r>
          </w:p>
        </w:tc>
        <w:tc>
          <w:tcPr>
            <w:tcW w:w="584" w:type="dxa"/>
            <w:noWrap/>
            <w:hideMark/>
          </w:tcPr>
          <w:p w14:paraId="774E84CA" w14:textId="28829274" w:rsidR="00CF689E" w:rsidRPr="00A9365D" w:rsidRDefault="00B3741C"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082</w:t>
            </w:r>
          </w:p>
        </w:tc>
        <w:tc>
          <w:tcPr>
            <w:tcW w:w="777" w:type="dxa"/>
            <w:noWrap/>
            <w:hideMark/>
          </w:tcPr>
          <w:p w14:paraId="1A494161" w14:textId="77777777" w:rsidR="00CF689E" w:rsidRPr="00A9365D" w:rsidRDefault="00CF689E"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LC</w:t>
            </w:r>
          </w:p>
        </w:tc>
        <w:tc>
          <w:tcPr>
            <w:tcW w:w="542" w:type="dxa"/>
            <w:noWrap/>
            <w:hideMark/>
          </w:tcPr>
          <w:p w14:paraId="075DF3CB" w14:textId="2CCAEA79" w:rsidR="00CF689E" w:rsidRPr="00A9365D" w:rsidRDefault="00B3741C"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201</w:t>
            </w:r>
            <w:r w:rsidR="00222F46" w:rsidRPr="00A9365D">
              <w:rPr>
                <w:rFonts w:ascii="Arial" w:eastAsia="Times New Roman" w:hAnsi="Arial" w:cs="Arial"/>
                <w:color w:val="000000"/>
                <w:sz w:val="20"/>
                <w:szCs w:val="20"/>
                <w:lang w:eastAsia="es-PE"/>
              </w:rPr>
              <w:t>1</w:t>
            </w:r>
          </w:p>
        </w:tc>
        <w:tc>
          <w:tcPr>
            <w:tcW w:w="627" w:type="dxa"/>
            <w:noWrap/>
            <w:hideMark/>
          </w:tcPr>
          <w:p w14:paraId="3A5E6626" w14:textId="7AF276AF" w:rsidR="00CF689E" w:rsidRPr="00A9365D" w:rsidRDefault="00B3741C"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0</w:t>
            </w:r>
            <w:r w:rsidR="00222F46" w:rsidRPr="00A9365D">
              <w:rPr>
                <w:rFonts w:ascii="Arial" w:eastAsia="Times New Roman" w:hAnsi="Arial" w:cs="Arial"/>
                <w:color w:val="000000"/>
                <w:sz w:val="20"/>
                <w:szCs w:val="20"/>
                <w:lang w:eastAsia="es-PE"/>
              </w:rPr>
              <w:t>495</w:t>
            </w:r>
          </w:p>
        </w:tc>
        <w:tc>
          <w:tcPr>
            <w:tcW w:w="730" w:type="dxa"/>
            <w:gridSpan w:val="2"/>
            <w:noWrap/>
            <w:hideMark/>
          </w:tcPr>
          <w:p w14:paraId="52818A82" w14:textId="6D04A8F5" w:rsidR="00CF689E" w:rsidRPr="00A9365D" w:rsidRDefault="00222F46" w:rsidP="004800A3">
            <w:pPr>
              <w:spacing w:after="0" w:line="240" w:lineRule="auto"/>
              <w:jc w:val="right"/>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5</w:t>
            </w:r>
            <w:r w:rsidR="00B3741C" w:rsidRPr="00A9365D">
              <w:rPr>
                <w:rFonts w:ascii="Arial" w:eastAsia="Times New Roman" w:hAnsi="Arial" w:cs="Arial"/>
                <w:color w:val="000000"/>
                <w:sz w:val="20"/>
                <w:szCs w:val="20"/>
                <w:lang w:eastAsia="es-PE"/>
              </w:rPr>
              <w:t>,</w:t>
            </w:r>
            <w:r w:rsidRPr="00A9365D">
              <w:rPr>
                <w:rFonts w:ascii="Arial" w:eastAsia="Times New Roman" w:hAnsi="Arial" w:cs="Arial"/>
                <w:color w:val="000000"/>
                <w:sz w:val="20"/>
                <w:szCs w:val="20"/>
                <w:lang w:eastAsia="es-PE"/>
              </w:rPr>
              <w:t>051</w:t>
            </w:r>
          </w:p>
        </w:tc>
        <w:tc>
          <w:tcPr>
            <w:tcW w:w="680" w:type="dxa"/>
            <w:noWrap/>
            <w:hideMark/>
          </w:tcPr>
          <w:p w14:paraId="4EAB7ABD" w14:textId="77777777" w:rsidR="00CF689E" w:rsidRPr="00A9365D" w:rsidRDefault="00CF689E" w:rsidP="004800A3">
            <w:pPr>
              <w:spacing w:after="0" w:line="240" w:lineRule="auto"/>
              <w:jc w:val="center"/>
              <w:rPr>
                <w:rFonts w:ascii="Arial" w:eastAsia="Times New Roman" w:hAnsi="Arial" w:cs="Arial"/>
                <w:color w:val="000000"/>
                <w:sz w:val="20"/>
                <w:szCs w:val="20"/>
                <w:lang w:eastAsia="es-PE"/>
              </w:rPr>
            </w:pPr>
            <w:r w:rsidRPr="00A9365D">
              <w:rPr>
                <w:rFonts w:ascii="Arial" w:eastAsia="Times New Roman" w:hAnsi="Arial" w:cs="Arial"/>
                <w:color w:val="000000"/>
                <w:sz w:val="20"/>
                <w:szCs w:val="20"/>
                <w:lang w:eastAsia="es-PE"/>
              </w:rPr>
              <w:t>S/</w:t>
            </w:r>
          </w:p>
        </w:tc>
      </w:tr>
    </w:tbl>
    <w:p w14:paraId="7F6E180C" w14:textId="40878023" w:rsidR="004800A3" w:rsidRPr="00A9365D" w:rsidRDefault="004800A3" w:rsidP="006A2E7D">
      <w:pPr>
        <w:autoSpaceDE w:val="0"/>
        <w:autoSpaceDN w:val="0"/>
        <w:spacing w:after="0" w:line="0" w:lineRule="atLeast"/>
        <w:ind w:left="1416" w:right="-595" w:hanging="1416"/>
        <w:jc w:val="both"/>
        <w:rPr>
          <w:rFonts w:ascii="Arial" w:hAnsi="Arial" w:cs="Arial"/>
          <w:sz w:val="20"/>
          <w:szCs w:val="20"/>
        </w:rPr>
      </w:pPr>
    </w:p>
    <w:sectPr w:rsidR="004800A3" w:rsidRPr="00A9365D" w:rsidSect="0079356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8DC6" w14:textId="77777777" w:rsidR="00AE64B6" w:rsidRDefault="00AE64B6" w:rsidP="004B0F11">
      <w:pPr>
        <w:spacing w:after="0" w:line="240" w:lineRule="auto"/>
      </w:pPr>
      <w:r>
        <w:separator/>
      </w:r>
    </w:p>
  </w:endnote>
  <w:endnote w:type="continuationSeparator" w:id="0">
    <w:p w14:paraId="46065B5B" w14:textId="77777777" w:rsidR="00AE64B6" w:rsidRDefault="00AE64B6" w:rsidP="004B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A704" w14:textId="77777777" w:rsidR="00AE64B6" w:rsidRDefault="00AE64B6" w:rsidP="004B0F11">
      <w:pPr>
        <w:spacing w:after="0" w:line="240" w:lineRule="auto"/>
      </w:pPr>
      <w:r>
        <w:separator/>
      </w:r>
    </w:p>
  </w:footnote>
  <w:footnote w:type="continuationSeparator" w:id="0">
    <w:p w14:paraId="44E0ECD9" w14:textId="77777777" w:rsidR="00AE64B6" w:rsidRDefault="00AE64B6" w:rsidP="004B0F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60"/>
    <w:rsid w:val="001C643F"/>
    <w:rsid w:val="00222F46"/>
    <w:rsid w:val="00364C52"/>
    <w:rsid w:val="003C3C4D"/>
    <w:rsid w:val="00421A2B"/>
    <w:rsid w:val="004800A3"/>
    <w:rsid w:val="004924AF"/>
    <w:rsid w:val="004B0F11"/>
    <w:rsid w:val="006279D3"/>
    <w:rsid w:val="006A2E7D"/>
    <w:rsid w:val="006B69B3"/>
    <w:rsid w:val="00705CD9"/>
    <w:rsid w:val="00751BFE"/>
    <w:rsid w:val="00757040"/>
    <w:rsid w:val="00781745"/>
    <w:rsid w:val="0079172E"/>
    <w:rsid w:val="00793560"/>
    <w:rsid w:val="0080191D"/>
    <w:rsid w:val="0089024A"/>
    <w:rsid w:val="00931083"/>
    <w:rsid w:val="00A9365D"/>
    <w:rsid w:val="00AE64B6"/>
    <w:rsid w:val="00B01C54"/>
    <w:rsid w:val="00B179CD"/>
    <w:rsid w:val="00B3741C"/>
    <w:rsid w:val="00B64027"/>
    <w:rsid w:val="00BB31E2"/>
    <w:rsid w:val="00BB79E6"/>
    <w:rsid w:val="00BC1D8B"/>
    <w:rsid w:val="00CA52D1"/>
    <w:rsid w:val="00CD28B0"/>
    <w:rsid w:val="00CF689E"/>
    <w:rsid w:val="00D76D55"/>
    <w:rsid w:val="00EA3F96"/>
    <w:rsid w:val="00EA76DF"/>
    <w:rsid w:val="00EB5C5F"/>
    <w:rsid w:val="00ED5492"/>
    <w:rsid w:val="00F609C4"/>
    <w:rsid w:val="00FB73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82615"/>
  <w15:chartTrackingRefBased/>
  <w15:docId w15:val="{0599361F-72C6-4D49-8CF0-2F6B3867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basedOn w:val="Normal"/>
    <w:uiPriority w:val="1"/>
    <w:qFormat/>
    <w:rsid w:val="00793560"/>
    <w:pPr>
      <w:spacing w:after="0" w:line="240" w:lineRule="auto"/>
    </w:pPr>
    <w:rPr>
      <w:rFonts w:cs="Calibri"/>
      <w:color w:val="000000"/>
      <w:sz w:val="24"/>
      <w:szCs w:val="24"/>
      <w:lang w:eastAsia="es-PE"/>
    </w:rPr>
  </w:style>
  <w:style w:type="table" w:styleId="Tablaconcuadrculaclara">
    <w:name w:val="Grid Table Light"/>
    <w:basedOn w:val="Tablanormal"/>
    <w:uiPriority w:val="40"/>
    <w:rsid w:val="00F609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7178">
      <w:bodyDiv w:val="1"/>
      <w:marLeft w:val="0"/>
      <w:marRight w:val="0"/>
      <w:marTop w:val="0"/>
      <w:marBottom w:val="0"/>
      <w:divBdr>
        <w:top w:val="none" w:sz="0" w:space="0" w:color="auto"/>
        <w:left w:val="none" w:sz="0" w:space="0" w:color="auto"/>
        <w:bottom w:val="none" w:sz="0" w:space="0" w:color="auto"/>
        <w:right w:val="none" w:sz="0" w:space="0" w:color="auto"/>
      </w:divBdr>
    </w:div>
    <w:div w:id="391850468">
      <w:bodyDiv w:val="1"/>
      <w:marLeft w:val="0"/>
      <w:marRight w:val="0"/>
      <w:marTop w:val="0"/>
      <w:marBottom w:val="0"/>
      <w:divBdr>
        <w:top w:val="none" w:sz="0" w:space="0" w:color="auto"/>
        <w:left w:val="none" w:sz="0" w:space="0" w:color="auto"/>
        <w:bottom w:val="none" w:sz="0" w:space="0" w:color="auto"/>
        <w:right w:val="none" w:sz="0" w:space="0" w:color="auto"/>
      </w:divBdr>
    </w:div>
    <w:div w:id="506598102">
      <w:bodyDiv w:val="1"/>
      <w:marLeft w:val="0"/>
      <w:marRight w:val="0"/>
      <w:marTop w:val="0"/>
      <w:marBottom w:val="0"/>
      <w:divBdr>
        <w:top w:val="none" w:sz="0" w:space="0" w:color="auto"/>
        <w:left w:val="none" w:sz="0" w:space="0" w:color="auto"/>
        <w:bottom w:val="none" w:sz="0" w:space="0" w:color="auto"/>
        <w:right w:val="none" w:sz="0" w:space="0" w:color="auto"/>
      </w:divBdr>
    </w:div>
    <w:div w:id="840465474">
      <w:bodyDiv w:val="1"/>
      <w:marLeft w:val="0"/>
      <w:marRight w:val="0"/>
      <w:marTop w:val="0"/>
      <w:marBottom w:val="0"/>
      <w:divBdr>
        <w:top w:val="none" w:sz="0" w:space="0" w:color="auto"/>
        <w:left w:val="none" w:sz="0" w:space="0" w:color="auto"/>
        <w:bottom w:val="none" w:sz="0" w:space="0" w:color="auto"/>
        <w:right w:val="none" w:sz="0" w:space="0" w:color="auto"/>
      </w:divBdr>
    </w:div>
    <w:div w:id="1899701136">
      <w:bodyDiv w:val="1"/>
      <w:marLeft w:val="0"/>
      <w:marRight w:val="0"/>
      <w:marTop w:val="0"/>
      <w:marBottom w:val="0"/>
      <w:divBdr>
        <w:top w:val="none" w:sz="0" w:space="0" w:color="auto"/>
        <w:left w:val="none" w:sz="0" w:space="0" w:color="auto"/>
        <w:bottom w:val="none" w:sz="0" w:space="0" w:color="auto"/>
        <w:right w:val="none" w:sz="0" w:space="0" w:color="auto"/>
      </w:divBdr>
    </w:div>
    <w:div w:id="197475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9565-2976-459C-9480-903E9090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Amable Zavala Jose Antonio</dc:creator>
  <cp:keywords/>
  <dc:description/>
  <cp:lastModifiedBy>Torres Vera Martha Gladys</cp:lastModifiedBy>
  <cp:revision>2</cp:revision>
  <dcterms:created xsi:type="dcterms:W3CDTF">2021-04-21T12:48:00Z</dcterms:created>
  <dcterms:modified xsi:type="dcterms:W3CDTF">2021-04-21T12:48:00Z</dcterms:modified>
</cp:coreProperties>
</file>