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AB03" w14:textId="77777777" w:rsidR="00782FD0" w:rsidRDefault="00782FD0" w:rsidP="00782FD0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68AA620D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3C8E9E93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5AA00006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44B2E8E1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03CF435F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718E7641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2FAC92BF" w14:textId="77777777" w:rsidR="00F425F7" w:rsidRDefault="00F425F7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</w:p>
    <w:p w14:paraId="04A7353E" w14:textId="67851FF7" w:rsidR="00752012" w:rsidRDefault="00107F95" w:rsidP="00F425F7">
      <w:pPr>
        <w:spacing w:after="0" w:line="0" w:lineRule="atLeast"/>
        <w:ind w:left="993" w:right="777"/>
        <w:jc w:val="center"/>
        <w:rPr>
          <w:rFonts w:ascii="Arial Narrow" w:hAnsi="Arial Narrow"/>
          <w:b/>
          <w:sz w:val="16"/>
          <w:szCs w:val="16"/>
        </w:rPr>
      </w:pPr>
      <w:r w:rsidRPr="00782FD0">
        <w:rPr>
          <w:rFonts w:ascii="Arial Narrow" w:hAnsi="Arial Narrow"/>
          <w:b/>
          <w:sz w:val="16"/>
          <w:szCs w:val="16"/>
        </w:rPr>
        <w:t>SUPERINTENDENCIA NACIONAL DE ADUANAS Y</w:t>
      </w:r>
      <w:r w:rsidR="00F425F7">
        <w:rPr>
          <w:rFonts w:ascii="Arial Narrow" w:hAnsi="Arial Narrow"/>
          <w:b/>
          <w:sz w:val="16"/>
          <w:szCs w:val="16"/>
        </w:rPr>
        <w:t xml:space="preserve"> DE</w:t>
      </w:r>
      <w:r w:rsidRPr="00782FD0">
        <w:rPr>
          <w:rFonts w:ascii="Arial Narrow" w:hAnsi="Arial Narrow"/>
          <w:b/>
          <w:sz w:val="16"/>
          <w:szCs w:val="16"/>
        </w:rPr>
        <w:t xml:space="preserve"> ADMINISTRACION TRIBUTARIA</w:t>
      </w:r>
    </w:p>
    <w:p w14:paraId="71062B6D" w14:textId="7A27299D" w:rsidR="00107F95" w:rsidRDefault="00107F95" w:rsidP="00F425F7">
      <w:pPr>
        <w:spacing w:after="0" w:line="0" w:lineRule="atLeast"/>
        <w:ind w:left="2694" w:right="2739"/>
        <w:jc w:val="center"/>
        <w:rPr>
          <w:rFonts w:ascii="Arial Narrow" w:hAnsi="Arial Narrow"/>
          <w:b/>
          <w:sz w:val="16"/>
          <w:szCs w:val="16"/>
        </w:rPr>
      </w:pPr>
      <w:r w:rsidRPr="00782FD0">
        <w:rPr>
          <w:rFonts w:ascii="Arial Narrow" w:hAnsi="Arial Narrow"/>
          <w:b/>
          <w:sz w:val="16"/>
          <w:szCs w:val="16"/>
        </w:rPr>
        <w:t>INTENDENCIA DE ADUANA</w:t>
      </w:r>
      <w:r w:rsidR="009263D2" w:rsidRPr="00782FD0">
        <w:rPr>
          <w:rFonts w:ascii="Arial Narrow" w:hAnsi="Arial Narrow"/>
          <w:b/>
          <w:sz w:val="16"/>
          <w:szCs w:val="16"/>
        </w:rPr>
        <w:t xml:space="preserve"> </w:t>
      </w:r>
      <w:r w:rsidRPr="00782FD0">
        <w:rPr>
          <w:rFonts w:ascii="Arial Narrow" w:hAnsi="Arial Narrow"/>
          <w:b/>
          <w:sz w:val="16"/>
          <w:szCs w:val="16"/>
        </w:rPr>
        <w:t xml:space="preserve">DE </w:t>
      </w:r>
      <w:r w:rsidR="00EA20B1">
        <w:rPr>
          <w:rFonts w:ascii="Arial Narrow" w:hAnsi="Arial Narrow"/>
          <w:b/>
          <w:sz w:val="16"/>
          <w:szCs w:val="16"/>
        </w:rPr>
        <w:t>SALAVERRY</w:t>
      </w:r>
    </w:p>
    <w:p w14:paraId="14BCE285" w14:textId="77777777" w:rsidR="00782FD0" w:rsidRDefault="00782FD0" w:rsidP="00F425F7">
      <w:pPr>
        <w:spacing w:after="0" w:line="0" w:lineRule="atLeast"/>
        <w:ind w:left="2694" w:right="2739"/>
        <w:jc w:val="center"/>
        <w:rPr>
          <w:rFonts w:ascii="Arial Narrow" w:hAnsi="Arial Narrow"/>
          <w:b/>
          <w:sz w:val="16"/>
          <w:szCs w:val="16"/>
        </w:rPr>
      </w:pPr>
    </w:p>
    <w:p w14:paraId="079F2406" w14:textId="198B1DCD" w:rsidR="00107F95" w:rsidRPr="005C79F0" w:rsidRDefault="00107F95" w:rsidP="00F425F7">
      <w:pPr>
        <w:spacing w:after="0" w:line="0" w:lineRule="atLeast"/>
        <w:ind w:left="2694" w:right="2739"/>
        <w:jc w:val="center"/>
        <w:rPr>
          <w:rFonts w:ascii="Arial Narrow" w:hAnsi="Arial Narrow"/>
          <w:b/>
          <w:sz w:val="16"/>
          <w:szCs w:val="16"/>
        </w:rPr>
      </w:pPr>
      <w:r w:rsidRPr="005C79F0">
        <w:rPr>
          <w:rFonts w:ascii="Arial Narrow" w:hAnsi="Arial Narrow"/>
          <w:b/>
          <w:sz w:val="16"/>
          <w:szCs w:val="16"/>
        </w:rPr>
        <w:t>NOTIFICACI</w:t>
      </w:r>
      <w:r w:rsidR="009263D2" w:rsidRPr="005C79F0">
        <w:rPr>
          <w:rFonts w:ascii="Arial Narrow" w:hAnsi="Arial Narrow"/>
          <w:b/>
          <w:sz w:val="16"/>
          <w:szCs w:val="16"/>
        </w:rPr>
        <w:t>Ó</w:t>
      </w:r>
      <w:r w:rsidRPr="005C79F0">
        <w:rPr>
          <w:rFonts w:ascii="Arial Narrow" w:hAnsi="Arial Narrow"/>
          <w:b/>
          <w:sz w:val="16"/>
          <w:szCs w:val="16"/>
        </w:rPr>
        <w:t xml:space="preserve">N ADMINISTRATIVA </w:t>
      </w:r>
      <w:r w:rsidR="00B71931">
        <w:rPr>
          <w:rFonts w:ascii="Arial Narrow" w:hAnsi="Arial Narrow"/>
          <w:b/>
          <w:sz w:val="16"/>
          <w:szCs w:val="16"/>
        </w:rPr>
        <w:br/>
      </w:r>
      <w:r w:rsidR="00B71931" w:rsidRPr="002701DA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B71931">
        <w:rPr>
          <w:rFonts w:ascii="Arial Narrow" w:hAnsi="Arial Narrow"/>
          <w:sz w:val="16"/>
          <w:szCs w:val="16"/>
        </w:rPr>
        <w:t>2</w:t>
      </w:r>
      <w:r w:rsidR="00B71931" w:rsidRPr="002701DA">
        <w:rPr>
          <w:rFonts w:ascii="Arial Narrow" w:hAnsi="Arial Narrow"/>
          <w:sz w:val="16"/>
          <w:szCs w:val="16"/>
        </w:rPr>
        <w:t>5.05.2021)</w:t>
      </w:r>
    </w:p>
    <w:p w14:paraId="7F35AF3A" w14:textId="77777777" w:rsidR="00107F95" w:rsidRPr="00782FD0" w:rsidRDefault="00107F95" w:rsidP="00F425F7">
      <w:pPr>
        <w:spacing w:after="0" w:line="0" w:lineRule="atLeast"/>
        <w:ind w:left="2694" w:right="2739"/>
        <w:jc w:val="center"/>
        <w:rPr>
          <w:rFonts w:ascii="Arial Narrow" w:hAnsi="Arial Narrow"/>
          <w:sz w:val="16"/>
          <w:szCs w:val="16"/>
        </w:rPr>
      </w:pPr>
    </w:p>
    <w:p w14:paraId="499034FD" w14:textId="401339D6" w:rsidR="009263D2" w:rsidRPr="00782FD0" w:rsidRDefault="00BF660F" w:rsidP="00F425F7">
      <w:pPr>
        <w:spacing w:after="0" w:line="0" w:lineRule="atLeast"/>
        <w:ind w:left="2694" w:right="2739"/>
        <w:jc w:val="both"/>
        <w:rPr>
          <w:rFonts w:ascii="Arial Narrow" w:hAnsi="Arial Narrow"/>
          <w:sz w:val="16"/>
          <w:szCs w:val="16"/>
        </w:rPr>
      </w:pPr>
      <w:r w:rsidRPr="00782FD0">
        <w:rPr>
          <w:rFonts w:ascii="Arial Narrow" w:hAnsi="Arial Narrow"/>
          <w:sz w:val="16"/>
          <w:szCs w:val="16"/>
        </w:rPr>
        <w:t>D</w:t>
      </w:r>
      <w:r w:rsidR="00107F95" w:rsidRPr="00782FD0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782FD0">
        <w:rPr>
          <w:rFonts w:ascii="Arial Narrow" w:hAnsi="Arial Narrow"/>
          <w:sz w:val="16"/>
          <w:szCs w:val="16"/>
        </w:rPr>
        <w:t>artículo</w:t>
      </w:r>
      <w:r w:rsidR="00107F95" w:rsidRPr="00782FD0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782FD0">
        <w:rPr>
          <w:rFonts w:ascii="Arial Narrow" w:hAnsi="Arial Narrow"/>
          <w:sz w:val="16"/>
          <w:szCs w:val="16"/>
        </w:rPr>
        <w:t>s</w:t>
      </w:r>
      <w:r w:rsidR="00107F95" w:rsidRPr="00782FD0">
        <w:rPr>
          <w:rFonts w:ascii="Arial Narrow" w:hAnsi="Arial Narrow"/>
          <w:sz w:val="16"/>
          <w:szCs w:val="16"/>
        </w:rPr>
        <w:t xml:space="preserve"> modificatoria</w:t>
      </w:r>
      <w:r w:rsidR="009263D2" w:rsidRPr="00782FD0">
        <w:rPr>
          <w:rFonts w:ascii="Arial Narrow" w:hAnsi="Arial Narrow"/>
          <w:sz w:val="16"/>
          <w:szCs w:val="16"/>
        </w:rPr>
        <w:t>s</w:t>
      </w:r>
      <w:r w:rsidR="00107F95" w:rsidRPr="00782FD0">
        <w:rPr>
          <w:rFonts w:ascii="Arial Narrow" w:hAnsi="Arial Narrow"/>
          <w:sz w:val="16"/>
          <w:szCs w:val="16"/>
        </w:rPr>
        <w:t xml:space="preserve">, </w:t>
      </w:r>
      <w:r w:rsidR="005608C1">
        <w:rPr>
          <w:rFonts w:ascii="Arial Narrow" w:hAnsi="Arial Narrow"/>
          <w:sz w:val="16"/>
          <w:szCs w:val="16"/>
        </w:rPr>
        <w:t xml:space="preserve">TUO de la </w:t>
      </w:r>
      <w:r w:rsidR="00923EFA" w:rsidRPr="00782FD0">
        <w:rPr>
          <w:rFonts w:ascii="Arial Narrow" w:hAnsi="Arial Narrow"/>
          <w:sz w:val="16"/>
          <w:szCs w:val="16"/>
        </w:rPr>
        <w:t>Ley de</w:t>
      </w:r>
      <w:r w:rsidR="009263D2" w:rsidRPr="00782FD0">
        <w:rPr>
          <w:rFonts w:ascii="Arial Narrow" w:hAnsi="Arial Narrow"/>
          <w:sz w:val="16"/>
          <w:szCs w:val="16"/>
        </w:rPr>
        <w:t>l</w:t>
      </w:r>
      <w:r w:rsidR="00923EFA" w:rsidRPr="00782FD0">
        <w:rPr>
          <w:rFonts w:ascii="Arial Narrow" w:hAnsi="Arial Narrow"/>
          <w:sz w:val="16"/>
          <w:szCs w:val="16"/>
        </w:rPr>
        <w:t xml:space="preserve"> Procedimiento</w:t>
      </w:r>
      <w:r w:rsidR="00DD5293" w:rsidRPr="00782FD0">
        <w:rPr>
          <w:rFonts w:ascii="Arial Narrow" w:hAnsi="Arial Narrow"/>
          <w:sz w:val="16"/>
          <w:szCs w:val="16"/>
        </w:rPr>
        <w:t xml:space="preserve"> Administrativo</w:t>
      </w:r>
      <w:r w:rsidR="009263D2" w:rsidRPr="00782FD0">
        <w:rPr>
          <w:rFonts w:ascii="Arial Narrow" w:hAnsi="Arial Narrow"/>
          <w:sz w:val="16"/>
          <w:szCs w:val="16"/>
        </w:rPr>
        <w:t xml:space="preserve"> </w:t>
      </w:r>
      <w:r w:rsidR="00DD5293" w:rsidRPr="00782FD0">
        <w:rPr>
          <w:rFonts w:ascii="Arial Narrow" w:hAnsi="Arial Narrow"/>
          <w:sz w:val="16"/>
          <w:szCs w:val="16"/>
        </w:rPr>
        <w:t xml:space="preserve">General-Ley N° 27444, </w:t>
      </w:r>
      <w:r w:rsidR="004241E4">
        <w:rPr>
          <w:rFonts w:ascii="Arial Narrow" w:hAnsi="Arial Narrow"/>
          <w:sz w:val="16"/>
          <w:szCs w:val="16"/>
        </w:rPr>
        <w:t xml:space="preserve">se </w:t>
      </w:r>
      <w:r w:rsidR="00DD5293" w:rsidRPr="00782FD0">
        <w:rPr>
          <w:rFonts w:ascii="Arial Narrow" w:hAnsi="Arial Narrow"/>
          <w:sz w:val="16"/>
          <w:szCs w:val="16"/>
        </w:rPr>
        <w:t xml:space="preserve">cumple con NOTIFICAR a las </w:t>
      </w:r>
      <w:r w:rsidR="004241E4">
        <w:rPr>
          <w:rFonts w:ascii="Arial Narrow" w:hAnsi="Arial Narrow"/>
          <w:sz w:val="16"/>
          <w:szCs w:val="16"/>
        </w:rPr>
        <w:t>personas naturales y</w:t>
      </w:r>
      <w:r w:rsidR="00107F95" w:rsidRPr="00782FD0">
        <w:rPr>
          <w:rFonts w:ascii="Arial Narrow" w:hAnsi="Arial Narrow"/>
          <w:sz w:val="16"/>
          <w:szCs w:val="16"/>
        </w:rPr>
        <w:t xml:space="preserve"> jurídicas, que la Intendencia de Aduana</w:t>
      </w:r>
      <w:r w:rsidR="009263D2" w:rsidRPr="00782FD0">
        <w:rPr>
          <w:rFonts w:ascii="Arial Narrow" w:hAnsi="Arial Narrow"/>
          <w:sz w:val="16"/>
          <w:szCs w:val="16"/>
        </w:rPr>
        <w:t xml:space="preserve"> </w:t>
      </w:r>
      <w:r w:rsidR="00107F95" w:rsidRPr="00782FD0">
        <w:rPr>
          <w:rFonts w:ascii="Arial Narrow" w:hAnsi="Arial Narrow"/>
          <w:sz w:val="16"/>
          <w:szCs w:val="16"/>
        </w:rPr>
        <w:t xml:space="preserve">de </w:t>
      </w:r>
      <w:r w:rsidR="005608C1">
        <w:rPr>
          <w:rFonts w:ascii="Arial Narrow" w:hAnsi="Arial Narrow"/>
          <w:sz w:val="16"/>
          <w:szCs w:val="16"/>
        </w:rPr>
        <w:t>Salaverry</w:t>
      </w:r>
      <w:r w:rsidR="004241E4">
        <w:rPr>
          <w:rFonts w:ascii="Arial Narrow" w:hAnsi="Arial Narrow"/>
          <w:sz w:val="16"/>
          <w:szCs w:val="16"/>
        </w:rPr>
        <w:t>, en aplicación del Artículo 1°</w:t>
      </w:r>
      <w:r w:rsidR="00107F95" w:rsidRPr="00782FD0">
        <w:rPr>
          <w:rFonts w:ascii="Arial Narrow" w:hAnsi="Arial Narrow"/>
          <w:sz w:val="16"/>
          <w:szCs w:val="16"/>
        </w:rPr>
        <w:t xml:space="preserve"> en concordancia con los artículos 33° y 38° de la Ley</w:t>
      </w:r>
      <w:r w:rsidR="009263D2" w:rsidRPr="00782FD0">
        <w:rPr>
          <w:rFonts w:ascii="Arial Narrow" w:hAnsi="Arial Narrow"/>
          <w:sz w:val="16"/>
          <w:szCs w:val="16"/>
        </w:rPr>
        <w:t xml:space="preserve"> N°</w:t>
      </w:r>
      <w:r w:rsidR="00107F95" w:rsidRPr="00782FD0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782FD0">
        <w:rPr>
          <w:rFonts w:ascii="Arial Narrow" w:hAnsi="Arial Narrow"/>
          <w:sz w:val="16"/>
          <w:szCs w:val="16"/>
        </w:rPr>
        <w:t xml:space="preserve"> y Decreto Legislativo N</w:t>
      </w:r>
      <w:r w:rsidR="004241E4">
        <w:rPr>
          <w:rFonts w:ascii="Arial Narrow" w:hAnsi="Arial Narrow"/>
          <w:sz w:val="16"/>
          <w:szCs w:val="16"/>
        </w:rPr>
        <w:t>° 1053 – Ley General de Aduanas;</w:t>
      </w:r>
      <w:r w:rsidR="00DD5293" w:rsidRPr="00782FD0">
        <w:rPr>
          <w:rFonts w:ascii="Arial Narrow" w:hAnsi="Arial Narrow"/>
          <w:sz w:val="16"/>
          <w:szCs w:val="16"/>
        </w:rPr>
        <w:t xml:space="preserve"> ha decretado</w:t>
      </w:r>
      <w:r w:rsidR="00107F95" w:rsidRPr="00782FD0">
        <w:rPr>
          <w:rFonts w:ascii="Arial Narrow" w:hAnsi="Arial Narrow"/>
          <w:sz w:val="16"/>
          <w:szCs w:val="16"/>
        </w:rPr>
        <w:t xml:space="preserve"> </w:t>
      </w:r>
      <w:r w:rsidR="00DD5293" w:rsidRPr="00782FD0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782FD0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782FD0">
        <w:rPr>
          <w:rFonts w:ascii="Arial Narrow" w:hAnsi="Arial Narrow"/>
          <w:sz w:val="16"/>
          <w:szCs w:val="16"/>
        </w:rPr>
        <w:t xml:space="preserve"> mercancías descritas en </w:t>
      </w:r>
      <w:r w:rsidR="003D2894" w:rsidRPr="00782FD0">
        <w:rPr>
          <w:rFonts w:ascii="Arial Narrow" w:hAnsi="Arial Narrow"/>
          <w:sz w:val="16"/>
          <w:szCs w:val="16"/>
        </w:rPr>
        <w:t>las</w:t>
      </w:r>
      <w:r w:rsidR="00107F95" w:rsidRPr="00782FD0">
        <w:rPr>
          <w:rFonts w:ascii="Arial Narrow" w:hAnsi="Arial Narrow"/>
          <w:sz w:val="16"/>
          <w:szCs w:val="16"/>
        </w:rPr>
        <w:t xml:space="preserve"> actas</w:t>
      </w:r>
      <w:r w:rsidR="00122B93" w:rsidRPr="00782FD0">
        <w:rPr>
          <w:rFonts w:ascii="Arial Narrow" w:hAnsi="Arial Narrow"/>
          <w:sz w:val="16"/>
          <w:szCs w:val="16"/>
        </w:rPr>
        <w:t xml:space="preserve"> </w:t>
      </w:r>
      <w:r w:rsidR="00107F95" w:rsidRPr="00782FD0">
        <w:rPr>
          <w:rFonts w:ascii="Arial Narrow" w:hAnsi="Arial Narrow"/>
          <w:sz w:val="16"/>
          <w:szCs w:val="16"/>
        </w:rPr>
        <w:t>de incautación indicada</w:t>
      </w:r>
      <w:r w:rsidR="003D2894" w:rsidRPr="00782FD0">
        <w:rPr>
          <w:rFonts w:ascii="Arial Narrow" w:hAnsi="Arial Narrow"/>
          <w:sz w:val="16"/>
          <w:szCs w:val="16"/>
        </w:rPr>
        <w:t>s</w:t>
      </w:r>
      <w:r w:rsidR="009263D2" w:rsidRPr="00782FD0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76765E05" w14:textId="031FD75A" w:rsidR="00782FD0" w:rsidRPr="00782FD0" w:rsidRDefault="00991A03" w:rsidP="00F425F7">
      <w:pPr>
        <w:spacing w:after="0" w:line="0" w:lineRule="atLeast"/>
        <w:ind w:left="2694" w:right="2739"/>
        <w:jc w:val="both"/>
        <w:rPr>
          <w:rFonts w:ascii="Arial Narrow" w:hAnsi="Arial Narrow"/>
          <w:sz w:val="16"/>
          <w:szCs w:val="16"/>
        </w:rPr>
      </w:pPr>
      <w:r w:rsidRPr="00782FD0">
        <w:rPr>
          <w:rFonts w:ascii="Arial Narrow" w:hAnsi="Arial Narrow"/>
          <w:sz w:val="16"/>
          <w:szCs w:val="16"/>
        </w:rPr>
        <w:t>L</w:t>
      </w:r>
      <w:r w:rsidR="00B245CD" w:rsidRPr="00782FD0">
        <w:rPr>
          <w:rFonts w:ascii="Arial Narrow" w:hAnsi="Arial Narrow"/>
          <w:sz w:val="16"/>
          <w:szCs w:val="16"/>
        </w:rPr>
        <w:t xml:space="preserve">a </w:t>
      </w:r>
      <w:r w:rsidR="00107F95" w:rsidRPr="00782FD0">
        <w:rPr>
          <w:rFonts w:ascii="Arial Narrow" w:hAnsi="Arial Narrow"/>
          <w:sz w:val="16"/>
          <w:szCs w:val="16"/>
        </w:rPr>
        <w:t>persona natural y/</w:t>
      </w:r>
      <w:r w:rsidR="004241E4">
        <w:rPr>
          <w:rFonts w:ascii="Arial Narrow" w:hAnsi="Arial Narrow"/>
          <w:sz w:val="16"/>
          <w:szCs w:val="16"/>
        </w:rPr>
        <w:t>o jurídica con legítimo interés</w:t>
      </w:r>
      <w:r w:rsidR="00107F95" w:rsidRPr="00782FD0">
        <w:rPr>
          <w:rFonts w:ascii="Arial Narrow" w:hAnsi="Arial Narrow"/>
          <w:sz w:val="16"/>
          <w:szCs w:val="16"/>
        </w:rPr>
        <w:t xml:space="preserve"> puede acercarse a la Intendencia de Aduana</w:t>
      </w:r>
      <w:r w:rsidR="009263D2" w:rsidRPr="00782FD0">
        <w:rPr>
          <w:rFonts w:ascii="Arial Narrow" w:hAnsi="Arial Narrow"/>
          <w:sz w:val="16"/>
          <w:szCs w:val="16"/>
        </w:rPr>
        <w:t xml:space="preserve"> </w:t>
      </w:r>
      <w:r w:rsidR="00107F95" w:rsidRPr="00782FD0">
        <w:rPr>
          <w:rFonts w:ascii="Arial Narrow" w:hAnsi="Arial Narrow"/>
          <w:sz w:val="16"/>
          <w:szCs w:val="16"/>
        </w:rPr>
        <w:t xml:space="preserve">de </w:t>
      </w:r>
      <w:r w:rsidR="00EA20B1">
        <w:rPr>
          <w:rFonts w:ascii="Arial Narrow" w:hAnsi="Arial Narrow"/>
          <w:sz w:val="16"/>
          <w:szCs w:val="16"/>
        </w:rPr>
        <w:t>Salaverry</w:t>
      </w:r>
      <w:r w:rsidR="00107F95" w:rsidRPr="00782FD0">
        <w:rPr>
          <w:rFonts w:ascii="Arial Narrow" w:hAnsi="Arial Narrow"/>
          <w:sz w:val="16"/>
          <w:szCs w:val="16"/>
        </w:rPr>
        <w:t xml:space="preserve"> ubicada en </w:t>
      </w:r>
      <w:r w:rsidR="00EA20B1" w:rsidRPr="00EA20B1">
        <w:rPr>
          <w:rFonts w:ascii="Arial Narrow" w:hAnsi="Arial Narrow"/>
          <w:sz w:val="16"/>
          <w:szCs w:val="16"/>
        </w:rPr>
        <w:t xml:space="preserve">Esquina </w:t>
      </w:r>
      <w:r w:rsidR="004241E4">
        <w:rPr>
          <w:rFonts w:ascii="Arial Narrow" w:hAnsi="Arial Narrow"/>
          <w:sz w:val="16"/>
          <w:szCs w:val="16"/>
        </w:rPr>
        <w:t>Av. La Marina y Gamarra 200-210 -</w:t>
      </w:r>
      <w:r w:rsidR="00EA20B1" w:rsidRPr="00EA20B1">
        <w:rPr>
          <w:rFonts w:ascii="Arial Narrow" w:hAnsi="Arial Narrow"/>
          <w:sz w:val="16"/>
          <w:szCs w:val="16"/>
        </w:rPr>
        <w:t xml:space="preserve"> Salaverry</w:t>
      </w:r>
      <w:r w:rsidR="00EA20B1">
        <w:rPr>
          <w:rFonts w:ascii="Arial Narrow" w:hAnsi="Arial Narrow"/>
          <w:sz w:val="16"/>
          <w:szCs w:val="16"/>
        </w:rPr>
        <w:t>;</w:t>
      </w:r>
      <w:r w:rsidR="009263D2" w:rsidRPr="00782FD0">
        <w:rPr>
          <w:rFonts w:ascii="Arial Narrow" w:hAnsi="Arial Narrow"/>
          <w:sz w:val="16"/>
          <w:szCs w:val="16"/>
        </w:rPr>
        <w:t xml:space="preserve"> o</w:t>
      </w:r>
      <w:r w:rsidR="004241E4">
        <w:rPr>
          <w:rFonts w:ascii="Arial Narrow" w:hAnsi="Arial Narrow"/>
          <w:sz w:val="16"/>
          <w:szCs w:val="16"/>
        </w:rPr>
        <w:t>,</w:t>
      </w:r>
      <w:r w:rsidR="009263D2" w:rsidRPr="00782FD0">
        <w:rPr>
          <w:rFonts w:ascii="Arial Narrow" w:hAnsi="Arial Narrow"/>
          <w:sz w:val="16"/>
          <w:szCs w:val="16"/>
        </w:rPr>
        <w:t xml:space="preserve"> a través de la Mesa de Partes Virtual - SUNAT</w:t>
      </w:r>
      <w:r w:rsidR="00107F95" w:rsidRPr="00782FD0">
        <w:rPr>
          <w:rFonts w:ascii="Arial Narrow" w:hAnsi="Arial Narrow"/>
          <w:sz w:val="16"/>
          <w:szCs w:val="16"/>
        </w:rPr>
        <w:t>,</w:t>
      </w:r>
      <w:r w:rsidR="009263D2" w:rsidRPr="00782FD0">
        <w:rPr>
          <w:rFonts w:ascii="Arial Narrow" w:hAnsi="Arial Narrow"/>
          <w:sz w:val="16"/>
          <w:szCs w:val="16"/>
        </w:rPr>
        <w:t xml:space="preserve"> para so</w:t>
      </w:r>
      <w:r w:rsidR="004241E4">
        <w:rPr>
          <w:rFonts w:ascii="Arial Narrow" w:hAnsi="Arial Narrow"/>
          <w:sz w:val="16"/>
          <w:szCs w:val="16"/>
        </w:rPr>
        <w:t>licitar la Resolución indicada</w:t>
      </w:r>
      <w:r w:rsidR="009263D2" w:rsidRPr="00782FD0">
        <w:rPr>
          <w:rFonts w:ascii="Arial Narrow" w:hAnsi="Arial Narrow"/>
          <w:sz w:val="16"/>
          <w:szCs w:val="16"/>
        </w:rPr>
        <w:t xml:space="preserve">. </w:t>
      </w:r>
      <w:r w:rsidR="00107F95" w:rsidRPr="00782FD0">
        <w:rPr>
          <w:rFonts w:ascii="Arial Narrow" w:hAnsi="Arial Narrow"/>
          <w:sz w:val="16"/>
          <w:szCs w:val="16"/>
        </w:rPr>
        <w:t>Asimismo, se hace de conocimi</w:t>
      </w:r>
      <w:r w:rsidR="004241E4">
        <w:rPr>
          <w:rFonts w:ascii="Arial Narrow" w:hAnsi="Arial Narrow"/>
          <w:sz w:val="16"/>
          <w:szCs w:val="16"/>
        </w:rPr>
        <w:t>ento que el acto administrativo</w:t>
      </w:r>
      <w:r w:rsidR="00107F95" w:rsidRPr="00782FD0">
        <w:rPr>
          <w:rFonts w:ascii="Arial Narrow" w:hAnsi="Arial Narrow"/>
          <w:sz w:val="16"/>
          <w:szCs w:val="16"/>
        </w:rPr>
        <w:t xml:space="preserve"> objeto de notificación podrá ser impugnado dentro del término de veinte (20) días hábiles contados a partir del día siguie</w:t>
      </w:r>
      <w:r w:rsidR="004241E4">
        <w:rPr>
          <w:rFonts w:ascii="Arial Narrow" w:hAnsi="Arial Narrow"/>
          <w:sz w:val="16"/>
          <w:szCs w:val="16"/>
        </w:rPr>
        <w:t>nte de la  presente publicación;</w:t>
      </w:r>
      <w:r w:rsidR="00107F95" w:rsidRPr="00782FD0">
        <w:rPr>
          <w:rFonts w:ascii="Arial Narrow" w:hAnsi="Arial Narrow"/>
          <w:sz w:val="16"/>
          <w:szCs w:val="16"/>
        </w:rPr>
        <w:t xml:space="preserve"> caso contrario, la mercancía consignada podrá ser objeto de dis</w:t>
      </w:r>
      <w:r w:rsidR="004241E4">
        <w:rPr>
          <w:rFonts w:ascii="Arial Narrow" w:hAnsi="Arial Narrow"/>
          <w:sz w:val="16"/>
          <w:szCs w:val="16"/>
        </w:rPr>
        <w:t>posición por la Administración A</w:t>
      </w:r>
      <w:r w:rsidR="00107F95" w:rsidRPr="00782FD0">
        <w:rPr>
          <w:rFonts w:ascii="Arial Narrow" w:hAnsi="Arial Narrow"/>
          <w:sz w:val="16"/>
          <w:szCs w:val="16"/>
        </w:rPr>
        <w:t>duanera</w:t>
      </w:r>
      <w:r w:rsidR="004241E4">
        <w:rPr>
          <w:rFonts w:ascii="Arial Narrow" w:hAnsi="Arial Narrow"/>
          <w:sz w:val="16"/>
          <w:szCs w:val="16"/>
        </w:rPr>
        <w:t>, en conformidad con lo indicado</w:t>
      </w:r>
      <w:r w:rsidR="00107F95" w:rsidRPr="00782FD0">
        <w:rPr>
          <w:rFonts w:ascii="Arial Narrow" w:hAnsi="Arial Narrow"/>
          <w:sz w:val="16"/>
          <w:szCs w:val="16"/>
        </w:rPr>
        <w:t xml:space="preserve"> en los </w:t>
      </w:r>
      <w:r w:rsidR="004E21D2" w:rsidRPr="00782FD0">
        <w:rPr>
          <w:rFonts w:ascii="Arial Narrow" w:hAnsi="Arial Narrow"/>
          <w:sz w:val="16"/>
          <w:szCs w:val="16"/>
        </w:rPr>
        <w:t>artículo</w:t>
      </w:r>
      <w:r w:rsidR="004241E4">
        <w:rPr>
          <w:rFonts w:ascii="Arial Narrow" w:hAnsi="Arial Narrow"/>
          <w:sz w:val="16"/>
          <w:szCs w:val="16"/>
        </w:rPr>
        <w:t>s</w:t>
      </w:r>
      <w:r w:rsidR="00107F95" w:rsidRPr="00782FD0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</w:t>
      </w:r>
      <w:r w:rsidR="004241E4">
        <w:rPr>
          <w:rFonts w:ascii="Arial Narrow" w:hAnsi="Arial Narrow"/>
          <w:sz w:val="16"/>
          <w:szCs w:val="16"/>
        </w:rPr>
        <w:t>cordante con los artículos 235°</w:t>
      </w:r>
      <w:r w:rsidR="00107F95" w:rsidRPr="00782FD0">
        <w:rPr>
          <w:rFonts w:ascii="Arial Narrow" w:hAnsi="Arial Narrow"/>
          <w:sz w:val="16"/>
          <w:szCs w:val="16"/>
        </w:rPr>
        <w:t xml:space="preserve">, 242° y 243° de su Reglamento </w:t>
      </w:r>
      <w:r w:rsidR="004241E4">
        <w:rPr>
          <w:rFonts w:ascii="Arial Narrow" w:hAnsi="Arial Narrow"/>
          <w:sz w:val="16"/>
          <w:szCs w:val="16"/>
        </w:rPr>
        <w:t>(</w:t>
      </w:r>
      <w:r w:rsidR="00107F95" w:rsidRPr="00782FD0">
        <w:rPr>
          <w:rFonts w:ascii="Arial Narrow" w:hAnsi="Arial Narrow"/>
          <w:sz w:val="16"/>
          <w:szCs w:val="16"/>
        </w:rPr>
        <w:t>Decreto Supremo N° 010-2009-EF</w:t>
      </w:r>
      <w:r w:rsidR="004241E4">
        <w:rPr>
          <w:rFonts w:ascii="Arial Narrow" w:hAnsi="Arial Narrow"/>
          <w:sz w:val="16"/>
          <w:szCs w:val="16"/>
        </w:rPr>
        <w:t>)</w:t>
      </w:r>
      <w:r w:rsidR="00107F95" w:rsidRPr="00782FD0">
        <w:rPr>
          <w:rFonts w:ascii="Arial Narrow" w:hAnsi="Arial Narrow"/>
          <w:sz w:val="16"/>
          <w:szCs w:val="16"/>
        </w:rPr>
        <w:t>.</w:t>
      </w:r>
    </w:p>
    <w:tbl>
      <w:tblPr>
        <w:tblStyle w:val="Tablaconcuadrcul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3"/>
        <w:gridCol w:w="2741"/>
      </w:tblGrid>
      <w:tr w:rsidR="00F425F7" w14:paraId="424B8070" w14:textId="77777777" w:rsidTr="00F425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5853" w14:textId="782A59B0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5334E1" w14:textId="792834A6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594" w14:textId="098CFE33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ABANDONO</w:t>
            </w:r>
          </w:p>
        </w:tc>
      </w:tr>
      <w:tr w:rsidR="00F425F7" w14:paraId="3A597F05" w14:textId="77777777" w:rsidTr="00F425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B2213" w14:textId="6220AF95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5A7277E" w14:textId="1678B00E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887" w14:textId="405875B7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hAnsi="Arial Narrow" w:cstheme="minorHAnsi"/>
                <w:bCs/>
                <w:iCs/>
                <w:sz w:val="16"/>
                <w:szCs w:val="16"/>
              </w:rPr>
              <w:t>-</w:t>
            </w:r>
          </w:p>
        </w:tc>
      </w:tr>
      <w:tr w:rsidR="00F425F7" w14:paraId="3E239DF1" w14:textId="77777777" w:rsidTr="00F425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AC3B4" w14:textId="30574122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8E27E8D" w14:textId="2F06C45B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81" w14:textId="59C96894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>082-0400-2020-000001</w:t>
            </w:r>
          </w:p>
        </w:tc>
      </w:tr>
      <w:tr w:rsidR="00F425F7" w14:paraId="6CAAFE08" w14:textId="77777777" w:rsidTr="00F425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0089" w14:textId="769263D8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748DBD" w14:textId="31A7A489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32C" w14:textId="6F19D5ED" w:rsidR="00F425F7" w:rsidRPr="00F425F7" w:rsidRDefault="00F425F7" w:rsidP="00F425F7">
            <w:pPr>
              <w:spacing w:line="0" w:lineRule="atLeast"/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theme="minorHAnsi"/>
                <w:noProof/>
                <w:color w:val="000000"/>
                <w:sz w:val="16"/>
                <w:szCs w:val="16"/>
                <w:lang w:eastAsia="es-PE"/>
              </w:rPr>
              <w:t>082-3O0500/2021-000012 del 18.02.2021</w:t>
            </w:r>
          </w:p>
        </w:tc>
      </w:tr>
      <w:tr w:rsidR="00F425F7" w14:paraId="1679F67B" w14:textId="77777777" w:rsidTr="00F425F7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05A" w14:textId="39628141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:</w:t>
            </w:r>
          </w:p>
          <w:p w14:paraId="636AE256" w14:textId="01F63D9F" w:rsidR="00F425F7" w:rsidRDefault="00F425F7" w:rsidP="00782FD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82FD0"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 xml:space="preserve">ARTÍCULO </w:t>
            </w:r>
            <w:r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>PRIMERO. – Aplicar la sanción de COMISO administrativo de la mercancía descrita</w:t>
            </w:r>
            <w:r w:rsidRPr="00782FD0"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>en el Acta de Incautación N° 082-0400-2020-000001 del 01.02.2020</w:t>
            </w:r>
            <w:r w:rsidRPr="00782FD0">
              <w:rPr>
                <w:rFonts w:ascii="Arial Narrow" w:hAnsi="Arial Narrow" w:cstheme="minorHAnsi"/>
                <w:bCs/>
                <w:color w:val="000000"/>
                <w:sz w:val="16"/>
                <w:szCs w:val="16"/>
              </w:rPr>
              <w:t>; conforme al artículo 38º de la Ley de los Delitos Aduaneros – Ley Nº 28008.</w:t>
            </w:r>
          </w:p>
        </w:tc>
      </w:tr>
    </w:tbl>
    <w:p w14:paraId="3601DA2E" w14:textId="77777777" w:rsidR="00782FD0" w:rsidRPr="00782FD0" w:rsidRDefault="00782FD0" w:rsidP="00782FD0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p w14:paraId="001BF400" w14:textId="77777777" w:rsidR="00782FD0" w:rsidRPr="00782FD0" w:rsidRDefault="00782FD0" w:rsidP="00782FD0">
      <w:pPr>
        <w:tabs>
          <w:tab w:val="left" w:pos="3386"/>
        </w:tabs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782FD0" w:rsidRPr="00782FD0" w:rsidSect="00F425F7">
      <w:pgSz w:w="11900" w:h="16840"/>
      <w:pgMar w:top="1440" w:right="713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FB2B" w14:textId="77777777" w:rsidR="00886C3F" w:rsidRDefault="00886C3F" w:rsidP="005319CE">
      <w:pPr>
        <w:spacing w:after="0" w:line="240" w:lineRule="auto"/>
      </w:pPr>
      <w:r>
        <w:separator/>
      </w:r>
    </w:p>
  </w:endnote>
  <w:endnote w:type="continuationSeparator" w:id="0">
    <w:p w14:paraId="0A8430DD" w14:textId="77777777" w:rsidR="00886C3F" w:rsidRDefault="00886C3F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227C" w14:textId="77777777" w:rsidR="00886C3F" w:rsidRDefault="00886C3F" w:rsidP="005319CE">
      <w:pPr>
        <w:spacing w:after="0" w:line="240" w:lineRule="auto"/>
      </w:pPr>
      <w:r>
        <w:separator/>
      </w:r>
    </w:p>
  </w:footnote>
  <w:footnote w:type="continuationSeparator" w:id="0">
    <w:p w14:paraId="79FE2A1B" w14:textId="77777777" w:rsidR="00886C3F" w:rsidRDefault="00886C3F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09F6"/>
    <w:rsid w:val="00122B93"/>
    <w:rsid w:val="001435FD"/>
    <w:rsid w:val="001740A0"/>
    <w:rsid w:val="001816B9"/>
    <w:rsid w:val="001A7DF9"/>
    <w:rsid w:val="001C7EE6"/>
    <w:rsid w:val="001F3673"/>
    <w:rsid w:val="00232697"/>
    <w:rsid w:val="00235118"/>
    <w:rsid w:val="0024134F"/>
    <w:rsid w:val="00280B1A"/>
    <w:rsid w:val="002A34CA"/>
    <w:rsid w:val="002B08A0"/>
    <w:rsid w:val="002F09EB"/>
    <w:rsid w:val="00310D76"/>
    <w:rsid w:val="00316AA1"/>
    <w:rsid w:val="00335B64"/>
    <w:rsid w:val="003545C4"/>
    <w:rsid w:val="0037423B"/>
    <w:rsid w:val="0037573A"/>
    <w:rsid w:val="00375B00"/>
    <w:rsid w:val="00397DBB"/>
    <w:rsid w:val="003D2894"/>
    <w:rsid w:val="00407E6F"/>
    <w:rsid w:val="004241E4"/>
    <w:rsid w:val="004421C2"/>
    <w:rsid w:val="004555A8"/>
    <w:rsid w:val="004A54D3"/>
    <w:rsid w:val="004D4AA1"/>
    <w:rsid w:val="004E21D2"/>
    <w:rsid w:val="004E2231"/>
    <w:rsid w:val="004F0A73"/>
    <w:rsid w:val="004F3A5E"/>
    <w:rsid w:val="005319CE"/>
    <w:rsid w:val="005550B5"/>
    <w:rsid w:val="005608C1"/>
    <w:rsid w:val="00575D6D"/>
    <w:rsid w:val="005937AE"/>
    <w:rsid w:val="005A5276"/>
    <w:rsid w:val="005B21D1"/>
    <w:rsid w:val="005B6463"/>
    <w:rsid w:val="005C13CB"/>
    <w:rsid w:val="005C79F0"/>
    <w:rsid w:val="005D0B5C"/>
    <w:rsid w:val="005E3435"/>
    <w:rsid w:val="00602D8E"/>
    <w:rsid w:val="00612EA5"/>
    <w:rsid w:val="00624B06"/>
    <w:rsid w:val="00632AFA"/>
    <w:rsid w:val="00654B20"/>
    <w:rsid w:val="00673016"/>
    <w:rsid w:val="00682FF5"/>
    <w:rsid w:val="0069120F"/>
    <w:rsid w:val="006947FC"/>
    <w:rsid w:val="006C5431"/>
    <w:rsid w:val="00752012"/>
    <w:rsid w:val="00782FD0"/>
    <w:rsid w:val="00796BD9"/>
    <w:rsid w:val="007C0315"/>
    <w:rsid w:val="007D7C47"/>
    <w:rsid w:val="00801EC2"/>
    <w:rsid w:val="00802FE8"/>
    <w:rsid w:val="00813866"/>
    <w:rsid w:val="00823836"/>
    <w:rsid w:val="00843AC9"/>
    <w:rsid w:val="008443C4"/>
    <w:rsid w:val="00882A6C"/>
    <w:rsid w:val="00886C3F"/>
    <w:rsid w:val="008C2CF4"/>
    <w:rsid w:val="008C7AFF"/>
    <w:rsid w:val="008F0D2A"/>
    <w:rsid w:val="00923EFA"/>
    <w:rsid w:val="009263D2"/>
    <w:rsid w:val="00936528"/>
    <w:rsid w:val="00991A03"/>
    <w:rsid w:val="009B4CF7"/>
    <w:rsid w:val="009D2812"/>
    <w:rsid w:val="009D4203"/>
    <w:rsid w:val="009D4370"/>
    <w:rsid w:val="00A12EF5"/>
    <w:rsid w:val="00A220BD"/>
    <w:rsid w:val="00A30F28"/>
    <w:rsid w:val="00A30FBE"/>
    <w:rsid w:val="00A36837"/>
    <w:rsid w:val="00A42CDE"/>
    <w:rsid w:val="00A44E43"/>
    <w:rsid w:val="00A57006"/>
    <w:rsid w:val="00A9458F"/>
    <w:rsid w:val="00AB2C18"/>
    <w:rsid w:val="00AB40AF"/>
    <w:rsid w:val="00AB68CE"/>
    <w:rsid w:val="00B12B85"/>
    <w:rsid w:val="00B221DE"/>
    <w:rsid w:val="00B245CD"/>
    <w:rsid w:val="00B3560A"/>
    <w:rsid w:val="00B71931"/>
    <w:rsid w:val="00B977AB"/>
    <w:rsid w:val="00BF660F"/>
    <w:rsid w:val="00C70A2E"/>
    <w:rsid w:val="00C7519F"/>
    <w:rsid w:val="00C85E18"/>
    <w:rsid w:val="00C90B8F"/>
    <w:rsid w:val="00CC43FF"/>
    <w:rsid w:val="00CC7E62"/>
    <w:rsid w:val="00D24CDB"/>
    <w:rsid w:val="00D42EC5"/>
    <w:rsid w:val="00D65E78"/>
    <w:rsid w:val="00D76FDB"/>
    <w:rsid w:val="00D96A95"/>
    <w:rsid w:val="00DC11E5"/>
    <w:rsid w:val="00DC6533"/>
    <w:rsid w:val="00DD5293"/>
    <w:rsid w:val="00DE1F79"/>
    <w:rsid w:val="00E0375F"/>
    <w:rsid w:val="00E47DFE"/>
    <w:rsid w:val="00E777A1"/>
    <w:rsid w:val="00E845EE"/>
    <w:rsid w:val="00EA1B83"/>
    <w:rsid w:val="00EA20B1"/>
    <w:rsid w:val="00ED200C"/>
    <w:rsid w:val="00F425F7"/>
    <w:rsid w:val="00F61ECD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806BBF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78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20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20B1"/>
    <w:rPr>
      <w:rFonts w:eastAsiaTheme="minorEastAsi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Microsoft Office User</cp:lastModifiedBy>
  <cp:revision>4</cp:revision>
  <cp:lastPrinted>2019-07-01T18:48:00Z</cp:lastPrinted>
  <dcterms:created xsi:type="dcterms:W3CDTF">2021-05-21T18:07:00Z</dcterms:created>
  <dcterms:modified xsi:type="dcterms:W3CDTF">2021-05-21T21:26:00Z</dcterms:modified>
</cp:coreProperties>
</file>