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3C854" w14:textId="77777777" w:rsidR="00646FDF" w:rsidRDefault="00646FDF" w:rsidP="00F41DB9">
      <w:pPr>
        <w:spacing w:after="0" w:line="0" w:lineRule="atLeast"/>
        <w:ind w:left="284" w:right="210"/>
        <w:jc w:val="center"/>
        <w:rPr>
          <w:rFonts w:ascii="Arial Narrow" w:hAnsi="Arial Narrow"/>
          <w:b/>
          <w:bCs/>
          <w:sz w:val="16"/>
          <w:szCs w:val="16"/>
        </w:rPr>
      </w:pPr>
    </w:p>
    <w:p w14:paraId="3993EE6E" w14:textId="77777777" w:rsidR="00646FDF" w:rsidRDefault="00646FDF" w:rsidP="00F41DB9">
      <w:pPr>
        <w:spacing w:after="0" w:line="0" w:lineRule="atLeast"/>
        <w:ind w:left="284" w:right="210"/>
        <w:jc w:val="center"/>
        <w:rPr>
          <w:rFonts w:ascii="Arial Narrow" w:hAnsi="Arial Narrow"/>
          <w:b/>
          <w:bCs/>
          <w:sz w:val="16"/>
          <w:szCs w:val="16"/>
        </w:rPr>
      </w:pPr>
    </w:p>
    <w:p w14:paraId="4AC3A65F" w14:textId="77777777" w:rsidR="00646FDF" w:rsidRDefault="00646FDF" w:rsidP="00F41DB9">
      <w:pPr>
        <w:spacing w:after="0" w:line="0" w:lineRule="atLeast"/>
        <w:ind w:left="284" w:right="210"/>
        <w:jc w:val="center"/>
        <w:rPr>
          <w:rFonts w:ascii="Arial Narrow" w:hAnsi="Arial Narrow"/>
          <w:b/>
          <w:bCs/>
          <w:sz w:val="16"/>
          <w:szCs w:val="16"/>
        </w:rPr>
      </w:pPr>
    </w:p>
    <w:p w14:paraId="1EA7E033" w14:textId="7B2EBADD" w:rsidR="00DD1691" w:rsidRPr="003C4D2D" w:rsidRDefault="00DD1691" w:rsidP="00F41DB9">
      <w:pPr>
        <w:spacing w:after="0" w:line="0" w:lineRule="atLeast"/>
        <w:ind w:left="284" w:right="210"/>
        <w:jc w:val="center"/>
        <w:rPr>
          <w:rFonts w:ascii="Arial Narrow" w:hAnsi="Arial Narrow"/>
          <w:b/>
          <w:bCs/>
          <w:sz w:val="16"/>
          <w:szCs w:val="16"/>
        </w:rPr>
      </w:pPr>
      <w:r w:rsidRPr="003C4D2D">
        <w:rPr>
          <w:rFonts w:ascii="Arial Narrow" w:hAnsi="Arial Narrow"/>
          <w:b/>
          <w:bCs/>
          <w:sz w:val="16"/>
          <w:szCs w:val="16"/>
        </w:rPr>
        <w:t>SUPERINTENDENCIA NACIONAL DE ADUANAS Y ADMINISTRACION TRIBUTARIA</w:t>
      </w:r>
    </w:p>
    <w:p w14:paraId="2950D202" w14:textId="05C5AE56" w:rsidR="00DD1691" w:rsidRDefault="00DD1691" w:rsidP="00F41DB9">
      <w:pPr>
        <w:spacing w:after="0" w:line="0" w:lineRule="atLeast"/>
        <w:ind w:left="284" w:right="210"/>
        <w:jc w:val="center"/>
        <w:rPr>
          <w:rFonts w:ascii="Arial Narrow" w:hAnsi="Arial Narrow"/>
          <w:b/>
          <w:bCs/>
          <w:sz w:val="16"/>
          <w:szCs w:val="16"/>
        </w:rPr>
      </w:pPr>
      <w:r w:rsidRPr="003C4D2D">
        <w:rPr>
          <w:rFonts w:ascii="Arial Narrow" w:hAnsi="Arial Narrow"/>
          <w:b/>
          <w:bCs/>
          <w:sz w:val="16"/>
          <w:szCs w:val="16"/>
        </w:rPr>
        <w:t>INTENDENCIA DE ADUANA DE TACNA</w:t>
      </w:r>
    </w:p>
    <w:p w14:paraId="58FCCF35" w14:textId="77777777" w:rsidR="003C4D2D" w:rsidRDefault="003C4D2D" w:rsidP="00F41DB9">
      <w:pPr>
        <w:spacing w:after="0" w:line="0" w:lineRule="atLeast"/>
        <w:ind w:left="284" w:right="210"/>
        <w:jc w:val="center"/>
        <w:rPr>
          <w:rFonts w:ascii="Arial Narrow" w:hAnsi="Arial Narrow"/>
          <w:b/>
          <w:bCs/>
          <w:sz w:val="16"/>
          <w:szCs w:val="16"/>
        </w:rPr>
      </w:pPr>
    </w:p>
    <w:p w14:paraId="64878019" w14:textId="77777777" w:rsidR="001B2FD6" w:rsidRDefault="001B2FD6" w:rsidP="001B2FD6">
      <w:pPr>
        <w:pStyle w:val="Textoindependiente2"/>
        <w:spacing w:after="0" w:line="0" w:lineRule="atLeast"/>
        <w:ind w:left="2835" w:right="2862"/>
        <w:jc w:val="center"/>
        <w:rPr>
          <w:rFonts w:ascii="Arial Narrow" w:hAnsi="Arial Narrow"/>
          <w:bCs/>
          <w:sz w:val="16"/>
          <w:szCs w:val="16"/>
        </w:rPr>
      </w:pPr>
      <w:r w:rsidRPr="0013007D">
        <w:rPr>
          <w:rFonts w:ascii="Arial Narrow" w:hAnsi="Arial Narrow"/>
          <w:bCs/>
          <w:sz w:val="16"/>
          <w:szCs w:val="16"/>
        </w:rPr>
        <w:t xml:space="preserve">(Publicada en el Boletín del Diario Oficial El Peruano del </w:t>
      </w:r>
      <w:r w:rsidRPr="00C858EE">
        <w:rPr>
          <w:rFonts w:ascii="Arial Narrow" w:hAnsi="Arial Narrow"/>
          <w:sz w:val="16"/>
          <w:szCs w:val="16"/>
        </w:rPr>
        <w:t>1</w:t>
      </w:r>
      <w:r>
        <w:rPr>
          <w:rFonts w:ascii="Arial Narrow" w:hAnsi="Arial Narrow"/>
          <w:sz w:val="16"/>
          <w:szCs w:val="16"/>
        </w:rPr>
        <w:t>9</w:t>
      </w:r>
      <w:r w:rsidRPr="0013007D">
        <w:rPr>
          <w:rFonts w:ascii="Arial Narrow" w:hAnsi="Arial Narrow"/>
          <w:bCs/>
          <w:sz w:val="16"/>
          <w:szCs w:val="16"/>
        </w:rPr>
        <w:t>.04.2024)</w:t>
      </w:r>
    </w:p>
    <w:p w14:paraId="2704218A" w14:textId="77777777" w:rsidR="001B2FD6" w:rsidRPr="003C4D2D" w:rsidRDefault="001B2FD6" w:rsidP="00F41DB9">
      <w:pPr>
        <w:spacing w:after="0" w:line="0" w:lineRule="atLeast"/>
        <w:ind w:left="284" w:right="210"/>
        <w:jc w:val="center"/>
        <w:rPr>
          <w:rFonts w:ascii="Arial Narrow" w:hAnsi="Arial Narrow"/>
          <w:b/>
          <w:bCs/>
          <w:sz w:val="16"/>
          <w:szCs w:val="16"/>
        </w:rPr>
      </w:pPr>
    </w:p>
    <w:p w14:paraId="1C954EAA" w14:textId="77777777" w:rsidR="00DD1691" w:rsidRPr="003C4D2D" w:rsidRDefault="00DD1691" w:rsidP="00F41DB9">
      <w:pPr>
        <w:spacing w:after="0" w:line="0" w:lineRule="atLeast"/>
        <w:ind w:left="284" w:right="210"/>
        <w:jc w:val="center"/>
        <w:rPr>
          <w:rFonts w:ascii="Arial Narrow" w:hAnsi="Arial Narrow"/>
          <w:b/>
          <w:bCs/>
          <w:sz w:val="16"/>
          <w:szCs w:val="16"/>
        </w:rPr>
      </w:pPr>
      <w:r w:rsidRPr="003C4D2D">
        <w:rPr>
          <w:rFonts w:ascii="Arial Narrow" w:hAnsi="Arial Narrow"/>
          <w:b/>
          <w:bCs/>
          <w:sz w:val="16"/>
          <w:szCs w:val="16"/>
        </w:rPr>
        <w:t xml:space="preserve">NOTIFICACION ADMINISTRATIVA </w:t>
      </w:r>
    </w:p>
    <w:p w14:paraId="26F786DF" w14:textId="77777777" w:rsidR="00DD1691" w:rsidRPr="003C4D2D" w:rsidRDefault="00DD1691" w:rsidP="00F41DB9">
      <w:pPr>
        <w:spacing w:after="0" w:line="0" w:lineRule="atLeast"/>
        <w:ind w:left="284" w:right="210"/>
        <w:jc w:val="center"/>
        <w:rPr>
          <w:rFonts w:ascii="Arial Narrow" w:hAnsi="Arial Narrow"/>
          <w:sz w:val="16"/>
          <w:szCs w:val="16"/>
        </w:rPr>
      </w:pPr>
    </w:p>
    <w:p w14:paraId="00FDD033" w14:textId="77777777" w:rsidR="00DD1691" w:rsidRPr="003C4D2D" w:rsidRDefault="00DD1691" w:rsidP="00F41DB9">
      <w:pPr>
        <w:spacing w:after="0" w:line="0" w:lineRule="atLeast"/>
        <w:ind w:left="284" w:right="210"/>
        <w:jc w:val="both"/>
        <w:rPr>
          <w:rFonts w:ascii="Arial Narrow" w:hAnsi="Arial Narrow"/>
          <w:sz w:val="16"/>
          <w:szCs w:val="16"/>
        </w:rPr>
      </w:pPr>
      <w:r w:rsidRPr="003C4D2D">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el siguiente acto administrativo mediante Resolución de División, en relación a las  mercancías descritas en el acta de incautación indicada en la presente notificación.</w:t>
      </w:r>
    </w:p>
    <w:p w14:paraId="5CC16CA9" w14:textId="389C8196" w:rsidR="00DD1691" w:rsidRPr="003C4D2D" w:rsidRDefault="00DD1691" w:rsidP="00F41DB9">
      <w:pPr>
        <w:spacing w:after="0" w:line="0" w:lineRule="atLeast"/>
        <w:ind w:left="284" w:right="210"/>
        <w:jc w:val="both"/>
        <w:rPr>
          <w:rFonts w:ascii="Arial Narrow" w:hAnsi="Arial Narrow"/>
          <w:sz w:val="16"/>
          <w:szCs w:val="16"/>
        </w:rPr>
      </w:pPr>
      <w:r w:rsidRPr="003C4D2D">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13466" w:type="dxa"/>
        <w:tblInd w:w="279" w:type="dxa"/>
        <w:tblLook w:val="04A0" w:firstRow="1" w:lastRow="0" w:firstColumn="1" w:lastColumn="0" w:noHBand="0" w:noVBand="1"/>
      </w:tblPr>
      <w:tblGrid>
        <w:gridCol w:w="2835"/>
        <w:gridCol w:w="2835"/>
        <w:gridCol w:w="7796"/>
      </w:tblGrid>
      <w:tr w:rsidR="00F41DB9" w:rsidRPr="003C4D2D" w14:paraId="0BEE642C" w14:textId="6CCFB7BD" w:rsidTr="00F41DB9">
        <w:trPr>
          <w:trHeight w:val="20"/>
        </w:trPr>
        <w:tc>
          <w:tcPr>
            <w:tcW w:w="2835" w:type="dxa"/>
          </w:tcPr>
          <w:p w14:paraId="03727ED1" w14:textId="6A8CA558" w:rsidR="001356EC" w:rsidRPr="003C4D2D" w:rsidRDefault="001356EC" w:rsidP="003C4D2D">
            <w:pPr>
              <w:spacing w:after="0" w:line="0" w:lineRule="atLeast"/>
              <w:jc w:val="center"/>
              <w:rPr>
                <w:rFonts w:ascii="Arial Narrow" w:hAnsi="Arial Narrow" w:cstheme="minorHAnsi"/>
                <w:sz w:val="16"/>
                <w:szCs w:val="16"/>
              </w:rPr>
            </w:pPr>
            <w:r w:rsidRPr="003C4D2D">
              <w:rPr>
                <w:rFonts w:ascii="Arial Narrow" w:hAnsi="Arial Narrow" w:cstheme="minorHAnsi"/>
                <w:sz w:val="16"/>
                <w:szCs w:val="16"/>
              </w:rPr>
              <w:t xml:space="preserve">Acta de Incautación </w:t>
            </w:r>
          </w:p>
        </w:tc>
        <w:tc>
          <w:tcPr>
            <w:tcW w:w="2835" w:type="dxa"/>
          </w:tcPr>
          <w:p w14:paraId="5A77CF39" w14:textId="77777777" w:rsidR="001356EC" w:rsidRPr="003C4D2D" w:rsidRDefault="001356EC" w:rsidP="003C4D2D">
            <w:pPr>
              <w:spacing w:after="0" w:line="0" w:lineRule="atLeast"/>
              <w:jc w:val="center"/>
              <w:rPr>
                <w:rFonts w:ascii="Arial Narrow" w:hAnsi="Arial Narrow" w:cstheme="minorHAnsi"/>
                <w:sz w:val="16"/>
                <w:szCs w:val="16"/>
              </w:rPr>
            </w:pPr>
            <w:r w:rsidRPr="003C4D2D">
              <w:rPr>
                <w:rFonts w:ascii="Arial Narrow" w:eastAsia="Times New Roman" w:hAnsi="Arial Narrow" w:cstheme="minorHAnsi"/>
                <w:noProof/>
                <w:color w:val="000000"/>
                <w:sz w:val="16"/>
                <w:szCs w:val="16"/>
              </w:rPr>
              <w:t>Resolución de División</w:t>
            </w:r>
          </w:p>
        </w:tc>
        <w:tc>
          <w:tcPr>
            <w:tcW w:w="7796" w:type="dxa"/>
          </w:tcPr>
          <w:p w14:paraId="4155997F" w14:textId="77777777" w:rsidR="001356EC" w:rsidRPr="003C4D2D" w:rsidRDefault="001356EC" w:rsidP="003C4D2D">
            <w:pPr>
              <w:spacing w:after="0" w:line="0" w:lineRule="atLeast"/>
              <w:jc w:val="center"/>
              <w:rPr>
                <w:rFonts w:ascii="Arial Narrow" w:hAnsi="Arial Narrow" w:cstheme="minorHAnsi"/>
                <w:sz w:val="16"/>
                <w:szCs w:val="16"/>
              </w:rPr>
            </w:pPr>
            <w:r w:rsidRPr="003C4D2D">
              <w:rPr>
                <w:rFonts w:ascii="Arial Narrow" w:eastAsia="Times New Roman" w:hAnsi="Arial Narrow" w:cstheme="minorHAnsi"/>
                <w:color w:val="000000"/>
                <w:sz w:val="16"/>
                <w:szCs w:val="16"/>
              </w:rPr>
              <w:t>Determinación</w:t>
            </w:r>
          </w:p>
        </w:tc>
      </w:tr>
      <w:tr w:rsidR="00F41DB9" w:rsidRPr="003C4D2D" w14:paraId="1C6EDD2F" w14:textId="68CB9FDD" w:rsidTr="00F41DB9">
        <w:trPr>
          <w:trHeight w:val="20"/>
        </w:trPr>
        <w:tc>
          <w:tcPr>
            <w:tcW w:w="2835" w:type="dxa"/>
          </w:tcPr>
          <w:p w14:paraId="5385A6F4" w14:textId="017667E2" w:rsidR="001356EC" w:rsidRPr="003C4D2D" w:rsidRDefault="008E64DB" w:rsidP="00646FDF">
            <w:pPr>
              <w:autoSpaceDE w:val="0"/>
              <w:autoSpaceDN w:val="0"/>
              <w:adjustRightInd w:val="0"/>
              <w:spacing w:after="0" w:line="0" w:lineRule="atLeast"/>
              <w:jc w:val="center"/>
              <w:rPr>
                <w:rFonts w:ascii="Arial Narrow" w:hAnsi="Arial Narrow" w:cstheme="minorHAnsi"/>
                <w:sz w:val="16"/>
                <w:szCs w:val="16"/>
              </w:rPr>
            </w:pPr>
            <w:r w:rsidRPr="003C4D2D">
              <w:rPr>
                <w:rFonts w:ascii="Arial Narrow" w:hAnsi="Arial Narrow"/>
                <w:sz w:val="16"/>
                <w:szCs w:val="16"/>
              </w:rPr>
              <w:t>Acta de Incautación N° 172 -0202 -2020 -000029 de fecha 09.01.2020</w:t>
            </w:r>
          </w:p>
        </w:tc>
        <w:tc>
          <w:tcPr>
            <w:tcW w:w="2835" w:type="dxa"/>
          </w:tcPr>
          <w:p w14:paraId="4962B69B" w14:textId="183B4B02" w:rsidR="001356EC" w:rsidRPr="003C4D2D" w:rsidRDefault="00403782" w:rsidP="00646FDF">
            <w:pPr>
              <w:spacing w:after="0" w:line="0" w:lineRule="atLeast"/>
              <w:jc w:val="center"/>
              <w:rPr>
                <w:rFonts w:ascii="Arial Narrow" w:hAnsi="Arial Narrow" w:cstheme="minorHAnsi"/>
                <w:sz w:val="16"/>
                <w:szCs w:val="16"/>
              </w:rPr>
            </w:pPr>
            <w:r w:rsidRPr="003C4D2D">
              <w:rPr>
                <w:rFonts w:ascii="Arial Narrow" w:hAnsi="Arial Narrow" w:cstheme="minorHAnsi"/>
                <w:sz w:val="16"/>
                <w:szCs w:val="16"/>
              </w:rPr>
              <w:t xml:space="preserve">Resolución de División N° </w:t>
            </w:r>
            <w:r w:rsidR="00781834" w:rsidRPr="003C4D2D">
              <w:rPr>
                <w:rFonts w:ascii="Arial Narrow" w:hAnsi="Arial Narrow" w:cstheme="minorHAnsi"/>
                <w:sz w:val="16"/>
                <w:szCs w:val="16"/>
              </w:rPr>
              <w:t>000</w:t>
            </w:r>
            <w:r w:rsidR="008E64DB" w:rsidRPr="003C4D2D">
              <w:rPr>
                <w:rFonts w:ascii="Arial Narrow" w:hAnsi="Arial Narrow" w:cstheme="minorHAnsi"/>
                <w:sz w:val="16"/>
                <w:szCs w:val="16"/>
              </w:rPr>
              <w:t>186</w:t>
            </w:r>
            <w:r w:rsidRPr="003C4D2D">
              <w:rPr>
                <w:rFonts w:ascii="Arial Narrow" w:hAnsi="Arial Narrow" w:cstheme="minorHAnsi"/>
                <w:sz w:val="16"/>
                <w:szCs w:val="16"/>
              </w:rPr>
              <w:t>-202</w:t>
            </w:r>
            <w:r w:rsidR="00781834" w:rsidRPr="003C4D2D">
              <w:rPr>
                <w:rFonts w:ascii="Arial Narrow" w:hAnsi="Arial Narrow" w:cstheme="minorHAnsi"/>
                <w:sz w:val="16"/>
                <w:szCs w:val="16"/>
              </w:rPr>
              <w:t>4</w:t>
            </w:r>
            <w:r w:rsidRPr="003C4D2D">
              <w:rPr>
                <w:rFonts w:ascii="Arial Narrow" w:hAnsi="Arial Narrow" w:cstheme="minorHAnsi"/>
                <w:sz w:val="16"/>
                <w:szCs w:val="16"/>
              </w:rPr>
              <w:t xml:space="preserve">-SUNAT/3G0500 de fecha </w:t>
            </w:r>
            <w:r w:rsidR="008E64DB" w:rsidRPr="003C4D2D">
              <w:rPr>
                <w:rFonts w:ascii="Arial Narrow" w:hAnsi="Arial Narrow" w:cstheme="minorHAnsi"/>
                <w:sz w:val="16"/>
                <w:szCs w:val="16"/>
              </w:rPr>
              <w:t>15.04</w:t>
            </w:r>
            <w:r w:rsidR="00781834" w:rsidRPr="003C4D2D">
              <w:rPr>
                <w:rFonts w:ascii="Arial Narrow" w:hAnsi="Arial Narrow" w:cstheme="minorHAnsi"/>
                <w:sz w:val="16"/>
                <w:szCs w:val="16"/>
              </w:rPr>
              <w:t>.24</w:t>
            </w:r>
          </w:p>
        </w:tc>
        <w:tc>
          <w:tcPr>
            <w:tcW w:w="7796" w:type="dxa"/>
          </w:tcPr>
          <w:p w14:paraId="6B043B96" w14:textId="70B07EF9" w:rsidR="001356EC" w:rsidRPr="003C4D2D" w:rsidRDefault="008E64DB" w:rsidP="00000F99">
            <w:pPr>
              <w:tabs>
                <w:tab w:val="left" w:pos="2410"/>
              </w:tabs>
              <w:spacing w:after="0" w:line="0" w:lineRule="atLeast"/>
              <w:jc w:val="both"/>
              <w:rPr>
                <w:rFonts w:ascii="Arial Narrow" w:hAnsi="Arial Narrow" w:cstheme="minorHAnsi"/>
                <w:sz w:val="16"/>
                <w:szCs w:val="16"/>
                <w:lang w:val="es-ES_tradnl"/>
              </w:rPr>
            </w:pPr>
            <w:r w:rsidRPr="003C4D2D">
              <w:rPr>
                <w:rFonts w:ascii="Arial Narrow" w:hAnsi="Arial Narrow"/>
                <w:sz w:val="16"/>
                <w:szCs w:val="16"/>
              </w:rPr>
              <w:t>ARTÍCULO ÚNICO. - Declarar el COMISO de las mercancías consignadas en el Acta de Incautación N° 172 -0202 -2020 -000029 de fecha 09.01.2020; conforme a los fundamentos de hecho y derechos expuestos en la parte considerativa de la presente.</w:t>
            </w:r>
          </w:p>
        </w:tc>
      </w:tr>
    </w:tbl>
    <w:p w14:paraId="642818EE" w14:textId="77777777" w:rsidR="00DD1691" w:rsidRPr="003C4D2D" w:rsidRDefault="00DD1691" w:rsidP="00F41DB9">
      <w:pPr>
        <w:spacing w:after="0" w:line="0" w:lineRule="atLeast"/>
        <w:ind w:left="284" w:right="210"/>
        <w:contextualSpacing/>
        <w:rPr>
          <w:rFonts w:ascii="Arial Narrow" w:hAnsi="Arial Narrow" w:cstheme="minorHAnsi"/>
          <w:sz w:val="16"/>
          <w:szCs w:val="16"/>
          <w:lang w:val="es-ES_tradnl"/>
        </w:rPr>
      </w:pPr>
    </w:p>
    <w:p w14:paraId="727FBC74" w14:textId="77777777" w:rsidR="00E501ED" w:rsidRPr="00140772" w:rsidRDefault="00E501ED" w:rsidP="00F41DB9">
      <w:pPr>
        <w:spacing w:after="0" w:line="0" w:lineRule="atLeast"/>
        <w:ind w:left="284" w:right="210"/>
        <w:jc w:val="center"/>
        <w:rPr>
          <w:rFonts w:ascii="Arial Narrow" w:hAnsi="Arial Narrow"/>
          <w:b/>
          <w:bCs/>
          <w:sz w:val="16"/>
          <w:szCs w:val="16"/>
        </w:rPr>
      </w:pPr>
      <w:r w:rsidRPr="00140772">
        <w:rPr>
          <w:rFonts w:ascii="Arial Narrow" w:hAnsi="Arial Narrow"/>
          <w:b/>
          <w:bCs/>
          <w:sz w:val="16"/>
          <w:szCs w:val="16"/>
        </w:rPr>
        <w:t>NOTIFICACION ADMINISTRATIVA</w:t>
      </w:r>
    </w:p>
    <w:p w14:paraId="6F841A9D" w14:textId="77777777" w:rsidR="00E501ED" w:rsidRPr="003C4D2D" w:rsidRDefault="00E501ED" w:rsidP="00F41DB9">
      <w:pPr>
        <w:spacing w:after="0" w:line="0" w:lineRule="atLeast"/>
        <w:ind w:left="284" w:right="210"/>
        <w:rPr>
          <w:rFonts w:ascii="Arial Narrow" w:hAnsi="Arial Narrow"/>
          <w:sz w:val="16"/>
          <w:szCs w:val="16"/>
        </w:rPr>
      </w:pPr>
    </w:p>
    <w:p w14:paraId="39FDE47C" w14:textId="77777777" w:rsidR="00E501ED" w:rsidRPr="00172AA2" w:rsidRDefault="00E501ED" w:rsidP="00F41DB9">
      <w:pPr>
        <w:spacing w:after="0" w:line="0" w:lineRule="atLeast"/>
        <w:ind w:left="284" w:right="210"/>
        <w:jc w:val="both"/>
        <w:rPr>
          <w:rFonts w:ascii="Arial Narrow" w:hAnsi="Arial Narrow"/>
          <w:sz w:val="16"/>
          <w:szCs w:val="16"/>
        </w:rPr>
      </w:pPr>
      <w:r w:rsidRPr="003C4D2D">
        <w:rPr>
          <w:rFonts w:ascii="Arial Narrow" w:hAnsi="Arial Narrow"/>
          <w:sz w:val="16"/>
          <w:szCs w:val="16"/>
        </w:rPr>
        <w:t xml:space="preserve">De conformidad con lo dispuesto en el artículo 104° inciso e) del Texto Único Ordenado del Código Tributario, aprobado por DS N° 133-2013-EF y sus modificatorias, Ley del Procedimiento Administrativo General-Ley N° 27444, se cumple con NOTIFICAR a la (s) persona (s) interesada (s), lo resuelto a través de la Resolución de División N° 000042-2024-SUNAT/3G0800 que dispone en su parte resolutiva: Declarar el </w:t>
      </w:r>
      <w:r w:rsidRPr="003C4D2D">
        <w:rPr>
          <w:rFonts w:ascii="Arial Narrow" w:hAnsi="Arial Narrow"/>
          <w:sz w:val="16"/>
          <w:szCs w:val="16"/>
          <w:u w:val="single"/>
        </w:rPr>
        <w:t>COMISO</w:t>
      </w:r>
      <w:r w:rsidRPr="003C4D2D">
        <w:rPr>
          <w:rFonts w:ascii="Arial Narrow" w:hAnsi="Arial Narrow"/>
          <w:sz w:val="16"/>
          <w:szCs w:val="16"/>
        </w:rPr>
        <w:t xml:space="preserve"> ADMINISTRATIVO de la totalidad de las mercancías consignadas en el </w:t>
      </w:r>
      <w:r w:rsidRPr="003C4D2D">
        <w:rPr>
          <w:rFonts w:ascii="Arial Narrow" w:hAnsi="Arial Narrow"/>
          <w:sz w:val="16"/>
          <w:szCs w:val="16"/>
          <w:u w:val="single"/>
        </w:rPr>
        <w:t>Acta de Incautación N° 172 -0204 -2023 -000882</w:t>
      </w:r>
      <w:r w:rsidRPr="003C4D2D">
        <w:rPr>
          <w:rFonts w:ascii="Arial Narrow" w:hAnsi="Arial Narrow"/>
          <w:sz w:val="16"/>
          <w:szCs w:val="16"/>
        </w:rPr>
        <w:t xml:space="preserve"> de fecha 27.10.2023, consistente en 29 kg de juguetes de plástico de segundo uso hallados en las zonas aledañas al patio de exportaciones del Centro de Atención Fronteriza Santa Rosa con infractor NO identificado; en aplicación del artículo 35° de la Ley N° 28008 – Ley de los Delitos Aduaneros que señala que, en aquellos casos en los cuales no se pueda identificar al infractor se aplicará el comiso sobre la mercancía incautada.</w:t>
      </w:r>
    </w:p>
    <w:p w14:paraId="78529F68" w14:textId="77777777" w:rsidR="00DD1691" w:rsidRPr="00172AA2" w:rsidRDefault="00DD1691" w:rsidP="00F41DB9">
      <w:pPr>
        <w:spacing w:after="0" w:line="0" w:lineRule="atLeast"/>
        <w:ind w:left="284" w:right="210"/>
        <w:rPr>
          <w:rFonts w:ascii="Arial Narrow" w:hAnsi="Arial Narrow"/>
          <w:sz w:val="16"/>
          <w:szCs w:val="16"/>
        </w:rPr>
      </w:pPr>
    </w:p>
    <w:p w14:paraId="72B51254" w14:textId="77777777" w:rsidR="00CE7E0F" w:rsidRPr="00312A13" w:rsidRDefault="00CE7E0F" w:rsidP="00F41DB9">
      <w:pPr>
        <w:spacing w:after="0" w:line="0" w:lineRule="atLeast"/>
        <w:ind w:left="284" w:right="210"/>
        <w:jc w:val="center"/>
        <w:rPr>
          <w:rFonts w:ascii="Arial Narrow" w:hAnsi="Arial Narrow" w:cs="Arial"/>
          <w:b/>
          <w:bCs/>
          <w:color w:val="000000" w:themeColor="text1"/>
          <w:sz w:val="16"/>
          <w:szCs w:val="16"/>
          <w:lang w:eastAsia="es-PE"/>
        </w:rPr>
      </w:pPr>
      <w:r w:rsidRPr="00312A13">
        <w:rPr>
          <w:rFonts w:ascii="Arial Narrow" w:hAnsi="Arial Narrow" w:cs="Arial"/>
          <w:b/>
          <w:bCs/>
          <w:color w:val="000000" w:themeColor="text1"/>
          <w:sz w:val="16"/>
          <w:szCs w:val="16"/>
          <w:lang w:eastAsia="es-PE"/>
        </w:rPr>
        <w:t>NOTIFICACIÓN DE ACTOS ADMINISTRATIVOS</w:t>
      </w:r>
    </w:p>
    <w:p w14:paraId="278D1E3F" w14:textId="77777777" w:rsidR="00CE7E0F" w:rsidRPr="00172AA2" w:rsidRDefault="00CE7E0F" w:rsidP="00F41DB9">
      <w:pPr>
        <w:spacing w:after="0" w:line="0" w:lineRule="atLeast"/>
        <w:ind w:left="284" w:right="210"/>
        <w:jc w:val="both"/>
        <w:rPr>
          <w:rFonts w:ascii="Arial Narrow" w:hAnsi="Arial Narrow" w:cs="Arial"/>
          <w:sz w:val="16"/>
          <w:szCs w:val="16"/>
        </w:rPr>
      </w:pPr>
    </w:p>
    <w:p w14:paraId="5F052EB1" w14:textId="7659EF24" w:rsidR="00CE7E0F" w:rsidRPr="00172AA2" w:rsidRDefault="00CE7E0F" w:rsidP="00F41DB9">
      <w:pPr>
        <w:spacing w:after="0" w:line="0" w:lineRule="atLeast"/>
        <w:ind w:left="284" w:right="210"/>
        <w:jc w:val="both"/>
        <w:rPr>
          <w:rFonts w:ascii="Arial Narrow" w:hAnsi="Arial Narrow" w:cs="Arial"/>
          <w:sz w:val="16"/>
          <w:szCs w:val="16"/>
          <w:lang w:eastAsia="es-PE"/>
        </w:rPr>
      </w:pPr>
      <w:r w:rsidRPr="00172AA2">
        <w:rPr>
          <w:rFonts w:ascii="Arial Narrow" w:hAnsi="Arial Narrow" w:cs="Arial"/>
          <w:sz w:val="16"/>
          <w:szCs w:val="16"/>
        </w:rPr>
        <w:t xml:space="preserve">De conformidad con lo dispuesto en el artículo 104° inciso e) del Texto Único Ordenado del Código Tributario, aprobado por DS N° 133-2013-EF y su modificatoria Ley 30264, Ley de Procedimientos Administrativos General - Ley N° 27444, se cumple con NOTIFICAR </w:t>
      </w:r>
      <w:r w:rsidRPr="00172AA2">
        <w:rPr>
          <w:rFonts w:ascii="Arial Narrow" w:hAnsi="Arial Narrow" w:cs="Arial"/>
          <w:sz w:val="16"/>
          <w:szCs w:val="16"/>
          <w:lang w:eastAsia="es-PE"/>
        </w:rPr>
        <w:t>a la persona incluida en el presente cuadro,</w:t>
      </w:r>
      <w:r w:rsidRPr="00172AA2">
        <w:rPr>
          <w:rFonts w:ascii="Arial Narrow" w:hAnsi="Arial Narrow" w:cs="Arial"/>
          <w:sz w:val="16"/>
          <w:szCs w:val="16"/>
        </w:rPr>
        <w:t xml:space="preserve"> que la Intendencia de Aduana de Tacna, ha decretado el siguiente acto administrativo mediante Resolución Jefatural de División abajo indicada.</w:t>
      </w:r>
    </w:p>
    <w:p w14:paraId="28BA41F5" w14:textId="38927B7E" w:rsidR="00CE7E0F" w:rsidRPr="00172AA2" w:rsidRDefault="00CE7E0F" w:rsidP="00F41DB9">
      <w:pPr>
        <w:pStyle w:val="Default"/>
        <w:spacing w:line="0" w:lineRule="atLeast"/>
        <w:ind w:left="284" w:right="210"/>
        <w:jc w:val="both"/>
        <w:rPr>
          <w:rFonts w:ascii="Arial Narrow" w:hAnsi="Arial Narrow"/>
          <w:sz w:val="16"/>
          <w:szCs w:val="16"/>
        </w:rPr>
      </w:pPr>
      <w:r w:rsidRPr="00172AA2">
        <w:rPr>
          <w:rFonts w:ascii="Arial Narrow" w:hAnsi="Arial Narrow"/>
          <w:sz w:val="16"/>
          <w:szCs w:val="16"/>
        </w:rPr>
        <w:t xml:space="preserve">El interesado puede solicitar copia del documento notificado a través de la Mesa de Partes Virtual en </w:t>
      </w:r>
      <w:hyperlink r:id="rId4" w:history="1">
        <w:r w:rsidRPr="00172AA2">
          <w:rPr>
            <w:rStyle w:val="Hipervnculo"/>
            <w:rFonts w:ascii="Arial Narrow" w:hAnsi="Arial Narrow"/>
            <w:sz w:val="16"/>
            <w:szCs w:val="16"/>
          </w:rPr>
          <w:t>www.sunat.gob.pe</w:t>
        </w:r>
      </w:hyperlink>
      <w:r w:rsidRPr="00172AA2">
        <w:rPr>
          <w:rFonts w:ascii="Arial Narrow" w:hAnsi="Arial Narrow"/>
          <w:sz w:val="16"/>
          <w:szCs w:val="16"/>
        </w:rPr>
        <w:t xml:space="preserve"> o acercarse a la Intendencia de Aduana de Tacna ubicada en el Parque Industrial, Mz. A, Lotes 5 y 6 - Pocollay - Tacna. Asimismo, se hace de conocimiento que el acto administrativo, objeto de notificación podrá interponerse Recurso de Reclamación ante la Administración Aduanera - SUNAT, dentro del plazo máximo de veinte (20) días hábiles siguientes a la fecha de notificación, de conformidad con el artículo 137° del Texto Único Ordenado del Código Tributario - Decreto Supremo N° 133-2013-EF. </w:t>
      </w:r>
    </w:p>
    <w:tbl>
      <w:tblPr>
        <w:tblStyle w:val="Tablaconcuadrculaclara"/>
        <w:tblW w:w="13474" w:type="dxa"/>
        <w:tblInd w:w="279" w:type="dxa"/>
        <w:tblLook w:val="04A0" w:firstRow="1" w:lastRow="0" w:firstColumn="1" w:lastColumn="0" w:noHBand="0" w:noVBand="1"/>
      </w:tblPr>
      <w:tblGrid>
        <w:gridCol w:w="985"/>
        <w:gridCol w:w="1033"/>
        <w:gridCol w:w="2088"/>
        <w:gridCol w:w="7655"/>
        <w:gridCol w:w="986"/>
        <w:gridCol w:w="727"/>
      </w:tblGrid>
      <w:tr w:rsidR="00312A13" w:rsidRPr="0015264A" w14:paraId="09E29C31" w14:textId="77777777" w:rsidTr="00F41DB9">
        <w:trPr>
          <w:trHeight w:val="20"/>
        </w:trPr>
        <w:tc>
          <w:tcPr>
            <w:tcW w:w="985" w:type="dxa"/>
            <w:hideMark/>
          </w:tcPr>
          <w:p w14:paraId="0C811B57" w14:textId="77777777" w:rsidR="00CE7E0F" w:rsidRPr="0015264A" w:rsidRDefault="00CE7E0F" w:rsidP="00640C6D">
            <w:pPr>
              <w:spacing w:after="0" w:line="0" w:lineRule="atLeast"/>
              <w:jc w:val="center"/>
              <w:rPr>
                <w:rFonts w:ascii="Arial Narrow" w:hAnsi="Arial Narrow" w:cs="Arial"/>
                <w:color w:val="000000" w:themeColor="text1"/>
                <w:sz w:val="16"/>
                <w:szCs w:val="16"/>
                <w:lang w:eastAsia="es-PE"/>
              </w:rPr>
            </w:pPr>
            <w:r w:rsidRPr="0015264A">
              <w:rPr>
                <w:rFonts w:ascii="Arial Narrow" w:hAnsi="Arial Narrow" w:cs="Arial"/>
                <w:color w:val="000000" w:themeColor="text1"/>
                <w:sz w:val="16"/>
                <w:szCs w:val="16"/>
                <w:lang w:eastAsia="es-PE"/>
              </w:rPr>
              <w:t>Documento de Identidad</w:t>
            </w:r>
          </w:p>
        </w:tc>
        <w:tc>
          <w:tcPr>
            <w:tcW w:w="1033" w:type="dxa"/>
            <w:hideMark/>
          </w:tcPr>
          <w:p w14:paraId="50028915" w14:textId="77777777" w:rsidR="00CE7E0F" w:rsidRPr="0015264A" w:rsidRDefault="00CE7E0F" w:rsidP="00640C6D">
            <w:pPr>
              <w:spacing w:after="0" w:line="0" w:lineRule="atLeast"/>
              <w:jc w:val="center"/>
              <w:rPr>
                <w:rFonts w:ascii="Arial Narrow" w:hAnsi="Arial Narrow" w:cs="Arial"/>
                <w:color w:val="000000" w:themeColor="text1"/>
                <w:sz w:val="16"/>
                <w:szCs w:val="16"/>
                <w:lang w:eastAsia="es-PE"/>
              </w:rPr>
            </w:pPr>
            <w:r w:rsidRPr="0015264A">
              <w:rPr>
                <w:rFonts w:ascii="Arial Narrow" w:hAnsi="Arial Narrow" w:cs="Arial"/>
                <w:color w:val="000000" w:themeColor="text1"/>
                <w:sz w:val="16"/>
                <w:szCs w:val="16"/>
                <w:lang w:eastAsia="es-PE"/>
              </w:rPr>
              <w:t>Infractor</w:t>
            </w:r>
          </w:p>
        </w:tc>
        <w:tc>
          <w:tcPr>
            <w:tcW w:w="2088" w:type="dxa"/>
          </w:tcPr>
          <w:p w14:paraId="0C51D87A" w14:textId="77777777" w:rsidR="00CE7E0F" w:rsidRPr="0015264A" w:rsidRDefault="00CE7E0F" w:rsidP="00640C6D">
            <w:pPr>
              <w:spacing w:after="0" w:line="0" w:lineRule="atLeast"/>
              <w:jc w:val="center"/>
              <w:rPr>
                <w:rFonts w:ascii="Arial Narrow" w:hAnsi="Arial Narrow" w:cs="Arial"/>
                <w:color w:val="000000" w:themeColor="text1"/>
                <w:sz w:val="16"/>
                <w:szCs w:val="16"/>
                <w:lang w:eastAsia="es-PE"/>
              </w:rPr>
            </w:pPr>
            <w:r w:rsidRPr="0015264A">
              <w:rPr>
                <w:rFonts w:ascii="Arial Narrow" w:hAnsi="Arial Narrow" w:cs="Arial"/>
                <w:color w:val="000000" w:themeColor="text1"/>
                <w:sz w:val="16"/>
                <w:szCs w:val="16"/>
              </w:rPr>
              <w:t>Tipo de Documento</w:t>
            </w:r>
          </w:p>
        </w:tc>
        <w:tc>
          <w:tcPr>
            <w:tcW w:w="7655" w:type="dxa"/>
            <w:hideMark/>
          </w:tcPr>
          <w:p w14:paraId="3AEA7EBC" w14:textId="77777777" w:rsidR="00CE7E0F" w:rsidRPr="0015264A" w:rsidRDefault="00CE7E0F" w:rsidP="00640C6D">
            <w:pPr>
              <w:spacing w:after="0" w:line="0" w:lineRule="atLeast"/>
              <w:jc w:val="center"/>
              <w:rPr>
                <w:rFonts w:ascii="Arial Narrow" w:hAnsi="Arial Narrow" w:cs="Arial"/>
                <w:color w:val="000000" w:themeColor="text1"/>
                <w:sz w:val="16"/>
                <w:szCs w:val="16"/>
                <w:lang w:eastAsia="es-PE"/>
              </w:rPr>
            </w:pPr>
            <w:r w:rsidRPr="0015264A">
              <w:rPr>
                <w:rFonts w:ascii="Arial Narrow" w:hAnsi="Arial Narrow" w:cs="Arial"/>
                <w:color w:val="000000" w:themeColor="text1"/>
                <w:sz w:val="16"/>
                <w:szCs w:val="16"/>
                <w:lang w:eastAsia="es-PE"/>
              </w:rPr>
              <w:t>Determinación</w:t>
            </w:r>
          </w:p>
        </w:tc>
        <w:tc>
          <w:tcPr>
            <w:tcW w:w="986" w:type="dxa"/>
            <w:hideMark/>
          </w:tcPr>
          <w:p w14:paraId="510CD7E6" w14:textId="77777777" w:rsidR="00CE7E0F" w:rsidRPr="0015264A" w:rsidRDefault="00CE7E0F" w:rsidP="00640C6D">
            <w:pPr>
              <w:spacing w:after="0" w:line="0" w:lineRule="atLeast"/>
              <w:jc w:val="center"/>
              <w:rPr>
                <w:rFonts w:ascii="Arial Narrow" w:hAnsi="Arial Narrow" w:cs="Arial"/>
                <w:color w:val="000000" w:themeColor="text1"/>
                <w:sz w:val="16"/>
                <w:szCs w:val="16"/>
                <w:lang w:eastAsia="es-PE"/>
              </w:rPr>
            </w:pPr>
            <w:r w:rsidRPr="0015264A">
              <w:rPr>
                <w:rFonts w:ascii="Arial Narrow" w:hAnsi="Arial Narrow" w:cs="Arial"/>
                <w:color w:val="000000" w:themeColor="text1"/>
                <w:sz w:val="16"/>
                <w:szCs w:val="16"/>
                <w:lang w:eastAsia="es-PE"/>
              </w:rPr>
              <w:t>Liquidación de Cobranza</w:t>
            </w:r>
          </w:p>
        </w:tc>
        <w:tc>
          <w:tcPr>
            <w:tcW w:w="727" w:type="dxa"/>
            <w:hideMark/>
          </w:tcPr>
          <w:p w14:paraId="74C37814" w14:textId="77777777" w:rsidR="00CE7E0F" w:rsidRPr="0015264A" w:rsidRDefault="00CE7E0F" w:rsidP="00640C6D">
            <w:pPr>
              <w:spacing w:after="0" w:line="0" w:lineRule="atLeast"/>
              <w:jc w:val="center"/>
              <w:rPr>
                <w:rFonts w:ascii="Arial Narrow" w:hAnsi="Arial Narrow" w:cs="Arial"/>
                <w:color w:val="000000" w:themeColor="text1"/>
                <w:sz w:val="16"/>
                <w:szCs w:val="16"/>
                <w:lang w:eastAsia="es-PE"/>
              </w:rPr>
            </w:pPr>
            <w:r w:rsidRPr="0015264A">
              <w:rPr>
                <w:rFonts w:ascii="Arial Narrow" w:hAnsi="Arial Narrow" w:cs="Arial"/>
                <w:color w:val="000000" w:themeColor="text1"/>
                <w:sz w:val="16"/>
                <w:szCs w:val="16"/>
                <w:lang w:eastAsia="es-PE"/>
              </w:rPr>
              <w:t>Monto S/.</w:t>
            </w:r>
          </w:p>
        </w:tc>
      </w:tr>
      <w:tr w:rsidR="00312A13" w:rsidRPr="0015264A" w14:paraId="03ED824D" w14:textId="77777777" w:rsidTr="00F41DB9">
        <w:trPr>
          <w:trHeight w:val="20"/>
        </w:trPr>
        <w:tc>
          <w:tcPr>
            <w:tcW w:w="985" w:type="dxa"/>
            <w:hideMark/>
          </w:tcPr>
          <w:p w14:paraId="558EC044" w14:textId="77777777" w:rsidR="00CE7E0F" w:rsidRPr="0015264A" w:rsidRDefault="00CE7E0F" w:rsidP="00640C6D">
            <w:pPr>
              <w:spacing w:after="0" w:line="0" w:lineRule="atLeast"/>
              <w:jc w:val="center"/>
              <w:rPr>
                <w:rFonts w:ascii="Arial Narrow" w:hAnsi="Arial Narrow" w:cs="Arial"/>
                <w:color w:val="000000" w:themeColor="text1"/>
                <w:sz w:val="16"/>
                <w:szCs w:val="16"/>
                <w:lang w:eastAsia="es-PE"/>
              </w:rPr>
            </w:pPr>
            <w:r w:rsidRPr="0015264A">
              <w:rPr>
                <w:rFonts w:ascii="Arial Narrow" w:eastAsia="Calibri" w:hAnsi="Arial Narrow" w:cs="Arial"/>
                <w:color w:val="000000" w:themeColor="text1"/>
                <w:sz w:val="16"/>
                <w:szCs w:val="16"/>
                <w:lang w:eastAsia="es-PE"/>
              </w:rPr>
              <w:t>Pasaporte N° 506129261</w:t>
            </w:r>
          </w:p>
        </w:tc>
        <w:tc>
          <w:tcPr>
            <w:tcW w:w="1033" w:type="dxa"/>
            <w:hideMark/>
          </w:tcPr>
          <w:p w14:paraId="6072E0F2" w14:textId="77777777" w:rsidR="00CE7E0F" w:rsidRPr="0015264A" w:rsidRDefault="00CE7E0F" w:rsidP="00640C6D">
            <w:pPr>
              <w:spacing w:after="0" w:line="0" w:lineRule="atLeast"/>
              <w:jc w:val="center"/>
              <w:rPr>
                <w:rFonts w:ascii="Arial Narrow" w:hAnsi="Arial Narrow" w:cs="Arial"/>
                <w:color w:val="000000" w:themeColor="text1"/>
                <w:sz w:val="16"/>
                <w:szCs w:val="16"/>
                <w:lang w:eastAsia="es-PE"/>
              </w:rPr>
            </w:pPr>
            <w:r w:rsidRPr="0015264A">
              <w:rPr>
                <w:rFonts w:ascii="Arial Narrow" w:eastAsia="Calibri" w:hAnsi="Arial Narrow" w:cs="Arial"/>
                <w:color w:val="000000" w:themeColor="text1"/>
                <w:sz w:val="16"/>
                <w:szCs w:val="16"/>
                <w:lang w:eastAsia="es-PE"/>
              </w:rPr>
              <w:t>STEVEN GEORGE LE BLANC</w:t>
            </w:r>
          </w:p>
        </w:tc>
        <w:tc>
          <w:tcPr>
            <w:tcW w:w="2088" w:type="dxa"/>
          </w:tcPr>
          <w:p w14:paraId="6A452295" w14:textId="26F14EC7" w:rsidR="00CE7E0F" w:rsidRPr="0015264A" w:rsidRDefault="00CE7E0F" w:rsidP="0015264A">
            <w:pPr>
              <w:spacing w:after="0" w:line="0" w:lineRule="atLeast"/>
              <w:jc w:val="center"/>
              <w:rPr>
                <w:rFonts w:ascii="Arial Narrow" w:hAnsi="Arial Narrow" w:cs="Arial"/>
                <w:color w:val="000000" w:themeColor="text1"/>
                <w:sz w:val="16"/>
                <w:szCs w:val="16"/>
              </w:rPr>
            </w:pPr>
            <w:r w:rsidRPr="0015264A">
              <w:rPr>
                <w:rFonts w:ascii="Arial Narrow" w:hAnsi="Arial Narrow" w:cs="Arial"/>
                <w:color w:val="000000" w:themeColor="text1"/>
                <w:sz w:val="16"/>
                <w:szCs w:val="16"/>
              </w:rPr>
              <w:t>Resolución Jefatural de División</w:t>
            </w:r>
            <w:r w:rsidR="0015264A">
              <w:rPr>
                <w:rFonts w:ascii="Arial Narrow" w:hAnsi="Arial Narrow" w:cs="Arial"/>
                <w:color w:val="000000" w:themeColor="text1"/>
                <w:sz w:val="16"/>
                <w:szCs w:val="16"/>
              </w:rPr>
              <w:t xml:space="preserve"> </w:t>
            </w:r>
            <w:r w:rsidRPr="0015264A">
              <w:rPr>
                <w:rFonts w:ascii="Arial Narrow" w:hAnsi="Arial Narrow" w:cs="Arial"/>
                <w:color w:val="000000" w:themeColor="text1"/>
                <w:sz w:val="16"/>
                <w:szCs w:val="16"/>
              </w:rPr>
              <w:t>N° 172-3G0100/2024-000108 del 17.04.2024</w:t>
            </w:r>
          </w:p>
        </w:tc>
        <w:tc>
          <w:tcPr>
            <w:tcW w:w="7655" w:type="dxa"/>
            <w:hideMark/>
          </w:tcPr>
          <w:p w14:paraId="48DC540B" w14:textId="02D350CF" w:rsidR="00CE7E0F" w:rsidRPr="0015264A" w:rsidRDefault="00CE7E0F" w:rsidP="0015264A">
            <w:pPr>
              <w:autoSpaceDE w:val="0"/>
              <w:autoSpaceDN w:val="0"/>
              <w:adjustRightInd w:val="0"/>
              <w:spacing w:after="0" w:line="0" w:lineRule="atLeast"/>
              <w:jc w:val="both"/>
              <w:rPr>
                <w:rFonts w:ascii="Arial Narrow" w:eastAsia="Calibri" w:hAnsi="Arial Narrow" w:cs="Arial"/>
                <w:color w:val="000000" w:themeColor="text1"/>
                <w:sz w:val="16"/>
                <w:szCs w:val="16"/>
                <w:lang w:eastAsia="es-PE"/>
              </w:rPr>
            </w:pPr>
            <w:r w:rsidRPr="0015264A">
              <w:rPr>
                <w:rFonts w:ascii="Arial Narrow" w:hAnsi="Arial Narrow" w:cs="Arial"/>
                <w:color w:val="000000" w:themeColor="text1"/>
                <w:sz w:val="16"/>
                <w:szCs w:val="16"/>
              </w:rPr>
              <w:t xml:space="preserve">ARTICULO UNICO: SANCIONAR a, </w:t>
            </w:r>
            <w:r w:rsidRPr="0015264A">
              <w:rPr>
                <w:rFonts w:ascii="Arial Narrow" w:eastAsia="Calibri" w:hAnsi="Arial Narrow" w:cs="Arial"/>
                <w:color w:val="000000" w:themeColor="text1"/>
                <w:sz w:val="16"/>
                <w:szCs w:val="16"/>
                <w:lang w:eastAsia="es-PE"/>
              </w:rPr>
              <w:t>STEVEN GEORGE LE BLANC de nacionalidad estadounidense, identificado con Pasaporte N° 506129261, con una multa ascendente a S/. 2,596.00 (DOS MIL QUINIENTOS NOVENTA Y SEIS CON 00/100 Soles) debiendo la Sección de Regímenes No Definitivos y Especiales emitir la Liquidación de Cobranza correspondiente.</w:t>
            </w:r>
          </w:p>
        </w:tc>
        <w:tc>
          <w:tcPr>
            <w:tcW w:w="986" w:type="dxa"/>
            <w:hideMark/>
          </w:tcPr>
          <w:p w14:paraId="4790F899" w14:textId="77777777" w:rsidR="00CE7E0F" w:rsidRPr="0015264A" w:rsidRDefault="00CE7E0F" w:rsidP="00640C6D">
            <w:pPr>
              <w:spacing w:after="0" w:line="0" w:lineRule="atLeast"/>
              <w:jc w:val="center"/>
              <w:rPr>
                <w:rFonts w:ascii="Arial Narrow" w:hAnsi="Arial Narrow" w:cs="Arial"/>
                <w:color w:val="000000" w:themeColor="text1"/>
                <w:sz w:val="16"/>
                <w:szCs w:val="16"/>
                <w:lang w:eastAsia="es-PE"/>
              </w:rPr>
            </w:pPr>
            <w:r w:rsidRPr="0015264A">
              <w:rPr>
                <w:rFonts w:ascii="Arial Narrow" w:hAnsi="Arial Narrow" w:cs="Arial"/>
                <w:color w:val="000000" w:themeColor="text1"/>
                <w:sz w:val="16"/>
                <w:szCs w:val="16"/>
                <w:lang w:eastAsia="es-PE"/>
              </w:rPr>
              <w:t>172-2024-006560</w:t>
            </w:r>
          </w:p>
        </w:tc>
        <w:tc>
          <w:tcPr>
            <w:tcW w:w="727" w:type="dxa"/>
            <w:noWrap/>
            <w:hideMark/>
          </w:tcPr>
          <w:p w14:paraId="1F9DCDD1" w14:textId="77777777" w:rsidR="00CE7E0F" w:rsidRPr="0015264A" w:rsidRDefault="00CE7E0F" w:rsidP="00640C6D">
            <w:pPr>
              <w:spacing w:after="0" w:line="0" w:lineRule="atLeast"/>
              <w:jc w:val="center"/>
              <w:rPr>
                <w:rFonts w:ascii="Arial Narrow" w:hAnsi="Arial Narrow" w:cs="Arial"/>
                <w:color w:val="000000" w:themeColor="text1"/>
                <w:sz w:val="16"/>
                <w:szCs w:val="16"/>
                <w:lang w:eastAsia="es-PE"/>
              </w:rPr>
            </w:pPr>
            <w:r w:rsidRPr="0015264A">
              <w:rPr>
                <w:rFonts w:ascii="Arial Narrow" w:hAnsi="Arial Narrow" w:cs="Arial"/>
                <w:color w:val="000000" w:themeColor="text1"/>
                <w:sz w:val="16"/>
                <w:szCs w:val="16"/>
                <w:lang w:eastAsia="es-PE"/>
              </w:rPr>
              <w:t xml:space="preserve">2,596.00 </w:t>
            </w:r>
          </w:p>
        </w:tc>
      </w:tr>
      <w:tr w:rsidR="00312A13" w:rsidRPr="0015264A" w14:paraId="2B430B2D" w14:textId="77777777" w:rsidTr="00F41DB9">
        <w:trPr>
          <w:trHeight w:val="20"/>
        </w:trPr>
        <w:tc>
          <w:tcPr>
            <w:tcW w:w="985" w:type="dxa"/>
          </w:tcPr>
          <w:p w14:paraId="1063BF89" w14:textId="2E50478B" w:rsidR="00312A13" w:rsidRPr="0015264A" w:rsidRDefault="00312A13" w:rsidP="00312A13">
            <w:pPr>
              <w:spacing w:after="0" w:line="0" w:lineRule="atLeast"/>
              <w:jc w:val="center"/>
              <w:rPr>
                <w:rFonts w:ascii="Arial Narrow" w:eastAsia="Calibri" w:hAnsi="Arial Narrow" w:cs="Arial"/>
                <w:color w:val="000000" w:themeColor="text1"/>
                <w:sz w:val="16"/>
                <w:szCs w:val="16"/>
                <w:lang w:eastAsia="es-PE"/>
              </w:rPr>
            </w:pPr>
            <w:r w:rsidRPr="0015264A">
              <w:rPr>
                <w:rFonts w:ascii="Arial Narrow" w:eastAsia="Calibri" w:hAnsi="Arial Narrow" w:cs="Arial"/>
                <w:color w:val="000000" w:themeColor="text1"/>
                <w:sz w:val="16"/>
                <w:szCs w:val="16"/>
                <w:lang w:eastAsia="es-PE"/>
              </w:rPr>
              <w:t>Pasaporte N° 535678564</w:t>
            </w:r>
          </w:p>
        </w:tc>
        <w:tc>
          <w:tcPr>
            <w:tcW w:w="1033" w:type="dxa"/>
          </w:tcPr>
          <w:p w14:paraId="5DB79328" w14:textId="58D572E4" w:rsidR="00312A13" w:rsidRPr="0015264A" w:rsidRDefault="00312A13" w:rsidP="00312A13">
            <w:pPr>
              <w:spacing w:after="0" w:line="0" w:lineRule="atLeast"/>
              <w:jc w:val="center"/>
              <w:rPr>
                <w:rFonts w:ascii="Arial Narrow" w:eastAsia="Calibri" w:hAnsi="Arial Narrow" w:cs="Arial"/>
                <w:color w:val="000000" w:themeColor="text1"/>
                <w:sz w:val="16"/>
                <w:szCs w:val="16"/>
                <w:lang w:eastAsia="es-PE"/>
              </w:rPr>
            </w:pPr>
            <w:r w:rsidRPr="0015264A">
              <w:rPr>
                <w:rFonts w:ascii="Arial Narrow" w:eastAsia="Calibri" w:hAnsi="Arial Narrow" w:cs="Arial"/>
                <w:color w:val="000000" w:themeColor="text1"/>
                <w:sz w:val="16"/>
                <w:szCs w:val="16"/>
                <w:lang w:eastAsia="es-PE"/>
              </w:rPr>
              <w:t>GREGORY JAMES WIEDENMAN</w:t>
            </w:r>
          </w:p>
        </w:tc>
        <w:tc>
          <w:tcPr>
            <w:tcW w:w="2088" w:type="dxa"/>
          </w:tcPr>
          <w:p w14:paraId="66953BB2" w14:textId="3BC92F33" w:rsidR="00312A13" w:rsidRPr="0015264A" w:rsidRDefault="00312A13" w:rsidP="00312A13">
            <w:pPr>
              <w:spacing w:after="0" w:line="0" w:lineRule="atLeast"/>
              <w:jc w:val="center"/>
              <w:rPr>
                <w:rFonts w:ascii="Arial Narrow" w:hAnsi="Arial Narrow" w:cs="Arial"/>
                <w:color w:val="000000" w:themeColor="text1"/>
                <w:sz w:val="16"/>
                <w:szCs w:val="16"/>
              </w:rPr>
            </w:pPr>
            <w:r w:rsidRPr="0015264A">
              <w:rPr>
                <w:rFonts w:ascii="Arial Narrow" w:hAnsi="Arial Narrow" w:cs="Arial"/>
                <w:color w:val="000000" w:themeColor="text1"/>
                <w:sz w:val="16"/>
                <w:szCs w:val="16"/>
              </w:rPr>
              <w:t>Resolución Jefatural de División</w:t>
            </w:r>
            <w:r>
              <w:rPr>
                <w:rFonts w:ascii="Arial Narrow" w:hAnsi="Arial Narrow" w:cs="Arial"/>
                <w:color w:val="000000" w:themeColor="text1"/>
                <w:sz w:val="16"/>
                <w:szCs w:val="16"/>
              </w:rPr>
              <w:t xml:space="preserve"> </w:t>
            </w:r>
            <w:r w:rsidRPr="0015264A">
              <w:rPr>
                <w:rFonts w:ascii="Arial Narrow" w:hAnsi="Arial Narrow" w:cs="Arial"/>
                <w:color w:val="000000" w:themeColor="text1"/>
                <w:sz w:val="16"/>
                <w:szCs w:val="16"/>
              </w:rPr>
              <w:t>N° 172-3G0100/2024-000109 del 17.04.2024</w:t>
            </w:r>
          </w:p>
        </w:tc>
        <w:tc>
          <w:tcPr>
            <w:tcW w:w="7655" w:type="dxa"/>
          </w:tcPr>
          <w:p w14:paraId="06201786" w14:textId="2E856A4F" w:rsidR="00312A13" w:rsidRPr="0015264A" w:rsidRDefault="00312A13" w:rsidP="00312A13">
            <w:pPr>
              <w:autoSpaceDE w:val="0"/>
              <w:autoSpaceDN w:val="0"/>
              <w:adjustRightInd w:val="0"/>
              <w:spacing w:after="0" w:line="0" w:lineRule="atLeast"/>
              <w:jc w:val="both"/>
              <w:rPr>
                <w:rFonts w:ascii="Arial Narrow" w:eastAsia="Calibri" w:hAnsi="Arial Narrow" w:cs="Arial"/>
                <w:color w:val="000000" w:themeColor="text1"/>
                <w:sz w:val="16"/>
                <w:szCs w:val="16"/>
                <w:lang w:eastAsia="es-PE"/>
              </w:rPr>
            </w:pPr>
            <w:r w:rsidRPr="0015264A">
              <w:rPr>
                <w:rFonts w:ascii="Arial Narrow" w:hAnsi="Arial Narrow" w:cs="Arial"/>
                <w:color w:val="000000" w:themeColor="text1"/>
                <w:sz w:val="16"/>
                <w:szCs w:val="16"/>
              </w:rPr>
              <w:t xml:space="preserve">ARTICULO UNICO: SANCIONAR a, </w:t>
            </w:r>
            <w:r w:rsidRPr="0015264A">
              <w:rPr>
                <w:rFonts w:ascii="Arial Narrow" w:eastAsia="Calibri" w:hAnsi="Arial Narrow" w:cs="Arial"/>
                <w:color w:val="000000" w:themeColor="text1"/>
                <w:sz w:val="16"/>
                <w:szCs w:val="16"/>
                <w:lang w:eastAsia="es-PE"/>
              </w:rPr>
              <w:t>GREGORY JAMES WIEDENMAN de nacionalidad estadounidense, identificado con Pasaporte N° 535678564, con una multa ascendente a S/. 3,256.00 (TRES MIL DOSCIENTOS CINCUENTA Y SEIS CON 00/100 Soles) debiendo la Sección de Regímenes No Definitivos y Especiales emitir la Liquidación de Cobranza correspondiente.</w:t>
            </w:r>
          </w:p>
        </w:tc>
        <w:tc>
          <w:tcPr>
            <w:tcW w:w="986" w:type="dxa"/>
            <w:vAlign w:val="center"/>
          </w:tcPr>
          <w:p w14:paraId="18332CD3" w14:textId="068EE294" w:rsidR="00312A13" w:rsidRPr="00312A13" w:rsidRDefault="00312A13" w:rsidP="00312A13">
            <w:pPr>
              <w:spacing w:after="0" w:line="0" w:lineRule="atLeast"/>
              <w:jc w:val="center"/>
              <w:rPr>
                <w:rFonts w:ascii="Arial Narrow" w:hAnsi="Arial Narrow" w:cs="Arial"/>
                <w:color w:val="000000" w:themeColor="text1"/>
                <w:sz w:val="16"/>
                <w:szCs w:val="16"/>
                <w:lang w:eastAsia="es-PE"/>
              </w:rPr>
            </w:pPr>
            <w:r w:rsidRPr="00312A13">
              <w:rPr>
                <w:rFonts w:ascii="Arial Narrow" w:hAnsi="Arial Narrow" w:cs="Arial"/>
                <w:color w:val="000000"/>
                <w:sz w:val="16"/>
                <w:szCs w:val="16"/>
                <w:lang w:eastAsia="es-PE"/>
              </w:rPr>
              <w:t>172-2024-006561</w:t>
            </w:r>
          </w:p>
        </w:tc>
        <w:tc>
          <w:tcPr>
            <w:tcW w:w="727" w:type="dxa"/>
            <w:noWrap/>
            <w:vAlign w:val="center"/>
          </w:tcPr>
          <w:p w14:paraId="7E4B5684" w14:textId="3296F3C1" w:rsidR="00312A13" w:rsidRPr="00312A13" w:rsidRDefault="00312A13" w:rsidP="00312A13">
            <w:pPr>
              <w:spacing w:after="0" w:line="0" w:lineRule="atLeast"/>
              <w:jc w:val="center"/>
              <w:rPr>
                <w:rFonts w:ascii="Arial Narrow" w:hAnsi="Arial Narrow" w:cs="Arial"/>
                <w:color w:val="000000" w:themeColor="text1"/>
                <w:sz w:val="16"/>
                <w:szCs w:val="16"/>
                <w:lang w:eastAsia="es-PE"/>
              </w:rPr>
            </w:pPr>
            <w:r w:rsidRPr="00312A13">
              <w:rPr>
                <w:rFonts w:ascii="Arial Narrow" w:hAnsi="Arial Narrow" w:cs="Arial"/>
                <w:color w:val="000000"/>
                <w:sz w:val="16"/>
                <w:szCs w:val="16"/>
                <w:lang w:eastAsia="es-PE"/>
              </w:rPr>
              <w:t xml:space="preserve">3,256.00 </w:t>
            </w:r>
          </w:p>
        </w:tc>
      </w:tr>
    </w:tbl>
    <w:p w14:paraId="79C5590E" w14:textId="3B79E640" w:rsidR="00CE7E0F" w:rsidRPr="00172AA2" w:rsidRDefault="00CE7E0F" w:rsidP="00312A13">
      <w:pPr>
        <w:spacing w:after="0" w:line="0" w:lineRule="atLeast"/>
        <w:jc w:val="both"/>
        <w:rPr>
          <w:rFonts w:ascii="Arial Narrow" w:hAnsi="Arial Narrow" w:cs="Arial"/>
          <w:sz w:val="16"/>
          <w:szCs w:val="16"/>
          <w:lang w:eastAsia="es-PE"/>
        </w:rPr>
      </w:pPr>
    </w:p>
    <w:sectPr w:rsidR="00CE7E0F" w:rsidRPr="00172AA2" w:rsidSect="00312A13">
      <w:pgSz w:w="16840" w:h="11900" w:orient="landscape"/>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91"/>
    <w:rsid w:val="00000F99"/>
    <w:rsid w:val="000E117F"/>
    <w:rsid w:val="001356EC"/>
    <w:rsid w:val="00140772"/>
    <w:rsid w:val="0015264A"/>
    <w:rsid w:val="00172AA2"/>
    <w:rsid w:val="00195421"/>
    <w:rsid w:val="001B2FD6"/>
    <w:rsid w:val="00205EB6"/>
    <w:rsid w:val="00294A03"/>
    <w:rsid w:val="002D2D1B"/>
    <w:rsid w:val="00312A13"/>
    <w:rsid w:val="00336A17"/>
    <w:rsid w:val="003535DC"/>
    <w:rsid w:val="003C4D2D"/>
    <w:rsid w:val="003E2E54"/>
    <w:rsid w:val="00403782"/>
    <w:rsid w:val="004B08F7"/>
    <w:rsid w:val="004E0E7C"/>
    <w:rsid w:val="0050456E"/>
    <w:rsid w:val="00640C6D"/>
    <w:rsid w:val="00646FDF"/>
    <w:rsid w:val="006811BF"/>
    <w:rsid w:val="00764C06"/>
    <w:rsid w:val="00781834"/>
    <w:rsid w:val="007C27C1"/>
    <w:rsid w:val="00855DD0"/>
    <w:rsid w:val="008E64DB"/>
    <w:rsid w:val="009A10FC"/>
    <w:rsid w:val="009C4F25"/>
    <w:rsid w:val="00B9393C"/>
    <w:rsid w:val="00C046A9"/>
    <w:rsid w:val="00C84F20"/>
    <w:rsid w:val="00CB677A"/>
    <w:rsid w:val="00CE7E0F"/>
    <w:rsid w:val="00D20F76"/>
    <w:rsid w:val="00DA168B"/>
    <w:rsid w:val="00DD1691"/>
    <w:rsid w:val="00E34D9F"/>
    <w:rsid w:val="00E501ED"/>
    <w:rsid w:val="00EF721C"/>
    <w:rsid w:val="00F178B8"/>
    <w:rsid w:val="00F41DB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7AAC"/>
  <w15:chartTrackingRefBased/>
  <w15:docId w15:val="{5E5BC92C-D61B-4029-BA2B-679F49B7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691"/>
    <w:pPr>
      <w:spacing w:after="200" w:line="276" w:lineRule="auto"/>
    </w:pPr>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1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0E117F"/>
    <w:pPr>
      <w:spacing w:after="120" w:line="240" w:lineRule="auto"/>
      <w:ind w:left="283"/>
    </w:pPr>
    <w:rPr>
      <w:rFonts w:ascii="Times New Roman" w:eastAsia="Times New Roman"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semiHidden/>
    <w:rsid w:val="000E117F"/>
    <w:rPr>
      <w:rFonts w:ascii="Times New Roman" w:eastAsia="Times New Roman" w:hAnsi="Times New Roman" w:cs="Times New Roman"/>
      <w:sz w:val="24"/>
      <w:szCs w:val="24"/>
      <w:lang w:val="x-none" w:eastAsia="es-ES"/>
    </w:rPr>
  </w:style>
  <w:style w:type="table" w:styleId="Tablaconcuadrculaclara">
    <w:name w:val="Grid Table Light"/>
    <w:basedOn w:val="Tablanormal"/>
    <w:uiPriority w:val="40"/>
    <w:rsid w:val="003C4D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CE7E0F"/>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CE7E0F"/>
    <w:rPr>
      <w:color w:val="0000FF"/>
      <w:u w:val="single"/>
    </w:rPr>
  </w:style>
  <w:style w:type="paragraph" w:styleId="Textoindependiente2">
    <w:name w:val="Body Text 2"/>
    <w:basedOn w:val="Normal"/>
    <w:link w:val="Textoindependiente2Car"/>
    <w:uiPriority w:val="99"/>
    <w:semiHidden/>
    <w:unhideWhenUsed/>
    <w:rsid w:val="001B2FD6"/>
    <w:pPr>
      <w:spacing w:after="120" w:line="480" w:lineRule="auto"/>
    </w:pPr>
  </w:style>
  <w:style w:type="character" w:customStyle="1" w:styleId="Textoindependiente2Car">
    <w:name w:val="Texto independiente 2 Car"/>
    <w:basedOn w:val="Fuentedeprrafopredeter"/>
    <w:link w:val="Textoindependiente2"/>
    <w:uiPriority w:val="99"/>
    <w:semiHidden/>
    <w:rsid w:val="001B2FD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nat.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Words>
  <Characters>4524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Carpio Zegarra Marilia Estephany</dc:creator>
  <cp:keywords/>
  <dc:description/>
  <cp:lastModifiedBy>Meniz Cieza Fernando Salvador</cp:lastModifiedBy>
  <cp:revision>4</cp:revision>
  <cp:lastPrinted>2024-04-17T20:34:00Z</cp:lastPrinted>
  <dcterms:created xsi:type="dcterms:W3CDTF">2024-04-17T20:34:00Z</dcterms:created>
  <dcterms:modified xsi:type="dcterms:W3CDTF">2024-04-17T20:54:00Z</dcterms:modified>
</cp:coreProperties>
</file>