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13CC" w14:textId="558D4934" w:rsidR="00107F95" w:rsidRPr="0088257D" w:rsidRDefault="00107F95" w:rsidP="0088257D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88257D">
        <w:rPr>
          <w:rFonts w:ascii="Arial Narrow" w:hAnsi="Arial Narrow"/>
          <w:b/>
          <w:bCs/>
          <w:sz w:val="16"/>
          <w:szCs w:val="16"/>
        </w:rPr>
        <w:t>SUPERINTENDENCIA NACIONAL DE ADUANAS Y</w:t>
      </w:r>
      <w:r w:rsidR="00BE2358">
        <w:rPr>
          <w:rFonts w:ascii="Arial Narrow" w:hAnsi="Arial Narrow"/>
          <w:b/>
          <w:bCs/>
          <w:sz w:val="16"/>
          <w:szCs w:val="16"/>
        </w:rPr>
        <w:t xml:space="preserve"> DE</w:t>
      </w:r>
      <w:r w:rsidRPr="0088257D">
        <w:rPr>
          <w:rFonts w:ascii="Arial Narrow" w:hAnsi="Arial Narrow"/>
          <w:b/>
          <w:bCs/>
          <w:sz w:val="16"/>
          <w:szCs w:val="16"/>
        </w:rPr>
        <w:t xml:space="preserve"> ADMINISTRACION TRIBUTARIA</w:t>
      </w:r>
    </w:p>
    <w:p w14:paraId="123401A9" w14:textId="6BEBAA05" w:rsidR="0088257D" w:rsidRDefault="00107F95" w:rsidP="00BE2358">
      <w:pPr>
        <w:spacing w:after="0" w:line="0" w:lineRule="atLeast"/>
        <w:ind w:left="2977" w:right="2375"/>
        <w:jc w:val="center"/>
        <w:rPr>
          <w:rFonts w:ascii="Arial Narrow" w:hAnsi="Arial Narrow"/>
          <w:b/>
          <w:bCs/>
          <w:sz w:val="16"/>
          <w:szCs w:val="16"/>
        </w:rPr>
      </w:pPr>
      <w:r w:rsidRPr="0088257D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88257D">
        <w:rPr>
          <w:rFonts w:ascii="Arial Narrow" w:hAnsi="Arial Narrow"/>
          <w:b/>
          <w:bCs/>
          <w:sz w:val="16"/>
          <w:szCs w:val="16"/>
        </w:rPr>
        <w:t xml:space="preserve"> </w:t>
      </w:r>
      <w:r w:rsidRPr="0088257D">
        <w:rPr>
          <w:rFonts w:ascii="Arial Narrow" w:hAnsi="Arial Narrow"/>
          <w:b/>
          <w:bCs/>
          <w:sz w:val="16"/>
          <w:szCs w:val="16"/>
        </w:rPr>
        <w:t>DE TACNA</w:t>
      </w:r>
    </w:p>
    <w:p w14:paraId="67FE5527" w14:textId="5F63F0B2" w:rsidR="00BE2358" w:rsidRPr="00BE2358" w:rsidRDefault="00BE2358" w:rsidP="00BE2358">
      <w:pPr>
        <w:pStyle w:val="NormalWeb"/>
        <w:ind w:left="1701" w:right="1325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CF5456">
        <w:rPr>
          <w:rFonts w:ascii="Arial Narrow" w:hAnsi="Arial Narrow"/>
          <w:sz w:val="16"/>
          <w:szCs w:val="16"/>
        </w:rPr>
        <w:t xml:space="preserve">(Publicada en el Boletín del Diario Oficial El Peruano del </w:t>
      </w:r>
      <w:r>
        <w:rPr>
          <w:rFonts w:ascii="Arial Narrow" w:hAnsi="Arial Narrow"/>
          <w:sz w:val="16"/>
          <w:szCs w:val="16"/>
        </w:rPr>
        <w:t>30</w:t>
      </w:r>
      <w:r w:rsidRPr="00CF5456">
        <w:rPr>
          <w:rFonts w:ascii="Arial Narrow" w:hAnsi="Arial Narrow"/>
          <w:sz w:val="16"/>
          <w:szCs w:val="16"/>
        </w:rPr>
        <w:t>.04.2024)</w:t>
      </w:r>
    </w:p>
    <w:p w14:paraId="780B5AE6" w14:textId="77777777" w:rsidR="00107F95" w:rsidRPr="0088257D" w:rsidRDefault="00107F95" w:rsidP="00BD78E1">
      <w:pPr>
        <w:spacing w:after="0" w:line="0" w:lineRule="atLeast"/>
        <w:ind w:left="2977" w:right="2375"/>
        <w:jc w:val="center"/>
        <w:rPr>
          <w:rFonts w:ascii="Arial Narrow" w:hAnsi="Arial Narrow"/>
          <w:b/>
          <w:bCs/>
          <w:sz w:val="16"/>
          <w:szCs w:val="16"/>
        </w:rPr>
      </w:pPr>
      <w:r w:rsidRPr="0088257D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88257D">
        <w:rPr>
          <w:rFonts w:ascii="Arial Narrow" w:hAnsi="Arial Narrow"/>
          <w:b/>
          <w:bCs/>
          <w:sz w:val="16"/>
          <w:szCs w:val="16"/>
        </w:rPr>
        <w:t>Ó</w:t>
      </w:r>
      <w:r w:rsidRPr="0088257D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66AB1261" w14:textId="77777777" w:rsidR="00107F95" w:rsidRPr="0088257D" w:rsidRDefault="00107F95" w:rsidP="00BD78E1">
      <w:pPr>
        <w:spacing w:after="0" w:line="0" w:lineRule="atLeast"/>
        <w:ind w:left="2977" w:right="2375"/>
        <w:jc w:val="center"/>
        <w:rPr>
          <w:rFonts w:ascii="Arial Narrow" w:hAnsi="Arial Narrow"/>
          <w:sz w:val="16"/>
          <w:szCs w:val="16"/>
        </w:rPr>
      </w:pPr>
    </w:p>
    <w:p w14:paraId="4BECF193" w14:textId="77777777" w:rsidR="009263D2" w:rsidRPr="0088257D" w:rsidRDefault="00BF660F" w:rsidP="00BD78E1">
      <w:pPr>
        <w:spacing w:after="0" w:line="0" w:lineRule="atLeast"/>
        <w:ind w:left="2977" w:right="2375"/>
        <w:jc w:val="both"/>
        <w:rPr>
          <w:rFonts w:ascii="Arial Narrow" w:hAnsi="Arial Narrow"/>
          <w:sz w:val="16"/>
          <w:szCs w:val="16"/>
        </w:rPr>
      </w:pPr>
      <w:r w:rsidRPr="0088257D">
        <w:rPr>
          <w:rFonts w:ascii="Arial Narrow" w:hAnsi="Arial Narrow"/>
          <w:sz w:val="16"/>
          <w:szCs w:val="16"/>
        </w:rPr>
        <w:t>D</w:t>
      </w:r>
      <w:r w:rsidR="00107F95" w:rsidRPr="0088257D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88257D">
        <w:rPr>
          <w:rFonts w:ascii="Arial Narrow" w:hAnsi="Arial Narrow"/>
          <w:sz w:val="16"/>
          <w:szCs w:val="16"/>
        </w:rPr>
        <w:t>artículo</w:t>
      </w:r>
      <w:r w:rsidR="00107F95" w:rsidRPr="0088257D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88257D">
        <w:rPr>
          <w:rFonts w:ascii="Arial Narrow" w:hAnsi="Arial Narrow"/>
          <w:sz w:val="16"/>
          <w:szCs w:val="16"/>
        </w:rPr>
        <w:t>s</w:t>
      </w:r>
      <w:r w:rsidR="00107F95" w:rsidRPr="0088257D">
        <w:rPr>
          <w:rFonts w:ascii="Arial Narrow" w:hAnsi="Arial Narrow"/>
          <w:sz w:val="16"/>
          <w:szCs w:val="16"/>
        </w:rPr>
        <w:t xml:space="preserve"> modificatoria</w:t>
      </w:r>
      <w:r w:rsidR="009263D2" w:rsidRPr="0088257D">
        <w:rPr>
          <w:rFonts w:ascii="Arial Narrow" w:hAnsi="Arial Narrow"/>
          <w:sz w:val="16"/>
          <w:szCs w:val="16"/>
        </w:rPr>
        <w:t>s</w:t>
      </w:r>
      <w:r w:rsidR="00107F95" w:rsidRPr="0088257D">
        <w:rPr>
          <w:rFonts w:ascii="Arial Narrow" w:hAnsi="Arial Narrow"/>
          <w:sz w:val="16"/>
          <w:szCs w:val="16"/>
        </w:rPr>
        <w:t xml:space="preserve">, </w:t>
      </w:r>
      <w:r w:rsidR="00923EFA" w:rsidRPr="0088257D">
        <w:rPr>
          <w:rFonts w:ascii="Arial Narrow" w:hAnsi="Arial Narrow"/>
          <w:sz w:val="16"/>
          <w:szCs w:val="16"/>
        </w:rPr>
        <w:t>Ley de</w:t>
      </w:r>
      <w:r w:rsidR="009263D2" w:rsidRPr="0088257D">
        <w:rPr>
          <w:rFonts w:ascii="Arial Narrow" w:hAnsi="Arial Narrow"/>
          <w:sz w:val="16"/>
          <w:szCs w:val="16"/>
        </w:rPr>
        <w:t>l</w:t>
      </w:r>
      <w:r w:rsidR="00923EFA" w:rsidRPr="0088257D">
        <w:rPr>
          <w:rFonts w:ascii="Arial Narrow" w:hAnsi="Arial Narrow"/>
          <w:sz w:val="16"/>
          <w:szCs w:val="16"/>
        </w:rPr>
        <w:t xml:space="preserve"> Procedimiento</w:t>
      </w:r>
      <w:r w:rsidR="00DD5293" w:rsidRPr="0088257D">
        <w:rPr>
          <w:rFonts w:ascii="Arial Narrow" w:hAnsi="Arial Narrow"/>
          <w:sz w:val="16"/>
          <w:szCs w:val="16"/>
        </w:rPr>
        <w:t xml:space="preserve"> Administrativo</w:t>
      </w:r>
      <w:r w:rsidR="009263D2" w:rsidRPr="0088257D">
        <w:rPr>
          <w:rFonts w:ascii="Arial Narrow" w:hAnsi="Arial Narrow"/>
          <w:sz w:val="16"/>
          <w:szCs w:val="16"/>
        </w:rPr>
        <w:t xml:space="preserve"> </w:t>
      </w:r>
      <w:r w:rsidR="00DD5293" w:rsidRPr="0088257D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88257D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88257D">
        <w:rPr>
          <w:rFonts w:ascii="Arial Narrow" w:hAnsi="Arial Narrow"/>
          <w:sz w:val="16"/>
          <w:szCs w:val="16"/>
        </w:rPr>
        <w:t xml:space="preserve"> </w:t>
      </w:r>
      <w:r w:rsidR="00107F95" w:rsidRPr="0088257D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88257D">
        <w:rPr>
          <w:rFonts w:ascii="Arial Narrow" w:hAnsi="Arial Narrow"/>
          <w:sz w:val="16"/>
          <w:szCs w:val="16"/>
        </w:rPr>
        <w:t xml:space="preserve"> N°</w:t>
      </w:r>
      <w:r w:rsidR="00107F95" w:rsidRPr="0088257D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88257D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88257D">
        <w:rPr>
          <w:rFonts w:ascii="Arial Narrow" w:hAnsi="Arial Narrow"/>
          <w:sz w:val="16"/>
          <w:szCs w:val="16"/>
        </w:rPr>
        <w:t xml:space="preserve"> </w:t>
      </w:r>
      <w:r w:rsidR="00DD5293" w:rsidRPr="0088257D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88257D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88257D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88257D">
        <w:rPr>
          <w:rFonts w:ascii="Arial Narrow" w:hAnsi="Arial Narrow"/>
          <w:sz w:val="16"/>
          <w:szCs w:val="16"/>
        </w:rPr>
        <w:t>el</w:t>
      </w:r>
      <w:r w:rsidR="00107F95" w:rsidRPr="0088257D">
        <w:rPr>
          <w:rFonts w:ascii="Arial Narrow" w:hAnsi="Arial Narrow"/>
          <w:sz w:val="16"/>
          <w:szCs w:val="16"/>
        </w:rPr>
        <w:t xml:space="preserve"> actas</w:t>
      </w:r>
      <w:r w:rsidR="00122B93" w:rsidRPr="0088257D">
        <w:rPr>
          <w:rFonts w:ascii="Arial Narrow" w:hAnsi="Arial Narrow"/>
          <w:sz w:val="16"/>
          <w:szCs w:val="16"/>
        </w:rPr>
        <w:t xml:space="preserve"> </w:t>
      </w:r>
      <w:r w:rsidR="00107F95" w:rsidRPr="0088257D">
        <w:rPr>
          <w:rFonts w:ascii="Arial Narrow" w:hAnsi="Arial Narrow"/>
          <w:sz w:val="16"/>
          <w:szCs w:val="16"/>
        </w:rPr>
        <w:t>de incautación indicada</w:t>
      </w:r>
      <w:r w:rsidR="009263D2" w:rsidRPr="0088257D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8644929" w14:textId="02C7153C" w:rsidR="00CC7E62" w:rsidRDefault="00991A03" w:rsidP="00BD78E1">
      <w:pPr>
        <w:spacing w:after="0" w:line="0" w:lineRule="atLeast"/>
        <w:ind w:left="2977" w:right="2375"/>
        <w:jc w:val="both"/>
        <w:rPr>
          <w:rFonts w:ascii="Arial Narrow" w:hAnsi="Arial Narrow"/>
          <w:sz w:val="16"/>
          <w:szCs w:val="16"/>
        </w:rPr>
      </w:pPr>
      <w:r w:rsidRPr="0088257D">
        <w:rPr>
          <w:rFonts w:ascii="Arial Narrow" w:hAnsi="Arial Narrow"/>
          <w:sz w:val="16"/>
          <w:szCs w:val="16"/>
        </w:rPr>
        <w:t>L</w:t>
      </w:r>
      <w:r w:rsidR="00B245CD" w:rsidRPr="0088257D">
        <w:rPr>
          <w:rFonts w:ascii="Arial Narrow" w:hAnsi="Arial Narrow"/>
          <w:sz w:val="16"/>
          <w:szCs w:val="16"/>
        </w:rPr>
        <w:t xml:space="preserve">a </w:t>
      </w:r>
      <w:r w:rsidR="00107F95" w:rsidRPr="0088257D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88257D">
        <w:rPr>
          <w:rFonts w:ascii="Arial Narrow" w:hAnsi="Arial Narrow"/>
          <w:sz w:val="16"/>
          <w:szCs w:val="16"/>
        </w:rPr>
        <w:t xml:space="preserve"> </w:t>
      </w:r>
      <w:r w:rsidR="00107F95" w:rsidRPr="0088257D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88257D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88257D">
        <w:rPr>
          <w:rFonts w:ascii="Arial Narrow" w:hAnsi="Arial Narrow"/>
          <w:sz w:val="16"/>
          <w:szCs w:val="16"/>
        </w:rPr>
        <w:t>,</w:t>
      </w:r>
      <w:r w:rsidR="009263D2" w:rsidRPr="0088257D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88257D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88257D">
        <w:rPr>
          <w:rFonts w:ascii="Arial Narrow" w:hAnsi="Arial Narrow"/>
          <w:sz w:val="16"/>
          <w:szCs w:val="16"/>
        </w:rPr>
        <w:t>artículo</w:t>
      </w:r>
      <w:r w:rsidR="00107F95" w:rsidRPr="0088257D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tbl>
      <w:tblPr>
        <w:tblStyle w:val="Tablaconcuadrcula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3"/>
        <w:gridCol w:w="2582"/>
      </w:tblGrid>
      <w:tr w:rsidR="0088257D" w14:paraId="774D42A7" w14:textId="77777777" w:rsidTr="00BD78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C76B9" w14:textId="172F3B7D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8635613" w14:textId="4D0A3BDA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998" w14:textId="1799CD9F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/>
                <w:sz w:val="16"/>
                <w:szCs w:val="16"/>
              </w:rPr>
              <w:t>VERA CONDORI ESTEBAN REY</w:t>
            </w:r>
          </w:p>
        </w:tc>
      </w:tr>
      <w:tr w:rsidR="0088257D" w14:paraId="1F709AD1" w14:textId="77777777" w:rsidTr="00BD78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307D6" w14:textId="4F1CDAF7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Documento de Identidad/DNI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15090A9" w14:textId="02BB8C6E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6CB" w14:textId="3A724DF1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/>
                <w:sz w:val="16"/>
                <w:szCs w:val="16"/>
              </w:rPr>
              <w:t>00405383</w:t>
            </w:r>
          </w:p>
        </w:tc>
      </w:tr>
      <w:tr w:rsidR="0088257D" w14:paraId="64A5E28C" w14:textId="77777777" w:rsidTr="00BD78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FFB13" w14:textId="1F7F507F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A7FD5C1" w14:textId="27D02B3C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C63" w14:textId="70D3A79C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/>
                <w:sz w:val="16"/>
                <w:szCs w:val="16"/>
              </w:rPr>
              <w:t>N° 172 -0202-2020 -000625 de fecha 08.9.2020</w:t>
            </w:r>
          </w:p>
        </w:tc>
      </w:tr>
      <w:tr w:rsidR="0088257D" w14:paraId="0C785B17" w14:textId="77777777" w:rsidTr="00BD78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0F3DE" w14:textId="4F62F72C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8C871C7" w14:textId="78175990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8DF" w14:textId="0D5C85DC" w:rsidR="0088257D" w:rsidRPr="0088257D" w:rsidRDefault="0088257D" w:rsidP="0088257D">
            <w:pPr>
              <w:spacing w:line="0" w:lineRule="atLeast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88257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172-3G0500/2024-000158 del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88257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04.4.2024</w:t>
            </w:r>
          </w:p>
        </w:tc>
      </w:tr>
      <w:tr w:rsidR="0088257D" w14:paraId="1916A92C" w14:textId="77777777" w:rsidTr="00BD78E1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D9A" w14:textId="56749AAF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2E29263" w14:textId="4B5CE324" w:rsidR="0088257D" w:rsidRDefault="0088257D" w:rsidP="0088257D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/>
                <w:sz w:val="16"/>
                <w:szCs w:val="16"/>
              </w:rPr>
              <w:t>ARTÍCULO UNICO : Declarar el COMISO de las mercancías consignadas en el Acta de Incautación N° 172 -0202 -2020 -000625 del 08.9.2020,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6A5F2799" w14:textId="77777777" w:rsidR="000A101D" w:rsidRPr="0088257D" w:rsidRDefault="000A101D" w:rsidP="00BD78E1">
      <w:pPr>
        <w:spacing w:after="0" w:line="0" w:lineRule="atLeast"/>
        <w:ind w:left="2977" w:right="2375"/>
        <w:jc w:val="both"/>
        <w:rPr>
          <w:rFonts w:ascii="Arial Narrow" w:hAnsi="Arial Narrow"/>
          <w:sz w:val="16"/>
          <w:szCs w:val="16"/>
        </w:rPr>
      </w:pPr>
    </w:p>
    <w:p w14:paraId="1D3BA090" w14:textId="77777777" w:rsidR="0088257D" w:rsidRPr="006E325C" w:rsidRDefault="0088257D" w:rsidP="00BD78E1">
      <w:pPr>
        <w:spacing w:after="0" w:line="0" w:lineRule="atLeast"/>
        <w:ind w:left="2977" w:right="237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6E325C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5E334CFC" w14:textId="77777777" w:rsidR="0088257D" w:rsidRPr="0088257D" w:rsidRDefault="0088257D" w:rsidP="00BD78E1">
      <w:pPr>
        <w:spacing w:after="0" w:line="0" w:lineRule="atLeast"/>
        <w:ind w:left="2977" w:right="2375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0765DC2F" w14:textId="77777777" w:rsidR="0088257D" w:rsidRPr="0088257D" w:rsidRDefault="0088257D" w:rsidP="00BD78E1">
      <w:pPr>
        <w:spacing w:after="0" w:line="0" w:lineRule="atLeast"/>
        <w:ind w:left="2977" w:right="2375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88257D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N° 133-2013-EF y su modificatoria Ley 30264, Ley de Procedimientos Administrativos General-Ley N° 27444, se cumple con NOTIFICAR </w:t>
      </w:r>
      <w:r w:rsidRPr="0088257D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88257D">
        <w:rPr>
          <w:rFonts w:ascii="Arial Narrow" w:hAnsi="Arial Narrow" w:cs="Arial"/>
          <w:sz w:val="16"/>
          <w:szCs w:val="16"/>
        </w:rPr>
        <w:t xml:space="preserve"> que la Intendencia de Aduana de Tacna, ha decretado los siguientes actos administrativos mediante Resolución Jefatural de División abajo indicada.</w:t>
      </w:r>
    </w:p>
    <w:p w14:paraId="23555F74" w14:textId="64A1BBCF" w:rsidR="0088257D" w:rsidRPr="006E325C" w:rsidRDefault="0088257D" w:rsidP="00BD78E1">
      <w:pPr>
        <w:pStyle w:val="Default"/>
        <w:spacing w:line="0" w:lineRule="atLeast"/>
        <w:ind w:left="2977" w:right="2375"/>
        <w:jc w:val="both"/>
        <w:rPr>
          <w:rFonts w:ascii="Arial Narrow" w:hAnsi="Arial Narrow"/>
          <w:sz w:val="16"/>
          <w:szCs w:val="16"/>
        </w:rPr>
      </w:pPr>
      <w:r w:rsidRPr="0088257D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6" w:history="1">
        <w:r w:rsidRPr="0088257D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88257D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 5 y 6 – Pocollay –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3"/>
        <w:gridCol w:w="3149"/>
      </w:tblGrid>
      <w:tr w:rsidR="00BD78E1" w14:paraId="64E38E92" w14:textId="77777777" w:rsidTr="00BD7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DE0FC" w14:textId="69A16363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0ACDB25" w14:textId="77777777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EBBC" w14:textId="420FC9D1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 Extranjero N° 20106522</w:t>
            </w:r>
          </w:p>
        </w:tc>
      </w:tr>
      <w:tr w:rsidR="00BD78E1" w14:paraId="4AFC3054" w14:textId="77777777" w:rsidTr="00BD7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59E0" w14:textId="1A05A030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84189E4" w14:textId="77777777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D6B" w14:textId="2ED2B5E3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SILVIA EDIT FRENCIA</w:t>
            </w:r>
          </w:p>
        </w:tc>
      </w:tr>
      <w:tr w:rsidR="00BD78E1" w14:paraId="453A4DA3" w14:textId="77777777" w:rsidTr="00BD78E1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B21" w14:textId="16659F9C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Vehículo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E29D0C1" w14:textId="6F2D176A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Vehículo argentino placa </w:t>
            </w:r>
            <w:r w:rsidRPr="0088257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KTZ784, marca HONDA, año 2011, </w:t>
            </w: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chasis N°</w:t>
            </w:r>
            <w:r w:rsidRPr="0088257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88257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3CZRE4860BG</w:t>
            </w:r>
            <w:r w:rsidRPr="0088257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88257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601344,</w:t>
            </w:r>
            <w:r w:rsidRPr="0088257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88257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motor Nº K24Z16553798, </w:t>
            </w:r>
            <w:r w:rsidRPr="0088257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Registro Vehicular </w:t>
            </w:r>
            <w:r w:rsidRPr="0088257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Nº 08-172-0204-2013-002208 del 08.07.2013</w:t>
            </w:r>
          </w:p>
        </w:tc>
      </w:tr>
      <w:tr w:rsidR="00BD78E1" w14:paraId="564C44F1" w14:textId="77777777" w:rsidTr="00BD78E1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F2D" w14:textId="0436F2B6" w:rsidR="007C104C" w:rsidRDefault="007C104C" w:rsidP="00B0168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de 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D7CC2DC" w14:textId="6FF4C76A" w:rsidR="007C104C" w:rsidRPr="0088257D" w:rsidRDefault="007C104C" w:rsidP="00B01688">
            <w:pPr>
              <w:spacing w:line="0" w:lineRule="atLeast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Resolución Jefatural de División N° </w:t>
            </w:r>
            <w:r w:rsidRPr="0088257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</w:rPr>
              <w:t xml:space="preserve">172-3G0100/2024-000118 </w:t>
            </w: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del 25.04.2024</w:t>
            </w:r>
          </w:p>
        </w:tc>
      </w:tr>
      <w:tr w:rsidR="00BD78E1" w14:paraId="0A738BF6" w14:textId="77777777" w:rsidTr="00BD78E1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EB8" w14:textId="77777777" w:rsidR="007C104C" w:rsidRDefault="007C104C" w:rsidP="00B01688">
            <w:pPr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Sumilla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:</w:t>
            </w:r>
          </w:p>
          <w:p w14:paraId="0B08E4A6" w14:textId="77777777" w:rsidR="007C104C" w:rsidRPr="0088257D" w:rsidRDefault="007C104C" w:rsidP="007C104C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88257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Con Resolución Jefatural de División Nº 172-3G0100/2024-000118, Se resuelve:</w:t>
            </w:r>
          </w:p>
          <w:p w14:paraId="6F3876B0" w14:textId="77777777" w:rsidR="007C104C" w:rsidRPr="0088257D" w:rsidRDefault="007C104C" w:rsidP="007C104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88257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PRIMERO: Regularizar el Registro Vehicular Nº 08-172-0204-2013-002208 del 08.07.2013, de conformidad con los argumentos expuestos en el presente informe, acción que deberá realizar el CAF Santa Rosa.</w:t>
            </w:r>
          </w:p>
          <w:p w14:paraId="0E205BEF" w14:textId="642E3B97" w:rsidR="007C104C" w:rsidRDefault="007C104C" w:rsidP="007C104C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8257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SEGUNDO: Revocar parcialmente la Resolución de Intendencia N° 172-3G0000/2014-001819 del 29.09.2014 (Ítem N° 33 del Anexo), que declara el comiso del vehículo de matrícula argentina N° KTZ784 (Certificado de Internación Temporal N° 08-172-0204-2013-002208), marca HONDA, año 2011, chasis N° 3CZRE4860BG601344 y motor Nº K24Z16553798.</w:t>
            </w:r>
          </w:p>
        </w:tc>
      </w:tr>
    </w:tbl>
    <w:p w14:paraId="5658428C" w14:textId="16CDA3B9" w:rsidR="007C104C" w:rsidRPr="007C104C" w:rsidRDefault="007C104C" w:rsidP="0088257D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7C104C" w:rsidRPr="007C104C" w:rsidSect="00560B18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65CE" w14:textId="77777777" w:rsidR="00560B18" w:rsidRDefault="00560B18" w:rsidP="005319CE">
      <w:pPr>
        <w:spacing w:after="0" w:line="240" w:lineRule="auto"/>
      </w:pPr>
      <w:r>
        <w:separator/>
      </w:r>
    </w:p>
  </w:endnote>
  <w:endnote w:type="continuationSeparator" w:id="0">
    <w:p w14:paraId="58EA3DA4" w14:textId="77777777" w:rsidR="00560B18" w:rsidRDefault="00560B18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CD82" w14:textId="77777777" w:rsidR="00560B18" w:rsidRDefault="00560B18" w:rsidP="005319CE">
      <w:pPr>
        <w:spacing w:after="0" w:line="240" w:lineRule="auto"/>
      </w:pPr>
      <w:r>
        <w:separator/>
      </w:r>
    </w:p>
  </w:footnote>
  <w:footnote w:type="continuationSeparator" w:id="0">
    <w:p w14:paraId="1CAFF7C9" w14:textId="77777777" w:rsidR="00560B18" w:rsidRDefault="00560B18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435FD"/>
    <w:rsid w:val="001740A0"/>
    <w:rsid w:val="001A7DF9"/>
    <w:rsid w:val="001C7EE6"/>
    <w:rsid w:val="001F3673"/>
    <w:rsid w:val="00235118"/>
    <w:rsid w:val="0024134F"/>
    <w:rsid w:val="00280B1A"/>
    <w:rsid w:val="002A34CA"/>
    <w:rsid w:val="002B08A0"/>
    <w:rsid w:val="002D69AC"/>
    <w:rsid w:val="00310D76"/>
    <w:rsid w:val="00316AA1"/>
    <w:rsid w:val="003233D0"/>
    <w:rsid w:val="00335B64"/>
    <w:rsid w:val="00361D70"/>
    <w:rsid w:val="0037423B"/>
    <w:rsid w:val="0037573A"/>
    <w:rsid w:val="00375B00"/>
    <w:rsid w:val="00407E6F"/>
    <w:rsid w:val="004421C2"/>
    <w:rsid w:val="004555A8"/>
    <w:rsid w:val="004850F5"/>
    <w:rsid w:val="00490B4F"/>
    <w:rsid w:val="004A54D3"/>
    <w:rsid w:val="004D64C9"/>
    <w:rsid w:val="004D7099"/>
    <w:rsid w:val="004E12E3"/>
    <w:rsid w:val="004E21D2"/>
    <w:rsid w:val="004E2231"/>
    <w:rsid w:val="004F0A73"/>
    <w:rsid w:val="004F3A5E"/>
    <w:rsid w:val="005319CE"/>
    <w:rsid w:val="005512EB"/>
    <w:rsid w:val="005550B5"/>
    <w:rsid w:val="00560B18"/>
    <w:rsid w:val="00572A58"/>
    <w:rsid w:val="00575D6D"/>
    <w:rsid w:val="005937AE"/>
    <w:rsid w:val="005A5276"/>
    <w:rsid w:val="005A79DF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84A5F"/>
    <w:rsid w:val="0069120F"/>
    <w:rsid w:val="006931CE"/>
    <w:rsid w:val="006947FC"/>
    <w:rsid w:val="006C5431"/>
    <w:rsid w:val="006E325C"/>
    <w:rsid w:val="00741332"/>
    <w:rsid w:val="00796BD9"/>
    <w:rsid w:val="007C0315"/>
    <w:rsid w:val="007C104C"/>
    <w:rsid w:val="007D3516"/>
    <w:rsid w:val="007D7C47"/>
    <w:rsid w:val="00801EC2"/>
    <w:rsid w:val="00802FE8"/>
    <w:rsid w:val="00813866"/>
    <w:rsid w:val="00823836"/>
    <w:rsid w:val="00843AC9"/>
    <w:rsid w:val="008443C4"/>
    <w:rsid w:val="00873E5D"/>
    <w:rsid w:val="0088257D"/>
    <w:rsid w:val="00882A6C"/>
    <w:rsid w:val="008C2CF4"/>
    <w:rsid w:val="008C7AFF"/>
    <w:rsid w:val="008F0D2A"/>
    <w:rsid w:val="008F3018"/>
    <w:rsid w:val="00923EFA"/>
    <w:rsid w:val="009263D2"/>
    <w:rsid w:val="00936528"/>
    <w:rsid w:val="00991A03"/>
    <w:rsid w:val="009B20C7"/>
    <w:rsid w:val="009B4CF7"/>
    <w:rsid w:val="009D2812"/>
    <w:rsid w:val="009D4370"/>
    <w:rsid w:val="00A12EF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B12B85"/>
    <w:rsid w:val="00B221DE"/>
    <w:rsid w:val="00B245CD"/>
    <w:rsid w:val="00B3560A"/>
    <w:rsid w:val="00B977AB"/>
    <w:rsid w:val="00BC74FA"/>
    <w:rsid w:val="00BD78E1"/>
    <w:rsid w:val="00BE2358"/>
    <w:rsid w:val="00BE5E5D"/>
    <w:rsid w:val="00BF660F"/>
    <w:rsid w:val="00C70A2E"/>
    <w:rsid w:val="00C7519F"/>
    <w:rsid w:val="00C85E18"/>
    <w:rsid w:val="00CC2E69"/>
    <w:rsid w:val="00CC43FF"/>
    <w:rsid w:val="00CC7E62"/>
    <w:rsid w:val="00D1541D"/>
    <w:rsid w:val="00D24CDB"/>
    <w:rsid w:val="00D42EC5"/>
    <w:rsid w:val="00D65E78"/>
    <w:rsid w:val="00D72515"/>
    <w:rsid w:val="00D76FDB"/>
    <w:rsid w:val="00D96A95"/>
    <w:rsid w:val="00DC6533"/>
    <w:rsid w:val="00DD5293"/>
    <w:rsid w:val="00DE1F79"/>
    <w:rsid w:val="00DF5D17"/>
    <w:rsid w:val="00E0375F"/>
    <w:rsid w:val="00E37AD5"/>
    <w:rsid w:val="00E73426"/>
    <w:rsid w:val="00E777A1"/>
    <w:rsid w:val="00E845EE"/>
    <w:rsid w:val="00E96574"/>
    <w:rsid w:val="00EA1B83"/>
    <w:rsid w:val="00EF0710"/>
    <w:rsid w:val="00F27342"/>
    <w:rsid w:val="00F9093E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9B4B2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2">
    <w:name w:val="heading 2"/>
    <w:basedOn w:val="Normal"/>
    <w:next w:val="Normal"/>
    <w:link w:val="Ttulo2Car"/>
    <w:qFormat/>
    <w:rsid w:val="0088257D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2Car">
    <w:name w:val="Título 2 Car"/>
    <w:basedOn w:val="Fuentedeprrafopredeter"/>
    <w:link w:val="Ttulo2"/>
    <w:rsid w:val="0088257D"/>
    <w:rPr>
      <w:rFonts w:ascii="Calibri" w:eastAsia="Times New Roman" w:hAnsi="Calibri" w:cs="Times New Roman"/>
      <w:b/>
      <w:bCs/>
      <w:color w:val="FFFFFF"/>
      <w:sz w:val="18"/>
      <w:szCs w:val="18"/>
      <w:lang w:eastAsia="es-ES"/>
    </w:rPr>
  </w:style>
  <w:style w:type="paragraph" w:styleId="NormalWeb">
    <w:name w:val="Normal (Web)"/>
    <w:basedOn w:val="Normal"/>
    <w:rsid w:val="0088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825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styleId="Hipervnculo">
    <w:name w:val="Hyperlink"/>
    <w:uiPriority w:val="99"/>
    <w:unhideWhenUsed/>
    <w:rsid w:val="0088257D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8825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2024-04-26T20:43:00Z</cp:lastPrinted>
  <dcterms:created xsi:type="dcterms:W3CDTF">2024-04-26T20:43:00Z</dcterms:created>
  <dcterms:modified xsi:type="dcterms:W3CDTF">2024-04-26T20:47:00Z</dcterms:modified>
</cp:coreProperties>
</file>