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1F76" w14:textId="77777777" w:rsidR="00B71174" w:rsidRPr="00AC3FC6" w:rsidRDefault="00B71174" w:rsidP="00AC3FC6">
      <w:pPr>
        <w:spacing w:after="0" w:line="0" w:lineRule="atLeast"/>
        <w:jc w:val="center"/>
        <w:rPr>
          <w:rFonts w:ascii="Arial Narrow" w:eastAsia="Times New Roman" w:hAnsi="Arial Narrow" w:cs="Arial"/>
          <w:b/>
          <w:bCs/>
          <w:color w:val="000000"/>
          <w:sz w:val="16"/>
          <w:szCs w:val="16"/>
          <w:lang w:eastAsia="es-PE"/>
        </w:rPr>
      </w:pPr>
      <w:r w:rsidRPr="00AC3FC6">
        <w:rPr>
          <w:rFonts w:ascii="Arial Narrow" w:eastAsia="Times New Roman" w:hAnsi="Arial Narrow" w:cs="Arial"/>
          <w:b/>
          <w:bCs/>
          <w:color w:val="000000"/>
          <w:sz w:val="16"/>
          <w:szCs w:val="16"/>
          <w:lang w:eastAsia="es-PE"/>
        </w:rPr>
        <w:t>SUPERINTENDENCIA NACIONAL DE ADUANAS Y DE ADMINISTRACIÓN TRIBUTARIA</w:t>
      </w:r>
    </w:p>
    <w:p w14:paraId="198DDA8B" w14:textId="27B29D57" w:rsidR="00B71174" w:rsidRPr="00AC3FC6" w:rsidRDefault="00B71174" w:rsidP="00AC3FC6">
      <w:pPr>
        <w:spacing w:after="0" w:line="0" w:lineRule="atLeast"/>
        <w:jc w:val="center"/>
        <w:rPr>
          <w:rFonts w:ascii="Arial Narrow" w:eastAsia="Times New Roman" w:hAnsi="Arial Narrow" w:cs="Arial"/>
          <w:b/>
          <w:bCs/>
          <w:color w:val="000000"/>
          <w:sz w:val="16"/>
          <w:szCs w:val="16"/>
          <w:lang w:eastAsia="es-PE"/>
        </w:rPr>
      </w:pPr>
      <w:r w:rsidRPr="00AC3FC6">
        <w:rPr>
          <w:rFonts w:ascii="Arial Narrow" w:eastAsia="Times New Roman" w:hAnsi="Arial Narrow" w:cs="Arial"/>
          <w:b/>
          <w:bCs/>
          <w:color w:val="000000"/>
          <w:sz w:val="16"/>
          <w:szCs w:val="16"/>
          <w:lang w:eastAsia="es-PE"/>
        </w:rPr>
        <w:t>INTENDENCIA DE ADUANA DE TACNA</w:t>
      </w:r>
    </w:p>
    <w:p w14:paraId="7205D6E4" w14:textId="77777777" w:rsidR="00B71174" w:rsidRDefault="00B71174" w:rsidP="00AC3FC6">
      <w:pPr>
        <w:spacing w:after="0" w:line="0" w:lineRule="atLeast"/>
        <w:jc w:val="center"/>
        <w:rPr>
          <w:rFonts w:ascii="Arial Narrow" w:eastAsia="Times New Roman" w:hAnsi="Arial Narrow" w:cs="Arial"/>
          <w:b/>
          <w:bCs/>
          <w:color w:val="000000"/>
          <w:sz w:val="16"/>
          <w:szCs w:val="16"/>
          <w:lang w:eastAsia="es-PE"/>
        </w:rPr>
      </w:pPr>
    </w:p>
    <w:p w14:paraId="0CB0F3E3" w14:textId="77777777" w:rsidR="00A652B2" w:rsidRDefault="00A652B2" w:rsidP="00A652B2">
      <w:pPr>
        <w:pStyle w:val="Textoindependiente"/>
        <w:ind w:left="1985" w:right="2034"/>
        <w:jc w:val="center"/>
        <w:rPr>
          <w:rFonts w:ascii="Arial Narrow" w:hAnsi="Arial Narrow"/>
        </w:rPr>
      </w:pPr>
      <w:r w:rsidRPr="009141A2">
        <w:rPr>
          <w:rFonts w:ascii="Arial Narrow" w:hAnsi="Arial Narrow"/>
        </w:rPr>
        <w:t xml:space="preserve">(Publicada en el Boletín del Diario Oficial El Peruano el </w:t>
      </w:r>
      <w:r>
        <w:rPr>
          <w:rFonts w:ascii="Arial Narrow" w:hAnsi="Arial Narrow"/>
        </w:rPr>
        <w:t>01</w:t>
      </w:r>
      <w:r w:rsidRPr="009141A2">
        <w:rPr>
          <w:rFonts w:ascii="Arial Narrow" w:hAnsi="Arial Narrow"/>
        </w:rPr>
        <w:t>.0</w:t>
      </w:r>
      <w:r>
        <w:rPr>
          <w:rFonts w:ascii="Arial Narrow" w:hAnsi="Arial Narrow"/>
        </w:rPr>
        <w:t>8</w:t>
      </w:r>
      <w:r w:rsidRPr="009141A2">
        <w:rPr>
          <w:rFonts w:ascii="Arial Narrow" w:hAnsi="Arial Narrow"/>
        </w:rPr>
        <w:t>.2024)</w:t>
      </w:r>
    </w:p>
    <w:p w14:paraId="3DAC0E64" w14:textId="77777777" w:rsidR="00A652B2" w:rsidRPr="00AC3FC6" w:rsidRDefault="00A652B2" w:rsidP="00AC3FC6">
      <w:pPr>
        <w:spacing w:after="0" w:line="0" w:lineRule="atLeast"/>
        <w:jc w:val="center"/>
        <w:rPr>
          <w:rFonts w:ascii="Arial Narrow" w:eastAsia="Times New Roman" w:hAnsi="Arial Narrow" w:cs="Arial"/>
          <w:b/>
          <w:bCs/>
          <w:color w:val="000000"/>
          <w:sz w:val="16"/>
          <w:szCs w:val="16"/>
          <w:lang w:eastAsia="es-PE"/>
        </w:rPr>
      </w:pPr>
    </w:p>
    <w:p w14:paraId="6511E535" w14:textId="77777777" w:rsidR="00B71174" w:rsidRPr="00AC3FC6" w:rsidRDefault="00B71174" w:rsidP="00AC3FC6">
      <w:pPr>
        <w:spacing w:after="0" w:line="0" w:lineRule="atLeast"/>
        <w:jc w:val="center"/>
        <w:rPr>
          <w:rFonts w:ascii="Arial Narrow" w:eastAsia="Times New Roman" w:hAnsi="Arial Narrow" w:cs="Arial"/>
          <w:b/>
          <w:bCs/>
          <w:color w:val="000000"/>
          <w:sz w:val="16"/>
          <w:szCs w:val="16"/>
          <w:lang w:eastAsia="es-PE"/>
        </w:rPr>
      </w:pPr>
      <w:r w:rsidRPr="00AC3FC6">
        <w:rPr>
          <w:rFonts w:ascii="Arial Narrow" w:eastAsia="Times New Roman" w:hAnsi="Arial Narrow" w:cs="Arial"/>
          <w:b/>
          <w:bCs/>
          <w:color w:val="000000"/>
          <w:sz w:val="16"/>
          <w:szCs w:val="16"/>
          <w:lang w:eastAsia="es-PE"/>
        </w:rPr>
        <w:t>NOTIFICACIÓN ADMINISTRATIVA</w:t>
      </w:r>
    </w:p>
    <w:p w14:paraId="16F90E91" w14:textId="77777777" w:rsidR="00B71174" w:rsidRPr="00AC3FC6" w:rsidRDefault="00B71174" w:rsidP="00AC3FC6">
      <w:pPr>
        <w:spacing w:after="0" w:line="0" w:lineRule="atLeast"/>
        <w:jc w:val="center"/>
        <w:rPr>
          <w:rFonts w:ascii="Arial Narrow" w:eastAsia="Times New Roman" w:hAnsi="Arial Narrow" w:cs="Arial"/>
          <w:color w:val="000000"/>
          <w:sz w:val="16"/>
          <w:szCs w:val="16"/>
          <w:lang w:eastAsia="es-PE"/>
        </w:rPr>
      </w:pPr>
    </w:p>
    <w:p w14:paraId="7A93102C" w14:textId="77777777" w:rsidR="00B71174" w:rsidRPr="00AC3FC6" w:rsidRDefault="00B71174" w:rsidP="00AC3FC6">
      <w:pPr>
        <w:spacing w:after="0" w:line="0" w:lineRule="atLeast"/>
        <w:jc w:val="both"/>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De conformidad con lo dispuesto en el Artículo 104º inciso e) del Texto Único Ordenado del Código Tributario, aprobado por Decreto Supremo Nº 133-2013-EF, cumple con NOTIFICAR a quien se detalla en la siguiente tabla donde se hace mención al infractor y la mercancía incautada, que en aplicación del D.Leg. N° 1053 Ley General de Aduanas y modificatorias se procedió a incautar, debiendo solicitar su devolución acreditando con documentos la propiedad de lo incautado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13390" w:type="dxa"/>
        <w:tblLook w:val="04A0" w:firstRow="1" w:lastRow="0" w:firstColumn="1" w:lastColumn="0" w:noHBand="0" w:noVBand="1"/>
      </w:tblPr>
      <w:tblGrid>
        <w:gridCol w:w="2122"/>
        <w:gridCol w:w="992"/>
        <w:gridCol w:w="2210"/>
        <w:gridCol w:w="1617"/>
        <w:gridCol w:w="6449"/>
      </w:tblGrid>
      <w:tr w:rsidR="00AC3FC6" w:rsidRPr="00AC3FC6" w14:paraId="78CE0C98" w14:textId="6D81D0BF" w:rsidTr="00AC3FC6">
        <w:tc>
          <w:tcPr>
            <w:tcW w:w="2122" w:type="dxa"/>
          </w:tcPr>
          <w:p w14:paraId="71B2F0D5" w14:textId="4AA2514D" w:rsidR="00B71174" w:rsidRPr="00AC3FC6" w:rsidRDefault="00B71174" w:rsidP="00AC3FC6">
            <w:pPr>
              <w:tabs>
                <w:tab w:val="left" w:pos="9132"/>
              </w:tabs>
              <w:spacing w:line="0" w:lineRule="atLeast"/>
              <w:rPr>
                <w:rFonts w:ascii="Arial Narrow" w:hAnsi="Arial Narrow"/>
                <w:sz w:val="16"/>
                <w:szCs w:val="16"/>
              </w:rPr>
            </w:pPr>
            <w:r w:rsidRPr="00AC3FC6">
              <w:rPr>
                <w:rFonts w:ascii="Arial Narrow" w:eastAsia="Times New Roman" w:hAnsi="Arial Narrow" w:cs="Arial"/>
                <w:color w:val="000000"/>
                <w:sz w:val="16"/>
                <w:szCs w:val="16"/>
                <w:lang w:eastAsia="es-PE"/>
              </w:rPr>
              <w:t>DOCUMENTO DE IDENTIDAD</w:t>
            </w:r>
          </w:p>
        </w:tc>
        <w:tc>
          <w:tcPr>
            <w:tcW w:w="992" w:type="dxa"/>
          </w:tcPr>
          <w:p w14:paraId="28322BEB" w14:textId="5015C81F" w:rsidR="00B71174" w:rsidRPr="00AC3FC6" w:rsidRDefault="00B71174" w:rsidP="00AC3FC6">
            <w:pPr>
              <w:spacing w:line="0" w:lineRule="atLeast"/>
              <w:rPr>
                <w:rFonts w:ascii="Arial Narrow" w:hAnsi="Arial Narrow"/>
                <w:sz w:val="16"/>
                <w:szCs w:val="16"/>
              </w:rPr>
            </w:pPr>
            <w:r w:rsidRPr="00AC3FC6">
              <w:rPr>
                <w:rFonts w:ascii="Arial Narrow" w:eastAsia="Times New Roman" w:hAnsi="Arial Narrow" w:cs="Arial"/>
                <w:color w:val="000000"/>
                <w:sz w:val="16"/>
                <w:szCs w:val="16"/>
                <w:lang w:eastAsia="es-PE"/>
              </w:rPr>
              <w:t>FECHA</w:t>
            </w:r>
          </w:p>
        </w:tc>
        <w:tc>
          <w:tcPr>
            <w:tcW w:w="2210" w:type="dxa"/>
          </w:tcPr>
          <w:p w14:paraId="27CBAC04" w14:textId="6EAB1C3C" w:rsidR="00B71174" w:rsidRPr="00AC3FC6" w:rsidRDefault="00B71174" w:rsidP="00AC3FC6">
            <w:pPr>
              <w:spacing w:line="0" w:lineRule="atLeast"/>
              <w:rPr>
                <w:rFonts w:ascii="Arial Narrow" w:hAnsi="Arial Narrow"/>
                <w:sz w:val="16"/>
                <w:szCs w:val="16"/>
              </w:rPr>
            </w:pPr>
            <w:r w:rsidRPr="00AC3FC6">
              <w:rPr>
                <w:rFonts w:ascii="Arial Narrow" w:eastAsia="Times New Roman" w:hAnsi="Arial Narrow" w:cs="Arial"/>
                <w:color w:val="000000"/>
                <w:sz w:val="16"/>
                <w:szCs w:val="16"/>
                <w:lang w:eastAsia="es-PE"/>
              </w:rPr>
              <w:t>INFRACTOR</w:t>
            </w:r>
          </w:p>
        </w:tc>
        <w:tc>
          <w:tcPr>
            <w:tcW w:w="1617" w:type="dxa"/>
          </w:tcPr>
          <w:p w14:paraId="4B92E088" w14:textId="356714DF" w:rsidR="00B71174" w:rsidRPr="00AC3FC6" w:rsidRDefault="00B71174" w:rsidP="00AC3FC6">
            <w:pPr>
              <w:spacing w:line="0" w:lineRule="atLeast"/>
              <w:rPr>
                <w:rFonts w:ascii="Arial Narrow" w:hAnsi="Arial Narrow"/>
                <w:sz w:val="16"/>
                <w:szCs w:val="16"/>
              </w:rPr>
            </w:pPr>
            <w:r w:rsidRPr="00AC3FC6">
              <w:rPr>
                <w:rFonts w:ascii="Arial Narrow" w:eastAsia="Times New Roman" w:hAnsi="Arial Narrow" w:cs="Arial"/>
                <w:color w:val="000000"/>
                <w:sz w:val="16"/>
                <w:szCs w:val="16"/>
                <w:lang w:eastAsia="es-PE"/>
              </w:rPr>
              <w:t>ACTA</w:t>
            </w:r>
          </w:p>
        </w:tc>
        <w:tc>
          <w:tcPr>
            <w:tcW w:w="6449" w:type="dxa"/>
          </w:tcPr>
          <w:p w14:paraId="5CBC9B65" w14:textId="4E987837" w:rsidR="00B71174" w:rsidRPr="00AC3FC6" w:rsidRDefault="00B71174" w:rsidP="00AC3FC6">
            <w:pPr>
              <w:spacing w:line="0" w:lineRule="atLeast"/>
              <w:rPr>
                <w:rFonts w:ascii="Arial Narrow" w:hAnsi="Arial Narrow"/>
                <w:sz w:val="16"/>
                <w:szCs w:val="16"/>
              </w:rPr>
            </w:pPr>
            <w:r w:rsidRPr="00AC3FC6">
              <w:rPr>
                <w:rFonts w:ascii="Arial Narrow" w:eastAsia="Times New Roman" w:hAnsi="Arial Narrow" w:cs="Arial"/>
                <w:color w:val="000000"/>
                <w:sz w:val="16"/>
                <w:szCs w:val="16"/>
                <w:lang w:eastAsia="es-PE"/>
              </w:rPr>
              <w:t>MERCANCIA</w:t>
            </w:r>
          </w:p>
        </w:tc>
      </w:tr>
      <w:tr w:rsidR="00AC3FC6" w:rsidRPr="00AC3FC6" w14:paraId="2091246D" w14:textId="77777777" w:rsidTr="00AC3FC6">
        <w:tc>
          <w:tcPr>
            <w:tcW w:w="2122" w:type="dxa"/>
          </w:tcPr>
          <w:p w14:paraId="5D2CE33E" w14:textId="7B2F3B0B" w:rsidR="00B71174" w:rsidRPr="00AC3FC6" w:rsidRDefault="00B71174" w:rsidP="00AC3FC6">
            <w:pPr>
              <w:tabs>
                <w:tab w:val="left" w:pos="9132"/>
              </w:tabs>
              <w:spacing w:line="0" w:lineRule="atLeast"/>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Cedula de Identidad 141031228</w:t>
            </w:r>
          </w:p>
        </w:tc>
        <w:tc>
          <w:tcPr>
            <w:tcW w:w="992" w:type="dxa"/>
          </w:tcPr>
          <w:p w14:paraId="1E16B85D" w14:textId="5DF8FFD8" w:rsidR="00B71174" w:rsidRPr="00AC3FC6" w:rsidRDefault="00B71174" w:rsidP="00AC3FC6">
            <w:pPr>
              <w:spacing w:line="0" w:lineRule="atLeast"/>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06/05/2024</w:t>
            </w:r>
          </w:p>
        </w:tc>
        <w:tc>
          <w:tcPr>
            <w:tcW w:w="2210" w:type="dxa"/>
          </w:tcPr>
          <w:p w14:paraId="68AB7E68" w14:textId="347BDC35" w:rsidR="00B71174" w:rsidRPr="00AC3FC6" w:rsidRDefault="00B71174" w:rsidP="00AC3FC6">
            <w:pPr>
              <w:spacing w:line="0" w:lineRule="atLeast"/>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LUIS ALBERTO MUÑOZ YÁÑEZ</w:t>
            </w:r>
          </w:p>
        </w:tc>
        <w:tc>
          <w:tcPr>
            <w:tcW w:w="1617" w:type="dxa"/>
          </w:tcPr>
          <w:p w14:paraId="161D4595" w14:textId="0EBBB5D3" w:rsidR="00B71174" w:rsidRPr="00AC3FC6" w:rsidRDefault="00B71174" w:rsidP="00AC3FC6">
            <w:pPr>
              <w:spacing w:line="0" w:lineRule="atLeast"/>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019-0204-2024-000268</w:t>
            </w:r>
          </w:p>
        </w:tc>
        <w:tc>
          <w:tcPr>
            <w:tcW w:w="6449" w:type="dxa"/>
          </w:tcPr>
          <w:p w14:paraId="7C032AE2" w14:textId="523B0797" w:rsidR="00B71174" w:rsidRPr="00AC3FC6" w:rsidRDefault="00B71174" w:rsidP="00AC3FC6">
            <w:pPr>
              <w:spacing w:line="0" w:lineRule="atLeast"/>
              <w:rPr>
                <w:rFonts w:ascii="Arial Narrow" w:eastAsia="Times New Roman" w:hAnsi="Arial Narrow" w:cs="Arial"/>
                <w:color w:val="000000"/>
                <w:sz w:val="16"/>
                <w:szCs w:val="16"/>
                <w:lang w:eastAsia="es-PE"/>
              </w:rPr>
            </w:pPr>
            <w:r w:rsidRPr="00AC3FC6">
              <w:rPr>
                <w:rFonts w:ascii="Arial Narrow" w:eastAsia="Times New Roman" w:hAnsi="Arial Narrow" w:cs="Arial"/>
                <w:color w:val="000000"/>
                <w:sz w:val="16"/>
                <w:szCs w:val="16"/>
                <w:lang w:eastAsia="es-PE"/>
              </w:rPr>
              <w:t>*</w:t>
            </w:r>
            <w:r w:rsidRPr="00AC3FC6">
              <w:rPr>
                <w:rFonts w:ascii="Arial Narrow" w:hAnsi="Arial Narrow" w:cs="Arial"/>
                <w:sz w:val="16"/>
                <w:szCs w:val="16"/>
              </w:rPr>
              <w:t xml:space="preserve"> V</w:t>
            </w:r>
            <w:r w:rsidRPr="00AC3FC6">
              <w:rPr>
                <w:rFonts w:ascii="Arial Narrow" w:eastAsia="Times New Roman" w:hAnsi="Arial Narrow" w:cs="Arial"/>
                <w:color w:val="000000"/>
                <w:sz w:val="16"/>
                <w:szCs w:val="16"/>
                <w:lang w:eastAsia="es-PE"/>
              </w:rPr>
              <w:t>EHICULO MULTIPROPÓSITO M/MAZDA MODELO MPV, MOTOR L3023439, CHASIS LY3P214734, AÑO 2010 COLOR BLANCO PERLA USADO. DATOS SEGÚN PADRON.</w:t>
            </w:r>
          </w:p>
        </w:tc>
      </w:tr>
    </w:tbl>
    <w:p w14:paraId="6090E754" w14:textId="77777777" w:rsidR="00AC3FC6" w:rsidRDefault="00AC3FC6" w:rsidP="00AC3FC6">
      <w:pPr>
        <w:spacing w:after="0" w:line="0" w:lineRule="atLeast"/>
        <w:jc w:val="center"/>
        <w:rPr>
          <w:rFonts w:ascii="Arial Narrow" w:hAnsi="Arial Narrow"/>
          <w:sz w:val="16"/>
          <w:szCs w:val="16"/>
        </w:rPr>
      </w:pPr>
    </w:p>
    <w:p w14:paraId="7004031C" w14:textId="7104CF48" w:rsidR="00E7258E" w:rsidRPr="001A6CEF" w:rsidRDefault="00E7258E" w:rsidP="00AC3FC6">
      <w:pPr>
        <w:spacing w:after="0" w:line="0" w:lineRule="atLeast"/>
        <w:jc w:val="center"/>
        <w:rPr>
          <w:rFonts w:ascii="Arial Narrow" w:hAnsi="Arial Narrow"/>
          <w:b/>
          <w:bCs/>
          <w:sz w:val="16"/>
          <w:szCs w:val="16"/>
        </w:rPr>
      </w:pPr>
      <w:r w:rsidRPr="001A6CEF">
        <w:rPr>
          <w:rFonts w:ascii="Arial Narrow" w:hAnsi="Arial Narrow"/>
          <w:b/>
          <w:bCs/>
          <w:sz w:val="16"/>
          <w:szCs w:val="16"/>
        </w:rPr>
        <w:t xml:space="preserve">NOTIFICACIÓN ADMINISTRATIVA </w:t>
      </w:r>
    </w:p>
    <w:p w14:paraId="64F8384A" w14:textId="77777777" w:rsidR="00E7258E" w:rsidRPr="00AC3FC6" w:rsidRDefault="00E7258E" w:rsidP="00AC3FC6">
      <w:pPr>
        <w:spacing w:after="0" w:line="0" w:lineRule="atLeast"/>
        <w:jc w:val="center"/>
        <w:rPr>
          <w:rFonts w:ascii="Arial Narrow" w:hAnsi="Arial Narrow"/>
          <w:sz w:val="16"/>
          <w:szCs w:val="16"/>
        </w:rPr>
      </w:pPr>
    </w:p>
    <w:p w14:paraId="2194571C" w14:textId="77777777" w:rsidR="00E7258E" w:rsidRPr="00AC3FC6" w:rsidRDefault="00E7258E" w:rsidP="00AC3FC6">
      <w:pPr>
        <w:spacing w:after="0" w:line="0" w:lineRule="atLeast"/>
        <w:jc w:val="both"/>
        <w:rPr>
          <w:rFonts w:ascii="Arial Narrow" w:hAnsi="Arial Narrow"/>
          <w:sz w:val="16"/>
          <w:szCs w:val="16"/>
        </w:rPr>
      </w:pPr>
      <w:r w:rsidRPr="00AC3FC6">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la acta de incautación indicada en la presente notificación.</w:t>
      </w:r>
    </w:p>
    <w:p w14:paraId="77E7A394" w14:textId="393CBCA0" w:rsidR="00E7258E" w:rsidRPr="00AC3FC6" w:rsidRDefault="00E7258E" w:rsidP="00AC3FC6">
      <w:pPr>
        <w:spacing w:after="0" w:line="0" w:lineRule="atLeast"/>
        <w:jc w:val="both"/>
        <w:rPr>
          <w:rFonts w:ascii="Arial Narrow" w:hAnsi="Arial Narrow"/>
          <w:sz w:val="16"/>
          <w:szCs w:val="16"/>
        </w:rPr>
      </w:pPr>
      <w:r w:rsidRPr="00AC3FC6">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4170" w:type="dxa"/>
        <w:tblLook w:val="04A0" w:firstRow="1" w:lastRow="0" w:firstColumn="1" w:lastColumn="0" w:noHBand="0" w:noVBand="1"/>
      </w:tblPr>
      <w:tblGrid>
        <w:gridCol w:w="1270"/>
        <w:gridCol w:w="1205"/>
        <w:gridCol w:w="922"/>
        <w:gridCol w:w="1164"/>
        <w:gridCol w:w="9609"/>
      </w:tblGrid>
      <w:tr w:rsidR="001A6CEF" w:rsidRPr="00AC3FC6" w14:paraId="626B68F3" w14:textId="77777777" w:rsidTr="001A6CEF">
        <w:tc>
          <w:tcPr>
            <w:tcW w:w="1270" w:type="dxa"/>
          </w:tcPr>
          <w:p w14:paraId="0C7B5264" w14:textId="77777777" w:rsidR="00E7258E" w:rsidRPr="00AC3FC6" w:rsidRDefault="00E7258E" w:rsidP="009B104E">
            <w:pPr>
              <w:spacing w:line="0" w:lineRule="atLeast"/>
              <w:jc w:val="center"/>
              <w:rPr>
                <w:rFonts w:ascii="Arial Narrow" w:hAnsi="Arial Narrow"/>
                <w:sz w:val="16"/>
                <w:szCs w:val="16"/>
              </w:rPr>
            </w:pPr>
            <w:r w:rsidRPr="00AC3FC6">
              <w:rPr>
                <w:rFonts w:ascii="Arial Narrow" w:eastAsia="Times New Roman" w:hAnsi="Arial Narrow" w:cs="Calibri"/>
                <w:color w:val="000000"/>
                <w:sz w:val="16"/>
                <w:szCs w:val="16"/>
                <w:lang w:eastAsia="es-PE"/>
              </w:rPr>
              <w:t>Infractor</w:t>
            </w:r>
          </w:p>
        </w:tc>
        <w:tc>
          <w:tcPr>
            <w:tcW w:w="1205" w:type="dxa"/>
          </w:tcPr>
          <w:p w14:paraId="72146FE9" w14:textId="77777777" w:rsidR="00E7258E" w:rsidRPr="00AC3FC6" w:rsidRDefault="00E7258E" w:rsidP="009B104E">
            <w:pPr>
              <w:spacing w:line="0" w:lineRule="atLeast"/>
              <w:jc w:val="center"/>
              <w:rPr>
                <w:rFonts w:ascii="Arial Narrow" w:hAnsi="Arial Narrow"/>
                <w:sz w:val="16"/>
                <w:szCs w:val="16"/>
              </w:rPr>
            </w:pPr>
            <w:r w:rsidRPr="00AC3FC6">
              <w:rPr>
                <w:rFonts w:ascii="Arial Narrow" w:eastAsia="Times New Roman" w:hAnsi="Arial Narrow" w:cs="Calibri"/>
                <w:color w:val="000000"/>
                <w:sz w:val="16"/>
                <w:szCs w:val="16"/>
                <w:lang w:eastAsia="es-PE"/>
              </w:rPr>
              <w:t>Documento de Identidad</w:t>
            </w:r>
          </w:p>
        </w:tc>
        <w:tc>
          <w:tcPr>
            <w:tcW w:w="922" w:type="dxa"/>
          </w:tcPr>
          <w:p w14:paraId="15163695" w14:textId="77777777" w:rsidR="00E7258E" w:rsidRPr="00AC3FC6" w:rsidRDefault="00E7258E" w:rsidP="009B104E">
            <w:pPr>
              <w:spacing w:line="0" w:lineRule="atLeast"/>
              <w:jc w:val="center"/>
              <w:rPr>
                <w:rFonts w:ascii="Arial Narrow" w:hAnsi="Arial Narrow"/>
                <w:sz w:val="16"/>
                <w:szCs w:val="16"/>
              </w:rPr>
            </w:pPr>
            <w:r w:rsidRPr="00AC3FC6">
              <w:rPr>
                <w:rFonts w:ascii="Arial Narrow" w:eastAsia="Times New Roman" w:hAnsi="Arial Narrow" w:cs="Calibri"/>
                <w:color w:val="000000"/>
                <w:sz w:val="16"/>
                <w:szCs w:val="16"/>
                <w:lang w:eastAsia="es-PE"/>
              </w:rPr>
              <w:t>Acta de Incautación</w:t>
            </w:r>
          </w:p>
        </w:tc>
        <w:tc>
          <w:tcPr>
            <w:tcW w:w="1164" w:type="dxa"/>
          </w:tcPr>
          <w:p w14:paraId="1038AC34" w14:textId="77777777" w:rsidR="00E7258E" w:rsidRPr="00AC3FC6" w:rsidRDefault="00E7258E" w:rsidP="009B104E">
            <w:pPr>
              <w:spacing w:line="0" w:lineRule="atLeast"/>
              <w:jc w:val="center"/>
              <w:rPr>
                <w:rFonts w:ascii="Arial Narrow" w:hAnsi="Arial Narrow"/>
                <w:sz w:val="16"/>
                <w:szCs w:val="16"/>
              </w:rPr>
            </w:pPr>
            <w:r w:rsidRPr="00AC3FC6">
              <w:rPr>
                <w:rFonts w:ascii="Arial Narrow" w:eastAsia="Times New Roman" w:hAnsi="Arial Narrow" w:cs="Calibri"/>
                <w:color w:val="000000"/>
                <w:sz w:val="16"/>
                <w:szCs w:val="16"/>
                <w:lang w:eastAsia="es-PE"/>
              </w:rPr>
              <w:t>Resolución de División</w:t>
            </w:r>
          </w:p>
        </w:tc>
        <w:tc>
          <w:tcPr>
            <w:tcW w:w="9609" w:type="dxa"/>
          </w:tcPr>
          <w:p w14:paraId="6932F199" w14:textId="77777777" w:rsidR="00E7258E" w:rsidRPr="00AC3FC6" w:rsidRDefault="00E7258E" w:rsidP="009B104E">
            <w:pPr>
              <w:spacing w:line="0" w:lineRule="atLeast"/>
              <w:jc w:val="center"/>
              <w:rPr>
                <w:rFonts w:ascii="Arial Narrow" w:hAnsi="Arial Narrow"/>
                <w:sz w:val="16"/>
                <w:szCs w:val="16"/>
              </w:rPr>
            </w:pPr>
            <w:r w:rsidRPr="00AC3FC6">
              <w:rPr>
                <w:rFonts w:ascii="Arial Narrow" w:eastAsia="Times New Roman" w:hAnsi="Arial Narrow" w:cs="Calibri"/>
                <w:color w:val="000000"/>
                <w:sz w:val="16"/>
                <w:szCs w:val="16"/>
                <w:lang w:eastAsia="es-PE"/>
              </w:rPr>
              <w:t>Determinación</w:t>
            </w:r>
          </w:p>
        </w:tc>
      </w:tr>
      <w:tr w:rsidR="001A6CEF" w:rsidRPr="00AC3FC6" w14:paraId="7B0F58E3" w14:textId="77777777" w:rsidTr="001A6CEF">
        <w:trPr>
          <w:trHeight w:val="699"/>
        </w:trPr>
        <w:tc>
          <w:tcPr>
            <w:tcW w:w="1270" w:type="dxa"/>
          </w:tcPr>
          <w:p w14:paraId="4DA62178" w14:textId="77777777" w:rsidR="00E7258E" w:rsidRPr="00AC3FC6" w:rsidRDefault="00E7258E" w:rsidP="00AC3FC6">
            <w:pPr>
              <w:spacing w:line="0" w:lineRule="atLeast"/>
              <w:jc w:val="center"/>
              <w:rPr>
                <w:rFonts w:ascii="Arial Narrow" w:hAnsi="Arial Narrow"/>
                <w:sz w:val="16"/>
                <w:szCs w:val="16"/>
              </w:rPr>
            </w:pPr>
            <w:r w:rsidRPr="00AC3FC6">
              <w:rPr>
                <w:rFonts w:ascii="Arial Narrow" w:hAnsi="Arial Narrow"/>
                <w:sz w:val="16"/>
                <w:szCs w:val="16"/>
              </w:rPr>
              <w:t>VICKY GALLEGOS HUARACCALLO</w:t>
            </w:r>
          </w:p>
        </w:tc>
        <w:tc>
          <w:tcPr>
            <w:tcW w:w="1205" w:type="dxa"/>
          </w:tcPr>
          <w:p w14:paraId="795EE7B6" w14:textId="77777777" w:rsidR="00E7258E" w:rsidRPr="00AC3FC6" w:rsidRDefault="00E7258E" w:rsidP="00AC3FC6">
            <w:pPr>
              <w:spacing w:line="0" w:lineRule="atLeast"/>
              <w:jc w:val="center"/>
              <w:rPr>
                <w:rFonts w:ascii="Arial Narrow" w:hAnsi="Arial Narrow"/>
                <w:sz w:val="16"/>
                <w:szCs w:val="16"/>
              </w:rPr>
            </w:pPr>
            <w:r w:rsidRPr="00AC3FC6">
              <w:rPr>
                <w:rFonts w:ascii="Arial Narrow" w:hAnsi="Arial Narrow"/>
                <w:sz w:val="16"/>
                <w:szCs w:val="16"/>
              </w:rPr>
              <w:t>CÉDULA DE IDENTIDAD   N° 27755271K</w:t>
            </w:r>
          </w:p>
        </w:tc>
        <w:tc>
          <w:tcPr>
            <w:tcW w:w="922" w:type="dxa"/>
          </w:tcPr>
          <w:p w14:paraId="48EC1944" w14:textId="77777777" w:rsidR="00E7258E" w:rsidRPr="00AC3FC6" w:rsidRDefault="00E7258E" w:rsidP="00AC3FC6">
            <w:pPr>
              <w:spacing w:line="0" w:lineRule="atLeast"/>
              <w:jc w:val="center"/>
              <w:rPr>
                <w:rFonts w:ascii="Arial Narrow" w:hAnsi="Arial Narrow"/>
                <w:sz w:val="16"/>
                <w:szCs w:val="16"/>
              </w:rPr>
            </w:pPr>
            <w:r w:rsidRPr="00AC3FC6">
              <w:rPr>
                <w:rFonts w:ascii="Arial Narrow" w:hAnsi="Arial Narrow"/>
                <w:sz w:val="16"/>
                <w:szCs w:val="16"/>
              </w:rPr>
              <w:t>172-0201-2024-000201</w:t>
            </w:r>
          </w:p>
          <w:p w14:paraId="24923220" w14:textId="77777777" w:rsidR="00E7258E" w:rsidRPr="00AC3FC6" w:rsidRDefault="00E7258E" w:rsidP="00AC3FC6">
            <w:pPr>
              <w:spacing w:line="0" w:lineRule="atLeast"/>
              <w:jc w:val="center"/>
              <w:rPr>
                <w:rFonts w:ascii="Arial Narrow" w:hAnsi="Arial Narrow"/>
                <w:sz w:val="16"/>
                <w:szCs w:val="16"/>
              </w:rPr>
            </w:pPr>
          </w:p>
        </w:tc>
        <w:tc>
          <w:tcPr>
            <w:tcW w:w="1164" w:type="dxa"/>
          </w:tcPr>
          <w:p w14:paraId="1799C919" w14:textId="77777777" w:rsidR="00E7258E" w:rsidRPr="00AC3FC6" w:rsidRDefault="00E7258E" w:rsidP="00AC3FC6">
            <w:pPr>
              <w:spacing w:line="0" w:lineRule="atLeast"/>
              <w:jc w:val="center"/>
              <w:rPr>
                <w:rFonts w:ascii="Arial Narrow" w:hAnsi="Arial Narrow"/>
                <w:sz w:val="16"/>
                <w:szCs w:val="16"/>
              </w:rPr>
            </w:pPr>
            <w:r w:rsidRPr="00AC3FC6">
              <w:rPr>
                <w:rFonts w:ascii="Arial Narrow" w:hAnsi="Arial Narrow"/>
                <w:sz w:val="16"/>
                <w:szCs w:val="16"/>
              </w:rPr>
              <w:t>000409-2024-SUNAT/3G0500</w:t>
            </w:r>
          </w:p>
          <w:p w14:paraId="01C484E6" w14:textId="77777777" w:rsidR="00E7258E" w:rsidRPr="00AC3FC6" w:rsidRDefault="00E7258E" w:rsidP="00AC3FC6">
            <w:pPr>
              <w:spacing w:line="0" w:lineRule="atLeast"/>
              <w:jc w:val="center"/>
              <w:rPr>
                <w:rFonts w:ascii="Arial Narrow" w:hAnsi="Arial Narrow"/>
                <w:sz w:val="16"/>
                <w:szCs w:val="16"/>
              </w:rPr>
            </w:pPr>
            <w:r w:rsidRPr="00AC3FC6">
              <w:rPr>
                <w:rFonts w:ascii="Arial Narrow" w:hAnsi="Arial Narrow"/>
                <w:sz w:val="16"/>
                <w:szCs w:val="16"/>
              </w:rPr>
              <w:t>del 05.07.2024</w:t>
            </w:r>
          </w:p>
          <w:p w14:paraId="6B2B2399" w14:textId="77777777" w:rsidR="00E7258E" w:rsidRPr="00AC3FC6" w:rsidRDefault="00E7258E" w:rsidP="00AC3FC6">
            <w:pPr>
              <w:spacing w:line="0" w:lineRule="atLeast"/>
              <w:jc w:val="center"/>
              <w:rPr>
                <w:rFonts w:ascii="Arial Narrow" w:hAnsi="Arial Narrow"/>
                <w:sz w:val="16"/>
                <w:szCs w:val="16"/>
              </w:rPr>
            </w:pPr>
          </w:p>
        </w:tc>
        <w:tc>
          <w:tcPr>
            <w:tcW w:w="9609" w:type="dxa"/>
          </w:tcPr>
          <w:p w14:paraId="6658247D" w14:textId="6B417D52" w:rsidR="00E7258E" w:rsidRPr="00AC3FC6" w:rsidRDefault="00E7258E" w:rsidP="00AC3FC6">
            <w:pPr>
              <w:shd w:val="clear" w:color="auto" w:fill="FFFFFF"/>
              <w:spacing w:line="0" w:lineRule="atLeast"/>
              <w:contextualSpacing/>
              <w:jc w:val="both"/>
              <w:rPr>
                <w:rFonts w:ascii="Arial Narrow" w:hAnsi="Arial Narrow" w:cstheme="minorHAnsi"/>
                <w:sz w:val="16"/>
                <w:szCs w:val="16"/>
              </w:rPr>
            </w:pPr>
            <w:r w:rsidRPr="00AC3FC6">
              <w:rPr>
                <w:rFonts w:ascii="Arial Narrow" w:hAnsi="Arial Narrow" w:cstheme="minorHAnsi"/>
                <w:sz w:val="16"/>
                <w:szCs w:val="16"/>
              </w:rPr>
              <w:t>ARTÍCULO PRIMERO. – Declarar IMPROCEDENTE la solicitud de devolución del vehículo con placa de rodaje chilena N° SBCS58, presentada por ROBERTO HUANACUNI SOSA, identificado con cédula de identidad chilena N° 27809365-4, mediante Expediente N° 172-URD999-2024-434457 de fecha 09.05.2024</w:t>
            </w:r>
          </w:p>
          <w:p w14:paraId="6FCC0A0A" w14:textId="67D67B60" w:rsidR="00E7258E" w:rsidRPr="00AC3FC6" w:rsidRDefault="00E7258E" w:rsidP="00AC3FC6">
            <w:pPr>
              <w:autoSpaceDE w:val="0"/>
              <w:autoSpaceDN w:val="0"/>
              <w:adjustRightInd w:val="0"/>
              <w:spacing w:line="0" w:lineRule="atLeast"/>
              <w:jc w:val="both"/>
              <w:rPr>
                <w:rFonts w:ascii="Arial Narrow" w:hAnsi="Arial Narrow" w:cstheme="minorHAnsi"/>
                <w:sz w:val="16"/>
                <w:szCs w:val="16"/>
                <w:lang w:eastAsia="es-PE"/>
              </w:rPr>
            </w:pPr>
            <w:r w:rsidRPr="00AC3FC6">
              <w:rPr>
                <w:rFonts w:ascii="Arial Narrow" w:hAnsi="Arial Narrow" w:cstheme="minorHAnsi"/>
                <w:sz w:val="16"/>
                <w:szCs w:val="16"/>
              </w:rPr>
              <w:t xml:space="preserve">ARTÍCULO </w:t>
            </w:r>
            <w:bookmarkStart w:id="0" w:name="_Hlk526514607"/>
            <w:r w:rsidRPr="00AC3FC6">
              <w:rPr>
                <w:rFonts w:ascii="Arial Narrow" w:hAnsi="Arial Narrow" w:cstheme="minorHAnsi"/>
                <w:sz w:val="16"/>
                <w:szCs w:val="16"/>
              </w:rPr>
              <w:t>SEGUNDO. - Declarar el COMISO del vehículo consignado en el Acta de Incautación N° 172-0201-2024-000201 de fecha 03.05.2024, con placa de rodaje chilena N° SBCS58, marca: NISSAN, modelo: NOTE 1.2 AUT, año de fabricación 2014, motor N° HR12-097085A y chasis N° E12-041148, por los fundamentos de hecho y derechos expuestos en la parte considerativa de la presente resolución.</w:t>
            </w:r>
          </w:p>
          <w:p w14:paraId="7587F001" w14:textId="1F2BF702" w:rsidR="00E7258E" w:rsidRPr="00AC3FC6" w:rsidRDefault="00E7258E" w:rsidP="00AC3FC6">
            <w:pPr>
              <w:autoSpaceDE w:val="0"/>
              <w:autoSpaceDN w:val="0"/>
              <w:adjustRightInd w:val="0"/>
              <w:spacing w:line="0" w:lineRule="atLeast"/>
              <w:jc w:val="both"/>
              <w:rPr>
                <w:rFonts w:ascii="Arial Narrow" w:hAnsi="Arial Narrow" w:cstheme="minorHAnsi"/>
                <w:color w:val="000000"/>
                <w:sz w:val="16"/>
                <w:szCs w:val="16"/>
              </w:rPr>
            </w:pPr>
            <w:r w:rsidRPr="00AC3FC6">
              <w:rPr>
                <w:rFonts w:ascii="Arial Narrow" w:hAnsi="Arial Narrow" w:cstheme="minorHAnsi"/>
                <w:sz w:val="16"/>
                <w:szCs w:val="16"/>
              </w:rPr>
              <w:t>ARTÍCULO TERCERO. - Proceder con la REGULARIZACIÓN EXCEPCIONAL del Registro Vehicular (CIT) Nº 15-172-0204-2023-032953 de fecha 03.07.2023, conforme al literal d) del apartado E.2 del Procedimiento General DESPA-PG.16.</w:t>
            </w:r>
            <w:bookmarkEnd w:id="0"/>
          </w:p>
        </w:tc>
      </w:tr>
      <w:tr w:rsidR="001A6CEF" w:rsidRPr="00AC3FC6" w14:paraId="599EFB02" w14:textId="77777777" w:rsidTr="001A6CEF">
        <w:trPr>
          <w:trHeight w:val="699"/>
        </w:trPr>
        <w:tc>
          <w:tcPr>
            <w:tcW w:w="1270" w:type="dxa"/>
          </w:tcPr>
          <w:p w14:paraId="4F7E0CDC" w14:textId="61DA9D08" w:rsidR="001A6CEF" w:rsidRPr="00AC3FC6" w:rsidRDefault="001A6CEF" w:rsidP="001A6CEF">
            <w:pPr>
              <w:spacing w:line="0" w:lineRule="atLeast"/>
              <w:jc w:val="center"/>
              <w:rPr>
                <w:rFonts w:ascii="Arial Narrow" w:hAnsi="Arial Narrow"/>
                <w:sz w:val="16"/>
                <w:szCs w:val="16"/>
              </w:rPr>
            </w:pPr>
            <w:r w:rsidRPr="00AC3FC6">
              <w:rPr>
                <w:rFonts w:ascii="Arial Narrow" w:hAnsi="Arial Narrow"/>
                <w:sz w:val="16"/>
                <w:szCs w:val="16"/>
              </w:rPr>
              <w:t>BRIO FLORES MIDWARD YUDEL</w:t>
            </w:r>
          </w:p>
        </w:tc>
        <w:tc>
          <w:tcPr>
            <w:tcW w:w="1205" w:type="dxa"/>
          </w:tcPr>
          <w:p w14:paraId="31C027B1" w14:textId="1AC72136" w:rsidR="001A6CEF" w:rsidRPr="00AC3FC6" w:rsidRDefault="001A6CEF" w:rsidP="001A6CEF">
            <w:pPr>
              <w:spacing w:line="0" w:lineRule="atLeast"/>
              <w:jc w:val="center"/>
              <w:rPr>
                <w:rFonts w:ascii="Arial Narrow" w:hAnsi="Arial Narrow"/>
                <w:sz w:val="16"/>
                <w:szCs w:val="16"/>
              </w:rPr>
            </w:pPr>
            <w:r w:rsidRPr="00AC3FC6">
              <w:rPr>
                <w:rFonts w:ascii="Arial Narrow" w:hAnsi="Arial Narrow"/>
                <w:sz w:val="16"/>
                <w:szCs w:val="16"/>
              </w:rPr>
              <w:t xml:space="preserve"> DNI N° 73609894</w:t>
            </w:r>
          </w:p>
        </w:tc>
        <w:tc>
          <w:tcPr>
            <w:tcW w:w="922" w:type="dxa"/>
          </w:tcPr>
          <w:p w14:paraId="33BF8DFD" w14:textId="6451DE45" w:rsidR="001A6CEF" w:rsidRPr="00AC3FC6" w:rsidRDefault="001A6CEF" w:rsidP="001A6CEF">
            <w:pPr>
              <w:spacing w:line="0" w:lineRule="atLeast"/>
              <w:jc w:val="center"/>
              <w:rPr>
                <w:rFonts w:ascii="Arial Narrow" w:hAnsi="Arial Narrow"/>
                <w:sz w:val="16"/>
                <w:szCs w:val="16"/>
              </w:rPr>
            </w:pPr>
            <w:r w:rsidRPr="00AC3FC6">
              <w:rPr>
                <w:rFonts w:ascii="Arial Narrow" w:hAnsi="Arial Narrow"/>
                <w:sz w:val="16"/>
                <w:szCs w:val="16"/>
              </w:rPr>
              <w:t>172-0204- 2020-000038</w:t>
            </w:r>
          </w:p>
        </w:tc>
        <w:tc>
          <w:tcPr>
            <w:tcW w:w="1164" w:type="dxa"/>
          </w:tcPr>
          <w:p w14:paraId="56B6F0D6" w14:textId="33C8EC1C" w:rsidR="001A6CEF" w:rsidRPr="00AC3FC6" w:rsidRDefault="001A6CEF" w:rsidP="001A6CEF">
            <w:pPr>
              <w:spacing w:line="0" w:lineRule="atLeast"/>
              <w:jc w:val="center"/>
              <w:rPr>
                <w:rFonts w:ascii="Arial Narrow" w:hAnsi="Arial Narrow"/>
                <w:sz w:val="16"/>
                <w:szCs w:val="16"/>
              </w:rPr>
            </w:pPr>
            <w:r w:rsidRPr="00AC3FC6">
              <w:rPr>
                <w:rFonts w:ascii="Arial Narrow" w:hAnsi="Arial Narrow" w:cs="Arial"/>
                <w:sz w:val="16"/>
                <w:szCs w:val="16"/>
              </w:rPr>
              <w:t>172-3G0800/2024-000107 del 02.07.2024</w:t>
            </w:r>
          </w:p>
        </w:tc>
        <w:tc>
          <w:tcPr>
            <w:tcW w:w="9609" w:type="dxa"/>
          </w:tcPr>
          <w:p w14:paraId="434217FC" w14:textId="3A584EB5" w:rsidR="001A6CEF" w:rsidRPr="001A6CEF" w:rsidRDefault="001A6CEF" w:rsidP="001A6CEF">
            <w:pPr>
              <w:autoSpaceDE w:val="0"/>
              <w:autoSpaceDN w:val="0"/>
              <w:adjustRightInd w:val="0"/>
              <w:spacing w:line="0" w:lineRule="atLeast"/>
              <w:jc w:val="both"/>
              <w:rPr>
                <w:rFonts w:ascii="Arial Narrow" w:hAnsi="Arial Narrow" w:cs="Arial"/>
                <w:sz w:val="16"/>
                <w:szCs w:val="16"/>
              </w:rPr>
            </w:pPr>
            <w:r w:rsidRPr="00AC3FC6">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4F32EEE7" w14:textId="77777777" w:rsidR="00E7258E" w:rsidRPr="00AC3FC6" w:rsidRDefault="00E7258E" w:rsidP="001A6CEF">
      <w:pPr>
        <w:spacing w:after="0" w:line="0" w:lineRule="atLeast"/>
        <w:rPr>
          <w:rFonts w:ascii="Arial Narrow" w:hAnsi="Arial Narrow"/>
          <w:sz w:val="16"/>
          <w:szCs w:val="16"/>
        </w:rPr>
      </w:pPr>
    </w:p>
    <w:p w14:paraId="5304B42A" w14:textId="2808D004" w:rsidR="00B71174" w:rsidRPr="001A6CEF" w:rsidRDefault="00B71174" w:rsidP="00AC3FC6">
      <w:pPr>
        <w:spacing w:after="0" w:line="0" w:lineRule="atLeast"/>
        <w:jc w:val="center"/>
        <w:rPr>
          <w:rFonts w:ascii="Arial Narrow" w:hAnsi="Arial Narrow" w:cs="Arial"/>
          <w:b/>
          <w:bCs/>
          <w:color w:val="000000" w:themeColor="text1"/>
          <w:sz w:val="16"/>
          <w:szCs w:val="16"/>
          <w:lang w:eastAsia="es-PE"/>
        </w:rPr>
      </w:pPr>
      <w:r w:rsidRPr="001A6CEF">
        <w:rPr>
          <w:rFonts w:ascii="Arial Narrow" w:hAnsi="Arial Narrow" w:cs="Arial"/>
          <w:b/>
          <w:bCs/>
          <w:color w:val="000000" w:themeColor="text1"/>
          <w:sz w:val="16"/>
          <w:szCs w:val="16"/>
          <w:lang w:eastAsia="es-PE"/>
        </w:rPr>
        <w:t>NOTIFICACIÓN DE ACTOS ADMINISTRATIVOS</w:t>
      </w:r>
    </w:p>
    <w:p w14:paraId="7680856C" w14:textId="77777777" w:rsidR="00B71174" w:rsidRPr="00AC3FC6" w:rsidRDefault="00B71174" w:rsidP="00AC3FC6">
      <w:pPr>
        <w:spacing w:after="0" w:line="0" w:lineRule="atLeast"/>
        <w:jc w:val="both"/>
        <w:rPr>
          <w:rFonts w:ascii="Arial Narrow" w:hAnsi="Arial Narrow" w:cs="Arial"/>
          <w:sz w:val="16"/>
          <w:szCs w:val="16"/>
        </w:rPr>
      </w:pPr>
    </w:p>
    <w:p w14:paraId="712461EF" w14:textId="49D0CC23" w:rsidR="00B71174" w:rsidRPr="00AC3FC6" w:rsidRDefault="00B71174" w:rsidP="001A6CEF">
      <w:pPr>
        <w:spacing w:after="0" w:line="0" w:lineRule="atLeast"/>
        <w:jc w:val="both"/>
        <w:rPr>
          <w:rFonts w:ascii="Arial Narrow" w:hAnsi="Arial Narrow" w:cs="Arial"/>
          <w:sz w:val="16"/>
          <w:szCs w:val="16"/>
          <w:lang w:eastAsia="es-PE"/>
        </w:rPr>
      </w:pPr>
      <w:r w:rsidRPr="00AC3FC6">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AC3FC6">
        <w:rPr>
          <w:rFonts w:ascii="Arial Narrow" w:hAnsi="Arial Narrow" w:cs="Arial"/>
          <w:sz w:val="16"/>
          <w:szCs w:val="16"/>
          <w:lang w:eastAsia="es-PE"/>
        </w:rPr>
        <w:t>a la persona incluida en el presente cuadro,</w:t>
      </w:r>
      <w:r w:rsidRPr="00AC3FC6">
        <w:rPr>
          <w:rFonts w:ascii="Arial Narrow" w:hAnsi="Arial Narrow" w:cs="Arial"/>
          <w:sz w:val="16"/>
          <w:szCs w:val="16"/>
        </w:rPr>
        <w:t xml:space="preserve"> que la Intendencia de Aduana de Tacna, ha decretado el siguiente acto administrativo mediante la Resolución abajo indicada.</w:t>
      </w:r>
    </w:p>
    <w:p w14:paraId="26C0BEF0" w14:textId="4C57FA91" w:rsidR="00B71174" w:rsidRPr="00AC3FC6" w:rsidRDefault="00B71174" w:rsidP="001A6CEF">
      <w:pPr>
        <w:pStyle w:val="Default"/>
        <w:spacing w:line="0" w:lineRule="atLeast"/>
        <w:jc w:val="both"/>
        <w:rPr>
          <w:rFonts w:ascii="Arial Narrow" w:hAnsi="Arial Narrow"/>
          <w:sz w:val="16"/>
          <w:szCs w:val="16"/>
        </w:rPr>
      </w:pPr>
      <w:r w:rsidRPr="00AC3FC6">
        <w:rPr>
          <w:rFonts w:ascii="Arial Narrow" w:hAnsi="Arial Narrow"/>
          <w:sz w:val="16"/>
          <w:szCs w:val="16"/>
        </w:rPr>
        <w:t xml:space="preserve">El interesado puede solicitar copia del documento notificado a través de la Mesa de Partes Virtual en </w:t>
      </w:r>
      <w:hyperlink r:id="rId4" w:history="1">
        <w:r w:rsidRPr="00AC3FC6">
          <w:rPr>
            <w:rStyle w:val="Hipervnculo"/>
            <w:rFonts w:ascii="Arial Narrow" w:hAnsi="Arial Narrow"/>
            <w:sz w:val="16"/>
            <w:szCs w:val="16"/>
          </w:rPr>
          <w:t>www.sunat.gob.pe</w:t>
        </w:r>
      </w:hyperlink>
      <w:r w:rsidRPr="00AC3FC6">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029" w:type="dxa"/>
        <w:tblLook w:val="04A0" w:firstRow="1" w:lastRow="0" w:firstColumn="1" w:lastColumn="0" w:noHBand="0" w:noVBand="1"/>
      </w:tblPr>
      <w:tblGrid>
        <w:gridCol w:w="1838"/>
        <w:gridCol w:w="1360"/>
        <w:gridCol w:w="1842"/>
        <w:gridCol w:w="8165"/>
        <w:gridCol w:w="824"/>
      </w:tblGrid>
      <w:tr w:rsidR="0069387D" w:rsidRPr="001A6CEF" w14:paraId="487EEAE5" w14:textId="77777777" w:rsidTr="0069387D">
        <w:trPr>
          <w:trHeight w:val="20"/>
        </w:trPr>
        <w:tc>
          <w:tcPr>
            <w:tcW w:w="1838" w:type="dxa"/>
            <w:hideMark/>
          </w:tcPr>
          <w:p w14:paraId="4B69CB7D"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lang w:eastAsia="es-PE"/>
              </w:rPr>
              <w:t>Documento de Identidad</w:t>
            </w:r>
          </w:p>
        </w:tc>
        <w:tc>
          <w:tcPr>
            <w:tcW w:w="1360" w:type="dxa"/>
            <w:hideMark/>
          </w:tcPr>
          <w:p w14:paraId="34B04D22"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lang w:eastAsia="es-PE"/>
              </w:rPr>
              <w:t>Infractor</w:t>
            </w:r>
          </w:p>
        </w:tc>
        <w:tc>
          <w:tcPr>
            <w:tcW w:w="1842" w:type="dxa"/>
          </w:tcPr>
          <w:p w14:paraId="6A8BD935"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rPr>
              <w:t>Tipo de Documento</w:t>
            </w:r>
          </w:p>
        </w:tc>
        <w:tc>
          <w:tcPr>
            <w:tcW w:w="8165" w:type="dxa"/>
            <w:hideMark/>
          </w:tcPr>
          <w:p w14:paraId="1218A784"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lang w:eastAsia="es-PE"/>
              </w:rPr>
              <w:t>Determinación</w:t>
            </w:r>
          </w:p>
        </w:tc>
        <w:tc>
          <w:tcPr>
            <w:tcW w:w="824" w:type="dxa"/>
            <w:hideMark/>
          </w:tcPr>
          <w:p w14:paraId="56DF1D96"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lang w:eastAsia="es-PE"/>
              </w:rPr>
              <w:t>Monto S/.</w:t>
            </w:r>
          </w:p>
        </w:tc>
      </w:tr>
      <w:tr w:rsidR="0069387D" w:rsidRPr="001A6CEF" w14:paraId="5B98AD5C" w14:textId="77777777" w:rsidTr="0069387D">
        <w:trPr>
          <w:trHeight w:val="20"/>
        </w:trPr>
        <w:tc>
          <w:tcPr>
            <w:tcW w:w="1838" w:type="dxa"/>
            <w:hideMark/>
          </w:tcPr>
          <w:p w14:paraId="5A6C96C3" w14:textId="144A6A5F" w:rsidR="00B71174" w:rsidRPr="001A6CEF" w:rsidRDefault="00B71174" w:rsidP="001A6CEF">
            <w:pPr>
              <w:spacing w:line="0" w:lineRule="atLeast"/>
              <w:jc w:val="center"/>
              <w:rPr>
                <w:rFonts w:ascii="Arial Narrow" w:hAnsi="Arial Narrow" w:cs="Arial"/>
                <w:color w:val="000000" w:themeColor="text1"/>
                <w:sz w:val="16"/>
                <w:szCs w:val="16"/>
              </w:rPr>
            </w:pPr>
            <w:r w:rsidRPr="001A6CEF">
              <w:rPr>
                <w:rFonts w:ascii="Arial Narrow" w:hAnsi="Arial Narrow" w:cs="Arial"/>
                <w:color w:val="000000" w:themeColor="text1"/>
                <w:sz w:val="16"/>
                <w:szCs w:val="16"/>
              </w:rPr>
              <w:t>Documento Nacional de Identidad peruano DNI N° 48381836</w:t>
            </w:r>
            <w:r w:rsidR="001A6CEF">
              <w:rPr>
                <w:rFonts w:ascii="Arial Narrow" w:hAnsi="Arial Narrow" w:cs="Arial"/>
                <w:color w:val="000000" w:themeColor="text1"/>
                <w:sz w:val="16"/>
                <w:szCs w:val="16"/>
              </w:rPr>
              <w:t xml:space="preserve"> </w:t>
            </w:r>
            <w:r w:rsidRPr="001A6CEF">
              <w:rPr>
                <w:rFonts w:ascii="Arial Narrow" w:hAnsi="Arial Narrow" w:cs="Arial"/>
                <w:color w:val="000000" w:themeColor="text1"/>
                <w:sz w:val="16"/>
                <w:szCs w:val="16"/>
              </w:rPr>
              <w:t>Cédula de Identidad N° 211328118</w:t>
            </w:r>
          </w:p>
        </w:tc>
        <w:tc>
          <w:tcPr>
            <w:tcW w:w="1360" w:type="dxa"/>
            <w:hideMark/>
          </w:tcPr>
          <w:p w14:paraId="12E09182"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eastAsia="Calibri" w:hAnsi="Arial Narrow" w:cs="Arial"/>
                <w:color w:val="000000" w:themeColor="text1"/>
                <w:sz w:val="16"/>
                <w:szCs w:val="16"/>
                <w:lang w:eastAsia="es-PE"/>
              </w:rPr>
              <w:t>JHORDAN YOHEL EDDHYRTH CUBA RIOS</w:t>
            </w:r>
          </w:p>
        </w:tc>
        <w:tc>
          <w:tcPr>
            <w:tcW w:w="1842" w:type="dxa"/>
          </w:tcPr>
          <w:p w14:paraId="3149713B" w14:textId="45CCF2AB" w:rsidR="00B71174" w:rsidRPr="001A6CEF" w:rsidRDefault="00B71174" w:rsidP="001A6CEF">
            <w:pPr>
              <w:spacing w:line="0" w:lineRule="atLeast"/>
              <w:jc w:val="center"/>
              <w:rPr>
                <w:rFonts w:ascii="Arial Narrow" w:hAnsi="Arial Narrow" w:cs="Arial"/>
                <w:color w:val="000000" w:themeColor="text1"/>
                <w:sz w:val="16"/>
                <w:szCs w:val="16"/>
              </w:rPr>
            </w:pPr>
            <w:r w:rsidRPr="001A6CEF">
              <w:rPr>
                <w:rFonts w:ascii="Arial Narrow" w:hAnsi="Arial Narrow" w:cs="Arial"/>
                <w:color w:val="000000" w:themeColor="text1"/>
                <w:sz w:val="16"/>
                <w:szCs w:val="16"/>
              </w:rPr>
              <w:t>Resolución de Multa Nº 8720020004111del 23.05.2024</w:t>
            </w:r>
          </w:p>
        </w:tc>
        <w:tc>
          <w:tcPr>
            <w:tcW w:w="8165" w:type="dxa"/>
            <w:hideMark/>
          </w:tcPr>
          <w:p w14:paraId="48833F77" w14:textId="4BAEC40A" w:rsidR="00B71174" w:rsidRPr="001A6CEF" w:rsidRDefault="00B71174" w:rsidP="001A6CEF">
            <w:pPr>
              <w:autoSpaceDE w:val="0"/>
              <w:autoSpaceDN w:val="0"/>
              <w:adjustRightInd w:val="0"/>
              <w:spacing w:line="0" w:lineRule="atLeast"/>
              <w:jc w:val="both"/>
              <w:rPr>
                <w:rFonts w:ascii="Arial Narrow" w:hAnsi="Arial Narrow" w:cs="Arial"/>
                <w:color w:val="000000" w:themeColor="text1"/>
                <w:sz w:val="16"/>
                <w:szCs w:val="16"/>
              </w:rPr>
            </w:pPr>
            <w:r w:rsidRPr="001A6CEF">
              <w:rPr>
                <w:rFonts w:ascii="Arial Narrow" w:eastAsia="Calibri" w:hAnsi="Arial Narrow" w:cs="Arial"/>
                <w:color w:val="000000" w:themeColor="text1"/>
                <w:sz w:val="16"/>
                <w:szCs w:val="16"/>
                <w:lang w:eastAsia="es-PE"/>
              </w:rPr>
              <w:t xml:space="preserve">SANCIONAR </w:t>
            </w:r>
            <w:r w:rsidRPr="001A6CEF">
              <w:rPr>
                <w:rFonts w:ascii="Arial Narrow" w:hAnsi="Arial Narrow" w:cs="Arial"/>
                <w:color w:val="000000" w:themeColor="text1"/>
                <w:sz w:val="16"/>
                <w:szCs w:val="16"/>
              </w:rPr>
              <w:t>a, JHORDAN YOHEL EDDHYRTH CUBA RIOS, identificado(a) con cédula de identidad N° 211328118, y DNI N° 48381836, con una multa ascendente a S/.59,013.00 (Cincuenta y nueve mil trece con 00/100 soles); dicha sanción se hace efectiva</w:t>
            </w:r>
            <w:r w:rsidR="001A6CEF">
              <w:rPr>
                <w:rFonts w:ascii="Arial Narrow" w:hAnsi="Arial Narrow" w:cs="Arial"/>
                <w:color w:val="000000" w:themeColor="text1"/>
                <w:sz w:val="16"/>
                <w:szCs w:val="16"/>
              </w:rPr>
              <w:t xml:space="preserve"> </w:t>
            </w:r>
            <w:r w:rsidRPr="001A6CEF">
              <w:rPr>
                <w:rFonts w:ascii="Arial Narrow" w:hAnsi="Arial Narrow" w:cs="Arial"/>
                <w:color w:val="000000" w:themeColor="text1"/>
                <w:sz w:val="16"/>
                <w:szCs w:val="16"/>
              </w:rPr>
              <w:t>mediante la emisión de la presente Resolución de Multa; una vez notificada la deuda tributaria</w:t>
            </w:r>
            <w:r w:rsidR="001A6CEF">
              <w:rPr>
                <w:rFonts w:ascii="Arial Narrow" w:hAnsi="Arial Narrow" w:cs="Arial"/>
                <w:color w:val="000000" w:themeColor="text1"/>
                <w:sz w:val="16"/>
                <w:szCs w:val="16"/>
              </w:rPr>
              <w:t xml:space="preserve"> </w:t>
            </w:r>
            <w:r w:rsidRPr="001A6CEF">
              <w:rPr>
                <w:rFonts w:ascii="Arial Narrow" w:hAnsi="Arial Narrow" w:cs="Arial"/>
                <w:color w:val="000000" w:themeColor="text1"/>
                <w:sz w:val="16"/>
                <w:szCs w:val="16"/>
              </w:rPr>
              <w:t>aduanera, la competencia del control de la deuda y cobranza estará a cargo de las</w:t>
            </w:r>
            <w:r w:rsidR="001A6CEF">
              <w:rPr>
                <w:rFonts w:ascii="Arial Narrow" w:hAnsi="Arial Narrow" w:cs="Arial"/>
                <w:color w:val="000000" w:themeColor="text1"/>
                <w:sz w:val="16"/>
                <w:szCs w:val="16"/>
              </w:rPr>
              <w:t xml:space="preserve"> </w:t>
            </w:r>
            <w:r w:rsidRPr="001A6CEF">
              <w:rPr>
                <w:rFonts w:ascii="Arial Narrow" w:hAnsi="Arial Narrow" w:cs="Arial"/>
                <w:color w:val="000000" w:themeColor="text1"/>
                <w:sz w:val="16"/>
                <w:szCs w:val="16"/>
              </w:rPr>
              <w:t>unidades de organización de la SNATI.</w:t>
            </w:r>
          </w:p>
        </w:tc>
        <w:tc>
          <w:tcPr>
            <w:tcW w:w="824" w:type="dxa"/>
            <w:noWrap/>
            <w:hideMark/>
          </w:tcPr>
          <w:p w14:paraId="6E26A519" w14:textId="77777777" w:rsidR="00B71174" w:rsidRPr="001A6CEF" w:rsidRDefault="00B71174" w:rsidP="00AC3FC6">
            <w:pPr>
              <w:spacing w:line="0" w:lineRule="atLeast"/>
              <w:jc w:val="center"/>
              <w:rPr>
                <w:rFonts w:ascii="Arial Narrow" w:hAnsi="Arial Narrow" w:cs="Arial"/>
                <w:color w:val="000000" w:themeColor="text1"/>
                <w:sz w:val="16"/>
                <w:szCs w:val="16"/>
                <w:lang w:eastAsia="es-PE"/>
              </w:rPr>
            </w:pPr>
            <w:r w:rsidRPr="001A6CEF">
              <w:rPr>
                <w:rFonts w:ascii="Arial Narrow" w:hAnsi="Arial Narrow" w:cs="Arial"/>
                <w:color w:val="000000" w:themeColor="text1"/>
                <w:sz w:val="16"/>
                <w:szCs w:val="16"/>
                <w:lang w:eastAsia="es-PE"/>
              </w:rPr>
              <w:t xml:space="preserve">59,013.00 </w:t>
            </w:r>
          </w:p>
        </w:tc>
      </w:tr>
    </w:tbl>
    <w:p w14:paraId="585E5EA8" w14:textId="298CFAE6" w:rsidR="00917AA4" w:rsidRPr="00AC3FC6" w:rsidRDefault="00917AA4" w:rsidP="00AC3FC6">
      <w:pPr>
        <w:tabs>
          <w:tab w:val="left" w:pos="9132"/>
        </w:tabs>
        <w:spacing w:after="0" w:line="0" w:lineRule="atLeast"/>
        <w:rPr>
          <w:rFonts w:ascii="Arial Narrow" w:hAnsi="Arial Narrow"/>
          <w:sz w:val="16"/>
          <w:szCs w:val="16"/>
        </w:rPr>
      </w:pPr>
    </w:p>
    <w:sectPr w:rsidR="00917AA4" w:rsidRPr="00AC3FC6" w:rsidSect="00A652B2">
      <w:pgSz w:w="16838" w:h="11906" w:orient="landscape"/>
      <w:pgMar w:top="987" w:right="1417" w:bottom="9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2"/>
    <w:rsid w:val="00131A9B"/>
    <w:rsid w:val="001A6CEF"/>
    <w:rsid w:val="002640E3"/>
    <w:rsid w:val="004B1D91"/>
    <w:rsid w:val="004C1D7B"/>
    <w:rsid w:val="005E4360"/>
    <w:rsid w:val="00601019"/>
    <w:rsid w:val="0069387D"/>
    <w:rsid w:val="007B68C4"/>
    <w:rsid w:val="00917AA4"/>
    <w:rsid w:val="009B104E"/>
    <w:rsid w:val="00A23969"/>
    <w:rsid w:val="00A652B2"/>
    <w:rsid w:val="00AC3FC6"/>
    <w:rsid w:val="00AD6601"/>
    <w:rsid w:val="00B71174"/>
    <w:rsid w:val="00BA151A"/>
    <w:rsid w:val="00BA20B2"/>
    <w:rsid w:val="00C6201A"/>
    <w:rsid w:val="00CD0DB3"/>
    <w:rsid w:val="00D25F4A"/>
    <w:rsid w:val="00E11241"/>
    <w:rsid w:val="00E7258E"/>
    <w:rsid w:val="00FF15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6D0C"/>
  <w15:chartTrackingRefBased/>
  <w15:docId w15:val="{CBBB1A39-EC0C-467F-8B11-2273EBD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1174"/>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B71174"/>
    <w:rPr>
      <w:color w:val="0000FF"/>
      <w:u w:val="single"/>
    </w:rPr>
  </w:style>
  <w:style w:type="table" w:styleId="Tablaconcuadrcula">
    <w:name w:val="Table Grid"/>
    <w:basedOn w:val="Tablanormal"/>
    <w:uiPriority w:val="39"/>
    <w:rsid w:val="00B7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C3F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99"/>
    <w:unhideWhenUsed/>
    <w:rsid w:val="00A652B2"/>
    <w:pPr>
      <w:spacing w:after="0" w:line="240" w:lineRule="auto"/>
      <w:jc w:val="both"/>
    </w:pPr>
    <w:rPr>
      <w:rFonts w:ascii="Arial" w:eastAsia="Calibri" w:hAnsi="Arial" w:cs="Arial"/>
      <w:sz w:val="16"/>
      <w:szCs w:val="16"/>
      <w:lang w:eastAsia="es-PE"/>
    </w:rPr>
  </w:style>
  <w:style w:type="character" w:customStyle="1" w:styleId="TextoindependienteCar">
    <w:name w:val="Texto independiente Car"/>
    <w:basedOn w:val="Fuentedeprrafopredeter"/>
    <w:link w:val="Textoindependiente"/>
    <w:uiPriority w:val="99"/>
    <w:rsid w:val="00A652B2"/>
    <w:rPr>
      <w:rFonts w:ascii="Arial" w:eastAsia="Calibri" w:hAnsi="Arial" w:cs="Arial"/>
      <w:sz w:val="16"/>
      <w:szCs w:val="16"/>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8449">
      <w:bodyDiv w:val="1"/>
      <w:marLeft w:val="0"/>
      <w:marRight w:val="0"/>
      <w:marTop w:val="0"/>
      <w:marBottom w:val="0"/>
      <w:divBdr>
        <w:top w:val="none" w:sz="0" w:space="0" w:color="auto"/>
        <w:left w:val="none" w:sz="0" w:space="0" w:color="auto"/>
        <w:bottom w:val="none" w:sz="0" w:space="0" w:color="auto"/>
        <w:right w:val="none" w:sz="0" w:space="0" w:color="auto"/>
      </w:divBdr>
    </w:div>
    <w:div w:id="2055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Sanchez Kevin Alberto - Practicante</dc:creator>
  <cp:keywords/>
  <dc:description/>
  <cp:lastModifiedBy>Meniz Cieza Fernando Salvador</cp:lastModifiedBy>
  <cp:revision>4</cp:revision>
  <cp:lastPrinted>2024-07-30T19:14:00Z</cp:lastPrinted>
  <dcterms:created xsi:type="dcterms:W3CDTF">2024-07-30T19:14:00Z</dcterms:created>
  <dcterms:modified xsi:type="dcterms:W3CDTF">2024-07-30T19:26:00Z</dcterms:modified>
</cp:coreProperties>
</file>