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8C3C" w14:textId="77777777" w:rsidR="000D02C0" w:rsidRPr="00BF16E5" w:rsidRDefault="000D02C0" w:rsidP="00BF16E5">
      <w:pPr>
        <w:ind w:left="-567" w:right="-142"/>
        <w:jc w:val="center"/>
        <w:rPr>
          <w:rFonts w:ascii="Arial Narrow" w:hAnsi="Arial Narrow" w:cs="Arial"/>
          <w:color w:val="000080"/>
          <w:sz w:val="16"/>
          <w:szCs w:val="16"/>
          <w:lang w:eastAsia="es-PE"/>
        </w:rPr>
      </w:pPr>
    </w:p>
    <w:p w14:paraId="1E8CC58C" w14:textId="77777777" w:rsidR="009A36CB" w:rsidRPr="006D7310" w:rsidRDefault="009A36CB" w:rsidP="00BF16E5">
      <w:pPr>
        <w:ind w:left="-567" w:right="-142"/>
        <w:jc w:val="center"/>
        <w:rPr>
          <w:rFonts w:ascii="Arial Narrow" w:hAnsi="Arial Narrow" w:cs="Arial"/>
          <w:b/>
          <w:bCs/>
          <w:color w:val="000000"/>
          <w:sz w:val="16"/>
          <w:szCs w:val="16"/>
          <w:lang w:eastAsia="es-PE"/>
        </w:rPr>
      </w:pPr>
    </w:p>
    <w:p w14:paraId="198346FB" w14:textId="77777777" w:rsidR="00BF16E5" w:rsidRPr="006D7310" w:rsidRDefault="00BF16E5" w:rsidP="00BF16E5">
      <w:pPr>
        <w:ind w:left="-567" w:right="-142"/>
        <w:jc w:val="center"/>
        <w:rPr>
          <w:rFonts w:ascii="Arial Narrow" w:hAnsi="Arial Narrow" w:cs="Arial"/>
          <w:b/>
          <w:bCs/>
          <w:color w:val="000000"/>
          <w:sz w:val="16"/>
          <w:szCs w:val="16"/>
          <w:lang w:eastAsia="es-PE"/>
        </w:rPr>
      </w:pPr>
    </w:p>
    <w:p w14:paraId="5C46CAB9" w14:textId="77777777" w:rsidR="00BF16E5" w:rsidRPr="006D7310" w:rsidRDefault="00BF16E5" w:rsidP="00BF16E5">
      <w:pPr>
        <w:ind w:left="-567" w:right="-142"/>
        <w:jc w:val="center"/>
        <w:rPr>
          <w:rFonts w:ascii="Arial Narrow" w:hAnsi="Arial Narrow" w:cs="Arial"/>
          <w:b/>
          <w:bCs/>
          <w:color w:val="000000"/>
          <w:sz w:val="16"/>
          <w:szCs w:val="16"/>
          <w:lang w:eastAsia="es-PE"/>
        </w:rPr>
      </w:pPr>
    </w:p>
    <w:p w14:paraId="6482A0A4" w14:textId="77777777" w:rsidR="00CC7DDA" w:rsidRPr="006D7310" w:rsidRDefault="00930415" w:rsidP="00BF16E5">
      <w:pPr>
        <w:ind w:left="-567" w:right="-142"/>
        <w:jc w:val="center"/>
        <w:rPr>
          <w:rFonts w:ascii="Arial Narrow" w:hAnsi="Arial Narrow" w:cs="Arial"/>
          <w:b/>
          <w:bCs/>
          <w:color w:val="000000"/>
          <w:sz w:val="16"/>
          <w:szCs w:val="16"/>
          <w:lang w:eastAsia="es-PE"/>
        </w:rPr>
      </w:pPr>
      <w:r w:rsidRPr="006D7310">
        <w:rPr>
          <w:rFonts w:ascii="Arial Narrow" w:hAnsi="Arial Narrow" w:cs="Arial"/>
          <w:b/>
          <w:bCs/>
          <w:color w:val="000000"/>
          <w:sz w:val="16"/>
          <w:szCs w:val="16"/>
          <w:lang w:eastAsia="es-PE"/>
        </w:rPr>
        <w:t>SUPERINTENDENCIA NACIONAL DE ADUANAS Y</w:t>
      </w:r>
      <w:r w:rsidR="00181C1D" w:rsidRPr="006D7310">
        <w:rPr>
          <w:rFonts w:ascii="Arial Narrow" w:hAnsi="Arial Narrow" w:cs="Arial"/>
          <w:b/>
          <w:bCs/>
          <w:color w:val="000000"/>
          <w:sz w:val="16"/>
          <w:szCs w:val="16"/>
          <w:lang w:eastAsia="es-PE"/>
        </w:rPr>
        <w:t xml:space="preserve"> </w:t>
      </w:r>
      <w:r w:rsidR="001C437F" w:rsidRPr="006D7310">
        <w:rPr>
          <w:rFonts w:ascii="Arial Narrow" w:hAnsi="Arial Narrow" w:cs="Arial"/>
          <w:b/>
          <w:bCs/>
          <w:color w:val="000000"/>
          <w:sz w:val="16"/>
          <w:szCs w:val="16"/>
          <w:lang w:eastAsia="es-PE"/>
        </w:rPr>
        <w:t xml:space="preserve">DE </w:t>
      </w:r>
      <w:r w:rsidRPr="006D7310">
        <w:rPr>
          <w:rFonts w:ascii="Arial Narrow" w:hAnsi="Arial Narrow" w:cs="Arial"/>
          <w:b/>
          <w:bCs/>
          <w:color w:val="000000"/>
          <w:sz w:val="16"/>
          <w:szCs w:val="16"/>
          <w:lang w:eastAsia="es-PE"/>
        </w:rPr>
        <w:t>ADMINISTRACIÓN TRIBUTARIA</w:t>
      </w:r>
    </w:p>
    <w:p w14:paraId="0259A34D" w14:textId="77777777" w:rsidR="00930415" w:rsidRDefault="00930415" w:rsidP="00EF1ACD">
      <w:pPr>
        <w:ind w:left="2268" w:right="2834"/>
        <w:jc w:val="center"/>
        <w:rPr>
          <w:rFonts w:ascii="Arial Narrow" w:hAnsi="Arial Narrow" w:cs="Arial"/>
          <w:b/>
          <w:bCs/>
          <w:color w:val="000000"/>
          <w:sz w:val="16"/>
          <w:szCs w:val="16"/>
          <w:lang w:eastAsia="es-PE"/>
        </w:rPr>
      </w:pPr>
      <w:r w:rsidRPr="006D7310">
        <w:rPr>
          <w:rFonts w:ascii="Arial Narrow" w:hAnsi="Arial Narrow" w:cs="Arial"/>
          <w:b/>
          <w:bCs/>
          <w:color w:val="000000"/>
          <w:sz w:val="16"/>
          <w:szCs w:val="16"/>
          <w:lang w:eastAsia="es-PE"/>
        </w:rPr>
        <w:t>INTENDENCIA DE ADUANA DE TACNA</w:t>
      </w:r>
    </w:p>
    <w:p w14:paraId="3749E653" w14:textId="77777777" w:rsidR="009E64B8" w:rsidRPr="006D7310" w:rsidRDefault="009E64B8" w:rsidP="009D2F91">
      <w:pPr>
        <w:ind w:right="2834"/>
        <w:rPr>
          <w:rFonts w:ascii="Arial Narrow" w:hAnsi="Arial Narrow" w:cs="Arial"/>
          <w:b/>
          <w:bCs/>
          <w:color w:val="000000"/>
          <w:sz w:val="16"/>
          <w:szCs w:val="16"/>
          <w:lang w:eastAsia="es-PE"/>
        </w:rPr>
      </w:pPr>
    </w:p>
    <w:p w14:paraId="7FD5C32D" w14:textId="7CA1446A" w:rsidR="009E64B8" w:rsidRPr="009D2F91" w:rsidRDefault="009E64B8" w:rsidP="009D2F91">
      <w:pPr>
        <w:pStyle w:val="Textoindependiente"/>
        <w:ind w:left="2268" w:right="2834"/>
        <w:jc w:val="center"/>
        <w:rPr>
          <w:rFonts w:ascii="Arial Narrow" w:hAnsi="Arial Narrow"/>
          <w:sz w:val="16"/>
          <w:szCs w:val="16"/>
        </w:rPr>
      </w:pPr>
      <w:r w:rsidRPr="003F0099">
        <w:rPr>
          <w:rFonts w:ascii="Arial Narrow" w:hAnsi="Arial Narrow"/>
          <w:sz w:val="16"/>
          <w:szCs w:val="16"/>
        </w:rPr>
        <w:t>(Publicada en el Boletín del Diario Oficial El Peruano el 05.08.2024)</w:t>
      </w:r>
    </w:p>
    <w:p w14:paraId="2DB25CF7" w14:textId="77777777" w:rsidR="00930415" w:rsidRPr="006D7310" w:rsidRDefault="00930415" w:rsidP="00EF1ACD">
      <w:pPr>
        <w:ind w:left="2268" w:right="2834"/>
        <w:jc w:val="center"/>
        <w:rPr>
          <w:rFonts w:ascii="Arial Narrow" w:hAnsi="Arial Narrow" w:cs="Arial"/>
          <w:b/>
          <w:bCs/>
          <w:color w:val="000000"/>
          <w:sz w:val="16"/>
          <w:szCs w:val="16"/>
          <w:lang w:eastAsia="es-PE"/>
        </w:rPr>
      </w:pPr>
      <w:r w:rsidRPr="006D7310">
        <w:rPr>
          <w:rFonts w:ascii="Arial Narrow" w:hAnsi="Arial Narrow" w:cs="Arial"/>
          <w:b/>
          <w:bCs/>
          <w:color w:val="000000"/>
          <w:sz w:val="16"/>
          <w:szCs w:val="16"/>
          <w:lang w:eastAsia="es-PE"/>
        </w:rPr>
        <w:t>NOTIFICACIÓN DE ACTOS ADMINISTRATIVOS</w:t>
      </w:r>
    </w:p>
    <w:p w14:paraId="111EF01A" w14:textId="77777777" w:rsidR="002E696E" w:rsidRPr="00BF16E5" w:rsidRDefault="002E696E" w:rsidP="00EF1ACD">
      <w:pPr>
        <w:ind w:left="2268" w:right="2834"/>
        <w:jc w:val="both"/>
        <w:rPr>
          <w:rFonts w:ascii="Arial Narrow" w:hAnsi="Arial Narrow" w:cs="Arial"/>
          <w:sz w:val="16"/>
          <w:szCs w:val="16"/>
          <w:lang w:eastAsia="es-PE"/>
        </w:rPr>
      </w:pPr>
    </w:p>
    <w:p w14:paraId="6AEDC22D" w14:textId="77777777" w:rsidR="002E696E" w:rsidRPr="00BF16E5" w:rsidRDefault="002E696E" w:rsidP="00EF1ACD">
      <w:pPr>
        <w:ind w:left="2268" w:right="2834"/>
        <w:jc w:val="both"/>
        <w:rPr>
          <w:rFonts w:ascii="Arial Narrow" w:hAnsi="Arial Narrow" w:cs="Arial"/>
          <w:sz w:val="16"/>
          <w:szCs w:val="16"/>
          <w:lang w:eastAsia="es-PE"/>
        </w:rPr>
      </w:pPr>
      <w:r w:rsidRPr="00BF16E5">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BF16E5">
        <w:rPr>
          <w:rFonts w:ascii="Arial Narrow" w:hAnsi="Arial Narrow" w:cs="Arial"/>
          <w:sz w:val="16"/>
          <w:szCs w:val="16"/>
        </w:rPr>
        <w:t>N°</w:t>
      </w:r>
      <w:proofErr w:type="spellEnd"/>
      <w:r w:rsidRPr="00BF16E5">
        <w:rPr>
          <w:rFonts w:ascii="Arial Narrow" w:hAnsi="Arial Narrow" w:cs="Arial"/>
          <w:sz w:val="16"/>
          <w:szCs w:val="16"/>
        </w:rPr>
        <w:t xml:space="preserve"> 133-2013-EF y su modificatoria Ley 30264, Ley de Procedimientos Administrativos General-Ley </w:t>
      </w:r>
      <w:proofErr w:type="spellStart"/>
      <w:r w:rsidRPr="00BF16E5">
        <w:rPr>
          <w:rFonts w:ascii="Arial Narrow" w:hAnsi="Arial Narrow" w:cs="Arial"/>
          <w:sz w:val="16"/>
          <w:szCs w:val="16"/>
        </w:rPr>
        <w:t>N°</w:t>
      </w:r>
      <w:proofErr w:type="spellEnd"/>
      <w:r w:rsidRPr="00BF16E5">
        <w:rPr>
          <w:rFonts w:ascii="Arial Narrow" w:hAnsi="Arial Narrow" w:cs="Arial"/>
          <w:sz w:val="16"/>
          <w:szCs w:val="16"/>
        </w:rPr>
        <w:t xml:space="preserve"> 27444, </w:t>
      </w:r>
      <w:r w:rsidR="00744958" w:rsidRPr="00BF16E5">
        <w:rPr>
          <w:rFonts w:ascii="Arial Narrow" w:hAnsi="Arial Narrow" w:cs="Arial"/>
          <w:sz w:val="16"/>
          <w:szCs w:val="16"/>
        </w:rPr>
        <w:t xml:space="preserve">se </w:t>
      </w:r>
      <w:r w:rsidRPr="00BF16E5">
        <w:rPr>
          <w:rFonts w:ascii="Arial Narrow" w:hAnsi="Arial Narrow" w:cs="Arial"/>
          <w:sz w:val="16"/>
          <w:szCs w:val="16"/>
        </w:rPr>
        <w:t xml:space="preserve">cumple con NOTIFICAR </w:t>
      </w:r>
      <w:r w:rsidRPr="00BF16E5">
        <w:rPr>
          <w:rFonts w:ascii="Arial Narrow" w:hAnsi="Arial Narrow" w:cs="Arial"/>
          <w:sz w:val="16"/>
          <w:szCs w:val="16"/>
          <w:lang w:eastAsia="es-PE"/>
        </w:rPr>
        <w:t>a la persona incluida en el presente cuadro,</w:t>
      </w:r>
      <w:r w:rsidRPr="00BF16E5">
        <w:rPr>
          <w:rFonts w:ascii="Arial Narrow" w:hAnsi="Arial Narrow" w:cs="Arial"/>
          <w:sz w:val="16"/>
          <w:szCs w:val="16"/>
        </w:rPr>
        <w:t xml:space="preserve"> que la Intendencia de Aduana de </w:t>
      </w:r>
      <w:r w:rsidR="00E85CBB" w:rsidRPr="00BF16E5">
        <w:rPr>
          <w:rFonts w:ascii="Arial Narrow" w:hAnsi="Arial Narrow" w:cs="Arial"/>
          <w:sz w:val="16"/>
          <w:szCs w:val="16"/>
        </w:rPr>
        <w:t>Tacna,</w:t>
      </w:r>
      <w:r w:rsidRPr="00BF16E5">
        <w:rPr>
          <w:rFonts w:ascii="Arial Narrow" w:hAnsi="Arial Narrow" w:cs="Arial"/>
          <w:sz w:val="16"/>
          <w:szCs w:val="16"/>
        </w:rPr>
        <w:t xml:space="preserve"> ha decretado los siguientes actos administrativos mediante Resolución Jefatural de División abajo indicada</w:t>
      </w:r>
      <w:r w:rsidR="00E85CBB" w:rsidRPr="00BF16E5">
        <w:rPr>
          <w:rFonts w:ascii="Arial Narrow" w:hAnsi="Arial Narrow" w:cs="Arial"/>
          <w:sz w:val="16"/>
          <w:szCs w:val="16"/>
        </w:rPr>
        <w:t>.</w:t>
      </w:r>
    </w:p>
    <w:p w14:paraId="3E3F230C" w14:textId="77777777" w:rsidR="00477EE7" w:rsidRDefault="00E85CBB" w:rsidP="00EF1ACD">
      <w:pPr>
        <w:pStyle w:val="Default"/>
        <w:ind w:left="2268" w:right="2834"/>
        <w:jc w:val="both"/>
        <w:rPr>
          <w:rFonts w:ascii="Arial Narrow" w:hAnsi="Arial Narrow"/>
          <w:sz w:val="16"/>
          <w:szCs w:val="16"/>
        </w:rPr>
      </w:pPr>
      <w:r w:rsidRPr="00BF16E5">
        <w:rPr>
          <w:rFonts w:ascii="Arial Narrow" w:hAnsi="Arial Narrow"/>
          <w:sz w:val="16"/>
          <w:szCs w:val="16"/>
        </w:rPr>
        <w:t>El interesado</w:t>
      </w:r>
      <w:r w:rsidR="002E696E" w:rsidRPr="00BF16E5">
        <w:rPr>
          <w:rFonts w:ascii="Arial Narrow" w:hAnsi="Arial Narrow"/>
          <w:sz w:val="16"/>
          <w:szCs w:val="16"/>
        </w:rPr>
        <w:t xml:space="preserve"> puede solicitar copia del documento notificado a través de la Mesa de Partes Virtual en </w:t>
      </w:r>
      <w:hyperlink r:id="rId7" w:history="1">
        <w:r w:rsidR="002E696E" w:rsidRPr="00BF16E5">
          <w:rPr>
            <w:rStyle w:val="Hipervnculo"/>
            <w:rFonts w:ascii="Arial Narrow" w:hAnsi="Arial Narrow"/>
            <w:sz w:val="16"/>
            <w:szCs w:val="16"/>
          </w:rPr>
          <w:t>www.sunat.gob.pe</w:t>
        </w:r>
      </w:hyperlink>
      <w:r w:rsidR="002E696E" w:rsidRPr="00BF16E5">
        <w:rPr>
          <w:rFonts w:ascii="Arial Narrow" w:hAnsi="Arial Narrow"/>
          <w:sz w:val="16"/>
          <w:szCs w:val="16"/>
        </w:rPr>
        <w:t xml:space="preserve"> o acerc</w:t>
      </w:r>
      <w:r w:rsidR="00E97371" w:rsidRPr="00BF16E5">
        <w:rPr>
          <w:rFonts w:ascii="Arial Narrow" w:hAnsi="Arial Narrow"/>
          <w:sz w:val="16"/>
          <w:szCs w:val="16"/>
        </w:rPr>
        <w:t>arse a la Intendencia de Aduana</w:t>
      </w:r>
      <w:r w:rsidR="002E696E" w:rsidRPr="00BF16E5">
        <w:rPr>
          <w:rFonts w:ascii="Arial Narrow" w:hAnsi="Arial Narrow"/>
          <w:sz w:val="16"/>
          <w:szCs w:val="16"/>
        </w:rPr>
        <w:t xml:space="preserve"> de Tacna ubicada en el Parque Industrial, Mz. A, Lote 5 y 6 – Pocollay – Tacna</w:t>
      </w:r>
      <w:r w:rsidR="00E97371" w:rsidRPr="00BF16E5">
        <w:rPr>
          <w:rFonts w:ascii="Arial Narrow" w:hAnsi="Arial Narrow"/>
          <w:sz w:val="16"/>
          <w:szCs w:val="16"/>
        </w:rPr>
        <w:t>.</w:t>
      </w:r>
      <w:r w:rsidR="002E696E" w:rsidRPr="00BF16E5">
        <w:rPr>
          <w:rFonts w:ascii="Arial Narrow" w:hAnsi="Arial Narrow"/>
          <w:sz w:val="16"/>
          <w:szCs w:val="16"/>
        </w:rPr>
        <w:t xml:space="preserve"> Asimismo, se hace de conocimiento que el acto administrativo, objeto de notificación podrá </w:t>
      </w:r>
      <w:r w:rsidRPr="00BF16E5">
        <w:rPr>
          <w:rFonts w:ascii="Arial Narrow" w:hAnsi="Arial Narrow"/>
          <w:sz w:val="16"/>
          <w:szCs w:val="16"/>
        </w:rPr>
        <w:t xml:space="preserve">interponerse Recurso de Reclamación ante la Administración Aduanera - SUNAT, dentro del plazo máximo de </w:t>
      </w:r>
      <w:r w:rsidR="00516DA7" w:rsidRPr="00BF16E5">
        <w:rPr>
          <w:rFonts w:ascii="Arial Narrow" w:hAnsi="Arial Narrow"/>
          <w:sz w:val="16"/>
          <w:szCs w:val="16"/>
        </w:rPr>
        <w:t>veinte (</w:t>
      </w:r>
      <w:r w:rsidRPr="00BF16E5">
        <w:rPr>
          <w:rFonts w:ascii="Arial Narrow" w:hAnsi="Arial Narrow"/>
          <w:sz w:val="16"/>
          <w:szCs w:val="16"/>
        </w:rPr>
        <w:t xml:space="preserve">20) días hábiles siguientes a la fecha de notificación, de conformidad con el artículo 137° del Texto Único Ordenado del Código Tributario - Decreto Supremo N° 133-2013-EF. </w:t>
      </w:r>
    </w:p>
    <w:tbl>
      <w:tblPr>
        <w:tblW w:w="0" w:type="auto"/>
        <w:tblInd w:w="2376" w:type="dxa"/>
        <w:tblLook w:val="04A0" w:firstRow="1" w:lastRow="0" w:firstColumn="1" w:lastColumn="0" w:noHBand="0" w:noVBand="1"/>
      </w:tblPr>
      <w:tblGrid>
        <w:gridCol w:w="1101"/>
        <w:gridCol w:w="253"/>
        <w:gridCol w:w="3608"/>
      </w:tblGrid>
      <w:tr w:rsidR="006F6AE7" w:rsidRPr="00C327A7" w14:paraId="0380C1EA" w14:textId="77777777" w:rsidTr="00EF1ACD">
        <w:tc>
          <w:tcPr>
            <w:tcW w:w="1101" w:type="dxa"/>
            <w:tcBorders>
              <w:top w:val="single" w:sz="4" w:space="0" w:color="auto"/>
              <w:left w:val="single" w:sz="4" w:space="0" w:color="auto"/>
              <w:bottom w:val="single" w:sz="4" w:space="0" w:color="auto"/>
            </w:tcBorders>
            <w:shd w:val="clear" w:color="auto" w:fill="auto"/>
          </w:tcPr>
          <w:p w14:paraId="17305004"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Documento de Identidad</w:t>
            </w:r>
          </w:p>
        </w:tc>
        <w:tc>
          <w:tcPr>
            <w:tcW w:w="253" w:type="dxa"/>
            <w:tcBorders>
              <w:top w:val="single" w:sz="4" w:space="0" w:color="auto"/>
              <w:bottom w:val="single" w:sz="4" w:space="0" w:color="auto"/>
            </w:tcBorders>
            <w:shd w:val="clear" w:color="auto" w:fill="auto"/>
          </w:tcPr>
          <w:p w14:paraId="337A55F6"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w:t>
            </w:r>
          </w:p>
        </w:tc>
        <w:tc>
          <w:tcPr>
            <w:tcW w:w="3608" w:type="dxa"/>
            <w:tcBorders>
              <w:top w:val="single" w:sz="4" w:space="0" w:color="auto"/>
              <w:bottom w:val="single" w:sz="4" w:space="0" w:color="auto"/>
              <w:right w:val="single" w:sz="4" w:space="0" w:color="auto"/>
            </w:tcBorders>
            <w:shd w:val="clear" w:color="auto" w:fill="auto"/>
          </w:tcPr>
          <w:p w14:paraId="77409428"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lang w:eastAsia="es-PE"/>
              </w:rPr>
              <w:t>Cedula de Identidad N</w:t>
            </w:r>
            <w:r w:rsidRPr="00C327A7">
              <w:rPr>
                <w:rFonts w:ascii="Arial Narrow" w:hAnsi="Arial Narrow"/>
                <w:sz w:val="16"/>
                <w:szCs w:val="16"/>
              </w:rPr>
              <w:t xml:space="preserve">° </w:t>
            </w:r>
            <w:r w:rsidRPr="00C327A7">
              <w:rPr>
                <w:rFonts w:ascii="Arial Narrow" w:hAnsi="Arial Narrow"/>
                <w:sz w:val="16"/>
                <w:szCs w:val="16"/>
                <w:lang w:eastAsia="es-PE"/>
              </w:rPr>
              <w:t>17012393-K</w:t>
            </w:r>
          </w:p>
        </w:tc>
      </w:tr>
      <w:tr w:rsidR="006F6AE7" w:rsidRPr="00C327A7" w14:paraId="57696CDD" w14:textId="77777777" w:rsidTr="00EF1ACD">
        <w:tc>
          <w:tcPr>
            <w:tcW w:w="1101" w:type="dxa"/>
            <w:tcBorders>
              <w:top w:val="single" w:sz="4" w:space="0" w:color="auto"/>
              <w:left w:val="single" w:sz="4" w:space="0" w:color="auto"/>
              <w:bottom w:val="single" w:sz="4" w:space="0" w:color="auto"/>
            </w:tcBorders>
            <w:shd w:val="clear" w:color="auto" w:fill="auto"/>
          </w:tcPr>
          <w:p w14:paraId="7D9BD963"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Infractor</w:t>
            </w:r>
          </w:p>
        </w:tc>
        <w:tc>
          <w:tcPr>
            <w:tcW w:w="253" w:type="dxa"/>
            <w:tcBorders>
              <w:top w:val="single" w:sz="4" w:space="0" w:color="auto"/>
              <w:bottom w:val="single" w:sz="4" w:space="0" w:color="auto"/>
            </w:tcBorders>
            <w:shd w:val="clear" w:color="auto" w:fill="auto"/>
          </w:tcPr>
          <w:p w14:paraId="5EEFB1AF"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w:t>
            </w:r>
          </w:p>
        </w:tc>
        <w:tc>
          <w:tcPr>
            <w:tcW w:w="3608" w:type="dxa"/>
            <w:tcBorders>
              <w:top w:val="single" w:sz="4" w:space="0" w:color="auto"/>
              <w:bottom w:val="single" w:sz="4" w:space="0" w:color="auto"/>
              <w:right w:val="single" w:sz="4" w:space="0" w:color="auto"/>
            </w:tcBorders>
            <w:shd w:val="clear" w:color="auto" w:fill="auto"/>
          </w:tcPr>
          <w:p w14:paraId="2C807731"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lang w:eastAsia="es-PE"/>
              </w:rPr>
              <w:t>RICKY RODRIGO OVIEDO DINAMARCA</w:t>
            </w:r>
          </w:p>
        </w:tc>
      </w:tr>
      <w:tr w:rsidR="006F6AE7" w:rsidRPr="00C327A7" w14:paraId="2D2D6B6A" w14:textId="77777777" w:rsidTr="00EF1ACD">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028240DE"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Vehículo:</w:t>
            </w:r>
          </w:p>
          <w:p w14:paraId="59FF2B4F"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lang w:eastAsia="es-PE"/>
              </w:rPr>
              <w:t>vehículo de matrícula chilena N° HPXR11, marca MITSUBISHI tipo SEDAN modelo LANCER, año 2001, chasis N° CT9A0000660, motor</w:t>
            </w:r>
            <w:r w:rsidRPr="00C327A7">
              <w:rPr>
                <w:rFonts w:ascii="Arial Narrow" w:hAnsi="Arial Narrow"/>
                <w:sz w:val="16"/>
                <w:szCs w:val="16"/>
              </w:rPr>
              <w:t xml:space="preserve"> N° </w:t>
            </w:r>
            <w:r w:rsidRPr="00C327A7">
              <w:rPr>
                <w:rFonts w:ascii="Arial Narrow" w:hAnsi="Arial Narrow"/>
                <w:sz w:val="16"/>
                <w:szCs w:val="16"/>
                <w:lang w:eastAsia="es-PE"/>
              </w:rPr>
              <w:t>4G63C50357 Registro Vehicular Nº 11-172-0204-2016-011127 del 15.01.2016</w:t>
            </w:r>
          </w:p>
        </w:tc>
      </w:tr>
      <w:tr w:rsidR="006F6AE7" w:rsidRPr="00C327A7" w14:paraId="2E472129" w14:textId="77777777" w:rsidTr="00EF1ACD">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427E99B3"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Documento de Determinación:</w:t>
            </w:r>
          </w:p>
          <w:p w14:paraId="0DDB39DA"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Resolución de División N° 000202-2024-SUNAT/3G0100 del 31.7.2024</w:t>
            </w:r>
          </w:p>
        </w:tc>
      </w:tr>
      <w:tr w:rsidR="006F6AE7" w:rsidRPr="00C327A7" w14:paraId="5D5B6288" w14:textId="77777777" w:rsidTr="00EF1ACD">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79CFE7E0"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Sumilla:</w:t>
            </w:r>
          </w:p>
          <w:p w14:paraId="37FF6F3E" w14:textId="77777777" w:rsidR="006F6AE7" w:rsidRPr="00C327A7" w:rsidRDefault="006F6AE7" w:rsidP="00C327A7">
            <w:pPr>
              <w:pStyle w:val="Default"/>
              <w:jc w:val="both"/>
              <w:rPr>
                <w:rFonts w:ascii="Arial Narrow" w:hAnsi="Arial Narrow"/>
                <w:sz w:val="16"/>
                <w:szCs w:val="16"/>
              </w:rPr>
            </w:pPr>
            <w:r w:rsidRPr="00C327A7">
              <w:rPr>
                <w:rFonts w:ascii="Arial Narrow" w:hAnsi="Arial Narrow"/>
                <w:sz w:val="16"/>
                <w:szCs w:val="16"/>
              </w:rPr>
              <w:t>ARTÍCULO ÚNICO: Dejar sin efecto la Resolución de División N° 172 - 3G0100/2020-000061 del 24.09.2020 que declaró el COMISO del vehículo de matrícula chilena N° HPXR11 marca MITSUBISHI tipo SEDAN modelo LANCER, año 2001, chasis N° CT9A0000660, motor N° 4G63C50357.</w:t>
            </w:r>
          </w:p>
        </w:tc>
      </w:tr>
    </w:tbl>
    <w:p w14:paraId="15DFE06A" w14:textId="77777777" w:rsidR="006F6AE7" w:rsidRDefault="006F6AE7" w:rsidP="00EF1ACD">
      <w:pPr>
        <w:pStyle w:val="Default"/>
        <w:ind w:left="2268" w:right="2834"/>
        <w:jc w:val="both"/>
        <w:rPr>
          <w:rFonts w:ascii="Arial Narrow" w:hAnsi="Arial Narrow"/>
          <w:sz w:val="16"/>
          <w:szCs w:val="16"/>
        </w:rPr>
      </w:pPr>
    </w:p>
    <w:p w14:paraId="1C634038" w14:textId="729CC2B8" w:rsidR="00EF1ACD" w:rsidRPr="006D7310" w:rsidRDefault="00EF1ACD" w:rsidP="00EF1ACD">
      <w:pPr>
        <w:ind w:left="2268" w:right="2834"/>
        <w:jc w:val="center"/>
        <w:rPr>
          <w:rFonts w:ascii="Arial Narrow" w:hAnsi="Arial Narrow" w:cs="Arial"/>
          <w:b/>
          <w:bCs/>
          <w:color w:val="000000"/>
          <w:sz w:val="16"/>
          <w:szCs w:val="16"/>
          <w:lang w:eastAsia="es-PE"/>
        </w:rPr>
      </w:pPr>
      <w:r w:rsidRPr="006D7310">
        <w:rPr>
          <w:rFonts w:ascii="Arial Narrow" w:hAnsi="Arial Narrow" w:cs="Arial"/>
          <w:b/>
          <w:bCs/>
          <w:color w:val="000000"/>
          <w:sz w:val="16"/>
          <w:szCs w:val="16"/>
          <w:lang w:eastAsia="es-PE"/>
        </w:rPr>
        <w:t>NOTIFICACIÓN ADMINISTRATIV</w:t>
      </w:r>
      <w:r>
        <w:rPr>
          <w:rFonts w:ascii="Arial Narrow" w:hAnsi="Arial Narrow" w:cs="Arial"/>
          <w:b/>
          <w:bCs/>
          <w:color w:val="000000"/>
          <w:sz w:val="16"/>
          <w:szCs w:val="16"/>
          <w:lang w:eastAsia="es-PE"/>
        </w:rPr>
        <w:t>A</w:t>
      </w:r>
    </w:p>
    <w:p w14:paraId="4B3DC960" w14:textId="77777777" w:rsidR="00EF1ACD" w:rsidRPr="00EF1ACD" w:rsidRDefault="00EF1ACD" w:rsidP="00EF1ACD">
      <w:pPr>
        <w:pStyle w:val="Default"/>
        <w:ind w:left="2268" w:right="2834"/>
        <w:jc w:val="both"/>
        <w:rPr>
          <w:rFonts w:ascii="Arial Narrow" w:hAnsi="Arial Narrow"/>
          <w:sz w:val="16"/>
          <w:szCs w:val="16"/>
        </w:rPr>
      </w:pPr>
    </w:p>
    <w:p w14:paraId="53BE40CA" w14:textId="77777777" w:rsidR="00EF1ACD" w:rsidRPr="00EF1ACD" w:rsidRDefault="00EF1ACD" w:rsidP="00EF1ACD">
      <w:pPr>
        <w:spacing w:line="0" w:lineRule="atLeast"/>
        <w:ind w:left="2268" w:right="2834"/>
        <w:jc w:val="both"/>
        <w:rPr>
          <w:rFonts w:ascii="Arial Narrow" w:hAnsi="Arial Narrow" w:cs="Arial"/>
          <w:color w:val="000000"/>
          <w:sz w:val="16"/>
          <w:szCs w:val="16"/>
          <w:lang w:eastAsia="es-PE"/>
        </w:rPr>
      </w:pPr>
      <w:r w:rsidRPr="00EF1ACD">
        <w:rPr>
          <w:rFonts w:ascii="Arial Narrow" w:hAnsi="Arial Narrow" w:cs="Arial"/>
          <w:color w:val="000000"/>
          <w:sz w:val="16"/>
          <w:szCs w:val="16"/>
          <w:lang w:eastAsia="es-PE"/>
        </w:rPr>
        <w:t xml:space="preserve">De conformidad con lo dispuesto en el artículo 104° inciso e) del Texto Único Ordenado del Código Tributario, aprobado por DS </w:t>
      </w:r>
      <w:proofErr w:type="spellStart"/>
      <w:r w:rsidRPr="00EF1ACD">
        <w:rPr>
          <w:rFonts w:ascii="Arial Narrow" w:hAnsi="Arial Narrow" w:cs="Arial"/>
          <w:color w:val="000000"/>
          <w:sz w:val="16"/>
          <w:szCs w:val="16"/>
          <w:lang w:eastAsia="es-PE"/>
        </w:rPr>
        <w:t>N°</w:t>
      </w:r>
      <w:proofErr w:type="spellEnd"/>
      <w:r w:rsidRPr="00EF1ACD">
        <w:rPr>
          <w:rFonts w:ascii="Arial Narrow" w:hAnsi="Arial Narrow" w:cs="Arial"/>
          <w:color w:val="000000"/>
          <w:sz w:val="16"/>
          <w:szCs w:val="16"/>
          <w:lang w:eastAsia="es-PE"/>
        </w:rPr>
        <w:t xml:space="preserve"> 133-2013-EF y sus modificatorias, Ley del Procedimiento Administrativo General-Ley </w:t>
      </w:r>
      <w:proofErr w:type="spellStart"/>
      <w:r w:rsidRPr="00EF1ACD">
        <w:rPr>
          <w:rFonts w:ascii="Arial Narrow" w:hAnsi="Arial Narrow" w:cs="Arial"/>
          <w:color w:val="000000"/>
          <w:sz w:val="16"/>
          <w:szCs w:val="16"/>
          <w:lang w:eastAsia="es-PE"/>
        </w:rPr>
        <w:t>N°</w:t>
      </w:r>
      <w:proofErr w:type="spellEnd"/>
      <w:r w:rsidRPr="00EF1ACD">
        <w:rPr>
          <w:rFonts w:ascii="Arial Narrow" w:hAnsi="Arial Narrow" w:cs="Arial"/>
          <w:color w:val="000000"/>
          <w:sz w:val="16"/>
          <w:szCs w:val="16"/>
          <w:lang w:eastAsia="es-PE"/>
        </w:rPr>
        <w:t xml:space="preserve"> 27444, cumple con NOTIFICAR a las personas naturales y/o jurídicas, que la Intendencia de Aduana de Tacna, en aplicación del Decreto Legislativo </w:t>
      </w:r>
      <w:proofErr w:type="spellStart"/>
      <w:r w:rsidRPr="00EF1ACD">
        <w:rPr>
          <w:rFonts w:ascii="Arial Narrow" w:hAnsi="Arial Narrow" w:cs="Arial"/>
          <w:color w:val="000000"/>
          <w:sz w:val="16"/>
          <w:szCs w:val="16"/>
          <w:lang w:eastAsia="es-PE"/>
        </w:rPr>
        <w:t>N°</w:t>
      </w:r>
      <w:proofErr w:type="spellEnd"/>
      <w:r w:rsidRPr="00EF1ACD">
        <w:rPr>
          <w:rFonts w:ascii="Arial Narrow" w:hAnsi="Arial Narrow" w:cs="Arial"/>
          <w:color w:val="000000"/>
          <w:sz w:val="16"/>
          <w:szCs w:val="16"/>
          <w:lang w:eastAsia="es-PE"/>
        </w:rPr>
        <w:t xml:space="preserve"> 1053 – Ley General de Aduanas, ha decretado los siguientes actos administrativos mediante RESOLUCIÓN DE DIVISIÓN, en relación a las  mercancías descritas en las actas de incautación indicada en la presente notificación.</w:t>
      </w:r>
    </w:p>
    <w:p w14:paraId="44C8593A" w14:textId="77777777" w:rsidR="00EF1ACD" w:rsidRPr="00EF1ACD" w:rsidRDefault="00EF1ACD" w:rsidP="00EF1ACD">
      <w:pPr>
        <w:spacing w:line="0" w:lineRule="atLeast"/>
        <w:ind w:left="2268" w:right="2834"/>
        <w:jc w:val="both"/>
        <w:rPr>
          <w:rFonts w:ascii="Arial Narrow" w:hAnsi="Arial Narrow" w:cs="Arial"/>
          <w:color w:val="000000"/>
          <w:sz w:val="16"/>
          <w:szCs w:val="16"/>
          <w:lang w:eastAsia="es-PE"/>
        </w:rPr>
      </w:pPr>
      <w:r w:rsidRPr="00EF1ACD">
        <w:rPr>
          <w:rFonts w:ascii="Arial Narrow" w:hAnsi="Arial Narrow" w:cs="Arial"/>
          <w:color w:val="000000"/>
          <w:sz w:val="16"/>
          <w:szCs w:val="16"/>
          <w:lang w:eastAsia="es-PE"/>
        </w:rPr>
        <w:t xml:space="preserve">La persona natural y/o jurídica con legítimo interés, puede acercarse a la Intendencia de Aduana de Tacna ubicada en el Parque Industrial, </w:t>
      </w:r>
      <w:proofErr w:type="spellStart"/>
      <w:r w:rsidRPr="00EF1ACD">
        <w:rPr>
          <w:rFonts w:ascii="Arial Narrow" w:hAnsi="Arial Narrow" w:cs="Arial"/>
          <w:color w:val="000000"/>
          <w:sz w:val="16"/>
          <w:szCs w:val="16"/>
          <w:lang w:eastAsia="es-PE"/>
        </w:rPr>
        <w:t>Mz</w:t>
      </w:r>
      <w:proofErr w:type="spellEnd"/>
      <w:r w:rsidRPr="00EF1ACD">
        <w:rPr>
          <w:rFonts w:ascii="Arial Narrow" w:hAnsi="Arial Narrow" w:cs="Arial"/>
          <w:color w:val="000000"/>
          <w:sz w:val="16"/>
          <w:szCs w:val="16"/>
          <w:lang w:eastAsia="es-PE"/>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EF1ACD">
        <w:rPr>
          <w:rFonts w:ascii="Arial Narrow" w:hAnsi="Arial Narrow" w:cs="Arial"/>
          <w:color w:val="000000"/>
          <w:sz w:val="16"/>
          <w:szCs w:val="16"/>
          <w:lang w:eastAsia="es-PE"/>
        </w:rPr>
        <w:t>N°</w:t>
      </w:r>
      <w:proofErr w:type="spellEnd"/>
      <w:r w:rsidRPr="00EF1ACD">
        <w:rPr>
          <w:rFonts w:ascii="Arial Narrow" w:hAnsi="Arial Narrow" w:cs="Arial"/>
          <w:color w:val="000000"/>
          <w:sz w:val="16"/>
          <w:szCs w:val="16"/>
          <w:lang w:eastAsia="es-PE"/>
        </w:rPr>
        <w:t xml:space="preserve"> 1053, concordante con los artículos 235° , 242° y 243° de su Reglamento aprobado por Decreto Supremo </w:t>
      </w:r>
      <w:proofErr w:type="spellStart"/>
      <w:r w:rsidRPr="00EF1ACD">
        <w:rPr>
          <w:rFonts w:ascii="Arial Narrow" w:hAnsi="Arial Narrow" w:cs="Arial"/>
          <w:color w:val="000000"/>
          <w:sz w:val="16"/>
          <w:szCs w:val="16"/>
          <w:lang w:eastAsia="es-PE"/>
        </w:rPr>
        <w:t>N°</w:t>
      </w:r>
      <w:proofErr w:type="spellEnd"/>
      <w:r w:rsidRPr="00EF1ACD">
        <w:rPr>
          <w:rFonts w:ascii="Arial Narrow" w:hAnsi="Arial Narrow" w:cs="Arial"/>
          <w:color w:val="000000"/>
          <w:sz w:val="16"/>
          <w:szCs w:val="16"/>
          <w:lang w:eastAsia="es-PE"/>
        </w:rPr>
        <w:t xml:space="preserve"> 010-2009-EF</w:t>
      </w:r>
      <w:r w:rsidRPr="00EF1ACD">
        <w:rPr>
          <w:rFonts w:ascii="Arial Narrow" w:hAnsi="Arial Narrow" w:cs="Arial"/>
          <w:sz w:val="16"/>
          <w:szCs w:val="16"/>
        </w:rPr>
        <w:t>.</w:t>
      </w:r>
    </w:p>
    <w:tbl>
      <w:tblPr>
        <w:tblStyle w:val="Tablaconcuadrculaclara"/>
        <w:tblW w:w="5030" w:type="dxa"/>
        <w:tblInd w:w="2376" w:type="dxa"/>
        <w:tblLook w:val="04A0" w:firstRow="1" w:lastRow="0" w:firstColumn="1" w:lastColumn="0" w:noHBand="0" w:noVBand="1"/>
      </w:tblPr>
      <w:tblGrid>
        <w:gridCol w:w="1809"/>
        <w:gridCol w:w="2079"/>
        <w:gridCol w:w="1142"/>
      </w:tblGrid>
      <w:tr w:rsidR="00EF1ACD" w:rsidRPr="00EF1ACD" w14:paraId="4678BD56" w14:textId="77777777" w:rsidTr="00EF1ACD">
        <w:trPr>
          <w:trHeight w:val="20"/>
        </w:trPr>
        <w:tc>
          <w:tcPr>
            <w:tcW w:w="1809" w:type="dxa"/>
            <w:hideMark/>
          </w:tcPr>
          <w:p w14:paraId="495FBF83" w14:textId="77777777" w:rsidR="00EF1ACD" w:rsidRPr="00EF1ACD" w:rsidRDefault="00EF1ACD" w:rsidP="009F4570">
            <w:pPr>
              <w:jc w:val="center"/>
              <w:rPr>
                <w:rFonts w:ascii="Arial Narrow" w:hAnsi="Arial Narrow" w:cs="Calibri"/>
                <w:color w:val="000000"/>
                <w:sz w:val="16"/>
                <w:szCs w:val="16"/>
                <w:lang w:eastAsia="es-PE"/>
              </w:rPr>
            </w:pPr>
            <w:r w:rsidRPr="00EF1ACD">
              <w:rPr>
                <w:rFonts w:ascii="Arial Narrow" w:hAnsi="Arial Narrow" w:cs="Calibri"/>
                <w:color w:val="000000"/>
                <w:sz w:val="16"/>
                <w:szCs w:val="16"/>
                <w:lang w:eastAsia="es-PE"/>
              </w:rPr>
              <w:t>ACTA DE INCAUTACIÓN - INMOVILIZACIÓN</w:t>
            </w:r>
          </w:p>
        </w:tc>
        <w:tc>
          <w:tcPr>
            <w:tcW w:w="2079" w:type="dxa"/>
            <w:hideMark/>
          </w:tcPr>
          <w:p w14:paraId="7942E279" w14:textId="77777777" w:rsidR="00EF1ACD" w:rsidRPr="00EF1ACD" w:rsidRDefault="00EF1ACD" w:rsidP="009F4570">
            <w:pPr>
              <w:jc w:val="center"/>
              <w:rPr>
                <w:rFonts w:ascii="Arial Narrow" w:hAnsi="Arial Narrow" w:cs="Calibri"/>
                <w:color w:val="000000"/>
                <w:sz w:val="16"/>
                <w:szCs w:val="16"/>
                <w:lang w:eastAsia="es-PE"/>
              </w:rPr>
            </w:pPr>
            <w:r w:rsidRPr="00EF1ACD">
              <w:rPr>
                <w:rFonts w:ascii="Arial Narrow" w:hAnsi="Arial Narrow" w:cs="Calibri"/>
                <w:color w:val="000000"/>
                <w:sz w:val="16"/>
                <w:szCs w:val="16"/>
                <w:lang w:eastAsia="es-PE"/>
              </w:rPr>
              <w:t>RESOLUCION DE DIVISIÓN</w:t>
            </w:r>
          </w:p>
        </w:tc>
        <w:tc>
          <w:tcPr>
            <w:tcW w:w="1142" w:type="dxa"/>
            <w:hideMark/>
          </w:tcPr>
          <w:p w14:paraId="15F72CA7" w14:textId="77777777" w:rsidR="00EF1ACD" w:rsidRPr="00EF1ACD" w:rsidRDefault="00EF1ACD" w:rsidP="009F4570">
            <w:pPr>
              <w:jc w:val="center"/>
              <w:rPr>
                <w:rFonts w:ascii="Arial Narrow" w:hAnsi="Arial Narrow" w:cs="Calibri"/>
                <w:color w:val="000000"/>
                <w:sz w:val="16"/>
                <w:szCs w:val="16"/>
                <w:lang w:eastAsia="es-PE"/>
              </w:rPr>
            </w:pPr>
            <w:r w:rsidRPr="00EF1ACD">
              <w:rPr>
                <w:rFonts w:ascii="Arial Narrow" w:hAnsi="Arial Narrow" w:cs="Calibri"/>
                <w:color w:val="000000"/>
                <w:sz w:val="16"/>
                <w:szCs w:val="16"/>
                <w:lang w:eastAsia="es-PE"/>
              </w:rPr>
              <w:t>CONCLUSIÓN</w:t>
            </w:r>
          </w:p>
        </w:tc>
      </w:tr>
      <w:tr w:rsidR="00EF1ACD" w:rsidRPr="00EF1ACD" w14:paraId="059AA955" w14:textId="77777777" w:rsidTr="00EF1ACD">
        <w:trPr>
          <w:trHeight w:val="20"/>
        </w:trPr>
        <w:tc>
          <w:tcPr>
            <w:tcW w:w="1809" w:type="dxa"/>
            <w:noWrap/>
          </w:tcPr>
          <w:p w14:paraId="21046EB3" w14:textId="77777777" w:rsidR="00EF1ACD" w:rsidRPr="00EF1ACD" w:rsidRDefault="00EF1ACD" w:rsidP="009F4570">
            <w:pPr>
              <w:jc w:val="center"/>
              <w:rPr>
                <w:rFonts w:ascii="Arial Narrow" w:hAnsi="Arial Narrow" w:cs="Arial"/>
                <w:color w:val="000000"/>
                <w:sz w:val="16"/>
                <w:szCs w:val="16"/>
                <w:lang w:eastAsia="es-PE"/>
              </w:rPr>
            </w:pPr>
            <w:r w:rsidRPr="00EF1ACD">
              <w:rPr>
                <w:rFonts w:ascii="Arial Narrow" w:hAnsi="Arial Narrow"/>
                <w:sz w:val="16"/>
                <w:szCs w:val="16"/>
              </w:rPr>
              <w:t>172 -0204 -2023 -000985</w:t>
            </w:r>
          </w:p>
        </w:tc>
        <w:tc>
          <w:tcPr>
            <w:tcW w:w="2079" w:type="dxa"/>
            <w:noWrap/>
          </w:tcPr>
          <w:p w14:paraId="4217966E" w14:textId="77777777" w:rsidR="00EF1ACD" w:rsidRPr="00EF1ACD" w:rsidRDefault="00EF1ACD" w:rsidP="009F4570">
            <w:pPr>
              <w:jc w:val="center"/>
              <w:rPr>
                <w:rFonts w:ascii="Arial Narrow" w:hAnsi="Arial Narrow" w:cs="Calibri"/>
                <w:color w:val="000000"/>
                <w:sz w:val="16"/>
                <w:szCs w:val="16"/>
                <w:lang w:eastAsia="es-PE"/>
              </w:rPr>
            </w:pPr>
            <w:r w:rsidRPr="00EF1ACD">
              <w:rPr>
                <w:rFonts w:ascii="Arial Narrow" w:hAnsi="Arial Narrow"/>
                <w:sz w:val="16"/>
                <w:szCs w:val="16"/>
              </w:rPr>
              <w:t>000121-2024-SUNAT/3G0800</w:t>
            </w:r>
          </w:p>
        </w:tc>
        <w:tc>
          <w:tcPr>
            <w:tcW w:w="1142" w:type="dxa"/>
            <w:noWrap/>
          </w:tcPr>
          <w:p w14:paraId="1DF2C5CA" w14:textId="77777777" w:rsidR="00EF1ACD" w:rsidRPr="00EF1ACD" w:rsidRDefault="00EF1ACD" w:rsidP="009F4570">
            <w:pPr>
              <w:jc w:val="center"/>
              <w:rPr>
                <w:rFonts w:ascii="Arial Narrow" w:hAnsi="Arial Narrow" w:cs="Calibri"/>
                <w:color w:val="000000"/>
                <w:sz w:val="16"/>
                <w:szCs w:val="16"/>
                <w:lang w:eastAsia="es-PE"/>
              </w:rPr>
            </w:pPr>
            <w:r w:rsidRPr="00EF1ACD">
              <w:rPr>
                <w:rFonts w:ascii="Arial Narrow" w:hAnsi="Arial Narrow" w:cs="Calibri"/>
                <w:color w:val="000000"/>
                <w:sz w:val="16"/>
                <w:szCs w:val="16"/>
              </w:rPr>
              <w:t>COMISO</w:t>
            </w:r>
          </w:p>
        </w:tc>
      </w:tr>
      <w:tr w:rsidR="00EF1ACD" w:rsidRPr="00EF1ACD" w14:paraId="0A57B64A" w14:textId="77777777" w:rsidTr="00EF1ACD">
        <w:trPr>
          <w:trHeight w:val="20"/>
        </w:trPr>
        <w:tc>
          <w:tcPr>
            <w:tcW w:w="1809" w:type="dxa"/>
            <w:noWrap/>
          </w:tcPr>
          <w:p w14:paraId="195ED848" w14:textId="77777777" w:rsidR="00EF1ACD" w:rsidRPr="00EF1ACD" w:rsidRDefault="00EF1ACD" w:rsidP="009F4570">
            <w:pPr>
              <w:jc w:val="center"/>
              <w:rPr>
                <w:rFonts w:ascii="Arial Narrow" w:hAnsi="Arial Narrow" w:cs="Arial"/>
                <w:color w:val="000000"/>
                <w:sz w:val="16"/>
                <w:szCs w:val="16"/>
              </w:rPr>
            </w:pPr>
            <w:r w:rsidRPr="00EF1ACD">
              <w:rPr>
                <w:rFonts w:ascii="Arial Narrow" w:hAnsi="Arial Narrow"/>
                <w:sz w:val="16"/>
                <w:szCs w:val="16"/>
              </w:rPr>
              <w:t>172 -0204 -2023 -001014</w:t>
            </w:r>
          </w:p>
        </w:tc>
        <w:tc>
          <w:tcPr>
            <w:tcW w:w="2079" w:type="dxa"/>
            <w:noWrap/>
          </w:tcPr>
          <w:p w14:paraId="669BF0AF" w14:textId="77777777" w:rsidR="00EF1ACD" w:rsidRPr="00EF1ACD" w:rsidRDefault="00EF1ACD" w:rsidP="009F4570">
            <w:pPr>
              <w:jc w:val="center"/>
              <w:rPr>
                <w:rFonts w:ascii="Arial Narrow" w:hAnsi="Arial Narrow" w:cs="Calibri"/>
                <w:color w:val="000000"/>
                <w:sz w:val="16"/>
                <w:szCs w:val="16"/>
              </w:rPr>
            </w:pPr>
            <w:r w:rsidRPr="00EF1ACD">
              <w:rPr>
                <w:rFonts w:ascii="Arial Narrow" w:hAnsi="Arial Narrow"/>
                <w:sz w:val="16"/>
                <w:szCs w:val="16"/>
              </w:rPr>
              <w:t>000121-2024-SUNAT/3G0800</w:t>
            </w:r>
          </w:p>
        </w:tc>
        <w:tc>
          <w:tcPr>
            <w:tcW w:w="1142" w:type="dxa"/>
            <w:noWrap/>
          </w:tcPr>
          <w:p w14:paraId="076D6210" w14:textId="77777777" w:rsidR="00EF1ACD" w:rsidRPr="00EF1ACD" w:rsidRDefault="00EF1ACD" w:rsidP="009F4570">
            <w:pPr>
              <w:jc w:val="center"/>
              <w:rPr>
                <w:rFonts w:ascii="Arial Narrow" w:hAnsi="Arial Narrow" w:cs="Calibri"/>
                <w:color w:val="000000"/>
                <w:sz w:val="16"/>
                <w:szCs w:val="16"/>
              </w:rPr>
            </w:pPr>
            <w:r w:rsidRPr="00EF1ACD">
              <w:rPr>
                <w:rFonts w:ascii="Arial Narrow" w:hAnsi="Arial Narrow" w:cs="Calibri"/>
                <w:color w:val="000000"/>
                <w:sz w:val="16"/>
                <w:szCs w:val="16"/>
              </w:rPr>
              <w:t>COMISO</w:t>
            </w:r>
          </w:p>
        </w:tc>
      </w:tr>
      <w:tr w:rsidR="00EF1ACD" w:rsidRPr="00EF1ACD" w14:paraId="62721ADF" w14:textId="77777777" w:rsidTr="00EF1ACD">
        <w:trPr>
          <w:trHeight w:val="20"/>
        </w:trPr>
        <w:tc>
          <w:tcPr>
            <w:tcW w:w="1809" w:type="dxa"/>
            <w:noWrap/>
          </w:tcPr>
          <w:p w14:paraId="61F8EA61" w14:textId="77777777" w:rsidR="00EF1ACD" w:rsidRPr="00EF1ACD" w:rsidRDefault="00EF1ACD" w:rsidP="009F4570">
            <w:pPr>
              <w:jc w:val="center"/>
              <w:rPr>
                <w:rFonts w:ascii="Arial Narrow" w:hAnsi="Arial Narrow" w:cs="Arial"/>
                <w:color w:val="000000"/>
                <w:sz w:val="16"/>
                <w:szCs w:val="16"/>
              </w:rPr>
            </w:pPr>
            <w:r w:rsidRPr="00EF1ACD">
              <w:rPr>
                <w:rFonts w:ascii="Arial Narrow" w:hAnsi="Arial Narrow"/>
                <w:sz w:val="16"/>
                <w:szCs w:val="16"/>
              </w:rPr>
              <w:t>172 -0204 -2023 -001016</w:t>
            </w:r>
          </w:p>
        </w:tc>
        <w:tc>
          <w:tcPr>
            <w:tcW w:w="2079" w:type="dxa"/>
            <w:noWrap/>
          </w:tcPr>
          <w:p w14:paraId="25447F9B" w14:textId="77777777" w:rsidR="00EF1ACD" w:rsidRPr="00EF1ACD" w:rsidRDefault="00EF1ACD" w:rsidP="009F4570">
            <w:pPr>
              <w:jc w:val="center"/>
              <w:rPr>
                <w:rFonts w:ascii="Arial Narrow" w:hAnsi="Arial Narrow" w:cs="Calibri"/>
                <w:color w:val="000000"/>
                <w:sz w:val="16"/>
                <w:szCs w:val="16"/>
              </w:rPr>
            </w:pPr>
            <w:r w:rsidRPr="00EF1ACD">
              <w:rPr>
                <w:rFonts w:ascii="Arial Narrow" w:hAnsi="Arial Narrow"/>
                <w:sz w:val="16"/>
                <w:szCs w:val="16"/>
              </w:rPr>
              <w:t>000121-2024-SUNAT/3G0800</w:t>
            </w:r>
          </w:p>
        </w:tc>
        <w:tc>
          <w:tcPr>
            <w:tcW w:w="1142" w:type="dxa"/>
            <w:noWrap/>
          </w:tcPr>
          <w:p w14:paraId="4FE01428" w14:textId="77777777" w:rsidR="00EF1ACD" w:rsidRPr="00EF1ACD" w:rsidRDefault="00EF1ACD" w:rsidP="009F4570">
            <w:pPr>
              <w:jc w:val="center"/>
              <w:rPr>
                <w:rFonts w:ascii="Arial Narrow" w:hAnsi="Arial Narrow" w:cs="Calibri"/>
                <w:color w:val="000000"/>
                <w:sz w:val="16"/>
                <w:szCs w:val="16"/>
              </w:rPr>
            </w:pPr>
            <w:r w:rsidRPr="00EF1ACD">
              <w:rPr>
                <w:rFonts w:ascii="Arial Narrow" w:hAnsi="Arial Narrow" w:cs="Calibri"/>
                <w:color w:val="000000"/>
                <w:sz w:val="16"/>
                <w:szCs w:val="16"/>
              </w:rPr>
              <w:t>COMISO</w:t>
            </w:r>
          </w:p>
        </w:tc>
      </w:tr>
      <w:tr w:rsidR="00EF1ACD" w:rsidRPr="00EF1ACD" w14:paraId="07B6DDE1" w14:textId="77777777" w:rsidTr="00EF1ACD">
        <w:trPr>
          <w:trHeight w:val="20"/>
        </w:trPr>
        <w:tc>
          <w:tcPr>
            <w:tcW w:w="1809" w:type="dxa"/>
            <w:noWrap/>
          </w:tcPr>
          <w:p w14:paraId="4E7DBCC5" w14:textId="77777777" w:rsidR="00EF1ACD" w:rsidRPr="00EF1ACD" w:rsidRDefault="00EF1ACD" w:rsidP="009F4570">
            <w:pPr>
              <w:jc w:val="center"/>
              <w:rPr>
                <w:rFonts w:ascii="Arial Narrow" w:hAnsi="Arial Narrow" w:cs="Arial"/>
                <w:color w:val="000000"/>
                <w:sz w:val="16"/>
                <w:szCs w:val="16"/>
              </w:rPr>
            </w:pPr>
            <w:r w:rsidRPr="00EF1ACD">
              <w:rPr>
                <w:rFonts w:ascii="Arial Narrow" w:hAnsi="Arial Narrow"/>
                <w:sz w:val="16"/>
                <w:szCs w:val="16"/>
              </w:rPr>
              <w:t>172 -0204 -2023 -001029</w:t>
            </w:r>
          </w:p>
        </w:tc>
        <w:tc>
          <w:tcPr>
            <w:tcW w:w="2079" w:type="dxa"/>
            <w:noWrap/>
          </w:tcPr>
          <w:p w14:paraId="48BFB0A6" w14:textId="77777777" w:rsidR="00EF1ACD" w:rsidRPr="00EF1ACD" w:rsidRDefault="00EF1ACD" w:rsidP="009F4570">
            <w:pPr>
              <w:jc w:val="center"/>
              <w:rPr>
                <w:rFonts w:ascii="Arial Narrow" w:hAnsi="Arial Narrow" w:cs="Calibri"/>
                <w:color w:val="000000"/>
                <w:sz w:val="16"/>
                <w:szCs w:val="16"/>
              </w:rPr>
            </w:pPr>
            <w:r w:rsidRPr="00EF1ACD">
              <w:rPr>
                <w:rFonts w:ascii="Arial Narrow" w:hAnsi="Arial Narrow"/>
                <w:sz w:val="16"/>
                <w:szCs w:val="16"/>
              </w:rPr>
              <w:t>000121-2024-SUNAT/3G0800</w:t>
            </w:r>
          </w:p>
        </w:tc>
        <w:tc>
          <w:tcPr>
            <w:tcW w:w="1142" w:type="dxa"/>
            <w:noWrap/>
          </w:tcPr>
          <w:p w14:paraId="7CE8BD66" w14:textId="77777777" w:rsidR="00EF1ACD" w:rsidRPr="00EF1ACD" w:rsidRDefault="00EF1ACD" w:rsidP="009F4570">
            <w:pPr>
              <w:jc w:val="center"/>
              <w:rPr>
                <w:rFonts w:ascii="Arial Narrow" w:hAnsi="Arial Narrow" w:cs="Calibri"/>
                <w:color w:val="000000"/>
                <w:sz w:val="16"/>
                <w:szCs w:val="16"/>
              </w:rPr>
            </w:pPr>
            <w:r w:rsidRPr="00EF1ACD">
              <w:rPr>
                <w:rFonts w:ascii="Arial Narrow" w:hAnsi="Arial Narrow" w:cs="Calibri"/>
                <w:color w:val="000000"/>
                <w:sz w:val="16"/>
                <w:szCs w:val="16"/>
              </w:rPr>
              <w:t>COMISO</w:t>
            </w:r>
          </w:p>
        </w:tc>
      </w:tr>
    </w:tbl>
    <w:p w14:paraId="46BFC6F3" w14:textId="77777777" w:rsidR="00EF1ACD" w:rsidRDefault="00EF1ACD" w:rsidP="00BF16E5">
      <w:pPr>
        <w:pStyle w:val="Default"/>
        <w:ind w:left="-567" w:right="-142"/>
        <w:jc w:val="both"/>
        <w:rPr>
          <w:rFonts w:ascii="Arial Narrow" w:hAnsi="Arial Narrow"/>
          <w:sz w:val="16"/>
          <w:szCs w:val="16"/>
          <w:lang w:val="es-ES"/>
        </w:rPr>
      </w:pPr>
    </w:p>
    <w:p w14:paraId="14ECB2D5" w14:textId="5FC7FBC3" w:rsidR="00E20553" w:rsidRPr="00E20553" w:rsidRDefault="00E20553" w:rsidP="00E20553">
      <w:pPr>
        <w:pStyle w:val="Default"/>
        <w:ind w:left="2268" w:right="2834"/>
        <w:jc w:val="center"/>
        <w:rPr>
          <w:rFonts w:ascii="Arial Narrow" w:hAnsi="Arial Narrow"/>
          <w:b/>
          <w:bCs/>
          <w:sz w:val="16"/>
          <w:szCs w:val="16"/>
          <w:lang w:val="es-ES"/>
        </w:rPr>
      </w:pPr>
      <w:r w:rsidRPr="00E20553">
        <w:rPr>
          <w:rFonts w:ascii="Arial Narrow" w:hAnsi="Arial Narrow"/>
          <w:b/>
          <w:bCs/>
          <w:sz w:val="16"/>
          <w:szCs w:val="16"/>
          <w:lang w:val="es-ES"/>
        </w:rPr>
        <w:t>NOTIFICACIÓN ADMINISTRATIVA</w:t>
      </w:r>
    </w:p>
    <w:p w14:paraId="57955BF6" w14:textId="77777777" w:rsidR="00E20553" w:rsidRPr="00E20553" w:rsidRDefault="00E20553" w:rsidP="00E20553">
      <w:pPr>
        <w:pStyle w:val="Default"/>
        <w:ind w:left="2268" w:right="2834"/>
        <w:jc w:val="both"/>
        <w:rPr>
          <w:rFonts w:ascii="Arial Narrow" w:hAnsi="Arial Narrow"/>
          <w:sz w:val="16"/>
          <w:szCs w:val="16"/>
          <w:lang w:val="es-ES"/>
        </w:rPr>
      </w:pPr>
    </w:p>
    <w:p w14:paraId="17F5CA41" w14:textId="44A3A455" w:rsidR="00E20553" w:rsidRPr="00E20553" w:rsidRDefault="00E20553" w:rsidP="00E20553">
      <w:pPr>
        <w:pStyle w:val="Default"/>
        <w:ind w:left="2268" w:right="2834"/>
        <w:jc w:val="both"/>
        <w:rPr>
          <w:rFonts w:ascii="Arial Narrow" w:hAnsi="Arial Narrow"/>
          <w:sz w:val="16"/>
          <w:szCs w:val="16"/>
          <w:lang w:val="es-ES"/>
        </w:rPr>
      </w:pPr>
      <w:r w:rsidRPr="00E20553">
        <w:rPr>
          <w:rFonts w:ascii="Arial Narrow" w:hAnsi="Arial Narrow"/>
          <w:sz w:val="16"/>
          <w:szCs w:val="16"/>
          <w:lang w:val="es-ES"/>
        </w:rPr>
        <w:t xml:space="preserve">De conformidad con lo dispuesto en el artículo 104° inciso e) del Texto Único Ordenado del Código Tributario, aprobado por DS </w:t>
      </w:r>
      <w:proofErr w:type="spellStart"/>
      <w:r w:rsidRPr="00E20553">
        <w:rPr>
          <w:rFonts w:ascii="Arial Narrow" w:hAnsi="Arial Narrow"/>
          <w:sz w:val="16"/>
          <w:szCs w:val="16"/>
          <w:lang w:val="es-ES"/>
        </w:rPr>
        <w:t>N°</w:t>
      </w:r>
      <w:proofErr w:type="spellEnd"/>
      <w:r w:rsidRPr="00E20553">
        <w:rPr>
          <w:rFonts w:ascii="Arial Narrow" w:hAnsi="Arial Narrow"/>
          <w:sz w:val="16"/>
          <w:szCs w:val="16"/>
          <w:lang w:val="es-ES"/>
        </w:rPr>
        <w:t xml:space="preserve"> 133-2013-EF y sus modificatorias, Ley del Procedimiento Administrativo General-Ley </w:t>
      </w:r>
      <w:proofErr w:type="spellStart"/>
      <w:r w:rsidRPr="00E20553">
        <w:rPr>
          <w:rFonts w:ascii="Arial Narrow" w:hAnsi="Arial Narrow"/>
          <w:sz w:val="16"/>
          <w:szCs w:val="16"/>
          <w:lang w:val="es-ES"/>
        </w:rPr>
        <w:t>N°</w:t>
      </w:r>
      <w:proofErr w:type="spellEnd"/>
      <w:r w:rsidRPr="00E20553">
        <w:rPr>
          <w:rFonts w:ascii="Arial Narrow" w:hAnsi="Arial Narrow"/>
          <w:sz w:val="16"/>
          <w:szCs w:val="16"/>
          <w:lang w:val="es-ES"/>
        </w:rPr>
        <w:t xml:space="preserve"> 27444, cumple con NOTIFICAR a las personas naturales y/o jurídicas, que la Intendencia de Aduana </w:t>
      </w:r>
      <w:r w:rsidRPr="00E20553">
        <w:rPr>
          <w:rFonts w:ascii="Arial Narrow" w:hAnsi="Arial Narrow"/>
          <w:sz w:val="16"/>
          <w:szCs w:val="16"/>
          <w:lang w:val="es-ES"/>
        </w:rPr>
        <w:lastRenderedPageBreak/>
        <w:t xml:space="preserve">de Tacna, ha emitido la Resoluciones de División, </w:t>
      </w:r>
      <w:proofErr w:type="gramStart"/>
      <w:r w:rsidRPr="00E20553">
        <w:rPr>
          <w:rFonts w:ascii="Arial Narrow" w:hAnsi="Arial Narrow"/>
          <w:sz w:val="16"/>
          <w:szCs w:val="16"/>
          <w:lang w:val="es-ES"/>
        </w:rPr>
        <w:t>en relación a</w:t>
      </w:r>
      <w:proofErr w:type="gramEnd"/>
      <w:r w:rsidRPr="00E20553">
        <w:rPr>
          <w:rFonts w:ascii="Arial Narrow" w:hAnsi="Arial Narrow"/>
          <w:sz w:val="16"/>
          <w:szCs w:val="16"/>
          <w:lang w:val="es-ES"/>
        </w:rPr>
        <w:t xml:space="preserve"> la mercancía descrita en actas de incautación</w:t>
      </w:r>
    </w:p>
    <w:p w14:paraId="08A5B437" w14:textId="1AE6B301" w:rsidR="00E20553" w:rsidRDefault="00E20553" w:rsidP="00E20553">
      <w:pPr>
        <w:pStyle w:val="Default"/>
        <w:ind w:left="2268" w:right="2834"/>
        <w:jc w:val="both"/>
        <w:rPr>
          <w:rFonts w:ascii="Arial Narrow" w:hAnsi="Arial Narrow"/>
          <w:sz w:val="16"/>
          <w:szCs w:val="16"/>
          <w:lang w:val="es-ES"/>
        </w:rPr>
      </w:pPr>
      <w:r w:rsidRPr="00E20553">
        <w:rPr>
          <w:rFonts w:ascii="Arial Narrow" w:hAnsi="Arial Narrow"/>
          <w:sz w:val="16"/>
          <w:szCs w:val="16"/>
          <w:lang w:val="es-ES"/>
        </w:rPr>
        <w:t xml:space="preserve">La persona natural y/o jurídica con legítimo interés, puede acercarse a la Intendencia de Aduana de Tacna ubicada en el Parque Industrial, </w:t>
      </w:r>
      <w:proofErr w:type="spellStart"/>
      <w:r w:rsidRPr="00E20553">
        <w:rPr>
          <w:rFonts w:ascii="Arial Narrow" w:hAnsi="Arial Narrow"/>
          <w:sz w:val="16"/>
          <w:szCs w:val="16"/>
          <w:lang w:val="es-ES"/>
        </w:rPr>
        <w:t>Mz</w:t>
      </w:r>
      <w:proofErr w:type="spellEnd"/>
      <w:r w:rsidRPr="00E20553">
        <w:rPr>
          <w:rFonts w:ascii="Arial Narrow" w:hAnsi="Arial Narrow"/>
          <w:sz w:val="16"/>
          <w:szCs w:val="16"/>
          <w:lang w:val="es-ES"/>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E20553">
        <w:rPr>
          <w:rFonts w:ascii="Arial Narrow" w:hAnsi="Arial Narrow"/>
          <w:sz w:val="16"/>
          <w:szCs w:val="16"/>
          <w:lang w:val="es-ES"/>
        </w:rPr>
        <w:t>N°</w:t>
      </w:r>
      <w:proofErr w:type="spellEnd"/>
      <w:r w:rsidRPr="00E20553">
        <w:rPr>
          <w:rFonts w:ascii="Arial Narrow" w:hAnsi="Arial Narrow"/>
          <w:sz w:val="16"/>
          <w:szCs w:val="16"/>
          <w:lang w:val="es-ES"/>
        </w:rPr>
        <w:t xml:space="preserve"> 1053, concordante con los artículos 235° , 242° y 243° de su Reglamento aprobado por Decreto Supremo </w:t>
      </w:r>
      <w:proofErr w:type="spellStart"/>
      <w:r w:rsidRPr="00E20553">
        <w:rPr>
          <w:rFonts w:ascii="Arial Narrow" w:hAnsi="Arial Narrow"/>
          <w:sz w:val="16"/>
          <w:szCs w:val="16"/>
          <w:lang w:val="es-ES"/>
        </w:rPr>
        <w:t>N°</w:t>
      </w:r>
      <w:proofErr w:type="spellEnd"/>
      <w:r w:rsidRPr="00E20553">
        <w:rPr>
          <w:rFonts w:ascii="Arial Narrow" w:hAnsi="Arial Narrow"/>
          <w:sz w:val="16"/>
          <w:szCs w:val="16"/>
          <w:lang w:val="es-ES"/>
        </w:rPr>
        <w:t xml:space="preserve"> 010-2009-EF.</w:t>
      </w:r>
    </w:p>
    <w:p w14:paraId="03E1648F" w14:textId="47DCF046" w:rsidR="00E20553" w:rsidRDefault="00E20553" w:rsidP="00E20553">
      <w:pPr>
        <w:pStyle w:val="Default"/>
        <w:ind w:left="2268" w:right="2834"/>
        <w:jc w:val="both"/>
        <w:rPr>
          <w:rFonts w:ascii="Arial Narrow" w:hAnsi="Arial Narrow"/>
          <w:sz w:val="16"/>
          <w:szCs w:val="16"/>
          <w:lang w:val="es-ES"/>
        </w:rPr>
      </w:pPr>
    </w:p>
    <w:tbl>
      <w:tblPr>
        <w:tblStyle w:val="Tablaconcuadrcula"/>
        <w:tblW w:w="0" w:type="auto"/>
        <w:tblInd w:w="2376" w:type="dxa"/>
        <w:tblBorders>
          <w:insideV w:val="none" w:sz="0" w:space="0" w:color="auto"/>
        </w:tblBorders>
        <w:tblLook w:val="04A0" w:firstRow="1" w:lastRow="0" w:firstColumn="1" w:lastColumn="0" w:noHBand="0" w:noVBand="1"/>
      </w:tblPr>
      <w:tblGrid>
        <w:gridCol w:w="1554"/>
        <w:gridCol w:w="253"/>
        <w:gridCol w:w="3291"/>
      </w:tblGrid>
      <w:tr w:rsidR="00E20553" w14:paraId="19339759" w14:textId="77777777" w:rsidTr="00E20553">
        <w:tc>
          <w:tcPr>
            <w:tcW w:w="1554" w:type="dxa"/>
          </w:tcPr>
          <w:p w14:paraId="5EEC5F72"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Administrado</w:t>
            </w:r>
          </w:p>
        </w:tc>
        <w:tc>
          <w:tcPr>
            <w:tcW w:w="253" w:type="dxa"/>
          </w:tcPr>
          <w:p w14:paraId="2D1671F4"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511E79CD" w14:textId="77777777" w:rsidR="00E20553" w:rsidRDefault="00E20553" w:rsidP="009F4570">
            <w:pPr>
              <w:spacing w:line="0" w:lineRule="atLeast"/>
              <w:ind w:right="-44"/>
              <w:jc w:val="both"/>
              <w:rPr>
                <w:rFonts w:ascii="Arial Narrow" w:hAnsi="Arial Narrow"/>
                <w:sz w:val="16"/>
                <w:szCs w:val="16"/>
              </w:rPr>
            </w:pPr>
            <w:r w:rsidRPr="009D6F51">
              <w:rPr>
                <w:rFonts w:ascii="Arial Narrow" w:hAnsi="Arial Narrow"/>
                <w:sz w:val="16"/>
                <w:szCs w:val="16"/>
              </w:rPr>
              <w:t>MAMANI HUARACCALLO REYNA ISABEL</w:t>
            </w:r>
          </w:p>
        </w:tc>
      </w:tr>
      <w:tr w:rsidR="00E20553" w14:paraId="0B4DDFD9" w14:textId="77777777" w:rsidTr="00E20553">
        <w:tc>
          <w:tcPr>
            <w:tcW w:w="1554" w:type="dxa"/>
          </w:tcPr>
          <w:p w14:paraId="6B41FE0E"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Resolución de División</w:t>
            </w:r>
          </w:p>
        </w:tc>
        <w:tc>
          <w:tcPr>
            <w:tcW w:w="253" w:type="dxa"/>
          </w:tcPr>
          <w:p w14:paraId="5DBC5F49"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1EA06BA2"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N</w:t>
            </w:r>
            <w:r>
              <w:rPr>
                <w:rFonts w:ascii="Arial Narrow" w:hAnsi="Arial Narrow"/>
                <w:sz w:val="16"/>
                <w:szCs w:val="16"/>
              </w:rPr>
              <w:t>°</w:t>
            </w:r>
            <w:r w:rsidRPr="00CC5912">
              <w:rPr>
                <w:rFonts w:ascii="Arial Narrow" w:hAnsi="Arial Narrow" w:cs="Arial"/>
                <w:sz w:val="16"/>
                <w:szCs w:val="16"/>
              </w:rPr>
              <w:t>000</w:t>
            </w:r>
            <w:r>
              <w:rPr>
                <w:rFonts w:ascii="Arial Narrow" w:hAnsi="Arial Narrow" w:cs="Arial"/>
                <w:sz w:val="16"/>
                <w:szCs w:val="16"/>
              </w:rPr>
              <w:t>103</w:t>
            </w:r>
            <w:r w:rsidRPr="00CC5912">
              <w:rPr>
                <w:rFonts w:ascii="Arial Narrow" w:hAnsi="Arial Narrow" w:cs="Arial"/>
                <w:sz w:val="16"/>
                <w:szCs w:val="16"/>
              </w:rPr>
              <w:t xml:space="preserve">-2024-SUNAT/3G0500 de fecha </w:t>
            </w:r>
            <w:r>
              <w:rPr>
                <w:rFonts w:ascii="Arial Narrow" w:hAnsi="Arial Narrow" w:cs="Arial"/>
                <w:sz w:val="16"/>
                <w:szCs w:val="16"/>
              </w:rPr>
              <w:t>13.03.</w:t>
            </w:r>
            <w:r w:rsidRPr="00CC5912">
              <w:rPr>
                <w:rFonts w:ascii="Arial Narrow" w:hAnsi="Arial Narrow" w:cs="Arial"/>
                <w:sz w:val="16"/>
                <w:szCs w:val="16"/>
              </w:rPr>
              <w:t>24</w:t>
            </w:r>
          </w:p>
        </w:tc>
      </w:tr>
      <w:tr w:rsidR="00E20553" w14:paraId="0FA75BE2" w14:textId="77777777" w:rsidTr="00E20553">
        <w:tc>
          <w:tcPr>
            <w:tcW w:w="5098" w:type="dxa"/>
            <w:gridSpan w:val="3"/>
          </w:tcPr>
          <w:p w14:paraId="459151F0"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Determinación</w:t>
            </w:r>
            <w:r>
              <w:rPr>
                <w:rFonts w:ascii="Arial Narrow" w:hAnsi="Arial Narrow"/>
                <w:sz w:val="16"/>
                <w:szCs w:val="16"/>
              </w:rPr>
              <w:t>:</w:t>
            </w:r>
          </w:p>
          <w:p w14:paraId="73013050"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 xml:space="preserve">ARTÍCULO ÚNICO: Declarar el COMISO de las mercancías consignadas en el Acta de Incautación </w:t>
            </w:r>
            <w:proofErr w:type="spellStart"/>
            <w:r w:rsidRPr="000B683A">
              <w:rPr>
                <w:rFonts w:ascii="Arial Narrow" w:hAnsi="Arial Narrow"/>
                <w:sz w:val="16"/>
                <w:szCs w:val="16"/>
              </w:rPr>
              <w:t>N°</w:t>
            </w:r>
            <w:proofErr w:type="spellEnd"/>
            <w:r w:rsidRPr="000B683A">
              <w:rPr>
                <w:rFonts w:ascii="Arial Narrow" w:hAnsi="Arial Narrow"/>
                <w:sz w:val="16"/>
                <w:szCs w:val="16"/>
              </w:rPr>
              <w:t xml:space="preserve"> 172 -0202 -2021 -000</w:t>
            </w:r>
            <w:r>
              <w:rPr>
                <w:rFonts w:ascii="Arial Narrow" w:hAnsi="Arial Narrow"/>
                <w:sz w:val="16"/>
                <w:szCs w:val="16"/>
              </w:rPr>
              <w:t>233</w:t>
            </w:r>
            <w:r w:rsidRPr="000B683A">
              <w:rPr>
                <w:rFonts w:ascii="Arial Narrow" w:hAnsi="Arial Narrow"/>
                <w:sz w:val="16"/>
                <w:szCs w:val="16"/>
              </w:rPr>
              <w:t xml:space="preserve"> del </w:t>
            </w:r>
            <w:r>
              <w:rPr>
                <w:rFonts w:ascii="Arial Narrow" w:hAnsi="Arial Narrow"/>
                <w:sz w:val="16"/>
                <w:szCs w:val="16"/>
              </w:rPr>
              <w:t>13</w:t>
            </w:r>
            <w:r w:rsidRPr="000B683A">
              <w:rPr>
                <w:rFonts w:ascii="Arial Narrow" w:hAnsi="Arial Narrow"/>
                <w:sz w:val="16"/>
                <w:szCs w:val="16"/>
              </w:rPr>
              <w:t>.0</w:t>
            </w:r>
            <w:r>
              <w:rPr>
                <w:rFonts w:ascii="Arial Narrow" w:hAnsi="Arial Narrow"/>
                <w:sz w:val="16"/>
                <w:szCs w:val="16"/>
              </w:rPr>
              <w:t>5</w:t>
            </w:r>
            <w:r w:rsidRPr="000B683A">
              <w:rPr>
                <w:rFonts w:ascii="Arial Narrow" w:hAnsi="Arial Narrow"/>
                <w:sz w:val="16"/>
                <w:szCs w:val="16"/>
              </w:rPr>
              <w:t>.21, en aplicación a lo previsto artículo 38° de la Ley de los Delitos Aduaneros; de conformidad con los fundamentos de hecho y de derecho expuestos en la presente Resolución.</w:t>
            </w:r>
          </w:p>
        </w:tc>
      </w:tr>
      <w:tr w:rsidR="00E20553" w14:paraId="710401CE" w14:textId="77777777" w:rsidTr="00E20553">
        <w:tc>
          <w:tcPr>
            <w:tcW w:w="1554" w:type="dxa"/>
          </w:tcPr>
          <w:p w14:paraId="227CB975"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Resolución de Multa</w:t>
            </w:r>
          </w:p>
        </w:tc>
        <w:tc>
          <w:tcPr>
            <w:tcW w:w="253" w:type="dxa"/>
          </w:tcPr>
          <w:p w14:paraId="25E37481"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21F938C7"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cs="Arial"/>
                <w:sz w:val="16"/>
                <w:szCs w:val="16"/>
              </w:rPr>
              <w:t>N°87200200040</w:t>
            </w:r>
            <w:r>
              <w:rPr>
                <w:rFonts w:ascii="Arial Narrow" w:hAnsi="Arial Narrow" w:cs="Arial"/>
                <w:sz w:val="16"/>
                <w:szCs w:val="16"/>
              </w:rPr>
              <w:t>08</w:t>
            </w:r>
          </w:p>
        </w:tc>
      </w:tr>
      <w:tr w:rsidR="00E20553" w14:paraId="6851B20E" w14:textId="77777777" w:rsidTr="00E20553">
        <w:tc>
          <w:tcPr>
            <w:tcW w:w="1554" w:type="dxa"/>
          </w:tcPr>
          <w:p w14:paraId="41C64208"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Monto S/</w:t>
            </w:r>
          </w:p>
        </w:tc>
        <w:tc>
          <w:tcPr>
            <w:tcW w:w="253" w:type="dxa"/>
          </w:tcPr>
          <w:p w14:paraId="6DE01308"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484709D9" w14:textId="77777777" w:rsidR="00E20553" w:rsidRDefault="00E20553" w:rsidP="009F4570">
            <w:pPr>
              <w:spacing w:line="0" w:lineRule="atLeast"/>
              <w:ind w:right="-44"/>
              <w:jc w:val="both"/>
              <w:rPr>
                <w:rFonts w:ascii="Arial Narrow" w:hAnsi="Arial Narrow"/>
                <w:sz w:val="16"/>
                <w:szCs w:val="16"/>
              </w:rPr>
            </w:pPr>
            <w:r>
              <w:rPr>
                <w:rFonts w:ascii="Arial Narrow" w:hAnsi="Arial Narrow" w:cs="Arial"/>
                <w:sz w:val="16"/>
                <w:szCs w:val="16"/>
              </w:rPr>
              <w:t>369</w:t>
            </w:r>
            <w:r w:rsidRPr="000B683A">
              <w:rPr>
                <w:rFonts w:ascii="Arial Narrow" w:hAnsi="Arial Narrow" w:cs="Arial"/>
                <w:sz w:val="16"/>
                <w:szCs w:val="16"/>
              </w:rPr>
              <w:t>.00</w:t>
            </w:r>
          </w:p>
        </w:tc>
      </w:tr>
    </w:tbl>
    <w:p w14:paraId="2128B654" w14:textId="54E41A62" w:rsidR="00E20553" w:rsidRDefault="00E20553" w:rsidP="00E20553">
      <w:pPr>
        <w:spacing w:line="0" w:lineRule="atLeast"/>
        <w:ind w:left="2268" w:right="1105"/>
        <w:jc w:val="both"/>
        <w:rPr>
          <w:rFonts w:ascii="Arial Narrow" w:hAnsi="Arial Narrow"/>
          <w:sz w:val="16"/>
          <w:szCs w:val="16"/>
        </w:rPr>
      </w:pPr>
    </w:p>
    <w:tbl>
      <w:tblPr>
        <w:tblStyle w:val="Tablaconcuadrcula"/>
        <w:tblW w:w="0" w:type="auto"/>
        <w:tblInd w:w="2376" w:type="dxa"/>
        <w:tblBorders>
          <w:insideV w:val="none" w:sz="0" w:space="0" w:color="auto"/>
        </w:tblBorders>
        <w:tblLook w:val="04A0" w:firstRow="1" w:lastRow="0" w:firstColumn="1" w:lastColumn="0" w:noHBand="0" w:noVBand="1"/>
      </w:tblPr>
      <w:tblGrid>
        <w:gridCol w:w="1554"/>
        <w:gridCol w:w="253"/>
        <w:gridCol w:w="3291"/>
      </w:tblGrid>
      <w:tr w:rsidR="00E20553" w14:paraId="1CBCF947" w14:textId="77777777" w:rsidTr="00E20553">
        <w:tc>
          <w:tcPr>
            <w:tcW w:w="1554" w:type="dxa"/>
          </w:tcPr>
          <w:p w14:paraId="31E775EE"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Administrado</w:t>
            </w:r>
          </w:p>
        </w:tc>
        <w:tc>
          <w:tcPr>
            <w:tcW w:w="253" w:type="dxa"/>
          </w:tcPr>
          <w:p w14:paraId="17A3F4E5"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07F6A8F8" w14:textId="77777777" w:rsidR="00E20553" w:rsidRDefault="00E20553" w:rsidP="009F4570">
            <w:pPr>
              <w:spacing w:line="0" w:lineRule="atLeast"/>
              <w:ind w:right="-44"/>
              <w:jc w:val="both"/>
              <w:rPr>
                <w:rFonts w:ascii="Arial Narrow" w:hAnsi="Arial Narrow"/>
                <w:sz w:val="16"/>
                <w:szCs w:val="16"/>
              </w:rPr>
            </w:pPr>
            <w:r>
              <w:rPr>
                <w:rFonts w:ascii="Arial Narrow" w:hAnsi="Arial Narrow" w:cs="Arial"/>
                <w:sz w:val="16"/>
                <w:szCs w:val="16"/>
              </w:rPr>
              <w:t>MAMANI VELASQUEZ WILMER FREDD</w:t>
            </w:r>
          </w:p>
        </w:tc>
      </w:tr>
      <w:tr w:rsidR="00E20553" w14:paraId="1166BAF1" w14:textId="77777777" w:rsidTr="00E20553">
        <w:tc>
          <w:tcPr>
            <w:tcW w:w="1554" w:type="dxa"/>
          </w:tcPr>
          <w:p w14:paraId="18B3E1B3"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Resolución de División</w:t>
            </w:r>
          </w:p>
        </w:tc>
        <w:tc>
          <w:tcPr>
            <w:tcW w:w="253" w:type="dxa"/>
          </w:tcPr>
          <w:p w14:paraId="47E65FC0"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6BF42CC7"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N</w:t>
            </w:r>
            <w:r>
              <w:rPr>
                <w:rFonts w:ascii="Arial Narrow" w:hAnsi="Arial Narrow"/>
                <w:sz w:val="16"/>
                <w:szCs w:val="16"/>
              </w:rPr>
              <w:t>°</w:t>
            </w:r>
            <w:r w:rsidRPr="00CC5912">
              <w:rPr>
                <w:rFonts w:ascii="Arial Narrow" w:hAnsi="Arial Narrow" w:cs="Arial"/>
                <w:sz w:val="16"/>
                <w:szCs w:val="16"/>
              </w:rPr>
              <w:t>000</w:t>
            </w:r>
            <w:r>
              <w:rPr>
                <w:rFonts w:ascii="Arial Narrow" w:hAnsi="Arial Narrow" w:cs="Arial"/>
                <w:sz w:val="16"/>
                <w:szCs w:val="16"/>
              </w:rPr>
              <w:t>125</w:t>
            </w:r>
            <w:r w:rsidRPr="00CC5912">
              <w:rPr>
                <w:rFonts w:ascii="Arial Narrow" w:hAnsi="Arial Narrow" w:cs="Arial"/>
                <w:sz w:val="16"/>
                <w:szCs w:val="16"/>
              </w:rPr>
              <w:t xml:space="preserve">-2024-SUNAT/3G0500 de fecha </w:t>
            </w:r>
            <w:r>
              <w:rPr>
                <w:rFonts w:ascii="Arial Narrow" w:hAnsi="Arial Narrow" w:cs="Arial"/>
                <w:sz w:val="16"/>
                <w:szCs w:val="16"/>
              </w:rPr>
              <w:t>21.03.</w:t>
            </w:r>
            <w:r w:rsidRPr="00CC5912">
              <w:rPr>
                <w:rFonts w:ascii="Arial Narrow" w:hAnsi="Arial Narrow" w:cs="Arial"/>
                <w:sz w:val="16"/>
                <w:szCs w:val="16"/>
              </w:rPr>
              <w:t>24</w:t>
            </w:r>
          </w:p>
        </w:tc>
      </w:tr>
      <w:tr w:rsidR="00E20553" w14:paraId="24EE8AF1" w14:textId="77777777" w:rsidTr="00E20553">
        <w:tc>
          <w:tcPr>
            <w:tcW w:w="5098" w:type="dxa"/>
            <w:gridSpan w:val="3"/>
          </w:tcPr>
          <w:p w14:paraId="2D1E71B7"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Determinación</w:t>
            </w:r>
            <w:r>
              <w:rPr>
                <w:rFonts w:ascii="Arial Narrow" w:hAnsi="Arial Narrow"/>
                <w:sz w:val="16"/>
                <w:szCs w:val="16"/>
              </w:rPr>
              <w:t>:</w:t>
            </w:r>
          </w:p>
          <w:p w14:paraId="03FD3BDF"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 xml:space="preserve">ARTÍCULO ÚNICO: Declarar el COMISO de las mercancías consignadas en el Acta de Incautación </w:t>
            </w:r>
            <w:proofErr w:type="spellStart"/>
            <w:r w:rsidRPr="000B683A">
              <w:rPr>
                <w:rFonts w:ascii="Arial Narrow" w:hAnsi="Arial Narrow"/>
                <w:sz w:val="16"/>
                <w:szCs w:val="16"/>
              </w:rPr>
              <w:t>N°</w:t>
            </w:r>
            <w:proofErr w:type="spellEnd"/>
            <w:r w:rsidRPr="000B683A">
              <w:rPr>
                <w:rFonts w:ascii="Arial Narrow" w:hAnsi="Arial Narrow"/>
                <w:sz w:val="16"/>
                <w:szCs w:val="16"/>
              </w:rPr>
              <w:t xml:space="preserve"> 172 -0202 -2021 -000</w:t>
            </w:r>
            <w:r>
              <w:rPr>
                <w:rFonts w:ascii="Arial Narrow" w:hAnsi="Arial Narrow"/>
                <w:sz w:val="16"/>
                <w:szCs w:val="16"/>
              </w:rPr>
              <w:t>336</w:t>
            </w:r>
            <w:r w:rsidRPr="000B683A">
              <w:rPr>
                <w:rFonts w:ascii="Arial Narrow" w:hAnsi="Arial Narrow"/>
                <w:sz w:val="16"/>
                <w:szCs w:val="16"/>
              </w:rPr>
              <w:t xml:space="preserve"> del </w:t>
            </w:r>
            <w:r>
              <w:rPr>
                <w:rFonts w:ascii="Arial Narrow" w:hAnsi="Arial Narrow"/>
                <w:sz w:val="16"/>
                <w:szCs w:val="16"/>
              </w:rPr>
              <w:t>03.07</w:t>
            </w:r>
            <w:r w:rsidRPr="000B683A">
              <w:rPr>
                <w:rFonts w:ascii="Arial Narrow" w:hAnsi="Arial Narrow"/>
                <w:sz w:val="16"/>
                <w:szCs w:val="16"/>
              </w:rPr>
              <w:t>.21, en aplicación a lo previsto artículo 38° de la Ley de los Delitos Aduaneros; de conformidad con los fundamentos de hecho y de derecho expuestos en la presente Resolución.</w:t>
            </w:r>
          </w:p>
        </w:tc>
      </w:tr>
      <w:tr w:rsidR="00E20553" w14:paraId="06C96214" w14:textId="77777777" w:rsidTr="00E20553">
        <w:tc>
          <w:tcPr>
            <w:tcW w:w="1554" w:type="dxa"/>
          </w:tcPr>
          <w:p w14:paraId="6E550A7A"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Resolución de Multa</w:t>
            </w:r>
          </w:p>
        </w:tc>
        <w:tc>
          <w:tcPr>
            <w:tcW w:w="253" w:type="dxa"/>
          </w:tcPr>
          <w:p w14:paraId="4F7FDCBC"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77440038"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cs="Arial"/>
                <w:sz w:val="16"/>
                <w:szCs w:val="16"/>
              </w:rPr>
              <w:t>N°872002000</w:t>
            </w:r>
            <w:r>
              <w:rPr>
                <w:rFonts w:ascii="Arial Narrow" w:hAnsi="Arial Narrow" w:cs="Arial"/>
                <w:sz w:val="16"/>
                <w:szCs w:val="16"/>
              </w:rPr>
              <w:t>3997</w:t>
            </w:r>
          </w:p>
        </w:tc>
      </w:tr>
      <w:tr w:rsidR="00E20553" w14:paraId="559655F7" w14:textId="77777777" w:rsidTr="00E20553">
        <w:tc>
          <w:tcPr>
            <w:tcW w:w="1554" w:type="dxa"/>
          </w:tcPr>
          <w:p w14:paraId="76C444F2" w14:textId="77777777" w:rsidR="00E20553" w:rsidRDefault="00E20553" w:rsidP="009F4570">
            <w:pPr>
              <w:spacing w:line="0" w:lineRule="atLeast"/>
              <w:ind w:right="-44"/>
              <w:jc w:val="both"/>
              <w:rPr>
                <w:rFonts w:ascii="Arial Narrow" w:hAnsi="Arial Narrow"/>
                <w:sz w:val="16"/>
                <w:szCs w:val="16"/>
              </w:rPr>
            </w:pPr>
            <w:r w:rsidRPr="000B683A">
              <w:rPr>
                <w:rFonts w:ascii="Arial Narrow" w:hAnsi="Arial Narrow"/>
                <w:sz w:val="16"/>
                <w:szCs w:val="16"/>
              </w:rPr>
              <w:t>Monto S/</w:t>
            </w:r>
          </w:p>
        </w:tc>
        <w:tc>
          <w:tcPr>
            <w:tcW w:w="253" w:type="dxa"/>
          </w:tcPr>
          <w:p w14:paraId="6295F425" w14:textId="77777777" w:rsidR="00E20553" w:rsidRDefault="00E20553" w:rsidP="009F4570">
            <w:pPr>
              <w:spacing w:line="0" w:lineRule="atLeast"/>
              <w:ind w:right="-44"/>
              <w:jc w:val="both"/>
              <w:rPr>
                <w:rFonts w:ascii="Arial Narrow" w:hAnsi="Arial Narrow"/>
                <w:sz w:val="16"/>
                <w:szCs w:val="16"/>
              </w:rPr>
            </w:pPr>
            <w:r>
              <w:rPr>
                <w:rFonts w:ascii="Arial Narrow" w:hAnsi="Arial Narrow"/>
                <w:sz w:val="16"/>
                <w:szCs w:val="16"/>
              </w:rPr>
              <w:t>:</w:t>
            </w:r>
          </w:p>
        </w:tc>
        <w:tc>
          <w:tcPr>
            <w:tcW w:w="3291" w:type="dxa"/>
          </w:tcPr>
          <w:p w14:paraId="2DC40F93" w14:textId="77777777" w:rsidR="00E20553" w:rsidRDefault="00E20553" w:rsidP="009F4570">
            <w:pPr>
              <w:spacing w:line="0" w:lineRule="atLeast"/>
              <w:ind w:right="-44"/>
              <w:jc w:val="both"/>
              <w:rPr>
                <w:rFonts w:ascii="Arial Narrow" w:hAnsi="Arial Narrow"/>
                <w:sz w:val="16"/>
                <w:szCs w:val="16"/>
              </w:rPr>
            </w:pPr>
            <w:r>
              <w:rPr>
                <w:rFonts w:ascii="Arial Narrow" w:hAnsi="Arial Narrow" w:cs="Arial"/>
                <w:sz w:val="16"/>
                <w:szCs w:val="16"/>
              </w:rPr>
              <w:t>2565</w:t>
            </w:r>
            <w:r w:rsidRPr="000B683A">
              <w:rPr>
                <w:rFonts w:ascii="Arial Narrow" w:hAnsi="Arial Narrow" w:cs="Arial"/>
                <w:sz w:val="16"/>
                <w:szCs w:val="16"/>
              </w:rPr>
              <w:t>.00</w:t>
            </w:r>
          </w:p>
        </w:tc>
      </w:tr>
    </w:tbl>
    <w:p w14:paraId="05B07E5D" w14:textId="165E8A37" w:rsidR="00E20553" w:rsidRPr="00EF1ACD" w:rsidRDefault="00E20553" w:rsidP="00E20553">
      <w:pPr>
        <w:pStyle w:val="Default"/>
        <w:ind w:left="2268" w:right="2834"/>
        <w:jc w:val="both"/>
        <w:rPr>
          <w:rFonts w:ascii="Arial Narrow" w:hAnsi="Arial Narrow"/>
          <w:sz w:val="16"/>
          <w:szCs w:val="16"/>
          <w:lang w:val="es-ES"/>
        </w:rPr>
      </w:pPr>
    </w:p>
    <w:sectPr w:rsidR="00E20553" w:rsidRPr="00EF1ACD" w:rsidSect="00E20553">
      <w:pgSz w:w="12240" w:h="15840" w:code="1"/>
      <w:pgMar w:top="709" w:right="900" w:bottom="12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E269" w14:textId="77777777" w:rsidR="009205FE" w:rsidRDefault="009205FE" w:rsidP="00971F58">
      <w:r>
        <w:separator/>
      </w:r>
    </w:p>
  </w:endnote>
  <w:endnote w:type="continuationSeparator" w:id="0">
    <w:p w14:paraId="7DB5C8EB" w14:textId="77777777" w:rsidR="009205FE" w:rsidRDefault="009205FE"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200C" w14:textId="77777777" w:rsidR="009205FE" w:rsidRDefault="009205FE" w:rsidP="00971F58">
      <w:r>
        <w:separator/>
      </w:r>
    </w:p>
  </w:footnote>
  <w:footnote w:type="continuationSeparator" w:id="0">
    <w:p w14:paraId="15DB1A1D" w14:textId="77777777" w:rsidR="009205FE" w:rsidRDefault="009205FE"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6D37"/>
    <w:rsid w:val="00012397"/>
    <w:rsid w:val="00013342"/>
    <w:rsid w:val="00016DF4"/>
    <w:rsid w:val="00022D7E"/>
    <w:rsid w:val="00026065"/>
    <w:rsid w:val="000269DB"/>
    <w:rsid w:val="0002724E"/>
    <w:rsid w:val="00063AB2"/>
    <w:rsid w:val="000643B2"/>
    <w:rsid w:val="00071AD0"/>
    <w:rsid w:val="000940C7"/>
    <w:rsid w:val="000A212E"/>
    <w:rsid w:val="000A3E05"/>
    <w:rsid w:val="000B6DBB"/>
    <w:rsid w:val="000C176E"/>
    <w:rsid w:val="000D02C0"/>
    <w:rsid w:val="00142BC9"/>
    <w:rsid w:val="0014391F"/>
    <w:rsid w:val="001446FB"/>
    <w:rsid w:val="00147E2E"/>
    <w:rsid w:val="00151F63"/>
    <w:rsid w:val="00173E70"/>
    <w:rsid w:val="00181C1D"/>
    <w:rsid w:val="001A07E4"/>
    <w:rsid w:val="001A0A0D"/>
    <w:rsid w:val="001B1C8D"/>
    <w:rsid w:val="001C437F"/>
    <w:rsid w:val="001D162F"/>
    <w:rsid w:val="001E2EDB"/>
    <w:rsid w:val="001E3D45"/>
    <w:rsid w:val="00210DD7"/>
    <w:rsid w:val="0021360B"/>
    <w:rsid w:val="002155DA"/>
    <w:rsid w:val="002178FD"/>
    <w:rsid w:val="002434F4"/>
    <w:rsid w:val="00247E6D"/>
    <w:rsid w:val="002515A8"/>
    <w:rsid w:val="00265E3A"/>
    <w:rsid w:val="00283AD3"/>
    <w:rsid w:val="0028690D"/>
    <w:rsid w:val="002C0CB7"/>
    <w:rsid w:val="002C2E22"/>
    <w:rsid w:val="002C46EC"/>
    <w:rsid w:val="002D0C5B"/>
    <w:rsid w:val="002D4268"/>
    <w:rsid w:val="002D7DF0"/>
    <w:rsid w:val="002E696E"/>
    <w:rsid w:val="00344E76"/>
    <w:rsid w:val="003613D9"/>
    <w:rsid w:val="0036234B"/>
    <w:rsid w:val="003628C5"/>
    <w:rsid w:val="003768CD"/>
    <w:rsid w:val="0038639A"/>
    <w:rsid w:val="003A6B80"/>
    <w:rsid w:val="003B02D3"/>
    <w:rsid w:val="003C44B2"/>
    <w:rsid w:val="003D4EAA"/>
    <w:rsid w:val="003D512D"/>
    <w:rsid w:val="003E02CA"/>
    <w:rsid w:val="003E37F4"/>
    <w:rsid w:val="003F7A68"/>
    <w:rsid w:val="00401D38"/>
    <w:rsid w:val="00412275"/>
    <w:rsid w:val="00423C93"/>
    <w:rsid w:val="00427D1A"/>
    <w:rsid w:val="00434FF1"/>
    <w:rsid w:val="00462D8A"/>
    <w:rsid w:val="00477EE7"/>
    <w:rsid w:val="00485C61"/>
    <w:rsid w:val="0048759E"/>
    <w:rsid w:val="004E3F21"/>
    <w:rsid w:val="004E5596"/>
    <w:rsid w:val="004F3350"/>
    <w:rsid w:val="005103D3"/>
    <w:rsid w:val="005153DC"/>
    <w:rsid w:val="00516DA7"/>
    <w:rsid w:val="00520D7B"/>
    <w:rsid w:val="0053072A"/>
    <w:rsid w:val="005419ED"/>
    <w:rsid w:val="00543226"/>
    <w:rsid w:val="00573009"/>
    <w:rsid w:val="005A7AE5"/>
    <w:rsid w:val="005D0C03"/>
    <w:rsid w:val="005D4E83"/>
    <w:rsid w:val="005F764A"/>
    <w:rsid w:val="00600E44"/>
    <w:rsid w:val="00603A55"/>
    <w:rsid w:val="00610D91"/>
    <w:rsid w:val="0061195C"/>
    <w:rsid w:val="006335B7"/>
    <w:rsid w:val="00642FAA"/>
    <w:rsid w:val="006448E7"/>
    <w:rsid w:val="00653AAF"/>
    <w:rsid w:val="00654D02"/>
    <w:rsid w:val="006556C2"/>
    <w:rsid w:val="00657F4B"/>
    <w:rsid w:val="00661844"/>
    <w:rsid w:val="00661D20"/>
    <w:rsid w:val="00666E39"/>
    <w:rsid w:val="00684E99"/>
    <w:rsid w:val="0068558E"/>
    <w:rsid w:val="0069773D"/>
    <w:rsid w:val="006B680C"/>
    <w:rsid w:val="006C53BA"/>
    <w:rsid w:val="006D637C"/>
    <w:rsid w:val="006D7310"/>
    <w:rsid w:val="006F2FC5"/>
    <w:rsid w:val="006F4AF9"/>
    <w:rsid w:val="006F6AE7"/>
    <w:rsid w:val="006F6C1E"/>
    <w:rsid w:val="00706BEF"/>
    <w:rsid w:val="00713B2F"/>
    <w:rsid w:val="00715C61"/>
    <w:rsid w:val="00720356"/>
    <w:rsid w:val="00720410"/>
    <w:rsid w:val="0073278E"/>
    <w:rsid w:val="00744958"/>
    <w:rsid w:val="00752573"/>
    <w:rsid w:val="00757561"/>
    <w:rsid w:val="00757D24"/>
    <w:rsid w:val="0079335B"/>
    <w:rsid w:val="0079631C"/>
    <w:rsid w:val="007A5A5F"/>
    <w:rsid w:val="007A63DA"/>
    <w:rsid w:val="007B5CD7"/>
    <w:rsid w:val="007C0C6C"/>
    <w:rsid w:val="007C1031"/>
    <w:rsid w:val="007C5852"/>
    <w:rsid w:val="007D75E6"/>
    <w:rsid w:val="007F2531"/>
    <w:rsid w:val="007F488F"/>
    <w:rsid w:val="007F4DB2"/>
    <w:rsid w:val="007F6528"/>
    <w:rsid w:val="0083128A"/>
    <w:rsid w:val="00853142"/>
    <w:rsid w:val="008A40C4"/>
    <w:rsid w:val="008B0BFE"/>
    <w:rsid w:val="008C15FA"/>
    <w:rsid w:val="008C3642"/>
    <w:rsid w:val="008C4A2E"/>
    <w:rsid w:val="008C5EF1"/>
    <w:rsid w:val="008F024A"/>
    <w:rsid w:val="008F27ED"/>
    <w:rsid w:val="008F79E7"/>
    <w:rsid w:val="00902715"/>
    <w:rsid w:val="0090575C"/>
    <w:rsid w:val="00916198"/>
    <w:rsid w:val="009200A0"/>
    <w:rsid w:val="009205FE"/>
    <w:rsid w:val="00930415"/>
    <w:rsid w:val="00930F1D"/>
    <w:rsid w:val="00933755"/>
    <w:rsid w:val="0095256D"/>
    <w:rsid w:val="00962E91"/>
    <w:rsid w:val="00971F58"/>
    <w:rsid w:val="009772E6"/>
    <w:rsid w:val="0098586A"/>
    <w:rsid w:val="009945E1"/>
    <w:rsid w:val="009A36CB"/>
    <w:rsid w:val="009B0019"/>
    <w:rsid w:val="009B04D2"/>
    <w:rsid w:val="009B1BDE"/>
    <w:rsid w:val="009B5150"/>
    <w:rsid w:val="009C1F9B"/>
    <w:rsid w:val="009D2F91"/>
    <w:rsid w:val="009D457B"/>
    <w:rsid w:val="009E02AD"/>
    <w:rsid w:val="009E1D48"/>
    <w:rsid w:val="009E64B8"/>
    <w:rsid w:val="009F5B26"/>
    <w:rsid w:val="00A03F79"/>
    <w:rsid w:val="00A068C9"/>
    <w:rsid w:val="00A1451C"/>
    <w:rsid w:val="00A37B2E"/>
    <w:rsid w:val="00A62D9E"/>
    <w:rsid w:val="00A854CC"/>
    <w:rsid w:val="00A857F2"/>
    <w:rsid w:val="00A931AB"/>
    <w:rsid w:val="00AB710F"/>
    <w:rsid w:val="00AE2658"/>
    <w:rsid w:val="00B06D95"/>
    <w:rsid w:val="00B07639"/>
    <w:rsid w:val="00B200F9"/>
    <w:rsid w:val="00B23F66"/>
    <w:rsid w:val="00B2419E"/>
    <w:rsid w:val="00B25AFE"/>
    <w:rsid w:val="00B27562"/>
    <w:rsid w:val="00B40FBF"/>
    <w:rsid w:val="00B600DF"/>
    <w:rsid w:val="00B64D2D"/>
    <w:rsid w:val="00B70850"/>
    <w:rsid w:val="00B75E37"/>
    <w:rsid w:val="00B763F2"/>
    <w:rsid w:val="00B85AF2"/>
    <w:rsid w:val="00BA2FDA"/>
    <w:rsid w:val="00BA5529"/>
    <w:rsid w:val="00BE3EE7"/>
    <w:rsid w:val="00BE5FF4"/>
    <w:rsid w:val="00BF16E5"/>
    <w:rsid w:val="00C03A3F"/>
    <w:rsid w:val="00C11140"/>
    <w:rsid w:val="00C11260"/>
    <w:rsid w:val="00C148B4"/>
    <w:rsid w:val="00C1586F"/>
    <w:rsid w:val="00C21801"/>
    <w:rsid w:val="00C27392"/>
    <w:rsid w:val="00C327A7"/>
    <w:rsid w:val="00C40FDB"/>
    <w:rsid w:val="00C45D02"/>
    <w:rsid w:val="00C47045"/>
    <w:rsid w:val="00C61F26"/>
    <w:rsid w:val="00C73028"/>
    <w:rsid w:val="00C76029"/>
    <w:rsid w:val="00C76A66"/>
    <w:rsid w:val="00C925E6"/>
    <w:rsid w:val="00C95E15"/>
    <w:rsid w:val="00CA630F"/>
    <w:rsid w:val="00CB38FE"/>
    <w:rsid w:val="00CB4CFA"/>
    <w:rsid w:val="00CC7DDA"/>
    <w:rsid w:val="00CD1161"/>
    <w:rsid w:val="00CF11CA"/>
    <w:rsid w:val="00CF18AB"/>
    <w:rsid w:val="00D13389"/>
    <w:rsid w:val="00D14FAE"/>
    <w:rsid w:val="00D2503D"/>
    <w:rsid w:val="00D250D6"/>
    <w:rsid w:val="00D30893"/>
    <w:rsid w:val="00D31DAE"/>
    <w:rsid w:val="00D31FBB"/>
    <w:rsid w:val="00D44828"/>
    <w:rsid w:val="00D81E3D"/>
    <w:rsid w:val="00DA1D88"/>
    <w:rsid w:val="00DB394A"/>
    <w:rsid w:val="00DE08B1"/>
    <w:rsid w:val="00DE0920"/>
    <w:rsid w:val="00DE4EA5"/>
    <w:rsid w:val="00DE75AD"/>
    <w:rsid w:val="00DF2D9F"/>
    <w:rsid w:val="00DF6964"/>
    <w:rsid w:val="00E074AF"/>
    <w:rsid w:val="00E175C2"/>
    <w:rsid w:val="00E20553"/>
    <w:rsid w:val="00E25E61"/>
    <w:rsid w:val="00E33D53"/>
    <w:rsid w:val="00E3406F"/>
    <w:rsid w:val="00E35DEA"/>
    <w:rsid w:val="00E50D85"/>
    <w:rsid w:val="00E52B00"/>
    <w:rsid w:val="00E85CBB"/>
    <w:rsid w:val="00E97371"/>
    <w:rsid w:val="00EA51CA"/>
    <w:rsid w:val="00EB3874"/>
    <w:rsid w:val="00EC0D2D"/>
    <w:rsid w:val="00EC70EE"/>
    <w:rsid w:val="00EC7391"/>
    <w:rsid w:val="00EF1ACD"/>
    <w:rsid w:val="00EF2689"/>
    <w:rsid w:val="00F00D92"/>
    <w:rsid w:val="00F04E7C"/>
    <w:rsid w:val="00F0550B"/>
    <w:rsid w:val="00F153E1"/>
    <w:rsid w:val="00F23A30"/>
    <w:rsid w:val="00F43853"/>
    <w:rsid w:val="00F552FF"/>
    <w:rsid w:val="00F61847"/>
    <w:rsid w:val="00F62C7A"/>
    <w:rsid w:val="00F67462"/>
    <w:rsid w:val="00F732E0"/>
    <w:rsid w:val="00F82276"/>
    <w:rsid w:val="00F940BE"/>
    <w:rsid w:val="00FA29EF"/>
    <w:rsid w:val="00FC0834"/>
    <w:rsid w:val="00FD5F6C"/>
    <w:rsid w:val="00FE139A"/>
    <w:rsid w:val="00FE75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A79A8D"/>
  <w15:docId w15:val="{01506A8C-B713-3946-A10A-34506138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BF16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6F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D637C"/>
    <w:pPr>
      <w:spacing w:after="120"/>
    </w:pPr>
  </w:style>
  <w:style w:type="character" w:customStyle="1" w:styleId="TextoindependienteCar">
    <w:name w:val="Texto independiente Car"/>
    <w:link w:val="Textoindependiente"/>
    <w:uiPriority w:val="99"/>
    <w:rsid w:val="006D637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CCED-AD39-684E-A46C-D54806FD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5</cp:revision>
  <cp:lastPrinted>2019-09-30T16:15:00Z</cp:lastPrinted>
  <dcterms:created xsi:type="dcterms:W3CDTF">2024-08-01T21:11:00Z</dcterms:created>
  <dcterms:modified xsi:type="dcterms:W3CDTF">2024-08-01T21:12:00Z</dcterms:modified>
</cp:coreProperties>
</file>