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303F" w14:textId="53BC95AD" w:rsidR="00D661A7" w:rsidRPr="001B7032" w:rsidRDefault="00D661A7" w:rsidP="001B7032">
      <w:pPr>
        <w:jc w:val="center"/>
        <w:rPr>
          <w:rFonts w:ascii="Arial Narrow" w:hAnsi="Arial Narrow" w:cs="Arial"/>
          <w:b/>
          <w:bCs/>
          <w:color w:val="000000" w:themeColor="text1"/>
          <w:sz w:val="16"/>
          <w:szCs w:val="16"/>
          <w:lang w:eastAsia="es-PE"/>
        </w:rPr>
      </w:pPr>
      <w:r w:rsidRPr="001B7032">
        <w:rPr>
          <w:rFonts w:ascii="Arial Narrow" w:hAnsi="Arial Narrow" w:cs="Arial"/>
          <w:b/>
          <w:bCs/>
          <w:color w:val="000000" w:themeColor="text1"/>
          <w:sz w:val="16"/>
          <w:szCs w:val="16"/>
          <w:lang w:eastAsia="es-PE"/>
        </w:rPr>
        <w:t xml:space="preserve">SUPERINTENDENCIA NACIONAL DE ADUANAS Y </w:t>
      </w:r>
      <w:r w:rsidR="00E50C19">
        <w:rPr>
          <w:rFonts w:ascii="Arial Narrow" w:hAnsi="Arial Narrow" w:cs="Arial"/>
          <w:b/>
          <w:bCs/>
          <w:color w:val="000000" w:themeColor="text1"/>
          <w:sz w:val="16"/>
          <w:szCs w:val="16"/>
          <w:lang w:eastAsia="es-PE"/>
        </w:rPr>
        <w:t xml:space="preserve">DE </w:t>
      </w:r>
      <w:r w:rsidRPr="001B7032">
        <w:rPr>
          <w:rFonts w:ascii="Arial Narrow" w:hAnsi="Arial Narrow" w:cs="Arial"/>
          <w:b/>
          <w:bCs/>
          <w:color w:val="000000" w:themeColor="text1"/>
          <w:sz w:val="16"/>
          <w:szCs w:val="16"/>
          <w:lang w:eastAsia="es-PE"/>
        </w:rPr>
        <w:t>ADMINISTRACIÓN TRIBUTARIA</w:t>
      </w:r>
    </w:p>
    <w:p w14:paraId="4B139D34" w14:textId="77777777" w:rsidR="00D661A7" w:rsidRPr="001B7032" w:rsidRDefault="00D661A7" w:rsidP="001B7032">
      <w:pPr>
        <w:jc w:val="center"/>
        <w:rPr>
          <w:rFonts w:ascii="Arial Narrow" w:hAnsi="Arial Narrow" w:cs="Arial"/>
          <w:b/>
          <w:bCs/>
          <w:color w:val="000000" w:themeColor="text1"/>
          <w:sz w:val="16"/>
          <w:szCs w:val="16"/>
          <w:lang w:eastAsia="es-PE"/>
        </w:rPr>
      </w:pPr>
      <w:r w:rsidRPr="001B7032">
        <w:rPr>
          <w:rFonts w:ascii="Arial Narrow" w:hAnsi="Arial Narrow" w:cs="Arial"/>
          <w:b/>
          <w:bCs/>
          <w:color w:val="000000" w:themeColor="text1"/>
          <w:sz w:val="16"/>
          <w:szCs w:val="16"/>
          <w:lang w:eastAsia="es-PE"/>
        </w:rPr>
        <w:t>INTENDENCIA DE ADUANA DE TACNA</w:t>
      </w:r>
    </w:p>
    <w:p w14:paraId="4C451F2A" w14:textId="77777777" w:rsidR="00D661A7" w:rsidRPr="001B7032" w:rsidRDefault="00D661A7" w:rsidP="001B7032">
      <w:pPr>
        <w:jc w:val="center"/>
        <w:rPr>
          <w:rFonts w:ascii="Arial Narrow" w:hAnsi="Arial Narrow" w:cs="Arial"/>
          <w:b/>
          <w:bCs/>
          <w:color w:val="000000" w:themeColor="text1"/>
          <w:sz w:val="16"/>
          <w:szCs w:val="16"/>
          <w:lang w:eastAsia="es-PE"/>
        </w:rPr>
      </w:pPr>
      <w:r w:rsidRPr="001B7032">
        <w:rPr>
          <w:rFonts w:ascii="Arial Narrow" w:hAnsi="Arial Narrow" w:cs="Arial"/>
          <w:b/>
          <w:bCs/>
          <w:color w:val="000000" w:themeColor="text1"/>
          <w:sz w:val="16"/>
          <w:szCs w:val="16"/>
          <w:lang w:eastAsia="es-PE"/>
        </w:rPr>
        <w:t>NOTIFICACIÓN DE ACTOS ADMINISTRATIVOS</w:t>
      </w:r>
    </w:p>
    <w:p w14:paraId="12C97211" w14:textId="46842818" w:rsidR="00D661A7" w:rsidRPr="001B7032" w:rsidRDefault="005C5ADD" w:rsidP="005C5ADD">
      <w:pPr>
        <w:jc w:val="center"/>
        <w:rPr>
          <w:rFonts w:ascii="Arial Narrow" w:hAnsi="Arial Narrow" w:cs="Arial"/>
          <w:sz w:val="16"/>
          <w:szCs w:val="16"/>
        </w:rPr>
      </w:pPr>
      <w:r w:rsidRPr="005C5ADD">
        <w:rPr>
          <w:rFonts w:ascii="Arial Narrow" w:hAnsi="Arial Narrow" w:cs="Arial"/>
          <w:sz w:val="16"/>
          <w:szCs w:val="16"/>
        </w:rPr>
        <w:t xml:space="preserve">(Publicado en el Boletín del Diario Oficial El Peruano el </w:t>
      </w:r>
      <w:r w:rsidR="0096655E">
        <w:rPr>
          <w:rFonts w:ascii="Arial Narrow" w:hAnsi="Arial Narrow" w:cs="Arial"/>
          <w:sz w:val="16"/>
          <w:szCs w:val="16"/>
        </w:rPr>
        <w:t>30</w:t>
      </w:r>
      <w:r w:rsidRPr="005C5ADD">
        <w:rPr>
          <w:rFonts w:ascii="Arial Narrow" w:hAnsi="Arial Narrow" w:cs="Arial"/>
          <w:sz w:val="16"/>
          <w:szCs w:val="16"/>
        </w:rPr>
        <w:t>.07.2024)</w:t>
      </w:r>
    </w:p>
    <w:p w14:paraId="5529A78D" w14:textId="77777777" w:rsidR="00D661A7" w:rsidRPr="001B7032" w:rsidRDefault="00D661A7" w:rsidP="001B7032">
      <w:pPr>
        <w:jc w:val="both"/>
        <w:rPr>
          <w:rFonts w:ascii="Arial Narrow" w:hAnsi="Arial Narrow" w:cs="Arial"/>
          <w:sz w:val="16"/>
          <w:szCs w:val="16"/>
          <w:lang w:eastAsia="es-PE"/>
        </w:rPr>
      </w:pPr>
      <w:r w:rsidRPr="001B7032">
        <w:rPr>
          <w:rFonts w:ascii="Arial Narrow" w:hAnsi="Arial Narrow" w:cs="Arial"/>
          <w:sz w:val="16"/>
          <w:szCs w:val="16"/>
        </w:rPr>
        <w:t xml:space="preserve">De conformidad con lo dispuesto en el artículo 104° inciso e) del Texto Único Ordenado del Código Tributario, aprobado por DS N° 133-2013-EF y su modificatoria Ley 30264, Ley de Procedimientos Administrativos General - Ley N° 27444, se cumple con NOTIFICAR </w:t>
      </w:r>
      <w:r w:rsidRPr="001B7032">
        <w:rPr>
          <w:rFonts w:ascii="Arial Narrow" w:hAnsi="Arial Narrow" w:cs="Arial"/>
          <w:sz w:val="16"/>
          <w:szCs w:val="16"/>
          <w:lang w:eastAsia="es-PE"/>
        </w:rPr>
        <w:t>a la persona incluida en el presente cuadro,</w:t>
      </w:r>
      <w:r w:rsidRPr="001B7032">
        <w:rPr>
          <w:rFonts w:ascii="Arial Narrow" w:hAnsi="Arial Narrow" w:cs="Arial"/>
          <w:sz w:val="16"/>
          <w:szCs w:val="16"/>
        </w:rPr>
        <w:t xml:space="preserve"> que la Intendencia de Aduana de Tacna, ha decretado el siguiente acto administrativo mediante Notificación abajo indicada.</w:t>
      </w:r>
    </w:p>
    <w:p w14:paraId="3A0DC0F6" w14:textId="08875749" w:rsidR="00D661A7" w:rsidRPr="001B7032" w:rsidRDefault="00D661A7" w:rsidP="001B7032">
      <w:pPr>
        <w:pStyle w:val="Default"/>
        <w:jc w:val="both"/>
        <w:rPr>
          <w:rFonts w:ascii="Arial Narrow" w:hAnsi="Arial Narrow"/>
          <w:sz w:val="16"/>
          <w:szCs w:val="16"/>
        </w:rPr>
      </w:pPr>
      <w:r w:rsidRPr="001B7032">
        <w:rPr>
          <w:rFonts w:ascii="Arial Narrow" w:hAnsi="Arial Narrow"/>
          <w:sz w:val="16"/>
          <w:szCs w:val="16"/>
        </w:rPr>
        <w:t xml:space="preserve">El interesado puede solicitar copia del documento notificado a través de la Mesa de Partes Virtual en </w:t>
      </w:r>
      <w:hyperlink r:id="rId5" w:history="1">
        <w:r w:rsidRPr="001B7032">
          <w:rPr>
            <w:rStyle w:val="Hipervnculo"/>
            <w:rFonts w:ascii="Arial Narrow" w:hAnsi="Arial Narrow"/>
            <w:sz w:val="16"/>
            <w:szCs w:val="16"/>
          </w:rPr>
          <w:t>www.sunat.gob.pe</w:t>
        </w:r>
      </w:hyperlink>
      <w:r w:rsidRPr="001B7032">
        <w:rPr>
          <w:rFonts w:ascii="Arial Narrow" w:hAnsi="Arial Narrow"/>
          <w:sz w:val="16"/>
          <w:szCs w:val="16"/>
        </w:rPr>
        <w:t xml:space="preserve"> o acercarse a la Intendencia de Aduana de Tacna ubicada en el Parque Industrial, Mz. A, Lotes 5 y 6 - Pocollay - Tacna. Asimismo, se hace de conocimiento que el acto administrativo, objeto de notificación podrá interponerse Recurso de Reclamación ante la Administración Aduanera - SUNAT, dentro del plazo máximo de veinte (20) días hábiles siguientes a la fecha de notificación, de conformidad con el artículo 137° del Texto Único Ordenado del Código Tributario - Decreto Supremo N° 133-2013-EF. </w:t>
      </w:r>
    </w:p>
    <w:p w14:paraId="515DC121" w14:textId="0165FBA5" w:rsidR="00DA584B" w:rsidRPr="001B7032" w:rsidRDefault="00DA584B" w:rsidP="001B7032">
      <w:pPr>
        <w:rPr>
          <w:rFonts w:ascii="Arial Narrow" w:hAnsi="Arial Narrow"/>
          <w:sz w:val="16"/>
          <w:szCs w:val="16"/>
        </w:rPr>
      </w:pPr>
    </w:p>
    <w:tbl>
      <w:tblPr>
        <w:tblStyle w:val="Tablaconcuadrcula"/>
        <w:tblW w:w="0" w:type="auto"/>
        <w:tblLook w:val="04A0" w:firstRow="1" w:lastRow="0" w:firstColumn="1" w:lastColumn="0" w:noHBand="0" w:noVBand="1"/>
      </w:tblPr>
      <w:tblGrid>
        <w:gridCol w:w="985"/>
        <w:gridCol w:w="848"/>
        <w:gridCol w:w="1164"/>
        <w:gridCol w:w="3068"/>
        <w:gridCol w:w="1018"/>
        <w:gridCol w:w="987"/>
      </w:tblGrid>
      <w:tr w:rsidR="00A92CAD" w:rsidRPr="001B7032" w14:paraId="53E9D436" w14:textId="77777777" w:rsidTr="001B7032">
        <w:tc>
          <w:tcPr>
            <w:tcW w:w="985" w:type="dxa"/>
          </w:tcPr>
          <w:p w14:paraId="2C73731F" w14:textId="23940B0F" w:rsidR="00A92CAD" w:rsidRPr="001B7032" w:rsidRDefault="00A92CAD" w:rsidP="001B7032">
            <w:pPr>
              <w:rPr>
                <w:rFonts w:ascii="Arial Narrow" w:hAnsi="Arial Narrow"/>
                <w:sz w:val="16"/>
                <w:szCs w:val="16"/>
              </w:rPr>
            </w:pPr>
            <w:r w:rsidRPr="001B7032">
              <w:rPr>
                <w:rFonts w:ascii="Arial Narrow" w:hAnsi="Arial Narrow"/>
                <w:sz w:val="16"/>
                <w:szCs w:val="16"/>
              </w:rPr>
              <w:t>Documento de Identidad</w:t>
            </w:r>
          </w:p>
        </w:tc>
        <w:tc>
          <w:tcPr>
            <w:tcW w:w="848" w:type="dxa"/>
          </w:tcPr>
          <w:p w14:paraId="641425F4" w14:textId="434B51BA" w:rsidR="00A92CAD" w:rsidRPr="001B7032" w:rsidRDefault="00A92CAD" w:rsidP="001B7032">
            <w:pPr>
              <w:rPr>
                <w:rFonts w:ascii="Arial Narrow" w:hAnsi="Arial Narrow"/>
                <w:sz w:val="16"/>
                <w:szCs w:val="16"/>
              </w:rPr>
            </w:pPr>
            <w:r w:rsidRPr="001B7032">
              <w:rPr>
                <w:rFonts w:ascii="Arial Narrow" w:hAnsi="Arial Narrow"/>
                <w:sz w:val="16"/>
                <w:szCs w:val="16"/>
              </w:rPr>
              <w:t>Infractor</w:t>
            </w:r>
          </w:p>
        </w:tc>
        <w:tc>
          <w:tcPr>
            <w:tcW w:w="1164" w:type="dxa"/>
          </w:tcPr>
          <w:p w14:paraId="7400FC98" w14:textId="15294BE7" w:rsidR="00A92CAD" w:rsidRPr="001B7032" w:rsidRDefault="00A92CAD" w:rsidP="001B7032">
            <w:pPr>
              <w:rPr>
                <w:rFonts w:ascii="Arial Narrow" w:hAnsi="Arial Narrow"/>
                <w:sz w:val="16"/>
                <w:szCs w:val="16"/>
              </w:rPr>
            </w:pPr>
            <w:r w:rsidRPr="001B7032">
              <w:rPr>
                <w:rFonts w:ascii="Arial Narrow" w:hAnsi="Arial Narrow"/>
                <w:sz w:val="16"/>
                <w:szCs w:val="16"/>
              </w:rPr>
              <w:t>Tipo de documento</w:t>
            </w:r>
          </w:p>
        </w:tc>
        <w:tc>
          <w:tcPr>
            <w:tcW w:w="3068" w:type="dxa"/>
          </w:tcPr>
          <w:p w14:paraId="64E75631" w14:textId="4C43CB7C" w:rsidR="00A92CAD" w:rsidRPr="001B7032" w:rsidRDefault="00A92CAD" w:rsidP="001B7032">
            <w:pPr>
              <w:rPr>
                <w:rFonts w:ascii="Arial Narrow" w:hAnsi="Arial Narrow"/>
                <w:sz w:val="16"/>
                <w:szCs w:val="16"/>
              </w:rPr>
            </w:pPr>
            <w:r w:rsidRPr="001B7032">
              <w:rPr>
                <w:rFonts w:ascii="Arial Narrow" w:hAnsi="Arial Narrow"/>
                <w:sz w:val="16"/>
                <w:szCs w:val="16"/>
              </w:rPr>
              <w:t>Sumilla</w:t>
            </w:r>
          </w:p>
        </w:tc>
        <w:tc>
          <w:tcPr>
            <w:tcW w:w="1018" w:type="dxa"/>
          </w:tcPr>
          <w:p w14:paraId="19E28320" w14:textId="1F155B7B" w:rsidR="00A92CAD" w:rsidRPr="001B7032" w:rsidRDefault="00A92CAD" w:rsidP="001B7032">
            <w:pPr>
              <w:rPr>
                <w:rFonts w:ascii="Arial Narrow" w:hAnsi="Arial Narrow"/>
                <w:sz w:val="16"/>
                <w:szCs w:val="16"/>
              </w:rPr>
            </w:pPr>
            <w:r w:rsidRPr="001B7032">
              <w:rPr>
                <w:rFonts w:ascii="Arial Narrow" w:hAnsi="Arial Narrow"/>
                <w:sz w:val="16"/>
                <w:szCs w:val="16"/>
              </w:rPr>
              <w:t>Liquidación de Cobranza</w:t>
            </w:r>
          </w:p>
        </w:tc>
        <w:tc>
          <w:tcPr>
            <w:tcW w:w="987" w:type="dxa"/>
          </w:tcPr>
          <w:p w14:paraId="21CD16A1" w14:textId="408653FA" w:rsidR="00A92CAD" w:rsidRPr="001B7032" w:rsidRDefault="00A92CAD" w:rsidP="001B7032">
            <w:pPr>
              <w:rPr>
                <w:rFonts w:ascii="Arial Narrow" w:hAnsi="Arial Narrow"/>
                <w:sz w:val="16"/>
                <w:szCs w:val="16"/>
              </w:rPr>
            </w:pPr>
            <w:r w:rsidRPr="001B7032">
              <w:rPr>
                <w:rFonts w:ascii="Arial Narrow" w:hAnsi="Arial Narrow"/>
                <w:sz w:val="16"/>
                <w:szCs w:val="16"/>
              </w:rPr>
              <w:t>Monto S/. (actualizado con intereses al 19.07.2024)</w:t>
            </w:r>
          </w:p>
        </w:tc>
      </w:tr>
      <w:tr w:rsidR="00A92CAD" w:rsidRPr="001B7032" w14:paraId="3A3FE35D" w14:textId="77777777" w:rsidTr="001B7032">
        <w:tc>
          <w:tcPr>
            <w:tcW w:w="985" w:type="dxa"/>
          </w:tcPr>
          <w:p w14:paraId="4C7EFE86" w14:textId="7CDA4D03" w:rsidR="00A92CAD" w:rsidRPr="001B7032" w:rsidRDefault="00A92CAD" w:rsidP="001B7032">
            <w:pPr>
              <w:rPr>
                <w:rFonts w:ascii="Arial Narrow" w:hAnsi="Arial Narrow"/>
                <w:sz w:val="16"/>
                <w:szCs w:val="16"/>
              </w:rPr>
            </w:pPr>
            <w:r w:rsidRPr="001B7032">
              <w:rPr>
                <w:rFonts w:ascii="Arial Narrow" w:hAnsi="Arial Narrow"/>
                <w:sz w:val="16"/>
                <w:szCs w:val="16"/>
              </w:rPr>
              <w:t>Código 1908/RUT 76006017-8</w:t>
            </w:r>
          </w:p>
        </w:tc>
        <w:tc>
          <w:tcPr>
            <w:tcW w:w="848" w:type="dxa"/>
          </w:tcPr>
          <w:p w14:paraId="3EF72B87" w14:textId="3E5A7032" w:rsidR="00A92CAD" w:rsidRPr="001B7032" w:rsidRDefault="00A92CAD" w:rsidP="001B7032">
            <w:pPr>
              <w:rPr>
                <w:rFonts w:ascii="Arial Narrow" w:hAnsi="Arial Narrow"/>
                <w:sz w:val="16"/>
                <w:szCs w:val="16"/>
              </w:rPr>
            </w:pPr>
            <w:r w:rsidRPr="001B7032">
              <w:rPr>
                <w:rFonts w:ascii="Arial Narrow" w:hAnsi="Arial Narrow"/>
                <w:sz w:val="16"/>
                <w:szCs w:val="16"/>
              </w:rPr>
              <w:t>Transp.y Serv. Wilfredo Morales Claros EIRL</w:t>
            </w:r>
          </w:p>
        </w:tc>
        <w:tc>
          <w:tcPr>
            <w:tcW w:w="1164" w:type="dxa"/>
          </w:tcPr>
          <w:p w14:paraId="2B4DB382" w14:textId="0E089D84" w:rsidR="00A92CAD" w:rsidRPr="001B7032" w:rsidRDefault="00A92CAD" w:rsidP="001B7032">
            <w:pPr>
              <w:rPr>
                <w:rFonts w:ascii="Arial Narrow" w:hAnsi="Arial Narrow"/>
                <w:sz w:val="16"/>
                <w:szCs w:val="16"/>
              </w:rPr>
            </w:pPr>
            <w:r w:rsidRPr="001B7032">
              <w:rPr>
                <w:rFonts w:ascii="Arial Narrow" w:hAnsi="Arial Narrow"/>
                <w:sz w:val="16"/>
                <w:szCs w:val="16"/>
              </w:rPr>
              <w:t>Resol. Div. N°000197-2024-SUNAT/3G0100 del 18.07.2024</w:t>
            </w:r>
          </w:p>
        </w:tc>
        <w:tc>
          <w:tcPr>
            <w:tcW w:w="3068" w:type="dxa"/>
          </w:tcPr>
          <w:p w14:paraId="5EEC576B" w14:textId="58A6C5C8" w:rsidR="00A92CAD" w:rsidRPr="001B7032" w:rsidRDefault="00A92CAD" w:rsidP="001B7032">
            <w:pPr>
              <w:rPr>
                <w:rFonts w:ascii="Arial Narrow" w:hAnsi="Arial Narrow"/>
                <w:sz w:val="16"/>
                <w:szCs w:val="16"/>
              </w:rPr>
            </w:pPr>
            <w:r w:rsidRPr="001B7032">
              <w:rPr>
                <w:rFonts w:ascii="Arial Narrow" w:hAnsi="Arial Narrow"/>
                <w:sz w:val="16"/>
                <w:szCs w:val="16"/>
              </w:rPr>
              <w:t xml:space="preserve">ARTÍCULO ÚNICO: SANCIONAR a la empresa de Transporte </w:t>
            </w:r>
            <w:r w:rsidR="001B7032" w:rsidRPr="001B7032">
              <w:rPr>
                <w:rFonts w:ascii="Arial Narrow" w:hAnsi="Arial Narrow"/>
                <w:sz w:val="16"/>
                <w:szCs w:val="16"/>
              </w:rPr>
              <w:t>Internacional</w:t>
            </w:r>
            <w:r w:rsidR="001B7032">
              <w:rPr>
                <w:rFonts w:ascii="Arial Narrow" w:hAnsi="Arial Narrow"/>
                <w:sz w:val="16"/>
                <w:szCs w:val="16"/>
              </w:rPr>
              <w:t xml:space="preserve"> “</w:t>
            </w:r>
            <w:r w:rsidRPr="001B7032">
              <w:rPr>
                <w:rFonts w:ascii="Arial Narrow" w:hAnsi="Arial Narrow"/>
                <w:sz w:val="16"/>
                <w:szCs w:val="16"/>
              </w:rPr>
              <w:t>TRANSP.Y SERV. WILFREDO MORALES CLAROS EIRL”, con código 1908, representada por LADINO CINTICALA CARLOS identificado con DNI N°10004893544; con una MULTA</w:t>
            </w:r>
            <w:r w:rsidR="001B7032" w:rsidRPr="001B7032">
              <w:rPr>
                <w:rFonts w:ascii="Arial Narrow" w:hAnsi="Arial Narrow"/>
                <w:sz w:val="16"/>
                <w:szCs w:val="16"/>
              </w:rPr>
              <w:t xml:space="preserve"> </w:t>
            </w:r>
            <w:r w:rsidRPr="001B7032">
              <w:rPr>
                <w:rFonts w:ascii="Arial Narrow" w:hAnsi="Arial Narrow"/>
                <w:sz w:val="16"/>
                <w:szCs w:val="16"/>
              </w:rPr>
              <w:t xml:space="preserve">ascendente a Cuatro Mil </w:t>
            </w:r>
            <w:r w:rsidR="001B7032" w:rsidRPr="001B7032">
              <w:rPr>
                <w:rFonts w:ascii="Arial Narrow" w:hAnsi="Arial Narrow"/>
                <w:sz w:val="16"/>
                <w:szCs w:val="16"/>
              </w:rPr>
              <w:t>Seiscientos Setenta y Cinco y 00/100 Soles (S/.4,675.00), al no haber adoptado las medidas de seguridad necesarias que garanticen la integridad de la carga, eviten su falla o pérdida de mercancías bajo responsabilidad del transportista, amparada en el Manifiesto de carga Ingreso N°01-172-3-2020-016774, infracción prevista en el inciso p) del artículo 197° de la Ley General de Aduanas, debiéndose formular una Liquidación de Cobranza por dicho monto, más los intereses que se generen desde el 03.09.2020, fecha de comisión de la infracción; en mérito a los fundamentos expuestos en la parte considerativa de la presente Resolución, acción que será realizada por la Sección de Manifiestos.</w:t>
            </w:r>
          </w:p>
        </w:tc>
        <w:tc>
          <w:tcPr>
            <w:tcW w:w="1018" w:type="dxa"/>
          </w:tcPr>
          <w:p w14:paraId="2BE291DE" w14:textId="44C89F25" w:rsidR="00A92CAD" w:rsidRPr="001B7032" w:rsidRDefault="001B7032" w:rsidP="001B7032">
            <w:pPr>
              <w:rPr>
                <w:rFonts w:ascii="Arial Narrow" w:hAnsi="Arial Narrow"/>
                <w:sz w:val="16"/>
                <w:szCs w:val="16"/>
              </w:rPr>
            </w:pPr>
            <w:r w:rsidRPr="001B7032">
              <w:rPr>
                <w:rFonts w:ascii="Arial Narrow" w:hAnsi="Arial Narrow"/>
                <w:sz w:val="16"/>
                <w:szCs w:val="16"/>
              </w:rPr>
              <w:t>172-2024-013347</w:t>
            </w:r>
          </w:p>
        </w:tc>
        <w:tc>
          <w:tcPr>
            <w:tcW w:w="987" w:type="dxa"/>
          </w:tcPr>
          <w:p w14:paraId="2E02BE00" w14:textId="33F7D3ED" w:rsidR="00A92CAD" w:rsidRPr="001B7032" w:rsidRDefault="001B7032" w:rsidP="001B7032">
            <w:pPr>
              <w:rPr>
                <w:rFonts w:ascii="Arial Narrow" w:hAnsi="Arial Narrow"/>
                <w:sz w:val="16"/>
                <w:szCs w:val="16"/>
              </w:rPr>
            </w:pPr>
            <w:r w:rsidRPr="001B7032">
              <w:rPr>
                <w:rFonts w:ascii="Arial Narrow" w:hAnsi="Arial Narrow"/>
                <w:sz w:val="16"/>
                <w:szCs w:val="16"/>
              </w:rPr>
              <w:t>6,693.00</w:t>
            </w:r>
          </w:p>
        </w:tc>
      </w:tr>
    </w:tbl>
    <w:p w14:paraId="0F40DA18" w14:textId="45FB768D" w:rsidR="001B7032" w:rsidRDefault="001B7032" w:rsidP="001B7032">
      <w:pPr>
        <w:rPr>
          <w:rFonts w:ascii="Arial Narrow" w:hAnsi="Arial Narrow"/>
          <w:sz w:val="16"/>
          <w:szCs w:val="16"/>
        </w:rPr>
      </w:pPr>
    </w:p>
    <w:p w14:paraId="20F0A918" w14:textId="77777777" w:rsidR="001B7032" w:rsidRPr="001B7032" w:rsidRDefault="001B7032" w:rsidP="001B7032">
      <w:pPr>
        <w:jc w:val="both"/>
        <w:rPr>
          <w:rFonts w:ascii="Arial Narrow" w:hAnsi="Arial Narrow"/>
          <w:sz w:val="16"/>
          <w:szCs w:val="16"/>
        </w:rPr>
      </w:pPr>
      <w:r w:rsidRPr="001B7032">
        <w:rPr>
          <w:rFonts w:ascii="Arial Narrow" w:hAnsi="Arial Narrow"/>
          <w:sz w:val="16"/>
          <w:szCs w:val="16"/>
        </w:rPr>
        <w:t>De conformidad con lo dispuesto en el artículo 104° inciso e) del Texto Único Ordenado del Código Tributario, aprobado por DS N° 133-2013-EF y su modificatoria Ley 30264, Ley del Procedimiento Administrativo General-Ley N° 27444, se cumple con NOTIFICAR a las personas naturales y/o jurídicas, que la Intendencia de Aduanas de Tacna, en aplicación al literal a) del Artículo 39°, en concordancia con el artículo 33° de la Ley de los Delitos Aduaneros – Ley N° 28008 y su Reglamento, ha decretado los siguientes actos administrativos mediante Resolución de Multa abajo indicadas, de acuerdo al acta de incautación indicadas en la presente notificación, las mismas que fueron intervenidas en merito a los fundamentos de hecho y de derecho expuestos en los considerados del Informe que sustenta la Resolución de Multa.</w:t>
      </w:r>
    </w:p>
    <w:p w14:paraId="5AFFE307" w14:textId="05C2ECCC" w:rsidR="001B7032" w:rsidRDefault="001B7032" w:rsidP="001B7032">
      <w:pPr>
        <w:jc w:val="both"/>
        <w:rPr>
          <w:rFonts w:ascii="Arial Narrow" w:hAnsi="Arial Narrow"/>
          <w:sz w:val="16"/>
          <w:szCs w:val="16"/>
        </w:rPr>
      </w:pPr>
      <w:r w:rsidRPr="001B7032">
        <w:rPr>
          <w:rFonts w:ascii="Arial Narrow" w:hAnsi="Arial Narrow"/>
          <w:sz w:val="16"/>
          <w:szCs w:val="16"/>
        </w:rPr>
        <w:t>Las comunicaciones que se relacionen a la presente publicación pueden ser presentadas ante cualquier oficina de la SUNAT a nivel nacional y/o Mesa de Partes Virtual y/o casilla para recabar copias y para evitar o reducir asistencia presencial en oficinas SUNAT.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242° y 243° de su Reglamento aprobado por Decreto Supremo N° 010-2009-EF.</w:t>
      </w:r>
    </w:p>
    <w:p w14:paraId="0E126F8C" w14:textId="06D174B4" w:rsidR="001B7032" w:rsidRDefault="001B7032" w:rsidP="001B7032">
      <w:pPr>
        <w:rPr>
          <w:rFonts w:ascii="Arial Narrow" w:hAnsi="Arial Narrow"/>
          <w:sz w:val="16"/>
          <w:szCs w:val="16"/>
        </w:rPr>
      </w:pPr>
      <w:r w:rsidRPr="001B7032">
        <w:rPr>
          <w:rFonts w:ascii="Arial Narrow" w:hAnsi="Arial Narrow"/>
          <w:sz w:val="16"/>
          <w:szCs w:val="16"/>
        </w:rPr>
        <w:t>Resolución de Multa N° 8720020004209 de fecha 05.7.2024</w:t>
      </w:r>
    </w:p>
    <w:tbl>
      <w:tblPr>
        <w:tblStyle w:val="Tablaconcuadrcula"/>
        <w:tblW w:w="8025" w:type="dxa"/>
        <w:jc w:val="center"/>
        <w:tblLook w:val="04A0" w:firstRow="1" w:lastRow="0" w:firstColumn="1" w:lastColumn="0" w:noHBand="0" w:noVBand="1"/>
      </w:tblPr>
      <w:tblGrid>
        <w:gridCol w:w="1141"/>
        <w:gridCol w:w="1152"/>
        <w:gridCol w:w="996"/>
        <w:gridCol w:w="1237"/>
        <w:gridCol w:w="1113"/>
        <w:gridCol w:w="1360"/>
        <w:gridCol w:w="1026"/>
      </w:tblGrid>
      <w:tr w:rsidR="001B7032" w:rsidRPr="001B7032" w14:paraId="23C3A490" w14:textId="77777777" w:rsidTr="001B7032">
        <w:trPr>
          <w:trHeight w:val="396"/>
          <w:jc w:val="center"/>
        </w:trPr>
        <w:tc>
          <w:tcPr>
            <w:tcW w:w="1141" w:type="dxa"/>
            <w:vAlign w:val="center"/>
          </w:tcPr>
          <w:p w14:paraId="30A32068" w14:textId="77777777" w:rsidR="001B7032" w:rsidRPr="001B7032" w:rsidRDefault="001B7032" w:rsidP="001B7032">
            <w:pPr>
              <w:rPr>
                <w:rFonts w:ascii="Arial Narrow" w:hAnsi="Arial Narrow"/>
                <w:bCs/>
                <w:sz w:val="16"/>
                <w:szCs w:val="16"/>
                <w:lang w:val="es-PE"/>
              </w:rPr>
            </w:pPr>
            <w:r w:rsidRPr="001B7032">
              <w:rPr>
                <w:rFonts w:ascii="Arial Narrow" w:hAnsi="Arial Narrow"/>
                <w:bCs/>
                <w:sz w:val="16"/>
                <w:szCs w:val="16"/>
                <w:lang w:val="es-PE"/>
              </w:rPr>
              <w:t>Infractor</w:t>
            </w:r>
          </w:p>
        </w:tc>
        <w:tc>
          <w:tcPr>
            <w:tcW w:w="1152" w:type="dxa"/>
            <w:vAlign w:val="center"/>
          </w:tcPr>
          <w:p w14:paraId="7D1EF791" w14:textId="77777777" w:rsidR="001B7032" w:rsidRPr="001B7032" w:rsidRDefault="001B7032" w:rsidP="001B7032">
            <w:pPr>
              <w:rPr>
                <w:rFonts w:ascii="Arial Narrow" w:hAnsi="Arial Narrow"/>
                <w:bCs/>
                <w:sz w:val="16"/>
                <w:szCs w:val="16"/>
                <w:lang w:val="es-PE"/>
              </w:rPr>
            </w:pPr>
            <w:r w:rsidRPr="001B7032">
              <w:rPr>
                <w:rFonts w:ascii="Arial Narrow" w:hAnsi="Arial Narrow"/>
                <w:bCs/>
                <w:sz w:val="16"/>
                <w:szCs w:val="16"/>
                <w:lang w:val="es-PE"/>
              </w:rPr>
              <w:t>Documento de Identidad</w:t>
            </w:r>
          </w:p>
        </w:tc>
        <w:tc>
          <w:tcPr>
            <w:tcW w:w="996" w:type="dxa"/>
            <w:vAlign w:val="center"/>
          </w:tcPr>
          <w:p w14:paraId="280C61F3" w14:textId="77777777" w:rsidR="001B7032" w:rsidRPr="001B7032" w:rsidRDefault="001B7032" w:rsidP="001B7032">
            <w:pPr>
              <w:rPr>
                <w:rFonts w:ascii="Arial Narrow" w:hAnsi="Arial Narrow"/>
                <w:bCs/>
                <w:sz w:val="16"/>
                <w:szCs w:val="16"/>
                <w:lang w:val="es-PE"/>
              </w:rPr>
            </w:pPr>
            <w:r w:rsidRPr="001B7032">
              <w:rPr>
                <w:rFonts w:ascii="Arial Narrow" w:hAnsi="Arial Narrow"/>
                <w:bCs/>
                <w:sz w:val="16"/>
                <w:szCs w:val="16"/>
                <w:lang w:val="es-PE"/>
              </w:rPr>
              <w:t>Acta de Incautación</w:t>
            </w:r>
          </w:p>
        </w:tc>
        <w:tc>
          <w:tcPr>
            <w:tcW w:w="1237" w:type="dxa"/>
          </w:tcPr>
          <w:p w14:paraId="7E166CE2" w14:textId="77777777" w:rsidR="001B7032" w:rsidRPr="001B7032" w:rsidRDefault="001B7032" w:rsidP="001B7032">
            <w:pPr>
              <w:rPr>
                <w:rFonts w:ascii="Arial Narrow" w:hAnsi="Arial Narrow"/>
                <w:bCs/>
                <w:sz w:val="16"/>
                <w:szCs w:val="16"/>
                <w:lang w:val="es-PE"/>
              </w:rPr>
            </w:pPr>
            <w:r w:rsidRPr="001B7032">
              <w:rPr>
                <w:rFonts w:ascii="Arial Narrow" w:hAnsi="Arial Narrow"/>
                <w:bCs/>
                <w:sz w:val="16"/>
                <w:szCs w:val="16"/>
                <w:lang w:val="es-PE"/>
              </w:rPr>
              <w:t>Resolución de Multa</w:t>
            </w:r>
          </w:p>
        </w:tc>
        <w:tc>
          <w:tcPr>
            <w:tcW w:w="1113" w:type="dxa"/>
          </w:tcPr>
          <w:p w14:paraId="3D5C107D" w14:textId="77777777" w:rsidR="001B7032" w:rsidRPr="001B7032" w:rsidRDefault="001B7032" w:rsidP="001B7032">
            <w:pPr>
              <w:rPr>
                <w:rFonts w:ascii="Arial Narrow" w:hAnsi="Arial Narrow"/>
                <w:bCs/>
                <w:sz w:val="16"/>
                <w:szCs w:val="16"/>
                <w:lang w:val="es-PE"/>
              </w:rPr>
            </w:pPr>
            <w:r w:rsidRPr="001B7032">
              <w:rPr>
                <w:rFonts w:ascii="Arial Narrow" w:hAnsi="Arial Narrow"/>
                <w:bCs/>
                <w:sz w:val="16"/>
                <w:szCs w:val="16"/>
                <w:lang w:val="es-PE"/>
              </w:rPr>
              <w:t>Tributo o Multa</w:t>
            </w:r>
          </w:p>
        </w:tc>
        <w:tc>
          <w:tcPr>
            <w:tcW w:w="1360" w:type="dxa"/>
          </w:tcPr>
          <w:p w14:paraId="0FF164F4" w14:textId="77777777" w:rsidR="001B7032" w:rsidRPr="001B7032" w:rsidRDefault="001B7032" w:rsidP="001B7032">
            <w:pPr>
              <w:rPr>
                <w:rFonts w:ascii="Arial Narrow" w:hAnsi="Arial Narrow"/>
                <w:bCs/>
                <w:sz w:val="16"/>
                <w:szCs w:val="16"/>
                <w:lang w:val="es-PE"/>
              </w:rPr>
            </w:pPr>
            <w:r w:rsidRPr="001B7032">
              <w:rPr>
                <w:rFonts w:ascii="Arial Narrow" w:hAnsi="Arial Narrow"/>
                <w:bCs/>
                <w:sz w:val="16"/>
                <w:szCs w:val="16"/>
                <w:lang w:val="es-PE"/>
              </w:rPr>
              <w:t>Interés Moratorio al 24.7.2024</w:t>
            </w:r>
          </w:p>
        </w:tc>
        <w:tc>
          <w:tcPr>
            <w:tcW w:w="1026" w:type="dxa"/>
            <w:vAlign w:val="center"/>
          </w:tcPr>
          <w:p w14:paraId="3ABA9A71" w14:textId="77777777" w:rsidR="001B7032" w:rsidRPr="001B7032" w:rsidRDefault="001B7032" w:rsidP="001B7032">
            <w:pPr>
              <w:rPr>
                <w:rFonts w:ascii="Arial Narrow" w:hAnsi="Arial Narrow"/>
                <w:bCs/>
                <w:sz w:val="16"/>
                <w:szCs w:val="16"/>
                <w:lang w:val="es-PE"/>
              </w:rPr>
            </w:pPr>
            <w:r w:rsidRPr="001B7032">
              <w:rPr>
                <w:rFonts w:ascii="Arial Narrow" w:hAnsi="Arial Narrow"/>
                <w:bCs/>
                <w:sz w:val="16"/>
                <w:szCs w:val="16"/>
                <w:lang w:val="es-PE"/>
              </w:rPr>
              <w:t>Monto Total</w:t>
            </w:r>
          </w:p>
        </w:tc>
      </w:tr>
      <w:tr w:rsidR="001B7032" w:rsidRPr="001B7032" w14:paraId="7713DCD8" w14:textId="77777777" w:rsidTr="001B7032">
        <w:trPr>
          <w:trHeight w:val="1658"/>
          <w:jc w:val="center"/>
        </w:trPr>
        <w:tc>
          <w:tcPr>
            <w:tcW w:w="1141" w:type="dxa"/>
            <w:vAlign w:val="center"/>
          </w:tcPr>
          <w:p w14:paraId="238CF50B" w14:textId="77777777" w:rsidR="001B7032" w:rsidRPr="001B7032" w:rsidRDefault="001B7032" w:rsidP="001B7032">
            <w:pPr>
              <w:rPr>
                <w:rFonts w:ascii="Arial Narrow" w:hAnsi="Arial Narrow"/>
                <w:bCs/>
                <w:sz w:val="16"/>
                <w:szCs w:val="16"/>
                <w:lang w:val="es-PE"/>
              </w:rPr>
            </w:pPr>
            <w:r w:rsidRPr="001B7032">
              <w:rPr>
                <w:rFonts w:ascii="Arial Narrow" w:hAnsi="Arial Narrow"/>
                <w:bCs/>
                <w:sz w:val="16"/>
                <w:szCs w:val="16"/>
                <w:lang w:val="es-PE"/>
              </w:rPr>
              <w:t>OSCAR HUANACUNI ARAZOLA</w:t>
            </w:r>
          </w:p>
        </w:tc>
        <w:tc>
          <w:tcPr>
            <w:tcW w:w="1152" w:type="dxa"/>
            <w:vAlign w:val="center"/>
          </w:tcPr>
          <w:p w14:paraId="71A15A78" w14:textId="77777777" w:rsidR="001B7032" w:rsidRPr="001B7032" w:rsidRDefault="001B7032" w:rsidP="001B7032">
            <w:pPr>
              <w:rPr>
                <w:rFonts w:ascii="Arial Narrow" w:hAnsi="Arial Narrow"/>
                <w:bCs/>
                <w:sz w:val="16"/>
                <w:szCs w:val="16"/>
                <w:lang w:val="es-PE"/>
              </w:rPr>
            </w:pPr>
            <w:r w:rsidRPr="001B7032">
              <w:rPr>
                <w:rFonts w:ascii="Arial Narrow" w:hAnsi="Arial Narrow"/>
                <w:bCs/>
                <w:sz w:val="16"/>
                <w:szCs w:val="16"/>
                <w:lang w:val="es-PE"/>
              </w:rPr>
              <w:t>DNI N° 46410969</w:t>
            </w:r>
          </w:p>
          <w:p w14:paraId="5618A5A1" w14:textId="77777777" w:rsidR="001B7032" w:rsidRPr="001B7032" w:rsidRDefault="001B7032" w:rsidP="001B7032">
            <w:pPr>
              <w:rPr>
                <w:rFonts w:ascii="Arial Narrow" w:hAnsi="Arial Narrow"/>
                <w:bCs/>
                <w:sz w:val="16"/>
                <w:szCs w:val="16"/>
                <w:lang w:val="es-PE"/>
              </w:rPr>
            </w:pPr>
          </w:p>
        </w:tc>
        <w:tc>
          <w:tcPr>
            <w:tcW w:w="996" w:type="dxa"/>
            <w:vAlign w:val="center"/>
          </w:tcPr>
          <w:p w14:paraId="0A96EB08" w14:textId="77777777" w:rsidR="001B7032" w:rsidRPr="001B7032" w:rsidRDefault="001B7032" w:rsidP="001B7032">
            <w:pPr>
              <w:rPr>
                <w:rFonts w:ascii="Arial Narrow" w:hAnsi="Arial Narrow"/>
                <w:bCs/>
                <w:sz w:val="16"/>
                <w:szCs w:val="16"/>
                <w:lang w:val="es-PE"/>
              </w:rPr>
            </w:pPr>
            <w:r w:rsidRPr="001B7032">
              <w:rPr>
                <w:rFonts w:ascii="Arial Narrow" w:hAnsi="Arial Narrow"/>
                <w:bCs/>
                <w:sz w:val="16"/>
                <w:szCs w:val="16"/>
                <w:lang w:val="es-PE"/>
              </w:rPr>
              <w:t>172-0300-2023-000147 de fecha 07.09.2023</w:t>
            </w:r>
          </w:p>
        </w:tc>
        <w:tc>
          <w:tcPr>
            <w:tcW w:w="1237" w:type="dxa"/>
          </w:tcPr>
          <w:p w14:paraId="5AC347B4" w14:textId="77777777" w:rsidR="001B7032" w:rsidRPr="001B7032" w:rsidRDefault="001B7032" w:rsidP="001B7032">
            <w:pPr>
              <w:rPr>
                <w:rFonts w:ascii="Arial Narrow" w:hAnsi="Arial Narrow"/>
                <w:bCs/>
                <w:sz w:val="16"/>
                <w:szCs w:val="16"/>
                <w:lang w:val="es-PE"/>
              </w:rPr>
            </w:pPr>
          </w:p>
          <w:p w14:paraId="10A2AE44" w14:textId="77777777" w:rsidR="001B7032" w:rsidRPr="001B7032" w:rsidRDefault="001B7032" w:rsidP="001B7032">
            <w:pPr>
              <w:rPr>
                <w:rFonts w:ascii="Arial Narrow" w:hAnsi="Arial Narrow"/>
                <w:bCs/>
                <w:sz w:val="16"/>
                <w:szCs w:val="16"/>
                <w:lang w:val="es-PE"/>
              </w:rPr>
            </w:pPr>
          </w:p>
          <w:p w14:paraId="4C04336E" w14:textId="77777777" w:rsidR="001B7032" w:rsidRPr="001B7032" w:rsidRDefault="001B7032" w:rsidP="001B7032">
            <w:pPr>
              <w:rPr>
                <w:rFonts w:ascii="Arial Narrow" w:hAnsi="Arial Narrow"/>
                <w:bCs/>
                <w:sz w:val="16"/>
                <w:szCs w:val="16"/>
                <w:lang w:val="es-PE"/>
              </w:rPr>
            </w:pPr>
            <w:r w:rsidRPr="001B7032">
              <w:rPr>
                <w:rFonts w:ascii="Arial Narrow" w:hAnsi="Arial Narrow"/>
                <w:bCs/>
                <w:sz w:val="16"/>
                <w:szCs w:val="16"/>
                <w:lang w:val="es-PE"/>
              </w:rPr>
              <w:t>N° 8720020004209</w:t>
            </w:r>
          </w:p>
        </w:tc>
        <w:tc>
          <w:tcPr>
            <w:tcW w:w="1113" w:type="dxa"/>
          </w:tcPr>
          <w:p w14:paraId="5835DCCC" w14:textId="77777777" w:rsidR="001B7032" w:rsidRPr="001B7032" w:rsidRDefault="001B7032" w:rsidP="001B7032">
            <w:pPr>
              <w:rPr>
                <w:rFonts w:ascii="Arial Narrow" w:hAnsi="Arial Narrow"/>
                <w:bCs/>
                <w:sz w:val="16"/>
                <w:szCs w:val="16"/>
                <w:lang w:val="es-PE"/>
              </w:rPr>
            </w:pPr>
          </w:p>
          <w:p w14:paraId="25647625" w14:textId="77777777" w:rsidR="001B7032" w:rsidRPr="001B7032" w:rsidRDefault="001B7032" w:rsidP="001B7032">
            <w:pPr>
              <w:rPr>
                <w:rFonts w:ascii="Arial Narrow" w:hAnsi="Arial Narrow"/>
                <w:bCs/>
                <w:sz w:val="16"/>
                <w:szCs w:val="16"/>
                <w:lang w:val="es-PE"/>
              </w:rPr>
            </w:pPr>
          </w:p>
          <w:p w14:paraId="1A1542D5" w14:textId="77777777" w:rsidR="001B7032" w:rsidRPr="001B7032" w:rsidRDefault="001B7032" w:rsidP="001B7032">
            <w:pPr>
              <w:rPr>
                <w:rFonts w:ascii="Arial Narrow" w:hAnsi="Arial Narrow"/>
                <w:bCs/>
                <w:sz w:val="16"/>
                <w:szCs w:val="16"/>
                <w:lang w:val="es-PE"/>
              </w:rPr>
            </w:pPr>
          </w:p>
          <w:p w14:paraId="3CB1B39B" w14:textId="77777777" w:rsidR="001B7032" w:rsidRPr="001B7032" w:rsidRDefault="001B7032" w:rsidP="001B7032">
            <w:pPr>
              <w:rPr>
                <w:rFonts w:ascii="Arial Narrow" w:hAnsi="Arial Narrow"/>
                <w:bCs/>
                <w:sz w:val="16"/>
                <w:szCs w:val="16"/>
                <w:lang w:val="es-PE"/>
              </w:rPr>
            </w:pPr>
            <w:r w:rsidRPr="001B7032">
              <w:rPr>
                <w:rFonts w:ascii="Arial Narrow" w:hAnsi="Arial Narrow"/>
                <w:bCs/>
                <w:sz w:val="16"/>
                <w:szCs w:val="16"/>
                <w:lang w:val="es-PE"/>
              </w:rPr>
              <w:t xml:space="preserve"> S/ 5,933.00 </w:t>
            </w:r>
          </w:p>
        </w:tc>
        <w:tc>
          <w:tcPr>
            <w:tcW w:w="1360" w:type="dxa"/>
          </w:tcPr>
          <w:p w14:paraId="08440D11" w14:textId="77777777" w:rsidR="001B7032" w:rsidRPr="001B7032" w:rsidRDefault="001B7032" w:rsidP="001B7032">
            <w:pPr>
              <w:rPr>
                <w:rFonts w:ascii="Arial Narrow" w:hAnsi="Arial Narrow"/>
                <w:bCs/>
                <w:sz w:val="16"/>
                <w:szCs w:val="16"/>
                <w:lang w:val="es-PE"/>
              </w:rPr>
            </w:pPr>
          </w:p>
          <w:p w14:paraId="35B5EACA" w14:textId="77777777" w:rsidR="001B7032" w:rsidRPr="001B7032" w:rsidRDefault="001B7032" w:rsidP="001B7032">
            <w:pPr>
              <w:rPr>
                <w:rFonts w:ascii="Arial Narrow" w:hAnsi="Arial Narrow"/>
                <w:bCs/>
                <w:sz w:val="16"/>
                <w:szCs w:val="16"/>
                <w:lang w:val="es-PE"/>
              </w:rPr>
            </w:pPr>
          </w:p>
          <w:p w14:paraId="1EFD2844" w14:textId="77777777" w:rsidR="001B7032" w:rsidRPr="001B7032" w:rsidRDefault="001B7032" w:rsidP="001B7032">
            <w:pPr>
              <w:rPr>
                <w:rFonts w:ascii="Arial Narrow" w:hAnsi="Arial Narrow"/>
                <w:bCs/>
                <w:sz w:val="16"/>
                <w:szCs w:val="16"/>
                <w:lang w:val="es-PE"/>
              </w:rPr>
            </w:pPr>
          </w:p>
          <w:p w14:paraId="70FE8D38" w14:textId="77777777" w:rsidR="001B7032" w:rsidRPr="001B7032" w:rsidRDefault="001B7032" w:rsidP="001B7032">
            <w:pPr>
              <w:rPr>
                <w:rFonts w:ascii="Arial Narrow" w:hAnsi="Arial Narrow"/>
                <w:bCs/>
                <w:sz w:val="16"/>
                <w:szCs w:val="16"/>
                <w:lang w:val="es-PE"/>
              </w:rPr>
            </w:pPr>
            <w:r w:rsidRPr="001B7032">
              <w:rPr>
                <w:rFonts w:ascii="Arial Narrow" w:hAnsi="Arial Narrow"/>
                <w:bCs/>
                <w:sz w:val="16"/>
                <w:szCs w:val="16"/>
                <w:lang w:val="es-PE"/>
              </w:rPr>
              <w:t>S/ 573.00</w:t>
            </w:r>
          </w:p>
        </w:tc>
        <w:tc>
          <w:tcPr>
            <w:tcW w:w="1026" w:type="dxa"/>
            <w:vAlign w:val="center"/>
          </w:tcPr>
          <w:p w14:paraId="707C9959" w14:textId="77777777" w:rsidR="001B7032" w:rsidRPr="001B7032" w:rsidRDefault="001B7032" w:rsidP="001B7032">
            <w:pPr>
              <w:rPr>
                <w:rFonts w:ascii="Arial Narrow" w:hAnsi="Arial Narrow"/>
                <w:bCs/>
                <w:sz w:val="16"/>
                <w:szCs w:val="16"/>
                <w:lang w:val="es-PE"/>
              </w:rPr>
            </w:pPr>
            <w:r w:rsidRPr="001B7032">
              <w:rPr>
                <w:rFonts w:ascii="Arial Narrow" w:hAnsi="Arial Narrow"/>
                <w:bCs/>
                <w:sz w:val="16"/>
                <w:szCs w:val="16"/>
                <w:lang w:val="es-PE"/>
              </w:rPr>
              <w:t>S/ 6,506.00</w:t>
            </w:r>
          </w:p>
        </w:tc>
      </w:tr>
    </w:tbl>
    <w:p w14:paraId="4782E794" w14:textId="77777777" w:rsidR="001B7032" w:rsidRPr="001B7032" w:rsidRDefault="001B7032" w:rsidP="001B7032">
      <w:pPr>
        <w:rPr>
          <w:rFonts w:ascii="Arial Narrow" w:hAnsi="Arial Narrow"/>
          <w:sz w:val="16"/>
          <w:szCs w:val="16"/>
        </w:rPr>
      </w:pPr>
    </w:p>
    <w:sectPr w:rsidR="001B7032" w:rsidRPr="001B7032" w:rsidSect="00A92CAD">
      <w:pgSz w:w="11906" w:h="16838"/>
      <w:pgMar w:top="720" w:right="2125"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A7"/>
    <w:rsid w:val="001B7032"/>
    <w:rsid w:val="00527D3E"/>
    <w:rsid w:val="005C5ADD"/>
    <w:rsid w:val="0096655E"/>
    <w:rsid w:val="00A61472"/>
    <w:rsid w:val="00A92CAD"/>
    <w:rsid w:val="00CB02FE"/>
    <w:rsid w:val="00D038CC"/>
    <w:rsid w:val="00D661A7"/>
    <w:rsid w:val="00DA584B"/>
    <w:rsid w:val="00E50C19"/>
    <w:rsid w:val="00FA605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82631"/>
  <w15:chartTrackingRefBased/>
  <w15:docId w15:val="{23EEE95D-D29C-4518-9498-E003CAA8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1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661A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D661A7"/>
    <w:rPr>
      <w:color w:val="0000FF"/>
      <w:u w:val="single"/>
    </w:rPr>
  </w:style>
  <w:style w:type="table" w:styleId="Tablaconcuadrcula">
    <w:name w:val="Table Grid"/>
    <w:basedOn w:val="Tablanormal"/>
    <w:uiPriority w:val="59"/>
    <w:rsid w:val="00A92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unat.gob.p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12181-2B1C-4243-A092-389331508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690</Words>
  <Characters>3799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Peña Ticona Yenny Del Carmen</dc:creator>
  <cp:keywords/>
  <dc:description/>
  <cp:lastModifiedBy>Vasquez Andia Grizely</cp:lastModifiedBy>
  <cp:revision>3</cp:revision>
  <dcterms:created xsi:type="dcterms:W3CDTF">2024-07-25T19:40:00Z</dcterms:created>
  <dcterms:modified xsi:type="dcterms:W3CDTF">2024-07-25T20:51:00Z</dcterms:modified>
</cp:coreProperties>
</file>