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830AB" w14:textId="77777777" w:rsidR="00107F95" w:rsidRPr="00590BE8" w:rsidRDefault="00107F95" w:rsidP="00590BE8">
      <w:pPr>
        <w:spacing w:after="0" w:line="0" w:lineRule="atLeast"/>
        <w:jc w:val="center"/>
        <w:rPr>
          <w:rFonts w:ascii="Arial Narrow" w:hAnsi="Arial Narrow"/>
          <w:b/>
          <w:bCs/>
          <w:sz w:val="16"/>
          <w:szCs w:val="16"/>
        </w:rPr>
      </w:pPr>
      <w:r w:rsidRPr="00590BE8">
        <w:rPr>
          <w:rFonts w:ascii="Arial Narrow" w:hAnsi="Arial Narrow"/>
          <w:b/>
          <w:bCs/>
          <w:sz w:val="16"/>
          <w:szCs w:val="16"/>
        </w:rPr>
        <w:t>SUPERINTENDENCIA NACIONAL DE ADUANAS Y ADMINISTRACION TRIBUTARIA</w:t>
      </w:r>
    </w:p>
    <w:p w14:paraId="5600198A" w14:textId="77777777" w:rsidR="00107F95" w:rsidRDefault="00107F95" w:rsidP="00590BE8">
      <w:pPr>
        <w:spacing w:after="0" w:line="0" w:lineRule="atLeast"/>
        <w:jc w:val="center"/>
        <w:rPr>
          <w:rFonts w:ascii="Arial Narrow" w:hAnsi="Arial Narrow"/>
          <w:b/>
          <w:bCs/>
          <w:sz w:val="16"/>
          <w:szCs w:val="16"/>
        </w:rPr>
      </w:pPr>
      <w:r w:rsidRPr="00590BE8">
        <w:rPr>
          <w:rFonts w:ascii="Arial Narrow" w:hAnsi="Arial Narrow"/>
          <w:b/>
          <w:bCs/>
          <w:sz w:val="16"/>
          <w:szCs w:val="16"/>
        </w:rPr>
        <w:t>INTENDENCIA DE ADUANA</w:t>
      </w:r>
      <w:r w:rsidR="009263D2" w:rsidRPr="00590BE8">
        <w:rPr>
          <w:rFonts w:ascii="Arial Narrow" w:hAnsi="Arial Narrow"/>
          <w:b/>
          <w:bCs/>
          <w:sz w:val="16"/>
          <w:szCs w:val="16"/>
        </w:rPr>
        <w:t xml:space="preserve"> </w:t>
      </w:r>
      <w:r w:rsidRPr="00590BE8">
        <w:rPr>
          <w:rFonts w:ascii="Arial Narrow" w:hAnsi="Arial Narrow"/>
          <w:b/>
          <w:bCs/>
          <w:sz w:val="16"/>
          <w:szCs w:val="16"/>
        </w:rPr>
        <w:t>DE TACNA</w:t>
      </w:r>
    </w:p>
    <w:p w14:paraId="4ADCB254" w14:textId="77777777" w:rsidR="00590BE8" w:rsidRDefault="00590BE8" w:rsidP="00590BE8">
      <w:pPr>
        <w:spacing w:after="0" w:line="0" w:lineRule="atLeast"/>
        <w:jc w:val="center"/>
        <w:rPr>
          <w:rFonts w:ascii="Arial Narrow" w:hAnsi="Arial Narrow"/>
          <w:b/>
          <w:bCs/>
          <w:sz w:val="16"/>
          <w:szCs w:val="16"/>
        </w:rPr>
      </w:pPr>
    </w:p>
    <w:p w14:paraId="78A3EB91" w14:textId="542A9F1C" w:rsidR="00B66172" w:rsidRPr="00B66172" w:rsidRDefault="00B66172" w:rsidP="00B66172">
      <w:pPr>
        <w:ind w:left="1560" w:right="1467"/>
        <w:jc w:val="center"/>
        <w:rPr>
          <w:rFonts w:ascii="Arial Narrow" w:hAnsi="Arial Narrow"/>
          <w:sz w:val="16"/>
          <w:szCs w:val="16"/>
        </w:rPr>
      </w:pPr>
      <w:r w:rsidRPr="00C86188">
        <w:rPr>
          <w:rFonts w:ascii="Arial Narrow" w:hAnsi="Arial Narrow"/>
          <w:sz w:val="16"/>
          <w:szCs w:val="16"/>
        </w:rPr>
        <w:t xml:space="preserve">(Publicada en el Boletín del Diario Oficial El Peruano el </w:t>
      </w:r>
      <w:r>
        <w:rPr>
          <w:rFonts w:ascii="Arial Narrow" w:hAnsi="Arial Narrow"/>
          <w:sz w:val="16"/>
          <w:szCs w:val="16"/>
        </w:rPr>
        <w:t>03.</w:t>
      </w:r>
      <w:r w:rsidRPr="00C86188">
        <w:rPr>
          <w:rFonts w:ascii="Arial Narrow" w:hAnsi="Arial Narrow"/>
          <w:sz w:val="16"/>
          <w:szCs w:val="16"/>
        </w:rPr>
        <w:t>1</w:t>
      </w:r>
      <w:r>
        <w:rPr>
          <w:rFonts w:ascii="Arial Narrow" w:hAnsi="Arial Narrow"/>
          <w:sz w:val="16"/>
          <w:szCs w:val="16"/>
        </w:rPr>
        <w:t>2.</w:t>
      </w:r>
      <w:r w:rsidRPr="00C86188">
        <w:rPr>
          <w:rFonts w:ascii="Arial Narrow" w:hAnsi="Arial Narrow"/>
          <w:sz w:val="16"/>
          <w:szCs w:val="16"/>
        </w:rPr>
        <w:t>2024)</w:t>
      </w:r>
    </w:p>
    <w:p w14:paraId="5CE0A211" w14:textId="77777777" w:rsidR="00107F95" w:rsidRPr="00590BE8" w:rsidRDefault="00107F95" w:rsidP="00590BE8">
      <w:pPr>
        <w:spacing w:after="0" w:line="0" w:lineRule="atLeast"/>
        <w:jc w:val="center"/>
        <w:rPr>
          <w:rFonts w:ascii="Arial Narrow" w:hAnsi="Arial Narrow"/>
          <w:b/>
          <w:bCs/>
          <w:sz w:val="16"/>
          <w:szCs w:val="16"/>
        </w:rPr>
      </w:pPr>
      <w:r w:rsidRPr="00590BE8">
        <w:rPr>
          <w:rFonts w:ascii="Arial Narrow" w:hAnsi="Arial Narrow"/>
          <w:b/>
          <w:bCs/>
          <w:sz w:val="16"/>
          <w:szCs w:val="16"/>
        </w:rPr>
        <w:t>NOTIFICACI</w:t>
      </w:r>
      <w:r w:rsidR="009263D2" w:rsidRPr="00590BE8">
        <w:rPr>
          <w:rFonts w:ascii="Arial Narrow" w:hAnsi="Arial Narrow"/>
          <w:b/>
          <w:bCs/>
          <w:sz w:val="16"/>
          <w:szCs w:val="16"/>
        </w:rPr>
        <w:t>Ó</w:t>
      </w:r>
      <w:r w:rsidRPr="00590BE8">
        <w:rPr>
          <w:rFonts w:ascii="Arial Narrow" w:hAnsi="Arial Narrow"/>
          <w:b/>
          <w:bCs/>
          <w:sz w:val="16"/>
          <w:szCs w:val="16"/>
        </w:rPr>
        <w:t xml:space="preserve">N ADMINISTRATIVA </w:t>
      </w:r>
    </w:p>
    <w:p w14:paraId="30B64556" w14:textId="77777777" w:rsidR="00107F95" w:rsidRPr="00590BE8" w:rsidRDefault="00107F95" w:rsidP="00590BE8">
      <w:pPr>
        <w:spacing w:after="0" w:line="0" w:lineRule="atLeast"/>
        <w:jc w:val="center"/>
        <w:rPr>
          <w:rFonts w:ascii="Arial Narrow" w:hAnsi="Arial Narrow"/>
          <w:sz w:val="16"/>
          <w:szCs w:val="16"/>
        </w:rPr>
      </w:pPr>
    </w:p>
    <w:p w14:paraId="5B8EC1F1" w14:textId="6B0AAB7D" w:rsidR="009263D2" w:rsidRPr="00590BE8" w:rsidRDefault="00BF660F" w:rsidP="00590BE8">
      <w:pPr>
        <w:spacing w:after="0" w:line="0" w:lineRule="atLeast"/>
        <w:jc w:val="both"/>
        <w:rPr>
          <w:rFonts w:ascii="Arial Narrow" w:hAnsi="Arial Narrow"/>
          <w:sz w:val="16"/>
          <w:szCs w:val="16"/>
        </w:rPr>
      </w:pPr>
      <w:r w:rsidRPr="00590BE8">
        <w:rPr>
          <w:rFonts w:ascii="Arial Narrow" w:hAnsi="Arial Narrow"/>
          <w:sz w:val="16"/>
          <w:szCs w:val="16"/>
        </w:rPr>
        <w:t>D</w:t>
      </w:r>
      <w:r w:rsidR="00107F95" w:rsidRPr="00590BE8">
        <w:rPr>
          <w:rFonts w:ascii="Arial Narrow" w:hAnsi="Arial Narrow"/>
          <w:sz w:val="16"/>
          <w:szCs w:val="16"/>
        </w:rPr>
        <w:t xml:space="preserve">e conformidad con lo dispuesto en el </w:t>
      </w:r>
      <w:r w:rsidR="004E21D2" w:rsidRPr="00590BE8">
        <w:rPr>
          <w:rFonts w:ascii="Arial Narrow" w:hAnsi="Arial Narrow"/>
          <w:sz w:val="16"/>
          <w:szCs w:val="16"/>
        </w:rPr>
        <w:t>artículo</w:t>
      </w:r>
      <w:r w:rsidR="00107F95" w:rsidRPr="00590BE8">
        <w:rPr>
          <w:rFonts w:ascii="Arial Narrow" w:hAnsi="Arial Narrow"/>
          <w:sz w:val="16"/>
          <w:szCs w:val="16"/>
        </w:rPr>
        <w:t xml:space="preserve"> 104° inciso e) del Texto Único Ordenado del Código Tributario, aprobado por DS N° 133-2013-EF y su</w:t>
      </w:r>
      <w:r w:rsidR="009263D2" w:rsidRPr="00590BE8">
        <w:rPr>
          <w:rFonts w:ascii="Arial Narrow" w:hAnsi="Arial Narrow"/>
          <w:sz w:val="16"/>
          <w:szCs w:val="16"/>
        </w:rPr>
        <w:t>s</w:t>
      </w:r>
      <w:r w:rsidR="00107F95" w:rsidRPr="00590BE8">
        <w:rPr>
          <w:rFonts w:ascii="Arial Narrow" w:hAnsi="Arial Narrow"/>
          <w:sz w:val="16"/>
          <w:szCs w:val="16"/>
        </w:rPr>
        <w:t xml:space="preserve"> modificatoria</w:t>
      </w:r>
      <w:r w:rsidR="009263D2" w:rsidRPr="00590BE8">
        <w:rPr>
          <w:rFonts w:ascii="Arial Narrow" w:hAnsi="Arial Narrow"/>
          <w:sz w:val="16"/>
          <w:szCs w:val="16"/>
        </w:rPr>
        <w:t>s</w:t>
      </w:r>
      <w:r w:rsidR="00107F95" w:rsidRPr="00590BE8">
        <w:rPr>
          <w:rFonts w:ascii="Arial Narrow" w:hAnsi="Arial Narrow"/>
          <w:sz w:val="16"/>
          <w:szCs w:val="16"/>
        </w:rPr>
        <w:t xml:space="preserve">, </w:t>
      </w:r>
      <w:r w:rsidR="00923EFA" w:rsidRPr="00590BE8">
        <w:rPr>
          <w:rFonts w:ascii="Arial Narrow" w:hAnsi="Arial Narrow"/>
          <w:sz w:val="16"/>
          <w:szCs w:val="16"/>
        </w:rPr>
        <w:t>Ley de</w:t>
      </w:r>
      <w:r w:rsidR="009263D2" w:rsidRPr="00590BE8">
        <w:rPr>
          <w:rFonts w:ascii="Arial Narrow" w:hAnsi="Arial Narrow"/>
          <w:sz w:val="16"/>
          <w:szCs w:val="16"/>
        </w:rPr>
        <w:t>l</w:t>
      </w:r>
      <w:r w:rsidR="00923EFA" w:rsidRPr="00590BE8">
        <w:rPr>
          <w:rFonts w:ascii="Arial Narrow" w:hAnsi="Arial Narrow"/>
          <w:sz w:val="16"/>
          <w:szCs w:val="16"/>
        </w:rPr>
        <w:t xml:space="preserve"> Procedimiento</w:t>
      </w:r>
      <w:r w:rsidR="00DD5293" w:rsidRPr="00590BE8">
        <w:rPr>
          <w:rFonts w:ascii="Arial Narrow" w:hAnsi="Arial Narrow"/>
          <w:sz w:val="16"/>
          <w:szCs w:val="16"/>
        </w:rPr>
        <w:t xml:space="preserve"> Administrativo</w:t>
      </w:r>
      <w:r w:rsidR="009263D2" w:rsidRPr="00590BE8">
        <w:rPr>
          <w:rFonts w:ascii="Arial Narrow" w:hAnsi="Arial Narrow"/>
          <w:sz w:val="16"/>
          <w:szCs w:val="16"/>
        </w:rPr>
        <w:t xml:space="preserve"> </w:t>
      </w:r>
      <w:r w:rsidR="00DD5293" w:rsidRPr="00590BE8">
        <w:rPr>
          <w:rFonts w:ascii="Arial Narrow" w:hAnsi="Arial Narrow"/>
          <w:sz w:val="16"/>
          <w:szCs w:val="16"/>
        </w:rPr>
        <w:t xml:space="preserve">General-Ley N° 27444, cumple con NOTIFICAR a las </w:t>
      </w:r>
      <w:r w:rsidR="00107F95" w:rsidRPr="00590BE8">
        <w:rPr>
          <w:rFonts w:ascii="Arial Narrow" w:hAnsi="Arial Narrow"/>
          <w:sz w:val="16"/>
          <w:szCs w:val="16"/>
        </w:rPr>
        <w:t>personas naturales y/o jurídicas, que la Intendencia de Aduana</w:t>
      </w:r>
      <w:r w:rsidR="009263D2" w:rsidRPr="00590BE8">
        <w:rPr>
          <w:rFonts w:ascii="Arial Narrow" w:hAnsi="Arial Narrow"/>
          <w:sz w:val="16"/>
          <w:szCs w:val="16"/>
        </w:rPr>
        <w:t xml:space="preserve"> </w:t>
      </w:r>
      <w:r w:rsidR="00107F95" w:rsidRPr="00590BE8">
        <w:rPr>
          <w:rFonts w:ascii="Arial Narrow" w:hAnsi="Arial Narrow"/>
          <w:sz w:val="16"/>
          <w:szCs w:val="16"/>
        </w:rPr>
        <w:t>de Tacna, en aplicación del Artículo 1°, en concordancia con los artículos 33° y 38° de la Ley</w:t>
      </w:r>
      <w:r w:rsidR="009263D2" w:rsidRPr="00590BE8">
        <w:rPr>
          <w:rFonts w:ascii="Arial Narrow" w:hAnsi="Arial Narrow"/>
          <w:sz w:val="16"/>
          <w:szCs w:val="16"/>
        </w:rPr>
        <w:t xml:space="preserve"> N°</w:t>
      </w:r>
      <w:r w:rsidR="00107F95" w:rsidRPr="00590BE8">
        <w:rPr>
          <w:rFonts w:ascii="Arial Narrow" w:hAnsi="Arial Narrow"/>
          <w:sz w:val="16"/>
          <w:szCs w:val="16"/>
        </w:rPr>
        <w:t xml:space="preserve"> 28008 Ley de los Delitos Aduaneros</w:t>
      </w:r>
      <w:r w:rsidR="00DD5293" w:rsidRPr="00590BE8">
        <w:rPr>
          <w:rFonts w:ascii="Arial Narrow" w:hAnsi="Arial Narrow"/>
          <w:sz w:val="16"/>
          <w:szCs w:val="16"/>
        </w:rPr>
        <w:t xml:space="preserve"> y Decreto Legislativo N° 1053 – Ley General de Aduanas, ha decretado</w:t>
      </w:r>
      <w:r w:rsidR="00107F95" w:rsidRPr="00590BE8">
        <w:rPr>
          <w:rFonts w:ascii="Arial Narrow" w:hAnsi="Arial Narrow"/>
          <w:sz w:val="16"/>
          <w:szCs w:val="16"/>
        </w:rPr>
        <w:t xml:space="preserve"> </w:t>
      </w:r>
      <w:r w:rsidR="00DD5293" w:rsidRPr="00590BE8">
        <w:rPr>
          <w:rFonts w:ascii="Arial Narrow" w:hAnsi="Arial Narrow"/>
          <w:sz w:val="16"/>
          <w:szCs w:val="16"/>
        </w:rPr>
        <w:t>los siguientes actos administrativos mediante Resolución de División,</w:t>
      </w:r>
      <w:r w:rsidR="009263D2" w:rsidRPr="00590BE8">
        <w:rPr>
          <w:rFonts w:ascii="Arial Narrow" w:hAnsi="Arial Narrow"/>
          <w:sz w:val="16"/>
          <w:szCs w:val="16"/>
        </w:rPr>
        <w:t xml:space="preserve"> en relación a las </w:t>
      </w:r>
      <w:r w:rsidR="00107F95" w:rsidRPr="00590BE8">
        <w:rPr>
          <w:rFonts w:ascii="Arial Narrow" w:hAnsi="Arial Narrow"/>
          <w:sz w:val="16"/>
          <w:szCs w:val="16"/>
        </w:rPr>
        <w:t xml:space="preserve"> mercancías descritas en </w:t>
      </w:r>
      <w:r w:rsidR="00122B93" w:rsidRPr="00590BE8">
        <w:rPr>
          <w:rFonts w:ascii="Arial Narrow" w:hAnsi="Arial Narrow"/>
          <w:sz w:val="16"/>
          <w:szCs w:val="16"/>
        </w:rPr>
        <w:t>el</w:t>
      </w:r>
      <w:r w:rsidR="00107F95" w:rsidRPr="00590BE8">
        <w:rPr>
          <w:rFonts w:ascii="Arial Narrow" w:hAnsi="Arial Narrow"/>
          <w:sz w:val="16"/>
          <w:szCs w:val="16"/>
        </w:rPr>
        <w:t xml:space="preserve"> actas</w:t>
      </w:r>
      <w:r w:rsidR="00122B93" w:rsidRPr="00590BE8">
        <w:rPr>
          <w:rFonts w:ascii="Arial Narrow" w:hAnsi="Arial Narrow"/>
          <w:sz w:val="16"/>
          <w:szCs w:val="16"/>
        </w:rPr>
        <w:t xml:space="preserve"> </w:t>
      </w:r>
      <w:r w:rsidR="00107F95" w:rsidRPr="00590BE8">
        <w:rPr>
          <w:rFonts w:ascii="Arial Narrow" w:hAnsi="Arial Narrow"/>
          <w:sz w:val="16"/>
          <w:szCs w:val="16"/>
        </w:rPr>
        <w:t>de incautación indicada</w:t>
      </w:r>
      <w:r w:rsidR="009263D2" w:rsidRPr="00590BE8">
        <w:rPr>
          <w:rFonts w:ascii="Arial Narrow" w:hAnsi="Arial Narrow"/>
          <w:sz w:val="16"/>
          <w:szCs w:val="16"/>
        </w:rPr>
        <w:t xml:space="preserve"> en la presente notificación.</w:t>
      </w:r>
    </w:p>
    <w:p w14:paraId="0935DA14" w14:textId="5EC83FE1" w:rsidR="00107F95" w:rsidRDefault="00991A03" w:rsidP="00590BE8">
      <w:pPr>
        <w:spacing w:after="0" w:line="0" w:lineRule="atLeast"/>
        <w:jc w:val="both"/>
        <w:rPr>
          <w:rFonts w:ascii="Arial Narrow" w:hAnsi="Arial Narrow"/>
          <w:sz w:val="16"/>
          <w:szCs w:val="16"/>
        </w:rPr>
      </w:pPr>
      <w:r w:rsidRPr="00590BE8">
        <w:rPr>
          <w:rFonts w:ascii="Arial Narrow" w:hAnsi="Arial Narrow"/>
          <w:sz w:val="16"/>
          <w:szCs w:val="16"/>
        </w:rPr>
        <w:t>L</w:t>
      </w:r>
      <w:r w:rsidR="00B245CD" w:rsidRPr="00590BE8">
        <w:rPr>
          <w:rFonts w:ascii="Arial Narrow" w:hAnsi="Arial Narrow"/>
          <w:sz w:val="16"/>
          <w:szCs w:val="16"/>
        </w:rPr>
        <w:t xml:space="preserve">a </w:t>
      </w:r>
      <w:r w:rsidR="00107F95" w:rsidRPr="00590BE8">
        <w:rPr>
          <w:rFonts w:ascii="Arial Narrow" w:hAnsi="Arial Narrow"/>
          <w:sz w:val="16"/>
          <w:szCs w:val="16"/>
        </w:rPr>
        <w:t>persona natural y/o jurídica con legítimo interés, puede acercarse a la Intendencia de Aduana</w:t>
      </w:r>
      <w:r w:rsidR="009263D2" w:rsidRPr="00590BE8">
        <w:rPr>
          <w:rFonts w:ascii="Arial Narrow" w:hAnsi="Arial Narrow"/>
          <w:sz w:val="16"/>
          <w:szCs w:val="16"/>
        </w:rPr>
        <w:t xml:space="preserve"> </w:t>
      </w:r>
      <w:r w:rsidR="00107F95" w:rsidRPr="00590BE8">
        <w:rPr>
          <w:rFonts w:ascii="Arial Narrow" w:hAnsi="Arial Narrow"/>
          <w:sz w:val="16"/>
          <w:szCs w:val="16"/>
        </w:rPr>
        <w:t>de Tacna ubicada en el Parque Industrial, Mz. A, Lote 5 y 6 – Pocollay – Tacna</w:t>
      </w:r>
      <w:r w:rsidR="009263D2" w:rsidRPr="00590BE8">
        <w:rPr>
          <w:rFonts w:ascii="Arial Narrow" w:hAnsi="Arial Narrow"/>
          <w:sz w:val="16"/>
          <w:szCs w:val="16"/>
        </w:rPr>
        <w:t xml:space="preserve"> o a través de la Mesa de Partes Virtual - SUNAT</w:t>
      </w:r>
      <w:r w:rsidR="00107F95" w:rsidRPr="00590BE8">
        <w:rPr>
          <w:rFonts w:ascii="Arial Narrow" w:hAnsi="Arial Narrow"/>
          <w:sz w:val="16"/>
          <w:szCs w:val="16"/>
        </w:rPr>
        <w:t>,</w:t>
      </w:r>
      <w:r w:rsidR="009263D2" w:rsidRPr="00590BE8">
        <w:rPr>
          <w:rFonts w:ascii="Arial Narrow" w:hAnsi="Arial Narrow"/>
          <w:sz w:val="16"/>
          <w:szCs w:val="16"/>
        </w:rPr>
        <w:t xml:space="preserve"> para solicitar la Resolución notificada. </w:t>
      </w:r>
      <w:r w:rsidR="00107F95" w:rsidRPr="00590BE8">
        <w:rPr>
          <w:rFonts w:ascii="Arial Narrow" w:hAnsi="Arial Narrow"/>
          <w:sz w:val="16"/>
          <w:szCs w:val="16"/>
        </w:rPr>
        <w:t xml:space="preserve">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w:t>
      </w:r>
      <w:r w:rsidR="004E21D2" w:rsidRPr="00590BE8">
        <w:rPr>
          <w:rFonts w:ascii="Arial Narrow" w:hAnsi="Arial Narrow"/>
          <w:sz w:val="16"/>
          <w:szCs w:val="16"/>
        </w:rPr>
        <w:t>artículo</w:t>
      </w:r>
      <w:r w:rsidR="00107F95" w:rsidRPr="00590BE8">
        <w:rPr>
          <w:rFonts w:ascii="Arial Narrow" w:hAnsi="Arial Narrow"/>
          <w:sz w:val="16"/>
          <w:szCs w:val="16"/>
        </w:rPr>
        <w:t xml:space="preserve"> 180° y 186° de la Ley General de Aduanas, aprobado por el Decreto Legislativo N° 1053, concordante con los artículos 235° , 242° y 243° de su Reglamento aprobado por Decreto Supremo N° 010-2009-EF.</w:t>
      </w:r>
    </w:p>
    <w:p w14:paraId="769C0E81" w14:textId="77777777" w:rsidR="000A1A29" w:rsidRPr="00590BE8" w:rsidRDefault="000A1A29" w:rsidP="00590BE8">
      <w:pPr>
        <w:spacing w:after="0" w:line="0" w:lineRule="atLeast"/>
        <w:jc w:val="both"/>
        <w:rPr>
          <w:rFonts w:ascii="Arial Narrow" w:hAnsi="Arial Narrow"/>
          <w:sz w:val="16"/>
          <w:szCs w:val="16"/>
        </w:rPr>
      </w:pPr>
    </w:p>
    <w:tbl>
      <w:tblPr>
        <w:tblStyle w:val="Tablaconcuadrculaclara"/>
        <w:tblW w:w="5028" w:type="pct"/>
        <w:tblLook w:val="04A0" w:firstRow="1" w:lastRow="0" w:firstColumn="1" w:lastColumn="0" w:noHBand="0" w:noVBand="1"/>
      </w:tblPr>
      <w:tblGrid>
        <w:gridCol w:w="978"/>
        <w:gridCol w:w="1226"/>
        <w:gridCol w:w="888"/>
        <w:gridCol w:w="1237"/>
        <w:gridCol w:w="9699"/>
      </w:tblGrid>
      <w:tr w:rsidR="009C4398" w:rsidRPr="00590BE8" w14:paraId="5133B05C" w14:textId="77777777" w:rsidTr="0064157C">
        <w:trPr>
          <w:trHeight w:val="20"/>
        </w:trPr>
        <w:tc>
          <w:tcPr>
            <w:tcW w:w="349" w:type="pct"/>
            <w:vAlign w:val="center"/>
            <w:hideMark/>
          </w:tcPr>
          <w:p w14:paraId="1677D3AE" w14:textId="77777777" w:rsidR="00122B93" w:rsidRPr="00590BE8" w:rsidRDefault="00122B93" w:rsidP="00590BE8">
            <w:pPr>
              <w:spacing w:line="0" w:lineRule="atLeast"/>
              <w:jc w:val="center"/>
              <w:rPr>
                <w:rFonts w:ascii="Arial Narrow" w:eastAsia="Times New Roman" w:hAnsi="Arial Narrow" w:cs="Arial"/>
                <w:color w:val="000000"/>
                <w:sz w:val="16"/>
                <w:szCs w:val="16"/>
                <w:lang w:eastAsia="es-PE"/>
              </w:rPr>
            </w:pPr>
            <w:r w:rsidRPr="00590BE8">
              <w:rPr>
                <w:rFonts w:ascii="Arial Narrow" w:eastAsia="Times New Roman" w:hAnsi="Arial Narrow" w:cs="Arial"/>
                <w:color w:val="000000"/>
                <w:sz w:val="16"/>
                <w:szCs w:val="16"/>
                <w:lang w:eastAsia="es-PE"/>
              </w:rPr>
              <w:t>Infractor</w:t>
            </w:r>
          </w:p>
        </w:tc>
        <w:tc>
          <w:tcPr>
            <w:tcW w:w="437" w:type="pct"/>
            <w:vAlign w:val="center"/>
            <w:hideMark/>
          </w:tcPr>
          <w:p w14:paraId="0E007F26" w14:textId="69197374" w:rsidR="00122B93" w:rsidRPr="00590BE8" w:rsidRDefault="006932DA" w:rsidP="00590BE8">
            <w:pPr>
              <w:spacing w:line="0" w:lineRule="atLeast"/>
              <w:jc w:val="center"/>
              <w:rPr>
                <w:rFonts w:ascii="Arial Narrow" w:eastAsia="Times New Roman" w:hAnsi="Arial Narrow" w:cs="Arial"/>
                <w:color w:val="000000"/>
                <w:sz w:val="16"/>
                <w:szCs w:val="16"/>
                <w:lang w:eastAsia="es-PE"/>
              </w:rPr>
            </w:pPr>
            <w:r w:rsidRPr="00590BE8">
              <w:rPr>
                <w:rFonts w:ascii="Arial Narrow" w:eastAsia="Times New Roman" w:hAnsi="Arial Narrow" w:cs="Arial"/>
                <w:color w:val="000000"/>
                <w:sz w:val="16"/>
                <w:szCs w:val="16"/>
                <w:lang w:eastAsia="es-PE"/>
              </w:rPr>
              <w:t>Documento de Identificación</w:t>
            </w:r>
          </w:p>
        </w:tc>
        <w:tc>
          <w:tcPr>
            <w:tcW w:w="316" w:type="pct"/>
            <w:vAlign w:val="center"/>
            <w:hideMark/>
          </w:tcPr>
          <w:p w14:paraId="441A8C7A" w14:textId="7E461D39" w:rsidR="00122B93" w:rsidRPr="00590BE8" w:rsidRDefault="00122B93" w:rsidP="00590BE8">
            <w:pPr>
              <w:spacing w:line="0" w:lineRule="atLeast"/>
              <w:jc w:val="center"/>
              <w:rPr>
                <w:rFonts w:ascii="Arial Narrow" w:eastAsia="Times New Roman" w:hAnsi="Arial Narrow" w:cs="Arial"/>
                <w:color w:val="000000"/>
                <w:sz w:val="16"/>
                <w:szCs w:val="16"/>
                <w:lang w:eastAsia="es-PE"/>
              </w:rPr>
            </w:pPr>
            <w:r w:rsidRPr="00590BE8">
              <w:rPr>
                <w:rFonts w:ascii="Arial Narrow" w:eastAsia="Times New Roman" w:hAnsi="Arial Narrow" w:cs="Arial"/>
                <w:color w:val="000000"/>
                <w:sz w:val="16"/>
                <w:szCs w:val="16"/>
                <w:lang w:eastAsia="es-PE"/>
              </w:rPr>
              <w:t xml:space="preserve">Acta de </w:t>
            </w:r>
            <w:r w:rsidR="00590BE8" w:rsidRPr="00590BE8">
              <w:rPr>
                <w:rFonts w:ascii="Arial Narrow" w:eastAsia="Times New Roman" w:hAnsi="Arial Narrow" w:cs="Arial"/>
                <w:color w:val="000000"/>
                <w:sz w:val="16"/>
                <w:szCs w:val="16"/>
                <w:lang w:eastAsia="es-PE"/>
              </w:rPr>
              <w:t>Incautacion</w:t>
            </w:r>
          </w:p>
        </w:tc>
        <w:tc>
          <w:tcPr>
            <w:tcW w:w="441" w:type="pct"/>
            <w:vAlign w:val="center"/>
            <w:hideMark/>
          </w:tcPr>
          <w:p w14:paraId="498BFC96" w14:textId="13402904" w:rsidR="00122B93" w:rsidRPr="00590BE8" w:rsidRDefault="00122B93" w:rsidP="00590BE8">
            <w:pPr>
              <w:spacing w:line="0" w:lineRule="atLeast"/>
              <w:jc w:val="center"/>
              <w:rPr>
                <w:rFonts w:ascii="Arial Narrow" w:eastAsia="Times New Roman" w:hAnsi="Arial Narrow" w:cs="Arial"/>
                <w:color w:val="000000"/>
                <w:sz w:val="16"/>
                <w:szCs w:val="16"/>
                <w:lang w:eastAsia="es-PE"/>
              </w:rPr>
            </w:pPr>
            <w:r w:rsidRPr="00590BE8">
              <w:rPr>
                <w:rFonts w:ascii="Arial Narrow" w:eastAsia="Times New Roman" w:hAnsi="Arial Narrow" w:cs="Arial"/>
                <w:color w:val="000000"/>
                <w:sz w:val="16"/>
                <w:szCs w:val="16"/>
                <w:lang w:eastAsia="es-PE"/>
              </w:rPr>
              <w:t>Resolución de División</w:t>
            </w:r>
          </w:p>
        </w:tc>
        <w:tc>
          <w:tcPr>
            <w:tcW w:w="3458" w:type="pct"/>
            <w:noWrap/>
            <w:vAlign w:val="center"/>
            <w:hideMark/>
          </w:tcPr>
          <w:p w14:paraId="1A65DF49" w14:textId="77777777" w:rsidR="00122B93" w:rsidRPr="00590BE8" w:rsidRDefault="00122B93" w:rsidP="00590BE8">
            <w:pPr>
              <w:spacing w:line="0" w:lineRule="atLeast"/>
              <w:jc w:val="center"/>
              <w:rPr>
                <w:rFonts w:ascii="Arial Narrow" w:eastAsia="Times New Roman" w:hAnsi="Arial Narrow" w:cs="Arial"/>
                <w:color w:val="000000"/>
                <w:sz w:val="16"/>
                <w:szCs w:val="16"/>
                <w:lang w:eastAsia="es-PE"/>
              </w:rPr>
            </w:pPr>
            <w:r w:rsidRPr="00590BE8">
              <w:rPr>
                <w:rFonts w:ascii="Arial Narrow" w:eastAsia="Times New Roman" w:hAnsi="Arial Narrow" w:cs="Arial"/>
                <w:color w:val="000000"/>
                <w:sz w:val="16"/>
                <w:szCs w:val="16"/>
                <w:lang w:eastAsia="es-PE"/>
              </w:rPr>
              <w:t>Determinación</w:t>
            </w:r>
          </w:p>
        </w:tc>
      </w:tr>
      <w:tr w:rsidR="009C4398" w:rsidRPr="00590BE8" w14:paraId="69712786" w14:textId="77777777" w:rsidTr="000A1A29">
        <w:trPr>
          <w:trHeight w:val="20"/>
        </w:trPr>
        <w:tc>
          <w:tcPr>
            <w:tcW w:w="349" w:type="pct"/>
          </w:tcPr>
          <w:p w14:paraId="4701A625" w14:textId="596C8558" w:rsidR="009B5A6D" w:rsidRPr="00590BE8" w:rsidRDefault="00C53FA3" w:rsidP="00590BE8">
            <w:pPr>
              <w:spacing w:line="0" w:lineRule="atLeast"/>
              <w:jc w:val="center"/>
              <w:rPr>
                <w:rFonts w:ascii="Arial Narrow" w:eastAsia="Times New Roman" w:hAnsi="Arial Narrow" w:cs="Arial"/>
                <w:color w:val="000000"/>
                <w:sz w:val="16"/>
                <w:szCs w:val="16"/>
                <w:lang w:eastAsia="es-PE"/>
              </w:rPr>
            </w:pPr>
            <w:r w:rsidRPr="00590BE8">
              <w:rPr>
                <w:rFonts w:ascii="Arial Narrow" w:hAnsi="Arial Narrow"/>
                <w:sz w:val="16"/>
                <w:szCs w:val="16"/>
              </w:rPr>
              <w:t>EFRAIN LAURA HANACUNI</w:t>
            </w:r>
          </w:p>
        </w:tc>
        <w:tc>
          <w:tcPr>
            <w:tcW w:w="437" w:type="pct"/>
          </w:tcPr>
          <w:p w14:paraId="254FA26C" w14:textId="0CAB276D" w:rsidR="009B5A6D" w:rsidRPr="00590BE8" w:rsidRDefault="00C53FA3" w:rsidP="00590BE8">
            <w:pPr>
              <w:spacing w:line="0" w:lineRule="atLeast"/>
              <w:jc w:val="center"/>
              <w:rPr>
                <w:rFonts w:ascii="Arial Narrow" w:hAnsi="Arial Narrow" w:cs="Arial"/>
                <w:sz w:val="16"/>
                <w:szCs w:val="16"/>
              </w:rPr>
            </w:pPr>
            <w:r w:rsidRPr="00590BE8">
              <w:rPr>
                <w:rFonts w:ascii="Arial Narrow" w:hAnsi="Arial Narrow"/>
                <w:sz w:val="16"/>
                <w:szCs w:val="16"/>
              </w:rPr>
              <w:t>DNI 44166620</w:t>
            </w:r>
          </w:p>
        </w:tc>
        <w:tc>
          <w:tcPr>
            <w:tcW w:w="316" w:type="pct"/>
          </w:tcPr>
          <w:p w14:paraId="7B16DFEC" w14:textId="552C639D" w:rsidR="009B5A6D" w:rsidRPr="00590BE8" w:rsidRDefault="00C53FA3" w:rsidP="00590BE8">
            <w:pPr>
              <w:spacing w:line="0" w:lineRule="atLeast"/>
              <w:jc w:val="center"/>
              <w:rPr>
                <w:rFonts w:ascii="Arial Narrow" w:hAnsi="Arial Narrow" w:cs="Arial"/>
                <w:sz w:val="16"/>
                <w:szCs w:val="16"/>
              </w:rPr>
            </w:pPr>
            <w:r w:rsidRPr="00590BE8">
              <w:rPr>
                <w:rFonts w:ascii="Arial Narrow" w:hAnsi="Arial Narrow"/>
                <w:sz w:val="16"/>
                <w:szCs w:val="16"/>
              </w:rPr>
              <w:t>172- 0204-2024-000545</w:t>
            </w:r>
          </w:p>
        </w:tc>
        <w:tc>
          <w:tcPr>
            <w:tcW w:w="441" w:type="pct"/>
          </w:tcPr>
          <w:p w14:paraId="13117E63" w14:textId="34440D1A" w:rsidR="009B5A6D" w:rsidRPr="00590BE8" w:rsidRDefault="00C53FA3" w:rsidP="00590BE8">
            <w:pPr>
              <w:spacing w:line="0" w:lineRule="atLeast"/>
              <w:jc w:val="center"/>
              <w:rPr>
                <w:rFonts w:ascii="Arial Narrow" w:eastAsia="Times New Roman" w:hAnsi="Arial Narrow" w:cs="Arial"/>
                <w:color w:val="000000"/>
                <w:sz w:val="16"/>
                <w:szCs w:val="16"/>
                <w:lang w:eastAsia="es-PE"/>
              </w:rPr>
            </w:pPr>
            <w:r w:rsidRPr="00590BE8">
              <w:rPr>
                <w:rFonts w:ascii="Arial Narrow" w:hAnsi="Arial Narrow"/>
                <w:sz w:val="16"/>
                <w:szCs w:val="16"/>
              </w:rPr>
              <w:t>N.º 000185-2024-SUNAT/3G0800</w:t>
            </w:r>
          </w:p>
        </w:tc>
        <w:tc>
          <w:tcPr>
            <w:tcW w:w="3458" w:type="pct"/>
          </w:tcPr>
          <w:p w14:paraId="5C524DC9" w14:textId="3FCADF36" w:rsidR="00C53FA3" w:rsidRPr="00590BE8" w:rsidRDefault="00C53FA3" w:rsidP="00590BE8">
            <w:pPr>
              <w:autoSpaceDE w:val="0"/>
              <w:autoSpaceDN w:val="0"/>
              <w:adjustRightInd w:val="0"/>
              <w:spacing w:line="0" w:lineRule="atLeast"/>
              <w:jc w:val="both"/>
              <w:rPr>
                <w:rFonts w:ascii="Arial Narrow" w:hAnsi="Arial Narrow"/>
                <w:sz w:val="16"/>
                <w:szCs w:val="16"/>
              </w:rPr>
            </w:pPr>
            <w:r w:rsidRPr="00590BE8">
              <w:rPr>
                <w:rFonts w:ascii="Arial Narrow" w:hAnsi="Arial Narrow"/>
                <w:sz w:val="16"/>
                <w:szCs w:val="16"/>
              </w:rPr>
              <w:t xml:space="preserve">ARTÍCULO PRIMERO. - Declarar el COMISO de la mercancía descrita en el Acta de Incautación N° 172 - 0204 -2024 -000545 de conformidad a lo dispuesto en el artículo 38° de la Ley N° 28008 . </w:t>
            </w:r>
          </w:p>
          <w:p w14:paraId="70DD00B6" w14:textId="107D3A37" w:rsidR="00726893" w:rsidRPr="00590BE8" w:rsidRDefault="00C53FA3" w:rsidP="00590BE8">
            <w:pPr>
              <w:autoSpaceDE w:val="0"/>
              <w:autoSpaceDN w:val="0"/>
              <w:adjustRightInd w:val="0"/>
              <w:spacing w:line="0" w:lineRule="atLeast"/>
              <w:jc w:val="both"/>
              <w:rPr>
                <w:rFonts w:ascii="Arial Narrow" w:hAnsi="Arial Narrow"/>
                <w:sz w:val="16"/>
                <w:szCs w:val="16"/>
              </w:rPr>
            </w:pPr>
            <w:r w:rsidRPr="00590BE8">
              <w:rPr>
                <w:rFonts w:ascii="Arial Narrow" w:hAnsi="Arial Narrow"/>
                <w:sz w:val="16"/>
                <w:szCs w:val="16"/>
              </w:rPr>
              <w:t>ARTÍCULO SEGUNDO. - Sancionar con la SUSPENSIÓN DE LICENCIA DE CONDUCIR por el periodo de (01) año, al ciudadano EFRAIN LAURA HANACUNI con DNI 44166620, por hacer circular mercancía de procedencia extranjera, debiendo registrarse dicha sanción como antecedente en el Registro de Conductores, de conformidad al literal a) del artículo 39º de la Ley 28008, debiéndose oficiar a la Dirección Regional de Transporte de Tacna para su cumplimiento y ejecución.</w:t>
            </w:r>
          </w:p>
        </w:tc>
      </w:tr>
    </w:tbl>
    <w:p w14:paraId="5A206A4A" w14:textId="77777777" w:rsidR="00870DCA" w:rsidRDefault="00870DCA" w:rsidP="00150D69">
      <w:pPr>
        <w:tabs>
          <w:tab w:val="left" w:pos="8010"/>
        </w:tabs>
        <w:spacing w:after="0" w:line="0" w:lineRule="atLeast"/>
        <w:ind w:right="-81"/>
        <w:rPr>
          <w:rFonts w:ascii="Arial Narrow" w:hAnsi="Arial Narrow"/>
          <w:sz w:val="16"/>
          <w:szCs w:val="16"/>
        </w:rPr>
      </w:pPr>
    </w:p>
    <w:tbl>
      <w:tblPr>
        <w:tblStyle w:val="Tablaconcuadrculaclara"/>
        <w:tblW w:w="14028" w:type="dxa"/>
        <w:tblLayout w:type="fixed"/>
        <w:tblLook w:val="04A0" w:firstRow="1" w:lastRow="0" w:firstColumn="1" w:lastColumn="0" w:noHBand="0" w:noVBand="1"/>
      </w:tblPr>
      <w:tblGrid>
        <w:gridCol w:w="988"/>
        <w:gridCol w:w="1134"/>
        <w:gridCol w:w="1559"/>
        <w:gridCol w:w="1408"/>
        <w:gridCol w:w="7947"/>
        <w:gridCol w:w="992"/>
      </w:tblGrid>
      <w:tr w:rsidR="006A6496" w:rsidRPr="002A5437" w14:paraId="57552204" w14:textId="77777777" w:rsidTr="0064157C">
        <w:trPr>
          <w:trHeight w:val="20"/>
        </w:trPr>
        <w:tc>
          <w:tcPr>
            <w:tcW w:w="988" w:type="dxa"/>
            <w:vAlign w:val="center"/>
            <w:hideMark/>
          </w:tcPr>
          <w:p w14:paraId="4161B1FA" w14:textId="77777777" w:rsidR="00A551A6" w:rsidRPr="002A5437" w:rsidRDefault="00A551A6" w:rsidP="00A70B52">
            <w:pPr>
              <w:spacing w:line="0" w:lineRule="atLeast"/>
              <w:jc w:val="center"/>
              <w:rPr>
                <w:rFonts w:ascii="Arial Narrow" w:eastAsia="Times New Roman" w:hAnsi="Arial Narrow" w:cstheme="minorHAnsi"/>
                <w:color w:val="000000"/>
                <w:sz w:val="16"/>
                <w:szCs w:val="16"/>
                <w:lang w:eastAsia="es-PE"/>
              </w:rPr>
            </w:pPr>
            <w:r w:rsidRPr="002A5437">
              <w:rPr>
                <w:rFonts w:ascii="Arial Narrow" w:eastAsia="Times New Roman" w:hAnsi="Arial Narrow" w:cstheme="minorHAnsi"/>
                <w:color w:val="000000"/>
                <w:sz w:val="16"/>
                <w:szCs w:val="16"/>
                <w:lang w:eastAsia="es-PE"/>
              </w:rPr>
              <w:t>USUARIO</w:t>
            </w:r>
          </w:p>
        </w:tc>
        <w:tc>
          <w:tcPr>
            <w:tcW w:w="1134" w:type="dxa"/>
            <w:vAlign w:val="center"/>
            <w:hideMark/>
          </w:tcPr>
          <w:p w14:paraId="5BF59F88" w14:textId="77777777" w:rsidR="00A551A6" w:rsidRPr="002A5437" w:rsidRDefault="00A551A6" w:rsidP="00A70B52">
            <w:pPr>
              <w:spacing w:line="0" w:lineRule="atLeast"/>
              <w:jc w:val="center"/>
              <w:rPr>
                <w:rFonts w:ascii="Arial Narrow" w:eastAsia="Times New Roman" w:hAnsi="Arial Narrow" w:cstheme="minorHAnsi"/>
                <w:color w:val="000000"/>
                <w:sz w:val="16"/>
                <w:szCs w:val="16"/>
                <w:lang w:eastAsia="es-PE"/>
              </w:rPr>
            </w:pPr>
            <w:r w:rsidRPr="002A5437">
              <w:rPr>
                <w:rFonts w:ascii="Arial Narrow" w:eastAsia="Times New Roman" w:hAnsi="Arial Narrow" w:cstheme="minorHAnsi"/>
                <w:color w:val="000000"/>
                <w:sz w:val="16"/>
                <w:szCs w:val="16"/>
                <w:lang w:eastAsia="es-PE"/>
              </w:rPr>
              <w:t>Documento de Identidad/DNI</w:t>
            </w:r>
          </w:p>
        </w:tc>
        <w:tc>
          <w:tcPr>
            <w:tcW w:w="1559" w:type="dxa"/>
            <w:vAlign w:val="center"/>
            <w:hideMark/>
          </w:tcPr>
          <w:p w14:paraId="78F60AD4" w14:textId="77777777" w:rsidR="00A551A6" w:rsidRPr="002A5437" w:rsidRDefault="00A551A6" w:rsidP="00A70B52">
            <w:pPr>
              <w:spacing w:line="0" w:lineRule="atLeast"/>
              <w:jc w:val="center"/>
              <w:rPr>
                <w:rFonts w:ascii="Arial Narrow" w:eastAsia="Times New Roman" w:hAnsi="Arial Narrow" w:cstheme="minorHAnsi"/>
                <w:color w:val="000000"/>
                <w:sz w:val="16"/>
                <w:szCs w:val="16"/>
                <w:lang w:eastAsia="es-PE"/>
              </w:rPr>
            </w:pPr>
            <w:r w:rsidRPr="002A5437">
              <w:rPr>
                <w:rFonts w:ascii="Arial Narrow" w:eastAsia="Times New Roman" w:hAnsi="Arial Narrow" w:cstheme="minorHAnsi"/>
                <w:color w:val="000000"/>
                <w:sz w:val="16"/>
                <w:szCs w:val="16"/>
                <w:lang w:eastAsia="es-PE"/>
              </w:rPr>
              <w:t>Documento que determinar RM</w:t>
            </w:r>
          </w:p>
        </w:tc>
        <w:tc>
          <w:tcPr>
            <w:tcW w:w="1408" w:type="dxa"/>
            <w:vAlign w:val="center"/>
            <w:hideMark/>
          </w:tcPr>
          <w:p w14:paraId="120A72D6" w14:textId="77777777" w:rsidR="00A551A6" w:rsidRPr="002A5437" w:rsidRDefault="00A551A6" w:rsidP="00A70B52">
            <w:pPr>
              <w:spacing w:line="0" w:lineRule="atLeast"/>
              <w:jc w:val="center"/>
              <w:rPr>
                <w:rFonts w:ascii="Arial Narrow" w:eastAsia="Times New Roman" w:hAnsi="Arial Narrow" w:cstheme="minorHAnsi"/>
                <w:color w:val="000000"/>
                <w:sz w:val="16"/>
                <w:szCs w:val="16"/>
                <w:lang w:eastAsia="es-PE"/>
              </w:rPr>
            </w:pPr>
            <w:r w:rsidRPr="002A5437">
              <w:rPr>
                <w:rFonts w:ascii="Arial Narrow" w:hAnsi="Arial Narrow" w:cstheme="minorHAnsi"/>
                <w:sz w:val="16"/>
                <w:szCs w:val="16"/>
              </w:rPr>
              <w:t>Resolución de Multa</w:t>
            </w:r>
          </w:p>
        </w:tc>
        <w:tc>
          <w:tcPr>
            <w:tcW w:w="7947" w:type="dxa"/>
            <w:noWrap/>
            <w:vAlign w:val="center"/>
            <w:hideMark/>
          </w:tcPr>
          <w:p w14:paraId="35E42D1F" w14:textId="77777777" w:rsidR="00A551A6" w:rsidRPr="002A5437" w:rsidRDefault="00A551A6" w:rsidP="00A70B52">
            <w:pPr>
              <w:spacing w:line="0" w:lineRule="atLeast"/>
              <w:jc w:val="center"/>
              <w:rPr>
                <w:rFonts w:ascii="Arial Narrow" w:eastAsia="Times New Roman" w:hAnsi="Arial Narrow" w:cstheme="minorHAnsi"/>
                <w:color w:val="000000"/>
                <w:sz w:val="16"/>
                <w:szCs w:val="16"/>
                <w:lang w:eastAsia="es-PE"/>
              </w:rPr>
            </w:pPr>
            <w:r w:rsidRPr="002A5437">
              <w:rPr>
                <w:rFonts w:ascii="Arial Narrow" w:eastAsia="Times New Roman" w:hAnsi="Arial Narrow" w:cstheme="minorHAnsi"/>
                <w:color w:val="000000"/>
                <w:sz w:val="16"/>
                <w:szCs w:val="16"/>
                <w:lang w:eastAsia="es-PE"/>
              </w:rPr>
              <w:t>Determinación</w:t>
            </w:r>
          </w:p>
        </w:tc>
        <w:tc>
          <w:tcPr>
            <w:tcW w:w="992" w:type="dxa"/>
            <w:vAlign w:val="center"/>
          </w:tcPr>
          <w:p w14:paraId="0DA3CCA4" w14:textId="77777777" w:rsidR="00A551A6" w:rsidRPr="002A5437" w:rsidRDefault="00A551A6" w:rsidP="00A70B52">
            <w:pPr>
              <w:spacing w:line="0" w:lineRule="atLeast"/>
              <w:jc w:val="center"/>
              <w:rPr>
                <w:rFonts w:ascii="Arial Narrow" w:eastAsia="Times New Roman" w:hAnsi="Arial Narrow" w:cstheme="minorHAnsi"/>
                <w:color w:val="000000"/>
                <w:sz w:val="16"/>
                <w:szCs w:val="16"/>
                <w:lang w:val="es-ES" w:eastAsia="es-ES"/>
              </w:rPr>
            </w:pPr>
            <w:r w:rsidRPr="002A5437">
              <w:rPr>
                <w:rFonts w:ascii="Arial Narrow" w:eastAsia="Times New Roman" w:hAnsi="Arial Narrow" w:cstheme="minorHAnsi"/>
                <w:color w:val="000000"/>
                <w:sz w:val="16"/>
                <w:szCs w:val="16"/>
                <w:lang w:val="es-ES" w:eastAsia="es-ES"/>
              </w:rPr>
              <w:t>MULTA</w:t>
            </w:r>
          </w:p>
          <w:p w14:paraId="5FEE62E7" w14:textId="77777777" w:rsidR="00A551A6" w:rsidRPr="002A5437" w:rsidRDefault="00A551A6" w:rsidP="00A70B52">
            <w:pPr>
              <w:spacing w:line="0" w:lineRule="atLeast"/>
              <w:jc w:val="center"/>
              <w:rPr>
                <w:rFonts w:ascii="Arial Narrow" w:eastAsia="Times New Roman" w:hAnsi="Arial Narrow" w:cstheme="minorHAnsi"/>
                <w:color w:val="000000"/>
                <w:sz w:val="16"/>
                <w:szCs w:val="16"/>
                <w:lang w:eastAsia="es-PE"/>
              </w:rPr>
            </w:pPr>
            <w:r w:rsidRPr="002A5437">
              <w:rPr>
                <w:rFonts w:ascii="Arial Narrow" w:eastAsia="Times New Roman" w:hAnsi="Arial Narrow" w:cstheme="minorHAnsi"/>
                <w:color w:val="000000"/>
                <w:sz w:val="16"/>
                <w:szCs w:val="16"/>
                <w:lang w:val="es-ES" w:eastAsia="es-ES"/>
              </w:rPr>
              <w:t>S/.</w:t>
            </w:r>
          </w:p>
        </w:tc>
      </w:tr>
      <w:tr w:rsidR="006A6496" w:rsidRPr="002A5437" w14:paraId="0383EF74" w14:textId="77777777" w:rsidTr="000A1A29">
        <w:trPr>
          <w:trHeight w:val="20"/>
        </w:trPr>
        <w:tc>
          <w:tcPr>
            <w:tcW w:w="988" w:type="dxa"/>
            <w:hideMark/>
          </w:tcPr>
          <w:p w14:paraId="7806D515" w14:textId="77777777" w:rsidR="00A551A6" w:rsidRPr="002A5437" w:rsidRDefault="00A551A6" w:rsidP="00A70B52">
            <w:pPr>
              <w:spacing w:line="0" w:lineRule="atLeast"/>
              <w:jc w:val="center"/>
              <w:rPr>
                <w:rFonts w:ascii="Arial Narrow" w:eastAsia="Times New Roman" w:hAnsi="Arial Narrow" w:cs="Calibri"/>
                <w:color w:val="000000"/>
                <w:sz w:val="16"/>
                <w:szCs w:val="16"/>
                <w:lang w:eastAsia="es-PE"/>
              </w:rPr>
            </w:pPr>
            <w:r w:rsidRPr="002A5437">
              <w:rPr>
                <w:rFonts w:ascii="Arial Narrow" w:hAnsi="Arial Narrow"/>
                <w:sz w:val="16"/>
                <w:szCs w:val="16"/>
              </w:rPr>
              <w:t>ROMERO MIGUEL MARIO</w:t>
            </w:r>
          </w:p>
        </w:tc>
        <w:tc>
          <w:tcPr>
            <w:tcW w:w="1134" w:type="dxa"/>
            <w:hideMark/>
          </w:tcPr>
          <w:p w14:paraId="39297A78" w14:textId="77777777" w:rsidR="00A551A6" w:rsidRPr="002A5437" w:rsidRDefault="00A551A6" w:rsidP="00A70B52">
            <w:pPr>
              <w:spacing w:line="0" w:lineRule="atLeast"/>
              <w:jc w:val="center"/>
              <w:rPr>
                <w:rFonts w:ascii="Arial Narrow" w:eastAsia="Times New Roman" w:hAnsi="Arial Narrow" w:cs="Calibri"/>
                <w:color w:val="000000"/>
                <w:sz w:val="16"/>
                <w:szCs w:val="16"/>
                <w:lang w:eastAsia="es-PE"/>
              </w:rPr>
            </w:pPr>
            <w:r w:rsidRPr="002A5437">
              <w:rPr>
                <w:rFonts w:ascii="Arial Narrow" w:hAnsi="Arial Narrow"/>
                <w:sz w:val="16"/>
                <w:szCs w:val="16"/>
              </w:rPr>
              <w:t>28304507</w:t>
            </w:r>
          </w:p>
        </w:tc>
        <w:tc>
          <w:tcPr>
            <w:tcW w:w="1559" w:type="dxa"/>
            <w:hideMark/>
          </w:tcPr>
          <w:p w14:paraId="074C208B" w14:textId="608A13C5" w:rsidR="00A551A6" w:rsidRPr="002A5437" w:rsidRDefault="00A551A6" w:rsidP="00A70B52">
            <w:pPr>
              <w:spacing w:line="0" w:lineRule="atLeast"/>
              <w:jc w:val="center"/>
              <w:rPr>
                <w:rFonts w:ascii="Arial Narrow" w:eastAsia="Times New Roman" w:hAnsi="Arial Narrow" w:cs="Calibri"/>
                <w:color w:val="000000"/>
                <w:sz w:val="16"/>
                <w:szCs w:val="16"/>
                <w:lang w:eastAsia="es-PE"/>
              </w:rPr>
            </w:pPr>
            <w:r w:rsidRPr="002A5437">
              <w:rPr>
                <w:rFonts w:ascii="Arial Narrow" w:hAnsi="Arial Narrow"/>
                <w:sz w:val="16"/>
                <w:szCs w:val="16"/>
              </w:rPr>
              <w:t>INFORME N.º 001865-2024-SUNAT/3G0500</w:t>
            </w:r>
            <w:r w:rsidR="00593AC9">
              <w:rPr>
                <w:rFonts w:ascii="Arial Narrow" w:hAnsi="Arial Narrow"/>
                <w:sz w:val="16"/>
                <w:szCs w:val="16"/>
              </w:rPr>
              <w:t xml:space="preserve"> </w:t>
            </w:r>
            <w:r w:rsidRPr="002A5437">
              <w:rPr>
                <w:rFonts w:ascii="Arial Narrow" w:hAnsi="Arial Narrow"/>
                <w:sz w:val="16"/>
                <w:szCs w:val="16"/>
              </w:rPr>
              <w:t>de fecha 03.9.2024</w:t>
            </w:r>
          </w:p>
        </w:tc>
        <w:tc>
          <w:tcPr>
            <w:tcW w:w="1408" w:type="dxa"/>
            <w:hideMark/>
          </w:tcPr>
          <w:p w14:paraId="3F3F6816" w14:textId="2363B75E" w:rsidR="00A551A6" w:rsidRPr="006A6496" w:rsidRDefault="00A551A6" w:rsidP="006A6496">
            <w:pPr>
              <w:spacing w:line="0" w:lineRule="atLeast"/>
              <w:jc w:val="center"/>
              <w:rPr>
                <w:rFonts w:ascii="Arial Narrow" w:hAnsi="Arial Narrow"/>
                <w:sz w:val="16"/>
                <w:szCs w:val="16"/>
              </w:rPr>
            </w:pPr>
            <w:r w:rsidRPr="002A5437">
              <w:rPr>
                <w:rFonts w:ascii="Arial Narrow" w:hAnsi="Arial Narrow"/>
                <w:sz w:val="16"/>
                <w:szCs w:val="16"/>
              </w:rPr>
              <w:t>N° 8720020004604  de fecha 05.9.2024</w:t>
            </w:r>
          </w:p>
        </w:tc>
        <w:tc>
          <w:tcPr>
            <w:tcW w:w="7947" w:type="dxa"/>
          </w:tcPr>
          <w:p w14:paraId="7E88E61C" w14:textId="77777777" w:rsidR="00A551A6" w:rsidRPr="002A5437" w:rsidRDefault="00A551A6" w:rsidP="00A70B52">
            <w:pPr>
              <w:spacing w:line="0" w:lineRule="atLeast"/>
              <w:jc w:val="both"/>
              <w:rPr>
                <w:rFonts w:ascii="Arial Narrow" w:eastAsia="Times New Roman" w:hAnsi="Arial Narrow" w:cstheme="minorHAnsi"/>
                <w:color w:val="000000"/>
                <w:sz w:val="16"/>
                <w:szCs w:val="16"/>
                <w:lang w:val="es-ES_tradnl" w:eastAsia="es-PE"/>
              </w:rPr>
            </w:pPr>
            <w:r w:rsidRPr="002A5437">
              <w:rPr>
                <w:rFonts w:ascii="Arial Narrow" w:hAnsi="Arial Narrow"/>
                <w:sz w:val="16"/>
                <w:szCs w:val="16"/>
              </w:rPr>
              <w:t>Sancionar a ROMERO MIGUEL MARIO identificado con DNI N° 28304507 y con RUC N° 10283045078 con una MULTA equivalente a dos (02) veces los tributos dejados de pagar, ascendente a la suma de S/ 25,094.00 (Veinticinco mil noventa y cuatro con 00/100 Soles), conforme al inciso a) del artículo 39° de la Ley de los Delitos Aduaneros, debiéndose emitir la correspondiente resolución de Multa, de conformidad con los fundamentos de hecho y de derecho expuestos en la presente Resolución.</w:t>
            </w:r>
          </w:p>
        </w:tc>
        <w:tc>
          <w:tcPr>
            <w:tcW w:w="992" w:type="dxa"/>
          </w:tcPr>
          <w:p w14:paraId="64F0C35F" w14:textId="77777777" w:rsidR="00A551A6" w:rsidRPr="002A5437" w:rsidRDefault="00A551A6" w:rsidP="00A70B52">
            <w:pPr>
              <w:spacing w:line="0" w:lineRule="atLeast"/>
              <w:jc w:val="center"/>
              <w:rPr>
                <w:rFonts w:ascii="Arial Narrow" w:eastAsia="Times New Roman" w:hAnsi="Arial Narrow" w:cstheme="minorHAnsi"/>
                <w:color w:val="000000"/>
                <w:sz w:val="16"/>
                <w:szCs w:val="16"/>
                <w:lang w:val="es-ES_tradnl" w:eastAsia="es-PE"/>
              </w:rPr>
            </w:pPr>
            <w:r w:rsidRPr="002A5437">
              <w:rPr>
                <w:rFonts w:ascii="Arial Narrow" w:hAnsi="Arial Narrow"/>
                <w:sz w:val="16"/>
                <w:szCs w:val="16"/>
              </w:rPr>
              <w:t>S/ 25,094.00</w:t>
            </w:r>
          </w:p>
        </w:tc>
      </w:tr>
    </w:tbl>
    <w:p w14:paraId="25802D97" w14:textId="77777777" w:rsidR="00A551A6" w:rsidRPr="00870DCA" w:rsidRDefault="00A551A6" w:rsidP="00150D69">
      <w:pPr>
        <w:tabs>
          <w:tab w:val="left" w:pos="8010"/>
        </w:tabs>
        <w:spacing w:after="0" w:line="0" w:lineRule="atLeast"/>
        <w:ind w:right="-81"/>
        <w:rPr>
          <w:rFonts w:ascii="Arial Narrow" w:hAnsi="Arial Narrow"/>
          <w:sz w:val="16"/>
          <w:szCs w:val="16"/>
        </w:rPr>
      </w:pPr>
    </w:p>
    <w:p w14:paraId="289A8142" w14:textId="77777777" w:rsidR="00870DCA" w:rsidRPr="007F00B9" w:rsidRDefault="00870DCA" w:rsidP="00150D69">
      <w:pPr>
        <w:spacing w:after="0" w:line="0" w:lineRule="atLeast"/>
        <w:ind w:right="-81"/>
        <w:jc w:val="center"/>
        <w:rPr>
          <w:rFonts w:ascii="Arial Narrow" w:hAnsi="Arial Narrow"/>
          <w:b/>
          <w:bCs/>
          <w:sz w:val="16"/>
          <w:szCs w:val="16"/>
        </w:rPr>
      </w:pPr>
      <w:r w:rsidRPr="007F00B9">
        <w:rPr>
          <w:rFonts w:ascii="Arial Narrow" w:hAnsi="Arial Narrow"/>
          <w:b/>
          <w:bCs/>
          <w:sz w:val="16"/>
          <w:szCs w:val="16"/>
        </w:rPr>
        <w:t xml:space="preserve">NOTIFICACION ADMINISTRATIVA </w:t>
      </w:r>
    </w:p>
    <w:p w14:paraId="4A5D9BCA" w14:textId="77777777" w:rsidR="00870DCA" w:rsidRPr="00870DCA" w:rsidRDefault="00870DCA" w:rsidP="00150D69">
      <w:pPr>
        <w:spacing w:after="0" w:line="0" w:lineRule="atLeast"/>
        <w:ind w:right="-81"/>
        <w:jc w:val="center"/>
        <w:rPr>
          <w:rFonts w:ascii="Arial Narrow" w:hAnsi="Arial Narrow"/>
          <w:sz w:val="16"/>
          <w:szCs w:val="16"/>
        </w:rPr>
      </w:pPr>
    </w:p>
    <w:p w14:paraId="0521C88E" w14:textId="549DF204" w:rsidR="00870DCA" w:rsidRPr="00870DCA" w:rsidRDefault="00870DCA" w:rsidP="00150D69">
      <w:pPr>
        <w:spacing w:after="0" w:line="0" w:lineRule="atLeast"/>
        <w:ind w:right="-81"/>
        <w:jc w:val="both"/>
        <w:rPr>
          <w:rFonts w:ascii="Arial Narrow" w:hAnsi="Arial Narrow"/>
          <w:sz w:val="16"/>
          <w:szCs w:val="16"/>
        </w:rPr>
      </w:pPr>
      <w:r w:rsidRPr="00870DCA">
        <w:rPr>
          <w:rFonts w:ascii="Arial Narrow" w:hAnsi="Arial Narrow"/>
          <w:sz w:val="16"/>
          <w:szCs w:val="16"/>
        </w:rPr>
        <w:t>De conformidad con lo dispuesto en el artículo 104° inciso e) del Texto Único Ordenado del Código Tributario, aprobado por DS N° 133-2013-EF y su modificatoria Ley 30264, Ley del Procedimiento Administrativo General-Ley N° 27444, se cumple con NOTIFICAR a las personas naturales y/o jurídicas, que la Intendencia de Aduanas de Tacna, en aplicación al literal a) del Artículo 39°, en concordancia con el artículo 33° de la Ley de los Delitos Aduaneros – Ley N° 28008 y su Reglamento, ha decretado los siguientes actos administrativos mediante Resolución de Multa abajo indicadas, de acuerdo al acta de incautación indicada en la presente notificación, las mismas que fueron intervenidas en merito a los fundamentos de hecho y de derecho expuestos en los considerados del Informe que sustenta la Resolución de Multa.</w:t>
      </w:r>
    </w:p>
    <w:p w14:paraId="3763B8AA" w14:textId="27C44E3E" w:rsidR="00870DCA" w:rsidRPr="00870DCA" w:rsidRDefault="00870DCA" w:rsidP="007C5B1A">
      <w:pPr>
        <w:spacing w:after="0" w:line="0" w:lineRule="atLeast"/>
        <w:ind w:right="-81"/>
        <w:jc w:val="both"/>
        <w:rPr>
          <w:rFonts w:ascii="Arial Narrow" w:hAnsi="Arial Narrow"/>
          <w:sz w:val="16"/>
          <w:szCs w:val="16"/>
        </w:rPr>
      </w:pPr>
      <w:r w:rsidRPr="00870DCA">
        <w:rPr>
          <w:rFonts w:ascii="Arial Narrow" w:hAnsi="Arial Narrow"/>
          <w:sz w:val="16"/>
          <w:szCs w:val="16"/>
        </w:rPr>
        <w:t>Las comunicaciones que se relacionen a la presente publicación pueden ser presentadas ante cualquier oficina de la SUNAT a nivel nacional y/o Mesa de Partes Virtual y/o casilla para recabar copias y para evitar o reducir asistencia presencial en oficinas SUNAT.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242° y 243° de su Reglamento aprobado por Decreto Supremo N° 010-2009-EF.</w:t>
      </w:r>
    </w:p>
    <w:tbl>
      <w:tblPr>
        <w:tblStyle w:val="Tablaconcuadrculaclara"/>
        <w:tblW w:w="13964" w:type="dxa"/>
        <w:tblLook w:val="04A0" w:firstRow="1" w:lastRow="0" w:firstColumn="1" w:lastColumn="0" w:noHBand="0" w:noVBand="1"/>
      </w:tblPr>
      <w:tblGrid>
        <w:gridCol w:w="2405"/>
        <w:gridCol w:w="1701"/>
        <w:gridCol w:w="2835"/>
        <w:gridCol w:w="2629"/>
        <w:gridCol w:w="1344"/>
        <w:gridCol w:w="2058"/>
        <w:gridCol w:w="992"/>
      </w:tblGrid>
      <w:tr w:rsidR="007C5B1A" w:rsidRPr="00870DCA" w14:paraId="6728D7F4" w14:textId="77777777" w:rsidTr="007C5B1A">
        <w:trPr>
          <w:trHeight w:val="20"/>
        </w:trPr>
        <w:tc>
          <w:tcPr>
            <w:tcW w:w="2405" w:type="dxa"/>
          </w:tcPr>
          <w:p w14:paraId="07B027B4" w14:textId="77777777" w:rsidR="00870DCA" w:rsidRPr="00870DCA" w:rsidRDefault="00870DCA" w:rsidP="00870DCA">
            <w:pPr>
              <w:spacing w:line="0" w:lineRule="atLeast"/>
              <w:jc w:val="center"/>
              <w:rPr>
                <w:rFonts w:ascii="Arial Narrow" w:eastAsia="Times New Roman" w:hAnsi="Arial Narrow" w:cstheme="minorHAnsi"/>
                <w:color w:val="000000"/>
                <w:sz w:val="16"/>
                <w:szCs w:val="16"/>
                <w:lang w:eastAsia="es-PE"/>
              </w:rPr>
            </w:pPr>
            <w:r w:rsidRPr="00870DCA">
              <w:rPr>
                <w:rFonts w:ascii="Arial Narrow" w:eastAsia="Times New Roman" w:hAnsi="Arial Narrow" w:cstheme="minorHAnsi"/>
                <w:color w:val="000000"/>
                <w:sz w:val="16"/>
                <w:szCs w:val="16"/>
                <w:lang w:eastAsia="es-PE"/>
              </w:rPr>
              <w:t>Infractor</w:t>
            </w:r>
          </w:p>
        </w:tc>
        <w:tc>
          <w:tcPr>
            <w:tcW w:w="1701" w:type="dxa"/>
          </w:tcPr>
          <w:p w14:paraId="0BEFE4FB" w14:textId="77777777" w:rsidR="00870DCA" w:rsidRPr="00870DCA" w:rsidRDefault="00870DCA" w:rsidP="00870DCA">
            <w:pPr>
              <w:spacing w:line="0" w:lineRule="atLeast"/>
              <w:jc w:val="center"/>
              <w:rPr>
                <w:rFonts w:ascii="Arial Narrow" w:eastAsia="Times New Roman" w:hAnsi="Arial Narrow" w:cstheme="minorHAnsi"/>
                <w:color w:val="000000"/>
                <w:sz w:val="16"/>
                <w:szCs w:val="16"/>
                <w:lang w:eastAsia="es-PE"/>
              </w:rPr>
            </w:pPr>
            <w:r w:rsidRPr="00870DCA">
              <w:rPr>
                <w:rFonts w:ascii="Arial Narrow" w:eastAsia="Times New Roman" w:hAnsi="Arial Narrow" w:cstheme="minorHAnsi"/>
                <w:color w:val="000000"/>
                <w:sz w:val="16"/>
                <w:szCs w:val="16"/>
                <w:lang w:eastAsia="es-PE"/>
              </w:rPr>
              <w:t>Documento de Identidad</w:t>
            </w:r>
          </w:p>
        </w:tc>
        <w:tc>
          <w:tcPr>
            <w:tcW w:w="2835" w:type="dxa"/>
          </w:tcPr>
          <w:p w14:paraId="0D303AB1" w14:textId="77777777" w:rsidR="00870DCA" w:rsidRPr="00870DCA" w:rsidRDefault="00870DCA" w:rsidP="00870DCA">
            <w:pPr>
              <w:spacing w:line="0" w:lineRule="atLeast"/>
              <w:jc w:val="center"/>
              <w:rPr>
                <w:rFonts w:ascii="Arial Narrow" w:eastAsia="Times New Roman" w:hAnsi="Arial Narrow" w:cstheme="minorHAnsi"/>
                <w:color w:val="000000"/>
                <w:sz w:val="16"/>
                <w:szCs w:val="16"/>
                <w:lang w:eastAsia="es-PE"/>
              </w:rPr>
            </w:pPr>
            <w:r w:rsidRPr="00870DCA">
              <w:rPr>
                <w:rFonts w:ascii="Arial Narrow" w:eastAsia="Times New Roman" w:hAnsi="Arial Narrow" w:cstheme="minorHAnsi"/>
                <w:color w:val="000000"/>
                <w:sz w:val="16"/>
                <w:szCs w:val="16"/>
                <w:lang w:eastAsia="es-PE"/>
              </w:rPr>
              <w:t>Acta de Incautación</w:t>
            </w:r>
          </w:p>
        </w:tc>
        <w:tc>
          <w:tcPr>
            <w:tcW w:w="2629" w:type="dxa"/>
          </w:tcPr>
          <w:p w14:paraId="0E48530C" w14:textId="77777777" w:rsidR="00870DCA" w:rsidRPr="00870DCA" w:rsidRDefault="00870DCA" w:rsidP="00870DCA">
            <w:pPr>
              <w:spacing w:line="0" w:lineRule="atLeast"/>
              <w:jc w:val="center"/>
              <w:rPr>
                <w:rFonts w:ascii="Arial Narrow" w:eastAsia="Times New Roman" w:hAnsi="Arial Narrow" w:cstheme="minorHAnsi"/>
                <w:noProof/>
                <w:color w:val="000000"/>
                <w:sz w:val="16"/>
                <w:szCs w:val="16"/>
                <w:lang w:eastAsia="es-PE"/>
              </w:rPr>
            </w:pPr>
            <w:r w:rsidRPr="00870DCA">
              <w:rPr>
                <w:rFonts w:ascii="Arial Narrow" w:eastAsia="Times New Roman" w:hAnsi="Arial Narrow" w:cstheme="minorHAnsi"/>
                <w:noProof/>
                <w:color w:val="000000"/>
                <w:sz w:val="16"/>
                <w:szCs w:val="16"/>
                <w:lang w:eastAsia="es-PE"/>
              </w:rPr>
              <w:t>Resolución de Multa</w:t>
            </w:r>
          </w:p>
        </w:tc>
        <w:tc>
          <w:tcPr>
            <w:tcW w:w="1344" w:type="dxa"/>
          </w:tcPr>
          <w:p w14:paraId="07A6B66D" w14:textId="77777777" w:rsidR="00870DCA" w:rsidRPr="00870DCA" w:rsidRDefault="00870DCA" w:rsidP="00870DCA">
            <w:pPr>
              <w:spacing w:line="0" w:lineRule="atLeast"/>
              <w:jc w:val="center"/>
              <w:rPr>
                <w:rFonts w:ascii="Arial Narrow" w:eastAsia="Times New Roman" w:hAnsi="Arial Narrow" w:cstheme="minorHAnsi"/>
                <w:color w:val="000000"/>
                <w:sz w:val="16"/>
                <w:szCs w:val="16"/>
                <w:lang w:eastAsia="es-PE"/>
              </w:rPr>
            </w:pPr>
            <w:r w:rsidRPr="00870DCA">
              <w:rPr>
                <w:rFonts w:ascii="Arial Narrow" w:eastAsia="Times New Roman" w:hAnsi="Arial Narrow" w:cstheme="minorHAnsi"/>
                <w:color w:val="000000"/>
                <w:sz w:val="16"/>
                <w:szCs w:val="16"/>
                <w:lang w:eastAsia="es-PE"/>
              </w:rPr>
              <w:t>Tributo o Multa</w:t>
            </w:r>
          </w:p>
        </w:tc>
        <w:tc>
          <w:tcPr>
            <w:tcW w:w="2058" w:type="dxa"/>
          </w:tcPr>
          <w:p w14:paraId="21B11684" w14:textId="77777777" w:rsidR="00870DCA" w:rsidRPr="00870DCA" w:rsidRDefault="00870DCA" w:rsidP="00870DCA">
            <w:pPr>
              <w:spacing w:line="0" w:lineRule="atLeast"/>
              <w:jc w:val="center"/>
              <w:rPr>
                <w:rFonts w:ascii="Arial Narrow" w:hAnsi="Arial Narrow" w:cstheme="minorHAnsi"/>
                <w:sz w:val="16"/>
                <w:szCs w:val="16"/>
              </w:rPr>
            </w:pPr>
            <w:r w:rsidRPr="00870DCA">
              <w:rPr>
                <w:rFonts w:ascii="Arial Narrow" w:hAnsi="Arial Narrow" w:cstheme="minorHAnsi"/>
                <w:sz w:val="16"/>
                <w:szCs w:val="16"/>
              </w:rPr>
              <w:t>Interés Moratorio al 29.11.2024</w:t>
            </w:r>
          </w:p>
        </w:tc>
        <w:tc>
          <w:tcPr>
            <w:tcW w:w="992" w:type="dxa"/>
          </w:tcPr>
          <w:p w14:paraId="21B99228" w14:textId="77777777" w:rsidR="00870DCA" w:rsidRPr="00870DCA" w:rsidRDefault="00870DCA" w:rsidP="00870DCA">
            <w:pPr>
              <w:spacing w:line="0" w:lineRule="atLeast"/>
              <w:jc w:val="center"/>
              <w:rPr>
                <w:rFonts w:ascii="Arial Narrow" w:hAnsi="Arial Narrow" w:cstheme="minorHAnsi"/>
                <w:sz w:val="16"/>
                <w:szCs w:val="16"/>
              </w:rPr>
            </w:pPr>
            <w:r w:rsidRPr="00870DCA">
              <w:rPr>
                <w:rFonts w:ascii="Arial Narrow" w:hAnsi="Arial Narrow" w:cstheme="minorHAnsi"/>
                <w:sz w:val="16"/>
                <w:szCs w:val="16"/>
              </w:rPr>
              <w:t>Monto Total</w:t>
            </w:r>
          </w:p>
        </w:tc>
      </w:tr>
      <w:tr w:rsidR="007C5B1A" w:rsidRPr="00870DCA" w14:paraId="6C986E56" w14:textId="77777777" w:rsidTr="007C5B1A">
        <w:trPr>
          <w:trHeight w:val="20"/>
        </w:trPr>
        <w:tc>
          <w:tcPr>
            <w:tcW w:w="2405" w:type="dxa"/>
          </w:tcPr>
          <w:p w14:paraId="24F19A29" w14:textId="77777777" w:rsidR="00870DCA" w:rsidRPr="00870DCA" w:rsidRDefault="00870DCA" w:rsidP="00870DCA">
            <w:pPr>
              <w:spacing w:line="0" w:lineRule="atLeast"/>
              <w:jc w:val="center"/>
              <w:rPr>
                <w:rFonts w:ascii="Arial Narrow" w:eastAsia="Times New Roman" w:hAnsi="Arial Narrow" w:cstheme="minorHAnsi"/>
                <w:noProof/>
                <w:color w:val="000000"/>
                <w:sz w:val="16"/>
                <w:szCs w:val="16"/>
                <w:lang w:eastAsia="es-PE"/>
              </w:rPr>
            </w:pPr>
            <w:r w:rsidRPr="00870DCA">
              <w:rPr>
                <w:rFonts w:ascii="Arial Narrow" w:eastAsia="Times New Roman" w:hAnsi="Arial Narrow" w:cstheme="minorHAnsi"/>
                <w:noProof/>
                <w:color w:val="000000"/>
                <w:sz w:val="16"/>
                <w:szCs w:val="16"/>
                <w:lang w:eastAsia="es-PE"/>
              </w:rPr>
              <w:t>CONDORI MAQUERA DEMETRIO</w:t>
            </w:r>
          </w:p>
        </w:tc>
        <w:tc>
          <w:tcPr>
            <w:tcW w:w="1701" w:type="dxa"/>
          </w:tcPr>
          <w:p w14:paraId="08B15346" w14:textId="6502E0F8" w:rsidR="00870DCA" w:rsidRPr="00870DCA" w:rsidRDefault="00870DCA" w:rsidP="00F70037">
            <w:pPr>
              <w:spacing w:line="0" w:lineRule="atLeast"/>
              <w:jc w:val="center"/>
              <w:rPr>
                <w:rFonts w:ascii="Arial Narrow" w:eastAsia="Times New Roman" w:hAnsi="Arial Narrow" w:cstheme="minorHAnsi"/>
                <w:noProof/>
                <w:color w:val="000000"/>
                <w:sz w:val="16"/>
                <w:szCs w:val="16"/>
                <w:lang w:eastAsia="es-PE"/>
              </w:rPr>
            </w:pPr>
            <w:r w:rsidRPr="00870DCA">
              <w:rPr>
                <w:rFonts w:ascii="Arial Narrow" w:eastAsia="Times New Roman" w:hAnsi="Arial Narrow" w:cstheme="minorHAnsi"/>
                <w:noProof/>
                <w:color w:val="000000"/>
                <w:sz w:val="16"/>
                <w:szCs w:val="16"/>
                <w:lang w:eastAsia="es-PE"/>
              </w:rPr>
              <w:t>DNI N° 00426816</w:t>
            </w:r>
          </w:p>
        </w:tc>
        <w:tc>
          <w:tcPr>
            <w:tcW w:w="2835" w:type="dxa"/>
          </w:tcPr>
          <w:p w14:paraId="15D466F8" w14:textId="77777777" w:rsidR="00870DCA" w:rsidRPr="00870DCA" w:rsidRDefault="00870DCA" w:rsidP="00870DCA">
            <w:pPr>
              <w:spacing w:line="0" w:lineRule="atLeast"/>
              <w:jc w:val="center"/>
              <w:rPr>
                <w:rFonts w:ascii="Arial Narrow" w:eastAsia="Times New Roman" w:hAnsi="Arial Narrow" w:cstheme="minorHAnsi"/>
                <w:noProof/>
                <w:color w:val="000000"/>
                <w:sz w:val="16"/>
                <w:szCs w:val="16"/>
                <w:lang w:eastAsia="es-PE"/>
              </w:rPr>
            </w:pPr>
            <w:r w:rsidRPr="00870DCA">
              <w:rPr>
                <w:rFonts w:ascii="Arial Narrow" w:eastAsia="Times New Roman" w:hAnsi="Arial Narrow" w:cstheme="minorHAnsi"/>
                <w:noProof/>
                <w:color w:val="000000"/>
                <w:sz w:val="16"/>
                <w:szCs w:val="16"/>
                <w:lang w:eastAsia="es-PE"/>
              </w:rPr>
              <w:t>172-0400-2024-000044 de fecha 11.04.2024</w:t>
            </w:r>
          </w:p>
        </w:tc>
        <w:tc>
          <w:tcPr>
            <w:tcW w:w="2629" w:type="dxa"/>
          </w:tcPr>
          <w:p w14:paraId="13232BE4" w14:textId="09213E3E" w:rsidR="00870DCA" w:rsidRPr="00870DCA" w:rsidRDefault="00870DCA" w:rsidP="00870DCA">
            <w:pPr>
              <w:spacing w:line="0" w:lineRule="atLeast"/>
              <w:jc w:val="center"/>
              <w:rPr>
                <w:rFonts w:ascii="Arial Narrow" w:eastAsia="Times New Roman" w:hAnsi="Arial Narrow" w:cstheme="minorHAnsi"/>
                <w:noProof/>
                <w:color w:val="000000"/>
                <w:sz w:val="16"/>
                <w:szCs w:val="16"/>
                <w:lang w:eastAsia="es-PE"/>
              </w:rPr>
            </w:pPr>
            <w:r w:rsidRPr="00870DCA">
              <w:rPr>
                <w:rFonts w:ascii="Arial Narrow" w:eastAsia="Times New Roman" w:hAnsi="Arial Narrow" w:cstheme="minorHAnsi"/>
                <w:noProof/>
                <w:color w:val="000000"/>
                <w:sz w:val="16"/>
                <w:szCs w:val="16"/>
                <w:lang w:eastAsia="es-PE"/>
              </w:rPr>
              <w:t>N° 8720020004645</w:t>
            </w:r>
            <w:r w:rsidR="007C5B1A">
              <w:rPr>
                <w:rFonts w:ascii="Arial Narrow" w:eastAsia="Times New Roman" w:hAnsi="Arial Narrow" w:cstheme="minorHAnsi"/>
                <w:noProof/>
                <w:color w:val="000000"/>
                <w:sz w:val="16"/>
                <w:szCs w:val="16"/>
                <w:lang w:eastAsia="es-PE"/>
              </w:rPr>
              <w:t xml:space="preserve"> </w:t>
            </w:r>
            <w:r w:rsidR="007C5B1A" w:rsidRPr="00870DCA">
              <w:rPr>
                <w:rFonts w:ascii="Arial Narrow" w:hAnsi="Arial Narrow"/>
                <w:sz w:val="16"/>
                <w:szCs w:val="16"/>
              </w:rPr>
              <w:t>de fecha 19.09.2024</w:t>
            </w:r>
          </w:p>
        </w:tc>
        <w:tc>
          <w:tcPr>
            <w:tcW w:w="1344" w:type="dxa"/>
          </w:tcPr>
          <w:p w14:paraId="3A17112F" w14:textId="14482905" w:rsidR="00870DCA" w:rsidRPr="00870DCA" w:rsidRDefault="00870DCA" w:rsidP="00870DCA">
            <w:pPr>
              <w:autoSpaceDE w:val="0"/>
              <w:autoSpaceDN w:val="0"/>
              <w:adjustRightInd w:val="0"/>
              <w:spacing w:line="0" w:lineRule="atLeast"/>
              <w:jc w:val="both"/>
              <w:rPr>
                <w:rFonts w:ascii="Arial Narrow" w:eastAsia="Times New Roman" w:hAnsi="Arial Narrow" w:cstheme="minorHAnsi"/>
                <w:noProof/>
                <w:color w:val="000000"/>
                <w:sz w:val="16"/>
                <w:szCs w:val="16"/>
                <w:lang w:eastAsia="es-PE"/>
              </w:rPr>
            </w:pPr>
            <w:r w:rsidRPr="00870DCA">
              <w:rPr>
                <w:rFonts w:ascii="Arial Narrow" w:eastAsia="Times New Roman" w:hAnsi="Arial Narrow" w:cstheme="minorHAnsi"/>
                <w:noProof/>
                <w:color w:val="000000"/>
                <w:sz w:val="16"/>
                <w:szCs w:val="16"/>
                <w:lang w:eastAsia="es-PE"/>
              </w:rPr>
              <w:t xml:space="preserve">S/ 2,367.00 </w:t>
            </w:r>
          </w:p>
        </w:tc>
        <w:tc>
          <w:tcPr>
            <w:tcW w:w="2058" w:type="dxa"/>
          </w:tcPr>
          <w:p w14:paraId="6F22A5FB" w14:textId="77777777" w:rsidR="00870DCA" w:rsidRPr="00870DCA" w:rsidRDefault="00870DCA" w:rsidP="00870DCA">
            <w:pPr>
              <w:spacing w:line="0" w:lineRule="atLeast"/>
              <w:jc w:val="center"/>
              <w:rPr>
                <w:rFonts w:ascii="Arial Narrow" w:eastAsia="Times New Roman" w:hAnsi="Arial Narrow" w:cstheme="minorHAnsi"/>
                <w:noProof/>
                <w:color w:val="000000"/>
                <w:sz w:val="16"/>
                <w:szCs w:val="16"/>
                <w:lang w:eastAsia="es-PE"/>
              </w:rPr>
            </w:pPr>
            <w:r w:rsidRPr="00870DCA">
              <w:rPr>
                <w:rFonts w:ascii="Arial Narrow" w:eastAsia="Times New Roman" w:hAnsi="Arial Narrow" w:cstheme="minorHAnsi"/>
                <w:noProof/>
                <w:color w:val="000000"/>
                <w:sz w:val="16"/>
                <w:szCs w:val="16"/>
                <w:lang w:eastAsia="es-PE"/>
              </w:rPr>
              <w:t>S/ 165.00</w:t>
            </w:r>
          </w:p>
        </w:tc>
        <w:tc>
          <w:tcPr>
            <w:tcW w:w="992" w:type="dxa"/>
          </w:tcPr>
          <w:p w14:paraId="1F467237" w14:textId="77777777" w:rsidR="00870DCA" w:rsidRPr="00870DCA" w:rsidRDefault="00870DCA" w:rsidP="00870DCA">
            <w:pPr>
              <w:autoSpaceDE w:val="0"/>
              <w:autoSpaceDN w:val="0"/>
              <w:adjustRightInd w:val="0"/>
              <w:spacing w:line="0" w:lineRule="atLeast"/>
              <w:jc w:val="center"/>
              <w:rPr>
                <w:rFonts w:ascii="Arial Narrow" w:eastAsia="Times New Roman" w:hAnsi="Arial Narrow" w:cstheme="minorHAnsi"/>
                <w:noProof/>
                <w:color w:val="000000"/>
                <w:sz w:val="16"/>
                <w:szCs w:val="16"/>
                <w:lang w:eastAsia="es-PE"/>
              </w:rPr>
            </w:pPr>
            <w:r w:rsidRPr="00870DCA">
              <w:rPr>
                <w:rFonts w:ascii="Arial Narrow" w:eastAsia="Times New Roman" w:hAnsi="Arial Narrow" w:cstheme="minorHAnsi"/>
                <w:noProof/>
                <w:color w:val="000000"/>
                <w:sz w:val="16"/>
                <w:szCs w:val="16"/>
                <w:lang w:eastAsia="es-PE"/>
              </w:rPr>
              <w:t>S/2,532</w:t>
            </w:r>
          </w:p>
        </w:tc>
      </w:tr>
    </w:tbl>
    <w:p w14:paraId="396BB40B" w14:textId="541CABFB" w:rsidR="002A5437" w:rsidRPr="009C4398" w:rsidRDefault="002A5437" w:rsidP="002A5437">
      <w:pPr>
        <w:spacing w:after="0" w:line="0" w:lineRule="atLeast"/>
        <w:jc w:val="center"/>
        <w:rPr>
          <w:rFonts w:ascii="Arial Narrow" w:hAnsi="Arial Narrow"/>
          <w:color w:val="000000" w:themeColor="text1"/>
          <w:sz w:val="16"/>
          <w:szCs w:val="16"/>
        </w:rPr>
      </w:pPr>
    </w:p>
    <w:p w14:paraId="2ED51265" w14:textId="6C740188" w:rsidR="0044333A" w:rsidRPr="003329D6" w:rsidRDefault="0044333A" w:rsidP="002A5437">
      <w:pPr>
        <w:spacing w:after="0" w:line="0" w:lineRule="atLeast"/>
        <w:jc w:val="center"/>
        <w:rPr>
          <w:rFonts w:ascii="Arial Narrow" w:hAnsi="Arial Narrow" w:cs="Arial"/>
          <w:b/>
          <w:bCs/>
          <w:color w:val="000000" w:themeColor="text1"/>
          <w:sz w:val="16"/>
          <w:szCs w:val="16"/>
          <w:lang w:eastAsia="es-PE"/>
        </w:rPr>
      </w:pPr>
      <w:r w:rsidRPr="003329D6">
        <w:rPr>
          <w:rFonts w:ascii="Arial Narrow" w:hAnsi="Arial Narrow" w:cs="Arial"/>
          <w:b/>
          <w:bCs/>
          <w:color w:val="000000" w:themeColor="text1"/>
          <w:sz w:val="16"/>
          <w:szCs w:val="16"/>
          <w:lang w:eastAsia="es-PE"/>
        </w:rPr>
        <w:t>NOTIFICACIÓN DE ACTOS ADMINISTRATIVOS</w:t>
      </w:r>
    </w:p>
    <w:p w14:paraId="3F2F87CE" w14:textId="514FBFB6" w:rsidR="0044333A" w:rsidRPr="009C4398" w:rsidRDefault="0044333A" w:rsidP="002A5437">
      <w:pPr>
        <w:spacing w:after="0" w:line="0" w:lineRule="atLeast"/>
        <w:jc w:val="both"/>
        <w:rPr>
          <w:rFonts w:ascii="Arial Narrow" w:hAnsi="Arial Narrow" w:cs="Arial"/>
          <w:color w:val="000000" w:themeColor="text1"/>
          <w:sz w:val="16"/>
          <w:szCs w:val="16"/>
        </w:rPr>
      </w:pPr>
    </w:p>
    <w:p w14:paraId="629C9DCB" w14:textId="3429D41C" w:rsidR="0044333A" w:rsidRPr="009C4398" w:rsidRDefault="0044333A" w:rsidP="002A5437">
      <w:pPr>
        <w:spacing w:after="0" w:line="0" w:lineRule="atLeast"/>
        <w:jc w:val="both"/>
        <w:rPr>
          <w:rFonts w:ascii="Arial Narrow" w:hAnsi="Arial Narrow" w:cs="Arial"/>
          <w:color w:val="000000" w:themeColor="text1"/>
          <w:sz w:val="16"/>
          <w:szCs w:val="16"/>
          <w:lang w:eastAsia="es-PE"/>
        </w:rPr>
      </w:pPr>
      <w:r w:rsidRPr="009C4398">
        <w:rPr>
          <w:rFonts w:ascii="Arial Narrow" w:hAnsi="Arial Narrow" w:cs="Arial"/>
          <w:color w:val="000000" w:themeColor="text1"/>
          <w:sz w:val="16"/>
          <w:szCs w:val="16"/>
        </w:rPr>
        <w:t xml:space="preserve">De conformidad con lo dispuesto en el artículo 104° inciso e) del Texto Único Ordenado del Código Tributario, aprobado por DS N° 133-2013-EF y su modificatoria Ley 30264, Ley de Procedimientos Administrativos General - Ley N° 27444, se cumple con NOTIFICAR </w:t>
      </w:r>
      <w:r w:rsidRPr="009C4398">
        <w:rPr>
          <w:rFonts w:ascii="Arial Narrow" w:hAnsi="Arial Narrow" w:cs="Arial"/>
          <w:color w:val="000000" w:themeColor="text1"/>
          <w:sz w:val="16"/>
          <w:szCs w:val="16"/>
          <w:lang w:eastAsia="es-PE"/>
        </w:rPr>
        <w:t>a la persona incluida en el presente cuadro,</w:t>
      </w:r>
      <w:r w:rsidRPr="009C4398">
        <w:rPr>
          <w:rFonts w:ascii="Arial Narrow" w:hAnsi="Arial Narrow" w:cs="Arial"/>
          <w:color w:val="000000" w:themeColor="text1"/>
          <w:sz w:val="16"/>
          <w:szCs w:val="16"/>
        </w:rPr>
        <w:t xml:space="preserve"> que la Intendencia de Aduana de Tacna, ha decretado el siguiente acto administrativo mediante Notificación</w:t>
      </w:r>
      <w:r w:rsidR="00BB3789" w:rsidRPr="009C4398">
        <w:rPr>
          <w:rFonts w:ascii="Arial Narrow" w:hAnsi="Arial Narrow" w:cs="Arial"/>
          <w:color w:val="000000" w:themeColor="text1"/>
          <w:sz w:val="16"/>
          <w:szCs w:val="16"/>
        </w:rPr>
        <w:t xml:space="preserve"> o Resolución de Multa</w:t>
      </w:r>
      <w:r w:rsidRPr="009C4398">
        <w:rPr>
          <w:rFonts w:ascii="Arial Narrow" w:hAnsi="Arial Narrow" w:cs="Arial"/>
          <w:color w:val="000000" w:themeColor="text1"/>
          <w:sz w:val="16"/>
          <w:szCs w:val="16"/>
        </w:rPr>
        <w:t xml:space="preserve"> abajo indicada.</w:t>
      </w:r>
    </w:p>
    <w:p w14:paraId="0A61D253" w14:textId="67303221" w:rsidR="0044333A" w:rsidRDefault="0044333A" w:rsidP="002A5437">
      <w:pPr>
        <w:pStyle w:val="Default"/>
        <w:spacing w:line="0" w:lineRule="atLeast"/>
        <w:jc w:val="both"/>
        <w:rPr>
          <w:rFonts w:ascii="Arial Narrow" w:hAnsi="Arial Narrow"/>
          <w:color w:val="000000" w:themeColor="text1"/>
          <w:sz w:val="16"/>
          <w:szCs w:val="16"/>
        </w:rPr>
      </w:pPr>
      <w:r w:rsidRPr="009C4398">
        <w:rPr>
          <w:rFonts w:ascii="Arial Narrow" w:hAnsi="Arial Narrow"/>
          <w:color w:val="000000" w:themeColor="text1"/>
          <w:sz w:val="16"/>
          <w:szCs w:val="16"/>
        </w:rPr>
        <w:t xml:space="preserve">El interesado puede solicitar copia del documento notificado a través de la Mesa de Partes Virtual en </w:t>
      </w:r>
      <w:hyperlink r:id="rId6" w:history="1">
        <w:r w:rsidRPr="009C4398">
          <w:rPr>
            <w:rStyle w:val="Hipervnculo"/>
            <w:rFonts w:ascii="Arial Narrow" w:hAnsi="Arial Narrow"/>
            <w:color w:val="000000" w:themeColor="text1"/>
            <w:sz w:val="16"/>
            <w:szCs w:val="16"/>
          </w:rPr>
          <w:t>www.sunat.gob.pe</w:t>
        </w:r>
      </w:hyperlink>
      <w:r w:rsidRPr="009C4398">
        <w:rPr>
          <w:rFonts w:ascii="Arial Narrow" w:hAnsi="Arial Narrow"/>
          <w:color w:val="000000" w:themeColor="text1"/>
          <w:sz w:val="16"/>
          <w:szCs w:val="16"/>
        </w:rPr>
        <w:t xml:space="preserve"> o acercarse a la Intendencia de Aduana de Tacna ubicada en el Parque Industrial, Mz. A, Lotes 5 y 6 - Pocollay - Tacna. Asimismo, se hace de conocimiento que el acto administrativo, objeto de notificación podrá interponerse Recurso de Reclamación ante la Administración Aduanera - SUNAT, dentro del plazo máximo de veinte (20) días hábiles siguientes a la fecha de notificación, de conformidad con el artículo 137° del Texto Único Ordenado del Código Tributario - Decreto Supremo N° 133-2013-EF. </w:t>
      </w:r>
    </w:p>
    <w:p w14:paraId="2E501063" w14:textId="593D123A" w:rsidR="008A368A" w:rsidRPr="009C4398" w:rsidRDefault="008A368A" w:rsidP="002A5437">
      <w:pPr>
        <w:pStyle w:val="Default"/>
        <w:spacing w:line="0" w:lineRule="atLeast"/>
        <w:jc w:val="both"/>
        <w:rPr>
          <w:rFonts w:ascii="Arial Narrow" w:hAnsi="Arial Narrow"/>
          <w:color w:val="000000" w:themeColor="text1"/>
          <w:sz w:val="16"/>
          <w:szCs w:val="16"/>
        </w:rPr>
      </w:pPr>
    </w:p>
    <w:tbl>
      <w:tblPr>
        <w:tblStyle w:val="Tablaconcuadrculaclara"/>
        <w:tblW w:w="14170" w:type="dxa"/>
        <w:tblLook w:val="04A0" w:firstRow="1" w:lastRow="0" w:firstColumn="1" w:lastColumn="0" w:noHBand="0" w:noVBand="1"/>
      </w:tblPr>
      <w:tblGrid>
        <w:gridCol w:w="2122"/>
        <w:gridCol w:w="12048"/>
      </w:tblGrid>
      <w:tr w:rsidR="003C6694" w:rsidRPr="0070574B" w14:paraId="1FE46285" w14:textId="77777777" w:rsidTr="003C6694">
        <w:trPr>
          <w:trHeight w:val="20"/>
        </w:trPr>
        <w:tc>
          <w:tcPr>
            <w:tcW w:w="2122" w:type="dxa"/>
          </w:tcPr>
          <w:p w14:paraId="65CE6E27" w14:textId="77777777" w:rsidR="0044333A" w:rsidRPr="0070574B" w:rsidRDefault="0044333A" w:rsidP="002A5437">
            <w:pPr>
              <w:spacing w:line="0" w:lineRule="atLeast"/>
              <w:jc w:val="center"/>
              <w:rPr>
                <w:rFonts w:ascii="Arial Narrow" w:hAnsi="Arial Narrow" w:cs="Arial"/>
                <w:color w:val="000000" w:themeColor="text1"/>
                <w:sz w:val="16"/>
                <w:szCs w:val="16"/>
                <w:lang w:eastAsia="es-PE"/>
              </w:rPr>
            </w:pPr>
            <w:r w:rsidRPr="0070574B">
              <w:rPr>
                <w:rFonts w:ascii="Arial Narrow" w:hAnsi="Arial Narrow" w:cs="Arial"/>
                <w:color w:val="000000" w:themeColor="text1"/>
                <w:sz w:val="16"/>
                <w:szCs w:val="16"/>
              </w:rPr>
              <w:lastRenderedPageBreak/>
              <w:t>Tipo de Documento</w:t>
            </w:r>
          </w:p>
        </w:tc>
        <w:tc>
          <w:tcPr>
            <w:tcW w:w="12048" w:type="dxa"/>
            <w:hideMark/>
          </w:tcPr>
          <w:p w14:paraId="3B64AA41" w14:textId="002A699B" w:rsidR="0044333A" w:rsidRPr="0070574B" w:rsidRDefault="0044333A" w:rsidP="002A5437">
            <w:pPr>
              <w:spacing w:line="0" w:lineRule="atLeast"/>
              <w:jc w:val="center"/>
              <w:rPr>
                <w:rFonts w:ascii="Arial Narrow" w:hAnsi="Arial Narrow" w:cs="Arial"/>
                <w:color w:val="000000" w:themeColor="text1"/>
                <w:sz w:val="16"/>
                <w:szCs w:val="16"/>
                <w:lang w:eastAsia="es-PE"/>
              </w:rPr>
            </w:pPr>
            <w:r w:rsidRPr="0070574B">
              <w:rPr>
                <w:rFonts w:ascii="Arial Narrow" w:hAnsi="Arial Narrow" w:cs="Arial"/>
                <w:color w:val="000000" w:themeColor="text1"/>
                <w:sz w:val="16"/>
                <w:szCs w:val="16"/>
                <w:lang w:eastAsia="es-PE"/>
              </w:rPr>
              <w:t>Determinación</w:t>
            </w:r>
          </w:p>
        </w:tc>
      </w:tr>
      <w:tr w:rsidR="003C6694" w:rsidRPr="0070574B" w14:paraId="48FB0087" w14:textId="77777777" w:rsidTr="003C6694">
        <w:trPr>
          <w:trHeight w:val="20"/>
        </w:trPr>
        <w:tc>
          <w:tcPr>
            <w:tcW w:w="2122" w:type="dxa"/>
          </w:tcPr>
          <w:p w14:paraId="16FD79BA" w14:textId="715A6DA1" w:rsidR="0044333A" w:rsidRPr="0070574B" w:rsidRDefault="0044333A" w:rsidP="003C6694">
            <w:pPr>
              <w:spacing w:line="0" w:lineRule="atLeast"/>
              <w:jc w:val="center"/>
              <w:rPr>
                <w:rFonts w:ascii="Arial Narrow" w:hAnsi="Arial Narrow" w:cs="Arial"/>
                <w:color w:val="000000" w:themeColor="text1"/>
                <w:sz w:val="16"/>
                <w:szCs w:val="16"/>
              </w:rPr>
            </w:pPr>
            <w:r w:rsidRPr="0070574B">
              <w:rPr>
                <w:rFonts w:ascii="Arial Narrow" w:hAnsi="Arial Narrow" w:cs="Arial"/>
                <w:color w:val="000000" w:themeColor="text1"/>
                <w:sz w:val="16"/>
                <w:szCs w:val="16"/>
              </w:rPr>
              <w:t>Notificación N° 172-3G0160-2024-000530</w:t>
            </w:r>
            <w:r w:rsidR="003C6694">
              <w:rPr>
                <w:rFonts w:ascii="Arial Narrow" w:hAnsi="Arial Narrow" w:cs="Arial"/>
                <w:color w:val="000000" w:themeColor="text1"/>
                <w:sz w:val="16"/>
                <w:szCs w:val="16"/>
              </w:rPr>
              <w:t xml:space="preserve"> </w:t>
            </w:r>
            <w:r w:rsidRPr="0070574B">
              <w:rPr>
                <w:rFonts w:ascii="Arial Narrow" w:hAnsi="Arial Narrow" w:cs="Arial"/>
                <w:color w:val="000000" w:themeColor="text1"/>
                <w:sz w:val="16"/>
                <w:szCs w:val="16"/>
              </w:rPr>
              <w:t>del 27.11.2024</w:t>
            </w:r>
          </w:p>
        </w:tc>
        <w:tc>
          <w:tcPr>
            <w:tcW w:w="12048" w:type="dxa"/>
            <w:hideMark/>
          </w:tcPr>
          <w:p w14:paraId="0EE6D80C" w14:textId="7C9A5481" w:rsidR="0044333A" w:rsidRPr="0070574B" w:rsidRDefault="0044333A" w:rsidP="001229B8">
            <w:pPr>
              <w:spacing w:line="0" w:lineRule="atLeast"/>
              <w:jc w:val="both"/>
              <w:rPr>
                <w:rFonts w:ascii="Arial Narrow" w:hAnsi="Arial Narrow" w:cs="Arial"/>
                <w:color w:val="000000" w:themeColor="text1"/>
                <w:sz w:val="16"/>
                <w:szCs w:val="16"/>
                <w:lang w:eastAsia="es-PE"/>
              </w:rPr>
            </w:pPr>
            <w:r w:rsidRPr="0070574B">
              <w:rPr>
                <w:rFonts w:ascii="Arial Narrow" w:hAnsi="Arial Narrow" w:cs="Arial"/>
                <w:color w:val="000000" w:themeColor="text1"/>
                <w:sz w:val="16"/>
                <w:szCs w:val="16"/>
              </w:rPr>
              <w:t xml:space="preserve">ARTÍCULO ÚNICO: </w:t>
            </w:r>
            <w:r w:rsidRPr="0070574B">
              <w:rPr>
                <w:rFonts w:ascii="Arial Narrow" w:eastAsia="Calibri" w:hAnsi="Arial Narrow" w:cs="Arial"/>
                <w:color w:val="000000" w:themeColor="text1"/>
                <w:sz w:val="16"/>
                <w:szCs w:val="16"/>
                <w:lang w:eastAsia="es-PE"/>
              </w:rPr>
              <w:t>Declarar IMPROCEDENTE lo solicitado mediante Expediente N° 172-URD999-2024-1170450 del 22.11.2024 por NORMA SOLEDAD ARMAS ALAMO, de nacionalidad peruana, identificado con DNI N°20587617, y cedula de identificación N°255551329 por los fundamentos expuestos debiendo retirar el vehículo matricula Chilena N° PPJT11, dentro del plazo autorizado (02.12.2024).</w:t>
            </w:r>
          </w:p>
        </w:tc>
      </w:tr>
    </w:tbl>
    <w:p w14:paraId="60500F69" w14:textId="77777777" w:rsidR="0044333A" w:rsidRDefault="0044333A" w:rsidP="00F26B34">
      <w:pPr>
        <w:spacing w:after="0" w:line="0" w:lineRule="atLeast"/>
        <w:ind w:right="-81"/>
        <w:jc w:val="both"/>
        <w:rPr>
          <w:rFonts w:ascii="Arial Narrow" w:hAnsi="Arial Narrow" w:cs="Arial"/>
          <w:sz w:val="16"/>
          <w:szCs w:val="16"/>
          <w:lang w:eastAsia="es-PE"/>
        </w:rPr>
      </w:pPr>
    </w:p>
    <w:tbl>
      <w:tblPr>
        <w:tblStyle w:val="Tablaconcuadrculaclara"/>
        <w:tblW w:w="13796" w:type="dxa"/>
        <w:tblLook w:val="04A0" w:firstRow="1" w:lastRow="0" w:firstColumn="1" w:lastColumn="0" w:noHBand="0" w:noVBand="1"/>
      </w:tblPr>
      <w:tblGrid>
        <w:gridCol w:w="1464"/>
        <w:gridCol w:w="913"/>
        <w:gridCol w:w="1446"/>
        <w:gridCol w:w="9003"/>
        <w:gridCol w:w="970"/>
      </w:tblGrid>
      <w:tr w:rsidR="00CE26CC" w:rsidRPr="007D6396" w14:paraId="478A223F" w14:textId="77777777" w:rsidTr="00CE26CC">
        <w:trPr>
          <w:trHeight w:val="20"/>
        </w:trPr>
        <w:tc>
          <w:tcPr>
            <w:tcW w:w="1464" w:type="dxa"/>
            <w:hideMark/>
          </w:tcPr>
          <w:p w14:paraId="584A9716" w14:textId="77777777" w:rsidR="00BB3789" w:rsidRPr="007D6396" w:rsidRDefault="00BB3789" w:rsidP="00A70B52">
            <w:pPr>
              <w:spacing w:line="0" w:lineRule="atLeast"/>
              <w:jc w:val="center"/>
              <w:rPr>
                <w:rFonts w:ascii="Arial Narrow" w:hAnsi="Arial Narrow" w:cs="Arial"/>
                <w:color w:val="000000" w:themeColor="text1"/>
                <w:sz w:val="16"/>
                <w:szCs w:val="16"/>
                <w:lang w:eastAsia="es-PE"/>
              </w:rPr>
            </w:pPr>
            <w:r w:rsidRPr="007D6396">
              <w:rPr>
                <w:rFonts w:ascii="Arial Narrow" w:hAnsi="Arial Narrow" w:cs="Arial"/>
                <w:color w:val="000000" w:themeColor="text1"/>
                <w:sz w:val="16"/>
                <w:szCs w:val="16"/>
                <w:lang w:eastAsia="es-PE"/>
              </w:rPr>
              <w:t>Documento de Identidad</w:t>
            </w:r>
          </w:p>
        </w:tc>
        <w:tc>
          <w:tcPr>
            <w:tcW w:w="913" w:type="dxa"/>
            <w:hideMark/>
          </w:tcPr>
          <w:p w14:paraId="4093119E" w14:textId="77777777" w:rsidR="00BB3789" w:rsidRPr="007D6396" w:rsidRDefault="00BB3789" w:rsidP="00A70B52">
            <w:pPr>
              <w:spacing w:line="0" w:lineRule="atLeast"/>
              <w:jc w:val="center"/>
              <w:rPr>
                <w:rFonts w:ascii="Arial Narrow" w:hAnsi="Arial Narrow" w:cs="Arial"/>
                <w:color w:val="000000" w:themeColor="text1"/>
                <w:sz w:val="16"/>
                <w:szCs w:val="16"/>
                <w:lang w:eastAsia="es-PE"/>
              </w:rPr>
            </w:pPr>
            <w:r w:rsidRPr="007D6396">
              <w:rPr>
                <w:rFonts w:ascii="Arial Narrow" w:hAnsi="Arial Narrow" w:cs="Arial"/>
                <w:color w:val="000000" w:themeColor="text1"/>
                <w:sz w:val="16"/>
                <w:szCs w:val="16"/>
                <w:lang w:eastAsia="es-PE"/>
              </w:rPr>
              <w:t>Infractor</w:t>
            </w:r>
          </w:p>
        </w:tc>
        <w:tc>
          <w:tcPr>
            <w:tcW w:w="1446" w:type="dxa"/>
          </w:tcPr>
          <w:p w14:paraId="6517A014" w14:textId="77777777" w:rsidR="00BB3789" w:rsidRPr="007D6396" w:rsidRDefault="00BB3789" w:rsidP="00A70B52">
            <w:pPr>
              <w:spacing w:line="0" w:lineRule="atLeast"/>
              <w:jc w:val="center"/>
              <w:rPr>
                <w:rFonts w:ascii="Arial Narrow" w:hAnsi="Arial Narrow" w:cs="Arial"/>
                <w:color w:val="000000" w:themeColor="text1"/>
                <w:sz w:val="16"/>
                <w:szCs w:val="16"/>
                <w:lang w:eastAsia="es-PE"/>
              </w:rPr>
            </w:pPr>
            <w:r w:rsidRPr="007D6396">
              <w:rPr>
                <w:rFonts w:ascii="Arial Narrow" w:hAnsi="Arial Narrow" w:cs="Arial"/>
                <w:color w:val="000000" w:themeColor="text1"/>
                <w:sz w:val="16"/>
                <w:szCs w:val="16"/>
              </w:rPr>
              <w:t>Tipo de Documento</w:t>
            </w:r>
          </w:p>
        </w:tc>
        <w:tc>
          <w:tcPr>
            <w:tcW w:w="9003" w:type="dxa"/>
            <w:hideMark/>
          </w:tcPr>
          <w:p w14:paraId="56651C9F" w14:textId="42262D91" w:rsidR="00BB3789" w:rsidRPr="007D6396" w:rsidRDefault="00BB3789" w:rsidP="00A70B52">
            <w:pPr>
              <w:spacing w:line="0" w:lineRule="atLeast"/>
              <w:jc w:val="center"/>
              <w:rPr>
                <w:rFonts w:ascii="Arial Narrow" w:hAnsi="Arial Narrow" w:cs="Arial"/>
                <w:color w:val="000000" w:themeColor="text1"/>
                <w:sz w:val="16"/>
                <w:szCs w:val="16"/>
                <w:lang w:eastAsia="es-PE"/>
              </w:rPr>
            </w:pPr>
            <w:r w:rsidRPr="007D6396">
              <w:rPr>
                <w:rFonts w:ascii="Arial Narrow" w:hAnsi="Arial Narrow" w:cs="Arial"/>
                <w:color w:val="000000" w:themeColor="text1"/>
                <w:sz w:val="16"/>
                <w:szCs w:val="16"/>
                <w:lang w:eastAsia="es-PE"/>
              </w:rPr>
              <w:t>Determinación</w:t>
            </w:r>
          </w:p>
        </w:tc>
        <w:tc>
          <w:tcPr>
            <w:tcW w:w="970" w:type="dxa"/>
            <w:hideMark/>
          </w:tcPr>
          <w:p w14:paraId="0007D52F" w14:textId="77777777" w:rsidR="00BB3789" w:rsidRPr="007D6396" w:rsidRDefault="00BB3789" w:rsidP="00A70B52">
            <w:pPr>
              <w:spacing w:line="0" w:lineRule="atLeast"/>
              <w:jc w:val="center"/>
              <w:rPr>
                <w:rFonts w:ascii="Arial Narrow" w:hAnsi="Arial Narrow" w:cs="Arial"/>
                <w:color w:val="000000" w:themeColor="text1"/>
                <w:sz w:val="16"/>
                <w:szCs w:val="16"/>
                <w:lang w:eastAsia="es-PE"/>
              </w:rPr>
            </w:pPr>
            <w:r w:rsidRPr="007D6396">
              <w:rPr>
                <w:rFonts w:ascii="Arial Narrow" w:hAnsi="Arial Narrow" w:cs="Arial"/>
                <w:color w:val="000000" w:themeColor="text1"/>
                <w:sz w:val="16"/>
                <w:szCs w:val="16"/>
                <w:lang w:eastAsia="es-PE"/>
              </w:rPr>
              <w:t>Monto S/.</w:t>
            </w:r>
          </w:p>
        </w:tc>
      </w:tr>
      <w:tr w:rsidR="00CE26CC" w:rsidRPr="007D6396" w14:paraId="022BA50B" w14:textId="77777777" w:rsidTr="00CE26CC">
        <w:trPr>
          <w:trHeight w:val="20"/>
        </w:trPr>
        <w:tc>
          <w:tcPr>
            <w:tcW w:w="1464" w:type="dxa"/>
            <w:hideMark/>
          </w:tcPr>
          <w:p w14:paraId="47AC5D48" w14:textId="4E1E4FF9" w:rsidR="00BB3789" w:rsidRPr="007D6396" w:rsidRDefault="00BB3789" w:rsidP="003329D6">
            <w:pPr>
              <w:spacing w:line="0" w:lineRule="atLeast"/>
              <w:jc w:val="center"/>
              <w:rPr>
                <w:rFonts w:ascii="Arial Narrow" w:hAnsi="Arial Narrow" w:cs="Arial"/>
                <w:color w:val="000000" w:themeColor="text1"/>
                <w:sz w:val="16"/>
                <w:szCs w:val="16"/>
              </w:rPr>
            </w:pPr>
            <w:r w:rsidRPr="007D6396">
              <w:rPr>
                <w:rFonts w:ascii="Arial Narrow" w:hAnsi="Arial Narrow" w:cs="Arial"/>
                <w:color w:val="000000" w:themeColor="text1"/>
                <w:sz w:val="16"/>
                <w:szCs w:val="16"/>
              </w:rPr>
              <w:t>Cédula de Identidad N° 237264770</w:t>
            </w:r>
          </w:p>
          <w:p w14:paraId="3A83711E" w14:textId="77777777" w:rsidR="00BB3789" w:rsidRPr="007D6396" w:rsidRDefault="00BB3789" w:rsidP="00A70B52">
            <w:pPr>
              <w:spacing w:line="0" w:lineRule="atLeast"/>
              <w:jc w:val="center"/>
              <w:rPr>
                <w:rFonts w:ascii="Arial Narrow" w:hAnsi="Arial Narrow" w:cs="Arial"/>
                <w:color w:val="000000" w:themeColor="text1"/>
                <w:sz w:val="16"/>
                <w:szCs w:val="16"/>
                <w:lang w:eastAsia="es-PE"/>
              </w:rPr>
            </w:pPr>
            <w:r w:rsidRPr="007D6396">
              <w:rPr>
                <w:rFonts w:ascii="Arial Narrow" w:hAnsi="Arial Narrow" w:cs="Arial"/>
                <w:color w:val="000000" w:themeColor="text1"/>
                <w:sz w:val="16"/>
                <w:szCs w:val="16"/>
              </w:rPr>
              <w:t>DNI N° 42772432</w:t>
            </w:r>
          </w:p>
        </w:tc>
        <w:tc>
          <w:tcPr>
            <w:tcW w:w="913" w:type="dxa"/>
            <w:hideMark/>
          </w:tcPr>
          <w:p w14:paraId="5F975D32" w14:textId="77777777" w:rsidR="00BB3789" w:rsidRPr="007D6396" w:rsidRDefault="00BB3789" w:rsidP="00A70B52">
            <w:pPr>
              <w:spacing w:line="0" w:lineRule="atLeast"/>
              <w:jc w:val="center"/>
              <w:rPr>
                <w:rFonts w:ascii="Arial Narrow" w:hAnsi="Arial Narrow" w:cs="Arial"/>
                <w:color w:val="000000" w:themeColor="text1"/>
                <w:sz w:val="16"/>
                <w:szCs w:val="16"/>
                <w:lang w:eastAsia="es-PE"/>
              </w:rPr>
            </w:pPr>
            <w:r w:rsidRPr="007D6396">
              <w:rPr>
                <w:rFonts w:ascii="Arial Narrow" w:hAnsi="Arial Narrow" w:cs="Arial"/>
                <w:color w:val="000000" w:themeColor="text1"/>
                <w:sz w:val="16"/>
                <w:szCs w:val="16"/>
              </w:rPr>
              <w:t>JUBER MAMANI PAREDES</w:t>
            </w:r>
          </w:p>
        </w:tc>
        <w:tc>
          <w:tcPr>
            <w:tcW w:w="1446" w:type="dxa"/>
          </w:tcPr>
          <w:p w14:paraId="2777CFBC" w14:textId="043271A6" w:rsidR="00BB3789" w:rsidRPr="007D6396" w:rsidRDefault="00BB3789" w:rsidP="00CE26CC">
            <w:pPr>
              <w:spacing w:line="0" w:lineRule="atLeast"/>
              <w:jc w:val="center"/>
              <w:rPr>
                <w:rFonts w:ascii="Arial Narrow" w:hAnsi="Arial Narrow" w:cs="Arial"/>
                <w:color w:val="000000" w:themeColor="text1"/>
                <w:sz w:val="16"/>
                <w:szCs w:val="16"/>
              </w:rPr>
            </w:pPr>
            <w:r w:rsidRPr="007D6396">
              <w:rPr>
                <w:rFonts w:ascii="Arial Narrow" w:hAnsi="Arial Narrow" w:cs="Arial"/>
                <w:color w:val="000000" w:themeColor="text1"/>
                <w:sz w:val="16"/>
                <w:szCs w:val="16"/>
              </w:rPr>
              <w:t>Resolución de Multa Nº 8720020005025</w:t>
            </w:r>
          </w:p>
          <w:p w14:paraId="3A69292D" w14:textId="77777777" w:rsidR="00BB3789" w:rsidRPr="007D6396" w:rsidRDefault="00BB3789" w:rsidP="00A70B52">
            <w:pPr>
              <w:spacing w:line="0" w:lineRule="atLeast"/>
              <w:jc w:val="center"/>
              <w:rPr>
                <w:rFonts w:ascii="Arial Narrow" w:hAnsi="Arial Narrow" w:cs="Arial"/>
                <w:color w:val="000000" w:themeColor="text1"/>
                <w:sz w:val="16"/>
                <w:szCs w:val="16"/>
              </w:rPr>
            </w:pPr>
            <w:r w:rsidRPr="007D6396">
              <w:rPr>
                <w:rFonts w:ascii="Arial Narrow" w:hAnsi="Arial Narrow" w:cs="Arial"/>
                <w:color w:val="000000" w:themeColor="text1"/>
                <w:sz w:val="16"/>
                <w:szCs w:val="16"/>
              </w:rPr>
              <w:t>del 26.11.2024</w:t>
            </w:r>
          </w:p>
        </w:tc>
        <w:tc>
          <w:tcPr>
            <w:tcW w:w="9003" w:type="dxa"/>
            <w:hideMark/>
          </w:tcPr>
          <w:p w14:paraId="4DEDDFDE" w14:textId="507287BB" w:rsidR="00BB3789" w:rsidRPr="007D6396" w:rsidRDefault="00BB3789" w:rsidP="00CE26CC">
            <w:pPr>
              <w:pStyle w:val="Default"/>
              <w:spacing w:line="0" w:lineRule="atLeast"/>
              <w:jc w:val="both"/>
              <w:rPr>
                <w:rFonts w:ascii="Arial Narrow" w:hAnsi="Arial Narrow"/>
                <w:color w:val="000000" w:themeColor="text1"/>
                <w:sz w:val="16"/>
                <w:szCs w:val="16"/>
              </w:rPr>
            </w:pPr>
            <w:r w:rsidRPr="007D6396">
              <w:rPr>
                <w:rFonts w:ascii="Arial Narrow" w:hAnsi="Arial Narrow"/>
                <w:color w:val="000000" w:themeColor="text1"/>
                <w:sz w:val="16"/>
                <w:szCs w:val="16"/>
              </w:rPr>
              <w:t xml:space="preserve">SANCIONAR a JUBER MAMANI PAREDES de nacionalidad peruana, identificado con Cédula de Identidad N° 237264770 y DNI N° 42772432, con una multa ascendente a S/. 38,320.00 (TREINTA Y OCHO MIL TRECIENTOS VEINTE CON 00/100 Soles) dicha sanción se hará efectiva mediante la emisión de una resolución de multa, una vez notificada la deuda tributaria aduanera, la competencia del control de la deuda y cobranza estará a cargo de las unidades de organización de la SNATI. </w:t>
            </w:r>
          </w:p>
        </w:tc>
        <w:tc>
          <w:tcPr>
            <w:tcW w:w="970" w:type="dxa"/>
            <w:noWrap/>
            <w:hideMark/>
          </w:tcPr>
          <w:p w14:paraId="39B22469" w14:textId="77777777" w:rsidR="00BB3789" w:rsidRPr="007D6396" w:rsidRDefault="00BB3789" w:rsidP="00A70B52">
            <w:pPr>
              <w:spacing w:line="0" w:lineRule="atLeast"/>
              <w:jc w:val="center"/>
              <w:rPr>
                <w:rFonts w:ascii="Arial Narrow" w:hAnsi="Arial Narrow" w:cs="Arial"/>
                <w:color w:val="000000" w:themeColor="text1"/>
                <w:sz w:val="16"/>
                <w:szCs w:val="16"/>
                <w:lang w:eastAsia="es-PE"/>
              </w:rPr>
            </w:pPr>
            <w:r w:rsidRPr="007D6396">
              <w:rPr>
                <w:rFonts w:ascii="Arial Narrow" w:hAnsi="Arial Narrow" w:cs="Arial"/>
                <w:color w:val="000000" w:themeColor="text1"/>
                <w:sz w:val="16"/>
                <w:szCs w:val="16"/>
                <w:lang w:eastAsia="es-PE"/>
              </w:rPr>
              <w:t xml:space="preserve">38,320.00 </w:t>
            </w:r>
          </w:p>
        </w:tc>
      </w:tr>
      <w:tr w:rsidR="00CE26CC" w:rsidRPr="007D6396" w14:paraId="0BBF49C1" w14:textId="77777777" w:rsidTr="00CE26CC">
        <w:trPr>
          <w:trHeight w:val="20"/>
        </w:trPr>
        <w:tc>
          <w:tcPr>
            <w:tcW w:w="1464" w:type="dxa"/>
            <w:vAlign w:val="center"/>
          </w:tcPr>
          <w:p w14:paraId="1778C2F4" w14:textId="47620932" w:rsidR="00BB3789" w:rsidRPr="002A5437" w:rsidRDefault="00BB3789" w:rsidP="003329D6">
            <w:pPr>
              <w:spacing w:line="0" w:lineRule="atLeast"/>
              <w:jc w:val="center"/>
              <w:rPr>
                <w:rFonts w:ascii="Arial Narrow" w:hAnsi="Arial Narrow" w:cs="Arial"/>
                <w:sz w:val="16"/>
                <w:szCs w:val="16"/>
              </w:rPr>
            </w:pPr>
            <w:r w:rsidRPr="002A5437">
              <w:rPr>
                <w:rFonts w:ascii="Arial Narrow" w:hAnsi="Arial Narrow" w:cs="Arial"/>
                <w:sz w:val="16"/>
                <w:szCs w:val="16"/>
              </w:rPr>
              <w:t xml:space="preserve">Cédula de Identidad N° </w:t>
            </w:r>
            <w:r w:rsidRPr="002A5437">
              <w:rPr>
                <w:rFonts w:ascii="Arial Narrow" w:eastAsia="Calibri" w:hAnsi="Arial Narrow" w:cs="Arial"/>
                <w:sz w:val="16"/>
                <w:szCs w:val="16"/>
                <w:lang w:eastAsia="es-PE"/>
              </w:rPr>
              <w:t>221579178</w:t>
            </w:r>
          </w:p>
          <w:p w14:paraId="0EDBD725" w14:textId="77777777" w:rsidR="00BB3789" w:rsidRPr="007D6396" w:rsidRDefault="00BB3789" w:rsidP="00A70B52">
            <w:pPr>
              <w:spacing w:line="0" w:lineRule="atLeast"/>
              <w:jc w:val="center"/>
              <w:rPr>
                <w:rFonts w:ascii="Arial Narrow" w:hAnsi="Arial Narrow" w:cs="Arial"/>
                <w:color w:val="000000" w:themeColor="text1"/>
                <w:sz w:val="16"/>
                <w:szCs w:val="16"/>
              </w:rPr>
            </w:pPr>
            <w:r w:rsidRPr="002A5437">
              <w:rPr>
                <w:rFonts w:ascii="Arial Narrow" w:hAnsi="Arial Narrow" w:cs="Arial"/>
                <w:sz w:val="16"/>
                <w:szCs w:val="16"/>
              </w:rPr>
              <w:t xml:space="preserve">DNI N° </w:t>
            </w:r>
            <w:r w:rsidRPr="002A5437">
              <w:rPr>
                <w:rFonts w:ascii="Arial Narrow" w:eastAsia="Calibri" w:hAnsi="Arial Narrow" w:cs="Arial"/>
                <w:sz w:val="16"/>
                <w:szCs w:val="16"/>
                <w:lang w:eastAsia="es-PE"/>
              </w:rPr>
              <w:t>43773777</w:t>
            </w:r>
          </w:p>
        </w:tc>
        <w:tc>
          <w:tcPr>
            <w:tcW w:w="913" w:type="dxa"/>
            <w:vAlign w:val="center"/>
          </w:tcPr>
          <w:p w14:paraId="22D96B61" w14:textId="77777777" w:rsidR="00BB3789" w:rsidRPr="002A5437" w:rsidRDefault="00BB3789" w:rsidP="00A70B52">
            <w:pPr>
              <w:spacing w:line="0" w:lineRule="atLeast"/>
              <w:jc w:val="center"/>
              <w:rPr>
                <w:rFonts w:ascii="Arial Narrow" w:eastAsia="Calibri" w:hAnsi="Arial Narrow" w:cs="Arial"/>
                <w:sz w:val="16"/>
                <w:szCs w:val="16"/>
                <w:lang w:eastAsia="es-PE"/>
              </w:rPr>
            </w:pPr>
            <w:r w:rsidRPr="002A5437">
              <w:rPr>
                <w:rFonts w:ascii="Arial Narrow" w:eastAsia="Calibri" w:hAnsi="Arial Narrow" w:cs="Arial"/>
                <w:sz w:val="16"/>
                <w:szCs w:val="16"/>
                <w:lang w:eastAsia="es-PE"/>
              </w:rPr>
              <w:t xml:space="preserve">JUAN </w:t>
            </w:r>
          </w:p>
          <w:p w14:paraId="09F91FEA" w14:textId="77777777" w:rsidR="00BB3789" w:rsidRPr="007D6396" w:rsidRDefault="00BB3789" w:rsidP="00A70B52">
            <w:pPr>
              <w:spacing w:line="0" w:lineRule="atLeast"/>
              <w:jc w:val="center"/>
              <w:rPr>
                <w:rFonts w:ascii="Arial Narrow" w:hAnsi="Arial Narrow" w:cs="Arial"/>
                <w:color w:val="000000" w:themeColor="text1"/>
                <w:sz w:val="16"/>
                <w:szCs w:val="16"/>
              </w:rPr>
            </w:pPr>
            <w:r w:rsidRPr="002A5437">
              <w:rPr>
                <w:rFonts w:ascii="Arial Narrow" w:eastAsia="Calibri" w:hAnsi="Arial Narrow" w:cs="Arial"/>
                <w:sz w:val="16"/>
                <w:szCs w:val="16"/>
                <w:lang w:eastAsia="es-PE"/>
              </w:rPr>
              <w:t>PERCY TICONA RAMOS</w:t>
            </w:r>
          </w:p>
        </w:tc>
        <w:tc>
          <w:tcPr>
            <w:tcW w:w="1446" w:type="dxa"/>
            <w:vAlign w:val="center"/>
          </w:tcPr>
          <w:p w14:paraId="354A05E9" w14:textId="77777777" w:rsidR="00BB3789" w:rsidRPr="002A5437" w:rsidRDefault="00BB3789" w:rsidP="00A70B52">
            <w:pPr>
              <w:spacing w:line="0" w:lineRule="atLeast"/>
              <w:jc w:val="center"/>
              <w:rPr>
                <w:rFonts w:ascii="Arial Narrow" w:hAnsi="Arial Narrow" w:cs="Arial"/>
                <w:sz w:val="16"/>
                <w:szCs w:val="16"/>
              </w:rPr>
            </w:pPr>
            <w:r w:rsidRPr="002A5437">
              <w:rPr>
                <w:rFonts w:ascii="Arial Narrow" w:hAnsi="Arial Narrow" w:cs="Arial"/>
                <w:sz w:val="16"/>
                <w:szCs w:val="16"/>
              </w:rPr>
              <w:t xml:space="preserve">Resolución </w:t>
            </w:r>
          </w:p>
          <w:p w14:paraId="73D1946F" w14:textId="77777777" w:rsidR="00BB3789" w:rsidRPr="002A5437" w:rsidRDefault="00BB3789" w:rsidP="00A70B52">
            <w:pPr>
              <w:spacing w:line="0" w:lineRule="atLeast"/>
              <w:jc w:val="center"/>
              <w:rPr>
                <w:rFonts w:ascii="Arial Narrow" w:hAnsi="Arial Narrow" w:cs="Arial"/>
                <w:sz w:val="16"/>
                <w:szCs w:val="16"/>
              </w:rPr>
            </w:pPr>
            <w:r w:rsidRPr="002A5437">
              <w:rPr>
                <w:rFonts w:ascii="Arial Narrow" w:hAnsi="Arial Narrow" w:cs="Arial"/>
                <w:sz w:val="16"/>
                <w:szCs w:val="16"/>
              </w:rPr>
              <w:t>de Multa Nº 8720020005028</w:t>
            </w:r>
          </w:p>
          <w:p w14:paraId="4A384987" w14:textId="77777777" w:rsidR="00BB3789" w:rsidRPr="007D6396" w:rsidRDefault="00BB3789" w:rsidP="00A70B52">
            <w:pPr>
              <w:spacing w:line="0" w:lineRule="atLeast"/>
              <w:jc w:val="center"/>
              <w:rPr>
                <w:rFonts w:ascii="Arial Narrow" w:hAnsi="Arial Narrow" w:cs="Arial"/>
                <w:color w:val="000000" w:themeColor="text1"/>
                <w:sz w:val="16"/>
                <w:szCs w:val="16"/>
              </w:rPr>
            </w:pPr>
            <w:r w:rsidRPr="002A5437">
              <w:rPr>
                <w:rFonts w:ascii="Arial Narrow" w:hAnsi="Arial Narrow" w:cs="Arial"/>
                <w:color w:val="000000"/>
                <w:sz w:val="16"/>
                <w:szCs w:val="16"/>
              </w:rPr>
              <w:t>del 26.11.2024</w:t>
            </w:r>
          </w:p>
        </w:tc>
        <w:tc>
          <w:tcPr>
            <w:tcW w:w="9003" w:type="dxa"/>
            <w:vAlign w:val="center"/>
          </w:tcPr>
          <w:p w14:paraId="5F95B2F9" w14:textId="34D8DD32" w:rsidR="00BB3789" w:rsidRPr="002A5437" w:rsidRDefault="00BB3789" w:rsidP="00A70B52">
            <w:pPr>
              <w:autoSpaceDE w:val="0"/>
              <w:autoSpaceDN w:val="0"/>
              <w:adjustRightInd w:val="0"/>
              <w:spacing w:line="0" w:lineRule="atLeast"/>
              <w:jc w:val="both"/>
              <w:rPr>
                <w:rFonts w:ascii="Arial Narrow" w:eastAsia="Calibri" w:hAnsi="Arial Narrow" w:cs="Arial"/>
                <w:sz w:val="16"/>
                <w:szCs w:val="16"/>
                <w:lang w:eastAsia="es-PE"/>
              </w:rPr>
            </w:pPr>
            <w:r w:rsidRPr="002A5437">
              <w:rPr>
                <w:rFonts w:ascii="Arial Narrow" w:hAnsi="Arial Narrow" w:cs="Arial"/>
                <w:sz w:val="16"/>
                <w:szCs w:val="16"/>
              </w:rPr>
              <w:t xml:space="preserve">SANCIONAR a </w:t>
            </w:r>
            <w:r w:rsidRPr="002A5437">
              <w:rPr>
                <w:rFonts w:ascii="Arial Narrow" w:eastAsia="Calibri" w:hAnsi="Arial Narrow" w:cs="Arial"/>
                <w:sz w:val="16"/>
                <w:szCs w:val="16"/>
                <w:lang w:eastAsia="es-PE"/>
              </w:rPr>
              <w:t>JUAN PERCY TICONA RAMOS de nacionalidad peruana, identificado</w:t>
            </w:r>
          </w:p>
          <w:p w14:paraId="6C514961" w14:textId="5B9BA715" w:rsidR="00BB3789" w:rsidRPr="003329D6" w:rsidRDefault="00BB3789" w:rsidP="003329D6">
            <w:pPr>
              <w:autoSpaceDE w:val="0"/>
              <w:autoSpaceDN w:val="0"/>
              <w:adjustRightInd w:val="0"/>
              <w:spacing w:line="0" w:lineRule="atLeast"/>
              <w:jc w:val="both"/>
              <w:rPr>
                <w:rFonts w:ascii="Arial Narrow" w:hAnsi="Arial Narrow" w:cs="Arial"/>
                <w:sz w:val="16"/>
                <w:szCs w:val="16"/>
              </w:rPr>
            </w:pPr>
            <w:r w:rsidRPr="002A5437">
              <w:rPr>
                <w:rFonts w:ascii="Arial Narrow" w:eastAsia="Calibri" w:hAnsi="Arial Narrow" w:cs="Arial"/>
                <w:sz w:val="16"/>
                <w:szCs w:val="16"/>
                <w:lang w:eastAsia="es-PE"/>
              </w:rPr>
              <w:t>con Cédula de Identidad N° 221579178 y DNI N° 43773777, con una multa ascendente a S/. 34,871.00 (TREINTA Y CUATRO MIL OCHOCIENTOS SETENTA Y UNO CON 00/100 Soles) dicha sanción se hará efectiva mediante la emisión de una resolución de multa, una vez notificada la deuda tributaria aduanera, la competencia del control de la deuda y cobranza estará a cargo de las unidades de organización de la SNATI.</w:t>
            </w:r>
            <w:r w:rsidRPr="002A5437">
              <w:rPr>
                <w:rFonts w:ascii="Arial Narrow" w:hAnsi="Arial Narrow" w:cs="Arial"/>
                <w:sz w:val="16"/>
                <w:szCs w:val="16"/>
              </w:rPr>
              <w:t xml:space="preserve"> </w:t>
            </w:r>
          </w:p>
        </w:tc>
        <w:tc>
          <w:tcPr>
            <w:tcW w:w="970" w:type="dxa"/>
            <w:noWrap/>
            <w:vAlign w:val="center"/>
          </w:tcPr>
          <w:p w14:paraId="0578F0EC" w14:textId="77777777" w:rsidR="00BB3789" w:rsidRPr="007D6396" w:rsidRDefault="00BB3789" w:rsidP="00A70B52">
            <w:pPr>
              <w:spacing w:line="0" w:lineRule="atLeast"/>
              <w:jc w:val="center"/>
              <w:rPr>
                <w:rFonts w:ascii="Arial Narrow" w:hAnsi="Arial Narrow" w:cs="Arial"/>
                <w:color w:val="000000" w:themeColor="text1"/>
                <w:sz w:val="16"/>
                <w:szCs w:val="16"/>
                <w:lang w:eastAsia="es-PE"/>
              </w:rPr>
            </w:pPr>
            <w:r w:rsidRPr="002A5437">
              <w:rPr>
                <w:rFonts w:ascii="Arial Narrow" w:hAnsi="Arial Narrow" w:cs="Arial"/>
                <w:color w:val="000000"/>
                <w:sz w:val="16"/>
                <w:szCs w:val="16"/>
                <w:lang w:eastAsia="es-PE"/>
              </w:rPr>
              <w:t xml:space="preserve">34,871.00 </w:t>
            </w:r>
          </w:p>
        </w:tc>
      </w:tr>
    </w:tbl>
    <w:p w14:paraId="5A75957B" w14:textId="7772A580" w:rsidR="001F2513" w:rsidRPr="0064157C" w:rsidRDefault="001F2513" w:rsidP="0064157C">
      <w:pPr>
        <w:spacing w:after="0" w:line="0" w:lineRule="atLeast"/>
        <w:ind w:right="-74"/>
        <w:jc w:val="both"/>
        <w:rPr>
          <w:rFonts w:ascii="Arial Narrow" w:hAnsi="Arial Narrow" w:cs="Arial"/>
          <w:color w:val="000000" w:themeColor="text1"/>
          <w:sz w:val="16"/>
          <w:szCs w:val="16"/>
          <w:lang w:eastAsia="es-PE"/>
        </w:rPr>
      </w:pPr>
    </w:p>
    <w:p w14:paraId="18FABA70" w14:textId="7F90F084" w:rsidR="00271CEC" w:rsidRPr="0064157C" w:rsidRDefault="00271CEC" w:rsidP="0064157C">
      <w:pPr>
        <w:spacing w:after="0" w:line="0" w:lineRule="atLeast"/>
        <w:ind w:right="-74"/>
        <w:jc w:val="center"/>
        <w:rPr>
          <w:rFonts w:ascii="Arial Narrow" w:hAnsi="Arial Narrow"/>
          <w:b/>
          <w:bCs/>
          <w:color w:val="000000" w:themeColor="text1"/>
          <w:sz w:val="16"/>
          <w:szCs w:val="16"/>
        </w:rPr>
      </w:pPr>
      <w:r w:rsidRPr="0064157C">
        <w:rPr>
          <w:rFonts w:ascii="Arial Narrow" w:hAnsi="Arial Narrow"/>
          <w:b/>
          <w:bCs/>
          <w:color w:val="000000" w:themeColor="text1"/>
          <w:sz w:val="16"/>
          <w:szCs w:val="16"/>
        </w:rPr>
        <w:t xml:space="preserve">NOTIFICACIÓN ADMINISTRATIVA </w:t>
      </w:r>
    </w:p>
    <w:p w14:paraId="0C29F5C4" w14:textId="77777777" w:rsidR="0064157C" w:rsidRPr="0064157C" w:rsidRDefault="0064157C" w:rsidP="0064157C">
      <w:pPr>
        <w:spacing w:after="0" w:line="0" w:lineRule="atLeast"/>
        <w:ind w:right="-74"/>
        <w:jc w:val="center"/>
        <w:rPr>
          <w:rFonts w:ascii="Arial Narrow" w:hAnsi="Arial Narrow"/>
          <w:color w:val="000000" w:themeColor="text1"/>
          <w:sz w:val="16"/>
          <w:szCs w:val="16"/>
        </w:rPr>
      </w:pPr>
    </w:p>
    <w:p w14:paraId="562812DB" w14:textId="206D2E93" w:rsidR="00271CEC" w:rsidRPr="0064157C" w:rsidRDefault="00271CEC" w:rsidP="0064157C">
      <w:pPr>
        <w:spacing w:after="0" w:line="0" w:lineRule="atLeast"/>
        <w:ind w:right="-74"/>
        <w:jc w:val="both"/>
        <w:rPr>
          <w:rFonts w:ascii="Arial Narrow" w:hAnsi="Arial Narrow"/>
          <w:color w:val="000000" w:themeColor="text1"/>
          <w:sz w:val="16"/>
          <w:szCs w:val="16"/>
        </w:rPr>
      </w:pPr>
      <w:r w:rsidRPr="0064157C">
        <w:rPr>
          <w:rFonts w:ascii="Arial Narrow" w:hAnsi="Arial Narrow"/>
          <w:color w:val="000000" w:themeColor="text1"/>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ha emitido la Resolución de División N.º 000758-2024-SUNAT/3G0500 del 08.11.2024, en relación a la mercancía descrita en la acta de incautación indicada en la presente notificación.</w:t>
      </w:r>
    </w:p>
    <w:p w14:paraId="5A6842BC" w14:textId="599D5D62" w:rsidR="00271CEC" w:rsidRPr="0064157C" w:rsidRDefault="00271CEC" w:rsidP="0064157C">
      <w:pPr>
        <w:spacing w:after="0" w:line="0" w:lineRule="atLeast"/>
        <w:ind w:right="-74"/>
        <w:jc w:val="both"/>
        <w:rPr>
          <w:rFonts w:ascii="Arial Narrow" w:hAnsi="Arial Narrow"/>
          <w:color w:val="000000" w:themeColor="text1"/>
          <w:sz w:val="16"/>
          <w:szCs w:val="16"/>
        </w:rPr>
      </w:pPr>
      <w:r w:rsidRPr="0064157C">
        <w:rPr>
          <w:rFonts w:ascii="Arial Narrow" w:hAnsi="Arial Narrow"/>
          <w:color w:val="000000" w:themeColor="text1"/>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242° y 243° de su Reglamento aprobado por Decreto Supremo N° 010-2009-EF.</w:t>
      </w:r>
    </w:p>
    <w:tbl>
      <w:tblPr>
        <w:tblW w:w="5000" w:type="pct"/>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23"/>
        <w:gridCol w:w="1688"/>
        <w:gridCol w:w="10839"/>
      </w:tblGrid>
      <w:tr w:rsidR="0064157C" w:rsidRPr="0064157C" w14:paraId="4024BCAD" w14:textId="77777777" w:rsidTr="0064157C">
        <w:trPr>
          <w:trHeight w:val="20"/>
        </w:trPr>
        <w:tc>
          <w:tcPr>
            <w:tcW w:w="510" w:type="pct"/>
            <w:shd w:val="clear" w:color="auto" w:fill="auto"/>
          </w:tcPr>
          <w:p w14:paraId="66C49B2E" w14:textId="77777777" w:rsidR="0064157C" w:rsidRPr="0064157C" w:rsidRDefault="0064157C" w:rsidP="0064157C">
            <w:pPr>
              <w:spacing w:after="0" w:line="0" w:lineRule="atLeast"/>
              <w:jc w:val="center"/>
              <w:rPr>
                <w:rFonts w:ascii="Arial Narrow" w:hAnsi="Arial Narrow"/>
                <w:color w:val="000000" w:themeColor="text1"/>
                <w:sz w:val="16"/>
                <w:szCs w:val="16"/>
              </w:rPr>
            </w:pPr>
            <w:r w:rsidRPr="0064157C">
              <w:rPr>
                <w:rFonts w:ascii="Arial Narrow" w:hAnsi="Arial Narrow"/>
                <w:color w:val="000000" w:themeColor="text1"/>
                <w:sz w:val="16"/>
                <w:szCs w:val="16"/>
              </w:rPr>
              <w:t>Administrado</w:t>
            </w:r>
          </w:p>
        </w:tc>
        <w:tc>
          <w:tcPr>
            <w:tcW w:w="605" w:type="pct"/>
            <w:shd w:val="clear" w:color="auto" w:fill="auto"/>
          </w:tcPr>
          <w:p w14:paraId="1F822DB2" w14:textId="77777777" w:rsidR="0064157C" w:rsidRPr="0064157C" w:rsidRDefault="0064157C" w:rsidP="0064157C">
            <w:pPr>
              <w:spacing w:after="0" w:line="0" w:lineRule="atLeast"/>
              <w:jc w:val="center"/>
              <w:rPr>
                <w:rFonts w:ascii="Arial Narrow" w:hAnsi="Arial Narrow"/>
                <w:color w:val="000000" w:themeColor="text1"/>
                <w:sz w:val="16"/>
                <w:szCs w:val="16"/>
              </w:rPr>
            </w:pPr>
            <w:r w:rsidRPr="0064157C">
              <w:rPr>
                <w:rFonts w:ascii="Arial Narrow" w:hAnsi="Arial Narrow"/>
                <w:color w:val="000000" w:themeColor="text1"/>
                <w:sz w:val="16"/>
                <w:szCs w:val="16"/>
              </w:rPr>
              <w:t>Resolución de División</w:t>
            </w:r>
          </w:p>
        </w:tc>
        <w:tc>
          <w:tcPr>
            <w:tcW w:w="3885" w:type="pct"/>
            <w:shd w:val="clear" w:color="auto" w:fill="auto"/>
          </w:tcPr>
          <w:p w14:paraId="601FD469" w14:textId="77777777" w:rsidR="0064157C" w:rsidRPr="0064157C" w:rsidRDefault="0064157C" w:rsidP="0064157C">
            <w:pPr>
              <w:spacing w:after="0" w:line="0" w:lineRule="atLeast"/>
              <w:jc w:val="center"/>
              <w:rPr>
                <w:rFonts w:ascii="Arial Narrow" w:hAnsi="Arial Narrow"/>
                <w:color w:val="000000" w:themeColor="text1"/>
                <w:sz w:val="16"/>
                <w:szCs w:val="16"/>
              </w:rPr>
            </w:pPr>
            <w:r w:rsidRPr="0064157C">
              <w:rPr>
                <w:rFonts w:ascii="Arial Narrow" w:hAnsi="Arial Narrow"/>
                <w:color w:val="000000" w:themeColor="text1"/>
                <w:sz w:val="16"/>
                <w:szCs w:val="16"/>
              </w:rPr>
              <w:t>Determinación</w:t>
            </w:r>
          </w:p>
        </w:tc>
      </w:tr>
      <w:tr w:rsidR="0064157C" w:rsidRPr="0064157C" w14:paraId="369174DB" w14:textId="77777777" w:rsidTr="0064157C">
        <w:trPr>
          <w:trHeight w:val="20"/>
        </w:trPr>
        <w:tc>
          <w:tcPr>
            <w:tcW w:w="510" w:type="pct"/>
            <w:shd w:val="clear" w:color="auto" w:fill="auto"/>
          </w:tcPr>
          <w:p w14:paraId="5C670E57" w14:textId="77777777" w:rsidR="0064157C" w:rsidRPr="0064157C" w:rsidRDefault="0064157C" w:rsidP="0064157C">
            <w:pPr>
              <w:spacing w:after="0" w:line="0" w:lineRule="atLeast"/>
              <w:jc w:val="center"/>
              <w:rPr>
                <w:rFonts w:ascii="Arial Narrow" w:hAnsi="Arial Narrow"/>
                <w:color w:val="000000" w:themeColor="text1"/>
                <w:sz w:val="16"/>
                <w:szCs w:val="16"/>
              </w:rPr>
            </w:pPr>
            <w:bookmarkStart w:id="0" w:name="_Hlk112840682"/>
            <w:r w:rsidRPr="0064157C">
              <w:rPr>
                <w:rFonts w:ascii="Arial Narrow" w:hAnsi="Arial Narrow"/>
                <w:color w:val="000000" w:themeColor="text1"/>
                <w:sz w:val="16"/>
                <w:szCs w:val="16"/>
              </w:rPr>
              <w:t>QUISPE LOPEZ JOAQUIN identificado con DNI N° 01865725</w:t>
            </w:r>
          </w:p>
        </w:tc>
        <w:tc>
          <w:tcPr>
            <w:tcW w:w="605" w:type="pct"/>
            <w:shd w:val="clear" w:color="auto" w:fill="auto"/>
          </w:tcPr>
          <w:p w14:paraId="789E031B" w14:textId="77777777" w:rsidR="0064157C" w:rsidRPr="0064157C" w:rsidRDefault="0064157C" w:rsidP="0064157C">
            <w:pPr>
              <w:spacing w:after="0" w:line="0" w:lineRule="atLeast"/>
              <w:jc w:val="center"/>
              <w:rPr>
                <w:rFonts w:ascii="Arial Narrow" w:hAnsi="Arial Narrow"/>
                <w:color w:val="000000" w:themeColor="text1"/>
                <w:sz w:val="16"/>
                <w:szCs w:val="16"/>
              </w:rPr>
            </w:pPr>
            <w:r w:rsidRPr="0064157C">
              <w:rPr>
                <w:rFonts w:ascii="Arial Narrow" w:hAnsi="Arial Narrow"/>
                <w:color w:val="000000" w:themeColor="text1"/>
                <w:sz w:val="16"/>
                <w:szCs w:val="16"/>
              </w:rPr>
              <w:t>Resolución de División N.º 000758-2024-SUNAT/3G0500 del 08.11.2024</w:t>
            </w:r>
          </w:p>
        </w:tc>
        <w:tc>
          <w:tcPr>
            <w:tcW w:w="3885" w:type="pct"/>
            <w:shd w:val="clear" w:color="auto" w:fill="auto"/>
          </w:tcPr>
          <w:p w14:paraId="60EA2B67" w14:textId="05EE6124" w:rsidR="0064157C" w:rsidRPr="0064157C" w:rsidRDefault="0064157C" w:rsidP="0064157C">
            <w:pPr>
              <w:spacing w:after="0" w:line="0" w:lineRule="atLeast"/>
              <w:jc w:val="both"/>
              <w:rPr>
                <w:rFonts w:ascii="Arial Narrow" w:hAnsi="Arial Narrow"/>
                <w:color w:val="000000" w:themeColor="text1"/>
                <w:sz w:val="16"/>
                <w:szCs w:val="16"/>
              </w:rPr>
            </w:pPr>
            <w:r w:rsidRPr="0064157C">
              <w:rPr>
                <w:rFonts w:ascii="Arial Narrow" w:hAnsi="Arial Narrow"/>
                <w:color w:val="000000" w:themeColor="text1"/>
                <w:sz w:val="16"/>
                <w:szCs w:val="16"/>
              </w:rPr>
              <w:t xml:space="preserve">ARTÍCULO PRIMERO. - Declarar el COMISO de la mercancía descrita en el Acta de Incautación N° 172 -0400 -2019 -000051, de fecha 3.7.2019; de conformidad con los fundamentos de hecho y de derecho expuestos en la presente resolución. </w:t>
            </w:r>
          </w:p>
          <w:p w14:paraId="128FED5B" w14:textId="77777777" w:rsidR="0064157C" w:rsidRPr="0064157C" w:rsidRDefault="0064157C" w:rsidP="0064157C">
            <w:pPr>
              <w:spacing w:after="0" w:line="0" w:lineRule="atLeast"/>
              <w:jc w:val="both"/>
              <w:rPr>
                <w:rFonts w:ascii="Arial Narrow" w:hAnsi="Arial Narrow"/>
                <w:color w:val="000000" w:themeColor="text1"/>
                <w:sz w:val="16"/>
                <w:szCs w:val="16"/>
              </w:rPr>
            </w:pPr>
            <w:r w:rsidRPr="0064157C">
              <w:rPr>
                <w:rFonts w:ascii="Arial Narrow" w:hAnsi="Arial Narrow"/>
                <w:color w:val="000000" w:themeColor="text1"/>
                <w:sz w:val="16"/>
                <w:szCs w:val="16"/>
              </w:rPr>
              <w:t>ARTÍCULO SEGUNDO. - Oficiar a la Dirección Regional de Transportes y Comunicaciones de Tacna, una vez consentida o firme la presente resolución, a efectos de que se aplique la sanción de SUSPENSIÓN de licencia de conducir de QUISPE LOPEZ JOAQUIN identificado con DNI N° 01865725, por el término de un (01) año; así como considerar la sanción como antecedentes en el registro de conductores, conforme a los considerandos expuestos en la presente resolución, debiéndose proceder con levantar la sanción impuesta una vez cumplido el período descrito .</w:t>
            </w:r>
          </w:p>
        </w:tc>
      </w:tr>
      <w:bookmarkEnd w:id="0"/>
    </w:tbl>
    <w:p w14:paraId="1D490DB9" w14:textId="16F1228D" w:rsidR="00271CEC" w:rsidRPr="00E80C88" w:rsidRDefault="00271CEC" w:rsidP="0064157C">
      <w:pPr>
        <w:spacing w:after="0" w:line="0" w:lineRule="atLeast"/>
        <w:ind w:right="-74"/>
        <w:jc w:val="both"/>
        <w:rPr>
          <w:rFonts w:ascii="Arial Narrow" w:hAnsi="Arial Narrow" w:cs="Arial"/>
          <w:b/>
          <w:bCs/>
          <w:color w:val="000000" w:themeColor="text1"/>
          <w:sz w:val="16"/>
          <w:szCs w:val="16"/>
          <w:lang w:eastAsia="es-PE"/>
        </w:rPr>
      </w:pPr>
    </w:p>
    <w:p w14:paraId="2C4B7CC7" w14:textId="77777777" w:rsidR="00566D1F" w:rsidRPr="00E80C88" w:rsidRDefault="00566D1F" w:rsidP="00566D1F">
      <w:pPr>
        <w:spacing w:after="0" w:line="0" w:lineRule="atLeast"/>
        <w:jc w:val="center"/>
        <w:rPr>
          <w:rFonts w:ascii="Arial Narrow" w:hAnsi="Arial Narrow" w:cstheme="minorHAnsi"/>
          <w:b/>
          <w:bCs/>
          <w:sz w:val="16"/>
          <w:szCs w:val="16"/>
        </w:rPr>
      </w:pPr>
      <w:r w:rsidRPr="00E80C88">
        <w:rPr>
          <w:rFonts w:ascii="Arial Narrow" w:hAnsi="Arial Narrow" w:cstheme="minorHAnsi"/>
          <w:b/>
          <w:bCs/>
          <w:sz w:val="16"/>
          <w:szCs w:val="16"/>
        </w:rPr>
        <w:t xml:space="preserve">NOTIFICACIÓN ADMINISTRATIVA </w:t>
      </w:r>
    </w:p>
    <w:p w14:paraId="66FEB163" w14:textId="77777777" w:rsidR="00566D1F" w:rsidRPr="00E80C88" w:rsidRDefault="00566D1F" w:rsidP="00566D1F">
      <w:pPr>
        <w:spacing w:after="0" w:line="0" w:lineRule="atLeast"/>
        <w:jc w:val="center"/>
        <w:rPr>
          <w:rFonts w:ascii="Arial Narrow" w:hAnsi="Arial Narrow" w:cstheme="minorHAnsi"/>
          <w:b/>
          <w:bCs/>
          <w:sz w:val="16"/>
          <w:szCs w:val="16"/>
        </w:rPr>
      </w:pPr>
    </w:p>
    <w:p w14:paraId="53E80DA9" w14:textId="77777777" w:rsidR="00566D1F" w:rsidRPr="00BA3BAA" w:rsidRDefault="00566D1F" w:rsidP="00566D1F">
      <w:pPr>
        <w:spacing w:after="0" w:line="0" w:lineRule="atLeast"/>
        <w:jc w:val="both"/>
        <w:rPr>
          <w:rFonts w:ascii="Arial Narrow" w:hAnsi="Arial Narrow" w:cstheme="minorHAnsi"/>
          <w:sz w:val="16"/>
          <w:szCs w:val="16"/>
        </w:rPr>
      </w:pPr>
      <w:r w:rsidRPr="00BA3BAA">
        <w:rPr>
          <w:rFonts w:ascii="Arial Narrow" w:hAnsi="Arial Narrow" w:cstheme="minorHAnsi"/>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el siguiente acto administrativo mediante el acta de incautación indicada en la presente notificación.</w:t>
      </w:r>
    </w:p>
    <w:p w14:paraId="0860FF6A" w14:textId="77777777" w:rsidR="00566D1F" w:rsidRPr="00BA3BAA" w:rsidRDefault="00566D1F" w:rsidP="00566D1F">
      <w:pPr>
        <w:spacing w:after="0" w:line="0" w:lineRule="atLeast"/>
        <w:jc w:val="both"/>
        <w:rPr>
          <w:rFonts w:ascii="Arial Narrow" w:hAnsi="Arial Narrow" w:cstheme="minorHAnsi"/>
          <w:sz w:val="16"/>
          <w:szCs w:val="16"/>
        </w:rPr>
      </w:pPr>
      <w:r w:rsidRPr="00BA3BAA">
        <w:rPr>
          <w:rFonts w:ascii="Arial Narrow" w:hAnsi="Arial Narrow" w:cstheme="minorHAnsi"/>
          <w:sz w:val="16"/>
          <w:szCs w:val="16"/>
        </w:rPr>
        <w:t>La persona natural y/o jurídica con legítimo interés, puede acercarse a la Intendencia de Aduana de Tacna ubicada en el Parque Industrial, Mz. A, Lote 5 y 6 – Pocollay – Tacna o a través de la Mesa de Partes Virtual - SUNAT, para que pueda acreditar su derecho de propiedad on posición y subsanar o desvirtuar las observaciones formuladas por la Autoridad Aduanera, conforme lo dispuesto en el Procedimiento Especifico : CONTROL – PE.00.01 de Inmovilización – Incautación y Determinación Legal de Mercancias, bajo apercibimiento de aplicarse las sanciones correspondientes, de conformidad con lo establecido en la Ley de los Delitos Aduaneros – Ley N° 28008.</w:t>
      </w:r>
    </w:p>
    <w:tbl>
      <w:tblPr>
        <w:tblStyle w:val="Tablaconcuadrculaclara"/>
        <w:tblW w:w="14029" w:type="dxa"/>
        <w:tblLook w:val="04A0" w:firstRow="1" w:lastRow="0" w:firstColumn="1" w:lastColumn="0" w:noHBand="0" w:noVBand="1"/>
      </w:tblPr>
      <w:tblGrid>
        <w:gridCol w:w="858"/>
        <w:gridCol w:w="838"/>
        <w:gridCol w:w="1429"/>
        <w:gridCol w:w="1164"/>
        <w:gridCol w:w="9740"/>
      </w:tblGrid>
      <w:tr w:rsidR="00E80C88" w:rsidRPr="00BA3BAA" w14:paraId="2F828A7E" w14:textId="77777777" w:rsidTr="00E80C88">
        <w:trPr>
          <w:trHeight w:val="20"/>
        </w:trPr>
        <w:tc>
          <w:tcPr>
            <w:tcW w:w="858" w:type="dxa"/>
          </w:tcPr>
          <w:p w14:paraId="0C333205" w14:textId="77777777" w:rsidR="00566D1F" w:rsidRPr="00BA3BAA" w:rsidRDefault="00566D1F" w:rsidP="00A70B52">
            <w:pPr>
              <w:spacing w:line="0" w:lineRule="atLeast"/>
              <w:jc w:val="center"/>
              <w:rPr>
                <w:rFonts w:ascii="Arial Narrow" w:eastAsia="Times New Roman" w:hAnsi="Arial Narrow" w:cstheme="minorHAnsi"/>
                <w:color w:val="000000"/>
                <w:sz w:val="16"/>
                <w:szCs w:val="16"/>
                <w:lang w:eastAsia="es-PE"/>
              </w:rPr>
            </w:pPr>
            <w:r w:rsidRPr="00BA3BAA">
              <w:rPr>
                <w:rFonts w:ascii="Arial Narrow" w:eastAsia="Times New Roman" w:hAnsi="Arial Narrow" w:cstheme="minorHAnsi"/>
                <w:color w:val="000000"/>
                <w:sz w:val="16"/>
                <w:szCs w:val="16"/>
                <w:lang w:eastAsia="es-PE"/>
              </w:rPr>
              <w:t>Infractor</w:t>
            </w:r>
          </w:p>
        </w:tc>
        <w:tc>
          <w:tcPr>
            <w:tcW w:w="838" w:type="dxa"/>
          </w:tcPr>
          <w:p w14:paraId="1B8DDEE7" w14:textId="04F1565A" w:rsidR="00566D1F" w:rsidRPr="00E80C88" w:rsidRDefault="00566D1F" w:rsidP="00E80C88">
            <w:pPr>
              <w:pStyle w:val="Ttulo1"/>
              <w:spacing w:before="0" w:line="0" w:lineRule="atLeast"/>
              <w:jc w:val="center"/>
              <w:rPr>
                <w:rFonts w:ascii="Arial Narrow" w:hAnsi="Arial Narrow" w:cstheme="minorHAnsi"/>
                <w:color w:val="000000" w:themeColor="text1"/>
                <w:sz w:val="16"/>
                <w:szCs w:val="16"/>
              </w:rPr>
            </w:pPr>
            <w:r w:rsidRPr="00BA3BAA">
              <w:rPr>
                <w:rFonts w:ascii="Arial Narrow" w:hAnsi="Arial Narrow" w:cstheme="minorHAnsi"/>
                <w:color w:val="000000" w:themeColor="text1"/>
                <w:sz w:val="16"/>
                <w:szCs w:val="16"/>
              </w:rPr>
              <w:t>N° DNI</w:t>
            </w:r>
          </w:p>
        </w:tc>
        <w:tc>
          <w:tcPr>
            <w:tcW w:w="1429" w:type="dxa"/>
          </w:tcPr>
          <w:p w14:paraId="2CAD15AB" w14:textId="77777777" w:rsidR="00566D1F" w:rsidRPr="00BA3BAA" w:rsidRDefault="00566D1F" w:rsidP="00A70B52">
            <w:pPr>
              <w:spacing w:line="0" w:lineRule="atLeast"/>
              <w:jc w:val="center"/>
              <w:rPr>
                <w:rFonts w:ascii="Arial Narrow" w:eastAsia="Times New Roman" w:hAnsi="Arial Narrow" w:cstheme="minorHAnsi"/>
                <w:color w:val="000000"/>
                <w:sz w:val="16"/>
                <w:szCs w:val="16"/>
                <w:lang w:eastAsia="es-PE"/>
              </w:rPr>
            </w:pPr>
            <w:r w:rsidRPr="00BA3BAA">
              <w:rPr>
                <w:rFonts w:ascii="Arial Narrow" w:eastAsia="Times New Roman" w:hAnsi="Arial Narrow" w:cstheme="minorHAnsi"/>
                <w:color w:val="000000"/>
                <w:sz w:val="16"/>
                <w:szCs w:val="16"/>
                <w:lang w:eastAsia="es-PE"/>
              </w:rPr>
              <w:t>Acta de Incautación</w:t>
            </w:r>
          </w:p>
        </w:tc>
        <w:tc>
          <w:tcPr>
            <w:tcW w:w="1164" w:type="dxa"/>
          </w:tcPr>
          <w:p w14:paraId="0724FB1F" w14:textId="77777777" w:rsidR="00566D1F" w:rsidRPr="00BA3BAA" w:rsidRDefault="00566D1F" w:rsidP="00A70B52">
            <w:pPr>
              <w:spacing w:line="0" w:lineRule="atLeast"/>
              <w:jc w:val="center"/>
              <w:rPr>
                <w:rFonts w:ascii="Arial Narrow" w:hAnsi="Arial Narrow" w:cstheme="minorHAnsi"/>
                <w:sz w:val="16"/>
                <w:szCs w:val="16"/>
              </w:rPr>
            </w:pPr>
            <w:r w:rsidRPr="00BA3BAA">
              <w:rPr>
                <w:rFonts w:ascii="Arial Narrow" w:eastAsia="Times New Roman" w:hAnsi="Arial Narrow" w:cstheme="minorHAnsi"/>
                <w:noProof/>
                <w:color w:val="000000"/>
                <w:sz w:val="16"/>
                <w:szCs w:val="16"/>
                <w:lang w:eastAsia="es-PE"/>
              </w:rPr>
              <w:t>Notificacion</w:t>
            </w:r>
          </w:p>
        </w:tc>
        <w:tc>
          <w:tcPr>
            <w:tcW w:w="9740" w:type="dxa"/>
          </w:tcPr>
          <w:p w14:paraId="30C27801" w14:textId="77777777" w:rsidR="00566D1F" w:rsidRPr="00BA3BAA" w:rsidRDefault="00566D1F" w:rsidP="00A70B52">
            <w:pPr>
              <w:spacing w:line="0" w:lineRule="atLeast"/>
              <w:jc w:val="center"/>
              <w:rPr>
                <w:rFonts w:ascii="Arial Narrow" w:hAnsi="Arial Narrow" w:cstheme="minorHAnsi"/>
                <w:sz w:val="16"/>
                <w:szCs w:val="16"/>
              </w:rPr>
            </w:pPr>
            <w:r w:rsidRPr="00BA3BAA">
              <w:rPr>
                <w:rFonts w:ascii="Arial Narrow" w:eastAsia="Times New Roman" w:hAnsi="Arial Narrow" w:cstheme="minorHAnsi"/>
                <w:color w:val="000000"/>
                <w:sz w:val="16"/>
                <w:szCs w:val="16"/>
                <w:lang w:eastAsia="es-PE"/>
              </w:rPr>
              <w:t>Determinación</w:t>
            </w:r>
          </w:p>
        </w:tc>
      </w:tr>
      <w:tr w:rsidR="00E80C88" w:rsidRPr="00BA3BAA" w14:paraId="726CC90E" w14:textId="77777777" w:rsidTr="00E80C88">
        <w:trPr>
          <w:trHeight w:val="20"/>
        </w:trPr>
        <w:tc>
          <w:tcPr>
            <w:tcW w:w="858" w:type="dxa"/>
          </w:tcPr>
          <w:p w14:paraId="3E07CC3B" w14:textId="77777777" w:rsidR="00566D1F" w:rsidRPr="00BA3BAA" w:rsidRDefault="00566D1F" w:rsidP="00A70B52">
            <w:pPr>
              <w:spacing w:line="0" w:lineRule="atLeast"/>
              <w:jc w:val="center"/>
              <w:rPr>
                <w:rFonts w:ascii="Arial Narrow" w:hAnsi="Arial Narrow" w:cstheme="minorHAnsi"/>
                <w:color w:val="000000"/>
                <w:sz w:val="16"/>
                <w:szCs w:val="16"/>
              </w:rPr>
            </w:pPr>
            <w:r w:rsidRPr="00BA3BAA">
              <w:rPr>
                <w:rFonts w:ascii="Arial Narrow" w:eastAsia="Times New Roman" w:hAnsi="Arial Narrow" w:cstheme="minorHAnsi"/>
                <w:noProof/>
                <w:color w:val="000000"/>
                <w:sz w:val="16"/>
                <w:szCs w:val="16"/>
                <w:lang w:eastAsia="es-PE"/>
              </w:rPr>
              <w:t>VILCA ALANOCA ANTHONY</w:t>
            </w:r>
          </w:p>
        </w:tc>
        <w:tc>
          <w:tcPr>
            <w:tcW w:w="838" w:type="dxa"/>
          </w:tcPr>
          <w:p w14:paraId="4C32BFB6" w14:textId="77777777" w:rsidR="00566D1F" w:rsidRPr="00BA3BAA" w:rsidRDefault="00566D1F" w:rsidP="00A70B52">
            <w:pPr>
              <w:spacing w:line="0" w:lineRule="atLeast"/>
              <w:jc w:val="center"/>
              <w:rPr>
                <w:rFonts w:ascii="Arial Narrow" w:hAnsi="Arial Narrow" w:cstheme="minorHAnsi"/>
                <w:color w:val="000000"/>
                <w:sz w:val="16"/>
                <w:szCs w:val="16"/>
              </w:rPr>
            </w:pPr>
            <w:r w:rsidRPr="00BA3BAA">
              <w:rPr>
                <w:rFonts w:ascii="Arial Narrow" w:hAnsi="Arial Narrow" w:cstheme="minorHAnsi"/>
                <w:color w:val="000000"/>
                <w:sz w:val="16"/>
                <w:szCs w:val="16"/>
              </w:rPr>
              <w:t>73611255</w:t>
            </w:r>
          </w:p>
        </w:tc>
        <w:tc>
          <w:tcPr>
            <w:tcW w:w="1429" w:type="dxa"/>
          </w:tcPr>
          <w:p w14:paraId="51F17F82" w14:textId="77777777" w:rsidR="00566D1F" w:rsidRPr="00BA3BAA" w:rsidRDefault="00566D1F" w:rsidP="00A70B52">
            <w:pPr>
              <w:spacing w:line="0" w:lineRule="atLeast"/>
              <w:rPr>
                <w:rFonts w:ascii="Arial Narrow" w:hAnsi="Arial Narrow" w:cstheme="minorHAnsi"/>
                <w:color w:val="000000"/>
                <w:sz w:val="16"/>
                <w:szCs w:val="16"/>
              </w:rPr>
            </w:pPr>
            <w:r w:rsidRPr="00BA3BAA">
              <w:rPr>
                <w:rFonts w:ascii="Arial Narrow" w:hAnsi="Arial Narrow" w:cstheme="minorHAnsi"/>
                <w:color w:val="000000"/>
                <w:sz w:val="16"/>
                <w:szCs w:val="16"/>
              </w:rPr>
              <w:t>Acta de Incautación N° 172-0300-2021-000084</w:t>
            </w:r>
          </w:p>
        </w:tc>
        <w:tc>
          <w:tcPr>
            <w:tcW w:w="1164" w:type="dxa"/>
          </w:tcPr>
          <w:p w14:paraId="38B588A0" w14:textId="77777777" w:rsidR="00566D1F" w:rsidRPr="00BA3BAA" w:rsidRDefault="00566D1F" w:rsidP="00A70B52">
            <w:pPr>
              <w:spacing w:line="0" w:lineRule="atLeast"/>
              <w:jc w:val="center"/>
              <w:rPr>
                <w:rFonts w:ascii="Arial Narrow" w:hAnsi="Arial Narrow" w:cstheme="minorHAnsi"/>
                <w:sz w:val="16"/>
                <w:szCs w:val="16"/>
              </w:rPr>
            </w:pPr>
            <w:r w:rsidRPr="00BA3BAA">
              <w:rPr>
                <w:rFonts w:ascii="Arial Narrow" w:hAnsi="Arial Narrow" w:cstheme="minorHAnsi"/>
                <w:sz w:val="16"/>
                <w:szCs w:val="16"/>
              </w:rPr>
              <w:t>000495 - 2024 - SUNAT/3G0500 de fecha</w:t>
            </w:r>
            <w:r w:rsidRPr="00BA3BAA">
              <w:rPr>
                <w:rFonts w:ascii="Arial Narrow" w:eastAsia="Times New Roman" w:hAnsi="Arial Narrow" w:cstheme="minorHAnsi"/>
                <w:noProof/>
                <w:color w:val="000000"/>
                <w:sz w:val="16"/>
                <w:szCs w:val="16"/>
                <w:lang w:eastAsia="es-PE"/>
              </w:rPr>
              <w:t xml:space="preserve"> 25.10.2024</w:t>
            </w:r>
          </w:p>
        </w:tc>
        <w:tc>
          <w:tcPr>
            <w:tcW w:w="9740" w:type="dxa"/>
          </w:tcPr>
          <w:p w14:paraId="27473945" w14:textId="77777777" w:rsidR="00566D1F" w:rsidRPr="00BA3BAA" w:rsidRDefault="00566D1F" w:rsidP="00A70B52">
            <w:pPr>
              <w:spacing w:line="0" w:lineRule="atLeast"/>
              <w:jc w:val="both"/>
              <w:rPr>
                <w:rFonts w:ascii="Arial Narrow" w:eastAsiaTheme="minorHAnsi" w:hAnsi="Arial Narrow" w:cstheme="minorHAnsi"/>
                <w:sz w:val="16"/>
                <w:szCs w:val="16"/>
              </w:rPr>
            </w:pPr>
            <w:r w:rsidRPr="00BA3BAA">
              <w:rPr>
                <w:rFonts w:ascii="Arial Narrow" w:eastAsia="Times New Roman" w:hAnsi="Arial Narrow" w:cstheme="minorHAnsi"/>
                <w:color w:val="000000"/>
                <w:sz w:val="16"/>
                <w:szCs w:val="16"/>
                <w:lang w:eastAsia="es-PE"/>
              </w:rPr>
              <w:t xml:space="preserve">“… AL NO HABERSE SUSTENTADO EL TRASLADO DE LA MERCANCIA AL MOMENTO DE LA INTERVENCION, A TRAVES DE LA PRESENTE SE DA POR NOTIFICADA EL ACTA DE INCAUTACIÓN; PARA QUE DENTRO DE LOS PLAZOS ESTABLECIDOS POR LA LEY DE LOS DELITOS ADUANEROS (20 DIAS HABILES CONTADOS APARTIR DEL DIA SIGUIENTE DE RECIBIDA LA PRESESNTE NOTIFICACION) PUEDA ACREDITAR SU DERECHO DE PROPIEDAD O POSESION Y SUBSANAR Y DESVIRTUAR LAS OBSERVACIONES FORMULADAS POR LA AUTORIDAD ADUANERA; CONFORME A LO DISPUESTO EN EL </w:t>
            </w:r>
            <w:r w:rsidRPr="00BA3BAA">
              <w:rPr>
                <w:rFonts w:ascii="Arial Narrow" w:hAnsi="Arial Narrow" w:cstheme="minorHAnsi"/>
                <w:sz w:val="16"/>
                <w:szCs w:val="16"/>
              </w:rPr>
              <w:t>PROCEDIMIENTO ESPECIFICO : CONTROL – PE.00.01 DE INMOVILIZACIÓN – INCAUTACIÓN Y DETERMINACIÓN LEGAL DE MERCANCIAS, BAJO APERCIBIMIENTO DE APLICARSE LAS SANCIONES CORRESPONDIENTES, DE CONFORMIDAD CON LO ESTABLECIDO EN LA LEY DE LOS DELITOS ADUANEROS – LEY N° 28008.</w:t>
            </w:r>
          </w:p>
        </w:tc>
      </w:tr>
    </w:tbl>
    <w:p w14:paraId="526A18BE" w14:textId="647D5522" w:rsidR="00566D1F" w:rsidRPr="00BA3BAA" w:rsidRDefault="00566D1F" w:rsidP="00566D1F">
      <w:pPr>
        <w:tabs>
          <w:tab w:val="left" w:pos="2796"/>
        </w:tabs>
        <w:spacing w:after="0" w:line="0" w:lineRule="atLeast"/>
        <w:rPr>
          <w:rFonts w:ascii="Arial Narrow" w:hAnsi="Arial Narrow"/>
          <w:sz w:val="16"/>
          <w:szCs w:val="16"/>
        </w:rPr>
      </w:pPr>
    </w:p>
    <w:p w14:paraId="34A8016D" w14:textId="19FA42B2" w:rsidR="00566D1F" w:rsidRPr="0064157C" w:rsidRDefault="00566D1F" w:rsidP="0064157C">
      <w:pPr>
        <w:spacing w:after="0" w:line="0" w:lineRule="atLeast"/>
        <w:ind w:right="-74"/>
        <w:jc w:val="both"/>
        <w:rPr>
          <w:rFonts w:ascii="Arial Narrow" w:hAnsi="Arial Narrow" w:cs="Arial"/>
          <w:color w:val="000000" w:themeColor="text1"/>
          <w:sz w:val="16"/>
          <w:szCs w:val="16"/>
          <w:lang w:eastAsia="es-PE"/>
        </w:rPr>
      </w:pPr>
    </w:p>
    <w:sectPr w:rsidR="00566D1F" w:rsidRPr="0064157C" w:rsidSect="00B66172">
      <w:pgSz w:w="16840" w:h="11900" w:orient="landscape"/>
      <w:pgMar w:top="1077" w:right="1440" w:bottom="12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4DE38" w14:textId="77777777" w:rsidR="004D215F" w:rsidRDefault="004D215F" w:rsidP="005319CE">
      <w:pPr>
        <w:spacing w:after="0" w:line="240" w:lineRule="auto"/>
      </w:pPr>
      <w:r>
        <w:separator/>
      </w:r>
    </w:p>
  </w:endnote>
  <w:endnote w:type="continuationSeparator" w:id="0">
    <w:p w14:paraId="586826F9" w14:textId="77777777" w:rsidR="004D215F" w:rsidRDefault="004D215F" w:rsidP="0053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AE714" w14:textId="77777777" w:rsidR="004D215F" w:rsidRDefault="004D215F" w:rsidP="005319CE">
      <w:pPr>
        <w:spacing w:after="0" w:line="240" w:lineRule="auto"/>
      </w:pPr>
      <w:r>
        <w:separator/>
      </w:r>
    </w:p>
  </w:footnote>
  <w:footnote w:type="continuationSeparator" w:id="0">
    <w:p w14:paraId="61B5B55C" w14:textId="77777777" w:rsidR="004D215F" w:rsidRDefault="004D215F" w:rsidP="005319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95"/>
    <w:rsid w:val="00012DA0"/>
    <w:rsid w:val="0002219F"/>
    <w:rsid w:val="000271A1"/>
    <w:rsid w:val="00036202"/>
    <w:rsid w:val="000507E0"/>
    <w:rsid w:val="000618A2"/>
    <w:rsid w:val="0006519C"/>
    <w:rsid w:val="000A101D"/>
    <w:rsid w:val="000A10AC"/>
    <w:rsid w:val="000A1A29"/>
    <w:rsid w:val="000C557F"/>
    <w:rsid w:val="000D08D4"/>
    <w:rsid w:val="000D76D9"/>
    <w:rsid w:val="000E5629"/>
    <w:rsid w:val="000E7934"/>
    <w:rsid w:val="000F3EE5"/>
    <w:rsid w:val="000F7DF0"/>
    <w:rsid w:val="00107F95"/>
    <w:rsid w:val="00120E23"/>
    <w:rsid w:val="001229B8"/>
    <w:rsid w:val="00122B93"/>
    <w:rsid w:val="00135C65"/>
    <w:rsid w:val="00141BC3"/>
    <w:rsid w:val="001435FD"/>
    <w:rsid w:val="0014639B"/>
    <w:rsid w:val="00150D69"/>
    <w:rsid w:val="00150D83"/>
    <w:rsid w:val="001740A0"/>
    <w:rsid w:val="001908B9"/>
    <w:rsid w:val="001A7DF9"/>
    <w:rsid w:val="001C7EE6"/>
    <w:rsid w:val="001E2A0C"/>
    <w:rsid w:val="001F2513"/>
    <w:rsid w:val="001F3673"/>
    <w:rsid w:val="001F4857"/>
    <w:rsid w:val="001F785E"/>
    <w:rsid w:val="002074E4"/>
    <w:rsid w:val="00207BD4"/>
    <w:rsid w:val="00212706"/>
    <w:rsid w:val="002349E2"/>
    <w:rsid w:val="00235118"/>
    <w:rsid w:val="0024134F"/>
    <w:rsid w:val="002633C0"/>
    <w:rsid w:val="00271CEC"/>
    <w:rsid w:val="002765CA"/>
    <w:rsid w:val="00276900"/>
    <w:rsid w:val="00277A7F"/>
    <w:rsid w:val="00280B1A"/>
    <w:rsid w:val="002A34CA"/>
    <w:rsid w:val="002A5437"/>
    <w:rsid w:val="002B08A0"/>
    <w:rsid w:val="002C11AC"/>
    <w:rsid w:val="002D350C"/>
    <w:rsid w:val="002D69AC"/>
    <w:rsid w:val="00301232"/>
    <w:rsid w:val="00310D76"/>
    <w:rsid w:val="00311135"/>
    <w:rsid w:val="00316AA1"/>
    <w:rsid w:val="00321BEC"/>
    <w:rsid w:val="003228FD"/>
    <w:rsid w:val="003233D0"/>
    <w:rsid w:val="003329D6"/>
    <w:rsid w:val="00335B64"/>
    <w:rsid w:val="00337337"/>
    <w:rsid w:val="003515B2"/>
    <w:rsid w:val="0037423B"/>
    <w:rsid w:val="0037524B"/>
    <w:rsid w:val="0037573A"/>
    <w:rsid w:val="00375B00"/>
    <w:rsid w:val="00377695"/>
    <w:rsid w:val="00392D38"/>
    <w:rsid w:val="003967AF"/>
    <w:rsid w:val="003C6694"/>
    <w:rsid w:val="0040068D"/>
    <w:rsid w:val="00407E6F"/>
    <w:rsid w:val="00425248"/>
    <w:rsid w:val="004305AA"/>
    <w:rsid w:val="004421C2"/>
    <w:rsid w:val="0044333A"/>
    <w:rsid w:val="004500D5"/>
    <w:rsid w:val="004555A8"/>
    <w:rsid w:val="0045766B"/>
    <w:rsid w:val="004722AD"/>
    <w:rsid w:val="00474554"/>
    <w:rsid w:val="004850F5"/>
    <w:rsid w:val="00493027"/>
    <w:rsid w:val="004A54D3"/>
    <w:rsid w:val="004B17F3"/>
    <w:rsid w:val="004B7F61"/>
    <w:rsid w:val="004C0B52"/>
    <w:rsid w:val="004D215F"/>
    <w:rsid w:val="004D64C9"/>
    <w:rsid w:val="004D7099"/>
    <w:rsid w:val="004E21D2"/>
    <w:rsid w:val="004E2231"/>
    <w:rsid w:val="004E396D"/>
    <w:rsid w:val="004F0A73"/>
    <w:rsid w:val="004F193F"/>
    <w:rsid w:val="004F3A5E"/>
    <w:rsid w:val="005002DF"/>
    <w:rsid w:val="00500902"/>
    <w:rsid w:val="0051098B"/>
    <w:rsid w:val="00530559"/>
    <w:rsid w:val="005319CE"/>
    <w:rsid w:val="00545571"/>
    <w:rsid w:val="00547367"/>
    <w:rsid w:val="00552E67"/>
    <w:rsid w:val="005550B5"/>
    <w:rsid w:val="00563D2F"/>
    <w:rsid w:val="00563F5C"/>
    <w:rsid w:val="00566D1F"/>
    <w:rsid w:val="00575D6D"/>
    <w:rsid w:val="00590BE8"/>
    <w:rsid w:val="005937AE"/>
    <w:rsid w:val="00593AC9"/>
    <w:rsid w:val="005A4ECE"/>
    <w:rsid w:val="005A5276"/>
    <w:rsid w:val="005B21D1"/>
    <w:rsid w:val="005B6463"/>
    <w:rsid w:val="005C13CB"/>
    <w:rsid w:val="005D0B5C"/>
    <w:rsid w:val="005E3435"/>
    <w:rsid w:val="005F5E64"/>
    <w:rsid w:val="00602D8E"/>
    <w:rsid w:val="00612EA5"/>
    <w:rsid w:val="00615724"/>
    <w:rsid w:val="00624B06"/>
    <w:rsid w:val="00632AFA"/>
    <w:rsid w:val="0064157C"/>
    <w:rsid w:val="00642AD6"/>
    <w:rsid w:val="00654B20"/>
    <w:rsid w:val="006633DC"/>
    <w:rsid w:val="00673016"/>
    <w:rsid w:val="00682FF5"/>
    <w:rsid w:val="00683F39"/>
    <w:rsid w:val="00690982"/>
    <w:rsid w:val="0069120F"/>
    <w:rsid w:val="006932DA"/>
    <w:rsid w:val="006947FC"/>
    <w:rsid w:val="006962CC"/>
    <w:rsid w:val="00696726"/>
    <w:rsid w:val="006A22F4"/>
    <w:rsid w:val="006A53CD"/>
    <w:rsid w:val="006A6496"/>
    <w:rsid w:val="006B0B6C"/>
    <w:rsid w:val="006C5431"/>
    <w:rsid w:val="006D2D7C"/>
    <w:rsid w:val="006D75CC"/>
    <w:rsid w:val="006E5605"/>
    <w:rsid w:val="0070574B"/>
    <w:rsid w:val="00705E4C"/>
    <w:rsid w:val="00715187"/>
    <w:rsid w:val="00717316"/>
    <w:rsid w:val="00726893"/>
    <w:rsid w:val="00736660"/>
    <w:rsid w:val="00740D19"/>
    <w:rsid w:val="00741332"/>
    <w:rsid w:val="007419E2"/>
    <w:rsid w:val="00746375"/>
    <w:rsid w:val="0075350E"/>
    <w:rsid w:val="00796BD9"/>
    <w:rsid w:val="007C0315"/>
    <w:rsid w:val="007C5B1A"/>
    <w:rsid w:val="007D1533"/>
    <w:rsid w:val="007D6396"/>
    <w:rsid w:val="007D7C47"/>
    <w:rsid w:val="007F00B9"/>
    <w:rsid w:val="00801EC2"/>
    <w:rsid w:val="00802FE8"/>
    <w:rsid w:val="0081208E"/>
    <w:rsid w:val="008125DA"/>
    <w:rsid w:val="00813866"/>
    <w:rsid w:val="00823836"/>
    <w:rsid w:val="00830D5F"/>
    <w:rsid w:val="00843AC9"/>
    <w:rsid w:val="008443C4"/>
    <w:rsid w:val="00870DCA"/>
    <w:rsid w:val="00873E5D"/>
    <w:rsid w:val="0087646D"/>
    <w:rsid w:val="00882A6C"/>
    <w:rsid w:val="008A368A"/>
    <w:rsid w:val="008A7FCD"/>
    <w:rsid w:val="008C2CF4"/>
    <w:rsid w:val="008C7AFF"/>
    <w:rsid w:val="008D587B"/>
    <w:rsid w:val="008E0923"/>
    <w:rsid w:val="008F0D2A"/>
    <w:rsid w:val="009006FB"/>
    <w:rsid w:val="009013FA"/>
    <w:rsid w:val="0092221B"/>
    <w:rsid w:val="00923EFA"/>
    <w:rsid w:val="009263D2"/>
    <w:rsid w:val="00936528"/>
    <w:rsid w:val="00950B15"/>
    <w:rsid w:val="00985120"/>
    <w:rsid w:val="00991A03"/>
    <w:rsid w:val="009A1778"/>
    <w:rsid w:val="009B4CF7"/>
    <w:rsid w:val="009B5A6D"/>
    <w:rsid w:val="009C4398"/>
    <w:rsid w:val="009D27BB"/>
    <w:rsid w:val="009D2812"/>
    <w:rsid w:val="009D4370"/>
    <w:rsid w:val="00A12EF5"/>
    <w:rsid w:val="00A2038C"/>
    <w:rsid w:val="00A220BD"/>
    <w:rsid w:val="00A224C2"/>
    <w:rsid w:val="00A231C2"/>
    <w:rsid w:val="00A2408B"/>
    <w:rsid w:val="00A300D6"/>
    <w:rsid w:val="00A30FBE"/>
    <w:rsid w:val="00A36837"/>
    <w:rsid w:val="00A41FEE"/>
    <w:rsid w:val="00A42CDE"/>
    <w:rsid w:val="00A43C60"/>
    <w:rsid w:val="00A44E43"/>
    <w:rsid w:val="00A466E3"/>
    <w:rsid w:val="00A50480"/>
    <w:rsid w:val="00A551A6"/>
    <w:rsid w:val="00A57027"/>
    <w:rsid w:val="00A70522"/>
    <w:rsid w:val="00A751F1"/>
    <w:rsid w:val="00A9458F"/>
    <w:rsid w:val="00AA70E8"/>
    <w:rsid w:val="00AB2C18"/>
    <w:rsid w:val="00AB68CE"/>
    <w:rsid w:val="00AC549A"/>
    <w:rsid w:val="00AF465B"/>
    <w:rsid w:val="00B12B85"/>
    <w:rsid w:val="00B1614F"/>
    <w:rsid w:val="00B221DE"/>
    <w:rsid w:val="00B22B42"/>
    <w:rsid w:val="00B245CD"/>
    <w:rsid w:val="00B24E28"/>
    <w:rsid w:val="00B34259"/>
    <w:rsid w:val="00B3560A"/>
    <w:rsid w:val="00B66172"/>
    <w:rsid w:val="00B77272"/>
    <w:rsid w:val="00B83FD3"/>
    <w:rsid w:val="00B96A05"/>
    <w:rsid w:val="00B977AB"/>
    <w:rsid w:val="00BB3789"/>
    <w:rsid w:val="00BE5E5D"/>
    <w:rsid w:val="00BE681B"/>
    <w:rsid w:val="00BF660F"/>
    <w:rsid w:val="00C15927"/>
    <w:rsid w:val="00C15FF4"/>
    <w:rsid w:val="00C43252"/>
    <w:rsid w:val="00C434DF"/>
    <w:rsid w:val="00C45ADF"/>
    <w:rsid w:val="00C50EFC"/>
    <w:rsid w:val="00C53FA3"/>
    <w:rsid w:val="00C70A2E"/>
    <w:rsid w:val="00C7519F"/>
    <w:rsid w:val="00C85E18"/>
    <w:rsid w:val="00C95C7C"/>
    <w:rsid w:val="00CA2171"/>
    <w:rsid w:val="00CC2E69"/>
    <w:rsid w:val="00CC43FF"/>
    <w:rsid w:val="00CC7E62"/>
    <w:rsid w:val="00CE26CC"/>
    <w:rsid w:val="00CE6306"/>
    <w:rsid w:val="00CF4871"/>
    <w:rsid w:val="00CF6E37"/>
    <w:rsid w:val="00CF7386"/>
    <w:rsid w:val="00D10F35"/>
    <w:rsid w:val="00D1494D"/>
    <w:rsid w:val="00D17588"/>
    <w:rsid w:val="00D17D67"/>
    <w:rsid w:val="00D24CDB"/>
    <w:rsid w:val="00D42EC5"/>
    <w:rsid w:val="00D43C01"/>
    <w:rsid w:val="00D43D2E"/>
    <w:rsid w:val="00D54741"/>
    <w:rsid w:val="00D54FF8"/>
    <w:rsid w:val="00D571A2"/>
    <w:rsid w:val="00D65E78"/>
    <w:rsid w:val="00D70FBA"/>
    <w:rsid w:val="00D76FDB"/>
    <w:rsid w:val="00D90CE9"/>
    <w:rsid w:val="00D96A95"/>
    <w:rsid w:val="00DA28CB"/>
    <w:rsid w:val="00DC17B3"/>
    <w:rsid w:val="00DC6533"/>
    <w:rsid w:val="00DD5014"/>
    <w:rsid w:val="00DD5293"/>
    <w:rsid w:val="00DE1F79"/>
    <w:rsid w:val="00DE2D2A"/>
    <w:rsid w:val="00DE4FF7"/>
    <w:rsid w:val="00DF286E"/>
    <w:rsid w:val="00DF7D09"/>
    <w:rsid w:val="00E003FD"/>
    <w:rsid w:val="00E0375F"/>
    <w:rsid w:val="00E05035"/>
    <w:rsid w:val="00E11BA7"/>
    <w:rsid w:val="00E175D3"/>
    <w:rsid w:val="00E37AD5"/>
    <w:rsid w:val="00E62B04"/>
    <w:rsid w:val="00E6525A"/>
    <w:rsid w:val="00E73426"/>
    <w:rsid w:val="00E740A2"/>
    <w:rsid w:val="00E74D8C"/>
    <w:rsid w:val="00E777A1"/>
    <w:rsid w:val="00E80C88"/>
    <w:rsid w:val="00E845EE"/>
    <w:rsid w:val="00E96574"/>
    <w:rsid w:val="00EA0A65"/>
    <w:rsid w:val="00EA0BEF"/>
    <w:rsid w:val="00EA1B83"/>
    <w:rsid w:val="00ED705F"/>
    <w:rsid w:val="00EE7E31"/>
    <w:rsid w:val="00EF1772"/>
    <w:rsid w:val="00F00B11"/>
    <w:rsid w:val="00F2196C"/>
    <w:rsid w:val="00F26B34"/>
    <w:rsid w:val="00F317E8"/>
    <w:rsid w:val="00F375C0"/>
    <w:rsid w:val="00F70037"/>
    <w:rsid w:val="00F9635C"/>
    <w:rsid w:val="00FD3BED"/>
    <w:rsid w:val="00FD600A"/>
    <w:rsid w:val="00FD7A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DAC26"/>
  <w15:docId w15:val="{ABC6A7AE-19DB-4421-95EC-1325A5D0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F95"/>
    <w:rPr>
      <w:rFonts w:eastAsiaTheme="minorEastAsia"/>
      <w:lang w:val="es-PE"/>
    </w:rPr>
  </w:style>
  <w:style w:type="paragraph" w:styleId="Ttulo1">
    <w:name w:val="heading 1"/>
    <w:basedOn w:val="Normal"/>
    <w:next w:val="Normal"/>
    <w:link w:val="Ttulo1Car"/>
    <w:uiPriority w:val="9"/>
    <w:qFormat/>
    <w:rsid w:val="00566D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07F95"/>
    <w:pPr>
      <w:spacing w:after="0" w:line="240" w:lineRule="auto"/>
    </w:pPr>
    <w:rPr>
      <w:lang w:val="es-PE"/>
    </w:rPr>
  </w:style>
  <w:style w:type="table" w:styleId="Tablaconcuadrcula">
    <w:name w:val="Table Grid"/>
    <w:basedOn w:val="Tablanormal"/>
    <w:uiPriority w:val="59"/>
    <w:rsid w:val="00107F95"/>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rincipiodelformulario">
    <w:name w:val="HTML Top of Form"/>
    <w:basedOn w:val="Normal"/>
    <w:next w:val="Normal"/>
    <w:link w:val="z-PrincipiodelformularioCar"/>
    <w:hidden/>
    <w:uiPriority w:val="99"/>
    <w:semiHidden/>
    <w:unhideWhenUsed/>
    <w:rsid w:val="00D96A95"/>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D96A95"/>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D96A95"/>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D96A95"/>
    <w:rPr>
      <w:rFonts w:ascii="Arial" w:eastAsia="Times New Roman" w:hAnsi="Arial" w:cs="Arial"/>
      <w:vanish/>
      <w:sz w:val="16"/>
      <w:szCs w:val="16"/>
      <w:lang w:eastAsia="es-ES"/>
    </w:rPr>
  </w:style>
  <w:style w:type="paragraph" w:styleId="Textodeglobo">
    <w:name w:val="Balloon Text"/>
    <w:basedOn w:val="Normal"/>
    <w:link w:val="TextodegloboCar"/>
    <w:uiPriority w:val="99"/>
    <w:semiHidden/>
    <w:unhideWhenUsed/>
    <w:rsid w:val="006C54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5431"/>
    <w:rPr>
      <w:rFonts w:ascii="Segoe UI" w:hAnsi="Segoe UI" w:cs="Segoe UI"/>
      <w:sz w:val="18"/>
      <w:szCs w:val="18"/>
      <w:lang w:val="es-PE"/>
    </w:rPr>
  </w:style>
  <w:style w:type="character" w:styleId="Textoennegrita">
    <w:name w:val="Strong"/>
    <w:basedOn w:val="Fuentedeprrafopredeter"/>
    <w:uiPriority w:val="22"/>
    <w:qFormat/>
    <w:rsid w:val="00575D6D"/>
    <w:rPr>
      <w:b/>
      <w:bCs/>
    </w:rPr>
  </w:style>
  <w:style w:type="paragraph" w:styleId="Encabezado">
    <w:name w:val="header"/>
    <w:basedOn w:val="Normal"/>
    <w:link w:val="EncabezadoCar"/>
    <w:uiPriority w:val="99"/>
    <w:unhideWhenUsed/>
    <w:rsid w:val="003757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573A"/>
    <w:rPr>
      <w:lang w:val="es-PE"/>
    </w:rPr>
  </w:style>
  <w:style w:type="paragraph" w:styleId="Piedepgina">
    <w:name w:val="footer"/>
    <w:basedOn w:val="Normal"/>
    <w:link w:val="PiedepginaCar"/>
    <w:uiPriority w:val="99"/>
    <w:unhideWhenUsed/>
    <w:rsid w:val="003757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573A"/>
    <w:rPr>
      <w:lang w:val="es-PE"/>
    </w:rPr>
  </w:style>
  <w:style w:type="paragraph" w:styleId="Sangradetextonormal">
    <w:name w:val="Body Text Indent"/>
    <w:basedOn w:val="Normal"/>
    <w:link w:val="SangradetextonormalCar"/>
    <w:uiPriority w:val="99"/>
    <w:unhideWhenUsed/>
    <w:rsid w:val="001435FD"/>
    <w:pPr>
      <w:spacing w:after="120" w:line="240" w:lineRule="auto"/>
      <w:ind w:left="283"/>
    </w:pPr>
    <w:rPr>
      <w:rFonts w:ascii="Times New Roman" w:eastAsia="Times New Roman" w:hAnsi="Times New Roman" w:cs="Times New Roman"/>
      <w:sz w:val="24"/>
      <w:szCs w:val="24"/>
      <w:lang w:val="x-none" w:eastAsia="es-ES"/>
    </w:rPr>
  </w:style>
  <w:style w:type="character" w:customStyle="1" w:styleId="SangradetextonormalCar">
    <w:name w:val="Sangría de texto normal Car"/>
    <w:basedOn w:val="Fuentedeprrafopredeter"/>
    <w:link w:val="Sangradetextonormal"/>
    <w:uiPriority w:val="99"/>
    <w:rsid w:val="001435FD"/>
    <w:rPr>
      <w:rFonts w:ascii="Times New Roman" w:eastAsia="Times New Roman" w:hAnsi="Times New Roman" w:cs="Times New Roman"/>
      <w:sz w:val="24"/>
      <w:szCs w:val="24"/>
      <w:lang w:val="x-none" w:eastAsia="es-ES"/>
    </w:rPr>
  </w:style>
  <w:style w:type="table" w:styleId="Tablaconcuadrculaclara">
    <w:name w:val="Grid Table Light"/>
    <w:basedOn w:val="Tablanormal"/>
    <w:uiPriority w:val="40"/>
    <w:rsid w:val="00590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44333A"/>
    <w:pPr>
      <w:autoSpaceDE w:val="0"/>
      <w:autoSpaceDN w:val="0"/>
      <w:adjustRightInd w:val="0"/>
      <w:spacing w:after="0" w:line="240" w:lineRule="auto"/>
    </w:pPr>
    <w:rPr>
      <w:rFonts w:ascii="Arial" w:eastAsia="Calibri" w:hAnsi="Arial" w:cs="Arial"/>
      <w:color w:val="000000"/>
      <w:sz w:val="24"/>
      <w:szCs w:val="24"/>
      <w:lang w:val="es-PE"/>
    </w:rPr>
  </w:style>
  <w:style w:type="character" w:styleId="Hipervnculo">
    <w:name w:val="Hyperlink"/>
    <w:uiPriority w:val="99"/>
    <w:unhideWhenUsed/>
    <w:rsid w:val="0044333A"/>
    <w:rPr>
      <w:color w:val="0000FF"/>
      <w:u w:val="single"/>
    </w:rPr>
  </w:style>
  <w:style w:type="character" w:customStyle="1" w:styleId="Ttulo1Car">
    <w:name w:val="Título 1 Car"/>
    <w:basedOn w:val="Fuentedeprrafopredeter"/>
    <w:link w:val="Ttulo1"/>
    <w:uiPriority w:val="9"/>
    <w:rsid w:val="00566D1F"/>
    <w:rPr>
      <w:rFonts w:asciiTheme="majorHAnsi" w:eastAsiaTheme="majorEastAsia" w:hAnsiTheme="majorHAnsi" w:cstheme="majorBidi"/>
      <w:color w:val="365F91" w:themeColor="accent1" w:themeShade="BF"/>
      <w:sz w:val="32"/>
      <w:szCs w:val="32"/>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4649">
      <w:bodyDiv w:val="1"/>
      <w:marLeft w:val="0"/>
      <w:marRight w:val="0"/>
      <w:marTop w:val="0"/>
      <w:marBottom w:val="0"/>
      <w:divBdr>
        <w:top w:val="none" w:sz="0" w:space="0" w:color="auto"/>
        <w:left w:val="none" w:sz="0" w:space="0" w:color="auto"/>
        <w:bottom w:val="none" w:sz="0" w:space="0" w:color="auto"/>
        <w:right w:val="none" w:sz="0" w:space="0" w:color="auto"/>
      </w:divBdr>
    </w:div>
    <w:div w:id="24722311">
      <w:bodyDiv w:val="1"/>
      <w:marLeft w:val="0"/>
      <w:marRight w:val="0"/>
      <w:marTop w:val="0"/>
      <w:marBottom w:val="0"/>
      <w:divBdr>
        <w:top w:val="none" w:sz="0" w:space="0" w:color="auto"/>
        <w:left w:val="none" w:sz="0" w:space="0" w:color="auto"/>
        <w:bottom w:val="none" w:sz="0" w:space="0" w:color="auto"/>
        <w:right w:val="none" w:sz="0" w:space="0" w:color="auto"/>
      </w:divBdr>
    </w:div>
    <w:div w:id="24984015">
      <w:bodyDiv w:val="1"/>
      <w:marLeft w:val="0"/>
      <w:marRight w:val="0"/>
      <w:marTop w:val="0"/>
      <w:marBottom w:val="0"/>
      <w:divBdr>
        <w:top w:val="none" w:sz="0" w:space="0" w:color="auto"/>
        <w:left w:val="none" w:sz="0" w:space="0" w:color="auto"/>
        <w:bottom w:val="none" w:sz="0" w:space="0" w:color="auto"/>
        <w:right w:val="none" w:sz="0" w:space="0" w:color="auto"/>
      </w:divBdr>
    </w:div>
    <w:div w:id="33119269">
      <w:bodyDiv w:val="1"/>
      <w:marLeft w:val="0"/>
      <w:marRight w:val="0"/>
      <w:marTop w:val="0"/>
      <w:marBottom w:val="0"/>
      <w:divBdr>
        <w:top w:val="none" w:sz="0" w:space="0" w:color="auto"/>
        <w:left w:val="none" w:sz="0" w:space="0" w:color="auto"/>
        <w:bottom w:val="none" w:sz="0" w:space="0" w:color="auto"/>
        <w:right w:val="none" w:sz="0" w:space="0" w:color="auto"/>
      </w:divBdr>
    </w:div>
    <w:div w:id="37970163">
      <w:bodyDiv w:val="1"/>
      <w:marLeft w:val="0"/>
      <w:marRight w:val="0"/>
      <w:marTop w:val="0"/>
      <w:marBottom w:val="0"/>
      <w:divBdr>
        <w:top w:val="none" w:sz="0" w:space="0" w:color="auto"/>
        <w:left w:val="none" w:sz="0" w:space="0" w:color="auto"/>
        <w:bottom w:val="none" w:sz="0" w:space="0" w:color="auto"/>
        <w:right w:val="none" w:sz="0" w:space="0" w:color="auto"/>
      </w:divBdr>
    </w:div>
    <w:div w:id="49113661">
      <w:bodyDiv w:val="1"/>
      <w:marLeft w:val="0"/>
      <w:marRight w:val="0"/>
      <w:marTop w:val="0"/>
      <w:marBottom w:val="0"/>
      <w:divBdr>
        <w:top w:val="none" w:sz="0" w:space="0" w:color="auto"/>
        <w:left w:val="none" w:sz="0" w:space="0" w:color="auto"/>
        <w:bottom w:val="none" w:sz="0" w:space="0" w:color="auto"/>
        <w:right w:val="none" w:sz="0" w:space="0" w:color="auto"/>
      </w:divBdr>
    </w:div>
    <w:div w:id="52897199">
      <w:bodyDiv w:val="1"/>
      <w:marLeft w:val="0"/>
      <w:marRight w:val="0"/>
      <w:marTop w:val="0"/>
      <w:marBottom w:val="0"/>
      <w:divBdr>
        <w:top w:val="none" w:sz="0" w:space="0" w:color="auto"/>
        <w:left w:val="none" w:sz="0" w:space="0" w:color="auto"/>
        <w:bottom w:val="none" w:sz="0" w:space="0" w:color="auto"/>
        <w:right w:val="none" w:sz="0" w:space="0" w:color="auto"/>
      </w:divBdr>
    </w:div>
    <w:div w:id="55517715">
      <w:bodyDiv w:val="1"/>
      <w:marLeft w:val="0"/>
      <w:marRight w:val="0"/>
      <w:marTop w:val="0"/>
      <w:marBottom w:val="0"/>
      <w:divBdr>
        <w:top w:val="none" w:sz="0" w:space="0" w:color="auto"/>
        <w:left w:val="none" w:sz="0" w:space="0" w:color="auto"/>
        <w:bottom w:val="none" w:sz="0" w:space="0" w:color="auto"/>
        <w:right w:val="none" w:sz="0" w:space="0" w:color="auto"/>
      </w:divBdr>
    </w:div>
    <w:div w:id="84150506">
      <w:bodyDiv w:val="1"/>
      <w:marLeft w:val="0"/>
      <w:marRight w:val="0"/>
      <w:marTop w:val="0"/>
      <w:marBottom w:val="0"/>
      <w:divBdr>
        <w:top w:val="none" w:sz="0" w:space="0" w:color="auto"/>
        <w:left w:val="none" w:sz="0" w:space="0" w:color="auto"/>
        <w:bottom w:val="none" w:sz="0" w:space="0" w:color="auto"/>
        <w:right w:val="none" w:sz="0" w:space="0" w:color="auto"/>
      </w:divBdr>
    </w:div>
    <w:div w:id="90199919">
      <w:bodyDiv w:val="1"/>
      <w:marLeft w:val="0"/>
      <w:marRight w:val="0"/>
      <w:marTop w:val="0"/>
      <w:marBottom w:val="0"/>
      <w:divBdr>
        <w:top w:val="none" w:sz="0" w:space="0" w:color="auto"/>
        <w:left w:val="none" w:sz="0" w:space="0" w:color="auto"/>
        <w:bottom w:val="none" w:sz="0" w:space="0" w:color="auto"/>
        <w:right w:val="none" w:sz="0" w:space="0" w:color="auto"/>
      </w:divBdr>
    </w:div>
    <w:div w:id="90980366">
      <w:bodyDiv w:val="1"/>
      <w:marLeft w:val="0"/>
      <w:marRight w:val="0"/>
      <w:marTop w:val="0"/>
      <w:marBottom w:val="0"/>
      <w:divBdr>
        <w:top w:val="none" w:sz="0" w:space="0" w:color="auto"/>
        <w:left w:val="none" w:sz="0" w:space="0" w:color="auto"/>
        <w:bottom w:val="none" w:sz="0" w:space="0" w:color="auto"/>
        <w:right w:val="none" w:sz="0" w:space="0" w:color="auto"/>
      </w:divBdr>
    </w:div>
    <w:div w:id="97261408">
      <w:bodyDiv w:val="1"/>
      <w:marLeft w:val="0"/>
      <w:marRight w:val="0"/>
      <w:marTop w:val="0"/>
      <w:marBottom w:val="0"/>
      <w:divBdr>
        <w:top w:val="none" w:sz="0" w:space="0" w:color="auto"/>
        <w:left w:val="none" w:sz="0" w:space="0" w:color="auto"/>
        <w:bottom w:val="none" w:sz="0" w:space="0" w:color="auto"/>
        <w:right w:val="none" w:sz="0" w:space="0" w:color="auto"/>
      </w:divBdr>
    </w:div>
    <w:div w:id="100223502">
      <w:bodyDiv w:val="1"/>
      <w:marLeft w:val="0"/>
      <w:marRight w:val="0"/>
      <w:marTop w:val="0"/>
      <w:marBottom w:val="0"/>
      <w:divBdr>
        <w:top w:val="none" w:sz="0" w:space="0" w:color="auto"/>
        <w:left w:val="none" w:sz="0" w:space="0" w:color="auto"/>
        <w:bottom w:val="none" w:sz="0" w:space="0" w:color="auto"/>
        <w:right w:val="none" w:sz="0" w:space="0" w:color="auto"/>
      </w:divBdr>
    </w:div>
    <w:div w:id="106972989">
      <w:bodyDiv w:val="1"/>
      <w:marLeft w:val="0"/>
      <w:marRight w:val="0"/>
      <w:marTop w:val="0"/>
      <w:marBottom w:val="0"/>
      <w:divBdr>
        <w:top w:val="none" w:sz="0" w:space="0" w:color="auto"/>
        <w:left w:val="none" w:sz="0" w:space="0" w:color="auto"/>
        <w:bottom w:val="none" w:sz="0" w:space="0" w:color="auto"/>
        <w:right w:val="none" w:sz="0" w:space="0" w:color="auto"/>
      </w:divBdr>
    </w:div>
    <w:div w:id="107314071">
      <w:bodyDiv w:val="1"/>
      <w:marLeft w:val="0"/>
      <w:marRight w:val="0"/>
      <w:marTop w:val="0"/>
      <w:marBottom w:val="0"/>
      <w:divBdr>
        <w:top w:val="none" w:sz="0" w:space="0" w:color="auto"/>
        <w:left w:val="none" w:sz="0" w:space="0" w:color="auto"/>
        <w:bottom w:val="none" w:sz="0" w:space="0" w:color="auto"/>
        <w:right w:val="none" w:sz="0" w:space="0" w:color="auto"/>
      </w:divBdr>
    </w:div>
    <w:div w:id="116725318">
      <w:bodyDiv w:val="1"/>
      <w:marLeft w:val="0"/>
      <w:marRight w:val="0"/>
      <w:marTop w:val="0"/>
      <w:marBottom w:val="0"/>
      <w:divBdr>
        <w:top w:val="none" w:sz="0" w:space="0" w:color="auto"/>
        <w:left w:val="none" w:sz="0" w:space="0" w:color="auto"/>
        <w:bottom w:val="none" w:sz="0" w:space="0" w:color="auto"/>
        <w:right w:val="none" w:sz="0" w:space="0" w:color="auto"/>
      </w:divBdr>
    </w:div>
    <w:div w:id="131291642">
      <w:bodyDiv w:val="1"/>
      <w:marLeft w:val="0"/>
      <w:marRight w:val="0"/>
      <w:marTop w:val="0"/>
      <w:marBottom w:val="0"/>
      <w:divBdr>
        <w:top w:val="none" w:sz="0" w:space="0" w:color="auto"/>
        <w:left w:val="none" w:sz="0" w:space="0" w:color="auto"/>
        <w:bottom w:val="none" w:sz="0" w:space="0" w:color="auto"/>
        <w:right w:val="none" w:sz="0" w:space="0" w:color="auto"/>
      </w:divBdr>
    </w:div>
    <w:div w:id="131946268">
      <w:bodyDiv w:val="1"/>
      <w:marLeft w:val="0"/>
      <w:marRight w:val="0"/>
      <w:marTop w:val="0"/>
      <w:marBottom w:val="0"/>
      <w:divBdr>
        <w:top w:val="none" w:sz="0" w:space="0" w:color="auto"/>
        <w:left w:val="none" w:sz="0" w:space="0" w:color="auto"/>
        <w:bottom w:val="none" w:sz="0" w:space="0" w:color="auto"/>
        <w:right w:val="none" w:sz="0" w:space="0" w:color="auto"/>
      </w:divBdr>
    </w:div>
    <w:div w:id="150559967">
      <w:bodyDiv w:val="1"/>
      <w:marLeft w:val="0"/>
      <w:marRight w:val="0"/>
      <w:marTop w:val="0"/>
      <w:marBottom w:val="0"/>
      <w:divBdr>
        <w:top w:val="none" w:sz="0" w:space="0" w:color="auto"/>
        <w:left w:val="none" w:sz="0" w:space="0" w:color="auto"/>
        <w:bottom w:val="none" w:sz="0" w:space="0" w:color="auto"/>
        <w:right w:val="none" w:sz="0" w:space="0" w:color="auto"/>
      </w:divBdr>
    </w:div>
    <w:div w:id="164587923">
      <w:bodyDiv w:val="1"/>
      <w:marLeft w:val="0"/>
      <w:marRight w:val="0"/>
      <w:marTop w:val="0"/>
      <w:marBottom w:val="0"/>
      <w:divBdr>
        <w:top w:val="none" w:sz="0" w:space="0" w:color="auto"/>
        <w:left w:val="none" w:sz="0" w:space="0" w:color="auto"/>
        <w:bottom w:val="none" w:sz="0" w:space="0" w:color="auto"/>
        <w:right w:val="none" w:sz="0" w:space="0" w:color="auto"/>
      </w:divBdr>
    </w:div>
    <w:div w:id="168758563">
      <w:bodyDiv w:val="1"/>
      <w:marLeft w:val="0"/>
      <w:marRight w:val="0"/>
      <w:marTop w:val="0"/>
      <w:marBottom w:val="0"/>
      <w:divBdr>
        <w:top w:val="none" w:sz="0" w:space="0" w:color="auto"/>
        <w:left w:val="none" w:sz="0" w:space="0" w:color="auto"/>
        <w:bottom w:val="none" w:sz="0" w:space="0" w:color="auto"/>
        <w:right w:val="none" w:sz="0" w:space="0" w:color="auto"/>
      </w:divBdr>
    </w:div>
    <w:div w:id="185754957">
      <w:bodyDiv w:val="1"/>
      <w:marLeft w:val="0"/>
      <w:marRight w:val="0"/>
      <w:marTop w:val="0"/>
      <w:marBottom w:val="0"/>
      <w:divBdr>
        <w:top w:val="none" w:sz="0" w:space="0" w:color="auto"/>
        <w:left w:val="none" w:sz="0" w:space="0" w:color="auto"/>
        <w:bottom w:val="none" w:sz="0" w:space="0" w:color="auto"/>
        <w:right w:val="none" w:sz="0" w:space="0" w:color="auto"/>
      </w:divBdr>
    </w:div>
    <w:div w:id="187137218">
      <w:bodyDiv w:val="1"/>
      <w:marLeft w:val="0"/>
      <w:marRight w:val="0"/>
      <w:marTop w:val="0"/>
      <w:marBottom w:val="0"/>
      <w:divBdr>
        <w:top w:val="none" w:sz="0" w:space="0" w:color="auto"/>
        <w:left w:val="none" w:sz="0" w:space="0" w:color="auto"/>
        <w:bottom w:val="none" w:sz="0" w:space="0" w:color="auto"/>
        <w:right w:val="none" w:sz="0" w:space="0" w:color="auto"/>
      </w:divBdr>
    </w:div>
    <w:div w:id="194739439">
      <w:bodyDiv w:val="1"/>
      <w:marLeft w:val="0"/>
      <w:marRight w:val="0"/>
      <w:marTop w:val="0"/>
      <w:marBottom w:val="0"/>
      <w:divBdr>
        <w:top w:val="none" w:sz="0" w:space="0" w:color="auto"/>
        <w:left w:val="none" w:sz="0" w:space="0" w:color="auto"/>
        <w:bottom w:val="none" w:sz="0" w:space="0" w:color="auto"/>
        <w:right w:val="none" w:sz="0" w:space="0" w:color="auto"/>
      </w:divBdr>
    </w:div>
    <w:div w:id="200090112">
      <w:bodyDiv w:val="1"/>
      <w:marLeft w:val="0"/>
      <w:marRight w:val="0"/>
      <w:marTop w:val="0"/>
      <w:marBottom w:val="0"/>
      <w:divBdr>
        <w:top w:val="none" w:sz="0" w:space="0" w:color="auto"/>
        <w:left w:val="none" w:sz="0" w:space="0" w:color="auto"/>
        <w:bottom w:val="none" w:sz="0" w:space="0" w:color="auto"/>
        <w:right w:val="none" w:sz="0" w:space="0" w:color="auto"/>
      </w:divBdr>
    </w:div>
    <w:div w:id="200439280">
      <w:bodyDiv w:val="1"/>
      <w:marLeft w:val="0"/>
      <w:marRight w:val="0"/>
      <w:marTop w:val="0"/>
      <w:marBottom w:val="0"/>
      <w:divBdr>
        <w:top w:val="none" w:sz="0" w:space="0" w:color="auto"/>
        <w:left w:val="none" w:sz="0" w:space="0" w:color="auto"/>
        <w:bottom w:val="none" w:sz="0" w:space="0" w:color="auto"/>
        <w:right w:val="none" w:sz="0" w:space="0" w:color="auto"/>
      </w:divBdr>
    </w:div>
    <w:div w:id="203058418">
      <w:bodyDiv w:val="1"/>
      <w:marLeft w:val="0"/>
      <w:marRight w:val="0"/>
      <w:marTop w:val="0"/>
      <w:marBottom w:val="0"/>
      <w:divBdr>
        <w:top w:val="none" w:sz="0" w:space="0" w:color="auto"/>
        <w:left w:val="none" w:sz="0" w:space="0" w:color="auto"/>
        <w:bottom w:val="none" w:sz="0" w:space="0" w:color="auto"/>
        <w:right w:val="none" w:sz="0" w:space="0" w:color="auto"/>
      </w:divBdr>
    </w:div>
    <w:div w:id="204876699">
      <w:bodyDiv w:val="1"/>
      <w:marLeft w:val="0"/>
      <w:marRight w:val="0"/>
      <w:marTop w:val="0"/>
      <w:marBottom w:val="0"/>
      <w:divBdr>
        <w:top w:val="none" w:sz="0" w:space="0" w:color="auto"/>
        <w:left w:val="none" w:sz="0" w:space="0" w:color="auto"/>
        <w:bottom w:val="none" w:sz="0" w:space="0" w:color="auto"/>
        <w:right w:val="none" w:sz="0" w:space="0" w:color="auto"/>
      </w:divBdr>
    </w:div>
    <w:div w:id="219367716">
      <w:bodyDiv w:val="1"/>
      <w:marLeft w:val="0"/>
      <w:marRight w:val="0"/>
      <w:marTop w:val="0"/>
      <w:marBottom w:val="0"/>
      <w:divBdr>
        <w:top w:val="none" w:sz="0" w:space="0" w:color="auto"/>
        <w:left w:val="none" w:sz="0" w:space="0" w:color="auto"/>
        <w:bottom w:val="none" w:sz="0" w:space="0" w:color="auto"/>
        <w:right w:val="none" w:sz="0" w:space="0" w:color="auto"/>
      </w:divBdr>
    </w:div>
    <w:div w:id="238373455">
      <w:bodyDiv w:val="1"/>
      <w:marLeft w:val="0"/>
      <w:marRight w:val="0"/>
      <w:marTop w:val="0"/>
      <w:marBottom w:val="0"/>
      <w:divBdr>
        <w:top w:val="none" w:sz="0" w:space="0" w:color="auto"/>
        <w:left w:val="none" w:sz="0" w:space="0" w:color="auto"/>
        <w:bottom w:val="none" w:sz="0" w:space="0" w:color="auto"/>
        <w:right w:val="none" w:sz="0" w:space="0" w:color="auto"/>
      </w:divBdr>
    </w:div>
    <w:div w:id="255021601">
      <w:bodyDiv w:val="1"/>
      <w:marLeft w:val="0"/>
      <w:marRight w:val="0"/>
      <w:marTop w:val="0"/>
      <w:marBottom w:val="0"/>
      <w:divBdr>
        <w:top w:val="none" w:sz="0" w:space="0" w:color="auto"/>
        <w:left w:val="none" w:sz="0" w:space="0" w:color="auto"/>
        <w:bottom w:val="none" w:sz="0" w:space="0" w:color="auto"/>
        <w:right w:val="none" w:sz="0" w:space="0" w:color="auto"/>
      </w:divBdr>
    </w:div>
    <w:div w:id="269556500">
      <w:bodyDiv w:val="1"/>
      <w:marLeft w:val="0"/>
      <w:marRight w:val="0"/>
      <w:marTop w:val="0"/>
      <w:marBottom w:val="0"/>
      <w:divBdr>
        <w:top w:val="none" w:sz="0" w:space="0" w:color="auto"/>
        <w:left w:val="none" w:sz="0" w:space="0" w:color="auto"/>
        <w:bottom w:val="none" w:sz="0" w:space="0" w:color="auto"/>
        <w:right w:val="none" w:sz="0" w:space="0" w:color="auto"/>
      </w:divBdr>
    </w:div>
    <w:div w:id="295381726">
      <w:bodyDiv w:val="1"/>
      <w:marLeft w:val="0"/>
      <w:marRight w:val="0"/>
      <w:marTop w:val="0"/>
      <w:marBottom w:val="0"/>
      <w:divBdr>
        <w:top w:val="none" w:sz="0" w:space="0" w:color="auto"/>
        <w:left w:val="none" w:sz="0" w:space="0" w:color="auto"/>
        <w:bottom w:val="none" w:sz="0" w:space="0" w:color="auto"/>
        <w:right w:val="none" w:sz="0" w:space="0" w:color="auto"/>
      </w:divBdr>
    </w:div>
    <w:div w:id="331176632">
      <w:bodyDiv w:val="1"/>
      <w:marLeft w:val="0"/>
      <w:marRight w:val="0"/>
      <w:marTop w:val="0"/>
      <w:marBottom w:val="0"/>
      <w:divBdr>
        <w:top w:val="none" w:sz="0" w:space="0" w:color="auto"/>
        <w:left w:val="none" w:sz="0" w:space="0" w:color="auto"/>
        <w:bottom w:val="none" w:sz="0" w:space="0" w:color="auto"/>
        <w:right w:val="none" w:sz="0" w:space="0" w:color="auto"/>
      </w:divBdr>
    </w:div>
    <w:div w:id="353191391">
      <w:bodyDiv w:val="1"/>
      <w:marLeft w:val="0"/>
      <w:marRight w:val="0"/>
      <w:marTop w:val="0"/>
      <w:marBottom w:val="0"/>
      <w:divBdr>
        <w:top w:val="none" w:sz="0" w:space="0" w:color="auto"/>
        <w:left w:val="none" w:sz="0" w:space="0" w:color="auto"/>
        <w:bottom w:val="none" w:sz="0" w:space="0" w:color="auto"/>
        <w:right w:val="none" w:sz="0" w:space="0" w:color="auto"/>
      </w:divBdr>
    </w:div>
    <w:div w:id="353921815">
      <w:bodyDiv w:val="1"/>
      <w:marLeft w:val="0"/>
      <w:marRight w:val="0"/>
      <w:marTop w:val="0"/>
      <w:marBottom w:val="0"/>
      <w:divBdr>
        <w:top w:val="none" w:sz="0" w:space="0" w:color="auto"/>
        <w:left w:val="none" w:sz="0" w:space="0" w:color="auto"/>
        <w:bottom w:val="none" w:sz="0" w:space="0" w:color="auto"/>
        <w:right w:val="none" w:sz="0" w:space="0" w:color="auto"/>
      </w:divBdr>
    </w:div>
    <w:div w:id="358119986">
      <w:bodyDiv w:val="1"/>
      <w:marLeft w:val="0"/>
      <w:marRight w:val="0"/>
      <w:marTop w:val="0"/>
      <w:marBottom w:val="0"/>
      <w:divBdr>
        <w:top w:val="none" w:sz="0" w:space="0" w:color="auto"/>
        <w:left w:val="none" w:sz="0" w:space="0" w:color="auto"/>
        <w:bottom w:val="none" w:sz="0" w:space="0" w:color="auto"/>
        <w:right w:val="none" w:sz="0" w:space="0" w:color="auto"/>
      </w:divBdr>
    </w:div>
    <w:div w:id="374819860">
      <w:bodyDiv w:val="1"/>
      <w:marLeft w:val="0"/>
      <w:marRight w:val="0"/>
      <w:marTop w:val="0"/>
      <w:marBottom w:val="0"/>
      <w:divBdr>
        <w:top w:val="none" w:sz="0" w:space="0" w:color="auto"/>
        <w:left w:val="none" w:sz="0" w:space="0" w:color="auto"/>
        <w:bottom w:val="none" w:sz="0" w:space="0" w:color="auto"/>
        <w:right w:val="none" w:sz="0" w:space="0" w:color="auto"/>
      </w:divBdr>
    </w:div>
    <w:div w:id="387611337">
      <w:bodyDiv w:val="1"/>
      <w:marLeft w:val="0"/>
      <w:marRight w:val="0"/>
      <w:marTop w:val="0"/>
      <w:marBottom w:val="0"/>
      <w:divBdr>
        <w:top w:val="none" w:sz="0" w:space="0" w:color="auto"/>
        <w:left w:val="none" w:sz="0" w:space="0" w:color="auto"/>
        <w:bottom w:val="none" w:sz="0" w:space="0" w:color="auto"/>
        <w:right w:val="none" w:sz="0" w:space="0" w:color="auto"/>
      </w:divBdr>
    </w:div>
    <w:div w:id="389617173">
      <w:bodyDiv w:val="1"/>
      <w:marLeft w:val="0"/>
      <w:marRight w:val="0"/>
      <w:marTop w:val="0"/>
      <w:marBottom w:val="0"/>
      <w:divBdr>
        <w:top w:val="none" w:sz="0" w:space="0" w:color="auto"/>
        <w:left w:val="none" w:sz="0" w:space="0" w:color="auto"/>
        <w:bottom w:val="none" w:sz="0" w:space="0" w:color="auto"/>
        <w:right w:val="none" w:sz="0" w:space="0" w:color="auto"/>
      </w:divBdr>
    </w:div>
    <w:div w:id="393621232">
      <w:bodyDiv w:val="1"/>
      <w:marLeft w:val="0"/>
      <w:marRight w:val="0"/>
      <w:marTop w:val="0"/>
      <w:marBottom w:val="0"/>
      <w:divBdr>
        <w:top w:val="none" w:sz="0" w:space="0" w:color="auto"/>
        <w:left w:val="none" w:sz="0" w:space="0" w:color="auto"/>
        <w:bottom w:val="none" w:sz="0" w:space="0" w:color="auto"/>
        <w:right w:val="none" w:sz="0" w:space="0" w:color="auto"/>
      </w:divBdr>
    </w:div>
    <w:div w:id="415786711">
      <w:bodyDiv w:val="1"/>
      <w:marLeft w:val="0"/>
      <w:marRight w:val="0"/>
      <w:marTop w:val="0"/>
      <w:marBottom w:val="0"/>
      <w:divBdr>
        <w:top w:val="none" w:sz="0" w:space="0" w:color="auto"/>
        <w:left w:val="none" w:sz="0" w:space="0" w:color="auto"/>
        <w:bottom w:val="none" w:sz="0" w:space="0" w:color="auto"/>
        <w:right w:val="none" w:sz="0" w:space="0" w:color="auto"/>
      </w:divBdr>
    </w:div>
    <w:div w:id="416707276">
      <w:bodyDiv w:val="1"/>
      <w:marLeft w:val="0"/>
      <w:marRight w:val="0"/>
      <w:marTop w:val="0"/>
      <w:marBottom w:val="0"/>
      <w:divBdr>
        <w:top w:val="none" w:sz="0" w:space="0" w:color="auto"/>
        <w:left w:val="none" w:sz="0" w:space="0" w:color="auto"/>
        <w:bottom w:val="none" w:sz="0" w:space="0" w:color="auto"/>
        <w:right w:val="none" w:sz="0" w:space="0" w:color="auto"/>
      </w:divBdr>
    </w:div>
    <w:div w:id="419569963">
      <w:bodyDiv w:val="1"/>
      <w:marLeft w:val="0"/>
      <w:marRight w:val="0"/>
      <w:marTop w:val="0"/>
      <w:marBottom w:val="0"/>
      <w:divBdr>
        <w:top w:val="none" w:sz="0" w:space="0" w:color="auto"/>
        <w:left w:val="none" w:sz="0" w:space="0" w:color="auto"/>
        <w:bottom w:val="none" w:sz="0" w:space="0" w:color="auto"/>
        <w:right w:val="none" w:sz="0" w:space="0" w:color="auto"/>
      </w:divBdr>
    </w:div>
    <w:div w:id="425004828">
      <w:bodyDiv w:val="1"/>
      <w:marLeft w:val="0"/>
      <w:marRight w:val="0"/>
      <w:marTop w:val="0"/>
      <w:marBottom w:val="0"/>
      <w:divBdr>
        <w:top w:val="none" w:sz="0" w:space="0" w:color="auto"/>
        <w:left w:val="none" w:sz="0" w:space="0" w:color="auto"/>
        <w:bottom w:val="none" w:sz="0" w:space="0" w:color="auto"/>
        <w:right w:val="none" w:sz="0" w:space="0" w:color="auto"/>
      </w:divBdr>
    </w:div>
    <w:div w:id="436147025">
      <w:bodyDiv w:val="1"/>
      <w:marLeft w:val="0"/>
      <w:marRight w:val="0"/>
      <w:marTop w:val="0"/>
      <w:marBottom w:val="0"/>
      <w:divBdr>
        <w:top w:val="none" w:sz="0" w:space="0" w:color="auto"/>
        <w:left w:val="none" w:sz="0" w:space="0" w:color="auto"/>
        <w:bottom w:val="none" w:sz="0" w:space="0" w:color="auto"/>
        <w:right w:val="none" w:sz="0" w:space="0" w:color="auto"/>
      </w:divBdr>
    </w:div>
    <w:div w:id="440224058">
      <w:bodyDiv w:val="1"/>
      <w:marLeft w:val="0"/>
      <w:marRight w:val="0"/>
      <w:marTop w:val="0"/>
      <w:marBottom w:val="0"/>
      <w:divBdr>
        <w:top w:val="none" w:sz="0" w:space="0" w:color="auto"/>
        <w:left w:val="none" w:sz="0" w:space="0" w:color="auto"/>
        <w:bottom w:val="none" w:sz="0" w:space="0" w:color="auto"/>
        <w:right w:val="none" w:sz="0" w:space="0" w:color="auto"/>
      </w:divBdr>
    </w:div>
    <w:div w:id="443040662">
      <w:bodyDiv w:val="1"/>
      <w:marLeft w:val="0"/>
      <w:marRight w:val="0"/>
      <w:marTop w:val="0"/>
      <w:marBottom w:val="0"/>
      <w:divBdr>
        <w:top w:val="none" w:sz="0" w:space="0" w:color="auto"/>
        <w:left w:val="none" w:sz="0" w:space="0" w:color="auto"/>
        <w:bottom w:val="none" w:sz="0" w:space="0" w:color="auto"/>
        <w:right w:val="none" w:sz="0" w:space="0" w:color="auto"/>
      </w:divBdr>
    </w:div>
    <w:div w:id="447938584">
      <w:bodyDiv w:val="1"/>
      <w:marLeft w:val="0"/>
      <w:marRight w:val="0"/>
      <w:marTop w:val="0"/>
      <w:marBottom w:val="0"/>
      <w:divBdr>
        <w:top w:val="none" w:sz="0" w:space="0" w:color="auto"/>
        <w:left w:val="none" w:sz="0" w:space="0" w:color="auto"/>
        <w:bottom w:val="none" w:sz="0" w:space="0" w:color="auto"/>
        <w:right w:val="none" w:sz="0" w:space="0" w:color="auto"/>
      </w:divBdr>
    </w:div>
    <w:div w:id="448863721">
      <w:bodyDiv w:val="1"/>
      <w:marLeft w:val="0"/>
      <w:marRight w:val="0"/>
      <w:marTop w:val="0"/>
      <w:marBottom w:val="0"/>
      <w:divBdr>
        <w:top w:val="none" w:sz="0" w:space="0" w:color="auto"/>
        <w:left w:val="none" w:sz="0" w:space="0" w:color="auto"/>
        <w:bottom w:val="none" w:sz="0" w:space="0" w:color="auto"/>
        <w:right w:val="none" w:sz="0" w:space="0" w:color="auto"/>
      </w:divBdr>
    </w:div>
    <w:div w:id="449592463">
      <w:bodyDiv w:val="1"/>
      <w:marLeft w:val="0"/>
      <w:marRight w:val="0"/>
      <w:marTop w:val="0"/>
      <w:marBottom w:val="0"/>
      <w:divBdr>
        <w:top w:val="none" w:sz="0" w:space="0" w:color="auto"/>
        <w:left w:val="none" w:sz="0" w:space="0" w:color="auto"/>
        <w:bottom w:val="none" w:sz="0" w:space="0" w:color="auto"/>
        <w:right w:val="none" w:sz="0" w:space="0" w:color="auto"/>
      </w:divBdr>
    </w:div>
    <w:div w:id="450243214">
      <w:bodyDiv w:val="1"/>
      <w:marLeft w:val="0"/>
      <w:marRight w:val="0"/>
      <w:marTop w:val="0"/>
      <w:marBottom w:val="0"/>
      <w:divBdr>
        <w:top w:val="none" w:sz="0" w:space="0" w:color="auto"/>
        <w:left w:val="none" w:sz="0" w:space="0" w:color="auto"/>
        <w:bottom w:val="none" w:sz="0" w:space="0" w:color="auto"/>
        <w:right w:val="none" w:sz="0" w:space="0" w:color="auto"/>
      </w:divBdr>
    </w:div>
    <w:div w:id="460616468">
      <w:bodyDiv w:val="1"/>
      <w:marLeft w:val="0"/>
      <w:marRight w:val="0"/>
      <w:marTop w:val="0"/>
      <w:marBottom w:val="0"/>
      <w:divBdr>
        <w:top w:val="none" w:sz="0" w:space="0" w:color="auto"/>
        <w:left w:val="none" w:sz="0" w:space="0" w:color="auto"/>
        <w:bottom w:val="none" w:sz="0" w:space="0" w:color="auto"/>
        <w:right w:val="none" w:sz="0" w:space="0" w:color="auto"/>
      </w:divBdr>
    </w:div>
    <w:div w:id="469248632">
      <w:bodyDiv w:val="1"/>
      <w:marLeft w:val="0"/>
      <w:marRight w:val="0"/>
      <w:marTop w:val="0"/>
      <w:marBottom w:val="0"/>
      <w:divBdr>
        <w:top w:val="none" w:sz="0" w:space="0" w:color="auto"/>
        <w:left w:val="none" w:sz="0" w:space="0" w:color="auto"/>
        <w:bottom w:val="none" w:sz="0" w:space="0" w:color="auto"/>
        <w:right w:val="none" w:sz="0" w:space="0" w:color="auto"/>
      </w:divBdr>
    </w:div>
    <w:div w:id="490634396">
      <w:bodyDiv w:val="1"/>
      <w:marLeft w:val="0"/>
      <w:marRight w:val="0"/>
      <w:marTop w:val="0"/>
      <w:marBottom w:val="0"/>
      <w:divBdr>
        <w:top w:val="none" w:sz="0" w:space="0" w:color="auto"/>
        <w:left w:val="none" w:sz="0" w:space="0" w:color="auto"/>
        <w:bottom w:val="none" w:sz="0" w:space="0" w:color="auto"/>
        <w:right w:val="none" w:sz="0" w:space="0" w:color="auto"/>
      </w:divBdr>
    </w:div>
    <w:div w:id="493767779">
      <w:bodyDiv w:val="1"/>
      <w:marLeft w:val="0"/>
      <w:marRight w:val="0"/>
      <w:marTop w:val="0"/>
      <w:marBottom w:val="0"/>
      <w:divBdr>
        <w:top w:val="none" w:sz="0" w:space="0" w:color="auto"/>
        <w:left w:val="none" w:sz="0" w:space="0" w:color="auto"/>
        <w:bottom w:val="none" w:sz="0" w:space="0" w:color="auto"/>
        <w:right w:val="none" w:sz="0" w:space="0" w:color="auto"/>
      </w:divBdr>
    </w:div>
    <w:div w:id="505022707">
      <w:bodyDiv w:val="1"/>
      <w:marLeft w:val="0"/>
      <w:marRight w:val="0"/>
      <w:marTop w:val="0"/>
      <w:marBottom w:val="0"/>
      <w:divBdr>
        <w:top w:val="none" w:sz="0" w:space="0" w:color="auto"/>
        <w:left w:val="none" w:sz="0" w:space="0" w:color="auto"/>
        <w:bottom w:val="none" w:sz="0" w:space="0" w:color="auto"/>
        <w:right w:val="none" w:sz="0" w:space="0" w:color="auto"/>
      </w:divBdr>
    </w:div>
    <w:div w:id="510069469">
      <w:bodyDiv w:val="1"/>
      <w:marLeft w:val="0"/>
      <w:marRight w:val="0"/>
      <w:marTop w:val="0"/>
      <w:marBottom w:val="0"/>
      <w:divBdr>
        <w:top w:val="none" w:sz="0" w:space="0" w:color="auto"/>
        <w:left w:val="none" w:sz="0" w:space="0" w:color="auto"/>
        <w:bottom w:val="none" w:sz="0" w:space="0" w:color="auto"/>
        <w:right w:val="none" w:sz="0" w:space="0" w:color="auto"/>
      </w:divBdr>
    </w:div>
    <w:div w:id="514343582">
      <w:bodyDiv w:val="1"/>
      <w:marLeft w:val="0"/>
      <w:marRight w:val="0"/>
      <w:marTop w:val="0"/>
      <w:marBottom w:val="0"/>
      <w:divBdr>
        <w:top w:val="none" w:sz="0" w:space="0" w:color="auto"/>
        <w:left w:val="none" w:sz="0" w:space="0" w:color="auto"/>
        <w:bottom w:val="none" w:sz="0" w:space="0" w:color="auto"/>
        <w:right w:val="none" w:sz="0" w:space="0" w:color="auto"/>
      </w:divBdr>
    </w:div>
    <w:div w:id="540630218">
      <w:bodyDiv w:val="1"/>
      <w:marLeft w:val="0"/>
      <w:marRight w:val="0"/>
      <w:marTop w:val="0"/>
      <w:marBottom w:val="0"/>
      <w:divBdr>
        <w:top w:val="none" w:sz="0" w:space="0" w:color="auto"/>
        <w:left w:val="none" w:sz="0" w:space="0" w:color="auto"/>
        <w:bottom w:val="none" w:sz="0" w:space="0" w:color="auto"/>
        <w:right w:val="none" w:sz="0" w:space="0" w:color="auto"/>
      </w:divBdr>
    </w:div>
    <w:div w:id="549538245">
      <w:bodyDiv w:val="1"/>
      <w:marLeft w:val="0"/>
      <w:marRight w:val="0"/>
      <w:marTop w:val="0"/>
      <w:marBottom w:val="0"/>
      <w:divBdr>
        <w:top w:val="none" w:sz="0" w:space="0" w:color="auto"/>
        <w:left w:val="none" w:sz="0" w:space="0" w:color="auto"/>
        <w:bottom w:val="none" w:sz="0" w:space="0" w:color="auto"/>
        <w:right w:val="none" w:sz="0" w:space="0" w:color="auto"/>
      </w:divBdr>
    </w:div>
    <w:div w:id="549726179">
      <w:bodyDiv w:val="1"/>
      <w:marLeft w:val="0"/>
      <w:marRight w:val="0"/>
      <w:marTop w:val="0"/>
      <w:marBottom w:val="0"/>
      <w:divBdr>
        <w:top w:val="none" w:sz="0" w:space="0" w:color="auto"/>
        <w:left w:val="none" w:sz="0" w:space="0" w:color="auto"/>
        <w:bottom w:val="none" w:sz="0" w:space="0" w:color="auto"/>
        <w:right w:val="none" w:sz="0" w:space="0" w:color="auto"/>
      </w:divBdr>
    </w:div>
    <w:div w:id="550844235">
      <w:bodyDiv w:val="1"/>
      <w:marLeft w:val="0"/>
      <w:marRight w:val="0"/>
      <w:marTop w:val="0"/>
      <w:marBottom w:val="0"/>
      <w:divBdr>
        <w:top w:val="none" w:sz="0" w:space="0" w:color="auto"/>
        <w:left w:val="none" w:sz="0" w:space="0" w:color="auto"/>
        <w:bottom w:val="none" w:sz="0" w:space="0" w:color="auto"/>
        <w:right w:val="none" w:sz="0" w:space="0" w:color="auto"/>
      </w:divBdr>
    </w:div>
    <w:div w:id="551774243">
      <w:bodyDiv w:val="1"/>
      <w:marLeft w:val="0"/>
      <w:marRight w:val="0"/>
      <w:marTop w:val="0"/>
      <w:marBottom w:val="0"/>
      <w:divBdr>
        <w:top w:val="none" w:sz="0" w:space="0" w:color="auto"/>
        <w:left w:val="none" w:sz="0" w:space="0" w:color="auto"/>
        <w:bottom w:val="none" w:sz="0" w:space="0" w:color="auto"/>
        <w:right w:val="none" w:sz="0" w:space="0" w:color="auto"/>
      </w:divBdr>
    </w:div>
    <w:div w:id="563687308">
      <w:bodyDiv w:val="1"/>
      <w:marLeft w:val="0"/>
      <w:marRight w:val="0"/>
      <w:marTop w:val="0"/>
      <w:marBottom w:val="0"/>
      <w:divBdr>
        <w:top w:val="none" w:sz="0" w:space="0" w:color="auto"/>
        <w:left w:val="none" w:sz="0" w:space="0" w:color="auto"/>
        <w:bottom w:val="none" w:sz="0" w:space="0" w:color="auto"/>
        <w:right w:val="none" w:sz="0" w:space="0" w:color="auto"/>
      </w:divBdr>
    </w:div>
    <w:div w:id="583346370">
      <w:bodyDiv w:val="1"/>
      <w:marLeft w:val="0"/>
      <w:marRight w:val="0"/>
      <w:marTop w:val="0"/>
      <w:marBottom w:val="0"/>
      <w:divBdr>
        <w:top w:val="none" w:sz="0" w:space="0" w:color="auto"/>
        <w:left w:val="none" w:sz="0" w:space="0" w:color="auto"/>
        <w:bottom w:val="none" w:sz="0" w:space="0" w:color="auto"/>
        <w:right w:val="none" w:sz="0" w:space="0" w:color="auto"/>
      </w:divBdr>
    </w:div>
    <w:div w:id="608781270">
      <w:bodyDiv w:val="1"/>
      <w:marLeft w:val="0"/>
      <w:marRight w:val="0"/>
      <w:marTop w:val="0"/>
      <w:marBottom w:val="0"/>
      <w:divBdr>
        <w:top w:val="none" w:sz="0" w:space="0" w:color="auto"/>
        <w:left w:val="none" w:sz="0" w:space="0" w:color="auto"/>
        <w:bottom w:val="none" w:sz="0" w:space="0" w:color="auto"/>
        <w:right w:val="none" w:sz="0" w:space="0" w:color="auto"/>
      </w:divBdr>
    </w:div>
    <w:div w:id="609314760">
      <w:bodyDiv w:val="1"/>
      <w:marLeft w:val="0"/>
      <w:marRight w:val="0"/>
      <w:marTop w:val="0"/>
      <w:marBottom w:val="0"/>
      <w:divBdr>
        <w:top w:val="none" w:sz="0" w:space="0" w:color="auto"/>
        <w:left w:val="none" w:sz="0" w:space="0" w:color="auto"/>
        <w:bottom w:val="none" w:sz="0" w:space="0" w:color="auto"/>
        <w:right w:val="none" w:sz="0" w:space="0" w:color="auto"/>
      </w:divBdr>
    </w:div>
    <w:div w:id="648830652">
      <w:bodyDiv w:val="1"/>
      <w:marLeft w:val="0"/>
      <w:marRight w:val="0"/>
      <w:marTop w:val="0"/>
      <w:marBottom w:val="0"/>
      <w:divBdr>
        <w:top w:val="none" w:sz="0" w:space="0" w:color="auto"/>
        <w:left w:val="none" w:sz="0" w:space="0" w:color="auto"/>
        <w:bottom w:val="none" w:sz="0" w:space="0" w:color="auto"/>
        <w:right w:val="none" w:sz="0" w:space="0" w:color="auto"/>
      </w:divBdr>
    </w:div>
    <w:div w:id="650016385">
      <w:bodyDiv w:val="1"/>
      <w:marLeft w:val="0"/>
      <w:marRight w:val="0"/>
      <w:marTop w:val="0"/>
      <w:marBottom w:val="0"/>
      <w:divBdr>
        <w:top w:val="none" w:sz="0" w:space="0" w:color="auto"/>
        <w:left w:val="none" w:sz="0" w:space="0" w:color="auto"/>
        <w:bottom w:val="none" w:sz="0" w:space="0" w:color="auto"/>
        <w:right w:val="none" w:sz="0" w:space="0" w:color="auto"/>
      </w:divBdr>
    </w:div>
    <w:div w:id="654068986">
      <w:bodyDiv w:val="1"/>
      <w:marLeft w:val="0"/>
      <w:marRight w:val="0"/>
      <w:marTop w:val="0"/>
      <w:marBottom w:val="0"/>
      <w:divBdr>
        <w:top w:val="none" w:sz="0" w:space="0" w:color="auto"/>
        <w:left w:val="none" w:sz="0" w:space="0" w:color="auto"/>
        <w:bottom w:val="none" w:sz="0" w:space="0" w:color="auto"/>
        <w:right w:val="none" w:sz="0" w:space="0" w:color="auto"/>
      </w:divBdr>
    </w:div>
    <w:div w:id="660280605">
      <w:bodyDiv w:val="1"/>
      <w:marLeft w:val="0"/>
      <w:marRight w:val="0"/>
      <w:marTop w:val="0"/>
      <w:marBottom w:val="0"/>
      <w:divBdr>
        <w:top w:val="none" w:sz="0" w:space="0" w:color="auto"/>
        <w:left w:val="none" w:sz="0" w:space="0" w:color="auto"/>
        <w:bottom w:val="none" w:sz="0" w:space="0" w:color="auto"/>
        <w:right w:val="none" w:sz="0" w:space="0" w:color="auto"/>
      </w:divBdr>
    </w:div>
    <w:div w:id="680352560">
      <w:bodyDiv w:val="1"/>
      <w:marLeft w:val="0"/>
      <w:marRight w:val="0"/>
      <w:marTop w:val="0"/>
      <w:marBottom w:val="0"/>
      <w:divBdr>
        <w:top w:val="none" w:sz="0" w:space="0" w:color="auto"/>
        <w:left w:val="none" w:sz="0" w:space="0" w:color="auto"/>
        <w:bottom w:val="none" w:sz="0" w:space="0" w:color="auto"/>
        <w:right w:val="none" w:sz="0" w:space="0" w:color="auto"/>
      </w:divBdr>
    </w:div>
    <w:div w:id="697507681">
      <w:bodyDiv w:val="1"/>
      <w:marLeft w:val="0"/>
      <w:marRight w:val="0"/>
      <w:marTop w:val="0"/>
      <w:marBottom w:val="0"/>
      <w:divBdr>
        <w:top w:val="none" w:sz="0" w:space="0" w:color="auto"/>
        <w:left w:val="none" w:sz="0" w:space="0" w:color="auto"/>
        <w:bottom w:val="none" w:sz="0" w:space="0" w:color="auto"/>
        <w:right w:val="none" w:sz="0" w:space="0" w:color="auto"/>
      </w:divBdr>
    </w:div>
    <w:div w:id="748424393">
      <w:bodyDiv w:val="1"/>
      <w:marLeft w:val="0"/>
      <w:marRight w:val="0"/>
      <w:marTop w:val="0"/>
      <w:marBottom w:val="0"/>
      <w:divBdr>
        <w:top w:val="none" w:sz="0" w:space="0" w:color="auto"/>
        <w:left w:val="none" w:sz="0" w:space="0" w:color="auto"/>
        <w:bottom w:val="none" w:sz="0" w:space="0" w:color="auto"/>
        <w:right w:val="none" w:sz="0" w:space="0" w:color="auto"/>
      </w:divBdr>
    </w:div>
    <w:div w:id="752898397">
      <w:bodyDiv w:val="1"/>
      <w:marLeft w:val="0"/>
      <w:marRight w:val="0"/>
      <w:marTop w:val="0"/>
      <w:marBottom w:val="0"/>
      <w:divBdr>
        <w:top w:val="none" w:sz="0" w:space="0" w:color="auto"/>
        <w:left w:val="none" w:sz="0" w:space="0" w:color="auto"/>
        <w:bottom w:val="none" w:sz="0" w:space="0" w:color="auto"/>
        <w:right w:val="none" w:sz="0" w:space="0" w:color="auto"/>
      </w:divBdr>
    </w:div>
    <w:div w:id="754860518">
      <w:bodyDiv w:val="1"/>
      <w:marLeft w:val="0"/>
      <w:marRight w:val="0"/>
      <w:marTop w:val="0"/>
      <w:marBottom w:val="0"/>
      <w:divBdr>
        <w:top w:val="none" w:sz="0" w:space="0" w:color="auto"/>
        <w:left w:val="none" w:sz="0" w:space="0" w:color="auto"/>
        <w:bottom w:val="none" w:sz="0" w:space="0" w:color="auto"/>
        <w:right w:val="none" w:sz="0" w:space="0" w:color="auto"/>
      </w:divBdr>
    </w:div>
    <w:div w:id="757093260">
      <w:bodyDiv w:val="1"/>
      <w:marLeft w:val="0"/>
      <w:marRight w:val="0"/>
      <w:marTop w:val="0"/>
      <w:marBottom w:val="0"/>
      <w:divBdr>
        <w:top w:val="none" w:sz="0" w:space="0" w:color="auto"/>
        <w:left w:val="none" w:sz="0" w:space="0" w:color="auto"/>
        <w:bottom w:val="none" w:sz="0" w:space="0" w:color="auto"/>
        <w:right w:val="none" w:sz="0" w:space="0" w:color="auto"/>
      </w:divBdr>
    </w:div>
    <w:div w:id="757217596">
      <w:bodyDiv w:val="1"/>
      <w:marLeft w:val="0"/>
      <w:marRight w:val="0"/>
      <w:marTop w:val="0"/>
      <w:marBottom w:val="0"/>
      <w:divBdr>
        <w:top w:val="none" w:sz="0" w:space="0" w:color="auto"/>
        <w:left w:val="none" w:sz="0" w:space="0" w:color="auto"/>
        <w:bottom w:val="none" w:sz="0" w:space="0" w:color="auto"/>
        <w:right w:val="none" w:sz="0" w:space="0" w:color="auto"/>
      </w:divBdr>
    </w:div>
    <w:div w:id="783772733">
      <w:bodyDiv w:val="1"/>
      <w:marLeft w:val="0"/>
      <w:marRight w:val="0"/>
      <w:marTop w:val="0"/>
      <w:marBottom w:val="0"/>
      <w:divBdr>
        <w:top w:val="none" w:sz="0" w:space="0" w:color="auto"/>
        <w:left w:val="none" w:sz="0" w:space="0" w:color="auto"/>
        <w:bottom w:val="none" w:sz="0" w:space="0" w:color="auto"/>
        <w:right w:val="none" w:sz="0" w:space="0" w:color="auto"/>
      </w:divBdr>
    </w:div>
    <w:div w:id="790200272">
      <w:bodyDiv w:val="1"/>
      <w:marLeft w:val="0"/>
      <w:marRight w:val="0"/>
      <w:marTop w:val="0"/>
      <w:marBottom w:val="0"/>
      <w:divBdr>
        <w:top w:val="none" w:sz="0" w:space="0" w:color="auto"/>
        <w:left w:val="none" w:sz="0" w:space="0" w:color="auto"/>
        <w:bottom w:val="none" w:sz="0" w:space="0" w:color="auto"/>
        <w:right w:val="none" w:sz="0" w:space="0" w:color="auto"/>
      </w:divBdr>
    </w:div>
    <w:div w:id="805201030">
      <w:bodyDiv w:val="1"/>
      <w:marLeft w:val="0"/>
      <w:marRight w:val="0"/>
      <w:marTop w:val="0"/>
      <w:marBottom w:val="0"/>
      <w:divBdr>
        <w:top w:val="none" w:sz="0" w:space="0" w:color="auto"/>
        <w:left w:val="none" w:sz="0" w:space="0" w:color="auto"/>
        <w:bottom w:val="none" w:sz="0" w:space="0" w:color="auto"/>
        <w:right w:val="none" w:sz="0" w:space="0" w:color="auto"/>
      </w:divBdr>
    </w:div>
    <w:div w:id="811287689">
      <w:bodyDiv w:val="1"/>
      <w:marLeft w:val="0"/>
      <w:marRight w:val="0"/>
      <w:marTop w:val="0"/>
      <w:marBottom w:val="0"/>
      <w:divBdr>
        <w:top w:val="none" w:sz="0" w:space="0" w:color="auto"/>
        <w:left w:val="none" w:sz="0" w:space="0" w:color="auto"/>
        <w:bottom w:val="none" w:sz="0" w:space="0" w:color="auto"/>
        <w:right w:val="none" w:sz="0" w:space="0" w:color="auto"/>
      </w:divBdr>
    </w:div>
    <w:div w:id="814181700">
      <w:bodyDiv w:val="1"/>
      <w:marLeft w:val="0"/>
      <w:marRight w:val="0"/>
      <w:marTop w:val="0"/>
      <w:marBottom w:val="0"/>
      <w:divBdr>
        <w:top w:val="none" w:sz="0" w:space="0" w:color="auto"/>
        <w:left w:val="none" w:sz="0" w:space="0" w:color="auto"/>
        <w:bottom w:val="none" w:sz="0" w:space="0" w:color="auto"/>
        <w:right w:val="none" w:sz="0" w:space="0" w:color="auto"/>
      </w:divBdr>
    </w:div>
    <w:div w:id="815684111">
      <w:bodyDiv w:val="1"/>
      <w:marLeft w:val="0"/>
      <w:marRight w:val="0"/>
      <w:marTop w:val="0"/>
      <w:marBottom w:val="0"/>
      <w:divBdr>
        <w:top w:val="none" w:sz="0" w:space="0" w:color="auto"/>
        <w:left w:val="none" w:sz="0" w:space="0" w:color="auto"/>
        <w:bottom w:val="none" w:sz="0" w:space="0" w:color="auto"/>
        <w:right w:val="none" w:sz="0" w:space="0" w:color="auto"/>
      </w:divBdr>
    </w:div>
    <w:div w:id="821582527">
      <w:bodyDiv w:val="1"/>
      <w:marLeft w:val="0"/>
      <w:marRight w:val="0"/>
      <w:marTop w:val="0"/>
      <w:marBottom w:val="0"/>
      <w:divBdr>
        <w:top w:val="none" w:sz="0" w:space="0" w:color="auto"/>
        <w:left w:val="none" w:sz="0" w:space="0" w:color="auto"/>
        <w:bottom w:val="none" w:sz="0" w:space="0" w:color="auto"/>
        <w:right w:val="none" w:sz="0" w:space="0" w:color="auto"/>
      </w:divBdr>
    </w:div>
    <w:div w:id="851993398">
      <w:bodyDiv w:val="1"/>
      <w:marLeft w:val="0"/>
      <w:marRight w:val="0"/>
      <w:marTop w:val="0"/>
      <w:marBottom w:val="0"/>
      <w:divBdr>
        <w:top w:val="none" w:sz="0" w:space="0" w:color="auto"/>
        <w:left w:val="none" w:sz="0" w:space="0" w:color="auto"/>
        <w:bottom w:val="none" w:sz="0" w:space="0" w:color="auto"/>
        <w:right w:val="none" w:sz="0" w:space="0" w:color="auto"/>
      </w:divBdr>
    </w:div>
    <w:div w:id="852843746">
      <w:bodyDiv w:val="1"/>
      <w:marLeft w:val="0"/>
      <w:marRight w:val="0"/>
      <w:marTop w:val="0"/>
      <w:marBottom w:val="0"/>
      <w:divBdr>
        <w:top w:val="none" w:sz="0" w:space="0" w:color="auto"/>
        <w:left w:val="none" w:sz="0" w:space="0" w:color="auto"/>
        <w:bottom w:val="none" w:sz="0" w:space="0" w:color="auto"/>
        <w:right w:val="none" w:sz="0" w:space="0" w:color="auto"/>
      </w:divBdr>
    </w:div>
    <w:div w:id="863598242">
      <w:bodyDiv w:val="1"/>
      <w:marLeft w:val="0"/>
      <w:marRight w:val="0"/>
      <w:marTop w:val="0"/>
      <w:marBottom w:val="0"/>
      <w:divBdr>
        <w:top w:val="none" w:sz="0" w:space="0" w:color="auto"/>
        <w:left w:val="none" w:sz="0" w:space="0" w:color="auto"/>
        <w:bottom w:val="none" w:sz="0" w:space="0" w:color="auto"/>
        <w:right w:val="none" w:sz="0" w:space="0" w:color="auto"/>
      </w:divBdr>
    </w:div>
    <w:div w:id="876310969">
      <w:bodyDiv w:val="1"/>
      <w:marLeft w:val="0"/>
      <w:marRight w:val="0"/>
      <w:marTop w:val="0"/>
      <w:marBottom w:val="0"/>
      <w:divBdr>
        <w:top w:val="none" w:sz="0" w:space="0" w:color="auto"/>
        <w:left w:val="none" w:sz="0" w:space="0" w:color="auto"/>
        <w:bottom w:val="none" w:sz="0" w:space="0" w:color="auto"/>
        <w:right w:val="none" w:sz="0" w:space="0" w:color="auto"/>
      </w:divBdr>
    </w:div>
    <w:div w:id="887109579">
      <w:bodyDiv w:val="1"/>
      <w:marLeft w:val="0"/>
      <w:marRight w:val="0"/>
      <w:marTop w:val="0"/>
      <w:marBottom w:val="0"/>
      <w:divBdr>
        <w:top w:val="none" w:sz="0" w:space="0" w:color="auto"/>
        <w:left w:val="none" w:sz="0" w:space="0" w:color="auto"/>
        <w:bottom w:val="none" w:sz="0" w:space="0" w:color="auto"/>
        <w:right w:val="none" w:sz="0" w:space="0" w:color="auto"/>
      </w:divBdr>
    </w:div>
    <w:div w:id="893350275">
      <w:bodyDiv w:val="1"/>
      <w:marLeft w:val="0"/>
      <w:marRight w:val="0"/>
      <w:marTop w:val="0"/>
      <w:marBottom w:val="0"/>
      <w:divBdr>
        <w:top w:val="none" w:sz="0" w:space="0" w:color="auto"/>
        <w:left w:val="none" w:sz="0" w:space="0" w:color="auto"/>
        <w:bottom w:val="none" w:sz="0" w:space="0" w:color="auto"/>
        <w:right w:val="none" w:sz="0" w:space="0" w:color="auto"/>
      </w:divBdr>
      <w:divsChild>
        <w:div w:id="616377264">
          <w:marLeft w:val="0"/>
          <w:marRight w:val="0"/>
          <w:marTop w:val="0"/>
          <w:marBottom w:val="0"/>
          <w:divBdr>
            <w:top w:val="none" w:sz="0" w:space="0" w:color="auto"/>
            <w:left w:val="none" w:sz="0" w:space="0" w:color="auto"/>
            <w:bottom w:val="none" w:sz="0" w:space="0" w:color="auto"/>
            <w:right w:val="none" w:sz="0" w:space="0" w:color="auto"/>
          </w:divBdr>
        </w:div>
      </w:divsChild>
    </w:div>
    <w:div w:id="895313024">
      <w:bodyDiv w:val="1"/>
      <w:marLeft w:val="0"/>
      <w:marRight w:val="0"/>
      <w:marTop w:val="0"/>
      <w:marBottom w:val="0"/>
      <w:divBdr>
        <w:top w:val="none" w:sz="0" w:space="0" w:color="auto"/>
        <w:left w:val="none" w:sz="0" w:space="0" w:color="auto"/>
        <w:bottom w:val="none" w:sz="0" w:space="0" w:color="auto"/>
        <w:right w:val="none" w:sz="0" w:space="0" w:color="auto"/>
      </w:divBdr>
    </w:div>
    <w:div w:id="914558410">
      <w:bodyDiv w:val="1"/>
      <w:marLeft w:val="0"/>
      <w:marRight w:val="0"/>
      <w:marTop w:val="0"/>
      <w:marBottom w:val="0"/>
      <w:divBdr>
        <w:top w:val="none" w:sz="0" w:space="0" w:color="auto"/>
        <w:left w:val="none" w:sz="0" w:space="0" w:color="auto"/>
        <w:bottom w:val="none" w:sz="0" w:space="0" w:color="auto"/>
        <w:right w:val="none" w:sz="0" w:space="0" w:color="auto"/>
      </w:divBdr>
    </w:div>
    <w:div w:id="917590322">
      <w:bodyDiv w:val="1"/>
      <w:marLeft w:val="0"/>
      <w:marRight w:val="0"/>
      <w:marTop w:val="0"/>
      <w:marBottom w:val="0"/>
      <w:divBdr>
        <w:top w:val="none" w:sz="0" w:space="0" w:color="auto"/>
        <w:left w:val="none" w:sz="0" w:space="0" w:color="auto"/>
        <w:bottom w:val="none" w:sz="0" w:space="0" w:color="auto"/>
        <w:right w:val="none" w:sz="0" w:space="0" w:color="auto"/>
      </w:divBdr>
    </w:div>
    <w:div w:id="919213746">
      <w:bodyDiv w:val="1"/>
      <w:marLeft w:val="0"/>
      <w:marRight w:val="0"/>
      <w:marTop w:val="0"/>
      <w:marBottom w:val="0"/>
      <w:divBdr>
        <w:top w:val="none" w:sz="0" w:space="0" w:color="auto"/>
        <w:left w:val="none" w:sz="0" w:space="0" w:color="auto"/>
        <w:bottom w:val="none" w:sz="0" w:space="0" w:color="auto"/>
        <w:right w:val="none" w:sz="0" w:space="0" w:color="auto"/>
      </w:divBdr>
    </w:div>
    <w:div w:id="926229307">
      <w:bodyDiv w:val="1"/>
      <w:marLeft w:val="0"/>
      <w:marRight w:val="0"/>
      <w:marTop w:val="0"/>
      <w:marBottom w:val="0"/>
      <w:divBdr>
        <w:top w:val="none" w:sz="0" w:space="0" w:color="auto"/>
        <w:left w:val="none" w:sz="0" w:space="0" w:color="auto"/>
        <w:bottom w:val="none" w:sz="0" w:space="0" w:color="auto"/>
        <w:right w:val="none" w:sz="0" w:space="0" w:color="auto"/>
      </w:divBdr>
    </w:div>
    <w:div w:id="990787221">
      <w:bodyDiv w:val="1"/>
      <w:marLeft w:val="0"/>
      <w:marRight w:val="0"/>
      <w:marTop w:val="0"/>
      <w:marBottom w:val="0"/>
      <w:divBdr>
        <w:top w:val="none" w:sz="0" w:space="0" w:color="auto"/>
        <w:left w:val="none" w:sz="0" w:space="0" w:color="auto"/>
        <w:bottom w:val="none" w:sz="0" w:space="0" w:color="auto"/>
        <w:right w:val="none" w:sz="0" w:space="0" w:color="auto"/>
      </w:divBdr>
    </w:div>
    <w:div w:id="1014650150">
      <w:bodyDiv w:val="1"/>
      <w:marLeft w:val="0"/>
      <w:marRight w:val="0"/>
      <w:marTop w:val="0"/>
      <w:marBottom w:val="0"/>
      <w:divBdr>
        <w:top w:val="none" w:sz="0" w:space="0" w:color="auto"/>
        <w:left w:val="none" w:sz="0" w:space="0" w:color="auto"/>
        <w:bottom w:val="none" w:sz="0" w:space="0" w:color="auto"/>
        <w:right w:val="none" w:sz="0" w:space="0" w:color="auto"/>
      </w:divBdr>
    </w:div>
    <w:div w:id="1021668626">
      <w:bodyDiv w:val="1"/>
      <w:marLeft w:val="0"/>
      <w:marRight w:val="0"/>
      <w:marTop w:val="0"/>
      <w:marBottom w:val="0"/>
      <w:divBdr>
        <w:top w:val="none" w:sz="0" w:space="0" w:color="auto"/>
        <w:left w:val="none" w:sz="0" w:space="0" w:color="auto"/>
        <w:bottom w:val="none" w:sz="0" w:space="0" w:color="auto"/>
        <w:right w:val="none" w:sz="0" w:space="0" w:color="auto"/>
      </w:divBdr>
    </w:div>
    <w:div w:id="1025322912">
      <w:bodyDiv w:val="1"/>
      <w:marLeft w:val="0"/>
      <w:marRight w:val="0"/>
      <w:marTop w:val="0"/>
      <w:marBottom w:val="0"/>
      <w:divBdr>
        <w:top w:val="none" w:sz="0" w:space="0" w:color="auto"/>
        <w:left w:val="none" w:sz="0" w:space="0" w:color="auto"/>
        <w:bottom w:val="none" w:sz="0" w:space="0" w:color="auto"/>
        <w:right w:val="none" w:sz="0" w:space="0" w:color="auto"/>
      </w:divBdr>
    </w:div>
    <w:div w:id="1043364256">
      <w:bodyDiv w:val="1"/>
      <w:marLeft w:val="0"/>
      <w:marRight w:val="0"/>
      <w:marTop w:val="0"/>
      <w:marBottom w:val="0"/>
      <w:divBdr>
        <w:top w:val="none" w:sz="0" w:space="0" w:color="auto"/>
        <w:left w:val="none" w:sz="0" w:space="0" w:color="auto"/>
        <w:bottom w:val="none" w:sz="0" w:space="0" w:color="auto"/>
        <w:right w:val="none" w:sz="0" w:space="0" w:color="auto"/>
      </w:divBdr>
    </w:div>
    <w:div w:id="1054424056">
      <w:bodyDiv w:val="1"/>
      <w:marLeft w:val="0"/>
      <w:marRight w:val="0"/>
      <w:marTop w:val="0"/>
      <w:marBottom w:val="0"/>
      <w:divBdr>
        <w:top w:val="none" w:sz="0" w:space="0" w:color="auto"/>
        <w:left w:val="none" w:sz="0" w:space="0" w:color="auto"/>
        <w:bottom w:val="none" w:sz="0" w:space="0" w:color="auto"/>
        <w:right w:val="none" w:sz="0" w:space="0" w:color="auto"/>
      </w:divBdr>
    </w:div>
    <w:div w:id="1055356970">
      <w:bodyDiv w:val="1"/>
      <w:marLeft w:val="0"/>
      <w:marRight w:val="0"/>
      <w:marTop w:val="0"/>
      <w:marBottom w:val="0"/>
      <w:divBdr>
        <w:top w:val="none" w:sz="0" w:space="0" w:color="auto"/>
        <w:left w:val="none" w:sz="0" w:space="0" w:color="auto"/>
        <w:bottom w:val="none" w:sz="0" w:space="0" w:color="auto"/>
        <w:right w:val="none" w:sz="0" w:space="0" w:color="auto"/>
      </w:divBdr>
    </w:div>
    <w:div w:id="1066342972">
      <w:bodyDiv w:val="1"/>
      <w:marLeft w:val="0"/>
      <w:marRight w:val="0"/>
      <w:marTop w:val="0"/>
      <w:marBottom w:val="0"/>
      <w:divBdr>
        <w:top w:val="none" w:sz="0" w:space="0" w:color="auto"/>
        <w:left w:val="none" w:sz="0" w:space="0" w:color="auto"/>
        <w:bottom w:val="none" w:sz="0" w:space="0" w:color="auto"/>
        <w:right w:val="none" w:sz="0" w:space="0" w:color="auto"/>
      </w:divBdr>
    </w:div>
    <w:div w:id="1079520768">
      <w:bodyDiv w:val="1"/>
      <w:marLeft w:val="0"/>
      <w:marRight w:val="0"/>
      <w:marTop w:val="0"/>
      <w:marBottom w:val="0"/>
      <w:divBdr>
        <w:top w:val="none" w:sz="0" w:space="0" w:color="auto"/>
        <w:left w:val="none" w:sz="0" w:space="0" w:color="auto"/>
        <w:bottom w:val="none" w:sz="0" w:space="0" w:color="auto"/>
        <w:right w:val="none" w:sz="0" w:space="0" w:color="auto"/>
      </w:divBdr>
    </w:div>
    <w:div w:id="1083261618">
      <w:bodyDiv w:val="1"/>
      <w:marLeft w:val="0"/>
      <w:marRight w:val="0"/>
      <w:marTop w:val="0"/>
      <w:marBottom w:val="0"/>
      <w:divBdr>
        <w:top w:val="none" w:sz="0" w:space="0" w:color="auto"/>
        <w:left w:val="none" w:sz="0" w:space="0" w:color="auto"/>
        <w:bottom w:val="none" w:sz="0" w:space="0" w:color="auto"/>
        <w:right w:val="none" w:sz="0" w:space="0" w:color="auto"/>
      </w:divBdr>
    </w:div>
    <w:div w:id="1089614714">
      <w:bodyDiv w:val="1"/>
      <w:marLeft w:val="0"/>
      <w:marRight w:val="0"/>
      <w:marTop w:val="0"/>
      <w:marBottom w:val="0"/>
      <w:divBdr>
        <w:top w:val="none" w:sz="0" w:space="0" w:color="auto"/>
        <w:left w:val="none" w:sz="0" w:space="0" w:color="auto"/>
        <w:bottom w:val="none" w:sz="0" w:space="0" w:color="auto"/>
        <w:right w:val="none" w:sz="0" w:space="0" w:color="auto"/>
      </w:divBdr>
    </w:div>
    <w:div w:id="1096630721">
      <w:bodyDiv w:val="1"/>
      <w:marLeft w:val="0"/>
      <w:marRight w:val="0"/>
      <w:marTop w:val="0"/>
      <w:marBottom w:val="0"/>
      <w:divBdr>
        <w:top w:val="none" w:sz="0" w:space="0" w:color="auto"/>
        <w:left w:val="none" w:sz="0" w:space="0" w:color="auto"/>
        <w:bottom w:val="none" w:sz="0" w:space="0" w:color="auto"/>
        <w:right w:val="none" w:sz="0" w:space="0" w:color="auto"/>
      </w:divBdr>
    </w:div>
    <w:div w:id="1105081676">
      <w:bodyDiv w:val="1"/>
      <w:marLeft w:val="0"/>
      <w:marRight w:val="0"/>
      <w:marTop w:val="0"/>
      <w:marBottom w:val="0"/>
      <w:divBdr>
        <w:top w:val="none" w:sz="0" w:space="0" w:color="auto"/>
        <w:left w:val="none" w:sz="0" w:space="0" w:color="auto"/>
        <w:bottom w:val="none" w:sz="0" w:space="0" w:color="auto"/>
        <w:right w:val="none" w:sz="0" w:space="0" w:color="auto"/>
      </w:divBdr>
    </w:div>
    <w:div w:id="1110856385">
      <w:bodyDiv w:val="1"/>
      <w:marLeft w:val="0"/>
      <w:marRight w:val="0"/>
      <w:marTop w:val="0"/>
      <w:marBottom w:val="0"/>
      <w:divBdr>
        <w:top w:val="none" w:sz="0" w:space="0" w:color="auto"/>
        <w:left w:val="none" w:sz="0" w:space="0" w:color="auto"/>
        <w:bottom w:val="none" w:sz="0" w:space="0" w:color="auto"/>
        <w:right w:val="none" w:sz="0" w:space="0" w:color="auto"/>
      </w:divBdr>
    </w:div>
    <w:div w:id="1144201304">
      <w:bodyDiv w:val="1"/>
      <w:marLeft w:val="0"/>
      <w:marRight w:val="0"/>
      <w:marTop w:val="0"/>
      <w:marBottom w:val="0"/>
      <w:divBdr>
        <w:top w:val="none" w:sz="0" w:space="0" w:color="auto"/>
        <w:left w:val="none" w:sz="0" w:space="0" w:color="auto"/>
        <w:bottom w:val="none" w:sz="0" w:space="0" w:color="auto"/>
        <w:right w:val="none" w:sz="0" w:space="0" w:color="auto"/>
      </w:divBdr>
    </w:div>
    <w:div w:id="1161196569">
      <w:bodyDiv w:val="1"/>
      <w:marLeft w:val="0"/>
      <w:marRight w:val="0"/>
      <w:marTop w:val="0"/>
      <w:marBottom w:val="0"/>
      <w:divBdr>
        <w:top w:val="none" w:sz="0" w:space="0" w:color="auto"/>
        <w:left w:val="none" w:sz="0" w:space="0" w:color="auto"/>
        <w:bottom w:val="none" w:sz="0" w:space="0" w:color="auto"/>
        <w:right w:val="none" w:sz="0" w:space="0" w:color="auto"/>
      </w:divBdr>
    </w:div>
    <w:div w:id="1189375075">
      <w:bodyDiv w:val="1"/>
      <w:marLeft w:val="0"/>
      <w:marRight w:val="0"/>
      <w:marTop w:val="0"/>
      <w:marBottom w:val="0"/>
      <w:divBdr>
        <w:top w:val="none" w:sz="0" w:space="0" w:color="auto"/>
        <w:left w:val="none" w:sz="0" w:space="0" w:color="auto"/>
        <w:bottom w:val="none" w:sz="0" w:space="0" w:color="auto"/>
        <w:right w:val="none" w:sz="0" w:space="0" w:color="auto"/>
      </w:divBdr>
    </w:div>
    <w:div w:id="1205750136">
      <w:bodyDiv w:val="1"/>
      <w:marLeft w:val="0"/>
      <w:marRight w:val="0"/>
      <w:marTop w:val="0"/>
      <w:marBottom w:val="0"/>
      <w:divBdr>
        <w:top w:val="none" w:sz="0" w:space="0" w:color="auto"/>
        <w:left w:val="none" w:sz="0" w:space="0" w:color="auto"/>
        <w:bottom w:val="none" w:sz="0" w:space="0" w:color="auto"/>
        <w:right w:val="none" w:sz="0" w:space="0" w:color="auto"/>
      </w:divBdr>
    </w:div>
    <w:div w:id="1217207505">
      <w:bodyDiv w:val="1"/>
      <w:marLeft w:val="0"/>
      <w:marRight w:val="0"/>
      <w:marTop w:val="0"/>
      <w:marBottom w:val="0"/>
      <w:divBdr>
        <w:top w:val="none" w:sz="0" w:space="0" w:color="auto"/>
        <w:left w:val="none" w:sz="0" w:space="0" w:color="auto"/>
        <w:bottom w:val="none" w:sz="0" w:space="0" w:color="auto"/>
        <w:right w:val="none" w:sz="0" w:space="0" w:color="auto"/>
      </w:divBdr>
    </w:div>
    <w:div w:id="1219321021">
      <w:bodyDiv w:val="1"/>
      <w:marLeft w:val="0"/>
      <w:marRight w:val="0"/>
      <w:marTop w:val="0"/>
      <w:marBottom w:val="0"/>
      <w:divBdr>
        <w:top w:val="none" w:sz="0" w:space="0" w:color="auto"/>
        <w:left w:val="none" w:sz="0" w:space="0" w:color="auto"/>
        <w:bottom w:val="none" w:sz="0" w:space="0" w:color="auto"/>
        <w:right w:val="none" w:sz="0" w:space="0" w:color="auto"/>
      </w:divBdr>
    </w:div>
    <w:div w:id="1221557534">
      <w:bodyDiv w:val="1"/>
      <w:marLeft w:val="0"/>
      <w:marRight w:val="0"/>
      <w:marTop w:val="0"/>
      <w:marBottom w:val="0"/>
      <w:divBdr>
        <w:top w:val="none" w:sz="0" w:space="0" w:color="auto"/>
        <w:left w:val="none" w:sz="0" w:space="0" w:color="auto"/>
        <w:bottom w:val="none" w:sz="0" w:space="0" w:color="auto"/>
        <w:right w:val="none" w:sz="0" w:space="0" w:color="auto"/>
      </w:divBdr>
    </w:div>
    <w:div w:id="1227255181">
      <w:bodyDiv w:val="1"/>
      <w:marLeft w:val="0"/>
      <w:marRight w:val="0"/>
      <w:marTop w:val="0"/>
      <w:marBottom w:val="0"/>
      <w:divBdr>
        <w:top w:val="none" w:sz="0" w:space="0" w:color="auto"/>
        <w:left w:val="none" w:sz="0" w:space="0" w:color="auto"/>
        <w:bottom w:val="none" w:sz="0" w:space="0" w:color="auto"/>
        <w:right w:val="none" w:sz="0" w:space="0" w:color="auto"/>
      </w:divBdr>
    </w:div>
    <w:div w:id="1228221530">
      <w:bodyDiv w:val="1"/>
      <w:marLeft w:val="0"/>
      <w:marRight w:val="0"/>
      <w:marTop w:val="0"/>
      <w:marBottom w:val="0"/>
      <w:divBdr>
        <w:top w:val="none" w:sz="0" w:space="0" w:color="auto"/>
        <w:left w:val="none" w:sz="0" w:space="0" w:color="auto"/>
        <w:bottom w:val="none" w:sz="0" w:space="0" w:color="auto"/>
        <w:right w:val="none" w:sz="0" w:space="0" w:color="auto"/>
      </w:divBdr>
    </w:div>
    <w:div w:id="1232038266">
      <w:bodyDiv w:val="1"/>
      <w:marLeft w:val="0"/>
      <w:marRight w:val="0"/>
      <w:marTop w:val="0"/>
      <w:marBottom w:val="0"/>
      <w:divBdr>
        <w:top w:val="none" w:sz="0" w:space="0" w:color="auto"/>
        <w:left w:val="none" w:sz="0" w:space="0" w:color="auto"/>
        <w:bottom w:val="none" w:sz="0" w:space="0" w:color="auto"/>
        <w:right w:val="none" w:sz="0" w:space="0" w:color="auto"/>
      </w:divBdr>
    </w:div>
    <w:div w:id="1242174746">
      <w:bodyDiv w:val="1"/>
      <w:marLeft w:val="0"/>
      <w:marRight w:val="0"/>
      <w:marTop w:val="0"/>
      <w:marBottom w:val="0"/>
      <w:divBdr>
        <w:top w:val="none" w:sz="0" w:space="0" w:color="auto"/>
        <w:left w:val="none" w:sz="0" w:space="0" w:color="auto"/>
        <w:bottom w:val="none" w:sz="0" w:space="0" w:color="auto"/>
        <w:right w:val="none" w:sz="0" w:space="0" w:color="auto"/>
      </w:divBdr>
    </w:div>
    <w:div w:id="1242373950">
      <w:bodyDiv w:val="1"/>
      <w:marLeft w:val="0"/>
      <w:marRight w:val="0"/>
      <w:marTop w:val="0"/>
      <w:marBottom w:val="0"/>
      <w:divBdr>
        <w:top w:val="none" w:sz="0" w:space="0" w:color="auto"/>
        <w:left w:val="none" w:sz="0" w:space="0" w:color="auto"/>
        <w:bottom w:val="none" w:sz="0" w:space="0" w:color="auto"/>
        <w:right w:val="none" w:sz="0" w:space="0" w:color="auto"/>
      </w:divBdr>
    </w:div>
    <w:div w:id="1252931639">
      <w:bodyDiv w:val="1"/>
      <w:marLeft w:val="0"/>
      <w:marRight w:val="0"/>
      <w:marTop w:val="0"/>
      <w:marBottom w:val="0"/>
      <w:divBdr>
        <w:top w:val="none" w:sz="0" w:space="0" w:color="auto"/>
        <w:left w:val="none" w:sz="0" w:space="0" w:color="auto"/>
        <w:bottom w:val="none" w:sz="0" w:space="0" w:color="auto"/>
        <w:right w:val="none" w:sz="0" w:space="0" w:color="auto"/>
      </w:divBdr>
    </w:div>
    <w:div w:id="1275597566">
      <w:bodyDiv w:val="1"/>
      <w:marLeft w:val="0"/>
      <w:marRight w:val="0"/>
      <w:marTop w:val="0"/>
      <w:marBottom w:val="0"/>
      <w:divBdr>
        <w:top w:val="none" w:sz="0" w:space="0" w:color="auto"/>
        <w:left w:val="none" w:sz="0" w:space="0" w:color="auto"/>
        <w:bottom w:val="none" w:sz="0" w:space="0" w:color="auto"/>
        <w:right w:val="none" w:sz="0" w:space="0" w:color="auto"/>
      </w:divBdr>
    </w:div>
    <w:div w:id="1282423674">
      <w:bodyDiv w:val="1"/>
      <w:marLeft w:val="0"/>
      <w:marRight w:val="0"/>
      <w:marTop w:val="0"/>
      <w:marBottom w:val="0"/>
      <w:divBdr>
        <w:top w:val="none" w:sz="0" w:space="0" w:color="auto"/>
        <w:left w:val="none" w:sz="0" w:space="0" w:color="auto"/>
        <w:bottom w:val="none" w:sz="0" w:space="0" w:color="auto"/>
        <w:right w:val="none" w:sz="0" w:space="0" w:color="auto"/>
      </w:divBdr>
    </w:div>
    <w:div w:id="1289622569">
      <w:bodyDiv w:val="1"/>
      <w:marLeft w:val="0"/>
      <w:marRight w:val="0"/>
      <w:marTop w:val="0"/>
      <w:marBottom w:val="0"/>
      <w:divBdr>
        <w:top w:val="none" w:sz="0" w:space="0" w:color="auto"/>
        <w:left w:val="none" w:sz="0" w:space="0" w:color="auto"/>
        <w:bottom w:val="none" w:sz="0" w:space="0" w:color="auto"/>
        <w:right w:val="none" w:sz="0" w:space="0" w:color="auto"/>
      </w:divBdr>
    </w:div>
    <w:div w:id="1309094960">
      <w:bodyDiv w:val="1"/>
      <w:marLeft w:val="0"/>
      <w:marRight w:val="0"/>
      <w:marTop w:val="0"/>
      <w:marBottom w:val="0"/>
      <w:divBdr>
        <w:top w:val="none" w:sz="0" w:space="0" w:color="auto"/>
        <w:left w:val="none" w:sz="0" w:space="0" w:color="auto"/>
        <w:bottom w:val="none" w:sz="0" w:space="0" w:color="auto"/>
        <w:right w:val="none" w:sz="0" w:space="0" w:color="auto"/>
      </w:divBdr>
    </w:div>
    <w:div w:id="1320428405">
      <w:bodyDiv w:val="1"/>
      <w:marLeft w:val="0"/>
      <w:marRight w:val="0"/>
      <w:marTop w:val="0"/>
      <w:marBottom w:val="0"/>
      <w:divBdr>
        <w:top w:val="none" w:sz="0" w:space="0" w:color="auto"/>
        <w:left w:val="none" w:sz="0" w:space="0" w:color="auto"/>
        <w:bottom w:val="none" w:sz="0" w:space="0" w:color="auto"/>
        <w:right w:val="none" w:sz="0" w:space="0" w:color="auto"/>
      </w:divBdr>
    </w:div>
    <w:div w:id="1320843765">
      <w:bodyDiv w:val="1"/>
      <w:marLeft w:val="0"/>
      <w:marRight w:val="0"/>
      <w:marTop w:val="0"/>
      <w:marBottom w:val="0"/>
      <w:divBdr>
        <w:top w:val="none" w:sz="0" w:space="0" w:color="auto"/>
        <w:left w:val="none" w:sz="0" w:space="0" w:color="auto"/>
        <w:bottom w:val="none" w:sz="0" w:space="0" w:color="auto"/>
        <w:right w:val="none" w:sz="0" w:space="0" w:color="auto"/>
      </w:divBdr>
    </w:div>
    <w:div w:id="1329676248">
      <w:bodyDiv w:val="1"/>
      <w:marLeft w:val="0"/>
      <w:marRight w:val="0"/>
      <w:marTop w:val="0"/>
      <w:marBottom w:val="0"/>
      <w:divBdr>
        <w:top w:val="none" w:sz="0" w:space="0" w:color="auto"/>
        <w:left w:val="none" w:sz="0" w:space="0" w:color="auto"/>
        <w:bottom w:val="none" w:sz="0" w:space="0" w:color="auto"/>
        <w:right w:val="none" w:sz="0" w:space="0" w:color="auto"/>
      </w:divBdr>
    </w:div>
    <w:div w:id="1330401799">
      <w:bodyDiv w:val="1"/>
      <w:marLeft w:val="0"/>
      <w:marRight w:val="0"/>
      <w:marTop w:val="0"/>
      <w:marBottom w:val="0"/>
      <w:divBdr>
        <w:top w:val="none" w:sz="0" w:space="0" w:color="auto"/>
        <w:left w:val="none" w:sz="0" w:space="0" w:color="auto"/>
        <w:bottom w:val="none" w:sz="0" w:space="0" w:color="auto"/>
        <w:right w:val="none" w:sz="0" w:space="0" w:color="auto"/>
      </w:divBdr>
    </w:div>
    <w:div w:id="1346907431">
      <w:bodyDiv w:val="1"/>
      <w:marLeft w:val="0"/>
      <w:marRight w:val="0"/>
      <w:marTop w:val="0"/>
      <w:marBottom w:val="0"/>
      <w:divBdr>
        <w:top w:val="none" w:sz="0" w:space="0" w:color="auto"/>
        <w:left w:val="none" w:sz="0" w:space="0" w:color="auto"/>
        <w:bottom w:val="none" w:sz="0" w:space="0" w:color="auto"/>
        <w:right w:val="none" w:sz="0" w:space="0" w:color="auto"/>
      </w:divBdr>
    </w:div>
    <w:div w:id="1349793543">
      <w:bodyDiv w:val="1"/>
      <w:marLeft w:val="0"/>
      <w:marRight w:val="0"/>
      <w:marTop w:val="0"/>
      <w:marBottom w:val="0"/>
      <w:divBdr>
        <w:top w:val="none" w:sz="0" w:space="0" w:color="auto"/>
        <w:left w:val="none" w:sz="0" w:space="0" w:color="auto"/>
        <w:bottom w:val="none" w:sz="0" w:space="0" w:color="auto"/>
        <w:right w:val="none" w:sz="0" w:space="0" w:color="auto"/>
      </w:divBdr>
    </w:div>
    <w:div w:id="1361466082">
      <w:bodyDiv w:val="1"/>
      <w:marLeft w:val="0"/>
      <w:marRight w:val="0"/>
      <w:marTop w:val="0"/>
      <w:marBottom w:val="0"/>
      <w:divBdr>
        <w:top w:val="none" w:sz="0" w:space="0" w:color="auto"/>
        <w:left w:val="none" w:sz="0" w:space="0" w:color="auto"/>
        <w:bottom w:val="none" w:sz="0" w:space="0" w:color="auto"/>
        <w:right w:val="none" w:sz="0" w:space="0" w:color="auto"/>
      </w:divBdr>
    </w:div>
    <w:div w:id="1362441277">
      <w:bodyDiv w:val="1"/>
      <w:marLeft w:val="0"/>
      <w:marRight w:val="0"/>
      <w:marTop w:val="0"/>
      <w:marBottom w:val="0"/>
      <w:divBdr>
        <w:top w:val="none" w:sz="0" w:space="0" w:color="auto"/>
        <w:left w:val="none" w:sz="0" w:space="0" w:color="auto"/>
        <w:bottom w:val="none" w:sz="0" w:space="0" w:color="auto"/>
        <w:right w:val="none" w:sz="0" w:space="0" w:color="auto"/>
      </w:divBdr>
    </w:div>
    <w:div w:id="1376084284">
      <w:bodyDiv w:val="1"/>
      <w:marLeft w:val="0"/>
      <w:marRight w:val="0"/>
      <w:marTop w:val="0"/>
      <w:marBottom w:val="0"/>
      <w:divBdr>
        <w:top w:val="none" w:sz="0" w:space="0" w:color="auto"/>
        <w:left w:val="none" w:sz="0" w:space="0" w:color="auto"/>
        <w:bottom w:val="none" w:sz="0" w:space="0" w:color="auto"/>
        <w:right w:val="none" w:sz="0" w:space="0" w:color="auto"/>
      </w:divBdr>
    </w:div>
    <w:div w:id="1377201772">
      <w:bodyDiv w:val="1"/>
      <w:marLeft w:val="0"/>
      <w:marRight w:val="0"/>
      <w:marTop w:val="0"/>
      <w:marBottom w:val="0"/>
      <w:divBdr>
        <w:top w:val="none" w:sz="0" w:space="0" w:color="auto"/>
        <w:left w:val="none" w:sz="0" w:space="0" w:color="auto"/>
        <w:bottom w:val="none" w:sz="0" w:space="0" w:color="auto"/>
        <w:right w:val="none" w:sz="0" w:space="0" w:color="auto"/>
      </w:divBdr>
    </w:div>
    <w:div w:id="1383821222">
      <w:bodyDiv w:val="1"/>
      <w:marLeft w:val="0"/>
      <w:marRight w:val="0"/>
      <w:marTop w:val="0"/>
      <w:marBottom w:val="0"/>
      <w:divBdr>
        <w:top w:val="none" w:sz="0" w:space="0" w:color="auto"/>
        <w:left w:val="none" w:sz="0" w:space="0" w:color="auto"/>
        <w:bottom w:val="none" w:sz="0" w:space="0" w:color="auto"/>
        <w:right w:val="none" w:sz="0" w:space="0" w:color="auto"/>
      </w:divBdr>
    </w:div>
    <w:div w:id="1423838320">
      <w:bodyDiv w:val="1"/>
      <w:marLeft w:val="0"/>
      <w:marRight w:val="0"/>
      <w:marTop w:val="0"/>
      <w:marBottom w:val="0"/>
      <w:divBdr>
        <w:top w:val="none" w:sz="0" w:space="0" w:color="auto"/>
        <w:left w:val="none" w:sz="0" w:space="0" w:color="auto"/>
        <w:bottom w:val="none" w:sz="0" w:space="0" w:color="auto"/>
        <w:right w:val="none" w:sz="0" w:space="0" w:color="auto"/>
      </w:divBdr>
    </w:div>
    <w:div w:id="1440564901">
      <w:bodyDiv w:val="1"/>
      <w:marLeft w:val="0"/>
      <w:marRight w:val="0"/>
      <w:marTop w:val="0"/>
      <w:marBottom w:val="0"/>
      <w:divBdr>
        <w:top w:val="none" w:sz="0" w:space="0" w:color="auto"/>
        <w:left w:val="none" w:sz="0" w:space="0" w:color="auto"/>
        <w:bottom w:val="none" w:sz="0" w:space="0" w:color="auto"/>
        <w:right w:val="none" w:sz="0" w:space="0" w:color="auto"/>
      </w:divBdr>
    </w:div>
    <w:div w:id="1446267479">
      <w:bodyDiv w:val="1"/>
      <w:marLeft w:val="0"/>
      <w:marRight w:val="0"/>
      <w:marTop w:val="0"/>
      <w:marBottom w:val="0"/>
      <w:divBdr>
        <w:top w:val="none" w:sz="0" w:space="0" w:color="auto"/>
        <w:left w:val="none" w:sz="0" w:space="0" w:color="auto"/>
        <w:bottom w:val="none" w:sz="0" w:space="0" w:color="auto"/>
        <w:right w:val="none" w:sz="0" w:space="0" w:color="auto"/>
      </w:divBdr>
    </w:div>
    <w:div w:id="1454011660">
      <w:bodyDiv w:val="1"/>
      <w:marLeft w:val="0"/>
      <w:marRight w:val="0"/>
      <w:marTop w:val="0"/>
      <w:marBottom w:val="0"/>
      <w:divBdr>
        <w:top w:val="none" w:sz="0" w:space="0" w:color="auto"/>
        <w:left w:val="none" w:sz="0" w:space="0" w:color="auto"/>
        <w:bottom w:val="none" w:sz="0" w:space="0" w:color="auto"/>
        <w:right w:val="none" w:sz="0" w:space="0" w:color="auto"/>
      </w:divBdr>
    </w:div>
    <w:div w:id="1460150025">
      <w:bodyDiv w:val="1"/>
      <w:marLeft w:val="0"/>
      <w:marRight w:val="0"/>
      <w:marTop w:val="0"/>
      <w:marBottom w:val="0"/>
      <w:divBdr>
        <w:top w:val="none" w:sz="0" w:space="0" w:color="auto"/>
        <w:left w:val="none" w:sz="0" w:space="0" w:color="auto"/>
        <w:bottom w:val="none" w:sz="0" w:space="0" w:color="auto"/>
        <w:right w:val="none" w:sz="0" w:space="0" w:color="auto"/>
      </w:divBdr>
    </w:div>
    <w:div w:id="1466778003">
      <w:bodyDiv w:val="1"/>
      <w:marLeft w:val="0"/>
      <w:marRight w:val="0"/>
      <w:marTop w:val="0"/>
      <w:marBottom w:val="0"/>
      <w:divBdr>
        <w:top w:val="none" w:sz="0" w:space="0" w:color="auto"/>
        <w:left w:val="none" w:sz="0" w:space="0" w:color="auto"/>
        <w:bottom w:val="none" w:sz="0" w:space="0" w:color="auto"/>
        <w:right w:val="none" w:sz="0" w:space="0" w:color="auto"/>
      </w:divBdr>
    </w:div>
    <w:div w:id="1468084634">
      <w:bodyDiv w:val="1"/>
      <w:marLeft w:val="0"/>
      <w:marRight w:val="0"/>
      <w:marTop w:val="0"/>
      <w:marBottom w:val="0"/>
      <w:divBdr>
        <w:top w:val="none" w:sz="0" w:space="0" w:color="auto"/>
        <w:left w:val="none" w:sz="0" w:space="0" w:color="auto"/>
        <w:bottom w:val="none" w:sz="0" w:space="0" w:color="auto"/>
        <w:right w:val="none" w:sz="0" w:space="0" w:color="auto"/>
      </w:divBdr>
    </w:div>
    <w:div w:id="1469349712">
      <w:bodyDiv w:val="1"/>
      <w:marLeft w:val="0"/>
      <w:marRight w:val="0"/>
      <w:marTop w:val="0"/>
      <w:marBottom w:val="0"/>
      <w:divBdr>
        <w:top w:val="none" w:sz="0" w:space="0" w:color="auto"/>
        <w:left w:val="none" w:sz="0" w:space="0" w:color="auto"/>
        <w:bottom w:val="none" w:sz="0" w:space="0" w:color="auto"/>
        <w:right w:val="none" w:sz="0" w:space="0" w:color="auto"/>
      </w:divBdr>
    </w:div>
    <w:div w:id="1477717655">
      <w:bodyDiv w:val="1"/>
      <w:marLeft w:val="0"/>
      <w:marRight w:val="0"/>
      <w:marTop w:val="0"/>
      <w:marBottom w:val="0"/>
      <w:divBdr>
        <w:top w:val="none" w:sz="0" w:space="0" w:color="auto"/>
        <w:left w:val="none" w:sz="0" w:space="0" w:color="auto"/>
        <w:bottom w:val="none" w:sz="0" w:space="0" w:color="auto"/>
        <w:right w:val="none" w:sz="0" w:space="0" w:color="auto"/>
      </w:divBdr>
    </w:div>
    <w:div w:id="1485469780">
      <w:bodyDiv w:val="1"/>
      <w:marLeft w:val="0"/>
      <w:marRight w:val="0"/>
      <w:marTop w:val="0"/>
      <w:marBottom w:val="0"/>
      <w:divBdr>
        <w:top w:val="none" w:sz="0" w:space="0" w:color="auto"/>
        <w:left w:val="none" w:sz="0" w:space="0" w:color="auto"/>
        <w:bottom w:val="none" w:sz="0" w:space="0" w:color="auto"/>
        <w:right w:val="none" w:sz="0" w:space="0" w:color="auto"/>
      </w:divBdr>
    </w:div>
    <w:div w:id="1488016074">
      <w:bodyDiv w:val="1"/>
      <w:marLeft w:val="0"/>
      <w:marRight w:val="0"/>
      <w:marTop w:val="0"/>
      <w:marBottom w:val="0"/>
      <w:divBdr>
        <w:top w:val="none" w:sz="0" w:space="0" w:color="auto"/>
        <w:left w:val="none" w:sz="0" w:space="0" w:color="auto"/>
        <w:bottom w:val="none" w:sz="0" w:space="0" w:color="auto"/>
        <w:right w:val="none" w:sz="0" w:space="0" w:color="auto"/>
      </w:divBdr>
    </w:div>
    <w:div w:id="1490822654">
      <w:bodyDiv w:val="1"/>
      <w:marLeft w:val="0"/>
      <w:marRight w:val="0"/>
      <w:marTop w:val="0"/>
      <w:marBottom w:val="0"/>
      <w:divBdr>
        <w:top w:val="none" w:sz="0" w:space="0" w:color="auto"/>
        <w:left w:val="none" w:sz="0" w:space="0" w:color="auto"/>
        <w:bottom w:val="none" w:sz="0" w:space="0" w:color="auto"/>
        <w:right w:val="none" w:sz="0" w:space="0" w:color="auto"/>
      </w:divBdr>
    </w:div>
    <w:div w:id="1503885836">
      <w:bodyDiv w:val="1"/>
      <w:marLeft w:val="0"/>
      <w:marRight w:val="0"/>
      <w:marTop w:val="0"/>
      <w:marBottom w:val="0"/>
      <w:divBdr>
        <w:top w:val="none" w:sz="0" w:space="0" w:color="auto"/>
        <w:left w:val="none" w:sz="0" w:space="0" w:color="auto"/>
        <w:bottom w:val="none" w:sz="0" w:space="0" w:color="auto"/>
        <w:right w:val="none" w:sz="0" w:space="0" w:color="auto"/>
      </w:divBdr>
    </w:div>
    <w:div w:id="1504078709">
      <w:bodyDiv w:val="1"/>
      <w:marLeft w:val="0"/>
      <w:marRight w:val="0"/>
      <w:marTop w:val="0"/>
      <w:marBottom w:val="0"/>
      <w:divBdr>
        <w:top w:val="none" w:sz="0" w:space="0" w:color="auto"/>
        <w:left w:val="none" w:sz="0" w:space="0" w:color="auto"/>
        <w:bottom w:val="none" w:sz="0" w:space="0" w:color="auto"/>
        <w:right w:val="none" w:sz="0" w:space="0" w:color="auto"/>
      </w:divBdr>
    </w:div>
    <w:div w:id="1510486281">
      <w:bodyDiv w:val="1"/>
      <w:marLeft w:val="0"/>
      <w:marRight w:val="0"/>
      <w:marTop w:val="0"/>
      <w:marBottom w:val="0"/>
      <w:divBdr>
        <w:top w:val="none" w:sz="0" w:space="0" w:color="auto"/>
        <w:left w:val="none" w:sz="0" w:space="0" w:color="auto"/>
        <w:bottom w:val="none" w:sz="0" w:space="0" w:color="auto"/>
        <w:right w:val="none" w:sz="0" w:space="0" w:color="auto"/>
      </w:divBdr>
    </w:div>
    <w:div w:id="1520655742">
      <w:bodyDiv w:val="1"/>
      <w:marLeft w:val="0"/>
      <w:marRight w:val="0"/>
      <w:marTop w:val="0"/>
      <w:marBottom w:val="0"/>
      <w:divBdr>
        <w:top w:val="none" w:sz="0" w:space="0" w:color="auto"/>
        <w:left w:val="none" w:sz="0" w:space="0" w:color="auto"/>
        <w:bottom w:val="none" w:sz="0" w:space="0" w:color="auto"/>
        <w:right w:val="none" w:sz="0" w:space="0" w:color="auto"/>
      </w:divBdr>
    </w:div>
    <w:div w:id="1528642709">
      <w:bodyDiv w:val="1"/>
      <w:marLeft w:val="0"/>
      <w:marRight w:val="0"/>
      <w:marTop w:val="0"/>
      <w:marBottom w:val="0"/>
      <w:divBdr>
        <w:top w:val="none" w:sz="0" w:space="0" w:color="auto"/>
        <w:left w:val="none" w:sz="0" w:space="0" w:color="auto"/>
        <w:bottom w:val="none" w:sz="0" w:space="0" w:color="auto"/>
        <w:right w:val="none" w:sz="0" w:space="0" w:color="auto"/>
      </w:divBdr>
    </w:div>
    <w:div w:id="1532650272">
      <w:bodyDiv w:val="1"/>
      <w:marLeft w:val="0"/>
      <w:marRight w:val="0"/>
      <w:marTop w:val="0"/>
      <w:marBottom w:val="0"/>
      <w:divBdr>
        <w:top w:val="none" w:sz="0" w:space="0" w:color="auto"/>
        <w:left w:val="none" w:sz="0" w:space="0" w:color="auto"/>
        <w:bottom w:val="none" w:sz="0" w:space="0" w:color="auto"/>
        <w:right w:val="none" w:sz="0" w:space="0" w:color="auto"/>
      </w:divBdr>
    </w:div>
    <w:div w:id="1539973269">
      <w:bodyDiv w:val="1"/>
      <w:marLeft w:val="0"/>
      <w:marRight w:val="0"/>
      <w:marTop w:val="0"/>
      <w:marBottom w:val="0"/>
      <w:divBdr>
        <w:top w:val="none" w:sz="0" w:space="0" w:color="auto"/>
        <w:left w:val="none" w:sz="0" w:space="0" w:color="auto"/>
        <w:bottom w:val="none" w:sz="0" w:space="0" w:color="auto"/>
        <w:right w:val="none" w:sz="0" w:space="0" w:color="auto"/>
      </w:divBdr>
    </w:div>
    <w:div w:id="1571383149">
      <w:bodyDiv w:val="1"/>
      <w:marLeft w:val="0"/>
      <w:marRight w:val="0"/>
      <w:marTop w:val="0"/>
      <w:marBottom w:val="0"/>
      <w:divBdr>
        <w:top w:val="none" w:sz="0" w:space="0" w:color="auto"/>
        <w:left w:val="none" w:sz="0" w:space="0" w:color="auto"/>
        <w:bottom w:val="none" w:sz="0" w:space="0" w:color="auto"/>
        <w:right w:val="none" w:sz="0" w:space="0" w:color="auto"/>
      </w:divBdr>
    </w:div>
    <w:div w:id="1580408033">
      <w:bodyDiv w:val="1"/>
      <w:marLeft w:val="0"/>
      <w:marRight w:val="0"/>
      <w:marTop w:val="0"/>
      <w:marBottom w:val="0"/>
      <w:divBdr>
        <w:top w:val="none" w:sz="0" w:space="0" w:color="auto"/>
        <w:left w:val="none" w:sz="0" w:space="0" w:color="auto"/>
        <w:bottom w:val="none" w:sz="0" w:space="0" w:color="auto"/>
        <w:right w:val="none" w:sz="0" w:space="0" w:color="auto"/>
      </w:divBdr>
    </w:div>
    <w:div w:id="1581864467">
      <w:bodyDiv w:val="1"/>
      <w:marLeft w:val="0"/>
      <w:marRight w:val="0"/>
      <w:marTop w:val="0"/>
      <w:marBottom w:val="0"/>
      <w:divBdr>
        <w:top w:val="none" w:sz="0" w:space="0" w:color="auto"/>
        <w:left w:val="none" w:sz="0" w:space="0" w:color="auto"/>
        <w:bottom w:val="none" w:sz="0" w:space="0" w:color="auto"/>
        <w:right w:val="none" w:sz="0" w:space="0" w:color="auto"/>
      </w:divBdr>
    </w:div>
    <w:div w:id="1582446108">
      <w:bodyDiv w:val="1"/>
      <w:marLeft w:val="0"/>
      <w:marRight w:val="0"/>
      <w:marTop w:val="0"/>
      <w:marBottom w:val="0"/>
      <w:divBdr>
        <w:top w:val="none" w:sz="0" w:space="0" w:color="auto"/>
        <w:left w:val="none" w:sz="0" w:space="0" w:color="auto"/>
        <w:bottom w:val="none" w:sz="0" w:space="0" w:color="auto"/>
        <w:right w:val="none" w:sz="0" w:space="0" w:color="auto"/>
      </w:divBdr>
    </w:div>
    <w:div w:id="1590887817">
      <w:bodyDiv w:val="1"/>
      <w:marLeft w:val="0"/>
      <w:marRight w:val="0"/>
      <w:marTop w:val="0"/>
      <w:marBottom w:val="0"/>
      <w:divBdr>
        <w:top w:val="none" w:sz="0" w:space="0" w:color="auto"/>
        <w:left w:val="none" w:sz="0" w:space="0" w:color="auto"/>
        <w:bottom w:val="none" w:sz="0" w:space="0" w:color="auto"/>
        <w:right w:val="none" w:sz="0" w:space="0" w:color="auto"/>
      </w:divBdr>
    </w:div>
    <w:div w:id="1601333805">
      <w:bodyDiv w:val="1"/>
      <w:marLeft w:val="0"/>
      <w:marRight w:val="0"/>
      <w:marTop w:val="0"/>
      <w:marBottom w:val="0"/>
      <w:divBdr>
        <w:top w:val="none" w:sz="0" w:space="0" w:color="auto"/>
        <w:left w:val="none" w:sz="0" w:space="0" w:color="auto"/>
        <w:bottom w:val="none" w:sz="0" w:space="0" w:color="auto"/>
        <w:right w:val="none" w:sz="0" w:space="0" w:color="auto"/>
      </w:divBdr>
    </w:div>
    <w:div w:id="1616519012">
      <w:bodyDiv w:val="1"/>
      <w:marLeft w:val="0"/>
      <w:marRight w:val="0"/>
      <w:marTop w:val="0"/>
      <w:marBottom w:val="0"/>
      <w:divBdr>
        <w:top w:val="none" w:sz="0" w:space="0" w:color="auto"/>
        <w:left w:val="none" w:sz="0" w:space="0" w:color="auto"/>
        <w:bottom w:val="none" w:sz="0" w:space="0" w:color="auto"/>
        <w:right w:val="none" w:sz="0" w:space="0" w:color="auto"/>
      </w:divBdr>
    </w:div>
    <w:div w:id="1625307053">
      <w:bodyDiv w:val="1"/>
      <w:marLeft w:val="0"/>
      <w:marRight w:val="0"/>
      <w:marTop w:val="0"/>
      <w:marBottom w:val="0"/>
      <w:divBdr>
        <w:top w:val="none" w:sz="0" w:space="0" w:color="auto"/>
        <w:left w:val="none" w:sz="0" w:space="0" w:color="auto"/>
        <w:bottom w:val="none" w:sz="0" w:space="0" w:color="auto"/>
        <w:right w:val="none" w:sz="0" w:space="0" w:color="auto"/>
      </w:divBdr>
    </w:div>
    <w:div w:id="1646348061">
      <w:bodyDiv w:val="1"/>
      <w:marLeft w:val="0"/>
      <w:marRight w:val="0"/>
      <w:marTop w:val="0"/>
      <w:marBottom w:val="0"/>
      <w:divBdr>
        <w:top w:val="none" w:sz="0" w:space="0" w:color="auto"/>
        <w:left w:val="none" w:sz="0" w:space="0" w:color="auto"/>
        <w:bottom w:val="none" w:sz="0" w:space="0" w:color="auto"/>
        <w:right w:val="none" w:sz="0" w:space="0" w:color="auto"/>
      </w:divBdr>
    </w:div>
    <w:div w:id="1658150992">
      <w:bodyDiv w:val="1"/>
      <w:marLeft w:val="0"/>
      <w:marRight w:val="0"/>
      <w:marTop w:val="0"/>
      <w:marBottom w:val="0"/>
      <w:divBdr>
        <w:top w:val="none" w:sz="0" w:space="0" w:color="auto"/>
        <w:left w:val="none" w:sz="0" w:space="0" w:color="auto"/>
        <w:bottom w:val="none" w:sz="0" w:space="0" w:color="auto"/>
        <w:right w:val="none" w:sz="0" w:space="0" w:color="auto"/>
      </w:divBdr>
    </w:div>
    <w:div w:id="1661150357">
      <w:bodyDiv w:val="1"/>
      <w:marLeft w:val="0"/>
      <w:marRight w:val="0"/>
      <w:marTop w:val="0"/>
      <w:marBottom w:val="0"/>
      <w:divBdr>
        <w:top w:val="none" w:sz="0" w:space="0" w:color="auto"/>
        <w:left w:val="none" w:sz="0" w:space="0" w:color="auto"/>
        <w:bottom w:val="none" w:sz="0" w:space="0" w:color="auto"/>
        <w:right w:val="none" w:sz="0" w:space="0" w:color="auto"/>
      </w:divBdr>
    </w:div>
    <w:div w:id="1681394852">
      <w:bodyDiv w:val="1"/>
      <w:marLeft w:val="0"/>
      <w:marRight w:val="0"/>
      <w:marTop w:val="0"/>
      <w:marBottom w:val="0"/>
      <w:divBdr>
        <w:top w:val="none" w:sz="0" w:space="0" w:color="auto"/>
        <w:left w:val="none" w:sz="0" w:space="0" w:color="auto"/>
        <w:bottom w:val="none" w:sz="0" w:space="0" w:color="auto"/>
        <w:right w:val="none" w:sz="0" w:space="0" w:color="auto"/>
      </w:divBdr>
    </w:div>
    <w:div w:id="1691296298">
      <w:bodyDiv w:val="1"/>
      <w:marLeft w:val="0"/>
      <w:marRight w:val="0"/>
      <w:marTop w:val="0"/>
      <w:marBottom w:val="0"/>
      <w:divBdr>
        <w:top w:val="none" w:sz="0" w:space="0" w:color="auto"/>
        <w:left w:val="none" w:sz="0" w:space="0" w:color="auto"/>
        <w:bottom w:val="none" w:sz="0" w:space="0" w:color="auto"/>
        <w:right w:val="none" w:sz="0" w:space="0" w:color="auto"/>
      </w:divBdr>
    </w:div>
    <w:div w:id="1698577915">
      <w:bodyDiv w:val="1"/>
      <w:marLeft w:val="0"/>
      <w:marRight w:val="0"/>
      <w:marTop w:val="0"/>
      <w:marBottom w:val="0"/>
      <w:divBdr>
        <w:top w:val="none" w:sz="0" w:space="0" w:color="auto"/>
        <w:left w:val="none" w:sz="0" w:space="0" w:color="auto"/>
        <w:bottom w:val="none" w:sz="0" w:space="0" w:color="auto"/>
        <w:right w:val="none" w:sz="0" w:space="0" w:color="auto"/>
      </w:divBdr>
    </w:div>
    <w:div w:id="1699350281">
      <w:bodyDiv w:val="1"/>
      <w:marLeft w:val="0"/>
      <w:marRight w:val="0"/>
      <w:marTop w:val="0"/>
      <w:marBottom w:val="0"/>
      <w:divBdr>
        <w:top w:val="none" w:sz="0" w:space="0" w:color="auto"/>
        <w:left w:val="none" w:sz="0" w:space="0" w:color="auto"/>
        <w:bottom w:val="none" w:sz="0" w:space="0" w:color="auto"/>
        <w:right w:val="none" w:sz="0" w:space="0" w:color="auto"/>
      </w:divBdr>
    </w:div>
    <w:div w:id="1707175810">
      <w:bodyDiv w:val="1"/>
      <w:marLeft w:val="0"/>
      <w:marRight w:val="0"/>
      <w:marTop w:val="0"/>
      <w:marBottom w:val="0"/>
      <w:divBdr>
        <w:top w:val="none" w:sz="0" w:space="0" w:color="auto"/>
        <w:left w:val="none" w:sz="0" w:space="0" w:color="auto"/>
        <w:bottom w:val="none" w:sz="0" w:space="0" w:color="auto"/>
        <w:right w:val="none" w:sz="0" w:space="0" w:color="auto"/>
      </w:divBdr>
    </w:div>
    <w:div w:id="1714957754">
      <w:bodyDiv w:val="1"/>
      <w:marLeft w:val="0"/>
      <w:marRight w:val="0"/>
      <w:marTop w:val="0"/>
      <w:marBottom w:val="0"/>
      <w:divBdr>
        <w:top w:val="none" w:sz="0" w:space="0" w:color="auto"/>
        <w:left w:val="none" w:sz="0" w:space="0" w:color="auto"/>
        <w:bottom w:val="none" w:sz="0" w:space="0" w:color="auto"/>
        <w:right w:val="none" w:sz="0" w:space="0" w:color="auto"/>
      </w:divBdr>
    </w:div>
    <w:div w:id="1716269183">
      <w:bodyDiv w:val="1"/>
      <w:marLeft w:val="0"/>
      <w:marRight w:val="0"/>
      <w:marTop w:val="0"/>
      <w:marBottom w:val="0"/>
      <w:divBdr>
        <w:top w:val="none" w:sz="0" w:space="0" w:color="auto"/>
        <w:left w:val="none" w:sz="0" w:space="0" w:color="auto"/>
        <w:bottom w:val="none" w:sz="0" w:space="0" w:color="auto"/>
        <w:right w:val="none" w:sz="0" w:space="0" w:color="auto"/>
      </w:divBdr>
    </w:div>
    <w:div w:id="1719741062">
      <w:bodyDiv w:val="1"/>
      <w:marLeft w:val="0"/>
      <w:marRight w:val="0"/>
      <w:marTop w:val="0"/>
      <w:marBottom w:val="0"/>
      <w:divBdr>
        <w:top w:val="none" w:sz="0" w:space="0" w:color="auto"/>
        <w:left w:val="none" w:sz="0" w:space="0" w:color="auto"/>
        <w:bottom w:val="none" w:sz="0" w:space="0" w:color="auto"/>
        <w:right w:val="none" w:sz="0" w:space="0" w:color="auto"/>
      </w:divBdr>
    </w:div>
    <w:div w:id="1721443045">
      <w:bodyDiv w:val="1"/>
      <w:marLeft w:val="0"/>
      <w:marRight w:val="0"/>
      <w:marTop w:val="0"/>
      <w:marBottom w:val="0"/>
      <w:divBdr>
        <w:top w:val="none" w:sz="0" w:space="0" w:color="auto"/>
        <w:left w:val="none" w:sz="0" w:space="0" w:color="auto"/>
        <w:bottom w:val="none" w:sz="0" w:space="0" w:color="auto"/>
        <w:right w:val="none" w:sz="0" w:space="0" w:color="auto"/>
      </w:divBdr>
    </w:div>
    <w:div w:id="1735351746">
      <w:bodyDiv w:val="1"/>
      <w:marLeft w:val="0"/>
      <w:marRight w:val="0"/>
      <w:marTop w:val="0"/>
      <w:marBottom w:val="0"/>
      <w:divBdr>
        <w:top w:val="none" w:sz="0" w:space="0" w:color="auto"/>
        <w:left w:val="none" w:sz="0" w:space="0" w:color="auto"/>
        <w:bottom w:val="none" w:sz="0" w:space="0" w:color="auto"/>
        <w:right w:val="none" w:sz="0" w:space="0" w:color="auto"/>
      </w:divBdr>
    </w:div>
    <w:div w:id="1758207413">
      <w:bodyDiv w:val="1"/>
      <w:marLeft w:val="0"/>
      <w:marRight w:val="0"/>
      <w:marTop w:val="0"/>
      <w:marBottom w:val="0"/>
      <w:divBdr>
        <w:top w:val="none" w:sz="0" w:space="0" w:color="auto"/>
        <w:left w:val="none" w:sz="0" w:space="0" w:color="auto"/>
        <w:bottom w:val="none" w:sz="0" w:space="0" w:color="auto"/>
        <w:right w:val="none" w:sz="0" w:space="0" w:color="auto"/>
      </w:divBdr>
    </w:div>
    <w:div w:id="1762027489">
      <w:bodyDiv w:val="1"/>
      <w:marLeft w:val="0"/>
      <w:marRight w:val="0"/>
      <w:marTop w:val="0"/>
      <w:marBottom w:val="0"/>
      <w:divBdr>
        <w:top w:val="none" w:sz="0" w:space="0" w:color="auto"/>
        <w:left w:val="none" w:sz="0" w:space="0" w:color="auto"/>
        <w:bottom w:val="none" w:sz="0" w:space="0" w:color="auto"/>
        <w:right w:val="none" w:sz="0" w:space="0" w:color="auto"/>
      </w:divBdr>
    </w:div>
    <w:div w:id="1768840163">
      <w:bodyDiv w:val="1"/>
      <w:marLeft w:val="0"/>
      <w:marRight w:val="0"/>
      <w:marTop w:val="0"/>
      <w:marBottom w:val="0"/>
      <w:divBdr>
        <w:top w:val="none" w:sz="0" w:space="0" w:color="auto"/>
        <w:left w:val="none" w:sz="0" w:space="0" w:color="auto"/>
        <w:bottom w:val="none" w:sz="0" w:space="0" w:color="auto"/>
        <w:right w:val="none" w:sz="0" w:space="0" w:color="auto"/>
      </w:divBdr>
    </w:div>
    <w:div w:id="1770855993">
      <w:bodyDiv w:val="1"/>
      <w:marLeft w:val="0"/>
      <w:marRight w:val="0"/>
      <w:marTop w:val="0"/>
      <w:marBottom w:val="0"/>
      <w:divBdr>
        <w:top w:val="none" w:sz="0" w:space="0" w:color="auto"/>
        <w:left w:val="none" w:sz="0" w:space="0" w:color="auto"/>
        <w:bottom w:val="none" w:sz="0" w:space="0" w:color="auto"/>
        <w:right w:val="none" w:sz="0" w:space="0" w:color="auto"/>
      </w:divBdr>
    </w:div>
    <w:div w:id="1807576334">
      <w:bodyDiv w:val="1"/>
      <w:marLeft w:val="0"/>
      <w:marRight w:val="0"/>
      <w:marTop w:val="0"/>
      <w:marBottom w:val="0"/>
      <w:divBdr>
        <w:top w:val="none" w:sz="0" w:space="0" w:color="auto"/>
        <w:left w:val="none" w:sz="0" w:space="0" w:color="auto"/>
        <w:bottom w:val="none" w:sz="0" w:space="0" w:color="auto"/>
        <w:right w:val="none" w:sz="0" w:space="0" w:color="auto"/>
      </w:divBdr>
    </w:div>
    <w:div w:id="1807628714">
      <w:bodyDiv w:val="1"/>
      <w:marLeft w:val="0"/>
      <w:marRight w:val="0"/>
      <w:marTop w:val="0"/>
      <w:marBottom w:val="0"/>
      <w:divBdr>
        <w:top w:val="none" w:sz="0" w:space="0" w:color="auto"/>
        <w:left w:val="none" w:sz="0" w:space="0" w:color="auto"/>
        <w:bottom w:val="none" w:sz="0" w:space="0" w:color="auto"/>
        <w:right w:val="none" w:sz="0" w:space="0" w:color="auto"/>
      </w:divBdr>
    </w:div>
    <w:div w:id="1824854212">
      <w:bodyDiv w:val="1"/>
      <w:marLeft w:val="0"/>
      <w:marRight w:val="0"/>
      <w:marTop w:val="0"/>
      <w:marBottom w:val="0"/>
      <w:divBdr>
        <w:top w:val="none" w:sz="0" w:space="0" w:color="auto"/>
        <w:left w:val="none" w:sz="0" w:space="0" w:color="auto"/>
        <w:bottom w:val="none" w:sz="0" w:space="0" w:color="auto"/>
        <w:right w:val="none" w:sz="0" w:space="0" w:color="auto"/>
      </w:divBdr>
    </w:div>
    <w:div w:id="1837376979">
      <w:bodyDiv w:val="1"/>
      <w:marLeft w:val="0"/>
      <w:marRight w:val="0"/>
      <w:marTop w:val="0"/>
      <w:marBottom w:val="0"/>
      <w:divBdr>
        <w:top w:val="none" w:sz="0" w:space="0" w:color="auto"/>
        <w:left w:val="none" w:sz="0" w:space="0" w:color="auto"/>
        <w:bottom w:val="none" w:sz="0" w:space="0" w:color="auto"/>
        <w:right w:val="none" w:sz="0" w:space="0" w:color="auto"/>
      </w:divBdr>
    </w:div>
    <w:div w:id="1843088423">
      <w:bodyDiv w:val="1"/>
      <w:marLeft w:val="0"/>
      <w:marRight w:val="0"/>
      <w:marTop w:val="0"/>
      <w:marBottom w:val="0"/>
      <w:divBdr>
        <w:top w:val="none" w:sz="0" w:space="0" w:color="auto"/>
        <w:left w:val="none" w:sz="0" w:space="0" w:color="auto"/>
        <w:bottom w:val="none" w:sz="0" w:space="0" w:color="auto"/>
        <w:right w:val="none" w:sz="0" w:space="0" w:color="auto"/>
      </w:divBdr>
    </w:div>
    <w:div w:id="1843163556">
      <w:bodyDiv w:val="1"/>
      <w:marLeft w:val="0"/>
      <w:marRight w:val="0"/>
      <w:marTop w:val="0"/>
      <w:marBottom w:val="0"/>
      <w:divBdr>
        <w:top w:val="none" w:sz="0" w:space="0" w:color="auto"/>
        <w:left w:val="none" w:sz="0" w:space="0" w:color="auto"/>
        <w:bottom w:val="none" w:sz="0" w:space="0" w:color="auto"/>
        <w:right w:val="none" w:sz="0" w:space="0" w:color="auto"/>
      </w:divBdr>
    </w:div>
    <w:div w:id="1880580337">
      <w:bodyDiv w:val="1"/>
      <w:marLeft w:val="0"/>
      <w:marRight w:val="0"/>
      <w:marTop w:val="0"/>
      <w:marBottom w:val="0"/>
      <w:divBdr>
        <w:top w:val="none" w:sz="0" w:space="0" w:color="auto"/>
        <w:left w:val="none" w:sz="0" w:space="0" w:color="auto"/>
        <w:bottom w:val="none" w:sz="0" w:space="0" w:color="auto"/>
        <w:right w:val="none" w:sz="0" w:space="0" w:color="auto"/>
      </w:divBdr>
      <w:divsChild>
        <w:div w:id="50429640">
          <w:marLeft w:val="0"/>
          <w:marRight w:val="0"/>
          <w:marTop w:val="0"/>
          <w:marBottom w:val="0"/>
          <w:divBdr>
            <w:top w:val="none" w:sz="0" w:space="0" w:color="auto"/>
            <w:left w:val="none" w:sz="0" w:space="0" w:color="auto"/>
            <w:bottom w:val="none" w:sz="0" w:space="0" w:color="auto"/>
            <w:right w:val="none" w:sz="0" w:space="0" w:color="auto"/>
          </w:divBdr>
        </w:div>
      </w:divsChild>
    </w:div>
    <w:div w:id="1889487242">
      <w:bodyDiv w:val="1"/>
      <w:marLeft w:val="0"/>
      <w:marRight w:val="0"/>
      <w:marTop w:val="0"/>
      <w:marBottom w:val="0"/>
      <w:divBdr>
        <w:top w:val="none" w:sz="0" w:space="0" w:color="auto"/>
        <w:left w:val="none" w:sz="0" w:space="0" w:color="auto"/>
        <w:bottom w:val="none" w:sz="0" w:space="0" w:color="auto"/>
        <w:right w:val="none" w:sz="0" w:space="0" w:color="auto"/>
      </w:divBdr>
    </w:div>
    <w:div w:id="1889609130">
      <w:bodyDiv w:val="1"/>
      <w:marLeft w:val="0"/>
      <w:marRight w:val="0"/>
      <w:marTop w:val="0"/>
      <w:marBottom w:val="0"/>
      <w:divBdr>
        <w:top w:val="none" w:sz="0" w:space="0" w:color="auto"/>
        <w:left w:val="none" w:sz="0" w:space="0" w:color="auto"/>
        <w:bottom w:val="none" w:sz="0" w:space="0" w:color="auto"/>
        <w:right w:val="none" w:sz="0" w:space="0" w:color="auto"/>
      </w:divBdr>
    </w:div>
    <w:div w:id="1889800394">
      <w:bodyDiv w:val="1"/>
      <w:marLeft w:val="0"/>
      <w:marRight w:val="0"/>
      <w:marTop w:val="0"/>
      <w:marBottom w:val="0"/>
      <w:divBdr>
        <w:top w:val="none" w:sz="0" w:space="0" w:color="auto"/>
        <w:left w:val="none" w:sz="0" w:space="0" w:color="auto"/>
        <w:bottom w:val="none" w:sz="0" w:space="0" w:color="auto"/>
        <w:right w:val="none" w:sz="0" w:space="0" w:color="auto"/>
      </w:divBdr>
    </w:div>
    <w:div w:id="1903903702">
      <w:bodyDiv w:val="1"/>
      <w:marLeft w:val="0"/>
      <w:marRight w:val="0"/>
      <w:marTop w:val="0"/>
      <w:marBottom w:val="0"/>
      <w:divBdr>
        <w:top w:val="none" w:sz="0" w:space="0" w:color="auto"/>
        <w:left w:val="none" w:sz="0" w:space="0" w:color="auto"/>
        <w:bottom w:val="none" w:sz="0" w:space="0" w:color="auto"/>
        <w:right w:val="none" w:sz="0" w:space="0" w:color="auto"/>
      </w:divBdr>
    </w:div>
    <w:div w:id="1906912340">
      <w:bodyDiv w:val="1"/>
      <w:marLeft w:val="0"/>
      <w:marRight w:val="0"/>
      <w:marTop w:val="0"/>
      <w:marBottom w:val="0"/>
      <w:divBdr>
        <w:top w:val="none" w:sz="0" w:space="0" w:color="auto"/>
        <w:left w:val="none" w:sz="0" w:space="0" w:color="auto"/>
        <w:bottom w:val="none" w:sz="0" w:space="0" w:color="auto"/>
        <w:right w:val="none" w:sz="0" w:space="0" w:color="auto"/>
      </w:divBdr>
    </w:div>
    <w:div w:id="1909488177">
      <w:bodyDiv w:val="1"/>
      <w:marLeft w:val="0"/>
      <w:marRight w:val="0"/>
      <w:marTop w:val="0"/>
      <w:marBottom w:val="0"/>
      <w:divBdr>
        <w:top w:val="none" w:sz="0" w:space="0" w:color="auto"/>
        <w:left w:val="none" w:sz="0" w:space="0" w:color="auto"/>
        <w:bottom w:val="none" w:sz="0" w:space="0" w:color="auto"/>
        <w:right w:val="none" w:sz="0" w:space="0" w:color="auto"/>
      </w:divBdr>
    </w:div>
    <w:div w:id="1909999446">
      <w:bodyDiv w:val="1"/>
      <w:marLeft w:val="0"/>
      <w:marRight w:val="0"/>
      <w:marTop w:val="0"/>
      <w:marBottom w:val="0"/>
      <w:divBdr>
        <w:top w:val="none" w:sz="0" w:space="0" w:color="auto"/>
        <w:left w:val="none" w:sz="0" w:space="0" w:color="auto"/>
        <w:bottom w:val="none" w:sz="0" w:space="0" w:color="auto"/>
        <w:right w:val="none" w:sz="0" w:space="0" w:color="auto"/>
      </w:divBdr>
    </w:div>
    <w:div w:id="1921452045">
      <w:bodyDiv w:val="1"/>
      <w:marLeft w:val="0"/>
      <w:marRight w:val="0"/>
      <w:marTop w:val="0"/>
      <w:marBottom w:val="0"/>
      <w:divBdr>
        <w:top w:val="none" w:sz="0" w:space="0" w:color="auto"/>
        <w:left w:val="none" w:sz="0" w:space="0" w:color="auto"/>
        <w:bottom w:val="none" w:sz="0" w:space="0" w:color="auto"/>
        <w:right w:val="none" w:sz="0" w:space="0" w:color="auto"/>
      </w:divBdr>
      <w:divsChild>
        <w:div w:id="732042696">
          <w:marLeft w:val="0"/>
          <w:marRight w:val="0"/>
          <w:marTop w:val="0"/>
          <w:marBottom w:val="0"/>
          <w:divBdr>
            <w:top w:val="none" w:sz="0" w:space="0" w:color="auto"/>
            <w:left w:val="none" w:sz="0" w:space="0" w:color="auto"/>
            <w:bottom w:val="none" w:sz="0" w:space="0" w:color="auto"/>
            <w:right w:val="none" w:sz="0" w:space="0" w:color="auto"/>
          </w:divBdr>
        </w:div>
      </w:divsChild>
    </w:div>
    <w:div w:id="1921672498">
      <w:bodyDiv w:val="1"/>
      <w:marLeft w:val="0"/>
      <w:marRight w:val="0"/>
      <w:marTop w:val="0"/>
      <w:marBottom w:val="0"/>
      <w:divBdr>
        <w:top w:val="none" w:sz="0" w:space="0" w:color="auto"/>
        <w:left w:val="none" w:sz="0" w:space="0" w:color="auto"/>
        <w:bottom w:val="none" w:sz="0" w:space="0" w:color="auto"/>
        <w:right w:val="none" w:sz="0" w:space="0" w:color="auto"/>
      </w:divBdr>
    </w:div>
    <w:div w:id="1931888974">
      <w:bodyDiv w:val="1"/>
      <w:marLeft w:val="0"/>
      <w:marRight w:val="0"/>
      <w:marTop w:val="0"/>
      <w:marBottom w:val="0"/>
      <w:divBdr>
        <w:top w:val="none" w:sz="0" w:space="0" w:color="auto"/>
        <w:left w:val="none" w:sz="0" w:space="0" w:color="auto"/>
        <w:bottom w:val="none" w:sz="0" w:space="0" w:color="auto"/>
        <w:right w:val="none" w:sz="0" w:space="0" w:color="auto"/>
      </w:divBdr>
    </w:div>
    <w:div w:id="1940214093">
      <w:bodyDiv w:val="1"/>
      <w:marLeft w:val="0"/>
      <w:marRight w:val="0"/>
      <w:marTop w:val="0"/>
      <w:marBottom w:val="0"/>
      <w:divBdr>
        <w:top w:val="none" w:sz="0" w:space="0" w:color="auto"/>
        <w:left w:val="none" w:sz="0" w:space="0" w:color="auto"/>
        <w:bottom w:val="none" w:sz="0" w:space="0" w:color="auto"/>
        <w:right w:val="none" w:sz="0" w:space="0" w:color="auto"/>
      </w:divBdr>
    </w:div>
    <w:div w:id="1948657312">
      <w:bodyDiv w:val="1"/>
      <w:marLeft w:val="0"/>
      <w:marRight w:val="0"/>
      <w:marTop w:val="0"/>
      <w:marBottom w:val="0"/>
      <w:divBdr>
        <w:top w:val="none" w:sz="0" w:space="0" w:color="auto"/>
        <w:left w:val="none" w:sz="0" w:space="0" w:color="auto"/>
        <w:bottom w:val="none" w:sz="0" w:space="0" w:color="auto"/>
        <w:right w:val="none" w:sz="0" w:space="0" w:color="auto"/>
      </w:divBdr>
    </w:div>
    <w:div w:id="1975719017">
      <w:bodyDiv w:val="1"/>
      <w:marLeft w:val="0"/>
      <w:marRight w:val="0"/>
      <w:marTop w:val="0"/>
      <w:marBottom w:val="0"/>
      <w:divBdr>
        <w:top w:val="none" w:sz="0" w:space="0" w:color="auto"/>
        <w:left w:val="none" w:sz="0" w:space="0" w:color="auto"/>
        <w:bottom w:val="none" w:sz="0" w:space="0" w:color="auto"/>
        <w:right w:val="none" w:sz="0" w:space="0" w:color="auto"/>
      </w:divBdr>
    </w:div>
    <w:div w:id="1997495918">
      <w:bodyDiv w:val="1"/>
      <w:marLeft w:val="0"/>
      <w:marRight w:val="0"/>
      <w:marTop w:val="0"/>
      <w:marBottom w:val="0"/>
      <w:divBdr>
        <w:top w:val="none" w:sz="0" w:space="0" w:color="auto"/>
        <w:left w:val="none" w:sz="0" w:space="0" w:color="auto"/>
        <w:bottom w:val="none" w:sz="0" w:space="0" w:color="auto"/>
        <w:right w:val="none" w:sz="0" w:space="0" w:color="auto"/>
      </w:divBdr>
    </w:div>
    <w:div w:id="2003435847">
      <w:bodyDiv w:val="1"/>
      <w:marLeft w:val="0"/>
      <w:marRight w:val="0"/>
      <w:marTop w:val="0"/>
      <w:marBottom w:val="0"/>
      <w:divBdr>
        <w:top w:val="none" w:sz="0" w:space="0" w:color="auto"/>
        <w:left w:val="none" w:sz="0" w:space="0" w:color="auto"/>
        <w:bottom w:val="none" w:sz="0" w:space="0" w:color="auto"/>
        <w:right w:val="none" w:sz="0" w:space="0" w:color="auto"/>
      </w:divBdr>
    </w:div>
    <w:div w:id="2004550296">
      <w:bodyDiv w:val="1"/>
      <w:marLeft w:val="0"/>
      <w:marRight w:val="0"/>
      <w:marTop w:val="0"/>
      <w:marBottom w:val="0"/>
      <w:divBdr>
        <w:top w:val="none" w:sz="0" w:space="0" w:color="auto"/>
        <w:left w:val="none" w:sz="0" w:space="0" w:color="auto"/>
        <w:bottom w:val="none" w:sz="0" w:space="0" w:color="auto"/>
        <w:right w:val="none" w:sz="0" w:space="0" w:color="auto"/>
      </w:divBdr>
    </w:div>
    <w:div w:id="2033846408">
      <w:bodyDiv w:val="1"/>
      <w:marLeft w:val="0"/>
      <w:marRight w:val="0"/>
      <w:marTop w:val="0"/>
      <w:marBottom w:val="0"/>
      <w:divBdr>
        <w:top w:val="none" w:sz="0" w:space="0" w:color="auto"/>
        <w:left w:val="none" w:sz="0" w:space="0" w:color="auto"/>
        <w:bottom w:val="none" w:sz="0" w:space="0" w:color="auto"/>
        <w:right w:val="none" w:sz="0" w:space="0" w:color="auto"/>
      </w:divBdr>
    </w:div>
    <w:div w:id="2067754665">
      <w:bodyDiv w:val="1"/>
      <w:marLeft w:val="0"/>
      <w:marRight w:val="0"/>
      <w:marTop w:val="0"/>
      <w:marBottom w:val="0"/>
      <w:divBdr>
        <w:top w:val="none" w:sz="0" w:space="0" w:color="auto"/>
        <w:left w:val="none" w:sz="0" w:space="0" w:color="auto"/>
        <w:bottom w:val="none" w:sz="0" w:space="0" w:color="auto"/>
        <w:right w:val="none" w:sz="0" w:space="0" w:color="auto"/>
      </w:divBdr>
    </w:div>
    <w:div w:id="2078628794">
      <w:bodyDiv w:val="1"/>
      <w:marLeft w:val="0"/>
      <w:marRight w:val="0"/>
      <w:marTop w:val="0"/>
      <w:marBottom w:val="0"/>
      <w:divBdr>
        <w:top w:val="none" w:sz="0" w:space="0" w:color="auto"/>
        <w:left w:val="none" w:sz="0" w:space="0" w:color="auto"/>
        <w:bottom w:val="none" w:sz="0" w:space="0" w:color="auto"/>
        <w:right w:val="none" w:sz="0" w:space="0" w:color="auto"/>
      </w:divBdr>
    </w:div>
    <w:div w:id="2091852564">
      <w:bodyDiv w:val="1"/>
      <w:marLeft w:val="0"/>
      <w:marRight w:val="0"/>
      <w:marTop w:val="0"/>
      <w:marBottom w:val="0"/>
      <w:divBdr>
        <w:top w:val="none" w:sz="0" w:space="0" w:color="auto"/>
        <w:left w:val="none" w:sz="0" w:space="0" w:color="auto"/>
        <w:bottom w:val="none" w:sz="0" w:space="0" w:color="auto"/>
        <w:right w:val="none" w:sz="0" w:space="0" w:color="auto"/>
      </w:divBdr>
    </w:div>
    <w:div w:id="2093776011">
      <w:bodyDiv w:val="1"/>
      <w:marLeft w:val="0"/>
      <w:marRight w:val="0"/>
      <w:marTop w:val="0"/>
      <w:marBottom w:val="0"/>
      <w:divBdr>
        <w:top w:val="none" w:sz="0" w:space="0" w:color="auto"/>
        <w:left w:val="none" w:sz="0" w:space="0" w:color="auto"/>
        <w:bottom w:val="none" w:sz="0" w:space="0" w:color="auto"/>
        <w:right w:val="none" w:sz="0" w:space="0" w:color="auto"/>
      </w:divBdr>
    </w:div>
    <w:div w:id="2116317381">
      <w:bodyDiv w:val="1"/>
      <w:marLeft w:val="0"/>
      <w:marRight w:val="0"/>
      <w:marTop w:val="0"/>
      <w:marBottom w:val="0"/>
      <w:divBdr>
        <w:top w:val="none" w:sz="0" w:space="0" w:color="auto"/>
        <w:left w:val="none" w:sz="0" w:space="0" w:color="auto"/>
        <w:bottom w:val="none" w:sz="0" w:space="0" w:color="auto"/>
        <w:right w:val="none" w:sz="0" w:space="0" w:color="auto"/>
      </w:divBdr>
    </w:div>
    <w:div w:id="213490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nat.gob.p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1952</Words>
  <Characters>10737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mtejadam</dc:creator>
  <cp:lastModifiedBy>Meniz Cieza Fernando Salvador</cp:lastModifiedBy>
  <cp:revision>4</cp:revision>
  <cp:lastPrinted>2024-11-29T21:02:00Z</cp:lastPrinted>
  <dcterms:created xsi:type="dcterms:W3CDTF">2024-11-29T21:02:00Z</dcterms:created>
  <dcterms:modified xsi:type="dcterms:W3CDTF">2024-11-29T21:03:00Z</dcterms:modified>
</cp:coreProperties>
</file>