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13CC" w14:textId="3C7406E0" w:rsidR="00107F95" w:rsidRPr="0081490B" w:rsidRDefault="00107F95" w:rsidP="0077720E">
      <w:pPr>
        <w:spacing w:after="0" w:line="0" w:lineRule="atLeast"/>
        <w:ind w:left="426"/>
        <w:jc w:val="center"/>
        <w:rPr>
          <w:rFonts w:ascii="Arial Narrow" w:hAnsi="Arial Narrow"/>
          <w:b/>
          <w:bCs/>
          <w:sz w:val="16"/>
          <w:szCs w:val="16"/>
        </w:rPr>
      </w:pPr>
      <w:r w:rsidRPr="0081490B">
        <w:rPr>
          <w:rFonts w:ascii="Arial Narrow" w:hAnsi="Arial Narrow"/>
          <w:b/>
          <w:bCs/>
          <w:sz w:val="16"/>
          <w:szCs w:val="16"/>
        </w:rPr>
        <w:t>SUPERINTENDENCIA NACIONAL DE ADUANAS Y</w:t>
      </w:r>
      <w:r w:rsidR="0081490B">
        <w:rPr>
          <w:rFonts w:ascii="Arial Narrow" w:hAnsi="Arial Narrow"/>
          <w:b/>
          <w:bCs/>
          <w:sz w:val="16"/>
          <w:szCs w:val="16"/>
        </w:rPr>
        <w:t xml:space="preserve"> DE</w:t>
      </w:r>
      <w:r w:rsidRPr="0081490B">
        <w:rPr>
          <w:rFonts w:ascii="Arial Narrow" w:hAnsi="Arial Narrow"/>
          <w:b/>
          <w:bCs/>
          <w:sz w:val="16"/>
          <w:szCs w:val="16"/>
        </w:rPr>
        <w:t xml:space="preserve"> ADMINISTRACI</w:t>
      </w:r>
      <w:r w:rsidR="0081490B">
        <w:rPr>
          <w:rFonts w:ascii="Arial Narrow" w:hAnsi="Arial Narrow"/>
          <w:b/>
          <w:bCs/>
          <w:sz w:val="16"/>
          <w:szCs w:val="16"/>
        </w:rPr>
        <w:t>Ó</w:t>
      </w:r>
      <w:r w:rsidRPr="0081490B">
        <w:rPr>
          <w:rFonts w:ascii="Arial Narrow" w:hAnsi="Arial Narrow"/>
          <w:b/>
          <w:bCs/>
          <w:sz w:val="16"/>
          <w:szCs w:val="16"/>
        </w:rPr>
        <w:t>N TRIBUTARIA</w:t>
      </w:r>
    </w:p>
    <w:p w14:paraId="71CA46CF" w14:textId="77777777" w:rsidR="00107F95" w:rsidRPr="0081490B" w:rsidRDefault="00107F95" w:rsidP="0077720E">
      <w:pPr>
        <w:spacing w:after="0" w:line="0" w:lineRule="atLeast"/>
        <w:ind w:left="2552" w:right="2091"/>
        <w:jc w:val="center"/>
        <w:rPr>
          <w:rFonts w:ascii="Arial Narrow" w:hAnsi="Arial Narrow"/>
          <w:b/>
          <w:bCs/>
          <w:sz w:val="16"/>
          <w:szCs w:val="16"/>
        </w:rPr>
      </w:pPr>
      <w:r w:rsidRPr="0081490B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81490B">
        <w:rPr>
          <w:rFonts w:ascii="Arial Narrow" w:hAnsi="Arial Narrow"/>
          <w:b/>
          <w:bCs/>
          <w:sz w:val="16"/>
          <w:szCs w:val="16"/>
        </w:rPr>
        <w:t xml:space="preserve"> </w:t>
      </w:r>
      <w:r w:rsidRPr="0081490B">
        <w:rPr>
          <w:rFonts w:ascii="Arial Narrow" w:hAnsi="Arial Narrow"/>
          <w:b/>
          <w:bCs/>
          <w:sz w:val="16"/>
          <w:szCs w:val="16"/>
        </w:rPr>
        <w:t>DE TACNA</w:t>
      </w:r>
    </w:p>
    <w:p w14:paraId="471B5E96" w14:textId="77777777" w:rsidR="0081490B" w:rsidRDefault="0081490B" w:rsidP="0077720E">
      <w:pPr>
        <w:spacing w:after="0" w:line="0" w:lineRule="atLeast"/>
        <w:ind w:left="2552" w:right="2091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35B7D23" w14:textId="77777777" w:rsidR="00CE2FB7" w:rsidRDefault="00CE2FB7" w:rsidP="00CE2FB7">
      <w:pPr>
        <w:spacing w:after="0" w:line="0" w:lineRule="atLeast"/>
        <w:ind w:left="2552" w:right="2233" w:firstLine="709"/>
        <w:jc w:val="center"/>
        <w:rPr>
          <w:rFonts w:ascii="Arial Narrow" w:hAnsi="Arial Narrow"/>
          <w:sz w:val="16"/>
          <w:szCs w:val="16"/>
        </w:rPr>
      </w:pPr>
      <w:r w:rsidRPr="003627C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12</w:t>
      </w:r>
      <w:r w:rsidRPr="003627C8">
        <w:rPr>
          <w:rFonts w:ascii="Arial Narrow" w:hAnsi="Arial Narrow"/>
          <w:sz w:val="16"/>
          <w:szCs w:val="16"/>
        </w:rPr>
        <w:t>.12.2024)</w:t>
      </w:r>
    </w:p>
    <w:p w14:paraId="1D968AE7" w14:textId="77777777" w:rsidR="00CE2FB7" w:rsidRPr="0081490B" w:rsidRDefault="00CE2FB7" w:rsidP="0077720E">
      <w:pPr>
        <w:spacing w:after="0" w:line="0" w:lineRule="atLeast"/>
        <w:ind w:left="2552" w:right="2091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80B5AE6" w14:textId="77777777" w:rsidR="00107F95" w:rsidRPr="0081490B" w:rsidRDefault="00107F95" w:rsidP="0077720E">
      <w:pPr>
        <w:spacing w:after="0" w:line="0" w:lineRule="atLeast"/>
        <w:ind w:left="2552" w:right="2091"/>
        <w:jc w:val="center"/>
        <w:rPr>
          <w:rFonts w:ascii="Arial Narrow" w:hAnsi="Arial Narrow"/>
          <w:b/>
          <w:bCs/>
          <w:sz w:val="16"/>
          <w:szCs w:val="16"/>
        </w:rPr>
      </w:pPr>
      <w:r w:rsidRPr="0081490B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81490B">
        <w:rPr>
          <w:rFonts w:ascii="Arial Narrow" w:hAnsi="Arial Narrow"/>
          <w:b/>
          <w:bCs/>
          <w:sz w:val="16"/>
          <w:szCs w:val="16"/>
        </w:rPr>
        <w:t>Ó</w:t>
      </w:r>
      <w:r w:rsidRPr="0081490B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66AB1261" w14:textId="77777777" w:rsidR="00107F95" w:rsidRPr="0081490B" w:rsidRDefault="00107F95" w:rsidP="0077720E">
      <w:pPr>
        <w:spacing w:after="0" w:line="0" w:lineRule="atLeast"/>
        <w:ind w:left="2552" w:right="2091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81490B" w:rsidRDefault="00BF660F" w:rsidP="0077720E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  <w:r w:rsidRPr="0081490B">
        <w:rPr>
          <w:rFonts w:ascii="Arial Narrow" w:hAnsi="Arial Narrow"/>
          <w:sz w:val="16"/>
          <w:szCs w:val="16"/>
        </w:rPr>
        <w:t>D</w:t>
      </w:r>
      <w:r w:rsidR="00107F95" w:rsidRPr="0081490B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81490B">
        <w:rPr>
          <w:rFonts w:ascii="Arial Narrow" w:hAnsi="Arial Narrow"/>
          <w:sz w:val="16"/>
          <w:szCs w:val="16"/>
        </w:rPr>
        <w:t>artículo</w:t>
      </w:r>
      <w:r w:rsidR="00107F95" w:rsidRPr="0081490B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81490B">
        <w:rPr>
          <w:rFonts w:ascii="Arial Narrow" w:hAnsi="Arial Narrow"/>
          <w:sz w:val="16"/>
          <w:szCs w:val="16"/>
        </w:rPr>
        <w:t>s</w:t>
      </w:r>
      <w:r w:rsidR="00107F95" w:rsidRPr="0081490B">
        <w:rPr>
          <w:rFonts w:ascii="Arial Narrow" w:hAnsi="Arial Narrow"/>
          <w:sz w:val="16"/>
          <w:szCs w:val="16"/>
        </w:rPr>
        <w:t xml:space="preserve"> modificatoria</w:t>
      </w:r>
      <w:r w:rsidR="009263D2" w:rsidRPr="0081490B">
        <w:rPr>
          <w:rFonts w:ascii="Arial Narrow" w:hAnsi="Arial Narrow"/>
          <w:sz w:val="16"/>
          <w:szCs w:val="16"/>
        </w:rPr>
        <w:t>s</w:t>
      </w:r>
      <w:r w:rsidR="00107F95" w:rsidRPr="0081490B">
        <w:rPr>
          <w:rFonts w:ascii="Arial Narrow" w:hAnsi="Arial Narrow"/>
          <w:sz w:val="16"/>
          <w:szCs w:val="16"/>
        </w:rPr>
        <w:t xml:space="preserve">, </w:t>
      </w:r>
      <w:r w:rsidR="00923EFA" w:rsidRPr="0081490B">
        <w:rPr>
          <w:rFonts w:ascii="Arial Narrow" w:hAnsi="Arial Narrow"/>
          <w:sz w:val="16"/>
          <w:szCs w:val="16"/>
        </w:rPr>
        <w:t>Ley de</w:t>
      </w:r>
      <w:r w:rsidR="009263D2" w:rsidRPr="0081490B">
        <w:rPr>
          <w:rFonts w:ascii="Arial Narrow" w:hAnsi="Arial Narrow"/>
          <w:sz w:val="16"/>
          <w:szCs w:val="16"/>
        </w:rPr>
        <w:t>l</w:t>
      </w:r>
      <w:r w:rsidR="00923EFA" w:rsidRPr="0081490B">
        <w:rPr>
          <w:rFonts w:ascii="Arial Narrow" w:hAnsi="Arial Narrow"/>
          <w:sz w:val="16"/>
          <w:szCs w:val="16"/>
        </w:rPr>
        <w:t xml:space="preserve"> Procedimiento</w:t>
      </w:r>
      <w:r w:rsidR="00DD5293" w:rsidRPr="0081490B">
        <w:rPr>
          <w:rFonts w:ascii="Arial Narrow" w:hAnsi="Arial Narrow"/>
          <w:sz w:val="16"/>
          <w:szCs w:val="16"/>
        </w:rPr>
        <w:t xml:space="preserve"> Administrativo</w:t>
      </w:r>
      <w:r w:rsidR="009263D2" w:rsidRPr="0081490B">
        <w:rPr>
          <w:rFonts w:ascii="Arial Narrow" w:hAnsi="Arial Narrow"/>
          <w:sz w:val="16"/>
          <w:szCs w:val="16"/>
        </w:rPr>
        <w:t xml:space="preserve"> </w:t>
      </w:r>
      <w:r w:rsidR="00DD5293" w:rsidRPr="0081490B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81490B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81490B">
        <w:rPr>
          <w:rFonts w:ascii="Arial Narrow" w:hAnsi="Arial Narrow"/>
          <w:sz w:val="16"/>
          <w:szCs w:val="16"/>
        </w:rPr>
        <w:t xml:space="preserve"> </w:t>
      </w:r>
      <w:r w:rsidR="00107F95" w:rsidRPr="0081490B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81490B">
        <w:rPr>
          <w:rFonts w:ascii="Arial Narrow" w:hAnsi="Arial Narrow"/>
          <w:sz w:val="16"/>
          <w:szCs w:val="16"/>
        </w:rPr>
        <w:t xml:space="preserve"> N°</w:t>
      </w:r>
      <w:r w:rsidR="00107F95" w:rsidRPr="0081490B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81490B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81490B">
        <w:rPr>
          <w:rFonts w:ascii="Arial Narrow" w:hAnsi="Arial Narrow"/>
          <w:sz w:val="16"/>
          <w:szCs w:val="16"/>
        </w:rPr>
        <w:t xml:space="preserve"> </w:t>
      </w:r>
      <w:r w:rsidR="00DD5293" w:rsidRPr="0081490B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81490B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81490B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81490B">
        <w:rPr>
          <w:rFonts w:ascii="Arial Narrow" w:hAnsi="Arial Narrow"/>
          <w:sz w:val="16"/>
          <w:szCs w:val="16"/>
        </w:rPr>
        <w:t>el</w:t>
      </w:r>
      <w:r w:rsidR="00107F95" w:rsidRPr="0081490B">
        <w:rPr>
          <w:rFonts w:ascii="Arial Narrow" w:hAnsi="Arial Narrow"/>
          <w:sz w:val="16"/>
          <w:szCs w:val="16"/>
        </w:rPr>
        <w:t xml:space="preserve"> actas</w:t>
      </w:r>
      <w:r w:rsidR="00122B93" w:rsidRPr="0081490B">
        <w:rPr>
          <w:rFonts w:ascii="Arial Narrow" w:hAnsi="Arial Narrow"/>
          <w:sz w:val="16"/>
          <w:szCs w:val="16"/>
        </w:rPr>
        <w:t xml:space="preserve"> </w:t>
      </w:r>
      <w:r w:rsidR="00107F95" w:rsidRPr="0081490B">
        <w:rPr>
          <w:rFonts w:ascii="Arial Narrow" w:hAnsi="Arial Narrow"/>
          <w:sz w:val="16"/>
          <w:szCs w:val="16"/>
        </w:rPr>
        <w:t>de incautación indicada</w:t>
      </w:r>
      <w:r w:rsidR="009263D2" w:rsidRPr="0081490B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7C4F4703" w14:textId="1076338A" w:rsidR="00107F95" w:rsidRDefault="00991A03" w:rsidP="0077720E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  <w:r w:rsidRPr="0081490B">
        <w:rPr>
          <w:rFonts w:ascii="Arial Narrow" w:hAnsi="Arial Narrow"/>
          <w:sz w:val="16"/>
          <w:szCs w:val="16"/>
        </w:rPr>
        <w:t>L</w:t>
      </w:r>
      <w:r w:rsidR="00B245CD" w:rsidRPr="0081490B">
        <w:rPr>
          <w:rFonts w:ascii="Arial Narrow" w:hAnsi="Arial Narrow"/>
          <w:sz w:val="16"/>
          <w:szCs w:val="16"/>
        </w:rPr>
        <w:t xml:space="preserve">a </w:t>
      </w:r>
      <w:r w:rsidR="00107F95" w:rsidRPr="0081490B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81490B">
        <w:rPr>
          <w:rFonts w:ascii="Arial Narrow" w:hAnsi="Arial Narrow"/>
          <w:sz w:val="16"/>
          <w:szCs w:val="16"/>
        </w:rPr>
        <w:t xml:space="preserve"> </w:t>
      </w:r>
      <w:r w:rsidR="00107F95" w:rsidRPr="0081490B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81490B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81490B">
        <w:rPr>
          <w:rFonts w:ascii="Arial Narrow" w:hAnsi="Arial Narrow"/>
          <w:sz w:val="16"/>
          <w:szCs w:val="16"/>
        </w:rPr>
        <w:t>,</w:t>
      </w:r>
      <w:r w:rsidR="009263D2" w:rsidRPr="0081490B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81490B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81490B">
        <w:rPr>
          <w:rFonts w:ascii="Arial Narrow" w:hAnsi="Arial Narrow"/>
          <w:sz w:val="16"/>
          <w:szCs w:val="16"/>
        </w:rPr>
        <w:t>artículo</w:t>
      </w:r>
      <w:r w:rsidR="00107F95" w:rsidRPr="0081490B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21FD0D37" w14:textId="77777777" w:rsidR="007C4908" w:rsidRDefault="007C4908" w:rsidP="0077720E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5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3290"/>
      </w:tblGrid>
      <w:tr w:rsidR="007C4908" w14:paraId="2A107831" w14:textId="77777777" w:rsidTr="00810CEB">
        <w:tc>
          <w:tcPr>
            <w:tcW w:w="2122" w:type="dxa"/>
          </w:tcPr>
          <w:p w14:paraId="5CC10168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 w:cstheme="minorHAnsi"/>
                <w:sz w:val="16"/>
                <w:szCs w:val="16"/>
              </w:rPr>
              <w:t>Acta de Incautación</w:t>
            </w:r>
          </w:p>
        </w:tc>
        <w:tc>
          <w:tcPr>
            <w:tcW w:w="253" w:type="dxa"/>
          </w:tcPr>
          <w:p w14:paraId="735FE87E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41671153" w14:textId="5A843973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/>
                <w:sz w:val="16"/>
                <w:szCs w:val="16"/>
              </w:rPr>
              <w:t>N° 172-0202-2021- 000540 de fecha 13.09.21</w:t>
            </w:r>
          </w:p>
        </w:tc>
      </w:tr>
      <w:tr w:rsidR="007C4908" w14:paraId="30731BF8" w14:textId="77777777" w:rsidTr="00810CEB">
        <w:tc>
          <w:tcPr>
            <w:tcW w:w="2122" w:type="dxa"/>
          </w:tcPr>
          <w:p w14:paraId="54DFBDE0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Infractor</w:t>
            </w:r>
          </w:p>
        </w:tc>
        <w:tc>
          <w:tcPr>
            <w:tcW w:w="253" w:type="dxa"/>
          </w:tcPr>
          <w:p w14:paraId="26841E8E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359501CE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/>
                <w:sz w:val="16"/>
                <w:szCs w:val="16"/>
              </w:rPr>
              <w:t>MESTAS QUISPE VALENTIN</w:t>
            </w:r>
          </w:p>
        </w:tc>
      </w:tr>
      <w:tr w:rsidR="007C4908" w14:paraId="6CE846EE" w14:textId="77777777" w:rsidTr="00810CEB">
        <w:tc>
          <w:tcPr>
            <w:tcW w:w="2122" w:type="dxa"/>
          </w:tcPr>
          <w:p w14:paraId="4B04D4A8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Documento Nacional de Identidad</w:t>
            </w:r>
          </w:p>
        </w:tc>
        <w:tc>
          <w:tcPr>
            <w:tcW w:w="253" w:type="dxa"/>
          </w:tcPr>
          <w:p w14:paraId="135F0986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290" w:type="dxa"/>
          </w:tcPr>
          <w:p w14:paraId="3FFD2103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/>
                <w:sz w:val="16"/>
                <w:szCs w:val="16"/>
              </w:rPr>
              <w:t>DNI N°01283145</w:t>
            </w:r>
          </w:p>
        </w:tc>
      </w:tr>
      <w:tr w:rsidR="007C4908" w14:paraId="57E29906" w14:textId="77777777" w:rsidTr="00810CEB">
        <w:tc>
          <w:tcPr>
            <w:tcW w:w="2122" w:type="dxa"/>
          </w:tcPr>
          <w:p w14:paraId="25F6064F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253" w:type="dxa"/>
          </w:tcPr>
          <w:p w14:paraId="6A5CC343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03BBD4E2" w14:textId="774F7C4D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 w:cstheme="minorHAnsi"/>
                <w:sz w:val="16"/>
                <w:szCs w:val="16"/>
              </w:rPr>
              <w:t>N° 00</w:t>
            </w:r>
            <w:r w:rsidRPr="00034AE9">
              <w:rPr>
                <w:rFonts w:ascii="Arial Narrow" w:hAnsi="Arial Narrow"/>
                <w:sz w:val="16"/>
                <w:szCs w:val="16"/>
              </w:rPr>
              <w:t>0714-2024-SUNAT/3G0500 de fecha 25. 10.2024</w:t>
            </w:r>
          </w:p>
        </w:tc>
      </w:tr>
      <w:tr w:rsidR="007C4908" w14:paraId="632830D1" w14:textId="77777777" w:rsidTr="00810CEB">
        <w:tc>
          <w:tcPr>
            <w:tcW w:w="5665" w:type="dxa"/>
            <w:gridSpan w:val="3"/>
          </w:tcPr>
          <w:p w14:paraId="2B155A7D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6D3D490C" w14:textId="77777777" w:rsidR="007C4908" w:rsidRDefault="007C4908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172 -0202 -2021 -000540 del 13.09.21,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227C21E3" w14:textId="77777777" w:rsidR="007C4908" w:rsidRDefault="007C4908" w:rsidP="007C4908">
      <w:pPr>
        <w:spacing w:after="0" w:line="0" w:lineRule="atLeast"/>
        <w:ind w:right="2091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5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3290"/>
      </w:tblGrid>
      <w:tr w:rsidR="005D424D" w14:paraId="3AB97157" w14:textId="77777777" w:rsidTr="00810CEB">
        <w:tc>
          <w:tcPr>
            <w:tcW w:w="2122" w:type="dxa"/>
          </w:tcPr>
          <w:p w14:paraId="177A217E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hAnsi="Arial Narrow" w:cstheme="minorHAnsi"/>
                <w:sz w:val="16"/>
                <w:szCs w:val="16"/>
              </w:rPr>
              <w:t>Acta de Incautación</w:t>
            </w:r>
          </w:p>
        </w:tc>
        <w:tc>
          <w:tcPr>
            <w:tcW w:w="253" w:type="dxa"/>
          </w:tcPr>
          <w:p w14:paraId="4363A967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6166AAF5" w14:textId="5A315D1C" w:rsidR="005D424D" w:rsidRDefault="0063409A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15FDE">
              <w:rPr>
                <w:rFonts w:ascii="Arial Narrow" w:hAnsi="Arial Narrow"/>
                <w:sz w:val="16"/>
                <w:szCs w:val="16"/>
              </w:rPr>
              <w:t>N° 172-0202-2021- 000593 de fecha 30.09.21</w:t>
            </w:r>
          </w:p>
        </w:tc>
      </w:tr>
      <w:tr w:rsidR="005D424D" w14:paraId="32AC4039" w14:textId="77777777" w:rsidTr="00810CEB">
        <w:tc>
          <w:tcPr>
            <w:tcW w:w="2122" w:type="dxa"/>
          </w:tcPr>
          <w:p w14:paraId="773DE580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Infractor</w:t>
            </w:r>
          </w:p>
        </w:tc>
        <w:tc>
          <w:tcPr>
            <w:tcW w:w="253" w:type="dxa"/>
          </w:tcPr>
          <w:p w14:paraId="1C9A69F8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6AE01C58" w14:textId="783F05D8" w:rsidR="005D424D" w:rsidRDefault="008549A5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15FDE">
              <w:rPr>
                <w:rFonts w:ascii="Arial Narrow" w:hAnsi="Arial Narrow"/>
                <w:sz w:val="16"/>
                <w:szCs w:val="16"/>
              </w:rPr>
              <w:t xml:space="preserve">PALOMO SABI WILLIAN  </w:t>
            </w:r>
          </w:p>
        </w:tc>
      </w:tr>
      <w:tr w:rsidR="005D424D" w14:paraId="71E01663" w14:textId="77777777" w:rsidTr="00810CEB">
        <w:tc>
          <w:tcPr>
            <w:tcW w:w="2122" w:type="dxa"/>
          </w:tcPr>
          <w:p w14:paraId="1528A60C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Documento Nacional de Identidad</w:t>
            </w:r>
          </w:p>
        </w:tc>
        <w:tc>
          <w:tcPr>
            <w:tcW w:w="253" w:type="dxa"/>
          </w:tcPr>
          <w:p w14:paraId="5376DDF2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290" w:type="dxa"/>
          </w:tcPr>
          <w:p w14:paraId="122D609D" w14:textId="4A964E3F" w:rsidR="005D424D" w:rsidRDefault="00BA5F49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15FDE">
              <w:rPr>
                <w:rFonts w:ascii="Arial Narrow" w:hAnsi="Arial Narrow"/>
                <w:sz w:val="16"/>
                <w:szCs w:val="16"/>
              </w:rPr>
              <w:t>DNI N° 63369872</w:t>
            </w:r>
          </w:p>
        </w:tc>
      </w:tr>
      <w:tr w:rsidR="005D424D" w14:paraId="1E8CCD3F" w14:textId="77777777" w:rsidTr="00810CEB">
        <w:tc>
          <w:tcPr>
            <w:tcW w:w="2122" w:type="dxa"/>
          </w:tcPr>
          <w:p w14:paraId="3CC7CC60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34AE9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253" w:type="dxa"/>
          </w:tcPr>
          <w:p w14:paraId="57F854D1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6CDABCE0" w14:textId="163E70D1" w:rsidR="005D424D" w:rsidRDefault="002D0E41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N</w:t>
            </w:r>
            <w:r w:rsidRPr="00E15FDE">
              <w:rPr>
                <w:rFonts w:ascii="Arial Narrow" w:hAnsi="Arial Narrow" w:cstheme="minorHAnsi"/>
                <w:sz w:val="16"/>
                <w:szCs w:val="16"/>
              </w:rPr>
              <w:t>° 00</w:t>
            </w:r>
            <w:r w:rsidRPr="00E15FDE">
              <w:rPr>
                <w:rFonts w:ascii="Arial Narrow" w:hAnsi="Arial Narrow"/>
                <w:sz w:val="16"/>
                <w:szCs w:val="16"/>
              </w:rPr>
              <w:t>0683-2024-SUNAT/3G0500 de fecha 25. 10.2024</w:t>
            </w:r>
          </w:p>
        </w:tc>
      </w:tr>
      <w:tr w:rsidR="005D424D" w14:paraId="2C4F4D2E" w14:textId="77777777" w:rsidTr="00810CEB">
        <w:tc>
          <w:tcPr>
            <w:tcW w:w="5665" w:type="dxa"/>
            <w:gridSpan w:val="3"/>
          </w:tcPr>
          <w:p w14:paraId="1AAAA4B5" w14:textId="77777777" w:rsidR="005D424D" w:rsidRDefault="005D424D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F7D7DC9" w14:textId="2BC6BB8B" w:rsidR="005D424D" w:rsidRDefault="009F28A6" w:rsidP="00810CE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15FDE">
              <w:rPr>
                <w:rFonts w:ascii="Arial Narrow" w:hAnsi="Arial Narrow"/>
                <w:sz w:val="16"/>
                <w:szCs w:val="16"/>
              </w:rPr>
              <w:t>ARTÍCULO ÚNICO : Declarar el COMISO de las mercancías consignadas en el Acta de Incautación N° 172 -0202 -2021 -000593 del 30.09.21,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20D14614" w14:textId="77777777" w:rsidR="005D424D" w:rsidRDefault="005D424D" w:rsidP="007C4908">
      <w:pPr>
        <w:spacing w:after="0" w:line="0" w:lineRule="atLeast"/>
        <w:ind w:right="2091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5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3290"/>
      </w:tblGrid>
      <w:tr w:rsidR="00B31CFA" w14:paraId="2A9C01BC" w14:textId="77777777" w:rsidTr="0077720E">
        <w:tc>
          <w:tcPr>
            <w:tcW w:w="2122" w:type="dxa"/>
          </w:tcPr>
          <w:p w14:paraId="5292D1B6" w14:textId="06BC45A3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USUARIO</w:t>
            </w:r>
          </w:p>
        </w:tc>
        <w:tc>
          <w:tcPr>
            <w:tcW w:w="253" w:type="dxa"/>
          </w:tcPr>
          <w:p w14:paraId="658421DC" w14:textId="32C07E56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1913E099" w14:textId="6635A2F9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/>
                <w:sz w:val="16"/>
                <w:szCs w:val="16"/>
              </w:rPr>
              <w:t>CHAMBILLA TUYO LUZ VERONICA</w:t>
            </w:r>
          </w:p>
        </w:tc>
      </w:tr>
      <w:tr w:rsidR="00B31CFA" w14:paraId="7B25C756" w14:textId="77777777" w:rsidTr="0077720E">
        <w:tc>
          <w:tcPr>
            <w:tcW w:w="2122" w:type="dxa"/>
          </w:tcPr>
          <w:p w14:paraId="3DFB4CF5" w14:textId="744879DA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253" w:type="dxa"/>
          </w:tcPr>
          <w:p w14:paraId="6CC42DAA" w14:textId="1DBB7F56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3D18CAB8" w14:textId="3B699B25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/>
                <w:sz w:val="16"/>
                <w:szCs w:val="16"/>
              </w:rPr>
              <w:t>63413479</w:t>
            </w:r>
          </w:p>
        </w:tc>
      </w:tr>
      <w:tr w:rsidR="00B31CFA" w14:paraId="6C2AE247" w14:textId="77777777" w:rsidTr="0077720E">
        <w:tc>
          <w:tcPr>
            <w:tcW w:w="2122" w:type="dxa"/>
          </w:tcPr>
          <w:p w14:paraId="735D2DEB" w14:textId="2584381F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Documento que determinar RM</w:t>
            </w:r>
          </w:p>
        </w:tc>
        <w:tc>
          <w:tcPr>
            <w:tcW w:w="253" w:type="dxa"/>
          </w:tcPr>
          <w:p w14:paraId="58B77DFD" w14:textId="3D10D4C4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290" w:type="dxa"/>
          </w:tcPr>
          <w:p w14:paraId="1269493A" w14:textId="78BC3951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/>
                <w:sz w:val="16"/>
                <w:szCs w:val="16"/>
              </w:rPr>
              <w:t>Nº 001480-2024-SUNAT/3G0500de fecha 16.6.2024</w:t>
            </w:r>
          </w:p>
        </w:tc>
      </w:tr>
      <w:tr w:rsidR="00B31CFA" w14:paraId="36291D18" w14:textId="77777777" w:rsidTr="0077720E">
        <w:tc>
          <w:tcPr>
            <w:tcW w:w="2122" w:type="dxa"/>
          </w:tcPr>
          <w:p w14:paraId="44379E13" w14:textId="3D29305D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 w:cstheme="minorHAnsi"/>
                <w:sz w:val="16"/>
                <w:szCs w:val="16"/>
              </w:rPr>
              <w:t>Resolución de Multa</w:t>
            </w:r>
          </w:p>
        </w:tc>
        <w:tc>
          <w:tcPr>
            <w:tcW w:w="253" w:type="dxa"/>
          </w:tcPr>
          <w:p w14:paraId="24B8287A" w14:textId="49BF4AD4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47F5A789" w14:textId="2A4BAAB5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/>
                <w:sz w:val="16"/>
                <w:szCs w:val="16"/>
              </w:rPr>
              <w:t>N° 8720020004608 de fecha 05.9.2024</w:t>
            </w:r>
          </w:p>
        </w:tc>
      </w:tr>
      <w:tr w:rsidR="00B31CFA" w14:paraId="0FA3733D" w14:textId="77777777" w:rsidTr="0077720E">
        <w:tc>
          <w:tcPr>
            <w:tcW w:w="5665" w:type="dxa"/>
            <w:gridSpan w:val="3"/>
          </w:tcPr>
          <w:p w14:paraId="2BAB4607" w14:textId="77777777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0FD4743" w14:textId="64AA3642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/>
                <w:sz w:val="16"/>
                <w:szCs w:val="16"/>
              </w:rPr>
              <w:t>Sancionar a CHAMBILLA TUYO LUZ VERONICA, identificada con DNI N° 63413479, con una MULTA equivalente a dos (02) veces los tributos dejados de pagar, ascendente a la suma de S/. 3,759.00 (Tres mil setecientos cincuenta y nueve con 00/100 Soles), en aplicación a lo previsto Artículo 36° de la Ley de los Delitos Aduaneros; debiéndose emitir la correspondiente Resolución de Multa, de conformidad con los fundamentos de hecho y de derecho expuestos en la presente Resolución.</w:t>
            </w:r>
          </w:p>
        </w:tc>
      </w:tr>
      <w:tr w:rsidR="00B31CFA" w14:paraId="75C94C4F" w14:textId="77777777" w:rsidTr="0077720E">
        <w:tc>
          <w:tcPr>
            <w:tcW w:w="2122" w:type="dxa"/>
          </w:tcPr>
          <w:p w14:paraId="0C88B0D9" w14:textId="46CA1FA3" w:rsidR="00B31CFA" w:rsidRPr="00B31CFA" w:rsidRDefault="00B31CFA" w:rsidP="00B31CFA">
            <w:pPr>
              <w:spacing w:line="0" w:lineRule="atLeas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</w:pP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MULTA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81490B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val="es-ES" w:eastAsia="es-ES"/>
              </w:rPr>
              <w:t>S/.</w:t>
            </w:r>
          </w:p>
        </w:tc>
        <w:tc>
          <w:tcPr>
            <w:tcW w:w="253" w:type="dxa"/>
          </w:tcPr>
          <w:p w14:paraId="72F530F6" w14:textId="71DDB564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90" w:type="dxa"/>
          </w:tcPr>
          <w:p w14:paraId="4364316F" w14:textId="5CDED2C5" w:rsidR="00B31CFA" w:rsidRDefault="00B31CFA" w:rsidP="0081490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490B">
              <w:rPr>
                <w:rFonts w:ascii="Arial Narrow" w:hAnsi="Arial Narrow"/>
                <w:sz w:val="16"/>
                <w:szCs w:val="16"/>
              </w:rPr>
              <w:t>S/. 3,759.00</w:t>
            </w:r>
          </w:p>
        </w:tc>
      </w:tr>
    </w:tbl>
    <w:p w14:paraId="6A5F2799" w14:textId="77777777" w:rsidR="000A101D" w:rsidRPr="005B1B2A" w:rsidRDefault="000A101D" w:rsidP="00DE5BE5">
      <w:pPr>
        <w:spacing w:after="0" w:line="0" w:lineRule="atLeast"/>
        <w:ind w:right="2091"/>
        <w:jc w:val="both"/>
        <w:rPr>
          <w:rFonts w:ascii="Arial Narrow" w:hAnsi="Arial Narrow"/>
          <w:b/>
          <w:bCs/>
          <w:sz w:val="16"/>
          <w:szCs w:val="16"/>
        </w:rPr>
      </w:pPr>
    </w:p>
    <w:p w14:paraId="5A84F849" w14:textId="77777777" w:rsidR="005B1B2A" w:rsidRPr="005B1B2A" w:rsidRDefault="005B1B2A" w:rsidP="005B1B2A">
      <w:pPr>
        <w:spacing w:after="0" w:line="0" w:lineRule="atLeast"/>
        <w:ind w:left="2552" w:right="2091"/>
        <w:jc w:val="center"/>
        <w:rPr>
          <w:rFonts w:ascii="Arial Narrow" w:hAnsi="Arial Narrow"/>
          <w:b/>
          <w:bCs/>
          <w:sz w:val="16"/>
          <w:szCs w:val="16"/>
        </w:rPr>
      </w:pPr>
      <w:r w:rsidRPr="005B1B2A">
        <w:rPr>
          <w:rFonts w:ascii="Arial Narrow" w:hAnsi="Arial Narrow"/>
          <w:b/>
          <w:bCs/>
          <w:sz w:val="16"/>
          <w:szCs w:val="16"/>
        </w:rPr>
        <w:t xml:space="preserve">NOTIFICACIÓN ADMINISTRATIVA </w:t>
      </w:r>
    </w:p>
    <w:p w14:paraId="3A35F23E" w14:textId="77777777" w:rsidR="005B1B2A" w:rsidRPr="005B1B2A" w:rsidRDefault="005B1B2A" w:rsidP="005B1B2A">
      <w:pPr>
        <w:spacing w:after="0" w:line="0" w:lineRule="atLeast"/>
        <w:ind w:left="2552" w:right="2091"/>
        <w:jc w:val="center"/>
        <w:rPr>
          <w:rFonts w:ascii="Arial Narrow" w:hAnsi="Arial Narrow"/>
          <w:sz w:val="16"/>
          <w:szCs w:val="16"/>
        </w:rPr>
      </w:pPr>
    </w:p>
    <w:p w14:paraId="429B19AD" w14:textId="77777777" w:rsidR="005B1B2A" w:rsidRPr="005B1B2A" w:rsidRDefault="005B1B2A" w:rsidP="005B1B2A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  <w:r w:rsidRPr="005B1B2A">
        <w:rPr>
          <w:rFonts w:ascii="Arial Narrow" w:hAnsi="Arial Narrow"/>
          <w:sz w:val="16"/>
          <w:szCs w:val="16"/>
        </w:rPr>
        <w:t>De conformidad con lo dispuesto en el artículo 104° inciso e) del Texto Único Ordenado del Código Tributario, aprobado por DS N° 133-2013-EF y sus modificatorias, Ley del Procedimiento Administrativo General-Ley N° 27444, cumple con NOTIFICAR a las personas naturales y/o jurídicas, que la Intendencia de Aduana de Tacna, ha emitido la Resolución Jefatural de División N.º 000757-2024-SUNAT/3G0500, con relación a la mercancía descrita en el Acta de Incautación N° 172-0202-2020-000383 de fecha 29.06.2020.</w:t>
      </w:r>
    </w:p>
    <w:p w14:paraId="2F18F263" w14:textId="301AA34E" w:rsidR="005B1B2A" w:rsidRDefault="005B1B2A" w:rsidP="005B1B2A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  <w:r w:rsidRPr="005B1B2A">
        <w:rPr>
          <w:rFonts w:ascii="Arial Narrow" w:hAnsi="Arial Narrow"/>
          <w:sz w:val="16"/>
          <w:szCs w:val="16"/>
        </w:rPr>
        <w:t xml:space="preserve">La persona natural y/o jurídica con legítimo interés, puede acercarse a la Intendencia de Aduana de Tacna ubicada en el Parque Industrial, Mz. A, Lote 5 y 6 – Pocollay – Tacna o a través de la Mesa de Partes Virtual - SUNAT, para solicitar la Resolución notificada. </w:t>
      </w:r>
    </w:p>
    <w:tbl>
      <w:tblPr>
        <w:tblStyle w:val="Tablaconcuadrcul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3"/>
        <w:gridCol w:w="3863"/>
      </w:tblGrid>
      <w:tr w:rsidR="005B1B2A" w14:paraId="717EE1D5" w14:textId="77777777" w:rsidTr="005B1B2A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39413" w14:textId="1C6EDEA5" w:rsidR="005B1B2A" w:rsidRDefault="005B1B2A" w:rsidP="005B1B2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B1B2A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8B476E4" w14:textId="414FBA63" w:rsidR="005B1B2A" w:rsidRDefault="005B1B2A" w:rsidP="005B1B2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86F" w14:textId="1D6A72C1" w:rsidR="005B1B2A" w:rsidRDefault="005B1B2A" w:rsidP="005B1B2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5B1B2A">
              <w:rPr>
                <w:rFonts w:ascii="Arial Narrow" w:hAnsi="Arial Narrow"/>
                <w:sz w:val="16"/>
                <w:szCs w:val="16"/>
                <w:lang w:val="it-IT"/>
              </w:rPr>
              <w:t>N.º</w:t>
            </w:r>
            <w:proofErr w:type="gramEnd"/>
            <w:r w:rsidRPr="005B1B2A">
              <w:rPr>
                <w:rFonts w:ascii="Arial Narrow" w:hAnsi="Arial Narrow"/>
                <w:sz w:val="16"/>
                <w:szCs w:val="16"/>
                <w:lang w:val="it-IT"/>
              </w:rPr>
              <w:t xml:space="preserve"> 000757-2024-SUNAT/3G0500 del 07.11.2024</w:t>
            </w:r>
          </w:p>
        </w:tc>
      </w:tr>
      <w:tr w:rsidR="005B1B2A" w14:paraId="065F3B35" w14:textId="77777777" w:rsidTr="005B1B2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05B" w14:textId="12D38DD7" w:rsidR="005B1B2A" w:rsidRDefault="005B1B2A" w:rsidP="005B1B2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B1B2A">
              <w:rPr>
                <w:rFonts w:ascii="Arial Narrow" w:hAnsi="Arial Narrow"/>
                <w:sz w:val="16"/>
                <w:szCs w:val="16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5DB3A7A" w14:textId="56F3C504" w:rsidR="005B1B2A" w:rsidRDefault="005B1B2A" w:rsidP="005B1B2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B1B2A">
              <w:rPr>
                <w:rFonts w:ascii="Arial Narrow" w:hAnsi="Arial Narrow"/>
                <w:sz w:val="16"/>
                <w:szCs w:val="16"/>
              </w:rPr>
              <w:t>ARTÍCULO UNICO: Declarar el COMISO de las mercancías consignadas en el Acta de Incautación N° 172-0202-2020-000383 del 29.06.2020,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615E5D87" w14:textId="59A06D64" w:rsidR="005B1B2A" w:rsidRPr="00E23EE0" w:rsidRDefault="005B1B2A" w:rsidP="00EB6128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</w:p>
    <w:p w14:paraId="534B3454" w14:textId="1307DCD4" w:rsidR="00E23EE0" w:rsidRDefault="00E23EE0" w:rsidP="00EB6128">
      <w:pPr>
        <w:spacing w:after="0" w:line="0" w:lineRule="atLeast"/>
        <w:ind w:left="2552" w:right="2091"/>
        <w:jc w:val="both"/>
        <w:rPr>
          <w:rFonts w:ascii="Arial Narrow" w:hAnsi="Arial Narrow"/>
          <w:sz w:val="16"/>
          <w:szCs w:val="16"/>
        </w:rPr>
      </w:pPr>
      <w:r w:rsidRPr="00E23EE0">
        <w:rPr>
          <w:rFonts w:ascii="Arial Narrow" w:hAnsi="Arial Narrow"/>
          <w:sz w:val="16"/>
          <w:szCs w:val="16"/>
        </w:rPr>
        <w:t xml:space="preserve"> </w:t>
      </w:r>
    </w:p>
    <w:p w14:paraId="34714646" w14:textId="77777777" w:rsidR="00E23EE0" w:rsidRPr="00E23EE0" w:rsidRDefault="00E23EE0" w:rsidP="00E23EE0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p w14:paraId="049786AD" w14:textId="77777777" w:rsidR="00E23EE0" w:rsidRPr="005B1B2A" w:rsidRDefault="00E23EE0" w:rsidP="00DE5BE5">
      <w:pPr>
        <w:spacing w:after="0" w:line="0" w:lineRule="atLeast"/>
        <w:ind w:right="1105"/>
        <w:jc w:val="both"/>
        <w:rPr>
          <w:rFonts w:ascii="Arial Narrow" w:hAnsi="Arial Narrow"/>
          <w:sz w:val="16"/>
          <w:szCs w:val="16"/>
        </w:rPr>
      </w:pPr>
    </w:p>
    <w:sectPr w:rsidR="00E23EE0" w:rsidRPr="005B1B2A" w:rsidSect="00EB6128">
      <w:pgSz w:w="11900" w:h="16840"/>
      <w:pgMar w:top="824" w:right="1077" w:bottom="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F42F" w14:textId="77777777" w:rsidR="006F5928" w:rsidRDefault="006F5928" w:rsidP="005319CE">
      <w:pPr>
        <w:spacing w:after="0" w:line="240" w:lineRule="auto"/>
      </w:pPr>
      <w:r>
        <w:separator/>
      </w:r>
    </w:p>
  </w:endnote>
  <w:endnote w:type="continuationSeparator" w:id="0">
    <w:p w14:paraId="40D7FA0E" w14:textId="77777777" w:rsidR="006F5928" w:rsidRDefault="006F5928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1910" w14:textId="77777777" w:rsidR="006F5928" w:rsidRDefault="006F5928" w:rsidP="005319CE">
      <w:pPr>
        <w:spacing w:after="0" w:line="240" w:lineRule="auto"/>
      </w:pPr>
      <w:r>
        <w:separator/>
      </w:r>
    </w:p>
  </w:footnote>
  <w:footnote w:type="continuationSeparator" w:id="0">
    <w:p w14:paraId="42101F21" w14:textId="77777777" w:rsidR="006F5928" w:rsidRDefault="006F5928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407E"/>
    <w:rsid w:val="000271A1"/>
    <w:rsid w:val="000507E0"/>
    <w:rsid w:val="000618A2"/>
    <w:rsid w:val="000A023C"/>
    <w:rsid w:val="000A101D"/>
    <w:rsid w:val="000D08D4"/>
    <w:rsid w:val="000D76D9"/>
    <w:rsid w:val="000E7934"/>
    <w:rsid w:val="000F3EE5"/>
    <w:rsid w:val="00107F95"/>
    <w:rsid w:val="00122B93"/>
    <w:rsid w:val="001435FD"/>
    <w:rsid w:val="00163807"/>
    <w:rsid w:val="001740A0"/>
    <w:rsid w:val="001A7DF9"/>
    <w:rsid w:val="001C7EE6"/>
    <w:rsid w:val="001F3673"/>
    <w:rsid w:val="001F4187"/>
    <w:rsid w:val="00230159"/>
    <w:rsid w:val="00235118"/>
    <w:rsid w:val="0024134F"/>
    <w:rsid w:val="00251463"/>
    <w:rsid w:val="00280B1A"/>
    <w:rsid w:val="002A34CA"/>
    <w:rsid w:val="002B08A0"/>
    <w:rsid w:val="002D0E41"/>
    <w:rsid w:val="002D69AC"/>
    <w:rsid w:val="00310D76"/>
    <w:rsid w:val="00316AA1"/>
    <w:rsid w:val="003233D0"/>
    <w:rsid w:val="00335B64"/>
    <w:rsid w:val="0037423B"/>
    <w:rsid w:val="0037573A"/>
    <w:rsid w:val="00375B00"/>
    <w:rsid w:val="00407E6F"/>
    <w:rsid w:val="004421C2"/>
    <w:rsid w:val="004555A8"/>
    <w:rsid w:val="004560D2"/>
    <w:rsid w:val="004850F5"/>
    <w:rsid w:val="0048549C"/>
    <w:rsid w:val="004A21EF"/>
    <w:rsid w:val="004A54D3"/>
    <w:rsid w:val="004D64C9"/>
    <w:rsid w:val="004D7099"/>
    <w:rsid w:val="004E21D2"/>
    <w:rsid w:val="004E2231"/>
    <w:rsid w:val="004F0A73"/>
    <w:rsid w:val="004F3A5E"/>
    <w:rsid w:val="005319CE"/>
    <w:rsid w:val="005512EB"/>
    <w:rsid w:val="005550B5"/>
    <w:rsid w:val="00575D6D"/>
    <w:rsid w:val="005937AE"/>
    <w:rsid w:val="00596E08"/>
    <w:rsid w:val="005A5276"/>
    <w:rsid w:val="005B1B2A"/>
    <w:rsid w:val="005B21D1"/>
    <w:rsid w:val="005B6463"/>
    <w:rsid w:val="005C13CB"/>
    <w:rsid w:val="005D0B5C"/>
    <w:rsid w:val="005D424D"/>
    <w:rsid w:val="005E3435"/>
    <w:rsid w:val="005E5516"/>
    <w:rsid w:val="00602D8E"/>
    <w:rsid w:val="006112B3"/>
    <w:rsid w:val="00612EA5"/>
    <w:rsid w:val="00624B06"/>
    <w:rsid w:val="00632AFA"/>
    <w:rsid w:val="0063409A"/>
    <w:rsid w:val="00640BAC"/>
    <w:rsid w:val="00642AD6"/>
    <w:rsid w:val="00652DA8"/>
    <w:rsid w:val="00654B20"/>
    <w:rsid w:val="00673016"/>
    <w:rsid w:val="00682FF5"/>
    <w:rsid w:val="00683F39"/>
    <w:rsid w:val="0069120F"/>
    <w:rsid w:val="006931CE"/>
    <w:rsid w:val="006947FC"/>
    <w:rsid w:val="006C5431"/>
    <w:rsid w:val="006F5928"/>
    <w:rsid w:val="0070038B"/>
    <w:rsid w:val="00741332"/>
    <w:rsid w:val="0077720E"/>
    <w:rsid w:val="00796BD9"/>
    <w:rsid w:val="007C0315"/>
    <w:rsid w:val="007C4908"/>
    <w:rsid w:val="007D7C47"/>
    <w:rsid w:val="00801EC2"/>
    <w:rsid w:val="00802FE8"/>
    <w:rsid w:val="00813866"/>
    <w:rsid w:val="0081490B"/>
    <w:rsid w:val="00823836"/>
    <w:rsid w:val="00843AC9"/>
    <w:rsid w:val="008443C4"/>
    <w:rsid w:val="008549A5"/>
    <w:rsid w:val="008613CF"/>
    <w:rsid w:val="00873E5D"/>
    <w:rsid w:val="00882A6C"/>
    <w:rsid w:val="008C2CF4"/>
    <w:rsid w:val="008C7AFF"/>
    <w:rsid w:val="008D47E6"/>
    <w:rsid w:val="008F0D2A"/>
    <w:rsid w:val="008F3018"/>
    <w:rsid w:val="00923EFA"/>
    <w:rsid w:val="009263D2"/>
    <w:rsid w:val="00936528"/>
    <w:rsid w:val="00971B3A"/>
    <w:rsid w:val="00991A03"/>
    <w:rsid w:val="009A61D2"/>
    <w:rsid w:val="009B20C7"/>
    <w:rsid w:val="009B4CF7"/>
    <w:rsid w:val="009D2812"/>
    <w:rsid w:val="009D4370"/>
    <w:rsid w:val="009E5EA2"/>
    <w:rsid w:val="009F28A6"/>
    <w:rsid w:val="00A12EF5"/>
    <w:rsid w:val="00A20311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B12B85"/>
    <w:rsid w:val="00B221DE"/>
    <w:rsid w:val="00B245CD"/>
    <w:rsid w:val="00B31CFA"/>
    <w:rsid w:val="00B3560A"/>
    <w:rsid w:val="00B84438"/>
    <w:rsid w:val="00B95D5D"/>
    <w:rsid w:val="00B977AB"/>
    <w:rsid w:val="00BA5F49"/>
    <w:rsid w:val="00BD4E11"/>
    <w:rsid w:val="00BE5E5D"/>
    <w:rsid w:val="00BF660F"/>
    <w:rsid w:val="00C70A2E"/>
    <w:rsid w:val="00C7519F"/>
    <w:rsid w:val="00C85E18"/>
    <w:rsid w:val="00CC2E69"/>
    <w:rsid w:val="00CC43FF"/>
    <w:rsid w:val="00CC7E62"/>
    <w:rsid w:val="00CE2FB7"/>
    <w:rsid w:val="00D24CDB"/>
    <w:rsid w:val="00D42EC5"/>
    <w:rsid w:val="00D65E78"/>
    <w:rsid w:val="00D72515"/>
    <w:rsid w:val="00D76FDB"/>
    <w:rsid w:val="00D96A95"/>
    <w:rsid w:val="00DC6533"/>
    <w:rsid w:val="00DC665C"/>
    <w:rsid w:val="00DD5293"/>
    <w:rsid w:val="00DE1F79"/>
    <w:rsid w:val="00DE5BE5"/>
    <w:rsid w:val="00E0375F"/>
    <w:rsid w:val="00E23EE0"/>
    <w:rsid w:val="00E37AD5"/>
    <w:rsid w:val="00E73426"/>
    <w:rsid w:val="00E777A1"/>
    <w:rsid w:val="00E845EE"/>
    <w:rsid w:val="00E96574"/>
    <w:rsid w:val="00EA1B83"/>
    <w:rsid w:val="00EB6128"/>
    <w:rsid w:val="00F27342"/>
    <w:rsid w:val="00F723D1"/>
    <w:rsid w:val="00F9093E"/>
    <w:rsid w:val="00FD600A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2024-12-10T20:58:00Z</cp:lastPrinted>
  <dcterms:created xsi:type="dcterms:W3CDTF">2024-12-10T20:58:00Z</dcterms:created>
  <dcterms:modified xsi:type="dcterms:W3CDTF">2024-12-10T21:04:00Z</dcterms:modified>
</cp:coreProperties>
</file>