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D1F" w14:textId="77777777" w:rsidR="00736EB0" w:rsidRPr="00DC4088" w:rsidRDefault="00736EB0" w:rsidP="00DC4088">
      <w:pPr>
        <w:jc w:val="center"/>
        <w:rPr>
          <w:rFonts w:ascii="Arial Narrow" w:hAnsi="Arial Narrow" w:cs="Arial"/>
          <w:b/>
          <w:bCs/>
          <w:sz w:val="16"/>
          <w:szCs w:val="16"/>
          <w:lang w:eastAsia="es-PE"/>
        </w:rPr>
      </w:pPr>
    </w:p>
    <w:p w14:paraId="1AD0C464" w14:textId="77777777" w:rsidR="00736EB0" w:rsidRPr="00DC4088" w:rsidRDefault="00736EB0" w:rsidP="00DC4088">
      <w:pPr>
        <w:jc w:val="center"/>
        <w:rPr>
          <w:rFonts w:ascii="Arial Narrow" w:hAnsi="Arial Narrow" w:cs="Arial"/>
          <w:b/>
          <w:bCs/>
          <w:sz w:val="16"/>
          <w:szCs w:val="16"/>
          <w:lang w:eastAsia="es-PE"/>
        </w:rPr>
      </w:pPr>
    </w:p>
    <w:p w14:paraId="560AF9FB" w14:textId="75D7F59D" w:rsidR="00930415" w:rsidRPr="00DC4088" w:rsidRDefault="00930415" w:rsidP="00DC4088">
      <w:pPr>
        <w:jc w:val="center"/>
        <w:rPr>
          <w:rFonts w:ascii="Arial Narrow" w:hAnsi="Arial Narrow" w:cs="Arial"/>
          <w:sz w:val="16"/>
          <w:szCs w:val="16"/>
          <w:lang w:eastAsia="es-PE"/>
        </w:rPr>
      </w:pPr>
      <w:r w:rsidRPr="00DC4088">
        <w:rPr>
          <w:rFonts w:ascii="Arial Narrow" w:hAnsi="Arial Narrow" w:cs="Arial"/>
          <w:b/>
          <w:bCs/>
          <w:sz w:val="16"/>
          <w:szCs w:val="16"/>
          <w:lang w:eastAsia="es-PE"/>
        </w:rPr>
        <w:t>SUPERINTENDENCIA NACIONAL DE ADUANAS Y</w:t>
      </w:r>
      <w:r w:rsidR="00181C1D" w:rsidRPr="00DC4088">
        <w:rPr>
          <w:rFonts w:ascii="Arial Narrow" w:hAnsi="Arial Narrow" w:cs="Arial"/>
          <w:b/>
          <w:bCs/>
          <w:sz w:val="16"/>
          <w:szCs w:val="16"/>
          <w:lang w:eastAsia="es-PE"/>
        </w:rPr>
        <w:t xml:space="preserve"> </w:t>
      </w:r>
      <w:r w:rsidR="00DC4088">
        <w:rPr>
          <w:rFonts w:ascii="Arial Narrow" w:hAnsi="Arial Narrow" w:cs="Arial"/>
          <w:b/>
          <w:bCs/>
          <w:sz w:val="16"/>
          <w:szCs w:val="16"/>
          <w:lang w:eastAsia="es-PE"/>
        </w:rPr>
        <w:t xml:space="preserve">DE </w:t>
      </w:r>
      <w:r w:rsidRPr="00DC4088">
        <w:rPr>
          <w:rFonts w:ascii="Arial Narrow" w:hAnsi="Arial Narrow" w:cs="Arial"/>
          <w:b/>
          <w:bCs/>
          <w:sz w:val="16"/>
          <w:szCs w:val="16"/>
          <w:lang w:eastAsia="es-PE"/>
        </w:rPr>
        <w:t>ADMINISTRACIÓN TRIBUTARIA</w:t>
      </w:r>
    </w:p>
    <w:p w14:paraId="7E250139" w14:textId="77777777" w:rsidR="00930415" w:rsidRPr="00DC4088" w:rsidRDefault="00930415" w:rsidP="00DC4088">
      <w:pPr>
        <w:jc w:val="center"/>
        <w:rPr>
          <w:rFonts w:ascii="Arial Narrow" w:hAnsi="Arial Narrow" w:cs="Arial"/>
          <w:sz w:val="16"/>
          <w:szCs w:val="16"/>
          <w:lang w:eastAsia="es-PE"/>
        </w:rPr>
      </w:pPr>
      <w:r w:rsidRPr="00DC4088">
        <w:rPr>
          <w:rFonts w:ascii="Arial Narrow" w:hAnsi="Arial Narrow" w:cs="Arial"/>
          <w:b/>
          <w:bCs/>
          <w:sz w:val="16"/>
          <w:szCs w:val="16"/>
          <w:lang w:eastAsia="es-PE"/>
        </w:rPr>
        <w:t>INTENDENCIA DE ADUANA DE TACNA</w:t>
      </w:r>
    </w:p>
    <w:p w14:paraId="6CACEF40" w14:textId="77777777" w:rsidR="00930415" w:rsidRPr="00DC4088" w:rsidRDefault="00930415" w:rsidP="00DC4088">
      <w:pPr>
        <w:jc w:val="center"/>
        <w:rPr>
          <w:rFonts w:ascii="Arial Narrow" w:hAnsi="Arial Narrow" w:cs="Arial"/>
          <w:sz w:val="16"/>
          <w:szCs w:val="16"/>
          <w:lang w:eastAsia="es-PE"/>
        </w:rPr>
      </w:pPr>
      <w:r w:rsidRPr="00DC4088">
        <w:rPr>
          <w:rFonts w:ascii="Arial Narrow" w:hAnsi="Arial Narrow" w:cs="Arial"/>
          <w:b/>
          <w:bCs/>
          <w:sz w:val="16"/>
          <w:szCs w:val="16"/>
          <w:lang w:eastAsia="es-PE"/>
        </w:rPr>
        <w:t>NOTIFICACIÓN DE ACTOS ADMINISTRATIVOS</w:t>
      </w:r>
    </w:p>
    <w:p w14:paraId="088B83A7" w14:textId="77777777" w:rsidR="00DE407A" w:rsidRDefault="00DE407A" w:rsidP="00DE407A">
      <w:pPr>
        <w:jc w:val="center"/>
        <w:rPr>
          <w:rFonts w:ascii="Arial Narrow" w:hAnsi="Arial Narrow" w:cs="Arial"/>
          <w:color w:val="000000"/>
          <w:sz w:val="16"/>
          <w:szCs w:val="16"/>
          <w:lang w:val="es-PE" w:eastAsia="es-PE"/>
        </w:rPr>
      </w:pPr>
      <w:r>
        <w:rPr>
          <w:rFonts w:ascii="Arial Narrow" w:hAnsi="Arial Narrow" w:cs="Arial"/>
          <w:color w:val="000000"/>
          <w:sz w:val="16"/>
          <w:szCs w:val="16"/>
        </w:rPr>
        <w:t>(Publicado en el Boletín del Diario Oficial El Peruano el 22.07.2024)</w:t>
      </w:r>
    </w:p>
    <w:p w14:paraId="41635AB8" w14:textId="77777777" w:rsidR="003C37CC" w:rsidRPr="00DC4088" w:rsidRDefault="003C37CC" w:rsidP="00DC4088">
      <w:pPr>
        <w:jc w:val="both"/>
        <w:rPr>
          <w:rFonts w:ascii="Arial Narrow" w:hAnsi="Arial Narrow" w:cs="Arial"/>
          <w:sz w:val="16"/>
          <w:szCs w:val="16"/>
        </w:rPr>
      </w:pPr>
    </w:p>
    <w:p w14:paraId="1B9C110C" w14:textId="18647E6F" w:rsidR="002E696E" w:rsidRPr="00DC4088" w:rsidRDefault="002E696E" w:rsidP="00DC4088">
      <w:pPr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DC4088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DC4088">
        <w:rPr>
          <w:rFonts w:ascii="Arial Narrow" w:hAnsi="Arial Narrow" w:cs="Arial"/>
          <w:sz w:val="16"/>
          <w:szCs w:val="16"/>
        </w:rPr>
        <w:t>N°</w:t>
      </w:r>
      <w:proofErr w:type="spellEnd"/>
      <w:r w:rsidRPr="00DC4088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DC4088">
        <w:rPr>
          <w:rFonts w:ascii="Arial Narrow" w:hAnsi="Arial Narrow" w:cs="Arial"/>
          <w:sz w:val="16"/>
          <w:szCs w:val="16"/>
        </w:rPr>
        <w:t xml:space="preserve"> </w:t>
      </w:r>
      <w:r w:rsidRPr="00DC4088">
        <w:rPr>
          <w:rFonts w:ascii="Arial Narrow" w:hAnsi="Arial Narrow" w:cs="Arial"/>
          <w:sz w:val="16"/>
          <w:szCs w:val="16"/>
        </w:rPr>
        <w:t>-</w:t>
      </w:r>
      <w:r w:rsidR="006E5666" w:rsidRPr="00DC4088">
        <w:rPr>
          <w:rFonts w:ascii="Arial Narrow" w:hAnsi="Arial Narrow" w:cs="Arial"/>
          <w:sz w:val="16"/>
          <w:szCs w:val="16"/>
        </w:rPr>
        <w:t xml:space="preserve"> </w:t>
      </w:r>
      <w:r w:rsidRPr="00DC4088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DC4088">
        <w:rPr>
          <w:rFonts w:ascii="Arial Narrow" w:hAnsi="Arial Narrow" w:cs="Arial"/>
          <w:sz w:val="16"/>
          <w:szCs w:val="16"/>
        </w:rPr>
        <w:t>N°</w:t>
      </w:r>
      <w:proofErr w:type="spellEnd"/>
      <w:r w:rsidRPr="00DC4088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DC4088">
        <w:rPr>
          <w:rFonts w:ascii="Arial Narrow" w:hAnsi="Arial Narrow" w:cs="Arial"/>
          <w:sz w:val="16"/>
          <w:szCs w:val="16"/>
        </w:rPr>
        <w:t xml:space="preserve">se </w:t>
      </w:r>
      <w:r w:rsidRPr="00DC4088">
        <w:rPr>
          <w:rFonts w:ascii="Arial Narrow" w:hAnsi="Arial Narrow" w:cs="Arial"/>
          <w:sz w:val="16"/>
          <w:szCs w:val="16"/>
        </w:rPr>
        <w:t xml:space="preserve">cumple con NOTIFICAR </w:t>
      </w:r>
      <w:r w:rsidRPr="00DC4088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DC4088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DC4088">
        <w:rPr>
          <w:rFonts w:ascii="Arial Narrow" w:hAnsi="Arial Narrow" w:cs="Arial"/>
          <w:sz w:val="16"/>
          <w:szCs w:val="16"/>
        </w:rPr>
        <w:t>Tacna,</w:t>
      </w:r>
      <w:r w:rsidRPr="00DC4088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DC4088">
        <w:rPr>
          <w:rFonts w:ascii="Arial Narrow" w:hAnsi="Arial Narrow" w:cs="Arial"/>
          <w:sz w:val="16"/>
          <w:szCs w:val="16"/>
        </w:rPr>
        <w:t>e</w:t>
      </w:r>
      <w:r w:rsidRPr="00DC4088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DC4088">
        <w:rPr>
          <w:rFonts w:ascii="Arial Narrow" w:hAnsi="Arial Narrow" w:cs="Arial"/>
          <w:sz w:val="16"/>
          <w:szCs w:val="16"/>
        </w:rPr>
        <w:t>de</w:t>
      </w:r>
      <w:r w:rsidRPr="00DC4088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DC4088">
        <w:rPr>
          <w:rFonts w:ascii="Arial Narrow" w:hAnsi="Arial Narrow" w:cs="Arial"/>
          <w:sz w:val="16"/>
          <w:szCs w:val="16"/>
        </w:rPr>
        <w:t>.</w:t>
      </w:r>
    </w:p>
    <w:p w14:paraId="2F918F2D" w14:textId="77777777" w:rsidR="00E85CBB" w:rsidRPr="00DC4088" w:rsidRDefault="00E85CBB" w:rsidP="00DC4088">
      <w:pPr>
        <w:pStyle w:val="Default"/>
        <w:jc w:val="both"/>
        <w:rPr>
          <w:rFonts w:ascii="Arial Narrow" w:hAnsi="Arial Narrow"/>
          <w:color w:val="auto"/>
          <w:sz w:val="16"/>
          <w:szCs w:val="16"/>
        </w:rPr>
      </w:pPr>
      <w:r w:rsidRPr="00DC4088">
        <w:rPr>
          <w:rFonts w:ascii="Arial Narrow" w:hAnsi="Arial Narrow"/>
          <w:color w:val="auto"/>
          <w:sz w:val="16"/>
          <w:szCs w:val="16"/>
        </w:rPr>
        <w:t>El interesado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puede solicitar copia del documento notificado a través de la Mesa de Partes Virtual en </w:t>
      </w:r>
      <w:hyperlink r:id="rId7" w:history="1">
        <w:r w:rsidR="002E696E" w:rsidRPr="00DC4088">
          <w:rPr>
            <w:rStyle w:val="Hipervnculo"/>
            <w:rFonts w:ascii="Arial Narrow" w:hAnsi="Arial Narrow"/>
            <w:color w:val="auto"/>
            <w:sz w:val="16"/>
            <w:szCs w:val="16"/>
          </w:rPr>
          <w:t>www.sunat.gob.pe</w:t>
        </w:r>
      </w:hyperlink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o acerc</w:t>
      </w:r>
      <w:r w:rsidR="00E97371" w:rsidRPr="00DC4088">
        <w:rPr>
          <w:rFonts w:ascii="Arial Narrow" w:hAnsi="Arial Narrow"/>
          <w:color w:val="auto"/>
          <w:sz w:val="16"/>
          <w:szCs w:val="16"/>
        </w:rPr>
        <w:t>arse a la Intendencia de Aduana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de Tacna ubicada en el Parque Industrial, </w:t>
      </w:r>
      <w:proofErr w:type="spellStart"/>
      <w:r w:rsidR="002E696E" w:rsidRPr="00DC4088">
        <w:rPr>
          <w:rFonts w:ascii="Arial Narrow" w:hAnsi="Arial Narrow"/>
          <w:color w:val="auto"/>
          <w:sz w:val="16"/>
          <w:szCs w:val="16"/>
        </w:rPr>
        <w:t>Mz</w:t>
      </w:r>
      <w:proofErr w:type="spellEnd"/>
      <w:r w:rsidR="002E696E" w:rsidRPr="00DC4088">
        <w:rPr>
          <w:rFonts w:ascii="Arial Narrow" w:hAnsi="Arial Narrow"/>
          <w:color w:val="auto"/>
          <w:sz w:val="16"/>
          <w:szCs w:val="16"/>
        </w:rPr>
        <w:t>. A, Lote</w:t>
      </w:r>
      <w:r w:rsidR="006E5666" w:rsidRPr="00DC4088">
        <w:rPr>
          <w:rFonts w:ascii="Arial Narrow" w:hAnsi="Arial Narrow"/>
          <w:color w:val="auto"/>
          <w:sz w:val="16"/>
          <w:szCs w:val="16"/>
        </w:rPr>
        <w:t>s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5 y 6 </w:t>
      </w:r>
      <w:r w:rsidR="006E5666" w:rsidRPr="00DC4088">
        <w:rPr>
          <w:rFonts w:ascii="Arial Narrow" w:hAnsi="Arial Narrow"/>
          <w:color w:val="auto"/>
          <w:sz w:val="16"/>
          <w:szCs w:val="16"/>
        </w:rPr>
        <w:t>-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Pocollay </w:t>
      </w:r>
      <w:r w:rsidR="006E5666" w:rsidRPr="00DC4088">
        <w:rPr>
          <w:rFonts w:ascii="Arial Narrow" w:hAnsi="Arial Narrow"/>
          <w:color w:val="auto"/>
          <w:sz w:val="16"/>
          <w:szCs w:val="16"/>
        </w:rPr>
        <w:t>-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Tacna</w:t>
      </w:r>
      <w:r w:rsidR="00E97371" w:rsidRPr="00DC4088">
        <w:rPr>
          <w:rFonts w:ascii="Arial Narrow" w:hAnsi="Arial Narrow"/>
          <w:color w:val="auto"/>
          <w:sz w:val="16"/>
          <w:szCs w:val="16"/>
        </w:rPr>
        <w:t>.</w:t>
      </w:r>
      <w:r w:rsidR="002E696E" w:rsidRPr="00DC4088">
        <w:rPr>
          <w:rFonts w:ascii="Arial Narrow" w:hAnsi="Arial Narrow"/>
          <w:color w:val="auto"/>
          <w:sz w:val="16"/>
          <w:szCs w:val="16"/>
        </w:rPr>
        <w:t xml:space="preserve"> Asimismo, se hace de conocimiento que el acto administrativo, objeto de notificación podrá </w:t>
      </w:r>
      <w:r w:rsidRPr="00DC4088">
        <w:rPr>
          <w:rFonts w:ascii="Arial Narrow" w:hAnsi="Arial Narrow"/>
          <w:color w:val="auto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DC4088">
        <w:rPr>
          <w:rFonts w:ascii="Arial Narrow" w:hAnsi="Arial Narrow"/>
          <w:color w:val="auto"/>
          <w:sz w:val="16"/>
          <w:szCs w:val="16"/>
        </w:rPr>
        <w:t>veinte (</w:t>
      </w:r>
      <w:r w:rsidRPr="00DC4088">
        <w:rPr>
          <w:rFonts w:ascii="Arial Narrow" w:hAnsi="Arial Narrow"/>
          <w:color w:val="auto"/>
          <w:sz w:val="16"/>
          <w:szCs w:val="16"/>
        </w:rPr>
        <w:t xml:space="preserve">20) días hábiles siguientes a la fecha de notificación, de conformidad con el artículo 137° del Texto Único Ordenado del Código Tributario - Decreto Supremo </w:t>
      </w:r>
      <w:proofErr w:type="spellStart"/>
      <w:r w:rsidRPr="00DC4088">
        <w:rPr>
          <w:rFonts w:ascii="Arial Narrow" w:hAnsi="Arial Narrow"/>
          <w:color w:val="auto"/>
          <w:sz w:val="16"/>
          <w:szCs w:val="16"/>
        </w:rPr>
        <w:t>N°</w:t>
      </w:r>
      <w:proofErr w:type="spellEnd"/>
      <w:r w:rsidRPr="00DC4088">
        <w:rPr>
          <w:rFonts w:ascii="Arial Narrow" w:hAnsi="Arial Narrow"/>
          <w:color w:val="auto"/>
          <w:sz w:val="16"/>
          <w:szCs w:val="16"/>
        </w:rPr>
        <w:t xml:space="preserve"> 133-2013-EF. </w:t>
      </w:r>
    </w:p>
    <w:tbl>
      <w:tblPr>
        <w:tblpPr w:leftFromText="141" w:rightFromText="141" w:vertAnchor="text" w:horzAnchor="margin" w:tblpY="162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533"/>
        <w:gridCol w:w="1533"/>
        <w:gridCol w:w="3637"/>
        <w:gridCol w:w="1125"/>
        <w:gridCol w:w="1087"/>
      </w:tblGrid>
      <w:tr w:rsidR="00DC4088" w:rsidRPr="00DC4088" w14:paraId="607DD45D" w14:textId="77777777" w:rsidTr="00DC4088">
        <w:trPr>
          <w:trHeight w:val="545"/>
        </w:trPr>
        <w:tc>
          <w:tcPr>
            <w:tcW w:w="1369" w:type="dxa"/>
            <w:shd w:val="clear" w:color="auto" w:fill="auto"/>
            <w:vAlign w:val="center"/>
            <w:hideMark/>
          </w:tcPr>
          <w:p w14:paraId="632CCE4F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8F396DF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3EFD19D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>Tipo de Documento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62493D63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2EC4F880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57E11CD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Monto S/.</w:t>
            </w:r>
          </w:p>
        </w:tc>
      </w:tr>
      <w:tr w:rsidR="00DC4088" w:rsidRPr="00DC4088" w14:paraId="2AD472E6" w14:textId="77777777" w:rsidTr="00DC4088">
        <w:trPr>
          <w:trHeight w:val="2250"/>
        </w:trPr>
        <w:tc>
          <w:tcPr>
            <w:tcW w:w="1369" w:type="dxa"/>
            <w:shd w:val="clear" w:color="auto" w:fill="auto"/>
            <w:vAlign w:val="center"/>
            <w:hideMark/>
          </w:tcPr>
          <w:p w14:paraId="5648ED65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</w:t>
            </w:r>
            <w:proofErr w:type="spellStart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19436238-2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6C80DF6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DIEGO FELIPE LUCO NAVARRETE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3CC8125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Resolución </w:t>
            </w:r>
          </w:p>
          <w:p w14:paraId="578315B2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>de División</w:t>
            </w:r>
          </w:p>
          <w:p w14:paraId="5AE442C7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DC4088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 172-3G0100/2024-000195 del 16.07.2024</w:t>
            </w:r>
          </w:p>
        </w:tc>
        <w:tc>
          <w:tcPr>
            <w:tcW w:w="3637" w:type="dxa"/>
            <w:shd w:val="clear" w:color="auto" w:fill="auto"/>
            <w:vAlign w:val="center"/>
            <w:hideMark/>
          </w:tcPr>
          <w:p w14:paraId="01E2A277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6E7F5E5C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Con Resolución de División </w:t>
            </w:r>
            <w:proofErr w:type="spellStart"/>
            <w:r w:rsidRPr="00DC4088">
              <w:rPr>
                <w:rFonts w:ascii="Arial Narrow" w:hAnsi="Arial Narrow" w:cs="Arial"/>
                <w:sz w:val="16"/>
                <w:szCs w:val="16"/>
              </w:rPr>
              <w:t>Nº</w:t>
            </w:r>
            <w:proofErr w:type="spellEnd"/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 172-3G0100/2024-000195; Se resuelve</w:t>
            </w:r>
          </w:p>
          <w:p w14:paraId="2753D2EE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</w:p>
          <w:p w14:paraId="55CFC768" w14:textId="77777777" w:rsidR="00DC4088" w:rsidRPr="00DC4088" w:rsidRDefault="00DC4088" w:rsidP="00DC408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PE" w:eastAsia="es-PE"/>
              </w:rPr>
              <w:t xml:space="preserve">ARTÍCULO ÚNICO. </w:t>
            </w:r>
            <w:r w:rsidRPr="00DC4088">
              <w:rPr>
                <w:rFonts w:ascii="Arial Narrow" w:eastAsia="Calibri" w:hAnsi="Arial Narrow" w:cs="Arial-BoldMT"/>
                <w:b/>
                <w:bCs/>
                <w:sz w:val="16"/>
                <w:szCs w:val="16"/>
                <w:lang w:val="es-PE" w:eastAsia="es-PE"/>
              </w:rPr>
              <w:t xml:space="preserve">– </w:t>
            </w:r>
            <w:r w:rsidRPr="00DC408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PE" w:eastAsia="es-PE"/>
              </w:rPr>
              <w:t xml:space="preserve">SANCIONAR </w:t>
            </w: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 DIEGO FELIPE LUCO NAVARRETE, identificado con cédula de identidad chilena </w:t>
            </w:r>
            <w:proofErr w:type="spellStart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19436238-2, con una multa ascendente a S/. 7,290.00 (Siete mil doscientos noventa con 00/100 soles); debiendo la Sección de Regímenes No Definitivos y Especiales emitir la Liquidación de Cobranza correspondiente.</w:t>
            </w:r>
          </w:p>
          <w:p w14:paraId="1F21BD8B" w14:textId="77777777" w:rsidR="00DC4088" w:rsidRPr="00DC4088" w:rsidRDefault="00DC4088" w:rsidP="00DC4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6C715263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52729873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172-2024-012987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114F509E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7,290.00 </w:t>
            </w:r>
          </w:p>
        </w:tc>
      </w:tr>
    </w:tbl>
    <w:p w14:paraId="5A28A769" w14:textId="77777777" w:rsidR="00C061EF" w:rsidRPr="00DC4088" w:rsidRDefault="00C061EF" w:rsidP="00DC4088">
      <w:pPr>
        <w:jc w:val="both"/>
        <w:rPr>
          <w:rFonts w:ascii="Arial Narrow" w:hAnsi="Arial Narrow" w:cs="Arial"/>
          <w:sz w:val="16"/>
          <w:szCs w:val="16"/>
          <w:lang w:eastAsia="es-PE"/>
        </w:rPr>
      </w:pPr>
    </w:p>
    <w:tbl>
      <w:tblPr>
        <w:tblW w:w="102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18"/>
        <w:gridCol w:w="1419"/>
        <w:gridCol w:w="3926"/>
        <w:gridCol w:w="1138"/>
        <w:gridCol w:w="1086"/>
      </w:tblGrid>
      <w:tr w:rsidR="00DC4088" w:rsidRPr="00DC4088" w14:paraId="0DA4EBC7" w14:textId="77777777" w:rsidTr="00DC4088">
        <w:trPr>
          <w:trHeight w:val="544"/>
        </w:trPr>
        <w:tc>
          <w:tcPr>
            <w:tcW w:w="1383" w:type="dxa"/>
            <w:shd w:val="clear" w:color="auto" w:fill="auto"/>
            <w:vAlign w:val="center"/>
            <w:hideMark/>
          </w:tcPr>
          <w:p w14:paraId="08599144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F269440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6123E15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>Tipo de Documento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74E47595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7FB9AE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6E033F6B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>Monto S/.</w:t>
            </w:r>
          </w:p>
        </w:tc>
      </w:tr>
      <w:tr w:rsidR="00DC4088" w:rsidRPr="00DC4088" w14:paraId="38C7D34D" w14:textId="77777777" w:rsidTr="00DC4088">
        <w:trPr>
          <w:trHeight w:val="2249"/>
        </w:trPr>
        <w:tc>
          <w:tcPr>
            <w:tcW w:w="1383" w:type="dxa"/>
            <w:shd w:val="clear" w:color="auto" w:fill="auto"/>
            <w:vAlign w:val="center"/>
            <w:hideMark/>
          </w:tcPr>
          <w:p w14:paraId="0AF5E72C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</w:t>
            </w:r>
            <w:proofErr w:type="spellStart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18240063-7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16B2271A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IVANNIA MILENCKA URÍZAR TRIGO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B92D90D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Resolución </w:t>
            </w:r>
          </w:p>
          <w:p w14:paraId="5B9DA1EF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>de División</w:t>
            </w:r>
          </w:p>
          <w:p w14:paraId="495A4256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DC4088">
              <w:rPr>
                <w:rFonts w:ascii="Arial Narrow" w:hAnsi="Arial Narrow" w:cs="Arial"/>
                <w:sz w:val="16"/>
                <w:szCs w:val="16"/>
              </w:rPr>
              <w:t>N°</w:t>
            </w:r>
            <w:proofErr w:type="spellEnd"/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 172-3G0100/2024-000194 del 16.07.2024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14:paraId="26AFC864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40A7746D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Con Resolución de División </w:t>
            </w:r>
            <w:proofErr w:type="spellStart"/>
            <w:r w:rsidRPr="00DC4088">
              <w:rPr>
                <w:rFonts w:ascii="Arial Narrow" w:hAnsi="Arial Narrow" w:cs="Arial"/>
                <w:sz w:val="16"/>
                <w:szCs w:val="16"/>
              </w:rPr>
              <w:t>Nº</w:t>
            </w:r>
            <w:proofErr w:type="spellEnd"/>
            <w:r w:rsidRPr="00DC4088">
              <w:rPr>
                <w:rFonts w:ascii="Arial Narrow" w:hAnsi="Arial Narrow" w:cs="Arial"/>
                <w:sz w:val="16"/>
                <w:szCs w:val="16"/>
              </w:rPr>
              <w:t xml:space="preserve"> 172-3G0100/2024-000194; Se resuelve</w:t>
            </w:r>
          </w:p>
          <w:p w14:paraId="732A5A1A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</w:p>
          <w:p w14:paraId="3ACF95DA" w14:textId="77777777" w:rsidR="00DC4088" w:rsidRPr="00DC4088" w:rsidRDefault="00DC4088" w:rsidP="00DC408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PE" w:eastAsia="es-PE"/>
              </w:rPr>
              <w:t xml:space="preserve">ARTÍCULO ÚNICO. </w:t>
            </w:r>
            <w:r w:rsidRPr="00DC4088">
              <w:rPr>
                <w:rFonts w:ascii="Arial Narrow" w:eastAsia="Calibri" w:hAnsi="Arial Narrow" w:cs="Arial-BoldMT"/>
                <w:b/>
                <w:bCs/>
                <w:sz w:val="16"/>
                <w:szCs w:val="16"/>
                <w:lang w:val="es-PE" w:eastAsia="es-PE"/>
              </w:rPr>
              <w:t xml:space="preserve">– </w:t>
            </w:r>
            <w:r w:rsidRPr="00DC4088">
              <w:rPr>
                <w:rFonts w:ascii="Arial Narrow" w:eastAsia="Calibri" w:hAnsi="Arial Narrow" w:cs="Arial"/>
                <w:b/>
                <w:bCs/>
                <w:sz w:val="16"/>
                <w:szCs w:val="16"/>
                <w:lang w:val="es-PE" w:eastAsia="es-PE"/>
              </w:rPr>
              <w:t xml:space="preserve">SANCIONAR </w:t>
            </w:r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 IVANNIA MILENCKA URÍZAR TRIGO, identificado (a) con cédula de identidad chilena </w:t>
            </w:r>
            <w:proofErr w:type="spellStart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DC4088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18240063-7, con una multa ascendente a S/. 21,870.00 (Veintiún mil ochocientos setenta con 00/100 soles); debiendo la Sección de Regímenes No Definitivos y Especiales emitir la Liquidación de Cobranza correspondiente.</w:t>
            </w:r>
          </w:p>
          <w:p w14:paraId="48B49028" w14:textId="77777777" w:rsidR="00DC4088" w:rsidRPr="00DC4088" w:rsidRDefault="00DC4088" w:rsidP="00DC40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520B1EB4" w14:textId="77777777" w:rsidR="00DC4088" w:rsidRPr="00DC4088" w:rsidRDefault="00DC4088" w:rsidP="00DC4088">
            <w:pPr>
              <w:jc w:val="both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FA5C6DF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172-2024-012986 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5CB0691" w14:textId="77777777" w:rsidR="00DC4088" w:rsidRPr="00DC4088" w:rsidRDefault="00DC4088" w:rsidP="00DC4088">
            <w:pPr>
              <w:jc w:val="center"/>
              <w:rPr>
                <w:rFonts w:ascii="Arial Narrow" w:hAnsi="Arial Narrow" w:cs="Arial"/>
                <w:sz w:val="16"/>
                <w:szCs w:val="16"/>
                <w:lang w:val="es-PE" w:eastAsia="es-PE"/>
              </w:rPr>
            </w:pPr>
            <w:r w:rsidRPr="00DC4088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21,870.00 </w:t>
            </w:r>
          </w:p>
        </w:tc>
      </w:tr>
    </w:tbl>
    <w:p w14:paraId="07EBFF76" w14:textId="77777777" w:rsidR="008203DF" w:rsidRPr="00DC4088" w:rsidRDefault="008203DF" w:rsidP="00DC4088">
      <w:pPr>
        <w:jc w:val="both"/>
        <w:rPr>
          <w:rFonts w:ascii="Arial Narrow" w:hAnsi="Arial Narrow" w:cs="Arial"/>
          <w:sz w:val="16"/>
          <w:szCs w:val="16"/>
          <w:lang w:eastAsia="es-PE"/>
        </w:rPr>
      </w:pPr>
    </w:p>
    <w:sectPr w:rsidR="008203DF" w:rsidRPr="00DC4088" w:rsidSect="00250275">
      <w:pgSz w:w="12240" w:h="15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593" w14:textId="77777777" w:rsidR="006A51D9" w:rsidRDefault="006A51D9" w:rsidP="00971F58">
      <w:r>
        <w:separator/>
      </w:r>
    </w:p>
  </w:endnote>
  <w:endnote w:type="continuationSeparator" w:id="0">
    <w:p w14:paraId="0CC9C7CF" w14:textId="77777777" w:rsidR="006A51D9" w:rsidRDefault="006A51D9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197A" w14:textId="77777777" w:rsidR="006A51D9" w:rsidRDefault="006A51D9" w:rsidP="00971F58">
      <w:r>
        <w:separator/>
      </w:r>
    </w:p>
  </w:footnote>
  <w:footnote w:type="continuationSeparator" w:id="0">
    <w:p w14:paraId="573A12BB" w14:textId="77777777" w:rsidR="006A51D9" w:rsidRDefault="006A51D9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2797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6719D"/>
    <w:rsid w:val="000679BE"/>
    <w:rsid w:val="00070144"/>
    <w:rsid w:val="00071AD0"/>
    <w:rsid w:val="00075AE1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F2334"/>
    <w:rsid w:val="001001D5"/>
    <w:rsid w:val="0010416D"/>
    <w:rsid w:val="0010658E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7CF1"/>
    <w:rsid w:val="001C2C21"/>
    <w:rsid w:val="001C677E"/>
    <w:rsid w:val="001D162F"/>
    <w:rsid w:val="001D4B01"/>
    <w:rsid w:val="001D6C8D"/>
    <w:rsid w:val="001D6ED9"/>
    <w:rsid w:val="001E2EDB"/>
    <w:rsid w:val="001E3D45"/>
    <w:rsid w:val="001E3E9D"/>
    <w:rsid w:val="001E3F1D"/>
    <w:rsid w:val="001F0AD0"/>
    <w:rsid w:val="001F64C3"/>
    <w:rsid w:val="00202765"/>
    <w:rsid w:val="00207CBA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4905"/>
    <w:rsid w:val="00324BA7"/>
    <w:rsid w:val="003255A8"/>
    <w:rsid w:val="00326A0C"/>
    <w:rsid w:val="00327002"/>
    <w:rsid w:val="00337FAC"/>
    <w:rsid w:val="00344E76"/>
    <w:rsid w:val="00345190"/>
    <w:rsid w:val="0034759E"/>
    <w:rsid w:val="00353548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D0CCF"/>
    <w:rsid w:val="003D2C01"/>
    <w:rsid w:val="003D512D"/>
    <w:rsid w:val="003E519B"/>
    <w:rsid w:val="003E59A2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40A85"/>
    <w:rsid w:val="00440C41"/>
    <w:rsid w:val="00440CD7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5EBF"/>
    <w:rsid w:val="004B6656"/>
    <w:rsid w:val="004C06AA"/>
    <w:rsid w:val="004C6C7B"/>
    <w:rsid w:val="004C7394"/>
    <w:rsid w:val="004D1F66"/>
    <w:rsid w:val="004D3B22"/>
    <w:rsid w:val="004D5028"/>
    <w:rsid w:val="004D5941"/>
    <w:rsid w:val="004E3F21"/>
    <w:rsid w:val="004E521F"/>
    <w:rsid w:val="004E574D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6EDD"/>
    <w:rsid w:val="0053072A"/>
    <w:rsid w:val="00532E14"/>
    <w:rsid w:val="005367F9"/>
    <w:rsid w:val="00540F68"/>
    <w:rsid w:val="00543226"/>
    <w:rsid w:val="005469AC"/>
    <w:rsid w:val="00551885"/>
    <w:rsid w:val="00552F65"/>
    <w:rsid w:val="00557737"/>
    <w:rsid w:val="00557D63"/>
    <w:rsid w:val="005621A7"/>
    <w:rsid w:val="00563E2B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3D5"/>
    <w:rsid w:val="006746C8"/>
    <w:rsid w:val="00681E69"/>
    <w:rsid w:val="00682989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A51D9"/>
    <w:rsid w:val="006B0707"/>
    <w:rsid w:val="006B17CA"/>
    <w:rsid w:val="006B5021"/>
    <w:rsid w:val="006B54A5"/>
    <w:rsid w:val="006B6515"/>
    <w:rsid w:val="006B680C"/>
    <w:rsid w:val="006C11A1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2319"/>
    <w:rsid w:val="008431A1"/>
    <w:rsid w:val="00852D70"/>
    <w:rsid w:val="00854583"/>
    <w:rsid w:val="00857BAF"/>
    <w:rsid w:val="00862871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E1F"/>
    <w:rsid w:val="008E5C31"/>
    <w:rsid w:val="008E6117"/>
    <w:rsid w:val="008F3A91"/>
    <w:rsid w:val="008F3B40"/>
    <w:rsid w:val="008F79E7"/>
    <w:rsid w:val="0090064B"/>
    <w:rsid w:val="009013BD"/>
    <w:rsid w:val="00906951"/>
    <w:rsid w:val="0091702C"/>
    <w:rsid w:val="009240F8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95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A06"/>
    <w:rsid w:val="00AA2FD4"/>
    <w:rsid w:val="00AA47A4"/>
    <w:rsid w:val="00AA7608"/>
    <w:rsid w:val="00AB062A"/>
    <w:rsid w:val="00AB710F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5B4"/>
    <w:rsid w:val="00B16EC7"/>
    <w:rsid w:val="00B200F9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09CD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331A"/>
    <w:rsid w:val="00C54AEC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62C78"/>
    <w:rsid w:val="00D657EA"/>
    <w:rsid w:val="00D70470"/>
    <w:rsid w:val="00D7449F"/>
    <w:rsid w:val="00D772C3"/>
    <w:rsid w:val="00D77AFC"/>
    <w:rsid w:val="00D8138E"/>
    <w:rsid w:val="00D81E3D"/>
    <w:rsid w:val="00D852E4"/>
    <w:rsid w:val="00D931A2"/>
    <w:rsid w:val="00D970E5"/>
    <w:rsid w:val="00DA1D88"/>
    <w:rsid w:val="00DA4D2A"/>
    <w:rsid w:val="00DB15A5"/>
    <w:rsid w:val="00DB3334"/>
    <w:rsid w:val="00DB394A"/>
    <w:rsid w:val="00DB57CB"/>
    <w:rsid w:val="00DC0221"/>
    <w:rsid w:val="00DC324D"/>
    <w:rsid w:val="00DC35D3"/>
    <w:rsid w:val="00DC4088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07A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25E61"/>
    <w:rsid w:val="00E26D40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CFB"/>
    <w:rsid w:val="00E7762C"/>
    <w:rsid w:val="00E84826"/>
    <w:rsid w:val="00E85CBB"/>
    <w:rsid w:val="00E905A6"/>
    <w:rsid w:val="00E92475"/>
    <w:rsid w:val="00E933E4"/>
    <w:rsid w:val="00E97371"/>
    <w:rsid w:val="00E979EE"/>
    <w:rsid w:val="00E97E70"/>
    <w:rsid w:val="00EA1761"/>
    <w:rsid w:val="00EA2E15"/>
    <w:rsid w:val="00EA51CA"/>
    <w:rsid w:val="00EA56C4"/>
    <w:rsid w:val="00EB787F"/>
    <w:rsid w:val="00EC2F2E"/>
    <w:rsid w:val="00EC7593"/>
    <w:rsid w:val="00EC7721"/>
    <w:rsid w:val="00ED4CCF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7054A"/>
    <w:rsid w:val="00F732E0"/>
    <w:rsid w:val="00F82276"/>
    <w:rsid w:val="00F823A1"/>
    <w:rsid w:val="00F82E6D"/>
    <w:rsid w:val="00F839CC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6463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Vasquez Andia Grizely</cp:lastModifiedBy>
  <cp:revision>2</cp:revision>
  <cp:lastPrinted>2019-09-30T16:15:00Z</cp:lastPrinted>
  <dcterms:created xsi:type="dcterms:W3CDTF">2024-07-18T20:59:00Z</dcterms:created>
  <dcterms:modified xsi:type="dcterms:W3CDTF">2024-07-18T20:59:00Z</dcterms:modified>
</cp:coreProperties>
</file>