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8BA1" w14:textId="77777777" w:rsidR="00BE318D" w:rsidRDefault="00BE318D" w:rsidP="00107231">
      <w:pPr>
        <w:spacing w:after="0" w:line="0" w:lineRule="atLeast"/>
        <w:ind w:left="709" w:right="777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E02AC40" w14:textId="77777777" w:rsidR="00025093" w:rsidRDefault="00025093" w:rsidP="00107231">
      <w:pPr>
        <w:spacing w:after="0" w:line="0" w:lineRule="atLeast"/>
        <w:ind w:left="709" w:right="777"/>
        <w:jc w:val="center"/>
        <w:rPr>
          <w:rFonts w:ascii="Arial Narrow" w:hAnsi="Arial Narrow"/>
          <w:b/>
          <w:bCs/>
          <w:sz w:val="16"/>
          <w:szCs w:val="16"/>
        </w:rPr>
      </w:pPr>
    </w:p>
    <w:p w14:paraId="08484CAF" w14:textId="77777777" w:rsidR="00025093" w:rsidRDefault="00025093" w:rsidP="00107231">
      <w:pPr>
        <w:spacing w:after="0" w:line="0" w:lineRule="atLeast"/>
        <w:ind w:left="709" w:right="777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4A524DE" w14:textId="77777777" w:rsidR="00025093" w:rsidRDefault="00025093" w:rsidP="00107231">
      <w:pPr>
        <w:spacing w:after="0" w:line="0" w:lineRule="atLeast"/>
        <w:ind w:left="709" w:right="777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1E207F4" w14:textId="77777777" w:rsidR="00025093" w:rsidRDefault="00025093" w:rsidP="00107231">
      <w:pPr>
        <w:spacing w:after="0" w:line="0" w:lineRule="atLeast"/>
        <w:ind w:left="709" w:right="777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11B87C3" w14:textId="77777777" w:rsidR="00025093" w:rsidRDefault="00025093" w:rsidP="00107231">
      <w:pPr>
        <w:spacing w:after="0" w:line="0" w:lineRule="atLeast"/>
        <w:ind w:left="709" w:right="777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7C830AB" w14:textId="2757DF3A" w:rsidR="00107F95" w:rsidRPr="00107231" w:rsidRDefault="00107F95" w:rsidP="00107231">
      <w:pPr>
        <w:spacing w:after="0" w:line="0" w:lineRule="atLeast"/>
        <w:ind w:left="709" w:right="777"/>
        <w:jc w:val="center"/>
        <w:rPr>
          <w:rFonts w:ascii="Arial Narrow" w:hAnsi="Arial Narrow"/>
          <w:b/>
          <w:bCs/>
          <w:sz w:val="16"/>
          <w:szCs w:val="16"/>
        </w:rPr>
      </w:pPr>
      <w:r w:rsidRPr="00107231">
        <w:rPr>
          <w:rFonts w:ascii="Arial Narrow" w:hAnsi="Arial Narrow"/>
          <w:b/>
          <w:bCs/>
          <w:sz w:val="16"/>
          <w:szCs w:val="16"/>
        </w:rPr>
        <w:t>SUPERINTENDENCIA NACIONAL DE ADUANAS Y ADMINISTRACION TRIBUTARIA</w:t>
      </w:r>
    </w:p>
    <w:p w14:paraId="5600198A" w14:textId="77777777" w:rsidR="00107F95" w:rsidRPr="00107231" w:rsidRDefault="00107F95" w:rsidP="00107231">
      <w:pPr>
        <w:spacing w:after="0" w:line="0" w:lineRule="atLeast"/>
        <w:ind w:left="709" w:right="777"/>
        <w:jc w:val="center"/>
        <w:rPr>
          <w:rFonts w:ascii="Arial Narrow" w:hAnsi="Arial Narrow"/>
          <w:b/>
          <w:bCs/>
          <w:sz w:val="16"/>
          <w:szCs w:val="16"/>
        </w:rPr>
      </w:pPr>
      <w:r w:rsidRPr="00107231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107231">
        <w:rPr>
          <w:rFonts w:ascii="Arial Narrow" w:hAnsi="Arial Narrow"/>
          <w:b/>
          <w:bCs/>
          <w:sz w:val="16"/>
          <w:szCs w:val="16"/>
        </w:rPr>
        <w:t xml:space="preserve"> </w:t>
      </w:r>
      <w:r w:rsidRPr="00107231">
        <w:rPr>
          <w:rFonts w:ascii="Arial Narrow" w:hAnsi="Arial Narrow"/>
          <w:b/>
          <w:bCs/>
          <w:sz w:val="16"/>
          <w:szCs w:val="16"/>
        </w:rPr>
        <w:t>DE TACNA</w:t>
      </w:r>
    </w:p>
    <w:p w14:paraId="70449CB5" w14:textId="77777777" w:rsidR="00107231" w:rsidRPr="00107231" w:rsidRDefault="00107231" w:rsidP="00107231">
      <w:pPr>
        <w:spacing w:after="0" w:line="0" w:lineRule="atLeast"/>
        <w:ind w:left="709" w:right="777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CE0A211" w14:textId="77777777" w:rsidR="00107F95" w:rsidRPr="00107231" w:rsidRDefault="00107F95" w:rsidP="00107231">
      <w:pPr>
        <w:spacing w:after="0" w:line="0" w:lineRule="atLeast"/>
        <w:ind w:left="709" w:right="777"/>
        <w:jc w:val="center"/>
        <w:rPr>
          <w:rFonts w:ascii="Arial Narrow" w:hAnsi="Arial Narrow"/>
          <w:b/>
          <w:bCs/>
          <w:sz w:val="16"/>
          <w:szCs w:val="16"/>
        </w:rPr>
      </w:pPr>
      <w:r w:rsidRPr="00107231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107231">
        <w:rPr>
          <w:rFonts w:ascii="Arial Narrow" w:hAnsi="Arial Narrow"/>
          <w:b/>
          <w:bCs/>
          <w:sz w:val="16"/>
          <w:szCs w:val="16"/>
        </w:rPr>
        <w:t>Ó</w:t>
      </w:r>
      <w:r w:rsidRPr="00107231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30B64556" w14:textId="2378758D" w:rsidR="00107F95" w:rsidRDefault="00911AC0" w:rsidP="00107231">
      <w:pPr>
        <w:spacing w:after="0" w:line="0" w:lineRule="atLeast"/>
        <w:ind w:left="709" w:right="777"/>
        <w:jc w:val="center"/>
        <w:rPr>
          <w:rFonts w:ascii="Arial Narrow" w:hAnsi="Arial Narrow"/>
          <w:color w:val="000000"/>
          <w:sz w:val="16"/>
          <w:szCs w:val="16"/>
        </w:rPr>
      </w:pPr>
      <w:r w:rsidRPr="006053C9">
        <w:rPr>
          <w:rFonts w:ascii="Arial Narrow" w:hAnsi="Arial Narrow"/>
          <w:color w:val="000000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color w:val="000000"/>
          <w:sz w:val="16"/>
          <w:szCs w:val="16"/>
        </w:rPr>
        <w:t>11</w:t>
      </w:r>
      <w:r w:rsidRPr="006053C9">
        <w:rPr>
          <w:rFonts w:ascii="Arial Narrow" w:hAnsi="Arial Narrow"/>
          <w:color w:val="000000"/>
          <w:sz w:val="16"/>
          <w:szCs w:val="16"/>
        </w:rPr>
        <w:t>.0</w:t>
      </w:r>
      <w:r>
        <w:rPr>
          <w:rFonts w:ascii="Arial Narrow" w:hAnsi="Arial Narrow"/>
          <w:color w:val="000000"/>
          <w:sz w:val="16"/>
          <w:szCs w:val="16"/>
        </w:rPr>
        <w:t>6</w:t>
      </w:r>
      <w:r w:rsidRPr="006053C9">
        <w:rPr>
          <w:rFonts w:ascii="Arial Narrow" w:hAnsi="Arial Narrow"/>
          <w:color w:val="000000"/>
          <w:sz w:val="16"/>
          <w:szCs w:val="16"/>
        </w:rPr>
        <w:t>.2024)</w:t>
      </w:r>
    </w:p>
    <w:p w14:paraId="674E1C7E" w14:textId="77777777" w:rsidR="00911AC0" w:rsidRPr="004F7971" w:rsidRDefault="00911AC0" w:rsidP="00107231">
      <w:pPr>
        <w:spacing w:after="0" w:line="0" w:lineRule="atLeast"/>
        <w:ind w:left="709" w:right="777"/>
        <w:jc w:val="center"/>
        <w:rPr>
          <w:rFonts w:ascii="Arial Narrow" w:hAnsi="Arial Narrow"/>
          <w:sz w:val="16"/>
          <w:szCs w:val="16"/>
        </w:rPr>
      </w:pPr>
    </w:p>
    <w:p w14:paraId="5B8EC1F1" w14:textId="445A30AD" w:rsidR="009263D2" w:rsidRPr="004F7971" w:rsidRDefault="00BF660F" w:rsidP="00107231">
      <w:pPr>
        <w:spacing w:after="0" w:line="0" w:lineRule="atLeast"/>
        <w:ind w:left="709" w:right="777"/>
        <w:jc w:val="both"/>
        <w:rPr>
          <w:rFonts w:ascii="Arial Narrow" w:hAnsi="Arial Narrow"/>
          <w:sz w:val="16"/>
          <w:szCs w:val="16"/>
        </w:rPr>
      </w:pPr>
      <w:r w:rsidRPr="004F7971">
        <w:rPr>
          <w:rFonts w:ascii="Arial Narrow" w:hAnsi="Arial Narrow"/>
          <w:sz w:val="16"/>
          <w:szCs w:val="16"/>
        </w:rPr>
        <w:t>D</w:t>
      </w:r>
      <w:r w:rsidR="00107F95" w:rsidRPr="004F7971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4F7971">
        <w:rPr>
          <w:rFonts w:ascii="Arial Narrow" w:hAnsi="Arial Narrow"/>
          <w:sz w:val="16"/>
          <w:szCs w:val="16"/>
        </w:rPr>
        <w:t>artículo</w:t>
      </w:r>
      <w:r w:rsidR="00107F95" w:rsidRPr="004F7971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4F7971">
        <w:rPr>
          <w:rFonts w:ascii="Arial Narrow" w:hAnsi="Arial Narrow"/>
          <w:sz w:val="16"/>
          <w:szCs w:val="16"/>
        </w:rPr>
        <w:t>s</w:t>
      </w:r>
      <w:r w:rsidR="00107F95" w:rsidRPr="004F7971">
        <w:rPr>
          <w:rFonts w:ascii="Arial Narrow" w:hAnsi="Arial Narrow"/>
          <w:sz w:val="16"/>
          <w:szCs w:val="16"/>
        </w:rPr>
        <w:t xml:space="preserve"> modificatoria</w:t>
      </w:r>
      <w:r w:rsidR="009263D2" w:rsidRPr="004F7971">
        <w:rPr>
          <w:rFonts w:ascii="Arial Narrow" w:hAnsi="Arial Narrow"/>
          <w:sz w:val="16"/>
          <w:szCs w:val="16"/>
        </w:rPr>
        <w:t>s</w:t>
      </w:r>
      <w:r w:rsidR="00107F95" w:rsidRPr="004F7971">
        <w:rPr>
          <w:rFonts w:ascii="Arial Narrow" w:hAnsi="Arial Narrow"/>
          <w:sz w:val="16"/>
          <w:szCs w:val="16"/>
        </w:rPr>
        <w:t xml:space="preserve">, </w:t>
      </w:r>
      <w:r w:rsidR="00923EFA" w:rsidRPr="004F7971">
        <w:rPr>
          <w:rFonts w:ascii="Arial Narrow" w:hAnsi="Arial Narrow"/>
          <w:sz w:val="16"/>
          <w:szCs w:val="16"/>
        </w:rPr>
        <w:t>Ley de</w:t>
      </w:r>
      <w:r w:rsidR="009263D2" w:rsidRPr="004F7971">
        <w:rPr>
          <w:rFonts w:ascii="Arial Narrow" w:hAnsi="Arial Narrow"/>
          <w:sz w:val="16"/>
          <w:szCs w:val="16"/>
        </w:rPr>
        <w:t>l</w:t>
      </w:r>
      <w:r w:rsidR="00923EFA" w:rsidRPr="004F7971">
        <w:rPr>
          <w:rFonts w:ascii="Arial Narrow" w:hAnsi="Arial Narrow"/>
          <w:sz w:val="16"/>
          <w:szCs w:val="16"/>
        </w:rPr>
        <w:t xml:space="preserve"> Procedimiento</w:t>
      </w:r>
      <w:r w:rsidR="00DD5293" w:rsidRPr="004F7971">
        <w:rPr>
          <w:rFonts w:ascii="Arial Narrow" w:hAnsi="Arial Narrow"/>
          <w:sz w:val="16"/>
          <w:szCs w:val="16"/>
        </w:rPr>
        <w:t xml:space="preserve"> Administrativo</w:t>
      </w:r>
      <w:r w:rsidR="009263D2" w:rsidRPr="004F7971">
        <w:rPr>
          <w:rFonts w:ascii="Arial Narrow" w:hAnsi="Arial Narrow"/>
          <w:sz w:val="16"/>
          <w:szCs w:val="16"/>
        </w:rPr>
        <w:t xml:space="preserve"> </w:t>
      </w:r>
      <w:r w:rsidR="00DD5293" w:rsidRPr="004F7971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4F7971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4F7971">
        <w:rPr>
          <w:rFonts w:ascii="Arial Narrow" w:hAnsi="Arial Narrow"/>
          <w:sz w:val="16"/>
          <w:szCs w:val="16"/>
        </w:rPr>
        <w:t xml:space="preserve"> </w:t>
      </w:r>
      <w:r w:rsidR="00107F95" w:rsidRPr="004F7971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4F7971">
        <w:rPr>
          <w:rFonts w:ascii="Arial Narrow" w:hAnsi="Arial Narrow"/>
          <w:sz w:val="16"/>
          <w:szCs w:val="16"/>
        </w:rPr>
        <w:t xml:space="preserve"> N°</w:t>
      </w:r>
      <w:r w:rsidR="00107F95" w:rsidRPr="004F7971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4F7971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4F7971">
        <w:rPr>
          <w:rFonts w:ascii="Arial Narrow" w:hAnsi="Arial Narrow"/>
          <w:sz w:val="16"/>
          <w:szCs w:val="16"/>
        </w:rPr>
        <w:t xml:space="preserve"> </w:t>
      </w:r>
      <w:r w:rsidR="00DD5293" w:rsidRPr="004F7971">
        <w:rPr>
          <w:rFonts w:ascii="Arial Narrow" w:hAnsi="Arial Narrow"/>
          <w:sz w:val="16"/>
          <w:szCs w:val="16"/>
        </w:rPr>
        <w:t>los siguientes actos administrativos mediante Resoluci</w:t>
      </w:r>
      <w:r w:rsidR="00CC3987">
        <w:rPr>
          <w:rFonts w:ascii="Arial Narrow" w:hAnsi="Arial Narrow"/>
          <w:sz w:val="16"/>
          <w:szCs w:val="16"/>
        </w:rPr>
        <w:t>ones</w:t>
      </w:r>
      <w:r w:rsidR="00DD5293" w:rsidRPr="004F7971">
        <w:rPr>
          <w:rFonts w:ascii="Arial Narrow" w:hAnsi="Arial Narrow"/>
          <w:sz w:val="16"/>
          <w:szCs w:val="16"/>
        </w:rPr>
        <w:t>,</w:t>
      </w:r>
      <w:r w:rsidR="009263D2" w:rsidRPr="004F7971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4F7971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4F7971">
        <w:rPr>
          <w:rFonts w:ascii="Arial Narrow" w:hAnsi="Arial Narrow"/>
          <w:sz w:val="16"/>
          <w:szCs w:val="16"/>
        </w:rPr>
        <w:t>el</w:t>
      </w:r>
      <w:r w:rsidR="00107F95" w:rsidRPr="004F7971">
        <w:rPr>
          <w:rFonts w:ascii="Arial Narrow" w:hAnsi="Arial Narrow"/>
          <w:sz w:val="16"/>
          <w:szCs w:val="16"/>
        </w:rPr>
        <w:t xml:space="preserve"> actas</w:t>
      </w:r>
      <w:r w:rsidR="00122B93" w:rsidRPr="004F7971">
        <w:rPr>
          <w:rFonts w:ascii="Arial Narrow" w:hAnsi="Arial Narrow"/>
          <w:sz w:val="16"/>
          <w:szCs w:val="16"/>
        </w:rPr>
        <w:t xml:space="preserve"> </w:t>
      </w:r>
      <w:r w:rsidR="00107F95" w:rsidRPr="004F7971">
        <w:rPr>
          <w:rFonts w:ascii="Arial Narrow" w:hAnsi="Arial Narrow"/>
          <w:sz w:val="16"/>
          <w:szCs w:val="16"/>
        </w:rPr>
        <w:t>de incautación indicada</w:t>
      </w:r>
      <w:r w:rsidR="009263D2" w:rsidRPr="004F7971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682CB710" w14:textId="2B4AA7AF" w:rsidR="004D7099" w:rsidRPr="004F7971" w:rsidRDefault="00991A03" w:rsidP="00107231">
      <w:pPr>
        <w:spacing w:after="0" w:line="0" w:lineRule="atLeast"/>
        <w:ind w:left="709" w:right="777"/>
        <w:jc w:val="both"/>
        <w:rPr>
          <w:rFonts w:ascii="Arial Narrow" w:hAnsi="Arial Narrow"/>
          <w:sz w:val="16"/>
          <w:szCs w:val="16"/>
        </w:rPr>
      </w:pPr>
      <w:r w:rsidRPr="004F7971">
        <w:rPr>
          <w:rFonts w:ascii="Arial Narrow" w:hAnsi="Arial Narrow"/>
          <w:sz w:val="16"/>
          <w:szCs w:val="16"/>
        </w:rPr>
        <w:t>L</w:t>
      </w:r>
      <w:r w:rsidR="00B245CD" w:rsidRPr="004F7971">
        <w:rPr>
          <w:rFonts w:ascii="Arial Narrow" w:hAnsi="Arial Narrow"/>
          <w:sz w:val="16"/>
          <w:szCs w:val="16"/>
        </w:rPr>
        <w:t xml:space="preserve">a </w:t>
      </w:r>
      <w:r w:rsidR="00107F95" w:rsidRPr="004F7971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4F7971">
        <w:rPr>
          <w:rFonts w:ascii="Arial Narrow" w:hAnsi="Arial Narrow"/>
          <w:sz w:val="16"/>
          <w:szCs w:val="16"/>
        </w:rPr>
        <w:t xml:space="preserve"> </w:t>
      </w:r>
      <w:r w:rsidR="00107F95" w:rsidRPr="004F7971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4F7971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4F7971">
        <w:rPr>
          <w:rFonts w:ascii="Arial Narrow" w:hAnsi="Arial Narrow"/>
          <w:sz w:val="16"/>
          <w:szCs w:val="16"/>
        </w:rPr>
        <w:t>,</w:t>
      </w:r>
      <w:r w:rsidR="009263D2" w:rsidRPr="004F7971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4F7971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4F7971">
        <w:rPr>
          <w:rFonts w:ascii="Arial Narrow" w:hAnsi="Arial Narrow"/>
          <w:sz w:val="16"/>
          <w:szCs w:val="16"/>
        </w:rPr>
        <w:t>artículo</w:t>
      </w:r>
      <w:r w:rsidR="00107F95" w:rsidRPr="004F7971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235°, 242° y 243° de su Reglamento aprobado por Decreto Supremo N° 010-2009-EF.</w:t>
      </w:r>
    </w:p>
    <w:tbl>
      <w:tblPr>
        <w:tblStyle w:val="Tablaconcuadrculaclara"/>
        <w:tblW w:w="4471" w:type="pct"/>
        <w:tblInd w:w="704" w:type="dxa"/>
        <w:tblLook w:val="04A0" w:firstRow="1" w:lastRow="0" w:firstColumn="1" w:lastColumn="0" w:noHBand="0" w:noVBand="1"/>
      </w:tblPr>
      <w:tblGrid>
        <w:gridCol w:w="1123"/>
        <w:gridCol w:w="1145"/>
        <w:gridCol w:w="1205"/>
        <w:gridCol w:w="1701"/>
        <w:gridCol w:w="7300"/>
      </w:tblGrid>
      <w:tr w:rsidR="00BE318D" w:rsidRPr="004F7971" w14:paraId="5133B05C" w14:textId="77777777" w:rsidTr="00BE318D">
        <w:trPr>
          <w:trHeight w:val="20"/>
        </w:trPr>
        <w:tc>
          <w:tcPr>
            <w:tcW w:w="450" w:type="pct"/>
            <w:vAlign w:val="center"/>
            <w:hideMark/>
          </w:tcPr>
          <w:p w14:paraId="1677D3AE" w14:textId="77777777" w:rsidR="00122B93" w:rsidRPr="004F7971" w:rsidRDefault="00122B93" w:rsidP="004F7971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F797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459" w:type="pct"/>
            <w:vAlign w:val="center"/>
            <w:hideMark/>
          </w:tcPr>
          <w:p w14:paraId="0E007F26" w14:textId="69197374" w:rsidR="00122B93" w:rsidRPr="004F7971" w:rsidRDefault="006932DA" w:rsidP="004F7971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F797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Documento de Identificación</w:t>
            </w:r>
          </w:p>
        </w:tc>
        <w:tc>
          <w:tcPr>
            <w:tcW w:w="483" w:type="pct"/>
            <w:vAlign w:val="center"/>
            <w:hideMark/>
          </w:tcPr>
          <w:p w14:paraId="441A8C7A" w14:textId="08750821" w:rsidR="00122B93" w:rsidRPr="004F7971" w:rsidRDefault="00122B93" w:rsidP="004F7971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F797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Acta de In</w:t>
            </w:r>
            <w:r w:rsidR="006B0B6C" w:rsidRPr="004F797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cautación</w:t>
            </w:r>
          </w:p>
        </w:tc>
        <w:tc>
          <w:tcPr>
            <w:tcW w:w="682" w:type="pct"/>
            <w:vAlign w:val="center"/>
            <w:hideMark/>
          </w:tcPr>
          <w:p w14:paraId="498BFC96" w14:textId="6C72A661" w:rsidR="00122B93" w:rsidRPr="004F7971" w:rsidRDefault="00122B93" w:rsidP="004F7971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F797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Resoluci</w:t>
            </w:r>
            <w:r w:rsidR="00CC398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ones</w:t>
            </w:r>
          </w:p>
        </w:tc>
        <w:tc>
          <w:tcPr>
            <w:tcW w:w="2926" w:type="pct"/>
            <w:noWrap/>
            <w:vAlign w:val="center"/>
            <w:hideMark/>
          </w:tcPr>
          <w:p w14:paraId="1A65DF49" w14:textId="77777777" w:rsidR="00122B93" w:rsidRPr="004F7971" w:rsidRDefault="00122B93" w:rsidP="004F7971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F797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Determinación</w:t>
            </w:r>
          </w:p>
        </w:tc>
      </w:tr>
      <w:tr w:rsidR="00BE318D" w:rsidRPr="004F7971" w14:paraId="69712786" w14:textId="77777777" w:rsidTr="00BE318D">
        <w:trPr>
          <w:trHeight w:val="20"/>
        </w:trPr>
        <w:tc>
          <w:tcPr>
            <w:tcW w:w="450" w:type="pct"/>
          </w:tcPr>
          <w:p w14:paraId="4701A625" w14:textId="197D0271" w:rsidR="009B5A6D" w:rsidRPr="004F7971" w:rsidRDefault="00C95C7C" w:rsidP="004F7971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F7971">
              <w:rPr>
                <w:rFonts w:ascii="Arial Narrow" w:hAnsi="Arial Narrow"/>
                <w:sz w:val="16"/>
                <w:szCs w:val="16"/>
              </w:rPr>
              <w:t>VIRGILIO MAMANI QUIQUISANI</w:t>
            </w:r>
          </w:p>
        </w:tc>
        <w:tc>
          <w:tcPr>
            <w:tcW w:w="459" w:type="pct"/>
          </w:tcPr>
          <w:p w14:paraId="254FA26C" w14:textId="186DC7A3" w:rsidR="009B5A6D" w:rsidRPr="004F7971" w:rsidRDefault="00C95C7C" w:rsidP="004F7971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7971">
              <w:rPr>
                <w:rFonts w:ascii="Arial Narrow" w:hAnsi="Arial Narrow"/>
                <w:sz w:val="16"/>
                <w:szCs w:val="16"/>
              </w:rPr>
              <w:t>DOCUMENTO EXTRANJERO</w:t>
            </w:r>
            <w:r w:rsidR="006B0B6C" w:rsidRPr="004F7971">
              <w:rPr>
                <w:rFonts w:ascii="Arial Narrow" w:hAnsi="Arial Narrow"/>
                <w:sz w:val="16"/>
                <w:szCs w:val="16"/>
              </w:rPr>
              <w:t xml:space="preserve"> N°</w:t>
            </w:r>
            <w:r w:rsidR="00B1614F" w:rsidRPr="004F797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F7971">
              <w:rPr>
                <w:rFonts w:ascii="Arial Narrow" w:hAnsi="Arial Narrow"/>
                <w:sz w:val="16"/>
                <w:szCs w:val="16"/>
              </w:rPr>
              <w:t>6026353</w:t>
            </w:r>
          </w:p>
        </w:tc>
        <w:tc>
          <w:tcPr>
            <w:tcW w:w="483" w:type="pct"/>
          </w:tcPr>
          <w:p w14:paraId="7B16DFEC" w14:textId="4D5DF8D2" w:rsidR="009B5A6D" w:rsidRPr="004F7971" w:rsidRDefault="006B0B6C" w:rsidP="004F7971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7971">
              <w:rPr>
                <w:rFonts w:ascii="Arial Narrow" w:hAnsi="Arial Narrow"/>
                <w:sz w:val="16"/>
                <w:szCs w:val="16"/>
              </w:rPr>
              <w:t>172-0204-202</w:t>
            </w:r>
            <w:r w:rsidR="00B1614F" w:rsidRPr="004F7971">
              <w:rPr>
                <w:rFonts w:ascii="Arial Narrow" w:hAnsi="Arial Narrow"/>
                <w:sz w:val="16"/>
                <w:szCs w:val="16"/>
              </w:rPr>
              <w:t>4</w:t>
            </w:r>
            <w:r w:rsidRPr="004F7971">
              <w:rPr>
                <w:rFonts w:ascii="Arial Narrow" w:hAnsi="Arial Narrow"/>
                <w:sz w:val="16"/>
                <w:szCs w:val="16"/>
              </w:rPr>
              <w:t>-000</w:t>
            </w:r>
            <w:r w:rsidR="00B1614F" w:rsidRPr="004F7971">
              <w:rPr>
                <w:rFonts w:ascii="Arial Narrow" w:hAnsi="Arial Narrow"/>
                <w:sz w:val="16"/>
                <w:szCs w:val="16"/>
              </w:rPr>
              <w:t>2</w:t>
            </w:r>
            <w:r w:rsidR="00C95C7C" w:rsidRPr="004F7971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682" w:type="pct"/>
          </w:tcPr>
          <w:p w14:paraId="13117E63" w14:textId="20464000" w:rsidR="009B5A6D" w:rsidRPr="004F7971" w:rsidRDefault="003032E7" w:rsidP="004F7971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4F797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Resolución de División</w:t>
            </w:r>
            <w:r w:rsidRPr="004F797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05035" w:rsidRPr="004F7971">
              <w:rPr>
                <w:rFonts w:ascii="Arial Narrow" w:hAnsi="Arial Narrow" w:cs="Arial"/>
                <w:sz w:val="16"/>
                <w:szCs w:val="16"/>
              </w:rPr>
              <w:t>172-3G0800/2024-0000</w:t>
            </w:r>
            <w:r w:rsidR="00B1614F" w:rsidRPr="004F7971">
              <w:rPr>
                <w:rFonts w:ascii="Arial Narrow" w:hAnsi="Arial Narrow" w:cs="Arial"/>
                <w:sz w:val="16"/>
                <w:szCs w:val="16"/>
              </w:rPr>
              <w:t>8</w:t>
            </w:r>
            <w:r w:rsidR="00C95C7C" w:rsidRPr="004F7971">
              <w:rPr>
                <w:rFonts w:ascii="Arial Narrow" w:hAnsi="Arial Narrow" w:cs="Arial"/>
                <w:sz w:val="16"/>
                <w:szCs w:val="16"/>
              </w:rPr>
              <w:t>2</w:t>
            </w:r>
            <w:r w:rsidR="00E05035" w:rsidRPr="004F7971">
              <w:rPr>
                <w:rFonts w:ascii="Arial Narrow" w:hAnsi="Arial Narrow" w:cs="Arial"/>
                <w:sz w:val="16"/>
                <w:szCs w:val="16"/>
              </w:rPr>
              <w:t xml:space="preserve"> del </w:t>
            </w:r>
            <w:r w:rsidR="00C95C7C" w:rsidRPr="004F7971">
              <w:rPr>
                <w:rFonts w:ascii="Arial Narrow" w:hAnsi="Arial Narrow" w:cs="Arial"/>
                <w:sz w:val="16"/>
                <w:szCs w:val="16"/>
              </w:rPr>
              <w:t>01</w:t>
            </w:r>
            <w:r w:rsidR="00E05035" w:rsidRPr="004F7971">
              <w:rPr>
                <w:rFonts w:ascii="Arial Narrow" w:hAnsi="Arial Narrow" w:cs="Arial"/>
                <w:sz w:val="16"/>
                <w:szCs w:val="16"/>
              </w:rPr>
              <w:t>.0</w:t>
            </w:r>
            <w:r w:rsidR="00C95C7C" w:rsidRPr="004F7971">
              <w:rPr>
                <w:rFonts w:ascii="Arial Narrow" w:hAnsi="Arial Narrow" w:cs="Arial"/>
                <w:sz w:val="16"/>
                <w:szCs w:val="16"/>
              </w:rPr>
              <w:t>6</w:t>
            </w:r>
            <w:r w:rsidR="00E05035" w:rsidRPr="004F7971">
              <w:rPr>
                <w:rFonts w:ascii="Arial Narrow" w:hAnsi="Arial Narrow" w:cs="Arial"/>
                <w:sz w:val="16"/>
                <w:szCs w:val="16"/>
              </w:rPr>
              <w:t>.2024</w:t>
            </w:r>
          </w:p>
        </w:tc>
        <w:tc>
          <w:tcPr>
            <w:tcW w:w="2926" w:type="pct"/>
          </w:tcPr>
          <w:p w14:paraId="70DD00B6" w14:textId="1907C749" w:rsidR="009B5A6D" w:rsidRPr="004F7971" w:rsidRDefault="009B5A6D" w:rsidP="00CC30A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F7971">
              <w:rPr>
                <w:rFonts w:ascii="Arial Narrow" w:hAnsi="Arial Narrow" w:cs="Arial"/>
                <w:sz w:val="16"/>
                <w:szCs w:val="16"/>
              </w:rPr>
              <w:t>ARTÍCULO PRIMERO.- Sancionar con el COMISO de las mercancías descritas en las actas de incautación detalladas en el Anexo – Actas Incautación de Mercancía No Declarada – REMC que forma parte de la presente Resolución, de conformidad con el artículo 200º inciso j) de la Ley General de Aduanas y el Código CO10 de la Sección IV de la Tabla de Sanciones Aplicables a las Infracciones previstas en la Ley General de Aduanas - Decreto Supremo N° 418-2019-EF.</w:t>
            </w:r>
          </w:p>
        </w:tc>
      </w:tr>
      <w:tr w:rsidR="00BE318D" w:rsidRPr="004F7971" w14:paraId="27F52E1F" w14:textId="77777777" w:rsidTr="00BE318D">
        <w:trPr>
          <w:trHeight w:val="20"/>
        </w:trPr>
        <w:tc>
          <w:tcPr>
            <w:tcW w:w="450" w:type="pct"/>
          </w:tcPr>
          <w:p w14:paraId="733EB28D" w14:textId="35008F7D" w:rsidR="00804254" w:rsidRPr="004F7971" w:rsidRDefault="00804254" w:rsidP="00804254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7971">
              <w:rPr>
                <w:rFonts w:ascii="Arial Narrow" w:hAnsi="Arial Narrow"/>
                <w:sz w:val="16"/>
                <w:szCs w:val="16"/>
              </w:rPr>
              <w:t xml:space="preserve">FERNANDEZ FLORES HENRY </w:t>
            </w:r>
          </w:p>
        </w:tc>
        <w:tc>
          <w:tcPr>
            <w:tcW w:w="459" w:type="pct"/>
          </w:tcPr>
          <w:p w14:paraId="4754B3AC" w14:textId="718D7A4F" w:rsidR="00804254" w:rsidRPr="004F7971" w:rsidRDefault="00804254" w:rsidP="00804254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7971">
              <w:rPr>
                <w:rFonts w:ascii="Arial Narrow" w:hAnsi="Arial Narrow"/>
                <w:sz w:val="16"/>
                <w:szCs w:val="16"/>
              </w:rPr>
              <w:t>DNI 80024414</w:t>
            </w:r>
            <w:r w:rsidRPr="004F7971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83" w:type="pct"/>
          </w:tcPr>
          <w:p w14:paraId="177DAF6B" w14:textId="5B9A28FA" w:rsidR="00804254" w:rsidRPr="004F7971" w:rsidRDefault="00804254" w:rsidP="00804254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7971">
              <w:rPr>
                <w:rFonts w:ascii="Arial Narrow" w:hAnsi="Arial Narrow"/>
                <w:sz w:val="16"/>
                <w:szCs w:val="16"/>
              </w:rPr>
              <w:t xml:space="preserve">172-0204-2020-000030 </w:t>
            </w:r>
          </w:p>
        </w:tc>
        <w:tc>
          <w:tcPr>
            <w:tcW w:w="682" w:type="pct"/>
          </w:tcPr>
          <w:p w14:paraId="4BBF5EDB" w14:textId="6C919AC5" w:rsidR="00804254" w:rsidRPr="004F7971" w:rsidRDefault="003032E7" w:rsidP="00804254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797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Resolución de División</w:t>
            </w:r>
            <w:r w:rsidRPr="004F7971">
              <w:rPr>
                <w:rFonts w:ascii="Arial Narrow" w:eastAsia="Calibri" w:hAnsi="Arial Narrow" w:cs="Calibri"/>
                <w:sz w:val="16"/>
                <w:szCs w:val="16"/>
              </w:rPr>
              <w:t xml:space="preserve"> </w:t>
            </w:r>
            <w:r w:rsidR="00652B5A" w:rsidRPr="004F7971">
              <w:rPr>
                <w:rFonts w:ascii="Arial Narrow" w:eastAsia="Calibri" w:hAnsi="Arial Narrow" w:cs="Calibri"/>
                <w:sz w:val="16"/>
                <w:szCs w:val="16"/>
              </w:rPr>
              <w:t>Nº 000044-2024-SUNAT/3G0800</w:t>
            </w:r>
          </w:p>
        </w:tc>
        <w:tc>
          <w:tcPr>
            <w:tcW w:w="2926" w:type="pct"/>
          </w:tcPr>
          <w:p w14:paraId="07A6E03D" w14:textId="419C25AD" w:rsidR="00804254" w:rsidRPr="00652B5A" w:rsidRDefault="00804254" w:rsidP="00CC30A0">
            <w:pPr>
              <w:spacing w:line="0" w:lineRule="atLeast"/>
              <w:ind w:left="4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F7971">
              <w:rPr>
                <w:rFonts w:ascii="Arial Narrow" w:eastAsia="Calibri" w:hAnsi="Arial Narrow" w:cs="Calibri"/>
                <w:sz w:val="16"/>
                <w:szCs w:val="16"/>
              </w:rPr>
              <w:t>ARTICULO ÚNICO</w:t>
            </w:r>
            <w:r w:rsidRPr="004F7971">
              <w:rPr>
                <w:rFonts w:ascii="Arial Narrow" w:hAnsi="Arial Narrow"/>
                <w:sz w:val="16"/>
                <w:szCs w:val="16"/>
              </w:rPr>
              <w:t xml:space="preserve">: Declarar el COMISO de la mercancía consignada en el Acta de Incautación N° 172 -0204 -2020 -000030, conforme a lo previsto en el artículo 38° de la Ley Nº 28008 </w:t>
            </w:r>
            <w:r w:rsidRPr="004F7971">
              <w:rPr>
                <w:rFonts w:ascii="Arial Narrow" w:eastAsia="Calibri" w:hAnsi="Arial Narrow" w:cs="Calibri"/>
                <w:sz w:val="16"/>
                <w:szCs w:val="16"/>
              </w:rPr>
              <w:t>–</w:t>
            </w:r>
            <w:r w:rsidRPr="004F7971">
              <w:rPr>
                <w:rFonts w:ascii="Arial Narrow" w:hAnsi="Arial Narrow"/>
                <w:sz w:val="16"/>
                <w:szCs w:val="16"/>
              </w:rPr>
              <w:t xml:space="preserve"> Ley de los Delitos Aduaneros, por los fundamentos de hecho y derechos expuestos en la presente resolución</w:t>
            </w:r>
          </w:p>
        </w:tc>
      </w:tr>
      <w:tr w:rsidR="00BE318D" w:rsidRPr="004F7971" w14:paraId="338566C1" w14:textId="77777777" w:rsidTr="00BE318D">
        <w:trPr>
          <w:trHeight w:val="20"/>
        </w:trPr>
        <w:tc>
          <w:tcPr>
            <w:tcW w:w="450" w:type="pct"/>
          </w:tcPr>
          <w:p w14:paraId="23EDEDDF" w14:textId="51869A69" w:rsidR="00B4017C" w:rsidRPr="004F7971" w:rsidRDefault="00B4017C" w:rsidP="00B4017C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7971">
              <w:rPr>
                <w:rFonts w:ascii="Arial Narrow" w:hAnsi="Arial Narrow"/>
                <w:sz w:val="16"/>
                <w:szCs w:val="16"/>
              </w:rPr>
              <w:t>FLORES TORRES ESTEFANI MAGALI</w:t>
            </w:r>
          </w:p>
        </w:tc>
        <w:tc>
          <w:tcPr>
            <w:tcW w:w="459" w:type="pct"/>
          </w:tcPr>
          <w:p w14:paraId="79CB5B9A" w14:textId="7C08BA19" w:rsidR="00B4017C" w:rsidRPr="004F7971" w:rsidRDefault="006010F1" w:rsidP="00B4017C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DNI </w:t>
            </w:r>
            <w:r w:rsidR="00B4017C" w:rsidRPr="004F7971">
              <w:rPr>
                <w:rFonts w:ascii="Arial Narrow" w:hAnsi="Arial Narrow"/>
                <w:sz w:val="16"/>
                <w:szCs w:val="16"/>
              </w:rPr>
              <w:t>42098748</w:t>
            </w:r>
          </w:p>
        </w:tc>
        <w:tc>
          <w:tcPr>
            <w:tcW w:w="483" w:type="pct"/>
          </w:tcPr>
          <w:p w14:paraId="098609C0" w14:textId="4C54341B" w:rsidR="00B4017C" w:rsidRPr="004F7971" w:rsidRDefault="00B4017C" w:rsidP="00412C23">
            <w:pPr>
              <w:spacing w:line="0" w:lineRule="atLeast"/>
              <w:ind w:left="-57"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7971">
              <w:rPr>
                <w:rFonts w:ascii="Arial Narrow" w:hAnsi="Arial Narrow"/>
                <w:sz w:val="16"/>
                <w:szCs w:val="16"/>
              </w:rPr>
              <w:t>172-0202- 2020 -000917 de fecha</w:t>
            </w:r>
            <w:r w:rsidR="00207F8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F7971">
              <w:rPr>
                <w:rFonts w:ascii="Arial Narrow" w:hAnsi="Arial Narrow"/>
                <w:sz w:val="16"/>
                <w:szCs w:val="16"/>
              </w:rPr>
              <w:t>10.12.2020</w:t>
            </w:r>
          </w:p>
        </w:tc>
        <w:tc>
          <w:tcPr>
            <w:tcW w:w="682" w:type="pct"/>
          </w:tcPr>
          <w:p w14:paraId="7630C651" w14:textId="3E1202ED" w:rsidR="00B4017C" w:rsidRPr="00CC3987" w:rsidRDefault="00B4017C" w:rsidP="00CC3987">
            <w:pPr>
              <w:spacing w:line="0" w:lineRule="atLeast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4F797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Resolución Jefatural de División 172-3G0500/2024-000262 del</w:t>
            </w:r>
            <w:r w:rsidR="00CC398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4F797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05.5.2024</w:t>
            </w:r>
          </w:p>
        </w:tc>
        <w:tc>
          <w:tcPr>
            <w:tcW w:w="2926" w:type="pct"/>
          </w:tcPr>
          <w:p w14:paraId="4834FAC6" w14:textId="190B652E" w:rsidR="00B4017C" w:rsidRPr="004F7971" w:rsidRDefault="00B4017C" w:rsidP="00CC30A0">
            <w:pPr>
              <w:spacing w:line="0" w:lineRule="atLeast"/>
              <w:ind w:left="41"/>
              <w:jc w:val="both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4F7971">
              <w:rPr>
                <w:rFonts w:ascii="Arial Narrow" w:hAnsi="Arial Narrow"/>
                <w:sz w:val="16"/>
                <w:szCs w:val="16"/>
              </w:rPr>
              <w:t>ARTÍCULO UNICO: Declarar el COMISO de las mercancías consignadas en el Acta de Incautación N° 172 -0202 -2020 -000917 del 10.12.2020, en aplicación a lo previsto Artículo 38° de la Ley de los Delitos Aduaneros; de conformidad con los fundamentos de hecho y de derecho expuestos en la presente Resolución.</w:t>
            </w:r>
          </w:p>
        </w:tc>
      </w:tr>
    </w:tbl>
    <w:p w14:paraId="03602532" w14:textId="4990A0F2" w:rsidR="007D1533" w:rsidRPr="004F7971" w:rsidRDefault="007D1533" w:rsidP="004F7971">
      <w:pPr>
        <w:tabs>
          <w:tab w:val="left" w:pos="3232"/>
        </w:tabs>
        <w:spacing w:after="0" w:line="0" w:lineRule="atLeast"/>
        <w:rPr>
          <w:rFonts w:ascii="Arial Narrow" w:hAnsi="Arial Narrow"/>
          <w:sz w:val="16"/>
          <w:szCs w:val="16"/>
        </w:rPr>
      </w:pPr>
    </w:p>
    <w:sectPr w:rsidR="007D1533" w:rsidRPr="004F7971" w:rsidSect="004E3A5C">
      <w:pgSz w:w="16840" w:h="11900" w:orient="landscape"/>
      <w:pgMar w:top="1077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9966" w14:textId="77777777" w:rsidR="00CA2171" w:rsidRDefault="00CA2171" w:rsidP="005319CE">
      <w:pPr>
        <w:spacing w:after="0" w:line="240" w:lineRule="auto"/>
      </w:pPr>
      <w:r>
        <w:separator/>
      </w:r>
    </w:p>
  </w:endnote>
  <w:endnote w:type="continuationSeparator" w:id="0">
    <w:p w14:paraId="03AEBEFA" w14:textId="77777777" w:rsidR="00CA2171" w:rsidRDefault="00CA2171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6C0B" w14:textId="77777777" w:rsidR="00CA2171" w:rsidRDefault="00CA2171" w:rsidP="005319CE">
      <w:pPr>
        <w:spacing w:after="0" w:line="240" w:lineRule="auto"/>
      </w:pPr>
      <w:r>
        <w:separator/>
      </w:r>
    </w:p>
  </w:footnote>
  <w:footnote w:type="continuationSeparator" w:id="0">
    <w:p w14:paraId="1600A3B1" w14:textId="77777777" w:rsidR="00CA2171" w:rsidRDefault="00CA2171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5093"/>
    <w:rsid w:val="000271A1"/>
    <w:rsid w:val="000507E0"/>
    <w:rsid w:val="00053CB1"/>
    <w:rsid w:val="000618A2"/>
    <w:rsid w:val="000A101D"/>
    <w:rsid w:val="000D08D4"/>
    <w:rsid w:val="000D76D9"/>
    <w:rsid w:val="000E5629"/>
    <w:rsid w:val="000E7598"/>
    <w:rsid w:val="000E7934"/>
    <w:rsid w:val="000F3EE5"/>
    <w:rsid w:val="00107231"/>
    <w:rsid w:val="00107F95"/>
    <w:rsid w:val="00122B93"/>
    <w:rsid w:val="00135C65"/>
    <w:rsid w:val="001435FD"/>
    <w:rsid w:val="0014639B"/>
    <w:rsid w:val="001740A0"/>
    <w:rsid w:val="001A7DF9"/>
    <w:rsid w:val="001C7EE6"/>
    <w:rsid w:val="001F3673"/>
    <w:rsid w:val="001F785E"/>
    <w:rsid w:val="00207BD4"/>
    <w:rsid w:val="00207F8C"/>
    <w:rsid w:val="00235118"/>
    <w:rsid w:val="0024134F"/>
    <w:rsid w:val="00255123"/>
    <w:rsid w:val="002633C0"/>
    <w:rsid w:val="002765CA"/>
    <w:rsid w:val="00277A7F"/>
    <w:rsid w:val="00280B1A"/>
    <w:rsid w:val="002A34CA"/>
    <w:rsid w:val="002B08A0"/>
    <w:rsid w:val="002D69AC"/>
    <w:rsid w:val="003032E7"/>
    <w:rsid w:val="00310D76"/>
    <w:rsid w:val="00316AA1"/>
    <w:rsid w:val="003228FD"/>
    <w:rsid w:val="003233D0"/>
    <w:rsid w:val="00335B64"/>
    <w:rsid w:val="00337337"/>
    <w:rsid w:val="0037423B"/>
    <w:rsid w:val="0037573A"/>
    <w:rsid w:val="00375B00"/>
    <w:rsid w:val="0040068D"/>
    <w:rsid w:val="00407E6F"/>
    <w:rsid w:val="00412C23"/>
    <w:rsid w:val="004421C2"/>
    <w:rsid w:val="004500D5"/>
    <w:rsid w:val="004555A8"/>
    <w:rsid w:val="00474554"/>
    <w:rsid w:val="004850F5"/>
    <w:rsid w:val="00493027"/>
    <w:rsid w:val="004A54D3"/>
    <w:rsid w:val="004B490D"/>
    <w:rsid w:val="004B7F61"/>
    <w:rsid w:val="004D64C9"/>
    <w:rsid w:val="004D7099"/>
    <w:rsid w:val="004E21D2"/>
    <w:rsid w:val="004E2231"/>
    <w:rsid w:val="004E3A5C"/>
    <w:rsid w:val="004F0A73"/>
    <w:rsid w:val="004F193F"/>
    <w:rsid w:val="004F3A5E"/>
    <w:rsid w:val="004F7971"/>
    <w:rsid w:val="005002DF"/>
    <w:rsid w:val="00500902"/>
    <w:rsid w:val="005319CE"/>
    <w:rsid w:val="00545571"/>
    <w:rsid w:val="00547367"/>
    <w:rsid w:val="005550B5"/>
    <w:rsid w:val="00575D6D"/>
    <w:rsid w:val="005937AE"/>
    <w:rsid w:val="005A5276"/>
    <w:rsid w:val="005B21D1"/>
    <w:rsid w:val="005B6463"/>
    <w:rsid w:val="005C13CB"/>
    <w:rsid w:val="005D0B5C"/>
    <w:rsid w:val="005E3435"/>
    <w:rsid w:val="006010F1"/>
    <w:rsid w:val="00602D8E"/>
    <w:rsid w:val="00612EA5"/>
    <w:rsid w:val="00624B06"/>
    <w:rsid w:val="00632AFA"/>
    <w:rsid w:val="00642AD6"/>
    <w:rsid w:val="00652B5A"/>
    <w:rsid w:val="00654B20"/>
    <w:rsid w:val="00673016"/>
    <w:rsid w:val="00682FF5"/>
    <w:rsid w:val="00683F39"/>
    <w:rsid w:val="00690982"/>
    <w:rsid w:val="0069120F"/>
    <w:rsid w:val="006932DA"/>
    <w:rsid w:val="006947FC"/>
    <w:rsid w:val="006A22F4"/>
    <w:rsid w:val="006A53CD"/>
    <w:rsid w:val="006B0B6C"/>
    <w:rsid w:val="006C5431"/>
    <w:rsid w:val="006D2D7C"/>
    <w:rsid w:val="006D75CC"/>
    <w:rsid w:val="00741332"/>
    <w:rsid w:val="00796BD9"/>
    <w:rsid w:val="007C0315"/>
    <w:rsid w:val="007D1533"/>
    <w:rsid w:val="007D7C47"/>
    <w:rsid w:val="00801EC2"/>
    <w:rsid w:val="00802FE8"/>
    <w:rsid w:val="00804254"/>
    <w:rsid w:val="00813866"/>
    <w:rsid w:val="00823836"/>
    <w:rsid w:val="00843AC9"/>
    <w:rsid w:val="008443C4"/>
    <w:rsid w:val="00873E5D"/>
    <w:rsid w:val="00882A6C"/>
    <w:rsid w:val="008A7FCD"/>
    <w:rsid w:val="008C2CF4"/>
    <w:rsid w:val="008C7AFF"/>
    <w:rsid w:val="008F0D2A"/>
    <w:rsid w:val="00911AC0"/>
    <w:rsid w:val="00923EFA"/>
    <w:rsid w:val="009263D2"/>
    <w:rsid w:val="00936528"/>
    <w:rsid w:val="00991A03"/>
    <w:rsid w:val="009A1778"/>
    <w:rsid w:val="009B037F"/>
    <w:rsid w:val="009B4CF7"/>
    <w:rsid w:val="009B5A6D"/>
    <w:rsid w:val="009C02D7"/>
    <w:rsid w:val="009D2812"/>
    <w:rsid w:val="009D4370"/>
    <w:rsid w:val="00A12EF5"/>
    <w:rsid w:val="00A2038C"/>
    <w:rsid w:val="00A220BD"/>
    <w:rsid w:val="00A30FBE"/>
    <w:rsid w:val="00A36837"/>
    <w:rsid w:val="00A42CDE"/>
    <w:rsid w:val="00A43C60"/>
    <w:rsid w:val="00A44E43"/>
    <w:rsid w:val="00A466E3"/>
    <w:rsid w:val="00A50480"/>
    <w:rsid w:val="00A57027"/>
    <w:rsid w:val="00A751F1"/>
    <w:rsid w:val="00A9458F"/>
    <w:rsid w:val="00AA70E8"/>
    <w:rsid w:val="00AB2C18"/>
    <w:rsid w:val="00AB68CE"/>
    <w:rsid w:val="00B12B85"/>
    <w:rsid w:val="00B1614F"/>
    <w:rsid w:val="00B221DE"/>
    <w:rsid w:val="00B245CD"/>
    <w:rsid w:val="00B3560A"/>
    <w:rsid w:val="00B4017C"/>
    <w:rsid w:val="00B977AB"/>
    <w:rsid w:val="00BE318D"/>
    <w:rsid w:val="00BE5E5D"/>
    <w:rsid w:val="00BF660F"/>
    <w:rsid w:val="00C254DD"/>
    <w:rsid w:val="00C434DF"/>
    <w:rsid w:val="00C70A2E"/>
    <w:rsid w:val="00C7519F"/>
    <w:rsid w:val="00C85E18"/>
    <w:rsid w:val="00C95C7C"/>
    <w:rsid w:val="00CA2171"/>
    <w:rsid w:val="00CC2E69"/>
    <w:rsid w:val="00CC30A0"/>
    <w:rsid w:val="00CC3987"/>
    <w:rsid w:val="00CC43FF"/>
    <w:rsid w:val="00CC7E62"/>
    <w:rsid w:val="00CF6E37"/>
    <w:rsid w:val="00D17588"/>
    <w:rsid w:val="00D24CDB"/>
    <w:rsid w:val="00D42EC5"/>
    <w:rsid w:val="00D54741"/>
    <w:rsid w:val="00D54FF8"/>
    <w:rsid w:val="00D65E78"/>
    <w:rsid w:val="00D76FDB"/>
    <w:rsid w:val="00D96A95"/>
    <w:rsid w:val="00DC6533"/>
    <w:rsid w:val="00DD5293"/>
    <w:rsid w:val="00DE1F79"/>
    <w:rsid w:val="00DF286E"/>
    <w:rsid w:val="00E0375F"/>
    <w:rsid w:val="00E05035"/>
    <w:rsid w:val="00E11BA7"/>
    <w:rsid w:val="00E175D3"/>
    <w:rsid w:val="00E37AD5"/>
    <w:rsid w:val="00E73426"/>
    <w:rsid w:val="00E740A2"/>
    <w:rsid w:val="00E74D8C"/>
    <w:rsid w:val="00E777A1"/>
    <w:rsid w:val="00E845EE"/>
    <w:rsid w:val="00E96574"/>
    <w:rsid w:val="00EA1B83"/>
    <w:rsid w:val="00EE7E31"/>
    <w:rsid w:val="00EF1772"/>
    <w:rsid w:val="00F00B11"/>
    <w:rsid w:val="00F2196C"/>
    <w:rsid w:val="00F97924"/>
    <w:rsid w:val="00FD600A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DAC26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customStyle="1" w:styleId="TableGrid">
    <w:name w:val="TableGrid"/>
    <w:rsid w:val="009C02D7"/>
    <w:pPr>
      <w:spacing w:after="0" w:line="240" w:lineRule="auto"/>
    </w:pPr>
    <w:rPr>
      <w:rFonts w:eastAsiaTheme="minorEastAsia"/>
      <w:kern w:val="2"/>
      <w:sz w:val="24"/>
      <w:szCs w:val="24"/>
      <w:lang w:val="es-PE" w:eastAsia="es-MX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clara">
    <w:name w:val="Grid Table Light"/>
    <w:basedOn w:val="Tablanormal"/>
    <w:uiPriority w:val="40"/>
    <w:rsid w:val="00CC39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4</cp:revision>
  <cp:lastPrinted>2024-06-06T20:29:00Z</cp:lastPrinted>
  <dcterms:created xsi:type="dcterms:W3CDTF">2024-06-06T20:29:00Z</dcterms:created>
  <dcterms:modified xsi:type="dcterms:W3CDTF">2024-06-06T20:33:00Z</dcterms:modified>
</cp:coreProperties>
</file>