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7CDC" w14:textId="77777777" w:rsidR="00E71EBB" w:rsidRDefault="00E71EBB" w:rsidP="00E44946">
      <w:pPr>
        <w:pStyle w:val="NormalWeb"/>
        <w:spacing w:before="0" w:beforeAutospacing="0" w:after="0" w:afterAutospacing="0" w:line="0" w:lineRule="atLeast"/>
        <w:ind w:right="91"/>
        <w:jc w:val="center"/>
        <w:rPr>
          <w:rFonts w:ascii="Arial Narrow" w:hAnsi="Arial Narrow" w:cstheme="minorHAnsi"/>
          <w:b/>
          <w:bCs/>
          <w:sz w:val="16"/>
          <w:szCs w:val="16"/>
        </w:rPr>
      </w:pPr>
    </w:p>
    <w:p w14:paraId="299EC9E4" w14:textId="77777777" w:rsidR="00E71EBB" w:rsidRDefault="00E71EBB" w:rsidP="00E44946">
      <w:pPr>
        <w:pStyle w:val="NormalWeb"/>
        <w:spacing w:before="0" w:beforeAutospacing="0" w:after="0" w:afterAutospacing="0" w:line="0" w:lineRule="atLeast"/>
        <w:ind w:right="91"/>
        <w:jc w:val="center"/>
        <w:rPr>
          <w:rFonts w:ascii="Arial Narrow" w:hAnsi="Arial Narrow" w:cstheme="minorHAnsi"/>
          <w:b/>
          <w:bCs/>
          <w:sz w:val="16"/>
          <w:szCs w:val="16"/>
        </w:rPr>
      </w:pPr>
    </w:p>
    <w:p w14:paraId="17E5452C" w14:textId="492EF5F6" w:rsidR="002B43BA" w:rsidRPr="009E4A34" w:rsidRDefault="002B43BA" w:rsidP="00E44946">
      <w:pPr>
        <w:pStyle w:val="NormalWeb"/>
        <w:spacing w:before="0" w:beforeAutospacing="0" w:after="0" w:afterAutospacing="0" w:line="0" w:lineRule="atLeast"/>
        <w:ind w:right="91"/>
        <w:jc w:val="center"/>
        <w:rPr>
          <w:rFonts w:ascii="Arial Narrow" w:hAnsi="Arial Narrow" w:cstheme="minorHAnsi"/>
          <w:b/>
          <w:bCs/>
          <w:sz w:val="16"/>
          <w:szCs w:val="16"/>
        </w:rPr>
      </w:pPr>
      <w:r w:rsidRPr="009E4A34">
        <w:rPr>
          <w:rFonts w:ascii="Arial Narrow" w:hAnsi="Arial Narrow" w:cstheme="minorHAnsi"/>
          <w:b/>
          <w:bCs/>
          <w:sz w:val="16"/>
          <w:szCs w:val="16"/>
        </w:rPr>
        <w:t>SUPERINTENDENCIA NACIONAL DE ADUANAS Y DE ADMINISTRACIÓN TRIBUTARIA</w:t>
      </w:r>
    </w:p>
    <w:p w14:paraId="519B55DE" w14:textId="77777777" w:rsidR="002B43BA" w:rsidRPr="009E4A34" w:rsidRDefault="002B43BA" w:rsidP="00E71EBB">
      <w:pPr>
        <w:pStyle w:val="NormalWeb"/>
        <w:tabs>
          <w:tab w:val="left" w:pos="0"/>
          <w:tab w:val="left" w:pos="1418"/>
        </w:tabs>
        <w:spacing w:before="0" w:beforeAutospacing="0" w:after="0" w:afterAutospacing="0" w:line="0" w:lineRule="atLeast"/>
        <w:ind w:left="2977" w:right="3110"/>
        <w:jc w:val="center"/>
        <w:rPr>
          <w:rFonts w:ascii="Arial Narrow" w:hAnsi="Arial Narrow" w:cstheme="minorHAnsi"/>
          <w:b/>
          <w:bCs/>
          <w:sz w:val="16"/>
          <w:szCs w:val="16"/>
        </w:rPr>
      </w:pPr>
      <w:r w:rsidRPr="009E4A34">
        <w:rPr>
          <w:rFonts w:ascii="Arial Narrow" w:hAnsi="Arial Narrow" w:cstheme="minorHAnsi"/>
          <w:b/>
          <w:bCs/>
          <w:sz w:val="16"/>
          <w:szCs w:val="16"/>
        </w:rPr>
        <w:t>INTENDENCIA DE ADUANA DE TACNA</w:t>
      </w:r>
    </w:p>
    <w:p w14:paraId="4F39F7EB" w14:textId="77777777" w:rsidR="002B43BA" w:rsidRPr="009E4A34" w:rsidRDefault="002B43BA" w:rsidP="00E71EBB">
      <w:pPr>
        <w:pStyle w:val="NormalWeb"/>
        <w:tabs>
          <w:tab w:val="left" w:pos="0"/>
          <w:tab w:val="left" w:pos="1418"/>
        </w:tabs>
        <w:spacing w:before="0" w:beforeAutospacing="0" w:after="0" w:afterAutospacing="0" w:line="0" w:lineRule="atLeast"/>
        <w:ind w:left="2977" w:right="3110"/>
        <w:jc w:val="center"/>
        <w:rPr>
          <w:rFonts w:ascii="Arial Narrow" w:hAnsi="Arial Narrow" w:cstheme="minorHAnsi"/>
          <w:b/>
          <w:bCs/>
          <w:sz w:val="16"/>
          <w:szCs w:val="16"/>
        </w:rPr>
      </w:pPr>
    </w:p>
    <w:p w14:paraId="7DE8DD24" w14:textId="77777777" w:rsidR="002B43BA" w:rsidRPr="009E4A34" w:rsidRDefault="002B43BA" w:rsidP="00E71EBB">
      <w:pPr>
        <w:spacing w:after="0" w:line="0" w:lineRule="atLeast"/>
        <w:ind w:left="2977" w:right="3110"/>
        <w:jc w:val="center"/>
        <w:rPr>
          <w:rFonts w:ascii="Arial Narrow" w:hAnsi="Arial Narrow" w:cstheme="minorHAnsi"/>
          <w:b/>
          <w:bCs/>
          <w:sz w:val="16"/>
          <w:szCs w:val="16"/>
        </w:rPr>
      </w:pPr>
      <w:r w:rsidRPr="009E4A34">
        <w:rPr>
          <w:rFonts w:ascii="Arial Narrow" w:hAnsi="Arial Narrow" w:cstheme="minorHAnsi"/>
          <w:b/>
          <w:bCs/>
          <w:sz w:val="16"/>
          <w:szCs w:val="16"/>
        </w:rPr>
        <w:t>NOTIFICACIÓN ADMINISTRATIVA</w:t>
      </w:r>
    </w:p>
    <w:p w14:paraId="175ECBA7" w14:textId="362C655C" w:rsidR="00E44946" w:rsidRDefault="00AD0429" w:rsidP="00AD0429">
      <w:pPr>
        <w:spacing w:after="0" w:line="0" w:lineRule="atLeast"/>
        <w:ind w:left="2694" w:right="2826"/>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13</w:t>
      </w:r>
      <w:r w:rsidRPr="006053C9">
        <w:rPr>
          <w:rFonts w:ascii="Arial Narrow" w:hAnsi="Arial Narrow"/>
          <w:color w:val="000000"/>
          <w:sz w:val="16"/>
          <w:szCs w:val="16"/>
        </w:rPr>
        <w:t>.0</w:t>
      </w:r>
      <w:r>
        <w:rPr>
          <w:rFonts w:ascii="Arial Narrow" w:hAnsi="Arial Narrow"/>
          <w:color w:val="000000"/>
          <w:sz w:val="16"/>
          <w:szCs w:val="16"/>
        </w:rPr>
        <w:t>6</w:t>
      </w:r>
      <w:r w:rsidRPr="006053C9">
        <w:rPr>
          <w:rFonts w:ascii="Arial Narrow" w:hAnsi="Arial Narrow"/>
          <w:color w:val="000000"/>
          <w:sz w:val="16"/>
          <w:szCs w:val="16"/>
        </w:rPr>
        <w:t>.2024)</w:t>
      </w:r>
    </w:p>
    <w:p w14:paraId="5E3C0513" w14:textId="77777777" w:rsidR="00AD0429" w:rsidRPr="00E44946" w:rsidRDefault="00AD0429" w:rsidP="00E71EBB">
      <w:pPr>
        <w:spacing w:after="0" w:line="0" w:lineRule="atLeast"/>
        <w:ind w:left="2977" w:right="3110"/>
        <w:jc w:val="center"/>
        <w:rPr>
          <w:rFonts w:ascii="Arial Narrow" w:hAnsi="Arial Narrow" w:cstheme="minorHAnsi"/>
          <w:sz w:val="16"/>
          <w:szCs w:val="16"/>
        </w:rPr>
      </w:pPr>
    </w:p>
    <w:p w14:paraId="6978A80F" w14:textId="77777777" w:rsidR="002B43BA" w:rsidRDefault="002B43BA" w:rsidP="00E71EBB">
      <w:pPr>
        <w:spacing w:after="0" w:line="0" w:lineRule="atLeast"/>
        <w:ind w:left="2977" w:right="3110"/>
        <w:contextualSpacing/>
        <w:jc w:val="both"/>
        <w:rPr>
          <w:rFonts w:ascii="Arial Narrow" w:hAnsi="Arial Narrow"/>
          <w:sz w:val="16"/>
          <w:szCs w:val="16"/>
        </w:rPr>
      </w:pPr>
      <w:r w:rsidRPr="00E44946">
        <w:rPr>
          <w:rFonts w:ascii="Arial Narrow" w:hAnsi="Arial Narrow"/>
          <w:sz w:val="16"/>
          <w:szCs w:val="16"/>
        </w:rPr>
        <w:t>A la persona natural y/o jurídica que no ha podido ser notificado conforme a lo dispuesto en el inciso a) del artículo 104º del Texto Único Ordenado del Código Tributario, aprobado por el Decreto Supremo Nº 133-2013-EF, por MOTIVO IMPUTABLE al deudor tributario y/o infractor y/o interesado por lo que, en aplicación de lo dispuesto en el inciso e) del mismo artículo, se les notifica por la presente publicación.</w:t>
      </w:r>
    </w:p>
    <w:tbl>
      <w:tblPr>
        <w:tblStyle w:val="Tablaconcuadrcula"/>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53"/>
        <w:gridCol w:w="2015"/>
      </w:tblGrid>
      <w:tr w:rsidR="00E44946" w14:paraId="4CC7B197" w14:textId="77777777" w:rsidTr="00E71EBB">
        <w:tc>
          <w:tcPr>
            <w:tcW w:w="1559" w:type="dxa"/>
            <w:tcBorders>
              <w:top w:val="single" w:sz="4" w:space="0" w:color="auto"/>
              <w:left w:val="single" w:sz="4" w:space="0" w:color="auto"/>
              <w:bottom w:val="single" w:sz="4" w:space="0" w:color="auto"/>
            </w:tcBorders>
          </w:tcPr>
          <w:p w14:paraId="78C919FC" w14:textId="525CE718"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INFRACTOR</w:t>
            </w:r>
          </w:p>
        </w:tc>
        <w:tc>
          <w:tcPr>
            <w:tcW w:w="253" w:type="dxa"/>
            <w:tcBorders>
              <w:top w:val="single" w:sz="4" w:space="0" w:color="auto"/>
              <w:bottom w:val="single" w:sz="4" w:space="0" w:color="auto"/>
            </w:tcBorders>
          </w:tcPr>
          <w:p w14:paraId="55F6DCCB" w14:textId="43E7E1C5" w:rsidR="00E44946" w:rsidRDefault="00E44946" w:rsidP="00E71EBB">
            <w:pPr>
              <w:spacing w:after="0" w:line="0" w:lineRule="atLeast"/>
              <w:contextualSpacing/>
              <w:jc w:val="both"/>
              <w:rPr>
                <w:rFonts w:ascii="Arial Narrow" w:hAnsi="Arial Narrow"/>
                <w:sz w:val="16"/>
                <w:szCs w:val="16"/>
              </w:rPr>
            </w:pPr>
            <w:r>
              <w:rPr>
                <w:rFonts w:ascii="Arial Narrow" w:hAnsi="Arial Narrow"/>
                <w:sz w:val="16"/>
                <w:szCs w:val="16"/>
              </w:rPr>
              <w:t>:</w:t>
            </w:r>
          </w:p>
        </w:tc>
        <w:tc>
          <w:tcPr>
            <w:tcW w:w="2015" w:type="dxa"/>
            <w:tcBorders>
              <w:top w:val="single" w:sz="4" w:space="0" w:color="auto"/>
              <w:bottom w:val="single" w:sz="4" w:space="0" w:color="auto"/>
              <w:right w:val="single" w:sz="4" w:space="0" w:color="auto"/>
            </w:tcBorders>
          </w:tcPr>
          <w:p w14:paraId="7A814883" w14:textId="2ABE5BBC"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CLEOFE CELIA CUTI MERMA</w:t>
            </w:r>
          </w:p>
        </w:tc>
      </w:tr>
      <w:tr w:rsidR="00E44946" w14:paraId="7B90FE3E" w14:textId="77777777" w:rsidTr="00E71EBB">
        <w:tc>
          <w:tcPr>
            <w:tcW w:w="1559" w:type="dxa"/>
            <w:tcBorders>
              <w:top w:val="single" w:sz="4" w:space="0" w:color="auto"/>
              <w:left w:val="single" w:sz="4" w:space="0" w:color="auto"/>
              <w:bottom w:val="single" w:sz="4" w:space="0" w:color="auto"/>
            </w:tcBorders>
          </w:tcPr>
          <w:p w14:paraId="23F4CC31" w14:textId="1F4C29C4"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DNI</w:t>
            </w:r>
          </w:p>
        </w:tc>
        <w:tc>
          <w:tcPr>
            <w:tcW w:w="253" w:type="dxa"/>
            <w:tcBorders>
              <w:top w:val="single" w:sz="4" w:space="0" w:color="auto"/>
              <w:bottom w:val="single" w:sz="4" w:space="0" w:color="auto"/>
            </w:tcBorders>
          </w:tcPr>
          <w:p w14:paraId="014A4195" w14:textId="31CD1E62" w:rsidR="00E44946" w:rsidRDefault="00E44946" w:rsidP="00E71EBB">
            <w:pPr>
              <w:spacing w:after="0" w:line="0" w:lineRule="atLeast"/>
              <w:contextualSpacing/>
              <w:jc w:val="both"/>
              <w:rPr>
                <w:rFonts w:ascii="Arial Narrow" w:hAnsi="Arial Narrow"/>
                <w:sz w:val="16"/>
                <w:szCs w:val="16"/>
              </w:rPr>
            </w:pPr>
            <w:r>
              <w:rPr>
                <w:rFonts w:ascii="Arial Narrow" w:hAnsi="Arial Narrow"/>
                <w:sz w:val="16"/>
                <w:szCs w:val="16"/>
              </w:rPr>
              <w:t>:</w:t>
            </w:r>
          </w:p>
        </w:tc>
        <w:tc>
          <w:tcPr>
            <w:tcW w:w="2015" w:type="dxa"/>
            <w:tcBorders>
              <w:top w:val="single" w:sz="4" w:space="0" w:color="auto"/>
              <w:bottom w:val="single" w:sz="4" w:space="0" w:color="auto"/>
              <w:right w:val="single" w:sz="4" w:space="0" w:color="auto"/>
            </w:tcBorders>
          </w:tcPr>
          <w:p w14:paraId="18C29313" w14:textId="69558110"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40289221</w:t>
            </w:r>
          </w:p>
        </w:tc>
      </w:tr>
      <w:tr w:rsidR="00E44946" w14:paraId="28FCBA5B" w14:textId="77777777" w:rsidTr="00E71EBB">
        <w:tc>
          <w:tcPr>
            <w:tcW w:w="1559" w:type="dxa"/>
            <w:tcBorders>
              <w:top w:val="single" w:sz="4" w:space="0" w:color="auto"/>
              <w:left w:val="single" w:sz="4" w:space="0" w:color="auto"/>
              <w:bottom w:val="single" w:sz="4" w:space="0" w:color="auto"/>
            </w:tcBorders>
          </w:tcPr>
          <w:p w14:paraId="04767AAA" w14:textId="5EB66C71"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NOTIFICACION</w:t>
            </w:r>
          </w:p>
        </w:tc>
        <w:tc>
          <w:tcPr>
            <w:tcW w:w="253" w:type="dxa"/>
            <w:tcBorders>
              <w:top w:val="single" w:sz="4" w:space="0" w:color="auto"/>
              <w:bottom w:val="single" w:sz="4" w:space="0" w:color="auto"/>
            </w:tcBorders>
          </w:tcPr>
          <w:p w14:paraId="504C7771" w14:textId="2513640E" w:rsidR="00E44946" w:rsidRDefault="00E44946" w:rsidP="00E71EBB">
            <w:pPr>
              <w:spacing w:after="0" w:line="0" w:lineRule="atLeast"/>
              <w:contextualSpacing/>
              <w:jc w:val="both"/>
              <w:rPr>
                <w:rFonts w:ascii="Arial Narrow" w:hAnsi="Arial Narrow"/>
                <w:sz w:val="16"/>
                <w:szCs w:val="16"/>
              </w:rPr>
            </w:pPr>
            <w:r>
              <w:rPr>
                <w:rFonts w:ascii="Arial Narrow" w:hAnsi="Arial Narrow"/>
                <w:sz w:val="16"/>
                <w:szCs w:val="16"/>
              </w:rPr>
              <w:t>:</w:t>
            </w:r>
          </w:p>
        </w:tc>
        <w:tc>
          <w:tcPr>
            <w:tcW w:w="2015" w:type="dxa"/>
            <w:tcBorders>
              <w:top w:val="single" w:sz="4" w:space="0" w:color="auto"/>
              <w:bottom w:val="single" w:sz="4" w:space="0" w:color="auto"/>
              <w:right w:val="single" w:sz="4" w:space="0" w:color="auto"/>
            </w:tcBorders>
          </w:tcPr>
          <w:p w14:paraId="208EFFEC" w14:textId="64E2298D"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221-2024-SUNAT/3G0500</w:t>
            </w:r>
          </w:p>
        </w:tc>
      </w:tr>
      <w:tr w:rsidR="00E44946" w14:paraId="146A3C0C" w14:textId="77777777" w:rsidTr="00E71EBB">
        <w:tc>
          <w:tcPr>
            <w:tcW w:w="1559" w:type="dxa"/>
            <w:tcBorders>
              <w:top w:val="single" w:sz="4" w:space="0" w:color="auto"/>
              <w:left w:val="single" w:sz="4" w:space="0" w:color="auto"/>
              <w:bottom w:val="single" w:sz="4" w:space="0" w:color="auto"/>
            </w:tcBorders>
          </w:tcPr>
          <w:p w14:paraId="028602B0" w14:textId="710DFC87"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FECHA</w:t>
            </w:r>
          </w:p>
        </w:tc>
        <w:tc>
          <w:tcPr>
            <w:tcW w:w="253" w:type="dxa"/>
            <w:tcBorders>
              <w:top w:val="single" w:sz="4" w:space="0" w:color="auto"/>
              <w:bottom w:val="single" w:sz="4" w:space="0" w:color="auto"/>
            </w:tcBorders>
          </w:tcPr>
          <w:p w14:paraId="6A21D44E" w14:textId="73F22761" w:rsidR="00E44946" w:rsidRDefault="00E44946" w:rsidP="00E71EBB">
            <w:pPr>
              <w:spacing w:after="0" w:line="0" w:lineRule="atLeast"/>
              <w:contextualSpacing/>
              <w:jc w:val="both"/>
              <w:rPr>
                <w:rFonts w:ascii="Arial Narrow" w:hAnsi="Arial Narrow"/>
                <w:sz w:val="16"/>
                <w:szCs w:val="16"/>
              </w:rPr>
            </w:pPr>
            <w:r>
              <w:rPr>
                <w:rFonts w:ascii="Arial Narrow" w:hAnsi="Arial Narrow"/>
                <w:sz w:val="16"/>
                <w:szCs w:val="16"/>
              </w:rPr>
              <w:t>:</w:t>
            </w:r>
          </w:p>
        </w:tc>
        <w:tc>
          <w:tcPr>
            <w:tcW w:w="2015" w:type="dxa"/>
            <w:tcBorders>
              <w:top w:val="single" w:sz="4" w:space="0" w:color="auto"/>
              <w:bottom w:val="single" w:sz="4" w:space="0" w:color="auto"/>
              <w:right w:val="single" w:sz="4" w:space="0" w:color="auto"/>
            </w:tcBorders>
          </w:tcPr>
          <w:p w14:paraId="2EDAA149" w14:textId="0B27B921"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21.05.2024</w:t>
            </w:r>
          </w:p>
        </w:tc>
      </w:tr>
      <w:tr w:rsidR="00E44946" w14:paraId="5E6F8C16" w14:textId="77777777" w:rsidTr="00E71EBB">
        <w:tc>
          <w:tcPr>
            <w:tcW w:w="1559" w:type="dxa"/>
            <w:tcBorders>
              <w:top w:val="single" w:sz="4" w:space="0" w:color="auto"/>
              <w:left w:val="single" w:sz="4" w:space="0" w:color="auto"/>
              <w:bottom w:val="single" w:sz="4" w:space="0" w:color="auto"/>
            </w:tcBorders>
          </w:tcPr>
          <w:p w14:paraId="4A8E599F" w14:textId="55C25EFA"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 xml:space="preserve">ACTA INCAUTACION  </w:t>
            </w:r>
          </w:p>
        </w:tc>
        <w:tc>
          <w:tcPr>
            <w:tcW w:w="253" w:type="dxa"/>
            <w:tcBorders>
              <w:top w:val="single" w:sz="4" w:space="0" w:color="auto"/>
              <w:bottom w:val="single" w:sz="4" w:space="0" w:color="auto"/>
            </w:tcBorders>
          </w:tcPr>
          <w:p w14:paraId="52110A9E" w14:textId="2BDD9A38" w:rsidR="00E44946" w:rsidRDefault="00E44946" w:rsidP="00E71EBB">
            <w:pPr>
              <w:spacing w:after="0" w:line="0" w:lineRule="atLeast"/>
              <w:contextualSpacing/>
              <w:jc w:val="both"/>
              <w:rPr>
                <w:rFonts w:ascii="Arial Narrow" w:hAnsi="Arial Narrow"/>
                <w:sz w:val="16"/>
                <w:szCs w:val="16"/>
              </w:rPr>
            </w:pPr>
            <w:r>
              <w:rPr>
                <w:rFonts w:ascii="Arial Narrow" w:hAnsi="Arial Narrow"/>
                <w:sz w:val="16"/>
                <w:szCs w:val="16"/>
              </w:rPr>
              <w:t>:</w:t>
            </w:r>
          </w:p>
        </w:tc>
        <w:tc>
          <w:tcPr>
            <w:tcW w:w="2015" w:type="dxa"/>
            <w:tcBorders>
              <w:top w:val="single" w:sz="4" w:space="0" w:color="auto"/>
              <w:bottom w:val="single" w:sz="4" w:space="0" w:color="auto"/>
              <w:right w:val="single" w:sz="4" w:space="0" w:color="auto"/>
            </w:tcBorders>
          </w:tcPr>
          <w:p w14:paraId="72D131C7" w14:textId="0BD300B6"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172-0202-2020-000471</w:t>
            </w:r>
          </w:p>
        </w:tc>
      </w:tr>
      <w:tr w:rsidR="00E44946" w14:paraId="054D798F" w14:textId="77777777" w:rsidTr="00E71EBB">
        <w:tc>
          <w:tcPr>
            <w:tcW w:w="1559" w:type="dxa"/>
            <w:tcBorders>
              <w:top w:val="single" w:sz="4" w:space="0" w:color="auto"/>
              <w:left w:val="single" w:sz="4" w:space="0" w:color="auto"/>
              <w:bottom w:val="single" w:sz="4" w:space="0" w:color="auto"/>
            </w:tcBorders>
          </w:tcPr>
          <w:p w14:paraId="785E1E4D" w14:textId="409DCDFE"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FECHA</w:t>
            </w:r>
          </w:p>
        </w:tc>
        <w:tc>
          <w:tcPr>
            <w:tcW w:w="253" w:type="dxa"/>
            <w:tcBorders>
              <w:top w:val="single" w:sz="4" w:space="0" w:color="auto"/>
              <w:bottom w:val="single" w:sz="4" w:space="0" w:color="auto"/>
            </w:tcBorders>
          </w:tcPr>
          <w:p w14:paraId="4DBD68E8" w14:textId="6F72120F" w:rsidR="00E44946" w:rsidRDefault="00E44946" w:rsidP="00E71EBB">
            <w:pPr>
              <w:spacing w:after="0" w:line="0" w:lineRule="atLeast"/>
              <w:contextualSpacing/>
              <w:jc w:val="both"/>
              <w:rPr>
                <w:rFonts w:ascii="Arial Narrow" w:hAnsi="Arial Narrow"/>
                <w:sz w:val="16"/>
                <w:szCs w:val="16"/>
              </w:rPr>
            </w:pPr>
            <w:r>
              <w:rPr>
                <w:rFonts w:ascii="Arial Narrow" w:hAnsi="Arial Narrow"/>
                <w:sz w:val="16"/>
                <w:szCs w:val="16"/>
              </w:rPr>
              <w:t>:</w:t>
            </w:r>
          </w:p>
        </w:tc>
        <w:tc>
          <w:tcPr>
            <w:tcW w:w="2015" w:type="dxa"/>
            <w:tcBorders>
              <w:top w:val="single" w:sz="4" w:space="0" w:color="auto"/>
              <w:bottom w:val="single" w:sz="4" w:space="0" w:color="auto"/>
              <w:right w:val="single" w:sz="4" w:space="0" w:color="auto"/>
            </w:tcBorders>
          </w:tcPr>
          <w:p w14:paraId="766E6CB6" w14:textId="2C296720"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26.7.2020</w:t>
            </w:r>
          </w:p>
        </w:tc>
      </w:tr>
      <w:tr w:rsidR="00E44946" w14:paraId="4660E3E0" w14:textId="77777777" w:rsidTr="00E71EBB">
        <w:tc>
          <w:tcPr>
            <w:tcW w:w="3827" w:type="dxa"/>
            <w:gridSpan w:val="3"/>
            <w:tcBorders>
              <w:top w:val="single" w:sz="4" w:space="0" w:color="auto"/>
              <w:left w:val="single" w:sz="4" w:space="0" w:color="auto"/>
              <w:bottom w:val="single" w:sz="4" w:space="0" w:color="auto"/>
              <w:right w:val="single" w:sz="4" w:space="0" w:color="auto"/>
            </w:tcBorders>
          </w:tcPr>
          <w:p w14:paraId="3533CCF0" w14:textId="77777777"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OBSERVACIONES</w:t>
            </w:r>
            <w:r>
              <w:rPr>
                <w:rFonts w:ascii="Arial Narrow" w:hAnsi="Arial Narrow"/>
                <w:sz w:val="16"/>
                <w:szCs w:val="16"/>
              </w:rPr>
              <w:t>:</w:t>
            </w:r>
          </w:p>
          <w:p w14:paraId="1AC30343" w14:textId="1F49E28A" w:rsidR="00E44946" w:rsidRDefault="00E44946" w:rsidP="00E71EBB">
            <w:pPr>
              <w:spacing w:after="0" w:line="0" w:lineRule="atLeast"/>
              <w:contextualSpacing/>
              <w:jc w:val="both"/>
              <w:rPr>
                <w:rFonts w:ascii="Arial Narrow" w:hAnsi="Arial Narrow"/>
                <w:sz w:val="16"/>
                <w:szCs w:val="16"/>
              </w:rPr>
            </w:pPr>
            <w:r w:rsidRPr="00E44946">
              <w:rPr>
                <w:rFonts w:ascii="Arial Narrow" w:eastAsia="Times New Roman" w:hAnsi="Arial Narrow" w:cstheme="minorHAnsi"/>
                <w:color w:val="000000"/>
                <w:sz w:val="16"/>
                <w:szCs w:val="16"/>
                <w:lang w:eastAsia="es-PE"/>
              </w:rPr>
              <w:t>SE REQUIERE QUE PRESENTE ANTE ESTA RENTA, EN ORIGINALES O COPIA LEGALIZADA: LA DOCUMENTACION QUE SUSTENTE Y/O ACREDITE SU DERECHO DE PROPIEDAD O POSESION Y SUBSANAR Y DESVIRTUAR LAS OBSERVACIONES FORMULADAS POR LA AUTORIDAD ADUANERA; ELLO, A FIN DE DERTERMINAR RESPONSABILIDADES EN LA COMISION DE LAS INFRACCIONES ADMINISTRATIVAS VINCULADAS A INFRACCIONES ADUANERAS DE CONFORMIDAD.</w:t>
            </w:r>
          </w:p>
        </w:tc>
      </w:tr>
    </w:tbl>
    <w:p w14:paraId="3550EED5" w14:textId="4C6B5435" w:rsidR="002B43BA" w:rsidRPr="00E44946" w:rsidRDefault="002B43BA" w:rsidP="00E71EBB">
      <w:pPr>
        <w:spacing w:after="0" w:line="0" w:lineRule="atLeast"/>
        <w:ind w:left="2977" w:right="3110"/>
        <w:contextualSpacing/>
        <w:jc w:val="both"/>
        <w:rPr>
          <w:rFonts w:ascii="Arial Narrow" w:hAnsi="Arial Narrow"/>
          <w:sz w:val="16"/>
          <w:szCs w:val="16"/>
        </w:rPr>
      </w:pPr>
      <w:r w:rsidRPr="00E44946">
        <w:rPr>
          <w:rFonts w:ascii="Arial Narrow" w:hAnsi="Arial Narrow"/>
          <w:sz w:val="16"/>
          <w:szCs w:val="16"/>
        </w:rPr>
        <w:t xml:space="preserve">La persona natural y/o jurídica con legítimo interés, podrá apersonarse a la Intendencia de Aduana Tacna ubicada en Parque Industrial, Mz. A, Lt. 5 y 6 – Pocollay -Tacna </w:t>
      </w:r>
      <w:r w:rsidR="009B2C99" w:rsidRPr="00E44946">
        <w:rPr>
          <w:rFonts w:ascii="Arial Narrow" w:hAnsi="Arial Narrow"/>
          <w:sz w:val="16"/>
          <w:szCs w:val="16"/>
        </w:rPr>
        <w:t xml:space="preserve">o a través de la Mesa de Partes Virtual </w:t>
      </w:r>
      <w:r w:rsidR="00EC7638" w:rsidRPr="00E44946">
        <w:rPr>
          <w:rFonts w:ascii="Arial Narrow" w:hAnsi="Arial Narrow"/>
          <w:sz w:val="16"/>
          <w:szCs w:val="16"/>
        </w:rPr>
        <w:t>–</w:t>
      </w:r>
      <w:r w:rsidR="009B2C99" w:rsidRPr="00E44946">
        <w:rPr>
          <w:rFonts w:ascii="Arial Narrow" w:hAnsi="Arial Narrow"/>
          <w:sz w:val="16"/>
          <w:szCs w:val="16"/>
        </w:rPr>
        <w:t xml:space="preserve"> </w:t>
      </w:r>
      <w:r w:rsidR="00EC7638" w:rsidRPr="00E44946">
        <w:rPr>
          <w:rFonts w:ascii="Arial Narrow" w:hAnsi="Arial Narrow"/>
          <w:sz w:val="16"/>
          <w:szCs w:val="16"/>
        </w:rPr>
        <w:t>SUNAT ingresando a</w:t>
      </w:r>
      <w:r w:rsidR="00A25771" w:rsidRPr="00E44946">
        <w:rPr>
          <w:rFonts w:ascii="Arial Narrow" w:hAnsi="Arial Narrow"/>
          <w:sz w:val="16"/>
          <w:szCs w:val="16"/>
        </w:rPr>
        <w:t xml:space="preserve"> </w:t>
      </w:r>
      <w:hyperlink r:id="rId4" w:history="1">
        <w:r w:rsidR="00A25771" w:rsidRPr="00E44946">
          <w:rPr>
            <w:rStyle w:val="Hipervnculo"/>
            <w:rFonts w:ascii="Arial Narrow" w:hAnsi="Arial Narrow"/>
            <w:sz w:val="16"/>
            <w:szCs w:val="16"/>
          </w:rPr>
          <w:t>https://ww1.sunat.gob.pe/ol-at-ittramitedoc/registro/iniciar</w:t>
        </w:r>
      </w:hyperlink>
      <w:r w:rsidR="00A25771" w:rsidRPr="00E44946">
        <w:rPr>
          <w:rFonts w:ascii="Arial Narrow" w:hAnsi="Arial Narrow"/>
          <w:sz w:val="16"/>
          <w:szCs w:val="16"/>
        </w:rPr>
        <w:t xml:space="preserve">; </w:t>
      </w:r>
      <w:r w:rsidR="00EC7638" w:rsidRPr="00E44946">
        <w:rPr>
          <w:rFonts w:ascii="Arial Narrow" w:hAnsi="Arial Narrow"/>
          <w:sz w:val="16"/>
          <w:szCs w:val="16"/>
        </w:rPr>
        <w:t xml:space="preserve"> </w:t>
      </w:r>
      <w:r w:rsidRPr="00E44946">
        <w:rPr>
          <w:rFonts w:ascii="Arial Narrow" w:hAnsi="Arial Narrow"/>
          <w:sz w:val="16"/>
          <w:szCs w:val="16"/>
        </w:rPr>
        <w:t>o autorizar a una tercera persona a recabar sus documentos, en caso de ser persona natural, autorización firmada por el titular; en caso de ser persona jurídica, carta de autorización del representante legal con sello de la empresa y fotocopia de la ficha RUC de la misma. La presente aparece publicada en el Diario Oficial El Peruano y en la PÁGINA WEB de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w:t>
      </w:r>
      <w:r w:rsidR="006566BD" w:rsidRPr="00E44946">
        <w:rPr>
          <w:rFonts w:ascii="Arial Narrow" w:hAnsi="Arial Narrow"/>
          <w:sz w:val="16"/>
          <w:szCs w:val="16"/>
        </w:rPr>
        <w:t>.</w:t>
      </w:r>
    </w:p>
    <w:p w14:paraId="7CE73E10" w14:textId="73C09933" w:rsidR="002B43BA" w:rsidRPr="00E44946" w:rsidRDefault="002B43BA" w:rsidP="00E44946">
      <w:pPr>
        <w:spacing w:after="0" w:line="0" w:lineRule="atLeast"/>
        <w:rPr>
          <w:rFonts w:ascii="Arial Narrow" w:hAnsi="Arial Narrow"/>
          <w:sz w:val="16"/>
          <w:szCs w:val="16"/>
        </w:rPr>
      </w:pPr>
    </w:p>
    <w:p w14:paraId="4E44E01A" w14:textId="5DAACD28" w:rsidR="002B43BA" w:rsidRPr="00E44946" w:rsidRDefault="002B43BA" w:rsidP="00E44946">
      <w:pPr>
        <w:spacing w:after="0" w:line="0" w:lineRule="atLeast"/>
        <w:ind w:left="-170" w:right="-170"/>
        <w:contextualSpacing/>
        <w:jc w:val="both"/>
        <w:rPr>
          <w:rFonts w:ascii="Arial Narrow" w:hAnsi="Arial Narrow"/>
          <w:sz w:val="16"/>
          <w:szCs w:val="16"/>
        </w:rPr>
      </w:pPr>
    </w:p>
    <w:p w14:paraId="43561BB0" w14:textId="50AD2F16" w:rsidR="002B43BA" w:rsidRPr="00E44946" w:rsidRDefault="002B43BA" w:rsidP="00E44946">
      <w:pPr>
        <w:spacing w:after="0" w:line="0" w:lineRule="atLeast"/>
        <w:rPr>
          <w:rFonts w:ascii="Arial Narrow" w:hAnsi="Arial Narrow"/>
          <w:sz w:val="16"/>
          <w:szCs w:val="16"/>
        </w:rPr>
      </w:pPr>
    </w:p>
    <w:sectPr w:rsidR="002B43BA" w:rsidRPr="00E44946" w:rsidSect="00E71EBB">
      <w:pgSz w:w="11900" w:h="16840"/>
      <w:pgMar w:top="1417" w:right="993" w:bottom="138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BA"/>
    <w:rsid w:val="00113C74"/>
    <w:rsid w:val="00127C2A"/>
    <w:rsid w:val="002B43BA"/>
    <w:rsid w:val="00314B2E"/>
    <w:rsid w:val="00462C85"/>
    <w:rsid w:val="00496765"/>
    <w:rsid w:val="005F7833"/>
    <w:rsid w:val="006566BD"/>
    <w:rsid w:val="0069423C"/>
    <w:rsid w:val="006B7BFE"/>
    <w:rsid w:val="006C55C0"/>
    <w:rsid w:val="007571AC"/>
    <w:rsid w:val="009B2C99"/>
    <w:rsid w:val="009E4A34"/>
    <w:rsid w:val="00A25771"/>
    <w:rsid w:val="00A615C1"/>
    <w:rsid w:val="00A66489"/>
    <w:rsid w:val="00AD0429"/>
    <w:rsid w:val="00AF1876"/>
    <w:rsid w:val="00AF42EA"/>
    <w:rsid w:val="00B07CB6"/>
    <w:rsid w:val="00D21DFB"/>
    <w:rsid w:val="00E14986"/>
    <w:rsid w:val="00E44946"/>
    <w:rsid w:val="00E71EBB"/>
    <w:rsid w:val="00EC7196"/>
    <w:rsid w:val="00EC7638"/>
    <w:rsid w:val="00FF4C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2770"/>
  <w15:chartTrackingRefBased/>
  <w15:docId w15:val="{15E83760-015B-41B0-ABA2-EE812C6B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B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2B43BA"/>
    <w:pPr>
      <w:spacing w:before="100" w:beforeAutospacing="1" w:after="100" w:afterAutospacing="1" w:line="240" w:lineRule="auto"/>
    </w:pPr>
    <w:rPr>
      <w:rFonts w:eastAsia="Times New Roman" w:cs="Calibri"/>
      <w:sz w:val="24"/>
      <w:szCs w:val="24"/>
      <w:lang w:eastAsia="es-PE"/>
    </w:rPr>
  </w:style>
  <w:style w:type="character" w:styleId="Hipervnculo">
    <w:name w:val="Hyperlink"/>
    <w:basedOn w:val="Fuentedeprrafopredeter"/>
    <w:uiPriority w:val="99"/>
    <w:unhideWhenUsed/>
    <w:rsid w:val="00A25771"/>
    <w:rPr>
      <w:color w:val="0563C1" w:themeColor="hyperlink"/>
      <w:u w:val="single"/>
    </w:rPr>
  </w:style>
  <w:style w:type="character" w:styleId="Mencinsinresolver">
    <w:name w:val="Unresolved Mention"/>
    <w:basedOn w:val="Fuentedeprrafopredeter"/>
    <w:uiPriority w:val="99"/>
    <w:semiHidden/>
    <w:unhideWhenUsed/>
    <w:rsid w:val="00A25771"/>
    <w:rPr>
      <w:color w:val="605E5C"/>
      <w:shd w:val="clear" w:color="auto" w:fill="E1DFDD"/>
    </w:rPr>
  </w:style>
  <w:style w:type="table" w:styleId="Tablaconcuadrcula">
    <w:name w:val="Table Grid"/>
    <w:basedOn w:val="Tablanormal"/>
    <w:uiPriority w:val="39"/>
    <w:rsid w:val="00E44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1.sunat.gob.pe/ol-at-ittramitedoc/registro/inici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Carpio Laura Cecilia</dc:creator>
  <cp:keywords/>
  <dc:description/>
  <cp:lastModifiedBy>Meniz Cieza Fernando Salvador</cp:lastModifiedBy>
  <cp:revision>4</cp:revision>
  <cp:lastPrinted>2024-06-11T20:48:00Z</cp:lastPrinted>
  <dcterms:created xsi:type="dcterms:W3CDTF">2024-06-11T20:48:00Z</dcterms:created>
  <dcterms:modified xsi:type="dcterms:W3CDTF">2024-06-11T20:51:00Z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91041d-caa1-4de4-9a8f-1eff2ccc1cad_Enabled">
    <vt:lpwstr>true</vt:lpwstr>
  </property>
  <property fmtid="{D5CDD505-2E9C-101B-9397-08002B2CF9AE}" pid="3" name="MSIP_Label_2591041d-caa1-4de4-9a8f-1eff2ccc1cad_SetDate">
    <vt:lpwstr>2021-01-08T03:12:14Z</vt:lpwstr>
  </property>
  <property fmtid="{D5CDD505-2E9C-101B-9397-08002B2CF9AE}" pid="4" name="MSIP_Label_2591041d-caa1-4de4-9a8f-1eff2ccc1cad_Method">
    <vt:lpwstr>Standard</vt:lpwstr>
  </property>
  <property fmtid="{D5CDD505-2E9C-101B-9397-08002B2CF9AE}" pid="5" name="MSIP_Label_2591041d-caa1-4de4-9a8f-1eff2ccc1cad_Name">
    <vt:lpwstr>2591041d-caa1-4de4-9a8f-1eff2ccc1cad</vt:lpwstr>
  </property>
  <property fmtid="{D5CDD505-2E9C-101B-9397-08002B2CF9AE}" pid="6" name="MSIP_Label_2591041d-caa1-4de4-9a8f-1eff2ccc1cad_SiteId">
    <vt:lpwstr>67a7dfd5-e02e-45d6-966f-6b11ce99f3ce</vt:lpwstr>
  </property>
  <property fmtid="{D5CDD505-2E9C-101B-9397-08002B2CF9AE}" pid="7" name="MSIP_Label_2591041d-caa1-4de4-9a8f-1eff2ccc1cad_ActionId">
    <vt:lpwstr>5e68dd3b-1b6a-4459-9c81-000032c6e0e6</vt:lpwstr>
  </property>
  <property fmtid="{D5CDD505-2E9C-101B-9397-08002B2CF9AE}" pid="8" name="MSIP_Label_2591041d-caa1-4de4-9a8f-1eff2ccc1cad_ContentBits">
    <vt:lpwstr>0</vt:lpwstr>
  </property>
</Properties>
</file>